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815" w:rsidRDefault="007140E5" w:rsidP="005E0815">
      <w:pPr>
        <w:tabs>
          <w:tab w:val="left" w:pos="6936"/>
        </w:tabs>
        <w:spacing w:after="0" w:line="240" w:lineRule="auto"/>
        <w:jc w:val="center"/>
        <w:rPr>
          <w:rFonts w:ascii="Times New Roman" w:hAnsi="Times New Roman" w:cs="Times New Roman"/>
          <w:color w:val="000000" w:themeColor="text1"/>
          <w:sz w:val="12"/>
          <w:szCs w:val="12"/>
        </w:rPr>
      </w:pPr>
      <w:r w:rsidRPr="00F27ED9">
        <w:rPr>
          <w:rFonts w:ascii="Times New Roman" w:hAnsi="Times New Roman" w:cs="Times New Roman"/>
          <w:color w:val="000000" w:themeColor="text1"/>
          <w:sz w:val="12"/>
          <w:szCs w:val="12"/>
        </w:rPr>
        <w:t>Содержание</w:t>
      </w:r>
    </w:p>
    <w:p w:rsidR="007F6E09" w:rsidRDefault="00420D56" w:rsidP="00BB52C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BB2DEC">
        <w:rPr>
          <w:rFonts w:ascii="Times New Roman" w:eastAsia="Calibri" w:hAnsi="Times New Roman" w:cs="Times New Roman"/>
          <w:bCs/>
          <w:sz w:val="12"/>
          <w:szCs w:val="12"/>
        </w:rPr>
        <w:t>.</w:t>
      </w:r>
      <w:r w:rsidR="00D25CFC">
        <w:rPr>
          <w:rFonts w:ascii="Times New Roman" w:eastAsia="Calibri" w:hAnsi="Times New Roman" w:cs="Times New Roman"/>
          <w:bCs/>
          <w:sz w:val="12"/>
          <w:szCs w:val="12"/>
        </w:rPr>
        <w:t xml:space="preserve"> </w:t>
      </w:r>
      <w:r w:rsidR="009F7007">
        <w:rPr>
          <w:rFonts w:ascii="Times New Roman" w:eastAsia="Calibri" w:hAnsi="Times New Roman" w:cs="Times New Roman"/>
          <w:bCs/>
          <w:sz w:val="12"/>
          <w:szCs w:val="12"/>
        </w:rPr>
        <w:t>Постановление ад</w:t>
      </w:r>
      <w:r w:rsidR="006C181B">
        <w:rPr>
          <w:rFonts w:ascii="Times New Roman" w:eastAsia="Calibri" w:hAnsi="Times New Roman" w:cs="Times New Roman"/>
          <w:bCs/>
          <w:sz w:val="12"/>
          <w:szCs w:val="12"/>
        </w:rPr>
        <w:t xml:space="preserve">министрации </w:t>
      </w:r>
      <w:r w:rsidR="009F7007">
        <w:rPr>
          <w:rFonts w:ascii="Times New Roman" w:eastAsia="Calibri" w:hAnsi="Times New Roman" w:cs="Times New Roman"/>
          <w:bCs/>
          <w:sz w:val="12"/>
          <w:szCs w:val="12"/>
        </w:rPr>
        <w:t>муниципального района С</w:t>
      </w:r>
      <w:r w:rsidR="008714F8">
        <w:rPr>
          <w:rFonts w:ascii="Times New Roman" w:eastAsia="Calibri" w:hAnsi="Times New Roman" w:cs="Times New Roman"/>
          <w:bCs/>
          <w:sz w:val="12"/>
          <w:szCs w:val="12"/>
        </w:rPr>
        <w:t>ергиевский Самарской области №422</w:t>
      </w:r>
      <w:r w:rsidR="00D65391">
        <w:rPr>
          <w:rFonts w:ascii="Times New Roman" w:eastAsia="Calibri" w:hAnsi="Times New Roman" w:cs="Times New Roman"/>
          <w:bCs/>
          <w:sz w:val="12"/>
          <w:szCs w:val="12"/>
        </w:rPr>
        <w:t xml:space="preserve"> от «</w:t>
      </w:r>
      <w:r w:rsidR="008714F8">
        <w:rPr>
          <w:rFonts w:ascii="Times New Roman" w:eastAsia="Calibri" w:hAnsi="Times New Roman" w:cs="Times New Roman"/>
          <w:bCs/>
          <w:sz w:val="12"/>
          <w:szCs w:val="12"/>
        </w:rPr>
        <w:t>25</w:t>
      </w:r>
      <w:r w:rsidR="009F7007">
        <w:rPr>
          <w:rFonts w:ascii="Times New Roman" w:eastAsia="Calibri" w:hAnsi="Times New Roman" w:cs="Times New Roman"/>
          <w:bCs/>
          <w:sz w:val="12"/>
          <w:szCs w:val="12"/>
        </w:rPr>
        <w:t>» апреля 2023 года «</w:t>
      </w:r>
      <w:r w:rsidR="008714F8" w:rsidRPr="008714F8">
        <w:rPr>
          <w:rFonts w:ascii="Times New Roman" w:hAnsi="Times New Roman" w:cs="Times New Roman"/>
          <w:sz w:val="12"/>
          <w:szCs w:val="12"/>
        </w:rPr>
        <w:t>Об утверждении актуализированной схемы теплоснабжения сельского поселения Сургут муниципального района Сергиевский на 2022-2033 годы (актуализация на 2024 год)</w:t>
      </w:r>
      <w:r w:rsidR="009F7007">
        <w:rPr>
          <w:rFonts w:ascii="Times New Roman" w:hAnsi="Times New Roman" w:cs="Times New Roman"/>
          <w:sz w:val="12"/>
          <w:szCs w:val="12"/>
        </w:rPr>
        <w:t>»</w:t>
      </w:r>
      <w:r w:rsidR="00F70ABB" w:rsidRPr="00F70ABB">
        <w:rPr>
          <w:rFonts w:ascii="Times New Roman" w:eastAsia="Calibri" w:hAnsi="Times New Roman" w:cs="Times New Roman"/>
          <w:bCs/>
          <w:sz w:val="12"/>
          <w:szCs w:val="12"/>
        </w:rPr>
        <w:t>.</w:t>
      </w:r>
      <w:r w:rsidR="00041D82">
        <w:rPr>
          <w:rFonts w:ascii="Times New Roman" w:eastAsia="Calibri" w:hAnsi="Times New Roman" w:cs="Times New Roman"/>
          <w:bCs/>
          <w:sz w:val="12"/>
          <w:szCs w:val="12"/>
        </w:rPr>
        <w:t>……………</w:t>
      </w:r>
      <w:r w:rsidR="007D7C34">
        <w:rPr>
          <w:rFonts w:ascii="Times New Roman" w:eastAsia="Calibri" w:hAnsi="Times New Roman" w:cs="Times New Roman"/>
          <w:bCs/>
          <w:sz w:val="12"/>
          <w:szCs w:val="12"/>
        </w:rPr>
        <w:t>………………</w:t>
      </w:r>
      <w:r w:rsidR="008714F8">
        <w:rPr>
          <w:rFonts w:ascii="Times New Roman" w:eastAsia="Calibri" w:hAnsi="Times New Roman" w:cs="Times New Roman"/>
          <w:bCs/>
          <w:sz w:val="12"/>
          <w:szCs w:val="12"/>
        </w:rPr>
        <w:t>……………………………………………………………………………………………………...</w:t>
      </w:r>
      <w:r w:rsidR="00D65391">
        <w:rPr>
          <w:rFonts w:ascii="Times New Roman" w:eastAsia="Calibri" w:hAnsi="Times New Roman" w:cs="Times New Roman"/>
          <w:bCs/>
          <w:sz w:val="12"/>
          <w:szCs w:val="12"/>
        </w:rPr>
        <w:t>3</w:t>
      </w:r>
    </w:p>
    <w:p w:rsidR="00CB30D1" w:rsidRPr="00CB30D1" w:rsidRDefault="00CB30D1" w:rsidP="00CB30D1">
      <w:pPr>
        <w:tabs>
          <w:tab w:val="left" w:pos="6936"/>
        </w:tabs>
        <w:spacing w:after="0" w:line="240" w:lineRule="auto"/>
        <w:ind w:firstLine="284"/>
        <w:jc w:val="both"/>
        <w:rPr>
          <w:rFonts w:ascii="Times New Roman" w:hAnsi="Times New Roman" w:cs="Times New Roman"/>
          <w:sz w:val="12"/>
          <w:szCs w:val="12"/>
        </w:rPr>
      </w:pPr>
      <w:r>
        <w:rPr>
          <w:rFonts w:ascii="Times New Roman" w:eastAsia="Calibri" w:hAnsi="Times New Roman" w:cs="Times New Roman"/>
          <w:bCs/>
          <w:sz w:val="12"/>
          <w:szCs w:val="12"/>
        </w:rPr>
        <w:t>2. Постановление главы муниципального района Сергиевский Самарской области №2 от «26» апреля 2023 года «</w:t>
      </w:r>
      <w:r w:rsidRPr="00CB30D1">
        <w:rPr>
          <w:rFonts w:ascii="Times New Roman" w:hAnsi="Times New Roman" w:cs="Times New Roman"/>
          <w:sz w:val="12"/>
          <w:szCs w:val="12"/>
        </w:rPr>
        <w:t>О</w:t>
      </w:r>
      <w:r>
        <w:rPr>
          <w:rFonts w:ascii="Times New Roman" w:hAnsi="Times New Roman" w:cs="Times New Roman"/>
          <w:sz w:val="12"/>
          <w:szCs w:val="12"/>
        </w:rPr>
        <w:t xml:space="preserve"> проведении публичных слушаний </w:t>
      </w:r>
      <w:r w:rsidRPr="00CB30D1">
        <w:rPr>
          <w:rFonts w:ascii="Times New Roman" w:hAnsi="Times New Roman" w:cs="Times New Roman"/>
          <w:sz w:val="12"/>
          <w:szCs w:val="12"/>
        </w:rPr>
        <w:t>по проект</w:t>
      </w:r>
      <w:r>
        <w:rPr>
          <w:rFonts w:ascii="Times New Roman" w:hAnsi="Times New Roman" w:cs="Times New Roman"/>
          <w:sz w:val="12"/>
          <w:szCs w:val="12"/>
        </w:rPr>
        <w:t xml:space="preserve">у изменений в Генеральный план </w:t>
      </w:r>
      <w:r w:rsidRPr="00CB30D1">
        <w:rPr>
          <w:rFonts w:ascii="Times New Roman" w:hAnsi="Times New Roman" w:cs="Times New Roman"/>
          <w:sz w:val="12"/>
          <w:szCs w:val="12"/>
        </w:rPr>
        <w:t>сельского поселения Лип</w:t>
      </w:r>
      <w:r>
        <w:rPr>
          <w:rFonts w:ascii="Times New Roman" w:hAnsi="Times New Roman" w:cs="Times New Roman"/>
          <w:sz w:val="12"/>
          <w:szCs w:val="12"/>
        </w:rPr>
        <w:t xml:space="preserve">овка </w:t>
      </w:r>
      <w:r w:rsidRPr="00CB30D1">
        <w:rPr>
          <w:rFonts w:ascii="Times New Roman" w:hAnsi="Times New Roman" w:cs="Times New Roman"/>
          <w:sz w:val="12"/>
          <w:szCs w:val="12"/>
        </w:rPr>
        <w:t>му</w:t>
      </w:r>
      <w:r>
        <w:rPr>
          <w:rFonts w:ascii="Times New Roman" w:hAnsi="Times New Roman" w:cs="Times New Roman"/>
          <w:sz w:val="12"/>
          <w:szCs w:val="12"/>
        </w:rPr>
        <w:t>ниципального района Сергиевский</w:t>
      </w:r>
      <w:r w:rsidRPr="00CB30D1">
        <w:rPr>
          <w:rFonts w:ascii="Times New Roman" w:hAnsi="Times New Roman" w:cs="Times New Roman"/>
          <w:sz w:val="12"/>
          <w:szCs w:val="12"/>
        </w:rPr>
        <w:t xml:space="preserve"> Самарской области</w:t>
      </w:r>
      <w:r>
        <w:rPr>
          <w:rFonts w:ascii="Times New Roman" w:hAnsi="Times New Roman" w:cs="Times New Roman"/>
          <w:sz w:val="12"/>
          <w:szCs w:val="12"/>
        </w:rPr>
        <w:t>»</w:t>
      </w:r>
      <w:r w:rsidRPr="00F70ABB">
        <w:rPr>
          <w:rFonts w:ascii="Times New Roman" w:eastAsia="Calibri" w:hAnsi="Times New Roman" w:cs="Times New Roman"/>
          <w:bCs/>
          <w:sz w:val="12"/>
          <w:szCs w:val="12"/>
        </w:rPr>
        <w:t>.</w:t>
      </w:r>
      <w:r w:rsidR="007133DE">
        <w:rPr>
          <w:rFonts w:ascii="Times New Roman" w:eastAsia="Calibri" w:hAnsi="Times New Roman" w:cs="Times New Roman"/>
          <w:bCs/>
          <w:sz w:val="12"/>
          <w:szCs w:val="12"/>
        </w:rPr>
        <w:t>28</w:t>
      </w:r>
    </w:p>
    <w:p w:rsidR="00EA55EB" w:rsidRDefault="00EA55EB"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603DFE" w:rsidRDefault="00603DFE" w:rsidP="005F7DA9">
      <w:pPr>
        <w:tabs>
          <w:tab w:val="left" w:pos="6936"/>
        </w:tabs>
        <w:spacing w:after="0" w:line="240" w:lineRule="auto"/>
        <w:ind w:firstLine="284"/>
        <w:jc w:val="both"/>
        <w:rPr>
          <w:rFonts w:ascii="Times New Roman" w:eastAsia="Calibri" w:hAnsi="Times New Roman" w:cs="Times New Roman"/>
          <w:bCs/>
          <w:sz w:val="12"/>
          <w:szCs w:val="12"/>
        </w:rPr>
      </w:pPr>
    </w:p>
    <w:p w:rsidR="00EA55EB" w:rsidRDefault="00EA55EB" w:rsidP="005F7DA9">
      <w:pPr>
        <w:tabs>
          <w:tab w:val="left" w:pos="6936"/>
        </w:tabs>
        <w:spacing w:after="0" w:line="240" w:lineRule="auto"/>
        <w:ind w:firstLine="284"/>
        <w:jc w:val="both"/>
        <w:rPr>
          <w:rFonts w:ascii="Times New Roman" w:eastAsia="Calibri" w:hAnsi="Times New Roman" w:cs="Times New Roman"/>
          <w:bCs/>
          <w:sz w:val="12"/>
          <w:szCs w:val="12"/>
        </w:rPr>
      </w:pPr>
    </w:p>
    <w:p w:rsidR="00EA55EB" w:rsidRDefault="00EA55EB" w:rsidP="005F7DA9">
      <w:pPr>
        <w:tabs>
          <w:tab w:val="left" w:pos="6936"/>
        </w:tabs>
        <w:spacing w:after="0" w:line="240" w:lineRule="auto"/>
        <w:ind w:firstLine="284"/>
        <w:jc w:val="both"/>
        <w:rPr>
          <w:rFonts w:ascii="Times New Roman" w:eastAsia="Calibri" w:hAnsi="Times New Roman" w:cs="Times New Roman"/>
          <w:bCs/>
          <w:sz w:val="12"/>
          <w:szCs w:val="12"/>
        </w:rPr>
      </w:pPr>
    </w:p>
    <w:p w:rsidR="00EA55EB" w:rsidRDefault="00EA55EB" w:rsidP="005F7DA9">
      <w:pPr>
        <w:tabs>
          <w:tab w:val="left" w:pos="6936"/>
        </w:tabs>
        <w:spacing w:after="0" w:line="240" w:lineRule="auto"/>
        <w:ind w:firstLine="284"/>
        <w:jc w:val="both"/>
        <w:rPr>
          <w:rFonts w:ascii="Times New Roman" w:eastAsia="Calibri" w:hAnsi="Times New Roman" w:cs="Times New Roman"/>
          <w:bCs/>
          <w:sz w:val="12"/>
          <w:szCs w:val="12"/>
        </w:rPr>
      </w:pPr>
    </w:p>
    <w:p w:rsidR="00EA55EB" w:rsidRDefault="00EA55EB" w:rsidP="005F7DA9">
      <w:pPr>
        <w:tabs>
          <w:tab w:val="left" w:pos="6936"/>
        </w:tabs>
        <w:spacing w:after="0" w:line="240" w:lineRule="auto"/>
        <w:ind w:firstLine="284"/>
        <w:jc w:val="both"/>
        <w:rPr>
          <w:rFonts w:ascii="Times New Roman" w:eastAsia="Calibri" w:hAnsi="Times New Roman" w:cs="Times New Roman"/>
          <w:bCs/>
          <w:sz w:val="12"/>
          <w:szCs w:val="12"/>
        </w:rPr>
      </w:pPr>
    </w:p>
    <w:p w:rsidR="00EA55EB" w:rsidRDefault="00EA55EB" w:rsidP="005F7DA9">
      <w:pPr>
        <w:tabs>
          <w:tab w:val="left" w:pos="6936"/>
        </w:tabs>
        <w:spacing w:after="0" w:line="240" w:lineRule="auto"/>
        <w:ind w:firstLine="284"/>
        <w:jc w:val="both"/>
        <w:rPr>
          <w:rFonts w:ascii="Times New Roman" w:eastAsia="Calibri" w:hAnsi="Times New Roman" w:cs="Times New Roman"/>
          <w:bCs/>
          <w:sz w:val="12"/>
          <w:szCs w:val="12"/>
        </w:rPr>
      </w:pPr>
    </w:p>
    <w:p w:rsidR="00EA55EB" w:rsidRDefault="00EA55EB" w:rsidP="005F7DA9">
      <w:pPr>
        <w:tabs>
          <w:tab w:val="left" w:pos="6936"/>
        </w:tabs>
        <w:spacing w:after="0" w:line="240" w:lineRule="auto"/>
        <w:ind w:firstLine="284"/>
        <w:jc w:val="both"/>
        <w:rPr>
          <w:rFonts w:ascii="Times New Roman" w:eastAsia="Calibri" w:hAnsi="Times New Roman" w:cs="Times New Roman"/>
          <w:bCs/>
          <w:sz w:val="12"/>
          <w:szCs w:val="12"/>
        </w:rPr>
      </w:pPr>
    </w:p>
    <w:p w:rsidR="00EA55EB" w:rsidRDefault="00EA55EB" w:rsidP="005F7DA9">
      <w:pPr>
        <w:tabs>
          <w:tab w:val="left" w:pos="6936"/>
        </w:tabs>
        <w:spacing w:after="0" w:line="240" w:lineRule="auto"/>
        <w:ind w:firstLine="284"/>
        <w:jc w:val="both"/>
        <w:rPr>
          <w:rFonts w:ascii="Times New Roman" w:eastAsia="Calibri" w:hAnsi="Times New Roman" w:cs="Times New Roman"/>
          <w:bCs/>
          <w:sz w:val="12"/>
          <w:szCs w:val="12"/>
        </w:rPr>
      </w:pPr>
    </w:p>
    <w:p w:rsidR="00EA55EB" w:rsidRDefault="00EA55EB" w:rsidP="005F7DA9">
      <w:pPr>
        <w:tabs>
          <w:tab w:val="left" w:pos="6936"/>
        </w:tabs>
        <w:spacing w:after="0" w:line="240" w:lineRule="auto"/>
        <w:ind w:firstLine="284"/>
        <w:jc w:val="both"/>
        <w:rPr>
          <w:rFonts w:ascii="Times New Roman" w:eastAsia="Calibri" w:hAnsi="Times New Roman" w:cs="Times New Roman"/>
          <w:bCs/>
          <w:sz w:val="12"/>
          <w:szCs w:val="12"/>
        </w:rPr>
      </w:pPr>
    </w:p>
    <w:p w:rsidR="00EA55EB" w:rsidRDefault="00EA55EB" w:rsidP="005F7DA9">
      <w:pPr>
        <w:tabs>
          <w:tab w:val="left" w:pos="6936"/>
        </w:tabs>
        <w:spacing w:after="0" w:line="240" w:lineRule="auto"/>
        <w:ind w:firstLine="284"/>
        <w:jc w:val="both"/>
        <w:rPr>
          <w:rFonts w:ascii="Times New Roman" w:eastAsia="Calibri" w:hAnsi="Times New Roman" w:cs="Times New Roman"/>
          <w:bCs/>
          <w:sz w:val="12"/>
          <w:szCs w:val="12"/>
        </w:rPr>
      </w:pPr>
    </w:p>
    <w:p w:rsidR="00EA55EB" w:rsidRDefault="00EA55EB" w:rsidP="005F7DA9">
      <w:pPr>
        <w:tabs>
          <w:tab w:val="left" w:pos="6936"/>
        </w:tabs>
        <w:spacing w:after="0" w:line="240" w:lineRule="auto"/>
        <w:ind w:firstLine="284"/>
        <w:jc w:val="both"/>
        <w:rPr>
          <w:rFonts w:ascii="Times New Roman" w:eastAsia="Calibri" w:hAnsi="Times New Roman" w:cs="Times New Roman"/>
          <w:bCs/>
          <w:sz w:val="12"/>
          <w:szCs w:val="12"/>
        </w:rPr>
      </w:pPr>
    </w:p>
    <w:p w:rsidR="00EA55EB" w:rsidRDefault="00EA55EB" w:rsidP="005F7DA9">
      <w:pPr>
        <w:tabs>
          <w:tab w:val="left" w:pos="6936"/>
        </w:tabs>
        <w:spacing w:after="0" w:line="240" w:lineRule="auto"/>
        <w:ind w:firstLine="284"/>
        <w:jc w:val="both"/>
        <w:rPr>
          <w:rFonts w:ascii="Times New Roman" w:eastAsia="Calibri" w:hAnsi="Times New Roman" w:cs="Times New Roman"/>
          <w:bCs/>
          <w:sz w:val="12"/>
          <w:szCs w:val="12"/>
        </w:rPr>
      </w:pPr>
    </w:p>
    <w:p w:rsidR="00EA55EB" w:rsidRDefault="00EA55EB" w:rsidP="005F7DA9">
      <w:pPr>
        <w:tabs>
          <w:tab w:val="left" w:pos="6936"/>
        </w:tabs>
        <w:spacing w:after="0" w:line="240" w:lineRule="auto"/>
        <w:ind w:firstLine="284"/>
        <w:jc w:val="both"/>
        <w:rPr>
          <w:rFonts w:ascii="Times New Roman" w:eastAsia="Calibri" w:hAnsi="Times New Roman" w:cs="Times New Roman"/>
          <w:bCs/>
          <w:sz w:val="12"/>
          <w:szCs w:val="12"/>
        </w:rPr>
      </w:pPr>
    </w:p>
    <w:p w:rsidR="00EA55EB" w:rsidRDefault="00EA55EB" w:rsidP="005F7DA9">
      <w:pPr>
        <w:tabs>
          <w:tab w:val="left" w:pos="6936"/>
        </w:tabs>
        <w:spacing w:after="0" w:line="240" w:lineRule="auto"/>
        <w:ind w:firstLine="284"/>
        <w:jc w:val="both"/>
        <w:rPr>
          <w:rFonts w:ascii="Times New Roman" w:eastAsia="Calibri" w:hAnsi="Times New Roman" w:cs="Times New Roman"/>
          <w:bCs/>
          <w:sz w:val="12"/>
          <w:szCs w:val="12"/>
        </w:rPr>
      </w:pPr>
    </w:p>
    <w:p w:rsidR="00EA55EB" w:rsidRDefault="00EA55EB" w:rsidP="005F7DA9">
      <w:pPr>
        <w:tabs>
          <w:tab w:val="left" w:pos="6936"/>
        </w:tabs>
        <w:spacing w:after="0" w:line="240" w:lineRule="auto"/>
        <w:ind w:firstLine="284"/>
        <w:jc w:val="both"/>
        <w:rPr>
          <w:rFonts w:ascii="Times New Roman" w:eastAsia="Calibri" w:hAnsi="Times New Roman" w:cs="Times New Roman"/>
          <w:bCs/>
          <w:sz w:val="12"/>
          <w:szCs w:val="12"/>
        </w:rPr>
      </w:pPr>
    </w:p>
    <w:p w:rsidR="00EA55EB" w:rsidRDefault="00EA55EB" w:rsidP="005F7DA9">
      <w:pPr>
        <w:tabs>
          <w:tab w:val="left" w:pos="6936"/>
        </w:tabs>
        <w:spacing w:after="0" w:line="240" w:lineRule="auto"/>
        <w:ind w:firstLine="284"/>
        <w:jc w:val="both"/>
        <w:rPr>
          <w:rFonts w:ascii="Times New Roman" w:eastAsia="Calibri" w:hAnsi="Times New Roman" w:cs="Times New Roman"/>
          <w:bCs/>
          <w:sz w:val="12"/>
          <w:szCs w:val="12"/>
        </w:rPr>
      </w:pPr>
    </w:p>
    <w:p w:rsidR="00EA55EB" w:rsidRDefault="00EA55EB" w:rsidP="005F7DA9">
      <w:pPr>
        <w:tabs>
          <w:tab w:val="left" w:pos="6936"/>
        </w:tabs>
        <w:spacing w:after="0" w:line="240" w:lineRule="auto"/>
        <w:ind w:firstLine="284"/>
        <w:jc w:val="both"/>
        <w:rPr>
          <w:rFonts w:ascii="Times New Roman" w:eastAsia="Calibri" w:hAnsi="Times New Roman" w:cs="Times New Roman"/>
          <w:bCs/>
          <w:sz w:val="12"/>
          <w:szCs w:val="12"/>
        </w:rPr>
      </w:pPr>
    </w:p>
    <w:p w:rsidR="00EA55EB" w:rsidRDefault="00EA55EB" w:rsidP="005F7DA9">
      <w:pPr>
        <w:tabs>
          <w:tab w:val="left" w:pos="6936"/>
        </w:tabs>
        <w:spacing w:after="0" w:line="240" w:lineRule="auto"/>
        <w:ind w:firstLine="284"/>
        <w:jc w:val="both"/>
        <w:rPr>
          <w:rFonts w:ascii="Times New Roman" w:eastAsia="Calibri" w:hAnsi="Times New Roman" w:cs="Times New Roman"/>
          <w:bCs/>
          <w:sz w:val="12"/>
          <w:szCs w:val="12"/>
        </w:rPr>
      </w:pPr>
    </w:p>
    <w:p w:rsidR="00EA55EB" w:rsidRDefault="00EA55EB" w:rsidP="005F7DA9">
      <w:pPr>
        <w:tabs>
          <w:tab w:val="left" w:pos="6936"/>
        </w:tabs>
        <w:spacing w:after="0" w:line="240" w:lineRule="auto"/>
        <w:ind w:firstLine="284"/>
        <w:jc w:val="both"/>
        <w:rPr>
          <w:rFonts w:ascii="Times New Roman" w:eastAsia="Calibri" w:hAnsi="Times New Roman" w:cs="Times New Roman"/>
          <w:bCs/>
          <w:sz w:val="12"/>
          <w:szCs w:val="12"/>
        </w:rPr>
      </w:pPr>
    </w:p>
    <w:p w:rsidR="00EA55EB" w:rsidRDefault="00EA55EB" w:rsidP="005F7DA9">
      <w:pPr>
        <w:tabs>
          <w:tab w:val="left" w:pos="6936"/>
        </w:tabs>
        <w:spacing w:after="0" w:line="240" w:lineRule="auto"/>
        <w:ind w:firstLine="284"/>
        <w:jc w:val="both"/>
        <w:rPr>
          <w:rFonts w:ascii="Times New Roman" w:eastAsia="Calibri" w:hAnsi="Times New Roman" w:cs="Times New Roman"/>
          <w:bCs/>
          <w:sz w:val="12"/>
          <w:szCs w:val="12"/>
        </w:rPr>
      </w:pPr>
    </w:p>
    <w:p w:rsidR="005865F4" w:rsidRDefault="005865F4" w:rsidP="005F7DA9">
      <w:pPr>
        <w:tabs>
          <w:tab w:val="left" w:pos="6936"/>
        </w:tabs>
        <w:spacing w:after="0" w:line="240" w:lineRule="auto"/>
        <w:ind w:firstLine="284"/>
        <w:jc w:val="both"/>
        <w:rPr>
          <w:rFonts w:ascii="Times New Roman" w:eastAsia="Calibri" w:hAnsi="Times New Roman" w:cs="Times New Roman"/>
          <w:bCs/>
          <w:sz w:val="12"/>
          <w:szCs w:val="12"/>
        </w:rPr>
      </w:pPr>
    </w:p>
    <w:p w:rsidR="005865F4" w:rsidRDefault="005865F4" w:rsidP="005F7DA9">
      <w:pPr>
        <w:tabs>
          <w:tab w:val="left" w:pos="6936"/>
        </w:tabs>
        <w:spacing w:after="0" w:line="240" w:lineRule="auto"/>
        <w:ind w:firstLine="284"/>
        <w:jc w:val="both"/>
        <w:rPr>
          <w:rFonts w:ascii="Times New Roman" w:eastAsia="Calibri" w:hAnsi="Times New Roman" w:cs="Times New Roman"/>
          <w:bCs/>
          <w:sz w:val="12"/>
          <w:szCs w:val="12"/>
        </w:rPr>
      </w:pPr>
    </w:p>
    <w:p w:rsidR="00EA55EB" w:rsidRDefault="00EA55EB" w:rsidP="005F7DA9">
      <w:pPr>
        <w:tabs>
          <w:tab w:val="left" w:pos="6936"/>
        </w:tabs>
        <w:spacing w:after="0" w:line="240" w:lineRule="auto"/>
        <w:ind w:firstLine="284"/>
        <w:jc w:val="both"/>
        <w:rPr>
          <w:rFonts w:ascii="Times New Roman" w:eastAsia="Calibri" w:hAnsi="Times New Roman" w:cs="Times New Roman"/>
          <w:bCs/>
          <w:sz w:val="12"/>
          <w:szCs w:val="12"/>
        </w:rPr>
      </w:pPr>
    </w:p>
    <w:p w:rsidR="00EA55EB" w:rsidRDefault="00EA55EB" w:rsidP="005F7DA9">
      <w:pPr>
        <w:tabs>
          <w:tab w:val="left" w:pos="6936"/>
        </w:tabs>
        <w:spacing w:after="0" w:line="240" w:lineRule="auto"/>
        <w:ind w:firstLine="284"/>
        <w:jc w:val="both"/>
        <w:rPr>
          <w:rFonts w:ascii="Times New Roman" w:eastAsia="Calibri" w:hAnsi="Times New Roman" w:cs="Times New Roman"/>
          <w:bCs/>
          <w:sz w:val="12"/>
          <w:szCs w:val="12"/>
        </w:rPr>
      </w:pPr>
    </w:p>
    <w:p w:rsidR="00EA55EB" w:rsidRDefault="00EA55EB" w:rsidP="005F7DA9">
      <w:pPr>
        <w:tabs>
          <w:tab w:val="left" w:pos="6936"/>
        </w:tabs>
        <w:spacing w:after="0" w:line="240" w:lineRule="auto"/>
        <w:ind w:firstLine="284"/>
        <w:jc w:val="both"/>
        <w:rPr>
          <w:rFonts w:ascii="Times New Roman" w:eastAsia="Calibri" w:hAnsi="Times New Roman" w:cs="Times New Roman"/>
          <w:bCs/>
          <w:sz w:val="12"/>
          <w:szCs w:val="12"/>
        </w:rPr>
      </w:pPr>
    </w:p>
    <w:p w:rsidR="00EA55EB" w:rsidRDefault="00EA55EB" w:rsidP="005F7DA9">
      <w:pPr>
        <w:tabs>
          <w:tab w:val="left" w:pos="6936"/>
        </w:tabs>
        <w:spacing w:after="0" w:line="240" w:lineRule="auto"/>
        <w:ind w:firstLine="284"/>
        <w:jc w:val="both"/>
        <w:rPr>
          <w:rFonts w:ascii="Times New Roman" w:eastAsia="Calibri" w:hAnsi="Times New Roman" w:cs="Times New Roman"/>
          <w:bCs/>
          <w:sz w:val="12"/>
          <w:szCs w:val="12"/>
        </w:rPr>
      </w:pPr>
    </w:p>
    <w:p w:rsidR="005555A1" w:rsidRDefault="005555A1" w:rsidP="005F7DA9">
      <w:pPr>
        <w:tabs>
          <w:tab w:val="left" w:pos="6936"/>
        </w:tabs>
        <w:spacing w:after="0" w:line="240" w:lineRule="auto"/>
        <w:ind w:firstLine="284"/>
        <w:jc w:val="both"/>
        <w:rPr>
          <w:rFonts w:ascii="Times New Roman" w:eastAsia="Calibri" w:hAnsi="Times New Roman" w:cs="Times New Roman"/>
          <w:bCs/>
          <w:sz w:val="12"/>
          <w:szCs w:val="12"/>
        </w:rPr>
      </w:pPr>
    </w:p>
    <w:p w:rsidR="005555A1" w:rsidRDefault="005555A1" w:rsidP="005F7DA9">
      <w:pPr>
        <w:tabs>
          <w:tab w:val="left" w:pos="6936"/>
        </w:tabs>
        <w:spacing w:after="0" w:line="240" w:lineRule="auto"/>
        <w:ind w:firstLine="284"/>
        <w:jc w:val="both"/>
        <w:rPr>
          <w:rFonts w:ascii="Times New Roman" w:eastAsia="Calibri" w:hAnsi="Times New Roman" w:cs="Times New Roman"/>
          <w:bCs/>
          <w:sz w:val="12"/>
          <w:szCs w:val="12"/>
        </w:rPr>
      </w:pPr>
    </w:p>
    <w:p w:rsidR="00EA55EB" w:rsidRDefault="00EA55EB" w:rsidP="005F7DA9">
      <w:pPr>
        <w:tabs>
          <w:tab w:val="left" w:pos="6936"/>
        </w:tabs>
        <w:spacing w:after="0" w:line="240" w:lineRule="auto"/>
        <w:ind w:firstLine="284"/>
        <w:jc w:val="both"/>
        <w:rPr>
          <w:rFonts w:ascii="Times New Roman" w:eastAsia="Calibri" w:hAnsi="Times New Roman" w:cs="Times New Roman"/>
          <w:bCs/>
          <w:sz w:val="12"/>
          <w:szCs w:val="12"/>
        </w:rPr>
      </w:pPr>
    </w:p>
    <w:p w:rsidR="00EA55EB" w:rsidRDefault="00EA55EB" w:rsidP="005F7DA9">
      <w:pPr>
        <w:tabs>
          <w:tab w:val="left" w:pos="6936"/>
        </w:tabs>
        <w:spacing w:after="0" w:line="240" w:lineRule="auto"/>
        <w:ind w:firstLine="284"/>
        <w:jc w:val="both"/>
        <w:rPr>
          <w:rFonts w:ascii="Times New Roman" w:eastAsia="Calibri" w:hAnsi="Times New Roman" w:cs="Times New Roman"/>
          <w:bCs/>
          <w:sz w:val="12"/>
          <w:szCs w:val="12"/>
        </w:rPr>
      </w:pPr>
    </w:p>
    <w:p w:rsidR="001E69E8" w:rsidRDefault="001E69E8" w:rsidP="005F7DA9">
      <w:pPr>
        <w:tabs>
          <w:tab w:val="left" w:pos="6936"/>
        </w:tabs>
        <w:spacing w:after="0" w:line="240" w:lineRule="auto"/>
        <w:ind w:firstLine="284"/>
        <w:jc w:val="both"/>
        <w:rPr>
          <w:rFonts w:ascii="Times New Roman" w:eastAsia="Calibri" w:hAnsi="Times New Roman" w:cs="Times New Roman"/>
          <w:bCs/>
          <w:sz w:val="12"/>
          <w:szCs w:val="12"/>
        </w:rPr>
      </w:pPr>
    </w:p>
    <w:p w:rsidR="00567DCE" w:rsidRDefault="00567DCE" w:rsidP="005F7DA9">
      <w:pPr>
        <w:tabs>
          <w:tab w:val="left" w:pos="6936"/>
        </w:tabs>
        <w:spacing w:after="0" w:line="240" w:lineRule="auto"/>
        <w:ind w:firstLine="284"/>
        <w:jc w:val="both"/>
        <w:rPr>
          <w:rFonts w:ascii="Times New Roman" w:eastAsia="Calibri" w:hAnsi="Times New Roman" w:cs="Times New Roman"/>
          <w:bCs/>
          <w:sz w:val="12"/>
          <w:szCs w:val="12"/>
        </w:rPr>
      </w:pPr>
    </w:p>
    <w:p w:rsidR="00567DCE" w:rsidRDefault="00567DCE" w:rsidP="005F7DA9">
      <w:pPr>
        <w:tabs>
          <w:tab w:val="left" w:pos="6936"/>
        </w:tabs>
        <w:spacing w:after="0" w:line="240" w:lineRule="auto"/>
        <w:ind w:firstLine="284"/>
        <w:jc w:val="both"/>
        <w:rPr>
          <w:rFonts w:ascii="Times New Roman" w:eastAsia="Calibri" w:hAnsi="Times New Roman" w:cs="Times New Roman"/>
          <w:bCs/>
          <w:sz w:val="12"/>
          <w:szCs w:val="12"/>
        </w:rPr>
      </w:pPr>
    </w:p>
    <w:p w:rsidR="00567DCE" w:rsidRDefault="00567DCE" w:rsidP="005F7DA9">
      <w:pPr>
        <w:tabs>
          <w:tab w:val="left" w:pos="6936"/>
        </w:tabs>
        <w:spacing w:after="0" w:line="240" w:lineRule="auto"/>
        <w:ind w:firstLine="284"/>
        <w:jc w:val="both"/>
        <w:rPr>
          <w:rFonts w:ascii="Times New Roman" w:eastAsia="Calibri" w:hAnsi="Times New Roman" w:cs="Times New Roman"/>
          <w:bCs/>
          <w:sz w:val="12"/>
          <w:szCs w:val="12"/>
        </w:rPr>
      </w:pPr>
    </w:p>
    <w:p w:rsidR="00FE02DC" w:rsidRDefault="00FE02DC" w:rsidP="005F7DA9">
      <w:pPr>
        <w:tabs>
          <w:tab w:val="left" w:pos="6936"/>
        </w:tabs>
        <w:spacing w:after="0" w:line="240" w:lineRule="auto"/>
        <w:ind w:firstLine="284"/>
        <w:jc w:val="both"/>
        <w:rPr>
          <w:rFonts w:ascii="Times New Roman" w:eastAsia="Calibri" w:hAnsi="Times New Roman" w:cs="Times New Roman"/>
          <w:bCs/>
          <w:sz w:val="12"/>
          <w:szCs w:val="12"/>
        </w:rPr>
      </w:pPr>
    </w:p>
    <w:p w:rsidR="00FE02DC" w:rsidRDefault="00FE02DC" w:rsidP="005F7DA9">
      <w:pPr>
        <w:tabs>
          <w:tab w:val="left" w:pos="6936"/>
        </w:tabs>
        <w:spacing w:after="0" w:line="240" w:lineRule="auto"/>
        <w:ind w:firstLine="284"/>
        <w:jc w:val="both"/>
        <w:rPr>
          <w:rFonts w:ascii="Times New Roman" w:eastAsia="Calibri" w:hAnsi="Times New Roman" w:cs="Times New Roman"/>
          <w:bCs/>
          <w:sz w:val="12"/>
          <w:szCs w:val="12"/>
        </w:rPr>
      </w:pPr>
    </w:p>
    <w:p w:rsidR="00867F6F" w:rsidRDefault="00867F6F" w:rsidP="005F7DA9">
      <w:pPr>
        <w:tabs>
          <w:tab w:val="left" w:pos="6936"/>
        </w:tabs>
        <w:spacing w:after="0" w:line="240" w:lineRule="auto"/>
        <w:ind w:firstLine="284"/>
        <w:jc w:val="both"/>
        <w:rPr>
          <w:rFonts w:ascii="Times New Roman" w:eastAsia="Calibri" w:hAnsi="Times New Roman" w:cs="Times New Roman"/>
          <w:bCs/>
          <w:sz w:val="12"/>
          <w:szCs w:val="12"/>
        </w:rPr>
      </w:pPr>
    </w:p>
    <w:p w:rsidR="00867F6F" w:rsidRDefault="00867F6F" w:rsidP="005F7DA9">
      <w:pPr>
        <w:tabs>
          <w:tab w:val="left" w:pos="6936"/>
        </w:tabs>
        <w:spacing w:after="0" w:line="240" w:lineRule="auto"/>
        <w:ind w:firstLine="284"/>
        <w:jc w:val="both"/>
        <w:rPr>
          <w:rFonts w:ascii="Times New Roman" w:eastAsia="Calibri" w:hAnsi="Times New Roman" w:cs="Times New Roman"/>
          <w:bCs/>
          <w:sz w:val="12"/>
          <w:szCs w:val="12"/>
        </w:rPr>
      </w:pPr>
    </w:p>
    <w:p w:rsidR="00867F6F" w:rsidRDefault="00867F6F" w:rsidP="005F7DA9">
      <w:pPr>
        <w:tabs>
          <w:tab w:val="left" w:pos="6936"/>
        </w:tabs>
        <w:spacing w:after="0" w:line="240" w:lineRule="auto"/>
        <w:ind w:firstLine="284"/>
        <w:jc w:val="both"/>
        <w:rPr>
          <w:rFonts w:ascii="Times New Roman" w:eastAsia="Calibri" w:hAnsi="Times New Roman" w:cs="Times New Roman"/>
          <w:bCs/>
          <w:sz w:val="12"/>
          <w:szCs w:val="12"/>
        </w:rPr>
      </w:pPr>
    </w:p>
    <w:p w:rsidR="00BC5217" w:rsidRDefault="00BC5217" w:rsidP="005F7DA9">
      <w:pPr>
        <w:tabs>
          <w:tab w:val="left" w:pos="6936"/>
        </w:tabs>
        <w:spacing w:after="0" w:line="240" w:lineRule="auto"/>
        <w:ind w:firstLine="284"/>
        <w:jc w:val="both"/>
        <w:rPr>
          <w:rFonts w:ascii="Times New Roman" w:eastAsia="Calibri" w:hAnsi="Times New Roman" w:cs="Times New Roman"/>
          <w:bCs/>
          <w:sz w:val="12"/>
          <w:szCs w:val="12"/>
        </w:rPr>
      </w:pPr>
    </w:p>
    <w:p w:rsidR="00B002B9" w:rsidRDefault="00B002B9" w:rsidP="005F7DA9">
      <w:pPr>
        <w:tabs>
          <w:tab w:val="left" w:pos="6936"/>
        </w:tabs>
        <w:spacing w:after="0" w:line="240" w:lineRule="auto"/>
        <w:ind w:firstLine="284"/>
        <w:jc w:val="both"/>
        <w:rPr>
          <w:rFonts w:ascii="Times New Roman" w:eastAsia="Calibri" w:hAnsi="Times New Roman" w:cs="Times New Roman"/>
          <w:bCs/>
          <w:sz w:val="12"/>
          <w:szCs w:val="12"/>
        </w:rPr>
      </w:pPr>
    </w:p>
    <w:p w:rsidR="00277387" w:rsidRDefault="00277387" w:rsidP="005F7DA9">
      <w:pPr>
        <w:tabs>
          <w:tab w:val="left" w:pos="6936"/>
        </w:tabs>
        <w:spacing w:after="0" w:line="240" w:lineRule="auto"/>
        <w:ind w:firstLine="284"/>
        <w:jc w:val="both"/>
        <w:rPr>
          <w:rFonts w:ascii="Times New Roman" w:eastAsia="Calibri" w:hAnsi="Times New Roman" w:cs="Times New Roman"/>
          <w:bCs/>
          <w:sz w:val="12"/>
          <w:szCs w:val="12"/>
        </w:rPr>
      </w:pPr>
    </w:p>
    <w:p w:rsidR="00277387" w:rsidRDefault="00277387" w:rsidP="005F7DA9">
      <w:pPr>
        <w:tabs>
          <w:tab w:val="left" w:pos="6936"/>
        </w:tabs>
        <w:spacing w:after="0" w:line="240" w:lineRule="auto"/>
        <w:ind w:firstLine="284"/>
        <w:jc w:val="both"/>
        <w:rPr>
          <w:rFonts w:ascii="Times New Roman" w:eastAsia="Calibri" w:hAnsi="Times New Roman" w:cs="Times New Roman"/>
          <w:bCs/>
          <w:sz w:val="12"/>
          <w:szCs w:val="12"/>
        </w:rPr>
      </w:pPr>
    </w:p>
    <w:p w:rsidR="00B002B9" w:rsidRDefault="00B002B9" w:rsidP="005F7DA9">
      <w:pPr>
        <w:tabs>
          <w:tab w:val="left" w:pos="6936"/>
        </w:tabs>
        <w:spacing w:after="0" w:line="240" w:lineRule="auto"/>
        <w:ind w:firstLine="284"/>
        <w:jc w:val="both"/>
        <w:rPr>
          <w:rFonts w:ascii="Times New Roman" w:eastAsia="Calibri" w:hAnsi="Times New Roman" w:cs="Times New Roman"/>
          <w:bCs/>
          <w:sz w:val="12"/>
          <w:szCs w:val="12"/>
        </w:rPr>
      </w:pPr>
    </w:p>
    <w:p w:rsidR="00BC5217" w:rsidRDefault="00BC5217" w:rsidP="005F7DA9">
      <w:pPr>
        <w:tabs>
          <w:tab w:val="left" w:pos="6936"/>
        </w:tabs>
        <w:spacing w:after="0" w:line="240" w:lineRule="auto"/>
        <w:ind w:firstLine="284"/>
        <w:jc w:val="both"/>
        <w:rPr>
          <w:rFonts w:ascii="Times New Roman" w:eastAsia="Calibri" w:hAnsi="Times New Roman" w:cs="Times New Roman"/>
          <w:bCs/>
          <w:sz w:val="12"/>
          <w:szCs w:val="12"/>
        </w:rPr>
      </w:pPr>
    </w:p>
    <w:p w:rsidR="00474161" w:rsidRDefault="00474161" w:rsidP="005F7DA9">
      <w:pPr>
        <w:tabs>
          <w:tab w:val="left" w:pos="6936"/>
        </w:tabs>
        <w:spacing w:after="0" w:line="240" w:lineRule="auto"/>
        <w:ind w:firstLine="284"/>
        <w:jc w:val="both"/>
        <w:rPr>
          <w:rFonts w:ascii="Times New Roman" w:eastAsia="Calibri" w:hAnsi="Times New Roman" w:cs="Times New Roman"/>
          <w:bCs/>
          <w:sz w:val="12"/>
          <w:szCs w:val="12"/>
        </w:rPr>
      </w:pPr>
    </w:p>
    <w:p w:rsidR="00474161" w:rsidRDefault="00474161" w:rsidP="005F7DA9">
      <w:pPr>
        <w:tabs>
          <w:tab w:val="left" w:pos="6936"/>
        </w:tabs>
        <w:spacing w:after="0" w:line="240" w:lineRule="auto"/>
        <w:ind w:firstLine="284"/>
        <w:jc w:val="both"/>
        <w:rPr>
          <w:rFonts w:ascii="Times New Roman" w:eastAsia="Calibri" w:hAnsi="Times New Roman" w:cs="Times New Roman"/>
          <w:bCs/>
          <w:sz w:val="12"/>
          <w:szCs w:val="12"/>
        </w:rPr>
      </w:pPr>
    </w:p>
    <w:p w:rsidR="00BC5217" w:rsidRDefault="00BC5217" w:rsidP="005F7DA9">
      <w:pPr>
        <w:tabs>
          <w:tab w:val="left" w:pos="6936"/>
        </w:tabs>
        <w:spacing w:after="0" w:line="240" w:lineRule="auto"/>
        <w:ind w:firstLine="284"/>
        <w:jc w:val="both"/>
        <w:rPr>
          <w:rFonts w:ascii="Times New Roman" w:eastAsia="Calibri" w:hAnsi="Times New Roman" w:cs="Times New Roman"/>
          <w:bCs/>
          <w:sz w:val="12"/>
          <w:szCs w:val="12"/>
        </w:rPr>
      </w:pPr>
    </w:p>
    <w:p w:rsidR="001E69E8" w:rsidRDefault="001E69E8" w:rsidP="005F7DA9">
      <w:pPr>
        <w:tabs>
          <w:tab w:val="left" w:pos="6936"/>
        </w:tabs>
        <w:spacing w:after="0" w:line="240" w:lineRule="auto"/>
        <w:ind w:firstLine="284"/>
        <w:jc w:val="both"/>
        <w:rPr>
          <w:rFonts w:ascii="Times New Roman" w:eastAsia="Calibri" w:hAnsi="Times New Roman" w:cs="Times New Roman"/>
          <w:bCs/>
          <w:sz w:val="12"/>
          <w:szCs w:val="12"/>
        </w:rPr>
      </w:pPr>
    </w:p>
    <w:p w:rsidR="00EA55EB" w:rsidRDefault="00EA55EB" w:rsidP="005F7DA9">
      <w:pPr>
        <w:tabs>
          <w:tab w:val="left" w:pos="6936"/>
        </w:tabs>
        <w:spacing w:after="0" w:line="240" w:lineRule="auto"/>
        <w:ind w:firstLine="284"/>
        <w:jc w:val="both"/>
        <w:rPr>
          <w:rFonts w:ascii="Times New Roman" w:eastAsia="Calibri" w:hAnsi="Times New Roman" w:cs="Times New Roman"/>
          <w:bCs/>
          <w:sz w:val="12"/>
          <w:szCs w:val="12"/>
        </w:rPr>
      </w:pPr>
    </w:p>
    <w:p w:rsidR="00EA55EB" w:rsidRDefault="00EA55EB" w:rsidP="005F7DA9">
      <w:pPr>
        <w:tabs>
          <w:tab w:val="left" w:pos="6936"/>
        </w:tabs>
        <w:spacing w:after="0" w:line="240" w:lineRule="auto"/>
        <w:ind w:firstLine="284"/>
        <w:jc w:val="both"/>
        <w:rPr>
          <w:rFonts w:ascii="Times New Roman" w:eastAsia="Calibri" w:hAnsi="Times New Roman" w:cs="Times New Roman"/>
          <w:bCs/>
          <w:sz w:val="12"/>
          <w:szCs w:val="12"/>
        </w:rPr>
      </w:pPr>
    </w:p>
    <w:p w:rsidR="00EA55EB" w:rsidRDefault="00EA55EB" w:rsidP="005F7DA9">
      <w:pPr>
        <w:tabs>
          <w:tab w:val="left" w:pos="6936"/>
        </w:tabs>
        <w:spacing w:after="0" w:line="240" w:lineRule="auto"/>
        <w:ind w:firstLine="284"/>
        <w:jc w:val="both"/>
        <w:rPr>
          <w:rFonts w:ascii="Times New Roman" w:eastAsia="Calibri" w:hAnsi="Times New Roman" w:cs="Times New Roman"/>
          <w:bCs/>
          <w:sz w:val="12"/>
          <w:szCs w:val="12"/>
        </w:rPr>
      </w:pPr>
    </w:p>
    <w:p w:rsidR="00EA55EB" w:rsidRDefault="00EA55EB" w:rsidP="005F7DA9">
      <w:pPr>
        <w:tabs>
          <w:tab w:val="left" w:pos="6936"/>
        </w:tabs>
        <w:spacing w:after="0" w:line="240" w:lineRule="auto"/>
        <w:ind w:firstLine="284"/>
        <w:jc w:val="both"/>
        <w:rPr>
          <w:rFonts w:ascii="Times New Roman" w:eastAsia="Calibri" w:hAnsi="Times New Roman" w:cs="Times New Roman"/>
          <w:bCs/>
          <w:sz w:val="12"/>
          <w:szCs w:val="12"/>
        </w:rPr>
      </w:pPr>
    </w:p>
    <w:p w:rsidR="00EA55EB" w:rsidRDefault="00EA55EB" w:rsidP="005F7DA9">
      <w:pPr>
        <w:tabs>
          <w:tab w:val="left" w:pos="6936"/>
        </w:tabs>
        <w:spacing w:after="0" w:line="240" w:lineRule="auto"/>
        <w:ind w:firstLine="284"/>
        <w:jc w:val="both"/>
        <w:rPr>
          <w:rFonts w:ascii="Times New Roman" w:eastAsia="Calibri" w:hAnsi="Times New Roman" w:cs="Times New Roman"/>
          <w:bCs/>
          <w:sz w:val="12"/>
          <w:szCs w:val="12"/>
        </w:rPr>
      </w:pPr>
    </w:p>
    <w:p w:rsidR="00775110" w:rsidRDefault="00775110" w:rsidP="005F7DA9">
      <w:pPr>
        <w:tabs>
          <w:tab w:val="left" w:pos="6936"/>
        </w:tabs>
        <w:spacing w:after="0" w:line="240" w:lineRule="auto"/>
        <w:ind w:firstLine="284"/>
        <w:jc w:val="both"/>
        <w:rPr>
          <w:rFonts w:ascii="Times New Roman" w:eastAsia="Calibri" w:hAnsi="Times New Roman" w:cs="Times New Roman"/>
          <w:bCs/>
          <w:sz w:val="12"/>
          <w:szCs w:val="12"/>
        </w:rPr>
      </w:pPr>
    </w:p>
    <w:p w:rsidR="00775110" w:rsidRDefault="00775110" w:rsidP="005F7DA9">
      <w:pPr>
        <w:tabs>
          <w:tab w:val="left" w:pos="6936"/>
        </w:tabs>
        <w:spacing w:after="0" w:line="240" w:lineRule="auto"/>
        <w:ind w:firstLine="284"/>
        <w:jc w:val="both"/>
        <w:rPr>
          <w:rFonts w:ascii="Times New Roman" w:eastAsia="Calibri" w:hAnsi="Times New Roman" w:cs="Times New Roman"/>
          <w:bCs/>
          <w:sz w:val="12"/>
          <w:szCs w:val="12"/>
        </w:rPr>
      </w:pPr>
    </w:p>
    <w:p w:rsidR="00EA55EB" w:rsidRDefault="00EA55EB" w:rsidP="005F7DA9">
      <w:pPr>
        <w:tabs>
          <w:tab w:val="left" w:pos="6936"/>
        </w:tabs>
        <w:spacing w:after="0" w:line="240" w:lineRule="auto"/>
        <w:ind w:firstLine="284"/>
        <w:jc w:val="both"/>
        <w:rPr>
          <w:rFonts w:ascii="Times New Roman" w:eastAsia="Calibri" w:hAnsi="Times New Roman" w:cs="Times New Roman"/>
          <w:bCs/>
          <w:sz w:val="12"/>
          <w:szCs w:val="12"/>
        </w:rPr>
      </w:pPr>
    </w:p>
    <w:p w:rsidR="00EA55EB" w:rsidRDefault="00EA55EB" w:rsidP="005F7DA9">
      <w:pPr>
        <w:tabs>
          <w:tab w:val="left" w:pos="6936"/>
        </w:tabs>
        <w:spacing w:after="0" w:line="240" w:lineRule="auto"/>
        <w:ind w:firstLine="284"/>
        <w:jc w:val="both"/>
        <w:rPr>
          <w:rFonts w:ascii="Times New Roman" w:eastAsia="Calibri" w:hAnsi="Times New Roman" w:cs="Times New Roman"/>
          <w:bCs/>
          <w:sz w:val="12"/>
          <w:szCs w:val="12"/>
        </w:rPr>
      </w:pPr>
    </w:p>
    <w:p w:rsidR="00EA55EB" w:rsidRDefault="00EA55EB" w:rsidP="005F7DA9">
      <w:pPr>
        <w:tabs>
          <w:tab w:val="left" w:pos="6936"/>
        </w:tabs>
        <w:spacing w:after="0" w:line="240" w:lineRule="auto"/>
        <w:ind w:firstLine="284"/>
        <w:jc w:val="both"/>
        <w:rPr>
          <w:rFonts w:ascii="Times New Roman" w:eastAsia="Calibri" w:hAnsi="Times New Roman" w:cs="Times New Roman"/>
          <w:bCs/>
          <w:sz w:val="12"/>
          <w:szCs w:val="12"/>
        </w:rPr>
      </w:pPr>
    </w:p>
    <w:p w:rsidR="00660FBE" w:rsidRDefault="00660FBE" w:rsidP="00CB30D1">
      <w:pPr>
        <w:tabs>
          <w:tab w:val="left" w:pos="6936"/>
        </w:tabs>
        <w:spacing w:after="0" w:line="240" w:lineRule="auto"/>
        <w:jc w:val="both"/>
        <w:rPr>
          <w:rFonts w:ascii="Times New Roman" w:eastAsia="Calibri" w:hAnsi="Times New Roman" w:cs="Times New Roman"/>
          <w:bCs/>
          <w:sz w:val="12"/>
          <w:szCs w:val="12"/>
        </w:rPr>
      </w:pPr>
    </w:p>
    <w:p w:rsidR="008714F8" w:rsidRPr="008714F8" w:rsidRDefault="008714F8" w:rsidP="008714F8">
      <w:pPr>
        <w:spacing w:after="0" w:line="240" w:lineRule="auto"/>
        <w:jc w:val="both"/>
        <w:rPr>
          <w:rFonts w:ascii="Times New Roman" w:hAnsi="Times New Roman" w:cs="Times New Roman"/>
          <w:sz w:val="12"/>
          <w:szCs w:val="12"/>
        </w:rPr>
      </w:pPr>
    </w:p>
    <w:p w:rsidR="008714F8" w:rsidRPr="008714F8" w:rsidRDefault="008714F8" w:rsidP="008714F8">
      <w:pPr>
        <w:spacing w:after="0" w:line="240" w:lineRule="auto"/>
        <w:ind w:firstLine="284"/>
        <w:jc w:val="center"/>
        <w:rPr>
          <w:rFonts w:ascii="Times New Roman" w:hAnsi="Times New Roman" w:cs="Times New Roman"/>
          <w:sz w:val="12"/>
          <w:szCs w:val="12"/>
        </w:rPr>
      </w:pPr>
      <w:r w:rsidRPr="008714F8">
        <w:rPr>
          <w:rFonts w:ascii="Times New Roman" w:hAnsi="Times New Roman" w:cs="Times New Roman"/>
          <w:sz w:val="12"/>
          <w:szCs w:val="12"/>
        </w:rPr>
        <w:lastRenderedPageBreak/>
        <w:t>Администрация</w:t>
      </w:r>
    </w:p>
    <w:p w:rsidR="008714F8" w:rsidRPr="008714F8" w:rsidRDefault="008714F8" w:rsidP="008714F8">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8714F8">
        <w:rPr>
          <w:rFonts w:ascii="Times New Roman" w:hAnsi="Times New Roman" w:cs="Times New Roman"/>
          <w:sz w:val="12"/>
          <w:szCs w:val="12"/>
        </w:rPr>
        <w:t>Сергиевский</w:t>
      </w:r>
    </w:p>
    <w:p w:rsidR="008714F8" w:rsidRPr="008714F8" w:rsidRDefault="008714F8" w:rsidP="008714F8">
      <w:pPr>
        <w:spacing w:after="0" w:line="240" w:lineRule="auto"/>
        <w:ind w:firstLine="284"/>
        <w:jc w:val="center"/>
        <w:rPr>
          <w:rFonts w:ascii="Times New Roman" w:hAnsi="Times New Roman" w:cs="Times New Roman"/>
          <w:sz w:val="12"/>
          <w:szCs w:val="12"/>
        </w:rPr>
      </w:pPr>
      <w:r w:rsidRPr="008714F8">
        <w:rPr>
          <w:rFonts w:ascii="Times New Roman" w:hAnsi="Times New Roman" w:cs="Times New Roman"/>
          <w:sz w:val="12"/>
          <w:szCs w:val="12"/>
        </w:rPr>
        <w:t>Самарской области</w:t>
      </w:r>
    </w:p>
    <w:p w:rsidR="008714F8" w:rsidRPr="008714F8" w:rsidRDefault="008714F8" w:rsidP="008714F8">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8714F8" w:rsidRPr="008714F8" w:rsidRDefault="008714F8" w:rsidP="008714F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«25» апреля 2023г.                                                                                                                                                                                                      </w:t>
      </w:r>
      <w:r w:rsidRPr="008714F8">
        <w:rPr>
          <w:rFonts w:ascii="Times New Roman" w:hAnsi="Times New Roman" w:cs="Times New Roman"/>
          <w:sz w:val="12"/>
          <w:szCs w:val="12"/>
        </w:rPr>
        <w:t>№422</w:t>
      </w:r>
    </w:p>
    <w:p w:rsidR="008714F8" w:rsidRPr="008714F8" w:rsidRDefault="008714F8" w:rsidP="008714F8">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Об утверждении</w:t>
      </w:r>
      <w:r w:rsidRPr="008714F8">
        <w:rPr>
          <w:rFonts w:ascii="Times New Roman" w:hAnsi="Times New Roman" w:cs="Times New Roman"/>
          <w:sz w:val="12"/>
          <w:szCs w:val="12"/>
        </w:rPr>
        <w:t xml:space="preserve"> актуализированной</w:t>
      </w:r>
      <w:r>
        <w:rPr>
          <w:rFonts w:ascii="Times New Roman" w:hAnsi="Times New Roman" w:cs="Times New Roman"/>
          <w:sz w:val="12"/>
          <w:szCs w:val="12"/>
        </w:rPr>
        <w:t xml:space="preserve"> схемы теплоснабжения сельского</w:t>
      </w:r>
      <w:r w:rsidRPr="008714F8">
        <w:rPr>
          <w:rFonts w:ascii="Times New Roman" w:hAnsi="Times New Roman" w:cs="Times New Roman"/>
          <w:sz w:val="12"/>
          <w:szCs w:val="12"/>
        </w:rPr>
        <w:t xml:space="preserve"> поселения Сургут муниципального района Сергиевский на 2022-2033 годы (актуализация на 2024 год)</w:t>
      </w:r>
    </w:p>
    <w:p w:rsidR="008714F8" w:rsidRPr="008714F8" w:rsidRDefault="008714F8" w:rsidP="008714F8">
      <w:pPr>
        <w:spacing w:after="0" w:line="240" w:lineRule="auto"/>
        <w:ind w:firstLine="284"/>
        <w:jc w:val="both"/>
        <w:rPr>
          <w:rFonts w:ascii="Times New Roman" w:hAnsi="Times New Roman" w:cs="Times New Roman"/>
          <w:sz w:val="12"/>
          <w:szCs w:val="12"/>
        </w:rPr>
      </w:pPr>
      <w:r w:rsidRPr="008714F8">
        <w:rPr>
          <w:rFonts w:ascii="Times New Roman" w:hAnsi="Times New Roman" w:cs="Times New Roman"/>
          <w:sz w:val="12"/>
          <w:szCs w:val="12"/>
        </w:rPr>
        <w:t>В соответствии с Федеральн</w:t>
      </w:r>
      <w:r>
        <w:rPr>
          <w:rFonts w:ascii="Times New Roman" w:hAnsi="Times New Roman" w:cs="Times New Roman"/>
          <w:sz w:val="12"/>
          <w:szCs w:val="12"/>
        </w:rPr>
        <w:t>ым законом от 06.10.2003 года №</w:t>
      </w:r>
      <w:r w:rsidRPr="008714F8">
        <w:rPr>
          <w:rFonts w:ascii="Times New Roman" w:hAnsi="Times New Roman" w:cs="Times New Roman"/>
          <w:sz w:val="12"/>
          <w:szCs w:val="12"/>
        </w:rPr>
        <w:t>131-ФЗ «Об общих принципах организации местного самоуправления в Российской Федерации», Федеральн</w:t>
      </w:r>
      <w:r>
        <w:rPr>
          <w:rFonts w:ascii="Times New Roman" w:hAnsi="Times New Roman" w:cs="Times New Roman"/>
          <w:sz w:val="12"/>
          <w:szCs w:val="12"/>
        </w:rPr>
        <w:t>ым законом от 27.07.2010 года №</w:t>
      </w:r>
      <w:r w:rsidRPr="008714F8">
        <w:rPr>
          <w:rFonts w:ascii="Times New Roman" w:hAnsi="Times New Roman" w:cs="Times New Roman"/>
          <w:sz w:val="12"/>
          <w:szCs w:val="12"/>
        </w:rPr>
        <w:t>190-ФЗ «О теплоснабжении», постановлением Правительства Российской Федерации от 22.02.2012 г. №154 «О требованиях к схемам теплоснабжения, порядку их разработки и утверждения», Уставом муниципального района Сергиевский Самарской области, с учетом поступившего заключения о результатах публичных слушаний в сельском поселении  Сургут муниципального района Сергиевский Самарской области по обсуждению проекта актуализированной схемы теплоснабжения сельского поселения Сургут муниципального района Сергиевский, администрация муниципального района Сергиевский</w:t>
      </w:r>
    </w:p>
    <w:p w:rsidR="008714F8" w:rsidRPr="008714F8" w:rsidRDefault="008714F8" w:rsidP="008714F8">
      <w:pPr>
        <w:spacing w:after="0" w:line="240" w:lineRule="auto"/>
        <w:ind w:firstLine="284"/>
        <w:jc w:val="both"/>
        <w:rPr>
          <w:rFonts w:ascii="Times New Roman" w:hAnsi="Times New Roman" w:cs="Times New Roman"/>
          <w:sz w:val="12"/>
          <w:szCs w:val="12"/>
        </w:rPr>
      </w:pPr>
      <w:r w:rsidRPr="008714F8">
        <w:rPr>
          <w:rFonts w:ascii="Times New Roman" w:hAnsi="Times New Roman" w:cs="Times New Roman"/>
          <w:sz w:val="12"/>
          <w:szCs w:val="12"/>
        </w:rPr>
        <w:t>ПОСТАНОВЛЯЕТ:</w:t>
      </w:r>
    </w:p>
    <w:p w:rsidR="008714F8" w:rsidRPr="008714F8" w:rsidRDefault="008714F8" w:rsidP="008714F8">
      <w:pPr>
        <w:spacing w:after="0" w:line="240" w:lineRule="auto"/>
        <w:ind w:firstLine="284"/>
        <w:jc w:val="both"/>
        <w:rPr>
          <w:rFonts w:ascii="Times New Roman" w:hAnsi="Times New Roman" w:cs="Times New Roman"/>
          <w:sz w:val="12"/>
          <w:szCs w:val="12"/>
        </w:rPr>
      </w:pPr>
      <w:r w:rsidRPr="008714F8">
        <w:rPr>
          <w:rFonts w:ascii="Times New Roman" w:hAnsi="Times New Roman" w:cs="Times New Roman"/>
          <w:sz w:val="12"/>
          <w:szCs w:val="12"/>
        </w:rPr>
        <w:t xml:space="preserve">1. Утвердить актуализированную схему теплоснабжения сельского  поселения Сургут  муниципального района Сергиевский на 2022-2033 годы (актуализация на 2024 год)  согласно приложению к настоящему постановлению.  </w:t>
      </w:r>
    </w:p>
    <w:p w:rsidR="008714F8" w:rsidRPr="008714F8" w:rsidRDefault="008714F8" w:rsidP="008714F8">
      <w:pPr>
        <w:spacing w:after="0" w:line="240" w:lineRule="auto"/>
        <w:ind w:firstLine="284"/>
        <w:jc w:val="both"/>
        <w:rPr>
          <w:rFonts w:ascii="Times New Roman" w:hAnsi="Times New Roman" w:cs="Times New Roman"/>
          <w:sz w:val="12"/>
          <w:szCs w:val="12"/>
        </w:rPr>
      </w:pPr>
      <w:r w:rsidRPr="008714F8">
        <w:rPr>
          <w:rFonts w:ascii="Times New Roman" w:hAnsi="Times New Roman" w:cs="Times New Roman"/>
          <w:sz w:val="12"/>
          <w:szCs w:val="12"/>
        </w:rPr>
        <w:t>2.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в информационно-телекоммуникационной сети «Интернет» - http://www.sergievsk.ru.</w:t>
      </w:r>
    </w:p>
    <w:p w:rsidR="008714F8" w:rsidRPr="008714F8" w:rsidRDefault="008714F8" w:rsidP="008714F8">
      <w:pPr>
        <w:spacing w:after="0" w:line="240" w:lineRule="auto"/>
        <w:ind w:firstLine="284"/>
        <w:jc w:val="both"/>
        <w:rPr>
          <w:rFonts w:ascii="Times New Roman" w:hAnsi="Times New Roman" w:cs="Times New Roman"/>
          <w:sz w:val="12"/>
          <w:szCs w:val="12"/>
        </w:rPr>
      </w:pPr>
      <w:r w:rsidRPr="008714F8">
        <w:rPr>
          <w:rFonts w:ascii="Times New Roman" w:hAnsi="Times New Roman" w:cs="Times New Roman"/>
          <w:sz w:val="12"/>
          <w:szCs w:val="12"/>
        </w:rPr>
        <w:t>3. Настоящее постановление вступает в силу со дня его официального опубликования</w:t>
      </w:r>
    </w:p>
    <w:p w:rsidR="008714F8" w:rsidRPr="008714F8" w:rsidRDefault="008714F8" w:rsidP="008714F8">
      <w:pPr>
        <w:spacing w:after="0" w:line="240" w:lineRule="auto"/>
        <w:ind w:firstLine="284"/>
        <w:jc w:val="both"/>
        <w:rPr>
          <w:rFonts w:ascii="Times New Roman" w:hAnsi="Times New Roman" w:cs="Times New Roman"/>
          <w:sz w:val="12"/>
          <w:szCs w:val="12"/>
        </w:rPr>
      </w:pPr>
      <w:r w:rsidRPr="008714F8">
        <w:rPr>
          <w:rFonts w:ascii="Times New Roman" w:hAnsi="Times New Roman" w:cs="Times New Roman"/>
          <w:sz w:val="12"/>
          <w:szCs w:val="12"/>
        </w:rPr>
        <w:t>4.  Контроль за исполнением настоящего постановления возложить на заместителя Главы муниципального района Сергиевский Савельева С.А.</w:t>
      </w:r>
    </w:p>
    <w:p w:rsidR="008714F8" w:rsidRPr="008714F8" w:rsidRDefault="008714F8" w:rsidP="008714F8">
      <w:pPr>
        <w:spacing w:after="0" w:line="240" w:lineRule="auto"/>
        <w:ind w:firstLine="284"/>
        <w:jc w:val="right"/>
        <w:rPr>
          <w:rFonts w:ascii="Times New Roman" w:hAnsi="Times New Roman" w:cs="Times New Roman"/>
          <w:sz w:val="12"/>
          <w:szCs w:val="12"/>
        </w:rPr>
      </w:pPr>
      <w:r w:rsidRPr="008714F8">
        <w:rPr>
          <w:rFonts w:ascii="Times New Roman" w:hAnsi="Times New Roman" w:cs="Times New Roman"/>
          <w:sz w:val="12"/>
          <w:szCs w:val="12"/>
        </w:rPr>
        <w:t>Глава му</w:t>
      </w:r>
      <w:r>
        <w:rPr>
          <w:rFonts w:ascii="Times New Roman" w:hAnsi="Times New Roman" w:cs="Times New Roman"/>
          <w:sz w:val="12"/>
          <w:szCs w:val="12"/>
        </w:rPr>
        <w:t>ниципального района Сергиевский</w:t>
      </w:r>
    </w:p>
    <w:p w:rsidR="00ED0186" w:rsidRDefault="008714F8" w:rsidP="008714F8">
      <w:pPr>
        <w:spacing w:after="0" w:line="240" w:lineRule="auto"/>
        <w:ind w:firstLine="284"/>
        <w:jc w:val="right"/>
        <w:rPr>
          <w:rFonts w:ascii="Times New Roman" w:hAnsi="Times New Roman" w:cs="Times New Roman"/>
          <w:sz w:val="12"/>
          <w:szCs w:val="12"/>
        </w:rPr>
      </w:pPr>
      <w:r w:rsidRPr="008714F8">
        <w:rPr>
          <w:rFonts w:ascii="Times New Roman" w:hAnsi="Times New Roman" w:cs="Times New Roman"/>
          <w:sz w:val="12"/>
          <w:szCs w:val="12"/>
        </w:rPr>
        <w:t>А. И. Екамасов</w:t>
      </w:r>
    </w:p>
    <w:p w:rsidR="008714F8" w:rsidRDefault="008714F8" w:rsidP="008714F8">
      <w:pPr>
        <w:spacing w:after="0" w:line="240" w:lineRule="auto"/>
        <w:ind w:firstLine="284"/>
        <w:jc w:val="right"/>
        <w:rPr>
          <w:rFonts w:ascii="Times New Roman" w:hAnsi="Times New Roman" w:cs="Times New Roman"/>
          <w:sz w:val="12"/>
          <w:szCs w:val="12"/>
        </w:rPr>
      </w:pPr>
    </w:p>
    <w:p w:rsidR="008714F8" w:rsidRPr="008714F8" w:rsidRDefault="008714F8" w:rsidP="008714F8">
      <w:pPr>
        <w:spacing w:after="0" w:line="240" w:lineRule="auto"/>
        <w:ind w:firstLine="284"/>
        <w:jc w:val="right"/>
        <w:rPr>
          <w:rFonts w:ascii="Times New Roman" w:hAnsi="Times New Roman" w:cs="Times New Roman"/>
          <w:sz w:val="12"/>
          <w:szCs w:val="12"/>
        </w:rPr>
      </w:pPr>
      <w:r w:rsidRPr="008714F8">
        <w:rPr>
          <w:rFonts w:ascii="Times New Roman" w:hAnsi="Times New Roman" w:cs="Times New Roman"/>
          <w:sz w:val="12"/>
          <w:szCs w:val="12"/>
        </w:rPr>
        <w:t xml:space="preserve">Приложение </w:t>
      </w:r>
    </w:p>
    <w:p w:rsidR="008714F8" w:rsidRPr="008714F8" w:rsidRDefault="008714F8" w:rsidP="008714F8">
      <w:pPr>
        <w:spacing w:after="0" w:line="240" w:lineRule="auto"/>
        <w:ind w:firstLine="284"/>
        <w:jc w:val="right"/>
        <w:rPr>
          <w:rFonts w:ascii="Times New Roman" w:hAnsi="Times New Roman" w:cs="Times New Roman"/>
          <w:sz w:val="12"/>
          <w:szCs w:val="12"/>
        </w:rPr>
      </w:pPr>
      <w:r w:rsidRPr="008714F8">
        <w:rPr>
          <w:rFonts w:ascii="Times New Roman" w:hAnsi="Times New Roman" w:cs="Times New Roman"/>
          <w:sz w:val="12"/>
          <w:szCs w:val="12"/>
        </w:rPr>
        <w:t xml:space="preserve">к постановлению администрации </w:t>
      </w:r>
    </w:p>
    <w:p w:rsidR="008714F8" w:rsidRPr="008714F8" w:rsidRDefault="008714F8" w:rsidP="008714F8">
      <w:pPr>
        <w:spacing w:after="0" w:line="240" w:lineRule="auto"/>
        <w:ind w:firstLine="284"/>
        <w:jc w:val="right"/>
        <w:rPr>
          <w:rFonts w:ascii="Times New Roman" w:hAnsi="Times New Roman" w:cs="Times New Roman"/>
          <w:sz w:val="12"/>
          <w:szCs w:val="12"/>
        </w:rPr>
      </w:pPr>
      <w:r w:rsidRPr="008714F8">
        <w:rPr>
          <w:rFonts w:ascii="Times New Roman" w:hAnsi="Times New Roman" w:cs="Times New Roman"/>
          <w:sz w:val="12"/>
          <w:szCs w:val="12"/>
        </w:rPr>
        <w:t xml:space="preserve">муниципального района Сергиевский </w:t>
      </w:r>
    </w:p>
    <w:p w:rsidR="008714F8" w:rsidRPr="008714F8" w:rsidRDefault="008714F8" w:rsidP="008714F8">
      <w:pPr>
        <w:spacing w:after="0" w:line="240" w:lineRule="auto"/>
        <w:ind w:firstLine="284"/>
        <w:jc w:val="right"/>
        <w:rPr>
          <w:rFonts w:ascii="Times New Roman" w:hAnsi="Times New Roman" w:cs="Times New Roman"/>
          <w:sz w:val="12"/>
          <w:szCs w:val="12"/>
        </w:rPr>
      </w:pPr>
      <w:r w:rsidRPr="008714F8">
        <w:rPr>
          <w:rFonts w:ascii="Times New Roman" w:hAnsi="Times New Roman" w:cs="Times New Roman"/>
          <w:sz w:val="12"/>
          <w:szCs w:val="12"/>
        </w:rPr>
        <w:t>от «25» апреля 2023г. №422</w:t>
      </w:r>
    </w:p>
    <w:p w:rsidR="008714F8" w:rsidRDefault="008714F8" w:rsidP="008714F8">
      <w:pPr>
        <w:spacing w:after="0" w:line="240" w:lineRule="auto"/>
        <w:ind w:firstLine="284"/>
        <w:jc w:val="center"/>
        <w:rPr>
          <w:rFonts w:ascii="Times New Roman" w:hAnsi="Times New Roman" w:cs="Times New Roman"/>
          <w:sz w:val="12"/>
          <w:szCs w:val="12"/>
        </w:rPr>
      </w:pPr>
      <w:r w:rsidRPr="008714F8">
        <w:rPr>
          <w:rFonts w:ascii="Times New Roman" w:hAnsi="Times New Roman" w:cs="Times New Roman"/>
          <w:sz w:val="12"/>
          <w:szCs w:val="12"/>
        </w:rPr>
        <w:t xml:space="preserve">СХЕМА ТЕПЛОСНАБЖЕНИЯ </w:t>
      </w:r>
      <w:r>
        <w:rPr>
          <w:rFonts w:ascii="Times New Roman" w:hAnsi="Times New Roman" w:cs="Times New Roman"/>
          <w:sz w:val="12"/>
          <w:szCs w:val="12"/>
        </w:rPr>
        <w:t>СЕЛЬСКОГО ПОСЕЛЕНИЯ СУРГУТ МУНИЦИПАЛЬНОГО РАЙОНА</w:t>
      </w:r>
      <w:r w:rsidRPr="008714F8">
        <w:rPr>
          <w:rFonts w:ascii="Times New Roman" w:hAnsi="Times New Roman" w:cs="Times New Roman"/>
          <w:sz w:val="12"/>
          <w:szCs w:val="12"/>
        </w:rPr>
        <w:t xml:space="preserve"> СЕРГИЕВС</w:t>
      </w:r>
      <w:r>
        <w:rPr>
          <w:rFonts w:ascii="Times New Roman" w:hAnsi="Times New Roman" w:cs="Times New Roman"/>
          <w:sz w:val="12"/>
          <w:szCs w:val="12"/>
        </w:rPr>
        <w:t>КИЙ САМАРСКОЙ  ОБЛАСТИ НА ПЕРИОД С 2022 ДО 2033 ГОДА</w:t>
      </w:r>
      <w:r w:rsidRPr="008714F8">
        <w:rPr>
          <w:rFonts w:ascii="Times New Roman" w:hAnsi="Times New Roman" w:cs="Times New Roman"/>
          <w:sz w:val="12"/>
          <w:szCs w:val="12"/>
        </w:rPr>
        <w:t xml:space="preserve"> (АКТУАЛИЗАЦИЯ 2024 год)</w:t>
      </w:r>
    </w:p>
    <w:p w:rsidR="008714F8" w:rsidRDefault="008714F8" w:rsidP="008714F8">
      <w:pPr>
        <w:spacing w:after="0" w:line="240" w:lineRule="auto"/>
        <w:ind w:firstLine="284"/>
        <w:jc w:val="center"/>
        <w:rPr>
          <w:rFonts w:ascii="Times New Roman" w:hAnsi="Times New Roman" w:cs="Times New Roman"/>
          <w:sz w:val="12"/>
          <w:szCs w:val="12"/>
        </w:rPr>
      </w:pPr>
    </w:p>
    <w:p w:rsidR="008714F8" w:rsidRDefault="008714F8" w:rsidP="008714F8">
      <w:pPr>
        <w:spacing w:after="0" w:line="240" w:lineRule="auto"/>
        <w:ind w:firstLine="284"/>
        <w:jc w:val="center"/>
        <w:rPr>
          <w:rFonts w:ascii="Times New Roman" w:hAnsi="Times New Roman" w:cs="Times New Roman"/>
          <w:sz w:val="12"/>
          <w:szCs w:val="12"/>
        </w:rPr>
      </w:pPr>
      <w:r w:rsidRPr="008714F8">
        <w:rPr>
          <w:rFonts w:ascii="Times New Roman" w:hAnsi="Times New Roman" w:cs="Times New Roman"/>
          <w:sz w:val="12"/>
          <w:szCs w:val="12"/>
        </w:rPr>
        <w:t>Содержание</w:t>
      </w:r>
    </w:p>
    <w:p w:rsidR="008714F8" w:rsidRPr="008714F8" w:rsidRDefault="008714F8" w:rsidP="008714F8">
      <w:pPr>
        <w:spacing w:after="0" w:line="240" w:lineRule="auto"/>
        <w:ind w:firstLine="284"/>
        <w:jc w:val="both"/>
        <w:rPr>
          <w:rFonts w:ascii="Times New Roman" w:hAnsi="Times New Roman" w:cs="Times New Roman"/>
          <w:sz w:val="12"/>
          <w:szCs w:val="12"/>
        </w:rPr>
      </w:pPr>
      <w:r w:rsidRPr="008714F8">
        <w:rPr>
          <w:rFonts w:ascii="Times New Roman" w:hAnsi="Times New Roman" w:cs="Times New Roman"/>
          <w:sz w:val="12"/>
          <w:szCs w:val="12"/>
        </w:rPr>
        <w:t>Введение</w:t>
      </w:r>
      <w:r w:rsidRPr="008714F8">
        <w:rPr>
          <w:rFonts w:ascii="Times New Roman" w:hAnsi="Times New Roman" w:cs="Times New Roman"/>
          <w:sz w:val="12"/>
          <w:szCs w:val="12"/>
        </w:rPr>
        <w:tab/>
        <w:t>6</w:t>
      </w:r>
    </w:p>
    <w:p w:rsidR="008714F8" w:rsidRPr="008714F8" w:rsidRDefault="008714F8" w:rsidP="008714F8">
      <w:pPr>
        <w:spacing w:after="0" w:line="240" w:lineRule="auto"/>
        <w:ind w:firstLine="284"/>
        <w:jc w:val="both"/>
        <w:rPr>
          <w:rFonts w:ascii="Times New Roman" w:hAnsi="Times New Roman" w:cs="Times New Roman"/>
          <w:sz w:val="12"/>
          <w:szCs w:val="12"/>
        </w:rPr>
      </w:pPr>
      <w:r w:rsidRPr="008714F8">
        <w:rPr>
          <w:rFonts w:ascii="Times New Roman" w:hAnsi="Times New Roman" w:cs="Times New Roman"/>
          <w:sz w:val="12"/>
          <w:szCs w:val="12"/>
        </w:rPr>
        <w:t>Раздел 1. Показатели существующего и перспективного спроса на тепловую энергию (мощность) и теплоноситель в установленных границах территории сельского поселения</w:t>
      </w:r>
      <w:r w:rsidRPr="008714F8">
        <w:rPr>
          <w:rFonts w:ascii="Times New Roman" w:hAnsi="Times New Roman" w:cs="Times New Roman"/>
          <w:sz w:val="12"/>
          <w:szCs w:val="12"/>
        </w:rPr>
        <w:tab/>
        <w:t>15</w:t>
      </w:r>
    </w:p>
    <w:p w:rsidR="008714F8" w:rsidRPr="008714F8" w:rsidRDefault="008714F8" w:rsidP="008714F8">
      <w:pPr>
        <w:spacing w:after="0" w:line="240" w:lineRule="auto"/>
        <w:ind w:firstLine="284"/>
        <w:jc w:val="both"/>
        <w:rPr>
          <w:rFonts w:ascii="Times New Roman" w:hAnsi="Times New Roman" w:cs="Times New Roman"/>
          <w:sz w:val="12"/>
          <w:szCs w:val="12"/>
        </w:rPr>
      </w:pPr>
      <w:r w:rsidRPr="008714F8">
        <w:rPr>
          <w:rFonts w:ascii="Times New Roman" w:hAnsi="Times New Roman" w:cs="Times New Roman"/>
          <w:sz w:val="12"/>
          <w:szCs w:val="12"/>
        </w:rPr>
        <w:t>Раздел 2. Существующие и перспективные балансы тепловой мощности источников тепловой энергии и</w:t>
      </w:r>
      <w:r>
        <w:rPr>
          <w:rFonts w:ascii="Times New Roman" w:hAnsi="Times New Roman" w:cs="Times New Roman"/>
          <w:sz w:val="12"/>
          <w:szCs w:val="12"/>
        </w:rPr>
        <w:t xml:space="preserve"> тепловой нагрузки потребителей</w:t>
      </w:r>
      <w:r w:rsidRPr="008714F8">
        <w:rPr>
          <w:rFonts w:ascii="Times New Roman" w:hAnsi="Times New Roman" w:cs="Times New Roman"/>
          <w:sz w:val="12"/>
          <w:szCs w:val="12"/>
        </w:rPr>
        <w:t>24</w:t>
      </w:r>
    </w:p>
    <w:p w:rsidR="008714F8" w:rsidRPr="008714F8" w:rsidRDefault="008714F8" w:rsidP="008714F8">
      <w:pPr>
        <w:spacing w:after="0" w:line="240" w:lineRule="auto"/>
        <w:ind w:firstLine="284"/>
        <w:jc w:val="both"/>
        <w:rPr>
          <w:rFonts w:ascii="Times New Roman" w:hAnsi="Times New Roman" w:cs="Times New Roman"/>
          <w:sz w:val="12"/>
          <w:szCs w:val="12"/>
        </w:rPr>
      </w:pPr>
      <w:r w:rsidRPr="008714F8">
        <w:rPr>
          <w:rFonts w:ascii="Times New Roman" w:hAnsi="Times New Roman" w:cs="Times New Roman"/>
          <w:sz w:val="12"/>
          <w:szCs w:val="12"/>
        </w:rPr>
        <w:t>Раздел 3. Существующие и перспективные балансы теплоносителя.</w:t>
      </w:r>
      <w:r w:rsidRPr="008714F8">
        <w:rPr>
          <w:rFonts w:ascii="Times New Roman" w:hAnsi="Times New Roman" w:cs="Times New Roman"/>
          <w:sz w:val="12"/>
          <w:szCs w:val="12"/>
        </w:rPr>
        <w:tab/>
        <w:t>37</w:t>
      </w:r>
    </w:p>
    <w:p w:rsidR="008714F8" w:rsidRPr="008714F8" w:rsidRDefault="008714F8" w:rsidP="008714F8">
      <w:pPr>
        <w:spacing w:after="0" w:line="240" w:lineRule="auto"/>
        <w:ind w:firstLine="284"/>
        <w:jc w:val="both"/>
        <w:rPr>
          <w:rFonts w:ascii="Times New Roman" w:hAnsi="Times New Roman" w:cs="Times New Roman"/>
          <w:sz w:val="12"/>
          <w:szCs w:val="12"/>
        </w:rPr>
      </w:pPr>
      <w:r w:rsidRPr="008714F8">
        <w:rPr>
          <w:rFonts w:ascii="Times New Roman" w:hAnsi="Times New Roman" w:cs="Times New Roman"/>
          <w:sz w:val="12"/>
          <w:szCs w:val="12"/>
        </w:rPr>
        <w:t>Раздел 4. Основное положение мастер-плана развития систем теплоснабжения с.п. Сургут</w:t>
      </w:r>
      <w:r w:rsidRPr="008714F8">
        <w:rPr>
          <w:rFonts w:ascii="Times New Roman" w:hAnsi="Times New Roman" w:cs="Times New Roman"/>
          <w:sz w:val="12"/>
          <w:szCs w:val="12"/>
        </w:rPr>
        <w:tab/>
        <w:t>39</w:t>
      </w:r>
    </w:p>
    <w:p w:rsidR="008714F8" w:rsidRPr="008714F8" w:rsidRDefault="008714F8" w:rsidP="008714F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Раздел</w:t>
      </w:r>
      <w:r>
        <w:rPr>
          <w:rFonts w:ascii="Times New Roman" w:hAnsi="Times New Roman" w:cs="Times New Roman"/>
          <w:sz w:val="12"/>
          <w:szCs w:val="12"/>
        </w:rPr>
        <w:tab/>
        <w:t xml:space="preserve">5. Предложения </w:t>
      </w:r>
      <w:r w:rsidRPr="008714F8">
        <w:rPr>
          <w:rFonts w:ascii="Times New Roman" w:hAnsi="Times New Roman" w:cs="Times New Roman"/>
          <w:sz w:val="12"/>
          <w:szCs w:val="12"/>
        </w:rPr>
        <w:t>по</w:t>
      </w:r>
      <w:r>
        <w:rPr>
          <w:rFonts w:ascii="Times New Roman" w:hAnsi="Times New Roman" w:cs="Times New Roman"/>
          <w:sz w:val="12"/>
          <w:szCs w:val="12"/>
        </w:rPr>
        <w:t xml:space="preserve"> строительству, реконструкции, </w:t>
      </w:r>
      <w:r w:rsidRPr="008714F8">
        <w:rPr>
          <w:rFonts w:ascii="Times New Roman" w:hAnsi="Times New Roman" w:cs="Times New Roman"/>
          <w:sz w:val="12"/>
          <w:szCs w:val="12"/>
        </w:rPr>
        <w:t>техническому перевооружению и (или) модернизации источников тепловой энергии.</w:t>
      </w:r>
      <w:r w:rsidRPr="008714F8">
        <w:rPr>
          <w:rFonts w:ascii="Times New Roman" w:hAnsi="Times New Roman" w:cs="Times New Roman"/>
          <w:sz w:val="12"/>
          <w:szCs w:val="12"/>
        </w:rPr>
        <w:tab/>
        <w:t>40</w:t>
      </w:r>
    </w:p>
    <w:p w:rsidR="008714F8" w:rsidRPr="008714F8" w:rsidRDefault="008714F8" w:rsidP="008714F8">
      <w:pPr>
        <w:spacing w:after="0" w:line="240" w:lineRule="auto"/>
        <w:ind w:firstLine="284"/>
        <w:jc w:val="both"/>
        <w:rPr>
          <w:rFonts w:ascii="Times New Roman" w:hAnsi="Times New Roman" w:cs="Times New Roman"/>
          <w:sz w:val="12"/>
          <w:szCs w:val="12"/>
        </w:rPr>
      </w:pPr>
      <w:r w:rsidRPr="008714F8">
        <w:rPr>
          <w:rFonts w:ascii="Times New Roman" w:hAnsi="Times New Roman" w:cs="Times New Roman"/>
          <w:sz w:val="12"/>
          <w:szCs w:val="12"/>
        </w:rPr>
        <w:t>Раздел 6. Предложения по строительству, реконструкции и (или) модернизации тепловых сетей.</w:t>
      </w:r>
      <w:r w:rsidRPr="008714F8">
        <w:rPr>
          <w:rFonts w:ascii="Times New Roman" w:hAnsi="Times New Roman" w:cs="Times New Roman"/>
          <w:sz w:val="12"/>
          <w:szCs w:val="12"/>
        </w:rPr>
        <w:tab/>
        <w:t>45</w:t>
      </w:r>
    </w:p>
    <w:p w:rsidR="008714F8" w:rsidRPr="008714F8" w:rsidRDefault="008714F8" w:rsidP="008714F8">
      <w:pPr>
        <w:spacing w:after="0" w:line="240" w:lineRule="auto"/>
        <w:ind w:firstLine="284"/>
        <w:jc w:val="both"/>
        <w:rPr>
          <w:rFonts w:ascii="Times New Roman" w:hAnsi="Times New Roman" w:cs="Times New Roman"/>
          <w:sz w:val="12"/>
          <w:szCs w:val="12"/>
        </w:rPr>
      </w:pPr>
      <w:r w:rsidRPr="008714F8">
        <w:rPr>
          <w:rFonts w:ascii="Times New Roman" w:hAnsi="Times New Roman" w:cs="Times New Roman"/>
          <w:sz w:val="12"/>
          <w:szCs w:val="12"/>
        </w:rPr>
        <w:t>Раздел 7. Предложения по переводу открытых систем теплоснабжения (горячего водоснабжения) в закрытые системы горячего водоснабжения</w:t>
      </w:r>
      <w:r w:rsidRPr="008714F8">
        <w:rPr>
          <w:rFonts w:ascii="Times New Roman" w:hAnsi="Times New Roman" w:cs="Times New Roman"/>
          <w:sz w:val="12"/>
          <w:szCs w:val="12"/>
        </w:rPr>
        <w:tab/>
        <w:t>48</w:t>
      </w:r>
    </w:p>
    <w:p w:rsidR="008714F8" w:rsidRPr="008714F8" w:rsidRDefault="008714F8" w:rsidP="008714F8">
      <w:pPr>
        <w:spacing w:after="0" w:line="240" w:lineRule="auto"/>
        <w:ind w:firstLine="284"/>
        <w:jc w:val="both"/>
        <w:rPr>
          <w:rFonts w:ascii="Times New Roman" w:hAnsi="Times New Roman" w:cs="Times New Roman"/>
          <w:sz w:val="12"/>
          <w:szCs w:val="12"/>
        </w:rPr>
      </w:pPr>
      <w:r w:rsidRPr="008714F8">
        <w:rPr>
          <w:rFonts w:ascii="Times New Roman" w:hAnsi="Times New Roman" w:cs="Times New Roman"/>
          <w:sz w:val="12"/>
          <w:szCs w:val="12"/>
        </w:rPr>
        <w:t>Раздел 8. Перспективные топливные балансы.</w:t>
      </w:r>
      <w:r w:rsidRPr="008714F8">
        <w:rPr>
          <w:rFonts w:ascii="Times New Roman" w:hAnsi="Times New Roman" w:cs="Times New Roman"/>
          <w:sz w:val="12"/>
          <w:szCs w:val="12"/>
        </w:rPr>
        <w:tab/>
        <w:t>49</w:t>
      </w:r>
    </w:p>
    <w:p w:rsidR="008714F8" w:rsidRPr="008714F8" w:rsidRDefault="008714F8" w:rsidP="008714F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Раздел</w:t>
      </w:r>
      <w:r>
        <w:rPr>
          <w:rFonts w:ascii="Times New Roman" w:hAnsi="Times New Roman" w:cs="Times New Roman"/>
          <w:sz w:val="12"/>
          <w:szCs w:val="12"/>
        </w:rPr>
        <w:tab/>
        <w:t xml:space="preserve">9. Инвестиции в </w:t>
      </w:r>
      <w:r w:rsidRPr="008714F8">
        <w:rPr>
          <w:rFonts w:ascii="Times New Roman" w:hAnsi="Times New Roman" w:cs="Times New Roman"/>
          <w:sz w:val="12"/>
          <w:szCs w:val="12"/>
        </w:rPr>
        <w:t>строительство,   реконструкцию,   техническое перевооружение и (или) модернизацию</w:t>
      </w:r>
      <w:r w:rsidRPr="008714F8">
        <w:rPr>
          <w:rFonts w:ascii="Times New Roman" w:hAnsi="Times New Roman" w:cs="Times New Roman"/>
          <w:sz w:val="12"/>
          <w:szCs w:val="12"/>
        </w:rPr>
        <w:tab/>
        <w:t>51</w:t>
      </w:r>
    </w:p>
    <w:p w:rsidR="008714F8" w:rsidRPr="008714F8" w:rsidRDefault="008714F8" w:rsidP="008714F8">
      <w:pPr>
        <w:spacing w:after="0" w:line="240" w:lineRule="auto"/>
        <w:ind w:firstLine="284"/>
        <w:jc w:val="both"/>
        <w:rPr>
          <w:rFonts w:ascii="Times New Roman" w:hAnsi="Times New Roman" w:cs="Times New Roman"/>
          <w:sz w:val="12"/>
          <w:szCs w:val="12"/>
        </w:rPr>
      </w:pPr>
      <w:r w:rsidRPr="008714F8">
        <w:rPr>
          <w:rFonts w:ascii="Times New Roman" w:hAnsi="Times New Roman" w:cs="Times New Roman"/>
          <w:sz w:val="12"/>
          <w:szCs w:val="12"/>
        </w:rPr>
        <w:t>Раздел</w:t>
      </w:r>
      <w:r w:rsidRPr="008714F8">
        <w:rPr>
          <w:rFonts w:ascii="Times New Roman" w:hAnsi="Times New Roman" w:cs="Times New Roman"/>
          <w:sz w:val="12"/>
          <w:szCs w:val="12"/>
        </w:rPr>
        <w:tab/>
        <w:t>10.   Решение о присвоении статуса единой теплоснабжающей организации.</w:t>
      </w:r>
      <w:r w:rsidRPr="008714F8">
        <w:rPr>
          <w:rFonts w:ascii="Times New Roman" w:hAnsi="Times New Roman" w:cs="Times New Roman"/>
          <w:sz w:val="12"/>
          <w:szCs w:val="12"/>
        </w:rPr>
        <w:tab/>
        <w:t>54</w:t>
      </w:r>
    </w:p>
    <w:p w:rsidR="008714F8" w:rsidRPr="008714F8" w:rsidRDefault="008714F8" w:rsidP="008714F8">
      <w:pPr>
        <w:spacing w:after="0" w:line="240" w:lineRule="auto"/>
        <w:ind w:firstLine="284"/>
        <w:jc w:val="both"/>
        <w:rPr>
          <w:rFonts w:ascii="Times New Roman" w:hAnsi="Times New Roman" w:cs="Times New Roman"/>
          <w:sz w:val="12"/>
          <w:szCs w:val="12"/>
        </w:rPr>
      </w:pPr>
      <w:r w:rsidRPr="008714F8">
        <w:rPr>
          <w:rFonts w:ascii="Times New Roman" w:hAnsi="Times New Roman" w:cs="Times New Roman"/>
          <w:sz w:val="12"/>
          <w:szCs w:val="12"/>
        </w:rPr>
        <w:t>Раздел 11. Решения о распределении тепловой нагрузки между источниками тепловой энергии</w:t>
      </w:r>
      <w:r w:rsidRPr="008714F8">
        <w:rPr>
          <w:rFonts w:ascii="Times New Roman" w:hAnsi="Times New Roman" w:cs="Times New Roman"/>
          <w:sz w:val="12"/>
          <w:szCs w:val="12"/>
        </w:rPr>
        <w:tab/>
        <w:t>57</w:t>
      </w:r>
    </w:p>
    <w:p w:rsidR="008714F8" w:rsidRPr="008714F8" w:rsidRDefault="008714F8" w:rsidP="008714F8">
      <w:pPr>
        <w:spacing w:after="0" w:line="240" w:lineRule="auto"/>
        <w:ind w:firstLine="284"/>
        <w:jc w:val="both"/>
        <w:rPr>
          <w:rFonts w:ascii="Times New Roman" w:hAnsi="Times New Roman" w:cs="Times New Roman"/>
          <w:sz w:val="12"/>
          <w:szCs w:val="12"/>
        </w:rPr>
      </w:pPr>
      <w:r w:rsidRPr="008714F8">
        <w:rPr>
          <w:rFonts w:ascii="Times New Roman" w:hAnsi="Times New Roman" w:cs="Times New Roman"/>
          <w:sz w:val="12"/>
          <w:szCs w:val="12"/>
        </w:rPr>
        <w:t>Раздел 12. Решение по бесхозяйным тепловым сетям</w:t>
      </w:r>
      <w:r w:rsidRPr="008714F8">
        <w:rPr>
          <w:rFonts w:ascii="Times New Roman" w:hAnsi="Times New Roman" w:cs="Times New Roman"/>
          <w:sz w:val="12"/>
          <w:szCs w:val="12"/>
        </w:rPr>
        <w:tab/>
        <w:t>58</w:t>
      </w:r>
    </w:p>
    <w:p w:rsidR="008714F8" w:rsidRPr="008714F8" w:rsidRDefault="008714F8" w:rsidP="008714F8">
      <w:pPr>
        <w:spacing w:after="0" w:line="240" w:lineRule="auto"/>
        <w:ind w:firstLine="284"/>
        <w:jc w:val="both"/>
        <w:rPr>
          <w:rFonts w:ascii="Times New Roman" w:hAnsi="Times New Roman" w:cs="Times New Roman"/>
          <w:sz w:val="12"/>
          <w:szCs w:val="12"/>
        </w:rPr>
      </w:pPr>
      <w:r w:rsidRPr="008714F8">
        <w:rPr>
          <w:rFonts w:ascii="Times New Roman" w:hAnsi="Times New Roman" w:cs="Times New Roman"/>
          <w:sz w:val="12"/>
          <w:szCs w:val="12"/>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w:t>
      </w:r>
      <w:r w:rsidRPr="008714F8">
        <w:rPr>
          <w:rFonts w:ascii="Times New Roman" w:hAnsi="Times New Roman" w:cs="Times New Roman"/>
          <w:sz w:val="12"/>
          <w:szCs w:val="12"/>
        </w:rPr>
        <w:tab/>
        <w:t>60</w:t>
      </w:r>
    </w:p>
    <w:p w:rsidR="008714F8" w:rsidRPr="008714F8" w:rsidRDefault="008714F8" w:rsidP="008714F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Раздел  14.  Индикаторы, развития систем теплоснабжения</w:t>
      </w:r>
      <w:r w:rsidRPr="008714F8">
        <w:rPr>
          <w:rFonts w:ascii="Times New Roman" w:hAnsi="Times New Roman" w:cs="Times New Roman"/>
          <w:sz w:val="12"/>
          <w:szCs w:val="12"/>
        </w:rPr>
        <w:t xml:space="preserve"> с.п. Сургут</w:t>
      </w:r>
      <w:r w:rsidRPr="008714F8">
        <w:rPr>
          <w:rFonts w:ascii="Times New Roman" w:hAnsi="Times New Roman" w:cs="Times New Roman"/>
          <w:sz w:val="12"/>
          <w:szCs w:val="12"/>
        </w:rPr>
        <w:tab/>
        <w:t>63</w:t>
      </w:r>
    </w:p>
    <w:p w:rsidR="008714F8" w:rsidRDefault="008714F8" w:rsidP="008714F8">
      <w:pPr>
        <w:spacing w:after="0" w:line="240" w:lineRule="auto"/>
        <w:ind w:firstLine="284"/>
        <w:jc w:val="both"/>
        <w:rPr>
          <w:rFonts w:ascii="Times New Roman" w:hAnsi="Times New Roman" w:cs="Times New Roman"/>
          <w:sz w:val="12"/>
          <w:szCs w:val="12"/>
        </w:rPr>
      </w:pPr>
      <w:r w:rsidRPr="008714F8">
        <w:rPr>
          <w:rFonts w:ascii="Times New Roman" w:hAnsi="Times New Roman" w:cs="Times New Roman"/>
          <w:sz w:val="12"/>
          <w:szCs w:val="12"/>
        </w:rPr>
        <w:t>Раздел 15. Ценовые (тарифные) последствия</w:t>
      </w:r>
      <w:r w:rsidRPr="008714F8">
        <w:rPr>
          <w:rFonts w:ascii="Times New Roman" w:hAnsi="Times New Roman" w:cs="Times New Roman"/>
          <w:sz w:val="12"/>
          <w:szCs w:val="12"/>
        </w:rPr>
        <w:tab/>
        <w:t>65</w:t>
      </w:r>
    </w:p>
    <w:p w:rsidR="006A5DAA" w:rsidRDefault="006A5DAA" w:rsidP="006A5DAA">
      <w:pPr>
        <w:spacing w:after="0" w:line="240" w:lineRule="auto"/>
        <w:ind w:firstLine="284"/>
        <w:jc w:val="both"/>
        <w:rPr>
          <w:rFonts w:ascii="Times New Roman" w:hAnsi="Times New Roman" w:cs="Times New Roman"/>
          <w:sz w:val="12"/>
          <w:szCs w:val="12"/>
        </w:rPr>
      </w:pP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ОБОЗНАЧЕНИЯ И СОКРАЩЕНИЯ</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Обосновывающие материалы – обосновывающие материалы к схеме теплоснабжения, являющиеся ее неотъемлемой частью, разработанные в соответствии с п. 23 Требований к схемам теплоснабжения (утверждены постановлением Правительства Российской Федерации от 22.02.2012 № 154).</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с.п. Сургут – сельское поселение Сургут.</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п. – поселок.</w:t>
      </w:r>
    </w:p>
    <w:p w:rsidR="006A5DAA" w:rsidRPr="006A5DAA" w:rsidRDefault="006A5DAA" w:rsidP="006A5DA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ООО</w:t>
      </w:r>
      <w:r>
        <w:rPr>
          <w:rFonts w:ascii="Times New Roman" w:hAnsi="Times New Roman" w:cs="Times New Roman"/>
          <w:sz w:val="12"/>
          <w:szCs w:val="12"/>
        </w:rPr>
        <w:tab/>
        <w:t xml:space="preserve">«СКК» – Общество с ограниченной ответственностью </w:t>
      </w:r>
      <w:r w:rsidRPr="006A5DAA">
        <w:rPr>
          <w:rFonts w:ascii="Times New Roman" w:hAnsi="Times New Roman" w:cs="Times New Roman"/>
          <w:sz w:val="12"/>
          <w:szCs w:val="12"/>
        </w:rPr>
        <w:t>«Сервисная коммунальная компания»</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ПВ – промышленная (техническая) вода. ППР – планово-предупредительный ремонт. ППУ – пенополиуретан.</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СО – система отопления.</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ТС – тепловая сеть.</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ТСО – теплоснабжающая организация. ТЭР – топливно-энергетические ресурсы. УУТЭ – узел учета тепловой энергии.</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ХВО – химводоочистка.</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ЭР – энергетический ресурсы.</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ЭСМ – энергосберегающие мероприятия.</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РНИ – режимно – наладочные испытания.</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 xml:space="preserve"> Цель работы – разработка схемы теплоснабжения с.п. Сургут, в том числе: подробный анализ существующего состояния системы теплоснабжения сельского поселения, ее оптимизация и планирование.</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Схема теплоснабжения сельского поселения разрабатывается с целью обеспечения надежного и качественного теплоснабжения потребителей при минимально возможном негативном воздействии на окружающую среду с учетом прогноза градостроительного развития до 2033 года. Схема теплоснабжения должна определить стратегию и единую политику перспективного развития системы теплоснабжения сельского поселения.</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lastRenderedPageBreak/>
        <w:t>Нормативные документы</w:t>
      </w:r>
    </w:p>
    <w:p w:rsidR="006A5DAA" w:rsidRPr="006A5DAA" w:rsidRDefault="006A5DAA" w:rsidP="006A5DA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A5DAA">
        <w:rPr>
          <w:rFonts w:ascii="Times New Roman" w:hAnsi="Times New Roman" w:cs="Times New Roman"/>
          <w:sz w:val="12"/>
          <w:szCs w:val="12"/>
        </w:rPr>
        <w:t>Федеральный закон от 27.07.2010 № 190-ФЗ «О теплоснабжении»;</w:t>
      </w:r>
    </w:p>
    <w:p w:rsidR="006A5DAA" w:rsidRPr="006A5DAA" w:rsidRDefault="006A5DAA" w:rsidP="006A5DA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A5DAA">
        <w:rPr>
          <w:rFonts w:ascii="Times New Roman" w:hAnsi="Times New Roman" w:cs="Times New Roman"/>
          <w:sz w:val="12"/>
          <w:szCs w:val="12"/>
        </w:rPr>
        <w:t>Постановление Правительства Росси</w:t>
      </w:r>
      <w:r>
        <w:rPr>
          <w:rFonts w:ascii="Times New Roman" w:hAnsi="Times New Roman" w:cs="Times New Roman"/>
          <w:sz w:val="12"/>
          <w:szCs w:val="12"/>
        </w:rPr>
        <w:t>йской Федерации от 22.02.2012 №</w:t>
      </w:r>
      <w:r w:rsidRPr="006A5DAA">
        <w:rPr>
          <w:rFonts w:ascii="Times New Roman" w:hAnsi="Times New Roman" w:cs="Times New Roman"/>
          <w:sz w:val="12"/>
          <w:szCs w:val="12"/>
        </w:rPr>
        <w:t>154 «О требованиях к схемам теплоснабжения, порядку их разработки и утверждения» с изменениями и дополнениями от 07.10.2014 г., 18.03.2016 г., 03.04.2018 г., 16.03.2019 г.</w:t>
      </w:r>
    </w:p>
    <w:p w:rsidR="006A5DAA" w:rsidRPr="006A5DAA" w:rsidRDefault="006A5DAA" w:rsidP="006A5DA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A5DAA">
        <w:rPr>
          <w:rFonts w:ascii="Times New Roman" w:hAnsi="Times New Roman" w:cs="Times New Roman"/>
          <w:sz w:val="12"/>
          <w:szCs w:val="12"/>
        </w:rPr>
        <w:t>Постановление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(вместе с «Правилами организации теплоснабжения в Российской Федерации»);</w:t>
      </w:r>
    </w:p>
    <w:p w:rsidR="006A5DAA" w:rsidRPr="006A5DAA" w:rsidRDefault="006A5DAA" w:rsidP="006A5DA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A5DAA">
        <w:rPr>
          <w:rFonts w:ascii="Times New Roman" w:hAnsi="Times New Roman" w:cs="Times New Roman"/>
          <w:sz w:val="12"/>
          <w:szCs w:val="12"/>
        </w:rPr>
        <w:t>Градостроительный кодекс Российской Федерации;</w:t>
      </w:r>
    </w:p>
    <w:p w:rsidR="006A5DAA" w:rsidRPr="006A5DAA" w:rsidRDefault="006A5DAA" w:rsidP="006A5DA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A5DAA">
        <w:rPr>
          <w:rFonts w:ascii="Times New Roman" w:hAnsi="Times New Roman" w:cs="Times New Roman"/>
          <w:sz w:val="12"/>
          <w:szCs w:val="12"/>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6A5DAA" w:rsidRPr="006A5DAA" w:rsidRDefault="006A5DAA" w:rsidP="006A5DA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A5DAA">
        <w:rPr>
          <w:rFonts w:ascii="Times New Roman" w:hAnsi="Times New Roman" w:cs="Times New Roman"/>
          <w:sz w:val="12"/>
          <w:szCs w:val="12"/>
        </w:rPr>
        <w:t>Федеральный закон от 07.12.2011 № 416-ФЗ «О водоснабжении и водоотведении» в части требований к эксплуатации открытых систем теплоснабжения;</w:t>
      </w:r>
    </w:p>
    <w:p w:rsidR="006A5DAA" w:rsidRPr="006A5DAA" w:rsidRDefault="006A5DAA" w:rsidP="006A5DA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A5DAA">
        <w:rPr>
          <w:rFonts w:ascii="Times New Roman" w:hAnsi="Times New Roman" w:cs="Times New Roman"/>
          <w:sz w:val="12"/>
          <w:szCs w:val="12"/>
        </w:rPr>
        <w:t>Федеральный закон от 07.12.2011 № 417-ФЗ «О внесении изменений в законодательные акты Российской Федерации в связи с принятием федерального закона «О водоснабжении и водоотведении» в ч</w:t>
      </w:r>
      <w:r>
        <w:rPr>
          <w:rFonts w:ascii="Times New Roman" w:hAnsi="Times New Roman" w:cs="Times New Roman"/>
          <w:sz w:val="12"/>
          <w:szCs w:val="12"/>
        </w:rPr>
        <w:t xml:space="preserve">асти внесения изменений в закон </w:t>
      </w:r>
      <w:r w:rsidRPr="006A5DAA">
        <w:rPr>
          <w:rFonts w:ascii="Times New Roman" w:hAnsi="Times New Roman" w:cs="Times New Roman"/>
          <w:sz w:val="12"/>
          <w:szCs w:val="12"/>
        </w:rPr>
        <w:t>«О теплоснабжении»;</w:t>
      </w:r>
    </w:p>
    <w:p w:rsidR="006A5DAA" w:rsidRPr="006A5DAA" w:rsidRDefault="006A5DAA" w:rsidP="006A5DA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A5DAA">
        <w:rPr>
          <w:rFonts w:ascii="Times New Roman" w:hAnsi="Times New Roman" w:cs="Times New Roman"/>
          <w:sz w:val="12"/>
          <w:szCs w:val="12"/>
        </w:rPr>
        <w:t>Приказ Министерств</w:t>
      </w:r>
      <w:r>
        <w:rPr>
          <w:rFonts w:ascii="Times New Roman" w:hAnsi="Times New Roman" w:cs="Times New Roman"/>
          <w:sz w:val="12"/>
          <w:szCs w:val="12"/>
        </w:rPr>
        <w:t>а Энергетики РФ от 5 марта 2019</w:t>
      </w:r>
      <w:r w:rsidRPr="006A5DAA">
        <w:rPr>
          <w:rFonts w:ascii="Times New Roman" w:hAnsi="Times New Roman" w:cs="Times New Roman"/>
          <w:sz w:val="12"/>
          <w:szCs w:val="12"/>
        </w:rPr>
        <w:t>г. №212 «Об утверждении Методических указаний по разработке схем теплоснабжения»;</w:t>
      </w:r>
    </w:p>
    <w:p w:rsidR="006A5DAA" w:rsidRPr="006A5DAA" w:rsidRDefault="006A5DAA" w:rsidP="006A5DA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A5DAA">
        <w:rPr>
          <w:rFonts w:ascii="Times New Roman" w:hAnsi="Times New Roman" w:cs="Times New Roman"/>
          <w:sz w:val="12"/>
          <w:szCs w:val="12"/>
        </w:rPr>
        <w:t>СНиП 41-02-2003 «Тепловые сети»;</w:t>
      </w:r>
    </w:p>
    <w:p w:rsidR="006A5DAA" w:rsidRPr="006A5DAA" w:rsidRDefault="006A5DAA" w:rsidP="006A5DA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A5DAA">
        <w:rPr>
          <w:rFonts w:ascii="Times New Roman" w:hAnsi="Times New Roman" w:cs="Times New Roman"/>
          <w:sz w:val="12"/>
          <w:szCs w:val="12"/>
        </w:rPr>
        <w:t>СП 41-101-95 «Проектирование тепловых пунктов»;</w:t>
      </w:r>
    </w:p>
    <w:p w:rsidR="006A5DAA" w:rsidRPr="006A5DAA" w:rsidRDefault="006A5DAA" w:rsidP="006A5DA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A5DAA">
        <w:rPr>
          <w:rFonts w:ascii="Times New Roman" w:hAnsi="Times New Roman" w:cs="Times New Roman"/>
          <w:sz w:val="12"/>
          <w:szCs w:val="12"/>
        </w:rPr>
        <w:t>ПТЭ электрических станций и сетей (РД 153-34.0-20.501-2003);</w:t>
      </w:r>
    </w:p>
    <w:p w:rsidR="006A5DAA" w:rsidRPr="006A5DAA" w:rsidRDefault="006A5DAA" w:rsidP="006A5DA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A5DAA">
        <w:rPr>
          <w:rFonts w:ascii="Times New Roman" w:hAnsi="Times New Roman" w:cs="Times New Roman"/>
          <w:sz w:val="12"/>
          <w:szCs w:val="12"/>
        </w:rPr>
        <w:t>РД 50-34.698-90 «Комплекс стандартов и руководящих документов на автоматизированные системы»;</w:t>
      </w:r>
    </w:p>
    <w:p w:rsidR="006A5DAA" w:rsidRPr="006A5DAA" w:rsidRDefault="006A5DAA" w:rsidP="006A5DA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A5DAA">
        <w:rPr>
          <w:rFonts w:ascii="Times New Roman" w:hAnsi="Times New Roman" w:cs="Times New Roman"/>
          <w:sz w:val="12"/>
          <w:szCs w:val="12"/>
        </w:rPr>
        <w:t>МДС</w:t>
      </w:r>
      <w:r w:rsidRPr="006A5DAA">
        <w:rPr>
          <w:rFonts w:ascii="Times New Roman" w:hAnsi="Times New Roman" w:cs="Times New Roman"/>
          <w:sz w:val="12"/>
          <w:szCs w:val="12"/>
        </w:rPr>
        <w:tab/>
        <w:t>81-35.2004</w:t>
      </w:r>
      <w:r w:rsidRPr="006A5DAA">
        <w:rPr>
          <w:rFonts w:ascii="Times New Roman" w:hAnsi="Times New Roman" w:cs="Times New Roman"/>
          <w:sz w:val="12"/>
          <w:szCs w:val="12"/>
        </w:rPr>
        <w:tab/>
        <w:t>«Методика</w:t>
      </w:r>
      <w:r w:rsidRPr="006A5DAA">
        <w:rPr>
          <w:rFonts w:ascii="Times New Roman" w:hAnsi="Times New Roman" w:cs="Times New Roman"/>
          <w:sz w:val="12"/>
          <w:szCs w:val="12"/>
        </w:rPr>
        <w:tab/>
        <w:t>определения</w:t>
      </w:r>
      <w:r w:rsidRPr="006A5DAA">
        <w:rPr>
          <w:rFonts w:ascii="Times New Roman" w:hAnsi="Times New Roman" w:cs="Times New Roman"/>
          <w:sz w:val="12"/>
          <w:szCs w:val="12"/>
        </w:rPr>
        <w:tab/>
        <w:t>стоимости</w:t>
      </w:r>
      <w:r w:rsidRPr="006A5DAA">
        <w:rPr>
          <w:rFonts w:ascii="Times New Roman" w:hAnsi="Times New Roman" w:cs="Times New Roman"/>
          <w:sz w:val="12"/>
          <w:szCs w:val="12"/>
        </w:rPr>
        <w:tab/>
        <w:t>строительной продукции на территории Российской Федерации»;</w:t>
      </w:r>
    </w:p>
    <w:p w:rsidR="006A5DAA" w:rsidRPr="006A5DAA" w:rsidRDefault="006A5DAA" w:rsidP="006A5DA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A5DAA">
        <w:rPr>
          <w:rFonts w:ascii="Times New Roman" w:hAnsi="Times New Roman" w:cs="Times New Roman"/>
          <w:sz w:val="12"/>
          <w:szCs w:val="12"/>
        </w:rPr>
        <w:t>МДС 81-33.2004 «Методические указания по определению величины накла</w:t>
      </w:r>
      <w:r>
        <w:rPr>
          <w:rFonts w:ascii="Times New Roman" w:hAnsi="Times New Roman" w:cs="Times New Roman"/>
          <w:sz w:val="12"/>
          <w:szCs w:val="12"/>
        </w:rPr>
        <w:t>дных расходов в строительстве».</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Исходные данные</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Исходными данными для разработки схемы теплоснабжения являются сведения:</w:t>
      </w:r>
    </w:p>
    <w:p w:rsidR="006A5DAA" w:rsidRPr="006A5DAA" w:rsidRDefault="006A5DAA" w:rsidP="006A5DA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A5DAA">
        <w:rPr>
          <w:rFonts w:ascii="Times New Roman" w:hAnsi="Times New Roman" w:cs="Times New Roman"/>
          <w:sz w:val="12"/>
          <w:szCs w:val="12"/>
        </w:rPr>
        <w:t>генеральный план с.п. Сургут;</w:t>
      </w:r>
    </w:p>
    <w:p w:rsidR="006A5DAA" w:rsidRPr="006A5DAA" w:rsidRDefault="006A5DAA" w:rsidP="006A5DA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A5DAA">
        <w:rPr>
          <w:rFonts w:ascii="Times New Roman" w:hAnsi="Times New Roman" w:cs="Times New Roman"/>
          <w:sz w:val="12"/>
          <w:szCs w:val="12"/>
        </w:rPr>
        <w:t>данные, предоставленные организацией ООО «Сервисная Коммунальная Компания».</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Введение</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Сергиевский район расположен на северо-востоке Самарской области. Это один из крупнейших сельских районов Самарской области. Согласно закону Самарской области «Об установлении границ муниципального района Сергиевский Самарской области» от 28.12.2004 года N 181-ГД, установлены границы района:</w:t>
      </w:r>
    </w:p>
    <w:p w:rsidR="006A5DAA" w:rsidRPr="006A5DAA" w:rsidRDefault="006A5DAA" w:rsidP="006A5DA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A5DAA">
        <w:rPr>
          <w:rFonts w:ascii="Times New Roman" w:hAnsi="Times New Roman" w:cs="Times New Roman"/>
          <w:sz w:val="12"/>
          <w:szCs w:val="12"/>
        </w:rPr>
        <w:t>на севере с Челно-Вершинским и Шенталинским;</w:t>
      </w:r>
    </w:p>
    <w:p w:rsidR="006A5DAA" w:rsidRPr="006A5DAA" w:rsidRDefault="006A5DAA" w:rsidP="006A5DA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A5DAA">
        <w:rPr>
          <w:rFonts w:ascii="Times New Roman" w:hAnsi="Times New Roman" w:cs="Times New Roman"/>
          <w:sz w:val="12"/>
          <w:szCs w:val="12"/>
        </w:rPr>
        <w:t>на востоке с Исаклинским и Похвистневским;</w:t>
      </w:r>
    </w:p>
    <w:p w:rsidR="006A5DAA" w:rsidRPr="006A5DAA" w:rsidRDefault="006A5DAA" w:rsidP="006A5DA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A5DAA">
        <w:rPr>
          <w:rFonts w:ascii="Times New Roman" w:hAnsi="Times New Roman" w:cs="Times New Roman"/>
          <w:sz w:val="12"/>
          <w:szCs w:val="12"/>
        </w:rPr>
        <w:t>на юге с Кинель-Черкасским и Красноярским;</w:t>
      </w:r>
    </w:p>
    <w:p w:rsidR="006A5DAA" w:rsidRPr="006A5DAA" w:rsidRDefault="006A5DAA" w:rsidP="006A5DA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A5DAA">
        <w:rPr>
          <w:rFonts w:ascii="Times New Roman" w:hAnsi="Times New Roman" w:cs="Times New Roman"/>
          <w:sz w:val="12"/>
          <w:szCs w:val="12"/>
        </w:rPr>
        <w:t>на западе с Елховским и Кошкинским.</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Сельское поселение Сургут расположено в центральной части муниципального района Сергиевский Самарской области.</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Границы сельского поселения Сургут установлены согласно закону Самарской области № 45-ГД от 25.02.2005 «Об образовании городского и сельских поселений в пределах муниципального района Сергиевский Самарской области, наделении их соответствующим статусом и установлении их границ» (в ред. Закона Самарской области от 11.10.2010 N 106-ГД).</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Сельское поселение Сургут муниципального района Сергиевский Самарской области, включает:</w:t>
      </w:r>
    </w:p>
    <w:p w:rsidR="006A5DAA" w:rsidRPr="006A5DAA" w:rsidRDefault="006A5DAA" w:rsidP="006A5DA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A5DAA">
        <w:rPr>
          <w:rFonts w:ascii="Times New Roman" w:hAnsi="Times New Roman" w:cs="Times New Roman"/>
          <w:sz w:val="12"/>
          <w:szCs w:val="12"/>
        </w:rPr>
        <w:t>посёлок Сургут.</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Существующая численность населения сельского поселения Сургут по состоянию на 01.01.2020 г. составляет 4 713 человек.</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Сельское поселение Сургут граничит с сельскими поселениями Сергиевского муниципального района:</w:t>
      </w:r>
    </w:p>
    <w:p w:rsidR="006A5DAA" w:rsidRPr="006A5DAA" w:rsidRDefault="006A5DAA" w:rsidP="006A5DA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A5DAA">
        <w:rPr>
          <w:rFonts w:ascii="Times New Roman" w:hAnsi="Times New Roman" w:cs="Times New Roman"/>
          <w:sz w:val="12"/>
          <w:szCs w:val="12"/>
        </w:rPr>
        <w:t>на западе с с.п. Светлодольск,</w:t>
      </w:r>
    </w:p>
    <w:p w:rsidR="006A5DAA" w:rsidRPr="006A5DAA" w:rsidRDefault="006A5DAA" w:rsidP="006A5DA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A5DAA">
        <w:rPr>
          <w:rFonts w:ascii="Times New Roman" w:hAnsi="Times New Roman" w:cs="Times New Roman"/>
          <w:sz w:val="12"/>
          <w:szCs w:val="12"/>
        </w:rPr>
        <w:t>на севере с с.п. Сергиевск;</w:t>
      </w:r>
    </w:p>
    <w:p w:rsidR="006A5DAA" w:rsidRPr="006A5DAA" w:rsidRDefault="006A5DAA" w:rsidP="006A5DA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A5DAA">
        <w:rPr>
          <w:rFonts w:ascii="Times New Roman" w:hAnsi="Times New Roman" w:cs="Times New Roman"/>
          <w:sz w:val="12"/>
          <w:szCs w:val="12"/>
        </w:rPr>
        <w:t>на востоке с с.п. Серноводск;</w:t>
      </w:r>
    </w:p>
    <w:p w:rsidR="006A5DAA" w:rsidRPr="006A5DAA" w:rsidRDefault="006A5DAA" w:rsidP="006A5DA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A5DAA">
        <w:rPr>
          <w:rFonts w:ascii="Times New Roman" w:hAnsi="Times New Roman" w:cs="Times New Roman"/>
          <w:sz w:val="12"/>
          <w:szCs w:val="12"/>
        </w:rPr>
        <w:t>на юге с г.п. Суходол.</w:t>
      </w:r>
    </w:p>
    <w:p w:rsid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Расположение с.п. Сургут представлено на рисунке 1.</w:t>
      </w:r>
    </w:p>
    <w:p w:rsid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Рисунок 1 - Расположение с.п. Сургут</w:t>
      </w:r>
    </w:p>
    <w:p w:rsidR="006A5DAA" w:rsidRDefault="006A5DAA" w:rsidP="006A5DAA">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1380971" cy="952500"/>
            <wp:effectExtent l="0" t="0" r="0" b="0"/>
            <wp:docPr id="1" name="Рисунок 1" descr="C:\Users\user\AppData\Local\Microsoft\Windows\Temporary Internet Files\Content.Word\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й.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1441" cy="952824"/>
                    </a:xfrm>
                    <a:prstGeom prst="rect">
                      <a:avLst/>
                    </a:prstGeom>
                    <a:noFill/>
                    <a:ln>
                      <a:noFill/>
                    </a:ln>
                  </pic:spPr>
                </pic:pic>
              </a:graphicData>
            </a:graphic>
          </wp:inline>
        </w:drawing>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Климат</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Сельское поселение Сургут расположено в умеренно-континентальном климатическом поясе, с холодной малоснежной зимой, короткой весной и осенью и жарким сухим летом. Минимальная температура воздуха зимнего периода достигает– 48°С. Продолжительность безморозного периода составляет в среднем 133 дня. Устойчивое промерзание почвы наблюдается в конце ноября начале декабря. Средняя глубина промерзания почвы составляет 79 см, наибольшая – 152 см, наименьшая-69 см.</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По количеству выпадающих осадков поселение относится к зоне умеренного увлажнения. Среднегодовое количество осадков составляет 480 мм/год. В теплый период года осадков выпадает больше, чем в холодный.</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Появление устойчивого снежного покрова наблюдается в среднем в третьей декаде ноября. Наибольшая толщина снежного покрова достигает 40 см. Снег лежит до середины апреля.</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Преобладающими ветрами в зимний период являются южные и юго- западные, в летний - северные, северо-восточные и северо-западные.</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Максимальная температура воздуха летнего периода достигает +40°С.</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Характерной особенностью климата является быстрое нарастание температуры воздуха весной. Наиболее теплый месяц в году июль.</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Геоморфология и рельеф</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В геоморфологическом отношении рассматриваемая территория относится к провинции Высокого Заволжья, характерной особенностью которой является изрезанность долинами рек.</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lastRenderedPageBreak/>
        <w:t>В речных долинах распространены аккумулятивные и эрозионные террасы. Последние развиты в тех местах, где реки пересекают тектонические поднятия. В отличие от аккумулятивных, эрозионные террасы сложены коренными породами.</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Сергиевский район отличается разнообразием рельефа. В формировании современного рельефа принимали участие многочисленные факторы. К ним относятся тектонические движения земной коры, неоднократные отступления и наступления морских вод, а также эрозионные процессы. Пониженные участки рельефа в паводковый период затапливаются.</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Для всей территории района, сложенной пермскими и карбонатными породами, характерно развитие карстовых форм рельефа. Но особенно энергично карст развивается в местах распространения гип</w:t>
      </w:r>
      <w:r>
        <w:rPr>
          <w:rFonts w:ascii="Times New Roman" w:hAnsi="Times New Roman" w:cs="Times New Roman"/>
          <w:sz w:val="12"/>
          <w:szCs w:val="12"/>
        </w:rPr>
        <w:t xml:space="preserve">са и гипсоносной толщи. Широкое </w:t>
      </w:r>
      <w:r w:rsidRPr="006A5DAA">
        <w:rPr>
          <w:rFonts w:ascii="Times New Roman" w:hAnsi="Times New Roman" w:cs="Times New Roman"/>
          <w:sz w:val="12"/>
          <w:szCs w:val="12"/>
        </w:rPr>
        <w:t>развитие карстовых воронок особенно характерно для южных, юго-восточных и юго-западных склонов Сергиевской и Якушкинской возвышенностей. Карстовые воронки встречаются группами и в одиночку. По своему размеру они бывают большие и малые, глубокие и мелкие. Почти все воронки, расположенные на склонах возвышенностей, сухие. Воронки, вытянутые в цепочку, часто дают начало образованию оврагов.</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Карст в районе различен как по возрасту, так и по форме. Более древний карст приурочен к абсолютным отметкам выше 150-160 м и развит в прослоях гипса и доломита верхнеказанского подъяруса верхней перми. Современный карст приурочен к отметкам ниже 150 м и развит в гипсах и ангидритах с прослоями доломитов.</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По своей морфологии эти два карста резко различны. Склоны воронок древнего карста пологие, заросшие. Размеры их различные, диаметр (по верху) достигает 50-60 м. Воронки современного карста асимметричные, с крутыми, порой отвесными склонами, в которых обнажаются гипсы и доломиты. Эти воронки образуют большие группы, расположенные по склонам возвышенностей. Диаметр их по верху от 3 до 20 м, глубина - от 1,5 до 15-20 м. Цепи воронок, как одного, так и другого карста, указывают направления движения инфильтрационных вод.</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Карстовые воронки развиты также в поймах и руслах рек, где часто можно наблюдать провалы и западины, которые способствуют образованию озер различных размеров и глубины. Примером таких озер могут служить озеро Тепловка в пойме реки Сок, воронки округлой формы сечением 3-8 м в пойме реки Сургут (глубиной 5-8 м), а в долине реки Шунгут воронкой провального типа является озеро Голубое, глубина которого достигает 21 м. Карст в районе курорта Сергиевска часто обнаруживается и в скважинах, что подтверждалось провалами бурового инструмента на различных глубинах.</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Верхнепермские отложения представлены осадочными породами казанского и татарского ярусов. Породы казанского яруса – это в основном песчаники, алевролиты, доломиты с прослоями известняков, реже глин. Выше по разделу преобладают доломиты, известняки и мергели. В породах встречаются прослои и линзы гипсов.</w:t>
      </w:r>
    </w:p>
    <w:p w:rsid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Отложения татарского яруса представлены в основном песчано-глинистыми породами. Выше по разделу преобладают глины. Среди прослоев глин залегают нефтеносные горизонты.</w:t>
      </w:r>
    </w:p>
    <w:p w:rsidR="006A5DAA" w:rsidRPr="006A5DAA" w:rsidRDefault="006A5DAA" w:rsidP="006A5DA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Четвертичные отложения представлены </w:t>
      </w:r>
      <w:r w:rsidRPr="006A5DAA">
        <w:rPr>
          <w:rFonts w:ascii="Times New Roman" w:hAnsi="Times New Roman" w:cs="Times New Roman"/>
          <w:sz w:val="12"/>
          <w:szCs w:val="12"/>
        </w:rPr>
        <w:t xml:space="preserve">среднеплейстоценовыми, верхнеплейстоценовыми и голоценовыми осадками. </w:t>
      </w:r>
      <w:r>
        <w:rPr>
          <w:rFonts w:ascii="Times New Roman" w:hAnsi="Times New Roman" w:cs="Times New Roman"/>
          <w:sz w:val="12"/>
          <w:szCs w:val="12"/>
        </w:rPr>
        <w:t xml:space="preserve">Области развития плейстоценовых осадков приурочены к речным долинам и </w:t>
      </w:r>
      <w:r w:rsidRPr="006A5DAA">
        <w:rPr>
          <w:rFonts w:ascii="Times New Roman" w:hAnsi="Times New Roman" w:cs="Times New Roman"/>
          <w:sz w:val="12"/>
          <w:szCs w:val="12"/>
        </w:rPr>
        <w:t>представлены суглинками с прослоями песков, глин, мелкого щебня и гравия. Отложения голоценового возраста представлены аллювием современных пойм и русел рек и ручьев, делювием склонов, пролювием балок и оврагов, озерными и болотными образованиями. Аллювиальные отложения состоят из суглинистого материала, содержащего линзы плохо отсортированных песков и большого количества щебня и гальки. Делювиальные отложения представлены желто-бурыми, красно-бурыми и коричнево-бурыми суглинками, иногда содержащими щебень карбонатных пород.</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Болотные образования наблюдаются в пределах надпойменных террас рек. Отложения представлены торфами, реже илистыми суглинками, содержащими большое количество растительных остатков. Озерные отложения развиты в пределах природных и искусственных водоемов (старицы, пруды, карстовые озера) и представлены илами и сапропелями, содержащими редкие растительные остатки.</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Гидрографическая сеть</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По территории сельского поселения Сургут протекают реки Сок и Сургут.</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Полезные ископаемые</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На территории проектирования месторождений полезных ископаемых не выявлено.</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Почвы и растительный покров</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Сергиевский район расположен в зоне лесостепи Высокого Заволжья. С преобладанием в ландшафте элементов степи. Наибольшее распространение на территории района имеют участки луговых и каменистых степей. Луговые степи сопровождают леса, образуя поляны и опушки, а каменистые степи чаще встречаются по склонам холмов, сыртов и речных долин.</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В границах поселения преобладающими типами почв являются черноземы обыкновенные, черноземы типичные, иногда с участием серых лесных почв.</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Факторы почвообразования, свойственные зоне лесостепи Высокого Заволжья, в пределах которой находится территория рассматриваемого района, обусловили господствующее развитие почв черноземного типа. При этом преобладающими почвами являются се</w:t>
      </w:r>
      <w:r>
        <w:rPr>
          <w:rFonts w:ascii="Times New Roman" w:hAnsi="Times New Roman" w:cs="Times New Roman"/>
          <w:sz w:val="12"/>
          <w:szCs w:val="12"/>
        </w:rPr>
        <w:t xml:space="preserve">рые лесные, черноземы типичные, </w:t>
      </w:r>
      <w:r w:rsidRPr="006A5DAA">
        <w:rPr>
          <w:rFonts w:ascii="Times New Roman" w:hAnsi="Times New Roman" w:cs="Times New Roman"/>
          <w:sz w:val="12"/>
          <w:szCs w:val="12"/>
        </w:rPr>
        <w:t>выщелоченные, типичные остаточно-карбонатные, в основном тяжелого механического состава.</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В условиях достаточного увлажнения (под пологом леса и вблизи него) сформировались черноземы оподзоленные или темно-серые и серые почвы. Почвы богаты калием, бедны фосфором.</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В настоящее время имеются значительные площади сосновых лесов на относительно выровненных платообразных склонах. Степные участки в настоящее время в большинстве распаханы.</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Планировочная структура сельского поселения Сургут</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Планировочная структура сельского поселения Сургут определяется следующими факторами: особенностями гидрографии и рельефа территории, улично-дорожной сетью населённых пунктов. Разработка генерального плана сельского поселения предусматривается с учетом сложившейся планировочной структуры посёлка Сургут, наличия свободных территорий, отвечающих градостроительным требованиям.</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Посёлок исторически сложился у места слияния рек Сургут и Сок, русло реки Сургут является северо-восточной границей посёлка. Вдоль русла реки расположилась историческая часть жилой застройки. С южной стороны западнее реки Сургут на территорию посёлка входит трасса железнодорожной ветки</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«Кротовка – Серные воды». Вдоль железной дороги с западной стороны размещены площадки различных производственных предприятий. С западной стороны поселения в направлении север-юг проходит трасса автодороги межрегионального значения "Урал" - Сергиевск - Челно-Вершины.</w:t>
      </w:r>
    </w:p>
    <w:p w:rsidR="006A5DAA" w:rsidRPr="006A5DAA" w:rsidRDefault="00A62BB8" w:rsidP="00A62BB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Через поселок, по направлению с востока на запад, проходит </w:t>
      </w:r>
      <w:r w:rsidR="006A5DAA" w:rsidRPr="006A5DAA">
        <w:rPr>
          <w:rFonts w:ascii="Times New Roman" w:hAnsi="Times New Roman" w:cs="Times New Roman"/>
          <w:sz w:val="12"/>
          <w:szCs w:val="12"/>
        </w:rPr>
        <w:t>«исторический вал» - Новозакамская линия. Линия – состоявшая из рва и вала. В настоящее остатки земляных сооружений вала не просматриваются и частично застроены жилой индивидуальной застройкой, гаражами и сараями.</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Таким образом территория для развития зоны градостроительного использования сельского поселения Сургут очень ограничена.</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Жилая зона</w:t>
      </w:r>
    </w:p>
    <w:p w:rsidR="006A5DAA" w:rsidRPr="006A5DAA" w:rsidRDefault="006A5DAA" w:rsidP="00A62BB8">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Жилые зоны предназначены для размещения жилой застройки разных типов, а также отдельно стоящих, встроенных или пристроенных объектов социального и культурно-бытового обслуживан</w:t>
      </w:r>
      <w:r w:rsidR="00A62BB8">
        <w:rPr>
          <w:rFonts w:ascii="Times New Roman" w:hAnsi="Times New Roman" w:cs="Times New Roman"/>
          <w:sz w:val="12"/>
          <w:szCs w:val="12"/>
        </w:rPr>
        <w:t xml:space="preserve">ия населения, культовых зданий, </w:t>
      </w:r>
      <w:r w:rsidRPr="006A5DAA">
        <w:rPr>
          <w:rFonts w:ascii="Times New Roman" w:hAnsi="Times New Roman" w:cs="Times New Roman"/>
          <w:sz w:val="12"/>
          <w:szCs w:val="12"/>
        </w:rPr>
        <w:t>стоянок автомобильного транспорта, промышленных, коммунальных и складских объектов, для которых не требуется установление санитарно-защитных зон и деятельность которых не оказывает вредное воздействие на окружающую среду.</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В существующей жилой зоне посёлка Сургут можно выделить застройку разных типов:</w:t>
      </w:r>
    </w:p>
    <w:p w:rsidR="006A5DAA" w:rsidRPr="006A5DAA" w:rsidRDefault="00A62BB8" w:rsidP="006A5DA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w:t>
      </w:r>
      <w:r w:rsidR="006A5DAA" w:rsidRPr="006A5DAA">
        <w:rPr>
          <w:rFonts w:ascii="Times New Roman" w:hAnsi="Times New Roman" w:cs="Times New Roman"/>
          <w:sz w:val="12"/>
          <w:szCs w:val="12"/>
        </w:rPr>
        <w:t>зона застройки индивидуальными и двухквартирными (блокированными) жилыми домами с приусадебными участками – преобладающий тип застройки посёлка;</w:t>
      </w:r>
    </w:p>
    <w:p w:rsidR="006A5DAA" w:rsidRPr="006A5DAA" w:rsidRDefault="00A62BB8" w:rsidP="006A5DA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6A5DAA" w:rsidRPr="006A5DAA">
        <w:rPr>
          <w:rFonts w:ascii="Times New Roman" w:hAnsi="Times New Roman" w:cs="Times New Roman"/>
          <w:sz w:val="12"/>
          <w:szCs w:val="12"/>
        </w:rPr>
        <w:t>зона застройки малоэтажными жилыми домами – двух, трёхэтажными многоквартирными без приквартирных участков, расположена в квартале, ограниченном улицами Первомайская, Улица №1, Улица №2, территорией школы, а также на улице Молодёжная, улице Победы, улице Кооперативная. В этом же квартале расположены объекты дошкольного и общего образования.</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Общая площадь существующей жилой зоны составляет 285,357 га.</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Общая площадь жилищного фонда в сельском поселении Сургут составляет 71800 кв. м, муниципальный фонд сельского поселения составляет 3530 кв.м, частный фонд составляет 66600 кв. м.</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Средняя обеспеченность общей площадью в расчете на одного человека составляет 14,9 кв. м/чел.</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Общественно – деловая зона</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Общественно-деловая зона предназначена для размещения объектов здравоохранения, культуры, торговли, общественного питания, бытового обслуживания, коммерческой деятельности, а также образовательных учреждений среднего профессионального образования, административных, учреждений, культовых зданий и иных строений и сооружений, стоянок автомобильного транспорта, центров деловой финансовой, общественной активности.</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В посёлке Сургут нет цельного, сформированного общественно-делового центра. Объекты общественного, социального, коммунально-бытового, торгового назначения находятся в разных частях посёлка.</w:t>
      </w:r>
    </w:p>
    <w:p w:rsidR="006A5DAA" w:rsidRPr="006A5DAA" w:rsidRDefault="006A5DAA" w:rsidP="00A62BB8">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На улице Кооперативная в центральной ч</w:t>
      </w:r>
      <w:r w:rsidR="00A62BB8">
        <w:rPr>
          <w:rFonts w:ascii="Times New Roman" w:hAnsi="Times New Roman" w:cs="Times New Roman"/>
          <w:sz w:val="12"/>
          <w:szCs w:val="12"/>
        </w:rPr>
        <w:t xml:space="preserve">асти посёлка расположено здание </w:t>
      </w:r>
      <w:r w:rsidRPr="006A5DAA">
        <w:rPr>
          <w:rFonts w:ascii="Times New Roman" w:hAnsi="Times New Roman" w:cs="Times New Roman"/>
          <w:sz w:val="12"/>
          <w:szCs w:val="12"/>
        </w:rPr>
        <w:t>СДК.</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Торговые объекты в основном расположены вдоль улицы Сквозная. Администрация поселения находится на улице Первомайская.</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Общая площадь участков зоны составляет 2,2838 га.</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Производственная и коммунально-складская зоны</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Земельные участки в составе производственных и коммунально-складских зон предназначены для застройки промышленными, коммунально-складскими, иными предназначенными для этих целей производственными объектами.</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Производственная зона сельского поселения Сургут занимает значительную часть территории в границах населённого пункта 83,2465 га.</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Наличие большого количества производственных объектов обусловлено хорошими транспортными связями. Большая часть предприятий расположена вдоль улицы Сквозная, автомобильной дороги регионального значения «Урал» - Сергиевск – Челно-Вершины», а также железнодорожной ветки «Кротовка – Серные Воды».</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Производственная зона сельского поселения Сургут сформирована на нескольких площадках.</w:t>
      </w:r>
    </w:p>
    <w:p w:rsidR="006A5DAA" w:rsidRPr="006A5DAA" w:rsidRDefault="00A62BB8" w:rsidP="006A5DA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6A5DAA" w:rsidRPr="006A5DAA">
        <w:rPr>
          <w:rFonts w:ascii="Times New Roman" w:hAnsi="Times New Roman" w:cs="Times New Roman"/>
          <w:sz w:val="12"/>
          <w:szCs w:val="12"/>
        </w:rPr>
        <w:t>в границах улиц Строителей, Сквозная, Проезд №6. В этой зоне расположены производственные объекты пищевого профиля – мясокомбинат, хлебозавод, а также коммунальные объекты - складские территории;</w:t>
      </w:r>
    </w:p>
    <w:p w:rsidR="006A5DAA" w:rsidRPr="006A5DAA" w:rsidRDefault="00A62BB8" w:rsidP="006A5DA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6A5DAA" w:rsidRPr="006A5DAA">
        <w:rPr>
          <w:rFonts w:ascii="Times New Roman" w:hAnsi="Times New Roman" w:cs="Times New Roman"/>
          <w:sz w:val="12"/>
          <w:szCs w:val="12"/>
        </w:rPr>
        <w:t>в границах улиц Сургутская. Сквозная, Заводская, Юбилейная. В этой зоне расположены производственные объекты пищевого профиля – Сургутский масло-сырный завод, комбикормовый завод.</w:t>
      </w:r>
    </w:p>
    <w:p w:rsidR="006A5DAA" w:rsidRPr="006A5DAA" w:rsidRDefault="00A62BB8" w:rsidP="006A5DA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6A5DAA" w:rsidRPr="006A5DAA">
        <w:rPr>
          <w:rFonts w:ascii="Times New Roman" w:hAnsi="Times New Roman" w:cs="Times New Roman"/>
          <w:sz w:val="12"/>
          <w:szCs w:val="12"/>
        </w:rPr>
        <w:t>в границах улиц Сквозная, Первомайская, Проезд№7 расположена производственно-коммунального профиля, с автотранспортными предприятиями;</w:t>
      </w:r>
    </w:p>
    <w:p w:rsidR="006A5DAA" w:rsidRPr="006A5DAA" w:rsidRDefault="00A62BB8" w:rsidP="006A5DA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6A5DAA" w:rsidRPr="006A5DAA">
        <w:rPr>
          <w:rFonts w:ascii="Times New Roman" w:hAnsi="Times New Roman" w:cs="Times New Roman"/>
          <w:sz w:val="12"/>
          <w:szCs w:val="12"/>
        </w:rPr>
        <w:t>в границах улиц сквозная, Кирпичная, в западной части посёлка у трассы автодороги «Урал»- Сергиевск – Челно-Вершины - производственная зона с базами строительных материалов и техники;</w:t>
      </w:r>
    </w:p>
    <w:p w:rsidR="006A5DAA" w:rsidRPr="006A5DAA" w:rsidRDefault="00A62BB8" w:rsidP="006A5DA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6A5DAA" w:rsidRPr="006A5DAA">
        <w:rPr>
          <w:rFonts w:ascii="Times New Roman" w:hAnsi="Times New Roman" w:cs="Times New Roman"/>
          <w:sz w:val="12"/>
          <w:szCs w:val="12"/>
        </w:rPr>
        <w:t>в западной части посёлка, на пересечении автодорог «Урал»- Сергиевск – Челно-Вершины» и «Сергиевск – Неровновка» расположен асфальто-бетонный завод и с внешней стороны границы посёлка предприятия по ремонту автодорог.</w:t>
      </w:r>
    </w:p>
    <w:p w:rsidR="006A5DAA" w:rsidRP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Близость производственных зон к жилым зонам, в ряде случаев ограничивает развитие предприятий, так как с увеличением мощности предприятия возможно увеличение размера санитарно защитной зоны. В этом случае возникает необходимость выноса предприятия за пределы селитебной территории.</w:t>
      </w:r>
    </w:p>
    <w:p w:rsidR="006A5DAA" w:rsidRDefault="006A5DAA" w:rsidP="006A5DAA">
      <w:pPr>
        <w:spacing w:after="0" w:line="240" w:lineRule="auto"/>
        <w:ind w:firstLine="284"/>
        <w:jc w:val="both"/>
        <w:rPr>
          <w:rFonts w:ascii="Times New Roman" w:hAnsi="Times New Roman" w:cs="Times New Roman"/>
          <w:sz w:val="12"/>
          <w:szCs w:val="12"/>
        </w:rPr>
      </w:pPr>
      <w:r w:rsidRPr="006A5DAA">
        <w:rPr>
          <w:rFonts w:ascii="Times New Roman" w:hAnsi="Times New Roman" w:cs="Times New Roman"/>
          <w:sz w:val="12"/>
          <w:szCs w:val="12"/>
        </w:rPr>
        <w:t xml:space="preserve"> В санитарно-защитной зоне промышленных, коммунальных и складских объектов не допускается размещение жилых домов, дошкольных общеобразовательных учреждений, учреждений здравоохранения, учреждений отдыха, физкультурно-оздоровительных и спортивных сооружений. садоводческих, дачных и огороднических кооперативов, а также производство сельскохозяйственной продукции.</w:t>
      </w:r>
    </w:p>
    <w:p w:rsidR="00A62BB8" w:rsidRPr="00A62BB8" w:rsidRDefault="00A62BB8" w:rsidP="00A62BB8">
      <w:pPr>
        <w:spacing w:after="0" w:line="240" w:lineRule="auto"/>
        <w:ind w:firstLine="284"/>
        <w:jc w:val="both"/>
        <w:rPr>
          <w:rFonts w:ascii="Times New Roman" w:hAnsi="Times New Roman" w:cs="Times New Roman"/>
          <w:sz w:val="12"/>
          <w:szCs w:val="12"/>
        </w:rPr>
      </w:pPr>
      <w:r w:rsidRPr="00A62BB8">
        <w:rPr>
          <w:rFonts w:ascii="Times New Roman" w:hAnsi="Times New Roman" w:cs="Times New Roman"/>
          <w:sz w:val="12"/>
          <w:szCs w:val="12"/>
        </w:rPr>
        <w:t>Раздел 1. Показатели существующего и перспективного спроса на тепловую энергию (мощность) и теплоноситель в установленных границах территории сельского поселения.</w:t>
      </w:r>
    </w:p>
    <w:p w:rsidR="00A62BB8" w:rsidRPr="00A62BB8" w:rsidRDefault="00A62BB8" w:rsidP="00A62BB8">
      <w:pPr>
        <w:spacing w:after="0" w:line="240" w:lineRule="auto"/>
        <w:ind w:firstLine="284"/>
        <w:jc w:val="both"/>
        <w:rPr>
          <w:rFonts w:ascii="Times New Roman" w:hAnsi="Times New Roman" w:cs="Times New Roman"/>
          <w:sz w:val="12"/>
          <w:szCs w:val="12"/>
        </w:rPr>
      </w:pPr>
      <w:r w:rsidRPr="00A62BB8">
        <w:rPr>
          <w:rFonts w:ascii="Times New Roman" w:hAnsi="Times New Roman" w:cs="Times New Roman"/>
          <w:sz w:val="12"/>
          <w:szCs w:val="12"/>
        </w:rPr>
        <w:t>Раздел 1.1 Существующие отапливаемые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w:t>
      </w:r>
    </w:p>
    <w:p w:rsidR="00A62BB8" w:rsidRPr="00A62BB8" w:rsidRDefault="00A62BB8" w:rsidP="00A62BB8">
      <w:pPr>
        <w:spacing w:after="0" w:line="240" w:lineRule="auto"/>
        <w:ind w:firstLine="284"/>
        <w:jc w:val="both"/>
        <w:rPr>
          <w:rFonts w:ascii="Times New Roman" w:hAnsi="Times New Roman" w:cs="Times New Roman"/>
          <w:sz w:val="12"/>
          <w:szCs w:val="12"/>
        </w:rPr>
      </w:pPr>
      <w:r w:rsidRPr="00A62BB8">
        <w:rPr>
          <w:rFonts w:ascii="Times New Roman" w:hAnsi="Times New Roman" w:cs="Times New Roman"/>
          <w:sz w:val="12"/>
          <w:szCs w:val="12"/>
        </w:rPr>
        <w:t>Согласно Градостроительному кодексу, основным документом, определяющим территориальное развитие сельского поселения Сургут, является его генеральный план.</w:t>
      </w:r>
    </w:p>
    <w:p w:rsidR="00A62BB8" w:rsidRPr="00A62BB8" w:rsidRDefault="00A62BB8" w:rsidP="00A62BB8">
      <w:pPr>
        <w:spacing w:after="0" w:line="240" w:lineRule="auto"/>
        <w:ind w:firstLine="284"/>
        <w:jc w:val="both"/>
        <w:rPr>
          <w:rFonts w:ascii="Times New Roman" w:hAnsi="Times New Roman" w:cs="Times New Roman"/>
          <w:sz w:val="12"/>
          <w:szCs w:val="12"/>
        </w:rPr>
      </w:pPr>
      <w:r w:rsidRPr="00A62BB8">
        <w:rPr>
          <w:rFonts w:ascii="Times New Roman" w:hAnsi="Times New Roman" w:cs="Times New Roman"/>
          <w:sz w:val="12"/>
          <w:szCs w:val="12"/>
        </w:rPr>
        <w:t>Проектом генерального плана с.п. Сургут выделены два этапа освоения территории и реализации мероприятий:</w:t>
      </w:r>
    </w:p>
    <w:p w:rsidR="00A62BB8" w:rsidRPr="00A62BB8" w:rsidRDefault="00A62BB8" w:rsidP="00A62BB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A62BB8">
        <w:rPr>
          <w:rFonts w:ascii="Times New Roman" w:hAnsi="Times New Roman" w:cs="Times New Roman"/>
          <w:sz w:val="12"/>
          <w:szCs w:val="12"/>
        </w:rPr>
        <w:t>этап: краткосрочный (строительство объектов жилой зоны) – 2023 г.;</w:t>
      </w:r>
    </w:p>
    <w:p w:rsidR="00A62BB8" w:rsidRPr="00A62BB8" w:rsidRDefault="00A62BB8" w:rsidP="00A62BB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A62BB8">
        <w:rPr>
          <w:rFonts w:ascii="Times New Roman" w:hAnsi="Times New Roman" w:cs="Times New Roman"/>
          <w:sz w:val="12"/>
          <w:szCs w:val="12"/>
        </w:rPr>
        <w:t>этап: долгосрочный (строительство и реконструкция объектов жилой и общественно-деловой зоны) – 2033 г.</w:t>
      </w:r>
    </w:p>
    <w:p w:rsidR="00A62BB8" w:rsidRPr="00A62BB8" w:rsidRDefault="00A62BB8" w:rsidP="00A62BB8">
      <w:pPr>
        <w:spacing w:after="0" w:line="240" w:lineRule="auto"/>
        <w:ind w:firstLine="284"/>
        <w:jc w:val="both"/>
        <w:rPr>
          <w:rFonts w:ascii="Times New Roman" w:hAnsi="Times New Roman" w:cs="Times New Roman"/>
          <w:sz w:val="12"/>
          <w:szCs w:val="12"/>
        </w:rPr>
      </w:pPr>
      <w:r w:rsidRPr="00A62BB8">
        <w:rPr>
          <w:rFonts w:ascii="Times New Roman" w:hAnsi="Times New Roman" w:cs="Times New Roman"/>
          <w:sz w:val="12"/>
          <w:szCs w:val="12"/>
        </w:rPr>
        <w:t>Согласно генеральному плану, новое многоквартирное и индивидуальное жилищное строительство предлагается вести в границах с.п. Сургут.</w:t>
      </w:r>
    </w:p>
    <w:p w:rsidR="00A62BB8" w:rsidRPr="00A62BB8" w:rsidRDefault="00A62BB8" w:rsidP="00A62BB8">
      <w:pPr>
        <w:spacing w:after="0" w:line="240" w:lineRule="auto"/>
        <w:ind w:firstLine="284"/>
        <w:jc w:val="both"/>
        <w:rPr>
          <w:rFonts w:ascii="Times New Roman" w:hAnsi="Times New Roman" w:cs="Times New Roman"/>
          <w:sz w:val="12"/>
          <w:szCs w:val="12"/>
        </w:rPr>
      </w:pPr>
      <w:r w:rsidRPr="00A62BB8">
        <w:rPr>
          <w:rFonts w:ascii="Times New Roman" w:hAnsi="Times New Roman" w:cs="Times New Roman"/>
          <w:sz w:val="12"/>
          <w:szCs w:val="12"/>
        </w:rPr>
        <w:t>Развитие жилой зоны до 2023 года в поселке Сургут планируется на следующих площадках:</w:t>
      </w:r>
    </w:p>
    <w:p w:rsidR="00A62BB8" w:rsidRPr="00A62BB8" w:rsidRDefault="00A62BB8" w:rsidP="00A62BB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62BB8">
        <w:rPr>
          <w:rFonts w:ascii="Times New Roman" w:hAnsi="Times New Roman" w:cs="Times New Roman"/>
          <w:sz w:val="12"/>
          <w:szCs w:val="12"/>
        </w:rPr>
        <w:t>на площадке № 1, расположенной в южной части поселка, общей площадью территории – 41,66 га (планируется размещение 114 участков под индивидуальное жилищное строительство, ориентировочная общая площадь жилищного фонда – 17100 кв.м, расчётная численность населения – 342 человека);</w:t>
      </w:r>
    </w:p>
    <w:p w:rsidR="00A62BB8" w:rsidRPr="00A62BB8" w:rsidRDefault="00A62BB8" w:rsidP="00A62BB8">
      <w:pPr>
        <w:spacing w:after="0" w:line="240" w:lineRule="auto"/>
        <w:ind w:firstLine="284"/>
        <w:jc w:val="both"/>
        <w:rPr>
          <w:rFonts w:ascii="Times New Roman" w:hAnsi="Times New Roman" w:cs="Times New Roman"/>
          <w:sz w:val="12"/>
          <w:szCs w:val="12"/>
        </w:rPr>
      </w:pPr>
      <w:r w:rsidRPr="00A62BB8">
        <w:rPr>
          <w:rFonts w:ascii="Times New Roman" w:hAnsi="Times New Roman" w:cs="Times New Roman"/>
          <w:sz w:val="12"/>
          <w:szCs w:val="12"/>
        </w:rPr>
        <w:t>Развитие жилой зоны до 2033 года в поселке Сургут планируется на следующих площадках:</w:t>
      </w:r>
    </w:p>
    <w:p w:rsidR="00A62BB8" w:rsidRPr="00A62BB8" w:rsidRDefault="00A62BB8" w:rsidP="00A62BB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62BB8">
        <w:rPr>
          <w:rFonts w:ascii="Times New Roman" w:hAnsi="Times New Roman" w:cs="Times New Roman"/>
          <w:sz w:val="12"/>
          <w:szCs w:val="12"/>
        </w:rPr>
        <w:t>на площадке № 2, расположенной в западной части поселка, общей площадью территории – 31,27 га (планируется размещение 165 участков под индивидуальное жилищное строительство, ориентировочная общая площадь жилищного фонда – 24750 кв.м, расчётная численность населения – 495 человек);</w:t>
      </w:r>
    </w:p>
    <w:p w:rsidR="00A62BB8" w:rsidRPr="00A62BB8" w:rsidRDefault="00A62BB8" w:rsidP="00A62BB8">
      <w:pPr>
        <w:spacing w:after="0" w:line="240" w:lineRule="auto"/>
        <w:ind w:firstLine="284"/>
        <w:jc w:val="both"/>
        <w:rPr>
          <w:rFonts w:ascii="Times New Roman" w:hAnsi="Times New Roman" w:cs="Times New Roman"/>
          <w:sz w:val="12"/>
          <w:szCs w:val="12"/>
        </w:rPr>
      </w:pPr>
      <w:r w:rsidRPr="00A62BB8">
        <w:rPr>
          <w:rFonts w:ascii="Times New Roman" w:hAnsi="Times New Roman" w:cs="Times New Roman"/>
          <w:sz w:val="12"/>
          <w:szCs w:val="12"/>
        </w:rPr>
        <w:t xml:space="preserve"> </w:t>
      </w:r>
      <w:r>
        <w:rPr>
          <w:rFonts w:ascii="Times New Roman" w:hAnsi="Times New Roman" w:cs="Times New Roman"/>
          <w:sz w:val="12"/>
          <w:szCs w:val="12"/>
        </w:rPr>
        <w:t>-</w:t>
      </w:r>
      <w:r w:rsidRPr="00A62BB8">
        <w:rPr>
          <w:rFonts w:ascii="Times New Roman" w:hAnsi="Times New Roman" w:cs="Times New Roman"/>
          <w:sz w:val="12"/>
          <w:szCs w:val="12"/>
        </w:rPr>
        <w:t>на площадке № 3, расположенной в восточной части поселка, общей площадью территории – 8,54 га (планируется размещение 50 участков под индивидуальное жилищное строительство, ориентировочная общая площадь жилищного фонда – 7500 кв.м, расчётная численность населения – 150 человека);</w:t>
      </w:r>
    </w:p>
    <w:p w:rsidR="00A62BB8" w:rsidRPr="00A62BB8" w:rsidRDefault="00A62BB8" w:rsidP="00A62BB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62BB8">
        <w:rPr>
          <w:rFonts w:ascii="Times New Roman" w:hAnsi="Times New Roman" w:cs="Times New Roman"/>
          <w:sz w:val="12"/>
          <w:szCs w:val="12"/>
        </w:rPr>
        <w:t xml:space="preserve">на площадке № 4, расположенной по ул. Кооперативная, (планируется размещение двух трехэтажных девятиквартирных жилых дома, ориентировочная общая площадь жилищного фонда – 1620 кв.м, </w:t>
      </w:r>
      <w:r>
        <w:rPr>
          <w:rFonts w:ascii="Times New Roman" w:hAnsi="Times New Roman" w:cs="Times New Roman"/>
          <w:sz w:val="12"/>
          <w:szCs w:val="12"/>
        </w:rPr>
        <w:t xml:space="preserve">расчётная численность населения </w:t>
      </w:r>
      <w:r w:rsidRPr="00A62BB8">
        <w:rPr>
          <w:rFonts w:ascii="Times New Roman" w:hAnsi="Times New Roman" w:cs="Times New Roman"/>
          <w:sz w:val="12"/>
          <w:szCs w:val="12"/>
        </w:rPr>
        <w:t>– 54 человека);</w:t>
      </w:r>
    </w:p>
    <w:p w:rsidR="00A62BB8" w:rsidRPr="00A62BB8" w:rsidRDefault="00A62BB8" w:rsidP="00A62BB8">
      <w:pPr>
        <w:spacing w:after="0" w:line="240" w:lineRule="auto"/>
        <w:ind w:firstLine="284"/>
        <w:jc w:val="both"/>
        <w:rPr>
          <w:rFonts w:ascii="Times New Roman" w:hAnsi="Times New Roman" w:cs="Times New Roman"/>
          <w:sz w:val="12"/>
          <w:szCs w:val="12"/>
        </w:rPr>
      </w:pPr>
      <w:r w:rsidRPr="00A62BB8">
        <w:rPr>
          <w:rFonts w:ascii="Times New Roman" w:hAnsi="Times New Roman" w:cs="Times New Roman"/>
          <w:sz w:val="12"/>
          <w:szCs w:val="12"/>
        </w:rPr>
        <w:t>- на площадке № 5, расположенной на пр</w:t>
      </w:r>
      <w:r>
        <w:rPr>
          <w:rFonts w:ascii="Times New Roman" w:hAnsi="Times New Roman" w:cs="Times New Roman"/>
          <w:sz w:val="12"/>
          <w:szCs w:val="12"/>
        </w:rPr>
        <w:t>одолжении пер. Строителей и ул. №</w:t>
      </w:r>
      <w:r w:rsidRPr="00A62BB8">
        <w:rPr>
          <w:rFonts w:ascii="Times New Roman" w:hAnsi="Times New Roman" w:cs="Times New Roman"/>
          <w:sz w:val="12"/>
          <w:szCs w:val="12"/>
        </w:rPr>
        <w:t>2 (планируется размещение двух трехэтажных восемнадцатиквартирных жилых дома, ориентировочная общая площадь жилищного фонда – 3240 кв.м, расчётная численность населения – 108 человек).</w:t>
      </w:r>
    </w:p>
    <w:p w:rsidR="00A62BB8" w:rsidRPr="00A62BB8" w:rsidRDefault="00A62BB8" w:rsidP="00A62BB8">
      <w:pPr>
        <w:spacing w:after="0" w:line="240" w:lineRule="auto"/>
        <w:ind w:firstLine="284"/>
        <w:jc w:val="both"/>
        <w:rPr>
          <w:rFonts w:ascii="Times New Roman" w:hAnsi="Times New Roman" w:cs="Times New Roman"/>
          <w:sz w:val="12"/>
          <w:szCs w:val="12"/>
        </w:rPr>
      </w:pPr>
    </w:p>
    <w:p w:rsidR="00A62BB8" w:rsidRPr="00A62BB8" w:rsidRDefault="00A62BB8" w:rsidP="00A62BB8">
      <w:pPr>
        <w:spacing w:after="0" w:line="240" w:lineRule="auto"/>
        <w:ind w:firstLine="284"/>
        <w:jc w:val="both"/>
        <w:rPr>
          <w:rFonts w:ascii="Times New Roman" w:hAnsi="Times New Roman" w:cs="Times New Roman"/>
          <w:sz w:val="12"/>
          <w:szCs w:val="12"/>
        </w:rPr>
      </w:pPr>
      <w:r w:rsidRPr="00A62BB8">
        <w:rPr>
          <w:rFonts w:ascii="Times New Roman" w:hAnsi="Times New Roman" w:cs="Times New Roman"/>
          <w:sz w:val="12"/>
          <w:szCs w:val="12"/>
        </w:rPr>
        <w:t>Согласно проекту генерального плана в сельском поселении Сургут планируется реконструкция нескольких объектов общественно-деловой зоны, а также зарезервированы площадки под строительство новых объектов социальной инфраструктуры:</w:t>
      </w:r>
    </w:p>
    <w:p w:rsidR="00A62BB8" w:rsidRPr="00A62BB8" w:rsidRDefault="00A62BB8" w:rsidP="00A62BB8">
      <w:pPr>
        <w:spacing w:after="0" w:line="240" w:lineRule="auto"/>
        <w:ind w:firstLine="284"/>
        <w:jc w:val="both"/>
        <w:rPr>
          <w:rFonts w:ascii="Times New Roman" w:hAnsi="Times New Roman" w:cs="Times New Roman"/>
          <w:sz w:val="12"/>
          <w:szCs w:val="12"/>
        </w:rPr>
      </w:pPr>
      <w:r w:rsidRPr="00A62BB8">
        <w:rPr>
          <w:rFonts w:ascii="Times New Roman" w:hAnsi="Times New Roman" w:cs="Times New Roman"/>
          <w:sz w:val="12"/>
          <w:szCs w:val="12"/>
        </w:rPr>
        <w:lastRenderedPageBreak/>
        <w:t>п. Сургут</w:t>
      </w:r>
    </w:p>
    <w:p w:rsidR="00A62BB8" w:rsidRPr="00A62BB8" w:rsidRDefault="00A62BB8" w:rsidP="00A62BB8">
      <w:pPr>
        <w:spacing w:after="0" w:line="240" w:lineRule="auto"/>
        <w:ind w:firstLine="284"/>
        <w:jc w:val="both"/>
        <w:rPr>
          <w:rFonts w:ascii="Times New Roman" w:hAnsi="Times New Roman" w:cs="Times New Roman"/>
          <w:sz w:val="12"/>
          <w:szCs w:val="12"/>
        </w:rPr>
      </w:pPr>
      <w:r w:rsidRPr="00A62BB8">
        <w:rPr>
          <w:rFonts w:ascii="Times New Roman" w:hAnsi="Times New Roman" w:cs="Times New Roman"/>
          <w:sz w:val="12"/>
          <w:szCs w:val="12"/>
        </w:rPr>
        <w:t>На расчетный срок (до 2033 г.) Реконструкция:</w:t>
      </w:r>
    </w:p>
    <w:p w:rsidR="00A62BB8" w:rsidRPr="00A62BB8" w:rsidRDefault="00A62BB8" w:rsidP="00A62BB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62BB8">
        <w:rPr>
          <w:rFonts w:ascii="Times New Roman" w:hAnsi="Times New Roman" w:cs="Times New Roman"/>
          <w:sz w:val="12"/>
          <w:szCs w:val="12"/>
        </w:rPr>
        <w:t>школьного спортивного зала, ул. Первомайская, 22;</w:t>
      </w:r>
    </w:p>
    <w:p w:rsidR="00A62BB8" w:rsidRPr="00A62BB8" w:rsidRDefault="00A62BB8" w:rsidP="00A62BB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62BB8">
        <w:rPr>
          <w:rFonts w:ascii="Times New Roman" w:hAnsi="Times New Roman" w:cs="Times New Roman"/>
          <w:sz w:val="12"/>
          <w:szCs w:val="12"/>
        </w:rPr>
        <w:t>сельского дома культуры с библиотекой, ул. Кооперативная, 3. Строительство:</w:t>
      </w:r>
    </w:p>
    <w:p w:rsidR="00A62BB8" w:rsidRPr="00A62BB8" w:rsidRDefault="00A62BB8" w:rsidP="00A62BB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62BB8">
        <w:rPr>
          <w:rFonts w:ascii="Times New Roman" w:hAnsi="Times New Roman" w:cs="Times New Roman"/>
          <w:sz w:val="12"/>
          <w:szCs w:val="12"/>
        </w:rPr>
        <w:t>дошкольного образовательного учреждения на 80 мест, площадка № 2;</w:t>
      </w:r>
    </w:p>
    <w:p w:rsidR="00A62BB8" w:rsidRPr="00A62BB8" w:rsidRDefault="00A62BB8" w:rsidP="00A62BB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62BB8">
        <w:rPr>
          <w:rFonts w:ascii="Times New Roman" w:hAnsi="Times New Roman" w:cs="Times New Roman"/>
          <w:sz w:val="12"/>
          <w:szCs w:val="12"/>
        </w:rPr>
        <w:t>общеобразовательного учреждения начального общего образования, совмещенное с дошкольным образовательным учреждением, на 115 мест, площадка № 2;</w:t>
      </w:r>
    </w:p>
    <w:p w:rsidR="00A62BB8" w:rsidRPr="00A62BB8" w:rsidRDefault="00A62BB8" w:rsidP="00A62BB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62BB8">
        <w:rPr>
          <w:rFonts w:ascii="Times New Roman" w:hAnsi="Times New Roman" w:cs="Times New Roman"/>
          <w:sz w:val="12"/>
          <w:szCs w:val="12"/>
        </w:rPr>
        <w:t>дошкольного образовательного учреждения на 80 мест, площадка № 1;</w:t>
      </w:r>
    </w:p>
    <w:p w:rsidR="00A62BB8" w:rsidRPr="00A62BB8" w:rsidRDefault="00A62BB8" w:rsidP="00A62BB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62BB8">
        <w:rPr>
          <w:rFonts w:ascii="Times New Roman" w:hAnsi="Times New Roman" w:cs="Times New Roman"/>
          <w:sz w:val="12"/>
          <w:szCs w:val="12"/>
        </w:rPr>
        <w:t>детской школы искусств на 65 мест, площадка № 1;</w:t>
      </w:r>
    </w:p>
    <w:p w:rsidR="00A62BB8" w:rsidRPr="00A62BB8" w:rsidRDefault="00A62BB8" w:rsidP="00A62BB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62BB8">
        <w:rPr>
          <w:rFonts w:ascii="Times New Roman" w:hAnsi="Times New Roman" w:cs="Times New Roman"/>
          <w:sz w:val="12"/>
          <w:szCs w:val="12"/>
        </w:rPr>
        <w:t>комбината школьного питания, квартал промзоны в границах улиц 1-10, проезд 1, проезд 2, проезд 4;</w:t>
      </w:r>
    </w:p>
    <w:p w:rsidR="00A62BB8" w:rsidRPr="00A62BB8" w:rsidRDefault="00A62BB8" w:rsidP="00A62BB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62BB8">
        <w:rPr>
          <w:rFonts w:ascii="Times New Roman" w:hAnsi="Times New Roman" w:cs="Times New Roman"/>
          <w:sz w:val="12"/>
          <w:szCs w:val="12"/>
        </w:rPr>
        <w:t>бассейна с площадью ванны 500 кв.м, площадка № 1;</w:t>
      </w:r>
    </w:p>
    <w:p w:rsidR="00A62BB8" w:rsidRPr="00A62BB8" w:rsidRDefault="00A62BB8" w:rsidP="00A62BB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62BB8">
        <w:rPr>
          <w:rFonts w:ascii="Times New Roman" w:hAnsi="Times New Roman" w:cs="Times New Roman"/>
          <w:sz w:val="12"/>
          <w:szCs w:val="12"/>
        </w:rPr>
        <w:t>культурно-досугового центра на 900 мест, площадка № 1;</w:t>
      </w:r>
    </w:p>
    <w:p w:rsidR="00A62BB8" w:rsidRDefault="00A62BB8" w:rsidP="00A62BB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62BB8">
        <w:rPr>
          <w:rFonts w:ascii="Times New Roman" w:hAnsi="Times New Roman" w:cs="Times New Roman"/>
          <w:sz w:val="12"/>
          <w:szCs w:val="12"/>
        </w:rPr>
        <w:t>физкультурно-оздоровительного комплекса, площадка № 1</w:t>
      </w:r>
    </w:p>
    <w:p w:rsidR="00A62BB8" w:rsidRPr="00A62BB8" w:rsidRDefault="00A62BB8" w:rsidP="00A62BB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62BB8">
        <w:rPr>
          <w:rFonts w:ascii="Times New Roman" w:hAnsi="Times New Roman" w:cs="Times New Roman"/>
          <w:sz w:val="12"/>
          <w:szCs w:val="12"/>
        </w:rPr>
        <w:t>раздевалки на 100 мест, с двумя санузл</w:t>
      </w:r>
      <w:r>
        <w:rPr>
          <w:rFonts w:ascii="Times New Roman" w:hAnsi="Times New Roman" w:cs="Times New Roman"/>
          <w:sz w:val="12"/>
          <w:szCs w:val="12"/>
        </w:rPr>
        <w:t>ами, буфетом, гардеробом, ул. №</w:t>
      </w:r>
      <w:r w:rsidRPr="00A62BB8">
        <w:rPr>
          <w:rFonts w:ascii="Times New Roman" w:hAnsi="Times New Roman" w:cs="Times New Roman"/>
          <w:sz w:val="12"/>
          <w:szCs w:val="12"/>
        </w:rPr>
        <w:t>1;</w:t>
      </w:r>
    </w:p>
    <w:p w:rsidR="00A62BB8" w:rsidRPr="00A62BB8" w:rsidRDefault="00A62BB8" w:rsidP="00A62BB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62BB8">
        <w:rPr>
          <w:rFonts w:ascii="Times New Roman" w:hAnsi="Times New Roman" w:cs="Times New Roman"/>
          <w:sz w:val="12"/>
          <w:szCs w:val="12"/>
        </w:rPr>
        <w:t>пожарного депо на 2 машины, площадка № 2;</w:t>
      </w:r>
    </w:p>
    <w:p w:rsidR="00A62BB8" w:rsidRPr="00A62BB8" w:rsidRDefault="00A62BB8" w:rsidP="00A62BB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62BB8">
        <w:rPr>
          <w:rFonts w:ascii="Times New Roman" w:hAnsi="Times New Roman" w:cs="Times New Roman"/>
          <w:sz w:val="12"/>
          <w:szCs w:val="12"/>
        </w:rPr>
        <w:t>предприятия коммунально-бытового обс</w:t>
      </w:r>
      <w:r>
        <w:rPr>
          <w:rFonts w:ascii="Times New Roman" w:hAnsi="Times New Roman" w:cs="Times New Roman"/>
          <w:sz w:val="12"/>
          <w:szCs w:val="12"/>
        </w:rPr>
        <w:t xml:space="preserve">луживания с прачечной на 150 кг </w:t>
      </w:r>
      <w:r w:rsidRPr="00A62BB8">
        <w:rPr>
          <w:rFonts w:ascii="Times New Roman" w:hAnsi="Times New Roman" w:cs="Times New Roman"/>
          <w:sz w:val="12"/>
          <w:szCs w:val="12"/>
        </w:rPr>
        <w:t>белья в смену, химчисткой на 50</w:t>
      </w:r>
      <w:r>
        <w:rPr>
          <w:rFonts w:ascii="Times New Roman" w:hAnsi="Times New Roman" w:cs="Times New Roman"/>
          <w:sz w:val="12"/>
          <w:szCs w:val="12"/>
        </w:rPr>
        <w:t xml:space="preserve"> кг белья в смену, ул. Дорога №</w:t>
      </w:r>
      <w:r w:rsidRPr="00A62BB8">
        <w:rPr>
          <w:rFonts w:ascii="Times New Roman" w:hAnsi="Times New Roman" w:cs="Times New Roman"/>
          <w:sz w:val="12"/>
          <w:szCs w:val="12"/>
        </w:rPr>
        <w:t>2.</w:t>
      </w:r>
    </w:p>
    <w:p w:rsidR="00A62BB8" w:rsidRPr="00A62BB8" w:rsidRDefault="00A62BB8" w:rsidP="00A62BB8">
      <w:pPr>
        <w:spacing w:after="0" w:line="240" w:lineRule="auto"/>
        <w:ind w:firstLine="284"/>
        <w:jc w:val="both"/>
        <w:rPr>
          <w:rFonts w:ascii="Times New Roman" w:hAnsi="Times New Roman" w:cs="Times New Roman"/>
          <w:sz w:val="12"/>
          <w:szCs w:val="12"/>
        </w:rPr>
      </w:pPr>
      <w:r w:rsidRPr="00A62BB8">
        <w:rPr>
          <w:rFonts w:ascii="Times New Roman" w:hAnsi="Times New Roman" w:cs="Times New Roman"/>
          <w:sz w:val="12"/>
          <w:szCs w:val="12"/>
        </w:rPr>
        <w:t>Согласно данным Генерального плана сельского поселения Сургут планируется построить 11 общественных зданий и реконструировать 2 объекта соцкультбыта. Обеспечить тепловой энергией данных потребителей предлагается за счет строительства и установки новых источников тепловой энергии - котельных блочно-модульного типа и автономных источников (котлов различной модификации).</w:t>
      </w:r>
    </w:p>
    <w:p w:rsidR="00A62BB8" w:rsidRDefault="00A62BB8" w:rsidP="00A62BB8">
      <w:pPr>
        <w:spacing w:after="0" w:line="240" w:lineRule="auto"/>
        <w:ind w:firstLine="284"/>
        <w:jc w:val="both"/>
        <w:rPr>
          <w:rFonts w:ascii="Times New Roman" w:hAnsi="Times New Roman" w:cs="Times New Roman"/>
          <w:sz w:val="12"/>
          <w:szCs w:val="12"/>
        </w:rPr>
      </w:pPr>
      <w:r w:rsidRPr="00A62BB8">
        <w:rPr>
          <w:rFonts w:ascii="Times New Roman" w:hAnsi="Times New Roman" w:cs="Times New Roman"/>
          <w:sz w:val="12"/>
          <w:szCs w:val="12"/>
        </w:rPr>
        <w:t>Приросты строительных фондов, а также площадки перспективного строительства под жилую зону п. Сургут, представлены на рисунке 1.1.1.</w:t>
      </w:r>
    </w:p>
    <w:p w:rsidR="00A62BB8" w:rsidRDefault="00A62BB8" w:rsidP="00A62BB8">
      <w:pPr>
        <w:spacing w:after="0" w:line="240" w:lineRule="auto"/>
        <w:ind w:firstLine="284"/>
        <w:jc w:val="both"/>
        <w:rPr>
          <w:rFonts w:ascii="Times New Roman" w:hAnsi="Times New Roman" w:cs="Times New Roman"/>
          <w:sz w:val="12"/>
          <w:szCs w:val="12"/>
        </w:rPr>
      </w:pPr>
      <w:r w:rsidRPr="00A62BB8">
        <w:rPr>
          <w:rFonts w:ascii="Times New Roman" w:hAnsi="Times New Roman" w:cs="Times New Roman"/>
          <w:sz w:val="12"/>
          <w:szCs w:val="12"/>
        </w:rPr>
        <w:t>Рисунок 1.1.1 – Территория п. Сургут с площадками под жилую зону и выделенными объектами перспективного строительства и реконструкции</w:t>
      </w:r>
    </w:p>
    <w:p w:rsidR="00A62BB8" w:rsidRDefault="00A62BB8" w:rsidP="00A62BB8">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1241425" cy="1066800"/>
            <wp:effectExtent l="0" t="0" r="0" b="0"/>
            <wp:docPr id="5" name="Рисунок 5" descr="C:\Users\user\AppData\Local\Microsoft\Windows\Temporary Internet Files\Content.Word\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ц.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6057" cy="1070780"/>
                    </a:xfrm>
                    <a:prstGeom prst="rect">
                      <a:avLst/>
                    </a:prstGeom>
                    <a:noFill/>
                    <a:ln>
                      <a:noFill/>
                    </a:ln>
                  </pic:spPr>
                </pic:pic>
              </a:graphicData>
            </a:graphic>
          </wp:inline>
        </w:drawing>
      </w:r>
    </w:p>
    <w:p w:rsidR="00A62BB8" w:rsidRPr="00A62BB8" w:rsidRDefault="00A62BB8" w:rsidP="00A62BB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w:t>
      </w:r>
      <w:r w:rsidRPr="00A62BB8">
        <w:rPr>
          <w:rFonts w:ascii="Times New Roman" w:hAnsi="Times New Roman" w:cs="Times New Roman"/>
          <w:sz w:val="12"/>
          <w:szCs w:val="12"/>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w:t>
      </w:r>
    </w:p>
    <w:p w:rsidR="00A62BB8" w:rsidRPr="00A62BB8" w:rsidRDefault="00A62BB8" w:rsidP="00A62BB8">
      <w:pPr>
        <w:spacing w:after="0" w:line="240" w:lineRule="auto"/>
        <w:ind w:firstLine="284"/>
        <w:jc w:val="both"/>
        <w:rPr>
          <w:rFonts w:ascii="Times New Roman" w:hAnsi="Times New Roman" w:cs="Times New Roman"/>
          <w:sz w:val="12"/>
          <w:szCs w:val="12"/>
        </w:rPr>
      </w:pPr>
      <w:r w:rsidRPr="00A62BB8">
        <w:rPr>
          <w:rFonts w:ascii="Times New Roman" w:hAnsi="Times New Roman" w:cs="Times New Roman"/>
          <w:sz w:val="12"/>
          <w:szCs w:val="12"/>
        </w:rPr>
        <w:t>На территории с.п. Сургут действуют 4 отопительные котельные, эксплуатируемые ООО «Сервисная Коммунальная Компания», расположенные в п. Сургут.</w:t>
      </w:r>
    </w:p>
    <w:p w:rsidR="00A62BB8" w:rsidRPr="00A62BB8" w:rsidRDefault="00A62BB8" w:rsidP="00A62BB8">
      <w:pPr>
        <w:spacing w:after="0" w:line="240" w:lineRule="auto"/>
        <w:ind w:firstLine="284"/>
        <w:jc w:val="both"/>
        <w:rPr>
          <w:rFonts w:ascii="Times New Roman" w:hAnsi="Times New Roman" w:cs="Times New Roman"/>
          <w:sz w:val="12"/>
          <w:szCs w:val="12"/>
        </w:rPr>
      </w:pPr>
      <w:r w:rsidRPr="00A62BB8">
        <w:rPr>
          <w:rFonts w:ascii="Times New Roman" w:hAnsi="Times New Roman" w:cs="Times New Roman"/>
          <w:sz w:val="12"/>
          <w:szCs w:val="12"/>
        </w:rPr>
        <w:t>Весь жилой индивидуальный фонд, который не подключен к данным котельным, обеспечивается теплом от собственных теплоисточников — это котлы различной модификации, для нужд отопления и горячего водоснабжения.</w:t>
      </w:r>
    </w:p>
    <w:p w:rsidR="00A62BB8" w:rsidRPr="00A62BB8" w:rsidRDefault="00A62BB8" w:rsidP="00A62BB8">
      <w:pPr>
        <w:spacing w:after="0" w:line="240" w:lineRule="auto"/>
        <w:ind w:firstLine="284"/>
        <w:jc w:val="both"/>
        <w:rPr>
          <w:rFonts w:ascii="Times New Roman" w:hAnsi="Times New Roman" w:cs="Times New Roman"/>
          <w:sz w:val="12"/>
          <w:szCs w:val="12"/>
        </w:rPr>
      </w:pPr>
      <w:r w:rsidRPr="00A62BB8">
        <w:rPr>
          <w:rFonts w:ascii="Times New Roman" w:hAnsi="Times New Roman" w:cs="Times New Roman"/>
          <w:sz w:val="12"/>
          <w:szCs w:val="12"/>
        </w:rPr>
        <w:t>Потребители тепловой энергии от котельных ООО «СКК» в сельском поселении Сургут подключены к тепловым сетям по зависимой схеме. Тепловая энергия используется на цели отопления. Описание потребителей и значения тепловых нагрузок, представлены в таблице 1.2.1.</w:t>
      </w:r>
    </w:p>
    <w:p w:rsidR="00A62BB8" w:rsidRDefault="00A62BB8" w:rsidP="00A62BB8">
      <w:pPr>
        <w:spacing w:after="0" w:line="240" w:lineRule="auto"/>
        <w:ind w:firstLine="284"/>
        <w:jc w:val="both"/>
        <w:rPr>
          <w:rFonts w:ascii="Times New Roman" w:hAnsi="Times New Roman" w:cs="Times New Roman"/>
          <w:sz w:val="12"/>
          <w:szCs w:val="12"/>
        </w:rPr>
      </w:pPr>
      <w:r w:rsidRPr="00A62BB8">
        <w:rPr>
          <w:rFonts w:ascii="Times New Roman" w:hAnsi="Times New Roman" w:cs="Times New Roman"/>
          <w:sz w:val="12"/>
          <w:szCs w:val="12"/>
        </w:rPr>
        <w:t>Таблица 1.2.1 - Значения потребляемой тепловой мощности при расчетных температурах наружного воздуха в с.п. Сургут</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23"/>
        <w:gridCol w:w="850"/>
        <w:gridCol w:w="852"/>
        <w:gridCol w:w="2698"/>
      </w:tblGrid>
      <w:tr w:rsidR="00A62BB8" w:rsidRPr="00A62BB8" w:rsidTr="003A7853">
        <w:trPr>
          <w:trHeight w:val="70"/>
        </w:trPr>
        <w:tc>
          <w:tcPr>
            <w:tcW w:w="2076"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Потребители</w:t>
            </w:r>
            <w:r w:rsidRPr="00A62BB8">
              <w:rPr>
                <w:rFonts w:ascii="Times New Roman" w:hAnsi="Times New Roman" w:cs="Times New Roman"/>
                <w:spacing w:val="-4"/>
                <w:sz w:val="12"/>
                <w:szCs w:val="12"/>
              </w:rPr>
              <w:t xml:space="preserve"> </w:t>
            </w:r>
            <w:r w:rsidRPr="00A62BB8">
              <w:rPr>
                <w:rFonts w:ascii="Times New Roman" w:hAnsi="Times New Roman" w:cs="Times New Roman"/>
                <w:sz w:val="12"/>
                <w:szCs w:val="12"/>
              </w:rPr>
              <w:t>тепла</w:t>
            </w:r>
          </w:p>
        </w:tc>
        <w:tc>
          <w:tcPr>
            <w:tcW w:w="565"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V(м³)</w:t>
            </w:r>
          </w:p>
        </w:tc>
        <w:tc>
          <w:tcPr>
            <w:tcW w:w="566"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t (отопл.)</w:t>
            </w:r>
          </w:p>
        </w:tc>
        <w:tc>
          <w:tcPr>
            <w:tcW w:w="1793" w:type="pct"/>
            <w:vAlign w:val="center"/>
          </w:tcPr>
          <w:p w:rsidR="00A62BB8" w:rsidRPr="00A62BB8" w:rsidRDefault="00A62BB8" w:rsidP="00A62BB8">
            <w:pPr>
              <w:pStyle w:val="aff1"/>
              <w:jc w:val="center"/>
              <w:rPr>
                <w:rFonts w:ascii="Times New Roman" w:hAnsi="Times New Roman" w:cs="Times New Roman"/>
                <w:sz w:val="12"/>
                <w:szCs w:val="12"/>
                <w:lang w:val="ru-RU"/>
              </w:rPr>
            </w:pPr>
            <w:r w:rsidRPr="00A62BB8">
              <w:rPr>
                <w:rFonts w:ascii="Times New Roman" w:hAnsi="Times New Roman" w:cs="Times New Roman"/>
                <w:sz w:val="12"/>
                <w:szCs w:val="12"/>
                <w:lang w:val="ru-RU"/>
              </w:rPr>
              <w:t>Расчётная</w:t>
            </w:r>
            <w:r w:rsidRPr="00A62BB8">
              <w:rPr>
                <w:rFonts w:ascii="Times New Roman" w:hAnsi="Times New Roman" w:cs="Times New Roman"/>
                <w:spacing w:val="-5"/>
                <w:sz w:val="12"/>
                <w:szCs w:val="12"/>
                <w:lang w:val="ru-RU"/>
              </w:rPr>
              <w:t xml:space="preserve"> </w:t>
            </w:r>
            <w:r w:rsidRPr="00A62BB8">
              <w:rPr>
                <w:rFonts w:ascii="Times New Roman" w:hAnsi="Times New Roman" w:cs="Times New Roman"/>
                <w:sz w:val="12"/>
                <w:szCs w:val="12"/>
                <w:lang w:val="ru-RU"/>
              </w:rPr>
              <w:t xml:space="preserve">тепловая </w:t>
            </w:r>
            <w:r w:rsidRPr="00A62BB8">
              <w:rPr>
                <w:rFonts w:ascii="Times New Roman" w:hAnsi="Times New Roman" w:cs="Times New Roman"/>
                <w:spacing w:val="-1"/>
                <w:sz w:val="12"/>
                <w:szCs w:val="12"/>
                <w:lang w:val="ru-RU"/>
              </w:rPr>
              <w:t>нагрузка</w:t>
            </w:r>
            <w:r w:rsidRPr="00A62BB8">
              <w:rPr>
                <w:rFonts w:ascii="Times New Roman" w:hAnsi="Times New Roman" w:cs="Times New Roman"/>
                <w:spacing w:val="-12"/>
                <w:sz w:val="12"/>
                <w:szCs w:val="12"/>
                <w:lang w:val="ru-RU"/>
              </w:rPr>
              <w:t xml:space="preserve"> </w:t>
            </w:r>
            <w:r w:rsidRPr="00A62BB8">
              <w:rPr>
                <w:rFonts w:ascii="Times New Roman" w:hAnsi="Times New Roman" w:cs="Times New Roman"/>
                <w:spacing w:val="-1"/>
                <w:sz w:val="12"/>
                <w:szCs w:val="12"/>
                <w:lang w:val="ru-RU"/>
              </w:rPr>
              <w:t>отопления,</w:t>
            </w:r>
            <w:r w:rsidRPr="00A62BB8">
              <w:rPr>
                <w:rFonts w:ascii="Times New Roman" w:hAnsi="Times New Roman" w:cs="Times New Roman"/>
                <w:spacing w:val="-11"/>
                <w:sz w:val="12"/>
                <w:szCs w:val="12"/>
                <w:lang w:val="ru-RU"/>
              </w:rPr>
              <w:t xml:space="preserve"> </w:t>
            </w:r>
            <w:r w:rsidRPr="00A62BB8">
              <w:rPr>
                <w:rFonts w:ascii="Times New Roman" w:hAnsi="Times New Roman" w:cs="Times New Roman"/>
                <w:sz w:val="12"/>
                <w:szCs w:val="12"/>
                <w:lang w:val="ru-RU"/>
              </w:rPr>
              <w:t>(Гкал/ч)</w:t>
            </w:r>
          </w:p>
        </w:tc>
      </w:tr>
      <w:tr w:rsidR="00A62BB8" w:rsidRPr="00A62BB8" w:rsidTr="00A62BB8">
        <w:trPr>
          <w:trHeight w:val="70"/>
        </w:trPr>
        <w:tc>
          <w:tcPr>
            <w:tcW w:w="5000" w:type="pct"/>
            <w:gridSpan w:val="4"/>
            <w:vAlign w:val="center"/>
          </w:tcPr>
          <w:p w:rsidR="00A62BB8" w:rsidRPr="00A62BB8" w:rsidRDefault="00A62BB8" w:rsidP="00A62BB8">
            <w:pPr>
              <w:pStyle w:val="aff1"/>
              <w:jc w:val="center"/>
              <w:rPr>
                <w:rFonts w:ascii="Times New Roman" w:hAnsi="Times New Roman" w:cs="Times New Roman"/>
                <w:sz w:val="12"/>
                <w:szCs w:val="12"/>
                <w:lang w:val="ru-RU"/>
              </w:rPr>
            </w:pPr>
            <w:r w:rsidRPr="00A62BB8">
              <w:rPr>
                <w:rFonts w:ascii="Times New Roman" w:hAnsi="Times New Roman" w:cs="Times New Roman"/>
                <w:sz w:val="12"/>
                <w:szCs w:val="12"/>
                <w:lang w:val="ru-RU"/>
              </w:rPr>
              <w:t>Котельная</w:t>
            </w:r>
            <w:r w:rsidRPr="00A62BB8">
              <w:rPr>
                <w:rFonts w:ascii="Times New Roman" w:hAnsi="Times New Roman" w:cs="Times New Roman"/>
                <w:spacing w:val="-12"/>
                <w:sz w:val="12"/>
                <w:szCs w:val="12"/>
                <w:lang w:val="ru-RU"/>
              </w:rPr>
              <w:t xml:space="preserve"> </w:t>
            </w:r>
            <w:r w:rsidRPr="00A62BB8">
              <w:rPr>
                <w:rFonts w:ascii="Times New Roman" w:hAnsi="Times New Roman" w:cs="Times New Roman"/>
                <w:sz w:val="12"/>
                <w:szCs w:val="12"/>
                <w:lang w:val="ru-RU"/>
              </w:rPr>
              <w:t>СДК</w:t>
            </w:r>
            <w:r w:rsidRPr="00A62BB8">
              <w:rPr>
                <w:rFonts w:ascii="Times New Roman" w:hAnsi="Times New Roman" w:cs="Times New Roman"/>
                <w:spacing w:val="-11"/>
                <w:sz w:val="12"/>
                <w:szCs w:val="12"/>
                <w:lang w:val="ru-RU"/>
              </w:rPr>
              <w:t xml:space="preserve"> </w:t>
            </w:r>
            <w:r w:rsidRPr="00A62BB8">
              <w:rPr>
                <w:rFonts w:ascii="Times New Roman" w:hAnsi="Times New Roman" w:cs="Times New Roman"/>
                <w:sz w:val="12"/>
                <w:szCs w:val="12"/>
                <w:lang w:val="ru-RU"/>
              </w:rPr>
              <w:t>п.</w:t>
            </w:r>
            <w:r w:rsidRPr="00A62BB8">
              <w:rPr>
                <w:rFonts w:ascii="Times New Roman" w:hAnsi="Times New Roman" w:cs="Times New Roman"/>
                <w:spacing w:val="-12"/>
                <w:sz w:val="12"/>
                <w:szCs w:val="12"/>
                <w:lang w:val="ru-RU"/>
              </w:rPr>
              <w:t xml:space="preserve"> </w:t>
            </w:r>
            <w:r w:rsidRPr="00A62BB8">
              <w:rPr>
                <w:rFonts w:ascii="Times New Roman" w:hAnsi="Times New Roman" w:cs="Times New Roman"/>
                <w:sz w:val="12"/>
                <w:szCs w:val="12"/>
                <w:lang w:val="ru-RU"/>
              </w:rPr>
              <w:t>Сургут,</w:t>
            </w:r>
            <w:r w:rsidRPr="00A62BB8">
              <w:rPr>
                <w:rFonts w:ascii="Times New Roman" w:hAnsi="Times New Roman" w:cs="Times New Roman"/>
                <w:spacing w:val="-11"/>
                <w:sz w:val="12"/>
                <w:szCs w:val="12"/>
                <w:lang w:val="ru-RU"/>
              </w:rPr>
              <w:t xml:space="preserve"> </w:t>
            </w:r>
            <w:r w:rsidRPr="00A62BB8">
              <w:rPr>
                <w:rFonts w:ascii="Times New Roman" w:hAnsi="Times New Roman" w:cs="Times New Roman"/>
                <w:sz w:val="12"/>
                <w:szCs w:val="12"/>
                <w:lang w:val="ru-RU"/>
              </w:rPr>
              <w:t>ул.</w:t>
            </w:r>
            <w:r w:rsidRPr="00A62BB8">
              <w:rPr>
                <w:rFonts w:ascii="Times New Roman" w:hAnsi="Times New Roman" w:cs="Times New Roman"/>
                <w:spacing w:val="-12"/>
                <w:sz w:val="12"/>
                <w:szCs w:val="12"/>
                <w:lang w:val="ru-RU"/>
              </w:rPr>
              <w:t xml:space="preserve"> </w:t>
            </w:r>
            <w:r w:rsidRPr="00A62BB8">
              <w:rPr>
                <w:rFonts w:ascii="Times New Roman" w:hAnsi="Times New Roman" w:cs="Times New Roman"/>
                <w:sz w:val="12"/>
                <w:szCs w:val="12"/>
                <w:lang w:val="ru-RU"/>
              </w:rPr>
              <w:t>Кооперативная,</w:t>
            </w:r>
            <w:r w:rsidRPr="00A62BB8">
              <w:rPr>
                <w:rFonts w:ascii="Times New Roman" w:hAnsi="Times New Roman" w:cs="Times New Roman"/>
                <w:spacing w:val="-12"/>
                <w:sz w:val="12"/>
                <w:szCs w:val="12"/>
                <w:lang w:val="ru-RU"/>
              </w:rPr>
              <w:t xml:space="preserve"> </w:t>
            </w:r>
            <w:r w:rsidRPr="00A62BB8">
              <w:rPr>
                <w:rFonts w:ascii="Times New Roman" w:hAnsi="Times New Roman" w:cs="Times New Roman"/>
                <w:sz w:val="12"/>
                <w:szCs w:val="12"/>
                <w:lang w:val="ru-RU"/>
              </w:rPr>
              <w:t>3</w:t>
            </w:r>
          </w:p>
        </w:tc>
      </w:tr>
      <w:tr w:rsidR="00A62BB8" w:rsidRPr="00A62BB8" w:rsidTr="003A7853">
        <w:trPr>
          <w:trHeight w:val="70"/>
        </w:trPr>
        <w:tc>
          <w:tcPr>
            <w:tcW w:w="2076"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pacing w:val="-1"/>
                <w:sz w:val="12"/>
                <w:szCs w:val="12"/>
              </w:rPr>
              <w:t>МКД</w:t>
            </w:r>
            <w:r w:rsidRPr="00A62BB8">
              <w:rPr>
                <w:rFonts w:ascii="Times New Roman" w:hAnsi="Times New Roman" w:cs="Times New Roman"/>
                <w:spacing w:val="-12"/>
                <w:sz w:val="12"/>
                <w:szCs w:val="12"/>
              </w:rPr>
              <w:t xml:space="preserve"> </w:t>
            </w:r>
            <w:r w:rsidRPr="00A62BB8">
              <w:rPr>
                <w:rFonts w:ascii="Times New Roman" w:hAnsi="Times New Roman" w:cs="Times New Roman"/>
                <w:spacing w:val="-1"/>
                <w:sz w:val="12"/>
                <w:szCs w:val="12"/>
              </w:rPr>
              <w:t>ул.</w:t>
            </w:r>
            <w:r w:rsidRPr="00A62BB8">
              <w:rPr>
                <w:rFonts w:ascii="Times New Roman" w:hAnsi="Times New Roman" w:cs="Times New Roman"/>
                <w:spacing w:val="-12"/>
                <w:sz w:val="12"/>
                <w:szCs w:val="12"/>
              </w:rPr>
              <w:t xml:space="preserve"> </w:t>
            </w:r>
            <w:r w:rsidRPr="00A62BB8">
              <w:rPr>
                <w:rFonts w:ascii="Times New Roman" w:hAnsi="Times New Roman" w:cs="Times New Roman"/>
                <w:sz w:val="12"/>
                <w:szCs w:val="12"/>
              </w:rPr>
              <w:t>Кооперативная</w:t>
            </w:r>
            <w:r w:rsidRPr="00A62BB8">
              <w:rPr>
                <w:rFonts w:ascii="Times New Roman" w:hAnsi="Times New Roman" w:cs="Times New Roman"/>
                <w:spacing w:val="-12"/>
                <w:sz w:val="12"/>
                <w:szCs w:val="12"/>
              </w:rPr>
              <w:t xml:space="preserve"> </w:t>
            </w:r>
            <w:r w:rsidRPr="00A62BB8">
              <w:rPr>
                <w:rFonts w:ascii="Times New Roman" w:hAnsi="Times New Roman" w:cs="Times New Roman"/>
                <w:sz w:val="12"/>
                <w:szCs w:val="12"/>
              </w:rPr>
              <w:t>7</w:t>
            </w:r>
          </w:p>
        </w:tc>
        <w:tc>
          <w:tcPr>
            <w:tcW w:w="565"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2781</w:t>
            </w:r>
          </w:p>
        </w:tc>
        <w:tc>
          <w:tcPr>
            <w:tcW w:w="566" w:type="pct"/>
            <w:vAlign w:val="center"/>
          </w:tcPr>
          <w:p w:rsidR="00A62BB8" w:rsidRPr="00A62BB8" w:rsidRDefault="00A62BB8" w:rsidP="00A62BB8">
            <w:pPr>
              <w:pStyle w:val="aff1"/>
              <w:jc w:val="center"/>
              <w:rPr>
                <w:rFonts w:ascii="Times New Roman" w:hAnsi="Times New Roman" w:cs="Times New Roman"/>
                <w:sz w:val="12"/>
                <w:szCs w:val="12"/>
              </w:rPr>
            </w:pPr>
          </w:p>
        </w:tc>
        <w:tc>
          <w:tcPr>
            <w:tcW w:w="1793" w:type="pct"/>
            <w:vMerge w:val="restar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0,215</w:t>
            </w:r>
          </w:p>
        </w:tc>
      </w:tr>
      <w:tr w:rsidR="00A62BB8" w:rsidRPr="00A62BB8" w:rsidTr="003A7853">
        <w:trPr>
          <w:trHeight w:val="70"/>
        </w:trPr>
        <w:tc>
          <w:tcPr>
            <w:tcW w:w="2076"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pacing w:val="-1"/>
                <w:sz w:val="12"/>
                <w:szCs w:val="12"/>
              </w:rPr>
              <w:t>МКД</w:t>
            </w:r>
            <w:r w:rsidRPr="00A62BB8">
              <w:rPr>
                <w:rFonts w:ascii="Times New Roman" w:hAnsi="Times New Roman" w:cs="Times New Roman"/>
                <w:spacing w:val="-12"/>
                <w:sz w:val="12"/>
                <w:szCs w:val="12"/>
              </w:rPr>
              <w:t xml:space="preserve"> </w:t>
            </w:r>
            <w:r w:rsidRPr="00A62BB8">
              <w:rPr>
                <w:rFonts w:ascii="Times New Roman" w:hAnsi="Times New Roman" w:cs="Times New Roman"/>
                <w:spacing w:val="-1"/>
                <w:sz w:val="12"/>
                <w:szCs w:val="12"/>
              </w:rPr>
              <w:t>ул.</w:t>
            </w:r>
            <w:r w:rsidRPr="00A62BB8">
              <w:rPr>
                <w:rFonts w:ascii="Times New Roman" w:hAnsi="Times New Roman" w:cs="Times New Roman"/>
                <w:spacing w:val="-12"/>
                <w:sz w:val="12"/>
                <w:szCs w:val="12"/>
              </w:rPr>
              <w:t xml:space="preserve"> </w:t>
            </w:r>
            <w:r w:rsidRPr="00A62BB8">
              <w:rPr>
                <w:rFonts w:ascii="Times New Roman" w:hAnsi="Times New Roman" w:cs="Times New Roman"/>
                <w:sz w:val="12"/>
                <w:szCs w:val="12"/>
              </w:rPr>
              <w:t>Кооперативная</w:t>
            </w:r>
            <w:r w:rsidRPr="00A62BB8">
              <w:rPr>
                <w:rFonts w:ascii="Times New Roman" w:hAnsi="Times New Roman" w:cs="Times New Roman"/>
                <w:spacing w:val="-12"/>
                <w:sz w:val="12"/>
                <w:szCs w:val="12"/>
              </w:rPr>
              <w:t xml:space="preserve"> </w:t>
            </w:r>
            <w:r w:rsidRPr="00A62BB8">
              <w:rPr>
                <w:rFonts w:ascii="Times New Roman" w:hAnsi="Times New Roman" w:cs="Times New Roman"/>
                <w:sz w:val="12"/>
                <w:szCs w:val="12"/>
              </w:rPr>
              <w:t>9</w:t>
            </w:r>
          </w:p>
        </w:tc>
        <w:tc>
          <w:tcPr>
            <w:tcW w:w="565"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2346</w:t>
            </w:r>
          </w:p>
        </w:tc>
        <w:tc>
          <w:tcPr>
            <w:tcW w:w="566" w:type="pct"/>
            <w:vAlign w:val="center"/>
          </w:tcPr>
          <w:p w:rsidR="00A62BB8" w:rsidRPr="00A62BB8" w:rsidRDefault="00A62BB8" w:rsidP="00A62BB8">
            <w:pPr>
              <w:pStyle w:val="aff1"/>
              <w:jc w:val="center"/>
              <w:rPr>
                <w:rFonts w:ascii="Times New Roman" w:hAnsi="Times New Roman" w:cs="Times New Roman"/>
                <w:sz w:val="12"/>
                <w:szCs w:val="12"/>
              </w:rPr>
            </w:pPr>
          </w:p>
        </w:tc>
        <w:tc>
          <w:tcPr>
            <w:tcW w:w="1793" w:type="pct"/>
            <w:vMerge/>
            <w:tcBorders>
              <w:top w:val="nil"/>
            </w:tcBorders>
            <w:vAlign w:val="center"/>
          </w:tcPr>
          <w:p w:rsidR="00A62BB8" w:rsidRPr="00A62BB8" w:rsidRDefault="00A62BB8" w:rsidP="00A62BB8">
            <w:pPr>
              <w:pStyle w:val="aff1"/>
              <w:jc w:val="center"/>
              <w:rPr>
                <w:rFonts w:ascii="Times New Roman" w:hAnsi="Times New Roman" w:cs="Times New Roman"/>
                <w:sz w:val="12"/>
                <w:szCs w:val="12"/>
              </w:rPr>
            </w:pPr>
          </w:p>
        </w:tc>
      </w:tr>
      <w:tr w:rsidR="00A62BB8" w:rsidRPr="00A62BB8" w:rsidTr="003A7853">
        <w:trPr>
          <w:trHeight w:val="70"/>
        </w:trPr>
        <w:tc>
          <w:tcPr>
            <w:tcW w:w="2076"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pacing w:val="-1"/>
                <w:sz w:val="12"/>
                <w:szCs w:val="12"/>
              </w:rPr>
              <w:t>СДК</w:t>
            </w:r>
            <w:r w:rsidRPr="00A62BB8">
              <w:rPr>
                <w:rFonts w:ascii="Times New Roman" w:hAnsi="Times New Roman" w:cs="Times New Roman"/>
                <w:spacing w:val="-10"/>
                <w:sz w:val="12"/>
                <w:szCs w:val="12"/>
              </w:rPr>
              <w:t xml:space="preserve"> </w:t>
            </w:r>
            <w:r w:rsidRPr="00A62BB8">
              <w:rPr>
                <w:rFonts w:ascii="Times New Roman" w:hAnsi="Times New Roman" w:cs="Times New Roman"/>
                <w:spacing w:val="-1"/>
                <w:sz w:val="12"/>
                <w:szCs w:val="12"/>
              </w:rPr>
              <w:t>ул.</w:t>
            </w:r>
            <w:r w:rsidRPr="00A62BB8">
              <w:rPr>
                <w:rFonts w:ascii="Times New Roman" w:hAnsi="Times New Roman" w:cs="Times New Roman"/>
                <w:spacing w:val="-9"/>
                <w:sz w:val="12"/>
                <w:szCs w:val="12"/>
              </w:rPr>
              <w:t xml:space="preserve"> </w:t>
            </w:r>
            <w:r w:rsidRPr="00A62BB8">
              <w:rPr>
                <w:rFonts w:ascii="Times New Roman" w:hAnsi="Times New Roman" w:cs="Times New Roman"/>
                <w:spacing w:val="-1"/>
                <w:sz w:val="12"/>
                <w:szCs w:val="12"/>
              </w:rPr>
              <w:t>Кооперативная</w:t>
            </w:r>
            <w:r w:rsidRPr="00A62BB8">
              <w:rPr>
                <w:rFonts w:ascii="Times New Roman" w:hAnsi="Times New Roman" w:cs="Times New Roman"/>
                <w:spacing w:val="-9"/>
                <w:sz w:val="12"/>
                <w:szCs w:val="12"/>
              </w:rPr>
              <w:t xml:space="preserve"> </w:t>
            </w:r>
            <w:r w:rsidRPr="00A62BB8">
              <w:rPr>
                <w:rFonts w:ascii="Times New Roman" w:hAnsi="Times New Roman" w:cs="Times New Roman"/>
                <w:sz w:val="12"/>
                <w:szCs w:val="12"/>
              </w:rPr>
              <w:t>3</w:t>
            </w:r>
          </w:p>
        </w:tc>
        <w:tc>
          <w:tcPr>
            <w:tcW w:w="565"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1960,297</w:t>
            </w:r>
          </w:p>
        </w:tc>
        <w:tc>
          <w:tcPr>
            <w:tcW w:w="566" w:type="pct"/>
            <w:vAlign w:val="center"/>
          </w:tcPr>
          <w:p w:rsidR="00A62BB8" w:rsidRPr="00A62BB8" w:rsidRDefault="00A62BB8" w:rsidP="00A62BB8">
            <w:pPr>
              <w:pStyle w:val="aff1"/>
              <w:jc w:val="center"/>
              <w:rPr>
                <w:rFonts w:ascii="Times New Roman" w:hAnsi="Times New Roman" w:cs="Times New Roman"/>
                <w:sz w:val="12"/>
                <w:szCs w:val="12"/>
              </w:rPr>
            </w:pPr>
          </w:p>
        </w:tc>
        <w:tc>
          <w:tcPr>
            <w:tcW w:w="1793" w:type="pct"/>
            <w:vMerge/>
            <w:tcBorders>
              <w:top w:val="nil"/>
            </w:tcBorders>
            <w:vAlign w:val="center"/>
          </w:tcPr>
          <w:p w:rsidR="00A62BB8" w:rsidRPr="00A62BB8" w:rsidRDefault="00A62BB8" w:rsidP="00A62BB8">
            <w:pPr>
              <w:pStyle w:val="aff1"/>
              <w:jc w:val="center"/>
              <w:rPr>
                <w:rFonts w:ascii="Times New Roman" w:hAnsi="Times New Roman" w:cs="Times New Roman"/>
                <w:sz w:val="12"/>
                <w:szCs w:val="12"/>
              </w:rPr>
            </w:pPr>
          </w:p>
        </w:tc>
      </w:tr>
      <w:tr w:rsidR="00A62BB8" w:rsidRPr="00A62BB8" w:rsidTr="003A7853">
        <w:trPr>
          <w:trHeight w:val="70"/>
        </w:trPr>
        <w:tc>
          <w:tcPr>
            <w:tcW w:w="5000" w:type="pct"/>
            <w:gridSpan w:val="4"/>
            <w:vAlign w:val="center"/>
          </w:tcPr>
          <w:p w:rsidR="00A62BB8" w:rsidRPr="00A62BB8" w:rsidRDefault="00A62BB8" w:rsidP="00A62BB8">
            <w:pPr>
              <w:pStyle w:val="aff1"/>
              <w:jc w:val="center"/>
              <w:rPr>
                <w:rFonts w:ascii="Times New Roman" w:hAnsi="Times New Roman" w:cs="Times New Roman"/>
                <w:sz w:val="12"/>
                <w:szCs w:val="12"/>
                <w:lang w:val="ru-RU"/>
              </w:rPr>
            </w:pPr>
            <w:r w:rsidRPr="00A62BB8">
              <w:rPr>
                <w:rFonts w:ascii="Times New Roman" w:hAnsi="Times New Roman" w:cs="Times New Roman"/>
                <w:sz w:val="12"/>
                <w:szCs w:val="12"/>
                <w:lang w:val="ru-RU"/>
              </w:rPr>
              <w:t>Котельная</w:t>
            </w:r>
            <w:r w:rsidRPr="00A62BB8">
              <w:rPr>
                <w:rFonts w:ascii="Times New Roman" w:hAnsi="Times New Roman" w:cs="Times New Roman"/>
                <w:spacing w:val="-9"/>
                <w:sz w:val="12"/>
                <w:szCs w:val="12"/>
                <w:lang w:val="ru-RU"/>
              </w:rPr>
              <w:t xml:space="preserve"> </w:t>
            </w:r>
            <w:r w:rsidRPr="00A62BB8">
              <w:rPr>
                <w:rFonts w:ascii="Times New Roman" w:hAnsi="Times New Roman" w:cs="Times New Roman"/>
                <w:sz w:val="12"/>
                <w:szCs w:val="12"/>
                <w:lang w:val="ru-RU"/>
              </w:rPr>
              <w:t>«Индийская»</w:t>
            </w:r>
            <w:r w:rsidRPr="00A62BB8">
              <w:rPr>
                <w:rFonts w:ascii="Times New Roman" w:hAnsi="Times New Roman" w:cs="Times New Roman"/>
                <w:spacing w:val="-8"/>
                <w:sz w:val="12"/>
                <w:szCs w:val="12"/>
                <w:lang w:val="ru-RU"/>
              </w:rPr>
              <w:t xml:space="preserve"> </w:t>
            </w:r>
            <w:r w:rsidRPr="00A62BB8">
              <w:rPr>
                <w:rFonts w:ascii="Times New Roman" w:hAnsi="Times New Roman" w:cs="Times New Roman"/>
                <w:sz w:val="12"/>
                <w:szCs w:val="12"/>
                <w:lang w:val="ru-RU"/>
              </w:rPr>
              <w:t>п.</w:t>
            </w:r>
            <w:r w:rsidRPr="00A62BB8">
              <w:rPr>
                <w:rFonts w:ascii="Times New Roman" w:hAnsi="Times New Roman" w:cs="Times New Roman"/>
                <w:spacing w:val="-9"/>
                <w:sz w:val="12"/>
                <w:szCs w:val="12"/>
                <w:lang w:val="ru-RU"/>
              </w:rPr>
              <w:t xml:space="preserve"> </w:t>
            </w:r>
            <w:r w:rsidRPr="00A62BB8">
              <w:rPr>
                <w:rFonts w:ascii="Times New Roman" w:hAnsi="Times New Roman" w:cs="Times New Roman"/>
                <w:sz w:val="12"/>
                <w:szCs w:val="12"/>
                <w:lang w:val="ru-RU"/>
              </w:rPr>
              <w:t>Сургут,</w:t>
            </w:r>
            <w:r w:rsidRPr="00A62BB8">
              <w:rPr>
                <w:rFonts w:ascii="Times New Roman" w:hAnsi="Times New Roman" w:cs="Times New Roman"/>
                <w:spacing w:val="-8"/>
                <w:sz w:val="12"/>
                <w:szCs w:val="12"/>
                <w:lang w:val="ru-RU"/>
              </w:rPr>
              <w:t xml:space="preserve"> </w:t>
            </w:r>
            <w:r w:rsidRPr="00A62BB8">
              <w:rPr>
                <w:rFonts w:ascii="Times New Roman" w:hAnsi="Times New Roman" w:cs="Times New Roman"/>
                <w:sz w:val="12"/>
                <w:szCs w:val="12"/>
                <w:lang w:val="ru-RU"/>
              </w:rPr>
              <w:t>ул.</w:t>
            </w:r>
            <w:r w:rsidRPr="00A62BB8">
              <w:rPr>
                <w:rFonts w:ascii="Times New Roman" w:hAnsi="Times New Roman" w:cs="Times New Roman"/>
                <w:spacing w:val="-9"/>
                <w:sz w:val="12"/>
                <w:szCs w:val="12"/>
                <w:lang w:val="ru-RU"/>
              </w:rPr>
              <w:t xml:space="preserve"> </w:t>
            </w:r>
            <w:r w:rsidRPr="00A62BB8">
              <w:rPr>
                <w:rFonts w:ascii="Times New Roman" w:hAnsi="Times New Roman" w:cs="Times New Roman"/>
                <w:sz w:val="12"/>
                <w:szCs w:val="12"/>
                <w:lang w:val="ru-RU"/>
              </w:rPr>
              <w:t>Первомайская,</w:t>
            </w:r>
            <w:r w:rsidRPr="00A62BB8">
              <w:rPr>
                <w:rFonts w:ascii="Times New Roman" w:hAnsi="Times New Roman" w:cs="Times New Roman"/>
                <w:spacing w:val="-8"/>
                <w:sz w:val="12"/>
                <w:szCs w:val="12"/>
                <w:lang w:val="ru-RU"/>
              </w:rPr>
              <w:t xml:space="preserve"> </w:t>
            </w:r>
            <w:r w:rsidRPr="00A62BB8">
              <w:rPr>
                <w:rFonts w:ascii="Times New Roman" w:hAnsi="Times New Roman" w:cs="Times New Roman"/>
                <w:sz w:val="12"/>
                <w:szCs w:val="12"/>
                <w:lang w:val="ru-RU"/>
              </w:rPr>
              <w:t>2А</w:t>
            </w:r>
          </w:p>
        </w:tc>
      </w:tr>
      <w:tr w:rsidR="00A62BB8" w:rsidRPr="00A62BB8" w:rsidTr="003A7853">
        <w:trPr>
          <w:trHeight w:val="70"/>
        </w:trPr>
        <w:tc>
          <w:tcPr>
            <w:tcW w:w="2076"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МКД</w:t>
            </w:r>
            <w:r w:rsidRPr="00A62BB8">
              <w:rPr>
                <w:rFonts w:ascii="Times New Roman" w:hAnsi="Times New Roman" w:cs="Times New Roman"/>
                <w:spacing w:val="-10"/>
                <w:sz w:val="12"/>
                <w:szCs w:val="12"/>
              </w:rPr>
              <w:t xml:space="preserve"> </w:t>
            </w:r>
            <w:r w:rsidRPr="00A62BB8">
              <w:rPr>
                <w:rFonts w:ascii="Times New Roman" w:hAnsi="Times New Roman" w:cs="Times New Roman"/>
                <w:sz w:val="12"/>
                <w:szCs w:val="12"/>
              </w:rPr>
              <w:t>ул.</w:t>
            </w:r>
            <w:r w:rsidRPr="00A62BB8">
              <w:rPr>
                <w:rFonts w:ascii="Times New Roman" w:hAnsi="Times New Roman" w:cs="Times New Roman"/>
                <w:spacing w:val="-10"/>
                <w:sz w:val="12"/>
                <w:szCs w:val="12"/>
              </w:rPr>
              <w:t xml:space="preserve"> </w:t>
            </w:r>
            <w:r w:rsidRPr="00A62BB8">
              <w:rPr>
                <w:rFonts w:ascii="Times New Roman" w:hAnsi="Times New Roman" w:cs="Times New Roman"/>
                <w:sz w:val="12"/>
                <w:szCs w:val="12"/>
              </w:rPr>
              <w:t>Молодежная</w:t>
            </w:r>
            <w:r w:rsidRPr="00A62BB8">
              <w:rPr>
                <w:rFonts w:ascii="Times New Roman" w:hAnsi="Times New Roman" w:cs="Times New Roman"/>
                <w:spacing w:val="-9"/>
                <w:sz w:val="12"/>
                <w:szCs w:val="12"/>
              </w:rPr>
              <w:t xml:space="preserve"> </w:t>
            </w:r>
            <w:r w:rsidRPr="00A62BB8">
              <w:rPr>
                <w:rFonts w:ascii="Times New Roman" w:hAnsi="Times New Roman" w:cs="Times New Roman"/>
                <w:sz w:val="12"/>
                <w:szCs w:val="12"/>
              </w:rPr>
              <w:t>2</w:t>
            </w:r>
          </w:p>
        </w:tc>
        <w:tc>
          <w:tcPr>
            <w:tcW w:w="565"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2765</w:t>
            </w:r>
          </w:p>
        </w:tc>
        <w:tc>
          <w:tcPr>
            <w:tcW w:w="566" w:type="pct"/>
            <w:vAlign w:val="center"/>
          </w:tcPr>
          <w:p w:rsidR="00A62BB8" w:rsidRPr="00A62BB8" w:rsidRDefault="00A62BB8" w:rsidP="00A62BB8">
            <w:pPr>
              <w:pStyle w:val="aff1"/>
              <w:jc w:val="center"/>
              <w:rPr>
                <w:rFonts w:ascii="Times New Roman" w:hAnsi="Times New Roman" w:cs="Times New Roman"/>
                <w:sz w:val="12"/>
                <w:szCs w:val="12"/>
              </w:rPr>
            </w:pPr>
          </w:p>
        </w:tc>
        <w:tc>
          <w:tcPr>
            <w:tcW w:w="1793" w:type="pct"/>
            <w:vMerge w:val="restar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2,813</w:t>
            </w:r>
          </w:p>
        </w:tc>
      </w:tr>
      <w:tr w:rsidR="00A62BB8" w:rsidRPr="00A62BB8" w:rsidTr="003A7853">
        <w:trPr>
          <w:trHeight w:val="70"/>
        </w:trPr>
        <w:tc>
          <w:tcPr>
            <w:tcW w:w="2076"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МКД</w:t>
            </w:r>
            <w:r w:rsidRPr="00A62BB8">
              <w:rPr>
                <w:rFonts w:ascii="Times New Roman" w:hAnsi="Times New Roman" w:cs="Times New Roman"/>
                <w:spacing w:val="-10"/>
                <w:sz w:val="12"/>
                <w:szCs w:val="12"/>
              </w:rPr>
              <w:t xml:space="preserve"> </w:t>
            </w:r>
            <w:r w:rsidRPr="00A62BB8">
              <w:rPr>
                <w:rFonts w:ascii="Times New Roman" w:hAnsi="Times New Roman" w:cs="Times New Roman"/>
                <w:sz w:val="12"/>
                <w:szCs w:val="12"/>
              </w:rPr>
              <w:t>ул.</w:t>
            </w:r>
            <w:r w:rsidRPr="00A62BB8">
              <w:rPr>
                <w:rFonts w:ascii="Times New Roman" w:hAnsi="Times New Roman" w:cs="Times New Roman"/>
                <w:spacing w:val="-10"/>
                <w:sz w:val="12"/>
                <w:szCs w:val="12"/>
              </w:rPr>
              <w:t xml:space="preserve"> </w:t>
            </w:r>
            <w:r w:rsidRPr="00A62BB8">
              <w:rPr>
                <w:rFonts w:ascii="Times New Roman" w:hAnsi="Times New Roman" w:cs="Times New Roman"/>
                <w:sz w:val="12"/>
                <w:szCs w:val="12"/>
              </w:rPr>
              <w:t>Молодежная</w:t>
            </w:r>
            <w:r w:rsidRPr="00A62BB8">
              <w:rPr>
                <w:rFonts w:ascii="Times New Roman" w:hAnsi="Times New Roman" w:cs="Times New Roman"/>
                <w:spacing w:val="-9"/>
                <w:sz w:val="12"/>
                <w:szCs w:val="12"/>
              </w:rPr>
              <w:t xml:space="preserve"> </w:t>
            </w:r>
            <w:r w:rsidRPr="00A62BB8">
              <w:rPr>
                <w:rFonts w:ascii="Times New Roman" w:hAnsi="Times New Roman" w:cs="Times New Roman"/>
                <w:sz w:val="12"/>
                <w:szCs w:val="12"/>
              </w:rPr>
              <w:t>4</w:t>
            </w:r>
          </w:p>
        </w:tc>
        <w:tc>
          <w:tcPr>
            <w:tcW w:w="565"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2784</w:t>
            </w:r>
          </w:p>
        </w:tc>
        <w:tc>
          <w:tcPr>
            <w:tcW w:w="566" w:type="pct"/>
            <w:vAlign w:val="center"/>
          </w:tcPr>
          <w:p w:rsidR="00A62BB8" w:rsidRPr="00A62BB8" w:rsidRDefault="00A62BB8" w:rsidP="00A62BB8">
            <w:pPr>
              <w:pStyle w:val="aff1"/>
              <w:jc w:val="center"/>
              <w:rPr>
                <w:rFonts w:ascii="Times New Roman" w:hAnsi="Times New Roman" w:cs="Times New Roman"/>
                <w:sz w:val="12"/>
                <w:szCs w:val="12"/>
              </w:rPr>
            </w:pPr>
          </w:p>
        </w:tc>
        <w:tc>
          <w:tcPr>
            <w:tcW w:w="1793" w:type="pct"/>
            <w:vMerge/>
            <w:tcBorders>
              <w:top w:val="nil"/>
            </w:tcBorders>
            <w:vAlign w:val="center"/>
          </w:tcPr>
          <w:p w:rsidR="00A62BB8" w:rsidRPr="00A62BB8" w:rsidRDefault="00A62BB8" w:rsidP="00A62BB8">
            <w:pPr>
              <w:pStyle w:val="aff1"/>
              <w:jc w:val="center"/>
              <w:rPr>
                <w:rFonts w:ascii="Times New Roman" w:hAnsi="Times New Roman" w:cs="Times New Roman"/>
                <w:sz w:val="12"/>
                <w:szCs w:val="12"/>
              </w:rPr>
            </w:pPr>
          </w:p>
        </w:tc>
      </w:tr>
      <w:tr w:rsidR="00A62BB8" w:rsidRPr="00A62BB8" w:rsidTr="003A7853">
        <w:trPr>
          <w:trHeight w:val="70"/>
        </w:trPr>
        <w:tc>
          <w:tcPr>
            <w:tcW w:w="2076"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МКД</w:t>
            </w:r>
            <w:r w:rsidRPr="00A62BB8">
              <w:rPr>
                <w:rFonts w:ascii="Times New Roman" w:hAnsi="Times New Roman" w:cs="Times New Roman"/>
                <w:spacing w:val="-10"/>
                <w:sz w:val="12"/>
                <w:szCs w:val="12"/>
              </w:rPr>
              <w:t xml:space="preserve"> </w:t>
            </w:r>
            <w:r w:rsidRPr="00A62BB8">
              <w:rPr>
                <w:rFonts w:ascii="Times New Roman" w:hAnsi="Times New Roman" w:cs="Times New Roman"/>
                <w:sz w:val="12"/>
                <w:szCs w:val="12"/>
              </w:rPr>
              <w:t>ул.</w:t>
            </w:r>
            <w:r w:rsidRPr="00A62BB8">
              <w:rPr>
                <w:rFonts w:ascii="Times New Roman" w:hAnsi="Times New Roman" w:cs="Times New Roman"/>
                <w:spacing w:val="-10"/>
                <w:sz w:val="12"/>
                <w:szCs w:val="12"/>
              </w:rPr>
              <w:t xml:space="preserve"> </w:t>
            </w:r>
            <w:r w:rsidRPr="00A62BB8">
              <w:rPr>
                <w:rFonts w:ascii="Times New Roman" w:hAnsi="Times New Roman" w:cs="Times New Roman"/>
                <w:sz w:val="12"/>
                <w:szCs w:val="12"/>
              </w:rPr>
              <w:t>Молодежная</w:t>
            </w:r>
            <w:r w:rsidRPr="00A62BB8">
              <w:rPr>
                <w:rFonts w:ascii="Times New Roman" w:hAnsi="Times New Roman" w:cs="Times New Roman"/>
                <w:spacing w:val="-9"/>
                <w:sz w:val="12"/>
                <w:szCs w:val="12"/>
              </w:rPr>
              <w:t xml:space="preserve"> </w:t>
            </w:r>
            <w:r w:rsidRPr="00A62BB8">
              <w:rPr>
                <w:rFonts w:ascii="Times New Roman" w:hAnsi="Times New Roman" w:cs="Times New Roman"/>
                <w:sz w:val="12"/>
                <w:szCs w:val="12"/>
              </w:rPr>
              <w:t>6</w:t>
            </w:r>
          </w:p>
        </w:tc>
        <w:tc>
          <w:tcPr>
            <w:tcW w:w="565"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2537</w:t>
            </w:r>
          </w:p>
        </w:tc>
        <w:tc>
          <w:tcPr>
            <w:tcW w:w="566" w:type="pct"/>
            <w:vAlign w:val="center"/>
          </w:tcPr>
          <w:p w:rsidR="00A62BB8" w:rsidRPr="00A62BB8" w:rsidRDefault="00A62BB8" w:rsidP="00A62BB8">
            <w:pPr>
              <w:pStyle w:val="aff1"/>
              <w:jc w:val="center"/>
              <w:rPr>
                <w:rFonts w:ascii="Times New Roman" w:hAnsi="Times New Roman" w:cs="Times New Roman"/>
                <w:sz w:val="12"/>
                <w:szCs w:val="12"/>
              </w:rPr>
            </w:pPr>
          </w:p>
        </w:tc>
        <w:tc>
          <w:tcPr>
            <w:tcW w:w="1793" w:type="pct"/>
            <w:vMerge/>
            <w:tcBorders>
              <w:top w:val="nil"/>
            </w:tcBorders>
            <w:vAlign w:val="center"/>
          </w:tcPr>
          <w:p w:rsidR="00A62BB8" w:rsidRPr="00A62BB8" w:rsidRDefault="00A62BB8" w:rsidP="00A62BB8">
            <w:pPr>
              <w:pStyle w:val="aff1"/>
              <w:jc w:val="center"/>
              <w:rPr>
                <w:rFonts w:ascii="Times New Roman" w:hAnsi="Times New Roman" w:cs="Times New Roman"/>
                <w:sz w:val="12"/>
                <w:szCs w:val="12"/>
              </w:rPr>
            </w:pPr>
          </w:p>
        </w:tc>
      </w:tr>
      <w:tr w:rsidR="00A62BB8" w:rsidRPr="00A62BB8" w:rsidTr="003A7853">
        <w:trPr>
          <w:trHeight w:val="70"/>
        </w:trPr>
        <w:tc>
          <w:tcPr>
            <w:tcW w:w="2076"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МКД</w:t>
            </w:r>
            <w:r w:rsidRPr="00A62BB8">
              <w:rPr>
                <w:rFonts w:ascii="Times New Roman" w:hAnsi="Times New Roman" w:cs="Times New Roman"/>
                <w:spacing w:val="-10"/>
                <w:sz w:val="12"/>
                <w:szCs w:val="12"/>
              </w:rPr>
              <w:t xml:space="preserve"> </w:t>
            </w:r>
            <w:r w:rsidRPr="00A62BB8">
              <w:rPr>
                <w:rFonts w:ascii="Times New Roman" w:hAnsi="Times New Roman" w:cs="Times New Roman"/>
                <w:sz w:val="12"/>
                <w:szCs w:val="12"/>
              </w:rPr>
              <w:t>ул.</w:t>
            </w:r>
            <w:r w:rsidRPr="00A62BB8">
              <w:rPr>
                <w:rFonts w:ascii="Times New Roman" w:hAnsi="Times New Roman" w:cs="Times New Roman"/>
                <w:spacing w:val="-10"/>
                <w:sz w:val="12"/>
                <w:szCs w:val="12"/>
              </w:rPr>
              <w:t xml:space="preserve"> </w:t>
            </w:r>
            <w:r w:rsidRPr="00A62BB8">
              <w:rPr>
                <w:rFonts w:ascii="Times New Roman" w:hAnsi="Times New Roman" w:cs="Times New Roman"/>
                <w:sz w:val="12"/>
                <w:szCs w:val="12"/>
              </w:rPr>
              <w:t>Молодежная</w:t>
            </w:r>
            <w:r w:rsidRPr="00A62BB8">
              <w:rPr>
                <w:rFonts w:ascii="Times New Roman" w:hAnsi="Times New Roman" w:cs="Times New Roman"/>
                <w:spacing w:val="-9"/>
                <w:sz w:val="12"/>
                <w:szCs w:val="12"/>
              </w:rPr>
              <w:t xml:space="preserve"> </w:t>
            </w:r>
            <w:r w:rsidRPr="00A62BB8">
              <w:rPr>
                <w:rFonts w:ascii="Times New Roman" w:hAnsi="Times New Roman" w:cs="Times New Roman"/>
                <w:sz w:val="12"/>
                <w:szCs w:val="12"/>
              </w:rPr>
              <w:t>8</w:t>
            </w:r>
          </w:p>
        </w:tc>
        <w:tc>
          <w:tcPr>
            <w:tcW w:w="565"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1536</w:t>
            </w:r>
          </w:p>
        </w:tc>
        <w:tc>
          <w:tcPr>
            <w:tcW w:w="566" w:type="pct"/>
            <w:vAlign w:val="center"/>
          </w:tcPr>
          <w:p w:rsidR="00A62BB8" w:rsidRPr="00A62BB8" w:rsidRDefault="00A62BB8" w:rsidP="00A62BB8">
            <w:pPr>
              <w:pStyle w:val="aff1"/>
              <w:jc w:val="center"/>
              <w:rPr>
                <w:rFonts w:ascii="Times New Roman" w:hAnsi="Times New Roman" w:cs="Times New Roman"/>
                <w:sz w:val="12"/>
                <w:szCs w:val="12"/>
              </w:rPr>
            </w:pPr>
          </w:p>
        </w:tc>
        <w:tc>
          <w:tcPr>
            <w:tcW w:w="1793" w:type="pct"/>
            <w:vMerge/>
            <w:tcBorders>
              <w:top w:val="nil"/>
            </w:tcBorders>
            <w:vAlign w:val="center"/>
          </w:tcPr>
          <w:p w:rsidR="00A62BB8" w:rsidRPr="00A62BB8" w:rsidRDefault="00A62BB8" w:rsidP="00A62BB8">
            <w:pPr>
              <w:pStyle w:val="aff1"/>
              <w:jc w:val="center"/>
              <w:rPr>
                <w:rFonts w:ascii="Times New Roman" w:hAnsi="Times New Roman" w:cs="Times New Roman"/>
                <w:sz w:val="12"/>
                <w:szCs w:val="12"/>
              </w:rPr>
            </w:pPr>
          </w:p>
        </w:tc>
      </w:tr>
      <w:tr w:rsidR="00A62BB8" w:rsidRPr="00A62BB8" w:rsidTr="003A7853">
        <w:trPr>
          <w:trHeight w:val="70"/>
        </w:trPr>
        <w:tc>
          <w:tcPr>
            <w:tcW w:w="2076"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Баня</w:t>
            </w:r>
            <w:r w:rsidRPr="00A62BB8">
              <w:rPr>
                <w:rFonts w:ascii="Times New Roman" w:hAnsi="Times New Roman" w:cs="Times New Roman"/>
                <w:spacing w:val="-3"/>
                <w:sz w:val="12"/>
                <w:szCs w:val="12"/>
              </w:rPr>
              <w:t xml:space="preserve"> </w:t>
            </w:r>
            <w:r w:rsidRPr="00A62BB8">
              <w:rPr>
                <w:rFonts w:ascii="Times New Roman" w:hAnsi="Times New Roman" w:cs="Times New Roman"/>
                <w:sz w:val="12"/>
                <w:szCs w:val="12"/>
              </w:rPr>
              <w:t>ул.</w:t>
            </w:r>
            <w:r w:rsidRPr="00A62BB8">
              <w:rPr>
                <w:rFonts w:ascii="Times New Roman" w:hAnsi="Times New Roman" w:cs="Times New Roman"/>
                <w:spacing w:val="-2"/>
                <w:sz w:val="12"/>
                <w:szCs w:val="12"/>
              </w:rPr>
              <w:t xml:space="preserve"> </w:t>
            </w:r>
            <w:r w:rsidRPr="00A62BB8">
              <w:rPr>
                <w:rFonts w:ascii="Times New Roman" w:hAnsi="Times New Roman" w:cs="Times New Roman"/>
                <w:sz w:val="12"/>
                <w:szCs w:val="12"/>
              </w:rPr>
              <w:t>Молодежная</w:t>
            </w:r>
            <w:r w:rsidRPr="00A62BB8">
              <w:rPr>
                <w:rFonts w:ascii="Times New Roman" w:hAnsi="Times New Roman" w:cs="Times New Roman"/>
                <w:spacing w:val="-2"/>
                <w:sz w:val="12"/>
                <w:szCs w:val="12"/>
              </w:rPr>
              <w:t xml:space="preserve"> </w:t>
            </w:r>
            <w:r w:rsidRPr="00A62BB8">
              <w:rPr>
                <w:rFonts w:ascii="Times New Roman" w:hAnsi="Times New Roman" w:cs="Times New Roman"/>
                <w:sz w:val="12"/>
                <w:szCs w:val="12"/>
              </w:rPr>
              <w:t>4А</w:t>
            </w:r>
          </w:p>
        </w:tc>
        <w:tc>
          <w:tcPr>
            <w:tcW w:w="565"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1390,66</w:t>
            </w:r>
          </w:p>
        </w:tc>
        <w:tc>
          <w:tcPr>
            <w:tcW w:w="566" w:type="pct"/>
            <w:vAlign w:val="center"/>
          </w:tcPr>
          <w:p w:rsidR="00A62BB8" w:rsidRPr="00A62BB8" w:rsidRDefault="00A62BB8" w:rsidP="00A62BB8">
            <w:pPr>
              <w:pStyle w:val="aff1"/>
              <w:jc w:val="center"/>
              <w:rPr>
                <w:rFonts w:ascii="Times New Roman" w:hAnsi="Times New Roman" w:cs="Times New Roman"/>
                <w:sz w:val="12"/>
                <w:szCs w:val="12"/>
              </w:rPr>
            </w:pPr>
          </w:p>
        </w:tc>
        <w:tc>
          <w:tcPr>
            <w:tcW w:w="1793" w:type="pct"/>
            <w:vMerge/>
            <w:tcBorders>
              <w:top w:val="nil"/>
            </w:tcBorders>
            <w:vAlign w:val="center"/>
          </w:tcPr>
          <w:p w:rsidR="00A62BB8" w:rsidRPr="00A62BB8" w:rsidRDefault="00A62BB8" w:rsidP="00A62BB8">
            <w:pPr>
              <w:pStyle w:val="aff1"/>
              <w:jc w:val="center"/>
              <w:rPr>
                <w:rFonts w:ascii="Times New Roman" w:hAnsi="Times New Roman" w:cs="Times New Roman"/>
                <w:sz w:val="12"/>
                <w:szCs w:val="12"/>
              </w:rPr>
            </w:pPr>
          </w:p>
        </w:tc>
      </w:tr>
      <w:tr w:rsidR="00A62BB8" w:rsidRPr="00A62BB8" w:rsidTr="003A7853">
        <w:trPr>
          <w:trHeight w:val="70"/>
        </w:trPr>
        <w:tc>
          <w:tcPr>
            <w:tcW w:w="2076"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МКД</w:t>
            </w:r>
            <w:r w:rsidRPr="00A62BB8">
              <w:rPr>
                <w:rFonts w:ascii="Times New Roman" w:hAnsi="Times New Roman" w:cs="Times New Roman"/>
                <w:spacing w:val="-12"/>
                <w:sz w:val="12"/>
                <w:szCs w:val="12"/>
              </w:rPr>
              <w:t xml:space="preserve"> </w:t>
            </w:r>
            <w:r w:rsidRPr="00A62BB8">
              <w:rPr>
                <w:rFonts w:ascii="Times New Roman" w:hAnsi="Times New Roman" w:cs="Times New Roman"/>
                <w:sz w:val="12"/>
                <w:szCs w:val="12"/>
              </w:rPr>
              <w:t>ул.</w:t>
            </w:r>
            <w:r w:rsidRPr="00A62BB8">
              <w:rPr>
                <w:rFonts w:ascii="Times New Roman" w:hAnsi="Times New Roman" w:cs="Times New Roman"/>
                <w:spacing w:val="-14"/>
                <w:sz w:val="12"/>
                <w:szCs w:val="12"/>
              </w:rPr>
              <w:t xml:space="preserve"> </w:t>
            </w:r>
            <w:r w:rsidRPr="00A62BB8">
              <w:rPr>
                <w:rFonts w:ascii="Times New Roman" w:hAnsi="Times New Roman" w:cs="Times New Roman"/>
                <w:sz w:val="12"/>
                <w:szCs w:val="12"/>
              </w:rPr>
              <w:t>Первомайская</w:t>
            </w:r>
            <w:r w:rsidRPr="00A62BB8">
              <w:rPr>
                <w:rFonts w:ascii="Times New Roman" w:hAnsi="Times New Roman" w:cs="Times New Roman"/>
                <w:spacing w:val="-12"/>
                <w:sz w:val="12"/>
                <w:szCs w:val="12"/>
              </w:rPr>
              <w:t xml:space="preserve"> </w:t>
            </w:r>
            <w:r w:rsidRPr="00A62BB8">
              <w:rPr>
                <w:rFonts w:ascii="Times New Roman" w:hAnsi="Times New Roman" w:cs="Times New Roman"/>
                <w:sz w:val="12"/>
                <w:szCs w:val="12"/>
              </w:rPr>
              <w:t>1</w:t>
            </w:r>
          </w:p>
        </w:tc>
        <w:tc>
          <w:tcPr>
            <w:tcW w:w="565"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2344</w:t>
            </w:r>
          </w:p>
        </w:tc>
        <w:tc>
          <w:tcPr>
            <w:tcW w:w="566" w:type="pct"/>
            <w:vAlign w:val="center"/>
          </w:tcPr>
          <w:p w:rsidR="00A62BB8" w:rsidRPr="00A62BB8" w:rsidRDefault="00A62BB8" w:rsidP="00A62BB8">
            <w:pPr>
              <w:pStyle w:val="aff1"/>
              <w:jc w:val="center"/>
              <w:rPr>
                <w:rFonts w:ascii="Times New Roman" w:hAnsi="Times New Roman" w:cs="Times New Roman"/>
                <w:sz w:val="12"/>
                <w:szCs w:val="12"/>
              </w:rPr>
            </w:pPr>
          </w:p>
        </w:tc>
        <w:tc>
          <w:tcPr>
            <w:tcW w:w="1793" w:type="pct"/>
            <w:vMerge/>
            <w:tcBorders>
              <w:top w:val="nil"/>
            </w:tcBorders>
            <w:vAlign w:val="center"/>
          </w:tcPr>
          <w:p w:rsidR="00A62BB8" w:rsidRPr="00A62BB8" w:rsidRDefault="00A62BB8" w:rsidP="00A62BB8">
            <w:pPr>
              <w:pStyle w:val="aff1"/>
              <w:jc w:val="center"/>
              <w:rPr>
                <w:rFonts w:ascii="Times New Roman" w:hAnsi="Times New Roman" w:cs="Times New Roman"/>
                <w:sz w:val="12"/>
                <w:szCs w:val="12"/>
              </w:rPr>
            </w:pPr>
          </w:p>
        </w:tc>
      </w:tr>
      <w:tr w:rsidR="00A62BB8" w:rsidRPr="00A62BB8" w:rsidTr="003A7853">
        <w:trPr>
          <w:trHeight w:val="70"/>
        </w:trPr>
        <w:tc>
          <w:tcPr>
            <w:tcW w:w="2076"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МКД</w:t>
            </w:r>
            <w:r w:rsidRPr="00A62BB8">
              <w:rPr>
                <w:rFonts w:ascii="Times New Roman" w:hAnsi="Times New Roman" w:cs="Times New Roman"/>
                <w:spacing w:val="-12"/>
                <w:sz w:val="12"/>
                <w:szCs w:val="12"/>
              </w:rPr>
              <w:t xml:space="preserve"> </w:t>
            </w:r>
            <w:r w:rsidRPr="00A62BB8">
              <w:rPr>
                <w:rFonts w:ascii="Times New Roman" w:hAnsi="Times New Roman" w:cs="Times New Roman"/>
                <w:sz w:val="12"/>
                <w:szCs w:val="12"/>
              </w:rPr>
              <w:t>ул.</w:t>
            </w:r>
            <w:r w:rsidRPr="00A62BB8">
              <w:rPr>
                <w:rFonts w:ascii="Times New Roman" w:hAnsi="Times New Roman" w:cs="Times New Roman"/>
                <w:spacing w:val="-14"/>
                <w:sz w:val="12"/>
                <w:szCs w:val="12"/>
              </w:rPr>
              <w:t xml:space="preserve"> </w:t>
            </w:r>
            <w:r w:rsidRPr="00A62BB8">
              <w:rPr>
                <w:rFonts w:ascii="Times New Roman" w:hAnsi="Times New Roman" w:cs="Times New Roman"/>
                <w:sz w:val="12"/>
                <w:szCs w:val="12"/>
              </w:rPr>
              <w:t>Первомайская</w:t>
            </w:r>
            <w:r w:rsidRPr="00A62BB8">
              <w:rPr>
                <w:rFonts w:ascii="Times New Roman" w:hAnsi="Times New Roman" w:cs="Times New Roman"/>
                <w:spacing w:val="-12"/>
                <w:sz w:val="12"/>
                <w:szCs w:val="12"/>
              </w:rPr>
              <w:t xml:space="preserve"> </w:t>
            </w:r>
            <w:r w:rsidRPr="00A62BB8">
              <w:rPr>
                <w:rFonts w:ascii="Times New Roman" w:hAnsi="Times New Roman" w:cs="Times New Roman"/>
                <w:sz w:val="12"/>
                <w:szCs w:val="12"/>
              </w:rPr>
              <w:t>2</w:t>
            </w:r>
          </w:p>
        </w:tc>
        <w:tc>
          <w:tcPr>
            <w:tcW w:w="565"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2369</w:t>
            </w:r>
          </w:p>
        </w:tc>
        <w:tc>
          <w:tcPr>
            <w:tcW w:w="566" w:type="pct"/>
            <w:vAlign w:val="center"/>
          </w:tcPr>
          <w:p w:rsidR="00A62BB8" w:rsidRPr="00A62BB8" w:rsidRDefault="00A62BB8" w:rsidP="00A62BB8">
            <w:pPr>
              <w:pStyle w:val="aff1"/>
              <w:jc w:val="center"/>
              <w:rPr>
                <w:rFonts w:ascii="Times New Roman" w:hAnsi="Times New Roman" w:cs="Times New Roman"/>
                <w:sz w:val="12"/>
                <w:szCs w:val="12"/>
              </w:rPr>
            </w:pPr>
          </w:p>
        </w:tc>
        <w:tc>
          <w:tcPr>
            <w:tcW w:w="1793" w:type="pct"/>
            <w:vMerge/>
            <w:tcBorders>
              <w:top w:val="nil"/>
            </w:tcBorders>
            <w:vAlign w:val="center"/>
          </w:tcPr>
          <w:p w:rsidR="00A62BB8" w:rsidRPr="00A62BB8" w:rsidRDefault="00A62BB8" w:rsidP="00A62BB8">
            <w:pPr>
              <w:pStyle w:val="aff1"/>
              <w:jc w:val="center"/>
              <w:rPr>
                <w:rFonts w:ascii="Times New Roman" w:hAnsi="Times New Roman" w:cs="Times New Roman"/>
                <w:sz w:val="12"/>
                <w:szCs w:val="12"/>
              </w:rPr>
            </w:pPr>
          </w:p>
        </w:tc>
      </w:tr>
      <w:tr w:rsidR="00A62BB8" w:rsidRPr="00A62BB8" w:rsidTr="003A7853">
        <w:trPr>
          <w:trHeight w:val="70"/>
        </w:trPr>
        <w:tc>
          <w:tcPr>
            <w:tcW w:w="2076"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МКД</w:t>
            </w:r>
            <w:r w:rsidRPr="00A62BB8">
              <w:rPr>
                <w:rFonts w:ascii="Times New Roman" w:hAnsi="Times New Roman" w:cs="Times New Roman"/>
                <w:spacing w:val="-12"/>
                <w:sz w:val="12"/>
                <w:szCs w:val="12"/>
              </w:rPr>
              <w:t xml:space="preserve"> </w:t>
            </w:r>
            <w:r w:rsidRPr="00A62BB8">
              <w:rPr>
                <w:rFonts w:ascii="Times New Roman" w:hAnsi="Times New Roman" w:cs="Times New Roman"/>
                <w:sz w:val="12"/>
                <w:szCs w:val="12"/>
              </w:rPr>
              <w:t>ул.</w:t>
            </w:r>
            <w:r w:rsidRPr="00A62BB8">
              <w:rPr>
                <w:rFonts w:ascii="Times New Roman" w:hAnsi="Times New Roman" w:cs="Times New Roman"/>
                <w:spacing w:val="-14"/>
                <w:sz w:val="12"/>
                <w:szCs w:val="12"/>
              </w:rPr>
              <w:t xml:space="preserve"> </w:t>
            </w:r>
            <w:r w:rsidRPr="00A62BB8">
              <w:rPr>
                <w:rFonts w:ascii="Times New Roman" w:hAnsi="Times New Roman" w:cs="Times New Roman"/>
                <w:sz w:val="12"/>
                <w:szCs w:val="12"/>
              </w:rPr>
              <w:t>Первомайская</w:t>
            </w:r>
            <w:r w:rsidRPr="00A62BB8">
              <w:rPr>
                <w:rFonts w:ascii="Times New Roman" w:hAnsi="Times New Roman" w:cs="Times New Roman"/>
                <w:spacing w:val="-12"/>
                <w:sz w:val="12"/>
                <w:szCs w:val="12"/>
              </w:rPr>
              <w:t xml:space="preserve"> </w:t>
            </w:r>
            <w:r w:rsidRPr="00A62BB8">
              <w:rPr>
                <w:rFonts w:ascii="Times New Roman" w:hAnsi="Times New Roman" w:cs="Times New Roman"/>
                <w:sz w:val="12"/>
                <w:szCs w:val="12"/>
              </w:rPr>
              <w:t>3</w:t>
            </w:r>
          </w:p>
        </w:tc>
        <w:tc>
          <w:tcPr>
            <w:tcW w:w="565"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2669</w:t>
            </w:r>
          </w:p>
        </w:tc>
        <w:tc>
          <w:tcPr>
            <w:tcW w:w="566" w:type="pct"/>
            <w:vAlign w:val="center"/>
          </w:tcPr>
          <w:p w:rsidR="00A62BB8" w:rsidRPr="00A62BB8" w:rsidRDefault="00A62BB8" w:rsidP="00A62BB8">
            <w:pPr>
              <w:pStyle w:val="aff1"/>
              <w:jc w:val="center"/>
              <w:rPr>
                <w:rFonts w:ascii="Times New Roman" w:hAnsi="Times New Roman" w:cs="Times New Roman"/>
                <w:sz w:val="12"/>
                <w:szCs w:val="12"/>
              </w:rPr>
            </w:pPr>
          </w:p>
        </w:tc>
        <w:tc>
          <w:tcPr>
            <w:tcW w:w="1793" w:type="pct"/>
            <w:vMerge/>
            <w:tcBorders>
              <w:top w:val="nil"/>
            </w:tcBorders>
            <w:vAlign w:val="center"/>
          </w:tcPr>
          <w:p w:rsidR="00A62BB8" w:rsidRPr="00A62BB8" w:rsidRDefault="00A62BB8" w:rsidP="00A62BB8">
            <w:pPr>
              <w:pStyle w:val="aff1"/>
              <w:jc w:val="center"/>
              <w:rPr>
                <w:rFonts w:ascii="Times New Roman" w:hAnsi="Times New Roman" w:cs="Times New Roman"/>
                <w:sz w:val="12"/>
                <w:szCs w:val="12"/>
              </w:rPr>
            </w:pPr>
          </w:p>
        </w:tc>
      </w:tr>
      <w:tr w:rsidR="00A62BB8" w:rsidRPr="00A62BB8" w:rsidTr="003A7853">
        <w:trPr>
          <w:trHeight w:val="70"/>
        </w:trPr>
        <w:tc>
          <w:tcPr>
            <w:tcW w:w="2076"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МКД</w:t>
            </w:r>
            <w:r w:rsidRPr="00A62BB8">
              <w:rPr>
                <w:rFonts w:ascii="Times New Roman" w:hAnsi="Times New Roman" w:cs="Times New Roman"/>
                <w:spacing w:val="-12"/>
                <w:sz w:val="12"/>
                <w:szCs w:val="12"/>
              </w:rPr>
              <w:t xml:space="preserve"> </w:t>
            </w:r>
            <w:r w:rsidRPr="00A62BB8">
              <w:rPr>
                <w:rFonts w:ascii="Times New Roman" w:hAnsi="Times New Roman" w:cs="Times New Roman"/>
                <w:sz w:val="12"/>
                <w:szCs w:val="12"/>
              </w:rPr>
              <w:t>ул.</w:t>
            </w:r>
            <w:r w:rsidRPr="00A62BB8">
              <w:rPr>
                <w:rFonts w:ascii="Times New Roman" w:hAnsi="Times New Roman" w:cs="Times New Roman"/>
                <w:spacing w:val="-14"/>
                <w:sz w:val="12"/>
                <w:szCs w:val="12"/>
              </w:rPr>
              <w:t xml:space="preserve"> </w:t>
            </w:r>
            <w:r w:rsidRPr="00A62BB8">
              <w:rPr>
                <w:rFonts w:ascii="Times New Roman" w:hAnsi="Times New Roman" w:cs="Times New Roman"/>
                <w:sz w:val="12"/>
                <w:szCs w:val="12"/>
              </w:rPr>
              <w:t>Первомайская</w:t>
            </w:r>
            <w:r w:rsidRPr="00A62BB8">
              <w:rPr>
                <w:rFonts w:ascii="Times New Roman" w:hAnsi="Times New Roman" w:cs="Times New Roman"/>
                <w:spacing w:val="-12"/>
                <w:sz w:val="12"/>
                <w:szCs w:val="12"/>
              </w:rPr>
              <w:t xml:space="preserve"> </w:t>
            </w:r>
            <w:r w:rsidRPr="00A62BB8">
              <w:rPr>
                <w:rFonts w:ascii="Times New Roman" w:hAnsi="Times New Roman" w:cs="Times New Roman"/>
                <w:sz w:val="12"/>
                <w:szCs w:val="12"/>
              </w:rPr>
              <w:t>4</w:t>
            </w:r>
          </w:p>
        </w:tc>
        <w:tc>
          <w:tcPr>
            <w:tcW w:w="565"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2362</w:t>
            </w:r>
          </w:p>
        </w:tc>
        <w:tc>
          <w:tcPr>
            <w:tcW w:w="566" w:type="pct"/>
            <w:vAlign w:val="center"/>
          </w:tcPr>
          <w:p w:rsidR="00A62BB8" w:rsidRPr="00A62BB8" w:rsidRDefault="00A62BB8" w:rsidP="00A62BB8">
            <w:pPr>
              <w:pStyle w:val="aff1"/>
              <w:jc w:val="center"/>
              <w:rPr>
                <w:rFonts w:ascii="Times New Roman" w:hAnsi="Times New Roman" w:cs="Times New Roman"/>
                <w:sz w:val="12"/>
                <w:szCs w:val="12"/>
              </w:rPr>
            </w:pPr>
          </w:p>
        </w:tc>
        <w:tc>
          <w:tcPr>
            <w:tcW w:w="1793" w:type="pct"/>
            <w:vMerge/>
            <w:tcBorders>
              <w:top w:val="nil"/>
            </w:tcBorders>
            <w:vAlign w:val="center"/>
          </w:tcPr>
          <w:p w:rsidR="00A62BB8" w:rsidRPr="00A62BB8" w:rsidRDefault="00A62BB8" w:rsidP="00A62BB8">
            <w:pPr>
              <w:pStyle w:val="aff1"/>
              <w:jc w:val="center"/>
              <w:rPr>
                <w:rFonts w:ascii="Times New Roman" w:hAnsi="Times New Roman" w:cs="Times New Roman"/>
                <w:sz w:val="12"/>
                <w:szCs w:val="12"/>
              </w:rPr>
            </w:pPr>
          </w:p>
        </w:tc>
      </w:tr>
      <w:tr w:rsidR="00A62BB8" w:rsidRPr="00A62BB8" w:rsidTr="003A7853">
        <w:trPr>
          <w:trHeight w:val="70"/>
        </w:trPr>
        <w:tc>
          <w:tcPr>
            <w:tcW w:w="2076"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pacing w:val="-1"/>
                <w:sz w:val="12"/>
                <w:szCs w:val="12"/>
              </w:rPr>
              <w:t>МКД</w:t>
            </w:r>
            <w:r w:rsidRPr="00A62BB8">
              <w:rPr>
                <w:rFonts w:ascii="Times New Roman" w:hAnsi="Times New Roman" w:cs="Times New Roman"/>
                <w:spacing w:val="-12"/>
                <w:sz w:val="12"/>
                <w:szCs w:val="12"/>
              </w:rPr>
              <w:t xml:space="preserve"> </w:t>
            </w:r>
            <w:r w:rsidRPr="00A62BB8">
              <w:rPr>
                <w:rFonts w:ascii="Times New Roman" w:hAnsi="Times New Roman" w:cs="Times New Roman"/>
                <w:sz w:val="12"/>
                <w:szCs w:val="12"/>
              </w:rPr>
              <w:t>ул.</w:t>
            </w:r>
            <w:r w:rsidRPr="00A62BB8">
              <w:rPr>
                <w:rFonts w:ascii="Times New Roman" w:hAnsi="Times New Roman" w:cs="Times New Roman"/>
                <w:spacing w:val="-13"/>
                <w:sz w:val="12"/>
                <w:szCs w:val="12"/>
              </w:rPr>
              <w:t xml:space="preserve"> </w:t>
            </w:r>
            <w:r w:rsidRPr="00A62BB8">
              <w:rPr>
                <w:rFonts w:ascii="Times New Roman" w:hAnsi="Times New Roman" w:cs="Times New Roman"/>
                <w:sz w:val="12"/>
                <w:szCs w:val="12"/>
              </w:rPr>
              <w:t>Первомайская</w:t>
            </w:r>
            <w:r w:rsidRPr="00A62BB8">
              <w:rPr>
                <w:rFonts w:ascii="Times New Roman" w:hAnsi="Times New Roman" w:cs="Times New Roman"/>
                <w:spacing w:val="-12"/>
                <w:sz w:val="12"/>
                <w:szCs w:val="12"/>
              </w:rPr>
              <w:t xml:space="preserve"> </w:t>
            </w:r>
            <w:r w:rsidRPr="00A62BB8">
              <w:rPr>
                <w:rFonts w:ascii="Times New Roman" w:hAnsi="Times New Roman" w:cs="Times New Roman"/>
                <w:sz w:val="12"/>
                <w:szCs w:val="12"/>
              </w:rPr>
              <w:t>6</w:t>
            </w:r>
          </w:p>
        </w:tc>
        <w:tc>
          <w:tcPr>
            <w:tcW w:w="565"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2407</w:t>
            </w:r>
          </w:p>
        </w:tc>
        <w:tc>
          <w:tcPr>
            <w:tcW w:w="566" w:type="pct"/>
            <w:vAlign w:val="center"/>
          </w:tcPr>
          <w:p w:rsidR="00A62BB8" w:rsidRPr="00A62BB8" w:rsidRDefault="00A62BB8" w:rsidP="00A62BB8">
            <w:pPr>
              <w:pStyle w:val="aff1"/>
              <w:jc w:val="center"/>
              <w:rPr>
                <w:rFonts w:ascii="Times New Roman" w:hAnsi="Times New Roman" w:cs="Times New Roman"/>
                <w:sz w:val="12"/>
                <w:szCs w:val="12"/>
              </w:rPr>
            </w:pPr>
          </w:p>
        </w:tc>
        <w:tc>
          <w:tcPr>
            <w:tcW w:w="1793" w:type="pct"/>
            <w:vMerge/>
            <w:tcBorders>
              <w:top w:val="nil"/>
            </w:tcBorders>
            <w:vAlign w:val="center"/>
          </w:tcPr>
          <w:p w:rsidR="00A62BB8" w:rsidRPr="00A62BB8" w:rsidRDefault="00A62BB8" w:rsidP="00A62BB8">
            <w:pPr>
              <w:pStyle w:val="aff1"/>
              <w:jc w:val="center"/>
              <w:rPr>
                <w:rFonts w:ascii="Times New Roman" w:hAnsi="Times New Roman" w:cs="Times New Roman"/>
                <w:sz w:val="12"/>
                <w:szCs w:val="12"/>
              </w:rPr>
            </w:pPr>
          </w:p>
        </w:tc>
      </w:tr>
      <w:tr w:rsidR="00A62BB8" w:rsidRPr="00A62BB8" w:rsidTr="003A7853">
        <w:trPr>
          <w:trHeight w:val="70"/>
        </w:trPr>
        <w:tc>
          <w:tcPr>
            <w:tcW w:w="2076"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МКД</w:t>
            </w:r>
            <w:r w:rsidRPr="00A62BB8">
              <w:rPr>
                <w:rFonts w:ascii="Times New Roman" w:hAnsi="Times New Roman" w:cs="Times New Roman"/>
                <w:spacing w:val="-12"/>
                <w:sz w:val="12"/>
                <w:szCs w:val="12"/>
              </w:rPr>
              <w:t xml:space="preserve"> </w:t>
            </w:r>
            <w:r w:rsidRPr="00A62BB8">
              <w:rPr>
                <w:rFonts w:ascii="Times New Roman" w:hAnsi="Times New Roman" w:cs="Times New Roman"/>
                <w:sz w:val="12"/>
                <w:szCs w:val="12"/>
              </w:rPr>
              <w:t>ул.</w:t>
            </w:r>
            <w:r w:rsidRPr="00A62BB8">
              <w:rPr>
                <w:rFonts w:ascii="Times New Roman" w:hAnsi="Times New Roman" w:cs="Times New Roman"/>
                <w:spacing w:val="-14"/>
                <w:sz w:val="12"/>
                <w:szCs w:val="12"/>
              </w:rPr>
              <w:t xml:space="preserve"> </w:t>
            </w:r>
            <w:r w:rsidRPr="00A62BB8">
              <w:rPr>
                <w:rFonts w:ascii="Times New Roman" w:hAnsi="Times New Roman" w:cs="Times New Roman"/>
                <w:sz w:val="12"/>
                <w:szCs w:val="12"/>
              </w:rPr>
              <w:t>Первомайская</w:t>
            </w:r>
            <w:r w:rsidRPr="00A62BB8">
              <w:rPr>
                <w:rFonts w:ascii="Times New Roman" w:hAnsi="Times New Roman" w:cs="Times New Roman"/>
                <w:spacing w:val="-12"/>
                <w:sz w:val="12"/>
                <w:szCs w:val="12"/>
              </w:rPr>
              <w:t xml:space="preserve"> </w:t>
            </w:r>
            <w:r w:rsidRPr="00A62BB8">
              <w:rPr>
                <w:rFonts w:ascii="Times New Roman" w:hAnsi="Times New Roman" w:cs="Times New Roman"/>
                <w:sz w:val="12"/>
                <w:szCs w:val="12"/>
              </w:rPr>
              <w:t>7</w:t>
            </w:r>
          </w:p>
        </w:tc>
        <w:tc>
          <w:tcPr>
            <w:tcW w:w="565"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2369</w:t>
            </w:r>
          </w:p>
        </w:tc>
        <w:tc>
          <w:tcPr>
            <w:tcW w:w="566" w:type="pct"/>
            <w:vAlign w:val="center"/>
          </w:tcPr>
          <w:p w:rsidR="00A62BB8" w:rsidRPr="00A62BB8" w:rsidRDefault="00A62BB8" w:rsidP="00A62BB8">
            <w:pPr>
              <w:pStyle w:val="aff1"/>
              <w:jc w:val="center"/>
              <w:rPr>
                <w:rFonts w:ascii="Times New Roman" w:hAnsi="Times New Roman" w:cs="Times New Roman"/>
                <w:sz w:val="12"/>
                <w:szCs w:val="12"/>
              </w:rPr>
            </w:pPr>
          </w:p>
        </w:tc>
        <w:tc>
          <w:tcPr>
            <w:tcW w:w="1793" w:type="pct"/>
            <w:vMerge/>
            <w:tcBorders>
              <w:top w:val="nil"/>
            </w:tcBorders>
            <w:vAlign w:val="center"/>
          </w:tcPr>
          <w:p w:rsidR="00A62BB8" w:rsidRPr="00A62BB8" w:rsidRDefault="00A62BB8" w:rsidP="00A62BB8">
            <w:pPr>
              <w:pStyle w:val="aff1"/>
              <w:jc w:val="center"/>
              <w:rPr>
                <w:rFonts w:ascii="Times New Roman" w:hAnsi="Times New Roman" w:cs="Times New Roman"/>
                <w:sz w:val="12"/>
                <w:szCs w:val="12"/>
              </w:rPr>
            </w:pPr>
          </w:p>
        </w:tc>
      </w:tr>
      <w:tr w:rsidR="00A62BB8" w:rsidRPr="00A62BB8" w:rsidTr="003A7853">
        <w:trPr>
          <w:trHeight w:val="70"/>
        </w:trPr>
        <w:tc>
          <w:tcPr>
            <w:tcW w:w="2076"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МКД</w:t>
            </w:r>
            <w:r w:rsidRPr="00A62BB8">
              <w:rPr>
                <w:rFonts w:ascii="Times New Roman" w:hAnsi="Times New Roman" w:cs="Times New Roman"/>
                <w:spacing w:val="-12"/>
                <w:sz w:val="12"/>
                <w:szCs w:val="12"/>
              </w:rPr>
              <w:t xml:space="preserve"> </w:t>
            </w:r>
            <w:r w:rsidRPr="00A62BB8">
              <w:rPr>
                <w:rFonts w:ascii="Times New Roman" w:hAnsi="Times New Roman" w:cs="Times New Roman"/>
                <w:sz w:val="12"/>
                <w:szCs w:val="12"/>
              </w:rPr>
              <w:t>ул.</w:t>
            </w:r>
            <w:r w:rsidRPr="00A62BB8">
              <w:rPr>
                <w:rFonts w:ascii="Times New Roman" w:hAnsi="Times New Roman" w:cs="Times New Roman"/>
                <w:spacing w:val="-14"/>
                <w:sz w:val="12"/>
                <w:szCs w:val="12"/>
              </w:rPr>
              <w:t xml:space="preserve"> </w:t>
            </w:r>
            <w:r w:rsidRPr="00A62BB8">
              <w:rPr>
                <w:rFonts w:ascii="Times New Roman" w:hAnsi="Times New Roman" w:cs="Times New Roman"/>
                <w:sz w:val="12"/>
                <w:szCs w:val="12"/>
              </w:rPr>
              <w:t>Первомайская</w:t>
            </w:r>
            <w:r w:rsidRPr="00A62BB8">
              <w:rPr>
                <w:rFonts w:ascii="Times New Roman" w:hAnsi="Times New Roman" w:cs="Times New Roman"/>
                <w:spacing w:val="-12"/>
                <w:sz w:val="12"/>
                <w:szCs w:val="12"/>
              </w:rPr>
              <w:t xml:space="preserve"> </w:t>
            </w:r>
            <w:r w:rsidRPr="00A62BB8">
              <w:rPr>
                <w:rFonts w:ascii="Times New Roman" w:hAnsi="Times New Roman" w:cs="Times New Roman"/>
                <w:sz w:val="12"/>
                <w:szCs w:val="12"/>
              </w:rPr>
              <w:t>8</w:t>
            </w:r>
          </w:p>
        </w:tc>
        <w:tc>
          <w:tcPr>
            <w:tcW w:w="565"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3540</w:t>
            </w:r>
          </w:p>
        </w:tc>
        <w:tc>
          <w:tcPr>
            <w:tcW w:w="566" w:type="pct"/>
            <w:vAlign w:val="center"/>
          </w:tcPr>
          <w:p w:rsidR="00A62BB8" w:rsidRPr="00A62BB8" w:rsidRDefault="00A62BB8" w:rsidP="00A62BB8">
            <w:pPr>
              <w:pStyle w:val="aff1"/>
              <w:jc w:val="center"/>
              <w:rPr>
                <w:rFonts w:ascii="Times New Roman" w:hAnsi="Times New Roman" w:cs="Times New Roman"/>
                <w:sz w:val="12"/>
                <w:szCs w:val="12"/>
              </w:rPr>
            </w:pPr>
          </w:p>
        </w:tc>
        <w:tc>
          <w:tcPr>
            <w:tcW w:w="1793" w:type="pct"/>
            <w:vMerge/>
            <w:tcBorders>
              <w:top w:val="nil"/>
            </w:tcBorders>
            <w:vAlign w:val="center"/>
          </w:tcPr>
          <w:p w:rsidR="00A62BB8" w:rsidRPr="00A62BB8" w:rsidRDefault="00A62BB8" w:rsidP="00A62BB8">
            <w:pPr>
              <w:pStyle w:val="aff1"/>
              <w:jc w:val="center"/>
              <w:rPr>
                <w:rFonts w:ascii="Times New Roman" w:hAnsi="Times New Roman" w:cs="Times New Roman"/>
                <w:sz w:val="12"/>
                <w:szCs w:val="12"/>
              </w:rPr>
            </w:pPr>
          </w:p>
        </w:tc>
      </w:tr>
      <w:tr w:rsidR="00A62BB8" w:rsidRPr="00A62BB8" w:rsidTr="003A7853">
        <w:trPr>
          <w:trHeight w:val="70"/>
        </w:trPr>
        <w:tc>
          <w:tcPr>
            <w:tcW w:w="2076" w:type="pct"/>
            <w:vAlign w:val="center"/>
          </w:tcPr>
          <w:p w:rsidR="00A62BB8" w:rsidRPr="00A62BB8" w:rsidRDefault="00A62BB8" w:rsidP="00A62BB8">
            <w:pPr>
              <w:pStyle w:val="aff1"/>
              <w:jc w:val="center"/>
              <w:rPr>
                <w:rFonts w:ascii="Times New Roman" w:hAnsi="Times New Roman" w:cs="Times New Roman"/>
                <w:sz w:val="12"/>
                <w:szCs w:val="12"/>
                <w:lang w:val="ru-RU"/>
              </w:rPr>
            </w:pPr>
            <w:r w:rsidRPr="00A62BB8">
              <w:rPr>
                <w:rFonts w:ascii="Times New Roman" w:hAnsi="Times New Roman" w:cs="Times New Roman"/>
                <w:sz w:val="12"/>
                <w:szCs w:val="12"/>
                <w:lang w:val="ru-RU"/>
              </w:rPr>
              <w:t>Дет/сад</w:t>
            </w:r>
            <w:r w:rsidRPr="00A62BB8">
              <w:rPr>
                <w:rFonts w:ascii="Times New Roman" w:hAnsi="Times New Roman" w:cs="Times New Roman"/>
                <w:spacing w:val="-13"/>
                <w:sz w:val="12"/>
                <w:szCs w:val="12"/>
                <w:lang w:val="ru-RU"/>
              </w:rPr>
              <w:t xml:space="preserve"> </w:t>
            </w:r>
            <w:r w:rsidRPr="00A62BB8">
              <w:rPr>
                <w:rFonts w:ascii="Times New Roman" w:hAnsi="Times New Roman" w:cs="Times New Roman"/>
                <w:sz w:val="12"/>
                <w:szCs w:val="12"/>
                <w:lang w:val="ru-RU"/>
              </w:rPr>
              <w:t>«Теремок»</w:t>
            </w:r>
            <w:r w:rsidRPr="00A62BB8">
              <w:rPr>
                <w:rFonts w:ascii="Times New Roman" w:hAnsi="Times New Roman" w:cs="Times New Roman"/>
                <w:spacing w:val="-11"/>
                <w:sz w:val="12"/>
                <w:szCs w:val="12"/>
                <w:lang w:val="ru-RU"/>
              </w:rPr>
              <w:t xml:space="preserve"> </w:t>
            </w:r>
            <w:r w:rsidRPr="00A62BB8">
              <w:rPr>
                <w:rFonts w:ascii="Times New Roman" w:hAnsi="Times New Roman" w:cs="Times New Roman"/>
                <w:sz w:val="12"/>
                <w:szCs w:val="12"/>
                <w:lang w:val="ru-RU"/>
              </w:rPr>
              <w:t>ул.</w:t>
            </w:r>
            <w:r w:rsidRPr="00A62BB8">
              <w:rPr>
                <w:rFonts w:ascii="Times New Roman" w:hAnsi="Times New Roman" w:cs="Times New Roman"/>
                <w:spacing w:val="-11"/>
                <w:sz w:val="12"/>
                <w:szCs w:val="12"/>
                <w:lang w:val="ru-RU"/>
              </w:rPr>
              <w:t xml:space="preserve"> </w:t>
            </w:r>
            <w:r w:rsidRPr="00A62BB8">
              <w:rPr>
                <w:rFonts w:ascii="Times New Roman" w:hAnsi="Times New Roman" w:cs="Times New Roman"/>
                <w:sz w:val="12"/>
                <w:szCs w:val="12"/>
                <w:lang w:val="ru-RU"/>
              </w:rPr>
              <w:t>Первомайская</w:t>
            </w:r>
            <w:r w:rsidRPr="00A62BB8">
              <w:rPr>
                <w:rFonts w:ascii="Times New Roman" w:hAnsi="Times New Roman" w:cs="Times New Roman"/>
                <w:spacing w:val="-12"/>
                <w:sz w:val="12"/>
                <w:szCs w:val="12"/>
                <w:lang w:val="ru-RU"/>
              </w:rPr>
              <w:t xml:space="preserve"> </w:t>
            </w:r>
            <w:r w:rsidRPr="00A62BB8">
              <w:rPr>
                <w:rFonts w:ascii="Times New Roman" w:hAnsi="Times New Roman" w:cs="Times New Roman"/>
                <w:sz w:val="12"/>
                <w:szCs w:val="12"/>
                <w:lang w:val="ru-RU"/>
              </w:rPr>
              <w:t>8А</w:t>
            </w:r>
          </w:p>
        </w:tc>
        <w:tc>
          <w:tcPr>
            <w:tcW w:w="565"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3617</w:t>
            </w:r>
          </w:p>
        </w:tc>
        <w:tc>
          <w:tcPr>
            <w:tcW w:w="566" w:type="pct"/>
            <w:vAlign w:val="center"/>
          </w:tcPr>
          <w:p w:rsidR="00A62BB8" w:rsidRPr="00A62BB8" w:rsidRDefault="00A62BB8" w:rsidP="00A62BB8">
            <w:pPr>
              <w:pStyle w:val="aff1"/>
              <w:jc w:val="center"/>
              <w:rPr>
                <w:rFonts w:ascii="Times New Roman" w:hAnsi="Times New Roman" w:cs="Times New Roman"/>
                <w:sz w:val="12"/>
                <w:szCs w:val="12"/>
              </w:rPr>
            </w:pPr>
          </w:p>
        </w:tc>
        <w:tc>
          <w:tcPr>
            <w:tcW w:w="1793" w:type="pct"/>
            <w:vMerge/>
            <w:tcBorders>
              <w:top w:val="nil"/>
            </w:tcBorders>
            <w:vAlign w:val="center"/>
          </w:tcPr>
          <w:p w:rsidR="00A62BB8" w:rsidRPr="00A62BB8" w:rsidRDefault="00A62BB8" w:rsidP="00A62BB8">
            <w:pPr>
              <w:pStyle w:val="aff1"/>
              <w:jc w:val="center"/>
              <w:rPr>
                <w:rFonts w:ascii="Times New Roman" w:hAnsi="Times New Roman" w:cs="Times New Roman"/>
                <w:sz w:val="12"/>
                <w:szCs w:val="12"/>
              </w:rPr>
            </w:pPr>
          </w:p>
        </w:tc>
      </w:tr>
      <w:tr w:rsidR="00A62BB8" w:rsidRPr="00A62BB8" w:rsidTr="003A7853">
        <w:trPr>
          <w:trHeight w:val="70"/>
        </w:trPr>
        <w:tc>
          <w:tcPr>
            <w:tcW w:w="2076"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МКД</w:t>
            </w:r>
            <w:r w:rsidRPr="00A62BB8">
              <w:rPr>
                <w:rFonts w:ascii="Times New Roman" w:hAnsi="Times New Roman" w:cs="Times New Roman"/>
                <w:spacing w:val="-12"/>
                <w:sz w:val="12"/>
                <w:szCs w:val="12"/>
              </w:rPr>
              <w:t xml:space="preserve"> </w:t>
            </w:r>
            <w:r w:rsidRPr="00A62BB8">
              <w:rPr>
                <w:rFonts w:ascii="Times New Roman" w:hAnsi="Times New Roman" w:cs="Times New Roman"/>
                <w:sz w:val="12"/>
                <w:szCs w:val="12"/>
              </w:rPr>
              <w:t>ул.</w:t>
            </w:r>
            <w:r w:rsidRPr="00A62BB8">
              <w:rPr>
                <w:rFonts w:ascii="Times New Roman" w:hAnsi="Times New Roman" w:cs="Times New Roman"/>
                <w:spacing w:val="-14"/>
                <w:sz w:val="12"/>
                <w:szCs w:val="12"/>
              </w:rPr>
              <w:t xml:space="preserve"> </w:t>
            </w:r>
            <w:r w:rsidRPr="00A62BB8">
              <w:rPr>
                <w:rFonts w:ascii="Times New Roman" w:hAnsi="Times New Roman" w:cs="Times New Roman"/>
                <w:sz w:val="12"/>
                <w:szCs w:val="12"/>
              </w:rPr>
              <w:t>Первомайская</w:t>
            </w:r>
            <w:r w:rsidRPr="00A62BB8">
              <w:rPr>
                <w:rFonts w:ascii="Times New Roman" w:hAnsi="Times New Roman" w:cs="Times New Roman"/>
                <w:spacing w:val="-12"/>
                <w:sz w:val="12"/>
                <w:szCs w:val="12"/>
              </w:rPr>
              <w:t xml:space="preserve"> </w:t>
            </w:r>
            <w:r w:rsidRPr="00A62BB8">
              <w:rPr>
                <w:rFonts w:ascii="Times New Roman" w:hAnsi="Times New Roman" w:cs="Times New Roman"/>
                <w:sz w:val="12"/>
                <w:szCs w:val="12"/>
              </w:rPr>
              <w:t>9</w:t>
            </w:r>
          </w:p>
        </w:tc>
        <w:tc>
          <w:tcPr>
            <w:tcW w:w="565"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3802</w:t>
            </w:r>
          </w:p>
        </w:tc>
        <w:tc>
          <w:tcPr>
            <w:tcW w:w="566" w:type="pct"/>
            <w:vAlign w:val="center"/>
          </w:tcPr>
          <w:p w:rsidR="00A62BB8" w:rsidRPr="00A62BB8" w:rsidRDefault="00A62BB8" w:rsidP="00A62BB8">
            <w:pPr>
              <w:pStyle w:val="aff1"/>
              <w:jc w:val="center"/>
              <w:rPr>
                <w:rFonts w:ascii="Times New Roman" w:hAnsi="Times New Roman" w:cs="Times New Roman"/>
                <w:sz w:val="12"/>
                <w:szCs w:val="12"/>
              </w:rPr>
            </w:pPr>
          </w:p>
        </w:tc>
        <w:tc>
          <w:tcPr>
            <w:tcW w:w="1793" w:type="pct"/>
            <w:vMerge/>
            <w:tcBorders>
              <w:top w:val="nil"/>
            </w:tcBorders>
            <w:vAlign w:val="center"/>
          </w:tcPr>
          <w:p w:rsidR="00A62BB8" w:rsidRPr="00A62BB8" w:rsidRDefault="00A62BB8" w:rsidP="00A62BB8">
            <w:pPr>
              <w:pStyle w:val="aff1"/>
              <w:jc w:val="center"/>
              <w:rPr>
                <w:rFonts w:ascii="Times New Roman" w:hAnsi="Times New Roman" w:cs="Times New Roman"/>
                <w:sz w:val="12"/>
                <w:szCs w:val="12"/>
              </w:rPr>
            </w:pPr>
          </w:p>
        </w:tc>
      </w:tr>
      <w:tr w:rsidR="00A62BB8" w:rsidRPr="00A62BB8" w:rsidTr="003A7853">
        <w:trPr>
          <w:trHeight w:val="70"/>
        </w:trPr>
        <w:tc>
          <w:tcPr>
            <w:tcW w:w="2076"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pacing w:val="-1"/>
                <w:sz w:val="12"/>
                <w:szCs w:val="12"/>
              </w:rPr>
              <w:t>МКД</w:t>
            </w:r>
            <w:r w:rsidRPr="00A62BB8">
              <w:rPr>
                <w:rFonts w:ascii="Times New Roman" w:hAnsi="Times New Roman" w:cs="Times New Roman"/>
                <w:spacing w:val="-12"/>
                <w:sz w:val="12"/>
                <w:szCs w:val="12"/>
              </w:rPr>
              <w:t xml:space="preserve"> </w:t>
            </w:r>
            <w:r w:rsidRPr="00A62BB8">
              <w:rPr>
                <w:rFonts w:ascii="Times New Roman" w:hAnsi="Times New Roman" w:cs="Times New Roman"/>
                <w:sz w:val="12"/>
                <w:szCs w:val="12"/>
              </w:rPr>
              <w:t>ул.</w:t>
            </w:r>
            <w:r w:rsidRPr="00A62BB8">
              <w:rPr>
                <w:rFonts w:ascii="Times New Roman" w:hAnsi="Times New Roman" w:cs="Times New Roman"/>
                <w:spacing w:val="-13"/>
                <w:sz w:val="12"/>
                <w:szCs w:val="12"/>
              </w:rPr>
              <w:t xml:space="preserve"> </w:t>
            </w:r>
            <w:r w:rsidRPr="00A62BB8">
              <w:rPr>
                <w:rFonts w:ascii="Times New Roman" w:hAnsi="Times New Roman" w:cs="Times New Roman"/>
                <w:sz w:val="12"/>
                <w:szCs w:val="12"/>
              </w:rPr>
              <w:t>Первомайская</w:t>
            </w:r>
            <w:r w:rsidRPr="00A62BB8">
              <w:rPr>
                <w:rFonts w:ascii="Times New Roman" w:hAnsi="Times New Roman" w:cs="Times New Roman"/>
                <w:spacing w:val="-13"/>
                <w:sz w:val="12"/>
                <w:szCs w:val="12"/>
              </w:rPr>
              <w:t xml:space="preserve"> </w:t>
            </w:r>
            <w:r w:rsidRPr="00A62BB8">
              <w:rPr>
                <w:rFonts w:ascii="Times New Roman" w:hAnsi="Times New Roman" w:cs="Times New Roman"/>
                <w:sz w:val="12"/>
                <w:szCs w:val="12"/>
              </w:rPr>
              <w:t>10</w:t>
            </w:r>
          </w:p>
        </w:tc>
        <w:tc>
          <w:tcPr>
            <w:tcW w:w="565"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2366</w:t>
            </w:r>
          </w:p>
        </w:tc>
        <w:tc>
          <w:tcPr>
            <w:tcW w:w="566" w:type="pct"/>
            <w:vAlign w:val="center"/>
          </w:tcPr>
          <w:p w:rsidR="00A62BB8" w:rsidRPr="00A62BB8" w:rsidRDefault="00A62BB8" w:rsidP="00A62BB8">
            <w:pPr>
              <w:pStyle w:val="aff1"/>
              <w:jc w:val="center"/>
              <w:rPr>
                <w:rFonts w:ascii="Times New Roman" w:hAnsi="Times New Roman" w:cs="Times New Roman"/>
                <w:sz w:val="12"/>
                <w:szCs w:val="12"/>
              </w:rPr>
            </w:pPr>
          </w:p>
        </w:tc>
        <w:tc>
          <w:tcPr>
            <w:tcW w:w="1793" w:type="pct"/>
            <w:vMerge/>
            <w:tcBorders>
              <w:top w:val="nil"/>
            </w:tcBorders>
            <w:vAlign w:val="center"/>
          </w:tcPr>
          <w:p w:rsidR="00A62BB8" w:rsidRPr="00A62BB8" w:rsidRDefault="00A62BB8" w:rsidP="00A62BB8">
            <w:pPr>
              <w:pStyle w:val="aff1"/>
              <w:jc w:val="center"/>
              <w:rPr>
                <w:rFonts w:ascii="Times New Roman" w:hAnsi="Times New Roman" w:cs="Times New Roman"/>
                <w:sz w:val="12"/>
                <w:szCs w:val="12"/>
              </w:rPr>
            </w:pPr>
          </w:p>
        </w:tc>
      </w:tr>
      <w:tr w:rsidR="00A62BB8" w:rsidRPr="00A62BB8" w:rsidTr="003A7853">
        <w:trPr>
          <w:trHeight w:val="70"/>
        </w:trPr>
        <w:tc>
          <w:tcPr>
            <w:tcW w:w="2076"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pacing w:val="-1"/>
                <w:sz w:val="12"/>
                <w:szCs w:val="12"/>
              </w:rPr>
              <w:t>МКД</w:t>
            </w:r>
            <w:r w:rsidRPr="00A62BB8">
              <w:rPr>
                <w:rFonts w:ascii="Times New Roman" w:hAnsi="Times New Roman" w:cs="Times New Roman"/>
                <w:spacing w:val="-12"/>
                <w:sz w:val="12"/>
                <w:szCs w:val="12"/>
              </w:rPr>
              <w:t xml:space="preserve"> </w:t>
            </w:r>
            <w:r w:rsidRPr="00A62BB8">
              <w:rPr>
                <w:rFonts w:ascii="Times New Roman" w:hAnsi="Times New Roman" w:cs="Times New Roman"/>
                <w:sz w:val="12"/>
                <w:szCs w:val="12"/>
              </w:rPr>
              <w:t>ул.</w:t>
            </w:r>
            <w:r w:rsidRPr="00A62BB8">
              <w:rPr>
                <w:rFonts w:ascii="Times New Roman" w:hAnsi="Times New Roman" w:cs="Times New Roman"/>
                <w:spacing w:val="-13"/>
                <w:sz w:val="12"/>
                <w:szCs w:val="12"/>
              </w:rPr>
              <w:t xml:space="preserve"> </w:t>
            </w:r>
            <w:r w:rsidRPr="00A62BB8">
              <w:rPr>
                <w:rFonts w:ascii="Times New Roman" w:hAnsi="Times New Roman" w:cs="Times New Roman"/>
                <w:sz w:val="12"/>
                <w:szCs w:val="12"/>
              </w:rPr>
              <w:t>Первомайская</w:t>
            </w:r>
            <w:r w:rsidRPr="00A62BB8">
              <w:rPr>
                <w:rFonts w:ascii="Times New Roman" w:hAnsi="Times New Roman" w:cs="Times New Roman"/>
                <w:spacing w:val="-13"/>
                <w:sz w:val="12"/>
                <w:szCs w:val="12"/>
              </w:rPr>
              <w:t xml:space="preserve"> </w:t>
            </w:r>
            <w:r w:rsidRPr="00A62BB8">
              <w:rPr>
                <w:rFonts w:ascii="Times New Roman" w:hAnsi="Times New Roman" w:cs="Times New Roman"/>
                <w:sz w:val="12"/>
                <w:szCs w:val="12"/>
              </w:rPr>
              <w:t>11</w:t>
            </w:r>
          </w:p>
        </w:tc>
        <w:tc>
          <w:tcPr>
            <w:tcW w:w="565"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2369</w:t>
            </w:r>
          </w:p>
        </w:tc>
        <w:tc>
          <w:tcPr>
            <w:tcW w:w="566" w:type="pct"/>
            <w:vAlign w:val="center"/>
          </w:tcPr>
          <w:p w:rsidR="00A62BB8" w:rsidRPr="00A62BB8" w:rsidRDefault="00A62BB8" w:rsidP="00A62BB8">
            <w:pPr>
              <w:pStyle w:val="aff1"/>
              <w:jc w:val="center"/>
              <w:rPr>
                <w:rFonts w:ascii="Times New Roman" w:hAnsi="Times New Roman" w:cs="Times New Roman"/>
                <w:sz w:val="12"/>
                <w:szCs w:val="12"/>
              </w:rPr>
            </w:pPr>
          </w:p>
        </w:tc>
        <w:tc>
          <w:tcPr>
            <w:tcW w:w="1793" w:type="pct"/>
            <w:vMerge/>
            <w:tcBorders>
              <w:top w:val="nil"/>
            </w:tcBorders>
            <w:vAlign w:val="center"/>
          </w:tcPr>
          <w:p w:rsidR="00A62BB8" w:rsidRPr="00A62BB8" w:rsidRDefault="00A62BB8" w:rsidP="00A62BB8">
            <w:pPr>
              <w:pStyle w:val="aff1"/>
              <w:jc w:val="center"/>
              <w:rPr>
                <w:rFonts w:ascii="Times New Roman" w:hAnsi="Times New Roman" w:cs="Times New Roman"/>
                <w:sz w:val="12"/>
                <w:szCs w:val="12"/>
              </w:rPr>
            </w:pPr>
          </w:p>
        </w:tc>
      </w:tr>
      <w:tr w:rsidR="00A62BB8" w:rsidRPr="00A62BB8" w:rsidTr="003A7853">
        <w:trPr>
          <w:trHeight w:val="70"/>
        </w:trPr>
        <w:tc>
          <w:tcPr>
            <w:tcW w:w="2076"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pacing w:val="-1"/>
                <w:sz w:val="12"/>
                <w:szCs w:val="12"/>
              </w:rPr>
              <w:t>МКД</w:t>
            </w:r>
            <w:r w:rsidRPr="00A62BB8">
              <w:rPr>
                <w:rFonts w:ascii="Times New Roman" w:hAnsi="Times New Roman" w:cs="Times New Roman"/>
                <w:spacing w:val="-9"/>
                <w:sz w:val="12"/>
                <w:szCs w:val="12"/>
              </w:rPr>
              <w:t xml:space="preserve"> </w:t>
            </w:r>
            <w:r w:rsidRPr="00A62BB8">
              <w:rPr>
                <w:rFonts w:ascii="Times New Roman" w:hAnsi="Times New Roman" w:cs="Times New Roman"/>
                <w:spacing w:val="-1"/>
                <w:sz w:val="12"/>
                <w:szCs w:val="12"/>
              </w:rPr>
              <w:t>ул.</w:t>
            </w:r>
            <w:r w:rsidRPr="00A62BB8">
              <w:rPr>
                <w:rFonts w:ascii="Times New Roman" w:hAnsi="Times New Roman" w:cs="Times New Roman"/>
                <w:spacing w:val="-10"/>
                <w:sz w:val="12"/>
                <w:szCs w:val="12"/>
              </w:rPr>
              <w:t xml:space="preserve"> </w:t>
            </w:r>
            <w:r w:rsidRPr="00A62BB8">
              <w:rPr>
                <w:rFonts w:ascii="Times New Roman" w:hAnsi="Times New Roman" w:cs="Times New Roman"/>
                <w:spacing w:val="-1"/>
                <w:sz w:val="12"/>
                <w:szCs w:val="12"/>
              </w:rPr>
              <w:t>Первомайская</w:t>
            </w:r>
            <w:r w:rsidRPr="00A62BB8">
              <w:rPr>
                <w:rFonts w:ascii="Times New Roman" w:hAnsi="Times New Roman" w:cs="Times New Roman"/>
                <w:spacing w:val="-9"/>
                <w:sz w:val="12"/>
                <w:szCs w:val="12"/>
              </w:rPr>
              <w:t xml:space="preserve"> </w:t>
            </w:r>
            <w:r w:rsidRPr="00A62BB8">
              <w:rPr>
                <w:rFonts w:ascii="Times New Roman" w:hAnsi="Times New Roman" w:cs="Times New Roman"/>
                <w:sz w:val="12"/>
                <w:szCs w:val="12"/>
              </w:rPr>
              <w:t>12</w:t>
            </w:r>
          </w:p>
        </w:tc>
        <w:tc>
          <w:tcPr>
            <w:tcW w:w="565"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4364</w:t>
            </w:r>
          </w:p>
        </w:tc>
        <w:tc>
          <w:tcPr>
            <w:tcW w:w="566" w:type="pct"/>
            <w:vAlign w:val="center"/>
          </w:tcPr>
          <w:p w:rsidR="00A62BB8" w:rsidRPr="00A62BB8" w:rsidRDefault="00A62BB8" w:rsidP="00A62BB8">
            <w:pPr>
              <w:pStyle w:val="aff1"/>
              <w:jc w:val="center"/>
              <w:rPr>
                <w:rFonts w:ascii="Times New Roman" w:hAnsi="Times New Roman" w:cs="Times New Roman"/>
                <w:sz w:val="12"/>
                <w:szCs w:val="12"/>
              </w:rPr>
            </w:pPr>
          </w:p>
        </w:tc>
        <w:tc>
          <w:tcPr>
            <w:tcW w:w="1793" w:type="pct"/>
            <w:vMerge/>
            <w:tcBorders>
              <w:top w:val="nil"/>
            </w:tcBorders>
            <w:vAlign w:val="center"/>
          </w:tcPr>
          <w:p w:rsidR="00A62BB8" w:rsidRPr="00A62BB8" w:rsidRDefault="00A62BB8" w:rsidP="00A62BB8">
            <w:pPr>
              <w:pStyle w:val="aff1"/>
              <w:jc w:val="center"/>
              <w:rPr>
                <w:rFonts w:ascii="Times New Roman" w:hAnsi="Times New Roman" w:cs="Times New Roman"/>
                <w:sz w:val="12"/>
                <w:szCs w:val="12"/>
              </w:rPr>
            </w:pPr>
          </w:p>
        </w:tc>
      </w:tr>
      <w:tr w:rsidR="00A62BB8" w:rsidRPr="00A62BB8" w:rsidTr="003A7853">
        <w:trPr>
          <w:trHeight w:val="70"/>
        </w:trPr>
        <w:tc>
          <w:tcPr>
            <w:tcW w:w="2076"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pacing w:val="-1"/>
                <w:sz w:val="12"/>
                <w:szCs w:val="12"/>
              </w:rPr>
              <w:t>МКД</w:t>
            </w:r>
            <w:r w:rsidRPr="00A62BB8">
              <w:rPr>
                <w:rFonts w:ascii="Times New Roman" w:hAnsi="Times New Roman" w:cs="Times New Roman"/>
                <w:spacing w:val="-12"/>
                <w:sz w:val="12"/>
                <w:szCs w:val="12"/>
              </w:rPr>
              <w:t xml:space="preserve"> </w:t>
            </w:r>
            <w:r w:rsidRPr="00A62BB8">
              <w:rPr>
                <w:rFonts w:ascii="Times New Roman" w:hAnsi="Times New Roman" w:cs="Times New Roman"/>
                <w:sz w:val="12"/>
                <w:szCs w:val="12"/>
              </w:rPr>
              <w:t>ул.</w:t>
            </w:r>
            <w:r w:rsidRPr="00A62BB8">
              <w:rPr>
                <w:rFonts w:ascii="Times New Roman" w:hAnsi="Times New Roman" w:cs="Times New Roman"/>
                <w:spacing w:val="-13"/>
                <w:sz w:val="12"/>
                <w:szCs w:val="12"/>
              </w:rPr>
              <w:t xml:space="preserve"> </w:t>
            </w:r>
            <w:r w:rsidRPr="00A62BB8">
              <w:rPr>
                <w:rFonts w:ascii="Times New Roman" w:hAnsi="Times New Roman" w:cs="Times New Roman"/>
                <w:sz w:val="12"/>
                <w:szCs w:val="12"/>
              </w:rPr>
              <w:t>Первомайская</w:t>
            </w:r>
            <w:r w:rsidRPr="00A62BB8">
              <w:rPr>
                <w:rFonts w:ascii="Times New Roman" w:hAnsi="Times New Roman" w:cs="Times New Roman"/>
                <w:spacing w:val="-13"/>
                <w:sz w:val="12"/>
                <w:szCs w:val="12"/>
              </w:rPr>
              <w:t xml:space="preserve"> </w:t>
            </w:r>
            <w:r w:rsidRPr="00A62BB8">
              <w:rPr>
                <w:rFonts w:ascii="Times New Roman" w:hAnsi="Times New Roman" w:cs="Times New Roman"/>
                <w:sz w:val="12"/>
                <w:szCs w:val="12"/>
              </w:rPr>
              <w:t>13</w:t>
            </w:r>
          </w:p>
        </w:tc>
        <w:tc>
          <w:tcPr>
            <w:tcW w:w="565"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2783</w:t>
            </w:r>
          </w:p>
        </w:tc>
        <w:tc>
          <w:tcPr>
            <w:tcW w:w="566" w:type="pct"/>
            <w:vAlign w:val="center"/>
          </w:tcPr>
          <w:p w:rsidR="00A62BB8" w:rsidRPr="00A62BB8" w:rsidRDefault="00A62BB8" w:rsidP="00A62BB8">
            <w:pPr>
              <w:pStyle w:val="aff1"/>
              <w:jc w:val="center"/>
              <w:rPr>
                <w:rFonts w:ascii="Times New Roman" w:hAnsi="Times New Roman" w:cs="Times New Roman"/>
                <w:sz w:val="12"/>
                <w:szCs w:val="12"/>
              </w:rPr>
            </w:pPr>
          </w:p>
        </w:tc>
        <w:tc>
          <w:tcPr>
            <w:tcW w:w="1793" w:type="pct"/>
            <w:vMerge/>
            <w:tcBorders>
              <w:top w:val="nil"/>
            </w:tcBorders>
            <w:vAlign w:val="center"/>
          </w:tcPr>
          <w:p w:rsidR="00A62BB8" w:rsidRPr="00A62BB8" w:rsidRDefault="00A62BB8" w:rsidP="00A62BB8">
            <w:pPr>
              <w:pStyle w:val="aff1"/>
              <w:jc w:val="center"/>
              <w:rPr>
                <w:rFonts w:ascii="Times New Roman" w:hAnsi="Times New Roman" w:cs="Times New Roman"/>
                <w:sz w:val="12"/>
                <w:szCs w:val="12"/>
              </w:rPr>
            </w:pPr>
          </w:p>
        </w:tc>
      </w:tr>
      <w:tr w:rsidR="00A62BB8" w:rsidRPr="00A62BB8" w:rsidTr="003A7853">
        <w:trPr>
          <w:trHeight w:val="70"/>
        </w:trPr>
        <w:tc>
          <w:tcPr>
            <w:tcW w:w="2076"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pacing w:val="-1"/>
                <w:sz w:val="12"/>
                <w:szCs w:val="12"/>
              </w:rPr>
              <w:t>МКД</w:t>
            </w:r>
            <w:r w:rsidRPr="00A62BB8">
              <w:rPr>
                <w:rFonts w:ascii="Times New Roman" w:hAnsi="Times New Roman" w:cs="Times New Roman"/>
                <w:spacing w:val="-12"/>
                <w:sz w:val="12"/>
                <w:szCs w:val="12"/>
              </w:rPr>
              <w:t xml:space="preserve"> </w:t>
            </w:r>
            <w:r w:rsidRPr="00A62BB8">
              <w:rPr>
                <w:rFonts w:ascii="Times New Roman" w:hAnsi="Times New Roman" w:cs="Times New Roman"/>
                <w:sz w:val="12"/>
                <w:szCs w:val="12"/>
              </w:rPr>
              <w:t>ул.</w:t>
            </w:r>
            <w:r w:rsidRPr="00A62BB8">
              <w:rPr>
                <w:rFonts w:ascii="Times New Roman" w:hAnsi="Times New Roman" w:cs="Times New Roman"/>
                <w:spacing w:val="-13"/>
                <w:sz w:val="12"/>
                <w:szCs w:val="12"/>
              </w:rPr>
              <w:t xml:space="preserve"> </w:t>
            </w:r>
            <w:r w:rsidRPr="00A62BB8">
              <w:rPr>
                <w:rFonts w:ascii="Times New Roman" w:hAnsi="Times New Roman" w:cs="Times New Roman"/>
                <w:sz w:val="12"/>
                <w:szCs w:val="12"/>
              </w:rPr>
              <w:t>Первомайская</w:t>
            </w:r>
            <w:r w:rsidRPr="00A62BB8">
              <w:rPr>
                <w:rFonts w:ascii="Times New Roman" w:hAnsi="Times New Roman" w:cs="Times New Roman"/>
                <w:spacing w:val="-13"/>
                <w:sz w:val="12"/>
                <w:szCs w:val="12"/>
              </w:rPr>
              <w:t xml:space="preserve"> </w:t>
            </w:r>
            <w:r w:rsidRPr="00A62BB8">
              <w:rPr>
                <w:rFonts w:ascii="Times New Roman" w:hAnsi="Times New Roman" w:cs="Times New Roman"/>
                <w:sz w:val="12"/>
                <w:szCs w:val="12"/>
              </w:rPr>
              <w:t>14</w:t>
            </w:r>
          </w:p>
        </w:tc>
        <w:tc>
          <w:tcPr>
            <w:tcW w:w="565"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2804</w:t>
            </w:r>
          </w:p>
        </w:tc>
        <w:tc>
          <w:tcPr>
            <w:tcW w:w="566" w:type="pct"/>
            <w:vAlign w:val="center"/>
          </w:tcPr>
          <w:p w:rsidR="00A62BB8" w:rsidRPr="00A62BB8" w:rsidRDefault="00A62BB8" w:rsidP="00A62BB8">
            <w:pPr>
              <w:pStyle w:val="aff1"/>
              <w:jc w:val="center"/>
              <w:rPr>
                <w:rFonts w:ascii="Times New Roman" w:hAnsi="Times New Roman" w:cs="Times New Roman"/>
                <w:sz w:val="12"/>
                <w:szCs w:val="12"/>
              </w:rPr>
            </w:pPr>
          </w:p>
        </w:tc>
        <w:tc>
          <w:tcPr>
            <w:tcW w:w="1793" w:type="pct"/>
            <w:vMerge/>
            <w:tcBorders>
              <w:top w:val="nil"/>
            </w:tcBorders>
            <w:vAlign w:val="center"/>
          </w:tcPr>
          <w:p w:rsidR="00A62BB8" w:rsidRPr="00A62BB8" w:rsidRDefault="00A62BB8" w:rsidP="00A62BB8">
            <w:pPr>
              <w:pStyle w:val="aff1"/>
              <w:jc w:val="center"/>
              <w:rPr>
                <w:rFonts w:ascii="Times New Roman" w:hAnsi="Times New Roman" w:cs="Times New Roman"/>
                <w:sz w:val="12"/>
                <w:szCs w:val="12"/>
              </w:rPr>
            </w:pPr>
          </w:p>
        </w:tc>
      </w:tr>
      <w:tr w:rsidR="00A62BB8" w:rsidRPr="00A62BB8" w:rsidTr="003A7853">
        <w:trPr>
          <w:trHeight w:val="70"/>
        </w:trPr>
        <w:tc>
          <w:tcPr>
            <w:tcW w:w="2076"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pacing w:val="-1"/>
                <w:sz w:val="12"/>
                <w:szCs w:val="12"/>
              </w:rPr>
              <w:t>МКД</w:t>
            </w:r>
            <w:r w:rsidRPr="00A62BB8">
              <w:rPr>
                <w:rFonts w:ascii="Times New Roman" w:hAnsi="Times New Roman" w:cs="Times New Roman"/>
                <w:spacing w:val="-12"/>
                <w:sz w:val="12"/>
                <w:szCs w:val="12"/>
              </w:rPr>
              <w:t xml:space="preserve"> </w:t>
            </w:r>
            <w:r w:rsidRPr="00A62BB8">
              <w:rPr>
                <w:rFonts w:ascii="Times New Roman" w:hAnsi="Times New Roman" w:cs="Times New Roman"/>
                <w:sz w:val="12"/>
                <w:szCs w:val="12"/>
              </w:rPr>
              <w:t>ул.</w:t>
            </w:r>
            <w:r w:rsidRPr="00A62BB8">
              <w:rPr>
                <w:rFonts w:ascii="Times New Roman" w:hAnsi="Times New Roman" w:cs="Times New Roman"/>
                <w:spacing w:val="-13"/>
                <w:sz w:val="12"/>
                <w:szCs w:val="12"/>
              </w:rPr>
              <w:t xml:space="preserve"> </w:t>
            </w:r>
            <w:r w:rsidRPr="00A62BB8">
              <w:rPr>
                <w:rFonts w:ascii="Times New Roman" w:hAnsi="Times New Roman" w:cs="Times New Roman"/>
                <w:sz w:val="12"/>
                <w:szCs w:val="12"/>
              </w:rPr>
              <w:t>Первомайская</w:t>
            </w:r>
            <w:r w:rsidRPr="00A62BB8">
              <w:rPr>
                <w:rFonts w:ascii="Times New Roman" w:hAnsi="Times New Roman" w:cs="Times New Roman"/>
                <w:spacing w:val="-13"/>
                <w:sz w:val="12"/>
                <w:szCs w:val="12"/>
              </w:rPr>
              <w:t xml:space="preserve"> </w:t>
            </w:r>
            <w:r w:rsidRPr="00A62BB8">
              <w:rPr>
                <w:rFonts w:ascii="Times New Roman" w:hAnsi="Times New Roman" w:cs="Times New Roman"/>
                <w:sz w:val="12"/>
                <w:szCs w:val="12"/>
              </w:rPr>
              <w:t>15</w:t>
            </w:r>
          </w:p>
        </w:tc>
        <w:tc>
          <w:tcPr>
            <w:tcW w:w="565"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4191</w:t>
            </w:r>
          </w:p>
        </w:tc>
        <w:tc>
          <w:tcPr>
            <w:tcW w:w="566" w:type="pct"/>
            <w:vAlign w:val="center"/>
          </w:tcPr>
          <w:p w:rsidR="00A62BB8" w:rsidRPr="00A62BB8" w:rsidRDefault="00A62BB8" w:rsidP="00A62BB8">
            <w:pPr>
              <w:pStyle w:val="aff1"/>
              <w:jc w:val="center"/>
              <w:rPr>
                <w:rFonts w:ascii="Times New Roman" w:hAnsi="Times New Roman" w:cs="Times New Roman"/>
                <w:sz w:val="12"/>
                <w:szCs w:val="12"/>
              </w:rPr>
            </w:pPr>
          </w:p>
        </w:tc>
        <w:tc>
          <w:tcPr>
            <w:tcW w:w="1793" w:type="pct"/>
            <w:vMerge/>
            <w:tcBorders>
              <w:top w:val="nil"/>
            </w:tcBorders>
            <w:vAlign w:val="center"/>
          </w:tcPr>
          <w:p w:rsidR="00A62BB8" w:rsidRPr="00A62BB8" w:rsidRDefault="00A62BB8" w:rsidP="00A62BB8">
            <w:pPr>
              <w:pStyle w:val="aff1"/>
              <w:jc w:val="center"/>
              <w:rPr>
                <w:rFonts w:ascii="Times New Roman" w:hAnsi="Times New Roman" w:cs="Times New Roman"/>
                <w:sz w:val="12"/>
                <w:szCs w:val="12"/>
              </w:rPr>
            </w:pPr>
          </w:p>
        </w:tc>
      </w:tr>
      <w:tr w:rsidR="00A62BB8" w:rsidRPr="00A62BB8" w:rsidTr="003A7853">
        <w:trPr>
          <w:trHeight w:val="70"/>
        </w:trPr>
        <w:tc>
          <w:tcPr>
            <w:tcW w:w="2076"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pacing w:val="-1"/>
                <w:sz w:val="12"/>
                <w:szCs w:val="12"/>
              </w:rPr>
              <w:lastRenderedPageBreak/>
              <w:t>МКД</w:t>
            </w:r>
            <w:r w:rsidRPr="00A62BB8">
              <w:rPr>
                <w:rFonts w:ascii="Times New Roman" w:hAnsi="Times New Roman" w:cs="Times New Roman"/>
                <w:spacing w:val="-12"/>
                <w:sz w:val="12"/>
                <w:szCs w:val="12"/>
              </w:rPr>
              <w:t xml:space="preserve"> </w:t>
            </w:r>
            <w:r w:rsidRPr="00A62BB8">
              <w:rPr>
                <w:rFonts w:ascii="Times New Roman" w:hAnsi="Times New Roman" w:cs="Times New Roman"/>
                <w:sz w:val="12"/>
                <w:szCs w:val="12"/>
              </w:rPr>
              <w:t>ул.</w:t>
            </w:r>
            <w:r w:rsidRPr="00A62BB8">
              <w:rPr>
                <w:rFonts w:ascii="Times New Roman" w:hAnsi="Times New Roman" w:cs="Times New Roman"/>
                <w:spacing w:val="-13"/>
                <w:sz w:val="12"/>
                <w:szCs w:val="12"/>
              </w:rPr>
              <w:t xml:space="preserve"> </w:t>
            </w:r>
            <w:r w:rsidRPr="00A62BB8">
              <w:rPr>
                <w:rFonts w:ascii="Times New Roman" w:hAnsi="Times New Roman" w:cs="Times New Roman"/>
                <w:sz w:val="12"/>
                <w:szCs w:val="12"/>
              </w:rPr>
              <w:t>Первомайская</w:t>
            </w:r>
            <w:r w:rsidRPr="00A62BB8">
              <w:rPr>
                <w:rFonts w:ascii="Times New Roman" w:hAnsi="Times New Roman" w:cs="Times New Roman"/>
                <w:spacing w:val="-13"/>
                <w:sz w:val="12"/>
                <w:szCs w:val="12"/>
              </w:rPr>
              <w:t xml:space="preserve"> </w:t>
            </w:r>
            <w:r w:rsidRPr="00A62BB8">
              <w:rPr>
                <w:rFonts w:ascii="Times New Roman" w:hAnsi="Times New Roman" w:cs="Times New Roman"/>
                <w:sz w:val="12"/>
                <w:szCs w:val="12"/>
              </w:rPr>
              <w:t>16</w:t>
            </w:r>
          </w:p>
        </w:tc>
        <w:tc>
          <w:tcPr>
            <w:tcW w:w="565"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4296</w:t>
            </w:r>
          </w:p>
        </w:tc>
        <w:tc>
          <w:tcPr>
            <w:tcW w:w="566" w:type="pct"/>
            <w:vAlign w:val="center"/>
          </w:tcPr>
          <w:p w:rsidR="00A62BB8" w:rsidRPr="00A62BB8" w:rsidRDefault="00A62BB8" w:rsidP="00A62BB8">
            <w:pPr>
              <w:pStyle w:val="aff1"/>
              <w:jc w:val="center"/>
              <w:rPr>
                <w:rFonts w:ascii="Times New Roman" w:hAnsi="Times New Roman" w:cs="Times New Roman"/>
                <w:sz w:val="12"/>
                <w:szCs w:val="12"/>
              </w:rPr>
            </w:pPr>
          </w:p>
        </w:tc>
        <w:tc>
          <w:tcPr>
            <w:tcW w:w="1793" w:type="pct"/>
            <w:vMerge/>
            <w:tcBorders>
              <w:top w:val="nil"/>
            </w:tcBorders>
            <w:vAlign w:val="center"/>
          </w:tcPr>
          <w:p w:rsidR="00A62BB8" w:rsidRPr="00A62BB8" w:rsidRDefault="00A62BB8" w:rsidP="00A62BB8">
            <w:pPr>
              <w:pStyle w:val="aff1"/>
              <w:jc w:val="center"/>
              <w:rPr>
                <w:rFonts w:ascii="Times New Roman" w:hAnsi="Times New Roman" w:cs="Times New Roman"/>
                <w:sz w:val="12"/>
                <w:szCs w:val="12"/>
              </w:rPr>
            </w:pPr>
          </w:p>
        </w:tc>
      </w:tr>
      <w:tr w:rsidR="00A62BB8" w:rsidRPr="00A62BB8" w:rsidTr="003A7853">
        <w:trPr>
          <w:trHeight w:val="70"/>
        </w:trPr>
        <w:tc>
          <w:tcPr>
            <w:tcW w:w="2076"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pacing w:val="-1"/>
                <w:sz w:val="12"/>
                <w:szCs w:val="12"/>
              </w:rPr>
              <w:t>МКД</w:t>
            </w:r>
            <w:r w:rsidRPr="00A62BB8">
              <w:rPr>
                <w:rFonts w:ascii="Times New Roman" w:hAnsi="Times New Roman" w:cs="Times New Roman"/>
                <w:spacing w:val="-12"/>
                <w:sz w:val="12"/>
                <w:szCs w:val="12"/>
              </w:rPr>
              <w:t xml:space="preserve"> </w:t>
            </w:r>
            <w:r w:rsidRPr="00A62BB8">
              <w:rPr>
                <w:rFonts w:ascii="Times New Roman" w:hAnsi="Times New Roman" w:cs="Times New Roman"/>
                <w:sz w:val="12"/>
                <w:szCs w:val="12"/>
              </w:rPr>
              <w:t>ул.</w:t>
            </w:r>
            <w:r w:rsidRPr="00A62BB8">
              <w:rPr>
                <w:rFonts w:ascii="Times New Roman" w:hAnsi="Times New Roman" w:cs="Times New Roman"/>
                <w:spacing w:val="-13"/>
                <w:sz w:val="12"/>
                <w:szCs w:val="12"/>
              </w:rPr>
              <w:t xml:space="preserve"> </w:t>
            </w:r>
            <w:r w:rsidRPr="00A62BB8">
              <w:rPr>
                <w:rFonts w:ascii="Times New Roman" w:hAnsi="Times New Roman" w:cs="Times New Roman"/>
                <w:sz w:val="12"/>
                <w:szCs w:val="12"/>
              </w:rPr>
              <w:t>Первомайская</w:t>
            </w:r>
            <w:r w:rsidRPr="00A62BB8">
              <w:rPr>
                <w:rFonts w:ascii="Times New Roman" w:hAnsi="Times New Roman" w:cs="Times New Roman"/>
                <w:spacing w:val="-13"/>
                <w:sz w:val="12"/>
                <w:szCs w:val="12"/>
              </w:rPr>
              <w:t xml:space="preserve"> </w:t>
            </w:r>
            <w:r w:rsidRPr="00A62BB8">
              <w:rPr>
                <w:rFonts w:ascii="Times New Roman" w:hAnsi="Times New Roman" w:cs="Times New Roman"/>
                <w:sz w:val="12"/>
                <w:szCs w:val="12"/>
              </w:rPr>
              <w:t>17</w:t>
            </w:r>
          </w:p>
        </w:tc>
        <w:tc>
          <w:tcPr>
            <w:tcW w:w="565"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3197,4</w:t>
            </w:r>
          </w:p>
        </w:tc>
        <w:tc>
          <w:tcPr>
            <w:tcW w:w="566" w:type="pct"/>
            <w:vAlign w:val="center"/>
          </w:tcPr>
          <w:p w:rsidR="00A62BB8" w:rsidRPr="00A62BB8" w:rsidRDefault="00A62BB8" w:rsidP="00A62BB8">
            <w:pPr>
              <w:pStyle w:val="aff1"/>
              <w:jc w:val="center"/>
              <w:rPr>
                <w:rFonts w:ascii="Times New Roman" w:hAnsi="Times New Roman" w:cs="Times New Roman"/>
                <w:sz w:val="12"/>
                <w:szCs w:val="12"/>
              </w:rPr>
            </w:pPr>
          </w:p>
        </w:tc>
        <w:tc>
          <w:tcPr>
            <w:tcW w:w="1793" w:type="pct"/>
            <w:vMerge/>
            <w:tcBorders>
              <w:top w:val="nil"/>
            </w:tcBorders>
            <w:vAlign w:val="center"/>
          </w:tcPr>
          <w:p w:rsidR="00A62BB8" w:rsidRPr="00A62BB8" w:rsidRDefault="00A62BB8" w:rsidP="00A62BB8">
            <w:pPr>
              <w:pStyle w:val="aff1"/>
              <w:jc w:val="center"/>
              <w:rPr>
                <w:rFonts w:ascii="Times New Roman" w:hAnsi="Times New Roman" w:cs="Times New Roman"/>
                <w:sz w:val="12"/>
                <w:szCs w:val="12"/>
              </w:rPr>
            </w:pPr>
          </w:p>
        </w:tc>
      </w:tr>
      <w:tr w:rsidR="00A62BB8" w:rsidRPr="00A62BB8" w:rsidTr="003A7853">
        <w:trPr>
          <w:trHeight w:val="70"/>
        </w:trPr>
        <w:tc>
          <w:tcPr>
            <w:tcW w:w="2076"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pacing w:val="-1"/>
                <w:sz w:val="12"/>
                <w:szCs w:val="12"/>
              </w:rPr>
              <w:t>МКД</w:t>
            </w:r>
            <w:r w:rsidRPr="00A62BB8">
              <w:rPr>
                <w:rFonts w:ascii="Times New Roman" w:hAnsi="Times New Roman" w:cs="Times New Roman"/>
                <w:spacing w:val="-12"/>
                <w:sz w:val="12"/>
                <w:szCs w:val="12"/>
              </w:rPr>
              <w:t xml:space="preserve"> </w:t>
            </w:r>
            <w:r w:rsidRPr="00A62BB8">
              <w:rPr>
                <w:rFonts w:ascii="Times New Roman" w:hAnsi="Times New Roman" w:cs="Times New Roman"/>
                <w:sz w:val="12"/>
                <w:szCs w:val="12"/>
              </w:rPr>
              <w:t>ул.</w:t>
            </w:r>
            <w:r w:rsidRPr="00A62BB8">
              <w:rPr>
                <w:rFonts w:ascii="Times New Roman" w:hAnsi="Times New Roman" w:cs="Times New Roman"/>
                <w:spacing w:val="-13"/>
                <w:sz w:val="12"/>
                <w:szCs w:val="12"/>
              </w:rPr>
              <w:t xml:space="preserve"> </w:t>
            </w:r>
            <w:r w:rsidRPr="00A62BB8">
              <w:rPr>
                <w:rFonts w:ascii="Times New Roman" w:hAnsi="Times New Roman" w:cs="Times New Roman"/>
                <w:sz w:val="12"/>
                <w:szCs w:val="12"/>
              </w:rPr>
              <w:t>Первомайская</w:t>
            </w:r>
            <w:r w:rsidRPr="00A62BB8">
              <w:rPr>
                <w:rFonts w:ascii="Times New Roman" w:hAnsi="Times New Roman" w:cs="Times New Roman"/>
                <w:spacing w:val="-13"/>
                <w:sz w:val="12"/>
                <w:szCs w:val="12"/>
              </w:rPr>
              <w:t xml:space="preserve"> </w:t>
            </w:r>
            <w:r w:rsidRPr="00A62BB8">
              <w:rPr>
                <w:rFonts w:ascii="Times New Roman" w:hAnsi="Times New Roman" w:cs="Times New Roman"/>
                <w:sz w:val="12"/>
                <w:szCs w:val="12"/>
              </w:rPr>
              <w:t>18</w:t>
            </w:r>
          </w:p>
        </w:tc>
        <w:tc>
          <w:tcPr>
            <w:tcW w:w="565"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4296</w:t>
            </w:r>
          </w:p>
        </w:tc>
        <w:tc>
          <w:tcPr>
            <w:tcW w:w="566" w:type="pct"/>
            <w:vAlign w:val="center"/>
          </w:tcPr>
          <w:p w:rsidR="00A62BB8" w:rsidRPr="00A62BB8" w:rsidRDefault="00A62BB8" w:rsidP="00A62BB8">
            <w:pPr>
              <w:pStyle w:val="aff1"/>
              <w:jc w:val="center"/>
              <w:rPr>
                <w:rFonts w:ascii="Times New Roman" w:hAnsi="Times New Roman" w:cs="Times New Roman"/>
                <w:sz w:val="12"/>
                <w:szCs w:val="12"/>
              </w:rPr>
            </w:pPr>
          </w:p>
        </w:tc>
        <w:tc>
          <w:tcPr>
            <w:tcW w:w="1793" w:type="pct"/>
            <w:vMerge/>
            <w:tcBorders>
              <w:top w:val="nil"/>
            </w:tcBorders>
            <w:vAlign w:val="center"/>
          </w:tcPr>
          <w:p w:rsidR="00A62BB8" w:rsidRPr="00A62BB8" w:rsidRDefault="00A62BB8" w:rsidP="00A62BB8">
            <w:pPr>
              <w:pStyle w:val="aff1"/>
              <w:jc w:val="center"/>
              <w:rPr>
                <w:rFonts w:ascii="Times New Roman" w:hAnsi="Times New Roman" w:cs="Times New Roman"/>
                <w:sz w:val="12"/>
                <w:szCs w:val="12"/>
              </w:rPr>
            </w:pPr>
          </w:p>
        </w:tc>
      </w:tr>
      <w:tr w:rsidR="00A62BB8" w:rsidRPr="00A62BB8" w:rsidTr="003A7853">
        <w:trPr>
          <w:trHeight w:val="70"/>
        </w:trPr>
        <w:tc>
          <w:tcPr>
            <w:tcW w:w="2076"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pacing w:val="-1"/>
                <w:sz w:val="12"/>
                <w:szCs w:val="12"/>
              </w:rPr>
              <w:t>МКД</w:t>
            </w:r>
            <w:r w:rsidRPr="00A62BB8">
              <w:rPr>
                <w:rFonts w:ascii="Times New Roman" w:hAnsi="Times New Roman" w:cs="Times New Roman"/>
                <w:spacing w:val="-12"/>
                <w:sz w:val="12"/>
                <w:szCs w:val="12"/>
              </w:rPr>
              <w:t xml:space="preserve"> </w:t>
            </w:r>
            <w:r w:rsidRPr="00A62BB8">
              <w:rPr>
                <w:rFonts w:ascii="Times New Roman" w:hAnsi="Times New Roman" w:cs="Times New Roman"/>
                <w:sz w:val="12"/>
                <w:szCs w:val="12"/>
              </w:rPr>
              <w:t>ул.</w:t>
            </w:r>
            <w:r w:rsidRPr="00A62BB8">
              <w:rPr>
                <w:rFonts w:ascii="Times New Roman" w:hAnsi="Times New Roman" w:cs="Times New Roman"/>
                <w:spacing w:val="-13"/>
                <w:sz w:val="12"/>
                <w:szCs w:val="12"/>
              </w:rPr>
              <w:t xml:space="preserve"> </w:t>
            </w:r>
            <w:r w:rsidRPr="00A62BB8">
              <w:rPr>
                <w:rFonts w:ascii="Times New Roman" w:hAnsi="Times New Roman" w:cs="Times New Roman"/>
                <w:sz w:val="12"/>
                <w:szCs w:val="12"/>
              </w:rPr>
              <w:t>Первомайская</w:t>
            </w:r>
            <w:r w:rsidRPr="00A62BB8">
              <w:rPr>
                <w:rFonts w:ascii="Times New Roman" w:hAnsi="Times New Roman" w:cs="Times New Roman"/>
                <w:spacing w:val="-13"/>
                <w:sz w:val="12"/>
                <w:szCs w:val="12"/>
              </w:rPr>
              <w:t xml:space="preserve"> </w:t>
            </w:r>
            <w:r w:rsidRPr="00A62BB8">
              <w:rPr>
                <w:rFonts w:ascii="Times New Roman" w:hAnsi="Times New Roman" w:cs="Times New Roman"/>
                <w:sz w:val="12"/>
                <w:szCs w:val="12"/>
              </w:rPr>
              <w:t>19</w:t>
            </w:r>
          </w:p>
        </w:tc>
        <w:tc>
          <w:tcPr>
            <w:tcW w:w="565"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4796,1</w:t>
            </w:r>
          </w:p>
        </w:tc>
        <w:tc>
          <w:tcPr>
            <w:tcW w:w="566" w:type="pct"/>
            <w:vAlign w:val="center"/>
          </w:tcPr>
          <w:p w:rsidR="00A62BB8" w:rsidRPr="00A62BB8" w:rsidRDefault="00A62BB8" w:rsidP="00A62BB8">
            <w:pPr>
              <w:pStyle w:val="aff1"/>
              <w:jc w:val="center"/>
              <w:rPr>
                <w:rFonts w:ascii="Times New Roman" w:hAnsi="Times New Roman" w:cs="Times New Roman"/>
                <w:sz w:val="12"/>
                <w:szCs w:val="12"/>
              </w:rPr>
            </w:pPr>
          </w:p>
        </w:tc>
        <w:tc>
          <w:tcPr>
            <w:tcW w:w="1793" w:type="pct"/>
            <w:vMerge/>
            <w:tcBorders>
              <w:top w:val="nil"/>
            </w:tcBorders>
            <w:vAlign w:val="center"/>
          </w:tcPr>
          <w:p w:rsidR="00A62BB8" w:rsidRPr="00A62BB8" w:rsidRDefault="00A62BB8" w:rsidP="00A62BB8">
            <w:pPr>
              <w:pStyle w:val="aff1"/>
              <w:jc w:val="center"/>
              <w:rPr>
                <w:rFonts w:ascii="Times New Roman" w:hAnsi="Times New Roman" w:cs="Times New Roman"/>
                <w:sz w:val="12"/>
                <w:szCs w:val="12"/>
              </w:rPr>
            </w:pPr>
          </w:p>
        </w:tc>
      </w:tr>
      <w:tr w:rsidR="00A62BB8" w:rsidRPr="00A62BB8" w:rsidTr="003A7853">
        <w:trPr>
          <w:trHeight w:val="70"/>
        </w:trPr>
        <w:tc>
          <w:tcPr>
            <w:tcW w:w="2076"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pacing w:val="-1"/>
                <w:sz w:val="12"/>
                <w:szCs w:val="12"/>
              </w:rPr>
              <w:t>МКД</w:t>
            </w:r>
            <w:r w:rsidRPr="00A62BB8">
              <w:rPr>
                <w:rFonts w:ascii="Times New Roman" w:hAnsi="Times New Roman" w:cs="Times New Roman"/>
                <w:spacing w:val="-12"/>
                <w:sz w:val="12"/>
                <w:szCs w:val="12"/>
              </w:rPr>
              <w:t xml:space="preserve"> </w:t>
            </w:r>
            <w:r w:rsidRPr="00A62BB8">
              <w:rPr>
                <w:rFonts w:ascii="Times New Roman" w:hAnsi="Times New Roman" w:cs="Times New Roman"/>
                <w:sz w:val="12"/>
                <w:szCs w:val="12"/>
              </w:rPr>
              <w:t>ул.</w:t>
            </w:r>
            <w:r w:rsidRPr="00A62BB8">
              <w:rPr>
                <w:rFonts w:ascii="Times New Roman" w:hAnsi="Times New Roman" w:cs="Times New Roman"/>
                <w:spacing w:val="-13"/>
                <w:sz w:val="12"/>
                <w:szCs w:val="12"/>
              </w:rPr>
              <w:t xml:space="preserve"> </w:t>
            </w:r>
            <w:r w:rsidRPr="00A62BB8">
              <w:rPr>
                <w:rFonts w:ascii="Times New Roman" w:hAnsi="Times New Roman" w:cs="Times New Roman"/>
                <w:sz w:val="12"/>
                <w:szCs w:val="12"/>
              </w:rPr>
              <w:t>Первомайская</w:t>
            </w:r>
            <w:r w:rsidRPr="00A62BB8">
              <w:rPr>
                <w:rFonts w:ascii="Times New Roman" w:hAnsi="Times New Roman" w:cs="Times New Roman"/>
                <w:spacing w:val="-13"/>
                <w:sz w:val="12"/>
                <w:szCs w:val="12"/>
              </w:rPr>
              <w:t xml:space="preserve"> </w:t>
            </w:r>
            <w:r w:rsidRPr="00A62BB8">
              <w:rPr>
                <w:rFonts w:ascii="Times New Roman" w:hAnsi="Times New Roman" w:cs="Times New Roman"/>
                <w:sz w:val="12"/>
                <w:szCs w:val="12"/>
              </w:rPr>
              <w:t>20</w:t>
            </w:r>
          </w:p>
        </w:tc>
        <w:tc>
          <w:tcPr>
            <w:tcW w:w="565"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4296</w:t>
            </w:r>
          </w:p>
        </w:tc>
        <w:tc>
          <w:tcPr>
            <w:tcW w:w="566" w:type="pct"/>
            <w:vAlign w:val="center"/>
          </w:tcPr>
          <w:p w:rsidR="00A62BB8" w:rsidRPr="00A62BB8" w:rsidRDefault="00A62BB8" w:rsidP="00A62BB8">
            <w:pPr>
              <w:pStyle w:val="aff1"/>
              <w:jc w:val="center"/>
              <w:rPr>
                <w:rFonts w:ascii="Times New Roman" w:hAnsi="Times New Roman" w:cs="Times New Roman"/>
                <w:sz w:val="12"/>
                <w:szCs w:val="12"/>
              </w:rPr>
            </w:pPr>
          </w:p>
        </w:tc>
        <w:tc>
          <w:tcPr>
            <w:tcW w:w="1793" w:type="pct"/>
            <w:vMerge/>
            <w:tcBorders>
              <w:top w:val="nil"/>
            </w:tcBorders>
            <w:vAlign w:val="center"/>
          </w:tcPr>
          <w:p w:rsidR="00A62BB8" w:rsidRPr="00A62BB8" w:rsidRDefault="00A62BB8" w:rsidP="00A62BB8">
            <w:pPr>
              <w:pStyle w:val="aff1"/>
              <w:jc w:val="center"/>
              <w:rPr>
                <w:rFonts w:ascii="Times New Roman" w:hAnsi="Times New Roman" w:cs="Times New Roman"/>
                <w:sz w:val="12"/>
                <w:szCs w:val="12"/>
              </w:rPr>
            </w:pPr>
          </w:p>
        </w:tc>
      </w:tr>
      <w:tr w:rsidR="00A62BB8" w:rsidRPr="00A62BB8" w:rsidTr="003A7853">
        <w:trPr>
          <w:trHeight w:val="70"/>
        </w:trPr>
        <w:tc>
          <w:tcPr>
            <w:tcW w:w="2076"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pacing w:val="-1"/>
                <w:sz w:val="12"/>
                <w:szCs w:val="12"/>
              </w:rPr>
              <w:t>МКД</w:t>
            </w:r>
            <w:r w:rsidRPr="00A62BB8">
              <w:rPr>
                <w:rFonts w:ascii="Times New Roman" w:hAnsi="Times New Roman" w:cs="Times New Roman"/>
                <w:spacing w:val="-12"/>
                <w:sz w:val="12"/>
                <w:szCs w:val="12"/>
              </w:rPr>
              <w:t xml:space="preserve"> </w:t>
            </w:r>
            <w:r w:rsidRPr="00A62BB8">
              <w:rPr>
                <w:rFonts w:ascii="Times New Roman" w:hAnsi="Times New Roman" w:cs="Times New Roman"/>
                <w:sz w:val="12"/>
                <w:szCs w:val="12"/>
              </w:rPr>
              <w:t>ул.</w:t>
            </w:r>
            <w:r w:rsidRPr="00A62BB8">
              <w:rPr>
                <w:rFonts w:ascii="Times New Roman" w:hAnsi="Times New Roman" w:cs="Times New Roman"/>
                <w:spacing w:val="-13"/>
                <w:sz w:val="12"/>
                <w:szCs w:val="12"/>
              </w:rPr>
              <w:t xml:space="preserve"> </w:t>
            </w:r>
            <w:r w:rsidRPr="00A62BB8">
              <w:rPr>
                <w:rFonts w:ascii="Times New Roman" w:hAnsi="Times New Roman" w:cs="Times New Roman"/>
                <w:sz w:val="12"/>
                <w:szCs w:val="12"/>
              </w:rPr>
              <w:t>Первомайская</w:t>
            </w:r>
            <w:r w:rsidRPr="00A62BB8">
              <w:rPr>
                <w:rFonts w:ascii="Times New Roman" w:hAnsi="Times New Roman" w:cs="Times New Roman"/>
                <w:spacing w:val="-13"/>
                <w:sz w:val="12"/>
                <w:szCs w:val="12"/>
              </w:rPr>
              <w:t xml:space="preserve"> </w:t>
            </w:r>
            <w:r w:rsidRPr="00A62BB8">
              <w:rPr>
                <w:rFonts w:ascii="Times New Roman" w:hAnsi="Times New Roman" w:cs="Times New Roman"/>
                <w:sz w:val="12"/>
                <w:szCs w:val="12"/>
              </w:rPr>
              <w:t>21</w:t>
            </w:r>
          </w:p>
        </w:tc>
        <w:tc>
          <w:tcPr>
            <w:tcW w:w="565" w:type="pct"/>
            <w:tcBorders>
              <w:bottom w:val="single" w:sz="4" w:space="0" w:color="auto"/>
            </w:tcBorders>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4796</w:t>
            </w:r>
          </w:p>
        </w:tc>
        <w:tc>
          <w:tcPr>
            <w:tcW w:w="566" w:type="pct"/>
            <w:tcBorders>
              <w:bottom w:val="single" w:sz="4" w:space="0" w:color="auto"/>
            </w:tcBorders>
            <w:vAlign w:val="center"/>
          </w:tcPr>
          <w:p w:rsidR="00A62BB8" w:rsidRPr="00A62BB8" w:rsidRDefault="00A62BB8" w:rsidP="00A62BB8">
            <w:pPr>
              <w:pStyle w:val="aff1"/>
              <w:jc w:val="center"/>
              <w:rPr>
                <w:rFonts w:ascii="Times New Roman" w:hAnsi="Times New Roman" w:cs="Times New Roman"/>
                <w:sz w:val="12"/>
                <w:szCs w:val="12"/>
              </w:rPr>
            </w:pPr>
          </w:p>
        </w:tc>
        <w:tc>
          <w:tcPr>
            <w:tcW w:w="1793" w:type="pct"/>
            <w:vMerge/>
            <w:tcBorders>
              <w:top w:val="nil"/>
              <w:bottom w:val="single" w:sz="4" w:space="0" w:color="auto"/>
            </w:tcBorders>
            <w:vAlign w:val="center"/>
          </w:tcPr>
          <w:p w:rsidR="00A62BB8" w:rsidRPr="00A62BB8" w:rsidRDefault="00A62BB8" w:rsidP="00A62BB8">
            <w:pPr>
              <w:pStyle w:val="aff1"/>
              <w:jc w:val="center"/>
              <w:rPr>
                <w:rFonts w:ascii="Times New Roman" w:hAnsi="Times New Roman" w:cs="Times New Roman"/>
                <w:sz w:val="12"/>
                <w:szCs w:val="12"/>
              </w:rPr>
            </w:pPr>
          </w:p>
        </w:tc>
      </w:tr>
      <w:tr w:rsidR="00A62BB8" w:rsidRPr="00A62BB8" w:rsidTr="003A7853">
        <w:trPr>
          <w:trHeight w:val="70"/>
        </w:trPr>
        <w:tc>
          <w:tcPr>
            <w:tcW w:w="5000" w:type="pct"/>
            <w:gridSpan w:val="4"/>
            <w:vAlign w:val="center"/>
          </w:tcPr>
          <w:p w:rsidR="00A62BB8" w:rsidRPr="00A62BB8" w:rsidRDefault="00A62BB8" w:rsidP="00A62BB8">
            <w:pPr>
              <w:pStyle w:val="aff1"/>
              <w:jc w:val="center"/>
              <w:rPr>
                <w:rFonts w:ascii="Times New Roman" w:hAnsi="Times New Roman" w:cs="Times New Roman"/>
                <w:sz w:val="12"/>
                <w:szCs w:val="12"/>
                <w:lang w:val="ru-RU"/>
              </w:rPr>
            </w:pPr>
            <w:r w:rsidRPr="00A62BB8">
              <w:rPr>
                <w:rFonts w:ascii="Times New Roman" w:hAnsi="Times New Roman" w:cs="Times New Roman"/>
                <w:sz w:val="12"/>
                <w:szCs w:val="12"/>
                <w:lang w:val="ru-RU"/>
              </w:rPr>
              <w:t>Котельная</w:t>
            </w:r>
            <w:r w:rsidRPr="00A62BB8">
              <w:rPr>
                <w:rFonts w:ascii="Times New Roman" w:hAnsi="Times New Roman" w:cs="Times New Roman"/>
                <w:spacing w:val="-7"/>
                <w:sz w:val="12"/>
                <w:szCs w:val="12"/>
                <w:lang w:val="ru-RU"/>
              </w:rPr>
              <w:t xml:space="preserve"> </w:t>
            </w:r>
            <w:r w:rsidRPr="00A62BB8">
              <w:rPr>
                <w:rFonts w:ascii="Times New Roman" w:hAnsi="Times New Roman" w:cs="Times New Roman"/>
                <w:sz w:val="12"/>
                <w:szCs w:val="12"/>
                <w:lang w:val="ru-RU"/>
              </w:rPr>
              <w:t>СХТ</w:t>
            </w:r>
            <w:r w:rsidRPr="00A62BB8">
              <w:rPr>
                <w:rFonts w:ascii="Times New Roman" w:hAnsi="Times New Roman" w:cs="Times New Roman"/>
                <w:spacing w:val="-6"/>
                <w:sz w:val="12"/>
                <w:szCs w:val="12"/>
                <w:lang w:val="ru-RU"/>
              </w:rPr>
              <w:t xml:space="preserve"> </w:t>
            </w:r>
            <w:r w:rsidRPr="00A62BB8">
              <w:rPr>
                <w:rFonts w:ascii="Times New Roman" w:hAnsi="Times New Roman" w:cs="Times New Roman"/>
                <w:sz w:val="12"/>
                <w:szCs w:val="12"/>
                <w:lang w:val="ru-RU"/>
              </w:rPr>
              <w:t>п.</w:t>
            </w:r>
            <w:r w:rsidRPr="00A62BB8">
              <w:rPr>
                <w:rFonts w:ascii="Times New Roman" w:hAnsi="Times New Roman" w:cs="Times New Roman"/>
                <w:spacing w:val="-5"/>
                <w:sz w:val="12"/>
                <w:szCs w:val="12"/>
                <w:lang w:val="ru-RU"/>
              </w:rPr>
              <w:t xml:space="preserve"> </w:t>
            </w:r>
            <w:r w:rsidRPr="00A62BB8">
              <w:rPr>
                <w:rFonts w:ascii="Times New Roman" w:hAnsi="Times New Roman" w:cs="Times New Roman"/>
                <w:sz w:val="12"/>
                <w:szCs w:val="12"/>
                <w:lang w:val="ru-RU"/>
              </w:rPr>
              <w:t>Сургут,</w:t>
            </w:r>
            <w:r w:rsidRPr="00A62BB8">
              <w:rPr>
                <w:rFonts w:ascii="Times New Roman" w:hAnsi="Times New Roman" w:cs="Times New Roman"/>
                <w:spacing w:val="-4"/>
                <w:sz w:val="12"/>
                <w:szCs w:val="12"/>
                <w:lang w:val="ru-RU"/>
              </w:rPr>
              <w:t xml:space="preserve"> </w:t>
            </w:r>
            <w:r w:rsidRPr="00A62BB8">
              <w:rPr>
                <w:rFonts w:ascii="Times New Roman" w:hAnsi="Times New Roman" w:cs="Times New Roman"/>
                <w:sz w:val="12"/>
                <w:szCs w:val="12"/>
                <w:lang w:val="ru-RU"/>
              </w:rPr>
              <w:t>ул.</w:t>
            </w:r>
            <w:r w:rsidRPr="00A62BB8">
              <w:rPr>
                <w:rFonts w:ascii="Times New Roman" w:hAnsi="Times New Roman" w:cs="Times New Roman"/>
                <w:spacing w:val="-6"/>
                <w:sz w:val="12"/>
                <w:szCs w:val="12"/>
                <w:lang w:val="ru-RU"/>
              </w:rPr>
              <w:t xml:space="preserve"> </w:t>
            </w:r>
            <w:r w:rsidRPr="00A62BB8">
              <w:rPr>
                <w:rFonts w:ascii="Times New Roman" w:hAnsi="Times New Roman" w:cs="Times New Roman"/>
                <w:sz w:val="12"/>
                <w:szCs w:val="12"/>
                <w:lang w:val="ru-RU"/>
              </w:rPr>
              <w:t>Сквозная,</w:t>
            </w:r>
            <w:r w:rsidRPr="00A62BB8">
              <w:rPr>
                <w:rFonts w:ascii="Times New Roman" w:hAnsi="Times New Roman" w:cs="Times New Roman"/>
                <w:spacing w:val="-7"/>
                <w:sz w:val="12"/>
                <w:szCs w:val="12"/>
                <w:lang w:val="ru-RU"/>
              </w:rPr>
              <w:t xml:space="preserve"> </w:t>
            </w:r>
            <w:r w:rsidRPr="00A62BB8">
              <w:rPr>
                <w:rFonts w:ascii="Times New Roman" w:hAnsi="Times New Roman" w:cs="Times New Roman"/>
                <w:sz w:val="12"/>
                <w:szCs w:val="12"/>
                <w:lang w:val="ru-RU"/>
              </w:rPr>
              <w:t>35</w:t>
            </w:r>
          </w:p>
        </w:tc>
      </w:tr>
      <w:tr w:rsidR="00A62BB8" w:rsidRPr="00A62BB8" w:rsidTr="003A7853">
        <w:trPr>
          <w:trHeight w:val="70"/>
        </w:trPr>
        <w:tc>
          <w:tcPr>
            <w:tcW w:w="2076"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МКД</w:t>
            </w:r>
            <w:r w:rsidRPr="00A62BB8">
              <w:rPr>
                <w:rFonts w:ascii="Times New Roman" w:hAnsi="Times New Roman" w:cs="Times New Roman"/>
                <w:spacing w:val="-7"/>
                <w:sz w:val="12"/>
                <w:szCs w:val="12"/>
              </w:rPr>
              <w:t xml:space="preserve"> </w:t>
            </w:r>
            <w:r w:rsidRPr="00A62BB8">
              <w:rPr>
                <w:rFonts w:ascii="Times New Roman" w:hAnsi="Times New Roman" w:cs="Times New Roman"/>
                <w:sz w:val="12"/>
                <w:szCs w:val="12"/>
              </w:rPr>
              <w:t>ул.</w:t>
            </w:r>
            <w:r w:rsidRPr="00A62BB8">
              <w:rPr>
                <w:rFonts w:ascii="Times New Roman" w:hAnsi="Times New Roman" w:cs="Times New Roman"/>
                <w:spacing w:val="-9"/>
                <w:sz w:val="12"/>
                <w:szCs w:val="12"/>
              </w:rPr>
              <w:t xml:space="preserve"> </w:t>
            </w:r>
            <w:r w:rsidRPr="00A62BB8">
              <w:rPr>
                <w:rFonts w:ascii="Times New Roman" w:hAnsi="Times New Roman" w:cs="Times New Roman"/>
                <w:sz w:val="12"/>
                <w:szCs w:val="12"/>
              </w:rPr>
              <w:t>Победы</w:t>
            </w:r>
            <w:r w:rsidRPr="00A62BB8">
              <w:rPr>
                <w:rFonts w:ascii="Times New Roman" w:hAnsi="Times New Roman" w:cs="Times New Roman"/>
                <w:spacing w:val="-6"/>
                <w:sz w:val="12"/>
                <w:szCs w:val="12"/>
              </w:rPr>
              <w:t xml:space="preserve"> </w:t>
            </w:r>
            <w:r w:rsidRPr="00A62BB8">
              <w:rPr>
                <w:rFonts w:ascii="Times New Roman" w:hAnsi="Times New Roman" w:cs="Times New Roman"/>
                <w:sz w:val="12"/>
                <w:szCs w:val="12"/>
              </w:rPr>
              <w:t>2</w:t>
            </w:r>
          </w:p>
        </w:tc>
        <w:tc>
          <w:tcPr>
            <w:tcW w:w="565"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4999</w:t>
            </w:r>
          </w:p>
        </w:tc>
        <w:tc>
          <w:tcPr>
            <w:tcW w:w="566" w:type="pct"/>
            <w:vAlign w:val="center"/>
          </w:tcPr>
          <w:p w:rsidR="00A62BB8" w:rsidRPr="00A62BB8" w:rsidRDefault="00A62BB8" w:rsidP="00A62BB8">
            <w:pPr>
              <w:pStyle w:val="aff1"/>
              <w:jc w:val="center"/>
              <w:rPr>
                <w:rFonts w:ascii="Times New Roman" w:hAnsi="Times New Roman" w:cs="Times New Roman"/>
                <w:sz w:val="12"/>
                <w:szCs w:val="12"/>
              </w:rPr>
            </w:pPr>
          </w:p>
        </w:tc>
        <w:tc>
          <w:tcPr>
            <w:tcW w:w="1793" w:type="pct"/>
            <w:vMerge w:val="restart"/>
            <w:tcBorders>
              <w:top w:val="nil"/>
            </w:tcBorders>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2,160</w:t>
            </w:r>
          </w:p>
        </w:tc>
      </w:tr>
      <w:tr w:rsidR="00A62BB8" w:rsidRPr="00A62BB8" w:rsidTr="003A7853">
        <w:trPr>
          <w:trHeight w:val="70"/>
        </w:trPr>
        <w:tc>
          <w:tcPr>
            <w:tcW w:w="2076"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МКД</w:t>
            </w:r>
            <w:r w:rsidRPr="00A62BB8">
              <w:rPr>
                <w:rFonts w:ascii="Times New Roman" w:hAnsi="Times New Roman" w:cs="Times New Roman"/>
                <w:spacing w:val="-7"/>
                <w:sz w:val="12"/>
                <w:szCs w:val="12"/>
              </w:rPr>
              <w:t xml:space="preserve"> </w:t>
            </w:r>
            <w:r w:rsidRPr="00A62BB8">
              <w:rPr>
                <w:rFonts w:ascii="Times New Roman" w:hAnsi="Times New Roman" w:cs="Times New Roman"/>
                <w:sz w:val="12"/>
                <w:szCs w:val="12"/>
              </w:rPr>
              <w:t>ул.</w:t>
            </w:r>
            <w:r w:rsidRPr="00A62BB8">
              <w:rPr>
                <w:rFonts w:ascii="Times New Roman" w:hAnsi="Times New Roman" w:cs="Times New Roman"/>
                <w:spacing w:val="-9"/>
                <w:sz w:val="12"/>
                <w:szCs w:val="12"/>
              </w:rPr>
              <w:t xml:space="preserve"> </w:t>
            </w:r>
            <w:r w:rsidRPr="00A62BB8">
              <w:rPr>
                <w:rFonts w:ascii="Times New Roman" w:hAnsi="Times New Roman" w:cs="Times New Roman"/>
                <w:sz w:val="12"/>
                <w:szCs w:val="12"/>
              </w:rPr>
              <w:t>Победы</w:t>
            </w:r>
            <w:r w:rsidRPr="00A62BB8">
              <w:rPr>
                <w:rFonts w:ascii="Times New Roman" w:hAnsi="Times New Roman" w:cs="Times New Roman"/>
                <w:spacing w:val="-6"/>
                <w:sz w:val="12"/>
                <w:szCs w:val="12"/>
              </w:rPr>
              <w:t xml:space="preserve"> </w:t>
            </w:r>
            <w:r w:rsidRPr="00A62BB8">
              <w:rPr>
                <w:rFonts w:ascii="Times New Roman" w:hAnsi="Times New Roman" w:cs="Times New Roman"/>
                <w:sz w:val="12"/>
                <w:szCs w:val="12"/>
              </w:rPr>
              <w:t>3</w:t>
            </w:r>
          </w:p>
        </w:tc>
        <w:tc>
          <w:tcPr>
            <w:tcW w:w="565"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359</w:t>
            </w:r>
          </w:p>
        </w:tc>
        <w:tc>
          <w:tcPr>
            <w:tcW w:w="566" w:type="pct"/>
            <w:vAlign w:val="center"/>
          </w:tcPr>
          <w:p w:rsidR="00A62BB8" w:rsidRPr="00A62BB8" w:rsidRDefault="00A62BB8" w:rsidP="00A62BB8">
            <w:pPr>
              <w:pStyle w:val="aff1"/>
              <w:jc w:val="center"/>
              <w:rPr>
                <w:rFonts w:ascii="Times New Roman" w:hAnsi="Times New Roman" w:cs="Times New Roman"/>
                <w:sz w:val="12"/>
                <w:szCs w:val="12"/>
              </w:rPr>
            </w:pPr>
          </w:p>
        </w:tc>
        <w:tc>
          <w:tcPr>
            <w:tcW w:w="1793" w:type="pct"/>
            <w:vMerge/>
            <w:vAlign w:val="center"/>
          </w:tcPr>
          <w:p w:rsidR="00A62BB8" w:rsidRPr="00A62BB8" w:rsidRDefault="00A62BB8" w:rsidP="00A62BB8">
            <w:pPr>
              <w:pStyle w:val="aff1"/>
              <w:jc w:val="center"/>
              <w:rPr>
                <w:rFonts w:ascii="Times New Roman" w:hAnsi="Times New Roman" w:cs="Times New Roman"/>
                <w:sz w:val="12"/>
                <w:szCs w:val="12"/>
              </w:rPr>
            </w:pPr>
          </w:p>
        </w:tc>
      </w:tr>
      <w:tr w:rsidR="00A62BB8" w:rsidRPr="00A62BB8" w:rsidTr="003A7853">
        <w:trPr>
          <w:trHeight w:val="70"/>
        </w:trPr>
        <w:tc>
          <w:tcPr>
            <w:tcW w:w="2076"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МКД</w:t>
            </w:r>
            <w:r w:rsidRPr="00A62BB8">
              <w:rPr>
                <w:rFonts w:ascii="Times New Roman" w:hAnsi="Times New Roman" w:cs="Times New Roman"/>
                <w:spacing w:val="-7"/>
                <w:sz w:val="12"/>
                <w:szCs w:val="12"/>
              </w:rPr>
              <w:t xml:space="preserve"> </w:t>
            </w:r>
            <w:r w:rsidRPr="00A62BB8">
              <w:rPr>
                <w:rFonts w:ascii="Times New Roman" w:hAnsi="Times New Roman" w:cs="Times New Roman"/>
                <w:sz w:val="12"/>
                <w:szCs w:val="12"/>
              </w:rPr>
              <w:t>ул.</w:t>
            </w:r>
            <w:r w:rsidRPr="00A62BB8">
              <w:rPr>
                <w:rFonts w:ascii="Times New Roman" w:hAnsi="Times New Roman" w:cs="Times New Roman"/>
                <w:spacing w:val="-9"/>
                <w:sz w:val="12"/>
                <w:szCs w:val="12"/>
              </w:rPr>
              <w:t xml:space="preserve"> </w:t>
            </w:r>
            <w:r w:rsidRPr="00A62BB8">
              <w:rPr>
                <w:rFonts w:ascii="Times New Roman" w:hAnsi="Times New Roman" w:cs="Times New Roman"/>
                <w:sz w:val="12"/>
                <w:szCs w:val="12"/>
              </w:rPr>
              <w:t>Победы</w:t>
            </w:r>
            <w:r w:rsidRPr="00A62BB8">
              <w:rPr>
                <w:rFonts w:ascii="Times New Roman" w:hAnsi="Times New Roman" w:cs="Times New Roman"/>
                <w:spacing w:val="-6"/>
                <w:sz w:val="12"/>
                <w:szCs w:val="12"/>
              </w:rPr>
              <w:t xml:space="preserve"> </w:t>
            </w:r>
            <w:r w:rsidRPr="00A62BB8">
              <w:rPr>
                <w:rFonts w:ascii="Times New Roman" w:hAnsi="Times New Roman" w:cs="Times New Roman"/>
                <w:sz w:val="12"/>
                <w:szCs w:val="12"/>
              </w:rPr>
              <w:t>4</w:t>
            </w:r>
          </w:p>
        </w:tc>
        <w:tc>
          <w:tcPr>
            <w:tcW w:w="565"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160</w:t>
            </w:r>
          </w:p>
        </w:tc>
        <w:tc>
          <w:tcPr>
            <w:tcW w:w="566" w:type="pct"/>
            <w:vAlign w:val="center"/>
          </w:tcPr>
          <w:p w:rsidR="00A62BB8" w:rsidRPr="00A62BB8" w:rsidRDefault="00A62BB8" w:rsidP="00A62BB8">
            <w:pPr>
              <w:pStyle w:val="aff1"/>
              <w:jc w:val="center"/>
              <w:rPr>
                <w:rFonts w:ascii="Times New Roman" w:hAnsi="Times New Roman" w:cs="Times New Roman"/>
                <w:sz w:val="12"/>
                <w:szCs w:val="12"/>
              </w:rPr>
            </w:pPr>
          </w:p>
        </w:tc>
        <w:tc>
          <w:tcPr>
            <w:tcW w:w="1793" w:type="pct"/>
            <w:vMerge/>
            <w:vAlign w:val="center"/>
          </w:tcPr>
          <w:p w:rsidR="00A62BB8" w:rsidRPr="00A62BB8" w:rsidRDefault="00A62BB8" w:rsidP="00A62BB8">
            <w:pPr>
              <w:pStyle w:val="aff1"/>
              <w:jc w:val="center"/>
              <w:rPr>
                <w:rFonts w:ascii="Times New Roman" w:hAnsi="Times New Roman" w:cs="Times New Roman"/>
                <w:sz w:val="12"/>
                <w:szCs w:val="12"/>
              </w:rPr>
            </w:pPr>
          </w:p>
        </w:tc>
      </w:tr>
      <w:tr w:rsidR="00A62BB8" w:rsidRPr="00A62BB8" w:rsidTr="003A7853">
        <w:trPr>
          <w:trHeight w:val="70"/>
        </w:trPr>
        <w:tc>
          <w:tcPr>
            <w:tcW w:w="2076"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МКД</w:t>
            </w:r>
            <w:r w:rsidRPr="00A62BB8">
              <w:rPr>
                <w:rFonts w:ascii="Times New Roman" w:hAnsi="Times New Roman" w:cs="Times New Roman"/>
                <w:spacing w:val="-7"/>
                <w:sz w:val="12"/>
                <w:szCs w:val="12"/>
              </w:rPr>
              <w:t xml:space="preserve"> </w:t>
            </w:r>
            <w:r w:rsidRPr="00A62BB8">
              <w:rPr>
                <w:rFonts w:ascii="Times New Roman" w:hAnsi="Times New Roman" w:cs="Times New Roman"/>
                <w:sz w:val="12"/>
                <w:szCs w:val="12"/>
              </w:rPr>
              <w:t>ул.</w:t>
            </w:r>
            <w:r w:rsidRPr="00A62BB8">
              <w:rPr>
                <w:rFonts w:ascii="Times New Roman" w:hAnsi="Times New Roman" w:cs="Times New Roman"/>
                <w:spacing w:val="-9"/>
                <w:sz w:val="12"/>
                <w:szCs w:val="12"/>
              </w:rPr>
              <w:t xml:space="preserve"> </w:t>
            </w:r>
            <w:r w:rsidRPr="00A62BB8">
              <w:rPr>
                <w:rFonts w:ascii="Times New Roman" w:hAnsi="Times New Roman" w:cs="Times New Roman"/>
                <w:sz w:val="12"/>
                <w:szCs w:val="12"/>
              </w:rPr>
              <w:t>Победы</w:t>
            </w:r>
            <w:r w:rsidRPr="00A62BB8">
              <w:rPr>
                <w:rFonts w:ascii="Times New Roman" w:hAnsi="Times New Roman" w:cs="Times New Roman"/>
                <w:spacing w:val="-6"/>
                <w:sz w:val="12"/>
                <w:szCs w:val="12"/>
              </w:rPr>
              <w:t xml:space="preserve"> </w:t>
            </w:r>
            <w:r w:rsidRPr="00A62BB8">
              <w:rPr>
                <w:rFonts w:ascii="Times New Roman" w:hAnsi="Times New Roman" w:cs="Times New Roman"/>
                <w:sz w:val="12"/>
                <w:szCs w:val="12"/>
              </w:rPr>
              <w:t>6</w:t>
            </w:r>
          </w:p>
        </w:tc>
        <w:tc>
          <w:tcPr>
            <w:tcW w:w="565"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234</w:t>
            </w:r>
          </w:p>
        </w:tc>
        <w:tc>
          <w:tcPr>
            <w:tcW w:w="566" w:type="pct"/>
            <w:vAlign w:val="center"/>
          </w:tcPr>
          <w:p w:rsidR="00A62BB8" w:rsidRPr="00A62BB8" w:rsidRDefault="00A62BB8" w:rsidP="00A62BB8">
            <w:pPr>
              <w:pStyle w:val="aff1"/>
              <w:jc w:val="center"/>
              <w:rPr>
                <w:rFonts w:ascii="Times New Roman" w:hAnsi="Times New Roman" w:cs="Times New Roman"/>
                <w:sz w:val="12"/>
                <w:szCs w:val="12"/>
              </w:rPr>
            </w:pPr>
          </w:p>
        </w:tc>
        <w:tc>
          <w:tcPr>
            <w:tcW w:w="1793" w:type="pct"/>
            <w:vMerge/>
            <w:vAlign w:val="center"/>
          </w:tcPr>
          <w:p w:rsidR="00A62BB8" w:rsidRPr="00A62BB8" w:rsidRDefault="00A62BB8" w:rsidP="00A62BB8">
            <w:pPr>
              <w:pStyle w:val="aff1"/>
              <w:jc w:val="center"/>
              <w:rPr>
                <w:rFonts w:ascii="Times New Roman" w:hAnsi="Times New Roman" w:cs="Times New Roman"/>
                <w:sz w:val="12"/>
                <w:szCs w:val="12"/>
              </w:rPr>
            </w:pPr>
          </w:p>
        </w:tc>
      </w:tr>
      <w:tr w:rsidR="00A62BB8" w:rsidRPr="00A62BB8" w:rsidTr="003A7853">
        <w:trPr>
          <w:trHeight w:val="70"/>
        </w:trPr>
        <w:tc>
          <w:tcPr>
            <w:tcW w:w="2076"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МКД</w:t>
            </w:r>
            <w:r w:rsidRPr="00A62BB8">
              <w:rPr>
                <w:rFonts w:ascii="Times New Roman" w:hAnsi="Times New Roman" w:cs="Times New Roman"/>
                <w:spacing w:val="-8"/>
                <w:sz w:val="12"/>
                <w:szCs w:val="12"/>
              </w:rPr>
              <w:t xml:space="preserve"> </w:t>
            </w:r>
            <w:r w:rsidRPr="00A62BB8">
              <w:rPr>
                <w:rFonts w:ascii="Times New Roman" w:hAnsi="Times New Roman" w:cs="Times New Roman"/>
                <w:sz w:val="12"/>
                <w:szCs w:val="12"/>
              </w:rPr>
              <w:t>ул.</w:t>
            </w:r>
            <w:r w:rsidRPr="00A62BB8">
              <w:rPr>
                <w:rFonts w:ascii="Times New Roman" w:hAnsi="Times New Roman" w:cs="Times New Roman"/>
                <w:spacing w:val="-9"/>
                <w:sz w:val="12"/>
                <w:szCs w:val="12"/>
              </w:rPr>
              <w:t xml:space="preserve"> </w:t>
            </w:r>
            <w:r w:rsidRPr="00A62BB8">
              <w:rPr>
                <w:rFonts w:ascii="Times New Roman" w:hAnsi="Times New Roman" w:cs="Times New Roman"/>
                <w:sz w:val="12"/>
                <w:szCs w:val="12"/>
              </w:rPr>
              <w:t>Победы</w:t>
            </w:r>
            <w:r w:rsidRPr="00A62BB8">
              <w:rPr>
                <w:rFonts w:ascii="Times New Roman" w:hAnsi="Times New Roman" w:cs="Times New Roman"/>
                <w:spacing w:val="-7"/>
                <w:sz w:val="12"/>
                <w:szCs w:val="12"/>
              </w:rPr>
              <w:t xml:space="preserve"> </w:t>
            </w:r>
            <w:r w:rsidRPr="00A62BB8">
              <w:rPr>
                <w:rFonts w:ascii="Times New Roman" w:hAnsi="Times New Roman" w:cs="Times New Roman"/>
                <w:sz w:val="12"/>
                <w:szCs w:val="12"/>
              </w:rPr>
              <w:t>12</w:t>
            </w:r>
          </w:p>
        </w:tc>
        <w:tc>
          <w:tcPr>
            <w:tcW w:w="565"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4794</w:t>
            </w:r>
          </w:p>
        </w:tc>
        <w:tc>
          <w:tcPr>
            <w:tcW w:w="566" w:type="pct"/>
            <w:vAlign w:val="center"/>
          </w:tcPr>
          <w:p w:rsidR="00A62BB8" w:rsidRPr="00A62BB8" w:rsidRDefault="00A62BB8" w:rsidP="00A62BB8">
            <w:pPr>
              <w:pStyle w:val="aff1"/>
              <w:jc w:val="center"/>
              <w:rPr>
                <w:rFonts w:ascii="Times New Roman" w:hAnsi="Times New Roman" w:cs="Times New Roman"/>
                <w:sz w:val="12"/>
                <w:szCs w:val="12"/>
              </w:rPr>
            </w:pPr>
          </w:p>
        </w:tc>
        <w:tc>
          <w:tcPr>
            <w:tcW w:w="1793" w:type="pct"/>
            <w:vMerge/>
            <w:vAlign w:val="center"/>
          </w:tcPr>
          <w:p w:rsidR="00A62BB8" w:rsidRPr="00A62BB8" w:rsidRDefault="00A62BB8" w:rsidP="00A62BB8">
            <w:pPr>
              <w:pStyle w:val="aff1"/>
              <w:jc w:val="center"/>
              <w:rPr>
                <w:rFonts w:ascii="Times New Roman" w:hAnsi="Times New Roman" w:cs="Times New Roman"/>
                <w:sz w:val="12"/>
                <w:szCs w:val="12"/>
              </w:rPr>
            </w:pPr>
          </w:p>
        </w:tc>
      </w:tr>
      <w:tr w:rsidR="00A62BB8" w:rsidRPr="00A62BB8" w:rsidTr="003A7853">
        <w:trPr>
          <w:trHeight w:val="70"/>
        </w:trPr>
        <w:tc>
          <w:tcPr>
            <w:tcW w:w="2076"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МКД</w:t>
            </w:r>
            <w:r w:rsidRPr="00A62BB8">
              <w:rPr>
                <w:rFonts w:ascii="Times New Roman" w:hAnsi="Times New Roman" w:cs="Times New Roman"/>
                <w:spacing w:val="-8"/>
                <w:sz w:val="12"/>
                <w:szCs w:val="12"/>
              </w:rPr>
              <w:t xml:space="preserve"> </w:t>
            </w:r>
            <w:r w:rsidRPr="00A62BB8">
              <w:rPr>
                <w:rFonts w:ascii="Times New Roman" w:hAnsi="Times New Roman" w:cs="Times New Roman"/>
                <w:sz w:val="12"/>
                <w:szCs w:val="12"/>
              </w:rPr>
              <w:t>ул.</w:t>
            </w:r>
            <w:r w:rsidRPr="00A62BB8">
              <w:rPr>
                <w:rFonts w:ascii="Times New Roman" w:hAnsi="Times New Roman" w:cs="Times New Roman"/>
                <w:spacing w:val="-10"/>
                <w:sz w:val="12"/>
                <w:szCs w:val="12"/>
              </w:rPr>
              <w:t xml:space="preserve"> </w:t>
            </w:r>
            <w:r w:rsidRPr="00A62BB8">
              <w:rPr>
                <w:rFonts w:ascii="Times New Roman" w:hAnsi="Times New Roman" w:cs="Times New Roman"/>
                <w:sz w:val="12"/>
                <w:szCs w:val="12"/>
              </w:rPr>
              <w:t>Победы</w:t>
            </w:r>
            <w:r w:rsidRPr="00A62BB8">
              <w:rPr>
                <w:rFonts w:ascii="Times New Roman" w:hAnsi="Times New Roman" w:cs="Times New Roman"/>
                <w:spacing w:val="-8"/>
                <w:sz w:val="12"/>
                <w:szCs w:val="12"/>
              </w:rPr>
              <w:t xml:space="preserve"> </w:t>
            </w:r>
            <w:r w:rsidRPr="00A62BB8">
              <w:rPr>
                <w:rFonts w:ascii="Times New Roman" w:hAnsi="Times New Roman" w:cs="Times New Roman"/>
                <w:sz w:val="12"/>
                <w:szCs w:val="12"/>
              </w:rPr>
              <w:t>15</w:t>
            </w:r>
          </w:p>
        </w:tc>
        <w:tc>
          <w:tcPr>
            <w:tcW w:w="565"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3710</w:t>
            </w:r>
          </w:p>
        </w:tc>
        <w:tc>
          <w:tcPr>
            <w:tcW w:w="566" w:type="pct"/>
            <w:vAlign w:val="center"/>
          </w:tcPr>
          <w:p w:rsidR="00A62BB8" w:rsidRPr="00A62BB8" w:rsidRDefault="00A62BB8" w:rsidP="00A62BB8">
            <w:pPr>
              <w:pStyle w:val="aff1"/>
              <w:jc w:val="center"/>
              <w:rPr>
                <w:rFonts w:ascii="Times New Roman" w:hAnsi="Times New Roman" w:cs="Times New Roman"/>
                <w:sz w:val="12"/>
                <w:szCs w:val="12"/>
              </w:rPr>
            </w:pPr>
          </w:p>
        </w:tc>
        <w:tc>
          <w:tcPr>
            <w:tcW w:w="1793" w:type="pct"/>
            <w:vMerge/>
            <w:vAlign w:val="center"/>
          </w:tcPr>
          <w:p w:rsidR="00A62BB8" w:rsidRPr="00A62BB8" w:rsidRDefault="00A62BB8" w:rsidP="00A62BB8">
            <w:pPr>
              <w:pStyle w:val="aff1"/>
              <w:jc w:val="center"/>
              <w:rPr>
                <w:rFonts w:ascii="Times New Roman" w:hAnsi="Times New Roman" w:cs="Times New Roman"/>
                <w:sz w:val="12"/>
                <w:szCs w:val="12"/>
              </w:rPr>
            </w:pPr>
          </w:p>
        </w:tc>
      </w:tr>
      <w:tr w:rsidR="00A62BB8" w:rsidRPr="00A62BB8" w:rsidTr="003A7853">
        <w:trPr>
          <w:trHeight w:val="70"/>
        </w:trPr>
        <w:tc>
          <w:tcPr>
            <w:tcW w:w="2076"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МКД</w:t>
            </w:r>
            <w:r w:rsidRPr="00A62BB8">
              <w:rPr>
                <w:rFonts w:ascii="Times New Roman" w:hAnsi="Times New Roman" w:cs="Times New Roman"/>
                <w:spacing w:val="-8"/>
                <w:sz w:val="12"/>
                <w:szCs w:val="12"/>
              </w:rPr>
              <w:t xml:space="preserve"> </w:t>
            </w:r>
            <w:r w:rsidRPr="00A62BB8">
              <w:rPr>
                <w:rFonts w:ascii="Times New Roman" w:hAnsi="Times New Roman" w:cs="Times New Roman"/>
                <w:sz w:val="12"/>
                <w:szCs w:val="12"/>
              </w:rPr>
              <w:t>ул.</w:t>
            </w:r>
            <w:r w:rsidRPr="00A62BB8">
              <w:rPr>
                <w:rFonts w:ascii="Times New Roman" w:hAnsi="Times New Roman" w:cs="Times New Roman"/>
                <w:spacing w:val="-9"/>
                <w:sz w:val="12"/>
                <w:szCs w:val="12"/>
              </w:rPr>
              <w:t xml:space="preserve"> </w:t>
            </w:r>
            <w:r w:rsidRPr="00A62BB8">
              <w:rPr>
                <w:rFonts w:ascii="Times New Roman" w:hAnsi="Times New Roman" w:cs="Times New Roman"/>
                <w:sz w:val="12"/>
                <w:szCs w:val="12"/>
              </w:rPr>
              <w:t>Победы</w:t>
            </w:r>
            <w:r w:rsidRPr="00A62BB8">
              <w:rPr>
                <w:rFonts w:ascii="Times New Roman" w:hAnsi="Times New Roman" w:cs="Times New Roman"/>
                <w:spacing w:val="-7"/>
                <w:sz w:val="12"/>
                <w:szCs w:val="12"/>
              </w:rPr>
              <w:t xml:space="preserve"> </w:t>
            </w:r>
            <w:r w:rsidRPr="00A62BB8">
              <w:rPr>
                <w:rFonts w:ascii="Times New Roman" w:hAnsi="Times New Roman" w:cs="Times New Roman"/>
                <w:sz w:val="12"/>
                <w:szCs w:val="12"/>
              </w:rPr>
              <w:t>17</w:t>
            </w:r>
          </w:p>
        </w:tc>
        <w:tc>
          <w:tcPr>
            <w:tcW w:w="565"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2900</w:t>
            </w:r>
          </w:p>
        </w:tc>
        <w:tc>
          <w:tcPr>
            <w:tcW w:w="566" w:type="pct"/>
            <w:vAlign w:val="center"/>
          </w:tcPr>
          <w:p w:rsidR="00A62BB8" w:rsidRPr="00A62BB8" w:rsidRDefault="00A62BB8" w:rsidP="00A62BB8">
            <w:pPr>
              <w:pStyle w:val="aff1"/>
              <w:jc w:val="center"/>
              <w:rPr>
                <w:rFonts w:ascii="Times New Roman" w:hAnsi="Times New Roman" w:cs="Times New Roman"/>
                <w:sz w:val="12"/>
                <w:szCs w:val="12"/>
              </w:rPr>
            </w:pPr>
          </w:p>
        </w:tc>
        <w:tc>
          <w:tcPr>
            <w:tcW w:w="1793" w:type="pct"/>
            <w:vMerge/>
            <w:vAlign w:val="center"/>
          </w:tcPr>
          <w:p w:rsidR="00A62BB8" w:rsidRPr="00A62BB8" w:rsidRDefault="00A62BB8" w:rsidP="00A62BB8">
            <w:pPr>
              <w:pStyle w:val="aff1"/>
              <w:jc w:val="center"/>
              <w:rPr>
                <w:rFonts w:ascii="Times New Roman" w:hAnsi="Times New Roman" w:cs="Times New Roman"/>
                <w:sz w:val="12"/>
                <w:szCs w:val="12"/>
              </w:rPr>
            </w:pPr>
          </w:p>
        </w:tc>
      </w:tr>
      <w:tr w:rsidR="00A62BB8" w:rsidRPr="00A62BB8" w:rsidTr="003A7853">
        <w:trPr>
          <w:trHeight w:val="70"/>
        </w:trPr>
        <w:tc>
          <w:tcPr>
            <w:tcW w:w="2076"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МКД</w:t>
            </w:r>
            <w:r w:rsidRPr="00A62BB8">
              <w:rPr>
                <w:rFonts w:ascii="Times New Roman" w:hAnsi="Times New Roman" w:cs="Times New Roman"/>
                <w:spacing w:val="-8"/>
                <w:sz w:val="12"/>
                <w:szCs w:val="12"/>
              </w:rPr>
              <w:t xml:space="preserve"> </w:t>
            </w:r>
            <w:r w:rsidRPr="00A62BB8">
              <w:rPr>
                <w:rFonts w:ascii="Times New Roman" w:hAnsi="Times New Roman" w:cs="Times New Roman"/>
                <w:sz w:val="12"/>
                <w:szCs w:val="12"/>
              </w:rPr>
              <w:t>ул.</w:t>
            </w:r>
            <w:r w:rsidRPr="00A62BB8">
              <w:rPr>
                <w:rFonts w:ascii="Times New Roman" w:hAnsi="Times New Roman" w:cs="Times New Roman"/>
                <w:spacing w:val="-9"/>
                <w:sz w:val="12"/>
                <w:szCs w:val="12"/>
              </w:rPr>
              <w:t xml:space="preserve"> </w:t>
            </w:r>
            <w:r w:rsidRPr="00A62BB8">
              <w:rPr>
                <w:rFonts w:ascii="Times New Roman" w:hAnsi="Times New Roman" w:cs="Times New Roman"/>
                <w:sz w:val="12"/>
                <w:szCs w:val="12"/>
              </w:rPr>
              <w:t>Победы</w:t>
            </w:r>
            <w:r w:rsidRPr="00A62BB8">
              <w:rPr>
                <w:rFonts w:ascii="Times New Roman" w:hAnsi="Times New Roman" w:cs="Times New Roman"/>
                <w:spacing w:val="-7"/>
                <w:sz w:val="12"/>
                <w:szCs w:val="12"/>
              </w:rPr>
              <w:t xml:space="preserve"> </w:t>
            </w:r>
            <w:r w:rsidRPr="00A62BB8">
              <w:rPr>
                <w:rFonts w:ascii="Times New Roman" w:hAnsi="Times New Roman" w:cs="Times New Roman"/>
                <w:sz w:val="12"/>
                <w:szCs w:val="12"/>
              </w:rPr>
              <w:t>18</w:t>
            </w:r>
          </w:p>
        </w:tc>
        <w:tc>
          <w:tcPr>
            <w:tcW w:w="565"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2864</w:t>
            </w:r>
          </w:p>
        </w:tc>
        <w:tc>
          <w:tcPr>
            <w:tcW w:w="566" w:type="pct"/>
            <w:vAlign w:val="center"/>
          </w:tcPr>
          <w:p w:rsidR="00A62BB8" w:rsidRPr="00A62BB8" w:rsidRDefault="00A62BB8" w:rsidP="00A62BB8">
            <w:pPr>
              <w:pStyle w:val="aff1"/>
              <w:jc w:val="center"/>
              <w:rPr>
                <w:rFonts w:ascii="Times New Roman" w:hAnsi="Times New Roman" w:cs="Times New Roman"/>
                <w:sz w:val="12"/>
                <w:szCs w:val="12"/>
              </w:rPr>
            </w:pPr>
          </w:p>
        </w:tc>
        <w:tc>
          <w:tcPr>
            <w:tcW w:w="1793" w:type="pct"/>
            <w:vMerge/>
            <w:vAlign w:val="center"/>
          </w:tcPr>
          <w:p w:rsidR="00A62BB8" w:rsidRPr="00A62BB8" w:rsidRDefault="00A62BB8" w:rsidP="00A62BB8">
            <w:pPr>
              <w:pStyle w:val="aff1"/>
              <w:jc w:val="center"/>
              <w:rPr>
                <w:rFonts w:ascii="Times New Roman" w:hAnsi="Times New Roman" w:cs="Times New Roman"/>
                <w:sz w:val="12"/>
                <w:szCs w:val="12"/>
              </w:rPr>
            </w:pPr>
          </w:p>
        </w:tc>
      </w:tr>
      <w:tr w:rsidR="00A62BB8" w:rsidRPr="00A62BB8" w:rsidTr="003A7853">
        <w:trPr>
          <w:trHeight w:val="70"/>
        </w:trPr>
        <w:tc>
          <w:tcPr>
            <w:tcW w:w="2076"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МКД</w:t>
            </w:r>
            <w:r w:rsidRPr="00A62BB8">
              <w:rPr>
                <w:rFonts w:ascii="Times New Roman" w:hAnsi="Times New Roman" w:cs="Times New Roman"/>
                <w:spacing w:val="-8"/>
                <w:sz w:val="12"/>
                <w:szCs w:val="12"/>
              </w:rPr>
              <w:t xml:space="preserve"> </w:t>
            </w:r>
            <w:r w:rsidRPr="00A62BB8">
              <w:rPr>
                <w:rFonts w:ascii="Times New Roman" w:hAnsi="Times New Roman" w:cs="Times New Roman"/>
                <w:sz w:val="12"/>
                <w:szCs w:val="12"/>
              </w:rPr>
              <w:t>ул.</w:t>
            </w:r>
            <w:r w:rsidRPr="00A62BB8">
              <w:rPr>
                <w:rFonts w:ascii="Times New Roman" w:hAnsi="Times New Roman" w:cs="Times New Roman"/>
                <w:spacing w:val="-9"/>
                <w:sz w:val="12"/>
                <w:szCs w:val="12"/>
              </w:rPr>
              <w:t xml:space="preserve"> </w:t>
            </w:r>
            <w:r w:rsidRPr="00A62BB8">
              <w:rPr>
                <w:rFonts w:ascii="Times New Roman" w:hAnsi="Times New Roman" w:cs="Times New Roman"/>
                <w:sz w:val="12"/>
                <w:szCs w:val="12"/>
              </w:rPr>
              <w:t>Победы</w:t>
            </w:r>
            <w:r w:rsidRPr="00A62BB8">
              <w:rPr>
                <w:rFonts w:ascii="Times New Roman" w:hAnsi="Times New Roman" w:cs="Times New Roman"/>
                <w:spacing w:val="-7"/>
                <w:sz w:val="12"/>
                <w:szCs w:val="12"/>
              </w:rPr>
              <w:t xml:space="preserve"> </w:t>
            </w:r>
            <w:r w:rsidRPr="00A62BB8">
              <w:rPr>
                <w:rFonts w:ascii="Times New Roman" w:hAnsi="Times New Roman" w:cs="Times New Roman"/>
                <w:sz w:val="12"/>
                <w:szCs w:val="12"/>
              </w:rPr>
              <w:t>19</w:t>
            </w:r>
          </w:p>
        </w:tc>
        <w:tc>
          <w:tcPr>
            <w:tcW w:w="565"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2957</w:t>
            </w:r>
          </w:p>
        </w:tc>
        <w:tc>
          <w:tcPr>
            <w:tcW w:w="566" w:type="pct"/>
            <w:vAlign w:val="center"/>
          </w:tcPr>
          <w:p w:rsidR="00A62BB8" w:rsidRPr="00A62BB8" w:rsidRDefault="00A62BB8" w:rsidP="00A62BB8">
            <w:pPr>
              <w:pStyle w:val="aff1"/>
              <w:jc w:val="center"/>
              <w:rPr>
                <w:rFonts w:ascii="Times New Roman" w:hAnsi="Times New Roman" w:cs="Times New Roman"/>
                <w:sz w:val="12"/>
                <w:szCs w:val="12"/>
              </w:rPr>
            </w:pPr>
          </w:p>
        </w:tc>
        <w:tc>
          <w:tcPr>
            <w:tcW w:w="1793" w:type="pct"/>
            <w:vMerge/>
            <w:vAlign w:val="center"/>
          </w:tcPr>
          <w:p w:rsidR="00A62BB8" w:rsidRPr="00A62BB8" w:rsidRDefault="00A62BB8" w:rsidP="00A62BB8">
            <w:pPr>
              <w:pStyle w:val="aff1"/>
              <w:jc w:val="center"/>
              <w:rPr>
                <w:rFonts w:ascii="Times New Roman" w:hAnsi="Times New Roman" w:cs="Times New Roman"/>
                <w:sz w:val="12"/>
                <w:szCs w:val="12"/>
              </w:rPr>
            </w:pPr>
          </w:p>
        </w:tc>
      </w:tr>
      <w:tr w:rsidR="00A62BB8" w:rsidRPr="00A62BB8" w:rsidTr="003A7853">
        <w:trPr>
          <w:trHeight w:val="70"/>
        </w:trPr>
        <w:tc>
          <w:tcPr>
            <w:tcW w:w="2076"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МКД</w:t>
            </w:r>
            <w:r w:rsidRPr="00A62BB8">
              <w:rPr>
                <w:rFonts w:ascii="Times New Roman" w:hAnsi="Times New Roman" w:cs="Times New Roman"/>
                <w:spacing w:val="-8"/>
                <w:sz w:val="12"/>
                <w:szCs w:val="12"/>
              </w:rPr>
              <w:t xml:space="preserve"> </w:t>
            </w:r>
            <w:r w:rsidRPr="00A62BB8">
              <w:rPr>
                <w:rFonts w:ascii="Times New Roman" w:hAnsi="Times New Roman" w:cs="Times New Roman"/>
                <w:sz w:val="12"/>
                <w:szCs w:val="12"/>
              </w:rPr>
              <w:t>ул.</w:t>
            </w:r>
            <w:r w:rsidRPr="00A62BB8">
              <w:rPr>
                <w:rFonts w:ascii="Times New Roman" w:hAnsi="Times New Roman" w:cs="Times New Roman"/>
                <w:spacing w:val="-9"/>
                <w:sz w:val="12"/>
                <w:szCs w:val="12"/>
              </w:rPr>
              <w:t xml:space="preserve"> </w:t>
            </w:r>
            <w:r w:rsidRPr="00A62BB8">
              <w:rPr>
                <w:rFonts w:ascii="Times New Roman" w:hAnsi="Times New Roman" w:cs="Times New Roman"/>
                <w:sz w:val="12"/>
                <w:szCs w:val="12"/>
              </w:rPr>
              <w:t>Победы</w:t>
            </w:r>
            <w:r w:rsidRPr="00A62BB8">
              <w:rPr>
                <w:rFonts w:ascii="Times New Roman" w:hAnsi="Times New Roman" w:cs="Times New Roman"/>
                <w:spacing w:val="-7"/>
                <w:sz w:val="12"/>
                <w:szCs w:val="12"/>
              </w:rPr>
              <w:t xml:space="preserve"> </w:t>
            </w:r>
            <w:r w:rsidRPr="00A62BB8">
              <w:rPr>
                <w:rFonts w:ascii="Times New Roman" w:hAnsi="Times New Roman" w:cs="Times New Roman"/>
                <w:sz w:val="12"/>
                <w:szCs w:val="12"/>
              </w:rPr>
              <w:t>20</w:t>
            </w:r>
          </w:p>
        </w:tc>
        <w:tc>
          <w:tcPr>
            <w:tcW w:w="565"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2950</w:t>
            </w:r>
          </w:p>
        </w:tc>
        <w:tc>
          <w:tcPr>
            <w:tcW w:w="566" w:type="pct"/>
            <w:vAlign w:val="center"/>
          </w:tcPr>
          <w:p w:rsidR="00A62BB8" w:rsidRPr="00A62BB8" w:rsidRDefault="00A62BB8" w:rsidP="00A62BB8">
            <w:pPr>
              <w:pStyle w:val="aff1"/>
              <w:jc w:val="center"/>
              <w:rPr>
                <w:rFonts w:ascii="Times New Roman" w:hAnsi="Times New Roman" w:cs="Times New Roman"/>
                <w:sz w:val="12"/>
                <w:szCs w:val="12"/>
              </w:rPr>
            </w:pPr>
          </w:p>
        </w:tc>
        <w:tc>
          <w:tcPr>
            <w:tcW w:w="1793" w:type="pct"/>
            <w:vMerge/>
            <w:vAlign w:val="center"/>
          </w:tcPr>
          <w:p w:rsidR="00A62BB8" w:rsidRPr="00A62BB8" w:rsidRDefault="00A62BB8" w:rsidP="00A62BB8">
            <w:pPr>
              <w:pStyle w:val="aff1"/>
              <w:jc w:val="center"/>
              <w:rPr>
                <w:rFonts w:ascii="Times New Roman" w:hAnsi="Times New Roman" w:cs="Times New Roman"/>
                <w:sz w:val="12"/>
                <w:szCs w:val="12"/>
              </w:rPr>
            </w:pPr>
          </w:p>
        </w:tc>
      </w:tr>
      <w:tr w:rsidR="00A62BB8" w:rsidRPr="00A62BB8" w:rsidTr="003A7853">
        <w:trPr>
          <w:trHeight w:val="70"/>
        </w:trPr>
        <w:tc>
          <w:tcPr>
            <w:tcW w:w="2076"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МКД</w:t>
            </w:r>
            <w:r w:rsidRPr="00A62BB8">
              <w:rPr>
                <w:rFonts w:ascii="Times New Roman" w:hAnsi="Times New Roman" w:cs="Times New Roman"/>
                <w:spacing w:val="-8"/>
                <w:sz w:val="12"/>
                <w:szCs w:val="12"/>
              </w:rPr>
              <w:t xml:space="preserve"> </w:t>
            </w:r>
            <w:r w:rsidRPr="00A62BB8">
              <w:rPr>
                <w:rFonts w:ascii="Times New Roman" w:hAnsi="Times New Roman" w:cs="Times New Roman"/>
                <w:sz w:val="12"/>
                <w:szCs w:val="12"/>
              </w:rPr>
              <w:t>ул.</w:t>
            </w:r>
            <w:r w:rsidRPr="00A62BB8">
              <w:rPr>
                <w:rFonts w:ascii="Times New Roman" w:hAnsi="Times New Roman" w:cs="Times New Roman"/>
                <w:spacing w:val="-9"/>
                <w:sz w:val="12"/>
                <w:szCs w:val="12"/>
              </w:rPr>
              <w:t xml:space="preserve"> </w:t>
            </w:r>
            <w:r w:rsidRPr="00A62BB8">
              <w:rPr>
                <w:rFonts w:ascii="Times New Roman" w:hAnsi="Times New Roman" w:cs="Times New Roman"/>
                <w:sz w:val="12"/>
                <w:szCs w:val="12"/>
              </w:rPr>
              <w:t>Победы</w:t>
            </w:r>
            <w:r w:rsidRPr="00A62BB8">
              <w:rPr>
                <w:rFonts w:ascii="Times New Roman" w:hAnsi="Times New Roman" w:cs="Times New Roman"/>
                <w:spacing w:val="-7"/>
                <w:sz w:val="12"/>
                <w:szCs w:val="12"/>
              </w:rPr>
              <w:t xml:space="preserve"> </w:t>
            </w:r>
            <w:r w:rsidRPr="00A62BB8">
              <w:rPr>
                <w:rFonts w:ascii="Times New Roman" w:hAnsi="Times New Roman" w:cs="Times New Roman"/>
                <w:sz w:val="12"/>
                <w:szCs w:val="12"/>
              </w:rPr>
              <w:t>21</w:t>
            </w:r>
          </w:p>
        </w:tc>
        <w:tc>
          <w:tcPr>
            <w:tcW w:w="565"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2926</w:t>
            </w:r>
          </w:p>
        </w:tc>
        <w:tc>
          <w:tcPr>
            <w:tcW w:w="566" w:type="pct"/>
            <w:vAlign w:val="center"/>
          </w:tcPr>
          <w:p w:rsidR="00A62BB8" w:rsidRPr="00A62BB8" w:rsidRDefault="00A62BB8" w:rsidP="00A62BB8">
            <w:pPr>
              <w:pStyle w:val="aff1"/>
              <w:jc w:val="center"/>
              <w:rPr>
                <w:rFonts w:ascii="Times New Roman" w:hAnsi="Times New Roman" w:cs="Times New Roman"/>
                <w:sz w:val="12"/>
                <w:szCs w:val="12"/>
              </w:rPr>
            </w:pPr>
          </w:p>
        </w:tc>
        <w:tc>
          <w:tcPr>
            <w:tcW w:w="1793" w:type="pct"/>
            <w:vMerge/>
            <w:vAlign w:val="center"/>
          </w:tcPr>
          <w:p w:rsidR="00A62BB8" w:rsidRPr="00A62BB8" w:rsidRDefault="00A62BB8" w:rsidP="00A62BB8">
            <w:pPr>
              <w:pStyle w:val="aff1"/>
              <w:jc w:val="center"/>
              <w:rPr>
                <w:rFonts w:ascii="Times New Roman" w:hAnsi="Times New Roman" w:cs="Times New Roman"/>
                <w:sz w:val="12"/>
                <w:szCs w:val="12"/>
              </w:rPr>
            </w:pPr>
          </w:p>
        </w:tc>
      </w:tr>
      <w:tr w:rsidR="00A62BB8" w:rsidRPr="00A62BB8" w:rsidTr="003A7853">
        <w:trPr>
          <w:trHeight w:val="70"/>
        </w:trPr>
        <w:tc>
          <w:tcPr>
            <w:tcW w:w="2076"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МКД</w:t>
            </w:r>
            <w:r w:rsidRPr="00A62BB8">
              <w:rPr>
                <w:rFonts w:ascii="Times New Roman" w:hAnsi="Times New Roman" w:cs="Times New Roman"/>
                <w:spacing w:val="-8"/>
                <w:sz w:val="12"/>
                <w:szCs w:val="12"/>
              </w:rPr>
              <w:t xml:space="preserve"> </w:t>
            </w:r>
            <w:r w:rsidRPr="00A62BB8">
              <w:rPr>
                <w:rFonts w:ascii="Times New Roman" w:hAnsi="Times New Roman" w:cs="Times New Roman"/>
                <w:sz w:val="12"/>
                <w:szCs w:val="12"/>
              </w:rPr>
              <w:t>ул.</w:t>
            </w:r>
            <w:r w:rsidRPr="00A62BB8">
              <w:rPr>
                <w:rFonts w:ascii="Times New Roman" w:hAnsi="Times New Roman" w:cs="Times New Roman"/>
                <w:spacing w:val="-9"/>
                <w:sz w:val="12"/>
                <w:szCs w:val="12"/>
              </w:rPr>
              <w:t xml:space="preserve"> </w:t>
            </w:r>
            <w:r w:rsidRPr="00A62BB8">
              <w:rPr>
                <w:rFonts w:ascii="Times New Roman" w:hAnsi="Times New Roman" w:cs="Times New Roman"/>
                <w:sz w:val="12"/>
                <w:szCs w:val="12"/>
              </w:rPr>
              <w:t>Победы</w:t>
            </w:r>
            <w:r w:rsidRPr="00A62BB8">
              <w:rPr>
                <w:rFonts w:ascii="Times New Roman" w:hAnsi="Times New Roman" w:cs="Times New Roman"/>
                <w:spacing w:val="-7"/>
                <w:sz w:val="12"/>
                <w:szCs w:val="12"/>
              </w:rPr>
              <w:t xml:space="preserve"> </w:t>
            </w:r>
            <w:r w:rsidRPr="00A62BB8">
              <w:rPr>
                <w:rFonts w:ascii="Times New Roman" w:hAnsi="Times New Roman" w:cs="Times New Roman"/>
                <w:sz w:val="12"/>
                <w:szCs w:val="12"/>
              </w:rPr>
              <w:t>22</w:t>
            </w:r>
          </w:p>
        </w:tc>
        <w:tc>
          <w:tcPr>
            <w:tcW w:w="565"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157</w:t>
            </w:r>
          </w:p>
        </w:tc>
        <w:tc>
          <w:tcPr>
            <w:tcW w:w="566" w:type="pct"/>
            <w:vAlign w:val="center"/>
          </w:tcPr>
          <w:p w:rsidR="00A62BB8" w:rsidRPr="00A62BB8" w:rsidRDefault="00A62BB8" w:rsidP="00A62BB8">
            <w:pPr>
              <w:pStyle w:val="aff1"/>
              <w:jc w:val="center"/>
              <w:rPr>
                <w:rFonts w:ascii="Times New Roman" w:hAnsi="Times New Roman" w:cs="Times New Roman"/>
                <w:sz w:val="12"/>
                <w:szCs w:val="12"/>
              </w:rPr>
            </w:pPr>
          </w:p>
        </w:tc>
        <w:tc>
          <w:tcPr>
            <w:tcW w:w="1793" w:type="pct"/>
            <w:vMerge/>
            <w:vAlign w:val="center"/>
          </w:tcPr>
          <w:p w:rsidR="00A62BB8" w:rsidRPr="00A62BB8" w:rsidRDefault="00A62BB8" w:rsidP="00A62BB8">
            <w:pPr>
              <w:pStyle w:val="aff1"/>
              <w:jc w:val="center"/>
              <w:rPr>
                <w:rFonts w:ascii="Times New Roman" w:hAnsi="Times New Roman" w:cs="Times New Roman"/>
                <w:sz w:val="12"/>
                <w:szCs w:val="12"/>
              </w:rPr>
            </w:pPr>
          </w:p>
        </w:tc>
      </w:tr>
      <w:tr w:rsidR="00A62BB8" w:rsidRPr="00A62BB8" w:rsidTr="003A7853">
        <w:trPr>
          <w:trHeight w:val="70"/>
        </w:trPr>
        <w:tc>
          <w:tcPr>
            <w:tcW w:w="2076"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МКД</w:t>
            </w:r>
            <w:r w:rsidRPr="00A62BB8">
              <w:rPr>
                <w:rFonts w:ascii="Times New Roman" w:hAnsi="Times New Roman" w:cs="Times New Roman"/>
                <w:spacing w:val="-8"/>
                <w:sz w:val="12"/>
                <w:szCs w:val="12"/>
              </w:rPr>
              <w:t xml:space="preserve"> </w:t>
            </w:r>
            <w:r w:rsidRPr="00A62BB8">
              <w:rPr>
                <w:rFonts w:ascii="Times New Roman" w:hAnsi="Times New Roman" w:cs="Times New Roman"/>
                <w:sz w:val="12"/>
                <w:szCs w:val="12"/>
              </w:rPr>
              <w:t>ул.</w:t>
            </w:r>
            <w:r w:rsidRPr="00A62BB8">
              <w:rPr>
                <w:rFonts w:ascii="Times New Roman" w:hAnsi="Times New Roman" w:cs="Times New Roman"/>
                <w:spacing w:val="-9"/>
                <w:sz w:val="12"/>
                <w:szCs w:val="12"/>
              </w:rPr>
              <w:t xml:space="preserve"> </w:t>
            </w:r>
            <w:r w:rsidRPr="00A62BB8">
              <w:rPr>
                <w:rFonts w:ascii="Times New Roman" w:hAnsi="Times New Roman" w:cs="Times New Roman"/>
                <w:sz w:val="12"/>
                <w:szCs w:val="12"/>
              </w:rPr>
              <w:t>Победы</w:t>
            </w:r>
            <w:r w:rsidRPr="00A62BB8">
              <w:rPr>
                <w:rFonts w:ascii="Times New Roman" w:hAnsi="Times New Roman" w:cs="Times New Roman"/>
                <w:spacing w:val="-7"/>
                <w:sz w:val="12"/>
                <w:szCs w:val="12"/>
              </w:rPr>
              <w:t xml:space="preserve"> </w:t>
            </w:r>
            <w:r w:rsidRPr="00A62BB8">
              <w:rPr>
                <w:rFonts w:ascii="Times New Roman" w:hAnsi="Times New Roman" w:cs="Times New Roman"/>
                <w:sz w:val="12"/>
                <w:szCs w:val="12"/>
              </w:rPr>
              <w:t>24</w:t>
            </w:r>
          </w:p>
        </w:tc>
        <w:tc>
          <w:tcPr>
            <w:tcW w:w="565"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2996</w:t>
            </w:r>
          </w:p>
        </w:tc>
        <w:tc>
          <w:tcPr>
            <w:tcW w:w="566" w:type="pct"/>
            <w:vAlign w:val="center"/>
          </w:tcPr>
          <w:p w:rsidR="00A62BB8" w:rsidRPr="00A62BB8" w:rsidRDefault="00A62BB8" w:rsidP="00A62BB8">
            <w:pPr>
              <w:pStyle w:val="aff1"/>
              <w:jc w:val="center"/>
              <w:rPr>
                <w:rFonts w:ascii="Times New Roman" w:hAnsi="Times New Roman" w:cs="Times New Roman"/>
                <w:sz w:val="12"/>
                <w:szCs w:val="12"/>
              </w:rPr>
            </w:pPr>
          </w:p>
        </w:tc>
        <w:tc>
          <w:tcPr>
            <w:tcW w:w="1793" w:type="pct"/>
            <w:vMerge/>
            <w:vAlign w:val="center"/>
          </w:tcPr>
          <w:p w:rsidR="00A62BB8" w:rsidRPr="00A62BB8" w:rsidRDefault="00A62BB8" w:rsidP="00A62BB8">
            <w:pPr>
              <w:pStyle w:val="aff1"/>
              <w:jc w:val="center"/>
              <w:rPr>
                <w:rFonts w:ascii="Times New Roman" w:hAnsi="Times New Roman" w:cs="Times New Roman"/>
                <w:sz w:val="12"/>
                <w:szCs w:val="12"/>
              </w:rPr>
            </w:pPr>
          </w:p>
        </w:tc>
      </w:tr>
      <w:tr w:rsidR="00A62BB8" w:rsidRPr="00A62BB8" w:rsidTr="003A7853">
        <w:trPr>
          <w:trHeight w:val="70"/>
        </w:trPr>
        <w:tc>
          <w:tcPr>
            <w:tcW w:w="2076"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МКД</w:t>
            </w:r>
            <w:r w:rsidRPr="00A62BB8">
              <w:rPr>
                <w:rFonts w:ascii="Times New Roman" w:hAnsi="Times New Roman" w:cs="Times New Roman"/>
                <w:spacing w:val="-8"/>
                <w:sz w:val="12"/>
                <w:szCs w:val="12"/>
              </w:rPr>
              <w:t xml:space="preserve"> </w:t>
            </w:r>
            <w:r w:rsidRPr="00A62BB8">
              <w:rPr>
                <w:rFonts w:ascii="Times New Roman" w:hAnsi="Times New Roman" w:cs="Times New Roman"/>
                <w:sz w:val="12"/>
                <w:szCs w:val="12"/>
              </w:rPr>
              <w:t>ул.</w:t>
            </w:r>
            <w:r w:rsidRPr="00A62BB8">
              <w:rPr>
                <w:rFonts w:ascii="Times New Roman" w:hAnsi="Times New Roman" w:cs="Times New Roman"/>
                <w:spacing w:val="-9"/>
                <w:sz w:val="12"/>
                <w:szCs w:val="12"/>
              </w:rPr>
              <w:t xml:space="preserve"> </w:t>
            </w:r>
            <w:r w:rsidRPr="00A62BB8">
              <w:rPr>
                <w:rFonts w:ascii="Times New Roman" w:hAnsi="Times New Roman" w:cs="Times New Roman"/>
                <w:sz w:val="12"/>
                <w:szCs w:val="12"/>
              </w:rPr>
              <w:t>Победы</w:t>
            </w:r>
            <w:r w:rsidRPr="00A62BB8">
              <w:rPr>
                <w:rFonts w:ascii="Times New Roman" w:hAnsi="Times New Roman" w:cs="Times New Roman"/>
                <w:spacing w:val="-7"/>
                <w:sz w:val="12"/>
                <w:szCs w:val="12"/>
              </w:rPr>
              <w:t xml:space="preserve"> </w:t>
            </w:r>
            <w:r w:rsidRPr="00A62BB8">
              <w:rPr>
                <w:rFonts w:ascii="Times New Roman" w:hAnsi="Times New Roman" w:cs="Times New Roman"/>
                <w:sz w:val="12"/>
                <w:szCs w:val="12"/>
              </w:rPr>
              <w:t>25</w:t>
            </w:r>
          </w:p>
        </w:tc>
        <w:tc>
          <w:tcPr>
            <w:tcW w:w="565"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3654</w:t>
            </w:r>
          </w:p>
        </w:tc>
        <w:tc>
          <w:tcPr>
            <w:tcW w:w="566" w:type="pct"/>
            <w:vAlign w:val="center"/>
          </w:tcPr>
          <w:p w:rsidR="00A62BB8" w:rsidRPr="00A62BB8" w:rsidRDefault="00A62BB8" w:rsidP="00A62BB8">
            <w:pPr>
              <w:pStyle w:val="aff1"/>
              <w:jc w:val="center"/>
              <w:rPr>
                <w:rFonts w:ascii="Times New Roman" w:hAnsi="Times New Roman" w:cs="Times New Roman"/>
                <w:sz w:val="12"/>
                <w:szCs w:val="12"/>
              </w:rPr>
            </w:pPr>
          </w:p>
        </w:tc>
        <w:tc>
          <w:tcPr>
            <w:tcW w:w="1793" w:type="pct"/>
            <w:vMerge/>
            <w:vAlign w:val="center"/>
          </w:tcPr>
          <w:p w:rsidR="00A62BB8" w:rsidRPr="00A62BB8" w:rsidRDefault="00A62BB8" w:rsidP="00A62BB8">
            <w:pPr>
              <w:pStyle w:val="aff1"/>
              <w:jc w:val="center"/>
              <w:rPr>
                <w:rFonts w:ascii="Times New Roman" w:hAnsi="Times New Roman" w:cs="Times New Roman"/>
                <w:sz w:val="12"/>
                <w:szCs w:val="12"/>
              </w:rPr>
            </w:pPr>
          </w:p>
        </w:tc>
      </w:tr>
      <w:tr w:rsidR="00A62BB8" w:rsidRPr="00A62BB8" w:rsidTr="003A7853">
        <w:trPr>
          <w:trHeight w:val="70"/>
        </w:trPr>
        <w:tc>
          <w:tcPr>
            <w:tcW w:w="2076" w:type="pct"/>
            <w:vAlign w:val="center"/>
          </w:tcPr>
          <w:p w:rsidR="00A62BB8" w:rsidRPr="00A62BB8" w:rsidRDefault="00A62BB8" w:rsidP="00A62BB8">
            <w:pPr>
              <w:pStyle w:val="aff1"/>
              <w:jc w:val="center"/>
              <w:rPr>
                <w:rFonts w:ascii="Times New Roman" w:hAnsi="Times New Roman" w:cs="Times New Roman"/>
                <w:sz w:val="12"/>
                <w:szCs w:val="12"/>
                <w:lang w:val="ru-RU"/>
              </w:rPr>
            </w:pPr>
            <w:r w:rsidRPr="00A62BB8">
              <w:rPr>
                <w:rFonts w:ascii="Times New Roman" w:hAnsi="Times New Roman" w:cs="Times New Roman"/>
                <w:sz w:val="12"/>
                <w:szCs w:val="12"/>
                <w:lang w:val="ru-RU"/>
              </w:rPr>
              <w:t>Дет/сад</w:t>
            </w:r>
            <w:r w:rsidRPr="00A62BB8">
              <w:rPr>
                <w:rFonts w:ascii="Times New Roman" w:hAnsi="Times New Roman" w:cs="Times New Roman"/>
                <w:spacing w:val="-9"/>
                <w:sz w:val="12"/>
                <w:szCs w:val="12"/>
                <w:lang w:val="ru-RU"/>
              </w:rPr>
              <w:t xml:space="preserve"> </w:t>
            </w:r>
            <w:r w:rsidRPr="00A62BB8">
              <w:rPr>
                <w:rFonts w:ascii="Times New Roman" w:hAnsi="Times New Roman" w:cs="Times New Roman"/>
                <w:sz w:val="12"/>
                <w:szCs w:val="12"/>
                <w:lang w:val="ru-RU"/>
              </w:rPr>
              <w:t>«Петушок»</w:t>
            </w:r>
            <w:r w:rsidRPr="00A62BB8">
              <w:rPr>
                <w:rFonts w:ascii="Times New Roman" w:hAnsi="Times New Roman" w:cs="Times New Roman"/>
                <w:spacing w:val="-7"/>
                <w:sz w:val="12"/>
                <w:szCs w:val="12"/>
                <w:lang w:val="ru-RU"/>
              </w:rPr>
              <w:t xml:space="preserve"> </w:t>
            </w:r>
            <w:r w:rsidRPr="00A62BB8">
              <w:rPr>
                <w:rFonts w:ascii="Times New Roman" w:hAnsi="Times New Roman" w:cs="Times New Roman"/>
                <w:sz w:val="12"/>
                <w:szCs w:val="12"/>
                <w:lang w:val="ru-RU"/>
              </w:rPr>
              <w:t>ул.</w:t>
            </w:r>
            <w:r w:rsidRPr="00A62BB8">
              <w:rPr>
                <w:rFonts w:ascii="Times New Roman" w:hAnsi="Times New Roman" w:cs="Times New Roman"/>
                <w:spacing w:val="-8"/>
                <w:sz w:val="12"/>
                <w:szCs w:val="12"/>
                <w:lang w:val="ru-RU"/>
              </w:rPr>
              <w:t xml:space="preserve"> </w:t>
            </w:r>
            <w:r w:rsidRPr="00A62BB8">
              <w:rPr>
                <w:rFonts w:ascii="Times New Roman" w:hAnsi="Times New Roman" w:cs="Times New Roman"/>
                <w:sz w:val="12"/>
                <w:szCs w:val="12"/>
                <w:lang w:val="ru-RU"/>
              </w:rPr>
              <w:t>Победы</w:t>
            </w:r>
            <w:r w:rsidRPr="00A62BB8">
              <w:rPr>
                <w:rFonts w:ascii="Times New Roman" w:hAnsi="Times New Roman" w:cs="Times New Roman"/>
                <w:spacing w:val="-8"/>
                <w:sz w:val="12"/>
                <w:szCs w:val="12"/>
                <w:lang w:val="ru-RU"/>
              </w:rPr>
              <w:t xml:space="preserve"> </w:t>
            </w:r>
            <w:r w:rsidRPr="00A62BB8">
              <w:rPr>
                <w:rFonts w:ascii="Times New Roman" w:hAnsi="Times New Roman" w:cs="Times New Roman"/>
                <w:sz w:val="12"/>
                <w:szCs w:val="12"/>
                <w:lang w:val="ru-RU"/>
              </w:rPr>
              <w:t>26</w:t>
            </w:r>
          </w:p>
        </w:tc>
        <w:tc>
          <w:tcPr>
            <w:tcW w:w="565"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6425</w:t>
            </w:r>
          </w:p>
        </w:tc>
        <w:tc>
          <w:tcPr>
            <w:tcW w:w="566" w:type="pct"/>
            <w:vAlign w:val="center"/>
          </w:tcPr>
          <w:p w:rsidR="00A62BB8" w:rsidRPr="00A62BB8" w:rsidRDefault="00A62BB8" w:rsidP="00A62BB8">
            <w:pPr>
              <w:pStyle w:val="aff1"/>
              <w:jc w:val="center"/>
              <w:rPr>
                <w:rFonts w:ascii="Times New Roman" w:hAnsi="Times New Roman" w:cs="Times New Roman"/>
                <w:sz w:val="12"/>
                <w:szCs w:val="12"/>
              </w:rPr>
            </w:pPr>
          </w:p>
        </w:tc>
        <w:tc>
          <w:tcPr>
            <w:tcW w:w="1793" w:type="pct"/>
            <w:vMerge/>
            <w:vAlign w:val="center"/>
          </w:tcPr>
          <w:p w:rsidR="00A62BB8" w:rsidRPr="00A62BB8" w:rsidRDefault="00A62BB8" w:rsidP="00A62BB8">
            <w:pPr>
              <w:pStyle w:val="aff1"/>
              <w:jc w:val="center"/>
              <w:rPr>
                <w:rFonts w:ascii="Times New Roman" w:hAnsi="Times New Roman" w:cs="Times New Roman"/>
                <w:sz w:val="12"/>
                <w:szCs w:val="12"/>
              </w:rPr>
            </w:pPr>
          </w:p>
        </w:tc>
      </w:tr>
      <w:tr w:rsidR="00A62BB8" w:rsidRPr="00A62BB8" w:rsidTr="003A7853">
        <w:trPr>
          <w:trHeight w:val="70"/>
        </w:trPr>
        <w:tc>
          <w:tcPr>
            <w:tcW w:w="2076"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СХТ</w:t>
            </w:r>
            <w:r w:rsidRPr="00A62BB8">
              <w:rPr>
                <w:rFonts w:ascii="Times New Roman" w:hAnsi="Times New Roman" w:cs="Times New Roman"/>
                <w:spacing w:val="-7"/>
                <w:sz w:val="12"/>
                <w:szCs w:val="12"/>
              </w:rPr>
              <w:t xml:space="preserve"> </w:t>
            </w:r>
            <w:r w:rsidRPr="00A62BB8">
              <w:rPr>
                <w:rFonts w:ascii="Times New Roman" w:hAnsi="Times New Roman" w:cs="Times New Roman"/>
                <w:sz w:val="12"/>
                <w:szCs w:val="12"/>
              </w:rPr>
              <w:t>база</w:t>
            </w:r>
            <w:r w:rsidRPr="00A62BB8">
              <w:rPr>
                <w:rFonts w:ascii="Times New Roman" w:hAnsi="Times New Roman" w:cs="Times New Roman"/>
                <w:spacing w:val="-7"/>
                <w:sz w:val="12"/>
                <w:szCs w:val="12"/>
              </w:rPr>
              <w:t xml:space="preserve"> </w:t>
            </w:r>
            <w:r w:rsidRPr="00A62BB8">
              <w:rPr>
                <w:rFonts w:ascii="Times New Roman" w:hAnsi="Times New Roman" w:cs="Times New Roman"/>
                <w:sz w:val="12"/>
                <w:szCs w:val="12"/>
              </w:rPr>
              <w:t>ул.</w:t>
            </w:r>
            <w:r w:rsidRPr="00A62BB8">
              <w:rPr>
                <w:rFonts w:ascii="Times New Roman" w:hAnsi="Times New Roman" w:cs="Times New Roman"/>
                <w:spacing w:val="-7"/>
                <w:sz w:val="12"/>
                <w:szCs w:val="12"/>
              </w:rPr>
              <w:t xml:space="preserve"> </w:t>
            </w:r>
            <w:r w:rsidRPr="00A62BB8">
              <w:rPr>
                <w:rFonts w:ascii="Times New Roman" w:hAnsi="Times New Roman" w:cs="Times New Roman"/>
                <w:sz w:val="12"/>
                <w:szCs w:val="12"/>
              </w:rPr>
              <w:t>Сквозная</w:t>
            </w:r>
            <w:r w:rsidRPr="00A62BB8">
              <w:rPr>
                <w:rFonts w:ascii="Times New Roman" w:hAnsi="Times New Roman" w:cs="Times New Roman"/>
                <w:spacing w:val="-6"/>
                <w:sz w:val="12"/>
                <w:szCs w:val="12"/>
              </w:rPr>
              <w:t xml:space="preserve"> </w:t>
            </w:r>
            <w:r w:rsidRPr="00A62BB8">
              <w:rPr>
                <w:rFonts w:ascii="Times New Roman" w:hAnsi="Times New Roman" w:cs="Times New Roman"/>
                <w:sz w:val="12"/>
                <w:szCs w:val="12"/>
              </w:rPr>
              <w:t>35</w:t>
            </w:r>
          </w:p>
        </w:tc>
        <w:tc>
          <w:tcPr>
            <w:tcW w:w="565"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2537</w:t>
            </w:r>
          </w:p>
        </w:tc>
        <w:tc>
          <w:tcPr>
            <w:tcW w:w="566" w:type="pct"/>
            <w:vAlign w:val="center"/>
          </w:tcPr>
          <w:p w:rsidR="00A62BB8" w:rsidRPr="00A62BB8" w:rsidRDefault="00A62BB8" w:rsidP="00A62BB8">
            <w:pPr>
              <w:pStyle w:val="aff1"/>
              <w:jc w:val="center"/>
              <w:rPr>
                <w:rFonts w:ascii="Times New Roman" w:hAnsi="Times New Roman" w:cs="Times New Roman"/>
                <w:sz w:val="12"/>
                <w:szCs w:val="12"/>
              </w:rPr>
            </w:pPr>
          </w:p>
        </w:tc>
        <w:tc>
          <w:tcPr>
            <w:tcW w:w="1793" w:type="pct"/>
            <w:vMerge/>
            <w:vAlign w:val="center"/>
          </w:tcPr>
          <w:p w:rsidR="00A62BB8" w:rsidRPr="00A62BB8" w:rsidRDefault="00A62BB8" w:rsidP="00A62BB8">
            <w:pPr>
              <w:pStyle w:val="aff1"/>
              <w:jc w:val="center"/>
              <w:rPr>
                <w:rFonts w:ascii="Times New Roman" w:hAnsi="Times New Roman" w:cs="Times New Roman"/>
                <w:sz w:val="12"/>
                <w:szCs w:val="12"/>
              </w:rPr>
            </w:pPr>
          </w:p>
        </w:tc>
      </w:tr>
      <w:tr w:rsidR="00A62BB8" w:rsidRPr="00A62BB8" w:rsidTr="003A7853">
        <w:trPr>
          <w:trHeight w:val="70"/>
        </w:trPr>
        <w:tc>
          <w:tcPr>
            <w:tcW w:w="5000" w:type="pct"/>
            <w:gridSpan w:val="4"/>
            <w:vAlign w:val="center"/>
          </w:tcPr>
          <w:p w:rsidR="00A62BB8" w:rsidRPr="00A62BB8" w:rsidRDefault="00A62BB8" w:rsidP="00A62BB8">
            <w:pPr>
              <w:pStyle w:val="aff1"/>
              <w:jc w:val="center"/>
              <w:rPr>
                <w:rFonts w:ascii="Times New Roman" w:hAnsi="Times New Roman" w:cs="Times New Roman"/>
                <w:sz w:val="12"/>
                <w:szCs w:val="12"/>
                <w:lang w:val="ru-RU"/>
              </w:rPr>
            </w:pPr>
            <w:r w:rsidRPr="00A62BB8">
              <w:rPr>
                <w:rFonts w:ascii="Times New Roman" w:hAnsi="Times New Roman" w:cs="Times New Roman"/>
                <w:sz w:val="12"/>
                <w:szCs w:val="12"/>
                <w:lang w:val="ru-RU"/>
              </w:rPr>
              <w:t>Котельная</w:t>
            </w:r>
            <w:r w:rsidRPr="00A62BB8">
              <w:rPr>
                <w:rFonts w:ascii="Times New Roman" w:hAnsi="Times New Roman" w:cs="Times New Roman"/>
                <w:spacing w:val="-5"/>
                <w:sz w:val="12"/>
                <w:szCs w:val="12"/>
                <w:lang w:val="ru-RU"/>
              </w:rPr>
              <w:t xml:space="preserve"> </w:t>
            </w:r>
            <w:r w:rsidRPr="00A62BB8">
              <w:rPr>
                <w:rFonts w:ascii="Times New Roman" w:hAnsi="Times New Roman" w:cs="Times New Roman"/>
                <w:sz w:val="12"/>
                <w:szCs w:val="12"/>
                <w:lang w:val="ru-RU"/>
              </w:rPr>
              <w:t>СОШ</w:t>
            </w:r>
            <w:r w:rsidRPr="00A62BB8">
              <w:rPr>
                <w:rFonts w:ascii="Times New Roman" w:hAnsi="Times New Roman" w:cs="Times New Roman"/>
                <w:spacing w:val="-5"/>
                <w:sz w:val="12"/>
                <w:szCs w:val="12"/>
                <w:lang w:val="ru-RU"/>
              </w:rPr>
              <w:t xml:space="preserve"> </w:t>
            </w:r>
            <w:r w:rsidRPr="00A62BB8">
              <w:rPr>
                <w:rFonts w:ascii="Times New Roman" w:hAnsi="Times New Roman" w:cs="Times New Roman"/>
                <w:sz w:val="12"/>
                <w:szCs w:val="12"/>
                <w:lang w:val="ru-RU"/>
              </w:rPr>
              <w:t>п.</w:t>
            </w:r>
            <w:r w:rsidRPr="00A62BB8">
              <w:rPr>
                <w:rFonts w:ascii="Times New Roman" w:hAnsi="Times New Roman" w:cs="Times New Roman"/>
                <w:spacing w:val="-5"/>
                <w:sz w:val="12"/>
                <w:szCs w:val="12"/>
                <w:lang w:val="ru-RU"/>
              </w:rPr>
              <w:t xml:space="preserve"> </w:t>
            </w:r>
            <w:r w:rsidRPr="00A62BB8">
              <w:rPr>
                <w:rFonts w:ascii="Times New Roman" w:hAnsi="Times New Roman" w:cs="Times New Roman"/>
                <w:sz w:val="12"/>
                <w:szCs w:val="12"/>
                <w:lang w:val="ru-RU"/>
              </w:rPr>
              <w:t>Сургут,</w:t>
            </w:r>
            <w:r w:rsidRPr="00A62BB8">
              <w:rPr>
                <w:rFonts w:ascii="Times New Roman" w:hAnsi="Times New Roman" w:cs="Times New Roman"/>
                <w:spacing w:val="-3"/>
                <w:sz w:val="12"/>
                <w:szCs w:val="12"/>
                <w:lang w:val="ru-RU"/>
              </w:rPr>
              <w:t xml:space="preserve"> </w:t>
            </w:r>
            <w:r w:rsidRPr="00A62BB8">
              <w:rPr>
                <w:rFonts w:ascii="Times New Roman" w:hAnsi="Times New Roman" w:cs="Times New Roman"/>
                <w:sz w:val="12"/>
                <w:szCs w:val="12"/>
                <w:lang w:val="ru-RU"/>
              </w:rPr>
              <w:t>ул.</w:t>
            </w:r>
            <w:r w:rsidRPr="00A62BB8">
              <w:rPr>
                <w:rFonts w:ascii="Times New Roman" w:hAnsi="Times New Roman" w:cs="Times New Roman"/>
                <w:spacing w:val="-5"/>
                <w:sz w:val="12"/>
                <w:szCs w:val="12"/>
                <w:lang w:val="ru-RU"/>
              </w:rPr>
              <w:t xml:space="preserve"> </w:t>
            </w:r>
            <w:r w:rsidRPr="00A62BB8">
              <w:rPr>
                <w:rFonts w:ascii="Times New Roman" w:hAnsi="Times New Roman" w:cs="Times New Roman"/>
                <w:sz w:val="12"/>
                <w:szCs w:val="12"/>
                <w:lang w:val="ru-RU"/>
              </w:rPr>
              <w:t>Первомайская,</w:t>
            </w:r>
            <w:r w:rsidRPr="00A62BB8">
              <w:rPr>
                <w:rFonts w:ascii="Times New Roman" w:hAnsi="Times New Roman" w:cs="Times New Roman"/>
                <w:spacing w:val="-3"/>
                <w:sz w:val="12"/>
                <w:szCs w:val="12"/>
                <w:lang w:val="ru-RU"/>
              </w:rPr>
              <w:t xml:space="preserve"> </w:t>
            </w:r>
            <w:r w:rsidRPr="00A62BB8">
              <w:rPr>
                <w:rFonts w:ascii="Times New Roman" w:hAnsi="Times New Roman" w:cs="Times New Roman"/>
                <w:sz w:val="12"/>
                <w:szCs w:val="12"/>
                <w:lang w:val="ru-RU"/>
              </w:rPr>
              <w:t>22</w:t>
            </w:r>
          </w:p>
        </w:tc>
      </w:tr>
      <w:tr w:rsidR="00A62BB8" w:rsidRPr="00A62BB8" w:rsidTr="003A7853">
        <w:trPr>
          <w:trHeight w:val="70"/>
        </w:trPr>
        <w:tc>
          <w:tcPr>
            <w:tcW w:w="2076"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СОШ</w:t>
            </w:r>
            <w:r w:rsidRPr="00A62BB8">
              <w:rPr>
                <w:rFonts w:ascii="Times New Roman" w:hAnsi="Times New Roman" w:cs="Times New Roman"/>
                <w:spacing w:val="1"/>
                <w:sz w:val="12"/>
                <w:szCs w:val="12"/>
              </w:rPr>
              <w:t xml:space="preserve"> </w:t>
            </w:r>
            <w:r w:rsidRPr="00A62BB8">
              <w:rPr>
                <w:rFonts w:ascii="Times New Roman" w:hAnsi="Times New Roman" w:cs="Times New Roman"/>
                <w:sz w:val="12"/>
                <w:szCs w:val="12"/>
              </w:rPr>
              <w:t>с.</w:t>
            </w:r>
            <w:r w:rsidRPr="00A62BB8">
              <w:rPr>
                <w:rFonts w:ascii="Times New Roman" w:hAnsi="Times New Roman" w:cs="Times New Roman"/>
                <w:spacing w:val="2"/>
                <w:sz w:val="12"/>
                <w:szCs w:val="12"/>
              </w:rPr>
              <w:t xml:space="preserve"> </w:t>
            </w:r>
            <w:r w:rsidRPr="00A62BB8">
              <w:rPr>
                <w:rFonts w:ascii="Times New Roman" w:hAnsi="Times New Roman" w:cs="Times New Roman"/>
                <w:sz w:val="12"/>
                <w:szCs w:val="12"/>
              </w:rPr>
              <w:t>Сургут</w:t>
            </w:r>
          </w:p>
        </w:tc>
        <w:tc>
          <w:tcPr>
            <w:tcW w:w="565" w:type="pct"/>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16985</w:t>
            </w:r>
          </w:p>
        </w:tc>
        <w:tc>
          <w:tcPr>
            <w:tcW w:w="566" w:type="pct"/>
            <w:vAlign w:val="center"/>
          </w:tcPr>
          <w:p w:rsidR="00A62BB8" w:rsidRPr="00A62BB8" w:rsidRDefault="00A62BB8" w:rsidP="00A62BB8">
            <w:pPr>
              <w:pStyle w:val="aff1"/>
              <w:jc w:val="center"/>
              <w:rPr>
                <w:rFonts w:ascii="Times New Roman" w:hAnsi="Times New Roman" w:cs="Times New Roman"/>
                <w:sz w:val="12"/>
                <w:szCs w:val="12"/>
              </w:rPr>
            </w:pPr>
          </w:p>
        </w:tc>
        <w:tc>
          <w:tcPr>
            <w:tcW w:w="1793" w:type="pct"/>
            <w:tcBorders>
              <w:top w:val="nil"/>
            </w:tcBorders>
            <w:vAlign w:val="center"/>
          </w:tcPr>
          <w:p w:rsidR="00A62BB8" w:rsidRPr="00A62BB8" w:rsidRDefault="00A62BB8" w:rsidP="00A62BB8">
            <w:pPr>
              <w:pStyle w:val="aff1"/>
              <w:jc w:val="center"/>
              <w:rPr>
                <w:rFonts w:ascii="Times New Roman" w:hAnsi="Times New Roman" w:cs="Times New Roman"/>
                <w:sz w:val="12"/>
                <w:szCs w:val="12"/>
              </w:rPr>
            </w:pPr>
            <w:r w:rsidRPr="00A62BB8">
              <w:rPr>
                <w:rFonts w:ascii="Times New Roman" w:hAnsi="Times New Roman" w:cs="Times New Roman"/>
                <w:sz w:val="12"/>
                <w:szCs w:val="12"/>
              </w:rPr>
              <w:t>0,430</w:t>
            </w:r>
          </w:p>
        </w:tc>
      </w:tr>
    </w:tbl>
    <w:p w:rsidR="003A7853" w:rsidRPr="003A7853" w:rsidRDefault="003A7853" w:rsidP="003A7853">
      <w:pPr>
        <w:spacing w:after="0" w:line="240" w:lineRule="auto"/>
        <w:ind w:firstLine="284"/>
        <w:jc w:val="both"/>
        <w:rPr>
          <w:rFonts w:ascii="Times New Roman" w:hAnsi="Times New Roman" w:cs="Times New Roman"/>
          <w:sz w:val="12"/>
          <w:szCs w:val="12"/>
        </w:rPr>
      </w:pPr>
      <w:r w:rsidRPr="003A7853">
        <w:rPr>
          <w:rFonts w:ascii="Times New Roman" w:hAnsi="Times New Roman" w:cs="Times New Roman"/>
          <w:sz w:val="12"/>
          <w:szCs w:val="12"/>
        </w:rPr>
        <w:t>Значения прироста тепловой нагрузки перспективных объектов ИЖС определены в соответствии с СНиП 23-02-2003 «Тепловая защита зданий». Потребляемая тепловая мощность существующих индивидуальных жилых домов сельского поселения Сургут рассчитана по укрупненным показателям и представлена в таблице 1.2.2.</w:t>
      </w:r>
    </w:p>
    <w:p w:rsidR="00A62BB8" w:rsidRDefault="003A7853" w:rsidP="003A7853">
      <w:pPr>
        <w:spacing w:after="0" w:line="240" w:lineRule="auto"/>
        <w:ind w:firstLine="284"/>
        <w:jc w:val="both"/>
        <w:rPr>
          <w:rFonts w:ascii="Times New Roman" w:hAnsi="Times New Roman" w:cs="Times New Roman"/>
          <w:sz w:val="12"/>
          <w:szCs w:val="12"/>
        </w:rPr>
      </w:pPr>
      <w:r w:rsidRPr="003A7853">
        <w:rPr>
          <w:rFonts w:ascii="Times New Roman" w:hAnsi="Times New Roman" w:cs="Times New Roman"/>
          <w:sz w:val="12"/>
          <w:szCs w:val="12"/>
        </w:rPr>
        <w:t>Таблица 1.2.2 – Значения потребля</w:t>
      </w:r>
      <w:r>
        <w:rPr>
          <w:rFonts w:ascii="Times New Roman" w:hAnsi="Times New Roman" w:cs="Times New Roman"/>
          <w:sz w:val="12"/>
          <w:szCs w:val="12"/>
        </w:rPr>
        <w:t>емой тепловой мощности ИЖС с.п.</w:t>
      </w:r>
      <w:r w:rsidRPr="003A7853">
        <w:rPr>
          <w:rFonts w:ascii="Times New Roman" w:hAnsi="Times New Roman" w:cs="Times New Roman"/>
          <w:sz w:val="12"/>
          <w:szCs w:val="12"/>
        </w:rPr>
        <w:t>Сургут, Гкал/ч.</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72"/>
        <w:gridCol w:w="4724"/>
        <w:gridCol w:w="864"/>
        <w:gridCol w:w="1563"/>
      </w:tblGrid>
      <w:tr w:rsidR="003A7853" w:rsidRPr="003A7853" w:rsidTr="003A7853">
        <w:trPr>
          <w:trHeight w:val="70"/>
        </w:trPr>
        <w:tc>
          <w:tcPr>
            <w:tcW w:w="247" w:type="pct"/>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sz w:val="12"/>
                <w:szCs w:val="12"/>
              </w:rPr>
              <w:t>№</w:t>
            </w:r>
            <w:r w:rsidRPr="003A7853">
              <w:rPr>
                <w:rFonts w:ascii="Times New Roman" w:hAnsi="Times New Roman" w:cs="Times New Roman"/>
                <w:spacing w:val="-51"/>
                <w:sz w:val="12"/>
                <w:szCs w:val="12"/>
              </w:rPr>
              <w:t xml:space="preserve"> </w:t>
            </w:r>
            <w:r w:rsidRPr="003A7853">
              <w:rPr>
                <w:rFonts w:ascii="Times New Roman" w:hAnsi="Times New Roman" w:cs="Times New Roman"/>
                <w:w w:val="95"/>
                <w:sz w:val="12"/>
                <w:szCs w:val="12"/>
              </w:rPr>
              <w:t>п/п</w:t>
            </w:r>
          </w:p>
        </w:tc>
        <w:tc>
          <w:tcPr>
            <w:tcW w:w="3140" w:type="pct"/>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spacing w:val="-1"/>
                <w:sz w:val="12"/>
                <w:szCs w:val="12"/>
              </w:rPr>
              <w:t>Наименование</w:t>
            </w:r>
            <w:r w:rsidRPr="003A7853">
              <w:rPr>
                <w:rFonts w:ascii="Times New Roman" w:hAnsi="Times New Roman" w:cs="Times New Roman"/>
                <w:spacing w:val="-13"/>
                <w:sz w:val="12"/>
                <w:szCs w:val="12"/>
              </w:rPr>
              <w:t xml:space="preserve"> </w:t>
            </w:r>
            <w:r w:rsidRPr="003A7853">
              <w:rPr>
                <w:rFonts w:ascii="Times New Roman" w:hAnsi="Times New Roman" w:cs="Times New Roman"/>
                <w:sz w:val="12"/>
                <w:szCs w:val="12"/>
              </w:rPr>
              <w:t>показателя</w:t>
            </w:r>
          </w:p>
        </w:tc>
        <w:tc>
          <w:tcPr>
            <w:tcW w:w="574" w:type="pct"/>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sz w:val="12"/>
                <w:szCs w:val="12"/>
              </w:rPr>
              <w:t>Базовое</w:t>
            </w:r>
            <w:r w:rsidRPr="003A7853">
              <w:rPr>
                <w:rFonts w:ascii="Times New Roman" w:hAnsi="Times New Roman" w:cs="Times New Roman"/>
                <w:spacing w:val="-51"/>
                <w:sz w:val="12"/>
                <w:szCs w:val="12"/>
              </w:rPr>
              <w:t xml:space="preserve"> </w:t>
            </w:r>
            <w:r w:rsidRPr="003A7853">
              <w:rPr>
                <w:rFonts w:ascii="Times New Roman" w:hAnsi="Times New Roman" w:cs="Times New Roman"/>
                <w:w w:val="95"/>
                <w:sz w:val="12"/>
                <w:szCs w:val="12"/>
              </w:rPr>
              <w:t>значение</w:t>
            </w:r>
          </w:p>
        </w:tc>
        <w:tc>
          <w:tcPr>
            <w:tcW w:w="1039" w:type="pct"/>
            <w:vAlign w:val="center"/>
          </w:tcPr>
          <w:p w:rsidR="003A7853" w:rsidRPr="003A7853" w:rsidRDefault="003A7853" w:rsidP="003A7853">
            <w:pPr>
              <w:pStyle w:val="aff1"/>
              <w:jc w:val="center"/>
              <w:rPr>
                <w:rFonts w:ascii="Times New Roman" w:hAnsi="Times New Roman" w:cs="Times New Roman"/>
                <w:sz w:val="12"/>
                <w:szCs w:val="12"/>
                <w:lang w:val="ru-RU"/>
              </w:rPr>
            </w:pPr>
            <w:r w:rsidRPr="003A7853">
              <w:rPr>
                <w:rFonts w:ascii="Times New Roman" w:hAnsi="Times New Roman" w:cs="Times New Roman"/>
                <w:sz w:val="12"/>
                <w:szCs w:val="12"/>
                <w:lang w:val="ru-RU"/>
              </w:rPr>
              <w:t>Расчетный срок</w:t>
            </w:r>
            <w:r w:rsidRPr="003A7853">
              <w:rPr>
                <w:rFonts w:ascii="Times New Roman" w:hAnsi="Times New Roman" w:cs="Times New Roman"/>
                <w:spacing w:val="1"/>
                <w:sz w:val="12"/>
                <w:szCs w:val="12"/>
                <w:lang w:val="ru-RU"/>
              </w:rPr>
              <w:t xml:space="preserve"> </w:t>
            </w:r>
            <w:r w:rsidRPr="003A7853">
              <w:rPr>
                <w:rFonts w:ascii="Times New Roman" w:hAnsi="Times New Roman" w:cs="Times New Roman"/>
                <w:sz w:val="12"/>
                <w:szCs w:val="12"/>
                <w:lang w:val="ru-RU"/>
              </w:rPr>
              <w:t>строительства до</w:t>
            </w:r>
            <w:r w:rsidRPr="003A7853">
              <w:rPr>
                <w:rFonts w:ascii="Times New Roman" w:hAnsi="Times New Roman" w:cs="Times New Roman"/>
                <w:spacing w:val="-51"/>
                <w:sz w:val="12"/>
                <w:szCs w:val="12"/>
                <w:lang w:val="ru-RU"/>
              </w:rPr>
              <w:t xml:space="preserve"> </w:t>
            </w:r>
            <w:r>
              <w:rPr>
                <w:rFonts w:ascii="Times New Roman" w:hAnsi="Times New Roman" w:cs="Times New Roman"/>
                <w:spacing w:val="-51"/>
                <w:sz w:val="12"/>
                <w:szCs w:val="12"/>
                <w:lang w:val="ru-RU"/>
              </w:rPr>
              <w:t xml:space="preserve"> </w:t>
            </w:r>
            <w:r w:rsidRPr="003A7853">
              <w:rPr>
                <w:rFonts w:ascii="Times New Roman" w:hAnsi="Times New Roman" w:cs="Times New Roman"/>
                <w:sz w:val="12"/>
                <w:szCs w:val="12"/>
                <w:lang w:val="ru-RU"/>
              </w:rPr>
              <w:t>2023-</w:t>
            </w:r>
            <w:r>
              <w:rPr>
                <w:rFonts w:ascii="Times New Roman" w:hAnsi="Times New Roman" w:cs="Times New Roman"/>
                <w:sz w:val="12"/>
                <w:szCs w:val="12"/>
                <w:lang w:val="ru-RU"/>
              </w:rPr>
              <w:t>2033</w:t>
            </w:r>
            <w:r w:rsidRPr="003A7853">
              <w:rPr>
                <w:rFonts w:ascii="Times New Roman" w:hAnsi="Times New Roman" w:cs="Times New Roman"/>
                <w:sz w:val="12"/>
                <w:szCs w:val="12"/>
                <w:lang w:val="ru-RU"/>
              </w:rPr>
              <w:t>г.</w:t>
            </w:r>
          </w:p>
        </w:tc>
      </w:tr>
      <w:tr w:rsidR="003A7853" w:rsidRPr="003A7853" w:rsidTr="003A7853">
        <w:trPr>
          <w:trHeight w:val="70"/>
        </w:trPr>
        <w:tc>
          <w:tcPr>
            <w:tcW w:w="247" w:type="pct"/>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w w:val="99"/>
                <w:sz w:val="12"/>
                <w:szCs w:val="12"/>
              </w:rPr>
              <w:t>1</w:t>
            </w:r>
          </w:p>
        </w:tc>
        <w:tc>
          <w:tcPr>
            <w:tcW w:w="3140" w:type="pct"/>
            <w:vAlign w:val="center"/>
          </w:tcPr>
          <w:p w:rsidR="003A7853" w:rsidRPr="003A7853" w:rsidRDefault="003A7853" w:rsidP="003A7853">
            <w:pPr>
              <w:pStyle w:val="aff1"/>
              <w:jc w:val="center"/>
              <w:rPr>
                <w:rFonts w:ascii="Times New Roman" w:hAnsi="Times New Roman" w:cs="Times New Roman"/>
                <w:sz w:val="12"/>
                <w:szCs w:val="12"/>
                <w:lang w:val="ru-RU"/>
              </w:rPr>
            </w:pPr>
            <w:r w:rsidRPr="003A7853">
              <w:rPr>
                <w:rFonts w:ascii="Times New Roman" w:hAnsi="Times New Roman" w:cs="Times New Roman"/>
                <w:sz w:val="12"/>
                <w:szCs w:val="12"/>
                <w:lang w:val="ru-RU"/>
              </w:rPr>
              <w:t>Прирост</w:t>
            </w:r>
            <w:r w:rsidRPr="003A7853">
              <w:rPr>
                <w:rFonts w:ascii="Times New Roman" w:hAnsi="Times New Roman" w:cs="Times New Roman"/>
                <w:spacing w:val="-11"/>
                <w:sz w:val="12"/>
                <w:szCs w:val="12"/>
                <w:lang w:val="ru-RU"/>
              </w:rPr>
              <w:t xml:space="preserve"> </w:t>
            </w:r>
            <w:r w:rsidRPr="003A7853">
              <w:rPr>
                <w:rFonts w:ascii="Times New Roman" w:hAnsi="Times New Roman" w:cs="Times New Roman"/>
                <w:sz w:val="12"/>
                <w:szCs w:val="12"/>
                <w:lang w:val="ru-RU"/>
              </w:rPr>
              <w:t>тепловой</w:t>
            </w:r>
            <w:r w:rsidRPr="003A7853">
              <w:rPr>
                <w:rFonts w:ascii="Times New Roman" w:hAnsi="Times New Roman" w:cs="Times New Roman"/>
                <w:spacing w:val="-12"/>
                <w:sz w:val="12"/>
                <w:szCs w:val="12"/>
                <w:lang w:val="ru-RU"/>
              </w:rPr>
              <w:t xml:space="preserve"> </w:t>
            </w:r>
            <w:r w:rsidRPr="003A7853">
              <w:rPr>
                <w:rFonts w:ascii="Times New Roman" w:hAnsi="Times New Roman" w:cs="Times New Roman"/>
                <w:sz w:val="12"/>
                <w:szCs w:val="12"/>
                <w:lang w:val="ru-RU"/>
              </w:rPr>
              <w:t>нагрузки</w:t>
            </w:r>
            <w:r w:rsidRPr="003A7853">
              <w:rPr>
                <w:rFonts w:ascii="Times New Roman" w:hAnsi="Times New Roman" w:cs="Times New Roman"/>
                <w:spacing w:val="-11"/>
                <w:sz w:val="12"/>
                <w:szCs w:val="12"/>
                <w:lang w:val="ru-RU"/>
              </w:rPr>
              <w:t xml:space="preserve"> </w:t>
            </w:r>
            <w:r w:rsidRPr="003A7853">
              <w:rPr>
                <w:rFonts w:ascii="Times New Roman" w:hAnsi="Times New Roman" w:cs="Times New Roman"/>
                <w:sz w:val="12"/>
                <w:szCs w:val="12"/>
                <w:lang w:val="ru-RU"/>
              </w:rPr>
              <w:t>индивидуальных</w:t>
            </w:r>
            <w:r w:rsidRPr="003A7853">
              <w:rPr>
                <w:rFonts w:ascii="Times New Roman" w:hAnsi="Times New Roman" w:cs="Times New Roman"/>
                <w:spacing w:val="-10"/>
                <w:sz w:val="12"/>
                <w:szCs w:val="12"/>
                <w:lang w:val="ru-RU"/>
              </w:rPr>
              <w:t xml:space="preserve"> </w:t>
            </w:r>
            <w:r w:rsidRPr="003A7853">
              <w:rPr>
                <w:rFonts w:ascii="Times New Roman" w:hAnsi="Times New Roman" w:cs="Times New Roman"/>
                <w:sz w:val="12"/>
                <w:szCs w:val="12"/>
                <w:lang w:val="ru-RU"/>
              </w:rPr>
              <w:t>жилых</w:t>
            </w:r>
            <w:r w:rsidRPr="003A7853">
              <w:rPr>
                <w:rFonts w:ascii="Times New Roman" w:hAnsi="Times New Roman" w:cs="Times New Roman"/>
                <w:spacing w:val="-10"/>
                <w:sz w:val="12"/>
                <w:szCs w:val="12"/>
                <w:lang w:val="ru-RU"/>
              </w:rPr>
              <w:t xml:space="preserve"> </w:t>
            </w:r>
            <w:r w:rsidRPr="003A7853">
              <w:rPr>
                <w:rFonts w:ascii="Times New Roman" w:hAnsi="Times New Roman" w:cs="Times New Roman"/>
                <w:sz w:val="12"/>
                <w:szCs w:val="12"/>
                <w:lang w:val="ru-RU"/>
              </w:rPr>
              <w:t>домов</w:t>
            </w:r>
            <w:r w:rsidRPr="003A7853">
              <w:rPr>
                <w:rFonts w:ascii="Times New Roman" w:hAnsi="Times New Roman" w:cs="Times New Roman"/>
                <w:spacing w:val="-50"/>
                <w:sz w:val="12"/>
                <w:szCs w:val="12"/>
                <w:lang w:val="ru-RU"/>
              </w:rPr>
              <w:t xml:space="preserve"> </w:t>
            </w:r>
            <w:r w:rsidRPr="003A7853">
              <w:rPr>
                <w:rFonts w:ascii="Times New Roman" w:hAnsi="Times New Roman" w:cs="Times New Roman"/>
                <w:sz w:val="12"/>
                <w:szCs w:val="12"/>
                <w:lang w:val="ru-RU"/>
              </w:rPr>
              <w:t>перспективного строительства всего,</w:t>
            </w:r>
            <w:r w:rsidRPr="003A7853">
              <w:rPr>
                <w:rFonts w:ascii="Times New Roman" w:hAnsi="Times New Roman" w:cs="Times New Roman"/>
                <w:spacing w:val="2"/>
                <w:sz w:val="12"/>
                <w:szCs w:val="12"/>
                <w:lang w:val="ru-RU"/>
              </w:rPr>
              <w:t xml:space="preserve"> </w:t>
            </w:r>
            <w:r w:rsidRPr="003A7853">
              <w:rPr>
                <w:rFonts w:ascii="Times New Roman" w:hAnsi="Times New Roman" w:cs="Times New Roman"/>
                <w:sz w:val="12"/>
                <w:szCs w:val="12"/>
                <w:lang w:val="ru-RU"/>
              </w:rPr>
              <w:t>в т.ч.</w:t>
            </w:r>
          </w:p>
        </w:tc>
        <w:tc>
          <w:tcPr>
            <w:tcW w:w="574" w:type="pct"/>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w w:val="99"/>
                <w:sz w:val="12"/>
                <w:szCs w:val="12"/>
              </w:rPr>
              <w:t>-</w:t>
            </w:r>
          </w:p>
        </w:tc>
        <w:tc>
          <w:tcPr>
            <w:tcW w:w="1039" w:type="pct"/>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sz w:val="12"/>
                <w:szCs w:val="12"/>
              </w:rPr>
              <w:t>3,041</w:t>
            </w:r>
          </w:p>
        </w:tc>
      </w:tr>
      <w:tr w:rsidR="003A7853" w:rsidRPr="003A7853" w:rsidTr="003A7853">
        <w:trPr>
          <w:trHeight w:val="70"/>
        </w:trPr>
        <w:tc>
          <w:tcPr>
            <w:tcW w:w="247" w:type="pct"/>
            <w:tcBorders>
              <w:bottom w:val="single" w:sz="6" w:space="0" w:color="000000"/>
            </w:tcBorders>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sz w:val="12"/>
                <w:szCs w:val="12"/>
              </w:rPr>
              <w:t>1.3</w:t>
            </w:r>
          </w:p>
        </w:tc>
        <w:tc>
          <w:tcPr>
            <w:tcW w:w="3140" w:type="pct"/>
            <w:tcBorders>
              <w:bottom w:val="single" w:sz="6" w:space="0" w:color="000000"/>
            </w:tcBorders>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sz w:val="12"/>
                <w:szCs w:val="12"/>
              </w:rPr>
              <w:t>Площадка</w:t>
            </w:r>
            <w:r w:rsidRPr="003A7853">
              <w:rPr>
                <w:rFonts w:ascii="Times New Roman" w:hAnsi="Times New Roman" w:cs="Times New Roman"/>
                <w:spacing w:val="-2"/>
                <w:sz w:val="12"/>
                <w:szCs w:val="12"/>
              </w:rPr>
              <w:t xml:space="preserve"> </w:t>
            </w:r>
            <w:r w:rsidRPr="003A7853">
              <w:rPr>
                <w:rFonts w:ascii="Times New Roman" w:hAnsi="Times New Roman" w:cs="Times New Roman"/>
                <w:sz w:val="12"/>
                <w:szCs w:val="12"/>
              </w:rPr>
              <w:t>№1, п.</w:t>
            </w:r>
            <w:r w:rsidRPr="003A7853">
              <w:rPr>
                <w:rFonts w:ascii="Times New Roman" w:hAnsi="Times New Roman" w:cs="Times New Roman"/>
                <w:spacing w:val="-2"/>
                <w:sz w:val="12"/>
                <w:szCs w:val="12"/>
              </w:rPr>
              <w:t xml:space="preserve"> </w:t>
            </w:r>
            <w:r w:rsidRPr="003A7853">
              <w:rPr>
                <w:rFonts w:ascii="Times New Roman" w:hAnsi="Times New Roman" w:cs="Times New Roman"/>
                <w:sz w:val="12"/>
                <w:szCs w:val="12"/>
              </w:rPr>
              <w:t>Сургут</w:t>
            </w:r>
          </w:p>
        </w:tc>
        <w:tc>
          <w:tcPr>
            <w:tcW w:w="574" w:type="pct"/>
            <w:tcBorders>
              <w:bottom w:val="single" w:sz="6" w:space="0" w:color="000000"/>
            </w:tcBorders>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w w:val="99"/>
                <w:sz w:val="12"/>
                <w:szCs w:val="12"/>
              </w:rPr>
              <w:t>-</w:t>
            </w:r>
          </w:p>
        </w:tc>
        <w:tc>
          <w:tcPr>
            <w:tcW w:w="1039" w:type="pct"/>
            <w:tcBorders>
              <w:bottom w:val="single" w:sz="6" w:space="0" w:color="000000"/>
            </w:tcBorders>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sz w:val="12"/>
                <w:szCs w:val="12"/>
              </w:rPr>
              <w:t>1,054</w:t>
            </w:r>
          </w:p>
        </w:tc>
      </w:tr>
      <w:tr w:rsidR="003A7853" w:rsidRPr="003A7853" w:rsidTr="003A7853">
        <w:trPr>
          <w:trHeight w:val="65"/>
        </w:trPr>
        <w:tc>
          <w:tcPr>
            <w:tcW w:w="247" w:type="pct"/>
            <w:tcBorders>
              <w:top w:val="single" w:sz="6" w:space="0" w:color="000000"/>
            </w:tcBorders>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sz w:val="12"/>
                <w:szCs w:val="12"/>
              </w:rPr>
              <w:t>1.4</w:t>
            </w:r>
          </w:p>
        </w:tc>
        <w:tc>
          <w:tcPr>
            <w:tcW w:w="3140" w:type="pct"/>
            <w:tcBorders>
              <w:top w:val="single" w:sz="6" w:space="0" w:color="000000"/>
            </w:tcBorders>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sz w:val="12"/>
                <w:szCs w:val="12"/>
              </w:rPr>
              <w:t>Площадка</w:t>
            </w:r>
            <w:r w:rsidRPr="003A7853">
              <w:rPr>
                <w:rFonts w:ascii="Times New Roman" w:hAnsi="Times New Roman" w:cs="Times New Roman"/>
                <w:spacing w:val="-2"/>
                <w:sz w:val="12"/>
                <w:szCs w:val="12"/>
              </w:rPr>
              <w:t xml:space="preserve"> </w:t>
            </w:r>
            <w:r w:rsidRPr="003A7853">
              <w:rPr>
                <w:rFonts w:ascii="Times New Roman" w:hAnsi="Times New Roman" w:cs="Times New Roman"/>
                <w:sz w:val="12"/>
                <w:szCs w:val="12"/>
              </w:rPr>
              <w:t>№2, п.</w:t>
            </w:r>
            <w:r w:rsidRPr="003A7853">
              <w:rPr>
                <w:rFonts w:ascii="Times New Roman" w:hAnsi="Times New Roman" w:cs="Times New Roman"/>
                <w:spacing w:val="-2"/>
                <w:sz w:val="12"/>
                <w:szCs w:val="12"/>
              </w:rPr>
              <w:t xml:space="preserve"> </w:t>
            </w:r>
            <w:r w:rsidRPr="003A7853">
              <w:rPr>
                <w:rFonts w:ascii="Times New Roman" w:hAnsi="Times New Roman" w:cs="Times New Roman"/>
                <w:sz w:val="12"/>
                <w:szCs w:val="12"/>
              </w:rPr>
              <w:t>Сургут</w:t>
            </w:r>
          </w:p>
        </w:tc>
        <w:tc>
          <w:tcPr>
            <w:tcW w:w="574" w:type="pct"/>
            <w:tcBorders>
              <w:top w:val="single" w:sz="6" w:space="0" w:color="000000"/>
            </w:tcBorders>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w w:val="99"/>
                <w:sz w:val="12"/>
                <w:szCs w:val="12"/>
              </w:rPr>
              <w:t>-</w:t>
            </w:r>
          </w:p>
        </w:tc>
        <w:tc>
          <w:tcPr>
            <w:tcW w:w="1039" w:type="pct"/>
            <w:tcBorders>
              <w:top w:val="single" w:sz="6" w:space="0" w:color="000000"/>
            </w:tcBorders>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sz w:val="12"/>
                <w:szCs w:val="12"/>
              </w:rPr>
              <w:t>1,525</w:t>
            </w:r>
          </w:p>
        </w:tc>
      </w:tr>
      <w:tr w:rsidR="003A7853" w:rsidRPr="003A7853" w:rsidTr="003A7853">
        <w:trPr>
          <w:trHeight w:val="70"/>
        </w:trPr>
        <w:tc>
          <w:tcPr>
            <w:tcW w:w="247" w:type="pct"/>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sz w:val="12"/>
                <w:szCs w:val="12"/>
              </w:rPr>
              <w:t>1.5</w:t>
            </w:r>
          </w:p>
        </w:tc>
        <w:tc>
          <w:tcPr>
            <w:tcW w:w="3140" w:type="pct"/>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sz w:val="12"/>
                <w:szCs w:val="12"/>
              </w:rPr>
              <w:t>Площадка</w:t>
            </w:r>
            <w:r w:rsidRPr="003A7853">
              <w:rPr>
                <w:rFonts w:ascii="Times New Roman" w:hAnsi="Times New Roman" w:cs="Times New Roman"/>
                <w:spacing w:val="-2"/>
                <w:sz w:val="12"/>
                <w:szCs w:val="12"/>
              </w:rPr>
              <w:t xml:space="preserve"> </w:t>
            </w:r>
            <w:r w:rsidRPr="003A7853">
              <w:rPr>
                <w:rFonts w:ascii="Times New Roman" w:hAnsi="Times New Roman" w:cs="Times New Roman"/>
                <w:sz w:val="12"/>
                <w:szCs w:val="12"/>
              </w:rPr>
              <w:t>№3, п.</w:t>
            </w:r>
            <w:r w:rsidRPr="003A7853">
              <w:rPr>
                <w:rFonts w:ascii="Times New Roman" w:hAnsi="Times New Roman" w:cs="Times New Roman"/>
                <w:spacing w:val="-2"/>
                <w:sz w:val="12"/>
                <w:szCs w:val="12"/>
              </w:rPr>
              <w:t xml:space="preserve"> </w:t>
            </w:r>
            <w:r w:rsidRPr="003A7853">
              <w:rPr>
                <w:rFonts w:ascii="Times New Roman" w:hAnsi="Times New Roman" w:cs="Times New Roman"/>
                <w:sz w:val="12"/>
                <w:szCs w:val="12"/>
              </w:rPr>
              <w:t>Сургут</w:t>
            </w:r>
          </w:p>
        </w:tc>
        <w:tc>
          <w:tcPr>
            <w:tcW w:w="574" w:type="pct"/>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w w:val="99"/>
                <w:sz w:val="12"/>
                <w:szCs w:val="12"/>
              </w:rPr>
              <w:t>-</w:t>
            </w:r>
          </w:p>
        </w:tc>
        <w:tc>
          <w:tcPr>
            <w:tcW w:w="1039" w:type="pct"/>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sz w:val="12"/>
                <w:szCs w:val="12"/>
              </w:rPr>
              <w:t>0,462</w:t>
            </w:r>
          </w:p>
        </w:tc>
      </w:tr>
      <w:tr w:rsidR="003A7853" w:rsidRPr="003A7853" w:rsidTr="003A7853">
        <w:trPr>
          <w:trHeight w:val="70"/>
        </w:trPr>
        <w:tc>
          <w:tcPr>
            <w:tcW w:w="247" w:type="pct"/>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w w:val="99"/>
                <w:sz w:val="12"/>
                <w:szCs w:val="12"/>
              </w:rPr>
              <w:t>2</w:t>
            </w:r>
          </w:p>
        </w:tc>
        <w:tc>
          <w:tcPr>
            <w:tcW w:w="3140" w:type="pct"/>
            <w:vAlign w:val="center"/>
          </w:tcPr>
          <w:p w:rsidR="003A7853" w:rsidRPr="003A7853" w:rsidRDefault="003A7853" w:rsidP="003A7853">
            <w:pPr>
              <w:pStyle w:val="aff1"/>
              <w:jc w:val="center"/>
              <w:rPr>
                <w:rFonts w:ascii="Times New Roman" w:hAnsi="Times New Roman" w:cs="Times New Roman"/>
                <w:sz w:val="12"/>
                <w:szCs w:val="12"/>
                <w:lang w:val="ru-RU"/>
              </w:rPr>
            </w:pPr>
            <w:r w:rsidRPr="003A7853">
              <w:rPr>
                <w:rFonts w:ascii="Times New Roman" w:hAnsi="Times New Roman" w:cs="Times New Roman"/>
                <w:sz w:val="12"/>
                <w:szCs w:val="12"/>
                <w:lang w:val="ru-RU"/>
              </w:rPr>
              <w:t>Потребляемая</w:t>
            </w:r>
            <w:r w:rsidRPr="003A7853">
              <w:rPr>
                <w:rFonts w:ascii="Times New Roman" w:hAnsi="Times New Roman" w:cs="Times New Roman"/>
                <w:spacing w:val="-9"/>
                <w:sz w:val="12"/>
                <w:szCs w:val="12"/>
                <w:lang w:val="ru-RU"/>
              </w:rPr>
              <w:t xml:space="preserve"> </w:t>
            </w:r>
            <w:r w:rsidRPr="003A7853">
              <w:rPr>
                <w:rFonts w:ascii="Times New Roman" w:hAnsi="Times New Roman" w:cs="Times New Roman"/>
                <w:sz w:val="12"/>
                <w:szCs w:val="12"/>
                <w:lang w:val="ru-RU"/>
              </w:rPr>
              <w:t>тепловая</w:t>
            </w:r>
            <w:r w:rsidRPr="003A7853">
              <w:rPr>
                <w:rFonts w:ascii="Times New Roman" w:hAnsi="Times New Roman" w:cs="Times New Roman"/>
                <w:spacing w:val="-6"/>
                <w:sz w:val="12"/>
                <w:szCs w:val="12"/>
                <w:lang w:val="ru-RU"/>
              </w:rPr>
              <w:t xml:space="preserve"> </w:t>
            </w:r>
            <w:r w:rsidRPr="003A7853">
              <w:rPr>
                <w:rFonts w:ascii="Times New Roman" w:hAnsi="Times New Roman" w:cs="Times New Roman"/>
                <w:sz w:val="12"/>
                <w:szCs w:val="12"/>
                <w:lang w:val="ru-RU"/>
              </w:rPr>
              <w:t>мощность</w:t>
            </w:r>
            <w:r w:rsidRPr="003A7853">
              <w:rPr>
                <w:rFonts w:ascii="Times New Roman" w:hAnsi="Times New Roman" w:cs="Times New Roman"/>
                <w:spacing w:val="-7"/>
                <w:sz w:val="12"/>
                <w:szCs w:val="12"/>
                <w:lang w:val="ru-RU"/>
              </w:rPr>
              <w:t xml:space="preserve"> </w:t>
            </w:r>
            <w:r w:rsidRPr="003A7853">
              <w:rPr>
                <w:rFonts w:ascii="Times New Roman" w:hAnsi="Times New Roman" w:cs="Times New Roman"/>
                <w:sz w:val="12"/>
                <w:szCs w:val="12"/>
                <w:lang w:val="ru-RU"/>
              </w:rPr>
              <w:t>индивидуальных</w:t>
            </w:r>
            <w:r w:rsidRPr="003A7853">
              <w:rPr>
                <w:rFonts w:ascii="Times New Roman" w:hAnsi="Times New Roman" w:cs="Times New Roman"/>
                <w:spacing w:val="-7"/>
                <w:sz w:val="12"/>
                <w:szCs w:val="12"/>
                <w:lang w:val="ru-RU"/>
              </w:rPr>
              <w:t xml:space="preserve"> </w:t>
            </w:r>
            <w:r w:rsidRPr="003A7853">
              <w:rPr>
                <w:rFonts w:ascii="Times New Roman" w:hAnsi="Times New Roman" w:cs="Times New Roman"/>
                <w:sz w:val="12"/>
                <w:szCs w:val="12"/>
                <w:lang w:val="ru-RU"/>
              </w:rPr>
              <w:t>жилых</w:t>
            </w:r>
            <w:r w:rsidRPr="003A7853">
              <w:rPr>
                <w:rFonts w:ascii="Times New Roman" w:hAnsi="Times New Roman" w:cs="Times New Roman"/>
                <w:spacing w:val="-50"/>
                <w:sz w:val="12"/>
                <w:szCs w:val="12"/>
                <w:lang w:val="ru-RU"/>
              </w:rPr>
              <w:t xml:space="preserve"> </w:t>
            </w:r>
            <w:r w:rsidRPr="003A7853">
              <w:rPr>
                <w:rFonts w:ascii="Times New Roman" w:hAnsi="Times New Roman" w:cs="Times New Roman"/>
                <w:sz w:val="12"/>
                <w:szCs w:val="12"/>
                <w:lang w:val="ru-RU"/>
              </w:rPr>
              <w:t>домов</w:t>
            </w:r>
          </w:p>
        </w:tc>
        <w:tc>
          <w:tcPr>
            <w:tcW w:w="574" w:type="pct"/>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sz w:val="12"/>
                <w:szCs w:val="12"/>
              </w:rPr>
              <w:t>15,88</w:t>
            </w:r>
          </w:p>
        </w:tc>
        <w:tc>
          <w:tcPr>
            <w:tcW w:w="1039" w:type="pct"/>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sz w:val="12"/>
                <w:szCs w:val="12"/>
              </w:rPr>
              <w:t>18,921</w:t>
            </w:r>
          </w:p>
        </w:tc>
      </w:tr>
    </w:tbl>
    <w:p w:rsidR="003A7853" w:rsidRPr="003A7853" w:rsidRDefault="003A7853" w:rsidP="003A7853">
      <w:pPr>
        <w:spacing w:after="0" w:line="240" w:lineRule="auto"/>
        <w:ind w:firstLine="284"/>
        <w:jc w:val="both"/>
        <w:rPr>
          <w:rFonts w:ascii="Times New Roman" w:hAnsi="Times New Roman" w:cs="Times New Roman"/>
          <w:sz w:val="12"/>
          <w:szCs w:val="12"/>
        </w:rPr>
      </w:pPr>
      <w:r w:rsidRPr="003A7853">
        <w:rPr>
          <w:rFonts w:ascii="Times New Roman" w:hAnsi="Times New Roman" w:cs="Times New Roman"/>
          <w:sz w:val="12"/>
          <w:szCs w:val="12"/>
        </w:rPr>
        <w:t>Прирост тепловой нагрузки перспективных объектов ИЖС составляет 3, 041 Гкал/ч. Теплоснабжение существующих индивидуальных жилых домов осуществляется от собственных котлов. Согласно данным ГП перспективную нагрузку ИЖС планируется обеспечить так же от индивидуальных источников.</w:t>
      </w:r>
    </w:p>
    <w:p w:rsidR="003A7853" w:rsidRPr="003A7853" w:rsidRDefault="003A7853" w:rsidP="003A7853">
      <w:pPr>
        <w:spacing w:after="0" w:line="240" w:lineRule="auto"/>
        <w:ind w:firstLine="284"/>
        <w:jc w:val="both"/>
        <w:rPr>
          <w:rFonts w:ascii="Times New Roman" w:hAnsi="Times New Roman" w:cs="Times New Roman"/>
          <w:sz w:val="12"/>
          <w:szCs w:val="12"/>
        </w:rPr>
      </w:pPr>
      <w:r w:rsidRPr="003A7853">
        <w:rPr>
          <w:rFonts w:ascii="Times New Roman" w:hAnsi="Times New Roman" w:cs="Times New Roman"/>
          <w:sz w:val="12"/>
          <w:szCs w:val="12"/>
        </w:rPr>
        <w:t>Значения тепловой нагрузки перспективных общественных зданий сельского поселения Сургут представлены в таблице 1.2.3.</w:t>
      </w:r>
    </w:p>
    <w:p w:rsidR="003A7853" w:rsidRDefault="003A7853" w:rsidP="003A7853">
      <w:pPr>
        <w:spacing w:after="0" w:line="240" w:lineRule="auto"/>
        <w:ind w:firstLine="284"/>
        <w:jc w:val="both"/>
        <w:rPr>
          <w:rFonts w:ascii="Times New Roman" w:hAnsi="Times New Roman" w:cs="Times New Roman"/>
          <w:sz w:val="12"/>
          <w:szCs w:val="12"/>
        </w:rPr>
      </w:pPr>
      <w:r w:rsidRPr="003A7853">
        <w:rPr>
          <w:rFonts w:ascii="Times New Roman" w:hAnsi="Times New Roman" w:cs="Times New Roman"/>
          <w:sz w:val="12"/>
          <w:szCs w:val="12"/>
        </w:rPr>
        <w:t>Таблица 1.2.3 – Значения потребляемой тепловой мощности перспективных общественных зданий с.п. Сургут</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4"/>
        <w:gridCol w:w="1938"/>
        <w:gridCol w:w="1506"/>
        <w:gridCol w:w="1289"/>
        <w:gridCol w:w="1396"/>
        <w:gridCol w:w="1070"/>
      </w:tblGrid>
      <w:tr w:rsidR="003A7853" w:rsidRPr="003A7853" w:rsidTr="000D1954">
        <w:trPr>
          <w:trHeight w:val="70"/>
        </w:trPr>
        <w:tc>
          <w:tcPr>
            <w:tcW w:w="215" w:type="pct"/>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sz w:val="12"/>
                <w:szCs w:val="12"/>
              </w:rPr>
              <w:t>№</w:t>
            </w:r>
            <w:r w:rsidRPr="003A7853">
              <w:rPr>
                <w:rFonts w:ascii="Times New Roman" w:hAnsi="Times New Roman" w:cs="Times New Roman"/>
                <w:spacing w:val="-51"/>
                <w:sz w:val="12"/>
                <w:szCs w:val="12"/>
              </w:rPr>
              <w:t xml:space="preserve"> </w:t>
            </w:r>
            <w:r w:rsidRPr="003A7853">
              <w:rPr>
                <w:rFonts w:ascii="Times New Roman" w:hAnsi="Times New Roman" w:cs="Times New Roman"/>
                <w:w w:val="95"/>
                <w:sz w:val="12"/>
                <w:szCs w:val="12"/>
              </w:rPr>
              <w:t>п/п</w:t>
            </w:r>
          </w:p>
        </w:tc>
        <w:tc>
          <w:tcPr>
            <w:tcW w:w="1288" w:type="pct"/>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sz w:val="12"/>
                <w:szCs w:val="12"/>
              </w:rPr>
              <w:t>Наименование</w:t>
            </w:r>
            <w:r w:rsidRPr="003A7853">
              <w:rPr>
                <w:rFonts w:ascii="Times New Roman" w:hAnsi="Times New Roman" w:cs="Times New Roman"/>
                <w:spacing w:val="-12"/>
                <w:sz w:val="12"/>
                <w:szCs w:val="12"/>
              </w:rPr>
              <w:t xml:space="preserve"> </w:t>
            </w:r>
            <w:r w:rsidRPr="003A7853">
              <w:rPr>
                <w:rFonts w:ascii="Times New Roman" w:hAnsi="Times New Roman" w:cs="Times New Roman"/>
                <w:sz w:val="12"/>
                <w:szCs w:val="12"/>
              </w:rPr>
              <w:t>здания</w:t>
            </w:r>
          </w:p>
        </w:tc>
        <w:tc>
          <w:tcPr>
            <w:tcW w:w="1001" w:type="pct"/>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sz w:val="12"/>
                <w:szCs w:val="12"/>
              </w:rPr>
              <w:t>Место</w:t>
            </w:r>
            <w:r w:rsidRPr="003A7853">
              <w:rPr>
                <w:rFonts w:ascii="Times New Roman" w:hAnsi="Times New Roman" w:cs="Times New Roman"/>
                <w:spacing w:val="1"/>
                <w:sz w:val="12"/>
                <w:szCs w:val="12"/>
              </w:rPr>
              <w:t xml:space="preserve"> </w:t>
            </w:r>
            <w:r w:rsidRPr="003A7853">
              <w:rPr>
                <w:rFonts w:ascii="Times New Roman" w:hAnsi="Times New Roman" w:cs="Times New Roman"/>
                <w:spacing w:val="-1"/>
                <w:sz w:val="12"/>
                <w:szCs w:val="12"/>
              </w:rPr>
              <w:t>расположения</w:t>
            </w:r>
          </w:p>
        </w:tc>
        <w:tc>
          <w:tcPr>
            <w:tcW w:w="857" w:type="pct"/>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sz w:val="12"/>
                <w:szCs w:val="12"/>
              </w:rPr>
              <w:t>Источник</w:t>
            </w:r>
            <w:r w:rsidRPr="003A7853">
              <w:rPr>
                <w:rFonts w:ascii="Times New Roman" w:hAnsi="Times New Roman" w:cs="Times New Roman"/>
                <w:spacing w:val="1"/>
                <w:sz w:val="12"/>
                <w:szCs w:val="12"/>
              </w:rPr>
              <w:t xml:space="preserve"> </w:t>
            </w:r>
            <w:r w:rsidRPr="003A7853">
              <w:rPr>
                <w:rFonts w:ascii="Times New Roman" w:hAnsi="Times New Roman" w:cs="Times New Roman"/>
                <w:spacing w:val="-1"/>
                <w:sz w:val="12"/>
                <w:szCs w:val="12"/>
              </w:rPr>
              <w:t>теплоснабжения</w:t>
            </w:r>
          </w:p>
        </w:tc>
        <w:tc>
          <w:tcPr>
            <w:tcW w:w="928" w:type="pct"/>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sz w:val="12"/>
                <w:szCs w:val="12"/>
              </w:rPr>
              <w:t>Срок</w:t>
            </w:r>
            <w:r w:rsidRPr="003A7853">
              <w:rPr>
                <w:rFonts w:ascii="Times New Roman" w:hAnsi="Times New Roman" w:cs="Times New Roman"/>
                <w:spacing w:val="1"/>
                <w:sz w:val="12"/>
                <w:szCs w:val="12"/>
              </w:rPr>
              <w:t xml:space="preserve"> </w:t>
            </w:r>
            <w:r w:rsidRPr="003A7853">
              <w:rPr>
                <w:rFonts w:ascii="Times New Roman" w:hAnsi="Times New Roman" w:cs="Times New Roman"/>
                <w:sz w:val="12"/>
                <w:szCs w:val="12"/>
              </w:rPr>
              <w:t>строительства</w:t>
            </w:r>
          </w:p>
        </w:tc>
        <w:tc>
          <w:tcPr>
            <w:tcW w:w="712" w:type="pct"/>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spacing w:val="-1"/>
                <w:sz w:val="12"/>
                <w:szCs w:val="12"/>
              </w:rPr>
              <w:t>Тепловая</w:t>
            </w:r>
            <w:r w:rsidRPr="003A7853">
              <w:rPr>
                <w:rFonts w:ascii="Times New Roman" w:hAnsi="Times New Roman" w:cs="Times New Roman"/>
                <w:spacing w:val="-51"/>
                <w:sz w:val="12"/>
                <w:szCs w:val="12"/>
              </w:rPr>
              <w:t xml:space="preserve"> </w:t>
            </w:r>
            <w:r w:rsidRPr="003A7853">
              <w:rPr>
                <w:rFonts w:ascii="Times New Roman" w:hAnsi="Times New Roman" w:cs="Times New Roman"/>
                <w:sz w:val="12"/>
                <w:szCs w:val="12"/>
              </w:rPr>
              <w:t>нагрузка,</w:t>
            </w:r>
            <w:r w:rsidRPr="003A7853">
              <w:rPr>
                <w:rFonts w:ascii="Times New Roman" w:hAnsi="Times New Roman" w:cs="Times New Roman"/>
                <w:spacing w:val="-51"/>
                <w:sz w:val="12"/>
                <w:szCs w:val="12"/>
              </w:rPr>
              <w:t xml:space="preserve"> </w:t>
            </w:r>
            <w:r w:rsidRPr="003A7853">
              <w:rPr>
                <w:rFonts w:ascii="Times New Roman" w:hAnsi="Times New Roman" w:cs="Times New Roman"/>
                <w:sz w:val="12"/>
                <w:szCs w:val="12"/>
              </w:rPr>
              <w:t>Гкал/ч</w:t>
            </w:r>
          </w:p>
        </w:tc>
      </w:tr>
      <w:tr w:rsidR="003A7853" w:rsidRPr="003A7853" w:rsidTr="000D1954">
        <w:trPr>
          <w:trHeight w:val="70"/>
        </w:trPr>
        <w:tc>
          <w:tcPr>
            <w:tcW w:w="215" w:type="pct"/>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w w:val="99"/>
                <w:sz w:val="12"/>
                <w:szCs w:val="12"/>
              </w:rPr>
              <w:t>1</w:t>
            </w:r>
          </w:p>
        </w:tc>
        <w:tc>
          <w:tcPr>
            <w:tcW w:w="1288" w:type="pct"/>
            <w:vAlign w:val="center"/>
          </w:tcPr>
          <w:p w:rsidR="003A7853" w:rsidRPr="003A7853" w:rsidRDefault="003A7853" w:rsidP="003A7853">
            <w:pPr>
              <w:pStyle w:val="aff1"/>
              <w:jc w:val="center"/>
              <w:rPr>
                <w:rFonts w:ascii="Times New Roman" w:hAnsi="Times New Roman" w:cs="Times New Roman"/>
                <w:sz w:val="12"/>
                <w:szCs w:val="12"/>
                <w:lang w:val="ru-RU"/>
              </w:rPr>
            </w:pPr>
            <w:r w:rsidRPr="003A7853">
              <w:rPr>
                <w:rFonts w:ascii="Times New Roman" w:hAnsi="Times New Roman" w:cs="Times New Roman"/>
                <w:sz w:val="12"/>
                <w:szCs w:val="12"/>
                <w:lang w:val="ru-RU"/>
              </w:rPr>
              <w:t>Дошкольное</w:t>
            </w:r>
            <w:r w:rsidRPr="003A7853">
              <w:rPr>
                <w:rFonts w:ascii="Times New Roman" w:hAnsi="Times New Roman" w:cs="Times New Roman"/>
                <w:spacing w:val="1"/>
                <w:sz w:val="12"/>
                <w:szCs w:val="12"/>
                <w:lang w:val="ru-RU"/>
              </w:rPr>
              <w:t xml:space="preserve"> </w:t>
            </w:r>
            <w:r w:rsidRPr="003A7853">
              <w:rPr>
                <w:rFonts w:ascii="Times New Roman" w:hAnsi="Times New Roman" w:cs="Times New Roman"/>
                <w:spacing w:val="-1"/>
                <w:sz w:val="12"/>
                <w:szCs w:val="12"/>
                <w:lang w:val="ru-RU"/>
              </w:rPr>
              <w:t>образовательное</w:t>
            </w:r>
          </w:p>
          <w:p w:rsidR="003A7853" w:rsidRPr="003A7853" w:rsidRDefault="003A7853" w:rsidP="003A7853">
            <w:pPr>
              <w:pStyle w:val="aff1"/>
              <w:jc w:val="center"/>
              <w:rPr>
                <w:rFonts w:ascii="Times New Roman" w:hAnsi="Times New Roman" w:cs="Times New Roman"/>
                <w:sz w:val="12"/>
                <w:szCs w:val="12"/>
                <w:lang w:val="ru-RU"/>
              </w:rPr>
            </w:pPr>
            <w:r w:rsidRPr="003A7853">
              <w:rPr>
                <w:rFonts w:ascii="Times New Roman" w:hAnsi="Times New Roman" w:cs="Times New Roman"/>
                <w:sz w:val="12"/>
                <w:szCs w:val="12"/>
                <w:lang w:val="ru-RU"/>
              </w:rPr>
              <w:t>учреждение</w:t>
            </w:r>
            <w:r w:rsidRPr="003A7853">
              <w:rPr>
                <w:rFonts w:ascii="Times New Roman" w:hAnsi="Times New Roman" w:cs="Times New Roman"/>
                <w:spacing w:val="-3"/>
                <w:sz w:val="12"/>
                <w:szCs w:val="12"/>
                <w:lang w:val="ru-RU"/>
              </w:rPr>
              <w:t xml:space="preserve"> </w:t>
            </w:r>
            <w:r w:rsidRPr="003A7853">
              <w:rPr>
                <w:rFonts w:ascii="Times New Roman" w:hAnsi="Times New Roman" w:cs="Times New Roman"/>
                <w:sz w:val="12"/>
                <w:szCs w:val="12"/>
                <w:lang w:val="ru-RU"/>
              </w:rPr>
              <w:t>на</w:t>
            </w:r>
            <w:r w:rsidRPr="003A7853">
              <w:rPr>
                <w:rFonts w:ascii="Times New Roman" w:hAnsi="Times New Roman" w:cs="Times New Roman"/>
                <w:spacing w:val="-5"/>
                <w:sz w:val="12"/>
                <w:szCs w:val="12"/>
                <w:lang w:val="ru-RU"/>
              </w:rPr>
              <w:t xml:space="preserve"> </w:t>
            </w:r>
            <w:r w:rsidRPr="003A7853">
              <w:rPr>
                <w:rFonts w:ascii="Times New Roman" w:hAnsi="Times New Roman" w:cs="Times New Roman"/>
                <w:sz w:val="12"/>
                <w:szCs w:val="12"/>
                <w:lang w:val="ru-RU"/>
              </w:rPr>
              <w:t>80</w:t>
            </w:r>
            <w:r w:rsidRPr="003A7853">
              <w:rPr>
                <w:rFonts w:ascii="Times New Roman" w:hAnsi="Times New Roman" w:cs="Times New Roman"/>
                <w:spacing w:val="-5"/>
                <w:sz w:val="12"/>
                <w:szCs w:val="12"/>
                <w:lang w:val="ru-RU"/>
              </w:rPr>
              <w:t xml:space="preserve"> </w:t>
            </w:r>
            <w:r w:rsidRPr="003A7853">
              <w:rPr>
                <w:rFonts w:ascii="Times New Roman" w:hAnsi="Times New Roman" w:cs="Times New Roman"/>
                <w:sz w:val="12"/>
                <w:szCs w:val="12"/>
                <w:lang w:val="ru-RU"/>
              </w:rPr>
              <w:t>мест</w:t>
            </w:r>
          </w:p>
        </w:tc>
        <w:tc>
          <w:tcPr>
            <w:tcW w:w="1001" w:type="pct"/>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sz w:val="12"/>
                <w:szCs w:val="12"/>
              </w:rPr>
              <w:t>п. Сургут,</w:t>
            </w:r>
            <w:r w:rsidRPr="003A7853">
              <w:rPr>
                <w:rFonts w:ascii="Times New Roman" w:hAnsi="Times New Roman" w:cs="Times New Roman"/>
                <w:spacing w:val="1"/>
                <w:sz w:val="12"/>
                <w:szCs w:val="12"/>
              </w:rPr>
              <w:t xml:space="preserve"> </w:t>
            </w:r>
            <w:r w:rsidRPr="003A7853">
              <w:rPr>
                <w:rFonts w:ascii="Times New Roman" w:hAnsi="Times New Roman" w:cs="Times New Roman"/>
                <w:sz w:val="12"/>
                <w:szCs w:val="12"/>
              </w:rPr>
              <w:t>площадка</w:t>
            </w:r>
            <w:r w:rsidRPr="003A7853">
              <w:rPr>
                <w:rFonts w:ascii="Times New Roman" w:hAnsi="Times New Roman" w:cs="Times New Roman"/>
                <w:spacing w:val="-10"/>
                <w:sz w:val="12"/>
                <w:szCs w:val="12"/>
              </w:rPr>
              <w:t xml:space="preserve"> </w:t>
            </w:r>
            <w:r w:rsidRPr="003A7853">
              <w:rPr>
                <w:rFonts w:ascii="Times New Roman" w:hAnsi="Times New Roman" w:cs="Times New Roman"/>
                <w:sz w:val="12"/>
                <w:szCs w:val="12"/>
              </w:rPr>
              <w:t>№2</w:t>
            </w:r>
          </w:p>
        </w:tc>
        <w:tc>
          <w:tcPr>
            <w:tcW w:w="857" w:type="pct"/>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w w:val="95"/>
                <w:sz w:val="12"/>
                <w:szCs w:val="12"/>
              </w:rPr>
              <w:t>Перспективная</w:t>
            </w:r>
            <w:r w:rsidRPr="003A7853">
              <w:rPr>
                <w:rFonts w:ascii="Times New Roman" w:hAnsi="Times New Roman" w:cs="Times New Roman"/>
                <w:spacing w:val="1"/>
                <w:w w:val="95"/>
                <w:sz w:val="12"/>
                <w:szCs w:val="12"/>
              </w:rPr>
              <w:t xml:space="preserve"> </w:t>
            </w:r>
            <w:r w:rsidRPr="003A7853">
              <w:rPr>
                <w:rFonts w:ascii="Times New Roman" w:hAnsi="Times New Roman" w:cs="Times New Roman"/>
                <w:sz w:val="12"/>
                <w:szCs w:val="12"/>
              </w:rPr>
              <w:t>новая</w:t>
            </w:r>
            <w:r w:rsidRPr="003A7853">
              <w:rPr>
                <w:rFonts w:ascii="Times New Roman" w:hAnsi="Times New Roman" w:cs="Times New Roman"/>
                <w:spacing w:val="-3"/>
                <w:sz w:val="12"/>
                <w:szCs w:val="12"/>
              </w:rPr>
              <w:t xml:space="preserve"> </w:t>
            </w:r>
            <w:r w:rsidRPr="003A7853">
              <w:rPr>
                <w:rFonts w:ascii="Times New Roman" w:hAnsi="Times New Roman" w:cs="Times New Roman"/>
                <w:sz w:val="12"/>
                <w:szCs w:val="12"/>
              </w:rPr>
              <w:t>БМК</w:t>
            </w:r>
            <w:r w:rsidRPr="003A7853">
              <w:rPr>
                <w:rFonts w:ascii="Times New Roman" w:hAnsi="Times New Roman" w:cs="Times New Roman"/>
                <w:spacing w:val="-2"/>
                <w:sz w:val="12"/>
                <w:szCs w:val="12"/>
              </w:rPr>
              <w:t xml:space="preserve"> </w:t>
            </w:r>
            <w:r w:rsidRPr="003A7853">
              <w:rPr>
                <w:rFonts w:ascii="Times New Roman" w:hAnsi="Times New Roman" w:cs="Times New Roman"/>
                <w:sz w:val="12"/>
                <w:szCs w:val="12"/>
              </w:rPr>
              <w:t>№1</w:t>
            </w:r>
          </w:p>
        </w:tc>
        <w:tc>
          <w:tcPr>
            <w:tcW w:w="928" w:type="pct"/>
            <w:vAlign w:val="center"/>
          </w:tcPr>
          <w:p w:rsidR="003A7853" w:rsidRPr="003A7853" w:rsidRDefault="003A7853" w:rsidP="003A7853">
            <w:pPr>
              <w:pStyle w:val="aff1"/>
              <w:jc w:val="center"/>
              <w:rPr>
                <w:rFonts w:ascii="Times New Roman" w:hAnsi="Times New Roman" w:cs="Times New Roman"/>
                <w:sz w:val="12"/>
                <w:szCs w:val="12"/>
                <w:lang w:val="ru-RU"/>
              </w:rPr>
            </w:pPr>
            <w:r w:rsidRPr="003A7853">
              <w:rPr>
                <w:rFonts w:ascii="Times New Roman" w:hAnsi="Times New Roman" w:cs="Times New Roman"/>
                <w:sz w:val="12"/>
                <w:szCs w:val="12"/>
                <w:lang w:val="ru-RU"/>
              </w:rPr>
              <w:t>Расчетный срок</w:t>
            </w:r>
            <w:r w:rsidRPr="003A7853">
              <w:rPr>
                <w:rFonts w:ascii="Times New Roman" w:hAnsi="Times New Roman" w:cs="Times New Roman"/>
                <w:spacing w:val="1"/>
                <w:sz w:val="12"/>
                <w:szCs w:val="12"/>
                <w:lang w:val="ru-RU"/>
              </w:rPr>
              <w:t xml:space="preserve"> </w:t>
            </w:r>
            <w:r w:rsidRPr="003A7853">
              <w:rPr>
                <w:rFonts w:ascii="Times New Roman" w:hAnsi="Times New Roman" w:cs="Times New Roman"/>
                <w:sz w:val="12"/>
                <w:szCs w:val="12"/>
                <w:lang w:val="ru-RU"/>
              </w:rPr>
              <w:t>строительства</w:t>
            </w:r>
            <w:r w:rsidRPr="003A7853">
              <w:rPr>
                <w:rFonts w:ascii="Times New Roman" w:hAnsi="Times New Roman" w:cs="Times New Roman"/>
                <w:spacing w:val="-12"/>
                <w:sz w:val="12"/>
                <w:szCs w:val="12"/>
                <w:lang w:val="ru-RU"/>
              </w:rPr>
              <w:t xml:space="preserve"> </w:t>
            </w:r>
            <w:r w:rsidRPr="003A7853">
              <w:rPr>
                <w:rFonts w:ascii="Times New Roman" w:hAnsi="Times New Roman" w:cs="Times New Roman"/>
                <w:sz w:val="12"/>
                <w:szCs w:val="12"/>
                <w:lang w:val="ru-RU"/>
              </w:rPr>
              <w:t>до</w:t>
            </w:r>
            <w:r>
              <w:rPr>
                <w:rFonts w:ascii="Times New Roman" w:hAnsi="Times New Roman" w:cs="Times New Roman"/>
                <w:sz w:val="12"/>
                <w:szCs w:val="12"/>
                <w:lang w:val="ru-RU"/>
              </w:rPr>
              <w:t xml:space="preserve"> </w:t>
            </w:r>
            <w:r w:rsidRPr="003A7853">
              <w:rPr>
                <w:rFonts w:ascii="Times New Roman" w:hAnsi="Times New Roman" w:cs="Times New Roman"/>
                <w:sz w:val="12"/>
                <w:szCs w:val="12"/>
                <w:lang w:val="ru-RU"/>
              </w:rPr>
              <w:t>2033</w:t>
            </w:r>
            <w:r w:rsidRPr="003A7853">
              <w:rPr>
                <w:rFonts w:ascii="Times New Roman" w:hAnsi="Times New Roman" w:cs="Times New Roman"/>
                <w:spacing w:val="-2"/>
                <w:sz w:val="12"/>
                <w:szCs w:val="12"/>
                <w:lang w:val="ru-RU"/>
              </w:rPr>
              <w:t xml:space="preserve"> </w:t>
            </w:r>
            <w:r w:rsidRPr="003A7853">
              <w:rPr>
                <w:rFonts w:ascii="Times New Roman" w:hAnsi="Times New Roman" w:cs="Times New Roman"/>
                <w:sz w:val="12"/>
                <w:szCs w:val="12"/>
                <w:lang w:val="ru-RU"/>
              </w:rPr>
              <w:t>г.</w:t>
            </w:r>
          </w:p>
        </w:tc>
        <w:tc>
          <w:tcPr>
            <w:tcW w:w="712" w:type="pct"/>
            <w:vAlign w:val="center"/>
          </w:tcPr>
          <w:p w:rsidR="003A7853" w:rsidRPr="003A7853" w:rsidRDefault="003A7853" w:rsidP="003A7853">
            <w:pPr>
              <w:pStyle w:val="aff1"/>
              <w:jc w:val="center"/>
              <w:rPr>
                <w:rFonts w:ascii="Times New Roman" w:hAnsi="Times New Roman" w:cs="Times New Roman"/>
                <w:sz w:val="12"/>
                <w:szCs w:val="12"/>
                <w:lang w:val="ru-RU"/>
              </w:rPr>
            </w:pPr>
          </w:p>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sz w:val="12"/>
                <w:szCs w:val="12"/>
              </w:rPr>
              <w:t>0,148</w:t>
            </w:r>
          </w:p>
        </w:tc>
      </w:tr>
      <w:tr w:rsidR="003A7853" w:rsidRPr="003A7853" w:rsidTr="000D1954">
        <w:trPr>
          <w:trHeight w:val="70"/>
        </w:trPr>
        <w:tc>
          <w:tcPr>
            <w:tcW w:w="215" w:type="pct"/>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w w:val="99"/>
                <w:sz w:val="12"/>
                <w:szCs w:val="12"/>
              </w:rPr>
              <w:t>2</w:t>
            </w:r>
          </w:p>
        </w:tc>
        <w:tc>
          <w:tcPr>
            <w:tcW w:w="1288" w:type="pct"/>
            <w:vAlign w:val="center"/>
          </w:tcPr>
          <w:p w:rsidR="003A7853" w:rsidRPr="003A7853" w:rsidRDefault="003A7853" w:rsidP="003A7853">
            <w:pPr>
              <w:pStyle w:val="aff1"/>
              <w:jc w:val="center"/>
              <w:rPr>
                <w:rFonts w:ascii="Times New Roman" w:hAnsi="Times New Roman" w:cs="Times New Roman"/>
                <w:sz w:val="12"/>
                <w:szCs w:val="12"/>
                <w:lang w:val="ru-RU"/>
              </w:rPr>
            </w:pPr>
            <w:r w:rsidRPr="003A7853">
              <w:rPr>
                <w:rFonts w:ascii="Times New Roman" w:hAnsi="Times New Roman" w:cs="Times New Roman"/>
                <w:sz w:val="12"/>
                <w:szCs w:val="12"/>
                <w:lang w:val="ru-RU"/>
              </w:rPr>
              <w:t>Общеобразовательное</w:t>
            </w:r>
            <w:r w:rsidRPr="003A7853">
              <w:rPr>
                <w:rFonts w:ascii="Times New Roman" w:hAnsi="Times New Roman" w:cs="Times New Roman"/>
                <w:spacing w:val="1"/>
                <w:sz w:val="12"/>
                <w:szCs w:val="12"/>
                <w:lang w:val="ru-RU"/>
              </w:rPr>
              <w:t xml:space="preserve"> </w:t>
            </w:r>
            <w:r w:rsidRPr="003A7853">
              <w:rPr>
                <w:rFonts w:ascii="Times New Roman" w:hAnsi="Times New Roman" w:cs="Times New Roman"/>
                <w:spacing w:val="-1"/>
                <w:sz w:val="12"/>
                <w:szCs w:val="12"/>
                <w:lang w:val="ru-RU"/>
              </w:rPr>
              <w:t>учреждение</w:t>
            </w:r>
            <w:r w:rsidRPr="003A7853">
              <w:rPr>
                <w:rFonts w:ascii="Times New Roman" w:hAnsi="Times New Roman" w:cs="Times New Roman"/>
                <w:spacing w:val="-13"/>
                <w:sz w:val="12"/>
                <w:szCs w:val="12"/>
                <w:lang w:val="ru-RU"/>
              </w:rPr>
              <w:t xml:space="preserve"> </w:t>
            </w:r>
            <w:r w:rsidRPr="003A7853">
              <w:rPr>
                <w:rFonts w:ascii="Times New Roman" w:hAnsi="Times New Roman" w:cs="Times New Roman"/>
                <w:sz w:val="12"/>
                <w:szCs w:val="12"/>
                <w:lang w:val="ru-RU"/>
              </w:rPr>
              <w:t>начального</w:t>
            </w:r>
            <w:r w:rsidRPr="003A7853">
              <w:rPr>
                <w:rFonts w:ascii="Times New Roman" w:hAnsi="Times New Roman" w:cs="Times New Roman"/>
                <w:spacing w:val="-50"/>
                <w:sz w:val="12"/>
                <w:szCs w:val="12"/>
                <w:lang w:val="ru-RU"/>
              </w:rPr>
              <w:t xml:space="preserve"> </w:t>
            </w:r>
            <w:r w:rsidRPr="003A7853">
              <w:rPr>
                <w:rFonts w:ascii="Times New Roman" w:hAnsi="Times New Roman" w:cs="Times New Roman"/>
                <w:sz w:val="12"/>
                <w:szCs w:val="12"/>
                <w:lang w:val="ru-RU"/>
              </w:rPr>
              <w:t>общего образования,</w:t>
            </w:r>
            <w:r w:rsidRPr="003A7853">
              <w:rPr>
                <w:rFonts w:ascii="Times New Roman" w:hAnsi="Times New Roman" w:cs="Times New Roman"/>
                <w:spacing w:val="1"/>
                <w:sz w:val="12"/>
                <w:szCs w:val="12"/>
                <w:lang w:val="ru-RU"/>
              </w:rPr>
              <w:t xml:space="preserve"> </w:t>
            </w:r>
            <w:r w:rsidRPr="003A7853">
              <w:rPr>
                <w:rFonts w:ascii="Times New Roman" w:hAnsi="Times New Roman" w:cs="Times New Roman"/>
                <w:sz w:val="12"/>
                <w:szCs w:val="12"/>
                <w:lang w:val="ru-RU"/>
              </w:rPr>
              <w:t>совмещенное</w:t>
            </w:r>
            <w:r w:rsidRPr="003A7853">
              <w:rPr>
                <w:rFonts w:ascii="Times New Roman" w:hAnsi="Times New Roman" w:cs="Times New Roman"/>
                <w:spacing w:val="1"/>
                <w:sz w:val="12"/>
                <w:szCs w:val="12"/>
                <w:lang w:val="ru-RU"/>
              </w:rPr>
              <w:t xml:space="preserve"> </w:t>
            </w:r>
            <w:r w:rsidRPr="003A7853">
              <w:rPr>
                <w:rFonts w:ascii="Times New Roman" w:hAnsi="Times New Roman" w:cs="Times New Roman"/>
                <w:sz w:val="12"/>
                <w:szCs w:val="12"/>
                <w:lang w:val="ru-RU"/>
              </w:rPr>
              <w:t>с</w:t>
            </w:r>
            <w:r w:rsidRPr="003A7853">
              <w:rPr>
                <w:rFonts w:ascii="Times New Roman" w:hAnsi="Times New Roman" w:cs="Times New Roman"/>
                <w:spacing w:val="1"/>
                <w:sz w:val="12"/>
                <w:szCs w:val="12"/>
                <w:lang w:val="ru-RU"/>
              </w:rPr>
              <w:t xml:space="preserve"> </w:t>
            </w:r>
            <w:r w:rsidRPr="003A7853">
              <w:rPr>
                <w:rFonts w:ascii="Times New Roman" w:hAnsi="Times New Roman" w:cs="Times New Roman"/>
                <w:sz w:val="12"/>
                <w:szCs w:val="12"/>
                <w:lang w:val="ru-RU"/>
              </w:rPr>
              <w:t>дошкольным</w:t>
            </w:r>
            <w:r w:rsidRPr="003A7853">
              <w:rPr>
                <w:rFonts w:ascii="Times New Roman" w:hAnsi="Times New Roman" w:cs="Times New Roman"/>
                <w:spacing w:val="1"/>
                <w:sz w:val="12"/>
                <w:szCs w:val="12"/>
                <w:lang w:val="ru-RU"/>
              </w:rPr>
              <w:t xml:space="preserve"> </w:t>
            </w:r>
            <w:r w:rsidRPr="003A7853">
              <w:rPr>
                <w:rFonts w:ascii="Times New Roman" w:hAnsi="Times New Roman" w:cs="Times New Roman"/>
                <w:sz w:val="12"/>
                <w:szCs w:val="12"/>
                <w:lang w:val="ru-RU"/>
              </w:rPr>
              <w:t>образовательным</w:t>
            </w:r>
            <w:r>
              <w:rPr>
                <w:rFonts w:ascii="Times New Roman" w:hAnsi="Times New Roman" w:cs="Times New Roman"/>
                <w:sz w:val="12"/>
                <w:szCs w:val="12"/>
                <w:lang w:val="ru-RU"/>
              </w:rPr>
              <w:t xml:space="preserve"> </w:t>
            </w:r>
            <w:r w:rsidRPr="003A7853">
              <w:rPr>
                <w:rFonts w:ascii="Times New Roman" w:hAnsi="Times New Roman" w:cs="Times New Roman"/>
                <w:sz w:val="12"/>
                <w:szCs w:val="12"/>
                <w:lang w:val="ru-RU"/>
              </w:rPr>
              <w:t>учреждением,</w:t>
            </w:r>
            <w:r w:rsidRPr="003A7853">
              <w:rPr>
                <w:rFonts w:ascii="Times New Roman" w:hAnsi="Times New Roman" w:cs="Times New Roman"/>
                <w:spacing w:val="-8"/>
                <w:sz w:val="12"/>
                <w:szCs w:val="12"/>
                <w:lang w:val="ru-RU"/>
              </w:rPr>
              <w:t xml:space="preserve"> </w:t>
            </w:r>
            <w:r w:rsidRPr="003A7853">
              <w:rPr>
                <w:rFonts w:ascii="Times New Roman" w:hAnsi="Times New Roman" w:cs="Times New Roman"/>
                <w:sz w:val="12"/>
                <w:szCs w:val="12"/>
                <w:lang w:val="ru-RU"/>
              </w:rPr>
              <w:t>на</w:t>
            </w:r>
            <w:r w:rsidRPr="003A7853">
              <w:rPr>
                <w:rFonts w:ascii="Times New Roman" w:hAnsi="Times New Roman" w:cs="Times New Roman"/>
                <w:spacing w:val="-4"/>
                <w:sz w:val="12"/>
                <w:szCs w:val="12"/>
                <w:lang w:val="ru-RU"/>
              </w:rPr>
              <w:t xml:space="preserve"> </w:t>
            </w:r>
            <w:r w:rsidRPr="003A7853">
              <w:rPr>
                <w:rFonts w:ascii="Times New Roman" w:hAnsi="Times New Roman" w:cs="Times New Roman"/>
                <w:sz w:val="12"/>
                <w:szCs w:val="12"/>
                <w:lang w:val="ru-RU"/>
              </w:rPr>
              <w:t>115</w:t>
            </w:r>
            <w:r w:rsidRPr="003A7853">
              <w:rPr>
                <w:rFonts w:ascii="Times New Roman" w:hAnsi="Times New Roman" w:cs="Times New Roman"/>
                <w:spacing w:val="-6"/>
                <w:sz w:val="12"/>
                <w:szCs w:val="12"/>
                <w:lang w:val="ru-RU"/>
              </w:rPr>
              <w:t xml:space="preserve"> </w:t>
            </w:r>
            <w:r w:rsidRPr="003A7853">
              <w:rPr>
                <w:rFonts w:ascii="Times New Roman" w:hAnsi="Times New Roman" w:cs="Times New Roman"/>
                <w:sz w:val="12"/>
                <w:szCs w:val="12"/>
                <w:lang w:val="ru-RU"/>
              </w:rPr>
              <w:t>мест</w:t>
            </w:r>
          </w:p>
        </w:tc>
        <w:tc>
          <w:tcPr>
            <w:tcW w:w="1001" w:type="pct"/>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sz w:val="12"/>
                <w:szCs w:val="12"/>
              </w:rPr>
              <w:t>п. Сургут,</w:t>
            </w:r>
            <w:r w:rsidRPr="003A7853">
              <w:rPr>
                <w:rFonts w:ascii="Times New Roman" w:hAnsi="Times New Roman" w:cs="Times New Roman"/>
                <w:spacing w:val="1"/>
                <w:sz w:val="12"/>
                <w:szCs w:val="12"/>
              </w:rPr>
              <w:t xml:space="preserve"> </w:t>
            </w:r>
            <w:r w:rsidRPr="003A7853">
              <w:rPr>
                <w:rFonts w:ascii="Times New Roman" w:hAnsi="Times New Roman" w:cs="Times New Roman"/>
                <w:sz w:val="12"/>
                <w:szCs w:val="12"/>
              </w:rPr>
              <w:t>площадка</w:t>
            </w:r>
            <w:r w:rsidRPr="003A7853">
              <w:rPr>
                <w:rFonts w:ascii="Times New Roman" w:hAnsi="Times New Roman" w:cs="Times New Roman"/>
                <w:spacing w:val="-10"/>
                <w:sz w:val="12"/>
                <w:szCs w:val="12"/>
              </w:rPr>
              <w:t xml:space="preserve"> </w:t>
            </w:r>
            <w:r w:rsidRPr="003A7853">
              <w:rPr>
                <w:rFonts w:ascii="Times New Roman" w:hAnsi="Times New Roman" w:cs="Times New Roman"/>
                <w:sz w:val="12"/>
                <w:szCs w:val="12"/>
              </w:rPr>
              <w:t>№2</w:t>
            </w:r>
          </w:p>
        </w:tc>
        <w:tc>
          <w:tcPr>
            <w:tcW w:w="857" w:type="pct"/>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w w:val="95"/>
                <w:sz w:val="12"/>
                <w:szCs w:val="12"/>
              </w:rPr>
              <w:t>Перспективная</w:t>
            </w:r>
            <w:r w:rsidRPr="003A7853">
              <w:rPr>
                <w:rFonts w:ascii="Times New Roman" w:hAnsi="Times New Roman" w:cs="Times New Roman"/>
                <w:spacing w:val="1"/>
                <w:w w:val="95"/>
                <w:sz w:val="12"/>
                <w:szCs w:val="12"/>
              </w:rPr>
              <w:t xml:space="preserve"> </w:t>
            </w:r>
            <w:r w:rsidRPr="003A7853">
              <w:rPr>
                <w:rFonts w:ascii="Times New Roman" w:hAnsi="Times New Roman" w:cs="Times New Roman"/>
                <w:sz w:val="12"/>
                <w:szCs w:val="12"/>
              </w:rPr>
              <w:t>новая</w:t>
            </w:r>
            <w:r w:rsidRPr="003A7853">
              <w:rPr>
                <w:rFonts w:ascii="Times New Roman" w:hAnsi="Times New Roman" w:cs="Times New Roman"/>
                <w:spacing w:val="-3"/>
                <w:sz w:val="12"/>
                <w:szCs w:val="12"/>
              </w:rPr>
              <w:t xml:space="preserve"> </w:t>
            </w:r>
            <w:r w:rsidRPr="003A7853">
              <w:rPr>
                <w:rFonts w:ascii="Times New Roman" w:hAnsi="Times New Roman" w:cs="Times New Roman"/>
                <w:sz w:val="12"/>
                <w:szCs w:val="12"/>
              </w:rPr>
              <w:t>БМК</w:t>
            </w:r>
            <w:r w:rsidRPr="003A7853">
              <w:rPr>
                <w:rFonts w:ascii="Times New Roman" w:hAnsi="Times New Roman" w:cs="Times New Roman"/>
                <w:spacing w:val="-2"/>
                <w:sz w:val="12"/>
                <w:szCs w:val="12"/>
              </w:rPr>
              <w:t xml:space="preserve"> </w:t>
            </w:r>
            <w:r w:rsidRPr="003A7853">
              <w:rPr>
                <w:rFonts w:ascii="Times New Roman" w:hAnsi="Times New Roman" w:cs="Times New Roman"/>
                <w:sz w:val="12"/>
                <w:szCs w:val="12"/>
              </w:rPr>
              <w:t>№1</w:t>
            </w:r>
          </w:p>
        </w:tc>
        <w:tc>
          <w:tcPr>
            <w:tcW w:w="928" w:type="pct"/>
            <w:vAlign w:val="center"/>
          </w:tcPr>
          <w:p w:rsidR="003A7853" w:rsidRPr="003A7853" w:rsidRDefault="003A7853" w:rsidP="003A7853">
            <w:pPr>
              <w:pStyle w:val="aff1"/>
              <w:jc w:val="center"/>
              <w:rPr>
                <w:rFonts w:ascii="Times New Roman" w:hAnsi="Times New Roman" w:cs="Times New Roman"/>
                <w:sz w:val="12"/>
                <w:szCs w:val="12"/>
                <w:lang w:val="ru-RU"/>
              </w:rPr>
            </w:pPr>
            <w:r w:rsidRPr="003A7853">
              <w:rPr>
                <w:rFonts w:ascii="Times New Roman" w:hAnsi="Times New Roman" w:cs="Times New Roman"/>
                <w:sz w:val="12"/>
                <w:szCs w:val="12"/>
                <w:lang w:val="ru-RU"/>
              </w:rPr>
              <w:t>Расчетный срок</w:t>
            </w:r>
            <w:r w:rsidRPr="003A7853">
              <w:rPr>
                <w:rFonts w:ascii="Times New Roman" w:hAnsi="Times New Roman" w:cs="Times New Roman"/>
                <w:spacing w:val="1"/>
                <w:sz w:val="12"/>
                <w:szCs w:val="12"/>
                <w:lang w:val="ru-RU"/>
              </w:rPr>
              <w:t xml:space="preserve"> </w:t>
            </w:r>
            <w:r w:rsidRPr="003A7853">
              <w:rPr>
                <w:rFonts w:ascii="Times New Roman" w:hAnsi="Times New Roman" w:cs="Times New Roman"/>
                <w:sz w:val="12"/>
                <w:szCs w:val="12"/>
                <w:lang w:val="ru-RU"/>
              </w:rPr>
              <w:t>строительства до</w:t>
            </w:r>
            <w:r w:rsidRPr="003A7853">
              <w:rPr>
                <w:rFonts w:ascii="Times New Roman" w:hAnsi="Times New Roman" w:cs="Times New Roman"/>
                <w:spacing w:val="-51"/>
                <w:sz w:val="12"/>
                <w:szCs w:val="12"/>
                <w:lang w:val="ru-RU"/>
              </w:rPr>
              <w:t xml:space="preserve"> </w:t>
            </w:r>
            <w:r w:rsidRPr="003A7853">
              <w:rPr>
                <w:rFonts w:ascii="Times New Roman" w:hAnsi="Times New Roman" w:cs="Times New Roman"/>
                <w:sz w:val="12"/>
                <w:szCs w:val="12"/>
                <w:lang w:val="ru-RU"/>
              </w:rPr>
              <w:t>2033</w:t>
            </w:r>
            <w:r w:rsidRPr="003A7853">
              <w:rPr>
                <w:rFonts w:ascii="Times New Roman" w:hAnsi="Times New Roman" w:cs="Times New Roman"/>
                <w:spacing w:val="2"/>
                <w:sz w:val="12"/>
                <w:szCs w:val="12"/>
                <w:lang w:val="ru-RU"/>
              </w:rPr>
              <w:t xml:space="preserve"> </w:t>
            </w:r>
            <w:r w:rsidRPr="003A7853">
              <w:rPr>
                <w:rFonts w:ascii="Times New Roman" w:hAnsi="Times New Roman" w:cs="Times New Roman"/>
                <w:sz w:val="12"/>
                <w:szCs w:val="12"/>
                <w:lang w:val="ru-RU"/>
              </w:rPr>
              <w:t>г.</w:t>
            </w:r>
          </w:p>
        </w:tc>
        <w:tc>
          <w:tcPr>
            <w:tcW w:w="712" w:type="pct"/>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sz w:val="12"/>
                <w:szCs w:val="12"/>
              </w:rPr>
              <w:t>0,213</w:t>
            </w:r>
          </w:p>
        </w:tc>
      </w:tr>
      <w:tr w:rsidR="003A7853" w:rsidRPr="003A7853" w:rsidTr="000D1954">
        <w:trPr>
          <w:trHeight w:val="70"/>
        </w:trPr>
        <w:tc>
          <w:tcPr>
            <w:tcW w:w="215" w:type="pct"/>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w w:val="99"/>
                <w:sz w:val="12"/>
                <w:szCs w:val="12"/>
              </w:rPr>
              <w:t>3</w:t>
            </w:r>
          </w:p>
        </w:tc>
        <w:tc>
          <w:tcPr>
            <w:tcW w:w="1288" w:type="pct"/>
            <w:vAlign w:val="center"/>
          </w:tcPr>
          <w:p w:rsidR="003A7853" w:rsidRPr="003A7853" w:rsidRDefault="003A7853" w:rsidP="003A7853">
            <w:pPr>
              <w:pStyle w:val="aff1"/>
              <w:jc w:val="center"/>
              <w:rPr>
                <w:rFonts w:ascii="Times New Roman" w:hAnsi="Times New Roman" w:cs="Times New Roman"/>
                <w:sz w:val="12"/>
                <w:szCs w:val="12"/>
                <w:lang w:val="ru-RU"/>
              </w:rPr>
            </w:pPr>
            <w:r w:rsidRPr="003A7853">
              <w:rPr>
                <w:rFonts w:ascii="Times New Roman" w:hAnsi="Times New Roman" w:cs="Times New Roman"/>
                <w:sz w:val="12"/>
                <w:szCs w:val="12"/>
                <w:lang w:val="ru-RU"/>
              </w:rPr>
              <w:t>Дошкольное</w:t>
            </w:r>
            <w:r w:rsidRPr="003A7853">
              <w:rPr>
                <w:rFonts w:ascii="Times New Roman" w:hAnsi="Times New Roman" w:cs="Times New Roman"/>
                <w:spacing w:val="1"/>
                <w:sz w:val="12"/>
                <w:szCs w:val="12"/>
                <w:lang w:val="ru-RU"/>
              </w:rPr>
              <w:t xml:space="preserve"> </w:t>
            </w:r>
            <w:r w:rsidRPr="003A7853">
              <w:rPr>
                <w:rFonts w:ascii="Times New Roman" w:hAnsi="Times New Roman" w:cs="Times New Roman"/>
                <w:sz w:val="12"/>
                <w:szCs w:val="12"/>
                <w:lang w:val="ru-RU"/>
              </w:rPr>
              <w:t>образовательное</w:t>
            </w:r>
            <w:r w:rsidRPr="003A7853">
              <w:rPr>
                <w:rFonts w:ascii="Times New Roman" w:hAnsi="Times New Roman" w:cs="Times New Roman"/>
                <w:spacing w:val="1"/>
                <w:sz w:val="12"/>
                <w:szCs w:val="12"/>
                <w:lang w:val="ru-RU"/>
              </w:rPr>
              <w:t xml:space="preserve"> </w:t>
            </w:r>
            <w:r w:rsidRPr="003A7853">
              <w:rPr>
                <w:rFonts w:ascii="Times New Roman" w:hAnsi="Times New Roman" w:cs="Times New Roman"/>
                <w:sz w:val="12"/>
                <w:szCs w:val="12"/>
                <w:lang w:val="ru-RU"/>
              </w:rPr>
              <w:t>учреждение</w:t>
            </w:r>
            <w:r w:rsidRPr="003A7853">
              <w:rPr>
                <w:rFonts w:ascii="Times New Roman" w:hAnsi="Times New Roman" w:cs="Times New Roman"/>
                <w:spacing w:val="-6"/>
                <w:sz w:val="12"/>
                <w:szCs w:val="12"/>
                <w:lang w:val="ru-RU"/>
              </w:rPr>
              <w:t xml:space="preserve"> </w:t>
            </w:r>
            <w:r w:rsidRPr="003A7853">
              <w:rPr>
                <w:rFonts w:ascii="Times New Roman" w:hAnsi="Times New Roman" w:cs="Times New Roman"/>
                <w:sz w:val="12"/>
                <w:szCs w:val="12"/>
                <w:lang w:val="ru-RU"/>
              </w:rPr>
              <w:t>на</w:t>
            </w:r>
            <w:r w:rsidRPr="003A7853">
              <w:rPr>
                <w:rFonts w:ascii="Times New Roman" w:hAnsi="Times New Roman" w:cs="Times New Roman"/>
                <w:spacing w:val="-6"/>
                <w:sz w:val="12"/>
                <w:szCs w:val="12"/>
                <w:lang w:val="ru-RU"/>
              </w:rPr>
              <w:t xml:space="preserve"> </w:t>
            </w:r>
            <w:r w:rsidRPr="003A7853">
              <w:rPr>
                <w:rFonts w:ascii="Times New Roman" w:hAnsi="Times New Roman" w:cs="Times New Roman"/>
                <w:sz w:val="12"/>
                <w:szCs w:val="12"/>
                <w:lang w:val="ru-RU"/>
              </w:rPr>
              <w:t>80</w:t>
            </w:r>
            <w:r w:rsidRPr="003A7853">
              <w:rPr>
                <w:rFonts w:ascii="Times New Roman" w:hAnsi="Times New Roman" w:cs="Times New Roman"/>
                <w:spacing w:val="-7"/>
                <w:sz w:val="12"/>
                <w:szCs w:val="12"/>
                <w:lang w:val="ru-RU"/>
              </w:rPr>
              <w:t xml:space="preserve"> </w:t>
            </w:r>
            <w:r w:rsidRPr="003A7853">
              <w:rPr>
                <w:rFonts w:ascii="Times New Roman" w:hAnsi="Times New Roman" w:cs="Times New Roman"/>
                <w:sz w:val="12"/>
                <w:szCs w:val="12"/>
                <w:lang w:val="ru-RU"/>
              </w:rPr>
              <w:t>мест</w:t>
            </w:r>
          </w:p>
        </w:tc>
        <w:tc>
          <w:tcPr>
            <w:tcW w:w="1001" w:type="pct"/>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sz w:val="12"/>
                <w:szCs w:val="12"/>
              </w:rPr>
              <w:t>п. Сургут,</w:t>
            </w:r>
            <w:r w:rsidRPr="003A7853">
              <w:rPr>
                <w:rFonts w:ascii="Times New Roman" w:hAnsi="Times New Roman" w:cs="Times New Roman"/>
                <w:spacing w:val="1"/>
                <w:sz w:val="12"/>
                <w:szCs w:val="12"/>
              </w:rPr>
              <w:t xml:space="preserve"> </w:t>
            </w:r>
            <w:r w:rsidRPr="003A7853">
              <w:rPr>
                <w:rFonts w:ascii="Times New Roman" w:hAnsi="Times New Roman" w:cs="Times New Roman"/>
                <w:sz w:val="12"/>
                <w:szCs w:val="12"/>
              </w:rPr>
              <w:t>площадка</w:t>
            </w:r>
            <w:r w:rsidRPr="003A7853">
              <w:rPr>
                <w:rFonts w:ascii="Times New Roman" w:hAnsi="Times New Roman" w:cs="Times New Roman"/>
                <w:spacing w:val="-10"/>
                <w:sz w:val="12"/>
                <w:szCs w:val="12"/>
              </w:rPr>
              <w:t xml:space="preserve"> </w:t>
            </w:r>
            <w:r w:rsidRPr="003A7853">
              <w:rPr>
                <w:rFonts w:ascii="Times New Roman" w:hAnsi="Times New Roman" w:cs="Times New Roman"/>
                <w:sz w:val="12"/>
                <w:szCs w:val="12"/>
              </w:rPr>
              <w:t>№1</w:t>
            </w:r>
          </w:p>
        </w:tc>
        <w:tc>
          <w:tcPr>
            <w:tcW w:w="857" w:type="pct"/>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w w:val="95"/>
                <w:sz w:val="12"/>
                <w:szCs w:val="12"/>
              </w:rPr>
              <w:t>Перспективная</w:t>
            </w:r>
            <w:r w:rsidRPr="003A7853">
              <w:rPr>
                <w:rFonts w:ascii="Times New Roman" w:hAnsi="Times New Roman" w:cs="Times New Roman"/>
                <w:spacing w:val="1"/>
                <w:w w:val="95"/>
                <w:sz w:val="12"/>
                <w:szCs w:val="12"/>
              </w:rPr>
              <w:t xml:space="preserve"> </w:t>
            </w:r>
            <w:r w:rsidRPr="003A7853">
              <w:rPr>
                <w:rFonts w:ascii="Times New Roman" w:hAnsi="Times New Roman" w:cs="Times New Roman"/>
                <w:sz w:val="12"/>
                <w:szCs w:val="12"/>
              </w:rPr>
              <w:t>новая</w:t>
            </w:r>
            <w:r w:rsidRPr="003A7853">
              <w:rPr>
                <w:rFonts w:ascii="Times New Roman" w:hAnsi="Times New Roman" w:cs="Times New Roman"/>
                <w:spacing w:val="-3"/>
                <w:sz w:val="12"/>
                <w:szCs w:val="12"/>
              </w:rPr>
              <w:t xml:space="preserve"> </w:t>
            </w:r>
            <w:r w:rsidRPr="003A7853">
              <w:rPr>
                <w:rFonts w:ascii="Times New Roman" w:hAnsi="Times New Roman" w:cs="Times New Roman"/>
                <w:sz w:val="12"/>
                <w:szCs w:val="12"/>
              </w:rPr>
              <w:t>БМК</w:t>
            </w:r>
            <w:r w:rsidRPr="003A7853">
              <w:rPr>
                <w:rFonts w:ascii="Times New Roman" w:hAnsi="Times New Roman" w:cs="Times New Roman"/>
                <w:spacing w:val="-2"/>
                <w:sz w:val="12"/>
                <w:szCs w:val="12"/>
              </w:rPr>
              <w:t xml:space="preserve"> </w:t>
            </w:r>
            <w:r w:rsidRPr="003A7853">
              <w:rPr>
                <w:rFonts w:ascii="Times New Roman" w:hAnsi="Times New Roman" w:cs="Times New Roman"/>
                <w:sz w:val="12"/>
                <w:szCs w:val="12"/>
              </w:rPr>
              <w:t>№2</w:t>
            </w:r>
          </w:p>
        </w:tc>
        <w:tc>
          <w:tcPr>
            <w:tcW w:w="928" w:type="pct"/>
            <w:vAlign w:val="center"/>
          </w:tcPr>
          <w:p w:rsidR="003A7853" w:rsidRPr="003A7853" w:rsidRDefault="003A7853" w:rsidP="003A7853">
            <w:pPr>
              <w:pStyle w:val="aff1"/>
              <w:jc w:val="center"/>
              <w:rPr>
                <w:rFonts w:ascii="Times New Roman" w:hAnsi="Times New Roman" w:cs="Times New Roman"/>
                <w:sz w:val="12"/>
                <w:szCs w:val="12"/>
                <w:lang w:val="ru-RU"/>
              </w:rPr>
            </w:pPr>
            <w:r w:rsidRPr="003A7853">
              <w:rPr>
                <w:rFonts w:ascii="Times New Roman" w:hAnsi="Times New Roman" w:cs="Times New Roman"/>
                <w:sz w:val="12"/>
                <w:szCs w:val="12"/>
                <w:lang w:val="ru-RU"/>
              </w:rPr>
              <w:t>Расчетный срок</w:t>
            </w:r>
            <w:r w:rsidRPr="003A7853">
              <w:rPr>
                <w:rFonts w:ascii="Times New Roman" w:hAnsi="Times New Roman" w:cs="Times New Roman"/>
                <w:spacing w:val="1"/>
                <w:sz w:val="12"/>
                <w:szCs w:val="12"/>
                <w:lang w:val="ru-RU"/>
              </w:rPr>
              <w:t xml:space="preserve"> </w:t>
            </w:r>
            <w:r w:rsidRPr="003A7853">
              <w:rPr>
                <w:rFonts w:ascii="Times New Roman" w:hAnsi="Times New Roman" w:cs="Times New Roman"/>
                <w:sz w:val="12"/>
                <w:szCs w:val="12"/>
                <w:lang w:val="ru-RU"/>
              </w:rPr>
              <w:t>строительства до</w:t>
            </w:r>
            <w:r w:rsidRPr="003A7853">
              <w:rPr>
                <w:rFonts w:ascii="Times New Roman" w:hAnsi="Times New Roman" w:cs="Times New Roman"/>
                <w:spacing w:val="-51"/>
                <w:sz w:val="12"/>
                <w:szCs w:val="12"/>
                <w:lang w:val="ru-RU"/>
              </w:rPr>
              <w:t xml:space="preserve"> </w:t>
            </w:r>
            <w:r w:rsidRPr="003A7853">
              <w:rPr>
                <w:rFonts w:ascii="Times New Roman" w:hAnsi="Times New Roman" w:cs="Times New Roman"/>
                <w:sz w:val="12"/>
                <w:szCs w:val="12"/>
                <w:lang w:val="ru-RU"/>
              </w:rPr>
              <w:t>2033</w:t>
            </w:r>
            <w:r w:rsidRPr="003A7853">
              <w:rPr>
                <w:rFonts w:ascii="Times New Roman" w:hAnsi="Times New Roman" w:cs="Times New Roman"/>
                <w:spacing w:val="2"/>
                <w:sz w:val="12"/>
                <w:szCs w:val="12"/>
                <w:lang w:val="ru-RU"/>
              </w:rPr>
              <w:t xml:space="preserve"> </w:t>
            </w:r>
            <w:r w:rsidRPr="003A7853">
              <w:rPr>
                <w:rFonts w:ascii="Times New Roman" w:hAnsi="Times New Roman" w:cs="Times New Roman"/>
                <w:sz w:val="12"/>
                <w:szCs w:val="12"/>
                <w:lang w:val="ru-RU"/>
              </w:rPr>
              <w:t>г.</w:t>
            </w:r>
          </w:p>
        </w:tc>
        <w:tc>
          <w:tcPr>
            <w:tcW w:w="712" w:type="pct"/>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sz w:val="12"/>
                <w:szCs w:val="12"/>
              </w:rPr>
              <w:t>0,148</w:t>
            </w:r>
          </w:p>
        </w:tc>
      </w:tr>
      <w:tr w:rsidR="003A7853" w:rsidRPr="003A7853" w:rsidTr="000D1954">
        <w:trPr>
          <w:trHeight w:val="70"/>
        </w:trPr>
        <w:tc>
          <w:tcPr>
            <w:tcW w:w="215" w:type="pct"/>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w w:val="99"/>
                <w:sz w:val="12"/>
                <w:szCs w:val="12"/>
              </w:rPr>
              <w:t>4</w:t>
            </w:r>
          </w:p>
        </w:tc>
        <w:tc>
          <w:tcPr>
            <w:tcW w:w="1288" w:type="pct"/>
            <w:vAlign w:val="center"/>
          </w:tcPr>
          <w:p w:rsidR="003A7853" w:rsidRPr="003A7853" w:rsidRDefault="003A7853" w:rsidP="003A7853">
            <w:pPr>
              <w:pStyle w:val="aff1"/>
              <w:jc w:val="center"/>
              <w:rPr>
                <w:rFonts w:ascii="Times New Roman" w:hAnsi="Times New Roman" w:cs="Times New Roman"/>
                <w:sz w:val="12"/>
                <w:szCs w:val="12"/>
                <w:lang w:val="ru-RU"/>
              </w:rPr>
            </w:pPr>
            <w:r w:rsidRPr="003A7853">
              <w:rPr>
                <w:rFonts w:ascii="Times New Roman" w:hAnsi="Times New Roman" w:cs="Times New Roman"/>
                <w:w w:val="95"/>
                <w:sz w:val="12"/>
                <w:szCs w:val="12"/>
                <w:lang w:val="ru-RU"/>
              </w:rPr>
              <w:t>Детская</w:t>
            </w:r>
            <w:r w:rsidRPr="003A7853">
              <w:rPr>
                <w:rFonts w:ascii="Times New Roman" w:hAnsi="Times New Roman" w:cs="Times New Roman"/>
                <w:spacing w:val="18"/>
                <w:w w:val="95"/>
                <w:sz w:val="12"/>
                <w:szCs w:val="12"/>
                <w:lang w:val="ru-RU"/>
              </w:rPr>
              <w:t xml:space="preserve"> </w:t>
            </w:r>
            <w:r w:rsidRPr="003A7853">
              <w:rPr>
                <w:rFonts w:ascii="Times New Roman" w:hAnsi="Times New Roman" w:cs="Times New Roman"/>
                <w:w w:val="95"/>
                <w:sz w:val="12"/>
                <w:szCs w:val="12"/>
                <w:lang w:val="ru-RU"/>
              </w:rPr>
              <w:t>школа</w:t>
            </w:r>
            <w:r w:rsidRPr="003A7853">
              <w:rPr>
                <w:rFonts w:ascii="Times New Roman" w:hAnsi="Times New Roman" w:cs="Times New Roman"/>
                <w:spacing w:val="22"/>
                <w:w w:val="95"/>
                <w:sz w:val="12"/>
                <w:szCs w:val="12"/>
                <w:lang w:val="ru-RU"/>
              </w:rPr>
              <w:t xml:space="preserve"> </w:t>
            </w:r>
            <w:r w:rsidRPr="003A7853">
              <w:rPr>
                <w:rFonts w:ascii="Times New Roman" w:hAnsi="Times New Roman" w:cs="Times New Roman"/>
                <w:w w:val="95"/>
                <w:sz w:val="12"/>
                <w:szCs w:val="12"/>
                <w:lang w:val="ru-RU"/>
              </w:rPr>
              <w:t>искусств</w:t>
            </w:r>
            <w:r w:rsidRPr="003A7853">
              <w:rPr>
                <w:rFonts w:ascii="Times New Roman" w:hAnsi="Times New Roman" w:cs="Times New Roman"/>
                <w:spacing w:val="-48"/>
                <w:w w:val="95"/>
                <w:sz w:val="12"/>
                <w:szCs w:val="12"/>
                <w:lang w:val="ru-RU"/>
              </w:rPr>
              <w:t xml:space="preserve"> </w:t>
            </w:r>
            <w:r w:rsidRPr="003A7853">
              <w:rPr>
                <w:rFonts w:ascii="Times New Roman" w:hAnsi="Times New Roman" w:cs="Times New Roman"/>
                <w:sz w:val="12"/>
                <w:szCs w:val="12"/>
                <w:lang w:val="ru-RU"/>
              </w:rPr>
              <w:t>на</w:t>
            </w:r>
            <w:r w:rsidRPr="003A7853">
              <w:rPr>
                <w:rFonts w:ascii="Times New Roman" w:hAnsi="Times New Roman" w:cs="Times New Roman"/>
                <w:spacing w:val="1"/>
                <w:sz w:val="12"/>
                <w:szCs w:val="12"/>
                <w:lang w:val="ru-RU"/>
              </w:rPr>
              <w:t xml:space="preserve"> </w:t>
            </w:r>
            <w:r w:rsidRPr="003A7853">
              <w:rPr>
                <w:rFonts w:ascii="Times New Roman" w:hAnsi="Times New Roman" w:cs="Times New Roman"/>
                <w:sz w:val="12"/>
                <w:szCs w:val="12"/>
                <w:lang w:val="ru-RU"/>
              </w:rPr>
              <w:t>65</w:t>
            </w:r>
            <w:r w:rsidRPr="003A7853">
              <w:rPr>
                <w:rFonts w:ascii="Times New Roman" w:hAnsi="Times New Roman" w:cs="Times New Roman"/>
                <w:spacing w:val="2"/>
                <w:sz w:val="12"/>
                <w:szCs w:val="12"/>
                <w:lang w:val="ru-RU"/>
              </w:rPr>
              <w:t xml:space="preserve"> </w:t>
            </w:r>
            <w:r w:rsidRPr="003A7853">
              <w:rPr>
                <w:rFonts w:ascii="Times New Roman" w:hAnsi="Times New Roman" w:cs="Times New Roman"/>
                <w:sz w:val="12"/>
                <w:szCs w:val="12"/>
                <w:lang w:val="ru-RU"/>
              </w:rPr>
              <w:t>мест</w:t>
            </w:r>
          </w:p>
        </w:tc>
        <w:tc>
          <w:tcPr>
            <w:tcW w:w="1001" w:type="pct"/>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sz w:val="12"/>
                <w:szCs w:val="12"/>
              </w:rPr>
              <w:t>п. Сургут,</w:t>
            </w:r>
            <w:r w:rsidRPr="003A7853">
              <w:rPr>
                <w:rFonts w:ascii="Times New Roman" w:hAnsi="Times New Roman" w:cs="Times New Roman"/>
                <w:spacing w:val="1"/>
                <w:sz w:val="12"/>
                <w:szCs w:val="12"/>
              </w:rPr>
              <w:t xml:space="preserve"> </w:t>
            </w:r>
            <w:r w:rsidRPr="003A7853">
              <w:rPr>
                <w:rFonts w:ascii="Times New Roman" w:hAnsi="Times New Roman" w:cs="Times New Roman"/>
                <w:sz w:val="12"/>
                <w:szCs w:val="12"/>
              </w:rPr>
              <w:t>площадка</w:t>
            </w:r>
            <w:r w:rsidRPr="003A7853">
              <w:rPr>
                <w:rFonts w:ascii="Times New Roman" w:hAnsi="Times New Roman" w:cs="Times New Roman"/>
                <w:spacing w:val="-10"/>
                <w:sz w:val="12"/>
                <w:szCs w:val="12"/>
              </w:rPr>
              <w:t xml:space="preserve"> </w:t>
            </w:r>
            <w:r w:rsidRPr="003A7853">
              <w:rPr>
                <w:rFonts w:ascii="Times New Roman" w:hAnsi="Times New Roman" w:cs="Times New Roman"/>
                <w:sz w:val="12"/>
                <w:szCs w:val="12"/>
              </w:rPr>
              <w:t>№1</w:t>
            </w:r>
          </w:p>
        </w:tc>
        <w:tc>
          <w:tcPr>
            <w:tcW w:w="857" w:type="pct"/>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w w:val="95"/>
                <w:sz w:val="12"/>
                <w:szCs w:val="12"/>
              </w:rPr>
              <w:t>Перспективная</w:t>
            </w:r>
            <w:r w:rsidRPr="003A7853">
              <w:rPr>
                <w:rFonts w:ascii="Times New Roman" w:hAnsi="Times New Roman" w:cs="Times New Roman"/>
                <w:spacing w:val="1"/>
                <w:w w:val="95"/>
                <w:sz w:val="12"/>
                <w:szCs w:val="12"/>
              </w:rPr>
              <w:t xml:space="preserve"> </w:t>
            </w:r>
            <w:r w:rsidRPr="003A7853">
              <w:rPr>
                <w:rFonts w:ascii="Times New Roman" w:hAnsi="Times New Roman" w:cs="Times New Roman"/>
                <w:sz w:val="12"/>
                <w:szCs w:val="12"/>
              </w:rPr>
              <w:t>новая</w:t>
            </w:r>
            <w:r w:rsidRPr="003A7853">
              <w:rPr>
                <w:rFonts w:ascii="Times New Roman" w:hAnsi="Times New Roman" w:cs="Times New Roman"/>
                <w:spacing w:val="-3"/>
                <w:sz w:val="12"/>
                <w:szCs w:val="12"/>
              </w:rPr>
              <w:t xml:space="preserve"> </w:t>
            </w:r>
            <w:r w:rsidRPr="003A7853">
              <w:rPr>
                <w:rFonts w:ascii="Times New Roman" w:hAnsi="Times New Roman" w:cs="Times New Roman"/>
                <w:sz w:val="12"/>
                <w:szCs w:val="12"/>
              </w:rPr>
              <w:t>БМК</w:t>
            </w:r>
            <w:r w:rsidRPr="003A7853">
              <w:rPr>
                <w:rFonts w:ascii="Times New Roman" w:hAnsi="Times New Roman" w:cs="Times New Roman"/>
                <w:spacing w:val="-2"/>
                <w:sz w:val="12"/>
                <w:szCs w:val="12"/>
              </w:rPr>
              <w:t xml:space="preserve"> </w:t>
            </w:r>
            <w:r w:rsidRPr="003A7853">
              <w:rPr>
                <w:rFonts w:ascii="Times New Roman" w:hAnsi="Times New Roman" w:cs="Times New Roman"/>
                <w:sz w:val="12"/>
                <w:szCs w:val="12"/>
              </w:rPr>
              <w:t>№2</w:t>
            </w:r>
          </w:p>
        </w:tc>
        <w:tc>
          <w:tcPr>
            <w:tcW w:w="928" w:type="pct"/>
            <w:vAlign w:val="center"/>
          </w:tcPr>
          <w:p w:rsidR="003A7853" w:rsidRPr="003A7853" w:rsidRDefault="003A7853" w:rsidP="003A7853">
            <w:pPr>
              <w:pStyle w:val="aff1"/>
              <w:jc w:val="center"/>
              <w:rPr>
                <w:rFonts w:ascii="Times New Roman" w:hAnsi="Times New Roman" w:cs="Times New Roman"/>
                <w:sz w:val="12"/>
                <w:szCs w:val="12"/>
                <w:lang w:val="ru-RU"/>
              </w:rPr>
            </w:pPr>
            <w:r w:rsidRPr="003A7853">
              <w:rPr>
                <w:rFonts w:ascii="Times New Roman" w:hAnsi="Times New Roman" w:cs="Times New Roman"/>
                <w:sz w:val="12"/>
                <w:szCs w:val="12"/>
                <w:lang w:val="ru-RU"/>
              </w:rPr>
              <w:t>Расчетный</w:t>
            </w:r>
            <w:r w:rsidRPr="003A7853">
              <w:rPr>
                <w:rFonts w:ascii="Times New Roman" w:hAnsi="Times New Roman" w:cs="Times New Roman"/>
                <w:spacing w:val="-10"/>
                <w:sz w:val="12"/>
                <w:szCs w:val="12"/>
                <w:lang w:val="ru-RU"/>
              </w:rPr>
              <w:t xml:space="preserve"> </w:t>
            </w:r>
            <w:r w:rsidRPr="003A7853">
              <w:rPr>
                <w:rFonts w:ascii="Times New Roman" w:hAnsi="Times New Roman" w:cs="Times New Roman"/>
                <w:sz w:val="12"/>
                <w:szCs w:val="12"/>
                <w:lang w:val="ru-RU"/>
              </w:rPr>
              <w:t>срок</w:t>
            </w:r>
          </w:p>
          <w:p w:rsidR="003A7853" w:rsidRPr="003A7853" w:rsidRDefault="003A7853" w:rsidP="003A7853">
            <w:pPr>
              <w:pStyle w:val="aff1"/>
              <w:jc w:val="center"/>
              <w:rPr>
                <w:rFonts w:ascii="Times New Roman" w:hAnsi="Times New Roman" w:cs="Times New Roman"/>
                <w:sz w:val="12"/>
                <w:szCs w:val="12"/>
                <w:lang w:val="ru-RU"/>
              </w:rPr>
            </w:pPr>
            <w:r w:rsidRPr="003A7853">
              <w:rPr>
                <w:rFonts w:ascii="Times New Roman" w:hAnsi="Times New Roman" w:cs="Times New Roman"/>
                <w:sz w:val="12"/>
                <w:szCs w:val="12"/>
                <w:lang w:val="ru-RU"/>
              </w:rPr>
              <w:t>строительства до</w:t>
            </w:r>
            <w:r w:rsidRPr="003A7853">
              <w:rPr>
                <w:rFonts w:ascii="Times New Roman" w:hAnsi="Times New Roman" w:cs="Times New Roman"/>
                <w:spacing w:val="-51"/>
                <w:sz w:val="12"/>
                <w:szCs w:val="12"/>
                <w:lang w:val="ru-RU"/>
              </w:rPr>
              <w:t xml:space="preserve"> </w:t>
            </w:r>
            <w:r w:rsidRPr="003A7853">
              <w:rPr>
                <w:rFonts w:ascii="Times New Roman" w:hAnsi="Times New Roman" w:cs="Times New Roman"/>
                <w:sz w:val="12"/>
                <w:szCs w:val="12"/>
                <w:lang w:val="ru-RU"/>
              </w:rPr>
              <w:t>2033</w:t>
            </w:r>
            <w:r w:rsidRPr="003A7853">
              <w:rPr>
                <w:rFonts w:ascii="Times New Roman" w:hAnsi="Times New Roman" w:cs="Times New Roman"/>
                <w:spacing w:val="2"/>
                <w:sz w:val="12"/>
                <w:szCs w:val="12"/>
                <w:lang w:val="ru-RU"/>
              </w:rPr>
              <w:t xml:space="preserve"> </w:t>
            </w:r>
            <w:r w:rsidRPr="003A7853">
              <w:rPr>
                <w:rFonts w:ascii="Times New Roman" w:hAnsi="Times New Roman" w:cs="Times New Roman"/>
                <w:sz w:val="12"/>
                <w:szCs w:val="12"/>
                <w:lang w:val="ru-RU"/>
              </w:rPr>
              <w:t>г.</w:t>
            </w:r>
          </w:p>
        </w:tc>
        <w:tc>
          <w:tcPr>
            <w:tcW w:w="712" w:type="pct"/>
            <w:vAlign w:val="center"/>
          </w:tcPr>
          <w:p w:rsidR="003A7853" w:rsidRPr="003A7853" w:rsidRDefault="003A7853" w:rsidP="003A7853">
            <w:pPr>
              <w:pStyle w:val="aff1"/>
              <w:jc w:val="center"/>
              <w:rPr>
                <w:rFonts w:ascii="Times New Roman" w:hAnsi="Times New Roman" w:cs="Times New Roman"/>
                <w:sz w:val="12"/>
                <w:szCs w:val="12"/>
                <w:lang w:val="ru-RU"/>
              </w:rPr>
            </w:pPr>
          </w:p>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sz w:val="12"/>
                <w:szCs w:val="12"/>
              </w:rPr>
              <w:t>0,12025</w:t>
            </w:r>
          </w:p>
        </w:tc>
      </w:tr>
      <w:tr w:rsidR="003A7853" w:rsidRPr="003A7853" w:rsidTr="000D1954">
        <w:trPr>
          <w:trHeight w:val="70"/>
        </w:trPr>
        <w:tc>
          <w:tcPr>
            <w:tcW w:w="215" w:type="pct"/>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w w:val="99"/>
                <w:sz w:val="12"/>
                <w:szCs w:val="12"/>
              </w:rPr>
              <w:t>5</w:t>
            </w:r>
          </w:p>
        </w:tc>
        <w:tc>
          <w:tcPr>
            <w:tcW w:w="1288" w:type="pct"/>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w w:val="95"/>
                <w:sz w:val="12"/>
                <w:szCs w:val="12"/>
              </w:rPr>
              <w:t>Комбинат</w:t>
            </w:r>
            <w:r w:rsidRPr="003A7853">
              <w:rPr>
                <w:rFonts w:ascii="Times New Roman" w:hAnsi="Times New Roman" w:cs="Times New Roman"/>
                <w:spacing w:val="1"/>
                <w:w w:val="95"/>
                <w:sz w:val="12"/>
                <w:szCs w:val="12"/>
              </w:rPr>
              <w:t xml:space="preserve"> </w:t>
            </w:r>
            <w:r w:rsidRPr="003A7853">
              <w:rPr>
                <w:rFonts w:ascii="Times New Roman" w:hAnsi="Times New Roman" w:cs="Times New Roman"/>
                <w:w w:val="95"/>
                <w:sz w:val="12"/>
                <w:szCs w:val="12"/>
              </w:rPr>
              <w:t>школьного</w:t>
            </w:r>
            <w:r w:rsidRPr="003A7853">
              <w:rPr>
                <w:rFonts w:ascii="Times New Roman" w:hAnsi="Times New Roman" w:cs="Times New Roman"/>
                <w:spacing w:val="-48"/>
                <w:w w:val="95"/>
                <w:sz w:val="12"/>
                <w:szCs w:val="12"/>
              </w:rPr>
              <w:t xml:space="preserve"> </w:t>
            </w:r>
            <w:r w:rsidRPr="003A7853">
              <w:rPr>
                <w:rFonts w:ascii="Times New Roman" w:hAnsi="Times New Roman" w:cs="Times New Roman"/>
                <w:sz w:val="12"/>
                <w:szCs w:val="12"/>
              </w:rPr>
              <w:t>питания</w:t>
            </w:r>
          </w:p>
        </w:tc>
        <w:tc>
          <w:tcPr>
            <w:tcW w:w="1001" w:type="pct"/>
            <w:vAlign w:val="center"/>
          </w:tcPr>
          <w:p w:rsidR="003A7853" w:rsidRPr="003A7853" w:rsidRDefault="003A7853" w:rsidP="003A7853">
            <w:pPr>
              <w:pStyle w:val="aff1"/>
              <w:jc w:val="center"/>
              <w:rPr>
                <w:rFonts w:ascii="Times New Roman" w:hAnsi="Times New Roman" w:cs="Times New Roman"/>
                <w:sz w:val="12"/>
                <w:szCs w:val="12"/>
                <w:lang w:val="ru-RU"/>
              </w:rPr>
            </w:pPr>
            <w:r w:rsidRPr="003A7853">
              <w:rPr>
                <w:rFonts w:ascii="Times New Roman" w:hAnsi="Times New Roman" w:cs="Times New Roman"/>
                <w:sz w:val="12"/>
                <w:szCs w:val="12"/>
                <w:lang w:val="ru-RU"/>
              </w:rPr>
              <w:t>п. Сургут,</w:t>
            </w:r>
            <w:r w:rsidRPr="003A7853">
              <w:rPr>
                <w:rFonts w:ascii="Times New Roman" w:hAnsi="Times New Roman" w:cs="Times New Roman"/>
                <w:spacing w:val="1"/>
                <w:sz w:val="12"/>
                <w:szCs w:val="12"/>
                <w:lang w:val="ru-RU"/>
              </w:rPr>
              <w:t xml:space="preserve"> </w:t>
            </w:r>
            <w:r w:rsidRPr="003A7853">
              <w:rPr>
                <w:rFonts w:ascii="Times New Roman" w:hAnsi="Times New Roman" w:cs="Times New Roman"/>
                <w:spacing w:val="-1"/>
                <w:sz w:val="12"/>
                <w:szCs w:val="12"/>
                <w:lang w:val="ru-RU"/>
              </w:rPr>
              <w:t>квартал</w:t>
            </w:r>
            <w:r w:rsidRPr="003A7853">
              <w:rPr>
                <w:rFonts w:ascii="Times New Roman" w:hAnsi="Times New Roman" w:cs="Times New Roman"/>
                <w:spacing w:val="-10"/>
                <w:sz w:val="12"/>
                <w:szCs w:val="12"/>
                <w:lang w:val="ru-RU"/>
              </w:rPr>
              <w:t xml:space="preserve"> </w:t>
            </w:r>
            <w:r w:rsidRPr="003A7853">
              <w:rPr>
                <w:rFonts w:ascii="Times New Roman" w:hAnsi="Times New Roman" w:cs="Times New Roman"/>
                <w:spacing w:val="-1"/>
                <w:sz w:val="12"/>
                <w:szCs w:val="12"/>
                <w:lang w:val="ru-RU"/>
              </w:rPr>
              <w:t>промзоны</w:t>
            </w:r>
            <w:r>
              <w:rPr>
                <w:rFonts w:ascii="Times New Roman" w:hAnsi="Times New Roman" w:cs="Times New Roman"/>
                <w:spacing w:val="-6"/>
                <w:sz w:val="12"/>
                <w:szCs w:val="12"/>
                <w:lang w:val="ru-RU"/>
              </w:rPr>
              <w:t xml:space="preserve"> </w:t>
            </w:r>
            <w:r w:rsidRPr="003A7853">
              <w:rPr>
                <w:rFonts w:ascii="Times New Roman" w:hAnsi="Times New Roman" w:cs="Times New Roman"/>
                <w:sz w:val="12"/>
                <w:szCs w:val="12"/>
                <w:lang w:val="ru-RU"/>
              </w:rPr>
              <w:t>в</w:t>
            </w:r>
            <w:r w:rsidRPr="003A7853">
              <w:rPr>
                <w:rFonts w:ascii="Times New Roman" w:hAnsi="Times New Roman" w:cs="Times New Roman"/>
                <w:spacing w:val="-50"/>
                <w:sz w:val="12"/>
                <w:szCs w:val="12"/>
                <w:lang w:val="ru-RU"/>
              </w:rPr>
              <w:t xml:space="preserve"> </w:t>
            </w:r>
            <w:r w:rsidRPr="003A7853">
              <w:rPr>
                <w:rFonts w:ascii="Times New Roman" w:hAnsi="Times New Roman" w:cs="Times New Roman"/>
                <w:sz w:val="12"/>
                <w:szCs w:val="12"/>
                <w:lang w:val="ru-RU"/>
              </w:rPr>
              <w:t>границах</w:t>
            </w:r>
            <w:r w:rsidRPr="003A7853">
              <w:rPr>
                <w:rFonts w:ascii="Times New Roman" w:hAnsi="Times New Roman" w:cs="Times New Roman"/>
                <w:spacing w:val="-7"/>
                <w:sz w:val="12"/>
                <w:szCs w:val="12"/>
                <w:lang w:val="ru-RU"/>
              </w:rPr>
              <w:t xml:space="preserve"> </w:t>
            </w:r>
            <w:r w:rsidRPr="003A7853">
              <w:rPr>
                <w:rFonts w:ascii="Times New Roman" w:hAnsi="Times New Roman" w:cs="Times New Roman"/>
                <w:sz w:val="12"/>
                <w:szCs w:val="12"/>
                <w:lang w:val="ru-RU"/>
              </w:rPr>
              <w:t>улиц</w:t>
            </w:r>
            <w:r w:rsidRPr="003A7853">
              <w:rPr>
                <w:rFonts w:ascii="Times New Roman" w:hAnsi="Times New Roman" w:cs="Times New Roman"/>
                <w:spacing w:val="-4"/>
                <w:sz w:val="12"/>
                <w:szCs w:val="12"/>
                <w:lang w:val="ru-RU"/>
              </w:rPr>
              <w:t xml:space="preserve"> </w:t>
            </w:r>
            <w:r w:rsidRPr="003A7853">
              <w:rPr>
                <w:rFonts w:ascii="Times New Roman" w:hAnsi="Times New Roman" w:cs="Times New Roman"/>
                <w:sz w:val="12"/>
                <w:szCs w:val="12"/>
                <w:lang w:val="ru-RU"/>
              </w:rPr>
              <w:t>1-10,</w:t>
            </w:r>
            <w:r>
              <w:rPr>
                <w:rFonts w:ascii="Times New Roman" w:hAnsi="Times New Roman" w:cs="Times New Roman"/>
                <w:sz w:val="12"/>
                <w:szCs w:val="12"/>
                <w:lang w:val="ru-RU"/>
              </w:rPr>
              <w:t xml:space="preserve"> </w:t>
            </w:r>
            <w:r w:rsidRPr="003A7853">
              <w:rPr>
                <w:rFonts w:ascii="Times New Roman" w:hAnsi="Times New Roman" w:cs="Times New Roman"/>
                <w:sz w:val="12"/>
                <w:szCs w:val="12"/>
                <w:lang w:val="ru-RU"/>
              </w:rPr>
              <w:t>проезд</w:t>
            </w:r>
            <w:r w:rsidRPr="003A7853">
              <w:rPr>
                <w:rFonts w:ascii="Times New Roman" w:hAnsi="Times New Roman" w:cs="Times New Roman"/>
                <w:spacing w:val="-7"/>
                <w:sz w:val="12"/>
                <w:szCs w:val="12"/>
                <w:lang w:val="ru-RU"/>
              </w:rPr>
              <w:t xml:space="preserve"> </w:t>
            </w:r>
            <w:r w:rsidRPr="003A7853">
              <w:rPr>
                <w:rFonts w:ascii="Times New Roman" w:hAnsi="Times New Roman" w:cs="Times New Roman"/>
                <w:sz w:val="12"/>
                <w:szCs w:val="12"/>
                <w:lang w:val="ru-RU"/>
              </w:rPr>
              <w:t>1,</w:t>
            </w:r>
            <w:r w:rsidRPr="003A7853">
              <w:rPr>
                <w:rFonts w:ascii="Times New Roman" w:hAnsi="Times New Roman" w:cs="Times New Roman"/>
                <w:spacing w:val="-9"/>
                <w:sz w:val="12"/>
                <w:szCs w:val="12"/>
                <w:lang w:val="ru-RU"/>
              </w:rPr>
              <w:t xml:space="preserve"> </w:t>
            </w:r>
            <w:r w:rsidRPr="003A7853">
              <w:rPr>
                <w:rFonts w:ascii="Times New Roman" w:hAnsi="Times New Roman" w:cs="Times New Roman"/>
                <w:sz w:val="12"/>
                <w:szCs w:val="12"/>
                <w:lang w:val="ru-RU"/>
              </w:rPr>
              <w:t>проезд</w:t>
            </w:r>
            <w:r w:rsidRPr="003A7853">
              <w:rPr>
                <w:rFonts w:ascii="Times New Roman" w:hAnsi="Times New Roman" w:cs="Times New Roman"/>
                <w:spacing w:val="-8"/>
                <w:sz w:val="12"/>
                <w:szCs w:val="12"/>
                <w:lang w:val="ru-RU"/>
              </w:rPr>
              <w:t xml:space="preserve"> </w:t>
            </w:r>
            <w:r w:rsidRPr="003A7853">
              <w:rPr>
                <w:rFonts w:ascii="Times New Roman" w:hAnsi="Times New Roman" w:cs="Times New Roman"/>
                <w:sz w:val="12"/>
                <w:szCs w:val="12"/>
                <w:lang w:val="ru-RU"/>
              </w:rPr>
              <w:t>2,</w:t>
            </w:r>
            <w:r>
              <w:rPr>
                <w:rFonts w:ascii="Times New Roman" w:hAnsi="Times New Roman" w:cs="Times New Roman"/>
                <w:sz w:val="12"/>
                <w:szCs w:val="12"/>
                <w:lang w:val="ru-RU"/>
              </w:rPr>
              <w:t xml:space="preserve"> </w:t>
            </w:r>
            <w:r w:rsidRPr="003A7853">
              <w:rPr>
                <w:rFonts w:ascii="Times New Roman" w:hAnsi="Times New Roman" w:cs="Times New Roman"/>
                <w:sz w:val="12"/>
                <w:szCs w:val="12"/>
                <w:lang w:val="ru-RU"/>
              </w:rPr>
              <w:t>проезд</w:t>
            </w:r>
            <w:r w:rsidRPr="003A7853">
              <w:rPr>
                <w:rFonts w:ascii="Times New Roman" w:hAnsi="Times New Roman" w:cs="Times New Roman"/>
                <w:spacing w:val="-4"/>
                <w:sz w:val="12"/>
                <w:szCs w:val="12"/>
                <w:lang w:val="ru-RU"/>
              </w:rPr>
              <w:t xml:space="preserve"> </w:t>
            </w:r>
            <w:r w:rsidRPr="003A7853">
              <w:rPr>
                <w:rFonts w:ascii="Times New Roman" w:hAnsi="Times New Roman" w:cs="Times New Roman"/>
                <w:sz w:val="12"/>
                <w:szCs w:val="12"/>
                <w:lang w:val="ru-RU"/>
              </w:rPr>
              <w:t>4</w:t>
            </w:r>
          </w:p>
        </w:tc>
        <w:tc>
          <w:tcPr>
            <w:tcW w:w="857" w:type="pct"/>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w w:val="95"/>
                <w:sz w:val="12"/>
                <w:szCs w:val="12"/>
              </w:rPr>
              <w:t>Перспективная</w:t>
            </w:r>
            <w:r w:rsidRPr="003A7853">
              <w:rPr>
                <w:rFonts w:ascii="Times New Roman" w:hAnsi="Times New Roman" w:cs="Times New Roman"/>
                <w:spacing w:val="1"/>
                <w:w w:val="95"/>
                <w:sz w:val="12"/>
                <w:szCs w:val="12"/>
              </w:rPr>
              <w:t xml:space="preserve"> </w:t>
            </w:r>
            <w:r w:rsidRPr="003A7853">
              <w:rPr>
                <w:rFonts w:ascii="Times New Roman" w:hAnsi="Times New Roman" w:cs="Times New Roman"/>
                <w:sz w:val="12"/>
                <w:szCs w:val="12"/>
              </w:rPr>
              <w:t>новая</w:t>
            </w:r>
            <w:r w:rsidRPr="003A7853">
              <w:rPr>
                <w:rFonts w:ascii="Times New Roman" w:hAnsi="Times New Roman" w:cs="Times New Roman"/>
                <w:spacing w:val="-3"/>
                <w:sz w:val="12"/>
                <w:szCs w:val="12"/>
              </w:rPr>
              <w:t xml:space="preserve"> </w:t>
            </w:r>
            <w:r w:rsidRPr="003A7853">
              <w:rPr>
                <w:rFonts w:ascii="Times New Roman" w:hAnsi="Times New Roman" w:cs="Times New Roman"/>
                <w:sz w:val="12"/>
                <w:szCs w:val="12"/>
              </w:rPr>
              <w:t>БМК</w:t>
            </w:r>
            <w:r w:rsidRPr="003A7853">
              <w:rPr>
                <w:rFonts w:ascii="Times New Roman" w:hAnsi="Times New Roman" w:cs="Times New Roman"/>
                <w:spacing w:val="-2"/>
                <w:sz w:val="12"/>
                <w:szCs w:val="12"/>
              </w:rPr>
              <w:t xml:space="preserve"> </w:t>
            </w:r>
            <w:r w:rsidRPr="003A7853">
              <w:rPr>
                <w:rFonts w:ascii="Times New Roman" w:hAnsi="Times New Roman" w:cs="Times New Roman"/>
                <w:sz w:val="12"/>
                <w:szCs w:val="12"/>
              </w:rPr>
              <w:t>№3</w:t>
            </w:r>
          </w:p>
        </w:tc>
        <w:tc>
          <w:tcPr>
            <w:tcW w:w="928" w:type="pct"/>
            <w:vAlign w:val="center"/>
          </w:tcPr>
          <w:p w:rsidR="003A7853" w:rsidRPr="003A7853" w:rsidRDefault="003A7853" w:rsidP="003A7853">
            <w:pPr>
              <w:pStyle w:val="aff1"/>
              <w:jc w:val="center"/>
              <w:rPr>
                <w:rFonts w:ascii="Times New Roman" w:hAnsi="Times New Roman" w:cs="Times New Roman"/>
                <w:sz w:val="12"/>
                <w:szCs w:val="12"/>
                <w:lang w:val="ru-RU"/>
              </w:rPr>
            </w:pPr>
            <w:r w:rsidRPr="003A7853">
              <w:rPr>
                <w:rFonts w:ascii="Times New Roman" w:hAnsi="Times New Roman" w:cs="Times New Roman"/>
                <w:sz w:val="12"/>
                <w:szCs w:val="12"/>
                <w:lang w:val="ru-RU"/>
              </w:rPr>
              <w:t>Расчетный срок</w:t>
            </w:r>
            <w:r w:rsidRPr="003A7853">
              <w:rPr>
                <w:rFonts w:ascii="Times New Roman" w:hAnsi="Times New Roman" w:cs="Times New Roman"/>
                <w:spacing w:val="1"/>
                <w:sz w:val="12"/>
                <w:szCs w:val="12"/>
                <w:lang w:val="ru-RU"/>
              </w:rPr>
              <w:t xml:space="preserve"> </w:t>
            </w:r>
            <w:r w:rsidRPr="003A7853">
              <w:rPr>
                <w:rFonts w:ascii="Times New Roman" w:hAnsi="Times New Roman" w:cs="Times New Roman"/>
                <w:sz w:val="12"/>
                <w:szCs w:val="12"/>
                <w:lang w:val="ru-RU"/>
              </w:rPr>
              <w:t>строительства до</w:t>
            </w:r>
            <w:r w:rsidRPr="003A7853">
              <w:rPr>
                <w:rFonts w:ascii="Times New Roman" w:hAnsi="Times New Roman" w:cs="Times New Roman"/>
                <w:spacing w:val="-51"/>
                <w:sz w:val="12"/>
                <w:szCs w:val="12"/>
                <w:lang w:val="ru-RU"/>
              </w:rPr>
              <w:t xml:space="preserve"> </w:t>
            </w:r>
            <w:r w:rsidRPr="003A7853">
              <w:rPr>
                <w:rFonts w:ascii="Times New Roman" w:hAnsi="Times New Roman" w:cs="Times New Roman"/>
                <w:sz w:val="12"/>
                <w:szCs w:val="12"/>
                <w:lang w:val="ru-RU"/>
              </w:rPr>
              <w:t>2033</w:t>
            </w:r>
            <w:r w:rsidRPr="003A7853">
              <w:rPr>
                <w:rFonts w:ascii="Times New Roman" w:hAnsi="Times New Roman" w:cs="Times New Roman"/>
                <w:spacing w:val="2"/>
                <w:sz w:val="12"/>
                <w:szCs w:val="12"/>
                <w:lang w:val="ru-RU"/>
              </w:rPr>
              <w:t xml:space="preserve"> </w:t>
            </w:r>
            <w:r w:rsidRPr="003A7853">
              <w:rPr>
                <w:rFonts w:ascii="Times New Roman" w:hAnsi="Times New Roman" w:cs="Times New Roman"/>
                <w:sz w:val="12"/>
                <w:szCs w:val="12"/>
                <w:lang w:val="ru-RU"/>
              </w:rPr>
              <w:t>г.</w:t>
            </w:r>
          </w:p>
        </w:tc>
        <w:tc>
          <w:tcPr>
            <w:tcW w:w="712" w:type="pct"/>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sz w:val="12"/>
                <w:szCs w:val="12"/>
              </w:rPr>
              <w:t>0,783</w:t>
            </w:r>
          </w:p>
        </w:tc>
      </w:tr>
      <w:tr w:rsidR="003A7853" w:rsidRPr="003A7853" w:rsidTr="000D1954">
        <w:trPr>
          <w:trHeight w:val="70"/>
        </w:trPr>
        <w:tc>
          <w:tcPr>
            <w:tcW w:w="215" w:type="pct"/>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w w:val="99"/>
                <w:sz w:val="12"/>
                <w:szCs w:val="12"/>
              </w:rPr>
              <w:t>6</w:t>
            </w:r>
          </w:p>
        </w:tc>
        <w:tc>
          <w:tcPr>
            <w:tcW w:w="1288" w:type="pct"/>
            <w:vAlign w:val="center"/>
          </w:tcPr>
          <w:p w:rsidR="003A7853" w:rsidRPr="003A7853" w:rsidRDefault="003A7853" w:rsidP="003A7853">
            <w:pPr>
              <w:pStyle w:val="aff1"/>
              <w:jc w:val="center"/>
              <w:rPr>
                <w:rFonts w:ascii="Times New Roman" w:hAnsi="Times New Roman" w:cs="Times New Roman"/>
                <w:sz w:val="12"/>
                <w:szCs w:val="12"/>
                <w:lang w:val="ru-RU"/>
              </w:rPr>
            </w:pPr>
            <w:r w:rsidRPr="003A7853">
              <w:rPr>
                <w:rFonts w:ascii="Times New Roman" w:hAnsi="Times New Roman" w:cs="Times New Roman"/>
                <w:sz w:val="12"/>
                <w:szCs w:val="12"/>
                <w:lang w:val="ru-RU"/>
              </w:rPr>
              <w:t>Бассейн с площадью</w:t>
            </w:r>
            <w:r w:rsidRPr="003A7853">
              <w:rPr>
                <w:rFonts w:ascii="Times New Roman" w:hAnsi="Times New Roman" w:cs="Times New Roman"/>
                <w:spacing w:val="-51"/>
                <w:sz w:val="12"/>
                <w:szCs w:val="12"/>
                <w:lang w:val="ru-RU"/>
              </w:rPr>
              <w:t xml:space="preserve"> </w:t>
            </w:r>
            <w:r w:rsidRPr="003A7853">
              <w:rPr>
                <w:rFonts w:ascii="Times New Roman" w:hAnsi="Times New Roman" w:cs="Times New Roman"/>
                <w:sz w:val="12"/>
                <w:szCs w:val="12"/>
                <w:lang w:val="ru-RU"/>
              </w:rPr>
              <w:t>ванны</w:t>
            </w:r>
            <w:r w:rsidRPr="003A7853">
              <w:rPr>
                <w:rFonts w:ascii="Times New Roman" w:hAnsi="Times New Roman" w:cs="Times New Roman"/>
                <w:spacing w:val="-2"/>
                <w:sz w:val="12"/>
                <w:szCs w:val="12"/>
                <w:lang w:val="ru-RU"/>
              </w:rPr>
              <w:t xml:space="preserve"> </w:t>
            </w:r>
            <w:r w:rsidRPr="003A7853">
              <w:rPr>
                <w:rFonts w:ascii="Times New Roman" w:hAnsi="Times New Roman" w:cs="Times New Roman"/>
                <w:sz w:val="12"/>
                <w:szCs w:val="12"/>
                <w:lang w:val="ru-RU"/>
              </w:rPr>
              <w:t>500</w:t>
            </w:r>
            <w:r w:rsidRPr="003A7853">
              <w:rPr>
                <w:rFonts w:ascii="Times New Roman" w:hAnsi="Times New Roman" w:cs="Times New Roman"/>
                <w:spacing w:val="-2"/>
                <w:sz w:val="12"/>
                <w:szCs w:val="12"/>
                <w:lang w:val="ru-RU"/>
              </w:rPr>
              <w:t xml:space="preserve"> </w:t>
            </w:r>
            <w:r w:rsidRPr="003A7853">
              <w:rPr>
                <w:rFonts w:ascii="Times New Roman" w:hAnsi="Times New Roman" w:cs="Times New Roman"/>
                <w:sz w:val="12"/>
                <w:szCs w:val="12"/>
                <w:lang w:val="ru-RU"/>
              </w:rPr>
              <w:t>кв.м</w:t>
            </w:r>
          </w:p>
        </w:tc>
        <w:tc>
          <w:tcPr>
            <w:tcW w:w="1001" w:type="pct"/>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sz w:val="12"/>
                <w:szCs w:val="12"/>
              </w:rPr>
              <w:t>п. Сургут,</w:t>
            </w:r>
            <w:r w:rsidRPr="003A7853">
              <w:rPr>
                <w:rFonts w:ascii="Times New Roman" w:hAnsi="Times New Roman" w:cs="Times New Roman"/>
                <w:spacing w:val="1"/>
                <w:sz w:val="12"/>
                <w:szCs w:val="12"/>
              </w:rPr>
              <w:t xml:space="preserve"> </w:t>
            </w:r>
            <w:r w:rsidRPr="003A7853">
              <w:rPr>
                <w:rFonts w:ascii="Times New Roman" w:hAnsi="Times New Roman" w:cs="Times New Roman"/>
                <w:sz w:val="12"/>
                <w:szCs w:val="12"/>
              </w:rPr>
              <w:t>площадка</w:t>
            </w:r>
            <w:r w:rsidRPr="003A7853">
              <w:rPr>
                <w:rFonts w:ascii="Times New Roman" w:hAnsi="Times New Roman" w:cs="Times New Roman"/>
                <w:spacing w:val="-10"/>
                <w:sz w:val="12"/>
                <w:szCs w:val="12"/>
              </w:rPr>
              <w:t xml:space="preserve"> </w:t>
            </w:r>
            <w:r w:rsidRPr="003A7853">
              <w:rPr>
                <w:rFonts w:ascii="Times New Roman" w:hAnsi="Times New Roman" w:cs="Times New Roman"/>
                <w:sz w:val="12"/>
                <w:szCs w:val="12"/>
              </w:rPr>
              <w:t>№1</w:t>
            </w:r>
          </w:p>
        </w:tc>
        <w:tc>
          <w:tcPr>
            <w:tcW w:w="857" w:type="pct"/>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w w:val="95"/>
                <w:sz w:val="12"/>
                <w:szCs w:val="12"/>
              </w:rPr>
              <w:t>Перспективная</w:t>
            </w:r>
            <w:r w:rsidRPr="003A7853">
              <w:rPr>
                <w:rFonts w:ascii="Times New Roman" w:hAnsi="Times New Roman" w:cs="Times New Roman"/>
                <w:spacing w:val="1"/>
                <w:w w:val="95"/>
                <w:sz w:val="12"/>
                <w:szCs w:val="12"/>
              </w:rPr>
              <w:t xml:space="preserve"> </w:t>
            </w:r>
            <w:r w:rsidRPr="003A7853">
              <w:rPr>
                <w:rFonts w:ascii="Times New Roman" w:hAnsi="Times New Roman" w:cs="Times New Roman"/>
                <w:sz w:val="12"/>
                <w:szCs w:val="12"/>
              </w:rPr>
              <w:t>новая</w:t>
            </w:r>
            <w:r w:rsidRPr="003A7853">
              <w:rPr>
                <w:rFonts w:ascii="Times New Roman" w:hAnsi="Times New Roman" w:cs="Times New Roman"/>
                <w:spacing w:val="-3"/>
                <w:sz w:val="12"/>
                <w:szCs w:val="12"/>
              </w:rPr>
              <w:t xml:space="preserve"> </w:t>
            </w:r>
            <w:r w:rsidRPr="003A7853">
              <w:rPr>
                <w:rFonts w:ascii="Times New Roman" w:hAnsi="Times New Roman" w:cs="Times New Roman"/>
                <w:sz w:val="12"/>
                <w:szCs w:val="12"/>
              </w:rPr>
              <w:t>БМК</w:t>
            </w:r>
            <w:r w:rsidRPr="003A7853">
              <w:rPr>
                <w:rFonts w:ascii="Times New Roman" w:hAnsi="Times New Roman" w:cs="Times New Roman"/>
                <w:spacing w:val="-2"/>
                <w:sz w:val="12"/>
                <w:szCs w:val="12"/>
              </w:rPr>
              <w:t xml:space="preserve"> </w:t>
            </w:r>
            <w:r w:rsidRPr="003A7853">
              <w:rPr>
                <w:rFonts w:ascii="Times New Roman" w:hAnsi="Times New Roman" w:cs="Times New Roman"/>
                <w:sz w:val="12"/>
                <w:szCs w:val="12"/>
              </w:rPr>
              <w:t>№4</w:t>
            </w:r>
          </w:p>
        </w:tc>
        <w:tc>
          <w:tcPr>
            <w:tcW w:w="928" w:type="pct"/>
            <w:vAlign w:val="center"/>
          </w:tcPr>
          <w:p w:rsidR="003A7853" w:rsidRPr="003A7853" w:rsidRDefault="003A7853" w:rsidP="003A7853">
            <w:pPr>
              <w:pStyle w:val="aff1"/>
              <w:jc w:val="center"/>
              <w:rPr>
                <w:rFonts w:ascii="Times New Roman" w:hAnsi="Times New Roman" w:cs="Times New Roman"/>
                <w:sz w:val="12"/>
                <w:szCs w:val="12"/>
                <w:lang w:val="ru-RU"/>
              </w:rPr>
            </w:pPr>
            <w:r w:rsidRPr="003A7853">
              <w:rPr>
                <w:rFonts w:ascii="Times New Roman" w:hAnsi="Times New Roman" w:cs="Times New Roman"/>
                <w:sz w:val="12"/>
                <w:szCs w:val="12"/>
                <w:lang w:val="ru-RU"/>
              </w:rPr>
              <w:t>Расчетный</w:t>
            </w:r>
            <w:r w:rsidRPr="003A7853">
              <w:rPr>
                <w:rFonts w:ascii="Times New Roman" w:hAnsi="Times New Roman" w:cs="Times New Roman"/>
                <w:spacing w:val="-10"/>
                <w:sz w:val="12"/>
                <w:szCs w:val="12"/>
                <w:lang w:val="ru-RU"/>
              </w:rPr>
              <w:t xml:space="preserve"> </w:t>
            </w:r>
            <w:r w:rsidRPr="003A7853">
              <w:rPr>
                <w:rFonts w:ascii="Times New Roman" w:hAnsi="Times New Roman" w:cs="Times New Roman"/>
                <w:sz w:val="12"/>
                <w:szCs w:val="12"/>
                <w:lang w:val="ru-RU"/>
              </w:rPr>
              <w:t>срок</w:t>
            </w:r>
          </w:p>
          <w:p w:rsidR="003A7853" w:rsidRPr="003A7853" w:rsidRDefault="003A7853" w:rsidP="003A7853">
            <w:pPr>
              <w:pStyle w:val="aff1"/>
              <w:jc w:val="center"/>
              <w:rPr>
                <w:rFonts w:ascii="Times New Roman" w:hAnsi="Times New Roman" w:cs="Times New Roman"/>
                <w:sz w:val="12"/>
                <w:szCs w:val="12"/>
                <w:lang w:val="ru-RU"/>
              </w:rPr>
            </w:pPr>
            <w:r w:rsidRPr="003A7853">
              <w:rPr>
                <w:rFonts w:ascii="Times New Roman" w:hAnsi="Times New Roman" w:cs="Times New Roman"/>
                <w:sz w:val="12"/>
                <w:szCs w:val="12"/>
                <w:lang w:val="ru-RU"/>
              </w:rPr>
              <w:t>строительства до</w:t>
            </w:r>
            <w:r w:rsidRPr="003A7853">
              <w:rPr>
                <w:rFonts w:ascii="Times New Roman" w:hAnsi="Times New Roman" w:cs="Times New Roman"/>
                <w:spacing w:val="-51"/>
                <w:sz w:val="12"/>
                <w:szCs w:val="12"/>
                <w:lang w:val="ru-RU"/>
              </w:rPr>
              <w:t xml:space="preserve"> </w:t>
            </w:r>
            <w:r w:rsidRPr="003A7853">
              <w:rPr>
                <w:rFonts w:ascii="Times New Roman" w:hAnsi="Times New Roman" w:cs="Times New Roman"/>
                <w:sz w:val="12"/>
                <w:szCs w:val="12"/>
                <w:lang w:val="ru-RU"/>
              </w:rPr>
              <w:t>2033</w:t>
            </w:r>
            <w:r w:rsidRPr="003A7853">
              <w:rPr>
                <w:rFonts w:ascii="Times New Roman" w:hAnsi="Times New Roman" w:cs="Times New Roman"/>
                <w:spacing w:val="2"/>
                <w:sz w:val="12"/>
                <w:szCs w:val="12"/>
                <w:lang w:val="ru-RU"/>
              </w:rPr>
              <w:t xml:space="preserve"> </w:t>
            </w:r>
            <w:r w:rsidRPr="003A7853">
              <w:rPr>
                <w:rFonts w:ascii="Times New Roman" w:hAnsi="Times New Roman" w:cs="Times New Roman"/>
                <w:sz w:val="12"/>
                <w:szCs w:val="12"/>
                <w:lang w:val="ru-RU"/>
              </w:rPr>
              <w:t>г.</w:t>
            </w:r>
          </w:p>
        </w:tc>
        <w:tc>
          <w:tcPr>
            <w:tcW w:w="712" w:type="pct"/>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sz w:val="12"/>
                <w:szCs w:val="12"/>
              </w:rPr>
              <w:t>1,100</w:t>
            </w:r>
          </w:p>
        </w:tc>
      </w:tr>
      <w:tr w:rsidR="003A7853" w:rsidRPr="003A7853" w:rsidTr="000D1954">
        <w:trPr>
          <w:trHeight w:val="70"/>
        </w:trPr>
        <w:tc>
          <w:tcPr>
            <w:tcW w:w="215" w:type="pct"/>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w w:val="99"/>
                <w:sz w:val="12"/>
                <w:szCs w:val="12"/>
              </w:rPr>
              <w:t>7</w:t>
            </w:r>
          </w:p>
        </w:tc>
        <w:tc>
          <w:tcPr>
            <w:tcW w:w="1288" w:type="pct"/>
            <w:vAlign w:val="center"/>
          </w:tcPr>
          <w:p w:rsidR="003A7853" w:rsidRPr="003A7853" w:rsidRDefault="003A7853" w:rsidP="003A7853">
            <w:pPr>
              <w:pStyle w:val="aff1"/>
              <w:jc w:val="center"/>
              <w:rPr>
                <w:rFonts w:ascii="Times New Roman" w:hAnsi="Times New Roman" w:cs="Times New Roman"/>
                <w:sz w:val="12"/>
                <w:szCs w:val="12"/>
                <w:lang w:val="ru-RU"/>
              </w:rPr>
            </w:pPr>
            <w:r w:rsidRPr="003A7853">
              <w:rPr>
                <w:rFonts w:ascii="Times New Roman" w:hAnsi="Times New Roman" w:cs="Times New Roman"/>
                <w:w w:val="95"/>
                <w:sz w:val="12"/>
                <w:szCs w:val="12"/>
                <w:lang w:val="ru-RU"/>
              </w:rPr>
              <w:t>Культурно-досуговый</w:t>
            </w:r>
            <w:r w:rsidRPr="003A7853">
              <w:rPr>
                <w:rFonts w:ascii="Times New Roman" w:hAnsi="Times New Roman" w:cs="Times New Roman"/>
                <w:spacing w:val="1"/>
                <w:w w:val="95"/>
                <w:sz w:val="12"/>
                <w:szCs w:val="12"/>
                <w:lang w:val="ru-RU"/>
              </w:rPr>
              <w:t xml:space="preserve"> </w:t>
            </w:r>
            <w:r w:rsidRPr="003A7853">
              <w:rPr>
                <w:rFonts w:ascii="Times New Roman" w:hAnsi="Times New Roman" w:cs="Times New Roman"/>
                <w:sz w:val="12"/>
                <w:szCs w:val="12"/>
                <w:lang w:val="ru-RU"/>
              </w:rPr>
              <w:t>центр</w:t>
            </w:r>
            <w:r w:rsidRPr="003A7853">
              <w:rPr>
                <w:rFonts w:ascii="Times New Roman" w:hAnsi="Times New Roman" w:cs="Times New Roman"/>
                <w:spacing w:val="-2"/>
                <w:sz w:val="12"/>
                <w:szCs w:val="12"/>
                <w:lang w:val="ru-RU"/>
              </w:rPr>
              <w:t xml:space="preserve"> </w:t>
            </w:r>
            <w:r w:rsidRPr="003A7853">
              <w:rPr>
                <w:rFonts w:ascii="Times New Roman" w:hAnsi="Times New Roman" w:cs="Times New Roman"/>
                <w:sz w:val="12"/>
                <w:szCs w:val="12"/>
                <w:lang w:val="ru-RU"/>
              </w:rPr>
              <w:t>на 900</w:t>
            </w:r>
            <w:r w:rsidRPr="003A7853">
              <w:rPr>
                <w:rFonts w:ascii="Times New Roman" w:hAnsi="Times New Roman" w:cs="Times New Roman"/>
                <w:spacing w:val="1"/>
                <w:sz w:val="12"/>
                <w:szCs w:val="12"/>
                <w:lang w:val="ru-RU"/>
              </w:rPr>
              <w:t xml:space="preserve"> </w:t>
            </w:r>
            <w:r w:rsidRPr="003A7853">
              <w:rPr>
                <w:rFonts w:ascii="Times New Roman" w:hAnsi="Times New Roman" w:cs="Times New Roman"/>
                <w:sz w:val="12"/>
                <w:szCs w:val="12"/>
                <w:lang w:val="ru-RU"/>
              </w:rPr>
              <w:t>мест</w:t>
            </w:r>
          </w:p>
        </w:tc>
        <w:tc>
          <w:tcPr>
            <w:tcW w:w="1001" w:type="pct"/>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sz w:val="12"/>
                <w:szCs w:val="12"/>
              </w:rPr>
              <w:t>п. Сургут,</w:t>
            </w:r>
            <w:r w:rsidRPr="003A7853">
              <w:rPr>
                <w:rFonts w:ascii="Times New Roman" w:hAnsi="Times New Roman" w:cs="Times New Roman"/>
                <w:spacing w:val="1"/>
                <w:sz w:val="12"/>
                <w:szCs w:val="12"/>
              </w:rPr>
              <w:t xml:space="preserve"> </w:t>
            </w:r>
            <w:r w:rsidRPr="003A7853">
              <w:rPr>
                <w:rFonts w:ascii="Times New Roman" w:hAnsi="Times New Roman" w:cs="Times New Roman"/>
                <w:sz w:val="12"/>
                <w:szCs w:val="12"/>
              </w:rPr>
              <w:t>площадка</w:t>
            </w:r>
            <w:r w:rsidRPr="003A7853">
              <w:rPr>
                <w:rFonts w:ascii="Times New Roman" w:hAnsi="Times New Roman" w:cs="Times New Roman"/>
                <w:spacing w:val="-10"/>
                <w:sz w:val="12"/>
                <w:szCs w:val="12"/>
              </w:rPr>
              <w:t xml:space="preserve"> </w:t>
            </w:r>
            <w:r w:rsidRPr="003A7853">
              <w:rPr>
                <w:rFonts w:ascii="Times New Roman" w:hAnsi="Times New Roman" w:cs="Times New Roman"/>
                <w:sz w:val="12"/>
                <w:szCs w:val="12"/>
              </w:rPr>
              <w:t>№1</w:t>
            </w:r>
          </w:p>
        </w:tc>
        <w:tc>
          <w:tcPr>
            <w:tcW w:w="857" w:type="pct"/>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w w:val="95"/>
                <w:sz w:val="12"/>
                <w:szCs w:val="12"/>
              </w:rPr>
              <w:t>Перспективная</w:t>
            </w:r>
            <w:r w:rsidRPr="003A7853">
              <w:rPr>
                <w:rFonts w:ascii="Times New Roman" w:hAnsi="Times New Roman" w:cs="Times New Roman"/>
                <w:spacing w:val="1"/>
                <w:w w:val="95"/>
                <w:sz w:val="12"/>
                <w:szCs w:val="12"/>
              </w:rPr>
              <w:t xml:space="preserve"> </w:t>
            </w:r>
            <w:r w:rsidRPr="003A7853">
              <w:rPr>
                <w:rFonts w:ascii="Times New Roman" w:hAnsi="Times New Roman" w:cs="Times New Roman"/>
                <w:sz w:val="12"/>
                <w:szCs w:val="12"/>
              </w:rPr>
              <w:t>новая</w:t>
            </w:r>
            <w:r w:rsidRPr="003A7853">
              <w:rPr>
                <w:rFonts w:ascii="Times New Roman" w:hAnsi="Times New Roman" w:cs="Times New Roman"/>
                <w:spacing w:val="-3"/>
                <w:sz w:val="12"/>
                <w:szCs w:val="12"/>
              </w:rPr>
              <w:t xml:space="preserve"> </w:t>
            </w:r>
            <w:r w:rsidRPr="003A7853">
              <w:rPr>
                <w:rFonts w:ascii="Times New Roman" w:hAnsi="Times New Roman" w:cs="Times New Roman"/>
                <w:sz w:val="12"/>
                <w:szCs w:val="12"/>
              </w:rPr>
              <w:t>БМК</w:t>
            </w:r>
            <w:r w:rsidRPr="003A7853">
              <w:rPr>
                <w:rFonts w:ascii="Times New Roman" w:hAnsi="Times New Roman" w:cs="Times New Roman"/>
                <w:spacing w:val="-2"/>
                <w:sz w:val="12"/>
                <w:szCs w:val="12"/>
              </w:rPr>
              <w:t xml:space="preserve"> </w:t>
            </w:r>
            <w:r w:rsidRPr="003A7853">
              <w:rPr>
                <w:rFonts w:ascii="Times New Roman" w:hAnsi="Times New Roman" w:cs="Times New Roman"/>
                <w:sz w:val="12"/>
                <w:szCs w:val="12"/>
              </w:rPr>
              <w:t>№5</w:t>
            </w:r>
          </w:p>
        </w:tc>
        <w:tc>
          <w:tcPr>
            <w:tcW w:w="928" w:type="pct"/>
            <w:vAlign w:val="center"/>
          </w:tcPr>
          <w:p w:rsidR="003A7853" w:rsidRPr="003A7853" w:rsidRDefault="003A7853" w:rsidP="003A7853">
            <w:pPr>
              <w:pStyle w:val="aff1"/>
              <w:jc w:val="center"/>
              <w:rPr>
                <w:rFonts w:ascii="Times New Roman" w:hAnsi="Times New Roman" w:cs="Times New Roman"/>
                <w:sz w:val="12"/>
                <w:szCs w:val="12"/>
                <w:lang w:val="ru-RU"/>
              </w:rPr>
            </w:pPr>
            <w:r w:rsidRPr="003A7853">
              <w:rPr>
                <w:rFonts w:ascii="Times New Roman" w:hAnsi="Times New Roman" w:cs="Times New Roman"/>
                <w:sz w:val="12"/>
                <w:szCs w:val="12"/>
                <w:lang w:val="ru-RU"/>
              </w:rPr>
              <w:t>Расчетный срок</w:t>
            </w:r>
            <w:r w:rsidRPr="003A7853">
              <w:rPr>
                <w:rFonts w:ascii="Times New Roman" w:hAnsi="Times New Roman" w:cs="Times New Roman"/>
                <w:spacing w:val="1"/>
                <w:sz w:val="12"/>
                <w:szCs w:val="12"/>
                <w:lang w:val="ru-RU"/>
              </w:rPr>
              <w:t xml:space="preserve"> </w:t>
            </w:r>
            <w:r w:rsidRPr="003A7853">
              <w:rPr>
                <w:rFonts w:ascii="Times New Roman" w:hAnsi="Times New Roman" w:cs="Times New Roman"/>
                <w:sz w:val="12"/>
                <w:szCs w:val="12"/>
                <w:lang w:val="ru-RU"/>
              </w:rPr>
              <w:t>строительства до</w:t>
            </w:r>
            <w:r w:rsidRPr="003A7853">
              <w:rPr>
                <w:rFonts w:ascii="Times New Roman" w:hAnsi="Times New Roman" w:cs="Times New Roman"/>
                <w:spacing w:val="-51"/>
                <w:sz w:val="12"/>
                <w:szCs w:val="12"/>
                <w:lang w:val="ru-RU"/>
              </w:rPr>
              <w:t xml:space="preserve"> </w:t>
            </w:r>
            <w:r w:rsidRPr="003A7853">
              <w:rPr>
                <w:rFonts w:ascii="Times New Roman" w:hAnsi="Times New Roman" w:cs="Times New Roman"/>
                <w:sz w:val="12"/>
                <w:szCs w:val="12"/>
                <w:lang w:val="ru-RU"/>
              </w:rPr>
              <w:t>2033</w:t>
            </w:r>
            <w:r w:rsidRPr="003A7853">
              <w:rPr>
                <w:rFonts w:ascii="Times New Roman" w:hAnsi="Times New Roman" w:cs="Times New Roman"/>
                <w:spacing w:val="2"/>
                <w:sz w:val="12"/>
                <w:szCs w:val="12"/>
                <w:lang w:val="ru-RU"/>
              </w:rPr>
              <w:t xml:space="preserve"> </w:t>
            </w:r>
            <w:r w:rsidRPr="003A7853">
              <w:rPr>
                <w:rFonts w:ascii="Times New Roman" w:hAnsi="Times New Roman" w:cs="Times New Roman"/>
                <w:sz w:val="12"/>
                <w:szCs w:val="12"/>
                <w:lang w:val="ru-RU"/>
              </w:rPr>
              <w:t>г.</w:t>
            </w:r>
          </w:p>
        </w:tc>
        <w:tc>
          <w:tcPr>
            <w:tcW w:w="712" w:type="pct"/>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sz w:val="12"/>
                <w:szCs w:val="12"/>
              </w:rPr>
              <w:t>0,855</w:t>
            </w:r>
          </w:p>
        </w:tc>
      </w:tr>
      <w:tr w:rsidR="003A7853" w:rsidRPr="003A7853" w:rsidTr="000D1954">
        <w:trPr>
          <w:trHeight w:val="70"/>
        </w:trPr>
        <w:tc>
          <w:tcPr>
            <w:tcW w:w="215" w:type="pct"/>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w w:val="99"/>
                <w:sz w:val="12"/>
                <w:szCs w:val="12"/>
              </w:rPr>
              <w:t>8</w:t>
            </w:r>
          </w:p>
        </w:tc>
        <w:tc>
          <w:tcPr>
            <w:tcW w:w="1288" w:type="pct"/>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sz w:val="12"/>
                <w:szCs w:val="12"/>
              </w:rPr>
              <w:t>Физкультурно-</w:t>
            </w:r>
            <w:r w:rsidRPr="003A7853">
              <w:rPr>
                <w:rFonts w:ascii="Times New Roman" w:hAnsi="Times New Roman" w:cs="Times New Roman"/>
                <w:spacing w:val="1"/>
                <w:sz w:val="12"/>
                <w:szCs w:val="12"/>
              </w:rPr>
              <w:t xml:space="preserve"> </w:t>
            </w:r>
            <w:r w:rsidRPr="003A7853">
              <w:rPr>
                <w:rFonts w:ascii="Times New Roman" w:hAnsi="Times New Roman" w:cs="Times New Roman"/>
                <w:spacing w:val="-1"/>
                <w:sz w:val="12"/>
                <w:szCs w:val="12"/>
              </w:rPr>
              <w:t>оздоровительный</w:t>
            </w:r>
            <w:r w:rsidRPr="003A7853">
              <w:rPr>
                <w:rFonts w:ascii="Times New Roman" w:hAnsi="Times New Roman" w:cs="Times New Roman"/>
                <w:spacing w:val="-51"/>
                <w:sz w:val="12"/>
                <w:szCs w:val="12"/>
              </w:rPr>
              <w:t xml:space="preserve"> </w:t>
            </w:r>
            <w:r w:rsidRPr="003A7853">
              <w:rPr>
                <w:rFonts w:ascii="Times New Roman" w:hAnsi="Times New Roman" w:cs="Times New Roman"/>
                <w:sz w:val="12"/>
                <w:szCs w:val="12"/>
              </w:rPr>
              <w:t>комплекс</w:t>
            </w:r>
          </w:p>
        </w:tc>
        <w:tc>
          <w:tcPr>
            <w:tcW w:w="1001" w:type="pct"/>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sz w:val="12"/>
                <w:szCs w:val="12"/>
              </w:rPr>
              <w:t>п. Сургут,</w:t>
            </w:r>
            <w:r w:rsidRPr="003A7853">
              <w:rPr>
                <w:rFonts w:ascii="Times New Roman" w:hAnsi="Times New Roman" w:cs="Times New Roman"/>
                <w:spacing w:val="1"/>
                <w:sz w:val="12"/>
                <w:szCs w:val="12"/>
              </w:rPr>
              <w:t xml:space="preserve"> </w:t>
            </w:r>
            <w:r w:rsidRPr="003A7853">
              <w:rPr>
                <w:rFonts w:ascii="Times New Roman" w:hAnsi="Times New Roman" w:cs="Times New Roman"/>
                <w:sz w:val="12"/>
                <w:szCs w:val="12"/>
              </w:rPr>
              <w:t>площадка</w:t>
            </w:r>
            <w:r w:rsidRPr="003A7853">
              <w:rPr>
                <w:rFonts w:ascii="Times New Roman" w:hAnsi="Times New Roman" w:cs="Times New Roman"/>
                <w:spacing w:val="-10"/>
                <w:sz w:val="12"/>
                <w:szCs w:val="12"/>
              </w:rPr>
              <w:t xml:space="preserve"> </w:t>
            </w:r>
            <w:r w:rsidRPr="003A7853">
              <w:rPr>
                <w:rFonts w:ascii="Times New Roman" w:hAnsi="Times New Roman" w:cs="Times New Roman"/>
                <w:sz w:val="12"/>
                <w:szCs w:val="12"/>
              </w:rPr>
              <w:t>№1</w:t>
            </w:r>
          </w:p>
        </w:tc>
        <w:tc>
          <w:tcPr>
            <w:tcW w:w="857" w:type="pct"/>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w w:val="95"/>
                <w:sz w:val="12"/>
                <w:szCs w:val="12"/>
              </w:rPr>
              <w:t>Перспективная</w:t>
            </w:r>
            <w:r w:rsidRPr="003A7853">
              <w:rPr>
                <w:rFonts w:ascii="Times New Roman" w:hAnsi="Times New Roman" w:cs="Times New Roman"/>
                <w:spacing w:val="1"/>
                <w:w w:val="95"/>
                <w:sz w:val="12"/>
                <w:szCs w:val="12"/>
              </w:rPr>
              <w:t xml:space="preserve"> </w:t>
            </w:r>
            <w:r w:rsidRPr="003A7853">
              <w:rPr>
                <w:rFonts w:ascii="Times New Roman" w:hAnsi="Times New Roman" w:cs="Times New Roman"/>
                <w:sz w:val="12"/>
                <w:szCs w:val="12"/>
              </w:rPr>
              <w:t>новая</w:t>
            </w:r>
            <w:r w:rsidRPr="003A7853">
              <w:rPr>
                <w:rFonts w:ascii="Times New Roman" w:hAnsi="Times New Roman" w:cs="Times New Roman"/>
                <w:spacing w:val="-3"/>
                <w:sz w:val="12"/>
                <w:szCs w:val="12"/>
              </w:rPr>
              <w:t xml:space="preserve"> </w:t>
            </w:r>
            <w:r w:rsidRPr="003A7853">
              <w:rPr>
                <w:rFonts w:ascii="Times New Roman" w:hAnsi="Times New Roman" w:cs="Times New Roman"/>
                <w:sz w:val="12"/>
                <w:szCs w:val="12"/>
              </w:rPr>
              <w:t>БМК</w:t>
            </w:r>
            <w:r w:rsidRPr="003A7853">
              <w:rPr>
                <w:rFonts w:ascii="Times New Roman" w:hAnsi="Times New Roman" w:cs="Times New Roman"/>
                <w:spacing w:val="-2"/>
                <w:sz w:val="12"/>
                <w:szCs w:val="12"/>
              </w:rPr>
              <w:t xml:space="preserve"> </w:t>
            </w:r>
            <w:r w:rsidRPr="003A7853">
              <w:rPr>
                <w:rFonts w:ascii="Times New Roman" w:hAnsi="Times New Roman" w:cs="Times New Roman"/>
                <w:sz w:val="12"/>
                <w:szCs w:val="12"/>
              </w:rPr>
              <w:t>№4</w:t>
            </w:r>
          </w:p>
        </w:tc>
        <w:tc>
          <w:tcPr>
            <w:tcW w:w="928" w:type="pct"/>
            <w:vAlign w:val="center"/>
          </w:tcPr>
          <w:p w:rsidR="003A7853" w:rsidRPr="003A7853" w:rsidRDefault="003A7853" w:rsidP="003A7853">
            <w:pPr>
              <w:pStyle w:val="aff1"/>
              <w:jc w:val="center"/>
              <w:rPr>
                <w:rFonts w:ascii="Times New Roman" w:hAnsi="Times New Roman" w:cs="Times New Roman"/>
                <w:sz w:val="12"/>
                <w:szCs w:val="12"/>
                <w:lang w:val="ru-RU"/>
              </w:rPr>
            </w:pPr>
            <w:r w:rsidRPr="003A7853">
              <w:rPr>
                <w:rFonts w:ascii="Times New Roman" w:hAnsi="Times New Roman" w:cs="Times New Roman"/>
                <w:sz w:val="12"/>
                <w:szCs w:val="12"/>
                <w:lang w:val="ru-RU"/>
              </w:rPr>
              <w:t>Расчетный срок</w:t>
            </w:r>
            <w:r w:rsidRPr="003A7853">
              <w:rPr>
                <w:rFonts w:ascii="Times New Roman" w:hAnsi="Times New Roman" w:cs="Times New Roman"/>
                <w:spacing w:val="1"/>
                <w:sz w:val="12"/>
                <w:szCs w:val="12"/>
                <w:lang w:val="ru-RU"/>
              </w:rPr>
              <w:t xml:space="preserve"> </w:t>
            </w:r>
            <w:r w:rsidRPr="003A7853">
              <w:rPr>
                <w:rFonts w:ascii="Times New Roman" w:hAnsi="Times New Roman" w:cs="Times New Roman"/>
                <w:sz w:val="12"/>
                <w:szCs w:val="12"/>
                <w:lang w:val="ru-RU"/>
              </w:rPr>
              <w:t>строительства до</w:t>
            </w:r>
            <w:r w:rsidRPr="003A7853">
              <w:rPr>
                <w:rFonts w:ascii="Times New Roman" w:hAnsi="Times New Roman" w:cs="Times New Roman"/>
                <w:spacing w:val="-51"/>
                <w:sz w:val="12"/>
                <w:szCs w:val="12"/>
                <w:lang w:val="ru-RU"/>
              </w:rPr>
              <w:t xml:space="preserve"> </w:t>
            </w:r>
            <w:r w:rsidRPr="003A7853">
              <w:rPr>
                <w:rFonts w:ascii="Times New Roman" w:hAnsi="Times New Roman" w:cs="Times New Roman"/>
                <w:sz w:val="12"/>
                <w:szCs w:val="12"/>
                <w:lang w:val="ru-RU"/>
              </w:rPr>
              <w:t>2033</w:t>
            </w:r>
            <w:r w:rsidRPr="003A7853">
              <w:rPr>
                <w:rFonts w:ascii="Times New Roman" w:hAnsi="Times New Roman" w:cs="Times New Roman"/>
                <w:spacing w:val="2"/>
                <w:sz w:val="12"/>
                <w:szCs w:val="12"/>
                <w:lang w:val="ru-RU"/>
              </w:rPr>
              <w:t xml:space="preserve"> </w:t>
            </w:r>
            <w:r w:rsidRPr="003A7853">
              <w:rPr>
                <w:rFonts w:ascii="Times New Roman" w:hAnsi="Times New Roman" w:cs="Times New Roman"/>
                <w:sz w:val="12"/>
                <w:szCs w:val="12"/>
                <w:lang w:val="ru-RU"/>
              </w:rPr>
              <w:t>г.</w:t>
            </w:r>
          </w:p>
        </w:tc>
        <w:tc>
          <w:tcPr>
            <w:tcW w:w="712" w:type="pct"/>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sz w:val="12"/>
                <w:szCs w:val="12"/>
              </w:rPr>
              <w:t>0,273</w:t>
            </w:r>
          </w:p>
        </w:tc>
      </w:tr>
      <w:tr w:rsidR="003A7853" w:rsidRPr="003A7853" w:rsidTr="000D1954">
        <w:trPr>
          <w:trHeight w:val="70"/>
        </w:trPr>
        <w:tc>
          <w:tcPr>
            <w:tcW w:w="215" w:type="pct"/>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w w:val="99"/>
                <w:sz w:val="12"/>
                <w:szCs w:val="12"/>
              </w:rPr>
              <w:t>9</w:t>
            </w:r>
          </w:p>
        </w:tc>
        <w:tc>
          <w:tcPr>
            <w:tcW w:w="1288" w:type="pct"/>
            <w:vAlign w:val="center"/>
          </w:tcPr>
          <w:p w:rsidR="003A7853" w:rsidRPr="003A7853" w:rsidRDefault="003A7853" w:rsidP="003A7853">
            <w:pPr>
              <w:pStyle w:val="aff1"/>
              <w:jc w:val="center"/>
              <w:rPr>
                <w:rFonts w:ascii="Times New Roman" w:hAnsi="Times New Roman" w:cs="Times New Roman"/>
                <w:sz w:val="12"/>
                <w:szCs w:val="12"/>
                <w:lang w:val="ru-RU"/>
              </w:rPr>
            </w:pPr>
            <w:r w:rsidRPr="003A7853">
              <w:rPr>
                <w:rFonts w:ascii="Times New Roman" w:hAnsi="Times New Roman" w:cs="Times New Roman"/>
                <w:sz w:val="12"/>
                <w:szCs w:val="12"/>
                <w:lang w:val="ru-RU"/>
              </w:rPr>
              <w:t>Раздевалка</w:t>
            </w:r>
            <w:r w:rsidRPr="003A7853">
              <w:rPr>
                <w:rFonts w:ascii="Times New Roman" w:hAnsi="Times New Roman" w:cs="Times New Roman"/>
                <w:spacing w:val="-7"/>
                <w:sz w:val="12"/>
                <w:szCs w:val="12"/>
                <w:lang w:val="ru-RU"/>
              </w:rPr>
              <w:t xml:space="preserve"> </w:t>
            </w:r>
            <w:r w:rsidRPr="003A7853">
              <w:rPr>
                <w:rFonts w:ascii="Times New Roman" w:hAnsi="Times New Roman" w:cs="Times New Roman"/>
                <w:sz w:val="12"/>
                <w:szCs w:val="12"/>
                <w:lang w:val="ru-RU"/>
              </w:rPr>
              <w:t>на</w:t>
            </w:r>
            <w:r w:rsidRPr="003A7853">
              <w:rPr>
                <w:rFonts w:ascii="Times New Roman" w:hAnsi="Times New Roman" w:cs="Times New Roman"/>
                <w:spacing w:val="-6"/>
                <w:sz w:val="12"/>
                <w:szCs w:val="12"/>
                <w:lang w:val="ru-RU"/>
              </w:rPr>
              <w:t xml:space="preserve"> </w:t>
            </w:r>
            <w:r w:rsidRPr="003A7853">
              <w:rPr>
                <w:rFonts w:ascii="Times New Roman" w:hAnsi="Times New Roman" w:cs="Times New Roman"/>
                <w:sz w:val="12"/>
                <w:szCs w:val="12"/>
                <w:lang w:val="ru-RU"/>
              </w:rPr>
              <w:t>100</w:t>
            </w:r>
            <w:r w:rsidRPr="003A7853">
              <w:rPr>
                <w:rFonts w:ascii="Times New Roman" w:hAnsi="Times New Roman" w:cs="Times New Roman"/>
                <w:spacing w:val="-8"/>
                <w:sz w:val="12"/>
                <w:szCs w:val="12"/>
                <w:lang w:val="ru-RU"/>
              </w:rPr>
              <w:t xml:space="preserve"> </w:t>
            </w:r>
            <w:r w:rsidRPr="003A7853">
              <w:rPr>
                <w:rFonts w:ascii="Times New Roman" w:hAnsi="Times New Roman" w:cs="Times New Roman"/>
                <w:sz w:val="12"/>
                <w:szCs w:val="12"/>
                <w:lang w:val="ru-RU"/>
              </w:rPr>
              <w:t>мест,</w:t>
            </w:r>
            <w:r w:rsidRPr="003A7853">
              <w:rPr>
                <w:rFonts w:ascii="Times New Roman" w:hAnsi="Times New Roman" w:cs="Times New Roman"/>
                <w:spacing w:val="-4"/>
                <w:sz w:val="12"/>
                <w:szCs w:val="12"/>
                <w:lang w:val="ru-RU"/>
              </w:rPr>
              <w:t xml:space="preserve"> </w:t>
            </w:r>
            <w:r w:rsidRPr="003A7853">
              <w:rPr>
                <w:rFonts w:ascii="Times New Roman" w:hAnsi="Times New Roman" w:cs="Times New Roman"/>
                <w:sz w:val="12"/>
                <w:szCs w:val="12"/>
                <w:lang w:val="ru-RU"/>
              </w:rPr>
              <w:t>с</w:t>
            </w:r>
            <w:r w:rsidRPr="003A7853">
              <w:rPr>
                <w:rFonts w:ascii="Times New Roman" w:hAnsi="Times New Roman" w:cs="Times New Roman"/>
                <w:spacing w:val="-51"/>
                <w:sz w:val="12"/>
                <w:szCs w:val="12"/>
                <w:lang w:val="ru-RU"/>
              </w:rPr>
              <w:t xml:space="preserve"> </w:t>
            </w:r>
            <w:r w:rsidRPr="003A7853">
              <w:rPr>
                <w:rFonts w:ascii="Times New Roman" w:hAnsi="Times New Roman" w:cs="Times New Roman"/>
                <w:sz w:val="12"/>
                <w:szCs w:val="12"/>
                <w:lang w:val="ru-RU"/>
              </w:rPr>
              <w:t>двумя санузлами,</w:t>
            </w:r>
            <w:r>
              <w:rPr>
                <w:rFonts w:ascii="Times New Roman" w:hAnsi="Times New Roman" w:cs="Times New Roman"/>
                <w:sz w:val="12"/>
                <w:szCs w:val="12"/>
                <w:lang w:val="ru-RU"/>
              </w:rPr>
              <w:t xml:space="preserve"> </w:t>
            </w:r>
            <w:r w:rsidRPr="003A7853">
              <w:rPr>
                <w:rFonts w:ascii="Times New Roman" w:hAnsi="Times New Roman" w:cs="Times New Roman"/>
                <w:sz w:val="12"/>
                <w:szCs w:val="12"/>
                <w:lang w:val="ru-RU"/>
              </w:rPr>
              <w:t>буфетом,</w:t>
            </w:r>
            <w:r w:rsidRPr="003A7853">
              <w:rPr>
                <w:rFonts w:ascii="Times New Roman" w:hAnsi="Times New Roman" w:cs="Times New Roman"/>
                <w:spacing w:val="-10"/>
                <w:sz w:val="12"/>
                <w:szCs w:val="12"/>
                <w:lang w:val="ru-RU"/>
              </w:rPr>
              <w:t xml:space="preserve"> </w:t>
            </w:r>
            <w:r w:rsidRPr="003A7853">
              <w:rPr>
                <w:rFonts w:ascii="Times New Roman" w:hAnsi="Times New Roman" w:cs="Times New Roman"/>
                <w:sz w:val="12"/>
                <w:szCs w:val="12"/>
                <w:lang w:val="ru-RU"/>
              </w:rPr>
              <w:t>гардеробом</w:t>
            </w:r>
          </w:p>
        </w:tc>
        <w:tc>
          <w:tcPr>
            <w:tcW w:w="1001" w:type="pct"/>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spacing w:val="-1"/>
                <w:sz w:val="12"/>
                <w:szCs w:val="12"/>
              </w:rPr>
              <w:t>п. Сургут,</w:t>
            </w:r>
            <w:r w:rsidRPr="003A7853">
              <w:rPr>
                <w:rFonts w:ascii="Times New Roman" w:hAnsi="Times New Roman" w:cs="Times New Roman"/>
                <w:spacing w:val="-51"/>
                <w:sz w:val="12"/>
                <w:szCs w:val="12"/>
              </w:rPr>
              <w:t xml:space="preserve"> </w:t>
            </w:r>
            <w:r w:rsidRPr="003A7853">
              <w:rPr>
                <w:rFonts w:ascii="Times New Roman" w:hAnsi="Times New Roman" w:cs="Times New Roman"/>
                <w:sz w:val="12"/>
                <w:szCs w:val="12"/>
              </w:rPr>
              <w:t>ул.</w:t>
            </w:r>
            <w:r w:rsidRPr="003A7853">
              <w:rPr>
                <w:rFonts w:ascii="Times New Roman" w:hAnsi="Times New Roman" w:cs="Times New Roman"/>
                <w:spacing w:val="6"/>
                <w:sz w:val="12"/>
                <w:szCs w:val="12"/>
              </w:rPr>
              <w:t xml:space="preserve"> </w:t>
            </w:r>
            <w:r w:rsidRPr="003A7853">
              <w:rPr>
                <w:rFonts w:ascii="Times New Roman" w:hAnsi="Times New Roman" w:cs="Times New Roman"/>
                <w:sz w:val="12"/>
                <w:szCs w:val="12"/>
              </w:rPr>
              <w:t>№1</w:t>
            </w:r>
          </w:p>
        </w:tc>
        <w:tc>
          <w:tcPr>
            <w:tcW w:w="857" w:type="pct"/>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spacing w:val="-1"/>
                <w:sz w:val="12"/>
                <w:szCs w:val="12"/>
              </w:rPr>
              <w:t>Индивидуальное</w:t>
            </w:r>
            <w:r w:rsidRPr="003A7853">
              <w:rPr>
                <w:rFonts w:ascii="Times New Roman" w:hAnsi="Times New Roman" w:cs="Times New Roman"/>
                <w:spacing w:val="-51"/>
                <w:sz w:val="12"/>
                <w:szCs w:val="12"/>
              </w:rPr>
              <w:t xml:space="preserve"> </w:t>
            </w:r>
            <w:r w:rsidRPr="003A7853">
              <w:rPr>
                <w:rFonts w:ascii="Times New Roman" w:hAnsi="Times New Roman" w:cs="Times New Roman"/>
                <w:spacing w:val="-1"/>
                <w:sz w:val="12"/>
                <w:szCs w:val="12"/>
              </w:rPr>
              <w:t>теплоснабжение</w:t>
            </w:r>
          </w:p>
        </w:tc>
        <w:tc>
          <w:tcPr>
            <w:tcW w:w="928" w:type="pct"/>
            <w:vAlign w:val="center"/>
          </w:tcPr>
          <w:p w:rsidR="003A7853" w:rsidRPr="003A7853" w:rsidRDefault="003A7853" w:rsidP="003A7853">
            <w:pPr>
              <w:pStyle w:val="aff1"/>
              <w:jc w:val="center"/>
              <w:rPr>
                <w:rFonts w:ascii="Times New Roman" w:hAnsi="Times New Roman" w:cs="Times New Roman"/>
                <w:sz w:val="12"/>
                <w:szCs w:val="12"/>
                <w:lang w:val="ru-RU"/>
              </w:rPr>
            </w:pPr>
            <w:r w:rsidRPr="003A7853">
              <w:rPr>
                <w:rFonts w:ascii="Times New Roman" w:hAnsi="Times New Roman" w:cs="Times New Roman"/>
                <w:sz w:val="12"/>
                <w:szCs w:val="12"/>
                <w:lang w:val="ru-RU"/>
              </w:rPr>
              <w:t>Расчетный срок</w:t>
            </w:r>
            <w:r w:rsidRPr="003A7853">
              <w:rPr>
                <w:rFonts w:ascii="Times New Roman" w:hAnsi="Times New Roman" w:cs="Times New Roman"/>
                <w:spacing w:val="1"/>
                <w:sz w:val="12"/>
                <w:szCs w:val="12"/>
                <w:lang w:val="ru-RU"/>
              </w:rPr>
              <w:t xml:space="preserve"> </w:t>
            </w:r>
            <w:r w:rsidRPr="003A7853">
              <w:rPr>
                <w:rFonts w:ascii="Times New Roman" w:hAnsi="Times New Roman" w:cs="Times New Roman"/>
                <w:sz w:val="12"/>
                <w:szCs w:val="12"/>
                <w:lang w:val="ru-RU"/>
              </w:rPr>
              <w:t>строительства</w:t>
            </w:r>
            <w:r w:rsidRPr="003A7853">
              <w:rPr>
                <w:rFonts w:ascii="Times New Roman" w:hAnsi="Times New Roman" w:cs="Times New Roman"/>
                <w:spacing w:val="-12"/>
                <w:sz w:val="12"/>
                <w:szCs w:val="12"/>
                <w:lang w:val="ru-RU"/>
              </w:rPr>
              <w:t xml:space="preserve"> </w:t>
            </w:r>
            <w:r w:rsidRPr="003A7853">
              <w:rPr>
                <w:rFonts w:ascii="Times New Roman" w:hAnsi="Times New Roman" w:cs="Times New Roman"/>
                <w:sz w:val="12"/>
                <w:szCs w:val="12"/>
                <w:lang w:val="ru-RU"/>
              </w:rPr>
              <w:t>до</w:t>
            </w:r>
            <w:r>
              <w:rPr>
                <w:rFonts w:ascii="Times New Roman" w:hAnsi="Times New Roman" w:cs="Times New Roman"/>
                <w:sz w:val="12"/>
                <w:szCs w:val="12"/>
                <w:lang w:val="ru-RU"/>
              </w:rPr>
              <w:t xml:space="preserve"> </w:t>
            </w:r>
            <w:r w:rsidRPr="003A7853">
              <w:rPr>
                <w:rFonts w:ascii="Times New Roman" w:hAnsi="Times New Roman" w:cs="Times New Roman"/>
                <w:sz w:val="12"/>
                <w:szCs w:val="12"/>
                <w:lang w:val="ru-RU"/>
              </w:rPr>
              <w:t>2033</w:t>
            </w:r>
            <w:r w:rsidRPr="003A7853">
              <w:rPr>
                <w:rFonts w:ascii="Times New Roman" w:hAnsi="Times New Roman" w:cs="Times New Roman"/>
                <w:spacing w:val="-2"/>
                <w:sz w:val="12"/>
                <w:szCs w:val="12"/>
                <w:lang w:val="ru-RU"/>
              </w:rPr>
              <w:t xml:space="preserve"> </w:t>
            </w:r>
            <w:r w:rsidRPr="003A7853">
              <w:rPr>
                <w:rFonts w:ascii="Times New Roman" w:hAnsi="Times New Roman" w:cs="Times New Roman"/>
                <w:sz w:val="12"/>
                <w:szCs w:val="12"/>
                <w:lang w:val="ru-RU"/>
              </w:rPr>
              <w:t>г.</w:t>
            </w:r>
          </w:p>
        </w:tc>
        <w:tc>
          <w:tcPr>
            <w:tcW w:w="712" w:type="pct"/>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sz w:val="12"/>
                <w:szCs w:val="12"/>
              </w:rPr>
              <w:t>0,050</w:t>
            </w:r>
          </w:p>
        </w:tc>
      </w:tr>
      <w:tr w:rsidR="003A7853" w:rsidRPr="003A7853" w:rsidTr="000D1954">
        <w:trPr>
          <w:trHeight w:val="70"/>
        </w:trPr>
        <w:tc>
          <w:tcPr>
            <w:tcW w:w="215" w:type="pct"/>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sz w:val="12"/>
                <w:szCs w:val="12"/>
              </w:rPr>
              <w:t>10</w:t>
            </w:r>
          </w:p>
        </w:tc>
        <w:tc>
          <w:tcPr>
            <w:tcW w:w="1288" w:type="pct"/>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sz w:val="12"/>
                <w:szCs w:val="12"/>
              </w:rPr>
              <w:t>Пожарное</w:t>
            </w:r>
            <w:r w:rsidRPr="003A7853">
              <w:rPr>
                <w:rFonts w:ascii="Times New Roman" w:hAnsi="Times New Roman" w:cs="Times New Roman"/>
                <w:spacing w:val="-4"/>
                <w:sz w:val="12"/>
                <w:szCs w:val="12"/>
              </w:rPr>
              <w:t xml:space="preserve"> </w:t>
            </w:r>
            <w:r w:rsidRPr="003A7853">
              <w:rPr>
                <w:rFonts w:ascii="Times New Roman" w:hAnsi="Times New Roman" w:cs="Times New Roman"/>
                <w:sz w:val="12"/>
                <w:szCs w:val="12"/>
              </w:rPr>
              <w:t>депо</w:t>
            </w:r>
            <w:r w:rsidRPr="003A7853">
              <w:rPr>
                <w:rFonts w:ascii="Times New Roman" w:hAnsi="Times New Roman" w:cs="Times New Roman"/>
                <w:spacing w:val="-7"/>
                <w:sz w:val="12"/>
                <w:szCs w:val="12"/>
              </w:rPr>
              <w:t xml:space="preserve"> </w:t>
            </w:r>
            <w:r w:rsidRPr="003A7853">
              <w:rPr>
                <w:rFonts w:ascii="Times New Roman" w:hAnsi="Times New Roman" w:cs="Times New Roman"/>
                <w:sz w:val="12"/>
                <w:szCs w:val="12"/>
              </w:rPr>
              <w:t>на</w:t>
            </w:r>
            <w:r w:rsidRPr="003A7853">
              <w:rPr>
                <w:rFonts w:ascii="Times New Roman" w:hAnsi="Times New Roman" w:cs="Times New Roman"/>
                <w:spacing w:val="-5"/>
                <w:sz w:val="12"/>
                <w:szCs w:val="12"/>
              </w:rPr>
              <w:t xml:space="preserve"> </w:t>
            </w:r>
            <w:r w:rsidRPr="003A7853">
              <w:rPr>
                <w:rFonts w:ascii="Times New Roman" w:hAnsi="Times New Roman" w:cs="Times New Roman"/>
                <w:sz w:val="12"/>
                <w:szCs w:val="12"/>
              </w:rPr>
              <w:t>2</w:t>
            </w:r>
            <w:r w:rsidRPr="003A7853">
              <w:rPr>
                <w:rFonts w:ascii="Times New Roman" w:hAnsi="Times New Roman" w:cs="Times New Roman"/>
                <w:spacing w:val="-51"/>
                <w:sz w:val="12"/>
                <w:szCs w:val="12"/>
              </w:rPr>
              <w:t xml:space="preserve"> </w:t>
            </w:r>
            <w:r w:rsidRPr="003A7853">
              <w:rPr>
                <w:rFonts w:ascii="Times New Roman" w:hAnsi="Times New Roman" w:cs="Times New Roman"/>
                <w:sz w:val="12"/>
                <w:szCs w:val="12"/>
              </w:rPr>
              <w:t>машины</w:t>
            </w:r>
          </w:p>
        </w:tc>
        <w:tc>
          <w:tcPr>
            <w:tcW w:w="1001" w:type="pct"/>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sz w:val="12"/>
                <w:szCs w:val="12"/>
              </w:rPr>
              <w:t>п. Сургут,</w:t>
            </w:r>
            <w:r w:rsidRPr="003A7853">
              <w:rPr>
                <w:rFonts w:ascii="Times New Roman" w:hAnsi="Times New Roman" w:cs="Times New Roman"/>
                <w:spacing w:val="1"/>
                <w:sz w:val="12"/>
                <w:szCs w:val="12"/>
              </w:rPr>
              <w:t xml:space="preserve"> </w:t>
            </w:r>
            <w:r w:rsidRPr="003A7853">
              <w:rPr>
                <w:rFonts w:ascii="Times New Roman" w:hAnsi="Times New Roman" w:cs="Times New Roman"/>
                <w:sz w:val="12"/>
                <w:szCs w:val="12"/>
              </w:rPr>
              <w:t>площадка</w:t>
            </w:r>
            <w:r w:rsidRPr="003A7853">
              <w:rPr>
                <w:rFonts w:ascii="Times New Roman" w:hAnsi="Times New Roman" w:cs="Times New Roman"/>
                <w:spacing w:val="-10"/>
                <w:sz w:val="12"/>
                <w:szCs w:val="12"/>
              </w:rPr>
              <w:t xml:space="preserve"> </w:t>
            </w:r>
            <w:r w:rsidRPr="003A7853">
              <w:rPr>
                <w:rFonts w:ascii="Times New Roman" w:hAnsi="Times New Roman" w:cs="Times New Roman"/>
                <w:sz w:val="12"/>
                <w:szCs w:val="12"/>
              </w:rPr>
              <w:t>№2</w:t>
            </w:r>
          </w:p>
        </w:tc>
        <w:tc>
          <w:tcPr>
            <w:tcW w:w="857" w:type="pct"/>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w w:val="95"/>
                <w:sz w:val="12"/>
                <w:szCs w:val="12"/>
              </w:rPr>
              <w:t>Перспективная</w:t>
            </w:r>
            <w:r w:rsidRPr="003A7853">
              <w:rPr>
                <w:rFonts w:ascii="Times New Roman" w:hAnsi="Times New Roman" w:cs="Times New Roman"/>
                <w:spacing w:val="1"/>
                <w:w w:val="95"/>
                <w:sz w:val="12"/>
                <w:szCs w:val="12"/>
              </w:rPr>
              <w:t xml:space="preserve"> </w:t>
            </w:r>
            <w:r w:rsidRPr="003A7853">
              <w:rPr>
                <w:rFonts w:ascii="Times New Roman" w:hAnsi="Times New Roman" w:cs="Times New Roman"/>
                <w:sz w:val="12"/>
                <w:szCs w:val="12"/>
              </w:rPr>
              <w:t>новая</w:t>
            </w:r>
            <w:r w:rsidRPr="003A7853">
              <w:rPr>
                <w:rFonts w:ascii="Times New Roman" w:hAnsi="Times New Roman" w:cs="Times New Roman"/>
                <w:spacing w:val="-3"/>
                <w:sz w:val="12"/>
                <w:szCs w:val="12"/>
              </w:rPr>
              <w:t xml:space="preserve"> </w:t>
            </w:r>
            <w:r w:rsidRPr="003A7853">
              <w:rPr>
                <w:rFonts w:ascii="Times New Roman" w:hAnsi="Times New Roman" w:cs="Times New Roman"/>
                <w:sz w:val="12"/>
                <w:szCs w:val="12"/>
              </w:rPr>
              <w:t>БМК</w:t>
            </w:r>
            <w:r w:rsidRPr="003A7853">
              <w:rPr>
                <w:rFonts w:ascii="Times New Roman" w:hAnsi="Times New Roman" w:cs="Times New Roman"/>
                <w:spacing w:val="-2"/>
                <w:sz w:val="12"/>
                <w:szCs w:val="12"/>
              </w:rPr>
              <w:t xml:space="preserve"> </w:t>
            </w:r>
            <w:r w:rsidRPr="003A7853">
              <w:rPr>
                <w:rFonts w:ascii="Times New Roman" w:hAnsi="Times New Roman" w:cs="Times New Roman"/>
                <w:sz w:val="12"/>
                <w:szCs w:val="12"/>
              </w:rPr>
              <w:t>№6</w:t>
            </w:r>
          </w:p>
        </w:tc>
        <w:tc>
          <w:tcPr>
            <w:tcW w:w="928" w:type="pct"/>
            <w:vAlign w:val="center"/>
          </w:tcPr>
          <w:p w:rsidR="003A7853" w:rsidRPr="003A7853" w:rsidRDefault="003A7853" w:rsidP="003A7853">
            <w:pPr>
              <w:pStyle w:val="aff1"/>
              <w:jc w:val="center"/>
              <w:rPr>
                <w:rFonts w:ascii="Times New Roman" w:hAnsi="Times New Roman" w:cs="Times New Roman"/>
                <w:sz w:val="12"/>
                <w:szCs w:val="12"/>
                <w:lang w:val="ru-RU"/>
              </w:rPr>
            </w:pPr>
            <w:r w:rsidRPr="003A7853">
              <w:rPr>
                <w:rFonts w:ascii="Times New Roman" w:hAnsi="Times New Roman" w:cs="Times New Roman"/>
                <w:sz w:val="12"/>
                <w:szCs w:val="12"/>
                <w:lang w:val="ru-RU"/>
              </w:rPr>
              <w:t>Расчетный срок</w:t>
            </w:r>
            <w:r w:rsidRPr="003A7853">
              <w:rPr>
                <w:rFonts w:ascii="Times New Roman" w:hAnsi="Times New Roman" w:cs="Times New Roman"/>
                <w:spacing w:val="1"/>
                <w:sz w:val="12"/>
                <w:szCs w:val="12"/>
                <w:lang w:val="ru-RU"/>
              </w:rPr>
              <w:t xml:space="preserve"> </w:t>
            </w:r>
            <w:r w:rsidRPr="003A7853">
              <w:rPr>
                <w:rFonts w:ascii="Times New Roman" w:hAnsi="Times New Roman" w:cs="Times New Roman"/>
                <w:sz w:val="12"/>
                <w:szCs w:val="12"/>
                <w:lang w:val="ru-RU"/>
              </w:rPr>
              <w:t>строительства до</w:t>
            </w:r>
            <w:r w:rsidRPr="003A7853">
              <w:rPr>
                <w:rFonts w:ascii="Times New Roman" w:hAnsi="Times New Roman" w:cs="Times New Roman"/>
                <w:spacing w:val="-51"/>
                <w:sz w:val="12"/>
                <w:szCs w:val="12"/>
                <w:lang w:val="ru-RU"/>
              </w:rPr>
              <w:t xml:space="preserve"> </w:t>
            </w:r>
            <w:r w:rsidRPr="003A7853">
              <w:rPr>
                <w:rFonts w:ascii="Times New Roman" w:hAnsi="Times New Roman" w:cs="Times New Roman"/>
                <w:sz w:val="12"/>
                <w:szCs w:val="12"/>
                <w:lang w:val="ru-RU"/>
              </w:rPr>
              <w:t>2033</w:t>
            </w:r>
            <w:r w:rsidRPr="003A7853">
              <w:rPr>
                <w:rFonts w:ascii="Times New Roman" w:hAnsi="Times New Roman" w:cs="Times New Roman"/>
                <w:spacing w:val="2"/>
                <w:sz w:val="12"/>
                <w:szCs w:val="12"/>
                <w:lang w:val="ru-RU"/>
              </w:rPr>
              <w:t xml:space="preserve"> </w:t>
            </w:r>
            <w:r w:rsidRPr="003A7853">
              <w:rPr>
                <w:rFonts w:ascii="Times New Roman" w:hAnsi="Times New Roman" w:cs="Times New Roman"/>
                <w:sz w:val="12"/>
                <w:szCs w:val="12"/>
                <w:lang w:val="ru-RU"/>
              </w:rPr>
              <w:t>г.</w:t>
            </w:r>
          </w:p>
        </w:tc>
        <w:tc>
          <w:tcPr>
            <w:tcW w:w="712" w:type="pct"/>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sz w:val="12"/>
                <w:szCs w:val="12"/>
              </w:rPr>
              <w:t>0,250</w:t>
            </w:r>
          </w:p>
        </w:tc>
      </w:tr>
      <w:tr w:rsidR="003A7853" w:rsidRPr="003A7853" w:rsidTr="000D1954">
        <w:trPr>
          <w:trHeight w:val="70"/>
        </w:trPr>
        <w:tc>
          <w:tcPr>
            <w:tcW w:w="215" w:type="pct"/>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sz w:val="12"/>
                <w:szCs w:val="12"/>
              </w:rPr>
              <w:t>11</w:t>
            </w:r>
          </w:p>
        </w:tc>
        <w:tc>
          <w:tcPr>
            <w:tcW w:w="1288" w:type="pct"/>
            <w:vAlign w:val="center"/>
          </w:tcPr>
          <w:p w:rsidR="003A7853" w:rsidRPr="003A7853" w:rsidRDefault="003A7853" w:rsidP="003A7853">
            <w:pPr>
              <w:pStyle w:val="aff1"/>
              <w:jc w:val="center"/>
              <w:rPr>
                <w:rFonts w:ascii="Times New Roman" w:hAnsi="Times New Roman" w:cs="Times New Roman"/>
                <w:sz w:val="12"/>
                <w:szCs w:val="12"/>
                <w:lang w:val="ru-RU"/>
              </w:rPr>
            </w:pPr>
            <w:r w:rsidRPr="003A7853">
              <w:rPr>
                <w:rFonts w:ascii="Times New Roman" w:hAnsi="Times New Roman" w:cs="Times New Roman"/>
                <w:sz w:val="12"/>
                <w:szCs w:val="12"/>
                <w:lang w:val="ru-RU"/>
              </w:rPr>
              <w:t>Предприятие</w:t>
            </w:r>
            <w:r w:rsidRPr="003A7853">
              <w:rPr>
                <w:rFonts w:ascii="Times New Roman" w:hAnsi="Times New Roman" w:cs="Times New Roman"/>
                <w:spacing w:val="1"/>
                <w:sz w:val="12"/>
                <w:szCs w:val="12"/>
                <w:lang w:val="ru-RU"/>
              </w:rPr>
              <w:t xml:space="preserve"> </w:t>
            </w:r>
            <w:r w:rsidRPr="003A7853">
              <w:rPr>
                <w:rFonts w:ascii="Times New Roman" w:hAnsi="Times New Roman" w:cs="Times New Roman"/>
                <w:sz w:val="12"/>
                <w:szCs w:val="12"/>
                <w:lang w:val="ru-RU"/>
              </w:rPr>
              <w:t>коммунально-бытового</w:t>
            </w:r>
            <w:r w:rsidRPr="003A7853">
              <w:rPr>
                <w:rFonts w:ascii="Times New Roman" w:hAnsi="Times New Roman" w:cs="Times New Roman"/>
                <w:spacing w:val="1"/>
                <w:sz w:val="12"/>
                <w:szCs w:val="12"/>
                <w:lang w:val="ru-RU"/>
              </w:rPr>
              <w:t xml:space="preserve"> </w:t>
            </w:r>
            <w:r w:rsidRPr="003A7853">
              <w:rPr>
                <w:rFonts w:ascii="Times New Roman" w:hAnsi="Times New Roman" w:cs="Times New Roman"/>
                <w:sz w:val="12"/>
                <w:szCs w:val="12"/>
                <w:lang w:val="ru-RU"/>
              </w:rPr>
              <w:t>обслуживания</w:t>
            </w:r>
            <w:r w:rsidRPr="003A7853">
              <w:rPr>
                <w:rFonts w:ascii="Times New Roman" w:hAnsi="Times New Roman" w:cs="Times New Roman"/>
                <w:spacing w:val="1"/>
                <w:sz w:val="12"/>
                <w:szCs w:val="12"/>
                <w:lang w:val="ru-RU"/>
              </w:rPr>
              <w:t xml:space="preserve"> </w:t>
            </w:r>
            <w:r w:rsidRPr="003A7853">
              <w:rPr>
                <w:rFonts w:ascii="Times New Roman" w:hAnsi="Times New Roman" w:cs="Times New Roman"/>
                <w:sz w:val="12"/>
                <w:szCs w:val="12"/>
                <w:lang w:val="ru-RU"/>
              </w:rPr>
              <w:t>с</w:t>
            </w:r>
            <w:r w:rsidRPr="003A7853">
              <w:rPr>
                <w:rFonts w:ascii="Times New Roman" w:hAnsi="Times New Roman" w:cs="Times New Roman"/>
                <w:spacing w:val="1"/>
                <w:sz w:val="12"/>
                <w:szCs w:val="12"/>
                <w:lang w:val="ru-RU"/>
              </w:rPr>
              <w:t xml:space="preserve"> </w:t>
            </w:r>
            <w:r w:rsidRPr="003A7853">
              <w:rPr>
                <w:rFonts w:ascii="Times New Roman" w:hAnsi="Times New Roman" w:cs="Times New Roman"/>
                <w:sz w:val="12"/>
                <w:szCs w:val="12"/>
                <w:lang w:val="ru-RU"/>
              </w:rPr>
              <w:t>прачечной</w:t>
            </w:r>
            <w:r w:rsidRPr="003A7853">
              <w:rPr>
                <w:rFonts w:ascii="Times New Roman" w:hAnsi="Times New Roman" w:cs="Times New Roman"/>
                <w:spacing w:val="-8"/>
                <w:sz w:val="12"/>
                <w:szCs w:val="12"/>
                <w:lang w:val="ru-RU"/>
              </w:rPr>
              <w:t xml:space="preserve"> </w:t>
            </w:r>
            <w:r w:rsidRPr="003A7853">
              <w:rPr>
                <w:rFonts w:ascii="Times New Roman" w:hAnsi="Times New Roman" w:cs="Times New Roman"/>
                <w:sz w:val="12"/>
                <w:szCs w:val="12"/>
                <w:lang w:val="ru-RU"/>
              </w:rPr>
              <w:t>на</w:t>
            </w:r>
            <w:r w:rsidRPr="003A7853">
              <w:rPr>
                <w:rFonts w:ascii="Times New Roman" w:hAnsi="Times New Roman" w:cs="Times New Roman"/>
                <w:spacing w:val="-4"/>
                <w:sz w:val="12"/>
                <w:szCs w:val="12"/>
                <w:lang w:val="ru-RU"/>
              </w:rPr>
              <w:t xml:space="preserve"> </w:t>
            </w:r>
            <w:r w:rsidRPr="003A7853">
              <w:rPr>
                <w:rFonts w:ascii="Times New Roman" w:hAnsi="Times New Roman" w:cs="Times New Roman"/>
                <w:sz w:val="12"/>
                <w:szCs w:val="12"/>
                <w:lang w:val="ru-RU"/>
              </w:rPr>
              <w:t>150</w:t>
            </w:r>
            <w:r w:rsidRPr="003A7853">
              <w:rPr>
                <w:rFonts w:ascii="Times New Roman" w:hAnsi="Times New Roman" w:cs="Times New Roman"/>
                <w:spacing w:val="-7"/>
                <w:sz w:val="12"/>
                <w:szCs w:val="12"/>
                <w:lang w:val="ru-RU"/>
              </w:rPr>
              <w:t xml:space="preserve"> </w:t>
            </w:r>
            <w:r w:rsidRPr="003A7853">
              <w:rPr>
                <w:rFonts w:ascii="Times New Roman" w:hAnsi="Times New Roman" w:cs="Times New Roman"/>
                <w:sz w:val="12"/>
                <w:szCs w:val="12"/>
                <w:lang w:val="ru-RU"/>
              </w:rPr>
              <w:t>кг</w:t>
            </w:r>
            <w:r w:rsidRPr="003A7853">
              <w:rPr>
                <w:rFonts w:ascii="Times New Roman" w:hAnsi="Times New Roman" w:cs="Times New Roman"/>
                <w:spacing w:val="-7"/>
                <w:sz w:val="12"/>
                <w:szCs w:val="12"/>
                <w:lang w:val="ru-RU"/>
              </w:rPr>
              <w:t xml:space="preserve"> </w:t>
            </w:r>
            <w:r w:rsidRPr="003A7853">
              <w:rPr>
                <w:rFonts w:ascii="Times New Roman" w:hAnsi="Times New Roman" w:cs="Times New Roman"/>
                <w:sz w:val="12"/>
                <w:szCs w:val="12"/>
                <w:lang w:val="ru-RU"/>
              </w:rPr>
              <w:lastRenderedPageBreak/>
              <w:t>белья</w:t>
            </w:r>
            <w:r w:rsidRPr="003A7853">
              <w:rPr>
                <w:rFonts w:ascii="Times New Roman" w:hAnsi="Times New Roman" w:cs="Times New Roman"/>
                <w:spacing w:val="-50"/>
                <w:sz w:val="12"/>
                <w:szCs w:val="12"/>
                <w:lang w:val="ru-RU"/>
              </w:rPr>
              <w:t xml:space="preserve"> </w:t>
            </w:r>
            <w:r w:rsidRPr="003A7853">
              <w:rPr>
                <w:rFonts w:ascii="Times New Roman" w:hAnsi="Times New Roman" w:cs="Times New Roman"/>
                <w:sz w:val="12"/>
                <w:szCs w:val="12"/>
                <w:lang w:val="ru-RU"/>
              </w:rPr>
              <w:t>в</w:t>
            </w:r>
            <w:r w:rsidRPr="003A7853">
              <w:rPr>
                <w:rFonts w:ascii="Times New Roman" w:hAnsi="Times New Roman" w:cs="Times New Roman"/>
                <w:spacing w:val="-7"/>
                <w:sz w:val="12"/>
                <w:szCs w:val="12"/>
                <w:lang w:val="ru-RU"/>
              </w:rPr>
              <w:t xml:space="preserve"> </w:t>
            </w:r>
            <w:r w:rsidRPr="003A7853">
              <w:rPr>
                <w:rFonts w:ascii="Times New Roman" w:hAnsi="Times New Roman" w:cs="Times New Roman"/>
                <w:sz w:val="12"/>
                <w:szCs w:val="12"/>
                <w:lang w:val="ru-RU"/>
              </w:rPr>
              <w:t>смену,</w:t>
            </w:r>
            <w:r w:rsidRPr="003A7853">
              <w:rPr>
                <w:rFonts w:ascii="Times New Roman" w:hAnsi="Times New Roman" w:cs="Times New Roman"/>
                <w:spacing w:val="-6"/>
                <w:sz w:val="12"/>
                <w:szCs w:val="12"/>
                <w:lang w:val="ru-RU"/>
              </w:rPr>
              <w:t xml:space="preserve"> </w:t>
            </w:r>
            <w:r w:rsidRPr="003A7853">
              <w:rPr>
                <w:rFonts w:ascii="Times New Roman" w:hAnsi="Times New Roman" w:cs="Times New Roman"/>
                <w:sz w:val="12"/>
                <w:szCs w:val="12"/>
                <w:lang w:val="ru-RU"/>
              </w:rPr>
              <w:t>химчисткой</w:t>
            </w:r>
            <w:r w:rsidRPr="003A7853">
              <w:rPr>
                <w:rFonts w:ascii="Times New Roman" w:hAnsi="Times New Roman" w:cs="Times New Roman"/>
                <w:spacing w:val="-5"/>
                <w:sz w:val="12"/>
                <w:szCs w:val="12"/>
                <w:lang w:val="ru-RU"/>
              </w:rPr>
              <w:t xml:space="preserve"> </w:t>
            </w:r>
            <w:r w:rsidRPr="003A7853">
              <w:rPr>
                <w:rFonts w:ascii="Times New Roman" w:hAnsi="Times New Roman" w:cs="Times New Roman"/>
                <w:sz w:val="12"/>
                <w:szCs w:val="12"/>
                <w:lang w:val="ru-RU"/>
              </w:rPr>
              <w:t>на</w:t>
            </w:r>
            <w:r w:rsidRPr="003A7853">
              <w:rPr>
                <w:rFonts w:ascii="Times New Roman" w:hAnsi="Times New Roman" w:cs="Times New Roman"/>
                <w:spacing w:val="-6"/>
                <w:sz w:val="12"/>
                <w:szCs w:val="12"/>
                <w:lang w:val="ru-RU"/>
              </w:rPr>
              <w:t xml:space="preserve"> </w:t>
            </w:r>
            <w:r w:rsidRPr="003A7853">
              <w:rPr>
                <w:rFonts w:ascii="Times New Roman" w:hAnsi="Times New Roman" w:cs="Times New Roman"/>
                <w:sz w:val="12"/>
                <w:szCs w:val="12"/>
                <w:lang w:val="ru-RU"/>
              </w:rPr>
              <w:t>50</w:t>
            </w:r>
            <w:r>
              <w:rPr>
                <w:rFonts w:ascii="Times New Roman" w:hAnsi="Times New Roman" w:cs="Times New Roman"/>
                <w:sz w:val="12"/>
                <w:szCs w:val="12"/>
                <w:lang w:val="ru-RU"/>
              </w:rPr>
              <w:t xml:space="preserve"> </w:t>
            </w:r>
            <w:r w:rsidRPr="003A7853">
              <w:rPr>
                <w:rFonts w:ascii="Times New Roman" w:hAnsi="Times New Roman" w:cs="Times New Roman"/>
                <w:sz w:val="12"/>
                <w:szCs w:val="12"/>
                <w:lang w:val="ru-RU"/>
              </w:rPr>
              <w:t>кг</w:t>
            </w:r>
            <w:r w:rsidRPr="003A7853">
              <w:rPr>
                <w:rFonts w:ascii="Times New Roman" w:hAnsi="Times New Roman" w:cs="Times New Roman"/>
                <w:spacing w:val="-7"/>
                <w:sz w:val="12"/>
                <w:szCs w:val="12"/>
                <w:lang w:val="ru-RU"/>
              </w:rPr>
              <w:t xml:space="preserve"> </w:t>
            </w:r>
            <w:r w:rsidRPr="003A7853">
              <w:rPr>
                <w:rFonts w:ascii="Times New Roman" w:hAnsi="Times New Roman" w:cs="Times New Roman"/>
                <w:sz w:val="12"/>
                <w:szCs w:val="12"/>
                <w:lang w:val="ru-RU"/>
              </w:rPr>
              <w:t>белья</w:t>
            </w:r>
            <w:r w:rsidRPr="003A7853">
              <w:rPr>
                <w:rFonts w:ascii="Times New Roman" w:hAnsi="Times New Roman" w:cs="Times New Roman"/>
                <w:spacing w:val="-4"/>
                <w:sz w:val="12"/>
                <w:szCs w:val="12"/>
                <w:lang w:val="ru-RU"/>
              </w:rPr>
              <w:t xml:space="preserve"> </w:t>
            </w:r>
            <w:r w:rsidRPr="003A7853">
              <w:rPr>
                <w:rFonts w:ascii="Times New Roman" w:hAnsi="Times New Roman" w:cs="Times New Roman"/>
                <w:sz w:val="12"/>
                <w:szCs w:val="12"/>
                <w:lang w:val="ru-RU"/>
              </w:rPr>
              <w:t>в</w:t>
            </w:r>
            <w:r w:rsidRPr="003A7853">
              <w:rPr>
                <w:rFonts w:ascii="Times New Roman" w:hAnsi="Times New Roman" w:cs="Times New Roman"/>
                <w:spacing w:val="-5"/>
                <w:sz w:val="12"/>
                <w:szCs w:val="12"/>
                <w:lang w:val="ru-RU"/>
              </w:rPr>
              <w:t xml:space="preserve"> </w:t>
            </w:r>
            <w:r w:rsidRPr="003A7853">
              <w:rPr>
                <w:rFonts w:ascii="Times New Roman" w:hAnsi="Times New Roman" w:cs="Times New Roman"/>
                <w:sz w:val="12"/>
                <w:szCs w:val="12"/>
                <w:lang w:val="ru-RU"/>
              </w:rPr>
              <w:t>смену</w:t>
            </w:r>
          </w:p>
        </w:tc>
        <w:tc>
          <w:tcPr>
            <w:tcW w:w="1001" w:type="pct"/>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sz w:val="12"/>
                <w:szCs w:val="12"/>
              </w:rPr>
              <w:lastRenderedPageBreak/>
              <w:t>п. Сургут,</w:t>
            </w:r>
            <w:r w:rsidRPr="003A7853">
              <w:rPr>
                <w:rFonts w:ascii="Times New Roman" w:hAnsi="Times New Roman" w:cs="Times New Roman"/>
                <w:spacing w:val="1"/>
                <w:sz w:val="12"/>
                <w:szCs w:val="12"/>
              </w:rPr>
              <w:t xml:space="preserve"> </w:t>
            </w:r>
            <w:r w:rsidRPr="003A7853">
              <w:rPr>
                <w:rFonts w:ascii="Times New Roman" w:hAnsi="Times New Roman" w:cs="Times New Roman"/>
                <w:sz w:val="12"/>
                <w:szCs w:val="12"/>
              </w:rPr>
              <w:t>ул.</w:t>
            </w:r>
            <w:r w:rsidRPr="003A7853">
              <w:rPr>
                <w:rFonts w:ascii="Times New Roman" w:hAnsi="Times New Roman" w:cs="Times New Roman"/>
                <w:spacing w:val="-6"/>
                <w:sz w:val="12"/>
                <w:szCs w:val="12"/>
              </w:rPr>
              <w:t xml:space="preserve"> </w:t>
            </w:r>
            <w:r w:rsidRPr="003A7853">
              <w:rPr>
                <w:rFonts w:ascii="Times New Roman" w:hAnsi="Times New Roman" w:cs="Times New Roman"/>
                <w:sz w:val="12"/>
                <w:szCs w:val="12"/>
              </w:rPr>
              <w:t>Дорога</w:t>
            </w:r>
            <w:r w:rsidRPr="003A7853">
              <w:rPr>
                <w:rFonts w:ascii="Times New Roman" w:hAnsi="Times New Roman" w:cs="Times New Roman"/>
                <w:spacing w:val="-6"/>
                <w:sz w:val="12"/>
                <w:szCs w:val="12"/>
              </w:rPr>
              <w:t xml:space="preserve"> </w:t>
            </w:r>
            <w:r w:rsidRPr="003A7853">
              <w:rPr>
                <w:rFonts w:ascii="Times New Roman" w:hAnsi="Times New Roman" w:cs="Times New Roman"/>
                <w:sz w:val="12"/>
                <w:szCs w:val="12"/>
              </w:rPr>
              <w:t>№</w:t>
            </w:r>
            <w:r w:rsidRPr="003A7853">
              <w:rPr>
                <w:rFonts w:ascii="Times New Roman" w:hAnsi="Times New Roman" w:cs="Times New Roman"/>
                <w:spacing w:val="-4"/>
                <w:sz w:val="12"/>
                <w:szCs w:val="12"/>
              </w:rPr>
              <w:t xml:space="preserve"> </w:t>
            </w:r>
            <w:r w:rsidRPr="003A7853">
              <w:rPr>
                <w:rFonts w:ascii="Times New Roman" w:hAnsi="Times New Roman" w:cs="Times New Roman"/>
                <w:sz w:val="12"/>
                <w:szCs w:val="12"/>
              </w:rPr>
              <w:t>2</w:t>
            </w:r>
          </w:p>
        </w:tc>
        <w:tc>
          <w:tcPr>
            <w:tcW w:w="857" w:type="pct"/>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spacing w:val="-1"/>
                <w:sz w:val="12"/>
                <w:szCs w:val="12"/>
              </w:rPr>
              <w:t>Индивидуальное</w:t>
            </w:r>
            <w:r w:rsidRPr="003A7853">
              <w:rPr>
                <w:rFonts w:ascii="Times New Roman" w:hAnsi="Times New Roman" w:cs="Times New Roman"/>
                <w:spacing w:val="-51"/>
                <w:sz w:val="12"/>
                <w:szCs w:val="12"/>
              </w:rPr>
              <w:t xml:space="preserve"> </w:t>
            </w:r>
            <w:r w:rsidRPr="003A7853">
              <w:rPr>
                <w:rFonts w:ascii="Times New Roman" w:hAnsi="Times New Roman" w:cs="Times New Roman"/>
                <w:spacing w:val="-1"/>
                <w:sz w:val="12"/>
                <w:szCs w:val="12"/>
              </w:rPr>
              <w:t>теплоснабжение</w:t>
            </w:r>
          </w:p>
        </w:tc>
        <w:tc>
          <w:tcPr>
            <w:tcW w:w="928" w:type="pct"/>
            <w:vAlign w:val="center"/>
          </w:tcPr>
          <w:p w:rsidR="003A7853" w:rsidRPr="003A7853" w:rsidRDefault="003A7853" w:rsidP="003A7853">
            <w:pPr>
              <w:pStyle w:val="aff1"/>
              <w:jc w:val="center"/>
              <w:rPr>
                <w:rFonts w:ascii="Times New Roman" w:hAnsi="Times New Roman" w:cs="Times New Roman"/>
                <w:sz w:val="12"/>
                <w:szCs w:val="12"/>
                <w:lang w:val="ru-RU"/>
              </w:rPr>
            </w:pPr>
            <w:r w:rsidRPr="003A7853">
              <w:rPr>
                <w:rFonts w:ascii="Times New Roman" w:hAnsi="Times New Roman" w:cs="Times New Roman"/>
                <w:sz w:val="12"/>
                <w:szCs w:val="12"/>
                <w:lang w:val="ru-RU"/>
              </w:rPr>
              <w:t>Расчетный срок</w:t>
            </w:r>
            <w:r w:rsidRPr="003A7853">
              <w:rPr>
                <w:rFonts w:ascii="Times New Roman" w:hAnsi="Times New Roman" w:cs="Times New Roman"/>
                <w:spacing w:val="1"/>
                <w:sz w:val="12"/>
                <w:szCs w:val="12"/>
                <w:lang w:val="ru-RU"/>
              </w:rPr>
              <w:t xml:space="preserve"> </w:t>
            </w:r>
            <w:r w:rsidRPr="003A7853">
              <w:rPr>
                <w:rFonts w:ascii="Times New Roman" w:hAnsi="Times New Roman" w:cs="Times New Roman"/>
                <w:sz w:val="12"/>
                <w:szCs w:val="12"/>
                <w:lang w:val="ru-RU"/>
              </w:rPr>
              <w:t>строительства до</w:t>
            </w:r>
            <w:r w:rsidRPr="003A7853">
              <w:rPr>
                <w:rFonts w:ascii="Times New Roman" w:hAnsi="Times New Roman" w:cs="Times New Roman"/>
                <w:spacing w:val="-51"/>
                <w:sz w:val="12"/>
                <w:szCs w:val="12"/>
                <w:lang w:val="ru-RU"/>
              </w:rPr>
              <w:t xml:space="preserve"> </w:t>
            </w:r>
            <w:r w:rsidRPr="003A7853">
              <w:rPr>
                <w:rFonts w:ascii="Times New Roman" w:hAnsi="Times New Roman" w:cs="Times New Roman"/>
                <w:sz w:val="12"/>
                <w:szCs w:val="12"/>
                <w:lang w:val="ru-RU"/>
              </w:rPr>
              <w:t>2033</w:t>
            </w:r>
            <w:r w:rsidRPr="003A7853">
              <w:rPr>
                <w:rFonts w:ascii="Times New Roman" w:hAnsi="Times New Roman" w:cs="Times New Roman"/>
                <w:spacing w:val="2"/>
                <w:sz w:val="12"/>
                <w:szCs w:val="12"/>
                <w:lang w:val="ru-RU"/>
              </w:rPr>
              <w:t xml:space="preserve"> </w:t>
            </w:r>
            <w:r w:rsidRPr="003A7853">
              <w:rPr>
                <w:rFonts w:ascii="Times New Roman" w:hAnsi="Times New Roman" w:cs="Times New Roman"/>
                <w:sz w:val="12"/>
                <w:szCs w:val="12"/>
                <w:lang w:val="ru-RU"/>
              </w:rPr>
              <w:t>г.</w:t>
            </w:r>
          </w:p>
        </w:tc>
        <w:tc>
          <w:tcPr>
            <w:tcW w:w="712" w:type="pct"/>
            <w:vAlign w:val="center"/>
          </w:tcPr>
          <w:p w:rsidR="003A7853" w:rsidRPr="003A7853" w:rsidRDefault="003A7853" w:rsidP="003A7853">
            <w:pPr>
              <w:pStyle w:val="aff1"/>
              <w:jc w:val="center"/>
              <w:rPr>
                <w:rFonts w:ascii="Times New Roman" w:hAnsi="Times New Roman" w:cs="Times New Roman"/>
                <w:sz w:val="12"/>
                <w:szCs w:val="12"/>
              </w:rPr>
            </w:pPr>
            <w:r w:rsidRPr="003A7853">
              <w:rPr>
                <w:rFonts w:ascii="Times New Roman" w:hAnsi="Times New Roman" w:cs="Times New Roman"/>
                <w:sz w:val="12"/>
                <w:szCs w:val="12"/>
              </w:rPr>
              <w:t>0,076</w:t>
            </w:r>
          </w:p>
        </w:tc>
      </w:tr>
    </w:tbl>
    <w:p w:rsidR="000D1954" w:rsidRPr="000D1954" w:rsidRDefault="000D1954" w:rsidP="000D1954">
      <w:pPr>
        <w:spacing w:after="0" w:line="240" w:lineRule="auto"/>
        <w:ind w:firstLine="284"/>
        <w:jc w:val="both"/>
        <w:rPr>
          <w:rFonts w:ascii="Times New Roman" w:hAnsi="Times New Roman" w:cs="Times New Roman"/>
          <w:sz w:val="12"/>
          <w:szCs w:val="12"/>
        </w:rPr>
      </w:pPr>
      <w:r w:rsidRPr="000D1954">
        <w:rPr>
          <w:rFonts w:ascii="Times New Roman" w:hAnsi="Times New Roman" w:cs="Times New Roman"/>
          <w:sz w:val="12"/>
          <w:szCs w:val="12"/>
        </w:rPr>
        <w:lastRenderedPageBreak/>
        <w:t>Согласно данным генерального плана сельского поселения Сургут к 2033 году планируется построить 11 общественных зданий, расчетная тепловая нагрузка перспективных объектов строительства сельского поселения Сургут составит всего 4,01625 Гкал/ч.</w:t>
      </w:r>
    </w:p>
    <w:p w:rsidR="003A7853" w:rsidRDefault="000D1954" w:rsidP="000D1954">
      <w:pPr>
        <w:spacing w:after="0" w:line="240" w:lineRule="auto"/>
        <w:ind w:firstLine="284"/>
        <w:jc w:val="both"/>
        <w:rPr>
          <w:rFonts w:ascii="Times New Roman" w:hAnsi="Times New Roman" w:cs="Times New Roman"/>
          <w:sz w:val="12"/>
          <w:szCs w:val="12"/>
        </w:rPr>
      </w:pPr>
      <w:r w:rsidRPr="000D1954">
        <w:rPr>
          <w:rFonts w:ascii="Times New Roman" w:hAnsi="Times New Roman" w:cs="Times New Roman"/>
          <w:sz w:val="12"/>
          <w:szCs w:val="12"/>
        </w:rPr>
        <w:t xml:space="preserve"> Таблица 1.2.4 – Значения потребляемой тепловой мощности перспективных малоэтажных жилых домов с.п. Сургут</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98"/>
        <w:gridCol w:w="4539"/>
        <w:gridCol w:w="954"/>
        <w:gridCol w:w="1432"/>
      </w:tblGrid>
      <w:tr w:rsidR="00643362" w:rsidRPr="000D1954" w:rsidTr="000D1954">
        <w:trPr>
          <w:trHeight w:val="70"/>
        </w:trPr>
        <w:tc>
          <w:tcPr>
            <w:tcW w:w="397"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rPr>
              <w:t>№</w:t>
            </w:r>
            <w:r w:rsidRPr="000D1954">
              <w:rPr>
                <w:rFonts w:ascii="Times New Roman" w:hAnsi="Times New Roman" w:cs="Times New Roman"/>
                <w:spacing w:val="3"/>
                <w:sz w:val="12"/>
                <w:szCs w:val="12"/>
              </w:rPr>
              <w:t xml:space="preserve"> </w:t>
            </w:r>
            <w:r w:rsidRPr="000D1954">
              <w:rPr>
                <w:rFonts w:ascii="Times New Roman" w:hAnsi="Times New Roman" w:cs="Times New Roman"/>
                <w:sz w:val="12"/>
                <w:szCs w:val="12"/>
              </w:rPr>
              <w:t>п/п</w:t>
            </w:r>
          </w:p>
        </w:tc>
        <w:tc>
          <w:tcPr>
            <w:tcW w:w="3017"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pacing w:val="-1"/>
                <w:sz w:val="12"/>
                <w:szCs w:val="12"/>
              </w:rPr>
              <w:t>Наименование</w:t>
            </w:r>
            <w:r w:rsidRPr="000D1954">
              <w:rPr>
                <w:rFonts w:ascii="Times New Roman" w:hAnsi="Times New Roman" w:cs="Times New Roman"/>
                <w:spacing w:val="-13"/>
                <w:sz w:val="12"/>
                <w:szCs w:val="12"/>
              </w:rPr>
              <w:t xml:space="preserve"> </w:t>
            </w:r>
            <w:r w:rsidRPr="000D1954">
              <w:rPr>
                <w:rFonts w:ascii="Times New Roman" w:hAnsi="Times New Roman" w:cs="Times New Roman"/>
                <w:sz w:val="12"/>
                <w:szCs w:val="12"/>
              </w:rPr>
              <w:t>показателя</w:t>
            </w:r>
          </w:p>
        </w:tc>
        <w:tc>
          <w:tcPr>
            <w:tcW w:w="634"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rPr>
              <w:t>Базовое</w:t>
            </w:r>
            <w:r w:rsidRPr="000D1954">
              <w:rPr>
                <w:rFonts w:ascii="Times New Roman" w:hAnsi="Times New Roman" w:cs="Times New Roman"/>
                <w:spacing w:val="-51"/>
                <w:sz w:val="12"/>
                <w:szCs w:val="12"/>
              </w:rPr>
              <w:t xml:space="preserve"> </w:t>
            </w:r>
            <w:r w:rsidRPr="000D1954">
              <w:rPr>
                <w:rFonts w:ascii="Times New Roman" w:hAnsi="Times New Roman" w:cs="Times New Roman"/>
                <w:w w:val="95"/>
                <w:sz w:val="12"/>
                <w:szCs w:val="12"/>
              </w:rPr>
              <w:t>значение</w:t>
            </w:r>
          </w:p>
        </w:tc>
        <w:tc>
          <w:tcPr>
            <w:tcW w:w="952" w:type="pct"/>
            <w:vAlign w:val="center"/>
          </w:tcPr>
          <w:p w:rsidR="000D1954" w:rsidRPr="000D1954" w:rsidRDefault="000D1954" w:rsidP="000D1954">
            <w:pPr>
              <w:pStyle w:val="aff1"/>
              <w:jc w:val="center"/>
              <w:rPr>
                <w:rFonts w:ascii="Times New Roman" w:hAnsi="Times New Roman" w:cs="Times New Roman"/>
                <w:sz w:val="12"/>
                <w:szCs w:val="12"/>
                <w:lang w:val="ru-RU"/>
              </w:rPr>
            </w:pPr>
            <w:r w:rsidRPr="000D1954">
              <w:rPr>
                <w:rFonts w:ascii="Times New Roman" w:hAnsi="Times New Roman" w:cs="Times New Roman"/>
                <w:spacing w:val="-1"/>
                <w:sz w:val="12"/>
                <w:szCs w:val="12"/>
                <w:lang w:val="ru-RU"/>
              </w:rPr>
              <w:t>Расчетный</w:t>
            </w:r>
            <w:r w:rsidRPr="000D1954">
              <w:rPr>
                <w:rFonts w:ascii="Times New Roman" w:hAnsi="Times New Roman" w:cs="Times New Roman"/>
                <w:spacing w:val="-11"/>
                <w:sz w:val="12"/>
                <w:szCs w:val="12"/>
                <w:lang w:val="ru-RU"/>
              </w:rPr>
              <w:t xml:space="preserve"> </w:t>
            </w:r>
            <w:r w:rsidRPr="000D1954">
              <w:rPr>
                <w:rFonts w:ascii="Times New Roman" w:hAnsi="Times New Roman" w:cs="Times New Roman"/>
                <w:sz w:val="12"/>
                <w:szCs w:val="12"/>
                <w:lang w:val="ru-RU"/>
              </w:rPr>
              <w:t>срок</w:t>
            </w:r>
            <w:r w:rsidRPr="000D1954">
              <w:rPr>
                <w:rFonts w:ascii="Times New Roman" w:hAnsi="Times New Roman" w:cs="Times New Roman"/>
                <w:spacing w:val="-51"/>
                <w:sz w:val="12"/>
                <w:szCs w:val="12"/>
                <w:lang w:val="ru-RU"/>
              </w:rPr>
              <w:t xml:space="preserve"> </w:t>
            </w:r>
            <w:r w:rsidRPr="000D1954">
              <w:rPr>
                <w:rFonts w:ascii="Times New Roman" w:hAnsi="Times New Roman" w:cs="Times New Roman"/>
                <w:sz w:val="12"/>
                <w:szCs w:val="12"/>
                <w:lang w:val="ru-RU"/>
              </w:rPr>
              <w:t>строительства</w:t>
            </w:r>
            <w:r w:rsidRPr="000D1954">
              <w:rPr>
                <w:rFonts w:ascii="Times New Roman" w:hAnsi="Times New Roman" w:cs="Times New Roman"/>
                <w:spacing w:val="1"/>
                <w:sz w:val="12"/>
                <w:szCs w:val="12"/>
                <w:lang w:val="ru-RU"/>
              </w:rPr>
              <w:t xml:space="preserve"> </w:t>
            </w:r>
            <w:r w:rsidRPr="000D1954">
              <w:rPr>
                <w:rFonts w:ascii="Times New Roman" w:hAnsi="Times New Roman" w:cs="Times New Roman"/>
                <w:sz w:val="12"/>
                <w:szCs w:val="12"/>
                <w:lang w:val="ru-RU"/>
              </w:rPr>
              <w:t>до</w:t>
            </w:r>
            <w:r w:rsidRPr="000D1954">
              <w:rPr>
                <w:rFonts w:ascii="Times New Roman" w:hAnsi="Times New Roman" w:cs="Times New Roman"/>
                <w:spacing w:val="2"/>
                <w:sz w:val="12"/>
                <w:szCs w:val="12"/>
                <w:lang w:val="ru-RU"/>
              </w:rPr>
              <w:t xml:space="preserve"> </w:t>
            </w:r>
            <w:r w:rsidRPr="000D1954">
              <w:rPr>
                <w:rFonts w:ascii="Times New Roman" w:hAnsi="Times New Roman" w:cs="Times New Roman"/>
                <w:sz w:val="12"/>
                <w:szCs w:val="12"/>
                <w:lang w:val="ru-RU"/>
              </w:rPr>
              <w:t>2033</w:t>
            </w:r>
            <w:r w:rsidRPr="000D1954">
              <w:rPr>
                <w:rFonts w:ascii="Times New Roman" w:hAnsi="Times New Roman" w:cs="Times New Roman"/>
                <w:spacing w:val="1"/>
                <w:sz w:val="12"/>
                <w:szCs w:val="12"/>
                <w:lang w:val="ru-RU"/>
              </w:rPr>
              <w:t xml:space="preserve"> </w:t>
            </w:r>
            <w:r w:rsidRPr="000D1954">
              <w:rPr>
                <w:rFonts w:ascii="Times New Roman" w:hAnsi="Times New Roman" w:cs="Times New Roman"/>
                <w:sz w:val="12"/>
                <w:szCs w:val="12"/>
                <w:lang w:val="ru-RU"/>
              </w:rPr>
              <w:t>г.</w:t>
            </w:r>
          </w:p>
        </w:tc>
      </w:tr>
      <w:tr w:rsidR="00643362" w:rsidRPr="000D1954" w:rsidTr="000D1954">
        <w:trPr>
          <w:trHeight w:val="70"/>
        </w:trPr>
        <w:tc>
          <w:tcPr>
            <w:tcW w:w="397"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w w:val="99"/>
                <w:sz w:val="12"/>
                <w:szCs w:val="12"/>
              </w:rPr>
              <w:t>1</w:t>
            </w:r>
          </w:p>
        </w:tc>
        <w:tc>
          <w:tcPr>
            <w:tcW w:w="3017" w:type="pct"/>
            <w:vAlign w:val="center"/>
          </w:tcPr>
          <w:p w:rsidR="000D1954" w:rsidRPr="000D1954" w:rsidRDefault="000D1954" w:rsidP="000D1954">
            <w:pPr>
              <w:pStyle w:val="aff1"/>
              <w:jc w:val="center"/>
              <w:rPr>
                <w:rFonts w:ascii="Times New Roman" w:hAnsi="Times New Roman" w:cs="Times New Roman"/>
                <w:sz w:val="12"/>
                <w:szCs w:val="12"/>
                <w:lang w:val="ru-RU"/>
              </w:rPr>
            </w:pPr>
            <w:r w:rsidRPr="000D1954">
              <w:rPr>
                <w:rFonts w:ascii="Times New Roman" w:hAnsi="Times New Roman" w:cs="Times New Roman"/>
                <w:sz w:val="12"/>
                <w:szCs w:val="12"/>
                <w:lang w:val="ru-RU"/>
              </w:rPr>
              <w:t>Прирост</w:t>
            </w:r>
            <w:r w:rsidRPr="000D1954">
              <w:rPr>
                <w:rFonts w:ascii="Times New Roman" w:hAnsi="Times New Roman" w:cs="Times New Roman"/>
                <w:spacing w:val="-7"/>
                <w:sz w:val="12"/>
                <w:szCs w:val="12"/>
                <w:lang w:val="ru-RU"/>
              </w:rPr>
              <w:t xml:space="preserve"> </w:t>
            </w:r>
            <w:r w:rsidRPr="000D1954">
              <w:rPr>
                <w:rFonts w:ascii="Times New Roman" w:hAnsi="Times New Roman" w:cs="Times New Roman"/>
                <w:sz w:val="12"/>
                <w:szCs w:val="12"/>
                <w:lang w:val="ru-RU"/>
              </w:rPr>
              <w:t>тепловой</w:t>
            </w:r>
            <w:r w:rsidRPr="000D1954">
              <w:rPr>
                <w:rFonts w:ascii="Times New Roman" w:hAnsi="Times New Roman" w:cs="Times New Roman"/>
                <w:spacing w:val="-7"/>
                <w:sz w:val="12"/>
                <w:szCs w:val="12"/>
                <w:lang w:val="ru-RU"/>
              </w:rPr>
              <w:t xml:space="preserve"> </w:t>
            </w:r>
            <w:r w:rsidRPr="000D1954">
              <w:rPr>
                <w:rFonts w:ascii="Times New Roman" w:hAnsi="Times New Roman" w:cs="Times New Roman"/>
                <w:sz w:val="12"/>
                <w:szCs w:val="12"/>
                <w:lang w:val="ru-RU"/>
              </w:rPr>
              <w:t>нагрузки</w:t>
            </w:r>
            <w:r w:rsidRPr="000D1954">
              <w:rPr>
                <w:rFonts w:ascii="Times New Roman" w:hAnsi="Times New Roman" w:cs="Times New Roman"/>
                <w:spacing w:val="-7"/>
                <w:sz w:val="12"/>
                <w:szCs w:val="12"/>
                <w:lang w:val="ru-RU"/>
              </w:rPr>
              <w:t xml:space="preserve"> </w:t>
            </w:r>
            <w:r w:rsidRPr="000D1954">
              <w:rPr>
                <w:rFonts w:ascii="Times New Roman" w:hAnsi="Times New Roman" w:cs="Times New Roman"/>
                <w:sz w:val="12"/>
                <w:szCs w:val="12"/>
                <w:lang w:val="ru-RU"/>
              </w:rPr>
              <w:t>перспективного</w:t>
            </w:r>
            <w:r w:rsidRPr="000D1954">
              <w:rPr>
                <w:rFonts w:ascii="Times New Roman" w:hAnsi="Times New Roman" w:cs="Times New Roman"/>
                <w:spacing w:val="-53"/>
                <w:sz w:val="12"/>
                <w:szCs w:val="12"/>
                <w:lang w:val="ru-RU"/>
              </w:rPr>
              <w:t xml:space="preserve"> </w:t>
            </w:r>
            <w:r w:rsidRPr="000D1954">
              <w:rPr>
                <w:rFonts w:ascii="Times New Roman" w:hAnsi="Times New Roman" w:cs="Times New Roman"/>
                <w:sz w:val="12"/>
                <w:szCs w:val="12"/>
                <w:lang w:val="ru-RU"/>
              </w:rPr>
              <w:t>строительства всего, в</w:t>
            </w:r>
            <w:r w:rsidRPr="000D1954">
              <w:rPr>
                <w:rFonts w:ascii="Times New Roman" w:hAnsi="Times New Roman" w:cs="Times New Roman"/>
                <w:spacing w:val="1"/>
                <w:sz w:val="12"/>
                <w:szCs w:val="12"/>
                <w:lang w:val="ru-RU"/>
              </w:rPr>
              <w:t xml:space="preserve"> </w:t>
            </w:r>
            <w:r w:rsidRPr="000D1954">
              <w:rPr>
                <w:rFonts w:ascii="Times New Roman" w:hAnsi="Times New Roman" w:cs="Times New Roman"/>
                <w:sz w:val="12"/>
                <w:szCs w:val="12"/>
                <w:lang w:val="ru-RU"/>
              </w:rPr>
              <w:t>т.ч.</w:t>
            </w:r>
          </w:p>
        </w:tc>
        <w:tc>
          <w:tcPr>
            <w:tcW w:w="634"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w w:val="99"/>
                <w:sz w:val="12"/>
                <w:szCs w:val="12"/>
              </w:rPr>
              <w:t>-</w:t>
            </w:r>
          </w:p>
        </w:tc>
        <w:tc>
          <w:tcPr>
            <w:tcW w:w="952"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rPr>
              <w:t>0,122</w:t>
            </w:r>
          </w:p>
        </w:tc>
      </w:tr>
      <w:tr w:rsidR="00643362" w:rsidRPr="000D1954" w:rsidTr="000D1954">
        <w:trPr>
          <w:trHeight w:val="70"/>
        </w:trPr>
        <w:tc>
          <w:tcPr>
            <w:tcW w:w="397"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rPr>
              <w:t>1.1</w:t>
            </w:r>
          </w:p>
        </w:tc>
        <w:tc>
          <w:tcPr>
            <w:tcW w:w="3017" w:type="pct"/>
            <w:vAlign w:val="center"/>
          </w:tcPr>
          <w:p w:rsidR="000D1954" w:rsidRPr="000D1954" w:rsidRDefault="000D1954" w:rsidP="000D1954">
            <w:pPr>
              <w:pStyle w:val="aff1"/>
              <w:jc w:val="center"/>
              <w:rPr>
                <w:rFonts w:ascii="Times New Roman" w:hAnsi="Times New Roman" w:cs="Times New Roman"/>
                <w:sz w:val="12"/>
                <w:szCs w:val="12"/>
                <w:lang w:val="ru-RU"/>
              </w:rPr>
            </w:pPr>
            <w:r w:rsidRPr="000D1954">
              <w:rPr>
                <w:rFonts w:ascii="Times New Roman" w:hAnsi="Times New Roman" w:cs="Times New Roman"/>
                <w:sz w:val="12"/>
                <w:szCs w:val="12"/>
                <w:lang w:val="ru-RU"/>
              </w:rPr>
              <w:t>п.</w:t>
            </w:r>
            <w:r w:rsidRPr="000D1954">
              <w:rPr>
                <w:rFonts w:ascii="Times New Roman" w:hAnsi="Times New Roman" w:cs="Times New Roman"/>
                <w:spacing w:val="-2"/>
                <w:sz w:val="12"/>
                <w:szCs w:val="12"/>
                <w:lang w:val="ru-RU"/>
              </w:rPr>
              <w:t xml:space="preserve"> </w:t>
            </w:r>
            <w:r w:rsidRPr="000D1954">
              <w:rPr>
                <w:rFonts w:ascii="Times New Roman" w:hAnsi="Times New Roman" w:cs="Times New Roman"/>
                <w:sz w:val="12"/>
                <w:szCs w:val="12"/>
                <w:lang w:val="ru-RU"/>
              </w:rPr>
              <w:t>Сургут,</w:t>
            </w:r>
            <w:r w:rsidRPr="000D1954">
              <w:rPr>
                <w:rFonts w:ascii="Times New Roman" w:hAnsi="Times New Roman" w:cs="Times New Roman"/>
                <w:spacing w:val="-1"/>
                <w:sz w:val="12"/>
                <w:szCs w:val="12"/>
                <w:lang w:val="ru-RU"/>
              </w:rPr>
              <w:t xml:space="preserve"> </w:t>
            </w:r>
            <w:r w:rsidRPr="000D1954">
              <w:rPr>
                <w:rFonts w:ascii="Times New Roman" w:hAnsi="Times New Roman" w:cs="Times New Roman"/>
                <w:sz w:val="12"/>
                <w:szCs w:val="12"/>
                <w:lang w:val="ru-RU"/>
              </w:rPr>
              <w:t>на</w:t>
            </w:r>
            <w:r w:rsidRPr="000D1954">
              <w:rPr>
                <w:rFonts w:ascii="Times New Roman" w:hAnsi="Times New Roman" w:cs="Times New Roman"/>
                <w:spacing w:val="-1"/>
                <w:sz w:val="12"/>
                <w:szCs w:val="12"/>
                <w:lang w:val="ru-RU"/>
              </w:rPr>
              <w:t xml:space="preserve"> </w:t>
            </w:r>
            <w:r w:rsidRPr="000D1954">
              <w:rPr>
                <w:rFonts w:ascii="Times New Roman" w:hAnsi="Times New Roman" w:cs="Times New Roman"/>
                <w:sz w:val="12"/>
                <w:szCs w:val="12"/>
                <w:lang w:val="ru-RU"/>
              </w:rPr>
              <w:t>площадке №</w:t>
            </w:r>
            <w:r w:rsidRPr="000D1954">
              <w:rPr>
                <w:rFonts w:ascii="Times New Roman" w:hAnsi="Times New Roman" w:cs="Times New Roman"/>
                <w:spacing w:val="1"/>
                <w:sz w:val="12"/>
                <w:szCs w:val="12"/>
                <w:lang w:val="ru-RU"/>
              </w:rPr>
              <w:t xml:space="preserve"> </w:t>
            </w:r>
            <w:r w:rsidRPr="000D1954">
              <w:rPr>
                <w:rFonts w:ascii="Times New Roman" w:hAnsi="Times New Roman" w:cs="Times New Roman"/>
                <w:sz w:val="12"/>
                <w:szCs w:val="12"/>
                <w:lang w:val="ru-RU"/>
              </w:rPr>
              <w:t>4.</w:t>
            </w:r>
            <w:r>
              <w:rPr>
                <w:rFonts w:ascii="Times New Roman" w:hAnsi="Times New Roman" w:cs="Times New Roman"/>
                <w:sz w:val="12"/>
                <w:szCs w:val="12"/>
                <w:lang w:val="ru-RU"/>
              </w:rPr>
              <w:t xml:space="preserve"> </w:t>
            </w:r>
            <w:r w:rsidRPr="000D1954">
              <w:rPr>
                <w:rFonts w:ascii="Times New Roman" w:hAnsi="Times New Roman" w:cs="Times New Roman"/>
                <w:sz w:val="12"/>
                <w:szCs w:val="12"/>
                <w:lang w:val="ru-RU"/>
              </w:rPr>
              <w:t>Общая</w:t>
            </w:r>
            <w:r w:rsidRPr="000D1954">
              <w:rPr>
                <w:rFonts w:ascii="Times New Roman" w:hAnsi="Times New Roman" w:cs="Times New Roman"/>
                <w:spacing w:val="1"/>
                <w:sz w:val="12"/>
                <w:szCs w:val="12"/>
                <w:lang w:val="ru-RU"/>
              </w:rPr>
              <w:t xml:space="preserve"> </w:t>
            </w:r>
            <w:r w:rsidRPr="000D1954">
              <w:rPr>
                <w:rFonts w:ascii="Times New Roman" w:hAnsi="Times New Roman" w:cs="Times New Roman"/>
                <w:sz w:val="12"/>
                <w:szCs w:val="12"/>
                <w:lang w:val="ru-RU"/>
              </w:rPr>
              <w:t>площадь</w:t>
            </w:r>
            <w:r w:rsidRPr="000D1954">
              <w:rPr>
                <w:rFonts w:ascii="Times New Roman" w:hAnsi="Times New Roman" w:cs="Times New Roman"/>
                <w:spacing w:val="1"/>
                <w:sz w:val="12"/>
                <w:szCs w:val="12"/>
                <w:lang w:val="ru-RU"/>
              </w:rPr>
              <w:t xml:space="preserve"> </w:t>
            </w:r>
            <w:r w:rsidRPr="000D1954">
              <w:rPr>
                <w:rFonts w:ascii="Times New Roman" w:hAnsi="Times New Roman" w:cs="Times New Roman"/>
                <w:sz w:val="12"/>
                <w:szCs w:val="12"/>
                <w:lang w:val="ru-RU"/>
              </w:rPr>
              <w:t>квартир</w:t>
            </w:r>
            <w:r w:rsidRPr="000D1954">
              <w:rPr>
                <w:rFonts w:ascii="Times New Roman" w:hAnsi="Times New Roman" w:cs="Times New Roman"/>
                <w:spacing w:val="5"/>
                <w:sz w:val="12"/>
                <w:szCs w:val="12"/>
                <w:lang w:val="ru-RU"/>
              </w:rPr>
              <w:t xml:space="preserve"> </w:t>
            </w:r>
            <w:r w:rsidRPr="000D1954">
              <w:rPr>
                <w:rFonts w:ascii="Times New Roman" w:hAnsi="Times New Roman" w:cs="Times New Roman"/>
                <w:sz w:val="12"/>
                <w:szCs w:val="12"/>
                <w:lang w:val="ru-RU"/>
              </w:rPr>
              <w:t>составит</w:t>
            </w:r>
            <w:r w:rsidRPr="000D1954">
              <w:rPr>
                <w:rFonts w:ascii="Times New Roman" w:hAnsi="Times New Roman" w:cs="Times New Roman"/>
                <w:spacing w:val="7"/>
                <w:sz w:val="12"/>
                <w:szCs w:val="12"/>
                <w:lang w:val="ru-RU"/>
              </w:rPr>
              <w:t xml:space="preserve"> </w:t>
            </w:r>
            <w:r w:rsidRPr="000D1954">
              <w:rPr>
                <w:rFonts w:ascii="Times New Roman" w:hAnsi="Times New Roman" w:cs="Times New Roman"/>
                <w:sz w:val="12"/>
                <w:szCs w:val="12"/>
                <w:lang w:val="ru-RU"/>
              </w:rPr>
              <w:t>–</w:t>
            </w:r>
            <w:r w:rsidRPr="000D1954">
              <w:rPr>
                <w:rFonts w:ascii="Times New Roman" w:hAnsi="Times New Roman" w:cs="Times New Roman"/>
                <w:spacing w:val="1"/>
                <w:sz w:val="12"/>
                <w:szCs w:val="12"/>
                <w:lang w:val="ru-RU"/>
              </w:rPr>
              <w:t xml:space="preserve"> </w:t>
            </w:r>
            <w:r w:rsidRPr="000D1954">
              <w:rPr>
                <w:rFonts w:ascii="Times New Roman" w:hAnsi="Times New Roman" w:cs="Times New Roman"/>
                <w:sz w:val="12"/>
                <w:szCs w:val="12"/>
                <w:lang w:val="ru-RU"/>
              </w:rPr>
              <w:t>1</w:t>
            </w:r>
            <w:r w:rsidRPr="000D1954">
              <w:rPr>
                <w:rFonts w:ascii="Times New Roman" w:hAnsi="Times New Roman" w:cs="Times New Roman"/>
                <w:spacing w:val="1"/>
                <w:sz w:val="12"/>
                <w:szCs w:val="12"/>
                <w:lang w:val="ru-RU"/>
              </w:rPr>
              <w:t xml:space="preserve"> </w:t>
            </w:r>
            <w:r w:rsidRPr="000D1954">
              <w:rPr>
                <w:rFonts w:ascii="Times New Roman" w:hAnsi="Times New Roman" w:cs="Times New Roman"/>
                <w:sz w:val="12"/>
                <w:szCs w:val="12"/>
                <w:lang w:val="ru-RU"/>
              </w:rPr>
              <w:t>620</w:t>
            </w:r>
            <w:r w:rsidRPr="000D1954">
              <w:rPr>
                <w:rFonts w:ascii="Times New Roman" w:hAnsi="Times New Roman" w:cs="Times New Roman"/>
                <w:spacing w:val="4"/>
                <w:sz w:val="12"/>
                <w:szCs w:val="12"/>
                <w:lang w:val="ru-RU"/>
              </w:rPr>
              <w:t xml:space="preserve"> </w:t>
            </w:r>
            <w:r w:rsidRPr="000D1954">
              <w:rPr>
                <w:rFonts w:ascii="Times New Roman" w:hAnsi="Times New Roman" w:cs="Times New Roman"/>
                <w:sz w:val="12"/>
                <w:szCs w:val="12"/>
                <w:lang w:val="ru-RU"/>
              </w:rPr>
              <w:t>кв.м.</w:t>
            </w:r>
          </w:p>
        </w:tc>
        <w:tc>
          <w:tcPr>
            <w:tcW w:w="634" w:type="pct"/>
            <w:vAlign w:val="center"/>
          </w:tcPr>
          <w:p w:rsidR="000D1954" w:rsidRPr="000D1954" w:rsidRDefault="000D1954" w:rsidP="000D1954">
            <w:pPr>
              <w:pStyle w:val="aff1"/>
              <w:jc w:val="center"/>
              <w:rPr>
                <w:rFonts w:ascii="Times New Roman" w:hAnsi="Times New Roman" w:cs="Times New Roman"/>
                <w:sz w:val="12"/>
                <w:szCs w:val="12"/>
                <w:lang w:val="ru-RU"/>
              </w:rPr>
            </w:pPr>
            <w:r w:rsidRPr="000D1954">
              <w:rPr>
                <w:rFonts w:ascii="Times New Roman" w:hAnsi="Times New Roman" w:cs="Times New Roman"/>
                <w:w w:val="99"/>
                <w:sz w:val="12"/>
                <w:szCs w:val="12"/>
                <w:lang w:val="ru-RU"/>
              </w:rPr>
              <w:t>-</w:t>
            </w:r>
          </w:p>
        </w:tc>
        <w:tc>
          <w:tcPr>
            <w:tcW w:w="952" w:type="pct"/>
            <w:vAlign w:val="center"/>
          </w:tcPr>
          <w:p w:rsidR="000D1954" w:rsidRPr="000D1954" w:rsidRDefault="000D1954" w:rsidP="000D1954">
            <w:pPr>
              <w:pStyle w:val="aff1"/>
              <w:jc w:val="center"/>
              <w:rPr>
                <w:rFonts w:ascii="Times New Roman" w:hAnsi="Times New Roman" w:cs="Times New Roman"/>
                <w:sz w:val="12"/>
                <w:szCs w:val="12"/>
                <w:lang w:val="ru-RU"/>
              </w:rPr>
            </w:pPr>
            <w:r w:rsidRPr="000D1954">
              <w:rPr>
                <w:rFonts w:ascii="Times New Roman" w:hAnsi="Times New Roman" w:cs="Times New Roman"/>
                <w:sz w:val="12"/>
                <w:szCs w:val="12"/>
                <w:lang w:val="ru-RU"/>
              </w:rPr>
              <w:t>0,041</w:t>
            </w:r>
          </w:p>
        </w:tc>
      </w:tr>
      <w:tr w:rsidR="00643362" w:rsidRPr="000D1954" w:rsidTr="000D1954">
        <w:trPr>
          <w:trHeight w:val="70"/>
        </w:trPr>
        <w:tc>
          <w:tcPr>
            <w:tcW w:w="397" w:type="pct"/>
            <w:vAlign w:val="center"/>
          </w:tcPr>
          <w:p w:rsidR="000D1954" w:rsidRPr="000D1954" w:rsidRDefault="000D1954" w:rsidP="000D1954">
            <w:pPr>
              <w:pStyle w:val="aff1"/>
              <w:jc w:val="center"/>
              <w:rPr>
                <w:rFonts w:ascii="Times New Roman" w:hAnsi="Times New Roman" w:cs="Times New Roman"/>
                <w:sz w:val="12"/>
                <w:szCs w:val="12"/>
                <w:lang w:val="ru-RU"/>
              </w:rPr>
            </w:pPr>
            <w:r w:rsidRPr="000D1954">
              <w:rPr>
                <w:rFonts w:ascii="Times New Roman" w:hAnsi="Times New Roman" w:cs="Times New Roman"/>
                <w:sz w:val="12"/>
                <w:szCs w:val="12"/>
                <w:lang w:val="ru-RU"/>
              </w:rPr>
              <w:t>1.2</w:t>
            </w:r>
          </w:p>
        </w:tc>
        <w:tc>
          <w:tcPr>
            <w:tcW w:w="3017" w:type="pct"/>
            <w:vAlign w:val="center"/>
          </w:tcPr>
          <w:p w:rsidR="000D1954" w:rsidRPr="000D1954" w:rsidRDefault="000D1954" w:rsidP="000D1954">
            <w:pPr>
              <w:pStyle w:val="aff1"/>
              <w:jc w:val="center"/>
              <w:rPr>
                <w:rFonts w:ascii="Times New Roman" w:hAnsi="Times New Roman" w:cs="Times New Roman"/>
                <w:sz w:val="12"/>
                <w:szCs w:val="12"/>
                <w:lang w:val="ru-RU"/>
              </w:rPr>
            </w:pPr>
            <w:r w:rsidRPr="000D1954">
              <w:rPr>
                <w:rFonts w:ascii="Times New Roman" w:hAnsi="Times New Roman" w:cs="Times New Roman"/>
                <w:sz w:val="12"/>
                <w:szCs w:val="12"/>
                <w:lang w:val="ru-RU"/>
              </w:rPr>
              <w:t>п.</w:t>
            </w:r>
            <w:r w:rsidRPr="000D1954">
              <w:rPr>
                <w:rFonts w:ascii="Times New Roman" w:hAnsi="Times New Roman" w:cs="Times New Roman"/>
                <w:spacing w:val="-2"/>
                <w:sz w:val="12"/>
                <w:szCs w:val="12"/>
                <w:lang w:val="ru-RU"/>
              </w:rPr>
              <w:t xml:space="preserve"> </w:t>
            </w:r>
            <w:r w:rsidRPr="000D1954">
              <w:rPr>
                <w:rFonts w:ascii="Times New Roman" w:hAnsi="Times New Roman" w:cs="Times New Roman"/>
                <w:sz w:val="12"/>
                <w:szCs w:val="12"/>
                <w:lang w:val="ru-RU"/>
              </w:rPr>
              <w:t>Сургут,</w:t>
            </w:r>
            <w:r w:rsidRPr="000D1954">
              <w:rPr>
                <w:rFonts w:ascii="Times New Roman" w:hAnsi="Times New Roman" w:cs="Times New Roman"/>
                <w:spacing w:val="-1"/>
                <w:sz w:val="12"/>
                <w:szCs w:val="12"/>
                <w:lang w:val="ru-RU"/>
              </w:rPr>
              <w:t xml:space="preserve"> </w:t>
            </w:r>
            <w:r w:rsidRPr="000D1954">
              <w:rPr>
                <w:rFonts w:ascii="Times New Roman" w:hAnsi="Times New Roman" w:cs="Times New Roman"/>
                <w:sz w:val="12"/>
                <w:szCs w:val="12"/>
                <w:lang w:val="ru-RU"/>
              </w:rPr>
              <w:t>на</w:t>
            </w:r>
            <w:r w:rsidRPr="000D1954">
              <w:rPr>
                <w:rFonts w:ascii="Times New Roman" w:hAnsi="Times New Roman" w:cs="Times New Roman"/>
                <w:spacing w:val="-1"/>
                <w:sz w:val="12"/>
                <w:szCs w:val="12"/>
                <w:lang w:val="ru-RU"/>
              </w:rPr>
              <w:t xml:space="preserve"> </w:t>
            </w:r>
            <w:r w:rsidRPr="000D1954">
              <w:rPr>
                <w:rFonts w:ascii="Times New Roman" w:hAnsi="Times New Roman" w:cs="Times New Roman"/>
                <w:sz w:val="12"/>
                <w:szCs w:val="12"/>
                <w:lang w:val="ru-RU"/>
              </w:rPr>
              <w:t>площадке №</w:t>
            </w:r>
            <w:r w:rsidRPr="000D1954">
              <w:rPr>
                <w:rFonts w:ascii="Times New Roman" w:hAnsi="Times New Roman" w:cs="Times New Roman"/>
                <w:spacing w:val="1"/>
                <w:sz w:val="12"/>
                <w:szCs w:val="12"/>
                <w:lang w:val="ru-RU"/>
              </w:rPr>
              <w:t xml:space="preserve"> </w:t>
            </w:r>
            <w:r w:rsidRPr="000D1954">
              <w:rPr>
                <w:rFonts w:ascii="Times New Roman" w:hAnsi="Times New Roman" w:cs="Times New Roman"/>
                <w:sz w:val="12"/>
                <w:szCs w:val="12"/>
                <w:lang w:val="ru-RU"/>
              </w:rPr>
              <w:t>5.</w:t>
            </w:r>
            <w:r>
              <w:rPr>
                <w:rFonts w:ascii="Times New Roman" w:hAnsi="Times New Roman" w:cs="Times New Roman"/>
                <w:sz w:val="12"/>
                <w:szCs w:val="12"/>
                <w:lang w:val="ru-RU"/>
              </w:rPr>
              <w:t xml:space="preserve"> </w:t>
            </w:r>
            <w:r w:rsidRPr="000D1954">
              <w:rPr>
                <w:rFonts w:ascii="Times New Roman" w:hAnsi="Times New Roman" w:cs="Times New Roman"/>
                <w:sz w:val="12"/>
                <w:szCs w:val="12"/>
                <w:lang w:val="ru-RU"/>
              </w:rPr>
              <w:t>Общая</w:t>
            </w:r>
            <w:r w:rsidRPr="000D1954">
              <w:rPr>
                <w:rFonts w:ascii="Times New Roman" w:hAnsi="Times New Roman" w:cs="Times New Roman"/>
                <w:spacing w:val="1"/>
                <w:sz w:val="12"/>
                <w:szCs w:val="12"/>
                <w:lang w:val="ru-RU"/>
              </w:rPr>
              <w:t xml:space="preserve"> </w:t>
            </w:r>
            <w:r w:rsidRPr="000D1954">
              <w:rPr>
                <w:rFonts w:ascii="Times New Roman" w:hAnsi="Times New Roman" w:cs="Times New Roman"/>
                <w:sz w:val="12"/>
                <w:szCs w:val="12"/>
                <w:lang w:val="ru-RU"/>
              </w:rPr>
              <w:t>площадь</w:t>
            </w:r>
            <w:r w:rsidRPr="000D1954">
              <w:rPr>
                <w:rFonts w:ascii="Times New Roman" w:hAnsi="Times New Roman" w:cs="Times New Roman"/>
                <w:spacing w:val="1"/>
                <w:sz w:val="12"/>
                <w:szCs w:val="12"/>
                <w:lang w:val="ru-RU"/>
              </w:rPr>
              <w:t xml:space="preserve"> </w:t>
            </w:r>
            <w:r w:rsidRPr="000D1954">
              <w:rPr>
                <w:rFonts w:ascii="Times New Roman" w:hAnsi="Times New Roman" w:cs="Times New Roman"/>
                <w:sz w:val="12"/>
                <w:szCs w:val="12"/>
                <w:lang w:val="ru-RU"/>
              </w:rPr>
              <w:t>квартир</w:t>
            </w:r>
            <w:r w:rsidRPr="000D1954">
              <w:rPr>
                <w:rFonts w:ascii="Times New Roman" w:hAnsi="Times New Roman" w:cs="Times New Roman"/>
                <w:spacing w:val="5"/>
                <w:sz w:val="12"/>
                <w:szCs w:val="12"/>
                <w:lang w:val="ru-RU"/>
              </w:rPr>
              <w:t xml:space="preserve"> </w:t>
            </w:r>
            <w:r w:rsidRPr="000D1954">
              <w:rPr>
                <w:rFonts w:ascii="Times New Roman" w:hAnsi="Times New Roman" w:cs="Times New Roman"/>
                <w:sz w:val="12"/>
                <w:szCs w:val="12"/>
                <w:lang w:val="ru-RU"/>
              </w:rPr>
              <w:t>составит</w:t>
            </w:r>
            <w:r w:rsidRPr="000D1954">
              <w:rPr>
                <w:rFonts w:ascii="Times New Roman" w:hAnsi="Times New Roman" w:cs="Times New Roman"/>
                <w:spacing w:val="7"/>
                <w:sz w:val="12"/>
                <w:szCs w:val="12"/>
                <w:lang w:val="ru-RU"/>
              </w:rPr>
              <w:t xml:space="preserve"> </w:t>
            </w:r>
            <w:r w:rsidRPr="000D1954">
              <w:rPr>
                <w:rFonts w:ascii="Times New Roman" w:hAnsi="Times New Roman" w:cs="Times New Roman"/>
                <w:sz w:val="12"/>
                <w:szCs w:val="12"/>
                <w:lang w:val="ru-RU"/>
              </w:rPr>
              <w:t>–</w:t>
            </w:r>
            <w:r w:rsidRPr="000D1954">
              <w:rPr>
                <w:rFonts w:ascii="Times New Roman" w:hAnsi="Times New Roman" w:cs="Times New Roman"/>
                <w:spacing w:val="1"/>
                <w:sz w:val="12"/>
                <w:szCs w:val="12"/>
                <w:lang w:val="ru-RU"/>
              </w:rPr>
              <w:t xml:space="preserve"> </w:t>
            </w:r>
            <w:r w:rsidRPr="000D1954">
              <w:rPr>
                <w:rFonts w:ascii="Times New Roman" w:hAnsi="Times New Roman" w:cs="Times New Roman"/>
                <w:sz w:val="12"/>
                <w:szCs w:val="12"/>
                <w:lang w:val="ru-RU"/>
              </w:rPr>
              <w:t>3</w:t>
            </w:r>
            <w:r w:rsidRPr="000D1954">
              <w:rPr>
                <w:rFonts w:ascii="Times New Roman" w:hAnsi="Times New Roman" w:cs="Times New Roman"/>
                <w:spacing w:val="3"/>
                <w:sz w:val="12"/>
                <w:szCs w:val="12"/>
                <w:lang w:val="ru-RU"/>
              </w:rPr>
              <w:t xml:space="preserve"> </w:t>
            </w:r>
            <w:r w:rsidRPr="000D1954">
              <w:rPr>
                <w:rFonts w:ascii="Times New Roman" w:hAnsi="Times New Roman" w:cs="Times New Roman"/>
                <w:sz w:val="12"/>
                <w:szCs w:val="12"/>
                <w:lang w:val="ru-RU"/>
              </w:rPr>
              <w:t>240</w:t>
            </w:r>
            <w:r w:rsidRPr="000D1954">
              <w:rPr>
                <w:rFonts w:ascii="Times New Roman" w:hAnsi="Times New Roman" w:cs="Times New Roman"/>
                <w:spacing w:val="4"/>
                <w:sz w:val="12"/>
                <w:szCs w:val="12"/>
                <w:lang w:val="ru-RU"/>
              </w:rPr>
              <w:t xml:space="preserve"> </w:t>
            </w:r>
            <w:r w:rsidRPr="000D1954">
              <w:rPr>
                <w:rFonts w:ascii="Times New Roman" w:hAnsi="Times New Roman" w:cs="Times New Roman"/>
                <w:sz w:val="12"/>
                <w:szCs w:val="12"/>
                <w:lang w:val="ru-RU"/>
              </w:rPr>
              <w:t>кв.м.</w:t>
            </w:r>
          </w:p>
        </w:tc>
        <w:tc>
          <w:tcPr>
            <w:tcW w:w="634" w:type="pct"/>
            <w:vAlign w:val="center"/>
          </w:tcPr>
          <w:p w:rsidR="000D1954" w:rsidRPr="000D1954" w:rsidRDefault="000D1954" w:rsidP="000D1954">
            <w:pPr>
              <w:pStyle w:val="aff1"/>
              <w:jc w:val="center"/>
              <w:rPr>
                <w:rFonts w:ascii="Times New Roman" w:hAnsi="Times New Roman" w:cs="Times New Roman"/>
                <w:sz w:val="12"/>
                <w:szCs w:val="12"/>
                <w:lang w:val="ru-RU"/>
              </w:rPr>
            </w:pPr>
            <w:r w:rsidRPr="000D1954">
              <w:rPr>
                <w:rFonts w:ascii="Times New Roman" w:hAnsi="Times New Roman" w:cs="Times New Roman"/>
                <w:w w:val="99"/>
                <w:sz w:val="12"/>
                <w:szCs w:val="12"/>
                <w:lang w:val="ru-RU"/>
              </w:rPr>
              <w:t>-</w:t>
            </w:r>
          </w:p>
        </w:tc>
        <w:tc>
          <w:tcPr>
            <w:tcW w:w="952" w:type="pct"/>
            <w:vAlign w:val="center"/>
          </w:tcPr>
          <w:p w:rsidR="000D1954" w:rsidRPr="000D1954" w:rsidRDefault="000D1954" w:rsidP="000D1954">
            <w:pPr>
              <w:pStyle w:val="aff1"/>
              <w:jc w:val="center"/>
              <w:rPr>
                <w:rFonts w:ascii="Times New Roman" w:hAnsi="Times New Roman" w:cs="Times New Roman"/>
                <w:sz w:val="12"/>
                <w:szCs w:val="12"/>
                <w:lang w:val="ru-RU"/>
              </w:rPr>
            </w:pPr>
            <w:r w:rsidRPr="000D1954">
              <w:rPr>
                <w:rFonts w:ascii="Times New Roman" w:hAnsi="Times New Roman" w:cs="Times New Roman"/>
                <w:sz w:val="12"/>
                <w:szCs w:val="12"/>
                <w:lang w:val="ru-RU"/>
              </w:rPr>
              <w:t>0,081</w:t>
            </w:r>
          </w:p>
        </w:tc>
      </w:tr>
      <w:tr w:rsidR="00643362" w:rsidRPr="000D1954" w:rsidTr="000D1954">
        <w:trPr>
          <w:trHeight w:val="70"/>
        </w:trPr>
        <w:tc>
          <w:tcPr>
            <w:tcW w:w="397" w:type="pct"/>
            <w:vAlign w:val="center"/>
          </w:tcPr>
          <w:p w:rsidR="000D1954" w:rsidRPr="000D1954" w:rsidRDefault="000D1954" w:rsidP="000D1954">
            <w:pPr>
              <w:pStyle w:val="aff1"/>
              <w:jc w:val="center"/>
              <w:rPr>
                <w:rFonts w:ascii="Times New Roman" w:hAnsi="Times New Roman" w:cs="Times New Roman"/>
                <w:sz w:val="12"/>
                <w:szCs w:val="12"/>
                <w:lang w:val="ru-RU"/>
              </w:rPr>
            </w:pPr>
            <w:r w:rsidRPr="000D1954">
              <w:rPr>
                <w:rFonts w:ascii="Times New Roman" w:hAnsi="Times New Roman" w:cs="Times New Roman"/>
                <w:sz w:val="12"/>
                <w:szCs w:val="12"/>
                <w:lang w:val="ru-RU"/>
              </w:rPr>
              <w:t>2.</w:t>
            </w:r>
          </w:p>
        </w:tc>
        <w:tc>
          <w:tcPr>
            <w:tcW w:w="3017" w:type="pct"/>
            <w:vAlign w:val="center"/>
          </w:tcPr>
          <w:p w:rsidR="000D1954" w:rsidRPr="000D1954" w:rsidRDefault="000D1954" w:rsidP="000D1954">
            <w:pPr>
              <w:pStyle w:val="aff1"/>
              <w:jc w:val="center"/>
              <w:rPr>
                <w:rFonts w:ascii="Times New Roman" w:hAnsi="Times New Roman" w:cs="Times New Roman"/>
                <w:sz w:val="12"/>
                <w:szCs w:val="12"/>
                <w:lang w:val="ru-RU"/>
              </w:rPr>
            </w:pPr>
            <w:r w:rsidRPr="000D1954">
              <w:rPr>
                <w:rFonts w:ascii="Times New Roman" w:hAnsi="Times New Roman" w:cs="Times New Roman"/>
                <w:sz w:val="12"/>
                <w:szCs w:val="12"/>
                <w:lang w:val="ru-RU"/>
              </w:rPr>
              <w:t>Тепловая</w:t>
            </w:r>
            <w:r w:rsidRPr="000D1954">
              <w:rPr>
                <w:rFonts w:ascii="Times New Roman" w:hAnsi="Times New Roman" w:cs="Times New Roman"/>
                <w:spacing w:val="-5"/>
                <w:sz w:val="12"/>
                <w:szCs w:val="12"/>
                <w:lang w:val="ru-RU"/>
              </w:rPr>
              <w:t xml:space="preserve"> </w:t>
            </w:r>
            <w:r w:rsidRPr="000D1954">
              <w:rPr>
                <w:rFonts w:ascii="Times New Roman" w:hAnsi="Times New Roman" w:cs="Times New Roman"/>
                <w:sz w:val="12"/>
                <w:szCs w:val="12"/>
                <w:lang w:val="ru-RU"/>
              </w:rPr>
              <w:t>нагрузка,</w:t>
            </w:r>
            <w:r w:rsidRPr="000D1954">
              <w:rPr>
                <w:rFonts w:ascii="Times New Roman" w:hAnsi="Times New Roman" w:cs="Times New Roman"/>
                <w:spacing w:val="-5"/>
                <w:sz w:val="12"/>
                <w:szCs w:val="12"/>
                <w:lang w:val="ru-RU"/>
              </w:rPr>
              <w:t xml:space="preserve"> </w:t>
            </w:r>
            <w:r w:rsidRPr="000D1954">
              <w:rPr>
                <w:rFonts w:ascii="Times New Roman" w:hAnsi="Times New Roman" w:cs="Times New Roman"/>
                <w:sz w:val="12"/>
                <w:szCs w:val="12"/>
                <w:lang w:val="ru-RU"/>
              </w:rPr>
              <w:t>в</w:t>
            </w:r>
            <w:r w:rsidRPr="000D1954">
              <w:rPr>
                <w:rFonts w:ascii="Times New Roman" w:hAnsi="Times New Roman" w:cs="Times New Roman"/>
                <w:spacing w:val="-1"/>
                <w:sz w:val="12"/>
                <w:szCs w:val="12"/>
                <w:lang w:val="ru-RU"/>
              </w:rPr>
              <w:t xml:space="preserve"> </w:t>
            </w:r>
            <w:r w:rsidRPr="000D1954">
              <w:rPr>
                <w:rFonts w:ascii="Times New Roman" w:hAnsi="Times New Roman" w:cs="Times New Roman"/>
                <w:sz w:val="12"/>
                <w:szCs w:val="12"/>
                <w:lang w:val="ru-RU"/>
              </w:rPr>
              <w:t>т.ч:</w:t>
            </w:r>
          </w:p>
        </w:tc>
        <w:tc>
          <w:tcPr>
            <w:tcW w:w="634" w:type="pct"/>
            <w:vAlign w:val="center"/>
          </w:tcPr>
          <w:p w:rsidR="000D1954" w:rsidRPr="000D1954" w:rsidRDefault="000D1954" w:rsidP="000D1954">
            <w:pPr>
              <w:pStyle w:val="aff1"/>
              <w:jc w:val="center"/>
              <w:rPr>
                <w:rFonts w:ascii="Times New Roman" w:hAnsi="Times New Roman" w:cs="Times New Roman"/>
                <w:sz w:val="12"/>
                <w:szCs w:val="12"/>
                <w:lang w:val="ru-RU"/>
              </w:rPr>
            </w:pPr>
            <w:r w:rsidRPr="000D1954">
              <w:rPr>
                <w:rFonts w:ascii="Times New Roman" w:hAnsi="Times New Roman" w:cs="Times New Roman"/>
                <w:sz w:val="12"/>
                <w:szCs w:val="12"/>
                <w:lang w:val="ru-RU"/>
              </w:rPr>
              <w:t>5,618</w:t>
            </w:r>
          </w:p>
        </w:tc>
        <w:tc>
          <w:tcPr>
            <w:tcW w:w="952" w:type="pct"/>
            <w:vAlign w:val="center"/>
          </w:tcPr>
          <w:p w:rsidR="000D1954" w:rsidRPr="000D1954" w:rsidRDefault="000D1954" w:rsidP="000D1954">
            <w:pPr>
              <w:pStyle w:val="aff1"/>
              <w:jc w:val="center"/>
              <w:rPr>
                <w:rFonts w:ascii="Times New Roman" w:hAnsi="Times New Roman" w:cs="Times New Roman"/>
                <w:sz w:val="12"/>
                <w:szCs w:val="12"/>
                <w:lang w:val="ru-RU"/>
              </w:rPr>
            </w:pPr>
            <w:r w:rsidRPr="000D1954">
              <w:rPr>
                <w:rFonts w:ascii="Times New Roman" w:hAnsi="Times New Roman" w:cs="Times New Roman"/>
                <w:sz w:val="12"/>
                <w:szCs w:val="12"/>
                <w:lang w:val="ru-RU"/>
              </w:rPr>
              <w:t>5,740</w:t>
            </w:r>
          </w:p>
        </w:tc>
      </w:tr>
      <w:tr w:rsidR="00643362" w:rsidRPr="000D1954" w:rsidTr="000D1954">
        <w:trPr>
          <w:trHeight w:val="70"/>
        </w:trPr>
        <w:tc>
          <w:tcPr>
            <w:tcW w:w="397" w:type="pct"/>
            <w:vAlign w:val="center"/>
          </w:tcPr>
          <w:p w:rsidR="000D1954" w:rsidRPr="000D1954" w:rsidRDefault="000D1954" w:rsidP="000D1954">
            <w:pPr>
              <w:pStyle w:val="aff1"/>
              <w:jc w:val="center"/>
              <w:rPr>
                <w:rFonts w:ascii="Times New Roman" w:hAnsi="Times New Roman" w:cs="Times New Roman"/>
                <w:sz w:val="12"/>
                <w:szCs w:val="12"/>
                <w:lang w:val="ru-RU"/>
              </w:rPr>
            </w:pPr>
            <w:r w:rsidRPr="000D1954">
              <w:rPr>
                <w:rFonts w:ascii="Times New Roman" w:hAnsi="Times New Roman" w:cs="Times New Roman"/>
                <w:sz w:val="12"/>
                <w:szCs w:val="12"/>
                <w:lang w:val="ru-RU"/>
              </w:rPr>
              <w:t>2.1</w:t>
            </w:r>
          </w:p>
        </w:tc>
        <w:tc>
          <w:tcPr>
            <w:tcW w:w="3017" w:type="pct"/>
            <w:vAlign w:val="center"/>
          </w:tcPr>
          <w:p w:rsidR="000D1954" w:rsidRPr="000D1954" w:rsidRDefault="000D1954" w:rsidP="000D1954">
            <w:pPr>
              <w:pStyle w:val="aff1"/>
              <w:jc w:val="center"/>
              <w:rPr>
                <w:rFonts w:ascii="Times New Roman" w:hAnsi="Times New Roman" w:cs="Times New Roman"/>
                <w:sz w:val="12"/>
                <w:szCs w:val="12"/>
                <w:lang w:val="ru-RU"/>
              </w:rPr>
            </w:pPr>
            <w:r w:rsidRPr="000D1954">
              <w:rPr>
                <w:rFonts w:ascii="Times New Roman" w:hAnsi="Times New Roman" w:cs="Times New Roman"/>
                <w:sz w:val="12"/>
                <w:szCs w:val="12"/>
                <w:lang w:val="ru-RU"/>
              </w:rPr>
              <w:t>Котельная</w:t>
            </w:r>
            <w:r w:rsidRPr="000D1954">
              <w:rPr>
                <w:rFonts w:ascii="Times New Roman" w:hAnsi="Times New Roman" w:cs="Times New Roman"/>
                <w:spacing w:val="-12"/>
                <w:sz w:val="12"/>
                <w:szCs w:val="12"/>
                <w:lang w:val="ru-RU"/>
              </w:rPr>
              <w:t xml:space="preserve"> </w:t>
            </w:r>
            <w:r w:rsidRPr="000D1954">
              <w:rPr>
                <w:rFonts w:ascii="Times New Roman" w:hAnsi="Times New Roman" w:cs="Times New Roman"/>
                <w:sz w:val="12"/>
                <w:szCs w:val="12"/>
                <w:lang w:val="ru-RU"/>
              </w:rPr>
              <w:t>СДК</w:t>
            </w:r>
            <w:r w:rsidRPr="000D1954">
              <w:rPr>
                <w:rFonts w:ascii="Times New Roman" w:hAnsi="Times New Roman" w:cs="Times New Roman"/>
                <w:spacing w:val="-11"/>
                <w:sz w:val="12"/>
                <w:szCs w:val="12"/>
                <w:lang w:val="ru-RU"/>
              </w:rPr>
              <w:t xml:space="preserve"> </w:t>
            </w:r>
            <w:r w:rsidRPr="000D1954">
              <w:rPr>
                <w:rFonts w:ascii="Times New Roman" w:hAnsi="Times New Roman" w:cs="Times New Roman"/>
                <w:sz w:val="12"/>
                <w:szCs w:val="12"/>
                <w:lang w:val="ru-RU"/>
              </w:rPr>
              <w:t>п.</w:t>
            </w:r>
            <w:r w:rsidRPr="000D1954">
              <w:rPr>
                <w:rFonts w:ascii="Times New Roman" w:hAnsi="Times New Roman" w:cs="Times New Roman"/>
                <w:spacing w:val="-11"/>
                <w:sz w:val="12"/>
                <w:szCs w:val="12"/>
                <w:lang w:val="ru-RU"/>
              </w:rPr>
              <w:t xml:space="preserve"> </w:t>
            </w:r>
            <w:r w:rsidRPr="000D1954">
              <w:rPr>
                <w:rFonts w:ascii="Times New Roman" w:hAnsi="Times New Roman" w:cs="Times New Roman"/>
                <w:sz w:val="12"/>
                <w:szCs w:val="12"/>
                <w:lang w:val="ru-RU"/>
              </w:rPr>
              <w:t>Сургут,</w:t>
            </w:r>
            <w:r w:rsidRPr="000D1954">
              <w:rPr>
                <w:rFonts w:ascii="Times New Roman" w:hAnsi="Times New Roman" w:cs="Times New Roman"/>
                <w:spacing w:val="-11"/>
                <w:sz w:val="12"/>
                <w:szCs w:val="12"/>
                <w:lang w:val="ru-RU"/>
              </w:rPr>
              <w:t xml:space="preserve"> </w:t>
            </w:r>
            <w:r w:rsidRPr="000D1954">
              <w:rPr>
                <w:rFonts w:ascii="Times New Roman" w:hAnsi="Times New Roman" w:cs="Times New Roman"/>
                <w:sz w:val="12"/>
                <w:szCs w:val="12"/>
                <w:lang w:val="ru-RU"/>
              </w:rPr>
              <w:t>ул.</w:t>
            </w:r>
            <w:r w:rsidRPr="000D1954">
              <w:rPr>
                <w:rFonts w:ascii="Times New Roman" w:hAnsi="Times New Roman" w:cs="Times New Roman"/>
                <w:spacing w:val="-12"/>
                <w:sz w:val="12"/>
                <w:szCs w:val="12"/>
                <w:lang w:val="ru-RU"/>
              </w:rPr>
              <w:t xml:space="preserve"> </w:t>
            </w:r>
            <w:r w:rsidRPr="000D1954">
              <w:rPr>
                <w:rFonts w:ascii="Times New Roman" w:hAnsi="Times New Roman" w:cs="Times New Roman"/>
                <w:sz w:val="12"/>
                <w:szCs w:val="12"/>
                <w:lang w:val="ru-RU"/>
              </w:rPr>
              <w:t>Кооперативная,</w:t>
            </w:r>
            <w:r w:rsidRPr="000D1954">
              <w:rPr>
                <w:rFonts w:ascii="Times New Roman" w:hAnsi="Times New Roman" w:cs="Times New Roman"/>
                <w:spacing w:val="-12"/>
                <w:sz w:val="12"/>
                <w:szCs w:val="12"/>
                <w:lang w:val="ru-RU"/>
              </w:rPr>
              <w:t xml:space="preserve"> </w:t>
            </w:r>
            <w:r w:rsidRPr="000D1954">
              <w:rPr>
                <w:rFonts w:ascii="Times New Roman" w:hAnsi="Times New Roman" w:cs="Times New Roman"/>
                <w:sz w:val="12"/>
                <w:szCs w:val="12"/>
                <w:lang w:val="ru-RU"/>
              </w:rPr>
              <w:t>3</w:t>
            </w:r>
          </w:p>
        </w:tc>
        <w:tc>
          <w:tcPr>
            <w:tcW w:w="634" w:type="pct"/>
            <w:vAlign w:val="center"/>
          </w:tcPr>
          <w:p w:rsidR="000D1954" w:rsidRPr="000D1954" w:rsidRDefault="000D1954" w:rsidP="000D1954">
            <w:pPr>
              <w:pStyle w:val="aff1"/>
              <w:jc w:val="center"/>
              <w:rPr>
                <w:rFonts w:ascii="Times New Roman" w:hAnsi="Times New Roman" w:cs="Times New Roman"/>
                <w:sz w:val="12"/>
                <w:szCs w:val="12"/>
                <w:lang w:val="ru-RU"/>
              </w:rPr>
            </w:pPr>
            <w:r w:rsidRPr="000D1954">
              <w:rPr>
                <w:rFonts w:ascii="Times New Roman" w:hAnsi="Times New Roman" w:cs="Times New Roman"/>
                <w:sz w:val="12"/>
                <w:szCs w:val="12"/>
                <w:lang w:val="ru-RU"/>
              </w:rPr>
              <w:t>0,215</w:t>
            </w:r>
          </w:p>
        </w:tc>
        <w:tc>
          <w:tcPr>
            <w:tcW w:w="952" w:type="pct"/>
            <w:vAlign w:val="center"/>
          </w:tcPr>
          <w:p w:rsidR="000D1954" w:rsidRPr="000D1954" w:rsidRDefault="000D1954" w:rsidP="000D1954">
            <w:pPr>
              <w:pStyle w:val="aff1"/>
              <w:jc w:val="center"/>
              <w:rPr>
                <w:rFonts w:ascii="Times New Roman" w:hAnsi="Times New Roman" w:cs="Times New Roman"/>
                <w:sz w:val="12"/>
                <w:szCs w:val="12"/>
                <w:lang w:val="ru-RU"/>
              </w:rPr>
            </w:pPr>
            <w:r w:rsidRPr="000D1954">
              <w:rPr>
                <w:rFonts w:ascii="Times New Roman" w:hAnsi="Times New Roman" w:cs="Times New Roman"/>
                <w:w w:val="99"/>
                <w:sz w:val="12"/>
                <w:szCs w:val="12"/>
                <w:lang w:val="ru-RU"/>
              </w:rPr>
              <w:t>-</w:t>
            </w:r>
          </w:p>
        </w:tc>
      </w:tr>
      <w:tr w:rsidR="00643362" w:rsidRPr="000D1954" w:rsidTr="000D1954">
        <w:trPr>
          <w:trHeight w:val="70"/>
        </w:trPr>
        <w:tc>
          <w:tcPr>
            <w:tcW w:w="397" w:type="pct"/>
            <w:vAlign w:val="center"/>
          </w:tcPr>
          <w:p w:rsidR="000D1954" w:rsidRPr="000D1954" w:rsidRDefault="000D1954" w:rsidP="000D1954">
            <w:pPr>
              <w:pStyle w:val="aff1"/>
              <w:jc w:val="center"/>
              <w:rPr>
                <w:rFonts w:ascii="Times New Roman" w:hAnsi="Times New Roman" w:cs="Times New Roman"/>
                <w:sz w:val="12"/>
                <w:szCs w:val="12"/>
                <w:lang w:val="ru-RU"/>
              </w:rPr>
            </w:pPr>
            <w:r w:rsidRPr="000D1954">
              <w:rPr>
                <w:rFonts w:ascii="Times New Roman" w:hAnsi="Times New Roman" w:cs="Times New Roman"/>
                <w:sz w:val="12"/>
                <w:szCs w:val="12"/>
                <w:lang w:val="ru-RU"/>
              </w:rPr>
              <w:t>2.2</w:t>
            </w:r>
          </w:p>
        </w:tc>
        <w:tc>
          <w:tcPr>
            <w:tcW w:w="3017"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lang w:val="ru-RU"/>
              </w:rPr>
              <w:t>Котельная</w:t>
            </w:r>
            <w:r w:rsidRPr="000D1954">
              <w:rPr>
                <w:rFonts w:ascii="Times New Roman" w:hAnsi="Times New Roman" w:cs="Times New Roman"/>
                <w:spacing w:val="-9"/>
                <w:sz w:val="12"/>
                <w:szCs w:val="12"/>
                <w:lang w:val="ru-RU"/>
              </w:rPr>
              <w:t xml:space="preserve"> </w:t>
            </w:r>
            <w:r w:rsidRPr="000D1954">
              <w:rPr>
                <w:rFonts w:ascii="Times New Roman" w:hAnsi="Times New Roman" w:cs="Times New Roman"/>
                <w:sz w:val="12"/>
                <w:szCs w:val="12"/>
                <w:lang w:val="ru-RU"/>
              </w:rPr>
              <w:t>«Индийская»</w:t>
            </w:r>
            <w:r w:rsidRPr="000D1954">
              <w:rPr>
                <w:rFonts w:ascii="Times New Roman" w:hAnsi="Times New Roman" w:cs="Times New Roman"/>
                <w:spacing w:val="-8"/>
                <w:sz w:val="12"/>
                <w:szCs w:val="12"/>
                <w:lang w:val="ru-RU"/>
              </w:rPr>
              <w:t xml:space="preserve"> </w:t>
            </w:r>
            <w:r w:rsidRPr="000D1954">
              <w:rPr>
                <w:rFonts w:ascii="Times New Roman" w:hAnsi="Times New Roman" w:cs="Times New Roman"/>
                <w:sz w:val="12"/>
                <w:szCs w:val="12"/>
                <w:lang w:val="ru-RU"/>
              </w:rPr>
              <w:t>п.</w:t>
            </w:r>
            <w:r w:rsidRPr="000D1954">
              <w:rPr>
                <w:rFonts w:ascii="Times New Roman" w:hAnsi="Times New Roman" w:cs="Times New Roman"/>
                <w:spacing w:val="-9"/>
                <w:sz w:val="12"/>
                <w:szCs w:val="12"/>
                <w:lang w:val="ru-RU"/>
              </w:rPr>
              <w:t xml:space="preserve"> </w:t>
            </w:r>
            <w:r w:rsidRPr="000D1954">
              <w:rPr>
                <w:rFonts w:ascii="Times New Roman" w:hAnsi="Times New Roman" w:cs="Times New Roman"/>
                <w:sz w:val="12"/>
                <w:szCs w:val="12"/>
                <w:lang w:val="ru-RU"/>
              </w:rPr>
              <w:t>Сургут,</w:t>
            </w:r>
            <w:r w:rsidRPr="000D1954">
              <w:rPr>
                <w:rFonts w:ascii="Times New Roman" w:hAnsi="Times New Roman" w:cs="Times New Roman"/>
                <w:spacing w:val="-8"/>
                <w:sz w:val="12"/>
                <w:szCs w:val="12"/>
                <w:lang w:val="ru-RU"/>
              </w:rPr>
              <w:t xml:space="preserve"> </w:t>
            </w:r>
            <w:r w:rsidRPr="000D1954">
              <w:rPr>
                <w:rFonts w:ascii="Times New Roman" w:hAnsi="Times New Roman" w:cs="Times New Roman"/>
                <w:sz w:val="12"/>
                <w:szCs w:val="12"/>
                <w:lang w:val="ru-RU"/>
              </w:rPr>
              <w:t>ул.</w:t>
            </w:r>
            <w:r w:rsidRPr="000D1954">
              <w:rPr>
                <w:rFonts w:ascii="Times New Roman" w:hAnsi="Times New Roman" w:cs="Times New Roman"/>
                <w:spacing w:val="-9"/>
                <w:sz w:val="12"/>
                <w:szCs w:val="12"/>
                <w:lang w:val="ru-RU"/>
              </w:rPr>
              <w:t xml:space="preserve"> </w:t>
            </w:r>
            <w:r w:rsidRPr="000D1954">
              <w:rPr>
                <w:rFonts w:ascii="Times New Roman" w:hAnsi="Times New Roman" w:cs="Times New Roman"/>
                <w:sz w:val="12"/>
                <w:szCs w:val="12"/>
              </w:rPr>
              <w:t>Первомайская,</w:t>
            </w:r>
            <w:r w:rsidRPr="000D1954">
              <w:rPr>
                <w:rFonts w:ascii="Times New Roman" w:hAnsi="Times New Roman" w:cs="Times New Roman"/>
                <w:spacing w:val="-8"/>
                <w:sz w:val="12"/>
                <w:szCs w:val="12"/>
              </w:rPr>
              <w:t xml:space="preserve"> </w:t>
            </w:r>
            <w:r w:rsidRPr="000D1954">
              <w:rPr>
                <w:rFonts w:ascii="Times New Roman" w:hAnsi="Times New Roman" w:cs="Times New Roman"/>
                <w:sz w:val="12"/>
                <w:szCs w:val="12"/>
              </w:rPr>
              <w:t>2А</w:t>
            </w:r>
          </w:p>
        </w:tc>
        <w:tc>
          <w:tcPr>
            <w:tcW w:w="634"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rPr>
              <w:t>2,813</w:t>
            </w:r>
          </w:p>
        </w:tc>
        <w:tc>
          <w:tcPr>
            <w:tcW w:w="952"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w w:val="99"/>
                <w:sz w:val="12"/>
                <w:szCs w:val="12"/>
              </w:rPr>
              <w:t>-</w:t>
            </w:r>
          </w:p>
        </w:tc>
      </w:tr>
      <w:tr w:rsidR="00643362" w:rsidRPr="000D1954" w:rsidTr="000D1954">
        <w:trPr>
          <w:trHeight w:val="70"/>
        </w:trPr>
        <w:tc>
          <w:tcPr>
            <w:tcW w:w="397"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rPr>
              <w:t>2.3</w:t>
            </w:r>
          </w:p>
        </w:tc>
        <w:tc>
          <w:tcPr>
            <w:tcW w:w="3017"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lang w:val="ru-RU"/>
              </w:rPr>
              <w:t>Котельная</w:t>
            </w:r>
            <w:r w:rsidRPr="000D1954">
              <w:rPr>
                <w:rFonts w:ascii="Times New Roman" w:hAnsi="Times New Roman" w:cs="Times New Roman"/>
                <w:spacing w:val="-7"/>
                <w:sz w:val="12"/>
                <w:szCs w:val="12"/>
                <w:lang w:val="ru-RU"/>
              </w:rPr>
              <w:t xml:space="preserve"> </w:t>
            </w:r>
            <w:r w:rsidRPr="000D1954">
              <w:rPr>
                <w:rFonts w:ascii="Times New Roman" w:hAnsi="Times New Roman" w:cs="Times New Roman"/>
                <w:sz w:val="12"/>
                <w:szCs w:val="12"/>
                <w:lang w:val="ru-RU"/>
              </w:rPr>
              <w:t>СХТ</w:t>
            </w:r>
            <w:r w:rsidRPr="000D1954">
              <w:rPr>
                <w:rFonts w:ascii="Times New Roman" w:hAnsi="Times New Roman" w:cs="Times New Roman"/>
                <w:spacing w:val="-6"/>
                <w:sz w:val="12"/>
                <w:szCs w:val="12"/>
                <w:lang w:val="ru-RU"/>
              </w:rPr>
              <w:t xml:space="preserve"> </w:t>
            </w:r>
            <w:r w:rsidRPr="000D1954">
              <w:rPr>
                <w:rFonts w:ascii="Times New Roman" w:hAnsi="Times New Roman" w:cs="Times New Roman"/>
                <w:sz w:val="12"/>
                <w:szCs w:val="12"/>
                <w:lang w:val="ru-RU"/>
              </w:rPr>
              <w:t>п.</w:t>
            </w:r>
            <w:r w:rsidRPr="000D1954">
              <w:rPr>
                <w:rFonts w:ascii="Times New Roman" w:hAnsi="Times New Roman" w:cs="Times New Roman"/>
                <w:spacing w:val="-5"/>
                <w:sz w:val="12"/>
                <w:szCs w:val="12"/>
                <w:lang w:val="ru-RU"/>
              </w:rPr>
              <w:t xml:space="preserve"> </w:t>
            </w:r>
            <w:r w:rsidRPr="000D1954">
              <w:rPr>
                <w:rFonts w:ascii="Times New Roman" w:hAnsi="Times New Roman" w:cs="Times New Roman"/>
                <w:sz w:val="12"/>
                <w:szCs w:val="12"/>
                <w:lang w:val="ru-RU"/>
              </w:rPr>
              <w:t>Сургут,</w:t>
            </w:r>
            <w:r w:rsidRPr="000D1954">
              <w:rPr>
                <w:rFonts w:ascii="Times New Roman" w:hAnsi="Times New Roman" w:cs="Times New Roman"/>
                <w:spacing w:val="-5"/>
                <w:sz w:val="12"/>
                <w:szCs w:val="12"/>
                <w:lang w:val="ru-RU"/>
              </w:rPr>
              <w:t xml:space="preserve"> </w:t>
            </w:r>
            <w:r w:rsidRPr="000D1954">
              <w:rPr>
                <w:rFonts w:ascii="Times New Roman" w:hAnsi="Times New Roman" w:cs="Times New Roman"/>
                <w:sz w:val="12"/>
                <w:szCs w:val="12"/>
                <w:lang w:val="ru-RU"/>
              </w:rPr>
              <w:t>ул.</w:t>
            </w:r>
            <w:r w:rsidRPr="000D1954">
              <w:rPr>
                <w:rFonts w:ascii="Times New Roman" w:hAnsi="Times New Roman" w:cs="Times New Roman"/>
                <w:spacing w:val="-6"/>
                <w:sz w:val="12"/>
                <w:szCs w:val="12"/>
                <w:lang w:val="ru-RU"/>
              </w:rPr>
              <w:t xml:space="preserve"> </w:t>
            </w:r>
            <w:r w:rsidRPr="000D1954">
              <w:rPr>
                <w:rFonts w:ascii="Times New Roman" w:hAnsi="Times New Roman" w:cs="Times New Roman"/>
                <w:sz w:val="12"/>
                <w:szCs w:val="12"/>
              </w:rPr>
              <w:t>Сквозная,</w:t>
            </w:r>
            <w:r w:rsidRPr="000D1954">
              <w:rPr>
                <w:rFonts w:ascii="Times New Roman" w:hAnsi="Times New Roman" w:cs="Times New Roman"/>
                <w:spacing w:val="-7"/>
                <w:sz w:val="12"/>
                <w:szCs w:val="12"/>
              </w:rPr>
              <w:t xml:space="preserve"> </w:t>
            </w:r>
            <w:r w:rsidRPr="000D1954">
              <w:rPr>
                <w:rFonts w:ascii="Times New Roman" w:hAnsi="Times New Roman" w:cs="Times New Roman"/>
                <w:sz w:val="12"/>
                <w:szCs w:val="12"/>
              </w:rPr>
              <w:t>35</w:t>
            </w:r>
          </w:p>
        </w:tc>
        <w:tc>
          <w:tcPr>
            <w:tcW w:w="634"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rPr>
              <w:t>2,160</w:t>
            </w:r>
          </w:p>
        </w:tc>
        <w:tc>
          <w:tcPr>
            <w:tcW w:w="952"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w w:val="99"/>
                <w:sz w:val="12"/>
                <w:szCs w:val="12"/>
              </w:rPr>
              <w:t>-</w:t>
            </w:r>
          </w:p>
        </w:tc>
      </w:tr>
      <w:tr w:rsidR="00643362" w:rsidRPr="000D1954" w:rsidTr="000D1954">
        <w:trPr>
          <w:trHeight w:val="70"/>
        </w:trPr>
        <w:tc>
          <w:tcPr>
            <w:tcW w:w="397"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rPr>
              <w:t>2.4</w:t>
            </w:r>
          </w:p>
        </w:tc>
        <w:tc>
          <w:tcPr>
            <w:tcW w:w="3017"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lang w:val="ru-RU"/>
              </w:rPr>
              <w:t>Котельная</w:t>
            </w:r>
            <w:r w:rsidRPr="000D1954">
              <w:rPr>
                <w:rFonts w:ascii="Times New Roman" w:hAnsi="Times New Roman" w:cs="Times New Roman"/>
                <w:spacing w:val="-5"/>
                <w:sz w:val="12"/>
                <w:szCs w:val="12"/>
                <w:lang w:val="ru-RU"/>
              </w:rPr>
              <w:t xml:space="preserve"> </w:t>
            </w:r>
            <w:r w:rsidRPr="000D1954">
              <w:rPr>
                <w:rFonts w:ascii="Times New Roman" w:hAnsi="Times New Roman" w:cs="Times New Roman"/>
                <w:sz w:val="12"/>
                <w:szCs w:val="12"/>
                <w:lang w:val="ru-RU"/>
              </w:rPr>
              <w:t>СОШ</w:t>
            </w:r>
            <w:r w:rsidRPr="000D1954">
              <w:rPr>
                <w:rFonts w:ascii="Times New Roman" w:hAnsi="Times New Roman" w:cs="Times New Roman"/>
                <w:spacing w:val="-5"/>
                <w:sz w:val="12"/>
                <w:szCs w:val="12"/>
                <w:lang w:val="ru-RU"/>
              </w:rPr>
              <w:t xml:space="preserve"> </w:t>
            </w:r>
            <w:r w:rsidRPr="000D1954">
              <w:rPr>
                <w:rFonts w:ascii="Times New Roman" w:hAnsi="Times New Roman" w:cs="Times New Roman"/>
                <w:sz w:val="12"/>
                <w:szCs w:val="12"/>
                <w:lang w:val="ru-RU"/>
              </w:rPr>
              <w:t>п.</w:t>
            </w:r>
            <w:r w:rsidRPr="000D1954">
              <w:rPr>
                <w:rFonts w:ascii="Times New Roman" w:hAnsi="Times New Roman" w:cs="Times New Roman"/>
                <w:spacing w:val="-5"/>
                <w:sz w:val="12"/>
                <w:szCs w:val="12"/>
                <w:lang w:val="ru-RU"/>
              </w:rPr>
              <w:t xml:space="preserve"> </w:t>
            </w:r>
            <w:r w:rsidRPr="000D1954">
              <w:rPr>
                <w:rFonts w:ascii="Times New Roman" w:hAnsi="Times New Roman" w:cs="Times New Roman"/>
                <w:sz w:val="12"/>
                <w:szCs w:val="12"/>
                <w:lang w:val="ru-RU"/>
              </w:rPr>
              <w:t>Сургут,</w:t>
            </w:r>
            <w:r w:rsidRPr="000D1954">
              <w:rPr>
                <w:rFonts w:ascii="Times New Roman" w:hAnsi="Times New Roman" w:cs="Times New Roman"/>
                <w:spacing w:val="-3"/>
                <w:sz w:val="12"/>
                <w:szCs w:val="12"/>
                <w:lang w:val="ru-RU"/>
              </w:rPr>
              <w:t xml:space="preserve"> </w:t>
            </w:r>
            <w:r w:rsidRPr="000D1954">
              <w:rPr>
                <w:rFonts w:ascii="Times New Roman" w:hAnsi="Times New Roman" w:cs="Times New Roman"/>
                <w:sz w:val="12"/>
                <w:szCs w:val="12"/>
                <w:lang w:val="ru-RU"/>
              </w:rPr>
              <w:t>ул.</w:t>
            </w:r>
            <w:r w:rsidRPr="000D1954">
              <w:rPr>
                <w:rFonts w:ascii="Times New Roman" w:hAnsi="Times New Roman" w:cs="Times New Roman"/>
                <w:spacing w:val="-5"/>
                <w:sz w:val="12"/>
                <w:szCs w:val="12"/>
                <w:lang w:val="ru-RU"/>
              </w:rPr>
              <w:t xml:space="preserve"> </w:t>
            </w:r>
            <w:r w:rsidRPr="000D1954">
              <w:rPr>
                <w:rFonts w:ascii="Times New Roman" w:hAnsi="Times New Roman" w:cs="Times New Roman"/>
                <w:sz w:val="12"/>
                <w:szCs w:val="12"/>
              </w:rPr>
              <w:t>Первомайская,</w:t>
            </w:r>
            <w:r w:rsidRPr="000D1954">
              <w:rPr>
                <w:rFonts w:ascii="Times New Roman" w:hAnsi="Times New Roman" w:cs="Times New Roman"/>
                <w:spacing w:val="-3"/>
                <w:sz w:val="12"/>
                <w:szCs w:val="12"/>
              </w:rPr>
              <w:t xml:space="preserve"> </w:t>
            </w:r>
            <w:r w:rsidRPr="000D1954">
              <w:rPr>
                <w:rFonts w:ascii="Times New Roman" w:hAnsi="Times New Roman" w:cs="Times New Roman"/>
                <w:sz w:val="12"/>
                <w:szCs w:val="12"/>
              </w:rPr>
              <w:t>22</w:t>
            </w:r>
          </w:p>
        </w:tc>
        <w:tc>
          <w:tcPr>
            <w:tcW w:w="634"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rPr>
              <w:t>0,430</w:t>
            </w:r>
          </w:p>
        </w:tc>
        <w:tc>
          <w:tcPr>
            <w:tcW w:w="952"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w w:val="99"/>
                <w:sz w:val="12"/>
                <w:szCs w:val="12"/>
              </w:rPr>
              <w:t>-</w:t>
            </w:r>
          </w:p>
        </w:tc>
      </w:tr>
    </w:tbl>
    <w:p w:rsidR="000D1954" w:rsidRDefault="000D1954" w:rsidP="000D195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Таблица 1.2.5 – Тепловая нагрузка и прирост </w:t>
      </w:r>
      <w:r w:rsidRPr="000D1954">
        <w:rPr>
          <w:rFonts w:ascii="Times New Roman" w:hAnsi="Times New Roman" w:cs="Times New Roman"/>
          <w:sz w:val="12"/>
          <w:szCs w:val="12"/>
        </w:rPr>
        <w:t>теп</w:t>
      </w:r>
      <w:r>
        <w:rPr>
          <w:rFonts w:ascii="Times New Roman" w:hAnsi="Times New Roman" w:cs="Times New Roman"/>
          <w:sz w:val="12"/>
          <w:szCs w:val="12"/>
        </w:rPr>
        <w:t xml:space="preserve">ловой </w:t>
      </w:r>
      <w:r w:rsidRPr="000D1954">
        <w:rPr>
          <w:rFonts w:ascii="Times New Roman" w:hAnsi="Times New Roman" w:cs="Times New Roman"/>
          <w:sz w:val="12"/>
          <w:szCs w:val="12"/>
        </w:rPr>
        <w:t>нагрузки с.п. Сургут в зонах действия систем теплоснабжения, Гкал/ч.</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5"/>
        <w:gridCol w:w="4258"/>
        <w:gridCol w:w="992"/>
        <w:gridCol w:w="1848"/>
      </w:tblGrid>
      <w:tr w:rsidR="000D1954" w:rsidRPr="000D1954" w:rsidTr="00447EA7">
        <w:trPr>
          <w:trHeight w:val="70"/>
        </w:trPr>
        <w:tc>
          <w:tcPr>
            <w:tcW w:w="283"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rPr>
              <w:t>№</w:t>
            </w:r>
            <w:r w:rsidRPr="000D1954">
              <w:rPr>
                <w:rFonts w:ascii="Times New Roman" w:hAnsi="Times New Roman" w:cs="Times New Roman"/>
                <w:spacing w:val="-51"/>
                <w:sz w:val="12"/>
                <w:szCs w:val="12"/>
              </w:rPr>
              <w:t xml:space="preserve"> </w:t>
            </w:r>
            <w:r w:rsidRPr="000D1954">
              <w:rPr>
                <w:rFonts w:ascii="Times New Roman" w:hAnsi="Times New Roman" w:cs="Times New Roman"/>
                <w:w w:val="95"/>
                <w:sz w:val="12"/>
                <w:szCs w:val="12"/>
              </w:rPr>
              <w:t>п/п</w:t>
            </w:r>
          </w:p>
        </w:tc>
        <w:tc>
          <w:tcPr>
            <w:tcW w:w="2829"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pacing w:val="-1"/>
                <w:sz w:val="12"/>
                <w:szCs w:val="12"/>
              </w:rPr>
              <w:t>Наименование</w:t>
            </w:r>
            <w:r w:rsidRPr="000D1954">
              <w:rPr>
                <w:rFonts w:ascii="Times New Roman" w:hAnsi="Times New Roman" w:cs="Times New Roman"/>
                <w:spacing w:val="-13"/>
                <w:sz w:val="12"/>
                <w:szCs w:val="12"/>
              </w:rPr>
              <w:t xml:space="preserve"> </w:t>
            </w:r>
            <w:r w:rsidRPr="000D1954">
              <w:rPr>
                <w:rFonts w:ascii="Times New Roman" w:hAnsi="Times New Roman" w:cs="Times New Roman"/>
                <w:sz w:val="12"/>
                <w:szCs w:val="12"/>
              </w:rPr>
              <w:t>показателя</w:t>
            </w:r>
          </w:p>
        </w:tc>
        <w:tc>
          <w:tcPr>
            <w:tcW w:w="659"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rPr>
              <w:t>Базовое</w:t>
            </w:r>
            <w:r w:rsidRPr="000D1954">
              <w:rPr>
                <w:rFonts w:ascii="Times New Roman" w:hAnsi="Times New Roman" w:cs="Times New Roman"/>
                <w:spacing w:val="-51"/>
                <w:sz w:val="12"/>
                <w:szCs w:val="12"/>
              </w:rPr>
              <w:t xml:space="preserve"> </w:t>
            </w:r>
            <w:r w:rsidRPr="000D1954">
              <w:rPr>
                <w:rFonts w:ascii="Times New Roman" w:hAnsi="Times New Roman" w:cs="Times New Roman"/>
                <w:w w:val="95"/>
                <w:sz w:val="12"/>
                <w:szCs w:val="12"/>
              </w:rPr>
              <w:t>значение</w:t>
            </w:r>
          </w:p>
        </w:tc>
        <w:tc>
          <w:tcPr>
            <w:tcW w:w="1228" w:type="pct"/>
            <w:vAlign w:val="center"/>
          </w:tcPr>
          <w:p w:rsidR="000D1954" w:rsidRPr="000D1954" w:rsidRDefault="000D1954" w:rsidP="000D1954">
            <w:pPr>
              <w:pStyle w:val="aff1"/>
              <w:jc w:val="center"/>
              <w:rPr>
                <w:rFonts w:ascii="Times New Roman" w:hAnsi="Times New Roman" w:cs="Times New Roman"/>
                <w:sz w:val="12"/>
                <w:szCs w:val="12"/>
                <w:lang w:val="ru-RU"/>
              </w:rPr>
            </w:pPr>
            <w:r w:rsidRPr="000D1954">
              <w:rPr>
                <w:rFonts w:ascii="Times New Roman" w:hAnsi="Times New Roman" w:cs="Times New Roman"/>
                <w:sz w:val="12"/>
                <w:szCs w:val="12"/>
                <w:lang w:val="ru-RU"/>
              </w:rPr>
              <w:t>Расчетный срок</w:t>
            </w:r>
            <w:r w:rsidRPr="000D1954">
              <w:rPr>
                <w:rFonts w:ascii="Times New Roman" w:hAnsi="Times New Roman" w:cs="Times New Roman"/>
                <w:spacing w:val="1"/>
                <w:sz w:val="12"/>
                <w:szCs w:val="12"/>
                <w:lang w:val="ru-RU"/>
              </w:rPr>
              <w:t xml:space="preserve"> </w:t>
            </w:r>
            <w:r w:rsidRPr="000D1954">
              <w:rPr>
                <w:rFonts w:ascii="Times New Roman" w:hAnsi="Times New Roman" w:cs="Times New Roman"/>
                <w:sz w:val="12"/>
                <w:szCs w:val="12"/>
                <w:lang w:val="ru-RU"/>
              </w:rPr>
              <w:t>строительства</w:t>
            </w:r>
            <w:r w:rsidRPr="000D1954">
              <w:rPr>
                <w:rFonts w:ascii="Times New Roman" w:hAnsi="Times New Roman" w:cs="Times New Roman"/>
                <w:spacing w:val="-12"/>
                <w:sz w:val="12"/>
                <w:szCs w:val="12"/>
                <w:lang w:val="ru-RU"/>
              </w:rPr>
              <w:t xml:space="preserve"> </w:t>
            </w:r>
            <w:r w:rsidRPr="000D1954">
              <w:rPr>
                <w:rFonts w:ascii="Times New Roman" w:hAnsi="Times New Roman" w:cs="Times New Roman"/>
                <w:sz w:val="12"/>
                <w:szCs w:val="12"/>
                <w:lang w:val="ru-RU"/>
              </w:rPr>
              <w:t>до 2033г.</w:t>
            </w:r>
          </w:p>
        </w:tc>
      </w:tr>
      <w:tr w:rsidR="000D1954" w:rsidRPr="000D1954" w:rsidTr="00447EA7">
        <w:trPr>
          <w:trHeight w:val="70"/>
        </w:trPr>
        <w:tc>
          <w:tcPr>
            <w:tcW w:w="283"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rPr>
              <w:t>1.</w:t>
            </w:r>
          </w:p>
        </w:tc>
        <w:tc>
          <w:tcPr>
            <w:tcW w:w="2829" w:type="pct"/>
            <w:vAlign w:val="center"/>
          </w:tcPr>
          <w:p w:rsidR="000D1954" w:rsidRPr="000D1954" w:rsidRDefault="000D1954" w:rsidP="000D1954">
            <w:pPr>
              <w:pStyle w:val="aff1"/>
              <w:jc w:val="center"/>
              <w:rPr>
                <w:rFonts w:ascii="Times New Roman" w:hAnsi="Times New Roman" w:cs="Times New Roman"/>
                <w:sz w:val="12"/>
                <w:szCs w:val="12"/>
                <w:lang w:val="ru-RU"/>
              </w:rPr>
            </w:pPr>
            <w:r w:rsidRPr="000D1954">
              <w:rPr>
                <w:rFonts w:ascii="Times New Roman" w:hAnsi="Times New Roman" w:cs="Times New Roman"/>
                <w:sz w:val="12"/>
                <w:szCs w:val="12"/>
                <w:lang w:val="ru-RU"/>
              </w:rPr>
              <w:t>Прирост</w:t>
            </w:r>
            <w:r w:rsidRPr="000D1954">
              <w:rPr>
                <w:rFonts w:ascii="Times New Roman" w:hAnsi="Times New Roman" w:cs="Times New Roman"/>
                <w:spacing w:val="-8"/>
                <w:sz w:val="12"/>
                <w:szCs w:val="12"/>
                <w:lang w:val="ru-RU"/>
              </w:rPr>
              <w:t xml:space="preserve"> </w:t>
            </w:r>
            <w:r w:rsidRPr="000D1954">
              <w:rPr>
                <w:rFonts w:ascii="Times New Roman" w:hAnsi="Times New Roman" w:cs="Times New Roman"/>
                <w:sz w:val="12"/>
                <w:szCs w:val="12"/>
                <w:lang w:val="ru-RU"/>
              </w:rPr>
              <w:t>тепловой</w:t>
            </w:r>
            <w:r w:rsidRPr="000D1954">
              <w:rPr>
                <w:rFonts w:ascii="Times New Roman" w:hAnsi="Times New Roman" w:cs="Times New Roman"/>
                <w:spacing w:val="-5"/>
                <w:sz w:val="12"/>
                <w:szCs w:val="12"/>
                <w:lang w:val="ru-RU"/>
              </w:rPr>
              <w:t xml:space="preserve"> </w:t>
            </w:r>
            <w:r w:rsidRPr="000D1954">
              <w:rPr>
                <w:rFonts w:ascii="Times New Roman" w:hAnsi="Times New Roman" w:cs="Times New Roman"/>
                <w:sz w:val="12"/>
                <w:szCs w:val="12"/>
                <w:lang w:val="ru-RU"/>
              </w:rPr>
              <w:t>нагрузки</w:t>
            </w:r>
            <w:r w:rsidRPr="000D1954">
              <w:rPr>
                <w:rFonts w:ascii="Times New Roman" w:hAnsi="Times New Roman" w:cs="Times New Roman"/>
                <w:spacing w:val="-7"/>
                <w:sz w:val="12"/>
                <w:szCs w:val="12"/>
                <w:lang w:val="ru-RU"/>
              </w:rPr>
              <w:t xml:space="preserve"> </w:t>
            </w:r>
            <w:r w:rsidRPr="000D1954">
              <w:rPr>
                <w:rFonts w:ascii="Times New Roman" w:hAnsi="Times New Roman" w:cs="Times New Roman"/>
                <w:sz w:val="12"/>
                <w:szCs w:val="12"/>
                <w:lang w:val="ru-RU"/>
              </w:rPr>
              <w:t>перспективного</w:t>
            </w:r>
            <w:r w:rsidRPr="000D1954">
              <w:rPr>
                <w:rFonts w:ascii="Times New Roman" w:hAnsi="Times New Roman" w:cs="Times New Roman"/>
                <w:spacing w:val="-53"/>
                <w:sz w:val="12"/>
                <w:szCs w:val="12"/>
                <w:lang w:val="ru-RU"/>
              </w:rPr>
              <w:t xml:space="preserve"> </w:t>
            </w:r>
            <w:r w:rsidRPr="000D1954">
              <w:rPr>
                <w:rFonts w:ascii="Times New Roman" w:hAnsi="Times New Roman" w:cs="Times New Roman"/>
                <w:sz w:val="12"/>
                <w:szCs w:val="12"/>
                <w:lang w:val="ru-RU"/>
              </w:rPr>
              <w:t>строительства всего, в</w:t>
            </w:r>
            <w:r w:rsidRPr="000D1954">
              <w:rPr>
                <w:rFonts w:ascii="Times New Roman" w:hAnsi="Times New Roman" w:cs="Times New Roman"/>
                <w:spacing w:val="1"/>
                <w:sz w:val="12"/>
                <w:szCs w:val="12"/>
                <w:lang w:val="ru-RU"/>
              </w:rPr>
              <w:t xml:space="preserve"> </w:t>
            </w:r>
            <w:r w:rsidRPr="000D1954">
              <w:rPr>
                <w:rFonts w:ascii="Times New Roman" w:hAnsi="Times New Roman" w:cs="Times New Roman"/>
                <w:sz w:val="12"/>
                <w:szCs w:val="12"/>
                <w:lang w:val="ru-RU"/>
              </w:rPr>
              <w:t>т.ч.</w:t>
            </w:r>
          </w:p>
        </w:tc>
        <w:tc>
          <w:tcPr>
            <w:tcW w:w="659"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w w:val="99"/>
                <w:sz w:val="12"/>
                <w:szCs w:val="12"/>
              </w:rPr>
              <w:t>-</w:t>
            </w:r>
          </w:p>
        </w:tc>
        <w:tc>
          <w:tcPr>
            <w:tcW w:w="1228"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rPr>
              <w:t>4,01625</w:t>
            </w:r>
          </w:p>
        </w:tc>
      </w:tr>
      <w:tr w:rsidR="000D1954" w:rsidRPr="000D1954" w:rsidTr="00447EA7">
        <w:trPr>
          <w:trHeight w:val="70"/>
        </w:trPr>
        <w:tc>
          <w:tcPr>
            <w:tcW w:w="283"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rPr>
              <w:t>1.1</w:t>
            </w:r>
          </w:p>
        </w:tc>
        <w:tc>
          <w:tcPr>
            <w:tcW w:w="2829" w:type="pct"/>
            <w:vAlign w:val="center"/>
          </w:tcPr>
          <w:p w:rsidR="000D1954" w:rsidRPr="000D1954" w:rsidRDefault="000D1954" w:rsidP="000D1954">
            <w:pPr>
              <w:pStyle w:val="aff1"/>
              <w:jc w:val="center"/>
              <w:rPr>
                <w:rFonts w:ascii="Times New Roman" w:hAnsi="Times New Roman" w:cs="Times New Roman"/>
                <w:sz w:val="12"/>
                <w:szCs w:val="12"/>
                <w:lang w:val="ru-RU"/>
              </w:rPr>
            </w:pPr>
            <w:r w:rsidRPr="000D1954">
              <w:rPr>
                <w:rFonts w:ascii="Times New Roman" w:hAnsi="Times New Roman" w:cs="Times New Roman"/>
                <w:spacing w:val="-1"/>
                <w:sz w:val="12"/>
                <w:szCs w:val="12"/>
                <w:lang w:val="ru-RU"/>
              </w:rPr>
              <w:t>в</w:t>
            </w:r>
            <w:r w:rsidRPr="000D1954">
              <w:rPr>
                <w:rFonts w:ascii="Times New Roman" w:hAnsi="Times New Roman" w:cs="Times New Roman"/>
                <w:spacing w:val="-11"/>
                <w:sz w:val="12"/>
                <w:szCs w:val="12"/>
                <w:lang w:val="ru-RU"/>
              </w:rPr>
              <w:t xml:space="preserve"> </w:t>
            </w:r>
            <w:r w:rsidRPr="000D1954">
              <w:rPr>
                <w:rFonts w:ascii="Times New Roman" w:hAnsi="Times New Roman" w:cs="Times New Roman"/>
                <w:spacing w:val="-1"/>
                <w:sz w:val="12"/>
                <w:szCs w:val="12"/>
                <w:lang w:val="ru-RU"/>
              </w:rPr>
              <w:t>зоне</w:t>
            </w:r>
            <w:r w:rsidRPr="000D1954">
              <w:rPr>
                <w:rFonts w:ascii="Times New Roman" w:hAnsi="Times New Roman" w:cs="Times New Roman"/>
                <w:spacing w:val="-9"/>
                <w:sz w:val="12"/>
                <w:szCs w:val="12"/>
                <w:lang w:val="ru-RU"/>
              </w:rPr>
              <w:t xml:space="preserve"> </w:t>
            </w:r>
            <w:r w:rsidRPr="000D1954">
              <w:rPr>
                <w:rFonts w:ascii="Times New Roman" w:hAnsi="Times New Roman" w:cs="Times New Roman"/>
                <w:spacing w:val="-1"/>
                <w:sz w:val="12"/>
                <w:szCs w:val="12"/>
                <w:lang w:val="ru-RU"/>
              </w:rPr>
              <w:t>теплоснабжения</w:t>
            </w:r>
            <w:r w:rsidRPr="000D1954">
              <w:rPr>
                <w:rFonts w:ascii="Times New Roman" w:hAnsi="Times New Roman" w:cs="Times New Roman"/>
                <w:spacing w:val="-10"/>
                <w:sz w:val="12"/>
                <w:szCs w:val="12"/>
                <w:lang w:val="ru-RU"/>
              </w:rPr>
              <w:t xml:space="preserve"> </w:t>
            </w:r>
            <w:r w:rsidRPr="000D1954">
              <w:rPr>
                <w:rFonts w:ascii="Times New Roman" w:hAnsi="Times New Roman" w:cs="Times New Roman"/>
                <w:sz w:val="12"/>
                <w:szCs w:val="12"/>
                <w:lang w:val="ru-RU"/>
              </w:rPr>
              <w:t>котельной</w:t>
            </w:r>
            <w:r w:rsidRPr="000D1954">
              <w:rPr>
                <w:rFonts w:ascii="Times New Roman" w:hAnsi="Times New Roman" w:cs="Times New Roman"/>
                <w:spacing w:val="-10"/>
                <w:sz w:val="12"/>
                <w:szCs w:val="12"/>
                <w:lang w:val="ru-RU"/>
              </w:rPr>
              <w:t xml:space="preserve"> </w:t>
            </w:r>
            <w:r w:rsidRPr="000D1954">
              <w:rPr>
                <w:rFonts w:ascii="Times New Roman" w:hAnsi="Times New Roman" w:cs="Times New Roman"/>
                <w:sz w:val="12"/>
                <w:szCs w:val="12"/>
                <w:lang w:val="ru-RU"/>
              </w:rPr>
              <w:t>СДК</w:t>
            </w:r>
            <w:r>
              <w:rPr>
                <w:rFonts w:ascii="Times New Roman" w:hAnsi="Times New Roman" w:cs="Times New Roman"/>
                <w:sz w:val="12"/>
                <w:szCs w:val="12"/>
                <w:lang w:val="ru-RU"/>
              </w:rPr>
              <w:t xml:space="preserve"> </w:t>
            </w:r>
            <w:r w:rsidRPr="000D1954">
              <w:rPr>
                <w:rFonts w:ascii="Times New Roman" w:hAnsi="Times New Roman" w:cs="Times New Roman"/>
                <w:sz w:val="12"/>
                <w:szCs w:val="12"/>
                <w:lang w:val="ru-RU"/>
              </w:rPr>
              <w:t>(п.</w:t>
            </w:r>
            <w:r w:rsidRPr="000D1954">
              <w:rPr>
                <w:rFonts w:ascii="Times New Roman" w:hAnsi="Times New Roman" w:cs="Times New Roman"/>
                <w:spacing w:val="-7"/>
                <w:sz w:val="12"/>
                <w:szCs w:val="12"/>
                <w:lang w:val="ru-RU"/>
              </w:rPr>
              <w:t xml:space="preserve"> </w:t>
            </w:r>
            <w:r w:rsidRPr="000D1954">
              <w:rPr>
                <w:rFonts w:ascii="Times New Roman" w:hAnsi="Times New Roman" w:cs="Times New Roman"/>
                <w:sz w:val="12"/>
                <w:szCs w:val="12"/>
                <w:lang w:val="ru-RU"/>
              </w:rPr>
              <w:t>Сургут,</w:t>
            </w:r>
            <w:r w:rsidRPr="000D1954">
              <w:rPr>
                <w:rFonts w:ascii="Times New Roman" w:hAnsi="Times New Roman" w:cs="Times New Roman"/>
                <w:spacing w:val="-9"/>
                <w:sz w:val="12"/>
                <w:szCs w:val="12"/>
                <w:lang w:val="ru-RU"/>
              </w:rPr>
              <w:t xml:space="preserve"> </w:t>
            </w:r>
            <w:r w:rsidRPr="000D1954">
              <w:rPr>
                <w:rFonts w:ascii="Times New Roman" w:hAnsi="Times New Roman" w:cs="Times New Roman"/>
                <w:sz w:val="12"/>
                <w:szCs w:val="12"/>
                <w:lang w:val="ru-RU"/>
              </w:rPr>
              <w:t>ул.</w:t>
            </w:r>
            <w:r w:rsidRPr="000D1954">
              <w:rPr>
                <w:rFonts w:ascii="Times New Roman" w:hAnsi="Times New Roman" w:cs="Times New Roman"/>
                <w:spacing w:val="-4"/>
                <w:sz w:val="12"/>
                <w:szCs w:val="12"/>
                <w:lang w:val="ru-RU"/>
              </w:rPr>
              <w:t xml:space="preserve"> </w:t>
            </w:r>
            <w:r w:rsidRPr="000D1954">
              <w:rPr>
                <w:rFonts w:ascii="Times New Roman" w:hAnsi="Times New Roman" w:cs="Times New Roman"/>
                <w:sz w:val="12"/>
                <w:szCs w:val="12"/>
                <w:lang w:val="ru-RU"/>
              </w:rPr>
              <w:t>Кооперативная,</w:t>
            </w:r>
            <w:r w:rsidRPr="000D1954">
              <w:rPr>
                <w:rFonts w:ascii="Times New Roman" w:hAnsi="Times New Roman" w:cs="Times New Roman"/>
                <w:spacing w:val="-7"/>
                <w:sz w:val="12"/>
                <w:szCs w:val="12"/>
                <w:lang w:val="ru-RU"/>
              </w:rPr>
              <w:t xml:space="preserve"> </w:t>
            </w:r>
            <w:r w:rsidRPr="000D1954">
              <w:rPr>
                <w:rFonts w:ascii="Times New Roman" w:hAnsi="Times New Roman" w:cs="Times New Roman"/>
                <w:sz w:val="12"/>
                <w:szCs w:val="12"/>
                <w:lang w:val="ru-RU"/>
              </w:rPr>
              <w:t>3)</w:t>
            </w:r>
          </w:p>
        </w:tc>
        <w:tc>
          <w:tcPr>
            <w:tcW w:w="659"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w w:val="99"/>
                <w:sz w:val="12"/>
                <w:szCs w:val="12"/>
              </w:rPr>
              <w:t>-</w:t>
            </w:r>
          </w:p>
        </w:tc>
        <w:tc>
          <w:tcPr>
            <w:tcW w:w="1228"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w w:val="99"/>
                <w:sz w:val="12"/>
                <w:szCs w:val="12"/>
              </w:rPr>
              <w:t>-</w:t>
            </w:r>
          </w:p>
        </w:tc>
      </w:tr>
      <w:tr w:rsidR="000D1954" w:rsidRPr="000D1954" w:rsidTr="00447EA7">
        <w:trPr>
          <w:trHeight w:val="70"/>
        </w:trPr>
        <w:tc>
          <w:tcPr>
            <w:tcW w:w="283"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rPr>
              <w:t>1.2</w:t>
            </w:r>
          </w:p>
        </w:tc>
        <w:tc>
          <w:tcPr>
            <w:tcW w:w="2829"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lang w:val="ru-RU"/>
              </w:rPr>
              <w:t>в</w:t>
            </w:r>
            <w:r w:rsidRPr="000D1954">
              <w:rPr>
                <w:rFonts w:ascii="Times New Roman" w:hAnsi="Times New Roman" w:cs="Times New Roman"/>
                <w:spacing w:val="-14"/>
                <w:sz w:val="12"/>
                <w:szCs w:val="12"/>
                <w:lang w:val="ru-RU"/>
              </w:rPr>
              <w:t xml:space="preserve"> </w:t>
            </w:r>
            <w:r w:rsidRPr="000D1954">
              <w:rPr>
                <w:rFonts w:ascii="Times New Roman" w:hAnsi="Times New Roman" w:cs="Times New Roman"/>
                <w:sz w:val="12"/>
                <w:szCs w:val="12"/>
                <w:lang w:val="ru-RU"/>
              </w:rPr>
              <w:t>зоне</w:t>
            </w:r>
            <w:r w:rsidRPr="000D1954">
              <w:rPr>
                <w:rFonts w:ascii="Times New Roman" w:hAnsi="Times New Roman" w:cs="Times New Roman"/>
                <w:spacing w:val="-11"/>
                <w:sz w:val="12"/>
                <w:szCs w:val="12"/>
                <w:lang w:val="ru-RU"/>
              </w:rPr>
              <w:t xml:space="preserve"> </w:t>
            </w:r>
            <w:r w:rsidRPr="000D1954">
              <w:rPr>
                <w:rFonts w:ascii="Times New Roman" w:hAnsi="Times New Roman" w:cs="Times New Roman"/>
                <w:sz w:val="12"/>
                <w:szCs w:val="12"/>
                <w:lang w:val="ru-RU"/>
              </w:rPr>
              <w:t>теплоснабжения</w:t>
            </w:r>
            <w:r w:rsidRPr="000D1954">
              <w:rPr>
                <w:rFonts w:ascii="Times New Roman" w:hAnsi="Times New Roman" w:cs="Times New Roman"/>
                <w:spacing w:val="-13"/>
                <w:sz w:val="12"/>
                <w:szCs w:val="12"/>
                <w:lang w:val="ru-RU"/>
              </w:rPr>
              <w:t xml:space="preserve"> </w:t>
            </w:r>
            <w:r w:rsidRPr="000D1954">
              <w:rPr>
                <w:rFonts w:ascii="Times New Roman" w:hAnsi="Times New Roman" w:cs="Times New Roman"/>
                <w:sz w:val="12"/>
                <w:szCs w:val="12"/>
                <w:lang w:val="ru-RU"/>
              </w:rPr>
              <w:t>котельной</w:t>
            </w:r>
            <w:r w:rsidRPr="000D1954">
              <w:rPr>
                <w:rFonts w:ascii="Times New Roman" w:hAnsi="Times New Roman" w:cs="Times New Roman"/>
                <w:spacing w:val="-11"/>
                <w:sz w:val="12"/>
                <w:szCs w:val="12"/>
                <w:lang w:val="ru-RU"/>
              </w:rPr>
              <w:t xml:space="preserve"> </w:t>
            </w:r>
            <w:r w:rsidRPr="000D1954">
              <w:rPr>
                <w:rFonts w:ascii="Times New Roman" w:hAnsi="Times New Roman" w:cs="Times New Roman"/>
                <w:sz w:val="12"/>
                <w:szCs w:val="12"/>
                <w:lang w:val="ru-RU"/>
              </w:rPr>
              <w:t>«Индийская»</w:t>
            </w:r>
            <w:r w:rsidRPr="000D1954">
              <w:rPr>
                <w:rFonts w:ascii="Times New Roman" w:hAnsi="Times New Roman" w:cs="Times New Roman"/>
                <w:spacing w:val="-50"/>
                <w:sz w:val="12"/>
                <w:szCs w:val="12"/>
                <w:lang w:val="ru-RU"/>
              </w:rPr>
              <w:t xml:space="preserve"> </w:t>
            </w:r>
            <w:r w:rsidRPr="000D1954">
              <w:rPr>
                <w:rFonts w:ascii="Times New Roman" w:hAnsi="Times New Roman" w:cs="Times New Roman"/>
                <w:sz w:val="12"/>
                <w:szCs w:val="12"/>
                <w:lang w:val="ru-RU"/>
              </w:rPr>
              <w:t>(п. Сургут,</w:t>
            </w:r>
            <w:r w:rsidRPr="000D1954">
              <w:rPr>
                <w:rFonts w:ascii="Times New Roman" w:hAnsi="Times New Roman" w:cs="Times New Roman"/>
                <w:spacing w:val="1"/>
                <w:sz w:val="12"/>
                <w:szCs w:val="12"/>
                <w:lang w:val="ru-RU"/>
              </w:rPr>
              <w:t xml:space="preserve"> </w:t>
            </w:r>
            <w:r w:rsidRPr="000D1954">
              <w:rPr>
                <w:rFonts w:ascii="Times New Roman" w:hAnsi="Times New Roman" w:cs="Times New Roman"/>
                <w:sz w:val="12"/>
                <w:szCs w:val="12"/>
                <w:lang w:val="ru-RU"/>
              </w:rPr>
              <w:t>ул.</w:t>
            </w:r>
            <w:r w:rsidRPr="000D1954">
              <w:rPr>
                <w:rFonts w:ascii="Times New Roman" w:hAnsi="Times New Roman" w:cs="Times New Roman"/>
                <w:spacing w:val="2"/>
                <w:sz w:val="12"/>
                <w:szCs w:val="12"/>
                <w:lang w:val="ru-RU"/>
              </w:rPr>
              <w:t xml:space="preserve"> </w:t>
            </w:r>
            <w:r w:rsidRPr="000D1954">
              <w:rPr>
                <w:rFonts w:ascii="Times New Roman" w:hAnsi="Times New Roman" w:cs="Times New Roman"/>
                <w:sz w:val="12"/>
                <w:szCs w:val="12"/>
              </w:rPr>
              <w:t>Первомайская,</w:t>
            </w:r>
            <w:r w:rsidRPr="000D1954">
              <w:rPr>
                <w:rFonts w:ascii="Times New Roman" w:hAnsi="Times New Roman" w:cs="Times New Roman"/>
                <w:spacing w:val="2"/>
                <w:sz w:val="12"/>
                <w:szCs w:val="12"/>
              </w:rPr>
              <w:t xml:space="preserve"> </w:t>
            </w:r>
            <w:r w:rsidRPr="000D1954">
              <w:rPr>
                <w:rFonts w:ascii="Times New Roman" w:hAnsi="Times New Roman" w:cs="Times New Roman"/>
                <w:sz w:val="12"/>
                <w:szCs w:val="12"/>
              </w:rPr>
              <w:t>2А)</w:t>
            </w:r>
          </w:p>
        </w:tc>
        <w:tc>
          <w:tcPr>
            <w:tcW w:w="659"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w w:val="99"/>
                <w:sz w:val="12"/>
                <w:szCs w:val="12"/>
              </w:rPr>
              <w:t>-</w:t>
            </w:r>
          </w:p>
        </w:tc>
        <w:tc>
          <w:tcPr>
            <w:tcW w:w="1228"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w w:val="99"/>
                <w:sz w:val="12"/>
                <w:szCs w:val="12"/>
              </w:rPr>
              <w:t>-</w:t>
            </w:r>
          </w:p>
        </w:tc>
      </w:tr>
      <w:tr w:rsidR="000D1954" w:rsidRPr="000D1954" w:rsidTr="00447EA7">
        <w:trPr>
          <w:trHeight w:val="70"/>
        </w:trPr>
        <w:tc>
          <w:tcPr>
            <w:tcW w:w="283"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rPr>
              <w:t>1.3</w:t>
            </w:r>
          </w:p>
        </w:tc>
        <w:tc>
          <w:tcPr>
            <w:tcW w:w="2829"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lang w:val="ru-RU"/>
              </w:rPr>
              <w:t>в</w:t>
            </w:r>
            <w:r w:rsidRPr="000D1954">
              <w:rPr>
                <w:rFonts w:ascii="Times New Roman" w:hAnsi="Times New Roman" w:cs="Times New Roman"/>
                <w:spacing w:val="-10"/>
                <w:sz w:val="12"/>
                <w:szCs w:val="12"/>
                <w:lang w:val="ru-RU"/>
              </w:rPr>
              <w:t xml:space="preserve"> </w:t>
            </w:r>
            <w:r w:rsidRPr="000D1954">
              <w:rPr>
                <w:rFonts w:ascii="Times New Roman" w:hAnsi="Times New Roman" w:cs="Times New Roman"/>
                <w:sz w:val="12"/>
                <w:szCs w:val="12"/>
                <w:lang w:val="ru-RU"/>
              </w:rPr>
              <w:t>зоне</w:t>
            </w:r>
            <w:r w:rsidRPr="000D1954">
              <w:rPr>
                <w:rFonts w:ascii="Times New Roman" w:hAnsi="Times New Roman" w:cs="Times New Roman"/>
                <w:spacing w:val="-8"/>
                <w:sz w:val="12"/>
                <w:szCs w:val="12"/>
                <w:lang w:val="ru-RU"/>
              </w:rPr>
              <w:t xml:space="preserve"> </w:t>
            </w:r>
            <w:r w:rsidRPr="000D1954">
              <w:rPr>
                <w:rFonts w:ascii="Times New Roman" w:hAnsi="Times New Roman" w:cs="Times New Roman"/>
                <w:sz w:val="12"/>
                <w:szCs w:val="12"/>
                <w:lang w:val="ru-RU"/>
              </w:rPr>
              <w:t>теплоснабжения</w:t>
            </w:r>
            <w:r w:rsidRPr="000D1954">
              <w:rPr>
                <w:rFonts w:ascii="Times New Roman" w:hAnsi="Times New Roman" w:cs="Times New Roman"/>
                <w:spacing w:val="-9"/>
                <w:sz w:val="12"/>
                <w:szCs w:val="12"/>
                <w:lang w:val="ru-RU"/>
              </w:rPr>
              <w:t xml:space="preserve"> </w:t>
            </w:r>
            <w:r w:rsidRPr="000D1954">
              <w:rPr>
                <w:rFonts w:ascii="Times New Roman" w:hAnsi="Times New Roman" w:cs="Times New Roman"/>
                <w:sz w:val="12"/>
                <w:szCs w:val="12"/>
                <w:lang w:val="ru-RU"/>
              </w:rPr>
              <w:t>котельной</w:t>
            </w:r>
            <w:r w:rsidRPr="000D1954">
              <w:rPr>
                <w:rFonts w:ascii="Times New Roman" w:hAnsi="Times New Roman" w:cs="Times New Roman"/>
                <w:spacing w:val="-7"/>
                <w:sz w:val="12"/>
                <w:szCs w:val="12"/>
                <w:lang w:val="ru-RU"/>
              </w:rPr>
              <w:t xml:space="preserve"> </w:t>
            </w:r>
            <w:r w:rsidRPr="000D1954">
              <w:rPr>
                <w:rFonts w:ascii="Times New Roman" w:hAnsi="Times New Roman" w:cs="Times New Roman"/>
                <w:sz w:val="12"/>
                <w:szCs w:val="12"/>
                <w:lang w:val="ru-RU"/>
              </w:rPr>
              <w:t>СХТ</w:t>
            </w:r>
            <w:r w:rsidRPr="000D1954">
              <w:rPr>
                <w:rFonts w:ascii="Times New Roman" w:hAnsi="Times New Roman" w:cs="Times New Roman"/>
                <w:spacing w:val="-50"/>
                <w:sz w:val="12"/>
                <w:szCs w:val="12"/>
                <w:lang w:val="ru-RU"/>
              </w:rPr>
              <w:t xml:space="preserve"> </w:t>
            </w:r>
            <w:r w:rsidRPr="000D1954">
              <w:rPr>
                <w:rFonts w:ascii="Times New Roman" w:hAnsi="Times New Roman" w:cs="Times New Roman"/>
                <w:sz w:val="12"/>
                <w:szCs w:val="12"/>
                <w:lang w:val="ru-RU"/>
              </w:rPr>
              <w:t>(п. Сургут, ул.</w:t>
            </w:r>
            <w:r w:rsidRPr="000D1954">
              <w:rPr>
                <w:rFonts w:ascii="Times New Roman" w:hAnsi="Times New Roman" w:cs="Times New Roman"/>
                <w:spacing w:val="2"/>
                <w:sz w:val="12"/>
                <w:szCs w:val="12"/>
                <w:lang w:val="ru-RU"/>
              </w:rPr>
              <w:t xml:space="preserve"> </w:t>
            </w:r>
            <w:r w:rsidRPr="000D1954">
              <w:rPr>
                <w:rFonts w:ascii="Times New Roman" w:hAnsi="Times New Roman" w:cs="Times New Roman"/>
                <w:sz w:val="12"/>
                <w:szCs w:val="12"/>
              </w:rPr>
              <w:t>Сквозная, 35)</w:t>
            </w:r>
          </w:p>
        </w:tc>
        <w:tc>
          <w:tcPr>
            <w:tcW w:w="659"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w w:val="99"/>
                <w:sz w:val="12"/>
                <w:szCs w:val="12"/>
              </w:rPr>
              <w:t>-</w:t>
            </w:r>
          </w:p>
        </w:tc>
        <w:tc>
          <w:tcPr>
            <w:tcW w:w="1228"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w w:val="99"/>
                <w:sz w:val="12"/>
                <w:szCs w:val="12"/>
              </w:rPr>
              <w:t>-</w:t>
            </w:r>
          </w:p>
        </w:tc>
      </w:tr>
      <w:tr w:rsidR="000D1954" w:rsidRPr="000D1954" w:rsidTr="00447EA7">
        <w:trPr>
          <w:trHeight w:val="70"/>
        </w:trPr>
        <w:tc>
          <w:tcPr>
            <w:tcW w:w="283"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rPr>
              <w:t>1.4</w:t>
            </w:r>
          </w:p>
        </w:tc>
        <w:tc>
          <w:tcPr>
            <w:tcW w:w="2829"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lang w:val="ru-RU"/>
              </w:rPr>
              <w:t>в</w:t>
            </w:r>
            <w:r w:rsidRPr="000D1954">
              <w:rPr>
                <w:rFonts w:ascii="Times New Roman" w:hAnsi="Times New Roman" w:cs="Times New Roman"/>
                <w:spacing w:val="-7"/>
                <w:sz w:val="12"/>
                <w:szCs w:val="12"/>
                <w:lang w:val="ru-RU"/>
              </w:rPr>
              <w:t xml:space="preserve"> </w:t>
            </w:r>
            <w:r w:rsidRPr="000D1954">
              <w:rPr>
                <w:rFonts w:ascii="Times New Roman" w:hAnsi="Times New Roman" w:cs="Times New Roman"/>
                <w:sz w:val="12"/>
                <w:szCs w:val="12"/>
                <w:lang w:val="ru-RU"/>
              </w:rPr>
              <w:t>зоне</w:t>
            </w:r>
            <w:r w:rsidRPr="000D1954">
              <w:rPr>
                <w:rFonts w:ascii="Times New Roman" w:hAnsi="Times New Roman" w:cs="Times New Roman"/>
                <w:spacing w:val="-5"/>
                <w:sz w:val="12"/>
                <w:szCs w:val="12"/>
                <w:lang w:val="ru-RU"/>
              </w:rPr>
              <w:t xml:space="preserve"> </w:t>
            </w:r>
            <w:r w:rsidRPr="000D1954">
              <w:rPr>
                <w:rFonts w:ascii="Times New Roman" w:hAnsi="Times New Roman" w:cs="Times New Roman"/>
                <w:sz w:val="12"/>
                <w:szCs w:val="12"/>
                <w:lang w:val="ru-RU"/>
              </w:rPr>
              <w:t>теплоснабжения</w:t>
            </w:r>
            <w:r w:rsidRPr="000D1954">
              <w:rPr>
                <w:rFonts w:ascii="Times New Roman" w:hAnsi="Times New Roman" w:cs="Times New Roman"/>
                <w:spacing w:val="-7"/>
                <w:sz w:val="12"/>
                <w:szCs w:val="12"/>
                <w:lang w:val="ru-RU"/>
              </w:rPr>
              <w:t xml:space="preserve"> </w:t>
            </w:r>
            <w:r w:rsidRPr="000D1954">
              <w:rPr>
                <w:rFonts w:ascii="Times New Roman" w:hAnsi="Times New Roman" w:cs="Times New Roman"/>
                <w:sz w:val="12"/>
                <w:szCs w:val="12"/>
                <w:lang w:val="ru-RU"/>
              </w:rPr>
              <w:t>котельной</w:t>
            </w:r>
            <w:r w:rsidRPr="000D1954">
              <w:rPr>
                <w:rFonts w:ascii="Times New Roman" w:hAnsi="Times New Roman" w:cs="Times New Roman"/>
                <w:spacing w:val="-6"/>
                <w:sz w:val="12"/>
                <w:szCs w:val="12"/>
                <w:lang w:val="ru-RU"/>
              </w:rPr>
              <w:t xml:space="preserve"> </w:t>
            </w:r>
            <w:r w:rsidRPr="000D1954">
              <w:rPr>
                <w:rFonts w:ascii="Times New Roman" w:hAnsi="Times New Roman" w:cs="Times New Roman"/>
                <w:sz w:val="12"/>
                <w:szCs w:val="12"/>
                <w:lang w:val="ru-RU"/>
              </w:rPr>
              <w:t>СОШ</w:t>
            </w:r>
            <w:r w:rsidRPr="000D1954">
              <w:rPr>
                <w:rFonts w:ascii="Times New Roman" w:hAnsi="Times New Roman" w:cs="Times New Roman"/>
                <w:spacing w:val="-50"/>
                <w:sz w:val="12"/>
                <w:szCs w:val="12"/>
                <w:lang w:val="ru-RU"/>
              </w:rPr>
              <w:t xml:space="preserve"> </w:t>
            </w:r>
            <w:r w:rsidRPr="000D1954">
              <w:rPr>
                <w:rFonts w:ascii="Times New Roman" w:hAnsi="Times New Roman" w:cs="Times New Roman"/>
                <w:sz w:val="12"/>
                <w:szCs w:val="12"/>
                <w:lang w:val="ru-RU"/>
              </w:rPr>
              <w:t>(п.</w:t>
            </w:r>
            <w:r w:rsidRPr="000D1954">
              <w:rPr>
                <w:rFonts w:ascii="Times New Roman" w:hAnsi="Times New Roman" w:cs="Times New Roman"/>
                <w:spacing w:val="-1"/>
                <w:sz w:val="12"/>
                <w:szCs w:val="12"/>
                <w:lang w:val="ru-RU"/>
              </w:rPr>
              <w:t xml:space="preserve"> </w:t>
            </w:r>
            <w:r w:rsidRPr="000D1954">
              <w:rPr>
                <w:rFonts w:ascii="Times New Roman" w:hAnsi="Times New Roman" w:cs="Times New Roman"/>
                <w:sz w:val="12"/>
                <w:szCs w:val="12"/>
                <w:lang w:val="ru-RU"/>
              </w:rPr>
              <w:t>Сургут,</w:t>
            </w:r>
            <w:r w:rsidRPr="000D1954">
              <w:rPr>
                <w:rFonts w:ascii="Times New Roman" w:hAnsi="Times New Roman" w:cs="Times New Roman"/>
                <w:spacing w:val="-1"/>
                <w:sz w:val="12"/>
                <w:szCs w:val="12"/>
                <w:lang w:val="ru-RU"/>
              </w:rPr>
              <w:t xml:space="preserve"> </w:t>
            </w:r>
            <w:r w:rsidRPr="000D1954">
              <w:rPr>
                <w:rFonts w:ascii="Times New Roman" w:hAnsi="Times New Roman" w:cs="Times New Roman"/>
                <w:sz w:val="12"/>
                <w:szCs w:val="12"/>
                <w:lang w:val="ru-RU"/>
              </w:rPr>
              <w:t>ул.</w:t>
            </w:r>
            <w:r w:rsidRPr="000D1954">
              <w:rPr>
                <w:rFonts w:ascii="Times New Roman" w:hAnsi="Times New Roman" w:cs="Times New Roman"/>
                <w:spacing w:val="2"/>
                <w:sz w:val="12"/>
                <w:szCs w:val="12"/>
                <w:lang w:val="ru-RU"/>
              </w:rPr>
              <w:t xml:space="preserve"> </w:t>
            </w:r>
            <w:r w:rsidRPr="000D1954">
              <w:rPr>
                <w:rFonts w:ascii="Times New Roman" w:hAnsi="Times New Roman" w:cs="Times New Roman"/>
                <w:sz w:val="12"/>
                <w:szCs w:val="12"/>
              </w:rPr>
              <w:t>Первомайская, 22)</w:t>
            </w:r>
          </w:p>
        </w:tc>
        <w:tc>
          <w:tcPr>
            <w:tcW w:w="659"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w w:val="99"/>
                <w:sz w:val="12"/>
                <w:szCs w:val="12"/>
              </w:rPr>
              <w:t>-</w:t>
            </w:r>
          </w:p>
        </w:tc>
        <w:tc>
          <w:tcPr>
            <w:tcW w:w="1228"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w w:val="99"/>
                <w:sz w:val="12"/>
                <w:szCs w:val="12"/>
              </w:rPr>
              <w:t>-</w:t>
            </w:r>
          </w:p>
        </w:tc>
      </w:tr>
      <w:tr w:rsidR="000D1954" w:rsidRPr="000D1954" w:rsidTr="00447EA7">
        <w:trPr>
          <w:trHeight w:val="70"/>
        </w:trPr>
        <w:tc>
          <w:tcPr>
            <w:tcW w:w="283"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rPr>
              <w:t>1.5</w:t>
            </w:r>
          </w:p>
        </w:tc>
        <w:tc>
          <w:tcPr>
            <w:tcW w:w="2829" w:type="pct"/>
            <w:vAlign w:val="center"/>
          </w:tcPr>
          <w:p w:rsidR="000D1954" w:rsidRPr="000D1954" w:rsidRDefault="000D1954" w:rsidP="000D1954">
            <w:pPr>
              <w:pStyle w:val="aff1"/>
              <w:jc w:val="center"/>
              <w:rPr>
                <w:rFonts w:ascii="Times New Roman" w:hAnsi="Times New Roman" w:cs="Times New Roman"/>
                <w:sz w:val="12"/>
                <w:szCs w:val="12"/>
                <w:lang w:val="ru-RU"/>
              </w:rPr>
            </w:pPr>
            <w:r w:rsidRPr="000D1954">
              <w:rPr>
                <w:rFonts w:ascii="Times New Roman" w:hAnsi="Times New Roman" w:cs="Times New Roman"/>
                <w:spacing w:val="-1"/>
                <w:sz w:val="12"/>
                <w:szCs w:val="12"/>
                <w:lang w:val="ru-RU"/>
              </w:rPr>
              <w:t>Перспективная</w:t>
            </w:r>
            <w:r w:rsidRPr="000D1954">
              <w:rPr>
                <w:rFonts w:ascii="Times New Roman" w:hAnsi="Times New Roman" w:cs="Times New Roman"/>
                <w:spacing w:val="-8"/>
                <w:sz w:val="12"/>
                <w:szCs w:val="12"/>
                <w:lang w:val="ru-RU"/>
              </w:rPr>
              <w:t xml:space="preserve"> </w:t>
            </w:r>
            <w:r w:rsidRPr="000D1954">
              <w:rPr>
                <w:rFonts w:ascii="Times New Roman" w:hAnsi="Times New Roman" w:cs="Times New Roman"/>
                <w:sz w:val="12"/>
                <w:szCs w:val="12"/>
                <w:lang w:val="ru-RU"/>
              </w:rPr>
              <w:t>новая</w:t>
            </w:r>
            <w:r w:rsidRPr="000D1954">
              <w:rPr>
                <w:rFonts w:ascii="Times New Roman" w:hAnsi="Times New Roman" w:cs="Times New Roman"/>
                <w:spacing w:val="-8"/>
                <w:sz w:val="12"/>
                <w:szCs w:val="12"/>
                <w:lang w:val="ru-RU"/>
              </w:rPr>
              <w:t xml:space="preserve"> </w:t>
            </w:r>
            <w:r w:rsidRPr="000D1954">
              <w:rPr>
                <w:rFonts w:ascii="Times New Roman" w:hAnsi="Times New Roman" w:cs="Times New Roman"/>
                <w:sz w:val="12"/>
                <w:szCs w:val="12"/>
                <w:lang w:val="ru-RU"/>
              </w:rPr>
              <w:t>БМК№1,</w:t>
            </w:r>
            <w:r w:rsidRPr="000D1954">
              <w:rPr>
                <w:rFonts w:ascii="Times New Roman" w:hAnsi="Times New Roman" w:cs="Times New Roman"/>
                <w:spacing w:val="-50"/>
                <w:sz w:val="12"/>
                <w:szCs w:val="12"/>
                <w:lang w:val="ru-RU"/>
              </w:rPr>
              <w:t xml:space="preserve"> </w:t>
            </w:r>
            <w:r w:rsidRPr="000D1954">
              <w:rPr>
                <w:rFonts w:ascii="Times New Roman" w:hAnsi="Times New Roman" w:cs="Times New Roman"/>
                <w:sz w:val="12"/>
                <w:szCs w:val="12"/>
                <w:lang w:val="ru-RU"/>
              </w:rPr>
              <w:t>п.</w:t>
            </w:r>
            <w:r w:rsidRPr="000D1954">
              <w:rPr>
                <w:rFonts w:ascii="Times New Roman" w:hAnsi="Times New Roman" w:cs="Times New Roman"/>
                <w:spacing w:val="-3"/>
                <w:sz w:val="12"/>
                <w:szCs w:val="12"/>
                <w:lang w:val="ru-RU"/>
              </w:rPr>
              <w:t xml:space="preserve"> </w:t>
            </w:r>
            <w:r w:rsidRPr="000D1954">
              <w:rPr>
                <w:rFonts w:ascii="Times New Roman" w:hAnsi="Times New Roman" w:cs="Times New Roman"/>
                <w:sz w:val="12"/>
                <w:szCs w:val="12"/>
                <w:lang w:val="ru-RU"/>
              </w:rPr>
              <w:t>Сургут,</w:t>
            </w:r>
            <w:r w:rsidRPr="000D1954">
              <w:rPr>
                <w:rFonts w:ascii="Times New Roman" w:hAnsi="Times New Roman" w:cs="Times New Roman"/>
                <w:spacing w:val="-3"/>
                <w:sz w:val="12"/>
                <w:szCs w:val="12"/>
                <w:lang w:val="ru-RU"/>
              </w:rPr>
              <w:t xml:space="preserve"> </w:t>
            </w:r>
            <w:r w:rsidRPr="000D1954">
              <w:rPr>
                <w:rFonts w:ascii="Times New Roman" w:hAnsi="Times New Roman" w:cs="Times New Roman"/>
                <w:sz w:val="12"/>
                <w:szCs w:val="12"/>
                <w:lang w:val="ru-RU"/>
              </w:rPr>
              <w:t>площадка</w:t>
            </w:r>
            <w:r w:rsidRPr="000D1954">
              <w:rPr>
                <w:rFonts w:ascii="Times New Roman" w:hAnsi="Times New Roman" w:cs="Times New Roman"/>
                <w:spacing w:val="-2"/>
                <w:sz w:val="12"/>
                <w:szCs w:val="12"/>
                <w:lang w:val="ru-RU"/>
              </w:rPr>
              <w:t xml:space="preserve"> </w:t>
            </w:r>
            <w:r w:rsidRPr="000D1954">
              <w:rPr>
                <w:rFonts w:ascii="Times New Roman" w:hAnsi="Times New Roman" w:cs="Times New Roman"/>
                <w:sz w:val="12"/>
                <w:szCs w:val="12"/>
                <w:lang w:val="ru-RU"/>
              </w:rPr>
              <w:t>№2</w:t>
            </w:r>
          </w:p>
        </w:tc>
        <w:tc>
          <w:tcPr>
            <w:tcW w:w="659"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w w:val="99"/>
                <w:sz w:val="12"/>
                <w:szCs w:val="12"/>
              </w:rPr>
              <w:t>-</w:t>
            </w:r>
          </w:p>
        </w:tc>
        <w:tc>
          <w:tcPr>
            <w:tcW w:w="1228"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rPr>
              <w:t>0,361</w:t>
            </w:r>
          </w:p>
        </w:tc>
      </w:tr>
      <w:tr w:rsidR="000D1954" w:rsidRPr="000D1954" w:rsidTr="00447EA7">
        <w:trPr>
          <w:trHeight w:val="70"/>
        </w:trPr>
        <w:tc>
          <w:tcPr>
            <w:tcW w:w="283"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rPr>
              <w:t>1.6</w:t>
            </w:r>
          </w:p>
        </w:tc>
        <w:tc>
          <w:tcPr>
            <w:tcW w:w="2829" w:type="pct"/>
            <w:vAlign w:val="center"/>
          </w:tcPr>
          <w:p w:rsidR="000D1954" w:rsidRPr="000D1954" w:rsidRDefault="000D1954" w:rsidP="000D1954">
            <w:pPr>
              <w:pStyle w:val="aff1"/>
              <w:jc w:val="center"/>
              <w:rPr>
                <w:rFonts w:ascii="Times New Roman" w:hAnsi="Times New Roman" w:cs="Times New Roman"/>
                <w:sz w:val="12"/>
                <w:szCs w:val="12"/>
                <w:lang w:val="ru-RU"/>
              </w:rPr>
            </w:pPr>
            <w:r w:rsidRPr="000D1954">
              <w:rPr>
                <w:rFonts w:ascii="Times New Roman" w:hAnsi="Times New Roman" w:cs="Times New Roman"/>
                <w:spacing w:val="-1"/>
                <w:sz w:val="12"/>
                <w:szCs w:val="12"/>
                <w:lang w:val="ru-RU"/>
              </w:rPr>
              <w:t>Перспективная</w:t>
            </w:r>
            <w:r w:rsidRPr="000D1954">
              <w:rPr>
                <w:rFonts w:ascii="Times New Roman" w:hAnsi="Times New Roman" w:cs="Times New Roman"/>
                <w:spacing w:val="-8"/>
                <w:sz w:val="12"/>
                <w:szCs w:val="12"/>
                <w:lang w:val="ru-RU"/>
              </w:rPr>
              <w:t xml:space="preserve"> </w:t>
            </w:r>
            <w:r w:rsidRPr="000D1954">
              <w:rPr>
                <w:rFonts w:ascii="Times New Roman" w:hAnsi="Times New Roman" w:cs="Times New Roman"/>
                <w:sz w:val="12"/>
                <w:szCs w:val="12"/>
                <w:lang w:val="ru-RU"/>
              </w:rPr>
              <w:t>новая</w:t>
            </w:r>
            <w:r w:rsidRPr="000D1954">
              <w:rPr>
                <w:rFonts w:ascii="Times New Roman" w:hAnsi="Times New Roman" w:cs="Times New Roman"/>
                <w:spacing w:val="-8"/>
                <w:sz w:val="12"/>
                <w:szCs w:val="12"/>
                <w:lang w:val="ru-RU"/>
              </w:rPr>
              <w:t xml:space="preserve"> </w:t>
            </w:r>
            <w:r w:rsidRPr="000D1954">
              <w:rPr>
                <w:rFonts w:ascii="Times New Roman" w:hAnsi="Times New Roman" w:cs="Times New Roman"/>
                <w:sz w:val="12"/>
                <w:szCs w:val="12"/>
                <w:lang w:val="ru-RU"/>
              </w:rPr>
              <w:t>БМК№2,</w:t>
            </w:r>
            <w:r w:rsidRPr="000D1954">
              <w:rPr>
                <w:rFonts w:ascii="Times New Roman" w:hAnsi="Times New Roman" w:cs="Times New Roman"/>
                <w:spacing w:val="-50"/>
                <w:sz w:val="12"/>
                <w:szCs w:val="12"/>
                <w:lang w:val="ru-RU"/>
              </w:rPr>
              <w:t xml:space="preserve"> </w:t>
            </w:r>
            <w:r w:rsidRPr="000D1954">
              <w:rPr>
                <w:rFonts w:ascii="Times New Roman" w:hAnsi="Times New Roman" w:cs="Times New Roman"/>
                <w:sz w:val="12"/>
                <w:szCs w:val="12"/>
                <w:lang w:val="ru-RU"/>
              </w:rPr>
              <w:t>п.</w:t>
            </w:r>
            <w:r w:rsidRPr="000D1954">
              <w:rPr>
                <w:rFonts w:ascii="Times New Roman" w:hAnsi="Times New Roman" w:cs="Times New Roman"/>
                <w:spacing w:val="-3"/>
                <w:sz w:val="12"/>
                <w:szCs w:val="12"/>
                <w:lang w:val="ru-RU"/>
              </w:rPr>
              <w:t xml:space="preserve"> </w:t>
            </w:r>
            <w:r w:rsidRPr="000D1954">
              <w:rPr>
                <w:rFonts w:ascii="Times New Roman" w:hAnsi="Times New Roman" w:cs="Times New Roman"/>
                <w:sz w:val="12"/>
                <w:szCs w:val="12"/>
                <w:lang w:val="ru-RU"/>
              </w:rPr>
              <w:t>Сургут,</w:t>
            </w:r>
            <w:r w:rsidRPr="000D1954">
              <w:rPr>
                <w:rFonts w:ascii="Times New Roman" w:hAnsi="Times New Roman" w:cs="Times New Roman"/>
                <w:spacing w:val="-2"/>
                <w:sz w:val="12"/>
                <w:szCs w:val="12"/>
                <w:lang w:val="ru-RU"/>
              </w:rPr>
              <w:t xml:space="preserve"> </w:t>
            </w:r>
            <w:r w:rsidRPr="000D1954">
              <w:rPr>
                <w:rFonts w:ascii="Times New Roman" w:hAnsi="Times New Roman" w:cs="Times New Roman"/>
                <w:sz w:val="12"/>
                <w:szCs w:val="12"/>
                <w:lang w:val="ru-RU"/>
              </w:rPr>
              <w:t>площадка</w:t>
            </w:r>
            <w:r w:rsidRPr="000D1954">
              <w:rPr>
                <w:rFonts w:ascii="Times New Roman" w:hAnsi="Times New Roman" w:cs="Times New Roman"/>
                <w:spacing w:val="-3"/>
                <w:sz w:val="12"/>
                <w:szCs w:val="12"/>
                <w:lang w:val="ru-RU"/>
              </w:rPr>
              <w:t xml:space="preserve"> </w:t>
            </w:r>
            <w:r w:rsidRPr="000D1954">
              <w:rPr>
                <w:rFonts w:ascii="Times New Roman" w:hAnsi="Times New Roman" w:cs="Times New Roman"/>
                <w:sz w:val="12"/>
                <w:szCs w:val="12"/>
                <w:lang w:val="ru-RU"/>
              </w:rPr>
              <w:t>№1</w:t>
            </w:r>
          </w:p>
        </w:tc>
        <w:tc>
          <w:tcPr>
            <w:tcW w:w="659"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w w:val="99"/>
                <w:sz w:val="12"/>
                <w:szCs w:val="12"/>
              </w:rPr>
              <w:t>-</w:t>
            </w:r>
          </w:p>
        </w:tc>
        <w:tc>
          <w:tcPr>
            <w:tcW w:w="1228"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rPr>
              <w:t>0,26825</w:t>
            </w:r>
          </w:p>
        </w:tc>
      </w:tr>
      <w:tr w:rsidR="000D1954" w:rsidRPr="000D1954" w:rsidTr="00447EA7">
        <w:trPr>
          <w:trHeight w:val="70"/>
        </w:trPr>
        <w:tc>
          <w:tcPr>
            <w:tcW w:w="283"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rPr>
              <w:t>1.7</w:t>
            </w:r>
          </w:p>
        </w:tc>
        <w:tc>
          <w:tcPr>
            <w:tcW w:w="2829" w:type="pct"/>
            <w:vAlign w:val="center"/>
          </w:tcPr>
          <w:p w:rsidR="000D1954" w:rsidRPr="000D1954" w:rsidRDefault="000D1954" w:rsidP="000D1954">
            <w:pPr>
              <w:pStyle w:val="aff1"/>
              <w:jc w:val="center"/>
              <w:rPr>
                <w:rFonts w:ascii="Times New Roman" w:hAnsi="Times New Roman" w:cs="Times New Roman"/>
                <w:sz w:val="12"/>
                <w:szCs w:val="12"/>
                <w:lang w:val="ru-RU"/>
              </w:rPr>
            </w:pPr>
            <w:r w:rsidRPr="000D1954">
              <w:rPr>
                <w:rFonts w:ascii="Times New Roman" w:hAnsi="Times New Roman" w:cs="Times New Roman"/>
                <w:sz w:val="12"/>
                <w:szCs w:val="12"/>
                <w:lang w:val="ru-RU"/>
              </w:rPr>
              <w:t>Перспективная</w:t>
            </w:r>
            <w:r w:rsidRPr="000D1954">
              <w:rPr>
                <w:rFonts w:ascii="Times New Roman" w:hAnsi="Times New Roman" w:cs="Times New Roman"/>
                <w:spacing w:val="-13"/>
                <w:sz w:val="12"/>
                <w:szCs w:val="12"/>
                <w:lang w:val="ru-RU"/>
              </w:rPr>
              <w:t xml:space="preserve"> </w:t>
            </w:r>
            <w:r w:rsidRPr="000D1954">
              <w:rPr>
                <w:rFonts w:ascii="Times New Roman" w:hAnsi="Times New Roman" w:cs="Times New Roman"/>
                <w:sz w:val="12"/>
                <w:szCs w:val="12"/>
                <w:lang w:val="ru-RU"/>
              </w:rPr>
              <w:t>новая</w:t>
            </w:r>
            <w:r w:rsidRPr="000D1954">
              <w:rPr>
                <w:rFonts w:ascii="Times New Roman" w:hAnsi="Times New Roman" w:cs="Times New Roman"/>
                <w:spacing w:val="-13"/>
                <w:sz w:val="12"/>
                <w:szCs w:val="12"/>
                <w:lang w:val="ru-RU"/>
              </w:rPr>
              <w:t xml:space="preserve"> </w:t>
            </w:r>
            <w:r w:rsidRPr="000D1954">
              <w:rPr>
                <w:rFonts w:ascii="Times New Roman" w:hAnsi="Times New Roman" w:cs="Times New Roman"/>
                <w:sz w:val="12"/>
                <w:szCs w:val="12"/>
                <w:lang w:val="ru-RU"/>
              </w:rPr>
              <w:t>БМК№3,</w:t>
            </w:r>
            <w:r w:rsidRPr="000D1954">
              <w:rPr>
                <w:rFonts w:ascii="Times New Roman" w:hAnsi="Times New Roman" w:cs="Times New Roman"/>
                <w:spacing w:val="-50"/>
                <w:sz w:val="12"/>
                <w:szCs w:val="12"/>
                <w:lang w:val="ru-RU"/>
              </w:rPr>
              <w:t xml:space="preserve"> </w:t>
            </w:r>
            <w:r w:rsidRPr="000D1954">
              <w:rPr>
                <w:rFonts w:ascii="Times New Roman" w:hAnsi="Times New Roman" w:cs="Times New Roman"/>
                <w:sz w:val="12"/>
                <w:szCs w:val="12"/>
                <w:lang w:val="ru-RU"/>
              </w:rPr>
              <w:t>п.</w:t>
            </w:r>
            <w:r w:rsidRPr="000D1954">
              <w:rPr>
                <w:rFonts w:ascii="Times New Roman" w:hAnsi="Times New Roman" w:cs="Times New Roman"/>
                <w:spacing w:val="-7"/>
                <w:sz w:val="12"/>
                <w:szCs w:val="12"/>
                <w:lang w:val="ru-RU"/>
              </w:rPr>
              <w:t xml:space="preserve"> </w:t>
            </w:r>
            <w:r w:rsidRPr="000D1954">
              <w:rPr>
                <w:rFonts w:ascii="Times New Roman" w:hAnsi="Times New Roman" w:cs="Times New Roman"/>
                <w:sz w:val="12"/>
                <w:szCs w:val="12"/>
                <w:lang w:val="ru-RU"/>
              </w:rPr>
              <w:t>Сургут,</w:t>
            </w:r>
            <w:r w:rsidRPr="000D1954">
              <w:rPr>
                <w:rFonts w:ascii="Times New Roman" w:hAnsi="Times New Roman" w:cs="Times New Roman"/>
                <w:spacing w:val="-4"/>
                <w:sz w:val="12"/>
                <w:szCs w:val="12"/>
                <w:lang w:val="ru-RU"/>
              </w:rPr>
              <w:t xml:space="preserve"> </w:t>
            </w:r>
            <w:r w:rsidRPr="000D1954">
              <w:rPr>
                <w:rFonts w:ascii="Times New Roman" w:hAnsi="Times New Roman" w:cs="Times New Roman"/>
                <w:sz w:val="12"/>
                <w:szCs w:val="12"/>
                <w:lang w:val="ru-RU"/>
              </w:rPr>
              <w:t>квартал</w:t>
            </w:r>
            <w:r w:rsidRPr="000D1954">
              <w:rPr>
                <w:rFonts w:ascii="Times New Roman" w:hAnsi="Times New Roman" w:cs="Times New Roman"/>
                <w:spacing w:val="-7"/>
                <w:sz w:val="12"/>
                <w:szCs w:val="12"/>
                <w:lang w:val="ru-RU"/>
              </w:rPr>
              <w:t xml:space="preserve"> </w:t>
            </w:r>
            <w:r w:rsidRPr="000D1954">
              <w:rPr>
                <w:rFonts w:ascii="Times New Roman" w:hAnsi="Times New Roman" w:cs="Times New Roman"/>
                <w:sz w:val="12"/>
                <w:szCs w:val="12"/>
                <w:lang w:val="ru-RU"/>
              </w:rPr>
              <w:t>промзоны</w:t>
            </w:r>
            <w:r w:rsidRPr="000D1954">
              <w:rPr>
                <w:rFonts w:ascii="Times New Roman" w:hAnsi="Times New Roman" w:cs="Times New Roman"/>
                <w:spacing w:val="-5"/>
                <w:sz w:val="12"/>
                <w:szCs w:val="12"/>
                <w:lang w:val="ru-RU"/>
              </w:rPr>
              <w:t xml:space="preserve"> </w:t>
            </w:r>
            <w:r w:rsidRPr="000D1954">
              <w:rPr>
                <w:rFonts w:ascii="Times New Roman" w:hAnsi="Times New Roman" w:cs="Times New Roman"/>
                <w:sz w:val="12"/>
                <w:szCs w:val="12"/>
                <w:lang w:val="ru-RU"/>
              </w:rPr>
              <w:t>в</w:t>
            </w:r>
            <w:r w:rsidRPr="000D1954">
              <w:rPr>
                <w:rFonts w:ascii="Times New Roman" w:hAnsi="Times New Roman" w:cs="Times New Roman"/>
                <w:spacing w:val="-6"/>
                <w:sz w:val="12"/>
                <w:szCs w:val="12"/>
                <w:lang w:val="ru-RU"/>
              </w:rPr>
              <w:t xml:space="preserve"> </w:t>
            </w:r>
            <w:r w:rsidRPr="000D1954">
              <w:rPr>
                <w:rFonts w:ascii="Times New Roman" w:hAnsi="Times New Roman" w:cs="Times New Roman"/>
                <w:sz w:val="12"/>
                <w:szCs w:val="12"/>
                <w:lang w:val="ru-RU"/>
              </w:rPr>
              <w:t>границах</w:t>
            </w:r>
            <w:r w:rsidRPr="000D1954">
              <w:rPr>
                <w:rFonts w:ascii="Times New Roman" w:hAnsi="Times New Roman" w:cs="Times New Roman"/>
                <w:spacing w:val="-6"/>
                <w:sz w:val="12"/>
                <w:szCs w:val="12"/>
                <w:lang w:val="ru-RU"/>
              </w:rPr>
              <w:t xml:space="preserve"> </w:t>
            </w:r>
            <w:r w:rsidRPr="000D1954">
              <w:rPr>
                <w:rFonts w:ascii="Times New Roman" w:hAnsi="Times New Roman" w:cs="Times New Roman"/>
                <w:sz w:val="12"/>
                <w:szCs w:val="12"/>
                <w:lang w:val="ru-RU"/>
              </w:rPr>
              <w:t>улиц</w:t>
            </w:r>
            <w:r w:rsidRPr="000D1954">
              <w:rPr>
                <w:rFonts w:ascii="Times New Roman" w:hAnsi="Times New Roman" w:cs="Times New Roman"/>
                <w:spacing w:val="-6"/>
                <w:sz w:val="12"/>
                <w:szCs w:val="12"/>
                <w:lang w:val="ru-RU"/>
              </w:rPr>
              <w:t xml:space="preserve"> </w:t>
            </w:r>
            <w:r w:rsidRPr="000D1954">
              <w:rPr>
                <w:rFonts w:ascii="Times New Roman" w:hAnsi="Times New Roman" w:cs="Times New Roman"/>
                <w:sz w:val="12"/>
                <w:szCs w:val="12"/>
                <w:lang w:val="ru-RU"/>
              </w:rPr>
              <w:t>1-10, проезд</w:t>
            </w:r>
            <w:r w:rsidRPr="000D1954">
              <w:rPr>
                <w:rFonts w:ascii="Times New Roman" w:hAnsi="Times New Roman" w:cs="Times New Roman"/>
                <w:spacing w:val="-6"/>
                <w:sz w:val="12"/>
                <w:szCs w:val="12"/>
                <w:lang w:val="ru-RU"/>
              </w:rPr>
              <w:t xml:space="preserve"> </w:t>
            </w:r>
            <w:r w:rsidRPr="000D1954">
              <w:rPr>
                <w:rFonts w:ascii="Times New Roman" w:hAnsi="Times New Roman" w:cs="Times New Roman"/>
                <w:sz w:val="12"/>
                <w:szCs w:val="12"/>
                <w:lang w:val="ru-RU"/>
              </w:rPr>
              <w:t>1,</w:t>
            </w:r>
            <w:r w:rsidRPr="000D1954">
              <w:rPr>
                <w:rFonts w:ascii="Times New Roman" w:hAnsi="Times New Roman" w:cs="Times New Roman"/>
                <w:spacing w:val="-8"/>
                <w:sz w:val="12"/>
                <w:szCs w:val="12"/>
                <w:lang w:val="ru-RU"/>
              </w:rPr>
              <w:t xml:space="preserve"> </w:t>
            </w:r>
            <w:r w:rsidRPr="000D1954">
              <w:rPr>
                <w:rFonts w:ascii="Times New Roman" w:hAnsi="Times New Roman" w:cs="Times New Roman"/>
                <w:sz w:val="12"/>
                <w:szCs w:val="12"/>
                <w:lang w:val="ru-RU"/>
              </w:rPr>
              <w:t>проезд</w:t>
            </w:r>
            <w:r w:rsidRPr="000D1954">
              <w:rPr>
                <w:rFonts w:ascii="Times New Roman" w:hAnsi="Times New Roman" w:cs="Times New Roman"/>
                <w:spacing w:val="-7"/>
                <w:sz w:val="12"/>
                <w:szCs w:val="12"/>
                <w:lang w:val="ru-RU"/>
              </w:rPr>
              <w:t xml:space="preserve"> </w:t>
            </w:r>
            <w:r w:rsidRPr="000D1954">
              <w:rPr>
                <w:rFonts w:ascii="Times New Roman" w:hAnsi="Times New Roman" w:cs="Times New Roman"/>
                <w:sz w:val="12"/>
                <w:szCs w:val="12"/>
                <w:lang w:val="ru-RU"/>
              </w:rPr>
              <w:t>2,</w:t>
            </w:r>
            <w:r w:rsidRPr="000D1954">
              <w:rPr>
                <w:rFonts w:ascii="Times New Roman" w:hAnsi="Times New Roman" w:cs="Times New Roman"/>
                <w:spacing w:val="-7"/>
                <w:sz w:val="12"/>
                <w:szCs w:val="12"/>
                <w:lang w:val="ru-RU"/>
              </w:rPr>
              <w:t xml:space="preserve"> </w:t>
            </w:r>
            <w:r w:rsidRPr="000D1954">
              <w:rPr>
                <w:rFonts w:ascii="Times New Roman" w:hAnsi="Times New Roman" w:cs="Times New Roman"/>
                <w:sz w:val="12"/>
                <w:szCs w:val="12"/>
                <w:lang w:val="ru-RU"/>
              </w:rPr>
              <w:t>проезд</w:t>
            </w:r>
            <w:r w:rsidRPr="000D1954">
              <w:rPr>
                <w:rFonts w:ascii="Times New Roman" w:hAnsi="Times New Roman" w:cs="Times New Roman"/>
                <w:spacing w:val="-7"/>
                <w:sz w:val="12"/>
                <w:szCs w:val="12"/>
                <w:lang w:val="ru-RU"/>
              </w:rPr>
              <w:t xml:space="preserve"> </w:t>
            </w:r>
            <w:r w:rsidRPr="000D1954">
              <w:rPr>
                <w:rFonts w:ascii="Times New Roman" w:hAnsi="Times New Roman" w:cs="Times New Roman"/>
                <w:sz w:val="12"/>
                <w:szCs w:val="12"/>
                <w:lang w:val="ru-RU"/>
              </w:rPr>
              <w:t>4</w:t>
            </w:r>
          </w:p>
        </w:tc>
        <w:tc>
          <w:tcPr>
            <w:tcW w:w="659" w:type="pct"/>
            <w:vAlign w:val="center"/>
          </w:tcPr>
          <w:p w:rsidR="000D1954" w:rsidRPr="000D1954" w:rsidRDefault="000D1954" w:rsidP="000D1954">
            <w:pPr>
              <w:pStyle w:val="aff1"/>
              <w:jc w:val="center"/>
              <w:rPr>
                <w:rFonts w:ascii="Times New Roman" w:hAnsi="Times New Roman" w:cs="Times New Roman"/>
                <w:sz w:val="12"/>
                <w:szCs w:val="12"/>
                <w:lang w:val="ru-RU"/>
              </w:rPr>
            </w:pPr>
          </w:p>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w w:val="99"/>
                <w:sz w:val="12"/>
                <w:szCs w:val="12"/>
              </w:rPr>
              <w:t>-</w:t>
            </w:r>
          </w:p>
        </w:tc>
        <w:tc>
          <w:tcPr>
            <w:tcW w:w="1228"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rPr>
              <w:t>0,783</w:t>
            </w:r>
          </w:p>
        </w:tc>
      </w:tr>
      <w:tr w:rsidR="000D1954" w:rsidRPr="000D1954" w:rsidTr="00447EA7">
        <w:trPr>
          <w:trHeight w:val="70"/>
        </w:trPr>
        <w:tc>
          <w:tcPr>
            <w:tcW w:w="283"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rPr>
              <w:t>1.8</w:t>
            </w:r>
          </w:p>
        </w:tc>
        <w:tc>
          <w:tcPr>
            <w:tcW w:w="2829" w:type="pct"/>
            <w:vAlign w:val="center"/>
          </w:tcPr>
          <w:p w:rsidR="000D1954" w:rsidRPr="000D1954" w:rsidRDefault="000D1954" w:rsidP="000D1954">
            <w:pPr>
              <w:pStyle w:val="aff1"/>
              <w:jc w:val="center"/>
              <w:rPr>
                <w:rFonts w:ascii="Times New Roman" w:hAnsi="Times New Roman" w:cs="Times New Roman"/>
                <w:sz w:val="12"/>
                <w:szCs w:val="12"/>
                <w:lang w:val="ru-RU"/>
              </w:rPr>
            </w:pPr>
            <w:r w:rsidRPr="000D1954">
              <w:rPr>
                <w:rFonts w:ascii="Times New Roman" w:hAnsi="Times New Roman" w:cs="Times New Roman"/>
                <w:spacing w:val="-1"/>
                <w:sz w:val="12"/>
                <w:szCs w:val="12"/>
                <w:lang w:val="ru-RU"/>
              </w:rPr>
              <w:t>Перспективная</w:t>
            </w:r>
            <w:r w:rsidRPr="000D1954">
              <w:rPr>
                <w:rFonts w:ascii="Times New Roman" w:hAnsi="Times New Roman" w:cs="Times New Roman"/>
                <w:spacing w:val="-8"/>
                <w:sz w:val="12"/>
                <w:szCs w:val="12"/>
                <w:lang w:val="ru-RU"/>
              </w:rPr>
              <w:t xml:space="preserve"> </w:t>
            </w:r>
            <w:r w:rsidRPr="000D1954">
              <w:rPr>
                <w:rFonts w:ascii="Times New Roman" w:hAnsi="Times New Roman" w:cs="Times New Roman"/>
                <w:sz w:val="12"/>
                <w:szCs w:val="12"/>
                <w:lang w:val="ru-RU"/>
              </w:rPr>
              <w:t>новая</w:t>
            </w:r>
            <w:r w:rsidRPr="000D1954">
              <w:rPr>
                <w:rFonts w:ascii="Times New Roman" w:hAnsi="Times New Roman" w:cs="Times New Roman"/>
                <w:spacing w:val="-8"/>
                <w:sz w:val="12"/>
                <w:szCs w:val="12"/>
                <w:lang w:val="ru-RU"/>
              </w:rPr>
              <w:t xml:space="preserve"> </w:t>
            </w:r>
            <w:r w:rsidRPr="000D1954">
              <w:rPr>
                <w:rFonts w:ascii="Times New Roman" w:hAnsi="Times New Roman" w:cs="Times New Roman"/>
                <w:sz w:val="12"/>
                <w:szCs w:val="12"/>
                <w:lang w:val="ru-RU"/>
              </w:rPr>
              <w:t>БМК№4,</w:t>
            </w:r>
            <w:r w:rsidRPr="000D1954">
              <w:rPr>
                <w:rFonts w:ascii="Times New Roman" w:hAnsi="Times New Roman" w:cs="Times New Roman"/>
                <w:spacing w:val="-50"/>
                <w:sz w:val="12"/>
                <w:szCs w:val="12"/>
                <w:lang w:val="ru-RU"/>
              </w:rPr>
              <w:t xml:space="preserve"> </w:t>
            </w:r>
            <w:r w:rsidRPr="000D1954">
              <w:rPr>
                <w:rFonts w:ascii="Times New Roman" w:hAnsi="Times New Roman" w:cs="Times New Roman"/>
                <w:sz w:val="12"/>
                <w:szCs w:val="12"/>
                <w:lang w:val="ru-RU"/>
              </w:rPr>
              <w:t>п.</w:t>
            </w:r>
            <w:r w:rsidRPr="000D1954">
              <w:rPr>
                <w:rFonts w:ascii="Times New Roman" w:hAnsi="Times New Roman" w:cs="Times New Roman"/>
                <w:spacing w:val="-3"/>
                <w:sz w:val="12"/>
                <w:szCs w:val="12"/>
                <w:lang w:val="ru-RU"/>
              </w:rPr>
              <w:t xml:space="preserve"> </w:t>
            </w:r>
            <w:r w:rsidRPr="000D1954">
              <w:rPr>
                <w:rFonts w:ascii="Times New Roman" w:hAnsi="Times New Roman" w:cs="Times New Roman"/>
                <w:sz w:val="12"/>
                <w:szCs w:val="12"/>
                <w:lang w:val="ru-RU"/>
              </w:rPr>
              <w:t>Сургут,</w:t>
            </w:r>
            <w:r w:rsidRPr="000D1954">
              <w:rPr>
                <w:rFonts w:ascii="Times New Roman" w:hAnsi="Times New Roman" w:cs="Times New Roman"/>
                <w:spacing w:val="-3"/>
                <w:sz w:val="12"/>
                <w:szCs w:val="12"/>
                <w:lang w:val="ru-RU"/>
              </w:rPr>
              <w:t xml:space="preserve"> </w:t>
            </w:r>
            <w:r w:rsidRPr="000D1954">
              <w:rPr>
                <w:rFonts w:ascii="Times New Roman" w:hAnsi="Times New Roman" w:cs="Times New Roman"/>
                <w:sz w:val="12"/>
                <w:szCs w:val="12"/>
                <w:lang w:val="ru-RU"/>
              </w:rPr>
              <w:t>площадка</w:t>
            </w:r>
            <w:r w:rsidRPr="000D1954">
              <w:rPr>
                <w:rFonts w:ascii="Times New Roman" w:hAnsi="Times New Roman" w:cs="Times New Roman"/>
                <w:spacing w:val="-2"/>
                <w:sz w:val="12"/>
                <w:szCs w:val="12"/>
                <w:lang w:val="ru-RU"/>
              </w:rPr>
              <w:t xml:space="preserve"> </w:t>
            </w:r>
            <w:r w:rsidRPr="000D1954">
              <w:rPr>
                <w:rFonts w:ascii="Times New Roman" w:hAnsi="Times New Roman" w:cs="Times New Roman"/>
                <w:sz w:val="12"/>
                <w:szCs w:val="12"/>
                <w:lang w:val="ru-RU"/>
              </w:rPr>
              <w:t>№1</w:t>
            </w:r>
          </w:p>
        </w:tc>
        <w:tc>
          <w:tcPr>
            <w:tcW w:w="659"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w w:val="99"/>
                <w:sz w:val="12"/>
                <w:szCs w:val="12"/>
              </w:rPr>
              <w:t>-</w:t>
            </w:r>
          </w:p>
        </w:tc>
        <w:tc>
          <w:tcPr>
            <w:tcW w:w="1228"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rPr>
              <w:t>1,373</w:t>
            </w:r>
          </w:p>
        </w:tc>
      </w:tr>
      <w:tr w:rsidR="000D1954" w:rsidRPr="000D1954" w:rsidTr="00447EA7">
        <w:trPr>
          <w:trHeight w:val="70"/>
        </w:trPr>
        <w:tc>
          <w:tcPr>
            <w:tcW w:w="283"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rPr>
              <w:t>1.9</w:t>
            </w:r>
          </w:p>
        </w:tc>
        <w:tc>
          <w:tcPr>
            <w:tcW w:w="2829" w:type="pct"/>
            <w:vAlign w:val="center"/>
          </w:tcPr>
          <w:p w:rsidR="000D1954" w:rsidRPr="000D1954" w:rsidRDefault="000D1954" w:rsidP="000D1954">
            <w:pPr>
              <w:pStyle w:val="aff1"/>
              <w:jc w:val="center"/>
              <w:rPr>
                <w:rFonts w:ascii="Times New Roman" w:hAnsi="Times New Roman" w:cs="Times New Roman"/>
                <w:sz w:val="12"/>
                <w:szCs w:val="12"/>
                <w:lang w:val="ru-RU"/>
              </w:rPr>
            </w:pPr>
            <w:r w:rsidRPr="000D1954">
              <w:rPr>
                <w:rFonts w:ascii="Times New Roman" w:hAnsi="Times New Roman" w:cs="Times New Roman"/>
                <w:spacing w:val="-1"/>
                <w:sz w:val="12"/>
                <w:szCs w:val="12"/>
                <w:lang w:val="ru-RU"/>
              </w:rPr>
              <w:t>Перспективная</w:t>
            </w:r>
            <w:r w:rsidRPr="000D1954">
              <w:rPr>
                <w:rFonts w:ascii="Times New Roman" w:hAnsi="Times New Roman" w:cs="Times New Roman"/>
                <w:spacing w:val="-8"/>
                <w:sz w:val="12"/>
                <w:szCs w:val="12"/>
                <w:lang w:val="ru-RU"/>
              </w:rPr>
              <w:t xml:space="preserve"> </w:t>
            </w:r>
            <w:r w:rsidRPr="000D1954">
              <w:rPr>
                <w:rFonts w:ascii="Times New Roman" w:hAnsi="Times New Roman" w:cs="Times New Roman"/>
                <w:sz w:val="12"/>
                <w:szCs w:val="12"/>
                <w:lang w:val="ru-RU"/>
              </w:rPr>
              <w:t>новая</w:t>
            </w:r>
            <w:r w:rsidRPr="000D1954">
              <w:rPr>
                <w:rFonts w:ascii="Times New Roman" w:hAnsi="Times New Roman" w:cs="Times New Roman"/>
                <w:spacing w:val="-8"/>
                <w:sz w:val="12"/>
                <w:szCs w:val="12"/>
                <w:lang w:val="ru-RU"/>
              </w:rPr>
              <w:t xml:space="preserve"> </w:t>
            </w:r>
            <w:r w:rsidRPr="000D1954">
              <w:rPr>
                <w:rFonts w:ascii="Times New Roman" w:hAnsi="Times New Roman" w:cs="Times New Roman"/>
                <w:sz w:val="12"/>
                <w:szCs w:val="12"/>
                <w:lang w:val="ru-RU"/>
              </w:rPr>
              <w:t>БМК№5,</w:t>
            </w:r>
            <w:r w:rsidRPr="000D1954">
              <w:rPr>
                <w:rFonts w:ascii="Times New Roman" w:hAnsi="Times New Roman" w:cs="Times New Roman"/>
                <w:spacing w:val="-50"/>
                <w:sz w:val="12"/>
                <w:szCs w:val="12"/>
                <w:lang w:val="ru-RU"/>
              </w:rPr>
              <w:t xml:space="preserve"> </w:t>
            </w:r>
            <w:r w:rsidRPr="000D1954">
              <w:rPr>
                <w:rFonts w:ascii="Times New Roman" w:hAnsi="Times New Roman" w:cs="Times New Roman"/>
                <w:sz w:val="12"/>
                <w:szCs w:val="12"/>
                <w:lang w:val="ru-RU"/>
              </w:rPr>
              <w:t>п.</w:t>
            </w:r>
            <w:r w:rsidRPr="000D1954">
              <w:rPr>
                <w:rFonts w:ascii="Times New Roman" w:hAnsi="Times New Roman" w:cs="Times New Roman"/>
                <w:spacing w:val="-3"/>
                <w:sz w:val="12"/>
                <w:szCs w:val="12"/>
                <w:lang w:val="ru-RU"/>
              </w:rPr>
              <w:t xml:space="preserve"> </w:t>
            </w:r>
            <w:r w:rsidRPr="000D1954">
              <w:rPr>
                <w:rFonts w:ascii="Times New Roman" w:hAnsi="Times New Roman" w:cs="Times New Roman"/>
                <w:sz w:val="12"/>
                <w:szCs w:val="12"/>
                <w:lang w:val="ru-RU"/>
              </w:rPr>
              <w:t>Сургут,</w:t>
            </w:r>
            <w:r w:rsidRPr="000D1954">
              <w:rPr>
                <w:rFonts w:ascii="Times New Roman" w:hAnsi="Times New Roman" w:cs="Times New Roman"/>
                <w:spacing w:val="-3"/>
                <w:sz w:val="12"/>
                <w:szCs w:val="12"/>
                <w:lang w:val="ru-RU"/>
              </w:rPr>
              <w:t xml:space="preserve"> </w:t>
            </w:r>
            <w:r w:rsidRPr="000D1954">
              <w:rPr>
                <w:rFonts w:ascii="Times New Roman" w:hAnsi="Times New Roman" w:cs="Times New Roman"/>
                <w:sz w:val="12"/>
                <w:szCs w:val="12"/>
                <w:lang w:val="ru-RU"/>
              </w:rPr>
              <w:t>площадка</w:t>
            </w:r>
            <w:r w:rsidRPr="000D1954">
              <w:rPr>
                <w:rFonts w:ascii="Times New Roman" w:hAnsi="Times New Roman" w:cs="Times New Roman"/>
                <w:spacing w:val="-2"/>
                <w:sz w:val="12"/>
                <w:szCs w:val="12"/>
                <w:lang w:val="ru-RU"/>
              </w:rPr>
              <w:t xml:space="preserve"> </w:t>
            </w:r>
            <w:r w:rsidRPr="000D1954">
              <w:rPr>
                <w:rFonts w:ascii="Times New Roman" w:hAnsi="Times New Roman" w:cs="Times New Roman"/>
                <w:sz w:val="12"/>
                <w:szCs w:val="12"/>
                <w:lang w:val="ru-RU"/>
              </w:rPr>
              <w:t>№1</w:t>
            </w:r>
          </w:p>
        </w:tc>
        <w:tc>
          <w:tcPr>
            <w:tcW w:w="659"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w w:val="99"/>
                <w:sz w:val="12"/>
                <w:szCs w:val="12"/>
              </w:rPr>
              <w:t>-</w:t>
            </w:r>
          </w:p>
        </w:tc>
        <w:tc>
          <w:tcPr>
            <w:tcW w:w="1228"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rPr>
              <w:t>0,855</w:t>
            </w:r>
          </w:p>
        </w:tc>
      </w:tr>
      <w:tr w:rsidR="000D1954" w:rsidRPr="000D1954" w:rsidTr="00447EA7">
        <w:trPr>
          <w:trHeight w:val="70"/>
        </w:trPr>
        <w:tc>
          <w:tcPr>
            <w:tcW w:w="283"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rPr>
              <w:t>1.10</w:t>
            </w:r>
          </w:p>
        </w:tc>
        <w:tc>
          <w:tcPr>
            <w:tcW w:w="2829" w:type="pct"/>
            <w:vAlign w:val="center"/>
          </w:tcPr>
          <w:p w:rsidR="000D1954" w:rsidRPr="000D1954" w:rsidRDefault="000D1954" w:rsidP="000D1954">
            <w:pPr>
              <w:pStyle w:val="aff1"/>
              <w:jc w:val="center"/>
              <w:rPr>
                <w:rFonts w:ascii="Times New Roman" w:hAnsi="Times New Roman" w:cs="Times New Roman"/>
                <w:sz w:val="12"/>
                <w:szCs w:val="12"/>
                <w:lang w:val="ru-RU"/>
              </w:rPr>
            </w:pPr>
            <w:r w:rsidRPr="000D1954">
              <w:rPr>
                <w:rFonts w:ascii="Times New Roman" w:hAnsi="Times New Roman" w:cs="Times New Roman"/>
                <w:spacing w:val="-1"/>
                <w:sz w:val="12"/>
                <w:szCs w:val="12"/>
                <w:lang w:val="ru-RU"/>
              </w:rPr>
              <w:t>Перспективная</w:t>
            </w:r>
            <w:r w:rsidRPr="000D1954">
              <w:rPr>
                <w:rFonts w:ascii="Times New Roman" w:hAnsi="Times New Roman" w:cs="Times New Roman"/>
                <w:spacing w:val="-8"/>
                <w:sz w:val="12"/>
                <w:szCs w:val="12"/>
                <w:lang w:val="ru-RU"/>
              </w:rPr>
              <w:t xml:space="preserve"> </w:t>
            </w:r>
            <w:r w:rsidRPr="000D1954">
              <w:rPr>
                <w:rFonts w:ascii="Times New Roman" w:hAnsi="Times New Roman" w:cs="Times New Roman"/>
                <w:sz w:val="12"/>
                <w:szCs w:val="12"/>
                <w:lang w:val="ru-RU"/>
              </w:rPr>
              <w:t>новая</w:t>
            </w:r>
            <w:r w:rsidRPr="000D1954">
              <w:rPr>
                <w:rFonts w:ascii="Times New Roman" w:hAnsi="Times New Roman" w:cs="Times New Roman"/>
                <w:spacing w:val="-8"/>
                <w:sz w:val="12"/>
                <w:szCs w:val="12"/>
                <w:lang w:val="ru-RU"/>
              </w:rPr>
              <w:t xml:space="preserve"> </w:t>
            </w:r>
            <w:r w:rsidRPr="000D1954">
              <w:rPr>
                <w:rFonts w:ascii="Times New Roman" w:hAnsi="Times New Roman" w:cs="Times New Roman"/>
                <w:sz w:val="12"/>
                <w:szCs w:val="12"/>
                <w:lang w:val="ru-RU"/>
              </w:rPr>
              <w:t>БМК№6,</w:t>
            </w:r>
            <w:r w:rsidRPr="000D1954">
              <w:rPr>
                <w:rFonts w:ascii="Times New Roman" w:hAnsi="Times New Roman" w:cs="Times New Roman"/>
                <w:spacing w:val="-50"/>
                <w:sz w:val="12"/>
                <w:szCs w:val="12"/>
                <w:lang w:val="ru-RU"/>
              </w:rPr>
              <w:t xml:space="preserve"> </w:t>
            </w:r>
            <w:r w:rsidRPr="000D1954">
              <w:rPr>
                <w:rFonts w:ascii="Times New Roman" w:hAnsi="Times New Roman" w:cs="Times New Roman"/>
                <w:sz w:val="12"/>
                <w:szCs w:val="12"/>
                <w:lang w:val="ru-RU"/>
              </w:rPr>
              <w:t>п.</w:t>
            </w:r>
            <w:r w:rsidRPr="000D1954">
              <w:rPr>
                <w:rFonts w:ascii="Times New Roman" w:hAnsi="Times New Roman" w:cs="Times New Roman"/>
                <w:spacing w:val="-3"/>
                <w:sz w:val="12"/>
                <w:szCs w:val="12"/>
                <w:lang w:val="ru-RU"/>
              </w:rPr>
              <w:t xml:space="preserve"> </w:t>
            </w:r>
            <w:r w:rsidRPr="000D1954">
              <w:rPr>
                <w:rFonts w:ascii="Times New Roman" w:hAnsi="Times New Roman" w:cs="Times New Roman"/>
                <w:sz w:val="12"/>
                <w:szCs w:val="12"/>
                <w:lang w:val="ru-RU"/>
              </w:rPr>
              <w:t>Сургут,</w:t>
            </w:r>
            <w:r w:rsidRPr="000D1954">
              <w:rPr>
                <w:rFonts w:ascii="Times New Roman" w:hAnsi="Times New Roman" w:cs="Times New Roman"/>
                <w:spacing w:val="-3"/>
                <w:sz w:val="12"/>
                <w:szCs w:val="12"/>
                <w:lang w:val="ru-RU"/>
              </w:rPr>
              <w:t xml:space="preserve"> </w:t>
            </w:r>
            <w:r w:rsidRPr="000D1954">
              <w:rPr>
                <w:rFonts w:ascii="Times New Roman" w:hAnsi="Times New Roman" w:cs="Times New Roman"/>
                <w:sz w:val="12"/>
                <w:szCs w:val="12"/>
                <w:lang w:val="ru-RU"/>
              </w:rPr>
              <w:t>площадка</w:t>
            </w:r>
            <w:r w:rsidRPr="000D1954">
              <w:rPr>
                <w:rFonts w:ascii="Times New Roman" w:hAnsi="Times New Roman" w:cs="Times New Roman"/>
                <w:spacing w:val="-2"/>
                <w:sz w:val="12"/>
                <w:szCs w:val="12"/>
                <w:lang w:val="ru-RU"/>
              </w:rPr>
              <w:t xml:space="preserve"> </w:t>
            </w:r>
            <w:r w:rsidRPr="000D1954">
              <w:rPr>
                <w:rFonts w:ascii="Times New Roman" w:hAnsi="Times New Roman" w:cs="Times New Roman"/>
                <w:sz w:val="12"/>
                <w:szCs w:val="12"/>
                <w:lang w:val="ru-RU"/>
              </w:rPr>
              <w:t>№2</w:t>
            </w:r>
          </w:p>
        </w:tc>
        <w:tc>
          <w:tcPr>
            <w:tcW w:w="659"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w w:val="99"/>
                <w:sz w:val="12"/>
                <w:szCs w:val="12"/>
              </w:rPr>
              <w:t>-</w:t>
            </w:r>
          </w:p>
        </w:tc>
        <w:tc>
          <w:tcPr>
            <w:tcW w:w="1228"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rPr>
              <w:t>0,250</w:t>
            </w:r>
          </w:p>
        </w:tc>
      </w:tr>
      <w:tr w:rsidR="000D1954" w:rsidRPr="000D1954" w:rsidTr="00447EA7">
        <w:trPr>
          <w:trHeight w:val="70"/>
        </w:trPr>
        <w:tc>
          <w:tcPr>
            <w:tcW w:w="283"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rPr>
              <w:t>1.11</w:t>
            </w:r>
          </w:p>
        </w:tc>
        <w:tc>
          <w:tcPr>
            <w:tcW w:w="2829" w:type="pct"/>
            <w:vAlign w:val="center"/>
          </w:tcPr>
          <w:p w:rsidR="000D1954" w:rsidRPr="000D1954" w:rsidRDefault="000D1954" w:rsidP="000D1954">
            <w:pPr>
              <w:pStyle w:val="aff1"/>
              <w:jc w:val="center"/>
              <w:rPr>
                <w:rFonts w:ascii="Times New Roman" w:hAnsi="Times New Roman" w:cs="Times New Roman"/>
                <w:sz w:val="12"/>
                <w:szCs w:val="12"/>
                <w:lang w:val="ru-RU"/>
              </w:rPr>
            </w:pPr>
            <w:r w:rsidRPr="000D1954">
              <w:rPr>
                <w:rFonts w:ascii="Times New Roman" w:hAnsi="Times New Roman" w:cs="Times New Roman"/>
                <w:spacing w:val="-1"/>
                <w:sz w:val="12"/>
                <w:szCs w:val="12"/>
                <w:lang w:val="ru-RU"/>
              </w:rPr>
              <w:t>Перспективный</w:t>
            </w:r>
            <w:r w:rsidRPr="000D1954">
              <w:rPr>
                <w:rFonts w:ascii="Times New Roman" w:hAnsi="Times New Roman" w:cs="Times New Roman"/>
                <w:spacing w:val="-11"/>
                <w:sz w:val="12"/>
                <w:szCs w:val="12"/>
                <w:lang w:val="ru-RU"/>
              </w:rPr>
              <w:t xml:space="preserve"> </w:t>
            </w:r>
            <w:r w:rsidRPr="000D1954">
              <w:rPr>
                <w:rFonts w:ascii="Times New Roman" w:hAnsi="Times New Roman" w:cs="Times New Roman"/>
                <w:spacing w:val="-1"/>
                <w:sz w:val="12"/>
                <w:szCs w:val="12"/>
                <w:lang w:val="ru-RU"/>
              </w:rPr>
              <w:t>индивидуальный</w:t>
            </w:r>
            <w:r w:rsidRPr="000D1954">
              <w:rPr>
                <w:rFonts w:ascii="Times New Roman" w:hAnsi="Times New Roman" w:cs="Times New Roman"/>
                <w:spacing w:val="-9"/>
                <w:sz w:val="12"/>
                <w:szCs w:val="12"/>
                <w:lang w:val="ru-RU"/>
              </w:rPr>
              <w:t xml:space="preserve"> </w:t>
            </w:r>
            <w:r w:rsidRPr="000D1954">
              <w:rPr>
                <w:rFonts w:ascii="Times New Roman" w:hAnsi="Times New Roman" w:cs="Times New Roman"/>
                <w:sz w:val="12"/>
                <w:szCs w:val="12"/>
                <w:lang w:val="ru-RU"/>
              </w:rPr>
              <w:t>источник, п. Сургут, ул. №1</w:t>
            </w:r>
            <w:r w:rsidRPr="000D1954">
              <w:rPr>
                <w:rFonts w:ascii="Times New Roman" w:hAnsi="Times New Roman" w:cs="Times New Roman"/>
                <w:spacing w:val="-50"/>
                <w:sz w:val="12"/>
                <w:szCs w:val="12"/>
                <w:lang w:val="ru-RU"/>
              </w:rPr>
              <w:t xml:space="preserve"> </w:t>
            </w:r>
            <w:r w:rsidR="00447EA7">
              <w:rPr>
                <w:rFonts w:ascii="Times New Roman" w:hAnsi="Times New Roman" w:cs="Times New Roman"/>
                <w:spacing w:val="-50"/>
                <w:sz w:val="12"/>
                <w:szCs w:val="12"/>
                <w:lang w:val="ru-RU"/>
              </w:rPr>
              <w:t xml:space="preserve"> </w:t>
            </w:r>
            <w:r w:rsidRPr="000D1954">
              <w:rPr>
                <w:rFonts w:ascii="Times New Roman" w:hAnsi="Times New Roman" w:cs="Times New Roman"/>
                <w:sz w:val="12"/>
                <w:szCs w:val="12"/>
                <w:lang w:val="ru-RU"/>
              </w:rPr>
              <w:t>п.</w:t>
            </w:r>
            <w:r w:rsidRPr="000D1954">
              <w:rPr>
                <w:rFonts w:ascii="Times New Roman" w:hAnsi="Times New Roman" w:cs="Times New Roman"/>
                <w:spacing w:val="-3"/>
                <w:sz w:val="12"/>
                <w:szCs w:val="12"/>
                <w:lang w:val="ru-RU"/>
              </w:rPr>
              <w:t xml:space="preserve"> </w:t>
            </w:r>
            <w:r w:rsidRPr="000D1954">
              <w:rPr>
                <w:rFonts w:ascii="Times New Roman" w:hAnsi="Times New Roman" w:cs="Times New Roman"/>
                <w:sz w:val="12"/>
                <w:szCs w:val="12"/>
                <w:lang w:val="ru-RU"/>
              </w:rPr>
              <w:t>Сургут,</w:t>
            </w:r>
            <w:r w:rsidRPr="000D1954">
              <w:rPr>
                <w:rFonts w:ascii="Times New Roman" w:hAnsi="Times New Roman" w:cs="Times New Roman"/>
                <w:spacing w:val="-2"/>
                <w:sz w:val="12"/>
                <w:szCs w:val="12"/>
                <w:lang w:val="ru-RU"/>
              </w:rPr>
              <w:t xml:space="preserve"> </w:t>
            </w:r>
            <w:r w:rsidRPr="000D1954">
              <w:rPr>
                <w:rFonts w:ascii="Times New Roman" w:hAnsi="Times New Roman" w:cs="Times New Roman"/>
                <w:sz w:val="12"/>
                <w:szCs w:val="12"/>
                <w:lang w:val="ru-RU"/>
              </w:rPr>
              <w:t>ул.</w:t>
            </w:r>
            <w:r w:rsidRPr="000D1954">
              <w:rPr>
                <w:rFonts w:ascii="Times New Roman" w:hAnsi="Times New Roman" w:cs="Times New Roman"/>
                <w:spacing w:val="-3"/>
                <w:sz w:val="12"/>
                <w:szCs w:val="12"/>
                <w:lang w:val="ru-RU"/>
              </w:rPr>
              <w:t xml:space="preserve"> </w:t>
            </w:r>
            <w:r w:rsidRPr="000D1954">
              <w:rPr>
                <w:rFonts w:ascii="Times New Roman" w:hAnsi="Times New Roman" w:cs="Times New Roman"/>
                <w:sz w:val="12"/>
                <w:szCs w:val="12"/>
                <w:lang w:val="ru-RU"/>
              </w:rPr>
              <w:t>Дорога</w:t>
            </w:r>
            <w:r w:rsidRPr="000D1954">
              <w:rPr>
                <w:rFonts w:ascii="Times New Roman" w:hAnsi="Times New Roman" w:cs="Times New Roman"/>
                <w:spacing w:val="-2"/>
                <w:sz w:val="12"/>
                <w:szCs w:val="12"/>
                <w:lang w:val="ru-RU"/>
              </w:rPr>
              <w:t xml:space="preserve"> </w:t>
            </w:r>
            <w:r w:rsidRPr="000D1954">
              <w:rPr>
                <w:rFonts w:ascii="Times New Roman" w:hAnsi="Times New Roman" w:cs="Times New Roman"/>
                <w:sz w:val="12"/>
                <w:szCs w:val="12"/>
                <w:lang w:val="ru-RU"/>
              </w:rPr>
              <w:t>№2</w:t>
            </w:r>
          </w:p>
        </w:tc>
        <w:tc>
          <w:tcPr>
            <w:tcW w:w="659" w:type="pct"/>
            <w:vAlign w:val="center"/>
          </w:tcPr>
          <w:p w:rsidR="000D1954" w:rsidRPr="000D1954" w:rsidRDefault="000D1954" w:rsidP="000D1954">
            <w:pPr>
              <w:pStyle w:val="aff1"/>
              <w:jc w:val="center"/>
              <w:rPr>
                <w:rFonts w:ascii="Times New Roman" w:hAnsi="Times New Roman" w:cs="Times New Roman"/>
                <w:sz w:val="12"/>
                <w:szCs w:val="12"/>
                <w:lang w:val="ru-RU"/>
              </w:rPr>
            </w:pPr>
          </w:p>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w w:val="99"/>
                <w:sz w:val="12"/>
                <w:szCs w:val="12"/>
              </w:rPr>
              <w:t>-</w:t>
            </w:r>
          </w:p>
        </w:tc>
        <w:tc>
          <w:tcPr>
            <w:tcW w:w="1228"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rPr>
              <w:t>0,126</w:t>
            </w:r>
          </w:p>
        </w:tc>
      </w:tr>
      <w:tr w:rsidR="000D1954" w:rsidRPr="000D1954" w:rsidTr="00447EA7">
        <w:trPr>
          <w:trHeight w:val="70"/>
        </w:trPr>
        <w:tc>
          <w:tcPr>
            <w:tcW w:w="283"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rPr>
              <w:t>2.</w:t>
            </w:r>
          </w:p>
        </w:tc>
        <w:tc>
          <w:tcPr>
            <w:tcW w:w="2829" w:type="pct"/>
            <w:vAlign w:val="center"/>
          </w:tcPr>
          <w:p w:rsidR="000D1954" w:rsidRPr="000D1954" w:rsidRDefault="000D1954" w:rsidP="000D1954">
            <w:pPr>
              <w:pStyle w:val="aff1"/>
              <w:jc w:val="center"/>
              <w:rPr>
                <w:rFonts w:ascii="Times New Roman" w:hAnsi="Times New Roman" w:cs="Times New Roman"/>
                <w:sz w:val="12"/>
                <w:szCs w:val="12"/>
                <w:lang w:val="ru-RU"/>
              </w:rPr>
            </w:pPr>
            <w:r w:rsidRPr="000D1954">
              <w:rPr>
                <w:rFonts w:ascii="Times New Roman" w:hAnsi="Times New Roman" w:cs="Times New Roman"/>
                <w:sz w:val="12"/>
                <w:szCs w:val="12"/>
                <w:lang w:val="ru-RU"/>
              </w:rPr>
              <w:t>Тепловая</w:t>
            </w:r>
            <w:r w:rsidRPr="000D1954">
              <w:rPr>
                <w:rFonts w:ascii="Times New Roman" w:hAnsi="Times New Roman" w:cs="Times New Roman"/>
                <w:spacing w:val="-5"/>
                <w:sz w:val="12"/>
                <w:szCs w:val="12"/>
                <w:lang w:val="ru-RU"/>
              </w:rPr>
              <w:t xml:space="preserve"> </w:t>
            </w:r>
            <w:r w:rsidRPr="000D1954">
              <w:rPr>
                <w:rFonts w:ascii="Times New Roman" w:hAnsi="Times New Roman" w:cs="Times New Roman"/>
                <w:sz w:val="12"/>
                <w:szCs w:val="12"/>
                <w:lang w:val="ru-RU"/>
              </w:rPr>
              <w:t>нагрузка</w:t>
            </w:r>
            <w:r w:rsidRPr="000D1954">
              <w:rPr>
                <w:rFonts w:ascii="Times New Roman" w:hAnsi="Times New Roman" w:cs="Times New Roman"/>
                <w:spacing w:val="-3"/>
                <w:sz w:val="12"/>
                <w:szCs w:val="12"/>
                <w:lang w:val="ru-RU"/>
              </w:rPr>
              <w:t xml:space="preserve"> </w:t>
            </w:r>
            <w:r w:rsidRPr="000D1954">
              <w:rPr>
                <w:rFonts w:ascii="Times New Roman" w:hAnsi="Times New Roman" w:cs="Times New Roman"/>
                <w:sz w:val="12"/>
                <w:szCs w:val="12"/>
                <w:lang w:val="ru-RU"/>
              </w:rPr>
              <w:t>всего,</w:t>
            </w:r>
            <w:r w:rsidRPr="000D1954">
              <w:rPr>
                <w:rFonts w:ascii="Times New Roman" w:hAnsi="Times New Roman" w:cs="Times New Roman"/>
                <w:spacing w:val="-4"/>
                <w:sz w:val="12"/>
                <w:szCs w:val="12"/>
                <w:lang w:val="ru-RU"/>
              </w:rPr>
              <w:t xml:space="preserve"> </w:t>
            </w:r>
            <w:r w:rsidRPr="000D1954">
              <w:rPr>
                <w:rFonts w:ascii="Times New Roman" w:hAnsi="Times New Roman" w:cs="Times New Roman"/>
                <w:sz w:val="12"/>
                <w:szCs w:val="12"/>
                <w:lang w:val="ru-RU"/>
              </w:rPr>
              <w:t>в т.ч.</w:t>
            </w:r>
          </w:p>
        </w:tc>
        <w:tc>
          <w:tcPr>
            <w:tcW w:w="659"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rPr>
              <w:t>5,618</w:t>
            </w:r>
          </w:p>
        </w:tc>
        <w:tc>
          <w:tcPr>
            <w:tcW w:w="1228"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rPr>
              <w:t>9,63425</w:t>
            </w:r>
          </w:p>
        </w:tc>
      </w:tr>
      <w:tr w:rsidR="000D1954" w:rsidRPr="000D1954" w:rsidTr="00447EA7">
        <w:trPr>
          <w:trHeight w:val="70"/>
        </w:trPr>
        <w:tc>
          <w:tcPr>
            <w:tcW w:w="283"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rPr>
              <w:t>2.1</w:t>
            </w:r>
          </w:p>
        </w:tc>
        <w:tc>
          <w:tcPr>
            <w:tcW w:w="2829" w:type="pct"/>
            <w:vAlign w:val="center"/>
          </w:tcPr>
          <w:p w:rsidR="000D1954" w:rsidRPr="00447EA7" w:rsidRDefault="000D1954" w:rsidP="00447EA7">
            <w:pPr>
              <w:pStyle w:val="aff1"/>
              <w:jc w:val="center"/>
              <w:rPr>
                <w:rFonts w:ascii="Times New Roman" w:hAnsi="Times New Roman" w:cs="Times New Roman"/>
                <w:sz w:val="12"/>
                <w:szCs w:val="12"/>
                <w:lang w:val="ru-RU"/>
              </w:rPr>
            </w:pPr>
            <w:r w:rsidRPr="000D1954">
              <w:rPr>
                <w:rFonts w:ascii="Times New Roman" w:hAnsi="Times New Roman" w:cs="Times New Roman"/>
                <w:spacing w:val="-1"/>
                <w:sz w:val="12"/>
                <w:szCs w:val="12"/>
                <w:lang w:val="ru-RU"/>
              </w:rPr>
              <w:t>в</w:t>
            </w:r>
            <w:r w:rsidRPr="000D1954">
              <w:rPr>
                <w:rFonts w:ascii="Times New Roman" w:hAnsi="Times New Roman" w:cs="Times New Roman"/>
                <w:spacing w:val="-11"/>
                <w:sz w:val="12"/>
                <w:szCs w:val="12"/>
                <w:lang w:val="ru-RU"/>
              </w:rPr>
              <w:t xml:space="preserve"> </w:t>
            </w:r>
            <w:r w:rsidRPr="000D1954">
              <w:rPr>
                <w:rFonts w:ascii="Times New Roman" w:hAnsi="Times New Roman" w:cs="Times New Roman"/>
                <w:spacing w:val="-1"/>
                <w:sz w:val="12"/>
                <w:szCs w:val="12"/>
                <w:lang w:val="ru-RU"/>
              </w:rPr>
              <w:t>зоне</w:t>
            </w:r>
            <w:r w:rsidRPr="000D1954">
              <w:rPr>
                <w:rFonts w:ascii="Times New Roman" w:hAnsi="Times New Roman" w:cs="Times New Roman"/>
                <w:spacing w:val="-9"/>
                <w:sz w:val="12"/>
                <w:szCs w:val="12"/>
                <w:lang w:val="ru-RU"/>
              </w:rPr>
              <w:t xml:space="preserve"> </w:t>
            </w:r>
            <w:r w:rsidRPr="000D1954">
              <w:rPr>
                <w:rFonts w:ascii="Times New Roman" w:hAnsi="Times New Roman" w:cs="Times New Roman"/>
                <w:spacing w:val="-1"/>
                <w:sz w:val="12"/>
                <w:szCs w:val="12"/>
                <w:lang w:val="ru-RU"/>
              </w:rPr>
              <w:t>теплоснабжения</w:t>
            </w:r>
            <w:r w:rsidRPr="000D1954">
              <w:rPr>
                <w:rFonts w:ascii="Times New Roman" w:hAnsi="Times New Roman" w:cs="Times New Roman"/>
                <w:spacing w:val="-10"/>
                <w:sz w:val="12"/>
                <w:szCs w:val="12"/>
                <w:lang w:val="ru-RU"/>
              </w:rPr>
              <w:t xml:space="preserve"> </w:t>
            </w:r>
            <w:r w:rsidRPr="000D1954">
              <w:rPr>
                <w:rFonts w:ascii="Times New Roman" w:hAnsi="Times New Roman" w:cs="Times New Roman"/>
                <w:sz w:val="12"/>
                <w:szCs w:val="12"/>
                <w:lang w:val="ru-RU"/>
              </w:rPr>
              <w:t>котельной</w:t>
            </w:r>
            <w:r w:rsidRPr="000D1954">
              <w:rPr>
                <w:rFonts w:ascii="Times New Roman" w:hAnsi="Times New Roman" w:cs="Times New Roman"/>
                <w:spacing w:val="-10"/>
                <w:sz w:val="12"/>
                <w:szCs w:val="12"/>
                <w:lang w:val="ru-RU"/>
              </w:rPr>
              <w:t xml:space="preserve"> </w:t>
            </w:r>
            <w:r w:rsidRPr="000D1954">
              <w:rPr>
                <w:rFonts w:ascii="Times New Roman" w:hAnsi="Times New Roman" w:cs="Times New Roman"/>
                <w:sz w:val="12"/>
                <w:szCs w:val="12"/>
                <w:lang w:val="ru-RU"/>
              </w:rPr>
              <w:t>СДК</w:t>
            </w:r>
            <w:r w:rsidR="00447EA7">
              <w:rPr>
                <w:rFonts w:ascii="Times New Roman" w:hAnsi="Times New Roman" w:cs="Times New Roman"/>
                <w:sz w:val="12"/>
                <w:szCs w:val="12"/>
                <w:lang w:val="ru-RU"/>
              </w:rPr>
              <w:t xml:space="preserve"> </w:t>
            </w:r>
            <w:r w:rsidRPr="000D1954">
              <w:rPr>
                <w:rFonts w:ascii="Times New Roman" w:hAnsi="Times New Roman" w:cs="Times New Roman"/>
                <w:sz w:val="12"/>
                <w:szCs w:val="12"/>
                <w:lang w:val="ru-RU"/>
              </w:rPr>
              <w:t>(п.</w:t>
            </w:r>
            <w:r w:rsidRPr="000D1954">
              <w:rPr>
                <w:rFonts w:ascii="Times New Roman" w:hAnsi="Times New Roman" w:cs="Times New Roman"/>
                <w:spacing w:val="-7"/>
                <w:sz w:val="12"/>
                <w:szCs w:val="12"/>
                <w:lang w:val="ru-RU"/>
              </w:rPr>
              <w:t xml:space="preserve"> </w:t>
            </w:r>
            <w:r w:rsidRPr="000D1954">
              <w:rPr>
                <w:rFonts w:ascii="Times New Roman" w:hAnsi="Times New Roman" w:cs="Times New Roman"/>
                <w:sz w:val="12"/>
                <w:szCs w:val="12"/>
                <w:lang w:val="ru-RU"/>
              </w:rPr>
              <w:t>Сургут,</w:t>
            </w:r>
            <w:r w:rsidRPr="000D1954">
              <w:rPr>
                <w:rFonts w:ascii="Times New Roman" w:hAnsi="Times New Roman" w:cs="Times New Roman"/>
                <w:spacing w:val="-9"/>
                <w:sz w:val="12"/>
                <w:szCs w:val="12"/>
                <w:lang w:val="ru-RU"/>
              </w:rPr>
              <w:t xml:space="preserve"> </w:t>
            </w:r>
            <w:r w:rsidRPr="000D1954">
              <w:rPr>
                <w:rFonts w:ascii="Times New Roman" w:hAnsi="Times New Roman" w:cs="Times New Roman"/>
                <w:sz w:val="12"/>
                <w:szCs w:val="12"/>
                <w:lang w:val="ru-RU"/>
              </w:rPr>
              <w:t>ул.</w:t>
            </w:r>
            <w:r w:rsidRPr="000D1954">
              <w:rPr>
                <w:rFonts w:ascii="Times New Roman" w:hAnsi="Times New Roman" w:cs="Times New Roman"/>
                <w:spacing w:val="-4"/>
                <w:sz w:val="12"/>
                <w:szCs w:val="12"/>
                <w:lang w:val="ru-RU"/>
              </w:rPr>
              <w:t xml:space="preserve"> </w:t>
            </w:r>
            <w:r w:rsidRPr="00447EA7">
              <w:rPr>
                <w:rFonts w:ascii="Times New Roman" w:hAnsi="Times New Roman" w:cs="Times New Roman"/>
                <w:sz w:val="12"/>
                <w:szCs w:val="12"/>
                <w:lang w:val="ru-RU"/>
              </w:rPr>
              <w:t>Кооперативная,</w:t>
            </w:r>
            <w:r w:rsidRPr="00447EA7">
              <w:rPr>
                <w:rFonts w:ascii="Times New Roman" w:hAnsi="Times New Roman" w:cs="Times New Roman"/>
                <w:spacing w:val="-7"/>
                <w:sz w:val="12"/>
                <w:szCs w:val="12"/>
                <w:lang w:val="ru-RU"/>
              </w:rPr>
              <w:t xml:space="preserve"> </w:t>
            </w:r>
            <w:r w:rsidRPr="00447EA7">
              <w:rPr>
                <w:rFonts w:ascii="Times New Roman" w:hAnsi="Times New Roman" w:cs="Times New Roman"/>
                <w:sz w:val="12"/>
                <w:szCs w:val="12"/>
                <w:lang w:val="ru-RU"/>
              </w:rPr>
              <w:t>3)</w:t>
            </w:r>
          </w:p>
        </w:tc>
        <w:tc>
          <w:tcPr>
            <w:tcW w:w="659"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rPr>
              <w:t>0,215</w:t>
            </w:r>
          </w:p>
        </w:tc>
        <w:tc>
          <w:tcPr>
            <w:tcW w:w="1228"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rPr>
              <w:t>0,215</w:t>
            </w:r>
          </w:p>
        </w:tc>
      </w:tr>
      <w:tr w:rsidR="000D1954" w:rsidRPr="000D1954" w:rsidTr="00447EA7">
        <w:trPr>
          <w:trHeight w:val="70"/>
        </w:trPr>
        <w:tc>
          <w:tcPr>
            <w:tcW w:w="283"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rPr>
              <w:t>2.2</w:t>
            </w:r>
          </w:p>
        </w:tc>
        <w:tc>
          <w:tcPr>
            <w:tcW w:w="2829"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lang w:val="ru-RU"/>
              </w:rPr>
              <w:t>в</w:t>
            </w:r>
            <w:r w:rsidRPr="000D1954">
              <w:rPr>
                <w:rFonts w:ascii="Times New Roman" w:hAnsi="Times New Roman" w:cs="Times New Roman"/>
                <w:spacing w:val="-14"/>
                <w:sz w:val="12"/>
                <w:szCs w:val="12"/>
                <w:lang w:val="ru-RU"/>
              </w:rPr>
              <w:t xml:space="preserve"> </w:t>
            </w:r>
            <w:r w:rsidRPr="000D1954">
              <w:rPr>
                <w:rFonts w:ascii="Times New Roman" w:hAnsi="Times New Roman" w:cs="Times New Roman"/>
                <w:sz w:val="12"/>
                <w:szCs w:val="12"/>
                <w:lang w:val="ru-RU"/>
              </w:rPr>
              <w:t>зоне</w:t>
            </w:r>
            <w:r w:rsidRPr="000D1954">
              <w:rPr>
                <w:rFonts w:ascii="Times New Roman" w:hAnsi="Times New Roman" w:cs="Times New Roman"/>
                <w:spacing w:val="-11"/>
                <w:sz w:val="12"/>
                <w:szCs w:val="12"/>
                <w:lang w:val="ru-RU"/>
              </w:rPr>
              <w:t xml:space="preserve"> </w:t>
            </w:r>
            <w:r w:rsidRPr="000D1954">
              <w:rPr>
                <w:rFonts w:ascii="Times New Roman" w:hAnsi="Times New Roman" w:cs="Times New Roman"/>
                <w:sz w:val="12"/>
                <w:szCs w:val="12"/>
                <w:lang w:val="ru-RU"/>
              </w:rPr>
              <w:t>теплоснабжения</w:t>
            </w:r>
            <w:r w:rsidRPr="000D1954">
              <w:rPr>
                <w:rFonts w:ascii="Times New Roman" w:hAnsi="Times New Roman" w:cs="Times New Roman"/>
                <w:spacing w:val="-13"/>
                <w:sz w:val="12"/>
                <w:szCs w:val="12"/>
                <w:lang w:val="ru-RU"/>
              </w:rPr>
              <w:t xml:space="preserve"> </w:t>
            </w:r>
            <w:r w:rsidRPr="000D1954">
              <w:rPr>
                <w:rFonts w:ascii="Times New Roman" w:hAnsi="Times New Roman" w:cs="Times New Roman"/>
                <w:sz w:val="12"/>
                <w:szCs w:val="12"/>
                <w:lang w:val="ru-RU"/>
              </w:rPr>
              <w:t>котельной</w:t>
            </w:r>
            <w:r w:rsidRPr="000D1954">
              <w:rPr>
                <w:rFonts w:ascii="Times New Roman" w:hAnsi="Times New Roman" w:cs="Times New Roman"/>
                <w:spacing w:val="-11"/>
                <w:sz w:val="12"/>
                <w:szCs w:val="12"/>
                <w:lang w:val="ru-RU"/>
              </w:rPr>
              <w:t xml:space="preserve"> </w:t>
            </w:r>
            <w:r w:rsidRPr="000D1954">
              <w:rPr>
                <w:rFonts w:ascii="Times New Roman" w:hAnsi="Times New Roman" w:cs="Times New Roman"/>
                <w:sz w:val="12"/>
                <w:szCs w:val="12"/>
                <w:lang w:val="ru-RU"/>
              </w:rPr>
              <w:t>«Индийская»</w:t>
            </w:r>
            <w:r w:rsidRPr="000D1954">
              <w:rPr>
                <w:rFonts w:ascii="Times New Roman" w:hAnsi="Times New Roman" w:cs="Times New Roman"/>
                <w:spacing w:val="-50"/>
                <w:sz w:val="12"/>
                <w:szCs w:val="12"/>
                <w:lang w:val="ru-RU"/>
              </w:rPr>
              <w:t xml:space="preserve"> </w:t>
            </w:r>
            <w:r w:rsidRPr="000D1954">
              <w:rPr>
                <w:rFonts w:ascii="Times New Roman" w:hAnsi="Times New Roman" w:cs="Times New Roman"/>
                <w:sz w:val="12"/>
                <w:szCs w:val="12"/>
                <w:lang w:val="ru-RU"/>
              </w:rPr>
              <w:t>(п. Сургут,</w:t>
            </w:r>
            <w:r w:rsidRPr="000D1954">
              <w:rPr>
                <w:rFonts w:ascii="Times New Roman" w:hAnsi="Times New Roman" w:cs="Times New Roman"/>
                <w:spacing w:val="1"/>
                <w:sz w:val="12"/>
                <w:szCs w:val="12"/>
                <w:lang w:val="ru-RU"/>
              </w:rPr>
              <w:t xml:space="preserve"> </w:t>
            </w:r>
            <w:r w:rsidRPr="000D1954">
              <w:rPr>
                <w:rFonts w:ascii="Times New Roman" w:hAnsi="Times New Roman" w:cs="Times New Roman"/>
                <w:sz w:val="12"/>
                <w:szCs w:val="12"/>
                <w:lang w:val="ru-RU"/>
              </w:rPr>
              <w:t>ул.</w:t>
            </w:r>
            <w:r w:rsidRPr="000D1954">
              <w:rPr>
                <w:rFonts w:ascii="Times New Roman" w:hAnsi="Times New Roman" w:cs="Times New Roman"/>
                <w:spacing w:val="2"/>
                <w:sz w:val="12"/>
                <w:szCs w:val="12"/>
                <w:lang w:val="ru-RU"/>
              </w:rPr>
              <w:t xml:space="preserve"> </w:t>
            </w:r>
            <w:r w:rsidRPr="000D1954">
              <w:rPr>
                <w:rFonts w:ascii="Times New Roman" w:hAnsi="Times New Roman" w:cs="Times New Roman"/>
                <w:sz w:val="12"/>
                <w:szCs w:val="12"/>
              </w:rPr>
              <w:t>Первомайская,</w:t>
            </w:r>
            <w:r w:rsidRPr="000D1954">
              <w:rPr>
                <w:rFonts w:ascii="Times New Roman" w:hAnsi="Times New Roman" w:cs="Times New Roman"/>
                <w:spacing w:val="2"/>
                <w:sz w:val="12"/>
                <w:szCs w:val="12"/>
              </w:rPr>
              <w:t xml:space="preserve"> </w:t>
            </w:r>
            <w:r w:rsidRPr="000D1954">
              <w:rPr>
                <w:rFonts w:ascii="Times New Roman" w:hAnsi="Times New Roman" w:cs="Times New Roman"/>
                <w:sz w:val="12"/>
                <w:szCs w:val="12"/>
              </w:rPr>
              <w:t>2А)</w:t>
            </w:r>
          </w:p>
        </w:tc>
        <w:tc>
          <w:tcPr>
            <w:tcW w:w="659"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rPr>
              <w:t>2,813</w:t>
            </w:r>
          </w:p>
        </w:tc>
        <w:tc>
          <w:tcPr>
            <w:tcW w:w="1228"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rPr>
              <w:t>2,813</w:t>
            </w:r>
          </w:p>
        </w:tc>
      </w:tr>
      <w:tr w:rsidR="000D1954" w:rsidRPr="000D1954" w:rsidTr="00447EA7">
        <w:trPr>
          <w:trHeight w:val="70"/>
        </w:trPr>
        <w:tc>
          <w:tcPr>
            <w:tcW w:w="283"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rPr>
              <w:t>2.3</w:t>
            </w:r>
          </w:p>
        </w:tc>
        <w:tc>
          <w:tcPr>
            <w:tcW w:w="2829"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lang w:val="ru-RU"/>
              </w:rPr>
              <w:t>в</w:t>
            </w:r>
            <w:r w:rsidRPr="000D1954">
              <w:rPr>
                <w:rFonts w:ascii="Times New Roman" w:hAnsi="Times New Roman" w:cs="Times New Roman"/>
                <w:spacing w:val="-10"/>
                <w:sz w:val="12"/>
                <w:szCs w:val="12"/>
                <w:lang w:val="ru-RU"/>
              </w:rPr>
              <w:t xml:space="preserve"> </w:t>
            </w:r>
            <w:r w:rsidRPr="000D1954">
              <w:rPr>
                <w:rFonts w:ascii="Times New Roman" w:hAnsi="Times New Roman" w:cs="Times New Roman"/>
                <w:sz w:val="12"/>
                <w:szCs w:val="12"/>
                <w:lang w:val="ru-RU"/>
              </w:rPr>
              <w:t>зоне</w:t>
            </w:r>
            <w:r w:rsidRPr="000D1954">
              <w:rPr>
                <w:rFonts w:ascii="Times New Roman" w:hAnsi="Times New Roman" w:cs="Times New Roman"/>
                <w:spacing w:val="-8"/>
                <w:sz w:val="12"/>
                <w:szCs w:val="12"/>
                <w:lang w:val="ru-RU"/>
              </w:rPr>
              <w:t xml:space="preserve"> </w:t>
            </w:r>
            <w:r w:rsidRPr="000D1954">
              <w:rPr>
                <w:rFonts w:ascii="Times New Roman" w:hAnsi="Times New Roman" w:cs="Times New Roman"/>
                <w:sz w:val="12"/>
                <w:szCs w:val="12"/>
                <w:lang w:val="ru-RU"/>
              </w:rPr>
              <w:t>теплоснабжения</w:t>
            </w:r>
            <w:r w:rsidRPr="000D1954">
              <w:rPr>
                <w:rFonts w:ascii="Times New Roman" w:hAnsi="Times New Roman" w:cs="Times New Roman"/>
                <w:spacing w:val="-9"/>
                <w:sz w:val="12"/>
                <w:szCs w:val="12"/>
                <w:lang w:val="ru-RU"/>
              </w:rPr>
              <w:t xml:space="preserve"> </w:t>
            </w:r>
            <w:r w:rsidRPr="000D1954">
              <w:rPr>
                <w:rFonts w:ascii="Times New Roman" w:hAnsi="Times New Roman" w:cs="Times New Roman"/>
                <w:sz w:val="12"/>
                <w:szCs w:val="12"/>
                <w:lang w:val="ru-RU"/>
              </w:rPr>
              <w:t>котельной</w:t>
            </w:r>
            <w:r w:rsidRPr="000D1954">
              <w:rPr>
                <w:rFonts w:ascii="Times New Roman" w:hAnsi="Times New Roman" w:cs="Times New Roman"/>
                <w:spacing w:val="-7"/>
                <w:sz w:val="12"/>
                <w:szCs w:val="12"/>
                <w:lang w:val="ru-RU"/>
              </w:rPr>
              <w:t xml:space="preserve"> </w:t>
            </w:r>
            <w:r w:rsidRPr="000D1954">
              <w:rPr>
                <w:rFonts w:ascii="Times New Roman" w:hAnsi="Times New Roman" w:cs="Times New Roman"/>
                <w:sz w:val="12"/>
                <w:szCs w:val="12"/>
                <w:lang w:val="ru-RU"/>
              </w:rPr>
              <w:t>СХТ</w:t>
            </w:r>
            <w:r w:rsidRPr="000D1954">
              <w:rPr>
                <w:rFonts w:ascii="Times New Roman" w:hAnsi="Times New Roman" w:cs="Times New Roman"/>
                <w:spacing w:val="-50"/>
                <w:sz w:val="12"/>
                <w:szCs w:val="12"/>
                <w:lang w:val="ru-RU"/>
              </w:rPr>
              <w:t xml:space="preserve"> </w:t>
            </w:r>
            <w:r w:rsidRPr="000D1954">
              <w:rPr>
                <w:rFonts w:ascii="Times New Roman" w:hAnsi="Times New Roman" w:cs="Times New Roman"/>
                <w:sz w:val="12"/>
                <w:szCs w:val="12"/>
                <w:lang w:val="ru-RU"/>
              </w:rPr>
              <w:t>(п. Сургут, ул.</w:t>
            </w:r>
            <w:r w:rsidRPr="000D1954">
              <w:rPr>
                <w:rFonts w:ascii="Times New Roman" w:hAnsi="Times New Roman" w:cs="Times New Roman"/>
                <w:spacing w:val="2"/>
                <w:sz w:val="12"/>
                <w:szCs w:val="12"/>
                <w:lang w:val="ru-RU"/>
              </w:rPr>
              <w:t xml:space="preserve"> </w:t>
            </w:r>
            <w:r w:rsidRPr="000D1954">
              <w:rPr>
                <w:rFonts w:ascii="Times New Roman" w:hAnsi="Times New Roman" w:cs="Times New Roman"/>
                <w:sz w:val="12"/>
                <w:szCs w:val="12"/>
              </w:rPr>
              <w:t>Сквозная, 35)</w:t>
            </w:r>
          </w:p>
        </w:tc>
        <w:tc>
          <w:tcPr>
            <w:tcW w:w="659"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rPr>
              <w:t>2,160</w:t>
            </w:r>
          </w:p>
        </w:tc>
        <w:tc>
          <w:tcPr>
            <w:tcW w:w="1228"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rPr>
              <w:t>2,160</w:t>
            </w:r>
          </w:p>
        </w:tc>
      </w:tr>
      <w:tr w:rsidR="000D1954" w:rsidRPr="000D1954" w:rsidTr="00447EA7">
        <w:trPr>
          <w:trHeight w:val="70"/>
        </w:trPr>
        <w:tc>
          <w:tcPr>
            <w:tcW w:w="283"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rPr>
              <w:t>2.4</w:t>
            </w:r>
          </w:p>
        </w:tc>
        <w:tc>
          <w:tcPr>
            <w:tcW w:w="2829"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lang w:val="ru-RU"/>
              </w:rPr>
              <w:t>в</w:t>
            </w:r>
            <w:r w:rsidRPr="000D1954">
              <w:rPr>
                <w:rFonts w:ascii="Times New Roman" w:hAnsi="Times New Roman" w:cs="Times New Roman"/>
                <w:spacing w:val="-7"/>
                <w:sz w:val="12"/>
                <w:szCs w:val="12"/>
                <w:lang w:val="ru-RU"/>
              </w:rPr>
              <w:t xml:space="preserve"> </w:t>
            </w:r>
            <w:r w:rsidRPr="000D1954">
              <w:rPr>
                <w:rFonts w:ascii="Times New Roman" w:hAnsi="Times New Roman" w:cs="Times New Roman"/>
                <w:sz w:val="12"/>
                <w:szCs w:val="12"/>
                <w:lang w:val="ru-RU"/>
              </w:rPr>
              <w:t>зоне</w:t>
            </w:r>
            <w:r w:rsidRPr="000D1954">
              <w:rPr>
                <w:rFonts w:ascii="Times New Roman" w:hAnsi="Times New Roman" w:cs="Times New Roman"/>
                <w:spacing w:val="-5"/>
                <w:sz w:val="12"/>
                <w:szCs w:val="12"/>
                <w:lang w:val="ru-RU"/>
              </w:rPr>
              <w:t xml:space="preserve"> </w:t>
            </w:r>
            <w:r w:rsidRPr="000D1954">
              <w:rPr>
                <w:rFonts w:ascii="Times New Roman" w:hAnsi="Times New Roman" w:cs="Times New Roman"/>
                <w:sz w:val="12"/>
                <w:szCs w:val="12"/>
                <w:lang w:val="ru-RU"/>
              </w:rPr>
              <w:t>теплоснабжения</w:t>
            </w:r>
            <w:r w:rsidRPr="000D1954">
              <w:rPr>
                <w:rFonts w:ascii="Times New Roman" w:hAnsi="Times New Roman" w:cs="Times New Roman"/>
                <w:spacing w:val="-7"/>
                <w:sz w:val="12"/>
                <w:szCs w:val="12"/>
                <w:lang w:val="ru-RU"/>
              </w:rPr>
              <w:t xml:space="preserve"> </w:t>
            </w:r>
            <w:r w:rsidRPr="000D1954">
              <w:rPr>
                <w:rFonts w:ascii="Times New Roman" w:hAnsi="Times New Roman" w:cs="Times New Roman"/>
                <w:sz w:val="12"/>
                <w:szCs w:val="12"/>
                <w:lang w:val="ru-RU"/>
              </w:rPr>
              <w:t>котельной</w:t>
            </w:r>
            <w:r w:rsidRPr="000D1954">
              <w:rPr>
                <w:rFonts w:ascii="Times New Roman" w:hAnsi="Times New Roman" w:cs="Times New Roman"/>
                <w:spacing w:val="-6"/>
                <w:sz w:val="12"/>
                <w:szCs w:val="12"/>
                <w:lang w:val="ru-RU"/>
              </w:rPr>
              <w:t xml:space="preserve"> </w:t>
            </w:r>
            <w:r w:rsidRPr="000D1954">
              <w:rPr>
                <w:rFonts w:ascii="Times New Roman" w:hAnsi="Times New Roman" w:cs="Times New Roman"/>
                <w:sz w:val="12"/>
                <w:szCs w:val="12"/>
                <w:lang w:val="ru-RU"/>
              </w:rPr>
              <w:t>СОШ</w:t>
            </w:r>
            <w:r w:rsidRPr="000D1954">
              <w:rPr>
                <w:rFonts w:ascii="Times New Roman" w:hAnsi="Times New Roman" w:cs="Times New Roman"/>
                <w:spacing w:val="-50"/>
                <w:sz w:val="12"/>
                <w:szCs w:val="12"/>
                <w:lang w:val="ru-RU"/>
              </w:rPr>
              <w:t xml:space="preserve"> </w:t>
            </w:r>
            <w:r w:rsidRPr="000D1954">
              <w:rPr>
                <w:rFonts w:ascii="Times New Roman" w:hAnsi="Times New Roman" w:cs="Times New Roman"/>
                <w:sz w:val="12"/>
                <w:szCs w:val="12"/>
                <w:lang w:val="ru-RU"/>
              </w:rPr>
              <w:t>(п.</w:t>
            </w:r>
            <w:r w:rsidRPr="000D1954">
              <w:rPr>
                <w:rFonts w:ascii="Times New Roman" w:hAnsi="Times New Roman" w:cs="Times New Roman"/>
                <w:spacing w:val="-1"/>
                <w:sz w:val="12"/>
                <w:szCs w:val="12"/>
                <w:lang w:val="ru-RU"/>
              </w:rPr>
              <w:t xml:space="preserve"> </w:t>
            </w:r>
            <w:r w:rsidRPr="000D1954">
              <w:rPr>
                <w:rFonts w:ascii="Times New Roman" w:hAnsi="Times New Roman" w:cs="Times New Roman"/>
                <w:sz w:val="12"/>
                <w:szCs w:val="12"/>
                <w:lang w:val="ru-RU"/>
              </w:rPr>
              <w:t>Сургут,</w:t>
            </w:r>
            <w:r w:rsidRPr="000D1954">
              <w:rPr>
                <w:rFonts w:ascii="Times New Roman" w:hAnsi="Times New Roman" w:cs="Times New Roman"/>
                <w:spacing w:val="-1"/>
                <w:sz w:val="12"/>
                <w:szCs w:val="12"/>
                <w:lang w:val="ru-RU"/>
              </w:rPr>
              <w:t xml:space="preserve"> </w:t>
            </w:r>
            <w:r w:rsidRPr="000D1954">
              <w:rPr>
                <w:rFonts w:ascii="Times New Roman" w:hAnsi="Times New Roman" w:cs="Times New Roman"/>
                <w:sz w:val="12"/>
                <w:szCs w:val="12"/>
                <w:lang w:val="ru-RU"/>
              </w:rPr>
              <w:t>ул.</w:t>
            </w:r>
            <w:r w:rsidRPr="000D1954">
              <w:rPr>
                <w:rFonts w:ascii="Times New Roman" w:hAnsi="Times New Roman" w:cs="Times New Roman"/>
                <w:spacing w:val="2"/>
                <w:sz w:val="12"/>
                <w:szCs w:val="12"/>
                <w:lang w:val="ru-RU"/>
              </w:rPr>
              <w:t xml:space="preserve"> </w:t>
            </w:r>
            <w:r w:rsidRPr="000D1954">
              <w:rPr>
                <w:rFonts w:ascii="Times New Roman" w:hAnsi="Times New Roman" w:cs="Times New Roman"/>
                <w:sz w:val="12"/>
                <w:szCs w:val="12"/>
              </w:rPr>
              <w:t>Первомайская, 22)</w:t>
            </w:r>
          </w:p>
        </w:tc>
        <w:tc>
          <w:tcPr>
            <w:tcW w:w="659"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rPr>
              <w:t>0,430</w:t>
            </w:r>
          </w:p>
        </w:tc>
        <w:tc>
          <w:tcPr>
            <w:tcW w:w="1228"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rPr>
              <w:t>0,430</w:t>
            </w:r>
          </w:p>
        </w:tc>
      </w:tr>
      <w:tr w:rsidR="000D1954" w:rsidRPr="000D1954" w:rsidTr="00447EA7">
        <w:trPr>
          <w:trHeight w:val="70"/>
        </w:trPr>
        <w:tc>
          <w:tcPr>
            <w:tcW w:w="283"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rPr>
              <w:t>2.5</w:t>
            </w:r>
          </w:p>
        </w:tc>
        <w:tc>
          <w:tcPr>
            <w:tcW w:w="2829" w:type="pct"/>
            <w:vAlign w:val="center"/>
          </w:tcPr>
          <w:p w:rsidR="000D1954" w:rsidRPr="000D1954" w:rsidRDefault="000D1954" w:rsidP="000D1954">
            <w:pPr>
              <w:pStyle w:val="aff1"/>
              <w:jc w:val="center"/>
              <w:rPr>
                <w:rFonts w:ascii="Times New Roman" w:hAnsi="Times New Roman" w:cs="Times New Roman"/>
                <w:sz w:val="12"/>
                <w:szCs w:val="12"/>
                <w:lang w:val="ru-RU"/>
              </w:rPr>
            </w:pPr>
            <w:r w:rsidRPr="000D1954">
              <w:rPr>
                <w:rFonts w:ascii="Times New Roman" w:hAnsi="Times New Roman" w:cs="Times New Roman"/>
                <w:spacing w:val="-1"/>
                <w:sz w:val="12"/>
                <w:szCs w:val="12"/>
                <w:lang w:val="ru-RU"/>
              </w:rPr>
              <w:t>Перспективная</w:t>
            </w:r>
            <w:r w:rsidRPr="000D1954">
              <w:rPr>
                <w:rFonts w:ascii="Times New Roman" w:hAnsi="Times New Roman" w:cs="Times New Roman"/>
                <w:spacing w:val="-8"/>
                <w:sz w:val="12"/>
                <w:szCs w:val="12"/>
                <w:lang w:val="ru-RU"/>
              </w:rPr>
              <w:t xml:space="preserve"> </w:t>
            </w:r>
            <w:r w:rsidRPr="000D1954">
              <w:rPr>
                <w:rFonts w:ascii="Times New Roman" w:hAnsi="Times New Roman" w:cs="Times New Roman"/>
                <w:sz w:val="12"/>
                <w:szCs w:val="12"/>
                <w:lang w:val="ru-RU"/>
              </w:rPr>
              <w:t>новая</w:t>
            </w:r>
            <w:r w:rsidRPr="000D1954">
              <w:rPr>
                <w:rFonts w:ascii="Times New Roman" w:hAnsi="Times New Roman" w:cs="Times New Roman"/>
                <w:spacing w:val="-8"/>
                <w:sz w:val="12"/>
                <w:szCs w:val="12"/>
                <w:lang w:val="ru-RU"/>
              </w:rPr>
              <w:t xml:space="preserve"> </w:t>
            </w:r>
            <w:r w:rsidRPr="000D1954">
              <w:rPr>
                <w:rFonts w:ascii="Times New Roman" w:hAnsi="Times New Roman" w:cs="Times New Roman"/>
                <w:sz w:val="12"/>
                <w:szCs w:val="12"/>
                <w:lang w:val="ru-RU"/>
              </w:rPr>
              <w:t>БМК№1,</w:t>
            </w:r>
            <w:r w:rsidRPr="000D1954">
              <w:rPr>
                <w:rFonts w:ascii="Times New Roman" w:hAnsi="Times New Roman" w:cs="Times New Roman"/>
                <w:spacing w:val="-50"/>
                <w:sz w:val="12"/>
                <w:szCs w:val="12"/>
                <w:lang w:val="ru-RU"/>
              </w:rPr>
              <w:t xml:space="preserve"> </w:t>
            </w:r>
            <w:r w:rsidRPr="000D1954">
              <w:rPr>
                <w:rFonts w:ascii="Times New Roman" w:hAnsi="Times New Roman" w:cs="Times New Roman"/>
                <w:sz w:val="12"/>
                <w:szCs w:val="12"/>
                <w:lang w:val="ru-RU"/>
              </w:rPr>
              <w:t>п.</w:t>
            </w:r>
            <w:r w:rsidRPr="000D1954">
              <w:rPr>
                <w:rFonts w:ascii="Times New Roman" w:hAnsi="Times New Roman" w:cs="Times New Roman"/>
                <w:spacing w:val="-3"/>
                <w:sz w:val="12"/>
                <w:szCs w:val="12"/>
                <w:lang w:val="ru-RU"/>
              </w:rPr>
              <w:t xml:space="preserve"> </w:t>
            </w:r>
            <w:r w:rsidRPr="000D1954">
              <w:rPr>
                <w:rFonts w:ascii="Times New Roman" w:hAnsi="Times New Roman" w:cs="Times New Roman"/>
                <w:sz w:val="12"/>
                <w:szCs w:val="12"/>
                <w:lang w:val="ru-RU"/>
              </w:rPr>
              <w:t>Сургут,</w:t>
            </w:r>
            <w:r w:rsidRPr="000D1954">
              <w:rPr>
                <w:rFonts w:ascii="Times New Roman" w:hAnsi="Times New Roman" w:cs="Times New Roman"/>
                <w:spacing w:val="-3"/>
                <w:sz w:val="12"/>
                <w:szCs w:val="12"/>
                <w:lang w:val="ru-RU"/>
              </w:rPr>
              <w:t xml:space="preserve"> </w:t>
            </w:r>
            <w:r w:rsidRPr="000D1954">
              <w:rPr>
                <w:rFonts w:ascii="Times New Roman" w:hAnsi="Times New Roman" w:cs="Times New Roman"/>
                <w:sz w:val="12"/>
                <w:szCs w:val="12"/>
                <w:lang w:val="ru-RU"/>
              </w:rPr>
              <w:t>площадка</w:t>
            </w:r>
            <w:r w:rsidRPr="000D1954">
              <w:rPr>
                <w:rFonts w:ascii="Times New Roman" w:hAnsi="Times New Roman" w:cs="Times New Roman"/>
                <w:spacing w:val="-2"/>
                <w:sz w:val="12"/>
                <w:szCs w:val="12"/>
                <w:lang w:val="ru-RU"/>
              </w:rPr>
              <w:t xml:space="preserve"> </w:t>
            </w:r>
            <w:r w:rsidRPr="000D1954">
              <w:rPr>
                <w:rFonts w:ascii="Times New Roman" w:hAnsi="Times New Roman" w:cs="Times New Roman"/>
                <w:sz w:val="12"/>
                <w:szCs w:val="12"/>
                <w:lang w:val="ru-RU"/>
              </w:rPr>
              <w:t>№2</w:t>
            </w:r>
          </w:p>
        </w:tc>
        <w:tc>
          <w:tcPr>
            <w:tcW w:w="659"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w w:val="99"/>
                <w:sz w:val="12"/>
                <w:szCs w:val="12"/>
              </w:rPr>
              <w:t>-</w:t>
            </w:r>
          </w:p>
        </w:tc>
        <w:tc>
          <w:tcPr>
            <w:tcW w:w="1228"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rPr>
              <w:t>0,361</w:t>
            </w:r>
          </w:p>
        </w:tc>
      </w:tr>
      <w:tr w:rsidR="000D1954" w:rsidRPr="000D1954" w:rsidTr="00447EA7">
        <w:trPr>
          <w:trHeight w:val="70"/>
        </w:trPr>
        <w:tc>
          <w:tcPr>
            <w:tcW w:w="283"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rPr>
              <w:t>2.6</w:t>
            </w:r>
          </w:p>
        </w:tc>
        <w:tc>
          <w:tcPr>
            <w:tcW w:w="2829" w:type="pct"/>
            <w:vAlign w:val="center"/>
          </w:tcPr>
          <w:p w:rsidR="000D1954" w:rsidRPr="000D1954" w:rsidRDefault="000D1954" w:rsidP="000D1954">
            <w:pPr>
              <w:pStyle w:val="aff1"/>
              <w:jc w:val="center"/>
              <w:rPr>
                <w:rFonts w:ascii="Times New Roman" w:hAnsi="Times New Roman" w:cs="Times New Roman"/>
                <w:sz w:val="12"/>
                <w:szCs w:val="12"/>
                <w:lang w:val="ru-RU"/>
              </w:rPr>
            </w:pPr>
            <w:r w:rsidRPr="000D1954">
              <w:rPr>
                <w:rFonts w:ascii="Times New Roman" w:hAnsi="Times New Roman" w:cs="Times New Roman"/>
                <w:spacing w:val="-1"/>
                <w:sz w:val="12"/>
                <w:szCs w:val="12"/>
                <w:lang w:val="ru-RU"/>
              </w:rPr>
              <w:t>Перспективная</w:t>
            </w:r>
            <w:r w:rsidRPr="000D1954">
              <w:rPr>
                <w:rFonts w:ascii="Times New Roman" w:hAnsi="Times New Roman" w:cs="Times New Roman"/>
                <w:spacing w:val="-9"/>
                <w:sz w:val="12"/>
                <w:szCs w:val="12"/>
                <w:lang w:val="ru-RU"/>
              </w:rPr>
              <w:t xml:space="preserve"> </w:t>
            </w:r>
            <w:r w:rsidRPr="000D1954">
              <w:rPr>
                <w:rFonts w:ascii="Times New Roman" w:hAnsi="Times New Roman" w:cs="Times New Roman"/>
                <w:sz w:val="12"/>
                <w:szCs w:val="12"/>
                <w:lang w:val="ru-RU"/>
              </w:rPr>
              <w:t>новая</w:t>
            </w:r>
            <w:r w:rsidRPr="000D1954">
              <w:rPr>
                <w:rFonts w:ascii="Times New Roman" w:hAnsi="Times New Roman" w:cs="Times New Roman"/>
                <w:spacing w:val="-9"/>
                <w:sz w:val="12"/>
                <w:szCs w:val="12"/>
                <w:lang w:val="ru-RU"/>
              </w:rPr>
              <w:t xml:space="preserve"> </w:t>
            </w:r>
            <w:r w:rsidRPr="000D1954">
              <w:rPr>
                <w:rFonts w:ascii="Times New Roman" w:hAnsi="Times New Roman" w:cs="Times New Roman"/>
                <w:sz w:val="12"/>
                <w:szCs w:val="12"/>
                <w:lang w:val="ru-RU"/>
              </w:rPr>
              <w:t>БМК№2, п.</w:t>
            </w:r>
            <w:r w:rsidRPr="000D1954">
              <w:rPr>
                <w:rFonts w:ascii="Times New Roman" w:hAnsi="Times New Roman" w:cs="Times New Roman"/>
                <w:spacing w:val="-4"/>
                <w:sz w:val="12"/>
                <w:szCs w:val="12"/>
                <w:lang w:val="ru-RU"/>
              </w:rPr>
              <w:t xml:space="preserve"> </w:t>
            </w:r>
            <w:r w:rsidRPr="000D1954">
              <w:rPr>
                <w:rFonts w:ascii="Times New Roman" w:hAnsi="Times New Roman" w:cs="Times New Roman"/>
                <w:sz w:val="12"/>
                <w:szCs w:val="12"/>
                <w:lang w:val="ru-RU"/>
              </w:rPr>
              <w:t>Сургут,</w:t>
            </w:r>
            <w:r w:rsidRPr="000D1954">
              <w:rPr>
                <w:rFonts w:ascii="Times New Roman" w:hAnsi="Times New Roman" w:cs="Times New Roman"/>
                <w:spacing w:val="-3"/>
                <w:sz w:val="12"/>
                <w:szCs w:val="12"/>
                <w:lang w:val="ru-RU"/>
              </w:rPr>
              <w:t xml:space="preserve"> </w:t>
            </w:r>
            <w:r w:rsidRPr="000D1954">
              <w:rPr>
                <w:rFonts w:ascii="Times New Roman" w:hAnsi="Times New Roman" w:cs="Times New Roman"/>
                <w:sz w:val="12"/>
                <w:szCs w:val="12"/>
                <w:lang w:val="ru-RU"/>
              </w:rPr>
              <w:t>площадка</w:t>
            </w:r>
            <w:r w:rsidRPr="000D1954">
              <w:rPr>
                <w:rFonts w:ascii="Times New Roman" w:hAnsi="Times New Roman" w:cs="Times New Roman"/>
                <w:spacing w:val="-3"/>
                <w:sz w:val="12"/>
                <w:szCs w:val="12"/>
                <w:lang w:val="ru-RU"/>
              </w:rPr>
              <w:t xml:space="preserve"> </w:t>
            </w:r>
            <w:r w:rsidRPr="000D1954">
              <w:rPr>
                <w:rFonts w:ascii="Times New Roman" w:hAnsi="Times New Roman" w:cs="Times New Roman"/>
                <w:sz w:val="12"/>
                <w:szCs w:val="12"/>
                <w:lang w:val="ru-RU"/>
              </w:rPr>
              <w:t>№1</w:t>
            </w:r>
          </w:p>
        </w:tc>
        <w:tc>
          <w:tcPr>
            <w:tcW w:w="659"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w w:val="99"/>
                <w:sz w:val="12"/>
                <w:szCs w:val="12"/>
              </w:rPr>
              <w:t>-</w:t>
            </w:r>
          </w:p>
        </w:tc>
        <w:tc>
          <w:tcPr>
            <w:tcW w:w="1228"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rPr>
              <w:t>0,26825</w:t>
            </w:r>
          </w:p>
        </w:tc>
      </w:tr>
      <w:tr w:rsidR="000D1954" w:rsidRPr="000D1954" w:rsidTr="00447EA7">
        <w:trPr>
          <w:trHeight w:val="70"/>
        </w:trPr>
        <w:tc>
          <w:tcPr>
            <w:tcW w:w="283"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rPr>
              <w:t>2.7</w:t>
            </w:r>
          </w:p>
        </w:tc>
        <w:tc>
          <w:tcPr>
            <w:tcW w:w="2829" w:type="pct"/>
            <w:vAlign w:val="center"/>
          </w:tcPr>
          <w:p w:rsidR="000D1954" w:rsidRPr="000D1954" w:rsidRDefault="000D1954" w:rsidP="000D1954">
            <w:pPr>
              <w:pStyle w:val="aff1"/>
              <w:jc w:val="center"/>
              <w:rPr>
                <w:rFonts w:ascii="Times New Roman" w:hAnsi="Times New Roman" w:cs="Times New Roman"/>
                <w:sz w:val="12"/>
                <w:szCs w:val="12"/>
                <w:lang w:val="ru-RU"/>
              </w:rPr>
            </w:pPr>
            <w:r w:rsidRPr="000D1954">
              <w:rPr>
                <w:rFonts w:ascii="Times New Roman" w:hAnsi="Times New Roman" w:cs="Times New Roman"/>
                <w:sz w:val="12"/>
                <w:szCs w:val="12"/>
                <w:lang w:val="ru-RU"/>
              </w:rPr>
              <w:t>Перспективная</w:t>
            </w:r>
            <w:r w:rsidRPr="000D1954">
              <w:rPr>
                <w:rFonts w:ascii="Times New Roman" w:hAnsi="Times New Roman" w:cs="Times New Roman"/>
                <w:spacing w:val="-13"/>
                <w:sz w:val="12"/>
                <w:szCs w:val="12"/>
                <w:lang w:val="ru-RU"/>
              </w:rPr>
              <w:t xml:space="preserve"> </w:t>
            </w:r>
            <w:r w:rsidRPr="000D1954">
              <w:rPr>
                <w:rFonts w:ascii="Times New Roman" w:hAnsi="Times New Roman" w:cs="Times New Roman"/>
                <w:sz w:val="12"/>
                <w:szCs w:val="12"/>
                <w:lang w:val="ru-RU"/>
              </w:rPr>
              <w:t>новая</w:t>
            </w:r>
            <w:r w:rsidRPr="000D1954">
              <w:rPr>
                <w:rFonts w:ascii="Times New Roman" w:hAnsi="Times New Roman" w:cs="Times New Roman"/>
                <w:spacing w:val="-13"/>
                <w:sz w:val="12"/>
                <w:szCs w:val="12"/>
                <w:lang w:val="ru-RU"/>
              </w:rPr>
              <w:t xml:space="preserve"> </w:t>
            </w:r>
            <w:r w:rsidRPr="000D1954">
              <w:rPr>
                <w:rFonts w:ascii="Times New Roman" w:hAnsi="Times New Roman" w:cs="Times New Roman"/>
                <w:sz w:val="12"/>
                <w:szCs w:val="12"/>
                <w:lang w:val="ru-RU"/>
              </w:rPr>
              <w:t>БМК№3,</w:t>
            </w:r>
            <w:r w:rsidRPr="000D1954">
              <w:rPr>
                <w:rFonts w:ascii="Times New Roman" w:hAnsi="Times New Roman" w:cs="Times New Roman"/>
                <w:spacing w:val="-50"/>
                <w:sz w:val="12"/>
                <w:szCs w:val="12"/>
                <w:lang w:val="ru-RU"/>
              </w:rPr>
              <w:t xml:space="preserve"> </w:t>
            </w:r>
            <w:r w:rsidRPr="000D1954">
              <w:rPr>
                <w:rFonts w:ascii="Times New Roman" w:hAnsi="Times New Roman" w:cs="Times New Roman"/>
                <w:sz w:val="12"/>
                <w:szCs w:val="12"/>
                <w:lang w:val="ru-RU"/>
              </w:rPr>
              <w:t>п.</w:t>
            </w:r>
            <w:r w:rsidRPr="000D1954">
              <w:rPr>
                <w:rFonts w:ascii="Times New Roman" w:hAnsi="Times New Roman" w:cs="Times New Roman"/>
                <w:spacing w:val="-7"/>
                <w:sz w:val="12"/>
                <w:szCs w:val="12"/>
                <w:lang w:val="ru-RU"/>
              </w:rPr>
              <w:t xml:space="preserve"> </w:t>
            </w:r>
            <w:r w:rsidRPr="000D1954">
              <w:rPr>
                <w:rFonts w:ascii="Times New Roman" w:hAnsi="Times New Roman" w:cs="Times New Roman"/>
                <w:sz w:val="12"/>
                <w:szCs w:val="12"/>
                <w:lang w:val="ru-RU"/>
              </w:rPr>
              <w:t>Сургут,</w:t>
            </w:r>
            <w:r w:rsidRPr="000D1954">
              <w:rPr>
                <w:rFonts w:ascii="Times New Roman" w:hAnsi="Times New Roman" w:cs="Times New Roman"/>
                <w:spacing w:val="-4"/>
                <w:sz w:val="12"/>
                <w:szCs w:val="12"/>
                <w:lang w:val="ru-RU"/>
              </w:rPr>
              <w:t xml:space="preserve"> </w:t>
            </w:r>
            <w:r w:rsidRPr="000D1954">
              <w:rPr>
                <w:rFonts w:ascii="Times New Roman" w:hAnsi="Times New Roman" w:cs="Times New Roman"/>
                <w:sz w:val="12"/>
                <w:szCs w:val="12"/>
                <w:lang w:val="ru-RU"/>
              </w:rPr>
              <w:t>квартал</w:t>
            </w:r>
            <w:r w:rsidRPr="000D1954">
              <w:rPr>
                <w:rFonts w:ascii="Times New Roman" w:hAnsi="Times New Roman" w:cs="Times New Roman"/>
                <w:spacing w:val="-7"/>
                <w:sz w:val="12"/>
                <w:szCs w:val="12"/>
                <w:lang w:val="ru-RU"/>
              </w:rPr>
              <w:t xml:space="preserve"> </w:t>
            </w:r>
            <w:r w:rsidRPr="000D1954">
              <w:rPr>
                <w:rFonts w:ascii="Times New Roman" w:hAnsi="Times New Roman" w:cs="Times New Roman"/>
                <w:sz w:val="12"/>
                <w:szCs w:val="12"/>
                <w:lang w:val="ru-RU"/>
              </w:rPr>
              <w:t>промзоны</w:t>
            </w:r>
            <w:r w:rsidRPr="000D1954">
              <w:rPr>
                <w:rFonts w:ascii="Times New Roman" w:hAnsi="Times New Roman" w:cs="Times New Roman"/>
                <w:spacing w:val="-5"/>
                <w:sz w:val="12"/>
                <w:szCs w:val="12"/>
                <w:lang w:val="ru-RU"/>
              </w:rPr>
              <w:t xml:space="preserve"> </w:t>
            </w:r>
            <w:r w:rsidRPr="000D1954">
              <w:rPr>
                <w:rFonts w:ascii="Times New Roman" w:hAnsi="Times New Roman" w:cs="Times New Roman"/>
                <w:sz w:val="12"/>
                <w:szCs w:val="12"/>
                <w:lang w:val="ru-RU"/>
              </w:rPr>
              <w:t>в</w:t>
            </w:r>
            <w:r w:rsidRPr="000D1954">
              <w:rPr>
                <w:rFonts w:ascii="Times New Roman" w:hAnsi="Times New Roman" w:cs="Times New Roman"/>
                <w:spacing w:val="-6"/>
                <w:sz w:val="12"/>
                <w:szCs w:val="12"/>
                <w:lang w:val="ru-RU"/>
              </w:rPr>
              <w:t xml:space="preserve"> </w:t>
            </w:r>
            <w:r w:rsidRPr="000D1954">
              <w:rPr>
                <w:rFonts w:ascii="Times New Roman" w:hAnsi="Times New Roman" w:cs="Times New Roman"/>
                <w:sz w:val="12"/>
                <w:szCs w:val="12"/>
                <w:lang w:val="ru-RU"/>
              </w:rPr>
              <w:t>границах</w:t>
            </w:r>
            <w:r w:rsidRPr="000D1954">
              <w:rPr>
                <w:rFonts w:ascii="Times New Roman" w:hAnsi="Times New Roman" w:cs="Times New Roman"/>
                <w:spacing w:val="-6"/>
                <w:sz w:val="12"/>
                <w:szCs w:val="12"/>
                <w:lang w:val="ru-RU"/>
              </w:rPr>
              <w:t xml:space="preserve"> </w:t>
            </w:r>
            <w:r w:rsidRPr="000D1954">
              <w:rPr>
                <w:rFonts w:ascii="Times New Roman" w:hAnsi="Times New Roman" w:cs="Times New Roman"/>
                <w:sz w:val="12"/>
                <w:szCs w:val="12"/>
                <w:lang w:val="ru-RU"/>
              </w:rPr>
              <w:t>улиц</w:t>
            </w:r>
            <w:r w:rsidRPr="000D1954">
              <w:rPr>
                <w:rFonts w:ascii="Times New Roman" w:hAnsi="Times New Roman" w:cs="Times New Roman"/>
                <w:spacing w:val="-6"/>
                <w:sz w:val="12"/>
                <w:szCs w:val="12"/>
                <w:lang w:val="ru-RU"/>
              </w:rPr>
              <w:t xml:space="preserve"> </w:t>
            </w:r>
            <w:r w:rsidRPr="000D1954">
              <w:rPr>
                <w:rFonts w:ascii="Times New Roman" w:hAnsi="Times New Roman" w:cs="Times New Roman"/>
                <w:sz w:val="12"/>
                <w:szCs w:val="12"/>
                <w:lang w:val="ru-RU"/>
              </w:rPr>
              <w:t>1-10, проезд</w:t>
            </w:r>
            <w:r w:rsidRPr="000D1954">
              <w:rPr>
                <w:rFonts w:ascii="Times New Roman" w:hAnsi="Times New Roman" w:cs="Times New Roman"/>
                <w:spacing w:val="-6"/>
                <w:sz w:val="12"/>
                <w:szCs w:val="12"/>
                <w:lang w:val="ru-RU"/>
              </w:rPr>
              <w:t xml:space="preserve"> </w:t>
            </w:r>
            <w:r w:rsidRPr="000D1954">
              <w:rPr>
                <w:rFonts w:ascii="Times New Roman" w:hAnsi="Times New Roman" w:cs="Times New Roman"/>
                <w:sz w:val="12"/>
                <w:szCs w:val="12"/>
                <w:lang w:val="ru-RU"/>
              </w:rPr>
              <w:t>1,</w:t>
            </w:r>
            <w:r w:rsidRPr="000D1954">
              <w:rPr>
                <w:rFonts w:ascii="Times New Roman" w:hAnsi="Times New Roman" w:cs="Times New Roman"/>
                <w:spacing w:val="-8"/>
                <w:sz w:val="12"/>
                <w:szCs w:val="12"/>
                <w:lang w:val="ru-RU"/>
              </w:rPr>
              <w:t xml:space="preserve"> </w:t>
            </w:r>
            <w:r w:rsidRPr="000D1954">
              <w:rPr>
                <w:rFonts w:ascii="Times New Roman" w:hAnsi="Times New Roman" w:cs="Times New Roman"/>
                <w:sz w:val="12"/>
                <w:szCs w:val="12"/>
                <w:lang w:val="ru-RU"/>
              </w:rPr>
              <w:t>проезд</w:t>
            </w:r>
            <w:r w:rsidRPr="000D1954">
              <w:rPr>
                <w:rFonts w:ascii="Times New Roman" w:hAnsi="Times New Roman" w:cs="Times New Roman"/>
                <w:spacing w:val="-7"/>
                <w:sz w:val="12"/>
                <w:szCs w:val="12"/>
                <w:lang w:val="ru-RU"/>
              </w:rPr>
              <w:t xml:space="preserve"> </w:t>
            </w:r>
            <w:r w:rsidRPr="000D1954">
              <w:rPr>
                <w:rFonts w:ascii="Times New Roman" w:hAnsi="Times New Roman" w:cs="Times New Roman"/>
                <w:sz w:val="12"/>
                <w:szCs w:val="12"/>
                <w:lang w:val="ru-RU"/>
              </w:rPr>
              <w:t>2,</w:t>
            </w:r>
            <w:r w:rsidRPr="000D1954">
              <w:rPr>
                <w:rFonts w:ascii="Times New Roman" w:hAnsi="Times New Roman" w:cs="Times New Roman"/>
                <w:spacing w:val="-7"/>
                <w:sz w:val="12"/>
                <w:szCs w:val="12"/>
                <w:lang w:val="ru-RU"/>
              </w:rPr>
              <w:t xml:space="preserve"> </w:t>
            </w:r>
            <w:r w:rsidRPr="000D1954">
              <w:rPr>
                <w:rFonts w:ascii="Times New Roman" w:hAnsi="Times New Roman" w:cs="Times New Roman"/>
                <w:sz w:val="12"/>
                <w:szCs w:val="12"/>
                <w:lang w:val="ru-RU"/>
              </w:rPr>
              <w:t>проезд</w:t>
            </w:r>
            <w:r w:rsidRPr="000D1954">
              <w:rPr>
                <w:rFonts w:ascii="Times New Roman" w:hAnsi="Times New Roman" w:cs="Times New Roman"/>
                <w:spacing w:val="-7"/>
                <w:sz w:val="12"/>
                <w:szCs w:val="12"/>
                <w:lang w:val="ru-RU"/>
              </w:rPr>
              <w:t xml:space="preserve"> </w:t>
            </w:r>
            <w:r w:rsidRPr="000D1954">
              <w:rPr>
                <w:rFonts w:ascii="Times New Roman" w:hAnsi="Times New Roman" w:cs="Times New Roman"/>
                <w:sz w:val="12"/>
                <w:szCs w:val="12"/>
                <w:lang w:val="ru-RU"/>
              </w:rPr>
              <w:t>4</w:t>
            </w:r>
          </w:p>
        </w:tc>
        <w:tc>
          <w:tcPr>
            <w:tcW w:w="659" w:type="pct"/>
            <w:vAlign w:val="center"/>
          </w:tcPr>
          <w:p w:rsidR="000D1954" w:rsidRPr="000D1954" w:rsidRDefault="000D1954" w:rsidP="000D1954">
            <w:pPr>
              <w:pStyle w:val="aff1"/>
              <w:jc w:val="center"/>
              <w:rPr>
                <w:rFonts w:ascii="Times New Roman" w:hAnsi="Times New Roman" w:cs="Times New Roman"/>
                <w:sz w:val="12"/>
                <w:szCs w:val="12"/>
                <w:lang w:val="ru-RU"/>
              </w:rPr>
            </w:pPr>
          </w:p>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w w:val="99"/>
                <w:sz w:val="12"/>
                <w:szCs w:val="12"/>
              </w:rPr>
              <w:t>-</w:t>
            </w:r>
          </w:p>
        </w:tc>
        <w:tc>
          <w:tcPr>
            <w:tcW w:w="1228"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rPr>
              <w:t>0,783</w:t>
            </w:r>
          </w:p>
        </w:tc>
      </w:tr>
      <w:tr w:rsidR="000D1954" w:rsidRPr="000D1954" w:rsidTr="00447EA7">
        <w:trPr>
          <w:trHeight w:val="70"/>
        </w:trPr>
        <w:tc>
          <w:tcPr>
            <w:tcW w:w="283"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rPr>
              <w:t>2.8</w:t>
            </w:r>
          </w:p>
        </w:tc>
        <w:tc>
          <w:tcPr>
            <w:tcW w:w="2829" w:type="pct"/>
            <w:vAlign w:val="center"/>
          </w:tcPr>
          <w:p w:rsidR="000D1954" w:rsidRPr="000D1954" w:rsidRDefault="000D1954" w:rsidP="000D1954">
            <w:pPr>
              <w:pStyle w:val="aff1"/>
              <w:jc w:val="center"/>
              <w:rPr>
                <w:rFonts w:ascii="Times New Roman" w:hAnsi="Times New Roman" w:cs="Times New Roman"/>
                <w:sz w:val="12"/>
                <w:szCs w:val="12"/>
                <w:lang w:val="ru-RU"/>
              </w:rPr>
            </w:pPr>
            <w:r w:rsidRPr="000D1954">
              <w:rPr>
                <w:rFonts w:ascii="Times New Roman" w:hAnsi="Times New Roman" w:cs="Times New Roman"/>
                <w:spacing w:val="-1"/>
                <w:sz w:val="12"/>
                <w:szCs w:val="12"/>
                <w:lang w:val="ru-RU"/>
              </w:rPr>
              <w:t>Перспективная</w:t>
            </w:r>
            <w:r w:rsidRPr="000D1954">
              <w:rPr>
                <w:rFonts w:ascii="Times New Roman" w:hAnsi="Times New Roman" w:cs="Times New Roman"/>
                <w:spacing w:val="-9"/>
                <w:sz w:val="12"/>
                <w:szCs w:val="12"/>
                <w:lang w:val="ru-RU"/>
              </w:rPr>
              <w:t xml:space="preserve"> </w:t>
            </w:r>
            <w:r w:rsidRPr="000D1954">
              <w:rPr>
                <w:rFonts w:ascii="Times New Roman" w:hAnsi="Times New Roman" w:cs="Times New Roman"/>
                <w:sz w:val="12"/>
                <w:szCs w:val="12"/>
                <w:lang w:val="ru-RU"/>
              </w:rPr>
              <w:t>новая</w:t>
            </w:r>
            <w:r w:rsidRPr="000D1954">
              <w:rPr>
                <w:rFonts w:ascii="Times New Roman" w:hAnsi="Times New Roman" w:cs="Times New Roman"/>
                <w:spacing w:val="-9"/>
                <w:sz w:val="12"/>
                <w:szCs w:val="12"/>
                <w:lang w:val="ru-RU"/>
              </w:rPr>
              <w:t xml:space="preserve"> </w:t>
            </w:r>
            <w:r w:rsidRPr="000D1954">
              <w:rPr>
                <w:rFonts w:ascii="Times New Roman" w:hAnsi="Times New Roman" w:cs="Times New Roman"/>
                <w:sz w:val="12"/>
                <w:szCs w:val="12"/>
                <w:lang w:val="ru-RU"/>
              </w:rPr>
              <w:t>БМК№4, п.</w:t>
            </w:r>
            <w:r w:rsidRPr="000D1954">
              <w:rPr>
                <w:rFonts w:ascii="Times New Roman" w:hAnsi="Times New Roman" w:cs="Times New Roman"/>
                <w:spacing w:val="-4"/>
                <w:sz w:val="12"/>
                <w:szCs w:val="12"/>
                <w:lang w:val="ru-RU"/>
              </w:rPr>
              <w:t xml:space="preserve"> </w:t>
            </w:r>
            <w:r w:rsidRPr="000D1954">
              <w:rPr>
                <w:rFonts w:ascii="Times New Roman" w:hAnsi="Times New Roman" w:cs="Times New Roman"/>
                <w:sz w:val="12"/>
                <w:szCs w:val="12"/>
                <w:lang w:val="ru-RU"/>
              </w:rPr>
              <w:t>Сургут,</w:t>
            </w:r>
            <w:r w:rsidRPr="000D1954">
              <w:rPr>
                <w:rFonts w:ascii="Times New Roman" w:hAnsi="Times New Roman" w:cs="Times New Roman"/>
                <w:spacing w:val="-3"/>
                <w:sz w:val="12"/>
                <w:szCs w:val="12"/>
                <w:lang w:val="ru-RU"/>
              </w:rPr>
              <w:t xml:space="preserve"> </w:t>
            </w:r>
            <w:r w:rsidRPr="000D1954">
              <w:rPr>
                <w:rFonts w:ascii="Times New Roman" w:hAnsi="Times New Roman" w:cs="Times New Roman"/>
                <w:sz w:val="12"/>
                <w:szCs w:val="12"/>
                <w:lang w:val="ru-RU"/>
              </w:rPr>
              <w:t>площадка</w:t>
            </w:r>
            <w:r w:rsidRPr="000D1954">
              <w:rPr>
                <w:rFonts w:ascii="Times New Roman" w:hAnsi="Times New Roman" w:cs="Times New Roman"/>
                <w:spacing w:val="-3"/>
                <w:sz w:val="12"/>
                <w:szCs w:val="12"/>
                <w:lang w:val="ru-RU"/>
              </w:rPr>
              <w:t xml:space="preserve"> </w:t>
            </w:r>
            <w:r w:rsidRPr="000D1954">
              <w:rPr>
                <w:rFonts w:ascii="Times New Roman" w:hAnsi="Times New Roman" w:cs="Times New Roman"/>
                <w:sz w:val="12"/>
                <w:szCs w:val="12"/>
                <w:lang w:val="ru-RU"/>
              </w:rPr>
              <w:t>№1</w:t>
            </w:r>
          </w:p>
        </w:tc>
        <w:tc>
          <w:tcPr>
            <w:tcW w:w="659"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w w:val="99"/>
                <w:sz w:val="12"/>
                <w:szCs w:val="12"/>
              </w:rPr>
              <w:t>-</w:t>
            </w:r>
          </w:p>
        </w:tc>
        <w:tc>
          <w:tcPr>
            <w:tcW w:w="1228"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rPr>
              <w:t>1,373</w:t>
            </w:r>
          </w:p>
        </w:tc>
      </w:tr>
      <w:tr w:rsidR="000D1954" w:rsidRPr="000D1954" w:rsidTr="00447EA7">
        <w:trPr>
          <w:trHeight w:val="70"/>
        </w:trPr>
        <w:tc>
          <w:tcPr>
            <w:tcW w:w="283"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rPr>
              <w:t>2.9</w:t>
            </w:r>
          </w:p>
        </w:tc>
        <w:tc>
          <w:tcPr>
            <w:tcW w:w="2829" w:type="pct"/>
            <w:vAlign w:val="center"/>
          </w:tcPr>
          <w:p w:rsidR="000D1954" w:rsidRPr="000D1954" w:rsidRDefault="000D1954" w:rsidP="000D1954">
            <w:pPr>
              <w:pStyle w:val="aff1"/>
              <w:jc w:val="center"/>
              <w:rPr>
                <w:rFonts w:ascii="Times New Roman" w:hAnsi="Times New Roman" w:cs="Times New Roman"/>
                <w:sz w:val="12"/>
                <w:szCs w:val="12"/>
                <w:lang w:val="ru-RU"/>
              </w:rPr>
            </w:pPr>
            <w:r w:rsidRPr="000D1954">
              <w:rPr>
                <w:rFonts w:ascii="Times New Roman" w:hAnsi="Times New Roman" w:cs="Times New Roman"/>
                <w:spacing w:val="-1"/>
                <w:sz w:val="12"/>
                <w:szCs w:val="12"/>
                <w:lang w:val="ru-RU"/>
              </w:rPr>
              <w:t>Перспективная</w:t>
            </w:r>
            <w:r w:rsidRPr="000D1954">
              <w:rPr>
                <w:rFonts w:ascii="Times New Roman" w:hAnsi="Times New Roman" w:cs="Times New Roman"/>
                <w:spacing w:val="-9"/>
                <w:sz w:val="12"/>
                <w:szCs w:val="12"/>
                <w:lang w:val="ru-RU"/>
              </w:rPr>
              <w:t xml:space="preserve"> </w:t>
            </w:r>
            <w:r w:rsidRPr="000D1954">
              <w:rPr>
                <w:rFonts w:ascii="Times New Roman" w:hAnsi="Times New Roman" w:cs="Times New Roman"/>
                <w:sz w:val="12"/>
                <w:szCs w:val="12"/>
                <w:lang w:val="ru-RU"/>
              </w:rPr>
              <w:t>новая</w:t>
            </w:r>
            <w:r w:rsidRPr="000D1954">
              <w:rPr>
                <w:rFonts w:ascii="Times New Roman" w:hAnsi="Times New Roman" w:cs="Times New Roman"/>
                <w:spacing w:val="-9"/>
                <w:sz w:val="12"/>
                <w:szCs w:val="12"/>
                <w:lang w:val="ru-RU"/>
              </w:rPr>
              <w:t xml:space="preserve"> </w:t>
            </w:r>
            <w:r w:rsidRPr="000D1954">
              <w:rPr>
                <w:rFonts w:ascii="Times New Roman" w:hAnsi="Times New Roman" w:cs="Times New Roman"/>
                <w:sz w:val="12"/>
                <w:szCs w:val="12"/>
                <w:lang w:val="ru-RU"/>
              </w:rPr>
              <w:t>БМК№5, п.</w:t>
            </w:r>
            <w:r w:rsidRPr="000D1954">
              <w:rPr>
                <w:rFonts w:ascii="Times New Roman" w:hAnsi="Times New Roman" w:cs="Times New Roman"/>
                <w:spacing w:val="-4"/>
                <w:sz w:val="12"/>
                <w:szCs w:val="12"/>
                <w:lang w:val="ru-RU"/>
              </w:rPr>
              <w:t xml:space="preserve"> </w:t>
            </w:r>
            <w:r w:rsidRPr="000D1954">
              <w:rPr>
                <w:rFonts w:ascii="Times New Roman" w:hAnsi="Times New Roman" w:cs="Times New Roman"/>
                <w:sz w:val="12"/>
                <w:szCs w:val="12"/>
                <w:lang w:val="ru-RU"/>
              </w:rPr>
              <w:t>Сургут,</w:t>
            </w:r>
            <w:r w:rsidRPr="000D1954">
              <w:rPr>
                <w:rFonts w:ascii="Times New Roman" w:hAnsi="Times New Roman" w:cs="Times New Roman"/>
                <w:spacing w:val="-3"/>
                <w:sz w:val="12"/>
                <w:szCs w:val="12"/>
                <w:lang w:val="ru-RU"/>
              </w:rPr>
              <w:t xml:space="preserve"> </w:t>
            </w:r>
            <w:r w:rsidRPr="000D1954">
              <w:rPr>
                <w:rFonts w:ascii="Times New Roman" w:hAnsi="Times New Roman" w:cs="Times New Roman"/>
                <w:sz w:val="12"/>
                <w:szCs w:val="12"/>
                <w:lang w:val="ru-RU"/>
              </w:rPr>
              <w:t>площадка</w:t>
            </w:r>
            <w:r w:rsidRPr="000D1954">
              <w:rPr>
                <w:rFonts w:ascii="Times New Roman" w:hAnsi="Times New Roman" w:cs="Times New Roman"/>
                <w:spacing w:val="-3"/>
                <w:sz w:val="12"/>
                <w:szCs w:val="12"/>
                <w:lang w:val="ru-RU"/>
              </w:rPr>
              <w:t xml:space="preserve"> </w:t>
            </w:r>
            <w:r w:rsidRPr="000D1954">
              <w:rPr>
                <w:rFonts w:ascii="Times New Roman" w:hAnsi="Times New Roman" w:cs="Times New Roman"/>
                <w:sz w:val="12"/>
                <w:szCs w:val="12"/>
                <w:lang w:val="ru-RU"/>
              </w:rPr>
              <w:t>№1</w:t>
            </w:r>
          </w:p>
        </w:tc>
        <w:tc>
          <w:tcPr>
            <w:tcW w:w="659"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w w:val="99"/>
                <w:sz w:val="12"/>
                <w:szCs w:val="12"/>
              </w:rPr>
              <w:t>-</w:t>
            </w:r>
          </w:p>
        </w:tc>
        <w:tc>
          <w:tcPr>
            <w:tcW w:w="1228"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rPr>
              <w:t>0,855</w:t>
            </w:r>
          </w:p>
        </w:tc>
      </w:tr>
      <w:tr w:rsidR="000D1954" w:rsidRPr="000D1954" w:rsidTr="00447EA7">
        <w:trPr>
          <w:trHeight w:val="70"/>
        </w:trPr>
        <w:tc>
          <w:tcPr>
            <w:tcW w:w="283"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rPr>
              <w:t>2.10</w:t>
            </w:r>
          </w:p>
        </w:tc>
        <w:tc>
          <w:tcPr>
            <w:tcW w:w="2829" w:type="pct"/>
            <w:vAlign w:val="center"/>
          </w:tcPr>
          <w:p w:rsidR="000D1954" w:rsidRPr="000D1954" w:rsidRDefault="000D1954" w:rsidP="000D1954">
            <w:pPr>
              <w:pStyle w:val="aff1"/>
              <w:jc w:val="center"/>
              <w:rPr>
                <w:rFonts w:ascii="Times New Roman" w:hAnsi="Times New Roman" w:cs="Times New Roman"/>
                <w:sz w:val="12"/>
                <w:szCs w:val="12"/>
                <w:lang w:val="ru-RU"/>
              </w:rPr>
            </w:pPr>
            <w:r w:rsidRPr="000D1954">
              <w:rPr>
                <w:rFonts w:ascii="Times New Roman" w:hAnsi="Times New Roman" w:cs="Times New Roman"/>
                <w:spacing w:val="-1"/>
                <w:sz w:val="12"/>
                <w:szCs w:val="12"/>
                <w:lang w:val="ru-RU"/>
              </w:rPr>
              <w:t>Перспективная</w:t>
            </w:r>
            <w:r w:rsidRPr="000D1954">
              <w:rPr>
                <w:rFonts w:ascii="Times New Roman" w:hAnsi="Times New Roman" w:cs="Times New Roman"/>
                <w:spacing w:val="-9"/>
                <w:sz w:val="12"/>
                <w:szCs w:val="12"/>
                <w:lang w:val="ru-RU"/>
              </w:rPr>
              <w:t xml:space="preserve"> </w:t>
            </w:r>
            <w:r w:rsidRPr="000D1954">
              <w:rPr>
                <w:rFonts w:ascii="Times New Roman" w:hAnsi="Times New Roman" w:cs="Times New Roman"/>
                <w:sz w:val="12"/>
                <w:szCs w:val="12"/>
                <w:lang w:val="ru-RU"/>
              </w:rPr>
              <w:t>новая</w:t>
            </w:r>
            <w:r w:rsidRPr="000D1954">
              <w:rPr>
                <w:rFonts w:ascii="Times New Roman" w:hAnsi="Times New Roman" w:cs="Times New Roman"/>
                <w:spacing w:val="-9"/>
                <w:sz w:val="12"/>
                <w:szCs w:val="12"/>
                <w:lang w:val="ru-RU"/>
              </w:rPr>
              <w:t xml:space="preserve"> </w:t>
            </w:r>
            <w:r w:rsidRPr="000D1954">
              <w:rPr>
                <w:rFonts w:ascii="Times New Roman" w:hAnsi="Times New Roman" w:cs="Times New Roman"/>
                <w:sz w:val="12"/>
                <w:szCs w:val="12"/>
                <w:lang w:val="ru-RU"/>
              </w:rPr>
              <w:t>БМК№6, п.</w:t>
            </w:r>
            <w:r w:rsidRPr="000D1954">
              <w:rPr>
                <w:rFonts w:ascii="Times New Roman" w:hAnsi="Times New Roman" w:cs="Times New Roman"/>
                <w:spacing w:val="-4"/>
                <w:sz w:val="12"/>
                <w:szCs w:val="12"/>
                <w:lang w:val="ru-RU"/>
              </w:rPr>
              <w:t xml:space="preserve"> </w:t>
            </w:r>
            <w:r w:rsidRPr="000D1954">
              <w:rPr>
                <w:rFonts w:ascii="Times New Roman" w:hAnsi="Times New Roman" w:cs="Times New Roman"/>
                <w:sz w:val="12"/>
                <w:szCs w:val="12"/>
                <w:lang w:val="ru-RU"/>
              </w:rPr>
              <w:t>Сургут,</w:t>
            </w:r>
            <w:r w:rsidRPr="000D1954">
              <w:rPr>
                <w:rFonts w:ascii="Times New Roman" w:hAnsi="Times New Roman" w:cs="Times New Roman"/>
                <w:spacing w:val="-3"/>
                <w:sz w:val="12"/>
                <w:szCs w:val="12"/>
                <w:lang w:val="ru-RU"/>
              </w:rPr>
              <w:t xml:space="preserve"> </w:t>
            </w:r>
            <w:r w:rsidRPr="000D1954">
              <w:rPr>
                <w:rFonts w:ascii="Times New Roman" w:hAnsi="Times New Roman" w:cs="Times New Roman"/>
                <w:sz w:val="12"/>
                <w:szCs w:val="12"/>
                <w:lang w:val="ru-RU"/>
              </w:rPr>
              <w:t>площадка</w:t>
            </w:r>
            <w:r w:rsidRPr="000D1954">
              <w:rPr>
                <w:rFonts w:ascii="Times New Roman" w:hAnsi="Times New Roman" w:cs="Times New Roman"/>
                <w:spacing w:val="-3"/>
                <w:sz w:val="12"/>
                <w:szCs w:val="12"/>
                <w:lang w:val="ru-RU"/>
              </w:rPr>
              <w:t xml:space="preserve"> </w:t>
            </w:r>
            <w:r w:rsidRPr="000D1954">
              <w:rPr>
                <w:rFonts w:ascii="Times New Roman" w:hAnsi="Times New Roman" w:cs="Times New Roman"/>
                <w:sz w:val="12"/>
                <w:szCs w:val="12"/>
                <w:lang w:val="ru-RU"/>
              </w:rPr>
              <w:t>№2</w:t>
            </w:r>
          </w:p>
        </w:tc>
        <w:tc>
          <w:tcPr>
            <w:tcW w:w="659"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w w:val="99"/>
                <w:sz w:val="12"/>
                <w:szCs w:val="12"/>
              </w:rPr>
              <w:t>-</w:t>
            </w:r>
          </w:p>
        </w:tc>
        <w:tc>
          <w:tcPr>
            <w:tcW w:w="1228"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rPr>
              <w:t>0,250</w:t>
            </w:r>
          </w:p>
        </w:tc>
      </w:tr>
      <w:tr w:rsidR="000D1954" w:rsidRPr="000D1954" w:rsidTr="00447EA7">
        <w:trPr>
          <w:trHeight w:val="70"/>
        </w:trPr>
        <w:tc>
          <w:tcPr>
            <w:tcW w:w="283"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rPr>
              <w:t>2.11</w:t>
            </w:r>
          </w:p>
        </w:tc>
        <w:tc>
          <w:tcPr>
            <w:tcW w:w="2829" w:type="pct"/>
            <w:vAlign w:val="center"/>
          </w:tcPr>
          <w:p w:rsidR="000D1954" w:rsidRPr="000D1954" w:rsidRDefault="000D1954" w:rsidP="000D1954">
            <w:pPr>
              <w:pStyle w:val="aff1"/>
              <w:jc w:val="center"/>
              <w:rPr>
                <w:rFonts w:ascii="Times New Roman" w:hAnsi="Times New Roman" w:cs="Times New Roman"/>
                <w:sz w:val="12"/>
                <w:szCs w:val="12"/>
                <w:lang w:val="ru-RU"/>
              </w:rPr>
            </w:pPr>
            <w:r w:rsidRPr="000D1954">
              <w:rPr>
                <w:rFonts w:ascii="Times New Roman" w:hAnsi="Times New Roman" w:cs="Times New Roman"/>
                <w:spacing w:val="-1"/>
                <w:sz w:val="12"/>
                <w:szCs w:val="12"/>
                <w:lang w:val="ru-RU"/>
              </w:rPr>
              <w:t>Перспективный</w:t>
            </w:r>
            <w:r w:rsidRPr="000D1954">
              <w:rPr>
                <w:rFonts w:ascii="Times New Roman" w:hAnsi="Times New Roman" w:cs="Times New Roman"/>
                <w:spacing w:val="-11"/>
                <w:sz w:val="12"/>
                <w:szCs w:val="12"/>
                <w:lang w:val="ru-RU"/>
              </w:rPr>
              <w:t xml:space="preserve"> </w:t>
            </w:r>
            <w:r w:rsidRPr="000D1954">
              <w:rPr>
                <w:rFonts w:ascii="Times New Roman" w:hAnsi="Times New Roman" w:cs="Times New Roman"/>
                <w:spacing w:val="-1"/>
                <w:sz w:val="12"/>
                <w:szCs w:val="12"/>
                <w:lang w:val="ru-RU"/>
              </w:rPr>
              <w:t>индивидуальный</w:t>
            </w:r>
            <w:r w:rsidRPr="000D1954">
              <w:rPr>
                <w:rFonts w:ascii="Times New Roman" w:hAnsi="Times New Roman" w:cs="Times New Roman"/>
                <w:spacing w:val="-9"/>
                <w:sz w:val="12"/>
                <w:szCs w:val="12"/>
                <w:lang w:val="ru-RU"/>
              </w:rPr>
              <w:t xml:space="preserve"> </w:t>
            </w:r>
            <w:r w:rsidRPr="000D1954">
              <w:rPr>
                <w:rFonts w:ascii="Times New Roman" w:hAnsi="Times New Roman" w:cs="Times New Roman"/>
                <w:sz w:val="12"/>
                <w:szCs w:val="12"/>
                <w:lang w:val="ru-RU"/>
              </w:rPr>
              <w:t>источник, п. Сургут, ул. №1</w:t>
            </w:r>
            <w:r w:rsidRPr="000D1954">
              <w:rPr>
                <w:rFonts w:ascii="Times New Roman" w:hAnsi="Times New Roman" w:cs="Times New Roman"/>
                <w:spacing w:val="-50"/>
                <w:sz w:val="12"/>
                <w:szCs w:val="12"/>
                <w:lang w:val="ru-RU"/>
              </w:rPr>
              <w:t xml:space="preserve"> </w:t>
            </w:r>
            <w:r w:rsidRPr="000D1954">
              <w:rPr>
                <w:rFonts w:ascii="Times New Roman" w:hAnsi="Times New Roman" w:cs="Times New Roman"/>
                <w:sz w:val="12"/>
                <w:szCs w:val="12"/>
                <w:lang w:val="ru-RU"/>
              </w:rPr>
              <w:t>п.</w:t>
            </w:r>
            <w:r w:rsidRPr="000D1954">
              <w:rPr>
                <w:rFonts w:ascii="Times New Roman" w:hAnsi="Times New Roman" w:cs="Times New Roman"/>
                <w:spacing w:val="-3"/>
                <w:sz w:val="12"/>
                <w:szCs w:val="12"/>
                <w:lang w:val="ru-RU"/>
              </w:rPr>
              <w:t xml:space="preserve"> </w:t>
            </w:r>
            <w:r w:rsidRPr="000D1954">
              <w:rPr>
                <w:rFonts w:ascii="Times New Roman" w:hAnsi="Times New Roman" w:cs="Times New Roman"/>
                <w:sz w:val="12"/>
                <w:szCs w:val="12"/>
                <w:lang w:val="ru-RU"/>
              </w:rPr>
              <w:t>Сургут,</w:t>
            </w:r>
            <w:r w:rsidRPr="000D1954">
              <w:rPr>
                <w:rFonts w:ascii="Times New Roman" w:hAnsi="Times New Roman" w:cs="Times New Roman"/>
                <w:spacing w:val="-2"/>
                <w:sz w:val="12"/>
                <w:szCs w:val="12"/>
                <w:lang w:val="ru-RU"/>
              </w:rPr>
              <w:t xml:space="preserve"> </w:t>
            </w:r>
            <w:r w:rsidRPr="000D1954">
              <w:rPr>
                <w:rFonts w:ascii="Times New Roman" w:hAnsi="Times New Roman" w:cs="Times New Roman"/>
                <w:sz w:val="12"/>
                <w:szCs w:val="12"/>
                <w:lang w:val="ru-RU"/>
              </w:rPr>
              <w:t>ул.</w:t>
            </w:r>
            <w:r w:rsidRPr="000D1954">
              <w:rPr>
                <w:rFonts w:ascii="Times New Roman" w:hAnsi="Times New Roman" w:cs="Times New Roman"/>
                <w:spacing w:val="-3"/>
                <w:sz w:val="12"/>
                <w:szCs w:val="12"/>
                <w:lang w:val="ru-RU"/>
              </w:rPr>
              <w:t xml:space="preserve"> </w:t>
            </w:r>
            <w:r w:rsidRPr="000D1954">
              <w:rPr>
                <w:rFonts w:ascii="Times New Roman" w:hAnsi="Times New Roman" w:cs="Times New Roman"/>
                <w:sz w:val="12"/>
                <w:szCs w:val="12"/>
                <w:lang w:val="ru-RU"/>
              </w:rPr>
              <w:t>Дорога</w:t>
            </w:r>
            <w:r w:rsidRPr="000D1954">
              <w:rPr>
                <w:rFonts w:ascii="Times New Roman" w:hAnsi="Times New Roman" w:cs="Times New Roman"/>
                <w:spacing w:val="-2"/>
                <w:sz w:val="12"/>
                <w:szCs w:val="12"/>
                <w:lang w:val="ru-RU"/>
              </w:rPr>
              <w:t xml:space="preserve"> </w:t>
            </w:r>
            <w:r w:rsidRPr="000D1954">
              <w:rPr>
                <w:rFonts w:ascii="Times New Roman" w:hAnsi="Times New Roman" w:cs="Times New Roman"/>
                <w:sz w:val="12"/>
                <w:szCs w:val="12"/>
                <w:lang w:val="ru-RU"/>
              </w:rPr>
              <w:t>№2</w:t>
            </w:r>
          </w:p>
        </w:tc>
        <w:tc>
          <w:tcPr>
            <w:tcW w:w="659" w:type="pct"/>
            <w:vAlign w:val="center"/>
          </w:tcPr>
          <w:p w:rsidR="000D1954" w:rsidRPr="000D1954" w:rsidRDefault="000D1954" w:rsidP="000D1954">
            <w:pPr>
              <w:pStyle w:val="aff1"/>
              <w:jc w:val="center"/>
              <w:rPr>
                <w:rFonts w:ascii="Times New Roman" w:hAnsi="Times New Roman" w:cs="Times New Roman"/>
                <w:sz w:val="12"/>
                <w:szCs w:val="12"/>
                <w:lang w:val="ru-RU"/>
              </w:rPr>
            </w:pPr>
          </w:p>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w w:val="99"/>
                <w:sz w:val="12"/>
                <w:szCs w:val="12"/>
              </w:rPr>
              <w:t>-</w:t>
            </w:r>
          </w:p>
        </w:tc>
        <w:tc>
          <w:tcPr>
            <w:tcW w:w="1228" w:type="pct"/>
            <w:vAlign w:val="center"/>
          </w:tcPr>
          <w:p w:rsidR="000D1954" w:rsidRPr="000D1954" w:rsidRDefault="000D1954" w:rsidP="000D1954">
            <w:pPr>
              <w:pStyle w:val="aff1"/>
              <w:jc w:val="center"/>
              <w:rPr>
                <w:rFonts w:ascii="Times New Roman" w:hAnsi="Times New Roman" w:cs="Times New Roman"/>
                <w:sz w:val="12"/>
                <w:szCs w:val="12"/>
              </w:rPr>
            </w:pPr>
            <w:r w:rsidRPr="000D1954">
              <w:rPr>
                <w:rFonts w:ascii="Times New Roman" w:hAnsi="Times New Roman" w:cs="Times New Roman"/>
                <w:sz w:val="12"/>
                <w:szCs w:val="12"/>
              </w:rPr>
              <w:t>0,126</w:t>
            </w:r>
          </w:p>
        </w:tc>
      </w:tr>
    </w:tbl>
    <w:p w:rsidR="00447EA7" w:rsidRPr="00447EA7" w:rsidRDefault="00447EA7" w:rsidP="00447EA7">
      <w:pPr>
        <w:spacing w:after="0" w:line="240" w:lineRule="auto"/>
        <w:ind w:firstLine="284"/>
        <w:jc w:val="both"/>
        <w:rPr>
          <w:rFonts w:ascii="Times New Roman" w:hAnsi="Times New Roman" w:cs="Times New Roman"/>
          <w:sz w:val="12"/>
          <w:szCs w:val="12"/>
        </w:rPr>
      </w:pPr>
      <w:r w:rsidRPr="00447EA7">
        <w:rPr>
          <w:rFonts w:ascii="Times New Roman" w:hAnsi="Times New Roman" w:cs="Times New Roman"/>
          <w:sz w:val="12"/>
          <w:szCs w:val="12"/>
        </w:rPr>
        <w:t>Теплоснабжение перспективных объектов социального и культурно- бытового назначения, планируемых к размещению на территории с.п. Сургут, предлагается осуществить от новых источников тепловой энергии – котельных блочно-модульного типа и от индивидуальных источников тепловой энергии.</w:t>
      </w:r>
    </w:p>
    <w:p w:rsidR="00447EA7" w:rsidRPr="00447EA7" w:rsidRDefault="00447EA7" w:rsidP="00447EA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w:t>
      </w:r>
      <w:r w:rsidRPr="00447EA7">
        <w:rPr>
          <w:rFonts w:ascii="Times New Roman" w:hAnsi="Times New Roman" w:cs="Times New Roman"/>
          <w:sz w:val="12"/>
          <w:szCs w:val="12"/>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p w:rsidR="00447EA7" w:rsidRPr="00447EA7" w:rsidRDefault="00447EA7" w:rsidP="00447EA7">
      <w:pPr>
        <w:spacing w:after="0" w:line="240" w:lineRule="auto"/>
        <w:ind w:firstLine="284"/>
        <w:jc w:val="both"/>
        <w:rPr>
          <w:rFonts w:ascii="Times New Roman" w:hAnsi="Times New Roman" w:cs="Times New Roman"/>
          <w:sz w:val="12"/>
          <w:szCs w:val="12"/>
        </w:rPr>
      </w:pPr>
      <w:r w:rsidRPr="00447EA7">
        <w:rPr>
          <w:rFonts w:ascii="Times New Roman" w:hAnsi="Times New Roman" w:cs="Times New Roman"/>
          <w:sz w:val="12"/>
          <w:szCs w:val="12"/>
        </w:rPr>
        <w:t>Объекты, расположенные в производственных зонах с.п. Сургут и охваченные теплоснабжением от действующих котельных, отсутствуют. Теплоснабжение производственных зон осуществляется от собственных источников, размещенных на территориях предприятий. Изменение производственных зон и их перепрофилирование, а также прирост потребления тепловой энергии (мощности) и теплоносителя производственных зон в ГП не предусматривается.</w:t>
      </w:r>
    </w:p>
    <w:p w:rsidR="00447EA7" w:rsidRPr="00447EA7" w:rsidRDefault="00447EA7" w:rsidP="00447EA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1.4</w:t>
      </w:r>
      <w:r w:rsidRPr="00447EA7">
        <w:rPr>
          <w:rFonts w:ascii="Times New Roman" w:hAnsi="Times New Roman" w:cs="Times New Roman"/>
          <w:sz w:val="12"/>
          <w:szCs w:val="12"/>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по поселению.</w:t>
      </w:r>
    </w:p>
    <w:p w:rsidR="00447EA7" w:rsidRPr="00447EA7" w:rsidRDefault="00447EA7" w:rsidP="00447EA7">
      <w:pPr>
        <w:spacing w:after="0" w:line="240" w:lineRule="auto"/>
        <w:ind w:firstLine="284"/>
        <w:jc w:val="both"/>
        <w:rPr>
          <w:rFonts w:ascii="Times New Roman" w:hAnsi="Times New Roman" w:cs="Times New Roman"/>
          <w:sz w:val="12"/>
          <w:szCs w:val="12"/>
        </w:rPr>
      </w:pPr>
      <w:r w:rsidRPr="00447EA7">
        <w:rPr>
          <w:rFonts w:ascii="Times New Roman" w:hAnsi="Times New Roman" w:cs="Times New Roman"/>
          <w:sz w:val="12"/>
          <w:szCs w:val="12"/>
        </w:rPr>
        <w:t>Изменение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не предусматривается.</w:t>
      </w:r>
    </w:p>
    <w:p w:rsidR="00447EA7" w:rsidRPr="00447EA7" w:rsidRDefault="00447EA7" w:rsidP="00447EA7">
      <w:pPr>
        <w:spacing w:after="0" w:line="240" w:lineRule="auto"/>
        <w:ind w:firstLine="284"/>
        <w:jc w:val="both"/>
        <w:rPr>
          <w:rFonts w:ascii="Times New Roman" w:hAnsi="Times New Roman" w:cs="Times New Roman"/>
          <w:sz w:val="12"/>
          <w:szCs w:val="12"/>
        </w:rPr>
      </w:pPr>
      <w:r w:rsidRPr="00447EA7">
        <w:rPr>
          <w:rFonts w:ascii="Times New Roman" w:hAnsi="Times New Roman" w:cs="Times New Roman"/>
          <w:sz w:val="12"/>
          <w:szCs w:val="12"/>
        </w:rPr>
        <w:t xml:space="preserve"> Раздел 2. Существующие и перспективные балансы тепловой мощности источников тепловой энергии и тепловой нагрузки потребителей.</w:t>
      </w:r>
    </w:p>
    <w:p w:rsidR="00447EA7" w:rsidRPr="00447EA7" w:rsidRDefault="00447EA7" w:rsidP="00447EA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2.1 Существующие и перспективные зоны действия </w:t>
      </w:r>
      <w:r w:rsidRPr="00447EA7">
        <w:rPr>
          <w:rFonts w:ascii="Times New Roman" w:hAnsi="Times New Roman" w:cs="Times New Roman"/>
          <w:sz w:val="12"/>
          <w:szCs w:val="12"/>
        </w:rPr>
        <w:t>систем теплоснабжения и источников тепловой энергии.</w:t>
      </w:r>
    </w:p>
    <w:p w:rsidR="00447EA7" w:rsidRPr="00447EA7" w:rsidRDefault="00447EA7" w:rsidP="00447EA7">
      <w:pPr>
        <w:spacing w:after="0" w:line="240" w:lineRule="auto"/>
        <w:ind w:firstLine="284"/>
        <w:jc w:val="both"/>
        <w:rPr>
          <w:rFonts w:ascii="Times New Roman" w:hAnsi="Times New Roman" w:cs="Times New Roman"/>
          <w:sz w:val="12"/>
          <w:szCs w:val="12"/>
        </w:rPr>
      </w:pPr>
      <w:r w:rsidRPr="00447EA7">
        <w:rPr>
          <w:rFonts w:ascii="Times New Roman" w:hAnsi="Times New Roman" w:cs="Times New Roman"/>
          <w:sz w:val="12"/>
          <w:szCs w:val="12"/>
        </w:rPr>
        <w:t>На территории с.п. Сургут действуют 4 отопительные котельные, эксплуатируемые ООО «Сервисная Коммунальная Компания», расположенные в п. Сургут. Общая установленная мощность котельных в сельском поселении Сургут составляет 8,4237 Гкал/ч, годовая выработка тепловой энергии около 11021,045 Гкал.</w:t>
      </w:r>
    </w:p>
    <w:p w:rsidR="00447EA7" w:rsidRPr="00447EA7" w:rsidRDefault="00447EA7" w:rsidP="00447EA7">
      <w:pPr>
        <w:spacing w:after="0" w:line="240" w:lineRule="auto"/>
        <w:ind w:firstLine="284"/>
        <w:jc w:val="both"/>
        <w:rPr>
          <w:rFonts w:ascii="Times New Roman" w:hAnsi="Times New Roman" w:cs="Times New Roman"/>
          <w:sz w:val="12"/>
          <w:szCs w:val="12"/>
        </w:rPr>
      </w:pPr>
      <w:r w:rsidRPr="00447EA7">
        <w:rPr>
          <w:rFonts w:ascii="Times New Roman" w:hAnsi="Times New Roman" w:cs="Times New Roman"/>
          <w:sz w:val="12"/>
          <w:szCs w:val="12"/>
        </w:rPr>
        <w:t>Источники комбинированной выработки тепловой и электрической энергии с.п. Сургут отсутствуют.</w:t>
      </w:r>
    </w:p>
    <w:p w:rsidR="00447EA7" w:rsidRPr="00447EA7" w:rsidRDefault="00447EA7" w:rsidP="00447EA7">
      <w:pPr>
        <w:spacing w:after="0" w:line="240" w:lineRule="auto"/>
        <w:ind w:firstLine="284"/>
        <w:jc w:val="both"/>
        <w:rPr>
          <w:rFonts w:ascii="Times New Roman" w:hAnsi="Times New Roman" w:cs="Times New Roman"/>
          <w:sz w:val="12"/>
          <w:szCs w:val="12"/>
        </w:rPr>
      </w:pPr>
      <w:r w:rsidRPr="00447EA7">
        <w:rPr>
          <w:rFonts w:ascii="Times New Roman" w:hAnsi="Times New Roman" w:cs="Times New Roman"/>
          <w:sz w:val="12"/>
          <w:szCs w:val="12"/>
        </w:rPr>
        <w:t>Котельная СДК п. Сургут, ул. Кооперативная, 3</w:t>
      </w:r>
    </w:p>
    <w:p w:rsidR="00447EA7" w:rsidRPr="00447EA7" w:rsidRDefault="00447EA7" w:rsidP="00447EA7">
      <w:pPr>
        <w:spacing w:after="0" w:line="240" w:lineRule="auto"/>
        <w:ind w:firstLine="284"/>
        <w:jc w:val="both"/>
        <w:rPr>
          <w:rFonts w:ascii="Times New Roman" w:hAnsi="Times New Roman" w:cs="Times New Roman"/>
          <w:sz w:val="12"/>
          <w:szCs w:val="12"/>
        </w:rPr>
      </w:pPr>
      <w:r w:rsidRPr="00447EA7">
        <w:rPr>
          <w:rFonts w:ascii="Times New Roman" w:hAnsi="Times New Roman" w:cs="Times New Roman"/>
          <w:sz w:val="12"/>
          <w:szCs w:val="12"/>
        </w:rPr>
        <w:t>Котельная СДК п. Сургут расположена по адресу: Самарская область, Сергиевский район, п. Сургут, ул. Кооперативная, 3.</w:t>
      </w:r>
    </w:p>
    <w:p w:rsidR="00447EA7" w:rsidRPr="00447EA7" w:rsidRDefault="00447EA7" w:rsidP="00447EA7">
      <w:pPr>
        <w:spacing w:after="0" w:line="240" w:lineRule="auto"/>
        <w:ind w:firstLine="284"/>
        <w:jc w:val="both"/>
        <w:rPr>
          <w:rFonts w:ascii="Times New Roman" w:hAnsi="Times New Roman" w:cs="Times New Roman"/>
          <w:sz w:val="12"/>
          <w:szCs w:val="12"/>
        </w:rPr>
      </w:pPr>
      <w:r w:rsidRPr="00447EA7">
        <w:rPr>
          <w:rFonts w:ascii="Times New Roman" w:hAnsi="Times New Roman" w:cs="Times New Roman"/>
          <w:sz w:val="12"/>
          <w:szCs w:val="12"/>
        </w:rPr>
        <w:t>Котельная является автономной, находится на обслуживании ООО «СКК». Для периодического обслуживания оборудования котельной имеется обученный персонал.</w:t>
      </w:r>
    </w:p>
    <w:p w:rsidR="00447EA7" w:rsidRPr="00447EA7" w:rsidRDefault="00447EA7" w:rsidP="00447EA7">
      <w:pPr>
        <w:spacing w:after="0" w:line="240" w:lineRule="auto"/>
        <w:ind w:firstLine="284"/>
        <w:jc w:val="both"/>
        <w:rPr>
          <w:rFonts w:ascii="Times New Roman" w:hAnsi="Times New Roman" w:cs="Times New Roman"/>
          <w:sz w:val="12"/>
          <w:szCs w:val="12"/>
        </w:rPr>
      </w:pPr>
      <w:r w:rsidRPr="00447EA7">
        <w:rPr>
          <w:rFonts w:ascii="Times New Roman" w:hAnsi="Times New Roman" w:cs="Times New Roman"/>
          <w:sz w:val="12"/>
          <w:szCs w:val="12"/>
        </w:rPr>
        <w:t>В настоящее время в котельной установлено два котла марки Микро-100 и один котел Микро-95. Тип топливных горелок</w:t>
      </w:r>
      <w:r>
        <w:rPr>
          <w:rFonts w:ascii="Times New Roman" w:hAnsi="Times New Roman" w:cs="Times New Roman"/>
          <w:sz w:val="12"/>
          <w:szCs w:val="12"/>
        </w:rPr>
        <w:t xml:space="preserve"> POLIDORO. Котлоагрегаты Микро-</w:t>
      </w:r>
      <w:r w:rsidRPr="00447EA7">
        <w:rPr>
          <w:rFonts w:ascii="Times New Roman" w:hAnsi="Times New Roman" w:cs="Times New Roman"/>
          <w:sz w:val="12"/>
          <w:szCs w:val="12"/>
        </w:rPr>
        <w:t xml:space="preserve">100 введены в эксплуатацию в 2003 году, котлоагрегат Микро-95 введен в эксплуатацию в 2017 году. Производительность </w:t>
      </w:r>
      <w:r w:rsidRPr="00447EA7">
        <w:rPr>
          <w:rFonts w:ascii="Times New Roman" w:hAnsi="Times New Roman" w:cs="Times New Roman"/>
          <w:sz w:val="12"/>
          <w:szCs w:val="12"/>
        </w:rPr>
        <w:lastRenderedPageBreak/>
        <w:t>каждого котлоагрегата, согласно паспортным данным, составляет 0,086 Гкал/ч, 0,0817 Гкал/ч. Общая производительность котельной 0,2537 Гкал/ч.</w:t>
      </w:r>
    </w:p>
    <w:p w:rsidR="00447EA7" w:rsidRPr="00447EA7" w:rsidRDefault="00447EA7" w:rsidP="00447EA7">
      <w:pPr>
        <w:spacing w:after="0" w:line="240" w:lineRule="auto"/>
        <w:ind w:firstLine="284"/>
        <w:jc w:val="both"/>
        <w:rPr>
          <w:rFonts w:ascii="Times New Roman" w:hAnsi="Times New Roman" w:cs="Times New Roman"/>
          <w:sz w:val="12"/>
          <w:szCs w:val="12"/>
        </w:rPr>
      </w:pPr>
      <w:r w:rsidRPr="00447EA7">
        <w:rPr>
          <w:rFonts w:ascii="Times New Roman" w:hAnsi="Times New Roman" w:cs="Times New Roman"/>
          <w:sz w:val="12"/>
          <w:szCs w:val="12"/>
        </w:rPr>
        <w:t>Газ является основным видом топлива на котельной. Резервное топливо не предусмотрено. Котельная работает в отопительный сезон. Ограничения тепловой мощности котельной отсутствуют.</w:t>
      </w:r>
    </w:p>
    <w:p w:rsidR="00447EA7" w:rsidRPr="00447EA7" w:rsidRDefault="00447EA7" w:rsidP="00447EA7">
      <w:pPr>
        <w:spacing w:after="0" w:line="240" w:lineRule="auto"/>
        <w:ind w:firstLine="284"/>
        <w:jc w:val="both"/>
        <w:rPr>
          <w:rFonts w:ascii="Times New Roman" w:hAnsi="Times New Roman" w:cs="Times New Roman"/>
          <w:sz w:val="12"/>
          <w:szCs w:val="12"/>
        </w:rPr>
      </w:pPr>
      <w:r w:rsidRPr="00447EA7">
        <w:rPr>
          <w:rFonts w:ascii="Times New Roman" w:hAnsi="Times New Roman" w:cs="Times New Roman"/>
          <w:sz w:val="12"/>
          <w:szCs w:val="12"/>
        </w:rPr>
        <w:t>Тепловые сети двухтрубные, симметричные, проложены подземным и надземным способом. Тип изоляции скорлупа, ППУ. Протяженность тепловых сетей составляет 495,0 м. Температурный график – 80/60 ºС.</w:t>
      </w:r>
    </w:p>
    <w:p w:rsidR="00447EA7" w:rsidRPr="00447EA7" w:rsidRDefault="00447EA7" w:rsidP="00447EA7">
      <w:pPr>
        <w:spacing w:after="0" w:line="240" w:lineRule="auto"/>
        <w:ind w:firstLine="284"/>
        <w:jc w:val="both"/>
        <w:rPr>
          <w:rFonts w:ascii="Times New Roman" w:hAnsi="Times New Roman" w:cs="Times New Roman"/>
          <w:sz w:val="12"/>
          <w:szCs w:val="12"/>
        </w:rPr>
      </w:pPr>
      <w:r w:rsidRPr="00447EA7">
        <w:rPr>
          <w:rFonts w:ascii="Times New Roman" w:hAnsi="Times New Roman" w:cs="Times New Roman"/>
          <w:sz w:val="12"/>
          <w:szCs w:val="12"/>
        </w:rPr>
        <w:t>Котельная «Индийская» п. Сургут, ул. Первомайская, 2А</w:t>
      </w:r>
    </w:p>
    <w:p w:rsidR="00447EA7" w:rsidRPr="00447EA7" w:rsidRDefault="00447EA7" w:rsidP="00447EA7">
      <w:pPr>
        <w:spacing w:after="0" w:line="240" w:lineRule="auto"/>
        <w:ind w:firstLine="284"/>
        <w:jc w:val="both"/>
        <w:rPr>
          <w:rFonts w:ascii="Times New Roman" w:hAnsi="Times New Roman" w:cs="Times New Roman"/>
          <w:sz w:val="12"/>
          <w:szCs w:val="12"/>
        </w:rPr>
      </w:pPr>
      <w:r w:rsidRPr="00447EA7">
        <w:rPr>
          <w:rFonts w:ascii="Times New Roman" w:hAnsi="Times New Roman" w:cs="Times New Roman"/>
          <w:sz w:val="12"/>
          <w:szCs w:val="12"/>
        </w:rPr>
        <w:t>Котельная «Индийская» п. Сургут расположена по адресу: Самарская область, Сергиевский район, п. С</w:t>
      </w:r>
      <w:r>
        <w:rPr>
          <w:rFonts w:ascii="Times New Roman" w:hAnsi="Times New Roman" w:cs="Times New Roman"/>
          <w:sz w:val="12"/>
          <w:szCs w:val="12"/>
        </w:rPr>
        <w:t>ургут, ул. Первомайская, 2А.</w:t>
      </w:r>
    </w:p>
    <w:p w:rsidR="00447EA7" w:rsidRPr="00447EA7" w:rsidRDefault="00447EA7" w:rsidP="00447EA7">
      <w:pPr>
        <w:spacing w:after="0" w:line="240" w:lineRule="auto"/>
        <w:ind w:firstLine="284"/>
        <w:jc w:val="both"/>
        <w:rPr>
          <w:rFonts w:ascii="Times New Roman" w:hAnsi="Times New Roman" w:cs="Times New Roman"/>
          <w:sz w:val="12"/>
          <w:szCs w:val="12"/>
        </w:rPr>
      </w:pPr>
      <w:r w:rsidRPr="00447EA7">
        <w:rPr>
          <w:rFonts w:ascii="Times New Roman" w:hAnsi="Times New Roman" w:cs="Times New Roman"/>
          <w:sz w:val="12"/>
          <w:szCs w:val="12"/>
        </w:rPr>
        <w:t>Котельная является централизованной</w:t>
      </w:r>
      <w:r>
        <w:rPr>
          <w:rFonts w:ascii="Times New Roman" w:hAnsi="Times New Roman" w:cs="Times New Roman"/>
          <w:sz w:val="12"/>
          <w:szCs w:val="12"/>
        </w:rPr>
        <w:t xml:space="preserve">, находится на обслуживании ООО </w:t>
      </w:r>
      <w:r w:rsidRPr="00447EA7">
        <w:rPr>
          <w:rFonts w:ascii="Times New Roman" w:hAnsi="Times New Roman" w:cs="Times New Roman"/>
          <w:sz w:val="12"/>
          <w:szCs w:val="12"/>
        </w:rPr>
        <w:t>«СКК». Котельная работает с постоянным присутствием обслуживающего персонала. Для периодического обслуживания оборудования котельной имеется обученный персонал.</w:t>
      </w:r>
    </w:p>
    <w:p w:rsidR="00447EA7" w:rsidRPr="00447EA7" w:rsidRDefault="00447EA7" w:rsidP="00447EA7">
      <w:pPr>
        <w:spacing w:after="0" w:line="240" w:lineRule="auto"/>
        <w:ind w:firstLine="284"/>
        <w:jc w:val="both"/>
        <w:rPr>
          <w:rFonts w:ascii="Times New Roman" w:hAnsi="Times New Roman" w:cs="Times New Roman"/>
          <w:sz w:val="12"/>
          <w:szCs w:val="12"/>
        </w:rPr>
      </w:pPr>
      <w:r w:rsidRPr="00447EA7">
        <w:rPr>
          <w:rFonts w:ascii="Times New Roman" w:hAnsi="Times New Roman" w:cs="Times New Roman"/>
          <w:sz w:val="12"/>
          <w:szCs w:val="12"/>
        </w:rPr>
        <w:t>В настоящее время в котельной установлено два котла марки Revoterm- 3000T. Тип топливных горелок 1В-5к. Котлоагрегаты Revoterm-3000T введены в эксплуатацию в 1998 году. Производительность каждого котлоагрегата, согласно паспортным данным, составляет 2,58 Гкал/ч. Общая производительность котельной 5,16 Гкал/ч.</w:t>
      </w:r>
    </w:p>
    <w:p w:rsidR="00447EA7" w:rsidRPr="00447EA7" w:rsidRDefault="00447EA7" w:rsidP="00447EA7">
      <w:pPr>
        <w:spacing w:after="0" w:line="240" w:lineRule="auto"/>
        <w:ind w:firstLine="284"/>
        <w:jc w:val="both"/>
        <w:rPr>
          <w:rFonts w:ascii="Times New Roman" w:hAnsi="Times New Roman" w:cs="Times New Roman"/>
          <w:sz w:val="12"/>
          <w:szCs w:val="12"/>
        </w:rPr>
      </w:pPr>
      <w:r w:rsidRPr="00447EA7">
        <w:rPr>
          <w:rFonts w:ascii="Times New Roman" w:hAnsi="Times New Roman" w:cs="Times New Roman"/>
          <w:sz w:val="12"/>
          <w:szCs w:val="12"/>
        </w:rPr>
        <w:t>Газ является основным видом топлива на котельной. Резервное топливо не предусмотрено. Котельная отпускает тепловую энергию в горячей воде на нужды отопления потребителей по закрытой схеме. В котельной предусмотрена система химводоочистки, производительностью 10 м3/ч. Ограничения тепловой мощности котельной отсутствуют.</w:t>
      </w:r>
    </w:p>
    <w:p w:rsidR="00447EA7" w:rsidRPr="00447EA7" w:rsidRDefault="00447EA7" w:rsidP="00447EA7">
      <w:pPr>
        <w:spacing w:after="0" w:line="240" w:lineRule="auto"/>
        <w:ind w:firstLine="284"/>
        <w:jc w:val="both"/>
        <w:rPr>
          <w:rFonts w:ascii="Times New Roman" w:hAnsi="Times New Roman" w:cs="Times New Roman"/>
          <w:sz w:val="12"/>
          <w:szCs w:val="12"/>
        </w:rPr>
      </w:pPr>
      <w:r w:rsidRPr="00447EA7">
        <w:rPr>
          <w:rFonts w:ascii="Times New Roman" w:hAnsi="Times New Roman" w:cs="Times New Roman"/>
          <w:sz w:val="12"/>
          <w:szCs w:val="12"/>
        </w:rPr>
        <w:t>Тепловые сети двухтрубные, симметричные. Протяженность тепловых сетей составляет 4571,5 м. Температурный график – 80/60 ºС.</w:t>
      </w:r>
    </w:p>
    <w:p w:rsidR="00447EA7" w:rsidRPr="00447EA7" w:rsidRDefault="00447EA7" w:rsidP="00447EA7">
      <w:pPr>
        <w:spacing w:after="0" w:line="240" w:lineRule="auto"/>
        <w:ind w:firstLine="284"/>
        <w:jc w:val="both"/>
        <w:rPr>
          <w:rFonts w:ascii="Times New Roman" w:hAnsi="Times New Roman" w:cs="Times New Roman"/>
          <w:sz w:val="12"/>
          <w:szCs w:val="12"/>
        </w:rPr>
      </w:pPr>
      <w:r w:rsidRPr="00447EA7">
        <w:rPr>
          <w:rFonts w:ascii="Times New Roman" w:hAnsi="Times New Roman" w:cs="Times New Roman"/>
          <w:sz w:val="12"/>
          <w:szCs w:val="12"/>
        </w:rPr>
        <w:t>Котельная СХТ п. Сургут, ул. Сквозная, 35.</w:t>
      </w:r>
    </w:p>
    <w:p w:rsidR="00447EA7" w:rsidRPr="00447EA7" w:rsidRDefault="00447EA7" w:rsidP="00447EA7">
      <w:pPr>
        <w:spacing w:after="0" w:line="240" w:lineRule="auto"/>
        <w:ind w:firstLine="284"/>
        <w:jc w:val="both"/>
        <w:rPr>
          <w:rFonts w:ascii="Times New Roman" w:hAnsi="Times New Roman" w:cs="Times New Roman"/>
          <w:sz w:val="12"/>
          <w:szCs w:val="12"/>
        </w:rPr>
      </w:pPr>
      <w:r w:rsidRPr="00447EA7">
        <w:rPr>
          <w:rFonts w:ascii="Times New Roman" w:hAnsi="Times New Roman" w:cs="Times New Roman"/>
          <w:sz w:val="12"/>
          <w:szCs w:val="12"/>
        </w:rPr>
        <w:t>Котельная СХТ п. Сургут расположена по адресу: Самарская область, Сергиевский район, п. Сургут, ул. Сквозная, 35.</w:t>
      </w:r>
    </w:p>
    <w:p w:rsidR="00447EA7" w:rsidRPr="00447EA7" w:rsidRDefault="00447EA7" w:rsidP="00447EA7">
      <w:pPr>
        <w:spacing w:after="0" w:line="240" w:lineRule="auto"/>
        <w:ind w:firstLine="284"/>
        <w:jc w:val="both"/>
        <w:rPr>
          <w:rFonts w:ascii="Times New Roman" w:hAnsi="Times New Roman" w:cs="Times New Roman"/>
          <w:sz w:val="12"/>
          <w:szCs w:val="12"/>
        </w:rPr>
      </w:pPr>
      <w:r w:rsidRPr="00447EA7">
        <w:rPr>
          <w:rFonts w:ascii="Times New Roman" w:hAnsi="Times New Roman" w:cs="Times New Roman"/>
          <w:sz w:val="12"/>
          <w:szCs w:val="12"/>
        </w:rPr>
        <w:t>Котельная является централизованной</w:t>
      </w:r>
      <w:r>
        <w:rPr>
          <w:rFonts w:ascii="Times New Roman" w:hAnsi="Times New Roman" w:cs="Times New Roman"/>
          <w:sz w:val="12"/>
          <w:szCs w:val="12"/>
        </w:rPr>
        <w:t xml:space="preserve">, находится на обслуживании ООО </w:t>
      </w:r>
      <w:r w:rsidRPr="00447EA7">
        <w:rPr>
          <w:rFonts w:ascii="Times New Roman" w:hAnsi="Times New Roman" w:cs="Times New Roman"/>
          <w:sz w:val="12"/>
          <w:szCs w:val="12"/>
        </w:rPr>
        <w:t>«СКК». Котельная работает с постоянным присутствием обслуживающего персонала. Для периодического обслуживания оборудования котельной имеется обученный персонал.</w:t>
      </w:r>
    </w:p>
    <w:p w:rsidR="00447EA7" w:rsidRPr="00447EA7" w:rsidRDefault="00447EA7" w:rsidP="00447EA7">
      <w:pPr>
        <w:spacing w:after="0" w:line="240" w:lineRule="auto"/>
        <w:ind w:firstLine="284"/>
        <w:jc w:val="both"/>
        <w:rPr>
          <w:rFonts w:ascii="Times New Roman" w:hAnsi="Times New Roman" w:cs="Times New Roman"/>
          <w:sz w:val="12"/>
          <w:szCs w:val="12"/>
        </w:rPr>
      </w:pPr>
      <w:r w:rsidRPr="00447EA7">
        <w:rPr>
          <w:rFonts w:ascii="Times New Roman" w:hAnsi="Times New Roman" w:cs="Times New Roman"/>
          <w:sz w:val="12"/>
          <w:szCs w:val="12"/>
        </w:rPr>
        <w:t>В настоящее время в котельной установлено два котла марки Lavart 1500R. Тип топливных горелок CIB Unigaz R75A. Котлоагрегаты Lavart 1500R введены в эксплуатацию в 2016 году. Производительность каждого котлоагрегата, согласно паспортным данным, составляет 1,29 Гкал/ч. Общая производительность котельной 2,58 Гкал/ч.</w:t>
      </w:r>
    </w:p>
    <w:p w:rsidR="00447EA7" w:rsidRPr="00447EA7" w:rsidRDefault="00447EA7" w:rsidP="00447EA7">
      <w:pPr>
        <w:spacing w:after="0" w:line="240" w:lineRule="auto"/>
        <w:ind w:firstLine="284"/>
        <w:jc w:val="both"/>
        <w:rPr>
          <w:rFonts w:ascii="Times New Roman" w:hAnsi="Times New Roman" w:cs="Times New Roman"/>
          <w:sz w:val="12"/>
          <w:szCs w:val="12"/>
        </w:rPr>
      </w:pPr>
      <w:r w:rsidRPr="00447EA7">
        <w:rPr>
          <w:rFonts w:ascii="Times New Roman" w:hAnsi="Times New Roman" w:cs="Times New Roman"/>
          <w:sz w:val="12"/>
          <w:szCs w:val="12"/>
        </w:rPr>
        <w:t>Газ является основным видом топлива на котельной. Резервное топливо не предусмотрено. Котельная отпускает тепловую энергию в горячей воде на нужды отопления потребителей по закрытой схеме, с установкой пластинчатого теплообменника фирмы «РИДАН НН-47», мощностью 300кВт. В котельной предусмотрена система химводоочистки, производительностью 5 м3/ч. Ограничения тепловой мощности котельной отсутствуют.</w:t>
      </w:r>
    </w:p>
    <w:p w:rsidR="00447EA7" w:rsidRPr="00447EA7" w:rsidRDefault="00447EA7" w:rsidP="00447EA7">
      <w:pPr>
        <w:spacing w:after="0" w:line="240" w:lineRule="auto"/>
        <w:ind w:firstLine="284"/>
        <w:jc w:val="both"/>
        <w:rPr>
          <w:rFonts w:ascii="Times New Roman" w:hAnsi="Times New Roman" w:cs="Times New Roman"/>
          <w:sz w:val="12"/>
          <w:szCs w:val="12"/>
        </w:rPr>
      </w:pPr>
      <w:r w:rsidRPr="00447EA7">
        <w:rPr>
          <w:rFonts w:ascii="Times New Roman" w:hAnsi="Times New Roman" w:cs="Times New Roman"/>
          <w:sz w:val="12"/>
          <w:szCs w:val="12"/>
        </w:rPr>
        <w:t>Тепловые сети двухтрубные, симметричные. Протяженность тепловых сетей составляет 2670,0 м. Температурный график – 80/60 ºС.</w:t>
      </w:r>
    </w:p>
    <w:p w:rsidR="00447EA7" w:rsidRPr="00447EA7" w:rsidRDefault="00447EA7" w:rsidP="00447EA7">
      <w:pPr>
        <w:spacing w:after="0" w:line="240" w:lineRule="auto"/>
        <w:ind w:firstLine="284"/>
        <w:jc w:val="both"/>
        <w:rPr>
          <w:rFonts w:ascii="Times New Roman" w:hAnsi="Times New Roman" w:cs="Times New Roman"/>
          <w:sz w:val="12"/>
          <w:szCs w:val="12"/>
        </w:rPr>
      </w:pPr>
      <w:r w:rsidRPr="00447EA7">
        <w:rPr>
          <w:rFonts w:ascii="Times New Roman" w:hAnsi="Times New Roman" w:cs="Times New Roman"/>
          <w:sz w:val="12"/>
          <w:szCs w:val="12"/>
        </w:rPr>
        <w:t>Котельная СОШ п. Сургут, ул. Первомайская, 22</w:t>
      </w:r>
    </w:p>
    <w:p w:rsidR="00447EA7" w:rsidRPr="00447EA7" w:rsidRDefault="00447EA7" w:rsidP="00447EA7">
      <w:pPr>
        <w:spacing w:after="0" w:line="240" w:lineRule="auto"/>
        <w:ind w:firstLine="284"/>
        <w:jc w:val="both"/>
        <w:rPr>
          <w:rFonts w:ascii="Times New Roman" w:hAnsi="Times New Roman" w:cs="Times New Roman"/>
          <w:sz w:val="12"/>
          <w:szCs w:val="12"/>
        </w:rPr>
      </w:pPr>
      <w:r w:rsidRPr="00447EA7">
        <w:rPr>
          <w:rFonts w:ascii="Times New Roman" w:hAnsi="Times New Roman" w:cs="Times New Roman"/>
          <w:sz w:val="12"/>
          <w:szCs w:val="12"/>
        </w:rPr>
        <w:t>Котельная СОШ п. Сургут расположена по адресу: Самарская область, Сергиевский район, п. Сургут, ул. Первомайская, 22.</w:t>
      </w:r>
    </w:p>
    <w:p w:rsidR="00447EA7" w:rsidRPr="00447EA7" w:rsidRDefault="00447EA7" w:rsidP="00447EA7">
      <w:pPr>
        <w:spacing w:after="0" w:line="240" w:lineRule="auto"/>
        <w:ind w:firstLine="284"/>
        <w:jc w:val="both"/>
        <w:rPr>
          <w:rFonts w:ascii="Times New Roman" w:hAnsi="Times New Roman" w:cs="Times New Roman"/>
          <w:sz w:val="12"/>
          <w:szCs w:val="12"/>
        </w:rPr>
      </w:pPr>
      <w:r w:rsidRPr="00447EA7">
        <w:rPr>
          <w:rFonts w:ascii="Times New Roman" w:hAnsi="Times New Roman" w:cs="Times New Roman"/>
          <w:sz w:val="12"/>
          <w:szCs w:val="12"/>
        </w:rPr>
        <w:t>Котельная является автономной, находится на обслуживании ООО «СКК». Для периодического обслуживания оборудования котельной имеется обученный персонал.</w:t>
      </w:r>
    </w:p>
    <w:p w:rsidR="00447EA7" w:rsidRPr="00447EA7" w:rsidRDefault="00447EA7" w:rsidP="00447EA7">
      <w:pPr>
        <w:spacing w:after="0" w:line="240" w:lineRule="auto"/>
        <w:ind w:firstLine="284"/>
        <w:jc w:val="both"/>
        <w:rPr>
          <w:rFonts w:ascii="Times New Roman" w:hAnsi="Times New Roman" w:cs="Times New Roman"/>
          <w:sz w:val="12"/>
          <w:szCs w:val="12"/>
        </w:rPr>
      </w:pPr>
      <w:r w:rsidRPr="00447EA7">
        <w:rPr>
          <w:rFonts w:ascii="Times New Roman" w:hAnsi="Times New Roman" w:cs="Times New Roman"/>
          <w:sz w:val="12"/>
          <w:szCs w:val="12"/>
        </w:rPr>
        <w:t>В настоящее время в котельной установлено два котла марки Микро-200 и один котел Микро-100. Тип топливных горелок POLIDORO. Котлоагрегаты введены в эксплуатацию в 2001 году. Производительность котла Микро-200, согласно паспортным данным, составляет 0,172 Гкал/ч, производительность котла Микро-100, составляет 0,086 Гкал/ч. Общая производительность котельной 0,430 Гкал/ч.</w:t>
      </w:r>
    </w:p>
    <w:p w:rsidR="00447EA7" w:rsidRPr="00447EA7" w:rsidRDefault="00447EA7" w:rsidP="00447EA7">
      <w:pPr>
        <w:spacing w:after="0" w:line="240" w:lineRule="auto"/>
        <w:ind w:firstLine="284"/>
        <w:jc w:val="both"/>
        <w:rPr>
          <w:rFonts w:ascii="Times New Roman" w:hAnsi="Times New Roman" w:cs="Times New Roman"/>
          <w:sz w:val="12"/>
          <w:szCs w:val="12"/>
        </w:rPr>
      </w:pPr>
      <w:r w:rsidRPr="00447EA7">
        <w:rPr>
          <w:rFonts w:ascii="Times New Roman" w:hAnsi="Times New Roman" w:cs="Times New Roman"/>
          <w:sz w:val="12"/>
          <w:szCs w:val="12"/>
        </w:rPr>
        <w:t>Газ является основным видом топлива на котельной. Резервное топливо не предусмотрено. Котельная работает в отопительный сезон. Ограничения тепловой мощности котельной отсутствуют.</w:t>
      </w:r>
    </w:p>
    <w:p w:rsidR="00447EA7" w:rsidRPr="00447EA7" w:rsidRDefault="00447EA7" w:rsidP="00447EA7">
      <w:pPr>
        <w:spacing w:after="0" w:line="240" w:lineRule="auto"/>
        <w:ind w:firstLine="284"/>
        <w:jc w:val="both"/>
        <w:rPr>
          <w:rFonts w:ascii="Times New Roman" w:hAnsi="Times New Roman" w:cs="Times New Roman"/>
          <w:sz w:val="12"/>
          <w:szCs w:val="12"/>
        </w:rPr>
      </w:pPr>
      <w:r w:rsidRPr="00447EA7">
        <w:rPr>
          <w:rFonts w:ascii="Times New Roman" w:hAnsi="Times New Roman" w:cs="Times New Roman"/>
          <w:sz w:val="12"/>
          <w:szCs w:val="12"/>
        </w:rPr>
        <w:t>Тепловые сети двухтрубные, симметричные, проложены подземным и надземным способом. Тип изоляции стекловата, оцинкованный лист. Протяженность тепловых сетей составляет 87,0 м. Температурный график – 80/60 ºС.</w:t>
      </w:r>
    </w:p>
    <w:p w:rsidR="00447EA7" w:rsidRPr="00447EA7" w:rsidRDefault="00447EA7" w:rsidP="00447EA7">
      <w:pPr>
        <w:spacing w:after="0" w:line="240" w:lineRule="auto"/>
        <w:ind w:firstLine="284"/>
        <w:jc w:val="both"/>
        <w:rPr>
          <w:rFonts w:ascii="Times New Roman" w:hAnsi="Times New Roman" w:cs="Times New Roman"/>
          <w:sz w:val="12"/>
          <w:szCs w:val="12"/>
        </w:rPr>
      </w:pPr>
      <w:r w:rsidRPr="00447EA7">
        <w:rPr>
          <w:rFonts w:ascii="Times New Roman" w:hAnsi="Times New Roman" w:cs="Times New Roman"/>
          <w:sz w:val="12"/>
          <w:szCs w:val="12"/>
        </w:rPr>
        <w:t>Теплоснабжение перспективных объектов социального и культурно- бытового назначения, планируемых к размещению на территории с.п. Сургут, предлагается осуществить от новых источников тепловой энергии – котельных блочно-модульного типа и от индивидуальных источников тепловой энергии.</w:t>
      </w:r>
    </w:p>
    <w:p w:rsidR="00447EA7" w:rsidRPr="00447EA7" w:rsidRDefault="00447EA7" w:rsidP="00447EA7">
      <w:pPr>
        <w:spacing w:after="0" w:line="240" w:lineRule="auto"/>
        <w:ind w:firstLine="284"/>
        <w:jc w:val="both"/>
        <w:rPr>
          <w:rFonts w:ascii="Times New Roman" w:hAnsi="Times New Roman" w:cs="Times New Roman"/>
          <w:sz w:val="12"/>
          <w:szCs w:val="12"/>
        </w:rPr>
      </w:pPr>
      <w:r w:rsidRPr="00447EA7">
        <w:rPr>
          <w:rFonts w:ascii="Times New Roman" w:hAnsi="Times New Roman" w:cs="Times New Roman"/>
          <w:sz w:val="12"/>
          <w:szCs w:val="12"/>
        </w:rPr>
        <w:t>Описание перспективных источников тепловой энергии в с.п. Сургут представлено в таблице 2.1.1.</w:t>
      </w:r>
    </w:p>
    <w:p w:rsidR="000D1954" w:rsidRDefault="00447EA7" w:rsidP="00447EA7">
      <w:pPr>
        <w:spacing w:after="0" w:line="240" w:lineRule="auto"/>
        <w:ind w:firstLine="284"/>
        <w:jc w:val="both"/>
        <w:rPr>
          <w:rFonts w:ascii="Times New Roman" w:hAnsi="Times New Roman" w:cs="Times New Roman"/>
          <w:sz w:val="12"/>
          <w:szCs w:val="12"/>
        </w:rPr>
      </w:pPr>
      <w:r w:rsidRPr="00447EA7">
        <w:rPr>
          <w:rFonts w:ascii="Times New Roman" w:hAnsi="Times New Roman" w:cs="Times New Roman"/>
          <w:sz w:val="12"/>
          <w:szCs w:val="12"/>
        </w:rPr>
        <w:t>Таблица 2.1.1 – Перспективные источники теплоснабжения с.п. Сургут</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13"/>
        <w:gridCol w:w="2036"/>
        <w:gridCol w:w="1079"/>
        <w:gridCol w:w="2895"/>
      </w:tblGrid>
      <w:tr w:rsidR="00447EA7" w:rsidRPr="00447EA7" w:rsidTr="00447EA7">
        <w:trPr>
          <w:trHeight w:val="70"/>
        </w:trPr>
        <w:tc>
          <w:tcPr>
            <w:tcW w:w="1006" w:type="pct"/>
            <w:vAlign w:val="center"/>
          </w:tcPr>
          <w:p w:rsidR="00447EA7" w:rsidRPr="00447EA7" w:rsidRDefault="00447EA7" w:rsidP="00447EA7">
            <w:pPr>
              <w:pStyle w:val="aff1"/>
              <w:jc w:val="center"/>
              <w:rPr>
                <w:rFonts w:ascii="Times New Roman" w:hAnsi="Times New Roman" w:cs="Times New Roman"/>
                <w:sz w:val="12"/>
                <w:szCs w:val="12"/>
                <w:lang w:val="ru-RU"/>
              </w:rPr>
            </w:pPr>
            <w:r w:rsidRPr="00447EA7">
              <w:rPr>
                <w:rFonts w:ascii="Times New Roman" w:hAnsi="Times New Roman" w:cs="Times New Roman"/>
                <w:sz w:val="12"/>
                <w:szCs w:val="12"/>
              </w:rPr>
              <w:t>Источник</w:t>
            </w:r>
            <w:r w:rsidRPr="00447EA7">
              <w:rPr>
                <w:rFonts w:ascii="Times New Roman" w:hAnsi="Times New Roman" w:cs="Times New Roman"/>
                <w:spacing w:val="1"/>
                <w:sz w:val="12"/>
                <w:szCs w:val="12"/>
              </w:rPr>
              <w:t xml:space="preserve"> </w:t>
            </w:r>
            <w:r w:rsidRPr="00447EA7">
              <w:rPr>
                <w:rFonts w:ascii="Times New Roman" w:hAnsi="Times New Roman" w:cs="Times New Roman"/>
                <w:sz w:val="12"/>
                <w:szCs w:val="12"/>
              </w:rPr>
              <w:t>теплоснабжения</w:t>
            </w:r>
          </w:p>
        </w:tc>
        <w:tc>
          <w:tcPr>
            <w:tcW w:w="1353" w:type="pct"/>
            <w:vAlign w:val="center"/>
          </w:tcPr>
          <w:p w:rsidR="00447EA7" w:rsidRPr="00447EA7" w:rsidRDefault="00447EA7" w:rsidP="00447EA7">
            <w:pPr>
              <w:pStyle w:val="aff1"/>
              <w:jc w:val="center"/>
              <w:rPr>
                <w:rFonts w:ascii="Times New Roman" w:hAnsi="Times New Roman" w:cs="Times New Roman"/>
                <w:sz w:val="12"/>
                <w:szCs w:val="12"/>
              </w:rPr>
            </w:pPr>
            <w:r w:rsidRPr="00447EA7">
              <w:rPr>
                <w:rFonts w:ascii="Times New Roman" w:hAnsi="Times New Roman" w:cs="Times New Roman"/>
                <w:sz w:val="12"/>
                <w:szCs w:val="12"/>
              </w:rPr>
              <w:t>Местоположение</w:t>
            </w:r>
          </w:p>
        </w:tc>
        <w:tc>
          <w:tcPr>
            <w:tcW w:w="717" w:type="pct"/>
            <w:vAlign w:val="center"/>
          </w:tcPr>
          <w:p w:rsidR="00447EA7" w:rsidRPr="00447EA7" w:rsidRDefault="00447EA7" w:rsidP="00447EA7">
            <w:pPr>
              <w:pStyle w:val="aff1"/>
              <w:jc w:val="center"/>
              <w:rPr>
                <w:rFonts w:ascii="Times New Roman" w:hAnsi="Times New Roman" w:cs="Times New Roman"/>
                <w:sz w:val="12"/>
                <w:szCs w:val="12"/>
              </w:rPr>
            </w:pPr>
            <w:r w:rsidRPr="00447EA7">
              <w:rPr>
                <w:rFonts w:ascii="Times New Roman" w:hAnsi="Times New Roman" w:cs="Times New Roman"/>
                <w:sz w:val="12"/>
                <w:szCs w:val="12"/>
              </w:rPr>
              <w:t>Срок</w:t>
            </w:r>
            <w:r w:rsidRPr="00447EA7">
              <w:rPr>
                <w:rFonts w:ascii="Times New Roman" w:hAnsi="Times New Roman" w:cs="Times New Roman"/>
                <w:spacing w:val="1"/>
                <w:sz w:val="12"/>
                <w:szCs w:val="12"/>
              </w:rPr>
              <w:t xml:space="preserve"> </w:t>
            </w:r>
            <w:r w:rsidRPr="00447EA7">
              <w:rPr>
                <w:rFonts w:ascii="Times New Roman" w:hAnsi="Times New Roman" w:cs="Times New Roman"/>
                <w:sz w:val="12"/>
                <w:szCs w:val="12"/>
              </w:rPr>
              <w:t>строительства</w:t>
            </w:r>
          </w:p>
        </w:tc>
        <w:tc>
          <w:tcPr>
            <w:tcW w:w="1924" w:type="pct"/>
            <w:vAlign w:val="center"/>
          </w:tcPr>
          <w:p w:rsidR="00447EA7" w:rsidRPr="00447EA7" w:rsidRDefault="00447EA7" w:rsidP="00447EA7">
            <w:pPr>
              <w:pStyle w:val="aff1"/>
              <w:jc w:val="center"/>
              <w:rPr>
                <w:rFonts w:ascii="Times New Roman" w:hAnsi="Times New Roman" w:cs="Times New Roman"/>
                <w:sz w:val="12"/>
                <w:szCs w:val="12"/>
              </w:rPr>
            </w:pPr>
            <w:r w:rsidRPr="00447EA7">
              <w:rPr>
                <w:rFonts w:ascii="Times New Roman" w:hAnsi="Times New Roman" w:cs="Times New Roman"/>
                <w:sz w:val="12"/>
                <w:szCs w:val="12"/>
              </w:rPr>
              <w:t>Наименование</w:t>
            </w:r>
            <w:r w:rsidRPr="00447EA7">
              <w:rPr>
                <w:rFonts w:ascii="Times New Roman" w:hAnsi="Times New Roman" w:cs="Times New Roman"/>
                <w:spacing w:val="-10"/>
                <w:sz w:val="12"/>
                <w:szCs w:val="12"/>
              </w:rPr>
              <w:t xml:space="preserve"> </w:t>
            </w:r>
            <w:r w:rsidRPr="00447EA7">
              <w:rPr>
                <w:rFonts w:ascii="Times New Roman" w:hAnsi="Times New Roman" w:cs="Times New Roman"/>
                <w:sz w:val="12"/>
                <w:szCs w:val="12"/>
              </w:rPr>
              <w:t>объекта</w:t>
            </w:r>
            <w:r w:rsidRPr="00447EA7">
              <w:rPr>
                <w:rFonts w:ascii="Times New Roman" w:hAnsi="Times New Roman" w:cs="Times New Roman"/>
                <w:spacing w:val="-9"/>
                <w:sz w:val="12"/>
                <w:szCs w:val="12"/>
              </w:rPr>
              <w:t xml:space="preserve"> </w:t>
            </w:r>
            <w:r w:rsidRPr="00447EA7">
              <w:rPr>
                <w:rFonts w:ascii="Times New Roman" w:hAnsi="Times New Roman" w:cs="Times New Roman"/>
                <w:sz w:val="12"/>
                <w:szCs w:val="12"/>
              </w:rPr>
              <w:t>теплоснабжения</w:t>
            </w:r>
          </w:p>
        </w:tc>
      </w:tr>
      <w:tr w:rsidR="00447EA7" w:rsidRPr="00447EA7" w:rsidTr="00447EA7">
        <w:trPr>
          <w:trHeight w:val="70"/>
        </w:trPr>
        <w:tc>
          <w:tcPr>
            <w:tcW w:w="1006" w:type="pct"/>
            <w:vAlign w:val="center"/>
          </w:tcPr>
          <w:p w:rsidR="00447EA7" w:rsidRPr="00447EA7" w:rsidRDefault="00447EA7" w:rsidP="00447EA7">
            <w:pPr>
              <w:pStyle w:val="aff1"/>
              <w:jc w:val="center"/>
              <w:rPr>
                <w:rFonts w:ascii="Times New Roman" w:hAnsi="Times New Roman" w:cs="Times New Roman"/>
                <w:sz w:val="12"/>
                <w:szCs w:val="12"/>
              </w:rPr>
            </w:pPr>
            <w:r w:rsidRPr="00447EA7">
              <w:rPr>
                <w:rFonts w:ascii="Times New Roman" w:hAnsi="Times New Roman" w:cs="Times New Roman"/>
                <w:sz w:val="12"/>
                <w:szCs w:val="12"/>
              </w:rPr>
              <w:t>Планируемая</w:t>
            </w:r>
            <w:r w:rsidRPr="00447EA7">
              <w:rPr>
                <w:rFonts w:ascii="Times New Roman" w:hAnsi="Times New Roman" w:cs="Times New Roman"/>
                <w:spacing w:val="-51"/>
                <w:sz w:val="12"/>
                <w:szCs w:val="12"/>
              </w:rPr>
              <w:t xml:space="preserve"> </w:t>
            </w:r>
            <w:r w:rsidRPr="00447EA7">
              <w:rPr>
                <w:rFonts w:ascii="Times New Roman" w:hAnsi="Times New Roman" w:cs="Times New Roman"/>
                <w:sz w:val="12"/>
                <w:szCs w:val="12"/>
              </w:rPr>
              <w:t>БМК №1</w:t>
            </w:r>
          </w:p>
        </w:tc>
        <w:tc>
          <w:tcPr>
            <w:tcW w:w="1353" w:type="pct"/>
            <w:vAlign w:val="center"/>
          </w:tcPr>
          <w:p w:rsidR="00447EA7" w:rsidRPr="00447EA7" w:rsidRDefault="00447EA7" w:rsidP="00447EA7">
            <w:pPr>
              <w:pStyle w:val="aff1"/>
              <w:jc w:val="center"/>
              <w:rPr>
                <w:rFonts w:ascii="Times New Roman" w:hAnsi="Times New Roman" w:cs="Times New Roman"/>
                <w:sz w:val="12"/>
                <w:szCs w:val="12"/>
              </w:rPr>
            </w:pPr>
            <w:r w:rsidRPr="00447EA7">
              <w:rPr>
                <w:rFonts w:ascii="Times New Roman" w:hAnsi="Times New Roman" w:cs="Times New Roman"/>
                <w:sz w:val="12"/>
                <w:szCs w:val="12"/>
              </w:rPr>
              <w:t>п. Сургут,</w:t>
            </w:r>
            <w:r w:rsidRPr="00447EA7">
              <w:rPr>
                <w:rFonts w:ascii="Times New Roman" w:hAnsi="Times New Roman" w:cs="Times New Roman"/>
                <w:spacing w:val="1"/>
                <w:sz w:val="12"/>
                <w:szCs w:val="12"/>
              </w:rPr>
              <w:t xml:space="preserve"> </w:t>
            </w:r>
            <w:r w:rsidRPr="00447EA7">
              <w:rPr>
                <w:rFonts w:ascii="Times New Roman" w:hAnsi="Times New Roman" w:cs="Times New Roman"/>
                <w:sz w:val="12"/>
                <w:szCs w:val="12"/>
              </w:rPr>
              <w:t>площадка</w:t>
            </w:r>
            <w:r w:rsidRPr="00447EA7">
              <w:rPr>
                <w:rFonts w:ascii="Times New Roman" w:hAnsi="Times New Roman" w:cs="Times New Roman"/>
                <w:spacing w:val="-11"/>
                <w:sz w:val="12"/>
                <w:szCs w:val="12"/>
              </w:rPr>
              <w:t xml:space="preserve"> </w:t>
            </w:r>
            <w:r w:rsidRPr="00447EA7">
              <w:rPr>
                <w:rFonts w:ascii="Times New Roman" w:hAnsi="Times New Roman" w:cs="Times New Roman"/>
                <w:sz w:val="12"/>
                <w:szCs w:val="12"/>
              </w:rPr>
              <w:t>№2</w:t>
            </w:r>
          </w:p>
        </w:tc>
        <w:tc>
          <w:tcPr>
            <w:tcW w:w="717" w:type="pct"/>
            <w:vAlign w:val="center"/>
          </w:tcPr>
          <w:p w:rsidR="00447EA7" w:rsidRPr="00447EA7" w:rsidRDefault="00447EA7" w:rsidP="00447EA7">
            <w:pPr>
              <w:pStyle w:val="aff1"/>
              <w:jc w:val="center"/>
              <w:rPr>
                <w:rFonts w:ascii="Times New Roman" w:hAnsi="Times New Roman" w:cs="Times New Roman"/>
                <w:sz w:val="12"/>
                <w:szCs w:val="12"/>
              </w:rPr>
            </w:pPr>
            <w:r w:rsidRPr="00447EA7">
              <w:rPr>
                <w:rFonts w:ascii="Times New Roman" w:hAnsi="Times New Roman" w:cs="Times New Roman"/>
                <w:sz w:val="12"/>
                <w:szCs w:val="12"/>
              </w:rPr>
              <w:t>до</w:t>
            </w:r>
            <w:r w:rsidRPr="00447EA7">
              <w:rPr>
                <w:rFonts w:ascii="Times New Roman" w:hAnsi="Times New Roman" w:cs="Times New Roman"/>
                <w:spacing w:val="-2"/>
                <w:sz w:val="12"/>
                <w:szCs w:val="12"/>
              </w:rPr>
              <w:t xml:space="preserve"> </w:t>
            </w:r>
            <w:r w:rsidRPr="00447EA7">
              <w:rPr>
                <w:rFonts w:ascii="Times New Roman" w:hAnsi="Times New Roman" w:cs="Times New Roman"/>
                <w:sz w:val="12"/>
                <w:szCs w:val="12"/>
              </w:rPr>
              <w:t>2033 г.</w:t>
            </w:r>
          </w:p>
        </w:tc>
        <w:tc>
          <w:tcPr>
            <w:tcW w:w="1924" w:type="pct"/>
            <w:vAlign w:val="center"/>
          </w:tcPr>
          <w:p w:rsidR="00447EA7" w:rsidRPr="00447EA7" w:rsidRDefault="00447EA7" w:rsidP="00447EA7">
            <w:pPr>
              <w:pStyle w:val="aff1"/>
              <w:jc w:val="center"/>
              <w:rPr>
                <w:rFonts w:ascii="Times New Roman" w:hAnsi="Times New Roman" w:cs="Times New Roman"/>
                <w:sz w:val="12"/>
                <w:szCs w:val="12"/>
                <w:lang w:val="ru-RU"/>
              </w:rPr>
            </w:pPr>
            <w:r w:rsidRPr="00447EA7">
              <w:rPr>
                <w:rFonts w:ascii="Times New Roman" w:hAnsi="Times New Roman" w:cs="Times New Roman"/>
                <w:sz w:val="12"/>
                <w:szCs w:val="12"/>
                <w:lang w:val="ru-RU"/>
              </w:rPr>
              <w:t>Дошкольное образовательное</w:t>
            </w:r>
            <w:r w:rsidRPr="00447EA7">
              <w:rPr>
                <w:rFonts w:ascii="Times New Roman" w:hAnsi="Times New Roman" w:cs="Times New Roman"/>
                <w:spacing w:val="1"/>
                <w:sz w:val="12"/>
                <w:szCs w:val="12"/>
                <w:lang w:val="ru-RU"/>
              </w:rPr>
              <w:t xml:space="preserve"> </w:t>
            </w:r>
            <w:r w:rsidRPr="00447EA7">
              <w:rPr>
                <w:rFonts w:ascii="Times New Roman" w:hAnsi="Times New Roman" w:cs="Times New Roman"/>
                <w:sz w:val="12"/>
                <w:szCs w:val="12"/>
                <w:lang w:val="ru-RU"/>
              </w:rPr>
              <w:t>учреждение</w:t>
            </w:r>
            <w:r w:rsidRPr="00447EA7">
              <w:rPr>
                <w:rFonts w:ascii="Times New Roman" w:hAnsi="Times New Roman" w:cs="Times New Roman"/>
                <w:spacing w:val="3"/>
                <w:sz w:val="12"/>
                <w:szCs w:val="12"/>
                <w:lang w:val="ru-RU"/>
              </w:rPr>
              <w:t xml:space="preserve"> </w:t>
            </w:r>
            <w:r w:rsidRPr="00447EA7">
              <w:rPr>
                <w:rFonts w:ascii="Times New Roman" w:hAnsi="Times New Roman" w:cs="Times New Roman"/>
                <w:sz w:val="12"/>
                <w:szCs w:val="12"/>
                <w:lang w:val="ru-RU"/>
              </w:rPr>
              <w:t>на</w:t>
            </w:r>
            <w:r w:rsidRPr="00447EA7">
              <w:rPr>
                <w:rFonts w:ascii="Times New Roman" w:hAnsi="Times New Roman" w:cs="Times New Roman"/>
                <w:spacing w:val="1"/>
                <w:sz w:val="12"/>
                <w:szCs w:val="12"/>
                <w:lang w:val="ru-RU"/>
              </w:rPr>
              <w:t xml:space="preserve"> </w:t>
            </w:r>
            <w:r w:rsidRPr="00447EA7">
              <w:rPr>
                <w:rFonts w:ascii="Times New Roman" w:hAnsi="Times New Roman" w:cs="Times New Roman"/>
                <w:sz w:val="12"/>
                <w:szCs w:val="12"/>
                <w:lang w:val="ru-RU"/>
              </w:rPr>
              <w:t>80</w:t>
            </w:r>
            <w:r w:rsidRPr="00447EA7">
              <w:rPr>
                <w:rFonts w:ascii="Times New Roman" w:hAnsi="Times New Roman" w:cs="Times New Roman"/>
                <w:spacing w:val="1"/>
                <w:sz w:val="12"/>
                <w:szCs w:val="12"/>
                <w:lang w:val="ru-RU"/>
              </w:rPr>
              <w:t xml:space="preserve"> </w:t>
            </w:r>
            <w:r w:rsidRPr="00447EA7">
              <w:rPr>
                <w:rFonts w:ascii="Times New Roman" w:hAnsi="Times New Roman" w:cs="Times New Roman"/>
                <w:sz w:val="12"/>
                <w:szCs w:val="12"/>
                <w:lang w:val="ru-RU"/>
              </w:rPr>
              <w:t>мест;</w:t>
            </w:r>
            <w:r w:rsidRPr="00447EA7">
              <w:rPr>
                <w:rFonts w:ascii="Times New Roman" w:hAnsi="Times New Roman" w:cs="Times New Roman"/>
                <w:spacing w:val="1"/>
                <w:sz w:val="12"/>
                <w:szCs w:val="12"/>
                <w:lang w:val="ru-RU"/>
              </w:rPr>
              <w:t xml:space="preserve"> </w:t>
            </w:r>
            <w:r w:rsidRPr="00447EA7">
              <w:rPr>
                <w:rFonts w:ascii="Times New Roman" w:hAnsi="Times New Roman" w:cs="Times New Roman"/>
                <w:sz w:val="12"/>
                <w:szCs w:val="12"/>
                <w:lang w:val="ru-RU"/>
              </w:rPr>
              <w:t>Общеобразовательное учреждение</w:t>
            </w:r>
            <w:r w:rsidRPr="00447EA7">
              <w:rPr>
                <w:rFonts w:ascii="Times New Roman" w:hAnsi="Times New Roman" w:cs="Times New Roman"/>
                <w:spacing w:val="1"/>
                <w:sz w:val="12"/>
                <w:szCs w:val="12"/>
                <w:lang w:val="ru-RU"/>
              </w:rPr>
              <w:t xml:space="preserve"> </w:t>
            </w:r>
            <w:r w:rsidRPr="00447EA7">
              <w:rPr>
                <w:rFonts w:ascii="Times New Roman" w:hAnsi="Times New Roman" w:cs="Times New Roman"/>
                <w:sz w:val="12"/>
                <w:szCs w:val="12"/>
                <w:lang w:val="ru-RU"/>
              </w:rPr>
              <w:t>начального общего образования,</w:t>
            </w:r>
            <w:r w:rsidRPr="00447EA7">
              <w:rPr>
                <w:rFonts w:ascii="Times New Roman" w:hAnsi="Times New Roman" w:cs="Times New Roman"/>
                <w:spacing w:val="1"/>
                <w:sz w:val="12"/>
                <w:szCs w:val="12"/>
                <w:lang w:val="ru-RU"/>
              </w:rPr>
              <w:t xml:space="preserve"> </w:t>
            </w:r>
            <w:r w:rsidRPr="00447EA7">
              <w:rPr>
                <w:rFonts w:ascii="Times New Roman" w:hAnsi="Times New Roman" w:cs="Times New Roman"/>
                <w:sz w:val="12"/>
                <w:szCs w:val="12"/>
                <w:lang w:val="ru-RU"/>
              </w:rPr>
              <w:t>совмещенное с дошкольным</w:t>
            </w:r>
            <w:r w:rsidRPr="00447EA7">
              <w:rPr>
                <w:rFonts w:ascii="Times New Roman" w:hAnsi="Times New Roman" w:cs="Times New Roman"/>
                <w:spacing w:val="1"/>
                <w:sz w:val="12"/>
                <w:szCs w:val="12"/>
                <w:lang w:val="ru-RU"/>
              </w:rPr>
              <w:t xml:space="preserve"> </w:t>
            </w:r>
            <w:r w:rsidRPr="00447EA7">
              <w:rPr>
                <w:rFonts w:ascii="Times New Roman" w:hAnsi="Times New Roman" w:cs="Times New Roman"/>
                <w:sz w:val="12"/>
                <w:szCs w:val="12"/>
                <w:lang w:val="ru-RU"/>
              </w:rPr>
              <w:t>образовательным</w:t>
            </w:r>
            <w:r w:rsidRPr="00447EA7">
              <w:rPr>
                <w:rFonts w:ascii="Times New Roman" w:hAnsi="Times New Roman" w:cs="Times New Roman"/>
                <w:spacing w:val="-9"/>
                <w:sz w:val="12"/>
                <w:szCs w:val="12"/>
                <w:lang w:val="ru-RU"/>
              </w:rPr>
              <w:t xml:space="preserve"> </w:t>
            </w:r>
            <w:r w:rsidRPr="00447EA7">
              <w:rPr>
                <w:rFonts w:ascii="Times New Roman" w:hAnsi="Times New Roman" w:cs="Times New Roman"/>
                <w:sz w:val="12"/>
                <w:szCs w:val="12"/>
                <w:lang w:val="ru-RU"/>
              </w:rPr>
              <w:t>учреждением,</w:t>
            </w:r>
            <w:r w:rsidRPr="00447EA7">
              <w:rPr>
                <w:rFonts w:ascii="Times New Roman" w:hAnsi="Times New Roman" w:cs="Times New Roman"/>
                <w:spacing w:val="-10"/>
                <w:sz w:val="12"/>
                <w:szCs w:val="12"/>
                <w:lang w:val="ru-RU"/>
              </w:rPr>
              <w:t xml:space="preserve"> </w:t>
            </w:r>
            <w:r w:rsidRPr="00447EA7">
              <w:rPr>
                <w:rFonts w:ascii="Times New Roman" w:hAnsi="Times New Roman" w:cs="Times New Roman"/>
                <w:sz w:val="12"/>
                <w:szCs w:val="12"/>
                <w:lang w:val="ru-RU"/>
              </w:rPr>
              <w:t>на</w:t>
            </w:r>
            <w:r w:rsidRPr="00447EA7">
              <w:rPr>
                <w:rFonts w:ascii="Times New Roman" w:hAnsi="Times New Roman" w:cs="Times New Roman"/>
                <w:spacing w:val="-7"/>
                <w:sz w:val="12"/>
                <w:szCs w:val="12"/>
                <w:lang w:val="ru-RU"/>
              </w:rPr>
              <w:t xml:space="preserve"> </w:t>
            </w:r>
            <w:r w:rsidRPr="00447EA7">
              <w:rPr>
                <w:rFonts w:ascii="Times New Roman" w:hAnsi="Times New Roman" w:cs="Times New Roman"/>
                <w:sz w:val="12"/>
                <w:szCs w:val="12"/>
                <w:lang w:val="ru-RU"/>
              </w:rPr>
              <w:t>115 мест.</w:t>
            </w:r>
          </w:p>
        </w:tc>
      </w:tr>
      <w:tr w:rsidR="00447EA7" w:rsidRPr="00447EA7" w:rsidTr="00447EA7">
        <w:trPr>
          <w:trHeight w:val="70"/>
        </w:trPr>
        <w:tc>
          <w:tcPr>
            <w:tcW w:w="1006" w:type="pct"/>
            <w:vAlign w:val="center"/>
          </w:tcPr>
          <w:p w:rsidR="00447EA7" w:rsidRPr="00447EA7" w:rsidRDefault="00447EA7" w:rsidP="00447EA7">
            <w:pPr>
              <w:pStyle w:val="aff1"/>
              <w:jc w:val="center"/>
              <w:rPr>
                <w:rFonts w:ascii="Times New Roman" w:hAnsi="Times New Roman" w:cs="Times New Roman"/>
                <w:sz w:val="12"/>
                <w:szCs w:val="12"/>
              </w:rPr>
            </w:pPr>
            <w:r w:rsidRPr="00447EA7">
              <w:rPr>
                <w:rFonts w:ascii="Times New Roman" w:hAnsi="Times New Roman" w:cs="Times New Roman"/>
                <w:sz w:val="12"/>
                <w:szCs w:val="12"/>
              </w:rPr>
              <w:t>Планируемая</w:t>
            </w:r>
            <w:r w:rsidRPr="00447EA7">
              <w:rPr>
                <w:rFonts w:ascii="Times New Roman" w:hAnsi="Times New Roman" w:cs="Times New Roman"/>
                <w:spacing w:val="-51"/>
                <w:sz w:val="12"/>
                <w:szCs w:val="12"/>
              </w:rPr>
              <w:t xml:space="preserve"> </w:t>
            </w:r>
            <w:r w:rsidRPr="00447EA7">
              <w:rPr>
                <w:rFonts w:ascii="Times New Roman" w:hAnsi="Times New Roman" w:cs="Times New Roman"/>
                <w:sz w:val="12"/>
                <w:szCs w:val="12"/>
              </w:rPr>
              <w:t>БМК №2</w:t>
            </w:r>
          </w:p>
        </w:tc>
        <w:tc>
          <w:tcPr>
            <w:tcW w:w="1353" w:type="pct"/>
            <w:vAlign w:val="center"/>
          </w:tcPr>
          <w:p w:rsidR="00447EA7" w:rsidRPr="00447EA7" w:rsidRDefault="00447EA7" w:rsidP="00447EA7">
            <w:pPr>
              <w:pStyle w:val="aff1"/>
              <w:jc w:val="center"/>
              <w:rPr>
                <w:rFonts w:ascii="Times New Roman" w:hAnsi="Times New Roman" w:cs="Times New Roman"/>
                <w:sz w:val="12"/>
                <w:szCs w:val="12"/>
              </w:rPr>
            </w:pPr>
            <w:r w:rsidRPr="00447EA7">
              <w:rPr>
                <w:rFonts w:ascii="Times New Roman" w:hAnsi="Times New Roman" w:cs="Times New Roman"/>
                <w:sz w:val="12"/>
                <w:szCs w:val="12"/>
              </w:rPr>
              <w:t>п. Сургут,</w:t>
            </w:r>
            <w:r w:rsidRPr="00447EA7">
              <w:rPr>
                <w:rFonts w:ascii="Times New Roman" w:hAnsi="Times New Roman" w:cs="Times New Roman"/>
                <w:spacing w:val="1"/>
                <w:sz w:val="12"/>
                <w:szCs w:val="12"/>
              </w:rPr>
              <w:t xml:space="preserve"> </w:t>
            </w:r>
            <w:r w:rsidRPr="00447EA7">
              <w:rPr>
                <w:rFonts w:ascii="Times New Roman" w:hAnsi="Times New Roman" w:cs="Times New Roman"/>
                <w:sz w:val="12"/>
                <w:szCs w:val="12"/>
              </w:rPr>
              <w:t>площадка</w:t>
            </w:r>
            <w:r w:rsidRPr="00447EA7">
              <w:rPr>
                <w:rFonts w:ascii="Times New Roman" w:hAnsi="Times New Roman" w:cs="Times New Roman"/>
                <w:spacing w:val="-11"/>
                <w:sz w:val="12"/>
                <w:szCs w:val="12"/>
              </w:rPr>
              <w:t xml:space="preserve"> </w:t>
            </w:r>
            <w:r w:rsidRPr="00447EA7">
              <w:rPr>
                <w:rFonts w:ascii="Times New Roman" w:hAnsi="Times New Roman" w:cs="Times New Roman"/>
                <w:sz w:val="12"/>
                <w:szCs w:val="12"/>
              </w:rPr>
              <w:t>№1</w:t>
            </w:r>
          </w:p>
        </w:tc>
        <w:tc>
          <w:tcPr>
            <w:tcW w:w="717" w:type="pct"/>
            <w:vAlign w:val="center"/>
          </w:tcPr>
          <w:p w:rsidR="00447EA7" w:rsidRPr="00447EA7" w:rsidRDefault="00447EA7" w:rsidP="00447EA7">
            <w:pPr>
              <w:pStyle w:val="aff1"/>
              <w:jc w:val="center"/>
              <w:rPr>
                <w:rFonts w:ascii="Times New Roman" w:hAnsi="Times New Roman" w:cs="Times New Roman"/>
                <w:sz w:val="12"/>
                <w:szCs w:val="12"/>
              </w:rPr>
            </w:pPr>
            <w:r w:rsidRPr="00447EA7">
              <w:rPr>
                <w:rFonts w:ascii="Times New Roman" w:hAnsi="Times New Roman" w:cs="Times New Roman"/>
                <w:sz w:val="12"/>
                <w:szCs w:val="12"/>
              </w:rPr>
              <w:t>до</w:t>
            </w:r>
            <w:r w:rsidRPr="00447EA7">
              <w:rPr>
                <w:rFonts w:ascii="Times New Roman" w:hAnsi="Times New Roman" w:cs="Times New Roman"/>
                <w:spacing w:val="-2"/>
                <w:sz w:val="12"/>
                <w:szCs w:val="12"/>
              </w:rPr>
              <w:t xml:space="preserve"> </w:t>
            </w:r>
            <w:r w:rsidRPr="00447EA7">
              <w:rPr>
                <w:rFonts w:ascii="Times New Roman" w:hAnsi="Times New Roman" w:cs="Times New Roman"/>
                <w:sz w:val="12"/>
                <w:szCs w:val="12"/>
              </w:rPr>
              <w:t>2033 г.</w:t>
            </w:r>
          </w:p>
        </w:tc>
        <w:tc>
          <w:tcPr>
            <w:tcW w:w="1924" w:type="pct"/>
            <w:vAlign w:val="center"/>
          </w:tcPr>
          <w:p w:rsidR="00447EA7" w:rsidRPr="00447EA7" w:rsidRDefault="00447EA7" w:rsidP="00447EA7">
            <w:pPr>
              <w:pStyle w:val="aff1"/>
              <w:jc w:val="center"/>
              <w:rPr>
                <w:rFonts w:ascii="Times New Roman" w:hAnsi="Times New Roman" w:cs="Times New Roman"/>
                <w:sz w:val="12"/>
                <w:szCs w:val="12"/>
                <w:lang w:val="ru-RU"/>
              </w:rPr>
            </w:pPr>
            <w:r w:rsidRPr="00447EA7">
              <w:rPr>
                <w:rFonts w:ascii="Times New Roman" w:hAnsi="Times New Roman" w:cs="Times New Roman"/>
                <w:w w:val="95"/>
                <w:sz w:val="12"/>
                <w:szCs w:val="12"/>
                <w:lang w:val="ru-RU"/>
              </w:rPr>
              <w:t>Дошкольное</w:t>
            </w:r>
            <w:r w:rsidRPr="00447EA7">
              <w:rPr>
                <w:rFonts w:ascii="Times New Roman" w:hAnsi="Times New Roman" w:cs="Times New Roman"/>
                <w:spacing w:val="1"/>
                <w:w w:val="95"/>
                <w:sz w:val="12"/>
                <w:szCs w:val="12"/>
                <w:lang w:val="ru-RU"/>
              </w:rPr>
              <w:t xml:space="preserve"> </w:t>
            </w:r>
            <w:r w:rsidRPr="00447EA7">
              <w:rPr>
                <w:rFonts w:ascii="Times New Roman" w:hAnsi="Times New Roman" w:cs="Times New Roman"/>
                <w:w w:val="95"/>
                <w:sz w:val="12"/>
                <w:szCs w:val="12"/>
                <w:lang w:val="ru-RU"/>
              </w:rPr>
              <w:t>образовательное</w:t>
            </w:r>
            <w:r w:rsidRPr="00447EA7">
              <w:rPr>
                <w:rFonts w:ascii="Times New Roman" w:hAnsi="Times New Roman" w:cs="Times New Roman"/>
                <w:spacing w:val="-48"/>
                <w:w w:val="95"/>
                <w:sz w:val="12"/>
                <w:szCs w:val="12"/>
                <w:lang w:val="ru-RU"/>
              </w:rPr>
              <w:t xml:space="preserve"> </w:t>
            </w:r>
            <w:r w:rsidRPr="00447EA7">
              <w:rPr>
                <w:rFonts w:ascii="Times New Roman" w:hAnsi="Times New Roman" w:cs="Times New Roman"/>
                <w:sz w:val="12"/>
                <w:szCs w:val="12"/>
                <w:lang w:val="ru-RU"/>
              </w:rPr>
              <w:t>учреждение</w:t>
            </w:r>
            <w:r w:rsidRPr="00447EA7">
              <w:rPr>
                <w:rFonts w:ascii="Times New Roman" w:hAnsi="Times New Roman" w:cs="Times New Roman"/>
                <w:spacing w:val="1"/>
                <w:sz w:val="12"/>
                <w:szCs w:val="12"/>
                <w:lang w:val="ru-RU"/>
              </w:rPr>
              <w:t xml:space="preserve"> </w:t>
            </w:r>
            <w:r w:rsidRPr="00447EA7">
              <w:rPr>
                <w:rFonts w:ascii="Times New Roman" w:hAnsi="Times New Roman" w:cs="Times New Roman"/>
                <w:sz w:val="12"/>
                <w:szCs w:val="12"/>
                <w:lang w:val="ru-RU"/>
              </w:rPr>
              <w:t>на 80</w:t>
            </w:r>
            <w:r w:rsidRPr="00447EA7">
              <w:rPr>
                <w:rFonts w:ascii="Times New Roman" w:hAnsi="Times New Roman" w:cs="Times New Roman"/>
                <w:spacing w:val="1"/>
                <w:sz w:val="12"/>
                <w:szCs w:val="12"/>
                <w:lang w:val="ru-RU"/>
              </w:rPr>
              <w:t xml:space="preserve"> </w:t>
            </w:r>
            <w:r w:rsidRPr="00447EA7">
              <w:rPr>
                <w:rFonts w:ascii="Times New Roman" w:hAnsi="Times New Roman" w:cs="Times New Roman"/>
                <w:sz w:val="12"/>
                <w:szCs w:val="12"/>
                <w:lang w:val="ru-RU"/>
              </w:rPr>
              <w:t>мест;</w:t>
            </w:r>
          </w:p>
          <w:p w:rsidR="00447EA7" w:rsidRPr="00447EA7" w:rsidRDefault="00447EA7" w:rsidP="00447EA7">
            <w:pPr>
              <w:pStyle w:val="aff1"/>
              <w:jc w:val="center"/>
              <w:rPr>
                <w:rFonts w:ascii="Times New Roman" w:hAnsi="Times New Roman" w:cs="Times New Roman"/>
                <w:sz w:val="12"/>
                <w:szCs w:val="12"/>
                <w:lang w:val="ru-RU"/>
              </w:rPr>
            </w:pPr>
            <w:r w:rsidRPr="00447EA7">
              <w:rPr>
                <w:rFonts w:ascii="Times New Roman" w:hAnsi="Times New Roman" w:cs="Times New Roman"/>
                <w:sz w:val="12"/>
                <w:szCs w:val="12"/>
                <w:lang w:val="ru-RU"/>
              </w:rPr>
              <w:t>Детская</w:t>
            </w:r>
            <w:r w:rsidRPr="00447EA7">
              <w:rPr>
                <w:rFonts w:ascii="Times New Roman" w:hAnsi="Times New Roman" w:cs="Times New Roman"/>
                <w:spacing w:val="-10"/>
                <w:sz w:val="12"/>
                <w:szCs w:val="12"/>
                <w:lang w:val="ru-RU"/>
              </w:rPr>
              <w:t xml:space="preserve"> </w:t>
            </w:r>
            <w:r w:rsidRPr="00447EA7">
              <w:rPr>
                <w:rFonts w:ascii="Times New Roman" w:hAnsi="Times New Roman" w:cs="Times New Roman"/>
                <w:sz w:val="12"/>
                <w:szCs w:val="12"/>
                <w:lang w:val="ru-RU"/>
              </w:rPr>
              <w:t>школа</w:t>
            </w:r>
            <w:r w:rsidRPr="00447EA7">
              <w:rPr>
                <w:rFonts w:ascii="Times New Roman" w:hAnsi="Times New Roman" w:cs="Times New Roman"/>
                <w:spacing w:val="-8"/>
                <w:sz w:val="12"/>
                <w:szCs w:val="12"/>
                <w:lang w:val="ru-RU"/>
              </w:rPr>
              <w:t xml:space="preserve"> </w:t>
            </w:r>
            <w:r w:rsidRPr="00447EA7">
              <w:rPr>
                <w:rFonts w:ascii="Times New Roman" w:hAnsi="Times New Roman" w:cs="Times New Roman"/>
                <w:sz w:val="12"/>
                <w:szCs w:val="12"/>
                <w:lang w:val="ru-RU"/>
              </w:rPr>
              <w:t>искусств</w:t>
            </w:r>
            <w:r w:rsidRPr="00447EA7">
              <w:rPr>
                <w:rFonts w:ascii="Times New Roman" w:hAnsi="Times New Roman" w:cs="Times New Roman"/>
                <w:spacing w:val="-10"/>
                <w:sz w:val="12"/>
                <w:szCs w:val="12"/>
                <w:lang w:val="ru-RU"/>
              </w:rPr>
              <w:t xml:space="preserve"> </w:t>
            </w:r>
            <w:r w:rsidRPr="00447EA7">
              <w:rPr>
                <w:rFonts w:ascii="Times New Roman" w:hAnsi="Times New Roman" w:cs="Times New Roman"/>
                <w:sz w:val="12"/>
                <w:szCs w:val="12"/>
                <w:lang w:val="ru-RU"/>
              </w:rPr>
              <w:t>на</w:t>
            </w:r>
            <w:r w:rsidRPr="00447EA7">
              <w:rPr>
                <w:rFonts w:ascii="Times New Roman" w:hAnsi="Times New Roman" w:cs="Times New Roman"/>
                <w:spacing w:val="-10"/>
                <w:sz w:val="12"/>
                <w:szCs w:val="12"/>
                <w:lang w:val="ru-RU"/>
              </w:rPr>
              <w:t xml:space="preserve"> </w:t>
            </w:r>
            <w:r w:rsidRPr="00447EA7">
              <w:rPr>
                <w:rFonts w:ascii="Times New Roman" w:hAnsi="Times New Roman" w:cs="Times New Roman"/>
                <w:sz w:val="12"/>
                <w:szCs w:val="12"/>
                <w:lang w:val="ru-RU"/>
              </w:rPr>
              <w:t>65</w:t>
            </w:r>
            <w:r w:rsidRPr="00447EA7">
              <w:rPr>
                <w:rFonts w:ascii="Times New Roman" w:hAnsi="Times New Roman" w:cs="Times New Roman"/>
                <w:spacing w:val="-9"/>
                <w:sz w:val="12"/>
                <w:szCs w:val="12"/>
                <w:lang w:val="ru-RU"/>
              </w:rPr>
              <w:t xml:space="preserve"> </w:t>
            </w:r>
            <w:r w:rsidRPr="00447EA7">
              <w:rPr>
                <w:rFonts w:ascii="Times New Roman" w:hAnsi="Times New Roman" w:cs="Times New Roman"/>
                <w:sz w:val="12"/>
                <w:szCs w:val="12"/>
                <w:lang w:val="ru-RU"/>
              </w:rPr>
              <w:t>мест.</w:t>
            </w:r>
          </w:p>
        </w:tc>
      </w:tr>
      <w:tr w:rsidR="00447EA7" w:rsidRPr="00447EA7" w:rsidTr="00447EA7">
        <w:trPr>
          <w:trHeight w:val="70"/>
        </w:trPr>
        <w:tc>
          <w:tcPr>
            <w:tcW w:w="1006" w:type="pct"/>
            <w:vAlign w:val="center"/>
          </w:tcPr>
          <w:p w:rsidR="00447EA7" w:rsidRPr="00447EA7" w:rsidRDefault="00447EA7" w:rsidP="00447EA7">
            <w:pPr>
              <w:pStyle w:val="aff1"/>
              <w:jc w:val="center"/>
              <w:rPr>
                <w:rFonts w:ascii="Times New Roman" w:hAnsi="Times New Roman" w:cs="Times New Roman"/>
                <w:sz w:val="12"/>
                <w:szCs w:val="12"/>
              </w:rPr>
            </w:pPr>
            <w:r w:rsidRPr="00447EA7">
              <w:rPr>
                <w:rFonts w:ascii="Times New Roman" w:hAnsi="Times New Roman" w:cs="Times New Roman"/>
                <w:sz w:val="12"/>
                <w:szCs w:val="12"/>
              </w:rPr>
              <w:t>Планируемая</w:t>
            </w:r>
            <w:r w:rsidRPr="00447EA7">
              <w:rPr>
                <w:rFonts w:ascii="Times New Roman" w:hAnsi="Times New Roman" w:cs="Times New Roman"/>
                <w:spacing w:val="-51"/>
                <w:sz w:val="12"/>
                <w:szCs w:val="12"/>
              </w:rPr>
              <w:t xml:space="preserve"> </w:t>
            </w:r>
            <w:r w:rsidRPr="00447EA7">
              <w:rPr>
                <w:rFonts w:ascii="Times New Roman" w:hAnsi="Times New Roman" w:cs="Times New Roman"/>
                <w:sz w:val="12"/>
                <w:szCs w:val="12"/>
              </w:rPr>
              <w:t>БМК №3</w:t>
            </w:r>
          </w:p>
        </w:tc>
        <w:tc>
          <w:tcPr>
            <w:tcW w:w="1353" w:type="pct"/>
            <w:vAlign w:val="center"/>
          </w:tcPr>
          <w:p w:rsidR="00447EA7" w:rsidRPr="00447EA7" w:rsidRDefault="00447EA7" w:rsidP="00447EA7">
            <w:pPr>
              <w:pStyle w:val="aff1"/>
              <w:jc w:val="center"/>
              <w:rPr>
                <w:rFonts w:ascii="Times New Roman" w:hAnsi="Times New Roman" w:cs="Times New Roman"/>
                <w:sz w:val="12"/>
                <w:szCs w:val="12"/>
                <w:lang w:val="ru-RU"/>
              </w:rPr>
            </w:pPr>
            <w:r w:rsidRPr="00447EA7">
              <w:rPr>
                <w:rFonts w:ascii="Times New Roman" w:hAnsi="Times New Roman" w:cs="Times New Roman"/>
                <w:sz w:val="12"/>
                <w:szCs w:val="12"/>
                <w:lang w:val="ru-RU"/>
              </w:rPr>
              <w:t>п. Сургут,</w:t>
            </w:r>
            <w:r w:rsidRPr="00447EA7">
              <w:rPr>
                <w:rFonts w:ascii="Times New Roman" w:hAnsi="Times New Roman" w:cs="Times New Roman"/>
                <w:spacing w:val="1"/>
                <w:sz w:val="12"/>
                <w:szCs w:val="12"/>
                <w:lang w:val="ru-RU"/>
              </w:rPr>
              <w:t xml:space="preserve"> </w:t>
            </w:r>
            <w:r w:rsidRPr="00447EA7">
              <w:rPr>
                <w:rFonts w:ascii="Times New Roman" w:hAnsi="Times New Roman" w:cs="Times New Roman"/>
                <w:sz w:val="12"/>
                <w:szCs w:val="12"/>
                <w:lang w:val="ru-RU"/>
              </w:rPr>
              <w:t>квартал</w:t>
            </w:r>
            <w:r w:rsidRPr="00447EA7">
              <w:rPr>
                <w:rFonts w:ascii="Times New Roman" w:hAnsi="Times New Roman" w:cs="Times New Roman"/>
                <w:spacing w:val="-10"/>
                <w:sz w:val="12"/>
                <w:szCs w:val="12"/>
                <w:lang w:val="ru-RU"/>
              </w:rPr>
              <w:t xml:space="preserve"> </w:t>
            </w:r>
            <w:r w:rsidRPr="00447EA7">
              <w:rPr>
                <w:rFonts w:ascii="Times New Roman" w:hAnsi="Times New Roman" w:cs="Times New Roman"/>
                <w:sz w:val="12"/>
                <w:szCs w:val="12"/>
                <w:lang w:val="ru-RU"/>
              </w:rPr>
              <w:t>промзоны</w:t>
            </w:r>
            <w:r>
              <w:rPr>
                <w:rFonts w:ascii="Times New Roman" w:hAnsi="Times New Roman" w:cs="Times New Roman"/>
                <w:spacing w:val="-6"/>
                <w:sz w:val="12"/>
                <w:szCs w:val="12"/>
                <w:lang w:val="ru-RU"/>
              </w:rPr>
              <w:t xml:space="preserve"> </w:t>
            </w:r>
            <w:r w:rsidRPr="00447EA7">
              <w:rPr>
                <w:rFonts w:ascii="Times New Roman" w:hAnsi="Times New Roman" w:cs="Times New Roman"/>
                <w:sz w:val="12"/>
                <w:szCs w:val="12"/>
                <w:lang w:val="ru-RU"/>
              </w:rPr>
              <w:t>границах</w:t>
            </w:r>
            <w:r w:rsidRPr="00447EA7">
              <w:rPr>
                <w:rFonts w:ascii="Times New Roman" w:hAnsi="Times New Roman" w:cs="Times New Roman"/>
                <w:spacing w:val="-7"/>
                <w:sz w:val="12"/>
                <w:szCs w:val="12"/>
                <w:lang w:val="ru-RU"/>
              </w:rPr>
              <w:t xml:space="preserve"> </w:t>
            </w:r>
            <w:r w:rsidRPr="00447EA7">
              <w:rPr>
                <w:rFonts w:ascii="Times New Roman" w:hAnsi="Times New Roman" w:cs="Times New Roman"/>
                <w:sz w:val="12"/>
                <w:szCs w:val="12"/>
                <w:lang w:val="ru-RU"/>
              </w:rPr>
              <w:t>улиц</w:t>
            </w:r>
            <w:r w:rsidRPr="00447EA7">
              <w:rPr>
                <w:rFonts w:ascii="Times New Roman" w:hAnsi="Times New Roman" w:cs="Times New Roman"/>
                <w:spacing w:val="-3"/>
                <w:sz w:val="12"/>
                <w:szCs w:val="12"/>
                <w:lang w:val="ru-RU"/>
              </w:rPr>
              <w:t xml:space="preserve"> </w:t>
            </w:r>
            <w:r w:rsidRPr="00447EA7">
              <w:rPr>
                <w:rFonts w:ascii="Times New Roman" w:hAnsi="Times New Roman" w:cs="Times New Roman"/>
                <w:sz w:val="12"/>
                <w:szCs w:val="12"/>
                <w:lang w:val="ru-RU"/>
              </w:rPr>
              <w:t>1-10, проезд</w:t>
            </w:r>
            <w:r w:rsidRPr="00447EA7">
              <w:rPr>
                <w:rFonts w:ascii="Times New Roman" w:hAnsi="Times New Roman" w:cs="Times New Roman"/>
                <w:spacing w:val="-7"/>
                <w:sz w:val="12"/>
                <w:szCs w:val="12"/>
                <w:lang w:val="ru-RU"/>
              </w:rPr>
              <w:t xml:space="preserve"> </w:t>
            </w:r>
            <w:r w:rsidRPr="00447EA7">
              <w:rPr>
                <w:rFonts w:ascii="Times New Roman" w:hAnsi="Times New Roman" w:cs="Times New Roman"/>
                <w:sz w:val="12"/>
                <w:szCs w:val="12"/>
                <w:lang w:val="ru-RU"/>
              </w:rPr>
              <w:t>1,</w:t>
            </w:r>
            <w:r w:rsidRPr="00447EA7">
              <w:rPr>
                <w:rFonts w:ascii="Times New Roman" w:hAnsi="Times New Roman" w:cs="Times New Roman"/>
                <w:spacing w:val="-9"/>
                <w:sz w:val="12"/>
                <w:szCs w:val="12"/>
                <w:lang w:val="ru-RU"/>
              </w:rPr>
              <w:t xml:space="preserve"> </w:t>
            </w:r>
            <w:r w:rsidRPr="00447EA7">
              <w:rPr>
                <w:rFonts w:ascii="Times New Roman" w:hAnsi="Times New Roman" w:cs="Times New Roman"/>
                <w:sz w:val="12"/>
                <w:szCs w:val="12"/>
                <w:lang w:val="ru-RU"/>
              </w:rPr>
              <w:t>проезд</w:t>
            </w:r>
            <w:r w:rsidRPr="00447EA7">
              <w:rPr>
                <w:rFonts w:ascii="Times New Roman" w:hAnsi="Times New Roman" w:cs="Times New Roman"/>
                <w:spacing w:val="-8"/>
                <w:sz w:val="12"/>
                <w:szCs w:val="12"/>
                <w:lang w:val="ru-RU"/>
              </w:rPr>
              <w:t xml:space="preserve"> </w:t>
            </w:r>
            <w:r w:rsidRPr="00447EA7">
              <w:rPr>
                <w:rFonts w:ascii="Times New Roman" w:hAnsi="Times New Roman" w:cs="Times New Roman"/>
                <w:sz w:val="12"/>
                <w:szCs w:val="12"/>
                <w:lang w:val="ru-RU"/>
              </w:rPr>
              <w:t>2, проезд</w:t>
            </w:r>
            <w:r w:rsidRPr="00447EA7">
              <w:rPr>
                <w:rFonts w:ascii="Times New Roman" w:hAnsi="Times New Roman" w:cs="Times New Roman"/>
                <w:spacing w:val="-4"/>
                <w:sz w:val="12"/>
                <w:szCs w:val="12"/>
                <w:lang w:val="ru-RU"/>
              </w:rPr>
              <w:t xml:space="preserve"> </w:t>
            </w:r>
            <w:r w:rsidRPr="00447EA7">
              <w:rPr>
                <w:rFonts w:ascii="Times New Roman" w:hAnsi="Times New Roman" w:cs="Times New Roman"/>
                <w:sz w:val="12"/>
                <w:szCs w:val="12"/>
                <w:lang w:val="ru-RU"/>
              </w:rPr>
              <w:t>4</w:t>
            </w:r>
          </w:p>
        </w:tc>
        <w:tc>
          <w:tcPr>
            <w:tcW w:w="717" w:type="pct"/>
            <w:vAlign w:val="center"/>
          </w:tcPr>
          <w:p w:rsidR="00447EA7" w:rsidRPr="00447EA7" w:rsidRDefault="00447EA7" w:rsidP="00447EA7">
            <w:pPr>
              <w:pStyle w:val="aff1"/>
              <w:jc w:val="center"/>
              <w:rPr>
                <w:rFonts w:ascii="Times New Roman" w:hAnsi="Times New Roman" w:cs="Times New Roman"/>
                <w:sz w:val="12"/>
                <w:szCs w:val="12"/>
              </w:rPr>
            </w:pPr>
            <w:r w:rsidRPr="00447EA7">
              <w:rPr>
                <w:rFonts w:ascii="Times New Roman" w:hAnsi="Times New Roman" w:cs="Times New Roman"/>
                <w:sz w:val="12"/>
                <w:szCs w:val="12"/>
              </w:rPr>
              <w:t>до</w:t>
            </w:r>
            <w:r w:rsidRPr="00447EA7">
              <w:rPr>
                <w:rFonts w:ascii="Times New Roman" w:hAnsi="Times New Roman" w:cs="Times New Roman"/>
                <w:spacing w:val="-2"/>
                <w:sz w:val="12"/>
                <w:szCs w:val="12"/>
              </w:rPr>
              <w:t xml:space="preserve"> </w:t>
            </w:r>
            <w:r w:rsidRPr="00447EA7">
              <w:rPr>
                <w:rFonts w:ascii="Times New Roman" w:hAnsi="Times New Roman" w:cs="Times New Roman"/>
                <w:sz w:val="12"/>
                <w:szCs w:val="12"/>
              </w:rPr>
              <w:t>2033 г.</w:t>
            </w:r>
          </w:p>
        </w:tc>
        <w:tc>
          <w:tcPr>
            <w:tcW w:w="1924" w:type="pct"/>
            <w:vAlign w:val="center"/>
          </w:tcPr>
          <w:p w:rsidR="00447EA7" w:rsidRPr="00447EA7" w:rsidRDefault="00447EA7" w:rsidP="00447EA7">
            <w:pPr>
              <w:pStyle w:val="aff1"/>
              <w:jc w:val="center"/>
              <w:rPr>
                <w:rFonts w:ascii="Times New Roman" w:hAnsi="Times New Roman" w:cs="Times New Roman"/>
                <w:sz w:val="12"/>
                <w:szCs w:val="12"/>
              </w:rPr>
            </w:pPr>
            <w:r w:rsidRPr="00447EA7">
              <w:rPr>
                <w:rFonts w:ascii="Times New Roman" w:hAnsi="Times New Roman" w:cs="Times New Roman"/>
                <w:sz w:val="12"/>
                <w:szCs w:val="12"/>
              </w:rPr>
              <w:t>Комбинат</w:t>
            </w:r>
            <w:r w:rsidRPr="00447EA7">
              <w:rPr>
                <w:rFonts w:ascii="Times New Roman" w:hAnsi="Times New Roman" w:cs="Times New Roman"/>
                <w:spacing w:val="-11"/>
                <w:sz w:val="12"/>
                <w:szCs w:val="12"/>
              </w:rPr>
              <w:t xml:space="preserve"> </w:t>
            </w:r>
            <w:r w:rsidRPr="00447EA7">
              <w:rPr>
                <w:rFonts w:ascii="Times New Roman" w:hAnsi="Times New Roman" w:cs="Times New Roman"/>
                <w:sz w:val="12"/>
                <w:szCs w:val="12"/>
              </w:rPr>
              <w:t>школьного</w:t>
            </w:r>
            <w:r w:rsidRPr="00447EA7">
              <w:rPr>
                <w:rFonts w:ascii="Times New Roman" w:hAnsi="Times New Roman" w:cs="Times New Roman"/>
                <w:spacing w:val="-11"/>
                <w:sz w:val="12"/>
                <w:szCs w:val="12"/>
              </w:rPr>
              <w:t xml:space="preserve"> </w:t>
            </w:r>
            <w:r w:rsidRPr="00447EA7">
              <w:rPr>
                <w:rFonts w:ascii="Times New Roman" w:hAnsi="Times New Roman" w:cs="Times New Roman"/>
                <w:sz w:val="12"/>
                <w:szCs w:val="12"/>
              </w:rPr>
              <w:t>питания</w:t>
            </w:r>
          </w:p>
        </w:tc>
      </w:tr>
      <w:tr w:rsidR="00447EA7" w:rsidRPr="00447EA7" w:rsidTr="00447EA7">
        <w:trPr>
          <w:trHeight w:val="70"/>
        </w:trPr>
        <w:tc>
          <w:tcPr>
            <w:tcW w:w="1006" w:type="pct"/>
            <w:vAlign w:val="center"/>
          </w:tcPr>
          <w:p w:rsidR="00447EA7" w:rsidRPr="00447EA7" w:rsidRDefault="00447EA7" w:rsidP="00447EA7">
            <w:pPr>
              <w:pStyle w:val="aff1"/>
              <w:jc w:val="center"/>
              <w:rPr>
                <w:rFonts w:ascii="Times New Roman" w:hAnsi="Times New Roman" w:cs="Times New Roman"/>
                <w:sz w:val="12"/>
                <w:szCs w:val="12"/>
              </w:rPr>
            </w:pPr>
            <w:r w:rsidRPr="00447EA7">
              <w:rPr>
                <w:rFonts w:ascii="Times New Roman" w:hAnsi="Times New Roman" w:cs="Times New Roman"/>
                <w:sz w:val="12"/>
                <w:szCs w:val="12"/>
              </w:rPr>
              <w:t>Планируемая</w:t>
            </w:r>
            <w:r w:rsidRPr="00447EA7">
              <w:rPr>
                <w:rFonts w:ascii="Times New Roman" w:hAnsi="Times New Roman" w:cs="Times New Roman"/>
                <w:spacing w:val="-51"/>
                <w:sz w:val="12"/>
                <w:szCs w:val="12"/>
              </w:rPr>
              <w:t xml:space="preserve"> </w:t>
            </w:r>
            <w:r w:rsidRPr="00447EA7">
              <w:rPr>
                <w:rFonts w:ascii="Times New Roman" w:hAnsi="Times New Roman" w:cs="Times New Roman"/>
                <w:sz w:val="12"/>
                <w:szCs w:val="12"/>
              </w:rPr>
              <w:t>БМК №4</w:t>
            </w:r>
          </w:p>
        </w:tc>
        <w:tc>
          <w:tcPr>
            <w:tcW w:w="1353" w:type="pct"/>
            <w:vAlign w:val="center"/>
          </w:tcPr>
          <w:p w:rsidR="00447EA7" w:rsidRPr="00447EA7" w:rsidRDefault="00447EA7" w:rsidP="00447EA7">
            <w:pPr>
              <w:pStyle w:val="aff1"/>
              <w:jc w:val="center"/>
              <w:rPr>
                <w:rFonts w:ascii="Times New Roman" w:hAnsi="Times New Roman" w:cs="Times New Roman"/>
                <w:sz w:val="12"/>
                <w:szCs w:val="12"/>
              </w:rPr>
            </w:pPr>
            <w:r w:rsidRPr="00447EA7">
              <w:rPr>
                <w:rFonts w:ascii="Times New Roman" w:hAnsi="Times New Roman" w:cs="Times New Roman"/>
                <w:sz w:val="12"/>
                <w:szCs w:val="12"/>
              </w:rPr>
              <w:t>п. Сургут,</w:t>
            </w:r>
            <w:r w:rsidRPr="00447EA7">
              <w:rPr>
                <w:rFonts w:ascii="Times New Roman" w:hAnsi="Times New Roman" w:cs="Times New Roman"/>
                <w:spacing w:val="1"/>
                <w:sz w:val="12"/>
                <w:szCs w:val="12"/>
              </w:rPr>
              <w:t xml:space="preserve"> </w:t>
            </w:r>
            <w:r w:rsidRPr="00447EA7">
              <w:rPr>
                <w:rFonts w:ascii="Times New Roman" w:hAnsi="Times New Roman" w:cs="Times New Roman"/>
                <w:sz w:val="12"/>
                <w:szCs w:val="12"/>
              </w:rPr>
              <w:t>площадка</w:t>
            </w:r>
            <w:r w:rsidRPr="00447EA7">
              <w:rPr>
                <w:rFonts w:ascii="Times New Roman" w:hAnsi="Times New Roman" w:cs="Times New Roman"/>
                <w:spacing w:val="-11"/>
                <w:sz w:val="12"/>
                <w:szCs w:val="12"/>
              </w:rPr>
              <w:t xml:space="preserve"> </w:t>
            </w:r>
            <w:r w:rsidRPr="00447EA7">
              <w:rPr>
                <w:rFonts w:ascii="Times New Roman" w:hAnsi="Times New Roman" w:cs="Times New Roman"/>
                <w:sz w:val="12"/>
                <w:szCs w:val="12"/>
              </w:rPr>
              <w:t>№1</w:t>
            </w:r>
          </w:p>
        </w:tc>
        <w:tc>
          <w:tcPr>
            <w:tcW w:w="717" w:type="pct"/>
            <w:vAlign w:val="center"/>
          </w:tcPr>
          <w:p w:rsidR="00447EA7" w:rsidRPr="00447EA7" w:rsidRDefault="00447EA7" w:rsidP="00447EA7">
            <w:pPr>
              <w:pStyle w:val="aff1"/>
              <w:jc w:val="center"/>
              <w:rPr>
                <w:rFonts w:ascii="Times New Roman" w:hAnsi="Times New Roman" w:cs="Times New Roman"/>
                <w:sz w:val="12"/>
                <w:szCs w:val="12"/>
              </w:rPr>
            </w:pPr>
            <w:r w:rsidRPr="00447EA7">
              <w:rPr>
                <w:rFonts w:ascii="Times New Roman" w:hAnsi="Times New Roman" w:cs="Times New Roman"/>
                <w:sz w:val="12"/>
                <w:szCs w:val="12"/>
              </w:rPr>
              <w:t>до</w:t>
            </w:r>
            <w:r w:rsidRPr="00447EA7">
              <w:rPr>
                <w:rFonts w:ascii="Times New Roman" w:hAnsi="Times New Roman" w:cs="Times New Roman"/>
                <w:spacing w:val="-2"/>
                <w:sz w:val="12"/>
                <w:szCs w:val="12"/>
              </w:rPr>
              <w:t xml:space="preserve"> </w:t>
            </w:r>
            <w:r w:rsidRPr="00447EA7">
              <w:rPr>
                <w:rFonts w:ascii="Times New Roman" w:hAnsi="Times New Roman" w:cs="Times New Roman"/>
                <w:sz w:val="12"/>
                <w:szCs w:val="12"/>
              </w:rPr>
              <w:t>2033 г.</w:t>
            </w:r>
          </w:p>
        </w:tc>
        <w:tc>
          <w:tcPr>
            <w:tcW w:w="1924" w:type="pct"/>
            <w:vAlign w:val="center"/>
          </w:tcPr>
          <w:p w:rsidR="00447EA7" w:rsidRPr="00447EA7" w:rsidRDefault="00447EA7" w:rsidP="00447EA7">
            <w:pPr>
              <w:pStyle w:val="aff1"/>
              <w:jc w:val="center"/>
              <w:rPr>
                <w:rFonts w:ascii="Times New Roman" w:hAnsi="Times New Roman" w:cs="Times New Roman"/>
                <w:sz w:val="12"/>
                <w:szCs w:val="12"/>
                <w:lang w:val="ru-RU"/>
              </w:rPr>
            </w:pPr>
            <w:r w:rsidRPr="00447EA7">
              <w:rPr>
                <w:rFonts w:ascii="Times New Roman" w:hAnsi="Times New Roman" w:cs="Times New Roman"/>
                <w:sz w:val="12"/>
                <w:szCs w:val="12"/>
                <w:lang w:val="ru-RU"/>
              </w:rPr>
              <w:t>Бассейн</w:t>
            </w:r>
            <w:r w:rsidRPr="00447EA7">
              <w:rPr>
                <w:rFonts w:ascii="Times New Roman" w:hAnsi="Times New Roman" w:cs="Times New Roman"/>
                <w:spacing w:val="-4"/>
                <w:sz w:val="12"/>
                <w:szCs w:val="12"/>
                <w:lang w:val="ru-RU"/>
              </w:rPr>
              <w:t xml:space="preserve"> </w:t>
            </w:r>
            <w:r w:rsidRPr="00447EA7">
              <w:rPr>
                <w:rFonts w:ascii="Times New Roman" w:hAnsi="Times New Roman" w:cs="Times New Roman"/>
                <w:sz w:val="12"/>
                <w:szCs w:val="12"/>
                <w:lang w:val="ru-RU"/>
              </w:rPr>
              <w:t>с</w:t>
            </w:r>
            <w:r w:rsidRPr="00447EA7">
              <w:rPr>
                <w:rFonts w:ascii="Times New Roman" w:hAnsi="Times New Roman" w:cs="Times New Roman"/>
                <w:spacing w:val="-3"/>
                <w:sz w:val="12"/>
                <w:szCs w:val="12"/>
                <w:lang w:val="ru-RU"/>
              </w:rPr>
              <w:t xml:space="preserve"> </w:t>
            </w:r>
            <w:r w:rsidRPr="00447EA7">
              <w:rPr>
                <w:rFonts w:ascii="Times New Roman" w:hAnsi="Times New Roman" w:cs="Times New Roman"/>
                <w:sz w:val="12"/>
                <w:szCs w:val="12"/>
                <w:lang w:val="ru-RU"/>
              </w:rPr>
              <w:t>площадью</w:t>
            </w:r>
            <w:r w:rsidRPr="00447EA7">
              <w:rPr>
                <w:rFonts w:ascii="Times New Roman" w:hAnsi="Times New Roman" w:cs="Times New Roman"/>
                <w:spacing w:val="-4"/>
                <w:sz w:val="12"/>
                <w:szCs w:val="12"/>
                <w:lang w:val="ru-RU"/>
              </w:rPr>
              <w:t xml:space="preserve"> </w:t>
            </w:r>
            <w:r w:rsidRPr="00447EA7">
              <w:rPr>
                <w:rFonts w:ascii="Times New Roman" w:hAnsi="Times New Roman" w:cs="Times New Roman"/>
                <w:sz w:val="12"/>
                <w:szCs w:val="12"/>
                <w:lang w:val="ru-RU"/>
              </w:rPr>
              <w:t>ванны</w:t>
            </w:r>
            <w:r w:rsidRPr="00447EA7">
              <w:rPr>
                <w:rFonts w:ascii="Times New Roman" w:hAnsi="Times New Roman" w:cs="Times New Roman"/>
                <w:spacing w:val="-3"/>
                <w:sz w:val="12"/>
                <w:szCs w:val="12"/>
                <w:lang w:val="ru-RU"/>
              </w:rPr>
              <w:t xml:space="preserve"> </w:t>
            </w:r>
            <w:r w:rsidRPr="00447EA7">
              <w:rPr>
                <w:rFonts w:ascii="Times New Roman" w:hAnsi="Times New Roman" w:cs="Times New Roman"/>
                <w:sz w:val="12"/>
                <w:szCs w:val="12"/>
                <w:lang w:val="ru-RU"/>
              </w:rPr>
              <w:t>500</w:t>
            </w:r>
            <w:r w:rsidRPr="00447EA7">
              <w:rPr>
                <w:rFonts w:ascii="Times New Roman" w:hAnsi="Times New Roman" w:cs="Times New Roman"/>
                <w:spacing w:val="-3"/>
                <w:sz w:val="12"/>
                <w:szCs w:val="12"/>
                <w:lang w:val="ru-RU"/>
              </w:rPr>
              <w:t xml:space="preserve"> </w:t>
            </w:r>
            <w:r w:rsidRPr="00447EA7">
              <w:rPr>
                <w:rFonts w:ascii="Times New Roman" w:hAnsi="Times New Roman" w:cs="Times New Roman"/>
                <w:sz w:val="12"/>
                <w:szCs w:val="12"/>
                <w:lang w:val="ru-RU"/>
              </w:rPr>
              <w:t xml:space="preserve">кв.м; </w:t>
            </w:r>
            <w:r w:rsidRPr="00447EA7">
              <w:rPr>
                <w:rFonts w:ascii="Times New Roman" w:hAnsi="Times New Roman" w:cs="Times New Roman"/>
                <w:w w:val="95"/>
                <w:sz w:val="12"/>
                <w:szCs w:val="12"/>
                <w:lang w:val="ru-RU"/>
              </w:rPr>
              <w:t>Физкультурно-оздоровительный</w:t>
            </w:r>
            <w:r w:rsidRPr="00447EA7">
              <w:rPr>
                <w:rFonts w:ascii="Times New Roman" w:hAnsi="Times New Roman" w:cs="Times New Roman"/>
                <w:spacing w:val="1"/>
                <w:w w:val="95"/>
                <w:sz w:val="12"/>
                <w:szCs w:val="12"/>
                <w:lang w:val="ru-RU"/>
              </w:rPr>
              <w:t xml:space="preserve"> </w:t>
            </w:r>
            <w:r w:rsidRPr="00447EA7">
              <w:rPr>
                <w:rFonts w:ascii="Times New Roman" w:hAnsi="Times New Roman" w:cs="Times New Roman"/>
                <w:sz w:val="12"/>
                <w:szCs w:val="12"/>
                <w:lang w:val="ru-RU"/>
              </w:rPr>
              <w:t>комплекс.</w:t>
            </w:r>
          </w:p>
        </w:tc>
      </w:tr>
      <w:tr w:rsidR="00447EA7" w:rsidRPr="00447EA7" w:rsidTr="00447EA7">
        <w:trPr>
          <w:trHeight w:val="70"/>
        </w:trPr>
        <w:tc>
          <w:tcPr>
            <w:tcW w:w="1006" w:type="pct"/>
            <w:vAlign w:val="center"/>
          </w:tcPr>
          <w:p w:rsidR="00447EA7" w:rsidRPr="00447EA7" w:rsidRDefault="00447EA7" w:rsidP="00447EA7">
            <w:pPr>
              <w:pStyle w:val="aff1"/>
              <w:jc w:val="center"/>
              <w:rPr>
                <w:rFonts w:ascii="Times New Roman" w:hAnsi="Times New Roman" w:cs="Times New Roman"/>
                <w:sz w:val="12"/>
                <w:szCs w:val="12"/>
              </w:rPr>
            </w:pPr>
            <w:r w:rsidRPr="00447EA7">
              <w:rPr>
                <w:rFonts w:ascii="Times New Roman" w:hAnsi="Times New Roman" w:cs="Times New Roman"/>
                <w:sz w:val="12"/>
                <w:szCs w:val="12"/>
              </w:rPr>
              <w:t>Планируемая</w:t>
            </w:r>
            <w:r w:rsidRPr="00447EA7">
              <w:rPr>
                <w:rFonts w:ascii="Times New Roman" w:hAnsi="Times New Roman" w:cs="Times New Roman"/>
                <w:sz w:val="12"/>
                <w:szCs w:val="12"/>
                <w:lang w:val="ru-RU"/>
              </w:rPr>
              <w:t xml:space="preserve"> </w:t>
            </w:r>
            <w:r w:rsidRPr="00447EA7">
              <w:rPr>
                <w:rFonts w:ascii="Times New Roman" w:hAnsi="Times New Roman" w:cs="Times New Roman"/>
                <w:sz w:val="12"/>
                <w:szCs w:val="12"/>
              </w:rPr>
              <w:t>БМК №5</w:t>
            </w:r>
          </w:p>
        </w:tc>
        <w:tc>
          <w:tcPr>
            <w:tcW w:w="1353" w:type="pct"/>
            <w:vAlign w:val="center"/>
          </w:tcPr>
          <w:p w:rsidR="00447EA7" w:rsidRPr="00447EA7" w:rsidRDefault="00447EA7" w:rsidP="00447EA7">
            <w:pPr>
              <w:pStyle w:val="aff1"/>
              <w:jc w:val="center"/>
              <w:rPr>
                <w:rFonts w:ascii="Times New Roman" w:hAnsi="Times New Roman" w:cs="Times New Roman"/>
                <w:sz w:val="12"/>
                <w:szCs w:val="12"/>
              </w:rPr>
            </w:pPr>
            <w:r w:rsidRPr="00447EA7">
              <w:rPr>
                <w:rFonts w:ascii="Times New Roman" w:hAnsi="Times New Roman" w:cs="Times New Roman"/>
                <w:sz w:val="12"/>
                <w:szCs w:val="12"/>
              </w:rPr>
              <w:t>п.</w:t>
            </w:r>
            <w:r w:rsidRPr="00447EA7">
              <w:rPr>
                <w:rFonts w:ascii="Times New Roman" w:hAnsi="Times New Roman" w:cs="Times New Roman"/>
                <w:spacing w:val="-4"/>
                <w:sz w:val="12"/>
                <w:szCs w:val="12"/>
              </w:rPr>
              <w:t xml:space="preserve"> </w:t>
            </w:r>
            <w:r w:rsidRPr="00447EA7">
              <w:rPr>
                <w:rFonts w:ascii="Times New Roman" w:hAnsi="Times New Roman" w:cs="Times New Roman"/>
                <w:sz w:val="12"/>
                <w:szCs w:val="12"/>
              </w:rPr>
              <w:t>Сургут,</w:t>
            </w:r>
            <w:r w:rsidRPr="00447EA7">
              <w:rPr>
                <w:rFonts w:ascii="Times New Roman" w:hAnsi="Times New Roman" w:cs="Times New Roman"/>
                <w:sz w:val="12"/>
                <w:szCs w:val="12"/>
                <w:lang w:val="ru-RU"/>
              </w:rPr>
              <w:t xml:space="preserve"> </w:t>
            </w:r>
            <w:r w:rsidRPr="00447EA7">
              <w:rPr>
                <w:rFonts w:ascii="Times New Roman" w:hAnsi="Times New Roman" w:cs="Times New Roman"/>
                <w:sz w:val="12"/>
                <w:szCs w:val="12"/>
              </w:rPr>
              <w:t>площадка</w:t>
            </w:r>
            <w:r w:rsidRPr="00447EA7">
              <w:rPr>
                <w:rFonts w:ascii="Times New Roman" w:hAnsi="Times New Roman" w:cs="Times New Roman"/>
                <w:spacing w:val="1"/>
                <w:sz w:val="12"/>
                <w:szCs w:val="12"/>
              </w:rPr>
              <w:t xml:space="preserve"> </w:t>
            </w:r>
            <w:r w:rsidRPr="00447EA7">
              <w:rPr>
                <w:rFonts w:ascii="Times New Roman" w:hAnsi="Times New Roman" w:cs="Times New Roman"/>
                <w:sz w:val="12"/>
                <w:szCs w:val="12"/>
              </w:rPr>
              <w:t>№1</w:t>
            </w:r>
          </w:p>
        </w:tc>
        <w:tc>
          <w:tcPr>
            <w:tcW w:w="717" w:type="pct"/>
            <w:vAlign w:val="center"/>
          </w:tcPr>
          <w:p w:rsidR="00447EA7" w:rsidRPr="00447EA7" w:rsidRDefault="00447EA7" w:rsidP="00447EA7">
            <w:pPr>
              <w:pStyle w:val="aff1"/>
              <w:jc w:val="center"/>
              <w:rPr>
                <w:rFonts w:ascii="Times New Roman" w:hAnsi="Times New Roman" w:cs="Times New Roman"/>
                <w:sz w:val="12"/>
                <w:szCs w:val="12"/>
              </w:rPr>
            </w:pPr>
            <w:r w:rsidRPr="00447EA7">
              <w:rPr>
                <w:rFonts w:ascii="Times New Roman" w:hAnsi="Times New Roman" w:cs="Times New Roman"/>
                <w:sz w:val="12"/>
                <w:szCs w:val="12"/>
              </w:rPr>
              <w:t>до</w:t>
            </w:r>
            <w:r w:rsidRPr="00447EA7">
              <w:rPr>
                <w:rFonts w:ascii="Times New Roman" w:hAnsi="Times New Roman" w:cs="Times New Roman"/>
                <w:spacing w:val="-2"/>
                <w:sz w:val="12"/>
                <w:szCs w:val="12"/>
              </w:rPr>
              <w:t xml:space="preserve"> </w:t>
            </w:r>
            <w:r w:rsidRPr="00447EA7">
              <w:rPr>
                <w:rFonts w:ascii="Times New Roman" w:hAnsi="Times New Roman" w:cs="Times New Roman"/>
                <w:sz w:val="12"/>
                <w:szCs w:val="12"/>
              </w:rPr>
              <w:t>2033 г.</w:t>
            </w:r>
          </w:p>
        </w:tc>
        <w:tc>
          <w:tcPr>
            <w:tcW w:w="1924" w:type="pct"/>
            <w:vAlign w:val="center"/>
          </w:tcPr>
          <w:p w:rsidR="00447EA7" w:rsidRPr="00447EA7" w:rsidRDefault="00447EA7" w:rsidP="00447EA7">
            <w:pPr>
              <w:pStyle w:val="aff1"/>
              <w:jc w:val="center"/>
              <w:rPr>
                <w:rFonts w:ascii="Times New Roman" w:hAnsi="Times New Roman" w:cs="Times New Roman"/>
                <w:sz w:val="12"/>
                <w:szCs w:val="12"/>
                <w:lang w:val="ru-RU"/>
              </w:rPr>
            </w:pPr>
            <w:r w:rsidRPr="00447EA7">
              <w:rPr>
                <w:rFonts w:ascii="Times New Roman" w:hAnsi="Times New Roman" w:cs="Times New Roman"/>
                <w:sz w:val="12"/>
                <w:szCs w:val="12"/>
                <w:lang w:val="ru-RU"/>
              </w:rPr>
              <w:t>Культурно-досуговый</w:t>
            </w:r>
            <w:r w:rsidRPr="00447EA7">
              <w:rPr>
                <w:rFonts w:ascii="Times New Roman" w:hAnsi="Times New Roman" w:cs="Times New Roman"/>
                <w:spacing w:val="-6"/>
                <w:sz w:val="12"/>
                <w:szCs w:val="12"/>
                <w:lang w:val="ru-RU"/>
              </w:rPr>
              <w:t xml:space="preserve"> </w:t>
            </w:r>
            <w:r w:rsidRPr="00447EA7">
              <w:rPr>
                <w:rFonts w:ascii="Times New Roman" w:hAnsi="Times New Roman" w:cs="Times New Roman"/>
                <w:sz w:val="12"/>
                <w:szCs w:val="12"/>
                <w:lang w:val="ru-RU"/>
              </w:rPr>
              <w:t>центр</w:t>
            </w:r>
            <w:r w:rsidRPr="00447EA7">
              <w:rPr>
                <w:rFonts w:ascii="Times New Roman" w:hAnsi="Times New Roman" w:cs="Times New Roman"/>
                <w:spacing w:val="-7"/>
                <w:sz w:val="12"/>
                <w:szCs w:val="12"/>
                <w:lang w:val="ru-RU"/>
              </w:rPr>
              <w:t xml:space="preserve"> </w:t>
            </w:r>
            <w:r w:rsidRPr="00447EA7">
              <w:rPr>
                <w:rFonts w:ascii="Times New Roman" w:hAnsi="Times New Roman" w:cs="Times New Roman"/>
                <w:sz w:val="12"/>
                <w:szCs w:val="12"/>
                <w:lang w:val="ru-RU"/>
              </w:rPr>
              <w:t>на</w:t>
            </w:r>
            <w:r w:rsidRPr="00447EA7">
              <w:rPr>
                <w:rFonts w:ascii="Times New Roman" w:hAnsi="Times New Roman" w:cs="Times New Roman"/>
                <w:spacing w:val="-6"/>
                <w:sz w:val="12"/>
                <w:szCs w:val="12"/>
                <w:lang w:val="ru-RU"/>
              </w:rPr>
              <w:t xml:space="preserve"> </w:t>
            </w:r>
            <w:r w:rsidRPr="00447EA7">
              <w:rPr>
                <w:rFonts w:ascii="Times New Roman" w:hAnsi="Times New Roman" w:cs="Times New Roman"/>
                <w:sz w:val="12"/>
                <w:szCs w:val="12"/>
                <w:lang w:val="ru-RU"/>
              </w:rPr>
              <w:t>900</w:t>
            </w:r>
            <w:r w:rsidRPr="00447EA7">
              <w:rPr>
                <w:rFonts w:ascii="Times New Roman" w:hAnsi="Times New Roman" w:cs="Times New Roman"/>
                <w:spacing w:val="-6"/>
                <w:sz w:val="12"/>
                <w:szCs w:val="12"/>
                <w:lang w:val="ru-RU"/>
              </w:rPr>
              <w:t xml:space="preserve"> </w:t>
            </w:r>
            <w:r w:rsidRPr="00447EA7">
              <w:rPr>
                <w:rFonts w:ascii="Times New Roman" w:hAnsi="Times New Roman" w:cs="Times New Roman"/>
                <w:sz w:val="12"/>
                <w:szCs w:val="12"/>
                <w:lang w:val="ru-RU"/>
              </w:rPr>
              <w:t>мест</w:t>
            </w:r>
          </w:p>
        </w:tc>
      </w:tr>
      <w:tr w:rsidR="00447EA7" w:rsidRPr="00447EA7" w:rsidTr="00447EA7">
        <w:trPr>
          <w:trHeight w:val="70"/>
        </w:trPr>
        <w:tc>
          <w:tcPr>
            <w:tcW w:w="1006" w:type="pct"/>
            <w:vAlign w:val="center"/>
          </w:tcPr>
          <w:p w:rsidR="00447EA7" w:rsidRPr="00447EA7" w:rsidRDefault="00447EA7" w:rsidP="00447EA7">
            <w:pPr>
              <w:pStyle w:val="aff1"/>
              <w:jc w:val="center"/>
              <w:rPr>
                <w:rFonts w:ascii="Times New Roman" w:hAnsi="Times New Roman" w:cs="Times New Roman"/>
                <w:sz w:val="12"/>
                <w:szCs w:val="12"/>
              </w:rPr>
            </w:pPr>
            <w:r w:rsidRPr="00447EA7">
              <w:rPr>
                <w:rFonts w:ascii="Times New Roman" w:hAnsi="Times New Roman" w:cs="Times New Roman"/>
                <w:sz w:val="12"/>
                <w:szCs w:val="12"/>
              </w:rPr>
              <w:t>Планируемая</w:t>
            </w:r>
            <w:r w:rsidRPr="00447EA7">
              <w:rPr>
                <w:rFonts w:ascii="Times New Roman" w:hAnsi="Times New Roman" w:cs="Times New Roman"/>
                <w:sz w:val="12"/>
                <w:szCs w:val="12"/>
                <w:lang w:val="ru-RU"/>
              </w:rPr>
              <w:t xml:space="preserve"> </w:t>
            </w:r>
            <w:r w:rsidRPr="00447EA7">
              <w:rPr>
                <w:rFonts w:ascii="Times New Roman" w:hAnsi="Times New Roman" w:cs="Times New Roman"/>
                <w:sz w:val="12"/>
                <w:szCs w:val="12"/>
              </w:rPr>
              <w:t>БМК №6</w:t>
            </w:r>
          </w:p>
        </w:tc>
        <w:tc>
          <w:tcPr>
            <w:tcW w:w="1353" w:type="pct"/>
            <w:vAlign w:val="center"/>
          </w:tcPr>
          <w:p w:rsidR="00447EA7" w:rsidRPr="00447EA7" w:rsidRDefault="00447EA7" w:rsidP="00447EA7">
            <w:pPr>
              <w:pStyle w:val="aff1"/>
              <w:jc w:val="center"/>
              <w:rPr>
                <w:rFonts w:ascii="Times New Roman" w:hAnsi="Times New Roman" w:cs="Times New Roman"/>
                <w:sz w:val="12"/>
                <w:szCs w:val="12"/>
              </w:rPr>
            </w:pPr>
            <w:r w:rsidRPr="00447EA7">
              <w:rPr>
                <w:rFonts w:ascii="Times New Roman" w:hAnsi="Times New Roman" w:cs="Times New Roman"/>
                <w:sz w:val="12"/>
                <w:szCs w:val="12"/>
              </w:rPr>
              <w:t>п.</w:t>
            </w:r>
            <w:r w:rsidRPr="00447EA7">
              <w:rPr>
                <w:rFonts w:ascii="Times New Roman" w:hAnsi="Times New Roman" w:cs="Times New Roman"/>
                <w:spacing w:val="-4"/>
                <w:sz w:val="12"/>
                <w:szCs w:val="12"/>
              </w:rPr>
              <w:t xml:space="preserve"> </w:t>
            </w:r>
            <w:r w:rsidRPr="00447EA7">
              <w:rPr>
                <w:rFonts w:ascii="Times New Roman" w:hAnsi="Times New Roman" w:cs="Times New Roman"/>
                <w:sz w:val="12"/>
                <w:szCs w:val="12"/>
              </w:rPr>
              <w:t>Сургут,</w:t>
            </w:r>
            <w:r w:rsidRPr="00447EA7">
              <w:rPr>
                <w:rFonts w:ascii="Times New Roman" w:hAnsi="Times New Roman" w:cs="Times New Roman"/>
                <w:sz w:val="12"/>
                <w:szCs w:val="12"/>
                <w:lang w:val="ru-RU"/>
              </w:rPr>
              <w:t xml:space="preserve"> </w:t>
            </w:r>
            <w:r w:rsidRPr="00447EA7">
              <w:rPr>
                <w:rFonts w:ascii="Times New Roman" w:hAnsi="Times New Roman" w:cs="Times New Roman"/>
                <w:sz w:val="12"/>
                <w:szCs w:val="12"/>
              </w:rPr>
              <w:t>площадка</w:t>
            </w:r>
            <w:r w:rsidRPr="00447EA7">
              <w:rPr>
                <w:rFonts w:ascii="Times New Roman" w:hAnsi="Times New Roman" w:cs="Times New Roman"/>
                <w:spacing w:val="1"/>
                <w:sz w:val="12"/>
                <w:szCs w:val="12"/>
              </w:rPr>
              <w:t xml:space="preserve"> </w:t>
            </w:r>
            <w:r w:rsidRPr="00447EA7">
              <w:rPr>
                <w:rFonts w:ascii="Times New Roman" w:hAnsi="Times New Roman" w:cs="Times New Roman"/>
                <w:sz w:val="12"/>
                <w:szCs w:val="12"/>
              </w:rPr>
              <w:t>№2</w:t>
            </w:r>
          </w:p>
        </w:tc>
        <w:tc>
          <w:tcPr>
            <w:tcW w:w="717" w:type="pct"/>
            <w:vAlign w:val="center"/>
          </w:tcPr>
          <w:p w:rsidR="00447EA7" w:rsidRPr="00447EA7" w:rsidRDefault="00447EA7" w:rsidP="00447EA7">
            <w:pPr>
              <w:pStyle w:val="aff1"/>
              <w:jc w:val="center"/>
              <w:rPr>
                <w:rFonts w:ascii="Times New Roman" w:hAnsi="Times New Roman" w:cs="Times New Roman"/>
                <w:sz w:val="12"/>
                <w:szCs w:val="12"/>
              </w:rPr>
            </w:pPr>
            <w:r w:rsidRPr="00447EA7">
              <w:rPr>
                <w:rFonts w:ascii="Times New Roman" w:hAnsi="Times New Roman" w:cs="Times New Roman"/>
                <w:sz w:val="12"/>
                <w:szCs w:val="12"/>
              </w:rPr>
              <w:t>до</w:t>
            </w:r>
            <w:r w:rsidRPr="00447EA7">
              <w:rPr>
                <w:rFonts w:ascii="Times New Roman" w:hAnsi="Times New Roman" w:cs="Times New Roman"/>
                <w:spacing w:val="-2"/>
                <w:sz w:val="12"/>
                <w:szCs w:val="12"/>
              </w:rPr>
              <w:t xml:space="preserve"> </w:t>
            </w:r>
            <w:r w:rsidRPr="00447EA7">
              <w:rPr>
                <w:rFonts w:ascii="Times New Roman" w:hAnsi="Times New Roman" w:cs="Times New Roman"/>
                <w:sz w:val="12"/>
                <w:szCs w:val="12"/>
              </w:rPr>
              <w:t>2033 г.</w:t>
            </w:r>
          </w:p>
        </w:tc>
        <w:tc>
          <w:tcPr>
            <w:tcW w:w="1924" w:type="pct"/>
            <w:vAlign w:val="center"/>
          </w:tcPr>
          <w:p w:rsidR="00447EA7" w:rsidRPr="00447EA7" w:rsidRDefault="00447EA7" w:rsidP="00447EA7">
            <w:pPr>
              <w:pStyle w:val="aff1"/>
              <w:jc w:val="center"/>
              <w:rPr>
                <w:rFonts w:ascii="Times New Roman" w:hAnsi="Times New Roman" w:cs="Times New Roman"/>
                <w:sz w:val="12"/>
                <w:szCs w:val="12"/>
              </w:rPr>
            </w:pPr>
            <w:r w:rsidRPr="00447EA7">
              <w:rPr>
                <w:rFonts w:ascii="Times New Roman" w:hAnsi="Times New Roman" w:cs="Times New Roman"/>
                <w:sz w:val="12"/>
                <w:szCs w:val="12"/>
              </w:rPr>
              <w:t>Пожарное</w:t>
            </w:r>
            <w:r w:rsidRPr="00447EA7">
              <w:rPr>
                <w:rFonts w:ascii="Times New Roman" w:hAnsi="Times New Roman" w:cs="Times New Roman"/>
                <w:spacing w:val="-3"/>
                <w:sz w:val="12"/>
                <w:szCs w:val="12"/>
              </w:rPr>
              <w:t xml:space="preserve"> </w:t>
            </w:r>
            <w:r w:rsidRPr="00447EA7">
              <w:rPr>
                <w:rFonts w:ascii="Times New Roman" w:hAnsi="Times New Roman" w:cs="Times New Roman"/>
                <w:sz w:val="12"/>
                <w:szCs w:val="12"/>
              </w:rPr>
              <w:t>депо</w:t>
            </w:r>
            <w:r w:rsidRPr="00447EA7">
              <w:rPr>
                <w:rFonts w:ascii="Times New Roman" w:hAnsi="Times New Roman" w:cs="Times New Roman"/>
                <w:spacing w:val="-6"/>
                <w:sz w:val="12"/>
                <w:szCs w:val="12"/>
              </w:rPr>
              <w:t xml:space="preserve"> </w:t>
            </w:r>
            <w:r w:rsidRPr="00447EA7">
              <w:rPr>
                <w:rFonts w:ascii="Times New Roman" w:hAnsi="Times New Roman" w:cs="Times New Roman"/>
                <w:sz w:val="12"/>
                <w:szCs w:val="12"/>
              </w:rPr>
              <w:t>на</w:t>
            </w:r>
            <w:r w:rsidRPr="00447EA7">
              <w:rPr>
                <w:rFonts w:ascii="Times New Roman" w:hAnsi="Times New Roman" w:cs="Times New Roman"/>
                <w:spacing w:val="-4"/>
                <w:sz w:val="12"/>
                <w:szCs w:val="12"/>
              </w:rPr>
              <w:t xml:space="preserve"> </w:t>
            </w:r>
            <w:r w:rsidRPr="00447EA7">
              <w:rPr>
                <w:rFonts w:ascii="Times New Roman" w:hAnsi="Times New Roman" w:cs="Times New Roman"/>
                <w:sz w:val="12"/>
                <w:szCs w:val="12"/>
              </w:rPr>
              <w:t>2</w:t>
            </w:r>
            <w:r w:rsidRPr="00447EA7">
              <w:rPr>
                <w:rFonts w:ascii="Times New Roman" w:hAnsi="Times New Roman" w:cs="Times New Roman"/>
                <w:spacing w:val="-4"/>
                <w:sz w:val="12"/>
                <w:szCs w:val="12"/>
              </w:rPr>
              <w:t xml:space="preserve"> </w:t>
            </w:r>
            <w:r w:rsidRPr="00447EA7">
              <w:rPr>
                <w:rFonts w:ascii="Times New Roman" w:hAnsi="Times New Roman" w:cs="Times New Roman"/>
                <w:sz w:val="12"/>
                <w:szCs w:val="12"/>
              </w:rPr>
              <w:t>машины</w:t>
            </w:r>
          </w:p>
        </w:tc>
      </w:tr>
    </w:tbl>
    <w:p w:rsidR="00447EA7" w:rsidRPr="00447EA7" w:rsidRDefault="00447EA7" w:rsidP="00447EA7">
      <w:pPr>
        <w:spacing w:after="0" w:line="240" w:lineRule="auto"/>
        <w:ind w:firstLine="284"/>
        <w:jc w:val="both"/>
        <w:rPr>
          <w:rFonts w:ascii="Times New Roman" w:hAnsi="Times New Roman" w:cs="Times New Roman"/>
          <w:sz w:val="12"/>
          <w:szCs w:val="12"/>
        </w:rPr>
      </w:pPr>
      <w:r w:rsidRPr="00447EA7">
        <w:rPr>
          <w:rFonts w:ascii="Times New Roman" w:hAnsi="Times New Roman" w:cs="Times New Roman"/>
          <w:sz w:val="12"/>
          <w:szCs w:val="12"/>
        </w:rPr>
        <w:t>Существующие и перспективные зоны теплоснабжения действующих котельных и планируемых блочно-модульных источников тепловой энергии, расположенных на территории п. Сургут, предста</w:t>
      </w:r>
      <w:r>
        <w:rPr>
          <w:rFonts w:ascii="Times New Roman" w:hAnsi="Times New Roman" w:cs="Times New Roman"/>
          <w:sz w:val="12"/>
          <w:szCs w:val="12"/>
        </w:rPr>
        <w:t>влены на рисунках 2.1.1, 2.1.2.</w:t>
      </w:r>
    </w:p>
    <w:p w:rsidR="00447EA7" w:rsidRDefault="00447EA7" w:rsidP="00447EA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Рисунок 2.1.1 – Зоны теплоснабжения существующих </w:t>
      </w:r>
      <w:r w:rsidRPr="00447EA7">
        <w:rPr>
          <w:rFonts w:ascii="Times New Roman" w:hAnsi="Times New Roman" w:cs="Times New Roman"/>
          <w:sz w:val="12"/>
          <w:szCs w:val="12"/>
        </w:rPr>
        <w:t>котельных, действующих на территории п. Сургут</w:t>
      </w:r>
    </w:p>
    <w:p w:rsidR="00447EA7" w:rsidRDefault="00447EA7" w:rsidP="00447EA7">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1CA6ECC7" wp14:editId="4AD6624A">
            <wp:extent cx="1123950" cy="965849"/>
            <wp:effectExtent l="0" t="0" r="0" b="5715"/>
            <wp:docPr id="6" name="Рисунок 6" descr="C:\Users\user\AppData\Local\Microsoft\Windows\Temporary Internet Files\Content.Word\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у.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6946" cy="968424"/>
                    </a:xfrm>
                    <a:prstGeom prst="rect">
                      <a:avLst/>
                    </a:prstGeom>
                    <a:noFill/>
                    <a:ln>
                      <a:noFill/>
                    </a:ln>
                  </pic:spPr>
                </pic:pic>
              </a:graphicData>
            </a:graphic>
          </wp:inline>
        </w:drawing>
      </w:r>
    </w:p>
    <w:p w:rsidR="00447EA7" w:rsidRDefault="00447EA7" w:rsidP="00447EA7">
      <w:pPr>
        <w:spacing w:after="0" w:line="240" w:lineRule="auto"/>
        <w:ind w:firstLine="284"/>
        <w:jc w:val="both"/>
        <w:rPr>
          <w:rFonts w:ascii="Times New Roman" w:hAnsi="Times New Roman" w:cs="Times New Roman"/>
          <w:sz w:val="12"/>
          <w:szCs w:val="12"/>
        </w:rPr>
      </w:pPr>
      <w:r w:rsidRPr="00447EA7">
        <w:rPr>
          <w:rFonts w:ascii="Times New Roman" w:hAnsi="Times New Roman" w:cs="Times New Roman"/>
          <w:sz w:val="12"/>
          <w:szCs w:val="12"/>
        </w:rPr>
        <w:lastRenderedPageBreak/>
        <w:t>Рисунок 2.1.2 – Перспективная зона теплоснабжения планируемого блочно-модульного источника тепловой энергии, действующего на территории п. Сургут</w:t>
      </w:r>
    </w:p>
    <w:p w:rsidR="00447EA7" w:rsidRDefault="00447EA7" w:rsidP="00447EA7">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1D857C1D" wp14:editId="24F72619">
            <wp:extent cx="1238250" cy="1055969"/>
            <wp:effectExtent l="0" t="0" r="0" b="0"/>
            <wp:docPr id="7" name="Рисунок 7" descr="C:\Users\user\AppData\Local\Microsoft\Windows\Temporary Internet Files\Content.Word\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к.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1707" cy="1058917"/>
                    </a:xfrm>
                    <a:prstGeom prst="rect">
                      <a:avLst/>
                    </a:prstGeom>
                    <a:noFill/>
                    <a:ln>
                      <a:noFill/>
                    </a:ln>
                  </pic:spPr>
                </pic:pic>
              </a:graphicData>
            </a:graphic>
          </wp:inline>
        </w:drawing>
      </w:r>
    </w:p>
    <w:p w:rsidR="00447EA7" w:rsidRPr="00447EA7" w:rsidRDefault="00447EA7" w:rsidP="00447EA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2.2</w:t>
      </w:r>
      <w:r w:rsidRPr="00447EA7">
        <w:rPr>
          <w:rFonts w:ascii="Times New Roman" w:hAnsi="Times New Roman" w:cs="Times New Roman"/>
          <w:sz w:val="12"/>
          <w:szCs w:val="12"/>
        </w:rPr>
        <w:t>Существующие и перспективные зоны действия индивидуальных источников тепловой энергии.</w:t>
      </w:r>
    </w:p>
    <w:p w:rsidR="00447EA7" w:rsidRPr="00447EA7" w:rsidRDefault="00447EA7" w:rsidP="00447EA7">
      <w:pPr>
        <w:spacing w:after="0" w:line="240" w:lineRule="auto"/>
        <w:ind w:firstLine="284"/>
        <w:jc w:val="both"/>
        <w:rPr>
          <w:rFonts w:ascii="Times New Roman" w:hAnsi="Times New Roman" w:cs="Times New Roman"/>
          <w:sz w:val="12"/>
          <w:szCs w:val="12"/>
        </w:rPr>
      </w:pPr>
      <w:r w:rsidRPr="00447EA7">
        <w:rPr>
          <w:rFonts w:ascii="Times New Roman" w:hAnsi="Times New Roman" w:cs="Times New Roman"/>
          <w:sz w:val="12"/>
          <w:szCs w:val="12"/>
        </w:rPr>
        <w:t>Потребители, за исключением тех которые подключены к существующим котельным с.п. Сургут, используют индивидуальные источники тепловой энергии.</w:t>
      </w:r>
    </w:p>
    <w:p w:rsidR="00447EA7" w:rsidRPr="00447EA7" w:rsidRDefault="00447EA7" w:rsidP="00447EA7">
      <w:pPr>
        <w:spacing w:after="0" w:line="240" w:lineRule="auto"/>
        <w:ind w:firstLine="284"/>
        <w:jc w:val="both"/>
        <w:rPr>
          <w:rFonts w:ascii="Times New Roman" w:hAnsi="Times New Roman" w:cs="Times New Roman"/>
          <w:sz w:val="12"/>
          <w:szCs w:val="12"/>
        </w:rPr>
      </w:pPr>
      <w:r w:rsidRPr="00447EA7">
        <w:rPr>
          <w:rFonts w:ascii="Times New Roman" w:hAnsi="Times New Roman" w:cs="Times New Roman"/>
          <w:sz w:val="12"/>
          <w:szCs w:val="12"/>
        </w:rPr>
        <w:t>Существующая индивидуальная жилая застройка с.п. Сургут оборудована автономными газовыми котлами. Проектируемую жилую индивидуальную застройку планируется обеспечить тепловой энергией аналогично - от индивидуальных котлов различных модификаций.</w:t>
      </w:r>
    </w:p>
    <w:p w:rsidR="00447EA7" w:rsidRPr="00447EA7" w:rsidRDefault="00447EA7" w:rsidP="00447EA7">
      <w:pPr>
        <w:spacing w:after="0" w:line="240" w:lineRule="auto"/>
        <w:ind w:firstLine="284"/>
        <w:jc w:val="both"/>
        <w:rPr>
          <w:rFonts w:ascii="Times New Roman" w:hAnsi="Times New Roman" w:cs="Times New Roman"/>
          <w:sz w:val="12"/>
          <w:szCs w:val="12"/>
        </w:rPr>
      </w:pPr>
      <w:r w:rsidRPr="00447EA7">
        <w:rPr>
          <w:rFonts w:ascii="Times New Roman" w:hAnsi="Times New Roman" w:cs="Times New Roman"/>
          <w:sz w:val="12"/>
          <w:szCs w:val="12"/>
        </w:rPr>
        <w:t>Перспективные зоны действия индивидуальных источников тепловой энергии п. Сургут находятся:</w:t>
      </w:r>
    </w:p>
    <w:p w:rsidR="00447EA7" w:rsidRPr="00447EA7" w:rsidRDefault="00447EA7" w:rsidP="00447EA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47EA7">
        <w:rPr>
          <w:rFonts w:ascii="Times New Roman" w:hAnsi="Times New Roman" w:cs="Times New Roman"/>
          <w:sz w:val="12"/>
          <w:szCs w:val="12"/>
        </w:rPr>
        <w:t>на площадке № 1, расположенной в южной части поселка;</w:t>
      </w:r>
    </w:p>
    <w:p w:rsidR="00447EA7" w:rsidRPr="00447EA7" w:rsidRDefault="00447EA7" w:rsidP="00447EA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47EA7">
        <w:rPr>
          <w:rFonts w:ascii="Times New Roman" w:hAnsi="Times New Roman" w:cs="Times New Roman"/>
          <w:sz w:val="12"/>
          <w:szCs w:val="12"/>
        </w:rPr>
        <w:t>на площадке № 2, расположенной в западной части поселка;</w:t>
      </w:r>
    </w:p>
    <w:p w:rsidR="00447EA7" w:rsidRPr="00447EA7" w:rsidRDefault="00447EA7" w:rsidP="00447EA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47EA7">
        <w:rPr>
          <w:rFonts w:ascii="Times New Roman" w:hAnsi="Times New Roman" w:cs="Times New Roman"/>
          <w:sz w:val="12"/>
          <w:szCs w:val="12"/>
        </w:rPr>
        <w:t>на площадке № 3, расположе</w:t>
      </w:r>
      <w:r>
        <w:rPr>
          <w:rFonts w:ascii="Times New Roman" w:hAnsi="Times New Roman" w:cs="Times New Roman"/>
          <w:sz w:val="12"/>
          <w:szCs w:val="12"/>
        </w:rPr>
        <w:t>нной в восточной части поселка.</w:t>
      </w:r>
    </w:p>
    <w:p w:rsidR="00447EA7" w:rsidRPr="00447EA7" w:rsidRDefault="00447EA7" w:rsidP="00447EA7">
      <w:pPr>
        <w:spacing w:after="0" w:line="240" w:lineRule="auto"/>
        <w:ind w:firstLine="284"/>
        <w:jc w:val="both"/>
        <w:rPr>
          <w:rFonts w:ascii="Times New Roman" w:hAnsi="Times New Roman" w:cs="Times New Roman"/>
          <w:sz w:val="12"/>
          <w:szCs w:val="12"/>
        </w:rPr>
      </w:pPr>
      <w:r w:rsidRPr="00447EA7">
        <w:rPr>
          <w:rFonts w:ascii="Times New Roman" w:hAnsi="Times New Roman" w:cs="Times New Roman"/>
          <w:sz w:val="12"/>
          <w:szCs w:val="12"/>
        </w:rPr>
        <w:t>Существующие зоны действия индивидуальных источников тепловой энергии п. Сургут, представлены на рисунке 2.2.1.</w:t>
      </w:r>
    </w:p>
    <w:p w:rsidR="00447EA7" w:rsidRDefault="00447EA7" w:rsidP="00447EA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Перспективные зоны действия индивидуального</w:t>
      </w:r>
      <w:r w:rsidRPr="00447EA7">
        <w:rPr>
          <w:rFonts w:ascii="Times New Roman" w:hAnsi="Times New Roman" w:cs="Times New Roman"/>
          <w:sz w:val="12"/>
          <w:szCs w:val="12"/>
        </w:rPr>
        <w:t xml:space="preserve"> теплоснабжения п. Сургут, представлены на рисунке 2.2.2.</w:t>
      </w:r>
    </w:p>
    <w:p w:rsidR="00447EA7" w:rsidRDefault="00447EA7" w:rsidP="00447EA7">
      <w:pPr>
        <w:spacing w:after="0" w:line="240" w:lineRule="auto"/>
        <w:ind w:firstLine="284"/>
        <w:jc w:val="both"/>
        <w:rPr>
          <w:rFonts w:ascii="Times New Roman" w:hAnsi="Times New Roman" w:cs="Times New Roman"/>
          <w:sz w:val="12"/>
          <w:szCs w:val="12"/>
        </w:rPr>
      </w:pPr>
      <w:r w:rsidRPr="00447EA7">
        <w:rPr>
          <w:rFonts w:ascii="Times New Roman" w:hAnsi="Times New Roman" w:cs="Times New Roman"/>
          <w:sz w:val="12"/>
          <w:szCs w:val="12"/>
        </w:rPr>
        <w:t>Рисунок 2.2.1 – Существующие зоны действия индивидуальных источников тепловой энергии п. Сургут</w:t>
      </w:r>
    </w:p>
    <w:p w:rsidR="00447EA7" w:rsidRDefault="00447EA7" w:rsidP="00447EA7">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387D6473" wp14:editId="3D8361AD">
            <wp:extent cx="1209675" cy="1039516"/>
            <wp:effectExtent l="0" t="0" r="0" b="8255"/>
            <wp:docPr id="8" name="Рисунок 8" descr="C:\Users\user\AppData\Local\Microsoft\Windows\Temporary Internet Files\Content.Word\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е.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1706" cy="1041261"/>
                    </a:xfrm>
                    <a:prstGeom prst="rect">
                      <a:avLst/>
                    </a:prstGeom>
                    <a:noFill/>
                    <a:ln>
                      <a:noFill/>
                    </a:ln>
                  </pic:spPr>
                </pic:pic>
              </a:graphicData>
            </a:graphic>
          </wp:inline>
        </w:drawing>
      </w:r>
    </w:p>
    <w:p w:rsidR="00447EA7" w:rsidRDefault="00447EA7" w:rsidP="00447EA7">
      <w:pPr>
        <w:spacing w:after="0" w:line="240" w:lineRule="auto"/>
        <w:ind w:firstLine="284"/>
        <w:jc w:val="both"/>
        <w:rPr>
          <w:rFonts w:ascii="Times New Roman" w:hAnsi="Times New Roman" w:cs="Times New Roman"/>
          <w:sz w:val="12"/>
          <w:szCs w:val="12"/>
        </w:rPr>
      </w:pPr>
      <w:r w:rsidRPr="00447EA7">
        <w:rPr>
          <w:rFonts w:ascii="Times New Roman" w:hAnsi="Times New Roman" w:cs="Times New Roman"/>
          <w:sz w:val="12"/>
          <w:szCs w:val="12"/>
        </w:rPr>
        <w:t>Рисунок 2.2.2 – Перспективные зоны ин</w:t>
      </w:r>
      <w:r>
        <w:rPr>
          <w:rFonts w:ascii="Times New Roman" w:hAnsi="Times New Roman" w:cs="Times New Roman"/>
          <w:sz w:val="12"/>
          <w:szCs w:val="12"/>
        </w:rPr>
        <w:t>дивидуального теплоснабжения п.</w:t>
      </w:r>
      <w:r w:rsidRPr="00447EA7">
        <w:rPr>
          <w:rFonts w:ascii="Times New Roman" w:hAnsi="Times New Roman" w:cs="Times New Roman"/>
          <w:sz w:val="12"/>
          <w:szCs w:val="12"/>
        </w:rPr>
        <w:t>Сургут</w:t>
      </w:r>
    </w:p>
    <w:p w:rsidR="00447EA7" w:rsidRDefault="00447EA7" w:rsidP="00447EA7">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7446F1C7" wp14:editId="60B64784">
            <wp:extent cx="1247775" cy="1077770"/>
            <wp:effectExtent l="0" t="0" r="0" b="8255"/>
            <wp:docPr id="9" name="Рисунок 9" descr="C:\Users\user\AppData\Local\Microsoft\Windows\Temporary Internet Files\Content.Word\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н.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9588" cy="1079336"/>
                    </a:xfrm>
                    <a:prstGeom prst="rect">
                      <a:avLst/>
                    </a:prstGeom>
                    <a:noFill/>
                    <a:ln>
                      <a:noFill/>
                    </a:ln>
                  </pic:spPr>
                </pic:pic>
              </a:graphicData>
            </a:graphic>
          </wp:inline>
        </w:drawing>
      </w:r>
    </w:p>
    <w:p w:rsidR="00447EA7" w:rsidRPr="00447EA7" w:rsidRDefault="00447EA7" w:rsidP="00447EA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2.3</w:t>
      </w:r>
      <w:r w:rsidRPr="00447EA7">
        <w:rPr>
          <w:rFonts w:ascii="Times New Roman" w:hAnsi="Times New Roman" w:cs="Times New Roman"/>
          <w:sz w:val="12"/>
          <w:szCs w:val="12"/>
        </w:rPr>
        <w:t>Существующие и перспективные балансы тепловой мощности и тепловой нагрузки потребителей в зонах действия источников тепловой энергии.</w:t>
      </w:r>
    </w:p>
    <w:p w:rsidR="00447EA7" w:rsidRPr="00447EA7" w:rsidRDefault="00447EA7" w:rsidP="00447EA7">
      <w:pPr>
        <w:spacing w:after="0" w:line="240" w:lineRule="auto"/>
        <w:ind w:firstLine="284"/>
        <w:jc w:val="both"/>
        <w:rPr>
          <w:rFonts w:ascii="Times New Roman" w:hAnsi="Times New Roman" w:cs="Times New Roman"/>
          <w:sz w:val="12"/>
          <w:szCs w:val="12"/>
        </w:rPr>
      </w:pPr>
      <w:r w:rsidRPr="00447EA7">
        <w:rPr>
          <w:rFonts w:ascii="Times New Roman" w:hAnsi="Times New Roman" w:cs="Times New Roman"/>
          <w:sz w:val="12"/>
          <w:szCs w:val="12"/>
        </w:rPr>
        <w:t>Показатели тепловой мощности и перспективной тепловой нагрузки существующих и планируемых систем теплоснабжения сельского поселения Сургут представлены в таблицах 2.3.1 - 2.3.5.</w:t>
      </w:r>
    </w:p>
    <w:p w:rsidR="00447EA7" w:rsidRDefault="00447EA7" w:rsidP="00447EA7">
      <w:pPr>
        <w:spacing w:after="0" w:line="240" w:lineRule="auto"/>
        <w:ind w:firstLine="284"/>
        <w:jc w:val="both"/>
        <w:rPr>
          <w:rFonts w:ascii="Times New Roman" w:hAnsi="Times New Roman" w:cs="Times New Roman"/>
          <w:sz w:val="12"/>
          <w:szCs w:val="12"/>
        </w:rPr>
      </w:pPr>
      <w:r w:rsidRPr="00447EA7">
        <w:rPr>
          <w:rFonts w:ascii="Times New Roman" w:hAnsi="Times New Roman" w:cs="Times New Roman"/>
          <w:sz w:val="12"/>
          <w:szCs w:val="12"/>
        </w:rPr>
        <w:t>Таблица 2.3.1 – Значения тепловой мощности системы теплоснабжения от котельной СДК п. Сургут, ул. Кооперативная, 3, ООО «СКК», Гкал/ч</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378"/>
        <w:gridCol w:w="4169"/>
        <w:gridCol w:w="850"/>
        <w:gridCol w:w="2136"/>
      </w:tblGrid>
      <w:tr w:rsidR="00643362" w:rsidRPr="00447EA7" w:rsidTr="00643362">
        <w:trPr>
          <w:trHeight w:val="60"/>
        </w:trPr>
        <w:tc>
          <w:tcPr>
            <w:tcW w:w="251" w:type="pct"/>
            <w:vAlign w:val="center"/>
          </w:tcPr>
          <w:p w:rsidR="00447EA7" w:rsidRPr="00447EA7" w:rsidRDefault="00447EA7" w:rsidP="00447EA7">
            <w:pPr>
              <w:pStyle w:val="aff1"/>
              <w:jc w:val="center"/>
              <w:rPr>
                <w:rFonts w:ascii="Times New Roman" w:hAnsi="Times New Roman" w:cs="Times New Roman"/>
                <w:sz w:val="12"/>
                <w:szCs w:val="12"/>
              </w:rPr>
            </w:pPr>
            <w:r w:rsidRPr="00447EA7">
              <w:rPr>
                <w:rFonts w:ascii="Times New Roman" w:hAnsi="Times New Roman" w:cs="Times New Roman"/>
                <w:sz w:val="12"/>
                <w:szCs w:val="12"/>
              </w:rPr>
              <w:t>№</w:t>
            </w:r>
            <w:r w:rsidRPr="00447EA7">
              <w:rPr>
                <w:rFonts w:ascii="Times New Roman" w:hAnsi="Times New Roman" w:cs="Times New Roman"/>
                <w:spacing w:val="-51"/>
                <w:sz w:val="12"/>
                <w:szCs w:val="12"/>
              </w:rPr>
              <w:t xml:space="preserve"> </w:t>
            </w:r>
            <w:r w:rsidRPr="00447EA7">
              <w:rPr>
                <w:rFonts w:ascii="Times New Roman" w:hAnsi="Times New Roman" w:cs="Times New Roman"/>
                <w:w w:val="95"/>
                <w:sz w:val="12"/>
                <w:szCs w:val="12"/>
              </w:rPr>
              <w:t>п/п</w:t>
            </w:r>
          </w:p>
        </w:tc>
        <w:tc>
          <w:tcPr>
            <w:tcW w:w="2767" w:type="pct"/>
            <w:vAlign w:val="center"/>
          </w:tcPr>
          <w:p w:rsidR="00447EA7" w:rsidRPr="00447EA7" w:rsidRDefault="00447EA7" w:rsidP="00447EA7">
            <w:pPr>
              <w:pStyle w:val="aff1"/>
              <w:jc w:val="center"/>
              <w:rPr>
                <w:rFonts w:ascii="Times New Roman" w:hAnsi="Times New Roman" w:cs="Times New Roman"/>
                <w:sz w:val="12"/>
                <w:szCs w:val="12"/>
              </w:rPr>
            </w:pPr>
            <w:r w:rsidRPr="00447EA7">
              <w:rPr>
                <w:rFonts w:ascii="Times New Roman" w:hAnsi="Times New Roman" w:cs="Times New Roman"/>
                <w:sz w:val="12"/>
                <w:szCs w:val="12"/>
              </w:rPr>
              <w:t>Наименование</w:t>
            </w:r>
          </w:p>
        </w:tc>
        <w:tc>
          <w:tcPr>
            <w:tcW w:w="564" w:type="pct"/>
            <w:vAlign w:val="center"/>
          </w:tcPr>
          <w:p w:rsidR="00447EA7" w:rsidRPr="00447EA7" w:rsidRDefault="00447EA7" w:rsidP="00447EA7">
            <w:pPr>
              <w:pStyle w:val="aff1"/>
              <w:jc w:val="center"/>
              <w:rPr>
                <w:rFonts w:ascii="Times New Roman" w:hAnsi="Times New Roman" w:cs="Times New Roman"/>
                <w:sz w:val="12"/>
                <w:szCs w:val="12"/>
              </w:rPr>
            </w:pPr>
            <w:r w:rsidRPr="00447EA7">
              <w:rPr>
                <w:rFonts w:ascii="Times New Roman" w:hAnsi="Times New Roman" w:cs="Times New Roman"/>
                <w:sz w:val="12"/>
                <w:szCs w:val="12"/>
              </w:rPr>
              <w:t>Базовое</w:t>
            </w:r>
            <w:r w:rsidRPr="00447EA7">
              <w:rPr>
                <w:rFonts w:ascii="Times New Roman" w:hAnsi="Times New Roman" w:cs="Times New Roman"/>
                <w:spacing w:val="-51"/>
                <w:sz w:val="12"/>
                <w:szCs w:val="12"/>
              </w:rPr>
              <w:t xml:space="preserve"> </w:t>
            </w:r>
            <w:r w:rsidRPr="00447EA7">
              <w:rPr>
                <w:rFonts w:ascii="Times New Roman" w:hAnsi="Times New Roman" w:cs="Times New Roman"/>
                <w:w w:val="95"/>
                <w:sz w:val="12"/>
                <w:szCs w:val="12"/>
              </w:rPr>
              <w:t>значение</w:t>
            </w:r>
          </w:p>
        </w:tc>
        <w:tc>
          <w:tcPr>
            <w:tcW w:w="1418" w:type="pct"/>
            <w:vAlign w:val="center"/>
          </w:tcPr>
          <w:p w:rsidR="00643362" w:rsidRDefault="00447EA7" w:rsidP="00447EA7">
            <w:pPr>
              <w:pStyle w:val="aff1"/>
              <w:jc w:val="center"/>
              <w:rPr>
                <w:rFonts w:ascii="Times New Roman" w:hAnsi="Times New Roman" w:cs="Times New Roman"/>
                <w:sz w:val="12"/>
                <w:szCs w:val="12"/>
                <w:lang w:val="ru-RU"/>
              </w:rPr>
            </w:pPr>
            <w:r w:rsidRPr="00447EA7">
              <w:rPr>
                <w:rFonts w:ascii="Times New Roman" w:hAnsi="Times New Roman" w:cs="Times New Roman"/>
                <w:sz w:val="12"/>
                <w:szCs w:val="12"/>
                <w:lang w:val="ru-RU"/>
              </w:rPr>
              <w:t xml:space="preserve">Перспективные </w:t>
            </w:r>
            <w:r w:rsidRPr="00447EA7">
              <w:rPr>
                <w:rFonts w:ascii="Times New Roman" w:hAnsi="Times New Roman" w:cs="Times New Roman"/>
                <w:sz w:val="12"/>
                <w:szCs w:val="12"/>
                <w:u w:val="single"/>
                <w:lang w:val="ru-RU"/>
              </w:rPr>
              <w:t>показатели</w:t>
            </w:r>
            <w:r w:rsidRPr="00447EA7">
              <w:rPr>
                <w:rFonts w:ascii="Times New Roman" w:hAnsi="Times New Roman" w:cs="Times New Roman"/>
                <w:sz w:val="12"/>
                <w:szCs w:val="12"/>
                <w:u w:val="single"/>
                <w:lang w:val="ru-RU"/>
              </w:rPr>
              <w:tab/>
            </w:r>
            <w:r w:rsidRPr="00447EA7">
              <w:rPr>
                <w:rFonts w:ascii="Times New Roman" w:hAnsi="Times New Roman" w:cs="Times New Roman"/>
                <w:sz w:val="12"/>
                <w:szCs w:val="12"/>
                <w:lang w:val="ru-RU"/>
              </w:rPr>
              <w:t xml:space="preserve"> </w:t>
            </w:r>
          </w:p>
          <w:p w:rsidR="00447EA7" w:rsidRPr="00447EA7" w:rsidRDefault="00447EA7" w:rsidP="00447EA7">
            <w:pPr>
              <w:pStyle w:val="aff1"/>
              <w:jc w:val="center"/>
              <w:rPr>
                <w:rFonts w:ascii="Times New Roman" w:hAnsi="Times New Roman" w:cs="Times New Roman"/>
                <w:sz w:val="12"/>
                <w:szCs w:val="12"/>
                <w:lang w:val="ru-RU"/>
              </w:rPr>
            </w:pPr>
            <w:r w:rsidRPr="00447EA7">
              <w:rPr>
                <w:rFonts w:ascii="Times New Roman" w:hAnsi="Times New Roman" w:cs="Times New Roman"/>
                <w:sz w:val="12"/>
                <w:szCs w:val="12"/>
                <w:lang w:val="ru-RU"/>
              </w:rPr>
              <w:t>Расчетный срок</w:t>
            </w:r>
            <w:r w:rsidRPr="00447EA7">
              <w:rPr>
                <w:rFonts w:ascii="Times New Roman" w:hAnsi="Times New Roman" w:cs="Times New Roman"/>
                <w:spacing w:val="1"/>
                <w:sz w:val="12"/>
                <w:szCs w:val="12"/>
                <w:lang w:val="ru-RU"/>
              </w:rPr>
              <w:t xml:space="preserve"> </w:t>
            </w:r>
            <w:r w:rsidRPr="00447EA7">
              <w:rPr>
                <w:rFonts w:ascii="Times New Roman" w:hAnsi="Times New Roman" w:cs="Times New Roman"/>
                <w:sz w:val="12"/>
                <w:szCs w:val="12"/>
                <w:lang w:val="ru-RU"/>
              </w:rPr>
              <w:t>строительства</w:t>
            </w:r>
            <w:r w:rsidRPr="00447EA7">
              <w:rPr>
                <w:rFonts w:ascii="Times New Roman" w:hAnsi="Times New Roman" w:cs="Times New Roman"/>
                <w:spacing w:val="2"/>
                <w:sz w:val="12"/>
                <w:szCs w:val="12"/>
                <w:lang w:val="ru-RU"/>
              </w:rPr>
              <w:t xml:space="preserve"> </w:t>
            </w:r>
            <w:r w:rsidRPr="00447EA7">
              <w:rPr>
                <w:rFonts w:ascii="Times New Roman" w:hAnsi="Times New Roman" w:cs="Times New Roman"/>
                <w:sz w:val="12"/>
                <w:szCs w:val="12"/>
                <w:lang w:val="ru-RU"/>
              </w:rPr>
              <w:t>до</w:t>
            </w:r>
            <w:r>
              <w:rPr>
                <w:rFonts w:ascii="Times New Roman" w:hAnsi="Times New Roman" w:cs="Times New Roman"/>
                <w:sz w:val="12"/>
                <w:szCs w:val="12"/>
                <w:lang w:val="ru-RU"/>
              </w:rPr>
              <w:t xml:space="preserve"> </w:t>
            </w:r>
            <w:r w:rsidRPr="00447EA7">
              <w:rPr>
                <w:rFonts w:ascii="Times New Roman" w:hAnsi="Times New Roman" w:cs="Times New Roman"/>
                <w:sz w:val="12"/>
                <w:szCs w:val="12"/>
                <w:lang w:val="ru-RU"/>
              </w:rPr>
              <w:t>2033г.</w:t>
            </w:r>
          </w:p>
        </w:tc>
      </w:tr>
      <w:tr w:rsidR="00643362" w:rsidRPr="00447EA7" w:rsidTr="00643362">
        <w:trPr>
          <w:trHeight w:val="60"/>
        </w:trPr>
        <w:tc>
          <w:tcPr>
            <w:tcW w:w="251" w:type="pct"/>
            <w:tcBorders>
              <w:left w:val="single" w:sz="4" w:space="0" w:color="000000"/>
              <w:bottom w:val="single" w:sz="4" w:space="0" w:color="000000"/>
              <w:right w:val="single" w:sz="4" w:space="0" w:color="000000"/>
            </w:tcBorders>
            <w:vAlign w:val="center"/>
          </w:tcPr>
          <w:p w:rsidR="00447EA7" w:rsidRPr="00447EA7" w:rsidRDefault="00447EA7" w:rsidP="00447EA7">
            <w:pPr>
              <w:pStyle w:val="aff1"/>
              <w:jc w:val="center"/>
              <w:rPr>
                <w:rFonts w:ascii="Times New Roman" w:hAnsi="Times New Roman" w:cs="Times New Roman"/>
                <w:sz w:val="12"/>
                <w:szCs w:val="12"/>
              </w:rPr>
            </w:pPr>
            <w:r w:rsidRPr="00447EA7">
              <w:rPr>
                <w:rFonts w:ascii="Times New Roman" w:hAnsi="Times New Roman" w:cs="Times New Roman"/>
                <w:w w:val="99"/>
                <w:sz w:val="12"/>
                <w:szCs w:val="12"/>
              </w:rPr>
              <w:t>1</w:t>
            </w:r>
          </w:p>
        </w:tc>
        <w:tc>
          <w:tcPr>
            <w:tcW w:w="2767" w:type="pct"/>
            <w:tcBorders>
              <w:left w:val="single" w:sz="4" w:space="0" w:color="000000"/>
              <w:bottom w:val="single" w:sz="4" w:space="0" w:color="000000"/>
              <w:right w:val="single" w:sz="4" w:space="0" w:color="000000"/>
            </w:tcBorders>
            <w:vAlign w:val="center"/>
          </w:tcPr>
          <w:p w:rsidR="00447EA7" w:rsidRPr="00447EA7" w:rsidRDefault="00447EA7" w:rsidP="00447EA7">
            <w:pPr>
              <w:pStyle w:val="aff1"/>
              <w:jc w:val="center"/>
              <w:rPr>
                <w:rFonts w:ascii="Times New Roman" w:hAnsi="Times New Roman" w:cs="Times New Roman"/>
                <w:sz w:val="12"/>
                <w:szCs w:val="12"/>
                <w:lang w:val="ru-RU"/>
              </w:rPr>
            </w:pPr>
            <w:r w:rsidRPr="00447EA7">
              <w:rPr>
                <w:rFonts w:ascii="Times New Roman" w:hAnsi="Times New Roman" w:cs="Times New Roman"/>
                <w:sz w:val="12"/>
                <w:szCs w:val="12"/>
                <w:lang w:val="ru-RU"/>
              </w:rPr>
              <w:t>Установленная</w:t>
            </w:r>
            <w:r w:rsidRPr="00447EA7">
              <w:rPr>
                <w:rFonts w:ascii="Times New Roman" w:hAnsi="Times New Roman" w:cs="Times New Roman"/>
                <w:spacing w:val="-7"/>
                <w:sz w:val="12"/>
                <w:szCs w:val="12"/>
                <w:lang w:val="ru-RU"/>
              </w:rPr>
              <w:t xml:space="preserve"> </w:t>
            </w:r>
            <w:r w:rsidRPr="00447EA7">
              <w:rPr>
                <w:rFonts w:ascii="Times New Roman" w:hAnsi="Times New Roman" w:cs="Times New Roman"/>
                <w:sz w:val="12"/>
                <w:szCs w:val="12"/>
                <w:lang w:val="ru-RU"/>
              </w:rPr>
              <w:t>тепловая</w:t>
            </w:r>
            <w:r w:rsidRPr="00447EA7">
              <w:rPr>
                <w:rFonts w:ascii="Times New Roman" w:hAnsi="Times New Roman" w:cs="Times New Roman"/>
                <w:spacing w:val="-8"/>
                <w:sz w:val="12"/>
                <w:szCs w:val="12"/>
                <w:lang w:val="ru-RU"/>
              </w:rPr>
              <w:t xml:space="preserve"> </w:t>
            </w:r>
            <w:r w:rsidRPr="00447EA7">
              <w:rPr>
                <w:rFonts w:ascii="Times New Roman" w:hAnsi="Times New Roman" w:cs="Times New Roman"/>
                <w:sz w:val="12"/>
                <w:szCs w:val="12"/>
                <w:lang w:val="ru-RU"/>
              </w:rPr>
              <w:t>мощность</w:t>
            </w:r>
            <w:r w:rsidRPr="00447EA7">
              <w:rPr>
                <w:rFonts w:ascii="Times New Roman" w:hAnsi="Times New Roman" w:cs="Times New Roman"/>
                <w:spacing w:val="-8"/>
                <w:sz w:val="12"/>
                <w:szCs w:val="12"/>
                <w:lang w:val="ru-RU"/>
              </w:rPr>
              <w:t xml:space="preserve"> </w:t>
            </w:r>
            <w:r w:rsidRPr="00447EA7">
              <w:rPr>
                <w:rFonts w:ascii="Times New Roman" w:hAnsi="Times New Roman" w:cs="Times New Roman"/>
                <w:sz w:val="12"/>
                <w:szCs w:val="12"/>
                <w:lang w:val="ru-RU"/>
              </w:rPr>
              <w:t>источника</w:t>
            </w:r>
            <w:r w:rsidRPr="00447EA7">
              <w:rPr>
                <w:rFonts w:ascii="Times New Roman" w:hAnsi="Times New Roman" w:cs="Times New Roman"/>
                <w:spacing w:val="-9"/>
                <w:sz w:val="12"/>
                <w:szCs w:val="12"/>
                <w:lang w:val="ru-RU"/>
              </w:rPr>
              <w:t xml:space="preserve"> </w:t>
            </w:r>
            <w:r w:rsidRPr="00447EA7">
              <w:rPr>
                <w:rFonts w:ascii="Times New Roman" w:hAnsi="Times New Roman" w:cs="Times New Roman"/>
                <w:sz w:val="12"/>
                <w:szCs w:val="12"/>
                <w:lang w:val="ru-RU"/>
              </w:rPr>
              <w:t>тепловой</w:t>
            </w:r>
            <w:r w:rsidRPr="00447EA7">
              <w:rPr>
                <w:rFonts w:ascii="Times New Roman" w:hAnsi="Times New Roman" w:cs="Times New Roman"/>
                <w:spacing w:val="-50"/>
                <w:sz w:val="12"/>
                <w:szCs w:val="12"/>
                <w:lang w:val="ru-RU"/>
              </w:rPr>
              <w:t xml:space="preserve"> </w:t>
            </w:r>
            <w:r w:rsidRPr="00447EA7">
              <w:rPr>
                <w:rFonts w:ascii="Times New Roman" w:hAnsi="Times New Roman" w:cs="Times New Roman"/>
                <w:sz w:val="12"/>
                <w:szCs w:val="12"/>
                <w:lang w:val="ru-RU"/>
              </w:rPr>
              <w:t>энергии</w:t>
            </w:r>
          </w:p>
        </w:tc>
        <w:tc>
          <w:tcPr>
            <w:tcW w:w="564" w:type="pct"/>
            <w:tcBorders>
              <w:left w:val="single" w:sz="4" w:space="0" w:color="000000"/>
              <w:bottom w:val="single" w:sz="4" w:space="0" w:color="000000"/>
              <w:right w:val="single" w:sz="4" w:space="0" w:color="000000"/>
            </w:tcBorders>
            <w:vAlign w:val="center"/>
          </w:tcPr>
          <w:p w:rsidR="00447EA7" w:rsidRPr="00447EA7" w:rsidRDefault="00447EA7" w:rsidP="00447EA7">
            <w:pPr>
              <w:pStyle w:val="aff1"/>
              <w:jc w:val="center"/>
              <w:rPr>
                <w:rFonts w:ascii="Times New Roman" w:hAnsi="Times New Roman" w:cs="Times New Roman"/>
                <w:sz w:val="12"/>
                <w:szCs w:val="12"/>
              </w:rPr>
            </w:pPr>
            <w:r w:rsidRPr="00447EA7">
              <w:rPr>
                <w:rFonts w:ascii="Times New Roman" w:hAnsi="Times New Roman" w:cs="Times New Roman"/>
                <w:sz w:val="12"/>
                <w:szCs w:val="12"/>
              </w:rPr>
              <w:t>0,2537</w:t>
            </w:r>
          </w:p>
        </w:tc>
        <w:tc>
          <w:tcPr>
            <w:tcW w:w="1418" w:type="pct"/>
            <w:tcBorders>
              <w:left w:val="single" w:sz="4" w:space="0" w:color="000000"/>
              <w:bottom w:val="single" w:sz="4" w:space="0" w:color="000000"/>
              <w:right w:val="single" w:sz="4" w:space="0" w:color="000000"/>
            </w:tcBorders>
            <w:vAlign w:val="center"/>
          </w:tcPr>
          <w:p w:rsidR="00447EA7" w:rsidRPr="00447EA7" w:rsidRDefault="00447EA7" w:rsidP="00447EA7">
            <w:pPr>
              <w:pStyle w:val="aff1"/>
              <w:jc w:val="center"/>
              <w:rPr>
                <w:rFonts w:ascii="Times New Roman" w:hAnsi="Times New Roman" w:cs="Times New Roman"/>
                <w:sz w:val="12"/>
                <w:szCs w:val="12"/>
              </w:rPr>
            </w:pPr>
            <w:r w:rsidRPr="00447EA7">
              <w:rPr>
                <w:rFonts w:ascii="Times New Roman" w:hAnsi="Times New Roman" w:cs="Times New Roman"/>
                <w:sz w:val="12"/>
                <w:szCs w:val="12"/>
              </w:rPr>
              <w:t>0,2537</w:t>
            </w:r>
          </w:p>
        </w:tc>
      </w:tr>
      <w:tr w:rsidR="00643362" w:rsidRPr="00447EA7" w:rsidTr="00643362">
        <w:trPr>
          <w:trHeight w:val="70"/>
        </w:trPr>
        <w:tc>
          <w:tcPr>
            <w:tcW w:w="251" w:type="pct"/>
            <w:tcBorders>
              <w:top w:val="single" w:sz="4" w:space="0" w:color="000000"/>
              <w:left w:val="single" w:sz="4" w:space="0" w:color="000000"/>
              <w:bottom w:val="single" w:sz="4" w:space="0" w:color="000000"/>
              <w:right w:val="single" w:sz="4" w:space="0" w:color="000000"/>
            </w:tcBorders>
            <w:vAlign w:val="center"/>
          </w:tcPr>
          <w:p w:rsidR="00447EA7" w:rsidRPr="00447EA7" w:rsidRDefault="00447EA7" w:rsidP="00447EA7">
            <w:pPr>
              <w:pStyle w:val="aff1"/>
              <w:jc w:val="center"/>
              <w:rPr>
                <w:rFonts w:ascii="Times New Roman" w:hAnsi="Times New Roman" w:cs="Times New Roman"/>
                <w:sz w:val="12"/>
                <w:szCs w:val="12"/>
              </w:rPr>
            </w:pPr>
            <w:r w:rsidRPr="00447EA7">
              <w:rPr>
                <w:rFonts w:ascii="Times New Roman" w:hAnsi="Times New Roman" w:cs="Times New Roman"/>
                <w:w w:val="99"/>
                <w:sz w:val="12"/>
                <w:szCs w:val="12"/>
              </w:rPr>
              <w:t>2</w:t>
            </w:r>
          </w:p>
        </w:tc>
        <w:tc>
          <w:tcPr>
            <w:tcW w:w="2767" w:type="pct"/>
            <w:tcBorders>
              <w:top w:val="single" w:sz="4" w:space="0" w:color="000000"/>
              <w:left w:val="single" w:sz="4" w:space="0" w:color="000000"/>
              <w:bottom w:val="single" w:sz="4" w:space="0" w:color="000000"/>
              <w:right w:val="single" w:sz="4" w:space="0" w:color="000000"/>
            </w:tcBorders>
            <w:vAlign w:val="center"/>
          </w:tcPr>
          <w:p w:rsidR="00447EA7" w:rsidRPr="00447EA7" w:rsidRDefault="00447EA7" w:rsidP="00447EA7">
            <w:pPr>
              <w:pStyle w:val="aff1"/>
              <w:jc w:val="center"/>
              <w:rPr>
                <w:rFonts w:ascii="Times New Roman" w:hAnsi="Times New Roman" w:cs="Times New Roman"/>
                <w:sz w:val="12"/>
                <w:szCs w:val="12"/>
                <w:lang w:val="ru-RU"/>
              </w:rPr>
            </w:pPr>
            <w:r w:rsidRPr="00447EA7">
              <w:rPr>
                <w:rFonts w:ascii="Times New Roman" w:hAnsi="Times New Roman" w:cs="Times New Roman"/>
                <w:sz w:val="12"/>
                <w:szCs w:val="12"/>
                <w:lang w:val="ru-RU"/>
              </w:rPr>
              <w:t>Располагаемая</w:t>
            </w:r>
            <w:r w:rsidRPr="00447EA7">
              <w:rPr>
                <w:rFonts w:ascii="Times New Roman" w:hAnsi="Times New Roman" w:cs="Times New Roman"/>
                <w:spacing w:val="-11"/>
                <w:sz w:val="12"/>
                <w:szCs w:val="12"/>
                <w:lang w:val="ru-RU"/>
              </w:rPr>
              <w:t xml:space="preserve"> </w:t>
            </w:r>
            <w:r w:rsidRPr="00447EA7">
              <w:rPr>
                <w:rFonts w:ascii="Times New Roman" w:hAnsi="Times New Roman" w:cs="Times New Roman"/>
                <w:sz w:val="12"/>
                <w:szCs w:val="12"/>
                <w:lang w:val="ru-RU"/>
              </w:rPr>
              <w:t>тепловая</w:t>
            </w:r>
            <w:r w:rsidRPr="00447EA7">
              <w:rPr>
                <w:rFonts w:ascii="Times New Roman" w:hAnsi="Times New Roman" w:cs="Times New Roman"/>
                <w:spacing w:val="-8"/>
                <w:sz w:val="12"/>
                <w:szCs w:val="12"/>
                <w:lang w:val="ru-RU"/>
              </w:rPr>
              <w:t xml:space="preserve"> </w:t>
            </w:r>
            <w:r w:rsidRPr="00447EA7">
              <w:rPr>
                <w:rFonts w:ascii="Times New Roman" w:hAnsi="Times New Roman" w:cs="Times New Roman"/>
                <w:sz w:val="12"/>
                <w:szCs w:val="12"/>
                <w:lang w:val="ru-RU"/>
              </w:rPr>
              <w:t>мощность</w:t>
            </w:r>
            <w:r w:rsidRPr="00447EA7">
              <w:rPr>
                <w:rFonts w:ascii="Times New Roman" w:hAnsi="Times New Roman" w:cs="Times New Roman"/>
                <w:spacing w:val="-10"/>
                <w:sz w:val="12"/>
                <w:szCs w:val="12"/>
                <w:lang w:val="ru-RU"/>
              </w:rPr>
              <w:t xml:space="preserve"> </w:t>
            </w:r>
            <w:r w:rsidRPr="00447EA7">
              <w:rPr>
                <w:rFonts w:ascii="Times New Roman" w:hAnsi="Times New Roman" w:cs="Times New Roman"/>
                <w:sz w:val="12"/>
                <w:szCs w:val="12"/>
                <w:lang w:val="ru-RU"/>
              </w:rPr>
              <w:t>источника</w:t>
            </w:r>
            <w:r w:rsidRPr="00447EA7">
              <w:rPr>
                <w:rFonts w:ascii="Times New Roman" w:hAnsi="Times New Roman" w:cs="Times New Roman"/>
                <w:spacing w:val="-11"/>
                <w:sz w:val="12"/>
                <w:szCs w:val="12"/>
                <w:lang w:val="ru-RU"/>
              </w:rPr>
              <w:t xml:space="preserve"> </w:t>
            </w:r>
            <w:r w:rsidRPr="00447EA7">
              <w:rPr>
                <w:rFonts w:ascii="Times New Roman" w:hAnsi="Times New Roman" w:cs="Times New Roman"/>
                <w:sz w:val="12"/>
                <w:szCs w:val="12"/>
                <w:lang w:val="ru-RU"/>
              </w:rPr>
              <w:t>тепловой</w:t>
            </w:r>
            <w:r w:rsidRPr="00447EA7">
              <w:rPr>
                <w:rFonts w:ascii="Times New Roman" w:hAnsi="Times New Roman" w:cs="Times New Roman"/>
                <w:spacing w:val="-50"/>
                <w:sz w:val="12"/>
                <w:szCs w:val="12"/>
                <w:lang w:val="ru-RU"/>
              </w:rPr>
              <w:t xml:space="preserve"> </w:t>
            </w:r>
            <w:r w:rsidRPr="00447EA7">
              <w:rPr>
                <w:rFonts w:ascii="Times New Roman" w:hAnsi="Times New Roman" w:cs="Times New Roman"/>
                <w:sz w:val="12"/>
                <w:szCs w:val="12"/>
                <w:lang w:val="ru-RU"/>
              </w:rPr>
              <w:t>энергии</w:t>
            </w:r>
          </w:p>
        </w:tc>
        <w:tc>
          <w:tcPr>
            <w:tcW w:w="564" w:type="pct"/>
            <w:tcBorders>
              <w:top w:val="single" w:sz="4" w:space="0" w:color="000000"/>
              <w:left w:val="single" w:sz="4" w:space="0" w:color="000000"/>
              <w:bottom w:val="single" w:sz="4" w:space="0" w:color="000000"/>
              <w:right w:val="single" w:sz="4" w:space="0" w:color="000000"/>
            </w:tcBorders>
            <w:vAlign w:val="center"/>
          </w:tcPr>
          <w:p w:rsidR="00447EA7" w:rsidRPr="00447EA7" w:rsidRDefault="00447EA7" w:rsidP="00447EA7">
            <w:pPr>
              <w:pStyle w:val="aff1"/>
              <w:jc w:val="center"/>
              <w:rPr>
                <w:rFonts w:ascii="Times New Roman" w:hAnsi="Times New Roman" w:cs="Times New Roman"/>
                <w:sz w:val="12"/>
                <w:szCs w:val="12"/>
              </w:rPr>
            </w:pPr>
            <w:r w:rsidRPr="00447EA7">
              <w:rPr>
                <w:rFonts w:ascii="Times New Roman" w:hAnsi="Times New Roman" w:cs="Times New Roman"/>
                <w:sz w:val="12"/>
                <w:szCs w:val="12"/>
              </w:rPr>
              <w:t>0,2537</w:t>
            </w:r>
          </w:p>
        </w:tc>
        <w:tc>
          <w:tcPr>
            <w:tcW w:w="1418" w:type="pct"/>
            <w:tcBorders>
              <w:top w:val="single" w:sz="4" w:space="0" w:color="000000"/>
              <w:left w:val="single" w:sz="4" w:space="0" w:color="000000"/>
              <w:bottom w:val="single" w:sz="4" w:space="0" w:color="000000"/>
              <w:right w:val="single" w:sz="4" w:space="0" w:color="000000"/>
            </w:tcBorders>
            <w:vAlign w:val="center"/>
          </w:tcPr>
          <w:p w:rsidR="00447EA7" w:rsidRPr="00447EA7" w:rsidRDefault="00447EA7" w:rsidP="00447EA7">
            <w:pPr>
              <w:pStyle w:val="aff1"/>
              <w:jc w:val="center"/>
              <w:rPr>
                <w:rFonts w:ascii="Times New Roman" w:hAnsi="Times New Roman" w:cs="Times New Roman"/>
                <w:sz w:val="12"/>
                <w:szCs w:val="12"/>
              </w:rPr>
            </w:pPr>
            <w:r w:rsidRPr="00447EA7">
              <w:rPr>
                <w:rFonts w:ascii="Times New Roman" w:hAnsi="Times New Roman" w:cs="Times New Roman"/>
                <w:sz w:val="12"/>
                <w:szCs w:val="12"/>
              </w:rPr>
              <w:t>0,2537</w:t>
            </w:r>
          </w:p>
        </w:tc>
      </w:tr>
      <w:tr w:rsidR="00643362" w:rsidRPr="00447EA7" w:rsidTr="00643362">
        <w:trPr>
          <w:trHeight w:val="70"/>
        </w:trPr>
        <w:tc>
          <w:tcPr>
            <w:tcW w:w="251" w:type="pct"/>
            <w:tcBorders>
              <w:top w:val="single" w:sz="4" w:space="0" w:color="000000"/>
              <w:left w:val="single" w:sz="4" w:space="0" w:color="000000"/>
              <w:bottom w:val="single" w:sz="4" w:space="0" w:color="000000"/>
              <w:right w:val="single" w:sz="4" w:space="0" w:color="000000"/>
            </w:tcBorders>
            <w:vAlign w:val="center"/>
          </w:tcPr>
          <w:p w:rsidR="00447EA7" w:rsidRPr="00447EA7" w:rsidRDefault="00447EA7" w:rsidP="00447EA7">
            <w:pPr>
              <w:pStyle w:val="aff1"/>
              <w:jc w:val="center"/>
              <w:rPr>
                <w:rFonts w:ascii="Times New Roman" w:hAnsi="Times New Roman" w:cs="Times New Roman"/>
                <w:sz w:val="12"/>
                <w:szCs w:val="12"/>
              </w:rPr>
            </w:pPr>
            <w:r w:rsidRPr="00447EA7">
              <w:rPr>
                <w:rFonts w:ascii="Times New Roman" w:hAnsi="Times New Roman" w:cs="Times New Roman"/>
                <w:w w:val="99"/>
                <w:sz w:val="12"/>
                <w:szCs w:val="12"/>
              </w:rPr>
              <w:t>3</w:t>
            </w:r>
          </w:p>
        </w:tc>
        <w:tc>
          <w:tcPr>
            <w:tcW w:w="2767" w:type="pct"/>
            <w:tcBorders>
              <w:top w:val="single" w:sz="4" w:space="0" w:color="000000"/>
              <w:left w:val="single" w:sz="4" w:space="0" w:color="000000"/>
              <w:bottom w:val="single" w:sz="4" w:space="0" w:color="000000"/>
              <w:right w:val="single" w:sz="4" w:space="0" w:color="000000"/>
            </w:tcBorders>
            <w:vAlign w:val="center"/>
          </w:tcPr>
          <w:p w:rsidR="00447EA7" w:rsidRPr="00447EA7" w:rsidRDefault="00447EA7" w:rsidP="00447EA7">
            <w:pPr>
              <w:pStyle w:val="aff1"/>
              <w:jc w:val="center"/>
              <w:rPr>
                <w:rFonts w:ascii="Times New Roman" w:hAnsi="Times New Roman" w:cs="Times New Roman"/>
                <w:sz w:val="12"/>
                <w:szCs w:val="12"/>
                <w:lang w:val="ru-RU"/>
              </w:rPr>
            </w:pPr>
            <w:r w:rsidRPr="00447EA7">
              <w:rPr>
                <w:rFonts w:ascii="Times New Roman" w:hAnsi="Times New Roman" w:cs="Times New Roman"/>
                <w:sz w:val="12"/>
                <w:szCs w:val="12"/>
                <w:lang w:val="ru-RU"/>
              </w:rPr>
              <w:t>Затраты</w:t>
            </w:r>
            <w:r w:rsidRPr="00447EA7">
              <w:rPr>
                <w:rFonts w:ascii="Times New Roman" w:hAnsi="Times New Roman" w:cs="Times New Roman"/>
                <w:spacing w:val="-5"/>
                <w:sz w:val="12"/>
                <w:szCs w:val="12"/>
                <w:lang w:val="ru-RU"/>
              </w:rPr>
              <w:t xml:space="preserve"> </w:t>
            </w:r>
            <w:r w:rsidRPr="00447EA7">
              <w:rPr>
                <w:rFonts w:ascii="Times New Roman" w:hAnsi="Times New Roman" w:cs="Times New Roman"/>
                <w:sz w:val="12"/>
                <w:szCs w:val="12"/>
                <w:lang w:val="ru-RU"/>
              </w:rPr>
              <w:t>тепловой</w:t>
            </w:r>
            <w:r w:rsidRPr="00447EA7">
              <w:rPr>
                <w:rFonts w:ascii="Times New Roman" w:hAnsi="Times New Roman" w:cs="Times New Roman"/>
                <w:spacing w:val="-5"/>
                <w:sz w:val="12"/>
                <w:szCs w:val="12"/>
                <w:lang w:val="ru-RU"/>
              </w:rPr>
              <w:t xml:space="preserve"> </w:t>
            </w:r>
            <w:r w:rsidRPr="00447EA7">
              <w:rPr>
                <w:rFonts w:ascii="Times New Roman" w:hAnsi="Times New Roman" w:cs="Times New Roman"/>
                <w:sz w:val="12"/>
                <w:szCs w:val="12"/>
                <w:lang w:val="ru-RU"/>
              </w:rPr>
              <w:t>мощности</w:t>
            </w:r>
            <w:r w:rsidRPr="00447EA7">
              <w:rPr>
                <w:rFonts w:ascii="Times New Roman" w:hAnsi="Times New Roman" w:cs="Times New Roman"/>
                <w:spacing w:val="-5"/>
                <w:sz w:val="12"/>
                <w:szCs w:val="12"/>
                <w:lang w:val="ru-RU"/>
              </w:rPr>
              <w:t xml:space="preserve"> </w:t>
            </w:r>
            <w:r w:rsidRPr="00447EA7">
              <w:rPr>
                <w:rFonts w:ascii="Times New Roman" w:hAnsi="Times New Roman" w:cs="Times New Roman"/>
                <w:sz w:val="12"/>
                <w:szCs w:val="12"/>
                <w:lang w:val="ru-RU"/>
              </w:rPr>
              <w:t>на</w:t>
            </w:r>
            <w:r w:rsidRPr="00447EA7">
              <w:rPr>
                <w:rFonts w:ascii="Times New Roman" w:hAnsi="Times New Roman" w:cs="Times New Roman"/>
                <w:spacing w:val="-4"/>
                <w:sz w:val="12"/>
                <w:szCs w:val="12"/>
                <w:lang w:val="ru-RU"/>
              </w:rPr>
              <w:t xml:space="preserve"> </w:t>
            </w:r>
            <w:r w:rsidRPr="00447EA7">
              <w:rPr>
                <w:rFonts w:ascii="Times New Roman" w:hAnsi="Times New Roman" w:cs="Times New Roman"/>
                <w:sz w:val="12"/>
                <w:szCs w:val="12"/>
                <w:lang w:val="ru-RU"/>
              </w:rPr>
              <w:t>собственные</w:t>
            </w:r>
            <w:r w:rsidRPr="00447EA7">
              <w:rPr>
                <w:rFonts w:ascii="Times New Roman" w:hAnsi="Times New Roman" w:cs="Times New Roman"/>
                <w:spacing w:val="-4"/>
                <w:sz w:val="12"/>
                <w:szCs w:val="12"/>
                <w:lang w:val="ru-RU"/>
              </w:rPr>
              <w:t xml:space="preserve"> </w:t>
            </w:r>
            <w:r w:rsidRPr="00447EA7">
              <w:rPr>
                <w:rFonts w:ascii="Times New Roman" w:hAnsi="Times New Roman" w:cs="Times New Roman"/>
                <w:sz w:val="12"/>
                <w:szCs w:val="12"/>
                <w:lang w:val="ru-RU"/>
              </w:rPr>
              <w:t>и</w:t>
            </w:r>
            <w:r w:rsidRPr="00447EA7">
              <w:rPr>
                <w:rFonts w:ascii="Times New Roman" w:hAnsi="Times New Roman" w:cs="Times New Roman"/>
                <w:spacing w:val="-2"/>
                <w:sz w:val="12"/>
                <w:szCs w:val="12"/>
                <w:lang w:val="ru-RU"/>
              </w:rPr>
              <w:t xml:space="preserve"> </w:t>
            </w:r>
            <w:r w:rsidRPr="00447EA7">
              <w:rPr>
                <w:rFonts w:ascii="Times New Roman" w:hAnsi="Times New Roman" w:cs="Times New Roman"/>
                <w:sz w:val="12"/>
                <w:szCs w:val="12"/>
                <w:lang w:val="ru-RU"/>
              </w:rPr>
              <w:t>хозяйственные</w:t>
            </w:r>
            <w:r w:rsidRPr="00447EA7">
              <w:rPr>
                <w:rFonts w:ascii="Times New Roman" w:hAnsi="Times New Roman" w:cs="Times New Roman"/>
                <w:spacing w:val="-50"/>
                <w:sz w:val="12"/>
                <w:szCs w:val="12"/>
                <w:lang w:val="ru-RU"/>
              </w:rPr>
              <w:t xml:space="preserve"> </w:t>
            </w:r>
            <w:r w:rsidRPr="00447EA7">
              <w:rPr>
                <w:rFonts w:ascii="Times New Roman" w:hAnsi="Times New Roman" w:cs="Times New Roman"/>
                <w:sz w:val="12"/>
                <w:szCs w:val="12"/>
                <w:lang w:val="ru-RU"/>
              </w:rPr>
              <w:t>нужды</w:t>
            </w:r>
            <w:r w:rsidRPr="00447EA7">
              <w:rPr>
                <w:rFonts w:ascii="Times New Roman" w:hAnsi="Times New Roman" w:cs="Times New Roman"/>
                <w:spacing w:val="1"/>
                <w:sz w:val="12"/>
                <w:szCs w:val="12"/>
                <w:lang w:val="ru-RU"/>
              </w:rPr>
              <w:t xml:space="preserve"> </w:t>
            </w:r>
            <w:r w:rsidRPr="00447EA7">
              <w:rPr>
                <w:rFonts w:ascii="Times New Roman" w:hAnsi="Times New Roman" w:cs="Times New Roman"/>
                <w:sz w:val="12"/>
                <w:szCs w:val="12"/>
                <w:lang w:val="ru-RU"/>
              </w:rPr>
              <w:t>котельной</w:t>
            </w:r>
          </w:p>
        </w:tc>
        <w:tc>
          <w:tcPr>
            <w:tcW w:w="564" w:type="pct"/>
            <w:tcBorders>
              <w:top w:val="single" w:sz="4" w:space="0" w:color="000000"/>
              <w:left w:val="single" w:sz="4" w:space="0" w:color="000000"/>
              <w:bottom w:val="single" w:sz="4" w:space="0" w:color="000000"/>
              <w:right w:val="single" w:sz="4" w:space="0" w:color="000000"/>
            </w:tcBorders>
            <w:vAlign w:val="center"/>
          </w:tcPr>
          <w:p w:rsidR="00447EA7" w:rsidRPr="00447EA7" w:rsidRDefault="00447EA7" w:rsidP="00447EA7">
            <w:pPr>
              <w:pStyle w:val="aff1"/>
              <w:jc w:val="center"/>
              <w:rPr>
                <w:rFonts w:ascii="Times New Roman" w:hAnsi="Times New Roman" w:cs="Times New Roman"/>
                <w:sz w:val="12"/>
                <w:szCs w:val="12"/>
              </w:rPr>
            </w:pPr>
            <w:r w:rsidRPr="00447EA7">
              <w:rPr>
                <w:rFonts w:ascii="Times New Roman" w:hAnsi="Times New Roman" w:cs="Times New Roman"/>
                <w:w w:val="99"/>
                <w:sz w:val="12"/>
                <w:szCs w:val="12"/>
              </w:rPr>
              <w:t>0</w:t>
            </w:r>
          </w:p>
        </w:tc>
        <w:tc>
          <w:tcPr>
            <w:tcW w:w="1418" w:type="pct"/>
            <w:tcBorders>
              <w:top w:val="single" w:sz="4" w:space="0" w:color="000000"/>
              <w:left w:val="single" w:sz="4" w:space="0" w:color="000000"/>
              <w:bottom w:val="single" w:sz="4" w:space="0" w:color="000000"/>
              <w:right w:val="single" w:sz="4" w:space="0" w:color="000000"/>
            </w:tcBorders>
            <w:vAlign w:val="center"/>
          </w:tcPr>
          <w:p w:rsidR="00447EA7" w:rsidRPr="00447EA7" w:rsidRDefault="00447EA7" w:rsidP="00447EA7">
            <w:pPr>
              <w:pStyle w:val="aff1"/>
              <w:jc w:val="center"/>
              <w:rPr>
                <w:rFonts w:ascii="Times New Roman" w:hAnsi="Times New Roman" w:cs="Times New Roman"/>
                <w:sz w:val="12"/>
                <w:szCs w:val="12"/>
              </w:rPr>
            </w:pPr>
            <w:r w:rsidRPr="00447EA7">
              <w:rPr>
                <w:rFonts w:ascii="Times New Roman" w:hAnsi="Times New Roman" w:cs="Times New Roman"/>
                <w:w w:val="99"/>
                <w:sz w:val="12"/>
                <w:szCs w:val="12"/>
              </w:rPr>
              <w:t>0</w:t>
            </w:r>
          </w:p>
        </w:tc>
      </w:tr>
      <w:tr w:rsidR="00643362" w:rsidRPr="00447EA7" w:rsidTr="00643362">
        <w:trPr>
          <w:trHeight w:val="70"/>
        </w:trPr>
        <w:tc>
          <w:tcPr>
            <w:tcW w:w="251" w:type="pct"/>
            <w:tcBorders>
              <w:top w:val="single" w:sz="4" w:space="0" w:color="000000"/>
              <w:left w:val="single" w:sz="4" w:space="0" w:color="000000"/>
              <w:bottom w:val="single" w:sz="4" w:space="0" w:color="000000"/>
              <w:right w:val="single" w:sz="4" w:space="0" w:color="000000"/>
            </w:tcBorders>
            <w:vAlign w:val="center"/>
          </w:tcPr>
          <w:p w:rsidR="00447EA7" w:rsidRPr="00447EA7" w:rsidRDefault="00447EA7" w:rsidP="00447EA7">
            <w:pPr>
              <w:pStyle w:val="aff1"/>
              <w:jc w:val="center"/>
              <w:rPr>
                <w:rFonts w:ascii="Times New Roman" w:hAnsi="Times New Roman" w:cs="Times New Roman"/>
                <w:sz w:val="12"/>
                <w:szCs w:val="12"/>
              </w:rPr>
            </w:pPr>
            <w:r w:rsidRPr="00447EA7">
              <w:rPr>
                <w:rFonts w:ascii="Times New Roman" w:hAnsi="Times New Roman" w:cs="Times New Roman"/>
                <w:w w:val="99"/>
                <w:sz w:val="12"/>
                <w:szCs w:val="12"/>
              </w:rPr>
              <w:t>4</w:t>
            </w:r>
          </w:p>
        </w:tc>
        <w:tc>
          <w:tcPr>
            <w:tcW w:w="2767" w:type="pct"/>
            <w:tcBorders>
              <w:top w:val="single" w:sz="4" w:space="0" w:color="000000"/>
              <w:left w:val="single" w:sz="4" w:space="0" w:color="000000"/>
              <w:bottom w:val="single" w:sz="4" w:space="0" w:color="000000"/>
              <w:right w:val="single" w:sz="4" w:space="0" w:color="000000"/>
            </w:tcBorders>
            <w:vAlign w:val="center"/>
          </w:tcPr>
          <w:p w:rsidR="00447EA7" w:rsidRPr="00447EA7" w:rsidRDefault="00447EA7" w:rsidP="00447EA7">
            <w:pPr>
              <w:pStyle w:val="aff1"/>
              <w:jc w:val="center"/>
              <w:rPr>
                <w:rFonts w:ascii="Times New Roman" w:hAnsi="Times New Roman" w:cs="Times New Roman"/>
                <w:sz w:val="12"/>
                <w:szCs w:val="12"/>
                <w:lang w:val="ru-RU"/>
              </w:rPr>
            </w:pPr>
            <w:r w:rsidRPr="00447EA7">
              <w:rPr>
                <w:rFonts w:ascii="Times New Roman" w:hAnsi="Times New Roman" w:cs="Times New Roman"/>
                <w:sz w:val="12"/>
                <w:szCs w:val="12"/>
                <w:lang w:val="ru-RU"/>
              </w:rPr>
              <w:t>Тепловая</w:t>
            </w:r>
            <w:r w:rsidRPr="00447EA7">
              <w:rPr>
                <w:rFonts w:ascii="Times New Roman" w:hAnsi="Times New Roman" w:cs="Times New Roman"/>
                <w:spacing w:val="-7"/>
                <w:sz w:val="12"/>
                <w:szCs w:val="12"/>
                <w:lang w:val="ru-RU"/>
              </w:rPr>
              <w:t xml:space="preserve"> </w:t>
            </w:r>
            <w:r w:rsidRPr="00447EA7">
              <w:rPr>
                <w:rFonts w:ascii="Times New Roman" w:hAnsi="Times New Roman" w:cs="Times New Roman"/>
                <w:sz w:val="12"/>
                <w:szCs w:val="12"/>
                <w:lang w:val="ru-RU"/>
              </w:rPr>
              <w:t>мощность</w:t>
            </w:r>
            <w:r w:rsidRPr="00447EA7">
              <w:rPr>
                <w:rFonts w:ascii="Times New Roman" w:hAnsi="Times New Roman" w:cs="Times New Roman"/>
                <w:spacing w:val="-6"/>
                <w:sz w:val="12"/>
                <w:szCs w:val="12"/>
                <w:lang w:val="ru-RU"/>
              </w:rPr>
              <w:t xml:space="preserve"> </w:t>
            </w:r>
            <w:r w:rsidRPr="00447EA7">
              <w:rPr>
                <w:rFonts w:ascii="Times New Roman" w:hAnsi="Times New Roman" w:cs="Times New Roman"/>
                <w:sz w:val="12"/>
                <w:szCs w:val="12"/>
                <w:lang w:val="ru-RU"/>
              </w:rPr>
              <w:t>источника</w:t>
            </w:r>
            <w:r w:rsidRPr="00447EA7">
              <w:rPr>
                <w:rFonts w:ascii="Times New Roman" w:hAnsi="Times New Roman" w:cs="Times New Roman"/>
                <w:spacing w:val="-5"/>
                <w:sz w:val="12"/>
                <w:szCs w:val="12"/>
                <w:lang w:val="ru-RU"/>
              </w:rPr>
              <w:t xml:space="preserve"> </w:t>
            </w:r>
            <w:r w:rsidRPr="00447EA7">
              <w:rPr>
                <w:rFonts w:ascii="Times New Roman" w:hAnsi="Times New Roman" w:cs="Times New Roman"/>
                <w:sz w:val="12"/>
                <w:szCs w:val="12"/>
                <w:lang w:val="ru-RU"/>
              </w:rPr>
              <w:t>тепловой</w:t>
            </w:r>
            <w:r w:rsidRPr="00447EA7">
              <w:rPr>
                <w:rFonts w:ascii="Times New Roman" w:hAnsi="Times New Roman" w:cs="Times New Roman"/>
                <w:spacing w:val="-6"/>
                <w:sz w:val="12"/>
                <w:szCs w:val="12"/>
                <w:lang w:val="ru-RU"/>
              </w:rPr>
              <w:t xml:space="preserve"> </w:t>
            </w:r>
            <w:r w:rsidRPr="00447EA7">
              <w:rPr>
                <w:rFonts w:ascii="Times New Roman" w:hAnsi="Times New Roman" w:cs="Times New Roman"/>
                <w:sz w:val="12"/>
                <w:szCs w:val="12"/>
                <w:lang w:val="ru-RU"/>
              </w:rPr>
              <w:t>энергии</w:t>
            </w:r>
            <w:r w:rsidRPr="00447EA7">
              <w:rPr>
                <w:rFonts w:ascii="Times New Roman" w:hAnsi="Times New Roman" w:cs="Times New Roman"/>
                <w:spacing w:val="-8"/>
                <w:sz w:val="12"/>
                <w:szCs w:val="12"/>
                <w:lang w:val="ru-RU"/>
              </w:rPr>
              <w:t xml:space="preserve"> </w:t>
            </w:r>
            <w:r w:rsidRPr="00447EA7">
              <w:rPr>
                <w:rFonts w:ascii="Times New Roman" w:hAnsi="Times New Roman" w:cs="Times New Roman"/>
                <w:sz w:val="12"/>
                <w:szCs w:val="12"/>
                <w:lang w:val="ru-RU"/>
              </w:rPr>
              <w:t>нетто</w:t>
            </w:r>
          </w:p>
        </w:tc>
        <w:tc>
          <w:tcPr>
            <w:tcW w:w="564" w:type="pct"/>
            <w:tcBorders>
              <w:top w:val="single" w:sz="4" w:space="0" w:color="000000"/>
              <w:left w:val="single" w:sz="4" w:space="0" w:color="000000"/>
              <w:bottom w:val="single" w:sz="4" w:space="0" w:color="000000"/>
              <w:right w:val="single" w:sz="4" w:space="0" w:color="000000"/>
            </w:tcBorders>
            <w:vAlign w:val="center"/>
          </w:tcPr>
          <w:p w:rsidR="00447EA7" w:rsidRPr="00447EA7" w:rsidRDefault="00447EA7" w:rsidP="00447EA7">
            <w:pPr>
              <w:pStyle w:val="aff1"/>
              <w:jc w:val="center"/>
              <w:rPr>
                <w:rFonts w:ascii="Times New Roman" w:hAnsi="Times New Roman" w:cs="Times New Roman"/>
                <w:sz w:val="12"/>
                <w:szCs w:val="12"/>
              </w:rPr>
            </w:pPr>
            <w:r w:rsidRPr="00447EA7">
              <w:rPr>
                <w:rFonts w:ascii="Times New Roman" w:hAnsi="Times New Roman" w:cs="Times New Roman"/>
                <w:sz w:val="12"/>
                <w:szCs w:val="12"/>
              </w:rPr>
              <w:t>0,2537</w:t>
            </w:r>
          </w:p>
        </w:tc>
        <w:tc>
          <w:tcPr>
            <w:tcW w:w="1418" w:type="pct"/>
            <w:tcBorders>
              <w:top w:val="single" w:sz="4" w:space="0" w:color="000000"/>
              <w:left w:val="single" w:sz="4" w:space="0" w:color="000000"/>
              <w:bottom w:val="single" w:sz="4" w:space="0" w:color="000000"/>
              <w:right w:val="single" w:sz="4" w:space="0" w:color="000000"/>
            </w:tcBorders>
            <w:vAlign w:val="center"/>
          </w:tcPr>
          <w:p w:rsidR="00447EA7" w:rsidRPr="00447EA7" w:rsidRDefault="00447EA7" w:rsidP="00447EA7">
            <w:pPr>
              <w:pStyle w:val="aff1"/>
              <w:jc w:val="center"/>
              <w:rPr>
                <w:rFonts w:ascii="Times New Roman" w:hAnsi="Times New Roman" w:cs="Times New Roman"/>
                <w:sz w:val="12"/>
                <w:szCs w:val="12"/>
              </w:rPr>
            </w:pPr>
            <w:r w:rsidRPr="00447EA7">
              <w:rPr>
                <w:rFonts w:ascii="Times New Roman" w:hAnsi="Times New Roman" w:cs="Times New Roman"/>
                <w:sz w:val="12"/>
                <w:szCs w:val="12"/>
              </w:rPr>
              <w:t>0,2537</w:t>
            </w:r>
          </w:p>
        </w:tc>
      </w:tr>
      <w:tr w:rsidR="00643362" w:rsidRPr="00447EA7" w:rsidTr="00643362">
        <w:trPr>
          <w:trHeight w:val="70"/>
        </w:trPr>
        <w:tc>
          <w:tcPr>
            <w:tcW w:w="251" w:type="pct"/>
            <w:tcBorders>
              <w:top w:val="single" w:sz="4" w:space="0" w:color="000000"/>
              <w:left w:val="single" w:sz="4" w:space="0" w:color="000000"/>
              <w:bottom w:val="single" w:sz="4" w:space="0" w:color="000000"/>
              <w:right w:val="single" w:sz="4" w:space="0" w:color="000000"/>
            </w:tcBorders>
            <w:vAlign w:val="center"/>
          </w:tcPr>
          <w:p w:rsidR="00447EA7" w:rsidRPr="00447EA7" w:rsidRDefault="00447EA7" w:rsidP="00447EA7">
            <w:pPr>
              <w:pStyle w:val="aff1"/>
              <w:jc w:val="center"/>
              <w:rPr>
                <w:rFonts w:ascii="Times New Roman" w:hAnsi="Times New Roman" w:cs="Times New Roman"/>
                <w:sz w:val="12"/>
                <w:szCs w:val="12"/>
              </w:rPr>
            </w:pPr>
            <w:r w:rsidRPr="00447EA7">
              <w:rPr>
                <w:rFonts w:ascii="Times New Roman" w:hAnsi="Times New Roman" w:cs="Times New Roman"/>
                <w:w w:val="99"/>
                <w:sz w:val="12"/>
                <w:szCs w:val="12"/>
              </w:rPr>
              <w:t>5</w:t>
            </w:r>
          </w:p>
        </w:tc>
        <w:tc>
          <w:tcPr>
            <w:tcW w:w="2767" w:type="pct"/>
            <w:tcBorders>
              <w:top w:val="single" w:sz="4" w:space="0" w:color="000000"/>
              <w:left w:val="single" w:sz="4" w:space="0" w:color="000000"/>
              <w:bottom w:val="single" w:sz="4" w:space="0" w:color="000000"/>
              <w:right w:val="single" w:sz="4" w:space="0" w:color="000000"/>
            </w:tcBorders>
            <w:vAlign w:val="center"/>
          </w:tcPr>
          <w:p w:rsidR="00447EA7" w:rsidRPr="00447EA7" w:rsidRDefault="00447EA7" w:rsidP="00447EA7">
            <w:pPr>
              <w:pStyle w:val="aff1"/>
              <w:jc w:val="center"/>
              <w:rPr>
                <w:rFonts w:ascii="Times New Roman" w:hAnsi="Times New Roman" w:cs="Times New Roman"/>
                <w:sz w:val="12"/>
                <w:szCs w:val="12"/>
                <w:lang w:val="ru-RU"/>
              </w:rPr>
            </w:pPr>
            <w:r w:rsidRPr="00447EA7">
              <w:rPr>
                <w:rFonts w:ascii="Times New Roman" w:hAnsi="Times New Roman" w:cs="Times New Roman"/>
                <w:sz w:val="12"/>
                <w:szCs w:val="12"/>
                <w:lang w:val="ru-RU"/>
              </w:rPr>
              <w:t>Потери</w:t>
            </w:r>
            <w:r w:rsidRPr="00447EA7">
              <w:rPr>
                <w:rFonts w:ascii="Times New Roman" w:hAnsi="Times New Roman" w:cs="Times New Roman"/>
                <w:spacing w:val="-5"/>
                <w:sz w:val="12"/>
                <w:szCs w:val="12"/>
                <w:lang w:val="ru-RU"/>
              </w:rPr>
              <w:t xml:space="preserve"> </w:t>
            </w:r>
            <w:r w:rsidRPr="00447EA7">
              <w:rPr>
                <w:rFonts w:ascii="Times New Roman" w:hAnsi="Times New Roman" w:cs="Times New Roman"/>
                <w:sz w:val="12"/>
                <w:szCs w:val="12"/>
                <w:lang w:val="ru-RU"/>
              </w:rPr>
              <w:t>тепловой</w:t>
            </w:r>
            <w:r w:rsidRPr="00447EA7">
              <w:rPr>
                <w:rFonts w:ascii="Times New Roman" w:hAnsi="Times New Roman" w:cs="Times New Roman"/>
                <w:spacing w:val="-5"/>
                <w:sz w:val="12"/>
                <w:szCs w:val="12"/>
                <w:lang w:val="ru-RU"/>
              </w:rPr>
              <w:t xml:space="preserve"> </w:t>
            </w:r>
            <w:r w:rsidRPr="00447EA7">
              <w:rPr>
                <w:rFonts w:ascii="Times New Roman" w:hAnsi="Times New Roman" w:cs="Times New Roman"/>
                <w:sz w:val="12"/>
                <w:szCs w:val="12"/>
                <w:lang w:val="ru-RU"/>
              </w:rPr>
              <w:t>энергии</w:t>
            </w:r>
            <w:r w:rsidRPr="00447EA7">
              <w:rPr>
                <w:rFonts w:ascii="Times New Roman" w:hAnsi="Times New Roman" w:cs="Times New Roman"/>
                <w:spacing w:val="-3"/>
                <w:sz w:val="12"/>
                <w:szCs w:val="12"/>
                <w:lang w:val="ru-RU"/>
              </w:rPr>
              <w:t xml:space="preserve"> </w:t>
            </w:r>
            <w:r w:rsidRPr="00447EA7">
              <w:rPr>
                <w:rFonts w:ascii="Times New Roman" w:hAnsi="Times New Roman" w:cs="Times New Roman"/>
                <w:sz w:val="12"/>
                <w:szCs w:val="12"/>
                <w:lang w:val="ru-RU"/>
              </w:rPr>
              <w:t>при</w:t>
            </w:r>
            <w:r w:rsidRPr="00447EA7">
              <w:rPr>
                <w:rFonts w:ascii="Times New Roman" w:hAnsi="Times New Roman" w:cs="Times New Roman"/>
                <w:spacing w:val="-3"/>
                <w:sz w:val="12"/>
                <w:szCs w:val="12"/>
                <w:lang w:val="ru-RU"/>
              </w:rPr>
              <w:t xml:space="preserve"> </w:t>
            </w:r>
            <w:r w:rsidRPr="00447EA7">
              <w:rPr>
                <w:rFonts w:ascii="Times New Roman" w:hAnsi="Times New Roman" w:cs="Times New Roman"/>
                <w:sz w:val="12"/>
                <w:szCs w:val="12"/>
                <w:lang w:val="ru-RU"/>
              </w:rPr>
              <w:t>ее</w:t>
            </w:r>
            <w:r w:rsidRPr="00447EA7">
              <w:rPr>
                <w:rFonts w:ascii="Times New Roman" w:hAnsi="Times New Roman" w:cs="Times New Roman"/>
                <w:spacing w:val="-4"/>
                <w:sz w:val="12"/>
                <w:szCs w:val="12"/>
                <w:lang w:val="ru-RU"/>
              </w:rPr>
              <w:t xml:space="preserve"> </w:t>
            </w:r>
            <w:r w:rsidRPr="00447EA7">
              <w:rPr>
                <w:rFonts w:ascii="Times New Roman" w:hAnsi="Times New Roman" w:cs="Times New Roman"/>
                <w:sz w:val="12"/>
                <w:szCs w:val="12"/>
                <w:lang w:val="ru-RU"/>
              </w:rPr>
              <w:t>передаче</w:t>
            </w:r>
            <w:r w:rsidRPr="00447EA7">
              <w:rPr>
                <w:rFonts w:ascii="Times New Roman" w:hAnsi="Times New Roman" w:cs="Times New Roman"/>
                <w:spacing w:val="-5"/>
                <w:sz w:val="12"/>
                <w:szCs w:val="12"/>
                <w:lang w:val="ru-RU"/>
              </w:rPr>
              <w:t xml:space="preserve"> </w:t>
            </w:r>
            <w:r w:rsidRPr="00447EA7">
              <w:rPr>
                <w:rFonts w:ascii="Times New Roman" w:hAnsi="Times New Roman" w:cs="Times New Roman"/>
                <w:sz w:val="12"/>
                <w:szCs w:val="12"/>
                <w:lang w:val="ru-RU"/>
              </w:rPr>
              <w:t>по</w:t>
            </w:r>
            <w:r w:rsidRPr="00447EA7">
              <w:rPr>
                <w:rFonts w:ascii="Times New Roman" w:hAnsi="Times New Roman" w:cs="Times New Roman"/>
                <w:spacing w:val="-4"/>
                <w:sz w:val="12"/>
                <w:szCs w:val="12"/>
                <w:lang w:val="ru-RU"/>
              </w:rPr>
              <w:t xml:space="preserve"> </w:t>
            </w:r>
            <w:r w:rsidRPr="00447EA7">
              <w:rPr>
                <w:rFonts w:ascii="Times New Roman" w:hAnsi="Times New Roman" w:cs="Times New Roman"/>
                <w:sz w:val="12"/>
                <w:szCs w:val="12"/>
                <w:lang w:val="ru-RU"/>
              </w:rPr>
              <w:t>тепловым</w:t>
            </w:r>
            <w:r w:rsidRPr="00447EA7">
              <w:rPr>
                <w:rFonts w:ascii="Times New Roman" w:hAnsi="Times New Roman" w:cs="Times New Roman"/>
                <w:spacing w:val="-4"/>
                <w:sz w:val="12"/>
                <w:szCs w:val="12"/>
                <w:lang w:val="ru-RU"/>
              </w:rPr>
              <w:t xml:space="preserve"> </w:t>
            </w:r>
            <w:r w:rsidRPr="00447EA7">
              <w:rPr>
                <w:rFonts w:ascii="Times New Roman" w:hAnsi="Times New Roman" w:cs="Times New Roman"/>
                <w:sz w:val="12"/>
                <w:szCs w:val="12"/>
                <w:lang w:val="ru-RU"/>
              </w:rPr>
              <w:t>сетям</w:t>
            </w:r>
          </w:p>
        </w:tc>
        <w:tc>
          <w:tcPr>
            <w:tcW w:w="564" w:type="pct"/>
            <w:tcBorders>
              <w:top w:val="single" w:sz="4" w:space="0" w:color="000000"/>
              <w:left w:val="single" w:sz="4" w:space="0" w:color="000000"/>
              <w:bottom w:val="single" w:sz="4" w:space="0" w:color="000000"/>
              <w:right w:val="single" w:sz="4" w:space="0" w:color="000000"/>
            </w:tcBorders>
            <w:vAlign w:val="center"/>
          </w:tcPr>
          <w:p w:rsidR="00447EA7" w:rsidRPr="00447EA7" w:rsidRDefault="00447EA7" w:rsidP="00447EA7">
            <w:pPr>
              <w:pStyle w:val="aff1"/>
              <w:jc w:val="center"/>
              <w:rPr>
                <w:rFonts w:ascii="Times New Roman" w:hAnsi="Times New Roman" w:cs="Times New Roman"/>
                <w:sz w:val="12"/>
                <w:szCs w:val="12"/>
              </w:rPr>
            </w:pPr>
            <w:r w:rsidRPr="00447EA7">
              <w:rPr>
                <w:rFonts w:ascii="Times New Roman" w:hAnsi="Times New Roman" w:cs="Times New Roman"/>
                <w:sz w:val="12"/>
                <w:szCs w:val="12"/>
              </w:rPr>
              <w:t>0,021</w:t>
            </w:r>
          </w:p>
        </w:tc>
        <w:tc>
          <w:tcPr>
            <w:tcW w:w="1418" w:type="pct"/>
            <w:tcBorders>
              <w:top w:val="single" w:sz="4" w:space="0" w:color="000000"/>
              <w:left w:val="single" w:sz="4" w:space="0" w:color="000000"/>
              <w:bottom w:val="single" w:sz="4" w:space="0" w:color="000000"/>
              <w:right w:val="single" w:sz="4" w:space="0" w:color="000000"/>
            </w:tcBorders>
            <w:vAlign w:val="center"/>
          </w:tcPr>
          <w:p w:rsidR="00447EA7" w:rsidRPr="00447EA7" w:rsidRDefault="00447EA7" w:rsidP="00447EA7">
            <w:pPr>
              <w:pStyle w:val="aff1"/>
              <w:jc w:val="center"/>
              <w:rPr>
                <w:rFonts w:ascii="Times New Roman" w:hAnsi="Times New Roman" w:cs="Times New Roman"/>
                <w:sz w:val="12"/>
                <w:szCs w:val="12"/>
              </w:rPr>
            </w:pPr>
            <w:r w:rsidRPr="00447EA7">
              <w:rPr>
                <w:rFonts w:ascii="Times New Roman" w:hAnsi="Times New Roman" w:cs="Times New Roman"/>
                <w:sz w:val="12"/>
                <w:szCs w:val="12"/>
              </w:rPr>
              <w:t>0,021</w:t>
            </w:r>
          </w:p>
        </w:tc>
      </w:tr>
      <w:tr w:rsidR="00643362" w:rsidRPr="00447EA7" w:rsidTr="00643362">
        <w:trPr>
          <w:trHeight w:val="70"/>
        </w:trPr>
        <w:tc>
          <w:tcPr>
            <w:tcW w:w="251" w:type="pct"/>
            <w:tcBorders>
              <w:top w:val="single" w:sz="4" w:space="0" w:color="000000"/>
              <w:left w:val="single" w:sz="4" w:space="0" w:color="000000"/>
              <w:bottom w:val="single" w:sz="4" w:space="0" w:color="000000"/>
              <w:right w:val="single" w:sz="4" w:space="0" w:color="000000"/>
            </w:tcBorders>
            <w:vAlign w:val="center"/>
          </w:tcPr>
          <w:p w:rsidR="00447EA7" w:rsidRPr="00447EA7" w:rsidRDefault="00447EA7" w:rsidP="00447EA7">
            <w:pPr>
              <w:pStyle w:val="aff1"/>
              <w:jc w:val="center"/>
              <w:rPr>
                <w:rFonts w:ascii="Times New Roman" w:hAnsi="Times New Roman" w:cs="Times New Roman"/>
                <w:sz w:val="12"/>
                <w:szCs w:val="12"/>
              </w:rPr>
            </w:pPr>
            <w:r w:rsidRPr="00447EA7">
              <w:rPr>
                <w:rFonts w:ascii="Times New Roman" w:hAnsi="Times New Roman" w:cs="Times New Roman"/>
                <w:w w:val="99"/>
                <w:sz w:val="12"/>
                <w:szCs w:val="12"/>
              </w:rPr>
              <w:t>7</w:t>
            </w:r>
          </w:p>
        </w:tc>
        <w:tc>
          <w:tcPr>
            <w:tcW w:w="2767" w:type="pct"/>
            <w:tcBorders>
              <w:top w:val="single" w:sz="4" w:space="0" w:color="000000"/>
              <w:left w:val="single" w:sz="4" w:space="0" w:color="000000"/>
              <w:bottom w:val="single" w:sz="4" w:space="0" w:color="000000"/>
              <w:right w:val="single" w:sz="4" w:space="0" w:color="000000"/>
            </w:tcBorders>
            <w:vAlign w:val="center"/>
          </w:tcPr>
          <w:p w:rsidR="00447EA7" w:rsidRPr="00447EA7" w:rsidRDefault="00447EA7" w:rsidP="00447EA7">
            <w:pPr>
              <w:pStyle w:val="aff1"/>
              <w:jc w:val="center"/>
              <w:rPr>
                <w:rFonts w:ascii="Times New Roman" w:hAnsi="Times New Roman" w:cs="Times New Roman"/>
                <w:sz w:val="12"/>
                <w:szCs w:val="12"/>
              </w:rPr>
            </w:pPr>
            <w:r w:rsidRPr="00447EA7">
              <w:rPr>
                <w:rFonts w:ascii="Times New Roman" w:hAnsi="Times New Roman" w:cs="Times New Roman"/>
                <w:spacing w:val="-1"/>
                <w:sz w:val="12"/>
                <w:szCs w:val="12"/>
              </w:rPr>
              <w:t>Тепловая</w:t>
            </w:r>
            <w:r w:rsidRPr="00447EA7">
              <w:rPr>
                <w:rFonts w:ascii="Times New Roman" w:hAnsi="Times New Roman" w:cs="Times New Roman"/>
                <w:spacing w:val="-12"/>
                <w:sz w:val="12"/>
                <w:szCs w:val="12"/>
              </w:rPr>
              <w:t xml:space="preserve"> </w:t>
            </w:r>
            <w:r w:rsidRPr="00447EA7">
              <w:rPr>
                <w:rFonts w:ascii="Times New Roman" w:hAnsi="Times New Roman" w:cs="Times New Roman"/>
                <w:spacing w:val="-1"/>
                <w:sz w:val="12"/>
                <w:szCs w:val="12"/>
              </w:rPr>
              <w:t>нагрузка</w:t>
            </w:r>
            <w:r w:rsidRPr="00447EA7">
              <w:rPr>
                <w:rFonts w:ascii="Times New Roman" w:hAnsi="Times New Roman" w:cs="Times New Roman"/>
                <w:spacing w:val="-10"/>
                <w:sz w:val="12"/>
                <w:szCs w:val="12"/>
              </w:rPr>
              <w:t xml:space="preserve"> </w:t>
            </w:r>
            <w:r w:rsidRPr="00447EA7">
              <w:rPr>
                <w:rFonts w:ascii="Times New Roman" w:hAnsi="Times New Roman" w:cs="Times New Roman"/>
                <w:sz w:val="12"/>
                <w:szCs w:val="12"/>
              </w:rPr>
              <w:t>подключенных</w:t>
            </w:r>
            <w:r w:rsidRPr="00447EA7">
              <w:rPr>
                <w:rFonts w:ascii="Times New Roman" w:hAnsi="Times New Roman" w:cs="Times New Roman"/>
                <w:spacing w:val="-10"/>
                <w:sz w:val="12"/>
                <w:szCs w:val="12"/>
              </w:rPr>
              <w:t xml:space="preserve"> </w:t>
            </w:r>
            <w:r w:rsidRPr="00447EA7">
              <w:rPr>
                <w:rFonts w:ascii="Times New Roman" w:hAnsi="Times New Roman" w:cs="Times New Roman"/>
                <w:sz w:val="12"/>
                <w:szCs w:val="12"/>
              </w:rPr>
              <w:t>потребителей</w:t>
            </w:r>
          </w:p>
        </w:tc>
        <w:tc>
          <w:tcPr>
            <w:tcW w:w="564" w:type="pct"/>
            <w:tcBorders>
              <w:top w:val="single" w:sz="4" w:space="0" w:color="000000"/>
              <w:left w:val="single" w:sz="4" w:space="0" w:color="000000"/>
              <w:bottom w:val="single" w:sz="4" w:space="0" w:color="000000"/>
              <w:right w:val="single" w:sz="4" w:space="0" w:color="000000"/>
            </w:tcBorders>
            <w:vAlign w:val="center"/>
          </w:tcPr>
          <w:p w:rsidR="00447EA7" w:rsidRPr="00447EA7" w:rsidRDefault="00447EA7" w:rsidP="00447EA7">
            <w:pPr>
              <w:pStyle w:val="aff1"/>
              <w:jc w:val="center"/>
              <w:rPr>
                <w:rFonts w:ascii="Times New Roman" w:hAnsi="Times New Roman" w:cs="Times New Roman"/>
                <w:sz w:val="12"/>
                <w:szCs w:val="12"/>
              </w:rPr>
            </w:pPr>
            <w:r w:rsidRPr="00447EA7">
              <w:rPr>
                <w:rFonts w:ascii="Times New Roman" w:hAnsi="Times New Roman" w:cs="Times New Roman"/>
                <w:sz w:val="12"/>
                <w:szCs w:val="12"/>
              </w:rPr>
              <w:t>0,215</w:t>
            </w:r>
          </w:p>
        </w:tc>
        <w:tc>
          <w:tcPr>
            <w:tcW w:w="1418" w:type="pct"/>
            <w:tcBorders>
              <w:top w:val="single" w:sz="4" w:space="0" w:color="000000"/>
              <w:left w:val="single" w:sz="4" w:space="0" w:color="000000"/>
              <w:bottom w:val="single" w:sz="4" w:space="0" w:color="000000"/>
              <w:right w:val="single" w:sz="4" w:space="0" w:color="000000"/>
            </w:tcBorders>
            <w:vAlign w:val="center"/>
          </w:tcPr>
          <w:p w:rsidR="00447EA7" w:rsidRPr="00447EA7" w:rsidRDefault="00447EA7" w:rsidP="00447EA7">
            <w:pPr>
              <w:pStyle w:val="aff1"/>
              <w:jc w:val="center"/>
              <w:rPr>
                <w:rFonts w:ascii="Times New Roman" w:hAnsi="Times New Roman" w:cs="Times New Roman"/>
                <w:sz w:val="12"/>
                <w:szCs w:val="12"/>
              </w:rPr>
            </w:pPr>
            <w:r w:rsidRPr="00447EA7">
              <w:rPr>
                <w:rFonts w:ascii="Times New Roman" w:hAnsi="Times New Roman" w:cs="Times New Roman"/>
                <w:sz w:val="12"/>
                <w:szCs w:val="12"/>
              </w:rPr>
              <w:t>0,215</w:t>
            </w:r>
          </w:p>
        </w:tc>
      </w:tr>
      <w:tr w:rsidR="00643362" w:rsidRPr="00447EA7" w:rsidTr="00643362">
        <w:trPr>
          <w:trHeight w:val="70"/>
        </w:trPr>
        <w:tc>
          <w:tcPr>
            <w:tcW w:w="251" w:type="pct"/>
            <w:tcBorders>
              <w:top w:val="single" w:sz="4" w:space="0" w:color="000000"/>
              <w:left w:val="single" w:sz="4" w:space="0" w:color="000000"/>
              <w:bottom w:val="single" w:sz="4" w:space="0" w:color="000000"/>
              <w:right w:val="single" w:sz="4" w:space="0" w:color="000000"/>
            </w:tcBorders>
            <w:vAlign w:val="center"/>
          </w:tcPr>
          <w:p w:rsidR="00447EA7" w:rsidRPr="00447EA7" w:rsidRDefault="00447EA7" w:rsidP="00447EA7">
            <w:pPr>
              <w:pStyle w:val="aff1"/>
              <w:jc w:val="center"/>
              <w:rPr>
                <w:rFonts w:ascii="Times New Roman" w:hAnsi="Times New Roman" w:cs="Times New Roman"/>
                <w:sz w:val="12"/>
                <w:szCs w:val="12"/>
              </w:rPr>
            </w:pPr>
            <w:r w:rsidRPr="00447EA7">
              <w:rPr>
                <w:rFonts w:ascii="Times New Roman" w:hAnsi="Times New Roman" w:cs="Times New Roman"/>
                <w:w w:val="99"/>
                <w:sz w:val="12"/>
                <w:szCs w:val="12"/>
              </w:rPr>
              <w:t>8</w:t>
            </w:r>
          </w:p>
        </w:tc>
        <w:tc>
          <w:tcPr>
            <w:tcW w:w="2767" w:type="pct"/>
            <w:tcBorders>
              <w:top w:val="single" w:sz="4" w:space="0" w:color="000000"/>
              <w:left w:val="single" w:sz="4" w:space="0" w:color="000000"/>
              <w:bottom w:val="single" w:sz="4" w:space="0" w:color="000000"/>
              <w:right w:val="single" w:sz="4" w:space="0" w:color="000000"/>
            </w:tcBorders>
            <w:vAlign w:val="center"/>
          </w:tcPr>
          <w:p w:rsidR="00447EA7" w:rsidRPr="00447EA7" w:rsidRDefault="00447EA7" w:rsidP="00447EA7">
            <w:pPr>
              <w:pStyle w:val="aff1"/>
              <w:jc w:val="center"/>
              <w:rPr>
                <w:rFonts w:ascii="Times New Roman" w:hAnsi="Times New Roman" w:cs="Times New Roman"/>
                <w:sz w:val="12"/>
                <w:szCs w:val="12"/>
                <w:lang w:val="ru-RU"/>
              </w:rPr>
            </w:pPr>
            <w:r w:rsidRPr="00447EA7">
              <w:rPr>
                <w:rFonts w:ascii="Times New Roman" w:hAnsi="Times New Roman" w:cs="Times New Roman"/>
                <w:sz w:val="12"/>
                <w:szCs w:val="12"/>
                <w:lang w:val="ru-RU"/>
              </w:rPr>
              <w:t>Резерв</w:t>
            </w:r>
            <w:r w:rsidRPr="00447EA7">
              <w:rPr>
                <w:rFonts w:ascii="Times New Roman" w:hAnsi="Times New Roman" w:cs="Times New Roman"/>
                <w:spacing w:val="-7"/>
                <w:sz w:val="12"/>
                <w:szCs w:val="12"/>
                <w:lang w:val="ru-RU"/>
              </w:rPr>
              <w:t xml:space="preserve"> </w:t>
            </w:r>
            <w:r w:rsidRPr="00447EA7">
              <w:rPr>
                <w:rFonts w:ascii="Times New Roman" w:hAnsi="Times New Roman" w:cs="Times New Roman"/>
                <w:sz w:val="12"/>
                <w:szCs w:val="12"/>
                <w:lang w:val="ru-RU"/>
              </w:rPr>
              <w:t>(+)</w:t>
            </w:r>
            <w:r w:rsidRPr="00447EA7">
              <w:rPr>
                <w:rFonts w:ascii="Times New Roman" w:hAnsi="Times New Roman" w:cs="Times New Roman"/>
                <w:spacing w:val="-6"/>
                <w:sz w:val="12"/>
                <w:szCs w:val="12"/>
                <w:lang w:val="ru-RU"/>
              </w:rPr>
              <w:t xml:space="preserve"> </w:t>
            </w:r>
            <w:r w:rsidRPr="00447EA7">
              <w:rPr>
                <w:rFonts w:ascii="Times New Roman" w:hAnsi="Times New Roman" w:cs="Times New Roman"/>
                <w:sz w:val="12"/>
                <w:szCs w:val="12"/>
                <w:lang w:val="ru-RU"/>
              </w:rPr>
              <w:t>/</w:t>
            </w:r>
            <w:r w:rsidRPr="00447EA7">
              <w:rPr>
                <w:rFonts w:ascii="Times New Roman" w:hAnsi="Times New Roman" w:cs="Times New Roman"/>
                <w:spacing w:val="-3"/>
                <w:sz w:val="12"/>
                <w:szCs w:val="12"/>
                <w:lang w:val="ru-RU"/>
              </w:rPr>
              <w:t xml:space="preserve"> </w:t>
            </w:r>
            <w:r w:rsidRPr="00447EA7">
              <w:rPr>
                <w:rFonts w:ascii="Times New Roman" w:hAnsi="Times New Roman" w:cs="Times New Roman"/>
                <w:sz w:val="12"/>
                <w:szCs w:val="12"/>
                <w:lang w:val="ru-RU"/>
              </w:rPr>
              <w:t>дефицит</w:t>
            </w:r>
            <w:r w:rsidRPr="00447EA7">
              <w:rPr>
                <w:rFonts w:ascii="Times New Roman" w:hAnsi="Times New Roman" w:cs="Times New Roman"/>
                <w:spacing w:val="-4"/>
                <w:sz w:val="12"/>
                <w:szCs w:val="12"/>
                <w:lang w:val="ru-RU"/>
              </w:rPr>
              <w:t xml:space="preserve"> </w:t>
            </w:r>
            <w:r w:rsidRPr="00447EA7">
              <w:rPr>
                <w:rFonts w:ascii="Times New Roman" w:hAnsi="Times New Roman" w:cs="Times New Roman"/>
                <w:sz w:val="12"/>
                <w:szCs w:val="12"/>
                <w:lang w:val="ru-RU"/>
              </w:rPr>
              <w:t>(-)</w:t>
            </w:r>
            <w:r w:rsidRPr="00447EA7">
              <w:rPr>
                <w:rFonts w:ascii="Times New Roman" w:hAnsi="Times New Roman" w:cs="Times New Roman"/>
                <w:spacing w:val="-5"/>
                <w:sz w:val="12"/>
                <w:szCs w:val="12"/>
                <w:lang w:val="ru-RU"/>
              </w:rPr>
              <w:t xml:space="preserve"> </w:t>
            </w:r>
            <w:r w:rsidRPr="00447EA7">
              <w:rPr>
                <w:rFonts w:ascii="Times New Roman" w:hAnsi="Times New Roman" w:cs="Times New Roman"/>
                <w:sz w:val="12"/>
                <w:szCs w:val="12"/>
                <w:lang w:val="ru-RU"/>
              </w:rPr>
              <w:t>тепловой</w:t>
            </w:r>
            <w:r w:rsidRPr="00447EA7">
              <w:rPr>
                <w:rFonts w:ascii="Times New Roman" w:hAnsi="Times New Roman" w:cs="Times New Roman"/>
                <w:spacing w:val="-7"/>
                <w:sz w:val="12"/>
                <w:szCs w:val="12"/>
                <w:lang w:val="ru-RU"/>
              </w:rPr>
              <w:t xml:space="preserve"> </w:t>
            </w:r>
            <w:r w:rsidRPr="00447EA7">
              <w:rPr>
                <w:rFonts w:ascii="Times New Roman" w:hAnsi="Times New Roman" w:cs="Times New Roman"/>
                <w:sz w:val="12"/>
                <w:szCs w:val="12"/>
                <w:lang w:val="ru-RU"/>
              </w:rPr>
              <w:t>мощности</w:t>
            </w:r>
            <w:r w:rsidRPr="00447EA7">
              <w:rPr>
                <w:rFonts w:ascii="Times New Roman" w:hAnsi="Times New Roman" w:cs="Times New Roman"/>
                <w:spacing w:val="-7"/>
                <w:sz w:val="12"/>
                <w:szCs w:val="12"/>
                <w:lang w:val="ru-RU"/>
              </w:rPr>
              <w:t xml:space="preserve"> </w:t>
            </w:r>
            <w:r w:rsidRPr="00447EA7">
              <w:rPr>
                <w:rFonts w:ascii="Times New Roman" w:hAnsi="Times New Roman" w:cs="Times New Roman"/>
                <w:sz w:val="12"/>
                <w:szCs w:val="12"/>
                <w:lang w:val="ru-RU"/>
              </w:rPr>
              <w:t>источника</w:t>
            </w:r>
            <w:r w:rsidRPr="00447EA7">
              <w:rPr>
                <w:rFonts w:ascii="Times New Roman" w:hAnsi="Times New Roman" w:cs="Times New Roman"/>
                <w:spacing w:val="-50"/>
                <w:sz w:val="12"/>
                <w:szCs w:val="12"/>
                <w:lang w:val="ru-RU"/>
              </w:rPr>
              <w:t xml:space="preserve"> </w:t>
            </w:r>
            <w:r w:rsidRPr="00447EA7">
              <w:rPr>
                <w:rFonts w:ascii="Times New Roman" w:hAnsi="Times New Roman" w:cs="Times New Roman"/>
                <w:sz w:val="12"/>
                <w:szCs w:val="12"/>
                <w:lang w:val="ru-RU"/>
              </w:rPr>
              <w:t>тепловой энергии</w:t>
            </w:r>
          </w:p>
        </w:tc>
        <w:tc>
          <w:tcPr>
            <w:tcW w:w="564" w:type="pct"/>
            <w:tcBorders>
              <w:top w:val="single" w:sz="4" w:space="0" w:color="000000"/>
              <w:left w:val="single" w:sz="4" w:space="0" w:color="000000"/>
              <w:bottom w:val="single" w:sz="4" w:space="0" w:color="000000"/>
              <w:right w:val="single" w:sz="4" w:space="0" w:color="000000"/>
            </w:tcBorders>
            <w:vAlign w:val="center"/>
          </w:tcPr>
          <w:p w:rsidR="00447EA7" w:rsidRPr="00447EA7" w:rsidRDefault="00447EA7" w:rsidP="00447EA7">
            <w:pPr>
              <w:pStyle w:val="aff1"/>
              <w:jc w:val="center"/>
              <w:rPr>
                <w:rFonts w:ascii="Times New Roman" w:hAnsi="Times New Roman" w:cs="Times New Roman"/>
                <w:sz w:val="12"/>
                <w:szCs w:val="12"/>
              </w:rPr>
            </w:pPr>
            <w:r w:rsidRPr="00447EA7">
              <w:rPr>
                <w:rFonts w:ascii="Times New Roman" w:hAnsi="Times New Roman" w:cs="Times New Roman"/>
                <w:sz w:val="12"/>
                <w:szCs w:val="12"/>
              </w:rPr>
              <w:t>+0,0177</w:t>
            </w:r>
          </w:p>
        </w:tc>
        <w:tc>
          <w:tcPr>
            <w:tcW w:w="1418" w:type="pct"/>
            <w:tcBorders>
              <w:top w:val="single" w:sz="4" w:space="0" w:color="000000"/>
              <w:left w:val="single" w:sz="4" w:space="0" w:color="000000"/>
              <w:bottom w:val="single" w:sz="4" w:space="0" w:color="000000"/>
              <w:right w:val="single" w:sz="4" w:space="0" w:color="000000"/>
            </w:tcBorders>
            <w:vAlign w:val="center"/>
          </w:tcPr>
          <w:p w:rsidR="00447EA7" w:rsidRPr="00447EA7" w:rsidRDefault="00447EA7" w:rsidP="00447EA7">
            <w:pPr>
              <w:pStyle w:val="aff1"/>
              <w:jc w:val="center"/>
              <w:rPr>
                <w:rFonts w:ascii="Times New Roman" w:hAnsi="Times New Roman" w:cs="Times New Roman"/>
                <w:sz w:val="12"/>
                <w:szCs w:val="12"/>
              </w:rPr>
            </w:pPr>
            <w:r w:rsidRPr="00447EA7">
              <w:rPr>
                <w:rFonts w:ascii="Times New Roman" w:hAnsi="Times New Roman" w:cs="Times New Roman"/>
                <w:sz w:val="12"/>
                <w:szCs w:val="12"/>
              </w:rPr>
              <w:t>+0,0177</w:t>
            </w:r>
          </w:p>
        </w:tc>
      </w:tr>
    </w:tbl>
    <w:p w:rsidR="00447EA7" w:rsidRDefault="00643362" w:rsidP="00447EA7">
      <w:pPr>
        <w:spacing w:after="0" w:line="240" w:lineRule="auto"/>
        <w:ind w:firstLine="284"/>
        <w:jc w:val="both"/>
        <w:rPr>
          <w:rFonts w:ascii="Times New Roman" w:hAnsi="Times New Roman" w:cs="Times New Roman"/>
          <w:sz w:val="12"/>
          <w:szCs w:val="12"/>
        </w:rPr>
      </w:pPr>
      <w:r w:rsidRPr="00643362">
        <w:rPr>
          <w:rFonts w:ascii="Times New Roman" w:hAnsi="Times New Roman" w:cs="Times New Roman"/>
          <w:sz w:val="12"/>
          <w:szCs w:val="12"/>
        </w:rPr>
        <w:t>Таблица 2.3.2 – Значения тепловой мощности системы теплоснабжения от котельной «Индийская» п. Сургут, ул. Первомайская, 2А, ООО «СКК», Гкал/ч</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95"/>
        <w:gridCol w:w="4252"/>
        <w:gridCol w:w="850"/>
        <w:gridCol w:w="2136"/>
      </w:tblGrid>
      <w:tr w:rsidR="00643362" w:rsidRPr="00643362" w:rsidTr="00643362">
        <w:trPr>
          <w:trHeight w:val="60"/>
        </w:trPr>
        <w:tc>
          <w:tcPr>
            <w:tcW w:w="196"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w:t>
            </w:r>
            <w:r w:rsidRPr="00643362">
              <w:rPr>
                <w:rFonts w:ascii="Times New Roman" w:hAnsi="Times New Roman" w:cs="Times New Roman"/>
                <w:spacing w:val="-51"/>
                <w:sz w:val="12"/>
                <w:szCs w:val="12"/>
              </w:rPr>
              <w:t xml:space="preserve"> </w:t>
            </w:r>
            <w:r w:rsidRPr="00643362">
              <w:rPr>
                <w:rFonts w:ascii="Times New Roman" w:hAnsi="Times New Roman" w:cs="Times New Roman"/>
                <w:w w:val="95"/>
                <w:sz w:val="12"/>
                <w:szCs w:val="12"/>
              </w:rPr>
              <w:t>п/п</w:t>
            </w:r>
          </w:p>
        </w:tc>
        <w:tc>
          <w:tcPr>
            <w:tcW w:w="2822"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Наименование</w:t>
            </w:r>
          </w:p>
        </w:tc>
        <w:tc>
          <w:tcPr>
            <w:tcW w:w="564"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Базовое</w:t>
            </w:r>
            <w:r w:rsidRPr="00643362">
              <w:rPr>
                <w:rFonts w:ascii="Times New Roman" w:hAnsi="Times New Roman" w:cs="Times New Roman"/>
                <w:spacing w:val="-51"/>
                <w:sz w:val="12"/>
                <w:szCs w:val="12"/>
              </w:rPr>
              <w:t xml:space="preserve"> </w:t>
            </w:r>
            <w:r w:rsidRPr="00643362">
              <w:rPr>
                <w:rFonts w:ascii="Times New Roman" w:hAnsi="Times New Roman" w:cs="Times New Roman"/>
                <w:w w:val="95"/>
                <w:sz w:val="12"/>
                <w:szCs w:val="12"/>
              </w:rPr>
              <w:t>значение</w:t>
            </w:r>
          </w:p>
        </w:tc>
        <w:tc>
          <w:tcPr>
            <w:tcW w:w="1418" w:type="pct"/>
            <w:vAlign w:val="center"/>
          </w:tcPr>
          <w:p w:rsidR="00643362" w:rsidRDefault="00643362" w:rsidP="00643362">
            <w:pPr>
              <w:pStyle w:val="aff1"/>
              <w:jc w:val="center"/>
              <w:rPr>
                <w:rFonts w:ascii="Times New Roman" w:hAnsi="Times New Roman" w:cs="Times New Roman"/>
                <w:sz w:val="12"/>
                <w:szCs w:val="12"/>
                <w:lang w:val="ru-RU"/>
              </w:rPr>
            </w:pPr>
            <w:r w:rsidRPr="00643362">
              <w:rPr>
                <w:rFonts w:ascii="Times New Roman" w:hAnsi="Times New Roman" w:cs="Times New Roman"/>
                <w:sz w:val="12"/>
                <w:szCs w:val="12"/>
                <w:lang w:val="ru-RU"/>
              </w:rPr>
              <w:t xml:space="preserve">Перспективные </w:t>
            </w:r>
            <w:r w:rsidRPr="00643362">
              <w:rPr>
                <w:rFonts w:ascii="Times New Roman" w:hAnsi="Times New Roman" w:cs="Times New Roman"/>
                <w:sz w:val="12"/>
                <w:szCs w:val="12"/>
                <w:u w:val="single"/>
                <w:lang w:val="ru-RU"/>
              </w:rPr>
              <w:t>показатели</w:t>
            </w:r>
            <w:r w:rsidRPr="00643362">
              <w:rPr>
                <w:rFonts w:ascii="Times New Roman" w:hAnsi="Times New Roman" w:cs="Times New Roman"/>
                <w:sz w:val="12"/>
                <w:szCs w:val="12"/>
                <w:u w:val="single"/>
                <w:lang w:val="ru-RU"/>
              </w:rPr>
              <w:tab/>
            </w:r>
            <w:r w:rsidRPr="00643362">
              <w:rPr>
                <w:rFonts w:ascii="Times New Roman" w:hAnsi="Times New Roman" w:cs="Times New Roman"/>
                <w:sz w:val="12"/>
                <w:szCs w:val="12"/>
                <w:lang w:val="ru-RU"/>
              </w:rPr>
              <w:t xml:space="preserve"> </w:t>
            </w:r>
          </w:p>
          <w:p w:rsidR="00643362" w:rsidRPr="00643362" w:rsidRDefault="00643362" w:rsidP="00643362">
            <w:pPr>
              <w:pStyle w:val="aff1"/>
              <w:jc w:val="center"/>
              <w:rPr>
                <w:rFonts w:ascii="Times New Roman" w:hAnsi="Times New Roman" w:cs="Times New Roman"/>
                <w:sz w:val="12"/>
                <w:szCs w:val="12"/>
                <w:lang w:val="ru-RU"/>
              </w:rPr>
            </w:pPr>
            <w:r w:rsidRPr="00643362">
              <w:rPr>
                <w:rFonts w:ascii="Times New Roman" w:hAnsi="Times New Roman" w:cs="Times New Roman"/>
                <w:sz w:val="12"/>
                <w:szCs w:val="12"/>
                <w:lang w:val="ru-RU"/>
              </w:rPr>
              <w:t>Расчетный срок</w:t>
            </w:r>
            <w:r w:rsidRPr="00643362">
              <w:rPr>
                <w:rFonts w:ascii="Times New Roman" w:hAnsi="Times New Roman" w:cs="Times New Roman"/>
                <w:spacing w:val="1"/>
                <w:sz w:val="12"/>
                <w:szCs w:val="12"/>
                <w:lang w:val="ru-RU"/>
              </w:rPr>
              <w:t xml:space="preserve"> </w:t>
            </w:r>
            <w:r w:rsidRPr="00643362">
              <w:rPr>
                <w:rFonts w:ascii="Times New Roman" w:hAnsi="Times New Roman" w:cs="Times New Roman"/>
                <w:sz w:val="12"/>
                <w:szCs w:val="12"/>
                <w:lang w:val="ru-RU"/>
              </w:rPr>
              <w:t>строительства</w:t>
            </w:r>
            <w:r w:rsidRPr="00643362">
              <w:rPr>
                <w:rFonts w:ascii="Times New Roman" w:hAnsi="Times New Roman" w:cs="Times New Roman"/>
                <w:spacing w:val="1"/>
                <w:sz w:val="12"/>
                <w:szCs w:val="12"/>
                <w:lang w:val="ru-RU"/>
              </w:rPr>
              <w:t xml:space="preserve"> </w:t>
            </w:r>
            <w:r w:rsidRPr="00643362">
              <w:rPr>
                <w:rFonts w:ascii="Times New Roman" w:hAnsi="Times New Roman" w:cs="Times New Roman"/>
                <w:sz w:val="12"/>
                <w:szCs w:val="12"/>
                <w:lang w:val="ru-RU"/>
              </w:rPr>
              <w:t>до 2033г.</w:t>
            </w:r>
          </w:p>
        </w:tc>
      </w:tr>
      <w:tr w:rsidR="00643362" w:rsidRPr="00643362" w:rsidTr="00643362">
        <w:trPr>
          <w:trHeight w:val="60"/>
        </w:trPr>
        <w:tc>
          <w:tcPr>
            <w:tcW w:w="196" w:type="pct"/>
            <w:tcBorders>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w w:val="99"/>
                <w:sz w:val="12"/>
                <w:szCs w:val="12"/>
              </w:rPr>
              <w:t>1</w:t>
            </w:r>
          </w:p>
        </w:tc>
        <w:tc>
          <w:tcPr>
            <w:tcW w:w="2822" w:type="pct"/>
            <w:tcBorders>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lang w:val="ru-RU"/>
              </w:rPr>
            </w:pPr>
            <w:r w:rsidRPr="00643362">
              <w:rPr>
                <w:rFonts w:ascii="Times New Roman" w:hAnsi="Times New Roman" w:cs="Times New Roman"/>
                <w:sz w:val="12"/>
                <w:szCs w:val="12"/>
                <w:lang w:val="ru-RU"/>
              </w:rPr>
              <w:t>Установленная</w:t>
            </w:r>
            <w:r w:rsidRPr="00643362">
              <w:rPr>
                <w:rFonts w:ascii="Times New Roman" w:hAnsi="Times New Roman" w:cs="Times New Roman"/>
                <w:spacing w:val="-8"/>
                <w:sz w:val="12"/>
                <w:szCs w:val="12"/>
                <w:lang w:val="ru-RU"/>
              </w:rPr>
              <w:t xml:space="preserve"> </w:t>
            </w:r>
            <w:r w:rsidRPr="00643362">
              <w:rPr>
                <w:rFonts w:ascii="Times New Roman" w:hAnsi="Times New Roman" w:cs="Times New Roman"/>
                <w:sz w:val="12"/>
                <w:szCs w:val="12"/>
                <w:lang w:val="ru-RU"/>
              </w:rPr>
              <w:t>тепловая</w:t>
            </w:r>
            <w:r w:rsidRPr="00643362">
              <w:rPr>
                <w:rFonts w:ascii="Times New Roman" w:hAnsi="Times New Roman" w:cs="Times New Roman"/>
                <w:spacing w:val="-7"/>
                <w:sz w:val="12"/>
                <w:szCs w:val="12"/>
                <w:lang w:val="ru-RU"/>
              </w:rPr>
              <w:t xml:space="preserve"> </w:t>
            </w:r>
            <w:r w:rsidRPr="00643362">
              <w:rPr>
                <w:rFonts w:ascii="Times New Roman" w:hAnsi="Times New Roman" w:cs="Times New Roman"/>
                <w:sz w:val="12"/>
                <w:szCs w:val="12"/>
                <w:lang w:val="ru-RU"/>
              </w:rPr>
              <w:t>мощность</w:t>
            </w:r>
            <w:r w:rsidRPr="00643362">
              <w:rPr>
                <w:rFonts w:ascii="Times New Roman" w:hAnsi="Times New Roman" w:cs="Times New Roman"/>
                <w:spacing w:val="-8"/>
                <w:sz w:val="12"/>
                <w:szCs w:val="12"/>
                <w:lang w:val="ru-RU"/>
              </w:rPr>
              <w:t xml:space="preserve"> </w:t>
            </w:r>
            <w:r w:rsidRPr="00643362">
              <w:rPr>
                <w:rFonts w:ascii="Times New Roman" w:hAnsi="Times New Roman" w:cs="Times New Roman"/>
                <w:sz w:val="12"/>
                <w:szCs w:val="12"/>
                <w:lang w:val="ru-RU"/>
              </w:rPr>
              <w:t>источника</w:t>
            </w:r>
            <w:r w:rsidRPr="00643362">
              <w:rPr>
                <w:rFonts w:ascii="Times New Roman" w:hAnsi="Times New Roman" w:cs="Times New Roman"/>
                <w:spacing w:val="-9"/>
                <w:sz w:val="12"/>
                <w:szCs w:val="12"/>
                <w:lang w:val="ru-RU"/>
              </w:rPr>
              <w:t xml:space="preserve"> </w:t>
            </w:r>
            <w:r w:rsidRPr="00643362">
              <w:rPr>
                <w:rFonts w:ascii="Times New Roman" w:hAnsi="Times New Roman" w:cs="Times New Roman"/>
                <w:sz w:val="12"/>
                <w:szCs w:val="12"/>
                <w:lang w:val="ru-RU"/>
              </w:rPr>
              <w:t>тепловой</w:t>
            </w:r>
            <w:r w:rsidRPr="00643362">
              <w:rPr>
                <w:rFonts w:ascii="Times New Roman" w:hAnsi="Times New Roman" w:cs="Times New Roman"/>
                <w:spacing w:val="-50"/>
                <w:sz w:val="12"/>
                <w:szCs w:val="12"/>
                <w:lang w:val="ru-RU"/>
              </w:rPr>
              <w:t xml:space="preserve"> </w:t>
            </w:r>
            <w:r w:rsidRPr="00643362">
              <w:rPr>
                <w:rFonts w:ascii="Times New Roman" w:hAnsi="Times New Roman" w:cs="Times New Roman"/>
                <w:sz w:val="12"/>
                <w:szCs w:val="12"/>
                <w:lang w:val="ru-RU"/>
              </w:rPr>
              <w:t>энергии</w:t>
            </w:r>
          </w:p>
        </w:tc>
        <w:tc>
          <w:tcPr>
            <w:tcW w:w="564" w:type="pct"/>
            <w:tcBorders>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5,160</w:t>
            </w:r>
          </w:p>
        </w:tc>
        <w:tc>
          <w:tcPr>
            <w:tcW w:w="1418" w:type="pct"/>
            <w:tcBorders>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5,160</w:t>
            </w:r>
          </w:p>
        </w:tc>
      </w:tr>
      <w:tr w:rsidR="00643362" w:rsidRPr="00643362" w:rsidTr="00643362">
        <w:trPr>
          <w:trHeight w:val="70"/>
        </w:trPr>
        <w:tc>
          <w:tcPr>
            <w:tcW w:w="196" w:type="pct"/>
            <w:tcBorders>
              <w:top w:val="single" w:sz="4"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w w:val="99"/>
                <w:sz w:val="12"/>
                <w:szCs w:val="12"/>
              </w:rPr>
              <w:t>2</w:t>
            </w:r>
          </w:p>
        </w:tc>
        <w:tc>
          <w:tcPr>
            <w:tcW w:w="2822" w:type="pct"/>
            <w:tcBorders>
              <w:top w:val="single" w:sz="4"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lang w:val="ru-RU"/>
              </w:rPr>
            </w:pPr>
            <w:r w:rsidRPr="00643362">
              <w:rPr>
                <w:rFonts w:ascii="Times New Roman" w:hAnsi="Times New Roman" w:cs="Times New Roman"/>
                <w:sz w:val="12"/>
                <w:szCs w:val="12"/>
                <w:lang w:val="ru-RU"/>
              </w:rPr>
              <w:t>Располагаемая</w:t>
            </w:r>
            <w:r w:rsidRPr="00643362">
              <w:rPr>
                <w:rFonts w:ascii="Times New Roman" w:hAnsi="Times New Roman" w:cs="Times New Roman"/>
                <w:spacing w:val="-11"/>
                <w:sz w:val="12"/>
                <w:szCs w:val="12"/>
                <w:lang w:val="ru-RU"/>
              </w:rPr>
              <w:t xml:space="preserve"> </w:t>
            </w:r>
            <w:r w:rsidRPr="00643362">
              <w:rPr>
                <w:rFonts w:ascii="Times New Roman" w:hAnsi="Times New Roman" w:cs="Times New Roman"/>
                <w:sz w:val="12"/>
                <w:szCs w:val="12"/>
                <w:lang w:val="ru-RU"/>
              </w:rPr>
              <w:t>тепловая</w:t>
            </w:r>
            <w:r w:rsidRPr="00643362">
              <w:rPr>
                <w:rFonts w:ascii="Times New Roman" w:hAnsi="Times New Roman" w:cs="Times New Roman"/>
                <w:spacing w:val="-8"/>
                <w:sz w:val="12"/>
                <w:szCs w:val="12"/>
                <w:lang w:val="ru-RU"/>
              </w:rPr>
              <w:t xml:space="preserve"> </w:t>
            </w:r>
            <w:r w:rsidRPr="00643362">
              <w:rPr>
                <w:rFonts w:ascii="Times New Roman" w:hAnsi="Times New Roman" w:cs="Times New Roman"/>
                <w:sz w:val="12"/>
                <w:szCs w:val="12"/>
                <w:lang w:val="ru-RU"/>
              </w:rPr>
              <w:t>мощность</w:t>
            </w:r>
            <w:r w:rsidRPr="00643362">
              <w:rPr>
                <w:rFonts w:ascii="Times New Roman" w:hAnsi="Times New Roman" w:cs="Times New Roman"/>
                <w:spacing w:val="-10"/>
                <w:sz w:val="12"/>
                <w:szCs w:val="12"/>
                <w:lang w:val="ru-RU"/>
              </w:rPr>
              <w:t xml:space="preserve"> </w:t>
            </w:r>
            <w:r w:rsidRPr="00643362">
              <w:rPr>
                <w:rFonts w:ascii="Times New Roman" w:hAnsi="Times New Roman" w:cs="Times New Roman"/>
                <w:sz w:val="12"/>
                <w:szCs w:val="12"/>
                <w:lang w:val="ru-RU"/>
              </w:rPr>
              <w:t>источника</w:t>
            </w:r>
            <w:r w:rsidRPr="00643362">
              <w:rPr>
                <w:rFonts w:ascii="Times New Roman" w:hAnsi="Times New Roman" w:cs="Times New Roman"/>
                <w:spacing w:val="-11"/>
                <w:sz w:val="12"/>
                <w:szCs w:val="12"/>
                <w:lang w:val="ru-RU"/>
              </w:rPr>
              <w:t xml:space="preserve"> </w:t>
            </w:r>
            <w:r w:rsidRPr="00643362">
              <w:rPr>
                <w:rFonts w:ascii="Times New Roman" w:hAnsi="Times New Roman" w:cs="Times New Roman"/>
                <w:sz w:val="12"/>
                <w:szCs w:val="12"/>
                <w:lang w:val="ru-RU"/>
              </w:rPr>
              <w:t>тепловой</w:t>
            </w:r>
            <w:r w:rsidRPr="00643362">
              <w:rPr>
                <w:rFonts w:ascii="Times New Roman" w:hAnsi="Times New Roman" w:cs="Times New Roman"/>
                <w:spacing w:val="-50"/>
                <w:sz w:val="12"/>
                <w:szCs w:val="12"/>
                <w:lang w:val="ru-RU"/>
              </w:rPr>
              <w:t xml:space="preserve"> </w:t>
            </w:r>
            <w:r w:rsidRPr="00643362">
              <w:rPr>
                <w:rFonts w:ascii="Times New Roman" w:hAnsi="Times New Roman" w:cs="Times New Roman"/>
                <w:sz w:val="12"/>
                <w:szCs w:val="12"/>
                <w:lang w:val="ru-RU"/>
              </w:rPr>
              <w:t>энергии</w:t>
            </w:r>
          </w:p>
        </w:tc>
        <w:tc>
          <w:tcPr>
            <w:tcW w:w="564" w:type="pct"/>
            <w:tcBorders>
              <w:top w:val="single" w:sz="4"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5,160</w:t>
            </w:r>
          </w:p>
        </w:tc>
        <w:tc>
          <w:tcPr>
            <w:tcW w:w="1418" w:type="pct"/>
            <w:tcBorders>
              <w:top w:val="single" w:sz="4"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5,160</w:t>
            </w:r>
          </w:p>
        </w:tc>
      </w:tr>
      <w:tr w:rsidR="00643362" w:rsidRPr="00643362" w:rsidTr="00643362">
        <w:trPr>
          <w:trHeight w:val="70"/>
        </w:trPr>
        <w:tc>
          <w:tcPr>
            <w:tcW w:w="196" w:type="pct"/>
            <w:tcBorders>
              <w:top w:val="single" w:sz="4"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w w:val="99"/>
                <w:sz w:val="12"/>
                <w:szCs w:val="12"/>
              </w:rPr>
              <w:lastRenderedPageBreak/>
              <w:t>3</w:t>
            </w:r>
          </w:p>
        </w:tc>
        <w:tc>
          <w:tcPr>
            <w:tcW w:w="2822" w:type="pct"/>
            <w:tcBorders>
              <w:top w:val="single" w:sz="4"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lang w:val="ru-RU"/>
              </w:rPr>
            </w:pPr>
            <w:r w:rsidRPr="00643362">
              <w:rPr>
                <w:rFonts w:ascii="Times New Roman" w:hAnsi="Times New Roman" w:cs="Times New Roman"/>
                <w:sz w:val="12"/>
                <w:szCs w:val="12"/>
                <w:lang w:val="ru-RU"/>
              </w:rPr>
              <w:t>Затраты</w:t>
            </w:r>
            <w:r w:rsidRPr="00643362">
              <w:rPr>
                <w:rFonts w:ascii="Times New Roman" w:hAnsi="Times New Roman" w:cs="Times New Roman"/>
                <w:spacing w:val="-5"/>
                <w:sz w:val="12"/>
                <w:szCs w:val="12"/>
                <w:lang w:val="ru-RU"/>
              </w:rPr>
              <w:t xml:space="preserve"> </w:t>
            </w:r>
            <w:r w:rsidRPr="00643362">
              <w:rPr>
                <w:rFonts w:ascii="Times New Roman" w:hAnsi="Times New Roman" w:cs="Times New Roman"/>
                <w:sz w:val="12"/>
                <w:szCs w:val="12"/>
                <w:lang w:val="ru-RU"/>
              </w:rPr>
              <w:t>тепловой</w:t>
            </w:r>
            <w:r w:rsidRPr="00643362">
              <w:rPr>
                <w:rFonts w:ascii="Times New Roman" w:hAnsi="Times New Roman" w:cs="Times New Roman"/>
                <w:spacing w:val="-4"/>
                <w:sz w:val="12"/>
                <w:szCs w:val="12"/>
                <w:lang w:val="ru-RU"/>
              </w:rPr>
              <w:t xml:space="preserve"> </w:t>
            </w:r>
            <w:r w:rsidRPr="00643362">
              <w:rPr>
                <w:rFonts w:ascii="Times New Roman" w:hAnsi="Times New Roman" w:cs="Times New Roman"/>
                <w:sz w:val="12"/>
                <w:szCs w:val="12"/>
                <w:lang w:val="ru-RU"/>
              </w:rPr>
              <w:t>мощности</w:t>
            </w:r>
            <w:r w:rsidRPr="00643362">
              <w:rPr>
                <w:rFonts w:ascii="Times New Roman" w:hAnsi="Times New Roman" w:cs="Times New Roman"/>
                <w:spacing w:val="-5"/>
                <w:sz w:val="12"/>
                <w:szCs w:val="12"/>
                <w:lang w:val="ru-RU"/>
              </w:rPr>
              <w:t xml:space="preserve"> </w:t>
            </w:r>
            <w:r w:rsidRPr="00643362">
              <w:rPr>
                <w:rFonts w:ascii="Times New Roman" w:hAnsi="Times New Roman" w:cs="Times New Roman"/>
                <w:sz w:val="12"/>
                <w:szCs w:val="12"/>
                <w:lang w:val="ru-RU"/>
              </w:rPr>
              <w:t>на</w:t>
            </w:r>
            <w:r w:rsidRPr="00643362">
              <w:rPr>
                <w:rFonts w:ascii="Times New Roman" w:hAnsi="Times New Roman" w:cs="Times New Roman"/>
                <w:spacing w:val="-4"/>
                <w:sz w:val="12"/>
                <w:szCs w:val="12"/>
                <w:lang w:val="ru-RU"/>
              </w:rPr>
              <w:t xml:space="preserve"> </w:t>
            </w:r>
            <w:r w:rsidRPr="00643362">
              <w:rPr>
                <w:rFonts w:ascii="Times New Roman" w:hAnsi="Times New Roman" w:cs="Times New Roman"/>
                <w:sz w:val="12"/>
                <w:szCs w:val="12"/>
                <w:lang w:val="ru-RU"/>
              </w:rPr>
              <w:t>собственные</w:t>
            </w:r>
            <w:r w:rsidRPr="00643362">
              <w:rPr>
                <w:rFonts w:ascii="Times New Roman" w:hAnsi="Times New Roman" w:cs="Times New Roman"/>
                <w:spacing w:val="-5"/>
                <w:sz w:val="12"/>
                <w:szCs w:val="12"/>
                <w:lang w:val="ru-RU"/>
              </w:rPr>
              <w:t xml:space="preserve"> </w:t>
            </w:r>
            <w:r w:rsidRPr="00643362">
              <w:rPr>
                <w:rFonts w:ascii="Times New Roman" w:hAnsi="Times New Roman" w:cs="Times New Roman"/>
                <w:sz w:val="12"/>
                <w:szCs w:val="12"/>
                <w:lang w:val="ru-RU"/>
              </w:rPr>
              <w:t>и</w:t>
            </w:r>
            <w:r w:rsidRPr="00643362">
              <w:rPr>
                <w:rFonts w:ascii="Times New Roman" w:hAnsi="Times New Roman" w:cs="Times New Roman"/>
                <w:spacing w:val="-6"/>
                <w:sz w:val="12"/>
                <w:szCs w:val="12"/>
                <w:lang w:val="ru-RU"/>
              </w:rPr>
              <w:t xml:space="preserve"> </w:t>
            </w:r>
            <w:r w:rsidRPr="00643362">
              <w:rPr>
                <w:rFonts w:ascii="Times New Roman" w:hAnsi="Times New Roman" w:cs="Times New Roman"/>
                <w:sz w:val="12"/>
                <w:szCs w:val="12"/>
                <w:lang w:val="ru-RU"/>
              </w:rPr>
              <w:t>хозяйственные</w:t>
            </w:r>
            <w:r w:rsidRPr="00643362">
              <w:rPr>
                <w:rFonts w:ascii="Times New Roman" w:hAnsi="Times New Roman" w:cs="Times New Roman"/>
                <w:spacing w:val="-50"/>
                <w:sz w:val="12"/>
                <w:szCs w:val="12"/>
                <w:lang w:val="ru-RU"/>
              </w:rPr>
              <w:t xml:space="preserve"> </w:t>
            </w:r>
            <w:r w:rsidRPr="00643362">
              <w:rPr>
                <w:rFonts w:ascii="Times New Roman" w:hAnsi="Times New Roman" w:cs="Times New Roman"/>
                <w:sz w:val="12"/>
                <w:szCs w:val="12"/>
                <w:lang w:val="ru-RU"/>
              </w:rPr>
              <w:t>нужды</w:t>
            </w:r>
            <w:r w:rsidRPr="00643362">
              <w:rPr>
                <w:rFonts w:ascii="Times New Roman" w:hAnsi="Times New Roman" w:cs="Times New Roman"/>
                <w:spacing w:val="1"/>
                <w:sz w:val="12"/>
                <w:szCs w:val="12"/>
                <w:lang w:val="ru-RU"/>
              </w:rPr>
              <w:t xml:space="preserve"> </w:t>
            </w:r>
            <w:r w:rsidRPr="00643362">
              <w:rPr>
                <w:rFonts w:ascii="Times New Roman" w:hAnsi="Times New Roman" w:cs="Times New Roman"/>
                <w:sz w:val="12"/>
                <w:szCs w:val="12"/>
                <w:lang w:val="ru-RU"/>
              </w:rPr>
              <w:t>котельной</w:t>
            </w:r>
          </w:p>
        </w:tc>
        <w:tc>
          <w:tcPr>
            <w:tcW w:w="564" w:type="pct"/>
            <w:tcBorders>
              <w:top w:val="single" w:sz="4"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w w:val="99"/>
                <w:sz w:val="12"/>
                <w:szCs w:val="12"/>
              </w:rPr>
              <w:t>0</w:t>
            </w:r>
          </w:p>
        </w:tc>
        <w:tc>
          <w:tcPr>
            <w:tcW w:w="1418" w:type="pct"/>
            <w:tcBorders>
              <w:top w:val="single" w:sz="4"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w w:val="99"/>
                <w:sz w:val="12"/>
                <w:szCs w:val="12"/>
              </w:rPr>
              <w:t>0</w:t>
            </w:r>
          </w:p>
        </w:tc>
      </w:tr>
      <w:tr w:rsidR="00643362" w:rsidRPr="00643362" w:rsidTr="00643362">
        <w:trPr>
          <w:trHeight w:val="70"/>
        </w:trPr>
        <w:tc>
          <w:tcPr>
            <w:tcW w:w="196" w:type="pct"/>
            <w:tcBorders>
              <w:top w:val="single" w:sz="4"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w w:val="99"/>
                <w:sz w:val="12"/>
                <w:szCs w:val="12"/>
              </w:rPr>
              <w:t>4</w:t>
            </w:r>
          </w:p>
        </w:tc>
        <w:tc>
          <w:tcPr>
            <w:tcW w:w="2822" w:type="pct"/>
            <w:tcBorders>
              <w:top w:val="single" w:sz="4"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lang w:val="ru-RU"/>
              </w:rPr>
            </w:pPr>
            <w:r w:rsidRPr="00643362">
              <w:rPr>
                <w:rFonts w:ascii="Times New Roman" w:hAnsi="Times New Roman" w:cs="Times New Roman"/>
                <w:sz w:val="12"/>
                <w:szCs w:val="12"/>
                <w:lang w:val="ru-RU"/>
              </w:rPr>
              <w:t>Тепловая</w:t>
            </w:r>
            <w:r w:rsidRPr="00643362">
              <w:rPr>
                <w:rFonts w:ascii="Times New Roman" w:hAnsi="Times New Roman" w:cs="Times New Roman"/>
                <w:spacing w:val="-7"/>
                <w:sz w:val="12"/>
                <w:szCs w:val="12"/>
                <w:lang w:val="ru-RU"/>
              </w:rPr>
              <w:t xml:space="preserve"> </w:t>
            </w:r>
            <w:r w:rsidRPr="00643362">
              <w:rPr>
                <w:rFonts w:ascii="Times New Roman" w:hAnsi="Times New Roman" w:cs="Times New Roman"/>
                <w:sz w:val="12"/>
                <w:szCs w:val="12"/>
                <w:lang w:val="ru-RU"/>
              </w:rPr>
              <w:t>мощность</w:t>
            </w:r>
            <w:r w:rsidRPr="00643362">
              <w:rPr>
                <w:rFonts w:ascii="Times New Roman" w:hAnsi="Times New Roman" w:cs="Times New Roman"/>
                <w:spacing w:val="-6"/>
                <w:sz w:val="12"/>
                <w:szCs w:val="12"/>
                <w:lang w:val="ru-RU"/>
              </w:rPr>
              <w:t xml:space="preserve"> </w:t>
            </w:r>
            <w:r w:rsidRPr="00643362">
              <w:rPr>
                <w:rFonts w:ascii="Times New Roman" w:hAnsi="Times New Roman" w:cs="Times New Roman"/>
                <w:sz w:val="12"/>
                <w:szCs w:val="12"/>
                <w:lang w:val="ru-RU"/>
              </w:rPr>
              <w:t>источника</w:t>
            </w:r>
            <w:r w:rsidRPr="00643362">
              <w:rPr>
                <w:rFonts w:ascii="Times New Roman" w:hAnsi="Times New Roman" w:cs="Times New Roman"/>
                <w:spacing w:val="-5"/>
                <w:sz w:val="12"/>
                <w:szCs w:val="12"/>
                <w:lang w:val="ru-RU"/>
              </w:rPr>
              <w:t xml:space="preserve"> </w:t>
            </w:r>
            <w:r w:rsidRPr="00643362">
              <w:rPr>
                <w:rFonts w:ascii="Times New Roman" w:hAnsi="Times New Roman" w:cs="Times New Roman"/>
                <w:sz w:val="12"/>
                <w:szCs w:val="12"/>
                <w:lang w:val="ru-RU"/>
              </w:rPr>
              <w:t>тепловой</w:t>
            </w:r>
            <w:r w:rsidRPr="00643362">
              <w:rPr>
                <w:rFonts w:ascii="Times New Roman" w:hAnsi="Times New Roman" w:cs="Times New Roman"/>
                <w:spacing w:val="-6"/>
                <w:sz w:val="12"/>
                <w:szCs w:val="12"/>
                <w:lang w:val="ru-RU"/>
              </w:rPr>
              <w:t xml:space="preserve"> </w:t>
            </w:r>
            <w:r w:rsidRPr="00643362">
              <w:rPr>
                <w:rFonts w:ascii="Times New Roman" w:hAnsi="Times New Roman" w:cs="Times New Roman"/>
                <w:sz w:val="12"/>
                <w:szCs w:val="12"/>
                <w:lang w:val="ru-RU"/>
              </w:rPr>
              <w:t>энергии</w:t>
            </w:r>
            <w:r w:rsidRPr="00643362">
              <w:rPr>
                <w:rFonts w:ascii="Times New Roman" w:hAnsi="Times New Roman" w:cs="Times New Roman"/>
                <w:spacing w:val="-8"/>
                <w:sz w:val="12"/>
                <w:szCs w:val="12"/>
                <w:lang w:val="ru-RU"/>
              </w:rPr>
              <w:t xml:space="preserve"> </w:t>
            </w:r>
            <w:r w:rsidRPr="00643362">
              <w:rPr>
                <w:rFonts w:ascii="Times New Roman" w:hAnsi="Times New Roman" w:cs="Times New Roman"/>
                <w:sz w:val="12"/>
                <w:szCs w:val="12"/>
                <w:lang w:val="ru-RU"/>
              </w:rPr>
              <w:t>нетто</w:t>
            </w:r>
          </w:p>
        </w:tc>
        <w:tc>
          <w:tcPr>
            <w:tcW w:w="564" w:type="pct"/>
            <w:tcBorders>
              <w:top w:val="single" w:sz="4"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5,160</w:t>
            </w:r>
          </w:p>
        </w:tc>
        <w:tc>
          <w:tcPr>
            <w:tcW w:w="1418" w:type="pct"/>
            <w:tcBorders>
              <w:top w:val="single" w:sz="4"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5,160</w:t>
            </w:r>
          </w:p>
        </w:tc>
      </w:tr>
      <w:tr w:rsidR="00643362" w:rsidRPr="00643362" w:rsidTr="00643362">
        <w:trPr>
          <w:trHeight w:val="70"/>
        </w:trPr>
        <w:tc>
          <w:tcPr>
            <w:tcW w:w="196" w:type="pct"/>
            <w:tcBorders>
              <w:top w:val="single" w:sz="4"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w w:val="99"/>
                <w:sz w:val="12"/>
                <w:szCs w:val="12"/>
              </w:rPr>
              <w:t>5</w:t>
            </w:r>
          </w:p>
        </w:tc>
        <w:tc>
          <w:tcPr>
            <w:tcW w:w="2822" w:type="pct"/>
            <w:tcBorders>
              <w:top w:val="single" w:sz="4"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lang w:val="ru-RU"/>
              </w:rPr>
            </w:pPr>
            <w:r w:rsidRPr="00643362">
              <w:rPr>
                <w:rFonts w:ascii="Times New Roman" w:hAnsi="Times New Roman" w:cs="Times New Roman"/>
                <w:sz w:val="12"/>
                <w:szCs w:val="12"/>
                <w:lang w:val="ru-RU"/>
              </w:rPr>
              <w:t>Потери</w:t>
            </w:r>
            <w:r w:rsidRPr="00643362">
              <w:rPr>
                <w:rFonts w:ascii="Times New Roman" w:hAnsi="Times New Roman" w:cs="Times New Roman"/>
                <w:spacing w:val="-5"/>
                <w:sz w:val="12"/>
                <w:szCs w:val="12"/>
                <w:lang w:val="ru-RU"/>
              </w:rPr>
              <w:t xml:space="preserve"> </w:t>
            </w:r>
            <w:r w:rsidRPr="00643362">
              <w:rPr>
                <w:rFonts w:ascii="Times New Roman" w:hAnsi="Times New Roman" w:cs="Times New Roman"/>
                <w:sz w:val="12"/>
                <w:szCs w:val="12"/>
                <w:lang w:val="ru-RU"/>
              </w:rPr>
              <w:t>тепловой</w:t>
            </w:r>
            <w:r w:rsidRPr="00643362">
              <w:rPr>
                <w:rFonts w:ascii="Times New Roman" w:hAnsi="Times New Roman" w:cs="Times New Roman"/>
                <w:spacing w:val="-5"/>
                <w:sz w:val="12"/>
                <w:szCs w:val="12"/>
                <w:lang w:val="ru-RU"/>
              </w:rPr>
              <w:t xml:space="preserve"> </w:t>
            </w:r>
            <w:r w:rsidRPr="00643362">
              <w:rPr>
                <w:rFonts w:ascii="Times New Roman" w:hAnsi="Times New Roman" w:cs="Times New Roman"/>
                <w:sz w:val="12"/>
                <w:szCs w:val="12"/>
                <w:lang w:val="ru-RU"/>
              </w:rPr>
              <w:t>энергии</w:t>
            </w:r>
            <w:r w:rsidRPr="00643362">
              <w:rPr>
                <w:rFonts w:ascii="Times New Roman" w:hAnsi="Times New Roman" w:cs="Times New Roman"/>
                <w:spacing w:val="-3"/>
                <w:sz w:val="12"/>
                <w:szCs w:val="12"/>
                <w:lang w:val="ru-RU"/>
              </w:rPr>
              <w:t xml:space="preserve"> </w:t>
            </w:r>
            <w:r w:rsidRPr="00643362">
              <w:rPr>
                <w:rFonts w:ascii="Times New Roman" w:hAnsi="Times New Roman" w:cs="Times New Roman"/>
                <w:sz w:val="12"/>
                <w:szCs w:val="12"/>
                <w:lang w:val="ru-RU"/>
              </w:rPr>
              <w:t>при</w:t>
            </w:r>
            <w:r w:rsidRPr="00643362">
              <w:rPr>
                <w:rFonts w:ascii="Times New Roman" w:hAnsi="Times New Roman" w:cs="Times New Roman"/>
                <w:spacing w:val="-3"/>
                <w:sz w:val="12"/>
                <w:szCs w:val="12"/>
                <w:lang w:val="ru-RU"/>
              </w:rPr>
              <w:t xml:space="preserve"> </w:t>
            </w:r>
            <w:r w:rsidRPr="00643362">
              <w:rPr>
                <w:rFonts w:ascii="Times New Roman" w:hAnsi="Times New Roman" w:cs="Times New Roman"/>
                <w:sz w:val="12"/>
                <w:szCs w:val="12"/>
                <w:lang w:val="ru-RU"/>
              </w:rPr>
              <w:t>ее</w:t>
            </w:r>
            <w:r w:rsidRPr="00643362">
              <w:rPr>
                <w:rFonts w:ascii="Times New Roman" w:hAnsi="Times New Roman" w:cs="Times New Roman"/>
                <w:spacing w:val="-4"/>
                <w:sz w:val="12"/>
                <w:szCs w:val="12"/>
                <w:lang w:val="ru-RU"/>
              </w:rPr>
              <w:t xml:space="preserve"> </w:t>
            </w:r>
            <w:r w:rsidRPr="00643362">
              <w:rPr>
                <w:rFonts w:ascii="Times New Roman" w:hAnsi="Times New Roman" w:cs="Times New Roman"/>
                <w:sz w:val="12"/>
                <w:szCs w:val="12"/>
                <w:lang w:val="ru-RU"/>
              </w:rPr>
              <w:t>передаче</w:t>
            </w:r>
            <w:r w:rsidRPr="00643362">
              <w:rPr>
                <w:rFonts w:ascii="Times New Roman" w:hAnsi="Times New Roman" w:cs="Times New Roman"/>
                <w:spacing w:val="-5"/>
                <w:sz w:val="12"/>
                <w:szCs w:val="12"/>
                <w:lang w:val="ru-RU"/>
              </w:rPr>
              <w:t xml:space="preserve"> </w:t>
            </w:r>
            <w:r w:rsidRPr="00643362">
              <w:rPr>
                <w:rFonts w:ascii="Times New Roman" w:hAnsi="Times New Roman" w:cs="Times New Roman"/>
                <w:sz w:val="12"/>
                <w:szCs w:val="12"/>
                <w:lang w:val="ru-RU"/>
              </w:rPr>
              <w:t>по</w:t>
            </w:r>
            <w:r w:rsidRPr="00643362">
              <w:rPr>
                <w:rFonts w:ascii="Times New Roman" w:hAnsi="Times New Roman" w:cs="Times New Roman"/>
                <w:spacing w:val="-4"/>
                <w:sz w:val="12"/>
                <w:szCs w:val="12"/>
                <w:lang w:val="ru-RU"/>
              </w:rPr>
              <w:t xml:space="preserve"> </w:t>
            </w:r>
            <w:r w:rsidRPr="00643362">
              <w:rPr>
                <w:rFonts w:ascii="Times New Roman" w:hAnsi="Times New Roman" w:cs="Times New Roman"/>
                <w:sz w:val="12"/>
                <w:szCs w:val="12"/>
                <w:lang w:val="ru-RU"/>
              </w:rPr>
              <w:t>тепловым</w:t>
            </w:r>
            <w:r w:rsidRPr="00643362">
              <w:rPr>
                <w:rFonts w:ascii="Times New Roman" w:hAnsi="Times New Roman" w:cs="Times New Roman"/>
                <w:spacing w:val="-4"/>
                <w:sz w:val="12"/>
                <w:szCs w:val="12"/>
                <w:lang w:val="ru-RU"/>
              </w:rPr>
              <w:t xml:space="preserve"> </w:t>
            </w:r>
            <w:r w:rsidRPr="00643362">
              <w:rPr>
                <w:rFonts w:ascii="Times New Roman" w:hAnsi="Times New Roman" w:cs="Times New Roman"/>
                <w:sz w:val="12"/>
                <w:szCs w:val="12"/>
                <w:lang w:val="ru-RU"/>
              </w:rPr>
              <w:t>сетям</w:t>
            </w:r>
          </w:p>
        </w:tc>
        <w:tc>
          <w:tcPr>
            <w:tcW w:w="564" w:type="pct"/>
            <w:tcBorders>
              <w:top w:val="single" w:sz="4"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0,60</w:t>
            </w:r>
          </w:p>
        </w:tc>
        <w:tc>
          <w:tcPr>
            <w:tcW w:w="1418" w:type="pct"/>
            <w:tcBorders>
              <w:top w:val="single" w:sz="4"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0,60</w:t>
            </w:r>
          </w:p>
        </w:tc>
      </w:tr>
      <w:tr w:rsidR="00643362" w:rsidRPr="00643362" w:rsidTr="00643362">
        <w:trPr>
          <w:trHeight w:val="70"/>
        </w:trPr>
        <w:tc>
          <w:tcPr>
            <w:tcW w:w="196" w:type="pct"/>
            <w:tcBorders>
              <w:top w:val="single" w:sz="4"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w w:val="99"/>
                <w:sz w:val="12"/>
                <w:szCs w:val="12"/>
              </w:rPr>
              <w:t>7</w:t>
            </w:r>
          </w:p>
        </w:tc>
        <w:tc>
          <w:tcPr>
            <w:tcW w:w="2822" w:type="pct"/>
            <w:tcBorders>
              <w:top w:val="single" w:sz="4"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pacing w:val="-1"/>
                <w:sz w:val="12"/>
                <w:szCs w:val="12"/>
              </w:rPr>
              <w:t>Тепловая</w:t>
            </w:r>
            <w:r w:rsidRPr="00643362">
              <w:rPr>
                <w:rFonts w:ascii="Times New Roman" w:hAnsi="Times New Roman" w:cs="Times New Roman"/>
                <w:spacing w:val="-12"/>
                <w:sz w:val="12"/>
                <w:szCs w:val="12"/>
              </w:rPr>
              <w:t xml:space="preserve"> </w:t>
            </w:r>
            <w:r w:rsidRPr="00643362">
              <w:rPr>
                <w:rFonts w:ascii="Times New Roman" w:hAnsi="Times New Roman" w:cs="Times New Roman"/>
                <w:spacing w:val="-1"/>
                <w:sz w:val="12"/>
                <w:szCs w:val="12"/>
              </w:rPr>
              <w:t>нагрузка</w:t>
            </w:r>
            <w:r w:rsidRPr="00643362">
              <w:rPr>
                <w:rFonts w:ascii="Times New Roman" w:hAnsi="Times New Roman" w:cs="Times New Roman"/>
                <w:spacing w:val="-10"/>
                <w:sz w:val="12"/>
                <w:szCs w:val="12"/>
              </w:rPr>
              <w:t xml:space="preserve"> </w:t>
            </w:r>
            <w:r w:rsidRPr="00643362">
              <w:rPr>
                <w:rFonts w:ascii="Times New Roman" w:hAnsi="Times New Roman" w:cs="Times New Roman"/>
                <w:sz w:val="12"/>
                <w:szCs w:val="12"/>
              </w:rPr>
              <w:t>подключенных</w:t>
            </w:r>
            <w:r w:rsidRPr="00643362">
              <w:rPr>
                <w:rFonts w:ascii="Times New Roman" w:hAnsi="Times New Roman" w:cs="Times New Roman"/>
                <w:spacing w:val="-10"/>
                <w:sz w:val="12"/>
                <w:szCs w:val="12"/>
              </w:rPr>
              <w:t xml:space="preserve"> </w:t>
            </w:r>
            <w:r w:rsidRPr="00643362">
              <w:rPr>
                <w:rFonts w:ascii="Times New Roman" w:hAnsi="Times New Roman" w:cs="Times New Roman"/>
                <w:sz w:val="12"/>
                <w:szCs w:val="12"/>
              </w:rPr>
              <w:t>потребителей</w:t>
            </w:r>
          </w:p>
        </w:tc>
        <w:tc>
          <w:tcPr>
            <w:tcW w:w="564" w:type="pct"/>
            <w:tcBorders>
              <w:top w:val="single" w:sz="4"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2,813</w:t>
            </w:r>
          </w:p>
        </w:tc>
        <w:tc>
          <w:tcPr>
            <w:tcW w:w="1418" w:type="pct"/>
            <w:tcBorders>
              <w:top w:val="single" w:sz="4"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2,813</w:t>
            </w:r>
          </w:p>
        </w:tc>
      </w:tr>
      <w:tr w:rsidR="00643362" w:rsidRPr="00643362" w:rsidTr="00643362">
        <w:trPr>
          <w:trHeight w:val="70"/>
        </w:trPr>
        <w:tc>
          <w:tcPr>
            <w:tcW w:w="196" w:type="pct"/>
            <w:tcBorders>
              <w:top w:val="single" w:sz="4"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w w:val="99"/>
                <w:sz w:val="12"/>
                <w:szCs w:val="12"/>
              </w:rPr>
              <w:t>8</w:t>
            </w:r>
          </w:p>
        </w:tc>
        <w:tc>
          <w:tcPr>
            <w:tcW w:w="2822" w:type="pct"/>
            <w:tcBorders>
              <w:top w:val="single" w:sz="4"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lang w:val="ru-RU"/>
              </w:rPr>
            </w:pPr>
            <w:r w:rsidRPr="00643362">
              <w:rPr>
                <w:rFonts w:ascii="Times New Roman" w:hAnsi="Times New Roman" w:cs="Times New Roman"/>
                <w:sz w:val="12"/>
                <w:szCs w:val="12"/>
                <w:lang w:val="ru-RU"/>
              </w:rPr>
              <w:t>Резерв</w:t>
            </w:r>
            <w:r w:rsidRPr="00643362">
              <w:rPr>
                <w:rFonts w:ascii="Times New Roman" w:hAnsi="Times New Roman" w:cs="Times New Roman"/>
                <w:spacing w:val="-7"/>
                <w:sz w:val="12"/>
                <w:szCs w:val="12"/>
                <w:lang w:val="ru-RU"/>
              </w:rPr>
              <w:t xml:space="preserve"> </w:t>
            </w:r>
            <w:r w:rsidRPr="00643362">
              <w:rPr>
                <w:rFonts w:ascii="Times New Roman" w:hAnsi="Times New Roman" w:cs="Times New Roman"/>
                <w:sz w:val="12"/>
                <w:szCs w:val="12"/>
                <w:lang w:val="ru-RU"/>
              </w:rPr>
              <w:t>(+)</w:t>
            </w:r>
            <w:r w:rsidRPr="00643362">
              <w:rPr>
                <w:rFonts w:ascii="Times New Roman" w:hAnsi="Times New Roman" w:cs="Times New Roman"/>
                <w:spacing w:val="-5"/>
                <w:sz w:val="12"/>
                <w:szCs w:val="12"/>
                <w:lang w:val="ru-RU"/>
              </w:rPr>
              <w:t xml:space="preserve"> </w:t>
            </w:r>
            <w:r w:rsidRPr="00643362">
              <w:rPr>
                <w:rFonts w:ascii="Times New Roman" w:hAnsi="Times New Roman" w:cs="Times New Roman"/>
                <w:sz w:val="12"/>
                <w:szCs w:val="12"/>
                <w:lang w:val="ru-RU"/>
              </w:rPr>
              <w:t>/</w:t>
            </w:r>
            <w:r w:rsidRPr="00643362">
              <w:rPr>
                <w:rFonts w:ascii="Times New Roman" w:hAnsi="Times New Roman" w:cs="Times New Roman"/>
                <w:spacing w:val="-5"/>
                <w:sz w:val="12"/>
                <w:szCs w:val="12"/>
                <w:lang w:val="ru-RU"/>
              </w:rPr>
              <w:t xml:space="preserve"> </w:t>
            </w:r>
            <w:r w:rsidRPr="00643362">
              <w:rPr>
                <w:rFonts w:ascii="Times New Roman" w:hAnsi="Times New Roman" w:cs="Times New Roman"/>
                <w:sz w:val="12"/>
                <w:szCs w:val="12"/>
                <w:lang w:val="ru-RU"/>
              </w:rPr>
              <w:t>дефицит</w:t>
            </w:r>
            <w:r w:rsidRPr="00643362">
              <w:rPr>
                <w:rFonts w:ascii="Times New Roman" w:hAnsi="Times New Roman" w:cs="Times New Roman"/>
                <w:spacing w:val="-4"/>
                <w:sz w:val="12"/>
                <w:szCs w:val="12"/>
                <w:lang w:val="ru-RU"/>
              </w:rPr>
              <w:t xml:space="preserve"> </w:t>
            </w:r>
            <w:r w:rsidRPr="00643362">
              <w:rPr>
                <w:rFonts w:ascii="Times New Roman" w:hAnsi="Times New Roman" w:cs="Times New Roman"/>
                <w:sz w:val="12"/>
                <w:szCs w:val="12"/>
                <w:lang w:val="ru-RU"/>
              </w:rPr>
              <w:t>(-)</w:t>
            </w:r>
            <w:r w:rsidRPr="00643362">
              <w:rPr>
                <w:rFonts w:ascii="Times New Roman" w:hAnsi="Times New Roman" w:cs="Times New Roman"/>
                <w:spacing w:val="-5"/>
                <w:sz w:val="12"/>
                <w:szCs w:val="12"/>
                <w:lang w:val="ru-RU"/>
              </w:rPr>
              <w:t xml:space="preserve"> </w:t>
            </w:r>
            <w:r w:rsidRPr="00643362">
              <w:rPr>
                <w:rFonts w:ascii="Times New Roman" w:hAnsi="Times New Roman" w:cs="Times New Roman"/>
                <w:sz w:val="12"/>
                <w:szCs w:val="12"/>
                <w:lang w:val="ru-RU"/>
              </w:rPr>
              <w:t>тепловой</w:t>
            </w:r>
            <w:r w:rsidRPr="00643362">
              <w:rPr>
                <w:rFonts w:ascii="Times New Roman" w:hAnsi="Times New Roman" w:cs="Times New Roman"/>
                <w:spacing w:val="-6"/>
                <w:sz w:val="12"/>
                <w:szCs w:val="12"/>
                <w:lang w:val="ru-RU"/>
              </w:rPr>
              <w:t xml:space="preserve"> </w:t>
            </w:r>
            <w:r w:rsidRPr="00643362">
              <w:rPr>
                <w:rFonts w:ascii="Times New Roman" w:hAnsi="Times New Roman" w:cs="Times New Roman"/>
                <w:sz w:val="12"/>
                <w:szCs w:val="12"/>
                <w:lang w:val="ru-RU"/>
              </w:rPr>
              <w:t>мощности</w:t>
            </w:r>
            <w:r w:rsidRPr="00643362">
              <w:rPr>
                <w:rFonts w:ascii="Times New Roman" w:hAnsi="Times New Roman" w:cs="Times New Roman"/>
                <w:spacing w:val="-7"/>
                <w:sz w:val="12"/>
                <w:szCs w:val="12"/>
                <w:lang w:val="ru-RU"/>
              </w:rPr>
              <w:t xml:space="preserve"> </w:t>
            </w:r>
            <w:r w:rsidRPr="00643362">
              <w:rPr>
                <w:rFonts w:ascii="Times New Roman" w:hAnsi="Times New Roman" w:cs="Times New Roman"/>
                <w:sz w:val="12"/>
                <w:szCs w:val="12"/>
                <w:lang w:val="ru-RU"/>
              </w:rPr>
              <w:t>источника</w:t>
            </w:r>
            <w:r w:rsidRPr="00643362">
              <w:rPr>
                <w:rFonts w:ascii="Times New Roman" w:hAnsi="Times New Roman" w:cs="Times New Roman"/>
                <w:spacing w:val="-50"/>
                <w:sz w:val="12"/>
                <w:szCs w:val="12"/>
                <w:lang w:val="ru-RU"/>
              </w:rPr>
              <w:t xml:space="preserve"> </w:t>
            </w:r>
            <w:r w:rsidRPr="00643362">
              <w:rPr>
                <w:rFonts w:ascii="Times New Roman" w:hAnsi="Times New Roman" w:cs="Times New Roman"/>
                <w:sz w:val="12"/>
                <w:szCs w:val="12"/>
                <w:lang w:val="ru-RU"/>
              </w:rPr>
              <w:t>тепловой энергии</w:t>
            </w:r>
          </w:p>
        </w:tc>
        <w:tc>
          <w:tcPr>
            <w:tcW w:w="564" w:type="pct"/>
            <w:tcBorders>
              <w:top w:val="single" w:sz="4"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+1,747</w:t>
            </w:r>
          </w:p>
        </w:tc>
        <w:tc>
          <w:tcPr>
            <w:tcW w:w="1418" w:type="pct"/>
            <w:tcBorders>
              <w:top w:val="single" w:sz="4"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+1,747</w:t>
            </w:r>
          </w:p>
        </w:tc>
      </w:tr>
    </w:tbl>
    <w:p w:rsidR="00643362" w:rsidRDefault="00643362" w:rsidP="00447EA7">
      <w:pPr>
        <w:spacing w:after="0" w:line="240" w:lineRule="auto"/>
        <w:ind w:firstLine="284"/>
        <w:jc w:val="both"/>
        <w:rPr>
          <w:rFonts w:ascii="Times New Roman" w:hAnsi="Times New Roman" w:cs="Times New Roman"/>
          <w:sz w:val="12"/>
          <w:szCs w:val="12"/>
        </w:rPr>
      </w:pPr>
      <w:r w:rsidRPr="00643362">
        <w:rPr>
          <w:rFonts w:ascii="Times New Roman" w:hAnsi="Times New Roman" w:cs="Times New Roman"/>
          <w:sz w:val="12"/>
          <w:szCs w:val="12"/>
        </w:rPr>
        <w:t>Таблица 2.3.3 – Значения тепловой мощности системы теплоснабжения от котельной СХТ п. Сургут, ул. Сквозная, 35, ООО «СКК», Гкал/ч</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94"/>
        <w:gridCol w:w="4252"/>
        <w:gridCol w:w="851"/>
        <w:gridCol w:w="2136"/>
      </w:tblGrid>
      <w:tr w:rsidR="00643362" w:rsidRPr="00643362" w:rsidTr="00643362">
        <w:trPr>
          <w:trHeight w:val="60"/>
        </w:trPr>
        <w:tc>
          <w:tcPr>
            <w:tcW w:w="195"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w:t>
            </w:r>
            <w:r w:rsidRPr="00643362">
              <w:rPr>
                <w:rFonts w:ascii="Times New Roman" w:hAnsi="Times New Roman" w:cs="Times New Roman"/>
                <w:spacing w:val="-51"/>
                <w:sz w:val="12"/>
                <w:szCs w:val="12"/>
              </w:rPr>
              <w:t xml:space="preserve"> </w:t>
            </w:r>
            <w:r w:rsidRPr="00643362">
              <w:rPr>
                <w:rFonts w:ascii="Times New Roman" w:hAnsi="Times New Roman" w:cs="Times New Roman"/>
                <w:w w:val="95"/>
                <w:sz w:val="12"/>
                <w:szCs w:val="12"/>
              </w:rPr>
              <w:t>п/п</w:t>
            </w:r>
          </w:p>
        </w:tc>
        <w:tc>
          <w:tcPr>
            <w:tcW w:w="2822"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Наименование</w:t>
            </w:r>
          </w:p>
        </w:tc>
        <w:tc>
          <w:tcPr>
            <w:tcW w:w="565"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Базовое</w:t>
            </w:r>
            <w:r w:rsidRPr="00643362">
              <w:rPr>
                <w:rFonts w:ascii="Times New Roman" w:hAnsi="Times New Roman" w:cs="Times New Roman"/>
                <w:spacing w:val="-51"/>
                <w:sz w:val="12"/>
                <w:szCs w:val="12"/>
              </w:rPr>
              <w:t xml:space="preserve"> </w:t>
            </w:r>
            <w:r w:rsidRPr="00643362">
              <w:rPr>
                <w:rFonts w:ascii="Times New Roman" w:hAnsi="Times New Roman" w:cs="Times New Roman"/>
                <w:w w:val="95"/>
                <w:sz w:val="12"/>
                <w:szCs w:val="12"/>
              </w:rPr>
              <w:t>значение</w:t>
            </w:r>
          </w:p>
        </w:tc>
        <w:tc>
          <w:tcPr>
            <w:tcW w:w="1418" w:type="pct"/>
            <w:vAlign w:val="center"/>
          </w:tcPr>
          <w:p w:rsidR="00643362" w:rsidRDefault="00643362" w:rsidP="00643362">
            <w:pPr>
              <w:pStyle w:val="aff1"/>
              <w:jc w:val="center"/>
              <w:rPr>
                <w:rFonts w:ascii="Times New Roman" w:hAnsi="Times New Roman" w:cs="Times New Roman"/>
                <w:sz w:val="12"/>
                <w:szCs w:val="12"/>
                <w:lang w:val="ru-RU"/>
              </w:rPr>
            </w:pPr>
            <w:r w:rsidRPr="00643362">
              <w:rPr>
                <w:rFonts w:ascii="Times New Roman" w:hAnsi="Times New Roman" w:cs="Times New Roman"/>
                <w:sz w:val="12"/>
                <w:szCs w:val="12"/>
                <w:lang w:val="ru-RU"/>
              </w:rPr>
              <w:t>Перспективные</w:t>
            </w:r>
            <w:r>
              <w:rPr>
                <w:rFonts w:ascii="Times New Roman" w:hAnsi="Times New Roman" w:cs="Times New Roman"/>
                <w:sz w:val="12"/>
                <w:szCs w:val="12"/>
                <w:lang w:val="ru-RU"/>
              </w:rPr>
              <w:t xml:space="preserve"> </w:t>
            </w:r>
            <w:r w:rsidRPr="00643362">
              <w:rPr>
                <w:rFonts w:ascii="Times New Roman" w:hAnsi="Times New Roman" w:cs="Times New Roman"/>
                <w:sz w:val="12"/>
                <w:szCs w:val="12"/>
                <w:u w:val="single"/>
                <w:lang w:val="ru-RU"/>
              </w:rPr>
              <w:t>показатели</w:t>
            </w:r>
            <w:r w:rsidRPr="00643362">
              <w:rPr>
                <w:rFonts w:ascii="Times New Roman" w:hAnsi="Times New Roman" w:cs="Times New Roman"/>
                <w:sz w:val="12"/>
                <w:szCs w:val="12"/>
                <w:u w:val="single"/>
                <w:lang w:val="ru-RU"/>
              </w:rPr>
              <w:tab/>
            </w:r>
            <w:r w:rsidRPr="00643362">
              <w:rPr>
                <w:rFonts w:ascii="Times New Roman" w:hAnsi="Times New Roman" w:cs="Times New Roman"/>
                <w:sz w:val="12"/>
                <w:szCs w:val="12"/>
                <w:lang w:val="ru-RU"/>
              </w:rPr>
              <w:t xml:space="preserve"> </w:t>
            </w:r>
          </w:p>
          <w:p w:rsidR="00643362" w:rsidRPr="00643362" w:rsidRDefault="00643362" w:rsidP="00643362">
            <w:pPr>
              <w:pStyle w:val="aff1"/>
              <w:jc w:val="center"/>
              <w:rPr>
                <w:rFonts w:ascii="Times New Roman" w:hAnsi="Times New Roman" w:cs="Times New Roman"/>
                <w:sz w:val="12"/>
                <w:szCs w:val="12"/>
                <w:lang w:val="ru-RU"/>
              </w:rPr>
            </w:pPr>
            <w:r w:rsidRPr="00643362">
              <w:rPr>
                <w:rFonts w:ascii="Times New Roman" w:hAnsi="Times New Roman" w:cs="Times New Roman"/>
                <w:sz w:val="12"/>
                <w:szCs w:val="12"/>
                <w:lang w:val="ru-RU"/>
              </w:rPr>
              <w:t>Расчетный срок</w:t>
            </w:r>
            <w:r w:rsidRPr="00643362">
              <w:rPr>
                <w:rFonts w:ascii="Times New Roman" w:hAnsi="Times New Roman" w:cs="Times New Roman"/>
                <w:spacing w:val="1"/>
                <w:sz w:val="12"/>
                <w:szCs w:val="12"/>
                <w:lang w:val="ru-RU"/>
              </w:rPr>
              <w:t xml:space="preserve"> </w:t>
            </w:r>
            <w:r w:rsidRPr="00643362">
              <w:rPr>
                <w:rFonts w:ascii="Times New Roman" w:hAnsi="Times New Roman" w:cs="Times New Roman"/>
                <w:sz w:val="12"/>
                <w:szCs w:val="12"/>
                <w:lang w:val="ru-RU"/>
              </w:rPr>
              <w:t>строительства</w:t>
            </w:r>
            <w:r w:rsidRPr="00643362">
              <w:rPr>
                <w:rFonts w:ascii="Times New Roman" w:hAnsi="Times New Roman" w:cs="Times New Roman"/>
                <w:spacing w:val="2"/>
                <w:sz w:val="12"/>
                <w:szCs w:val="12"/>
                <w:lang w:val="ru-RU"/>
              </w:rPr>
              <w:t xml:space="preserve"> </w:t>
            </w:r>
            <w:r w:rsidRPr="00643362">
              <w:rPr>
                <w:rFonts w:ascii="Times New Roman" w:hAnsi="Times New Roman" w:cs="Times New Roman"/>
                <w:sz w:val="12"/>
                <w:szCs w:val="12"/>
                <w:lang w:val="ru-RU"/>
              </w:rPr>
              <w:t>до</w:t>
            </w:r>
            <w:r>
              <w:rPr>
                <w:rFonts w:ascii="Times New Roman" w:hAnsi="Times New Roman" w:cs="Times New Roman"/>
                <w:sz w:val="12"/>
                <w:szCs w:val="12"/>
                <w:lang w:val="ru-RU"/>
              </w:rPr>
              <w:t xml:space="preserve"> </w:t>
            </w:r>
            <w:r w:rsidRPr="00643362">
              <w:rPr>
                <w:rFonts w:ascii="Times New Roman" w:hAnsi="Times New Roman" w:cs="Times New Roman"/>
                <w:sz w:val="12"/>
                <w:szCs w:val="12"/>
                <w:lang w:val="ru-RU"/>
              </w:rPr>
              <w:t>2033г.</w:t>
            </w:r>
          </w:p>
        </w:tc>
      </w:tr>
      <w:tr w:rsidR="00643362" w:rsidRPr="00643362" w:rsidTr="00643362">
        <w:trPr>
          <w:trHeight w:val="60"/>
        </w:trPr>
        <w:tc>
          <w:tcPr>
            <w:tcW w:w="195" w:type="pct"/>
            <w:tcBorders>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w w:val="99"/>
                <w:sz w:val="12"/>
                <w:szCs w:val="12"/>
              </w:rPr>
              <w:t>1</w:t>
            </w:r>
          </w:p>
        </w:tc>
        <w:tc>
          <w:tcPr>
            <w:tcW w:w="2822" w:type="pct"/>
            <w:tcBorders>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lang w:val="ru-RU"/>
              </w:rPr>
            </w:pPr>
            <w:r w:rsidRPr="00643362">
              <w:rPr>
                <w:rFonts w:ascii="Times New Roman" w:hAnsi="Times New Roman" w:cs="Times New Roman"/>
                <w:sz w:val="12"/>
                <w:szCs w:val="12"/>
                <w:lang w:val="ru-RU"/>
              </w:rPr>
              <w:t>Установленная</w:t>
            </w:r>
            <w:r w:rsidRPr="00643362">
              <w:rPr>
                <w:rFonts w:ascii="Times New Roman" w:hAnsi="Times New Roman" w:cs="Times New Roman"/>
                <w:spacing w:val="-7"/>
                <w:sz w:val="12"/>
                <w:szCs w:val="12"/>
                <w:lang w:val="ru-RU"/>
              </w:rPr>
              <w:t xml:space="preserve"> </w:t>
            </w:r>
            <w:r w:rsidRPr="00643362">
              <w:rPr>
                <w:rFonts w:ascii="Times New Roman" w:hAnsi="Times New Roman" w:cs="Times New Roman"/>
                <w:sz w:val="12"/>
                <w:szCs w:val="12"/>
                <w:lang w:val="ru-RU"/>
              </w:rPr>
              <w:t>тепловая</w:t>
            </w:r>
            <w:r w:rsidRPr="00643362">
              <w:rPr>
                <w:rFonts w:ascii="Times New Roman" w:hAnsi="Times New Roman" w:cs="Times New Roman"/>
                <w:spacing w:val="-8"/>
                <w:sz w:val="12"/>
                <w:szCs w:val="12"/>
                <w:lang w:val="ru-RU"/>
              </w:rPr>
              <w:t xml:space="preserve"> </w:t>
            </w:r>
            <w:r w:rsidRPr="00643362">
              <w:rPr>
                <w:rFonts w:ascii="Times New Roman" w:hAnsi="Times New Roman" w:cs="Times New Roman"/>
                <w:sz w:val="12"/>
                <w:szCs w:val="12"/>
                <w:lang w:val="ru-RU"/>
              </w:rPr>
              <w:t>мощность</w:t>
            </w:r>
            <w:r w:rsidRPr="00643362">
              <w:rPr>
                <w:rFonts w:ascii="Times New Roman" w:hAnsi="Times New Roman" w:cs="Times New Roman"/>
                <w:spacing w:val="-8"/>
                <w:sz w:val="12"/>
                <w:szCs w:val="12"/>
                <w:lang w:val="ru-RU"/>
              </w:rPr>
              <w:t xml:space="preserve"> </w:t>
            </w:r>
            <w:r w:rsidRPr="00643362">
              <w:rPr>
                <w:rFonts w:ascii="Times New Roman" w:hAnsi="Times New Roman" w:cs="Times New Roman"/>
                <w:sz w:val="12"/>
                <w:szCs w:val="12"/>
                <w:lang w:val="ru-RU"/>
              </w:rPr>
              <w:t>источника</w:t>
            </w:r>
            <w:r w:rsidRPr="00643362">
              <w:rPr>
                <w:rFonts w:ascii="Times New Roman" w:hAnsi="Times New Roman" w:cs="Times New Roman"/>
                <w:spacing w:val="-9"/>
                <w:sz w:val="12"/>
                <w:szCs w:val="12"/>
                <w:lang w:val="ru-RU"/>
              </w:rPr>
              <w:t xml:space="preserve"> </w:t>
            </w:r>
            <w:r w:rsidRPr="00643362">
              <w:rPr>
                <w:rFonts w:ascii="Times New Roman" w:hAnsi="Times New Roman" w:cs="Times New Roman"/>
                <w:sz w:val="12"/>
                <w:szCs w:val="12"/>
                <w:lang w:val="ru-RU"/>
              </w:rPr>
              <w:t>тепловой</w:t>
            </w:r>
            <w:r w:rsidRPr="00643362">
              <w:rPr>
                <w:rFonts w:ascii="Times New Roman" w:hAnsi="Times New Roman" w:cs="Times New Roman"/>
                <w:spacing w:val="-50"/>
                <w:sz w:val="12"/>
                <w:szCs w:val="12"/>
                <w:lang w:val="ru-RU"/>
              </w:rPr>
              <w:t xml:space="preserve"> </w:t>
            </w:r>
            <w:r w:rsidRPr="00643362">
              <w:rPr>
                <w:rFonts w:ascii="Times New Roman" w:hAnsi="Times New Roman" w:cs="Times New Roman"/>
                <w:sz w:val="12"/>
                <w:szCs w:val="12"/>
                <w:lang w:val="ru-RU"/>
              </w:rPr>
              <w:t>энергии</w:t>
            </w:r>
          </w:p>
        </w:tc>
        <w:tc>
          <w:tcPr>
            <w:tcW w:w="565" w:type="pct"/>
            <w:tcBorders>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2,580</w:t>
            </w:r>
          </w:p>
        </w:tc>
        <w:tc>
          <w:tcPr>
            <w:tcW w:w="1418" w:type="pct"/>
            <w:tcBorders>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2,580</w:t>
            </w:r>
          </w:p>
        </w:tc>
      </w:tr>
      <w:tr w:rsidR="00643362" w:rsidRPr="00643362" w:rsidTr="00643362">
        <w:trPr>
          <w:trHeight w:val="70"/>
        </w:trPr>
        <w:tc>
          <w:tcPr>
            <w:tcW w:w="195" w:type="pct"/>
            <w:tcBorders>
              <w:top w:val="single" w:sz="4"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w w:val="99"/>
                <w:sz w:val="12"/>
                <w:szCs w:val="12"/>
              </w:rPr>
              <w:t>2</w:t>
            </w:r>
          </w:p>
        </w:tc>
        <w:tc>
          <w:tcPr>
            <w:tcW w:w="2822" w:type="pct"/>
            <w:tcBorders>
              <w:top w:val="single" w:sz="4"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lang w:val="ru-RU"/>
              </w:rPr>
            </w:pPr>
            <w:r w:rsidRPr="00643362">
              <w:rPr>
                <w:rFonts w:ascii="Times New Roman" w:hAnsi="Times New Roman" w:cs="Times New Roman"/>
                <w:sz w:val="12"/>
                <w:szCs w:val="12"/>
                <w:lang w:val="ru-RU"/>
              </w:rPr>
              <w:t>Располагаемая</w:t>
            </w:r>
            <w:r w:rsidRPr="00643362">
              <w:rPr>
                <w:rFonts w:ascii="Times New Roman" w:hAnsi="Times New Roman" w:cs="Times New Roman"/>
                <w:spacing w:val="-11"/>
                <w:sz w:val="12"/>
                <w:szCs w:val="12"/>
                <w:lang w:val="ru-RU"/>
              </w:rPr>
              <w:t xml:space="preserve"> </w:t>
            </w:r>
            <w:r w:rsidRPr="00643362">
              <w:rPr>
                <w:rFonts w:ascii="Times New Roman" w:hAnsi="Times New Roman" w:cs="Times New Roman"/>
                <w:sz w:val="12"/>
                <w:szCs w:val="12"/>
                <w:lang w:val="ru-RU"/>
              </w:rPr>
              <w:t>тепловая</w:t>
            </w:r>
            <w:r w:rsidRPr="00643362">
              <w:rPr>
                <w:rFonts w:ascii="Times New Roman" w:hAnsi="Times New Roman" w:cs="Times New Roman"/>
                <w:spacing w:val="-8"/>
                <w:sz w:val="12"/>
                <w:szCs w:val="12"/>
                <w:lang w:val="ru-RU"/>
              </w:rPr>
              <w:t xml:space="preserve"> </w:t>
            </w:r>
            <w:r w:rsidRPr="00643362">
              <w:rPr>
                <w:rFonts w:ascii="Times New Roman" w:hAnsi="Times New Roman" w:cs="Times New Roman"/>
                <w:sz w:val="12"/>
                <w:szCs w:val="12"/>
                <w:lang w:val="ru-RU"/>
              </w:rPr>
              <w:t>мощность</w:t>
            </w:r>
            <w:r w:rsidRPr="00643362">
              <w:rPr>
                <w:rFonts w:ascii="Times New Roman" w:hAnsi="Times New Roman" w:cs="Times New Roman"/>
                <w:spacing w:val="-10"/>
                <w:sz w:val="12"/>
                <w:szCs w:val="12"/>
                <w:lang w:val="ru-RU"/>
              </w:rPr>
              <w:t xml:space="preserve"> </w:t>
            </w:r>
            <w:r w:rsidRPr="00643362">
              <w:rPr>
                <w:rFonts w:ascii="Times New Roman" w:hAnsi="Times New Roman" w:cs="Times New Roman"/>
                <w:sz w:val="12"/>
                <w:szCs w:val="12"/>
                <w:lang w:val="ru-RU"/>
              </w:rPr>
              <w:t>источника</w:t>
            </w:r>
            <w:r w:rsidRPr="00643362">
              <w:rPr>
                <w:rFonts w:ascii="Times New Roman" w:hAnsi="Times New Roman" w:cs="Times New Roman"/>
                <w:spacing w:val="-11"/>
                <w:sz w:val="12"/>
                <w:szCs w:val="12"/>
                <w:lang w:val="ru-RU"/>
              </w:rPr>
              <w:t xml:space="preserve"> </w:t>
            </w:r>
            <w:r w:rsidRPr="00643362">
              <w:rPr>
                <w:rFonts w:ascii="Times New Roman" w:hAnsi="Times New Roman" w:cs="Times New Roman"/>
                <w:sz w:val="12"/>
                <w:szCs w:val="12"/>
                <w:lang w:val="ru-RU"/>
              </w:rPr>
              <w:t>тепловой</w:t>
            </w:r>
            <w:r w:rsidRPr="00643362">
              <w:rPr>
                <w:rFonts w:ascii="Times New Roman" w:hAnsi="Times New Roman" w:cs="Times New Roman"/>
                <w:spacing w:val="-50"/>
                <w:sz w:val="12"/>
                <w:szCs w:val="12"/>
                <w:lang w:val="ru-RU"/>
              </w:rPr>
              <w:t xml:space="preserve"> </w:t>
            </w:r>
            <w:r w:rsidRPr="00643362">
              <w:rPr>
                <w:rFonts w:ascii="Times New Roman" w:hAnsi="Times New Roman" w:cs="Times New Roman"/>
                <w:sz w:val="12"/>
                <w:szCs w:val="12"/>
                <w:lang w:val="ru-RU"/>
              </w:rPr>
              <w:t>энергии</w:t>
            </w:r>
          </w:p>
        </w:tc>
        <w:tc>
          <w:tcPr>
            <w:tcW w:w="565" w:type="pct"/>
            <w:tcBorders>
              <w:top w:val="single" w:sz="4"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2,580</w:t>
            </w:r>
          </w:p>
        </w:tc>
        <w:tc>
          <w:tcPr>
            <w:tcW w:w="1418" w:type="pct"/>
            <w:tcBorders>
              <w:top w:val="single" w:sz="4"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2,580</w:t>
            </w:r>
          </w:p>
        </w:tc>
      </w:tr>
      <w:tr w:rsidR="00643362" w:rsidRPr="00643362" w:rsidTr="00643362">
        <w:trPr>
          <w:trHeight w:val="70"/>
        </w:trPr>
        <w:tc>
          <w:tcPr>
            <w:tcW w:w="195" w:type="pct"/>
            <w:tcBorders>
              <w:top w:val="single" w:sz="4"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w w:val="99"/>
                <w:sz w:val="12"/>
                <w:szCs w:val="12"/>
              </w:rPr>
              <w:t>3</w:t>
            </w:r>
          </w:p>
        </w:tc>
        <w:tc>
          <w:tcPr>
            <w:tcW w:w="2822" w:type="pct"/>
            <w:tcBorders>
              <w:top w:val="single" w:sz="4"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lang w:val="ru-RU"/>
              </w:rPr>
            </w:pPr>
            <w:r w:rsidRPr="00643362">
              <w:rPr>
                <w:rFonts w:ascii="Times New Roman" w:hAnsi="Times New Roman" w:cs="Times New Roman"/>
                <w:sz w:val="12"/>
                <w:szCs w:val="12"/>
                <w:lang w:val="ru-RU"/>
              </w:rPr>
              <w:t>Затраты</w:t>
            </w:r>
            <w:r w:rsidRPr="00643362">
              <w:rPr>
                <w:rFonts w:ascii="Times New Roman" w:hAnsi="Times New Roman" w:cs="Times New Roman"/>
                <w:spacing w:val="-5"/>
                <w:sz w:val="12"/>
                <w:szCs w:val="12"/>
                <w:lang w:val="ru-RU"/>
              </w:rPr>
              <w:t xml:space="preserve"> </w:t>
            </w:r>
            <w:r w:rsidRPr="00643362">
              <w:rPr>
                <w:rFonts w:ascii="Times New Roman" w:hAnsi="Times New Roman" w:cs="Times New Roman"/>
                <w:sz w:val="12"/>
                <w:szCs w:val="12"/>
                <w:lang w:val="ru-RU"/>
              </w:rPr>
              <w:t>тепловой</w:t>
            </w:r>
            <w:r w:rsidRPr="00643362">
              <w:rPr>
                <w:rFonts w:ascii="Times New Roman" w:hAnsi="Times New Roman" w:cs="Times New Roman"/>
                <w:spacing w:val="-5"/>
                <w:sz w:val="12"/>
                <w:szCs w:val="12"/>
                <w:lang w:val="ru-RU"/>
              </w:rPr>
              <w:t xml:space="preserve"> </w:t>
            </w:r>
            <w:r w:rsidRPr="00643362">
              <w:rPr>
                <w:rFonts w:ascii="Times New Roman" w:hAnsi="Times New Roman" w:cs="Times New Roman"/>
                <w:sz w:val="12"/>
                <w:szCs w:val="12"/>
                <w:lang w:val="ru-RU"/>
              </w:rPr>
              <w:t>мощности</w:t>
            </w:r>
            <w:r w:rsidRPr="00643362">
              <w:rPr>
                <w:rFonts w:ascii="Times New Roman" w:hAnsi="Times New Roman" w:cs="Times New Roman"/>
                <w:spacing w:val="-5"/>
                <w:sz w:val="12"/>
                <w:szCs w:val="12"/>
                <w:lang w:val="ru-RU"/>
              </w:rPr>
              <w:t xml:space="preserve"> </w:t>
            </w:r>
            <w:r w:rsidRPr="00643362">
              <w:rPr>
                <w:rFonts w:ascii="Times New Roman" w:hAnsi="Times New Roman" w:cs="Times New Roman"/>
                <w:sz w:val="12"/>
                <w:szCs w:val="12"/>
                <w:lang w:val="ru-RU"/>
              </w:rPr>
              <w:t>на</w:t>
            </w:r>
            <w:r w:rsidRPr="00643362">
              <w:rPr>
                <w:rFonts w:ascii="Times New Roman" w:hAnsi="Times New Roman" w:cs="Times New Roman"/>
                <w:spacing w:val="-4"/>
                <w:sz w:val="12"/>
                <w:szCs w:val="12"/>
                <w:lang w:val="ru-RU"/>
              </w:rPr>
              <w:t xml:space="preserve"> </w:t>
            </w:r>
            <w:r w:rsidRPr="00643362">
              <w:rPr>
                <w:rFonts w:ascii="Times New Roman" w:hAnsi="Times New Roman" w:cs="Times New Roman"/>
                <w:sz w:val="12"/>
                <w:szCs w:val="12"/>
                <w:lang w:val="ru-RU"/>
              </w:rPr>
              <w:t>собственные</w:t>
            </w:r>
            <w:r w:rsidRPr="00643362">
              <w:rPr>
                <w:rFonts w:ascii="Times New Roman" w:hAnsi="Times New Roman" w:cs="Times New Roman"/>
                <w:spacing w:val="-5"/>
                <w:sz w:val="12"/>
                <w:szCs w:val="12"/>
                <w:lang w:val="ru-RU"/>
              </w:rPr>
              <w:t xml:space="preserve"> </w:t>
            </w:r>
            <w:r w:rsidRPr="00643362">
              <w:rPr>
                <w:rFonts w:ascii="Times New Roman" w:hAnsi="Times New Roman" w:cs="Times New Roman"/>
                <w:sz w:val="12"/>
                <w:szCs w:val="12"/>
                <w:lang w:val="ru-RU"/>
              </w:rPr>
              <w:t>и</w:t>
            </w:r>
            <w:r w:rsidRPr="00643362">
              <w:rPr>
                <w:rFonts w:ascii="Times New Roman" w:hAnsi="Times New Roman" w:cs="Times New Roman"/>
                <w:spacing w:val="-6"/>
                <w:sz w:val="12"/>
                <w:szCs w:val="12"/>
                <w:lang w:val="ru-RU"/>
              </w:rPr>
              <w:t xml:space="preserve"> </w:t>
            </w:r>
            <w:r w:rsidRPr="00643362">
              <w:rPr>
                <w:rFonts w:ascii="Times New Roman" w:hAnsi="Times New Roman" w:cs="Times New Roman"/>
                <w:sz w:val="12"/>
                <w:szCs w:val="12"/>
                <w:lang w:val="ru-RU"/>
              </w:rPr>
              <w:t>хозяйственные</w:t>
            </w:r>
            <w:r w:rsidRPr="00643362">
              <w:rPr>
                <w:rFonts w:ascii="Times New Roman" w:hAnsi="Times New Roman" w:cs="Times New Roman"/>
                <w:spacing w:val="-50"/>
                <w:sz w:val="12"/>
                <w:szCs w:val="12"/>
                <w:lang w:val="ru-RU"/>
              </w:rPr>
              <w:t xml:space="preserve"> </w:t>
            </w:r>
            <w:r w:rsidRPr="00643362">
              <w:rPr>
                <w:rFonts w:ascii="Times New Roman" w:hAnsi="Times New Roman" w:cs="Times New Roman"/>
                <w:sz w:val="12"/>
                <w:szCs w:val="12"/>
                <w:lang w:val="ru-RU"/>
              </w:rPr>
              <w:t>нужды</w:t>
            </w:r>
            <w:r w:rsidRPr="00643362">
              <w:rPr>
                <w:rFonts w:ascii="Times New Roman" w:hAnsi="Times New Roman" w:cs="Times New Roman"/>
                <w:spacing w:val="1"/>
                <w:sz w:val="12"/>
                <w:szCs w:val="12"/>
                <w:lang w:val="ru-RU"/>
              </w:rPr>
              <w:t xml:space="preserve"> </w:t>
            </w:r>
            <w:r w:rsidRPr="00643362">
              <w:rPr>
                <w:rFonts w:ascii="Times New Roman" w:hAnsi="Times New Roman" w:cs="Times New Roman"/>
                <w:sz w:val="12"/>
                <w:szCs w:val="12"/>
                <w:lang w:val="ru-RU"/>
              </w:rPr>
              <w:t>котельной</w:t>
            </w:r>
          </w:p>
        </w:tc>
        <w:tc>
          <w:tcPr>
            <w:tcW w:w="565" w:type="pct"/>
            <w:tcBorders>
              <w:top w:val="single" w:sz="4"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w w:val="99"/>
                <w:sz w:val="12"/>
                <w:szCs w:val="12"/>
              </w:rPr>
              <w:t>0</w:t>
            </w:r>
          </w:p>
        </w:tc>
        <w:tc>
          <w:tcPr>
            <w:tcW w:w="1418" w:type="pct"/>
            <w:tcBorders>
              <w:top w:val="single" w:sz="4"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w w:val="99"/>
                <w:sz w:val="12"/>
                <w:szCs w:val="12"/>
              </w:rPr>
              <w:t>0</w:t>
            </w:r>
          </w:p>
        </w:tc>
      </w:tr>
      <w:tr w:rsidR="00643362" w:rsidRPr="00643362" w:rsidTr="00643362">
        <w:trPr>
          <w:trHeight w:val="70"/>
        </w:trPr>
        <w:tc>
          <w:tcPr>
            <w:tcW w:w="195" w:type="pct"/>
            <w:tcBorders>
              <w:top w:val="single" w:sz="4"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w w:val="99"/>
                <w:sz w:val="12"/>
                <w:szCs w:val="12"/>
              </w:rPr>
              <w:t>4</w:t>
            </w:r>
          </w:p>
        </w:tc>
        <w:tc>
          <w:tcPr>
            <w:tcW w:w="2822" w:type="pct"/>
            <w:tcBorders>
              <w:top w:val="single" w:sz="4"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lang w:val="ru-RU"/>
              </w:rPr>
            </w:pPr>
            <w:r w:rsidRPr="00643362">
              <w:rPr>
                <w:rFonts w:ascii="Times New Roman" w:hAnsi="Times New Roman" w:cs="Times New Roman"/>
                <w:sz w:val="12"/>
                <w:szCs w:val="12"/>
                <w:lang w:val="ru-RU"/>
              </w:rPr>
              <w:t>Тепловая</w:t>
            </w:r>
            <w:r w:rsidRPr="00643362">
              <w:rPr>
                <w:rFonts w:ascii="Times New Roman" w:hAnsi="Times New Roman" w:cs="Times New Roman"/>
                <w:spacing w:val="-7"/>
                <w:sz w:val="12"/>
                <w:szCs w:val="12"/>
                <w:lang w:val="ru-RU"/>
              </w:rPr>
              <w:t xml:space="preserve"> </w:t>
            </w:r>
            <w:r w:rsidRPr="00643362">
              <w:rPr>
                <w:rFonts w:ascii="Times New Roman" w:hAnsi="Times New Roman" w:cs="Times New Roman"/>
                <w:sz w:val="12"/>
                <w:szCs w:val="12"/>
                <w:lang w:val="ru-RU"/>
              </w:rPr>
              <w:t>мощность</w:t>
            </w:r>
            <w:r w:rsidRPr="00643362">
              <w:rPr>
                <w:rFonts w:ascii="Times New Roman" w:hAnsi="Times New Roman" w:cs="Times New Roman"/>
                <w:spacing w:val="-6"/>
                <w:sz w:val="12"/>
                <w:szCs w:val="12"/>
                <w:lang w:val="ru-RU"/>
              </w:rPr>
              <w:t xml:space="preserve"> </w:t>
            </w:r>
            <w:r w:rsidRPr="00643362">
              <w:rPr>
                <w:rFonts w:ascii="Times New Roman" w:hAnsi="Times New Roman" w:cs="Times New Roman"/>
                <w:sz w:val="12"/>
                <w:szCs w:val="12"/>
                <w:lang w:val="ru-RU"/>
              </w:rPr>
              <w:t>источника</w:t>
            </w:r>
            <w:r w:rsidRPr="00643362">
              <w:rPr>
                <w:rFonts w:ascii="Times New Roman" w:hAnsi="Times New Roman" w:cs="Times New Roman"/>
                <w:spacing w:val="-5"/>
                <w:sz w:val="12"/>
                <w:szCs w:val="12"/>
                <w:lang w:val="ru-RU"/>
              </w:rPr>
              <w:t xml:space="preserve"> </w:t>
            </w:r>
            <w:r w:rsidRPr="00643362">
              <w:rPr>
                <w:rFonts w:ascii="Times New Roman" w:hAnsi="Times New Roman" w:cs="Times New Roman"/>
                <w:sz w:val="12"/>
                <w:szCs w:val="12"/>
                <w:lang w:val="ru-RU"/>
              </w:rPr>
              <w:t>тепловой</w:t>
            </w:r>
            <w:r w:rsidRPr="00643362">
              <w:rPr>
                <w:rFonts w:ascii="Times New Roman" w:hAnsi="Times New Roman" w:cs="Times New Roman"/>
                <w:spacing w:val="-6"/>
                <w:sz w:val="12"/>
                <w:szCs w:val="12"/>
                <w:lang w:val="ru-RU"/>
              </w:rPr>
              <w:t xml:space="preserve"> </w:t>
            </w:r>
            <w:r w:rsidRPr="00643362">
              <w:rPr>
                <w:rFonts w:ascii="Times New Roman" w:hAnsi="Times New Roman" w:cs="Times New Roman"/>
                <w:sz w:val="12"/>
                <w:szCs w:val="12"/>
                <w:lang w:val="ru-RU"/>
              </w:rPr>
              <w:t>энергии</w:t>
            </w:r>
            <w:r w:rsidRPr="00643362">
              <w:rPr>
                <w:rFonts w:ascii="Times New Roman" w:hAnsi="Times New Roman" w:cs="Times New Roman"/>
                <w:spacing w:val="-8"/>
                <w:sz w:val="12"/>
                <w:szCs w:val="12"/>
                <w:lang w:val="ru-RU"/>
              </w:rPr>
              <w:t xml:space="preserve"> </w:t>
            </w:r>
            <w:r w:rsidRPr="00643362">
              <w:rPr>
                <w:rFonts w:ascii="Times New Roman" w:hAnsi="Times New Roman" w:cs="Times New Roman"/>
                <w:sz w:val="12"/>
                <w:szCs w:val="12"/>
                <w:lang w:val="ru-RU"/>
              </w:rPr>
              <w:t>нетто</w:t>
            </w:r>
          </w:p>
        </w:tc>
        <w:tc>
          <w:tcPr>
            <w:tcW w:w="565" w:type="pct"/>
            <w:tcBorders>
              <w:top w:val="single" w:sz="4"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2,580</w:t>
            </w:r>
          </w:p>
        </w:tc>
        <w:tc>
          <w:tcPr>
            <w:tcW w:w="1418" w:type="pct"/>
            <w:tcBorders>
              <w:top w:val="single" w:sz="4"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2,580</w:t>
            </w:r>
          </w:p>
        </w:tc>
      </w:tr>
      <w:tr w:rsidR="00643362" w:rsidRPr="00643362" w:rsidTr="00643362">
        <w:trPr>
          <w:trHeight w:val="70"/>
        </w:trPr>
        <w:tc>
          <w:tcPr>
            <w:tcW w:w="195" w:type="pct"/>
            <w:tcBorders>
              <w:top w:val="single" w:sz="4"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w w:val="99"/>
                <w:sz w:val="12"/>
                <w:szCs w:val="12"/>
              </w:rPr>
              <w:t>5</w:t>
            </w:r>
          </w:p>
        </w:tc>
        <w:tc>
          <w:tcPr>
            <w:tcW w:w="2822" w:type="pct"/>
            <w:tcBorders>
              <w:top w:val="single" w:sz="4"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lang w:val="ru-RU"/>
              </w:rPr>
            </w:pPr>
            <w:r w:rsidRPr="00643362">
              <w:rPr>
                <w:rFonts w:ascii="Times New Roman" w:hAnsi="Times New Roman" w:cs="Times New Roman"/>
                <w:sz w:val="12"/>
                <w:szCs w:val="12"/>
                <w:lang w:val="ru-RU"/>
              </w:rPr>
              <w:t>Потери</w:t>
            </w:r>
            <w:r w:rsidRPr="00643362">
              <w:rPr>
                <w:rFonts w:ascii="Times New Roman" w:hAnsi="Times New Roman" w:cs="Times New Roman"/>
                <w:spacing w:val="-5"/>
                <w:sz w:val="12"/>
                <w:szCs w:val="12"/>
                <w:lang w:val="ru-RU"/>
              </w:rPr>
              <w:t xml:space="preserve"> </w:t>
            </w:r>
            <w:r w:rsidRPr="00643362">
              <w:rPr>
                <w:rFonts w:ascii="Times New Roman" w:hAnsi="Times New Roman" w:cs="Times New Roman"/>
                <w:sz w:val="12"/>
                <w:szCs w:val="12"/>
                <w:lang w:val="ru-RU"/>
              </w:rPr>
              <w:t>тепловой</w:t>
            </w:r>
            <w:r w:rsidRPr="00643362">
              <w:rPr>
                <w:rFonts w:ascii="Times New Roman" w:hAnsi="Times New Roman" w:cs="Times New Roman"/>
                <w:spacing w:val="-5"/>
                <w:sz w:val="12"/>
                <w:szCs w:val="12"/>
                <w:lang w:val="ru-RU"/>
              </w:rPr>
              <w:t xml:space="preserve"> </w:t>
            </w:r>
            <w:r w:rsidRPr="00643362">
              <w:rPr>
                <w:rFonts w:ascii="Times New Roman" w:hAnsi="Times New Roman" w:cs="Times New Roman"/>
                <w:sz w:val="12"/>
                <w:szCs w:val="12"/>
                <w:lang w:val="ru-RU"/>
              </w:rPr>
              <w:t>энергии</w:t>
            </w:r>
            <w:r w:rsidRPr="00643362">
              <w:rPr>
                <w:rFonts w:ascii="Times New Roman" w:hAnsi="Times New Roman" w:cs="Times New Roman"/>
                <w:spacing w:val="-3"/>
                <w:sz w:val="12"/>
                <w:szCs w:val="12"/>
                <w:lang w:val="ru-RU"/>
              </w:rPr>
              <w:t xml:space="preserve"> </w:t>
            </w:r>
            <w:r w:rsidRPr="00643362">
              <w:rPr>
                <w:rFonts w:ascii="Times New Roman" w:hAnsi="Times New Roman" w:cs="Times New Roman"/>
                <w:sz w:val="12"/>
                <w:szCs w:val="12"/>
                <w:lang w:val="ru-RU"/>
              </w:rPr>
              <w:t>при</w:t>
            </w:r>
            <w:r w:rsidRPr="00643362">
              <w:rPr>
                <w:rFonts w:ascii="Times New Roman" w:hAnsi="Times New Roman" w:cs="Times New Roman"/>
                <w:spacing w:val="-3"/>
                <w:sz w:val="12"/>
                <w:szCs w:val="12"/>
                <w:lang w:val="ru-RU"/>
              </w:rPr>
              <w:t xml:space="preserve"> </w:t>
            </w:r>
            <w:r w:rsidRPr="00643362">
              <w:rPr>
                <w:rFonts w:ascii="Times New Roman" w:hAnsi="Times New Roman" w:cs="Times New Roman"/>
                <w:sz w:val="12"/>
                <w:szCs w:val="12"/>
                <w:lang w:val="ru-RU"/>
              </w:rPr>
              <w:t>ее</w:t>
            </w:r>
            <w:r w:rsidRPr="00643362">
              <w:rPr>
                <w:rFonts w:ascii="Times New Roman" w:hAnsi="Times New Roman" w:cs="Times New Roman"/>
                <w:spacing w:val="-4"/>
                <w:sz w:val="12"/>
                <w:szCs w:val="12"/>
                <w:lang w:val="ru-RU"/>
              </w:rPr>
              <w:t xml:space="preserve"> </w:t>
            </w:r>
            <w:r w:rsidRPr="00643362">
              <w:rPr>
                <w:rFonts w:ascii="Times New Roman" w:hAnsi="Times New Roman" w:cs="Times New Roman"/>
                <w:sz w:val="12"/>
                <w:szCs w:val="12"/>
                <w:lang w:val="ru-RU"/>
              </w:rPr>
              <w:t>передаче</w:t>
            </w:r>
            <w:r w:rsidRPr="00643362">
              <w:rPr>
                <w:rFonts w:ascii="Times New Roman" w:hAnsi="Times New Roman" w:cs="Times New Roman"/>
                <w:spacing w:val="-5"/>
                <w:sz w:val="12"/>
                <w:szCs w:val="12"/>
                <w:lang w:val="ru-RU"/>
              </w:rPr>
              <w:t xml:space="preserve"> </w:t>
            </w:r>
            <w:r w:rsidRPr="00643362">
              <w:rPr>
                <w:rFonts w:ascii="Times New Roman" w:hAnsi="Times New Roman" w:cs="Times New Roman"/>
                <w:sz w:val="12"/>
                <w:szCs w:val="12"/>
                <w:lang w:val="ru-RU"/>
              </w:rPr>
              <w:t>по</w:t>
            </w:r>
            <w:r w:rsidRPr="00643362">
              <w:rPr>
                <w:rFonts w:ascii="Times New Roman" w:hAnsi="Times New Roman" w:cs="Times New Roman"/>
                <w:spacing w:val="-4"/>
                <w:sz w:val="12"/>
                <w:szCs w:val="12"/>
                <w:lang w:val="ru-RU"/>
              </w:rPr>
              <w:t xml:space="preserve"> </w:t>
            </w:r>
            <w:r w:rsidRPr="00643362">
              <w:rPr>
                <w:rFonts w:ascii="Times New Roman" w:hAnsi="Times New Roman" w:cs="Times New Roman"/>
                <w:sz w:val="12"/>
                <w:szCs w:val="12"/>
                <w:lang w:val="ru-RU"/>
              </w:rPr>
              <w:t>тепловым</w:t>
            </w:r>
            <w:r w:rsidRPr="00643362">
              <w:rPr>
                <w:rFonts w:ascii="Times New Roman" w:hAnsi="Times New Roman" w:cs="Times New Roman"/>
                <w:spacing w:val="-4"/>
                <w:sz w:val="12"/>
                <w:szCs w:val="12"/>
                <w:lang w:val="ru-RU"/>
              </w:rPr>
              <w:t xml:space="preserve"> </w:t>
            </w:r>
            <w:r w:rsidRPr="00643362">
              <w:rPr>
                <w:rFonts w:ascii="Times New Roman" w:hAnsi="Times New Roman" w:cs="Times New Roman"/>
                <w:sz w:val="12"/>
                <w:szCs w:val="12"/>
                <w:lang w:val="ru-RU"/>
              </w:rPr>
              <w:t>сетям</w:t>
            </w:r>
          </w:p>
        </w:tc>
        <w:tc>
          <w:tcPr>
            <w:tcW w:w="565" w:type="pct"/>
            <w:tcBorders>
              <w:top w:val="single" w:sz="4"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0,24</w:t>
            </w:r>
          </w:p>
        </w:tc>
        <w:tc>
          <w:tcPr>
            <w:tcW w:w="1418" w:type="pct"/>
            <w:tcBorders>
              <w:top w:val="single" w:sz="4"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0,24</w:t>
            </w:r>
          </w:p>
        </w:tc>
      </w:tr>
      <w:tr w:rsidR="00643362" w:rsidRPr="00643362" w:rsidTr="00643362">
        <w:trPr>
          <w:trHeight w:val="70"/>
        </w:trPr>
        <w:tc>
          <w:tcPr>
            <w:tcW w:w="195" w:type="pct"/>
            <w:tcBorders>
              <w:top w:val="single" w:sz="4"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w w:val="99"/>
                <w:sz w:val="12"/>
                <w:szCs w:val="12"/>
              </w:rPr>
              <w:t>7</w:t>
            </w:r>
          </w:p>
        </w:tc>
        <w:tc>
          <w:tcPr>
            <w:tcW w:w="2822" w:type="pct"/>
            <w:tcBorders>
              <w:top w:val="single" w:sz="4"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pacing w:val="-1"/>
                <w:sz w:val="12"/>
                <w:szCs w:val="12"/>
              </w:rPr>
              <w:t>Тепловая</w:t>
            </w:r>
            <w:r w:rsidRPr="00643362">
              <w:rPr>
                <w:rFonts w:ascii="Times New Roman" w:hAnsi="Times New Roman" w:cs="Times New Roman"/>
                <w:spacing w:val="-12"/>
                <w:sz w:val="12"/>
                <w:szCs w:val="12"/>
              </w:rPr>
              <w:t xml:space="preserve"> </w:t>
            </w:r>
            <w:r w:rsidRPr="00643362">
              <w:rPr>
                <w:rFonts w:ascii="Times New Roman" w:hAnsi="Times New Roman" w:cs="Times New Roman"/>
                <w:spacing w:val="-1"/>
                <w:sz w:val="12"/>
                <w:szCs w:val="12"/>
              </w:rPr>
              <w:t>нагрузка</w:t>
            </w:r>
            <w:r w:rsidRPr="00643362">
              <w:rPr>
                <w:rFonts w:ascii="Times New Roman" w:hAnsi="Times New Roman" w:cs="Times New Roman"/>
                <w:spacing w:val="-9"/>
                <w:sz w:val="12"/>
                <w:szCs w:val="12"/>
              </w:rPr>
              <w:t xml:space="preserve"> </w:t>
            </w:r>
            <w:r w:rsidRPr="00643362">
              <w:rPr>
                <w:rFonts w:ascii="Times New Roman" w:hAnsi="Times New Roman" w:cs="Times New Roman"/>
                <w:sz w:val="12"/>
                <w:szCs w:val="12"/>
              </w:rPr>
              <w:t>подключенных</w:t>
            </w:r>
            <w:r w:rsidRPr="00643362">
              <w:rPr>
                <w:rFonts w:ascii="Times New Roman" w:hAnsi="Times New Roman" w:cs="Times New Roman"/>
                <w:spacing w:val="-10"/>
                <w:sz w:val="12"/>
                <w:szCs w:val="12"/>
              </w:rPr>
              <w:t xml:space="preserve"> </w:t>
            </w:r>
            <w:r w:rsidRPr="00643362">
              <w:rPr>
                <w:rFonts w:ascii="Times New Roman" w:hAnsi="Times New Roman" w:cs="Times New Roman"/>
                <w:sz w:val="12"/>
                <w:szCs w:val="12"/>
              </w:rPr>
              <w:t>потребителей</w:t>
            </w:r>
          </w:p>
        </w:tc>
        <w:tc>
          <w:tcPr>
            <w:tcW w:w="565" w:type="pct"/>
            <w:tcBorders>
              <w:top w:val="single" w:sz="4"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2,160</w:t>
            </w:r>
          </w:p>
        </w:tc>
        <w:tc>
          <w:tcPr>
            <w:tcW w:w="1418" w:type="pct"/>
            <w:tcBorders>
              <w:top w:val="single" w:sz="4"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2,160</w:t>
            </w:r>
          </w:p>
        </w:tc>
      </w:tr>
      <w:tr w:rsidR="00643362" w:rsidRPr="00643362" w:rsidTr="00643362">
        <w:trPr>
          <w:trHeight w:val="70"/>
        </w:trPr>
        <w:tc>
          <w:tcPr>
            <w:tcW w:w="195" w:type="pct"/>
            <w:tcBorders>
              <w:top w:val="single" w:sz="4"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w w:val="99"/>
                <w:sz w:val="12"/>
                <w:szCs w:val="12"/>
              </w:rPr>
              <w:t>8</w:t>
            </w:r>
          </w:p>
        </w:tc>
        <w:tc>
          <w:tcPr>
            <w:tcW w:w="2822" w:type="pct"/>
            <w:tcBorders>
              <w:top w:val="single" w:sz="4"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lang w:val="ru-RU"/>
              </w:rPr>
            </w:pPr>
            <w:r w:rsidRPr="00643362">
              <w:rPr>
                <w:rFonts w:ascii="Times New Roman" w:hAnsi="Times New Roman" w:cs="Times New Roman"/>
                <w:sz w:val="12"/>
                <w:szCs w:val="12"/>
                <w:lang w:val="ru-RU"/>
              </w:rPr>
              <w:t>Резерв</w:t>
            </w:r>
            <w:r w:rsidRPr="00643362">
              <w:rPr>
                <w:rFonts w:ascii="Times New Roman" w:hAnsi="Times New Roman" w:cs="Times New Roman"/>
                <w:spacing w:val="-7"/>
                <w:sz w:val="12"/>
                <w:szCs w:val="12"/>
                <w:lang w:val="ru-RU"/>
              </w:rPr>
              <w:t xml:space="preserve"> </w:t>
            </w:r>
            <w:r w:rsidRPr="00643362">
              <w:rPr>
                <w:rFonts w:ascii="Times New Roman" w:hAnsi="Times New Roman" w:cs="Times New Roman"/>
                <w:sz w:val="12"/>
                <w:szCs w:val="12"/>
                <w:lang w:val="ru-RU"/>
              </w:rPr>
              <w:t>(+)</w:t>
            </w:r>
            <w:r w:rsidRPr="00643362">
              <w:rPr>
                <w:rFonts w:ascii="Times New Roman" w:hAnsi="Times New Roman" w:cs="Times New Roman"/>
                <w:spacing w:val="-5"/>
                <w:sz w:val="12"/>
                <w:szCs w:val="12"/>
                <w:lang w:val="ru-RU"/>
              </w:rPr>
              <w:t xml:space="preserve"> </w:t>
            </w:r>
            <w:r w:rsidRPr="00643362">
              <w:rPr>
                <w:rFonts w:ascii="Times New Roman" w:hAnsi="Times New Roman" w:cs="Times New Roman"/>
                <w:sz w:val="12"/>
                <w:szCs w:val="12"/>
                <w:lang w:val="ru-RU"/>
              </w:rPr>
              <w:t>/</w:t>
            </w:r>
            <w:r w:rsidRPr="00643362">
              <w:rPr>
                <w:rFonts w:ascii="Times New Roman" w:hAnsi="Times New Roman" w:cs="Times New Roman"/>
                <w:spacing w:val="-5"/>
                <w:sz w:val="12"/>
                <w:szCs w:val="12"/>
                <w:lang w:val="ru-RU"/>
              </w:rPr>
              <w:t xml:space="preserve"> </w:t>
            </w:r>
            <w:r w:rsidRPr="00643362">
              <w:rPr>
                <w:rFonts w:ascii="Times New Roman" w:hAnsi="Times New Roman" w:cs="Times New Roman"/>
                <w:sz w:val="12"/>
                <w:szCs w:val="12"/>
                <w:lang w:val="ru-RU"/>
              </w:rPr>
              <w:t>дефицит</w:t>
            </w:r>
            <w:r w:rsidRPr="00643362">
              <w:rPr>
                <w:rFonts w:ascii="Times New Roman" w:hAnsi="Times New Roman" w:cs="Times New Roman"/>
                <w:spacing w:val="-4"/>
                <w:sz w:val="12"/>
                <w:szCs w:val="12"/>
                <w:lang w:val="ru-RU"/>
              </w:rPr>
              <w:t xml:space="preserve"> </w:t>
            </w:r>
            <w:r w:rsidRPr="00643362">
              <w:rPr>
                <w:rFonts w:ascii="Times New Roman" w:hAnsi="Times New Roman" w:cs="Times New Roman"/>
                <w:sz w:val="12"/>
                <w:szCs w:val="12"/>
                <w:lang w:val="ru-RU"/>
              </w:rPr>
              <w:t>(-)</w:t>
            </w:r>
            <w:r w:rsidRPr="00643362">
              <w:rPr>
                <w:rFonts w:ascii="Times New Roman" w:hAnsi="Times New Roman" w:cs="Times New Roman"/>
                <w:spacing w:val="-5"/>
                <w:sz w:val="12"/>
                <w:szCs w:val="12"/>
                <w:lang w:val="ru-RU"/>
              </w:rPr>
              <w:t xml:space="preserve"> </w:t>
            </w:r>
            <w:r w:rsidRPr="00643362">
              <w:rPr>
                <w:rFonts w:ascii="Times New Roman" w:hAnsi="Times New Roman" w:cs="Times New Roman"/>
                <w:sz w:val="12"/>
                <w:szCs w:val="12"/>
                <w:lang w:val="ru-RU"/>
              </w:rPr>
              <w:t>тепловой</w:t>
            </w:r>
            <w:r w:rsidRPr="00643362">
              <w:rPr>
                <w:rFonts w:ascii="Times New Roman" w:hAnsi="Times New Roman" w:cs="Times New Roman"/>
                <w:spacing w:val="-6"/>
                <w:sz w:val="12"/>
                <w:szCs w:val="12"/>
                <w:lang w:val="ru-RU"/>
              </w:rPr>
              <w:t xml:space="preserve"> </w:t>
            </w:r>
            <w:r w:rsidRPr="00643362">
              <w:rPr>
                <w:rFonts w:ascii="Times New Roman" w:hAnsi="Times New Roman" w:cs="Times New Roman"/>
                <w:sz w:val="12"/>
                <w:szCs w:val="12"/>
                <w:lang w:val="ru-RU"/>
              </w:rPr>
              <w:t>мощности</w:t>
            </w:r>
            <w:r w:rsidRPr="00643362">
              <w:rPr>
                <w:rFonts w:ascii="Times New Roman" w:hAnsi="Times New Roman" w:cs="Times New Roman"/>
                <w:spacing w:val="-7"/>
                <w:sz w:val="12"/>
                <w:szCs w:val="12"/>
                <w:lang w:val="ru-RU"/>
              </w:rPr>
              <w:t xml:space="preserve"> </w:t>
            </w:r>
            <w:r w:rsidRPr="00643362">
              <w:rPr>
                <w:rFonts w:ascii="Times New Roman" w:hAnsi="Times New Roman" w:cs="Times New Roman"/>
                <w:sz w:val="12"/>
                <w:szCs w:val="12"/>
                <w:lang w:val="ru-RU"/>
              </w:rPr>
              <w:t>источника</w:t>
            </w:r>
            <w:r w:rsidRPr="00643362">
              <w:rPr>
                <w:rFonts w:ascii="Times New Roman" w:hAnsi="Times New Roman" w:cs="Times New Roman"/>
                <w:spacing w:val="-50"/>
                <w:sz w:val="12"/>
                <w:szCs w:val="12"/>
                <w:lang w:val="ru-RU"/>
              </w:rPr>
              <w:t xml:space="preserve"> </w:t>
            </w:r>
            <w:r w:rsidRPr="00643362">
              <w:rPr>
                <w:rFonts w:ascii="Times New Roman" w:hAnsi="Times New Roman" w:cs="Times New Roman"/>
                <w:sz w:val="12"/>
                <w:szCs w:val="12"/>
                <w:lang w:val="ru-RU"/>
              </w:rPr>
              <w:t>тепловой энергии</w:t>
            </w:r>
          </w:p>
        </w:tc>
        <w:tc>
          <w:tcPr>
            <w:tcW w:w="565" w:type="pct"/>
            <w:tcBorders>
              <w:top w:val="single" w:sz="4"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+0,180</w:t>
            </w:r>
          </w:p>
        </w:tc>
        <w:tc>
          <w:tcPr>
            <w:tcW w:w="1418" w:type="pct"/>
            <w:tcBorders>
              <w:top w:val="single" w:sz="4"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+0,180</w:t>
            </w:r>
          </w:p>
        </w:tc>
      </w:tr>
    </w:tbl>
    <w:p w:rsidR="00643362" w:rsidRDefault="00643362" w:rsidP="00447EA7">
      <w:pPr>
        <w:spacing w:after="0" w:line="240" w:lineRule="auto"/>
        <w:ind w:firstLine="284"/>
        <w:jc w:val="both"/>
        <w:rPr>
          <w:rFonts w:ascii="Times New Roman" w:hAnsi="Times New Roman" w:cs="Times New Roman"/>
          <w:sz w:val="12"/>
          <w:szCs w:val="12"/>
        </w:rPr>
      </w:pPr>
      <w:r w:rsidRPr="00643362">
        <w:rPr>
          <w:rFonts w:ascii="Times New Roman" w:hAnsi="Times New Roman" w:cs="Times New Roman"/>
          <w:sz w:val="12"/>
          <w:szCs w:val="12"/>
        </w:rPr>
        <w:t>Таблица 2.3.4 – Значения тепловой мощности системы теплоснабжения от котельной СОШ п. Сургут, ул. Первомайская, 22, ООО «СКК», Гкал/ч</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94"/>
        <w:gridCol w:w="4252"/>
        <w:gridCol w:w="851"/>
        <w:gridCol w:w="2136"/>
      </w:tblGrid>
      <w:tr w:rsidR="00643362" w:rsidRPr="00643362" w:rsidTr="00643362">
        <w:trPr>
          <w:trHeight w:val="60"/>
        </w:trPr>
        <w:tc>
          <w:tcPr>
            <w:tcW w:w="195"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w:t>
            </w:r>
            <w:r w:rsidRPr="00643362">
              <w:rPr>
                <w:rFonts w:ascii="Times New Roman" w:hAnsi="Times New Roman" w:cs="Times New Roman"/>
                <w:spacing w:val="-51"/>
                <w:sz w:val="12"/>
                <w:szCs w:val="12"/>
                <w:lang w:val="ru-RU"/>
              </w:rPr>
              <w:t xml:space="preserve"> </w:t>
            </w:r>
            <w:r w:rsidRPr="00643362">
              <w:rPr>
                <w:rFonts w:ascii="Times New Roman" w:hAnsi="Times New Roman" w:cs="Times New Roman"/>
                <w:w w:val="95"/>
                <w:sz w:val="12"/>
                <w:szCs w:val="12"/>
              </w:rPr>
              <w:t>п/п</w:t>
            </w:r>
          </w:p>
        </w:tc>
        <w:tc>
          <w:tcPr>
            <w:tcW w:w="2822"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Наименование</w:t>
            </w:r>
          </w:p>
        </w:tc>
        <w:tc>
          <w:tcPr>
            <w:tcW w:w="565"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Базовое</w:t>
            </w:r>
            <w:r w:rsidRPr="00643362">
              <w:rPr>
                <w:rFonts w:ascii="Times New Roman" w:hAnsi="Times New Roman" w:cs="Times New Roman"/>
                <w:spacing w:val="-51"/>
                <w:sz w:val="12"/>
                <w:szCs w:val="12"/>
              </w:rPr>
              <w:t xml:space="preserve"> </w:t>
            </w:r>
            <w:r w:rsidRPr="00643362">
              <w:rPr>
                <w:rFonts w:ascii="Times New Roman" w:hAnsi="Times New Roman" w:cs="Times New Roman"/>
                <w:w w:val="95"/>
                <w:sz w:val="12"/>
                <w:szCs w:val="12"/>
              </w:rPr>
              <w:t>значение</w:t>
            </w:r>
          </w:p>
        </w:tc>
        <w:tc>
          <w:tcPr>
            <w:tcW w:w="1418" w:type="pct"/>
            <w:vAlign w:val="center"/>
          </w:tcPr>
          <w:p w:rsidR="00643362" w:rsidRPr="00643362" w:rsidRDefault="00643362" w:rsidP="00643362">
            <w:pPr>
              <w:pStyle w:val="aff1"/>
              <w:jc w:val="center"/>
              <w:rPr>
                <w:rFonts w:ascii="Times New Roman" w:hAnsi="Times New Roman" w:cs="Times New Roman"/>
                <w:sz w:val="12"/>
                <w:szCs w:val="12"/>
                <w:lang w:val="ru-RU"/>
              </w:rPr>
            </w:pPr>
            <w:r w:rsidRPr="00643362">
              <w:rPr>
                <w:rFonts w:ascii="Times New Roman" w:hAnsi="Times New Roman" w:cs="Times New Roman"/>
                <w:sz w:val="12"/>
                <w:szCs w:val="12"/>
                <w:lang w:val="ru-RU"/>
              </w:rPr>
              <w:t>Перспективные</w:t>
            </w:r>
            <w:r>
              <w:rPr>
                <w:rFonts w:ascii="Times New Roman" w:hAnsi="Times New Roman" w:cs="Times New Roman"/>
                <w:sz w:val="12"/>
                <w:szCs w:val="12"/>
                <w:lang w:val="ru-RU"/>
              </w:rPr>
              <w:t xml:space="preserve"> </w:t>
            </w:r>
            <w:r w:rsidRPr="00643362">
              <w:rPr>
                <w:rFonts w:ascii="Times New Roman" w:hAnsi="Times New Roman" w:cs="Times New Roman"/>
                <w:sz w:val="12"/>
                <w:szCs w:val="12"/>
                <w:u w:val="single"/>
                <w:lang w:val="ru-RU"/>
              </w:rPr>
              <w:t>показатели</w:t>
            </w:r>
            <w:r w:rsidRPr="00643362">
              <w:rPr>
                <w:rFonts w:ascii="Times New Roman" w:hAnsi="Times New Roman" w:cs="Times New Roman"/>
                <w:sz w:val="12"/>
                <w:szCs w:val="12"/>
                <w:u w:val="single"/>
                <w:lang w:val="ru-RU"/>
              </w:rPr>
              <w:tab/>
            </w:r>
          </w:p>
          <w:p w:rsidR="00643362" w:rsidRPr="00643362" w:rsidRDefault="00643362" w:rsidP="00643362">
            <w:pPr>
              <w:pStyle w:val="aff1"/>
              <w:jc w:val="center"/>
              <w:rPr>
                <w:rFonts w:ascii="Times New Roman" w:hAnsi="Times New Roman" w:cs="Times New Roman"/>
                <w:sz w:val="12"/>
                <w:szCs w:val="12"/>
                <w:lang w:val="ru-RU"/>
              </w:rPr>
            </w:pPr>
            <w:r w:rsidRPr="00643362">
              <w:rPr>
                <w:rFonts w:ascii="Times New Roman" w:hAnsi="Times New Roman" w:cs="Times New Roman"/>
                <w:sz w:val="12"/>
                <w:szCs w:val="12"/>
                <w:lang w:val="ru-RU"/>
              </w:rPr>
              <w:t xml:space="preserve"> Расчетный срок</w:t>
            </w:r>
            <w:r>
              <w:rPr>
                <w:rFonts w:ascii="Times New Roman" w:hAnsi="Times New Roman" w:cs="Times New Roman"/>
                <w:spacing w:val="1"/>
                <w:sz w:val="12"/>
                <w:szCs w:val="12"/>
                <w:lang w:val="ru-RU"/>
              </w:rPr>
              <w:t xml:space="preserve"> </w:t>
            </w:r>
            <w:r w:rsidRPr="00643362">
              <w:rPr>
                <w:rFonts w:ascii="Times New Roman" w:hAnsi="Times New Roman" w:cs="Times New Roman"/>
                <w:sz w:val="12"/>
                <w:szCs w:val="12"/>
                <w:lang w:val="ru-RU"/>
              </w:rPr>
              <w:t>строительства</w:t>
            </w:r>
            <w:r w:rsidRPr="00643362">
              <w:rPr>
                <w:rFonts w:ascii="Times New Roman" w:hAnsi="Times New Roman" w:cs="Times New Roman"/>
                <w:spacing w:val="2"/>
                <w:sz w:val="12"/>
                <w:szCs w:val="12"/>
                <w:lang w:val="ru-RU"/>
              </w:rPr>
              <w:t xml:space="preserve"> </w:t>
            </w:r>
            <w:r w:rsidRPr="00643362">
              <w:rPr>
                <w:rFonts w:ascii="Times New Roman" w:hAnsi="Times New Roman" w:cs="Times New Roman"/>
                <w:sz w:val="12"/>
                <w:szCs w:val="12"/>
                <w:lang w:val="ru-RU"/>
              </w:rPr>
              <w:t>до</w:t>
            </w:r>
            <w:r>
              <w:rPr>
                <w:rFonts w:ascii="Times New Roman" w:hAnsi="Times New Roman" w:cs="Times New Roman"/>
                <w:sz w:val="12"/>
                <w:szCs w:val="12"/>
                <w:lang w:val="ru-RU"/>
              </w:rPr>
              <w:t xml:space="preserve"> </w:t>
            </w:r>
            <w:r w:rsidRPr="00643362">
              <w:rPr>
                <w:rFonts w:ascii="Times New Roman" w:hAnsi="Times New Roman" w:cs="Times New Roman"/>
                <w:sz w:val="12"/>
                <w:szCs w:val="12"/>
                <w:lang w:val="ru-RU"/>
              </w:rPr>
              <w:t>2033г.</w:t>
            </w:r>
          </w:p>
        </w:tc>
      </w:tr>
      <w:tr w:rsidR="00643362" w:rsidRPr="00643362" w:rsidTr="00643362">
        <w:trPr>
          <w:trHeight w:val="60"/>
        </w:trPr>
        <w:tc>
          <w:tcPr>
            <w:tcW w:w="195" w:type="pct"/>
            <w:tcBorders>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w w:val="99"/>
                <w:sz w:val="12"/>
                <w:szCs w:val="12"/>
              </w:rPr>
              <w:t>1</w:t>
            </w:r>
          </w:p>
        </w:tc>
        <w:tc>
          <w:tcPr>
            <w:tcW w:w="2822" w:type="pct"/>
            <w:tcBorders>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lang w:val="ru-RU"/>
              </w:rPr>
            </w:pPr>
            <w:r w:rsidRPr="00643362">
              <w:rPr>
                <w:rFonts w:ascii="Times New Roman" w:hAnsi="Times New Roman" w:cs="Times New Roman"/>
                <w:sz w:val="12"/>
                <w:szCs w:val="12"/>
                <w:lang w:val="ru-RU"/>
              </w:rPr>
              <w:t>Установленная</w:t>
            </w:r>
            <w:r w:rsidRPr="00643362">
              <w:rPr>
                <w:rFonts w:ascii="Times New Roman" w:hAnsi="Times New Roman" w:cs="Times New Roman"/>
                <w:spacing w:val="-7"/>
                <w:sz w:val="12"/>
                <w:szCs w:val="12"/>
                <w:lang w:val="ru-RU"/>
              </w:rPr>
              <w:t xml:space="preserve"> </w:t>
            </w:r>
            <w:r w:rsidRPr="00643362">
              <w:rPr>
                <w:rFonts w:ascii="Times New Roman" w:hAnsi="Times New Roman" w:cs="Times New Roman"/>
                <w:sz w:val="12"/>
                <w:szCs w:val="12"/>
                <w:lang w:val="ru-RU"/>
              </w:rPr>
              <w:t>тепловая</w:t>
            </w:r>
            <w:r w:rsidRPr="00643362">
              <w:rPr>
                <w:rFonts w:ascii="Times New Roman" w:hAnsi="Times New Roman" w:cs="Times New Roman"/>
                <w:spacing w:val="-8"/>
                <w:sz w:val="12"/>
                <w:szCs w:val="12"/>
                <w:lang w:val="ru-RU"/>
              </w:rPr>
              <w:t xml:space="preserve"> </w:t>
            </w:r>
            <w:r w:rsidRPr="00643362">
              <w:rPr>
                <w:rFonts w:ascii="Times New Roman" w:hAnsi="Times New Roman" w:cs="Times New Roman"/>
                <w:sz w:val="12"/>
                <w:szCs w:val="12"/>
                <w:lang w:val="ru-RU"/>
              </w:rPr>
              <w:t>мощность</w:t>
            </w:r>
            <w:r w:rsidRPr="00643362">
              <w:rPr>
                <w:rFonts w:ascii="Times New Roman" w:hAnsi="Times New Roman" w:cs="Times New Roman"/>
                <w:spacing w:val="-8"/>
                <w:sz w:val="12"/>
                <w:szCs w:val="12"/>
                <w:lang w:val="ru-RU"/>
              </w:rPr>
              <w:t xml:space="preserve"> </w:t>
            </w:r>
            <w:r w:rsidRPr="00643362">
              <w:rPr>
                <w:rFonts w:ascii="Times New Roman" w:hAnsi="Times New Roman" w:cs="Times New Roman"/>
                <w:sz w:val="12"/>
                <w:szCs w:val="12"/>
                <w:lang w:val="ru-RU"/>
              </w:rPr>
              <w:t>источника</w:t>
            </w:r>
            <w:r w:rsidRPr="00643362">
              <w:rPr>
                <w:rFonts w:ascii="Times New Roman" w:hAnsi="Times New Roman" w:cs="Times New Roman"/>
                <w:spacing w:val="-9"/>
                <w:sz w:val="12"/>
                <w:szCs w:val="12"/>
                <w:lang w:val="ru-RU"/>
              </w:rPr>
              <w:t xml:space="preserve"> </w:t>
            </w:r>
            <w:r w:rsidRPr="00643362">
              <w:rPr>
                <w:rFonts w:ascii="Times New Roman" w:hAnsi="Times New Roman" w:cs="Times New Roman"/>
                <w:sz w:val="12"/>
                <w:szCs w:val="12"/>
                <w:lang w:val="ru-RU"/>
              </w:rPr>
              <w:t>тепловой</w:t>
            </w:r>
            <w:r w:rsidRPr="00643362">
              <w:rPr>
                <w:rFonts w:ascii="Times New Roman" w:hAnsi="Times New Roman" w:cs="Times New Roman"/>
                <w:spacing w:val="-50"/>
                <w:sz w:val="12"/>
                <w:szCs w:val="12"/>
                <w:lang w:val="ru-RU"/>
              </w:rPr>
              <w:t xml:space="preserve"> </w:t>
            </w:r>
            <w:r w:rsidRPr="00643362">
              <w:rPr>
                <w:rFonts w:ascii="Times New Roman" w:hAnsi="Times New Roman" w:cs="Times New Roman"/>
                <w:sz w:val="12"/>
                <w:szCs w:val="12"/>
                <w:lang w:val="ru-RU"/>
              </w:rPr>
              <w:t>энергии</w:t>
            </w:r>
          </w:p>
        </w:tc>
        <w:tc>
          <w:tcPr>
            <w:tcW w:w="565" w:type="pct"/>
            <w:tcBorders>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0,430</w:t>
            </w:r>
          </w:p>
        </w:tc>
        <w:tc>
          <w:tcPr>
            <w:tcW w:w="1418" w:type="pct"/>
            <w:tcBorders>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0,516</w:t>
            </w:r>
          </w:p>
        </w:tc>
      </w:tr>
      <w:tr w:rsidR="00643362" w:rsidRPr="00643362" w:rsidTr="00643362">
        <w:trPr>
          <w:trHeight w:val="70"/>
        </w:trPr>
        <w:tc>
          <w:tcPr>
            <w:tcW w:w="195" w:type="pct"/>
            <w:tcBorders>
              <w:top w:val="single" w:sz="4"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w w:val="99"/>
                <w:sz w:val="12"/>
                <w:szCs w:val="12"/>
              </w:rPr>
              <w:t>2</w:t>
            </w:r>
          </w:p>
        </w:tc>
        <w:tc>
          <w:tcPr>
            <w:tcW w:w="2822" w:type="pct"/>
            <w:tcBorders>
              <w:top w:val="single" w:sz="4"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lang w:val="ru-RU"/>
              </w:rPr>
            </w:pPr>
            <w:r w:rsidRPr="00643362">
              <w:rPr>
                <w:rFonts w:ascii="Times New Roman" w:hAnsi="Times New Roman" w:cs="Times New Roman"/>
                <w:sz w:val="12"/>
                <w:szCs w:val="12"/>
                <w:lang w:val="ru-RU"/>
              </w:rPr>
              <w:t>Располагаемая</w:t>
            </w:r>
            <w:r w:rsidRPr="00643362">
              <w:rPr>
                <w:rFonts w:ascii="Times New Roman" w:hAnsi="Times New Roman" w:cs="Times New Roman"/>
                <w:spacing w:val="-11"/>
                <w:sz w:val="12"/>
                <w:szCs w:val="12"/>
                <w:lang w:val="ru-RU"/>
              </w:rPr>
              <w:t xml:space="preserve"> </w:t>
            </w:r>
            <w:r w:rsidRPr="00643362">
              <w:rPr>
                <w:rFonts w:ascii="Times New Roman" w:hAnsi="Times New Roman" w:cs="Times New Roman"/>
                <w:sz w:val="12"/>
                <w:szCs w:val="12"/>
                <w:lang w:val="ru-RU"/>
              </w:rPr>
              <w:t>тепловая</w:t>
            </w:r>
            <w:r w:rsidRPr="00643362">
              <w:rPr>
                <w:rFonts w:ascii="Times New Roman" w:hAnsi="Times New Roman" w:cs="Times New Roman"/>
                <w:spacing w:val="-8"/>
                <w:sz w:val="12"/>
                <w:szCs w:val="12"/>
                <w:lang w:val="ru-RU"/>
              </w:rPr>
              <w:t xml:space="preserve"> </w:t>
            </w:r>
            <w:r w:rsidRPr="00643362">
              <w:rPr>
                <w:rFonts w:ascii="Times New Roman" w:hAnsi="Times New Roman" w:cs="Times New Roman"/>
                <w:sz w:val="12"/>
                <w:szCs w:val="12"/>
                <w:lang w:val="ru-RU"/>
              </w:rPr>
              <w:t>мощность</w:t>
            </w:r>
            <w:r w:rsidRPr="00643362">
              <w:rPr>
                <w:rFonts w:ascii="Times New Roman" w:hAnsi="Times New Roman" w:cs="Times New Roman"/>
                <w:spacing w:val="-10"/>
                <w:sz w:val="12"/>
                <w:szCs w:val="12"/>
                <w:lang w:val="ru-RU"/>
              </w:rPr>
              <w:t xml:space="preserve"> </w:t>
            </w:r>
            <w:r w:rsidRPr="00643362">
              <w:rPr>
                <w:rFonts w:ascii="Times New Roman" w:hAnsi="Times New Roman" w:cs="Times New Roman"/>
                <w:sz w:val="12"/>
                <w:szCs w:val="12"/>
                <w:lang w:val="ru-RU"/>
              </w:rPr>
              <w:t>источника</w:t>
            </w:r>
            <w:r w:rsidRPr="00643362">
              <w:rPr>
                <w:rFonts w:ascii="Times New Roman" w:hAnsi="Times New Roman" w:cs="Times New Roman"/>
                <w:spacing w:val="-11"/>
                <w:sz w:val="12"/>
                <w:szCs w:val="12"/>
                <w:lang w:val="ru-RU"/>
              </w:rPr>
              <w:t xml:space="preserve"> </w:t>
            </w:r>
            <w:r w:rsidRPr="00643362">
              <w:rPr>
                <w:rFonts w:ascii="Times New Roman" w:hAnsi="Times New Roman" w:cs="Times New Roman"/>
                <w:sz w:val="12"/>
                <w:szCs w:val="12"/>
                <w:lang w:val="ru-RU"/>
              </w:rPr>
              <w:t>тепловой</w:t>
            </w:r>
            <w:r w:rsidRPr="00643362">
              <w:rPr>
                <w:rFonts w:ascii="Times New Roman" w:hAnsi="Times New Roman" w:cs="Times New Roman"/>
                <w:spacing w:val="-50"/>
                <w:sz w:val="12"/>
                <w:szCs w:val="12"/>
                <w:lang w:val="ru-RU"/>
              </w:rPr>
              <w:t xml:space="preserve"> </w:t>
            </w:r>
            <w:r w:rsidRPr="00643362">
              <w:rPr>
                <w:rFonts w:ascii="Times New Roman" w:hAnsi="Times New Roman" w:cs="Times New Roman"/>
                <w:sz w:val="12"/>
                <w:szCs w:val="12"/>
                <w:lang w:val="ru-RU"/>
              </w:rPr>
              <w:t>энергии</w:t>
            </w:r>
          </w:p>
        </w:tc>
        <w:tc>
          <w:tcPr>
            <w:tcW w:w="565" w:type="pct"/>
            <w:tcBorders>
              <w:top w:val="single" w:sz="4"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0,430</w:t>
            </w:r>
          </w:p>
        </w:tc>
        <w:tc>
          <w:tcPr>
            <w:tcW w:w="1418" w:type="pct"/>
            <w:tcBorders>
              <w:top w:val="single" w:sz="4"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0,516</w:t>
            </w:r>
          </w:p>
        </w:tc>
      </w:tr>
      <w:tr w:rsidR="00643362" w:rsidRPr="00643362" w:rsidTr="00643362">
        <w:trPr>
          <w:trHeight w:val="70"/>
        </w:trPr>
        <w:tc>
          <w:tcPr>
            <w:tcW w:w="195" w:type="pct"/>
            <w:tcBorders>
              <w:top w:val="single" w:sz="4"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w w:val="99"/>
                <w:sz w:val="12"/>
                <w:szCs w:val="12"/>
              </w:rPr>
              <w:t>3</w:t>
            </w:r>
          </w:p>
        </w:tc>
        <w:tc>
          <w:tcPr>
            <w:tcW w:w="2822" w:type="pct"/>
            <w:tcBorders>
              <w:top w:val="single" w:sz="4"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lang w:val="ru-RU"/>
              </w:rPr>
            </w:pPr>
            <w:r w:rsidRPr="00643362">
              <w:rPr>
                <w:rFonts w:ascii="Times New Roman" w:hAnsi="Times New Roman" w:cs="Times New Roman"/>
                <w:sz w:val="12"/>
                <w:szCs w:val="12"/>
                <w:lang w:val="ru-RU"/>
              </w:rPr>
              <w:t>Затраты</w:t>
            </w:r>
            <w:r w:rsidRPr="00643362">
              <w:rPr>
                <w:rFonts w:ascii="Times New Roman" w:hAnsi="Times New Roman" w:cs="Times New Roman"/>
                <w:spacing w:val="-5"/>
                <w:sz w:val="12"/>
                <w:szCs w:val="12"/>
                <w:lang w:val="ru-RU"/>
              </w:rPr>
              <w:t xml:space="preserve"> </w:t>
            </w:r>
            <w:r w:rsidRPr="00643362">
              <w:rPr>
                <w:rFonts w:ascii="Times New Roman" w:hAnsi="Times New Roman" w:cs="Times New Roman"/>
                <w:sz w:val="12"/>
                <w:szCs w:val="12"/>
                <w:lang w:val="ru-RU"/>
              </w:rPr>
              <w:t>тепловой</w:t>
            </w:r>
            <w:r w:rsidRPr="00643362">
              <w:rPr>
                <w:rFonts w:ascii="Times New Roman" w:hAnsi="Times New Roman" w:cs="Times New Roman"/>
                <w:spacing w:val="-5"/>
                <w:sz w:val="12"/>
                <w:szCs w:val="12"/>
                <w:lang w:val="ru-RU"/>
              </w:rPr>
              <w:t xml:space="preserve"> </w:t>
            </w:r>
            <w:r w:rsidRPr="00643362">
              <w:rPr>
                <w:rFonts w:ascii="Times New Roman" w:hAnsi="Times New Roman" w:cs="Times New Roman"/>
                <w:sz w:val="12"/>
                <w:szCs w:val="12"/>
                <w:lang w:val="ru-RU"/>
              </w:rPr>
              <w:t>мощности</w:t>
            </w:r>
            <w:r w:rsidRPr="00643362">
              <w:rPr>
                <w:rFonts w:ascii="Times New Roman" w:hAnsi="Times New Roman" w:cs="Times New Roman"/>
                <w:spacing w:val="-5"/>
                <w:sz w:val="12"/>
                <w:szCs w:val="12"/>
                <w:lang w:val="ru-RU"/>
              </w:rPr>
              <w:t xml:space="preserve"> </w:t>
            </w:r>
            <w:r w:rsidRPr="00643362">
              <w:rPr>
                <w:rFonts w:ascii="Times New Roman" w:hAnsi="Times New Roman" w:cs="Times New Roman"/>
                <w:sz w:val="12"/>
                <w:szCs w:val="12"/>
                <w:lang w:val="ru-RU"/>
              </w:rPr>
              <w:t>на</w:t>
            </w:r>
            <w:r w:rsidRPr="00643362">
              <w:rPr>
                <w:rFonts w:ascii="Times New Roman" w:hAnsi="Times New Roman" w:cs="Times New Roman"/>
                <w:spacing w:val="-4"/>
                <w:sz w:val="12"/>
                <w:szCs w:val="12"/>
                <w:lang w:val="ru-RU"/>
              </w:rPr>
              <w:t xml:space="preserve"> </w:t>
            </w:r>
            <w:r w:rsidRPr="00643362">
              <w:rPr>
                <w:rFonts w:ascii="Times New Roman" w:hAnsi="Times New Roman" w:cs="Times New Roman"/>
                <w:sz w:val="12"/>
                <w:szCs w:val="12"/>
                <w:lang w:val="ru-RU"/>
              </w:rPr>
              <w:t>собственные</w:t>
            </w:r>
            <w:r w:rsidRPr="00643362">
              <w:rPr>
                <w:rFonts w:ascii="Times New Roman" w:hAnsi="Times New Roman" w:cs="Times New Roman"/>
                <w:spacing w:val="-5"/>
                <w:sz w:val="12"/>
                <w:szCs w:val="12"/>
                <w:lang w:val="ru-RU"/>
              </w:rPr>
              <w:t xml:space="preserve"> </w:t>
            </w:r>
            <w:r w:rsidRPr="00643362">
              <w:rPr>
                <w:rFonts w:ascii="Times New Roman" w:hAnsi="Times New Roman" w:cs="Times New Roman"/>
                <w:sz w:val="12"/>
                <w:szCs w:val="12"/>
                <w:lang w:val="ru-RU"/>
              </w:rPr>
              <w:t>и</w:t>
            </w:r>
            <w:r w:rsidRPr="00643362">
              <w:rPr>
                <w:rFonts w:ascii="Times New Roman" w:hAnsi="Times New Roman" w:cs="Times New Roman"/>
                <w:spacing w:val="-6"/>
                <w:sz w:val="12"/>
                <w:szCs w:val="12"/>
                <w:lang w:val="ru-RU"/>
              </w:rPr>
              <w:t xml:space="preserve"> </w:t>
            </w:r>
            <w:r w:rsidRPr="00643362">
              <w:rPr>
                <w:rFonts w:ascii="Times New Roman" w:hAnsi="Times New Roman" w:cs="Times New Roman"/>
                <w:sz w:val="12"/>
                <w:szCs w:val="12"/>
                <w:lang w:val="ru-RU"/>
              </w:rPr>
              <w:t>хозяйственные</w:t>
            </w:r>
            <w:r w:rsidRPr="00643362">
              <w:rPr>
                <w:rFonts w:ascii="Times New Roman" w:hAnsi="Times New Roman" w:cs="Times New Roman"/>
                <w:spacing w:val="-50"/>
                <w:sz w:val="12"/>
                <w:szCs w:val="12"/>
                <w:lang w:val="ru-RU"/>
              </w:rPr>
              <w:t xml:space="preserve"> </w:t>
            </w:r>
            <w:r w:rsidRPr="00643362">
              <w:rPr>
                <w:rFonts w:ascii="Times New Roman" w:hAnsi="Times New Roman" w:cs="Times New Roman"/>
                <w:sz w:val="12"/>
                <w:szCs w:val="12"/>
                <w:lang w:val="ru-RU"/>
              </w:rPr>
              <w:t>нужды</w:t>
            </w:r>
            <w:r w:rsidRPr="00643362">
              <w:rPr>
                <w:rFonts w:ascii="Times New Roman" w:hAnsi="Times New Roman" w:cs="Times New Roman"/>
                <w:spacing w:val="1"/>
                <w:sz w:val="12"/>
                <w:szCs w:val="12"/>
                <w:lang w:val="ru-RU"/>
              </w:rPr>
              <w:t xml:space="preserve"> </w:t>
            </w:r>
            <w:r w:rsidRPr="00643362">
              <w:rPr>
                <w:rFonts w:ascii="Times New Roman" w:hAnsi="Times New Roman" w:cs="Times New Roman"/>
                <w:sz w:val="12"/>
                <w:szCs w:val="12"/>
                <w:lang w:val="ru-RU"/>
              </w:rPr>
              <w:t>котельной</w:t>
            </w:r>
          </w:p>
        </w:tc>
        <w:tc>
          <w:tcPr>
            <w:tcW w:w="565" w:type="pct"/>
            <w:tcBorders>
              <w:top w:val="single" w:sz="4"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w w:val="99"/>
                <w:sz w:val="12"/>
                <w:szCs w:val="12"/>
              </w:rPr>
              <w:t>0</w:t>
            </w:r>
          </w:p>
        </w:tc>
        <w:tc>
          <w:tcPr>
            <w:tcW w:w="1418" w:type="pct"/>
            <w:tcBorders>
              <w:top w:val="single" w:sz="4"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w w:val="99"/>
                <w:sz w:val="12"/>
                <w:szCs w:val="12"/>
              </w:rPr>
              <w:t>0</w:t>
            </w:r>
          </w:p>
        </w:tc>
      </w:tr>
      <w:tr w:rsidR="00643362" w:rsidRPr="00643362" w:rsidTr="00643362">
        <w:trPr>
          <w:trHeight w:val="70"/>
        </w:trPr>
        <w:tc>
          <w:tcPr>
            <w:tcW w:w="195" w:type="pct"/>
            <w:tcBorders>
              <w:top w:val="single" w:sz="4"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w w:val="99"/>
                <w:sz w:val="12"/>
                <w:szCs w:val="12"/>
              </w:rPr>
              <w:t>4</w:t>
            </w:r>
          </w:p>
        </w:tc>
        <w:tc>
          <w:tcPr>
            <w:tcW w:w="2822" w:type="pct"/>
            <w:tcBorders>
              <w:top w:val="single" w:sz="4"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lang w:val="ru-RU"/>
              </w:rPr>
            </w:pPr>
            <w:r w:rsidRPr="00643362">
              <w:rPr>
                <w:rFonts w:ascii="Times New Roman" w:hAnsi="Times New Roman" w:cs="Times New Roman"/>
                <w:sz w:val="12"/>
                <w:szCs w:val="12"/>
                <w:lang w:val="ru-RU"/>
              </w:rPr>
              <w:t>Тепловая</w:t>
            </w:r>
            <w:r w:rsidRPr="00643362">
              <w:rPr>
                <w:rFonts w:ascii="Times New Roman" w:hAnsi="Times New Roman" w:cs="Times New Roman"/>
                <w:spacing w:val="-7"/>
                <w:sz w:val="12"/>
                <w:szCs w:val="12"/>
                <w:lang w:val="ru-RU"/>
              </w:rPr>
              <w:t xml:space="preserve"> </w:t>
            </w:r>
            <w:r w:rsidRPr="00643362">
              <w:rPr>
                <w:rFonts w:ascii="Times New Roman" w:hAnsi="Times New Roman" w:cs="Times New Roman"/>
                <w:sz w:val="12"/>
                <w:szCs w:val="12"/>
                <w:lang w:val="ru-RU"/>
              </w:rPr>
              <w:t>мощность</w:t>
            </w:r>
            <w:r w:rsidRPr="00643362">
              <w:rPr>
                <w:rFonts w:ascii="Times New Roman" w:hAnsi="Times New Roman" w:cs="Times New Roman"/>
                <w:spacing w:val="-4"/>
                <w:sz w:val="12"/>
                <w:szCs w:val="12"/>
                <w:lang w:val="ru-RU"/>
              </w:rPr>
              <w:t xml:space="preserve"> </w:t>
            </w:r>
            <w:r w:rsidRPr="00643362">
              <w:rPr>
                <w:rFonts w:ascii="Times New Roman" w:hAnsi="Times New Roman" w:cs="Times New Roman"/>
                <w:sz w:val="12"/>
                <w:szCs w:val="12"/>
                <w:lang w:val="ru-RU"/>
              </w:rPr>
              <w:t>источника</w:t>
            </w:r>
            <w:r w:rsidRPr="00643362">
              <w:rPr>
                <w:rFonts w:ascii="Times New Roman" w:hAnsi="Times New Roman" w:cs="Times New Roman"/>
                <w:spacing w:val="-5"/>
                <w:sz w:val="12"/>
                <w:szCs w:val="12"/>
                <w:lang w:val="ru-RU"/>
              </w:rPr>
              <w:t xml:space="preserve"> </w:t>
            </w:r>
            <w:r w:rsidRPr="00643362">
              <w:rPr>
                <w:rFonts w:ascii="Times New Roman" w:hAnsi="Times New Roman" w:cs="Times New Roman"/>
                <w:sz w:val="12"/>
                <w:szCs w:val="12"/>
                <w:lang w:val="ru-RU"/>
              </w:rPr>
              <w:t>тепловой</w:t>
            </w:r>
            <w:r w:rsidRPr="00643362">
              <w:rPr>
                <w:rFonts w:ascii="Times New Roman" w:hAnsi="Times New Roman" w:cs="Times New Roman"/>
                <w:spacing w:val="-6"/>
                <w:sz w:val="12"/>
                <w:szCs w:val="12"/>
                <w:lang w:val="ru-RU"/>
              </w:rPr>
              <w:t xml:space="preserve"> </w:t>
            </w:r>
            <w:r w:rsidRPr="00643362">
              <w:rPr>
                <w:rFonts w:ascii="Times New Roman" w:hAnsi="Times New Roman" w:cs="Times New Roman"/>
                <w:sz w:val="12"/>
                <w:szCs w:val="12"/>
                <w:lang w:val="ru-RU"/>
              </w:rPr>
              <w:t>энергии</w:t>
            </w:r>
            <w:r w:rsidRPr="00643362">
              <w:rPr>
                <w:rFonts w:ascii="Times New Roman" w:hAnsi="Times New Roman" w:cs="Times New Roman"/>
                <w:spacing w:val="-8"/>
                <w:sz w:val="12"/>
                <w:szCs w:val="12"/>
                <w:lang w:val="ru-RU"/>
              </w:rPr>
              <w:t xml:space="preserve"> </w:t>
            </w:r>
            <w:r w:rsidRPr="00643362">
              <w:rPr>
                <w:rFonts w:ascii="Times New Roman" w:hAnsi="Times New Roman" w:cs="Times New Roman"/>
                <w:sz w:val="12"/>
                <w:szCs w:val="12"/>
                <w:lang w:val="ru-RU"/>
              </w:rPr>
              <w:t>нетто</w:t>
            </w:r>
          </w:p>
        </w:tc>
        <w:tc>
          <w:tcPr>
            <w:tcW w:w="565" w:type="pct"/>
            <w:tcBorders>
              <w:top w:val="single" w:sz="4"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0,430</w:t>
            </w:r>
          </w:p>
        </w:tc>
        <w:tc>
          <w:tcPr>
            <w:tcW w:w="1418" w:type="pct"/>
            <w:tcBorders>
              <w:top w:val="single" w:sz="4"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0,516</w:t>
            </w:r>
          </w:p>
        </w:tc>
      </w:tr>
      <w:tr w:rsidR="00643362" w:rsidRPr="00643362" w:rsidTr="00643362">
        <w:trPr>
          <w:trHeight w:val="70"/>
        </w:trPr>
        <w:tc>
          <w:tcPr>
            <w:tcW w:w="195" w:type="pct"/>
            <w:tcBorders>
              <w:top w:val="single" w:sz="4"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w w:val="99"/>
                <w:sz w:val="12"/>
                <w:szCs w:val="12"/>
              </w:rPr>
              <w:t>5</w:t>
            </w:r>
          </w:p>
        </w:tc>
        <w:tc>
          <w:tcPr>
            <w:tcW w:w="2822" w:type="pct"/>
            <w:tcBorders>
              <w:top w:val="single" w:sz="4"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lang w:val="ru-RU"/>
              </w:rPr>
            </w:pPr>
            <w:r w:rsidRPr="00643362">
              <w:rPr>
                <w:rFonts w:ascii="Times New Roman" w:hAnsi="Times New Roman" w:cs="Times New Roman"/>
                <w:sz w:val="12"/>
                <w:szCs w:val="12"/>
                <w:lang w:val="ru-RU"/>
              </w:rPr>
              <w:t>Потери</w:t>
            </w:r>
            <w:r w:rsidRPr="00643362">
              <w:rPr>
                <w:rFonts w:ascii="Times New Roman" w:hAnsi="Times New Roman" w:cs="Times New Roman"/>
                <w:spacing w:val="-5"/>
                <w:sz w:val="12"/>
                <w:szCs w:val="12"/>
                <w:lang w:val="ru-RU"/>
              </w:rPr>
              <w:t xml:space="preserve"> </w:t>
            </w:r>
            <w:r w:rsidRPr="00643362">
              <w:rPr>
                <w:rFonts w:ascii="Times New Roman" w:hAnsi="Times New Roman" w:cs="Times New Roman"/>
                <w:sz w:val="12"/>
                <w:szCs w:val="12"/>
                <w:lang w:val="ru-RU"/>
              </w:rPr>
              <w:t>тепловой</w:t>
            </w:r>
            <w:r w:rsidRPr="00643362">
              <w:rPr>
                <w:rFonts w:ascii="Times New Roman" w:hAnsi="Times New Roman" w:cs="Times New Roman"/>
                <w:spacing w:val="-5"/>
                <w:sz w:val="12"/>
                <w:szCs w:val="12"/>
                <w:lang w:val="ru-RU"/>
              </w:rPr>
              <w:t xml:space="preserve"> </w:t>
            </w:r>
            <w:r w:rsidRPr="00643362">
              <w:rPr>
                <w:rFonts w:ascii="Times New Roman" w:hAnsi="Times New Roman" w:cs="Times New Roman"/>
                <w:sz w:val="12"/>
                <w:szCs w:val="12"/>
                <w:lang w:val="ru-RU"/>
              </w:rPr>
              <w:t>энергии</w:t>
            </w:r>
            <w:r w:rsidRPr="00643362">
              <w:rPr>
                <w:rFonts w:ascii="Times New Roman" w:hAnsi="Times New Roman" w:cs="Times New Roman"/>
                <w:spacing w:val="-3"/>
                <w:sz w:val="12"/>
                <w:szCs w:val="12"/>
                <w:lang w:val="ru-RU"/>
              </w:rPr>
              <w:t xml:space="preserve"> </w:t>
            </w:r>
            <w:r w:rsidRPr="00643362">
              <w:rPr>
                <w:rFonts w:ascii="Times New Roman" w:hAnsi="Times New Roman" w:cs="Times New Roman"/>
                <w:sz w:val="12"/>
                <w:szCs w:val="12"/>
                <w:lang w:val="ru-RU"/>
              </w:rPr>
              <w:t>при</w:t>
            </w:r>
            <w:r w:rsidRPr="00643362">
              <w:rPr>
                <w:rFonts w:ascii="Times New Roman" w:hAnsi="Times New Roman" w:cs="Times New Roman"/>
                <w:spacing w:val="-3"/>
                <w:sz w:val="12"/>
                <w:szCs w:val="12"/>
                <w:lang w:val="ru-RU"/>
              </w:rPr>
              <w:t xml:space="preserve"> </w:t>
            </w:r>
            <w:r w:rsidRPr="00643362">
              <w:rPr>
                <w:rFonts w:ascii="Times New Roman" w:hAnsi="Times New Roman" w:cs="Times New Roman"/>
                <w:sz w:val="12"/>
                <w:szCs w:val="12"/>
                <w:lang w:val="ru-RU"/>
              </w:rPr>
              <w:t>ее</w:t>
            </w:r>
            <w:r w:rsidRPr="00643362">
              <w:rPr>
                <w:rFonts w:ascii="Times New Roman" w:hAnsi="Times New Roman" w:cs="Times New Roman"/>
                <w:spacing w:val="-4"/>
                <w:sz w:val="12"/>
                <w:szCs w:val="12"/>
                <w:lang w:val="ru-RU"/>
              </w:rPr>
              <w:t xml:space="preserve"> </w:t>
            </w:r>
            <w:r w:rsidRPr="00643362">
              <w:rPr>
                <w:rFonts w:ascii="Times New Roman" w:hAnsi="Times New Roman" w:cs="Times New Roman"/>
                <w:sz w:val="12"/>
                <w:szCs w:val="12"/>
                <w:lang w:val="ru-RU"/>
              </w:rPr>
              <w:t>передаче</w:t>
            </w:r>
            <w:r w:rsidRPr="00643362">
              <w:rPr>
                <w:rFonts w:ascii="Times New Roman" w:hAnsi="Times New Roman" w:cs="Times New Roman"/>
                <w:spacing w:val="-5"/>
                <w:sz w:val="12"/>
                <w:szCs w:val="12"/>
                <w:lang w:val="ru-RU"/>
              </w:rPr>
              <w:t xml:space="preserve"> </w:t>
            </w:r>
            <w:r w:rsidRPr="00643362">
              <w:rPr>
                <w:rFonts w:ascii="Times New Roman" w:hAnsi="Times New Roman" w:cs="Times New Roman"/>
                <w:sz w:val="12"/>
                <w:szCs w:val="12"/>
                <w:lang w:val="ru-RU"/>
              </w:rPr>
              <w:t>по</w:t>
            </w:r>
            <w:r w:rsidRPr="00643362">
              <w:rPr>
                <w:rFonts w:ascii="Times New Roman" w:hAnsi="Times New Roman" w:cs="Times New Roman"/>
                <w:spacing w:val="-4"/>
                <w:sz w:val="12"/>
                <w:szCs w:val="12"/>
                <w:lang w:val="ru-RU"/>
              </w:rPr>
              <w:t xml:space="preserve"> </w:t>
            </w:r>
            <w:r w:rsidRPr="00643362">
              <w:rPr>
                <w:rFonts w:ascii="Times New Roman" w:hAnsi="Times New Roman" w:cs="Times New Roman"/>
                <w:sz w:val="12"/>
                <w:szCs w:val="12"/>
                <w:lang w:val="ru-RU"/>
              </w:rPr>
              <w:t>тепловым</w:t>
            </w:r>
            <w:r w:rsidRPr="00643362">
              <w:rPr>
                <w:rFonts w:ascii="Times New Roman" w:hAnsi="Times New Roman" w:cs="Times New Roman"/>
                <w:spacing w:val="-4"/>
                <w:sz w:val="12"/>
                <w:szCs w:val="12"/>
                <w:lang w:val="ru-RU"/>
              </w:rPr>
              <w:t xml:space="preserve"> </w:t>
            </w:r>
            <w:r w:rsidRPr="00643362">
              <w:rPr>
                <w:rFonts w:ascii="Times New Roman" w:hAnsi="Times New Roman" w:cs="Times New Roman"/>
                <w:sz w:val="12"/>
                <w:szCs w:val="12"/>
                <w:lang w:val="ru-RU"/>
              </w:rPr>
              <w:t>сетям</w:t>
            </w:r>
          </w:p>
        </w:tc>
        <w:tc>
          <w:tcPr>
            <w:tcW w:w="565" w:type="pct"/>
            <w:tcBorders>
              <w:top w:val="single" w:sz="4"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0,0429</w:t>
            </w:r>
          </w:p>
        </w:tc>
        <w:tc>
          <w:tcPr>
            <w:tcW w:w="1418" w:type="pct"/>
            <w:tcBorders>
              <w:top w:val="single" w:sz="4"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0,0429</w:t>
            </w:r>
          </w:p>
        </w:tc>
      </w:tr>
      <w:tr w:rsidR="00643362" w:rsidRPr="00643362" w:rsidTr="00643362">
        <w:trPr>
          <w:trHeight w:val="70"/>
        </w:trPr>
        <w:tc>
          <w:tcPr>
            <w:tcW w:w="195" w:type="pct"/>
            <w:tcBorders>
              <w:top w:val="single" w:sz="4" w:space="0" w:color="000000"/>
              <w:left w:val="single" w:sz="4" w:space="0" w:color="000000"/>
              <w:bottom w:val="single" w:sz="6"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w w:val="99"/>
                <w:sz w:val="12"/>
                <w:szCs w:val="12"/>
              </w:rPr>
              <w:t>7</w:t>
            </w:r>
          </w:p>
        </w:tc>
        <w:tc>
          <w:tcPr>
            <w:tcW w:w="2822" w:type="pct"/>
            <w:tcBorders>
              <w:top w:val="single" w:sz="4" w:space="0" w:color="000000"/>
              <w:left w:val="single" w:sz="4" w:space="0" w:color="000000"/>
              <w:bottom w:val="single" w:sz="6"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pacing w:val="-1"/>
                <w:sz w:val="12"/>
                <w:szCs w:val="12"/>
              </w:rPr>
              <w:t>Тепловая</w:t>
            </w:r>
            <w:r w:rsidRPr="00643362">
              <w:rPr>
                <w:rFonts w:ascii="Times New Roman" w:hAnsi="Times New Roman" w:cs="Times New Roman"/>
                <w:spacing w:val="-12"/>
                <w:sz w:val="12"/>
                <w:szCs w:val="12"/>
              </w:rPr>
              <w:t xml:space="preserve"> </w:t>
            </w:r>
            <w:r w:rsidRPr="00643362">
              <w:rPr>
                <w:rFonts w:ascii="Times New Roman" w:hAnsi="Times New Roman" w:cs="Times New Roman"/>
                <w:spacing w:val="-1"/>
                <w:sz w:val="12"/>
                <w:szCs w:val="12"/>
              </w:rPr>
              <w:t>нагрузка</w:t>
            </w:r>
            <w:r w:rsidRPr="00643362">
              <w:rPr>
                <w:rFonts w:ascii="Times New Roman" w:hAnsi="Times New Roman" w:cs="Times New Roman"/>
                <w:spacing w:val="-10"/>
                <w:sz w:val="12"/>
                <w:szCs w:val="12"/>
              </w:rPr>
              <w:t xml:space="preserve"> </w:t>
            </w:r>
            <w:r w:rsidRPr="00643362">
              <w:rPr>
                <w:rFonts w:ascii="Times New Roman" w:hAnsi="Times New Roman" w:cs="Times New Roman"/>
                <w:sz w:val="12"/>
                <w:szCs w:val="12"/>
              </w:rPr>
              <w:t>подключенных</w:t>
            </w:r>
            <w:r w:rsidRPr="00643362">
              <w:rPr>
                <w:rFonts w:ascii="Times New Roman" w:hAnsi="Times New Roman" w:cs="Times New Roman"/>
                <w:spacing w:val="-10"/>
                <w:sz w:val="12"/>
                <w:szCs w:val="12"/>
              </w:rPr>
              <w:t xml:space="preserve"> </w:t>
            </w:r>
            <w:r w:rsidRPr="00643362">
              <w:rPr>
                <w:rFonts w:ascii="Times New Roman" w:hAnsi="Times New Roman" w:cs="Times New Roman"/>
                <w:sz w:val="12"/>
                <w:szCs w:val="12"/>
              </w:rPr>
              <w:t>потребителей</w:t>
            </w:r>
          </w:p>
        </w:tc>
        <w:tc>
          <w:tcPr>
            <w:tcW w:w="565" w:type="pct"/>
            <w:tcBorders>
              <w:top w:val="single" w:sz="4" w:space="0" w:color="000000"/>
              <w:left w:val="single" w:sz="4" w:space="0" w:color="000000"/>
              <w:bottom w:val="single" w:sz="6"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0,430</w:t>
            </w:r>
          </w:p>
        </w:tc>
        <w:tc>
          <w:tcPr>
            <w:tcW w:w="1418" w:type="pct"/>
            <w:tcBorders>
              <w:top w:val="single" w:sz="4" w:space="0" w:color="000000"/>
              <w:left w:val="single" w:sz="4" w:space="0" w:color="000000"/>
              <w:bottom w:val="single" w:sz="6"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0,430</w:t>
            </w:r>
          </w:p>
        </w:tc>
      </w:tr>
      <w:tr w:rsidR="00643362" w:rsidRPr="00643362" w:rsidTr="00643362">
        <w:trPr>
          <w:trHeight w:val="65"/>
        </w:trPr>
        <w:tc>
          <w:tcPr>
            <w:tcW w:w="195" w:type="pct"/>
            <w:tcBorders>
              <w:top w:val="single" w:sz="6"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w w:val="99"/>
                <w:sz w:val="12"/>
                <w:szCs w:val="12"/>
              </w:rPr>
              <w:t>8</w:t>
            </w:r>
          </w:p>
        </w:tc>
        <w:tc>
          <w:tcPr>
            <w:tcW w:w="2822" w:type="pct"/>
            <w:tcBorders>
              <w:top w:val="single" w:sz="6"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lang w:val="ru-RU"/>
              </w:rPr>
            </w:pPr>
            <w:r w:rsidRPr="00643362">
              <w:rPr>
                <w:rFonts w:ascii="Times New Roman" w:hAnsi="Times New Roman" w:cs="Times New Roman"/>
                <w:sz w:val="12"/>
                <w:szCs w:val="12"/>
                <w:lang w:val="ru-RU"/>
              </w:rPr>
              <w:t>Резерв</w:t>
            </w:r>
            <w:r w:rsidRPr="00643362">
              <w:rPr>
                <w:rFonts w:ascii="Times New Roman" w:hAnsi="Times New Roman" w:cs="Times New Roman"/>
                <w:spacing w:val="-7"/>
                <w:sz w:val="12"/>
                <w:szCs w:val="12"/>
                <w:lang w:val="ru-RU"/>
              </w:rPr>
              <w:t xml:space="preserve"> </w:t>
            </w:r>
            <w:r w:rsidRPr="00643362">
              <w:rPr>
                <w:rFonts w:ascii="Times New Roman" w:hAnsi="Times New Roman" w:cs="Times New Roman"/>
                <w:sz w:val="12"/>
                <w:szCs w:val="12"/>
                <w:lang w:val="ru-RU"/>
              </w:rPr>
              <w:t>(+)</w:t>
            </w:r>
            <w:r w:rsidRPr="00643362">
              <w:rPr>
                <w:rFonts w:ascii="Times New Roman" w:hAnsi="Times New Roman" w:cs="Times New Roman"/>
                <w:spacing w:val="-5"/>
                <w:sz w:val="12"/>
                <w:szCs w:val="12"/>
                <w:lang w:val="ru-RU"/>
              </w:rPr>
              <w:t xml:space="preserve"> </w:t>
            </w:r>
            <w:r w:rsidRPr="00643362">
              <w:rPr>
                <w:rFonts w:ascii="Times New Roman" w:hAnsi="Times New Roman" w:cs="Times New Roman"/>
                <w:sz w:val="12"/>
                <w:szCs w:val="12"/>
                <w:lang w:val="ru-RU"/>
              </w:rPr>
              <w:t>/</w:t>
            </w:r>
            <w:r w:rsidRPr="00643362">
              <w:rPr>
                <w:rFonts w:ascii="Times New Roman" w:hAnsi="Times New Roman" w:cs="Times New Roman"/>
                <w:spacing w:val="-5"/>
                <w:sz w:val="12"/>
                <w:szCs w:val="12"/>
                <w:lang w:val="ru-RU"/>
              </w:rPr>
              <w:t xml:space="preserve"> </w:t>
            </w:r>
            <w:r w:rsidRPr="00643362">
              <w:rPr>
                <w:rFonts w:ascii="Times New Roman" w:hAnsi="Times New Roman" w:cs="Times New Roman"/>
                <w:sz w:val="12"/>
                <w:szCs w:val="12"/>
                <w:lang w:val="ru-RU"/>
              </w:rPr>
              <w:t>дефицит</w:t>
            </w:r>
            <w:r w:rsidRPr="00643362">
              <w:rPr>
                <w:rFonts w:ascii="Times New Roman" w:hAnsi="Times New Roman" w:cs="Times New Roman"/>
                <w:spacing w:val="-4"/>
                <w:sz w:val="12"/>
                <w:szCs w:val="12"/>
                <w:lang w:val="ru-RU"/>
              </w:rPr>
              <w:t xml:space="preserve"> </w:t>
            </w:r>
            <w:r w:rsidRPr="00643362">
              <w:rPr>
                <w:rFonts w:ascii="Times New Roman" w:hAnsi="Times New Roman" w:cs="Times New Roman"/>
                <w:sz w:val="12"/>
                <w:szCs w:val="12"/>
                <w:lang w:val="ru-RU"/>
              </w:rPr>
              <w:t>(-)</w:t>
            </w:r>
            <w:r w:rsidRPr="00643362">
              <w:rPr>
                <w:rFonts w:ascii="Times New Roman" w:hAnsi="Times New Roman" w:cs="Times New Roman"/>
                <w:spacing w:val="-5"/>
                <w:sz w:val="12"/>
                <w:szCs w:val="12"/>
                <w:lang w:val="ru-RU"/>
              </w:rPr>
              <w:t xml:space="preserve"> </w:t>
            </w:r>
            <w:r w:rsidRPr="00643362">
              <w:rPr>
                <w:rFonts w:ascii="Times New Roman" w:hAnsi="Times New Roman" w:cs="Times New Roman"/>
                <w:sz w:val="12"/>
                <w:szCs w:val="12"/>
                <w:lang w:val="ru-RU"/>
              </w:rPr>
              <w:t>тепловой</w:t>
            </w:r>
            <w:r w:rsidRPr="00643362">
              <w:rPr>
                <w:rFonts w:ascii="Times New Roman" w:hAnsi="Times New Roman" w:cs="Times New Roman"/>
                <w:spacing w:val="-6"/>
                <w:sz w:val="12"/>
                <w:szCs w:val="12"/>
                <w:lang w:val="ru-RU"/>
              </w:rPr>
              <w:t xml:space="preserve"> </w:t>
            </w:r>
            <w:r w:rsidRPr="00643362">
              <w:rPr>
                <w:rFonts w:ascii="Times New Roman" w:hAnsi="Times New Roman" w:cs="Times New Roman"/>
                <w:sz w:val="12"/>
                <w:szCs w:val="12"/>
                <w:lang w:val="ru-RU"/>
              </w:rPr>
              <w:t>мощности</w:t>
            </w:r>
            <w:r w:rsidRPr="00643362">
              <w:rPr>
                <w:rFonts w:ascii="Times New Roman" w:hAnsi="Times New Roman" w:cs="Times New Roman"/>
                <w:spacing w:val="-7"/>
                <w:sz w:val="12"/>
                <w:szCs w:val="12"/>
                <w:lang w:val="ru-RU"/>
              </w:rPr>
              <w:t xml:space="preserve"> </w:t>
            </w:r>
            <w:r w:rsidRPr="00643362">
              <w:rPr>
                <w:rFonts w:ascii="Times New Roman" w:hAnsi="Times New Roman" w:cs="Times New Roman"/>
                <w:sz w:val="12"/>
                <w:szCs w:val="12"/>
                <w:lang w:val="ru-RU"/>
              </w:rPr>
              <w:t>источника</w:t>
            </w:r>
            <w:r w:rsidRPr="00643362">
              <w:rPr>
                <w:rFonts w:ascii="Times New Roman" w:hAnsi="Times New Roman" w:cs="Times New Roman"/>
                <w:spacing w:val="-50"/>
                <w:sz w:val="12"/>
                <w:szCs w:val="12"/>
                <w:lang w:val="ru-RU"/>
              </w:rPr>
              <w:t xml:space="preserve"> </w:t>
            </w:r>
            <w:r w:rsidRPr="00643362">
              <w:rPr>
                <w:rFonts w:ascii="Times New Roman" w:hAnsi="Times New Roman" w:cs="Times New Roman"/>
                <w:sz w:val="12"/>
                <w:szCs w:val="12"/>
                <w:lang w:val="ru-RU"/>
              </w:rPr>
              <w:t>тепловой энергии</w:t>
            </w:r>
          </w:p>
        </w:tc>
        <w:tc>
          <w:tcPr>
            <w:tcW w:w="565" w:type="pct"/>
            <w:tcBorders>
              <w:top w:val="single" w:sz="6"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-0,0429</w:t>
            </w:r>
          </w:p>
        </w:tc>
        <w:tc>
          <w:tcPr>
            <w:tcW w:w="1418" w:type="pct"/>
            <w:tcBorders>
              <w:top w:val="single" w:sz="6" w:space="0" w:color="000000"/>
              <w:left w:val="single" w:sz="4" w:space="0" w:color="000000"/>
              <w:bottom w:val="single" w:sz="4" w:space="0" w:color="000000"/>
              <w:right w:val="single" w:sz="4" w:space="0" w:color="000000"/>
            </w:tcBorders>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+0,0431</w:t>
            </w:r>
          </w:p>
        </w:tc>
      </w:tr>
    </w:tbl>
    <w:p w:rsidR="00643362" w:rsidRDefault="00643362" w:rsidP="00447EA7">
      <w:pPr>
        <w:spacing w:after="0" w:line="240" w:lineRule="auto"/>
        <w:ind w:firstLine="284"/>
        <w:jc w:val="both"/>
        <w:rPr>
          <w:rFonts w:ascii="Times New Roman" w:hAnsi="Times New Roman" w:cs="Times New Roman"/>
          <w:sz w:val="12"/>
          <w:szCs w:val="12"/>
        </w:rPr>
      </w:pPr>
      <w:r w:rsidRPr="00643362">
        <w:rPr>
          <w:rFonts w:ascii="Times New Roman" w:hAnsi="Times New Roman" w:cs="Times New Roman"/>
          <w:sz w:val="12"/>
          <w:szCs w:val="12"/>
        </w:rPr>
        <w:t>Таблица 2.3.5 – Балансы тепловой мощности и перспективной тепловой нагрузки планируемых источников теплоснабжения с.п. Сургут</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4"/>
        <w:gridCol w:w="1192"/>
        <w:gridCol w:w="1291"/>
        <w:gridCol w:w="1112"/>
        <w:gridCol w:w="1199"/>
        <w:gridCol w:w="895"/>
        <w:gridCol w:w="900"/>
      </w:tblGrid>
      <w:tr w:rsidR="00643362" w:rsidRPr="00643362" w:rsidTr="00643362">
        <w:trPr>
          <w:trHeight w:val="70"/>
        </w:trPr>
        <w:tc>
          <w:tcPr>
            <w:tcW w:w="621"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w w:val="95"/>
                <w:sz w:val="12"/>
                <w:szCs w:val="12"/>
              </w:rPr>
              <w:t>Источник</w:t>
            </w:r>
            <w:r w:rsidRPr="00643362">
              <w:rPr>
                <w:rFonts w:ascii="Times New Roman" w:hAnsi="Times New Roman" w:cs="Times New Roman"/>
                <w:spacing w:val="-49"/>
                <w:w w:val="95"/>
                <w:sz w:val="12"/>
                <w:szCs w:val="12"/>
              </w:rPr>
              <w:t xml:space="preserve"> </w:t>
            </w:r>
            <w:r w:rsidRPr="00643362">
              <w:rPr>
                <w:rFonts w:ascii="Times New Roman" w:hAnsi="Times New Roman" w:cs="Times New Roman"/>
                <w:w w:val="95"/>
                <w:sz w:val="12"/>
                <w:szCs w:val="12"/>
              </w:rPr>
              <w:t>тепловой</w:t>
            </w:r>
            <w:r w:rsidRPr="00643362">
              <w:rPr>
                <w:rFonts w:ascii="Times New Roman" w:hAnsi="Times New Roman" w:cs="Times New Roman"/>
                <w:spacing w:val="-49"/>
                <w:w w:val="95"/>
                <w:sz w:val="12"/>
                <w:szCs w:val="12"/>
              </w:rPr>
              <w:t xml:space="preserve"> </w:t>
            </w:r>
            <w:r w:rsidRPr="00643362">
              <w:rPr>
                <w:rFonts w:ascii="Times New Roman" w:hAnsi="Times New Roman" w:cs="Times New Roman"/>
                <w:sz w:val="12"/>
                <w:szCs w:val="12"/>
              </w:rPr>
              <w:t>энергии</w:t>
            </w:r>
          </w:p>
        </w:tc>
        <w:tc>
          <w:tcPr>
            <w:tcW w:w="792" w:type="pct"/>
            <w:vAlign w:val="center"/>
          </w:tcPr>
          <w:p w:rsidR="00643362" w:rsidRPr="00643362" w:rsidRDefault="00643362" w:rsidP="00643362">
            <w:pPr>
              <w:pStyle w:val="aff1"/>
              <w:jc w:val="center"/>
              <w:rPr>
                <w:rFonts w:ascii="Times New Roman" w:hAnsi="Times New Roman" w:cs="Times New Roman"/>
                <w:sz w:val="12"/>
                <w:szCs w:val="12"/>
                <w:lang w:val="ru-RU"/>
              </w:rPr>
            </w:pPr>
            <w:r w:rsidRPr="00643362">
              <w:rPr>
                <w:rFonts w:ascii="Times New Roman" w:hAnsi="Times New Roman" w:cs="Times New Roman"/>
                <w:spacing w:val="-1"/>
                <w:sz w:val="12"/>
                <w:szCs w:val="12"/>
                <w:lang w:val="ru-RU"/>
              </w:rPr>
              <w:t>Установленна</w:t>
            </w:r>
            <w:r w:rsidRPr="00643362">
              <w:rPr>
                <w:rFonts w:ascii="Times New Roman" w:hAnsi="Times New Roman" w:cs="Times New Roman"/>
                <w:spacing w:val="-51"/>
                <w:sz w:val="12"/>
                <w:szCs w:val="12"/>
                <w:lang w:val="ru-RU"/>
              </w:rPr>
              <w:t xml:space="preserve"> </w:t>
            </w:r>
            <w:r w:rsidRPr="00643362">
              <w:rPr>
                <w:rFonts w:ascii="Times New Roman" w:hAnsi="Times New Roman" w:cs="Times New Roman"/>
                <w:sz w:val="12"/>
                <w:szCs w:val="12"/>
                <w:lang w:val="ru-RU"/>
              </w:rPr>
              <w:t>я тепловая</w:t>
            </w:r>
            <w:r w:rsidRPr="00643362">
              <w:rPr>
                <w:rFonts w:ascii="Times New Roman" w:hAnsi="Times New Roman" w:cs="Times New Roman"/>
                <w:spacing w:val="1"/>
                <w:sz w:val="12"/>
                <w:szCs w:val="12"/>
                <w:lang w:val="ru-RU"/>
              </w:rPr>
              <w:t xml:space="preserve"> </w:t>
            </w:r>
            <w:r w:rsidRPr="00643362">
              <w:rPr>
                <w:rFonts w:ascii="Times New Roman" w:hAnsi="Times New Roman" w:cs="Times New Roman"/>
                <w:sz w:val="12"/>
                <w:szCs w:val="12"/>
                <w:lang w:val="ru-RU"/>
              </w:rPr>
              <w:t>мощность</w:t>
            </w:r>
            <w:r w:rsidRPr="00643362">
              <w:rPr>
                <w:rFonts w:ascii="Times New Roman" w:hAnsi="Times New Roman" w:cs="Times New Roman"/>
                <w:spacing w:val="1"/>
                <w:sz w:val="12"/>
                <w:szCs w:val="12"/>
                <w:lang w:val="ru-RU"/>
              </w:rPr>
              <w:t xml:space="preserve"> </w:t>
            </w:r>
            <w:r w:rsidRPr="00643362">
              <w:rPr>
                <w:rFonts w:ascii="Times New Roman" w:hAnsi="Times New Roman" w:cs="Times New Roman"/>
                <w:spacing w:val="-2"/>
                <w:sz w:val="12"/>
                <w:szCs w:val="12"/>
                <w:lang w:val="ru-RU"/>
              </w:rPr>
              <w:t xml:space="preserve">источника </w:t>
            </w:r>
            <w:r w:rsidRPr="00643362">
              <w:rPr>
                <w:rFonts w:ascii="Times New Roman" w:hAnsi="Times New Roman" w:cs="Times New Roman"/>
                <w:spacing w:val="-1"/>
                <w:sz w:val="12"/>
                <w:szCs w:val="12"/>
                <w:lang w:val="ru-RU"/>
              </w:rPr>
              <w:t>ТЭ,</w:t>
            </w:r>
            <w:r w:rsidRPr="00643362">
              <w:rPr>
                <w:rFonts w:ascii="Times New Roman" w:hAnsi="Times New Roman" w:cs="Times New Roman"/>
                <w:spacing w:val="-51"/>
                <w:sz w:val="12"/>
                <w:szCs w:val="12"/>
                <w:lang w:val="ru-RU"/>
              </w:rPr>
              <w:t xml:space="preserve"> </w:t>
            </w:r>
            <w:r w:rsidRPr="00643362">
              <w:rPr>
                <w:rFonts w:ascii="Times New Roman" w:hAnsi="Times New Roman" w:cs="Times New Roman"/>
                <w:sz w:val="12"/>
                <w:szCs w:val="12"/>
                <w:lang w:val="ru-RU"/>
              </w:rPr>
              <w:t>Гкал/ч</w:t>
            </w:r>
          </w:p>
        </w:tc>
        <w:tc>
          <w:tcPr>
            <w:tcW w:w="858" w:type="pct"/>
            <w:vAlign w:val="center"/>
          </w:tcPr>
          <w:p w:rsidR="00643362" w:rsidRPr="00643362" w:rsidRDefault="00643362" w:rsidP="00643362">
            <w:pPr>
              <w:pStyle w:val="aff1"/>
              <w:jc w:val="center"/>
              <w:rPr>
                <w:rFonts w:ascii="Times New Roman" w:hAnsi="Times New Roman" w:cs="Times New Roman"/>
                <w:sz w:val="12"/>
                <w:szCs w:val="12"/>
                <w:lang w:val="ru-RU"/>
              </w:rPr>
            </w:pPr>
            <w:r w:rsidRPr="00643362">
              <w:rPr>
                <w:rFonts w:ascii="Times New Roman" w:hAnsi="Times New Roman" w:cs="Times New Roman"/>
                <w:spacing w:val="-1"/>
                <w:sz w:val="12"/>
                <w:szCs w:val="12"/>
                <w:lang w:val="ru-RU"/>
              </w:rPr>
              <w:t>Располагаемая</w:t>
            </w:r>
            <w:r w:rsidRPr="00643362">
              <w:rPr>
                <w:rFonts w:ascii="Times New Roman" w:hAnsi="Times New Roman" w:cs="Times New Roman"/>
                <w:spacing w:val="-51"/>
                <w:sz w:val="12"/>
                <w:szCs w:val="12"/>
                <w:lang w:val="ru-RU"/>
              </w:rPr>
              <w:t xml:space="preserve"> </w:t>
            </w:r>
            <w:r w:rsidRPr="00643362">
              <w:rPr>
                <w:rFonts w:ascii="Times New Roman" w:hAnsi="Times New Roman" w:cs="Times New Roman"/>
                <w:sz w:val="12"/>
                <w:szCs w:val="12"/>
                <w:lang w:val="ru-RU"/>
              </w:rPr>
              <w:t>мощность</w:t>
            </w:r>
            <w:r w:rsidRPr="00643362">
              <w:rPr>
                <w:rFonts w:ascii="Times New Roman" w:hAnsi="Times New Roman" w:cs="Times New Roman"/>
                <w:spacing w:val="1"/>
                <w:sz w:val="12"/>
                <w:szCs w:val="12"/>
                <w:lang w:val="ru-RU"/>
              </w:rPr>
              <w:t xml:space="preserve"> </w:t>
            </w:r>
            <w:r w:rsidRPr="00643362">
              <w:rPr>
                <w:rFonts w:ascii="Times New Roman" w:hAnsi="Times New Roman" w:cs="Times New Roman"/>
                <w:sz w:val="12"/>
                <w:szCs w:val="12"/>
                <w:lang w:val="ru-RU"/>
              </w:rPr>
              <w:t>источника ТЭ,</w:t>
            </w:r>
            <w:r w:rsidRPr="00643362">
              <w:rPr>
                <w:rFonts w:ascii="Times New Roman" w:hAnsi="Times New Roman" w:cs="Times New Roman"/>
                <w:spacing w:val="1"/>
                <w:sz w:val="12"/>
                <w:szCs w:val="12"/>
                <w:lang w:val="ru-RU"/>
              </w:rPr>
              <w:t xml:space="preserve"> </w:t>
            </w:r>
            <w:r w:rsidRPr="00643362">
              <w:rPr>
                <w:rFonts w:ascii="Times New Roman" w:hAnsi="Times New Roman" w:cs="Times New Roman"/>
                <w:sz w:val="12"/>
                <w:szCs w:val="12"/>
                <w:lang w:val="ru-RU"/>
              </w:rPr>
              <w:t>Гкал/ч</w:t>
            </w:r>
          </w:p>
        </w:tc>
        <w:tc>
          <w:tcPr>
            <w:tcW w:w="739" w:type="pct"/>
            <w:vAlign w:val="center"/>
          </w:tcPr>
          <w:p w:rsidR="00643362" w:rsidRPr="00643362" w:rsidRDefault="00643362" w:rsidP="00643362">
            <w:pPr>
              <w:pStyle w:val="aff1"/>
              <w:jc w:val="center"/>
              <w:rPr>
                <w:rFonts w:ascii="Times New Roman" w:hAnsi="Times New Roman" w:cs="Times New Roman"/>
                <w:sz w:val="12"/>
                <w:szCs w:val="12"/>
                <w:lang w:val="ru-RU"/>
              </w:rPr>
            </w:pPr>
            <w:r w:rsidRPr="00643362">
              <w:rPr>
                <w:rFonts w:ascii="Times New Roman" w:hAnsi="Times New Roman" w:cs="Times New Roman"/>
                <w:sz w:val="12"/>
                <w:szCs w:val="12"/>
                <w:lang w:val="ru-RU"/>
              </w:rPr>
              <w:t>Затраты</w:t>
            </w:r>
            <w:r w:rsidRPr="00643362">
              <w:rPr>
                <w:rFonts w:ascii="Times New Roman" w:hAnsi="Times New Roman" w:cs="Times New Roman"/>
                <w:spacing w:val="1"/>
                <w:sz w:val="12"/>
                <w:szCs w:val="12"/>
                <w:lang w:val="ru-RU"/>
              </w:rPr>
              <w:t xml:space="preserve"> </w:t>
            </w:r>
            <w:r w:rsidRPr="00643362">
              <w:rPr>
                <w:rFonts w:ascii="Times New Roman" w:hAnsi="Times New Roman" w:cs="Times New Roman"/>
                <w:sz w:val="12"/>
                <w:szCs w:val="12"/>
                <w:lang w:val="ru-RU"/>
              </w:rPr>
              <w:t>тепловой</w:t>
            </w:r>
            <w:r w:rsidRPr="00643362">
              <w:rPr>
                <w:rFonts w:ascii="Times New Roman" w:hAnsi="Times New Roman" w:cs="Times New Roman"/>
                <w:spacing w:val="1"/>
                <w:sz w:val="12"/>
                <w:szCs w:val="12"/>
                <w:lang w:val="ru-RU"/>
              </w:rPr>
              <w:t xml:space="preserve"> </w:t>
            </w:r>
            <w:r w:rsidRPr="00643362">
              <w:rPr>
                <w:rFonts w:ascii="Times New Roman" w:hAnsi="Times New Roman" w:cs="Times New Roman"/>
                <w:spacing w:val="-1"/>
                <w:sz w:val="12"/>
                <w:szCs w:val="12"/>
                <w:lang w:val="ru-RU"/>
              </w:rPr>
              <w:t xml:space="preserve">мощности </w:t>
            </w:r>
            <w:r w:rsidRPr="00643362">
              <w:rPr>
                <w:rFonts w:ascii="Times New Roman" w:hAnsi="Times New Roman" w:cs="Times New Roman"/>
                <w:sz w:val="12"/>
                <w:szCs w:val="12"/>
                <w:lang w:val="ru-RU"/>
              </w:rPr>
              <w:t>на</w:t>
            </w:r>
            <w:r w:rsidRPr="00643362">
              <w:rPr>
                <w:rFonts w:ascii="Times New Roman" w:hAnsi="Times New Roman" w:cs="Times New Roman"/>
                <w:spacing w:val="-51"/>
                <w:sz w:val="12"/>
                <w:szCs w:val="12"/>
                <w:lang w:val="ru-RU"/>
              </w:rPr>
              <w:t xml:space="preserve"> </w:t>
            </w:r>
            <w:r w:rsidRPr="00643362">
              <w:rPr>
                <w:rFonts w:ascii="Times New Roman" w:hAnsi="Times New Roman" w:cs="Times New Roman"/>
                <w:sz w:val="12"/>
                <w:szCs w:val="12"/>
                <w:lang w:val="ru-RU"/>
              </w:rPr>
              <w:t>собственные</w:t>
            </w:r>
            <w:r w:rsidRPr="00643362">
              <w:rPr>
                <w:rFonts w:ascii="Times New Roman" w:hAnsi="Times New Roman" w:cs="Times New Roman"/>
                <w:spacing w:val="-51"/>
                <w:sz w:val="12"/>
                <w:szCs w:val="12"/>
                <w:lang w:val="ru-RU"/>
              </w:rPr>
              <w:t xml:space="preserve"> </w:t>
            </w:r>
            <w:r w:rsidRPr="00643362">
              <w:rPr>
                <w:rFonts w:ascii="Times New Roman" w:hAnsi="Times New Roman" w:cs="Times New Roman"/>
                <w:sz w:val="12"/>
                <w:szCs w:val="12"/>
                <w:lang w:val="ru-RU"/>
              </w:rPr>
              <w:t>нужды</w:t>
            </w:r>
            <w:r w:rsidRPr="00643362">
              <w:rPr>
                <w:rFonts w:ascii="Times New Roman" w:hAnsi="Times New Roman" w:cs="Times New Roman"/>
                <w:spacing w:val="1"/>
                <w:sz w:val="12"/>
                <w:szCs w:val="12"/>
                <w:lang w:val="ru-RU"/>
              </w:rPr>
              <w:t xml:space="preserve"> </w:t>
            </w:r>
            <w:r w:rsidRPr="00643362">
              <w:rPr>
                <w:rFonts w:ascii="Times New Roman" w:hAnsi="Times New Roman" w:cs="Times New Roman"/>
                <w:sz w:val="12"/>
                <w:szCs w:val="12"/>
                <w:lang w:val="ru-RU"/>
              </w:rPr>
              <w:t>котельной,</w:t>
            </w:r>
            <w:r w:rsidRPr="00643362">
              <w:rPr>
                <w:rFonts w:ascii="Times New Roman" w:hAnsi="Times New Roman" w:cs="Times New Roman"/>
                <w:spacing w:val="1"/>
                <w:sz w:val="12"/>
                <w:szCs w:val="12"/>
                <w:lang w:val="ru-RU"/>
              </w:rPr>
              <w:t xml:space="preserve"> </w:t>
            </w:r>
            <w:r w:rsidRPr="00643362">
              <w:rPr>
                <w:rFonts w:ascii="Times New Roman" w:hAnsi="Times New Roman" w:cs="Times New Roman"/>
                <w:sz w:val="12"/>
                <w:szCs w:val="12"/>
                <w:lang w:val="ru-RU"/>
              </w:rPr>
              <w:t>Гкал/ч</w:t>
            </w:r>
          </w:p>
        </w:tc>
        <w:tc>
          <w:tcPr>
            <w:tcW w:w="797" w:type="pct"/>
            <w:vAlign w:val="center"/>
          </w:tcPr>
          <w:p w:rsidR="00643362" w:rsidRPr="00643362" w:rsidRDefault="00643362" w:rsidP="00643362">
            <w:pPr>
              <w:pStyle w:val="aff1"/>
              <w:jc w:val="center"/>
              <w:rPr>
                <w:rFonts w:ascii="Times New Roman" w:hAnsi="Times New Roman" w:cs="Times New Roman"/>
                <w:sz w:val="12"/>
                <w:szCs w:val="12"/>
                <w:lang w:val="ru-RU"/>
              </w:rPr>
            </w:pPr>
            <w:r w:rsidRPr="00643362">
              <w:rPr>
                <w:rFonts w:ascii="Times New Roman" w:hAnsi="Times New Roman" w:cs="Times New Roman"/>
                <w:sz w:val="12"/>
                <w:szCs w:val="12"/>
                <w:lang w:val="ru-RU"/>
              </w:rPr>
              <w:t>Тепловая</w:t>
            </w:r>
            <w:r w:rsidRPr="00643362">
              <w:rPr>
                <w:rFonts w:ascii="Times New Roman" w:hAnsi="Times New Roman" w:cs="Times New Roman"/>
                <w:spacing w:val="1"/>
                <w:sz w:val="12"/>
                <w:szCs w:val="12"/>
                <w:lang w:val="ru-RU"/>
              </w:rPr>
              <w:t xml:space="preserve"> </w:t>
            </w:r>
            <w:r w:rsidRPr="00643362">
              <w:rPr>
                <w:rFonts w:ascii="Times New Roman" w:hAnsi="Times New Roman" w:cs="Times New Roman"/>
                <w:sz w:val="12"/>
                <w:szCs w:val="12"/>
                <w:lang w:val="ru-RU"/>
              </w:rPr>
              <w:t>нагрузка</w:t>
            </w:r>
            <w:r w:rsidRPr="00643362">
              <w:rPr>
                <w:rFonts w:ascii="Times New Roman" w:hAnsi="Times New Roman" w:cs="Times New Roman"/>
                <w:spacing w:val="1"/>
                <w:sz w:val="12"/>
                <w:szCs w:val="12"/>
                <w:lang w:val="ru-RU"/>
              </w:rPr>
              <w:t xml:space="preserve"> </w:t>
            </w:r>
            <w:r w:rsidRPr="00643362">
              <w:rPr>
                <w:rFonts w:ascii="Times New Roman" w:hAnsi="Times New Roman" w:cs="Times New Roman"/>
                <w:w w:val="95"/>
                <w:sz w:val="12"/>
                <w:szCs w:val="12"/>
                <w:lang w:val="ru-RU"/>
              </w:rPr>
              <w:t>подключенных</w:t>
            </w:r>
            <w:r w:rsidRPr="00643362">
              <w:rPr>
                <w:rFonts w:ascii="Times New Roman" w:hAnsi="Times New Roman" w:cs="Times New Roman"/>
                <w:spacing w:val="1"/>
                <w:w w:val="95"/>
                <w:sz w:val="12"/>
                <w:szCs w:val="12"/>
                <w:lang w:val="ru-RU"/>
              </w:rPr>
              <w:t xml:space="preserve"> </w:t>
            </w:r>
            <w:r w:rsidRPr="00643362">
              <w:rPr>
                <w:rFonts w:ascii="Times New Roman" w:hAnsi="Times New Roman" w:cs="Times New Roman"/>
                <w:sz w:val="12"/>
                <w:szCs w:val="12"/>
                <w:lang w:val="ru-RU"/>
              </w:rPr>
              <w:t>потребителей,</w:t>
            </w:r>
            <w:r w:rsidRPr="00643362">
              <w:rPr>
                <w:rFonts w:ascii="Times New Roman" w:hAnsi="Times New Roman" w:cs="Times New Roman"/>
                <w:spacing w:val="-51"/>
                <w:sz w:val="12"/>
                <w:szCs w:val="12"/>
                <w:lang w:val="ru-RU"/>
              </w:rPr>
              <w:t xml:space="preserve"> </w:t>
            </w:r>
            <w:r w:rsidRPr="00643362">
              <w:rPr>
                <w:rFonts w:ascii="Times New Roman" w:hAnsi="Times New Roman" w:cs="Times New Roman"/>
                <w:sz w:val="12"/>
                <w:szCs w:val="12"/>
                <w:lang w:val="ru-RU"/>
              </w:rPr>
              <w:t>Гкал/ч</w:t>
            </w:r>
          </w:p>
        </w:tc>
        <w:tc>
          <w:tcPr>
            <w:tcW w:w="595" w:type="pct"/>
            <w:vAlign w:val="center"/>
          </w:tcPr>
          <w:p w:rsidR="00643362" w:rsidRPr="00643362" w:rsidRDefault="00643362" w:rsidP="00643362">
            <w:pPr>
              <w:pStyle w:val="aff1"/>
              <w:jc w:val="center"/>
              <w:rPr>
                <w:rFonts w:ascii="Times New Roman" w:hAnsi="Times New Roman" w:cs="Times New Roman"/>
                <w:sz w:val="12"/>
                <w:szCs w:val="12"/>
                <w:lang w:val="ru-RU"/>
              </w:rPr>
            </w:pPr>
            <w:r w:rsidRPr="00643362">
              <w:rPr>
                <w:rFonts w:ascii="Times New Roman" w:hAnsi="Times New Roman" w:cs="Times New Roman"/>
                <w:sz w:val="12"/>
                <w:szCs w:val="12"/>
                <w:lang w:val="ru-RU"/>
              </w:rPr>
              <w:t>Потери</w:t>
            </w:r>
            <w:r w:rsidRPr="00643362">
              <w:rPr>
                <w:rFonts w:ascii="Times New Roman" w:hAnsi="Times New Roman" w:cs="Times New Roman"/>
                <w:spacing w:val="1"/>
                <w:sz w:val="12"/>
                <w:szCs w:val="12"/>
                <w:lang w:val="ru-RU"/>
              </w:rPr>
              <w:t xml:space="preserve"> </w:t>
            </w:r>
            <w:r w:rsidRPr="00643362">
              <w:rPr>
                <w:rFonts w:ascii="Times New Roman" w:hAnsi="Times New Roman" w:cs="Times New Roman"/>
                <w:sz w:val="12"/>
                <w:szCs w:val="12"/>
                <w:lang w:val="ru-RU"/>
              </w:rPr>
              <w:t>тепловой</w:t>
            </w:r>
            <w:r w:rsidRPr="00643362">
              <w:rPr>
                <w:rFonts w:ascii="Times New Roman" w:hAnsi="Times New Roman" w:cs="Times New Roman"/>
                <w:spacing w:val="1"/>
                <w:sz w:val="12"/>
                <w:szCs w:val="12"/>
                <w:lang w:val="ru-RU"/>
              </w:rPr>
              <w:t xml:space="preserve"> </w:t>
            </w:r>
            <w:r w:rsidRPr="00643362">
              <w:rPr>
                <w:rFonts w:ascii="Times New Roman" w:hAnsi="Times New Roman" w:cs="Times New Roman"/>
                <w:sz w:val="12"/>
                <w:szCs w:val="12"/>
                <w:lang w:val="ru-RU"/>
              </w:rPr>
              <w:t>энергии</w:t>
            </w:r>
            <w:r w:rsidRPr="00643362">
              <w:rPr>
                <w:rFonts w:ascii="Times New Roman" w:hAnsi="Times New Roman" w:cs="Times New Roman"/>
                <w:spacing w:val="1"/>
                <w:sz w:val="12"/>
                <w:szCs w:val="12"/>
                <w:lang w:val="ru-RU"/>
              </w:rPr>
              <w:t xml:space="preserve"> </w:t>
            </w:r>
            <w:r w:rsidRPr="00643362">
              <w:rPr>
                <w:rFonts w:ascii="Times New Roman" w:hAnsi="Times New Roman" w:cs="Times New Roman"/>
                <w:sz w:val="12"/>
                <w:szCs w:val="12"/>
                <w:lang w:val="ru-RU"/>
              </w:rPr>
              <w:t>при</w:t>
            </w:r>
            <w:r w:rsidRPr="00643362">
              <w:rPr>
                <w:rFonts w:ascii="Times New Roman" w:hAnsi="Times New Roman" w:cs="Times New Roman"/>
                <w:spacing w:val="1"/>
                <w:sz w:val="12"/>
                <w:szCs w:val="12"/>
                <w:lang w:val="ru-RU"/>
              </w:rPr>
              <w:t xml:space="preserve"> </w:t>
            </w:r>
            <w:r w:rsidRPr="00643362">
              <w:rPr>
                <w:rFonts w:ascii="Times New Roman" w:hAnsi="Times New Roman" w:cs="Times New Roman"/>
                <w:sz w:val="12"/>
                <w:szCs w:val="12"/>
                <w:lang w:val="ru-RU"/>
              </w:rPr>
              <w:t>передаче</w:t>
            </w:r>
            <w:r w:rsidRPr="00643362">
              <w:rPr>
                <w:rFonts w:ascii="Times New Roman" w:hAnsi="Times New Roman" w:cs="Times New Roman"/>
                <w:spacing w:val="-51"/>
                <w:sz w:val="12"/>
                <w:szCs w:val="12"/>
                <w:lang w:val="ru-RU"/>
              </w:rPr>
              <w:t xml:space="preserve"> </w:t>
            </w:r>
            <w:r w:rsidRPr="00643362">
              <w:rPr>
                <w:rFonts w:ascii="Times New Roman" w:hAnsi="Times New Roman" w:cs="Times New Roman"/>
                <w:sz w:val="12"/>
                <w:szCs w:val="12"/>
                <w:lang w:val="ru-RU"/>
              </w:rPr>
              <w:t>по</w:t>
            </w:r>
            <w:r w:rsidRPr="00643362">
              <w:rPr>
                <w:rFonts w:ascii="Times New Roman" w:hAnsi="Times New Roman" w:cs="Times New Roman"/>
                <w:spacing w:val="1"/>
                <w:sz w:val="12"/>
                <w:szCs w:val="12"/>
                <w:lang w:val="ru-RU"/>
              </w:rPr>
              <w:t xml:space="preserve"> </w:t>
            </w:r>
            <w:r w:rsidRPr="00643362">
              <w:rPr>
                <w:rFonts w:ascii="Times New Roman" w:hAnsi="Times New Roman" w:cs="Times New Roman"/>
                <w:spacing w:val="-1"/>
                <w:sz w:val="12"/>
                <w:szCs w:val="12"/>
                <w:lang w:val="ru-RU"/>
              </w:rPr>
              <w:t>тепловым</w:t>
            </w:r>
            <w:r w:rsidRPr="00643362">
              <w:rPr>
                <w:rFonts w:ascii="Times New Roman" w:hAnsi="Times New Roman" w:cs="Times New Roman"/>
                <w:spacing w:val="-51"/>
                <w:sz w:val="12"/>
                <w:szCs w:val="12"/>
                <w:lang w:val="ru-RU"/>
              </w:rPr>
              <w:t xml:space="preserve"> </w:t>
            </w:r>
            <w:r w:rsidRPr="00643362">
              <w:rPr>
                <w:rFonts w:ascii="Times New Roman" w:hAnsi="Times New Roman" w:cs="Times New Roman"/>
                <w:sz w:val="12"/>
                <w:szCs w:val="12"/>
                <w:lang w:val="ru-RU"/>
              </w:rPr>
              <w:t>сетям,</w:t>
            </w:r>
          </w:p>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Гкал/ч</w:t>
            </w:r>
          </w:p>
        </w:tc>
        <w:tc>
          <w:tcPr>
            <w:tcW w:w="598" w:type="pct"/>
            <w:vAlign w:val="center"/>
          </w:tcPr>
          <w:p w:rsidR="00643362" w:rsidRPr="00643362" w:rsidRDefault="00643362" w:rsidP="00643362">
            <w:pPr>
              <w:pStyle w:val="aff1"/>
              <w:jc w:val="center"/>
              <w:rPr>
                <w:rFonts w:ascii="Times New Roman" w:hAnsi="Times New Roman" w:cs="Times New Roman"/>
                <w:sz w:val="12"/>
                <w:szCs w:val="12"/>
                <w:lang w:val="ru-RU"/>
              </w:rPr>
            </w:pPr>
            <w:r w:rsidRPr="00643362">
              <w:rPr>
                <w:rFonts w:ascii="Times New Roman" w:hAnsi="Times New Roman" w:cs="Times New Roman"/>
                <w:sz w:val="12"/>
                <w:szCs w:val="12"/>
                <w:lang w:val="ru-RU"/>
              </w:rPr>
              <w:t>Резерв</w:t>
            </w:r>
            <w:r w:rsidRPr="00643362">
              <w:rPr>
                <w:rFonts w:ascii="Times New Roman" w:hAnsi="Times New Roman" w:cs="Times New Roman"/>
                <w:spacing w:val="-13"/>
                <w:sz w:val="12"/>
                <w:szCs w:val="12"/>
                <w:lang w:val="ru-RU"/>
              </w:rPr>
              <w:t xml:space="preserve"> </w:t>
            </w:r>
            <w:r w:rsidRPr="00643362">
              <w:rPr>
                <w:rFonts w:ascii="Times New Roman" w:hAnsi="Times New Roman" w:cs="Times New Roman"/>
                <w:sz w:val="12"/>
                <w:szCs w:val="12"/>
                <w:lang w:val="ru-RU"/>
              </w:rPr>
              <w:t>(+)</w:t>
            </w:r>
          </w:p>
          <w:p w:rsidR="00643362" w:rsidRPr="00643362" w:rsidRDefault="00643362" w:rsidP="00643362">
            <w:pPr>
              <w:pStyle w:val="aff1"/>
              <w:jc w:val="center"/>
              <w:rPr>
                <w:rFonts w:ascii="Times New Roman" w:hAnsi="Times New Roman" w:cs="Times New Roman"/>
                <w:sz w:val="12"/>
                <w:szCs w:val="12"/>
                <w:lang w:val="ru-RU"/>
              </w:rPr>
            </w:pPr>
            <w:r w:rsidRPr="00643362">
              <w:rPr>
                <w:rFonts w:ascii="Times New Roman" w:hAnsi="Times New Roman" w:cs="Times New Roman"/>
                <w:sz w:val="12"/>
                <w:szCs w:val="12"/>
                <w:lang w:val="ru-RU"/>
              </w:rPr>
              <w:t>/</w:t>
            </w:r>
            <w:r w:rsidRPr="00643362">
              <w:rPr>
                <w:rFonts w:ascii="Times New Roman" w:hAnsi="Times New Roman" w:cs="Times New Roman"/>
                <w:spacing w:val="-4"/>
                <w:sz w:val="12"/>
                <w:szCs w:val="12"/>
                <w:lang w:val="ru-RU"/>
              </w:rPr>
              <w:t xml:space="preserve"> </w:t>
            </w:r>
            <w:r w:rsidRPr="00643362">
              <w:rPr>
                <w:rFonts w:ascii="Times New Roman" w:hAnsi="Times New Roman" w:cs="Times New Roman"/>
                <w:sz w:val="12"/>
                <w:szCs w:val="12"/>
                <w:lang w:val="ru-RU"/>
              </w:rPr>
              <w:t>дефицит</w:t>
            </w:r>
          </w:p>
          <w:p w:rsidR="00643362" w:rsidRPr="00643362" w:rsidRDefault="00643362" w:rsidP="00643362">
            <w:pPr>
              <w:pStyle w:val="aff1"/>
              <w:jc w:val="center"/>
              <w:rPr>
                <w:rFonts w:ascii="Times New Roman" w:hAnsi="Times New Roman" w:cs="Times New Roman"/>
                <w:sz w:val="12"/>
                <w:szCs w:val="12"/>
                <w:lang w:val="ru-RU"/>
              </w:rPr>
            </w:pPr>
            <w:r w:rsidRPr="00643362">
              <w:rPr>
                <w:rFonts w:ascii="Times New Roman" w:hAnsi="Times New Roman" w:cs="Times New Roman"/>
                <w:w w:val="130"/>
                <w:sz w:val="12"/>
                <w:szCs w:val="12"/>
                <w:lang w:val="ru-RU"/>
              </w:rPr>
              <w:t>(–)</w:t>
            </w:r>
            <w:r w:rsidRPr="00643362">
              <w:rPr>
                <w:rFonts w:ascii="Times New Roman" w:hAnsi="Times New Roman" w:cs="Times New Roman"/>
                <w:sz w:val="12"/>
                <w:szCs w:val="12"/>
                <w:lang w:val="ru-RU"/>
              </w:rPr>
              <w:t xml:space="preserve"> тепловой</w:t>
            </w:r>
            <w:r w:rsidRPr="00643362">
              <w:rPr>
                <w:rFonts w:ascii="Times New Roman" w:hAnsi="Times New Roman" w:cs="Times New Roman"/>
                <w:spacing w:val="1"/>
                <w:sz w:val="12"/>
                <w:szCs w:val="12"/>
                <w:lang w:val="ru-RU"/>
              </w:rPr>
              <w:t xml:space="preserve"> </w:t>
            </w:r>
            <w:r w:rsidRPr="00643362">
              <w:rPr>
                <w:rFonts w:ascii="Times New Roman" w:hAnsi="Times New Roman" w:cs="Times New Roman"/>
                <w:spacing w:val="-1"/>
                <w:sz w:val="12"/>
                <w:szCs w:val="12"/>
                <w:lang w:val="ru-RU"/>
              </w:rPr>
              <w:t>мощности,</w:t>
            </w:r>
            <w:r w:rsidRPr="00643362">
              <w:rPr>
                <w:rFonts w:ascii="Times New Roman" w:hAnsi="Times New Roman" w:cs="Times New Roman"/>
                <w:spacing w:val="-52"/>
                <w:sz w:val="12"/>
                <w:szCs w:val="12"/>
                <w:lang w:val="ru-RU"/>
              </w:rPr>
              <w:t xml:space="preserve"> </w:t>
            </w:r>
            <w:r w:rsidRPr="00643362">
              <w:rPr>
                <w:rFonts w:ascii="Times New Roman" w:hAnsi="Times New Roman" w:cs="Times New Roman"/>
                <w:sz w:val="12"/>
                <w:szCs w:val="12"/>
                <w:lang w:val="ru-RU"/>
              </w:rPr>
              <w:t>Гкал/ч</w:t>
            </w:r>
          </w:p>
        </w:tc>
      </w:tr>
      <w:tr w:rsidR="00643362" w:rsidRPr="00643362" w:rsidTr="00643362">
        <w:trPr>
          <w:trHeight w:val="70"/>
        </w:trPr>
        <w:tc>
          <w:tcPr>
            <w:tcW w:w="621"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БМК</w:t>
            </w:r>
            <w:r w:rsidRPr="00643362">
              <w:rPr>
                <w:rFonts w:ascii="Times New Roman" w:hAnsi="Times New Roman" w:cs="Times New Roman"/>
                <w:spacing w:val="-1"/>
                <w:sz w:val="12"/>
                <w:szCs w:val="12"/>
              </w:rPr>
              <w:t xml:space="preserve"> </w:t>
            </w:r>
            <w:r w:rsidRPr="00643362">
              <w:rPr>
                <w:rFonts w:ascii="Times New Roman" w:hAnsi="Times New Roman" w:cs="Times New Roman"/>
                <w:sz w:val="12"/>
                <w:szCs w:val="12"/>
              </w:rPr>
              <w:t>№</w:t>
            </w:r>
            <w:r w:rsidRPr="00643362">
              <w:rPr>
                <w:rFonts w:ascii="Times New Roman" w:hAnsi="Times New Roman" w:cs="Times New Roman"/>
                <w:spacing w:val="3"/>
                <w:sz w:val="12"/>
                <w:szCs w:val="12"/>
              </w:rPr>
              <w:t xml:space="preserve"> </w:t>
            </w:r>
            <w:r w:rsidRPr="00643362">
              <w:rPr>
                <w:rFonts w:ascii="Times New Roman" w:hAnsi="Times New Roman" w:cs="Times New Roman"/>
                <w:sz w:val="12"/>
                <w:szCs w:val="12"/>
              </w:rPr>
              <w:t>1</w:t>
            </w:r>
          </w:p>
        </w:tc>
        <w:tc>
          <w:tcPr>
            <w:tcW w:w="792"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0,387</w:t>
            </w:r>
          </w:p>
        </w:tc>
        <w:tc>
          <w:tcPr>
            <w:tcW w:w="858"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0,387</w:t>
            </w:r>
          </w:p>
        </w:tc>
        <w:tc>
          <w:tcPr>
            <w:tcW w:w="739"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0,0</w:t>
            </w:r>
          </w:p>
        </w:tc>
        <w:tc>
          <w:tcPr>
            <w:tcW w:w="797"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0,361</w:t>
            </w:r>
          </w:p>
        </w:tc>
        <w:tc>
          <w:tcPr>
            <w:tcW w:w="595"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0,0034</w:t>
            </w:r>
          </w:p>
        </w:tc>
        <w:tc>
          <w:tcPr>
            <w:tcW w:w="598"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+0,0226</w:t>
            </w:r>
          </w:p>
        </w:tc>
      </w:tr>
      <w:tr w:rsidR="00643362" w:rsidRPr="00643362" w:rsidTr="00643362">
        <w:trPr>
          <w:trHeight w:val="70"/>
        </w:trPr>
        <w:tc>
          <w:tcPr>
            <w:tcW w:w="621"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БМК</w:t>
            </w:r>
            <w:r w:rsidRPr="00643362">
              <w:rPr>
                <w:rFonts w:ascii="Times New Roman" w:hAnsi="Times New Roman" w:cs="Times New Roman"/>
                <w:spacing w:val="-1"/>
                <w:sz w:val="12"/>
                <w:szCs w:val="12"/>
              </w:rPr>
              <w:t xml:space="preserve"> </w:t>
            </w:r>
            <w:r w:rsidRPr="00643362">
              <w:rPr>
                <w:rFonts w:ascii="Times New Roman" w:hAnsi="Times New Roman" w:cs="Times New Roman"/>
                <w:sz w:val="12"/>
                <w:szCs w:val="12"/>
              </w:rPr>
              <w:t>№</w:t>
            </w:r>
            <w:r w:rsidRPr="00643362">
              <w:rPr>
                <w:rFonts w:ascii="Times New Roman" w:hAnsi="Times New Roman" w:cs="Times New Roman"/>
                <w:spacing w:val="3"/>
                <w:sz w:val="12"/>
                <w:szCs w:val="12"/>
              </w:rPr>
              <w:t xml:space="preserve"> </w:t>
            </w:r>
            <w:r w:rsidRPr="00643362">
              <w:rPr>
                <w:rFonts w:ascii="Times New Roman" w:hAnsi="Times New Roman" w:cs="Times New Roman"/>
                <w:sz w:val="12"/>
                <w:szCs w:val="12"/>
              </w:rPr>
              <w:t>2</w:t>
            </w:r>
          </w:p>
        </w:tc>
        <w:tc>
          <w:tcPr>
            <w:tcW w:w="792"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0,301</w:t>
            </w:r>
          </w:p>
        </w:tc>
        <w:tc>
          <w:tcPr>
            <w:tcW w:w="858"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0,301</w:t>
            </w:r>
          </w:p>
        </w:tc>
        <w:tc>
          <w:tcPr>
            <w:tcW w:w="739"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0,0</w:t>
            </w:r>
          </w:p>
        </w:tc>
        <w:tc>
          <w:tcPr>
            <w:tcW w:w="797"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0,26825</w:t>
            </w:r>
          </w:p>
        </w:tc>
        <w:tc>
          <w:tcPr>
            <w:tcW w:w="595"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0,0034</w:t>
            </w:r>
          </w:p>
        </w:tc>
        <w:tc>
          <w:tcPr>
            <w:tcW w:w="598"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+0,02935</w:t>
            </w:r>
          </w:p>
        </w:tc>
      </w:tr>
      <w:tr w:rsidR="00643362" w:rsidRPr="00643362" w:rsidTr="00643362">
        <w:trPr>
          <w:trHeight w:val="70"/>
        </w:trPr>
        <w:tc>
          <w:tcPr>
            <w:tcW w:w="621"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БМК</w:t>
            </w:r>
            <w:r w:rsidRPr="00643362">
              <w:rPr>
                <w:rFonts w:ascii="Times New Roman" w:hAnsi="Times New Roman" w:cs="Times New Roman"/>
                <w:spacing w:val="-1"/>
                <w:sz w:val="12"/>
                <w:szCs w:val="12"/>
              </w:rPr>
              <w:t xml:space="preserve"> </w:t>
            </w:r>
            <w:r w:rsidRPr="00643362">
              <w:rPr>
                <w:rFonts w:ascii="Times New Roman" w:hAnsi="Times New Roman" w:cs="Times New Roman"/>
                <w:sz w:val="12"/>
                <w:szCs w:val="12"/>
              </w:rPr>
              <w:t>№</w:t>
            </w:r>
            <w:r w:rsidRPr="00643362">
              <w:rPr>
                <w:rFonts w:ascii="Times New Roman" w:hAnsi="Times New Roman" w:cs="Times New Roman"/>
                <w:spacing w:val="3"/>
                <w:sz w:val="12"/>
                <w:szCs w:val="12"/>
              </w:rPr>
              <w:t xml:space="preserve"> </w:t>
            </w:r>
            <w:r w:rsidRPr="00643362">
              <w:rPr>
                <w:rFonts w:ascii="Times New Roman" w:hAnsi="Times New Roman" w:cs="Times New Roman"/>
                <w:sz w:val="12"/>
                <w:szCs w:val="12"/>
              </w:rPr>
              <w:t>3</w:t>
            </w:r>
          </w:p>
        </w:tc>
        <w:tc>
          <w:tcPr>
            <w:tcW w:w="792"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0,817</w:t>
            </w:r>
          </w:p>
        </w:tc>
        <w:tc>
          <w:tcPr>
            <w:tcW w:w="858"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0,817</w:t>
            </w:r>
          </w:p>
        </w:tc>
        <w:tc>
          <w:tcPr>
            <w:tcW w:w="739"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0,0</w:t>
            </w:r>
          </w:p>
        </w:tc>
        <w:tc>
          <w:tcPr>
            <w:tcW w:w="797"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0,783</w:t>
            </w:r>
          </w:p>
        </w:tc>
        <w:tc>
          <w:tcPr>
            <w:tcW w:w="595"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0,0029</w:t>
            </w:r>
          </w:p>
        </w:tc>
        <w:tc>
          <w:tcPr>
            <w:tcW w:w="598"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+0,0311</w:t>
            </w:r>
          </w:p>
        </w:tc>
      </w:tr>
      <w:tr w:rsidR="00643362" w:rsidRPr="00643362" w:rsidTr="00643362">
        <w:trPr>
          <w:trHeight w:val="70"/>
        </w:trPr>
        <w:tc>
          <w:tcPr>
            <w:tcW w:w="621"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БМК</w:t>
            </w:r>
            <w:r w:rsidRPr="00643362">
              <w:rPr>
                <w:rFonts w:ascii="Times New Roman" w:hAnsi="Times New Roman" w:cs="Times New Roman"/>
                <w:spacing w:val="-1"/>
                <w:sz w:val="12"/>
                <w:szCs w:val="12"/>
              </w:rPr>
              <w:t xml:space="preserve"> </w:t>
            </w:r>
            <w:r w:rsidRPr="00643362">
              <w:rPr>
                <w:rFonts w:ascii="Times New Roman" w:hAnsi="Times New Roman" w:cs="Times New Roman"/>
                <w:sz w:val="12"/>
                <w:szCs w:val="12"/>
              </w:rPr>
              <w:t>№</w:t>
            </w:r>
            <w:r w:rsidRPr="00643362">
              <w:rPr>
                <w:rFonts w:ascii="Times New Roman" w:hAnsi="Times New Roman" w:cs="Times New Roman"/>
                <w:spacing w:val="3"/>
                <w:sz w:val="12"/>
                <w:szCs w:val="12"/>
              </w:rPr>
              <w:t xml:space="preserve"> </w:t>
            </w:r>
            <w:r w:rsidRPr="00643362">
              <w:rPr>
                <w:rFonts w:ascii="Times New Roman" w:hAnsi="Times New Roman" w:cs="Times New Roman"/>
                <w:sz w:val="12"/>
                <w:szCs w:val="12"/>
              </w:rPr>
              <w:t>4</w:t>
            </w:r>
          </w:p>
        </w:tc>
        <w:tc>
          <w:tcPr>
            <w:tcW w:w="792"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1,720</w:t>
            </w:r>
          </w:p>
        </w:tc>
        <w:tc>
          <w:tcPr>
            <w:tcW w:w="858"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1,720</w:t>
            </w:r>
          </w:p>
        </w:tc>
        <w:tc>
          <w:tcPr>
            <w:tcW w:w="739"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0,0</w:t>
            </w:r>
          </w:p>
        </w:tc>
        <w:tc>
          <w:tcPr>
            <w:tcW w:w="797"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1,373</w:t>
            </w:r>
          </w:p>
        </w:tc>
        <w:tc>
          <w:tcPr>
            <w:tcW w:w="595"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0,0071</w:t>
            </w:r>
          </w:p>
        </w:tc>
        <w:tc>
          <w:tcPr>
            <w:tcW w:w="598"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+0,3399</w:t>
            </w:r>
          </w:p>
        </w:tc>
      </w:tr>
      <w:tr w:rsidR="00643362" w:rsidRPr="00643362" w:rsidTr="00643362">
        <w:trPr>
          <w:trHeight w:val="70"/>
        </w:trPr>
        <w:tc>
          <w:tcPr>
            <w:tcW w:w="621"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БМК</w:t>
            </w:r>
            <w:r w:rsidRPr="00643362">
              <w:rPr>
                <w:rFonts w:ascii="Times New Roman" w:hAnsi="Times New Roman" w:cs="Times New Roman"/>
                <w:spacing w:val="-1"/>
                <w:sz w:val="12"/>
                <w:szCs w:val="12"/>
              </w:rPr>
              <w:t xml:space="preserve"> </w:t>
            </w:r>
            <w:r w:rsidRPr="00643362">
              <w:rPr>
                <w:rFonts w:ascii="Times New Roman" w:hAnsi="Times New Roman" w:cs="Times New Roman"/>
                <w:sz w:val="12"/>
                <w:szCs w:val="12"/>
              </w:rPr>
              <w:t>№</w:t>
            </w:r>
            <w:r w:rsidRPr="00643362">
              <w:rPr>
                <w:rFonts w:ascii="Times New Roman" w:hAnsi="Times New Roman" w:cs="Times New Roman"/>
                <w:spacing w:val="3"/>
                <w:sz w:val="12"/>
                <w:szCs w:val="12"/>
              </w:rPr>
              <w:t xml:space="preserve"> </w:t>
            </w:r>
            <w:r w:rsidRPr="00643362">
              <w:rPr>
                <w:rFonts w:ascii="Times New Roman" w:hAnsi="Times New Roman" w:cs="Times New Roman"/>
                <w:sz w:val="12"/>
                <w:szCs w:val="12"/>
              </w:rPr>
              <w:t>5</w:t>
            </w:r>
          </w:p>
        </w:tc>
        <w:tc>
          <w:tcPr>
            <w:tcW w:w="792"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0,860</w:t>
            </w:r>
          </w:p>
        </w:tc>
        <w:tc>
          <w:tcPr>
            <w:tcW w:w="858"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0,860</w:t>
            </w:r>
          </w:p>
        </w:tc>
        <w:tc>
          <w:tcPr>
            <w:tcW w:w="739"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0,0</w:t>
            </w:r>
          </w:p>
        </w:tc>
        <w:tc>
          <w:tcPr>
            <w:tcW w:w="797"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0,855</w:t>
            </w:r>
          </w:p>
        </w:tc>
        <w:tc>
          <w:tcPr>
            <w:tcW w:w="595"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0,0030</w:t>
            </w:r>
          </w:p>
        </w:tc>
        <w:tc>
          <w:tcPr>
            <w:tcW w:w="598"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+0,0020</w:t>
            </w:r>
          </w:p>
        </w:tc>
      </w:tr>
      <w:tr w:rsidR="00643362" w:rsidRPr="00643362" w:rsidTr="00643362">
        <w:trPr>
          <w:trHeight w:val="70"/>
        </w:trPr>
        <w:tc>
          <w:tcPr>
            <w:tcW w:w="621"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БМК</w:t>
            </w:r>
            <w:r w:rsidRPr="00643362">
              <w:rPr>
                <w:rFonts w:ascii="Times New Roman" w:hAnsi="Times New Roman" w:cs="Times New Roman"/>
                <w:spacing w:val="-1"/>
                <w:sz w:val="12"/>
                <w:szCs w:val="12"/>
              </w:rPr>
              <w:t xml:space="preserve"> </w:t>
            </w:r>
            <w:r w:rsidRPr="00643362">
              <w:rPr>
                <w:rFonts w:ascii="Times New Roman" w:hAnsi="Times New Roman" w:cs="Times New Roman"/>
                <w:sz w:val="12"/>
                <w:szCs w:val="12"/>
              </w:rPr>
              <w:t>№</w:t>
            </w:r>
            <w:r w:rsidRPr="00643362">
              <w:rPr>
                <w:rFonts w:ascii="Times New Roman" w:hAnsi="Times New Roman" w:cs="Times New Roman"/>
                <w:spacing w:val="3"/>
                <w:sz w:val="12"/>
                <w:szCs w:val="12"/>
              </w:rPr>
              <w:t xml:space="preserve"> </w:t>
            </w:r>
            <w:r w:rsidRPr="00643362">
              <w:rPr>
                <w:rFonts w:ascii="Times New Roman" w:hAnsi="Times New Roman" w:cs="Times New Roman"/>
                <w:sz w:val="12"/>
                <w:szCs w:val="12"/>
              </w:rPr>
              <w:t>6</w:t>
            </w:r>
          </w:p>
        </w:tc>
        <w:tc>
          <w:tcPr>
            <w:tcW w:w="792"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0,301</w:t>
            </w:r>
          </w:p>
        </w:tc>
        <w:tc>
          <w:tcPr>
            <w:tcW w:w="858"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0,301</w:t>
            </w:r>
          </w:p>
        </w:tc>
        <w:tc>
          <w:tcPr>
            <w:tcW w:w="739"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0,0</w:t>
            </w:r>
          </w:p>
        </w:tc>
        <w:tc>
          <w:tcPr>
            <w:tcW w:w="797"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0,250</w:t>
            </w:r>
          </w:p>
        </w:tc>
        <w:tc>
          <w:tcPr>
            <w:tcW w:w="595"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0,0023</w:t>
            </w:r>
          </w:p>
        </w:tc>
        <w:tc>
          <w:tcPr>
            <w:tcW w:w="598"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+0,0487</w:t>
            </w:r>
          </w:p>
        </w:tc>
      </w:tr>
    </w:tbl>
    <w:p w:rsidR="00643362" w:rsidRPr="00643362" w:rsidRDefault="00643362" w:rsidP="00643362">
      <w:pPr>
        <w:spacing w:after="0" w:line="240" w:lineRule="auto"/>
        <w:ind w:firstLine="284"/>
        <w:jc w:val="both"/>
        <w:rPr>
          <w:rFonts w:ascii="Times New Roman" w:hAnsi="Times New Roman" w:cs="Times New Roman"/>
          <w:sz w:val="12"/>
          <w:szCs w:val="12"/>
        </w:rPr>
      </w:pPr>
      <w:r w:rsidRPr="00643362">
        <w:rPr>
          <w:rFonts w:ascii="Times New Roman" w:hAnsi="Times New Roman" w:cs="Times New Roman"/>
          <w:sz w:val="12"/>
          <w:szCs w:val="12"/>
        </w:rPr>
        <w:t>Изменение значений балансов тепловой мощности и перспективной тепловой нагрузки котельной СОШ п. Сургут, ул. Первомайская, 22 обусловлено вводом в эксплуатацию дополнительного котла «Микро-100», так как на данный момент наблюдается дефицит тепловой мощности данного источника теплоснабжения.</w:t>
      </w:r>
    </w:p>
    <w:p w:rsidR="00643362" w:rsidRPr="00643362" w:rsidRDefault="00643362" w:rsidP="00643362">
      <w:pPr>
        <w:spacing w:after="0" w:line="240" w:lineRule="auto"/>
        <w:ind w:firstLine="284"/>
        <w:jc w:val="both"/>
        <w:rPr>
          <w:rFonts w:ascii="Times New Roman" w:hAnsi="Times New Roman" w:cs="Times New Roman"/>
          <w:sz w:val="12"/>
          <w:szCs w:val="12"/>
        </w:rPr>
      </w:pPr>
      <w:r w:rsidRPr="00643362">
        <w:rPr>
          <w:rFonts w:ascii="Times New Roman" w:hAnsi="Times New Roman" w:cs="Times New Roman"/>
          <w:sz w:val="12"/>
          <w:szCs w:val="12"/>
        </w:rPr>
        <w:t>Значения балансов тепловой мощности и перспективной тепловой нагрузки котельной СДК п. Сургут, ул. Кооперативная, 3, котельной «Индийская» п. Сургут, ул. Первомайская, 2А, котельной СХТ п. Сургут, ул. Сквозная, 35 не изменятся, в связи с отсутствием подключения перспективных потребителей к данным системам теплоснабжения.</w:t>
      </w:r>
    </w:p>
    <w:p w:rsidR="00643362" w:rsidRPr="00643362" w:rsidRDefault="00643362" w:rsidP="00643362">
      <w:pPr>
        <w:spacing w:after="0" w:line="240" w:lineRule="auto"/>
        <w:ind w:firstLine="284"/>
        <w:jc w:val="both"/>
        <w:rPr>
          <w:rFonts w:ascii="Times New Roman" w:hAnsi="Times New Roman" w:cs="Times New Roman"/>
          <w:sz w:val="12"/>
          <w:szCs w:val="12"/>
        </w:rPr>
      </w:pPr>
      <w:r w:rsidRPr="00643362">
        <w:rPr>
          <w:rFonts w:ascii="Times New Roman" w:hAnsi="Times New Roman" w:cs="Times New Roman"/>
          <w:sz w:val="12"/>
          <w:szCs w:val="12"/>
        </w:rPr>
        <w:t>Теплоснабжение новых потребителей с.п. Сургут будет осуществляться от перспективных источников тепловой энергии – котельных блочно-модульного типа и от индивидуальных источников тепловой энергии.</w:t>
      </w:r>
    </w:p>
    <w:p w:rsidR="00643362" w:rsidRPr="00643362" w:rsidRDefault="00643362" w:rsidP="0064336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2.4</w:t>
      </w:r>
      <w:r w:rsidRPr="00643362">
        <w:rPr>
          <w:rFonts w:ascii="Times New Roman" w:hAnsi="Times New Roman" w:cs="Times New Roman"/>
          <w:sz w:val="12"/>
          <w:szCs w:val="12"/>
        </w:rPr>
        <w:t>Перспективные балансы тепловой мощности источников тепловой энергии и тепловой нагрузки потребителей, если зона действия источника тепловой энергии расположена в границах двух или более поселений.</w:t>
      </w:r>
    </w:p>
    <w:p w:rsidR="00643362" w:rsidRPr="00643362" w:rsidRDefault="00643362" w:rsidP="00643362">
      <w:pPr>
        <w:spacing w:after="0" w:line="240" w:lineRule="auto"/>
        <w:ind w:firstLine="284"/>
        <w:jc w:val="both"/>
        <w:rPr>
          <w:rFonts w:ascii="Times New Roman" w:hAnsi="Times New Roman" w:cs="Times New Roman"/>
          <w:sz w:val="12"/>
          <w:szCs w:val="12"/>
        </w:rPr>
      </w:pPr>
      <w:r w:rsidRPr="00643362">
        <w:rPr>
          <w:rFonts w:ascii="Times New Roman" w:hAnsi="Times New Roman" w:cs="Times New Roman"/>
          <w:sz w:val="12"/>
          <w:szCs w:val="12"/>
        </w:rPr>
        <w:t>Источники тепловой энергии, расположенные в границах двух или более поселений на территории с.п. Сургут отсутствуют.</w:t>
      </w:r>
    </w:p>
    <w:p w:rsidR="00643362" w:rsidRPr="00643362" w:rsidRDefault="00643362" w:rsidP="0064336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2.5</w:t>
      </w:r>
      <w:r w:rsidRPr="00643362">
        <w:rPr>
          <w:rFonts w:ascii="Times New Roman" w:hAnsi="Times New Roman" w:cs="Times New Roman"/>
          <w:sz w:val="12"/>
          <w:szCs w:val="12"/>
        </w:rPr>
        <w:t>Радиус эффективного теплоснабжения.</w:t>
      </w:r>
    </w:p>
    <w:p w:rsidR="00643362" w:rsidRPr="00643362" w:rsidRDefault="00643362" w:rsidP="00643362">
      <w:pPr>
        <w:spacing w:after="0" w:line="240" w:lineRule="auto"/>
        <w:ind w:firstLine="284"/>
        <w:jc w:val="both"/>
        <w:rPr>
          <w:rFonts w:ascii="Times New Roman" w:hAnsi="Times New Roman" w:cs="Times New Roman"/>
          <w:sz w:val="12"/>
          <w:szCs w:val="12"/>
        </w:rPr>
      </w:pPr>
      <w:r w:rsidRPr="00643362">
        <w:rPr>
          <w:rFonts w:ascii="Times New Roman" w:hAnsi="Times New Roman" w:cs="Times New Roman"/>
          <w:sz w:val="12"/>
          <w:szCs w:val="12"/>
        </w:rPr>
        <w:t>В соответствии с федеральным законом «О теплоснабжении» радиусом эффективного теплоснабжения называется максимальное расстояние от теплопотребляющей установки до ближайше</w:t>
      </w:r>
      <w:r>
        <w:rPr>
          <w:rFonts w:ascii="Times New Roman" w:hAnsi="Times New Roman" w:cs="Times New Roman"/>
          <w:sz w:val="12"/>
          <w:szCs w:val="12"/>
        </w:rPr>
        <w:t xml:space="preserve">го источника тепловой энергии в </w:t>
      </w:r>
      <w:r w:rsidRPr="00643362">
        <w:rPr>
          <w:rFonts w:ascii="Times New Roman" w:hAnsi="Times New Roman" w:cs="Times New Roman"/>
          <w:sz w:val="12"/>
          <w:szCs w:val="12"/>
        </w:rPr>
        <w:t>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643362" w:rsidRPr="00643362" w:rsidRDefault="00643362" w:rsidP="00643362">
      <w:pPr>
        <w:spacing w:after="0" w:line="240" w:lineRule="auto"/>
        <w:ind w:firstLine="284"/>
        <w:jc w:val="both"/>
        <w:rPr>
          <w:rFonts w:ascii="Times New Roman" w:hAnsi="Times New Roman" w:cs="Times New Roman"/>
          <w:sz w:val="12"/>
          <w:szCs w:val="12"/>
        </w:rPr>
      </w:pPr>
      <w:r w:rsidRPr="00643362">
        <w:rPr>
          <w:rFonts w:ascii="Times New Roman" w:hAnsi="Times New Roman" w:cs="Times New Roman"/>
          <w:sz w:val="12"/>
          <w:szCs w:val="12"/>
        </w:rPr>
        <w:t>Для котельных с.п. Сургут, расширение зон действия которых согласно генеральному плану не планируется, радиусом эффективного теплоснабжения считается фактический радиус действия.</w:t>
      </w:r>
    </w:p>
    <w:p w:rsidR="00643362" w:rsidRDefault="00643362" w:rsidP="00643362">
      <w:pPr>
        <w:spacing w:after="0" w:line="240" w:lineRule="auto"/>
        <w:ind w:firstLine="284"/>
        <w:jc w:val="both"/>
        <w:rPr>
          <w:rFonts w:ascii="Times New Roman" w:hAnsi="Times New Roman" w:cs="Times New Roman"/>
          <w:sz w:val="12"/>
          <w:szCs w:val="12"/>
        </w:rPr>
      </w:pPr>
      <w:r w:rsidRPr="00643362">
        <w:rPr>
          <w:rFonts w:ascii="Times New Roman" w:hAnsi="Times New Roman" w:cs="Times New Roman"/>
          <w:sz w:val="12"/>
          <w:szCs w:val="12"/>
        </w:rPr>
        <w:t>Таблица 2.5.1 – Радиусы теплоснабжения котельных с.п. Сургут</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15"/>
        <w:gridCol w:w="1921"/>
        <w:gridCol w:w="1520"/>
        <w:gridCol w:w="1834"/>
        <w:gridCol w:w="1833"/>
      </w:tblGrid>
      <w:tr w:rsidR="00643362" w:rsidRPr="00643362" w:rsidTr="00643362">
        <w:trPr>
          <w:trHeight w:val="70"/>
        </w:trPr>
        <w:tc>
          <w:tcPr>
            <w:tcW w:w="276" w:type="pct"/>
            <w:vAlign w:val="center"/>
          </w:tcPr>
          <w:p w:rsidR="00643362" w:rsidRDefault="00643362" w:rsidP="00643362">
            <w:pPr>
              <w:pStyle w:val="aff1"/>
              <w:jc w:val="center"/>
              <w:rPr>
                <w:rFonts w:ascii="Times New Roman" w:hAnsi="Times New Roman" w:cs="Times New Roman"/>
                <w:sz w:val="12"/>
                <w:szCs w:val="12"/>
                <w:lang w:val="ru-RU"/>
              </w:rPr>
            </w:pPr>
            <w:r w:rsidRPr="00643362">
              <w:rPr>
                <w:rFonts w:ascii="Times New Roman" w:hAnsi="Times New Roman" w:cs="Times New Roman"/>
                <w:sz w:val="12"/>
                <w:szCs w:val="12"/>
              </w:rPr>
              <w:t>№</w:t>
            </w:r>
          </w:p>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pacing w:val="-51"/>
                <w:sz w:val="12"/>
                <w:szCs w:val="12"/>
              </w:rPr>
              <w:t xml:space="preserve"> </w:t>
            </w:r>
            <w:r w:rsidRPr="00643362">
              <w:rPr>
                <w:rFonts w:ascii="Times New Roman" w:hAnsi="Times New Roman" w:cs="Times New Roman"/>
                <w:w w:val="95"/>
                <w:sz w:val="12"/>
                <w:szCs w:val="12"/>
              </w:rPr>
              <w:t>п/п</w:t>
            </w:r>
          </w:p>
        </w:tc>
        <w:tc>
          <w:tcPr>
            <w:tcW w:w="1277"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pacing w:val="-1"/>
                <w:sz w:val="12"/>
                <w:szCs w:val="12"/>
              </w:rPr>
              <w:t>Наименование</w:t>
            </w:r>
            <w:r w:rsidRPr="00643362">
              <w:rPr>
                <w:rFonts w:ascii="Times New Roman" w:hAnsi="Times New Roman" w:cs="Times New Roman"/>
                <w:spacing w:val="-51"/>
                <w:sz w:val="12"/>
                <w:szCs w:val="12"/>
              </w:rPr>
              <w:t xml:space="preserve"> </w:t>
            </w:r>
            <w:r w:rsidRPr="00643362">
              <w:rPr>
                <w:rFonts w:ascii="Times New Roman" w:hAnsi="Times New Roman" w:cs="Times New Roman"/>
                <w:sz w:val="12"/>
                <w:szCs w:val="12"/>
              </w:rPr>
              <w:t>котельной</w:t>
            </w:r>
          </w:p>
        </w:tc>
        <w:tc>
          <w:tcPr>
            <w:tcW w:w="1010"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Наименование</w:t>
            </w:r>
          </w:p>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pacing w:val="-1"/>
                <w:sz w:val="12"/>
                <w:szCs w:val="12"/>
              </w:rPr>
              <w:t>теплоснабжающей</w:t>
            </w:r>
            <w:r w:rsidRPr="00643362">
              <w:rPr>
                <w:rFonts w:ascii="Times New Roman" w:hAnsi="Times New Roman" w:cs="Times New Roman"/>
                <w:spacing w:val="-51"/>
                <w:sz w:val="12"/>
                <w:szCs w:val="12"/>
              </w:rPr>
              <w:t xml:space="preserve"> </w:t>
            </w:r>
            <w:r w:rsidRPr="00643362">
              <w:rPr>
                <w:rFonts w:ascii="Times New Roman" w:hAnsi="Times New Roman" w:cs="Times New Roman"/>
                <w:sz w:val="12"/>
                <w:szCs w:val="12"/>
              </w:rPr>
              <w:t>организации</w:t>
            </w:r>
          </w:p>
        </w:tc>
        <w:tc>
          <w:tcPr>
            <w:tcW w:w="1219"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w w:val="95"/>
                <w:sz w:val="12"/>
                <w:szCs w:val="12"/>
              </w:rPr>
              <w:t>Фактический</w:t>
            </w:r>
            <w:r w:rsidRPr="00643362">
              <w:rPr>
                <w:rFonts w:ascii="Times New Roman" w:hAnsi="Times New Roman" w:cs="Times New Roman"/>
                <w:spacing w:val="1"/>
                <w:w w:val="95"/>
                <w:sz w:val="12"/>
                <w:szCs w:val="12"/>
              </w:rPr>
              <w:t xml:space="preserve"> </w:t>
            </w:r>
            <w:r w:rsidRPr="00643362">
              <w:rPr>
                <w:rFonts w:ascii="Times New Roman" w:hAnsi="Times New Roman" w:cs="Times New Roman"/>
                <w:w w:val="95"/>
                <w:sz w:val="12"/>
                <w:szCs w:val="12"/>
              </w:rPr>
              <w:t>радиус</w:t>
            </w:r>
            <w:r>
              <w:rPr>
                <w:rFonts w:ascii="Times New Roman" w:hAnsi="Times New Roman" w:cs="Times New Roman"/>
                <w:spacing w:val="-48"/>
                <w:w w:val="95"/>
                <w:sz w:val="12"/>
                <w:szCs w:val="12"/>
                <w:lang w:val="ru-RU"/>
              </w:rPr>
              <w:t xml:space="preserve"> </w:t>
            </w:r>
            <w:r w:rsidRPr="00643362">
              <w:rPr>
                <w:rFonts w:ascii="Times New Roman" w:hAnsi="Times New Roman" w:cs="Times New Roman"/>
                <w:sz w:val="12"/>
                <w:szCs w:val="12"/>
              </w:rPr>
              <w:t>теплоснабжения,</w:t>
            </w:r>
            <w:r w:rsidRPr="00643362">
              <w:rPr>
                <w:rFonts w:ascii="Times New Roman" w:hAnsi="Times New Roman" w:cs="Times New Roman"/>
                <w:spacing w:val="-10"/>
                <w:sz w:val="12"/>
                <w:szCs w:val="12"/>
              </w:rPr>
              <w:t xml:space="preserve"> </w:t>
            </w:r>
            <w:r w:rsidRPr="00643362">
              <w:rPr>
                <w:rFonts w:ascii="Times New Roman" w:hAnsi="Times New Roman" w:cs="Times New Roman"/>
                <w:sz w:val="12"/>
                <w:szCs w:val="12"/>
              </w:rPr>
              <w:t>м</w:t>
            </w:r>
          </w:p>
        </w:tc>
        <w:tc>
          <w:tcPr>
            <w:tcW w:w="1218"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pacing w:val="-1"/>
                <w:sz w:val="12"/>
                <w:szCs w:val="12"/>
              </w:rPr>
              <w:t>Эффективный</w:t>
            </w:r>
            <w:r w:rsidRPr="00643362">
              <w:rPr>
                <w:rFonts w:ascii="Times New Roman" w:hAnsi="Times New Roman" w:cs="Times New Roman"/>
                <w:spacing w:val="-10"/>
                <w:sz w:val="12"/>
                <w:szCs w:val="12"/>
              </w:rPr>
              <w:t xml:space="preserve"> </w:t>
            </w:r>
            <w:r w:rsidRPr="00643362">
              <w:rPr>
                <w:rFonts w:ascii="Times New Roman" w:hAnsi="Times New Roman" w:cs="Times New Roman"/>
                <w:sz w:val="12"/>
                <w:szCs w:val="12"/>
              </w:rPr>
              <w:t>радиус</w:t>
            </w:r>
            <w:r>
              <w:rPr>
                <w:rFonts w:ascii="Times New Roman" w:hAnsi="Times New Roman" w:cs="Times New Roman"/>
                <w:spacing w:val="-50"/>
                <w:sz w:val="12"/>
                <w:szCs w:val="12"/>
                <w:lang w:val="ru-RU"/>
              </w:rPr>
              <w:t xml:space="preserve"> </w:t>
            </w:r>
            <w:r w:rsidRPr="00643362">
              <w:rPr>
                <w:rFonts w:ascii="Times New Roman" w:hAnsi="Times New Roman" w:cs="Times New Roman"/>
                <w:sz w:val="12"/>
                <w:szCs w:val="12"/>
              </w:rPr>
              <w:t>теплоснабжения,</w:t>
            </w:r>
            <w:r w:rsidRPr="00643362">
              <w:rPr>
                <w:rFonts w:ascii="Times New Roman" w:hAnsi="Times New Roman" w:cs="Times New Roman"/>
                <w:spacing w:val="-4"/>
                <w:sz w:val="12"/>
                <w:szCs w:val="12"/>
              </w:rPr>
              <w:t xml:space="preserve"> </w:t>
            </w:r>
            <w:r w:rsidRPr="00643362">
              <w:rPr>
                <w:rFonts w:ascii="Times New Roman" w:hAnsi="Times New Roman" w:cs="Times New Roman"/>
                <w:sz w:val="12"/>
                <w:szCs w:val="12"/>
              </w:rPr>
              <w:t>м</w:t>
            </w:r>
          </w:p>
        </w:tc>
      </w:tr>
      <w:tr w:rsidR="00643362" w:rsidRPr="00643362" w:rsidTr="00643362">
        <w:trPr>
          <w:trHeight w:val="70"/>
        </w:trPr>
        <w:tc>
          <w:tcPr>
            <w:tcW w:w="276"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w w:val="99"/>
                <w:sz w:val="12"/>
                <w:szCs w:val="12"/>
              </w:rPr>
              <w:t>1</w:t>
            </w:r>
          </w:p>
        </w:tc>
        <w:tc>
          <w:tcPr>
            <w:tcW w:w="1277" w:type="pct"/>
            <w:vAlign w:val="center"/>
          </w:tcPr>
          <w:p w:rsidR="00643362" w:rsidRPr="00643362" w:rsidRDefault="00643362" w:rsidP="00643362">
            <w:pPr>
              <w:pStyle w:val="aff1"/>
              <w:jc w:val="center"/>
              <w:rPr>
                <w:rFonts w:ascii="Times New Roman" w:hAnsi="Times New Roman" w:cs="Times New Roman"/>
                <w:sz w:val="12"/>
                <w:szCs w:val="12"/>
                <w:lang w:val="ru-RU"/>
              </w:rPr>
            </w:pPr>
            <w:r w:rsidRPr="00643362">
              <w:rPr>
                <w:rFonts w:ascii="Times New Roman" w:hAnsi="Times New Roman" w:cs="Times New Roman"/>
                <w:w w:val="95"/>
                <w:sz w:val="12"/>
                <w:szCs w:val="12"/>
                <w:lang w:val="ru-RU"/>
              </w:rPr>
              <w:t>Котельная</w:t>
            </w:r>
            <w:r w:rsidRPr="00643362">
              <w:rPr>
                <w:rFonts w:ascii="Times New Roman" w:hAnsi="Times New Roman" w:cs="Times New Roman"/>
                <w:spacing w:val="4"/>
                <w:w w:val="95"/>
                <w:sz w:val="12"/>
                <w:szCs w:val="12"/>
                <w:lang w:val="ru-RU"/>
              </w:rPr>
              <w:t xml:space="preserve"> </w:t>
            </w:r>
            <w:r w:rsidRPr="00643362">
              <w:rPr>
                <w:rFonts w:ascii="Times New Roman" w:hAnsi="Times New Roman" w:cs="Times New Roman"/>
                <w:w w:val="95"/>
                <w:sz w:val="12"/>
                <w:szCs w:val="12"/>
                <w:lang w:val="ru-RU"/>
              </w:rPr>
              <w:t>СДК</w:t>
            </w:r>
            <w:r w:rsidRPr="00643362">
              <w:rPr>
                <w:rFonts w:ascii="Times New Roman" w:hAnsi="Times New Roman" w:cs="Times New Roman"/>
                <w:spacing w:val="-48"/>
                <w:w w:val="95"/>
                <w:sz w:val="12"/>
                <w:szCs w:val="12"/>
                <w:lang w:val="ru-RU"/>
              </w:rPr>
              <w:t xml:space="preserve"> </w:t>
            </w:r>
            <w:r w:rsidRPr="00643362">
              <w:rPr>
                <w:rFonts w:ascii="Times New Roman" w:hAnsi="Times New Roman" w:cs="Times New Roman"/>
                <w:sz w:val="12"/>
                <w:szCs w:val="12"/>
                <w:lang w:val="ru-RU"/>
              </w:rPr>
              <w:t>п. Сургут,</w:t>
            </w:r>
            <w:r>
              <w:rPr>
                <w:rFonts w:ascii="Times New Roman" w:hAnsi="Times New Roman" w:cs="Times New Roman"/>
                <w:sz w:val="12"/>
                <w:szCs w:val="12"/>
                <w:lang w:val="ru-RU"/>
              </w:rPr>
              <w:t xml:space="preserve"> </w:t>
            </w:r>
            <w:r w:rsidRPr="00643362">
              <w:rPr>
                <w:rFonts w:ascii="Times New Roman" w:hAnsi="Times New Roman" w:cs="Times New Roman"/>
                <w:sz w:val="12"/>
                <w:szCs w:val="12"/>
                <w:lang w:val="ru-RU"/>
              </w:rPr>
              <w:t>ул.</w:t>
            </w:r>
            <w:r w:rsidRPr="00643362">
              <w:rPr>
                <w:rFonts w:ascii="Times New Roman" w:hAnsi="Times New Roman" w:cs="Times New Roman"/>
                <w:spacing w:val="-7"/>
                <w:sz w:val="12"/>
                <w:szCs w:val="12"/>
                <w:lang w:val="ru-RU"/>
              </w:rPr>
              <w:t xml:space="preserve"> </w:t>
            </w:r>
            <w:r w:rsidRPr="00643362">
              <w:rPr>
                <w:rFonts w:ascii="Times New Roman" w:hAnsi="Times New Roman" w:cs="Times New Roman"/>
                <w:sz w:val="12"/>
                <w:szCs w:val="12"/>
                <w:lang w:val="ru-RU"/>
              </w:rPr>
              <w:t>Кооперативная,</w:t>
            </w:r>
            <w:r w:rsidRPr="00643362">
              <w:rPr>
                <w:rFonts w:ascii="Times New Roman" w:hAnsi="Times New Roman" w:cs="Times New Roman"/>
                <w:spacing w:val="-7"/>
                <w:sz w:val="12"/>
                <w:szCs w:val="12"/>
                <w:lang w:val="ru-RU"/>
              </w:rPr>
              <w:t xml:space="preserve"> </w:t>
            </w:r>
            <w:r w:rsidRPr="00643362">
              <w:rPr>
                <w:rFonts w:ascii="Times New Roman" w:hAnsi="Times New Roman" w:cs="Times New Roman"/>
                <w:sz w:val="12"/>
                <w:szCs w:val="12"/>
                <w:lang w:val="ru-RU"/>
              </w:rPr>
              <w:t>3</w:t>
            </w:r>
          </w:p>
        </w:tc>
        <w:tc>
          <w:tcPr>
            <w:tcW w:w="1010"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w w:val="95"/>
                <w:sz w:val="12"/>
                <w:szCs w:val="12"/>
              </w:rPr>
              <w:t>ООО</w:t>
            </w:r>
            <w:r w:rsidRPr="00643362">
              <w:rPr>
                <w:rFonts w:ascii="Times New Roman" w:hAnsi="Times New Roman" w:cs="Times New Roman"/>
                <w:spacing w:val="12"/>
                <w:w w:val="95"/>
                <w:sz w:val="12"/>
                <w:szCs w:val="12"/>
              </w:rPr>
              <w:t xml:space="preserve"> </w:t>
            </w:r>
            <w:r w:rsidRPr="00643362">
              <w:rPr>
                <w:rFonts w:ascii="Times New Roman" w:hAnsi="Times New Roman" w:cs="Times New Roman"/>
                <w:w w:val="95"/>
                <w:sz w:val="12"/>
                <w:szCs w:val="12"/>
              </w:rPr>
              <w:t>«СКК»</w:t>
            </w:r>
          </w:p>
        </w:tc>
        <w:tc>
          <w:tcPr>
            <w:tcW w:w="1219"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291,07</w:t>
            </w:r>
          </w:p>
        </w:tc>
        <w:tc>
          <w:tcPr>
            <w:tcW w:w="1218"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291,07</w:t>
            </w:r>
          </w:p>
        </w:tc>
      </w:tr>
      <w:tr w:rsidR="00643362" w:rsidRPr="00643362" w:rsidTr="00643362">
        <w:trPr>
          <w:trHeight w:val="70"/>
        </w:trPr>
        <w:tc>
          <w:tcPr>
            <w:tcW w:w="276"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w w:val="99"/>
                <w:sz w:val="12"/>
                <w:szCs w:val="12"/>
              </w:rPr>
              <w:t>2</w:t>
            </w:r>
          </w:p>
        </w:tc>
        <w:tc>
          <w:tcPr>
            <w:tcW w:w="1277" w:type="pct"/>
            <w:vAlign w:val="center"/>
          </w:tcPr>
          <w:p w:rsidR="00643362" w:rsidRPr="00643362" w:rsidRDefault="00643362" w:rsidP="00643362">
            <w:pPr>
              <w:pStyle w:val="aff1"/>
              <w:jc w:val="center"/>
              <w:rPr>
                <w:rFonts w:ascii="Times New Roman" w:hAnsi="Times New Roman" w:cs="Times New Roman"/>
                <w:sz w:val="12"/>
                <w:szCs w:val="12"/>
                <w:lang w:val="ru-RU"/>
              </w:rPr>
            </w:pPr>
            <w:r w:rsidRPr="00643362">
              <w:rPr>
                <w:rFonts w:ascii="Times New Roman" w:hAnsi="Times New Roman" w:cs="Times New Roman"/>
                <w:sz w:val="12"/>
                <w:szCs w:val="12"/>
                <w:lang w:val="ru-RU"/>
              </w:rPr>
              <w:t>Котельная</w:t>
            </w:r>
            <w:r>
              <w:rPr>
                <w:rFonts w:ascii="Times New Roman" w:hAnsi="Times New Roman" w:cs="Times New Roman"/>
                <w:sz w:val="12"/>
                <w:szCs w:val="12"/>
                <w:lang w:val="ru-RU"/>
              </w:rPr>
              <w:t xml:space="preserve"> </w:t>
            </w:r>
            <w:r w:rsidRPr="00643362">
              <w:rPr>
                <w:rFonts w:ascii="Times New Roman" w:hAnsi="Times New Roman" w:cs="Times New Roman"/>
                <w:w w:val="95"/>
                <w:sz w:val="12"/>
                <w:szCs w:val="12"/>
                <w:lang w:val="ru-RU"/>
              </w:rPr>
              <w:t>«Индийская»</w:t>
            </w:r>
            <w:r w:rsidRPr="00643362">
              <w:rPr>
                <w:rFonts w:ascii="Times New Roman" w:hAnsi="Times New Roman" w:cs="Times New Roman"/>
                <w:spacing w:val="-48"/>
                <w:w w:val="95"/>
                <w:sz w:val="12"/>
                <w:szCs w:val="12"/>
                <w:lang w:val="ru-RU"/>
              </w:rPr>
              <w:t xml:space="preserve"> </w:t>
            </w:r>
            <w:r w:rsidRPr="00643362">
              <w:rPr>
                <w:rFonts w:ascii="Times New Roman" w:hAnsi="Times New Roman" w:cs="Times New Roman"/>
                <w:sz w:val="12"/>
                <w:szCs w:val="12"/>
                <w:lang w:val="ru-RU"/>
              </w:rPr>
              <w:t>п. Сургут,</w:t>
            </w:r>
            <w:r>
              <w:rPr>
                <w:rFonts w:ascii="Times New Roman" w:hAnsi="Times New Roman" w:cs="Times New Roman"/>
                <w:sz w:val="12"/>
                <w:szCs w:val="12"/>
                <w:lang w:val="ru-RU"/>
              </w:rPr>
              <w:t xml:space="preserve"> </w:t>
            </w:r>
            <w:r w:rsidRPr="00643362">
              <w:rPr>
                <w:rFonts w:ascii="Times New Roman" w:hAnsi="Times New Roman" w:cs="Times New Roman"/>
                <w:sz w:val="12"/>
                <w:szCs w:val="12"/>
                <w:lang w:val="ru-RU"/>
              </w:rPr>
              <w:t>ул.</w:t>
            </w:r>
            <w:r w:rsidRPr="00643362">
              <w:rPr>
                <w:rFonts w:ascii="Times New Roman" w:hAnsi="Times New Roman" w:cs="Times New Roman"/>
                <w:spacing w:val="-7"/>
                <w:sz w:val="12"/>
                <w:szCs w:val="12"/>
                <w:lang w:val="ru-RU"/>
              </w:rPr>
              <w:t xml:space="preserve"> </w:t>
            </w:r>
            <w:r w:rsidRPr="00643362">
              <w:rPr>
                <w:rFonts w:ascii="Times New Roman" w:hAnsi="Times New Roman" w:cs="Times New Roman"/>
                <w:sz w:val="12"/>
                <w:szCs w:val="12"/>
                <w:lang w:val="ru-RU"/>
              </w:rPr>
              <w:t>Первомайская,</w:t>
            </w:r>
            <w:r w:rsidRPr="00643362">
              <w:rPr>
                <w:rFonts w:ascii="Times New Roman" w:hAnsi="Times New Roman" w:cs="Times New Roman"/>
                <w:spacing w:val="-7"/>
                <w:sz w:val="12"/>
                <w:szCs w:val="12"/>
                <w:lang w:val="ru-RU"/>
              </w:rPr>
              <w:t xml:space="preserve"> </w:t>
            </w:r>
            <w:r w:rsidRPr="00643362">
              <w:rPr>
                <w:rFonts w:ascii="Times New Roman" w:hAnsi="Times New Roman" w:cs="Times New Roman"/>
                <w:sz w:val="12"/>
                <w:szCs w:val="12"/>
                <w:lang w:val="ru-RU"/>
              </w:rPr>
              <w:t>2А</w:t>
            </w:r>
          </w:p>
        </w:tc>
        <w:tc>
          <w:tcPr>
            <w:tcW w:w="1010"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w w:val="95"/>
                <w:sz w:val="12"/>
                <w:szCs w:val="12"/>
              </w:rPr>
              <w:t>ООО</w:t>
            </w:r>
            <w:r w:rsidRPr="00643362">
              <w:rPr>
                <w:rFonts w:ascii="Times New Roman" w:hAnsi="Times New Roman" w:cs="Times New Roman"/>
                <w:spacing w:val="12"/>
                <w:w w:val="95"/>
                <w:sz w:val="12"/>
                <w:szCs w:val="12"/>
              </w:rPr>
              <w:t xml:space="preserve"> </w:t>
            </w:r>
            <w:r w:rsidRPr="00643362">
              <w:rPr>
                <w:rFonts w:ascii="Times New Roman" w:hAnsi="Times New Roman" w:cs="Times New Roman"/>
                <w:w w:val="95"/>
                <w:sz w:val="12"/>
                <w:szCs w:val="12"/>
              </w:rPr>
              <w:t>«СКК»</w:t>
            </w:r>
          </w:p>
        </w:tc>
        <w:tc>
          <w:tcPr>
            <w:tcW w:w="1219"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1</w:t>
            </w:r>
            <w:r w:rsidRPr="00643362">
              <w:rPr>
                <w:rFonts w:ascii="Times New Roman" w:hAnsi="Times New Roman" w:cs="Times New Roman"/>
                <w:spacing w:val="-3"/>
                <w:sz w:val="12"/>
                <w:szCs w:val="12"/>
              </w:rPr>
              <w:t xml:space="preserve"> </w:t>
            </w:r>
            <w:r w:rsidRPr="00643362">
              <w:rPr>
                <w:rFonts w:ascii="Times New Roman" w:hAnsi="Times New Roman" w:cs="Times New Roman"/>
                <w:sz w:val="12"/>
                <w:szCs w:val="12"/>
              </w:rPr>
              <w:t>223,7</w:t>
            </w:r>
          </w:p>
        </w:tc>
        <w:tc>
          <w:tcPr>
            <w:tcW w:w="1218"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1</w:t>
            </w:r>
            <w:r w:rsidRPr="00643362">
              <w:rPr>
                <w:rFonts w:ascii="Times New Roman" w:hAnsi="Times New Roman" w:cs="Times New Roman"/>
                <w:spacing w:val="-3"/>
                <w:sz w:val="12"/>
                <w:szCs w:val="12"/>
              </w:rPr>
              <w:t xml:space="preserve"> </w:t>
            </w:r>
            <w:r w:rsidRPr="00643362">
              <w:rPr>
                <w:rFonts w:ascii="Times New Roman" w:hAnsi="Times New Roman" w:cs="Times New Roman"/>
                <w:sz w:val="12"/>
                <w:szCs w:val="12"/>
              </w:rPr>
              <w:t>223,7</w:t>
            </w:r>
          </w:p>
        </w:tc>
      </w:tr>
      <w:tr w:rsidR="00643362" w:rsidRPr="00643362" w:rsidTr="00643362">
        <w:trPr>
          <w:trHeight w:val="70"/>
        </w:trPr>
        <w:tc>
          <w:tcPr>
            <w:tcW w:w="276"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w w:val="99"/>
                <w:sz w:val="12"/>
                <w:szCs w:val="12"/>
              </w:rPr>
              <w:t>3</w:t>
            </w:r>
          </w:p>
        </w:tc>
        <w:tc>
          <w:tcPr>
            <w:tcW w:w="1277" w:type="pct"/>
            <w:vAlign w:val="center"/>
          </w:tcPr>
          <w:p w:rsidR="00643362" w:rsidRPr="00643362" w:rsidRDefault="00643362" w:rsidP="00643362">
            <w:pPr>
              <w:pStyle w:val="aff1"/>
              <w:jc w:val="center"/>
              <w:rPr>
                <w:rFonts w:ascii="Times New Roman" w:hAnsi="Times New Roman" w:cs="Times New Roman"/>
                <w:sz w:val="12"/>
                <w:szCs w:val="12"/>
                <w:lang w:val="ru-RU"/>
              </w:rPr>
            </w:pPr>
            <w:r w:rsidRPr="00643362">
              <w:rPr>
                <w:rFonts w:ascii="Times New Roman" w:hAnsi="Times New Roman" w:cs="Times New Roman"/>
                <w:spacing w:val="-2"/>
                <w:sz w:val="12"/>
                <w:szCs w:val="12"/>
                <w:lang w:val="ru-RU"/>
              </w:rPr>
              <w:t xml:space="preserve">Котельная </w:t>
            </w:r>
            <w:r w:rsidRPr="00643362">
              <w:rPr>
                <w:rFonts w:ascii="Times New Roman" w:hAnsi="Times New Roman" w:cs="Times New Roman"/>
                <w:spacing w:val="-1"/>
                <w:sz w:val="12"/>
                <w:szCs w:val="12"/>
                <w:lang w:val="ru-RU"/>
              </w:rPr>
              <w:t>СХТ</w:t>
            </w:r>
            <w:r w:rsidRPr="00643362">
              <w:rPr>
                <w:rFonts w:ascii="Times New Roman" w:hAnsi="Times New Roman" w:cs="Times New Roman"/>
                <w:spacing w:val="-51"/>
                <w:sz w:val="12"/>
                <w:szCs w:val="12"/>
                <w:lang w:val="ru-RU"/>
              </w:rPr>
              <w:t xml:space="preserve"> </w:t>
            </w:r>
            <w:r w:rsidRPr="00643362">
              <w:rPr>
                <w:rFonts w:ascii="Times New Roman" w:hAnsi="Times New Roman" w:cs="Times New Roman"/>
                <w:sz w:val="12"/>
                <w:szCs w:val="12"/>
                <w:lang w:val="ru-RU"/>
              </w:rPr>
              <w:t>п.</w:t>
            </w:r>
            <w:r w:rsidRPr="00643362">
              <w:rPr>
                <w:rFonts w:ascii="Times New Roman" w:hAnsi="Times New Roman" w:cs="Times New Roman"/>
                <w:spacing w:val="-1"/>
                <w:sz w:val="12"/>
                <w:szCs w:val="12"/>
                <w:lang w:val="ru-RU"/>
              </w:rPr>
              <w:t xml:space="preserve"> </w:t>
            </w:r>
            <w:r w:rsidRPr="00643362">
              <w:rPr>
                <w:rFonts w:ascii="Times New Roman" w:hAnsi="Times New Roman" w:cs="Times New Roman"/>
                <w:sz w:val="12"/>
                <w:szCs w:val="12"/>
                <w:lang w:val="ru-RU"/>
              </w:rPr>
              <w:t>Сургут,</w:t>
            </w:r>
            <w:r>
              <w:rPr>
                <w:rFonts w:ascii="Times New Roman" w:hAnsi="Times New Roman" w:cs="Times New Roman"/>
                <w:sz w:val="12"/>
                <w:szCs w:val="12"/>
                <w:lang w:val="ru-RU"/>
              </w:rPr>
              <w:t xml:space="preserve"> </w:t>
            </w:r>
            <w:r w:rsidRPr="00643362">
              <w:rPr>
                <w:rFonts w:ascii="Times New Roman" w:hAnsi="Times New Roman" w:cs="Times New Roman"/>
                <w:sz w:val="12"/>
                <w:szCs w:val="12"/>
                <w:lang w:val="ru-RU"/>
              </w:rPr>
              <w:t>ул.</w:t>
            </w:r>
            <w:r w:rsidRPr="00643362">
              <w:rPr>
                <w:rFonts w:ascii="Times New Roman" w:hAnsi="Times New Roman" w:cs="Times New Roman"/>
                <w:spacing w:val="-7"/>
                <w:sz w:val="12"/>
                <w:szCs w:val="12"/>
                <w:lang w:val="ru-RU"/>
              </w:rPr>
              <w:t xml:space="preserve"> </w:t>
            </w:r>
            <w:r w:rsidRPr="00643362">
              <w:rPr>
                <w:rFonts w:ascii="Times New Roman" w:hAnsi="Times New Roman" w:cs="Times New Roman"/>
                <w:sz w:val="12"/>
                <w:szCs w:val="12"/>
                <w:lang w:val="ru-RU"/>
              </w:rPr>
              <w:t>Сквозная,</w:t>
            </w:r>
            <w:r w:rsidRPr="00643362">
              <w:rPr>
                <w:rFonts w:ascii="Times New Roman" w:hAnsi="Times New Roman" w:cs="Times New Roman"/>
                <w:spacing w:val="-7"/>
                <w:sz w:val="12"/>
                <w:szCs w:val="12"/>
                <w:lang w:val="ru-RU"/>
              </w:rPr>
              <w:t xml:space="preserve"> </w:t>
            </w:r>
            <w:r w:rsidRPr="00643362">
              <w:rPr>
                <w:rFonts w:ascii="Times New Roman" w:hAnsi="Times New Roman" w:cs="Times New Roman"/>
                <w:sz w:val="12"/>
                <w:szCs w:val="12"/>
                <w:lang w:val="ru-RU"/>
              </w:rPr>
              <w:t>35</w:t>
            </w:r>
          </w:p>
        </w:tc>
        <w:tc>
          <w:tcPr>
            <w:tcW w:w="1010"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w w:val="95"/>
                <w:sz w:val="12"/>
                <w:szCs w:val="12"/>
              </w:rPr>
              <w:t>ООО</w:t>
            </w:r>
            <w:r w:rsidRPr="00643362">
              <w:rPr>
                <w:rFonts w:ascii="Times New Roman" w:hAnsi="Times New Roman" w:cs="Times New Roman"/>
                <w:spacing w:val="12"/>
                <w:w w:val="95"/>
                <w:sz w:val="12"/>
                <w:szCs w:val="12"/>
              </w:rPr>
              <w:t xml:space="preserve"> </w:t>
            </w:r>
            <w:r w:rsidRPr="00643362">
              <w:rPr>
                <w:rFonts w:ascii="Times New Roman" w:hAnsi="Times New Roman" w:cs="Times New Roman"/>
                <w:w w:val="95"/>
                <w:sz w:val="12"/>
                <w:szCs w:val="12"/>
              </w:rPr>
              <w:t>«СКК»</w:t>
            </w:r>
          </w:p>
        </w:tc>
        <w:tc>
          <w:tcPr>
            <w:tcW w:w="1219"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1</w:t>
            </w:r>
            <w:r w:rsidRPr="00643362">
              <w:rPr>
                <w:rFonts w:ascii="Times New Roman" w:hAnsi="Times New Roman" w:cs="Times New Roman"/>
                <w:spacing w:val="-3"/>
                <w:sz w:val="12"/>
                <w:szCs w:val="12"/>
              </w:rPr>
              <w:t xml:space="preserve"> </w:t>
            </w:r>
            <w:r w:rsidRPr="00643362">
              <w:rPr>
                <w:rFonts w:ascii="Times New Roman" w:hAnsi="Times New Roman" w:cs="Times New Roman"/>
                <w:sz w:val="12"/>
                <w:szCs w:val="12"/>
              </w:rPr>
              <w:t>066,85</w:t>
            </w:r>
          </w:p>
        </w:tc>
        <w:tc>
          <w:tcPr>
            <w:tcW w:w="1218"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1</w:t>
            </w:r>
            <w:r w:rsidRPr="00643362">
              <w:rPr>
                <w:rFonts w:ascii="Times New Roman" w:hAnsi="Times New Roman" w:cs="Times New Roman"/>
                <w:spacing w:val="-3"/>
                <w:sz w:val="12"/>
                <w:szCs w:val="12"/>
              </w:rPr>
              <w:t xml:space="preserve"> </w:t>
            </w:r>
            <w:r w:rsidRPr="00643362">
              <w:rPr>
                <w:rFonts w:ascii="Times New Roman" w:hAnsi="Times New Roman" w:cs="Times New Roman"/>
                <w:sz w:val="12"/>
                <w:szCs w:val="12"/>
              </w:rPr>
              <w:t>066,85</w:t>
            </w:r>
          </w:p>
        </w:tc>
      </w:tr>
      <w:tr w:rsidR="00643362" w:rsidRPr="00643362" w:rsidTr="00643362">
        <w:trPr>
          <w:trHeight w:val="70"/>
        </w:trPr>
        <w:tc>
          <w:tcPr>
            <w:tcW w:w="276"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w w:val="99"/>
                <w:sz w:val="12"/>
                <w:szCs w:val="12"/>
              </w:rPr>
              <w:t>4</w:t>
            </w:r>
          </w:p>
        </w:tc>
        <w:tc>
          <w:tcPr>
            <w:tcW w:w="1277" w:type="pct"/>
            <w:vAlign w:val="center"/>
          </w:tcPr>
          <w:p w:rsidR="00643362" w:rsidRPr="00643362" w:rsidRDefault="00643362" w:rsidP="00643362">
            <w:pPr>
              <w:pStyle w:val="aff1"/>
              <w:jc w:val="center"/>
              <w:rPr>
                <w:rFonts w:ascii="Times New Roman" w:hAnsi="Times New Roman" w:cs="Times New Roman"/>
                <w:sz w:val="12"/>
                <w:szCs w:val="12"/>
                <w:lang w:val="ru-RU"/>
              </w:rPr>
            </w:pPr>
            <w:r w:rsidRPr="00643362">
              <w:rPr>
                <w:rFonts w:ascii="Times New Roman" w:hAnsi="Times New Roman" w:cs="Times New Roman"/>
                <w:spacing w:val="-1"/>
                <w:sz w:val="12"/>
                <w:szCs w:val="12"/>
                <w:lang w:val="ru-RU"/>
              </w:rPr>
              <w:t xml:space="preserve">Котельная </w:t>
            </w:r>
            <w:r w:rsidRPr="00643362">
              <w:rPr>
                <w:rFonts w:ascii="Times New Roman" w:hAnsi="Times New Roman" w:cs="Times New Roman"/>
                <w:sz w:val="12"/>
                <w:szCs w:val="12"/>
                <w:lang w:val="ru-RU"/>
              </w:rPr>
              <w:t>СОШ</w:t>
            </w:r>
            <w:r w:rsidRPr="00643362">
              <w:rPr>
                <w:rFonts w:ascii="Times New Roman" w:hAnsi="Times New Roman" w:cs="Times New Roman"/>
                <w:spacing w:val="-51"/>
                <w:sz w:val="12"/>
                <w:szCs w:val="12"/>
                <w:lang w:val="ru-RU"/>
              </w:rPr>
              <w:t xml:space="preserve"> </w:t>
            </w:r>
            <w:r w:rsidRPr="00643362">
              <w:rPr>
                <w:rFonts w:ascii="Times New Roman" w:hAnsi="Times New Roman" w:cs="Times New Roman"/>
                <w:sz w:val="12"/>
                <w:szCs w:val="12"/>
                <w:lang w:val="ru-RU"/>
              </w:rPr>
              <w:t>п. Сургут,</w:t>
            </w:r>
            <w:r>
              <w:rPr>
                <w:rFonts w:ascii="Times New Roman" w:hAnsi="Times New Roman" w:cs="Times New Roman"/>
                <w:sz w:val="12"/>
                <w:szCs w:val="12"/>
                <w:lang w:val="ru-RU"/>
              </w:rPr>
              <w:t xml:space="preserve"> </w:t>
            </w:r>
            <w:r w:rsidRPr="00643362">
              <w:rPr>
                <w:rFonts w:ascii="Times New Roman" w:hAnsi="Times New Roman" w:cs="Times New Roman"/>
                <w:sz w:val="12"/>
                <w:szCs w:val="12"/>
                <w:lang w:val="ru-RU"/>
              </w:rPr>
              <w:t>ул.</w:t>
            </w:r>
            <w:r w:rsidRPr="00643362">
              <w:rPr>
                <w:rFonts w:ascii="Times New Roman" w:hAnsi="Times New Roman" w:cs="Times New Roman"/>
                <w:spacing w:val="-6"/>
                <w:sz w:val="12"/>
                <w:szCs w:val="12"/>
                <w:lang w:val="ru-RU"/>
              </w:rPr>
              <w:t xml:space="preserve"> </w:t>
            </w:r>
            <w:r w:rsidRPr="00643362">
              <w:rPr>
                <w:rFonts w:ascii="Times New Roman" w:hAnsi="Times New Roman" w:cs="Times New Roman"/>
                <w:sz w:val="12"/>
                <w:szCs w:val="12"/>
                <w:lang w:val="ru-RU"/>
              </w:rPr>
              <w:t>Первомайская,</w:t>
            </w:r>
            <w:r w:rsidRPr="00643362">
              <w:rPr>
                <w:rFonts w:ascii="Times New Roman" w:hAnsi="Times New Roman" w:cs="Times New Roman"/>
                <w:spacing w:val="-7"/>
                <w:sz w:val="12"/>
                <w:szCs w:val="12"/>
                <w:lang w:val="ru-RU"/>
              </w:rPr>
              <w:t xml:space="preserve"> </w:t>
            </w:r>
            <w:r w:rsidRPr="00643362">
              <w:rPr>
                <w:rFonts w:ascii="Times New Roman" w:hAnsi="Times New Roman" w:cs="Times New Roman"/>
                <w:sz w:val="12"/>
                <w:szCs w:val="12"/>
                <w:lang w:val="ru-RU"/>
              </w:rPr>
              <w:t>22</w:t>
            </w:r>
          </w:p>
        </w:tc>
        <w:tc>
          <w:tcPr>
            <w:tcW w:w="1010"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w w:val="95"/>
                <w:sz w:val="12"/>
                <w:szCs w:val="12"/>
              </w:rPr>
              <w:t>ООО</w:t>
            </w:r>
            <w:r w:rsidRPr="00643362">
              <w:rPr>
                <w:rFonts w:ascii="Times New Roman" w:hAnsi="Times New Roman" w:cs="Times New Roman"/>
                <w:spacing w:val="12"/>
                <w:w w:val="95"/>
                <w:sz w:val="12"/>
                <w:szCs w:val="12"/>
              </w:rPr>
              <w:t xml:space="preserve"> </w:t>
            </w:r>
            <w:r w:rsidRPr="00643362">
              <w:rPr>
                <w:rFonts w:ascii="Times New Roman" w:hAnsi="Times New Roman" w:cs="Times New Roman"/>
                <w:w w:val="95"/>
                <w:sz w:val="12"/>
                <w:szCs w:val="12"/>
              </w:rPr>
              <w:t>«СКК»</w:t>
            </w:r>
          </w:p>
        </w:tc>
        <w:tc>
          <w:tcPr>
            <w:tcW w:w="1219"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82,94</w:t>
            </w:r>
          </w:p>
        </w:tc>
        <w:tc>
          <w:tcPr>
            <w:tcW w:w="1218"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82,94</w:t>
            </w:r>
          </w:p>
        </w:tc>
      </w:tr>
    </w:tbl>
    <w:p w:rsidR="00643362" w:rsidRPr="00643362" w:rsidRDefault="00643362" w:rsidP="00643362">
      <w:pPr>
        <w:spacing w:after="0" w:line="240" w:lineRule="auto"/>
        <w:ind w:firstLine="284"/>
        <w:jc w:val="both"/>
        <w:rPr>
          <w:rFonts w:ascii="Times New Roman" w:hAnsi="Times New Roman" w:cs="Times New Roman"/>
          <w:sz w:val="12"/>
          <w:szCs w:val="12"/>
        </w:rPr>
      </w:pPr>
      <w:r w:rsidRPr="00643362">
        <w:rPr>
          <w:rFonts w:ascii="Times New Roman" w:hAnsi="Times New Roman" w:cs="Times New Roman"/>
          <w:sz w:val="12"/>
          <w:szCs w:val="12"/>
        </w:rPr>
        <w:t>Раздел 3. Существующие и перспективные балансы теплоносителя.</w:t>
      </w:r>
    </w:p>
    <w:p w:rsidR="00643362" w:rsidRPr="00643362" w:rsidRDefault="00643362" w:rsidP="00643362">
      <w:pPr>
        <w:spacing w:after="0" w:line="240" w:lineRule="auto"/>
        <w:ind w:firstLine="284"/>
        <w:jc w:val="both"/>
        <w:rPr>
          <w:rFonts w:ascii="Times New Roman" w:hAnsi="Times New Roman" w:cs="Times New Roman"/>
          <w:sz w:val="12"/>
          <w:szCs w:val="12"/>
        </w:rPr>
      </w:pPr>
      <w:r w:rsidRPr="00643362">
        <w:rPr>
          <w:rFonts w:ascii="Times New Roman" w:hAnsi="Times New Roman" w:cs="Times New Roman"/>
          <w:sz w:val="12"/>
          <w:szCs w:val="12"/>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643362" w:rsidRPr="00643362" w:rsidRDefault="00643362" w:rsidP="00643362">
      <w:pPr>
        <w:spacing w:after="0" w:line="240" w:lineRule="auto"/>
        <w:ind w:firstLine="284"/>
        <w:jc w:val="both"/>
        <w:rPr>
          <w:rFonts w:ascii="Times New Roman" w:hAnsi="Times New Roman" w:cs="Times New Roman"/>
          <w:sz w:val="12"/>
          <w:szCs w:val="12"/>
        </w:rPr>
      </w:pPr>
      <w:r w:rsidRPr="00643362">
        <w:rPr>
          <w:rFonts w:ascii="Times New Roman" w:hAnsi="Times New Roman" w:cs="Times New Roman"/>
          <w:sz w:val="12"/>
          <w:szCs w:val="12"/>
        </w:rPr>
        <w:lastRenderedPageBreak/>
        <w:t>Перспективные балансы тепловой мощности источников тепловой энергии и тепловой нагрузки потребителей разработаны в соответствии с Требованиям к схемам теплоснабжения. Балансы производительности водоподготовительных установок составлены для каждого из вариантов развития системы теплоснабжения сельского поселения Сургут.</w:t>
      </w:r>
    </w:p>
    <w:p w:rsidR="00643362" w:rsidRPr="00643362" w:rsidRDefault="00643362" w:rsidP="00643362">
      <w:pPr>
        <w:spacing w:after="0" w:line="240" w:lineRule="auto"/>
        <w:ind w:firstLine="284"/>
        <w:jc w:val="both"/>
        <w:rPr>
          <w:rFonts w:ascii="Times New Roman" w:hAnsi="Times New Roman" w:cs="Times New Roman"/>
          <w:sz w:val="12"/>
          <w:szCs w:val="12"/>
        </w:rPr>
      </w:pPr>
      <w:r w:rsidRPr="00643362">
        <w:rPr>
          <w:rFonts w:ascii="Times New Roman" w:hAnsi="Times New Roman" w:cs="Times New Roman"/>
          <w:sz w:val="12"/>
          <w:szCs w:val="12"/>
        </w:rPr>
        <w:t>В результате разработки в соответствии Требований к схеме теплоснабжения должны быть решены следующие задачи:</w:t>
      </w:r>
    </w:p>
    <w:p w:rsidR="00643362" w:rsidRPr="00643362" w:rsidRDefault="00643362" w:rsidP="0064336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43362">
        <w:rPr>
          <w:rFonts w:ascii="Times New Roman" w:hAnsi="Times New Roman" w:cs="Times New Roman"/>
          <w:sz w:val="12"/>
          <w:szCs w:val="12"/>
        </w:rPr>
        <w:t>установлены перспективные объемы теплоносителя, необходимые для передачи теплоносителя от источника до потребителя в каждой зоне действия источников тепловой энергии;</w:t>
      </w:r>
    </w:p>
    <w:p w:rsidR="00643362" w:rsidRPr="00643362" w:rsidRDefault="00643362" w:rsidP="0064336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43362">
        <w:rPr>
          <w:rFonts w:ascii="Times New Roman" w:hAnsi="Times New Roman" w:cs="Times New Roman"/>
          <w:sz w:val="12"/>
          <w:szCs w:val="12"/>
        </w:rPr>
        <w:t>составлен баланс производительности ВПУ и подпитки тепловой сети и определены резервы и дефициты производительности ВПУ, в том числе и в аварийных режимах работы системы теплоснабжения.</w:t>
      </w:r>
    </w:p>
    <w:p w:rsidR="00643362" w:rsidRPr="00643362" w:rsidRDefault="00643362" w:rsidP="00643362">
      <w:pPr>
        <w:spacing w:after="0" w:line="240" w:lineRule="auto"/>
        <w:ind w:firstLine="284"/>
        <w:jc w:val="both"/>
        <w:rPr>
          <w:rFonts w:ascii="Times New Roman" w:hAnsi="Times New Roman" w:cs="Times New Roman"/>
          <w:sz w:val="12"/>
          <w:szCs w:val="12"/>
        </w:rPr>
      </w:pPr>
      <w:r w:rsidRPr="00643362">
        <w:rPr>
          <w:rFonts w:ascii="Times New Roman" w:hAnsi="Times New Roman" w:cs="Times New Roman"/>
          <w:sz w:val="12"/>
          <w:szCs w:val="12"/>
        </w:rPr>
        <w:t>Расчетные расходы теплоносителя в тепловых сетях в зависимости от планируемых тепловых нагрузок, принятых температурных графиков и перспективных планов по строительству (реконструкции) тепловых сетей по рассматриваемым периодам представлены в таблице 3.1.1.</w:t>
      </w:r>
    </w:p>
    <w:p w:rsidR="00643362" w:rsidRDefault="00643362" w:rsidP="00643362">
      <w:pPr>
        <w:spacing w:after="0" w:line="240" w:lineRule="auto"/>
        <w:ind w:firstLine="284"/>
        <w:jc w:val="both"/>
        <w:rPr>
          <w:rFonts w:ascii="Times New Roman" w:hAnsi="Times New Roman" w:cs="Times New Roman"/>
          <w:sz w:val="12"/>
          <w:szCs w:val="12"/>
        </w:rPr>
      </w:pPr>
      <w:r w:rsidRPr="00643362">
        <w:rPr>
          <w:rFonts w:ascii="Times New Roman" w:hAnsi="Times New Roman" w:cs="Times New Roman"/>
          <w:sz w:val="12"/>
          <w:szCs w:val="12"/>
        </w:rPr>
        <w:t>Таблица 3.1.1 – Перспективные балансы теплоносителя систем теплоснабжения с.п. Сургут на расчетный срок до 2033 г.</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16"/>
        <w:gridCol w:w="747"/>
        <w:gridCol w:w="745"/>
        <w:gridCol w:w="648"/>
        <w:gridCol w:w="653"/>
        <w:gridCol w:w="1198"/>
        <w:gridCol w:w="537"/>
        <w:gridCol w:w="879"/>
      </w:tblGrid>
      <w:tr w:rsidR="00643362" w:rsidRPr="00643362" w:rsidTr="00643362">
        <w:trPr>
          <w:trHeight w:val="1357"/>
        </w:trPr>
        <w:tc>
          <w:tcPr>
            <w:tcW w:w="1406"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Источник</w:t>
            </w:r>
            <w:r w:rsidRPr="00643362">
              <w:rPr>
                <w:rFonts w:ascii="Times New Roman" w:hAnsi="Times New Roman" w:cs="Times New Roman"/>
                <w:spacing w:val="1"/>
                <w:sz w:val="12"/>
                <w:szCs w:val="12"/>
              </w:rPr>
              <w:t xml:space="preserve"> </w:t>
            </w:r>
            <w:r w:rsidRPr="00643362">
              <w:rPr>
                <w:rFonts w:ascii="Times New Roman" w:hAnsi="Times New Roman" w:cs="Times New Roman"/>
                <w:sz w:val="12"/>
                <w:szCs w:val="12"/>
              </w:rPr>
              <w:t>теплоснабжения</w:t>
            </w:r>
          </w:p>
        </w:tc>
        <w:tc>
          <w:tcPr>
            <w:tcW w:w="496" w:type="pct"/>
            <w:textDirection w:val="btLr"/>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Расход теплоносителя,</w:t>
            </w:r>
            <w:r w:rsidRPr="00643362">
              <w:rPr>
                <w:rFonts w:ascii="Times New Roman" w:hAnsi="Times New Roman" w:cs="Times New Roman"/>
                <w:spacing w:val="-52"/>
                <w:sz w:val="12"/>
                <w:szCs w:val="12"/>
              </w:rPr>
              <w:t xml:space="preserve"> </w:t>
            </w:r>
            <w:r w:rsidRPr="00643362">
              <w:rPr>
                <w:rFonts w:ascii="Times New Roman" w:hAnsi="Times New Roman" w:cs="Times New Roman"/>
                <w:sz w:val="12"/>
                <w:szCs w:val="12"/>
              </w:rPr>
              <w:t>т/ч</w:t>
            </w:r>
          </w:p>
        </w:tc>
        <w:tc>
          <w:tcPr>
            <w:tcW w:w="495" w:type="pct"/>
            <w:textDirection w:val="btLr"/>
            <w:vAlign w:val="center"/>
          </w:tcPr>
          <w:p w:rsidR="00643362" w:rsidRPr="00643362" w:rsidRDefault="00643362" w:rsidP="00643362">
            <w:pPr>
              <w:pStyle w:val="aff1"/>
              <w:jc w:val="center"/>
              <w:rPr>
                <w:rFonts w:ascii="Times New Roman" w:hAnsi="Times New Roman" w:cs="Times New Roman"/>
                <w:sz w:val="12"/>
                <w:szCs w:val="12"/>
                <w:lang w:val="ru-RU"/>
              </w:rPr>
            </w:pPr>
            <w:r w:rsidRPr="00643362">
              <w:rPr>
                <w:rFonts w:ascii="Times New Roman" w:hAnsi="Times New Roman" w:cs="Times New Roman"/>
                <w:sz w:val="12"/>
                <w:szCs w:val="12"/>
                <w:lang w:val="ru-RU"/>
              </w:rPr>
              <w:t>Объем</w:t>
            </w:r>
            <w:r w:rsidRPr="00643362">
              <w:rPr>
                <w:rFonts w:ascii="Times New Roman" w:hAnsi="Times New Roman" w:cs="Times New Roman"/>
                <w:spacing w:val="-11"/>
                <w:sz w:val="12"/>
                <w:szCs w:val="12"/>
                <w:lang w:val="ru-RU"/>
              </w:rPr>
              <w:t xml:space="preserve"> </w:t>
            </w:r>
            <w:r w:rsidRPr="00643362">
              <w:rPr>
                <w:rFonts w:ascii="Times New Roman" w:hAnsi="Times New Roman" w:cs="Times New Roman"/>
                <w:sz w:val="12"/>
                <w:szCs w:val="12"/>
                <w:lang w:val="ru-RU"/>
              </w:rPr>
              <w:t>теплоносителя</w:t>
            </w:r>
            <w:r w:rsidRPr="00643362">
              <w:rPr>
                <w:rFonts w:ascii="Times New Roman" w:hAnsi="Times New Roman" w:cs="Times New Roman"/>
                <w:spacing w:val="-50"/>
                <w:sz w:val="12"/>
                <w:szCs w:val="12"/>
                <w:lang w:val="ru-RU"/>
              </w:rPr>
              <w:t xml:space="preserve"> </w:t>
            </w:r>
            <w:r w:rsidRPr="00643362">
              <w:rPr>
                <w:rFonts w:ascii="Times New Roman" w:hAnsi="Times New Roman" w:cs="Times New Roman"/>
                <w:sz w:val="12"/>
                <w:szCs w:val="12"/>
                <w:lang w:val="ru-RU"/>
              </w:rPr>
              <w:t>в</w:t>
            </w:r>
            <w:r w:rsidRPr="00643362">
              <w:rPr>
                <w:rFonts w:ascii="Times New Roman" w:hAnsi="Times New Roman" w:cs="Times New Roman"/>
                <w:spacing w:val="1"/>
                <w:sz w:val="12"/>
                <w:szCs w:val="12"/>
                <w:lang w:val="ru-RU"/>
              </w:rPr>
              <w:t xml:space="preserve"> </w:t>
            </w:r>
            <w:r w:rsidRPr="00643362">
              <w:rPr>
                <w:rFonts w:ascii="Times New Roman" w:hAnsi="Times New Roman" w:cs="Times New Roman"/>
                <w:sz w:val="12"/>
                <w:szCs w:val="12"/>
                <w:lang w:val="ru-RU"/>
              </w:rPr>
              <w:t>тепловой сети</w:t>
            </w:r>
            <w:r w:rsidRPr="00643362">
              <w:rPr>
                <w:rFonts w:ascii="Times New Roman" w:hAnsi="Times New Roman" w:cs="Times New Roman"/>
                <w:spacing w:val="1"/>
                <w:sz w:val="12"/>
                <w:szCs w:val="12"/>
                <w:lang w:val="ru-RU"/>
              </w:rPr>
              <w:t xml:space="preserve"> </w:t>
            </w:r>
            <w:r w:rsidRPr="00643362">
              <w:rPr>
                <w:rFonts w:ascii="Times New Roman" w:hAnsi="Times New Roman" w:cs="Times New Roman"/>
                <w:sz w:val="12"/>
                <w:szCs w:val="12"/>
                <w:lang w:val="ru-RU"/>
              </w:rPr>
              <w:t>отопления, м</w:t>
            </w:r>
            <w:r w:rsidRPr="00643362">
              <w:rPr>
                <w:rFonts w:ascii="Times New Roman" w:hAnsi="Times New Roman" w:cs="Times New Roman"/>
                <w:sz w:val="12"/>
                <w:szCs w:val="12"/>
                <w:vertAlign w:val="superscript"/>
                <w:lang w:val="ru-RU"/>
              </w:rPr>
              <w:t>3</w:t>
            </w:r>
          </w:p>
        </w:tc>
        <w:tc>
          <w:tcPr>
            <w:tcW w:w="431" w:type="pct"/>
            <w:textDirection w:val="btLr"/>
            <w:vAlign w:val="center"/>
          </w:tcPr>
          <w:p w:rsidR="00643362" w:rsidRPr="00643362" w:rsidRDefault="00643362" w:rsidP="00643362">
            <w:pPr>
              <w:pStyle w:val="aff1"/>
              <w:jc w:val="center"/>
              <w:rPr>
                <w:rFonts w:ascii="Times New Roman" w:hAnsi="Times New Roman" w:cs="Times New Roman"/>
                <w:sz w:val="12"/>
                <w:szCs w:val="12"/>
                <w:lang w:val="ru-RU"/>
              </w:rPr>
            </w:pPr>
            <w:r w:rsidRPr="00643362">
              <w:rPr>
                <w:rFonts w:ascii="Times New Roman" w:hAnsi="Times New Roman" w:cs="Times New Roman"/>
                <w:sz w:val="12"/>
                <w:szCs w:val="12"/>
                <w:lang w:val="ru-RU"/>
              </w:rPr>
              <w:t>Расход</w:t>
            </w:r>
            <w:r w:rsidRPr="00643362">
              <w:rPr>
                <w:rFonts w:ascii="Times New Roman" w:hAnsi="Times New Roman" w:cs="Times New Roman"/>
                <w:spacing w:val="1"/>
                <w:sz w:val="12"/>
                <w:szCs w:val="12"/>
                <w:lang w:val="ru-RU"/>
              </w:rPr>
              <w:t xml:space="preserve"> </w:t>
            </w:r>
            <w:r w:rsidRPr="00643362">
              <w:rPr>
                <w:rFonts w:ascii="Times New Roman" w:hAnsi="Times New Roman" w:cs="Times New Roman"/>
                <w:sz w:val="12"/>
                <w:szCs w:val="12"/>
                <w:lang w:val="ru-RU"/>
              </w:rPr>
              <w:t>воды</w:t>
            </w:r>
            <w:r w:rsidRPr="00643362">
              <w:rPr>
                <w:rFonts w:ascii="Times New Roman" w:hAnsi="Times New Roman" w:cs="Times New Roman"/>
                <w:spacing w:val="1"/>
                <w:sz w:val="12"/>
                <w:szCs w:val="12"/>
                <w:lang w:val="ru-RU"/>
              </w:rPr>
              <w:t xml:space="preserve"> </w:t>
            </w:r>
            <w:r w:rsidRPr="00643362">
              <w:rPr>
                <w:rFonts w:ascii="Times New Roman" w:hAnsi="Times New Roman" w:cs="Times New Roman"/>
                <w:sz w:val="12"/>
                <w:szCs w:val="12"/>
                <w:lang w:val="ru-RU"/>
              </w:rPr>
              <w:t>для</w:t>
            </w:r>
            <w:r w:rsidRPr="00643362">
              <w:rPr>
                <w:rFonts w:ascii="Times New Roman" w:hAnsi="Times New Roman" w:cs="Times New Roman"/>
                <w:spacing w:val="1"/>
                <w:sz w:val="12"/>
                <w:szCs w:val="12"/>
                <w:lang w:val="ru-RU"/>
              </w:rPr>
              <w:t xml:space="preserve"> </w:t>
            </w:r>
            <w:r w:rsidRPr="00643362">
              <w:rPr>
                <w:rFonts w:ascii="Times New Roman" w:hAnsi="Times New Roman" w:cs="Times New Roman"/>
                <w:sz w:val="12"/>
                <w:szCs w:val="12"/>
                <w:lang w:val="ru-RU"/>
              </w:rPr>
              <w:t>подпитки тепловой</w:t>
            </w:r>
            <w:r w:rsidRPr="00643362">
              <w:rPr>
                <w:rFonts w:ascii="Times New Roman" w:hAnsi="Times New Roman" w:cs="Times New Roman"/>
                <w:spacing w:val="1"/>
                <w:sz w:val="12"/>
                <w:szCs w:val="12"/>
                <w:lang w:val="ru-RU"/>
              </w:rPr>
              <w:t xml:space="preserve"> </w:t>
            </w:r>
            <w:r w:rsidRPr="00643362">
              <w:rPr>
                <w:rFonts w:ascii="Times New Roman" w:hAnsi="Times New Roman" w:cs="Times New Roman"/>
                <w:sz w:val="12"/>
                <w:szCs w:val="12"/>
                <w:lang w:val="ru-RU"/>
              </w:rPr>
              <w:t>сети</w:t>
            </w:r>
            <w:r w:rsidRPr="00643362">
              <w:rPr>
                <w:rFonts w:ascii="Times New Roman" w:hAnsi="Times New Roman" w:cs="Times New Roman"/>
                <w:spacing w:val="-10"/>
                <w:sz w:val="12"/>
                <w:szCs w:val="12"/>
                <w:lang w:val="ru-RU"/>
              </w:rPr>
              <w:t xml:space="preserve"> </w:t>
            </w:r>
            <w:r w:rsidRPr="00643362">
              <w:rPr>
                <w:rFonts w:ascii="Times New Roman" w:hAnsi="Times New Roman" w:cs="Times New Roman"/>
                <w:sz w:val="12"/>
                <w:szCs w:val="12"/>
                <w:lang w:val="ru-RU"/>
              </w:rPr>
              <w:t>отопление,</w:t>
            </w:r>
            <w:r w:rsidRPr="00643362">
              <w:rPr>
                <w:rFonts w:ascii="Times New Roman" w:hAnsi="Times New Roman" w:cs="Times New Roman"/>
                <w:spacing w:val="-8"/>
                <w:sz w:val="12"/>
                <w:szCs w:val="12"/>
                <w:lang w:val="ru-RU"/>
              </w:rPr>
              <w:t xml:space="preserve"> </w:t>
            </w:r>
            <w:r w:rsidRPr="00643362">
              <w:rPr>
                <w:rFonts w:ascii="Times New Roman" w:hAnsi="Times New Roman" w:cs="Times New Roman"/>
                <w:sz w:val="12"/>
                <w:szCs w:val="12"/>
                <w:lang w:val="ru-RU"/>
              </w:rPr>
              <w:t>м</w:t>
            </w:r>
            <w:r w:rsidRPr="00643362">
              <w:rPr>
                <w:rFonts w:ascii="Times New Roman" w:hAnsi="Times New Roman" w:cs="Times New Roman"/>
                <w:sz w:val="12"/>
                <w:szCs w:val="12"/>
                <w:vertAlign w:val="superscript"/>
                <w:lang w:val="ru-RU"/>
              </w:rPr>
              <w:t>3</w:t>
            </w:r>
            <w:r w:rsidRPr="00643362">
              <w:rPr>
                <w:rFonts w:ascii="Times New Roman" w:hAnsi="Times New Roman" w:cs="Times New Roman"/>
                <w:sz w:val="12"/>
                <w:szCs w:val="12"/>
                <w:lang w:val="ru-RU"/>
              </w:rPr>
              <w:t>/ч</w:t>
            </w:r>
          </w:p>
        </w:tc>
        <w:tc>
          <w:tcPr>
            <w:tcW w:w="434" w:type="pct"/>
            <w:textDirection w:val="btLr"/>
            <w:vAlign w:val="center"/>
          </w:tcPr>
          <w:p w:rsidR="00643362" w:rsidRPr="00643362" w:rsidRDefault="00643362" w:rsidP="00643362">
            <w:pPr>
              <w:pStyle w:val="aff1"/>
              <w:jc w:val="center"/>
              <w:rPr>
                <w:rFonts w:ascii="Times New Roman" w:hAnsi="Times New Roman" w:cs="Times New Roman"/>
                <w:sz w:val="12"/>
                <w:szCs w:val="12"/>
                <w:lang w:val="ru-RU"/>
              </w:rPr>
            </w:pPr>
            <w:r w:rsidRPr="00643362">
              <w:rPr>
                <w:rFonts w:ascii="Times New Roman" w:hAnsi="Times New Roman" w:cs="Times New Roman"/>
                <w:sz w:val="12"/>
                <w:szCs w:val="12"/>
                <w:lang w:val="ru-RU"/>
              </w:rPr>
              <w:t>Аварийная</w:t>
            </w:r>
            <w:r w:rsidRPr="00643362">
              <w:rPr>
                <w:rFonts w:ascii="Times New Roman" w:hAnsi="Times New Roman" w:cs="Times New Roman"/>
                <w:spacing w:val="-13"/>
                <w:sz w:val="12"/>
                <w:szCs w:val="12"/>
                <w:lang w:val="ru-RU"/>
              </w:rPr>
              <w:t xml:space="preserve"> </w:t>
            </w:r>
            <w:r w:rsidRPr="00643362">
              <w:rPr>
                <w:rFonts w:ascii="Times New Roman" w:hAnsi="Times New Roman" w:cs="Times New Roman"/>
                <w:sz w:val="12"/>
                <w:szCs w:val="12"/>
                <w:lang w:val="ru-RU"/>
              </w:rPr>
              <w:t>величина</w:t>
            </w:r>
            <w:r w:rsidRPr="00643362">
              <w:rPr>
                <w:rFonts w:ascii="Times New Roman" w:hAnsi="Times New Roman" w:cs="Times New Roman"/>
                <w:spacing w:val="-50"/>
                <w:sz w:val="12"/>
                <w:szCs w:val="12"/>
                <w:lang w:val="ru-RU"/>
              </w:rPr>
              <w:t xml:space="preserve"> </w:t>
            </w:r>
            <w:r w:rsidRPr="00643362">
              <w:rPr>
                <w:rFonts w:ascii="Times New Roman" w:hAnsi="Times New Roman" w:cs="Times New Roman"/>
                <w:sz w:val="12"/>
                <w:szCs w:val="12"/>
                <w:lang w:val="ru-RU"/>
              </w:rPr>
              <w:t>подпитки тепловой</w:t>
            </w:r>
            <w:r w:rsidRPr="00643362">
              <w:rPr>
                <w:rFonts w:ascii="Times New Roman" w:hAnsi="Times New Roman" w:cs="Times New Roman"/>
                <w:spacing w:val="1"/>
                <w:sz w:val="12"/>
                <w:szCs w:val="12"/>
                <w:lang w:val="ru-RU"/>
              </w:rPr>
              <w:t xml:space="preserve"> </w:t>
            </w:r>
            <w:r w:rsidRPr="00643362">
              <w:rPr>
                <w:rFonts w:ascii="Times New Roman" w:hAnsi="Times New Roman" w:cs="Times New Roman"/>
                <w:sz w:val="12"/>
                <w:szCs w:val="12"/>
                <w:lang w:val="ru-RU"/>
              </w:rPr>
              <w:t>сети</w:t>
            </w:r>
            <w:r w:rsidRPr="00643362">
              <w:rPr>
                <w:rFonts w:ascii="Times New Roman" w:hAnsi="Times New Roman" w:cs="Times New Roman"/>
                <w:spacing w:val="-7"/>
                <w:sz w:val="12"/>
                <w:szCs w:val="12"/>
                <w:lang w:val="ru-RU"/>
              </w:rPr>
              <w:t xml:space="preserve"> </w:t>
            </w:r>
            <w:r w:rsidRPr="00643362">
              <w:rPr>
                <w:rFonts w:ascii="Times New Roman" w:hAnsi="Times New Roman" w:cs="Times New Roman"/>
                <w:sz w:val="12"/>
                <w:szCs w:val="12"/>
                <w:lang w:val="ru-RU"/>
              </w:rPr>
              <w:t>отопления,</w:t>
            </w:r>
            <w:r w:rsidRPr="00643362">
              <w:rPr>
                <w:rFonts w:ascii="Times New Roman" w:hAnsi="Times New Roman" w:cs="Times New Roman"/>
                <w:spacing w:val="-5"/>
                <w:sz w:val="12"/>
                <w:szCs w:val="12"/>
                <w:lang w:val="ru-RU"/>
              </w:rPr>
              <w:t xml:space="preserve"> </w:t>
            </w:r>
            <w:r w:rsidRPr="00643362">
              <w:rPr>
                <w:rFonts w:ascii="Times New Roman" w:hAnsi="Times New Roman" w:cs="Times New Roman"/>
                <w:sz w:val="12"/>
                <w:szCs w:val="12"/>
                <w:lang w:val="ru-RU"/>
              </w:rPr>
              <w:t>м</w:t>
            </w:r>
            <w:r w:rsidRPr="00643362">
              <w:rPr>
                <w:rFonts w:ascii="Times New Roman" w:hAnsi="Times New Roman" w:cs="Times New Roman"/>
                <w:sz w:val="12"/>
                <w:szCs w:val="12"/>
                <w:vertAlign w:val="superscript"/>
                <w:lang w:val="ru-RU"/>
              </w:rPr>
              <w:t>3</w:t>
            </w:r>
            <w:r w:rsidRPr="00643362">
              <w:rPr>
                <w:rFonts w:ascii="Times New Roman" w:hAnsi="Times New Roman" w:cs="Times New Roman"/>
                <w:sz w:val="12"/>
                <w:szCs w:val="12"/>
                <w:lang w:val="ru-RU"/>
              </w:rPr>
              <w:t>/ч</w:t>
            </w:r>
          </w:p>
        </w:tc>
        <w:tc>
          <w:tcPr>
            <w:tcW w:w="796" w:type="pct"/>
            <w:textDirection w:val="btLr"/>
            <w:vAlign w:val="center"/>
          </w:tcPr>
          <w:p w:rsidR="00643362" w:rsidRPr="00643362" w:rsidRDefault="00643362" w:rsidP="00643362">
            <w:pPr>
              <w:pStyle w:val="aff1"/>
              <w:jc w:val="center"/>
              <w:rPr>
                <w:rFonts w:ascii="Times New Roman" w:hAnsi="Times New Roman" w:cs="Times New Roman"/>
                <w:sz w:val="12"/>
                <w:szCs w:val="12"/>
                <w:lang w:val="ru-RU"/>
              </w:rPr>
            </w:pPr>
            <w:r w:rsidRPr="00643362">
              <w:rPr>
                <w:rFonts w:ascii="Times New Roman" w:hAnsi="Times New Roman" w:cs="Times New Roman"/>
                <w:sz w:val="12"/>
                <w:szCs w:val="12"/>
                <w:lang w:val="ru-RU"/>
              </w:rPr>
              <w:t>Годовой расход воды</w:t>
            </w:r>
            <w:r w:rsidRPr="00643362">
              <w:rPr>
                <w:rFonts w:ascii="Times New Roman" w:hAnsi="Times New Roman" w:cs="Times New Roman"/>
                <w:spacing w:val="1"/>
                <w:sz w:val="12"/>
                <w:szCs w:val="12"/>
                <w:lang w:val="ru-RU"/>
              </w:rPr>
              <w:t xml:space="preserve"> </w:t>
            </w:r>
            <w:r w:rsidRPr="00643362">
              <w:rPr>
                <w:rFonts w:ascii="Times New Roman" w:hAnsi="Times New Roman" w:cs="Times New Roman"/>
                <w:sz w:val="12"/>
                <w:szCs w:val="12"/>
                <w:lang w:val="ru-RU"/>
              </w:rPr>
              <w:t>для</w:t>
            </w:r>
            <w:r w:rsidRPr="00643362">
              <w:rPr>
                <w:rFonts w:ascii="Times New Roman" w:hAnsi="Times New Roman" w:cs="Times New Roman"/>
                <w:spacing w:val="-11"/>
                <w:sz w:val="12"/>
                <w:szCs w:val="12"/>
                <w:lang w:val="ru-RU"/>
              </w:rPr>
              <w:t xml:space="preserve"> </w:t>
            </w:r>
            <w:r w:rsidRPr="00643362">
              <w:rPr>
                <w:rFonts w:ascii="Times New Roman" w:hAnsi="Times New Roman" w:cs="Times New Roman"/>
                <w:sz w:val="12"/>
                <w:szCs w:val="12"/>
                <w:lang w:val="ru-RU"/>
              </w:rPr>
              <w:t>подпитки</w:t>
            </w:r>
            <w:r w:rsidRPr="00643362">
              <w:rPr>
                <w:rFonts w:ascii="Times New Roman" w:hAnsi="Times New Roman" w:cs="Times New Roman"/>
                <w:spacing w:val="-12"/>
                <w:sz w:val="12"/>
                <w:szCs w:val="12"/>
                <w:lang w:val="ru-RU"/>
              </w:rPr>
              <w:t xml:space="preserve"> </w:t>
            </w:r>
            <w:r w:rsidRPr="00643362">
              <w:rPr>
                <w:rFonts w:ascii="Times New Roman" w:hAnsi="Times New Roman" w:cs="Times New Roman"/>
                <w:sz w:val="12"/>
                <w:szCs w:val="12"/>
                <w:lang w:val="ru-RU"/>
              </w:rPr>
              <w:t>тепловой</w:t>
            </w:r>
            <w:r w:rsidRPr="00643362">
              <w:rPr>
                <w:rFonts w:ascii="Times New Roman" w:hAnsi="Times New Roman" w:cs="Times New Roman"/>
                <w:spacing w:val="-50"/>
                <w:sz w:val="12"/>
                <w:szCs w:val="12"/>
                <w:lang w:val="ru-RU"/>
              </w:rPr>
              <w:t xml:space="preserve"> </w:t>
            </w:r>
            <w:r w:rsidRPr="00643362">
              <w:rPr>
                <w:rFonts w:ascii="Times New Roman" w:hAnsi="Times New Roman" w:cs="Times New Roman"/>
                <w:sz w:val="12"/>
                <w:szCs w:val="12"/>
                <w:lang w:val="ru-RU"/>
              </w:rPr>
              <w:t>сети</w:t>
            </w:r>
            <w:r w:rsidRPr="00643362">
              <w:rPr>
                <w:rFonts w:ascii="Times New Roman" w:hAnsi="Times New Roman" w:cs="Times New Roman"/>
                <w:spacing w:val="-2"/>
                <w:sz w:val="12"/>
                <w:szCs w:val="12"/>
                <w:lang w:val="ru-RU"/>
              </w:rPr>
              <w:t xml:space="preserve"> </w:t>
            </w:r>
            <w:r w:rsidRPr="00643362">
              <w:rPr>
                <w:rFonts w:ascii="Times New Roman" w:hAnsi="Times New Roman" w:cs="Times New Roman"/>
                <w:sz w:val="12"/>
                <w:szCs w:val="12"/>
                <w:lang w:val="ru-RU"/>
              </w:rPr>
              <w:t>отопления, м</w:t>
            </w:r>
            <w:r w:rsidRPr="00643362">
              <w:rPr>
                <w:rFonts w:ascii="Times New Roman" w:hAnsi="Times New Roman" w:cs="Times New Roman"/>
                <w:sz w:val="12"/>
                <w:szCs w:val="12"/>
                <w:vertAlign w:val="superscript"/>
                <w:lang w:val="ru-RU"/>
              </w:rPr>
              <w:t>3</w:t>
            </w:r>
          </w:p>
        </w:tc>
        <w:tc>
          <w:tcPr>
            <w:tcW w:w="357" w:type="pct"/>
            <w:textDirection w:val="btLr"/>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Производительность</w:t>
            </w:r>
            <w:r w:rsidRPr="00643362">
              <w:rPr>
                <w:rFonts w:ascii="Times New Roman" w:hAnsi="Times New Roman" w:cs="Times New Roman"/>
                <w:spacing w:val="-51"/>
                <w:sz w:val="12"/>
                <w:szCs w:val="12"/>
              </w:rPr>
              <w:t xml:space="preserve"> </w:t>
            </w:r>
            <w:r w:rsidRPr="00643362">
              <w:rPr>
                <w:rFonts w:ascii="Times New Roman" w:hAnsi="Times New Roman" w:cs="Times New Roman"/>
                <w:sz w:val="12"/>
                <w:szCs w:val="12"/>
              </w:rPr>
              <w:t>ВПУ, м3/ч</w:t>
            </w:r>
          </w:p>
        </w:tc>
        <w:tc>
          <w:tcPr>
            <w:tcW w:w="584" w:type="pct"/>
            <w:textDirection w:val="btLr"/>
            <w:vAlign w:val="center"/>
          </w:tcPr>
          <w:p w:rsidR="00643362" w:rsidRPr="00643362" w:rsidRDefault="00643362" w:rsidP="00643362">
            <w:pPr>
              <w:pStyle w:val="aff1"/>
              <w:jc w:val="center"/>
              <w:rPr>
                <w:rFonts w:ascii="Times New Roman" w:hAnsi="Times New Roman" w:cs="Times New Roman"/>
                <w:sz w:val="12"/>
                <w:szCs w:val="12"/>
                <w:lang w:val="ru-RU"/>
              </w:rPr>
            </w:pPr>
            <w:r w:rsidRPr="00643362">
              <w:rPr>
                <w:rFonts w:ascii="Times New Roman" w:hAnsi="Times New Roman" w:cs="Times New Roman"/>
                <w:sz w:val="12"/>
                <w:szCs w:val="12"/>
                <w:lang w:val="ru-RU"/>
              </w:rPr>
              <w:t>Резерв/дефицит</w:t>
            </w:r>
            <w:r w:rsidRPr="00643362">
              <w:rPr>
                <w:rFonts w:ascii="Times New Roman" w:hAnsi="Times New Roman" w:cs="Times New Roman"/>
                <w:spacing w:val="1"/>
                <w:sz w:val="12"/>
                <w:szCs w:val="12"/>
                <w:lang w:val="ru-RU"/>
              </w:rPr>
              <w:t xml:space="preserve"> </w:t>
            </w:r>
            <w:r w:rsidRPr="00643362">
              <w:rPr>
                <w:rFonts w:ascii="Times New Roman" w:hAnsi="Times New Roman" w:cs="Times New Roman"/>
                <w:sz w:val="12"/>
                <w:szCs w:val="12"/>
                <w:lang w:val="ru-RU"/>
              </w:rPr>
              <w:t>производительности</w:t>
            </w:r>
            <w:r w:rsidRPr="00643362">
              <w:rPr>
                <w:rFonts w:ascii="Times New Roman" w:hAnsi="Times New Roman" w:cs="Times New Roman"/>
                <w:spacing w:val="-51"/>
                <w:sz w:val="12"/>
                <w:szCs w:val="12"/>
                <w:lang w:val="ru-RU"/>
              </w:rPr>
              <w:t xml:space="preserve"> </w:t>
            </w:r>
            <w:r w:rsidRPr="00643362">
              <w:rPr>
                <w:rFonts w:ascii="Times New Roman" w:hAnsi="Times New Roman" w:cs="Times New Roman"/>
                <w:sz w:val="12"/>
                <w:szCs w:val="12"/>
                <w:lang w:val="ru-RU"/>
              </w:rPr>
              <w:t>ВПУ,</w:t>
            </w:r>
            <w:r w:rsidRPr="00643362">
              <w:rPr>
                <w:rFonts w:ascii="Times New Roman" w:hAnsi="Times New Roman" w:cs="Times New Roman"/>
                <w:spacing w:val="1"/>
                <w:sz w:val="12"/>
                <w:szCs w:val="12"/>
                <w:lang w:val="ru-RU"/>
              </w:rPr>
              <w:t xml:space="preserve"> </w:t>
            </w:r>
            <w:r w:rsidRPr="00643362">
              <w:rPr>
                <w:rFonts w:ascii="Times New Roman" w:hAnsi="Times New Roman" w:cs="Times New Roman"/>
                <w:sz w:val="12"/>
                <w:szCs w:val="12"/>
                <w:lang w:val="ru-RU"/>
              </w:rPr>
              <w:t>м3/ч</w:t>
            </w:r>
          </w:p>
        </w:tc>
      </w:tr>
      <w:tr w:rsidR="00643362" w:rsidRPr="00643362" w:rsidTr="00643362">
        <w:trPr>
          <w:trHeight w:val="70"/>
        </w:trPr>
        <w:tc>
          <w:tcPr>
            <w:tcW w:w="1406" w:type="pct"/>
            <w:vAlign w:val="center"/>
          </w:tcPr>
          <w:p w:rsidR="00643362" w:rsidRPr="00643362" w:rsidRDefault="00643362" w:rsidP="00643362">
            <w:pPr>
              <w:pStyle w:val="aff1"/>
              <w:jc w:val="center"/>
              <w:rPr>
                <w:rFonts w:ascii="Times New Roman" w:hAnsi="Times New Roman" w:cs="Times New Roman"/>
                <w:sz w:val="12"/>
                <w:szCs w:val="12"/>
                <w:lang w:val="ru-RU"/>
              </w:rPr>
            </w:pPr>
            <w:r w:rsidRPr="00643362">
              <w:rPr>
                <w:rFonts w:ascii="Times New Roman" w:hAnsi="Times New Roman" w:cs="Times New Roman"/>
                <w:w w:val="95"/>
                <w:sz w:val="12"/>
                <w:szCs w:val="12"/>
                <w:lang w:val="ru-RU"/>
              </w:rPr>
              <w:t>Котельная</w:t>
            </w:r>
            <w:r w:rsidRPr="00643362">
              <w:rPr>
                <w:rFonts w:ascii="Times New Roman" w:hAnsi="Times New Roman" w:cs="Times New Roman"/>
                <w:spacing w:val="4"/>
                <w:w w:val="95"/>
                <w:sz w:val="12"/>
                <w:szCs w:val="12"/>
                <w:lang w:val="ru-RU"/>
              </w:rPr>
              <w:t xml:space="preserve"> </w:t>
            </w:r>
            <w:r w:rsidRPr="00643362">
              <w:rPr>
                <w:rFonts w:ascii="Times New Roman" w:hAnsi="Times New Roman" w:cs="Times New Roman"/>
                <w:w w:val="95"/>
                <w:sz w:val="12"/>
                <w:szCs w:val="12"/>
                <w:lang w:val="ru-RU"/>
              </w:rPr>
              <w:t>СДК</w:t>
            </w:r>
            <w:r w:rsidRPr="00643362">
              <w:rPr>
                <w:rFonts w:ascii="Times New Roman" w:hAnsi="Times New Roman" w:cs="Times New Roman"/>
                <w:spacing w:val="-48"/>
                <w:w w:val="95"/>
                <w:sz w:val="12"/>
                <w:szCs w:val="12"/>
                <w:lang w:val="ru-RU"/>
              </w:rPr>
              <w:t xml:space="preserve"> </w:t>
            </w:r>
            <w:r w:rsidRPr="00643362">
              <w:rPr>
                <w:rFonts w:ascii="Times New Roman" w:hAnsi="Times New Roman" w:cs="Times New Roman"/>
                <w:sz w:val="12"/>
                <w:szCs w:val="12"/>
                <w:lang w:val="ru-RU"/>
              </w:rPr>
              <w:t>п. Сургут, ул.</w:t>
            </w:r>
            <w:r w:rsidRPr="00643362">
              <w:rPr>
                <w:rFonts w:ascii="Times New Roman" w:hAnsi="Times New Roman" w:cs="Times New Roman"/>
                <w:spacing w:val="-7"/>
                <w:sz w:val="12"/>
                <w:szCs w:val="12"/>
                <w:lang w:val="ru-RU"/>
              </w:rPr>
              <w:t xml:space="preserve"> </w:t>
            </w:r>
            <w:r w:rsidRPr="00643362">
              <w:rPr>
                <w:rFonts w:ascii="Times New Roman" w:hAnsi="Times New Roman" w:cs="Times New Roman"/>
                <w:sz w:val="12"/>
                <w:szCs w:val="12"/>
                <w:lang w:val="ru-RU"/>
              </w:rPr>
              <w:t>Кооперативная,</w:t>
            </w:r>
            <w:r w:rsidRPr="00643362">
              <w:rPr>
                <w:rFonts w:ascii="Times New Roman" w:hAnsi="Times New Roman" w:cs="Times New Roman"/>
                <w:spacing w:val="-7"/>
                <w:sz w:val="12"/>
                <w:szCs w:val="12"/>
                <w:lang w:val="ru-RU"/>
              </w:rPr>
              <w:t xml:space="preserve"> </w:t>
            </w:r>
            <w:r w:rsidRPr="00643362">
              <w:rPr>
                <w:rFonts w:ascii="Times New Roman" w:hAnsi="Times New Roman" w:cs="Times New Roman"/>
                <w:sz w:val="12"/>
                <w:szCs w:val="12"/>
                <w:lang w:val="ru-RU"/>
              </w:rPr>
              <w:t>3</w:t>
            </w:r>
          </w:p>
        </w:tc>
        <w:tc>
          <w:tcPr>
            <w:tcW w:w="496"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11,800</w:t>
            </w:r>
          </w:p>
        </w:tc>
        <w:tc>
          <w:tcPr>
            <w:tcW w:w="495" w:type="pct"/>
            <w:vAlign w:val="center"/>
          </w:tcPr>
          <w:p w:rsidR="00643362" w:rsidRPr="00643362" w:rsidRDefault="00643362" w:rsidP="00643362">
            <w:pPr>
              <w:pStyle w:val="aff1"/>
              <w:jc w:val="center"/>
              <w:rPr>
                <w:rFonts w:ascii="Times New Roman" w:hAnsi="Times New Roman" w:cs="Times New Roman"/>
                <w:sz w:val="12"/>
                <w:szCs w:val="12"/>
              </w:rPr>
            </w:pPr>
          </w:p>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4,640</w:t>
            </w:r>
          </w:p>
        </w:tc>
        <w:tc>
          <w:tcPr>
            <w:tcW w:w="431" w:type="pct"/>
            <w:vAlign w:val="center"/>
          </w:tcPr>
          <w:p w:rsidR="00643362" w:rsidRPr="00643362" w:rsidRDefault="00643362" w:rsidP="00643362">
            <w:pPr>
              <w:pStyle w:val="aff1"/>
              <w:jc w:val="center"/>
              <w:rPr>
                <w:rFonts w:ascii="Times New Roman" w:hAnsi="Times New Roman" w:cs="Times New Roman"/>
                <w:sz w:val="12"/>
                <w:szCs w:val="12"/>
              </w:rPr>
            </w:pPr>
          </w:p>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0,035</w:t>
            </w:r>
          </w:p>
        </w:tc>
        <w:tc>
          <w:tcPr>
            <w:tcW w:w="434" w:type="pct"/>
            <w:vAlign w:val="center"/>
          </w:tcPr>
          <w:p w:rsidR="00643362" w:rsidRPr="00643362" w:rsidRDefault="00643362" w:rsidP="00643362">
            <w:pPr>
              <w:pStyle w:val="aff1"/>
              <w:jc w:val="center"/>
              <w:rPr>
                <w:rFonts w:ascii="Times New Roman" w:hAnsi="Times New Roman" w:cs="Times New Roman"/>
                <w:sz w:val="12"/>
                <w:szCs w:val="12"/>
              </w:rPr>
            </w:pPr>
          </w:p>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0,093</w:t>
            </w:r>
          </w:p>
        </w:tc>
        <w:tc>
          <w:tcPr>
            <w:tcW w:w="796" w:type="pct"/>
            <w:vAlign w:val="center"/>
          </w:tcPr>
          <w:p w:rsidR="00643362" w:rsidRPr="00643362" w:rsidRDefault="00643362" w:rsidP="00643362">
            <w:pPr>
              <w:pStyle w:val="aff1"/>
              <w:jc w:val="center"/>
              <w:rPr>
                <w:rFonts w:ascii="Times New Roman" w:hAnsi="Times New Roman" w:cs="Times New Roman"/>
                <w:sz w:val="12"/>
                <w:szCs w:val="12"/>
              </w:rPr>
            </w:pPr>
          </w:p>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163,699</w:t>
            </w:r>
          </w:p>
        </w:tc>
        <w:tc>
          <w:tcPr>
            <w:tcW w:w="357" w:type="pct"/>
            <w:vAlign w:val="center"/>
          </w:tcPr>
          <w:p w:rsidR="00643362" w:rsidRPr="00643362" w:rsidRDefault="00643362" w:rsidP="00643362">
            <w:pPr>
              <w:pStyle w:val="aff1"/>
              <w:jc w:val="center"/>
              <w:rPr>
                <w:rFonts w:ascii="Times New Roman" w:hAnsi="Times New Roman" w:cs="Times New Roman"/>
                <w:sz w:val="12"/>
                <w:szCs w:val="12"/>
              </w:rPr>
            </w:pPr>
          </w:p>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w w:val="99"/>
                <w:sz w:val="12"/>
                <w:szCs w:val="12"/>
              </w:rPr>
              <w:t>-</w:t>
            </w:r>
          </w:p>
        </w:tc>
        <w:tc>
          <w:tcPr>
            <w:tcW w:w="584" w:type="pct"/>
            <w:vAlign w:val="center"/>
          </w:tcPr>
          <w:p w:rsidR="00643362" w:rsidRPr="00643362" w:rsidRDefault="00643362" w:rsidP="00643362">
            <w:pPr>
              <w:pStyle w:val="aff1"/>
              <w:jc w:val="center"/>
              <w:rPr>
                <w:rFonts w:ascii="Times New Roman" w:hAnsi="Times New Roman" w:cs="Times New Roman"/>
                <w:sz w:val="12"/>
                <w:szCs w:val="12"/>
              </w:rPr>
            </w:pPr>
          </w:p>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w w:val="99"/>
                <w:sz w:val="12"/>
                <w:szCs w:val="12"/>
              </w:rPr>
              <w:t>-</w:t>
            </w:r>
          </w:p>
        </w:tc>
      </w:tr>
      <w:tr w:rsidR="00643362" w:rsidRPr="00643362" w:rsidTr="00643362">
        <w:trPr>
          <w:trHeight w:val="70"/>
        </w:trPr>
        <w:tc>
          <w:tcPr>
            <w:tcW w:w="1406" w:type="pct"/>
            <w:vAlign w:val="center"/>
          </w:tcPr>
          <w:p w:rsidR="00643362" w:rsidRPr="00643362" w:rsidRDefault="00643362" w:rsidP="00643362">
            <w:pPr>
              <w:pStyle w:val="aff1"/>
              <w:jc w:val="center"/>
              <w:rPr>
                <w:rFonts w:ascii="Times New Roman" w:hAnsi="Times New Roman" w:cs="Times New Roman"/>
                <w:sz w:val="12"/>
                <w:szCs w:val="12"/>
                <w:lang w:val="ru-RU"/>
              </w:rPr>
            </w:pPr>
            <w:r w:rsidRPr="00643362">
              <w:rPr>
                <w:rFonts w:ascii="Times New Roman" w:hAnsi="Times New Roman" w:cs="Times New Roman"/>
                <w:w w:val="95"/>
                <w:sz w:val="12"/>
                <w:szCs w:val="12"/>
                <w:lang w:val="ru-RU"/>
              </w:rPr>
              <w:t>Котельная</w:t>
            </w:r>
            <w:r w:rsidRPr="00643362">
              <w:rPr>
                <w:rFonts w:ascii="Times New Roman" w:hAnsi="Times New Roman" w:cs="Times New Roman"/>
                <w:spacing w:val="8"/>
                <w:w w:val="95"/>
                <w:sz w:val="12"/>
                <w:szCs w:val="12"/>
                <w:lang w:val="ru-RU"/>
              </w:rPr>
              <w:t xml:space="preserve"> </w:t>
            </w:r>
            <w:r w:rsidRPr="00643362">
              <w:rPr>
                <w:rFonts w:ascii="Times New Roman" w:hAnsi="Times New Roman" w:cs="Times New Roman"/>
                <w:w w:val="95"/>
                <w:sz w:val="12"/>
                <w:szCs w:val="12"/>
                <w:lang w:val="ru-RU"/>
              </w:rPr>
              <w:t>«Индийская»</w:t>
            </w:r>
            <w:r w:rsidRPr="00643362">
              <w:rPr>
                <w:rFonts w:ascii="Times New Roman" w:hAnsi="Times New Roman" w:cs="Times New Roman"/>
                <w:spacing w:val="-48"/>
                <w:w w:val="95"/>
                <w:sz w:val="12"/>
                <w:szCs w:val="12"/>
                <w:lang w:val="ru-RU"/>
              </w:rPr>
              <w:t xml:space="preserve"> </w:t>
            </w:r>
            <w:r w:rsidRPr="00643362">
              <w:rPr>
                <w:rFonts w:ascii="Times New Roman" w:hAnsi="Times New Roman" w:cs="Times New Roman"/>
                <w:sz w:val="12"/>
                <w:szCs w:val="12"/>
                <w:lang w:val="ru-RU"/>
              </w:rPr>
              <w:t>п.</w:t>
            </w:r>
            <w:r w:rsidRPr="00643362">
              <w:rPr>
                <w:rFonts w:ascii="Times New Roman" w:hAnsi="Times New Roman" w:cs="Times New Roman"/>
                <w:spacing w:val="1"/>
                <w:sz w:val="12"/>
                <w:szCs w:val="12"/>
                <w:lang w:val="ru-RU"/>
              </w:rPr>
              <w:t xml:space="preserve"> </w:t>
            </w:r>
            <w:r w:rsidRPr="00643362">
              <w:rPr>
                <w:rFonts w:ascii="Times New Roman" w:hAnsi="Times New Roman" w:cs="Times New Roman"/>
                <w:sz w:val="12"/>
                <w:szCs w:val="12"/>
                <w:lang w:val="ru-RU"/>
              </w:rPr>
              <w:t>Сургут, ул.</w:t>
            </w:r>
            <w:r w:rsidRPr="00643362">
              <w:rPr>
                <w:rFonts w:ascii="Times New Roman" w:hAnsi="Times New Roman" w:cs="Times New Roman"/>
                <w:spacing w:val="-6"/>
                <w:sz w:val="12"/>
                <w:szCs w:val="12"/>
                <w:lang w:val="ru-RU"/>
              </w:rPr>
              <w:t xml:space="preserve"> </w:t>
            </w:r>
            <w:r w:rsidRPr="00643362">
              <w:rPr>
                <w:rFonts w:ascii="Times New Roman" w:hAnsi="Times New Roman" w:cs="Times New Roman"/>
                <w:sz w:val="12"/>
                <w:szCs w:val="12"/>
                <w:lang w:val="ru-RU"/>
              </w:rPr>
              <w:t>Первомайская,</w:t>
            </w:r>
            <w:r w:rsidRPr="00643362">
              <w:rPr>
                <w:rFonts w:ascii="Times New Roman" w:hAnsi="Times New Roman" w:cs="Times New Roman"/>
                <w:spacing w:val="-7"/>
                <w:sz w:val="12"/>
                <w:szCs w:val="12"/>
                <w:lang w:val="ru-RU"/>
              </w:rPr>
              <w:t xml:space="preserve"> </w:t>
            </w:r>
            <w:r w:rsidRPr="00643362">
              <w:rPr>
                <w:rFonts w:ascii="Times New Roman" w:hAnsi="Times New Roman" w:cs="Times New Roman"/>
                <w:sz w:val="12"/>
                <w:szCs w:val="12"/>
                <w:lang w:val="ru-RU"/>
              </w:rPr>
              <w:t>2А</w:t>
            </w:r>
          </w:p>
        </w:tc>
        <w:tc>
          <w:tcPr>
            <w:tcW w:w="496" w:type="pct"/>
            <w:vAlign w:val="center"/>
          </w:tcPr>
          <w:p w:rsidR="00643362" w:rsidRPr="00643362" w:rsidRDefault="00643362" w:rsidP="00643362">
            <w:pPr>
              <w:pStyle w:val="aff1"/>
              <w:jc w:val="center"/>
              <w:rPr>
                <w:rFonts w:ascii="Times New Roman" w:hAnsi="Times New Roman" w:cs="Times New Roman"/>
                <w:sz w:val="12"/>
                <w:szCs w:val="12"/>
                <w:lang w:val="ru-RU"/>
              </w:rPr>
            </w:pPr>
          </w:p>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170,650</w:t>
            </w:r>
          </w:p>
        </w:tc>
        <w:tc>
          <w:tcPr>
            <w:tcW w:w="495" w:type="pct"/>
            <w:vAlign w:val="center"/>
          </w:tcPr>
          <w:p w:rsidR="00643362" w:rsidRPr="00643362" w:rsidRDefault="00643362" w:rsidP="00643362">
            <w:pPr>
              <w:pStyle w:val="aff1"/>
              <w:jc w:val="center"/>
              <w:rPr>
                <w:rFonts w:ascii="Times New Roman" w:hAnsi="Times New Roman" w:cs="Times New Roman"/>
                <w:sz w:val="12"/>
                <w:szCs w:val="12"/>
              </w:rPr>
            </w:pPr>
          </w:p>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52,840</w:t>
            </w:r>
          </w:p>
        </w:tc>
        <w:tc>
          <w:tcPr>
            <w:tcW w:w="431" w:type="pct"/>
            <w:vAlign w:val="center"/>
          </w:tcPr>
          <w:p w:rsidR="00643362" w:rsidRPr="00643362" w:rsidRDefault="00643362" w:rsidP="00643362">
            <w:pPr>
              <w:pStyle w:val="aff1"/>
              <w:jc w:val="center"/>
              <w:rPr>
                <w:rFonts w:ascii="Times New Roman" w:hAnsi="Times New Roman" w:cs="Times New Roman"/>
                <w:sz w:val="12"/>
                <w:szCs w:val="12"/>
              </w:rPr>
            </w:pPr>
          </w:p>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0,396</w:t>
            </w:r>
          </w:p>
        </w:tc>
        <w:tc>
          <w:tcPr>
            <w:tcW w:w="434" w:type="pct"/>
            <w:vAlign w:val="center"/>
          </w:tcPr>
          <w:p w:rsidR="00643362" w:rsidRPr="00643362" w:rsidRDefault="00643362" w:rsidP="00643362">
            <w:pPr>
              <w:pStyle w:val="aff1"/>
              <w:jc w:val="center"/>
              <w:rPr>
                <w:rFonts w:ascii="Times New Roman" w:hAnsi="Times New Roman" w:cs="Times New Roman"/>
                <w:sz w:val="12"/>
                <w:szCs w:val="12"/>
              </w:rPr>
            </w:pPr>
          </w:p>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1,057</w:t>
            </w:r>
          </w:p>
        </w:tc>
        <w:tc>
          <w:tcPr>
            <w:tcW w:w="796" w:type="pct"/>
            <w:vAlign w:val="center"/>
          </w:tcPr>
          <w:p w:rsidR="00643362" w:rsidRPr="00643362" w:rsidRDefault="00643362" w:rsidP="00643362">
            <w:pPr>
              <w:pStyle w:val="aff1"/>
              <w:jc w:val="center"/>
              <w:rPr>
                <w:rFonts w:ascii="Times New Roman" w:hAnsi="Times New Roman" w:cs="Times New Roman"/>
                <w:sz w:val="12"/>
                <w:szCs w:val="12"/>
              </w:rPr>
            </w:pPr>
          </w:p>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1864,195</w:t>
            </w:r>
          </w:p>
        </w:tc>
        <w:tc>
          <w:tcPr>
            <w:tcW w:w="357" w:type="pct"/>
            <w:vAlign w:val="center"/>
          </w:tcPr>
          <w:p w:rsidR="00643362" w:rsidRPr="00643362" w:rsidRDefault="00643362" w:rsidP="00643362">
            <w:pPr>
              <w:pStyle w:val="aff1"/>
              <w:jc w:val="center"/>
              <w:rPr>
                <w:rFonts w:ascii="Times New Roman" w:hAnsi="Times New Roman" w:cs="Times New Roman"/>
                <w:sz w:val="12"/>
                <w:szCs w:val="12"/>
              </w:rPr>
            </w:pPr>
          </w:p>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10</w:t>
            </w:r>
          </w:p>
        </w:tc>
        <w:tc>
          <w:tcPr>
            <w:tcW w:w="584" w:type="pct"/>
            <w:vAlign w:val="center"/>
          </w:tcPr>
          <w:p w:rsidR="00643362" w:rsidRPr="00643362" w:rsidRDefault="00643362" w:rsidP="00643362">
            <w:pPr>
              <w:pStyle w:val="aff1"/>
              <w:jc w:val="center"/>
              <w:rPr>
                <w:rFonts w:ascii="Times New Roman" w:hAnsi="Times New Roman" w:cs="Times New Roman"/>
                <w:sz w:val="12"/>
                <w:szCs w:val="12"/>
              </w:rPr>
            </w:pPr>
          </w:p>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+8,943</w:t>
            </w:r>
          </w:p>
        </w:tc>
      </w:tr>
      <w:tr w:rsidR="00643362" w:rsidRPr="00643362" w:rsidTr="00643362">
        <w:trPr>
          <w:trHeight w:val="70"/>
        </w:trPr>
        <w:tc>
          <w:tcPr>
            <w:tcW w:w="1406" w:type="pct"/>
            <w:vAlign w:val="center"/>
          </w:tcPr>
          <w:p w:rsidR="00643362" w:rsidRPr="00643362" w:rsidRDefault="00643362" w:rsidP="00643362">
            <w:pPr>
              <w:pStyle w:val="aff1"/>
              <w:jc w:val="center"/>
              <w:rPr>
                <w:rFonts w:ascii="Times New Roman" w:hAnsi="Times New Roman" w:cs="Times New Roman"/>
                <w:sz w:val="12"/>
                <w:szCs w:val="12"/>
                <w:lang w:val="ru-RU"/>
              </w:rPr>
            </w:pPr>
            <w:r w:rsidRPr="00643362">
              <w:rPr>
                <w:rFonts w:ascii="Times New Roman" w:hAnsi="Times New Roman" w:cs="Times New Roman"/>
                <w:spacing w:val="-2"/>
                <w:sz w:val="12"/>
                <w:szCs w:val="12"/>
                <w:lang w:val="ru-RU"/>
              </w:rPr>
              <w:t xml:space="preserve">Котельная </w:t>
            </w:r>
            <w:r w:rsidRPr="00643362">
              <w:rPr>
                <w:rFonts w:ascii="Times New Roman" w:hAnsi="Times New Roman" w:cs="Times New Roman"/>
                <w:sz w:val="12"/>
                <w:szCs w:val="12"/>
                <w:lang w:val="ru-RU"/>
              </w:rPr>
              <w:t>СХТ</w:t>
            </w:r>
            <w:r w:rsidRPr="00643362">
              <w:rPr>
                <w:rFonts w:ascii="Times New Roman" w:hAnsi="Times New Roman" w:cs="Times New Roman"/>
                <w:spacing w:val="-51"/>
                <w:sz w:val="12"/>
                <w:szCs w:val="12"/>
                <w:lang w:val="ru-RU"/>
              </w:rPr>
              <w:t xml:space="preserve"> </w:t>
            </w:r>
            <w:r w:rsidRPr="00643362">
              <w:rPr>
                <w:rFonts w:ascii="Times New Roman" w:hAnsi="Times New Roman" w:cs="Times New Roman"/>
                <w:sz w:val="12"/>
                <w:szCs w:val="12"/>
                <w:lang w:val="ru-RU"/>
              </w:rPr>
              <w:t>п. Сургут, ул.</w:t>
            </w:r>
            <w:r w:rsidRPr="00643362">
              <w:rPr>
                <w:rFonts w:ascii="Times New Roman" w:hAnsi="Times New Roman" w:cs="Times New Roman"/>
                <w:spacing w:val="-7"/>
                <w:sz w:val="12"/>
                <w:szCs w:val="12"/>
                <w:lang w:val="ru-RU"/>
              </w:rPr>
              <w:t xml:space="preserve"> </w:t>
            </w:r>
            <w:r w:rsidRPr="00643362">
              <w:rPr>
                <w:rFonts w:ascii="Times New Roman" w:hAnsi="Times New Roman" w:cs="Times New Roman"/>
                <w:sz w:val="12"/>
                <w:szCs w:val="12"/>
                <w:lang w:val="ru-RU"/>
              </w:rPr>
              <w:t>Сквозная,</w:t>
            </w:r>
            <w:r w:rsidRPr="00643362">
              <w:rPr>
                <w:rFonts w:ascii="Times New Roman" w:hAnsi="Times New Roman" w:cs="Times New Roman"/>
                <w:spacing w:val="-7"/>
                <w:sz w:val="12"/>
                <w:szCs w:val="12"/>
                <w:lang w:val="ru-RU"/>
              </w:rPr>
              <w:t xml:space="preserve"> </w:t>
            </w:r>
            <w:r w:rsidRPr="00643362">
              <w:rPr>
                <w:rFonts w:ascii="Times New Roman" w:hAnsi="Times New Roman" w:cs="Times New Roman"/>
                <w:sz w:val="12"/>
                <w:szCs w:val="12"/>
                <w:lang w:val="ru-RU"/>
              </w:rPr>
              <w:t>35</w:t>
            </w:r>
          </w:p>
        </w:tc>
        <w:tc>
          <w:tcPr>
            <w:tcW w:w="496" w:type="pct"/>
            <w:vAlign w:val="center"/>
          </w:tcPr>
          <w:p w:rsidR="00643362" w:rsidRPr="00643362" w:rsidRDefault="00643362" w:rsidP="00643362">
            <w:pPr>
              <w:pStyle w:val="aff1"/>
              <w:jc w:val="center"/>
              <w:rPr>
                <w:rFonts w:ascii="Times New Roman" w:hAnsi="Times New Roman" w:cs="Times New Roman"/>
                <w:sz w:val="12"/>
                <w:szCs w:val="12"/>
                <w:lang w:val="ru-RU"/>
              </w:rPr>
            </w:pPr>
          </w:p>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120,000</w:t>
            </w:r>
          </w:p>
        </w:tc>
        <w:tc>
          <w:tcPr>
            <w:tcW w:w="495" w:type="pct"/>
            <w:vAlign w:val="center"/>
          </w:tcPr>
          <w:p w:rsidR="00643362" w:rsidRPr="00643362" w:rsidRDefault="00643362" w:rsidP="00643362">
            <w:pPr>
              <w:pStyle w:val="aff1"/>
              <w:jc w:val="center"/>
              <w:rPr>
                <w:rFonts w:ascii="Times New Roman" w:hAnsi="Times New Roman" w:cs="Times New Roman"/>
                <w:sz w:val="12"/>
                <w:szCs w:val="12"/>
              </w:rPr>
            </w:pPr>
          </w:p>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23,240</w:t>
            </w:r>
          </w:p>
        </w:tc>
        <w:tc>
          <w:tcPr>
            <w:tcW w:w="431" w:type="pct"/>
            <w:vAlign w:val="center"/>
          </w:tcPr>
          <w:p w:rsidR="00643362" w:rsidRPr="00643362" w:rsidRDefault="00643362" w:rsidP="00643362">
            <w:pPr>
              <w:pStyle w:val="aff1"/>
              <w:jc w:val="center"/>
              <w:rPr>
                <w:rFonts w:ascii="Times New Roman" w:hAnsi="Times New Roman" w:cs="Times New Roman"/>
                <w:sz w:val="12"/>
                <w:szCs w:val="12"/>
              </w:rPr>
            </w:pPr>
          </w:p>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0,174</w:t>
            </w:r>
          </w:p>
        </w:tc>
        <w:tc>
          <w:tcPr>
            <w:tcW w:w="434" w:type="pct"/>
            <w:vAlign w:val="center"/>
          </w:tcPr>
          <w:p w:rsidR="00643362" w:rsidRPr="00643362" w:rsidRDefault="00643362" w:rsidP="00643362">
            <w:pPr>
              <w:pStyle w:val="aff1"/>
              <w:jc w:val="center"/>
              <w:rPr>
                <w:rFonts w:ascii="Times New Roman" w:hAnsi="Times New Roman" w:cs="Times New Roman"/>
                <w:sz w:val="12"/>
                <w:szCs w:val="12"/>
              </w:rPr>
            </w:pPr>
          </w:p>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0,465</w:t>
            </w:r>
          </w:p>
        </w:tc>
        <w:tc>
          <w:tcPr>
            <w:tcW w:w="796" w:type="pct"/>
            <w:vAlign w:val="center"/>
          </w:tcPr>
          <w:p w:rsidR="00643362" w:rsidRPr="00643362" w:rsidRDefault="00643362" w:rsidP="00643362">
            <w:pPr>
              <w:pStyle w:val="aff1"/>
              <w:jc w:val="center"/>
              <w:rPr>
                <w:rFonts w:ascii="Times New Roman" w:hAnsi="Times New Roman" w:cs="Times New Roman"/>
                <w:sz w:val="12"/>
                <w:szCs w:val="12"/>
              </w:rPr>
            </w:pPr>
          </w:p>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819,907</w:t>
            </w:r>
          </w:p>
        </w:tc>
        <w:tc>
          <w:tcPr>
            <w:tcW w:w="357" w:type="pct"/>
            <w:vAlign w:val="center"/>
          </w:tcPr>
          <w:p w:rsidR="00643362" w:rsidRPr="00643362" w:rsidRDefault="00643362" w:rsidP="00643362">
            <w:pPr>
              <w:pStyle w:val="aff1"/>
              <w:jc w:val="center"/>
              <w:rPr>
                <w:rFonts w:ascii="Times New Roman" w:hAnsi="Times New Roman" w:cs="Times New Roman"/>
                <w:sz w:val="12"/>
                <w:szCs w:val="12"/>
              </w:rPr>
            </w:pPr>
          </w:p>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w w:val="99"/>
                <w:sz w:val="12"/>
                <w:szCs w:val="12"/>
              </w:rPr>
              <w:t>5</w:t>
            </w:r>
          </w:p>
        </w:tc>
        <w:tc>
          <w:tcPr>
            <w:tcW w:w="584" w:type="pct"/>
            <w:vAlign w:val="center"/>
          </w:tcPr>
          <w:p w:rsidR="00643362" w:rsidRPr="00643362" w:rsidRDefault="00643362" w:rsidP="00643362">
            <w:pPr>
              <w:pStyle w:val="aff1"/>
              <w:jc w:val="center"/>
              <w:rPr>
                <w:rFonts w:ascii="Times New Roman" w:hAnsi="Times New Roman" w:cs="Times New Roman"/>
                <w:sz w:val="12"/>
                <w:szCs w:val="12"/>
              </w:rPr>
            </w:pPr>
          </w:p>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+4,535</w:t>
            </w:r>
          </w:p>
        </w:tc>
      </w:tr>
      <w:tr w:rsidR="00643362" w:rsidRPr="00643362" w:rsidTr="00643362">
        <w:trPr>
          <w:trHeight w:val="70"/>
        </w:trPr>
        <w:tc>
          <w:tcPr>
            <w:tcW w:w="1406" w:type="pct"/>
            <w:vAlign w:val="center"/>
          </w:tcPr>
          <w:p w:rsidR="00643362" w:rsidRPr="00643362" w:rsidRDefault="00643362" w:rsidP="00643362">
            <w:pPr>
              <w:pStyle w:val="aff1"/>
              <w:jc w:val="center"/>
              <w:rPr>
                <w:rFonts w:ascii="Times New Roman" w:hAnsi="Times New Roman" w:cs="Times New Roman"/>
                <w:sz w:val="12"/>
                <w:szCs w:val="12"/>
                <w:lang w:val="ru-RU"/>
              </w:rPr>
            </w:pPr>
            <w:r w:rsidRPr="00643362">
              <w:rPr>
                <w:rFonts w:ascii="Times New Roman" w:hAnsi="Times New Roman" w:cs="Times New Roman"/>
                <w:sz w:val="12"/>
                <w:szCs w:val="12"/>
                <w:lang w:val="ru-RU"/>
              </w:rPr>
              <w:t>Котельная СОШ</w:t>
            </w:r>
            <w:r w:rsidRPr="00643362">
              <w:rPr>
                <w:rFonts w:ascii="Times New Roman" w:hAnsi="Times New Roman" w:cs="Times New Roman"/>
                <w:spacing w:val="-51"/>
                <w:sz w:val="12"/>
                <w:szCs w:val="12"/>
                <w:lang w:val="ru-RU"/>
              </w:rPr>
              <w:t xml:space="preserve"> </w:t>
            </w:r>
            <w:r w:rsidRPr="00643362">
              <w:rPr>
                <w:rFonts w:ascii="Times New Roman" w:hAnsi="Times New Roman" w:cs="Times New Roman"/>
                <w:sz w:val="12"/>
                <w:szCs w:val="12"/>
                <w:lang w:val="ru-RU"/>
              </w:rPr>
              <w:t>п. Сургут, ул.</w:t>
            </w:r>
            <w:r w:rsidRPr="00643362">
              <w:rPr>
                <w:rFonts w:ascii="Times New Roman" w:hAnsi="Times New Roman" w:cs="Times New Roman"/>
                <w:spacing w:val="-6"/>
                <w:sz w:val="12"/>
                <w:szCs w:val="12"/>
                <w:lang w:val="ru-RU"/>
              </w:rPr>
              <w:t xml:space="preserve"> </w:t>
            </w:r>
            <w:r w:rsidRPr="00643362">
              <w:rPr>
                <w:rFonts w:ascii="Times New Roman" w:hAnsi="Times New Roman" w:cs="Times New Roman"/>
                <w:sz w:val="12"/>
                <w:szCs w:val="12"/>
                <w:lang w:val="ru-RU"/>
              </w:rPr>
              <w:t>Первомайская,</w:t>
            </w:r>
            <w:r w:rsidRPr="00643362">
              <w:rPr>
                <w:rFonts w:ascii="Times New Roman" w:hAnsi="Times New Roman" w:cs="Times New Roman"/>
                <w:spacing w:val="-7"/>
                <w:sz w:val="12"/>
                <w:szCs w:val="12"/>
                <w:lang w:val="ru-RU"/>
              </w:rPr>
              <w:t xml:space="preserve"> </w:t>
            </w:r>
            <w:r w:rsidRPr="00643362">
              <w:rPr>
                <w:rFonts w:ascii="Times New Roman" w:hAnsi="Times New Roman" w:cs="Times New Roman"/>
                <w:sz w:val="12"/>
                <w:szCs w:val="12"/>
                <w:lang w:val="ru-RU"/>
              </w:rPr>
              <w:t>22</w:t>
            </w:r>
          </w:p>
        </w:tc>
        <w:tc>
          <w:tcPr>
            <w:tcW w:w="496" w:type="pct"/>
            <w:vAlign w:val="center"/>
          </w:tcPr>
          <w:p w:rsidR="00643362" w:rsidRPr="00643362" w:rsidRDefault="00643362" w:rsidP="00643362">
            <w:pPr>
              <w:pStyle w:val="aff1"/>
              <w:jc w:val="center"/>
              <w:rPr>
                <w:rFonts w:ascii="Times New Roman" w:hAnsi="Times New Roman" w:cs="Times New Roman"/>
                <w:sz w:val="12"/>
                <w:szCs w:val="12"/>
                <w:lang w:val="ru-RU"/>
              </w:rPr>
            </w:pPr>
          </w:p>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23,645</w:t>
            </w:r>
          </w:p>
        </w:tc>
        <w:tc>
          <w:tcPr>
            <w:tcW w:w="495" w:type="pct"/>
            <w:vAlign w:val="center"/>
          </w:tcPr>
          <w:p w:rsidR="00643362" w:rsidRPr="00643362" w:rsidRDefault="00643362" w:rsidP="00643362">
            <w:pPr>
              <w:pStyle w:val="aff1"/>
              <w:jc w:val="center"/>
              <w:rPr>
                <w:rFonts w:ascii="Times New Roman" w:hAnsi="Times New Roman" w:cs="Times New Roman"/>
                <w:sz w:val="12"/>
                <w:szCs w:val="12"/>
              </w:rPr>
            </w:pPr>
          </w:p>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0,540</w:t>
            </w:r>
          </w:p>
        </w:tc>
        <w:tc>
          <w:tcPr>
            <w:tcW w:w="431" w:type="pct"/>
            <w:vAlign w:val="center"/>
          </w:tcPr>
          <w:p w:rsidR="00643362" w:rsidRPr="00643362" w:rsidRDefault="00643362" w:rsidP="00643362">
            <w:pPr>
              <w:pStyle w:val="aff1"/>
              <w:jc w:val="center"/>
              <w:rPr>
                <w:rFonts w:ascii="Times New Roman" w:hAnsi="Times New Roman" w:cs="Times New Roman"/>
                <w:sz w:val="12"/>
                <w:szCs w:val="12"/>
              </w:rPr>
            </w:pPr>
          </w:p>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0,004</w:t>
            </w:r>
          </w:p>
        </w:tc>
        <w:tc>
          <w:tcPr>
            <w:tcW w:w="434" w:type="pct"/>
            <w:vAlign w:val="center"/>
          </w:tcPr>
          <w:p w:rsidR="00643362" w:rsidRPr="00643362" w:rsidRDefault="00643362" w:rsidP="00643362">
            <w:pPr>
              <w:pStyle w:val="aff1"/>
              <w:jc w:val="center"/>
              <w:rPr>
                <w:rFonts w:ascii="Times New Roman" w:hAnsi="Times New Roman" w:cs="Times New Roman"/>
                <w:sz w:val="12"/>
                <w:szCs w:val="12"/>
              </w:rPr>
            </w:pPr>
          </w:p>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0,011</w:t>
            </w:r>
          </w:p>
        </w:tc>
        <w:tc>
          <w:tcPr>
            <w:tcW w:w="796" w:type="pct"/>
            <w:vAlign w:val="center"/>
          </w:tcPr>
          <w:p w:rsidR="00643362" w:rsidRPr="00643362" w:rsidRDefault="00643362" w:rsidP="00643362">
            <w:pPr>
              <w:pStyle w:val="aff1"/>
              <w:jc w:val="center"/>
              <w:rPr>
                <w:rFonts w:ascii="Times New Roman" w:hAnsi="Times New Roman" w:cs="Times New Roman"/>
                <w:sz w:val="12"/>
                <w:szCs w:val="12"/>
              </w:rPr>
            </w:pPr>
          </w:p>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19,051</w:t>
            </w:r>
          </w:p>
        </w:tc>
        <w:tc>
          <w:tcPr>
            <w:tcW w:w="357" w:type="pct"/>
            <w:vAlign w:val="center"/>
          </w:tcPr>
          <w:p w:rsidR="00643362" w:rsidRPr="00643362" w:rsidRDefault="00643362" w:rsidP="00643362">
            <w:pPr>
              <w:pStyle w:val="aff1"/>
              <w:jc w:val="center"/>
              <w:rPr>
                <w:rFonts w:ascii="Times New Roman" w:hAnsi="Times New Roman" w:cs="Times New Roman"/>
                <w:sz w:val="12"/>
                <w:szCs w:val="12"/>
              </w:rPr>
            </w:pPr>
          </w:p>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w w:val="99"/>
                <w:sz w:val="12"/>
                <w:szCs w:val="12"/>
              </w:rPr>
              <w:t>-</w:t>
            </w:r>
          </w:p>
        </w:tc>
        <w:tc>
          <w:tcPr>
            <w:tcW w:w="584" w:type="pct"/>
            <w:vAlign w:val="center"/>
          </w:tcPr>
          <w:p w:rsidR="00643362" w:rsidRPr="00643362" w:rsidRDefault="00643362" w:rsidP="00643362">
            <w:pPr>
              <w:pStyle w:val="aff1"/>
              <w:jc w:val="center"/>
              <w:rPr>
                <w:rFonts w:ascii="Times New Roman" w:hAnsi="Times New Roman" w:cs="Times New Roman"/>
                <w:sz w:val="12"/>
                <w:szCs w:val="12"/>
              </w:rPr>
            </w:pPr>
          </w:p>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w w:val="99"/>
                <w:sz w:val="12"/>
                <w:szCs w:val="12"/>
              </w:rPr>
              <w:t>-</w:t>
            </w:r>
          </w:p>
        </w:tc>
      </w:tr>
      <w:tr w:rsidR="00643362" w:rsidRPr="00643362" w:rsidTr="00643362">
        <w:trPr>
          <w:trHeight w:val="70"/>
        </w:trPr>
        <w:tc>
          <w:tcPr>
            <w:tcW w:w="1406"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Планируемая</w:t>
            </w:r>
            <w:r w:rsidRPr="00643362">
              <w:rPr>
                <w:rFonts w:ascii="Times New Roman" w:hAnsi="Times New Roman" w:cs="Times New Roman"/>
                <w:sz w:val="12"/>
                <w:szCs w:val="12"/>
                <w:lang w:val="ru-RU"/>
              </w:rPr>
              <w:t xml:space="preserve"> </w:t>
            </w:r>
            <w:r w:rsidRPr="00643362">
              <w:rPr>
                <w:rFonts w:ascii="Times New Roman" w:hAnsi="Times New Roman" w:cs="Times New Roman"/>
                <w:sz w:val="12"/>
                <w:szCs w:val="12"/>
              </w:rPr>
              <w:t>БМК №1</w:t>
            </w:r>
          </w:p>
        </w:tc>
        <w:tc>
          <w:tcPr>
            <w:tcW w:w="496"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18,220</w:t>
            </w:r>
          </w:p>
        </w:tc>
        <w:tc>
          <w:tcPr>
            <w:tcW w:w="495"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1,150</w:t>
            </w:r>
          </w:p>
        </w:tc>
        <w:tc>
          <w:tcPr>
            <w:tcW w:w="431"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0,009</w:t>
            </w:r>
          </w:p>
        </w:tc>
        <w:tc>
          <w:tcPr>
            <w:tcW w:w="434"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0,023</w:t>
            </w:r>
          </w:p>
        </w:tc>
        <w:tc>
          <w:tcPr>
            <w:tcW w:w="796"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40,572</w:t>
            </w:r>
          </w:p>
        </w:tc>
        <w:tc>
          <w:tcPr>
            <w:tcW w:w="357"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w w:val="99"/>
                <w:sz w:val="12"/>
                <w:szCs w:val="12"/>
              </w:rPr>
              <w:t>-</w:t>
            </w:r>
          </w:p>
        </w:tc>
        <w:tc>
          <w:tcPr>
            <w:tcW w:w="584"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w w:val="99"/>
                <w:sz w:val="12"/>
                <w:szCs w:val="12"/>
              </w:rPr>
              <w:t>-</w:t>
            </w:r>
          </w:p>
        </w:tc>
      </w:tr>
      <w:tr w:rsidR="00643362" w:rsidRPr="00643362" w:rsidTr="00643362">
        <w:trPr>
          <w:trHeight w:val="70"/>
        </w:trPr>
        <w:tc>
          <w:tcPr>
            <w:tcW w:w="1406"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Планируемая</w:t>
            </w:r>
            <w:r w:rsidRPr="00643362">
              <w:rPr>
                <w:rFonts w:ascii="Times New Roman" w:hAnsi="Times New Roman" w:cs="Times New Roman"/>
                <w:sz w:val="12"/>
                <w:szCs w:val="12"/>
                <w:lang w:val="ru-RU"/>
              </w:rPr>
              <w:t xml:space="preserve"> </w:t>
            </w:r>
            <w:r w:rsidRPr="00643362">
              <w:rPr>
                <w:rFonts w:ascii="Times New Roman" w:hAnsi="Times New Roman" w:cs="Times New Roman"/>
                <w:sz w:val="12"/>
                <w:szCs w:val="12"/>
              </w:rPr>
              <w:t>БМК №2</w:t>
            </w:r>
          </w:p>
        </w:tc>
        <w:tc>
          <w:tcPr>
            <w:tcW w:w="496"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13,583</w:t>
            </w:r>
          </w:p>
        </w:tc>
        <w:tc>
          <w:tcPr>
            <w:tcW w:w="495"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1,150</w:t>
            </w:r>
          </w:p>
        </w:tc>
        <w:tc>
          <w:tcPr>
            <w:tcW w:w="431"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0,009</w:t>
            </w:r>
          </w:p>
        </w:tc>
        <w:tc>
          <w:tcPr>
            <w:tcW w:w="434"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0,023</w:t>
            </w:r>
          </w:p>
        </w:tc>
        <w:tc>
          <w:tcPr>
            <w:tcW w:w="796"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40,572</w:t>
            </w:r>
          </w:p>
        </w:tc>
        <w:tc>
          <w:tcPr>
            <w:tcW w:w="357"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w w:val="99"/>
                <w:sz w:val="12"/>
                <w:szCs w:val="12"/>
              </w:rPr>
              <w:t>-</w:t>
            </w:r>
          </w:p>
        </w:tc>
        <w:tc>
          <w:tcPr>
            <w:tcW w:w="584"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w w:val="99"/>
                <w:sz w:val="12"/>
                <w:szCs w:val="12"/>
              </w:rPr>
              <w:t>-</w:t>
            </w:r>
          </w:p>
        </w:tc>
      </w:tr>
      <w:tr w:rsidR="00643362" w:rsidRPr="00643362" w:rsidTr="00643362">
        <w:trPr>
          <w:trHeight w:val="70"/>
        </w:trPr>
        <w:tc>
          <w:tcPr>
            <w:tcW w:w="1406"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Планируемая</w:t>
            </w:r>
            <w:r w:rsidRPr="00643362">
              <w:rPr>
                <w:rFonts w:ascii="Times New Roman" w:hAnsi="Times New Roman" w:cs="Times New Roman"/>
                <w:sz w:val="12"/>
                <w:szCs w:val="12"/>
                <w:lang w:val="ru-RU"/>
              </w:rPr>
              <w:t xml:space="preserve"> </w:t>
            </w:r>
            <w:r w:rsidRPr="00643362">
              <w:rPr>
                <w:rFonts w:ascii="Times New Roman" w:hAnsi="Times New Roman" w:cs="Times New Roman"/>
                <w:sz w:val="12"/>
                <w:szCs w:val="12"/>
              </w:rPr>
              <w:t>БМК №3</w:t>
            </w:r>
          </w:p>
        </w:tc>
        <w:tc>
          <w:tcPr>
            <w:tcW w:w="496"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39,295</w:t>
            </w:r>
          </w:p>
        </w:tc>
        <w:tc>
          <w:tcPr>
            <w:tcW w:w="495"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1,390</w:t>
            </w:r>
          </w:p>
        </w:tc>
        <w:tc>
          <w:tcPr>
            <w:tcW w:w="431"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0,010</w:t>
            </w:r>
          </w:p>
        </w:tc>
        <w:tc>
          <w:tcPr>
            <w:tcW w:w="434"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0,028</w:t>
            </w:r>
          </w:p>
        </w:tc>
        <w:tc>
          <w:tcPr>
            <w:tcW w:w="796"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49,039</w:t>
            </w:r>
          </w:p>
        </w:tc>
        <w:tc>
          <w:tcPr>
            <w:tcW w:w="357"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w w:val="99"/>
                <w:sz w:val="12"/>
                <w:szCs w:val="12"/>
              </w:rPr>
              <w:t>-</w:t>
            </w:r>
          </w:p>
        </w:tc>
        <w:tc>
          <w:tcPr>
            <w:tcW w:w="584"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w w:val="99"/>
                <w:sz w:val="12"/>
                <w:szCs w:val="12"/>
              </w:rPr>
              <w:t>-</w:t>
            </w:r>
          </w:p>
        </w:tc>
      </w:tr>
      <w:tr w:rsidR="00643362" w:rsidRPr="00643362" w:rsidTr="00643362">
        <w:trPr>
          <w:trHeight w:val="70"/>
        </w:trPr>
        <w:tc>
          <w:tcPr>
            <w:tcW w:w="1406"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Планируемая</w:t>
            </w:r>
            <w:r w:rsidRPr="00643362">
              <w:rPr>
                <w:rFonts w:ascii="Times New Roman" w:hAnsi="Times New Roman" w:cs="Times New Roman"/>
                <w:sz w:val="12"/>
                <w:szCs w:val="12"/>
                <w:lang w:val="ru-RU"/>
              </w:rPr>
              <w:t xml:space="preserve"> </w:t>
            </w:r>
            <w:r w:rsidRPr="00643362">
              <w:rPr>
                <w:rFonts w:ascii="Times New Roman" w:hAnsi="Times New Roman" w:cs="Times New Roman"/>
                <w:sz w:val="12"/>
                <w:szCs w:val="12"/>
              </w:rPr>
              <w:t>БМК №4</w:t>
            </w:r>
          </w:p>
        </w:tc>
        <w:tc>
          <w:tcPr>
            <w:tcW w:w="496"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69,005</w:t>
            </w:r>
          </w:p>
        </w:tc>
        <w:tc>
          <w:tcPr>
            <w:tcW w:w="495"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4,470</w:t>
            </w:r>
          </w:p>
        </w:tc>
        <w:tc>
          <w:tcPr>
            <w:tcW w:w="431"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0,034</w:t>
            </w:r>
          </w:p>
        </w:tc>
        <w:tc>
          <w:tcPr>
            <w:tcW w:w="434"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0,089</w:t>
            </w:r>
          </w:p>
        </w:tc>
        <w:tc>
          <w:tcPr>
            <w:tcW w:w="796"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157,702</w:t>
            </w:r>
          </w:p>
        </w:tc>
        <w:tc>
          <w:tcPr>
            <w:tcW w:w="357"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w w:val="99"/>
                <w:sz w:val="12"/>
                <w:szCs w:val="12"/>
              </w:rPr>
              <w:t>-</w:t>
            </w:r>
          </w:p>
        </w:tc>
        <w:tc>
          <w:tcPr>
            <w:tcW w:w="584"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w w:val="99"/>
                <w:sz w:val="12"/>
                <w:szCs w:val="12"/>
              </w:rPr>
              <w:t>-</w:t>
            </w:r>
          </w:p>
        </w:tc>
      </w:tr>
      <w:tr w:rsidR="00643362" w:rsidRPr="00643362" w:rsidTr="00643362">
        <w:trPr>
          <w:trHeight w:val="70"/>
        </w:trPr>
        <w:tc>
          <w:tcPr>
            <w:tcW w:w="1406"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Планируемая</w:t>
            </w:r>
            <w:r w:rsidRPr="00643362">
              <w:rPr>
                <w:rFonts w:ascii="Times New Roman" w:hAnsi="Times New Roman" w:cs="Times New Roman"/>
                <w:sz w:val="12"/>
                <w:szCs w:val="12"/>
                <w:lang w:val="ru-RU"/>
              </w:rPr>
              <w:t xml:space="preserve"> </w:t>
            </w:r>
            <w:r w:rsidRPr="00643362">
              <w:rPr>
                <w:rFonts w:ascii="Times New Roman" w:hAnsi="Times New Roman" w:cs="Times New Roman"/>
                <w:sz w:val="12"/>
                <w:szCs w:val="12"/>
              </w:rPr>
              <w:t>БМК №5</w:t>
            </w:r>
          </w:p>
        </w:tc>
        <w:tc>
          <w:tcPr>
            <w:tcW w:w="496"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42,900</w:t>
            </w:r>
          </w:p>
        </w:tc>
        <w:tc>
          <w:tcPr>
            <w:tcW w:w="495"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1,990</w:t>
            </w:r>
          </w:p>
        </w:tc>
        <w:tc>
          <w:tcPr>
            <w:tcW w:w="431"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0,015</w:t>
            </w:r>
          </w:p>
        </w:tc>
        <w:tc>
          <w:tcPr>
            <w:tcW w:w="434"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0,040</w:t>
            </w:r>
          </w:p>
        </w:tc>
        <w:tc>
          <w:tcPr>
            <w:tcW w:w="796"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70,207</w:t>
            </w:r>
          </w:p>
        </w:tc>
        <w:tc>
          <w:tcPr>
            <w:tcW w:w="357"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w w:val="99"/>
                <w:sz w:val="12"/>
                <w:szCs w:val="12"/>
              </w:rPr>
              <w:t>-</w:t>
            </w:r>
          </w:p>
        </w:tc>
        <w:tc>
          <w:tcPr>
            <w:tcW w:w="584"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w w:val="99"/>
                <w:sz w:val="12"/>
                <w:szCs w:val="12"/>
              </w:rPr>
              <w:t>-</w:t>
            </w:r>
          </w:p>
        </w:tc>
      </w:tr>
      <w:tr w:rsidR="00643362" w:rsidRPr="00643362" w:rsidTr="00643362">
        <w:trPr>
          <w:trHeight w:val="70"/>
        </w:trPr>
        <w:tc>
          <w:tcPr>
            <w:tcW w:w="1406"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Планируемая</w:t>
            </w:r>
            <w:r w:rsidRPr="00643362">
              <w:rPr>
                <w:rFonts w:ascii="Times New Roman" w:hAnsi="Times New Roman" w:cs="Times New Roman"/>
                <w:spacing w:val="-51"/>
                <w:sz w:val="12"/>
                <w:szCs w:val="12"/>
              </w:rPr>
              <w:t xml:space="preserve"> </w:t>
            </w:r>
            <w:r w:rsidRPr="00643362">
              <w:rPr>
                <w:rFonts w:ascii="Times New Roman" w:hAnsi="Times New Roman" w:cs="Times New Roman"/>
                <w:sz w:val="12"/>
                <w:szCs w:val="12"/>
              </w:rPr>
              <w:t>БМК №6</w:t>
            </w:r>
          </w:p>
        </w:tc>
        <w:tc>
          <w:tcPr>
            <w:tcW w:w="496"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12,615</w:t>
            </w:r>
          </w:p>
        </w:tc>
        <w:tc>
          <w:tcPr>
            <w:tcW w:w="495"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0,620</w:t>
            </w:r>
          </w:p>
        </w:tc>
        <w:tc>
          <w:tcPr>
            <w:tcW w:w="431"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0,005</w:t>
            </w:r>
          </w:p>
        </w:tc>
        <w:tc>
          <w:tcPr>
            <w:tcW w:w="434"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0,012</w:t>
            </w:r>
          </w:p>
        </w:tc>
        <w:tc>
          <w:tcPr>
            <w:tcW w:w="796"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sz w:val="12"/>
                <w:szCs w:val="12"/>
              </w:rPr>
              <w:t>21,874</w:t>
            </w:r>
          </w:p>
        </w:tc>
        <w:tc>
          <w:tcPr>
            <w:tcW w:w="357"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w w:val="99"/>
                <w:sz w:val="12"/>
                <w:szCs w:val="12"/>
              </w:rPr>
              <w:t>-</w:t>
            </w:r>
          </w:p>
        </w:tc>
        <w:tc>
          <w:tcPr>
            <w:tcW w:w="584" w:type="pct"/>
            <w:vAlign w:val="center"/>
          </w:tcPr>
          <w:p w:rsidR="00643362" w:rsidRPr="00643362" w:rsidRDefault="00643362" w:rsidP="00643362">
            <w:pPr>
              <w:pStyle w:val="aff1"/>
              <w:jc w:val="center"/>
              <w:rPr>
                <w:rFonts w:ascii="Times New Roman" w:hAnsi="Times New Roman" w:cs="Times New Roman"/>
                <w:sz w:val="12"/>
                <w:szCs w:val="12"/>
              </w:rPr>
            </w:pPr>
            <w:r w:rsidRPr="00643362">
              <w:rPr>
                <w:rFonts w:ascii="Times New Roman" w:hAnsi="Times New Roman" w:cs="Times New Roman"/>
                <w:w w:val="99"/>
                <w:sz w:val="12"/>
                <w:szCs w:val="12"/>
              </w:rPr>
              <w:t>-</w:t>
            </w:r>
          </w:p>
        </w:tc>
      </w:tr>
    </w:tbl>
    <w:p w:rsidR="00643362" w:rsidRDefault="00643362" w:rsidP="00643362">
      <w:pPr>
        <w:spacing w:after="0" w:line="240" w:lineRule="auto"/>
        <w:ind w:firstLine="284"/>
        <w:jc w:val="both"/>
        <w:rPr>
          <w:rFonts w:ascii="Times New Roman" w:hAnsi="Times New Roman" w:cs="Times New Roman"/>
          <w:sz w:val="12"/>
          <w:szCs w:val="12"/>
        </w:rPr>
      </w:pPr>
      <w:r w:rsidRPr="00643362">
        <w:rPr>
          <w:rFonts w:ascii="Times New Roman" w:hAnsi="Times New Roman" w:cs="Times New Roman"/>
          <w:sz w:val="12"/>
          <w:szCs w:val="12"/>
        </w:rPr>
        <w:t>Значения перспективных балансов теплоносителя существующих котельных с.п. Сургут не изменятся, в связи с отсутствием подключения перспективных потребителей к данным системам теплоснабжения и изменения объемов теплоносителя в тепловых сетях.</w:t>
      </w:r>
    </w:p>
    <w:p w:rsidR="00B74A7F" w:rsidRPr="00B74A7F" w:rsidRDefault="00B74A7F" w:rsidP="00B74A7F">
      <w:pPr>
        <w:spacing w:after="0" w:line="240" w:lineRule="auto"/>
        <w:ind w:firstLine="284"/>
        <w:jc w:val="both"/>
        <w:rPr>
          <w:rFonts w:ascii="Times New Roman" w:hAnsi="Times New Roman" w:cs="Times New Roman"/>
          <w:sz w:val="12"/>
          <w:szCs w:val="12"/>
        </w:rPr>
      </w:pPr>
      <w:r w:rsidRPr="00B74A7F">
        <w:rPr>
          <w:rFonts w:ascii="Times New Roman" w:hAnsi="Times New Roman" w:cs="Times New Roman"/>
          <w:sz w:val="12"/>
          <w:szCs w:val="12"/>
        </w:rPr>
        <w:t>Раздел 4. Основное положение мастер-плана развития систем теплоснабжения с.п. Сургут.</w:t>
      </w:r>
    </w:p>
    <w:p w:rsidR="00B74A7F" w:rsidRPr="00B74A7F" w:rsidRDefault="00B74A7F" w:rsidP="00B74A7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4.1</w:t>
      </w:r>
      <w:r w:rsidRPr="00B74A7F">
        <w:rPr>
          <w:rFonts w:ascii="Times New Roman" w:hAnsi="Times New Roman" w:cs="Times New Roman"/>
          <w:sz w:val="12"/>
          <w:szCs w:val="12"/>
        </w:rPr>
        <w:t>Описание сценариев развития теплоснабжения.</w:t>
      </w:r>
    </w:p>
    <w:p w:rsidR="00B74A7F" w:rsidRPr="00B74A7F" w:rsidRDefault="00B74A7F" w:rsidP="00B74A7F">
      <w:pPr>
        <w:spacing w:after="0" w:line="240" w:lineRule="auto"/>
        <w:ind w:firstLine="284"/>
        <w:jc w:val="both"/>
        <w:rPr>
          <w:rFonts w:ascii="Times New Roman" w:hAnsi="Times New Roman" w:cs="Times New Roman"/>
          <w:sz w:val="12"/>
          <w:szCs w:val="12"/>
        </w:rPr>
      </w:pPr>
      <w:r w:rsidRPr="00B74A7F">
        <w:rPr>
          <w:rFonts w:ascii="Times New Roman" w:hAnsi="Times New Roman" w:cs="Times New Roman"/>
          <w:sz w:val="12"/>
          <w:szCs w:val="12"/>
        </w:rPr>
        <w:t>При разработке сценариев развития систем теплоснабжения сельского поселения Сургут учитывались климатический фактор и техническое состояние существующего оборудования теплоисточников и тепловых сетей.</w:t>
      </w:r>
    </w:p>
    <w:p w:rsidR="00B74A7F" w:rsidRPr="00B74A7F" w:rsidRDefault="00B74A7F" w:rsidP="00B74A7F">
      <w:pPr>
        <w:spacing w:after="0" w:line="240" w:lineRule="auto"/>
        <w:ind w:firstLine="284"/>
        <w:jc w:val="both"/>
        <w:rPr>
          <w:rFonts w:ascii="Times New Roman" w:hAnsi="Times New Roman" w:cs="Times New Roman"/>
          <w:sz w:val="12"/>
          <w:szCs w:val="12"/>
        </w:rPr>
      </w:pPr>
      <w:r w:rsidRPr="00B74A7F">
        <w:rPr>
          <w:rFonts w:ascii="Times New Roman" w:hAnsi="Times New Roman" w:cs="Times New Roman"/>
          <w:sz w:val="12"/>
          <w:szCs w:val="12"/>
        </w:rPr>
        <w:t>Первый вариант развития</w:t>
      </w:r>
    </w:p>
    <w:p w:rsidR="00B74A7F" w:rsidRPr="00B74A7F" w:rsidRDefault="00B74A7F" w:rsidP="00B74A7F">
      <w:pPr>
        <w:spacing w:after="0" w:line="240" w:lineRule="auto"/>
        <w:ind w:firstLine="284"/>
        <w:jc w:val="both"/>
        <w:rPr>
          <w:rFonts w:ascii="Times New Roman" w:hAnsi="Times New Roman" w:cs="Times New Roman"/>
          <w:sz w:val="12"/>
          <w:szCs w:val="12"/>
        </w:rPr>
      </w:pPr>
      <w:r w:rsidRPr="00B74A7F">
        <w:rPr>
          <w:rFonts w:ascii="Times New Roman" w:hAnsi="Times New Roman" w:cs="Times New Roman"/>
          <w:sz w:val="12"/>
          <w:szCs w:val="12"/>
        </w:rPr>
        <w:t>Первый вариант развития предполагает использование существующих источников тепловой энергии для теплоснабжения потребителей сельского поселения Сургут.</w:t>
      </w:r>
    </w:p>
    <w:p w:rsidR="00B74A7F" w:rsidRPr="00B74A7F" w:rsidRDefault="00B74A7F" w:rsidP="00B74A7F">
      <w:pPr>
        <w:spacing w:after="0" w:line="240" w:lineRule="auto"/>
        <w:ind w:firstLine="284"/>
        <w:jc w:val="both"/>
        <w:rPr>
          <w:rFonts w:ascii="Times New Roman" w:hAnsi="Times New Roman" w:cs="Times New Roman"/>
          <w:sz w:val="12"/>
          <w:szCs w:val="12"/>
        </w:rPr>
      </w:pPr>
      <w:r w:rsidRPr="00B74A7F">
        <w:rPr>
          <w:rFonts w:ascii="Times New Roman" w:hAnsi="Times New Roman" w:cs="Times New Roman"/>
          <w:sz w:val="12"/>
          <w:szCs w:val="12"/>
        </w:rPr>
        <w:t>Второй вариант развития</w:t>
      </w:r>
    </w:p>
    <w:p w:rsidR="00B74A7F" w:rsidRPr="00B74A7F" w:rsidRDefault="00B74A7F" w:rsidP="00B74A7F">
      <w:pPr>
        <w:spacing w:after="0" w:line="240" w:lineRule="auto"/>
        <w:ind w:firstLine="284"/>
        <w:jc w:val="both"/>
        <w:rPr>
          <w:rFonts w:ascii="Times New Roman" w:hAnsi="Times New Roman" w:cs="Times New Roman"/>
          <w:sz w:val="12"/>
          <w:szCs w:val="12"/>
        </w:rPr>
      </w:pPr>
      <w:r w:rsidRPr="00B74A7F">
        <w:rPr>
          <w:rFonts w:ascii="Times New Roman" w:hAnsi="Times New Roman" w:cs="Times New Roman"/>
          <w:sz w:val="12"/>
          <w:szCs w:val="12"/>
        </w:rPr>
        <w:t>Второй вариант развития предполагает строительство собственных источников тепловой энергии – котельных блочно - модульного типа.</w:t>
      </w:r>
    </w:p>
    <w:p w:rsidR="00B74A7F" w:rsidRPr="00B74A7F" w:rsidRDefault="00B74A7F" w:rsidP="00B74A7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4.2 Обоснование выбора приоритетного сценария </w:t>
      </w:r>
      <w:r w:rsidRPr="00B74A7F">
        <w:rPr>
          <w:rFonts w:ascii="Times New Roman" w:hAnsi="Times New Roman" w:cs="Times New Roman"/>
          <w:sz w:val="12"/>
          <w:szCs w:val="12"/>
        </w:rPr>
        <w:t>развития теплоснабжения.</w:t>
      </w:r>
    </w:p>
    <w:p w:rsidR="00B74A7F" w:rsidRPr="00B74A7F" w:rsidRDefault="00B74A7F" w:rsidP="00B74A7F">
      <w:pPr>
        <w:spacing w:after="0" w:line="240" w:lineRule="auto"/>
        <w:ind w:firstLine="284"/>
        <w:jc w:val="both"/>
        <w:rPr>
          <w:rFonts w:ascii="Times New Roman" w:hAnsi="Times New Roman" w:cs="Times New Roman"/>
          <w:sz w:val="12"/>
          <w:szCs w:val="12"/>
        </w:rPr>
      </w:pPr>
      <w:r w:rsidRPr="00B74A7F">
        <w:rPr>
          <w:rFonts w:ascii="Times New Roman" w:hAnsi="Times New Roman" w:cs="Times New Roman"/>
          <w:sz w:val="12"/>
          <w:szCs w:val="12"/>
        </w:rPr>
        <w:t>В данной схеме рассматривается второй вариант перспективного развития системы теплоснабжения.</w:t>
      </w:r>
    </w:p>
    <w:p w:rsidR="00B74A7F" w:rsidRPr="00B74A7F" w:rsidRDefault="00B74A7F" w:rsidP="00B74A7F">
      <w:pPr>
        <w:spacing w:after="0" w:line="240" w:lineRule="auto"/>
        <w:ind w:firstLine="284"/>
        <w:jc w:val="both"/>
        <w:rPr>
          <w:rFonts w:ascii="Times New Roman" w:hAnsi="Times New Roman" w:cs="Times New Roman"/>
          <w:sz w:val="12"/>
          <w:szCs w:val="12"/>
        </w:rPr>
      </w:pPr>
      <w:r w:rsidRPr="00B74A7F">
        <w:rPr>
          <w:rFonts w:ascii="Times New Roman" w:hAnsi="Times New Roman" w:cs="Times New Roman"/>
          <w:sz w:val="12"/>
          <w:szCs w:val="12"/>
        </w:rPr>
        <w:t>Первый вариант развития систем теплоснабжения нецелесообразно использовать для объектов административно - общественного назначения, которые не входят в радиус эффективного теплоснабжения сельского поселения Сургут. Объекты, которые попадают в радиус эффективного теплоснабжения, подключают к существующим источникам тепловой энергии, если на них имеется запас тепловой мощности.</w:t>
      </w:r>
    </w:p>
    <w:p w:rsidR="00B74A7F" w:rsidRPr="00B74A7F" w:rsidRDefault="00B74A7F" w:rsidP="00B74A7F">
      <w:pPr>
        <w:spacing w:after="0" w:line="240" w:lineRule="auto"/>
        <w:ind w:firstLine="284"/>
        <w:jc w:val="both"/>
        <w:rPr>
          <w:rFonts w:ascii="Times New Roman" w:hAnsi="Times New Roman" w:cs="Times New Roman"/>
          <w:sz w:val="12"/>
          <w:szCs w:val="12"/>
        </w:rPr>
      </w:pPr>
      <w:r w:rsidRPr="00B74A7F">
        <w:rPr>
          <w:rFonts w:ascii="Times New Roman" w:hAnsi="Times New Roman" w:cs="Times New Roman"/>
          <w:sz w:val="12"/>
          <w:szCs w:val="12"/>
        </w:rPr>
        <w:t>В остальных случаях целесообразно использовать второй вариант развития систем теплоснабжения.</w:t>
      </w:r>
    </w:p>
    <w:p w:rsidR="00B74A7F" w:rsidRPr="00B74A7F" w:rsidRDefault="00B74A7F" w:rsidP="00B74A7F">
      <w:pPr>
        <w:spacing w:after="0" w:line="240" w:lineRule="auto"/>
        <w:ind w:firstLine="284"/>
        <w:jc w:val="both"/>
        <w:rPr>
          <w:rFonts w:ascii="Times New Roman" w:hAnsi="Times New Roman" w:cs="Times New Roman"/>
          <w:sz w:val="12"/>
          <w:szCs w:val="12"/>
        </w:rPr>
      </w:pPr>
      <w:r w:rsidRPr="00B74A7F">
        <w:rPr>
          <w:rFonts w:ascii="Times New Roman" w:hAnsi="Times New Roman" w:cs="Times New Roman"/>
          <w:sz w:val="12"/>
          <w:szCs w:val="12"/>
        </w:rPr>
        <w:t>Раздел 5. Предложения по новому строительству, реконструкции, техническому перевооружению и (или) модернизации источников тепловой энергии.</w:t>
      </w:r>
    </w:p>
    <w:p w:rsidR="00B74A7F" w:rsidRPr="00B74A7F" w:rsidRDefault="00B74A7F" w:rsidP="00B74A7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5.1</w:t>
      </w:r>
      <w:r w:rsidRPr="00B74A7F">
        <w:rPr>
          <w:rFonts w:ascii="Times New Roman" w:hAnsi="Times New Roman" w:cs="Times New Roman"/>
          <w:sz w:val="12"/>
          <w:szCs w:val="12"/>
        </w:rP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B74A7F" w:rsidRPr="00B74A7F" w:rsidRDefault="00B74A7F" w:rsidP="00B74A7F">
      <w:pPr>
        <w:spacing w:after="0" w:line="240" w:lineRule="auto"/>
        <w:ind w:firstLine="284"/>
        <w:jc w:val="both"/>
        <w:rPr>
          <w:rFonts w:ascii="Times New Roman" w:hAnsi="Times New Roman" w:cs="Times New Roman"/>
          <w:sz w:val="12"/>
          <w:szCs w:val="12"/>
        </w:rPr>
      </w:pPr>
      <w:r w:rsidRPr="00B74A7F">
        <w:rPr>
          <w:rFonts w:ascii="Times New Roman" w:hAnsi="Times New Roman" w:cs="Times New Roman"/>
          <w:sz w:val="12"/>
          <w:szCs w:val="12"/>
        </w:rPr>
        <w:t>Согла</w:t>
      </w:r>
      <w:r>
        <w:rPr>
          <w:rFonts w:ascii="Times New Roman" w:hAnsi="Times New Roman" w:cs="Times New Roman"/>
          <w:sz w:val="12"/>
          <w:szCs w:val="12"/>
        </w:rPr>
        <w:t>сно ГП, объекты перспективного</w:t>
      </w:r>
      <w:r w:rsidRPr="00B74A7F">
        <w:rPr>
          <w:rFonts w:ascii="Times New Roman" w:hAnsi="Times New Roman" w:cs="Times New Roman"/>
          <w:sz w:val="12"/>
          <w:szCs w:val="12"/>
        </w:rPr>
        <w:t xml:space="preserve"> строительств</w:t>
      </w:r>
      <w:r>
        <w:rPr>
          <w:rFonts w:ascii="Times New Roman" w:hAnsi="Times New Roman" w:cs="Times New Roman"/>
          <w:sz w:val="12"/>
          <w:szCs w:val="12"/>
        </w:rPr>
        <w:t>а на</w:t>
      </w:r>
      <w:r w:rsidRPr="00B74A7F">
        <w:rPr>
          <w:rFonts w:ascii="Times New Roman" w:hAnsi="Times New Roman" w:cs="Times New Roman"/>
          <w:sz w:val="12"/>
          <w:szCs w:val="12"/>
        </w:rPr>
        <w:t xml:space="preserve"> территории с.п. Сургут планируется обеспечить тепловой энергией от проектируемых теплоисточников. Для культбыта – отопительные модули, встроенные или пристроенные котельные, с автоматизированным оборудованием, с высоким КПД. В целях экономии тепловой энергии и, как следствие, экономии расхода газа, в проектируемых зданиях культбыта, применять автоматизированные системы отопления, вентиляции и горячего водоснабжения. В автоматизированных тепловых пунктах устанавливать устройства попогодного регулирования. Тепловые сети от отопительных модулей до потребителей, выполнять в надземном варианте, с применением труб в современной теплоизоляции.</w:t>
      </w:r>
    </w:p>
    <w:p w:rsidR="00B74A7F" w:rsidRPr="00B74A7F" w:rsidRDefault="00B74A7F" w:rsidP="00B74A7F">
      <w:pPr>
        <w:spacing w:after="0" w:line="240" w:lineRule="auto"/>
        <w:ind w:firstLine="284"/>
        <w:jc w:val="both"/>
        <w:rPr>
          <w:rFonts w:ascii="Times New Roman" w:hAnsi="Times New Roman" w:cs="Times New Roman"/>
          <w:sz w:val="12"/>
          <w:szCs w:val="12"/>
        </w:rPr>
      </w:pPr>
      <w:r w:rsidRPr="00B74A7F">
        <w:rPr>
          <w:rFonts w:ascii="Times New Roman" w:hAnsi="Times New Roman" w:cs="Times New Roman"/>
          <w:sz w:val="12"/>
          <w:szCs w:val="12"/>
        </w:rPr>
        <w:t>Теплоснабжение перспективных объектов социального и культурно- бытового назначения, планируемых к размещению на территории с.п. Сургут, предлагается осуществить от новых источников тепловой энергии – котельных блочно-модульного типа и от индивидуальных источников тепловой энергии.</w:t>
      </w:r>
    </w:p>
    <w:p w:rsidR="00B74A7F" w:rsidRPr="00B74A7F" w:rsidRDefault="00B74A7F" w:rsidP="00B74A7F">
      <w:pPr>
        <w:spacing w:after="0" w:line="240" w:lineRule="auto"/>
        <w:ind w:firstLine="284"/>
        <w:jc w:val="both"/>
        <w:rPr>
          <w:rFonts w:ascii="Times New Roman" w:hAnsi="Times New Roman" w:cs="Times New Roman"/>
          <w:sz w:val="12"/>
          <w:szCs w:val="12"/>
        </w:rPr>
      </w:pPr>
      <w:r w:rsidRPr="00B74A7F">
        <w:rPr>
          <w:rFonts w:ascii="Times New Roman" w:hAnsi="Times New Roman" w:cs="Times New Roman"/>
          <w:sz w:val="12"/>
          <w:szCs w:val="12"/>
        </w:rPr>
        <w:t>Описание перспективных источников тепловой энергии в с.п. Сургут представлено в таблице 5.1.1.</w:t>
      </w:r>
    </w:p>
    <w:p w:rsidR="00B74A7F" w:rsidRPr="00B74A7F" w:rsidRDefault="00B74A7F" w:rsidP="00B74A7F">
      <w:pPr>
        <w:spacing w:after="0" w:line="240" w:lineRule="auto"/>
        <w:ind w:firstLine="284"/>
        <w:jc w:val="both"/>
        <w:rPr>
          <w:rFonts w:ascii="Times New Roman" w:hAnsi="Times New Roman" w:cs="Times New Roman"/>
          <w:sz w:val="12"/>
          <w:szCs w:val="12"/>
        </w:rPr>
      </w:pPr>
      <w:r w:rsidRPr="00B74A7F">
        <w:rPr>
          <w:rFonts w:ascii="Times New Roman" w:hAnsi="Times New Roman" w:cs="Times New Roman"/>
          <w:sz w:val="12"/>
          <w:szCs w:val="12"/>
        </w:rPr>
        <w:t>Весь жилой индивидуальный фонд обеспечивается теплом от собственных теплоисточников – это котлы различной модификации, для нужд отопления и горячего водоснабжения. Строительство источника централизованного теплоснабжения и тепловых сетей для ИЖС экономически нецелесообразно в связи с низкой плотностью тепловой нагрузки и низких нагрузках конечных потребителей.</w:t>
      </w:r>
    </w:p>
    <w:p w:rsidR="00B74A7F" w:rsidRPr="00B74A7F" w:rsidRDefault="00B74A7F" w:rsidP="00B74A7F">
      <w:pPr>
        <w:spacing w:after="0" w:line="240" w:lineRule="auto"/>
        <w:ind w:firstLine="284"/>
        <w:jc w:val="both"/>
        <w:rPr>
          <w:rFonts w:ascii="Times New Roman" w:hAnsi="Times New Roman" w:cs="Times New Roman"/>
          <w:sz w:val="12"/>
          <w:szCs w:val="12"/>
        </w:rPr>
      </w:pPr>
      <w:r w:rsidRPr="00B74A7F">
        <w:rPr>
          <w:rFonts w:ascii="Times New Roman" w:hAnsi="Times New Roman" w:cs="Times New Roman"/>
          <w:sz w:val="12"/>
          <w:szCs w:val="12"/>
        </w:rPr>
        <w:t>В связи с недостаточной тепловой мощностью основного котельного оборудования источника теплоснабжения СОШ п. Сургут, ул. Первомайская, 22, планируется ввод в эксплуатацию дополнительного котла «Микро-100».</w:t>
      </w:r>
    </w:p>
    <w:p w:rsidR="00B74A7F" w:rsidRPr="00B74A7F" w:rsidRDefault="00B74A7F" w:rsidP="00B74A7F">
      <w:pPr>
        <w:spacing w:after="0" w:line="240" w:lineRule="auto"/>
        <w:ind w:firstLine="284"/>
        <w:jc w:val="both"/>
        <w:rPr>
          <w:rFonts w:ascii="Times New Roman" w:hAnsi="Times New Roman" w:cs="Times New Roman"/>
          <w:sz w:val="12"/>
          <w:szCs w:val="12"/>
        </w:rPr>
      </w:pPr>
      <w:r w:rsidRPr="00B74A7F">
        <w:rPr>
          <w:rFonts w:ascii="Times New Roman" w:hAnsi="Times New Roman" w:cs="Times New Roman"/>
          <w:sz w:val="12"/>
          <w:szCs w:val="12"/>
        </w:rPr>
        <w:lastRenderedPageBreak/>
        <w:t xml:space="preserve"> Вследствие истечения нормативного срока эксплуатации котлоагрегатов котельной СДК п. Сургут, ул. Кооперативная, 3, планируется техническое перевооружение основного котельного оборудования с полной заменой двух котлов «Микро-100», введенных в эксплуатацию в 2003 г., на аналогичные.</w:t>
      </w:r>
    </w:p>
    <w:p w:rsidR="00B74A7F" w:rsidRPr="00B74A7F" w:rsidRDefault="00B74A7F" w:rsidP="00B74A7F">
      <w:pPr>
        <w:spacing w:after="0" w:line="240" w:lineRule="auto"/>
        <w:ind w:firstLine="284"/>
        <w:jc w:val="both"/>
        <w:rPr>
          <w:rFonts w:ascii="Times New Roman" w:hAnsi="Times New Roman" w:cs="Times New Roman"/>
          <w:sz w:val="12"/>
          <w:szCs w:val="12"/>
        </w:rPr>
      </w:pPr>
      <w:r w:rsidRPr="00B74A7F">
        <w:rPr>
          <w:rFonts w:ascii="Times New Roman" w:hAnsi="Times New Roman" w:cs="Times New Roman"/>
          <w:sz w:val="12"/>
          <w:szCs w:val="12"/>
        </w:rPr>
        <w:t>Вследствие истечения нормативного срока эксплуатации котлоагрегатов котельной «Индийская» п. Сургут, ул. Первомайская, 2А, планируется техническое перевооружение основного котельного оборудования с полной заменой двух котлов Revoterm-3000T, введенных в эксплуатацию в 1998 г., на аналогичные.</w:t>
      </w:r>
    </w:p>
    <w:p w:rsidR="00B74A7F" w:rsidRPr="00B74A7F" w:rsidRDefault="00B74A7F" w:rsidP="00B74A7F">
      <w:pPr>
        <w:spacing w:after="0" w:line="240" w:lineRule="auto"/>
        <w:ind w:firstLine="284"/>
        <w:jc w:val="both"/>
        <w:rPr>
          <w:rFonts w:ascii="Times New Roman" w:hAnsi="Times New Roman" w:cs="Times New Roman"/>
          <w:sz w:val="12"/>
          <w:szCs w:val="12"/>
        </w:rPr>
      </w:pPr>
      <w:r w:rsidRPr="00B74A7F">
        <w:rPr>
          <w:rFonts w:ascii="Times New Roman" w:hAnsi="Times New Roman" w:cs="Times New Roman"/>
          <w:sz w:val="12"/>
          <w:szCs w:val="12"/>
        </w:rPr>
        <w:t>Вследствие истечения нормативного срока эксплуатации котлоагрегатов котельной СОШ п. Сургут, ул. Первомайская, 22, планируется техническое перевооружение основного котельного оборудования с полной заменой двух котлов «Микро-200» и одного котла «Микро-100», введенных в эксплуатацию в 2001 г., на аналогичные.</w:t>
      </w:r>
    </w:p>
    <w:p w:rsidR="00B74A7F" w:rsidRPr="00B74A7F" w:rsidRDefault="00B74A7F" w:rsidP="00B74A7F">
      <w:pPr>
        <w:spacing w:after="0" w:line="240" w:lineRule="auto"/>
        <w:ind w:firstLine="284"/>
        <w:jc w:val="both"/>
        <w:rPr>
          <w:rFonts w:ascii="Times New Roman" w:hAnsi="Times New Roman" w:cs="Times New Roman"/>
          <w:sz w:val="12"/>
          <w:szCs w:val="12"/>
        </w:rPr>
      </w:pPr>
      <w:r w:rsidRPr="00B74A7F">
        <w:rPr>
          <w:rFonts w:ascii="Times New Roman" w:hAnsi="Times New Roman" w:cs="Times New Roman"/>
          <w:sz w:val="12"/>
          <w:szCs w:val="12"/>
        </w:rPr>
        <w:t>Согласно генеральному плану, п. Сургут газифицирован; по газопроводам низкого давления газ подаётся потребителям, которыми являются: население, использующее газ в бытовых целях, а также в качестве топлива для источников теплоснабжения и горячего водоснабжения, и коммунально-бытовые потребители.</w:t>
      </w:r>
    </w:p>
    <w:p w:rsidR="00643362" w:rsidRDefault="00B74A7F" w:rsidP="00B74A7F">
      <w:pPr>
        <w:spacing w:after="0" w:line="240" w:lineRule="auto"/>
        <w:ind w:firstLine="284"/>
        <w:jc w:val="both"/>
        <w:rPr>
          <w:rFonts w:ascii="Times New Roman" w:hAnsi="Times New Roman" w:cs="Times New Roman"/>
          <w:sz w:val="12"/>
          <w:szCs w:val="12"/>
        </w:rPr>
      </w:pPr>
      <w:r w:rsidRPr="00B74A7F">
        <w:rPr>
          <w:rFonts w:ascii="Times New Roman" w:hAnsi="Times New Roman" w:cs="Times New Roman"/>
          <w:sz w:val="12"/>
          <w:szCs w:val="12"/>
        </w:rPr>
        <w:t>Таблица 5.1.1 – Перспективные источники теплоснабжения с.п. Сургут</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53"/>
        <w:gridCol w:w="2055"/>
        <w:gridCol w:w="897"/>
        <w:gridCol w:w="3218"/>
      </w:tblGrid>
      <w:tr w:rsidR="00B74A7F" w:rsidRPr="00B74A7F" w:rsidTr="00B74A7F">
        <w:trPr>
          <w:trHeight w:val="70"/>
        </w:trPr>
        <w:tc>
          <w:tcPr>
            <w:tcW w:w="899"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Источник</w:t>
            </w:r>
            <w:r w:rsidRPr="00B74A7F">
              <w:rPr>
                <w:rFonts w:ascii="Times New Roman" w:hAnsi="Times New Roman" w:cs="Times New Roman"/>
                <w:spacing w:val="1"/>
                <w:sz w:val="12"/>
                <w:szCs w:val="12"/>
              </w:rPr>
              <w:t xml:space="preserve"> </w:t>
            </w:r>
            <w:r w:rsidRPr="00B74A7F">
              <w:rPr>
                <w:rFonts w:ascii="Times New Roman" w:hAnsi="Times New Roman" w:cs="Times New Roman"/>
                <w:sz w:val="12"/>
                <w:szCs w:val="12"/>
              </w:rPr>
              <w:t>теплоснабжения</w:t>
            </w:r>
          </w:p>
        </w:tc>
        <w:tc>
          <w:tcPr>
            <w:tcW w:w="1366"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Местоположение</w:t>
            </w:r>
          </w:p>
        </w:tc>
        <w:tc>
          <w:tcPr>
            <w:tcW w:w="596"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Срок</w:t>
            </w:r>
            <w:r w:rsidRPr="00B74A7F">
              <w:rPr>
                <w:rFonts w:ascii="Times New Roman" w:hAnsi="Times New Roman" w:cs="Times New Roman"/>
                <w:spacing w:val="1"/>
                <w:sz w:val="12"/>
                <w:szCs w:val="12"/>
              </w:rPr>
              <w:t xml:space="preserve"> </w:t>
            </w:r>
            <w:r w:rsidRPr="00B74A7F">
              <w:rPr>
                <w:rFonts w:ascii="Times New Roman" w:hAnsi="Times New Roman" w:cs="Times New Roman"/>
                <w:sz w:val="12"/>
                <w:szCs w:val="12"/>
              </w:rPr>
              <w:t>строительства</w:t>
            </w:r>
          </w:p>
        </w:tc>
        <w:tc>
          <w:tcPr>
            <w:tcW w:w="2139"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Наименование</w:t>
            </w:r>
            <w:r w:rsidRPr="00B74A7F">
              <w:rPr>
                <w:rFonts w:ascii="Times New Roman" w:hAnsi="Times New Roman" w:cs="Times New Roman"/>
                <w:spacing w:val="-10"/>
                <w:sz w:val="12"/>
                <w:szCs w:val="12"/>
              </w:rPr>
              <w:t xml:space="preserve"> </w:t>
            </w:r>
            <w:r w:rsidRPr="00B74A7F">
              <w:rPr>
                <w:rFonts w:ascii="Times New Roman" w:hAnsi="Times New Roman" w:cs="Times New Roman"/>
                <w:sz w:val="12"/>
                <w:szCs w:val="12"/>
              </w:rPr>
              <w:t>объекта</w:t>
            </w:r>
            <w:r w:rsidRPr="00B74A7F">
              <w:rPr>
                <w:rFonts w:ascii="Times New Roman" w:hAnsi="Times New Roman" w:cs="Times New Roman"/>
                <w:spacing w:val="-9"/>
                <w:sz w:val="12"/>
                <w:szCs w:val="12"/>
              </w:rPr>
              <w:t xml:space="preserve"> </w:t>
            </w:r>
            <w:r w:rsidRPr="00B74A7F">
              <w:rPr>
                <w:rFonts w:ascii="Times New Roman" w:hAnsi="Times New Roman" w:cs="Times New Roman"/>
                <w:sz w:val="12"/>
                <w:szCs w:val="12"/>
              </w:rPr>
              <w:t>теплоснабжения</w:t>
            </w:r>
          </w:p>
        </w:tc>
      </w:tr>
      <w:tr w:rsidR="00B74A7F" w:rsidRPr="00B74A7F" w:rsidTr="00B74A7F">
        <w:trPr>
          <w:trHeight w:val="70"/>
        </w:trPr>
        <w:tc>
          <w:tcPr>
            <w:tcW w:w="899"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Планируемая</w:t>
            </w:r>
            <w:r w:rsidRPr="00B74A7F">
              <w:rPr>
                <w:rFonts w:ascii="Times New Roman" w:hAnsi="Times New Roman" w:cs="Times New Roman"/>
                <w:spacing w:val="-51"/>
                <w:sz w:val="12"/>
                <w:szCs w:val="12"/>
              </w:rPr>
              <w:t xml:space="preserve"> </w:t>
            </w:r>
            <w:r w:rsidRPr="00B74A7F">
              <w:rPr>
                <w:rFonts w:ascii="Times New Roman" w:hAnsi="Times New Roman" w:cs="Times New Roman"/>
                <w:sz w:val="12"/>
                <w:szCs w:val="12"/>
              </w:rPr>
              <w:t>БМК №1</w:t>
            </w:r>
          </w:p>
        </w:tc>
        <w:tc>
          <w:tcPr>
            <w:tcW w:w="1366"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п. Сургут,</w:t>
            </w:r>
            <w:r w:rsidRPr="00B74A7F">
              <w:rPr>
                <w:rFonts w:ascii="Times New Roman" w:hAnsi="Times New Roman" w:cs="Times New Roman"/>
                <w:spacing w:val="1"/>
                <w:sz w:val="12"/>
                <w:szCs w:val="12"/>
              </w:rPr>
              <w:t xml:space="preserve"> </w:t>
            </w:r>
            <w:r w:rsidRPr="00B74A7F">
              <w:rPr>
                <w:rFonts w:ascii="Times New Roman" w:hAnsi="Times New Roman" w:cs="Times New Roman"/>
                <w:sz w:val="12"/>
                <w:szCs w:val="12"/>
              </w:rPr>
              <w:t>площадка</w:t>
            </w:r>
            <w:r w:rsidRPr="00B74A7F">
              <w:rPr>
                <w:rFonts w:ascii="Times New Roman" w:hAnsi="Times New Roman" w:cs="Times New Roman"/>
                <w:spacing w:val="-11"/>
                <w:sz w:val="12"/>
                <w:szCs w:val="12"/>
              </w:rPr>
              <w:t xml:space="preserve"> </w:t>
            </w:r>
            <w:r w:rsidRPr="00B74A7F">
              <w:rPr>
                <w:rFonts w:ascii="Times New Roman" w:hAnsi="Times New Roman" w:cs="Times New Roman"/>
                <w:sz w:val="12"/>
                <w:szCs w:val="12"/>
              </w:rPr>
              <w:t>№2</w:t>
            </w:r>
          </w:p>
        </w:tc>
        <w:tc>
          <w:tcPr>
            <w:tcW w:w="596"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до</w:t>
            </w:r>
            <w:r w:rsidRPr="00B74A7F">
              <w:rPr>
                <w:rFonts w:ascii="Times New Roman" w:hAnsi="Times New Roman" w:cs="Times New Roman"/>
                <w:spacing w:val="-2"/>
                <w:sz w:val="12"/>
                <w:szCs w:val="12"/>
              </w:rPr>
              <w:t xml:space="preserve"> </w:t>
            </w:r>
            <w:r w:rsidRPr="00B74A7F">
              <w:rPr>
                <w:rFonts w:ascii="Times New Roman" w:hAnsi="Times New Roman" w:cs="Times New Roman"/>
                <w:sz w:val="12"/>
                <w:szCs w:val="12"/>
              </w:rPr>
              <w:t>2033 г.</w:t>
            </w:r>
          </w:p>
        </w:tc>
        <w:tc>
          <w:tcPr>
            <w:tcW w:w="2139" w:type="pct"/>
            <w:vAlign w:val="center"/>
          </w:tcPr>
          <w:p w:rsidR="00B74A7F" w:rsidRPr="00B74A7F" w:rsidRDefault="00B74A7F" w:rsidP="00B74A7F">
            <w:pPr>
              <w:pStyle w:val="aff1"/>
              <w:jc w:val="center"/>
              <w:rPr>
                <w:rFonts w:ascii="Times New Roman" w:hAnsi="Times New Roman" w:cs="Times New Roman"/>
                <w:sz w:val="12"/>
                <w:szCs w:val="12"/>
                <w:lang w:val="ru-RU"/>
              </w:rPr>
            </w:pPr>
            <w:r w:rsidRPr="00B74A7F">
              <w:rPr>
                <w:rFonts w:ascii="Times New Roman" w:hAnsi="Times New Roman" w:cs="Times New Roman"/>
                <w:sz w:val="12"/>
                <w:szCs w:val="12"/>
                <w:lang w:val="ru-RU"/>
              </w:rPr>
              <w:t>Дошкольное образовательное</w:t>
            </w:r>
            <w:r w:rsidRPr="00B74A7F">
              <w:rPr>
                <w:rFonts w:ascii="Times New Roman" w:hAnsi="Times New Roman" w:cs="Times New Roman"/>
                <w:spacing w:val="1"/>
                <w:sz w:val="12"/>
                <w:szCs w:val="12"/>
                <w:lang w:val="ru-RU"/>
              </w:rPr>
              <w:t xml:space="preserve"> </w:t>
            </w:r>
            <w:r w:rsidRPr="00B74A7F">
              <w:rPr>
                <w:rFonts w:ascii="Times New Roman" w:hAnsi="Times New Roman" w:cs="Times New Roman"/>
                <w:sz w:val="12"/>
                <w:szCs w:val="12"/>
                <w:lang w:val="ru-RU"/>
              </w:rPr>
              <w:t>учреждение</w:t>
            </w:r>
            <w:r w:rsidRPr="00B74A7F">
              <w:rPr>
                <w:rFonts w:ascii="Times New Roman" w:hAnsi="Times New Roman" w:cs="Times New Roman"/>
                <w:spacing w:val="3"/>
                <w:sz w:val="12"/>
                <w:szCs w:val="12"/>
                <w:lang w:val="ru-RU"/>
              </w:rPr>
              <w:t xml:space="preserve"> </w:t>
            </w:r>
            <w:r w:rsidRPr="00B74A7F">
              <w:rPr>
                <w:rFonts w:ascii="Times New Roman" w:hAnsi="Times New Roman" w:cs="Times New Roman"/>
                <w:sz w:val="12"/>
                <w:szCs w:val="12"/>
                <w:lang w:val="ru-RU"/>
              </w:rPr>
              <w:t>на</w:t>
            </w:r>
            <w:r w:rsidRPr="00B74A7F">
              <w:rPr>
                <w:rFonts w:ascii="Times New Roman" w:hAnsi="Times New Roman" w:cs="Times New Roman"/>
                <w:spacing w:val="1"/>
                <w:sz w:val="12"/>
                <w:szCs w:val="12"/>
                <w:lang w:val="ru-RU"/>
              </w:rPr>
              <w:t xml:space="preserve"> </w:t>
            </w:r>
            <w:r w:rsidRPr="00B74A7F">
              <w:rPr>
                <w:rFonts w:ascii="Times New Roman" w:hAnsi="Times New Roman" w:cs="Times New Roman"/>
                <w:sz w:val="12"/>
                <w:szCs w:val="12"/>
                <w:lang w:val="ru-RU"/>
              </w:rPr>
              <w:t>80</w:t>
            </w:r>
            <w:r w:rsidRPr="00B74A7F">
              <w:rPr>
                <w:rFonts w:ascii="Times New Roman" w:hAnsi="Times New Roman" w:cs="Times New Roman"/>
                <w:spacing w:val="1"/>
                <w:sz w:val="12"/>
                <w:szCs w:val="12"/>
                <w:lang w:val="ru-RU"/>
              </w:rPr>
              <w:t xml:space="preserve"> </w:t>
            </w:r>
            <w:r w:rsidRPr="00B74A7F">
              <w:rPr>
                <w:rFonts w:ascii="Times New Roman" w:hAnsi="Times New Roman" w:cs="Times New Roman"/>
                <w:sz w:val="12"/>
                <w:szCs w:val="12"/>
                <w:lang w:val="ru-RU"/>
              </w:rPr>
              <w:t>мест;</w:t>
            </w:r>
            <w:r>
              <w:rPr>
                <w:rFonts w:ascii="Times New Roman" w:hAnsi="Times New Roman" w:cs="Times New Roman"/>
                <w:spacing w:val="1"/>
                <w:sz w:val="12"/>
                <w:szCs w:val="12"/>
                <w:lang w:val="ru-RU"/>
              </w:rPr>
              <w:t xml:space="preserve"> </w:t>
            </w:r>
            <w:r w:rsidRPr="00B74A7F">
              <w:rPr>
                <w:rFonts w:ascii="Times New Roman" w:hAnsi="Times New Roman" w:cs="Times New Roman"/>
                <w:sz w:val="12"/>
                <w:szCs w:val="12"/>
                <w:lang w:val="ru-RU"/>
              </w:rPr>
              <w:t>Общеобразовательное учреждение</w:t>
            </w:r>
            <w:r w:rsidRPr="00B74A7F">
              <w:rPr>
                <w:rFonts w:ascii="Times New Roman" w:hAnsi="Times New Roman" w:cs="Times New Roman"/>
                <w:spacing w:val="1"/>
                <w:sz w:val="12"/>
                <w:szCs w:val="12"/>
                <w:lang w:val="ru-RU"/>
              </w:rPr>
              <w:t xml:space="preserve"> </w:t>
            </w:r>
            <w:r>
              <w:rPr>
                <w:rFonts w:ascii="Times New Roman" w:hAnsi="Times New Roman" w:cs="Times New Roman"/>
                <w:sz w:val="12"/>
                <w:szCs w:val="12"/>
                <w:lang w:val="ru-RU"/>
              </w:rPr>
              <w:t xml:space="preserve">начального общего </w:t>
            </w:r>
            <w:r w:rsidRPr="00B74A7F">
              <w:rPr>
                <w:rFonts w:ascii="Times New Roman" w:hAnsi="Times New Roman" w:cs="Times New Roman"/>
                <w:sz w:val="12"/>
                <w:szCs w:val="12"/>
                <w:lang w:val="ru-RU"/>
              </w:rPr>
              <w:t>образования,</w:t>
            </w:r>
            <w:r w:rsidRPr="00B74A7F">
              <w:rPr>
                <w:rFonts w:ascii="Times New Roman" w:hAnsi="Times New Roman" w:cs="Times New Roman"/>
                <w:spacing w:val="1"/>
                <w:sz w:val="12"/>
                <w:szCs w:val="12"/>
                <w:lang w:val="ru-RU"/>
              </w:rPr>
              <w:t xml:space="preserve"> </w:t>
            </w:r>
            <w:r w:rsidRPr="00B74A7F">
              <w:rPr>
                <w:rFonts w:ascii="Times New Roman" w:hAnsi="Times New Roman" w:cs="Times New Roman"/>
                <w:sz w:val="12"/>
                <w:szCs w:val="12"/>
                <w:lang w:val="ru-RU"/>
              </w:rPr>
              <w:t>совмещенное с дошкольным</w:t>
            </w:r>
            <w:r w:rsidRPr="00B74A7F">
              <w:rPr>
                <w:rFonts w:ascii="Times New Roman" w:hAnsi="Times New Roman" w:cs="Times New Roman"/>
                <w:spacing w:val="1"/>
                <w:sz w:val="12"/>
                <w:szCs w:val="12"/>
                <w:lang w:val="ru-RU"/>
              </w:rPr>
              <w:t xml:space="preserve"> </w:t>
            </w:r>
            <w:r w:rsidRPr="00B74A7F">
              <w:rPr>
                <w:rFonts w:ascii="Times New Roman" w:hAnsi="Times New Roman" w:cs="Times New Roman"/>
                <w:sz w:val="12"/>
                <w:szCs w:val="12"/>
                <w:lang w:val="ru-RU"/>
              </w:rPr>
              <w:t>образовательным</w:t>
            </w:r>
            <w:r>
              <w:rPr>
                <w:rFonts w:ascii="Times New Roman" w:hAnsi="Times New Roman" w:cs="Times New Roman"/>
                <w:spacing w:val="-9"/>
                <w:sz w:val="12"/>
                <w:szCs w:val="12"/>
                <w:lang w:val="ru-RU"/>
              </w:rPr>
              <w:t xml:space="preserve"> </w:t>
            </w:r>
            <w:r w:rsidRPr="00B74A7F">
              <w:rPr>
                <w:rFonts w:ascii="Times New Roman" w:hAnsi="Times New Roman" w:cs="Times New Roman"/>
                <w:sz w:val="12"/>
                <w:szCs w:val="12"/>
                <w:lang w:val="ru-RU"/>
              </w:rPr>
              <w:t>учреждением,</w:t>
            </w:r>
            <w:r w:rsidRPr="00B74A7F">
              <w:rPr>
                <w:rFonts w:ascii="Times New Roman" w:hAnsi="Times New Roman" w:cs="Times New Roman"/>
                <w:spacing w:val="-10"/>
                <w:sz w:val="12"/>
                <w:szCs w:val="12"/>
                <w:lang w:val="ru-RU"/>
              </w:rPr>
              <w:t xml:space="preserve"> </w:t>
            </w:r>
            <w:r w:rsidRPr="00B74A7F">
              <w:rPr>
                <w:rFonts w:ascii="Times New Roman" w:hAnsi="Times New Roman" w:cs="Times New Roman"/>
                <w:sz w:val="12"/>
                <w:szCs w:val="12"/>
                <w:lang w:val="ru-RU"/>
              </w:rPr>
              <w:t>на</w:t>
            </w:r>
            <w:r w:rsidRPr="00B74A7F">
              <w:rPr>
                <w:rFonts w:ascii="Times New Roman" w:hAnsi="Times New Roman" w:cs="Times New Roman"/>
                <w:spacing w:val="-7"/>
                <w:sz w:val="12"/>
                <w:szCs w:val="12"/>
                <w:lang w:val="ru-RU"/>
              </w:rPr>
              <w:t xml:space="preserve"> </w:t>
            </w:r>
            <w:r w:rsidRPr="00B74A7F">
              <w:rPr>
                <w:rFonts w:ascii="Times New Roman" w:hAnsi="Times New Roman" w:cs="Times New Roman"/>
                <w:sz w:val="12"/>
                <w:szCs w:val="12"/>
                <w:lang w:val="ru-RU"/>
              </w:rPr>
              <w:t>115</w:t>
            </w:r>
            <w:r>
              <w:rPr>
                <w:rFonts w:ascii="Times New Roman" w:hAnsi="Times New Roman" w:cs="Times New Roman"/>
                <w:sz w:val="12"/>
                <w:szCs w:val="12"/>
                <w:lang w:val="ru-RU"/>
              </w:rPr>
              <w:t xml:space="preserve"> </w:t>
            </w:r>
            <w:r w:rsidRPr="00B74A7F">
              <w:rPr>
                <w:rFonts w:ascii="Times New Roman" w:hAnsi="Times New Roman" w:cs="Times New Roman"/>
                <w:sz w:val="12"/>
                <w:szCs w:val="12"/>
                <w:lang w:val="ru-RU"/>
              </w:rPr>
              <w:t>мест.</w:t>
            </w:r>
          </w:p>
        </w:tc>
      </w:tr>
      <w:tr w:rsidR="00B74A7F" w:rsidRPr="00B74A7F" w:rsidTr="00B74A7F">
        <w:trPr>
          <w:trHeight w:val="70"/>
        </w:trPr>
        <w:tc>
          <w:tcPr>
            <w:tcW w:w="899"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Планируемая</w:t>
            </w:r>
            <w:r w:rsidRPr="00B74A7F">
              <w:rPr>
                <w:rFonts w:ascii="Times New Roman" w:hAnsi="Times New Roman" w:cs="Times New Roman"/>
                <w:spacing w:val="-51"/>
                <w:sz w:val="12"/>
                <w:szCs w:val="12"/>
              </w:rPr>
              <w:t xml:space="preserve"> </w:t>
            </w:r>
            <w:r w:rsidRPr="00B74A7F">
              <w:rPr>
                <w:rFonts w:ascii="Times New Roman" w:hAnsi="Times New Roman" w:cs="Times New Roman"/>
                <w:sz w:val="12"/>
                <w:szCs w:val="12"/>
              </w:rPr>
              <w:t>БМК №2</w:t>
            </w:r>
          </w:p>
        </w:tc>
        <w:tc>
          <w:tcPr>
            <w:tcW w:w="1366"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п. Сургут,</w:t>
            </w:r>
            <w:r w:rsidRPr="00B74A7F">
              <w:rPr>
                <w:rFonts w:ascii="Times New Roman" w:hAnsi="Times New Roman" w:cs="Times New Roman"/>
                <w:spacing w:val="1"/>
                <w:sz w:val="12"/>
                <w:szCs w:val="12"/>
              </w:rPr>
              <w:t xml:space="preserve"> </w:t>
            </w:r>
            <w:r w:rsidRPr="00B74A7F">
              <w:rPr>
                <w:rFonts w:ascii="Times New Roman" w:hAnsi="Times New Roman" w:cs="Times New Roman"/>
                <w:sz w:val="12"/>
                <w:szCs w:val="12"/>
              </w:rPr>
              <w:t>площадка</w:t>
            </w:r>
            <w:r w:rsidRPr="00B74A7F">
              <w:rPr>
                <w:rFonts w:ascii="Times New Roman" w:hAnsi="Times New Roman" w:cs="Times New Roman"/>
                <w:spacing w:val="-11"/>
                <w:sz w:val="12"/>
                <w:szCs w:val="12"/>
              </w:rPr>
              <w:t xml:space="preserve"> </w:t>
            </w:r>
            <w:r w:rsidRPr="00B74A7F">
              <w:rPr>
                <w:rFonts w:ascii="Times New Roman" w:hAnsi="Times New Roman" w:cs="Times New Roman"/>
                <w:sz w:val="12"/>
                <w:szCs w:val="12"/>
              </w:rPr>
              <w:t>№1</w:t>
            </w:r>
          </w:p>
        </w:tc>
        <w:tc>
          <w:tcPr>
            <w:tcW w:w="596"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до</w:t>
            </w:r>
            <w:r w:rsidRPr="00B74A7F">
              <w:rPr>
                <w:rFonts w:ascii="Times New Roman" w:hAnsi="Times New Roman" w:cs="Times New Roman"/>
                <w:spacing w:val="-2"/>
                <w:sz w:val="12"/>
                <w:szCs w:val="12"/>
              </w:rPr>
              <w:t xml:space="preserve"> </w:t>
            </w:r>
            <w:r w:rsidRPr="00B74A7F">
              <w:rPr>
                <w:rFonts w:ascii="Times New Roman" w:hAnsi="Times New Roman" w:cs="Times New Roman"/>
                <w:sz w:val="12"/>
                <w:szCs w:val="12"/>
              </w:rPr>
              <w:t>2033 г.</w:t>
            </w:r>
          </w:p>
        </w:tc>
        <w:tc>
          <w:tcPr>
            <w:tcW w:w="2139" w:type="pct"/>
            <w:vAlign w:val="center"/>
          </w:tcPr>
          <w:p w:rsidR="00B74A7F" w:rsidRPr="00B74A7F" w:rsidRDefault="00B74A7F" w:rsidP="00B74A7F">
            <w:pPr>
              <w:pStyle w:val="aff1"/>
              <w:jc w:val="center"/>
              <w:rPr>
                <w:rFonts w:ascii="Times New Roman" w:hAnsi="Times New Roman" w:cs="Times New Roman"/>
                <w:sz w:val="12"/>
                <w:szCs w:val="12"/>
                <w:lang w:val="ru-RU"/>
              </w:rPr>
            </w:pPr>
            <w:r w:rsidRPr="00B74A7F">
              <w:rPr>
                <w:rFonts w:ascii="Times New Roman" w:hAnsi="Times New Roman" w:cs="Times New Roman"/>
                <w:w w:val="95"/>
                <w:sz w:val="12"/>
                <w:szCs w:val="12"/>
                <w:lang w:val="ru-RU"/>
              </w:rPr>
              <w:t>Дошкольное</w:t>
            </w:r>
            <w:r w:rsidRPr="00B74A7F">
              <w:rPr>
                <w:rFonts w:ascii="Times New Roman" w:hAnsi="Times New Roman" w:cs="Times New Roman"/>
                <w:spacing w:val="1"/>
                <w:w w:val="95"/>
                <w:sz w:val="12"/>
                <w:szCs w:val="12"/>
                <w:lang w:val="ru-RU"/>
              </w:rPr>
              <w:t xml:space="preserve"> </w:t>
            </w:r>
            <w:r w:rsidRPr="00B74A7F">
              <w:rPr>
                <w:rFonts w:ascii="Times New Roman" w:hAnsi="Times New Roman" w:cs="Times New Roman"/>
                <w:w w:val="95"/>
                <w:sz w:val="12"/>
                <w:szCs w:val="12"/>
                <w:lang w:val="ru-RU"/>
              </w:rPr>
              <w:t>образовательное</w:t>
            </w:r>
            <w:r w:rsidRPr="00B74A7F">
              <w:rPr>
                <w:rFonts w:ascii="Times New Roman" w:hAnsi="Times New Roman" w:cs="Times New Roman"/>
                <w:spacing w:val="-48"/>
                <w:w w:val="95"/>
                <w:sz w:val="12"/>
                <w:szCs w:val="12"/>
                <w:lang w:val="ru-RU"/>
              </w:rPr>
              <w:t xml:space="preserve"> </w:t>
            </w:r>
            <w:r w:rsidRPr="00B74A7F">
              <w:rPr>
                <w:rFonts w:ascii="Times New Roman" w:hAnsi="Times New Roman" w:cs="Times New Roman"/>
                <w:sz w:val="12"/>
                <w:szCs w:val="12"/>
                <w:lang w:val="ru-RU"/>
              </w:rPr>
              <w:t>учреждение</w:t>
            </w:r>
            <w:r w:rsidRPr="00B74A7F">
              <w:rPr>
                <w:rFonts w:ascii="Times New Roman" w:hAnsi="Times New Roman" w:cs="Times New Roman"/>
                <w:spacing w:val="1"/>
                <w:sz w:val="12"/>
                <w:szCs w:val="12"/>
                <w:lang w:val="ru-RU"/>
              </w:rPr>
              <w:t xml:space="preserve"> </w:t>
            </w:r>
            <w:r w:rsidRPr="00B74A7F">
              <w:rPr>
                <w:rFonts w:ascii="Times New Roman" w:hAnsi="Times New Roman" w:cs="Times New Roman"/>
                <w:sz w:val="12"/>
                <w:szCs w:val="12"/>
                <w:lang w:val="ru-RU"/>
              </w:rPr>
              <w:t>на 80</w:t>
            </w:r>
            <w:r w:rsidRPr="00B74A7F">
              <w:rPr>
                <w:rFonts w:ascii="Times New Roman" w:hAnsi="Times New Roman" w:cs="Times New Roman"/>
                <w:spacing w:val="1"/>
                <w:sz w:val="12"/>
                <w:szCs w:val="12"/>
                <w:lang w:val="ru-RU"/>
              </w:rPr>
              <w:t xml:space="preserve"> </w:t>
            </w:r>
            <w:r w:rsidRPr="00B74A7F">
              <w:rPr>
                <w:rFonts w:ascii="Times New Roman" w:hAnsi="Times New Roman" w:cs="Times New Roman"/>
                <w:sz w:val="12"/>
                <w:szCs w:val="12"/>
                <w:lang w:val="ru-RU"/>
              </w:rPr>
              <w:t>мест;</w:t>
            </w:r>
          </w:p>
          <w:p w:rsidR="00B74A7F" w:rsidRPr="00B74A7F" w:rsidRDefault="00B74A7F" w:rsidP="00B74A7F">
            <w:pPr>
              <w:pStyle w:val="aff1"/>
              <w:jc w:val="center"/>
              <w:rPr>
                <w:rFonts w:ascii="Times New Roman" w:hAnsi="Times New Roman" w:cs="Times New Roman"/>
                <w:sz w:val="12"/>
                <w:szCs w:val="12"/>
                <w:lang w:val="ru-RU"/>
              </w:rPr>
            </w:pPr>
            <w:r w:rsidRPr="00B74A7F">
              <w:rPr>
                <w:rFonts w:ascii="Times New Roman" w:hAnsi="Times New Roman" w:cs="Times New Roman"/>
                <w:sz w:val="12"/>
                <w:szCs w:val="12"/>
                <w:lang w:val="ru-RU"/>
              </w:rPr>
              <w:t>Детская</w:t>
            </w:r>
            <w:r w:rsidRPr="00B74A7F">
              <w:rPr>
                <w:rFonts w:ascii="Times New Roman" w:hAnsi="Times New Roman" w:cs="Times New Roman"/>
                <w:spacing w:val="-10"/>
                <w:sz w:val="12"/>
                <w:szCs w:val="12"/>
                <w:lang w:val="ru-RU"/>
              </w:rPr>
              <w:t xml:space="preserve"> </w:t>
            </w:r>
            <w:r w:rsidRPr="00B74A7F">
              <w:rPr>
                <w:rFonts w:ascii="Times New Roman" w:hAnsi="Times New Roman" w:cs="Times New Roman"/>
                <w:sz w:val="12"/>
                <w:szCs w:val="12"/>
                <w:lang w:val="ru-RU"/>
              </w:rPr>
              <w:t>школа</w:t>
            </w:r>
            <w:r w:rsidRPr="00B74A7F">
              <w:rPr>
                <w:rFonts w:ascii="Times New Roman" w:hAnsi="Times New Roman" w:cs="Times New Roman"/>
                <w:spacing w:val="-8"/>
                <w:sz w:val="12"/>
                <w:szCs w:val="12"/>
                <w:lang w:val="ru-RU"/>
              </w:rPr>
              <w:t xml:space="preserve"> </w:t>
            </w:r>
            <w:r w:rsidRPr="00B74A7F">
              <w:rPr>
                <w:rFonts w:ascii="Times New Roman" w:hAnsi="Times New Roman" w:cs="Times New Roman"/>
                <w:sz w:val="12"/>
                <w:szCs w:val="12"/>
                <w:lang w:val="ru-RU"/>
              </w:rPr>
              <w:t>искусств</w:t>
            </w:r>
            <w:r w:rsidRPr="00B74A7F">
              <w:rPr>
                <w:rFonts w:ascii="Times New Roman" w:hAnsi="Times New Roman" w:cs="Times New Roman"/>
                <w:spacing w:val="-10"/>
                <w:sz w:val="12"/>
                <w:szCs w:val="12"/>
                <w:lang w:val="ru-RU"/>
              </w:rPr>
              <w:t xml:space="preserve"> </w:t>
            </w:r>
            <w:r w:rsidRPr="00B74A7F">
              <w:rPr>
                <w:rFonts w:ascii="Times New Roman" w:hAnsi="Times New Roman" w:cs="Times New Roman"/>
                <w:sz w:val="12"/>
                <w:szCs w:val="12"/>
                <w:lang w:val="ru-RU"/>
              </w:rPr>
              <w:t>на</w:t>
            </w:r>
            <w:r w:rsidRPr="00B74A7F">
              <w:rPr>
                <w:rFonts w:ascii="Times New Roman" w:hAnsi="Times New Roman" w:cs="Times New Roman"/>
                <w:spacing w:val="-10"/>
                <w:sz w:val="12"/>
                <w:szCs w:val="12"/>
                <w:lang w:val="ru-RU"/>
              </w:rPr>
              <w:t xml:space="preserve"> </w:t>
            </w:r>
            <w:r w:rsidRPr="00B74A7F">
              <w:rPr>
                <w:rFonts w:ascii="Times New Roman" w:hAnsi="Times New Roman" w:cs="Times New Roman"/>
                <w:sz w:val="12"/>
                <w:szCs w:val="12"/>
                <w:lang w:val="ru-RU"/>
              </w:rPr>
              <w:t>65</w:t>
            </w:r>
            <w:r w:rsidRPr="00B74A7F">
              <w:rPr>
                <w:rFonts w:ascii="Times New Roman" w:hAnsi="Times New Roman" w:cs="Times New Roman"/>
                <w:spacing w:val="-9"/>
                <w:sz w:val="12"/>
                <w:szCs w:val="12"/>
                <w:lang w:val="ru-RU"/>
              </w:rPr>
              <w:t xml:space="preserve"> </w:t>
            </w:r>
            <w:r w:rsidRPr="00B74A7F">
              <w:rPr>
                <w:rFonts w:ascii="Times New Roman" w:hAnsi="Times New Roman" w:cs="Times New Roman"/>
                <w:sz w:val="12"/>
                <w:szCs w:val="12"/>
                <w:lang w:val="ru-RU"/>
              </w:rPr>
              <w:t>мест.</w:t>
            </w:r>
          </w:p>
        </w:tc>
      </w:tr>
      <w:tr w:rsidR="00B74A7F" w:rsidRPr="00B74A7F" w:rsidTr="00B74A7F">
        <w:trPr>
          <w:trHeight w:val="70"/>
        </w:trPr>
        <w:tc>
          <w:tcPr>
            <w:tcW w:w="899"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Планируемая</w:t>
            </w:r>
            <w:r w:rsidRPr="00B74A7F">
              <w:rPr>
                <w:rFonts w:ascii="Times New Roman" w:hAnsi="Times New Roman" w:cs="Times New Roman"/>
                <w:spacing w:val="-51"/>
                <w:sz w:val="12"/>
                <w:szCs w:val="12"/>
              </w:rPr>
              <w:t xml:space="preserve"> </w:t>
            </w:r>
            <w:r w:rsidRPr="00B74A7F">
              <w:rPr>
                <w:rFonts w:ascii="Times New Roman" w:hAnsi="Times New Roman" w:cs="Times New Roman"/>
                <w:sz w:val="12"/>
                <w:szCs w:val="12"/>
              </w:rPr>
              <w:t>БМК №3</w:t>
            </w:r>
          </w:p>
        </w:tc>
        <w:tc>
          <w:tcPr>
            <w:tcW w:w="1366" w:type="pct"/>
            <w:vAlign w:val="center"/>
          </w:tcPr>
          <w:p w:rsidR="00B74A7F" w:rsidRPr="00B74A7F" w:rsidRDefault="00B74A7F" w:rsidP="00B74A7F">
            <w:pPr>
              <w:pStyle w:val="aff1"/>
              <w:jc w:val="center"/>
              <w:rPr>
                <w:rFonts w:ascii="Times New Roman" w:hAnsi="Times New Roman" w:cs="Times New Roman"/>
                <w:sz w:val="12"/>
                <w:szCs w:val="12"/>
                <w:lang w:val="ru-RU"/>
              </w:rPr>
            </w:pPr>
            <w:r w:rsidRPr="00B74A7F">
              <w:rPr>
                <w:rFonts w:ascii="Times New Roman" w:hAnsi="Times New Roman" w:cs="Times New Roman"/>
                <w:sz w:val="12"/>
                <w:szCs w:val="12"/>
                <w:lang w:val="ru-RU"/>
              </w:rPr>
              <w:t>п. Сургут,</w:t>
            </w:r>
            <w:r w:rsidRPr="00B74A7F">
              <w:rPr>
                <w:rFonts w:ascii="Times New Roman" w:hAnsi="Times New Roman" w:cs="Times New Roman"/>
                <w:spacing w:val="1"/>
                <w:sz w:val="12"/>
                <w:szCs w:val="12"/>
                <w:lang w:val="ru-RU"/>
              </w:rPr>
              <w:t xml:space="preserve"> </w:t>
            </w:r>
            <w:r w:rsidRPr="00B74A7F">
              <w:rPr>
                <w:rFonts w:ascii="Times New Roman" w:hAnsi="Times New Roman" w:cs="Times New Roman"/>
                <w:sz w:val="12"/>
                <w:szCs w:val="12"/>
                <w:lang w:val="ru-RU"/>
              </w:rPr>
              <w:t>квартал</w:t>
            </w:r>
            <w:r w:rsidRPr="00B74A7F">
              <w:rPr>
                <w:rFonts w:ascii="Times New Roman" w:hAnsi="Times New Roman" w:cs="Times New Roman"/>
                <w:spacing w:val="-10"/>
                <w:sz w:val="12"/>
                <w:szCs w:val="12"/>
                <w:lang w:val="ru-RU"/>
              </w:rPr>
              <w:t xml:space="preserve"> </w:t>
            </w:r>
            <w:r w:rsidRPr="00B74A7F">
              <w:rPr>
                <w:rFonts w:ascii="Times New Roman" w:hAnsi="Times New Roman" w:cs="Times New Roman"/>
                <w:sz w:val="12"/>
                <w:szCs w:val="12"/>
                <w:lang w:val="ru-RU"/>
              </w:rPr>
              <w:t>промзоны</w:t>
            </w:r>
            <w:r w:rsidRPr="00B74A7F">
              <w:rPr>
                <w:rFonts w:ascii="Times New Roman" w:hAnsi="Times New Roman" w:cs="Times New Roman"/>
                <w:spacing w:val="-6"/>
                <w:sz w:val="12"/>
                <w:szCs w:val="12"/>
                <w:lang w:val="ru-RU"/>
              </w:rPr>
              <w:t xml:space="preserve"> </w:t>
            </w:r>
            <w:r w:rsidRPr="00B74A7F">
              <w:rPr>
                <w:rFonts w:ascii="Times New Roman" w:hAnsi="Times New Roman" w:cs="Times New Roman"/>
                <w:sz w:val="12"/>
                <w:szCs w:val="12"/>
                <w:lang w:val="ru-RU"/>
              </w:rPr>
              <w:t>в</w:t>
            </w:r>
            <w:r>
              <w:rPr>
                <w:rFonts w:ascii="Times New Roman" w:hAnsi="Times New Roman" w:cs="Times New Roman"/>
                <w:spacing w:val="-50"/>
                <w:sz w:val="12"/>
                <w:szCs w:val="12"/>
                <w:lang w:val="ru-RU"/>
              </w:rPr>
              <w:t xml:space="preserve"> </w:t>
            </w:r>
            <w:r w:rsidRPr="00B74A7F">
              <w:rPr>
                <w:rFonts w:ascii="Times New Roman" w:hAnsi="Times New Roman" w:cs="Times New Roman"/>
                <w:sz w:val="12"/>
                <w:szCs w:val="12"/>
                <w:lang w:val="ru-RU"/>
              </w:rPr>
              <w:t>границах</w:t>
            </w:r>
            <w:r w:rsidRPr="00B74A7F">
              <w:rPr>
                <w:rFonts w:ascii="Times New Roman" w:hAnsi="Times New Roman" w:cs="Times New Roman"/>
                <w:spacing w:val="-7"/>
                <w:sz w:val="12"/>
                <w:szCs w:val="12"/>
                <w:lang w:val="ru-RU"/>
              </w:rPr>
              <w:t xml:space="preserve"> </w:t>
            </w:r>
            <w:r w:rsidRPr="00B74A7F">
              <w:rPr>
                <w:rFonts w:ascii="Times New Roman" w:hAnsi="Times New Roman" w:cs="Times New Roman"/>
                <w:sz w:val="12"/>
                <w:szCs w:val="12"/>
                <w:lang w:val="ru-RU"/>
              </w:rPr>
              <w:t>улиц</w:t>
            </w:r>
            <w:r w:rsidRPr="00B74A7F">
              <w:rPr>
                <w:rFonts w:ascii="Times New Roman" w:hAnsi="Times New Roman" w:cs="Times New Roman"/>
                <w:spacing w:val="-3"/>
                <w:sz w:val="12"/>
                <w:szCs w:val="12"/>
                <w:lang w:val="ru-RU"/>
              </w:rPr>
              <w:t xml:space="preserve"> </w:t>
            </w:r>
            <w:r w:rsidRPr="00B74A7F">
              <w:rPr>
                <w:rFonts w:ascii="Times New Roman" w:hAnsi="Times New Roman" w:cs="Times New Roman"/>
                <w:sz w:val="12"/>
                <w:szCs w:val="12"/>
                <w:lang w:val="ru-RU"/>
              </w:rPr>
              <w:t>1-10,</w:t>
            </w:r>
            <w:r>
              <w:rPr>
                <w:rFonts w:ascii="Times New Roman" w:hAnsi="Times New Roman" w:cs="Times New Roman"/>
                <w:sz w:val="12"/>
                <w:szCs w:val="12"/>
                <w:lang w:val="ru-RU"/>
              </w:rPr>
              <w:t xml:space="preserve"> </w:t>
            </w:r>
            <w:r w:rsidRPr="00B74A7F">
              <w:rPr>
                <w:rFonts w:ascii="Times New Roman" w:hAnsi="Times New Roman" w:cs="Times New Roman"/>
                <w:sz w:val="12"/>
                <w:szCs w:val="12"/>
                <w:lang w:val="ru-RU"/>
              </w:rPr>
              <w:t>проезд</w:t>
            </w:r>
            <w:r w:rsidRPr="00B74A7F">
              <w:rPr>
                <w:rFonts w:ascii="Times New Roman" w:hAnsi="Times New Roman" w:cs="Times New Roman"/>
                <w:spacing w:val="-7"/>
                <w:sz w:val="12"/>
                <w:szCs w:val="12"/>
                <w:lang w:val="ru-RU"/>
              </w:rPr>
              <w:t xml:space="preserve"> </w:t>
            </w:r>
            <w:r w:rsidRPr="00B74A7F">
              <w:rPr>
                <w:rFonts w:ascii="Times New Roman" w:hAnsi="Times New Roman" w:cs="Times New Roman"/>
                <w:sz w:val="12"/>
                <w:szCs w:val="12"/>
                <w:lang w:val="ru-RU"/>
              </w:rPr>
              <w:t>1,</w:t>
            </w:r>
            <w:r w:rsidRPr="00B74A7F">
              <w:rPr>
                <w:rFonts w:ascii="Times New Roman" w:hAnsi="Times New Roman" w:cs="Times New Roman"/>
                <w:spacing w:val="-9"/>
                <w:sz w:val="12"/>
                <w:szCs w:val="12"/>
                <w:lang w:val="ru-RU"/>
              </w:rPr>
              <w:t xml:space="preserve"> </w:t>
            </w:r>
            <w:r w:rsidRPr="00B74A7F">
              <w:rPr>
                <w:rFonts w:ascii="Times New Roman" w:hAnsi="Times New Roman" w:cs="Times New Roman"/>
                <w:sz w:val="12"/>
                <w:szCs w:val="12"/>
                <w:lang w:val="ru-RU"/>
              </w:rPr>
              <w:t>проезд</w:t>
            </w:r>
            <w:r w:rsidRPr="00B74A7F">
              <w:rPr>
                <w:rFonts w:ascii="Times New Roman" w:hAnsi="Times New Roman" w:cs="Times New Roman"/>
                <w:spacing w:val="-8"/>
                <w:sz w:val="12"/>
                <w:szCs w:val="12"/>
                <w:lang w:val="ru-RU"/>
              </w:rPr>
              <w:t xml:space="preserve"> </w:t>
            </w:r>
            <w:r w:rsidRPr="00B74A7F">
              <w:rPr>
                <w:rFonts w:ascii="Times New Roman" w:hAnsi="Times New Roman" w:cs="Times New Roman"/>
                <w:sz w:val="12"/>
                <w:szCs w:val="12"/>
                <w:lang w:val="ru-RU"/>
              </w:rPr>
              <w:t>2,</w:t>
            </w:r>
            <w:r>
              <w:rPr>
                <w:rFonts w:ascii="Times New Roman" w:hAnsi="Times New Roman" w:cs="Times New Roman"/>
                <w:sz w:val="12"/>
                <w:szCs w:val="12"/>
                <w:lang w:val="ru-RU"/>
              </w:rPr>
              <w:t xml:space="preserve"> </w:t>
            </w:r>
            <w:r w:rsidRPr="00B74A7F">
              <w:rPr>
                <w:rFonts w:ascii="Times New Roman" w:hAnsi="Times New Roman" w:cs="Times New Roman"/>
                <w:sz w:val="12"/>
                <w:szCs w:val="12"/>
                <w:lang w:val="ru-RU"/>
              </w:rPr>
              <w:t>проезд</w:t>
            </w:r>
            <w:r w:rsidRPr="00B74A7F">
              <w:rPr>
                <w:rFonts w:ascii="Times New Roman" w:hAnsi="Times New Roman" w:cs="Times New Roman"/>
                <w:spacing w:val="-4"/>
                <w:sz w:val="12"/>
                <w:szCs w:val="12"/>
                <w:lang w:val="ru-RU"/>
              </w:rPr>
              <w:t xml:space="preserve"> </w:t>
            </w:r>
            <w:r w:rsidRPr="00B74A7F">
              <w:rPr>
                <w:rFonts w:ascii="Times New Roman" w:hAnsi="Times New Roman" w:cs="Times New Roman"/>
                <w:sz w:val="12"/>
                <w:szCs w:val="12"/>
                <w:lang w:val="ru-RU"/>
              </w:rPr>
              <w:t>4</w:t>
            </w:r>
          </w:p>
        </w:tc>
        <w:tc>
          <w:tcPr>
            <w:tcW w:w="596"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до</w:t>
            </w:r>
            <w:r w:rsidRPr="00B74A7F">
              <w:rPr>
                <w:rFonts w:ascii="Times New Roman" w:hAnsi="Times New Roman" w:cs="Times New Roman"/>
                <w:spacing w:val="-2"/>
                <w:sz w:val="12"/>
                <w:szCs w:val="12"/>
              </w:rPr>
              <w:t xml:space="preserve"> </w:t>
            </w:r>
            <w:r w:rsidRPr="00B74A7F">
              <w:rPr>
                <w:rFonts w:ascii="Times New Roman" w:hAnsi="Times New Roman" w:cs="Times New Roman"/>
                <w:sz w:val="12"/>
                <w:szCs w:val="12"/>
              </w:rPr>
              <w:t>2033 г.</w:t>
            </w:r>
          </w:p>
        </w:tc>
        <w:tc>
          <w:tcPr>
            <w:tcW w:w="2139"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Комбинат</w:t>
            </w:r>
            <w:r w:rsidRPr="00B74A7F">
              <w:rPr>
                <w:rFonts w:ascii="Times New Roman" w:hAnsi="Times New Roman" w:cs="Times New Roman"/>
                <w:spacing w:val="-11"/>
                <w:sz w:val="12"/>
                <w:szCs w:val="12"/>
              </w:rPr>
              <w:t xml:space="preserve"> </w:t>
            </w:r>
            <w:r w:rsidRPr="00B74A7F">
              <w:rPr>
                <w:rFonts w:ascii="Times New Roman" w:hAnsi="Times New Roman" w:cs="Times New Roman"/>
                <w:sz w:val="12"/>
                <w:szCs w:val="12"/>
              </w:rPr>
              <w:t>школьного</w:t>
            </w:r>
            <w:r w:rsidRPr="00B74A7F">
              <w:rPr>
                <w:rFonts w:ascii="Times New Roman" w:hAnsi="Times New Roman" w:cs="Times New Roman"/>
                <w:spacing w:val="-11"/>
                <w:sz w:val="12"/>
                <w:szCs w:val="12"/>
              </w:rPr>
              <w:t xml:space="preserve"> </w:t>
            </w:r>
            <w:r w:rsidRPr="00B74A7F">
              <w:rPr>
                <w:rFonts w:ascii="Times New Roman" w:hAnsi="Times New Roman" w:cs="Times New Roman"/>
                <w:sz w:val="12"/>
                <w:szCs w:val="12"/>
              </w:rPr>
              <w:t>питания</w:t>
            </w:r>
          </w:p>
        </w:tc>
      </w:tr>
      <w:tr w:rsidR="00B74A7F" w:rsidRPr="00B74A7F" w:rsidTr="00B74A7F">
        <w:trPr>
          <w:trHeight w:val="70"/>
        </w:trPr>
        <w:tc>
          <w:tcPr>
            <w:tcW w:w="899"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Планируемая</w:t>
            </w:r>
            <w:r w:rsidRPr="00B74A7F">
              <w:rPr>
                <w:rFonts w:ascii="Times New Roman" w:hAnsi="Times New Roman" w:cs="Times New Roman"/>
                <w:spacing w:val="-51"/>
                <w:sz w:val="12"/>
                <w:szCs w:val="12"/>
              </w:rPr>
              <w:t xml:space="preserve"> </w:t>
            </w:r>
            <w:r w:rsidRPr="00B74A7F">
              <w:rPr>
                <w:rFonts w:ascii="Times New Roman" w:hAnsi="Times New Roman" w:cs="Times New Roman"/>
                <w:sz w:val="12"/>
                <w:szCs w:val="12"/>
              </w:rPr>
              <w:t>БМК №4</w:t>
            </w:r>
          </w:p>
        </w:tc>
        <w:tc>
          <w:tcPr>
            <w:tcW w:w="1366"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п. Сургут,</w:t>
            </w:r>
            <w:r w:rsidRPr="00B74A7F">
              <w:rPr>
                <w:rFonts w:ascii="Times New Roman" w:hAnsi="Times New Roman" w:cs="Times New Roman"/>
                <w:spacing w:val="1"/>
                <w:sz w:val="12"/>
                <w:szCs w:val="12"/>
              </w:rPr>
              <w:t xml:space="preserve"> </w:t>
            </w:r>
            <w:r w:rsidRPr="00B74A7F">
              <w:rPr>
                <w:rFonts w:ascii="Times New Roman" w:hAnsi="Times New Roman" w:cs="Times New Roman"/>
                <w:sz w:val="12"/>
                <w:szCs w:val="12"/>
              </w:rPr>
              <w:t>площадка</w:t>
            </w:r>
            <w:r w:rsidRPr="00B74A7F">
              <w:rPr>
                <w:rFonts w:ascii="Times New Roman" w:hAnsi="Times New Roman" w:cs="Times New Roman"/>
                <w:spacing w:val="-11"/>
                <w:sz w:val="12"/>
                <w:szCs w:val="12"/>
              </w:rPr>
              <w:t xml:space="preserve"> </w:t>
            </w:r>
            <w:r w:rsidRPr="00B74A7F">
              <w:rPr>
                <w:rFonts w:ascii="Times New Roman" w:hAnsi="Times New Roman" w:cs="Times New Roman"/>
                <w:sz w:val="12"/>
                <w:szCs w:val="12"/>
              </w:rPr>
              <w:t>№1</w:t>
            </w:r>
          </w:p>
        </w:tc>
        <w:tc>
          <w:tcPr>
            <w:tcW w:w="596"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до</w:t>
            </w:r>
            <w:r w:rsidRPr="00B74A7F">
              <w:rPr>
                <w:rFonts w:ascii="Times New Roman" w:hAnsi="Times New Roman" w:cs="Times New Roman"/>
                <w:spacing w:val="-2"/>
                <w:sz w:val="12"/>
                <w:szCs w:val="12"/>
              </w:rPr>
              <w:t xml:space="preserve"> </w:t>
            </w:r>
            <w:r w:rsidRPr="00B74A7F">
              <w:rPr>
                <w:rFonts w:ascii="Times New Roman" w:hAnsi="Times New Roman" w:cs="Times New Roman"/>
                <w:sz w:val="12"/>
                <w:szCs w:val="12"/>
              </w:rPr>
              <w:t>2033 г.</w:t>
            </w:r>
          </w:p>
        </w:tc>
        <w:tc>
          <w:tcPr>
            <w:tcW w:w="2139" w:type="pct"/>
            <w:vAlign w:val="center"/>
          </w:tcPr>
          <w:p w:rsidR="00B74A7F" w:rsidRPr="00B74A7F" w:rsidRDefault="00B74A7F" w:rsidP="00B74A7F">
            <w:pPr>
              <w:pStyle w:val="aff1"/>
              <w:jc w:val="center"/>
              <w:rPr>
                <w:rFonts w:ascii="Times New Roman" w:hAnsi="Times New Roman" w:cs="Times New Roman"/>
                <w:sz w:val="12"/>
                <w:szCs w:val="12"/>
                <w:lang w:val="ru-RU"/>
              </w:rPr>
            </w:pPr>
            <w:r w:rsidRPr="00B74A7F">
              <w:rPr>
                <w:rFonts w:ascii="Times New Roman" w:hAnsi="Times New Roman" w:cs="Times New Roman"/>
                <w:sz w:val="12"/>
                <w:szCs w:val="12"/>
                <w:lang w:val="ru-RU"/>
              </w:rPr>
              <w:t>Бассейн</w:t>
            </w:r>
            <w:r w:rsidRPr="00B74A7F">
              <w:rPr>
                <w:rFonts w:ascii="Times New Roman" w:hAnsi="Times New Roman" w:cs="Times New Roman"/>
                <w:spacing w:val="-4"/>
                <w:sz w:val="12"/>
                <w:szCs w:val="12"/>
                <w:lang w:val="ru-RU"/>
              </w:rPr>
              <w:t xml:space="preserve"> </w:t>
            </w:r>
            <w:r w:rsidRPr="00B74A7F">
              <w:rPr>
                <w:rFonts w:ascii="Times New Roman" w:hAnsi="Times New Roman" w:cs="Times New Roman"/>
                <w:sz w:val="12"/>
                <w:szCs w:val="12"/>
                <w:lang w:val="ru-RU"/>
              </w:rPr>
              <w:t>с</w:t>
            </w:r>
            <w:r w:rsidRPr="00B74A7F">
              <w:rPr>
                <w:rFonts w:ascii="Times New Roman" w:hAnsi="Times New Roman" w:cs="Times New Roman"/>
                <w:spacing w:val="-4"/>
                <w:sz w:val="12"/>
                <w:szCs w:val="12"/>
                <w:lang w:val="ru-RU"/>
              </w:rPr>
              <w:t xml:space="preserve"> </w:t>
            </w:r>
            <w:r w:rsidRPr="00B74A7F">
              <w:rPr>
                <w:rFonts w:ascii="Times New Roman" w:hAnsi="Times New Roman" w:cs="Times New Roman"/>
                <w:sz w:val="12"/>
                <w:szCs w:val="12"/>
                <w:lang w:val="ru-RU"/>
              </w:rPr>
              <w:t>площадью</w:t>
            </w:r>
            <w:r w:rsidRPr="00B74A7F">
              <w:rPr>
                <w:rFonts w:ascii="Times New Roman" w:hAnsi="Times New Roman" w:cs="Times New Roman"/>
                <w:spacing w:val="-6"/>
                <w:sz w:val="12"/>
                <w:szCs w:val="12"/>
                <w:lang w:val="ru-RU"/>
              </w:rPr>
              <w:t xml:space="preserve"> </w:t>
            </w:r>
            <w:r w:rsidRPr="00B74A7F">
              <w:rPr>
                <w:rFonts w:ascii="Times New Roman" w:hAnsi="Times New Roman" w:cs="Times New Roman"/>
                <w:sz w:val="12"/>
                <w:szCs w:val="12"/>
                <w:lang w:val="ru-RU"/>
              </w:rPr>
              <w:t>ванны</w:t>
            </w:r>
            <w:r w:rsidRPr="00B74A7F">
              <w:rPr>
                <w:rFonts w:ascii="Times New Roman" w:hAnsi="Times New Roman" w:cs="Times New Roman"/>
                <w:spacing w:val="-4"/>
                <w:sz w:val="12"/>
                <w:szCs w:val="12"/>
                <w:lang w:val="ru-RU"/>
              </w:rPr>
              <w:t xml:space="preserve"> </w:t>
            </w:r>
            <w:r w:rsidRPr="00B74A7F">
              <w:rPr>
                <w:rFonts w:ascii="Times New Roman" w:hAnsi="Times New Roman" w:cs="Times New Roman"/>
                <w:sz w:val="12"/>
                <w:szCs w:val="12"/>
                <w:lang w:val="ru-RU"/>
              </w:rPr>
              <w:t>500</w:t>
            </w:r>
            <w:r w:rsidRPr="00B74A7F">
              <w:rPr>
                <w:rFonts w:ascii="Times New Roman" w:hAnsi="Times New Roman" w:cs="Times New Roman"/>
                <w:spacing w:val="-4"/>
                <w:sz w:val="12"/>
                <w:szCs w:val="12"/>
                <w:lang w:val="ru-RU"/>
              </w:rPr>
              <w:t xml:space="preserve"> </w:t>
            </w:r>
            <w:r w:rsidRPr="00B74A7F">
              <w:rPr>
                <w:rFonts w:ascii="Times New Roman" w:hAnsi="Times New Roman" w:cs="Times New Roman"/>
                <w:sz w:val="12"/>
                <w:szCs w:val="12"/>
                <w:lang w:val="ru-RU"/>
              </w:rPr>
              <w:t>кв.м;</w:t>
            </w:r>
            <w:r w:rsidRPr="00B74A7F">
              <w:rPr>
                <w:rFonts w:ascii="Times New Roman" w:hAnsi="Times New Roman" w:cs="Times New Roman"/>
                <w:spacing w:val="-50"/>
                <w:sz w:val="12"/>
                <w:szCs w:val="12"/>
                <w:lang w:val="ru-RU"/>
              </w:rPr>
              <w:t xml:space="preserve"> </w:t>
            </w:r>
            <w:r w:rsidRPr="00B74A7F">
              <w:rPr>
                <w:rFonts w:ascii="Times New Roman" w:hAnsi="Times New Roman" w:cs="Times New Roman"/>
                <w:sz w:val="12"/>
                <w:szCs w:val="12"/>
                <w:lang w:val="ru-RU"/>
              </w:rPr>
              <w:t>Физкультурно-оздоровительный</w:t>
            </w:r>
            <w:r w:rsidRPr="00B74A7F">
              <w:rPr>
                <w:rFonts w:ascii="Times New Roman" w:hAnsi="Times New Roman" w:cs="Times New Roman"/>
                <w:spacing w:val="1"/>
                <w:sz w:val="12"/>
                <w:szCs w:val="12"/>
                <w:lang w:val="ru-RU"/>
              </w:rPr>
              <w:t xml:space="preserve"> </w:t>
            </w:r>
            <w:r w:rsidRPr="00B74A7F">
              <w:rPr>
                <w:rFonts w:ascii="Times New Roman" w:hAnsi="Times New Roman" w:cs="Times New Roman"/>
                <w:sz w:val="12"/>
                <w:szCs w:val="12"/>
                <w:lang w:val="ru-RU"/>
              </w:rPr>
              <w:t>комплекс.</w:t>
            </w:r>
          </w:p>
        </w:tc>
      </w:tr>
      <w:tr w:rsidR="00B74A7F" w:rsidRPr="00B74A7F" w:rsidTr="00B74A7F">
        <w:trPr>
          <w:trHeight w:val="70"/>
        </w:trPr>
        <w:tc>
          <w:tcPr>
            <w:tcW w:w="899"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Планируемая</w:t>
            </w:r>
            <w:r w:rsidRPr="00B74A7F">
              <w:rPr>
                <w:rFonts w:ascii="Times New Roman" w:hAnsi="Times New Roman" w:cs="Times New Roman"/>
                <w:spacing w:val="-51"/>
                <w:sz w:val="12"/>
                <w:szCs w:val="12"/>
              </w:rPr>
              <w:t xml:space="preserve"> </w:t>
            </w:r>
            <w:r w:rsidRPr="00B74A7F">
              <w:rPr>
                <w:rFonts w:ascii="Times New Roman" w:hAnsi="Times New Roman" w:cs="Times New Roman"/>
                <w:sz w:val="12"/>
                <w:szCs w:val="12"/>
              </w:rPr>
              <w:t>БМК №5</w:t>
            </w:r>
          </w:p>
        </w:tc>
        <w:tc>
          <w:tcPr>
            <w:tcW w:w="1366"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п. Сургут,</w:t>
            </w:r>
            <w:r w:rsidRPr="00B74A7F">
              <w:rPr>
                <w:rFonts w:ascii="Times New Roman" w:hAnsi="Times New Roman" w:cs="Times New Roman"/>
                <w:spacing w:val="1"/>
                <w:sz w:val="12"/>
                <w:szCs w:val="12"/>
              </w:rPr>
              <w:t xml:space="preserve"> </w:t>
            </w:r>
            <w:r w:rsidRPr="00B74A7F">
              <w:rPr>
                <w:rFonts w:ascii="Times New Roman" w:hAnsi="Times New Roman" w:cs="Times New Roman"/>
                <w:sz w:val="12"/>
                <w:szCs w:val="12"/>
              </w:rPr>
              <w:t>площадка</w:t>
            </w:r>
            <w:r w:rsidRPr="00B74A7F">
              <w:rPr>
                <w:rFonts w:ascii="Times New Roman" w:hAnsi="Times New Roman" w:cs="Times New Roman"/>
                <w:spacing w:val="-11"/>
                <w:sz w:val="12"/>
                <w:szCs w:val="12"/>
              </w:rPr>
              <w:t xml:space="preserve"> </w:t>
            </w:r>
            <w:r w:rsidRPr="00B74A7F">
              <w:rPr>
                <w:rFonts w:ascii="Times New Roman" w:hAnsi="Times New Roman" w:cs="Times New Roman"/>
                <w:sz w:val="12"/>
                <w:szCs w:val="12"/>
              </w:rPr>
              <w:t>№1</w:t>
            </w:r>
          </w:p>
        </w:tc>
        <w:tc>
          <w:tcPr>
            <w:tcW w:w="596"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до</w:t>
            </w:r>
            <w:r w:rsidRPr="00B74A7F">
              <w:rPr>
                <w:rFonts w:ascii="Times New Roman" w:hAnsi="Times New Roman" w:cs="Times New Roman"/>
                <w:spacing w:val="-2"/>
                <w:sz w:val="12"/>
                <w:szCs w:val="12"/>
              </w:rPr>
              <w:t xml:space="preserve"> </w:t>
            </w:r>
            <w:r w:rsidRPr="00B74A7F">
              <w:rPr>
                <w:rFonts w:ascii="Times New Roman" w:hAnsi="Times New Roman" w:cs="Times New Roman"/>
                <w:sz w:val="12"/>
                <w:szCs w:val="12"/>
              </w:rPr>
              <w:t>2033 г.</w:t>
            </w:r>
          </w:p>
        </w:tc>
        <w:tc>
          <w:tcPr>
            <w:tcW w:w="2139" w:type="pct"/>
            <w:vAlign w:val="center"/>
          </w:tcPr>
          <w:p w:rsidR="00B74A7F" w:rsidRPr="00B74A7F" w:rsidRDefault="00B74A7F" w:rsidP="00B74A7F">
            <w:pPr>
              <w:pStyle w:val="aff1"/>
              <w:jc w:val="center"/>
              <w:rPr>
                <w:rFonts w:ascii="Times New Roman" w:hAnsi="Times New Roman" w:cs="Times New Roman"/>
                <w:sz w:val="12"/>
                <w:szCs w:val="12"/>
                <w:lang w:val="ru-RU"/>
              </w:rPr>
            </w:pPr>
            <w:r w:rsidRPr="00B74A7F">
              <w:rPr>
                <w:rFonts w:ascii="Times New Roman" w:hAnsi="Times New Roman" w:cs="Times New Roman"/>
                <w:sz w:val="12"/>
                <w:szCs w:val="12"/>
                <w:lang w:val="ru-RU"/>
              </w:rPr>
              <w:t>Культурно-досуговый</w:t>
            </w:r>
            <w:r w:rsidRPr="00B74A7F">
              <w:rPr>
                <w:rFonts w:ascii="Times New Roman" w:hAnsi="Times New Roman" w:cs="Times New Roman"/>
                <w:spacing w:val="-6"/>
                <w:sz w:val="12"/>
                <w:szCs w:val="12"/>
                <w:lang w:val="ru-RU"/>
              </w:rPr>
              <w:t xml:space="preserve"> </w:t>
            </w:r>
            <w:r w:rsidRPr="00B74A7F">
              <w:rPr>
                <w:rFonts w:ascii="Times New Roman" w:hAnsi="Times New Roman" w:cs="Times New Roman"/>
                <w:sz w:val="12"/>
                <w:szCs w:val="12"/>
                <w:lang w:val="ru-RU"/>
              </w:rPr>
              <w:t>центр</w:t>
            </w:r>
            <w:r w:rsidRPr="00B74A7F">
              <w:rPr>
                <w:rFonts w:ascii="Times New Roman" w:hAnsi="Times New Roman" w:cs="Times New Roman"/>
                <w:spacing w:val="-7"/>
                <w:sz w:val="12"/>
                <w:szCs w:val="12"/>
                <w:lang w:val="ru-RU"/>
              </w:rPr>
              <w:t xml:space="preserve"> </w:t>
            </w:r>
            <w:r w:rsidRPr="00B74A7F">
              <w:rPr>
                <w:rFonts w:ascii="Times New Roman" w:hAnsi="Times New Roman" w:cs="Times New Roman"/>
                <w:sz w:val="12"/>
                <w:szCs w:val="12"/>
                <w:lang w:val="ru-RU"/>
              </w:rPr>
              <w:t>на</w:t>
            </w:r>
            <w:r w:rsidRPr="00B74A7F">
              <w:rPr>
                <w:rFonts w:ascii="Times New Roman" w:hAnsi="Times New Roman" w:cs="Times New Roman"/>
                <w:spacing w:val="-6"/>
                <w:sz w:val="12"/>
                <w:szCs w:val="12"/>
                <w:lang w:val="ru-RU"/>
              </w:rPr>
              <w:t xml:space="preserve"> </w:t>
            </w:r>
            <w:r w:rsidRPr="00B74A7F">
              <w:rPr>
                <w:rFonts w:ascii="Times New Roman" w:hAnsi="Times New Roman" w:cs="Times New Roman"/>
                <w:sz w:val="12"/>
                <w:szCs w:val="12"/>
                <w:lang w:val="ru-RU"/>
              </w:rPr>
              <w:t>900</w:t>
            </w:r>
            <w:r w:rsidRPr="00B74A7F">
              <w:rPr>
                <w:rFonts w:ascii="Times New Roman" w:hAnsi="Times New Roman" w:cs="Times New Roman"/>
                <w:spacing w:val="-6"/>
                <w:sz w:val="12"/>
                <w:szCs w:val="12"/>
                <w:lang w:val="ru-RU"/>
              </w:rPr>
              <w:t xml:space="preserve"> </w:t>
            </w:r>
            <w:r w:rsidRPr="00B74A7F">
              <w:rPr>
                <w:rFonts w:ascii="Times New Roman" w:hAnsi="Times New Roman" w:cs="Times New Roman"/>
                <w:sz w:val="12"/>
                <w:szCs w:val="12"/>
                <w:lang w:val="ru-RU"/>
              </w:rPr>
              <w:t>мест</w:t>
            </w:r>
          </w:p>
        </w:tc>
      </w:tr>
      <w:tr w:rsidR="00B74A7F" w:rsidRPr="00B74A7F" w:rsidTr="00B74A7F">
        <w:trPr>
          <w:trHeight w:val="70"/>
        </w:trPr>
        <w:tc>
          <w:tcPr>
            <w:tcW w:w="899"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Планируемая</w:t>
            </w:r>
            <w:r w:rsidRPr="00B74A7F">
              <w:rPr>
                <w:rFonts w:ascii="Times New Roman" w:hAnsi="Times New Roman" w:cs="Times New Roman"/>
                <w:spacing w:val="-51"/>
                <w:sz w:val="12"/>
                <w:szCs w:val="12"/>
              </w:rPr>
              <w:t xml:space="preserve"> </w:t>
            </w:r>
            <w:r w:rsidRPr="00B74A7F">
              <w:rPr>
                <w:rFonts w:ascii="Times New Roman" w:hAnsi="Times New Roman" w:cs="Times New Roman"/>
                <w:sz w:val="12"/>
                <w:szCs w:val="12"/>
              </w:rPr>
              <w:t>БМК №6</w:t>
            </w:r>
          </w:p>
        </w:tc>
        <w:tc>
          <w:tcPr>
            <w:tcW w:w="1366"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п. Сургут,</w:t>
            </w:r>
            <w:r w:rsidRPr="00B74A7F">
              <w:rPr>
                <w:rFonts w:ascii="Times New Roman" w:hAnsi="Times New Roman" w:cs="Times New Roman"/>
                <w:spacing w:val="1"/>
                <w:sz w:val="12"/>
                <w:szCs w:val="12"/>
              </w:rPr>
              <w:t xml:space="preserve"> </w:t>
            </w:r>
            <w:r w:rsidRPr="00B74A7F">
              <w:rPr>
                <w:rFonts w:ascii="Times New Roman" w:hAnsi="Times New Roman" w:cs="Times New Roman"/>
                <w:sz w:val="12"/>
                <w:szCs w:val="12"/>
              </w:rPr>
              <w:t>площадка</w:t>
            </w:r>
            <w:r w:rsidRPr="00B74A7F">
              <w:rPr>
                <w:rFonts w:ascii="Times New Roman" w:hAnsi="Times New Roman" w:cs="Times New Roman"/>
                <w:spacing w:val="-11"/>
                <w:sz w:val="12"/>
                <w:szCs w:val="12"/>
              </w:rPr>
              <w:t xml:space="preserve"> </w:t>
            </w:r>
            <w:r w:rsidRPr="00B74A7F">
              <w:rPr>
                <w:rFonts w:ascii="Times New Roman" w:hAnsi="Times New Roman" w:cs="Times New Roman"/>
                <w:sz w:val="12"/>
                <w:szCs w:val="12"/>
              </w:rPr>
              <w:t>№2</w:t>
            </w:r>
          </w:p>
        </w:tc>
        <w:tc>
          <w:tcPr>
            <w:tcW w:w="596"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до</w:t>
            </w:r>
            <w:r w:rsidRPr="00B74A7F">
              <w:rPr>
                <w:rFonts w:ascii="Times New Roman" w:hAnsi="Times New Roman" w:cs="Times New Roman"/>
                <w:spacing w:val="-2"/>
                <w:sz w:val="12"/>
                <w:szCs w:val="12"/>
              </w:rPr>
              <w:t xml:space="preserve"> </w:t>
            </w:r>
            <w:r w:rsidRPr="00B74A7F">
              <w:rPr>
                <w:rFonts w:ascii="Times New Roman" w:hAnsi="Times New Roman" w:cs="Times New Roman"/>
                <w:sz w:val="12"/>
                <w:szCs w:val="12"/>
              </w:rPr>
              <w:t>2033 г.</w:t>
            </w:r>
          </w:p>
        </w:tc>
        <w:tc>
          <w:tcPr>
            <w:tcW w:w="2139"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Пожарное</w:t>
            </w:r>
            <w:r w:rsidRPr="00B74A7F">
              <w:rPr>
                <w:rFonts w:ascii="Times New Roman" w:hAnsi="Times New Roman" w:cs="Times New Roman"/>
                <w:spacing w:val="-3"/>
                <w:sz w:val="12"/>
                <w:szCs w:val="12"/>
              </w:rPr>
              <w:t xml:space="preserve"> </w:t>
            </w:r>
            <w:r w:rsidRPr="00B74A7F">
              <w:rPr>
                <w:rFonts w:ascii="Times New Roman" w:hAnsi="Times New Roman" w:cs="Times New Roman"/>
                <w:sz w:val="12"/>
                <w:szCs w:val="12"/>
              </w:rPr>
              <w:t>депо</w:t>
            </w:r>
            <w:r w:rsidRPr="00B74A7F">
              <w:rPr>
                <w:rFonts w:ascii="Times New Roman" w:hAnsi="Times New Roman" w:cs="Times New Roman"/>
                <w:spacing w:val="-6"/>
                <w:sz w:val="12"/>
                <w:szCs w:val="12"/>
              </w:rPr>
              <w:t xml:space="preserve"> </w:t>
            </w:r>
            <w:r w:rsidRPr="00B74A7F">
              <w:rPr>
                <w:rFonts w:ascii="Times New Roman" w:hAnsi="Times New Roman" w:cs="Times New Roman"/>
                <w:sz w:val="12"/>
                <w:szCs w:val="12"/>
              </w:rPr>
              <w:t>на</w:t>
            </w:r>
            <w:r w:rsidRPr="00B74A7F">
              <w:rPr>
                <w:rFonts w:ascii="Times New Roman" w:hAnsi="Times New Roman" w:cs="Times New Roman"/>
                <w:spacing w:val="-4"/>
                <w:sz w:val="12"/>
                <w:szCs w:val="12"/>
              </w:rPr>
              <w:t xml:space="preserve"> </w:t>
            </w:r>
            <w:r w:rsidRPr="00B74A7F">
              <w:rPr>
                <w:rFonts w:ascii="Times New Roman" w:hAnsi="Times New Roman" w:cs="Times New Roman"/>
                <w:sz w:val="12"/>
                <w:szCs w:val="12"/>
              </w:rPr>
              <w:t>2</w:t>
            </w:r>
            <w:r w:rsidRPr="00B74A7F">
              <w:rPr>
                <w:rFonts w:ascii="Times New Roman" w:hAnsi="Times New Roman" w:cs="Times New Roman"/>
                <w:spacing w:val="-4"/>
                <w:sz w:val="12"/>
                <w:szCs w:val="12"/>
              </w:rPr>
              <w:t xml:space="preserve"> </w:t>
            </w:r>
            <w:r w:rsidRPr="00B74A7F">
              <w:rPr>
                <w:rFonts w:ascii="Times New Roman" w:hAnsi="Times New Roman" w:cs="Times New Roman"/>
                <w:sz w:val="12"/>
                <w:szCs w:val="12"/>
              </w:rPr>
              <w:t>машины</w:t>
            </w:r>
          </w:p>
        </w:tc>
      </w:tr>
    </w:tbl>
    <w:p w:rsidR="00B74A7F" w:rsidRPr="00B74A7F" w:rsidRDefault="00B74A7F" w:rsidP="00B74A7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5.2</w:t>
      </w:r>
      <w:r w:rsidRPr="00B74A7F">
        <w:rPr>
          <w:rFonts w:ascii="Times New Roman" w:hAnsi="Times New Roman" w:cs="Times New Roman"/>
          <w:sz w:val="12"/>
          <w:szCs w:val="12"/>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B74A7F" w:rsidRPr="00B74A7F" w:rsidRDefault="00B74A7F" w:rsidP="00B74A7F">
      <w:pPr>
        <w:spacing w:after="0" w:line="240" w:lineRule="auto"/>
        <w:ind w:firstLine="284"/>
        <w:jc w:val="both"/>
        <w:rPr>
          <w:rFonts w:ascii="Times New Roman" w:hAnsi="Times New Roman" w:cs="Times New Roman"/>
          <w:sz w:val="12"/>
          <w:szCs w:val="12"/>
        </w:rPr>
      </w:pPr>
      <w:r w:rsidRPr="00B74A7F">
        <w:rPr>
          <w:rFonts w:ascii="Times New Roman" w:hAnsi="Times New Roman" w:cs="Times New Roman"/>
          <w:sz w:val="12"/>
          <w:szCs w:val="12"/>
        </w:rPr>
        <w:t>Теплоснабжение новых потребителей с.п. Сургут будет осуществляться от новых источников тепловой энергии – котельных блочно-модульного типа и от индивидуальных источников тепловой энергии – автономных котлов различной модификации.</w:t>
      </w:r>
    </w:p>
    <w:p w:rsidR="00B74A7F" w:rsidRPr="00B74A7F" w:rsidRDefault="00B74A7F" w:rsidP="00B74A7F">
      <w:pPr>
        <w:spacing w:after="0" w:line="240" w:lineRule="auto"/>
        <w:ind w:firstLine="284"/>
        <w:jc w:val="both"/>
        <w:rPr>
          <w:rFonts w:ascii="Times New Roman" w:hAnsi="Times New Roman" w:cs="Times New Roman"/>
          <w:sz w:val="12"/>
          <w:szCs w:val="12"/>
        </w:rPr>
      </w:pPr>
      <w:r w:rsidRPr="00B74A7F">
        <w:rPr>
          <w:rFonts w:ascii="Times New Roman" w:hAnsi="Times New Roman" w:cs="Times New Roman"/>
          <w:sz w:val="12"/>
          <w:szCs w:val="12"/>
        </w:rPr>
        <w:t>Подключение перспективных потребителей тепловой энергии к существующим системам теплоснабжения осуществляться не будет, поэтому необходимость в реконструкции источников тепловой энергии в целях обеспечения перспективной</w:t>
      </w:r>
      <w:r>
        <w:rPr>
          <w:rFonts w:ascii="Times New Roman" w:hAnsi="Times New Roman" w:cs="Times New Roman"/>
          <w:sz w:val="12"/>
          <w:szCs w:val="12"/>
        </w:rPr>
        <w:t xml:space="preserve"> тепловой нагрузки отсутствует.</w:t>
      </w:r>
    </w:p>
    <w:p w:rsidR="00B74A7F" w:rsidRPr="00B74A7F" w:rsidRDefault="00B74A7F" w:rsidP="00B74A7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5.3</w:t>
      </w:r>
      <w:r w:rsidRPr="00B74A7F">
        <w:rPr>
          <w:rFonts w:ascii="Times New Roman" w:hAnsi="Times New Roman" w:cs="Times New Roman"/>
          <w:sz w:val="12"/>
          <w:szCs w:val="12"/>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 в с.п. Сургут.</w:t>
      </w:r>
    </w:p>
    <w:p w:rsidR="00B74A7F" w:rsidRPr="00B74A7F" w:rsidRDefault="00B74A7F" w:rsidP="00B74A7F">
      <w:pPr>
        <w:spacing w:after="0" w:line="240" w:lineRule="auto"/>
        <w:ind w:firstLine="284"/>
        <w:jc w:val="both"/>
        <w:rPr>
          <w:rFonts w:ascii="Times New Roman" w:hAnsi="Times New Roman" w:cs="Times New Roman"/>
          <w:sz w:val="12"/>
          <w:szCs w:val="12"/>
        </w:rPr>
      </w:pPr>
      <w:r w:rsidRPr="00B74A7F">
        <w:rPr>
          <w:rFonts w:ascii="Times New Roman" w:hAnsi="Times New Roman" w:cs="Times New Roman"/>
          <w:sz w:val="12"/>
          <w:szCs w:val="12"/>
        </w:rPr>
        <w:t>Техническое перевооружение источников тепловой энергии с целью повышения эффективности работы систем</w:t>
      </w:r>
      <w:r>
        <w:rPr>
          <w:rFonts w:ascii="Times New Roman" w:hAnsi="Times New Roman" w:cs="Times New Roman"/>
          <w:sz w:val="12"/>
          <w:szCs w:val="12"/>
        </w:rPr>
        <w:t xml:space="preserve"> теплоснабжения не планируется.</w:t>
      </w:r>
    </w:p>
    <w:p w:rsidR="00B74A7F" w:rsidRPr="00B74A7F" w:rsidRDefault="00B74A7F" w:rsidP="00B74A7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5.4</w:t>
      </w:r>
      <w:r w:rsidRPr="00B74A7F">
        <w:rPr>
          <w:rFonts w:ascii="Times New Roman" w:hAnsi="Times New Roman" w:cs="Times New Roman"/>
          <w:sz w:val="12"/>
          <w:szCs w:val="12"/>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B74A7F" w:rsidRPr="00B74A7F" w:rsidRDefault="00B74A7F" w:rsidP="00B74A7F">
      <w:pPr>
        <w:spacing w:after="0" w:line="240" w:lineRule="auto"/>
        <w:ind w:firstLine="284"/>
        <w:jc w:val="both"/>
        <w:rPr>
          <w:rFonts w:ascii="Times New Roman" w:hAnsi="Times New Roman" w:cs="Times New Roman"/>
          <w:sz w:val="12"/>
          <w:szCs w:val="12"/>
        </w:rPr>
      </w:pPr>
      <w:r w:rsidRPr="00B74A7F">
        <w:rPr>
          <w:rFonts w:ascii="Times New Roman" w:hAnsi="Times New Roman" w:cs="Times New Roman"/>
          <w:sz w:val="12"/>
          <w:szCs w:val="12"/>
        </w:rPr>
        <w:t>Источники тепловой энергии, функционирующие в режиме комбинированной выработки электрической и тепловой энергии, на территории с.п. Сургут отсутствуют.</w:t>
      </w:r>
    </w:p>
    <w:p w:rsidR="00B74A7F" w:rsidRPr="00B74A7F" w:rsidRDefault="00B74A7F" w:rsidP="00B74A7F">
      <w:pPr>
        <w:spacing w:after="0" w:line="240" w:lineRule="auto"/>
        <w:ind w:firstLine="284"/>
        <w:jc w:val="both"/>
        <w:rPr>
          <w:rFonts w:ascii="Times New Roman" w:hAnsi="Times New Roman" w:cs="Times New Roman"/>
          <w:sz w:val="12"/>
          <w:szCs w:val="12"/>
        </w:rPr>
      </w:pPr>
      <w:r w:rsidRPr="00B74A7F">
        <w:rPr>
          <w:rFonts w:ascii="Times New Roman" w:hAnsi="Times New Roman" w:cs="Times New Roman"/>
          <w:sz w:val="12"/>
          <w:szCs w:val="12"/>
        </w:rPr>
        <w:t>Вывод из эксплуатации, консервация и демонтаж избыточных источников тепловой энергии не планируется, в связи с отсутствием таких объектов в с.п. Сургут.</w:t>
      </w:r>
    </w:p>
    <w:p w:rsidR="00B74A7F" w:rsidRPr="00B74A7F" w:rsidRDefault="00B74A7F" w:rsidP="00B74A7F">
      <w:pPr>
        <w:spacing w:after="0" w:line="240" w:lineRule="auto"/>
        <w:ind w:firstLine="284"/>
        <w:jc w:val="both"/>
        <w:rPr>
          <w:rFonts w:ascii="Times New Roman" w:hAnsi="Times New Roman" w:cs="Times New Roman"/>
          <w:sz w:val="12"/>
          <w:szCs w:val="12"/>
        </w:rPr>
      </w:pPr>
      <w:r w:rsidRPr="00B74A7F">
        <w:rPr>
          <w:rFonts w:ascii="Times New Roman" w:hAnsi="Times New Roman" w:cs="Times New Roman"/>
          <w:sz w:val="12"/>
          <w:szCs w:val="12"/>
        </w:rPr>
        <w:t>Критерием отказа служит нарушение прочности и герметичности котла, не являющиеся результатом прогара поверхности нагрева. Критерий предельного состояния – прогар поверхности нагрева.</w:t>
      </w:r>
    </w:p>
    <w:p w:rsidR="00B74A7F" w:rsidRPr="00B74A7F" w:rsidRDefault="00B74A7F" w:rsidP="00B74A7F">
      <w:pPr>
        <w:spacing w:after="0" w:line="240" w:lineRule="auto"/>
        <w:ind w:firstLine="284"/>
        <w:jc w:val="both"/>
        <w:rPr>
          <w:rFonts w:ascii="Times New Roman" w:hAnsi="Times New Roman" w:cs="Times New Roman"/>
          <w:sz w:val="12"/>
          <w:szCs w:val="12"/>
        </w:rPr>
      </w:pPr>
      <w:r w:rsidRPr="00B74A7F">
        <w:rPr>
          <w:rFonts w:ascii="Times New Roman" w:hAnsi="Times New Roman" w:cs="Times New Roman"/>
          <w:sz w:val="12"/>
          <w:szCs w:val="12"/>
        </w:rPr>
        <w:t xml:space="preserve"> </w:t>
      </w:r>
      <w:r>
        <w:rPr>
          <w:rFonts w:ascii="Times New Roman" w:hAnsi="Times New Roman" w:cs="Times New Roman"/>
          <w:sz w:val="12"/>
          <w:szCs w:val="12"/>
        </w:rPr>
        <w:t>-</w:t>
      </w:r>
      <w:r w:rsidRPr="00B74A7F">
        <w:rPr>
          <w:rFonts w:ascii="Times New Roman" w:hAnsi="Times New Roman" w:cs="Times New Roman"/>
          <w:sz w:val="12"/>
          <w:szCs w:val="12"/>
        </w:rPr>
        <w:t>В котельной СДК п. Сургут, ул. Кооперативная, 3 установлено два котла марки Микро-100 и один котел Микро-95. Котлоагрегаты Микро-100 введены в эксплуатацию в 2003 году, котлоагрегат Микро-95 введен в эксплуатацию в 2017 году.</w:t>
      </w:r>
    </w:p>
    <w:p w:rsidR="00B74A7F" w:rsidRPr="00B74A7F" w:rsidRDefault="00B74A7F" w:rsidP="00B74A7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B74A7F">
        <w:rPr>
          <w:rFonts w:ascii="Times New Roman" w:hAnsi="Times New Roman" w:cs="Times New Roman"/>
          <w:sz w:val="12"/>
          <w:szCs w:val="12"/>
        </w:rPr>
        <w:t>В котельной «Индийская» п. Сургут, ул. Первомайская, 2А установлено два котла марки Revoterm-3000T. Котлоагрегаты Revoterm-3000T введены в эксплуатацию в 1998 году.</w:t>
      </w:r>
    </w:p>
    <w:p w:rsidR="00B74A7F" w:rsidRPr="00B74A7F" w:rsidRDefault="00B74A7F" w:rsidP="00B74A7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B74A7F">
        <w:rPr>
          <w:rFonts w:ascii="Times New Roman" w:hAnsi="Times New Roman" w:cs="Times New Roman"/>
          <w:sz w:val="12"/>
          <w:szCs w:val="12"/>
        </w:rPr>
        <w:t>В котельной СХТ п. Сургут, ул. Сквозная,</w:t>
      </w:r>
      <w:r>
        <w:rPr>
          <w:rFonts w:ascii="Times New Roman" w:hAnsi="Times New Roman" w:cs="Times New Roman"/>
          <w:sz w:val="12"/>
          <w:szCs w:val="12"/>
        </w:rPr>
        <w:t xml:space="preserve"> 35 установлено два котла марки </w:t>
      </w:r>
      <w:r w:rsidRPr="00B74A7F">
        <w:rPr>
          <w:rFonts w:ascii="Times New Roman" w:hAnsi="Times New Roman" w:cs="Times New Roman"/>
          <w:sz w:val="12"/>
          <w:szCs w:val="12"/>
        </w:rPr>
        <w:t>Lavart 1500R. Котлоагрегаты Lavart 1500R введены в эксплуатацию в 2016 году.</w:t>
      </w:r>
    </w:p>
    <w:p w:rsidR="00B74A7F" w:rsidRPr="00B74A7F" w:rsidRDefault="00B74A7F" w:rsidP="00B74A7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B74A7F">
        <w:rPr>
          <w:rFonts w:ascii="Times New Roman" w:hAnsi="Times New Roman" w:cs="Times New Roman"/>
          <w:sz w:val="12"/>
          <w:szCs w:val="12"/>
        </w:rPr>
        <w:t>В котельной СОШ п. Сургут, ул. Первомайская, 22 установлено два котла марки Микро-200 и один котел Микро-100. Котлоагрегаты введены в эксплуатацию в 2001 году.</w:t>
      </w:r>
    </w:p>
    <w:p w:rsidR="00B74A7F" w:rsidRPr="00B74A7F" w:rsidRDefault="00B74A7F" w:rsidP="00B74A7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5.5</w:t>
      </w:r>
      <w:r w:rsidRPr="00B74A7F">
        <w:rPr>
          <w:rFonts w:ascii="Times New Roman" w:hAnsi="Times New Roman" w:cs="Times New Roman"/>
          <w:sz w:val="12"/>
          <w:szCs w:val="12"/>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B74A7F" w:rsidRPr="00B74A7F" w:rsidRDefault="00B74A7F" w:rsidP="00B74A7F">
      <w:pPr>
        <w:spacing w:after="0" w:line="240" w:lineRule="auto"/>
        <w:ind w:firstLine="284"/>
        <w:jc w:val="both"/>
        <w:rPr>
          <w:rFonts w:ascii="Times New Roman" w:hAnsi="Times New Roman" w:cs="Times New Roman"/>
          <w:sz w:val="12"/>
          <w:szCs w:val="12"/>
        </w:rPr>
      </w:pPr>
      <w:r w:rsidRPr="00B74A7F">
        <w:rPr>
          <w:rFonts w:ascii="Times New Roman" w:hAnsi="Times New Roman" w:cs="Times New Roman"/>
          <w:sz w:val="12"/>
          <w:szCs w:val="12"/>
        </w:rPr>
        <w:t>Вывод из эксплуатации, консервация и демонтаж избыточных источников тепловой энергии на террито</w:t>
      </w:r>
      <w:r>
        <w:rPr>
          <w:rFonts w:ascii="Times New Roman" w:hAnsi="Times New Roman" w:cs="Times New Roman"/>
          <w:sz w:val="12"/>
          <w:szCs w:val="12"/>
        </w:rPr>
        <w:t>рии с.п. Сургут не планируется.</w:t>
      </w:r>
    </w:p>
    <w:p w:rsidR="00B74A7F" w:rsidRPr="00B74A7F" w:rsidRDefault="00B74A7F" w:rsidP="00B74A7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5.6</w:t>
      </w:r>
      <w:r w:rsidRPr="00B74A7F">
        <w:rPr>
          <w:rFonts w:ascii="Times New Roman" w:hAnsi="Times New Roman" w:cs="Times New Roman"/>
          <w:sz w:val="12"/>
          <w:szCs w:val="12"/>
        </w:rPr>
        <w:t>Меры по переоборудованию котельных в источники комбинированной выработки электрической и тепловой энергии.</w:t>
      </w:r>
    </w:p>
    <w:p w:rsidR="00B74A7F" w:rsidRPr="00B74A7F" w:rsidRDefault="00B74A7F" w:rsidP="00B74A7F">
      <w:pPr>
        <w:spacing w:after="0" w:line="240" w:lineRule="auto"/>
        <w:ind w:firstLine="284"/>
        <w:jc w:val="both"/>
        <w:rPr>
          <w:rFonts w:ascii="Times New Roman" w:hAnsi="Times New Roman" w:cs="Times New Roman"/>
          <w:sz w:val="12"/>
          <w:szCs w:val="12"/>
        </w:rPr>
      </w:pPr>
      <w:r w:rsidRPr="00B74A7F">
        <w:rPr>
          <w:rFonts w:ascii="Times New Roman" w:hAnsi="Times New Roman" w:cs="Times New Roman"/>
          <w:sz w:val="12"/>
          <w:szCs w:val="12"/>
        </w:rPr>
        <w:t>Переоборудование существующих котельных в с.п. Сургут в источники комбинированной выработки электрической и тепловой энергии нецелесообразно, в связи с достаточной обеспеченностью</w:t>
      </w:r>
      <w:r>
        <w:rPr>
          <w:rFonts w:ascii="Times New Roman" w:hAnsi="Times New Roman" w:cs="Times New Roman"/>
          <w:sz w:val="12"/>
          <w:szCs w:val="12"/>
        </w:rPr>
        <w:t xml:space="preserve"> электроэнергией в с.п. Сургут.</w:t>
      </w:r>
    </w:p>
    <w:p w:rsidR="00B74A7F" w:rsidRPr="00B74A7F" w:rsidRDefault="00B74A7F" w:rsidP="00B74A7F">
      <w:pPr>
        <w:spacing w:after="0" w:line="240" w:lineRule="auto"/>
        <w:ind w:firstLine="284"/>
        <w:jc w:val="both"/>
        <w:rPr>
          <w:rFonts w:ascii="Times New Roman" w:hAnsi="Times New Roman" w:cs="Times New Roman"/>
          <w:sz w:val="12"/>
          <w:szCs w:val="12"/>
        </w:rPr>
      </w:pPr>
      <w:r w:rsidRPr="00B74A7F">
        <w:rPr>
          <w:rFonts w:ascii="Times New Roman" w:hAnsi="Times New Roman" w:cs="Times New Roman"/>
          <w:sz w:val="12"/>
          <w:szCs w:val="12"/>
        </w:rPr>
        <w:t>5.7.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p>
    <w:p w:rsidR="00B74A7F" w:rsidRPr="00B74A7F" w:rsidRDefault="00B74A7F" w:rsidP="00B74A7F">
      <w:pPr>
        <w:spacing w:after="0" w:line="240" w:lineRule="auto"/>
        <w:ind w:firstLine="284"/>
        <w:jc w:val="both"/>
        <w:rPr>
          <w:rFonts w:ascii="Times New Roman" w:hAnsi="Times New Roman" w:cs="Times New Roman"/>
          <w:sz w:val="12"/>
          <w:szCs w:val="12"/>
        </w:rPr>
      </w:pPr>
      <w:r w:rsidRPr="00B74A7F">
        <w:rPr>
          <w:rFonts w:ascii="Times New Roman" w:hAnsi="Times New Roman" w:cs="Times New Roman"/>
          <w:sz w:val="12"/>
          <w:szCs w:val="12"/>
        </w:rPr>
        <w:t>Источники комбинированной выработки тепловой и электрической эне</w:t>
      </w:r>
      <w:r>
        <w:rPr>
          <w:rFonts w:ascii="Times New Roman" w:hAnsi="Times New Roman" w:cs="Times New Roman"/>
          <w:sz w:val="12"/>
          <w:szCs w:val="12"/>
        </w:rPr>
        <w:t>ргии в с.п. Сургут отсутствуют.</w:t>
      </w:r>
    </w:p>
    <w:p w:rsidR="00B74A7F" w:rsidRPr="00B74A7F" w:rsidRDefault="00B74A7F" w:rsidP="00B74A7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5.8</w:t>
      </w:r>
      <w:r w:rsidRPr="00B74A7F">
        <w:rPr>
          <w:rFonts w:ascii="Times New Roman" w:hAnsi="Times New Roman" w:cs="Times New Roman"/>
          <w:sz w:val="12"/>
          <w:szCs w:val="12"/>
        </w:rPr>
        <w:t>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w:t>
      </w:r>
    </w:p>
    <w:p w:rsidR="00B74A7F" w:rsidRPr="00B74A7F" w:rsidRDefault="00B74A7F" w:rsidP="00B74A7F">
      <w:pPr>
        <w:spacing w:after="0" w:line="240" w:lineRule="auto"/>
        <w:ind w:firstLine="284"/>
        <w:jc w:val="both"/>
        <w:rPr>
          <w:rFonts w:ascii="Times New Roman" w:hAnsi="Times New Roman" w:cs="Times New Roman"/>
          <w:sz w:val="12"/>
          <w:szCs w:val="12"/>
        </w:rPr>
      </w:pPr>
      <w:r w:rsidRPr="00B74A7F">
        <w:rPr>
          <w:rFonts w:ascii="Times New Roman" w:hAnsi="Times New Roman" w:cs="Times New Roman"/>
          <w:sz w:val="12"/>
          <w:szCs w:val="12"/>
        </w:rPr>
        <w:t>В соответствии со СНиП 41-02-2003 регулирование отпуска теплоты от источников тепловой энергии предусматривается качественное по нагрузке отопления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rsidR="00B74A7F" w:rsidRPr="00B74A7F" w:rsidRDefault="00B74A7F" w:rsidP="00B74A7F">
      <w:pPr>
        <w:spacing w:after="0" w:line="240" w:lineRule="auto"/>
        <w:ind w:firstLine="284"/>
        <w:jc w:val="both"/>
        <w:rPr>
          <w:rFonts w:ascii="Times New Roman" w:hAnsi="Times New Roman" w:cs="Times New Roman"/>
          <w:sz w:val="12"/>
          <w:szCs w:val="12"/>
        </w:rPr>
      </w:pPr>
      <w:r w:rsidRPr="00B74A7F">
        <w:rPr>
          <w:rFonts w:ascii="Times New Roman" w:hAnsi="Times New Roman" w:cs="Times New Roman"/>
          <w:sz w:val="12"/>
          <w:szCs w:val="12"/>
        </w:rPr>
        <w:lastRenderedPageBreak/>
        <w:t>Режим   работы    системы    теплоснабжения    сельского    поселения Сургут запроектирован на температурный график 80/60ºС.</w:t>
      </w:r>
    </w:p>
    <w:p w:rsidR="00B74A7F" w:rsidRPr="00B74A7F" w:rsidRDefault="00B74A7F" w:rsidP="00B74A7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5.9</w:t>
      </w:r>
      <w:r w:rsidRPr="00B74A7F">
        <w:rPr>
          <w:rFonts w:ascii="Times New Roman" w:hAnsi="Times New Roman" w:cs="Times New Roman"/>
          <w:sz w:val="12"/>
          <w:szCs w:val="12"/>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rsidR="00B74A7F" w:rsidRPr="00B74A7F" w:rsidRDefault="00B74A7F" w:rsidP="00B74A7F">
      <w:pPr>
        <w:spacing w:after="0" w:line="240" w:lineRule="auto"/>
        <w:ind w:firstLine="284"/>
        <w:jc w:val="both"/>
        <w:rPr>
          <w:rFonts w:ascii="Times New Roman" w:hAnsi="Times New Roman" w:cs="Times New Roman"/>
          <w:sz w:val="12"/>
          <w:szCs w:val="12"/>
        </w:rPr>
      </w:pPr>
      <w:r w:rsidRPr="00B74A7F">
        <w:rPr>
          <w:rFonts w:ascii="Times New Roman" w:hAnsi="Times New Roman" w:cs="Times New Roman"/>
          <w:sz w:val="12"/>
          <w:szCs w:val="12"/>
        </w:rPr>
        <w:t>Предложения по перспективной установленной тепловой мощности каждого источника тепловой энергии представлены в п. 2.4.</w:t>
      </w:r>
    </w:p>
    <w:p w:rsidR="00B74A7F" w:rsidRPr="00B74A7F" w:rsidRDefault="00B74A7F" w:rsidP="00B74A7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5.10</w:t>
      </w:r>
      <w:r w:rsidRPr="00B74A7F">
        <w:rPr>
          <w:rFonts w:ascii="Times New Roman" w:hAnsi="Times New Roman" w:cs="Times New Roman"/>
          <w:sz w:val="12"/>
          <w:szCs w:val="12"/>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B74A7F" w:rsidRPr="00B74A7F" w:rsidRDefault="00B74A7F" w:rsidP="00B74A7F">
      <w:pPr>
        <w:spacing w:after="0" w:line="240" w:lineRule="auto"/>
        <w:ind w:firstLine="284"/>
        <w:jc w:val="both"/>
        <w:rPr>
          <w:rFonts w:ascii="Times New Roman" w:hAnsi="Times New Roman" w:cs="Times New Roman"/>
          <w:sz w:val="12"/>
          <w:szCs w:val="12"/>
        </w:rPr>
      </w:pPr>
      <w:r w:rsidRPr="00B74A7F">
        <w:rPr>
          <w:rFonts w:ascii="Times New Roman" w:hAnsi="Times New Roman" w:cs="Times New Roman"/>
          <w:sz w:val="12"/>
          <w:szCs w:val="12"/>
        </w:rPr>
        <w:t>Основным видом топлива для котельных</w:t>
      </w:r>
      <w:r>
        <w:rPr>
          <w:rFonts w:ascii="Times New Roman" w:hAnsi="Times New Roman" w:cs="Times New Roman"/>
          <w:sz w:val="12"/>
          <w:szCs w:val="12"/>
        </w:rPr>
        <w:t xml:space="preserve"> с.п. Сургут является природный </w:t>
      </w:r>
      <w:r w:rsidRPr="00B74A7F">
        <w:rPr>
          <w:rFonts w:ascii="Times New Roman" w:hAnsi="Times New Roman" w:cs="Times New Roman"/>
          <w:sz w:val="12"/>
          <w:szCs w:val="12"/>
        </w:rPr>
        <w:t>газ.</w:t>
      </w:r>
    </w:p>
    <w:p w:rsidR="00B74A7F" w:rsidRPr="00B74A7F" w:rsidRDefault="00B74A7F" w:rsidP="00B74A7F">
      <w:pPr>
        <w:spacing w:after="0" w:line="240" w:lineRule="auto"/>
        <w:ind w:firstLine="284"/>
        <w:jc w:val="both"/>
        <w:rPr>
          <w:rFonts w:ascii="Times New Roman" w:hAnsi="Times New Roman" w:cs="Times New Roman"/>
          <w:sz w:val="12"/>
          <w:szCs w:val="12"/>
        </w:rPr>
      </w:pPr>
      <w:r w:rsidRPr="00B74A7F">
        <w:rPr>
          <w:rFonts w:ascii="Times New Roman" w:hAnsi="Times New Roman" w:cs="Times New Roman"/>
          <w:sz w:val="12"/>
          <w:szCs w:val="12"/>
        </w:rPr>
        <w:t xml:space="preserve"> Раздел 6. Предложения по строительству, реконструкции и (или) модернизации тепловых сетей.</w:t>
      </w:r>
    </w:p>
    <w:p w:rsidR="00B74A7F" w:rsidRPr="00B74A7F" w:rsidRDefault="00B74A7F" w:rsidP="00B74A7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6.1</w:t>
      </w:r>
      <w:r w:rsidRPr="00B74A7F">
        <w:rPr>
          <w:rFonts w:ascii="Times New Roman" w:hAnsi="Times New Roman" w:cs="Times New Roman"/>
          <w:sz w:val="12"/>
          <w:szCs w:val="12"/>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B74A7F" w:rsidRPr="00B74A7F" w:rsidRDefault="00B74A7F" w:rsidP="00B74A7F">
      <w:pPr>
        <w:spacing w:after="0" w:line="240" w:lineRule="auto"/>
        <w:ind w:firstLine="284"/>
        <w:jc w:val="both"/>
        <w:rPr>
          <w:rFonts w:ascii="Times New Roman" w:hAnsi="Times New Roman" w:cs="Times New Roman"/>
          <w:sz w:val="12"/>
          <w:szCs w:val="12"/>
        </w:rPr>
      </w:pPr>
      <w:r w:rsidRPr="00B74A7F">
        <w:rPr>
          <w:rFonts w:ascii="Times New Roman" w:hAnsi="Times New Roman" w:cs="Times New Roman"/>
          <w:sz w:val="12"/>
          <w:szCs w:val="12"/>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в с.п. Сургут не требуется.</w:t>
      </w:r>
    </w:p>
    <w:p w:rsidR="00B74A7F" w:rsidRPr="00B74A7F" w:rsidRDefault="00B74A7F" w:rsidP="00B74A7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6.2</w:t>
      </w:r>
      <w:r w:rsidRPr="00B74A7F">
        <w:rPr>
          <w:rFonts w:ascii="Times New Roman" w:hAnsi="Times New Roman" w:cs="Times New Roman"/>
          <w:sz w:val="12"/>
          <w:szCs w:val="12"/>
        </w:rPr>
        <w:t>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w:t>
      </w:r>
    </w:p>
    <w:p w:rsidR="00B74A7F" w:rsidRPr="00B74A7F" w:rsidRDefault="00B74A7F" w:rsidP="00B74A7F">
      <w:pPr>
        <w:spacing w:after="0" w:line="240" w:lineRule="auto"/>
        <w:ind w:firstLine="284"/>
        <w:jc w:val="both"/>
        <w:rPr>
          <w:rFonts w:ascii="Times New Roman" w:hAnsi="Times New Roman" w:cs="Times New Roman"/>
          <w:sz w:val="12"/>
          <w:szCs w:val="12"/>
        </w:rPr>
      </w:pPr>
      <w:r w:rsidRPr="00B74A7F">
        <w:rPr>
          <w:rFonts w:ascii="Times New Roman" w:hAnsi="Times New Roman" w:cs="Times New Roman"/>
          <w:sz w:val="12"/>
          <w:szCs w:val="12"/>
        </w:rPr>
        <w:t>Обеспечить тепловой энергией новых потребителей предлагается от индивидуальных источников энергии и за счет строительства и установки новых источников тепловой энергии – котельных блочно-модульного типа, следовательно будет осуществляться строительство новых тепловых сетей в с.п. Сургут.</w:t>
      </w:r>
    </w:p>
    <w:p w:rsidR="00B74A7F" w:rsidRPr="00B74A7F" w:rsidRDefault="00B74A7F" w:rsidP="00B74A7F">
      <w:pPr>
        <w:spacing w:after="0" w:line="240" w:lineRule="auto"/>
        <w:ind w:firstLine="284"/>
        <w:jc w:val="both"/>
        <w:rPr>
          <w:rFonts w:ascii="Times New Roman" w:hAnsi="Times New Roman" w:cs="Times New Roman"/>
          <w:sz w:val="12"/>
          <w:szCs w:val="12"/>
        </w:rPr>
      </w:pPr>
      <w:r w:rsidRPr="00B74A7F">
        <w:rPr>
          <w:rFonts w:ascii="Times New Roman" w:hAnsi="Times New Roman" w:cs="Times New Roman"/>
          <w:sz w:val="12"/>
          <w:szCs w:val="12"/>
        </w:rPr>
        <w:t>Для теплоснабжения ряда перспективных объектов социального и культурно-бытового назначения предлагается строительство распределительных тепловых сетей от блочно-модульных котельных. Характеристики участков новых распределительных тепловых сетей от перспективных блочно-модульных котельных представлены в таблице 6.2.1.</w:t>
      </w:r>
    </w:p>
    <w:p w:rsidR="00B74A7F" w:rsidRPr="00ED0186" w:rsidRDefault="00B74A7F" w:rsidP="00B74A7F">
      <w:pPr>
        <w:spacing w:after="0" w:line="240" w:lineRule="auto"/>
        <w:ind w:firstLine="284"/>
        <w:jc w:val="both"/>
        <w:rPr>
          <w:rFonts w:ascii="Times New Roman" w:hAnsi="Times New Roman" w:cs="Times New Roman"/>
          <w:sz w:val="12"/>
          <w:szCs w:val="12"/>
        </w:rPr>
      </w:pPr>
      <w:r w:rsidRPr="00B74A7F">
        <w:rPr>
          <w:rFonts w:ascii="Times New Roman" w:hAnsi="Times New Roman" w:cs="Times New Roman"/>
          <w:sz w:val="12"/>
          <w:szCs w:val="12"/>
        </w:rPr>
        <w:t>Таблица 6.2.1 – Характеристики участков новых распределительных тепловых сетей от перспективных блочно-модульных котельных</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7"/>
        <w:gridCol w:w="2869"/>
        <w:gridCol w:w="1110"/>
        <w:gridCol w:w="1134"/>
        <w:gridCol w:w="1703"/>
      </w:tblGrid>
      <w:tr w:rsidR="00B74A7F" w:rsidRPr="00B74A7F" w:rsidTr="00B74A7F">
        <w:trPr>
          <w:trHeight w:val="70"/>
        </w:trPr>
        <w:tc>
          <w:tcPr>
            <w:tcW w:w="469"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Номер</w:t>
            </w:r>
            <w:r w:rsidRPr="00B74A7F">
              <w:rPr>
                <w:rFonts w:ascii="Times New Roman" w:hAnsi="Times New Roman" w:cs="Times New Roman"/>
                <w:spacing w:val="-51"/>
                <w:sz w:val="12"/>
                <w:szCs w:val="12"/>
              </w:rPr>
              <w:t xml:space="preserve"> </w:t>
            </w:r>
            <w:r w:rsidRPr="00B74A7F">
              <w:rPr>
                <w:rFonts w:ascii="Times New Roman" w:hAnsi="Times New Roman" w:cs="Times New Roman"/>
                <w:w w:val="95"/>
                <w:sz w:val="12"/>
                <w:szCs w:val="12"/>
              </w:rPr>
              <w:t>участка</w:t>
            </w:r>
          </w:p>
        </w:tc>
        <w:tc>
          <w:tcPr>
            <w:tcW w:w="1907"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pacing w:val="-1"/>
                <w:sz w:val="12"/>
                <w:szCs w:val="12"/>
              </w:rPr>
              <w:t>Наименование</w:t>
            </w:r>
            <w:r w:rsidRPr="00B74A7F">
              <w:rPr>
                <w:rFonts w:ascii="Times New Roman" w:hAnsi="Times New Roman" w:cs="Times New Roman"/>
                <w:spacing w:val="-11"/>
                <w:sz w:val="12"/>
                <w:szCs w:val="12"/>
              </w:rPr>
              <w:t xml:space="preserve"> </w:t>
            </w:r>
            <w:r w:rsidRPr="00B74A7F">
              <w:rPr>
                <w:rFonts w:ascii="Times New Roman" w:hAnsi="Times New Roman" w:cs="Times New Roman"/>
                <w:sz w:val="12"/>
                <w:szCs w:val="12"/>
              </w:rPr>
              <w:t>источника</w:t>
            </w:r>
            <w:r w:rsidRPr="00B74A7F">
              <w:rPr>
                <w:rFonts w:ascii="Times New Roman" w:hAnsi="Times New Roman" w:cs="Times New Roman"/>
                <w:spacing w:val="-8"/>
                <w:sz w:val="12"/>
                <w:szCs w:val="12"/>
              </w:rPr>
              <w:t xml:space="preserve"> </w:t>
            </w:r>
            <w:r w:rsidRPr="00B74A7F">
              <w:rPr>
                <w:rFonts w:ascii="Times New Roman" w:hAnsi="Times New Roman" w:cs="Times New Roman"/>
                <w:sz w:val="12"/>
                <w:szCs w:val="12"/>
              </w:rPr>
              <w:t>тепловой</w:t>
            </w:r>
            <w:r w:rsidRPr="00B74A7F">
              <w:rPr>
                <w:rFonts w:ascii="Times New Roman" w:hAnsi="Times New Roman" w:cs="Times New Roman"/>
                <w:spacing w:val="-50"/>
                <w:sz w:val="12"/>
                <w:szCs w:val="12"/>
              </w:rPr>
              <w:t xml:space="preserve"> </w:t>
            </w:r>
            <w:r w:rsidRPr="00B74A7F">
              <w:rPr>
                <w:rFonts w:ascii="Times New Roman" w:hAnsi="Times New Roman" w:cs="Times New Roman"/>
                <w:sz w:val="12"/>
                <w:szCs w:val="12"/>
              </w:rPr>
              <w:t>энергии,</w:t>
            </w:r>
          </w:p>
        </w:tc>
        <w:tc>
          <w:tcPr>
            <w:tcW w:w="738"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Способ</w:t>
            </w:r>
            <w:r w:rsidRPr="00B74A7F">
              <w:rPr>
                <w:rFonts w:ascii="Times New Roman" w:hAnsi="Times New Roman" w:cs="Times New Roman"/>
                <w:spacing w:val="1"/>
                <w:sz w:val="12"/>
                <w:szCs w:val="12"/>
              </w:rPr>
              <w:t xml:space="preserve"> </w:t>
            </w:r>
            <w:r w:rsidRPr="00B74A7F">
              <w:rPr>
                <w:rFonts w:ascii="Times New Roman" w:hAnsi="Times New Roman" w:cs="Times New Roman"/>
                <w:w w:val="95"/>
                <w:sz w:val="12"/>
                <w:szCs w:val="12"/>
              </w:rPr>
              <w:t>прокладки</w:t>
            </w:r>
          </w:p>
        </w:tc>
        <w:tc>
          <w:tcPr>
            <w:tcW w:w="754"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pacing w:val="-1"/>
                <w:sz w:val="12"/>
                <w:szCs w:val="12"/>
              </w:rPr>
              <w:t>Диаметр</w:t>
            </w:r>
            <w:r w:rsidRPr="00B74A7F">
              <w:rPr>
                <w:rFonts w:ascii="Times New Roman" w:hAnsi="Times New Roman" w:cs="Times New Roman"/>
                <w:spacing w:val="-51"/>
                <w:sz w:val="12"/>
                <w:szCs w:val="12"/>
              </w:rPr>
              <w:t xml:space="preserve"> </w:t>
            </w:r>
            <w:r w:rsidRPr="00B74A7F">
              <w:rPr>
                <w:rFonts w:ascii="Times New Roman" w:hAnsi="Times New Roman" w:cs="Times New Roman"/>
                <w:sz w:val="12"/>
                <w:szCs w:val="12"/>
              </w:rPr>
              <w:t>тепловой</w:t>
            </w:r>
            <w:r w:rsidRPr="00B74A7F">
              <w:rPr>
                <w:rFonts w:ascii="Times New Roman" w:hAnsi="Times New Roman" w:cs="Times New Roman"/>
                <w:spacing w:val="-52"/>
                <w:sz w:val="12"/>
                <w:szCs w:val="12"/>
              </w:rPr>
              <w:t xml:space="preserve"> </w:t>
            </w:r>
            <w:r w:rsidRPr="00B74A7F">
              <w:rPr>
                <w:rFonts w:ascii="Times New Roman" w:hAnsi="Times New Roman" w:cs="Times New Roman"/>
                <w:sz w:val="12"/>
                <w:szCs w:val="12"/>
              </w:rPr>
              <w:t>сети,</w:t>
            </w:r>
            <w:r w:rsidRPr="00B74A7F">
              <w:rPr>
                <w:rFonts w:ascii="Times New Roman" w:hAnsi="Times New Roman" w:cs="Times New Roman"/>
                <w:spacing w:val="-5"/>
                <w:sz w:val="12"/>
                <w:szCs w:val="12"/>
              </w:rPr>
              <w:t xml:space="preserve"> </w:t>
            </w:r>
            <w:r w:rsidRPr="00B74A7F">
              <w:rPr>
                <w:rFonts w:ascii="Times New Roman" w:hAnsi="Times New Roman" w:cs="Times New Roman"/>
                <w:sz w:val="12"/>
                <w:szCs w:val="12"/>
              </w:rPr>
              <w:t>мм</w:t>
            </w:r>
          </w:p>
        </w:tc>
        <w:tc>
          <w:tcPr>
            <w:tcW w:w="1133" w:type="pct"/>
            <w:vAlign w:val="center"/>
          </w:tcPr>
          <w:p w:rsidR="00B74A7F" w:rsidRPr="00B74A7F" w:rsidRDefault="00B74A7F" w:rsidP="00B74A7F">
            <w:pPr>
              <w:pStyle w:val="aff1"/>
              <w:jc w:val="center"/>
              <w:rPr>
                <w:rFonts w:ascii="Times New Roman" w:hAnsi="Times New Roman" w:cs="Times New Roman"/>
                <w:sz w:val="12"/>
                <w:szCs w:val="12"/>
                <w:lang w:val="ru-RU"/>
              </w:rPr>
            </w:pPr>
            <w:r w:rsidRPr="00B74A7F">
              <w:rPr>
                <w:rFonts w:ascii="Times New Roman" w:hAnsi="Times New Roman" w:cs="Times New Roman"/>
                <w:spacing w:val="-1"/>
                <w:sz w:val="12"/>
                <w:szCs w:val="12"/>
                <w:lang w:val="ru-RU"/>
              </w:rPr>
              <w:t>Протяженность</w:t>
            </w:r>
            <w:r w:rsidRPr="00B74A7F">
              <w:rPr>
                <w:rFonts w:ascii="Times New Roman" w:hAnsi="Times New Roman" w:cs="Times New Roman"/>
                <w:spacing w:val="-51"/>
                <w:sz w:val="12"/>
                <w:szCs w:val="12"/>
                <w:lang w:val="ru-RU"/>
              </w:rPr>
              <w:t xml:space="preserve"> </w:t>
            </w:r>
            <w:r w:rsidRPr="00B74A7F">
              <w:rPr>
                <w:rFonts w:ascii="Times New Roman" w:hAnsi="Times New Roman" w:cs="Times New Roman"/>
                <w:sz w:val="12"/>
                <w:szCs w:val="12"/>
                <w:lang w:val="ru-RU"/>
              </w:rPr>
              <w:t xml:space="preserve">сети </w:t>
            </w:r>
            <w:r w:rsidRPr="00B74A7F">
              <w:rPr>
                <w:rFonts w:ascii="Times New Roman" w:hAnsi="Times New Roman" w:cs="Times New Roman"/>
                <w:spacing w:val="-1"/>
                <w:sz w:val="12"/>
                <w:szCs w:val="12"/>
                <w:lang w:val="ru-RU"/>
              </w:rPr>
              <w:t>(в</w:t>
            </w:r>
            <w:r w:rsidRPr="00B74A7F">
              <w:rPr>
                <w:rFonts w:ascii="Times New Roman" w:hAnsi="Times New Roman" w:cs="Times New Roman"/>
                <w:spacing w:val="-12"/>
                <w:sz w:val="12"/>
                <w:szCs w:val="12"/>
                <w:lang w:val="ru-RU"/>
              </w:rPr>
              <w:t xml:space="preserve"> </w:t>
            </w:r>
            <w:r w:rsidRPr="00B74A7F">
              <w:rPr>
                <w:rFonts w:ascii="Times New Roman" w:hAnsi="Times New Roman" w:cs="Times New Roman"/>
                <w:sz w:val="12"/>
                <w:szCs w:val="12"/>
                <w:lang w:val="ru-RU"/>
              </w:rPr>
              <w:t>однотрубном</w:t>
            </w:r>
            <w:r w:rsidRPr="00B74A7F">
              <w:rPr>
                <w:rFonts w:ascii="Times New Roman" w:hAnsi="Times New Roman" w:cs="Times New Roman"/>
                <w:spacing w:val="-50"/>
                <w:sz w:val="12"/>
                <w:szCs w:val="12"/>
                <w:lang w:val="ru-RU"/>
              </w:rPr>
              <w:t xml:space="preserve"> </w:t>
            </w:r>
            <w:r w:rsidRPr="00B74A7F">
              <w:rPr>
                <w:rFonts w:ascii="Times New Roman" w:hAnsi="Times New Roman" w:cs="Times New Roman"/>
                <w:sz w:val="12"/>
                <w:szCs w:val="12"/>
                <w:lang w:val="ru-RU"/>
              </w:rPr>
              <w:t>исчислении),</w:t>
            </w:r>
            <w:r>
              <w:rPr>
                <w:rFonts w:ascii="Times New Roman" w:hAnsi="Times New Roman" w:cs="Times New Roman"/>
                <w:spacing w:val="-5"/>
                <w:sz w:val="12"/>
                <w:szCs w:val="12"/>
                <w:lang w:val="ru-RU"/>
              </w:rPr>
              <w:t xml:space="preserve"> </w:t>
            </w:r>
            <w:r w:rsidRPr="00B74A7F">
              <w:rPr>
                <w:rFonts w:ascii="Times New Roman" w:hAnsi="Times New Roman" w:cs="Times New Roman"/>
                <w:sz w:val="12"/>
                <w:szCs w:val="12"/>
                <w:lang w:val="ru-RU"/>
              </w:rPr>
              <w:t>м</w:t>
            </w:r>
          </w:p>
        </w:tc>
      </w:tr>
      <w:tr w:rsidR="00B74A7F" w:rsidRPr="00B74A7F" w:rsidTr="00B74A7F">
        <w:trPr>
          <w:trHeight w:val="70"/>
        </w:trPr>
        <w:tc>
          <w:tcPr>
            <w:tcW w:w="5000" w:type="pct"/>
            <w:gridSpan w:val="5"/>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п.</w:t>
            </w:r>
            <w:r w:rsidRPr="00B74A7F">
              <w:rPr>
                <w:rFonts w:ascii="Times New Roman" w:hAnsi="Times New Roman" w:cs="Times New Roman"/>
                <w:spacing w:val="-4"/>
                <w:sz w:val="12"/>
                <w:szCs w:val="12"/>
              </w:rPr>
              <w:t xml:space="preserve"> </w:t>
            </w:r>
            <w:r w:rsidRPr="00B74A7F">
              <w:rPr>
                <w:rFonts w:ascii="Times New Roman" w:hAnsi="Times New Roman" w:cs="Times New Roman"/>
                <w:sz w:val="12"/>
                <w:szCs w:val="12"/>
              </w:rPr>
              <w:t>Сургут</w:t>
            </w:r>
          </w:p>
        </w:tc>
      </w:tr>
      <w:tr w:rsidR="00B74A7F" w:rsidRPr="00B74A7F" w:rsidTr="00B74A7F">
        <w:trPr>
          <w:trHeight w:val="70"/>
        </w:trPr>
        <w:tc>
          <w:tcPr>
            <w:tcW w:w="469"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Уч-1</w:t>
            </w:r>
          </w:p>
        </w:tc>
        <w:tc>
          <w:tcPr>
            <w:tcW w:w="1907" w:type="pct"/>
            <w:vMerge w:val="restar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Планируемая</w:t>
            </w:r>
            <w:r w:rsidRPr="00B74A7F">
              <w:rPr>
                <w:rFonts w:ascii="Times New Roman" w:hAnsi="Times New Roman" w:cs="Times New Roman"/>
                <w:spacing w:val="-4"/>
                <w:sz w:val="12"/>
                <w:szCs w:val="12"/>
              </w:rPr>
              <w:t xml:space="preserve"> </w:t>
            </w:r>
            <w:r w:rsidRPr="00B74A7F">
              <w:rPr>
                <w:rFonts w:ascii="Times New Roman" w:hAnsi="Times New Roman" w:cs="Times New Roman"/>
                <w:sz w:val="12"/>
                <w:szCs w:val="12"/>
              </w:rPr>
              <w:t>БМК</w:t>
            </w:r>
            <w:r w:rsidRPr="00B74A7F">
              <w:rPr>
                <w:rFonts w:ascii="Times New Roman" w:hAnsi="Times New Roman" w:cs="Times New Roman"/>
                <w:spacing w:val="-3"/>
                <w:sz w:val="12"/>
                <w:szCs w:val="12"/>
              </w:rPr>
              <w:t xml:space="preserve"> </w:t>
            </w:r>
            <w:r w:rsidRPr="00B74A7F">
              <w:rPr>
                <w:rFonts w:ascii="Times New Roman" w:hAnsi="Times New Roman" w:cs="Times New Roman"/>
                <w:sz w:val="12"/>
                <w:szCs w:val="12"/>
              </w:rPr>
              <w:t>№1</w:t>
            </w:r>
          </w:p>
        </w:tc>
        <w:tc>
          <w:tcPr>
            <w:tcW w:w="738"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Надземная</w:t>
            </w:r>
          </w:p>
        </w:tc>
        <w:tc>
          <w:tcPr>
            <w:tcW w:w="754"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108</w:t>
            </w:r>
          </w:p>
        </w:tc>
        <w:tc>
          <w:tcPr>
            <w:tcW w:w="1133"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100</w:t>
            </w:r>
          </w:p>
        </w:tc>
      </w:tr>
      <w:tr w:rsidR="00B74A7F" w:rsidRPr="00B74A7F" w:rsidTr="00B74A7F">
        <w:trPr>
          <w:trHeight w:val="70"/>
        </w:trPr>
        <w:tc>
          <w:tcPr>
            <w:tcW w:w="469"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Уч-2</w:t>
            </w:r>
          </w:p>
        </w:tc>
        <w:tc>
          <w:tcPr>
            <w:tcW w:w="1907" w:type="pct"/>
            <w:vMerge/>
            <w:tcBorders>
              <w:top w:val="nil"/>
              <w:bottom w:val="single" w:sz="4" w:space="0" w:color="auto"/>
            </w:tcBorders>
            <w:vAlign w:val="center"/>
          </w:tcPr>
          <w:p w:rsidR="00B74A7F" w:rsidRPr="00B74A7F" w:rsidRDefault="00B74A7F" w:rsidP="00B74A7F">
            <w:pPr>
              <w:pStyle w:val="aff1"/>
              <w:jc w:val="center"/>
              <w:rPr>
                <w:rFonts w:ascii="Times New Roman" w:hAnsi="Times New Roman" w:cs="Times New Roman"/>
                <w:sz w:val="12"/>
                <w:szCs w:val="12"/>
              </w:rPr>
            </w:pPr>
          </w:p>
        </w:tc>
        <w:tc>
          <w:tcPr>
            <w:tcW w:w="738" w:type="pct"/>
            <w:tcBorders>
              <w:bottom w:val="single" w:sz="4" w:space="0" w:color="auto"/>
            </w:tcBorders>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Надземная</w:t>
            </w:r>
          </w:p>
        </w:tc>
        <w:tc>
          <w:tcPr>
            <w:tcW w:w="754"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76</w:t>
            </w:r>
          </w:p>
        </w:tc>
        <w:tc>
          <w:tcPr>
            <w:tcW w:w="1133"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50</w:t>
            </w:r>
          </w:p>
        </w:tc>
      </w:tr>
      <w:tr w:rsidR="00B74A7F" w:rsidRPr="00B74A7F" w:rsidTr="00B74A7F">
        <w:trPr>
          <w:trHeight w:val="70"/>
        </w:trPr>
        <w:tc>
          <w:tcPr>
            <w:tcW w:w="469"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Уч-1</w:t>
            </w:r>
          </w:p>
        </w:tc>
        <w:tc>
          <w:tcPr>
            <w:tcW w:w="1907" w:type="pct"/>
            <w:vMerge w:val="restart"/>
            <w:tcBorders>
              <w:top w:val="single" w:sz="4" w:space="0" w:color="auto"/>
            </w:tcBorders>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Планируемая</w:t>
            </w:r>
            <w:r w:rsidRPr="00B74A7F">
              <w:rPr>
                <w:rFonts w:ascii="Times New Roman" w:hAnsi="Times New Roman" w:cs="Times New Roman"/>
                <w:spacing w:val="-4"/>
                <w:sz w:val="12"/>
                <w:szCs w:val="12"/>
              </w:rPr>
              <w:t xml:space="preserve"> </w:t>
            </w:r>
            <w:r w:rsidRPr="00B74A7F">
              <w:rPr>
                <w:rFonts w:ascii="Times New Roman" w:hAnsi="Times New Roman" w:cs="Times New Roman"/>
                <w:sz w:val="12"/>
                <w:szCs w:val="12"/>
              </w:rPr>
              <w:t>БМК</w:t>
            </w:r>
            <w:r w:rsidRPr="00B74A7F">
              <w:rPr>
                <w:rFonts w:ascii="Times New Roman" w:hAnsi="Times New Roman" w:cs="Times New Roman"/>
                <w:spacing w:val="-3"/>
                <w:sz w:val="12"/>
                <w:szCs w:val="12"/>
              </w:rPr>
              <w:t xml:space="preserve"> </w:t>
            </w:r>
            <w:r w:rsidRPr="00B74A7F">
              <w:rPr>
                <w:rFonts w:ascii="Times New Roman" w:hAnsi="Times New Roman" w:cs="Times New Roman"/>
                <w:sz w:val="12"/>
                <w:szCs w:val="12"/>
              </w:rPr>
              <w:t>№2</w:t>
            </w:r>
          </w:p>
        </w:tc>
        <w:tc>
          <w:tcPr>
            <w:tcW w:w="738" w:type="pct"/>
            <w:tcBorders>
              <w:top w:val="single" w:sz="4" w:space="0" w:color="auto"/>
            </w:tcBorders>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Надземная</w:t>
            </w:r>
          </w:p>
        </w:tc>
        <w:tc>
          <w:tcPr>
            <w:tcW w:w="754"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108</w:t>
            </w:r>
          </w:p>
        </w:tc>
        <w:tc>
          <w:tcPr>
            <w:tcW w:w="1133"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100</w:t>
            </w:r>
          </w:p>
        </w:tc>
      </w:tr>
      <w:tr w:rsidR="00B74A7F" w:rsidRPr="00B74A7F" w:rsidTr="00B74A7F">
        <w:trPr>
          <w:trHeight w:val="70"/>
        </w:trPr>
        <w:tc>
          <w:tcPr>
            <w:tcW w:w="469"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Уч-2</w:t>
            </w:r>
          </w:p>
        </w:tc>
        <w:tc>
          <w:tcPr>
            <w:tcW w:w="1907" w:type="pct"/>
            <w:vMerge/>
            <w:vAlign w:val="center"/>
          </w:tcPr>
          <w:p w:rsidR="00B74A7F" w:rsidRPr="00B74A7F" w:rsidRDefault="00B74A7F" w:rsidP="00B74A7F">
            <w:pPr>
              <w:pStyle w:val="aff1"/>
              <w:jc w:val="center"/>
              <w:rPr>
                <w:rFonts w:ascii="Times New Roman" w:hAnsi="Times New Roman" w:cs="Times New Roman"/>
                <w:sz w:val="12"/>
                <w:szCs w:val="12"/>
              </w:rPr>
            </w:pPr>
          </w:p>
        </w:tc>
        <w:tc>
          <w:tcPr>
            <w:tcW w:w="738" w:type="pct"/>
            <w:tcBorders>
              <w:top w:val="single" w:sz="4" w:space="0" w:color="auto"/>
            </w:tcBorders>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Надземная</w:t>
            </w:r>
          </w:p>
        </w:tc>
        <w:tc>
          <w:tcPr>
            <w:tcW w:w="754"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76</w:t>
            </w:r>
          </w:p>
        </w:tc>
        <w:tc>
          <w:tcPr>
            <w:tcW w:w="1133"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50</w:t>
            </w:r>
          </w:p>
        </w:tc>
      </w:tr>
      <w:tr w:rsidR="00B74A7F" w:rsidRPr="00B74A7F" w:rsidTr="00B74A7F">
        <w:trPr>
          <w:trHeight w:val="70"/>
        </w:trPr>
        <w:tc>
          <w:tcPr>
            <w:tcW w:w="469"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Уч-1</w:t>
            </w:r>
          </w:p>
        </w:tc>
        <w:tc>
          <w:tcPr>
            <w:tcW w:w="1907" w:type="pct"/>
            <w:tcBorders>
              <w:top w:val="single" w:sz="4" w:space="0" w:color="auto"/>
            </w:tcBorders>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Планируемая</w:t>
            </w:r>
            <w:r w:rsidRPr="00B74A7F">
              <w:rPr>
                <w:rFonts w:ascii="Times New Roman" w:hAnsi="Times New Roman" w:cs="Times New Roman"/>
                <w:spacing w:val="-4"/>
                <w:sz w:val="12"/>
                <w:szCs w:val="12"/>
              </w:rPr>
              <w:t xml:space="preserve"> </w:t>
            </w:r>
            <w:r w:rsidRPr="00B74A7F">
              <w:rPr>
                <w:rFonts w:ascii="Times New Roman" w:hAnsi="Times New Roman" w:cs="Times New Roman"/>
                <w:sz w:val="12"/>
                <w:szCs w:val="12"/>
              </w:rPr>
              <w:t>БМК</w:t>
            </w:r>
            <w:r w:rsidRPr="00B74A7F">
              <w:rPr>
                <w:rFonts w:ascii="Times New Roman" w:hAnsi="Times New Roman" w:cs="Times New Roman"/>
                <w:spacing w:val="-3"/>
                <w:sz w:val="12"/>
                <w:szCs w:val="12"/>
              </w:rPr>
              <w:t xml:space="preserve"> </w:t>
            </w:r>
            <w:r w:rsidRPr="00B74A7F">
              <w:rPr>
                <w:rFonts w:ascii="Times New Roman" w:hAnsi="Times New Roman" w:cs="Times New Roman"/>
                <w:sz w:val="12"/>
                <w:szCs w:val="12"/>
              </w:rPr>
              <w:t>№3</w:t>
            </w:r>
          </w:p>
        </w:tc>
        <w:tc>
          <w:tcPr>
            <w:tcW w:w="738" w:type="pct"/>
            <w:tcBorders>
              <w:top w:val="single" w:sz="4" w:space="0" w:color="auto"/>
            </w:tcBorders>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Надземная</w:t>
            </w:r>
          </w:p>
        </w:tc>
        <w:tc>
          <w:tcPr>
            <w:tcW w:w="754"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133</w:t>
            </w:r>
          </w:p>
        </w:tc>
        <w:tc>
          <w:tcPr>
            <w:tcW w:w="1133"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100</w:t>
            </w:r>
          </w:p>
        </w:tc>
      </w:tr>
      <w:tr w:rsidR="00B74A7F" w:rsidRPr="00B74A7F" w:rsidTr="00B74A7F">
        <w:trPr>
          <w:trHeight w:val="70"/>
        </w:trPr>
        <w:tc>
          <w:tcPr>
            <w:tcW w:w="469"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Уч-1</w:t>
            </w:r>
          </w:p>
        </w:tc>
        <w:tc>
          <w:tcPr>
            <w:tcW w:w="1907" w:type="pct"/>
            <w:vMerge w:val="restart"/>
            <w:tcBorders>
              <w:top w:val="single" w:sz="4" w:space="0" w:color="auto"/>
            </w:tcBorders>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Планируемая</w:t>
            </w:r>
            <w:r w:rsidRPr="00B74A7F">
              <w:rPr>
                <w:rFonts w:ascii="Times New Roman" w:hAnsi="Times New Roman" w:cs="Times New Roman"/>
                <w:spacing w:val="-4"/>
                <w:sz w:val="12"/>
                <w:szCs w:val="12"/>
              </w:rPr>
              <w:t xml:space="preserve"> </w:t>
            </w:r>
            <w:r w:rsidRPr="00B74A7F">
              <w:rPr>
                <w:rFonts w:ascii="Times New Roman" w:hAnsi="Times New Roman" w:cs="Times New Roman"/>
                <w:sz w:val="12"/>
                <w:szCs w:val="12"/>
              </w:rPr>
              <w:t>БМК</w:t>
            </w:r>
            <w:r w:rsidRPr="00B74A7F">
              <w:rPr>
                <w:rFonts w:ascii="Times New Roman" w:hAnsi="Times New Roman" w:cs="Times New Roman"/>
                <w:spacing w:val="-3"/>
                <w:sz w:val="12"/>
                <w:szCs w:val="12"/>
              </w:rPr>
              <w:t xml:space="preserve"> </w:t>
            </w:r>
            <w:r w:rsidRPr="00B74A7F">
              <w:rPr>
                <w:rFonts w:ascii="Times New Roman" w:hAnsi="Times New Roman" w:cs="Times New Roman"/>
                <w:sz w:val="12"/>
                <w:szCs w:val="12"/>
              </w:rPr>
              <w:t>№4</w:t>
            </w:r>
          </w:p>
        </w:tc>
        <w:tc>
          <w:tcPr>
            <w:tcW w:w="738" w:type="pct"/>
            <w:tcBorders>
              <w:top w:val="single" w:sz="4" w:space="0" w:color="auto"/>
            </w:tcBorders>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Надземная</w:t>
            </w:r>
          </w:p>
        </w:tc>
        <w:tc>
          <w:tcPr>
            <w:tcW w:w="754"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194</w:t>
            </w:r>
          </w:p>
        </w:tc>
        <w:tc>
          <w:tcPr>
            <w:tcW w:w="1133"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120</w:t>
            </w:r>
          </w:p>
        </w:tc>
      </w:tr>
      <w:tr w:rsidR="00B74A7F" w:rsidRPr="00B74A7F" w:rsidTr="00B74A7F">
        <w:trPr>
          <w:trHeight w:val="70"/>
        </w:trPr>
        <w:tc>
          <w:tcPr>
            <w:tcW w:w="469"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Уч-2</w:t>
            </w:r>
          </w:p>
        </w:tc>
        <w:tc>
          <w:tcPr>
            <w:tcW w:w="1907" w:type="pct"/>
            <w:vMerge/>
            <w:vAlign w:val="center"/>
          </w:tcPr>
          <w:p w:rsidR="00B74A7F" w:rsidRPr="00B74A7F" w:rsidRDefault="00B74A7F" w:rsidP="00B74A7F">
            <w:pPr>
              <w:pStyle w:val="aff1"/>
              <w:jc w:val="center"/>
              <w:rPr>
                <w:rFonts w:ascii="Times New Roman" w:hAnsi="Times New Roman" w:cs="Times New Roman"/>
                <w:sz w:val="12"/>
                <w:szCs w:val="12"/>
              </w:rPr>
            </w:pPr>
          </w:p>
        </w:tc>
        <w:tc>
          <w:tcPr>
            <w:tcW w:w="738" w:type="pct"/>
            <w:tcBorders>
              <w:top w:val="single" w:sz="4" w:space="0" w:color="auto"/>
            </w:tcBorders>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Надземная</w:t>
            </w:r>
          </w:p>
        </w:tc>
        <w:tc>
          <w:tcPr>
            <w:tcW w:w="754"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108</w:t>
            </w:r>
          </w:p>
        </w:tc>
        <w:tc>
          <w:tcPr>
            <w:tcW w:w="1133"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100</w:t>
            </w:r>
          </w:p>
        </w:tc>
      </w:tr>
      <w:tr w:rsidR="00B74A7F" w:rsidRPr="00B74A7F" w:rsidTr="00B74A7F">
        <w:trPr>
          <w:trHeight w:val="70"/>
        </w:trPr>
        <w:tc>
          <w:tcPr>
            <w:tcW w:w="469"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Уч-1</w:t>
            </w:r>
          </w:p>
        </w:tc>
        <w:tc>
          <w:tcPr>
            <w:tcW w:w="1907" w:type="pct"/>
            <w:tcBorders>
              <w:top w:val="single" w:sz="4" w:space="0" w:color="auto"/>
            </w:tcBorders>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Планируемая</w:t>
            </w:r>
            <w:r w:rsidRPr="00B74A7F">
              <w:rPr>
                <w:rFonts w:ascii="Times New Roman" w:hAnsi="Times New Roman" w:cs="Times New Roman"/>
                <w:spacing w:val="-4"/>
                <w:sz w:val="12"/>
                <w:szCs w:val="12"/>
              </w:rPr>
              <w:t xml:space="preserve"> </w:t>
            </w:r>
            <w:r w:rsidRPr="00B74A7F">
              <w:rPr>
                <w:rFonts w:ascii="Times New Roman" w:hAnsi="Times New Roman" w:cs="Times New Roman"/>
                <w:sz w:val="12"/>
                <w:szCs w:val="12"/>
              </w:rPr>
              <w:t>БМК</w:t>
            </w:r>
            <w:r w:rsidRPr="00B74A7F">
              <w:rPr>
                <w:rFonts w:ascii="Times New Roman" w:hAnsi="Times New Roman" w:cs="Times New Roman"/>
                <w:spacing w:val="-3"/>
                <w:sz w:val="12"/>
                <w:szCs w:val="12"/>
              </w:rPr>
              <w:t xml:space="preserve"> </w:t>
            </w:r>
            <w:r w:rsidRPr="00B74A7F">
              <w:rPr>
                <w:rFonts w:ascii="Times New Roman" w:hAnsi="Times New Roman" w:cs="Times New Roman"/>
                <w:sz w:val="12"/>
                <w:szCs w:val="12"/>
              </w:rPr>
              <w:t>№5</w:t>
            </w:r>
          </w:p>
        </w:tc>
        <w:tc>
          <w:tcPr>
            <w:tcW w:w="738" w:type="pct"/>
            <w:tcBorders>
              <w:top w:val="single" w:sz="4" w:space="0" w:color="auto"/>
            </w:tcBorders>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Надземная</w:t>
            </w:r>
          </w:p>
        </w:tc>
        <w:tc>
          <w:tcPr>
            <w:tcW w:w="754"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159</w:t>
            </w:r>
          </w:p>
        </w:tc>
        <w:tc>
          <w:tcPr>
            <w:tcW w:w="1133"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100</w:t>
            </w:r>
          </w:p>
        </w:tc>
      </w:tr>
      <w:tr w:rsidR="00B74A7F" w:rsidRPr="00B74A7F" w:rsidTr="00B74A7F">
        <w:trPr>
          <w:trHeight w:val="70"/>
        </w:trPr>
        <w:tc>
          <w:tcPr>
            <w:tcW w:w="469"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Уч-1</w:t>
            </w:r>
          </w:p>
        </w:tc>
        <w:tc>
          <w:tcPr>
            <w:tcW w:w="1907" w:type="pct"/>
            <w:tcBorders>
              <w:top w:val="single" w:sz="4" w:space="0" w:color="auto"/>
            </w:tcBorders>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Планируемая</w:t>
            </w:r>
            <w:r w:rsidRPr="00B74A7F">
              <w:rPr>
                <w:rFonts w:ascii="Times New Roman" w:hAnsi="Times New Roman" w:cs="Times New Roman"/>
                <w:spacing w:val="-4"/>
                <w:sz w:val="12"/>
                <w:szCs w:val="12"/>
              </w:rPr>
              <w:t xml:space="preserve"> </w:t>
            </w:r>
            <w:r w:rsidRPr="00B74A7F">
              <w:rPr>
                <w:rFonts w:ascii="Times New Roman" w:hAnsi="Times New Roman" w:cs="Times New Roman"/>
                <w:sz w:val="12"/>
                <w:szCs w:val="12"/>
              </w:rPr>
              <w:t>БМК</w:t>
            </w:r>
            <w:r w:rsidRPr="00B74A7F">
              <w:rPr>
                <w:rFonts w:ascii="Times New Roman" w:hAnsi="Times New Roman" w:cs="Times New Roman"/>
                <w:spacing w:val="-3"/>
                <w:sz w:val="12"/>
                <w:szCs w:val="12"/>
              </w:rPr>
              <w:t xml:space="preserve"> </w:t>
            </w:r>
            <w:r w:rsidRPr="00B74A7F">
              <w:rPr>
                <w:rFonts w:ascii="Times New Roman" w:hAnsi="Times New Roman" w:cs="Times New Roman"/>
                <w:sz w:val="12"/>
                <w:szCs w:val="12"/>
              </w:rPr>
              <w:t>№6</w:t>
            </w:r>
          </w:p>
        </w:tc>
        <w:tc>
          <w:tcPr>
            <w:tcW w:w="738" w:type="pct"/>
            <w:tcBorders>
              <w:top w:val="single" w:sz="4" w:space="0" w:color="auto"/>
            </w:tcBorders>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Надземная</w:t>
            </w:r>
          </w:p>
        </w:tc>
        <w:tc>
          <w:tcPr>
            <w:tcW w:w="754"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89</w:t>
            </w:r>
          </w:p>
        </w:tc>
        <w:tc>
          <w:tcPr>
            <w:tcW w:w="1133"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100</w:t>
            </w:r>
          </w:p>
        </w:tc>
      </w:tr>
    </w:tbl>
    <w:p w:rsidR="00B74A7F" w:rsidRPr="00B74A7F" w:rsidRDefault="00B74A7F" w:rsidP="00B74A7F">
      <w:pPr>
        <w:spacing w:after="0" w:line="240" w:lineRule="auto"/>
        <w:ind w:firstLine="284"/>
        <w:jc w:val="both"/>
        <w:rPr>
          <w:rFonts w:ascii="Times New Roman" w:hAnsi="Times New Roman" w:cs="Times New Roman"/>
          <w:sz w:val="12"/>
          <w:szCs w:val="12"/>
        </w:rPr>
      </w:pPr>
      <w:r w:rsidRPr="00B74A7F">
        <w:rPr>
          <w:rFonts w:ascii="Times New Roman" w:hAnsi="Times New Roman" w:cs="Times New Roman"/>
          <w:sz w:val="12"/>
          <w:szCs w:val="12"/>
        </w:rPr>
        <w:t>На территории с.п. Сургут для подключения перспективных объектов строительства к новым блочно-модульным котельным планируется строительство тепловых сетей общей протяженностью ориентировочно 820 м (в однотрубном исчислении). Способ прокладки – надземная.</w:t>
      </w:r>
    </w:p>
    <w:p w:rsidR="00B74A7F" w:rsidRPr="00B74A7F" w:rsidRDefault="00B74A7F" w:rsidP="00B74A7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6.3</w:t>
      </w:r>
      <w:r w:rsidRPr="00B74A7F">
        <w:rPr>
          <w:rFonts w:ascii="Times New Roman" w:hAnsi="Times New Roman" w:cs="Times New Roman"/>
          <w:sz w:val="12"/>
          <w:szCs w:val="12"/>
        </w:rPr>
        <w:t>Предложения по новому строительству, реконструкции и (или) модернизации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B74A7F" w:rsidRPr="00B74A7F" w:rsidRDefault="00B74A7F" w:rsidP="00B74A7F">
      <w:pPr>
        <w:spacing w:after="0" w:line="240" w:lineRule="auto"/>
        <w:ind w:firstLine="284"/>
        <w:jc w:val="both"/>
        <w:rPr>
          <w:rFonts w:ascii="Times New Roman" w:hAnsi="Times New Roman" w:cs="Times New Roman"/>
          <w:sz w:val="12"/>
          <w:szCs w:val="12"/>
        </w:rPr>
      </w:pPr>
      <w:r w:rsidRPr="00B74A7F">
        <w:rPr>
          <w:rFonts w:ascii="Times New Roman" w:hAnsi="Times New Roman" w:cs="Times New Roman"/>
          <w:sz w:val="12"/>
          <w:szCs w:val="12"/>
        </w:rPr>
        <w:t>Строительства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в с.п. Сургут не требуется.</w:t>
      </w:r>
    </w:p>
    <w:p w:rsidR="00B74A7F" w:rsidRPr="00B74A7F" w:rsidRDefault="00B74A7F" w:rsidP="00B74A7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6.4</w:t>
      </w:r>
      <w:r w:rsidRPr="00B74A7F">
        <w:rPr>
          <w:rFonts w:ascii="Times New Roman" w:hAnsi="Times New Roman" w:cs="Times New Roman"/>
          <w:sz w:val="12"/>
          <w:szCs w:val="12"/>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w:t>
      </w:r>
    </w:p>
    <w:p w:rsidR="00B74A7F" w:rsidRPr="00B74A7F" w:rsidRDefault="00B74A7F" w:rsidP="00B74A7F">
      <w:pPr>
        <w:spacing w:after="0" w:line="240" w:lineRule="auto"/>
        <w:ind w:firstLine="284"/>
        <w:jc w:val="both"/>
        <w:rPr>
          <w:rFonts w:ascii="Times New Roman" w:hAnsi="Times New Roman" w:cs="Times New Roman"/>
          <w:sz w:val="12"/>
          <w:szCs w:val="12"/>
        </w:rPr>
      </w:pPr>
      <w:r w:rsidRPr="00B74A7F">
        <w:rPr>
          <w:rFonts w:ascii="Times New Roman" w:hAnsi="Times New Roman" w:cs="Times New Roman"/>
          <w:sz w:val="12"/>
          <w:szCs w:val="12"/>
        </w:rPr>
        <w:t>Строительство или реконструкция тепловых сетей в с.п. Сургут для повышения эффективности функционирования системы теплоснабжения, за счет перевода котельных в пиковый режим работы или ликвидации котельных, не требуется.</w:t>
      </w:r>
    </w:p>
    <w:p w:rsidR="00B74A7F" w:rsidRPr="00B74A7F" w:rsidRDefault="00B74A7F" w:rsidP="00B74A7F">
      <w:pPr>
        <w:spacing w:after="0" w:line="240" w:lineRule="auto"/>
        <w:ind w:firstLine="284"/>
        <w:jc w:val="both"/>
        <w:rPr>
          <w:rFonts w:ascii="Times New Roman" w:hAnsi="Times New Roman" w:cs="Times New Roman"/>
          <w:sz w:val="12"/>
          <w:szCs w:val="12"/>
        </w:rPr>
      </w:pPr>
      <w:r w:rsidRPr="00B74A7F">
        <w:rPr>
          <w:rFonts w:ascii="Times New Roman" w:hAnsi="Times New Roman" w:cs="Times New Roman"/>
          <w:sz w:val="12"/>
          <w:szCs w:val="12"/>
        </w:rPr>
        <w:t xml:space="preserve"> </w:t>
      </w:r>
      <w:r>
        <w:rPr>
          <w:rFonts w:ascii="Times New Roman" w:hAnsi="Times New Roman" w:cs="Times New Roman"/>
          <w:sz w:val="12"/>
          <w:szCs w:val="12"/>
        </w:rPr>
        <w:t>6.5</w:t>
      </w:r>
      <w:r w:rsidRPr="00B74A7F">
        <w:rPr>
          <w:rFonts w:ascii="Times New Roman" w:hAnsi="Times New Roman" w:cs="Times New Roman"/>
          <w:sz w:val="12"/>
          <w:szCs w:val="12"/>
        </w:rPr>
        <w:t>Предложения по строительству, реконструкции и (или) модернизации тепловых сетей для обеспечения нормативной надежности и безопасности теплоснабжения потребителей.</w:t>
      </w:r>
    </w:p>
    <w:p w:rsidR="00B74A7F" w:rsidRPr="00B74A7F" w:rsidRDefault="00B74A7F" w:rsidP="00B74A7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Строительство и реконструкция тепловых сетей для </w:t>
      </w:r>
      <w:r w:rsidRPr="00B74A7F">
        <w:rPr>
          <w:rFonts w:ascii="Times New Roman" w:hAnsi="Times New Roman" w:cs="Times New Roman"/>
          <w:sz w:val="12"/>
          <w:szCs w:val="12"/>
        </w:rPr>
        <w:t>обеспечения нормативной надежности и безопасности теплоснабжения не требуется.</w:t>
      </w:r>
    </w:p>
    <w:p w:rsidR="00B74A7F" w:rsidRPr="00B74A7F" w:rsidRDefault="00B74A7F" w:rsidP="00B74A7F">
      <w:pPr>
        <w:spacing w:after="0" w:line="240" w:lineRule="auto"/>
        <w:ind w:firstLine="284"/>
        <w:jc w:val="both"/>
        <w:rPr>
          <w:rFonts w:ascii="Times New Roman" w:hAnsi="Times New Roman" w:cs="Times New Roman"/>
          <w:sz w:val="12"/>
          <w:szCs w:val="12"/>
        </w:rPr>
      </w:pPr>
      <w:r w:rsidRPr="00B74A7F">
        <w:rPr>
          <w:rFonts w:ascii="Times New Roman" w:hAnsi="Times New Roman" w:cs="Times New Roman"/>
          <w:sz w:val="12"/>
          <w:szCs w:val="12"/>
        </w:rPr>
        <w:t>Раздел 7. Предложения по переводу открытых систем теплоснабжения (горячего водоснабжения) в закрытые системы горячего водоснабжения.</w:t>
      </w:r>
    </w:p>
    <w:p w:rsidR="00B74A7F" w:rsidRPr="00B74A7F" w:rsidRDefault="00B74A7F" w:rsidP="00B74A7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7.1</w:t>
      </w:r>
      <w:r w:rsidRPr="00B74A7F">
        <w:rPr>
          <w:rFonts w:ascii="Times New Roman" w:hAnsi="Times New Roman" w:cs="Times New Roman"/>
          <w:sz w:val="12"/>
          <w:szCs w:val="12"/>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rsidR="00B74A7F" w:rsidRPr="00B74A7F" w:rsidRDefault="00B74A7F" w:rsidP="00B74A7F">
      <w:pPr>
        <w:spacing w:after="0" w:line="240" w:lineRule="auto"/>
        <w:ind w:firstLine="284"/>
        <w:jc w:val="both"/>
        <w:rPr>
          <w:rFonts w:ascii="Times New Roman" w:hAnsi="Times New Roman" w:cs="Times New Roman"/>
          <w:sz w:val="12"/>
          <w:szCs w:val="12"/>
        </w:rPr>
      </w:pPr>
      <w:r w:rsidRPr="00B74A7F">
        <w:rPr>
          <w:rFonts w:ascii="Times New Roman" w:hAnsi="Times New Roman" w:cs="Times New Roman"/>
          <w:sz w:val="12"/>
          <w:szCs w:val="12"/>
        </w:rPr>
        <w:t>Существуют три способа регулирования отпуска тепловой энергии:</w:t>
      </w:r>
    </w:p>
    <w:p w:rsidR="00B74A7F" w:rsidRPr="00B74A7F" w:rsidRDefault="00B74A7F" w:rsidP="00B74A7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B74A7F">
        <w:rPr>
          <w:rFonts w:ascii="Times New Roman" w:hAnsi="Times New Roman" w:cs="Times New Roman"/>
          <w:sz w:val="12"/>
          <w:szCs w:val="12"/>
        </w:rPr>
        <w:t>качественный, заключающийся в регулировании отпуска теплоты за счет изменения температуры теплоносителя при сохранении постоянным его расхода;</w:t>
      </w:r>
    </w:p>
    <w:p w:rsidR="00B74A7F" w:rsidRPr="00B74A7F" w:rsidRDefault="00B74A7F" w:rsidP="00B74A7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B74A7F">
        <w:rPr>
          <w:rFonts w:ascii="Times New Roman" w:hAnsi="Times New Roman" w:cs="Times New Roman"/>
          <w:sz w:val="12"/>
          <w:szCs w:val="12"/>
        </w:rPr>
        <w:t>количественный, заключающийся в регулировании отпуска теплоты путем изменения расхода теплоносителя при постоянной температуре;</w:t>
      </w:r>
    </w:p>
    <w:p w:rsidR="00B74A7F" w:rsidRPr="00B74A7F" w:rsidRDefault="00B74A7F" w:rsidP="00B74A7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B74A7F">
        <w:rPr>
          <w:rFonts w:ascii="Times New Roman" w:hAnsi="Times New Roman" w:cs="Times New Roman"/>
          <w:sz w:val="12"/>
          <w:szCs w:val="12"/>
        </w:rPr>
        <w:t>качественно-количественный, заключающийся в регулировании отпуска теплоты посредством одновременного изменения расхода и температуры теплоносителя;</w:t>
      </w:r>
    </w:p>
    <w:p w:rsidR="00B74A7F" w:rsidRPr="00B74A7F" w:rsidRDefault="00B74A7F" w:rsidP="00B74A7F">
      <w:pPr>
        <w:spacing w:after="0" w:line="240" w:lineRule="auto"/>
        <w:ind w:firstLine="284"/>
        <w:jc w:val="both"/>
        <w:rPr>
          <w:rFonts w:ascii="Times New Roman" w:hAnsi="Times New Roman" w:cs="Times New Roman"/>
          <w:sz w:val="12"/>
          <w:szCs w:val="12"/>
        </w:rPr>
      </w:pPr>
      <w:r w:rsidRPr="00B74A7F">
        <w:rPr>
          <w:rFonts w:ascii="Times New Roman" w:hAnsi="Times New Roman" w:cs="Times New Roman"/>
          <w:sz w:val="12"/>
          <w:szCs w:val="12"/>
        </w:rPr>
        <w:t>Применяемый в настоящее время в системе теплоснабжения сельского поселения Сургут качественный способ регулирования отпуска тепловой энергии обеспечивает стабильность гидравлического режима тепловой сети и возможность подключения абонентов по наиболее простой и недорого</w:t>
      </w:r>
      <w:r>
        <w:rPr>
          <w:rFonts w:ascii="Times New Roman" w:hAnsi="Times New Roman" w:cs="Times New Roman"/>
          <w:sz w:val="12"/>
          <w:szCs w:val="12"/>
        </w:rPr>
        <w:t>й зависимой схеме с элеватором.</w:t>
      </w:r>
    </w:p>
    <w:p w:rsidR="00B74A7F" w:rsidRPr="00B74A7F" w:rsidRDefault="00B74A7F" w:rsidP="00B74A7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7.2</w:t>
      </w:r>
      <w:r w:rsidRPr="00B74A7F">
        <w:rPr>
          <w:rFonts w:ascii="Times New Roman" w:hAnsi="Times New Roman" w:cs="Times New Roman"/>
          <w:sz w:val="12"/>
          <w:szCs w:val="12"/>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rsidR="00B74A7F" w:rsidRPr="00B74A7F" w:rsidRDefault="00B74A7F" w:rsidP="00B74A7F">
      <w:pPr>
        <w:spacing w:after="0" w:line="240" w:lineRule="auto"/>
        <w:ind w:firstLine="284"/>
        <w:jc w:val="both"/>
        <w:rPr>
          <w:rFonts w:ascii="Times New Roman" w:hAnsi="Times New Roman" w:cs="Times New Roman"/>
          <w:sz w:val="12"/>
          <w:szCs w:val="12"/>
        </w:rPr>
      </w:pPr>
      <w:r w:rsidRPr="00B74A7F">
        <w:rPr>
          <w:rFonts w:ascii="Times New Roman" w:hAnsi="Times New Roman" w:cs="Times New Roman"/>
          <w:sz w:val="12"/>
          <w:szCs w:val="12"/>
        </w:rPr>
        <w:t>Источники тепловой энергии сельского поселения Сургут функционируют по закрытой системе теплоснабжения. Присоединения теплопотребляющих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до конца р</w:t>
      </w:r>
      <w:r>
        <w:rPr>
          <w:rFonts w:ascii="Times New Roman" w:hAnsi="Times New Roman" w:cs="Times New Roman"/>
          <w:sz w:val="12"/>
          <w:szCs w:val="12"/>
        </w:rPr>
        <w:t>асчетного периода не ожидаются.</w:t>
      </w:r>
    </w:p>
    <w:p w:rsidR="00B74A7F" w:rsidRPr="00B74A7F" w:rsidRDefault="00B74A7F" w:rsidP="00B74A7F">
      <w:pPr>
        <w:spacing w:after="0" w:line="240" w:lineRule="auto"/>
        <w:ind w:firstLine="284"/>
        <w:jc w:val="both"/>
        <w:rPr>
          <w:rFonts w:ascii="Times New Roman" w:hAnsi="Times New Roman" w:cs="Times New Roman"/>
          <w:sz w:val="12"/>
          <w:szCs w:val="12"/>
        </w:rPr>
      </w:pPr>
      <w:r w:rsidRPr="00B74A7F">
        <w:rPr>
          <w:rFonts w:ascii="Times New Roman" w:hAnsi="Times New Roman" w:cs="Times New Roman"/>
          <w:sz w:val="12"/>
          <w:szCs w:val="12"/>
        </w:rPr>
        <w:t>Раздел 8. Перспективные топливные балансы.</w:t>
      </w:r>
    </w:p>
    <w:p w:rsidR="00B74A7F" w:rsidRPr="00B74A7F" w:rsidRDefault="00B74A7F" w:rsidP="00B74A7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8.1</w:t>
      </w:r>
      <w:r w:rsidRPr="00B74A7F">
        <w:rPr>
          <w:rFonts w:ascii="Times New Roman" w:hAnsi="Times New Roman" w:cs="Times New Roman"/>
          <w:sz w:val="12"/>
          <w:szCs w:val="12"/>
        </w:rPr>
        <w:t>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w:t>
      </w:r>
    </w:p>
    <w:p w:rsidR="00B74A7F" w:rsidRPr="00B74A7F" w:rsidRDefault="00B74A7F" w:rsidP="00B74A7F">
      <w:pPr>
        <w:spacing w:after="0" w:line="240" w:lineRule="auto"/>
        <w:ind w:firstLine="284"/>
        <w:jc w:val="both"/>
        <w:rPr>
          <w:rFonts w:ascii="Times New Roman" w:hAnsi="Times New Roman" w:cs="Times New Roman"/>
          <w:sz w:val="12"/>
          <w:szCs w:val="12"/>
        </w:rPr>
      </w:pPr>
      <w:r w:rsidRPr="00B74A7F">
        <w:rPr>
          <w:rFonts w:ascii="Times New Roman" w:hAnsi="Times New Roman" w:cs="Times New Roman"/>
          <w:sz w:val="12"/>
          <w:szCs w:val="12"/>
        </w:rPr>
        <w:t>Основным видом топлива в котельных с.п. Сургут является природный газ.</w:t>
      </w:r>
    </w:p>
    <w:p w:rsidR="00B74A7F" w:rsidRPr="00B74A7F" w:rsidRDefault="00B74A7F" w:rsidP="00B74A7F">
      <w:pPr>
        <w:spacing w:after="0" w:line="240" w:lineRule="auto"/>
        <w:ind w:firstLine="284"/>
        <w:jc w:val="both"/>
        <w:rPr>
          <w:rFonts w:ascii="Times New Roman" w:hAnsi="Times New Roman" w:cs="Times New Roman"/>
          <w:sz w:val="12"/>
          <w:szCs w:val="12"/>
        </w:rPr>
      </w:pPr>
      <w:r w:rsidRPr="00B74A7F">
        <w:rPr>
          <w:rFonts w:ascii="Times New Roman" w:hAnsi="Times New Roman" w:cs="Times New Roman"/>
          <w:sz w:val="12"/>
          <w:szCs w:val="12"/>
        </w:rPr>
        <w:t>Резервное топливо не предусмотрено проектом.</w:t>
      </w:r>
    </w:p>
    <w:p w:rsidR="00B74A7F" w:rsidRPr="00B74A7F" w:rsidRDefault="00B74A7F" w:rsidP="00B74A7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 xml:space="preserve">Перспективные </w:t>
      </w:r>
      <w:r w:rsidRPr="00B74A7F">
        <w:rPr>
          <w:rFonts w:ascii="Times New Roman" w:hAnsi="Times New Roman" w:cs="Times New Roman"/>
          <w:sz w:val="12"/>
          <w:szCs w:val="12"/>
        </w:rPr>
        <w:t>топ</w:t>
      </w:r>
      <w:r>
        <w:rPr>
          <w:rFonts w:ascii="Times New Roman" w:hAnsi="Times New Roman" w:cs="Times New Roman"/>
          <w:sz w:val="12"/>
          <w:szCs w:val="12"/>
        </w:rPr>
        <w:t xml:space="preserve">ливные балансы для каждого источника </w:t>
      </w:r>
      <w:r w:rsidRPr="00B74A7F">
        <w:rPr>
          <w:rFonts w:ascii="Times New Roman" w:hAnsi="Times New Roman" w:cs="Times New Roman"/>
          <w:sz w:val="12"/>
          <w:szCs w:val="12"/>
        </w:rPr>
        <w:t>тепловой энергии, расположенного в границах поселения, представлены в таблице 8.1.1.</w:t>
      </w:r>
    </w:p>
    <w:p w:rsidR="00A86F43" w:rsidRDefault="00B74A7F" w:rsidP="00B74A7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Таблица 8.1.1 – Перспективные топливные балансы </w:t>
      </w:r>
      <w:r w:rsidRPr="00B74A7F">
        <w:rPr>
          <w:rFonts w:ascii="Times New Roman" w:hAnsi="Times New Roman" w:cs="Times New Roman"/>
          <w:sz w:val="12"/>
          <w:szCs w:val="12"/>
        </w:rPr>
        <w:t>систем теплоснабжения с.п. Сургут на расчетный срок до 2033 г.</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25"/>
        <w:gridCol w:w="747"/>
        <w:gridCol w:w="961"/>
        <w:gridCol w:w="853"/>
        <w:gridCol w:w="855"/>
        <w:gridCol w:w="960"/>
        <w:gridCol w:w="1222"/>
      </w:tblGrid>
      <w:tr w:rsidR="00B74A7F" w:rsidRPr="00B74A7F" w:rsidTr="00B74A7F">
        <w:trPr>
          <w:trHeight w:val="1669"/>
        </w:trPr>
        <w:tc>
          <w:tcPr>
            <w:tcW w:w="1279"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Источник</w:t>
            </w:r>
            <w:r w:rsidRPr="00B74A7F">
              <w:rPr>
                <w:rFonts w:ascii="Times New Roman" w:hAnsi="Times New Roman" w:cs="Times New Roman"/>
                <w:spacing w:val="1"/>
                <w:sz w:val="12"/>
                <w:szCs w:val="12"/>
              </w:rPr>
              <w:t xml:space="preserve"> </w:t>
            </w:r>
            <w:r w:rsidRPr="00B74A7F">
              <w:rPr>
                <w:rFonts w:ascii="Times New Roman" w:hAnsi="Times New Roman" w:cs="Times New Roman"/>
                <w:spacing w:val="-1"/>
                <w:sz w:val="12"/>
                <w:szCs w:val="12"/>
              </w:rPr>
              <w:t>теплоснабжения</w:t>
            </w:r>
          </w:p>
        </w:tc>
        <w:tc>
          <w:tcPr>
            <w:tcW w:w="496" w:type="pct"/>
            <w:textDirection w:val="btLr"/>
            <w:vAlign w:val="center"/>
          </w:tcPr>
          <w:p w:rsidR="00B74A7F" w:rsidRPr="00B74A7F" w:rsidRDefault="00B74A7F" w:rsidP="00B74A7F">
            <w:pPr>
              <w:pStyle w:val="aff1"/>
              <w:jc w:val="center"/>
              <w:rPr>
                <w:rFonts w:ascii="Times New Roman" w:hAnsi="Times New Roman" w:cs="Times New Roman"/>
                <w:sz w:val="12"/>
                <w:szCs w:val="12"/>
                <w:lang w:val="ru-RU"/>
              </w:rPr>
            </w:pPr>
            <w:r w:rsidRPr="00B74A7F">
              <w:rPr>
                <w:rFonts w:ascii="Times New Roman" w:hAnsi="Times New Roman" w:cs="Times New Roman"/>
                <w:spacing w:val="-1"/>
                <w:sz w:val="12"/>
                <w:szCs w:val="12"/>
                <w:lang w:val="ru-RU"/>
              </w:rPr>
              <w:t>Суммарная</w:t>
            </w:r>
            <w:r w:rsidRPr="00B74A7F">
              <w:rPr>
                <w:rFonts w:ascii="Times New Roman" w:hAnsi="Times New Roman" w:cs="Times New Roman"/>
                <w:spacing w:val="-11"/>
                <w:sz w:val="12"/>
                <w:szCs w:val="12"/>
                <w:lang w:val="ru-RU"/>
              </w:rPr>
              <w:t xml:space="preserve"> </w:t>
            </w:r>
            <w:r w:rsidRPr="00B74A7F">
              <w:rPr>
                <w:rFonts w:ascii="Times New Roman" w:hAnsi="Times New Roman" w:cs="Times New Roman"/>
                <w:sz w:val="12"/>
                <w:szCs w:val="12"/>
                <w:lang w:val="ru-RU"/>
              </w:rPr>
              <w:t>тепловая</w:t>
            </w:r>
            <w:r w:rsidRPr="00B74A7F">
              <w:rPr>
                <w:rFonts w:ascii="Times New Roman" w:hAnsi="Times New Roman" w:cs="Times New Roman"/>
                <w:spacing w:val="-50"/>
                <w:sz w:val="12"/>
                <w:szCs w:val="12"/>
                <w:lang w:val="ru-RU"/>
              </w:rPr>
              <w:t xml:space="preserve"> </w:t>
            </w:r>
            <w:r w:rsidRPr="00B74A7F">
              <w:rPr>
                <w:rFonts w:ascii="Times New Roman" w:hAnsi="Times New Roman" w:cs="Times New Roman"/>
                <w:sz w:val="12"/>
                <w:szCs w:val="12"/>
                <w:lang w:val="ru-RU"/>
              </w:rPr>
              <w:t>нагрузка котельной,</w:t>
            </w:r>
            <w:r w:rsidRPr="00B74A7F">
              <w:rPr>
                <w:rFonts w:ascii="Times New Roman" w:hAnsi="Times New Roman" w:cs="Times New Roman"/>
                <w:spacing w:val="1"/>
                <w:sz w:val="12"/>
                <w:szCs w:val="12"/>
                <w:lang w:val="ru-RU"/>
              </w:rPr>
              <w:t xml:space="preserve"> </w:t>
            </w:r>
            <w:r w:rsidRPr="00B74A7F">
              <w:rPr>
                <w:rFonts w:ascii="Times New Roman" w:hAnsi="Times New Roman" w:cs="Times New Roman"/>
                <w:sz w:val="12"/>
                <w:szCs w:val="12"/>
                <w:lang w:val="ru-RU"/>
              </w:rPr>
              <w:t>Гкал/ч</w:t>
            </w:r>
          </w:p>
        </w:tc>
        <w:tc>
          <w:tcPr>
            <w:tcW w:w="639" w:type="pct"/>
            <w:textDirection w:val="btLr"/>
            <w:vAlign w:val="center"/>
          </w:tcPr>
          <w:p w:rsidR="00B74A7F" w:rsidRPr="00B74A7F" w:rsidRDefault="00B74A7F" w:rsidP="00B74A7F">
            <w:pPr>
              <w:pStyle w:val="aff1"/>
              <w:jc w:val="center"/>
              <w:rPr>
                <w:rFonts w:ascii="Times New Roman" w:hAnsi="Times New Roman" w:cs="Times New Roman"/>
                <w:sz w:val="12"/>
                <w:szCs w:val="12"/>
                <w:lang w:val="ru-RU"/>
              </w:rPr>
            </w:pPr>
          </w:p>
          <w:p w:rsidR="00B74A7F" w:rsidRPr="00B74A7F" w:rsidRDefault="00B74A7F" w:rsidP="00B74A7F">
            <w:pPr>
              <w:pStyle w:val="aff1"/>
              <w:jc w:val="center"/>
              <w:rPr>
                <w:rFonts w:ascii="Times New Roman" w:hAnsi="Times New Roman" w:cs="Times New Roman"/>
                <w:sz w:val="12"/>
                <w:szCs w:val="12"/>
                <w:lang w:val="ru-RU"/>
              </w:rPr>
            </w:pPr>
            <w:r w:rsidRPr="00B74A7F">
              <w:rPr>
                <w:rFonts w:ascii="Times New Roman" w:hAnsi="Times New Roman" w:cs="Times New Roman"/>
                <w:sz w:val="12"/>
                <w:szCs w:val="12"/>
                <w:lang w:val="ru-RU"/>
              </w:rPr>
              <w:t>Расчетная годовая</w:t>
            </w:r>
            <w:r w:rsidRPr="00B74A7F">
              <w:rPr>
                <w:rFonts w:ascii="Times New Roman" w:hAnsi="Times New Roman" w:cs="Times New Roman"/>
                <w:spacing w:val="1"/>
                <w:sz w:val="12"/>
                <w:szCs w:val="12"/>
                <w:lang w:val="ru-RU"/>
              </w:rPr>
              <w:t xml:space="preserve"> </w:t>
            </w:r>
            <w:r w:rsidRPr="00B74A7F">
              <w:rPr>
                <w:rFonts w:ascii="Times New Roman" w:hAnsi="Times New Roman" w:cs="Times New Roman"/>
                <w:spacing w:val="-1"/>
                <w:sz w:val="12"/>
                <w:szCs w:val="12"/>
                <w:lang w:val="ru-RU"/>
              </w:rPr>
              <w:t>выработка</w:t>
            </w:r>
            <w:r w:rsidRPr="00B74A7F">
              <w:rPr>
                <w:rFonts w:ascii="Times New Roman" w:hAnsi="Times New Roman" w:cs="Times New Roman"/>
                <w:spacing w:val="-12"/>
                <w:sz w:val="12"/>
                <w:szCs w:val="12"/>
                <w:lang w:val="ru-RU"/>
              </w:rPr>
              <w:t xml:space="preserve"> </w:t>
            </w:r>
            <w:r w:rsidRPr="00B74A7F">
              <w:rPr>
                <w:rFonts w:ascii="Times New Roman" w:hAnsi="Times New Roman" w:cs="Times New Roman"/>
                <w:sz w:val="12"/>
                <w:szCs w:val="12"/>
                <w:lang w:val="ru-RU"/>
              </w:rPr>
              <w:t>тепловой</w:t>
            </w:r>
            <w:r w:rsidRPr="00B74A7F">
              <w:rPr>
                <w:rFonts w:ascii="Times New Roman" w:hAnsi="Times New Roman" w:cs="Times New Roman"/>
                <w:spacing w:val="-50"/>
                <w:sz w:val="12"/>
                <w:szCs w:val="12"/>
                <w:lang w:val="ru-RU"/>
              </w:rPr>
              <w:t xml:space="preserve"> </w:t>
            </w:r>
            <w:r w:rsidRPr="00B74A7F">
              <w:rPr>
                <w:rFonts w:ascii="Times New Roman" w:hAnsi="Times New Roman" w:cs="Times New Roman"/>
                <w:sz w:val="12"/>
                <w:szCs w:val="12"/>
                <w:lang w:val="ru-RU"/>
              </w:rPr>
              <w:t>энергии, Гкал</w:t>
            </w:r>
          </w:p>
        </w:tc>
        <w:tc>
          <w:tcPr>
            <w:tcW w:w="567" w:type="pct"/>
            <w:textDirection w:val="btLr"/>
            <w:vAlign w:val="center"/>
          </w:tcPr>
          <w:p w:rsidR="00B74A7F" w:rsidRPr="00B74A7F" w:rsidRDefault="00B74A7F" w:rsidP="00B74A7F">
            <w:pPr>
              <w:pStyle w:val="aff1"/>
              <w:jc w:val="center"/>
              <w:rPr>
                <w:rFonts w:ascii="Times New Roman" w:hAnsi="Times New Roman" w:cs="Times New Roman"/>
                <w:sz w:val="12"/>
                <w:szCs w:val="12"/>
                <w:lang w:val="ru-RU"/>
              </w:rPr>
            </w:pPr>
            <w:r w:rsidRPr="00B74A7F">
              <w:rPr>
                <w:rFonts w:ascii="Times New Roman" w:hAnsi="Times New Roman" w:cs="Times New Roman"/>
                <w:w w:val="95"/>
                <w:sz w:val="12"/>
                <w:szCs w:val="12"/>
                <w:lang w:val="ru-RU"/>
              </w:rPr>
              <w:t>Максимальный</w:t>
            </w:r>
            <w:r w:rsidRPr="00B74A7F">
              <w:rPr>
                <w:rFonts w:ascii="Times New Roman" w:hAnsi="Times New Roman" w:cs="Times New Roman"/>
                <w:spacing w:val="23"/>
                <w:w w:val="95"/>
                <w:sz w:val="12"/>
                <w:szCs w:val="12"/>
                <w:lang w:val="ru-RU"/>
              </w:rPr>
              <w:t xml:space="preserve"> </w:t>
            </w:r>
            <w:r w:rsidRPr="00B74A7F">
              <w:rPr>
                <w:rFonts w:ascii="Times New Roman" w:hAnsi="Times New Roman" w:cs="Times New Roman"/>
                <w:w w:val="95"/>
                <w:sz w:val="12"/>
                <w:szCs w:val="12"/>
                <w:lang w:val="ru-RU"/>
              </w:rPr>
              <w:t>часовой</w:t>
            </w:r>
            <w:r w:rsidRPr="00B74A7F">
              <w:rPr>
                <w:rFonts w:ascii="Times New Roman" w:hAnsi="Times New Roman" w:cs="Times New Roman"/>
                <w:spacing w:val="-48"/>
                <w:w w:val="95"/>
                <w:sz w:val="12"/>
                <w:szCs w:val="12"/>
                <w:lang w:val="ru-RU"/>
              </w:rPr>
              <w:t xml:space="preserve"> </w:t>
            </w:r>
            <w:r w:rsidRPr="00B74A7F">
              <w:rPr>
                <w:rFonts w:ascii="Times New Roman" w:hAnsi="Times New Roman" w:cs="Times New Roman"/>
                <w:sz w:val="12"/>
                <w:szCs w:val="12"/>
                <w:lang w:val="ru-RU"/>
              </w:rPr>
              <w:t>расход условного</w:t>
            </w:r>
            <w:r w:rsidRPr="00B74A7F">
              <w:rPr>
                <w:rFonts w:ascii="Times New Roman" w:hAnsi="Times New Roman" w:cs="Times New Roman"/>
                <w:spacing w:val="1"/>
                <w:sz w:val="12"/>
                <w:szCs w:val="12"/>
                <w:lang w:val="ru-RU"/>
              </w:rPr>
              <w:t xml:space="preserve"> </w:t>
            </w:r>
            <w:r w:rsidRPr="00B74A7F">
              <w:rPr>
                <w:rFonts w:ascii="Times New Roman" w:hAnsi="Times New Roman" w:cs="Times New Roman"/>
                <w:sz w:val="12"/>
                <w:szCs w:val="12"/>
                <w:lang w:val="ru-RU"/>
              </w:rPr>
              <w:t>топлива,</w:t>
            </w:r>
          </w:p>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кг</w:t>
            </w:r>
            <w:r w:rsidRPr="00B74A7F">
              <w:rPr>
                <w:rFonts w:ascii="Times New Roman" w:hAnsi="Times New Roman" w:cs="Times New Roman"/>
                <w:spacing w:val="-9"/>
                <w:sz w:val="12"/>
                <w:szCs w:val="12"/>
              </w:rPr>
              <w:t xml:space="preserve"> </w:t>
            </w:r>
            <w:r w:rsidRPr="00B74A7F">
              <w:rPr>
                <w:rFonts w:ascii="Times New Roman" w:hAnsi="Times New Roman" w:cs="Times New Roman"/>
                <w:sz w:val="12"/>
                <w:szCs w:val="12"/>
              </w:rPr>
              <w:t>у.т./ч</w:t>
            </w:r>
          </w:p>
        </w:tc>
        <w:tc>
          <w:tcPr>
            <w:tcW w:w="568" w:type="pct"/>
            <w:textDirection w:val="btLr"/>
            <w:vAlign w:val="center"/>
          </w:tcPr>
          <w:p w:rsidR="00B74A7F" w:rsidRPr="00B74A7F" w:rsidRDefault="00B74A7F" w:rsidP="00B74A7F">
            <w:pPr>
              <w:pStyle w:val="aff1"/>
              <w:jc w:val="center"/>
              <w:rPr>
                <w:rFonts w:ascii="Times New Roman" w:hAnsi="Times New Roman" w:cs="Times New Roman"/>
                <w:sz w:val="12"/>
                <w:szCs w:val="12"/>
                <w:lang w:val="ru-RU"/>
              </w:rPr>
            </w:pPr>
            <w:r w:rsidRPr="00B74A7F">
              <w:rPr>
                <w:rFonts w:ascii="Times New Roman" w:hAnsi="Times New Roman" w:cs="Times New Roman"/>
                <w:sz w:val="12"/>
                <w:szCs w:val="12"/>
                <w:lang w:val="ru-RU"/>
              </w:rPr>
              <w:t>Удельный</w:t>
            </w:r>
            <w:r w:rsidRPr="00B74A7F">
              <w:rPr>
                <w:rFonts w:ascii="Times New Roman" w:hAnsi="Times New Roman" w:cs="Times New Roman"/>
                <w:spacing w:val="2"/>
                <w:sz w:val="12"/>
                <w:szCs w:val="12"/>
                <w:lang w:val="ru-RU"/>
              </w:rPr>
              <w:t xml:space="preserve"> </w:t>
            </w:r>
            <w:r w:rsidRPr="00B74A7F">
              <w:rPr>
                <w:rFonts w:ascii="Times New Roman" w:hAnsi="Times New Roman" w:cs="Times New Roman"/>
                <w:sz w:val="12"/>
                <w:szCs w:val="12"/>
                <w:lang w:val="ru-RU"/>
              </w:rPr>
              <w:t>расход</w:t>
            </w:r>
            <w:r w:rsidRPr="00B74A7F">
              <w:rPr>
                <w:rFonts w:ascii="Times New Roman" w:hAnsi="Times New Roman" w:cs="Times New Roman"/>
                <w:spacing w:val="1"/>
                <w:sz w:val="12"/>
                <w:szCs w:val="12"/>
                <w:lang w:val="ru-RU"/>
              </w:rPr>
              <w:t xml:space="preserve"> </w:t>
            </w:r>
            <w:r w:rsidRPr="00B74A7F">
              <w:rPr>
                <w:rFonts w:ascii="Times New Roman" w:hAnsi="Times New Roman" w:cs="Times New Roman"/>
                <w:sz w:val="12"/>
                <w:szCs w:val="12"/>
                <w:lang w:val="ru-RU"/>
              </w:rPr>
              <w:t>основного</w:t>
            </w:r>
            <w:r w:rsidRPr="00B74A7F">
              <w:rPr>
                <w:rFonts w:ascii="Times New Roman" w:hAnsi="Times New Roman" w:cs="Times New Roman"/>
                <w:spacing w:val="-13"/>
                <w:sz w:val="12"/>
                <w:szCs w:val="12"/>
                <w:lang w:val="ru-RU"/>
              </w:rPr>
              <w:t xml:space="preserve"> </w:t>
            </w:r>
            <w:r w:rsidRPr="00B74A7F">
              <w:rPr>
                <w:rFonts w:ascii="Times New Roman" w:hAnsi="Times New Roman" w:cs="Times New Roman"/>
                <w:sz w:val="12"/>
                <w:szCs w:val="12"/>
                <w:lang w:val="ru-RU"/>
              </w:rPr>
              <w:t>топлива,</w:t>
            </w:r>
            <w:r w:rsidRPr="00B74A7F">
              <w:rPr>
                <w:rFonts w:ascii="Times New Roman" w:hAnsi="Times New Roman" w:cs="Times New Roman"/>
                <w:spacing w:val="-12"/>
                <w:sz w:val="12"/>
                <w:szCs w:val="12"/>
                <w:lang w:val="ru-RU"/>
              </w:rPr>
              <w:t xml:space="preserve"> </w:t>
            </w:r>
            <w:r w:rsidRPr="00B74A7F">
              <w:rPr>
                <w:rFonts w:ascii="Times New Roman" w:hAnsi="Times New Roman" w:cs="Times New Roman"/>
                <w:sz w:val="12"/>
                <w:szCs w:val="12"/>
                <w:lang w:val="ru-RU"/>
              </w:rPr>
              <w:t>кг</w:t>
            </w:r>
            <w:r w:rsidRPr="00B74A7F">
              <w:rPr>
                <w:rFonts w:ascii="Times New Roman" w:hAnsi="Times New Roman" w:cs="Times New Roman"/>
                <w:spacing w:val="-51"/>
                <w:sz w:val="12"/>
                <w:szCs w:val="12"/>
                <w:lang w:val="ru-RU"/>
              </w:rPr>
              <w:t xml:space="preserve"> </w:t>
            </w:r>
            <w:r w:rsidRPr="00B74A7F">
              <w:rPr>
                <w:rFonts w:ascii="Times New Roman" w:hAnsi="Times New Roman" w:cs="Times New Roman"/>
                <w:sz w:val="12"/>
                <w:szCs w:val="12"/>
                <w:lang w:val="ru-RU"/>
              </w:rPr>
              <w:t>у.т./Гкал</w:t>
            </w:r>
            <w:r w:rsidRPr="00B74A7F">
              <w:rPr>
                <w:rFonts w:ascii="Times New Roman" w:hAnsi="Times New Roman" w:cs="Times New Roman"/>
                <w:spacing w:val="1"/>
                <w:sz w:val="12"/>
                <w:szCs w:val="12"/>
                <w:lang w:val="ru-RU"/>
              </w:rPr>
              <w:t xml:space="preserve"> </w:t>
            </w:r>
            <w:r w:rsidRPr="00B74A7F">
              <w:rPr>
                <w:rFonts w:ascii="Times New Roman" w:hAnsi="Times New Roman" w:cs="Times New Roman"/>
                <w:sz w:val="12"/>
                <w:szCs w:val="12"/>
                <w:lang w:val="ru-RU"/>
              </w:rPr>
              <w:t>(средневзвешенный)</w:t>
            </w:r>
          </w:p>
        </w:tc>
        <w:tc>
          <w:tcPr>
            <w:tcW w:w="638" w:type="pct"/>
            <w:textDirection w:val="btLr"/>
            <w:vAlign w:val="center"/>
          </w:tcPr>
          <w:p w:rsidR="00B74A7F" w:rsidRPr="00B74A7F" w:rsidRDefault="00B74A7F" w:rsidP="00B74A7F">
            <w:pPr>
              <w:pStyle w:val="aff1"/>
              <w:jc w:val="center"/>
              <w:rPr>
                <w:rFonts w:ascii="Times New Roman" w:hAnsi="Times New Roman" w:cs="Times New Roman"/>
                <w:sz w:val="12"/>
                <w:szCs w:val="12"/>
                <w:lang w:val="ru-RU"/>
              </w:rPr>
            </w:pPr>
          </w:p>
          <w:p w:rsidR="00B74A7F" w:rsidRPr="00B74A7F" w:rsidRDefault="00B74A7F" w:rsidP="00B74A7F">
            <w:pPr>
              <w:pStyle w:val="aff1"/>
              <w:jc w:val="center"/>
              <w:rPr>
                <w:rFonts w:ascii="Times New Roman" w:hAnsi="Times New Roman" w:cs="Times New Roman"/>
                <w:sz w:val="12"/>
                <w:szCs w:val="12"/>
                <w:lang w:val="ru-RU"/>
              </w:rPr>
            </w:pPr>
            <w:r w:rsidRPr="00B74A7F">
              <w:rPr>
                <w:rFonts w:ascii="Times New Roman" w:hAnsi="Times New Roman" w:cs="Times New Roman"/>
                <w:sz w:val="12"/>
                <w:szCs w:val="12"/>
                <w:lang w:val="ru-RU"/>
              </w:rPr>
              <w:t>Расчетный</w:t>
            </w:r>
            <w:r w:rsidRPr="00B74A7F">
              <w:rPr>
                <w:rFonts w:ascii="Times New Roman" w:hAnsi="Times New Roman" w:cs="Times New Roman"/>
                <w:spacing w:val="-13"/>
                <w:sz w:val="12"/>
                <w:szCs w:val="12"/>
                <w:lang w:val="ru-RU"/>
              </w:rPr>
              <w:t xml:space="preserve"> </w:t>
            </w:r>
            <w:r w:rsidRPr="00B74A7F">
              <w:rPr>
                <w:rFonts w:ascii="Times New Roman" w:hAnsi="Times New Roman" w:cs="Times New Roman"/>
                <w:sz w:val="12"/>
                <w:szCs w:val="12"/>
                <w:lang w:val="ru-RU"/>
              </w:rPr>
              <w:t>годовой</w:t>
            </w:r>
            <w:r w:rsidRPr="00B74A7F">
              <w:rPr>
                <w:rFonts w:ascii="Times New Roman" w:hAnsi="Times New Roman" w:cs="Times New Roman"/>
                <w:spacing w:val="-50"/>
                <w:sz w:val="12"/>
                <w:szCs w:val="12"/>
                <w:lang w:val="ru-RU"/>
              </w:rPr>
              <w:t xml:space="preserve"> </w:t>
            </w:r>
            <w:r w:rsidRPr="00B74A7F">
              <w:rPr>
                <w:rFonts w:ascii="Times New Roman" w:hAnsi="Times New Roman" w:cs="Times New Roman"/>
                <w:sz w:val="12"/>
                <w:szCs w:val="12"/>
                <w:lang w:val="ru-RU"/>
              </w:rPr>
              <w:t>расход основного</w:t>
            </w:r>
            <w:r w:rsidRPr="00B74A7F">
              <w:rPr>
                <w:rFonts w:ascii="Times New Roman" w:hAnsi="Times New Roman" w:cs="Times New Roman"/>
                <w:spacing w:val="1"/>
                <w:sz w:val="12"/>
                <w:szCs w:val="12"/>
                <w:lang w:val="ru-RU"/>
              </w:rPr>
              <w:t xml:space="preserve"> </w:t>
            </w:r>
            <w:r w:rsidRPr="00B74A7F">
              <w:rPr>
                <w:rFonts w:ascii="Times New Roman" w:hAnsi="Times New Roman" w:cs="Times New Roman"/>
                <w:sz w:val="12"/>
                <w:szCs w:val="12"/>
                <w:lang w:val="ru-RU"/>
              </w:rPr>
              <w:t>топлива,</w:t>
            </w:r>
            <w:r w:rsidRPr="00B74A7F">
              <w:rPr>
                <w:rFonts w:ascii="Times New Roman" w:hAnsi="Times New Roman" w:cs="Times New Roman"/>
                <w:spacing w:val="1"/>
                <w:sz w:val="12"/>
                <w:szCs w:val="12"/>
                <w:lang w:val="ru-RU"/>
              </w:rPr>
              <w:t xml:space="preserve"> </w:t>
            </w:r>
            <w:r w:rsidRPr="00B74A7F">
              <w:rPr>
                <w:rFonts w:ascii="Times New Roman" w:hAnsi="Times New Roman" w:cs="Times New Roman"/>
                <w:sz w:val="12"/>
                <w:szCs w:val="12"/>
                <w:lang w:val="ru-RU"/>
              </w:rPr>
              <w:t>т</w:t>
            </w:r>
            <w:r w:rsidRPr="00B74A7F">
              <w:rPr>
                <w:rFonts w:ascii="Times New Roman" w:hAnsi="Times New Roman" w:cs="Times New Roman"/>
                <w:spacing w:val="2"/>
                <w:sz w:val="12"/>
                <w:szCs w:val="12"/>
                <w:lang w:val="ru-RU"/>
              </w:rPr>
              <w:t xml:space="preserve"> </w:t>
            </w:r>
            <w:r w:rsidRPr="00B74A7F">
              <w:rPr>
                <w:rFonts w:ascii="Times New Roman" w:hAnsi="Times New Roman" w:cs="Times New Roman"/>
                <w:sz w:val="12"/>
                <w:szCs w:val="12"/>
                <w:lang w:val="ru-RU"/>
              </w:rPr>
              <w:t>у.т.</w:t>
            </w:r>
          </w:p>
        </w:tc>
        <w:tc>
          <w:tcPr>
            <w:tcW w:w="812" w:type="pct"/>
            <w:textDirection w:val="btLr"/>
            <w:vAlign w:val="center"/>
          </w:tcPr>
          <w:p w:rsidR="00B74A7F" w:rsidRPr="00B74A7F" w:rsidRDefault="00B74A7F" w:rsidP="00B74A7F">
            <w:pPr>
              <w:pStyle w:val="aff1"/>
              <w:jc w:val="center"/>
              <w:rPr>
                <w:rFonts w:ascii="Times New Roman" w:hAnsi="Times New Roman" w:cs="Times New Roman"/>
                <w:sz w:val="12"/>
                <w:szCs w:val="12"/>
                <w:lang w:val="ru-RU"/>
              </w:rPr>
            </w:pPr>
            <w:r w:rsidRPr="00B74A7F">
              <w:rPr>
                <w:rFonts w:ascii="Times New Roman" w:hAnsi="Times New Roman" w:cs="Times New Roman"/>
                <w:sz w:val="12"/>
                <w:szCs w:val="12"/>
                <w:lang w:val="ru-RU"/>
              </w:rPr>
              <w:t>Расчетный годовой</w:t>
            </w:r>
            <w:r w:rsidRPr="00B74A7F">
              <w:rPr>
                <w:rFonts w:ascii="Times New Roman" w:hAnsi="Times New Roman" w:cs="Times New Roman"/>
                <w:spacing w:val="1"/>
                <w:sz w:val="12"/>
                <w:szCs w:val="12"/>
                <w:lang w:val="ru-RU"/>
              </w:rPr>
              <w:t xml:space="preserve"> </w:t>
            </w:r>
            <w:r w:rsidRPr="00B74A7F">
              <w:rPr>
                <w:rFonts w:ascii="Times New Roman" w:hAnsi="Times New Roman" w:cs="Times New Roman"/>
                <w:sz w:val="12"/>
                <w:szCs w:val="12"/>
                <w:lang w:val="ru-RU"/>
              </w:rPr>
              <w:t>расход</w:t>
            </w:r>
            <w:r w:rsidRPr="00B74A7F">
              <w:rPr>
                <w:rFonts w:ascii="Times New Roman" w:hAnsi="Times New Roman" w:cs="Times New Roman"/>
                <w:spacing w:val="1"/>
                <w:sz w:val="12"/>
                <w:szCs w:val="12"/>
                <w:lang w:val="ru-RU"/>
              </w:rPr>
              <w:t xml:space="preserve"> </w:t>
            </w:r>
            <w:r w:rsidRPr="00B74A7F">
              <w:rPr>
                <w:rFonts w:ascii="Times New Roman" w:hAnsi="Times New Roman" w:cs="Times New Roman"/>
                <w:sz w:val="12"/>
                <w:szCs w:val="12"/>
                <w:lang w:val="ru-RU"/>
              </w:rPr>
              <w:t>основного</w:t>
            </w:r>
            <w:r w:rsidRPr="00B74A7F">
              <w:rPr>
                <w:rFonts w:ascii="Times New Roman" w:hAnsi="Times New Roman" w:cs="Times New Roman"/>
                <w:spacing w:val="1"/>
                <w:sz w:val="12"/>
                <w:szCs w:val="12"/>
                <w:lang w:val="ru-RU"/>
              </w:rPr>
              <w:t xml:space="preserve"> </w:t>
            </w:r>
            <w:r w:rsidRPr="00B74A7F">
              <w:rPr>
                <w:rFonts w:ascii="Times New Roman" w:hAnsi="Times New Roman" w:cs="Times New Roman"/>
                <w:sz w:val="12"/>
                <w:szCs w:val="12"/>
                <w:lang w:val="ru-RU"/>
              </w:rPr>
              <w:t>топлива, тып.г.т. м</w:t>
            </w:r>
            <w:r w:rsidRPr="00B74A7F">
              <w:rPr>
                <w:rFonts w:ascii="Times New Roman" w:hAnsi="Times New Roman" w:cs="Times New Roman"/>
                <w:sz w:val="12"/>
                <w:szCs w:val="12"/>
                <w:vertAlign w:val="superscript"/>
                <w:lang w:val="ru-RU"/>
              </w:rPr>
              <w:t>3</w:t>
            </w:r>
            <w:r w:rsidRPr="00B74A7F">
              <w:rPr>
                <w:rFonts w:ascii="Times New Roman" w:hAnsi="Times New Roman" w:cs="Times New Roman"/>
                <w:spacing w:val="1"/>
                <w:sz w:val="12"/>
                <w:szCs w:val="12"/>
                <w:lang w:val="ru-RU"/>
              </w:rPr>
              <w:t xml:space="preserve"> </w:t>
            </w:r>
            <w:r w:rsidRPr="00B74A7F">
              <w:rPr>
                <w:rFonts w:ascii="Times New Roman" w:hAnsi="Times New Roman" w:cs="Times New Roman"/>
                <w:sz w:val="12"/>
                <w:szCs w:val="12"/>
                <w:lang w:val="ru-RU"/>
              </w:rPr>
              <w:t>природного</w:t>
            </w:r>
            <w:r w:rsidRPr="00B74A7F">
              <w:rPr>
                <w:rFonts w:ascii="Times New Roman" w:hAnsi="Times New Roman" w:cs="Times New Roman"/>
                <w:spacing w:val="1"/>
                <w:sz w:val="12"/>
                <w:szCs w:val="12"/>
                <w:lang w:val="ru-RU"/>
              </w:rPr>
              <w:t xml:space="preserve"> </w:t>
            </w:r>
            <w:r w:rsidRPr="00B74A7F">
              <w:rPr>
                <w:rFonts w:ascii="Times New Roman" w:hAnsi="Times New Roman" w:cs="Times New Roman"/>
                <w:sz w:val="12"/>
                <w:szCs w:val="12"/>
                <w:lang w:val="ru-RU"/>
              </w:rPr>
              <w:t>газа</w:t>
            </w:r>
            <w:r w:rsidRPr="00B74A7F">
              <w:rPr>
                <w:rFonts w:ascii="Times New Roman" w:hAnsi="Times New Roman" w:cs="Times New Roman"/>
                <w:spacing w:val="1"/>
                <w:sz w:val="12"/>
                <w:szCs w:val="12"/>
                <w:lang w:val="ru-RU"/>
              </w:rPr>
              <w:t xml:space="preserve"> </w:t>
            </w:r>
            <w:r w:rsidRPr="00B74A7F">
              <w:rPr>
                <w:rFonts w:ascii="Times New Roman" w:hAnsi="Times New Roman" w:cs="Times New Roman"/>
                <w:sz w:val="12"/>
                <w:szCs w:val="12"/>
                <w:lang w:val="ru-RU"/>
              </w:rPr>
              <w:t>(низшая теплота</w:t>
            </w:r>
            <w:r w:rsidRPr="00B74A7F">
              <w:rPr>
                <w:rFonts w:ascii="Times New Roman" w:hAnsi="Times New Roman" w:cs="Times New Roman"/>
                <w:spacing w:val="1"/>
                <w:sz w:val="12"/>
                <w:szCs w:val="12"/>
                <w:lang w:val="ru-RU"/>
              </w:rPr>
              <w:t xml:space="preserve"> </w:t>
            </w:r>
            <w:r w:rsidRPr="00B74A7F">
              <w:rPr>
                <w:rFonts w:ascii="Times New Roman" w:hAnsi="Times New Roman" w:cs="Times New Roman"/>
                <w:spacing w:val="-1"/>
                <w:sz w:val="12"/>
                <w:szCs w:val="12"/>
                <w:lang w:val="ru-RU"/>
              </w:rPr>
              <w:t>сгорания</w:t>
            </w:r>
            <w:r w:rsidRPr="00B74A7F">
              <w:rPr>
                <w:rFonts w:ascii="Times New Roman" w:hAnsi="Times New Roman" w:cs="Times New Roman"/>
                <w:spacing w:val="-12"/>
                <w:sz w:val="12"/>
                <w:szCs w:val="12"/>
                <w:lang w:val="ru-RU"/>
              </w:rPr>
              <w:t xml:space="preserve"> </w:t>
            </w:r>
            <w:r w:rsidRPr="00B74A7F">
              <w:rPr>
                <w:rFonts w:ascii="Times New Roman" w:hAnsi="Times New Roman" w:cs="Times New Roman"/>
                <w:spacing w:val="-1"/>
                <w:sz w:val="12"/>
                <w:szCs w:val="12"/>
                <w:lang w:val="ru-RU"/>
              </w:rPr>
              <w:t>8200</w:t>
            </w:r>
            <w:r w:rsidRPr="00B74A7F">
              <w:rPr>
                <w:rFonts w:ascii="Times New Roman" w:hAnsi="Times New Roman" w:cs="Times New Roman"/>
                <w:spacing w:val="-9"/>
                <w:sz w:val="12"/>
                <w:szCs w:val="12"/>
                <w:lang w:val="ru-RU"/>
              </w:rPr>
              <w:t xml:space="preserve"> </w:t>
            </w:r>
            <w:r w:rsidRPr="00B74A7F">
              <w:rPr>
                <w:rFonts w:ascii="Times New Roman" w:hAnsi="Times New Roman" w:cs="Times New Roman"/>
                <w:spacing w:val="-1"/>
                <w:sz w:val="12"/>
                <w:szCs w:val="12"/>
                <w:lang w:val="ru-RU"/>
              </w:rPr>
              <w:t>Ккал/м3)</w:t>
            </w:r>
          </w:p>
        </w:tc>
      </w:tr>
      <w:tr w:rsidR="00B74A7F" w:rsidRPr="00B74A7F" w:rsidTr="00B74A7F">
        <w:trPr>
          <w:trHeight w:val="70"/>
        </w:trPr>
        <w:tc>
          <w:tcPr>
            <w:tcW w:w="1279" w:type="pct"/>
            <w:vAlign w:val="center"/>
          </w:tcPr>
          <w:p w:rsidR="00B74A7F" w:rsidRPr="00B74A7F" w:rsidRDefault="00B74A7F" w:rsidP="00B74A7F">
            <w:pPr>
              <w:pStyle w:val="aff1"/>
              <w:jc w:val="center"/>
              <w:rPr>
                <w:rFonts w:ascii="Times New Roman" w:hAnsi="Times New Roman" w:cs="Times New Roman"/>
                <w:sz w:val="12"/>
                <w:szCs w:val="12"/>
                <w:lang w:val="ru-RU"/>
              </w:rPr>
            </w:pPr>
            <w:r w:rsidRPr="00B74A7F">
              <w:rPr>
                <w:rFonts w:ascii="Times New Roman" w:hAnsi="Times New Roman" w:cs="Times New Roman"/>
                <w:w w:val="95"/>
                <w:sz w:val="12"/>
                <w:szCs w:val="12"/>
                <w:lang w:val="ru-RU"/>
              </w:rPr>
              <w:t>Котельная</w:t>
            </w:r>
            <w:r w:rsidRPr="00B74A7F">
              <w:rPr>
                <w:rFonts w:ascii="Times New Roman" w:hAnsi="Times New Roman" w:cs="Times New Roman"/>
                <w:spacing w:val="13"/>
                <w:w w:val="95"/>
                <w:sz w:val="12"/>
                <w:szCs w:val="12"/>
                <w:lang w:val="ru-RU"/>
              </w:rPr>
              <w:t xml:space="preserve"> </w:t>
            </w:r>
            <w:r w:rsidRPr="00B74A7F">
              <w:rPr>
                <w:rFonts w:ascii="Times New Roman" w:hAnsi="Times New Roman" w:cs="Times New Roman"/>
                <w:w w:val="95"/>
                <w:sz w:val="12"/>
                <w:szCs w:val="12"/>
                <w:lang w:val="ru-RU"/>
              </w:rPr>
              <w:t>СДК</w:t>
            </w:r>
            <w:r w:rsidRPr="00B74A7F">
              <w:rPr>
                <w:rFonts w:ascii="Times New Roman" w:hAnsi="Times New Roman" w:cs="Times New Roman"/>
                <w:spacing w:val="-48"/>
                <w:w w:val="95"/>
                <w:sz w:val="12"/>
                <w:szCs w:val="12"/>
                <w:lang w:val="ru-RU"/>
              </w:rPr>
              <w:t xml:space="preserve"> </w:t>
            </w:r>
            <w:r w:rsidRPr="00B74A7F">
              <w:rPr>
                <w:rFonts w:ascii="Times New Roman" w:hAnsi="Times New Roman" w:cs="Times New Roman"/>
                <w:sz w:val="12"/>
                <w:szCs w:val="12"/>
                <w:lang w:val="ru-RU"/>
              </w:rPr>
              <w:t>п. Сургут,</w:t>
            </w:r>
          </w:p>
          <w:p w:rsidR="00B74A7F" w:rsidRPr="00B74A7F" w:rsidRDefault="00B74A7F" w:rsidP="00B74A7F">
            <w:pPr>
              <w:pStyle w:val="aff1"/>
              <w:jc w:val="center"/>
              <w:rPr>
                <w:rFonts w:ascii="Times New Roman" w:hAnsi="Times New Roman" w:cs="Times New Roman"/>
                <w:sz w:val="12"/>
                <w:szCs w:val="12"/>
                <w:lang w:val="ru-RU"/>
              </w:rPr>
            </w:pPr>
            <w:r w:rsidRPr="00B74A7F">
              <w:rPr>
                <w:rFonts w:ascii="Times New Roman" w:hAnsi="Times New Roman" w:cs="Times New Roman"/>
                <w:sz w:val="12"/>
                <w:szCs w:val="12"/>
                <w:lang w:val="ru-RU"/>
              </w:rPr>
              <w:t>ул.</w:t>
            </w:r>
            <w:r w:rsidRPr="00B74A7F">
              <w:rPr>
                <w:rFonts w:ascii="Times New Roman" w:hAnsi="Times New Roman" w:cs="Times New Roman"/>
                <w:spacing w:val="-7"/>
                <w:sz w:val="12"/>
                <w:szCs w:val="12"/>
                <w:lang w:val="ru-RU"/>
              </w:rPr>
              <w:t xml:space="preserve"> </w:t>
            </w:r>
            <w:r w:rsidRPr="00B74A7F">
              <w:rPr>
                <w:rFonts w:ascii="Times New Roman" w:hAnsi="Times New Roman" w:cs="Times New Roman"/>
                <w:sz w:val="12"/>
                <w:szCs w:val="12"/>
                <w:lang w:val="ru-RU"/>
              </w:rPr>
              <w:t>Кооперативная,</w:t>
            </w:r>
            <w:r w:rsidRPr="00B74A7F">
              <w:rPr>
                <w:rFonts w:ascii="Times New Roman" w:hAnsi="Times New Roman" w:cs="Times New Roman"/>
                <w:spacing w:val="-7"/>
                <w:sz w:val="12"/>
                <w:szCs w:val="12"/>
                <w:lang w:val="ru-RU"/>
              </w:rPr>
              <w:t xml:space="preserve"> </w:t>
            </w:r>
            <w:r w:rsidRPr="00B74A7F">
              <w:rPr>
                <w:rFonts w:ascii="Times New Roman" w:hAnsi="Times New Roman" w:cs="Times New Roman"/>
                <w:sz w:val="12"/>
                <w:szCs w:val="12"/>
                <w:lang w:val="ru-RU"/>
              </w:rPr>
              <w:t>3</w:t>
            </w:r>
          </w:p>
        </w:tc>
        <w:tc>
          <w:tcPr>
            <w:tcW w:w="496" w:type="pct"/>
            <w:vAlign w:val="center"/>
          </w:tcPr>
          <w:p w:rsidR="00B74A7F" w:rsidRPr="00B74A7F" w:rsidRDefault="00B74A7F" w:rsidP="00B74A7F">
            <w:pPr>
              <w:pStyle w:val="aff1"/>
              <w:jc w:val="center"/>
              <w:rPr>
                <w:rFonts w:ascii="Times New Roman" w:hAnsi="Times New Roman" w:cs="Times New Roman"/>
                <w:sz w:val="12"/>
                <w:szCs w:val="12"/>
                <w:lang w:val="ru-RU"/>
              </w:rPr>
            </w:pPr>
          </w:p>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0,236</w:t>
            </w:r>
          </w:p>
        </w:tc>
        <w:tc>
          <w:tcPr>
            <w:tcW w:w="639" w:type="pct"/>
            <w:vAlign w:val="center"/>
          </w:tcPr>
          <w:p w:rsidR="00B74A7F" w:rsidRPr="00B74A7F" w:rsidRDefault="00B74A7F" w:rsidP="00B74A7F">
            <w:pPr>
              <w:pStyle w:val="aff1"/>
              <w:jc w:val="center"/>
              <w:rPr>
                <w:rFonts w:ascii="Times New Roman" w:hAnsi="Times New Roman" w:cs="Times New Roman"/>
                <w:sz w:val="12"/>
                <w:szCs w:val="12"/>
              </w:rPr>
            </w:pPr>
          </w:p>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536,200</w:t>
            </w:r>
          </w:p>
        </w:tc>
        <w:tc>
          <w:tcPr>
            <w:tcW w:w="567" w:type="pct"/>
            <w:vAlign w:val="center"/>
          </w:tcPr>
          <w:p w:rsidR="00B74A7F" w:rsidRPr="00B74A7F" w:rsidRDefault="00B74A7F" w:rsidP="00B74A7F">
            <w:pPr>
              <w:pStyle w:val="aff1"/>
              <w:jc w:val="center"/>
              <w:rPr>
                <w:rFonts w:ascii="Times New Roman" w:hAnsi="Times New Roman" w:cs="Times New Roman"/>
                <w:sz w:val="12"/>
                <w:szCs w:val="12"/>
              </w:rPr>
            </w:pPr>
          </w:p>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36,252</w:t>
            </w:r>
          </w:p>
        </w:tc>
        <w:tc>
          <w:tcPr>
            <w:tcW w:w="568" w:type="pct"/>
            <w:vAlign w:val="center"/>
          </w:tcPr>
          <w:p w:rsidR="00B74A7F" w:rsidRPr="00B74A7F" w:rsidRDefault="00B74A7F" w:rsidP="00B74A7F">
            <w:pPr>
              <w:pStyle w:val="aff1"/>
              <w:jc w:val="center"/>
              <w:rPr>
                <w:rFonts w:ascii="Times New Roman" w:hAnsi="Times New Roman" w:cs="Times New Roman"/>
                <w:sz w:val="12"/>
                <w:szCs w:val="12"/>
              </w:rPr>
            </w:pPr>
          </w:p>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153,610</w:t>
            </w:r>
          </w:p>
        </w:tc>
        <w:tc>
          <w:tcPr>
            <w:tcW w:w="638" w:type="pct"/>
            <w:vAlign w:val="center"/>
          </w:tcPr>
          <w:p w:rsidR="00B74A7F" w:rsidRPr="00B74A7F" w:rsidRDefault="00B74A7F" w:rsidP="00B74A7F">
            <w:pPr>
              <w:pStyle w:val="aff1"/>
              <w:jc w:val="center"/>
              <w:rPr>
                <w:rFonts w:ascii="Times New Roman" w:hAnsi="Times New Roman" w:cs="Times New Roman"/>
                <w:sz w:val="12"/>
                <w:szCs w:val="12"/>
              </w:rPr>
            </w:pPr>
          </w:p>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82,366</w:t>
            </w:r>
          </w:p>
        </w:tc>
        <w:tc>
          <w:tcPr>
            <w:tcW w:w="812" w:type="pct"/>
            <w:vAlign w:val="center"/>
          </w:tcPr>
          <w:p w:rsidR="00B74A7F" w:rsidRPr="00B74A7F" w:rsidRDefault="00B74A7F" w:rsidP="00B74A7F">
            <w:pPr>
              <w:pStyle w:val="aff1"/>
              <w:jc w:val="center"/>
              <w:rPr>
                <w:rFonts w:ascii="Times New Roman" w:hAnsi="Times New Roman" w:cs="Times New Roman"/>
                <w:sz w:val="12"/>
                <w:szCs w:val="12"/>
              </w:rPr>
            </w:pPr>
          </w:p>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71,374</w:t>
            </w:r>
          </w:p>
        </w:tc>
      </w:tr>
      <w:tr w:rsidR="00B74A7F" w:rsidRPr="00B74A7F" w:rsidTr="00B74A7F">
        <w:trPr>
          <w:trHeight w:val="70"/>
        </w:trPr>
        <w:tc>
          <w:tcPr>
            <w:tcW w:w="1279" w:type="pct"/>
            <w:vAlign w:val="center"/>
          </w:tcPr>
          <w:p w:rsidR="00B74A7F" w:rsidRPr="00B74A7F" w:rsidRDefault="00B74A7F" w:rsidP="00B74A7F">
            <w:pPr>
              <w:pStyle w:val="aff1"/>
              <w:jc w:val="center"/>
              <w:rPr>
                <w:rFonts w:ascii="Times New Roman" w:hAnsi="Times New Roman" w:cs="Times New Roman"/>
                <w:sz w:val="12"/>
                <w:szCs w:val="12"/>
                <w:lang w:val="ru-RU"/>
              </w:rPr>
            </w:pPr>
            <w:r w:rsidRPr="00B74A7F">
              <w:rPr>
                <w:rFonts w:ascii="Times New Roman" w:hAnsi="Times New Roman" w:cs="Times New Roman"/>
                <w:w w:val="95"/>
                <w:sz w:val="12"/>
                <w:szCs w:val="12"/>
                <w:lang w:val="ru-RU"/>
              </w:rPr>
              <w:t>Котельная</w:t>
            </w:r>
            <w:r w:rsidRPr="00B74A7F">
              <w:rPr>
                <w:rFonts w:ascii="Times New Roman" w:hAnsi="Times New Roman" w:cs="Times New Roman"/>
                <w:spacing w:val="9"/>
                <w:w w:val="95"/>
                <w:sz w:val="12"/>
                <w:szCs w:val="12"/>
                <w:lang w:val="ru-RU"/>
              </w:rPr>
              <w:t xml:space="preserve"> </w:t>
            </w:r>
            <w:r w:rsidRPr="00B74A7F">
              <w:rPr>
                <w:rFonts w:ascii="Times New Roman" w:hAnsi="Times New Roman" w:cs="Times New Roman"/>
                <w:w w:val="95"/>
                <w:sz w:val="12"/>
                <w:szCs w:val="12"/>
                <w:lang w:val="ru-RU"/>
              </w:rPr>
              <w:t>«Индийская»</w:t>
            </w:r>
            <w:r w:rsidRPr="00B74A7F">
              <w:rPr>
                <w:rFonts w:ascii="Times New Roman" w:hAnsi="Times New Roman" w:cs="Times New Roman"/>
                <w:spacing w:val="-48"/>
                <w:w w:val="95"/>
                <w:sz w:val="12"/>
                <w:szCs w:val="12"/>
                <w:lang w:val="ru-RU"/>
              </w:rPr>
              <w:t xml:space="preserve"> </w:t>
            </w:r>
            <w:r w:rsidRPr="00B74A7F">
              <w:rPr>
                <w:rFonts w:ascii="Times New Roman" w:hAnsi="Times New Roman" w:cs="Times New Roman"/>
                <w:sz w:val="12"/>
                <w:szCs w:val="12"/>
                <w:lang w:val="ru-RU"/>
              </w:rPr>
              <w:t>п.</w:t>
            </w:r>
            <w:r w:rsidRPr="00B74A7F">
              <w:rPr>
                <w:rFonts w:ascii="Times New Roman" w:hAnsi="Times New Roman" w:cs="Times New Roman"/>
                <w:spacing w:val="1"/>
                <w:sz w:val="12"/>
                <w:szCs w:val="12"/>
                <w:lang w:val="ru-RU"/>
              </w:rPr>
              <w:t xml:space="preserve"> </w:t>
            </w:r>
            <w:r w:rsidRPr="00B74A7F">
              <w:rPr>
                <w:rFonts w:ascii="Times New Roman" w:hAnsi="Times New Roman" w:cs="Times New Roman"/>
                <w:sz w:val="12"/>
                <w:szCs w:val="12"/>
                <w:lang w:val="ru-RU"/>
              </w:rPr>
              <w:t>Сургут,</w:t>
            </w:r>
          </w:p>
          <w:p w:rsidR="00B74A7F" w:rsidRPr="00B74A7F" w:rsidRDefault="00B74A7F" w:rsidP="00B74A7F">
            <w:pPr>
              <w:pStyle w:val="aff1"/>
              <w:jc w:val="center"/>
              <w:rPr>
                <w:rFonts w:ascii="Times New Roman" w:hAnsi="Times New Roman" w:cs="Times New Roman"/>
                <w:sz w:val="12"/>
                <w:szCs w:val="12"/>
                <w:lang w:val="ru-RU"/>
              </w:rPr>
            </w:pPr>
            <w:r w:rsidRPr="00B74A7F">
              <w:rPr>
                <w:rFonts w:ascii="Times New Roman" w:hAnsi="Times New Roman" w:cs="Times New Roman"/>
                <w:sz w:val="12"/>
                <w:szCs w:val="12"/>
                <w:lang w:val="ru-RU"/>
              </w:rPr>
              <w:t>ул.</w:t>
            </w:r>
            <w:r w:rsidRPr="00B74A7F">
              <w:rPr>
                <w:rFonts w:ascii="Times New Roman" w:hAnsi="Times New Roman" w:cs="Times New Roman"/>
                <w:spacing w:val="-6"/>
                <w:sz w:val="12"/>
                <w:szCs w:val="12"/>
                <w:lang w:val="ru-RU"/>
              </w:rPr>
              <w:t xml:space="preserve"> </w:t>
            </w:r>
            <w:r w:rsidRPr="00B74A7F">
              <w:rPr>
                <w:rFonts w:ascii="Times New Roman" w:hAnsi="Times New Roman" w:cs="Times New Roman"/>
                <w:sz w:val="12"/>
                <w:szCs w:val="12"/>
                <w:lang w:val="ru-RU"/>
              </w:rPr>
              <w:t>Первомайская,</w:t>
            </w:r>
            <w:r w:rsidRPr="00B74A7F">
              <w:rPr>
                <w:rFonts w:ascii="Times New Roman" w:hAnsi="Times New Roman" w:cs="Times New Roman"/>
                <w:spacing w:val="-7"/>
                <w:sz w:val="12"/>
                <w:szCs w:val="12"/>
                <w:lang w:val="ru-RU"/>
              </w:rPr>
              <w:t xml:space="preserve"> </w:t>
            </w:r>
            <w:r w:rsidRPr="00B74A7F">
              <w:rPr>
                <w:rFonts w:ascii="Times New Roman" w:hAnsi="Times New Roman" w:cs="Times New Roman"/>
                <w:sz w:val="12"/>
                <w:szCs w:val="12"/>
                <w:lang w:val="ru-RU"/>
              </w:rPr>
              <w:t>2А</w:t>
            </w:r>
          </w:p>
        </w:tc>
        <w:tc>
          <w:tcPr>
            <w:tcW w:w="496" w:type="pct"/>
            <w:vAlign w:val="center"/>
          </w:tcPr>
          <w:p w:rsidR="00B74A7F" w:rsidRPr="00B74A7F" w:rsidRDefault="00B74A7F" w:rsidP="00B74A7F">
            <w:pPr>
              <w:pStyle w:val="aff1"/>
              <w:jc w:val="center"/>
              <w:rPr>
                <w:rFonts w:ascii="Times New Roman" w:hAnsi="Times New Roman" w:cs="Times New Roman"/>
                <w:sz w:val="12"/>
                <w:szCs w:val="12"/>
                <w:lang w:val="ru-RU"/>
              </w:rPr>
            </w:pPr>
          </w:p>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3,413</w:t>
            </w:r>
          </w:p>
        </w:tc>
        <w:tc>
          <w:tcPr>
            <w:tcW w:w="639" w:type="pct"/>
            <w:vAlign w:val="center"/>
          </w:tcPr>
          <w:p w:rsidR="00B74A7F" w:rsidRPr="00B74A7F" w:rsidRDefault="00B74A7F" w:rsidP="00B74A7F">
            <w:pPr>
              <w:pStyle w:val="aff1"/>
              <w:jc w:val="center"/>
              <w:rPr>
                <w:rFonts w:ascii="Times New Roman" w:hAnsi="Times New Roman" w:cs="Times New Roman"/>
                <w:sz w:val="12"/>
                <w:szCs w:val="12"/>
              </w:rPr>
            </w:pPr>
          </w:p>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7754,445</w:t>
            </w:r>
          </w:p>
        </w:tc>
        <w:tc>
          <w:tcPr>
            <w:tcW w:w="567" w:type="pct"/>
            <w:vAlign w:val="center"/>
          </w:tcPr>
          <w:p w:rsidR="00B74A7F" w:rsidRPr="00B74A7F" w:rsidRDefault="00B74A7F" w:rsidP="00B74A7F">
            <w:pPr>
              <w:pStyle w:val="aff1"/>
              <w:jc w:val="center"/>
              <w:rPr>
                <w:rFonts w:ascii="Times New Roman" w:hAnsi="Times New Roman" w:cs="Times New Roman"/>
                <w:sz w:val="12"/>
                <w:szCs w:val="12"/>
              </w:rPr>
            </w:pPr>
          </w:p>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554,058</w:t>
            </w:r>
          </w:p>
        </w:tc>
        <w:tc>
          <w:tcPr>
            <w:tcW w:w="568" w:type="pct"/>
            <w:vAlign w:val="center"/>
          </w:tcPr>
          <w:p w:rsidR="00B74A7F" w:rsidRPr="00B74A7F" w:rsidRDefault="00B74A7F" w:rsidP="00B74A7F">
            <w:pPr>
              <w:pStyle w:val="aff1"/>
              <w:jc w:val="center"/>
              <w:rPr>
                <w:rFonts w:ascii="Times New Roman" w:hAnsi="Times New Roman" w:cs="Times New Roman"/>
                <w:sz w:val="12"/>
                <w:szCs w:val="12"/>
              </w:rPr>
            </w:pPr>
          </w:p>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162,338</w:t>
            </w:r>
          </w:p>
        </w:tc>
        <w:tc>
          <w:tcPr>
            <w:tcW w:w="638" w:type="pct"/>
            <w:vAlign w:val="center"/>
          </w:tcPr>
          <w:p w:rsidR="00B74A7F" w:rsidRPr="00B74A7F" w:rsidRDefault="00B74A7F" w:rsidP="00B74A7F">
            <w:pPr>
              <w:pStyle w:val="aff1"/>
              <w:jc w:val="center"/>
              <w:rPr>
                <w:rFonts w:ascii="Times New Roman" w:hAnsi="Times New Roman" w:cs="Times New Roman"/>
                <w:sz w:val="12"/>
                <w:szCs w:val="12"/>
              </w:rPr>
            </w:pPr>
          </w:p>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1258,839</w:t>
            </w:r>
          </w:p>
        </w:tc>
        <w:tc>
          <w:tcPr>
            <w:tcW w:w="812" w:type="pct"/>
            <w:vAlign w:val="center"/>
          </w:tcPr>
          <w:p w:rsidR="00B74A7F" w:rsidRPr="00B74A7F" w:rsidRDefault="00B74A7F" w:rsidP="00B74A7F">
            <w:pPr>
              <w:pStyle w:val="aff1"/>
              <w:jc w:val="center"/>
              <w:rPr>
                <w:rFonts w:ascii="Times New Roman" w:hAnsi="Times New Roman" w:cs="Times New Roman"/>
                <w:sz w:val="12"/>
                <w:szCs w:val="12"/>
              </w:rPr>
            </w:pPr>
          </w:p>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1090,848</w:t>
            </w:r>
          </w:p>
        </w:tc>
      </w:tr>
      <w:tr w:rsidR="00B74A7F" w:rsidRPr="00B74A7F" w:rsidTr="00B74A7F">
        <w:trPr>
          <w:trHeight w:val="70"/>
        </w:trPr>
        <w:tc>
          <w:tcPr>
            <w:tcW w:w="1279" w:type="pct"/>
            <w:vAlign w:val="center"/>
          </w:tcPr>
          <w:p w:rsidR="00B74A7F" w:rsidRPr="00B74A7F" w:rsidRDefault="00B74A7F" w:rsidP="00B74A7F">
            <w:pPr>
              <w:pStyle w:val="aff1"/>
              <w:jc w:val="center"/>
              <w:rPr>
                <w:rFonts w:ascii="Times New Roman" w:hAnsi="Times New Roman" w:cs="Times New Roman"/>
                <w:sz w:val="12"/>
                <w:szCs w:val="12"/>
                <w:lang w:val="ru-RU"/>
              </w:rPr>
            </w:pPr>
            <w:r w:rsidRPr="00B74A7F">
              <w:rPr>
                <w:rFonts w:ascii="Times New Roman" w:hAnsi="Times New Roman" w:cs="Times New Roman"/>
                <w:spacing w:val="-2"/>
                <w:sz w:val="12"/>
                <w:szCs w:val="12"/>
                <w:lang w:val="ru-RU"/>
              </w:rPr>
              <w:t xml:space="preserve">Котельная </w:t>
            </w:r>
            <w:r w:rsidRPr="00B74A7F">
              <w:rPr>
                <w:rFonts w:ascii="Times New Roman" w:hAnsi="Times New Roman" w:cs="Times New Roman"/>
                <w:spacing w:val="-1"/>
                <w:sz w:val="12"/>
                <w:szCs w:val="12"/>
                <w:lang w:val="ru-RU"/>
              </w:rPr>
              <w:t>СХТ</w:t>
            </w:r>
            <w:r w:rsidRPr="00B74A7F">
              <w:rPr>
                <w:rFonts w:ascii="Times New Roman" w:hAnsi="Times New Roman" w:cs="Times New Roman"/>
                <w:spacing w:val="-51"/>
                <w:sz w:val="12"/>
                <w:szCs w:val="12"/>
                <w:lang w:val="ru-RU"/>
              </w:rPr>
              <w:t xml:space="preserve"> </w:t>
            </w:r>
            <w:r w:rsidRPr="00B74A7F">
              <w:rPr>
                <w:rFonts w:ascii="Times New Roman" w:hAnsi="Times New Roman" w:cs="Times New Roman"/>
                <w:sz w:val="12"/>
                <w:szCs w:val="12"/>
                <w:lang w:val="ru-RU"/>
              </w:rPr>
              <w:t>п.</w:t>
            </w:r>
            <w:r w:rsidRPr="00B74A7F">
              <w:rPr>
                <w:rFonts w:ascii="Times New Roman" w:hAnsi="Times New Roman" w:cs="Times New Roman"/>
                <w:spacing w:val="-1"/>
                <w:sz w:val="12"/>
                <w:szCs w:val="12"/>
                <w:lang w:val="ru-RU"/>
              </w:rPr>
              <w:t xml:space="preserve"> </w:t>
            </w:r>
            <w:r w:rsidRPr="00B74A7F">
              <w:rPr>
                <w:rFonts w:ascii="Times New Roman" w:hAnsi="Times New Roman" w:cs="Times New Roman"/>
                <w:sz w:val="12"/>
                <w:szCs w:val="12"/>
                <w:lang w:val="ru-RU"/>
              </w:rPr>
              <w:t>Сургут,</w:t>
            </w:r>
          </w:p>
          <w:p w:rsidR="00B74A7F" w:rsidRPr="00B74A7F" w:rsidRDefault="00B74A7F" w:rsidP="00B74A7F">
            <w:pPr>
              <w:pStyle w:val="aff1"/>
              <w:jc w:val="center"/>
              <w:rPr>
                <w:rFonts w:ascii="Times New Roman" w:hAnsi="Times New Roman" w:cs="Times New Roman"/>
                <w:sz w:val="12"/>
                <w:szCs w:val="12"/>
                <w:lang w:val="ru-RU"/>
              </w:rPr>
            </w:pPr>
            <w:r w:rsidRPr="00B74A7F">
              <w:rPr>
                <w:rFonts w:ascii="Times New Roman" w:hAnsi="Times New Roman" w:cs="Times New Roman"/>
                <w:sz w:val="12"/>
                <w:szCs w:val="12"/>
                <w:lang w:val="ru-RU"/>
              </w:rPr>
              <w:t>ул.</w:t>
            </w:r>
            <w:r w:rsidRPr="00B74A7F">
              <w:rPr>
                <w:rFonts w:ascii="Times New Roman" w:hAnsi="Times New Roman" w:cs="Times New Roman"/>
                <w:spacing w:val="-7"/>
                <w:sz w:val="12"/>
                <w:szCs w:val="12"/>
                <w:lang w:val="ru-RU"/>
              </w:rPr>
              <w:t xml:space="preserve"> </w:t>
            </w:r>
            <w:r w:rsidRPr="00B74A7F">
              <w:rPr>
                <w:rFonts w:ascii="Times New Roman" w:hAnsi="Times New Roman" w:cs="Times New Roman"/>
                <w:sz w:val="12"/>
                <w:szCs w:val="12"/>
                <w:lang w:val="ru-RU"/>
              </w:rPr>
              <w:t>Сквозная,</w:t>
            </w:r>
            <w:r w:rsidRPr="00B74A7F">
              <w:rPr>
                <w:rFonts w:ascii="Times New Roman" w:hAnsi="Times New Roman" w:cs="Times New Roman"/>
                <w:spacing w:val="-7"/>
                <w:sz w:val="12"/>
                <w:szCs w:val="12"/>
                <w:lang w:val="ru-RU"/>
              </w:rPr>
              <w:t xml:space="preserve"> </w:t>
            </w:r>
            <w:r w:rsidRPr="00B74A7F">
              <w:rPr>
                <w:rFonts w:ascii="Times New Roman" w:hAnsi="Times New Roman" w:cs="Times New Roman"/>
                <w:sz w:val="12"/>
                <w:szCs w:val="12"/>
                <w:lang w:val="ru-RU"/>
              </w:rPr>
              <w:t>35</w:t>
            </w:r>
          </w:p>
        </w:tc>
        <w:tc>
          <w:tcPr>
            <w:tcW w:w="496" w:type="pct"/>
            <w:vAlign w:val="center"/>
          </w:tcPr>
          <w:p w:rsidR="00B74A7F" w:rsidRPr="00B74A7F" w:rsidRDefault="00B74A7F" w:rsidP="00B74A7F">
            <w:pPr>
              <w:pStyle w:val="aff1"/>
              <w:jc w:val="center"/>
              <w:rPr>
                <w:rFonts w:ascii="Times New Roman" w:hAnsi="Times New Roman" w:cs="Times New Roman"/>
                <w:sz w:val="12"/>
                <w:szCs w:val="12"/>
                <w:lang w:val="ru-RU"/>
              </w:rPr>
            </w:pPr>
          </w:p>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2,400</w:t>
            </w:r>
          </w:p>
        </w:tc>
        <w:tc>
          <w:tcPr>
            <w:tcW w:w="639" w:type="pct"/>
            <w:vAlign w:val="center"/>
          </w:tcPr>
          <w:p w:rsidR="00B74A7F" w:rsidRPr="00B74A7F" w:rsidRDefault="00B74A7F" w:rsidP="00B74A7F">
            <w:pPr>
              <w:pStyle w:val="aff1"/>
              <w:jc w:val="center"/>
              <w:rPr>
                <w:rFonts w:ascii="Times New Roman" w:hAnsi="Times New Roman" w:cs="Times New Roman"/>
                <w:sz w:val="12"/>
                <w:szCs w:val="12"/>
              </w:rPr>
            </w:pPr>
          </w:p>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5452,877</w:t>
            </w:r>
          </w:p>
        </w:tc>
        <w:tc>
          <w:tcPr>
            <w:tcW w:w="567" w:type="pct"/>
            <w:vAlign w:val="center"/>
          </w:tcPr>
          <w:p w:rsidR="00B74A7F" w:rsidRPr="00B74A7F" w:rsidRDefault="00B74A7F" w:rsidP="00B74A7F">
            <w:pPr>
              <w:pStyle w:val="aff1"/>
              <w:jc w:val="center"/>
              <w:rPr>
                <w:rFonts w:ascii="Times New Roman" w:hAnsi="Times New Roman" w:cs="Times New Roman"/>
                <w:sz w:val="12"/>
                <w:szCs w:val="12"/>
              </w:rPr>
            </w:pPr>
          </w:p>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376,766</w:t>
            </w:r>
          </w:p>
        </w:tc>
        <w:tc>
          <w:tcPr>
            <w:tcW w:w="568" w:type="pct"/>
            <w:vAlign w:val="center"/>
          </w:tcPr>
          <w:p w:rsidR="00B74A7F" w:rsidRPr="00B74A7F" w:rsidRDefault="00B74A7F" w:rsidP="00B74A7F">
            <w:pPr>
              <w:pStyle w:val="aff1"/>
              <w:jc w:val="center"/>
              <w:rPr>
                <w:rFonts w:ascii="Times New Roman" w:hAnsi="Times New Roman" w:cs="Times New Roman"/>
                <w:sz w:val="12"/>
                <w:szCs w:val="12"/>
              </w:rPr>
            </w:pPr>
          </w:p>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156,986</w:t>
            </w:r>
          </w:p>
        </w:tc>
        <w:tc>
          <w:tcPr>
            <w:tcW w:w="638" w:type="pct"/>
            <w:vAlign w:val="center"/>
          </w:tcPr>
          <w:p w:rsidR="00B74A7F" w:rsidRPr="00B74A7F" w:rsidRDefault="00B74A7F" w:rsidP="00B74A7F">
            <w:pPr>
              <w:pStyle w:val="aff1"/>
              <w:jc w:val="center"/>
              <w:rPr>
                <w:rFonts w:ascii="Times New Roman" w:hAnsi="Times New Roman" w:cs="Times New Roman"/>
                <w:sz w:val="12"/>
                <w:szCs w:val="12"/>
              </w:rPr>
            </w:pPr>
          </w:p>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856,025</w:t>
            </w:r>
          </w:p>
        </w:tc>
        <w:tc>
          <w:tcPr>
            <w:tcW w:w="812" w:type="pct"/>
            <w:vAlign w:val="center"/>
          </w:tcPr>
          <w:p w:rsidR="00B74A7F" w:rsidRPr="00B74A7F" w:rsidRDefault="00B74A7F" w:rsidP="00B74A7F">
            <w:pPr>
              <w:pStyle w:val="aff1"/>
              <w:jc w:val="center"/>
              <w:rPr>
                <w:rFonts w:ascii="Times New Roman" w:hAnsi="Times New Roman" w:cs="Times New Roman"/>
                <w:sz w:val="12"/>
                <w:szCs w:val="12"/>
              </w:rPr>
            </w:pPr>
          </w:p>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741,789</w:t>
            </w:r>
          </w:p>
        </w:tc>
      </w:tr>
      <w:tr w:rsidR="00B74A7F" w:rsidRPr="00B74A7F" w:rsidTr="00B74A7F">
        <w:trPr>
          <w:trHeight w:val="70"/>
        </w:trPr>
        <w:tc>
          <w:tcPr>
            <w:tcW w:w="1279" w:type="pct"/>
            <w:vAlign w:val="center"/>
          </w:tcPr>
          <w:p w:rsidR="00B74A7F" w:rsidRPr="00B74A7F" w:rsidRDefault="00B74A7F" w:rsidP="00B74A7F">
            <w:pPr>
              <w:pStyle w:val="aff1"/>
              <w:jc w:val="center"/>
              <w:rPr>
                <w:rFonts w:ascii="Times New Roman" w:hAnsi="Times New Roman" w:cs="Times New Roman"/>
                <w:sz w:val="12"/>
                <w:szCs w:val="12"/>
                <w:lang w:val="ru-RU"/>
              </w:rPr>
            </w:pPr>
            <w:r w:rsidRPr="00B74A7F">
              <w:rPr>
                <w:rFonts w:ascii="Times New Roman" w:hAnsi="Times New Roman" w:cs="Times New Roman"/>
                <w:spacing w:val="-1"/>
                <w:sz w:val="12"/>
                <w:szCs w:val="12"/>
                <w:lang w:val="ru-RU"/>
              </w:rPr>
              <w:t xml:space="preserve">Котельная </w:t>
            </w:r>
            <w:r w:rsidRPr="00B74A7F">
              <w:rPr>
                <w:rFonts w:ascii="Times New Roman" w:hAnsi="Times New Roman" w:cs="Times New Roman"/>
                <w:sz w:val="12"/>
                <w:szCs w:val="12"/>
                <w:lang w:val="ru-RU"/>
              </w:rPr>
              <w:t>СОШ</w:t>
            </w:r>
            <w:r w:rsidRPr="00B74A7F">
              <w:rPr>
                <w:rFonts w:ascii="Times New Roman" w:hAnsi="Times New Roman" w:cs="Times New Roman"/>
                <w:spacing w:val="-51"/>
                <w:sz w:val="12"/>
                <w:szCs w:val="12"/>
                <w:lang w:val="ru-RU"/>
              </w:rPr>
              <w:t xml:space="preserve"> </w:t>
            </w:r>
            <w:r w:rsidRPr="00B74A7F">
              <w:rPr>
                <w:rFonts w:ascii="Times New Roman" w:hAnsi="Times New Roman" w:cs="Times New Roman"/>
                <w:sz w:val="12"/>
                <w:szCs w:val="12"/>
                <w:lang w:val="ru-RU"/>
              </w:rPr>
              <w:t>п. Сургут,</w:t>
            </w:r>
          </w:p>
          <w:p w:rsidR="00B74A7F" w:rsidRPr="00B74A7F" w:rsidRDefault="00B74A7F" w:rsidP="00B74A7F">
            <w:pPr>
              <w:pStyle w:val="aff1"/>
              <w:jc w:val="center"/>
              <w:rPr>
                <w:rFonts w:ascii="Times New Roman" w:hAnsi="Times New Roman" w:cs="Times New Roman"/>
                <w:sz w:val="12"/>
                <w:szCs w:val="12"/>
                <w:lang w:val="ru-RU"/>
              </w:rPr>
            </w:pPr>
            <w:r w:rsidRPr="00B74A7F">
              <w:rPr>
                <w:rFonts w:ascii="Times New Roman" w:hAnsi="Times New Roman" w:cs="Times New Roman"/>
                <w:sz w:val="12"/>
                <w:szCs w:val="12"/>
                <w:lang w:val="ru-RU"/>
              </w:rPr>
              <w:t>ул.</w:t>
            </w:r>
            <w:r w:rsidRPr="00B74A7F">
              <w:rPr>
                <w:rFonts w:ascii="Times New Roman" w:hAnsi="Times New Roman" w:cs="Times New Roman"/>
                <w:spacing w:val="-6"/>
                <w:sz w:val="12"/>
                <w:szCs w:val="12"/>
                <w:lang w:val="ru-RU"/>
              </w:rPr>
              <w:t xml:space="preserve"> </w:t>
            </w:r>
            <w:r w:rsidRPr="00B74A7F">
              <w:rPr>
                <w:rFonts w:ascii="Times New Roman" w:hAnsi="Times New Roman" w:cs="Times New Roman"/>
                <w:sz w:val="12"/>
                <w:szCs w:val="12"/>
                <w:lang w:val="ru-RU"/>
              </w:rPr>
              <w:t>Первомайская,</w:t>
            </w:r>
            <w:r w:rsidRPr="00B74A7F">
              <w:rPr>
                <w:rFonts w:ascii="Times New Roman" w:hAnsi="Times New Roman" w:cs="Times New Roman"/>
                <w:spacing w:val="-7"/>
                <w:sz w:val="12"/>
                <w:szCs w:val="12"/>
                <w:lang w:val="ru-RU"/>
              </w:rPr>
              <w:t xml:space="preserve"> </w:t>
            </w:r>
            <w:r w:rsidRPr="00B74A7F">
              <w:rPr>
                <w:rFonts w:ascii="Times New Roman" w:hAnsi="Times New Roman" w:cs="Times New Roman"/>
                <w:sz w:val="12"/>
                <w:szCs w:val="12"/>
                <w:lang w:val="ru-RU"/>
              </w:rPr>
              <w:t>22</w:t>
            </w:r>
          </w:p>
        </w:tc>
        <w:tc>
          <w:tcPr>
            <w:tcW w:w="496" w:type="pct"/>
            <w:vAlign w:val="center"/>
          </w:tcPr>
          <w:p w:rsidR="00B74A7F" w:rsidRPr="00B74A7F" w:rsidRDefault="00B74A7F" w:rsidP="00B74A7F">
            <w:pPr>
              <w:pStyle w:val="aff1"/>
              <w:jc w:val="center"/>
              <w:rPr>
                <w:rFonts w:ascii="Times New Roman" w:hAnsi="Times New Roman" w:cs="Times New Roman"/>
                <w:sz w:val="12"/>
                <w:szCs w:val="12"/>
                <w:lang w:val="ru-RU"/>
              </w:rPr>
            </w:pPr>
          </w:p>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0,4729</w:t>
            </w:r>
          </w:p>
        </w:tc>
        <w:tc>
          <w:tcPr>
            <w:tcW w:w="639" w:type="pct"/>
            <w:vAlign w:val="center"/>
          </w:tcPr>
          <w:p w:rsidR="00B74A7F" w:rsidRPr="00B74A7F" w:rsidRDefault="00B74A7F" w:rsidP="00B74A7F">
            <w:pPr>
              <w:pStyle w:val="aff1"/>
              <w:jc w:val="center"/>
              <w:rPr>
                <w:rFonts w:ascii="Times New Roman" w:hAnsi="Times New Roman" w:cs="Times New Roman"/>
                <w:sz w:val="12"/>
                <w:szCs w:val="12"/>
              </w:rPr>
            </w:pPr>
          </w:p>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1074,444</w:t>
            </w:r>
          </w:p>
        </w:tc>
        <w:tc>
          <w:tcPr>
            <w:tcW w:w="567" w:type="pct"/>
            <w:vAlign w:val="center"/>
          </w:tcPr>
          <w:p w:rsidR="00B74A7F" w:rsidRPr="00B74A7F" w:rsidRDefault="00B74A7F" w:rsidP="00B74A7F">
            <w:pPr>
              <w:pStyle w:val="aff1"/>
              <w:jc w:val="center"/>
              <w:rPr>
                <w:rFonts w:ascii="Times New Roman" w:hAnsi="Times New Roman" w:cs="Times New Roman"/>
                <w:sz w:val="12"/>
                <w:szCs w:val="12"/>
              </w:rPr>
            </w:pPr>
          </w:p>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72,642</w:t>
            </w:r>
          </w:p>
        </w:tc>
        <w:tc>
          <w:tcPr>
            <w:tcW w:w="568" w:type="pct"/>
            <w:vAlign w:val="center"/>
          </w:tcPr>
          <w:p w:rsidR="00B74A7F" w:rsidRPr="00B74A7F" w:rsidRDefault="00B74A7F" w:rsidP="00B74A7F">
            <w:pPr>
              <w:pStyle w:val="aff1"/>
              <w:jc w:val="center"/>
              <w:rPr>
                <w:rFonts w:ascii="Times New Roman" w:hAnsi="Times New Roman" w:cs="Times New Roman"/>
                <w:sz w:val="12"/>
                <w:szCs w:val="12"/>
              </w:rPr>
            </w:pPr>
          </w:p>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153,610</w:t>
            </w:r>
          </w:p>
        </w:tc>
        <w:tc>
          <w:tcPr>
            <w:tcW w:w="638" w:type="pct"/>
            <w:vAlign w:val="center"/>
          </w:tcPr>
          <w:p w:rsidR="00B74A7F" w:rsidRPr="00B74A7F" w:rsidRDefault="00B74A7F" w:rsidP="00B74A7F">
            <w:pPr>
              <w:pStyle w:val="aff1"/>
              <w:jc w:val="center"/>
              <w:rPr>
                <w:rFonts w:ascii="Times New Roman" w:hAnsi="Times New Roman" w:cs="Times New Roman"/>
                <w:sz w:val="12"/>
                <w:szCs w:val="12"/>
              </w:rPr>
            </w:pPr>
          </w:p>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165,045</w:t>
            </w:r>
          </w:p>
        </w:tc>
        <w:tc>
          <w:tcPr>
            <w:tcW w:w="812" w:type="pct"/>
            <w:vAlign w:val="center"/>
          </w:tcPr>
          <w:p w:rsidR="00B74A7F" w:rsidRPr="00B74A7F" w:rsidRDefault="00B74A7F" w:rsidP="00B74A7F">
            <w:pPr>
              <w:pStyle w:val="aff1"/>
              <w:jc w:val="center"/>
              <w:rPr>
                <w:rFonts w:ascii="Times New Roman" w:hAnsi="Times New Roman" w:cs="Times New Roman"/>
                <w:sz w:val="12"/>
                <w:szCs w:val="12"/>
              </w:rPr>
            </w:pPr>
          </w:p>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143,020</w:t>
            </w:r>
          </w:p>
        </w:tc>
      </w:tr>
      <w:tr w:rsidR="00B74A7F" w:rsidRPr="00B74A7F" w:rsidTr="00F81E3F">
        <w:trPr>
          <w:trHeight w:val="70"/>
        </w:trPr>
        <w:tc>
          <w:tcPr>
            <w:tcW w:w="1279"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pacing w:val="-1"/>
                <w:sz w:val="12"/>
                <w:szCs w:val="12"/>
              </w:rPr>
              <w:t>Планируемая</w:t>
            </w:r>
            <w:r w:rsidRPr="00B74A7F">
              <w:rPr>
                <w:rFonts w:ascii="Times New Roman" w:hAnsi="Times New Roman" w:cs="Times New Roman"/>
                <w:spacing w:val="-51"/>
                <w:sz w:val="12"/>
                <w:szCs w:val="12"/>
              </w:rPr>
              <w:t xml:space="preserve"> </w:t>
            </w:r>
            <w:r w:rsidRPr="00B74A7F">
              <w:rPr>
                <w:rFonts w:ascii="Times New Roman" w:hAnsi="Times New Roman" w:cs="Times New Roman"/>
                <w:sz w:val="12"/>
                <w:szCs w:val="12"/>
              </w:rPr>
              <w:t>БМК №1</w:t>
            </w:r>
          </w:p>
        </w:tc>
        <w:tc>
          <w:tcPr>
            <w:tcW w:w="496"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0,3644</w:t>
            </w:r>
          </w:p>
        </w:tc>
        <w:tc>
          <w:tcPr>
            <w:tcW w:w="639"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827,928</w:t>
            </w:r>
          </w:p>
        </w:tc>
        <w:tc>
          <w:tcPr>
            <w:tcW w:w="567"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56,584</w:t>
            </w:r>
          </w:p>
        </w:tc>
        <w:tc>
          <w:tcPr>
            <w:tcW w:w="568"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155,280</w:t>
            </w:r>
          </w:p>
        </w:tc>
        <w:tc>
          <w:tcPr>
            <w:tcW w:w="638"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128,560</w:t>
            </w:r>
          </w:p>
        </w:tc>
        <w:tc>
          <w:tcPr>
            <w:tcW w:w="812"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111,404</w:t>
            </w:r>
          </w:p>
        </w:tc>
      </w:tr>
      <w:tr w:rsidR="00B74A7F" w:rsidRPr="00B74A7F" w:rsidTr="00F81E3F">
        <w:trPr>
          <w:trHeight w:val="70"/>
        </w:trPr>
        <w:tc>
          <w:tcPr>
            <w:tcW w:w="1279"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pacing w:val="-1"/>
                <w:sz w:val="12"/>
                <w:szCs w:val="12"/>
              </w:rPr>
              <w:t>Планируемая</w:t>
            </w:r>
            <w:r w:rsidRPr="00B74A7F">
              <w:rPr>
                <w:rFonts w:ascii="Times New Roman" w:hAnsi="Times New Roman" w:cs="Times New Roman"/>
                <w:spacing w:val="-51"/>
                <w:sz w:val="12"/>
                <w:szCs w:val="12"/>
              </w:rPr>
              <w:t xml:space="preserve"> </w:t>
            </w:r>
            <w:r w:rsidRPr="00B74A7F">
              <w:rPr>
                <w:rFonts w:ascii="Times New Roman" w:hAnsi="Times New Roman" w:cs="Times New Roman"/>
                <w:sz w:val="12"/>
                <w:szCs w:val="12"/>
              </w:rPr>
              <w:t>БМК №2</w:t>
            </w:r>
          </w:p>
        </w:tc>
        <w:tc>
          <w:tcPr>
            <w:tcW w:w="496"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0,27165</w:t>
            </w:r>
          </w:p>
        </w:tc>
        <w:tc>
          <w:tcPr>
            <w:tcW w:w="639"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617,197</w:t>
            </w:r>
          </w:p>
        </w:tc>
        <w:tc>
          <w:tcPr>
            <w:tcW w:w="567"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42,182</w:t>
            </w:r>
          </w:p>
        </w:tc>
        <w:tc>
          <w:tcPr>
            <w:tcW w:w="568"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155,280</w:t>
            </w:r>
          </w:p>
        </w:tc>
        <w:tc>
          <w:tcPr>
            <w:tcW w:w="638"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95,838</w:t>
            </w:r>
          </w:p>
        </w:tc>
        <w:tc>
          <w:tcPr>
            <w:tcW w:w="812"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83,049</w:t>
            </w:r>
          </w:p>
        </w:tc>
      </w:tr>
      <w:tr w:rsidR="00B74A7F" w:rsidRPr="00B74A7F" w:rsidTr="00F81E3F">
        <w:trPr>
          <w:trHeight w:val="70"/>
        </w:trPr>
        <w:tc>
          <w:tcPr>
            <w:tcW w:w="1279"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pacing w:val="-1"/>
                <w:sz w:val="12"/>
                <w:szCs w:val="12"/>
              </w:rPr>
              <w:t>Планируемая</w:t>
            </w:r>
            <w:r w:rsidRPr="00B74A7F">
              <w:rPr>
                <w:rFonts w:ascii="Times New Roman" w:hAnsi="Times New Roman" w:cs="Times New Roman"/>
                <w:spacing w:val="-51"/>
                <w:sz w:val="12"/>
                <w:szCs w:val="12"/>
              </w:rPr>
              <w:t xml:space="preserve"> </w:t>
            </w:r>
            <w:r w:rsidRPr="00B74A7F">
              <w:rPr>
                <w:rFonts w:ascii="Times New Roman" w:hAnsi="Times New Roman" w:cs="Times New Roman"/>
                <w:sz w:val="12"/>
                <w:szCs w:val="12"/>
              </w:rPr>
              <w:t>БМК №3</w:t>
            </w:r>
          </w:p>
        </w:tc>
        <w:tc>
          <w:tcPr>
            <w:tcW w:w="496"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0,7859</w:t>
            </w:r>
          </w:p>
        </w:tc>
        <w:tc>
          <w:tcPr>
            <w:tcW w:w="639"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1785,590</w:t>
            </w:r>
          </w:p>
        </w:tc>
        <w:tc>
          <w:tcPr>
            <w:tcW w:w="567"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122,034</w:t>
            </w:r>
          </w:p>
        </w:tc>
        <w:tc>
          <w:tcPr>
            <w:tcW w:w="568"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155,280</w:t>
            </w:r>
          </w:p>
        </w:tc>
        <w:tc>
          <w:tcPr>
            <w:tcW w:w="638"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277,266</w:t>
            </w:r>
          </w:p>
        </w:tc>
        <w:tc>
          <w:tcPr>
            <w:tcW w:w="812"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240,265</w:t>
            </w:r>
          </w:p>
        </w:tc>
      </w:tr>
      <w:tr w:rsidR="00B74A7F" w:rsidRPr="00B74A7F" w:rsidTr="00F81E3F">
        <w:trPr>
          <w:trHeight w:val="70"/>
        </w:trPr>
        <w:tc>
          <w:tcPr>
            <w:tcW w:w="1279"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pacing w:val="-1"/>
                <w:sz w:val="12"/>
                <w:szCs w:val="12"/>
              </w:rPr>
              <w:t>Планируемая</w:t>
            </w:r>
            <w:r w:rsidRPr="00B74A7F">
              <w:rPr>
                <w:rFonts w:ascii="Times New Roman" w:hAnsi="Times New Roman" w:cs="Times New Roman"/>
                <w:spacing w:val="-51"/>
                <w:sz w:val="12"/>
                <w:szCs w:val="12"/>
              </w:rPr>
              <w:t xml:space="preserve"> </w:t>
            </w:r>
            <w:r w:rsidRPr="00B74A7F">
              <w:rPr>
                <w:rFonts w:ascii="Times New Roman" w:hAnsi="Times New Roman" w:cs="Times New Roman"/>
                <w:sz w:val="12"/>
                <w:szCs w:val="12"/>
              </w:rPr>
              <w:t>БМК №4</w:t>
            </w:r>
          </w:p>
        </w:tc>
        <w:tc>
          <w:tcPr>
            <w:tcW w:w="496"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1,3801</w:t>
            </w:r>
          </w:p>
        </w:tc>
        <w:tc>
          <w:tcPr>
            <w:tcW w:w="639"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3135,631</w:t>
            </w:r>
          </w:p>
        </w:tc>
        <w:tc>
          <w:tcPr>
            <w:tcW w:w="567"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214,301</w:t>
            </w:r>
          </w:p>
        </w:tc>
        <w:tc>
          <w:tcPr>
            <w:tcW w:w="568"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155,280</w:t>
            </w:r>
          </w:p>
        </w:tc>
        <w:tc>
          <w:tcPr>
            <w:tcW w:w="638"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486,899</w:t>
            </w:r>
          </w:p>
        </w:tc>
        <w:tc>
          <w:tcPr>
            <w:tcW w:w="812"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421,923</w:t>
            </w:r>
          </w:p>
        </w:tc>
      </w:tr>
      <w:tr w:rsidR="00B74A7F" w:rsidRPr="00B74A7F" w:rsidTr="00F81E3F">
        <w:trPr>
          <w:trHeight w:val="70"/>
        </w:trPr>
        <w:tc>
          <w:tcPr>
            <w:tcW w:w="1279"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pacing w:val="-1"/>
                <w:sz w:val="12"/>
                <w:szCs w:val="12"/>
              </w:rPr>
              <w:t>Планируемая</w:t>
            </w:r>
            <w:r w:rsidRPr="00B74A7F">
              <w:rPr>
                <w:rFonts w:ascii="Times New Roman" w:hAnsi="Times New Roman" w:cs="Times New Roman"/>
                <w:spacing w:val="-51"/>
                <w:sz w:val="12"/>
                <w:szCs w:val="12"/>
              </w:rPr>
              <w:t xml:space="preserve"> </w:t>
            </w:r>
            <w:r w:rsidRPr="00B74A7F">
              <w:rPr>
                <w:rFonts w:ascii="Times New Roman" w:hAnsi="Times New Roman" w:cs="Times New Roman"/>
                <w:sz w:val="12"/>
                <w:szCs w:val="12"/>
              </w:rPr>
              <w:t>БМК №5</w:t>
            </w:r>
          </w:p>
        </w:tc>
        <w:tc>
          <w:tcPr>
            <w:tcW w:w="496"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0,8580</w:t>
            </w:r>
          </w:p>
        </w:tc>
        <w:tc>
          <w:tcPr>
            <w:tcW w:w="639"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1949,403</w:t>
            </w:r>
          </w:p>
        </w:tc>
        <w:tc>
          <w:tcPr>
            <w:tcW w:w="567"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133,230</w:t>
            </w:r>
          </w:p>
        </w:tc>
        <w:tc>
          <w:tcPr>
            <w:tcW w:w="568"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155,280</w:t>
            </w:r>
          </w:p>
        </w:tc>
        <w:tc>
          <w:tcPr>
            <w:tcW w:w="638"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302,702</w:t>
            </w:r>
          </w:p>
        </w:tc>
        <w:tc>
          <w:tcPr>
            <w:tcW w:w="812"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262,307</w:t>
            </w:r>
          </w:p>
        </w:tc>
      </w:tr>
      <w:tr w:rsidR="00B74A7F" w:rsidRPr="00B74A7F" w:rsidTr="00F81E3F">
        <w:trPr>
          <w:trHeight w:val="70"/>
        </w:trPr>
        <w:tc>
          <w:tcPr>
            <w:tcW w:w="1279"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pacing w:val="-1"/>
                <w:sz w:val="12"/>
                <w:szCs w:val="12"/>
              </w:rPr>
              <w:t>Планируемая</w:t>
            </w:r>
            <w:r w:rsidRPr="00B74A7F">
              <w:rPr>
                <w:rFonts w:ascii="Times New Roman" w:hAnsi="Times New Roman" w:cs="Times New Roman"/>
                <w:spacing w:val="-51"/>
                <w:sz w:val="12"/>
                <w:szCs w:val="12"/>
              </w:rPr>
              <w:t xml:space="preserve"> </w:t>
            </w:r>
            <w:r w:rsidRPr="00B74A7F">
              <w:rPr>
                <w:rFonts w:ascii="Times New Roman" w:hAnsi="Times New Roman" w:cs="Times New Roman"/>
                <w:sz w:val="12"/>
                <w:szCs w:val="12"/>
              </w:rPr>
              <w:t>БМК №6</w:t>
            </w:r>
          </w:p>
        </w:tc>
        <w:tc>
          <w:tcPr>
            <w:tcW w:w="496"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0,2523</w:t>
            </w:r>
          </w:p>
        </w:tc>
        <w:tc>
          <w:tcPr>
            <w:tcW w:w="639"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573,234</w:t>
            </w:r>
          </w:p>
        </w:tc>
        <w:tc>
          <w:tcPr>
            <w:tcW w:w="567"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39,177</w:t>
            </w:r>
          </w:p>
        </w:tc>
        <w:tc>
          <w:tcPr>
            <w:tcW w:w="568"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155,280</w:t>
            </w:r>
          </w:p>
        </w:tc>
        <w:tc>
          <w:tcPr>
            <w:tcW w:w="638"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89,011</w:t>
            </w:r>
          </w:p>
        </w:tc>
        <w:tc>
          <w:tcPr>
            <w:tcW w:w="812" w:type="pct"/>
            <w:vAlign w:val="center"/>
          </w:tcPr>
          <w:p w:rsidR="00B74A7F" w:rsidRPr="00B74A7F" w:rsidRDefault="00B74A7F" w:rsidP="00B74A7F">
            <w:pPr>
              <w:pStyle w:val="aff1"/>
              <w:jc w:val="center"/>
              <w:rPr>
                <w:rFonts w:ascii="Times New Roman" w:hAnsi="Times New Roman" w:cs="Times New Roman"/>
                <w:sz w:val="12"/>
                <w:szCs w:val="12"/>
              </w:rPr>
            </w:pPr>
            <w:r w:rsidRPr="00B74A7F">
              <w:rPr>
                <w:rFonts w:ascii="Times New Roman" w:hAnsi="Times New Roman" w:cs="Times New Roman"/>
                <w:sz w:val="12"/>
                <w:szCs w:val="12"/>
              </w:rPr>
              <w:t>77,133</w:t>
            </w:r>
          </w:p>
        </w:tc>
      </w:tr>
    </w:tbl>
    <w:p w:rsidR="00F81E3F" w:rsidRPr="00F81E3F" w:rsidRDefault="00F81E3F" w:rsidP="00F81E3F">
      <w:pPr>
        <w:spacing w:after="0" w:line="240" w:lineRule="auto"/>
        <w:ind w:firstLine="284"/>
        <w:jc w:val="both"/>
        <w:rPr>
          <w:rFonts w:ascii="Times New Roman" w:hAnsi="Times New Roman" w:cs="Times New Roman"/>
          <w:sz w:val="12"/>
          <w:szCs w:val="12"/>
        </w:rPr>
      </w:pPr>
      <w:r w:rsidRPr="00F81E3F">
        <w:rPr>
          <w:rFonts w:ascii="Times New Roman" w:hAnsi="Times New Roman" w:cs="Times New Roman"/>
          <w:sz w:val="12"/>
          <w:szCs w:val="12"/>
        </w:rPr>
        <w:t>Значения перспективных показателей топливных балансов существующих систем теплоснабжения с.п. Сургут не изменятся, в связи с отсутствием подключения новых потребителей к данным системам теплоснабжения.</w:t>
      </w:r>
    </w:p>
    <w:p w:rsidR="00F81E3F" w:rsidRPr="00F81E3F" w:rsidRDefault="00F81E3F" w:rsidP="00F81E3F">
      <w:pPr>
        <w:spacing w:after="0" w:line="240" w:lineRule="auto"/>
        <w:ind w:firstLine="284"/>
        <w:jc w:val="both"/>
        <w:rPr>
          <w:rFonts w:ascii="Times New Roman" w:hAnsi="Times New Roman" w:cs="Times New Roman"/>
          <w:sz w:val="12"/>
          <w:szCs w:val="12"/>
        </w:rPr>
      </w:pPr>
      <w:r w:rsidRPr="00F81E3F">
        <w:rPr>
          <w:rFonts w:ascii="Times New Roman" w:hAnsi="Times New Roman" w:cs="Times New Roman"/>
          <w:sz w:val="12"/>
          <w:szCs w:val="12"/>
        </w:rPr>
        <w:t xml:space="preserve"> </w:t>
      </w:r>
      <w:r>
        <w:rPr>
          <w:rFonts w:ascii="Times New Roman" w:hAnsi="Times New Roman" w:cs="Times New Roman"/>
          <w:sz w:val="12"/>
          <w:szCs w:val="12"/>
        </w:rPr>
        <w:t xml:space="preserve">8.2 </w:t>
      </w:r>
      <w:r w:rsidRPr="00F81E3F">
        <w:rPr>
          <w:rFonts w:ascii="Times New Roman" w:hAnsi="Times New Roman" w:cs="Times New Roman"/>
          <w:sz w:val="12"/>
          <w:szCs w:val="12"/>
        </w:rPr>
        <w:t>Потребляемые источником тепловой энергии виды топлива, включая местные виды топлива, а также используемые возобновляемые источники энергии.</w:t>
      </w:r>
    </w:p>
    <w:p w:rsidR="00F81E3F" w:rsidRPr="00F81E3F" w:rsidRDefault="00F81E3F" w:rsidP="00F81E3F">
      <w:pPr>
        <w:spacing w:after="0" w:line="240" w:lineRule="auto"/>
        <w:ind w:firstLine="284"/>
        <w:jc w:val="both"/>
        <w:rPr>
          <w:rFonts w:ascii="Times New Roman" w:hAnsi="Times New Roman" w:cs="Times New Roman"/>
          <w:sz w:val="12"/>
          <w:szCs w:val="12"/>
        </w:rPr>
      </w:pPr>
      <w:r w:rsidRPr="00F81E3F">
        <w:rPr>
          <w:rFonts w:ascii="Times New Roman" w:hAnsi="Times New Roman" w:cs="Times New Roman"/>
          <w:sz w:val="12"/>
          <w:szCs w:val="12"/>
        </w:rPr>
        <w:t>Основной вид топлива в с.п. Сургут - природный газ.</w:t>
      </w:r>
    </w:p>
    <w:p w:rsidR="00F81E3F" w:rsidRPr="00F81E3F" w:rsidRDefault="00F81E3F" w:rsidP="00F81E3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8.3</w:t>
      </w:r>
      <w:r w:rsidRPr="00F81E3F">
        <w:rPr>
          <w:rFonts w:ascii="Times New Roman" w:hAnsi="Times New Roman" w:cs="Times New Roman"/>
          <w:sz w:val="12"/>
          <w:szCs w:val="12"/>
        </w:rPr>
        <w:t>Виды топлива (в случае, если топливом является уголь, - вид используемого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p>
    <w:p w:rsidR="00F81E3F" w:rsidRPr="00F81E3F" w:rsidRDefault="00F81E3F" w:rsidP="00F81E3F">
      <w:pPr>
        <w:spacing w:after="0" w:line="240" w:lineRule="auto"/>
        <w:ind w:firstLine="284"/>
        <w:jc w:val="both"/>
        <w:rPr>
          <w:rFonts w:ascii="Times New Roman" w:hAnsi="Times New Roman" w:cs="Times New Roman"/>
          <w:sz w:val="12"/>
          <w:szCs w:val="12"/>
        </w:rPr>
      </w:pPr>
      <w:r w:rsidRPr="00F81E3F">
        <w:rPr>
          <w:rFonts w:ascii="Times New Roman" w:hAnsi="Times New Roman" w:cs="Times New Roman"/>
          <w:sz w:val="12"/>
          <w:szCs w:val="12"/>
        </w:rPr>
        <w:t>Основной вид топлива</w:t>
      </w:r>
      <w:r>
        <w:rPr>
          <w:rFonts w:ascii="Times New Roman" w:hAnsi="Times New Roman" w:cs="Times New Roman"/>
          <w:sz w:val="12"/>
          <w:szCs w:val="12"/>
        </w:rPr>
        <w:t xml:space="preserve"> в с.п. Сургут - природный газ.</w:t>
      </w:r>
    </w:p>
    <w:p w:rsidR="00F81E3F" w:rsidRPr="00F81E3F" w:rsidRDefault="00F81E3F" w:rsidP="00F81E3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8.4</w:t>
      </w:r>
      <w:r w:rsidRPr="00F81E3F">
        <w:rPr>
          <w:rFonts w:ascii="Times New Roman" w:hAnsi="Times New Roman" w:cs="Times New Roman"/>
          <w:sz w:val="12"/>
          <w:szCs w:val="12"/>
        </w:rPr>
        <w:t>Преобладающий в поселении вид топлива, определяемый по совокупности всех систем теплоснабжения, находящихся в соответствующем поселении.</w:t>
      </w:r>
    </w:p>
    <w:p w:rsidR="00F81E3F" w:rsidRPr="00F81E3F" w:rsidRDefault="00F81E3F" w:rsidP="00F81E3F">
      <w:pPr>
        <w:spacing w:after="0" w:line="240" w:lineRule="auto"/>
        <w:ind w:firstLine="284"/>
        <w:jc w:val="both"/>
        <w:rPr>
          <w:rFonts w:ascii="Times New Roman" w:hAnsi="Times New Roman" w:cs="Times New Roman"/>
          <w:sz w:val="12"/>
          <w:szCs w:val="12"/>
        </w:rPr>
      </w:pPr>
      <w:r w:rsidRPr="00F81E3F">
        <w:rPr>
          <w:rFonts w:ascii="Times New Roman" w:hAnsi="Times New Roman" w:cs="Times New Roman"/>
          <w:sz w:val="12"/>
          <w:szCs w:val="12"/>
        </w:rPr>
        <w:t>Основной вид топлива</w:t>
      </w:r>
      <w:r>
        <w:rPr>
          <w:rFonts w:ascii="Times New Roman" w:hAnsi="Times New Roman" w:cs="Times New Roman"/>
          <w:sz w:val="12"/>
          <w:szCs w:val="12"/>
        </w:rPr>
        <w:t xml:space="preserve"> в с.п. Сургут - природный газ.</w:t>
      </w:r>
    </w:p>
    <w:p w:rsidR="00F81E3F" w:rsidRPr="00F81E3F" w:rsidRDefault="00F81E3F" w:rsidP="00F81E3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8.5 Приоритетное направление развития топливного </w:t>
      </w:r>
      <w:r w:rsidRPr="00F81E3F">
        <w:rPr>
          <w:rFonts w:ascii="Times New Roman" w:hAnsi="Times New Roman" w:cs="Times New Roman"/>
          <w:sz w:val="12"/>
          <w:szCs w:val="12"/>
        </w:rPr>
        <w:t>баланса поселения.</w:t>
      </w:r>
    </w:p>
    <w:p w:rsidR="00F81E3F" w:rsidRPr="00F81E3F" w:rsidRDefault="00F81E3F" w:rsidP="00F81E3F">
      <w:pPr>
        <w:spacing w:after="0" w:line="240" w:lineRule="auto"/>
        <w:ind w:firstLine="284"/>
        <w:jc w:val="both"/>
        <w:rPr>
          <w:rFonts w:ascii="Times New Roman" w:hAnsi="Times New Roman" w:cs="Times New Roman"/>
          <w:sz w:val="12"/>
          <w:szCs w:val="12"/>
        </w:rPr>
      </w:pPr>
      <w:r w:rsidRPr="00F81E3F">
        <w:rPr>
          <w:rFonts w:ascii="Times New Roman" w:hAnsi="Times New Roman" w:cs="Times New Roman"/>
          <w:sz w:val="12"/>
          <w:szCs w:val="12"/>
        </w:rPr>
        <w:t>Основной вид топлива</w:t>
      </w:r>
      <w:r>
        <w:rPr>
          <w:rFonts w:ascii="Times New Roman" w:hAnsi="Times New Roman" w:cs="Times New Roman"/>
          <w:sz w:val="12"/>
          <w:szCs w:val="12"/>
        </w:rPr>
        <w:t xml:space="preserve"> в с.п. Сургут - природный газ.</w:t>
      </w:r>
      <w:r w:rsidRPr="00F81E3F">
        <w:rPr>
          <w:rFonts w:ascii="Times New Roman" w:hAnsi="Times New Roman" w:cs="Times New Roman"/>
          <w:sz w:val="12"/>
          <w:szCs w:val="12"/>
        </w:rPr>
        <w:t xml:space="preserve"> </w:t>
      </w:r>
    </w:p>
    <w:p w:rsidR="00F81E3F" w:rsidRPr="00F81E3F" w:rsidRDefault="00F81E3F" w:rsidP="00F81E3F">
      <w:pPr>
        <w:spacing w:after="0" w:line="240" w:lineRule="auto"/>
        <w:ind w:firstLine="284"/>
        <w:jc w:val="both"/>
        <w:rPr>
          <w:rFonts w:ascii="Times New Roman" w:hAnsi="Times New Roman" w:cs="Times New Roman"/>
          <w:sz w:val="12"/>
          <w:szCs w:val="12"/>
        </w:rPr>
      </w:pPr>
      <w:r w:rsidRPr="00F81E3F">
        <w:rPr>
          <w:rFonts w:ascii="Times New Roman" w:hAnsi="Times New Roman" w:cs="Times New Roman"/>
          <w:sz w:val="12"/>
          <w:szCs w:val="12"/>
        </w:rPr>
        <w:t>Раздел 9. Инвестиции в строительство, реконструкцию, техническое перевооружение и (или) модернизацию.</w:t>
      </w:r>
    </w:p>
    <w:p w:rsidR="00F81E3F" w:rsidRPr="00F81E3F" w:rsidRDefault="00F81E3F" w:rsidP="00F81E3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9.1</w:t>
      </w:r>
      <w:r w:rsidRPr="00F81E3F">
        <w:rPr>
          <w:rFonts w:ascii="Times New Roman" w:hAnsi="Times New Roman" w:cs="Times New Roman"/>
          <w:sz w:val="12"/>
          <w:szCs w:val="12"/>
        </w:rPr>
        <w:t>Предложения по величине необходимых инвестиций в новое строительство, реконструкцию, техническое перевооружение и (или) модернизацию источников тепловой энергии.</w:t>
      </w:r>
    </w:p>
    <w:p w:rsidR="00F81E3F" w:rsidRPr="00F81E3F" w:rsidRDefault="00F81E3F" w:rsidP="00F81E3F">
      <w:pPr>
        <w:spacing w:after="0" w:line="240" w:lineRule="auto"/>
        <w:ind w:firstLine="284"/>
        <w:jc w:val="both"/>
        <w:rPr>
          <w:rFonts w:ascii="Times New Roman" w:hAnsi="Times New Roman" w:cs="Times New Roman"/>
          <w:sz w:val="12"/>
          <w:szCs w:val="12"/>
        </w:rPr>
      </w:pPr>
      <w:r w:rsidRPr="00F81E3F">
        <w:rPr>
          <w:rFonts w:ascii="Times New Roman" w:hAnsi="Times New Roman" w:cs="Times New Roman"/>
          <w:sz w:val="12"/>
          <w:szCs w:val="12"/>
        </w:rPr>
        <w:t>Финансовые затраты на строительство новых источников тепловой энергии представлены в таблице 9.1.1. Оценка финансовых потребностей производилась на основании Прайс-листов, представленных в приложении 1.</w:t>
      </w:r>
    </w:p>
    <w:p w:rsidR="00B74A7F" w:rsidRDefault="00F81E3F" w:rsidP="00F81E3F">
      <w:pPr>
        <w:spacing w:after="0" w:line="240" w:lineRule="auto"/>
        <w:ind w:firstLine="284"/>
        <w:jc w:val="both"/>
        <w:rPr>
          <w:rFonts w:ascii="Times New Roman" w:hAnsi="Times New Roman" w:cs="Times New Roman"/>
          <w:sz w:val="12"/>
          <w:szCs w:val="12"/>
        </w:rPr>
      </w:pPr>
      <w:r w:rsidRPr="00F81E3F">
        <w:rPr>
          <w:rFonts w:ascii="Times New Roman" w:hAnsi="Times New Roman" w:cs="Times New Roman"/>
          <w:sz w:val="12"/>
          <w:szCs w:val="12"/>
        </w:rPr>
        <w:t>Таблица 9.1.1 – Финансовые потребности на строительство новых котельных в с.п. Сургут</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8"/>
        <w:gridCol w:w="5778"/>
        <w:gridCol w:w="1417"/>
      </w:tblGrid>
      <w:tr w:rsidR="00F81E3F" w:rsidRPr="00F81E3F" w:rsidTr="00F81E3F">
        <w:trPr>
          <w:trHeight w:val="70"/>
        </w:trPr>
        <w:tc>
          <w:tcPr>
            <w:tcW w:w="218" w:type="pct"/>
            <w:vAlign w:val="center"/>
          </w:tcPr>
          <w:p w:rsidR="00F81E3F" w:rsidRPr="00F81E3F" w:rsidRDefault="00F81E3F" w:rsidP="00F81E3F">
            <w:pPr>
              <w:pStyle w:val="aff1"/>
              <w:jc w:val="center"/>
              <w:rPr>
                <w:rFonts w:ascii="Times New Roman" w:hAnsi="Times New Roman" w:cs="Times New Roman"/>
                <w:sz w:val="12"/>
                <w:szCs w:val="12"/>
              </w:rPr>
            </w:pPr>
            <w:r w:rsidRPr="00F81E3F">
              <w:rPr>
                <w:rFonts w:ascii="Times New Roman" w:hAnsi="Times New Roman" w:cs="Times New Roman"/>
                <w:w w:val="107"/>
                <w:sz w:val="12"/>
                <w:szCs w:val="12"/>
              </w:rPr>
              <w:t>№</w:t>
            </w:r>
          </w:p>
          <w:p w:rsidR="00F81E3F" w:rsidRPr="00F81E3F" w:rsidRDefault="00F81E3F" w:rsidP="00F81E3F">
            <w:pPr>
              <w:pStyle w:val="aff1"/>
              <w:jc w:val="center"/>
              <w:rPr>
                <w:rFonts w:ascii="Times New Roman" w:hAnsi="Times New Roman" w:cs="Times New Roman"/>
                <w:sz w:val="12"/>
                <w:szCs w:val="12"/>
              </w:rPr>
            </w:pPr>
            <w:r w:rsidRPr="00F81E3F">
              <w:rPr>
                <w:rFonts w:ascii="Times New Roman" w:hAnsi="Times New Roman" w:cs="Times New Roman"/>
                <w:sz w:val="12"/>
                <w:szCs w:val="12"/>
              </w:rPr>
              <w:t>п/п</w:t>
            </w:r>
          </w:p>
        </w:tc>
        <w:tc>
          <w:tcPr>
            <w:tcW w:w="3840" w:type="pct"/>
            <w:vAlign w:val="center"/>
          </w:tcPr>
          <w:p w:rsidR="00F81E3F" w:rsidRPr="00F81E3F" w:rsidRDefault="00F81E3F" w:rsidP="00F81E3F">
            <w:pPr>
              <w:pStyle w:val="aff1"/>
              <w:jc w:val="center"/>
              <w:rPr>
                <w:rFonts w:ascii="Times New Roman" w:hAnsi="Times New Roman" w:cs="Times New Roman"/>
                <w:sz w:val="12"/>
                <w:szCs w:val="12"/>
              </w:rPr>
            </w:pPr>
            <w:r w:rsidRPr="00F81E3F">
              <w:rPr>
                <w:rFonts w:ascii="Times New Roman" w:hAnsi="Times New Roman" w:cs="Times New Roman"/>
                <w:sz w:val="12"/>
                <w:szCs w:val="12"/>
              </w:rPr>
              <w:t>Описание</w:t>
            </w:r>
            <w:r w:rsidRPr="00F81E3F">
              <w:rPr>
                <w:rFonts w:ascii="Times New Roman" w:hAnsi="Times New Roman" w:cs="Times New Roman"/>
                <w:spacing w:val="-8"/>
                <w:sz w:val="12"/>
                <w:szCs w:val="12"/>
              </w:rPr>
              <w:t xml:space="preserve"> </w:t>
            </w:r>
            <w:r w:rsidRPr="00F81E3F">
              <w:rPr>
                <w:rFonts w:ascii="Times New Roman" w:hAnsi="Times New Roman" w:cs="Times New Roman"/>
                <w:sz w:val="12"/>
                <w:szCs w:val="12"/>
              </w:rPr>
              <w:t>мероприятия</w:t>
            </w:r>
          </w:p>
        </w:tc>
        <w:tc>
          <w:tcPr>
            <w:tcW w:w="942" w:type="pct"/>
            <w:vAlign w:val="center"/>
          </w:tcPr>
          <w:p w:rsidR="00F81E3F" w:rsidRPr="00F81E3F" w:rsidRDefault="00F81E3F" w:rsidP="00F81E3F">
            <w:pPr>
              <w:pStyle w:val="aff1"/>
              <w:jc w:val="center"/>
              <w:rPr>
                <w:rFonts w:ascii="Times New Roman" w:hAnsi="Times New Roman" w:cs="Times New Roman"/>
                <w:sz w:val="12"/>
                <w:szCs w:val="12"/>
                <w:lang w:val="ru-RU"/>
              </w:rPr>
            </w:pPr>
            <w:r w:rsidRPr="00F81E3F">
              <w:rPr>
                <w:rFonts w:ascii="Times New Roman" w:hAnsi="Times New Roman" w:cs="Times New Roman"/>
                <w:sz w:val="12"/>
                <w:szCs w:val="12"/>
                <w:lang w:val="ru-RU"/>
              </w:rPr>
              <w:t>Ориентировочный</w:t>
            </w:r>
            <w:r>
              <w:rPr>
                <w:rFonts w:ascii="Times New Roman" w:hAnsi="Times New Roman" w:cs="Times New Roman"/>
                <w:sz w:val="12"/>
                <w:szCs w:val="12"/>
                <w:lang w:val="ru-RU"/>
              </w:rPr>
              <w:t xml:space="preserve"> </w:t>
            </w:r>
            <w:r w:rsidRPr="00F81E3F">
              <w:rPr>
                <w:rFonts w:ascii="Times New Roman" w:hAnsi="Times New Roman" w:cs="Times New Roman"/>
                <w:sz w:val="12"/>
                <w:szCs w:val="12"/>
                <w:lang w:val="ru-RU"/>
              </w:rPr>
              <w:t>объем</w:t>
            </w:r>
            <w:r>
              <w:rPr>
                <w:rFonts w:ascii="Times New Roman" w:hAnsi="Times New Roman" w:cs="Times New Roman"/>
                <w:sz w:val="12"/>
                <w:szCs w:val="12"/>
                <w:lang w:val="ru-RU"/>
              </w:rPr>
              <w:t xml:space="preserve"> </w:t>
            </w:r>
            <w:r w:rsidRPr="00F81E3F">
              <w:rPr>
                <w:rFonts w:ascii="Times New Roman" w:hAnsi="Times New Roman" w:cs="Times New Roman"/>
                <w:sz w:val="12"/>
                <w:szCs w:val="12"/>
                <w:lang w:val="ru-RU"/>
              </w:rPr>
              <w:t>инвестиций,</w:t>
            </w:r>
            <w:r w:rsidRPr="00F81E3F">
              <w:rPr>
                <w:rFonts w:ascii="Times New Roman" w:hAnsi="Times New Roman" w:cs="Times New Roman"/>
                <w:spacing w:val="-6"/>
                <w:sz w:val="12"/>
                <w:szCs w:val="12"/>
                <w:lang w:val="ru-RU"/>
              </w:rPr>
              <w:t xml:space="preserve"> </w:t>
            </w:r>
            <w:r w:rsidRPr="00F81E3F">
              <w:rPr>
                <w:rFonts w:ascii="Times New Roman" w:hAnsi="Times New Roman" w:cs="Times New Roman"/>
                <w:sz w:val="12"/>
                <w:szCs w:val="12"/>
                <w:lang w:val="ru-RU"/>
              </w:rPr>
              <w:t>млн.</w:t>
            </w:r>
            <w:r>
              <w:rPr>
                <w:rFonts w:ascii="Times New Roman" w:hAnsi="Times New Roman" w:cs="Times New Roman"/>
                <w:sz w:val="12"/>
                <w:szCs w:val="12"/>
                <w:lang w:val="ru-RU"/>
              </w:rPr>
              <w:t xml:space="preserve"> </w:t>
            </w:r>
            <w:r w:rsidRPr="00F81E3F">
              <w:rPr>
                <w:rFonts w:ascii="Times New Roman" w:hAnsi="Times New Roman" w:cs="Times New Roman"/>
                <w:sz w:val="12"/>
                <w:szCs w:val="12"/>
                <w:lang w:val="ru-RU"/>
              </w:rPr>
              <w:t>руб.</w:t>
            </w:r>
          </w:p>
        </w:tc>
      </w:tr>
      <w:tr w:rsidR="00F81E3F" w:rsidRPr="00F81E3F" w:rsidTr="00F81E3F">
        <w:trPr>
          <w:trHeight w:val="70"/>
        </w:trPr>
        <w:tc>
          <w:tcPr>
            <w:tcW w:w="218" w:type="pct"/>
            <w:vAlign w:val="center"/>
          </w:tcPr>
          <w:p w:rsidR="00F81E3F" w:rsidRPr="00F81E3F" w:rsidRDefault="00F81E3F" w:rsidP="00F81E3F">
            <w:pPr>
              <w:pStyle w:val="aff1"/>
              <w:jc w:val="center"/>
              <w:rPr>
                <w:rFonts w:ascii="Times New Roman" w:hAnsi="Times New Roman" w:cs="Times New Roman"/>
                <w:sz w:val="12"/>
                <w:szCs w:val="12"/>
                <w:lang w:val="ru-RU"/>
              </w:rPr>
            </w:pPr>
            <w:r w:rsidRPr="00F81E3F">
              <w:rPr>
                <w:rFonts w:ascii="Times New Roman" w:hAnsi="Times New Roman" w:cs="Times New Roman"/>
                <w:w w:val="99"/>
                <w:sz w:val="12"/>
                <w:szCs w:val="12"/>
                <w:lang w:val="ru-RU"/>
              </w:rPr>
              <w:t>1</w:t>
            </w:r>
          </w:p>
        </w:tc>
        <w:tc>
          <w:tcPr>
            <w:tcW w:w="3840" w:type="pct"/>
            <w:vAlign w:val="center"/>
          </w:tcPr>
          <w:p w:rsidR="00F81E3F" w:rsidRPr="00F81E3F" w:rsidRDefault="00F81E3F" w:rsidP="00F81E3F">
            <w:pPr>
              <w:pStyle w:val="aff1"/>
              <w:jc w:val="center"/>
              <w:rPr>
                <w:rFonts w:ascii="Times New Roman" w:hAnsi="Times New Roman" w:cs="Times New Roman"/>
                <w:sz w:val="12"/>
                <w:szCs w:val="12"/>
                <w:lang w:val="ru-RU"/>
              </w:rPr>
            </w:pPr>
            <w:r w:rsidRPr="00F81E3F">
              <w:rPr>
                <w:rFonts w:ascii="Times New Roman" w:hAnsi="Times New Roman" w:cs="Times New Roman"/>
                <w:sz w:val="12"/>
                <w:szCs w:val="12"/>
                <w:lang w:val="ru-RU"/>
              </w:rPr>
              <w:t>Строительство</w:t>
            </w:r>
            <w:r w:rsidRPr="00F81E3F">
              <w:rPr>
                <w:rFonts w:ascii="Times New Roman" w:hAnsi="Times New Roman" w:cs="Times New Roman"/>
                <w:spacing w:val="-3"/>
                <w:sz w:val="12"/>
                <w:szCs w:val="12"/>
                <w:lang w:val="ru-RU"/>
              </w:rPr>
              <w:t xml:space="preserve"> </w:t>
            </w:r>
            <w:r w:rsidRPr="00F81E3F">
              <w:rPr>
                <w:rFonts w:ascii="Times New Roman" w:hAnsi="Times New Roman" w:cs="Times New Roman"/>
                <w:sz w:val="12"/>
                <w:szCs w:val="12"/>
                <w:lang w:val="ru-RU"/>
              </w:rPr>
              <w:t>котельной</w:t>
            </w:r>
            <w:r w:rsidRPr="00F81E3F">
              <w:rPr>
                <w:rFonts w:ascii="Times New Roman" w:hAnsi="Times New Roman" w:cs="Times New Roman"/>
                <w:spacing w:val="-2"/>
                <w:sz w:val="12"/>
                <w:szCs w:val="12"/>
                <w:lang w:val="ru-RU"/>
              </w:rPr>
              <w:t xml:space="preserve"> </w:t>
            </w:r>
            <w:r w:rsidRPr="00F81E3F">
              <w:rPr>
                <w:rFonts w:ascii="Times New Roman" w:hAnsi="Times New Roman" w:cs="Times New Roman"/>
                <w:sz w:val="12"/>
                <w:szCs w:val="12"/>
                <w:lang w:val="ru-RU"/>
              </w:rPr>
              <w:t>№</w:t>
            </w:r>
            <w:r w:rsidRPr="00F81E3F">
              <w:rPr>
                <w:rFonts w:ascii="Times New Roman" w:hAnsi="Times New Roman" w:cs="Times New Roman"/>
                <w:spacing w:val="-3"/>
                <w:sz w:val="12"/>
                <w:szCs w:val="12"/>
                <w:lang w:val="ru-RU"/>
              </w:rPr>
              <w:t xml:space="preserve"> </w:t>
            </w:r>
            <w:r w:rsidRPr="00F81E3F">
              <w:rPr>
                <w:rFonts w:ascii="Times New Roman" w:hAnsi="Times New Roman" w:cs="Times New Roman"/>
                <w:sz w:val="12"/>
                <w:szCs w:val="12"/>
                <w:lang w:val="ru-RU"/>
              </w:rPr>
              <w:t>1</w:t>
            </w:r>
            <w:r w:rsidRPr="00F81E3F">
              <w:rPr>
                <w:rFonts w:ascii="Times New Roman" w:hAnsi="Times New Roman" w:cs="Times New Roman"/>
                <w:spacing w:val="-4"/>
                <w:sz w:val="12"/>
                <w:szCs w:val="12"/>
                <w:lang w:val="ru-RU"/>
              </w:rPr>
              <w:t xml:space="preserve"> </w:t>
            </w:r>
            <w:r w:rsidRPr="00F81E3F">
              <w:rPr>
                <w:rFonts w:ascii="Times New Roman" w:hAnsi="Times New Roman" w:cs="Times New Roman"/>
                <w:sz w:val="12"/>
                <w:szCs w:val="12"/>
                <w:lang w:val="ru-RU"/>
              </w:rPr>
              <w:t>блочно-модульного</w:t>
            </w:r>
            <w:r w:rsidRPr="00F81E3F">
              <w:rPr>
                <w:rFonts w:ascii="Times New Roman" w:hAnsi="Times New Roman" w:cs="Times New Roman"/>
                <w:spacing w:val="-2"/>
                <w:sz w:val="12"/>
                <w:szCs w:val="12"/>
                <w:lang w:val="ru-RU"/>
              </w:rPr>
              <w:t xml:space="preserve"> </w:t>
            </w:r>
            <w:r w:rsidRPr="00F81E3F">
              <w:rPr>
                <w:rFonts w:ascii="Times New Roman" w:hAnsi="Times New Roman" w:cs="Times New Roman"/>
                <w:sz w:val="12"/>
                <w:szCs w:val="12"/>
                <w:lang w:val="ru-RU"/>
              </w:rPr>
              <w:t>типа</w:t>
            </w:r>
            <w:r w:rsidRPr="00F81E3F">
              <w:rPr>
                <w:rFonts w:ascii="Times New Roman" w:hAnsi="Times New Roman" w:cs="Times New Roman"/>
                <w:spacing w:val="-1"/>
                <w:sz w:val="12"/>
                <w:szCs w:val="12"/>
                <w:lang w:val="ru-RU"/>
              </w:rPr>
              <w:t xml:space="preserve"> </w:t>
            </w:r>
            <w:r w:rsidRPr="00F81E3F">
              <w:rPr>
                <w:rFonts w:ascii="Times New Roman" w:hAnsi="Times New Roman" w:cs="Times New Roman"/>
                <w:sz w:val="12"/>
                <w:szCs w:val="12"/>
                <w:lang w:val="ru-RU"/>
              </w:rPr>
              <w:t>мощностью</w:t>
            </w:r>
            <w:r w:rsidRPr="00F81E3F">
              <w:rPr>
                <w:rFonts w:ascii="Times New Roman" w:hAnsi="Times New Roman" w:cs="Times New Roman"/>
                <w:spacing w:val="-4"/>
                <w:sz w:val="12"/>
                <w:szCs w:val="12"/>
                <w:lang w:val="ru-RU"/>
              </w:rPr>
              <w:t xml:space="preserve"> </w:t>
            </w:r>
            <w:r w:rsidRPr="00F81E3F">
              <w:rPr>
                <w:rFonts w:ascii="Times New Roman" w:hAnsi="Times New Roman" w:cs="Times New Roman"/>
                <w:sz w:val="12"/>
                <w:szCs w:val="12"/>
                <w:lang w:val="ru-RU"/>
              </w:rPr>
              <w:t>0,45</w:t>
            </w:r>
            <w:r w:rsidRPr="00F81E3F">
              <w:rPr>
                <w:rFonts w:ascii="Times New Roman" w:hAnsi="Times New Roman" w:cs="Times New Roman"/>
                <w:spacing w:val="-2"/>
                <w:sz w:val="12"/>
                <w:szCs w:val="12"/>
                <w:lang w:val="ru-RU"/>
              </w:rPr>
              <w:t xml:space="preserve"> </w:t>
            </w:r>
            <w:r w:rsidRPr="00F81E3F">
              <w:rPr>
                <w:rFonts w:ascii="Times New Roman" w:hAnsi="Times New Roman" w:cs="Times New Roman"/>
                <w:sz w:val="12"/>
                <w:szCs w:val="12"/>
                <w:lang w:val="ru-RU"/>
              </w:rPr>
              <w:t>МВт</w:t>
            </w:r>
          </w:p>
        </w:tc>
        <w:tc>
          <w:tcPr>
            <w:tcW w:w="942" w:type="pct"/>
            <w:vAlign w:val="center"/>
          </w:tcPr>
          <w:p w:rsidR="00F81E3F" w:rsidRPr="00F81E3F" w:rsidRDefault="00F81E3F" w:rsidP="00F81E3F">
            <w:pPr>
              <w:pStyle w:val="aff1"/>
              <w:jc w:val="center"/>
              <w:rPr>
                <w:rFonts w:ascii="Times New Roman" w:hAnsi="Times New Roman" w:cs="Times New Roman"/>
                <w:sz w:val="12"/>
                <w:szCs w:val="12"/>
                <w:lang w:val="ru-RU"/>
              </w:rPr>
            </w:pPr>
            <w:r w:rsidRPr="00F81E3F">
              <w:rPr>
                <w:rFonts w:ascii="Times New Roman" w:hAnsi="Times New Roman" w:cs="Times New Roman"/>
                <w:sz w:val="12"/>
                <w:szCs w:val="12"/>
                <w:lang w:val="ru-RU"/>
              </w:rPr>
              <w:t>2,120</w:t>
            </w:r>
          </w:p>
        </w:tc>
      </w:tr>
      <w:tr w:rsidR="00F81E3F" w:rsidRPr="00F81E3F" w:rsidTr="00F81E3F">
        <w:trPr>
          <w:trHeight w:val="70"/>
        </w:trPr>
        <w:tc>
          <w:tcPr>
            <w:tcW w:w="218" w:type="pct"/>
            <w:vAlign w:val="center"/>
          </w:tcPr>
          <w:p w:rsidR="00F81E3F" w:rsidRPr="00F81E3F" w:rsidRDefault="00F81E3F" w:rsidP="00F81E3F">
            <w:pPr>
              <w:pStyle w:val="aff1"/>
              <w:jc w:val="center"/>
              <w:rPr>
                <w:rFonts w:ascii="Times New Roman" w:hAnsi="Times New Roman" w:cs="Times New Roman"/>
                <w:sz w:val="12"/>
                <w:szCs w:val="12"/>
                <w:lang w:val="ru-RU"/>
              </w:rPr>
            </w:pPr>
            <w:r w:rsidRPr="00F81E3F">
              <w:rPr>
                <w:rFonts w:ascii="Times New Roman" w:hAnsi="Times New Roman" w:cs="Times New Roman"/>
                <w:w w:val="99"/>
                <w:sz w:val="12"/>
                <w:szCs w:val="12"/>
                <w:lang w:val="ru-RU"/>
              </w:rPr>
              <w:t>2</w:t>
            </w:r>
          </w:p>
        </w:tc>
        <w:tc>
          <w:tcPr>
            <w:tcW w:w="3840" w:type="pct"/>
            <w:vAlign w:val="center"/>
          </w:tcPr>
          <w:p w:rsidR="00F81E3F" w:rsidRPr="00F81E3F" w:rsidRDefault="00F81E3F" w:rsidP="00F81E3F">
            <w:pPr>
              <w:pStyle w:val="aff1"/>
              <w:jc w:val="center"/>
              <w:rPr>
                <w:rFonts w:ascii="Times New Roman" w:hAnsi="Times New Roman" w:cs="Times New Roman"/>
                <w:sz w:val="12"/>
                <w:szCs w:val="12"/>
              </w:rPr>
            </w:pPr>
            <w:r w:rsidRPr="00F81E3F">
              <w:rPr>
                <w:rFonts w:ascii="Times New Roman" w:hAnsi="Times New Roman" w:cs="Times New Roman"/>
                <w:sz w:val="12"/>
                <w:szCs w:val="12"/>
                <w:lang w:val="ru-RU"/>
              </w:rPr>
              <w:t>Строительство</w:t>
            </w:r>
            <w:r w:rsidRPr="00F81E3F">
              <w:rPr>
                <w:rFonts w:ascii="Times New Roman" w:hAnsi="Times New Roman" w:cs="Times New Roman"/>
                <w:spacing w:val="-3"/>
                <w:sz w:val="12"/>
                <w:szCs w:val="12"/>
                <w:lang w:val="ru-RU"/>
              </w:rPr>
              <w:t xml:space="preserve"> </w:t>
            </w:r>
            <w:r w:rsidRPr="00F81E3F">
              <w:rPr>
                <w:rFonts w:ascii="Times New Roman" w:hAnsi="Times New Roman" w:cs="Times New Roman"/>
                <w:sz w:val="12"/>
                <w:szCs w:val="12"/>
                <w:lang w:val="ru-RU"/>
              </w:rPr>
              <w:t>котельной</w:t>
            </w:r>
            <w:r w:rsidRPr="00F81E3F">
              <w:rPr>
                <w:rFonts w:ascii="Times New Roman" w:hAnsi="Times New Roman" w:cs="Times New Roman"/>
                <w:spacing w:val="-2"/>
                <w:sz w:val="12"/>
                <w:szCs w:val="12"/>
                <w:lang w:val="ru-RU"/>
              </w:rPr>
              <w:t xml:space="preserve"> </w:t>
            </w:r>
            <w:r w:rsidRPr="00F81E3F">
              <w:rPr>
                <w:rFonts w:ascii="Times New Roman" w:hAnsi="Times New Roman" w:cs="Times New Roman"/>
                <w:sz w:val="12"/>
                <w:szCs w:val="12"/>
                <w:lang w:val="ru-RU"/>
              </w:rPr>
              <w:t>№</w:t>
            </w:r>
            <w:r w:rsidRPr="00F81E3F">
              <w:rPr>
                <w:rFonts w:ascii="Times New Roman" w:hAnsi="Times New Roman" w:cs="Times New Roman"/>
                <w:spacing w:val="-3"/>
                <w:sz w:val="12"/>
                <w:szCs w:val="12"/>
                <w:lang w:val="ru-RU"/>
              </w:rPr>
              <w:t xml:space="preserve"> </w:t>
            </w:r>
            <w:r w:rsidRPr="00F81E3F">
              <w:rPr>
                <w:rFonts w:ascii="Times New Roman" w:hAnsi="Times New Roman" w:cs="Times New Roman"/>
                <w:sz w:val="12"/>
                <w:szCs w:val="12"/>
                <w:lang w:val="ru-RU"/>
              </w:rPr>
              <w:t>2</w:t>
            </w:r>
            <w:r w:rsidRPr="00F81E3F">
              <w:rPr>
                <w:rFonts w:ascii="Times New Roman" w:hAnsi="Times New Roman" w:cs="Times New Roman"/>
                <w:spacing w:val="-4"/>
                <w:sz w:val="12"/>
                <w:szCs w:val="12"/>
                <w:lang w:val="ru-RU"/>
              </w:rPr>
              <w:t xml:space="preserve"> </w:t>
            </w:r>
            <w:r w:rsidRPr="00F81E3F">
              <w:rPr>
                <w:rFonts w:ascii="Times New Roman" w:hAnsi="Times New Roman" w:cs="Times New Roman"/>
                <w:sz w:val="12"/>
                <w:szCs w:val="12"/>
                <w:lang w:val="ru-RU"/>
              </w:rPr>
              <w:t>блочно-модульного</w:t>
            </w:r>
            <w:r w:rsidRPr="00F81E3F">
              <w:rPr>
                <w:rFonts w:ascii="Times New Roman" w:hAnsi="Times New Roman" w:cs="Times New Roman"/>
                <w:spacing w:val="-2"/>
                <w:sz w:val="12"/>
                <w:szCs w:val="12"/>
                <w:lang w:val="ru-RU"/>
              </w:rPr>
              <w:t xml:space="preserve"> </w:t>
            </w:r>
            <w:r w:rsidRPr="00F81E3F">
              <w:rPr>
                <w:rFonts w:ascii="Times New Roman" w:hAnsi="Times New Roman" w:cs="Times New Roman"/>
                <w:sz w:val="12"/>
                <w:szCs w:val="12"/>
                <w:lang w:val="ru-RU"/>
              </w:rPr>
              <w:t>типа</w:t>
            </w:r>
            <w:r w:rsidRPr="00F81E3F">
              <w:rPr>
                <w:rFonts w:ascii="Times New Roman" w:hAnsi="Times New Roman" w:cs="Times New Roman"/>
                <w:spacing w:val="-1"/>
                <w:sz w:val="12"/>
                <w:szCs w:val="12"/>
                <w:lang w:val="ru-RU"/>
              </w:rPr>
              <w:t xml:space="preserve"> </w:t>
            </w:r>
            <w:r w:rsidRPr="00F81E3F">
              <w:rPr>
                <w:rFonts w:ascii="Times New Roman" w:hAnsi="Times New Roman" w:cs="Times New Roman"/>
                <w:sz w:val="12"/>
                <w:szCs w:val="12"/>
                <w:lang w:val="ru-RU"/>
              </w:rPr>
              <w:t>мощностью</w:t>
            </w:r>
            <w:r w:rsidRPr="00F81E3F">
              <w:rPr>
                <w:rFonts w:ascii="Times New Roman" w:hAnsi="Times New Roman" w:cs="Times New Roman"/>
                <w:spacing w:val="-4"/>
                <w:sz w:val="12"/>
                <w:szCs w:val="12"/>
                <w:lang w:val="ru-RU"/>
              </w:rPr>
              <w:t xml:space="preserve"> </w:t>
            </w:r>
            <w:r w:rsidRPr="00F81E3F">
              <w:rPr>
                <w:rFonts w:ascii="Times New Roman" w:hAnsi="Times New Roman" w:cs="Times New Roman"/>
                <w:sz w:val="12"/>
                <w:szCs w:val="12"/>
              </w:rPr>
              <w:t>0,35</w:t>
            </w:r>
            <w:r w:rsidRPr="00F81E3F">
              <w:rPr>
                <w:rFonts w:ascii="Times New Roman" w:hAnsi="Times New Roman" w:cs="Times New Roman"/>
                <w:spacing w:val="-2"/>
                <w:sz w:val="12"/>
                <w:szCs w:val="12"/>
              </w:rPr>
              <w:t xml:space="preserve"> </w:t>
            </w:r>
            <w:r w:rsidRPr="00F81E3F">
              <w:rPr>
                <w:rFonts w:ascii="Times New Roman" w:hAnsi="Times New Roman" w:cs="Times New Roman"/>
                <w:sz w:val="12"/>
                <w:szCs w:val="12"/>
              </w:rPr>
              <w:t>МВт</w:t>
            </w:r>
          </w:p>
        </w:tc>
        <w:tc>
          <w:tcPr>
            <w:tcW w:w="942" w:type="pct"/>
            <w:vAlign w:val="center"/>
          </w:tcPr>
          <w:p w:rsidR="00F81E3F" w:rsidRPr="00F81E3F" w:rsidRDefault="00F81E3F" w:rsidP="00F81E3F">
            <w:pPr>
              <w:pStyle w:val="aff1"/>
              <w:jc w:val="center"/>
              <w:rPr>
                <w:rFonts w:ascii="Times New Roman" w:hAnsi="Times New Roman" w:cs="Times New Roman"/>
                <w:sz w:val="12"/>
                <w:szCs w:val="12"/>
              </w:rPr>
            </w:pPr>
            <w:r w:rsidRPr="00F81E3F">
              <w:rPr>
                <w:rFonts w:ascii="Times New Roman" w:hAnsi="Times New Roman" w:cs="Times New Roman"/>
                <w:sz w:val="12"/>
                <w:szCs w:val="12"/>
              </w:rPr>
              <w:t>1,950</w:t>
            </w:r>
          </w:p>
        </w:tc>
      </w:tr>
      <w:tr w:rsidR="00F81E3F" w:rsidRPr="00F81E3F" w:rsidTr="00F81E3F">
        <w:trPr>
          <w:trHeight w:val="70"/>
        </w:trPr>
        <w:tc>
          <w:tcPr>
            <w:tcW w:w="218" w:type="pct"/>
            <w:vAlign w:val="center"/>
          </w:tcPr>
          <w:p w:rsidR="00F81E3F" w:rsidRPr="00F81E3F" w:rsidRDefault="00F81E3F" w:rsidP="00F81E3F">
            <w:pPr>
              <w:pStyle w:val="aff1"/>
              <w:jc w:val="center"/>
              <w:rPr>
                <w:rFonts w:ascii="Times New Roman" w:hAnsi="Times New Roman" w:cs="Times New Roman"/>
                <w:sz w:val="12"/>
                <w:szCs w:val="12"/>
              </w:rPr>
            </w:pPr>
            <w:r w:rsidRPr="00F81E3F">
              <w:rPr>
                <w:rFonts w:ascii="Times New Roman" w:hAnsi="Times New Roman" w:cs="Times New Roman"/>
                <w:w w:val="99"/>
                <w:sz w:val="12"/>
                <w:szCs w:val="12"/>
              </w:rPr>
              <w:t>3</w:t>
            </w:r>
          </w:p>
        </w:tc>
        <w:tc>
          <w:tcPr>
            <w:tcW w:w="3840" w:type="pct"/>
            <w:vAlign w:val="center"/>
          </w:tcPr>
          <w:p w:rsidR="00F81E3F" w:rsidRPr="00F81E3F" w:rsidRDefault="00F81E3F" w:rsidP="00F81E3F">
            <w:pPr>
              <w:pStyle w:val="aff1"/>
              <w:jc w:val="center"/>
              <w:rPr>
                <w:rFonts w:ascii="Times New Roman" w:hAnsi="Times New Roman" w:cs="Times New Roman"/>
                <w:sz w:val="12"/>
                <w:szCs w:val="12"/>
              </w:rPr>
            </w:pPr>
            <w:r w:rsidRPr="00F81E3F">
              <w:rPr>
                <w:rFonts w:ascii="Times New Roman" w:hAnsi="Times New Roman" w:cs="Times New Roman"/>
                <w:sz w:val="12"/>
                <w:szCs w:val="12"/>
                <w:lang w:val="ru-RU"/>
              </w:rPr>
              <w:t>Строительство</w:t>
            </w:r>
            <w:r w:rsidRPr="00F81E3F">
              <w:rPr>
                <w:rFonts w:ascii="Times New Roman" w:hAnsi="Times New Roman" w:cs="Times New Roman"/>
                <w:spacing w:val="-3"/>
                <w:sz w:val="12"/>
                <w:szCs w:val="12"/>
                <w:lang w:val="ru-RU"/>
              </w:rPr>
              <w:t xml:space="preserve"> </w:t>
            </w:r>
            <w:r w:rsidRPr="00F81E3F">
              <w:rPr>
                <w:rFonts w:ascii="Times New Roman" w:hAnsi="Times New Roman" w:cs="Times New Roman"/>
                <w:sz w:val="12"/>
                <w:szCs w:val="12"/>
                <w:lang w:val="ru-RU"/>
              </w:rPr>
              <w:t>котельной</w:t>
            </w:r>
            <w:r w:rsidRPr="00F81E3F">
              <w:rPr>
                <w:rFonts w:ascii="Times New Roman" w:hAnsi="Times New Roman" w:cs="Times New Roman"/>
                <w:spacing w:val="-2"/>
                <w:sz w:val="12"/>
                <w:szCs w:val="12"/>
                <w:lang w:val="ru-RU"/>
              </w:rPr>
              <w:t xml:space="preserve"> </w:t>
            </w:r>
            <w:r w:rsidRPr="00F81E3F">
              <w:rPr>
                <w:rFonts w:ascii="Times New Roman" w:hAnsi="Times New Roman" w:cs="Times New Roman"/>
                <w:sz w:val="12"/>
                <w:szCs w:val="12"/>
                <w:lang w:val="ru-RU"/>
              </w:rPr>
              <w:t>№</w:t>
            </w:r>
            <w:r w:rsidRPr="00F81E3F">
              <w:rPr>
                <w:rFonts w:ascii="Times New Roman" w:hAnsi="Times New Roman" w:cs="Times New Roman"/>
                <w:spacing w:val="-3"/>
                <w:sz w:val="12"/>
                <w:szCs w:val="12"/>
                <w:lang w:val="ru-RU"/>
              </w:rPr>
              <w:t xml:space="preserve"> </w:t>
            </w:r>
            <w:r w:rsidRPr="00F81E3F">
              <w:rPr>
                <w:rFonts w:ascii="Times New Roman" w:hAnsi="Times New Roman" w:cs="Times New Roman"/>
                <w:sz w:val="12"/>
                <w:szCs w:val="12"/>
                <w:lang w:val="ru-RU"/>
              </w:rPr>
              <w:t>3</w:t>
            </w:r>
            <w:r w:rsidRPr="00F81E3F">
              <w:rPr>
                <w:rFonts w:ascii="Times New Roman" w:hAnsi="Times New Roman" w:cs="Times New Roman"/>
                <w:spacing w:val="-4"/>
                <w:sz w:val="12"/>
                <w:szCs w:val="12"/>
                <w:lang w:val="ru-RU"/>
              </w:rPr>
              <w:t xml:space="preserve"> </w:t>
            </w:r>
            <w:r w:rsidRPr="00F81E3F">
              <w:rPr>
                <w:rFonts w:ascii="Times New Roman" w:hAnsi="Times New Roman" w:cs="Times New Roman"/>
                <w:sz w:val="12"/>
                <w:szCs w:val="12"/>
                <w:lang w:val="ru-RU"/>
              </w:rPr>
              <w:t>блочно-модульного</w:t>
            </w:r>
            <w:r w:rsidRPr="00F81E3F">
              <w:rPr>
                <w:rFonts w:ascii="Times New Roman" w:hAnsi="Times New Roman" w:cs="Times New Roman"/>
                <w:spacing w:val="-2"/>
                <w:sz w:val="12"/>
                <w:szCs w:val="12"/>
                <w:lang w:val="ru-RU"/>
              </w:rPr>
              <w:t xml:space="preserve"> </w:t>
            </w:r>
            <w:r w:rsidRPr="00F81E3F">
              <w:rPr>
                <w:rFonts w:ascii="Times New Roman" w:hAnsi="Times New Roman" w:cs="Times New Roman"/>
                <w:sz w:val="12"/>
                <w:szCs w:val="12"/>
                <w:lang w:val="ru-RU"/>
              </w:rPr>
              <w:t>типа</w:t>
            </w:r>
            <w:r w:rsidRPr="00F81E3F">
              <w:rPr>
                <w:rFonts w:ascii="Times New Roman" w:hAnsi="Times New Roman" w:cs="Times New Roman"/>
                <w:spacing w:val="-1"/>
                <w:sz w:val="12"/>
                <w:szCs w:val="12"/>
                <w:lang w:val="ru-RU"/>
              </w:rPr>
              <w:t xml:space="preserve"> </w:t>
            </w:r>
            <w:r w:rsidRPr="00F81E3F">
              <w:rPr>
                <w:rFonts w:ascii="Times New Roman" w:hAnsi="Times New Roman" w:cs="Times New Roman"/>
                <w:sz w:val="12"/>
                <w:szCs w:val="12"/>
                <w:lang w:val="ru-RU"/>
              </w:rPr>
              <w:t>мощностью</w:t>
            </w:r>
            <w:r w:rsidRPr="00F81E3F">
              <w:rPr>
                <w:rFonts w:ascii="Times New Roman" w:hAnsi="Times New Roman" w:cs="Times New Roman"/>
                <w:spacing w:val="-4"/>
                <w:sz w:val="12"/>
                <w:szCs w:val="12"/>
                <w:lang w:val="ru-RU"/>
              </w:rPr>
              <w:t xml:space="preserve"> </w:t>
            </w:r>
            <w:r w:rsidRPr="00F81E3F">
              <w:rPr>
                <w:rFonts w:ascii="Times New Roman" w:hAnsi="Times New Roman" w:cs="Times New Roman"/>
                <w:sz w:val="12"/>
                <w:szCs w:val="12"/>
              </w:rPr>
              <w:t>0,95</w:t>
            </w:r>
            <w:r w:rsidRPr="00F81E3F">
              <w:rPr>
                <w:rFonts w:ascii="Times New Roman" w:hAnsi="Times New Roman" w:cs="Times New Roman"/>
                <w:spacing w:val="-2"/>
                <w:sz w:val="12"/>
                <w:szCs w:val="12"/>
              </w:rPr>
              <w:t xml:space="preserve"> </w:t>
            </w:r>
            <w:r w:rsidRPr="00F81E3F">
              <w:rPr>
                <w:rFonts w:ascii="Times New Roman" w:hAnsi="Times New Roman" w:cs="Times New Roman"/>
                <w:sz w:val="12"/>
                <w:szCs w:val="12"/>
              </w:rPr>
              <w:t>МВт</w:t>
            </w:r>
          </w:p>
        </w:tc>
        <w:tc>
          <w:tcPr>
            <w:tcW w:w="942" w:type="pct"/>
            <w:vAlign w:val="center"/>
          </w:tcPr>
          <w:p w:rsidR="00F81E3F" w:rsidRPr="00F81E3F" w:rsidRDefault="00F81E3F" w:rsidP="00F81E3F">
            <w:pPr>
              <w:pStyle w:val="aff1"/>
              <w:jc w:val="center"/>
              <w:rPr>
                <w:rFonts w:ascii="Times New Roman" w:hAnsi="Times New Roman" w:cs="Times New Roman"/>
                <w:sz w:val="12"/>
                <w:szCs w:val="12"/>
              </w:rPr>
            </w:pPr>
            <w:r w:rsidRPr="00F81E3F">
              <w:rPr>
                <w:rFonts w:ascii="Times New Roman" w:hAnsi="Times New Roman" w:cs="Times New Roman"/>
                <w:sz w:val="12"/>
                <w:szCs w:val="12"/>
              </w:rPr>
              <w:t>5,200</w:t>
            </w:r>
          </w:p>
        </w:tc>
      </w:tr>
      <w:tr w:rsidR="00F81E3F" w:rsidRPr="00F81E3F" w:rsidTr="00F81E3F">
        <w:trPr>
          <w:trHeight w:val="70"/>
        </w:trPr>
        <w:tc>
          <w:tcPr>
            <w:tcW w:w="218" w:type="pct"/>
            <w:vAlign w:val="center"/>
          </w:tcPr>
          <w:p w:rsidR="00F81E3F" w:rsidRPr="00F81E3F" w:rsidRDefault="00F81E3F" w:rsidP="00F81E3F">
            <w:pPr>
              <w:pStyle w:val="aff1"/>
              <w:jc w:val="center"/>
              <w:rPr>
                <w:rFonts w:ascii="Times New Roman" w:hAnsi="Times New Roman" w:cs="Times New Roman"/>
                <w:sz w:val="12"/>
                <w:szCs w:val="12"/>
              </w:rPr>
            </w:pPr>
            <w:r w:rsidRPr="00F81E3F">
              <w:rPr>
                <w:rFonts w:ascii="Times New Roman" w:hAnsi="Times New Roman" w:cs="Times New Roman"/>
                <w:w w:val="99"/>
                <w:sz w:val="12"/>
                <w:szCs w:val="12"/>
              </w:rPr>
              <w:t>4</w:t>
            </w:r>
          </w:p>
        </w:tc>
        <w:tc>
          <w:tcPr>
            <w:tcW w:w="3840" w:type="pct"/>
            <w:vAlign w:val="center"/>
          </w:tcPr>
          <w:p w:rsidR="00F81E3F" w:rsidRPr="00F81E3F" w:rsidRDefault="00F81E3F" w:rsidP="00F81E3F">
            <w:pPr>
              <w:pStyle w:val="aff1"/>
              <w:jc w:val="center"/>
              <w:rPr>
                <w:rFonts w:ascii="Times New Roman" w:hAnsi="Times New Roman" w:cs="Times New Roman"/>
                <w:sz w:val="12"/>
                <w:szCs w:val="12"/>
              </w:rPr>
            </w:pPr>
            <w:r w:rsidRPr="00F81E3F">
              <w:rPr>
                <w:rFonts w:ascii="Times New Roman" w:hAnsi="Times New Roman" w:cs="Times New Roman"/>
                <w:sz w:val="12"/>
                <w:szCs w:val="12"/>
                <w:lang w:val="ru-RU"/>
              </w:rPr>
              <w:t>Строительство</w:t>
            </w:r>
            <w:r w:rsidRPr="00F81E3F">
              <w:rPr>
                <w:rFonts w:ascii="Times New Roman" w:hAnsi="Times New Roman" w:cs="Times New Roman"/>
                <w:spacing w:val="-3"/>
                <w:sz w:val="12"/>
                <w:szCs w:val="12"/>
                <w:lang w:val="ru-RU"/>
              </w:rPr>
              <w:t xml:space="preserve"> </w:t>
            </w:r>
            <w:r w:rsidRPr="00F81E3F">
              <w:rPr>
                <w:rFonts w:ascii="Times New Roman" w:hAnsi="Times New Roman" w:cs="Times New Roman"/>
                <w:sz w:val="12"/>
                <w:szCs w:val="12"/>
                <w:lang w:val="ru-RU"/>
              </w:rPr>
              <w:t>котельной</w:t>
            </w:r>
            <w:r w:rsidRPr="00F81E3F">
              <w:rPr>
                <w:rFonts w:ascii="Times New Roman" w:hAnsi="Times New Roman" w:cs="Times New Roman"/>
                <w:spacing w:val="-2"/>
                <w:sz w:val="12"/>
                <w:szCs w:val="12"/>
                <w:lang w:val="ru-RU"/>
              </w:rPr>
              <w:t xml:space="preserve"> </w:t>
            </w:r>
            <w:r w:rsidRPr="00F81E3F">
              <w:rPr>
                <w:rFonts w:ascii="Times New Roman" w:hAnsi="Times New Roman" w:cs="Times New Roman"/>
                <w:sz w:val="12"/>
                <w:szCs w:val="12"/>
                <w:lang w:val="ru-RU"/>
              </w:rPr>
              <w:t>№</w:t>
            </w:r>
            <w:r w:rsidRPr="00F81E3F">
              <w:rPr>
                <w:rFonts w:ascii="Times New Roman" w:hAnsi="Times New Roman" w:cs="Times New Roman"/>
                <w:spacing w:val="-3"/>
                <w:sz w:val="12"/>
                <w:szCs w:val="12"/>
                <w:lang w:val="ru-RU"/>
              </w:rPr>
              <w:t xml:space="preserve"> </w:t>
            </w:r>
            <w:r w:rsidRPr="00F81E3F">
              <w:rPr>
                <w:rFonts w:ascii="Times New Roman" w:hAnsi="Times New Roman" w:cs="Times New Roman"/>
                <w:sz w:val="12"/>
                <w:szCs w:val="12"/>
                <w:lang w:val="ru-RU"/>
              </w:rPr>
              <w:t>4</w:t>
            </w:r>
            <w:r w:rsidRPr="00F81E3F">
              <w:rPr>
                <w:rFonts w:ascii="Times New Roman" w:hAnsi="Times New Roman" w:cs="Times New Roman"/>
                <w:spacing w:val="-4"/>
                <w:sz w:val="12"/>
                <w:szCs w:val="12"/>
                <w:lang w:val="ru-RU"/>
              </w:rPr>
              <w:t xml:space="preserve"> </w:t>
            </w:r>
            <w:r w:rsidRPr="00F81E3F">
              <w:rPr>
                <w:rFonts w:ascii="Times New Roman" w:hAnsi="Times New Roman" w:cs="Times New Roman"/>
                <w:sz w:val="12"/>
                <w:szCs w:val="12"/>
                <w:lang w:val="ru-RU"/>
              </w:rPr>
              <w:t>блочно-модульного</w:t>
            </w:r>
            <w:r w:rsidRPr="00F81E3F">
              <w:rPr>
                <w:rFonts w:ascii="Times New Roman" w:hAnsi="Times New Roman" w:cs="Times New Roman"/>
                <w:spacing w:val="-2"/>
                <w:sz w:val="12"/>
                <w:szCs w:val="12"/>
                <w:lang w:val="ru-RU"/>
              </w:rPr>
              <w:t xml:space="preserve"> </w:t>
            </w:r>
            <w:r w:rsidRPr="00F81E3F">
              <w:rPr>
                <w:rFonts w:ascii="Times New Roman" w:hAnsi="Times New Roman" w:cs="Times New Roman"/>
                <w:sz w:val="12"/>
                <w:szCs w:val="12"/>
                <w:lang w:val="ru-RU"/>
              </w:rPr>
              <w:t>типа</w:t>
            </w:r>
            <w:r w:rsidRPr="00F81E3F">
              <w:rPr>
                <w:rFonts w:ascii="Times New Roman" w:hAnsi="Times New Roman" w:cs="Times New Roman"/>
                <w:spacing w:val="-1"/>
                <w:sz w:val="12"/>
                <w:szCs w:val="12"/>
                <w:lang w:val="ru-RU"/>
              </w:rPr>
              <w:t xml:space="preserve"> </w:t>
            </w:r>
            <w:r w:rsidRPr="00F81E3F">
              <w:rPr>
                <w:rFonts w:ascii="Times New Roman" w:hAnsi="Times New Roman" w:cs="Times New Roman"/>
                <w:sz w:val="12"/>
                <w:szCs w:val="12"/>
                <w:lang w:val="ru-RU"/>
              </w:rPr>
              <w:t>мощностью</w:t>
            </w:r>
            <w:r w:rsidRPr="00F81E3F">
              <w:rPr>
                <w:rFonts w:ascii="Times New Roman" w:hAnsi="Times New Roman" w:cs="Times New Roman"/>
                <w:spacing w:val="-4"/>
                <w:sz w:val="12"/>
                <w:szCs w:val="12"/>
                <w:lang w:val="ru-RU"/>
              </w:rPr>
              <w:t xml:space="preserve"> </w:t>
            </w:r>
            <w:r w:rsidRPr="00F81E3F">
              <w:rPr>
                <w:rFonts w:ascii="Times New Roman" w:hAnsi="Times New Roman" w:cs="Times New Roman"/>
                <w:sz w:val="12"/>
                <w:szCs w:val="12"/>
              </w:rPr>
              <w:t>2,00</w:t>
            </w:r>
            <w:r w:rsidRPr="00F81E3F">
              <w:rPr>
                <w:rFonts w:ascii="Times New Roman" w:hAnsi="Times New Roman" w:cs="Times New Roman"/>
                <w:spacing w:val="-2"/>
                <w:sz w:val="12"/>
                <w:szCs w:val="12"/>
              </w:rPr>
              <w:t xml:space="preserve"> </w:t>
            </w:r>
            <w:r w:rsidRPr="00F81E3F">
              <w:rPr>
                <w:rFonts w:ascii="Times New Roman" w:hAnsi="Times New Roman" w:cs="Times New Roman"/>
                <w:sz w:val="12"/>
                <w:szCs w:val="12"/>
              </w:rPr>
              <w:t>МВт</w:t>
            </w:r>
          </w:p>
        </w:tc>
        <w:tc>
          <w:tcPr>
            <w:tcW w:w="942" w:type="pct"/>
            <w:vAlign w:val="center"/>
          </w:tcPr>
          <w:p w:rsidR="00F81E3F" w:rsidRPr="00F81E3F" w:rsidRDefault="00F81E3F" w:rsidP="00F81E3F">
            <w:pPr>
              <w:pStyle w:val="aff1"/>
              <w:jc w:val="center"/>
              <w:rPr>
                <w:rFonts w:ascii="Times New Roman" w:hAnsi="Times New Roman" w:cs="Times New Roman"/>
                <w:sz w:val="12"/>
                <w:szCs w:val="12"/>
              </w:rPr>
            </w:pPr>
            <w:r w:rsidRPr="00F81E3F">
              <w:rPr>
                <w:rFonts w:ascii="Times New Roman" w:hAnsi="Times New Roman" w:cs="Times New Roman"/>
                <w:sz w:val="12"/>
                <w:szCs w:val="12"/>
              </w:rPr>
              <w:t>7,674</w:t>
            </w:r>
          </w:p>
        </w:tc>
      </w:tr>
      <w:tr w:rsidR="00F81E3F" w:rsidRPr="00F81E3F" w:rsidTr="00F81E3F">
        <w:trPr>
          <w:trHeight w:val="70"/>
        </w:trPr>
        <w:tc>
          <w:tcPr>
            <w:tcW w:w="218" w:type="pct"/>
            <w:vAlign w:val="center"/>
          </w:tcPr>
          <w:p w:rsidR="00F81E3F" w:rsidRPr="00F81E3F" w:rsidRDefault="00F81E3F" w:rsidP="00F81E3F">
            <w:pPr>
              <w:pStyle w:val="aff1"/>
              <w:jc w:val="center"/>
              <w:rPr>
                <w:rFonts w:ascii="Times New Roman" w:hAnsi="Times New Roman" w:cs="Times New Roman"/>
                <w:sz w:val="12"/>
                <w:szCs w:val="12"/>
              </w:rPr>
            </w:pPr>
            <w:r w:rsidRPr="00F81E3F">
              <w:rPr>
                <w:rFonts w:ascii="Times New Roman" w:hAnsi="Times New Roman" w:cs="Times New Roman"/>
                <w:w w:val="99"/>
                <w:sz w:val="12"/>
                <w:szCs w:val="12"/>
              </w:rPr>
              <w:t>5</w:t>
            </w:r>
          </w:p>
        </w:tc>
        <w:tc>
          <w:tcPr>
            <w:tcW w:w="3840" w:type="pct"/>
            <w:vAlign w:val="center"/>
          </w:tcPr>
          <w:p w:rsidR="00F81E3F" w:rsidRPr="00F81E3F" w:rsidRDefault="00F81E3F" w:rsidP="00F81E3F">
            <w:pPr>
              <w:pStyle w:val="aff1"/>
              <w:jc w:val="center"/>
              <w:rPr>
                <w:rFonts w:ascii="Times New Roman" w:hAnsi="Times New Roman" w:cs="Times New Roman"/>
                <w:sz w:val="12"/>
                <w:szCs w:val="12"/>
              </w:rPr>
            </w:pPr>
            <w:r w:rsidRPr="00F81E3F">
              <w:rPr>
                <w:rFonts w:ascii="Times New Roman" w:hAnsi="Times New Roman" w:cs="Times New Roman"/>
                <w:sz w:val="12"/>
                <w:szCs w:val="12"/>
                <w:lang w:val="ru-RU"/>
              </w:rPr>
              <w:t>Строительство</w:t>
            </w:r>
            <w:r w:rsidRPr="00F81E3F">
              <w:rPr>
                <w:rFonts w:ascii="Times New Roman" w:hAnsi="Times New Roman" w:cs="Times New Roman"/>
                <w:spacing w:val="-3"/>
                <w:sz w:val="12"/>
                <w:szCs w:val="12"/>
                <w:lang w:val="ru-RU"/>
              </w:rPr>
              <w:t xml:space="preserve"> </w:t>
            </w:r>
            <w:r w:rsidRPr="00F81E3F">
              <w:rPr>
                <w:rFonts w:ascii="Times New Roman" w:hAnsi="Times New Roman" w:cs="Times New Roman"/>
                <w:sz w:val="12"/>
                <w:szCs w:val="12"/>
                <w:lang w:val="ru-RU"/>
              </w:rPr>
              <w:t>котельной</w:t>
            </w:r>
            <w:r w:rsidRPr="00F81E3F">
              <w:rPr>
                <w:rFonts w:ascii="Times New Roman" w:hAnsi="Times New Roman" w:cs="Times New Roman"/>
                <w:spacing w:val="-2"/>
                <w:sz w:val="12"/>
                <w:szCs w:val="12"/>
                <w:lang w:val="ru-RU"/>
              </w:rPr>
              <w:t xml:space="preserve"> </w:t>
            </w:r>
            <w:r w:rsidRPr="00F81E3F">
              <w:rPr>
                <w:rFonts w:ascii="Times New Roman" w:hAnsi="Times New Roman" w:cs="Times New Roman"/>
                <w:sz w:val="12"/>
                <w:szCs w:val="12"/>
                <w:lang w:val="ru-RU"/>
              </w:rPr>
              <w:t>№</w:t>
            </w:r>
            <w:r w:rsidRPr="00F81E3F">
              <w:rPr>
                <w:rFonts w:ascii="Times New Roman" w:hAnsi="Times New Roman" w:cs="Times New Roman"/>
                <w:spacing w:val="-3"/>
                <w:sz w:val="12"/>
                <w:szCs w:val="12"/>
                <w:lang w:val="ru-RU"/>
              </w:rPr>
              <w:t xml:space="preserve"> </w:t>
            </w:r>
            <w:r w:rsidRPr="00F81E3F">
              <w:rPr>
                <w:rFonts w:ascii="Times New Roman" w:hAnsi="Times New Roman" w:cs="Times New Roman"/>
                <w:sz w:val="12"/>
                <w:szCs w:val="12"/>
                <w:lang w:val="ru-RU"/>
              </w:rPr>
              <w:t>5</w:t>
            </w:r>
            <w:r w:rsidRPr="00F81E3F">
              <w:rPr>
                <w:rFonts w:ascii="Times New Roman" w:hAnsi="Times New Roman" w:cs="Times New Roman"/>
                <w:spacing w:val="-4"/>
                <w:sz w:val="12"/>
                <w:szCs w:val="12"/>
                <w:lang w:val="ru-RU"/>
              </w:rPr>
              <w:t xml:space="preserve"> </w:t>
            </w:r>
            <w:r w:rsidRPr="00F81E3F">
              <w:rPr>
                <w:rFonts w:ascii="Times New Roman" w:hAnsi="Times New Roman" w:cs="Times New Roman"/>
                <w:sz w:val="12"/>
                <w:szCs w:val="12"/>
                <w:lang w:val="ru-RU"/>
              </w:rPr>
              <w:t>блочно-модульного</w:t>
            </w:r>
            <w:r w:rsidRPr="00F81E3F">
              <w:rPr>
                <w:rFonts w:ascii="Times New Roman" w:hAnsi="Times New Roman" w:cs="Times New Roman"/>
                <w:spacing w:val="-2"/>
                <w:sz w:val="12"/>
                <w:szCs w:val="12"/>
                <w:lang w:val="ru-RU"/>
              </w:rPr>
              <w:t xml:space="preserve"> </w:t>
            </w:r>
            <w:r w:rsidRPr="00F81E3F">
              <w:rPr>
                <w:rFonts w:ascii="Times New Roman" w:hAnsi="Times New Roman" w:cs="Times New Roman"/>
                <w:sz w:val="12"/>
                <w:szCs w:val="12"/>
                <w:lang w:val="ru-RU"/>
              </w:rPr>
              <w:t>типа</w:t>
            </w:r>
            <w:r w:rsidRPr="00F81E3F">
              <w:rPr>
                <w:rFonts w:ascii="Times New Roman" w:hAnsi="Times New Roman" w:cs="Times New Roman"/>
                <w:spacing w:val="-1"/>
                <w:sz w:val="12"/>
                <w:szCs w:val="12"/>
                <w:lang w:val="ru-RU"/>
              </w:rPr>
              <w:t xml:space="preserve"> </w:t>
            </w:r>
            <w:r w:rsidRPr="00F81E3F">
              <w:rPr>
                <w:rFonts w:ascii="Times New Roman" w:hAnsi="Times New Roman" w:cs="Times New Roman"/>
                <w:sz w:val="12"/>
                <w:szCs w:val="12"/>
                <w:lang w:val="ru-RU"/>
              </w:rPr>
              <w:t>мощностью</w:t>
            </w:r>
            <w:r w:rsidRPr="00F81E3F">
              <w:rPr>
                <w:rFonts w:ascii="Times New Roman" w:hAnsi="Times New Roman" w:cs="Times New Roman"/>
                <w:spacing w:val="-4"/>
                <w:sz w:val="12"/>
                <w:szCs w:val="12"/>
                <w:lang w:val="ru-RU"/>
              </w:rPr>
              <w:t xml:space="preserve"> </w:t>
            </w:r>
            <w:r w:rsidRPr="00F81E3F">
              <w:rPr>
                <w:rFonts w:ascii="Times New Roman" w:hAnsi="Times New Roman" w:cs="Times New Roman"/>
                <w:sz w:val="12"/>
                <w:szCs w:val="12"/>
              </w:rPr>
              <w:t>1,00</w:t>
            </w:r>
            <w:r w:rsidRPr="00F81E3F">
              <w:rPr>
                <w:rFonts w:ascii="Times New Roman" w:hAnsi="Times New Roman" w:cs="Times New Roman"/>
                <w:spacing w:val="-2"/>
                <w:sz w:val="12"/>
                <w:szCs w:val="12"/>
              </w:rPr>
              <w:t xml:space="preserve"> </w:t>
            </w:r>
            <w:r w:rsidRPr="00F81E3F">
              <w:rPr>
                <w:rFonts w:ascii="Times New Roman" w:hAnsi="Times New Roman" w:cs="Times New Roman"/>
                <w:sz w:val="12"/>
                <w:szCs w:val="12"/>
              </w:rPr>
              <w:t>МВт</w:t>
            </w:r>
          </w:p>
        </w:tc>
        <w:tc>
          <w:tcPr>
            <w:tcW w:w="942" w:type="pct"/>
            <w:vAlign w:val="center"/>
          </w:tcPr>
          <w:p w:rsidR="00F81E3F" w:rsidRPr="00F81E3F" w:rsidRDefault="00F81E3F" w:rsidP="00F81E3F">
            <w:pPr>
              <w:pStyle w:val="aff1"/>
              <w:jc w:val="center"/>
              <w:rPr>
                <w:rFonts w:ascii="Times New Roman" w:hAnsi="Times New Roman" w:cs="Times New Roman"/>
                <w:sz w:val="12"/>
                <w:szCs w:val="12"/>
              </w:rPr>
            </w:pPr>
            <w:r w:rsidRPr="00F81E3F">
              <w:rPr>
                <w:rFonts w:ascii="Times New Roman" w:hAnsi="Times New Roman" w:cs="Times New Roman"/>
                <w:sz w:val="12"/>
                <w:szCs w:val="12"/>
              </w:rPr>
              <w:t>5,400</w:t>
            </w:r>
          </w:p>
        </w:tc>
      </w:tr>
      <w:tr w:rsidR="00F81E3F" w:rsidRPr="00F81E3F" w:rsidTr="00F81E3F">
        <w:trPr>
          <w:trHeight w:val="70"/>
        </w:trPr>
        <w:tc>
          <w:tcPr>
            <w:tcW w:w="218" w:type="pct"/>
            <w:vAlign w:val="center"/>
          </w:tcPr>
          <w:p w:rsidR="00F81E3F" w:rsidRPr="00F81E3F" w:rsidRDefault="00F81E3F" w:rsidP="00F81E3F">
            <w:pPr>
              <w:pStyle w:val="aff1"/>
              <w:jc w:val="center"/>
              <w:rPr>
                <w:rFonts w:ascii="Times New Roman" w:hAnsi="Times New Roman" w:cs="Times New Roman"/>
                <w:sz w:val="12"/>
                <w:szCs w:val="12"/>
              </w:rPr>
            </w:pPr>
            <w:r w:rsidRPr="00F81E3F">
              <w:rPr>
                <w:rFonts w:ascii="Times New Roman" w:hAnsi="Times New Roman" w:cs="Times New Roman"/>
                <w:w w:val="99"/>
                <w:sz w:val="12"/>
                <w:szCs w:val="12"/>
              </w:rPr>
              <w:t>6</w:t>
            </w:r>
          </w:p>
        </w:tc>
        <w:tc>
          <w:tcPr>
            <w:tcW w:w="3840" w:type="pct"/>
            <w:vAlign w:val="center"/>
          </w:tcPr>
          <w:p w:rsidR="00F81E3F" w:rsidRPr="00F81E3F" w:rsidRDefault="00F81E3F" w:rsidP="00F81E3F">
            <w:pPr>
              <w:pStyle w:val="aff1"/>
              <w:jc w:val="center"/>
              <w:rPr>
                <w:rFonts w:ascii="Times New Roman" w:hAnsi="Times New Roman" w:cs="Times New Roman"/>
                <w:sz w:val="12"/>
                <w:szCs w:val="12"/>
              </w:rPr>
            </w:pPr>
            <w:r w:rsidRPr="00F81E3F">
              <w:rPr>
                <w:rFonts w:ascii="Times New Roman" w:hAnsi="Times New Roman" w:cs="Times New Roman"/>
                <w:sz w:val="12"/>
                <w:szCs w:val="12"/>
                <w:lang w:val="ru-RU"/>
              </w:rPr>
              <w:t>Строительство</w:t>
            </w:r>
            <w:r w:rsidRPr="00F81E3F">
              <w:rPr>
                <w:rFonts w:ascii="Times New Roman" w:hAnsi="Times New Roman" w:cs="Times New Roman"/>
                <w:spacing w:val="-3"/>
                <w:sz w:val="12"/>
                <w:szCs w:val="12"/>
                <w:lang w:val="ru-RU"/>
              </w:rPr>
              <w:t xml:space="preserve"> </w:t>
            </w:r>
            <w:r w:rsidRPr="00F81E3F">
              <w:rPr>
                <w:rFonts w:ascii="Times New Roman" w:hAnsi="Times New Roman" w:cs="Times New Roman"/>
                <w:sz w:val="12"/>
                <w:szCs w:val="12"/>
                <w:lang w:val="ru-RU"/>
              </w:rPr>
              <w:t>котельной</w:t>
            </w:r>
            <w:r w:rsidRPr="00F81E3F">
              <w:rPr>
                <w:rFonts w:ascii="Times New Roman" w:hAnsi="Times New Roman" w:cs="Times New Roman"/>
                <w:spacing w:val="-2"/>
                <w:sz w:val="12"/>
                <w:szCs w:val="12"/>
                <w:lang w:val="ru-RU"/>
              </w:rPr>
              <w:t xml:space="preserve"> </w:t>
            </w:r>
            <w:r w:rsidRPr="00F81E3F">
              <w:rPr>
                <w:rFonts w:ascii="Times New Roman" w:hAnsi="Times New Roman" w:cs="Times New Roman"/>
                <w:sz w:val="12"/>
                <w:szCs w:val="12"/>
                <w:lang w:val="ru-RU"/>
              </w:rPr>
              <w:t>№</w:t>
            </w:r>
            <w:r w:rsidRPr="00F81E3F">
              <w:rPr>
                <w:rFonts w:ascii="Times New Roman" w:hAnsi="Times New Roman" w:cs="Times New Roman"/>
                <w:spacing w:val="-3"/>
                <w:sz w:val="12"/>
                <w:szCs w:val="12"/>
                <w:lang w:val="ru-RU"/>
              </w:rPr>
              <w:t xml:space="preserve"> </w:t>
            </w:r>
            <w:r w:rsidRPr="00F81E3F">
              <w:rPr>
                <w:rFonts w:ascii="Times New Roman" w:hAnsi="Times New Roman" w:cs="Times New Roman"/>
                <w:sz w:val="12"/>
                <w:szCs w:val="12"/>
                <w:lang w:val="ru-RU"/>
              </w:rPr>
              <w:t>6</w:t>
            </w:r>
            <w:r w:rsidRPr="00F81E3F">
              <w:rPr>
                <w:rFonts w:ascii="Times New Roman" w:hAnsi="Times New Roman" w:cs="Times New Roman"/>
                <w:spacing w:val="-4"/>
                <w:sz w:val="12"/>
                <w:szCs w:val="12"/>
                <w:lang w:val="ru-RU"/>
              </w:rPr>
              <w:t xml:space="preserve"> </w:t>
            </w:r>
            <w:r w:rsidRPr="00F81E3F">
              <w:rPr>
                <w:rFonts w:ascii="Times New Roman" w:hAnsi="Times New Roman" w:cs="Times New Roman"/>
                <w:sz w:val="12"/>
                <w:szCs w:val="12"/>
                <w:lang w:val="ru-RU"/>
              </w:rPr>
              <w:t>блочно-модульного</w:t>
            </w:r>
            <w:r w:rsidRPr="00F81E3F">
              <w:rPr>
                <w:rFonts w:ascii="Times New Roman" w:hAnsi="Times New Roman" w:cs="Times New Roman"/>
                <w:spacing w:val="-2"/>
                <w:sz w:val="12"/>
                <w:szCs w:val="12"/>
                <w:lang w:val="ru-RU"/>
              </w:rPr>
              <w:t xml:space="preserve"> </w:t>
            </w:r>
            <w:r w:rsidRPr="00F81E3F">
              <w:rPr>
                <w:rFonts w:ascii="Times New Roman" w:hAnsi="Times New Roman" w:cs="Times New Roman"/>
                <w:sz w:val="12"/>
                <w:szCs w:val="12"/>
                <w:lang w:val="ru-RU"/>
              </w:rPr>
              <w:t>типа</w:t>
            </w:r>
            <w:r w:rsidRPr="00F81E3F">
              <w:rPr>
                <w:rFonts w:ascii="Times New Roman" w:hAnsi="Times New Roman" w:cs="Times New Roman"/>
                <w:spacing w:val="-1"/>
                <w:sz w:val="12"/>
                <w:szCs w:val="12"/>
                <w:lang w:val="ru-RU"/>
              </w:rPr>
              <w:t xml:space="preserve"> </w:t>
            </w:r>
            <w:r w:rsidRPr="00F81E3F">
              <w:rPr>
                <w:rFonts w:ascii="Times New Roman" w:hAnsi="Times New Roman" w:cs="Times New Roman"/>
                <w:sz w:val="12"/>
                <w:szCs w:val="12"/>
                <w:lang w:val="ru-RU"/>
              </w:rPr>
              <w:t>мощностью</w:t>
            </w:r>
            <w:r w:rsidRPr="00F81E3F">
              <w:rPr>
                <w:rFonts w:ascii="Times New Roman" w:hAnsi="Times New Roman" w:cs="Times New Roman"/>
                <w:spacing w:val="-4"/>
                <w:sz w:val="12"/>
                <w:szCs w:val="12"/>
                <w:lang w:val="ru-RU"/>
              </w:rPr>
              <w:t xml:space="preserve"> </w:t>
            </w:r>
            <w:r w:rsidRPr="00F81E3F">
              <w:rPr>
                <w:rFonts w:ascii="Times New Roman" w:hAnsi="Times New Roman" w:cs="Times New Roman"/>
                <w:sz w:val="12"/>
                <w:szCs w:val="12"/>
              </w:rPr>
              <w:t>0,35</w:t>
            </w:r>
            <w:r w:rsidRPr="00F81E3F">
              <w:rPr>
                <w:rFonts w:ascii="Times New Roman" w:hAnsi="Times New Roman" w:cs="Times New Roman"/>
                <w:spacing w:val="-2"/>
                <w:sz w:val="12"/>
                <w:szCs w:val="12"/>
              </w:rPr>
              <w:t xml:space="preserve"> </w:t>
            </w:r>
            <w:r w:rsidRPr="00F81E3F">
              <w:rPr>
                <w:rFonts w:ascii="Times New Roman" w:hAnsi="Times New Roman" w:cs="Times New Roman"/>
                <w:sz w:val="12"/>
                <w:szCs w:val="12"/>
              </w:rPr>
              <w:t>МВт</w:t>
            </w:r>
          </w:p>
        </w:tc>
        <w:tc>
          <w:tcPr>
            <w:tcW w:w="942" w:type="pct"/>
            <w:vAlign w:val="center"/>
          </w:tcPr>
          <w:p w:rsidR="00F81E3F" w:rsidRPr="00F81E3F" w:rsidRDefault="00F81E3F" w:rsidP="00F81E3F">
            <w:pPr>
              <w:pStyle w:val="aff1"/>
              <w:jc w:val="center"/>
              <w:rPr>
                <w:rFonts w:ascii="Times New Roman" w:hAnsi="Times New Roman" w:cs="Times New Roman"/>
                <w:sz w:val="12"/>
                <w:szCs w:val="12"/>
              </w:rPr>
            </w:pPr>
            <w:r w:rsidRPr="00F81E3F">
              <w:rPr>
                <w:rFonts w:ascii="Times New Roman" w:hAnsi="Times New Roman" w:cs="Times New Roman"/>
                <w:sz w:val="12"/>
                <w:szCs w:val="12"/>
              </w:rPr>
              <w:t>1,950</w:t>
            </w:r>
          </w:p>
        </w:tc>
      </w:tr>
      <w:tr w:rsidR="00F81E3F" w:rsidRPr="00F81E3F" w:rsidTr="00F81E3F">
        <w:trPr>
          <w:trHeight w:val="70"/>
        </w:trPr>
        <w:tc>
          <w:tcPr>
            <w:tcW w:w="4058" w:type="pct"/>
            <w:gridSpan w:val="2"/>
            <w:vAlign w:val="center"/>
          </w:tcPr>
          <w:p w:rsidR="00F81E3F" w:rsidRPr="00F81E3F" w:rsidRDefault="00F81E3F" w:rsidP="00F81E3F">
            <w:pPr>
              <w:pStyle w:val="aff1"/>
              <w:jc w:val="center"/>
              <w:rPr>
                <w:rFonts w:ascii="Times New Roman" w:hAnsi="Times New Roman" w:cs="Times New Roman"/>
                <w:b/>
                <w:sz w:val="12"/>
                <w:szCs w:val="12"/>
              </w:rPr>
            </w:pPr>
            <w:r w:rsidRPr="00F81E3F">
              <w:rPr>
                <w:rFonts w:ascii="Times New Roman" w:hAnsi="Times New Roman" w:cs="Times New Roman"/>
                <w:b/>
                <w:sz w:val="12"/>
                <w:szCs w:val="12"/>
              </w:rPr>
              <w:t>Итого:</w:t>
            </w:r>
          </w:p>
        </w:tc>
        <w:tc>
          <w:tcPr>
            <w:tcW w:w="942" w:type="pct"/>
            <w:vAlign w:val="center"/>
          </w:tcPr>
          <w:p w:rsidR="00F81E3F" w:rsidRPr="00F81E3F" w:rsidRDefault="00F81E3F" w:rsidP="00F81E3F">
            <w:pPr>
              <w:pStyle w:val="aff1"/>
              <w:jc w:val="center"/>
              <w:rPr>
                <w:rFonts w:ascii="Times New Roman" w:hAnsi="Times New Roman" w:cs="Times New Roman"/>
                <w:b/>
                <w:sz w:val="12"/>
                <w:szCs w:val="12"/>
              </w:rPr>
            </w:pPr>
            <w:r w:rsidRPr="00F81E3F">
              <w:rPr>
                <w:rFonts w:ascii="Times New Roman" w:hAnsi="Times New Roman" w:cs="Times New Roman"/>
                <w:b/>
                <w:sz w:val="12"/>
                <w:szCs w:val="12"/>
              </w:rPr>
              <w:t>24,294</w:t>
            </w:r>
          </w:p>
        </w:tc>
      </w:tr>
    </w:tbl>
    <w:p w:rsidR="00F81E3F" w:rsidRPr="00F81E3F" w:rsidRDefault="00F81E3F" w:rsidP="00F81E3F">
      <w:pPr>
        <w:spacing w:after="0" w:line="240" w:lineRule="auto"/>
        <w:ind w:firstLine="284"/>
        <w:jc w:val="both"/>
        <w:rPr>
          <w:rFonts w:ascii="Times New Roman" w:hAnsi="Times New Roman" w:cs="Times New Roman"/>
          <w:sz w:val="12"/>
          <w:szCs w:val="12"/>
        </w:rPr>
      </w:pPr>
      <w:r w:rsidRPr="00F81E3F">
        <w:rPr>
          <w:rFonts w:ascii="Times New Roman" w:hAnsi="Times New Roman" w:cs="Times New Roman"/>
          <w:sz w:val="12"/>
          <w:szCs w:val="12"/>
        </w:rPr>
        <w:t>Для строительства новых источников теплоснабжения в сельском поселении Сургут необходимы капитальные вложения в размере 24,294 млн. руб.</w:t>
      </w:r>
    </w:p>
    <w:p w:rsidR="00F81E3F" w:rsidRPr="00F81E3F" w:rsidRDefault="00F81E3F" w:rsidP="00F81E3F">
      <w:pPr>
        <w:spacing w:after="0" w:line="240" w:lineRule="auto"/>
        <w:ind w:firstLine="284"/>
        <w:jc w:val="both"/>
        <w:rPr>
          <w:rFonts w:ascii="Times New Roman" w:hAnsi="Times New Roman" w:cs="Times New Roman"/>
          <w:sz w:val="12"/>
          <w:szCs w:val="12"/>
        </w:rPr>
      </w:pPr>
      <w:r w:rsidRPr="00F81E3F">
        <w:rPr>
          <w:rFonts w:ascii="Times New Roman" w:hAnsi="Times New Roman" w:cs="Times New Roman"/>
          <w:sz w:val="12"/>
          <w:szCs w:val="12"/>
        </w:rPr>
        <w:t>Финансовые затраты на реконструкцию существующих источников тепловой энергии с.п. Сургут представлены в таблице 9.1.2.</w:t>
      </w:r>
    </w:p>
    <w:p w:rsidR="00F81E3F" w:rsidRDefault="00F81E3F" w:rsidP="00F81E3F">
      <w:pPr>
        <w:spacing w:after="0" w:line="240" w:lineRule="auto"/>
        <w:ind w:firstLine="284"/>
        <w:jc w:val="both"/>
        <w:rPr>
          <w:rFonts w:ascii="Times New Roman" w:hAnsi="Times New Roman" w:cs="Times New Roman"/>
          <w:sz w:val="12"/>
          <w:szCs w:val="12"/>
        </w:rPr>
      </w:pPr>
      <w:r w:rsidRPr="00F81E3F">
        <w:rPr>
          <w:rFonts w:ascii="Times New Roman" w:hAnsi="Times New Roman" w:cs="Times New Roman"/>
          <w:sz w:val="12"/>
          <w:szCs w:val="12"/>
        </w:rPr>
        <w:t>Таблица 9.1.2 – Финансовые потребности на реконструкцию существующих котельных в с.п. Сургут</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0"/>
        <w:gridCol w:w="1909"/>
        <w:gridCol w:w="3862"/>
        <w:gridCol w:w="1422"/>
      </w:tblGrid>
      <w:tr w:rsidR="00F81E3F" w:rsidRPr="00F81E3F" w:rsidTr="00F81E3F">
        <w:trPr>
          <w:trHeight w:val="70"/>
        </w:trPr>
        <w:tc>
          <w:tcPr>
            <w:tcW w:w="219" w:type="pct"/>
            <w:vAlign w:val="center"/>
          </w:tcPr>
          <w:p w:rsidR="00F81E3F" w:rsidRDefault="00F81E3F" w:rsidP="00F81E3F">
            <w:pPr>
              <w:pStyle w:val="aff1"/>
              <w:jc w:val="center"/>
              <w:rPr>
                <w:rFonts w:ascii="Times New Roman" w:hAnsi="Times New Roman" w:cs="Times New Roman"/>
                <w:spacing w:val="-51"/>
                <w:sz w:val="12"/>
                <w:szCs w:val="12"/>
                <w:lang w:val="ru-RU"/>
              </w:rPr>
            </w:pPr>
            <w:r w:rsidRPr="00F81E3F">
              <w:rPr>
                <w:rFonts w:ascii="Times New Roman" w:hAnsi="Times New Roman" w:cs="Times New Roman"/>
                <w:sz w:val="12"/>
                <w:szCs w:val="12"/>
              </w:rPr>
              <w:t>№</w:t>
            </w:r>
            <w:r w:rsidRPr="00F81E3F">
              <w:rPr>
                <w:rFonts w:ascii="Times New Roman" w:hAnsi="Times New Roman" w:cs="Times New Roman"/>
                <w:spacing w:val="-51"/>
                <w:sz w:val="12"/>
                <w:szCs w:val="12"/>
              </w:rPr>
              <w:t xml:space="preserve"> </w:t>
            </w:r>
          </w:p>
          <w:p w:rsidR="00F81E3F" w:rsidRPr="00F81E3F" w:rsidRDefault="00F81E3F" w:rsidP="00F81E3F">
            <w:pPr>
              <w:pStyle w:val="aff1"/>
              <w:jc w:val="center"/>
              <w:rPr>
                <w:rFonts w:ascii="Times New Roman" w:hAnsi="Times New Roman" w:cs="Times New Roman"/>
                <w:sz w:val="12"/>
                <w:szCs w:val="12"/>
              </w:rPr>
            </w:pPr>
            <w:r w:rsidRPr="00F81E3F">
              <w:rPr>
                <w:rFonts w:ascii="Times New Roman" w:hAnsi="Times New Roman" w:cs="Times New Roman"/>
                <w:w w:val="95"/>
                <w:sz w:val="12"/>
                <w:szCs w:val="12"/>
              </w:rPr>
              <w:t>п/п</w:t>
            </w:r>
          </w:p>
        </w:tc>
        <w:tc>
          <w:tcPr>
            <w:tcW w:w="1269" w:type="pct"/>
            <w:vAlign w:val="center"/>
          </w:tcPr>
          <w:p w:rsidR="00F81E3F" w:rsidRPr="00F81E3F" w:rsidRDefault="00F81E3F" w:rsidP="00F81E3F">
            <w:pPr>
              <w:pStyle w:val="aff1"/>
              <w:jc w:val="center"/>
              <w:rPr>
                <w:rFonts w:ascii="Times New Roman" w:hAnsi="Times New Roman" w:cs="Times New Roman"/>
                <w:sz w:val="12"/>
                <w:szCs w:val="12"/>
              </w:rPr>
            </w:pPr>
            <w:r w:rsidRPr="00F81E3F">
              <w:rPr>
                <w:rFonts w:ascii="Times New Roman" w:hAnsi="Times New Roman" w:cs="Times New Roman"/>
                <w:spacing w:val="-1"/>
                <w:sz w:val="12"/>
                <w:szCs w:val="12"/>
              </w:rPr>
              <w:t>Наименование</w:t>
            </w:r>
            <w:r w:rsidRPr="00F81E3F">
              <w:rPr>
                <w:rFonts w:ascii="Times New Roman" w:hAnsi="Times New Roman" w:cs="Times New Roman"/>
                <w:spacing w:val="-13"/>
                <w:sz w:val="12"/>
                <w:szCs w:val="12"/>
              </w:rPr>
              <w:t xml:space="preserve"> </w:t>
            </w:r>
            <w:r w:rsidRPr="00F81E3F">
              <w:rPr>
                <w:rFonts w:ascii="Times New Roman" w:hAnsi="Times New Roman" w:cs="Times New Roman"/>
                <w:spacing w:val="-1"/>
                <w:sz w:val="12"/>
                <w:szCs w:val="12"/>
              </w:rPr>
              <w:t>источника</w:t>
            </w:r>
            <w:r w:rsidRPr="00F81E3F">
              <w:rPr>
                <w:rFonts w:ascii="Times New Roman" w:hAnsi="Times New Roman" w:cs="Times New Roman"/>
                <w:spacing w:val="-50"/>
                <w:sz w:val="12"/>
                <w:szCs w:val="12"/>
              </w:rPr>
              <w:t xml:space="preserve"> </w:t>
            </w:r>
            <w:r w:rsidRPr="00F81E3F">
              <w:rPr>
                <w:rFonts w:ascii="Times New Roman" w:hAnsi="Times New Roman" w:cs="Times New Roman"/>
                <w:sz w:val="12"/>
                <w:szCs w:val="12"/>
              </w:rPr>
              <w:t>тепловой</w:t>
            </w:r>
            <w:r w:rsidRPr="00F81E3F">
              <w:rPr>
                <w:rFonts w:ascii="Times New Roman" w:hAnsi="Times New Roman" w:cs="Times New Roman"/>
                <w:spacing w:val="-1"/>
                <w:sz w:val="12"/>
                <w:szCs w:val="12"/>
              </w:rPr>
              <w:t xml:space="preserve"> </w:t>
            </w:r>
            <w:r w:rsidRPr="00F81E3F">
              <w:rPr>
                <w:rFonts w:ascii="Times New Roman" w:hAnsi="Times New Roman" w:cs="Times New Roman"/>
                <w:sz w:val="12"/>
                <w:szCs w:val="12"/>
              </w:rPr>
              <w:t>энергии</w:t>
            </w:r>
          </w:p>
        </w:tc>
        <w:tc>
          <w:tcPr>
            <w:tcW w:w="2567" w:type="pct"/>
            <w:vAlign w:val="center"/>
          </w:tcPr>
          <w:p w:rsidR="00F81E3F" w:rsidRPr="00F81E3F" w:rsidRDefault="00F81E3F" w:rsidP="00F81E3F">
            <w:pPr>
              <w:pStyle w:val="aff1"/>
              <w:jc w:val="center"/>
              <w:rPr>
                <w:rFonts w:ascii="Times New Roman" w:hAnsi="Times New Roman" w:cs="Times New Roman"/>
                <w:sz w:val="12"/>
                <w:szCs w:val="12"/>
              </w:rPr>
            </w:pPr>
            <w:r w:rsidRPr="00F81E3F">
              <w:rPr>
                <w:rFonts w:ascii="Times New Roman" w:hAnsi="Times New Roman" w:cs="Times New Roman"/>
                <w:sz w:val="12"/>
                <w:szCs w:val="12"/>
              </w:rPr>
              <w:t>Описание</w:t>
            </w:r>
            <w:r w:rsidRPr="00F81E3F">
              <w:rPr>
                <w:rFonts w:ascii="Times New Roman" w:hAnsi="Times New Roman" w:cs="Times New Roman"/>
                <w:spacing w:val="-8"/>
                <w:sz w:val="12"/>
                <w:szCs w:val="12"/>
              </w:rPr>
              <w:t xml:space="preserve"> </w:t>
            </w:r>
            <w:r w:rsidRPr="00F81E3F">
              <w:rPr>
                <w:rFonts w:ascii="Times New Roman" w:hAnsi="Times New Roman" w:cs="Times New Roman"/>
                <w:sz w:val="12"/>
                <w:szCs w:val="12"/>
              </w:rPr>
              <w:t>мероприятий</w:t>
            </w:r>
          </w:p>
        </w:tc>
        <w:tc>
          <w:tcPr>
            <w:tcW w:w="945" w:type="pct"/>
            <w:vAlign w:val="center"/>
          </w:tcPr>
          <w:p w:rsidR="00F81E3F" w:rsidRPr="00F81E3F" w:rsidRDefault="00F81E3F" w:rsidP="00F81E3F">
            <w:pPr>
              <w:pStyle w:val="aff1"/>
              <w:jc w:val="center"/>
              <w:rPr>
                <w:rFonts w:ascii="Times New Roman" w:hAnsi="Times New Roman" w:cs="Times New Roman"/>
                <w:sz w:val="12"/>
                <w:szCs w:val="12"/>
                <w:lang w:val="ru-RU"/>
              </w:rPr>
            </w:pPr>
            <w:r w:rsidRPr="00F81E3F">
              <w:rPr>
                <w:rFonts w:ascii="Times New Roman" w:hAnsi="Times New Roman" w:cs="Times New Roman"/>
                <w:spacing w:val="-1"/>
                <w:sz w:val="12"/>
                <w:szCs w:val="12"/>
                <w:lang w:val="ru-RU"/>
              </w:rPr>
              <w:t xml:space="preserve">Ориентировочный </w:t>
            </w:r>
            <w:r w:rsidRPr="00F81E3F">
              <w:rPr>
                <w:rFonts w:ascii="Times New Roman" w:hAnsi="Times New Roman" w:cs="Times New Roman"/>
                <w:sz w:val="12"/>
                <w:szCs w:val="12"/>
                <w:lang w:val="ru-RU"/>
              </w:rPr>
              <w:t>объем</w:t>
            </w:r>
            <w:r w:rsidRPr="00F81E3F">
              <w:rPr>
                <w:rFonts w:ascii="Times New Roman" w:hAnsi="Times New Roman" w:cs="Times New Roman"/>
                <w:spacing w:val="-51"/>
                <w:sz w:val="12"/>
                <w:szCs w:val="12"/>
                <w:lang w:val="ru-RU"/>
              </w:rPr>
              <w:t xml:space="preserve"> </w:t>
            </w:r>
            <w:r w:rsidRPr="00F81E3F">
              <w:rPr>
                <w:rFonts w:ascii="Times New Roman" w:hAnsi="Times New Roman" w:cs="Times New Roman"/>
                <w:sz w:val="12"/>
                <w:szCs w:val="12"/>
                <w:lang w:val="ru-RU"/>
              </w:rPr>
              <w:t>инвестиций, тыс. руб.</w:t>
            </w:r>
          </w:p>
        </w:tc>
      </w:tr>
      <w:tr w:rsidR="00F81E3F" w:rsidRPr="00F81E3F" w:rsidTr="00F81E3F">
        <w:trPr>
          <w:trHeight w:val="70"/>
        </w:trPr>
        <w:tc>
          <w:tcPr>
            <w:tcW w:w="219" w:type="pct"/>
            <w:vAlign w:val="center"/>
          </w:tcPr>
          <w:p w:rsidR="00F81E3F" w:rsidRPr="00F81E3F" w:rsidRDefault="00F81E3F" w:rsidP="00F81E3F">
            <w:pPr>
              <w:pStyle w:val="aff1"/>
              <w:jc w:val="center"/>
              <w:rPr>
                <w:rFonts w:ascii="Times New Roman" w:hAnsi="Times New Roman" w:cs="Times New Roman"/>
                <w:sz w:val="12"/>
                <w:szCs w:val="12"/>
              </w:rPr>
            </w:pPr>
            <w:r w:rsidRPr="00F81E3F">
              <w:rPr>
                <w:rFonts w:ascii="Times New Roman" w:hAnsi="Times New Roman" w:cs="Times New Roman"/>
                <w:w w:val="99"/>
                <w:sz w:val="12"/>
                <w:szCs w:val="12"/>
              </w:rPr>
              <w:t>1</w:t>
            </w:r>
          </w:p>
        </w:tc>
        <w:tc>
          <w:tcPr>
            <w:tcW w:w="1269" w:type="pct"/>
            <w:vAlign w:val="center"/>
          </w:tcPr>
          <w:p w:rsidR="00F81E3F" w:rsidRPr="00F81E3F" w:rsidRDefault="00F81E3F" w:rsidP="00F81E3F">
            <w:pPr>
              <w:pStyle w:val="aff1"/>
              <w:jc w:val="center"/>
              <w:rPr>
                <w:rFonts w:ascii="Times New Roman" w:hAnsi="Times New Roman" w:cs="Times New Roman"/>
                <w:sz w:val="12"/>
                <w:szCs w:val="12"/>
                <w:lang w:val="ru-RU"/>
              </w:rPr>
            </w:pPr>
            <w:r w:rsidRPr="00F81E3F">
              <w:rPr>
                <w:rFonts w:ascii="Times New Roman" w:hAnsi="Times New Roman" w:cs="Times New Roman"/>
                <w:spacing w:val="-1"/>
                <w:sz w:val="12"/>
                <w:szCs w:val="12"/>
                <w:lang w:val="ru-RU"/>
              </w:rPr>
              <w:t xml:space="preserve">Котельная </w:t>
            </w:r>
            <w:r w:rsidRPr="00F81E3F">
              <w:rPr>
                <w:rFonts w:ascii="Times New Roman" w:hAnsi="Times New Roman" w:cs="Times New Roman"/>
                <w:sz w:val="12"/>
                <w:szCs w:val="12"/>
                <w:lang w:val="ru-RU"/>
              </w:rPr>
              <w:t>СОШ</w:t>
            </w:r>
            <w:r w:rsidRPr="00F81E3F">
              <w:rPr>
                <w:rFonts w:ascii="Times New Roman" w:hAnsi="Times New Roman" w:cs="Times New Roman"/>
                <w:spacing w:val="-51"/>
                <w:sz w:val="12"/>
                <w:szCs w:val="12"/>
                <w:lang w:val="ru-RU"/>
              </w:rPr>
              <w:t xml:space="preserve"> </w:t>
            </w:r>
            <w:r w:rsidRPr="00F81E3F">
              <w:rPr>
                <w:rFonts w:ascii="Times New Roman" w:hAnsi="Times New Roman" w:cs="Times New Roman"/>
                <w:sz w:val="12"/>
                <w:szCs w:val="12"/>
                <w:lang w:val="ru-RU"/>
              </w:rPr>
              <w:t>п. Сургут,</w:t>
            </w:r>
          </w:p>
          <w:p w:rsidR="00F81E3F" w:rsidRPr="00F81E3F" w:rsidRDefault="00F81E3F" w:rsidP="00F81E3F">
            <w:pPr>
              <w:pStyle w:val="aff1"/>
              <w:jc w:val="center"/>
              <w:rPr>
                <w:rFonts w:ascii="Times New Roman" w:hAnsi="Times New Roman" w:cs="Times New Roman"/>
                <w:sz w:val="12"/>
                <w:szCs w:val="12"/>
                <w:lang w:val="ru-RU"/>
              </w:rPr>
            </w:pPr>
            <w:r w:rsidRPr="00F81E3F">
              <w:rPr>
                <w:rFonts w:ascii="Times New Roman" w:hAnsi="Times New Roman" w:cs="Times New Roman"/>
                <w:sz w:val="12"/>
                <w:szCs w:val="12"/>
                <w:lang w:val="ru-RU"/>
              </w:rPr>
              <w:t>ул.</w:t>
            </w:r>
            <w:r w:rsidRPr="00F81E3F">
              <w:rPr>
                <w:rFonts w:ascii="Times New Roman" w:hAnsi="Times New Roman" w:cs="Times New Roman"/>
                <w:spacing w:val="-7"/>
                <w:sz w:val="12"/>
                <w:szCs w:val="12"/>
                <w:lang w:val="ru-RU"/>
              </w:rPr>
              <w:t xml:space="preserve"> </w:t>
            </w:r>
            <w:r w:rsidRPr="00F81E3F">
              <w:rPr>
                <w:rFonts w:ascii="Times New Roman" w:hAnsi="Times New Roman" w:cs="Times New Roman"/>
                <w:sz w:val="12"/>
                <w:szCs w:val="12"/>
                <w:lang w:val="ru-RU"/>
              </w:rPr>
              <w:t>Первомайская,</w:t>
            </w:r>
            <w:r w:rsidRPr="00F81E3F">
              <w:rPr>
                <w:rFonts w:ascii="Times New Roman" w:hAnsi="Times New Roman" w:cs="Times New Roman"/>
                <w:spacing w:val="-7"/>
                <w:sz w:val="12"/>
                <w:szCs w:val="12"/>
                <w:lang w:val="ru-RU"/>
              </w:rPr>
              <w:t xml:space="preserve"> </w:t>
            </w:r>
            <w:r w:rsidRPr="00F81E3F">
              <w:rPr>
                <w:rFonts w:ascii="Times New Roman" w:hAnsi="Times New Roman" w:cs="Times New Roman"/>
                <w:sz w:val="12"/>
                <w:szCs w:val="12"/>
                <w:lang w:val="ru-RU"/>
              </w:rPr>
              <w:t>22</w:t>
            </w:r>
          </w:p>
        </w:tc>
        <w:tc>
          <w:tcPr>
            <w:tcW w:w="2567" w:type="pct"/>
            <w:vAlign w:val="center"/>
          </w:tcPr>
          <w:p w:rsidR="00F81E3F" w:rsidRPr="00F81E3F" w:rsidRDefault="00F81E3F" w:rsidP="00F81E3F">
            <w:pPr>
              <w:pStyle w:val="aff1"/>
              <w:jc w:val="center"/>
              <w:rPr>
                <w:rFonts w:ascii="Times New Roman" w:hAnsi="Times New Roman" w:cs="Times New Roman"/>
                <w:sz w:val="12"/>
                <w:szCs w:val="12"/>
                <w:lang w:val="ru-RU"/>
              </w:rPr>
            </w:pPr>
            <w:r w:rsidRPr="00F81E3F">
              <w:rPr>
                <w:rFonts w:ascii="Times New Roman" w:hAnsi="Times New Roman" w:cs="Times New Roman"/>
                <w:spacing w:val="-1"/>
                <w:sz w:val="12"/>
                <w:szCs w:val="12"/>
                <w:lang w:val="ru-RU"/>
              </w:rPr>
              <w:t>Реконструкция</w:t>
            </w:r>
            <w:r w:rsidRPr="00F81E3F">
              <w:rPr>
                <w:rFonts w:ascii="Times New Roman" w:hAnsi="Times New Roman" w:cs="Times New Roman"/>
                <w:spacing w:val="-12"/>
                <w:sz w:val="12"/>
                <w:szCs w:val="12"/>
                <w:lang w:val="ru-RU"/>
              </w:rPr>
              <w:t xml:space="preserve"> </w:t>
            </w:r>
            <w:r w:rsidRPr="00F81E3F">
              <w:rPr>
                <w:rFonts w:ascii="Times New Roman" w:hAnsi="Times New Roman" w:cs="Times New Roman"/>
                <w:spacing w:val="-1"/>
                <w:sz w:val="12"/>
                <w:szCs w:val="12"/>
                <w:lang w:val="ru-RU"/>
              </w:rPr>
              <w:t>котельной.</w:t>
            </w:r>
            <w:r>
              <w:rPr>
                <w:rFonts w:ascii="Times New Roman" w:hAnsi="Times New Roman" w:cs="Times New Roman"/>
                <w:sz w:val="12"/>
                <w:szCs w:val="12"/>
                <w:lang w:val="ru-RU"/>
              </w:rPr>
              <w:t xml:space="preserve"> </w:t>
            </w:r>
            <w:r w:rsidRPr="00F81E3F">
              <w:rPr>
                <w:rFonts w:ascii="Times New Roman" w:hAnsi="Times New Roman" w:cs="Times New Roman"/>
                <w:sz w:val="12"/>
                <w:szCs w:val="12"/>
                <w:lang w:val="ru-RU"/>
              </w:rPr>
              <w:t>Ввод</w:t>
            </w:r>
            <w:r w:rsidRPr="00F81E3F">
              <w:rPr>
                <w:rFonts w:ascii="Times New Roman" w:hAnsi="Times New Roman" w:cs="Times New Roman"/>
                <w:spacing w:val="-10"/>
                <w:sz w:val="12"/>
                <w:szCs w:val="12"/>
                <w:lang w:val="ru-RU"/>
              </w:rPr>
              <w:t xml:space="preserve"> </w:t>
            </w:r>
            <w:r w:rsidRPr="00F81E3F">
              <w:rPr>
                <w:rFonts w:ascii="Times New Roman" w:hAnsi="Times New Roman" w:cs="Times New Roman"/>
                <w:sz w:val="12"/>
                <w:szCs w:val="12"/>
                <w:lang w:val="ru-RU"/>
              </w:rPr>
              <w:t>в</w:t>
            </w:r>
            <w:r w:rsidRPr="00F81E3F">
              <w:rPr>
                <w:rFonts w:ascii="Times New Roman" w:hAnsi="Times New Roman" w:cs="Times New Roman"/>
                <w:spacing w:val="-7"/>
                <w:sz w:val="12"/>
                <w:szCs w:val="12"/>
                <w:lang w:val="ru-RU"/>
              </w:rPr>
              <w:t xml:space="preserve"> </w:t>
            </w:r>
            <w:r w:rsidRPr="00F81E3F">
              <w:rPr>
                <w:rFonts w:ascii="Times New Roman" w:hAnsi="Times New Roman" w:cs="Times New Roman"/>
                <w:sz w:val="12"/>
                <w:szCs w:val="12"/>
                <w:lang w:val="ru-RU"/>
              </w:rPr>
              <w:t>эксплуатацию</w:t>
            </w:r>
            <w:r w:rsidRPr="00F81E3F">
              <w:rPr>
                <w:rFonts w:ascii="Times New Roman" w:hAnsi="Times New Roman" w:cs="Times New Roman"/>
                <w:spacing w:val="-7"/>
                <w:sz w:val="12"/>
                <w:szCs w:val="12"/>
                <w:lang w:val="ru-RU"/>
              </w:rPr>
              <w:t xml:space="preserve"> </w:t>
            </w:r>
            <w:r w:rsidRPr="00F81E3F">
              <w:rPr>
                <w:rFonts w:ascii="Times New Roman" w:hAnsi="Times New Roman" w:cs="Times New Roman"/>
                <w:sz w:val="12"/>
                <w:szCs w:val="12"/>
                <w:lang w:val="ru-RU"/>
              </w:rPr>
              <w:t>дополнительного</w:t>
            </w:r>
            <w:r w:rsidRPr="00F81E3F">
              <w:rPr>
                <w:rFonts w:ascii="Times New Roman" w:hAnsi="Times New Roman" w:cs="Times New Roman"/>
                <w:spacing w:val="-50"/>
                <w:sz w:val="12"/>
                <w:szCs w:val="12"/>
                <w:lang w:val="ru-RU"/>
              </w:rPr>
              <w:t xml:space="preserve"> </w:t>
            </w:r>
            <w:r w:rsidRPr="00F81E3F">
              <w:rPr>
                <w:rFonts w:ascii="Times New Roman" w:hAnsi="Times New Roman" w:cs="Times New Roman"/>
                <w:sz w:val="12"/>
                <w:szCs w:val="12"/>
                <w:lang w:val="ru-RU"/>
              </w:rPr>
              <w:t>котлоагрегата</w:t>
            </w:r>
            <w:r w:rsidRPr="00F81E3F">
              <w:rPr>
                <w:rFonts w:ascii="Times New Roman" w:hAnsi="Times New Roman" w:cs="Times New Roman"/>
                <w:spacing w:val="-3"/>
                <w:sz w:val="12"/>
                <w:szCs w:val="12"/>
                <w:lang w:val="ru-RU"/>
              </w:rPr>
              <w:t xml:space="preserve"> </w:t>
            </w:r>
            <w:r w:rsidRPr="00F81E3F">
              <w:rPr>
                <w:rFonts w:ascii="Times New Roman" w:hAnsi="Times New Roman" w:cs="Times New Roman"/>
                <w:sz w:val="12"/>
                <w:szCs w:val="12"/>
                <w:lang w:val="ru-RU"/>
              </w:rPr>
              <w:t>«Микро-100»</w:t>
            </w:r>
            <w:r w:rsidRPr="00F81E3F">
              <w:rPr>
                <w:rFonts w:ascii="Times New Roman" w:hAnsi="Times New Roman" w:cs="Times New Roman"/>
                <w:spacing w:val="-3"/>
                <w:sz w:val="12"/>
                <w:szCs w:val="12"/>
                <w:lang w:val="ru-RU"/>
              </w:rPr>
              <w:t xml:space="preserve"> </w:t>
            </w:r>
            <w:r w:rsidRPr="00F81E3F">
              <w:rPr>
                <w:rFonts w:ascii="Times New Roman" w:hAnsi="Times New Roman" w:cs="Times New Roman"/>
                <w:sz w:val="12"/>
                <w:szCs w:val="12"/>
                <w:lang w:val="ru-RU"/>
              </w:rPr>
              <w:t>(1</w:t>
            </w:r>
            <w:r w:rsidRPr="00F81E3F">
              <w:rPr>
                <w:rFonts w:ascii="Times New Roman" w:hAnsi="Times New Roman" w:cs="Times New Roman"/>
                <w:spacing w:val="-3"/>
                <w:sz w:val="12"/>
                <w:szCs w:val="12"/>
                <w:lang w:val="ru-RU"/>
              </w:rPr>
              <w:t xml:space="preserve"> </w:t>
            </w:r>
            <w:r w:rsidRPr="00F81E3F">
              <w:rPr>
                <w:rFonts w:ascii="Times New Roman" w:hAnsi="Times New Roman" w:cs="Times New Roman"/>
                <w:sz w:val="12"/>
                <w:szCs w:val="12"/>
                <w:lang w:val="ru-RU"/>
              </w:rPr>
              <w:t>ед.).</w:t>
            </w:r>
          </w:p>
        </w:tc>
        <w:tc>
          <w:tcPr>
            <w:tcW w:w="945" w:type="pct"/>
            <w:vAlign w:val="center"/>
          </w:tcPr>
          <w:p w:rsidR="00F81E3F" w:rsidRPr="00F81E3F" w:rsidRDefault="00F81E3F" w:rsidP="00F81E3F">
            <w:pPr>
              <w:pStyle w:val="aff1"/>
              <w:jc w:val="center"/>
              <w:rPr>
                <w:rFonts w:ascii="Times New Roman" w:hAnsi="Times New Roman" w:cs="Times New Roman"/>
                <w:sz w:val="12"/>
                <w:szCs w:val="12"/>
              </w:rPr>
            </w:pPr>
            <w:r w:rsidRPr="00F81E3F">
              <w:rPr>
                <w:rFonts w:ascii="Times New Roman" w:hAnsi="Times New Roman" w:cs="Times New Roman"/>
                <w:sz w:val="12"/>
                <w:szCs w:val="12"/>
              </w:rPr>
              <w:t>151,000</w:t>
            </w:r>
          </w:p>
        </w:tc>
      </w:tr>
      <w:tr w:rsidR="00F81E3F" w:rsidRPr="00F81E3F" w:rsidTr="00F81E3F">
        <w:trPr>
          <w:trHeight w:val="70"/>
        </w:trPr>
        <w:tc>
          <w:tcPr>
            <w:tcW w:w="219" w:type="pct"/>
            <w:vAlign w:val="center"/>
          </w:tcPr>
          <w:p w:rsidR="00F81E3F" w:rsidRPr="00F81E3F" w:rsidRDefault="00F81E3F" w:rsidP="00F81E3F">
            <w:pPr>
              <w:pStyle w:val="aff1"/>
              <w:jc w:val="center"/>
              <w:rPr>
                <w:rFonts w:ascii="Times New Roman" w:hAnsi="Times New Roman" w:cs="Times New Roman"/>
                <w:sz w:val="12"/>
                <w:szCs w:val="12"/>
              </w:rPr>
            </w:pPr>
            <w:r w:rsidRPr="00F81E3F">
              <w:rPr>
                <w:rFonts w:ascii="Times New Roman" w:hAnsi="Times New Roman" w:cs="Times New Roman"/>
                <w:w w:val="99"/>
                <w:sz w:val="12"/>
                <w:szCs w:val="12"/>
              </w:rPr>
              <w:t>2</w:t>
            </w:r>
          </w:p>
        </w:tc>
        <w:tc>
          <w:tcPr>
            <w:tcW w:w="1269" w:type="pct"/>
            <w:vAlign w:val="center"/>
          </w:tcPr>
          <w:p w:rsidR="00F81E3F" w:rsidRPr="00F81E3F" w:rsidRDefault="00F81E3F" w:rsidP="00F81E3F">
            <w:pPr>
              <w:pStyle w:val="aff1"/>
              <w:jc w:val="center"/>
              <w:rPr>
                <w:rFonts w:ascii="Times New Roman" w:hAnsi="Times New Roman" w:cs="Times New Roman"/>
                <w:sz w:val="12"/>
                <w:szCs w:val="12"/>
                <w:lang w:val="ru-RU"/>
              </w:rPr>
            </w:pPr>
            <w:r w:rsidRPr="00F81E3F">
              <w:rPr>
                <w:rFonts w:ascii="Times New Roman" w:hAnsi="Times New Roman" w:cs="Times New Roman"/>
                <w:w w:val="95"/>
                <w:sz w:val="12"/>
                <w:szCs w:val="12"/>
                <w:lang w:val="ru-RU"/>
              </w:rPr>
              <w:t>Котельная</w:t>
            </w:r>
            <w:r w:rsidRPr="00F81E3F">
              <w:rPr>
                <w:rFonts w:ascii="Times New Roman" w:hAnsi="Times New Roman" w:cs="Times New Roman"/>
                <w:spacing w:val="13"/>
                <w:w w:val="95"/>
                <w:sz w:val="12"/>
                <w:szCs w:val="12"/>
                <w:lang w:val="ru-RU"/>
              </w:rPr>
              <w:t xml:space="preserve"> </w:t>
            </w:r>
            <w:r w:rsidRPr="00F81E3F">
              <w:rPr>
                <w:rFonts w:ascii="Times New Roman" w:hAnsi="Times New Roman" w:cs="Times New Roman"/>
                <w:w w:val="95"/>
                <w:sz w:val="12"/>
                <w:szCs w:val="12"/>
                <w:lang w:val="ru-RU"/>
              </w:rPr>
              <w:t>СДК</w:t>
            </w:r>
            <w:r w:rsidRPr="00F81E3F">
              <w:rPr>
                <w:rFonts w:ascii="Times New Roman" w:hAnsi="Times New Roman" w:cs="Times New Roman"/>
                <w:spacing w:val="-48"/>
                <w:w w:val="95"/>
                <w:sz w:val="12"/>
                <w:szCs w:val="12"/>
                <w:lang w:val="ru-RU"/>
              </w:rPr>
              <w:t xml:space="preserve"> </w:t>
            </w:r>
            <w:r w:rsidRPr="00F81E3F">
              <w:rPr>
                <w:rFonts w:ascii="Times New Roman" w:hAnsi="Times New Roman" w:cs="Times New Roman"/>
                <w:sz w:val="12"/>
                <w:szCs w:val="12"/>
                <w:lang w:val="ru-RU"/>
              </w:rPr>
              <w:t>п. Сургут,</w:t>
            </w:r>
          </w:p>
          <w:p w:rsidR="00F81E3F" w:rsidRPr="00F81E3F" w:rsidRDefault="00F81E3F" w:rsidP="00F81E3F">
            <w:pPr>
              <w:pStyle w:val="aff1"/>
              <w:jc w:val="center"/>
              <w:rPr>
                <w:rFonts w:ascii="Times New Roman" w:hAnsi="Times New Roman" w:cs="Times New Roman"/>
                <w:sz w:val="12"/>
                <w:szCs w:val="12"/>
                <w:lang w:val="ru-RU"/>
              </w:rPr>
            </w:pPr>
            <w:r w:rsidRPr="00F81E3F">
              <w:rPr>
                <w:rFonts w:ascii="Times New Roman" w:hAnsi="Times New Roman" w:cs="Times New Roman"/>
                <w:sz w:val="12"/>
                <w:szCs w:val="12"/>
                <w:lang w:val="ru-RU"/>
              </w:rPr>
              <w:t>ул.</w:t>
            </w:r>
            <w:r w:rsidRPr="00F81E3F">
              <w:rPr>
                <w:rFonts w:ascii="Times New Roman" w:hAnsi="Times New Roman" w:cs="Times New Roman"/>
                <w:spacing w:val="-7"/>
                <w:sz w:val="12"/>
                <w:szCs w:val="12"/>
                <w:lang w:val="ru-RU"/>
              </w:rPr>
              <w:t xml:space="preserve"> </w:t>
            </w:r>
            <w:r w:rsidRPr="00F81E3F">
              <w:rPr>
                <w:rFonts w:ascii="Times New Roman" w:hAnsi="Times New Roman" w:cs="Times New Roman"/>
                <w:sz w:val="12"/>
                <w:szCs w:val="12"/>
                <w:lang w:val="ru-RU"/>
              </w:rPr>
              <w:t>Кооперативная,</w:t>
            </w:r>
            <w:r w:rsidRPr="00F81E3F">
              <w:rPr>
                <w:rFonts w:ascii="Times New Roman" w:hAnsi="Times New Roman" w:cs="Times New Roman"/>
                <w:spacing w:val="-7"/>
                <w:sz w:val="12"/>
                <w:szCs w:val="12"/>
                <w:lang w:val="ru-RU"/>
              </w:rPr>
              <w:t xml:space="preserve"> </w:t>
            </w:r>
            <w:r w:rsidRPr="00F81E3F">
              <w:rPr>
                <w:rFonts w:ascii="Times New Roman" w:hAnsi="Times New Roman" w:cs="Times New Roman"/>
                <w:sz w:val="12"/>
                <w:szCs w:val="12"/>
                <w:lang w:val="ru-RU"/>
              </w:rPr>
              <w:t>3</w:t>
            </w:r>
          </w:p>
        </w:tc>
        <w:tc>
          <w:tcPr>
            <w:tcW w:w="2567" w:type="pct"/>
            <w:vAlign w:val="center"/>
          </w:tcPr>
          <w:p w:rsidR="00F81E3F" w:rsidRPr="00F81E3F" w:rsidRDefault="00F81E3F" w:rsidP="00F81E3F">
            <w:pPr>
              <w:pStyle w:val="aff1"/>
              <w:jc w:val="center"/>
              <w:rPr>
                <w:rFonts w:ascii="Times New Roman" w:hAnsi="Times New Roman" w:cs="Times New Roman"/>
                <w:sz w:val="12"/>
                <w:szCs w:val="12"/>
                <w:lang w:val="ru-RU"/>
              </w:rPr>
            </w:pPr>
            <w:r w:rsidRPr="00F81E3F">
              <w:rPr>
                <w:rFonts w:ascii="Times New Roman" w:hAnsi="Times New Roman" w:cs="Times New Roman"/>
                <w:spacing w:val="-1"/>
                <w:sz w:val="12"/>
                <w:szCs w:val="12"/>
                <w:lang w:val="ru-RU"/>
              </w:rPr>
              <w:t>Реконструкция</w:t>
            </w:r>
            <w:r w:rsidRPr="00F81E3F">
              <w:rPr>
                <w:rFonts w:ascii="Times New Roman" w:hAnsi="Times New Roman" w:cs="Times New Roman"/>
                <w:spacing w:val="-12"/>
                <w:sz w:val="12"/>
                <w:szCs w:val="12"/>
                <w:lang w:val="ru-RU"/>
              </w:rPr>
              <w:t xml:space="preserve"> </w:t>
            </w:r>
            <w:r w:rsidRPr="00F81E3F">
              <w:rPr>
                <w:rFonts w:ascii="Times New Roman" w:hAnsi="Times New Roman" w:cs="Times New Roman"/>
                <w:spacing w:val="-1"/>
                <w:sz w:val="12"/>
                <w:szCs w:val="12"/>
                <w:lang w:val="ru-RU"/>
              </w:rPr>
              <w:t>котельной.</w:t>
            </w:r>
            <w:r>
              <w:rPr>
                <w:rFonts w:ascii="Times New Roman" w:hAnsi="Times New Roman" w:cs="Times New Roman"/>
                <w:sz w:val="12"/>
                <w:szCs w:val="12"/>
                <w:lang w:val="ru-RU"/>
              </w:rPr>
              <w:t xml:space="preserve"> </w:t>
            </w:r>
            <w:r w:rsidRPr="00F81E3F">
              <w:rPr>
                <w:rFonts w:ascii="Times New Roman" w:hAnsi="Times New Roman" w:cs="Times New Roman"/>
                <w:w w:val="95"/>
                <w:sz w:val="12"/>
                <w:szCs w:val="12"/>
                <w:lang w:val="ru-RU"/>
              </w:rPr>
              <w:t>Замена</w:t>
            </w:r>
            <w:r w:rsidRPr="00F81E3F">
              <w:rPr>
                <w:rFonts w:ascii="Times New Roman" w:hAnsi="Times New Roman" w:cs="Times New Roman"/>
                <w:spacing w:val="54"/>
                <w:sz w:val="12"/>
                <w:szCs w:val="12"/>
                <w:lang w:val="ru-RU"/>
              </w:rPr>
              <w:t xml:space="preserve"> </w:t>
            </w:r>
            <w:r w:rsidRPr="00F81E3F">
              <w:rPr>
                <w:rFonts w:ascii="Times New Roman" w:hAnsi="Times New Roman" w:cs="Times New Roman"/>
                <w:w w:val="95"/>
                <w:sz w:val="12"/>
                <w:szCs w:val="12"/>
                <w:lang w:val="ru-RU"/>
              </w:rPr>
              <w:t>изношенных</w:t>
            </w:r>
            <w:r w:rsidRPr="00F81E3F">
              <w:rPr>
                <w:rFonts w:ascii="Times New Roman" w:hAnsi="Times New Roman" w:cs="Times New Roman"/>
                <w:spacing w:val="56"/>
                <w:sz w:val="12"/>
                <w:szCs w:val="12"/>
                <w:lang w:val="ru-RU"/>
              </w:rPr>
              <w:t xml:space="preserve"> </w:t>
            </w:r>
            <w:r w:rsidRPr="00F81E3F">
              <w:rPr>
                <w:rFonts w:ascii="Times New Roman" w:hAnsi="Times New Roman" w:cs="Times New Roman"/>
                <w:w w:val="95"/>
                <w:sz w:val="12"/>
                <w:szCs w:val="12"/>
                <w:lang w:val="ru-RU"/>
              </w:rPr>
              <w:t>котлоагрегатов</w:t>
            </w:r>
            <w:r>
              <w:rPr>
                <w:rFonts w:ascii="Times New Roman" w:hAnsi="Times New Roman" w:cs="Times New Roman"/>
                <w:sz w:val="12"/>
                <w:szCs w:val="12"/>
                <w:lang w:val="ru-RU"/>
              </w:rPr>
              <w:t xml:space="preserve"> </w:t>
            </w:r>
            <w:r w:rsidRPr="00F81E3F">
              <w:rPr>
                <w:rFonts w:ascii="Times New Roman" w:hAnsi="Times New Roman" w:cs="Times New Roman"/>
                <w:sz w:val="12"/>
                <w:szCs w:val="12"/>
                <w:lang w:val="ru-RU"/>
              </w:rPr>
              <w:t>«Микро-100»</w:t>
            </w:r>
            <w:r w:rsidRPr="00F81E3F">
              <w:rPr>
                <w:rFonts w:ascii="Times New Roman" w:hAnsi="Times New Roman" w:cs="Times New Roman"/>
                <w:spacing w:val="-8"/>
                <w:sz w:val="12"/>
                <w:szCs w:val="12"/>
                <w:lang w:val="ru-RU"/>
              </w:rPr>
              <w:t xml:space="preserve"> </w:t>
            </w:r>
            <w:r w:rsidRPr="00F81E3F">
              <w:rPr>
                <w:rFonts w:ascii="Times New Roman" w:hAnsi="Times New Roman" w:cs="Times New Roman"/>
                <w:sz w:val="12"/>
                <w:szCs w:val="12"/>
                <w:lang w:val="ru-RU"/>
              </w:rPr>
              <w:t>на</w:t>
            </w:r>
            <w:r w:rsidRPr="00F81E3F">
              <w:rPr>
                <w:rFonts w:ascii="Times New Roman" w:hAnsi="Times New Roman" w:cs="Times New Roman"/>
                <w:spacing w:val="-7"/>
                <w:sz w:val="12"/>
                <w:szCs w:val="12"/>
                <w:lang w:val="ru-RU"/>
              </w:rPr>
              <w:t xml:space="preserve"> </w:t>
            </w:r>
            <w:r w:rsidRPr="00F81E3F">
              <w:rPr>
                <w:rFonts w:ascii="Times New Roman" w:hAnsi="Times New Roman" w:cs="Times New Roman"/>
                <w:sz w:val="12"/>
                <w:szCs w:val="12"/>
                <w:lang w:val="ru-RU"/>
              </w:rPr>
              <w:t>аналогичные</w:t>
            </w:r>
            <w:r w:rsidRPr="00F81E3F">
              <w:rPr>
                <w:rFonts w:ascii="Times New Roman" w:hAnsi="Times New Roman" w:cs="Times New Roman"/>
                <w:spacing w:val="-8"/>
                <w:sz w:val="12"/>
                <w:szCs w:val="12"/>
                <w:lang w:val="ru-RU"/>
              </w:rPr>
              <w:t xml:space="preserve"> </w:t>
            </w:r>
            <w:r w:rsidRPr="00F81E3F">
              <w:rPr>
                <w:rFonts w:ascii="Times New Roman" w:hAnsi="Times New Roman" w:cs="Times New Roman"/>
                <w:sz w:val="12"/>
                <w:szCs w:val="12"/>
                <w:lang w:val="ru-RU"/>
              </w:rPr>
              <w:t>(2</w:t>
            </w:r>
            <w:r w:rsidRPr="00F81E3F">
              <w:rPr>
                <w:rFonts w:ascii="Times New Roman" w:hAnsi="Times New Roman" w:cs="Times New Roman"/>
                <w:spacing w:val="-7"/>
                <w:sz w:val="12"/>
                <w:szCs w:val="12"/>
                <w:lang w:val="ru-RU"/>
              </w:rPr>
              <w:t xml:space="preserve"> </w:t>
            </w:r>
            <w:r w:rsidRPr="00F81E3F">
              <w:rPr>
                <w:rFonts w:ascii="Times New Roman" w:hAnsi="Times New Roman" w:cs="Times New Roman"/>
                <w:sz w:val="12"/>
                <w:szCs w:val="12"/>
                <w:lang w:val="ru-RU"/>
              </w:rPr>
              <w:t>ед.).</w:t>
            </w:r>
          </w:p>
        </w:tc>
        <w:tc>
          <w:tcPr>
            <w:tcW w:w="945" w:type="pct"/>
            <w:vAlign w:val="center"/>
          </w:tcPr>
          <w:p w:rsidR="00F81E3F" w:rsidRPr="00F81E3F" w:rsidRDefault="00F81E3F" w:rsidP="00F81E3F">
            <w:pPr>
              <w:pStyle w:val="aff1"/>
              <w:jc w:val="center"/>
              <w:rPr>
                <w:rFonts w:ascii="Times New Roman" w:hAnsi="Times New Roman" w:cs="Times New Roman"/>
                <w:sz w:val="12"/>
                <w:szCs w:val="12"/>
              </w:rPr>
            </w:pPr>
            <w:r w:rsidRPr="00F81E3F">
              <w:rPr>
                <w:rFonts w:ascii="Times New Roman" w:hAnsi="Times New Roman" w:cs="Times New Roman"/>
                <w:sz w:val="12"/>
                <w:szCs w:val="12"/>
              </w:rPr>
              <w:t>302,000</w:t>
            </w:r>
          </w:p>
        </w:tc>
      </w:tr>
      <w:tr w:rsidR="00F81E3F" w:rsidRPr="00F81E3F" w:rsidTr="00F81E3F">
        <w:trPr>
          <w:trHeight w:val="70"/>
        </w:trPr>
        <w:tc>
          <w:tcPr>
            <w:tcW w:w="219" w:type="pct"/>
            <w:vAlign w:val="center"/>
          </w:tcPr>
          <w:p w:rsidR="00F81E3F" w:rsidRPr="00F81E3F" w:rsidRDefault="00F81E3F" w:rsidP="00F81E3F">
            <w:pPr>
              <w:pStyle w:val="aff1"/>
              <w:jc w:val="center"/>
              <w:rPr>
                <w:rFonts w:ascii="Times New Roman" w:hAnsi="Times New Roman" w:cs="Times New Roman"/>
                <w:sz w:val="12"/>
                <w:szCs w:val="12"/>
              </w:rPr>
            </w:pPr>
            <w:r w:rsidRPr="00F81E3F">
              <w:rPr>
                <w:rFonts w:ascii="Times New Roman" w:hAnsi="Times New Roman" w:cs="Times New Roman"/>
                <w:w w:val="99"/>
                <w:sz w:val="12"/>
                <w:szCs w:val="12"/>
              </w:rPr>
              <w:t>3</w:t>
            </w:r>
          </w:p>
        </w:tc>
        <w:tc>
          <w:tcPr>
            <w:tcW w:w="1269" w:type="pct"/>
            <w:vAlign w:val="center"/>
          </w:tcPr>
          <w:p w:rsidR="00F81E3F" w:rsidRPr="00F81E3F" w:rsidRDefault="00F81E3F" w:rsidP="00F81E3F">
            <w:pPr>
              <w:pStyle w:val="aff1"/>
              <w:jc w:val="center"/>
              <w:rPr>
                <w:rFonts w:ascii="Times New Roman" w:hAnsi="Times New Roman" w:cs="Times New Roman"/>
                <w:sz w:val="12"/>
                <w:szCs w:val="12"/>
                <w:lang w:val="ru-RU"/>
              </w:rPr>
            </w:pPr>
            <w:r w:rsidRPr="00F81E3F">
              <w:rPr>
                <w:rFonts w:ascii="Times New Roman" w:hAnsi="Times New Roman" w:cs="Times New Roman"/>
                <w:w w:val="95"/>
                <w:sz w:val="12"/>
                <w:szCs w:val="12"/>
                <w:lang w:val="ru-RU"/>
              </w:rPr>
              <w:t>Котельная</w:t>
            </w:r>
            <w:r w:rsidRPr="00F81E3F">
              <w:rPr>
                <w:rFonts w:ascii="Times New Roman" w:hAnsi="Times New Roman" w:cs="Times New Roman"/>
                <w:spacing w:val="9"/>
                <w:w w:val="95"/>
                <w:sz w:val="12"/>
                <w:szCs w:val="12"/>
                <w:lang w:val="ru-RU"/>
              </w:rPr>
              <w:t xml:space="preserve"> </w:t>
            </w:r>
            <w:r w:rsidRPr="00F81E3F">
              <w:rPr>
                <w:rFonts w:ascii="Times New Roman" w:hAnsi="Times New Roman" w:cs="Times New Roman"/>
                <w:w w:val="95"/>
                <w:sz w:val="12"/>
                <w:szCs w:val="12"/>
                <w:lang w:val="ru-RU"/>
              </w:rPr>
              <w:t>«Индийская»</w:t>
            </w:r>
            <w:r w:rsidRPr="00F81E3F">
              <w:rPr>
                <w:rFonts w:ascii="Times New Roman" w:hAnsi="Times New Roman" w:cs="Times New Roman"/>
                <w:spacing w:val="-48"/>
                <w:w w:val="95"/>
                <w:sz w:val="12"/>
                <w:szCs w:val="12"/>
                <w:lang w:val="ru-RU"/>
              </w:rPr>
              <w:t xml:space="preserve"> </w:t>
            </w:r>
            <w:r w:rsidRPr="00F81E3F">
              <w:rPr>
                <w:rFonts w:ascii="Times New Roman" w:hAnsi="Times New Roman" w:cs="Times New Roman"/>
                <w:sz w:val="12"/>
                <w:szCs w:val="12"/>
                <w:lang w:val="ru-RU"/>
              </w:rPr>
              <w:t>п.</w:t>
            </w:r>
            <w:r w:rsidRPr="00F81E3F">
              <w:rPr>
                <w:rFonts w:ascii="Times New Roman" w:hAnsi="Times New Roman" w:cs="Times New Roman"/>
                <w:spacing w:val="1"/>
                <w:sz w:val="12"/>
                <w:szCs w:val="12"/>
                <w:lang w:val="ru-RU"/>
              </w:rPr>
              <w:t xml:space="preserve"> </w:t>
            </w:r>
            <w:r w:rsidRPr="00F81E3F">
              <w:rPr>
                <w:rFonts w:ascii="Times New Roman" w:hAnsi="Times New Roman" w:cs="Times New Roman"/>
                <w:sz w:val="12"/>
                <w:szCs w:val="12"/>
                <w:lang w:val="ru-RU"/>
              </w:rPr>
              <w:t>Сургут,</w:t>
            </w:r>
          </w:p>
          <w:p w:rsidR="00F81E3F" w:rsidRPr="00F81E3F" w:rsidRDefault="00F81E3F" w:rsidP="00F81E3F">
            <w:pPr>
              <w:pStyle w:val="aff1"/>
              <w:jc w:val="center"/>
              <w:rPr>
                <w:rFonts w:ascii="Times New Roman" w:hAnsi="Times New Roman" w:cs="Times New Roman"/>
                <w:sz w:val="12"/>
                <w:szCs w:val="12"/>
                <w:lang w:val="ru-RU"/>
              </w:rPr>
            </w:pPr>
            <w:r w:rsidRPr="00F81E3F">
              <w:rPr>
                <w:rFonts w:ascii="Times New Roman" w:hAnsi="Times New Roman" w:cs="Times New Roman"/>
                <w:sz w:val="12"/>
                <w:szCs w:val="12"/>
                <w:lang w:val="ru-RU"/>
              </w:rPr>
              <w:t>ул.</w:t>
            </w:r>
            <w:r w:rsidRPr="00F81E3F">
              <w:rPr>
                <w:rFonts w:ascii="Times New Roman" w:hAnsi="Times New Roman" w:cs="Times New Roman"/>
                <w:spacing w:val="-6"/>
                <w:sz w:val="12"/>
                <w:szCs w:val="12"/>
                <w:lang w:val="ru-RU"/>
              </w:rPr>
              <w:t xml:space="preserve"> </w:t>
            </w:r>
            <w:r w:rsidRPr="00F81E3F">
              <w:rPr>
                <w:rFonts w:ascii="Times New Roman" w:hAnsi="Times New Roman" w:cs="Times New Roman"/>
                <w:sz w:val="12"/>
                <w:szCs w:val="12"/>
                <w:lang w:val="ru-RU"/>
              </w:rPr>
              <w:t>Первомайская,</w:t>
            </w:r>
            <w:r w:rsidRPr="00F81E3F">
              <w:rPr>
                <w:rFonts w:ascii="Times New Roman" w:hAnsi="Times New Roman" w:cs="Times New Roman"/>
                <w:spacing w:val="-7"/>
                <w:sz w:val="12"/>
                <w:szCs w:val="12"/>
                <w:lang w:val="ru-RU"/>
              </w:rPr>
              <w:t xml:space="preserve"> </w:t>
            </w:r>
            <w:r w:rsidRPr="00F81E3F">
              <w:rPr>
                <w:rFonts w:ascii="Times New Roman" w:hAnsi="Times New Roman" w:cs="Times New Roman"/>
                <w:sz w:val="12"/>
                <w:szCs w:val="12"/>
                <w:lang w:val="ru-RU"/>
              </w:rPr>
              <w:t>2А</w:t>
            </w:r>
          </w:p>
        </w:tc>
        <w:tc>
          <w:tcPr>
            <w:tcW w:w="2567" w:type="pct"/>
            <w:vAlign w:val="center"/>
          </w:tcPr>
          <w:p w:rsidR="00F81E3F" w:rsidRPr="00F81E3F" w:rsidRDefault="00F81E3F" w:rsidP="00F81E3F">
            <w:pPr>
              <w:pStyle w:val="aff1"/>
              <w:jc w:val="center"/>
              <w:rPr>
                <w:rFonts w:ascii="Times New Roman" w:hAnsi="Times New Roman" w:cs="Times New Roman"/>
                <w:sz w:val="12"/>
                <w:szCs w:val="12"/>
                <w:lang w:val="ru-RU"/>
              </w:rPr>
            </w:pPr>
            <w:r w:rsidRPr="00F81E3F">
              <w:rPr>
                <w:rFonts w:ascii="Times New Roman" w:hAnsi="Times New Roman" w:cs="Times New Roman"/>
                <w:spacing w:val="-1"/>
                <w:sz w:val="12"/>
                <w:szCs w:val="12"/>
                <w:lang w:val="ru-RU"/>
              </w:rPr>
              <w:t>Реконструкция</w:t>
            </w:r>
            <w:r w:rsidRPr="00F81E3F">
              <w:rPr>
                <w:rFonts w:ascii="Times New Roman" w:hAnsi="Times New Roman" w:cs="Times New Roman"/>
                <w:spacing w:val="-12"/>
                <w:sz w:val="12"/>
                <w:szCs w:val="12"/>
                <w:lang w:val="ru-RU"/>
              </w:rPr>
              <w:t xml:space="preserve"> </w:t>
            </w:r>
            <w:r w:rsidRPr="00F81E3F">
              <w:rPr>
                <w:rFonts w:ascii="Times New Roman" w:hAnsi="Times New Roman" w:cs="Times New Roman"/>
                <w:spacing w:val="-1"/>
                <w:sz w:val="12"/>
                <w:szCs w:val="12"/>
                <w:lang w:val="ru-RU"/>
              </w:rPr>
              <w:t>котельной.</w:t>
            </w:r>
            <w:r>
              <w:rPr>
                <w:rFonts w:ascii="Times New Roman" w:hAnsi="Times New Roman" w:cs="Times New Roman"/>
                <w:sz w:val="12"/>
                <w:szCs w:val="12"/>
                <w:lang w:val="ru-RU"/>
              </w:rPr>
              <w:t xml:space="preserve"> </w:t>
            </w:r>
            <w:r w:rsidRPr="00F81E3F">
              <w:rPr>
                <w:rFonts w:ascii="Times New Roman" w:hAnsi="Times New Roman" w:cs="Times New Roman"/>
                <w:spacing w:val="-1"/>
                <w:sz w:val="12"/>
                <w:szCs w:val="12"/>
                <w:lang w:val="ru-RU"/>
              </w:rPr>
              <w:t>Замена</w:t>
            </w:r>
            <w:r w:rsidRPr="00F81E3F">
              <w:rPr>
                <w:rFonts w:ascii="Times New Roman" w:hAnsi="Times New Roman" w:cs="Times New Roman"/>
                <w:spacing w:val="-12"/>
                <w:sz w:val="12"/>
                <w:szCs w:val="12"/>
                <w:lang w:val="ru-RU"/>
              </w:rPr>
              <w:t xml:space="preserve"> </w:t>
            </w:r>
            <w:r w:rsidRPr="00F81E3F">
              <w:rPr>
                <w:rFonts w:ascii="Times New Roman" w:hAnsi="Times New Roman" w:cs="Times New Roman"/>
                <w:spacing w:val="-1"/>
                <w:sz w:val="12"/>
                <w:szCs w:val="12"/>
                <w:lang w:val="ru-RU"/>
              </w:rPr>
              <w:t>изношенных</w:t>
            </w:r>
            <w:r w:rsidRPr="00F81E3F">
              <w:rPr>
                <w:rFonts w:ascii="Times New Roman" w:hAnsi="Times New Roman" w:cs="Times New Roman"/>
                <w:spacing w:val="-11"/>
                <w:sz w:val="12"/>
                <w:szCs w:val="12"/>
                <w:lang w:val="ru-RU"/>
              </w:rPr>
              <w:t xml:space="preserve"> </w:t>
            </w:r>
            <w:r w:rsidRPr="00F81E3F">
              <w:rPr>
                <w:rFonts w:ascii="Times New Roman" w:hAnsi="Times New Roman" w:cs="Times New Roman"/>
                <w:sz w:val="12"/>
                <w:szCs w:val="12"/>
                <w:lang w:val="ru-RU"/>
              </w:rPr>
              <w:t>котлоагрегатов</w:t>
            </w:r>
            <w:r>
              <w:rPr>
                <w:rFonts w:ascii="Times New Roman" w:hAnsi="Times New Roman" w:cs="Times New Roman"/>
                <w:sz w:val="12"/>
                <w:szCs w:val="12"/>
                <w:lang w:val="ru-RU"/>
              </w:rPr>
              <w:t xml:space="preserve"> </w:t>
            </w:r>
            <w:r w:rsidRPr="00F81E3F">
              <w:rPr>
                <w:rFonts w:ascii="Times New Roman" w:hAnsi="Times New Roman" w:cs="Times New Roman"/>
                <w:sz w:val="12"/>
                <w:szCs w:val="12"/>
              </w:rPr>
              <w:t>Revoterm</w:t>
            </w:r>
            <w:r w:rsidRPr="00F81E3F">
              <w:rPr>
                <w:rFonts w:ascii="Times New Roman" w:hAnsi="Times New Roman" w:cs="Times New Roman"/>
                <w:sz w:val="12"/>
                <w:szCs w:val="12"/>
                <w:lang w:val="ru-RU"/>
              </w:rPr>
              <w:t>-3000</w:t>
            </w:r>
            <w:r w:rsidRPr="00F81E3F">
              <w:rPr>
                <w:rFonts w:ascii="Times New Roman" w:hAnsi="Times New Roman" w:cs="Times New Roman"/>
                <w:sz w:val="12"/>
                <w:szCs w:val="12"/>
              </w:rPr>
              <w:t>T</w:t>
            </w:r>
            <w:r w:rsidRPr="00F81E3F">
              <w:rPr>
                <w:rFonts w:ascii="Times New Roman" w:hAnsi="Times New Roman" w:cs="Times New Roman"/>
                <w:spacing w:val="-2"/>
                <w:sz w:val="12"/>
                <w:szCs w:val="12"/>
                <w:lang w:val="ru-RU"/>
              </w:rPr>
              <w:t xml:space="preserve"> </w:t>
            </w:r>
            <w:r w:rsidRPr="00F81E3F">
              <w:rPr>
                <w:rFonts w:ascii="Times New Roman" w:hAnsi="Times New Roman" w:cs="Times New Roman"/>
                <w:sz w:val="12"/>
                <w:szCs w:val="12"/>
                <w:lang w:val="ru-RU"/>
              </w:rPr>
              <w:t>на</w:t>
            </w:r>
            <w:r w:rsidRPr="00F81E3F">
              <w:rPr>
                <w:rFonts w:ascii="Times New Roman" w:hAnsi="Times New Roman" w:cs="Times New Roman"/>
                <w:spacing w:val="-2"/>
                <w:sz w:val="12"/>
                <w:szCs w:val="12"/>
                <w:lang w:val="ru-RU"/>
              </w:rPr>
              <w:t xml:space="preserve"> </w:t>
            </w:r>
            <w:r w:rsidRPr="00F81E3F">
              <w:rPr>
                <w:rFonts w:ascii="Times New Roman" w:hAnsi="Times New Roman" w:cs="Times New Roman"/>
                <w:sz w:val="12"/>
                <w:szCs w:val="12"/>
                <w:lang w:val="ru-RU"/>
              </w:rPr>
              <w:t>аналогичные</w:t>
            </w:r>
            <w:r w:rsidRPr="00F81E3F">
              <w:rPr>
                <w:rFonts w:ascii="Times New Roman" w:hAnsi="Times New Roman" w:cs="Times New Roman"/>
                <w:spacing w:val="-2"/>
                <w:sz w:val="12"/>
                <w:szCs w:val="12"/>
                <w:lang w:val="ru-RU"/>
              </w:rPr>
              <w:t xml:space="preserve"> </w:t>
            </w:r>
            <w:r w:rsidRPr="00F81E3F">
              <w:rPr>
                <w:rFonts w:ascii="Times New Roman" w:hAnsi="Times New Roman" w:cs="Times New Roman"/>
                <w:sz w:val="12"/>
                <w:szCs w:val="12"/>
                <w:lang w:val="ru-RU"/>
              </w:rPr>
              <w:t>(2</w:t>
            </w:r>
            <w:r w:rsidRPr="00F81E3F">
              <w:rPr>
                <w:rFonts w:ascii="Times New Roman" w:hAnsi="Times New Roman" w:cs="Times New Roman"/>
                <w:spacing w:val="-2"/>
                <w:sz w:val="12"/>
                <w:szCs w:val="12"/>
                <w:lang w:val="ru-RU"/>
              </w:rPr>
              <w:t xml:space="preserve"> </w:t>
            </w:r>
            <w:r w:rsidRPr="00F81E3F">
              <w:rPr>
                <w:rFonts w:ascii="Times New Roman" w:hAnsi="Times New Roman" w:cs="Times New Roman"/>
                <w:sz w:val="12"/>
                <w:szCs w:val="12"/>
                <w:lang w:val="ru-RU"/>
              </w:rPr>
              <w:t>ед.).</w:t>
            </w:r>
          </w:p>
        </w:tc>
        <w:tc>
          <w:tcPr>
            <w:tcW w:w="945" w:type="pct"/>
            <w:vAlign w:val="center"/>
          </w:tcPr>
          <w:p w:rsidR="00F81E3F" w:rsidRPr="00F81E3F" w:rsidRDefault="00F81E3F" w:rsidP="00F81E3F">
            <w:pPr>
              <w:pStyle w:val="aff1"/>
              <w:jc w:val="center"/>
              <w:rPr>
                <w:rFonts w:ascii="Times New Roman" w:hAnsi="Times New Roman" w:cs="Times New Roman"/>
                <w:sz w:val="12"/>
                <w:szCs w:val="12"/>
              </w:rPr>
            </w:pPr>
            <w:r w:rsidRPr="00F81E3F">
              <w:rPr>
                <w:rFonts w:ascii="Times New Roman" w:hAnsi="Times New Roman" w:cs="Times New Roman"/>
                <w:sz w:val="12"/>
                <w:szCs w:val="12"/>
              </w:rPr>
              <w:t>цена</w:t>
            </w:r>
            <w:r w:rsidRPr="00F81E3F">
              <w:rPr>
                <w:rFonts w:ascii="Times New Roman" w:hAnsi="Times New Roman" w:cs="Times New Roman"/>
                <w:spacing w:val="-6"/>
                <w:sz w:val="12"/>
                <w:szCs w:val="12"/>
              </w:rPr>
              <w:t xml:space="preserve"> </w:t>
            </w:r>
            <w:r w:rsidRPr="00F81E3F">
              <w:rPr>
                <w:rFonts w:ascii="Times New Roman" w:hAnsi="Times New Roman" w:cs="Times New Roman"/>
                <w:sz w:val="12"/>
                <w:szCs w:val="12"/>
              </w:rPr>
              <w:t>по</w:t>
            </w:r>
            <w:r w:rsidRPr="00F81E3F">
              <w:rPr>
                <w:rFonts w:ascii="Times New Roman" w:hAnsi="Times New Roman" w:cs="Times New Roman"/>
                <w:spacing w:val="-6"/>
                <w:sz w:val="12"/>
                <w:szCs w:val="12"/>
              </w:rPr>
              <w:t xml:space="preserve"> </w:t>
            </w:r>
            <w:r w:rsidRPr="00F81E3F">
              <w:rPr>
                <w:rFonts w:ascii="Times New Roman" w:hAnsi="Times New Roman" w:cs="Times New Roman"/>
                <w:sz w:val="12"/>
                <w:szCs w:val="12"/>
              </w:rPr>
              <w:t>запросу</w:t>
            </w:r>
          </w:p>
        </w:tc>
      </w:tr>
      <w:tr w:rsidR="00F81E3F" w:rsidRPr="00F81E3F" w:rsidTr="00F81E3F">
        <w:trPr>
          <w:trHeight w:val="70"/>
        </w:trPr>
        <w:tc>
          <w:tcPr>
            <w:tcW w:w="219" w:type="pct"/>
            <w:vAlign w:val="center"/>
          </w:tcPr>
          <w:p w:rsidR="00F81E3F" w:rsidRPr="00F81E3F" w:rsidRDefault="00F81E3F" w:rsidP="00F81E3F">
            <w:pPr>
              <w:pStyle w:val="aff1"/>
              <w:jc w:val="center"/>
              <w:rPr>
                <w:rFonts w:ascii="Times New Roman" w:hAnsi="Times New Roman" w:cs="Times New Roman"/>
                <w:sz w:val="12"/>
                <w:szCs w:val="12"/>
              </w:rPr>
            </w:pPr>
            <w:r w:rsidRPr="00F81E3F">
              <w:rPr>
                <w:rFonts w:ascii="Times New Roman" w:hAnsi="Times New Roman" w:cs="Times New Roman"/>
                <w:w w:val="99"/>
                <w:sz w:val="12"/>
                <w:szCs w:val="12"/>
              </w:rPr>
              <w:t>4</w:t>
            </w:r>
          </w:p>
        </w:tc>
        <w:tc>
          <w:tcPr>
            <w:tcW w:w="1269" w:type="pct"/>
            <w:vAlign w:val="center"/>
          </w:tcPr>
          <w:p w:rsidR="00F81E3F" w:rsidRPr="00F81E3F" w:rsidRDefault="00F81E3F" w:rsidP="00F81E3F">
            <w:pPr>
              <w:pStyle w:val="aff1"/>
              <w:jc w:val="center"/>
              <w:rPr>
                <w:rFonts w:ascii="Times New Roman" w:hAnsi="Times New Roman" w:cs="Times New Roman"/>
                <w:sz w:val="12"/>
                <w:szCs w:val="12"/>
                <w:lang w:val="ru-RU"/>
              </w:rPr>
            </w:pPr>
            <w:r w:rsidRPr="00F81E3F">
              <w:rPr>
                <w:rFonts w:ascii="Times New Roman" w:hAnsi="Times New Roman" w:cs="Times New Roman"/>
                <w:spacing w:val="-1"/>
                <w:sz w:val="12"/>
                <w:szCs w:val="12"/>
                <w:lang w:val="ru-RU"/>
              </w:rPr>
              <w:t xml:space="preserve">Котельная </w:t>
            </w:r>
            <w:r w:rsidRPr="00F81E3F">
              <w:rPr>
                <w:rFonts w:ascii="Times New Roman" w:hAnsi="Times New Roman" w:cs="Times New Roman"/>
                <w:sz w:val="12"/>
                <w:szCs w:val="12"/>
                <w:lang w:val="ru-RU"/>
              </w:rPr>
              <w:t>СОШ</w:t>
            </w:r>
            <w:r w:rsidRPr="00F81E3F">
              <w:rPr>
                <w:rFonts w:ascii="Times New Roman" w:hAnsi="Times New Roman" w:cs="Times New Roman"/>
                <w:spacing w:val="-51"/>
                <w:sz w:val="12"/>
                <w:szCs w:val="12"/>
                <w:lang w:val="ru-RU"/>
              </w:rPr>
              <w:t xml:space="preserve"> </w:t>
            </w:r>
            <w:r w:rsidRPr="00F81E3F">
              <w:rPr>
                <w:rFonts w:ascii="Times New Roman" w:hAnsi="Times New Roman" w:cs="Times New Roman"/>
                <w:sz w:val="12"/>
                <w:szCs w:val="12"/>
                <w:lang w:val="ru-RU"/>
              </w:rPr>
              <w:t>п. Сургут,</w:t>
            </w:r>
          </w:p>
          <w:p w:rsidR="00F81E3F" w:rsidRPr="00F81E3F" w:rsidRDefault="00F81E3F" w:rsidP="00F81E3F">
            <w:pPr>
              <w:pStyle w:val="aff1"/>
              <w:jc w:val="center"/>
              <w:rPr>
                <w:rFonts w:ascii="Times New Roman" w:hAnsi="Times New Roman" w:cs="Times New Roman"/>
                <w:sz w:val="12"/>
                <w:szCs w:val="12"/>
                <w:lang w:val="ru-RU"/>
              </w:rPr>
            </w:pPr>
            <w:r w:rsidRPr="00F81E3F">
              <w:rPr>
                <w:rFonts w:ascii="Times New Roman" w:hAnsi="Times New Roman" w:cs="Times New Roman"/>
                <w:sz w:val="12"/>
                <w:szCs w:val="12"/>
                <w:lang w:val="ru-RU"/>
              </w:rPr>
              <w:t>ул.</w:t>
            </w:r>
            <w:r w:rsidRPr="00F81E3F">
              <w:rPr>
                <w:rFonts w:ascii="Times New Roman" w:hAnsi="Times New Roman" w:cs="Times New Roman"/>
                <w:spacing w:val="-6"/>
                <w:sz w:val="12"/>
                <w:szCs w:val="12"/>
                <w:lang w:val="ru-RU"/>
              </w:rPr>
              <w:t xml:space="preserve"> </w:t>
            </w:r>
            <w:r w:rsidRPr="00F81E3F">
              <w:rPr>
                <w:rFonts w:ascii="Times New Roman" w:hAnsi="Times New Roman" w:cs="Times New Roman"/>
                <w:sz w:val="12"/>
                <w:szCs w:val="12"/>
                <w:lang w:val="ru-RU"/>
              </w:rPr>
              <w:t>Первомайская,</w:t>
            </w:r>
            <w:r w:rsidRPr="00F81E3F">
              <w:rPr>
                <w:rFonts w:ascii="Times New Roman" w:hAnsi="Times New Roman" w:cs="Times New Roman"/>
                <w:spacing w:val="-7"/>
                <w:sz w:val="12"/>
                <w:szCs w:val="12"/>
                <w:lang w:val="ru-RU"/>
              </w:rPr>
              <w:t xml:space="preserve"> </w:t>
            </w:r>
            <w:r w:rsidRPr="00F81E3F">
              <w:rPr>
                <w:rFonts w:ascii="Times New Roman" w:hAnsi="Times New Roman" w:cs="Times New Roman"/>
                <w:sz w:val="12"/>
                <w:szCs w:val="12"/>
                <w:lang w:val="ru-RU"/>
              </w:rPr>
              <w:t>22</w:t>
            </w:r>
          </w:p>
        </w:tc>
        <w:tc>
          <w:tcPr>
            <w:tcW w:w="2567" w:type="pct"/>
            <w:vAlign w:val="center"/>
          </w:tcPr>
          <w:p w:rsidR="00F81E3F" w:rsidRPr="00F81E3F" w:rsidRDefault="00F81E3F" w:rsidP="00F81E3F">
            <w:pPr>
              <w:pStyle w:val="aff1"/>
              <w:jc w:val="center"/>
              <w:rPr>
                <w:rFonts w:ascii="Times New Roman" w:hAnsi="Times New Roman" w:cs="Times New Roman"/>
                <w:sz w:val="12"/>
                <w:szCs w:val="12"/>
                <w:lang w:val="ru-RU"/>
              </w:rPr>
            </w:pPr>
            <w:r w:rsidRPr="00F81E3F">
              <w:rPr>
                <w:rFonts w:ascii="Times New Roman" w:hAnsi="Times New Roman" w:cs="Times New Roman"/>
                <w:spacing w:val="-1"/>
                <w:sz w:val="12"/>
                <w:szCs w:val="12"/>
                <w:lang w:val="ru-RU"/>
              </w:rPr>
              <w:t>Реконструкция</w:t>
            </w:r>
            <w:r w:rsidRPr="00F81E3F">
              <w:rPr>
                <w:rFonts w:ascii="Times New Roman" w:hAnsi="Times New Roman" w:cs="Times New Roman"/>
                <w:spacing w:val="-12"/>
                <w:sz w:val="12"/>
                <w:szCs w:val="12"/>
                <w:lang w:val="ru-RU"/>
              </w:rPr>
              <w:t xml:space="preserve"> </w:t>
            </w:r>
            <w:r w:rsidRPr="00F81E3F">
              <w:rPr>
                <w:rFonts w:ascii="Times New Roman" w:hAnsi="Times New Roman" w:cs="Times New Roman"/>
                <w:spacing w:val="-1"/>
                <w:sz w:val="12"/>
                <w:szCs w:val="12"/>
                <w:lang w:val="ru-RU"/>
              </w:rPr>
              <w:t>котельной.</w:t>
            </w:r>
            <w:r>
              <w:rPr>
                <w:rFonts w:ascii="Times New Roman" w:hAnsi="Times New Roman" w:cs="Times New Roman"/>
                <w:sz w:val="12"/>
                <w:szCs w:val="12"/>
                <w:lang w:val="ru-RU"/>
              </w:rPr>
              <w:t xml:space="preserve"> </w:t>
            </w:r>
            <w:r w:rsidRPr="00F81E3F">
              <w:rPr>
                <w:rFonts w:ascii="Times New Roman" w:hAnsi="Times New Roman" w:cs="Times New Roman"/>
                <w:w w:val="95"/>
                <w:sz w:val="12"/>
                <w:szCs w:val="12"/>
                <w:lang w:val="ru-RU"/>
              </w:rPr>
              <w:t>Замена</w:t>
            </w:r>
            <w:r w:rsidRPr="00F81E3F">
              <w:rPr>
                <w:rFonts w:ascii="Times New Roman" w:hAnsi="Times New Roman" w:cs="Times New Roman"/>
                <w:spacing w:val="54"/>
                <w:sz w:val="12"/>
                <w:szCs w:val="12"/>
                <w:lang w:val="ru-RU"/>
              </w:rPr>
              <w:t xml:space="preserve"> </w:t>
            </w:r>
            <w:r w:rsidRPr="00F81E3F">
              <w:rPr>
                <w:rFonts w:ascii="Times New Roman" w:hAnsi="Times New Roman" w:cs="Times New Roman"/>
                <w:w w:val="95"/>
                <w:sz w:val="12"/>
                <w:szCs w:val="12"/>
                <w:lang w:val="ru-RU"/>
              </w:rPr>
              <w:t>изношенных</w:t>
            </w:r>
            <w:r w:rsidRPr="00F81E3F">
              <w:rPr>
                <w:rFonts w:ascii="Times New Roman" w:hAnsi="Times New Roman" w:cs="Times New Roman"/>
                <w:spacing w:val="56"/>
                <w:sz w:val="12"/>
                <w:szCs w:val="12"/>
                <w:lang w:val="ru-RU"/>
              </w:rPr>
              <w:t xml:space="preserve"> </w:t>
            </w:r>
            <w:r w:rsidRPr="00F81E3F">
              <w:rPr>
                <w:rFonts w:ascii="Times New Roman" w:hAnsi="Times New Roman" w:cs="Times New Roman"/>
                <w:w w:val="95"/>
                <w:sz w:val="12"/>
                <w:szCs w:val="12"/>
                <w:lang w:val="ru-RU"/>
              </w:rPr>
              <w:t>котлоагрегатов</w:t>
            </w:r>
            <w:r>
              <w:rPr>
                <w:rFonts w:ascii="Times New Roman" w:hAnsi="Times New Roman" w:cs="Times New Roman"/>
                <w:sz w:val="12"/>
                <w:szCs w:val="12"/>
                <w:lang w:val="ru-RU"/>
              </w:rPr>
              <w:t xml:space="preserve"> </w:t>
            </w:r>
            <w:r w:rsidRPr="00F81E3F">
              <w:rPr>
                <w:rFonts w:ascii="Times New Roman" w:hAnsi="Times New Roman" w:cs="Times New Roman"/>
                <w:sz w:val="12"/>
                <w:szCs w:val="12"/>
                <w:lang w:val="ru-RU"/>
              </w:rPr>
              <w:t>«Микро-200»</w:t>
            </w:r>
            <w:r w:rsidRPr="00F81E3F">
              <w:rPr>
                <w:rFonts w:ascii="Times New Roman" w:hAnsi="Times New Roman" w:cs="Times New Roman"/>
                <w:spacing w:val="-7"/>
                <w:sz w:val="12"/>
                <w:szCs w:val="12"/>
                <w:lang w:val="ru-RU"/>
              </w:rPr>
              <w:t xml:space="preserve"> </w:t>
            </w:r>
            <w:r w:rsidRPr="00F81E3F">
              <w:rPr>
                <w:rFonts w:ascii="Times New Roman" w:hAnsi="Times New Roman" w:cs="Times New Roman"/>
                <w:sz w:val="12"/>
                <w:szCs w:val="12"/>
                <w:lang w:val="ru-RU"/>
              </w:rPr>
              <w:t>на</w:t>
            </w:r>
            <w:r w:rsidRPr="00F81E3F">
              <w:rPr>
                <w:rFonts w:ascii="Times New Roman" w:hAnsi="Times New Roman" w:cs="Times New Roman"/>
                <w:spacing w:val="-6"/>
                <w:sz w:val="12"/>
                <w:szCs w:val="12"/>
                <w:lang w:val="ru-RU"/>
              </w:rPr>
              <w:t xml:space="preserve"> </w:t>
            </w:r>
            <w:r w:rsidRPr="00F81E3F">
              <w:rPr>
                <w:rFonts w:ascii="Times New Roman" w:hAnsi="Times New Roman" w:cs="Times New Roman"/>
                <w:sz w:val="12"/>
                <w:szCs w:val="12"/>
                <w:lang w:val="ru-RU"/>
              </w:rPr>
              <w:t>аналогичные</w:t>
            </w:r>
            <w:r w:rsidRPr="00F81E3F">
              <w:rPr>
                <w:rFonts w:ascii="Times New Roman" w:hAnsi="Times New Roman" w:cs="Times New Roman"/>
                <w:spacing w:val="-7"/>
                <w:sz w:val="12"/>
                <w:szCs w:val="12"/>
                <w:lang w:val="ru-RU"/>
              </w:rPr>
              <w:t xml:space="preserve"> </w:t>
            </w:r>
            <w:r w:rsidRPr="00F81E3F">
              <w:rPr>
                <w:rFonts w:ascii="Times New Roman" w:hAnsi="Times New Roman" w:cs="Times New Roman"/>
                <w:sz w:val="12"/>
                <w:szCs w:val="12"/>
                <w:lang w:val="ru-RU"/>
              </w:rPr>
              <w:t>(2</w:t>
            </w:r>
            <w:r w:rsidRPr="00F81E3F">
              <w:rPr>
                <w:rFonts w:ascii="Times New Roman" w:hAnsi="Times New Roman" w:cs="Times New Roman"/>
                <w:spacing w:val="-7"/>
                <w:sz w:val="12"/>
                <w:szCs w:val="12"/>
                <w:lang w:val="ru-RU"/>
              </w:rPr>
              <w:t xml:space="preserve"> </w:t>
            </w:r>
            <w:r w:rsidRPr="00F81E3F">
              <w:rPr>
                <w:rFonts w:ascii="Times New Roman" w:hAnsi="Times New Roman" w:cs="Times New Roman"/>
                <w:sz w:val="12"/>
                <w:szCs w:val="12"/>
                <w:lang w:val="ru-RU"/>
              </w:rPr>
              <w:t>ед.).</w:t>
            </w:r>
            <w:r w:rsidRPr="00F81E3F">
              <w:rPr>
                <w:rFonts w:ascii="Times New Roman" w:hAnsi="Times New Roman" w:cs="Times New Roman"/>
                <w:spacing w:val="-50"/>
                <w:sz w:val="12"/>
                <w:szCs w:val="12"/>
                <w:lang w:val="ru-RU"/>
              </w:rPr>
              <w:t xml:space="preserve"> </w:t>
            </w:r>
            <w:r w:rsidRPr="00F81E3F">
              <w:rPr>
                <w:rFonts w:ascii="Times New Roman" w:hAnsi="Times New Roman" w:cs="Times New Roman"/>
                <w:spacing w:val="-1"/>
                <w:sz w:val="12"/>
                <w:szCs w:val="12"/>
                <w:lang w:val="ru-RU"/>
              </w:rPr>
              <w:t>Замена</w:t>
            </w:r>
            <w:r w:rsidRPr="00F81E3F">
              <w:rPr>
                <w:rFonts w:ascii="Times New Roman" w:hAnsi="Times New Roman" w:cs="Times New Roman"/>
                <w:spacing w:val="-11"/>
                <w:sz w:val="12"/>
                <w:szCs w:val="12"/>
                <w:lang w:val="ru-RU"/>
              </w:rPr>
              <w:t xml:space="preserve"> </w:t>
            </w:r>
            <w:r w:rsidRPr="00F81E3F">
              <w:rPr>
                <w:rFonts w:ascii="Times New Roman" w:hAnsi="Times New Roman" w:cs="Times New Roman"/>
                <w:spacing w:val="-1"/>
                <w:sz w:val="12"/>
                <w:szCs w:val="12"/>
                <w:lang w:val="ru-RU"/>
              </w:rPr>
              <w:t>изношенных</w:t>
            </w:r>
            <w:r w:rsidRPr="00F81E3F">
              <w:rPr>
                <w:rFonts w:ascii="Times New Roman" w:hAnsi="Times New Roman" w:cs="Times New Roman"/>
                <w:spacing w:val="-11"/>
                <w:sz w:val="12"/>
                <w:szCs w:val="12"/>
                <w:lang w:val="ru-RU"/>
              </w:rPr>
              <w:t xml:space="preserve"> </w:t>
            </w:r>
            <w:r w:rsidRPr="00F81E3F">
              <w:rPr>
                <w:rFonts w:ascii="Times New Roman" w:hAnsi="Times New Roman" w:cs="Times New Roman"/>
                <w:sz w:val="12"/>
                <w:szCs w:val="12"/>
                <w:lang w:val="ru-RU"/>
              </w:rPr>
              <w:t>котлоагрегатов</w:t>
            </w:r>
            <w:r>
              <w:rPr>
                <w:rFonts w:ascii="Times New Roman" w:hAnsi="Times New Roman" w:cs="Times New Roman"/>
                <w:sz w:val="12"/>
                <w:szCs w:val="12"/>
                <w:lang w:val="ru-RU"/>
              </w:rPr>
              <w:t xml:space="preserve"> </w:t>
            </w:r>
            <w:r w:rsidRPr="00F81E3F">
              <w:rPr>
                <w:rFonts w:ascii="Times New Roman" w:hAnsi="Times New Roman" w:cs="Times New Roman"/>
                <w:sz w:val="12"/>
                <w:szCs w:val="12"/>
                <w:lang w:val="ru-RU"/>
              </w:rPr>
              <w:t>«Микро-</w:t>
            </w:r>
            <w:r w:rsidRPr="00F81E3F">
              <w:rPr>
                <w:rFonts w:ascii="Times New Roman" w:hAnsi="Times New Roman" w:cs="Times New Roman"/>
                <w:sz w:val="12"/>
                <w:szCs w:val="12"/>
                <w:lang w:val="ru-RU"/>
              </w:rPr>
              <w:lastRenderedPageBreak/>
              <w:t>100»</w:t>
            </w:r>
            <w:r w:rsidRPr="00F81E3F">
              <w:rPr>
                <w:rFonts w:ascii="Times New Roman" w:hAnsi="Times New Roman" w:cs="Times New Roman"/>
                <w:spacing w:val="-8"/>
                <w:sz w:val="12"/>
                <w:szCs w:val="12"/>
                <w:lang w:val="ru-RU"/>
              </w:rPr>
              <w:t xml:space="preserve"> </w:t>
            </w:r>
            <w:r w:rsidRPr="00F81E3F">
              <w:rPr>
                <w:rFonts w:ascii="Times New Roman" w:hAnsi="Times New Roman" w:cs="Times New Roman"/>
                <w:sz w:val="12"/>
                <w:szCs w:val="12"/>
                <w:lang w:val="ru-RU"/>
              </w:rPr>
              <w:t>на</w:t>
            </w:r>
            <w:r w:rsidRPr="00F81E3F">
              <w:rPr>
                <w:rFonts w:ascii="Times New Roman" w:hAnsi="Times New Roman" w:cs="Times New Roman"/>
                <w:spacing w:val="-7"/>
                <w:sz w:val="12"/>
                <w:szCs w:val="12"/>
                <w:lang w:val="ru-RU"/>
              </w:rPr>
              <w:t xml:space="preserve"> </w:t>
            </w:r>
            <w:r w:rsidRPr="00F81E3F">
              <w:rPr>
                <w:rFonts w:ascii="Times New Roman" w:hAnsi="Times New Roman" w:cs="Times New Roman"/>
                <w:sz w:val="12"/>
                <w:szCs w:val="12"/>
                <w:lang w:val="ru-RU"/>
              </w:rPr>
              <w:t>аналогичные</w:t>
            </w:r>
            <w:r w:rsidRPr="00F81E3F">
              <w:rPr>
                <w:rFonts w:ascii="Times New Roman" w:hAnsi="Times New Roman" w:cs="Times New Roman"/>
                <w:spacing w:val="-8"/>
                <w:sz w:val="12"/>
                <w:szCs w:val="12"/>
                <w:lang w:val="ru-RU"/>
              </w:rPr>
              <w:t xml:space="preserve"> </w:t>
            </w:r>
            <w:r w:rsidRPr="00F81E3F">
              <w:rPr>
                <w:rFonts w:ascii="Times New Roman" w:hAnsi="Times New Roman" w:cs="Times New Roman"/>
                <w:sz w:val="12"/>
                <w:szCs w:val="12"/>
                <w:lang w:val="ru-RU"/>
              </w:rPr>
              <w:t>(1</w:t>
            </w:r>
            <w:r w:rsidRPr="00F81E3F">
              <w:rPr>
                <w:rFonts w:ascii="Times New Roman" w:hAnsi="Times New Roman" w:cs="Times New Roman"/>
                <w:spacing w:val="-7"/>
                <w:sz w:val="12"/>
                <w:szCs w:val="12"/>
                <w:lang w:val="ru-RU"/>
              </w:rPr>
              <w:t xml:space="preserve"> </w:t>
            </w:r>
            <w:r w:rsidRPr="00F81E3F">
              <w:rPr>
                <w:rFonts w:ascii="Times New Roman" w:hAnsi="Times New Roman" w:cs="Times New Roman"/>
                <w:sz w:val="12"/>
                <w:szCs w:val="12"/>
                <w:lang w:val="ru-RU"/>
              </w:rPr>
              <w:t>ед.).</w:t>
            </w:r>
          </w:p>
        </w:tc>
        <w:tc>
          <w:tcPr>
            <w:tcW w:w="945" w:type="pct"/>
            <w:vAlign w:val="center"/>
          </w:tcPr>
          <w:p w:rsidR="00F81E3F" w:rsidRPr="00F81E3F" w:rsidRDefault="00F81E3F" w:rsidP="00F81E3F">
            <w:pPr>
              <w:pStyle w:val="aff1"/>
              <w:jc w:val="center"/>
              <w:rPr>
                <w:rFonts w:ascii="Times New Roman" w:hAnsi="Times New Roman" w:cs="Times New Roman"/>
                <w:sz w:val="12"/>
                <w:szCs w:val="12"/>
              </w:rPr>
            </w:pPr>
            <w:r w:rsidRPr="00F81E3F">
              <w:rPr>
                <w:rFonts w:ascii="Times New Roman" w:hAnsi="Times New Roman" w:cs="Times New Roman"/>
                <w:sz w:val="12"/>
                <w:szCs w:val="12"/>
              </w:rPr>
              <w:lastRenderedPageBreak/>
              <w:t>603,000</w:t>
            </w:r>
          </w:p>
        </w:tc>
      </w:tr>
    </w:tbl>
    <w:p w:rsidR="00F81E3F" w:rsidRPr="00F81E3F" w:rsidRDefault="00F81E3F" w:rsidP="00F81E3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9.2</w:t>
      </w:r>
      <w:r w:rsidRPr="00F81E3F">
        <w:rPr>
          <w:rFonts w:ascii="Times New Roman" w:hAnsi="Times New Roman" w:cs="Times New Roman"/>
          <w:sz w:val="12"/>
          <w:szCs w:val="12"/>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w:t>
      </w:r>
    </w:p>
    <w:p w:rsidR="00F81E3F" w:rsidRPr="00F81E3F" w:rsidRDefault="00F81E3F" w:rsidP="00F81E3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Оценка</w:t>
      </w:r>
      <w:r>
        <w:rPr>
          <w:rFonts w:ascii="Times New Roman" w:hAnsi="Times New Roman" w:cs="Times New Roman"/>
          <w:sz w:val="12"/>
          <w:szCs w:val="12"/>
        </w:rPr>
        <w:tab/>
        <w:t xml:space="preserve">денежных затрат на строительство новых трубопроводов </w:t>
      </w:r>
      <w:r w:rsidRPr="00F81E3F">
        <w:rPr>
          <w:rFonts w:ascii="Times New Roman" w:hAnsi="Times New Roman" w:cs="Times New Roman"/>
          <w:sz w:val="12"/>
          <w:szCs w:val="12"/>
        </w:rPr>
        <w:t>с пенополиуретановой изоляцией производилась по укрупненным нормативам цены строительства НЦС 81-02-13-2022. Наружные тепловые сети. (Таблица 13-14-002)</w:t>
      </w:r>
    </w:p>
    <w:p w:rsidR="00F81E3F" w:rsidRPr="00F81E3F" w:rsidRDefault="00F81E3F" w:rsidP="00F81E3F">
      <w:pPr>
        <w:spacing w:after="0" w:line="240" w:lineRule="auto"/>
        <w:ind w:firstLine="284"/>
        <w:jc w:val="both"/>
        <w:rPr>
          <w:rFonts w:ascii="Times New Roman" w:hAnsi="Times New Roman" w:cs="Times New Roman"/>
          <w:sz w:val="12"/>
          <w:szCs w:val="12"/>
        </w:rPr>
      </w:pPr>
      <w:r w:rsidRPr="00F81E3F">
        <w:rPr>
          <w:rFonts w:ascii="Times New Roman" w:hAnsi="Times New Roman" w:cs="Times New Roman"/>
          <w:sz w:val="12"/>
          <w:szCs w:val="12"/>
        </w:rPr>
        <w:t>Финансовые затраты на строительство новых тепловых сетей представлены в таблице 9.2.1.</w:t>
      </w:r>
    </w:p>
    <w:p w:rsidR="00F81E3F" w:rsidRDefault="00F81E3F" w:rsidP="00F81E3F">
      <w:pPr>
        <w:spacing w:after="0" w:line="240" w:lineRule="auto"/>
        <w:ind w:firstLine="284"/>
        <w:jc w:val="both"/>
        <w:rPr>
          <w:rFonts w:ascii="Times New Roman" w:hAnsi="Times New Roman" w:cs="Times New Roman"/>
          <w:sz w:val="12"/>
          <w:szCs w:val="12"/>
        </w:rPr>
      </w:pPr>
      <w:r w:rsidRPr="00F81E3F">
        <w:rPr>
          <w:rFonts w:ascii="Times New Roman" w:hAnsi="Times New Roman" w:cs="Times New Roman"/>
          <w:sz w:val="12"/>
          <w:szCs w:val="12"/>
        </w:rPr>
        <w:t>Таблица 9.2.1 – Финансовые потребности на строительство новых тепловых сетей в с.п. Сургут</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11"/>
        <w:gridCol w:w="1437"/>
        <w:gridCol w:w="3418"/>
        <w:gridCol w:w="1402"/>
        <w:gridCol w:w="855"/>
      </w:tblGrid>
      <w:tr w:rsidR="00F81E3F" w:rsidRPr="00F81E3F" w:rsidTr="0032723D">
        <w:trPr>
          <w:trHeight w:val="70"/>
        </w:trPr>
        <w:tc>
          <w:tcPr>
            <w:tcW w:w="273" w:type="pct"/>
            <w:vAlign w:val="center"/>
          </w:tcPr>
          <w:p w:rsidR="00F81E3F" w:rsidRPr="00F81E3F" w:rsidRDefault="00F81E3F" w:rsidP="00F81E3F">
            <w:pPr>
              <w:pStyle w:val="aff1"/>
              <w:jc w:val="center"/>
              <w:rPr>
                <w:rFonts w:ascii="Times New Roman" w:hAnsi="Times New Roman" w:cs="Times New Roman"/>
                <w:sz w:val="12"/>
                <w:szCs w:val="12"/>
              </w:rPr>
            </w:pPr>
            <w:r w:rsidRPr="00F81E3F">
              <w:rPr>
                <w:rFonts w:ascii="Times New Roman" w:hAnsi="Times New Roman" w:cs="Times New Roman"/>
                <w:sz w:val="12"/>
                <w:szCs w:val="12"/>
              </w:rPr>
              <w:t>№</w:t>
            </w:r>
            <w:r w:rsidRPr="00F81E3F">
              <w:rPr>
                <w:rFonts w:ascii="Times New Roman" w:hAnsi="Times New Roman" w:cs="Times New Roman"/>
                <w:spacing w:val="-51"/>
                <w:sz w:val="12"/>
                <w:szCs w:val="12"/>
              </w:rPr>
              <w:t xml:space="preserve"> </w:t>
            </w:r>
            <w:r w:rsidRPr="00F81E3F">
              <w:rPr>
                <w:rFonts w:ascii="Times New Roman" w:hAnsi="Times New Roman" w:cs="Times New Roman"/>
                <w:w w:val="95"/>
                <w:sz w:val="12"/>
                <w:szCs w:val="12"/>
              </w:rPr>
              <w:t>п/п</w:t>
            </w:r>
          </w:p>
        </w:tc>
        <w:tc>
          <w:tcPr>
            <w:tcW w:w="955" w:type="pct"/>
            <w:vAlign w:val="center"/>
          </w:tcPr>
          <w:p w:rsidR="00F81E3F" w:rsidRPr="00F81E3F" w:rsidRDefault="00F81E3F" w:rsidP="00F81E3F">
            <w:pPr>
              <w:pStyle w:val="aff1"/>
              <w:jc w:val="center"/>
              <w:rPr>
                <w:rFonts w:ascii="Times New Roman" w:hAnsi="Times New Roman" w:cs="Times New Roman"/>
                <w:sz w:val="12"/>
                <w:szCs w:val="12"/>
              </w:rPr>
            </w:pPr>
            <w:r w:rsidRPr="00F81E3F">
              <w:rPr>
                <w:rFonts w:ascii="Times New Roman" w:hAnsi="Times New Roman" w:cs="Times New Roman"/>
                <w:sz w:val="12"/>
                <w:szCs w:val="12"/>
              </w:rPr>
              <w:t>Котельная</w:t>
            </w:r>
          </w:p>
        </w:tc>
        <w:tc>
          <w:tcPr>
            <w:tcW w:w="2272" w:type="pct"/>
            <w:vAlign w:val="center"/>
          </w:tcPr>
          <w:p w:rsidR="00F81E3F" w:rsidRPr="00F81E3F" w:rsidRDefault="00F81E3F" w:rsidP="00F81E3F">
            <w:pPr>
              <w:pStyle w:val="aff1"/>
              <w:jc w:val="center"/>
              <w:rPr>
                <w:rFonts w:ascii="Times New Roman" w:hAnsi="Times New Roman" w:cs="Times New Roman"/>
                <w:sz w:val="12"/>
                <w:szCs w:val="12"/>
              </w:rPr>
            </w:pPr>
            <w:r w:rsidRPr="00F81E3F">
              <w:rPr>
                <w:rFonts w:ascii="Times New Roman" w:hAnsi="Times New Roman" w:cs="Times New Roman"/>
                <w:sz w:val="12"/>
                <w:szCs w:val="12"/>
              </w:rPr>
              <w:t>Вид</w:t>
            </w:r>
            <w:r w:rsidRPr="00F81E3F">
              <w:rPr>
                <w:rFonts w:ascii="Times New Roman" w:hAnsi="Times New Roman" w:cs="Times New Roman"/>
                <w:spacing w:val="-2"/>
                <w:sz w:val="12"/>
                <w:szCs w:val="12"/>
              </w:rPr>
              <w:t xml:space="preserve"> </w:t>
            </w:r>
            <w:r w:rsidRPr="00F81E3F">
              <w:rPr>
                <w:rFonts w:ascii="Times New Roman" w:hAnsi="Times New Roman" w:cs="Times New Roman"/>
                <w:sz w:val="12"/>
                <w:szCs w:val="12"/>
              </w:rPr>
              <w:t>работ</w:t>
            </w:r>
          </w:p>
        </w:tc>
        <w:tc>
          <w:tcPr>
            <w:tcW w:w="932" w:type="pct"/>
            <w:vAlign w:val="center"/>
          </w:tcPr>
          <w:p w:rsidR="00F81E3F" w:rsidRPr="00F81E3F" w:rsidRDefault="00F81E3F" w:rsidP="00F81E3F">
            <w:pPr>
              <w:pStyle w:val="aff1"/>
              <w:jc w:val="center"/>
              <w:rPr>
                <w:rFonts w:ascii="Times New Roman" w:hAnsi="Times New Roman" w:cs="Times New Roman"/>
                <w:sz w:val="12"/>
                <w:szCs w:val="12"/>
                <w:lang w:val="ru-RU"/>
              </w:rPr>
            </w:pPr>
            <w:r w:rsidRPr="00F81E3F">
              <w:rPr>
                <w:rFonts w:ascii="Times New Roman" w:hAnsi="Times New Roman" w:cs="Times New Roman"/>
                <w:spacing w:val="-1"/>
                <w:sz w:val="12"/>
                <w:szCs w:val="12"/>
                <w:lang w:val="ru-RU"/>
              </w:rPr>
              <w:t>Протяженность</w:t>
            </w:r>
            <w:r w:rsidRPr="00F81E3F">
              <w:rPr>
                <w:rFonts w:ascii="Times New Roman" w:hAnsi="Times New Roman" w:cs="Times New Roman"/>
                <w:spacing w:val="-51"/>
                <w:sz w:val="12"/>
                <w:szCs w:val="12"/>
                <w:lang w:val="ru-RU"/>
              </w:rPr>
              <w:t xml:space="preserve"> </w:t>
            </w:r>
            <w:r w:rsidRPr="00F81E3F">
              <w:rPr>
                <w:rFonts w:ascii="Times New Roman" w:hAnsi="Times New Roman" w:cs="Times New Roman"/>
                <w:sz w:val="12"/>
                <w:szCs w:val="12"/>
                <w:lang w:val="ru-RU"/>
              </w:rPr>
              <w:t>участка (в</w:t>
            </w:r>
            <w:r w:rsidRPr="00F81E3F">
              <w:rPr>
                <w:rFonts w:ascii="Times New Roman" w:hAnsi="Times New Roman" w:cs="Times New Roman"/>
                <w:spacing w:val="1"/>
                <w:sz w:val="12"/>
                <w:szCs w:val="12"/>
                <w:lang w:val="ru-RU"/>
              </w:rPr>
              <w:t xml:space="preserve"> </w:t>
            </w:r>
            <w:r w:rsidRPr="00F81E3F">
              <w:rPr>
                <w:rFonts w:ascii="Times New Roman" w:hAnsi="Times New Roman" w:cs="Times New Roman"/>
                <w:sz w:val="12"/>
                <w:szCs w:val="12"/>
                <w:lang w:val="ru-RU"/>
              </w:rPr>
              <w:t>однотрубном</w:t>
            </w:r>
            <w:r>
              <w:rPr>
                <w:rFonts w:ascii="Times New Roman" w:hAnsi="Times New Roman" w:cs="Times New Roman"/>
                <w:sz w:val="12"/>
                <w:szCs w:val="12"/>
                <w:lang w:val="ru-RU"/>
              </w:rPr>
              <w:t xml:space="preserve"> </w:t>
            </w:r>
            <w:r w:rsidRPr="00F81E3F">
              <w:rPr>
                <w:rFonts w:ascii="Times New Roman" w:hAnsi="Times New Roman" w:cs="Times New Roman"/>
                <w:sz w:val="12"/>
                <w:szCs w:val="12"/>
                <w:lang w:val="ru-RU"/>
              </w:rPr>
              <w:t>исчисл.),</w:t>
            </w:r>
            <w:r w:rsidRPr="00F81E3F">
              <w:rPr>
                <w:rFonts w:ascii="Times New Roman" w:hAnsi="Times New Roman" w:cs="Times New Roman"/>
                <w:spacing w:val="-3"/>
                <w:sz w:val="12"/>
                <w:szCs w:val="12"/>
                <w:lang w:val="ru-RU"/>
              </w:rPr>
              <w:t xml:space="preserve"> </w:t>
            </w:r>
            <w:r w:rsidRPr="00F81E3F">
              <w:rPr>
                <w:rFonts w:ascii="Times New Roman" w:hAnsi="Times New Roman" w:cs="Times New Roman"/>
                <w:sz w:val="12"/>
                <w:szCs w:val="12"/>
                <w:lang w:val="ru-RU"/>
              </w:rPr>
              <w:t>м</w:t>
            </w:r>
          </w:p>
        </w:tc>
        <w:tc>
          <w:tcPr>
            <w:tcW w:w="568" w:type="pct"/>
            <w:vAlign w:val="center"/>
          </w:tcPr>
          <w:p w:rsidR="00F81E3F" w:rsidRPr="00F81E3F" w:rsidRDefault="00F81E3F" w:rsidP="00F81E3F">
            <w:pPr>
              <w:pStyle w:val="aff1"/>
              <w:jc w:val="center"/>
              <w:rPr>
                <w:rFonts w:ascii="Times New Roman" w:hAnsi="Times New Roman" w:cs="Times New Roman"/>
                <w:sz w:val="12"/>
                <w:szCs w:val="12"/>
                <w:lang w:val="ru-RU"/>
              </w:rPr>
            </w:pPr>
            <w:r w:rsidRPr="00F81E3F">
              <w:rPr>
                <w:rFonts w:ascii="Times New Roman" w:hAnsi="Times New Roman" w:cs="Times New Roman"/>
                <w:spacing w:val="-1"/>
                <w:sz w:val="12"/>
                <w:szCs w:val="12"/>
                <w:lang w:val="ru-RU"/>
              </w:rPr>
              <w:t>Стоимость,</w:t>
            </w:r>
            <w:r w:rsidRPr="00F81E3F">
              <w:rPr>
                <w:rFonts w:ascii="Times New Roman" w:hAnsi="Times New Roman" w:cs="Times New Roman"/>
                <w:spacing w:val="-51"/>
                <w:sz w:val="12"/>
                <w:szCs w:val="12"/>
                <w:lang w:val="ru-RU"/>
              </w:rPr>
              <w:t xml:space="preserve"> </w:t>
            </w:r>
            <w:r w:rsidRPr="00F81E3F">
              <w:rPr>
                <w:rFonts w:ascii="Times New Roman" w:hAnsi="Times New Roman" w:cs="Times New Roman"/>
                <w:sz w:val="12"/>
                <w:szCs w:val="12"/>
                <w:lang w:val="ru-RU"/>
              </w:rPr>
              <w:t>тыс.</w:t>
            </w:r>
            <w:r w:rsidRPr="00F81E3F">
              <w:rPr>
                <w:rFonts w:ascii="Times New Roman" w:hAnsi="Times New Roman" w:cs="Times New Roman"/>
                <w:spacing w:val="1"/>
                <w:sz w:val="12"/>
                <w:szCs w:val="12"/>
                <w:lang w:val="ru-RU"/>
              </w:rPr>
              <w:t xml:space="preserve"> </w:t>
            </w:r>
            <w:r w:rsidRPr="00F81E3F">
              <w:rPr>
                <w:rFonts w:ascii="Times New Roman" w:hAnsi="Times New Roman" w:cs="Times New Roman"/>
                <w:sz w:val="12"/>
                <w:szCs w:val="12"/>
                <w:lang w:val="ru-RU"/>
              </w:rPr>
              <w:t>руб.</w:t>
            </w:r>
          </w:p>
        </w:tc>
      </w:tr>
      <w:tr w:rsidR="00F81E3F" w:rsidRPr="00F81E3F" w:rsidTr="0032723D">
        <w:trPr>
          <w:trHeight w:val="70"/>
        </w:trPr>
        <w:tc>
          <w:tcPr>
            <w:tcW w:w="273" w:type="pct"/>
            <w:vAlign w:val="center"/>
          </w:tcPr>
          <w:p w:rsidR="00F81E3F" w:rsidRPr="00F81E3F" w:rsidRDefault="00F81E3F" w:rsidP="00F81E3F">
            <w:pPr>
              <w:pStyle w:val="aff1"/>
              <w:jc w:val="center"/>
              <w:rPr>
                <w:rFonts w:ascii="Times New Roman" w:hAnsi="Times New Roman" w:cs="Times New Roman"/>
                <w:sz w:val="12"/>
                <w:szCs w:val="12"/>
                <w:lang w:val="ru-RU"/>
              </w:rPr>
            </w:pPr>
            <w:r w:rsidRPr="00F81E3F">
              <w:rPr>
                <w:rFonts w:ascii="Times New Roman" w:hAnsi="Times New Roman" w:cs="Times New Roman"/>
                <w:w w:val="99"/>
                <w:sz w:val="12"/>
                <w:szCs w:val="12"/>
                <w:lang w:val="ru-RU"/>
              </w:rPr>
              <w:t>1</w:t>
            </w:r>
          </w:p>
        </w:tc>
        <w:tc>
          <w:tcPr>
            <w:tcW w:w="955" w:type="pct"/>
            <w:vAlign w:val="center"/>
          </w:tcPr>
          <w:p w:rsidR="00F81E3F" w:rsidRPr="00F81E3F" w:rsidRDefault="00F81E3F" w:rsidP="00F81E3F">
            <w:pPr>
              <w:pStyle w:val="aff1"/>
              <w:jc w:val="center"/>
              <w:rPr>
                <w:rFonts w:ascii="Times New Roman" w:hAnsi="Times New Roman" w:cs="Times New Roman"/>
                <w:sz w:val="12"/>
                <w:szCs w:val="12"/>
                <w:lang w:val="ru-RU"/>
              </w:rPr>
            </w:pPr>
            <w:r w:rsidRPr="00F81E3F">
              <w:rPr>
                <w:rFonts w:ascii="Times New Roman" w:hAnsi="Times New Roman" w:cs="Times New Roman"/>
                <w:spacing w:val="-1"/>
                <w:sz w:val="12"/>
                <w:szCs w:val="12"/>
                <w:lang w:val="ru-RU"/>
              </w:rPr>
              <w:t>Планируемая</w:t>
            </w:r>
            <w:r w:rsidRPr="00F81E3F">
              <w:rPr>
                <w:rFonts w:ascii="Times New Roman" w:hAnsi="Times New Roman" w:cs="Times New Roman"/>
                <w:spacing w:val="-51"/>
                <w:sz w:val="12"/>
                <w:szCs w:val="12"/>
                <w:lang w:val="ru-RU"/>
              </w:rPr>
              <w:t xml:space="preserve"> </w:t>
            </w:r>
            <w:r w:rsidRPr="00F81E3F">
              <w:rPr>
                <w:rFonts w:ascii="Times New Roman" w:hAnsi="Times New Roman" w:cs="Times New Roman"/>
                <w:sz w:val="12"/>
                <w:szCs w:val="12"/>
                <w:lang w:val="ru-RU"/>
              </w:rPr>
              <w:t>БМК №1</w:t>
            </w:r>
            <w:r>
              <w:rPr>
                <w:rFonts w:ascii="Times New Roman" w:hAnsi="Times New Roman" w:cs="Times New Roman"/>
                <w:sz w:val="12"/>
                <w:szCs w:val="12"/>
                <w:lang w:val="ru-RU"/>
              </w:rPr>
              <w:t xml:space="preserve"> </w:t>
            </w:r>
            <w:r w:rsidRPr="00F81E3F">
              <w:rPr>
                <w:rFonts w:ascii="Times New Roman" w:hAnsi="Times New Roman" w:cs="Times New Roman"/>
                <w:sz w:val="12"/>
                <w:szCs w:val="12"/>
                <w:lang w:val="ru-RU"/>
              </w:rPr>
              <w:t>п.</w:t>
            </w:r>
            <w:r w:rsidRPr="00F81E3F">
              <w:rPr>
                <w:rFonts w:ascii="Times New Roman" w:hAnsi="Times New Roman" w:cs="Times New Roman"/>
                <w:spacing w:val="-11"/>
                <w:sz w:val="12"/>
                <w:szCs w:val="12"/>
                <w:lang w:val="ru-RU"/>
              </w:rPr>
              <w:t xml:space="preserve"> </w:t>
            </w:r>
            <w:r w:rsidRPr="00F81E3F">
              <w:rPr>
                <w:rFonts w:ascii="Times New Roman" w:hAnsi="Times New Roman" w:cs="Times New Roman"/>
                <w:sz w:val="12"/>
                <w:szCs w:val="12"/>
                <w:lang w:val="ru-RU"/>
              </w:rPr>
              <w:t>Сургут</w:t>
            </w:r>
          </w:p>
        </w:tc>
        <w:tc>
          <w:tcPr>
            <w:tcW w:w="2272" w:type="pct"/>
            <w:vAlign w:val="center"/>
          </w:tcPr>
          <w:p w:rsidR="00F81E3F" w:rsidRPr="00F81E3F" w:rsidRDefault="00F81E3F" w:rsidP="00F81E3F">
            <w:pPr>
              <w:pStyle w:val="aff1"/>
              <w:jc w:val="center"/>
              <w:rPr>
                <w:rFonts w:ascii="Times New Roman" w:hAnsi="Times New Roman" w:cs="Times New Roman"/>
                <w:sz w:val="12"/>
                <w:szCs w:val="12"/>
                <w:lang w:val="ru-RU"/>
              </w:rPr>
            </w:pPr>
            <w:r w:rsidRPr="00F81E3F">
              <w:rPr>
                <w:rFonts w:ascii="Times New Roman" w:hAnsi="Times New Roman" w:cs="Times New Roman"/>
                <w:sz w:val="12"/>
                <w:szCs w:val="12"/>
                <w:lang w:val="ru-RU"/>
              </w:rPr>
              <w:t>Строительство тепловых сетей общей</w:t>
            </w:r>
            <w:r w:rsidRPr="00F81E3F">
              <w:rPr>
                <w:rFonts w:ascii="Times New Roman" w:hAnsi="Times New Roman" w:cs="Times New Roman"/>
                <w:spacing w:val="-51"/>
                <w:sz w:val="12"/>
                <w:szCs w:val="12"/>
                <w:lang w:val="ru-RU"/>
              </w:rPr>
              <w:t xml:space="preserve"> </w:t>
            </w:r>
            <w:r w:rsidRPr="00F81E3F">
              <w:rPr>
                <w:rFonts w:ascii="Times New Roman" w:hAnsi="Times New Roman" w:cs="Times New Roman"/>
                <w:sz w:val="12"/>
                <w:szCs w:val="12"/>
                <w:lang w:val="ru-RU"/>
              </w:rPr>
              <w:t>протяженностью</w:t>
            </w:r>
            <w:r w:rsidRPr="00F81E3F">
              <w:rPr>
                <w:rFonts w:ascii="Times New Roman" w:hAnsi="Times New Roman" w:cs="Times New Roman"/>
                <w:spacing w:val="-1"/>
                <w:sz w:val="12"/>
                <w:szCs w:val="12"/>
                <w:lang w:val="ru-RU"/>
              </w:rPr>
              <w:t xml:space="preserve"> </w:t>
            </w:r>
            <w:r w:rsidRPr="00F81E3F">
              <w:rPr>
                <w:rFonts w:ascii="Times New Roman" w:hAnsi="Times New Roman" w:cs="Times New Roman"/>
                <w:sz w:val="12"/>
                <w:szCs w:val="12"/>
                <w:lang w:val="ru-RU"/>
              </w:rPr>
              <w:t>150</w:t>
            </w:r>
            <w:r w:rsidRPr="00F81E3F">
              <w:rPr>
                <w:rFonts w:ascii="Times New Roman" w:hAnsi="Times New Roman" w:cs="Times New Roman"/>
                <w:spacing w:val="-1"/>
                <w:sz w:val="12"/>
                <w:szCs w:val="12"/>
                <w:lang w:val="ru-RU"/>
              </w:rPr>
              <w:t xml:space="preserve"> </w:t>
            </w:r>
            <w:r w:rsidRPr="00F81E3F">
              <w:rPr>
                <w:rFonts w:ascii="Times New Roman" w:hAnsi="Times New Roman" w:cs="Times New Roman"/>
                <w:sz w:val="12"/>
                <w:szCs w:val="12"/>
                <w:lang w:val="ru-RU"/>
              </w:rPr>
              <w:t>м, а именно:</w:t>
            </w:r>
            <w:r>
              <w:rPr>
                <w:rFonts w:ascii="Times New Roman" w:hAnsi="Times New Roman" w:cs="Times New Roman"/>
                <w:sz w:val="12"/>
                <w:szCs w:val="12"/>
                <w:lang w:val="ru-RU"/>
              </w:rPr>
              <w:t xml:space="preserve"> </w:t>
            </w:r>
            <w:r w:rsidRPr="00F81E3F">
              <w:rPr>
                <w:rFonts w:ascii="Times New Roman" w:hAnsi="Times New Roman" w:cs="Times New Roman"/>
                <w:w w:val="105"/>
                <w:sz w:val="12"/>
                <w:szCs w:val="12"/>
                <w:lang w:val="ru-RU"/>
              </w:rPr>
              <w:t>Ø</w:t>
            </w:r>
            <w:r w:rsidRPr="00F81E3F">
              <w:rPr>
                <w:rFonts w:ascii="Times New Roman" w:hAnsi="Times New Roman" w:cs="Times New Roman"/>
                <w:spacing w:val="-8"/>
                <w:w w:val="105"/>
                <w:sz w:val="12"/>
                <w:szCs w:val="12"/>
                <w:lang w:val="ru-RU"/>
              </w:rPr>
              <w:t xml:space="preserve"> </w:t>
            </w:r>
            <w:r w:rsidRPr="00F81E3F">
              <w:rPr>
                <w:rFonts w:ascii="Times New Roman" w:hAnsi="Times New Roman" w:cs="Times New Roman"/>
                <w:w w:val="105"/>
                <w:sz w:val="12"/>
                <w:szCs w:val="12"/>
                <w:lang w:val="ru-RU"/>
              </w:rPr>
              <w:t>108</w:t>
            </w:r>
            <w:r w:rsidRPr="00F81E3F">
              <w:rPr>
                <w:rFonts w:ascii="Times New Roman" w:hAnsi="Times New Roman" w:cs="Times New Roman"/>
                <w:spacing w:val="-7"/>
                <w:w w:val="105"/>
                <w:sz w:val="12"/>
                <w:szCs w:val="12"/>
                <w:lang w:val="ru-RU"/>
              </w:rPr>
              <w:t xml:space="preserve"> </w:t>
            </w:r>
            <w:r w:rsidRPr="00F81E3F">
              <w:rPr>
                <w:rFonts w:ascii="Times New Roman" w:hAnsi="Times New Roman" w:cs="Times New Roman"/>
                <w:w w:val="105"/>
                <w:sz w:val="12"/>
                <w:szCs w:val="12"/>
                <w:lang w:val="ru-RU"/>
              </w:rPr>
              <w:t>–</w:t>
            </w:r>
            <w:r w:rsidRPr="00F81E3F">
              <w:rPr>
                <w:rFonts w:ascii="Times New Roman" w:hAnsi="Times New Roman" w:cs="Times New Roman"/>
                <w:spacing w:val="-9"/>
                <w:w w:val="105"/>
                <w:sz w:val="12"/>
                <w:szCs w:val="12"/>
                <w:lang w:val="ru-RU"/>
              </w:rPr>
              <w:t xml:space="preserve"> </w:t>
            </w:r>
            <w:r w:rsidRPr="00F81E3F">
              <w:rPr>
                <w:rFonts w:ascii="Times New Roman" w:hAnsi="Times New Roman" w:cs="Times New Roman"/>
                <w:w w:val="105"/>
                <w:sz w:val="12"/>
                <w:szCs w:val="12"/>
                <w:lang w:val="ru-RU"/>
              </w:rPr>
              <w:t>100</w:t>
            </w:r>
            <w:r w:rsidRPr="00F81E3F">
              <w:rPr>
                <w:rFonts w:ascii="Times New Roman" w:hAnsi="Times New Roman" w:cs="Times New Roman"/>
                <w:spacing w:val="-8"/>
                <w:w w:val="105"/>
                <w:sz w:val="12"/>
                <w:szCs w:val="12"/>
                <w:lang w:val="ru-RU"/>
              </w:rPr>
              <w:t xml:space="preserve"> </w:t>
            </w:r>
            <w:r w:rsidRPr="00F81E3F">
              <w:rPr>
                <w:rFonts w:ascii="Times New Roman" w:hAnsi="Times New Roman" w:cs="Times New Roman"/>
                <w:w w:val="105"/>
                <w:sz w:val="12"/>
                <w:szCs w:val="12"/>
                <w:lang w:val="ru-RU"/>
              </w:rPr>
              <w:t>м,</w:t>
            </w:r>
            <w:r w:rsidRPr="00F81E3F">
              <w:rPr>
                <w:rFonts w:ascii="Times New Roman" w:hAnsi="Times New Roman" w:cs="Times New Roman"/>
                <w:spacing w:val="-8"/>
                <w:w w:val="105"/>
                <w:sz w:val="12"/>
                <w:szCs w:val="12"/>
                <w:lang w:val="ru-RU"/>
              </w:rPr>
              <w:t xml:space="preserve"> </w:t>
            </w:r>
            <w:r w:rsidRPr="00F81E3F">
              <w:rPr>
                <w:rFonts w:ascii="Times New Roman" w:hAnsi="Times New Roman" w:cs="Times New Roman"/>
                <w:w w:val="105"/>
                <w:sz w:val="12"/>
                <w:szCs w:val="12"/>
                <w:lang w:val="ru-RU"/>
              </w:rPr>
              <w:t>Ø</w:t>
            </w:r>
            <w:r w:rsidRPr="00F81E3F">
              <w:rPr>
                <w:rFonts w:ascii="Times New Roman" w:hAnsi="Times New Roman" w:cs="Times New Roman"/>
                <w:spacing w:val="-7"/>
                <w:w w:val="105"/>
                <w:sz w:val="12"/>
                <w:szCs w:val="12"/>
                <w:lang w:val="ru-RU"/>
              </w:rPr>
              <w:t xml:space="preserve"> </w:t>
            </w:r>
            <w:r w:rsidRPr="00F81E3F">
              <w:rPr>
                <w:rFonts w:ascii="Times New Roman" w:hAnsi="Times New Roman" w:cs="Times New Roman"/>
                <w:w w:val="105"/>
                <w:sz w:val="12"/>
                <w:szCs w:val="12"/>
                <w:lang w:val="ru-RU"/>
              </w:rPr>
              <w:t>76</w:t>
            </w:r>
            <w:r w:rsidRPr="00F81E3F">
              <w:rPr>
                <w:rFonts w:ascii="Times New Roman" w:hAnsi="Times New Roman" w:cs="Times New Roman"/>
                <w:spacing w:val="-7"/>
                <w:w w:val="105"/>
                <w:sz w:val="12"/>
                <w:szCs w:val="12"/>
                <w:lang w:val="ru-RU"/>
              </w:rPr>
              <w:t xml:space="preserve"> </w:t>
            </w:r>
            <w:r w:rsidRPr="00F81E3F">
              <w:rPr>
                <w:rFonts w:ascii="Times New Roman" w:hAnsi="Times New Roman" w:cs="Times New Roman"/>
                <w:w w:val="105"/>
                <w:sz w:val="12"/>
                <w:szCs w:val="12"/>
                <w:lang w:val="ru-RU"/>
              </w:rPr>
              <w:t>–</w:t>
            </w:r>
            <w:r w:rsidRPr="00F81E3F">
              <w:rPr>
                <w:rFonts w:ascii="Times New Roman" w:hAnsi="Times New Roman" w:cs="Times New Roman"/>
                <w:spacing w:val="-9"/>
                <w:w w:val="105"/>
                <w:sz w:val="12"/>
                <w:szCs w:val="12"/>
                <w:lang w:val="ru-RU"/>
              </w:rPr>
              <w:t xml:space="preserve"> </w:t>
            </w:r>
            <w:r w:rsidRPr="00F81E3F">
              <w:rPr>
                <w:rFonts w:ascii="Times New Roman" w:hAnsi="Times New Roman" w:cs="Times New Roman"/>
                <w:w w:val="105"/>
                <w:sz w:val="12"/>
                <w:szCs w:val="12"/>
                <w:lang w:val="ru-RU"/>
              </w:rPr>
              <w:t>50</w:t>
            </w:r>
            <w:r w:rsidRPr="00F81E3F">
              <w:rPr>
                <w:rFonts w:ascii="Times New Roman" w:hAnsi="Times New Roman" w:cs="Times New Roman"/>
                <w:spacing w:val="-7"/>
                <w:w w:val="105"/>
                <w:sz w:val="12"/>
                <w:szCs w:val="12"/>
                <w:lang w:val="ru-RU"/>
              </w:rPr>
              <w:t xml:space="preserve"> </w:t>
            </w:r>
            <w:r w:rsidRPr="00F81E3F">
              <w:rPr>
                <w:rFonts w:ascii="Times New Roman" w:hAnsi="Times New Roman" w:cs="Times New Roman"/>
                <w:w w:val="105"/>
                <w:sz w:val="12"/>
                <w:szCs w:val="12"/>
                <w:lang w:val="ru-RU"/>
              </w:rPr>
              <w:t>м</w:t>
            </w:r>
            <w:r w:rsidRPr="00F81E3F">
              <w:rPr>
                <w:rFonts w:ascii="Times New Roman" w:hAnsi="Times New Roman" w:cs="Times New Roman"/>
                <w:spacing w:val="-9"/>
                <w:w w:val="105"/>
                <w:sz w:val="12"/>
                <w:szCs w:val="12"/>
                <w:lang w:val="ru-RU"/>
              </w:rPr>
              <w:t xml:space="preserve"> </w:t>
            </w:r>
            <w:r w:rsidRPr="00F81E3F">
              <w:rPr>
                <w:rFonts w:ascii="Times New Roman" w:hAnsi="Times New Roman" w:cs="Times New Roman"/>
                <w:w w:val="105"/>
                <w:sz w:val="12"/>
                <w:szCs w:val="12"/>
                <w:lang w:val="ru-RU"/>
              </w:rPr>
              <w:t>в</w:t>
            </w:r>
            <w:r w:rsidRPr="00F81E3F">
              <w:rPr>
                <w:rFonts w:ascii="Times New Roman" w:hAnsi="Times New Roman" w:cs="Times New Roman"/>
                <w:spacing w:val="-9"/>
                <w:w w:val="105"/>
                <w:sz w:val="12"/>
                <w:szCs w:val="12"/>
                <w:lang w:val="ru-RU"/>
              </w:rPr>
              <w:t xml:space="preserve"> </w:t>
            </w:r>
            <w:r w:rsidRPr="00F81E3F">
              <w:rPr>
                <w:rFonts w:ascii="Times New Roman" w:hAnsi="Times New Roman" w:cs="Times New Roman"/>
                <w:w w:val="105"/>
                <w:sz w:val="12"/>
                <w:szCs w:val="12"/>
                <w:lang w:val="ru-RU"/>
              </w:rPr>
              <w:t>однотрубном</w:t>
            </w:r>
            <w:r>
              <w:rPr>
                <w:rFonts w:ascii="Times New Roman" w:hAnsi="Times New Roman" w:cs="Times New Roman"/>
                <w:sz w:val="12"/>
                <w:szCs w:val="12"/>
                <w:lang w:val="ru-RU"/>
              </w:rPr>
              <w:t xml:space="preserve"> </w:t>
            </w:r>
            <w:r w:rsidRPr="00F81E3F">
              <w:rPr>
                <w:rFonts w:ascii="Times New Roman" w:hAnsi="Times New Roman" w:cs="Times New Roman"/>
                <w:spacing w:val="-1"/>
                <w:sz w:val="12"/>
                <w:szCs w:val="12"/>
                <w:lang w:val="ru-RU"/>
              </w:rPr>
              <w:t>исчислении,</w:t>
            </w:r>
            <w:r w:rsidRPr="00F81E3F">
              <w:rPr>
                <w:rFonts w:ascii="Times New Roman" w:hAnsi="Times New Roman" w:cs="Times New Roman"/>
                <w:spacing w:val="-11"/>
                <w:sz w:val="12"/>
                <w:szCs w:val="12"/>
                <w:lang w:val="ru-RU"/>
              </w:rPr>
              <w:t xml:space="preserve"> </w:t>
            </w:r>
            <w:r w:rsidRPr="00F81E3F">
              <w:rPr>
                <w:rFonts w:ascii="Times New Roman" w:hAnsi="Times New Roman" w:cs="Times New Roman"/>
                <w:spacing w:val="-1"/>
                <w:sz w:val="12"/>
                <w:szCs w:val="12"/>
                <w:lang w:val="ru-RU"/>
              </w:rPr>
              <w:t>надземный</w:t>
            </w:r>
            <w:r w:rsidRPr="00F81E3F">
              <w:rPr>
                <w:rFonts w:ascii="Times New Roman" w:hAnsi="Times New Roman" w:cs="Times New Roman"/>
                <w:spacing w:val="-11"/>
                <w:sz w:val="12"/>
                <w:szCs w:val="12"/>
                <w:lang w:val="ru-RU"/>
              </w:rPr>
              <w:t xml:space="preserve"> </w:t>
            </w:r>
            <w:r w:rsidRPr="00F81E3F">
              <w:rPr>
                <w:rFonts w:ascii="Times New Roman" w:hAnsi="Times New Roman" w:cs="Times New Roman"/>
                <w:sz w:val="12"/>
                <w:szCs w:val="12"/>
                <w:lang w:val="ru-RU"/>
              </w:rPr>
              <w:t>тип</w:t>
            </w:r>
            <w:r w:rsidRPr="00F81E3F">
              <w:rPr>
                <w:rFonts w:ascii="Times New Roman" w:hAnsi="Times New Roman" w:cs="Times New Roman"/>
                <w:spacing w:val="-10"/>
                <w:sz w:val="12"/>
                <w:szCs w:val="12"/>
                <w:lang w:val="ru-RU"/>
              </w:rPr>
              <w:t xml:space="preserve"> </w:t>
            </w:r>
            <w:r w:rsidRPr="00F81E3F">
              <w:rPr>
                <w:rFonts w:ascii="Times New Roman" w:hAnsi="Times New Roman" w:cs="Times New Roman"/>
                <w:sz w:val="12"/>
                <w:szCs w:val="12"/>
                <w:lang w:val="ru-RU"/>
              </w:rPr>
              <w:t>прокладки</w:t>
            </w:r>
            <w:r w:rsidRPr="00F81E3F">
              <w:rPr>
                <w:rFonts w:ascii="Times New Roman" w:hAnsi="Times New Roman" w:cs="Times New Roman"/>
                <w:spacing w:val="-50"/>
                <w:sz w:val="12"/>
                <w:szCs w:val="12"/>
                <w:lang w:val="ru-RU"/>
              </w:rPr>
              <w:t xml:space="preserve"> </w:t>
            </w:r>
            <w:r w:rsidRPr="00F81E3F">
              <w:rPr>
                <w:rFonts w:ascii="Times New Roman" w:hAnsi="Times New Roman" w:cs="Times New Roman"/>
                <w:sz w:val="12"/>
                <w:szCs w:val="12"/>
                <w:lang w:val="ru-RU"/>
              </w:rPr>
              <w:t>(Пенополиуретановая изоляция)</w:t>
            </w:r>
          </w:p>
        </w:tc>
        <w:tc>
          <w:tcPr>
            <w:tcW w:w="932" w:type="pct"/>
            <w:vAlign w:val="center"/>
          </w:tcPr>
          <w:p w:rsidR="00F81E3F" w:rsidRPr="00F81E3F" w:rsidRDefault="00F81E3F" w:rsidP="00F81E3F">
            <w:pPr>
              <w:pStyle w:val="aff1"/>
              <w:jc w:val="center"/>
              <w:rPr>
                <w:rFonts w:ascii="Times New Roman" w:hAnsi="Times New Roman" w:cs="Times New Roman"/>
                <w:sz w:val="12"/>
                <w:szCs w:val="12"/>
              </w:rPr>
            </w:pPr>
            <w:r w:rsidRPr="00F81E3F">
              <w:rPr>
                <w:rFonts w:ascii="Times New Roman" w:hAnsi="Times New Roman" w:cs="Times New Roman"/>
                <w:sz w:val="12"/>
                <w:szCs w:val="12"/>
              </w:rPr>
              <w:t>150</w:t>
            </w:r>
          </w:p>
        </w:tc>
        <w:tc>
          <w:tcPr>
            <w:tcW w:w="568" w:type="pct"/>
            <w:vAlign w:val="center"/>
          </w:tcPr>
          <w:p w:rsidR="00F81E3F" w:rsidRPr="00F81E3F" w:rsidRDefault="00F81E3F" w:rsidP="00F81E3F">
            <w:pPr>
              <w:pStyle w:val="aff1"/>
              <w:jc w:val="center"/>
              <w:rPr>
                <w:rFonts w:ascii="Times New Roman" w:hAnsi="Times New Roman" w:cs="Times New Roman"/>
                <w:sz w:val="12"/>
                <w:szCs w:val="12"/>
              </w:rPr>
            </w:pPr>
            <w:r w:rsidRPr="00F81E3F">
              <w:rPr>
                <w:rFonts w:ascii="Times New Roman" w:hAnsi="Times New Roman" w:cs="Times New Roman"/>
                <w:sz w:val="12"/>
                <w:szCs w:val="12"/>
              </w:rPr>
              <w:t>1</w:t>
            </w:r>
            <w:r w:rsidRPr="00F81E3F">
              <w:rPr>
                <w:rFonts w:ascii="Times New Roman" w:hAnsi="Times New Roman" w:cs="Times New Roman"/>
                <w:spacing w:val="-3"/>
                <w:sz w:val="12"/>
                <w:szCs w:val="12"/>
              </w:rPr>
              <w:t xml:space="preserve"> </w:t>
            </w:r>
            <w:r w:rsidRPr="00F81E3F">
              <w:rPr>
                <w:rFonts w:ascii="Times New Roman" w:hAnsi="Times New Roman" w:cs="Times New Roman"/>
                <w:sz w:val="12"/>
                <w:szCs w:val="12"/>
              </w:rPr>
              <w:t>114,17</w:t>
            </w:r>
          </w:p>
        </w:tc>
      </w:tr>
      <w:tr w:rsidR="00F81E3F" w:rsidRPr="00F81E3F" w:rsidTr="0032723D">
        <w:trPr>
          <w:trHeight w:val="70"/>
        </w:trPr>
        <w:tc>
          <w:tcPr>
            <w:tcW w:w="273" w:type="pct"/>
            <w:vAlign w:val="center"/>
          </w:tcPr>
          <w:p w:rsidR="00F81E3F" w:rsidRPr="00F81E3F" w:rsidRDefault="00F81E3F" w:rsidP="00F81E3F">
            <w:pPr>
              <w:pStyle w:val="aff1"/>
              <w:jc w:val="center"/>
              <w:rPr>
                <w:rFonts w:ascii="Times New Roman" w:hAnsi="Times New Roman" w:cs="Times New Roman"/>
                <w:sz w:val="12"/>
                <w:szCs w:val="12"/>
              </w:rPr>
            </w:pPr>
            <w:r w:rsidRPr="00F81E3F">
              <w:rPr>
                <w:rFonts w:ascii="Times New Roman" w:hAnsi="Times New Roman" w:cs="Times New Roman"/>
                <w:w w:val="99"/>
                <w:sz w:val="12"/>
                <w:szCs w:val="12"/>
              </w:rPr>
              <w:t>2</w:t>
            </w:r>
          </w:p>
        </w:tc>
        <w:tc>
          <w:tcPr>
            <w:tcW w:w="955" w:type="pct"/>
            <w:vAlign w:val="center"/>
          </w:tcPr>
          <w:p w:rsidR="00F81E3F" w:rsidRPr="00F81E3F" w:rsidRDefault="00F81E3F" w:rsidP="00F81E3F">
            <w:pPr>
              <w:pStyle w:val="aff1"/>
              <w:jc w:val="center"/>
              <w:rPr>
                <w:rFonts w:ascii="Times New Roman" w:hAnsi="Times New Roman" w:cs="Times New Roman"/>
                <w:sz w:val="12"/>
                <w:szCs w:val="12"/>
              </w:rPr>
            </w:pPr>
            <w:r w:rsidRPr="00F81E3F">
              <w:rPr>
                <w:rFonts w:ascii="Times New Roman" w:hAnsi="Times New Roman" w:cs="Times New Roman"/>
                <w:spacing w:val="-1"/>
                <w:sz w:val="12"/>
                <w:szCs w:val="12"/>
              </w:rPr>
              <w:t>Планируемая</w:t>
            </w:r>
            <w:r w:rsidRPr="00F81E3F">
              <w:rPr>
                <w:rFonts w:ascii="Times New Roman" w:hAnsi="Times New Roman" w:cs="Times New Roman"/>
                <w:spacing w:val="-51"/>
                <w:sz w:val="12"/>
                <w:szCs w:val="12"/>
              </w:rPr>
              <w:t xml:space="preserve"> </w:t>
            </w:r>
            <w:r w:rsidRPr="00F81E3F">
              <w:rPr>
                <w:rFonts w:ascii="Times New Roman" w:hAnsi="Times New Roman" w:cs="Times New Roman"/>
                <w:sz w:val="12"/>
                <w:szCs w:val="12"/>
              </w:rPr>
              <w:t>БМК №2</w:t>
            </w:r>
            <w:r>
              <w:rPr>
                <w:rFonts w:ascii="Times New Roman" w:hAnsi="Times New Roman" w:cs="Times New Roman"/>
                <w:sz w:val="12"/>
                <w:szCs w:val="12"/>
                <w:lang w:val="ru-RU"/>
              </w:rPr>
              <w:t xml:space="preserve"> </w:t>
            </w:r>
            <w:r w:rsidRPr="00F81E3F">
              <w:rPr>
                <w:rFonts w:ascii="Times New Roman" w:hAnsi="Times New Roman" w:cs="Times New Roman"/>
                <w:sz w:val="12"/>
                <w:szCs w:val="12"/>
              </w:rPr>
              <w:t>п.</w:t>
            </w:r>
            <w:r w:rsidRPr="00F81E3F">
              <w:rPr>
                <w:rFonts w:ascii="Times New Roman" w:hAnsi="Times New Roman" w:cs="Times New Roman"/>
                <w:spacing w:val="-4"/>
                <w:sz w:val="12"/>
                <w:szCs w:val="12"/>
              </w:rPr>
              <w:t xml:space="preserve"> </w:t>
            </w:r>
            <w:r w:rsidRPr="00F81E3F">
              <w:rPr>
                <w:rFonts w:ascii="Times New Roman" w:hAnsi="Times New Roman" w:cs="Times New Roman"/>
                <w:sz w:val="12"/>
                <w:szCs w:val="12"/>
              </w:rPr>
              <w:t>Сургут</w:t>
            </w:r>
          </w:p>
        </w:tc>
        <w:tc>
          <w:tcPr>
            <w:tcW w:w="2272" w:type="pct"/>
            <w:vAlign w:val="center"/>
          </w:tcPr>
          <w:p w:rsidR="00F81E3F" w:rsidRPr="00F81E3F" w:rsidRDefault="00F81E3F" w:rsidP="00F81E3F">
            <w:pPr>
              <w:pStyle w:val="aff1"/>
              <w:jc w:val="center"/>
              <w:rPr>
                <w:rFonts w:ascii="Times New Roman" w:hAnsi="Times New Roman" w:cs="Times New Roman"/>
                <w:sz w:val="12"/>
                <w:szCs w:val="12"/>
                <w:lang w:val="ru-RU"/>
              </w:rPr>
            </w:pPr>
            <w:r w:rsidRPr="00F81E3F">
              <w:rPr>
                <w:rFonts w:ascii="Times New Roman" w:hAnsi="Times New Roman" w:cs="Times New Roman"/>
                <w:sz w:val="12"/>
                <w:szCs w:val="12"/>
                <w:lang w:val="ru-RU"/>
              </w:rPr>
              <w:t>Строительство тепловых сетей общей</w:t>
            </w:r>
            <w:r w:rsidRPr="00F81E3F">
              <w:rPr>
                <w:rFonts w:ascii="Times New Roman" w:hAnsi="Times New Roman" w:cs="Times New Roman"/>
                <w:spacing w:val="-51"/>
                <w:sz w:val="12"/>
                <w:szCs w:val="12"/>
                <w:lang w:val="ru-RU"/>
              </w:rPr>
              <w:t xml:space="preserve"> </w:t>
            </w:r>
            <w:r w:rsidRPr="00F81E3F">
              <w:rPr>
                <w:rFonts w:ascii="Times New Roman" w:hAnsi="Times New Roman" w:cs="Times New Roman"/>
                <w:sz w:val="12"/>
                <w:szCs w:val="12"/>
                <w:lang w:val="ru-RU"/>
              </w:rPr>
              <w:t>протяженностью</w:t>
            </w:r>
            <w:r w:rsidRPr="00F81E3F">
              <w:rPr>
                <w:rFonts w:ascii="Times New Roman" w:hAnsi="Times New Roman" w:cs="Times New Roman"/>
                <w:spacing w:val="-1"/>
                <w:sz w:val="12"/>
                <w:szCs w:val="12"/>
                <w:lang w:val="ru-RU"/>
              </w:rPr>
              <w:t xml:space="preserve"> </w:t>
            </w:r>
            <w:r w:rsidRPr="00F81E3F">
              <w:rPr>
                <w:rFonts w:ascii="Times New Roman" w:hAnsi="Times New Roman" w:cs="Times New Roman"/>
                <w:sz w:val="12"/>
                <w:szCs w:val="12"/>
                <w:lang w:val="ru-RU"/>
              </w:rPr>
              <w:t>150</w:t>
            </w:r>
            <w:r w:rsidRPr="00F81E3F">
              <w:rPr>
                <w:rFonts w:ascii="Times New Roman" w:hAnsi="Times New Roman" w:cs="Times New Roman"/>
                <w:spacing w:val="-1"/>
                <w:sz w:val="12"/>
                <w:szCs w:val="12"/>
                <w:lang w:val="ru-RU"/>
              </w:rPr>
              <w:t xml:space="preserve"> </w:t>
            </w:r>
            <w:r w:rsidRPr="00F81E3F">
              <w:rPr>
                <w:rFonts w:ascii="Times New Roman" w:hAnsi="Times New Roman" w:cs="Times New Roman"/>
                <w:sz w:val="12"/>
                <w:szCs w:val="12"/>
                <w:lang w:val="ru-RU"/>
              </w:rPr>
              <w:t>м, а</w:t>
            </w:r>
            <w:r w:rsidRPr="00F81E3F">
              <w:rPr>
                <w:rFonts w:ascii="Times New Roman" w:hAnsi="Times New Roman" w:cs="Times New Roman"/>
                <w:spacing w:val="2"/>
                <w:sz w:val="12"/>
                <w:szCs w:val="12"/>
                <w:lang w:val="ru-RU"/>
              </w:rPr>
              <w:t xml:space="preserve"> </w:t>
            </w:r>
            <w:r w:rsidRPr="00F81E3F">
              <w:rPr>
                <w:rFonts w:ascii="Times New Roman" w:hAnsi="Times New Roman" w:cs="Times New Roman"/>
                <w:sz w:val="12"/>
                <w:szCs w:val="12"/>
                <w:lang w:val="ru-RU"/>
              </w:rPr>
              <w:t>именно:</w:t>
            </w:r>
            <w:r>
              <w:rPr>
                <w:rFonts w:ascii="Times New Roman" w:hAnsi="Times New Roman" w:cs="Times New Roman"/>
                <w:sz w:val="12"/>
                <w:szCs w:val="12"/>
                <w:lang w:val="ru-RU"/>
              </w:rPr>
              <w:t xml:space="preserve"> </w:t>
            </w:r>
            <w:r w:rsidRPr="00F81E3F">
              <w:rPr>
                <w:rFonts w:ascii="Times New Roman" w:hAnsi="Times New Roman" w:cs="Times New Roman"/>
                <w:w w:val="105"/>
                <w:sz w:val="12"/>
                <w:szCs w:val="12"/>
                <w:lang w:val="ru-RU"/>
              </w:rPr>
              <w:t>Ø</w:t>
            </w:r>
            <w:r w:rsidRPr="00F81E3F">
              <w:rPr>
                <w:rFonts w:ascii="Times New Roman" w:hAnsi="Times New Roman" w:cs="Times New Roman"/>
                <w:spacing w:val="-9"/>
                <w:w w:val="105"/>
                <w:sz w:val="12"/>
                <w:szCs w:val="12"/>
                <w:lang w:val="ru-RU"/>
              </w:rPr>
              <w:t xml:space="preserve"> </w:t>
            </w:r>
            <w:r w:rsidRPr="00F81E3F">
              <w:rPr>
                <w:rFonts w:ascii="Times New Roman" w:hAnsi="Times New Roman" w:cs="Times New Roman"/>
                <w:w w:val="105"/>
                <w:sz w:val="12"/>
                <w:szCs w:val="12"/>
                <w:lang w:val="ru-RU"/>
              </w:rPr>
              <w:t>108</w:t>
            </w:r>
            <w:r w:rsidRPr="00F81E3F">
              <w:rPr>
                <w:rFonts w:ascii="Times New Roman" w:hAnsi="Times New Roman" w:cs="Times New Roman"/>
                <w:spacing w:val="-7"/>
                <w:w w:val="105"/>
                <w:sz w:val="12"/>
                <w:szCs w:val="12"/>
                <w:lang w:val="ru-RU"/>
              </w:rPr>
              <w:t xml:space="preserve"> </w:t>
            </w:r>
            <w:r w:rsidRPr="00F81E3F">
              <w:rPr>
                <w:rFonts w:ascii="Times New Roman" w:hAnsi="Times New Roman" w:cs="Times New Roman"/>
                <w:w w:val="105"/>
                <w:sz w:val="12"/>
                <w:szCs w:val="12"/>
                <w:lang w:val="ru-RU"/>
              </w:rPr>
              <w:t>–</w:t>
            </w:r>
            <w:r w:rsidRPr="00F81E3F">
              <w:rPr>
                <w:rFonts w:ascii="Times New Roman" w:hAnsi="Times New Roman" w:cs="Times New Roman"/>
                <w:spacing w:val="-9"/>
                <w:w w:val="105"/>
                <w:sz w:val="12"/>
                <w:szCs w:val="12"/>
                <w:lang w:val="ru-RU"/>
              </w:rPr>
              <w:t xml:space="preserve"> </w:t>
            </w:r>
            <w:r w:rsidRPr="00F81E3F">
              <w:rPr>
                <w:rFonts w:ascii="Times New Roman" w:hAnsi="Times New Roman" w:cs="Times New Roman"/>
                <w:w w:val="105"/>
                <w:sz w:val="12"/>
                <w:szCs w:val="12"/>
                <w:lang w:val="ru-RU"/>
              </w:rPr>
              <w:t>100</w:t>
            </w:r>
            <w:r w:rsidRPr="00F81E3F">
              <w:rPr>
                <w:rFonts w:ascii="Times New Roman" w:hAnsi="Times New Roman" w:cs="Times New Roman"/>
                <w:spacing w:val="-9"/>
                <w:w w:val="105"/>
                <w:sz w:val="12"/>
                <w:szCs w:val="12"/>
                <w:lang w:val="ru-RU"/>
              </w:rPr>
              <w:t xml:space="preserve"> </w:t>
            </w:r>
            <w:r w:rsidRPr="00F81E3F">
              <w:rPr>
                <w:rFonts w:ascii="Times New Roman" w:hAnsi="Times New Roman" w:cs="Times New Roman"/>
                <w:w w:val="105"/>
                <w:sz w:val="12"/>
                <w:szCs w:val="12"/>
                <w:lang w:val="ru-RU"/>
              </w:rPr>
              <w:t>м,</w:t>
            </w:r>
            <w:r w:rsidRPr="00F81E3F">
              <w:rPr>
                <w:rFonts w:ascii="Times New Roman" w:hAnsi="Times New Roman" w:cs="Times New Roman"/>
                <w:spacing w:val="-9"/>
                <w:w w:val="105"/>
                <w:sz w:val="12"/>
                <w:szCs w:val="12"/>
                <w:lang w:val="ru-RU"/>
              </w:rPr>
              <w:t xml:space="preserve"> </w:t>
            </w:r>
            <w:r w:rsidRPr="00F81E3F">
              <w:rPr>
                <w:rFonts w:ascii="Times New Roman" w:hAnsi="Times New Roman" w:cs="Times New Roman"/>
                <w:w w:val="105"/>
                <w:sz w:val="12"/>
                <w:szCs w:val="12"/>
                <w:lang w:val="ru-RU"/>
              </w:rPr>
              <w:t>Ø</w:t>
            </w:r>
            <w:r w:rsidRPr="00F81E3F">
              <w:rPr>
                <w:rFonts w:ascii="Times New Roman" w:hAnsi="Times New Roman" w:cs="Times New Roman"/>
                <w:spacing w:val="-7"/>
                <w:w w:val="105"/>
                <w:sz w:val="12"/>
                <w:szCs w:val="12"/>
                <w:lang w:val="ru-RU"/>
              </w:rPr>
              <w:t xml:space="preserve"> </w:t>
            </w:r>
            <w:r w:rsidRPr="00F81E3F">
              <w:rPr>
                <w:rFonts w:ascii="Times New Roman" w:hAnsi="Times New Roman" w:cs="Times New Roman"/>
                <w:w w:val="105"/>
                <w:sz w:val="12"/>
                <w:szCs w:val="12"/>
                <w:lang w:val="ru-RU"/>
              </w:rPr>
              <w:t>76</w:t>
            </w:r>
            <w:r w:rsidRPr="00F81E3F">
              <w:rPr>
                <w:rFonts w:ascii="Times New Roman" w:hAnsi="Times New Roman" w:cs="Times New Roman"/>
                <w:spacing w:val="-8"/>
                <w:w w:val="105"/>
                <w:sz w:val="12"/>
                <w:szCs w:val="12"/>
                <w:lang w:val="ru-RU"/>
              </w:rPr>
              <w:t xml:space="preserve"> </w:t>
            </w:r>
            <w:r w:rsidRPr="00F81E3F">
              <w:rPr>
                <w:rFonts w:ascii="Times New Roman" w:hAnsi="Times New Roman" w:cs="Times New Roman"/>
                <w:w w:val="105"/>
                <w:sz w:val="12"/>
                <w:szCs w:val="12"/>
                <w:lang w:val="ru-RU"/>
              </w:rPr>
              <w:t>–</w:t>
            </w:r>
            <w:r w:rsidRPr="00F81E3F">
              <w:rPr>
                <w:rFonts w:ascii="Times New Roman" w:hAnsi="Times New Roman" w:cs="Times New Roman"/>
                <w:spacing w:val="-9"/>
                <w:w w:val="105"/>
                <w:sz w:val="12"/>
                <w:szCs w:val="12"/>
                <w:lang w:val="ru-RU"/>
              </w:rPr>
              <w:t xml:space="preserve"> </w:t>
            </w:r>
            <w:r w:rsidRPr="00F81E3F">
              <w:rPr>
                <w:rFonts w:ascii="Times New Roman" w:hAnsi="Times New Roman" w:cs="Times New Roman"/>
                <w:w w:val="105"/>
                <w:sz w:val="12"/>
                <w:szCs w:val="12"/>
                <w:lang w:val="ru-RU"/>
              </w:rPr>
              <w:t>50</w:t>
            </w:r>
            <w:r w:rsidRPr="00F81E3F">
              <w:rPr>
                <w:rFonts w:ascii="Times New Roman" w:hAnsi="Times New Roman" w:cs="Times New Roman"/>
                <w:spacing w:val="-8"/>
                <w:w w:val="105"/>
                <w:sz w:val="12"/>
                <w:szCs w:val="12"/>
                <w:lang w:val="ru-RU"/>
              </w:rPr>
              <w:t xml:space="preserve"> </w:t>
            </w:r>
            <w:r w:rsidRPr="00F81E3F">
              <w:rPr>
                <w:rFonts w:ascii="Times New Roman" w:hAnsi="Times New Roman" w:cs="Times New Roman"/>
                <w:w w:val="105"/>
                <w:sz w:val="12"/>
                <w:szCs w:val="12"/>
                <w:lang w:val="ru-RU"/>
              </w:rPr>
              <w:t>м</w:t>
            </w:r>
            <w:r w:rsidRPr="00F81E3F">
              <w:rPr>
                <w:rFonts w:ascii="Times New Roman" w:hAnsi="Times New Roman" w:cs="Times New Roman"/>
                <w:spacing w:val="-9"/>
                <w:w w:val="105"/>
                <w:sz w:val="12"/>
                <w:szCs w:val="12"/>
                <w:lang w:val="ru-RU"/>
              </w:rPr>
              <w:t xml:space="preserve"> </w:t>
            </w:r>
            <w:r w:rsidRPr="00F81E3F">
              <w:rPr>
                <w:rFonts w:ascii="Times New Roman" w:hAnsi="Times New Roman" w:cs="Times New Roman"/>
                <w:w w:val="105"/>
                <w:sz w:val="12"/>
                <w:szCs w:val="12"/>
                <w:lang w:val="ru-RU"/>
              </w:rPr>
              <w:t>в</w:t>
            </w:r>
            <w:r w:rsidRPr="00F81E3F">
              <w:rPr>
                <w:rFonts w:ascii="Times New Roman" w:hAnsi="Times New Roman" w:cs="Times New Roman"/>
                <w:spacing w:val="-10"/>
                <w:w w:val="105"/>
                <w:sz w:val="12"/>
                <w:szCs w:val="12"/>
                <w:lang w:val="ru-RU"/>
              </w:rPr>
              <w:t xml:space="preserve"> </w:t>
            </w:r>
            <w:r w:rsidRPr="00F81E3F">
              <w:rPr>
                <w:rFonts w:ascii="Times New Roman" w:hAnsi="Times New Roman" w:cs="Times New Roman"/>
                <w:w w:val="105"/>
                <w:sz w:val="12"/>
                <w:szCs w:val="12"/>
                <w:lang w:val="ru-RU"/>
              </w:rPr>
              <w:t>однотрубном</w:t>
            </w:r>
            <w:r w:rsidRPr="00F81E3F">
              <w:rPr>
                <w:rFonts w:ascii="Times New Roman" w:hAnsi="Times New Roman" w:cs="Times New Roman"/>
                <w:spacing w:val="-53"/>
                <w:w w:val="105"/>
                <w:sz w:val="12"/>
                <w:szCs w:val="12"/>
                <w:lang w:val="ru-RU"/>
              </w:rPr>
              <w:t xml:space="preserve"> </w:t>
            </w:r>
            <w:r w:rsidRPr="00F81E3F">
              <w:rPr>
                <w:rFonts w:ascii="Times New Roman" w:hAnsi="Times New Roman" w:cs="Times New Roman"/>
                <w:sz w:val="12"/>
                <w:szCs w:val="12"/>
                <w:lang w:val="ru-RU"/>
              </w:rPr>
              <w:t>исчислении, надземный тип прокладки</w:t>
            </w:r>
            <w:r w:rsidRPr="00F81E3F">
              <w:rPr>
                <w:rFonts w:ascii="Times New Roman" w:hAnsi="Times New Roman" w:cs="Times New Roman"/>
                <w:spacing w:val="1"/>
                <w:sz w:val="12"/>
                <w:szCs w:val="12"/>
                <w:lang w:val="ru-RU"/>
              </w:rPr>
              <w:t xml:space="preserve"> </w:t>
            </w:r>
            <w:r w:rsidRPr="00F81E3F">
              <w:rPr>
                <w:rFonts w:ascii="Times New Roman" w:hAnsi="Times New Roman" w:cs="Times New Roman"/>
                <w:w w:val="105"/>
                <w:sz w:val="12"/>
                <w:szCs w:val="12"/>
                <w:lang w:val="ru-RU"/>
              </w:rPr>
              <w:t>(Пенополиуретановая</w:t>
            </w:r>
            <w:r w:rsidRPr="00F81E3F">
              <w:rPr>
                <w:rFonts w:ascii="Times New Roman" w:hAnsi="Times New Roman" w:cs="Times New Roman"/>
                <w:spacing w:val="-11"/>
                <w:w w:val="105"/>
                <w:sz w:val="12"/>
                <w:szCs w:val="12"/>
                <w:lang w:val="ru-RU"/>
              </w:rPr>
              <w:t xml:space="preserve"> </w:t>
            </w:r>
            <w:r w:rsidRPr="00F81E3F">
              <w:rPr>
                <w:rFonts w:ascii="Times New Roman" w:hAnsi="Times New Roman" w:cs="Times New Roman"/>
                <w:w w:val="105"/>
                <w:sz w:val="12"/>
                <w:szCs w:val="12"/>
                <w:lang w:val="ru-RU"/>
              </w:rPr>
              <w:t>изоляция)</w:t>
            </w:r>
          </w:p>
        </w:tc>
        <w:tc>
          <w:tcPr>
            <w:tcW w:w="932" w:type="pct"/>
            <w:vAlign w:val="center"/>
          </w:tcPr>
          <w:p w:rsidR="00F81E3F" w:rsidRPr="00F81E3F" w:rsidRDefault="00F81E3F" w:rsidP="00F81E3F">
            <w:pPr>
              <w:pStyle w:val="aff1"/>
              <w:jc w:val="center"/>
              <w:rPr>
                <w:rFonts w:ascii="Times New Roman" w:hAnsi="Times New Roman" w:cs="Times New Roman"/>
                <w:sz w:val="12"/>
                <w:szCs w:val="12"/>
              </w:rPr>
            </w:pPr>
            <w:r w:rsidRPr="00F81E3F">
              <w:rPr>
                <w:rFonts w:ascii="Times New Roman" w:hAnsi="Times New Roman" w:cs="Times New Roman"/>
                <w:sz w:val="12"/>
                <w:szCs w:val="12"/>
              </w:rPr>
              <w:t>150</w:t>
            </w:r>
          </w:p>
        </w:tc>
        <w:tc>
          <w:tcPr>
            <w:tcW w:w="568" w:type="pct"/>
            <w:vAlign w:val="center"/>
          </w:tcPr>
          <w:p w:rsidR="00F81E3F" w:rsidRPr="00F81E3F" w:rsidRDefault="00F81E3F" w:rsidP="00F81E3F">
            <w:pPr>
              <w:pStyle w:val="aff1"/>
              <w:jc w:val="center"/>
              <w:rPr>
                <w:rFonts w:ascii="Times New Roman" w:hAnsi="Times New Roman" w:cs="Times New Roman"/>
                <w:sz w:val="12"/>
                <w:szCs w:val="12"/>
              </w:rPr>
            </w:pPr>
            <w:r w:rsidRPr="00F81E3F">
              <w:rPr>
                <w:rFonts w:ascii="Times New Roman" w:hAnsi="Times New Roman" w:cs="Times New Roman"/>
                <w:sz w:val="12"/>
                <w:szCs w:val="12"/>
              </w:rPr>
              <w:t>1</w:t>
            </w:r>
            <w:r w:rsidRPr="00F81E3F">
              <w:rPr>
                <w:rFonts w:ascii="Times New Roman" w:hAnsi="Times New Roman" w:cs="Times New Roman"/>
                <w:spacing w:val="-3"/>
                <w:sz w:val="12"/>
                <w:szCs w:val="12"/>
              </w:rPr>
              <w:t xml:space="preserve"> </w:t>
            </w:r>
            <w:r w:rsidRPr="00F81E3F">
              <w:rPr>
                <w:rFonts w:ascii="Times New Roman" w:hAnsi="Times New Roman" w:cs="Times New Roman"/>
                <w:sz w:val="12"/>
                <w:szCs w:val="12"/>
              </w:rPr>
              <w:t>114,17</w:t>
            </w:r>
          </w:p>
        </w:tc>
      </w:tr>
      <w:tr w:rsidR="00F81E3F" w:rsidRPr="00F81E3F" w:rsidTr="0032723D">
        <w:trPr>
          <w:trHeight w:val="70"/>
        </w:trPr>
        <w:tc>
          <w:tcPr>
            <w:tcW w:w="273" w:type="pct"/>
            <w:vAlign w:val="center"/>
          </w:tcPr>
          <w:p w:rsidR="00F81E3F" w:rsidRPr="00F81E3F" w:rsidRDefault="00F81E3F" w:rsidP="00F81E3F">
            <w:pPr>
              <w:pStyle w:val="aff1"/>
              <w:jc w:val="center"/>
              <w:rPr>
                <w:rFonts w:ascii="Times New Roman" w:hAnsi="Times New Roman" w:cs="Times New Roman"/>
                <w:sz w:val="12"/>
                <w:szCs w:val="12"/>
              </w:rPr>
            </w:pPr>
            <w:r w:rsidRPr="00F81E3F">
              <w:rPr>
                <w:rFonts w:ascii="Times New Roman" w:hAnsi="Times New Roman" w:cs="Times New Roman"/>
                <w:w w:val="99"/>
                <w:sz w:val="12"/>
                <w:szCs w:val="12"/>
              </w:rPr>
              <w:t>3</w:t>
            </w:r>
          </w:p>
        </w:tc>
        <w:tc>
          <w:tcPr>
            <w:tcW w:w="955" w:type="pct"/>
            <w:vAlign w:val="center"/>
          </w:tcPr>
          <w:p w:rsidR="00F81E3F" w:rsidRPr="00F81E3F" w:rsidRDefault="00F81E3F" w:rsidP="00F81E3F">
            <w:pPr>
              <w:pStyle w:val="aff1"/>
              <w:jc w:val="center"/>
              <w:rPr>
                <w:rFonts w:ascii="Times New Roman" w:hAnsi="Times New Roman" w:cs="Times New Roman"/>
                <w:sz w:val="12"/>
                <w:szCs w:val="12"/>
              </w:rPr>
            </w:pPr>
            <w:r w:rsidRPr="00F81E3F">
              <w:rPr>
                <w:rFonts w:ascii="Times New Roman" w:hAnsi="Times New Roman" w:cs="Times New Roman"/>
                <w:spacing w:val="-1"/>
                <w:sz w:val="12"/>
                <w:szCs w:val="12"/>
              </w:rPr>
              <w:t>Планируемая</w:t>
            </w:r>
            <w:r w:rsidRPr="00F81E3F">
              <w:rPr>
                <w:rFonts w:ascii="Times New Roman" w:hAnsi="Times New Roman" w:cs="Times New Roman"/>
                <w:spacing w:val="-51"/>
                <w:sz w:val="12"/>
                <w:szCs w:val="12"/>
              </w:rPr>
              <w:t xml:space="preserve"> </w:t>
            </w:r>
            <w:r w:rsidRPr="00F81E3F">
              <w:rPr>
                <w:rFonts w:ascii="Times New Roman" w:hAnsi="Times New Roman" w:cs="Times New Roman"/>
                <w:sz w:val="12"/>
                <w:szCs w:val="12"/>
              </w:rPr>
              <w:t>БМК №3</w:t>
            </w:r>
            <w:r>
              <w:rPr>
                <w:rFonts w:ascii="Times New Roman" w:hAnsi="Times New Roman" w:cs="Times New Roman"/>
                <w:sz w:val="12"/>
                <w:szCs w:val="12"/>
                <w:lang w:val="ru-RU"/>
              </w:rPr>
              <w:t xml:space="preserve"> </w:t>
            </w:r>
            <w:r w:rsidRPr="00F81E3F">
              <w:rPr>
                <w:rFonts w:ascii="Times New Roman" w:hAnsi="Times New Roman" w:cs="Times New Roman"/>
                <w:sz w:val="12"/>
                <w:szCs w:val="12"/>
              </w:rPr>
              <w:t>п.</w:t>
            </w:r>
            <w:r w:rsidRPr="00F81E3F">
              <w:rPr>
                <w:rFonts w:ascii="Times New Roman" w:hAnsi="Times New Roman" w:cs="Times New Roman"/>
                <w:spacing w:val="-4"/>
                <w:sz w:val="12"/>
                <w:szCs w:val="12"/>
              </w:rPr>
              <w:t xml:space="preserve"> </w:t>
            </w:r>
            <w:r w:rsidRPr="00F81E3F">
              <w:rPr>
                <w:rFonts w:ascii="Times New Roman" w:hAnsi="Times New Roman" w:cs="Times New Roman"/>
                <w:sz w:val="12"/>
                <w:szCs w:val="12"/>
              </w:rPr>
              <w:t>Сургут</w:t>
            </w:r>
          </w:p>
        </w:tc>
        <w:tc>
          <w:tcPr>
            <w:tcW w:w="2272" w:type="pct"/>
            <w:vAlign w:val="center"/>
          </w:tcPr>
          <w:p w:rsidR="00F81E3F" w:rsidRPr="00F81E3F" w:rsidRDefault="00F81E3F" w:rsidP="00F81E3F">
            <w:pPr>
              <w:pStyle w:val="aff1"/>
              <w:jc w:val="center"/>
              <w:rPr>
                <w:rFonts w:ascii="Times New Roman" w:hAnsi="Times New Roman" w:cs="Times New Roman"/>
                <w:sz w:val="12"/>
                <w:szCs w:val="12"/>
                <w:lang w:val="ru-RU"/>
              </w:rPr>
            </w:pPr>
            <w:r w:rsidRPr="00F81E3F">
              <w:rPr>
                <w:rFonts w:ascii="Times New Roman" w:hAnsi="Times New Roman" w:cs="Times New Roman"/>
                <w:sz w:val="12"/>
                <w:szCs w:val="12"/>
                <w:lang w:val="ru-RU"/>
              </w:rPr>
              <w:t>Строительство тепловых сетей общей</w:t>
            </w:r>
            <w:r w:rsidRPr="00F81E3F">
              <w:rPr>
                <w:rFonts w:ascii="Times New Roman" w:hAnsi="Times New Roman" w:cs="Times New Roman"/>
                <w:spacing w:val="-51"/>
                <w:sz w:val="12"/>
                <w:szCs w:val="12"/>
                <w:lang w:val="ru-RU"/>
              </w:rPr>
              <w:t xml:space="preserve"> </w:t>
            </w:r>
            <w:r w:rsidRPr="00F81E3F">
              <w:rPr>
                <w:rFonts w:ascii="Times New Roman" w:hAnsi="Times New Roman" w:cs="Times New Roman"/>
                <w:sz w:val="12"/>
                <w:szCs w:val="12"/>
                <w:lang w:val="ru-RU"/>
              </w:rPr>
              <w:t>протяженностью</w:t>
            </w:r>
            <w:r w:rsidRPr="00F81E3F">
              <w:rPr>
                <w:rFonts w:ascii="Times New Roman" w:hAnsi="Times New Roman" w:cs="Times New Roman"/>
                <w:spacing w:val="-1"/>
                <w:sz w:val="12"/>
                <w:szCs w:val="12"/>
                <w:lang w:val="ru-RU"/>
              </w:rPr>
              <w:t xml:space="preserve"> </w:t>
            </w:r>
            <w:r w:rsidRPr="00F81E3F">
              <w:rPr>
                <w:rFonts w:ascii="Times New Roman" w:hAnsi="Times New Roman" w:cs="Times New Roman"/>
                <w:sz w:val="12"/>
                <w:szCs w:val="12"/>
                <w:lang w:val="ru-RU"/>
              </w:rPr>
              <w:t>100</w:t>
            </w:r>
            <w:r w:rsidRPr="00F81E3F">
              <w:rPr>
                <w:rFonts w:ascii="Times New Roman" w:hAnsi="Times New Roman" w:cs="Times New Roman"/>
                <w:spacing w:val="-1"/>
                <w:sz w:val="12"/>
                <w:szCs w:val="12"/>
                <w:lang w:val="ru-RU"/>
              </w:rPr>
              <w:t xml:space="preserve"> </w:t>
            </w:r>
            <w:r w:rsidRPr="00F81E3F">
              <w:rPr>
                <w:rFonts w:ascii="Times New Roman" w:hAnsi="Times New Roman" w:cs="Times New Roman"/>
                <w:sz w:val="12"/>
                <w:szCs w:val="12"/>
                <w:lang w:val="ru-RU"/>
              </w:rPr>
              <w:t>м, а именно:</w:t>
            </w:r>
            <w:r>
              <w:rPr>
                <w:rFonts w:ascii="Times New Roman" w:hAnsi="Times New Roman" w:cs="Times New Roman"/>
                <w:sz w:val="12"/>
                <w:szCs w:val="12"/>
                <w:lang w:val="ru-RU"/>
              </w:rPr>
              <w:t xml:space="preserve"> </w:t>
            </w:r>
            <w:r w:rsidRPr="00F81E3F">
              <w:rPr>
                <w:rFonts w:ascii="Times New Roman" w:hAnsi="Times New Roman" w:cs="Times New Roman"/>
                <w:sz w:val="12"/>
                <w:szCs w:val="12"/>
                <w:lang w:val="ru-RU"/>
              </w:rPr>
              <w:t>Ø</w:t>
            </w:r>
            <w:r w:rsidRPr="00F81E3F">
              <w:rPr>
                <w:rFonts w:ascii="Times New Roman" w:hAnsi="Times New Roman" w:cs="Times New Roman"/>
                <w:spacing w:val="5"/>
                <w:sz w:val="12"/>
                <w:szCs w:val="12"/>
                <w:lang w:val="ru-RU"/>
              </w:rPr>
              <w:t xml:space="preserve"> </w:t>
            </w:r>
            <w:r w:rsidRPr="00F81E3F">
              <w:rPr>
                <w:rFonts w:ascii="Times New Roman" w:hAnsi="Times New Roman" w:cs="Times New Roman"/>
                <w:sz w:val="12"/>
                <w:szCs w:val="12"/>
                <w:lang w:val="ru-RU"/>
              </w:rPr>
              <w:t>133</w:t>
            </w:r>
            <w:r w:rsidRPr="00F81E3F">
              <w:rPr>
                <w:rFonts w:ascii="Times New Roman" w:hAnsi="Times New Roman" w:cs="Times New Roman"/>
                <w:spacing w:val="6"/>
                <w:sz w:val="12"/>
                <w:szCs w:val="12"/>
                <w:lang w:val="ru-RU"/>
              </w:rPr>
              <w:t xml:space="preserve"> </w:t>
            </w:r>
            <w:r w:rsidRPr="00F81E3F">
              <w:rPr>
                <w:rFonts w:ascii="Times New Roman" w:hAnsi="Times New Roman" w:cs="Times New Roman"/>
                <w:sz w:val="12"/>
                <w:szCs w:val="12"/>
                <w:lang w:val="ru-RU"/>
              </w:rPr>
              <w:t>–</w:t>
            </w:r>
            <w:r w:rsidRPr="00F81E3F">
              <w:rPr>
                <w:rFonts w:ascii="Times New Roman" w:hAnsi="Times New Roman" w:cs="Times New Roman"/>
                <w:spacing w:val="4"/>
                <w:sz w:val="12"/>
                <w:szCs w:val="12"/>
                <w:lang w:val="ru-RU"/>
              </w:rPr>
              <w:t xml:space="preserve"> </w:t>
            </w:r>
            <w:r w:rsidRPr="00F81E3F">
              <w:rPr>
                <w:rFonts w:ascii="Times New Roman" w:hAnsi="Times New Roman" w:cs="Times New Roman"/>
                <w:sz w:val="12"/>
                <w:szCs w:val="12"/>
                <w:lang w:val="ru-RU"/>
              </w:rPr>
              <w:t>100</w:t>
            </w:r>
            <w:r w:rsidRPr="00F81E3F">
              <w:rPr>
                <w:rFonts w:ascii="Times New Roman" w:hAnsi="Times New Roman" w:cs="Times New Roman"/>
                <w:spacing w:val="4"/>
                <w:sz w:val="12"/>
                <w:szCs w:val="12"/>
                <w:lang w:val="ru-RU"/>
              </w:rPr>
              <w:t xml:space="preserve"> </w:t>
            </w:r>
            <w:r w:rsidRPr="00F81E3F">
              <w:rPr>
                <w:rFonts w:ascii="Times New Roman" w:hAnsi="Times New Roman" w:cs="Times New Roman"/>
                <w:sz w:val="12"/>
                <w:szCs w:val="12"/>
                <w:lang w:val="ru-RU"/>
              </w:rPr>
              <w:t>м,</w:t>
            </w:r>
            <w:r w:rsidRPr="00F81E3F">
              <w:rPr>
                <w:rFonts w:ascii="Times New Roman" w:hAnsi="Times New Roman" w:cs="Times New Roman"/>
                <w:spacing w:val="6"/>
                <w:sz w:val="12"/>
                <w:szCs w:val="12"/>
                <w:lang w:val="ru-RU"/>
              </w:rPr>
              <w:t xml:space="preserve"> </w:t>
            </w:r>
            <w:r w:rsidRPr="00F81E3F">
              <w:rPr>
                <w:rFonts w:ascii="Times New Roman" w:hAnsi="Times New Roman" w:cs="Times New Roman"/>
                <w:sz w:val="12"/>
                <w:szCs w:val="12"/>
                <w:lang w:val="ru-RU"/>
              </w:rPr>
              <w:t>в</w:t>
            </w:r>
            <w:r w:rsidRPr="00F81E3F">
              <w:rPr>
                <w:rFonts w:ascii="Times New Roman" w:hAnsi="Times New Roman" w:cs="Times New Roman"/>
                <w:spacing w:val="5"/>
                <w:sz w:val="12"/>
                <w:szCs w:val="12"/>
                <w:lang w:val="ru-RU"/>
              </w:rPr>
              <w:t xml:space="preserve"> </w:t>
            </w:r>
            <w:r w:rsidRPr="00F81E3F">
              <w:rPr>
                <w:rFonts w:ascii="Times New Roman" w:hAnsi="Times New Roman" w:cs="Times New Roman"/>
                <w:sz w:val="12"/>
                <w:szCs w:val="12"/>
                <w:lang w:val="ru-RU"/>
              </w:rPr>
              <w:t>однотрубном</w:t>
            </w:r>
            <w:r w:rsidRPr="00F81E3F">
              <w:rPr>
                <w:rFonts w:ascii="Times New Roman" w:hAnsi="Times New Roman" w:cs="Times New Roman"/>
                <w:spacing w:val="4"/>
                <w:sz w:val="12"/>
                <w:szCs w:val="12"/>
                <w:lang w:val="ru-RU"/>
              </w:rPr>
              <w:t xml:space="preserve"> </w:t>
            </w:r>
            <w:r w:rsidRPr="00F81E3F">
              <w:rPr>
                <w:rFonts w:ascii="Times New Roman" w:hAnsi="Times New Roman" w:cs="Times New Roman"/>
                <w:sz w:val="12"/>
                <w:szCs w:val="12"/>
                <w:lang w:val="ru-RU"/>
              </w:rPr>
              <w:t>исчислении,</w:t>
            </w:r>
            <w:r w:rsidRPr="00F81E3F">
              <w:rPr>
                <w:rFonts w:ascii="Times New Roman" w:hAnsi="Times New Roman" w:cs="Times New Roman"/>
                <w:spacing w:val="-50"/>
                <w:sz w:val="12"/>
                <w:szCs w:val="12"/>
                <w:lang w:val="ru-RU"/>
              </w:rPr>
              <w:t xml:space="preserve"> </w:t>
            </w:r>
            <w:r w:rsidRPr="00F81E3F">
              <w:rPr>
                <w:rFonts w:ascii="Times New Roman" w:hAnsi="Times New Roman" w:cs="Times New Roman"/>
                <w:w w:val="105"/>
                <w:sz w:val="12"/>
                <w:szCs w:val="12"/>
                <w:lang w:val="ru-RU"/>
              </w:rPr>
              <w:t>надземный</w:t>
            </w:r>
            <w:r w:rsidRPr="00F81E3F">
              <w:rPr>
                <w:rFonts w:ascii="Times New Roman" w:hAnsi="Times New Roman" w:cs="Times New Roman"/>
                <w:spacing w:val="-6"/>
                <w:w w:val="105"/>
                <w:sz w:val="12"/>
                <w:szCs w:val="12"/>
                <w:lang w:val="ru-RU"/>
              </w:rPr>
              <w:t xml:space="preserve"> </w:t>
            </w:r>
            <w:r w:rsidRPr="00F81E3F">
              <w:rPr>
                <w:rFonts w:ascii="Times New Roman" w:hAnsi="Times New Roman" w:cs="Times New Roman"/>
                <w:w w:val="105"/>
                <w:sz w:val="12"/>
                <w:szCs w:val="12"/>
                <w:lang w:val="ru-RU"/>
              </w:rPr>
              <w:t>тип</w:t>
            </w:r>
            <w:r w:rsidRPr="00F81E3F">
              <w:rPr>
                <w:rFonts w:ascii="Times New Roman" w:hAnsi="Times New Roman" w:cs="Times New Roman"/>
                <w:spacing w:val="-5"/>
                <w:w w:val="105"/>
                <w:sz w:val="12"/>
                <w:szCs w:val="12"/>
                <w:lang w:val="ru-RU"/>
              </w:rPr>
              <w:t xml:space="preserve"> </w:t>
            </w:r>
            <w:r w:rsidRPr="00F81E3F">
              <w:rPr>
                <w:rFonts w:ascii="Times New Roman" w:hAnsi="Times New Roman" w:cs="Times New Roman"/>
                <w:w w:val="105"/>
                <w:sz w:val="12"/>
                <w:szCs w:val="12"/>
                <w:lang w:val="ru-RU"/>
              </w:rPr>
              <w:t>прокладки</w:t>
            </w:r>
            <w:r>
              <w:rPr>
                <w:rFonts w:ascii="Times New Roman" w:hAnsi="Times New Roman" w:cs="Times New Roman"/>
                <w:sz w:val="12"/>
                <w:szCs w:val="12"/>
                <w:lang w:val="ru-RU"/>
              </w:rPr>
              <w:t xml:space="preserve"> </w:t>
            </w:r>
            <w:r w:rsidRPr="00F81E3F">
              <w:rPr>
                <w:rFonts w:ascii="Times New Roman" w:hAnsi="Times New Roman" w:cs="Times New Roman"/>
                <w:sz w:val="12"/>
                <w:szCs w:val="12"/>
                <w:lang w:val="ru-RU"/>
              </w:rPr>
              <w:t>(Пенополиуретановая</w:t>
            </w:r>
            <w:r w:rsidRPr="00F81E3F">
              <w:rPr>
                <w:rFonts w:ascii="Times New Roman" w:hAnsi="Times New Roman" w:cs="Times New Roman"/>
                <w:spacing w:val="-11"/>
                <w:sz w:val="12"/>
                <w:szCs w:val="12"/>
                <w:lang w:val="ru-RU"/>
              </w:rPr>
              <w:t xml:space="preserve"> </w:t>
            </w:r>
            <w:r w:rsidRPr="00F81E3F">
              <w:rPr>
                <w:rFonts w:ascii="Times New Roman" w:hAnsi="Times New Roman" w:cs="Times New Roman"/>
                <w:sz w:val="12"/>
                <w:szCs w:val="12"/>
                <w:lang w:val="ru-RU"/>
              </w:rPr>
              <w:t>изоляция)</w:t>
            </w:r>
          </w:p>
        </w:tc>
        <w:tc>
          <w:tcPr>
            <w:tcW w:w="932" w:type="pct"/>
            <w:vAlign w:val="center"/>
          </w:tcPr>
          <w:p w:rsidR="00F81E3F" w:rsidRPr="00F81E3F" w:rsidRDefault="00F81E3F" w:rsidP="00F81E3F">
            <w:pPr>
              <w:pStyle w:val="aff1"/>
              <w:jc w:val="center"/>
              <w:rPr>
                <w:rFonts w:ascii="Times New Roman" w:hAnsi="Times New Roman" w:cs="Times New Roman"/>
                <w:sz w:val="12"/>
                <w:szCs w:val="12"/>
              </w:rPr>
            </w:pPr>
            <w:r w:rsidRPr="00F81E3F">
              <w:rPr>
                <w:rFonts w:ascii="Times New Roman" w:hAnsi="Times New Roman" w:cs="Times New Roman"/>
                <w:sz w:val="12"/>
                <w:szCs w:val="12"/>
              </w:rPr>
              <w:t>100</w:t>
            </w:r>
          </w:p>
        </w:tc>
        <w:tc>
          <w:tcPr>
            <w:tcW w:w="568" w:type="pct"/>
            <w:vAlign w:val="center"/>
          </w:tcPr>
          <w:p w:rsidR="00F81E3F" w:rsidRPr="00F81E3F" w:rsidRDefault="00F81E3F" w:rsidP="00F81E3F">
            <w:pPr>
              <w:pStyle w:val="aff1"/>
              <w:jc w:val="center"/>
              <w:rPr>
                <w:rFonts w:ascii="Times New Roman" w:hAnsi="Times New Roman" w:cs="Times New Roman"/>
                <w:sz w:val="12"/>
                <w:szCs w:val="12"/>
              </w:rPr>
            </w:pPr>
            <w:r w:rsidRPr="00F81E3F">
              <w:rPr>
                <w:rFonts w:ascii="Times New Roman" w:hAnsi="Times New Roman" w:cs="Times New Roman"/>
                <w:sz w:val="12"/>
                <w:szCs w:val="12"/>
              </w:rPr>
              <w:t>987,336</w:t>
            </w:r>
          </w:p>
        </w:tc>
      </w:tr>
      <w:tr w:rsidR="00F81E3F" w:rsidRPr="00F81E3F" w:rsidTr="0032723D">
        <w:trPr>
          <w:trHeight w:val="70"/>
        </w:trPr>
        <w:tc>
          <w:tcPr>
            <w:tcW w:w="273" w:type="pct"/>
            <w:vAlign w:val="center"/>
          </w:tcPr>
          <w:p w:rsidR="00F81E3F" w:rsidRPr="00F81E3F" w:rsidRDefault="00F81E3F" w:rsidP="00F81E3F">
            <w:pPr>
              <w:pStyle w:val="aff1"/>
              <w:jc w:val="center"/>
              <w:rPr>
                <w:rFonts w:ascii="Times New Roman" w:hAnsi="Times New Roman" w:cs="Times New Roman"/>
                <w:sz w:val="12"/>
                <w:szCs w:val="12"/>
              </w:rPr>
            </w:pPr>
            <w:r w:rsidRPr="00F81E3F">
              <w:rPr>
                <w:rFonts w:ascii="Times New Roman" w:hAnsi="Times New Roman" w:cs="Times New Roman"/>
                <w:w w:val="99"/>
                <w:sz w:val="12"/>
                <w:szCs w:val="12"/>
              </w:rPr>
              <w:t>4</w:t>
            </w:r>
          </w:p>
        </w:tc>
        <w:tc>
          <w:tcPr>
            <w:tcW w:w="955" w:type="pct"/>
            <w:vAlign w:val="center"/>
          </w:tcPr>
          <w:p w:rsidR="00F81E3F" w:rsidRPr="00F81E3F" w:rsidRDefault="00F81E3F" w:rsidP="00F81E3F">
            <w:pPr>
              <w:pStyle w:val="aff1"/>
              <w:jc w:val="center"/>
              <w:rPr>
                <w:rFonts w:ascii="Times New Roman" w:hAnsi="Times New Roman" w:cs="Times New Roman"/>
                <w:sz w:val="12"/>
                <w:szCs w:val="12"/>
              </w:rPr>
            </w:pPr>
            <w:r w:rsidRPr="00F81E3F">
              <w:rPr>
                <w:rFonts w:ascii="Times New Roman" w:hAnsi="Times New Roman" w:cs="Times New Roman"/>
                <w:spacing w:val="-1"/>
                <w:sz w:val="12"/>
                <w:szCs w:val="12"/>
              </w:rPr>
              <w:t>Планируемая</w:t>
            </w:r>
            <w:r w:rsidRPr="00F81E3F">
              <w:rPr>
                <w:rFonts w:ascii="Times New Roman" w:hAnsi="Times New Roman" w:cs="Times New Roman"/>
                <w:spacing w:val="-51"/>
                <w:sz w:val="12"/>
                <w:szCs w:val="12"/>
              </w:rPr>
              <w:t xml:space="preserve"> </w:t>
            </w:r>
            <w:r w:rsidRPr="00F81E3F">
              <w:rPr>
                <w:rFonts w:ascii="Times New Roman" w:hAnsi="Times New Roman" w:cs="Times New Roman"/>
                <w:sz w:val="12"/>
                <w:szCs w:val="12"/>
              </w:rPr>
              <w:t>БМК №4</w:t>
            </w:r>
            <w:r>
              <w:rPr>
                <w:rFonts w:ascii="Times New Roman" w:hAnsi="Times New Roman" w:cs="Times New Roman"/>
                <w:sz w:val="12"/>
                <w:szCs w:val="12"/>
                <w:lang w:val="ru-RU"/>
              </w:rPr>
              <w:t xml:space="preserve"> </w:t>
            </w:r>
            <w:r w:rsidRPr="00F81E3F">
              <w:rPr>
                <w:rFonts w:ascii="Times New Roman" w:hAnsi="Times New Roman" w:cs="Times New Roman"/>
                <w:sz w:val="12"/>
                <w:szCs w:val="12"/>
              </w:rPr>
              <w:t>п.</w:t>
            </w:r>
            <w:r w:rsidRPr="00F81E3F">
              <w:rPr>
                <w:rFonts w:ascii="Times New Roman" w:hAnsi="Times New Roman" w:cs="Times New Roman"/>
                <w:spacing w:val="-11"/>
                <w:sz w:val="12"/>
                <w:szCs w:val="12"/>
              </w:rPr>
              <w:t xml:space="preserve"> </w:t>
            </w:r>
            <w:r w:rsidRPr="00F81E3F">
              <w:rPr>
                <w:rFonts w:ascii="Times New Roman" w:hAnsi="Times New Roman" w:cs="Times New Roman"/>
                <w:sz w:val="12"/>
                <w:szCs w:val="12"/>
              </w:rPr>
              <w:t>Сургут</w:t>
            </w:r>
          </w:p>
        </w:tc>
        <w:tc>
          <w:tcPr>
            <w:tcW w:w="2272" w:type="pct"/>
            <w:vAlign w:val="center"/>
          </w:tcPr>
          <w:p w:rsidR="00F81E3F" w:rsidRPr="00F81E3F" w:rsidRDefault="00F81E3F" w:rsidP="00F81E3F">
            <w:pPr>
              <w:pStyle w:val="aff1"/>
              <w:jc w:val="center"/>
              <w:rPr>
                <w:rFonts w:ascii="Times New Roman" w:hAnsi="Times New Roman" w:cs="Times New Roman"/>
                <w:sz w:val="12"/>
                <w:szCs w:val="12"/>
                <w:lang w:val="ru-RU"/>
              </w:rPr>
            </w:pPr>
            <w:r w:rsidRPr="00F81E3F">
              <w:rPr>
                <w:rFonts w:ascii="Times New Roman" w:hAnsi="Times New Roman" w:cs="Times New Roman"/>
                <w:sz w:val="12"/>
                <w:szCs w:val="12"/>
                <w:lang w:val="ru-RU"/>
              </w:rPr>
              <w:t>Строительство тепловых сетей общей</w:t>
            </w:r>
            <w:r w:rsidRPr="00F81E3F">
              <w:rPr>
                <w:rFonts w:ascii="Times New Roman" w:hAnsi="Times New Roman" w:cs="Times New Roman"/>
                <w:spacing w:val="-51"/>
                <w:sz w:val="12"/>
                <w:szCs w:val="12"/>
                <w:lang w:val="ru-RU"/>
              </w:rPr>
              <w:t xml:space="preserve"> </w:t>
            </w:r>
            <w:r w:rsidRPr="00F81E3F">
              <w:rPr>
                <w:rFonts w:ascii="Times New Roman" w:hAnsi="Times New Roman" w:cs="Times New Roman"/>
                <w:sz w:val="12"/>
                <w:szCs w:val="12"/>
                <w:lang w:val="ru-RU"/>
              </w:rPr>
              <w:t>протяженностью</w:t>
            </w:r>
            <w:r w:rsidRPr="00F81E3F">
              <w:rPr>
                <w:rFonts w:ascii="Times New Roman" w:hAnsi="Times New Roman" w:cs="Times New Roman"/>
                <w:spacing w:val="-1"/>
                <w:sz w:val="12"/>
                <w:szCs w:val="12"/>
                <w:lang w:val="ru-RU"/>
              </w:rPr>
              <w:t xml:space="preserve"> </w:t>
            </w:r>
            <w:r w:rsidRPr="00F81E3F">
              <w:rPr>
                <w:rFonts w:ascii="Times New Roman" w:hAnsi="Times New Roman" w:cs="Times New Roman"/>
                <w:sz w:val="12"/>
                <w:szCs w:val="12"/>
                <w:lang w:val="ru-RU"/>
              </w:rPr>
              <w:t>220</w:t>
            </w:r>
            <w:r w:rsidRPr="00F81E3F">
              <w:rPr>
                <w:rFonts w:ascii="Times New Roman" w:hAnsi="Times New Roman" w:cs="Times New Roman"/>
                <w:spacing w:val="-1"/>
                <w:sz w:val="12"/>
                <w:szCs w:val="12"/>
                <w:lang w:val="ru-RU"/>
              </w:rPr>
              <w:t xml:space="preserve"> </w:t>
            </w:r>
            <w:r w:rsidRPr="00F81E3F">
              <w:rPr>
                <w:rFonts w:ascii="Times New Roman" w:hAnsi="Times New Roman" w:cs="Times New Roman"/>
                <w:sz w:val="12"/>
                <w:szCs w:val="12"/>
                <w:lang w:val="ru-RU"/>
              </w:rPr>
              <w:t>м, а именно:</w:t>
            </w:r>
            <w:r>
              <w:rPr>
                <w:rFonts w:ascii="Times New Roman" w:hAnsi="Times New Roman" w:cs="Times New Roman"/>
                <w:sz w:val="12"/>
                <w:szCs w:val="12"/>
                <w:lang w:val="ru-RU"/>
              </w:rPr>
              <w:t xml:space="preserve"> </w:t>
            </w:r>
            <w:r w:rsidRPr="00F81E3F">
              <w:rPr>
                <w:rFonts w:ascii="Times New Roman" w:hAnsi="Times New Roman" w:cs="Times New Roman"/>
                <w:w w:val="105"/>
                <w:sz w:val="12"/>
                <w:szCs w:val="12"/>
                <w:lang w:val="ru-RU"/>
              </w:rPr>
              <w:t>Ø</w:t>
            </w:r>
            <w:r w:rsidRPr="00F81E3F">
              <w:rPr>
                <w:rFonts w:ascii="Times New Roman" w:hAnsi="Times New Roman" w:cs="Times New Roman"/>
                <w:spacing w:val="-3"/>
                <w:w w:val="105"/>
                <w:sz w:val="12"/>
                <w:szCs w:val="12"/>
                <w:lang w:val="ru-RU"/>
              </w:rPr>
              <w:t xml:space="preserve"> </w:t>
            </w:r>
            <w:r w:rsidRPr="00F81E3F">
              <w:rPr>
                <w:rFonts w:ascii="Times New Roman" w:hAnsi="Times New Roman" w:cs="Times New Roman"/>
                <w:w w:val="105"/>
                <w:sz w:val="12"/>
                <w:szCs w:val="12"/>
                <w:lang w:val="ru-RU"/>
              </w:rPr>
              <w:t>194</w:t>
            </w:r>
            <w:r w:rsidRPr="00F81E3F">
              <w:rPr>
                <w:rFonts w:ascii="Times New Roman" w:hAnsi="Times New Roman" w:cs="Times New Roman"/>
                <w:spacing w:val="-1"/>
                <w:w w:val="105"/>
                <w:sz w:val="12"/>
                <w:szCs w:val="12"/>
                <w:lang w:val="ru-RU"/>
              </w:rPr>
              <w:t xml:space="preserve"> </w:t>
            </w:r>
            <w:r w:rsidRPr="00F81E3F">
              <w:rPr>
                <w:rFonts w:ascii="Times New Roman" w:hAnsi="Times New Roman" w:cs="Times New Roman"/>
                <w:w w:val="105"/>
                <w:sz w:val="12"/>
                <w:szCs w:val="12"/>
                <w:lang w:val="ru-RU"/>
              </w:rPr>
              <w:t>–</w:t>
            </w:r>
            <w:r w:rsidRPr="00F81E3F">
              <w:rPr>
                <w:rFonts w:ascii="Times New Roman" w:hAnsi="Times New Roman" w:cs="Times New Roman"/>
                <w:spacing w:val="-4"/>
                <w:w w:val="105"/>
                <w:sz w:val="12"/>
                <w:szCs w:val="12"/>
                <w:lang w:val="ru-RU"/>
              </w:rPr>
              <w:t xml:space="preserve"> </w:t>
            </w:r>
            <w:r w:rsidRPr="00F81E3F">
              <w:rPr>
                <w:rFonts w:ascii="Times New Roman" w:hAnsi="Times New Roman" w:cs="Times New Roman"/>
                <w:w w:val="105"/>
                <w:sz w:val="12"/>
                <w:szCs w:val="12"/>
                <w:lang w:val="ru-RU"/>
              </w:rPr>
              <w:t>120</w:t>
            </w:r>
            <w:r w:rsidRPr="00F81E3F">
              <w:rPr>
                <w:rFonts w:ascii="Times New Roman" w:hAnsi="Times New Roman" w:cs="Times New Roman"/>
                <w:spacing w:val="-3"/>
                <w:w w:val="105"/>
                <w:sz w:val="12"/>
                <w:szCs w:val="12"/>
                <w:lang w:val="ru-RU"/>
              </w:rPr>
              <w:t xml:space="preserve"> </w:t>
            </w:r>
            <w:r w:rsidRPr="00F81E3F">
              <w:rPr>
                <w:rFonts w:ascii="Times New Roman" w:hAnsi="Times New Roman" w:cs="Times New Roman"/>
                <w:w w:val="105"/>
                <w:sz w:val="12"/>
                <w:szCs w:val="12"/>
                <w:lang w:val="ru-RU"/>
              </w:rPr>
              <w:t>м,</w:t>
            </w:r>
            <w:r w:rsidRPr="00F81E3F">
              <w:rPr>
                <w:rFonts w:ascii="Times New Roman" w:hAnsi="Times New Roman" w:cs="Times New Roman"/>
                <w:spacing w:val="-3"/>
                <w:w w:val="105"/>
                <w:sz w:val="12"/>
                <w:szCs w:val="12"/>
                <w:lang w:val="ru-RU"/>
              </w:rPr>
              <w:t xml:space="preserve"> </w:t>
            </w:r>
            <w:r w:rsidRPr="00F81E3F">
              <w:rPr>
                <w:rFonts w:ascii="Times New Roman" w:hAnsi="Times New Roman" w:cs="Times New Roman"/>
                <w:w w:val="105"/>
                <w:sz w:val="12"/>
                <w:szCs w:val="12"/>
                <w:lang w:val="ru-RU"/>
              </w:rPr>
              <w:t>Ø</w:t>
            </w:r>
            <w:r w:rsidRPr="00F81E3F">
              <w:rPr>
                <w:rFonts w:ascii="Times New Roman" w:hAnsi="Times New Roman" w:cs="Times New Roman"/>
                <w:spacing w:val="-1"/>
                <w:w w:val="105"/>
                <w:sz w:val="12"/>
                <w:szCs w:val="12"/>
                <w:lang w:val="ru-RU"/>
              </w:rPr>
              <w:t xml:space="preserve"> </w:t>
            </w:r>
            <w:r w:rsidRPr="00F81E3F">
              <w:rPr>
                <w:rFonts w:ascii="Times New Roman" w:hAnsi="Times New Roman" w:cs="Times New Roman"/>
                <w:w w:val="105"/>
                <w:sz w:val="12"/>
                <w:szCs w:val="12"/>
                <w:lang w:val="ru-RU"/>
              </w:rPr>
              <w:t>108</w:t>
            </w:r>
            <w:r w:rsidRPr="00F81E3F">
              <w:rPr>
                <w:rFonts w:ascii="Times New Roman" w:hAnsi="Times New Roman" w:cs="Times New Roman"/>
                <w:spacing w:val="-4"/>
                <w:w w:val="105"/>
                <w:sz w:val="12"/>
                <w:szCs w:val="12"/>
                <w:lang w:val="ru-RU"/>
              </w:rPr>
              <w:t xml:space="preserve"> </w:t>
            </w:r>
            <w:r w:rsidRPr="00F81E3F">
              <w:rPr>
                <w:rFonts w:ascii="Times New Roman" w:hAnsi="Times New Roman" w:cs="Times New Roman"/>
                <w:w w:val="105"/>
                <w:sz w:val="12"/>
                <w:szCs w:val="12"/>
                <w:lang w:val="ru-RU"/>
              </w:rPr>
              <w:t>–</w:t>
            </w:r>
            <w:r w:rsidRPr="00F81E3F">
              <w:rPr>
                <w:rFonts w:ascii="Times New Roman" w:hAnsi="Times New Roman" w:cs="Times New Roman"/>
                <w:spacing w:val="-1"/>
                <w:w w:val="105"/>
                <w:sz w:val="12"/>
                <w:szCs w:val="12"/>
                <w:lang w:val="ru-RU"/>
              </w:rPr>
              <w:t xml:space="preserve"> </w:t>
            </w:r>
            <w:r w:rsidRPr="00F81E3F">
              <w:rPr>
                <w:rFonts w:ascii="Times New Roman" w:hAnsi="Times New Roman" w:cs="Times New Roman"/>
                <w:w w:val="105"/>
                <w:sz w:val="12"/>
                <w:szCs w:val="12"/>
                <w:lang w:val="ru-RU"/>
              </w:rPr>
              <w:t>100</w:t>
            </w:r>
            <w:r w:rsidRPr="00F81E3F">
              <w:rPr>
                <w:rFonts w:ascii="Times New Roman" w:hAnsi="Times New Roman" w:cs="Times New Roman"/>
                <w:spacing w:val="-3"/>
                <w:w w:val="105"/>
                <w:sz w:val="12"/>
                <w:szCs w:val="12"/>
                <w:lang w:val="ru-RU"/>
              </w:rPr>
              <w:t xml:space="preserve"> </w:t>
            </w:r>
            <w:r w:rsidRPr="00F81E3F">
              <w:rPr>
                <w:rFonts w:ascii="Times New Roman" w:hAnsi="Times New Roman" w:cs="Times New Roman"/>
                <w:w w:val="105"/>
                <w:sz w:val="12"/>
                <w:szCs w:val="12"/>
                <w:lang w:val="ru-RU"/>
              </w:rPr>
              <w:t>м</w:t>
            </w:r>
            <w:r w:rsidRPr="00F81E3F">
              <w:rPr>
                <w:rFonts w:ascii="Times New Roman" w:hAnsi="Times New Roman" w:cs="Times New Roman"/>
                <w:spacing w:val="-4"/>
                <w:w w:val="105"/>
                <w:sz w:val="12"/>
                <w:szCs w:val="12"/>
                <w:lang w:val="ru-RU"/>
              </w:rPr>
              <w:t xml:space="preserve"> </w:t>
            </w:r>
            <w:r w:rsidRPr="00F81E3F">
              <w:rPr>
                <w:rFonts w:ascii="Times New Roman" w:hAnsi="Times New Roman" w:cs="Times New Roman"/>
                <w:w w:val="105"/>
                <w:sz w:val="12"/>
                <w:szCs w:val="12"/>
                <w:lang w:val="ru-RU"/>
              </w:rPr>
              <w:t>в</w:t>
            </w:r>
            <w:r>
              <w:rPr>
                <w:rFonts w:ascii="Times New Roman" w:hAnsi="Times New Roman" w:cs="Times New Roman"/>
                <w:sz w:val="12"/>
                <w:szCs w:val="12"/>
                <w:lang w:val="ru-RU"/>
              </w:rPr>
              <w:t xml:space="preserve"> </w:t>
            </w:r>
            <w:r w:rsidRPr="00F81E3F">
              <w:rPr>
                <w:rFonts w:ascii="Times New Roman" w:hAnsi="Times New Roman" w:cs="Times New Roman"/>
                <w:sz w:val="12"/>
                <w:szCs w:val="12"/>
                <w:lang w:val="ru-RU"/>
              </w:rPr>
              <w:t>однотрубном исчислении, надземный тип</w:t>
            </w:r>
            <w:r w:rsidRPr="00F81E3F">
              <w:rPr>
                <w:rFonts w:ascii="Times New Roman" w:hAnsi="Times New Roman" w:cs="Times New Roman"/>
                <w:spacing w:val="1"/>
                <w:sz w:val="12"/>
                <w:szCs w:val="12"/>
                <w:lang w:val="ru-RU"/>
              </w:rPr>
              <w:t xml:space="preserve"> </w:t>
            </w:r>
            <w:r w:rsidRPr="00F81E3F">
              <w:rPr>
                <w:rFonts w:ascii="Times New Roman" w:hAnsi="Times New Roman" w:cs="Times New Roman"/>
                <w:spacing w:val="-1"/>
                <w:sz w:val="12"/>
                <w:szCs w:val="12"/>
                <w:lang w:val="ru-RU"/>
              </w:rPr>
              <w:t>прокладки</w:t>
            </w:r>
            <w:r w:rsidRPr="00F81E3F">
              <w:rPr>
                <w:rFonts w:ascii="Times New Roman" w:hAnsi="Times New Roman" w:cs="Times New Roman"/>
                <w:spacing w:val="-12"/>
                <w:sz w:val="12"/>
                <w:szCs w:val="12"/>
                <w:lang w:val="ru-RU"/>
              </w:rPr>
              <w:t xml:space="preserve"> </w:t>
            </w:r>
            <w:r w:rsidRPr="00F81E3F">
              <w:rPr>
                <w:rFonts w:ascii="Times New Roman" w:hAnsi="Times New Roman" w:cs="Times New Roman"/>
                <w:spacing w:val="-1"/>
                <w:sz w:val="12"/>
                <w:szCs w:val="12"/>
                <w:lang w:val="ru-RU"/>
              </w:rPr>
              <w:t>(Пенополиуретановая</w:t>
            </w:r>
            <w:r w:rsidRPr="00F81E3F">
              <w:rPr>
                <w:rFonts w:ascii="Times New Roman" w:hAnsi="Times New Roman" w:cs="Times New Roman"/>
                <w:spacing w:val="-9"/>
                <w:sz w:val="12"/>
                <w:szCs w:val="12"/>
                <w:lang w:val="ru-RU"/>
              </w:rPr>
              <w:t xml:space="preserve"> </w:t>
            </w:r>
            <w:r w:rsidRPr="00F81E3F">
              <w:rPr>
                <w:rFonts w:ascii="Times New Roman" w:hAnsi="Times New Roman" w:cs="Times New Roman"/>
                <w:sz w:val="12"/>
                <w:szCs w:val="12"/>
                <w:lang w:val="ru-RU"/>
              </w:rPr>
              <w:t>изоляция)</w:t>
            </w:r>
          </w:p>
        </w:tc>
        <w:tc>
          <w:tcPr>
            <w:tcW w:w="932" w:type="pct"/>
            <w:vAlign w:val="center"/>
          </w:tcPr>
          <w:p w:rsidR="00F81E3F" w:rsidRPr="00F81E3F" w:rsidRDefault="00F81E3F" w:rsidP="00F81E3F">
            <w:pPr>
              <w:pStyle w:val="aff1"/>
              <w:jc w:val="center"/>
              <w:rPr>
                <w:rFonts w:ascii="Times New Roman" w:hAnsi="Times New Roman" w:cs="Times New Roman"/>
                <w:sz w:val="12"/>
                <w:szCs w:val="12"/>
              </w:rPr>
            </w:pPr>
            <w:r w:rsidRPr="00F81E3F">
              <w:rPr>
                <w:rFonts w:ascii="Times New Roman" w:hAnsi="Times New Roman" w:cs="Times New Roman"/>
                <w:sz w:val="12"/>
                <w:szCs w:val="12"/>
              </w:rPr>
              <w:t>220</w:t>
            </w:r>
          </w:p>
        </w:tc>
        <w:tc>
          <w:tcPr>
            <w:tcW w:w="568" w:type="pct"/>
            <w:vAlign w:val="center"/>
          </w:tcPr>
          <w:p w:rsidR="00F81E3F" w:rsidRPr="00F81E3F" w:rsidRDefault="00F81E3F" w:rsidP="00F81E3F">
            <w:pPr>
              <w:pStyle w:val="aff1"/>
              <w:jc w:val="center"/>
              <w:rPr>
                <w:rFonts w:ascii="Times New Roman" w:hAnsi="Times New Roman" w:cs="Times New Roman"/>
                <w:sz w:val="12"/>
                <w:szCs w:val="12"/>
              </w:rPr>
            </w:pPr>
            <w:r w:rsidRPr="00F81E3F">
              <w:rPr>
                <w:rFonts w:ascii="Times New Roman" w:hAnsi="Times New Roman" w:cs="Times New Roman"/>
                <w:sz w:val="12"/>
                <w:szCs w:val="12"/>
              </w:rPr>
              <w:t>2</w:t>
            </w:r>
            <w:r w:rsidRPr="00F81E3F">
              <w:rPr>
                <w:rFonts w:ascii="Times New Roman" w:hAnsi="Times New Roman" w:cs="Times New Roman"/>
                <w:spacing w:val="-3"/>
                <w:sz w:val="12"/>
                <w:szCs w:val="12"/>
              </w:rPr>
              <w:t xml:space="preserve"> </w:t>
            </w:r>
            <w:r w:rsidRPr="00F81E3F">
              <w:rPr>
                <w:rFonts w:ascii="Times New Roman" w:hAnsi="Times New Roman" w:cs="Times New Roman"/>
                <w:sz w:val="12"/>
                <w:szCs w:val="12"/>
              </w:rPr>
              <w:t>473,65</w:t>
            </w:r>
          </w:p>
        </w:tc>
      </w:tr>
      <w:tr w:rsidR="00F81E3F" w:rsidRPr="00F81E3F" w:rsidTr="0032723D">
        <w:trPr>
          <w:trHeight w:val="266"/>
        </w:trPr>
        <w:tc>
          <w:tcPr>
            <w:tcW w:w="273" w:type="pct"/>
            <w:vAlign w:val="center"/>
          </w:tcPr>
          <w:p w:rsidR="00F81E3F" w:rsidRPr="00F81E3F" w:rsidRDefault="00F81E3F" w:rsidP="00F81E3F">
            <w:pPr>
              <w:pStyle w:val="aff1"/>
              <w:jc w:val="center"/>
              <w:rPr>
                <w:rFonts w:ascii="Times New Roman" w:hAnsi="Times New Roman" w:cs="Times New Roman"/>
                <w:sz w:val="12"/>
                <w:szCs w:val="12"/>
              </w:rPr>
            </w:pPr>
            <w:r w:rsidRPr="00F81E3F">
              <w:rPr>
                <w:rFonts w:ascii="Times New Roman" w:hAnsi="Times New Roman" w:cs="Times New Roman"/>
                <w:w w:val="99"/>
                <w:sz w:val="12"/>
                <w:szCs w:val="12"/>
              </w:rPr>
              <w:t>5</w:t>
            </w:r>
          </w:p>
        </w:tc>
        <w:tc>
          <w:tcPr>
            <w:tcW w:w="955" w:type="pct"/>
            <w:vAlign w:val="center"/>
          </w:tcPr>
          <w:p w:rsidR="00F81E3F" w:rsidRPr="00F81E3F" w:rsidRDefault="00F81E3F" w:rsidP="00F81E3F">
            <w:pPr>
              <w:pStyle w:val="aff1"/>
              <w:jc w:val="center"/>
              <w:rPr>
                <w:rFonts w:ascii="Times New Roman" w:hAnsi="Times New Roman" w:cs="Times New Roman"/>
                <w:sz w:val="12"/>
                <w:szCs w:val="12"/>
              </w:rPr>
            </w:pPr>
            <w:r w:rsidRPr="00F81E3F">
              <w:rPr>
                <w:rFonts w:ascii="Times New Roman" w:hAnsi="Times New Roman" w:cs="Times New Roman"/>
                <w:spacing w:val="-1"/>
                <w:sz w:val="12"/>
                <w:szCs w:val="12"/>
              </w:rPr>
              <w:t>Планируемая</w:t>
            </w:r>
            <w:r w:rsidRPr="00F81E3F">
              <w:rPr>
                <w:rFonts w:ascii="Times New Roman" w:hAnsi="Times New Roman" w:cs="Times New Roman"/>
                <w:spacing w:val="-51"/>
                <w:sz w:val="12"/>
                <w:szCs w:val="12"/>
              </w:rPr>
              <w:t xml:space="preserve"> </w:t>
            </w:r>
            <w:r w:rsidRPr="00F81E3F">
              <w:rPr>
                <w:rFonts w:ascii="Times New Roman" w:hAnsi="Times New Roman" w:cs="Times New Roman"/>
                <w:sz w:val="12"/>
                <w:szCs w:val="12"/>
              </w:rPr>
              <w:t>БМК №5</w:t>
            </w:r>
            <w:r>
              <w:rPr>
                <w:rFonts w:ascii="Times New Roman" w:hAnsi="Times New Roman" w:cs="Times New Roman"/>
                <w:sz w:val="12"/>
                <w:szCs w:val="12"/>
                <w:lang w:val="ru-RU"/>
              </w:rPr>
              <w:t xml:space="preserve"> </w:t>
            </w:r>
            <w:r w:rsidRPr="00F81E3F">
              <w:rPr>
                <w:rFonts w:ascii="Times New Roman" w:hAnsi="Times New Roman" w:cs="Times New Roman"/>
                <w:sz w:val="12"/>
                <w:szCs w:val="12"/>
              </w:rPr>
              <w:t>п.</w:t>
            </w:r>
            <w:r w:rsidRPr="00F81E3F">
              <w:rPr>
                <w:rFonts w:ascii="Times New Roman" w:hAnsi="Times New Roman" w:cs="Times New Roman"/>
                <w:spacing w:val="-11"/>
                <w:sz w:val="12"/>
                <w:szCs w:val="12"/>
              </w:rPr>
              <w:t xml:space="preserve"> </w:t>
            </w:r>
            <w:r w:rsidRPr="00F81E3F">
              <w:rPr>
                <w:rFonts w:ascii="Times New Roman" w:hAnsi="Times New Roman" w:cs="Times New Roman"/>
                <w:sz w:val="12"/>
                <w:szCs w:val="12"/>
              </w:rPr>
              <w:t>Сургут</w:t>
            </w:r>
          </w:p>
        </w:tc>
        <w:tc>
          <w:tcPr>
            <w:tcW w:w="2272" w:type="pct"/>
            <w:vAlign w:val="center"/>
          </w:tcPr>
          <w:p w:rsidR="00F81E3F" w:rsidRPr="00F81E3F" w:rsidRDefault="00F81E3F" w:rsidP="00F81E3F">
            <w:pPr>
              <w:pStyle w:val="aff1"/>
              <w:jc w:val="center"/>
              <w:rPr>
                <w:rFonts w:ascii="Times New Roman" w:hAnsi="Times New Roman" w:cs="Times New Roman"/>
                <w:sz w:val="12"/>
                <w:szCs w:val="12"/>
                <w:lang w:val="ru-RU"/>
              </w:rPr>
            </w:pPr>
            <w:r w:rsidRPr="00F81E3F">
              <w:rPr>
                <w:rFonts w:ascii="Times New Roman" w:hAnsi="Times New Roman" w:cs="Times New Roman"/>
                <w:sz w:val="12"/>
                <w:szCs w:val="12"/>
                <w:lang w:val="ru-RU"/>
              </w:rPr>
              <w:t>Строительство тепловых сетей общей</w:t>
            </w:r>
            <w:r w:rsidRPr="00F81E3F">
              <w:rPr>
                <w:rFonts w:ascii="Times New Roman" w:hAnsi="Times New Roman" w:cs="Times New Roman"/>
                <w:spacing w:val="-51"/>
                <w:sz w:val="12"/>
                <w:szCs w:val="12"/>
                <w:lang w:val="ru-RU"/>
              </w:rPr>
              <w:t xml:space="preserve"> </w:t>
            </w:r>
            <w:r w:rsidRPr="00F81E3F">
              <w:rPr>
                <w:rFonts w:ascii="Times New Roman" w:hAnsi="Times New Roman" w:cs="Times New Roman"/>
                <w:sz w:val="12"/>
                <w:szCs w:val="12"/>
                <w:lang w:val="ru-RU"/>
              </w:rPr>
              <w:t>протяженностью</w:t>
            </w:r>
            <w:r w:rsidRPr="00F81E3F">
              <w:rPr>
                <w:rFonts w:ascii="Times New Roman" w:hAnsi="Times New Roman" w:cs="Times New Roman"/>
                <w:spacing w:val="-1"/>
                <w:sz w:val="12"/>
                <w:szCs w:val="12"/>
                <w:lang w:val="ru-RU"/>
              </w:rPr>
              <w:t xml:space="preserve"> </w:t>
            </w:r>
            <w:r w:rsidRPr="00F81E3F">
              <w:rPr>
                <w:rFonts w:ascii="Times New Roman" w:hAnsi="Times New Roman" w:cs="Times New Roman"/>
                <w:sz w:val="12"/>
                <w:szCs w:val="12"/>
                <w:lang w:val="ru-RU"/>
              </w:rPr>
              <w:t>100</w:t>
            </w:r>
            <w:r w:rsidRPr="00F81E3F">
              <w:rPr>
                <w:rFonts w:ascii="Times New Roman" w:hAnsi="Times New Roman" w:cs="Times New Roman"/>
                <w:spacing w:val="-1"/>
                <w:sz w:val="12"/>
                <w:szCs w:val="12"/>
                <w:lang w:val="ru-RU"/>
              </w:rPr>
              <w:t xml:space="preserve"> </w:t>
            </w:r>
            <w:r w:rsidRPr="00F81E3F">
              <w:rPr>
                <w:rFonts w:ascii="Times New Roman" w:hAnsi="Times New Roman" w:cs="Times New Roman"/>
                <w:sz w:val="12"/>
                <w:szCs w:val="12"/>
                <w:lang w:val="ru-RU"/>
              </w:rPr>
              <w:t>м, а именно:</w:t>
            </w:r>
            <w:r>
              <w:rPr>
                <w:rFonts w:ascii="Times New Roman" w:hAnsi="Times New Roman" w:cs="Times New Roman"/>
                <w:sz w:val="12"/>
                <w:szCs w:val="12"/>
                <w:lang w:val="ru-RU"/>
              </w:rPr>
              <w:t xml:space="preserve"> </w:t>
            </w:r>
            <w:r w:rsidRPr="00F81E3F">
              <w:rPr>
                <w:rFonts w:ascii="Times New Roman" w:hAnsi="Times New Roman" w:cs="Times New Roman"/>
                <w:sz w:val="12"/>
                <w:szCs w:val="12"/>
                <w:lang w:val="ru-RU"/>
              </w:rPr>
              <w:t>Ø</w:t>
            </w:r>
            <w:r w:rsidRPr="00F81E3F">
              <w:rPr>
                <w:rFonts w:ascii="Times New Roman" w:hAnsi="Times New Roman" w:cs="Times New Roman"/>
                <w:spacing w:val="5"/>
                <w:sz w:val="12"/>
                <w:szCs w:val="12"/>
                <w:lang w:val="ru-RU"/>
              </w:rPr>
              <w:t xml:space="preserve"> </w:t>
            </w:r>
            <w:r w:rsidRPr="00F81E3F">
              <w:rPr>
                <w:rFonts w:ascii="Times New Roman" w:hAnsi="Times New Roman" w:cs="Times New Roman"/>
                <w:sz w:val="12"/>
                <w:szCs w:val="12"/>
                <w:lang w:val="ru-RU"/>
              </w:rPr>
              <w:t>159</w:t>
            </w:r>
            <w:r w:rsidRPr="00F81E3F">
              <w:rPr>
                <w:rFonts w:ascii="Times New Roman" w:hAnsi="Times New Roman" w:cs="Times New Roman"/>
                <w:spacing w:val="6"/>
                <w:sz w:val="12"/>
                <w:szCs w:val="12"/>
                <w:lang w:val="ru-RU"/>
              </w:rPr>
              <w:t xml:space="preserve"> </w:t>
            </w:r>
            <w:r w:rsidRPr="00F81E3F">
              <w:rPr>
                <w:rFonts w:ascii="Times New Roman" w:hAnsi="Times New Roman" w:cs="Times New Roman"/>
                <w:sz w:val="12"/>
                <w:szCs w:val="12"/>
                <w:lang w:val="ru-RU"/>
              </w:rPr>
              <w:t>–</w:t>
            </w:r>
            <w:r w:rsidRPr="00F81E3F">
              <w:rPr>
                <w:rFonts w:ascii="Times New Roman" w:hAnsi="Times New Roman" w:cs="Times New Roman"/>
                <w:spacing w:val="4"/>
                <w:sz w:val="12"/>
                <w:szCs w:val="12"/>
                <w:lang w:val="ru-RU"/>
              </w:rPr>
              <w:t xml:space="preserve"> </w:t>
            </w:r>
            <w:r w:rsidRPr="00F81E3F">
              <w:rPr>
                <w:rFonts w:ascii="Times New Roman" w:hAnsi="Times New Roman" w:cs="Times New Roman"/>
                <w:sz w:val="12"/>
                <w:szCs w:val="12"/>
                <w:lang w:val="ru-RU"/>
              </w:rPr>
              <w:t>100</w:t>
            </w:r>
            <w:r w:rsidRPr="00F81E3F">
              <w:rPr>
                <w:rFonts w:ascii="Times New Roman" w:hAnsi="Times New Roman" w:cs="Times New Roman"/>
                <w:spacing w:val="4"/>
                <w:sz w:val="12"/>
                <w:szCs w:val="12"/>
                <w:lang w:val="ru-RU"/>
              </w:rPr>
              <w:t xml:space="preserve"> </w:t>
            </w:r>
            <w:r w:rsidRPr="00F81E3F">
              <w:rPr>
                <w:rFonts w:ascii="Times New Roman" w:hAnsi="Times New Roman" w:cs="Times New Roman"/>
                <w:sz w:val="12"/>
                <w:szCs w:val="12"/>
                <w:lang w:val="ru-RU"/>
              </w:rPr>
              <w:t>м,</w:t>
            </w:r>
            <w:r w:rsidRPr="00F81E3F">
              <w:rPr>
                <w:rFonts w:ascii="Times New Roman" w:hAnsi="Times New Roman" w:cs="Times New Roman"/>
                <w:spacing w:val="6"/>
                <w:sz w:val="12"/>
                <w:szCs w:val="12"/>
                <w:lang w:val="ru-RU"/>
              </w:rPr>
              <w:t xml:space="preserve"> </w:t>
            </w:r>
            <w:r w:rsidRPr="00F81E3F">
              <w:rPr>
                <w:rFonts w:ascii="Times New Roman" w:hAnsi="Times New Roman" w:cs="Times New Roman"/>
                <w:sz w:val="12"/>
                <w:szCs w:val="12"/>
                <w:lang w:val="ru-RU"/>
              </w:rPr>
              <w:t>в</w:t>
            </w:r>
            <w:r w:rsidRPr="00F81E3F">
              <w:rPr>
                <w:rFonts w:ascii="Times New Roman" w:hAnsi="Times New Roman" w:cs="Times New Roman"/>
                <w:spacing w:val="5"/>
                <w:sz w:val="12"/>
                <w:szCs w:val="12"/>
                <w:lang w:val="ru-RU"/>
              </w:rPr>
              <w:t xml:space="preserve"> </w:t>
            </w:r>
            <w:r w:rsidRPr="00F81E3F">
              <w:rPr>
                <w:rFonts w:ascii="Times New Roman" w:hAnsi="Times New Roman" w:cs="Times New Roman"/>
                <w:sz w:val="12"/>
                <w:szCs w:val="12"/>
                <w:lang w:val="ru-RU"/>
              </w:rPr>
              <w:t>однотрубном</w:t>
            </w:r>
            <w:r w:rsidRPr="00F81E3F">
              <w:rPr>
                <w:rFonts w:ascii="Times New Roman" w:hAnsi="Times New Roman" w:cs="Times New Roman"/>
                <w:spacing w:val="4"/>
                <w:sz w:val="12"/>
                <w:szCs w:val="12"/>
                <w:lang w:val="ru-RU"/>
              </w:rPr>
              <w:t xml:space="preserve"> </w:t>
            </w:r>
            <w:r w:rsidRPr="00F81E3F">
              <w:rPr>
                <w:rFonts w:ascii="Times New Roman" w:hAnsi="Times New Roman" w:cs="Times New Roman"/>
                <w:sz w:val="12"/>
                <w:szCs w:val="12"/>
                <w:lang w:val="ru-RU"/>
              </w:rPr>
              <w:t>исчислении,</w:t>
            </w:r>
            <w:r w:rsidRPr="00F81E3F">
              <w:rPr>
                <w:rFonts w:ascii="Times New Roman" w:hAnsi="Times New Roman" w:cs="Times New Roman"/>
                <w:spacing w:val="-50"/>
                <w:sz w:val="12"/>
                <w:szCs w:val="12"/>
                <w:lang w:val="ru-RU"/>
              </w:rPr>
              <w:t xml:space="preserve"> </w:t>
            </w:r>
            <w:r w:rsidRPr="00F81E3F">
              <w:rPr>
                <w:rFonts w:ascii="Times New Roman" w:hAnsi="Times New Roman" w:cs="Times New Roman"/>
                <w:w w:val="105"/>
                <w:sz w:val="12"/>
                <w:szCs w:val="12"/>
                <w:lang w:val="ru-RU"/>
              </w:rPr>
              <w:t>надземный</w:t>
            </w:r>
            <w:r w:rsidRPr="00F81E3F">
              <w:rPr>
                <w:rFonts w:ascii="Times New Roman" w:hAnsi="Times New Roman" w:cs="Times New Roman"/>
                <w:spacing w:val="-6"/>
                <w:w w:val="105"/>
                <w:sz w:val="12"/>
                <w:szCs w:val="12"/>
                <w:lang w:val="ru-RU"/>
              </w:rPr>
              <w:t xml:space="preserve"> </w:t>
            </w:r>
            <w:r w:rsidRPr="00F81E3F">
              <w:rPr>
                <w:rFonts w:ascii="Times New Roman" w:hAnsi="Times New Roman" w:cs="Times New Roman"/>
                <w:w w:val="105"/>
                <w:sz w:val="12"/>
                <w:szCs w:val="12"/>
                <w:lang w:val="ru-RU"/>
              </w:rPr>
              <w:t>тип</w:t>
            </w:r>
            <w:r w:rsidRPr="00F81E3F">
              <w:rPr>
                <w:rFonts w:ascii="Times New Roman" w:hAnsi="Times New Roman" w:cs="Times New Roman"/>
                <w:spacing w:val="-5"/>
                <w:w w:val="105"/>
                <w:sz w:val="12"/>
                <w:szCs w:val="12"/>
                <w:lang w:val="ru-RU"/>
              </w:rPr>
              <w:t xml:space="preserve"> </w:t>
            </w:r>
            <w:r w:rsidRPr="00F81E3F">
              <w:rPr>
                <w:rFonts w:ascii="Times New Roman" w:hAnsi="Times New Roman" w:cs="Times New Roman"/>
                <w:w w:val="105"/>
                <w:sz w:val="12"/>
                <w:szCs w:val="12"/>
                <w:lang w:val="ru-RU"/>
              </w:rPr>
              <w:t>прокладки</w:t>
            </w:r>
            <w:r>
              <w:rPr>
                <w:rFonts w:ascii="Times New Roman" w:hAnsi="Times New Roman" w:cs="Times New Roman"/>
                <w:sz w:val="12"/>
                <w:szCs w:val="12"/>
                <w:lang w:val="ru-RU"/>
              </w:rPr>
              <w:t xml:space="preserve"> </w:t>
            </w:r>
            <w:r w:rsidRPr="00F81E3F">
              <w:rPr>
                <w:rFonts w:ascii="Times New Roman" w:hAnsi="Times New Roman" w:cs="Times New Roman"/>
                <w:sz w:val="12"/>
                <w:szCs w:val="12"/>
                <w:lang w:val="ru-RU"/>
              </w:rPr>
              <w:t>(Пенополиуретановая</w:t>
            </w:r>
            <w:r w:rsidRPr="00F81E3F">
              <w:rPr>
                <w:rFonts w:ascii="Times New Roman" w:hAnsi="Times New Roman" w:cs="Times New Roman"/>
                <w:spacing w:val="-11"/>
                <w:sz w:val="12"/>
                <w:szCs w:val="12"/>
                <w:lang w:val="ru-RU"/>
              </w:rPr>
              <w:t xml:space="preserve"> </w:t>
            </w:r>
            <w:r w:rsidRPr="00F81E3F">
              <w:rPr>
                <w:rFonts w:ascii="Times New Roman" w:hAnsi="Times New Roman" w:cs="Times New Roman"/>
                <w:sz w:val="12"/>
                <w:szCs w:val="12"/>
                <w:lang w:val="ru-RU"/>
              </w:rPr>
              <w:t>изоляция)</w:t>
            </w:r>
          </w:p>
        </w:tc>
        <w:tc>
          <w:tcPr>
            <w:tcW w:w="932" w:type="pct"/>
            <w:vAlign w:val="center"/>
          </w:tcPr>
          <w:p w:rsidR="00F81E3F" w:rsidRPr="00F81E3F" w:rsidRDefault="00F81E3F" w:rsidP="00F81E3F">
            <w:pPr>
              <w:pStyle w:val="aff1"/>
              <w:jc w:val="center"/>
              <w:rPr>
                <w:rFonts w:ascii="Times New Roman" w:hAnsi="Times New Roman" w:cs="Times New Roman"/>
                <w:sz w:val="12"/>
                <w:szCs w:val="12"/>
              </w:rPr>
            </w:pPr>
            <w:r w:rsidRPr="00F81E3F">
              <w:rPr>
                <w:rFonts w:ascii="Times New Roman" w:hAnsi="Times New Roman" w:cs="Times New Roman"/>
                <w:sz w:val="12"/>
                <w:szCs w:val="12"/>
              </w:rPr>
              <w:t>100</w:t>
            </w:r>
          </w:p>
        </w:tc>
        <w:tc>
          <w:tcPr>
            <w:tcW w:w="568" w:type="pct"/>
            <w:vAlign w:val="center"/>
          </w:tcPr>
          <w:p w:rsidR="00F81E3F" w:rsidRPr="00F81E3F" w:rsidRDefault="00F81E3F" w:rsidP="00F81E3F">
            <w:pPr>
              <w:pStyle w:val="aff1"/>
              <w:jc w:val="center"/>
              <w:rPr>
                <w:rFonts w:ascii="Times New Roman" w:hAnsi="Times New Roman" w:cs="Times New Roman"/>
                <w:sz w:val="12"/>
                <w:szCs w:val="12"/>
              </w:rPr>
            </w:pPr>
            <w:r w:rsidRPr="00F81E3F">
              <w:rPr>
                <w:rFonts w:ascii="Times New Roman" w:hAnsi="Times New Roman" w:cs="Times New Roman"/>
                <w:sz w:val="12"/>
                <w:szCs w:val="12"/>
              </w:rPr>
              <w:t>1</w:t>
            </w:r>
            <w:r w:rsidRPr="00F81E3F">
              <w:rPr>
                <w:rFonts w:ascii="Times New Roman" w:hAnsi="Times New Roman" w:cs="Times New Roman"/>
                <w:spacing w:val="-3"/>
                <w:sz w:val="12"/>
                <w:szCs w:val="12"/>
              </w:rPr>
              <w:t xml:space="preserve"> </w:t>
            </w:r>
            <w:r w:rsidRPr="00F81E3F">
              <w:rPr>
                <w:rFonts w:ascii="Times New Roman" w:hAnsi="Times New Roman" w:cs="Times New Roman"/>
                <w:sz w:val="12"/>
                <w:szCs w:val="12"/>
              </w:rPr>
              <w:t>115,34</w:t>
            </w:r>
          </w:p>
        </w:tc>
      </w:tr>
      <w:tr w:rsidR="00F81E3F" w:rsidRPr="00F81E3F" w:rsidTr="0032723D">
        <w:trPr>
          <w:trHeight w:val="70"/>
        </w:trPr>
        <w:tc>
          <w:tcPr>
            <w:tcW w:w="273" w:type="pct"/>
            <w:vAlign w:val="center"/>
          </w:tcPr>
          <w:p w:rsidR="00F81E3F" w:rsidRPr="00F81E3F" w:rsidRDefault="00F81E3F" w:rsidP="00F81E3F">
            <w:pPr>
              <w:pStyle w:val="aff1"/>
              <w:jc w:val="center"/>
              <w:rPr>
                <w:rFonts w:ascii="Times New Roman" w:hAnsi="Times New Roman" w:cs="Times New Roman"/>
                <w:sz w:val="12"/>
                <w:szCs w:val="12"/>
              </w:rPr>
            </w:pPr>
            <w:r w:rsidRPr="00F81E3F">
              <w:rPr>
                <w:rFonts w:ascii="Times New Roman" w:hAnsi="Times New Roman" w:cs="Times New Roman"/>
                <w:w w:val="99"/>
                <w:sz w:val="12"/>
                <w:szCs w:val="12"/>
              </w:rPr>
              <w:t>6</w:t>
            </w:r>
          </w:p>
        </w:tc>
        <w:tc>
          <w:tcPr>
            <w:tcW w:w="955" w:type="pct"/>
            <w:vAlign w:val="center"/>
          </w:tcPr>
          <w:p w:rsidR="00F81E3F" w:rsidRPr="00F81E3F" w:rsidRDefault="00F81E3F" w:rsidP="00F81E3F">
            <w:pPr>
              <w:pStyle w:val="aff1"/>
              <w:jc w:val="center"/>
              <w:rPr>
                <w:rFonts w:ascii="Times New Roman" w:hAnsi="Times New Roman" w:cs="Times New Roman"/>
                <w:sz w:val="12"/>
                <w:szCs w:val="12"/>
              </w:rPr>
            </w:pPr>
            <w:r w:rsidRPr="00F81E3F">
              <w:rPr>
                <w:rFonts w:ascii="Times New Roman" w:hAnsi="Times New Roman" w:cs="Times New Roman"/>
                <w:spacing w:val="-1"/>
                <w:sz w:val="12"/>
                <w:szCs w:val="12"/>
              </w:rPr>
              <w:t>Планируемая</w:t>
            </w:r>
            <w:r w:rsidRPr="00F81E3F">
              <w:rPr>
                <w:rFonts w:ascii="Times New Roman" w:hAnsi="Times New Roman" w:cs="Times New Roman"/>
                <w:spacing w:val="-51"/>
                <w:sz w:val="12"/>
                <w:szCs w:val="12"/>
              </w:rPr>
              <w:t xml:space="preserve"> </w:t>
            </w:r>
            <w:r w:rsidRPr="00F81E3F">
              <w:rPr>
                <w:rFonts w:ascii="Times New Roman" w:hAnsi="Times New Roman" w:cs="Times New Roman"/>
                <w:sz w:val="12"/>
                <w:szCs w:val="12"/>
              </w:rPr>
              <w:t>БМК №6</w:t>
            </w:r>
            <w:r>
              <w:rPr>
                <w:rFonts w:ascii="Times New Roman" w:hAnsi="Times New Roman" w:cs="Times New Roman"/>
                <w:sz w:val="12"/>
                <w:szCs w:val="12"/>
                <w:lang w:val="ru-RU"/>
              </w:rPr>
              <w:t xml:space="preserve"> </w:t>
            </w:r>
            <w:r w:rsidRPr="00F81E3F">
              <w:rPr>
                <w:rFonts w:ascii="Times New Roman" w:hAnsi="Times New Roman" w:cs="Times New Roman"/>
                <w:sz w:val="12"/>
                <w:szCs w:val="12"/>
              </w:rPr>
              <w:t>п.</w:t>
            </w:r>
            <w:r w:rsidRPr="00F81E3F">
              <w:rPr>
                <w:rFonts w:ascii="Times New Roman" w:hAnsi="Times New Roman" w:cs="Times New Roman"/>
                <w:spacing w:val="-11"/>
                <w:sz w:val="12"/>
                <w:szCs w:val="12"/>
              </w:rPr>
              <w:t xml:space="preserve"> </w:t>
            </w:r>
            <w:r w:rsidRPr="00F81E3F">
              <w:rPr>
                <w:rFonts w:ascii="Times New Roman" w:hAnsi="Times New Roman" w:cs="Times New Roman"/>
                <w:sz w:val="12"/>
                <w:szCs w:val="12"/>
              </w:rPr>
              <w:t>Сургут</w:t>
            </w:r>
          </w:p>
        </w:tc>
        <w:tc>
          <w:tcPr>
            <w:tcW w:w="2272" w:type="pct"/>
            <w:vAlign w:val="center"/>
          </w:tcPr>
          <w:p w:rsidR="00F81E3F" w:rsidRPr="00F81E3F" w:rsidRDefault="00F81E3F" w:rsidP="00F81E3F">
            <w:pPr>
              <w:pStyle w:val="aff1"/>
              <w:jc w:val="center"/>
              <w:rPr>
                <w:rFonts w:ascii="Times New Roman" w:hAnsi="Times New Roman" w:cs="Times New Roman"/>
                <w:sz w:val="12"/>
                <w:szCs w:val="12"/>
                <w:lang w:val="ru-RU"/>
              </w:rPr>
            </w:pPr>
            <w:r w:rsidRPr="00F81E3F">
              <w:rPr>
                <w:rFonts w:ascii="Times New Roman" w:hAnsi="Times New Roman" w:cs="Times New Roman"/>
                <w:sz w:val="12"/>
                <w:szCs w:val="12"/>
                <w:lang w:val="ru-RU"/>
              </w:rPr>
              <w:t>Строительство тепловых сетей общей</w:t>
            </w:r>
            <w:r w:rsidRPr="00F81E3F">
              <w:rPr>
                <w:rFonts w:ascii="Times New Roman" w:hAnsi="Times New Roman" w:cs="Times New Roman"/>
                <w:spacing w:val="-51"/>
                <w:sz w:val="12"/>
                <w:szCs w:val="12"/>
                <w:lang w:val="ru-RU"/>
              </w:rPr>
              <w:t xml:space="preserve"> </w:t>
            </w:r>
            <w:r w:rsidRPr="00F81E3F">
              <w:rPr>
                <w:rFonts w:ascii="Times New Roman" w:hAnsi="Times New Roman" w:cs="Times New Roman"/>
                <w:sz w:val="12"/>
                <w:szCs w:val="12"/>
                <w:lang w:val="ru-RU"/>
              </w:rPr>
              <w:t>протяженностью</w:t>
            </w:r>
            <w:r w:rsidRPr="00F81E3F">
              <w:rPr>
                <w:rFonts w:ascii="Times New Roman" w:hAnsi="Times New Roman" w:cs="Times New Roman"/>
                <w:spacing w:val="-1"/>
                <w:sz w:val="12"/>
                <w:szCs w:val="12"/>
                <w:lang w:val="ru-RU"/>
              </w:rPr>
              <w:t xml:space="preserve"> </w:t>
            </w:r>
            <w:r w:rsidRPr="00F81E3F">
              <w:rPr>
                <w:rFonts w:ascii="Times New Roman" w:hAnsi="Times New Roman" w:cs="Times New Roman"/>
                <w:sz w:val="12"/>
                <w:szCs w:val="12"/>
                <w:lang w:val="ru-RU"/>
              </w:rPr>
              <w:t>100</w:t>
            </w:r>
            <w:r w:rsidRPr="00F81E3F">
              <w:rPr>
                <w:rFonts w:ascii="Times New Roman" w:hAnsi="Times New Roman" w:cs="Times New Roman"/>
                <w:spacing w:val="-1"/>
                <w:sz w:val="12"/>
                <w:szCs w:val="12"/>
                <w:lang w:val="ru-RU"/>
              </w:rPr>
              <w:t xml:space="preserve"> </w:t>
            </w:r>
            <w:r w:rsidRPr="00F81E3F">
              <w:rPr>
                <w:rFonts w:ascii="Times New Roman" w:hAnsi="Times New Roman" w:cs="Times New Roman"/>
                <w:sz w:val="12"/>
                <w:szCs w:val="12"/>
                <w:lang w:val="ru-RU"/>
              </w:rPr>
              <w:t>м, а именно:</w:t>
            </w:r>
            <w:r>
              <w:rPr>
                <w:rFonts w:ascii="Times New Roman" w:hAnsi="Times New Roman" w:cs="Times New Roman"/>
                <w:sz w:val="12"/>
                <w:szCs w:val="12"/>
                <w:lang w:val="ru-RU"/>
              </w:rPr>
              <w:t xml:space="preserve"> </w:t>
            </w:r>
            <w:r w:rsidRPr="00F81E3F">
              <w:rPr>
                <w:rFonts w:ascii="Times New Roman" w:hAnsi="Times New Roman" w:cs="Times New Roman"/>
                <w:sz w:val="12"/>
                <w:szCs w:val="12"/>
                <w:lang w:val="ru-RU"/>
              </w:rPr>
              <w:t>Ø</w:t>
            </w:r>
            <w:r w:rsidRPr="00F81E3F">
              <w:rPr>
                <w:rFonts w:ascii="Times New Roman" w:hAnsi="Times New Roman" w:cs="Times New Roman"/>
                <w:spacing w:val="5"/>
                <w:sz w:val="12"/>
                <w:szCs w:val="12"/>
                <w:lang w:val="ru-RU"/>
              </w:rPr>
              <w:t xml:space="preserve"> </w:t>
            </w:r>
            <w:r w:rsidRPr="00F81E3F">
              <w:rPr>
                <w:rFonts w:ascii="Times New Roman" w:hAnsi="Times New Roman" w:cs="Times New Roman"/>
                <w:sz w:val="12"/>
                <w:szCs w:val="12"/>
                <w:lang w:val="ru-RU"/>
              </w:rPr>
              <w:t>89</w:t>
            </w:r>
            <w:r w:rsidRPr="00F81E3F">
              <w:rPr>
                <w:rFonts w:ascii="Times New Roman" w:hAnsi="Times New Roman" w:cs="Times New Roman"/>
                <w:spacing w:val="3"/>
                <w:sz w:val="12"/>
                <w:szCs w:val="12"/>
                <w:lang w:val="ru-RU"/>
              </w:rPr>
              <w:t xml:space="preserve"> </w:t>
            </w:r>
            <w:r w:rsidRPr="00F81E3F">
              <w:rPr>
                <w:rFonts w:ascii="Times New Roman" w:hAnsi="Times New Roman" w:cs="Times New Roman"/>
                <w:sz w:val="12"/>
                <w:szCs w:val="12"/>
                <w:lang w:val="ru-RU"/>
              </w:rPr>
              <w:t>–</w:t>
            </w:r>
            <w:r w:rsidRPr="00F81E3F">
              <w:rPr>
                <w:rFonts w:ascii="Times New Roman" w:hAnsi="Times New Roman" w:cs="Times New Roman"/>
                <w:spacing w:val="6"/>
                <w:sz w:val="12"/>
                <w:szCs w:val="12"/>
                <w:lang w:val="ru-RU"/>
              </w:rPr>
              <w:t xml:space="preserve"> </w:t>
            </w:r>
            <w:r w:rsidRPr="00F81E3F">
              <w:rPr>
                <w:rFonts w:ascii="Times New Roman" w:hAnsi="Times New Roman" w:cs="Times New Roman"/>
                <w:sz w:val="12"/>
                <w:szCs w:val="12"/>
                <w:lang w:val="ru-RU"/>
              </w:rPr>
              <w:t>100</w:t>
            </w:r>
            <w:r w:rsidRPr="00F81E3F">
              <w:rPr>
                <w:rFonts w:ascii="Times New Roman" w:hAnsi="Times New Roman" w:cs="Times New Roman"/>
                <w:spacing w:val="6"/>
                <w:sz w:val="12"/>
                <w:szCs w:val="12"/>
                <w:lang w:val="ru-RU"/>
              </w:rPr>
              <w:t xml:space="preserve"> </w:t>
            </w:r>
            <w:r w:rsidRPr="00F81E3F">
              <w:rPr>
                <w:rFonts w:ascii="Times New Roman" w:hAnsi="Times New Roman" w:cs="Times New Roman"/>
                <w:sz w:val="12"/>
                <w:szCs w:val="12"/>
                <w:lang w:val="ru-RU"/>
              </w:rPr>
              <w:t>м,</w:t>
            </w:r>
            <w:r w:rsidRPr="00F81E3F">
              <w:rPr>
                <w:rFonts w:ascii="Times New Roman" w:hAnsi="Times New Roman" w:cs="Times New Roman"/>
                <w:spacing w:val="3"/>
                <w:sz w:val="12"/>
                <w:szCs w:val="12"/>
                <w:lang w:val="ru-RU"/>
              </w:rPr>
              <w:t xml:space="preserve"> </w:t>
            </w:r>
            <w:r w:rsidRPr="00F81E3F">
              <w:rPr>
                <w:rFonts w:ascii="Times New Roman" w:hAnsi="Times New Roman" w:cs="Times New Roman"/>
                <w:sz w:val="12"/>
                <w:szCs w:val="12"/>
                <w:lang w:val="ru-RU"/>
              </w:rPr>
              <w:t>в</w:t>
            </w:r>
            <w:r w:rsidRPr="00F81E3F">
              <w:rPr>
                <w:rFonts w:ascii="Times New Roman" w:hAnsi="Times New Roman" w:cs="Times New Roman"/>
                <w:spacing w:val="6"/>
                <w:sz w:val="12"/>
                <w:szCs w:val="12"/>
                <w:lang w:val="ru-RU"/>
              </w:rPr>
              <w:t xml:space="preserve"> </w:t>
            </w:r>
            <w:r w:rsidRPr="00F81E3F">
              <w:rPr>
                <w:rFonts w:ascii="Times New Roman" w:hAnsi="Times New Roman" w:cs="Times New Roman"/>
                <w:sz w:val="12"/>
                <w:szCs w:val="12"/>
                <w:lang w:val="ru-RU"/>
              </w:rPr>
              <w:t>однотрубном</w:t>
            </w:r>
            <w:r w:rsidRPr="00F81E3F">
              <w:rPr>
                <w:rFonts w:ascii="Times New Roman" w:hAnsi="Times New Roman" w:cs="Times New Roman"/>
                <w:spacing w:val="4"/>
                <w:sz w:val="12"/>
                <w:szCs w:val="12"/>
                <w:lang w:val="ru-RU"/>
              </w:rPr>
              <w:t xml:space="preserve"> </w:t>
            </w:r>
            <w:r w:rsidRPr="00F81E3F">
              <w:rPr>
                <w:rFonts w:ascii="Times New Roman" w:hAnsi="Times New Roman" w:cs="Times New Roman"/>
                <w:sz w:val="12"/>
                <w:szCs w:val="12"/>
                <w:lang w:val="ru-RU"/>
              </w:rPr>
              <w:t>исчислении,</w:t>
            </w:r>
            <w:r>
              <w:rPr>
                <w:rFonts w:ascii="Times New Roman" w:hAnsi="Times New Roman" w:cs="Times New Roman"/>
                <w:sz w:val="12"/>
                <w:szCs w:val="12"/>
                <w:lang w:val="ru-RU"/>
              </w:rPr>
              <w:t xml:space="preserve"> </w:t>
            </w:r>
            <w:r w:rsidRPr="00F81E3F">
              <w:rPr>
                <w:rFonts w:ascii="Times New Roman" w:hAnsi="Times New Roman" w:cs="Times New Roman"/>
                <w:sz w:val="12"/>
                <w:szCs w:val="12"/>
                <w:lang w:val="ru-RU"/>
              </w:rPr>
              <w:t>надземный тип прокладки</w:t>
            </w:r>
            <w:r w:rsidRPr="00F81E3F">
              <w:rPr>
                <w:rFonts w:ascii="Times New Roman" w:hAnsi="Times New Roman" w:cs="Times New Roman"/>
                <w:spacing w:val="1"/>
                <w:sz w:val="12"/>
                <w:szCs w:val="12"/>
                <w:lang w:val="ru-RU"/>
              </w:rPr>
              <w:t xml:space="preserve"> </w:t>
            </w:r>
            <w:r w:rsidRPr="00F81E3F">
              <w:rPr>
                <w:rFonts w:ascii="Times New Roman" w:hAnsi="Times New Roman" w:cs="Times New Roman"/>
                <w:spacing w:val="-1"/>
                <w:sz w:val="12"/>
                <w:szCs w:val="12"/>
                <w:lang w:val="ru-RU"/>
              </w:rPr>
              <w:t>(Пенополиуретановая</w:t>
            </w:r>
            <w:r w:rsidRPr="00F81E3F">
              <w:rPr>
                <w:rFonts w:ascii="Times New Roman" w:hAnsi="Times New Roman" w:cs="Times New Roman"/>
                <w:spacing w:val="-6"/>
                <w:sz w:val="12"/>
                <w:szCs w:val="12"/>
                <w:lang w:val="ru-RU"/>
              </w:rPr>
              <w:t xml:space="preserve"> </w:t>
            </w:r>
            <w:r w:rsidRPr="00F81E3F">
              <w:rPr>
                <w:rFonts w:ascii="Times New Roman" w:hAnsi="Times New Roman" w:cs="Times New Roman"/>
                <w:sz w:val="12"/>
                <w:szCs w:val="12"/>
                <w:lang w:val="ru-RU"/>
              </w:rPr>
              <w:t>изоляция)</w:t>
            </w:r>
          </w:p>
        </w:tc>
        <w:tc>
          <w:tcPr>
            <w:tcW w:w="932" w:type="pct"/>
            <w:vAlign w:val="center"/>
          </w:tcPr>
          <w:p w:rsidR="00F81E3F" w:rsidRPr="00F81E3F" w:rsidRDefault="00F81E3F" w:rsidP="00F81E3F">
            <w:pPr>
              <w:pStyle w:val="aff1"/>
              <w:jc w:val="center"/>
              <w:rPr>
                <w:rFonts w:ascii="Times New Roman" w:hAnsi="Times New Roman" w:cs="Times New Roman"/>
                <w:sz w:val="12"/>
                <w:szCs w:val="12"/>
              </w:rPr>
            </w:pPr>
            <w:r w:rsidRPr="00F81E3F">
              <w:rPr>
                <w:rFonts w:ascii="Times New Roman" w:hAnsi="Times New Roman" w:cs="Times New Roman"/>
                <w:sz w:val="12"/>
                <w:szCs w:val="12"/>
              </w:rPr>
              <w:t>100</w:t>
            </w:r>
          </w:p>
        </w:tc>
        <w:tc>
          <w:tcPr>
            <w:tcW w:w="568" w:type="pct"/>
            <w:vAlign w:val="center"/>
          </w:tcPr>
          <w:p w:rsidR="00F81E3F" w:rsidRPr="00F81E3F" w:rsidRDefault="00F81E3F" w:rsidP="00F81E3F">
            <w:pPr>
              <w:pStyle w:val="aff1"/>
              <w:jc w:val="center"/>
              <w:rPr>
                <w:rFonts w:ascii="Times New Roman" w:hAnsi="Times New Roman" w:cs="Times New Roman"/>
                <w:sz w:val="12"/>
                <w:szCs w:val="12"/>
              </w:rPr>
            </w:pPr>
            <w:r w:rsidRPr="00F81E3F">
              <w:rPr>
                <w:rFonts w:ascii="Times New Roman" w:hAnsi="Times New Roman" w:cs="Times New Roman"/>
                <w:sz w:val="12"/>
                <w:szCs w:val="12"/>
              </w:rPr>
              <w:t>890,824</w:t>
            </w:r>
          </w:p>
        </w:tc>
      </w:tr>
      <w:tr w:rsidR="00F81E3F" w:rsidRPr="00F81E3F" w:rsidTr="00F81E3F">
        <w:trPr>
          <w:trHeight w:val="70"/>
        </w:trPr>
        <w:tc>
          <w:tcPr>
            <w:tcW w:w="3500" w:type="pct"/>
            <w:gridSpan w:val="3"/>
            <w:vAlign w:val="center"/>
          </w:tcPr>
          <w:p w:rsidR="00F81E3F" w:rsidRPr="00F81E3F" w:rsidRDefault="00F81E3F" w:rsidP="00F81E3F">
            <w:pPr>
              <w:pStyle w:val="aff1"/>
              <w:jc w:val="center"/>
              <w:rPr>
                <w:rFonts w:ascii="Times New Roman" w:hAnsi="Times New Roman" w:cs="Times New Roman"/>
                <w:b/>
                <w:sz w:val="12"/>
                <w:szCs w:val="12"/>
              </w:rPr>
            </w:pPr>
            <w:r w:rsidRPr="00F81E3F">
              <w:rPr>
                <w:rFonts w:ascii="Times New Roman" w:hAnsi="Times New Roman" w:cs="Times New Roman"/>
                <w:b/>
                <w:sz w:val="12"/>
                <w:szCs w:val="12"/>
              </w:rPr>
              <w:t>Итого:</w:t>
            </w:r>
          </w:p>
        </w:tc>
        <w:tc>
          <w:tcPr>
            <w:tcW w:w="932" w:type="pct"/>
            <w:vAlign w:val="center"/>
          </w:tcPr>
          <w:p w:rsidR="00F81E3F" w:rsidRPr="00F81E3F" w:rsidRDefault="00F81E3F" w:rsidP="00F81E3F">
            <w:pPr>
              <w:pStyle w:val="aff1"/>
              <w:jc w:val="center"/>
              <w:rPr>
                <w:rFonts w:ascii="Times New Roman" w:hAnsi="Times New Roman" w:cs="Times New Roman"/>
                <w:b/>
                <w:sz w:val="12"/>
                <w:szCs w:val="12"/>
              </w:rPr>
            </w:pPr>
            <w:r w:rsidRPr="00F81E3F">
              <w:rPr>
                <w:rFonts w:ascii="Times New Roman" w:hAnsi="Times New Roman" w:cs="Times New Roman"/>
                <w:b/>
                <w:sz w:val="12"/>
                <w:szCs w:val="12"/>
              </w:rPr>
              <w:t>820</w:t>
            </w:r>
          </w:p>
        </w:tc>
        <w:tc>
          <w:tcPr>
            <w:tcW w:w="568" w:type="pct"/>
            <w:vAlign w:val="center"/>
          </w:tcPr>
          <w:p w:rsidR="00F81E3F" w:rsidRPr="00F81E3F" w:rsidRDefault="00F81E3F" w:rsidP="00F81E3F">
            <w:pPr>
              <w:pStyle w:val="aff1"/>
              <w:jc w:val="center"/>
              <w:rPr>
                <w:rFonts w:ascii="Times New Roman" w:hAnsi="Times New Roman" w:cs="Times New Roman"/>
                <w:b/>
                <w:sz w:val="12"/>
                <w:szCs w:val="12"/>
              </w:rPr>
            </w:pPr>
            <w:r w:rsidRPr="00F81E3F">
              <w:rPr>
                <w:rFonts w:ascii="Times New Roman" w:hAnsi="Times New Roman" w:cs="Times New Roman"/>
                <w:b/>
                <w:sz w:val="12"/>
                <w:szCs w:val="12"/>
              </w:rPr>
              <w:t>7</w:t>
            </w:r>
            <w:r w:rsidRPr="00F81E3F">
              <w:rPr>
                <w:rFonts w:ascii="Times New Roman" w:hAnsi="Times New Roman" w:cs="Times New Roman"/>
                <w:b/>
                <w:spacing w:val="-3"/>
                <w:sz w:val="12"/>
                <w:szCs w:val="12"/>
              </w:rPr>
              <w:t xml:space="preserve"> </w:t>
            </w:r>
            <w:r w:rsidRPr="00F81E3F">
              <w:rPr>
                <w:rFonts w:ascii="Times New Roman" w:hAnsi="Times New Roman" w:cs="Times New Roman"/>
                <w:b/>
                <w:sz w:val="12"/>
                <w:szCs w:val="12"/>
              </w:rPr>
              <w:t>695,49</w:t>
            </w:r>
          </w:p>
        </w:tc>
      </w:tr>
    </w:tbl>
    <w:p w:rsidR="0032723D" w:rsidRPr="0032723D" w:rsidRDefault="0032723D" w:rsidP="0032723D">
      <w:pPr>
        <w:spacing w:after="0" w:line="240" w:lineRule="auto"/>
        <w:ind w:firstLine="284"/>
        <w:jc w:val="both"/>
        <w:rPr>
          <w:rFonts w:ascii="Times New Roman" w:hAnsi="Times New Roman" w:cs="Times New Roman"/>
          <w:sz w:val="12"/>
          <w:szCs w:val="12"/>
        </w:rPr>
      </w:pPr>
      <w:r w:rsidRPr="0032723D">
        <w:rPr>
          <w:rFonts w:ascii="Times New Roman" w:hAnsi="Times New Roman" w:cs="Times New Roman"/>
          <w:sz w:val="12"/>
          <w:szCs w:val="12"/>
        </w:rPr>
        <w:t>Примечание: стоимость указана по среднерыночным ценам объектов аналогов. Конечная стоимость работ устанавливается после обследования теплофикационного оборудования, и составления проектно-сметн</w:t>
      </w:r>
      <w:r>
        <w:rPr>
          <w:rFonts w:ascii="Times New Roman" w:hAnsi="Times New Roman" w:cs="Times New Roman"/>
          <w:sz w:val="12"/>
          <w:szCs w:val="12"/>
        </w:rPr>
        <w:t>ой документации.</w:t>
      </w:r>
    </w:p>
    <w:p w:rsidR="0032723D" w:rsidRPr="0032723D" w:rsidRDefault="0032723D" w:rsidP="0032723D">
      <w:pPr>
        <w:spacing w:after="0" w:line="240" w:lineRule="auto"/>
        <w:ind w:firstLine="284"/>
        <w:jc w:val="both"/>
        <w:rPr>
          <w:rFonts w:ascii="Times New Roman" w:hAnsi="Times New Roman" w:cs="Times New Roman"/>
          <w:sz w:val="12"/>
          <w:szCs w:val="12"/>
        </w:rPr>
      </w:pPr>
      <w:r w:rsidRPr="0032723D">
        <w:rPr>
          <w:rFonts w:ascii="Times New Roman" w:hAnsi="Times New Roman" w:cs="Times New Roman"/>
          <w:sz w:val="12"/>
          <w:szCs w:val="12"/>
        </w:rPr>
        <w:t>Для строительства новых тепловых сетей общей протяженностью ориентировочно 820 м (в однотрубном исчислении) необходимы капитальные вло</w:t>
      </w:r>
      <w:r>
        <w:rPr>
          <w:rFonts w:ascii="Times New Roman" w:hAnsi="Times New Roman" w:cs="Times New Roman"/>
          <w:sz w:val="12"/>
          <w:szCs w:val="12"/>
        </w:rPr>
        <w:t>жения в размере 7,696 млн. руб.</w:t>
      </w:r>
    </w:p>
    <w:p w:rsidR="0032723D" w:rsidRPr="0032723D" w:rsidRDefault="0032723D" w:rsidP="0032723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9.3</w:t>
      </w:r>
      <w:r w:rsidRPr="0032723D">
        <w:rPr>
          <w:rFonts w:ascii="Times New Roman" w:hAnsi="Times New Roman" w:cs="Times New Roman"/>
          <w:sz w:val="12"/>
          <w:szCs w:val="12"/>
        </w:rPr>
        <w:t>Решения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p>
    <w:p w:rsidR="0032723D" w:rsidRPr="0032723D" w:rsidRDefault="0032723D" w:rsidP="0032723D">
      <w:pPr>
        <w:spacing w:after="0" w:line="240" w:lineRule="auto"/>
        <w:ind w:firstLine="284"/>
        <w:jc w:val="both"/>
        <w:rPr>
          <w:rFonts w:ascii="Times New Roman" w:hAnsi="Times New Roman" w:cs="Times New Roman"/>
          <w:sz w:val="12"/>
          <w:szCs w:val="12"/>
        </w:rPr>
      </w:pPr>
      <w:r w:rsidRPr="0032723D">
        <w:rPr>
          <w:rFonts w:ascii="Times New Roman" w:hAnsi="Times New Roman" w:cs="Times New Roman"/>
          <w:sz w:val="12"/>
          <w:szCs w:val="12"/>
        </w:rPr>
        <w:t>Инвестиции в строительство, реконструкцию и техническое перевооружение в связи с изменениями температурного графика и гидравлического режима работы систе</w:t>
      </w:r>
      <w:r>
        <w:rPr>
          <w:rFonts w:ascii="Times New Roman" w:hAnsi="Times New Roman" w:cs="Times New Roman"/>
          <w:sz w:val="12"/>
          <w:szCs w:val="12"/>
        </w:rPr>
        <w:t>мы теплоснабжения не требуются.</w:t>
      </w:r>
    </w:p>
    <w:p w:rsidR="0032723D" w:rsidRPr="0032723D" w:rsidRDefault="0032723D" w:rsidP="0032723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9.4</w:t>
      </w:r>
      <w:r w:rsidRPr="0032723D">
        <w:rPr>
          <w:rFonts w:ascii="Times New Roman" w:hAnsi="Times New Roman" w:cs="Times New Roman"/>
          <w:sz w:val="12"/>
          <w:szCs w:val="12"/>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p>
    <w:p w:rsidR="0032723D" w:rsidRPr="0032723D" w:rsidRDefault="0032723D" w:rsidP="0032723D">
      <w:pPr>
        <w:spacing w:after="0" w:line="240" w:lineRule="auto"/>
        <w:ind w:firstLine="284"/>
        <w:jc w:val="both"/>
        <w:rPr>
          <w:rFonts w:ascii="Times New Roman" w:hAnsi="Times New Roman" w:cs="Times New Roman"/>
          <w:sz w:val="12"/>
          <w:szCs w:val="12"/>
        </w:rPr>
      </w:pPr>
      <w:r w:rsidRPr="0032723D">
        <w:rPr>
          <w:rFonts w:ascii="Times New Roman" w:hAnsi="Times New Roman" w:cs="Times New Roman"/>
          <w:sz w:val="12"/>
          <w:szCs w:val="12"/>
        </w:rPr>
        <w:t>Мероприятия по переводу открытой системы теплоснабжения (горячего водоснабжения) в закрытую систему горячего водоснабжения не запланированы. Инвестиции для</w:t>
      </w:r>
      <w:r>
        <w:rPr>
          <w:rFonts w:ascii="Times New Roman" w:hAnsi="Times New Roman" w:cs="Times New Roman"/>
          <w:sz w:val="12"/>
          <w:szCs w:val="12"/>
        </w:rPr>
        <w:t xml:space="preserve"> этих мероприятий не требуются.</w:t>
      </w:r>
    </w:p>
    <w:p w:rsidR="0032723D" w:rsidRPr="0032723D" w:rsidRDefault="0032723D" w:rsidP="0032723D">
      <w:pPr>
        <w:spacing w:after="0" w:line="240" w:lineRule="auto"/>
        <w:ind w:firstLine="284"/>
        <w:jc w:val="both"/>
        <w:rPr>
          <w:rFonts w:ascii="Times New Roman" w:hAnsi="Times New Roman" w:cs="Times New Roman"/>
          <w:sz w:val="12"/>
          <w:szCs w:val="12"/>
        </w:rPr>
      </w:pPr>
      <w:r w:rsidRPr="0032723D">
        <w:rPr>
          <w:rFonts w:ascii="Times New Roman" w:hAnsi="Times New Roman" w:cs="Times New Roman"/>
          <w:sz w:val="12"/>
          <w:szCs w:val="12"/>
        </w:rPr>
        <w:t>Раздел 10. Решение о присвоении статуса единой теплоснабжающей организации.</w:t>
      </w:r>
    </w:p>
    <w:p w:rsidR="0032723D" w:rsidRPr="0032723D" w:rsidRDefault="0032723D" w:rsidP="0032723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10.1. </w:t>
      </w:r>
      <w:r w:rsidRPr="0032723D">
        <w:rPr>
          <w:rFonts w:ascii="Times New Roman" w:hAnsi="Times New Roman" w:cs="Times New Roman"/>
          <w:sz w:val="12"/>
          <w:szCs w:val="12"/>
        </w:rPr>
        <w:t>Р</w:t>
      </w:r>
      <w:r>
        <w:rPr>
          <w:rFonts w:ascii="Times New Roman" w:hAnsi="Times New Roman" w:cs="Times New Roman"/>
          <w:sz w:val="12"/>
          <w:szCs w:val="12"/>
        </w:rPr>
        <w:t xml:space="preserve">ешение об присвоении статуса единой </w:t>
      </w:r>
      <w:r w:rsidRPr="0032723D">
        <w:rPr>
          <w:rFonts w:ascii="Times New Roman" w:hAnsi="Times New Roman" w:cs="Times New Roman"/>
          <w:sz w:val="12"/>
          <w:szCs w:val="12"/>
        </w:rPr>
        <w:t>теплоснабжающей организации.</w:t>
      </w:r>
    </w:p>
    <w:p w:rsidR="0032723D" w:rsidRPr="0032723D" w:rsidRDefault="0032723D" w:rsidP="0032723D">
      <w:pPr>
        <w:spacing w:after="0" w:line="240" w:lineRule="auto"/>
        <w:ind w:firstLine="284"/>
        <w:jc w:val="both"/>
        <w:rPr>
          <w:rFonts w:ascii="Times New Roman" w:hAnsi="Times New Roman" w:cs="Times New Roman"/>
          <w:sz w:val="12"/>
          <w:szCs w:val="12"/>
        </w:rPr>
      </w:pPr>
      <w:r w:rsidRPr="0032723D">
        <w:rPr>
          <w:rFonts w:ascii="Times New Roman" w:hAnsi="Times New Roman" w:cs="Times New Roman"/>
          <w:sz w:val="12"/>
          <w:szCs w:val="12"/>
        </w:rPr>
        <w:t>В соответствии со статьей 4 (пункт 2) Федерального закона от 27 июля 2010 г. № 190-ФЗ "О теплоснабжении" Правительство Российской Федерации сформировало Правила организации теплоснабжения, утвержденные Постановлением от 8 августа 2012 г. № 808, предписывающие выбор единых теплоснабжающих организаций.</w:t>
      </w:r>
    </w:p>
    <w:p w:rsidR="0032723D" w:rsidRPr="0032723D" w:rsidRDefault="0032723D" w:rsidP="0032723D">
      <w:pPr>
        <w:spacing w:after="0" w:line="240" w:lineRule="auto"/>
        <w:ind w:firstLine="284"/>
        <w:jc w:val="both"/>
        <w:rPr>
          <w:rFonts w:ascii="Times New Roman" w:hAnsi="Times New Roman" w:cs="Times New Roman"/>
          <w:sz w:val="12"/>
          <w:szCs w:val="12"/>
        </w:rPr>
      </w:pPr>
      <w:r w:rsidRPr="0032723D">
        <w:rPr>
          <w:rFonts w:ascii="Times New Roman" w:hAnsi="Times New Roman" w:cs="Times New Roman"/>
          <w:sz w:val="12"/>
          <w:szCs w:val="12"/>
        </w:rPr>
        <w:t>Статус единой теплоснабжающей организации присваивается теплоснабжающей и (или) теплосетевой организации решением органа местного самоуправления при утверждении или актуализации схемы теплоснабжения поселения.</w:t>
      </w:r>
    </w:p>
    <w:p w:rsidR="0032723D" w:rsidRPr="0032723D" w:rsidRDefault="0032723D" w:rsidP="0032723D">
      <w:pPr>
        <w:spacing w:after="0" w:line="240" w:lineRule="auto"/>
        <w:ind w:firstLine="284"/>
        <w:jc w:val="both"/>
        <w:rPr>
          <w:rFonts w:ascii="Times New Roman" w:hAnsi="Times New Roman" w:cs="Times New Roman"/>
          <w:sz w:val="12"/>
          <w:szCs w:val="12"/>
        </w:rPr>
      </w:pPr>
      <w:r w:rsidRPr="0032723D">
        <w:rPr>
          <w:rFonts w:ascii="Times New Roman" w:hAnsi="Times New Roman" w:cs="Times New Roman"/>
          <w:sz w:val="12"/>
          <w:szCs w:val="12"/>
        </w:rPr>
        <w:t>В проекте схемы теплоснабжения были представлены показатели, характеризующие существующую систему теплоснабжения на территории сельского поселения Сургут.</w:t>
      </w:r>
    </w:p>
    <w:p w:rsidR="0032723D" w:rsidRPr="0032723D" w:rsidRDefault="0032723D" w:rsidP="0032723D">
      <w:pPr>
        <w:spacing w:after="0" w:line="240" w:lineRule="auto"/>
        <w:ind w:firstLine="284"/>
        <w:jc w:val="both"/>
        <w:rPr>
          <w:rFonts w:ascii="Times New Roman" w:hAnsi="Times New Roman" w:cs="Times New Roman"/>
          <w:sz w:val="12"/>
          <w:szCs w:val="12"/>
        </w:rPr>
      </w:pPr>
      <w:r w:rsidRPr="0032723D">
        <w:rPr>
          <w:rFonts w:ascii="Times New Roman" w:hAnsi="Times New Roman" w:cs="Times New Roman"/>
          <w:sz w:val="12"/>
          <w:szCs w:val="12"/>
        </w:rPr>
        <w:t>Статья 2 пункт 7 Правил организации теплоснабжения устанавливает критерии присвоения статуса единой теплоснабжающей организации:</w:t>
      </w:r>
    </w:p>
    <w:p w:rsidR="0032723D" w:rsidRPr="0032723D" w:rsidRDefault="0032723D" w:rsidP="0032723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2723D">
        <w:rPr>
          <w:rFonts w:ascii="Times New Roman" w:hAnsi="Times New Roman" w:cs="Times New Roman"/>
          <w:sz w:val="12"/>
          <w:szCs w:val="12"/>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32723D" w:rsidRPr="0032723D" w:rsidRDefault="0032723D" w:rsidP="0032723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2723D">
        <w:rPr>
          <w:rFonts w:ascii="Times New Roman" w:hAnsi="Times New Roman" w:cs="Times New Roman"/>
          <w:sz w:val="12"/>
          <w:szCs w:val="12"/>
        </w:rPr>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32723D" w:rsidRPr="0032723D" w:rsidRDefault="0032723D" w:rsidP="0032723D">
      <w:pPr>
        <w:spacing w:after="0" w:line="240" w:lineRule="auto"/>
        <w:ind w:firstLine="284"/>
        <w:jc w:val="both"/>
        <w:rPr>
          <w:rFonts w:ascii="Times New Roman" w:hAnsi="Times New Roman" w:cs="Times New Roman"/>
          <w:sz w:val="12"/>
          <w:szCs w:val="12"/>
        </w:rPr>
      </w:pPr>
      <w:r w:rsidRPr="0032723D">
        <w:rPr>
          <w:rFonts w:ascii="Times New Roman" w:hAnsi="Times New Roman" w:cs="Times New Roman"/>
          <w:sz w:val="12"/>
          <w:szCs w:val="12"/>
        </w:rPr>
        <w:t xml:space="preserve"> </w:t>
      </w:r>
      <w:r>
        <w:rPr>
          <w:rFonts w:ascii="Times New Roman" w:hAnsi="Times New Roman" w:cs="Times New Roman"/>
          <w:sz w:val="12"/>
          <w:szCs w:val="12"/>
        </w:rPr>
        <w:t>•</w:t>
      </w:r>
      <w:r w:rsidRPr="0032723D">
        <w:rPr>
          <w:rFonts w:ascii="Times New Roman" w:hAnsi="Times New Roman" w:cs="Times New Roman"/>
          <w:sz w:val="12"/>
          <w:szCs w:val="12"/>
        </w:rPr>
        <w:t>способность в лучшей мере обеспечить надежность теплоснабжения в соответствующей системе теплоснабжения.</w:t>
      </w:r>
    </w:p>
    <w:p w:rsidR="0032723D" w:rsidRPr="0032723D" w:rsidRDefault="0032723D" w:rsidP="0032723D">
      <w:pPr>
        <w:spacing w:after="0" w:line="240" w:lineRule="auto"/>
        <w:ind w:firstLine="284"/>
        <w:jc w:val="both"/>
        <w:rPr>
          <w:rFonts w:ascii="Times New Roman" w:hAnsi="Times New Roman" w:cs="Times New Roman"/>
          <w:sz w:val="12"/>
          <w:szCs w:val="12"/>
        </w:rPr>
      </w:pPr>
      <w:r w:rsidRPr="0032723D">
        <w:rPr>
          <w:rFonts w:ascii="Times New Roman" w:hAnsi="Times New Roman" w:cs="Times New Roman"/>
          <w:sz w:val="12"/>
          <w:szCs w:val="12"/>
        </w:rPr>
        <w:t>ООО «Сервисная Коммунальная Компания» осуществляет деятельность по производству и передаче тепловой энергии в с.п. Сургут. В хозяйственном ведении организации находятся 4 котельные, расположенные в п. Сургут.</w:t>
      </w:r>
    </w:p>
    <w:p w:rsidR="0032723D" w:rsidRPr="0032723D" w:rsidRDefault="0032723D" w:rsidP="0032723D">
      <w:pPr>
        <w:spacing w:after="0" w:line="240" w:lineRule="auto"/>
        <w:ind w:firstLine="284"/>
        <w:jc w:val="both"/>
        <w:rPr>
          <w:rFonts w:ascii="Times New Roman" w:hAnsi="Times New Roman" w:cs="Times New Roman"/>
          <w:sz w:val="12"/>
          <w:szCs w:val="12"/>
        </w:rPr>
      </w:pPr>
      <w:r w:rsidRPr="0032723D">
        <w:rPr>
          <w:rFonts w:ascii="Times New Roman" w:hAnsi="Times New Roman" w:cs="Times New Roman"/>
          <w:sz w:val="12"/>
          <w:szCs w:val="12"/>
        </w:rPr>
        <w:t>Организация имеет необходимый персонал и техническое оснащение для осуществления эксплуатации и проведения ремонтных работ объектов производства и передачи тепловой энергии.</w:t>
      </w:r>
    </w:p>
    <w:p w:rsidR="0032723D" w:rsidRPr="0032723D" w:rsidRDefault="0032723D" w:rsidP="0032723D">
      <w:pPr>
        <w:spacing w:after="0" w:line="240" w:lineRule="auto"/>
        <w:ind w:firstLine="284"/>
        <w:jc w:val="both"/>
        <w:rPr>
          <w:rFonts w:ascii="Times New Roman" w:hAnsi="Times New Roman" w:cs="Times New Roman"/>
          <w:sz w:val="12"/>
          <w:szCs w:val="12"/>
        </w:rPr>
      </w:pPr>
      <w:r w:rsidRPr="0032723D">
        <w:rPr>
          <w:rFonts w:ascii="Times New Roman" w:hAnsi="Times New Roman" w:cs="Times New Roman"/>
          <w:sz w:val="12"/>
          <w:szCs w:val="12"/>
        </w:rPr>
        <w:t>На основании критериев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 предлагается определить единой теплоснабжающей организацией сельского поселения Сургут Общество с ограниченной ответственностью «Сервисная Коммунальная Компания», муниципального района Сергиевский Самарской области».</w:t>
      </w:r>
    </w:p>
    <w:p w:rsidR="0032723D" w:rsidRPr="0032723D" w:rsidRDefault="0032723D" w:rsidP="0032723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10.2</w:t>
      </w:r>
      <w:r w:rsidRPr="0032723D">
        <w:rPr>
          <w:rFonts w:ascii="Times New Roman" w:hAnsi="Times New Roman" w:cs="Times New Roman"/>
          <w:sz w:val="12"/>
          <w:szCs w:val="12"/>
        </w:rPr>
        <w:t>Реестр зон деятельности единой теплоснабжающей организации.</w:t>
      </w:r>
    </w:p>
    <w:p w:rsidR="0032723D" w:rsidRPr="0032723D" w:rsidRDefault="0032723D" w:rsidP="0032723D">
      <w:pPr>
        <w:spacing w:after="0" w:line="240" w:lineRule="auto"/>
        <w:ind w:firstLine="284"/>
        <w:jc w:val="both"/>
        <w:rPr>
          <w:rFonts w:ascii="Times New Roman" w:hAnsi="Times New Roman" w:cs="Times New Roman"/>
          <w:sz w:val="12"/>
          <w:szCs w:val="12"/>
        </w:rPr>
      </w:pPr>
      <w:r w:rsidRPr="0032723D">
        <w:rPr>
          <w:rFonts w:ascii="Times New Roman" w:hAnsi="Times New Roman" w:cs="Times New Roman"/>
          <w:sz w:val="12"/>
          <w:szCs w:val="12"/>
        </w:rPr>
        <w:t>Зона действия ООО «Сервисная Коммунальная Компания» распространяется на территории сельского поселения Сургут.</w:t>
      </w:r>
    </w:p>
    <w:p w:rsidR="0032723D" w:rsidRDefault="0032723D" w:rsidP="007133D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10.3</w:t>
      </w:r>
      <w:r w:rsidRPr="0032723D">
        <w:rPr>
          <w:rFonts w:ascii="Times New Roman" w:hAnsi="Times New Roman" w:cs="Times New Roman"/>
          <w:sz w:val="12"/>
          <w:szCs w:val="12"/>
        </w:rPr>
        <w:t>Основания, в том числе критерии, в соответствии с которыми теплоснабжающая организация определена едино</w:t>
      </w:r>
      <w:r w:rsidR="007133DE">
        <w:rPr>
          <w:rFonts w:ascii="Times New Roman" w:hAnsi="Times New Roman" w:cs="Times New Roman"/>
          <w:sz w:val="12"/>
          <w:szCs w:val="12"/>
        </w:rPr>
        <w:t>й теплоснабжающей организацией.</w:t>
      </w:r>
    </w:p>
    <w:p w:rsidR="0032723D" w:rsidRPr="0032723D" w:rsidRDefault="0032723D" w:rsidP="0032723D">
      <w:pPr>
        <w:spacing w:after="0" w:line="240" w:lineRule="auto"/>
        <w:ind w:firstLine="284"/>
        <w:jc w:val="both"/>
        <w:rPr>
          <w:rFonts w:ascii="Times New Roman" w:hAnsi="Times New Roman" w:cs="Times New Roman"/>
          <w:sz w:val="12"/>
          <w:szCs w:val="12"/>
        </w:rPr>
      </w:pPr>
      <w:r w:rsidRPr="0032723D">
        <w:rPr>
          <w:rFonts w:ascii="Times New Roman" w:hAnsi="Times New Roman" w:cs="Times New Roman"/>
          <w:sz w:val="12"/>
          <w:szCs w:val="12"/>
        </w:rPr>
        <w:lastRenderedPageBreak/>
        <w:t>В соответствии со статьей 4 (пункт 2) Федерального закона от 27 июля 2010 г. № 190-ФЗ "О теплоснабжении" Правительство Российской Федерации сформировало Правила организации теплоснабжения, утвержденные Постановлением от 8 августа 2012 г. № 808, предписывающие выбор единых теплоснабжающих организаций.</w:t>
      </w:r>
    </w:p>
    <w:p w:rsidR="0032723D" w:rsidRPr="0032723D" w:rsidRDefault="0032723D" w:rsidP="0032723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10.4</w:t>
      </w:r>
      <w:r w:rsidRPr="0032723D">
        <w:rPr>
          <w:rFonts w:ascii="Times New Roman" w:hAnsi="Times New Roman" w:cs="Times New Roman"/>
          <w:sz w:val="12"/>
          <w:szCs w:val="12"/>
        </w:rPr>
        <w:t>Информация о поданных теплоснабжающими организациями заявках на приостановление статуса единой теплоснабжающей организации.</w:t>
      </w:r>
    </w:p>
    <w:p w:rsidR="0032723D" w:rsidRPr="0032723D" w:rsidRDefault="0032723D" w:rsidP="0032723D">
      <w:pPr>
        <w:spacing w:after="0" w:line="240" w:lineRule="auto"/>
        <w:ind w:firstLine="284"/>
        <w:jc w:val="both"/>
        <w:rPr>
          <w:rFonts w:ascii="Times New Roman" w:hAnsi="Times New Roman" w:cs="Times New Roman"/>
          <w:sz w:val="12"/>
          <w:szCs w:val="12"/>
        </w:rPr>
      </w:pPr>
      <w:r w:rsidRPr="0032723D">
        <w:rPr>
          <w:rFonts w:ascii="Times New Roman" w:hAnsi="Times New Roman" w:cs="Times New Roman"/>
          <w:sz w:val="12"/>
          <w:szCs w:val="12"/>
        </w:rPr>
        <w:t>Информация о поданных теплоснабжающими организациями заявках на приостановление статуса единой теплоснабжающей организации отсутствует.</w:t>
      </w:r>
    </w:p>
    <w:p w:rsidR="0032723D" w:rsidRPr="0032723D" w:rsidRDefault="0032723D" w:rsidP="0032723D">
      <w:pPr>
        <w:spacing w:after="0" w:line="240" w:lineRule="auto"/>
        <w:ind w:firstLine="284"/>
        <w:jc w:val="both"/>
        <w:rPr>
          <w:rFonts w:ascii="Times New Roman" w:hAnsi="Times New Roman" w:cs="Times New Roman"/>
          <w:sz w:val="12"/>
          <w:szCs w:val="12"/>
        </w:rPr>
      </w:pPr>
      <w:r w:rsidRPr="0032723D">
        <w:rPr>
          <w:rFonts w:ascii="Times New Roman" w:hAnsi="Times New Roman" w:cs="Times New Roman"/>
          <w:sz w:val="12"/>
          <w:szCs w:val="12"/>
        </w:rPr>
        <w:t xml:space="preserve"> 10.5Реестр единых теплоснабжающих организаций, содержащий перечень систем теплоснабжения, входящих в состав единой теплоснабжающей организации.</w:t>
      </w:r>
    </w:p>
    <w:p w:rsidR="0032723D" w:rsidRPr="0032723D" w:rsidRDefault="0032723D" w:rsidP="0032723D">
      <w:pPr>
        <w:spacing w:after="0" w:line="240" w:lineRule="auto"/>
        <w:ind w:firstLine="284"/>
        <w:jc w:val="both"/>
        <w:rPr>
          <w:rFonts w:ascii="Times New Roman" w:hAnsi="Times New Roman" w:cs="Times New Roman"/>
          <w:sz w:val="12"/>
          <w:szCs w:val="12"/>
        </w:rPr>
      </w:pPr>
      <w:r w:rsidRPr="0032723D">
        <w:rPr>
          <w:rFonts w:ascii="Times New Roman" w:hAnsi="Times New Roman" w:cs="Times New Roman"/>
          <w:sz w:val="12"/>
          <w:szCs w:val="12"/>
        </w:rPr>
        <w:t>Реестр единых теплоснабжающих организаций, содержащий перечень систем теплоснабжения, представлен в таблице 10.5.1.</w:t>
      </w:r>
    </w:p>
    <w:p w:rsidR="00F81E3F" w:rsidRDefault="0032723D" w:rsidP="0032723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Таблица 10.5.1 – Реестр единых теплоснабжающих </w:t>
      </w:r>
      <w:r w:rsidRPr="0032723D">
        <w:rPr>
          <w:rFonts w:ascii="Times New Roman" w:hAnsi="Times New Roman" w:cs="Times New Roman"/>
          <w:sz w:val="12"/>
          <w:szCs w:val="12"/>
        </w:rPr>
        <w:t>организаций, содержащий перечень систем теплоснабжения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41"/>
        <w:gridCol w:w="1049"/>
        <w:gridCol w:w="794"/>
        <w:gridCol w:w="2839"/>
      </w:tblGrid>
      <w:tr w:rsidR="0032723D" w:rsidRPr="0032723D" w:rsidTr="0032723D">
        <w:trPr>
          <w:trHeight w:val="70"/>
        </w:trPr>
        <w:tc>
          <w:tcPr>
            <w:tcW w:w="1888" w:type="pct"/>
            <w:tcBorders>
              <w:bottom w:val="single" w:sz="8" w:space="0" w:color="000000"/>
            </w:tcBorders>
            <w:vAlign w:val="center"/>
          </w:tcPr>
          <w:p w:rsidR="0032723D" w:rsidRPr="0032723D" w:rsidRDefault="0032723D" w:rsidP="0032723D">
            <w:pPr>
              <w:pStyle w:val="aff1"/>
              <w:jc w:val="center"/>
              <w:rPr>
                <w:rFonts w:ascii="Times New Roman" w:hAnsi="Times New Roman" w:cs="Times New Roman"/>
                <w:sz w:val="12"/>
                <w:szCs w:val="12"/>
                <w:lang w:val="ru-RU"/>
              </w:rPr>
            </w:pPr>
            <w:r w:rsidRPr="0032723D">
              <w:rPr>
                <w:rFonts w:ascii="Times New Roman" w:hAnsi="Times New Roman" w:cs="Times New Roman"/>
                <w:sz w:val="12"/>
                <w:szCs w:val="12"/>
                <w:lang w:val="ru-RU"/>
              </w:rPr>
              <w:t>Система</w:t>
            </w:r>
            <w:r w:rsidRPr="0032723D">
              <w:rPr>
                <w:rFonts w:ascii="Times New Roman" w:hAnsi="Times New Roman" w:cs="Times New Roman"/>
                <w:spacing w:val="-10"/>
                <w:sz w:val="12"/>
                <w:szCs w:val="12"/>
                <w:lang w:val="ru-RU"/>
              </w:rPr>
              <w:t xml:space="preserve"> </w:t>
            </w:r>
            <w:r w:rsidRPr="0032723D">
              <w:rPr>
                <w:rFonts w:ascii="Times New Roman" w:hAnsi="Times New Roman" w:cs="Times New Roman"/>
                <w:sz w:val="12"/>
                <w:szCs w:val="12"/>
                <w:lang w:val="ru-RU"/>
              </w:rPr>
              <w:t>теплоснабжения</w:t>
            </w:r>
            <w:r w:rsidRPr="0032723D">
              <w:rPr>
                <w:rFonts w:ascii="Times New Roman" w:hAnsi="Times New Roman" w:cs="Times New Roman"/>
                <w:spacing w:val="-52"/>
                <w:sz w:val="12"/>
                <w:szCs w:val="12"/>
                <w:lang w:val="ru-RU"/>
              </w:rPr>
              <w:t xml:space="preserve"> </w:t>
            </w:r>
            <w:r w:rsidRPr="0032723D">
              <w:rPr>
                <w:rFonts w:ascii="Times New Roman" w:hAnsi="Times New Roman" w:cs="Times New Roman"/>
                <w:sz w:val="12"/>
                <w:szCs w:val="12"/>
                <w:lang w:val="ru-RU"/>
              </w:rPr>
              <w:t>сельского поселения</w:t>
            </w:r>
            <w:r w:rsidRPr="0032723D">
              <w:rPr>
                <w:rFonts w:ascii="Times New Roman" w:hAnsi="Times New Roman" w:cs="Times New Roman"/>
                <w:spacing w:val="1"/>
                <w:sz w:val="12"/>
                <w:szCs w:val="12"/>
                <w:lang w:val="ru-RU"/>
              </w:rPr>
              <w:t xml:space="preserve"> </w:t>
            </w:r>
            <w:r w:rsidRPr="0032723D">
              <w:rPr>
                <w:rFonts w:ascii="Times New Roman" w:hAnsi="Times New Roman" w:cs="Times New Roman"/>
                <w:sz w:val="12"/>
                <w:szCs w:val="12"/>
                <w:lang w:val="ru-RU"/>
              </w:rPr>
              <w:t>Сургут</w:t>
            </w:r>
          </w:p>
        </w:tc>
        <w:tc>
          <w:tcPr>
            <w:tcW w:w="697" w:type="pct"/>
            <w:tcBorders>
              <w:bottom w:val="single" w:sz="8"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sz w:val="12"/>
                <w:szCs w:val="12"/>
              </w:rPr>
              <w:t>Наименование</w:t>
            </w:r>
          </w:p>
        </w:tc>
        <w:tc>
          <w:tcPr>
            <w:tcW w:w="528" w:type="pct"/>
            <w:tcBorders>
              <w:bottom w:val="single" w:sz="8"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sz w:val="12"/>
                <w:szCs w:val="12"/>
              </w:rPr>
              <w:t>ИНН</w:t>
            </w:r>
          </w:p>
        </w:tc>
        <w:tc>
          <w:tcPr>
            <w:tcW w:w="1887" w:type="pct"/>
            <w:tcBorders>
              <w:bottom w:val="single" w:sz="8"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sz w:val="12"/>
                <w:szCs w:val="12"/>
              </w:rPr>
              <w:t>Юридический</w:t>
            </w:r>
            <w:r w:rsidRPr="0032723D">
              <w:rPr>
                <w:rFonts w:ascii="Times New Roman" w:hAnsi="Times New Roman" w:cs="Times New Roman"/>
                <w:spacing w:val="-4"/>
                <w:sz w:val="12"/>
                <w:szCs w:val="12"/>
              </w:rPr>
              <w:t xml:space="preserve"> </w:t>
            </w:r>
            <w:r w:rsidRPr="0032723D">
              <w:rPr>
                <w:rFonts w:ascii="Times New Roman" w:hAnsi="Times New Roman" w:cs="Times New Roman"/>
                <w:sz w:val="12"/>
                <w:szCs w:val="12"/>
              </w:rPr>
              <w:t>/</w:t>
            </w:r>
            <w:r w:rsidRPr="0032723D">
              <w:rPr>
                <w:rFonts w:ascii="Times New Roman" w:hAnsi="Times New Roman" w:cs="Times New Roman"/>
                <w:spacing w:val="-5"/>
                <w:sz w:val="12"/>
                <w:szCs w:val="12"/>
              </w:rPr>
              <w:t xml:space="preserve"> </w:t>
            </w:r>
            <w:r w:rsidRPr="0032723D">
              <w:rPr>
                <w:rFonts w:ascii="Times New Roman" w:hAnsi="Times New Roman" w:cs="Times New Roman"/>
                <w:sz w:val="12"/>
                <w:szCs w:val="12"/>
              </w:rPr>
              <w:t>почтовый</w:t>
            </w:r>
            <w:r w:rsidRPr="0032723D">
              <w:rPr>
                <w:rFonts w:ascii="Times New Roman" w:hAnsi="Times New Roman" w:cs="Times New Roman"/>
                <w:spacing w:val="-6"/>
                <w:sz w:val="12"/>
                <w:szCs w:val="12"/>
              </w:rPr>
              <w:t xml:space="preserve"> </w:t>
            </w:r>
            <w:r w:rsidRPr="0032723D">
              <w:rPr>
                <w:rFonts w:ascii="Times New Roman" w:hAnsi="Times New Roman" w:cs="Times New Roman"/>
                <w:sz w:val="12"/>
                <w:szCs w:val="12"/>
              </w:rPr>
              <w:t>адрес</w:t>
            </w:r>
          </w:p>
        </w:tc>
      </w:tr>
      <w:tr w:rsidR="0032723D" w:rsidRPr="0032723D" w:rsidTr="0032723D">
        <w:trPr>
          <w:trHeight w:val="60"/>
        </w:trPr>
        <w:tc>
          <w:tcPr>
            <w:tcW w:w="1888" w:type="pct"/>
            <w:tcBorders>
              <w:top w:val="single" w:sz="8" w:space="0" w:color="000000"/>
              <w:left w:val="single" w:sz="8" w:space="0" w:color="000000"/>
              <w:bottom w:val="single" w:sz="4" w:space="0" w:color="000000"/>
              <w:right w:val="single" w:sz="8" w:space="0" w:color="000000"/>
            </w:tcBorders>
            <w:vAlign w:val="center"/>
          </w:tcPr>
          <w:p w:rsidR="0032723D" w:rsidRPr="0032723D" w:rsidRDefault="0032723D" w:rsidP="0032723D">
            <w:pPr>
              <w:pStyle w:val="aff1"/>
              <w:jc w:val="center"/>
              <w:rPr>
                <w:rFonts w:ascii="Times New Roman" w:hAnsi="Times New Roman" w:cs="Times New Roman"/>
                <w:sz w:val="12"/>
                <w:szCs w:val="12"/>
                <w:lang w:val="ru-RU"/>
              </w:rPr>
            </w:pPr>
            <w:r w:rsidRPr="0032723D">
              <w:rPr>
                <w:rFonts w:ascii="Times New Roman" w:hAnsi="Times New Roman" w:cs="Times New Roman"/>
                <w:w w:val="95"/>
                <w:sz w:val="12"/>
                <w:szCs w:val="12"/>
                <w:lang w:val="ru-RU"/>
              </w:rPr>
              <w:t>Котельная</w:t>
            </w:r>
            <w:r w:rsidRPr="0032723D">
              <w:rPr>
                <w:rFonts w:ascii="Times New Roman" w:hAnsi="Times New Roman" w:cs="Times New Roman"/>
                <w:spacing w:val="9"/>
                <w:w w:val="95"/>
                <w:sz w:val="12"/>
                <w:szCs w:val="12"/>
                <w:lang w:val="ru-RU"/>
              </w:rPr>
              <w:t xml:space="preserve"> </w:t>
            </w:r>
            <w:r w:rsidRPr="0032723D">
              <w:rPr>
                <w:rFonts w:ascii="Times New Roman" w:hAnsi="Times New Roman" w:cs="Times New Roman"/>
                <w:w w:val="95"/>
                <w:sz w:val="12"/>
                <w:szCs w:val="12"/>
                <w:lang w:val="ru-RU"/>
              </w:rPr>
              <w:t>СДК</w:t>
            </w:r>
            <w:r>
              <w:rPr>
                <w:rFonts w:ascii="Times New Roman" w:hAnsi="Times New Roman" w:cs="Times New Roman"/>
                <w:sz w:val="12"/>
                <w:szCs w:val="12"/>
                <w:lang w:val="ru-RU"/>
              </w:rPr>
              <w:t xml:space="preserve"> </w:t>
            </w:r>
            <w:r w:rsidRPr="0032723D">
              <w:rPr>
                <w:rFonts w:ascii="Times New Roman" w:hAnsi="Times New Roman" w:cs="Times New Roman"/>
                <w:sz w:val="12"/>
                <w:szCs w:val="12"/>
                <w:lang w:val="ru-RU"/>
              </w:rPr>
              <w:t>п.</w:t>
            </w:r>
            <w:r w:rsidRPr="0032723D">
              <w:rPr>
                <w:rFonts w:ascii="Times New Roman" w:hAnsi="Times New Roman" w:cs="Times New Roman"/>
                <w:spacing w:val="-4"/>
                <w:sz w:val="12"/>
                <w:szCs w:val="12"/>
                <w:lang w:val="ru-RU"/>
              </w:rPr>
              <w:t xml:space="preserve"> </w:t>
            </w:r>
            <w:r w:rsidRPr="0032723D">
              <w:rPr>
                <w:rFonts w:ascii="Times New Roman" w:hAnsi="Times New Roman" w:cs="Times New Roman"/>
                <w:sz w:val="12"/>
                <w:szCs w:val="12"/>
                <w:lang w:val="ru-RU"/>
              </w:rPr>
              <w:t>Сургут,</w:t>
            </w:r>
            <w:r>
              <w:rPr>
                <w:rFonts w:ascii="Times New Roman" w:hAnsi="Times New Roman" w:cs="Times New Roman"/>
                <w:sz w:val="12"/>
                <w:szCs w:val="12"/>
                <w:lang w:val="ru-RU"/>
              </w:rPr>
              <w:t xml:space="preserve"> </w:t>
            </w:r>
            <w:r w:rsidRPr="0032723D">
              <w:rPr>
                <w:rFonts w:ascii="Times New Roman" w:hAnsi="Times New Roman" w:cs="Times New Roman"/>
                <w:sz w:val="12"/>
                <w:szCs w:val="12"/>
                <w:lang w:val="ru-RU"/>
              </w:rPr>
              <w:t>ул.</w:t>
            </w:r>
            <w:r w:rsidRPr="0032723D">
              <w:rPr>
                <w:rFonts w:ascii="Times New Roman" w:hAnsi="Times New Roman" w:cs="Times New Roman"/>
                <w:spacing w:val="-7"/>
                <w:sz w:val="12"/>
                <w:szCs w:val="12"/>
                <w:lang w:val="ru-RU"/>
              </w:rPr>
              <w:t xml:space="preserve"> </w:t>
            </w:r>
            <w:r w:rsidRPr="0032723D">
              <w:rPr>
                <w:rFonts w:ascii="Times New Roman" w:hAnsi="Times New Roman" w:cs="Times New Roman"/>
                <w:sz w:val="12"/>
                <w:szCs w:val="12"/>
                <w:lang w:val="ru-RU"/>
              </w:rPr>
              <w:t>Кооперативная,</w:t>
            </w:r>
            <w:r w:rsidRPr="0032723D">
              <w:rPr>
                <w:rFonts w:ascii="Times New Roman" w:hAnsi="Times New Roman" w:cs="Times New Roman"/>
                <w:spacing w:val="-7"/>
                <w:sz w:val="12"/>
                <w:szCs w:val="12"/>
                <w:lang w:val="ru-RU"/>
              </w:rPr>
              <w:t xml:space="preserve"> </w:t>
            </w:r>
            <w:r w:rsidRPr="0032723D">
              <w:rPr>
                <w:rFonts w:ascii="Times New Roman" w:hAnsi="Times New Roman" w:cs="Times New Roman"/>
                <w:sz w:val="12"/>
                <w:szCs w:val="12"/>
                <w:lang w:val="ru-RU"/>
              </w:rPr>
              <w:t>3</w:t>
            </w:r>
          </w:p>
        </w:tc>
        <w:tc>
          <w:tcPr>
            <w:tcW w:w="697" w:type="pct"/>
            <w:vMerge w:val="restart"/>
            <w:tcBorders>
              <w:top w:val="single" w:sz="8" w:space="0" w:color="000000"/>
              <w:left w:val="single" w:sz="8" w:space="0" w:color="000000"/>
              <w:bottom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sz w:val="12"/>
                <w:szCs w:val="12"/>
              </w:rPr>
              <w:t>ООО</w:t>
            </w:r>
            <w:r>
              <w:rPr>
                <w:rFonts w:ascii="Times New Roman" w:hAnsi="Times New Roman" w:cs="Times New Roman"/>
                <w:sz w:val="12"/>
                <w:szCs w:val="12"/>
                <w:lang w:val="ru-RU"/>
              </w:rPr>
              <w:t xml:space="preserve"> </w:t>
            </w:r>
            <w:r w:rsidRPr="0032723D">
              <w:rPr>
                <w:rFonts w:ascii="Times New Roman" w:hAnsi="Times New Roman" w:cs="Times New Roman"/>
                <w:sz w:val="12"/>
                <w:szCs w:val="12"/>
              </w:rPr>
              <w:t>«Сервисная</w:t>
            </w:r>
            <w:r>
              <w:rPr>
                <w:rFonts w:ascii="Times New Roman" w:hAnsi="Times New Roman" w:cs="Times New Roman"/>
                <w:sz w:val="12"/>
                <w:szCs w:val="12"/>
                <w:lang w:val="ru-RU"/>
              </w:rPr>
              <w:t xml:space="preserve"> </w:t>
            </w:r>
            <w:r w:rsidRPr="0032723D">
              <w:rPr>
                <w:rFonts w:ascii="Times New Roman" w:hAnsi="Times New Roman" w:cs="Times New Roman"/>
                <w:sz w:val="12"/>
                <w:szCs w:val="12"/>
              </w:rPr>
              <w:t>Коммунальная</w:t>
            </w:r>
            <w:r>
              <w:rPr>
                <w:rFonts w:ascii="Times New Roman" w:hAnsi="Times New Roman" w:cs="Times New Roman"/>
                <w:sz w:val="12"/>
                <w:szCs w:val="12"/>
                <w:lang w:val="ru-RU"/>
              </w:rPr>
              <w:t xml:space="preserve"> </w:t>
            </w:r>
            <w:r w:rsidRPr="0032723D">
              <w:rPr>
                <w:rFonts w:ascii="Times New Roman" w:hAnsi="Times New Roman" w:cs="Times New Roman"/>
                <w:sz w:val="12"/>
                <w:szCs w:val="12"/>
              </w:rPr>
              <w:t>Компания»</w:t>
            </w:r>
          </w:p>
        </w:tc>
        <w:tc>
          <w:tcPr>
            <w:tcW w:w="528" w:type="pct"/>
            <w:vMerge w:val="restart"/>
            <w:tcBorders>
              <w:top w:val="single" w:sz="8" w:space="0" w:color="000000"/>
              <w:bottom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lang w:val="ru-RU"/>
              </w:rPr>
            </w:pPr>
            <w:r w:rsidRPr="0032723D">
              <w:rPr>
                <w:rFonts w:ascii="Times New Roman" w:hAnsi="Times New Roman" w:cs="Times New Roman"/>
                <w:sz w:val="12"/>
                <w:szCs w:val="12"/>
              </w:rPr>
              <w:t>6381013776</w:t>
            </w:r>
          </w:p>
        </w:tc>
        <w:tc>
          <w:tcPr>
            <w:tcW w:w="1887" w:type="pct"/>
            <w:vMerge w:val="restart"/>
            <w:tcBorders>
              <w:top w:val="single" w:sz="8" w:space="0" w:color="000000"/>
              <w:bottom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lang w:val="ru-RU"/>
              </w:rPr>
            </w:pPr>
            <w:r w:rsidRPr="0032723D">
              <w:rPr>
                <w:rFonts w:ascii="Times New Roman" w:hAnsi="Times New Roman" w:cs="Times New Roman"/>
                <w:sz w:val="12"/>
                <w:szCs w:val="12"/>
                <w:lang w:val="ru-RU"/>
              </w:rPr>
              <w:t>446552,</w:t>
            </w:r>
            <w:r w:rsidRPr="0032723D">
              <w:rPr>
                <w:rFonts w:ascii="Times New Roman" w:hAnsi="Times New Roman" w:cs="Times New Roman"/>
                <w:spacing w:val="-11"/>
                <w:sz w:val="12"/>
                <w:szCs w:val="12"/>
                <w:lang w:val="ru-RU"/>
              </w:rPr>
              <w:t xml:space="preserve"> </w:t>
            </w:r>
            <w:r w:rsidRPr="0032723D">
              <w:rPr>
                <w:rFonts w:ascii="Times New Roman" w:hAnsi="Times New Roman" w:cs="Times New Roman"/>
                <w:sz w:val="12"/>
                <w:szCs w:val="12"/>
                <w:lang w:val="ru-RU"/>
              </w:rPr>
              <w:t>Самарская</w:t>
            </w:r>
            <w:r>
              <w:rPr>
                <w:rFonts w:ascii="Times New Roman" w:hAnsi="Times New Roman" w:cs="Times New Roman"/>
                <w:sz w:val="12"/>
                <w:szCs w:val="12"/>
                <w:lang w:val="ru-RU"/>
              </w:rPr>
              <w:t xml:space="preserve"> </w:t>
            </w:r>
            <w:r w:rsidRPr="0032723D">
              <w:rPr>
                <w:rFonts w:ascii="Times New Roman" w:hAnsi="Times New Roman" w:cs="Times New Roman"/>
                <w:sz w:val="12"/>
                <w:szCs w:val="12"/>
                <w:lang w:val="ru-RU"/>
              </w:rPr>
              <w:t>область,</w:t>
            </w:r>
            <w:r w:rsidRPr="0032723D">
              <w:rPr>
                <w:rFonts w:ascii="Times New Roman" w:hAnsi="Times New Roman" w:cs="Times New Roman"/>
                <w:spacing w:val="-7"/>
                <w:sz w:val="12"/>
                <w:szCs w:val="12"/>
                <w:lang w:val="ru-RU"/>
              </w:rPr>
              <w:t xml:space="preserve"> </w:t>
            </w:r>
            <w:r w:rsidRPr="0032723D">
              <w:rPr>
                <w:rFonts w:ascii="Times New Roman" w:hAnsi="Times New Roman" w:cs="Times New Roman"/>
                <w:sz w:val="12"/>
                <w:szCs w:val="12"/>
                <w:lang w:val="ru-RU"/>
              </w:rPr>
              <w:t>Сергиевский</w:t>
            </w:r>
            <w:r w:rsidRPr="0032723D">
              <w:rPr>
                <w:rFonts w:ascii="Times New Roman" w:hAnsi="Times New Roman" w:cs="Times New Roman"/>
                <w:spacing w:val="-9"/>
                <w:sz w:val="12"/>
                <w:szCs w:val="12"/>
                <w:lang w:val="ru-RU"/>
              </w:rPr>
              <w:t xml:space="preserve"> </w:t>
            </w:r>
            <w:r w:rsidRPr="0032723D">
              <w:rPr>
                <w:rFonts w:ascii="Times New Roman" w:hAnsi="Times New Roman" w:cs="Times New Roman"/>
                <w:sz w:val="12"/>
                <w:szCs w:val="12"/>
                <w:lang w:val="ru-RU"/>
              </w:rPr>
              <w:t>район,</w:t>
            </w:r>
            <w:r>
              <w:rPr>
                <w:rFonts w:ascii="Times New Roman" w:hAnsi="Times New Roman" w:cs="Times New Roman"/>
                <w:sz w:val="12"/>
                <w:szCs w:val="12"/>
                <w:lang w:val="ru-RU"/>
              </w:rPr>
              <w:t xml:space="preserve"> </w:t>
            </w:r>
            <w:r w:rsidRPr="0032723D">
              <w:rPr>
                <w:rFonts w:ascii="Times New Roman" w:hAnsi="Times New Roman" w:cs="Times New Roman"/>
                <w:spacing w:val="-1"/>
                <w:sz w:val="12"/>
                <w:szCs w:val="12"/>
                <w:lang w:val="ru-RU"/>
              </w:rPr>
              <w:t>поселок</w:t>
            </w:r>
            <w:r w:rsidRPr="0032723D">
              <w:rPr>
                <w:rFonts w:ascii="Times New Roman" w:hAnsi="Times New Roman" w:cs="Times New Roman"/>
                <w:spacing w:val="-12"/>
                <w:sz w:val="12"/>
                <w:szCs w:val="12"/>
                <w:lang w:val="ru-RU"/>
              </w:rPr>
              <w:t xml:space="preserve"> </w:t>
            </w:r>
            <w:r w:rsidRPr="0032723D">
              <w:rPr>
                <w:rFonts w:ascii="Times New Roman" w:hAnsi="Times New Roman" w:cs="Times New Roman"/>
                <w:sz w:val="12"/>
                <w:szCs w:val="12"/>
                <w:lang w:val="ru-RU"/>
              </w:rPr>
              <w:t>городского</w:t>
            </w:r>
            <w:r w:rsidRPr="0032723D">
              <w:rPr>
                <w:rFonts w:ascii="Times New Roman" w:hAnsi="Times New Roman" w:cs="Times New Roman"/>
                <w:spacing w:val="-10"/>
                <w:sz w:val="12"/>
                <w:szCs w:val="12"/>
                <w:lang w:val="ru-RU"/>
              </w:rPr>
              <w:t xml:space="preserve"> </w:t>
            </w:r>
            <w:r w:rsidRPr="0032723D">
              <w:rPr>
                <w:rFonts w:ascii="Times New Roman" w:hAnsi="Times New Roman" w:cs="Times New Roman"/>
                <w:sz w:val="12"/>
                <w:szCs w:val="12"/>
                <w:lang w:val="ru-RU"/>
              </w:rPr>
              <w:t>типа</w:t>
            </w:r>
            <w:r>
              <w:rPr>
                <w:rFonts w:ascii="Times New Roman" w:hAnsi="Times New Roman" w:cs="Times New Roman"/>
                <w:sz w:val="12"/>
                <w:szCs w:val="12"/>
                <w:lang w:val="ru-RU"/>
              </w:rPr>
              <w:t xml:space="preserve"> </w:t>
            </w:r>
            <w:r w:rsidRPr="0032723D">
              <w:rPr>
                <w:rFonts w:ascii="Times New Roman" w:hAnsi="Times New Roman" w:cs="Times New Roman"/>
                <w:sz w:val="12"/>
                <w:szCs w:val="12"/>
                <w:lang w:val="ru-RU"/>
              </w:rPr>
              <w:t>Суходол,</w:t>
            </w:r>
            <w:r w:rsidRPr="0032723D">
              <w:rPr>
                <w:rFonts w:ascii="Times New Roman" w:hAnsi="Times New Roman" w:cs="Times New Roman"/>
                <w:spacing w:val="-1"/>
                <w:sz w:val="12"/>
                <w:szCs w:val="12"/>
                <w:lang w:val="ru-RU"/>
              </w:rPr>
              <w:t xml:space="preserve"> </w:t>
            </w:r>
            <w:r w:rsidRPr="0032723D">
              <w:rPr>
                <w:rFonts w:ascii="Times New Roman" w:hAnsi="Times New Roman" w:cs="Times New Roman"/>
                <w:sz w:val="12"/>
                <w:szCs w:val="12"/>
                <w:lang w:val="ru-RU"/>
              </w:rPr>
              <w:t>Солнечная</w:t>
            </w:r>
            <w:r w:rsidRPr="0032723D">
              <w:rPr>
                <w:rFonts w:ascii="Times New Roman" w:hAnsi="Times New Roman" w:cs="Times New Roman"/>
                <w:spacing w:val="-1"/>
                <w:sz w:val="12"/>
                <w:szCs w:val="12"/>
                <w:lang w:val="ru-RU"/>
              </w:rPr>
              <w:t xml:space="preserve"> </w:t>
            </w:r>
            <w:r w:rsidRPr="0032723D">
              <w:rPr>
                <w:rFonts w:ascii="Times New Roman" w:hAnsi="Times New Roman" w:cs="Times New Roman"/>
                <w:sz w:val="12"/>
                <w:szCs w:val="12"/>
                <w:lang w:val="ru-RU"/>
              </w:rPr>
              <w:t>улица,</w:t>
            </w:r>
            <w:r w:rsidRPr="0032723D">
              <w:rPr>
                <w:rFonts w:ascii="Times New Roman" w:hAnsi="Times New Roman" w:cs="Times New Roman"/>
                <w:spacing w:val="-1"/>
                <w:sz w:val="12"/>
                <w:szCs w:val="12"/>
                <w:lang w:val="ru-RU"/>
              </w:rPr>
              <w:t xml:space="preserve"> </w:t>
            </w:r>
            <w:r w:rsidRPr="0032723D">
              <w:rPr>
                <w:rFonts w:ascii="Times New Roman" w:hAnsi="Times New Roman" w:cs="Times New Roman"/>
                <w:sz w:val="12"/>
                <w:szCs w:val="12"/>
                <w:lang w:val="ru-RU"/>
              </w:rPr>
              <w:t>2</w:t>
            </w:r>
          </w:p>
        </w:tc>
      </w:tr>
      <w:tr w:rsidR="0032723D" w:rsidRPr="0032723D" w:rsidTr="0032723D">
        <w:trPr>
          <w:trHeight w:val="70"/>
        </w:trPr>
        <w:tc>
          <w:tcPr>
            <w:tcW w:w="1888" w:type="pct"/>
            <w:tcBorders>
              <w:left w:val="single" w:sz="8" w:space="0" w:color="000000"/>
              <w:bottom w:val="single" w:sz="4" w:space="0" w:color="000000"/>
              <w:right w:val="single" w:sz="8" w:space="0" w:color="000000"/>
            </w:tcBorders>
            <w:vAlign w:val="center"/>
          </w:tcPr>
          <w:p w:rsidR="0032723D" w:rsidRPr="0032723D" w:rsidRDefault="0032723D" w:rsidP="0032723D">
            <w:pPr>
              <w:pStyle w:val="aff1"/>
              <w:jc w:val="center"/>
              <w:rPr>
                <w:rFonts w:ascii="Times New Roman" w:hAnsi="Times New Roman" w:cs="Times New Roman"/>
                <w:sz w:val="12"/>
                <w:szCs w:val="12"/>
                <w:lang w:val="ru-RU"/>
              </w:rPr>
            </w:pPr>
            <w:r w:rsidRPr="0032723D">
              <w:rPr>
                <w:rFonts w:ascii="Times New Roman" w:hAnsi="Times New Roman" w:cs="Times New Roman"/>
                <w:spacing w:val="-1"/>
                <w:sz w:val="12"/>
                <w:szCs w:val="12"/>
                <w:lang w:val="ru-RU"/>
              </w:rPr>
              <w:t>Котельная</w:t>
            </w:r>
            <w:r w:rsidRPr="0032723D">
              <w:rPr>
                <w:rFonts w:ascii="Times New Roman" w:hAnsi="Times New Roman" w:cs="Times New Roman"/>
                <w:spacing w:val="-9"/>
                <w:sz w:val="12"/>
                <w:szCs w:val="12"/>
                <w:lang w:val="ru-RU"/>
              </w:rPr>
              <w:t xml:space="preserve"> </w:t>
            </w:r>
            <w:r w:rsidRPr="0032723D">
              <w:rPr>
                <w:rFonts w:ascii="Times New Roman" w:hAnsi="Times New Roman" w:cs="Times New Roman"/>
                <w:spacing w:val="-1"/>
                <w:sz w:val="12"/>
                <w:szCs w:val="12"/>
                <w:lang w:val="ru-RU"/>
              </w:rPr>
              <w:t>«Индийская»</w:t>
            </w:r>
            <w:r>
              <w:rPr>
                <w:rFonts w:ascii="Times New Roman" w:hAnsi="Times New Roman" w:cs="Times New Roman"/>
                <w:sz w:val="12"/>
                <w:szCs w:val="12"/>
                <w:lang w:val="ru-RU"/>
              </w:rPr>
              <w:t xml:space="preserve"> </w:t>
            </w:r>
            <w:r w:rsidRPr="0032723D">
              <w:rPr>
                <w:rFonts w:ascii="Times New Roman" w:hAnsi="Times New Roman" w:cs="Times New Roman"/>
                <w:sz w:val="12"/>
                <w:szCs w:val="12"/>
                <w:lang w:val="ru-RU"/>
              </w:rPr>
              <w:t>п.</w:t>
            </w:r>
            <w:r w:rsidRPr="0032723D">
              <w:rPr>
                <w:rFonts w:ascii="Times New Roman" w:hAnsi="Times New Roman" w:cs="Times New Roman"/>
                <w:spacing w:val="-4"/>
                <w:sz w:val="12"/>
                <w:szCs w:val="12"/>
                <w:lang w:val="ru-RU"/>
              </w:rPr>
              <w:t xml:space="preserve"> </w:t>
            </w:r>
            <w:r w:rsidRPr="0032723D">
              <w:rPr>
                <w:rFonts w:ascii="Times New Roman" w:hAnsi="Times New Roman" w:cs="Times New Roman"/>
                <w:sz w:val="12"/>
                <w:szCs w:val="12"/>
                <w:lang w:val="ru-RU"/>
              </w:rPr>
              <w:t>Сургут,</w:t>
            </w:r>
            <w:r>
              <w:rPr>
                <w:rFonts w:ascii="Times New Roman" w:hAnsi="Times New Roman" w:cs="Times New Roman"/>
                <w:sz w:val="12"/>
                <w:szCs w:val="12"/>
                <w:lang w:val="ru-RU"/>
              </w:rPr>
              <w:t xml:space="preserve"> </w:t>
            </w:r>
            <w:r w:rsidRPr="0032723D">
              <w:rPr>
                <w:rFonts w:ascii="Times New Roman" w:hAnsi="Times New Roman" w:cs="Times New Roman"/>
                <w:sz w:val="12"/>
                <w:szCs w:val="12"/>
                <w:lang w:val="ru-RU"/>
              </w:rPr>
              <w:t>ул.</w:t>
            </w:r>
            <w:r w:rsidRPr="0032723D">
              <w:rPr>
                <w:rFonts w:ascii="Times New Roman" w:hAnsi="Times New Roman" w:cs="Times New Roman"/>
                <w:spacing w:val="-6"/>
                <w:sz w:val="12"/>
                <w:szCs w:val="12"/>
                <w:lang w:val="ru-RU"/>
              </w:rPr>
              <w:t xml:space="preserve"> </w:t>
            </w:r>
            <w:r w:rsidRPr="0032723D">
              <w:rPr>
                <w:rFonts w:ascii="Times New Roman" w:hAnsi="Times New Roman" w:cs="Times New Roman"/>
                <w:sz w:val="12"/>
                <w:szCs w:val="12"/>
                <w:lang w:val="ru-RU"/>
              </w:rPr>
              <w:t>Первомайская,</w:t>
            </w:r>
            <w:r w:rsidRPr="0032723D">
              <w:rPr>
                <w:rFonts w:ascii="Times New Roman" w:hAnsi="Times New Roman" w:cs="Times New Roman"/>
                <w:spacing w:val="-7"/>
                <w:sz w:val="12"/>
                <w:szCs w:val="12"/>
                <w:lang w:val="ru-RU"/>
              </w:rPr>
              <w:t xml:space="preserve"> </w:t>
            </w:r>
            <w:r w:rsidRPr="0032723D">
              <w:rPr>
                <w:rFonts w:ascii="Times New Roman" w:hAnsi="Times New Roman" w:cs="Times New Roman"/>
                <w:sz w:val="12"/>
                <w:szCs w:val="12"/>
                <w:lang w:val="ru-RU"/>
              </w:rPr>
              <w:t>2А</w:t>
            </w:r>
          </w:p>
        </w:tc>
        <w:tc>
          <w:tcPr>
            <w:tcW w:w="697" w:type="pct"/>
            <w:vMerge/>
            <w:tcBorders>
              <w:left w:val="single" w:sz="8" w:space="0" w:color="000000"/>
              <w:bottom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lang w:val="ru-RU"/>
              </w:rPr>
            </w:pPr>
          </w:p>
        </w:tc>
        <w:tc>
          <w:tcPr>
            <w:tcW w:w="528" w:type="pct"/>
            <w:vMerge/>
            <w:tcBorders>
              <w:bottom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lang w:val="ru-RU"/>
              </w:rPr>
            </w:pPr>
          </w:p>
        </w:tc>
        <w:tc>
          <w:tcPr>
            <w:tcW w:w="1887" w:type="pct"/>
            <w:vMerge/>
            <w:tcBorders>
              <w:bottom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lang w:val="ru-RU"/>
              </w:rPr>
            </w:pPr>
          </w:p>
        </w:tc>
      </w:tr>
      <w:tr w:rsidR="0032723D" w:rsidRPr="0032723D" w:rsidTr="0032723D">
        <w:trPr>
          <w:trHeight w:val="70"/>
        </w:trPr>
        <w:tc>
          <w:tcPr>
            <w:tcW w:w="1888" w:type="pct"/>
            <w:tcBorders>
              <w:left w:val="single" w:sz="8" w:space="0" w:color="000000"/>
              <w:bottom w:val="single" w:sz="4" w:space="0" w:color="000000"/>
              <w:right w:val="single" w:sz="8" w:space="0" w:color="000000"/>
            </w:tcBorders>
            <w:vAlign w:val="center"/>
          </w:tcPr>
          <w:p w:rsidR="0032723D" w:rsidRPr="0032723D" w:rsidRDefault="0032723D" w:rsidP="0032723D">
            <w:pPr>
              <w:pStyle w:val="aff1"/>
              <w:jc w:val="center"/>
              <w:rPr>
                <w:rFonts w:ascii="Times New Roman" w:hAnsi="Times New Roman" w:cs="Times New Roman"/>
                <w:sz w:val="12"/>
                <w:szCs w:val="12"/>
                <w:lang w:val="ru-RU"/>
              </w:rPr>
            </w:pPr>
            <w:r w:rsidRPr="0032723D">
              <w:rPr>
                <w:rFonts w:ascii="Times New Roman" w:hAnsi="Times New Roman" w:cs="Times New Roman"/>
                <w:sz w:val="12"/>
                <w:szCs w:val="12"/>
                <w:lang w:val="ru-RU"/>
              </w:rPr>
              <w:t>Котельная</w:t>
            </w:r>
            <w:r w:rsidRPr="0032723D">
              <w:rPr>
                <w:rFonts w:ascii="Times New Roman" w:hAnsi="Times New Roman" w:cs="Times New Roman"/>
                <w:spacing w:val="-9"/>
                <w:sz w:val="12"/>
                <w:szCs w:val="12"/>
                <w:lang w:val="ru-RU"/>
              </w:rPr>
              <w:t xml:space="preserve"> </w:t>
            </w:r>
            <w:r w:rsidRPr="0032723D">
              <w:rPr>
                <w:rFonts w:ascii="Times New Roman" w:hAnsi="Times New Roman" w:cs="Times New Roman"/>
                <w:sz w:val="12"/>
                <w:szCs w:val="12"/>
                <w:lang w:val="ru-RU"/>
              </w:rPr>
              <w:t>СХТ</w:t>
            </w:r>
            <w:r>
              <w:rPr>
                <w:rFonts w:ascii="Times New Roman" w:hAnsi="Times New Roman" w:cs="Times New Roman"/>
                <w:sz w:val="12"/>
                <w:szCs w:val="12"/>
                <w:lang w:val="ru-RU"/>
              </w:rPr>
              <w:t xml:space="preserve"> </w:t>
            </w:r>
            <w:r w:rsidRPr="0032723D">
              <w:rPr>
                <w:rFonts w:ascii="Times New Roman" w:hAnsi="Times New Roman" w:cs="Times New Roman"/>
                <w:sz w:val="12"/>
                <w:szCs w:val="12"/>
                <w:lang w:val="ru-RU"/>
              </w:rPr>
              <w:t>п.</w:t>
            </w:r>
            <w:r w:rsidRPr="0032723D">
              <w:rPr>
                <w:rFonts w:ascii="Times New Roman" w:hAnsi="Times New Roman" w:cs="Times New Roman"/>
                <w:spacing w:val="-4"/>
                <w:sz w:val="12"/>
                <w:szCs w:val="12"/>
                <w:lang w:val="ru-RU"/>
              </w:rPr>
              <w:t xml:space="preserve"> </w:t>
            </w:r>
            <w:r w:rsidRPr="0032723D">
              <w:rPr>
                <w:rFonts w:ascii="Times New Roman" w:hAnsi="Times New Roman" w:cs="Times New Roman"/>
                <w:sz w:val="12"/>
                <w:szCs w:val="12"/>
                <w:lang w:val="ru-RU"/>
              </w:rPr>
              <w:t>Сургут,</w:t>
            </w:r>
            <w:r>
              <w:rPr>
                <w:rFonts w:ascii="Times New Roman" w:hAnsi="Times New Roman" w:cs="Times New Roman"/>
                <w:sz w:val="12"/>
                <w:szCs w:val="12"/>
                <w:lang w:val="ru-RU"/>
              </w:rPr>
              <w:t xml:space="preserve"> </w:t>
            </w:r>
            <w:r w:rsidRPr="0032723D">
              <w:rPr>
                <w:rFonts w:ascii="Times New Roman" w:hAnsi="Times New Roman" w:cs="Times New Roman"/>
                <w:sz w:val="12"/>
                <w:szCs w:val="12"/>
                <w:lang w:val="ru-RU"/>
              </w:rPr>
              <w:t>ул.</w:t>
            </w:r>
            <w:r w:rsidRPr="0032723D">
              <w:rPr>
                <w:rFonts w:ascii="Times New Roman" w:hAnsi="Times New Roman" w:cs="Times New Roman"/>
                <w:spacing w:val="-7"/>
                <w:sz w:val="12"/>
                <w:szCs w:val="12"/>
                <w:lang w:val="ru-RU"/>
              </w:rPr>
              <w:t xml:space="preserve"> </w:t>
            </w:r>
            <w:r w:rsidRPr="0032723D">
              <w:rPr>
                <w:rFonts w:ascii="Times New Roman" w:hAnsi="Times New Roman" w:cs="Times New Roman"/>
                <w:sz w:val="12"/>
                <w:szCs w:val="12"/>
                <w:lang w:val="ru-RU"/>
              </w:rPr>
              <w:t>Сквозная,</w:t>
            </w:r>
            <w:r w:rsidRPr="0032723D">
              <w:rPr>
                <w:rFonts w:ascii="Times New Roman" w:hAnsi="Times New Roman" w:cs="Times New Roman"/>
                <w:spacing w:val="-7"/>
                <w:sz w:val="12"/>
                <w:szCs w:val="12"/>
                <w:lang w:val="ru-RU"/>
              </w:rPr>
              <w:t xml:space="preserve"> </w:t>
            </w:r>
            <w:r w:rsidRPr="0032723D">
              <w:rPr>
                <w:rFonts w:ascii="Times New Roman" w:hAnsi="Times New Roman" w:cs="Times New Roman"/>
                <w:sz w:val="12"/>
                <w:szCs w:val="12"/>
                <w:lang w:val="ru-RU"/>
              </w:rPr>
              <w:t>35</w:t>
            </w:r>
          </w:p>
        </w:tc>
        <w:tc>
          <w:tcPr>
            <w:tcW w:w="697" w:type="pct"/>
            <w:vMerge/>
            <w:tcBorders>
              <w:left w:val="single" w:sz="8" w:space="0" w:color="000000"/>
              <w:bottom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lang w:val="ru-RU"/>
              </w:rPr>
            </w:pPr>
          </w:p>
        </w:tc>
        <w:tc>
          <w:tcPr>
            <w:tcW w:w="528" w:type="pct"/>
            <w:vMerge/>
            <w:tcBorders>
              <w:bottom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lang w:val="ru-RU"/>
              </w:rPr>
            </w:pPr>
          </w:p>
        </w:tc>
        <w:tc>
          <w:tcPr>
            <w:tcW w:w="1887" w:type="pct"/>
            <w:vMerge/>
            <w:tcBorders>
              <w:bottom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lang w:val="ru-RU"/>
              </w:rPr>
            </w:pPr>
          </w:p>
        </w:tc>
      </w:tr>
      <w:tr w:rsidR="0032723D" w:rsidRPr="0032723D" w:rsidTr="0032723D">
        <w:trPr>
          <w:trHeight w:val="70"/>
        </w:trPr>
        <w:tc>
          <w:tcPr>
            <w:tcW w:w="1888" w:type="pct"/>
            <w:tcBorders>
              <w:left w:val="single" w:sz="8" w:space="0" w:color="000000"/>
              <w:bottom w:val="single" w:sz="4" w:space="0" w:color="000000"/>
              <w:right w:val="single" w:sz="8" w:space="0" w:color="000000"/>
            </w:tcBorders>
            <w:vAlign w:val="center"/>
          </w:tcPr>
          <w:p w:rsidR="0032723D" w:rsidRPr="0032723D" w:rsidRDefault="0032723D" w:rsidP="0032723D">
            <w:pPr>
              <w:pStyle w:val="aff1"/>
              <w:jc w:val="center"/>
              <w:rPr>
                <w:rFonts w:ascii="Times New Roman" w:hAnsi="Times New Roman" w:cs="Times New Roman"/>
                <w:sz w:val="12"/>
                <w:szCs w:val="12"/>
                <w:lang w:val="ru-RU"/>
              </w:rPr>
            </w:pPr>
            <w:r w:rsidRPr="0032723D">
              <w:rPr>
                <w:rFonts w:ascii="Times New Roman" w:hAnsi="Times New Roman" w:cs="Times New Roman"/>
                <w:sz w:val="12"/>
                <w:szCs w:val="12"/>
                <w:lang w:val="ru-RU"/>
              </w:rPr>
              <w:t>Котельная</w:t>
            </w:r>
            <w:r w:rsidRPr="0032723D">
              <w:rPr>
                <w:rFonts w:ascii="Times New Roman" w:hAnsi="Times New Roman" w:cs="Times New Roman"/>
                <w:spacing w:val="-4"/>
                <w:sz w:val="12"/>
                <w:szCs w:val="12"/>
                <w:lang w:val="ru-RU"/>
              </w:rPr>
              <w:t xml:space="preserve"> </w:t>
            </w:r>
            <w:r w:rsidRPr="0032723D">
              <w:rPr>
                <w:rFonts w:ascii="Times New Roman" w:hAnsi="Times New Roman" w:cs="Times New Roman"/>
                <w:sz w:val="12"/>
                <w:szCs w:val="12"/>
                <w:lang w:val="ru-RU"/>
              </w:rPr>
              <w:t>СОШ</w:t>
            </w:r>
            <w:r>
              <w:rPr>
                <w:rFonts w:ascii="Times New Roman" w:hAnsi="Times New Roman" w:cs="Times New Roman"/>
                <w:sz w:val="12"/>
                <w:szCs w:val="12"/>
                <w:lang w:val="ru-RU"/>
              </w:rPr>
              <w:t xml:space="preserve"> </w:t>
            </w:r>
            <w:r w:rsidRPr="0032723D">
              <w:rPr>
                <w:rFonts w:ascii="Times New Roman" w:hAnsi="Times New Roman" w:cs="Times New Roman"/>
                <w:sz w:val="12"/>
                <w:szCs w:val="12"/>
                <w:lang w:val="ru-RU"/>
              </w:rPr>
              <w:t>п.</w:t>
            </w:r>
            <w:r w:rsidRPr="0032723D">
              <w:rPr>
                <w:rFonts w:ascii="Times New Roman" w:hAnsi="Times New Roman" w:cs="Times New Roman"/>
                <w:spacing w:val="-4"/>
                <w:sz w:val="12"/>
                <w:szCs w:val="12"/>
                <w:lang w:val="ru-RU"/>
              </w:rPr>
              <w:t xml:space="preserve"> </w:t>
            </w:r>
            <w:r w:rsidRPr="0032723D">
              <w:rPr>
                <w:rFonts w:ascii="Times New Roman" w:hAnsi="Times New Roman" w:cs="Times New Roman"/>
                <w:sz w:val="12"/>
                <w:szCs w:val="12"/>
                <w:lang w:val="ru-RU"/>
              </w:rPr>
              <w:t>Сургут,</w:t>
            </w:r>
            <w:r>
              <w:rPr>
                <w:rFonts w:ascii="Times New Roman" w:hAnsi="Times New Roman" w:cs="Times New Roman"/>
                <w:sz w:val="12"/>
                <w:szCs w:val="12"/>
                <w:lang w:val="ru-RU"/>
              </w:rPr>
              <w:t xml:space="preserve"> </w:t>
            </w:r>
            <w:r w:rsidRPr="0032723D">
              <w:rPr>
                <w:rFonts w:ascii="Times New Roman" w:hAnsi="Times New Roman" w:cs="Times New Roman"/>
                <w:sz w:val="12"/>
                <w:szCs w:val="12"/>
                <w:lang w:val="ru-RU"/>
              </w:rPr>
              <w:t>ул.</w:t>
            </w:r>
            <w:r w:rsidRPr="0032723D">
              <w:rPr>
                <w:rFonts w:ascii="Times New Roman" w:hAnsi="Times New Roman" w:cs="Times New Roman"/>
                <w:spacing w:val="-6"/>
                <w:sz w:val="12"/>
                <w:szCs w:val="12"/>
                <w:lang w:val="ru-RU"/>
              </w:rPr>
              <w:t xml:space="preserve"> </w:t>
            </w:r>
            <w:r w:rsidRPr="0032723D">
              <w:rPr>
                <w:rFonts w:ascii="Times New Roman" w:hAnsi="Times New Roman" w:cs="Times New Roman"/>
                <w:sz w:val="12"/>
                <w:szCs w:val="12"/>
                <w:lang w:val="ru-RU"/>
              </w:rPr>
              <w:t>Первомайская,</w:t>
            </w:r>
            <w:r w:rsidRPr="0032723D">
              <w:rPr>
                <w:rFonts w:ascii="Times New Roman" w:hAnsi="Times New Roman" w:cs="Times New Roman"/>
                <w:spacing w:val="-7"/>
                <w:sz w:val="12"/>
                <w:szCs w:val="12"/>
                <w:lang w:val="ru-RU"/>
              </w:rPr>
              <w:t xml:space="preserve"> </w:t>
            </w:r>
            <w:r w:rsidRPr="0032723D">
              <w:rPr>
                <w:rFonts w:ascii="Times New Roman" w:hAnsi="Times New Roman" w:cs="Times New Roman"/>
                <w:sz w:val="12"/>
                <w:szCs w:val="12"/>
                <w:lang w:val="ru-RU"/>
              </w:rPr>
              <w:t>22</w:t>
            </w:r>
          </w:p>
        </w:tc>
        <w:tc>
          <w:tcPr>
            <w:tcW w:w="697" w:type="pct"/>
            <w:vMerge/>
            <w:tcBorders>
              <w:left w:val="single" w:sz="8" w:space="0" w:color="000000"/>
              <w:bottom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lang w:val="ru-RU"/>
              </w:rPr>
            </w:pPr>
          </w:p>
        </w:tc>
        <w:tc>
          <w:tcPr>
            <w:tcW w:w="528" w:type="pct"/>
            <w:vMerge/>
            <w:tcBorders>
              <w:bottom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lang w:val="ru-RU"/>
              </w:rPr>
            </w:pPr>
          </w:p>
        </w:tc>
        <w:tc>
          <w:tcPr>
            <w:tcW w:w="1887" w:type="pct"/>
            <w:vMerge/>
            <w:tcBorders>
              <w:bottom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lang w:val="ru-RU"/>
              </w:rPr>
            </w:pPr>
          </w:p>
        </w:tc>
      </w:tr>
    </w:tbl>
    <w:p w:rsidR="0032723D" w:rsidRPr="0032723D" w:rsidRDefault="0032723D" w:rsidP="0032723D">
      <w:pPr>
        <w:spacing w:after="0" w:line="240" w:lineRule="auto"/>
        <w:ind w:firstLine="284"/>
        <w:jc w:val="both"/>
        <w:rPr>
          <w:rFonts w:ascii="Times New Roman" w:hAnsi="Times New Roman" w:cs="Times New Roman"/>
          <w:sz w:val="12"/>
          <w:szCs w:val="12"/>
        </w:rPr>
      </w:pPr>
      <w:r w:rsidRPr="0032723D">
        <w:rPr>
          <w:rFonts w:ascii="Times New Roman" w:hAnsi="Times New Roman" w:cs="Times New Roman"/>
          <w:sz w:val="12"/>
          <w:szCs w:val="12"/>
        </w:rPr>
        <w:t>Раздел 11. Решения о распределении тепловой нагрузки между источниками тепловой энергии.</w:t>
      </w:r>
    </w:p>
    <w:p w:rsidR="0032723D" w:rsidRPr="0032723D" w:rsidRDefault="0032723D" w:rsidP="0032723D">
      <w:pPr>
        <w:spacing w:after="0" w:line="240" w:lineRule="auto"/>
        <w:ind w:firstLine="284"/>
        <w:jc w:val="both"/>
        <w:rPr>
          <w:rFonts w:ascii="Times New Roman" w:hAnsi="Times New Roman" w:cs="Times New Roman"/>
          <w:sz w:val="12"/>
          <w:szCs w:val="12"/>
        </w:rPr>
      </w:pPr>
      <w:r w:rsidRPr="0032723D">
        <w:rPr>
          <w:rFonts w:ascii="Times New Roman" w:hAnsi="Times New Roman" w:cs="Times New Roman"/>
          <w:sz w:val="12"/>
          <w:szCs w:val="12"/>
        </w:rPr>
        <w:t>11.1 Решение об определении единой теплоснабжающей организации.</w:t>
      </w:r>
    </w:p>
    <w:p w:rsidR="0032723D" w:rsidRPr="0032723D" w:rsidRDefault="0032723D" w:rsidP="0032723D">
      <w:pPr>
        <w:spacing w:after="0" w:line="240" w:lineRule="auto"/>
        <w:ind w:firstLine="284"/>
        <w:jc w:val="both"/>
        <w:rPr>
          <w:rFonts w:ascii="Times New Roman" w:hAnsi="Times New Roman" w:cs="Times New Roman"/>
          <w:sz w:val="12"/>
          <w:szCs w:val="12"/>
        </w:rPr>
      </w:pPr>
      <w:r w:rsidRPr="0032723D">
        <w:rPr>
          <w:rFonts w:ascii="Times New Roman" w:hAnsi="Times New Roman" w:cs="Times New Roman"/>
          <w:sz w:val="12"/>
          <w:szCs w:val="12"/>
        </w:rPr>
        <w:t>В сельском поселении Сургут распределение тепловой нагрузки между источниками не планируется. Источники тепловой энергии между собой технологически не связаны.</w:t>
      </w:r>
    </w:p>
    <w:p w:rsidR="0032723D" w:rsidRPr="0032723D" w:rsidRDefault="0032723D" w:rsidP="0032723D">
      <w:pPr>
        <w:spacing w:after="0" w:line="240" w:lineRule="auto"/>
        <w:ind w:firstLine="284"/>
        <w:jc w:val="both"/>
        <w:rPr>
          <w:rFonts w:ascii="Times New Roman" w:hAnsi="Times New Roman" w:cs="Times New Roman"/>
          <w:sz w:val="12"/>
          <w:szCs w:val="12"/>
        </w:rPr>
      </w:pPr>
      <w:r w:rsidRPr="0032723D">
        <w:rPr>
          <w:rFonts w:ascii="Times New Roman" w:hAnsi="Times New Roman" w:cs="Times New Roman"/>
          <w:sz w:val="12"/>
          <w:szCs w:val="12"/>
        </w:rPr>
        <w:t>Распределение тепловой нагрузки между источниками тепловой энергии определяется в соответствии со статьей. 18. фе</w:t>
      </w:r>
      <w:r>
        <w:rPr>
          <w:rFonts w:ascii="Times New Roman" w:hAnsi="Times New Roman" w:cs="Times New Roman"/>
          <w:sz w:val="12"/>
          <w:szCs w:val="12"/>
        </w:rPr>
        <w:t xml:space="preserve">дерального закона от 27.07.2010 </w:t>
      </w:r>
      <w:r w:rsidRPr="0032723D">
        <w:rPr>
          <w:rFonts w:ascii="Times New Roman" w:hAnsi="Times New Roman" w:cs="Times New Roman"/>
          <w:sz w:val="12"/>
          <w:szCs w:val="12"/>
        </w:rPr>
        <w:t>№ 190-ФЗ «О теплоснабжении».</w:t>
      </w:r>
    </w:p>
    <w:p w:rsidR="0032723D" w:rsidRPr="0032723D" w:rsidRDefault="0032723D" w:rsidP="0032723D">
      <w:pPr>
        <w:spacing w:after="0" w:line="240" w:lineRule="auto"/>
        <w:ind w:firstLine="284"/>
        <w:jc w:val="both"/>
        <w:rPr>
          <w:rFonts w:ascii="Times New Roman" w:hAnsi="Times New Roman" w:cs="Times New Roman"/>
          <w:sz w:val="12"/>
          <w:szCs w:val="12"/>
        </w:rPr>
      </w:pPr>
      <w:r w:rsidRPr="0032723D">
        <w:rPr>
          <w:rFonts w:ascii="Times New Roman" w:hAnsi="Times New Roman" w:cs="Times New Roman"/>
          <w:sz w:val="12"/>
          <w:szCs w:val="12"/>
        </w:rPr>
        <w:t>Статья 18 Федерального закона от 27 июля 2010 года № 190-ФЗ: «Для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уполномоченный орган заявку, содержащую сведения:</w:t>
      </w:r>
    </w:p>
    <w:p w:rsidR="0032723D" w:rsidRPr="0032723D" w:rsidRDefault="0032723D" w:rsidP="0032723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32723D">
        <w:rPr>
          <w:rFonts w:ascii="Times New Roman" w:hAnsi="Times New Roman" w:cs="Times New Roman"/>
          <w:sz w:val="12"/>
          <w:szCs w:val="12"/>
        </w:rPr>
        <w:t>о количестве тепловой энергии, которую теплоснабжающая организация обязуется поставлять потребителям и теплоснабжающим организациям в данной системе теплоснабжения;</w:t>
      </w:r>
    </w:p>
    <w:p w:rsidR="0032723D" w:rsidRPr="0032723D" w:rsidRDefault="0032723D" w:rsidP="0032723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32723D">
        <w:rPr>
          <w:rFonts w:ascii="Times New Roman" w:hAnsi="Times New Roman" w:cs="Times New Roman"/>
          <w:sz w:val="12"/>
          <w:szCs w:val="12"/>
        </w:rPr>
        <w:t>об объеме мощности источников тепловой энергии, которую теплоснабжающая организация обязуется поддерживать;</w:t>
      </w:r>
    </w:p>
    <w:p w:rsidR="0032723D" w:rsidRPr="0032723D" w:rsidRDefault="0032723D" w:rsidP="0032723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32723D">
        <w:rPr>
          <w:rFonts w:ascii="Times New Roman" w:hAnsi="Times New Roman" w:cs="Times New Roman"/>
          <w:sz w:val="12"/>
          <w:szCs w:val="12"/>
        </w:rPr>
        <w:t>о действующих тарифах в сфере теплоснабжения и прогнозных удельных переменных расходах на производство тепловой энергии, теплоно</w:t>
      </w:r>
      <w:r>
        <w:rPr>
          <w:rFonts w:ascii="Times New Roman" w:hAnsi="Times New Roman" w:cs="Times New Roman"/>
          <w:sz w:val="12"/>
          <w:szCs w:val="12"/>
        </w:rPr>
        <w:t>сителя и поддержание мощности».</w:t>
      </w:r>
    </w:p>
    <w:p w:rsidR="0032723D" w:rsidRPr="0032723D" w:rsidRDefault="0032723D" w:rsidP="0032723D">
      <w:pPr>
        <w:spacing w:after="0" w:line="240" w:lineRule="auto"/>
        <w:ind w:firstLine="284"/>
        <w:jc w:val="both"/>
        <w:rPr>
          <w:rFonts w:ascii="Times New Roman" w:hAnsi="Times New Roman" w:cs="Times New Roman"/>
          <w:sz w:val="12"/>
          <w:szCs w:val="12"/>
        </w:rPr>
      </w:pPr>
      <w:r w:rsidRPr="0032723D">
        <w:rPr>
          <w:rFonts w:ascii="Times New Roman" w:hAnsi="Times New Roman" w:cs="Times New Roman"/>
          <w:sz w:val="12"/>
          <w:szCs w:val="12"/>
        </w:rPr>
        <w:t>Раздел 12. Решение по бесхозяйным тепловым сетям.</w:t>
      </w:r>
    </w:p>
    <w:p w:rsidR="0032723D" w:rsidRPr="0032723D" w:rsidRDefault="0032723D" w:rsidP="0032723D">
      <w:pPr>
        <w:spacing w:after="0" w:line="240" w:lineRule="auto"/>
        <w:ind w:firstLine="284"/>
        <w:jc w:val="both"/>
        <w:rPr>
          <w:rFonts w:ascii="Times New Roman" w:hAnsi="Times New Roman" w:cs="Times New Roman"/>
          <w:sz w:val="12"/>
          <w:szCs w:val="12"/>
        </w:rPr>
      </w:pPr>
      <w:r w:rsidRPr="0032723D">
        <w:rPr>
          <w:rFonts w:ascii="Times New Roman" w:hAnsi="Times New Roman" w:cs="Times New Roman"/>
          <w:sz w:val="12"/>
          <w:szCs w:val="12"/>
        </w:rPr>
        <w:t>На момент разработки настоящей схемы теплоснабжения в границах сельского поселения Сургут Самарской области не выявлено участков бесхозяйных тепловых сетей.</w:t>
      </w:r>
    </w:p>
    <w:p w:rsidR="0032723D" w:rsidRPr="0032723D" w:rsidRDefault="0032723D" w:rsidP="0032723D">
      <w:pPr>
        <w:spacing w:after="0" w:line="240" w:lineRule="auto"/>
        <w:ind w:firstLine="284"/>
        <w:jc w:val="both"/>
        <w:rPr>
          <w:rFonts w:ascii="Times New Roman" w:hAnsi="Times New Roman" w:cs="Times New Roman"/>
          <w:sz w:val="12"/>
          <w:szCs w:val="12"/>
        </w:rPr>
      </w:pPr>
      <w:r w:rsidRPr="0032723D">
        <w:rPr>
          <w:rFonts w:ascii="Times New Roman" w:hAnsi="Times New Roman" w:cs="Times New Roman"/>
          <w:sz w:val="12"/>
          <w:szCs w:val="12"/>
        </w:rPr>
        <w:t>В случае обнаружения таковых в последующем, необходимо руководствоваться Статья 15, пункты 6, 6.5, 6.6 Федерального закона от 27 июля 2010 года № 190-ФЗ. (изм. Федеральным законом на 30 декабря 2021 года №438- ФЗ).</w:t>
      </w:r>
    </w:p>
    <w:p w:rsidR="0032723D" w:rsidRPr="0032723D" w:rsidRDefault="0032723D" w:rsidP="0032723D">
      <w:pPr>
        <w:spacing w:after="0" w:line="240" w:lineRule="auto"/>
        <w:ind w:firstLine="284"/>
        <w:jc w:val="both"/>
        <w:rPr>
          <w:rFonts w:ascii="Times New Roman" w:hAnsi="Times New Roman" w:cs="Times New Roman"/>
          <w:sz w:val="12"/>
          <w:szCs w:val="12"/>
        </w:rPr>
      </w:pPr>
      <w:r w:rsidRPr="0032723D">
        <w:rPr>
          <w:rFonts w:ascii="Times New Roman" w:hAnsi="Times New Roman" w:cs="Times New Roman"/>
          <w:sz w:val="12"/>
          <w:szCs w:val="12"/>
        </w:rPr>
        <w:t>Статья 15, пункт 6 Федерального закона от 27 июля 2010 года № 190-ФЗ ( изм. Федеральным законом на 30 декабря 2021 года №438-ФЗ): « В течение шестидесяти дней с даты выявления бесхозяйного объекта теплоснабжения орган местного самоуправления поселения обязан обеспечить проведение проверки соответствия бесхозяйного объекта теплоснабжения требованиям промышленной безопасности, экологической безопасности, пожарной безопасности, требованиям безопасности в сфере теплоснабжения, требованиям к обеспечению безопасности в сфере электроэнергетики проверки наличия документов, необходимых для безопасной эксплуатации объекта теплоснабжения, обратиться в орган, осуществляющий государственную регистрацию права на недвижимое имущество для принятия на учет бесхозяйного объекта теплоснабжения, а также обеспечить выполнение кадастровых работ в отношении такого объекта теплоснабжения. Датой выявления бесхозяйного объекта теплоснабжения считается дата составления акта выявления бесхозяйного объекта теплоснабжения по форме, утвержденной органом местного самоуправления поселения.»</w:t>
      </w:r>
    </w:p>
    <w:p w:rsidR="0032723D" w:rsidRPr="0032723D" w:rsidRDefault="0032723D" w:rsidP="0032723D">
      <w:pPr>
        <w:spacing w:after="0" w:line="240" w:lineRule="auto"/>
        <w:ind w:firstLine="284"/>
        <w:jc w:val="both"/>
        <w:rPr>
          <w:rFonts w:ascii="Times New Roman" w:hAnsi="Times New Roman" w:cs="Times New Roman"/>
          <w:sz w:val="12"/>
          <w:szCs w:val="12"/>
        </w:rPr>
      </w:pPr>
      <w:r w:rsidRPr="0032723D">
        <w:rPr>
          <w:rFonts w:ascii="Times New Roman" w:hAnsi="Times New Roman" w:cs="Times New Roman"/>
          <w:sz w:val="12"/>
          <w:szCs w:val="12"/>
        </w:rPr>
        <w:t xml:space="preserve">Статья 15, пункт 6.5 Федерального закона от 27 июля 2010 года № 190-ФЗ ( изм. Федеральным законом на 30 декабря 2021 года №438-ФЗ): «С даты выявления бесхозяйного объекта теплоснабжения и до определения организации по содержанию и обслуживанию орган местного самоуправления поселения отвечает за соблюдение требований безопасности при техническом обслуживании бесхозяйного объекта теплоснабжения. После определения организации по содержанию и обслуживанию за соблюдение требований безопасности при техническом обслуживании бесхозяйного объекта теплоснабжения отвечает такая организация. Датой определения организации по содержанию и обслуживанию считается дата </w:t>
      </w:r>
      <w:r>
        <w:rPr>
          <w:rFonts w:ascii="Times New Roman" w:hAnsi="Times New Roman" w:cs="Times New Roman"/>
          <w:sz w:val="12"/>
          <w:szCs w:val="12"/>
        </w:rPr>
        <w:t xml:space="preserve">вступления в силу решения об 65 </w:t>
      </w:r>
      <w:r w:rsidRPr="0032723D">
        <w:rPr>
          <w:rFonts w:ascii="Times New Roman" w:hAnsi="Times New Roman" w:cs="Times New Roman"/>
          <w:sz w:val="12"/>
          <w:szCs w:val="12"/>
        </w:rPr>
        <w:t>определении организации по содержанию и обслуживанию, принятого органом местного самоуправления поселения.»</w:t>
      </w:r>
    </w:p>
    <w:p w:rsidR="0032723D" w:rsidRPr="0032723D" w:rsidRDefault="0032723D" w:rsidP="0032723D">
      <w:pPr>
        <w:spacing w:after="0" w:line="240" w:lineRule="auto"/>
        <w:ind w:firstLine="284"/>
        <w:jc w:val="both"/>
        <w:rPr>
          <w:rFonts w:ascii="Times New Roman" w:hAnsi="Times New Roman" w:cs="Times New Roman"/>
          <w:sz w:val="12"/>
          <w:szCs w:val="12"/>
        </w:rPr>
      </w:pPr>
      <w:r w:rsidRPr="0032723D">
        <w:rPr>
          <w:rFonts w:ascii="Times New Roman" w:hAnsi="Times New Roman" w:cs="Times New Roman"/>
          <w:sz w:val="12"/>
          <w:szCs w:val="12"/>
        </w:rPr>
        <w:t>Статья 15, пункт 6.6 Федерального закона от 27 июля 2010 года № 190-ФЗ ( изм. Федеральным законом на 30 декабря 2021 года №438-ФЗ): «Орган регулирования обязан включить затраты на содержание, ремонт, эксплуатацию бесхозяйных объектов теплоснабжения, тепловая мощность которых распределена в отношении тепловой нагрузки потребителей тепловой энергии, подключенных к системе теплоснабжения в соответствии с утвержденной схемой теплоснабжения, в тарифы соответствующей организации на следующий период регулирования».</w:t>
      </w:r>
    </w:p>
    <w:p w:rsidR="0032723D" w:rsidRPr="0032723D" w:rsidRDefault="0032723D" w:rsidP="0032723D">
      <w:pPr>
        <w:spacing w:after="0" w:line="240" w:lineRule="auto"/>
        <w:ind w:firstLine="284"/>
        <w:jc w:val="both"/>
        <w:rPr>
          <w:rFonts w:ascii="Times New Roman" w:hAnsi="Times New Roman" w:cs="Times New Roman"/>
          <w:sz w:val="12"/>
          <w:szCs w:val="12"/>
        </w:rPr>
      </w:pPr>
      <w:r w:rsidRPr="0032723D">
        <w:rPr>
          <w:rFonts w:ascii="Times New Roman" w:hAnsi="Times New Roman" w:cs="Times New Roman"/>
          <w:sz w:val="12"/>
          <w:szCs w:val="12"/>
        </w:rPr>
        <w:t xml:space="preserve"> 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w:t>
      </w:r>
    </w:p>
    <w:p w:rsidR="0032723D" w:rsidRPr="0032723D" w:rsidRDefault="0032723D" w:rsidP="0032723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13.1</w:t>
      </w:r>
      <w:r w:rsidRPr="0032723D">
        <w:rPr>
          <w:rFonts w:ascii="Times New Roman" w:hAnsi="Times New Roman" w:cs="Times New Roman"/>
          <w:sz w:val="12"/>
          <w:szCs w:val="12"/>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32723D" w:rsidRPr="0032723D" w:rsidRDefault="0032723D" w:rsidP="0032723D">
      <w:pPr>
        <w:spacing w:after="0" w:line="240" w:lineRule="auto"/>
        <w:ind w:firstLine="284"/>
        <w:jc w:val="both"/>
        <w:rPr>
          <w:rFonts w:ascii="Times New Roman" w:hAnsi="Times New Roman" w:cs="Times New Roman"/>
          <w:sz w:val="12"/>
          <w:szCs w:val="12"/>
        </w:rPr>
      </w:pPr>
      <w:r w:rsidRPr="0032723D">
        <w:rPr>
          <w:rFonts w:ascii="Times New Roman" w:hAnsi="Times New Roman" w:cs="Times New Roman"/>
          <w:sz w:val="12"/>
          <w:szCs w:val="12"/>
        </w:rPr>
        <w:t>Посёлок Сургут – а/ц</w:t>
      </w:r>
    </w:p>
    <w:p w:rsidR="0032723D" w:rsidRPr="0032723D" w:rsidRDefault="0032723D" w:rsidP="0032723D">
      <w:pPr>
        <w:spacing w:after="0" w:line="240" w:lineRule="auto"/>
        <w:ind w:firstLine="284"/>
        <w:jc w:val="both"/>
        <w:rPr>
          <w:rFonts w:ascii="Times New Roman" w:hAnsi="Times New Roman" w:cs="Times New Roman"/>
          <w:sz w:val="12"/>
          <w:szCs w:val="12"/>
        </w:rPr>
      </w:pPr>
      <w:r w:rsidRPr="0032723D">
        <w:rPr>
          <w:rFonts w:ascii="Times New Roman" w:hAnsi="Times New Roman" w:cs="Times New Roman"/>
          <w:sz w:val="12"/>
          <w:szCs w:val="12"/>
        </w:rPr>
        <w:t>Источником газоснабжения сетевым природным газом посёлка является АГРС №111. По подземному газопроводам высокого давления менее 1,2 МПа из стали Ǿ 150-200 мм газ поступает в ГРП№6 (муниц.собст.), двухниточное, с регулятором РДГ-50В/40-2 шт. и РДГ-50Н/40, где снижается до 0,3-0,6 МПа и до низкого давления. По газопроводу высокого давления 0,3-0,6 МПа газ подаётся и в ШГРП№54, №55, №25, №23, №73, №68, №61</w:t>
      </w:r>
      <w:r>
        <w:rPr>
          <w:rFonts w:ascii="Times New Roman" w:hAnsi="Times New Roman" w:cs="Times New Roman"/>
          <w:sz w:val="12"/>
          <w:szCs w:val="12"/>
        </w:rPr>
        <w:t xml:space="preserve">, №56, №57, №62, №63, №29, №24, </w:t>
      </w:r>
      <w:r w:rsidRPr="0032723D">
        <w:rPr>
          <w:rFonts w:ascii="Times New Roman" w:hAnsi="Times New Roman" w:cs="Times New Roman"/>
          <w:sz w:val="12"/>
          <w:szCs w:val="12"/>
        </w:rPr>
        <w:t>№21, №26, №30, №52 и в качестве топлива для теплоисточников.</w:t>
      </w:r>
    </w:p>
    <w:p w:rsidR="0032723D" w:rsidRPr="0032723D" w:rsidRDefault="0032723D" w:rsidP="0032723D">
      <w:pPr>
        <w:spacing w:after="0" w:line="240" w:lineRule="auto"/>
        <w:ind w:firstLine="284"/>
        <w:jc w:val="both"/>
        <w:rPr>
          <w:rFonts w:ascii="Times New Roman" w:hAnsi="Times New Roman" w:cs="Times New Roman"/>
          <w:sz w:val="12"/>
          <w:szCs w:val="12"/>
        </w:rPr>
      </w:pPr>
      <w:r w:rsidRPr="0032723D">
        <w:rPr>
          <w:rFonts w:ascii="Times New Roman" w:hAnsi="Times New Roman" w:cs="Times New Roman"/>
          <w:sz w:val="12"/>
          <w:szCs w:val="12"/>
        </w:rPr>
        <w:t>По газопроводам низкого давления газ подаётся потребителям на хозбытовые цели и в качестве топлива для теплоисточников.</w:t>
      </w:r>
    </w:p>
    <w:p w:rsidR="0032723D" w:rsidRPr="0032723D" w:rsidRDefault="0032723D" w:rsidP="0032723D">
      <w:pPr>
        <w:spacing w:after="0" w:line="240" w:lineRule="auto"/>
        <w:ind w:firstLine="284"/>
        <w:jc w:val="both"/>
        <w:rPr>
          <w:rFonts w:ascii="Times New Roman" w:hAnsi="Times New Roman" w:cs="Times New Roman"/>
          <w:sz w:val="12"/>
          <w:szCs w:val="12"/>
        </w:rPr>
      </w:pPr>
      <w:r w:rsidRPr="0032723D">
        <w:rPr>
          <w:rFonts w:ascii="Times New Roman" w:hAnsi="Times New Roman" w:cs="Times New Roman"/>
          <w:sz w:val="12"/>
          <w:szCs w:val="12"/>
        </w:rPr>
        <w:t>Прокладка газопроводов низкого давления на опорах. Трубы стальные.</w:t>
      </w:r>
    </w:p>
    <w:p w:rsidR="0032723D" w:rsidRPr="0032723D" w:rsidRDefault="0032723D" w:rsidP="0032723D">
      <w:pPr>
        <w:spacing w:after="0" w:line="240" w:lineRule="auto"/>
        <w:ind w:firstLine="284"/>
        <w:jc w:val="both"/>
        <w:rPr>
          <w:rFonts w:ascii="Times New Roman" w:hAnsi="Times New Roman" w:cs="Times New Roman"/>
          <w:sz w:val="12"/>
          <w:szCs w:val="12"/>
        </w:rPr>
      </w:pPr>
      <w:r w:rsidRPr="0032723D">
        <w:rPr>
          <w:rFonts w:ascii="Times New Roman" w:hAnsi="Times New Roman" w:cs="Times New Roman"/>
          <w:sz w:val="12"/>
          <w:szCs w:val="12"/>
        </w:rPr>
        <w:t>Общая протяженность сетей газоснабжения</w:t>
      </w:r>
    </w:p>
    <w:p w:rsidR="0032723D" w:rsidRPr="0032723D" w:rsidRDefault="0032723D" w:rsidP="0032723D">
      <w:pPr>
        <w:spacing w:after="0" w:line="240" w:lineRule="auto"/>
        <w:ind w:firstLine="284"/>
        <w:jc w:val="both"/>
        <w:rPr>
          <w:rFonts w:ascii="Times New Roman" w:hAnsi="Times New Roman" w:cs="Times New Roman"/>
          <w:sz w:val="12"/>
          <w:szCs w:val="12"/>
        </w:rPr>
      </w:pPr>
      <w:r w:rsidRPr="0032723D">
        <w:rPr>
          <w:rFonts w:ascii="Times New Roman" w:hAnsi="Times New Roman" w:cs="Times New Roman"/>
          <w:sz w:val="12"/>
          <w:szCs w:val="12"/>
        </w:rPr>
        <w:t>- в.д (менее 1,2 МПа) Ǿ200, 150 мм –1,777 км. Трубы – сталь.</w:t>
      </w:r>
    </w:p>
    <w:p w:rsidR="0032723D" w:rsidRPr="0032723D" w:rsidRDefault="0032723D" w:rsidP="0032723D">
      <w:pPr>
        <w:spacing w:after="0" w:line="240" w:lineRule="auto"/>
        <w:ind w:firstLine="284"/>
        <w:jc w:val="both"/>
        <w:rPr>
          <w:rFonts w:ascii="Times New Roman" w:hAnsi="Times New Roman" w:cs="Times New Roman"/>
          <w:sz w:val="12"/>
          <w:szCs w:val="12"/>
        </w:rPr>
      </w:pPr>
      <w:r w:rsidRPr="0032723D">
        <w:rPr>
          <w:rFonts w:ascii="Times New Roman" w:hAnsi="Times New Roman" w:cs="Times New Roman"/>
          <w:sz w:val="12"/>
          <w:szCs w:val="12"/>
        </w:rPr>
        <w:t>- в.д (0,3-0,6 МПа) Ǿ 50-200 мм –6,835 км. Трубы – сталь.</w:t>
      </w:r>
    </w:p>
    <w:p w:rsidR="0032723D" w:rsidRPr="0032723D" w:rsidRDefault="0032723D" w:rsidP="0032723D">
      <w:pPr>
        <w:spacing w:after="0" w:line="240" w:lineRule="auto"/>
        <w:ind w:firstLine="284"/>
        <w:jc w:val="both"/>
        <w:rPr>
          <w:rFonts w:ascii="Times New Roman" w:hAnsi="Times New Roman" w:cs="Times New Roman"/>
          <w:sz w:val="12"/>
          <w:szCs w:val="12"/>
        </w:rPr>
      </w:pPr>
      <w:r w:rsidRPr="0032723D">
        <w:rPr>
          <w:rFonts w:ascii="Times New Roman" w:hAnsi="Times New Roman" w:cs="Times New Roman"/>
          <w:sz w:val="12"/>
          <w:szCs w:val="12"/>
        </w:rPr>
        <w:t>- н.д- 63,559</w:t>
      </w:r>
      <w:r>
        <w:rPr>
          <w:rFonts w:ascii="Times New Roman" w:hAnsi="Times New Roman" w:cs="Times New Roman"/>
          <w:sz w:val="12"/>
          <w:szCs w:val="12"/>
        </w:rPr>
        <w:t xml:space="preserve"> км. Ǿ20-260 мм. Трубы – сталь.</w:t>
      </w:r>
    </w:p>
    <w:p w:rsidR="0032723D" w:rsidRPr="0032723D" w:rsidRDefault="0032723D" w:rsidP="0032723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13.2 </w:t>
      </w:r>
      <w:r w:rsidRPr="0032723D">
        <w:rPr>
          <w:rFonts w:ascii="Times New Roman" w:hAnsi="Times New Roman" w:cs="Times New Roman"/>
          <w:sz w:val="12"/>
          <w:szCs w:val="12"/>
        </w:rPr>
        <w:t>Опис</w:t>
      </w:r>
      <w:r>
        <w:rPr>
          <w:rFonts w:ascii="Times New Roman" w:hAnsi="Times New Roman" w:cs="Times New Roman"/>
          <w:sz w:val="12"/>
          <w:szCs w:val="12"/>
        </w:rPr>
        <w:t xml:space="preserve">ание проблем организации газоснабжения </w:t>
      </w:r>
      <w:r w:rsidRPr="0032723D">
        <w:rPr>
          <w:rFonts w:ascii="Times New Roman" w:hAnsi="Times New Roman" w:cs="Times New Roman"/>
          <w:sz w:val="12"/>
          <w:szCs w:val="12"/>
        </w:rPr>
        <w:t>источников тепловой энергии.</w:t>
      </w:r>
    </w:p>
    <w:p w:rsidR="0032723D" w:rsidRPr="0032723D" w:rsidRDefault="0032723D" w:rsidP="0032723D">
      <w:pPr>
        <w:spacing w:after="0" w:line="240" w:lineRule="auto"/>
        <w:ind w:firstLine="284"/>
        <w:jc w:val="both"/>
        <w:rPr>
          <w:rFonts w:ascii="Times New Roman" w:hAnsi="Times New Roman" w:cs="Times New Roman"/>
          <w:sz w:val="12"/>
          <w:szCs w:val="12"/>
        </w:rPr>
      </w:pPr>
      <w:r w:rsidRPr="0032723D">
        <w:rPr>
          <w:rFonts w:ascii="Times New Roman" w:hAnsi="Times New Roman" w:cs="Times New Roman"/>
          <w:sz w:val="12"/>
          <w:szCs w:val="12"/>
        </w:rPr>
        <w:lastRenderedPageBreak/>
        <w:t>Основным видом топлива в котельных с.п. Сургут является природный газ. Топливо на данные источники теплоснабжения поступает по существующим системам газораспределения и газопотребления. Проблемы с организацией газоснабжения существующих источников тепловой энергии отсутствуют.</w:t>
      </w:r>
    </w:p>
    <w:p w:rsidR="0032723D" w:rsidRPr="0032723D" w:rsidRDefault="0032723D" w:rsidP="0032723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13.3 Предложения по корректировке, утвержденной (разработке) региональной (межрегиональной) программы газификации жилищно-коммунального хозяйства,</w:t>
      </w:r>
      <w:r>
        <w:rPr>
          <w:rFonts w:ascii="Times New Roman" w:hAnsi="Times New Roman" w:cs="Times New Roman"/>
          <w:sz w:val="12"/>
          <w:szCs w:val="12"/>
        </w:rPr>
        <w:tab/>
        <w:t xml:space="preserve">промышленных и иных организаций </w:t>
      </w:r>
      <w:r w:rsidRPr="0032723D">
        <w:rPr>
          <w:rFonts w:ascii="Times New Roman" w:hAnsi="Times New Roman" w:cs="Times New Roman"/>
          <w:sz w:val="12"/>
          <w:szCs w:val="12"/>
        </w:rPr>
        <w:t>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32723D" w:rsidRPr="0032723D" w:rsidRDefault="0032723D" w:rsidP="0032723D">
      <w:pPr>
        <w:spacing w:after="0" w:line="240" w:lineRule="auto"/>
        <w:ind w:firstLine="284"/>
        <w:jc w:val="both"/>
        <w:rPr>
          <w:rFonts w:ascii="Times New Roman" w:hAnsi="Times New Roman" w:cs="Times New Roman"/>
          <w:sz w:val="12"/>
          <w:szCs w:val="12"/>
        </w:rPr>
      </w:pPr>
      <w:r w:rsidRPr="0032723D">
        <w:rPr>
          <w:rFonts w:ascii="Times New Roman" w:hAnsi="Times New Roman" w:cs="Times New Roman"/>
          <w:sz w:val="12"/>
          <w:szCs w:val="12"/>
        </w:rPr>
        <w:t>Основное топливо для предлагаемых к строительству источников теплоснабжения, в настоящей Схеме, планируется природный газ.</w:t>
      </w:r>
    </w:p>
    <w:p w:rsidR="0032723D" w:rsidRPr="0032723D" w:rsidRDefault="0032723D" w:rsidP="0032723D">
      <w:pPr>
        <w:spacing w:after="0" w:line="240" w:lineRule="auto"/>
        <w:ind w:firstLine="284"/>
        <w:jc w:val="both"/>
        <w:rPr>
          <w:rFonts w:ascii="Times New Roman" w:hAnsi="Times New Roman" w:cs="Times New Roman"/>
          <w:sz w:val="12"/>
          <w:szCs w:val="12"/>
        </w:rPr>
      </w:pPr>
      <w:r w:rsidRPr="0032723D">
        <w:rPr>
          <w:rFonts w:ascii="Times New Roman" w:hAnsi="Times New Roman" w:cs="Times New Roman"/>
          <w:sz w:val="12"/>
          <w:szCs w:val="12"/>
        </w:rPr>
        <w:t>Корректировка программы газификации жилищно-коммунального хозяйства в связи с развитием источников</w:t>
      </w:r>
      <w:r>
        <w:rPr>
          <w:rFonts w:ascii="Times New Roman" w:hAnsi="Times New Roman" w:cs="Times New Roman"/>
          <w:sz w:val="12"/>
          <w:szCs w:val="12"/>
        </w:rPr>
        <w:t xml:space="preserve"> тепловой энергии не требуется.</w:t>
      </w:r>
    </w:p>
    <w:p w:rsidR="0032723D" w:rsidRPr="0032723D" w:rsidRDefault="0032723D" w:rsidP="0032723D">
      <w:pPr>
        <w:spacing w:after="0" w:line="240" w:lineRule="auto"/>
        <w:ind w:firstLine="284"/>
        <w:jc w:val="both"/>
        <w:rPr>
          <w:rFonts w:ascii="Times New Roman" w:hAnsi="Times New Roman" w:cs="Times New Roman"/>
          <w:sz w:val="12"/>
          <w:szCs w:val="12"/>
        </w:rPr>
      </w:pPr>
      <w:r w:rsidRPr="0032723D">
        <w:rPr>
          <w:rFonts w:ascii="Times New Roman" w:hAnsi="Times New Roman" w:cs="Times New Roman"/>
          <w:sz w:val="12"/>
          <w:szCs w:val="12"/>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32723D" w:rsidRPr="0032723D" w:rsidRDefault="0032723D" w:rsidP="0032723D">
      <w:pPr>
        <w:spacing w:after="0" w:line="240" w:lineRule="auto"/>
        <w:ind w:firstLine="284"/>
        <w:jc w:val="both"/>
        <w:rPr>
          <w:rFonts w:ascii="Times New Roman" w:hAnsi="Times New Roman" w:cs="Times New Roman"/>
          <w:sz w:val="12"/>
          <w:szCs w:val="12"/>
        </w:rPr>
      </w:pPr>
      <w:r w:rsidRPr="0032723D">
        <w:rPr>
          <w:rFonts w:ascii="Times New Roman" w:hAnsi="Times New Roman" w:cs="Times New Roman"/>
          <w:sz w:val="12"/>
          <w:szCs w:val="12"/>
        </w:rPr>
        <w:t>Размещение источников, функционирующих в режиме комбинированной выработки электрической и тепловой энергии, на территории сельского поселения Сургут, не намечается.</w:t>
      </w:r>
    </w:p>
    <w:p w:rsidR="0032723D" w:rsidRPr="0032723D" w:rsidRDefault="0032723D" w:rsidP="0032723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13.5</w:t>
      </w:r>
      <w:r w:rsidRPr="0032723D">
        <w:rPr>
          <w:rFonts w:ascii="Times New Roman" w:hAnsi="Times New Roman" w:cs="Times New Roman"/>
          <w:sz w:val="12"/>
          <w:szCs w:val="12"/>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rsidR="0032723D" w:rsidRPr="0032723D" w:rsidRDefault="0032723D" w:rsidP="0032723D">
      <w:pPr>
        <w:spacing w:after="0" w:line="240" w:lineRule="auto"/>
        <w:ind w:firstLine="284"/>
        <w:jc w:val="both"/>
        <w:rPr>
          <w:rFonts w:ascii="Times New Roman" w:hAnsi="Times New Roman" w:cs="Times New Roman"/>
          <w:sz w:val="12"/>
          <w:szCs w:val="12"/>
        </w:rPr>
      </w:pPr>
      <w:r w:rsidRPr="0032723D">
        <w:rPr>
          <w:rFonts w:ascii="Times New Roman" w:hAnsi="Times New Roman" w:cs="Times New Roman"/>
          <w:sz w:val="12"/>
          <w:szCs w:val="12"/>
        </w:rPr>
        <w:t>Размещение источников, функционирующих в режиме комбинированной выработки электрической и тепловой энергии, на территории сельского поселения Сургут, не намечается.</w:t>
      </w:r>
    </w:p>
    <w:p w:rsidR="0032723D" w:rsidRPr="0032723D" w:rsidRDefault="0032723D" w:rsidP="0032723D">
      <w:pPr>
        <w:spacing w:after="0" w:line="240" w:lineRule="auto"/>
        <w:ind w:firstLine="284"/>
        <w:jc w:val="both"/>
        <w:rPr>
          <w:rFonts w:ascii="Times New Roman" w:hAnsi="Times New Roman" w:cs="Times New Roman"/>
          <w:sz w:val="12"/>
          <w:szCs w:val="12"/>
        </w:rPr>
      </w:pPr>
      <w:r w:rsidRPr="0032723D">
        <w:rPr>
          <w:rFonts w:ascii="Times New Roman" w:hAnsi="Times New Roman" w:cs="Times New Roman"/>
          <w:sz w:val="12"/>
          <w:szCs w:val="12"/>
        </w:rPr>
        <w:t xml:space="preserve"> </w:t>
      </w:r>
      <w:r>
        <w:rPr>
          <w:rFonts w:ascii="Times New Roman" w:hAnsi="Times New Roman" w:cs="Times New Roman"/>
          <w:sz w:val="12"/>
          <w:szCs w:val="12"/>
        </w:rPr>
        <w:t>13.6</w:t>
      </w:r>
      <w:r w:rsidRPr="0032723D">
        <w:rPr>
          <w:rFonts w:ascii="Times New Roman" w:hAnsi="Times New Roman" w:cs="Times New Roman"/>
          <w:sz w:val="12"/>
          <w:szCs w:val="12"/>
        </w:rPr>
        <w:t>Описание решений (вырабатываемых с учетом положений утвержденной схемы водоснабжения поселения, городского поселения, города федерального значения) о развитии соответствующей системы водоснабжения в части, относящейся к системам теплоснабжения.</w:t>
      </w:r>
    </w:p>
    <w:p w:rsidR="0032723D" w:rsidRPr="0032723D" w:rsidRDefault="0032723D" w:rsidP="0032723D">
      <w:pPr>
        <w:spacing w:after="0" w:line="240" w:lineRule="auto"/>
        <w:ind w:firstLine="284"/>
        <w:jc w:val="both"/>
        <w:rPr>
          <w:rFonts w:ascii="Times New Roman" w:hAnsi="Times New Roman" w:cs="Times New Roman"/>
          <w:sz w:val="12"/>
          <w:szCs w:val="12"/>
        </w:rPr>
      </w:pPr>
      <w:r w:rsidRPr="0032723D">
        <w:rPr>
          <w:rFonts w:ascii="Times New Roman" w:hAnsi="Times New Roman" w:cs="Times New Roman"/>
          <w:sz w:val="12"/>
          <w:szCs w:val="12"/>
        </w:rPr>
        <w:t>Указ</w:t>
      </w:r>
      <w:r>
        <w:rPr>
          <w:rFonts w:ascii="Times New Roman" w:hAnsi="Times New Roman" w:cs="Times New Roman"/>
          <w:sz w:val="12"/>
          <w:szCs w:val="12"/>
        </w:rPr>
        <w:t>анные решения не предусмотрены.</w:t>
      </w:r>
    </w:p>
    <w:p w:rsidR="0032723D" w:rsidRPr="0032723D" w:rsidRDefault="0032723D" w:rsidP="0032723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13.7</w:t>
      </w:r>
      <w:r w:rsidRPr="0032723D">
        <w:rPr>
          <w:rFonts w:ascii="Times New Roman" w:hAnsi="Times New Roman" w:cs="Times New Roman"/>
          <w:sz w:val="12"/>
          <w:szCs w:val="12"/>
        </w:rPr>
        <w:t xml:space="preserve">Предложения по корректировке, </w:t>
      </w:r>
      <w:r>
        <w:rPr>
          <w:rFonts w:ascii="Times New Roman" w:hAnsi="Times New Roman" w:cs="Times New Roman"/>
          <w:sz w:val="12"/>
          <w:szCs w:val="12"/>
        </w:rPr>
        <w:t xml:space="preserve">утвержденной (разработке) схемы водоснабжения поселения, </w:t>
      </w:r>
      <w:r w:rsidRPr="0032723D">
        <w:rPr>
          <w:rFonts w:ascii="Times New Roman" w:hAnsi="Times New Roman" w:cs="Times New Roman"/>
          <w:sz w:val="12"/>
          <w:szCs w:val="12"/>
        </w:rPr>
        <w:t>гор</w:t>
      </w:r>
      <w:r>
        <w:rPr>
          <w:rFonts w:ascii="Times New Roman" w:hAnsi="Times New Roman" w:cs="Times New Roman"/>
          <w:sz w:val="12"/>
          <w:szCs w:val="12"/>
        </w:rPr>
        <w:t xml:space="preserve">одского поселения, </w:t>
      </w:r>
      <w:r w:rsidRPr="0032723D">
        <w:rPr>
          <w:rFonts w:ascii="Times New Roman" w:hAnsi="Times New Roman" w:cs="Times New Roman"/>
          <w:sz w:val="12"/>
          <w:szCs w:val="12"/>
        </w:rPr>
        <w:t>города федерального значения для обеспечения согласов</w:t>
      </w:r>
      <w:r>
        <w:rPr>
          <w:rFonts w:ascii="Times New Roman" w:hAnsi="Times New Roman" w:cs="Times New Roman"/>
          <w:sz w:val="12"/>
          <w:szCs w:val="12"/>
        </w:rPr>
        <w:t xml:space="preserve">анности такой схемы и указанных в схеме теплоснабжения решений о развитии </w:t>
      </w:r>
      <w:r w:rsidRPr="0032723D">
        <w:rPr>
          <w:rFonts w:ascii="Times New Roman" w:hAnsi="Times New Roman" w:cs="Times New Roman"/>
          <w:sz w:val="12"/>
          <w:szCs w:val="12"/>
        </w:rPr>
        <w:t>источников тепловой энергии и систем теплоснабжения.</w:t>
      </w:r>
    </w:p>
    <w:p w:rsidR="0032723D" w:rsidRPr="0032723D" w:rsidRDefault="0032723D" w:rsidP="0032723D">
      <w:pPr>
        <w:spacing w:after="0" w:line="240" w:lineRule="auto"/>
        <w:ind w:firstLine="284"/>
        <w:jc w:val="both"/>
        <w:rPr>
          <w:rFonts w:ascii="Times New Roman" w:hAnsi="Times New Roman" w:cs="Times New Roman"/>
          <w:sz w:val="12"/>
          <w:szCs w:val="12"/>
        </w:rPr>
      </w:pPr>
      <w:r w:rsidRPr="0032723D">
        <w:rPr>
          <w:rFonts w:ascii="Times New Roman" w:hAnsi="Times New Roman" w:cs="Times New Roman"/>
          <w:sz w:val="12"/>
          <w:szCs w:val="12"/>
        </w:rPr>
        <w:t>Указанные предложения не предусмотрены.</w:t>
      </w:r>
    </w:p>
    <w:p w:rsidR="0032723D" w:rsidRPr="0032723D" w:rsidRDefault="0032723D" w:rsidP="0032723D">
      <w:pPr>
        <w:spacing w:after="0" w:line="240" w:lineRule="auto"/>
        <w:ind w:firstLine="284"/>
        <w:jc w:val="both"/>
        <w:rPr>
          <w:rFonts w:ascii="Times New Roman" w:hAnsi="Times New Roman" w:cs="Times New Roman"/>
          <w:sz w:val="12"/>
          <w:szCs w:val="12"/>
        </w:rPr>
      </w:pPr>
      <w:r w:rsidRPr="0032723D">
        <w:rPr>
          <w:rFonts w:ascii="Times New Roman" w:hAnsi="Times New Roman" w:cs="Times New Roman"/>
          <w:sz w:val="12"/>
          <w:szCs w:val="12"/>
        </w:rPr>
        <w:t>Раздел 14. Индикаторы развития систем теплоснабжения с.п. Сургут.</w:t>
      </w:r>
    </w:p>
    <w:p w:rsidR="0032723D" w:rsidRPr="0032723D" w:rsidRDefault="0032723D" w:rsidP="0032723D">
      <w:pPr>
        <w:spacing w:after="0" w:line="240" w:lineRule="auto"/>
        <w:ind w:firstLine="284"/>
        <w:jc w:val="both"/>
        <w:rPr>
          <w:rFonts w:ascii="Times New Roman" w:hAnsi="Times New Roman" w:cs="Times New Roman"/>
          <w:sz w:val="12"/>
          <w:szCs w:val="12"/>
        </w:rPr>
      </w:pPr>
      <w:r w:rsidRPr="0032723D">
        <w:rPr>
          <w:rFonts w:ascii="Times New Roman" w:hAnsi="Times New Roman" w:cs="Times New Roman"/>
          <w:sz w:val="12"/>
          <w:szCs w:val="12"/>
        </w:rPr>
        <w:t>Индикаторы развития систем теплоснабжения с.п. Сургут представлены в таблице 14.1.</w:t>
      </w:r>
    </w:p>
    <w:p w:rsidR="0032723D" w:rsidRDefault="0032723D" w:rsidP="0032723D">
      <w:pPr>
        <w:spacing w:after="0" w:line="240" w:lineRule="auto"/>
        <w:ind w:firstLine="284"/>
        <w:jc w:val="both"/>
        <w:rPr>
          <w:rFonts w:ascii="Times New Roman" w:hAnsi="Times New Roman" w:cs="Times New Roman"/>
          <w:sz w:val="12"/>
          <w:szCs w:val="12"/>
        </w:rPr>
      </w:pPr>
      <w:r w:rsidRPr="0032723D">
        <w:rPr>
          <w:rFonts w:ascii="Times New Roman" w:hAnsi="Times New Roman" w:cs="Times New Roman"/>
          <w:sz w:val="12"/>
          <w:szCs w:val="12"/>
        </w:rPr>
        <w:t>Таблица 14.1 - Индикаторы развития систем теплоснабжения с.п. Сургут</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94"/>
        <w:gridCol w:w="3546"/>
        <w:gridCol w:w="605"/>
        <w:gridCol w:w="1546"/>
        <w:gridCol w:w="1537"/>
      </w:tblGrid>
      <w:tr w:rsidR="0032723D" w:rsidRPr="0032723D" w:rsidTr="004B5E4A">
        <w:trPr>
          <w:trHeight w:hRule="exact" w:val="393"/>
        </w:trPr>
        <w:tc>
          <w:tcPr>
            <w:tcW w:w="195" w:type="pct"/>
            <w:tcBorders>
              <w:bottom w:val="single" w:sz="4" w:space="0" w:color="000000"/>
            </w:tcBorders>
            <w:vAlign w:val="center"/>
          </w:tcPr>
          <w:p w:rsidR="004B5E4A" w:rsidRDefault="0032723D" w:rsidP="0032723D">
            <w:pPr>
              <w:pStyle w:val="aff1"/>
              <w:jc w:val="center"/>
              <w:rPr>
                <w:rFonts w:ascii="Times New Roman" w:hAnsi="Times New Roman" w:cs="Times New Roman"/>
                <w:spacing w:val="-51"/>
                <w:sz w:val="12"/>
                <w:szCs w:val="12"/>
                <w:lang w:val="ru-RU"/>
              </w:rPr>
            </w:pPr>
            <w:r w:rsidRPr="0032723D">
              <w:rPr>
                <w:rFonts w:ascii="Times New Roman" w:hAnsi="Times New Roman" w:cs="Times New Roman"/>
                <w:sz w:val="12"/>
                <w:szCs w:val="12"/>
              </w:rPr>
              <w:t>№</w:t>
            </w:r>
            <w:r w:rsidRPr="0032723D">
              <w:rPr>
                <w:rFonts w:ascii="Times New Roman" w:hAnsi="Times New Roman" w:cs="Times New Roman"/>
                <w:spacing w:val="-51"/>
                <w:sz w:val="12"/>
                <w:szCs w:val="12"/>
              </w:rPr>
              <w:t xml:space="preserve"> </w:t>
            </w:r>
          </w:p>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w w:val="95"/>
                <w:sz w:val="12"/>
                <w:szCs w:val="12"/>
              </w:rPr>
              <w:t>п/п</w:t>
            </w:r>
          </w:p>
        </w:tc>
        <w:tc>
          <w:tcPr>
            <w:tcW w:w="2355" w:type="pct"/>
            <w:tcBorders>
              <w:bottom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sz w:val="12"/>
                <w:szCs w:val="12"/>
              </w:rPr>
              <w:t>Индикатор</w:t>
            </w:r>
          </w:p>
        </w:tc>
        <w:tc>
          <w:tcPr>
            <w:tcW w:w="402" w:type="pct"/>
            <w:tcBorders>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sz w:val="12"/>
                <w:szCs w:val="12"/>
              </w:rPr>
              <w:t>Ед.изм.</w:t>
            </w:r>
          </w:p>
        </w:tc>
        <w:tc>
          <w:tcPr>
            <w:tcW w:w="1027" w:type="pct"/>
            <w:tcBorders>
              <w:left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sz w:val="12"/>
                <w:szCs w:val="12"/>
              </w:rPr>
              <w:t>Базовое</w:t>
            </w:r>
            <w:r w:rsidRPr="0032723D">
              <w:rPr>
                <w:rFonts w:ascii="Times New Roman" w:hAnsi="Times New Roman" w:cs="Times New Roman"/>
                <w:spacing w:val="-12"/>
                <w:sz w:val="12"/>
                <w:szCs w:val="12"/>
              </w:rPr>
              <w:t xml:space="preserve"> </w:t>
            </w:r>
            <w:r w:rsidRPr="0032723D">
              <w:rPr>
                <w:rFonts w:ascii="Times New Roman" w:hAnsi="Times New Roman" w:cs="Times New Roman"/>
                <w:sz w:val="12"/>
                <w:szCs w:val="12"/>
              </w:rPr>
              <w:t>значение</w:t>
            </w:r>
          </w:p>
        </w:tc>
        <w:tc>
          <w:tcPr>
            <w:tcW w:w="1021" w:type="pct"/>
            <w:tcBorders>
              <w:left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sz w:val="12"/>
                <w:szCs w:val="12"/>
              </w:rPr>
              <w:t>Перспективное</w:t>
            </w:r>
            <w:r w:rsidRPr="0032723D">
              <w:rPr>
                <w:rFonts w:ascii="Times New Roman" w:hAnsi="Times New Roman" w:cs="Times New Roman"/>
                <w:spacing w:val="1"/>
                <w:sz w:val="12"/>
                <w:szCs w:val="12"/>
              </w:rPr>
              <w:t xml:space="preserve"> </w:t>
            </w:r>
            <w:r w:rsidRPr="0032723D">
              <w:rPr>
                <w:rFonts w:ascii="Times New Roman" w:hAnsi="Times New Roman" w:cs="Times New Roman"/>
                <w:sz w:val="12"/>
                <w:szCs w:val="12"/>
              </w:rPr>
              <w:t>значение</w:t>
            </w:r>
            <w:r w:rsidRPr="0032723D">
              <w:rPr>
                <w:rFonts w:ascii="Times New Roman" w:hAnsi="Times New Roman" w:cs="Times New Roman"/>
                <w:spacing w:val="-7"/>
                <w:sz w:val="12"/>
                <w:szCs w:val="12"/>
              </w:rPr>
              <w:t xml:space="preserve"> </w:t>
            </w:r>
            <w:r w:rsidRPr="0032723D">
              <w:rPr>
                <w:rFonts w:ascii="Times New Roman" w:hAnsi="Times New Roman" w:cs="Times New Roman"/>
                <w:sz w:val="12"/>
                <w:szCs w:val="12"/>
              </w:rPr>
              <w:t>до</w:t>
            </w:r>
            <w:r w:rsidRPr="0032723D">
              <w:rPr>
                <w:rFonts w:ascii="Times New Roman" w:hAnsi="Times New Roman" w:cs="Times New Roman"/>
                <w:spacing w:val="-6"/>
                <w:sz w:val="12"/>
                <w:szCs w:val="12"/>
              </w:rPr>
              <w:t xml:space="preserve"> </w:t>
            </w:r>
            <w:r w:rsidRPr="0032723D">
              <w:rPr>
                <w:rFonts w:ascii="Times New Roman" w:hAnsi="Times New Roman" w:cs="Times New Roman"/>
                <w:sz w:val="12"/>
                <w:szCs w:val="12"/>
              </w:rPr>
              <w:t>2033</w:t>
            </w:r>
            <w:r w:rsidRPr="0032723D">
              <w:rPr>
                <w:rFonts w:ascii="Times New Roman" w:hAnsi="Times New Roman" w:cs="Times New Roman"/>
                <w:spacing w:val="-6"/>
                <w:sz w:val="12"/>
                <w:szCs w:val="12"/>
              </w:rPr>
              <w:t xml:space="preserve"> </w:t>
            </w:r>
            <w:r w:rsidRPr="0032723D">
              <w:rPr>
                <w:rFonts w:ascii="Times New Roman" w:hAnsi="Times New Roman" w:cs="Times New Roman"/>
                <w:sz w:val="12"/>
                <w:szCs w:val="12"/>
              </w:rPr>
              <w:t>г.</w:t>
            </w:r>
          </w:p>
        </w:tc>
      </w:tr>
      <w:tr w:rsidR="0032723D" w:rsidRPr="0032723D" w:rsidTr="004B5E4A">
        <w:trPr>
          <w:trHeight w:val="70"/>
        </w:trPr>
        <w:tc>
          <w:tcPr>
            <w:tcW w:w="195" w:type="pct"/>
            <w:tcBorders>
              <w:top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w w:val="99"/>
                <w:sz w:val="12"/>
                <w:szCs w:val="12"/>
              </w:rPr>
              <w:t>1</w:t>
            </w:r>
          </w:p>
        </w:tc>
        <w:tc>
          <w:tcPr>
            <w:tcW w:w="2355" w:type="pct"/>
            <w:tcBorders>
              <w:top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lang w:val="ru-RU"/>
              </w:rPr>
            </w:pPr>
            <w:r w:rsidRPr="0032723D">
              <w:rPr>
                <w:rFonts w:ascii="Times New Roman" w:hAnsi="Times New Roman" w:cs="Times New Roman"/>
                <w:sz w:val="12"/>
                <w:szCs w:val="12"/>
                <w:lang w:val="ru-RU"/>
              </w:rPr>
              <w:t>Количество прекращений подачи</w:t>
            </w:r>
            <w:r w:rsidRPr="0032723D">
              <w:rPr>
                <w:rFonts w:ascii="Times New Roman" w:hAnsi="Times New Roman" w:cs="Times New Roman"/>
                <w:spacing w:val="-51"/>
                <w:sz w:val="12"/>
                <w:szCs w:val="12"/>
                <w:lang w:val="ru-RU"/>
              </w:rPr>
              <w:t xml:space="preserve"> </w:t>
            </w:r>
            <w:r w:rsidRPr="0032723D">
              <w:rPr>
                <w:rFonts w:ascii="Times New Roman" w:hAnsi="Times New Roman" w:cs="Times New Roman"/>
                <w:sz w:val="12"/>
                <w:szCs w:val="12"/>
                <w:lang w:val="ru-RU"/>
              </w:rPr>
              <w:t>тепловой</w:t>
            </w:r>
            <w:r w:rsidRPr="0032723D">
              <w:rPr>
                <w:rFonts w:ascii="Times New Roman" w:hAnsi="Times New Roman" w:cs="Times New Roman"/>
                <w:spacing w:val="-7"/>
                <w:sz w:val="12"/>
                <w:szCs w:val="12"/>
                <w:lang w:val="ru-RU"/>
              </w:rPr>
              <w:t xml:space="preserve"> </w:t>
            </w:r>
            <w:r w:rsidRPr="0032723D">
              <w:rPr>
                <w:rFonts w:ascii="Times New Roman" w:hAnsi="Times New Roman" w:cs="Times New Roman"/>
                <w:sz w:val="12"/>
                <w:szCs w:val="12"/>
                <w:lang w:val="ru-RU"/>
              </w:rPr>
              <w:t>энергии,</w:t>
            </w:r>
            <w:r w:rsidRPr="0032723D">
              <w:rPr>
                <w:rFonts w:ascii="Times New Roman" w:hAnsi="Times New Roman" w:cs="Times New Roman"/>
                <w:spacing w:val="-6"/>
                <w:sz w:val="12"/>
                <w:szCs w:val="12"/>
                <w:lang w:val="ru-RU"/>
              </w:rPr>
              <w:t xml:space="preserve"> </w:t>
            </w:r>
            <w:r w:rsidRPr="0032723D">
              <w:rPr>
                <w:rFonts w:ascii="Times New Roman" w:hAnsi="Times New Roman" w:cs="Times New Roman"/>
                <w:sz w:val="12"/>
                <w:szCs w:val="12"/>
                <w:lang w:val="ru-RU"/>
              </w:rPr>
              <w:t>теплоносителя</w:t>
            </w:r>
            <w:r>
              <w:rPr>
                <w:rFonts w:ascii="Times New Roman" w:hAnsi="Times New Roman" w:cs="Times New Roman"/>
                <w:sz w:val="12"/>
                <w:szCs w:val="12"/>
                <w:lang w:val="ru-RU"/>
              </w:rPr>
              <w:t xml:space="preserve"> </w:t>
            </w:r>
            <w:r w:rsidRPr="0032723D">
              <w:rPr>
                <w:rFonts w:ascii="Times New Roman" w:hAnsi="Times New Roman" w:cs="Times New Roman"/>
                <w:spacing w:val="-1"/>
                <w:sz w:val="12"/>
                <w:szCs w:val="12"/>
                <w:lang w:val="ru-RU"/>
              </w:rPr>
              <w:t xml:space="preserve">в результате </w:t>
            </w:r>
            <w:r w:rsidRPr="0032723D">
              <w:rPr>
                <w:rFonts w:ascii="Times New Roman" w:hAnsi="Times New Roman" w:cs="Times New Roman"/>
                <w:sz w:val="12"/>
                <w:szCs w:val="12"/>
                <w:lang w:val="ru-RU"/>
              </w:rPr>
              <w:t>технологических</w:t>
            </w:r>
            <w:r w:rsidRPr="0032723D">
              <w:rPr>
                <w:rFonts w:ascii="Times New Roman" w:hAnsi="Times New Roman" w:cs="Times New Roman"/>
                <w:spacing w:val="-51"/>
                <w:sz w:val="12"/>
                <w:szCs w:val="12"/>
                <w:lang w:val="ru-RU"/>
              </w:rPr>
              <w:t xml:space="preserve"> </w:t>
            </w:r>
            <w:r w:rsidRPr="0032723D">
              <w:rPr>
                <w:rFonts w:ascii="Times New Roman" w:hAnsi="Times New Roman" w:cs="Times New Roman"/>
                <w:sz w:val="12"/>
                <w:szCs w:val="12"/>
                <w:lang w:val="ru-RU"/>
              </w:rPr>
              <w:t>нарушений</w:t>
            </w:r>
            <w:r w:rsidRPr="0032723D">
              <w:rPr>
                <w:rFonts w:ascii="Times New Roman" w:hAnsi="Times New Roman" w:cs="Times New Roman"/>
                <w:spacing w:val="-6"/>
                <w:sz w:val="12"/>
                <w:szCs w:val="12"/>
                <w:lang w:val="ru-RU"/>
              </w:rPr>
              <w:t xml:space="preserve"> </w:t>
            </w:r>
            <w:r w:rsidRPr="0032723D">
              <w:rPr>
                <w:rFonts w:ascii="Times New Roman" w:hAnsi="Times New Roman" w:cs="Times New Roman"/>
                <w:sz w:val="12"/>
                <w:szCs w:val="12"/>
                <w:lang w:val="ru-RU"/>
              </w:rPr>
              <w:t>на</w:t>
            </w:r>
            <w:r w:rsidRPr="0032723D">
              <w:rPr>
                <w:rFonts w:ascii="Times New Roman" w:hAnsi="Times New Roman" w:cs="Times New Roman"/>
                <w:spacing w:val="-3"/>
                <w:sz w:val="12"/>
                <w:szCs w:val="12"/>
                <w:lang w:val="ru-RU"/>
              </w:rPr>
              <w:t xml:space="preserve"> </w:t>
            </w:r>
            <w:r w:rsidRPr="0032723D">
              <w:rPr>
                <w:rFonts w:ascii="Times New Roman" w:hAnsi="Times New Roman" w:cs="Times New Roman"/>
                <w:sz w:val="12"/>
                <w:szCs w:val="12"/>
                <w:lang w:val="ru-RU"/>
              </w:rPr>
              <w:t>тепловых</w:t>
            </w:r>
            <w:r w:rsidRPr="0032723D">
              <w:rPr>
                <w:rFonts w:ascii="Times New Roman" w:hAnsi="Times New Roman" w:cs="Times New Roman"/>
                <w:spacing w:val="-4"/>
                <w:sz w:val="12"/>
                <w:szCs w:val="12"/>
                <w:lang w:val="ru-RU"/>
              </w:rPr>
              <w:t xml:space="preserve"> </w:t>
            </w:r>
            <w:r w:rsidRPr="0032723D">
              <w:rPr>
                <w:rFonts w:ascii="Times New Roman" w:hAnsi="Times New Roman" w:cs="Times New Roman"/>
                <w:sz w:val="12"/>
                <w:szCs w:val="12"/>
                <w:lang w:val="ru-RU"/>
              </w:rPr>
              <w:t>сетях</w:t>
            </w:r>
          </w:p>
        </w:tc>
        <w:tc>
          <w:tcPr>
            <w:tcW w:w="402" w:type="pct"/>
            <w:tcBorders>
              <w:top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sz w:val="12"/>
                <w:szCs w:val="12"/>
              </w:rPr>
              <w:t>Ед.</w:t>
            </w:r>
          </w:p>
        </w:tc>
        <w:tc>
          <w:tcPr>
            <w:tcW w:w="1027" w:type="pct"/>
            <w:tcBorders>
              <w:top w:val="single" w:sz="4" w:space="0" w:color="000000"/>
              <w:left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w w:val="99"/>
                <w:sz w:val="12"/>
                <w:szCs w:val="12"/>
              </w:rPr>
              <w:t>-</w:t>
            </w:r>
          </w:p>
        </w:tc>
        <w:tc>
          <w:tcPr>
            <w:tcW w:w="1021" w:type="pct"/>
            <w:tcBorders>
              <w:top w:val="single" w:sz="4" w:space="0" w:color="000000"/>
              <w:left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w w:val="99"/>
                <w:sz w:val="12"/>
                <w:szCs w:val="12"/>
              </w:rPr>
              <w:t>-</w:t>
            </w:r>
          </w:p>
        </w:tc>
      </w:tr>
      <w:tr w:rsidR="0032723D" w:rsidRPr="0032723D" w:rsidTr="004B5E4A">
        <w:trPr>
          <w:trHeight w:val="60"/>
        </w:trPr>
        <w:tc>
          <w:tcPr>
            <w:tcW w:w="195" w:type="pct"/>
            <w:tcBorders>
              <w:bottom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w w:val="99"/>
                <w:sz w:val="12"/>
                <w:szCs w:val="12"/>
              </w:rPr>
              <w:t>2</w:t>
            </w:r>
          </w:p>
        </w:tc>
        <w:tc>
          <w:tcPr>
            <w:tcW w:w="2355" w:type="pct"/>
            <w:tcBorders>
              <w:bottom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lang w:val="ru-RU"/>
              </w:rPr>
            </w:pPr>
            <w:r w:rsidRPr="0032723D">
              <w:rPr>
                <w:rFonts w:ascii="Times New Roman" w:hAnsi="Times New Roman" w:cs="Times New Roman"/>
                <w:sz w:val="12"/>
                <w:szCs w:val="12"/>
                <w:lang w:val="ru-RU"/>
              </w:rPr>
              <w:t>Количество прекращений подачи</w:t>
            </w:r>
            <w:r w:rsidRPr="0032723D">
              <w:rPr>
                <w:rFonts w:ascii="Times New Roman" w:hAnsi="Times New Roman" w:cs="Times New Roman"/>
                <w:spacing w:val="-51"/>
                <w:sz w:val="12"/>
                <w:szCs w:val="12"/>
                <w:lang w:val="ru-RU"/>
              </w:rPr>
              <w:t xml:space="preserve"> </w:t>
            </w:r>
            <w:r w:rsidRPr="0032723D">
              <w:rPr>
                <w:rFonts w:ascii="Times New Roman" w:hAnsi="Times New Roman" w:cs="Times New Roman"/>
                <w:sz w:val="12"/>
                <w:szCs w:val="12"/>
                <w:lang w:val="ru-RU"/>
              </w:rPr>
              <w:t>тепловой энергии, теплоносителя</w:t>
            </w:r>
            <w:r w:rsidRPr="0032723D">
              <w:rPr>
                <w:rFonts w:ascii="Times New Roman" w:hAnsi="Times New Roman" w:cs="Times New Roman"/>
                <w:spacing w:val="-52"/>
                <w:sz w:val="12"/>
                <w:szCs w:val="12"/>
                <w:lang w:val="ru-RU"/>
              </w:rPr>
              <w:t xml:space="preserve"> </w:t>
            </w:r>
            <w:r w:rsidRPr="0032723D">
              <w:rPr>
                <w:rFonts w:ascii="Times New Roman" w:hAnsi="Times New Roman" w:cs="Times New Roman"/>
                <w:sz w:val="12"/>
                <w:szCs w:val="12"/>
                <w:lang w:val="ru-RU"/>
              </w:rPr>
              <w:t>в результате технологических</w:t>
            </w:r>
            <w:r w:rsidRPr="0032723D">
              <w:rPr>
                <w:rFonts w:ascii="Times New Roman" w:hAnsi="Times New Roman" w:cs="Times New Roman"/>
                <w:spacing w:val="1"/>
                <w:sz w:val="12"/>
                <w:szCs w:val="12"/>
                <w:lang w:val="ru-RU"/>
              </w:rPr>
              <w:t xml:space="preserve"> </w:t>
            </w:r>
            <w:r w:rsidRPr="0032723D">
              <w:rPr>
                <w:rFonts w:ascii="Times New Roman" w:hAnsi="Times New Roman" w:cs="Times New Roman"/>
                <w:sz w:val="12"/>
                <w:szCs w:val="12"/>
                <w:lang w:val="ru-RU"/>
              </w:rPr>
              <w:t>нарушений</w:t>
            </w:r>
            <w:r w:rsidRPr="0032723D">
              <w:rPr>
                <w:rFonts w:ascii="Times New Roman" w:hAnsi="Times New Roman" w:cs="Times New Roman"/>
                <w:spacing w:val="-2"/>
                <w:sz w:val="12"/>
                <w:szCs w:val="12"/>
                <w:lang w:val="ru-RU"/>
              </w:rPr>
              <w:t xml:space="preserve"> </w:t>
            </w:r>
            <w:r w:rsidRPr="0032723D">
              <w:rPr>
                <w:rFonts w:ascii="Times New Roman" w:hAnsi="Times New Roman" w:cs="Times New Roman"/>
                <w:sz w:val="12"/>
                <w:szCs w:val="12"/>
                <w:lang w:val="ru-RU"/>
              </w:rPr>
              <w:t>на</w:t>
            </w:r>
            <w:r w:rsidRPr="0032723D">
              <w:rPr>
                <w:rFonts w:ascii="Times New Roman" w:hAnsi="Times New Roman" w:cs="Times New Roman"/>
                <w:spacing w:val="2"/>
                <w:sz w:val="12"/>
                <w:szCs w:val="12"/>
                <w:lang w:val="ru-RU"/>
              </w:rPr>
              <w:t xml:space="preserve"> </w:t>
            </w:r>
            <w:r w:rsidRPr="0032723D">
              <w:rPr>
                <w:rFonts w:ascii="Times New Roman" w:hAnsi="Times New Roman" w:cs="Times New Roman"/>
                <w:sz w:val="12"/>
                <w:szCs w:val="12"/>
                <w:lang w:val="ru-RU"/>
              </w:rPr>
              <w:t>источниках</w:t>
            </w:r>
            <w:r>
              <w:rPr>
                <w:rFonts w:ascii="Times New Roman" w:hAnsi="Times New Roman" w:cs="Times New Roman"/>
                <w:sz w:val="12"/>
                <w:szCs w:val="12"/>
                <w:lang w:val="ru-RU"/>
              </w:rPr>
              <w:t xml:space="preserve"> </w:t>
            </w:r>
            <w:r w:rsidRPr="0032723D">
              <w:rPr>
                <w:rFonts w:ascii="Times New Roman" w:hAnsi="Times New Roman" w:cs="Times New Roman"/>
                <w:sz w:val="12"/>
                <w:szCs w:val="12"/>
                <w:lang w:val="ru-RU"/>
              </w:rPr>
              <w:t>тепловой</w:t>
            </w:r>
            <w:r w:rsidRPr="0032723D">
              <w:rPr>
                <w:rFonts w:ascii="Times New Roman" w:hAnsi="Times New Roman" w:cs="Times New Roman"/>
                <w:spacing w:val="-4"/>
                <w:sz w:val="12"/>
                <w:szCs w:val="12"/>
                <w:lang w:val="ru-RU"/>
              </w:rPr>
              <w:t xml:space="preserve"> </w:t>
            </w:r>
            <w:r w:rsidRPr="0032723D">
              <w:rPr>
                <w:rFonts w:ascii="Times New Roman" w:hAnsi="Times New Roman" w:cs="Times New Roman"/>
                <w:sz w:val="12"/>
                <w:szCs w:val="12"/>
                <w:lang w:val="ru-RU"/>
              </w:rPr>
              <w:t>энергии</w:t>
            </w:r>
          </w:p>
        </w:tc>
        <w:tc>
          <w:tcPr>
            <w:tcW w:w="402" w:type="pct"/>
            <w:tcBorders>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sz w:val="12"/>
                <w:szCs w:val="12"/>
              </w:rPr>
              <w:t>Ед.</w:t>
            </w:r>
          </w:p>
        </w:tc>
        <w:tc>
          <w:tcPr>
            <w:tcW w:w="1027" w:type="pct"/>
            <w:tcBorders>
              <w:left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w w:val="99"/>
                <w:sz w:val="12"/>
                <w:szCs w:val="12"/>
              </w:rPr>
              <w:t>-</w:t>
            </w:r>
          </w:p>
        </w:tc>
        <w:tc>
          <w:tcPr>
            <w:tcW w:w="1021" w:type="pct"/>
            <w:tcBorders>
              <w:left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w w:val="99"/>
                <w:sz w:val="12"/>
                <w:szCs w:val="12"/>
              </w:rPr>
              <w:t>-</w:t>
            </w:r>
          </w:p>
        </w:tc>
      </w:tr>
      <w:tr w:rsidR="0032723D" w:rsidRPr="0032723D" w:rsidTr="004B5E4A">
        <w:trPr>
          <w:trHeight w:val="70"/>
        </w:trPr>
        <w:tc>
          <w:tcPr>
            <w:tcW w:w="195" w:type="pct"/>
            <w:tcBorders>
              <w:top w:val="single" w:sz="4" w:space="0" w:color="000000"/>
              <w:bottom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w w:val="99"/>
                <w:sz w:val="12"/>
                <w:szCs w:val="12"/>
              </w:rPr>
              <w:t>3</w:t>
            </w:r>
          </w:p>
        </w:tc>
        <w:tc>
          <w:tcPr>
            <w:tcW w:w="2355" w:type="pct"/>
            <w:tcBorders>
              <w:top w:val="single" w:sz="4" w:space="0" w:color="000000"/>
              <w:bottom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lang w:val="ru-RU"/>
              </w:rPr>
            </w:pPr>
            <w:r w:rsidRPr="0032723D">
              <w:rPr>
                <w:rFonts w:ascii="Times New Roman" w:hAnsi="Times New Roman" w:cs="Times New Roman"/>
                <w:sz w:val="12"/>
                <w:szCs w:val="12"/>
                <w:lang w:val="ru-RU"/>
              </w:rPr>
              <w:t>Удельный</w:t>
            </w:r>
            <w:r w:rsidRPr="0032723D">
              <w:rPr>
                <w:rFonts w:ascii="Times New Roman" w:hAnsi="Times New Roman" w:cs="Times New Roman"/>
                <w:spacing w:val="1"/>
                <w:sz w:val="12"/>
                <w:szCs w:val="12"/>
                <w:lang w:val="ru-RU"/>
              </w:rPr>
              <w:t xml:space="preserve"> </w:t>
            </w:r>
            <w:r w:rsidRPr="0032723D">
              <w:rPr>
                <w:rFonts w:ascii="Times New Roman" w:hAnsi="Times New Roman" w:cs="Times New Roman"/>
                <w:sz w:val="12"/>
                <w:szCs w:val="12"/>
                <w:lang w:val="ru-RU"/>
              </w:rPr>
              <w:t>расход условного</w:t>
            </w:r>
            <w:r w:rsidRPr="0032723D">
              <w:rPr>
                <w:rFonts w:ascii="Times New Roman" w:hAnsi="Times New Roman" w:cs="Times New Roman"/>
                <w:spacing w:val="1"/>
                <w:sz w:val="12"/>
                <w:szCs w:val="12"/>
                <w:lang w:val="ru-RU"/>
              </w:rPr>
              <w:t xml:space="preserve"> </w:t>
            </w:r>
            <w:r w:rsidRPr="0032723D">
              <w:rPr>
                <w:rFonts w:ascii="Times New Roman" w:hAnsi="Times New Roman" w:cs="Times New Roman"/>
                <w:sz w:val="12"/>
                <w:szCs w:val="12"/>
                <w:lang w:val="ru-RU"/>
              </w:rPr>
              <w:t>топлива</w:t>
            </w:r>
            <w:r w:rsidRPr="0032723D">
              <w:rPr>
                <w:rFonts w:ascii="Times New Roman" w:hAnsi="Times New Roman" w:cs="Times New Roman"/>
                <w:spacing w:val="1"/>
                <w:sz w:val="12"/>
                <w:szCs w:val="12"/>
                <w:lang w:val="ru-RU"/>
              </w:rPr>
              <w:t xml:space="preserve"> </w:t>
            </w:r>
            <w:r w:rsidRPr="0032723D">
              <w:rPr>
                <w:rFonts w:ascii="Times New Roman" w:hAnsi="Times New Roman" w:cs="Times New Roman"/>
                <w:sz w:val="12"/>
                <w:szCs w:val="12"/>
                <w:lang w:val="ru-RU"/>
              </w:rPr>
              <w:t>на единицу</w:t>
            </w:r>
            <w:r w:rsidRPr="0032723D">
              <w:rPr>
                <w:rFonts w:ascii="Times New Roman" w:hAnsi="Times New Roman" w:cs="Times New Roman"/>
                <w:spacing w:val="2"/>
                <w:sz w:val="12"/>
                <w:szCs w:val="12"/>
                <w:lang w:val="ru-RU"/>
              </w:rPr>
              <w:t xml:space="preserve"> </w:t>
            </w:r>
            <w:r w:rsidRPr="0032723D">
              <w:rPr>
                <w:rFonts w:ascii="Times New Roman" w:hAnsi="Times New Roman" w:cs="Times New Roman"/>
                <w:sz w:val="12"/>
                <w:szCs w:val="12"/>
                <w:lang w:val="ru-RU"/>
              </w:rPr>
              <w:t>тепловой</w:t>
            </w:r>
            <w:r w:rsidRPr="0032723D">
              <w:rPr>
                <w:rFonts w:ascii="Times New Roman" w:hAnsi="Times New Roman" w:cs="Times New Roman"/>
                <w:spacing w:val="1"/>
                <w:sz w:val="12"/>
                <w:szCs w:val="12"/>
                <w:lang w:val="ru-RU"/>
              </w:rPr>
              <w:t xml:space="preserve"> </w:t>
            </w:r>
            <w:r w:rsidRPr="0032723D">
              <w:rPr>
                <w:rFonts w:ascii="Times New Roman" w:hAnsi="Times New Roman" w:cs="Times New Roman"/>
                <w:sz w:val="12"/>
                <w:szCs w:val="12"/>
                <w:lang w:val="ru-RU"/>
              </w:rPr>
              <w:t>энергии, отпускаемой</w:t>
            </w:r>
            <w:r w:rsidRPr="0032723D">
              <w:rPr>
                <w:rFonts w:ascii="Times New Roman" w:hAnsi="Times New Roman" w:cs="Times New Roman"/>
                <w:spacing w:val="1"/>
                <w:sz w:val="12"/>
                <w:szCs w:val="12"/>
                <w:lang w:val="ru-RU"/>
              </w:rPr>
              <w:t xml:space="preserve"> </w:t>
            </w:r>
            <w:r w:rsidRPr="0032723D">
              <w:rPr>
                <w:rFonts w:ascii="Times New Roman" w:hAnsi="Times New Roman" w:cs="Times New Roman"/>
                <w:sz w:val="12"/>
                <w:szCs w:val="12"/>
                <w:lang w:val="ru-RU"/>
              </w:rPr>
              <w:t>с</w:t>
            </w:r>
            <w:r w:rsidRPr="0032723D">
              <w:rPr>
                <w:rFonts w:ascii="Times New Roman" w:hAnsi="Times New Roman" w:cs="Times New Roman"/>
                <w:spacing w:val="1"/>
                <w:sz w:val="12"/>
                <w:szCs w:val="12"/>
                <w:lang w:val="ru-RU"/>
              </w:rPr>
              <w:t xml:space="preserve"> </w:t>
            </w:r>
            <w:r w:rsidRPr="0032723D">
              <w:rPr>
                <w:rFonts w:ascii="Times New Roman" w:hAnsi="Times New Roman" w:cs="Times New Roman"/>
                <w:spacing w:val="-1"/>
                <w:sz w:val="12"/>
                <w:szCs w:val="12"/>
                <w:lang w:val="ru-RU"/>
              </w:rPr>
              <w:t>коллекторов</w:t>
            </w:r>
            <w:r w:rsidRPr="0032723D">
              <w:rPr>
                <w:rFonts w:ascii="Times New Roman" w:hAnsi="Times New Roman" w:cs="Times New Roman"/>
                <w:spacing w:val="-12"/>
                <w:sz w:val="12"/>
                <w:szCs w:val="12"/>
                <w:lang w:val="ru-RU"/>
              </w:rPr>
              <w:t xml:space="preserve"> </w:t>
            </w:r>
            <w:r w:rsidRPr="0032723D">
              <w:rPr>
                <w:rFonts w:ascii="Times New Roman" w:hAnsi="Times New Roman" w:cs="Times New Roman"/>
                <w:spacing w:val="-1"/>
                <w:sz w:val="12"/>
                <w:szCs w:val="12"/>
                <w:lang w:val="ru-RU"/>
              </w:rPr>
              <w:t>источников</w:t>
            </w:r>
            <w:r w:rsidRPr="0032723D">
              <w:rPr>
                <w:rFonts w:ascii="Times New Roman" w:hAnsi="Times New Roman" w:cs="Times New Roman"/>
                <w:spacing w:val="-12"/>
                <w:sz w:val="12"/>
                <w:szCs w:val="12"/>
                <w:lang w:val="ru-RU"/>
              </w:rPr>
              <w:t xml:space="preserve"> </w:t>
            </w:r>
            <w:r w:rsidRPr="0032723D">
              <w:rPr>
                <w:rFonts w:ascii="Times New Roman" w:hAnsi="Times New Roman" w:cs="Times New Roman"/>
                <w:sz w:val="12"/>
                <w:szCs w:val="12"/>
                <w:lang w:val="ru-RU"/>
              </w:rPr>
              <w:t>тепловой</w:t>
            </w:r>
            <w:r>
              <w:rPr>
                <w:rFonts w:ascii="Times New Roman" w:hAnsi="Times New Roman" w:cs="Times New Roman"/>
                <w:sz w:val="12"/>
                <w:szCs w:val="12"/>
                <w:lang w:val="ru-RU"/>
              </w:rPr>
              <w:t xml:space="preserve"> </w:t>
            </w:r>
            <w:r w:rsidRPr="0032723D">
              <w:rPr>
                <w:rFonts w:ascii="Times New Roman" w:hAnsi="Times New Roman" w:cs="Times New Roman"/>
                <w:sz w:val="12"/>
                <w:szCs w:val="12"/>
                <w:lang w:val="ru-RU"/>
              </w:rPr>
              <w:t>энергии</w:t>
            </w:r>
          </w:p>
        </w:tc>
        <w:tc>
          <w:tcPr>
            <w:tcW w:w="402" w:type="pct"/>
            <w:tcBorders>
              <w:top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sz w:val="12"/>
                <w:szCs w:val="12"/>
              </w:rPr>
              <w:t>у.т./Гкал</w:t>
            </w:r>
          </w:p>
        </w:tc>
        <w:tc>
          <w:tcPr>
            <w:tcW w:w="1027" w:type="pct"/>
            <w:tcBorders>
              <w:top w:val="single" w:sz="4" w:space="0" w:color="000000"/>
              <w:left w:val="single" w:sz="4" w:space="0" w:color="000000"/>
              <w:bottom w:val="single" w:sz="4" w:space="0" w:color="000000"/>
              <w:right w:val="single" w:sz="4" w:space="0" w:color="000000"/>
            </w:tcBorders>
            <w:vAlign w:val="center"/>
          </w:tcPr>
          <w:p w:rsidR="0032723D" w:rsidRPr="004B5E4A" w:rsidRDefault="0032723D" w:rsidP="004B5E4A">
            <w:pPr>
              <w:pStyle w:val="aff1"/>
              <w:jc w:val="center"/>
              <w:rPr>
                <w:rFonts w:ascii="Times New Roman" w:hAnsi="Times New Roman" w:cs="Times New Roman"/>
                <w:sz w:val="12"/>
                <w:szCs w:val="12"/>
                <w:lang w:val="ru-RU"/>
              </w:rPr>
            </w:pPr>
            <w:r w:rsidRPr="0032723D">
              <w:rPr>
                <w:rFonts w:ascii="Times New Roman" w:hAnsi="Times New Roman" w:cs="Times New Roman"/>
                <w:sz w:val="12"/>
                <w:szCs w:val="12"/>
                <w:lang w:val="ru-RU"/>
              </w:rPr>
              <w:t>Информация</w:t>
            </w:r>
            <w:r w:rsidRPr="0032723D">
              <w:rPr>
                <w:rFonts w:ascii="Times New Roman" w:hAnsi="Times New Roman" w:cs="Times New Roman"/>
                <w:spacing w:val="1"/>
                <w:sz w:val="12"/>
                <w:szCs w:val="12"/>
                <w:lang w:val="ru-RU"/>
              </w:rPr>
              <w:t xml:space="preserve"> </w:t>
            </w:r>
            <w:r w:rsidRPr="0032723D">
              <w:rPr>
                <w:rFonts w:ascii="Times New Roman" w:hAnsi="Times New Roman" w:cs="Times New Roman"/>
                <w:sz w:val="12"/>
                <w:szCs w:val="12"/>
                <w:lang w:val="ru-RU"/>
              </w:rPr>
              <w:t>по</w:t>
            </w:r>
            <w:r w:rsidRPr="0032723D">
              <w:rPr>
                <w:rFonts w:ascii="Times New Roman" w:hAnsi="Times New Roman" w:cs="Times New Roman"/>
                <w:spacing w:val="1"/>
                <w:sz w:val="12"/>
                <w:szCs w:val="12"/>
                <w:lang w:val="ru-RU"/>
              </w:rPr>
              <w:t xml:space="preserve"> </w:t>
            </w:r>
            <w:r w:rsidRPr="0032723D">
              <w:rPr>
                <w:rFonts w:ascii="Times New Roman" w:hAnsi="Times New Roman" w:cs="Times New Roman"/>
                <w:spacing w:val="-1"/>
                <w:sz w:val="12"/>
                <w:szCs w:val="12"/>
                <w:lang w:val="ru-RU"/>
              </w:rPr>
              <w:t xml:space="preserve">удельным </w:t>
            </w:r>
            <w:r w:rsidRPr="0032723D">
              <w:rPr>
                <w:rFonts w:ascii="Times New Roman" w:hAnsi="Times New Roman" w:cs="Times New Roman"/>
                <w:sz w:val="12"/>
                <w:szCs w:val="12"/>
                <w:lang w:val="ru-RU"/>
              </w:rPr>
              <w:t>расходам</w:t>
            </w:r>
            <w:r w:rsidRPr="0032723D">
              <w:rPr>
                <w:rFonts w:ascii="Times New Roman" w:hAnsi="Times New Roman" w:cs="Times New Roman"/>
                <w:spacing w:val="-51"/>
                <w:sz w:val="12"/>
                <w:szCs w:val="12"/>
                <w:lang w:val="ru-RU"/>
              </w:rPr>
              <w:t xml:space="preserve"> </w:t>
            </w:r>
            <w:r w:rsidRPr="0032723D">
              <w:rPr>
                <w:rFonts w:ascii="Times New Roman" w:hAnsi="Times New Roman" w:cs="Times New Roman"/>
                <w:sz w:val="12"/>
                <w:szCs w:val="12"/>
                <w:lang w:val="ru-RU"/>
              </w:rPr>
              <w:t>условного топлива</w:t>
            </w:r>
            <w:r w:rsidR="004B5E4A">
              <w:rPr>
                <w:rFonts w:ascii="Times New Roman" w:hAnsi="Times New Roman" w:cs="Times New Roman"/>
                <w:spacing w:val="1"/>
                <w:sz w:val="12"/>
                <w:szCs w:val="12"/>
                <w:lang w:val="ru-RU"/>
              </w:rPr>
              <w:t xml:space="preserve"> </w:t>
            </w:r>
            <w:r w:rsidRPr="0032723D">
              <w:rPr>
                <w:rFonts w:ascii="Times New Roman" w:hAnsi="Times New Roman" w:cs="Times New Roman"/>
                <w:sz w:val="12"/>
                <w:szCs w:val="12"/>
                <w:lang w:val="ru-RU"/>
              </w:rPr>
              <w:t>приведена</w:t>
            </w:r>
            <w:r w:rsidRPr="0032723D">
              <w:rPr>
                <w:rFonts w:ascii="Times New Roman" w:hAnsi="Times New Roman" w:cs="Times New Roman"/>
                <w:spacing w:val="-8"/>
                <w:sz w:val="12"/>
                <w:szCs w:val="12"/>
                <w:lang w:val="ru-RU"/>
              </w:rPr>
              <w:t xml:space="preserve"> </w:t>
            </w:r>
            <w:r w:rsidRPr="0032723D">
              <w:rPr>
                <w:rFonts w:ascii="Times New Roman" w:hAnsi="Times New Roman" w:cs="Times New Roman"/>
                <w:sz w:val="12"/>
                <w:szCs w:val="12"/>
                <w:lang w:val="ru-RU"/>
              </w:rPr>
              <w:t>в</w:t>
            </w:r>
            <w:r w:rsidRPr="0032723D">
              <w:rPr>
                <w:rFonts w:ascii="Times New Roman" w:hAnsi="Times New Roman" w:cs="Times New Roman"/>
                <w:spacing w:val="-7"/>
                <w:sz w:val="12"/>
                <w:szCs w:val="12"/>
                <w:lang w:val="ru-RU"/>
              </w:rPr>
              <w:t xml:space="preserve"> </w:t>
            </w:r>
            <w:r w:rsidR="004B5E4A">
              <w:rPr>
                <w:rFonts w:ascii="Times New Roman" w:hAnsi="Times New Roman" w:cs="Times New Roman"/>
                <w:sz w:val="12"/>
                <w:szCs w:val="12"/>
                <w:lang w:val="ru-RU"/>
              </w:rPr>
              <w:t xml:space="preserve">пункте </w:t>
            </w:r>
            <w:r w:rsidRPr="004B5E4A">
              <w:rPr>
                <w:rFonts w:ascii="Times New Roman" w:hAnsi="Times New Roman" w:cs="Times New Roman"/>
                <w:sz w:val="12"/>
                <w:szCs w:val="12"/>
                <w:lang w:val="ru-RU"/>
              </w:rPr>
              <w:t>8.1,</w:t>
            </w:r>
            <w:r w:rsidRPr="004B5E4A">
              <w:rPr>
                <w:rFonts w:ascii="Times New Roman" w:hAnsi="Times New Roman" w:cs="Times New Roman"/>
                <w:spacing w:val="-1"/>
                <w:sz w:val="12"/>
                <w:szCs w:val="12"/>
                <w:lang w:val="ru-RU"/>
              </w:rPr>
              <w:t xml:space="preserve"> </w:t>
            </w:r>
            <w:r w:rsidRPr="004B5E4A">
              <w:rPr>
                <w:rFonts w:ascii="Times New Roman" w:hAnsi="Times New Roman" w:cs="Times New Roman"/>
                <w:sz w:val="12"/>
                <w:szCs w:val="12"/>
                <w:lang w:val="ru-RU"/>
              </w:rPr>
              <w:t>таблица</w:t>
            </w:r>
            <w:r w:rsidRPr="004B5E4A">
              <w:rPr>
                <w:rFonts w:ascii="Times New Roman" w:hAnsi="Times New Roman" w:cs="Times New Roman"/>
                <w:spacing w:val="-1"/>
                <w:sz w:val="12"/>
                <w:szCs w:val="12"/>
                <w:lang w:val="ru-RU"/>
              </w:rPr>
              <w:t xml:space="preserve"> </w:t>
            </w:r>
            <w:r w:rsidRPr="004B5E4A">
              <w:rPr>
                <w:rFonts w:ascii="Times New Roman" w:hAnsi="Times New Roman" w:cs="Times New Roman"/>
                <w:sz w:val="12"/>
                <w:szCs w:val="12"/>
                <w:lang w:val="ru-RU"/>
              </w:rPr>
              <w:t>8.1.1.</w:t>
            </w:r>
          </w:p>
        </w:tc>
        <w:tc>
          <w:tcPr>
            <w:tcW w:w="1021" w:type="pct"/>
            <w:tcBorders>
              <w:top w:val="single" w:sz="4" w:space="0" w:color="000000"/>
              <w:left w:val="single" w:sz="4" w:space="0" w:color="000000"/>
              <w:bottom w:val="single" w:sz="4" w:space="0" w:color="000000"/>
              <w:right w:val="single" w:sz="4" w:space="0" w:color="000000"/>
            </w:tcBorders>
            <w:vAlign w:val="center"/>
          </w:tcPr>
          <w:p w:rsidR="0032723D" w:rsidRPr="004B5E4A" w:rsidRDefault="0032723D" w:rsidP="004B5E4A">
            <w:pPr>
              <w:pStyle w:val="aff1"/>
              <w:jc w:val="center"/>
              <w:rPr>
                <w:rFonts w:ascii="Times New Roman" w:hAnsi="Times New Roman" w:cs="Times New Roman"/>
                <w:sz w:val="12"/>
                <w:szCs w:val="12"/>
                <w:lang w:val="ru-RU"/>
              </w:rPr>
            </w:pPr>
            <w:r w:rsidRPr="0032723D">
              <w:rPr>
                <w:rFonts w:ascii="Times New Roman" w:hAnsi="Times New Roman" w:cs="Times New Roman"/>
                <w:sz w:val="12"/>
                <w:szCs w:val="12"/>
                <w:lang w:val="ru-RU"/>
              </w:rPr>
              <w:t>Информация</w:t>
            </w:r>
            <w:r w:rsidRPr="0032723D">
              <w:rPr>
                <w:rFonts w:ascii="Times New Roman" w:hAnsi="Times New Roman" w:cs="Times New Roman"/>
                <w:spacing w:val="1"/>
                <w:sz w:val="12"/>
                <w:szCs w:val="12"/>
                <w:lang w:val="ru-RU"/>
              </w:rPr>
              <w:t xml:space="preserve"> </w:t>
            </w:r>
            <w:r w:rsidRPr="0032723D">
              <w:rPr>
                <w:rFonts w:ascii="Times New Roman" w:hAnsi="Times New Roman" w:cs="Times New Roman"/>
                <w:sz w:val="12"/>
                <w:szCs w:val="12"/>
                <w:lang w:val="ru-RU"/>
              </w:rPr>
              <w:t>по</w:t>
            </w:r>
            <w:r w:rsidRPr="0032723D">
              <w:rPr>
                <w:rFonts w:ascii="Times New Roman" w:hAnsi="Times New Roman" w:cs="Times New Roman"/>
                <w:spacing w:val="1"/>
                <w:sz w:val="12"/>
                <w:szCs w:val="12"/>
                <w:lang w:val="ru-RU"/>
              </w:rPr>
              <w:t xml:space="preserve"> </w:t>
            </w:r>
            <w:r w:rsidRPr="0032723D">
              <w:rPr>
                <w:rFonts w:ascii="Times New Roman" w:hAnsi="Times New Roman" w:cs="Times New Roman"/>
                <w:spacing w:val="-1"/>
                <w:sz w:val="12"/>
                <w:szCs w:val="12"/>
                <w:lang w:val="ru-RU"/>
              </w:rPr>
              <w:t xml:space="preserve">удельным </w:t>
            </w:r>
            <w:r w:rsidRPr="0032723D">
              <w:rPr>
                <w:rFonts w:ascii="Times New Roman" w:hAnsi="Times New Roman" w:cs="Times New Roman"/>
                <w:sz w:val="12"/>
                <w:szCs w:val="12"/>
                <w:lang w:val="ru-RU"/>
              </w:rPr>
              <w:t>расходам</w:t>
            </w:r>
            <w:r w:rsidRPr="0032723D">
              <w:rPr>
                <w:rFonts w:ascii="Times New Roman" w:hAnsi="Times New Roman" w:cs="Times New Roman"/>
                <w:spacing w:val="-52"/>
                <w:sz w:val="12"/>
                <w:szCs w:val="12"/>
                <w:lang w:val="ru-RU"/>
              </w:rPr>
              <w:t xml:space="preserve"> </w:t>
            </w:r>
            <w:r w:rsidRPr="0032723D">
              <w:rPr>
                <w:rFonts w:ascii="Times New Roman" w:hAnsi="Times New Roman" w:cs="Times New Roman"/>
                <w:sz w:val="12"/>
                <w:szCs w:val="12"/>
                <w:lang w:val="ru-RU"/>
              </w:rPr>
              <w:t>условного топлива</w:t>
            </w:r>
            <w:r w:rsidR="004B5E4A">
              <w:rPr>
                <w:rFonts w:ascii="Times New Roman" w:hAnsi="Times New Roman" w:cs="Times New Roman"/>
                <w:spacing w:val="1"/>
                <w:sz w:val="12"/>
                <w:szCs w:val="12"/>
                <w:lang w:val="ru-RU"/>
              </w:rPr>
              <w:t xml:space="preserve"> </w:t>
            </w:r>
            <w:r w:rsidRPr="0032723D">
              <w:rPr>
                <w:rFonts w:ascii="Times New Roman" w:hAnsi="Times New Roman" w:cs="Times New Roman"/>
                <w:sz w:val="12"/>
                <w:szCs w:val="12"/>
                <w:lang w:val="ru-RU"/>
              </w:rPr>
              <w:t>приведена</w:t>
            </w:r>
            <w:r w:rsidRPr="0032723D">
              <w:rPr>
                <w:rFonts w:ascii="Times New Roman" w:hAnsi="Times New Roman" w:cs="Times New Roman"/>
                <w:spacing w:val="-8"/>
                <w:sz w:val="12"/>
                <w:szCs w:val="12"/>
                <w:lang w:val="ru-RU"/>
              </w:rPr>
              <w:t xml:space="preserve"> </w:t>
            </w:r>
            <w:r w:rsidRPr="0032723D">
              <w:rPr>
                <w:rFonts w:ascii="Times New Roman" w:hAnsi="Times New Roman" w:cs="Times New Roman"/>
                <w:sz w:val="12"/>
                <w:szCs w:val="12"/>
                <w:lang w:val="ru-RU"/>
              </w:rPr>
              <w:t>в</w:t>
            </w:r>
            <w:r w:rsidRPr="0032723D">
              <w:rPr>
                <w:rFonts w:ascii="Times New Roman" w:hAnsi="Times New Roman" w:cs="Times New Roman"/>
                <w:spacing w:val="-7"/>
                <w:sz w:val="12"/>
                <w:szCs w:val="12"/>
                <w:lang w:val="ru-RU"/>
              </w:rPr>
              <w:t xml:space="preserve"> </w:t>
            </w:r>
            <w:r w:rsidR="004B5E4A">
              <w:rPr>
                <w:rFonts w:ascii="Times New Roman" w:hAnsi="Times New Roman" w:cs="Times New Roman"/>
                <w:sz w:val="12"/>
                <w:szCs w:val="12"/>
                <w:lang w:val="ru-RU"/>
              </w:rPr>
              <w:t xml:space="preserve">пункте </w:t>
            </w:r>
            <w:r w:rsidRPr="004B5E4A">
              <w:rPr>
                <w:rFonts w:ascii="Times New Roman" w:hAnsi="Times New Roman" w:cs="Times New Roman"/>
                <w:sz w:val="12"/>
                <w:szCs w:val="12"/>
                <w:lang w:val="ru-RU"/>
              </w:rPr>
              <w:t>8.1,</w:t>
            </w:r>
            <w:r w:rsidRPr="004B5E4A">
              <w:rPr>
                <w:rFonts w:ascii="Times New Roman" w:hAnsi="Times New Roman" w:cs="Times New Roman"/>
                <w:spacing w:val="-1"/>
                <w:sz w:val="12"/>
                <w:szCs w:val="12"/>
                <w:lang w:val="ru-RU"/>
              </w:rPr>
              <w:t xml:space="preserve"> </w:t>
            </w:r>
            <w:r w:rsidRPr="004B5E4A">
              <w:rPr>
                <w:rFonts w:ascii="Times New Roman" w:hAnsi="Times New Roman" w:cs="Times New Roman"/>
                <w:sz w:val="12"/>
                <w:szCs w:val="12"/>
                <w:lang w:val="ru-RU"/>
              </w:rPr>
              <w:t>таблица</w:t>
            </w:r>
            <w:r w:rsidRPr="004B5E4A">
              <w:rPr>
                <w:rFonts w:ascii="Times New Roman" w:hAnsi="Times New Roman" w:cs="Times New Roman"/>
                <w:spacing w:val="-1"/>
                <w:sz w:val="12"/>
                <w:szCs w:val="12"/>
                <w:lang w:val="ru-RU"/>
              </w:rPr>
              <w:t xml:space="preserve"> </w:t>
            </w:r>
            <w:r w:rsidRPr="004B5E4A">
              <w:rPr>
                <w:rFonts w:ascii="Times New Roman" w:hAnsi="Times New Roman" w:cs="Times New Roman"/>
                <w:sz w:val="12"/>
                <w:szCs w:val="12"/>
                <w:lang w:val="ru-RU"/>
              </w:rPr>
              <w:t>8.1.1.</w:t>
            </w:r>
          </w:p>
        </w:tc>
      </w:tr>
      <w:tr w:rsidR="0032723D" w:rsidRPr="0032723D" w:rsidTr="004B5E4A">
        <w:trPr>
          <w:trHeight w:val="70"/>
        </w:trPr>
        <w:tc>
          <w:tcPr>
            <w:tcW w:w="195" w:type="pct"/>
            <w:tcBorders>
              <w:top w:val="single" w:sz="4" w:space="0" w:color="000000"/>
              <w:bottom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w w:val="99"/>
                <w:sz w:val="12"/>
                <w:szCs w:val="12"/>
              </w:rPr>
              <w:t>4</w:t>
            </w:r>
          </w:p>
        </w:tc>
        <w:tc>
          <w:tcPr>
            <w:tcW w:w="2355" w:type="pct"/>
            <w:tcBorders>
              <w:top w:val="single" w:sz="4" w:space="0" w:color="000000"/>
              <w:bottom w:val="single" w:sz="4" w:space="0" w:color="000000"/>
            </w:tcBorders>
            <w:vAlign w:val="center"/>
          </w:tcPr>
          <w:p w:rsidR="0032723D" w:rsidRPr="004B5E4A" w:rsidRDefault="0032723D" w:rsidP="004B5E4A">
            <w:pPr>
              <w:pStyle w:val="aff1"/>
              <w:jc w:val="center"/>
              <w:rPr>
                <w:rFonts w:ascii="Times New Roman" w:hAnsi="Times New Roman" w:cs="Times New Roman"/>
                <w:sz w:val="12"/>
                <w:szCs w:val="12"/>
                <w:lang w:val="ru-RU"/>
              </w:rPr>
            </w:pPr>
            <w:r w:rsidRPr="0032723D">
              <w:rPr>
                <w:rFonts w:ascii="Times New Roman" w:hAnsi="Times New Roman" w:cs="Times New Roman"/>
                <w:sz w:val="12"/>
                <w:szCs w:val="12"/>
                <w:lang w:val="ru-RU"/>
              </w:rPr>
              <w:t>Отношение</w:t>
            </w:r>
            <w:r w:rsidRPr="0032723D">
              <w:rPr>
                <w:rFonts w:ascii="Times New Roman" w:hAnsi="Times New Roman" w:cs="Times New Roman"/>
                <w:spacing w:val="1"/>
                <w:sz w:val="12"/>
                <w:szCs w:val="12"/>
                <w:lang w:val="ru-RU"/>
              </w:rPr>
              <w:t xml:space="preserve"> </w:t>
            </w:r>
            <w:r w:rsidRPr="0032723D">
              <w:rPr>
                <w:rFonts w:ascii="Times New Roman" w:hAnsi="Times New Roman" w:cs="Times New Roman"/>
                <w:sz w:val="12"/>
                <w:szCs w:val="12"/>
                <w:lang w:val="ru-RU"/>
              </w:rPr>
              <w:t>величины</w:t>
            </w:r>
            <w:r w:rsidRPr="0032723D">
              <w:rPr>
                <w:rFonts w:ascii="Times New Roman" w:hAnsi="Times New Roman" w:cs="Times New Roman"/>
                <w:spacing w:val="1"/>
                <w:sz w:val="12"/>
                <w:szCs w:val="12"/>
                <w:lang w:val="ru-RU"/>
              </w:rPr>
              <w:t xml:space="preserve"> </w:t>
            </w:r>
            <w:r w:rsidRPr="0032723D">
              <w:rPr>
                <w:rFonts w:ascii="Times New Roman" w:hAnsi="Times New Roman" w:cs="Times New Roman"/>
                <w:spacing w:val="-1"/>
                <w:sz w:val="12"/>
                <w:szCs w:val="12"/>
                <w:lang w:val="ru-RU"/>
              </w:rPr>
              <w:t>технологических</w:t>
            </w:r>
            <w:r w:rsidRPr="0032723D">
              <w:rPr>
                <w:rFonts w:ascii="Times New Roman" w:hAnsi="Times New Roman" w:cs="Times New Roman"/>
                <w:spacing w:val="-7"/>
                <w:sz w:val="12"/>
                <w:szCs w:val="12"/>
                <w:lang w:val="ru-RU"/>
              </w:rPr>
              <w:t xml:space="preserve"> </w:t>
            </w:r>
            <w:r w:rsidRPr="0032723D">
              <w:rPr>
                <w:rFonts w:ascii="Times New Roman" w:hAnsi="Times New Roman" w:cs="Times New Roman"/>
                <w:sz w:val="12"/>
                <w:szCs w:val="12"/>
                <w:lang w:val="ru-RU"/>
              </w:rPr>
              <w:t>потерь</w:t>
            </w:r>
            <w:r w:rsidRPr="0032723D">
              <w:rPr>
                <w:rFonts w:ascii="Times New Roman" w:hAnsi="Times New Roman" w:cs="Times New Roman"/>
                <w:spacing w:val="-8"/>
                <w:sz w:val="12"/>
                <w:szCs w:val="12"/>
                <w:lang w:val="ru-RU"/>
              </w:rPr>
              <w:t xml:space="preserve"> </w:t>
            </w:r>
            <w:r w:rsidRPr="0032723D">
              <w:rPr>
                <w:rFonts w:ascii="Times New Roman" w:hAnsi="Times New Roman" w:cs="Times New Roman"/>
                <w:sz w:val="12"/>
                <w:szCs w:val="12"/>
                <w:lang w:val="ru-RU"/>
              </w:rPr>
              <w:t>тепловой</w:t>
            </w:r>
            <w:r w:rsidRPr="0032723D">
              <w:rPr>
                <w:rFonts w:ascii="Times New Roman" w:hAnsi="Times New Roman" w:cs="Times New Roman"/>
                <w:spacing w:val="-50"/>
                <w:sz w:val="12"/>
                <w:szCs w:val="12"/>
                <w:lang w:val="ru-RU"/>
              </w:rPr>
              <w:t xml:space="preserve"> </w:t>
            </w:r>
            <w:r w:rsidRPr="0032723D">
              <w:rPr>
                <w:rFonts w:ascii="Times New Roman" w:hAnsi="Times New Roman" w:cs="Times New Roman"/>
                <w:sz w:val="12"/>
                <w:szCs w:val="12"/>
                <w:lang w:val="ru-RU"/>
              </w:rPr>
              <w:t>энергии, теплоносителя к</w:t>
            </w:r>
            <w:r w:rsidRPr="0032723D">
              <w:rPr>
                <w:rFonts w:ascii="Times New Roman" w:hAnsi="Times New Roman" w:cs="Times New Roman"/>
                <w:spacing w:val="1"/>
                <w:sz w:val="12"/>
                <w:szCs w:val="12"/>
                <w:lang w:val="ru-RU"/>
              </w:rPr>
              <w:t xml:space="preserve"> </w:t>
            </w:r>
            <w:r w:rsidRPr="0032723D">
              <w:rPr>
                <w:rFonts w:ascii="Times New Roman" w:hAnsi="Times New Roman" w:cs="Times New Roman"/>
                <w:sz w:val="12"/>
                <w:szCs w:val="12"/>
                <w:lang w:val="ru-RU"/>
              </w:rPr>
              <w:t>материальной</w:t>
            </w:r>
            <w:r w:rsidRPr="0032723D">
              <w:rPr>
                <w:rFonts w:ascii="Times New Roman" w:hAnsi="Times New Roman" w:cs="Times New Roman"/>
                <w:spacing w:val="-4"/>
                <w:sz w:val="12"/>
                <w:szCs w:val="12"/>
                <w:lang w:val="ru-RU"/>
              </w:rPr>
              <w:t xml:space="preserve"> </w:t>
            </w:r>
            <w:r w:rsidR="004B5E4A">
              <w:rPr>
                <w:rFonts w:ascii="Times New Roman" w:hAnsi="Times New Roman" w:cs="Times New Roman"/>
                <w:sz w:val="12"/>
                <w:szCs w:val="12"/>
                <w:lang w:val="ru-RU"/>
              </w:rPr>
              <w:t xml:space="preserve">характеристике </w:t>
            </w:r>
            <w:r w:rsidRPr="004B5E4A">
              <w:rPr>
                <w:rFonts w:ascii="Times New Roman" w:hAnsi="Times New Roman" w:cs="Times New Roman"/>
                <w:sz w:val="12"/>
                <w:szCs w:val="12"/>
                <w:lang w:val="ru-RU"/>
              </w:rPr>
              <w:t>тепловой</w:t>
            </w:r>
            <w:r w:rsidRPr="004B5E4A">
              <w:rPr>
                <w:rFonts w:ascii="Times New Roman" w:hAnsi="Times New Roman" w:cs="Times New Roman"/>
                <w:spacing w:val="-2"/>
                <w:sz w:val="12"/>
                <w:szCs w:val="12"/>
                <w:lang w:val="ru-RU"/>
              </w:rPr>
              <w:t xml:space="preserve"> </w:t>
            </w:r>
            <w:r w:rsidRPr="004B5E4A">
              <w:rPr>
                <w:rFonts w:ascii="Times New Roman" w:hAnsi="Times New Roman" w:cs="Times New Roman"/>
                <w:sz w:val="12"/>
                <w:szCs w:val="12"/>
                <w:lang w:val="ru-RU"/>
              </w:rPr>
              <w:t>сети</w:t>
            </w:r>
          </w:p>
        </w:tc>
        <w:tc>
          <w:tcPr>
            <w:tcW w:w="402" w:type="pct"/>
            <w:tcBorders>
              <w:top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sz w:val="12"/>
                <w:szCs w:val="12"/>
              </w:rPr>
              <w:t>Гкал/</w:t>
            </w:r>
            <w:r w:rsidRPr="0032723D">
              <w:rPr>
                <w:rFonts w:ascii="Times New Roman" w:hAnsi="Times New Roman" w:cs="Times New Roman"/>
                <w:spacing w:val="-10"/>
                <w:sz w:val="12"/>
                <w:szCs w:val="12"/>
              </w:rPr>
              <w:t xml:space="preserve"> </w:t>
            </w:r>
            <w:r w:rsidRPr="0032723D">
              <w:rPr>
                <w:rFonts w:ascii="Times New Roman" w:hAnsi="Times New Roman" w:cs="Times New Roman"/>
                <w:sz w:val="12"/>
                <w:szCs w:val="12"/>
              </w:rPr>
              <w:t>м</w:t>
            </w:r>
            <w:r w:rsidRPr="0032723D">
              <w:rPr>
                <w:rFonts w:ascii="Times New Roman" w:hAnsi="Times New Roman" w:cs="Times New Roman"/>
                <w:position w:val="6"/>
                <w:sz w:val="12"/>
                <w:szCs w:val="12"/>
              </w:rPr>
              <w:t>2</w:t>
            </w:r>
          </w:p>
        </w:tc>
        <w:tc>
          <w:tcPr>
            <w:tcW w:w="1027" w:type="pct"/>
            <w:tcBorders>
              <w:top w:val="single" w:sz="4" w:space="0" w:color="000000"/>
              <w:left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p>
        </w:tc>
        <w:tc>
          <w:tcPr>
            <w:tcW w:w="1021" w:type="pct"/>
            <w:tcBorders>
              <w:top w:val="single" w:sz="4" w:space="0" w:color="000000"/>
              <w:left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p>
        </w:tc>
      </w:tr>
      <w:tr w:rsidR="0032723D" w:rsidRPr="0032723D" w:rsidTr="004B5E4A">
        <w:trPr>
          <w:trHeight w:val="70"/>
        </w:trPr>
        <w:tc>
          <w:tcPr>
            <w:tcW w:w="195" w:type="pct"/>
            <w:tcBorders>
              <w:top w:val="single" w:sz="4" w:space="0" w:color="000000"/>
              <w:bottom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sz w:val="12"/>
                <w:szCs w:val="12"/>
              </w:rPr>
              <w:t>4.1</w:t>
            </w:r>
          </w:p>
        </w:tc>
        <w:tc>
          <w:tcPr>
            <w:tcW w:w="2355" w:type="pct"/>
            <w:tcBorders>
              <w:top w:val="single" w:sz="4" w:space="0" w:color="000000"/>
              <w:bottom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lang w:val="ru-RU"/>
              </w:rPr>
            </w:pPr>
            <w:r w:rsidRPr="0032723D">
              <w:rPr>
                <w:rFonts w:ascii="Times New Roman" w:hAnsi="Times New Roman" w:cs="Times New Roman"/>
                <w:w w:val="95"/>
                <w:sz w:val="12"/>
                <w:szCs w:val="12"/>
                <w:lang w:val="ru-RU"/>
              </w:rPr>
              <w:t>Котельная</w:t>
            </w:r>
            <w:r w:rsidRPr="0032723D">
              <w:rPr>
                <w:rFonts w:ascii="Times New Roman" w:hAnsi="Times New Roman" w:cs="Times New Roman"/>
                <w:spacing w:val="4"/>
                <w:w w:val="95"/>
                <w:sz w:val="12"/>
                <w:szCs w:val="12"/>
                <w:lang w:val="ru-RU"/>
              </w:rPr>
              <w:t xml:space="preserve"> </w:t>
            </w:r>
            <w:r w:rsidRPr="0032723D">
              <w:rPr>
                <w:rFonts w:ascii="Times New Roman" w:hAnsi="Times New Roman" w:cs="Times New Roman"/>
                <w:w w:val="95"/>
                <w:sz w:val="12"/>
                <w:szCs w:val="12"/>
                <w:lang w:val="ru-RU"/>
              </w:rPr>
              <w:t>СДК</w:t>
            </w:r>
            <w:r w:rsidRPr="0032723D">
              <w:rPr>
                <w:rFonts w:ascii="Times New Roman" w:hAnsi="Times New Roman" w:cs="Times New Roman"/>
                <w:spacing w:val="-48"/>
                <w:w w:val="95"/>
                <w:sz w:val="12"/>
                <w:szCs w:val="12"/>
                <w:lang w:val="ru-RU"/>
              </w:rPr>
              <w:t xml:space="preserve"> </w:t>
            </w:r>
            <w:r w:rsidRPr="0032723D">
              <w:rPr>
                <w:rFonts w:ascii="Times New Roman" w:hAnsi="Times New Roman" w:cs="Times New Roman"/>
                <w:sz w:val="12"/>
                <w:szCs w:val="12"/>
                <w:lang w:val="ru-RU"/>
              </w:rPr>
              <w:t>п. Сургут, ул.</w:t>
            </w:r>
            <w:r w:rsidRPr="0032723D">
              <w:rPr>
                <w:rFonts w:ascii="Times New Roman" w:hAnsi="Times New Roman" w:cs="Times New Roman"/>
                <w:spacing w:val="-7"/>
                <w:sz w:val="12"/>
                <w:szCs w:val="12"/>
                <w:lang w:val="ru-RU"/>
              </w:rPr>
              <w:t xml:space="preserve"> </w:t>
            </w:r>
            <w:r w:rsidRPr="0032723D">
              <w:rPr>
                <w:rFonts w:ascii="Times New Roman" w:hAnsi="Times New Roman" w:cs="Times New Roman"/>
                <w:sz w:val="12"/>
                <w:szCs w:val="12"/>
                <w:lang w:val="ru-RU"/>
              </w:rPr>
              <w:t>Кооперативная,</w:t>
            </w:r>
            <w:r w:rsidRPr="0032723D">
              <w:rPr>
                <w:rFonts w:ascii="Times New Roman" w:hAnsi="Times New Roman" w:cs="Times New Roman"/>
                <w:spacing w:val="-7"/>
                <w:sz w:val="12"/>
                <w:szCs w:val="12"/>
                <w:lang w:val="ru-RU"/>
              </w:rPr>
              <w:t xml:space="preserve"> </w:t>
            </w:r>
            <w:r w:rsidRPr="0032723D">
              <w:rPr>
                <w:rFonts w:ascii="Times New Roman" w:hAnsi="Times New Roman" w:cs="Times New Roman"/>
                <w:sz w:val="12"/>
                <w:szCs w:val="12"/>
                <w:lang w:val="ru-RU"/>
              </w:rPr>
              <w:t>3</w:t>
            </w:r>
          </w:p>
        </w:tc>
        <w:tc>
          <w:tcPr>
            <w:tcW w:w="402" w:type="pct"/>
            <w:tcBorders>
              <w:top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sz w:val="12"/>
                <w:szCs w:val="12"/>
              </w:rPr>
              <w:t>Гкал/</w:t>
            </w:r>
            <w:r w:rsidRPr="0032723D">
              <w:rPr>
                <w:rFonts w:ascii="Times New Roman" w:hAnsi="Times New Roman" w:cs="Times New Roman"/>
                <w:spacing w:val="-10"/>
                <w:sz w:val="12"/>
                <w:szCs w:val="12"/>
              </w:rPr>
              <w:t xml:space="preserve"> </w:t>
            </w:r>
            <w:r w:rsidRPr="0032723D">
              <w:rPr>
                <w:rFonts w:ascii="Times New Roman" w:hAnsi="Times New Roman" w:cs="Times New Roman"/>
                <w:sz w:val="12"/>
                <w:szCs w:val="12"/>
              </w:rPr>
              <w:t>м</w:t>
            </w:r>
            <w:r w:rsidRPr="0032723D">
              <w:rPr>
                <w:rFonts w:ascii="Times New Roman" w:hAnsi="Times New Roman" w:cs="Times New Roman"/>
                <w:position w:val="6"/>
                <w:sz w:val="12"/>
                <w:szCs w:val="12"/>
              </w:rPr>
              <w:t>2</w:t>
            </w:r>
          </w:p>
        </w:tc>
        <w:tc>
          <w:tcPr>
            <w:tcW w:w="1027" w:type="pct"/>
            <w:tcBorders>
              <w:top w:val="single" w:sz="4" w:space="0" w:color="000000"/>
              <w:left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sz w:val="12"/>
                <w:szCs w:val="12"/>
              </w:rPr>
              <w:t>1,708</w:t>
            </w:r>
          </w:p>
        </w:tc>
        <w:tc>
          <w:tcPr>
            <w:tcW w:w="1021" w:type="pct"/>
            <w:tcBorders>
              <w:top w:val="single" w:sz="4" w:space="0" w:color="000000"/>
              <w:left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sz w:val="12"/>
                <w:szCs w:val="12"/>
              </w:rPr>
              <w:t>1,708</w:t>
            </w:r>
          </w:p>
        </w:tc>
      </w:tr>
      <w:tr w:rsidR="0032723D" w:rsidRPr="0032723D" w:rsidTr="004B5E4A">
        <w:trPr>
          <w:trHeight w:val="70"/>
        </w:trPr>
        <w:tc>
          <w:tcPr>
            <w:tcW w:w="195" w:type="pct"/>
            <w:tcBorders>
              <w:top w:val="single" w:sz="4" w:space="0" w:color="000000"/>
              <w:bottom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sz w:val="12"/>
                <w:szCs w:val="12"/>
              </w:rPr>
              <w:t>4.2</w:t>
            </w:r>
          </w:p>
        </w:tc>
        <w:tc>
          <w:tcPr>
            <w:tcW w:w="2355" w:type="pct"/>
            <w:tcBorders>
              <w:top w:val="single" w:sz="4" w:space="0" w:color="000000"/>
              <w:bottom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lang w:val="ru-RU"/>
              </w:rPr>
            </w:pPr>
            <w:r w:rsidRPr="0032723D">
              <w:rPr>
                <w:rFonts w:ascii="Times New Roman" w:hAnsi="Times New Roman" w:cs="Times New Roman"/>
                <w:w w:val="95"/>
                <w:sz w:val="12"/>
                <w:szCs w:val="12"/>
                <w:lang w:val="ru-RU"/>
              </w:rPr>
              <w:t>Котельная</w:t>
            </w:r>
            <w:r w:rsidRPr="0032723D">
              <w:rPr>
                <w:rFonts w:ascii="Times New Roman" w:hAnsi="Times New Roman" w:cs="Times New Roman"/>
                <w:spacing w:val="8"/>
                <w:w w:val="95"/>
                <w:sz w:val="12"/>
                <w:szCs w:val="12"/>
                <w:lang w:val="ru-RU"/>
              </w:rPr>
              <w:t xml:space="preserve"> </w:t>
            </w:r>
            <w:r w:rsidRPr="0032723D">
              <w:rPr>
                <w:rFonts w:ascii="Times New Roman" w:hAnsi="Times New Roman" w:cs="Times New Roman"/>
                <w:w w:val="95"/>
                <w:sz w:val="12"/>
                <w:szCs w:val="12"/>
                <w:lang w:val="ru-RU"/>
              </w:rPr>
              <w:t>«Индийская»</w:t>
            </w:r>
            <w:r w:rsidRPr="0032723D">
              <w:rPr>
                <w:rFonts w:ascii="Times New Roman" w:hAnsi="Times New Roman" w:cs="Times New Roman"/>
                <w:spacing w:val="-48"/>
                <w:w w:val="95"/>
                <w:sz w:val="12"/>
                <w:szCs w:val="12"/>
                <w:lang w:val="ru-RU"/>
              </w:rPr>
              <w:t xml:space="preserve"> </w:t>
            </w:r>
            <w:r w:rsidRPr="0032723D">
              <w:rPr>
                <w:rFonts w:ascii="Times New Roman" w:hAnsi="Times New Roman" w:cs="Times New Roman"/>
                <w:sz w:val="12"/>
                <w:szCs w:val="12"/>
                <w:lang w:val="ru-RU"/>
              </w:rPr>
              <w:t>п.</w:t>
            </w:r>
            <w:r w:rsidRPr="0032723D">
              <w:rPr>
                <w:rFonts w:ascii="Times New Roman" w:hAnsi="Times New Roman" w:cs="Times New Roman"/>
                <w:spacing w:val="1"/>
                <w:sz w:val="12"/>
                <w:szCs w:val="12"/>
                <w:lang w:val="ru-RU"/>
              </w:rPr>
              <w:t xml:space="preserve"> </w:t>
            </w:r>
            <w:r w:rsidRPr="0032723D">
              <w:rPr>
                <w:rFonts w:ascii="Times New Roman" w:hAnsi="Times New Roman" w:cs="Times New Roman"/>
                <w:sz w:val="12"/>
                <w:szCs w:val="12"/>
                <w:lang w:val="ru-RU"/>
              </w:rPr>
              <w:t>Сургут, ул.</w:t>
            </w:r>
            <w:r w:rsidRPr="0032723D">
              <w:rPr>
                <w:rFonts w:ascii="Times New Roman" w:hAnsi="Times New Roman" w:cs="Times New Roman"/>
                <w:spacing w:val="-6"/>
                <w:sz w:val="12"/>
                <w:szCs w:val="12"/>
                <w:lang w:val="ru-RU"/>
              </w:rPr>
              <w:t xml:space="preserve"> </w:t>
            </w:r>
            <w:r w:rsidRPr="0032723D">
              <w:rPr>
                <w:rFonts w:ascii="Times New Roman" w:hAnsi="Times New Roman" w:cs="Times New Roman"/>
                <w:sz w:val="12"/>
                <w:szCs w:val="12"/>
                <w:lang w:val="ru-RU"/>
              </w:rPr>
              <w:t>Первомайская,</w:t>
            </w:r>
            <w:r w:rsidRPr="0032723D">
              <w:rPr>
                <w:rFonts w:ascii="Times New Roman" w:hAnsi="Times New Roman" w:cs="Times New Roman"/>
                <w:spacing w:val="-7"/>
                <w:sz w:val="12"/>
                <w:szCs w:val="12"/>
                <w:lang w:val="ru-RU"/>
              </w:rPr>
              <w:t xml:space="preserve"> </w:t>
            </w:r>
            <w:r w:rsidRPr="0032723D">
              <w:rPr>
                <w:rFonts w:ascii="Times New Roman" w:hAnsi="Times New Roman" w:cs="Times New Roman"/>
                <w:sz w:val="12"/>
                <w:szCs w:val="12"/>
                <w:lang w:val="ru-RU"/>
              </w:rPr>
              <w:t>2А</w:t>
            </w:r>
          </w:p>
        </w:tc>
        <w:tc>
          <w:tcPr>
            <w:tcW w:w="402" w:type="pct"/>
            <w:tcBorders>
              <w:top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sz w:val="12"/>
                <w:szCs w:val="12"/>
              </w:rPr>
              <w:t>Гкал/</w:t>
            </w:r>
            <w:r w:rsidRPr="0032723D">
              <w:rPr>
                <w:rFonts w:ascii="Times New Roman" w:hAnsi="Times New Roman" w:cs="Times New Roman"/>
                <w:spacing w:val="-10"/>
                <w:sz w:val="12"/>
                <w:szCs w:val="12"/>
              </w:rPr>
              <w:t xml:space="preserve"> </w:t>
            </w:r>
            <w:r w:rsidRPr="0032723D">
              <w:rPr>
                <w:rFonts w:ascii="Times New Roman" w:hAnsi="Times New Roman" w:cs="Times New Roman"/>
                <w:sz w:val="12"/>
                <w:szCs w:val="12"/>
              </w:rPr>
              <w:t>м</w:t>
            </w:r>
            <w:r w:rsidRPr="0032723D">
              <w:rPr>
                <w:rFonts w:ascii="Times New Roman" w:hAnsi="Times New Roman" w:cs="Times New Roman"/>
                <w:position w:val="6"/>
                <w:sz w:val="12"/>
                <w:szCs w:val="12"/>
              </w:rPr>
              <w:t>2</w:t>
            </w:r>
          </w:p>
        </w:tc>
        <w:tc>
          <w:tcPr>
            <w:tcW w:w="1027" w:type="pct"/>
            <w:tcBorders>
              <w:top w:val="single" w:sz="4" w:space="0" w:color="000000"/>
              <w:left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sz w:val="12"/>
                <w:szCs w:val="12"/>
              </w:rPr>
              <w:t>3,706</w:t>
            </w:r>
          </w:p>
        </w:tc>
        <w:tc>
          <w:tcPr>
            <w:tcW w:w="1021" w:type="pct"/>
            <w:tcBorders>
              <w:top w:val="single" w:sz="4" w:space="0" w:color="000000"/>
              <w:left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sz w:val="12"/>
                <w:szCs w:val="12"/>
              </w:rPr>
              <w:t>3,706</w:t>
            </w:r>
          </w:p>
        </w:tc>
      </w:tr>
      <w:tr w:rsidR="0032723D" w:rsidRPr="0032723D" w:rsidTr="004B5E4A">
        <w:trPr>
          <w:trHeight w:val="70"/>
        </w:trPr>
        <w:tc>
          <w:tcPr>
            <w:tcW w:w="195" w:type="pct"/>
            <w:tcBorders>
              <w:top w:val="single" w:sz="4" w:space="0" w:color="000000"/>
              <w:bottom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sz w:val="12"/>
                <w:szCs w:val="12"/>
              </w:rPr>
              <w:t>4.3</w:t>
            </w:r>
          </w:p>
        </w:tc>
        <w:tc>
          <w:tcPr>
            <w:tcW w:w="2355" w:type="pct"/>
            <w:tcBorders>
              <w:top w:val="single" w:sz="4" w:space="0" w:color="000000"/>
              <w:bottom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lang w:val="ru-RU"/>
              </w:rPr>
            </w:pPr>
            <w:r w:rsidRPr="0032723D">
              <w:rPr>
                <w:rFonts w:ascii="Times New Roman" w:hAnsi="Times New Roman" w:cs="Times New Roman"/>
                <w:spacing w:val="-2"/>
                <w:sz w:val="12"/>
                <w:szCs w:val="12"/>
                <w:lang w:val="ru-RU"/>
              </w:rPr>
              <w:t xml:space="preserve">Котельная </w:t>
            </w:r>
            <w:r w:rsidRPr="0032723D">
              <w:rPr>
                <w:rFonts w:ascii="Times New Roman" w:hAnsi="Times New Roman" w:cs="Times New Roman"/>
                <w:spacing w:val="-1"/>
                <w:sz w:val="12"/>
                <w:szCs w:val="12"/>
                <w:lang w:val="ru-RU"/>
              </w:rPr>
              <w:t>СХТ</w:t>
            </w:r>
            <w:r w:rsidRPr="0032723D">
              <w:rPr>
                <w:rFonts w:ascii="Times New Roman" w:hAnsi="Times New Roman" w:cs="Times New Roman"/>
                <w:spacing w:val="-51"/>
                <w:sz w:val="12"/>
                <w:szCs w:val="12"/>
                <w:lang w:val="ru-RU"/>
              </w:rPr>
              <w:t xml:space="preserve"> </w:t>
            </w:r>
            <w:r w:rsidRPr="0032723D">
              <w:rPr>
                <w:rFonts w:ascii="Times New Roman" w:hAnsi="Times New Roman" w:cs="Times New Roman"/>
                <w:sz w:val="12"/>
                <w:szCs w:val="12"/>
                <w:lang w:val="ru-RU"/>
              </w:rPr>
              <w:t>п.</w:t>
            </w:r>
            <w:r w:rsidRPr="0032723D">
              <w:rPr>
                <w:rFonts w:ascii="Times New Roman" w:hAnsi="Times New Roman" w:cs="Times New Roman"/>
                <w:spacing w:val="-1"/>
                <w:sz w:val="12"/>
                <w:szCs w:val="12"/>
                <w:lang w:val="ru-RU"/>
              </w:rPr>
              <w:t xml:space="preserve"> </w:t>
            </w:r>
            <w:r w:rsidRPr="0032723D">
              <w:rPr>
                <w:rFonts w:ascii="Times New Roman" w:hAnsi="Times New Roman" w:cs="Times New Roman"/>
                <w:sz w:val="12"/>
                <w:szCs w:val="12"/>
                <w:lang w:val="ru-RU"/>
              </w:rPr>
              <w:t>Сургут, ул.</w:t>
            </w:r>
            <w:r w:rsidRPr="0032723D">
              <w:rPr>
                <w:rFonts w:ascii="Times New Roman" w:hAnsi="Times New Roman" w:cs="Times New Roman"/>
                <w:spacing w:val="-7"/>
                <w:sz w:val="12"/>
                <w:szCs w:val="12"/>
                <w:lang w:val="ru-RU"/>
              </w:rPr>
              <w:t xml:space="preserve"> </w:t>
            </w:r>
            <w:r w:rsidRPr="0032723D">
              <w:rPr>
                <w:rFonts w:ascii="Times New Roman" w:hAnsi="Times New Roman" w:cs="Times New Roman"/>
                <w:sz w:val="12"/>
                <w:szCs w:val="12"/>
                <w:lang w:val="ru-RU"/>
              </w:rPr>
              <w:t>Сквозная,</w:t>
            </w:r>
            <w:r w:rsidRPr="0032723D">
              <w:rPr>
                <w:rFonts w:ascii="Times New Roman" w:hAnsi="Times New Roman" w:cs="Times New Roman"/>
                <w:spacing w:val="-7"/>
                <w:sz w:val="12"/>
                <w:szCs w:val="12"/>
                <w:lang w:val="ru-RU"/>
              </w:rPr>
              <w:t xml:space="preserve"> </w:t>
            </w:r>
            <w:r w:rsidRPr="0032723D">
              <w:rPr>
                <w:rFonts w:ascii="Times New Roman" w:hAnsi="Times New Roman" w:cs="Times New Roman"/>
                <w:sz w:val="12"/>
                <w:szCs w:val="12"/>
                <w:lang w:val="ru-RU"/>
              </w:rPr>
              <w:t>35</w:t>
            </w:r>
          </w:p>
        </w:tc>
        <w:tc>
          <w:tcPr>
            <w:tcW w:w="402" w:type="pct"/>
            <w:tcBorders>
              <w:top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sz w:val="12"/>
                <w:szCs w:val="12"/>
              </w:rPr>
              <w:t>Гкал/</w:t>
            </w:r>
            <w:r w:rsidRPr="0032723D">
              <w:rPr>
                <w:rFonts w:ascii="Times New Roman" w:hAnsi="Times New Roman" w:cs="Times New Roman"/>
                <w:spacing w:val="-10"/>
                <w:sz w:val="12"/>
                <w:szCs w:val="12"/>
              </w:rPr>
              <w:t xml:space="preserve"> </w:t>
            </w:r>
            <w:r w:rsidRPr="0032723D">
              <w:rPr>
                <w:rFonts w:ascii="Times New Roman" w:hAnsi="Times New Roman" w:cs="Times New Roman"/>
                <w:sz w:val="12"/>
                <w:szCs w:val="12"/>
              </w:rPr>
              <w:t>м</w:t>
            </w:r>
            <w:r w:rsidRPr="0032723D">
              <w:rPr>
                <w:rFonts w:ascii="Times New Roman" w:hAnsi="Times New Roman" w:cs="Times New Roman"/>
                <w:position w:val="6"/>
                <w:sz w:val="12"/>
                <w:szCs w:val="12"/>
              </w:rPr>
              <w:t>2</w:t>
            </w:r>
          </w:p>
        </w:tc>
        <w:tc>
          <w:tcPr>
            <w:tcW w:w="1027" w:type="pct"/>
            <w:tcBorders>
              <w:top w:val="single" w:sz="4" w:space="0" w:color="000000"/>
              <w:left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sz w:val="12"/>
                <w:szCs w:val="12"/>
              </w:rPr>
              <w:t>7,643</w:t>
            </w:r>
          </w:p>
        </w:tc>
        <w:tc>
          <w:tcPr>
            <w:tcW w:w="1021" w:type="pct"/>
            <w:tcBorders>
              <w:top w:val="single" w:sz="4" w:space="0" w:color="000000"/>
              <w:left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sz w:val="12"/>
                <w:szCs w:val="12"/>
              </w:rPr>
              <w:t>7,643</w:t>
            </w:r>
          </w:p>
        </w:tc>
      </w:tr>
      <w:tr w:rsidR="0032723D" w:rsidRPr="0032723D" w:rsidTr="004B5E4A">
        <w:trPr>
          <w:trHeight w:val="70"/>
        </w:trPr>
        <w:tc>
          <w:tcPr>
            <w:tcW w:w="195" w:type="pct"/>
            <w:tcBorders>
              <w:top w:val="single" w:sz="4" w:space="0" w:color="000000"/>
              <w:bottom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sz w:val="12"/>
                <w:szCs w:val="12"/>
              </w:rPr>
              <w:t>4.4</w:t>
            </w:r>
          </w:p>
        </w:tc>
        <w:tc>
          <w:tcPr>
            <w:tcW w:w="2355" w:type="pct"/>
            <w:tcBorders>
              <w:top w:val="single" w:sz="4" w:space="0" w:color="000000"/>
              <w:bottom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lang w:val="ru-RU"/>
              </w:rPr>
            </w:pPr>
            <w:r w:rsidRPr="0032723D">
              <w:rPr>
                <w:rFonts w:ascii="Times New Roman" w:hAnsi="Times New Roman" w:cs="Times New Roman"/>
                <w:spacing w:val="-1"/>
                <w:sz w:val="12"/>
                <w:szCs w:val="12"/>
                <w:lang w:val="ru-RU"/>
              </w:rPr>
              <w:t xml:space="preserve">Котельная </w:t>
            </w:r>
            <w:r w:rsidRPr="0032723D">
              <w:rPr>
                <w:rFonts w:ascii="Times New Roman" w:hAnsi="Times New Roman" w:cs="Times New Roman"/>
                <w:sz w:val="12"/>
                <w:szCs w:val="12"/>
                <w:lang w:val="ru-RU"/>
              </w:rPr>
              <w:t>СОШ</w:t>
            </w:r>
            <w:r w:rsidRPr="0032723D">
              <w:rPr>
                <w:rFonts w:ascii="Times New Roman" w:hAnsi="Times New Roman" w:cs="Times New Roman"/>
                <w:spacing w:val="-51"/>
                <w:sz w:val="12"/>
                <w:szCs w:val="12"/>
                <w:lang w:val="ru-RU"/>
              </w:rPr>
              <w:t xml:space="preserve"> </w:t>
            </w:r>
            <w:r w:rsidRPr="0032723D">
              <w:rPr>
                <w:rFonts w:ascii="Times New Roman" w:hAnsi="Times New Roman" w:cs="Times New Roman"/>
                <w:sz w:val="12"/>
                <w:szCs w:val="12"/>
                <w:lang w:val="ru-RU"/>
              </w:rPr>
              <w:t>п. Сургут, ул.</w:t>
            </w:r>
            <w:r w:rsidRPr="0032723D">
              <w:rPr>
                <w:rFonts w:ascii="Times New Roman" w:hAnsi="Times New Roman" w:cs="Times New Roman"/>
                <w:spacing w:val="-6"/>
                <w:sz w:val="12"/>
                <w:szCs w:val="12"/>
                <w:lang w:val="ru-RU"/>
              </w:rPr>
              <w:t xml:space="preserve"> </w:t>
            </w:r>
            <w:r w:rsidRPr="0032723D">
              <w:rPr>
                <w:rFonts w:ascii="Times New Roman" w:hAnsi="Times New Roman" w:cs="Times New Roman"/>
                <w:sz w:val="12"/>
                <w:szCs w:val="12"/>
                <w:lang w:val="ru-RU"/>
              </w:rPr>
              <w:t>Первомайская,</w:t>
            </w:r>
            <w:r w:rsidRPr="0032723D">
              <w:rPr>
                <w:rFonts w:ascii="Times New Roman" w:hAnsi="Times New Roman" w:cs="Times New Roman"/>
                <w:spacing w:val="-7"/>
                <w:sz w:val="12"/>
                <w:szCs w:val="12"/>
                <w:lang w:val="ru-RU"/>
              </w:rPr>
              <w:t xml:space="preserve"> </w:t>
            </w:r>
            <w:r w:rsidRPr="0032723D">
              <w:rPr>
                <w:rFonts w:ascii="Times New Roman" w:hAnsi="Times New Roman" w:cs="Times New Roman"/>
                <w:sz w:val="12"/>
                <w:szCs w:val="12"/>
                <w:lang w:val="ru-RU"/>
              </w:rPr>
              <w:t>22</w:t>
            </w:r>
          </w:p>
        </w:tc>
        <w:tc>
          <w:tcPr>
            <w:tcW w:w="402" w:type="pct"/>
            <w:tcBorders>
              <w:top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sz w:val="12"/>
                <w:szCs w:val="12"/>
              </w:rPr>
              <w:t>Гкал/</w:t>
            </w:r>
            <w:r w:rsidRPr="0032723D">
              <w:rPr>
                <w:rFonts w:ascii="Times New Roman" w:hAnsi="Times New Roman" w:cs="Times New Roman"/>
                <w:spacing w:val="-10"/>
                <w:sz w:val="12"/>
                <w:szCs w:val="12"/>
              </w:rPr>
              <w:t xml:space="preserve"> </w:t>
            </w:r>
            <w:r w:rsidRPr="0032723D">
              <w:rPr>
                <w:rFonts w:ascii="Times New Roman" w:hAnsi="Times New Roman" w:cs="Times New Roman"/>
                <w:sz w:val="12"/>
                <w:szCs w:val="12"/>
              </w:rPr>
              <w:t>м</w:t>
            </w:r>
            <w:r w:rsidRPr="0032723D">
              <w:rPr>
                <w:rFonts w:ascii="Times New Roman" w:hAnsi="Times New Roman" w:cs="Times New Roman"/>
                <w:position w:val="6"/>
                <w:sz w:val="12"/>
                <w:szCs w:val="12"/>
              </w:rPr>
              <w:t>2</w:t>
            </w:r>
          </w:p>
        </w:tc>
        <w:tc>
          <w:tcPr>
            <w:tcW w:w="1027" w:type="pct"/>
            <w:tcBorders>
              <w:top w:val="single" w:sz="4" w:space="0" w:color="000000"/>
              <w:left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sz w:val="12"/>
                <w:szCs w:val="12"/>
              </w:rPr>
              <w:t>5,431</w:t>
            </w:r>
          </w:p>
        </w:tc>
        <w:tc>
          <w:tcPr>
            <w:tcW w:w="1021" w:type="pct"/>
            <w:tcBorders>
              <w:top w:val="single" w:sz="4" w:space="0" w:color="000000"/>
              <w:left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sz w:val="12"/>
                <w:szCs w:val="12"/>
              </w:rPr>
              <w:t>5,431</w:t>
            </w:r>
          </w:p>
        </w:tc>
      </w:tr>
      <w:tr w:rsidR="0032723D" w:rsidRPr="0032723D" w:rsidTr="004B5E4A">
        <w:trPr>
          <w:trHeight w:val="70"/>
        </w:trPr>
        <w:tc>
          <w:tcPr>
            <w:tcW w:w="195" w:type="pct"/>
            <w:tcBorders>
              <w:top w:val="single" w:sz="4" w:space="0" w:color="000000"/>
              <w:bottom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w w:val="99"/>
                <w:sz w:val="12"/>
                <w:szCs w:val="12"/>
              </w:rPr>
              <w:t>5</w:t>
            </w:r>
          </w:p>
        </w:tc>
        <w:tc>
          <w:tcPr>
            <w:tcW w:w="2355" w:type="pct"/>
            <w:tcBorders>
              <w:top w:val="single" w:sz="4" w:space="0" w:color="000000"/>
              <w:bottom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lang w:val="ru-RU"/>
              </w:rPr>
            </w:pPr>
            <w:r w:rsidRPr="0032723D">
              <w:rPr>
                <w:rFonts w:ascii="Times New Roman" w:hAnsi="Times New Roman" w:cs="Times New Roman"/>
                <w:sz w:val="12"/>
                <w:szCs w:val="12"/>
                <w:lang w:val="ru-RU"/>
              </w:rPr>
              <w:t>Коэффициент использования</w:t>
            </w:r>
            <w:r w:rsidRPr="0032723D">
              <w:rPr>
                <w:rFonts w:ascii="Times New Roman" w:hAnsi="Times New Roman" w:cs="Times New Roman"/>
                <w:spacing w:val="1"/>
                <w:sz w:val="12"/>
                <w:szCs w:val="12"/>
                <w:lang w:val="ru-RU"/>
              </w:rPr>
              <w:t xml:space="preserve"> </w:t>
            </w:r>
            <w:r w:rsidRPr="0032723D">
              <w:rPr>
                <w:rFonts w:ascii="Times New Roman" w:hAnsi="Times New Roman" w:cs="Times New Roman"/>
                <w:sz w:val="12"/>
                <w:szCs w:val="12"/>
                <w:lang w:val="ru-RU"/>
              </w:rPr>
              <w:t>установленной</w:t>
            </w:r>
            <w:r w:rsidRPr="0032723D">
              <w:rPr>
                <w:rFonts w:ascii="Times New Roman" w:hAnsi="Times New Roman" w:cs="Times New Roman"/>
                <w:spacing w:val="-7"/>
                <w:sz w:val="12"/>
                <w:szCs w:val="12"/>
                <w:lang w:val="ru-RU"/>
              </w:rPr>
              <w:t xml:space="preserve"> </w:t>
            </w:r>
            <w:r w:rsidRPr="0032723D">
              <w:rPr>
                <w:rFonts w:ascii="Times New Roman" w:hAnsi="Times New Roman" w:cs="Times New Roman"/>
                <w:sz w:val="12"/>
                <w:szCs w:val="12"/>
                <w:lang w:val="ru-RU"/>
              </w:rPr>
              <w:t>тепловой</w:t>
            </w:r>
            <w:r w:rsidRPr="0032723D">
              <w:rPr>
                <w:rFonts w:ascii="Times New Roman" w:hAnsi="Times New Roman" w:cs="Times New Roman"/>
                <w:spacing w:val="-6"/>
                <w:sz w:val="12"/>
                <w:szCs w:val="12"/>
                <w:lang w:val="ru-RU"/>
              </w:rPr>
              <w:t xml:space="preserve"> </w:t>
            </w:r>
            <w:r w:rsidRPr="0032723D">
              <w:rPr>
                <w:rFonts w:ascii="Times New Roman" w:hAnsi="Times New Roman" w:cs="Times New Roman"/>
                <w:sz w:val="12"/>
                <w:szCs w:val="12"/>
                <w:lang w:val="ru-RU"/>
              </w:rPr>
              <w:t>мощности</w:t>
            </w:r>
          </w:p>
        </w:tc>
        <w:tc>
          <w:tcPr>
            <w:tcW w:w="402" w:type="pct"/>
            <w:tcBorders>
              <w:top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lang w:val="ru-RU"/>
              </w:rPr>
            </w:pPr>
          </w:p>
        </w:tc>
        <w:tc>
          <w:tcPr>
            <w:tcW w:w="1027" w:type="pct"/>
            <w:tcBorders>
              <w:top w:val="single" w:sz="4" w:space="0" w:color="000000"/>
              <w:left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lang w:val="ru-RU"/>
              </w:rPr>
            </w:pPr>
          </w:p>
        </w:tc>
        <w:tc>
          <w:tcPr>
            <w:tcW w:w="1021" w:type="pct"/>
            <w:tcBorders>
              <w:top w:val="single" w:sz="4" w:space="0" w:color="000000"/>
              <w:left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lang w:val="ru-RU"/>
              </w:rPr>
            </w:pPr>
          </w:p>
        </w:tc>
      </w:tr>
      <w:tr w:rsidR="0032723D" w:rsidRPr="0032723D" w:rsidTr="004B5E4A">
        <w:trPr>
          <w:trHeight w:val="70"/>
        </w:trPr>
        <w:tc>
          <w:tcPr>
            <w:tcW w:w="195" w:type="pct"/>
            <w:tcBorders>
              <w:top w:val="single" w:sz="4" w:space="0" w:color="000000"/>
              <w:bottom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sz w:val="12"/>
                <w:szCs w:val="12"/>
              </w:rPr>
              <w:t>5.1</w:t>
            </w:r>
          </w:p>
        </w:tc>
        <w:tc>
          <w:tcPr>
            <w:tcW w:w="2355" w:type="pct"/>
            <w:tcBorders>
              <w:top w:val="single" w:sz="4" w:space="0" w:color="000000"/>
              <w:bottom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lang w:val="ru-RU"/>
              </w:rPr>
            </w:pPr>
            <w:r w:rsidRPr="0032723D">
              <w:rPr>
                <w:rFonts w:ascii="Times New Roman" w:hAnsi="Times New Roman" w:cs="Times New Roman"/>
                <w:w w:val="95"/>
                <w:sz w:val="12"/>
                <w:szCs w:val="12"/>
                <w:lang w:val="ru-RU"/>
              </w:rPr>
              <w:t>Котельная</w:t>
            </w:r>
            <w:r w:rsidRPr="0032723D">
              <w:rPr>
                <w:rFonts w:ascii="Times New Roman" w:hAnsi="Times New Roman" w:cs="Times New Roman"/>
                <w:spacing w:val="4"/>
                <w:w w:val="95"/>
                <w:sz w:val="12"/>
                <w:szCs w:val="12"/>
                <w:lang w:val="ru-RU"/>
              </w:rPr>
              <w:t xml:space="preserve"> </w:t>
            </w:r>
            <w:r w:rsidRPr="0032723D">
              <w:rPr>
                <w:rFonts w:ascii="Times New Roman" w:hAnsi="Times New Roman" w:cs="Times New Roman"/>
                <w:w w:val="95"/>
                <w:sz w:val="12"/>
                <w:szCs w:val="12"/>
                <w:lang w:val="ru-RU"/>
              </w:rPr>
              <w:t>СДК</w:t>
            </w:r>
            <w:r w:rsidRPr="0032723D">
              <w:rPr>
                <w:rFonts w:ascii="Times New Roman" w:hAnsi="Times New Roman" w:cs="Times New Roman"/>
                <w:spacing w:val="-48"/>
                <w:w w:val="95"/>
                <w:sz w:val="12"/>
                <w:szCs w:val="12"/>
                <w:lang w:val="ru-RU"/>
              </w:rPr>
              <w:t xml:space="preserve"> </w:t>
            </w:r>
            <w:r w:rsidRPr="0032723D">
              <w:rPr>
                <w:rFonts w:ascii="Times New Roman" w:hAnsi="Times New Roman" w:cs="Times New Roman"/>
                <w:sz w:val="12"/>
                <w:szCs w:val="12"/>
                <w:lang w:val="ru-RU"/>
              </w:rPr>
              <w:t>п. Сургут, ул.</w:t>
            </w:r>
            <w:r w:rsidRPr="0032723D">
              <w:rPr>
                <w:rFonts w:ascii="Times New Roman" w:hAnsi="Times New Roman" w:cs="Times New Roman"/>
                <w:spacing w:val="-7"/>
                <w:sz w:val="12"/>
                <w:szCs w:val="12"/>
                <w:lang w:val="ru-RU"/>
              </w:rPr>
              <w:t xml:space="preserve"> </w:t>
            </w:r>
            <w:r w:rsidRPr="0032723D">
              <w:rPr>
                <w:rFonts w:ascii="Times New Roman" w:hAnsi="Times New Roman" w:cs="Times New Roman"/>
                <w:sz w:val="12"/>
                <w:szCs w:val="12"/>
                <w:lang w:val="ru-RU"/>
              </w:rPr>
              <w:t>Кооперативная,</w:t>
            </w:r>
            <w:r w:rsidRPr="0032723D">
              <w:rPr>
                <w:rFonts w:ascii="Times New Roman" w:hAnsi="Times New Roman" w:cs="Times New Roman"/>
                <w:spacing w:val="-7"/>
                <w:sz w:val="12"/>
                <w:szCs w:val="12"/>
                <w:lang w:val="ru-RU"/>
              </w:rPr>
              <w:t xml:space="preserve"> </w:t>
            </w:r>
            <w:r w:rsidRPr="0032723D">
              <w:rPr>
                <w:rFonts w:ascii="Times New Roman" w:hAnsi="Times New Roman" w:cs="Times New Roman"/>
                <w:sz w:val="12"/>
                <w:szCs w:val="12"/>
                <w:lang w:val="ru-RU"/>
              </w:rPr>
              <w:t>3</w:t>
            </w:r>
          </w:p>
        </w:tc>
        <w:tc>
          <w:tcPr>
            <w:tcW w:w="402" w:type="pct"/>
            <w:tcBorders>
              <w:top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lang w:val="ru-RU"/>
              </w:rPr>
            </w:pPr>
          </w:p>
        </w:tc>
        <w:tc>
          <w:tcPr>
            <w:tcW w:w="1027" w:type="pct"/>
            <w:tcBorders>
              <w:top w:val="single" w:sz="4" w:space="0" w:color="000000"/>
              <w:left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sz w:val="12"/>
                <w:szCs w:val="12"/>
              </w:rPr>
              <w:t>1,0</w:t>
            </w:r>
          </w:p>
        </w:tc>
        <w:tc>
          <w:tcPr>
            <w:tcW w:w="1021" w:type="pct"/>
            <w:tcBorders>
              <w:top w:val="single" w:sz="4" w:space="0" w:color="000000"/>
              <w:left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sz w:val="12"/>
                <w:szCs w:val="12"/>
              </w:rPr>
              <w:t>1,0</w:t>
            </w:r>
          </w:p>
        </w:tc>
      </w:tr>
      <w:tr w:rsidR="0032723D" w:rsidRPr="0032723D" w:rsidTr="004B5E4A">
        <w:trPr>
          <w:trHeight w:val="70"/>
        </w:trPr>
        <w:tc>
          <w:tcPr>
            <w:tcW w:w="195" w:type="pct"/>
            <w:tcBorders>
              <w:top w:val="single" w:sz="4" w:space="0" w:color="000000"/>
              <w:bottom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sz w:val="12"/>
                <w:szCs w:val="12"/>
              </w:rPr>
              <w:t>5.2</w:t>
            </w:r>
          </w:p>
        </w:tc>
        <w:tc>
          <w:tcPr>
            <w:tcW w:w="2355" w:type="pct"/>
            <w:tcBorders>
              <w:top w:val="single" w:sz="4" w:space="0" w:color="000000"/>
              <w:bottom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lang w:val="ru-RU"/>
              </w:rPr>
            </w:pPr>
            <w:r w:rsidRPr="0032723D">
              <w:rPr>
                <w:rFonts w:ascii="Times New Roman" w:hAnsi="Times New Roman" w:cs="Times New Roman"/>
                <w:w w:val="95"/>
                <w:sz w:val="12"/>
                <w:szCs w:val="12"/>
                <w:lang w:val="ru-RU"/>
              </w:rPr>
              <w:t>Котельная</w:t>
            </w:r>
            <w:r w:rsidRPr="0032723D">
              <w:rPr>
                <w:rFonts w:ascii="Times New Roman" w:hAnsi="Times New Roman" w:cs="Times New Roman"/>
                <w:spacing w:val="8"/>
                <w:w w:val="95"/>
                <w:sz w:val="12"/>
                <w:szCs w:val="12"/>
                <w:lang w:val="ru-RU"/>
              </w:rPr>
              <w:t xml:space="preserve"> </w:t>
            </w:r>
            <w:r w:rsidRPr="0032723D">
              <w:rPr>
                <w:rFonts w:ascii="Times New Roman" w:hAnsi="Times New Roman" w:cs="Times New Roman"/>
                <w:w w:val="95"/>
                <w:sz w:val="12"/>
                <w:szCs w:val="12"/>
                <w:lang w:val="ru-RU"/>
              </w:rPr>
              <w:t>«Индийская»</w:t>
            </w:r>
            <w:r w:rsidRPr="0032723D">
              <w:rPr>
                <w:rFonts w:ascii="Times New Roman" w:hAnsi="Times New Roman" w:cs="Times New Roman"/>
                <w:spacing w:val="-48"/>
                <w:w w:val="95"/>
                <w:sz w:val="12"/>
                <w:szCs w:val="12"/>
                <w:lang w:val="ru-RU"/>
              </w:rPr>
              <w:t xml:space="preserve"> </w:t>
            </w:r>
            <w:r w:rsidRPr="0032723D">
              <w:rPr>
                <w:rFonts w:ascii="Times New Roman" w:hAnsi="Times New Roman" w:cs="Times New Roman"/>
                <w:sz w:val="12"/>
                <w:szCs w:val="12"/>
                <w:lang w:val="ru-RU"/>
              </w:rPr>
              <w:t>п.</w:t>
            </w:r>
            <w:r w:rsidRPr="0032723D">
              <w:rPr>
                <w:rFonts w:ascii="Times New Roman" w:hAnsi="Times New Roman" w:cs="Times New Roman"/>
                <w:spacing w:val="1"/>
                <w:sz w:val="12"/>
                <w:szCs w:val="12"/>
                <w:lang w:val="ru-RU"/>
              </w:rPr>
              <w:t xml:space="preserve"> </w:t>
            </w:r>
            <w:r w:rsidRPr="0032723D">
              <w:rPr>
                <w:rFonts w:ascii="Times New Roman" w:hAnsi="Times New Roman" w:cs="Times New Roman"/>
                <w:sz w:val="12"/>
                <w:szCs w:val="12"/>
                <w:lang w:val="ru-RU"/>
              </w:rPr>
              <w:t>Сургут, ул.</w:t>
            </w:r>
            <w:r w:rsidRPr="0032723D">
              <w:rPr>
                <w:rFonts w:ascii="Times New Roman" w:hAnsi="Times New Roman" w:cs="Times New Roman"/>
                <w:spacing w:val="-6"/>
                <w:sz w:val="12"/>
                <w:szCs w:val="12"/>
                <w:lang w:val="ru-RU"/>
              </w:rPr>
              <w:t xml:space="preserve"> </w:t>
            </w:r>
            <w:r w:rsidRPr="0032723D">
              <w:rPr>
                <w:rFonts w:ascii="Times New Roman" w:hAnsi="Times New Roman" w:cs="Times New Roman"/>
                <w:sz w:val="12"/>
                <w:szCs w:val="12"/>
                <w:lang w:val="ru-RU"/>
              </w:rPr>
              <w:t>Первомайская,</w:t>
            </w:r>
            <w:r w:rsidRPr="0032723D">
              <w:rPr>
                <w:rFonts w:ascii="Times New Roman" w:hAnsi="Times New Roman" w:cs="Times New Roman"/>
                <w:spacing w:val="-7"/>
                <w:sz w:val="12"/>
                <w:szCs w:val="12"/>
                <w:lang w:val="ru-RU"/>
              </w:rPr>
              <w:t xml:space="preserve"> </w:t>
            </w:r>
            <w:r w:rsidRPr="0032723D">
              <w:rPr>
                <w:rFonts w:ascii="Times New Roman" w:hAnsi="Times New Roman" w:cs="Times New Roman"/>
                <w:sz w:val="12"/>
                <w:szCs w:val="12"/>
                <w:lang w:val="ru-RU"/>
              </w:rPr>
              <w:t>2А</w:t>
            </w:r>
          </w:p>
        </w:tc>
        <w:tc>
          <w:tcPr>
            <w:tcW w:w="402" w:type="pct"/>
            <w:tcBorders>
              <w:top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lang w:val="ru-RU"/>
              </w:rPr>
            </w:pPr>
          </w:p>
        </w:tc>
        <w:tc>
          <w:tcPr>
            <w:tcW w:w="1027" w:type="pct"/>
            <w:tcBorders>
              <w:top w:val="single" w:sz="4" w:space="0" w:color="000000"/>
              <w:left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sz w:val="12"/>
                <w:szCs w:val="12"/>
              </w:rPr>
              <w:t>1,0</w:t>
            </w:r>
          </w:p>
        </w:tc>
        <w:tc>
          <w:tcPr>
            <w:tcW w:w="1021" w:type="pct"/>
            <w:tcBorders>
              <w:top w:val="single" w:sz="4" w:space="0" w:color="000000"/>
              <w:left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sz w:val="12"/>
                <w:szCs w:val="12"/>
              </w:rPr>
              <w:t>1,0</w:t>
            </w:r>
          </w:p>
        </w:tc>
      </w:tr>
      <w:tr w:rsidR="0032723D" w:rsidRPr="0032723D" w:rsidTr="004B5E4A">
        <w:trPr>
          <w:trHeight w:val="70"/>
        </w:trPr>
        <w:tc>
          <w:tcPr>
            <w:tcW w:w="195" w:type="pct"/>
            <w:tcBorders>
              <w:top w:val="single" w:sz="4" w:space="0" w:color="000000"/>
              <w:bottom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sz w:val="12"/>
                <w:szCs w:val="12"/>
              </w:rPr>
              <w:t>5.3</w:t>
            </w:r>
          </w:p>
        </w:tc>
        <w:tc>
          <w:tcPr>
            <w:tcW w:w="2355" w:type="pct"/>
            <w:tcBorders>
              <w:top w:val="single" w:sz="4" w:space="0" w:color="000000"/>
              <w:bottom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lang w:val="ru-RU"/>
              </w:rPr>
            </w:pPr>
            <w:r w:rsidRPr="0032723D">
              <w:rPr>
                <w:rFonts w:ascii="Times New Roman" w:hAnsi="Times New Roman" w:cs="Times New Roman"/>
                <w:spacing w:val="-2"/>
                <w:sz w:val="12"/>
                <w:szCs w:val="12"/>
                <w:lang w:val="ru-RU"/>
              </w:rPr>
              <w:t xml:space="preserve">Котельная </w:t>
            </w:r>
            <w:r w:rsidRPr="0032723D">
              <w:rPr>
                <w:rFonts w:ascii="Times New Roman" w:hAnsi="Times New Roman" w:cs="Times New Roman"/>
                <w:spacing w:val="-1"/>
                <w:sz w:val="12"/>
                <w:szCs w:val="12"/>
                <w:lang w:val="ru-RU"/>
              </w:rPr>
              <w:t>СХТ</w:t>
            </w:r>
            <w:r w:rsidRPr="0032723D">
              <w:rPr>
                <w:rFonts w:ascii="Times New Roman" w:hAnsi="Times New Roman" w:cs="Times New Roman"/>
                <w:spacing w:val="-51"/>
                <w:sz w:val="12"/>
                <w:szCs w:val="12"/>
                <w:lang w:val="ru-RU"/>
              </w:rPr>
              <w:t xml:space="preserve"> </w:t>
            </w:r>
            <w:r w:rsidRPr="0032723D">
              <w:rPr>
                <w:rFonts w:ascii="Times New Roman" w:hAnsi="Times New Roman" w:cs="Times New Roman"/>
                <w:sz w:val="12"/>
                <w:szCs w:val="12"/>
                <w:lang w:val="ru-RU"/>
              </w:rPr>
              <w:t>п.</w:t>
            </w:r>
            <w:r w:rsidRPr="0032723D">
              <w:rPr>
                <w:rFonts w:ascii="Times New Roman" w:hAnsi="Times New Roman" w:cs="Times New Roman"/>
                <w:spacing w:val="-1"/>
                <w:sz w:val="12"/>
                <w:szCs w:val="12"/>
                <w:lang w:val="ru-RU"/>
              </w:rPr>
              <w:t xml:space="preserve"> </w:t>
            </w:r>
            <w:r w:rsidRPr="0032723D">
              <w:rPr>
                <w:rFonts w:ascii="Times New Roman" w:hAnsi="Times New Roman" w:cs="Times New Roman"/>
                <w:sz w:val="12"/>
                <w:szCs w:val="12"/>
                <w:lang w:val="ru-RU"/>
              </w:rPr>
              <w:t>Сургут, ул.</w:t>
            </w:r>
            <w:r w:rsidRPr="0032723D">
              <w:rPr>
                <w:rFonts w:ascii="Times New Roman" w:hAnsi="Times New Roman" w:cs="Times New Roman"/>
                <w:spacing w:val="-7"/>
                <w:sz w:val="12"/>
                <w:szCs w:val="12"/>
                <w:lang w:val="ru-RU"/>
              </w:rPr>
              <w:t xml:space="preserve"> </w:t>
            </w:r>
            <w:r w:rsidRPr="0032723D">
              <w:rPr>
                <w:rFonts w:ascii="Times New Roman" w:hAnsi="Times New Roman" w:cs="Times New Roman"/>
                <w:sz w:val="12"/>
                <w:szCs w:val="12"/>
                <w:lang w:val="ru-RU"/>
              </w:rPr>
              <w:t>Сквозная,</w:t>
            </w:r>
            <w:r w:rsidRPr="0032723D">
              <w:rPr>
                <w:rFonts w:ascii="Times New Roman" w:hAnsi="Times New Roman" w:cs="Times New Roman"/>
                <w:spacing w:val="-7"/>
                <w:sz w:val="12"/>
                <w:szCs w:val="12"/>
                <w:lang w:val="ru-RU"/>
              </w:rPr>
              <w:t xml:space="preserve"> </w:t>
            </w:r>
            <w:r w:rsidRPr="0032723D">
              <w:rPr>
                <w:rFonts w:ascii="Times New Roman" w:hAnsi="Times New Roman" w:cs="Times New Roman"/>
                <w:sz w:val="12"/>
                <w:szCs w:val="12"/>
                <w:lang w:val="ru-RU"/>
              </w:rPr>
              <w:t>35</w:t>
            </w:r>
          </w:p>
        </w:tc>
        <w:tc>
          <w:tcPr>
            <w:tcW w:w="402" w:type="pct"/>
            <w:tcBorders>
              <w:top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lang w:val="ru-RU"/>
              </w:rPr>
            </w:pPr>
          </w:p>
        </w:tc>
        <w:tc>
          <w:tcPr>
            <w:tcW w:w="1027" w:type="pct"/>
            <w:tcBorders>
              <w:top w:val="single" w:sz="4" w:space="0" w:color="000000"/>
              <w:left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sz w:val="12"/>
                <w:szCs w:val="12"/>
              </w:rPr>
              <w:t>1,0</w:t>
            </w:r>
          </w:p>
        </w:tc>
        <w:tc>
          <w:tcPr>
            <w:tcW w:w="1021" w:type="pct"/>
            <w:tcBorders>
              <w:top w:val="single" w:sz="4" w:space="0" w:color="000000"/>
              <w:left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sz w:val="12"/>
                <w:szCs w:val="12"/>
              </w:rPr>
              <w:t>1,0</w:t>
            </w:r>
          </w:p>
        </w:tc>
      </w:tr>
      <w:tr w:rsidR="0032723D" w:rsidRPr="0032723D" w:rsidTr="004B5E4A">
        <w:trPr>
          <w:trHeight w:val="70"/>
        </w:trPr>
        <w:tc>
          <w:tcPr>
            <w:tcW w:w="195" w:type="pct"/>
            <w:tcBorders>
              <w:top w:val="single" w:sz="4" w:space="0" w:color="000000"/>
              <w:bottom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sz w:val="12"/>
                <w:szCs w:val="12"/>
              </w:rPr>
              <w:t>5.4</w:t>
            </w:r>
          </w:p>
        </w:tc>
        <w:tc>
          <w:tcPr>
            <w:tcW w:w="2355" w:type="pct"/>
            <w:tcBorders>
              <w:top w:val="single" w:sz="4" w:space="0" w:color="000000"/>
              <w:bottom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lang w:val="ru-RU"/>
              </w:rPr>
            </w:pPr>
            <w:r w:rsidRPr="0032723D">
              <w:rPr>
                <w:rFonts w:ascii="Times New Roman" w:hAnsi="Times New Roman" w:cs="Times New Roman"/>
                <w:spacing w:val="-1"/>
                <w:sz w:val="12"/>
                <w:szCs w:val="12"/>
                <w:lang w:val="ru-RU"/>
              </w:rPr>
              <w:t xml:space="preserve">Котельная </w:t>
            </w:r>
            <w:r w:rsidRPr="0032723D">
              <w:rPr>
                <w:rFonts w:ascii="Times New Roman" w:hAnsi="Times New Roman" w:cs="Times New Roman"/>
                <w:sz w:val="12"/>
                <w:szCs w:val="12"/>
                <w:lang w:val="ru-RU"/>
              </w:rPr>
              <w:t>СОШ</w:t>
            </w:r>
            <w:r w:rsidRPr="0032723D">
              <w:rPr>
                <w:rFonts w:ascii="Times New Roman" w:hAnsi="Times New Roman" w:cs="Times New Roman"/>
                <w:spacing w:val="-51"/>
                <w:sz w:val="12"/>
                <w:szCs w:val="12"/>
                <w:lang w:val="ru-RU"/>
              </w:rPr>
              <w:t xml:space="preserve"> </w:t>
            </w:r>
            <w:r w:rsidRPr="0032723D">
              <w:rPr>
                <w:rFonts w:ascii="Times New Roman" w:hAnsi="Times New Roman" w:cs="Times New Roman"/>
                <w:sz w:val="12"/>
                <w:szCs w:val="12"/>
                <w:lang w:val="ru-RU"/>
              </w:rPr>
              <w:t>п. Сургут, ул.</w:t>
            </w:r>
            <w:r w:rsidRPr="0032723D">
              <w:rPr>
                <w:rFonts w:ascii="Times New Roman" w:hAnsi="Times New Roman" w:cs="Times New Roman"/>
                <w:spacing w:val="-6"/>
                <w:sz w:val="12"/>
                <w:szCs w:val="12"/>
                <w:lang w:val="ru-RU"/>
              </w:rPr>
              <w:t xml:space="preserve"> </w:t>
            </w:r>
            <w:r w:rsidRPr="0032723D">
              <w:rPr>
                <w:rFonts w:ascii="Times New Roman" w:hAnsi="Times New Roman" w:cs="Times New Roman"/>
                <w:sz w:val="12"/>
                <w:szCs w:val="12"/>
                <w:lang w:val="ru-RU"/>
              </w:rPr>
              <w:t>Первомайская,</w:t>
            </w:r>
            <w:r w:rsidRPr="0032723D">
              <w:rPr>
                <w:rFonts w:ascii="Times New Roman" w:hAnsi="Times New Roman" w:cs="Times New Roman"/>
                <w:spacing w:val="-7"/>
                <w:sz w:val="12"/>
                <w:szCs w:val="12"/>
                <w:lang w:val="ru-RU"/>
              </w:rPr>
              <w:t xml:space="preserve"> </w:t>
            </w:r>
            <w:r w:rsidRPr="0032723D">
              <w:rPr>
                <w:rFonts w:ascii="Times New Roman" w:hAnsi="Times New Roman" w:cs="Times New Roman"/>
                <w:sz w:val="12"/>
                <w:szCs w:val="12"/>
                <w:lang w:val="ru-RU"/>
              </w:rPr>
              <w:t>22</w:t>
            </w:r>
          </w:p>
        </w:tc>
        <w:tc>
          <w:tcPr>
            <w:tcW w:w="402" w:type="pct"/>
            <w:tcBorders>
              <w:top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lang w:val="ru-RU"/>
              </w:rPr>
            </w:pPr>
          </w:p>
        </w:tc>
        <w:tc>
          <w:tcPr>
            <w:tcW w:w="1027" w:type="pct"/>
            <w:tcBorders>
              <w:top w:val="single" w:sz="4" w:space="0" w:color="000000"/>
              <w:left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sz w:val="12"/>
                <w:szCs w:val="12"/>
              </w:rPr>
              <w:t>1,0</w:t>
            </w:r>
          </w:p>
        </w:tc>
        <w:tc>
          <w:tcPr>
            <w:tcW w:w="1021" w:type="pct"/>
            <w:tcBorders>
              <w:top w:val="single" w:sz="4" w:space="0" w:color="000000"/>
              <w:left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sz w:val="12"/>
                <w:szCs w:val="12"/>
              </w:rPr>
              <w:t>1,0</w:t>
            </w:r>
          </w:p>
        </w:tc>
      </w:tr>
      <w:tr w:rsidR="0032723D" w:rsidRPr="0032723D" w:rsidTr="004B5E4A">
        <w:trPr>
          <w:trHeight w:val="70"/>
        </w:trPr>
        <w:tc>
          <w:tcPr>
            <w:tcW w:w="195" w:type="pct"/>
            <w:tcBorders>
              <w:top w:val="single" w:sz="4" w:space="0" w:color="000000"/>
              <w:bottom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w w:val="99"/>
                <w:sz w:val="12"/>
                <w:szCs w:val="12"/>
              </w:rPr>
              <w:t>6</w:t>
            </w:r>
          </w:p>
        </w:tc>
        <w:tc>
          <w:tcPr>
            <w:tcW w:w="2355" w:type="pct"/>
            <w:tcBorders>
              <w:top w:val="single" w:sz="4" w:space="0" w:color="000000"/>
              <w:bottom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lang w:val="ru-RU"/>
              </w:rPr>
            </w:pPr>
            <w:r w:rsidRPr="0032723D">
              <w:rPr>
                <w:rFonts w:ascii="Times New Roman" w:hAnsi="Times New Roman" w:cs="Times New Roman"/>
                <w:sz w:val="12"/>
                <w:szCs w:val="12"/>
                <w:lang w:val="ru-RU"/>
              </w:rPr>
              <w:t>Удельная</w:t>
            </w:r>
            <w:r w:rsidRPr="0032723D">
              <w:rPr>
                <w:rFonts w:ascii="Times New Roman" w:hAnsi="Times New Roman" w:cs="Times New Roman"/>
                <w:spacing w:val="3"/>
                <w:sz w:val="12"/>
                <w:szCs w:val="12"/>
                <w:lang w:val="ru-RU"/>
              </w:rPr>
              <w:t xml:space="preserve"> </w:t>
            </w:r>
            <w:r w:rsidRPr="0032723D">
              <w:rPr>
                <w:rFonts w:ascii="Times New Roman" w:hAnsi="Times New Roman" w:cs="Times New Roman"/>
                <w:sz w:val="12"/>
                <w:szCs w:val="12"/>
                <w:lang w:val="ru-RU"/>
              </w:rPr>
              <w:t>материальная</w:t>
            </w:r>
            <w:r w:rsidRPr="0032723D">
              <w:rPr>
                <w:rFonts w:ascii="Times New Roman" w:hAnsi="Times New Roman" w:cs="Times New Roman"/>
                <w:spacing w:val="1"/>
                <w:sz w:val="12"/>
                <w:szCs w:val="12"/>
                <w:lang w:val="ru-RU"/>
              </w:rPr>
              <w:t xml:space="preserve"> </w:t>
            </w:r>
            <w:r w:rsidRPr="0032723D">
              <w:rPr>
                <w:rFonts w:ascii="Times New Roman" w:hAnsi="Times New Roman" w:cs="Times New Roman"/>
                <w:sz w:val="12"/>
                <w:szCs w:val="12"/>
                <w:lang w:val="ru-RU"/>
              </w:rPr>
              <w:t>характеристика тепловых сетей,</w:t>
            </w:r>
            <w:r w:rsidRPr="0032723D">
              <w:rPr>
                <w:rFonts w:ascii="Times New Roman" w:hAnsi="Times New Roman" w:cs="Times New Roman"/>
                <w:spacing w:val="1"/>
                <w:sz w:val="12"/>
                <w:szCs w:val="12"/>
                <w:lang w:val="ru-RU"/>
              </w:rPr>
              <w:t xml:space="preserve"> </w:t>
            </w:r>
            <w:r w:rsidRPr="0032723D">
              <w:rPr>
                <w:rFonts w:ascii="Times New Roman" w:hAnsi="Times New Roman" w:cs="Times New Roman"/>
                <w:sz w:val="12"/>
                <w:szCs w:val="12"/>
                <w:lang w:val="ru-RU"/>
              </w:rPr>
              <w:t>приведенная</w:t>
            </w:r>
            <w:r w:rsidRPr="0032723D">
              <w:rPr>
                <w:rFonts w:ascii="Times New Roman" w:hAnsi="Times New Roman" w:cs="Times New Roman"/>
                <w:spacing w:val="-9"/>
                <w:sz w:val="12"/>
                <w:szCs w:val="12"/>
                <w:lang w:val="ru-RU"/>
              </w:rPr>
              <w:t xml:space="preserve"> </w:t>
            </w:r>
            <w:r w:rsidRPr="0032723D">
              <w:rPr>
                <w:rFonts w:ascii="Times New Roman" w:hAnsi="Times New Roman" w:cs="Times New Roman"/>
                <w:sz w:val="12"/>
                <w:szCs w:val="12"/>
                <w:lang w:val="ru-RU"/>
              </w:rPr>
              <w:t>к</w:t>
            </w:r>
            <w:r w:rsidRPr="0032723D">
              <w:rPr>
                <w:rFonts w:ascii="Times New Roman" w:hAnsi="Times New Roman" w:cs="Times New Roman"/>
                <w:spacing w:val="-10"/>
                <w:sz w:val="12"/>
                <w:szCs w:val="12"/>
                <w:lang w:val="ru-RU"/>
              </w:rPr>
              <w:t xml:space="preserve"> </w:t>
            </w:r>
            <w:r w:rsidRPr="0032723D">
              <w:rPr>
                <w:rFonts w:ascii="Times New Roman" w:hAnsi="Times New Roman" w:cs="Times New Roman"/>
                <w:sz w:val="12"/>
                <w:szCs w:val="12"/>
                <w:lang w:val="ru-RU"/>
              </w:rPr>
              <w:t>расчетной</w:t>
            </w:r>
            <w:r w:rsidRPr="0032723D">
              <w:rPr>
                <w:rFonts w:ascii="Times New Roman" w:hAnsi="Times New Roman" w:cs="Times New Roman"/>
                <w:spacing w:val="-10"/>
                <w:sz w:val="12"/>
                <w:szCs w:val="12"/>
                <w:lang w:val="ru-RU"/>
              </w:rPr>
              <w:t xml:space="preserve"> </w:t>
            </w:r>
            <w:r w:rsidRPr="0032723D">
              <w:rPr>
                <w:rFonts w:ascii="Times New Roman" w:hAnsi="Times New Roman" w:cs="Times New Roman"/>
                <w:sz w:val="12"/>
                <w:szCs w:val="12"/>
                <w:lang w:val="ru-RU"/>
              </w:rPr>
              <w:t>тепловой</w:t>
            </w:r>
            <w:r w:rsidRPr="0032723D">
              <w:rPr>
                <w:rFonts w:ascii="Times New Roman" w:hAnsi="Times New Roman" w:cs="Times New Roman"/>
                <w:spacing w:val="-50"/>
                <w:sz w:val="12"/>
                <w:szCs w:val="12"/>
                <w:lang w:val="ru-RU"/>
              </w:rPr>
              <w:t xml:space="preserve"> </w:t>
            </w:r>
            <w:r w:rsidRPr="0032723D">
              <w:rPr>
                <w:rFonts w:ascii="Times New Roman" w:hAnsi="Times New Roman" w:cs="Times New Roman"/>
                <w:sz w:val="12"/>
                <w:szCs w:val="12"/>
                <w:lang w:val="ru-RU"/>
              </w:rPr>
              <w:t>нагрузке</w:t>
            </w:r>
          </w:p>
        </w:tc>
        <w:tc>
          <w:tcPr>
            <w:tcW w:w="402" w:type="pct"/>
            <w:tcBorders>
              <w:top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w w:val="95"/>
                <w:sz w:val="12"/>
                <w:szCs w:val="12"/>
              </w:rPr>
              <w:t>м2/Гкал/ч</w:t>
            </w:r>
          </w:p>
        </w:tc>
        <w:tc>
          <w:tcPr>
            <w:tcW w:w="1027" w:type="pct"/>
            <w:tcBorders>
              <w:top w:val="single" w:sz="4" w:space="0" w:color="000000"/>
              <w:left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p>
        </w:tc>
        <w:tc>
          <w:tcPr>
            <w:tcW w:w="1021" w:type="pct"/>
            <w:tcBorders>
              <w:top w:val="single" w:sz="4" w:space="0" w:color="000000"/>
              <w:left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p>
        </w:tc>
      </w:tr>
      <w:tr w:rsidR="0032723D" w:rsidRPr="0032723D" w:rsidTr="004B5E4A">
        <w:trPr>
          <w:trHeight w:val="70"/>
        </w:trPr>
        <w:tc>
          <w:tcPr>
            <w:tcW w:w="195" w:type="pct"/>
            <w:tcBorders>
              <w:top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sz w:val="12"/>
                <w:szCs w:val="12"/>
              </w:rPr>
              <w:t>6.1</w:t>
            </w:r>
          </w:p>
        </w:tc>
        <w:tc>
          <w:tcPr>
            <w:tcW w:w="2355" w:type="pct"/>
            <w:tcBorders>
              <w:top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lang w:val="ru-RU"/>
              </w:rPr>
            </w:pPr>
            <w:r w:rsidRPr="0032723D">
              <w:rPr>
                <w:rFonts w:ascii="Times New Roman" w:hAnsi="Times New Roman" w:cs="Times New Roman"/>
                <w:w w:val="95"/>
                <w:sz w:val="12"/>
                <w:szCs w:val="12"/>
                <w:lang w:val="ru-RU"/>
              </w:rPr>
              <w:t>Котельная</w:t>
            </w:r>
            <w:r w:rsidRPr="0032723D">
              <w:rPr>
                <w:rFonts w:ascii="Times New Roman" w:hAnsi="Times New Roman" w:cs="Times New Roman"/>
                <w:spacing w:val="13"/>
                <w:w w:val="95"/>
                <w:sz w:val="12"/>
                <w:szCs w:val="12"/>
                <w:lang w:val="ru-RU"/>
              </w:rPr>
              <w:t xml:space="preserve"> </w:t>
            </w:r>
            <w:r w:rsidRPr="0032723D">
              <w:rPr>
                <w:rFonts w:ascii="Times New Roman" w:hAnsi="Times New Roman" w:cs="Times New Roman"/>
                <w:w w:val="95"/>
                <w:sz w:val="12"/>
                <w:szCs w:val="12"/>
                <w:lang w:val="ru-RU"/>
              </w:rPr>
              <w:t>СДК</w:t>
            </w:r>
            <w:r w:rsidRPr="0032723D">
              <w:rPr>
                <w:rFonts w:ascii="Times New Roman" w:hAnsi="Times New Roman" w:cs="Times New Roman"/>
                <w:spacing w:val="-48"/>
                <w:w w:val="95"/>
                <w:sz w:val="12"/>
                <w:szCs w:val="12"/>
                <w:lang w:val="ru-RU"/>
              </w:rPr>
              <w:t xml:space="preserve"> </w:t>
            </w:r>
            <w:r w:rsidRPr="0032723D">
              <w:rPr>
                <w:rFonts w:ascii="Times New Roman" w:hAnsi="Times New Roman" w:cs="Times New Roman"/>
                <w:sz w:val="12"/>
                <w:szCs w:val="12"/>
                <w:lang w:val="ru-RU"/>
              </w:rPr>
              <w:t>п.</w:t>
            </w:r>
            <w:r w:rsidRPr="0032723D">
              <w:rPr>
                <w:rFonts w:ascii="Times New Roman" w:hAnsi="Times New Roman" w:cs="Times New Roman"/>
                <w:spacing w:val="-1"/>
                <w:sz w:val="12"/>
                <w:szCs w:val="12"/>
                <w:lang w:val="ru-RU"/>
              </w:rPr>
              <w:t xml:space="preserve"> </w:t>
            </w:r>
            <w:r w:rsidRPr="0032723D">
              <w:rPr>
                <w:rFonts w:ascii="Times New Roman" w:hAnsi="Times New Roman" w:cs="Times New Roman"/>
                <w:sz w:val="12"/>
                <w:szCs w:val="12"/>
                <w:lang w:val="ru-RU"/>
              </w:rPr>
              <w:t>Сургут, ул.</w:t>
            </w:r>
            <w:r w:rsidRPr="0032723D">
              <w:rPr>
                <w:rFonts w:ascii="Times New Roman" w:hAnsi="Times New Roman" w:cs="Times New Roman"/>
                <w:spacing w:val="-7"/>
                <w:sz w:val="12"/>
                <w:szCs w:val="12"/>
                <w:lang w:val="ru-RU"/>
              </w:rPr>
              <w:t xml:space="preserve"> </w:t>
            </w:r>
            <w:r w:rsidRPr="0032723D">
              <w:rPr>
                <w:rFonts w:ascii="Times New Roman" w:hAnsi="Times New Roman" w:cs="Times New Roman"/>
                <w:sz w:val="12"/>
                <w:szCs w:val="12"/>
                <w:lang w:val="ru-RU"/>
              </w:rPr>
              <w:t>Кооперативная,</w:t>
            </w:r>
            <w:r w:rsidRPr="0032723D">
              <w:rPr>
                <w:rFonts w:ascii="Times New Roman" w:hAnsi="Times New Roman" w:cs="Times New Roman"/>
                <w:spacing w:val="-7"/>
                <w:sz w:val="12"/>
                <w:szCs w:val="12"/>
                <w:lang w:val="ru-RU"/>
              </w:rPr>
              <w:t xml:space="preserve"> </w:t>
            </w:r>
            <w:r w:rsidRPr="0032723D">
              <w:rPr>
                <w:rFonts w:ascii="Times New Roman" w:hAnsi="Times New Roman" w:cs="Times New Roman"/>
                <w:sz w:val="12"/>
                <w:szCs w:val="12"/>
                <w:lang w:val="ru-RU"/>
              </w:rPr>
              <w:t>3</w:t>
            </w:r>
          </w:p>
        </w:tc>
        <w:tc>
          <w:tcPr>
            <w:tcW w:w="402" w:type="pct"/>
            <w:tcBorders>
              <w:top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w w:val="95"/>
                <w:sz w:val="12"/>
                <w:szCs w:val="12"/>
              </w:rPr>
              <w:t>м2/Гкал/ч</w:t>
            </w:r>
          </w:p>
        </w:tc>
        <w:tc>
          <w:tcPr>
            <w:tcW w:w="1027" w:type="pct"/>
            <w:tcBorders>
              <w:top w:val="single" w:sz="4" w:space="0" w:color="000000"/>
              <w:left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sz w:val="12"/>
                <w:szCs w:val="12"/>
              </w:rPr>
              <w:t>237,535</w:t>
            </w:r>
          </w:p>
        </w:tc>
        <w:tc>
          <w:tcPr>
            <w:tcW w:w="1021" w:type="pct"/>
            <w:tcBorders>
              <w:top w:val="single" w:sz="4" w:space="0" w:color="000000"/>
              <w:left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sz w:val="12"/>
                <w:szCs w:val="12"/>
              </w:rPr>
              <w:t>237,535</w:t>
            </w:r>
          </w:p>
        </w:tc>
      </w:tr>
      <w:tr w:rsidR="0032723D" w:rsidRPr="0032723D" w:rsidTr="004B5E4A">
        <w:trPr>
          <w:trHeight w:val="60"/>
        </w:trPr>
        <w:tc>
          <w:tcPr>
            <w:tcW w:w="195" w:type="pct"/>
            <w:tcBorders>
              <w:top w:val="single" w:sz="4" w:space="0" w:color="000000"/>
              <w:bottom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sz w:val="12"/>
                <w:szCs w:val="12"/>
              </w:rPr>
              <w:t>6.2</w:t>
            </w:r>
          </w:p>
        </w:tc>
        <w:tc>
          <w:tcPr>
            <w:tcW w:w="2355" w:type="pct"/>
            <w:tcBorders>
              <w:top w:val="single" w:sz="4" w:space="0" w:color="000000"/>
              <w:bottom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lang w:val="ru-RU"/>
              </w:rPr>
            </w:pPr>
            <w:r w:rsidRPr="0032723D">
              <w:rPr>
                <w:rFonts w:ascii="Times New Roman" w:hAnsi="Times New Roman" w:cs="Times New Roman"/>
                <w:w w:val="95"/>
                <w:sz w:val="12"/>
                <w:szCs w:val="12"/>
                <w:lang w:val="ru-RU"/>
              </w:rPr>
              <w:t>Котельная</w:t>
            </w:r>
            <w:r w:rsidRPr="0032723D">
              <w:rPr>
                <w:rFonts w:ascii="Times New Roman" w:hAnsi="Times New Roman" w:cs="Times New Roman"/>
                <w:spacing w:val="8"/>
                <w:w w:val="95"/>
                <w:sz w:val="12"/>
                <w:szCs w:val="12"/>
                <w:lang w:val="ru-RU"/>
              </w:rPr>
              <w:t xml:space="preserve"> </w:t>
            </w:r>
            <w:r w:rsidRPr="0032723D">
              <w:rPr>
                <w:rFonts w:ascii="Times New Roman" w:hAnsi="Times New Roman" w:cs="Times New Roman"/>
                <w:w w:val="95"/>
                <w:sz w:val="12"/>
                <w:szCs w:val="12"/>
                <w:lang w:val="ru-RU"/>
              </w:rPr>
              <w:t>«Индийская»</w:t>
            </w:r>
            <w:r w:rsidRPr="0032723D">
              <w:rPr>
                <w:rFonts w:ascii="Times New Roman" w:hAnsi="Times New Roman" w:cs="Times New Roman"/>
                <w:spacing w:val="-48"/>
                <w:w w:val="95"/>
                <w:sz w:val="12"/>
                <w:szCs w:val="12"/>
                <w:lang w:val="ru-RU"/>
              </w:rPr>
              <w:t xml:space="preserve"> </w:t>
            </w:r>
            <w:r w:rsidRPr="0032723D">
              <w:rPr>
                <w:rFonts w:ascii="Times New Roman" w:hAnsi="Times New Roman" w:cs="Times New Roman"/>
                <w:sz w:val="12"/>
                <w:szCs w:val="12"/>
                <w:lang w:val="ru-RU"/>
              </w:rPr>
              <w:t>п.</w:t>
            </w:r>
            <w:r w:rsidRPr="0032723D">
              <w:rPr>
                <w:rFonts w:ascii="Times New Roman" w:hAnsi="Times New Roman" w:cs="Times New Roman"/>
                <w:spacing w:val="1"/>
                <w:sz w:val="12"/>
                <w:szCs w:val="12"/>
                <w:lang w:val="ru-RU"/>
              </w:rPr>
              <w:t xml:space="preserve"> </w:t>
            </w:r>
            <w:r w:rsidRPr="0032723D">
              <w:rPr>
                <w:rFonts w:ascii="Times New Roman" w:hAnsi="Times New Roman" w:cs="Times New Roman"/>
                <w:sz w:val="12"/>
                <w:szCs w:val="12"/>
                <w:lang w:val="ru-RU"/>
              </w:rPr>
              <w:t>Сургут, ул.</w:t>
            </w:r>
            <w:r w:rsidRPr="0032723D">
              <w:rPr>
                <w:rFonts w:ascii="Times New Roman" w:hAnsi="Times New Roman" w:cs="Times New Roman"/>
                <w:spacing w:val="-6"/>
                <w:sz w:val="12"/>
                <w:szCs w:val="12"/>
                <w:lang w:val="ru-RU"/>
              </w:rPr>
              <w:t xml:space="preserve"> </w:t>
            </w:r>
            <w:r w:rsidRPr="0032723D">
              <w:rPr>
                <w:rFonts w:ascii="Times New Roman" w:hAnsi="Times New Roman" w:cs="Times New Roman"/>
                <w:sz w:val="12"/>
                <w:szCs w:val="12"/>
                <w:lang w:val="ru-RU"/>
              </w:rPr>
              <w:t>Первомайская,</w:t>
            </w:r>
            <w:r w:rsidRPr="0032723D">
              <w:rPr>
                <w:rFonts w:ascii="Times New Roman" w:hAnsi="Times New Roman" w:cs="Times New Roman"/>
                <w:spacing w:val="-7"/>
                <w:sz w:val="12"/>
                <w:szCs w:val="12"/>
                <w:lang w:val="ru-RU"/>
              </w:rPr>
              <w:t xml:space="preserve"> </w:t>
            </w:r>
            <w:r w:rsidRPr="0032723D">
              <w:rPr>
                <w:rFonts w:ascii="Times New Roman" w:hAnsi="Times New Roman" w:cs="Times New Roman"/>
                <w:sz w:val="12"/>
                <w:szCs w:val="12"/>
                <w:lang w:val="ru-RU"/>
              </w:rPr>
              <w:t>2А</w:t>
            </w:r>
          </w:p>
        </w:tc>
        <w:tc>
          <w:tcPr>
            <w:tcW w:w="402" w:type="pct"/>
            <w:tcBorders>
              <w:top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w w:val="95"/>
                <w:sz w:val="12"/>
                <w:szCs w:val="12"/>
              </w:rPr>
              <w:t>м2/Гкал/ч</w:t>
            </w:r>
          </w:p>
        </w:tc>
        <w:tc>
          <w:tcPr>
            <w:tcW w:w="1027" w:type="pct"/>
            <w:tcBorders>
              <w:top w:val="single" w:sz="4" w:space="0" w:color="000000"/>
              <w:left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sz w:val="12"/>
                <w:szCs w:val="12"/>
              </w:rPr>
              <w:t>186,854</w:t>
            </w:r>
          </w:p>
        </w:tc>
        <w:tc>
          <w:tcPr>
            <w:tcW w:w="1021" w:type="pct"/>
            <w:tcBorders>
              <w:top w:val="single" w:sz="4" w:space="0" w:color="000000"/>
              <w:left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sz w:val="12"/>
                <w:szCs w:val="12"/>
              </w:rPr>
              <w:t>186,854</w:t>
            </w:r>
          </w:p>
        </w:tc>
      </w:tr>
      <w:tr w:rsidR="0032723D" w:rsidRPr="0032723D" w:rsidTr="004B5E4A">
        <w:trPr>
          <w:trHeight w:val="70"/>
        </w:trPr>
        <w:tc>
          <w:tcPr>
            <w:tcW w:w="195" w:type="pct"/>
            <w:tcBorders>
              <w:top w:val="single" w:sz="4" w:space="0" w:color="000000"/>
              <w:bottom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sz w:val="12"/>
                <w:szCs w:val="12"/>
              </w:rPr>
              <w:t>6.3</w:t>
            </w:r>
          </w:p>
        </w:tc>
        <w:tc>
          <w:tcPr>
            <w:tcW w:w="2355" w:type="pct"/>
            <w:tcBorders>
              <w:top w:val="single" w:sz="4" w:space="0" w:color="000000"/>
              <w:bottom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lang w:val="ru-RU"/>
              </w:rPr>
            </w:pPr>
            <w:r w:rsidRPr="0032723D">
              <w:rPr>
                <w:rFonts w:ascii="Times New Roman" w:hAnsi="Times New Roman" w:cs="Times New Roman"/>
                <w:spacing w:val="-2"/>
                <w:sz w:val="12"/>
                <w:szCs w:val="12"/>
                <w:lang w:val="ru-RU"/>
              </w:rPr>
              <w:t xml:space="preserve">Котельная </w:t>
            </w:r>
            <w:r w:rsidRPr="0032723D">
              <w:rPr>
                <w:rFonts w:ascii="Times New Roman" w:hAnsi="Times New Roman" w:cs="Times New Roman"/>
                <w:spacing w:val="-1"/>
                <w:sz w:val="12"/>
                <w:szCs w:val="12"/>
                <w:lang w:val="ru-RU"/>
              </w:rPr>
              <w:t>СХТ</w:t>
            </w:r>
            <w:r w:rsidRPr="0032723D">
              <w:rPr>
                <w:rFonts w:ascii="Times New Roman" w:hAnsi="Times New Roman" w:cs="Times New Roman"/>
                <w:spacing w:val="-51"/>
                <w:sz w:val="12"/>
                <w:szCs w:val="12"/>
                <w:lang w:val="ru-RU"/>
              </w:rPr>
              <w:t xml:space="preserve"> </w:t>
            </w:r>
            <w:r w:rsidRPr="0032723D">
              <w:rPr>
                <w:rFonts w:ascii="Times New Roman" w:hAnsi="Times New Roman" w:cs="Times New Roman"/>
                <w:sz w:val="12"/>
                <w:szCs w:val="12"/>
                <w:lang w:val="ru-RU"/>
              </w:rPr>
              <w:t>п.</w:t>
            </w:r>
            <w:r w:rsidRPr="0032723D">
              <w:rPr>
                <w:rFonts w:ascii="Times New Roman" w:hAnsi="Times New Roman" w:cs="Times New Roman"/>
                <w:spacing w:val="-1"/>
                <w:sz w:val="12"/>
                <w:szCs w:val="12"/>
                <w:lang w:val="ru-RU"/>
              </w:rPr>
              <w:t xml:space="preserve"> </w:t>
            </w:r>
            <w:r w:rsidRPr="0032723D">
              <w:rPr>
                <w:rFonts w:ascii="Times New Roman" w:hAnsi="Times New Roman" w:cs="Times New Roman"/>
                <w:sz w:val="12"/>
                <w:szCs w:val="12"/>
                <w:lang w:val="ru-RU"/>
              </w:rPr>
              <w:t>Сургут, ул.</w:t>
            </w:r>
            <w:r w:rsidRPr="0032723D">
              <w:rPr>
                <w:rFonts w:ascii="Times New Roman" w:hAnsi="Times New Roman" w:cs="Times New Roman"/>
                <w:spacing w:val="-7"/>
                <w:sz w:val="12"/>
                <w:szCs w:val="12"/>
                <w:lang w:val="ru-RU"/>
              </w:rPr>
              <w:t xml:space="preserve"> </w:t>
            </w:r>
            <w:r w:rsidRPr="0032723D">
              <w:rPr>
                <w:rFonts w:ascii="Times New Roman" w:hAnsi="Times New Roman" w:cs="Times New Roman"/>
                <w:sz w:val="12"/>
                <w:szCs w:val="12"/>
                <w:lang w:val="ru-RU"/>
              </w:rPr>
              <w:t>Сквозная,</w:t>
            </w:r>
            <w:r w:rsidRPr="0032723D">
              <w:rPr>
                <w:rFonts w:ascii="Times New Roman" w:hAnsi="Times New Roman" w:cs="Times New Roman"/>
                <w:spacing w:val="-7"/>
                <w:sz w:val="12"/>
                <w:szCs w:val="12"/>
                <w:lang w:val="ru-RU"/>
              </w:rPr>
              <w:t xml:space="preserve"> </w:t>
            </w:r>
            <w:r w:rsidRPr="0032723D">
              <w:rPr>
                <w:rFonts w:ascii="Times New Roman" w:hAnsi="Times New Roman" w:cs="Times New Roman"/>
                <w:sz w:val="12"/>
                <w:szCs w:val="12"/>
                <w:lang w:val="ru-RU"/>
              </w:rPr>
              <w:t>35</w:t>
            </w:r>
          </w:p>
        </w:tc>
        <w:tc>
          <w:tcPr>
            <w:tcW w:w="402" w:type="pct"/>
            <w:tcBorders>
              <w:top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w w:val="95"/>
                <w:sz w:val="12"/>
                <w:szCs w:val="12"/>
              </w:rPr>
              <w:t>м2/Гкал/ч</w:t>
            </w:r>
          </w:p>
        </w:tc>
        <w:tc>
          <w:tcPr>
            <w:tcW w:w="1027" w:type="pct"/>
            <w:tcBorders>
              <w:top w:val="single" w:sz="4" w:space="0" w:color="000000"/>
              <w:left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sz w:val="12"/>
                <w:szCs w:val="12"/>
              </w:rPr>
              <w:t>121,607</w:t>
            </w:r>
          </w:p>
        </w:tc>
        <w:tc>
          <w:tcPr>
            <w:tcW w:w="1021" w:type="pct"/>
            <w:tcBorders>
              <w:top w:val="single" w:sz="4" w:space="0" w:color="000000"/>
              <w:left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sz w:val="12"/>
                <w:szCs w:val="12"/>
              </w:rPr>
              <w:t>121,607</w:t>
            </w:r>
          </w:p>
        </w:tc>
      </w:tr>
      <w:tr w:rsidR="0032723D" w:rsidRPr="0032723D" w:rsidTr="004B5E4A">
        <w:trPr>
          <w:trHeight w:val="70"/>
        </w:trPr>
        <w:tc>
          <w:tcPr>
            <w:tcW w:w="195" w:type="pct"/>
            <w:tcBorders>
              <w:top w:val="single" w:sz="4" w:space="0" w:color="000000"/>
              <w:bottom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sz w:val="12"/>
                <w:szCs w:val="12"/>
              </w:rPr>
              <w:t>6.4</w:t>
            </w:r>
          </w:p>
        </w:tc>
        <w:tc>
          <w:tcPr>
            <w:tcW w:w="2355" w:type="pct"/>
            <w:tcBorders>
              <w:top w:val="single" w:sz="4" w:space="0" w:color="000000"/>
              <w:bottom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lang w:val="ru-RU"/>
              </w:rPr>
            </w:pPr>
            <w:r w:rsidRPr="0032723D">
              <w:rPr>
                <w:rFonts w:ascii="Times New Roman" w:hAnsi="Times New Roman" w:cs="Times New Roman"/>
                <w:spacing w:val="-1"/>
                <w:sz w:val="12"/>
                <w:szCs w:val="12"/>
                <w:lang w:val="ru-RU"/>
              </w:rPr>
              <w:t xml:space="preserve">Котельная </w:t>
            </w:r>
            <w:r w:rsidRPr="0032723D">
              <w:rPr>
                <w:rFonts w:ascii="Times New Roman" w:hAnsi="Times New Roman" w:cs="Times New Roman"/>
                <w:sz w:val="12"/>
                <w:szCs w:val="12"/>
                <w:lang w:val="ru-RU"/>
              </w:rPr>
              <w:t>СОШ</w:t>
            </w:r>
            <w:r w:rsidRPr="0032723D">
              <w:rPr>
                <w:rFonts w:ascii="Times New Roman" w:hAnsi="Times New Roman" w:cs="Times New Roman"/>
                <w:spacing w:val="-51"/>
                <w:sz w:val="12"/>
                <w:szCs w:val="12"/>
                <w:lang w:val="ru-RU"/>
              </w:rPr>
              <w:t xml:space="preserve"> </w:t>
            </w:r>
            <w:r w:rsidRPr="0032723D">
              <w:rPr>
                <w:rFonts w:ascii="Times New Roman" w:hAnsi="Times New Roman" w:cs="Times New Roman"/>
                <w:sz w:val="12"/>
                <w:szCs w:val="12"/>
                <w:lang w:val="ru-RU"/>
              </w:rPr>
              <w:t>п. Сургут, ул.</w:t>
            </w:r>
            <w:r w:rsidRPr="0032723D">
              <w:rPr>
                <w:rFonts w:ascii="Times New Roman" w:hAnsi="Times New Roman" w:cs="Times New Roman"/>
                <w:spacing w:val="-6"/>
                <w:sz w:val="12"/>
                <w:szCs w:val="12"/>
                <w:lang w:val="ru-RU"/>
              </w:rPr>
              <w:t xml:space="preserve"> </w:t>
            </w:r>
            <w:r w:rsidRPr="0032723D">
              <w:rPr>
                <w:rFonts w:ascii="Times New Roman" w:hAnsi="Times New Roman" w:cs="Times New Roman"/>
                <w:sz w:val="12"/>
                <w:szCs w:val="12"/>
                <w:lang w:val="ru-RU"/>
              </w:rPr>
              <w:t>Первомайская,</w:t>
            </w:r>
            <w:r w:rsidRPr="0032723D">
              <w:rPr>
                <w:rFonts w:ascii="Times New Roman" w:hAnsi="Times New Roman" w:cs="Times New Roman"/>
                <w:spacing w:val="-7"/>
                <w:sz w:val="12"/>
                <w:szCs w:val="12"/>
                <w:lang w:val="ru-RU"/>
              </w:rPr>
              <w:t xml:space="preserve"> </w:t>
            </w:r>
            <w:r w:rsidRPr="0032723D">
              <w:rPr>
                <w:rFonts w:ascii="Times New Roman" w:hAnsi="Times New Roman" w:cs="Times New Roman"/>
                <w:sz w:val="12"/>
                <w:szCs w:val="12"/>
                <w:lang w:val="ru-RU"/>
              </w:rPr>
              <w:t>22</w:t>
            </w:r>
          </w:p>
        </w:tc>
        <w:tc>
          <w:tcPr>
            <w:tcW w:w="402" w:type="pct"/>
            <w:tcBorders>
              <w:top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w w:val="95"/>
                <w:sz w:val="12"/>
                <w:szCs w:val="12"/>
              </w:rPr>
              <w:t>м2/Гкал/ч</w:t>
            </w:r>
          </w:p>
        </w:tc>
        <w:tc>
          <w:tcPr>
            <w:tcW w:w="1027" w:type="pct"/>
            <w:tcBorders>
              <w:top w:val="single" w:sz="4" w:space="0" w:color="000000"/>
              <w:left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sz w:val="12"/>
                <w:szCs w:val="12"/>
              </w:rPr>
              <w:t>18,000</w:t>
            </w:r>
          </w:p>
        </w:tc>
        <w:tc>
          <w:tcPr>
            <w:tcW w:w="1021" w:type="pct"/>
            <w:tcBorders>
              <w:top w:val="single" w:sz="4" w:space="0" w:color="000000"/>
              <w:left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sz w:val="12"/>
                <w:szCs w:val="12"/>
              </w:rPr>
              <w:t>18,000</w:t>
            </w:r>
          </w:p>
        </w:tc>
      </w:tr>
      <w:tr w:rsidR="0032723D" w:rsidRPr="0032723D" w:rsidTr="004B5E4A">
        <w:trPr>
          <w:trHeight w:val="70"/>
        </w:trPr>
        <w:tc>
          <w:tcPr>
            <w:tcW w:w="195" w:type="pct"/>
            <w:tcBorders>
              <w:top w:val="single" w:sz="4" w:space="0" w:color="000000"/>
              <w:bottom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w w:val="99"/>
                <w:sz w:val="12"/>
                <w:szCs w:val="12"/>
              </w:rPr>
              <w:t>7</w:t>
            </w:r>
          </w:p>
        </w:tc>
        <w:tc>
          <w:tcPr>
            <w:tcW w:w="2355" w:type="pct"/>
            <w:tcBorders>
              <w:top w:val="single" w:sz="4" w:space="0" w:color="000000"/>
              <w:bottom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lang w:val="ru-RU"/>
              </w:rPr>
            </w:pPr>
            <w:r w:rsidRPr="0032723D">
              <w:rPr>
                <w:rFonts w:ascii="Times New Roman" w:hAnsi="Times New Roman" w:cs="Times New Roman"/>
                <w:sz w:val="12"/>
                <w:szCs w:val="12"/>
                <w:lang w:val="ru-RU"/>
              </w:rPr>
              <w:t>Доля тепловой энергии,</w:t>
            </w:r>
            <w:r w:rsidRPr="0032723D">
              <w:rPr>
                <w:rFonts w:ascii="Times New Roman" w:hAnsi="Times New Roman" w:cs="Times New Roman"/>
                <w:spacing w:val="1"/>
                <w:sz w:val="12"/>
                <w:szCs w:val="12"/>
                <w:lang w:val="ru-RU"/>
              </w:rPr>
              <w:t xml:space="preserve"> </w:t>
            </w:r>
            <w:r w:rsidRPr="0032723D">
              <w:rPr>
                <w:rFonts w:ascii="Times New Roman" w:hAnsi="Times New Roman" w:cs="Times New Roman"/>
                <w:spacing w:val="-1"/>
                <w:sz w:val="12"/>
                <w:szCs w:val="12"/>
                <w:lang w:val="ru-RU"/>
              </w:rPr>
              <w:t>выработанной</w:t>
            </w:r>
            <w:r w:rsidRPr="0032723D">
              <w:rPr>
                <w:rFonts w:ascii="Times New Roman" w:hAnsi="Times New Roman" w:cs="Times New Roman"/>
                <w:spacing w:val="-7"/>
                <w:sz w:val="12"/>
                <w:szCs w:val="12"/>
                <w:lang w:val="ru-RU"/>
              </w:rPr>
              <w:t xml:space="preserve"> </w:t>
            </w:r>
            <w:r w:rsidRPr="0032723D">
              <w:rPr>
                <w:rFonts w:ascii="Times New Roman" w:hAnsi="Times New Roman" w:cs="Times New Roman"/>
                <w:spacing w:val="-1"/>
                <w:sz w:val="12"/>
                <w:szCs w:val="12"/>
                <w:lang w:val="ru-RU"/>
              </w:rPr>
              <w:t>в</w:t>
            </w:r>
            <w:r>
              <w:rPr>
                <w:rFonts w:ascii="Times New Roman" w:hAnsi="Times New Roman" w:cs="Times New Roman"/>
                <w:spacing w:val="-7"/>
                <w:sz w:val="12"/>
                <w:szCs w:val="12"/>
                <w:lang w:val="ru-RU"/>
              </w:rPr>
              <w:t xml:space="preserve"> </w:t>
            </w:r>
            <w:r w:rsidRPr="0032723D">
              <w:rPr>
                <w:rFonts w:ascii="Times New Roman" w:hAnsi="Times New Roman" w:cs="Times New Roman"/>
                <w:spacing w:val="-1"/>
                <w:sz w:val="12"/>
                <w:szCs w:val="12"/>
                <w:lang w:val="ru-RU"/>
              </w:rPr>
              <w:t>комбинированном</w:t>
            </w:r>
            <w:r>
              <w:rPr>
                <w:rFonts w:ascii="Times New Roman" w:hAnsi="Times New Roman" w:cs="Times New Roman"/>
                <w:sz w:val="12"/>
                <w:szCs w:val="12"/>
                <w:lang w:val="ru-RU"/>
              </w:rPr>
              <w:t xml:space="preserve"> </w:t>
            </w:r>
            <w:r w:rsidRPr="0032723D">
              <w:rPr>
                <w:rFonts w:ascii="Times New Roman" w:hAnsi="Times New Roman" w:cs="Times New Roman"/>
                <w:sz w:val="12"/>
                <w:szCs w:val="12"/>
                <w:lang w:val="ru-RU"/>
              </w:rPr>
              <w:t>режиме</w:t>
            </w:r>
          </w:p>
        </w:tc>
        <w:tc>
          <w:tcPr>
            <w:tcW w:w="402" w:type="pct"/>
            <w:tcBorders>
              <w:top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w w:val="99"/>
                <w:sz w:val="12"/>
                <w:szCs w:val="12"/>
              </w:rPr>
              <w:t>%</w:t>
            </w:r>
          </w:p>
        </w:tc>
        <w:tc>
          <w:tcPr>
            <w:tcW w:w="1027" w:type="pct"/>
            <w:tcBorders>
              <w:top w:val="single" w:sz="4" w:space="0" w:color="000000"/>
              <w:left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w w:val="99"/>
                <w:sz w:val="12"/>
                <w:szCs w:val="12"/>
              </w:rPr>
              <w:t>0</w:t>
            </w:r>
          </w:p>
        </w:tc>
        <w:tc>
          <w:tcPr>
            <w:tcW w:w="1021" w:type="pct"/>
            <w:tcBorders>
              <w:top w:val="single" w:sz="4" w:space="0" w:color="000000"/>
              <w:left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w w:val="99"/>
                <w:sz w:val="12"/>
                <w:szCs w:val="12"/>
              </w:rPr>
              <w:t>0</w:t>
            </w:r>
          </w:p>
        </w:tc>
      </w:tr>
      <w:tr w:rsidR="0032723D" w:rsidRPr="0032723D" w:rsidTr="004B5E4A">
        <w:trPr>
          <w:trHeight w:val="70"/>
        </w:trPr>
        <w:tc>
          <w:tcPr>
            <w:tcW w:w="195" w:type="pct"/>
            <w:tcBorders>
              <w:top w:val="single" w:sz="4" w:space="0" w:color="000000"/>
              <w:bottom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w w:val="99"/>
                <w:sz w:val="12"/>
                <w:szCs w:val="12"/>
              </w:rPr>
              <w:t>8</w:t>
            </w:r>
          </w:p>
        </w:tc>
        <w:tc>
          <w:tcPr>
            <w:tcW w:w="2355" w:type="pct"/>
            <w:tcBorders>
              <w:top w:val="single" w:sz="4" w:space="0" w:color="000000"/>
              <w:bottom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lang w:val="ru-RU"/>
              </w:rPr>
            </w:pPr>
            <w:r w:rsidRPr="0032723D">
              <w:rPr>
                <w:rFonts w:ascii="Times New Roman" w:hAnsi="Times New Roman" w:cs="Times New Roman"/>
                <w:sz w:val="12"/>
                <w:szCs w:val="12"/>
                <w:lang w:val="ru-RU"/>
              </w:rPr>
              <w:t>Удельный</w:t>
            </w:r>
            <w:r w:rsidRPr="0032723D">
              <w:rPr>
                <w:rFonts w:ascii="Times New Roman" w:hAnsi="Times New Roman" w:cs="Times New Roman"/>
                <w:spacing w:val="-3"/>
                <w:sz w:val="12"/>
                <w:szCs w:val="12"/>
                <w:lang w:val="ru-RU"/>
              </w:rPr>
              <w:t xml:space="preserve"> </w:t>
            </w:r>
            <w:r w:rsidRPr="0032723D">
              <w:rPr>
                <w:rFonts w:ascii="Times New Roman" w:hAnsi="Times New Roman" w:cs="Times New Roman"/>
                <w:sz w:val="12"/>
                <w:szCs w:val="12"/>
                <w:lang w:val="ru-RU"/>
              </w:rPr>
              <w:t>расход</w:t>
            </w:r>
            <w:r w:rsidRPr="0032723D">
              <w:rPr>
                <w:rFonts w:ascii="Times New Roman" w:hAnsi="Times New Roman" w:cs="Times New Roman"/>
                <w:spacing w:val="-4"/>
                <w:sz w:val="12"/>
                <w:szCs w:val="12"/>
                <w:lang w:val="ru-RU"/>
              </w:rPr>
              <w:t xml:space="preserve"> </w:t>
            </w:r>
            <w:r w:rsidRPr="0032723D">
              <w:rPr>
                <w:rFonts w:ascii="Times New Roman" w:hAnsi="Times New Roman" w:cs="Times New Roman"/>
                <w:sz w:val="12"/>
                <w:szCs w:val="12"/>
                <w:lang w:val="ru-RU"/>
              </w:rPr>
              <w:t>условного</w:t>
            </w:r>
            <w:r>
              <w:rPr>
                <w:rFonts w:ascii="Times New Roman" w:hAnsi="Times New Roman" w:cs="Times New Roman"/>
                <w:sz w:val="12"/>
                <w:szCs w:val="12"/>
                <w:lang w:val="ru-RU"/>
              </w:rPr>
              <w:t xml:space="preserve"> </w:t>
            </w:r>
            <w:r w:rsidRPr="0032723D">
              <w:rPr>
                <w:rFonts w:ascii="Times New Roman" w:hAnsi="Times New Roman" w:cs="Times New Roman"/>
                <w:spacing w:val="-1"/>
                <w:sz w:val="12"/>
                <w:szCs w:val="12"/>
                <w:lang w:val="ru-RU"/>
              </w:rPr>
              <w:t>топлива</w:t>
            </w:r>
            <w:r w:rsidRPr="0032723D">
              <w:rPr>
                <w:rFonts w:ascii="Times New Roman" w:hAnsi="Times New Roman" w:cs="Times New Roman"/>
                <w:spacing w:val="-12"/>
                <w:sz w:val="12"/>
                <w:szCs w:val="12"/>
                <w:lang w:val="ru-RU"/>
              </w:rPr>
              <w:t xml:space="preserve"> </w:t>
            </w:r>
            <w:r w:rsidRPr="0032723D">
              <w:rPr>
                <w:rFonts w:ascii="Times New Roman" w:hAnsi="Times New Roman" w:cs="Times New Roman"/>
                <w:sz w:val="12"/>
                <w:szCs w:val="12"/>
                <w:lang w:val="ru-RU"/>
              </w:rPr>
              <w:t>на</w:t>
            </w:r>
            <w:r w:rsidRPr="0032723D">
              <w:rPr>
                <w:rFonts w:ascii="Times New Roman" w:hAnsi="Times New Roman" w:cs="Times New Roman"/>
                <w:spacing w:val="-12"/>
                <w:sz w:val="12"/>
                <w:szCs w:val="12"/>
                <w:lang w:val="ru-RU"/>
              </w:rPr>
              <w:t xml:space="preserve"> </w:t>
            </w:r>
            <w:r w:rsidRPr="0032723D">
              <w:rPr>
                <w:rFonts w:ascii="Times New Roman" w:hAnsi="Times New Roman" w:cs="Times New Roman"/>
                <w:sz w:val="12"/>
                <w:szCs w:val="12"/>
                <w:lang w:val="ru-RU"/>
              </w:rPr>
              <w:t>отпуск</w:t>
            </w:r>
            <w:r w:rsidRPr="0032723D">
              <w:rPr>
                <w:rFonts w:ascii="Times New Roman" w:hAnsi="Times New Roman" w:cs="Times New Roman"/>
                <w:spacing w:val="-13"/>
                <w:sz w:val="12"/>
                <w:szCs w:val="12"/>
                <w:lang w:val="ru-RU"/>
              </w:rPr>
              <w:t xml:space="preserve"> </w:t>
            </w:r>
            <w:r w:rsidRPr="0032723D">
              <w:rPr>
                <w:rFonts w:ascii="Times New Roman" w:hAnsi="Times New Roman" w:cs="Times New Roman"/>
                <w:sz w:val="12"/>
                <w:szCs w:val="12"/>
                <w:lang w:val="ru-RU"/>
              </w:rPr>
              <w:t>электрической</w:t>
            </w:r>
            <w:r w:rsidRPr="0032723D">
              <w:rPr>
                <w:rFonts w:ascii="Times New Roman" w:hAnsi="Times New Roman" w:cs="Times New Roman"/>
                <w:spacing w:val="-50"/>
                <w:sz w:val="12"/>
                <w:szCs w:val="12"/>
                <w:lang w:val="ru-RU"/>
              </w:rPr>
              <w:t xml:space="preserve"> </w:t>
            </w:r>
            <w:r w:rsidRPr="0032723D">
              <w:rPr>
                <w:rFonts w:ascii="Times New Roman" w:hAnsi="Times New Roman" w:cs="Times New Roman"/>
                <w:sz w:val="12"/>
                <w:szCs w:val="12"/>
                <w:lang w:val="ru-RU"/>
              </w:rPr>
              <w:t>энергии</w:t>
            </w:r>
          </w:p>
        </w:tc>
        <w:tc>
          <w:tcPr>
            <w:tcW w:w="402" w:type="pct"/>
            <w:tcBorders>
              <w:top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sz w:val="12"/>
                <w:szCs w:val="12"/>
              </w:rPr>
              <w:t>т.у.т./</w:t>
            </w:r>
            <w:r w:rsidRPr="0032723D">
              <w:rPr>
                <w:rFonts w:ascii="Times New Roman" w:hAnsi="Times New Roman" w:cs="Times New Roman"/>
                <w:spacing w:val="-9"/>
                <w:sz w:val="12"/>
                <w:szCs w:val="12"/>
              </w:rPr>
              <w:t xml:space="preserve"> </w:t>
            </w:r>
            <w:r w:rsidRPr="0032723D">
              <w:rPr>
                <w:rFonts w:ascii="Times New Roman" w:hAnsi="Times New Roman" w:cs="Times New Roman"/>
                <w:sz w:val="12"/>
                <w:szCs w:val="12"/>
              </w:rPr>
              <w:t>кВт</w:t>
            </w:r>
          </w:p>
        </w:tc>
        <w:tc>
          <w:tcPr>
            <w:tcW w:w="1027" w:type="pct"/>
            <w:tcBorders>
              <w:top w:val="single" w:sz="4" w:space="0" w:color="000000"/>
              <w:left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p>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w w:val="99"/>
                <w:sz w:val="12"/>
                <w:szCs w:val="12"/>
              </w:rPr>
              <w:t>-</w:t>
            </w:r>
          </w:p>
        </w:tc>
        <w:tc>
          <w:tcPr>
            <w:tcW w:w="1021" w:type="pct"/>
            <w:tcBorders>
              <w:top w:val="single" w:sz="4" w:space="0" w:color="000000"/>
              <w:left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p>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w w:val="99"/>
                <w:sz w:val="12"/>
                <w:szCs w:val="12"/>
              </w:rPr>
              <w:t>-</w:t>
            </w:r>
          </w:p>
        </w:tc>
      </w:tr>
      <w:tr w:rsidR="0032723D" w:rsidRPr="0032723D" w:rsidTr="004B5E4A">
        <w:trPr>
          <w:trHeight w:val="70"/>
        </w:trPr>
        <w:tc>
          <w:tcPr>
            <w:tcW w:w="195" w:type="pct"/>
            <w:tcBorders>
              <w:top w:val="single" w:sz="4" w:space="0" w:color="000000"/>
              <w:bottom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w w:val="99"/>
                <w:sz w:val="12"/>
                <w:szCs w:val="12"/>
              </w:rPr>
              <w:t>9</w:t>
            </w:r>
          </w:p>
        </w:tc>
        <w:tc>
          <w:tcPr>
            <w:tcW w:w="2355" w:type="pct"/>
            <w:tcBorders>
              <w:top w:val="single" w:sz="4" w:space="0" w:color="000000"/>
              <w:bottom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spacing w:val="-1"/>
                <w:sz w:val="12"/>
                <w:szCs w:val="12"/>
              </w:rPr>
              <w:t>Коэффициент</w:t>
            </w:r>
            <w:r w:rsidRPr="0032723D">
              <w:rPr>
                <w:rFonts w:ascii="Times New Roman" w:hAnsi="Times New Roman" w:cs="Times New Roman"/>
                <w:spacing w:val="-12"/>
                <w:sz w:val="12"/>
                <w:szCs w:val="12"/>
              </w:rPr>
              <w:t xml:space="preserve"> </w:t>
            </w:r>
            <w:r w:rsidRPr="0032723D">
              <w:rPr>
                <w:rFonts w:ascii="Times New Roman" w:hAnsi="Times New Roman" w:cs="Times New Roman"/>
                <w:sz w:val="12"/>
                <w:szCs w:val="12"/>
              </w:rPr>
              <w:t>использования</w:t>
            </w:r>
            <w:r>
              <w:rPr>
                <w:rFonts w:ascii="Times New Roman" w:hAnsi="Times New Roman" w:cs="Times New Roman"/>
                <w:sz w:val="12"/>
                <w:szCs w:val="12"/>
                <w:lang w:val="ru-RU"/>
              </w:rPr>
              <w:t xml:space="preserve"> </w:t>
            </w:r>
            <w:r w:rsidRPr="0032723D">
              <w:rPr>
                <w:rFonts w:ascii="Times New Roman" w:hAnsi="Times New Roman" w:cs="Times New Roman"/>
                <w:sz w:val="12"/>
                <w:szCs w:val="12"/>
              </w:rPr>
              <w:t>теплоты</w:t>
            </w:r>
            <w:r w:rsidRPr="0032723D">
              <w:rPr>
                <w:rFonts w:ascii="Times New Roman" w:hAnsi="Times New Roman" w:cs="Times New Roman"/>
                <w:spacing w:val="-2"/>
                <w:sz w:val="12"/>
                <w:szCs w:val="12"/>
              </w:rPr>
              <w:t xml:space="preserve"> </w:t>
            </w:r>
            <w:r w:rsidRPr="0032723D">
              <w:rPr>
                <w:rFonts w:ascii="Times New Roman" w:hAnsi="Times New Roman" w:cs="Times New Roman"/>
                <w:sz w:val="12"/>
                <w:szCs w:val="12"/>
              </w:rPr>
              <w:t>топлива</w:t>
            </w:r>
          </w:p>
        </w:tc>
        <w:tc>
          <w:tcPr>
            <w:tcW w:w="402" w:type="pct"/>
            <w:tcBorders>
              <w:top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p>
        </w:tc>
        <w:tc>
          <w:tcPr>
            <w:tcW w:w="1027" w:type="pct"/>
            <w:tcBorders>
              <w:top w:val="single" w:sz="4" w:space="0" w:color="000000"/>
              <w:left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w w:val="99"/>
                <w:sz w:val="12"/>
                <w:szCs w:val="12"/>
              </w:rPr>
              <w:t>-</w:t>
            </w:r>
          </w:p>
        </w:tc>
        <w:tc>
          <w:tcPr>
            <w:tcW w:w="1021" w:type="pct"/>
            <w:tcBorders>
              <w:top w:val="single" w:sz="4" w:space="0" w:color="000000"/>
              <w:left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w w:val="99"/>
                <w:sz w:val="12"/>
                <w:szCs w:val="12"/>
              </w:rPr>
              <w:t>-</w:t>
            </w:r>
          </w:p>
        </w:tc>
      </w:tr>
      <w:tr w:rsidR="0032723D" w:rsidRPr="0032723D" w:rsidTr="004B5E4A">
        <w:trPr>
          <w:trHeight w:val="70"/>
        </w:trPr>
        <w:tc>
          <w:tcPr>
            <w:tcW w:w="195" w:type="pct"/>
            <w:tcBorders>
              <w:top w:val="single" w:sz="4" w:space="0" w:color="000000"/>
              <w:bottom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sz w:val="12"/>
                <w:szCs w:val="12"/>
              </w:rPr>
              <w:t>10</w:t>
            </w:r>
          </w:p>
        </w:tc>
        <w:tc>
          <w:tcPr>
            <w:tcW w:w="2355" w:type="pct"/>
            <w:tcBorders>
              <w:top w:val="single" w:sz="4" w:space="0" w:color="000000"/>
              <w:bottom w:val="single" w:sz="4" w:space="0" w:color="000000"/>
            </w:tcBorders>
            <w:vAlign w:val="center"/>
          </w:tcPr>
          <w:p w:rsidR="0032723D" w:rsidRPr="004B5E4A" w:rsidRDefault="0032723D" w:rsidP="004B5E4A">
            <w:pPr>
              <w:pStyle w:val="aff1"/>
              <w:jc w:val="center"/>
              <w:rPr>
                <w:rFonts w:ascii="Times New Roman" w:hAnsi="Times New Roman" w:cs="Times New Roman"/>
                <w:sz w:val="12"/>
                <w:szCs w:val="12"/>
                <w:lang w:val="ru-RU"/>
              </w:rPr>
            </w:pPr>
            <w:r w:rsidRPr="0032723D">
              <w:rPr>
                <w:rFonts w:ascii="Times New Roman" w:hAnsi="Times New Roman" w:cs="Times New Roman"/>
                <w:sz w:val="12"/>
                <w:szCs w:val="12"/>
                <w:lang w:val="ru-RU"/>
              </w:rPr>
              <w:t>Доля отпуска тепловой энергии,</w:t>
            </w:r>
            <w:r w:rsidRPr="0032723D">
              <w:rPr>
                <w:rFonts w:ascii="Times New Roman" w:hAnsi="Times New Roman" w:cs="Times New Roman"/>
                <w:spacing w:val="1"/>
                <w:sz w:val="12"/>
                <w:szCs w:val="12"/>
                <w:lang w:val="ru-RU"/>
              </w:rPr>
              <w:t xml:space="preserve"> </w:t>
            </w:r>
            <w:r w:rsidRPr="0032723D">
              <w:rPr>
                <w:rFonts w:ascii="Times New Roman" w:hAnsi="Times New Roman" w:cs="Times New Roman"/>
                <w:sz w:val="12"/>
                <w:szCs w:val="12"/>
                <w:lang w:val="ru-RU"/>
              </w:rPr>
              <w:t>осуществляемого</w:t>
            </w:r>
            <w:r w:rsidRPr="0032723D">
              <w:rPr>
                <w:rFonts w:ascii="Times New Roman" w:hAnsi="Times New Roman" w:cs="Times New Roman"/>
                <w:spacing w:val="-12"/>
                <w:sz w:val="12"/>
                <w:szCs w:val="12"/>
                <w:lang w:val="ru-RU"/>
              </w:rPr>
              <w:t xml:space="preserve"> </w:t>
            </w:r>
            <w:r w:rsidRPr="0032723D">
              <w:rPr>
                <w:rFonts w:ascii="Times New Roman" w:hAnsi="Times New Roman" w:cs="Times New Roman"/>
                <w:sz w:val="12"/>
                <w:szCs w:val="12"/>
                <w:lang w:val="ru-RU"/>
              </w:rPr>
              <w:t>потребителям</w:t>
            </w:r>
            <w:r w:rsidRPr="0032723D">
              <w:rPr>
                <w:rFonts w:ascii="Times New Roman" w:hAnsi="Times New Roman" w:cs="Times New Roman"/>
                <w:spacing w:val="-12"/>
                <w:sz w:val="12"/>
                <w:szCs w:val="12"/>
                <w:lang w:val="ru-RU"/>
              </w:rPr>
              <w:t xml:space="preserve"> </w:t>
            </w:r>
            <w:r w:rsidRPr="0032723D">
              <w:rPr>
                <w:rFonts w:ascii="Times New Roman" w:hAnsi="Times New Roman" w:cs="Times New Roman"/>
                <w:sz w:val="12"/>
                <w:szCs w:val="12"/>
                <w:lang w:val="ru-RU"/>
              </w:rPr>
              <w:t>по</w:t>
            </w:r>
            <w:r w:rsidRPr="0032723D">
              <w:rPr>
                <w:rFonts w:ascii="Times New Roman" w:hAnsi="Times New Roman" w:cs="Times New Roman"/>
                <w:spacing w:val="-50"/>
                <w:sz w:val="12"/>
                <w:szCs w:val="12"/>
                <w:lang w:val="ru-RU"/>
              </w:rPr>
              <w:t xml:space="preserve"> </w:t>
            </w:r>
            <w:r w:rsidRPr="0032723D">
              <w:rPr>
                <w:rFonts w:ascii="Times New Roman" w:hAnsi="Times New Roman" w:cs="Times New Roman"/>
                <w:sz w:val="12"/>
                <w:szCs w:val="12"/>
                <w:lang w:val="ru-RU"/>
              </w:rPr>
              <w:t>приборам</w:t>
            </w:r>
            <w:r w:rsidRPr="0032723D">
              <w:rPr>
                <w:rFonts w:ascii="Times New Roman" w:hAnsi="Times New Roman" w:cs="Times New Roman"/>
                <w:spacing w:val="-5"/>
                <w:sz w:val="12"/>
                <w:szCs w:val="12"/>
                <w:lang w:val="ru-RU"/>
              </w:rPr>
              <w:t xml:space="preserve"> </w:t>
            </w:r>
            <w:r w:rsidRPr="0032723D">
              <w:rPr>
                <w:rFonts w:ascii="Times New Roman" w:hAnsi="Times New Roman" w:cs="Times New Roman"/>
                <w:sz w:val="12"/>
                <w:szCs w:val="12"/>
                <w:lang w:val="ru-RU"/>
              </w:rPr>
              <w:t>учета,</w:t>
            </w:r>
            <w:r w:rsidRPr="0032723D">
              <w:rPr>
                <w:rFonts w:ascii="Times New Roman" w:hAnsi="Times New Roman" w:cs="Times New Roman"/>
                <w:spacing w:val="-3"/>
                <w:sz w:val="12"/>
                <w:szCs w:val="12"/>
                <w:lang w:val="ru-RU"/>
              </w:rPr>
              <w:t xml:space="preserve"> </w:t>
            </w:r>
            <w:r w:rsidRPr="0032723D">
              <w:rPr>
                <w:rFonts w:ascii="Times New Roman" w:hAnsi="Times New Roman" w:cs="Times New Roman"/>
                <w:sz w:val="12"/>
                <w:szCs w:val="12"/>
                <w:lang w:val="ru-RU"/>
              </w:rPr>
              <w:t>в</w:t>
            </w:r>
            <w:r w:rsidRPr="0032723D">
              <w:rPr>
                <w:rFonts w:ascii="Times New Roman" w:hAnsi="Times New Roman" w:cs="Times New Roman"/>
                <w:spacing w:val="-3"/>
                <w:sz w:val="12"/>
                <w:szCs w:val="12"/>
                <w:lang w:val="ru-RU"/>
              </w:rPr>
              <w:t xml:space="preserve"> </w:t>
            </w:r>
            <w:r w:rsidRPr="0032723D">
              <w:rPr>
                <w:rFonts w:ascii="Times New Roman" w:hAnsi="Times New Roman" w:cs="Times New Roman"/>
                <w:sz w:val="12"/>
                <w:szCs w:val="12"/>
                <w:lang w:val="ru-RU"/>
              </w:rPr>
              <w:t>общем</w:t>
            </w:r>
            <w:r w:rsidRPr="0032723D">
              <w:rPr>
                <w:rFonts w:ascii="Times New Roman" w:hAnsi="Times New Roman" w:cs="Times New Roman"/>
                <w:spacing w:val="-3"/>
                <w:sz w:val="12"/>
                <w:szCs w:val="12"/>
                <w:lang w:val="ru-RU"/>
              </w:rPr>
              <w:t xml:space="preserve"> </w:t>
            </w:r>
            <w:r w:rsidR="004B5E4A">
              <w:rPr>
                <w:rFonts w:ascii="Times New Roman" w:hAnsi="Times New Roman" w:cs="Times New Roman"/>
                <w:sz w:val="12"/>
                <w:szCs w:val="12"/>
                <w:lang w:val="ru-RU"/>
              </w:rPr>
              <w:t xml:space="preserve">объеме </w:t>
            </w:r>
            <w:r w:rsidRPr="004B5E4A">
              <w:rPr>
                <w:rFonts w:ascii="Times New Roman" w:hAnsi="Times New Roman" w:cs="Times New Roman"/>
                <w:sz w:val="12"/>
                <w:szCs w:val="12"/>
                <w:lang w:val="ru-RU"/>
              </w:rPr>
              <w:t>отпущенной</w:t>
            </w:r>
            <w:r w:rsidRPr="004B5E4A">
              <w:rPr>
                <w:rFonts w:ascii="Times New Roman" w:hAnsi="Times New Roman" w:cs="Times New Roman"/>
                <w:spacing w:val="-7"/>
                <w:sz w:val="12"/>
                <w:szCs w:val="12"/>
                <w:lang w:val="ru-RU"/>
              </w:rPr>
              <w:t xml:space="preserve"> </w:t>
            </w:r>
            <w:r w:rsidRPr="004B5E4A">
              <w:rPr>
                <w:rFonts w:ascii="Times New Roman" w:hAnsi="Times New Roman" w:cs="Times New Roman"/>
                <w:sz w:val="12"/>
                <w:szCs w:val="12"/>
                <w:lang w:val="ru-RU"/>
              </w:rPr>
              <w:t>тепловой</w:t>
            </w:r>
            <w:r w:rsidRPr="004B5E4A">
              <w:rPr>
                <w:rFonts w:ascii="Times New Roman" w:hAnsi="Times New Roman" w:cs="Times New Roman"/>
                <w:spacing w:val="-6"/>
                <w:sz w:val="12"/>
                <w:szCs w:val="12"/>
                <w:lang w:val="ru-RU"/>
              </w:rPr>
              <w:t xml:space="preserve"> </w:t>
            </w:r>
            <w:r w:rsidRPr="004B5E4A">
              <w:rPr>
                <w:rFonts w:ascii="Times New Roman" w:hAnsi="Times New Roman" w:cs="Times New Roman"/>
                <w:sz w:val="12"/>
                <w:szCs w:val="12"/>
                <w:lang w:val="ru-RU"/>
              </w:rPr>
              <w:t>энергии</w:t>
            </w:r>
          </w:p>
        </w:tc>
        <w:tc>
          <w:tcPr>
            <w:tcW w:w="402" w:type="pct"/>
            <w:tcBorders>
              <w:top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w w:val="99"/>
                <w:sz w:val="12"/>
                <w:szCs w:val="12"/>
              </w:rPr>
              <w:t>%</w:t>
            </w:r>
          </w:p>
        </w:tc>
        <w:tc>
          <w:tcPr>
            <w:tcW w:w="1027" w:type="pct"/>
            <w:tcBorders>
              <w:top w:val="single" w:sz="4" w:space="0" w:color="000000"/>
              <w:left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w w:val="99"/>
                <w:sz w:val="12"/>
                <w:szCs w:val="12"/>
              </w:rPr>
              <w:t>-</w:t>
            </w:r>
          </w:p>
        </w:tc>
        <w:tc>
          <w:tcPr>
            <w:tcW w:w="1021" w:type="pct"/>
            <w:tcBorders>
              <w:top w:val="single" w:sz="4" w:space="0" w:color="000000"/>
              <w:left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w w:val="99"/>
                <w:sz w:val="12"/>
                <w:szCs w:val="12"/>
              </w:rPr>
              <w:t>-</w:t>
            </w:r>
          </w:p>
        </w:tc>
      </w:tr>
      <w:tr w:rsidR="0032723D" w:rsidRPr="0032723D" w:rsidTr="004B5E4A">
        <w:trPr>
          <w:trHeight w:val="70"/>
        </w:trPr>
        <w:tc>
          <w:tcPr>
            <w:tcW w:w="195" w:type="pct"/>
            <w:tcBorders>
              <w:top w:val="single" w:sz="4" w:space="0" w:color="000000"/>
              <w:bottom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sz w:val="12"/>
                <w:szCs w:val="12"/>
              </w:rPr>
              <w:t>11</w:t>
            </w:r>
          </w:p>
        </w:tc>
        <w:tc>
          <w:tcPr>
            <w:tcW w:w="2355" w:type="pct"/>
            <w:tcBorders>
              <w:top w:val="single" w:sz="4" w:space="0" w:color="000000"/>
              <w:bottom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lang w:val="ru-RU"/>
              </w:rPr>
            </w:pPr>
            <w:r w:rsidRPr="0032723D">
              <w:rPr>
                <w:rFonts w:ascii="Times New Roman" w:hAnsi="Times New Roman" w:cs="Times New Roman"/>
                <w:spacing w:val="-1"/>
                <w:sz w:val="12"/>
                <w:szCs w:val="12"/>
                <w:lang w:val="ru-RU"/>
              </w:rPr>
              <w:t>Средневзвешенный</w:t>
            </w:r>
            <w:r w:rsidRPr="0032723D">
              <w:rPr>
                <w:rFonts w:ascii="Times New Roman" w:hAnsi="Times New Roman" w:cs="Times New Roman"/>
                <w:spacing w:val="-10"/>
                <w:sz w:val="12"/>
                <w:szCs w:val="12"/>
                <w:lang w:val="ru-RU"/>
              </w:rPr>
              <w:t xml:space="preserve"> </w:t>
            </w:r>
            <w:r w:rsidRPr="0032723D">
              <w:rPr>
                <w:rFonts w:ascii="Times New Roman" w:hAnsi="Times New Roman" w:cs="Times New Roman"/>
                <w:sz w:val="12"/>
                <w:szCs w:val="12"/>
                <w:lang w:val="ru-RU"/>
              </w:rPr>
              <w:t>срок</w:t>
            </w:r>
            <w:r>
              <w:rPr>
                <w:rFonts w:ascii="Times New Roman" w:hAnsi="Times New Roman" w:cs="Times New Roman"/>
                <w:sz w:val="12"/>
                <w:szCs w:val="12"/>
                <w:lang w:val="ru-RU"/>
              </w:rPr>
              <w:t xml:space="preserve"> </w:t>
            </w:r>
            <w:r w:rsidRPr="0032723D">
              <w:rPr>
                <w:rFonts w:ascii="Times New Roman" w:hAnsi="Times New Roman" w:cs="Times New Roman"/>
                <w:sz w:val="12"/>
                <w:szCs w:val="12"/>
                <w:lang w:val="ru-RU"/>
              </w:rPr>
              <w:t>эксплуатации</w:t>
            </w:r>
            <w:r w:rsidRPr="0032723D">
              <w:rPr>
                <w:rFonts w:ascii="Times New Roman" w:hAnsi="Times New Roman" w:cs="Times New Roman"/>
                <w:spacing w:val="-7"/>
                <w:sz w:val="12"/>
                <w:szCs w:val="12"/>
                <w:lang w:val="ru-RU"/>
              </w:rPr>
              <w:t xml:space="preserve"> </w:t>
            </w:r>
            <w:r w:rsidRPr="0032723D">
              <w:rPr>
                <w:rFonts w:ascii="Times New Roman" w:hAnsi="Times New Roman" w:cs="Times New Roman"/>
                <w:sz w:val="12"/>
                <w:szCs w:val="12"/>
                <w:lang w:val="ru-RU"/>
              </w:rPr>
              <w:t>тепловых</w:t>
            </w:r>
            <w:r w:rsidRPr="0032723D">
              <w:rPr>
                <w:rFonts w:ascii="Times New Roman" w:hAnsi="Times New Roman" w:cs="Times New Roman"/>
                <w:spacing w:val="-5"/>
                <w:sz w:val="12"/>
                <w:szCs w:val="12"/>
                <w:lang w:val="ru-RU"/>
              </w:rPr>
              <w:t xml:space="preserve"> </w:t>
            </w:r>
            <w:r w:rsidRPr="0032723D">
              <w:rPr>
                <w:rFonts w:ascii="Times New Roman" w:hAnsi="Times New Roman" w:cs="Times New Roman"/>
                <w:sz w:val="12"/>
                <w:szCs w:val="12"/>
                <w:lang w:val="ru-RU"/>
              </w:rPr>
              <w:t>сетей</w:t>
            </w:r>
          </w:p>
        </w:tc>
        <w:tc>
          <w:tcPr>
            <w:tcW w:w="402" w:type="pct"/>
            <w:tcBorders>
              <w:top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sz w:val="12"/>
                <w:szCs w:val="12"/>
              </w:rPr>
              <w:t>лет</w:t>
            </w:r>
          </w:p>
        </w:tc>
        <w:tc>
          <w:tcPr>
            <w:tcW w:w="1027" w:type="pct"/>
            <w:tcBorders>
              <w:top w:val="single" w:sz="4" w:space="0" w:color="000000"/>
              <w:left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w w:val="99"/>
                <w:sz w:val="12"/>
                <w:szCs w:val="12"/>
              </w:rPr>
              <w:t>-</w:t>
            </w:r>
          </w:p>
        </w:tc>
        <w:tc>
          <w:tcPr>
            <w:tcW w:w="1021" w:type="pct"/>
            <w:tcBorders>
              <w:top w:val="single" w:sz="4" w:space="0" w:color="000000"/>
              <w:left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w w:val="99"/>
                <w:sz w:val="12"/>
                <w:szCs w:val="12"/>
              </w:rPr>
              <w:t>-</w:t>
            </w:r>
          </w:p>
        </w:tc>
      </w:tr>
      <w:tr w:rsidR="0032723D" w:rsidRPr="0032723D" w:rsidTr="004B5E4A">
        <w:trPr>
          <w:trHeight w:val="70"/>
        </w:trPr>
        <w:tc>
          <w:tcPr>
            <w:tcW w:w="195" w:type="pct"/>
            <w:tcBorders>
              <w:top w:val="single" w:sz="4" w:space="0" w:color="000000"/>
              <w:bottom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sz w:val="12"/>
                <w:szCs w:val="12"/>
              </w:rPr>
              <w:t>12</w:t>
            </w:r>
          </w:p>
        </w:tc>
        <w:tc>
          <w:tcPr>
            <w:tcW w:w="2355" w:type="pct"/>
            <w:tcBorders>
              <w:top w:val="single" w:sz="4" w:space="0" w:color="000000"/>
              <w:bottom w:val="single" w:sz="4" w:space="0" w:color="000000"/>
            </w:tcBorders>
            <w:vAlign w:val="center"/>
          </w:tcPr>
          <w:p w:rsidR="0032723D" w:rsidRPr="004B5E4A" w:rsidRDefault="0032723D" w:rsidP="004B5E4A">
            <w:pPr>
              <w:pStyle w:val="aff1"/>
              <w:jc w:val="center"/>
              <w:rPr>
                <w:rFonts w:ascii="Times New Roman" w:hAnsi="Times New Roman" w:cs="Times New Roman"/>
                <w:sz w:val="12"/>
                <w:szCs w:val="12"/>
                <w:lang w:val="ru-RU"/>
              </w:rPr>
            </w:pPr>
            <w:r w:rsidRPr="0032723D">
              <w:rPr>
                <w:rFonts w:ascii="Times New Roman" w:hAnsi="Times New Roman" w:cs="Times New Roman"/>
                <w:sz w:val="12"/>
                <w:szCs w:val="12"/>
                <w:lang w:val="ru-RU"/>
              </w:rPr>
              <w:t>Отношение материальной</w:t>
            </w:r>
            <w:r w:rsidRPr="0032723D">
              <w:rPr>
                <w:rFonts w:ascii="Times New Roman" w:hAnsi="Times New Roman" w:cs="Times New Roman"/>
                <w:spacing w:val="1"/>
                <w:sz w:val="12"/>
                <w:szCs w:val="12"/>
                <w:lang w:val="ru-RU"/>
              </w:rPr>
              <w:t xml:space="preserve"> </w:t>
            </w:r>
            <w:r w:rsidRPr="0032723D">
              <w:rPr>
                <w:rFonts w:ascii="Times New Roman" w:hAnsi="Times New Roman" w:cs="Times New Roman"/>
                <w:spacing w:val="-1"/>
                <w:sz w:val="12"/>
                <w:szCs w:val="12"/>
                <w:lang w:val="ru-RU"/>
              </w:rPr>
              <w:t>характеристики</w:t>
            </w:r>
            <w:r w:rsidRPr="0032723D">
              <w:rPr>
                <w:rFonts w:ascii="Times New Roman" w:hAnsi="Times New Roman" w:cs="Times New Roman"/>
                <w:spacing w:val="-9"/>
                <w:sz w:val="12"/>
                <w:szCs w:val="12"/>
                <w:lang w:val="ru-RU"/>
              </w:rPr>
              <w:t xml:space="preserve"> </w:t>
            </w:r>
            <w:r w:rsidRPr="0032723D">
              <w:rPr>
                <w:rFonts w:ascii="Times New Roman" w:hAnsi="Times New Roman" w:cs="Times New Roman"/>
                <w:spacing w:val="-1"/>
                <w:sz w:val="12"/>
                <w:szCs w:val="12"/>
                <w:lang w:val="ru-RU"/>
              </w:rPr>
              <w:t>тепловых</w:t>
            </w:r>
            <w:r w:rsidRPr="0032723D">
              <w:rPr>
                <w:rFonts w:ascii="Times New Roman" w:hAnsi="Times New Roman" w:cs="Times New Roman"/>
                <w:spacing w:val="-6"/>
                <w:sz w:val="12"/>
                <w:szCs w:val="12"/>
                <w:lang w:val="ru-RU"/>
              </w:rPr>
              <w:t xml:space="preserve"> </w:t>
            </w:r>
            <w:r w:rsidRPr="0032723D">
              <w:rPr>
                <w:rFonts w:ascii="Times New Roman" w:hAnsi="Times New Roman" w:cs="Times New Roman"/>
                <w:sz w:val="12"/>
                <w:szCs w:val="12"/>
                <w:lang w:val="ru-RU"/>
              </w:rPr>
              <w:t>сетей,</w:t>
            </w:r>
            <w:r w:rsidR="004B5E4A">
              <w:rPr>
                <w:rFonts w:ascii="Times New Roman" w:hAnsi="Times New Roman" w:cs="Times New Roman"/>
                <w:spacing w:val="-50"/>
                <w:sz w:val="12"/>
                <w:szCs w:val="12"/>
                <w:lang w:val="ru-RU"/>
              </w:rPr>
              <w:t xml:space="preserve"> </w:t>
            </w:r>
            <w:r w:rsidRPr="0032723D">
              <w:rPr>
                <w:rFonts w:ascii="Times New Roman" w:hAnsi="Times New Roman" w:cs="Times New Roman"/>
                <w:sz w:val="12"/>
                <w:szCs w:val="12"/>
                <w:lang w:val="ru-RU"/>
              </w:rPr>
              <w:t>реконструированных за год, к</w:t>
            </w:r>
            <w:r w:rsidRPr="0032723D">
              <w:rPr>
                <w:rFonts w:ascii="Times New Roman" w:hAnsi="Times New Roman" w:cs="Times New Roman"/>
                <w:spacing w:val="1"/>
                <w:sz w:val="12"/>
                <w:szCs w:val="12"/>
                <w:lang w:val="ru-RU"/>
              </w:rPr>
              <w:t xml:space="preserve"> </w:t>
            </w:r>
            <w:r w:rsidR="004B5E4A">
              <w:rPr>
                <w:rFonts w:ascii="Times New Roman" w:hAnsi="Times New Roman" w:cs="Times New Roman"/>
                <w:sz w:val="12"/>
                <w:szCs w:val="12"/>
                <w:lang w:val="ru-RU"/>
              </w:rPr>
              <w:t xml:space="preserve">общей материальной </w:t>
            </w:r>
            <w:r w:rsidRPr="004B5E4A">
              <w:rPr>
                <w:rFonts w:ascii="Times New Roman" w:hAnsi="Times New Roman" w:cs="Times New Roman"/>
                <w:sz w:val="12"/>
                <w:szCs w:val="12"/>
                <w:lang w:val="ru-RU"/>
              </w:rPr>
              <w:t>характеристике</w:t>
            </w:r>
            <w:r w:rsidRPr="004B5E4A">
              <w:rPr>
                <w:rFonts w:ascii="Times New Roman" w:hAnsi="Times New Roman" w:cs="Times New Roman"/>
                <w:spacing w:val="-11"/>
                <w:sz w:val="12"/>
                <w:szCs w:val="12"/>
                <w:lang w:val="ru-RU"/>
              </w:rPr>
              <w:t xml:space="preserve"> </w:t>
            </w:r>
            <w:r w:rsidRPr="004B5E4A">
              <w:rPr>
                <w:rFonts w:ascii="Times New Roman" w:hAnsi="Times New Roman" w:cs="Times New Roman"/>
                <w:sz w:val="12"/>
                <w:szCs w:val="12"/>
                <w:lang w:val="ru-RU"/>
              </w:rPr>
              <w:t>тепловых</w:t>
            </w:r>
            <w:r w:rsidRPr="004B5E4A">
              <w:rPr>
                <w:rFonts w:ascii="Times New Roman" w:hAnsi="Times New Roman" w:cs="Times New Roman"/>
                <w:spacing w:val="-9"/>
                <w:sz w:val="12"/>
                <w:szCs w:val="12"/>
                <w:lang w:val="ru-RU"/>
              </w:rPr>
              <w:t xml:space="preserve"> </w:t>
            </w:r>
            <w:r w:rsidRPr="004B5E4A">
              <w:rPr>
                <w:rFonts w:ascii="Times New Roman" w:hAnsi="Times New Roman" w:cs="Times New Roman"/>
                <w:sz w:val="12"/>
                <w:szCs w:val="12"/>
                <w:lang w:val="ru-RU"/>
              </w:rPr>
              <w:t>сетей</w:t>
            </w:r>
          </w:p>
        </w:tc>
        <w:tc>
          <w:tcPr>
            <w:tcW w:w="402" w:type="pct"/>
            <w:tcBorders>
              <w:top w:val="single" w:sz="4" w:space="0" w:color="000000"/>
              <w:bottom w:val="single" w:sz="4" w:space="0" w:color="000000"/>
              <w:right w:val="single" w:sz="4" w:space="0" w:color="000000"/>
            </w:tcBorders>
            <w:vAlign w:val="center"/>
          </w:tcPr>
          <w:p w:rsidR="0032723D" w:rsidRPr="004B5E4A" w:rsidRDefault="0032723D" w:rsidP="0032723D">
            <w:pPr>
              <w:pStyle w:val="aff1"/>
              <w:jc w:val="center"/>
              <w:rPr>
                <w:rFonts w:ascii="Times New Roman" w:hAnsi="Times New Roman" w:cs="Times New Roman"/>
                <w:sz w:val="12"/>
                <w:szCs w:val="12"/>
                <w:lang w:val="ru-RU"/>
              </w:rPr>
            </w:pPr>
          </w:p>
        </w:tc>
        <w:tc>
          <w:tcPr>
            <w:tcW w:w="1027" w:type="pct"/>
            <w:tcBorders>
              <w:top w:val="single" w:sz="4" w:space="0" w:color="000000"/>
              <w:left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w w:val="99"/>
                <w:sz w:val="12"/>
                <w:szCs w:val="12"/>
              </w:rPr>
              <w:t>-</w:t>
            </w:r>
          </w:p>
        </w:tc>
        <w:tc>
          <w:tcPr>
            <w:tcW w:w="1021" w:type="pct"/>
            <w:tcBorders>
              <w:top w:val="single" w:sz="4" w:space="0" w:color="000000"/>
              <w:left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w w:val="99"/>
                <w:sz w:val="12"/>
                <w:szCs w:val="12"/>
              </w:rPr>
              <w:t>-</w:t>
            </w:r>
          </w:p>
        </w:tc>
      </w:tr>
      <w:tr w:rsidR="0032723D" w:rsidRPr="0032723D" w:rsidTr="004B5E4A">
        <w:trPr>
          <w:trHeight w:val="70"/>
        </w:trPr>
        <w:tc>
          <w:tcPr>
            <w:tcW w:w="195" w:type="pct"/>
            <w:tcBorders>
              <w:top w:val="single" w:sz="4" w:space="0" w:color="000000"/>
              <w:bottom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sz w:val="12"/>
                <w:szCs w:val="12"/>
              </w:rPr>
              <w:lastRenderedPageBreak/>
              <w:t>13</w:t>
            </w:r>
          </w:p>
        </w:tc>
        <w:tc>
          <w:tcPr>
            <w:tcW w:w="2355" w:type="pct"/>
            <w:tcBorders>
              <w:top w:val="single" w:sz="4" w:space="0" w:color="000000"/>
              <w:bottom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lang w:val="ru-RU"/>
              </w:rPr>
            </w:pPr>
            <w:r w:rsidRPr="0032723D">
              <w:rPr>
                <w:rFonts w:ascii="Times New Roman" w:hAnsi="Times New Roman" w:cs="Times New Roman"/>
                <w:sz w:val="12"/>
                <w:szCs w:val="12"/>
                <w:lang w:val="ru-RU"/>
              </w:rPr>
              <w:t>Отношение</w:t>
            </w:r>
            <w:r w:rsidRPr="0032723D">
              <w:rPr>
                <w:rFonts w:ascii="Times New Roman" w:hAnsi="Times New Roman" w:cs="Times New Roman"/>
                <w:spacing w:val="1"/>
                <w:sz w:val="12"/>
                <w:szCs w:val="12"/>
                <w:lang w:val="ru-RU"/>
              </w:rPr>
              <w:t xml:space="preserve"> </w:t>
            </w:r>
            <w:r w:rsidRPr="0032723D">
              <w:rPr>
                <w:rFonts w:ascii="Times New Roman" w:hAnsi="Times New Roman" w:cs="Times New Roman"/>
                <w:sz w:val="12"/>
                <w:szCs w:val="12"/>
                <w:lang w:val="ru-RU"/>
              </w:rPr>
              <w:t>установленной</w:t>
            </w:r>
            <w:r w:rsidRPr="0032723D">
              <w:rPr>
                <w:rFonts w:ascii="Times New Roman" w:hAnsi="Times New Roman" w:cs="Times New Roman"/>
                <w:spacing w:val="1"/>
                <w:sz w:val="12"/>
                <w:szCs w:val="12"/>
                <w:lang w:val="ru-RU"/>
              </w:rPr>
              <w:t xml:space="preserve"> </w:t>
            </w:r>
            <w:r w:rsidRPr="0032723D">
              <w:rPr>
                <w:rFonts w:ascii="Times New Roman" w:hAnsi="Times New Roman" w:cs="Times New Roman"/>
                <w:sz w:val="12"/>
                <w:szCs w:val="12"/>
                <w:lang w:val="ru-RU"/>
              </w:rPr>
              <w:t>тепловой</w:t>
            </w:r>
            <w:r w:rsidRPr="0032723D">
              <w:rPr>
                <w:rFonts w:ascii="Times New Roman" w:hAnsi="Times New Roman" w:cs="Times New Roman"/>
                <w:spacing w:val="-9"/>
                <w:sz w:val="12"/>
                <w:szCs w:val="12"/>
                <w:lang w:val="ru-RU"/>
              </w:rPr>
              <w:t xml:space="preserve"> </w:t>
            </w:r>
            <w:r w:rsidRPr="0032723D">
              <w:rPr>
                <w:rFonts w:ascii="Times New Roman" w:hAnsi="Times New Roman" w:cs="Times New Roman"/>
                <w:sz w:val="12"/>
                <w:szCs w:val="12"/>
                <w:lang w:val="ru-RU"/>
              </w:rPr>
              <w:t>мощности</w:t>
            </w:r>
            <w:r>
              <w:rPr>
                <w:rFonts w:ascii="Times New Roman" w:hAnsi="Times New Roman" w:cs="Times New Roman"/>
                <w:spacing w:val="-9"/>
                <w:sz w:val="12"/>
                <w:szCs w:val="12"/>
                <w:lang w:val="ru-RU"/>
              </w:rPr>
              <w:t xml:space="preserve"> </w:t>
            </w:r>
            <w:r w:rsidRPr="0032723D">
              <w:rPr>
                <w:rFonts w:ascii="Times New Roman" w:hAnsi="Times New Roman" w:cs="Times New Roman"/>
                <w:sz w:val="12"/>
                <w:szCs w:val="12"/>
                <w:lang w:val="ru-RU"/>
              </w:rPr>
              <w:t>оборудования</w:t>
            </w:r>
            <w:r w:rsidRPr="0032723D">
              <w:rPr>
                <w:rFonts w:ascii="Times New Roman" w:hAnsi="Times New Roman" w:cs="Times New Roman"/>
                <w:spacing w:val="-50"/>
                <w:sz w:val="12"/>
                <w:szCs w:val="12"/>
                <w:lang w:val="ru-RU"/>
              </w:rPr>
              <w:t xml:space="preserve"> </w:t>
            </w:r>
            <w:r w:rsidRPr="0032723D">
              <w:rPr>
                <w:rFonts w:ascii="Times New Roman" w:hAnsi="Times New Roman" w:cs="Times New Roman"/>
                <w:sz w:val="12"/>
                <w:szCs w:val="12"/>
                <w:lang w:val="ru-RU"/>
              </w:rPr>
              <w:t>источников тепловой энергии,</w:t>
            </w:r>
            <w:r>
              <w:rPr>
                <w:rFonts w:ascii="Times New Roman" w:hAnsi="Times New Roman" w:cs="Times New Roman"/>
                <w:spacing w:val="1"/>
                <w:sz w:val="12"/>
                <w:szCs w:val="12"/>
                <w:lang w:val="ru-RU"/>
              </w:rPr>
              <w:t xml:space="preserve"> </w:t>
            </w:r>
            <w:r w:rsidRPr="0032723D">
              <w:rPr>
                <w:rFonts w:ascii="Times New Roman" w:hAnsi="Times New Roman" w:cs="Times New Roman"/>
                <w:sz w:val="12"/>
                <w:szCs w:val="12"/>
                <w:lang w:val="ru-RU"/>
              </w:rPr>
              <w:t>реконструированного за год, к</w:t>
            </w:r>
            <w:r w:rsidRPr="0032723D">
              <w:rPr>
                <w:rFonts w:ascii="Times New Roman" w:hAnsi="Times New Roman" w:cs="Times New Roman"/>
                <w:spacing w:val="1"/>
                <w:sz w:val="12"/>
                <w:szCs w:val="12"/>
                <w:lang w:val="ru-RU"/>
              </w:rPr>
              <w:t xml:space="preserve"> </w:t>
            </w:r>
            <w:r w:rsidRPr="0032723D">
              <w:rPr>
                <w:rFonts w:ascii="Times New Roman" w:hAnsi="Times New Roman" w:cs="Times New Roman"/>
                <w:sz w:val="12"/>
                <w:szCs w:val="12"/>
                <w:lang w:val="ru-RU"/>
              </w:rPr>
              <w:t>общей установленной тепловой</w:t>
            </w:r>
            <w:r w:rsidRPr="0032723D">
              <w:rPr>
                <w:rFonts w:ascii="Times New Roman" w:hAnsi="Times New Roman" w:cs="Times New Roman"/>
                <w:spacing w:val="1"/>
                <w:sz w:val="12"/>
                <w:szCs w:val="12"/>
                <w:lang w:val="ru-RU"/>
              </w:rPr>
              <w:t xml:space="preserve"> </w:t>
            </w:r>
            <w:r w:rsidRPr="0032723D">
              <w:rPr>
                <w:rFonts w:ascii="Times New Roman" w:hAnsi="Times New Roman" w:cs="Times New Roman"/>
                <w:sz w:val="12"/>
                <w:szCs w:val="12"/>
                <w:lang w:val="ru-RU"/>
              </w:rPr>
              <w:t>мощности</w:t>
            </w:r>
            <w:r w:rsidRPr="0032723D">
              <w:rPr>
                <w:rFonts w:ascii="Times New Roman" w:hAnsi="Times New Roman" w:cs="Times New Roman"/>
                <w:spacing w:val="-3"/>
                <w:sz w:val="12"/>
                <w:szCs w:val="12"/>
                <w:lang w:val="ru-RU"/>
              </w:rPr>
              <w:t xml:space="preserve"> </w:t>
            </w:r>
            <w:r w:rsidRPr="0032723D">
              <w:rPr>
                <w:rFonts w:ascii="Times New Roman" w:hAnsi="Times New Roman" w:cs="Times New Roman"/>
                <w:sz w:val="12"/>
                <w:szCs w:val="12"/>
                <w:lang w:val="ru-RU"/>
              </w:rPr>
              <w:t>источников</w:t>
            </w:r>
            <w:r w:rsidRPr="0032723D">
              <w:rPr>
                <w:rFonts w:ascii="Times New Roman" w:hAnsi="Times New Roman" w:cs="Times New Roman"/>
                <w:spacing w:val="-3"/>
                <w:sz w:val="12"/>
                <w:szCs w:val="12"/>
                <w:lang w:val="ru-RU"/>
              </w:rPr>
              <w:t xml:space="preserve"> </w:t>
            </w:r>
            <w:r w:rsidRPr="0032723D">
              <w:rPr>
                <w:rFonts w:ascii="Times New Roman" w:hAnsi="Times New Roman" w:cs="Times New Roman"/>
                <w:sz w:val="12"/>
                <w:szCs w:val="12"/>
                <w:lang w:val="ru-RU"/>
              </w:rPr>
              <w:t>тепловой</w:t>
            </w:r>
            <w:r>
              <w:rPr>
                <w:rFonts w:ascii="Times New Roman" w:hAnsi="Times New Roman" w:cs="Times New Roman"/>
                <w:sz w:val="12"/>
                <w:szCs w:val="12"/>
                <w:lang w:val="ru-RU"/>
              </w:rPr>
              <w:t xml:space="preserve"> </w:t>
            </w:r>
            <w:r w:rsidRPr="0032723D">
              <w:rPr>
                <w:rFonts w:ascii="Times New Roman" w:hAnsi="Times New Roman" w:cs="Times New Roman"/>
                <w:sz w:val="12"/>
                <w:szCs w:val="12"/>
                <w:lang w:val="ru-RU"/>
              </w:rPr>
              <w:t>энергии</w:t>
            </w:r>
          </w:p>
        </w:tc>
        <w:tc>
          <w:tcPr>
            <w:tcW w:w="402" w:type="pct"/>
            <w:tcBorders>
              <w:top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lang w:val="ru-RU"/>
              </w:rPr>
            </w:pPr>
          </w:p>
        </w:tc>
        <w:tc>
          <w:tcPr>
            <w:tcW w:w="1027" w:type="pct"/>
            <w:tcBorders>
              <w:top w:val="single" w:sz="4" w:space="0" w:color="000000"/>
              <w:left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w w:val="99"/>
                <w:sz w:val="12"/>
                <w:szCs w:val="12"/>
              </w:rPr>
              <w:t>-</w:t>
            </w:r>
          </w:p>
        </w:tc>
        <w:tc>
          <w:tcPr>
            <w:tcW w:w="1021" w:type="pct"/>
            <w:tcBorders>
              <w:top w:val="single" w:sz="4" w:space="0" w:color="000000"/>
              <w:left w:val="single" w:sz="4" w:space="0" w:color="000000"/>
              <w:bottom w:val="single" w:sz="4" w:space="0" w:color="000000"/>
              <w:right w:val="single" w:sz="4" w:space="0" w:color="000000"/>
            </w:tcBorders>
            <w:vAlign w:val="center"/>
          </w:tcPr>
          <w:p w:rsidR="0032723D" w:rsidRPr="0032723D" w:rsidRDefault="0032723D" w:rsidP="0032723D">
            <w:pPr>
              <w:pStyle w:val="aff1"/>
              <w:jc w:val="center"/>
              <w:rPr>
                <w:rFonts w:ascii="Times New Roman" w:hAnsi="Times New Roman" w:cs="Times New Roman"/>
                <w:sz w:val="12"/>
                <w:szCs w:val="12"/>
              </w:rPr>
            </w:pPr>
            <w:r w:rsidRPr="0032723D">
              <w:rPr>
                <w:rFonts w:ascii="Times New Roman" w:hAnsi="Times New Roman" w:cs="Times New Roman"/>
                <w:w w:val="99"/>
                <w:sz w:val="12"/>
                <w:szCs w:val="12"/>
              </w:rPr>
              <w:t>-</w:t>
            </w:r>
          </w:p>
        </w:tc>
      </w:tr>
    </w:tbl>
    <w:p w:rsidR="004B5E4A" w:rsidRPr="004B5E4A" w:rsidRDefault="004B5E4A" w:rsidP="004B5E4A">
      <w:pPr>
        <w:spacing w:after="0" w:line="240" w:lineRule="auto"/>
        <w:ind w:firstLine="284"/>
        <w:jc w:val="both"/>
        <w:rPr>
          <w:rFonts w:ascii="Times New Roman" w:hAnsi="Times New Roman" w:cs="Times New Roman"/>
          <w:sz w:val="12"/>
          <w:szCs w:val="12"/>
        </w:rPr>
      </w:pPr>
      <w:r w:rsidRPr="004B5E4A">
        <w:rPr>
          <w:rFonts w:ascii="Times New Roman" w:hAnsi="Times New Roman" w:cs="Times New Roman"/>
          <w:sz w:val="12"/>
          <w:szCs w:val="12"/>
        </w:rPr>
        <w:t>Раздел 15. Ценовые (тарифные) последствия.</w:t>
      </w:r>
    </w:p>
    <w:p w:rsidR="004B5E4A" w:rsidRPr="004B5E4A" w:rsidRDefault="004B5E4A" w:rsidP="004B5E4A">
      <w:pPr>
        <w:spacing w:after="0" w:line="240" w:lineRule="auto"/>
        <w:ind w:firstLine="284"/>
        <w:jc w:val="both"/>
        <w:rPr>
          <w:rFonts w:ascii="Times New Roman" w:hAnsi="Times New Roman" w:cs="Times New Roman"/>
          <w:sz w:val="12"/>
          <w:szCs w:val="12"/>
        </w:rPr>
      </w:pPr>
      <w:r w:rsidRPr="004B5E4A">
        <w:rPr>
          <w:rFonts w:ascii="Times New Roman" w:hAnsi="Times New Roman" w:cs="Times New Roman"/>
          <w:sz w:val="12"/>
          <w:szCs w:val="12"/>
        </w:rPr>
        <w:t>Ценовые последствия для потребителей ООО «Сервисная Коммунальная Компания» при реализации строительства источников тепловой энергии и тепловых сетей с.п. Сургут представлены в таблице 15.1.</w:t>
      </w:r>
    </w:p>
    <w:p w:rsidR="0032723D" w:rsidRDefault="004B5E4A" w:rsidP="004B5E4A">
      <w:pPr>
        <w:spacing w:after="0" w:line="240" w:lineRule="auto"/>
        <w:ind w:firstLine="284"/>
        <w:jc w:val="both"/>
        <w:rPr>
          <w:rFonts w:ascii="Times New Roman" w:hAnsi="Times New Roman" w:cs="Times New Roman"/>
          <w:sz w:val="12"/>
          <w:szCs w:val="12"/>
        </w:rPr>
      </w:pPr>
      <w:r w:rsidRPr="004B5E4A">
        <w:rPr>
          <w:rFonts w:ascii="Times New Roman" w:hAnsi="Times New Roman" w:cs="Times New Roman"/>
          <w:sz w:val="12"/>
          <w:szCs w:val="12"/>
        </w:rPr>
        <w:t>Таблица 15.1 – Ценовые последствия для потребителей при реализации строительства источников тепловой энергии и тепловых сетей с.п. Сургут</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10"/>
        <w:gridCol w:w="501"/>
        <w:gridCol w:w="501"/>
        <w:gridCol w:w="501"/>
        <w:gridCol w:w="501"/>
        <w:gridCol w:w="501"/>
        <w:gridCol w:w="501"/>
        <w:gridCol w:w="501"/>
        <w:gridCol w:w="501"/>
        <w:gridCol w:w="501"/>
        <w:gridCol w:w="501"/>
        <w:gridCol w:w="501"/>
        <w:gridCol w:w="501"/>
        <w:gridCol w:w="501"/>
      </w:tblGrid>
      <w:tr w:rsidR="004B5E4A" w:rsidRPr="004B5E4A" w:rsidTr="00EC78D6">
        <w:trPr>
          <w:trHeight w:val="70"/>
        </w:trPr>
        <w:tc>
          <w:tcPr>
            <w:tcW w:w="671"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Показатели</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Ед.</w:t>
            </w:r>
            <w:r w:rsidRPr="004B5E4A">
              <w:rPr>
                <w:rFonts w:ascii="Times New Roman" w:hAnsi="Times New Roman" w:cs="Times New Roman"/>
                <w:spacing w:val="1"/>
                <w:sz w:val="12"/>
                <w:szCs w:val="12"/>
              </w:rPr>
              <w:t xml:space="preserve"> </w:t>
            </w:r>
            <w:r w:rsidRPr="004B5E4A">
              <w:rPr>
                <w:rFonts w:ascii="Times New Roman" w:hAnsi="Times New Roman" w:cs="Times New Roman"/>
                <w:w w:val="95"/>
                <w:sz w:val="12"/>
                <w:szCs w:val="12"/>
              </w:rPr>
              <w:t>измерения</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2022</w:t>
            </w:r>
            <w:r w:rsidRPr="004B5E4A">
              <w:rPr>
                <w:rFonts w:ascii="Times New Roman" w:hAnsi="Times New Roman" w:cs="Times New Roman"/>
                <w:spacing w:val="-3"/>
                <w:sz w:val="12"/>
                <w:szCs w:val="12"/>
              </w:rPr>
              <w:t xml:space="preserve"> </w:t>
            </w:r>
            <w:r w:rsidRPr="004B5E4A">
              <w:rPr>
                <w:rFonts w:ascii="Times New Roman" w:hAnsi="Times New Roman" w:cs="Times New Roman"/>
                <w:sz w:val="12"/>
                <w:szCs w:val="12"/>
              </w:rPr>
              <w:t>год</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2023</w:t>
            </w:r>
            <w:r w:rsidRPr="004B5E4A">
              <w:rPr>
                <w:rFonts w:ascii="Times New Roman" w:hAnsi="Times New Roman" w:cs="Times New Roman"/>
                <w:spacing w:val="-3"/>
                <w:sz w:val="12"/>
                <w:szCs w:val="12"/>
              </w:rPr>
              <w:t xml:space="preserve"> </w:t>
            </w:r>
            <w:r w:rsidRPr="004B5E4A">
              <w:rPr>
                <w:rFonts w:ascii="Times New Roman" w:hAnsi="Times New Roman" w:cs="Times New Roman"/>
                <w:sz w:val="12"/>
                <w:szCs w:val="12"/>
              </w:rPr>
              <w:t>год</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2024</w:t>
            </w:r>
            <w:r w:rsidRPr="004B5E4A">
              <w:rPr>
                <w:rFonts w:ascii="Times New Roman" w:hAnsi="Times New Roman" w:cs="Times New Roman"/>
                <w:spacing w:val="-3"/>
                <w:sz w:val="12"/>
                <w:szCs w:val="12"/>
              </w:rPr>
              <w:t xml:space="preserve"> </w:t>
            </w:r>
            <w:r w:rsidRPr="004B5E4A">
              <w:rPr>
                <w:rFonts w:ascii="Times New Roman" w:hAnsi="Times New Roman" w:cs="Times New Roman"/>
                <w:sz w:val="12"/>
                <w:szCs w:val="12"/>
              </w:rPr>
              <w:t>год</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2025</w:t>
            </w:r>
            <w:r w:rsidRPr="004B5E4A">
              <w:rPr>
                <w:rFonts w:ascii="Times New Roman" w:hAnsi="Times New Roman" w:cs="Times New Roman"/>
                <w:spacing w:val="-3"/>
                <w:sz w:val="12"/>
                <w:szCs w:val="12"/>
              </w:rPr>
              <w:t xml:space="preserve"> </w:t>
            </w:r>
            <w:r w:rsidRPr="004B5E4A">
              <w:rPr>
                <w:rFonts w:ascii="Times New Roman" w:hAnsi="Times New Roman" w:cs="Times New Roman"/>
                <w:sz w:val="12"/>
                <w:szCs w:val="12"/>
              </w:rPr>
              <w:t>год</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2026</w:t>
            </w:r>
            <w:r w:rsidRPr="004B5E4A">
              <w:rPr>
                <w:rFonts w:ascii="Times New Roman" w:hAnsi="Times New Roman" w:cs="Times New Roman"/>
                <w:spacing w:val="-3"/>
                <w:sz w:val="12"/>
                <w:szCs w:val="12"/>
              </w:rPr>
              <w:t xml:space="preserve"> </w:t>
            </w:r>
            <w:r w:rsidRPr="004B5E4A">
              <w:rPr>
                <w:rFonts w:ascii="Times New Roman" w:hAnsi="Times New Roman" w:cs="Times New Roman"/>
                <w:sz w:val="12"/>
                <w:szCs w:val="12"/>
              </w:rPr>
              <w:t>год</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2027</w:t>
            </w:r>
            <w:r w:rsidRPr="004B5E4A">
              <w:rPr>
                <w:rFonts w:ascii="Times New Roman" w:hAnsi="Times New Roman" w:cs="Times New Roman"/>
                <w:spacing w:val="-3"/>
                <w:sz w:val="12"/>
                <w:szCs w:val="12"/>
              </w:rPr>
              <w:t xml:space="preserve"> </w:t>
            </w:r>
            <w:r w:rsidRPr="004B5E4A">
              <w:rPr>
                <w:rFonts w:ascii="Times New Roman" w:hAnsi="Times New Roman" w:cs="Times New Roman"/>
                <w:sz w:val="12"/>
                <w:szCs w:val="12"/>
              </w:rPr>
              <w:t>год</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2028</w:t>
            </w:r>
            <w:r w:rsidRPr="004B5E4A">
              <w:rPr>
                <w:rFonts w:ascii="Times New Roman" w:hAnsi="Times New Roman" w:cs="Times New Roman"/>
                <w:spacing w:val="-3"/>
                <w:sz w:val="12"/>
                <w:szCs w:val="12"/>
              </w:rPr>
              <w:t xml:space="preserve"> </w:t>
            </w:r>
            <w:r w:rsidRPr="004B5E4A">
              <w:rPr>
                <w:rFonts w:ascii="Times New Roman" w:hAnsi="Times New Roman" w:cs="Times New Roman"/>
                <w:sz w:val="12"/>
                <w:szCs w:val="12"/>
              </w:rPr>
              <w:t>год</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2029</w:t>
            </w:r>
            <w:r w:rsidRPr="004B5E4A">
              <w:rPr>
                <w:rFonts w:ascii="Times New Roman" w:hAnsi="Times New Roman" w:cs="Times New Roman"/>
                <w:spacing w:val="-3"/>
                <w:sz w:val="12"/>
                <w:szCs w:val="12"/>
              </w:rPr>
              <w:t xml:space="preserve"> </w:t>
            </w:r>
            <w:r w:rsidRPr="004B5E4A">
              <w:rPr>
                <w:rFonts w:ascii="Times New Roman" w:hAnsi="Times New Roman" w:cs="Times New Roman"/>
                <w:sz w:val="12"/>
                <w:szCs w:val="12"/>
              </w:rPr>
              <w:t>год</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2030</w:t>
            </w:r>
            <w:r w:rsidRPr="004B5E4A">
              <w:rPr>
                <w:rFonts w:ascii="Times New Roman" w:hAnsi="Times New Roman" w:cs="Times New Roman"/>
                <w:spacing w:val="-3"/>
                <w:sz w:val="12"/>
                <w:szCs w:val="12"/>
              </w:rPr>
              <w:t xml:space="preserve"> </w:t>
            </w:r>
            <w:r w:rsidRPr="004B5E4A">
              <w:rPr>
                <w:rFonts w:ascii="Times New Roman" w:hAnsi="Times New Roman" w:cs="Times New Roman"/>
                <w:sz w:val="12"/>
                <w:szCs w:val="12"/>
              </w:rPr>
              <w:t>год</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2031</w:t>
            </w:r>
            <w:r w:rsidRPr="004B5E4A">
              <w:rPr>
                <w:rFonts w:ascii="Times New Roman" w:hAnsi="Times New Roman" w:cs="Times New Roman"/>
                <w:spacing w:val="-3"/>
                <w:sz w:val="12"/>
                <w:szCs w:val="12"/>
              </w:rPr>
              <w:t xml:space="preserve"> </w:t>
            </w:r>
            <w:r w:rsidRPr="004B5E4A">
              <w:rPr>
                <w:rFonts w:ascii="Times New Roman" w:hAnsi="Times New Roman" w:cs="Times New Roman"/>
                <w:sz w:val="12"/>
                <w:szCs w:val="12"/>
              </w:rPr>
              <w:t>год</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2032</w:t>
            </w:r>
            <w:r w:rsidRPr="004B5E4A">
              <w:rPr>
                <w:rFonts w:ascii="Times New Roman" w:hAnsi="Times New Roman" w:cs="Times New Roman"/>
                <w:spacing w:val="-3"/>
                <w:sz w:val="12"/>
                <w:szCs w:val="12"/>
              </w:rPr>
              <w:t xml:space="preserve"> </w:t>
            </w:r>
            <w:r w:rsidRPr="004B5E4A">
              <w:rPr>
                <w:rFonts w:ascii="Times New Roman" w:hAnsi="Times New Roman" w:cs="Times New Roman"/>
                <w:sz w:val="12"/>
                <w:szCs w:val="12"/>
              </w:rPr>
              <w:t>год</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2033</w:t>
            </w:r>
            <w:r w:rsidRPr="004B5E4A">
              <w:rPr>
                <w:rFonts w:ascii="Times New Roman" w:hAnsi="Times New Roman" w:cs="Times New Roman"/>
                <w:spacing w:val="-3"/>
                <w:sz w:val="12"/>
                <w:szCs w:val="12"/>
              </w:rPr>
              <w:t xml:space="preserve"> </w:t>
            </w:r>
            <w:r w:rsidRPr="004B5E4A">
              <w:rPr>
                <w:rFonts w:ascii="Times New Roman" w:hAnsi="Times New Roman" w:cs="Times New Roman"/>
                <w:sz w:val="12"/>
                <w:szCs w:val="12"/>
              </w:rPr>
              <w:t>год</w:t>
            </w:r>
          </w:p>
        </w:tc>
      </w:tr>
      <w:tr w:rsidR="004B5E4A" w:rsidRPr="004B5E4A" w:rsidTr="00EC78D6">
        <w:trPr>
          <w:trHeight w:val="323"/>
        </w:trPr>
        <w:tc>
          <w:tcPr>
            <w:tcW w:w="671"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pacing w:val="-1"/>
                <w:sz w:val="12"/>
                <w:szCs w:val="12"/>
              </w:rPr>
              <w:t>Полезный</w:t>
            </w:r>
            <w:r w:rsidRPr="004B5E4A">
              <w:rPr>
                <w:rFonts w:ascii="Times New Roman" w:hAnsi="Times New Roman" w:cs="Times New Roman"/>
                <w:spacing w:val="-7"/>
                <w:sz w:val="12"/>
                <w:szCs w:val="12"/>
              </w:rPr>
              <w:t xml:space="preserve"> </w:t>
            </w:r>
            <w:r w:rsidRPr="004B5E4A">
              <w:rPr>
                <w:rFonts w:ascii="Times New Roman" w:hAnsi="Times New Roman" w:cs="Times New Roman"/>
                <w:sz w:val="12"/>
                <w:szCs w:val="12"/>
              </w:rPr>
              <w:t>отпуск</w:t>
            </w:r>
            <w:r w:rsidRPr="004B5E4A">
              <w:rPr>
                <w:rFonts w:ascii="Times New Roman" w:hAnsi="Times New Roman" w:cs="Times New Roman"/>
                <w:spacing w:val="-8"/>
                <w:sz w:val="12"/>
                <w:szCs w:val="12"/>
              </w:rPr>
              <w:t xml:space="preserve"> </w:t>
            </w:r>
            <w:r w:rsidRPr="004B5E4A">
              <w:rPr>
                <w:rFonts w:ascii="Times New Roman" w:hAnsi="Times New Roman" w:cs="Times New Roman"/>
                <w:sz w:val="12"/>
                <w:szCs w:val="12"/>
              </w:rPr>
              <w:t>тепловой</w:t>
            </w:r>
            <w:r w:rsidRPr="004B5E4A">
              <w:rPr>
                <w:rFonts w:ascii="Times New Roman" w:hAnsi="Times New Roman" w:cs="Times New Roman"/>
                <w:spacing w:val="-34"/>
                <w:sz w:val="12"/>
                <w:szCs w:val="12"/>
              </w:rPr>
              <w:t xml:space="preserve"> </w:t>
            </w:r>
            <w:r w:rsidRPr="004B5E4A">
              <w:rPr>
                <w:rFonts w:ascii="Times New Roman" w:hAnsi="Times New Roman" w:cs="Times New Roman"/>
                <w:sz w:val="12"/>
                <w:szCs w:val="12"/>
              </w:rPr>
              <w:t>энергии</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тыс.</w:t>
            </w:r>
            <w:r w:rsidRPr="004B5E4A">
              <w:rPr>
                <w:rFonts w:ascii="Times New Roman" w:hAnsi="Times New Roman" w:cs="Times New Roman"/>
                <w:spacing w:val="-7"/>
                <w:sz w:val="12"/>
                <w:szCs w:val="12"/>
              </w:rPr>
              <w:t xml:space="preserve"> </w:t>
            </w:r>
            <w:r w:rsidRPr="004B5E4A">
              <w:rPr>
                <w:rFonts w:ascii="Times New Roman" w:hAnsi="Times New Roman" w:cs="Times New Roman"/>
                <w:sz w:val="12"/>
                <w:szCs w:val="12"/>
              </w:rPr>
              <w:t>Гкал</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91,73</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91,73</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91,73</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91,73</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91,73</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91,73</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91,73</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91,73</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91,73</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91,73</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91,73</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91,73</w:t>
            </w:r>
          </w:p>
        </w:tc>
      </w:tr>
      <w:tr w:rsidR="004B5E4A" w:rsidRPr="004B5E4A" w:rsidTr="00EC78D6">
        <w:trPr>
          <w:trHeight w:val="70"/>
        </w:trPr>
        <w:tc>
          <w:tcPr>
            <w:tcW w:w="671"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pacing w:val="-1"/>
                <w:sz w:val="12"/>
                <w:szCs w:val="12"/>
              </w:rPr>
              <w:t>Операционные (подкотнтрольные</w:t>
            </w:r>
            <w:r w:rsidRPr="004B5E4A">
              <w:rPr>
                <w:rFonts w:ascii="Times New Roman" w:hAnsi="Times New Roman" w:cs="Times New Roman"/>
                <w:spacing w:val="-35"/>
                <w:sz w:val="12"/>
                <w:szCs w:val="12"/>
              </w:rPr>
              <w:t xml:space="preserve"> </w:t>
            </w:r>
            <w:r w:rsidRPr="004B5E4A">
              <w:rPr>
                <w:rFonts w:ascii="Times New Roman" w:hAnsi="Times New Roman" w:cs="Times New Roman"/>
                <w:sz w:val="12"/>
                <w:szCs w:val="12"/>
              </w:rPr>
              <w:t>расходы)</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тыс.</w:t>
            </w:r>
            <w:r w:rsidRPr="004B5E4A">
              <w:rPr>
                <w:rFonts w:ascii="Times New Roman" w:hAnsi="Times New Roman" w:cs="Times New Roman"/>
                <w:spacing w:val="-3"/>
                <w:sz w:val="12"/>
                <w:szCs w:val="12"/>
              </w:rPr>
              <w:t xml:space="preserve"> </w:t>
            </w:r>
            <w:r w:rsidRPr="004B5E4A">
              <w:rPr>
                <w:rFonts w:ascii="Times New Roman" w:hAnsi="Times New Roman" w:cs="Times New Roman"/>
                <w:sz w:val="12"/>
                <w:szCs w:val="12"/>
              </w:rPr>
              <w:t>руб.</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46349,02</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48202,98</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50131,10</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52</w:t>
            </w:r>
            <w:r w:rsidRPr="004B5E4A">
              <w:rPr>
                <w:rFonts w:ascii="Times New Roman" w:hAnsi="Times New Roman" w:cs="Times New Roman"/>
                <w:spacing w:val="-2"/>
                <w:sz w:val="12"/>
                <w:szCs w:val="12"/>
              </w:rPr>
              <w:t xml:space="preserve"> </w:t>
            </w:r>
            <w:r w:rsidRPr="004B5E4A">
              <w:rPr>
                <w:rFonts w:ascii="Times New Roman" w:hAnsi="Times New Roman" w:cs="Times New Roman"/>
                <w:sz w:val="12"/>
                <w:szCs w:val="12"/>
              </w:rPr>
              <w:t>136,35</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54221,80</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56390,67</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58646,30</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60992,15</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63</w:t>
            </w:r>
            <w:r w:rsidRPr="004B5E4A">
              <w:rPr>
                <w:rFonts w:ascii="Times New Roman" w:hAnsi="Times New Roman" w:cs="Times New Roman"/>
                <w:spacing w:val="-2"/>
                <w:sz w:val="12"/>
                <w:szCs w:val="12"/>
              </w:rPr>
              <w:t xml:space="preserve"> </w:t>
            </w:r>
            <w:r w:rsidRPr="004B5E4A">
              <w:rPr>
                <w:rFonts w:ascii="Times New Roman" w:hAnsi="Times New Roman" w:cs="Times New Roman"/>
                <w:sz w:val="12"/>
                <w:szCs w:val="12"/>
              </w:rPr>
              <w:t>431,84</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65969,11</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68607,87</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71</w:t>
            </w:r>
            <w:r w:rsidRPr="004B5E4A">
              <w:rPr>
                <w:rFonts w:ascii="Times New Roman" w:hAnsi="Times New Roman" w:cs="Times New Roman"/>
                <w:spacing w:val="-2"/>
                <w:sz w:val="12"/>
                <w:szCs w:val="12"/>
              </w:rPr>
              <w:t xml:space="preserve"> </w:t>
            </w:r>
            <w:r w:rsidRPr="004B5E4A">
              <w:rPr>
                <w:rFonts w:ascii="Times New Roman" w:hAnsi="Times New Roman" w:cs="Times New Roman"/>
                <w:sz w:val="12"/>
                <w:szCs w:val="12"/>
              </w:rPr>
              <w:t>352,19</w:t>
            </w:r>
          </w:p>
        </w:tc>
      </w:tr>
      <w:tr w:rsidR="004B5E4A" w:rsidRPr="004B5E4A" w:rsidTr="00EC78D6">
        <w:trPr>
          <w:trHeight w:val="70"/>
        </w:trPr>
        <w:tc>
          <w:tcPr>
            <w:tcW w:w="671"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Расходы</w:t>
            </w:r>
            <w:r w:rsidRPr="004B5E4A">
              <w:rPr>
                <w:rFonts w:ascii="Times New Roman" w:hAnsi="Times New Roman" w:cs="Times New Roman"/>
                <w:spacing w:val="-7"/>
                <w:sz w:val="12"/>
                <w:szCs w:val="12"/>
              </w:rPr>
              <w:t xml:space="preserve"> </w:t>
            </w:r>
            <w:r w:rsidRPr="004B5E4A">
              <w:rPr>
                <w:rFonts w:ascii="Times New Roman" w:hAnsi="Times New Roman" w:cs="Times New Roman"/>
                <w:sz w:val="12"/>
                <w:szCs w:val="12"/>
              </w:rPr>
              <w:t>на</w:t>
            </w:r>
            <w:r w:rsidRPr="004B5E4A">
              <w:rPr>
                <w:rFonts w:ascii="Times New Roman" w:hAnsi="Times New Roman" w:cs="Times New Roman"/>
                <w:spacing w:val="-9"/>
                <w:sz w:val="12"/>
                <w:szCs w:val="12"/>
              </w:rPr>
              <w:t xml:space="preserve"> </w:t>
            </w:r>
            <w:r w:rsidRPr="004B5E4A">
              <w:rPr>
                <w:rFonts w:ascii="Times New Roman" w:hAnsi="Times New Roman" w:cs="Times New Roman"/>
                <w:sz w:val="12"/>
                <w:szCs w:val="12"/>
              </w:rPr>
              <w:t>вспомагательные</w:t>
            </w:r>
            <w:r w:rsidRPr="004B5E4A">
              <w:rPr>
                <w:rFonts w:ascii="Times New Roman" w:hAnsi="Times New Roman" w:cs="Times New Roman"/>
                <w:spacing w:val="-34"/>
                <w:sz w:val="12"/>
                <w:szCs w:val="12"/>
              </w:rPr>
              <w:t xml:space="preserve"> </w:t>
            </w:r>
            <w:r w:rsidRPr="004B5E4A">
              <w:rPr>
                <w:rFonts w:ascii="Times New Roman" w:hAnsi="Times New Roman" w:cs="Times New Roman"/>
                <w:sz w:val="12"/>
                <w:szCs w:val="12"/>
              </w:rPr>
              <w:t>материалы</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тыс.</w:t>
            </w:r>
            <w:r w:rsidRPr="004B5E4A">
              <w:rPr>
                <w:rFonts w:ascii="Times New Roman" w:hAnsi="Times New Roman" w:cs="Times New Roman"/>
                <w:spacing w:val="-3"/>
                <w:sz w:val="12"/>
                <w:szCs w:val="12"/>
              </w:rPr>
              <w:t xml:space="preserve"> </w:t>
            </w:r>
            <w:r w:rsidRPr="004B5E4A">
              <w:rPr>
                <w:rFonts w:ascii="Times New Roman" w:hAnsi="Times New Roman" w:cs="Times New Roman"/>
                <w:sz w:val="12"/>
                <w:szCs w:val="12"/>
              </w:rPr>
              <w:t>руб.</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8</w:t>
            </w:r>
            <w:r w:rsidRPr="004B5E4A">
              <w:rPr>
                <w:rFonts w:ascii="Times New Roman" w:hAnsi="Times New Roman" w:cs="Times New Roman"/>
                <w:spacing w:val="-3"/>
                <w:sz w:val="12"/>
                <w:szCs w:val="12"/>
              </w:rPr>
              <w:t xml:space="preserve"> </w:t>
            </w:r>
            <w:r w:rsidRPr="004B5E4A">
              <w:rPr>
                <w:rFonts w:ascii="Times New Roman" w:hAnsi="Times New Roman" w:cs="Times New Roman"/>
                <w:sz w:val="12"/>
                <w:szCs w:val="12"/>
              </w:rPr>
              <w:t>209,11</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8</w:t>
            </w:r>
            <w:r w:rsidRPr="004B5E4A">
              <w:rPr>
                <w:rFonts w:ascii="Times New Roman" w:hAnsi="Times New Roman" w:cs="Times New Roman"/>
                <w:spacing w:val="-3"/>
                <w:sz w:val="12"/>
                <w:szCs w:val="12"/>
              </w:rPr>
              <w:t xml:space="preserve"> </w:t>
            </w:r>
            <w:r w:rsidRPr="004B5E4A">
              <w:rPr>
                <w:rFonts w:ascii="Times New Roman" w:hAnsi="Times New Roman" w:cs="Times New Roman"/>
                <w:sz w:val="12"/>
                <w:szCs w:val="12"/>
              </w:rPr>
              <w:t>619,57</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9</w:t>
            </w:r>
            <w:r w:rsidRPr="004B5E4A">
              <w:rPr>
                <w:rFonts w:ascii="Times New Roman" w:hAnsi="Times New Roman" w:cs="Times New Roman"/>
                <w:spacing w:val="-4"/>
                <w:sz w:val="12"/>
                <w:szCs w:val="12"/>
              </w:rPr>
              <w:t xml:space="preserve"> </w:t>
            </w:r>
            <w:r w:rsidRPr="004B5E4A">
              <w:rPr>
                <w:rFonts w:ascii="Times New Roman" w:hAnsi="Times New Roman" w:cs="Times New Roman"/>
                <w:sz w:val="12"/>
                <w:szCs w:val="12"/>
              </w:rPr>
              <w:t>050,54</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9</w:t>
            </w:r>
            <w:r w:rsidRPr="004B5E4A">
              <w:rPr>
                <w:rFonts w:ascii="Times New Roman" w:hAnsi="Times New Roman" w:cs="Times New Roman"/>
                <w:spacing w:val="-3"/>
                <w:sz w:val="12"/>
                <w:szCs w:val="12"/>
              </w:rPr>
              <w:t xml:space="preserve"> </w:t>
            </w:r>
            <w:r w:rsidRPr="004B5E4A">
              <w:rPr>
                <w:rFonts w:ascii="Times New Roman" w:hAnsi="Times New Roman" w:cs="Times New Roman"/>
                <w:sz w:val="12"/>
                <w:szCs w:val="12"/>
              </w:rPr>
              <w:t>503,07</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9</w:t>
            </w:r>
            <w:r w:rsidRPr="004B5E4A">
              <w:rPr>
                <w:rFonts w:ascii="Times New Roman" w:hAnsi="Times New Roman" w:cs="Times New Roman"/>
                <w:spacing w:val="-3"/>
                <w:sz w:val="12"/>
                <w:szCs w:val="12"/>
              </w:rPr>
              <w:t xml:space="preserve"> </w:t>
            </w:r>
            <w:r w:rsidRPr="004B5E4A">
              <w:rPr>
                <w:rFonts w:ascii="Times New Roman" w:hAnsi="Times New Roman" w:cs="Times New Roman"/>
                <w:sz w:val="12"/>
                <w:szCs w:val="12"/>
              </w:rPr>
              <w:t>978,23</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10</w:t>
            </w:r>
            <w:r w:rsidRPr="004B5E4A">
              <w:rPr>
                <w:rFonts w:ascii="Times New Roman" w:hAnsi="Times New Roman" w:cs="Times New Roman"/>
                <w:spacing w:val="-2"/>
                <w:sz w:val="12"/>
                <w:szCs w:val="12"/>
              </w:rPr>
              <w:t xml:space="preserve"> </w:t>
            </w:r>
            <w:r w:rsidRPr="004B5E4A">
              <w:rPr>
                <w:rFonts w:ascii="Times New Roman" w:hAnsi="Times New Roman" w:cs="Times New Roman"/>
                <w:sz w:val="12"/>
                <w:szCs w:val="12"/>
              </w:rPr>
              <w:t>477,14</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11</w:t>
            </w:r>
            <w:r w:rsidRPr="004B5E4A">
              <w:rPr>
                <w:rFonts w:ascii="Times New Roman" w:hAnsi="Times New Roman" w:cs="Times New Roman"/>
                <w:spacing w:val="-2"/>
                <w:sz w:val="12"/>
                <w:szCs w:val="12"/>
              </w:rPr>
              <w:t xml:space="preserve"> </w:t>
            </w:r>
            <w:r w:rsidRPr="004B5E4A">
              <w:rPr>
                <w:rFonts w:ascii="Times New Roman" w:hAnsi="Times New Roman" w:cs="Times New Roman"/>
                <w:sz w:val="12"/>
                <w:szCs w:val="12"/>
              </w:rPr>
              <w:t>000,99</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11</w:t>
            </w:r>
            <w:r w:rsidRPr="004B5E4A">
              <w:rPr>
                <w:rFonts w:ascii="Times New Roman" w:hAnsi="Times New Roman" w:cs="Times New Roman"/>
                <w:spacing w:val="-2"/>
                <w:sz w:val="12"/>
                <w:szCs w:val="12"/>
              </w:rPr>
              <w:t xml:space="preserve"> </w:t>
            </w:r>
            <w:r w:rsidRPr="004B5E4A">
              <w:rPr>
                <w:rFonts w:ascii="Times New Roman" w:hAnsi="Times New Roman" w:cs="Times New Roman"/>
                <w:sz w:val="12"/>
                <w:szCs w:val="12"/>
              </w:rPr>
              <w:t>551,04</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12</w:t>
            </w:r>
            <w:r w:rsidRPr="004B5E4A">
              <w:rPr>
                <w:rFonts w:ascii="Times New Roman" w:hAnsi="Times New Roman" w:cs="Times New Roman"/>
                <w:spacing w:val="-2"/>
                <w:sz w:val="12"/>
                <w:szCs w:val="12"/>
              </w:rPr>
              <w:t xml:space="preserve"> </w:t>
            </w:r>
            <w:r w:rsidRPr="004B5E4A">
              <w:rPr>
                <w:rFonts w:ascii="Times New Roman" w:hAnsi="Times New Roman" w:cs="Times New Roman"/>
                <w:sz w:val="12"/>
                <w:szCs w:val="12"/>
              </w:rPr>
              <w:t>128,60</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12</w:t>
            </w:r>
            <w:r w:rsidRPr="004B5E4A">
              <w:rPr>
                <w:rFonts w:ascii="Times New Roman" w:hAnsi="Times New Roman" w:cs="Times New Roman"/>
                <w:spacing w:val="-2"/>
                <w:sz w:val="12"/>
                <w:szCs w:val="12"/>
              </w:rPr>
              <w:t xml:space="preserve"> </w:t>
            </w:r>
            <w:r w:rsidRPr="004B5E4A">
              <w:rPr>
                <w:rFonts w:ascii="Times New Roman" w:hAnsi="Times New Roman" w:cs="Times New Roman"/>
                <w:sz w:val="12"/>
                <w:szCs w:val="12"/>
              </w:rPr>
              <w:t>735,03</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13</w:t>
            </w:r>
            <w:r w:rsidRPr="004B5E4A">
              <w:rPr>
                <w:rFonts w:ascii="Times New Roman" w:hAnsi="Times New Roman" w:cs="Times New Roman"/>
                <w:spacing w:val="-2"/>
                <w:sz w:val="12"/>
                <w:szCs w:val="12"/>
              </w:rPr>
              <w:t xml:space="preserve"> </w:t>
            </w:r>
            <w:r w:rsidRPr="004B5E4A">
              <w:rPr>
                <w:rFonts w:ascii="Times New Roman" w:hAnsi="Times New Roman" w:cs="Times New Roman"/>
                <w:sz w:val="12"/>
                <w:szCs w:val="12"/>
              </w:rPr>
              <w:t>371,78</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14</w:t>
            </w:r>
            <w:r w:rsidRPr="004B5E4A">
              <w:rPr>
                <w:rFonts w:ascii="Times New Roman" w:hAnsi="Times New Roman" w:cs="Times New Roman"/>
                <w:spacing w:val="-2"/>
                <w:sz w:val="12"/>
                <w:szCs w:val="12"/>
              </w:rPr>
              <w:t xml:space="preserve"> </w:t>
            </w:r>
            <w:r w:rsidRPr="004B5E4A">
              <w:rPr>
                <w:rFonts w:ascii="Times New Roman" w:hAnsi="Times New Roman" w:cs="Times New Roman"/>
                <w:sz w:val="12"/>
                <w:szCs w:val="12"/>
              </w:rPr>
              <w:t>040,37</w:t>
            </w:r>
          </w:p>
        </w:tc>
      </w:tr>
      <w:tr w:rsidR="004B5E4A" w:rsidRPr="004B5E4A" w:rsidTr="00EC78D6">
        <w:trPr>
          <w:trHeight w:val="70"/>
        </w:trPr>
        <w:tc>
          <w:tcPr>
            <w:tcW w:w="671"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Расходы на</w:t>
            </w:r>
            <w:r w:rsidRPr="004B5E4A">
              <w:rPr>
                <w:rFonts w:ascii="Times New Roman" w:hAnsi="Times New Roman" w:cs="Times New Roman"/>
                <w:spacing w:val="-3"/>
                <w:sz w:val="12"/>
                <w:szCs w:val="12"/>
              </w:rPr>
              <w:t xml:space="preserve"> </w:t>
            </w:r>
            <w:r w:rsidRPr="004B5E4A">
              <w:rPr>
                <w:rFonts w:ascii="Times New Roman" w:hAnsi="Times New Roman" w:cs="Times New Roman"/>
                <w:sz w:val="12"/>
                <w:szCs w:val="12"/>
              </w:rPr>
              <w:t>топливо</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тыс.</w:t>
            </w:r>
            <w:r w:rsidRPr="004B5E4A">
              <w:rPr>
                <w:rFonts w:ascii="Times New Roman" w:hAnsi="Times New Roman" w:cs="Times New Roman"/>
                <w:spacing w:val="-2"/>
                <w:sz w:val="12"/>
                <w:szCs w:val="12"/>
              </w:rPr>
              <w:t xml:space="preserve"> </w:t>
            </w:r>
            <w:r w:rsidRPr="004B5E4A">
              <w:rPr>
                <w:rFonts w:ascii="Times New Roman" w:hAnsi="Times New Roman" w:cs="Times New Roman"/>
                <w:sz w:val="12"/>
                <w:szCs w:val="12"/>
              </w:rPr>
              <w:t>руб..</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90547,62</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93354,59</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93354,59</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93</w:t>
            </w:r>
            <w:r w:rsidRPr="004B5E4A">
              <w:rPr>
                <w:rFonts w:ascii="Times New Roman" w:hAnsi="Times New Roman" w:cs="Times New Roman"/>
                <w:spacing w:val="-2"/>
                <w:sz w:val="12"/>
                <w:szCs w:val="12"/>
              </w:rPr>
              <w:t xml:space="preserve"> </w:t>
            </w:r>
            <w:r w:rsidRPr="004B5E4A">
              <w:rPr>
                <w:rFonts w:ascii="Times New Roman" w:hAnsi="Times New Roman" w:cs="Times New Roman"/>
                <w:sz w:val="12"/>
                <w:szCs w:val="12"/>
              </w:rPr>
              <w:t>354,59</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93354,59</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93354,59</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93354,59</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93354,59</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93</w:t>
            </w:r>
            <w:r w:rsidRPr="004B5E4A">
              <w:rPr>
                <w:rFonts w:ascii="Times New Roman" w:hAnsi="Times New Roman" w:cs="Times New Roman"/>
                <w:spacing w:val="-2"/>
                <w:sz w:val="12"/>
                <w:szCs w:val="12"/>
              </w:rPr>
              <w:t xml:space="preserve"> </w:t>
            </w:r>
            <w:r w:rsidRPr="004B5E4A">
              <w:rPr>
                <w:rFonts w:ascii="Times New Roman" w:hAnsi="Times New Roman" w:cs="Times New Roman"/>
                <w:sz w:val="12"/>
                <w:szCs w:val="12"/>
              </w:rPr>
              <w:t>354,59</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93354,59</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93354,59</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93</w:t>
            </w:r>
            <w:r w:rsidRPr="004B5E4A">
              <w:rPr>
                <w:rFonts w:ascii="Times New Roman" w:hAnsi="Times New Roman" w:cs="Times New Roman"/>
                <w:spacing w:val="-2"/>
                <w:sz w:val="12"/>
                <w:szCs w:val="12"/>
              </w:rPr>
              <w:t xml:space="preserve"> </w:t>
            </w:r>
            <w:r w:rsidRPr="004B5E4A">
              <w:rPr>
                <w:rFonts w:ascii="Times New Roman" w:hAnsi="Times New Roman" w:cs="Times New Roman"/>
                <w:sz w:val="12"/>
                <w:szCs w:val="12"/>
              </w:rPr>
              <w:t>354,59</w:t>
            </w:r>
          </w:p>
        </w:tc>
      </w:tr>
      <w:tr w:rsidR="004B5E4A" w:rsidRPr="004B5E4A" w:rsidTr="00EC78D6">
        <w:trPr>
          <w:trHeight w:val="70"/>
        </w:trPr>
        <w:tc>
          <w:tcPr>
            <w:tcW w:w="671"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Электроэнергия</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тыс.</w:t>
            </w:r>
            <w:r w:rsidRPr="004B5E4A">
              <w:rPr>
                <w:rFonts w:ascii="Times New Roman" w:hAnsi="Times New Roman" w:cs="Times New Roman"/>
                <w:spacing w:val="-3"/>
                <w:sz w:val="12"/>
                <w:szCs w:val="12"/>
              </w:rPr>
              <w:t xml:space="preserve"> </w:t>
            </w:r>
            <w:r w:rsidRPr="004B5E4A">
              <w:rPr>
                <w:rFonts w:ascii="Times New Roman" w:hAnsi="Times New Roman" w:cs="Times New Roman"/>
                <w:sz w:val="12"/>
                <w:szCs w:val="12"/>
              </w:rPr>
              <w:t>руб.</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18835,94</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19834,24</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21321,81</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22</w:t>
            </w:r>
            <w:r w:rsidRPr="004B5E4A">
              <w:rPr>
                <w:rFonts w:ascii="Times New Roman" w:hAnsi="Times New Roman" w:cs="Times New Roman"/>
                <w:spacing w:val="-2"/>
                <w:sz w:val="12"/>
                <w:szCs w:val="12"/>
              </w:rPr>
              <w:t xml:space="preserve"> </w:t>
            </w:r>
            <w:r w:rsidRPr="004B5E4A">
              <w:rPr>
                <w:rFonts w:ascii="Times New Roman" w:hAnsi="Times New Roman" w:cs="Times New Roman"/>
                <w:sz w:val="12"/>
                <w:szCs w:val="12"/>
              </w:rPr>
              <w:t>920,95</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24640,02</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26488,02</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28474,62</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30610,22</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32</w:t>
            </w:r>
            <w:r w:rsidRPr="004B5E4A">
              <w:rPr>
                <w:rFonts w:ascii="Times New Roman" w:hAnsi="Times New Roman" w:cs="Times New Roman"/>
                <w:spacing w:val="-2"/>
                <w:sz w:val="12"/>
                <w:szCs w:val="12"/>
              </w:rPr>
              <w:t xml:space="preserve"> </w:t>
            </w:r>
            <w:r w:rsidRPr="004B5E4A">
              <w:rPr>
                <w:rFonts w:ascii="Times New Roman" w:hAnsi="Times New Roman" w:cs="Times New Roman"/>
                <w:sz w:val="12"/>
                <w:szCs w:val="12"/>
              </w:rPr>
              <w:t>905,98</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35373,93</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38026,98</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40</w:t>
            </w:r>
            <w:r w:rsidRPr="004B5E4A">
              <w:rPr>
                <w:rFonts w:ascii="Times New Roman" w:hAnsi="Times New Roman" w:cs="Times New Roman"/>
                <w:spacing w:val="-2"/>
                <w:sz w:val="12"/>
                <w:szCs w:val="12"/>
              </w:rPr>
              <w:t xml:space="preserve"> </w:t>
            </w:r>
            <w:r w:rsidRPr="004B5E4A">
              <w:rPr>
                <w:rFonts w:ascii="Times New Roman" w:hAnsi="Times New Roman" w:cs="Times New Roman"/>
                <w:sz w:val="12"/>
                <w:szCs w:val="12"/>
              </w:rPr>
              <w:t>879,00</w:t>
            </w:r>
          </w:p>
        </w:tc>
      </w:tr>
      <w:tr w:rsidR="004B5E4A" w:rsidRPr="004B5E4A" w:rsidTr="00EC78D6">
        <w:trPr>
          <w:trHeight w:val="70"/>
        </w:trPr>
        <w:tc>
          <w:tcPr>
            <w:tcW w:w="671"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ЕСН</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тыс.</w:t>
            </w:r>
            <w:r w:rsidRPr="004B5E4A">
              <w:rPr>
                <w:rFonts w:ascii="Times New Roman" w:hAnsi="Times New Roman" w:cs="Times New Roman"/>
                <w:spacing w:val="-3"/>
                <w:sz w:val="12"/>
                <w:szCs w:val="12"/>
              </w:rPr>
              <w:t xml:space="preserve"> </w:t>
            </w:r>
            <w:r w:rsidRPr="004B5E4A">
              <w:rPr>
                <w:rFonts w:ascii="Times New Roman" w:hAnsi="Times New Roman" w:cs="Times New Roman"/>
                <w:sz w:val="12"/>
                <w:szCs w:val="12"/>
              </w:rPr>
              <w:t>руб.</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8</w:t>
            </w:r>
            <w:r w:rsidRPr="004B5E4A">
              <w:rPr>
                <w:rFonts w:ascii="Times New Roman" w:hAnsi="Times New Roman" w:cs="Times New Roman"/>
                <w:spacing w:val="-3"/>
                <w:sz w:val="12"/>
                <w:szCs w:val="12"/>
              </w:rPr>
              <w:t xml:space="preserve"> </w:t>
            </w:r>
            <w:r w:rsidRPr="004B5E4A">
              <w:rPr>
                <w:rFonts w:ascii="Times New Roman" w:hAnsi="Times New Roman" w:cs="Times New Roman"/>
                <w:sz w:val="12"/>
                <w:szCs w:val="12"/>
              </w:rPr>
              <w:t>738,06</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9</w:t>
            </w:r>
            <w:r w:rsidRPr="004B5E4A">
              <w:rPr>
                <w:rFonts w:ascii="Times New Roman" w:hAnsi="Times New Roman" w:cs="Times New Roman"/>
                <w:spacing w:val="-3"/>
                <w:sz w:val="12"/>
                <w:szCs w:val="12"/>
              </w:rPr>
              <w:t xml:space="preserve"> </w:t>
            </w:r>
            <w:r w:rsidRPr="004B5E4A">
              <w:rPr>
                <w:rFonts w:ascii="Times New Roman" w:hAnsi="Times New Roman" w:cs="Times New Roman"/>
                <w:sz w:val="12"/>
                <w:szCs w:val="12"/>
              </w:rPr>
              <w:t>087,58</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9</w:t>
            </w:r>
            <w:r w:rsidRPr="004B5E4A">
              <w:rPr>
                <w:rFonts w:ascii="Times New Roman" w:hAnsi="Times New Roman" w:cs="Times New Roman"/>
                <w:spacing w:val="-3"/>
                <w:sz w:val="12"/>
                <w:szCs w:val="12"/>
              </w:rPr>
              <w:t xml:space="preserve"> </w:t>
            </w:r>
            <w:r w:rsidRPr="004B5E4A">
              <w:rPr>
                <w:rFonts w:ascii="Times New Roman" w:hAnsi="Times New Roman" w:cs="Times New Roman"/>
                <w:sz w:val="12"/>
                <w:szCs w:val="12"/>
              </w:rPr>
              <w:t>451,09</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9</w:t>
            </w:r>
            <w:r w:rsidRPr="004B5E4A">
              <w:rPr>
                <w:rFonts w:ascii="Times New Roman" w:hAnsi="Times New Roman" w:cs="Times New Roman"/>
                <w:spacing w:val="-3"/>
                <w:sz w:val="12"/>
                <w:szCs w:val="12"/>
              </w:rPr>
              <w:t xml:space="preserve"> </w:t>
            </w:r>
            <w:r w:rsidRPr="004B5E4A">
              <w:rPr>
                <w:rFonts w:ascii="Times New Roman" w:hAnsi="Times New Roman" w:cs="Times New Roman"/>
                <w:sz w:val="12"/>
                <w:szCs w:val="12"/>
              </w:rPr>
              <w:t>829,13</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10222,30</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10631,19</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11056,44</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11498,69</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11</w:t>
            </w:r>
            <w:r w:rsidRPr="004B5E4A">
              <w:rPr>
                <w:rFonts w:ascii="Times New Roman" w:hAnsi="Times New Roman" w:cs="Times New Roman"/>
                <w:spacing w:val="-2"/>
                <w:sz w:val="12"/>
                <w:szCs w:val="12"/>
              </w:rPr>
              <w:t xml:space="preserve"> </w:t>
            </w:r>
            <w:r w:rsidRPr="004B5E4A">
              <w:rPr>
                <w:rFonts w:ascii="Times New Roman" w:hAnsi="Times New Roman" w:cs="Times New Roman"/>
                <w:sz w:val="12"/>
                <w:szCs w:val="12"/>
              </w:rPr>
              <w:t>958,64</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12436,99</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12934,47</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13</w:t>
            </w:r>
            <w:r w:rsidRPr="004B5E4A">
              <w:rPr>
                <w:rFonts w:ascii="Times New Roman" w:hAnsi="Times New Roman" w:cs="Times New Roman"/>
                <w:spacing w:val="-2"/>
                <w:sz w:val="12"/>
                <w:szCs w:val="12"/>
              </w:rPr>
              <w:t xml:space="preserve"> </w:t>
            </w:r>
            <w:r w:rsidRPr="004B5E4A">
              <w:rPr>
                <w:rFonts w:ascii="Times New Roman" w:hAnsi="Times New Roman" w:cs="Times New Roman"/>
                <w:sz w:val="12"/>
                <w:szCs w:val="12"/>
              </w:rPr>
              <w:t>451,84</w:t>
            </w:r>
          </w:p>
        </w:tc>
      </w:tr>
      <w:tr w:rsidR="004B5E4A" w:rsidRPr="004B5E4A" w:rsidTr="00EC78D6">
        <w:trPr>
          <w:trHeight w:val="70"/>
        </w:trPr>
        <w:tc>
          <w:tcPr>
            <w:tcW w:w="671"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Амортизация</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тыс.</w:t>
            </w:r>
            <w:r w:rsidRPr="004B5E4A">
              <w:rPr>
                <w:rFonts w:ascii="Times New Roman" w:hAnsi="Times New Roman" w:cs="Times New Roman"/>
                <w:spacing w:val="-3"/>
                <w:sz w:val="12"/>
                <w:szCs w:val="12"/>
              </w:rPr>
              <w:t xml:space="preserve"> </w:t>
            </w:r>
            <w:r w:rsidRPr="004B5E4A">
              <w:rPr>
                <w:rFonts w:ascii="Times New Roman" w:hAnsi="Times New Roman" w:cs="Times New Roman"/>
                <w:sz w:val="12"/>
                <w:szCs w:val="12"/>
              </w:rPr>
              <w:t>руб.</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426,61</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426,61</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426,61</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426,61</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426,61</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426,61</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426,61</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426,61</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426,61</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426,61</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426,61</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426,61</w:t>
            </w:r>
          </w:p>
        </w:tc>
      </w:tr>
      <w:tr w:rsidR="004B5E4A" w:rsidRPr="004B5E4A" w:rsidTr="00EC78D6">
        <w:trPr>
          <w:trHeight w:val="70"/>
        </w:trPr>
        <w:tc>
          <w:tcPr>
            <w:tcW w:w="671"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Прочие</w:t>
            </w:r>
            <w:r w:rsidRPr="004B5E4A">
              <w:rPr>
                <w:rFonts w:ascii="Times New Roman" w:hAnsi="Times New Roman" w:cs="Times New Roman"/>
                <w:spacing w:val="-7"/>
                <w:sz w:val="12"/>
                <w:szCs w:val="12"/>
              </w:rPr>
              <w:t xml:space="preserve"> </w:t>
            </w:r>
            <w:r w:rsidRPr="004B5E4A">
              <w:rPr>
                <w:rFonts w:ascii="Times New Roman" w:hAnsi="Times New Roman" w:cs="Times New Roman"/>
                <w:sz w:val="12"/>
                <w:szCs w:val="12"/>
              </w:rPr>
              <w:t>затраты</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тыс.</w:t>
            </w:r>
            <w:r w:rsidRPr="004B5E4A">
              <w:rPr>
                <w:rFonts w:ascii="Times New Roman" w:hAnsi="Times New Roman" w:cs="Times New Roman"/>
                <w:spacing w:val="-3"/>
                <w:sz w:val="12"/>
                <w:szCs w:val="12"/>
              </w:rPr>
              <w:t xml:space="preserve"> </w:t>
            </w:r>
            <w:r w:rsidRPr="004B5E4A">
              <w:rPr>
                <w:rFonts w:ascii="Times New Roman" w:hAnsi="Times New Roman" w:cs="Times New Roman"/>
                <w:sz w:val="12"/>
                <w:szCs w:val="12"/>
              </w:rPr>
              <w:t>руб.</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180,07</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187,28</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194,77</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202,56</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210,66</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219,09</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227,85</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236,97</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246,44</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256,30</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266,55</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277,22</w:t>
            </w:r>
          </w:p>
        </w:tc>
      </w:tr>
      <w:tr w:rsidR="004B5E4A" w:rsidRPr="004B5E4A" w:rsidTr="00EC78D6">
        <w:trPr>
          <w:trHeight w:val="70"/>
        </w:trPr>
        <w:tc>
          <w:tcPr>
            <w:tcW w:w="671"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Внереализационные</w:t>
            </w:r>
            <w:r w:rsidRPr="004B5E4A">
              <w:rPr>
                <w:rFonts w:ascii="Times New Roman" w:hAnsi="Times New Roman" w:cs="Times New Roman"/>
                <w:spacing w:val="-8"/>
                <w:sz w:val="12"/>
                <w:szCs w:val="12"/>
              </w:rPr>
              <w:t xml:space="preserve"> </w:t>
            </w:r>
            <w:r w:rsidRPr="004B5E4A">
              <w:rPr>
                <w:rFonts w:ascii="Times New Roman" w:hAnsi="Times New Roman" w:cs="Times New Roman"/>
                <w:sz w:val="12"/>
                <w:szCs w:val="12"/>
              </w:rPr>
              <w:t>расходы</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тыс.</w:t>
            </w:r>
            <w:r w:rsidRPr="004B5E4A">
              <w:rPr>
                <w:rFonts w:ascii="Times New Roman" w:hAnsi="Times New Roman" w:cs="Times New Roman"/>
                <w:spacing w:val="-3"/>
                <w:sz w:val="12"/>
                <w:szCs w:val="12"/>
              </w:rPr>
              <w:t xml:space="preserve"> </w:t>
            </w:r>
            <w:r w:rsidRPr="004B5E4A">
              <w:rPr>
                <w:rFonts w:ascii="Times New Roman" w:hAnsi="Times New Roman" w:cs="Times New Roman"/>
                <w:sz w:val="12"/>
                <w:szCs w:val="12"/>
              </w:rPr>
              <w:t>руб.</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r>
      <w:tr w:rsidR="004B5E4A" w:rsidRPr="004B5E4A" w:rsidTr="00EC78D6">
        <w:trPr>
          <w:trHeight w:val="70"/>
        </w:trPr>
        <w:tc>
          <w:tcPr>
            <w:tcW w:w="671"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Итого</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тыс.</w:t>
            </w:r>
            <w:r w:rsidRPr="004B5E4A">
              <w:rPr>
                <w:rFonts w:ascii="Times New Roman" w:hAnsi="Times New Roman" w:cs="Times New Roman"/>
                <w:spacing w:val="-3"/>
                <w:sz w:val="12"/>
                <w:szCs w:val="12"/>
              </w:rPr>
              <w:t xml:space="preserve"> </w:t>
            </w:r>
            <w:r w:rsidRPr="004B5E4A">
              <w:rPr>
                <w:rFonts w:ascii="Times New Roman" w:hAnsi="Times New Roman" w:cs="Times New Roman"/>
                <w:sz w:val="12"/>
                <w:szCs w:val="12"/>
              </w:rPr>
              <w:t>руб.</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173286,43</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179712,86</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183930,52</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188373,26</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193054,20</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197987,31</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203187,40</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208670,27</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214452,70</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220552,56</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226988,85</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233781,82</w:t>
            </w:r>
          </w:p>
        </w:tc>
      </w:tr>
      <w:tr w:rsidR="004B5E4A" w:rsidRPr="004B5E4A" w:rsidTr="00EC78D6">
        <w:trPr>
          <w:trHeight w:val="70"/>
        </w:trPr>
        <w:tc>
          <w:tcPr>
            <w:tcW w:w="671"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Прибыль</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тыс.</w:t>
            </w:r>
            <w:r w:rsidRPr="004B5E4A">
              <w:rPr>
                <w:rFonts w:ascii="Times New Roman" w:hAnsi="Times New Roman" w:cs="Times New Roman"/>
                <w:spacing w:val="-3"/>
                <w:sz w:val="12"/>
                <w:szCs w:val="12"/>
              </w:rPr>
              <w:t xml:space="preserve"> </w:t>
            </w:r>
            <w:r w:rsidRPr="004B5E4A">
              <w:rPr>
                <w:rFonts w:ascii="Times New Roman" w:hAnsi="Times New Roman" w:cs="Times New Roman"/>
                <w:sz w:val="12"/>
                <w:szCs w:val="12"/>
              </w:rPr>
              <w:t>руб.</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4</w:t>
            </w:r>
            <w:r w:rsidRPr="004B5E4A">
              <w:rPr>
                <w:rFonts w:ascii="Times New Roman" w:hAnsi="Times New Roman" w:cs="Times New Roman"/>
                <w:spacing w:val="-3"/>
                <w:sz w:val="12"/>
                <w:szCs w:val="12"/>
              </w:rPr>
              <w:t xml:space="preserve"> </w:t>
            </w:r>
            <w:r w:rsidRPr="004B5E4A">
              <w:rPr>
                <w:rFonts w:ascii="Times New Roman" w:hAnsi="Times New Roman" w:cs="Times New Roman"/>
                <w:sz w:val="12"/>
                <w:szCs w:val="12"/>
              </w:rPr>
              <w:t>141,35</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r>
      <w:tr w:rsidR="004B5E4A" w:rsidRPr="004B5E4A" w:rsidTr="00EC78D6">
        <w:trPr>
          <w:trHeight w:val="70"/>
        </w:trPr>
        <w:tc>
          <w:tcPr>
            <w:tcW w:w="671" w:type="pct"/>
            <w:vAlign w:val="center"/>
          </w:tcPr>
          <w:p w:rsidR="004B5E4A" w:rsidRPr="004B5E4A" w:rsidRDefault="004B5E4A" w:rsidP="004B5E4A">
            <w:pPr>
              <w:pStyle w:val="aff1"/>
              <w:jc w:val="center"/>
              <w:rPr>
                <w:rFonts w:ascii="Times New Roman" w:hAnsi="Times New Roman" w:cs="Times New Roman"/>
                <w:sz w:val="12"/>
                <w:szCs w:val="12"/>
                <w:lang w:val="ru-RU"/>
              </w:rPr>
            </w:pPr>
            <w:r w:rsidRPr="004B5E4A">
              <w:rPr>
                <w:rFonts w:ascii="Times New Roman" w:hAnsi="Times New Roman" w:cs="Times New Roman"/>
                <w:sz w:val="12"/>
                <w:szCs w:val="12"/>
                <w:lang w:val="ru-RU"/>
              </w:rPr>
              <w:t>Необходимая</w:t>
            </w:r>
            <w:r w:rsidRPr="004B5E4A">
              <w:rPr>
                <w:rFonts w:ascii="Times New Roman" w:hAnsi="Times New Roman" w:cs="Times New Roman"/>
                <w:spacing w:val="-8"/>
                <w:sz w:val="12"/>
                <w:szCs w:val="12"/>
                <w:lang w:val="ru-RU"/>
              </w:rPr>
              <w:t xml:space="preserve"> </w:t>
            </w:r>
            <w:r w:rsidRPr="004B5E4A">
              <w:rPr>
                <w:rFonts w:ascii="Times New Roman" w:hAnsi="Times New Roman" w:cs="Times New Roman"/>
                <w:sz w:val="12"/>
                <w:szCs w:val="12"/>
                <w:lang w:val="ru-RU"/>
              </w:rPr>
              <w:t>валовая</w:t>
            </w:r>
            <w:r w:rsidRPr="004B5E4A">
              <w:rPr>
                <w:rFonts w:ascii="Times New Roman" w:hAnsi="Times New Roman" w:cs="Times New Roman"/>
                <w:spacing w:val="-6"/>
                <w:sz w:val="12"/>
                <w:szCs w:val="12"/>
                <w:lang w:val="ru-RU"/>
              </w:rPr>
              <w:t xml:space="preserve"> </w:t>
            </w:r>
            <w:r w:rsidRPr="004B5E4A">
              <w:rPr>
                <w:rFonts w:ascii="Times New Roman" w:hAnsi="Times New Roman" w:cs="Times New Roman"/>
                <w:sz w:val="12"/>
                <w:szCs w:val="12"/>
                <w:lang w:val="ru-RU"/>
              </w:rPr>
              <w:t>выручка</w:t>
            </w:r>
            <w:r w:rsidRPr="004B5E4A">
              <w:rPr>
                <w:rFonts w:ascii="Times New Roman" w:hAnsi="Times New Roman" w:cs="Times New Roman"/>
                <w:spacing w:val="-35"/>
                <w:sz w:val="12"/>
                <w:szCs w:val="12"/>
                <w:lang w:val="ru-RU"/>
              </w:rPr>
              <w:t xml:space="preserve"> </w:t>
            </w:r>
            <w:r w:rsidRPr="004B5E4A">
              <w:rPr>
                <w:rFonts w:ascii="Times New Roman" w:hAnsi="Times New Roman" w:cs="Times New Roman"/>
                <w:sz w:val="12"/>
                <w:szCs w:val="12"/>
                <w:lang w:val="ru-RU"/>
              </w:rPr>
              <w:t>без</w:t>
            </w:r>
            <w:r w:rsidRPr="004B5E4A">
              <w:rPr>
                <w:rFonts w:ascii="Times New Roman" w:hAnsi="Times New Roman" w:cs="Times New Roman"/>
                <w:spacing w:val="-3"/>
                <w:sz w:val="12"/>
                <w:szCs w:val="12"/>
                <w:lang w:val="ru-RU"/>
              </w:rPr>
              <w:t xml:space="preserve"> </w:t>
            </w:r>
            <w:r w:rsidRPr="004B5E4A">
              <w:rPr>
                <w:rFonts w:ascii="Times New Roman" w:hAnsi="Times New Roman" w:cs="Times New Roman"/>
                <w:sz w:val="12"/>
                <w:szCs w:val="12"/>
                <w:lang w:val="ru-RU"/>
              </w:rPr>
              <w:t>учета</w:t>
            </w:r>
            <w:r w:rsidRPr="004B5E4A">
              <w:rPr>
                <w:rFonts w:ascii="Times New Roman" w:hAnsi="Times New Roman" w:cs="Times New Roman"/>
                <w:spacing w:val="-1"/>
                <w:sz w:val="12"/>
                <w:szCs w:val="12"/>
                <w:lang w:val="ru-RU"/>
              </w:rPr>
              <w:t xml:space="preserve"> </w:t>
            </w:r>
            <w:r w:rsidRPr="004B5E4A">
              <w:rPr>
                <w:rFonts w:ascii="Times New Roman" w:hAnsi="Times New Roman" w:cs="Times New Roman"/>
                <w:sz w:val="12"/>
                <w:szCs w:val="12"/>
                <w:lang w:val="ru-RU"/>
              </w:rPr>
              <w:t>мероприятий</w:t>
            </w:r>
            <w:r w:rsidRPr="004B5E4A">
              <w:rPr>
                <w:rFonts w:ascii="Times New Roman" w:hAnsi="Times New Roman" w:cs="Times New Roman"/>
                <w:spacing w:val="-1"/>
                <w:sz w:val="12"/>
                <w:szCs w:val="12"/>
                <w:lang w:val="ru-RU"/>
              </w:rPr>
              <w:t xml:space="preserve"> </w:t>
            </w:r>
            <w:r w:rsidRPr="004B5E4A">
              <w:rPr>
                <w:rFonts w:ascii="Times New Roman" w:hAnsi="Times New Roman" w:cs="Times New Roman"/>
                <w:sz w:val="12"/>
                <w:szCs w:val="12"/>
                <w:lang w:val="ru-RU"/>
              </w:rPr>
              <w:t>ИП</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тыс.</w:t>
            </w:r>
            <w:r w:rsidRPr="004B5E4A">
              <w:rPr>
                <w:rFonts w:ascii="Times New Roman" w:hAnsi="Times New Roman" w:cs="Times New Roman"/>
                <w:spacing w:val="-3"/>
                <w:sz w:val="12"/>
                <w:szCs w:val="12"/>
              </w:rPr>
              <w:t xml:space="preserve"> </w:t>
            </w:r>
            <w:r w:rsidRPr="004B5E4A">
              <w:rPr>
                <w:rFonts w:ascii="Times New Roman" w:hAnsi="Times New Roman" w:cs="Times New Roman"/>
                <w:sz w:val="12"/>
                <w:szCs w:val="12"/>
              </w:rPr>
              <w:t>руб.</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177427,79</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179712,86</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183930,52</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188373,26</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193054,20</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197987,31</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203187,40</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208670,27</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214452,70</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220552,56</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226988,85</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233781,82</w:t>
            </w:r>
          </w:p>
        </w:tc>
      </w:tr>
      <w:tr w:rsidR="004B5E4A" w:rsidRPr="004B5E4A" w:rsidTr="00EC78D6">
        <w:trPr>
          <w:trHeight w:val="70"/>
        </w:trPr>
        <w:tc>
          <w:tcPr>
            <w:tcW w:w="671"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Единовременные</w:t>
            </w:r>
            <w:r w:rsidRPr="004B5E4A">
              <w:rPr>
                <w:rFonts w:ascii="Times New Roman" w:hAnsi="Times New Roman" w:cs="Times New Roman"/>
                <w:spacing w:val="-8"/>
                <w:sz w:val="12"/>
                <w:szCs w:val="12"/>
              </w:rPr>
              <w:t xml:space="preserve"> </w:t>
            </w:r>
            <w:r w:rsidRPr="004B5E4A">
              <w:rPr>
                <w:rFonts w:ascii="Times New Roman" w:hAnsi="Times New Roman" w:cs="Times New Roman"/>
                <w:sz w:val="12"/>
                <w:szCs w:val="12"/>
              </w:rPr>
              <w:t>инвестиции</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тыс.</w:t>
            </w:r>
            <w:r w:rsidRPr="004B5E4A">
              <w:rPr>
                <w:rFonts w:ascii="Times New Roman" w:hAnsi="Times New Roman" w:cs="Times New Roman"/>
                <w:spacing w:val="-3"/>
                <w:sz w:val="12"/>
                <w:szCs w:val="12"/>
              </w:rPr>
              <w:t xml:space="preserve"> </w:t>
            </w:r>
            <w:r w:rsidRPr="004B5E4A">
              <w:rPr>
                <w:rFonts w:ascii="Times New Roman" w:hAnsi="Times New Roman" w:cs="Times New Roman"/>
                <w:sz w:val="12"/>
                <w:szCs w:val="12"/>
              </w:rPr>
              <w:t>руб.</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31</w:t>
            </w:r>
            <w:r w:rsidRPr="004B5E4A">
              <w:rPr>
                <w:rFonts w:ascii="Times New Roman" w:hAnsi="Times New Roman" w:cs="Times New Roman"/>
                <w:spacing w:val="-2"/>
                <w:sz w:val="12"/>
                <w:szCs w:val="12"/>
              </w:rPr>
              <w:t xml:space="preserve"> </w:t>
            </w:r>
            <w:r w:rsidRPr="004B5E4A">
              <w:rPr>
                <w:rFonts w:ascii="Times New Roman" w:hAnsi="Times New Roman" w:cs="Times New Roman"/>
                <w:sz w:val="12"/>
                <w:szCs w:val="12"/>
              </w:rPr>
              <w:t>989,49</w:t>
            </w:r>
          </w:p>
        </w:tc>
      </w:tr>
      <w:tr w:rsidR="004B5E4A" w:rsidRPr="004B5E4A" w:rsidTr="004B5E4A">
        <w:trPr>
          <w:trHeight w:val="70"/>
        </w:trPr>
        <w:tc>
          <w:tcPr>
            <w:tcW w:w="5000" w:type="pct"/>
            <w:gridSpan w:val="14"/>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Источник</w:t>
            </w:r>
            <w:r w:rsidRPr="004B5E4A">
              <w:rPr>
                <w:rFonts w:ascii="Times New Roman" w:hAnsi="Times New Roman" w:cs="Times New Roman"/>
                <w:spacing w:val="-5"/>
                <w:sz w:val="12"/>
                <w:szCs w:val="12"/>
              </w:rPr>
              <w:t xml:space="preserve"> </w:t>
            </w:r>
            <w:r w:rsidRPr="004B5E4A">
              <w:rPr>
                <w:rFonts w:ascii="Times New Roman" w:hAnsi="Times New Roman" w:cs="Times New Roman"/>
                <w:sz w:val="12"/>
                <w:szCs w:val="12"/>
              </w:rPr>
              <w:t>финансирования</w:t>
            </w:r>
            <w:r w:rsidRPr="004B5E4A">
              <w:rPr>
                <w:rFonts w:ascii="Times New Roman" w:hAnsi="Times New Roman" w:cs="Times New Roman"/>
                <w:spacing w:val="-6"/>
                <w:sz w:val="12"/>
                <w:szCs w:val="12"/>
              </w:rPr>
              <w:t xml:space="preserve"> </w:t>
            </w:r>
            <w:r w:rsidRPr="004B5E4A">
              <w:rPr>
                <w:rFonts w:ascii="Times New Roman" w:hAnsi="Times New Roman" w:cs="Times New Roman"/>
                <w:sz w:val="12"/>
                <w:szCs w:val="12"/>
              </w:rPr>
              <w:t>мероприятий</w:t>
            </w:r>
          </w:p>
        </w:tc>
      </w:tr>
      <w:tr w:rsidR="004B5E4A" w:rsidRPr="004B5E4A" w:rsidTr="00EC78D6">
        <w:trPr>
          <w:trHeight w:val="70"/>
        </w:trPr>
        <w:tc>
          <w:tcPr>
            <w:tcW w:w="671" w:type="pct"/>
            <w:vAlign w:val="center"/>
          </w:tcPr>
          <w:p w:rsidR="004B5E4A" w:rsidRPr="004B5E4A" w:rsidRDefault="004B5E4A" w:rsidP="004B5E4A">
            <w:pPr>
              <w:pStyle w:val="aff1"/>
              <w:jc w:val="center"/>
              <w:rPr>
                <w:rFonts w:ascii="Times New Roman" w:hAnsi="Times New Roman" w:cs="Times New Roman"/>
                <w:sz w:val="12"/>
                <w:szCs w:val="12"/>
                <w:lang w:val="ru-RU"/>
              </w:rPr>
            </w:pPr>
            <w:r w:rsidRPr="004B5E4A">
              <w:rPr>
                <w:rFonts w:ascii="Times New Roman" w:hAnsi="Times New Roman" w:cs="Times New Roman"/>
                <w:sz w:val="12"/>
                <w:szCs w:val="12"/>
                <w:lang w:val="ru-RU"/>
              </w:rPr>
              <w:t>Прибыль,</w:t>
            </w:r>
            <w:r w:rsidRPr="004B5E4A">
              <w:rPr>
                <w:rFonts w:ascii="Times New Roman" w:hAnsi="Times New Roman" w:cs="Times New Roman"/>
                <w:spacing w:val="-5"/>
                <w:sz w:val="12"/>
                <w:szCs w:val="12"/>
                <w:lang w:val="ru-RU"/>
              </w:rPr>
              <w:t xml:space="preserve"> </w:t>
            </w:r>
            <w:r w:rsidRPr="004B5E4A">
              <w:rPr>
                <w:rFonts w:ascii="Times New Roman" w:hAnsi="Times New Roman" w:cs="Times New Roman"/>
                <w:sz w:val="12"/>
                <w:szCs w:val="12"/>
                <w:lang w:val="ru-RU"/>
              </w:rPr>
              <w:t>не</w:t>
            </w:r>
            <w:r w:rsidRPr="004B5E4A">
              <w:rPr>
                <w:rFonts w:ascii="Times New Roman" w:hAnsi="Times New Roman" w:cs="Times New Roman"/>
                <w:spacing w:val="-3"/>
                <w:sz w:val="12"/>
                <w:szCs w:val="12"/>
                <w:lang w:val="ru-RU"/>
              </w:rPr>
              <w:t xml:space="preserve"> </w:t>
            </w:r>
            <w:r w:rsidRPr="004B5E4A">
              <w:rPr>
                <w:rFonts w:ascii="Times New Roman" w:hAnsi="Times New Roman" w:cs="Times New Roman"/>
                <w:sz w:val="12"/>
                <w:szCs w:val="12"/>
                <w:lang w:val="ru-RU"/>
              </w:rPr>
              <w:t>учитываемая</w:t>
            </w:r>
            <w:r w:rsidRPr="004B5E4A">
              <w:rPr>
                <w:rFonts w:ascii="Times New Roman" w:hAnsi="Times New Roman" w:cs="Times New Roman"/>
                <w:spacing w:val="-2"/>
                <w:sz w:val="12"/>
                <w:szCs w:val="12"/>
                <w:lang w:val="ru-RU"/>
              </w:rPr>
              <w:t xml:space="preserve"> </w:t>
            </w:r>
            <w:r w:rsidRPr="004B5E4A">
              <w:rPr>
                <w:rFonts w:ascii="Times New Roman" w:hAnsi="Times New Roman" w:cs="Times New Roman"/>
                <w:sz w:val="12"/>
                <w:szCs w:val="12"/>
                <w:lang w:val="ru-RU"/>
              </w:rPr>
              <w:t>в</w:t>
            </w:r>
            <w:r w:rsidRPr="004B5E4A">
              <w:rPr>
                <w:rFonts w:ascii="Times New Roman" w:hAnsi="Times New Roman" w:cs="Times New Roman"/>
                <w:spacing w:val="-36"/>
                <w:sz w:val="12"/>
                <w:szCs w:val="12"/>
                <w:lang w:val="ru-RU"/>
              </w:rPr>
              <w:t xml:space="preserve"> </w:t>
            </w:r>
            <w:r w:rsidRPr="004B5E4A">
              <w:rPr>
                <w:rFonts w:ascii="Times New Roman" w:hAnsi="Times New Roman" w:cs="Times New Roman"/>
                <w:sz w:val="12"/>
                <w:szCs w:val="12"/>
                <w:lang w:val="ru-RU"/>
              </w:rPr>
              <w:t>целях</w:t>
            </w:r>
            <w:r w:rsidRPr="004B5E4A">
              <w:rPr>
                <w:rFonts w:ascii="Times New Roman" w:hAnsi="Times New Roman" w:cs="Times New Roman"/>
                <w:spacing w:val="-4"/>
                <w:sz w:val="12"/>
                <w:szCs w:val="12"/>
                <w:lang w:val="ru-RU"/>
              </w:rPr>
              <w:t xml:space="preserve"> </w:t>
            </w:r>
            <w:r w:rsidRPr="004B5E4A">
              <w:rPr>
                <w:rFonts w:ascii="Times New Roman" w:hAnsi="Times New Roman" w:cs="Times New Roman"/>
                <w:sz w:val="12"/>
                <w:szCs w:val="12"/>
                <w:lang w:val="ru-RU"/>
              </w:rPr>
              <w:t>налогообложения</w:t>
            </w:r>
          </w:p>
        </w:tc>
        <w:tc>
          <w:tcPr>
            <w:tcW w:w="333" w:type="pct"/>
            <w:vAlign w:val="center"/>
          </w:tcPr>
          <w:p w:rsidR="004B5E4A" w:rsidRPr="004B5E4A" w:rsidRDefault="004B5E4A" w:rsidP="004B5E4A">
            <w:pPr>
              <w:pStyle w:val="aff1"/>
              <w:jc w:val="center"/>
              <w:rPr>
                <w:rFonts w:ascii="Times New Roman" w:hAnsi="Times New Roman" w:cs="Times New Roman"/>
                <w:sz w:val="12"/>
                <w:szCs w:val="12"/>
                <w:lang w:val="ru-RU"/>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lang w:val="ru-RU"/>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lang w:val="ru-RU"/>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lang w:val="ru-RU"/>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lang w:val="ru-RU"/>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lang w:val="ru-RU"/>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lang w:val="ru-RU"/>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lang w:val="ru-RU"/>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lang w:val="ru-RU"/>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lang w:val="ru-RU"/>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lang w:val="ru-RU"/>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lang w:val="ru-RU"/>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lang w:val="ru-RU"/>
              </w:rPr>
            </w:pPr>
          </w:p>
        </w:tc>
      </w:tr>
      <w:tr w:rsidR="004B5E4A" w:rsidRPr="004B5E4A" w:rsidTr="00EC78D6">
        <w:trPr>
          <w:trHeight w:val="70"/>
        </w:trPr>
        <w:tc>
          <w:tcPr>
            <w:tcW w:w="671"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Амортизация</w:t>
            </w:r>
            <w:r w:rsidRPr="004B5E4A">
              <w:rPr>
                <w:rFonts w:ascii="Times New Roman" w:hAnsi="Times New Roman" w:cs="Times New Roman"/>
                <w:spacing w:val="-4"/>
                <w:sz w:val="12"/>
                <w:szCs w:val="12"/>
              </w:rPr>
              <w:t xml:space="preserve"> </w:t>
            </w:r>
            <w:r w:rsidRPr="004B5E4A">
              <w:rPr>
                <w:rFonts w:ascii="Times New Roman" w:hAnsi="Times New Roman" w:cs="Times New Roman"/>
                <w:sz w:val="12"/>
                <w:szCs w:val="12"/>
              </w:rPr>
              <w:t>основных</w:t>
            </w:r>
            <w:r w:rsidRPr="004B5E4A">
              <w:rPr>
                <w:rFonts w:ascii="Times New Roman" w:hAnsi="Times New Roman" w:cs="Times New Roman"/>
                <w:spacing w:val="-3"/>
                <w:sz w:val="12"/>
                <w:szCs w:val="12"/>
              </w:rPr>
              <w:t xml:space="preserve"> </w:t>
            </w:r>
            <w:r w:rsidRPr="004B5E4A">
              <w:rPr>
                <w:rFonts w:ascii="Times New Roman" w:hAnsi="Times New Roman" w:cs="Times New Roman"/>
                <w:sz w:val="12"/>
                <w:szCs w:val="12"/>
              </w:rPr>
              <w:t>средств</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r>
      <w:tr w:rsidR="004B5E4A" w:rsidRPr="004B5E4A" w:rsidTr="00EC78D6">
        <w:trPr>
          <w:trHeight w:val="70"/>
        </w:trPr>
        <w:tc>
          <w:tcPr>
            <w:tcW w:w="671" w:type="pct"/>
            <w:vAlign w:val="center"/>
          </w:tcPr>
          <w:p w:rsidR="004B5E4A" w:rsidRPr="004B5E4A" w:rsidRDefault="004B5E4A" w:rsidP="004B5E4A">
            <w:pPr>
              <w:pStyle w:val="aff1"/>
              <w:jc w:val="center"/>
              <w:rPr>
                <w:rFonts w:ascii="Times New Roman" w:hAnsi="Times New Roman" w:cs="Times New Roman"/>
                <w:sz w:val="12"/>
                <w:szCs w:val="12"/>
                <w:lang w:val="ru-RU"/>
              </w:rPr>
            </w:pPr>
            <w:r w:rsidRPr="004B5E4A">
              <w:rPr>
                <w:rFonts w:ascii="Times New Roman" w:hAnsi="Times New Roman" w:cs="Times New Roman"/>
                <w:sz w:val="12"/>
                <w:szCs w:val="12"/>
                <w:lang w:val="ru-RU"/>
              </w:rPr>
              <w:t>Расходы</w:t>
            </w:r>
            <w:r w:rsidRPr="004B5E4A">
              <w:rPr>
                <w:rFonts w:ascii="Times New Roman" w:hAnsi="Times New Roman" w:cs="Times New Roman"/>
                <w:spacing w:val="-2"/>
                <w:sz w:val="12"/>
                <w:szCs w:val="12"/>
                <w:lang w:val="ru-RU"/>
              </w:rPr>
              <w:t xml:space="preserve"> </w:t>
            </w:r>
            <w:r w:rsidRPr="004B5E4A">
              <w:rPr>
                <w:rFonts w:ascii="Times New Roman" w:hAnsi="Times New Roman" w:cs="Times New Roman"/>
                <w:sz w:val="12"/>
                <w:szCs w:val="12"/>
                <w:lang w:val="ru-RU"/>
              </w:rPr>
              <w:t>на</w:t>
            </w:r>
            <w:r w:rsidRPr="004B5E4A">
              <w:rPr>
                <w:rFonts w:ascii="Times New Roman" w:hAnsi="Times New Roman" w:cs="Times New Roman"/>
                <w:spacing w:val="-2"/>
                <w:sz w:val="12"/>
                <w:szCs w:val="12"/>
                <w:lang w:val="ru-RU"/>
              </w:rPr>
              <w:t xml:space="preserve"> </w:t>
            </w:r>
            <w:r w:rsidRPr="004B5E4A">
              <w:rPr>
                <w:rFonts w:ascii="Times New Roman" w:hAnsi="Times New Roman" w:cs="Times New Roman"/>
                <w:sz w:val="12"/>
                <w:szCs w:val="12"/>
                <w:lang w:val="ru-RU"/>
              </w:rPr>
              <w:t>развитие производства</w:t>
            </w:r>
            <w:r w:rsidRPr="004B5E4A">
              <w:rPr>
                <w:rFonts w:ascii="Times New Roman" w:hAnsi="Times New Roman" w:cs="Times New Roman"/>
                <w:spacing w:val="-10"/>
                <w:sz w:val="12"/>
                <w:szCs w:val="12"/>
                <w:lang w:val="ru-RU"/>
              </w:rPr>
              <w:t xml:space="preserve"> </w:t>
            </w:r>
            <w:r w:rsidRPr="004B5E4A">
              <w:rPr>
                <w:rFonts w:ascii="Times New Roman" w:hAnsi="Times New Roman" w:cs="Times New Roman"/>
                <w:sz w:val="12"/>
                <w:szCs w:val="12"/>
                <w:lang w:val="ru-RU"/>
              </w:rPr>
              <w:t>(капитальные</w:t>
            </w:r>
            <w:r w:rsidRPr="004B5E4A">
              <w:rPr>
                <w:rFonts w:ascii="Times New Roman" w:hAnsi="Times New Roman" w:cs="Times New Roman"/>
                <w:spacing w:val="-36"/>
                <w:sz w:val="12"/>
                <w:szCs w:val="12"/>
                <w:lang w:val="ru-RU"/>
              </w:rPr>
              <w:t xml:space="preserve"> </w:t>
            </w:r>
            <w:r w:rsidRPr="004B5E4A">
              <w:rPr>
                <w:rFonts w:ascii="Times New Roman" w:hAnsi="Times New Roman" w:cs="Times New Roman"/>
                <w:sz w:val="12"/>
                <w:szCs w:val="12"/>
                <w:lang w:val="ru-RU"/>
              </w:rPr>
              <w:t>вложения)</w:t>
            </w:r>
          </w:p>
        </w:tc>
        <w:tc>
          <w:tcPr>
            <w:tcW w:w="333" w:type="pct"/>
            <w:vAlign w:val="center"/>
          </w:tcPr>
          <w:p w:rsidR="004B5E4A" w:rsidRPr="004B5E4A" w:rsidRDefault="004B5E4A" w:rsidP="004B5E4A">
            <w:pPr>
              <w:pStyle w:val="aff1"/>
              <w:jc w:val="center"/>
              <w:rPr>
                <w:rFonts w:ascii="Times New Roman" w:hAnsi="Times New Roman" w:cs="Times New Roman"/>
                <w:sz w:val="12"/>
                <w:szCs w:val="12"/>
                <w:lang w:val="ru-RU"/>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lang w:val="ru-RU"/>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lang w:val="ru-RU"/>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lang w:val="ru-RU"/>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lang w:val="ru-RU"/>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lang w:val="ru-RU"/>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lang w:val="ru-RU"/>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lang w:val="ru-RU"/>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lang w:val="ru-RU"/>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lang w:val="ru-RU"/>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lang w:val="ru-RU"/>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lang w:val="ru-RU"/>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lang w:val="ru-RU"/>
              </w:rPr>
            </w:pPr>
          </w:p>
        </w:tc>
      </w:tr>
      <w:tr w:rsidR="004B5E4A" w:rsidRPr="004B5E4A" w:rsidTr="00EC78D6">
        <w:trPr>
          <w:trHeight w:val="70"/>
        </w:trPr>
        <w:tc>
          <w:tcPr>
            <w:tcW w:w="671"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Бюджетные</w:t>
            </w:r>
            <w:r w:rsidRPr="004B5E4A">
              <w:rPr>
                <w:rFonts w:ascii="Times New Roman" w:hAnsi="Times New Roman" w:cs="Times New Roman"/>
                <w:spacing w:val="-5"/>
                <w:sz w:val="12"/>
                <w:szCs w:val="12"/>
              </w:rPr>
              <w:t xml:space="preserve"> </w:t>
            </w:r>
            <w:r w:rsidRPr="004B5E4A">
              <w:rPr>
                <w:rFonts w:ascii="Times New Roman" w:hAnsi="Times New Roman" w:cs="Times New Roman"/>
                <w:sz w:val="12"/>
                <w:szCs w:val="12"/>
              </w:rPr>
              <w:t>источники</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r>
      <w:tr w:rsidR="004B5E4A" w:rsidRPr="004B5E4A" w:rsidTr="00EC78D6">
        <w:trPr>
          <w:trHeight w:val="70"/>
        </w:trPr>
        <w:tc>
          <w:tcPr>
            <w:tcW w:w="671" w:type="pct"/>
            <w:vAlign w:val="center"/>
          </w:tcPr>
          <w:p w:rsidR="004B5E4A" w:rsidRPr="004B5E4A" w:rsidRDefault="004B5E4A" w:rsidP="004B5E4A">
            <w:pPr>
              <w:pStyle w:val="aff1"/>
              <w:jc w:val="center"/>
              <w:rPr>
                <w:rFonts w:ascii="Times New Roman" w:hAnsi="Times New Roman" w:cs="Times New Roman"/>
                <w:sz w:val="12"/>
                <w:szCs w:val="12"/>
                <w:lang w:val="ru-RU"/>
              </w:rPr>
            </w:pPr>
            <w:r w:rsidRPr="004B5E4A">
              <w:rPr>
                <w:rFonts w:ascii="Times New Roman" w:hAnsi="Times New Roman" w:cs="Times New Roman"/>
                <w:sz w:val="12"/>
                <w:szCs w:val="12"/>
                <w:lang w:val="ru-RU"/>
              </w:rPr>
              <w:t>Необходимая</w:t>
            </w:r>
            <w:r w:rsidRPr="004B5E4A">
              <w:rPr>
                <w:rFonts w:ascii="Times New Roman" w:hAnsi="Times New Roman" w:cs="Times New Roman"/>
                <w:spacing w:val="-8"/>
                <w:sz w:val="12"/>
                <w:szCs w:val="12"/>
                <w:lang w:val="ru-RU"/>
              </w:rPr>
              <w:t xml:space="preserve"> </w:t>
            </w:r>
            <w:r w:rsidRPr="004B5E4A">
              <w:rPr>
                <w:rFonts w:ascii="Times New Roman" w:hAnsi="Times New Roman" w:cs="Times New Roman"/>
                <w:sz w:val="12"/>
                <w:szCs w:val="12"/>
                <w:lang w:val="ru-RU"/>
              </w:rPr>
              <w:t>валовая</w:t>
            </w:r>
            <w:r w:rsidRPr="004B5E4A">
              <w:rPr>
                <w:rFonts w:ascii="Times New Roman" w:hAnsi="Times New Roman" w:cs="Times New Roman"/>
                <w:spacing w:val="-6"/>
                <w:sz w:val="12"/>
                <w:szCs w:val="12"/>
                <w:lang w:val="ru-RU"/>
              </w:rPr>
              <w:t xml:space="preserve"> </w:t>
            </w:r>
            <w:r w:rsidRPr="004B5E4A">
              <w:rPr>
                <w:rFonts w:ascii="Times New Roman" w:hAnsi="Times New Roman" w:cs="Times New Roman"/>
                <w:sz w:val="12"/>
                <w:szCs w:val="12"/>
                <w:lang w:val="ru-RU"/>
              </w:rPr>
              <w:t>выручка</w:t>
            </w:r>
            <w:r w:rsidRPr="004B5E4A">
              <w:rPr>
                <w:rFonts w:ascii="Times New Roman" w:hAnsi="Times New Roman" w:cs="Times New Roman"/>
                <w:spacing w:val="-35"/>
                <w:sz w:val="12"/>
                <w:szCs w:val="12"/>
                <w:lang w:val="ru-RU"/>
              </w:rPr>
              <w:t xml:space="preserve"> </w:t>
            </w:r>
            <w:r w:rsidRPr="004B5E4A">
              <w:rPr>
                <w:rFonts w:ascii="Times New Roman" w:hAnsi="Times New Roman" w:cs="Times New Roman"/>
                <w:sz w:val="12"/>
                <w:szCs w:val="12"/>
                <w:lang w:val="ru-RU"/>
              </w:rPr>
              <w:t>с</w:t>
            </w:r>
            <w:r w:rsidRPr="004B5E4A">
              <w:rPr>
                <w:rFonts w:ascii="Times New Roman" w:hAnsi="Times New Roman" w:cs="Times New Roman"/>
                <w:spacing w:val="-3"/>
                <w:sz w:val="12"/>
                <w:szCs w:val="12"/>
                <w:lang w:val="ru-RU"/>
              </w:rPr>
              <w:t xml:space="preserve"> </w:t>
            </w:r>
            <w:r w:rsidRPr="004B5E4A">
              <w:rPr>
                <w:rFonts w:ascii="Times New Roman" w:hAnsi="Times New Roman" w:cs="Times New Roman"/>
                <w:sz w:val="12"/>
                <w:szCs w:val="12"/>
                <w:lang w:val="ru-RU"/>
              </w:rPr>
              <w:t>учетом</w:t>
            </w:r>
            <w:r w:rsidRPr="004B5E4A">
              <w:rPr>
                <w:rFonts w:ascii="Times New Roman" w:hAnsi="Times New Roman" w:cs="Times New Roman"/>
                <w:spacing w:val="-2"/>
                <w:sz w:val="12"/>
                <w:szCs w:val="12"/>
                <w:lang w:val="ru-RU"/>
              </w:rPr>
              <w:t xml:space="preserve"> </w:t>
            </w:r>
            <w:r w:rsidRPr="004B5E4A">
              <w:rPr>
                <w:rFonts w:ascii="Times New Roman" w:hAnsi="Times New Roman" w:cs="Times New Roman"/>
                <w:sz w:val="12"/>
                <w:szCs w:val="12"/>
                <w:lang w:val="ru-RU"/>
              </w:rPr>
              <w:t>мероприятий</w:t>
            </w:r>
            <w:r w:rsidRPr="004B5E4A">
              <w:rPr>
                <w:rFonts w:ascii="Times New Roman" w:hAnsi="Times New Roman" w:cs="Times New Roman"/>
                <w:spacing w:val="-1"/>
                <w:sz w:val="12"/>
                <w:szCs w:val="12"/>
                <w:lang w:val="ru-RU"/>
              </w:rPr>
              <w:t xml:space="preserve"> </w:t>
            </w:r>
            <w:r w:rsidRPr="004B5E4A">
              <w:rPr>
                <w:rFonts w:ascii="Times New Roman" w:hAnsi="Times New Roman" w:cs="Times New Roman"/>
                <w:sz w:val="12"/>
                <w:szCs w:val="12"/>
                <w:lang w:val="ru-RU"/>
              </w:rPr>
              <w:t>ИП</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тыс.</w:t>
            </w:r>
            <w:r w:rsidRPr="004B5E4A">
              <w:rPr>
                <w:rFonts w:ascii="Times New Roman" w:hAnsi="Times New Roman" w:cs="Times New Roman"/>
                <w:spacing w:val="-3"/>
                <w:sz w:val="12"/>
                <w:szCs w:val="12"/>
              </w:rPr>
              <w:t xml:space="preserve"> </w:t>
            </w:r>
            <w:r w:rsidRPr="004B5E4A">
              <w:rPr>
                <w:rFonts w:ascii="Times New Roman" w:hAnsi="Times New Roman" w:cs="Times New Roman"/>
                <w:sz w:val="12"/>
                <w:szCs w:val="12"/>
              </w:rPr>
              <w:t>руб.</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177427,79</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179712,86</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183930,52</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188373,26</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193054,20</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197987,31</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203187,40</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208670,27</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214452,70</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220552,56</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226988,85</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233781,82</w:t>
            </w:r>
          </w:p>
        </w:tc>
      </w:tr>
      <w:tr w:rsidR="004B5E4A" w:rsidRPr="004B5E4A" w:rsidTr="00EC78D6">
        <w:trPr>
          <w:trHeight w:val="70"/>
        </w:trPr>
        <w:tc>
          <w:tcPr>
            <w:tcW w:w="671"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ТАРИФ</w:t>
            </w:r>
            <w:r w:rsidRPr="004B5E4A">
              <w:rPr>
                <w:rFonts w:ascii="Times New Roman" w:hAnsi="Times New Roman" w:cs="Times New Roman"/>
                <w:spacing w:val="-3"/>
                <w:sz w:val="12"/>
                <w:szCs w:val="12"/>
              </w:rPr>
              <w:t xml:space="preserve"> </w:t>
            </w:r>
            <w:r w:rsidRPr="004B5E4A">
              <w:rPr>
                <w:rFonts w:ascii="Times New Roman" w:hAnsi="Times New Roman" w:cs="Times New Roman"/>
                <w:sz w:val="12"/>
                <w:szCs w:val="12"/>
              </w:rPr>
              <w:t>на</w:t>
            </w:r>
            <w:r w:rsidRPr="004B5E4A">
              <w:rPr>
                <w:rFonts w:ascii="Times New Roman" w:hAnsi="Times New Roman" w:cs="Times New Roman"/>
                <w:spacing w:val="-5"/>
                <w:sz w:val="12"/>
                <w:szCs w:val="12"/>
              </w:rPr>
              <w:t xml:space="preserve"> </w:t>
            </w:r>
            <w:r w:rsidRPr="004B5E4A">
              <w:rPr>
                <w:rFonts w:ascii="Times New Roman" w:hAnsi="Times New Roman" w:cs="Times New Roman"/>
                <w:sz w:val="12"/>
                <w:szCs w:val="12"/>
              </w:rPr>
              <w:t>тепловую</w:t>
            </w:r>
            <w:r w:rsidRPr="004B5E4A">
              <w:rPr>
                <w:rFonts w:ascii="Times New Roman" w:hAnsi="Times New Roman" w:cs="Times New Roman"/>
                <w:spacing w:val="-2"/>
                <w:sz w:val="12"/>
                <w:szCs w:val="12"/>
              </w:rPr>
              <w:t xml:space="preserve"> </w:t>
            </w:r>
            <w:r w:rsidRPr="004B5E4A">
              <w:rPr>
                <w:rFonts w:ascii="Times New Roman" w:hAnsi="Times New Roman" w:cs="Times New Roman"/>
                <w:sz w:val="12"/>
                <w:szCs w:val="12"/>
              </w:rPr>
              <w:t>энергию</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руб./Гкал</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1</w:t>
            </w:r>
            <w:r w:rsidRPr="004B5E4A">
              <w:rPr>
                <w:rFonts w:ascii="Times New Roman" w:hAnsi="Times New Roman" w:cs="Times New Roman"/>
                <w:spacing w:val="-3"/>
                <w:sz w:val="12"/>
                <w:szCs w:val="12"/>
              </w:rPr>
              <w:t xml:space="preserve"> </w:t>
            </w:r>
            <w:r w:rsidRPr="004B5E4A">
              <w:rPr>
                <w:rFonts w:ascii="Times New Roman" w:hAnsi="Times New Roman" w:cs="Times New Roman"/>
                <w:sz w:val="12"/>
                <w:szCs w:val="12"/>
              </w:rPr>
              <w:t>935,00</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1</w:t>
            </w:r>
            <w:r w:rsidRPr="004B5E4A">
              <w:rPr>
                <w:rFonts w:ascii="Times New Roman" w:hAnsi="Times New Roman" w:cs="Times New Roman"/>
                <w:spacing w:val="-4"/>
                <w:sz w:val="12"/>
                <w:szCs w:val="12"/>
              </w:rPr>
              <w:t xml:space="preserve"> </w:t>
            </w:r>
            <w:r w:rsidRPr="004B5E4A">
              <w:rPr>
                <w:rFonts w:ascii="Times New Roman" w:hAnsi="Times New Roman" w:cs="Times New Roman"/>
                <w:sz w:val="12"/>
                <w:szCs w:val="12"/>
              </w:rPr>
              <w:t>959,15</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w:t>
            </w:r>
            <w:r w:rsidRPr="004B5E4A">
              <w:rPr>
                <w:rFonts w:ascii="Times New Roman" w:hAnsi="Times New Roman" w:cs="Times New Roman"/>
                <w:spacing w:val="-3"/>
                <w:sz w:val="12"/>
                <w:szCs w:val="12"/>
              </w:rPr>
              <w:t xml:space="preserve"> </w:t>
            </w:r>
            <w:r w:rsidRPr="004B5E4A">
              <w:rPr>
                <w:rFonts w:ascii="Times New Roman" w:hAnsi="Times New Roman" w:cs="Times New Roman"/>
                <w:sz w:val="12"/>
                <w:szCs w:val="12"/>
              </w:rPr>
              <w:t>005,13</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w:t>
            </w:r>
            <w:r w:rsidRPr="004B5E4A">
              <w:rPr>
                <w:rFonts w:ascii="Times New Roman" w:hAnsi="Times New Roman" w:cs="Times New Roman"/>
                <w:spacing w:val="-3"/>
                <w:sz w:val="12"/>
                <w:szCs w:val="12"/>
              </w:rPr>
              <w:t xml:space="preserve"> </w:t>
            </w:r>
            <w:r w:rsidRPr="004B5E4A">
              <w:rPr>
                <w:rFonts w:ascii="Times New Roman" w:hAnsi="Times New Roman" w:cs="Times New Roman"/>
                <w:sz w:val="12"/>
                <w:szCs w:val="12"/>
              </w:rPr>
              <w:t>053,56</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w:t>
            </w:r>
            <w:r w:rsidRPr="004B5E4A">
              <w:rPr>
                <w:rFonts w:ascii="Times New Roman" w:hAnsi="Times New Roman" w:cs="Times New Roman"/>
                <w:spacing w:val="-3"/>
                <w:sz w:val="12"/>
                <w:szCs w:val="12"/>
              </w:rPr>
              <w:t xml:space="preserve"> </w:t>
            </w:r>
            <w:r w:rsidRPr="004B5E4A">
              <w:rPr>
                <w:rFonts w:ascii="Times New Roman" w:hAnsi="Times New Roman" w:cs="Times New Roman"/>
                <w:sz w:val="12"/>
                <w:szCs w:val="12"/>
              </w:rPr>
              <w:t>104,59</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w:t>
            </w:r>
            <w:r w:rsidRPr="004B5E4A">
              <w:rPr>
                <w:rFonts w:ascii="Times New Roman" w:hAnsi="Times New Roman" w:cs="Times New Roman"/>
                <w:spacing w:val="-3"/>
                <w:sz w:val="12"/>
                <w:szCs w:val="12"/>
              </w:rPr>
              <w:t xml:space="preserve"> </w:t>
            </w:r>
            <w:r w:rsidRPr="004B5E4A">
              <w:rPr>
                <w:rFonts w:ascii="Times New Roman" w:hAnsi="Times New Roman" w:cs="Times New Roman"/>
                <w:sz w:val="12"/>
                <w:szCs w:val="12"/>
              </w:rPr>
              <w:t>158,37</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w:t>
            </w:r>
            <w:r w:rsidRPr="004B5E4A">
              <w:rPr>
                <w:rFonts w:ascii="Times New Roman" w:hAnsi="Times New Roman" w:cs="Times New Roman"/>
                <w:spacing w:val="-3"/>
                <w:sz w:val="12"/>
                <w:szCs w:val="12"/>
              </w:rPr>
              <w:t xml:space="preserve"> </w:t>
            </w:r>
            <w:r w:rsidRPr="004B5E4A">
              <w:rPr>
                <w:rFonts w:ascii="Times New Roman" w:hAnsi="Times New Roman" w:cs="Times New Roman"/>
                <w:sz w:val="12"/>
                <w:szCs w:val="12"/>
              </w:rPr>
              <w:t>215,06</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w:t>
            </w:r>
            <w:r w:rsidRPr="004B5E4A">
              <w:rPr>
                <w:rFonts w:ascii="Times New Roman" w:hAnsi="Times New Roman" w:cs="Times New Roman"/>
                <w:spacing w:val="-3"/>
                <w:sz w:val="12"/>
                <w:szCs w:val="12"/>
              </w:rPr>
              <w:t xml:space="preserve"> </w:t>
            </w:r>
            <w:r w:rsidRPr="004B5E4A">
              <w:rPr>
                <w:rFonts w:ascii="Times New Roman" w:hAnsi="Times New Roman" w:cs="Times New Roman"/>
                <w:sz w:val="12"/>
                <w:szCs w:val="12"/>
              </w:rPr>
              <w:t>274,83</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w:t>
            </w:r>
            <w:r w:rsidRPr="004B5E4A">
              <w:rPr>
                <w:rFonts w:ascii="Times New Roman" w:hAnsi="Times New Roman" w:cs="Times New Roman"/>
                <w:spacing w:val="-3"/>
                <w:sz w:val="12"/>
                <w:szCs w:val="12"/>
              </w:rPr>
              <w:t xml:space="preserve"> </w:t>
            </w:r>
            <w:r w:rsidRPr="004B5E4A">
              <w:rPr>
                <w:rFonts w:ascii="Times New Roman" w:hAnsi="Times New Roman" w:cs="Times New Roman"/>
                <w:sz w:val="12"/>
                <w:szCs w:val="12"/>
              </w:rPr>
              <w:t>337,87</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w:t>
            </w:r>
            <w:r w:rsidRPr="004B5E4A">
              <w:rPr>
                <w:rFonts w:ascii="Times New Roman" w:hAnsi="Times New Roman" w:cs="Times New Roman"/>
                <w:spacing w:val="-3"/>
                <w:sz w:val="12"/>
                <w:szCs w:val="12"/>
              </w:rPr>
              <w:t xml:space="preserve"> </w:t>
            </w:r>
            <w:r w:rsidRPr="004B5E4A">
              <w:rPr>
                <w:rFonts w:ascii="Times New Roman" w:hAnsi="Times New Roman" w:cs="Times New Roman"/>
                <w:sz w:val="12"/>
                <w:szCs w:val="12"/>
              </w:rPr>
              <w:t>404,37</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w:t>
            </w:r>
            <w:r w:rsidRPr="004B5E4A">
              <w:rPr>
                <w:rFonts w:ascii="Times New Roman" w:hAnsi="Times New Roman" w:cs="Times New Roman"/>
                <w:spacing w:val="-3"/>
                <w:sz w:val="12"/>
                <w:szCs w:val="12"/>
              </w:rPr>
              <w:t xml:space="preserve"> </w:t>
            </w:r>
            <w:r w:rsidRPr="004B5E4A">
              <w:rPr>
                <w:rFonts w:ascii="Times New Roman" w:hAnsi="Times New Roman" w:cs="Times New Roman"/>
                <w:sz w:val="12"/>
                <w:szCs w:val="12"/>
              </w:rPr>
              <w:t>474,53</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w:t>
            </w:r>
            <w:r w:rsidRPr="004B5E4A">
              <w:rPr>
                <w:rFonts w:ascii="Times New Roman" w:hAnsi="Times New Roman" w:cs="Times New Roman"/>
                <w:spacing w:val="-3"/>
                <w:sz w:val="12"/>
                <w:szCs w:val="12"/>
              </w:rPr>
              <w:t xml:space="preserve"> </w:t>
            </w:r>
            <w:r w:rsidRPr="004B5E4A">
              <w:rPr>
                <w:rFonts w:ascii="Times New Roman" w:hAnsi="Times New Roman" w:cs="Times New Roman"/>
                <w:sz w:val="12"/>
                <w:szCs w:val="12"/>
              </w:rPr>
              <w:t>548,59</w:t>
            </w:r>
          </w:p>
        </w:tc>
      </w:tr>
      <w:tr w:rsidR="004B5E4A" w:rsidRPr="004B5E4A" w:rsidTr="00EC78D6">
        <w:trPr>
          <w:trHeight w:val="70"/>
        </w:trPr>
        <w:tc>
          <w:tcPr>
            <w:tcW w:w="671" w:type="pct"/>
            <w:vAlign w:val="center"/>
          </w:tcPr>
          <w:p w:rsidR="004B5E4A" w:rsidRPr="004B5E4A" w:rsidRDefault="004B5E4A" w:rsidP="004B5E4A">
            <w:pPr>
              <w:pStyle w:val="aff1"/>
              <w:jc w:val="center"/>
              <w:rPr>
                <w:rFonts w:ascii="Times New Roman" w:hAnsi="Times New Roman" w:cs="Times New Roman"/>
                <w:sz w:val="12"/>
                <w:szCs w:val="12"/>
                <w:lang w:val="ru-RU"/>
              </w:rPr>
            </w:pPr>
            <w:r w:rsidRPr="004B5E4A">
              <w:rPr>
                <w:rFonts w:ascii="Times New Roman" w:hAnsi="Times New Roman" w:cs="Times New Roman"/>
                <w:sz w:val="12"/>
                <w:szCs w:val="12"/>
                <w:lang w:val="ru-RU"/>
              </w:rPr>
              <w:t>ТАРИФ</w:t>
            </w:r>
            <w:r w:rsidRPr="004B5E4A">
              <w:rPr>
                <w:rFonts w:ascii="Times New Roman" w:hAnsi="Times New Roman" w:cs="Times New Roman"/>
                <w:spacing w:val="-3"/>
                <w:sz w:val="12"/>
                <w:szCs w:val="12"/>
                <w:lang w:val="ru-RU"/>
              </w:rPr>
              <w:t xml:space="preserve"> </w:t>
            </w:r>
            <w:r w:rsidRPr="004B5E4A">
              <w:rPr>
                <w:rFonts w:ascii="Times New Roman" w:hAnsi="Times New Roman" w:cs="Times New Roman"/>
                <w:sz w:val="12"/>
                <w:szCs w:val="12"/>
                <w:lang w:val="ru-RU"/>
              </w:rPr>
              <w:t>на</w:t>
            </w:r>
            <w:r w:rsidRPr="004B5E4A">
              <w:rPr>
                <w:rFonts w:ascii="Times New Roman" w:hAnsi="Times New Roman" w:cs="Times New Roman"/>
                <w:spacing w:val="-5"/>
                <w:sz w:val="12"/>
                <w:szCs w:val="12"/>
                <w:lang w:val="ru-RU"/>
              </w:rPr>
              <w:t xml:space="preserve"> </w:t>
            </w:r>
            <w:r w:rsidRPr="004B5E4A">
              <w:rPr>
                <w:rFonts w:ascii="Times New Roman" w:hAnsi="Times New Roman" w:cs="Times New Roman"/>
                <w:sz w:val="12"/>
                <w:szCs w:val="12"/>
                <w:lang w:val="ru-RU"/>
              </w:rPr>
              <w:t>тепловую</w:t>
            </w:r>
            <w:r w:rsidRPr="004B5E4A">
              <w:rPr>
                <w:rFonts w:ascii="Times New Roman" w:hAnsi="Times New Roman" w:cs="Times New Roman"/>
                <w:spacing w:val="-2"/>
                <w:sz w:val="12"/>
                <w:szCs w:val="12"/>
                <w:lang w:val="ru-RU"/>
              </w:rPr>
              <w:t xml:space="preserve"> </w:t>
            </w:r>
            <w:r w:rsidRPr="004B5E4A">
              <w:rPr>
                <w:rFonts w:ascii="Times New Roman" w:hAnsi="Times New Roman" w:cs="Times New Roman"/>
                <w:sz w:val="12"/>
                <w:szCs w:val="12"/>
                <w:lang w:val="ru-RU"/>
              </w:rPr>
              <w:t>энергию</w:t>
            </w:r>
            <w:r w:rsidRPr="004B5E4A">
              <w:rPr>
                <w:rFonts w:ascii="Times New Roman" w:hAnsi="Times New Roman" w:cs="Times New Roman"/>
                <w:spacing w:val="-3"/>
                <w:sz w:val="12"/>
                <w:szCs w:val="12"/>
                <w:lang w:val="ru-RU"/>
              </w:rPr>
              <w:t xml:space="preserve"> </w:t>
            </w:r>
            <w:r w:rsidRPr="004B5E4A">
              <w:rPr>
                <w:rFonts w:ascii="Times New Roman" w:hAnsi="Times New Roman" w:cs="Times New Roman"/>
                <w:sz w:val="12"/>
                <w:szCs w:val="12"/>
                <w:lang w:val="ru-RU"/>
              </w:rPr>
              <w:t>с</w:t>
            </w:r>
            <w:r w:rsidRPr="004B5E4A">
              <w:rPr>
                <w:rFonts w:ascii="Times New Roman" w:hAnsi="Times New Roman" w:cs="Times New Roman"/>
                <w:spacing w:val="-36"/>
                <w:sz w:val="12"/>
                <w:szCs w:val="12"/>
                <w:lang w:val="ru-RU"/>
              </w:rPr>
              <w:t xml:space="preserve"> </w:t>
            </w:r>
            <w:r w:rsidRPr="004B5E4A">
              <w:rPr>
                <w:rFonts w:ascii="Times New Roman" w:hAnsi="Times New Roman" w:cs="Times New Roman"/>
                <w:sz w:val="12"/>
                <w:szCs w:val="12"/>
                <w:lang w:val="ru-RU"/>
              </w:rPr>
              <w:t>учетом</w:t>
            </w:r>
            <w:r w:rsidRPr="004B5E4A">
              <w:rPr>
                <w:rFonts w:ascii="Times New Roman" w:hAnsi="Times New Roman" w:cs="Times New Roman"/>
                <w:spacing w:val="-2"/>
                <w:sz w:val="12"/>
                <w:szCs w:val="12"/>
                <w:lang w:val="ru-RU"/>
              </w:rPr>
              <w:t xml:space="preserve"> </w:t>
            </w:r>
            <w:r w:rsidRPr="004B5E4A">
              <w:rPr>
                <w:rFonts w:ascii="Times New Roman" w:hAnsi="Times New Roman" w:cs="Times New Roman"/>
                <w:sz w:val="12"/>
                <w:szCs w:val="12"/>
                <w:lang w:val="ru-RU"/>
              </w:rPr>
              <w:t>ИС</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руб./Гкал</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1</w:t>
            </w:r>
            <w:r w:rsidRPr="004B5E4A">
              <w:rPr>
                <w:rFonts w:ascii="Times New Roman" w:hAnsi="Times New Roman" w:cs="Times New Roman"/>
                <w:spacing w:val="-3"/>
                <w:sz w:val="12"/>
                <w:szCs w:val="12"/>
              </w:rPr>
              <w:t xml:space="preserve"> </w:t>
            </w:r>
            <w:r w:rsidRPr="004B5E4A">
              <w:rPr>
                <w:rFonts w:ascii="Times New Roman" w:hAnsi="Times New Roman" w:cs="Times New Roman"/>
                <w:sz w:val="12"/>
                <w:szCs w:val="12"/>
              </w:rPr>
              <w:t>959,15</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w:t>
            </w:r>
            <w:r w:rsidRPr="004B5E4A">
              <w:rPr>
                <w:rFonts w:ascii="Times New Roman" w:hAnsi="Times New Roman" w:cs="Times New Roman"/>
                <w:spacing w:val="-3"/>
                <w:sz w:val="12"/>
                <w:szCs w:val="12"/>
              </w:rPr>
              <w:t xml:space="preserve"> </w:t>
            </w:r>
            <w:r w:rsidRPr="004B5E4A">
              <w:rPr>
                <w:rFonts w:ascii="Times New Roman" w:hAnsi="Times New Roman" w:cs="Times New Roman"/>
                <w:sz w:val="12"/>
                <w:szCs w:val="12"/>
              </w:rPr>
              <w:t>005,13</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w:t>
            </w:r>
            <w:r w:rsidRPr="004B5E4A">
              <w:rPr>
                <w:rFonts w:ascii="Times New Roman" w:hAnsi="Times New Roman" w:cs="Times New Roman"/>
                <w:spacing w:val="-3"/>
                <w:sz w:val="12"/>
                <w:szCs w:val="12"/>
              </w:rPr>
              <w:t xml:space="preserve"> </w:t>
            </w:r>
            <w:r w:rsidRPr="004B5E4A">
              <w:rPr>
                <w:rFonts w:ascii="Times New Roman" w:hAnsi="Times New Roman" w:cs="Times New Roman"/>
                <w:sz w:val="12"/>
                <w:szCs w:val="12"/>
              </w:rPr>
              <w:t>053,56</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w:t>
            </w:r>
            <w:r w:rsidRPr="004B5E4A">
              <w:rPr>
                <w:rFonts w:ascii="Times New Roman" w:hAnsi="Times New Roman" w:cs="Times New Roman"/>
                <w:spacing w:val="-3"/>
                <w:sz w:val="12"/>
                <w:szCs w:val="12"/>
              </w:rPr>
              <w:t xml:space="preserve"> </w:t>
            </w:r>
            <w:r w:rsidRPr="004B5E4A">
              <w:rPr>
                <w:rFonts w:ascii="Times New Roman" w:hAnsi="Times New Roman" w:cs="Times New Roman"/>
                <w:sz w:val="12"/>
                <w:szCs w:val="12"/>
              </w:rPr>
              <w:t>104,59</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r>
      <w:tr w:rsidR="004B5E4A" w:rsidRPr="004B5E4A" w:rsidTr="00EC78D6">
        <w:trPr>
          <w:trHeight w:val="70"/>
        </w:trPr>
        <w:tc>
          <w:tcPr>
            <w:tcW w:w="671"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Прирост</w:t>
            </w:r>
            <w:r w:rsidRPr="004B5E4A">
              <w:rPr>
                <w:rFonts w:ascii="Times New Roman" w:hAnsi="Times New Roman" w:cs="Times New Roman"/>
                <w:spacing w:val="-4"/>
                <w:sz w:val="12"/>
                <w:szCs w:val="12"/>
              </w:rPr>
              <w:t xml:space="preserve"> </w:t>
            </w:r>
            <w:r w:rsidRPr="004B5E4A">
              <w:rPr>
                <w:rFonts w:ascii="Times New Roman" w:hAnsi="Times New Roman" w:cs="Times New Roman"/>
                <w:sz w:val="12"/>
                <w:szCs w:val="12"/>
              </w:rPr>
              <w:t>тарифа</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w w:val="99"/>
                <w:sz w:val="12"/>
                <w:szCs w:val="12"/>
              </w:rPr>
              <w:t>%</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1,25</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2,35</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2,42</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2,48</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p>
        </w:tc>
      </w:tr>
      <w:tr w:rsidR="004B5E4A" w:rsidRPr="004B5E4A" w:rsidTr="00EC78D6">
        <w:trPr>
          <w:trHeight w:val="70"/>
        </w:trPr>
        <w:tc>
          <w:tcPr>
            <w:tcW w:w="671" w:type="pct"/>
            <w:vAlign w:val="center"/>
          </w:tcPr>
          <w:p w:rsidR="004B5E4A" w:rsidRPr="004B5E4A" w:rsidRDefault="004B5E4A" w:rsidP="004B5E4A">
            <w:pPr>
              <w:pStyle w:val="aff1"/>
              <w:jc w:val="center"/>
              <w:rPr>
                <w:rFonts w:ascii="Times New Roman" w:hAnsi="Times New Roman" w:cs="Times New Roman"/>
                <w:sz w:val="12"/>
                <w:szCs w:val="12"/>
                <w:lang w:val="ru-RU"/>
              </w:rPr>
            </w:pPr>
            <w:r w:rsidRPr="004B5E4A">
              <w:rPr>
                <w:rFonts w:ascii="Times New Roman" w:hAnsi="Times New Roman" w:cs="Times New Roman"/>
                <w:sz w:val="12"/>
                <w:szCs w:val="12"/>
                <w:lang w:val="ru-RU"/>
              </w:rPr>
              <w:t>Прирост</w:t>
            </w:r>
            <w:r w:rsidRPr="004B5E4A">
              <w:rPr>
                <w:rFonts w:ascii="Times New Roman" w:hAnsi="Times New Roman" w:cs="Times New Roman"/>
                <w:spacing w:val="-3"/>
                <w:sz w:val="12"/>
                <w:szCs w:val="12"/>
                <w:lang w:val="ru-RU"/>
              </w:rPr>
              <w:t xml:space="preserve"> </w:t>
            </w:r>
            <w:r w:rsidRPr="004B5E4A">
              <w:rPr>
                <w:rFonts w:ascii="Times New Roman" w:hAnsi="Times New Roman" w:cs="Times New Roman"/>
                <w:sz w:val="12"/>
                <w:szCs w:val="12"/>
                <w:lang w:val="ru-RU"/>
              </w:rPr>
              <w:t>тарифа</w:t>
            </w:r>
            <w:r w:rsidRPr="004B5E4A">
              <w:rPr>
                <w:rFonts w:ascii="Times New Roman" w:hAnsi="Times New Roman" w:cs="Times New Roman"/>
                <w:spacing w:val="-2"/>
                <w:sz w:val="12"/>
                <w:szCs w:val="12"/>
                <w:lang w:val="ru-RU"/>
              </w:rPr>
              <w:t xml:space="preserve"> </w:t>
            </w:r>
            <w:r w:rsidRPr="004B5E4A">
              <w:rPr>
                <w:rFonts w:ascii="Times New Roman" w:hAnsi="Times New Roman" w:cs="Times New Roman"/>
                <w:sz w:val="12"/>
                <w:szCs w:val="12"/>
                <w:lang w:val="ru-RU"/>
              </w:rPr>
              <w:t>с</w:t>
            </w:r>
            <w:r w:rsidRPr="004B5E4A">
              <w:rPr>
                <w:rFonts w:ascii="Times New Roman" w:hAnsi="Times New Roman" w:cs="Times New Roman"/>
                <w:spacing w:val="-4"/>
                <w:sz w:val="12"/>
                <w:szCs w:val="12"/>
                <w:lang w:val="ru-RU"/>
              </w:rPr>
              <w:t xml:space="preserve"> </w:t>
            </w:r>
            <w:r w:rsidRPr="004B5E4A">
              <w:rPr>
                <w:rFonts w:ascii="Times New Roman" w:hAnsi="Times New Roman" w:cs="Times New Roman"/>
                <w:sz w:val="12"/>
                <w:szCs w:val="12"/>
                <w:lang w:val="ru-RU"/>
              </w:rPr>
              <w:t>учетом</w:t>
            </w:r>
            <w:r w:rsidRPr="004B5E4A">
              <w:rPr>
                <w:rFonts w:ascii="Times New Roman" w:hAnsi="Times New Roman" w:cs="Times New Roman"/>
                <w:spacing w:val="-4"/>
                <w:sz w:val="12"/>
                <w:szCs w:val="12"/>
                <w:lang w:val="ru-RU"/>
              </w:rPr>
              <w:t xml:space="preserve"> </w:t>
            </w:r>
            <w:r w:rsidRPr="004B5E4A">
              <w:rPr>
                <w:rFonts w:ascii="Times New Roman" w:hAnsi="Times New Roman" w:cs="Times New Roman"/>
                <w:sz w:val="12"/>
                <w:szCs w:val="12"/>
                <w:lang w:val="ru-RU"/>
              </w:rPr>
              <w:t>ИС</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w w:val="99"/>
                <w:sz w:val="12"/>
                <w:szCs w:val="12"/>
              </w:rPr>
              <w:t>%</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w w:val="99"/>
                <w:sz w:val="12"/>
                <w:szCs w:val="12"/>
              </w:rPr>
              <w:t>-</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1,25</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2,35</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2,42</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2,48</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2,56</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2,63</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2,70</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2,77</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2,84</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2,92</w:t>
            </w:r>
          </w:p>
        </w:tc>
        <w:tc>
          <w:tcPr>
            <w:tcW w:w="333" w:type="pct"/>
            <w:vAlign w:val="center"/>
          </w:tcPr>
          <w:p w:rsidR="004B5E4A" w:rsidRPr="004B5E4A" w:rsidRDefault="004B5E4A" w:rsidP="004B5E4A">
            <w:pPr>
              <w:pStyle w:val="aff1"/>
              <w:jc w:val="center"/>
              <w:rPr>
                <w:rFonts w:ascii="Times New Roman" w:hAnsi="Times New Roman" w:cs="Times New Roman"/>
                <w:sz w:val="12"/>
                <w:szCs w:val="12"/>
              </w:rPr>
            </w:pPr>
            <w:r w:rsidRPr="004B5E4A">
              <w:rPr>
                <w:rFonts w:ascii="Times New Roman" w:hAnsi="Times New Roman" w:cs="Times New Roman"/>
                <w:sz w:val="12"/>
                <w:szCs w:val="12"/>
              </w:rPr>
              <w:t>2,99</w:t>
            </w:r>
          </w:p>
        </w:tc>
      </w:tr>
    </w:tbl>
    <w:p w:rsidR="004B5E4A" w:rsidRDefault="00EC78D6" w:rsidP="004B5E4A">
      <w:pPr>
        <w:spacing w:after="0" w:line="240" w:lineRule="auto"/>
        <w:ind w:firstLine="284"/>
        <w:jc w:val="both"/>
        <w:rPr>
          <w:rFonts w:ascii="Times New Roman" w:hAnsi="Times New Roman" w:cs="Times New Roman"/>
          <w:sz w:val="12"/>
          <w:szCs w:val="12"/>
        </w:rPr>
      </w:pPr>
      <w:r w:rsidRPr="00EC78D6">
        <w:rPr>
          <w:rFonts w:ascii="Times New Roman" w:hAnsi="Times New Roman" w:cs="Times New Roman"/>
          <w:sz w:val="12"/>
          <w:szCs w:val="12"/>
        </w:rPr>
        <w:t>Рисунок 15.1 – Тариф на тепловую энергию для потребителей ООО «Сервисная Коммунальная Компания» при реализации строительства источников тепловой энергии и тепловых сетей с.п. Сургут</w:t>
      </w:r>
    </w:p>
    <w:p w:rsidR="00EC78D6" w:rsidRDefault="00EC78D6" w:rsidP="00EC78D6">
      <w:pPr>
        <w:spacing w:after="0" w:line="240" w:lineRule="auto"/>
        <w:ind w:firstLine="284"/>
        <w:jc w:val="center"/>
        <w:rPr>
          <w:rFonts w:ascii="Times New Roman" w:hAnsi="Times New Roman" w:cs="Times New Roman"/>
          <w:sz w:val="12"/>
          <w:szCs w:val="12"/>
        </w:rPr>
      </w:pPr>
      <w:r>
        <w:rPr>
          <w:noProof/>
          <w:lang w:eastAsia="ru-RU"/>
        </w:rPr>
        <w:lastRenderedPageBreak/>
        <w:drawing>
          <wp:inline distT="0" distB="0" distL="0" distR="0" wp14:anchorId="4BE28644" wp14:editId="4C45CD72">
            <wp:extent cx="2105025" cy="826974"/>
            <wp:effectExtent l="0" t="0" r="0" b="0"/>
            <wp:docPr id="12" name="Рисунок 12" descr="C:\Users\user\AppData\Local\Microsoft\Windows\Temporary Internet Files\Content.Word\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Г.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5025" cy="826974"/>
                    </a:xfrm>
                    <a:prstGeom prst="rect">
                      <a:avLst/>
                    </a:prstGeom>
                    <a:noFill/>
                    <a:ln>
                      <a:noFill/>
                    </a:ln>
                  </pic:spPr>
                </pic:pic>
              </a:graphicData>
            </a:graphic>
          </wp:inline>
        </w:drawing>
      </w:r>
    </w:p>
    <w:p w:rsidR="00EC78D6" w:rsidRDefault="00EC78D6" w:rsidP="00EC78D6">
      <w:pPr>
        <w:spacing w:after="0" w:line="240" w:lineRule="auto"/>
        <w:ind w:firstLine="284"/>
        <w:jc w:val="center"/>
        <w:rPr>
          <w:rFonts w:ascii="Times New Roman" w:hAnsi="Times New Roman" w:cs="Times New Roman"/>
          <w:sz w:val="12"/>
          <w:szCs w:val="12"/>
        </w:rPr>
      </w:pPr>
    </w:p>
    <w:p w:rsidR="00EC78D6" w:rsidRDefault="00EC78D6" w:rsidP="00EC78D6">
      <w:pPr>
        <w:spacing w:after="0" w:line="240" w:lineRule="auto"/>
        <w:ind w:firstLine="284"/>
        <w:jc w:val="right"/>
        <w:rPr>
          <w:rFonts w:ascii="Times New Roman" w:hAnsi="Times New Roman" w:cs="Times New Roman"/>
          <w:sz w:val="12"/>
          <w:szCs w:val="12"/>
        </w:rPr>
      </w:pPr>
      <w:r w:rsidRPr="00EC78D6">
        <w:rPr>
          <w:rFonts w:ascii="Times New Roman" w:hAnsi="Times New Roman" w:cs="Times New Roman"/>
          <w:sz w:val="12"/>
          <w:szCs w:val="12"/>
        </w:rPr>
        <w:t>Приложение к схеме теплоснабжения</w:t>
      </w:r>
    </w:p>
    <w:p w:rsidR="00EC78D6" w:rsidRPr="00EC78D6" w:rsidRDefault="00EC78D6" w:rsidP="00EC78D6">
      <w:pPr>
        <w:spacing w:after="0" w:line="240" w:lineRule="auto"/>
        <w:ind w:firstLine="284"/>
        <w:jc w:val="right"/>
        <w:rPr>
          <w:rFonts w:ascii="Times New Roman" w:hAnsi="Times New Roman" w:cs="Times New Roman"/>
          <w:sz w:val="12"/>
          <w:szCs w:val="12"/>
        </w:rPr>
      </w:pPr>
      <w:r w:rsidRPr="00EC78D6">
        <w:rPr>
          <w:rFonts w:ascii="Times New Roman" w:hAnsi="Times New Roman" w:cs="Times New Roman"/>
          <w:sz w:val="12"/>
          <w:szCs w:val="12"/>
        </w:rPr>
        <w:t xml:space="preserve"> сельского поселения Сургут</w:t>
      </w:r>
    </w:p>
    <w:p w:rsidR="00EC78D6" w:rsidRPr="00EC78D6" w:rsidRDefault="00EC78D6" w:rsidP="00EC78D6">
      <w:pPr>
        <w:spacing w:after="0" w:line="240" w:lineRule="auto"/>
        <w:ind w:firstLine="284"/>
        <w:jc w:val="right"/>
        <w:rPr>
          <w:rFonts w:ascii="Times New Roman" w:hAnsi="Times New Roman" w:cs="Times New Roman"/>
          <w:sz w:val="12"/>
          <w:szCs w:val="12"/>
        </w:rPr>
      </w:pPr>
      <w:r w:rsidRPr="00EC78D6">
        <w:rPr>
          <w:rFonts w:ascii="Times New Roman" w:hAnsi="Times New Roman" w:cs="Times New Roman"/>
          <w:sz w:val="12"/>
          <w:szCs w:val="12"/>
        </w:rPr>
        <w:t>муниципального района Сергиевский</w:t>
      </w:r>
    </w:p>
    <w:p w:rsidR="00EC78D6" w:rsidRDefault="00EC78D6" w:rsidP="00EC78D6">
      <w:pPr>
        <w:spacing w:after="0" w:line="240" w:lineRule="auto"/>
        <w:ind w:firstLine="284"/>
        <w:jc w:val="right"/>
        <w:rPr>
          <w:rFonts w:ascii="Times New Roman" w:hAnsi="Times New Roman" w:cs="Times New Roman"/>
          <w:sz w:val="12"/>
          <w:szCs w:val="12"/>
        </w:rPr>
      </w:pPr>
      <w:r w:rsidRPr="00EC78D6">
        <w:rPr>
          <w:rFonts w:ascii="Times New Roman" w:hAnsi="Times New Roman" w:cs="Times New Roman"/>
          <w:sz w:val="12"/>
          <w:szCs w:val="12"/>
        </w:rPr>
        <w:t>Самарской области на период 2022-2033 гг.</w:t>
      </w:r>
    </w:p>
    <w:p w:rsidR="00EC78D6" w:rsidRDefault="00EC78D6" w:rsidP="00EC78D6">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(актуализация 2024 год)</w:t>
      </w:r>
    </w:p>
    <w:p w:rsidR="00EC78D6" w:rsidRPr="00EC78D6" w:rsidRDefault="00EC78D6" w:rsidP="00EC78D6">
      <w:pPr>
        <w:spacing w:after="0" w:line="240" w:lineRule="auto"/>
        <w:ind w:firstLine="284"/>
        <w:jc w:val="right"/>
        <w:rPr>
          <w:rFonts w:ascii="Times New Roman" w:hAnsi="Times New Roman" w:cs="Times New Roman"/>
          <w:sz w:val="12"/>
          <w:szCs w:val="12"/>
        </w:rPr>
      </w:pPr>
    </w:p>
    <w:p w:rsidR="00EC78D6" w:rsidRDefault="00EC78D6" w:rsidP="00EC78D6">
      <w:pPr>
        <w:spacing w:after="0" w:line="240" w:lineRule="auto"/>
        <w:ind w:firstLine="284"/>
        <w:jc w:val="center"/>
        <w:rPr>
          <w:rFonts w:ascii="Times New Roman" w:hAnsi="Times New Roman" w:cs="Times New Roman"/>
          <w:sz w:val="12"/>
          <w:szCs w:val="12"/>
        </w:rPr>
      </w:pPr>
      <w:r w:rsidRPr="00EC78D6">
        <w:rPr>
          <w:rFonts w:ascii="Times New Roman" w:hAnsi="Times New Roman" w:cs="Times New Roman"/>
          <w:sz w:val="12"/>
          <w:szCs w:val="12"/>
        </w:rPr>
        <w:t>ОБОСНОВЫВАЮЩИЕ МАТЕРИАЛЫ К СХЕМЕ ТЕПЛОСНАБЖ</w:t>
      </w:r>
      <w:r>
        <w:rPr>
          <w:rFonts w:ascii="Times New Roman" w:hAnsi="Times New Roman" w:cs="Times New Roman"/>
          <w:sz w:val="12"/>
          <w:szCs w:val="12"/>
        </w:rPr>
        <w:t xml:space="preserve">ЕНИЯ СЕЛЬСКОГО ПОСЕЛЕНИЯ СУРГУТ </w:t>
      </w:r>
      <w:r w:rsidRPr="00EC78D6">
        <w:rPr>
          <w:rFonts w:ascii="Times New Roman" w:hAnsi="Times New Roman" w:cs="Times New Roman"/>
          <w:sz w:val="12"/>
          <w:szCs w:val="12"/>
        </w:rPr>
        <w:t>МУНИЦИПАЛЬНОГО РАЙОН</w:t>
      </w:r>
      <w:r>
        <w:rPr>
          <w:rFonts w:ascii="Times New Roman" w:hAnsi="Times New Roman" w:cs="Times New Roman"/>
          <w:sz w:val="12"/>
          <w:szCs w:val="12"/>
        </w:rPr>
        <w:t xml:space="preserve">А СЕРГИЕВСКИЙ САМАРСКОЙ ОБЛАСТИ </w:t>
      </w:r>
      <w:r w:rsidRPr="00EC78D6">
        <w:rPr>
          <w:rFonts w:ascii="Times New Roman" w:hAnsi="Times New Roman" w:cs="Times New Roman"/>
          <w:sz w:val="12"/>
          <w:szCs w:val="12"/>
        </w:rPr>
        <w:t>НА ПЕРИОД С 2022 ДО 2033 ГОДА (АКТУАЛИЗАЦИЯ 2024 год)</w:t>
      </w:r>
    </w:p>
    <w:p w:rsidR="00EC78D6" w:rsidRDefault="00EC78D6" w:rsidP="00EC78D6">
      <w:pPr>
        <w:spacing w:after="0" w:line="240" w:lineRule="auto"/>
        <w:ind w:firstLine="284"/>
        <w:jc w:val="center"/>
        <w:rPr>
          <w:rFonts w:ascii="Times New Roman" w:hAnsi="Times New Roman" w:cs="Times New Roman"/>
          <w:sz w:val="12"/>
          <w:szCs w:val="12"/>
        </w:rPr>
      </w:pPr>
    </w:p>
    <w:p w:rsidR="00EC78D6" w:rsidRDefault="00EC78D6" w:rsidP="00EC78D6">
      <w:pPr>
        <w:spacing w:after="0" w:line="240" w:lineRule="auto"/>
        <w:ind w:firstLine="284"/>
        <w:jc w:val="center"/>
        <w:rPr>
          <w:rFonts w:ascii="Times New Roman" w:hAnsi="Times New Roman" w:cs="Times New Roman"/>
          <w:sz w:val="12"/>
          <w:szCs w:val="12"/>
        </w:rPr>
      </w:pPr>
      <w:r w:rsidRPr="00EC78D6">
        <w:rPr>
          <w:rFonts w:ascii="Times New Roman" w:hAnsi="Times New Roman" w:cs="Times New Roman"/>
          <w:sz w:val="12"/>
          <w:szCs w:val="12"/>
        </w:rPr>
        <w:t>Содержание</w:t>
      </w:r>
    </w:p>
    <w:p w:rsidR="00EC78D6" w:rsidRPr="00EC78D6" w:rsidRDefault="00EC78D6" w:rsidP="00EC78D6">
      <w:pPr>
        <w:spacing w:after="0" w:line="240" w:lineRule="auto"/>
        <w:ind w:firstLine="284"/>
        <w:jc w:val="both"/>
        <w:rPr>
          <w:rFonts w:ascii="Times New Roman" w:hAnsi="Times New Roman" w:cs="Times New Roman"/>
          <w:sz w:val="12"/>
          <w:szCs w:val="12"/>
        </w:rPr>
      </w:pPr>
      <w:r w:rsidRPr="00EC78D6">
        <w:rPr>
          <w:rFonts w:ascii="Times New Roman" w:hAnsi="Times New Roman" w:cs="Times New Roman"/>
          <w:sz w:val="12"/>
          <w:szCs w:val="12"/>
        </w:rPr>
        <w:t>Глава 1. Существующее положение в сфере производства, передачи и потребления тепловой энергии для целей теплоснабжения</w:t>
      </w:r>
      <w:r w:rsidRPr="00EC78D6">
        <w:rPr>
          <w:rFonts w:ascii="Times New Roman" w:hAnsi="Times New Roman" w:cs="Times New Roman"/>
          <w:sz w:val="12"/>
          <w:szCs w:val="12"/>
        </w:rPr>
        <w:tab/>
        <w:t>4</w:t>
      </w:r>
    </w:p>
    <w:p w:rsidR="00EC78D6" w:rsidRPr="00EC78D6" w:rsidRDefault="00EC78D6" w:rsidP="00EC78D6">
      <w:pPr>
        <w:spacing w:after="0" w:line="240" w:lineRule="auto"/>
        <w:ind w:firstLine="284"/>
        <w:jc w:val="both"/>
        <w:rPr>
          <w:rFonts w:ascii="Times New Roman" w:hAnsi="Times New Roman" w:cs="Times New Roman"/>
          <w:sz w:val="12"/>
          <w:szCs w:val="12"/>
        </w:rPr>
      </w:pPr>
      <w:r w:rsidRPr="00EC78D6">
        <w:rPr>
          <w:rFonts w:ascii="Times New Roman" w:hAnsi="Times New Roman" w:cs="Times New Roman"/>
          <w:sz w:val="12"/>
          <w:szCs w:val="12"/>
        </w:rPr>
        <w:t>Глава 2. Существующее и перспективное потребление тепловой энергии на цели теплоснабжения с.п. Сургут</w:t>
      </w:r>
      <w:r w:rsidRPr="00EC78D6">
        <w:rPr>
          <w:rFonts w:ascii="Times New Roman" w:hAnsi="Times New Roman" w:cs="Times New Roman"/>
          <w:sz w:val="12"/>
          <w:szCs w:val="12"/>
        </w:rPr>
        <w:tab/>
        <w:t>60</w:t>
      </w:r>
    </w:p>
    <w:p w:rsidR="00EC78D6" w:rsidRPr="00EC78D6" w:rsidRDefault="00EC78D6" w:rsidP="00EC78D6">
      <w:pPr>
        <w:spacing w:after="0" w:line="240" w:lineRule="auto"/>
        <w:ind w:firstLine="284"/>
        <w:jc w:val="both"/>
        <w:rPr>
          <w:rFonts w:ascii="Times New Roman" w:hAnsi="Times New Roman" w:cs="Times New Roman"/>
          <w:sz w:val="12"/>
          <w:szCs w:val="12"/>
        </w:rPr>
      </w:pPr>
      <w:r w:rsidRPr="00EC78D6">
        <w:rPr>
          <w:rFonts w:ascii="Times New Roman" w:hAnsi="Times New Roman" w:cs="Times New Roman"/>
          <w:sz w:val="12"/>
          <w:szCs w:val="12"/>
        </w:rPr>
        <w:t>Глава   3. Электронная модель системы теплоснабжения с.п. Сургут</w:t>
      </w:r>
      <w:r w:rsidRPr="00EC78D6">
        <w:rPr>
          <w:rFonts w:ascii="Times New Roman" w:hAnsi="Times New Roman" w:cs="Times New Roman"/>
          <w:sz w:val="12"/>
          <w:szCs w:val="12"/>
        </w:rPr>
        <w:tab/>
        <w:t>73</w:t>
      </w:r>
    </w:p>
    <w:p w:rsidR="00EC78D6" w:rsidRPr="00EC78D6" w:rsidRDefault="00EC78D6" w:rsidP="00EC78D6">
      <w:pPr>
        <w:spacing w:after="0" w:line="240" w:lineRule="auto"/>
        <w:ind w:firstLine="284"/>
        <w:jc w:val="both"/>
        <w:rPr>
          <w:rFonts w:ascii="Times New Roman" w:hAnsi="Times New Roman" w:cs="Times New Roman"/>
          <w:sz w:val="12"/>
          <w:szCs w:val="12"/>
        </w:rPr>
      </w:pPr>
      <w:r w:rsidRPr="00EC78D6">
        <w:rPr>
          <w:rFonts w:ascii="Times New Roman" w:hAnsi="Times New Roman" w:cs="Times New Roman"/>
          <w:sz w:val="12"/>
          <w:szCs w:val="12"/>
        </w:rPr>
        <w:t>Глава 4. Существующие и перспективные балансы тепловой мощности источников тепловой энергии и тепло</w:t>
      </w:r>
      <w:r>
        <w:rPr>
          <w:rFonts w:ascii="Times New Roman" w:hAnsi="Times New Roman" w:cs="Times New Roman"/>
          <w:sz w:val="12"/>
          <w:szCs w:val="12"/>
        </w:rPr>
        <w:t xml:space="preserve">вой нагрузки потребителей </w:t>
      </w:r>
      <w:r w:rsidRPr="00EC78D6">
        <w:rPr>
          <w:rFonts w:ascii="Times New Roman" w:hAnsi="Times New Roman" w:cs="Times New Roman"/>
          <w:sz w:val="12"/>
          <w:szCs w:val="12"/>
        </w:rPr>
        <w:t>74</w:t>
      </w:r>
    </w:p>
    <w:p w:rsidR="00EC78D6" w:rsidRPr="00EC78D6" w:rsidRDefault="008A3D17" w:rsidP="00EC78D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Глава </w:t>
      </w:r>
      <w:r w:rsidR="00EC78D6">
        <w:rPr>
          <w:rFonts w:ascii="Times New Roman" w:hAnsi="Times New Roman" w:cs="Times New Roman"/>
          <w:sz w:val="12"/>
          <w:szCs w:val="12"/>
        </w:rPr>
        <w:t xml:space="preserve">  5. </w:t>
      </w:r>
      <w:r>
        <w:rPr>
          <w:rFonts w:ascii="Times New Roman" w:hAnsi="Times New Roman" w:cs="Times New Roman"/>
          <w:sz w:val="12"/>
          <w:szCs w:val="12"/>
        </w:rPr>
        <w:t xml:space="preserve"> Мастер-план   развития  систем  теплоснабжения </w:t>
      </w:r>
      <w:r w:rsidR="00EC78D6" w:rsidRPr="00EC78D6">
        <w:rPr>
          <w:rFonts w:ascii="Times New Roman" w:hAnsi="Times New Roman" w:cs="Times New Roman"/>
          <w:sz w:val="12"/>
          <w:szCs w:val="12"/>
        </w:rPr>
        <w:t xml:space="preserve"> с.п. Сургут</w:t>
      </w:r>
      <w:r w:rsidR="00EC78D6" w:rsidRPr="00EC78D6">
        <w:rPr>
          <w:rFonts w:ascii="Times New Roman" w:hAnsi="Times New Roman" w:cs="Times New Roman"/>
          <w:sz w:val="12"/>
          <w:szCs w:val="12"/>
        </w:rPr>
        <w:tab/>
        <w:t>78</w:t>
      </w:r>
    </w:p>
    <w:p w:rsidR="00EC78D6" w:rsidRPr="00EC78D6" w:rsidRDefault="00EC78D6" w:rsidP="00EC78D6">
      <w:pPr>
        <w:spacing w:after="0" w:line="240" w:lineRule="auto"/>
        <w:ind w:firstLine="284"/>
        <w:jc w:val="both"/>
        <w:rPr>
          <w:rFonts w:ascii="Times New Roman" w:hAnsi="Times New Roman" w:cs="Times New Roman"/>
          <w:sz w:val="12"/>
          <w:szCs w:val="12"/>
        </w:rPr>
      </w:pPr>
      <w:r w:rsidRPr="00EC78D6">
        <w:rPr>
          <w:rFonts w:ascii="Times New Roman" w:hAnsi="Times New Roman" w:cs="Times New Roman"/>
          <w:sz w:val="12"/>
          <w:szCs w:val="12"/>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EC78D6">
        <w:rPr>
          <w:rFonts w:ascii="Times New Roman" w:hAnsi="Times New Roman" w:cs="Times New Roman"/>
          <w:sz w:val="12"/>
          <w:szCs w:val="12"/>
        </w:rPr>
        <w:tab/>
        <w:t>79</w:t>
      </w:r>
    </w:p>
    <w:p w:rsidR="00EC78D6" w:rsidRPr="00EC78D6" w:rsidRDefault="00EC78D6" w:rsidP="00EC78D6">
      <w:pPr>
        <w:spacing w:after="0" w:line="240" w:lineRule="auto"/>
        <w:ind w:firstLine="284"/>
        <w:jc w:val="both"/>
        <w:rPr>
          <w:rFonts w:ascii="Times New Roman" w:hAnsi="Times New Roman" w:cs="Times New Roman"/>
          <w:sz w:val="12"/>
          <w:szCs w:val="12"/>
        </w:rPr>
      </w:pPr>
      <w:r w:rsidRPr="00EC78D6">
        <w:rPr>
          <w:rFonts w:ascii="Times New Roman" w:hAnsi="Times New Roman" w:cs="Times New Roman"/>
          <w:sz w:val="12"/>
          <w:szCs w:val="12"/>
        </w:rPr>
        <w:t>Глава 7. Предложения по строительству, реконструкции,</w:t>
      </w:r>
      <w:r w:rsidR="008A3D17">
        <w:rPr>
          <w:rFonts w:ascii="Times New Roman" w:hAnsi="Times New Roman" w:cs="Times New Roman"/>
          <w:sz w:val="12"/>
          <w:szCs w:val="12"/>
        </w:rPr>
        <w:t xml:space="preserve"> техническому перевооружению и (или) модернизации источников</w:t>
      </w:r>
      <w:r w:rsidRPr="00EC78D6">
        <w:rPr>
          <w:rFonts w:ascii="Times New Roman" w:hAnsi="Times New Roman" w:cs="Times New Roman"/>
          <w:sz w:val="12"/>
          <w:szCs w:val="12"/>
        </w:rPr>
        <w:t xml:space="preserve"> тепловой энергии…</w:t>
      </w:r>
      <w:r w:rsidRPr="00EC78D6">
        <w:rPr>
          <w:rFonts w:ascii="Times New Roman" w:hAnsi="Times New Roman" w:cs="Times New Roman"/>
          <w:sz w:val="12"/>
          <w:szCs w:val="12"/>
        </w:rPr>
        <w:tab/>
        <w:t>81</w:t>
      </w:r>
    </w:p>
    <w:p w:rsidR="00EC78D6" w:rsidRPr="00EC78D6" w:rsidRDefault="00EC78D6" w:rsidP="00EC78D6">
      <w:pPr>
        <w:spacing w:after="0" w:line="240" w:lineRule="auto"/>
        <w:ind w:firstLine="284"/>
        <w:jc w:val="both"/>
        <w:rPr>
          <w:rFonts w:ascii="Times New Roman" w:hAnsi="Times New Roman" w:cs="Times New Roman"/>
          <w:sz w:val="12"/>
          <w:szCs w:val="12"/>
        </w:rPr>
      </w:pPr>
      <w:r w:rsidRPr="00EC78D6">
        <w:rPr>
          <w:rFonts w:ascii="Times New Roman" w:hAnsi="Times New Roman" w:cs="Times New Roman"/>
          <w:sz w:val="12"/>
          <w:szCs w:val="12"/>
        </w:rPr>
        <w:t>Глава 8. Предложения по строительству, реконструкции и (или) модернизации тепловых сетей…</w:t>
      </w:r>
      <w:r w:rsidRPr="00EC78D6">
        <w:rPr>
          <w:rFonts w:ascii="Times New Roman" w:hAnsi="Times New Roman" w:cs="Times New Roman"/>
          <w:sz w:val="12"/>
          <w:szCs w:val="12"/>
        </w:rPr>
        <w:tab/>
        <w:t>87</w:t>
      </w:r>
    </w:p>
    <w:p w:rsidR="00EC78D6" w:rsidRPr="00EC78D6" w:rsidRDefault="00EC78D6" w:rsidP="00EC78D6">
      <w:pPr>
        <w:spacing w:after="0" w:line="240" w:lineRule="auto"/>
        <w:ind w:firstLine="284"/>
        <w:jc w:val="both"/>
        <w:rPr>
          <w:rFonts w:ascii="Times New Roman" w:hAnsi="Times New Roman" w:cs="Times New Roman"/>
          <w:sz w:val="12"/>
          <w:szCs w:val="12"/>
        </w:rPr>
      </w:pPr>
      <w:r w:rsidRPr="00EC78D6">
        <w:rPr>
          <w:rFonts w:ascii="Times New Roman" w:hAnsi="Times New Roman" w:cs="Times New Roman"/>
          <w:sz w:val="12"/>
          <w:szCs w:val="12"/>
        </w:rPr>
        <w:t>Глава 9. Предложения по переводу открытых систем теплоснабжения (горячего водоснабжения) в закрытые системы горячего водоснабжения</w:t>
      </w:r>
      <w:r w:rsidRPr="00EC78D6">
        <w:rPr>
          <w:rFonts w:ascii="Times New Roman" w:hAnsi="Times New Roman" w:cs="Times New Roman"/>
          <w:sz w:val="12"/>
          <w:szCs w:val="12"/>
        </w:rPr>
        <w:tab/>
        <w:t>90</w:t>
      </w:r>
    </w:p>
    <w:p w:rsidR="00EC78D6" w:rsidRPr="00EC78D6" w:rsidRDefault="00EC78D6" w:rsidP="00EC78D6">
      <w:pPr>
        <w:spacing w:after="0" w:line="240" w:lineRule="auto"/>
        <w:ind w:firstLine="284"/>
        <w:jc w:val="both"/>
        <w:rPr>
          <w:rFonts w:ascii="Times New Roman" w:hAnsi="Times New Roman" w:cs="Times New Roman"/>
          <w:sz w:val="12"/>
          <w:szCs w:val="12"/>
        </w:rPr>
      </w:pPr>
      <w:r w:rsidRPr="00EC78D6">
        <w:rPr>
          <w:rFonts w:ascii="Times New Roman" w:hAnsi="Times New Roman" w:cs="Times New Roman"/>
          <w:sz w:val="12"/>
          <w:szCs w:val="12"/>
        </w:rPr>
        <w:t>Глава 10. Перспективные топливные балансы…</w:t>
      </w:r>
      <w:r w:rsidRPr="00EC78D6">
        <w:rPr>
          <w:rFonts w:ascii="Times New Roman" w:hAnsi="Times New Roman" w:cs="Times New Roman"/>
          <w:sz w:val="12"/>
          <w:szCs w:val="12"/>
        </w:rPr>
        <w:tab/>
        <w:t>92</w:t>
      </w:r>
    </w:p>
    <w:p w:rsidR="00EC78D6" w:rsidRPr="00EC78D6" w:rsidRDefault="00EC78D6" w:rsidP="00EC78D6">
      <w:pPr>
        <w:spacing w:after="0" w:line="240" w:lineRule="auto"/>
        <w:ind w:firstLine="284"/>
        <w:jc w:val="both"/>
        <w:rPr>
          <w:rFonts w:ascii="Times New Roman" w:hAnsi="Times New Roman" w:cs="Times New Roman"/>
          <w:sz w:val="12"/>
          <w:szCs w:val="12"/>
        </w:rPr>
      </w:pPr>
      <w:r w:rsidRPr="00EC78D6">
        <w:rPr>
          <w:rFonts w:ascii="Times New Roman" w:hAnsi="Times New Roman" w:cs="Times New Roman"/>
          <w:sz w:val="12"/>
          <w:szCs w:val="12"/>
        </w:rPr>
        <w:t>Глава 11. Оценка надежности теплоснабжения</w:t>
      </w:r>
      <w:r w:rsidRPr="00EC78D6">
        <w:rPr>
          <w:rFonts w:ascii="Times New Roman" w:hAnsi="Times New Roman" w:cs="Times New Roman"/>
          <w:sz w:val="12"/>
          <w:szCs w:val="12"/>
        </w:rPr>
        <w:tab/>
        <w:t>94</w:t>
      </w:r>
    </w:p>
    <w:p w:rsidR="00EC78D6" w:rsidRPr="00EC78D6" w:rsidRDefault="00EC78D6" w:rsidP="00EC78D6">
      <w:pPr>
        <w:spacing w:after="0" w:line="240" w:lineRule="auto"/>
        <w:ind w:firstLine="284"/>
        <w:jc w:val="both"/>
        <w:rPr>
          <w:rFonts w:ascii="Times New Roman" w:hAnsi="Times New Roman" w:cs="Times New Roman"/>
          <w:sz w:val="12"/>
          <w:szCs w:val="12"/>
        </w:rPr>
      </w:pPr>
      <w:r w:rsidRPr="00EC78D6">
        <w:rPr>
          <w:rFonts w:ascii="Times New Roman" w:hAnsi="Times New Roman" w:cs="Times New Roman"/>
          <w:sz w:val="12"/>
          <w:szCs w:val="12"/>
        </w:rPr>
        <w:t>Глава 12. Обоснование инвестиций в строительство, реконструкцию, техническое перевооружение и (или) модернизацию</w:t>
      </w:r>
      <w:r w:rsidRPr="00EC78D6">
        <w:rPr>
          <w:rFonts w:ascii="Times New Roman" w:hAnsi="Times New Roman" w:cs="Times New Roman"/>
          <w:sz w:val="12"/>
          <w:szCs w:val="12"/>
        </w:rPr>
        <w:tab/>
        <w:t>96</w:t>
      </w:r>
    </w:p>
    <w:p w:rsidR="00EC78D6" w:rsidRPr="00EC78D6" w:rsidRDefault="00EC78D6" w:rsidP="00EC78D6">
      <w:pPr>
        <w:spacing w:after="0" w:line="240" w:lineRule="auto"/>
        <w:ind w:firstLine="284"/>
        <w:jc w:val="both"/>
        <w:rPr>
          <w:rFonts w:ascii="Times New Roman" w:hAnsi="Times New Roman" w:cs="Times New Roman"/>
          <w:sz w:val="12"/>
          <w:szCs w:val="12"/>
        </w:rPr>
      </w:pPr>
      <w:r w:rsidRPr="00EC78D6">
        <w:rPr>
          <w:rFonts w:ascii="Times New Roman" w:hAnsi="Times New Roman" w:cs="Times New Roman"/>
          <w:sz w:val="12"/>
          <w:szCs w:val="12"/>
        </w:rPr>
        <w:t>Глава 13. Индикаторы развития систем теплоснабжения с.п. Сургут</w:t>
      </w:r>
      <w:r w:rsidRPr="00EC78D6">
        <w:rPr>
          <w:rFonts w:ascii="Times New Roman" w:hAnsi="Times New Roman" w:cs="Times New Roman"/>
          <w:sz w:val="12"/>
          <w:szCs w:val="12"/>
        </w:rPr>
        <w:tab/>
        <w:t>99</w:t>
      </w:r>
    </w:p>
    <w:p w:rsidR="00EC78D6" w:rsidRPr="00EC78D6" w:rsidRDefault="00EC78D6" w:rsidP="00EC78D6">
      <w:pPr>
        <w:spacing w:after="0" w:line="240" w:lineRule="auto"/>
        <w:ind w:firstLine="284"/>
        <w:jc w:val="both"/>
        <w:rPr>
          <w:rFonts w:ascii="Times New Roman" w:hAnsi="Times New Roman" w:cs="Times New Roman"/>
          <w:sz w:val="12"/>
          <w:szCs w:val="12"/>
        </w:rPr>
      </w:pPr>
      <w:r w:rsidRPr="00EC78D6">
        <w:rPr>
          <w:rFonts w:ascii="Times New Roman" w:hAnsi="Times New Roman" w:cs="Times New Roman"/>
          <w:sz w:val="12"/>
          <w:szCs w:val="12"/>
        </w:rPr>
        <w:t>Глава 14. Ценовые (тарифные) последствия.</w:t>
      </w:r>
      <w:r w:rsidRPr="00EC78D6">
        <w:rPr>
          <w:rFonts w:ascii="Times New Roman" w:hAnsi="Times New Roman" w:cs="Times New Roman"/>
          <w:sz w:val="12"/>
          <w:szCs w:val="12"/>
        </w:rPr>
        <w:tab/>
        <w:t>101</w:t>
      </w:r>
    </w:p>
    <w:p w:rsidR="00EC78D6" w:rsidRPr="00EC78D6" w:rsidRDefault="00EC78D6" w:rsidP="00EC78D6">
      <w:pPr>
        <w:spacing w:after="0" w:line="240" w:lineRule="auto"/>
        <w:ind w:firstLine="284"/>
        <w:jc w:val="both"/>
        <w:rPr>
          <w:rFonts w:ascii="Times New Roman" w:hAnsi="Times New Roman" w:cs="Times New Roman"/>
          <w:sz w:val="12"/>
          <w:szCs w:val="12"/>
        </w:rPr>
      </w:pPr>
      <w:r w:rsidRPr="00EC78D6">
        <w:rPr>
          <w:rFonts w:ascii="Times New Roman" w:hAnsi="Times New Roman" w:cs="Times New Roman"/>
          <w:sz w:val="12"/>
          <w:szCs w:val="12"/>
        </w:rPr>
        <w:t>Глава 15. Реестр единых теплоснабжающих организаций</w:t>
      </w:r>
      <w:r w:rsidRPr="00EC78D6">
        <w:rPr>
          <w:rFonts w:ascii="Times New Roman" w:hAnsi="Times New Roman" w:cs="Times New Roman"/>
          <w:sz w:val="12"/>
          <w:szCs w:val="12"/>
        </w:rPr>
        <w:tab/>
        <w:t>103</w:t>
      </w:r>
    </w:p>
    <w:p w:rsidR="00EC78D6" w:rsidRPr="00EC78D6" w:rsidRDefault="00EC78D6" w:rsidP="00EC78D6">
      <w:pPr>
        <w:spacing w:after="0" w:line="240" w:lineRule="auto"/>
        <w:ind w:firstLine="284"/>
        <w:jc w:val="both"/>
        <w:rPr>
          <w:rFonts w:ascii="Times New Roman" w:hAnsi="Times New Roman" w:cs="Times New Roman"/>
          <w:sz w:val="12"/>
          <w:szCs w:val="12"/>
        </w:rPr>
      </w:pPr>
      <w:r w:rsidRPr="00EC78D6">
        <w:rPr>
          <w:rFonts w:ascii="Times New Roman" w:hAnsi="Times New Roman" w:cs="Times New Roman"/>
          <w:sz w:val="12"/>
          <w:szCs w:val="12"/>
        </w:rPr>
        <w:t>Глава 16. Реестр мероприятий схемы теплоснабжения</w:t>
      </w:r>
      <w:r w:rsidRPr="00EC78D6">
        <w:rPr>
          <w:rFonts w:ascii="Times New Roman" w:hAnsi="Times New Roman" w:cs="Times New Roman"/>
          <w:sz w:val="12"/>
          <w:szCs w:val="12"/>
        </w:rPr>
        <w:tab/>
        <w:t>106</w:t>
      </w:r>
    </w:p>
    <w:p w:rsidR="00EC78D6" w:rsidRPr="00EC78D6" w:rsidRDefault="00EC78D6" w:rsidP="00EC78D6">
      <w:pPr>
        <w:spacing w:after="0" w:line="240" w:lineRule="auto"/>
        <w:ind w:firstLine="284"/>
        <w:jc w:val="both"/>
        <w:rPr>
          <w:rFonts w:ascii="Times New Roman" w:hAnsi="Times New Roman" w:cs="Times New Roman"/>
          <w:sz w:val="12"/>
          <w:szCs w:val="12"/>
        </w:rPr>
      </w:pPr>
      <w:r w:rsidRPr="00EC78D6">
        <w:rPr>
          <w:rFonts w:ascii="Times New Roman" w:hAnsi="Times New Roman" w:cs="Times New Roman"/>
          <w:sz w:val="12"/>
          <w:szCs w:val="12"/>
        </w:rPr>
        <w:t>Глава 17. Замечания и предложения к проекту схемы теплоснабжения</w:t>
      </w:r>
      <w:r w:rsidRPr="00EC78D6">
        <w:rPr>
          <w:rFonts w:ascii="Times New Roman" w:hAnsi="Times New Roman" w:cs="Times New Roman"/>
          <w:sz w:val="12"/>
          <w:szCs w:val="12"/>
        </w:rPr>
        <w:tab/>
        <w:t>108</w:t>
      </w:r>
    </w:p>
    <w:p w:rsidR="00EC78D6" w:rsidRPr="00EC78D6" w:rsidRDefault="00EC78D6" w:rsidP="00EC78D6">
      <w:pPr>
        <w:spacing w:after="0" w:line="240" w:lineRule="auto"/>
        <w:ind w:firstLine="284"/>
        <w:jc w:val="both"/>
        <w:rPr>
          <w:rFonts w:ascii="Times New Roman" w:hAnsi="Times New Roman" w:cs="Times New Roman"/>
          <w:sz w:val="12"/>
          <w:szCs w:val="12"/>
        </w:rPr>
      </w:pPr>
      <w:r w:rsidRPr="00EC78D6">
        <w:rPr>
          <w:rFonts w:ascii="Times New Roman" w:hAnsi="Times New Roman" w:cs="Times New Roman"/>
          <w:sz w:val="12"/>
          <w:szCs w:val="12"/>
        </w:rPr>
        <w:t>Глава 18. Сводный том изменений, выполненных в схеме теплоснабжения</w:t>
      </w:r>
      <w:r w:rsidRPr="00EC78D6">
        <w:rPr>
          <w:rFonts w:ascii="Times New Roman" w:hAnsi="Times New Roman" w:cs="Times New Roman"/>
          <w:sz w:val="12"/>
          <w:szCs w:val="12"/>
        </w:rPr>
        <w:tab/>
        <w:t>109</w:t>
      </w:r>
    </w:p>
    <w:p w:rsidR="00EC78D6" w:rsidRPr="00EC78D6" w:rsidRDefault="00EC78D6" w:rsidP="00EC78D6">
      <w:pPr>
        <w:spacing w:after="0" w:line="240" w:lineRule="auto"/>
        <w:ind w:firstLine="284"/>
        <w:jc w:val="both"/>
        <w:rPr>
          <w:rFonts w:ascii="Times New Roman" w:hAnsi="Times New Roman" w:cs="Times New Roman"/>
          <w:sz w:val="12"/>
          <w:szCs w:val="12"/>
        </w:rPr>
      </w:pPr>
      <w:r w:rsidRPr="00EC78D6">
        <w:rPr>
          <w:rFonts w:ascii="Times New Roman" w:hAnsi="Times New Roman" w:cs="Times New Roman"/>
          <w:sz w:val="12"/>
          <w:szCs w:val="12"/>
        </w:rPr>
        <w:t>Приложение 1</w:t>
      </w:r>
      <w:r w:rsidRPr="00EC78D6">
        <w:rPr>
          <w:rFonts w:ascii="Times New Roman" w:hAnsi="Times New Roman" w:cs="Times New Roman"/>
          <w:sz w:val="12"/>
          <w:szCs w:val="12"/>
        </w:rPr>
        <w:tab/>
        <w:t>111</w:t>
      </w:r>
    </w:p>
    <w:p w:rsidR="00EC78D6" w:rsidRDefault="00EC78D6" w:rsidP="00EC78D6">
      <w:pPr>
        <w:spacing w:after="0" w:line="240" w:lineRule="auto"/>
        <w:ind w:firstLine="284"/>
        <w:jc w:val="both"/>
        <w:rPr>
          <w:rFonts w:ascii="Times New Roman" w:hAnsi="Times New Roman" w:cs="Times New Roman"/>
          <w:sz w:val="12"/>
          <w:szCs w:val="12"/>
        </w:rPr>
      </w:pPr>
      <w:r w:rsidRPr="00EC78D6">
        <w:rPr>
          <w:rFonts w:ascii="Times New Roman" w:hAnsi="Times New Roman" w:cs="Times New Roman"/>
          <w:sz w:val="12"/>
          <w:szCs w:val="12"/>
        </w:rPr>
        <w:t>Приложение 2</w:t>
      </w:r>
      <w:r w:rsidRPr="00EC78D6">
        <w:rPr>
          <w:rFonts w:ascii="Times New Roman" w:hAnsi="Times New Roman" w:cs="Times New Roman"/>
          <w:sz w:val="12"/>
          <w:szCs w:val="12"/>
        </w:rPr>
        <w:tab/>
        <w:t>114</w:t>
      </w:r>
    </w:p>
    <w:p w:rsidR="00EC78D6" w:rsidRDefault="00EC78D6" w:rsidP="00EC78D6">
      <w:pPr>
        <w:spacing w:after="0" w:line="240" w:lineRule="auto"/>
        <w:ind w:firstLine="284"/>
        <w:jc w:val="both"/>
        <w:rPr>
          <w:rFonts w:ascii="Times New Roman" w:hAnsi="Times New Roman" w:cs="Times New Roman"/>
          <w:sz w:val="12"/>
          <w:szCs w:val="12"/>
        </w:rPr>
      </w:pPr>
    </w:p>
    <w:p w:rsidR="00EC78D6" w:rsidRPr="00EC78D6" w:rsidRDefault="00EC78D6" w:rsidP="00EC78D6">
      <w:pPr>
        <w:spacing w:after="0" w:line="240" w:lineRule="auto"/>
        <w:ind w:firstLine="284"/>
        <w:jc w:val="both"/>
        <w:rPr>
          <w:rFonts w:ascii="Times New Roman" w:hAnsi="Times New Roman" w:cs="Times New Roman"/>
          <w:sz w:val="12"/>
          <w:szCs w:val="12"/>
        </w:rPr>
      </w:pPr>
      <w:r w:rsidRPr="00EC78D6">
        <w:rPr>
          <w:rFonts w:ascii="Times New Roman" w:hAnsi="Times New Roman" w:cs="Times New Roman"/>
          <w:sz w:val="12"/>
          <w:szCs w:val="12"/>
        </w:rPr>
        <w:t>ОБОЗНАЧЕНИЯ И СОКРАЩЕНИЯ</w:t>
      </w:r>
    </w:p>
    <w:p w:rsidR="00EC78D6" w:rsidRPr="00EC78D6" w:rsidRDefault="00EC78D6" w:rsidP="00EC78D6">
      <w:pPr>
        <w:spacing w:after="0" w:line="240" w:lineRule="auto"/>
        <w:ind w:firstLine="284"/>
        <w:jc w:val="both"/>
        <w:rPr>
          <w:rFonts w:ascii="Times New Roman" w:hAnsi="Times New Roman" w:cs="Times New Roman"/>
          <w:sz w:val="12"/>
          <w:szCs w:val="12"/>
        </w:rPr>
      </w:pPr>
      <w:r w:rsidRPr="00EC78D6">
        <w:rPr>
          <w:rFonts w:ascii="Times New Roman" w:hAnsi="Times New Roman" w:cs="Times New Roman"/>
          <w:sz w:val="12"/>
          <w:szCs w:val="12"/>
        </w:rPr>
        <w:t>Обосновывающие материалы – обосновывающие материалы к схеме теплоснабжения, являющиеся ее неотъемлемой частью, разработанные в соответствии с п. 23 Требований к схемам теплоснабжения (утверждены постановлением Правительства Российской Федерации от 22.02.2012 № 154).</w:t>
      </w:r>
    </w:p>
    <w:p w:rsidR="00EC78D6" w:rsidRPr="00EC78D6" w:rsidRDefault="00EC78D6" w:rsidP="00EC78D6">
      <w:pPr>
        <w:spacing w:after="0" w:line="240" w:lineRule="auto"/>
        <w:ind w:firstLine="284"/>
        <w:jc w:val="both"/>
        <w:rPr>
          <w:rFonts w:ascii="Times New Roman" w:hAnsi="Times New Roman" w:cs="Times New Roman"/>
          <w:sz w:val="12"/>
          <w:szCs w:val="12"/>
        </w:rPr>
      </w:pPr>
      <w:r w:rsidRPr="00EC78D6">
        <w:rPr>
          <w:rFonts w:ascii="Times New Roman" w:hAnsi="Times New Roman" w:cs="Times New Roman"/>
          <w:sz w:val="12"/>
          <w:szCs w:val="12"/>
        </w:rPr>
        <w:t>с.п. Сургут – сельское поселение Сургут.</w:t>
      </w:r>
    </w:p>
    <w:p w:rsidR="00EC78D6" w:rsidRPr="00EC78D6" w:rsidRDefault="00EC78D6" w:rsidP="00EC78D6">
      <w:pPr>
        <w:spacing w:after="0" w:line="240" w:lineRule="auto"/>
        <w:ind w:firstLine="284"/>
        <w:jc w:val="both"/>
        <w:rPr>
          <w:rFonts w:ascii="Times New Roman" w:hAnsi="Times New Roman" w:cs="Times New Roman"/>
          <w:sz w:val="12"/>
          <w:szCs w:val="12"/>
        </w:rPr>
      </w:pPr>
      <w:r w:rsidRPr="00EC78D6">
        <w:rPr>
          <w:rFonts w:ascii="Times New Roman" w:hAnsi="Times New Roman" w:cs="Times New Roman"/>
          <w:sz w:val="12"/>
          <w:szCs w:val="12"/>
        </w:rPr>
        <w:t>п. – поселок.</w:t>
      </w:r>
    </w:p>
    <w:p w:rsidR="00EC78D6" w:rsidRPr="00EC78D6" w:rsidRDefault="00EC78D6" w:rsidP="00EC78D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ООО</w:t>
      </w:r>
      <w:r>
        <w:rPr>
          <w:rFonts w:ascii="Times New Roman" w:hAnsi="Times New Roman" w:cs="Times New Roman"/>
          <w:sz w:val="12"/>
          <w:szCs w:val="12"/>
        </w:rPr>
        <w:tab/>
        <w:t xml:space="preserve">«СКК» – Общество с ограниченной ответственностью </w:t>
      </w:r>
      <w:r w:rsidRPr="00EC78D6">
        <w:rPr>
          <w:rFonts w:ascii="Times New Roman" w:hAnsi="Times New Roman" w:cs="Times New Roman"/>
          <w:sz w:val="12"/>
          <w:szCs w:val="12"/>
        </w:rPr>
        <w:t>«Сервисная коммунальная компания»</w:t>
      </w:r>
    </w:p>
    <w:p w:rsidR="00EC78D6" w:rsidRPr="00EC78D6" w:rsidRDefault="00EC78D6" w:rsidP="00EC78D6">
      <w:pPr>
        <w:spacing w:after="0" w:line="240" w:lineRule="auto"/>
        <w:ind w:firstLine="284"/>
        <w:jc w:val="both"/>
        <w:rPr>
          <w:rFonts w:ascii="Times New Roman" w:hAnsi="Times New Roman" w:cs="Times New Roman"/>
          <w:sz w:val="12"/>
          <w:szCs w:val="12"/>
        </w:rPr>
      </w:pPr>
      <w:r w:rsidRPr="00EC78D6">
        <w:rPr>
          <w:rFonts w:ascii="Times New Roman" w:hAnsi="Times New Roman" w:cs="Times New Roman"/>
          <w:sz w:val="12"/>
          <w:szCs w:val="12"/>
        </w:rPr>
        <w:t>ПВ – промышленная (техническая) вода. ППР – планово-предупредительный ремонт. ППУ – пенополиуретан.</w:t>
      </w:r>
    </w:p>
    <w:p w:rsidR="00EC78D6" w:rsidRPr="00EC78D6" w:rsidRDefault="00EC78D6" w:rsidP="00EC78D6">
      <w:pPr>
        <w:spacing w:after="0" w:line="240" w:lineRule="auto"/>
        <w:ind w:firstLine="284"/>
        <w:jc w:val="both"/>
        <w:rPr>
          <w:rFonts w:ascii="Times New Roman" w:hAnsi="Times New Roman" w:cs="Times New Roman"/>
          <w:sz w:val="12"/>
          <w:szCs w:val="12"/>
        </w:rPr>
      </w:pPr>
      <w:r w:rsidRPr="00EC78D6">
        <w:rPr>
          <w:rFonts w:ascii="Times New Roman" w:hAnsi="Times New Roman" w:cs="Times New Roman"/>
          <w:sz w:val="12"/>
          <w:szCs w:val="12"/>
        </w:rPr>
        <w:t>СО – система отопления.</w:t>
      </w:r>
    </w:p>
    <w:p w:rsidR="00EC78D6" w:rsidRPr="00EC78D6" w:rsidRDefault="00EC78D6" w:rsidP="00EC78D6">
      <w:pPr>
        <w:spacing w:after="0" w:line="240" w:lineRule="auto"/>
        <w:ind w:firstLine="284"/>
        <w:jc w:val="both"/>
        <w:rPr>
          <w:rFonts w:ascii="Times New Roman" w:hAnsi="Times New Roman" w:cs="Times New Roman"/>
          <w:sz w:val="12"/>
          <w:szCs w:val="12"/>
        </w:rPr>
      </w:pPr>
      <w:r w:rsidRPr="00EC78D6">
        <w:rPr>
          <w:rFonts w:ascii="Times New Roman" w:hAnsi="Times New Roman" w:cs="Times New Roman"/>
          <w:sz w:val="12"/>
          <w:szCs w:val="12"/>
        </w:rPr>
        <w:t>ТС – тепловая сеть.</w:t>
      </w:r>
    </w:p>
    <w:p w:rsidR="00EC78D6" w:rsidRPr="00EC78D6" w:rsidRDefault="00EC78D6" w:rsidP="00EC78D6">
      <w:pPr>
        <w:spacing w:after="0" w:line="240" w:lineRule="auto"/>
        <w:ind w:firstLine="284"/>
        <w:jc w:val="both"/>
        <w:rPr>
          <w:rFonts w:ascii="Times New Roman" w:hAnsi="Times New Roman" w:cs="Times New Roman"/>
          <w:sz w:val="12"/>
          <w:szCs w:val="12"/>
        </w:rPr>
      </w:pPr>
      <w:r w:rsidRPr="00EC78D6">
        <w:rPr>
          <w:rFonts w:ascii="Times New Roman" w:hAnsi="Times New Roman" w:cs="Times New Roman"/>
          <w:sz w:val="12"/>
          <w:szCs w:val="12"/>
        </w:rPr>
        <w:t>ТСО – теплоснабжающая организация. ТЭР – топливно-энергетические ресурсы. УУТЭ – узел учета тепловой энергии.</w:t>
      </w:r>
    </w:p>
    <w:p w:rsidR="00EC78D6" w:rsidRPr="00EC78D6" w:rsidRDefault="00EC78D6" w:rsidP="00EC78D6">
      <w:pPr>
        <w:spacing w:after="0" w:line="240" w:lineRule="auto"/>
        <w:ind w:firstLine="284"/>
        <w:jc w:val="both"/>
        <w:rPr>
          <w:rFonts w:ascii="Times New Roman" w:hAnsi="Times New Roman" w:cs="Times New Roman"/>
          <w:sz w:val="12"/>
          <w:szCs w:val="12"/>
        </w:rPr>
      </w:pPr>
      <w:r w:rsidRPr="00EC78D6">
        <w:rPr>
          <w:rFonts w:ascii="Times New Roman" w:hAnsi="Times New Roman" w:cs="Times New Roman"/>
          <w:sz w:val="12"/>
          <w:szCs w:val="12"/>
        </w:rPr>
        <w:t>ХВО – химводоочистка.</w:t>
      </w:r>
    </w:p>
    <w:p w:rsidR="00EC78D6" w:rsidRPr="00EC78D6" w:rsidRDefault="00EC78D6" w:rsidP="00EC78D6">
      <w:pPr>
        <w:spacing w:after="0" w:line="240" w:lineRule="auto"/>
        <w:ind w:firstLine="284"/>
        <w:jc w:val="both"/>
        <w:rPr>
          <w:rFonts w:ascii="Times New Roman" w:hAnsi="Times New Roman" w:cs="Times New Roman"/>
          <w:sz w:val="12"/>
          <w:szCs w:val="12"/>
        </w:rPr>
      </w:pPr>
      <w:r w:rsidRPr="00EC78D6">
        <w:rPr>
          <w:rFonts w:ascii="Times New Roman" w:hAnsi="Times New Roman" w:cs="Times New Roman"/>
          <w:sz w:val="12"/>
          <w:szCs w:val="12"/>
        </w:rPr>
        <w:t>ЭР – энергетический ресурсы.</w:t>
      </w:r>
    </w:p>
    <w:p w:rsidR="00EC78D6" w:rsidRPr="00EC78D6" w:rsidRDefault="00EC78D6" w:rsidP="00EC78D6">
      <w:pPr>
        <w:spacing w:after="0" w:line="240" w:lineRule="auto"/>
        <w:ind w:firstLine="284"/>
        <w:jc w:val="both"/>
        <w:rPr>
          <w:rFonts w:ascii="Times New Roman" w:hAnsi="Times New Roman" w:cs="Times New Roman"/>
          <w:sz w:val="12"/>
          <w:szCs w:val="12"/>
        </w:rPr>
      </w:pPr>
      <w:r w:rsidRPr="00EC78D6">
        <w:rPr>
          <w:rFonts w:ascii="Times New Roman" w:hAnsi="Times New Roman" w:cs="Times New Roman"/>
          <w:sz w:val="12"/>
          <w:szCs w:val="12"/>
        </w:rPr>
        <w:t>ЭСМ – энергосберегающие мероприятия.</w:t>
      </w:r>
    </w:p>
    <w:p w:rsidR="00EC78D6" w:rsidRPr="00EC78D6" w:rsidRDefault="00EC78D6" w:rsidP="00EC78D6">
      <w:pPr>
        <w:spacing w:after="0" w:line="240" w:lineRule="auto"/>
        <w:ind w:firstLine="284"/>
        <w:jc w:val="both"/>
        <w:rPr>
          <w:rFonts w:ascii="Times New Roman" w:hAnsi="Times New Roman" w:cs="Times New Roman"/>
          <w:sz w:val="12"/>
          <w:szCs w:val="12"/>
        </w:rPr>
      </w:pPr>
      <w:r w:rsidRPr="00EC78D6">
        <w:rPr>
          <w:rFonts w:ascii="Times New Roman" w:hAnsi="Times New Roman" w:cs="Times New Roman"/>
          <w:sz w:val="12"/>
          <w:szCs w:val="12"/>
        </w:rPr>
        <w:t>РНИ – режимно – наладочные испытания.</w:t>
      </w:r>
    </w:p>
    <w:p w:rsidR="00EC78D6" w:rsidRPr="00EC78D6" w:rsidRDefault="00EC78D6" w:rsidP="00EC78D6">
      <w:pPr>
        <w:spacing w:after="0" w:line="240" w:lineRule="auto"/>
        <w:ind w:firstLine="284"/>
        <w:jc w:val="both"/>
        <w:rPr>
          <w:rFonts w:ascii="Times New Roman" w:hAnsi="Times New Roman" w:cs="Times New Roman"/>
          <w:sz w:val="12"/>
          <w:szCs w:val="12"/>
        </w:rPr>
      </w:pPr>
      <w:r w:rsidRPr="00EC78D6">
        <w:rPr>
          <w:rFonts w:ascii="Times New Roman" w:hAnsi="Times New Roman" w:cs="Times New Roman"/>
          <w:sz w:val="12"/>
          <w:szCs w:val="12"/>
        </w:rPr>
        <w:t xml:space="preserve"> Глава 1. Существующее положение в сфере производства, передачи и потребления тепловой энергии для целей теплоснабжения.</w:t>
      </w:r>
    </w:p>
    <w:p w:rsidR="00EC78D6" w:rsidRPr="00EC78D6" w:rsidRDefault="00EC78D6" w:rsidP="00EC78D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EC78D6">
        <w:rPr>
          <w:rFonts w:ascii="Times New Roman" w:hAnsi="Times New Roman" w:cs="Times New Roman"/>
          <w:sz w:val="12"/>
          <w:szCs w:val="12"/>
        </w:rPr>
        <w:t>Функциональная структура теплоснабжения.</w:t>
      </w:r>
    </w:p>
    <w:p w:rsidR="00EC78D6" w:rsidRPr="00EC78D6" w:rsidRDefault="00EC78D6" w:rsidP="00EC78D6">
      <w:pPr>
        <w:spacing w:after="0" w:line="240" w:lineRule="auto"/>
        <w:ind w:firstLine="284"/>
        <w:jc w:val="both"/>
        <w:rPr>
          <w:rFonts w:ascii="Times New Roman" w:hAnsi="Times New Roman" w:cs="Times New Roman"/>
          <w:sz w:val="12"/>
          <w:szCs w:val="12"/>
        </w:rPr>
      </w:pPr>
      <w:r w:rsidRPr="00EC78D6">
        <w:rPr>
          <w:rFonts w:ascii="Times New Roman" w:hAnsi="Times New Roman" w:cs="Times New Roman"/>
          <w:sz w:val="12"/>
          <w:szCs w:val="12"/>
        </w:rPr>
        <w:t>На территории сельского поселения Сургут действуют 4 изолированные системы теплоснабжения, образованные на базе централизованных и автономных котельных.</w:t>
      </w:r>
    </w:p>
    <w:p w:rsidR="00EC78D6" w:rsidRPr="00EC78D6" w:rsidRDefault="00EC78D6" w:rsidP="00EC78D6">
      <w:pPr>
        <w:spacing w:after="0" w:line="240" w:lineRule="auto"/>
        <w:ind w:firstLine="284"/>
        <w:jc w:val="both"/>
        <w:rPr>
          <w:rFonts w:ascii="Times New Roman" w:hAnsi="Times New Roman" w:cs="Times New Roman"/>
          <w:sz w:val="12"/>
          <w:szCs w:val="12"/>
        </w:rPr>
      </w:pPr>
      <w:r w:rsidRPr="00EC78D6">
        <w:rPr>
          <w:rFonts w:ascii="Times New Roman" w:hAnsi="Times New Roman" w:cs="Times New Roman"/>
          <w:sz w:val="12"/>
          <w:szCs w:val="12"/>
        </w:rPr>
        <w:t>Преобладает теплоснабжение   от   источн</w:t>
      </w:r>
      <w:r>
        <w:rPr>
          <w:rFonts w:ascii="Times New Roman" w:hAnsi="Times New Roman" w:cs="Times New Roman"/>
          <w:sz w:val="12"/>
          <w:szCs w:val="12"/>
        </w:rPr>
        <w:t xml:space="preserve">иков   тепловой   энергии   ООО </w:t>
      </w:r>
      <w:r w:rsidRPr="00EC78D6">
        <w:rPr>
          <w:rFonts w:ascii="Times New Roman" w:hAnsi="Times New Roman" w:cs="Times New Roman"/>
          <w:sz w:val="12"/>
          <w:szCs w:val="12"/>
        </w:rPr>
        <w:t>«Сервисная Коммунальная Компания» - 4 котельные в п. Сургут. Сведения по данным источникам тепловой энергии представлены в таблице 1.1.1.</w:t>
      </w:r>
    </w:p>
    <w:p w:rsidR="00EC78D6" w:rsidRPr="00EC78D6" w:rsidRDefault="00EC78D6" w:rsidP="00EC78D6">
      <w:pPr>
        <w:spacing w:after="0" w:line="240" w:lineRule="auto"/>
        <w:ind w:firstLine="284"/>
        <w:jc w:val="both"/>
        <w:rPr>
          <w:rFonts w:ascii="Times New Roman" w:hAnsi="Times New Roman" w:cs="Times New Roman"/>
          <w:sz w:val="12"/>
          <w:szCs w:val="12"/>
        </w:rPr>
      </w:pPr>
      <w:r w:rsidRPr="00EC78D6">
        <w:rPr>
          <w:rFonts w:ascii="Times New Roman" w:hAnsi="Times New Roman" w:cs="Times New Roman"/>
          <w:sz w:val="12"/>
          <w:szCs w:val="12"/>
        </w:rPr>
        <w:t>Все котельные, находящиеся на территории с.п. Сургут используют для выработки теплоты природный газ. Потребителями тепловой энергии являются многоквартирные дома, бюджетные и прочие организации. Теплоснабжение с.п. Сургут от действующих котельных осуществляется по функциональной схеме, представленной на рисунке 1.1.1. Существующие границы зон действия систем теплоснабжения (см. главу 2.4) определены точками присоединения самых удаленных потребителей к тепловым сетям.</w:t>
      </w:r>
    </w:p>
    <w:p w:rsidR="00EC78D6" w:rsidRPr="00EC78D6" w:rsidRDefault="00EC78D6" w:rsidP="00EC78D6">
      <w:pPr>
        <w:spacing w:after="0" w:line="240" w:lineRule="auto"/>
        <w:ind w:firstLine="284"/>
        <w:jc w:val="both"/>
        <w:rPr>
          <w:rFonts w:ascii="Times New Roman" w:hAnsi="Times New Roman" w:cs="Times New Roman"/>
          <w:sz w:val="12"/>
          <w:szCs w:val="12"/>
        </w:rPr>
      </w:pPr>
      <w:r w:rsidRPr="00EC78D6">
        <w:rPr>
          <w:rFonts w:ascii="Times New Roman" w:hAnsi="Times New Roman" w:cs="Times New Roman"/>
          <w:sz w:val="12"/>
          <w:szCs w:val="12"/>
        </w:rPr>
        <w:t>Тепловые сети имеют 2-х трубную прокладку. Передача теплоты осуществляется в горячей воде. Тепловая энергия используется потребителями для целей отопления.</w:t>
      </w:r>
    </w:p>
    <w:p w:rsidR="00EC78D6" w:rsidRPr="00EC78D6" w:rsidRDefault="00EC78D6" w:rsidP="00EC78D6">
      <w:pPr>
        <w:spacing w:after="0" w:line="240" w:lineRule="auto"/>
        <w:ind w:firstLine="284"/>
        <w:jc w:val="both"/>
        <w:rPr>
          <w:rFonts w:ascii="Times New Roman" w:hAnsi="Times New Roman" w:cs="Times New Roman"/>
          <w:sz w:val="12"/>
          <w:szCs w:val="12"/>
        </w:rPr>
      </w:pPr>
      <w:r w:rsidRPr="00EC78D6">
        <w:rPr>
          <w:rFonts w:ascii="Times New Roman" w:hAnsi="Times New Roman" w:cs="Times New Roman"/>
          <w:sz w:val="12"/>
          <w:szCs w:val="12"/>
        </w:rPr>
        <w:lastRenderedPageBreak/>
        <w:t>Основная часть объектов индивидуального жилищного строительства, а также некоторые общественные здания сельского поселения Сургут оборудованы индивидуальными источниками тепловой энергии, число которых равно количеству зданий с индивидуальным теплоснабжением.</w:t>
      </w:r>
    </w:p>
    <w:p w:rsidR="00EC78D6" w:rsidRPr="00EC78D6" w:rsidRDefault="00EC78D6" w:rsidP="00EC78D6">
      <w:pPr>
        <w:spacing w:after="0" w:line="240" w:lineRule="auto"/>
        <w:ind w:firstLine="284"/>
        <w:jc w:val="both"/>
        <w:rPr>
          <w:rFonts w:ascii="Times New Roman" w:hAnsi="Times New Roman" w:cs="Times New Roman"/>
          <w:sz w:val="12"/>
          <w:szCs w:val="12"/>
        </w:rPr>
      </w:pPr>
      <w:r w:rsidRPr="00EC78D6">
        <w:rPr>
          <w:rFonts w:ascii="Times New Roman" w:hAnsi="Times New Roman" w:cs="Times New Roman"/>
          <w:sz w:val="12"/>
          <w:szCs w:val="12"/>
        </w:rPr>
        <w:t>Горячее водоснабжение в с.п. Сургут осуществляется только за счет собственных источников тепловой энергии. В качестве индивидуальных источников используются проточные газовые водонагреватели, двухконтурные отопительные котлы и</w:t>
      </w:r>
      <w:r>
        <w:rPr>
          <w:rFonts w:ascii="Times New Roman" w:hAnsi="Times New Roman" w:cs="Times New Roman"/>
          <w:sz w:val="12"/>
          <w:szCs w:val="12"/>
        </w:rPr>
        <w:t xml:space="preserve"> электрические водонагреватели.</w:t>
      </w:r>
    </w:p>
    <w:p w:rsidR="00EC78D6" w:rsidRDefault="00EC78D6" w:rsidP="00EC78D6">
      <w:pPr>
        <w:spacing w:after="0" w:line="240" w:lineRule="auto"/>
        <w:ind w:firstLine="284"/>
        <w:jc w:val="both"/>
        <w:rPr>
          <w:rFonts w:ascii="Times New Roman" w:hAnsi="Times New Roman" w:cs="Times New Roman"/>
          <w:sz w:val="12"/>
          <w:szCs w:val="12"/>
        </w:rPr>
      </w:pPr>
      <w:r w:rsidRPr="00EC78D6">
        <w:rPr>
          <w:rFonts w:ascii="Times New Roman" w:hAnsi="Times New Roman" w:cs="Times New Roman"/>
          <w:sz w:val="12"/>
          <w:szCs w:val="12"/>
        </w:rPr>
        <w:t>Рисунок 1.1.1 - Функциональная схем</w:t>
      </w:r>
      <w:r>
        <w:rPr>
          <w:rFonts w:ascii="Times New Roman" w:hAnsi="Times New Roman" w:cs="Times New Roman"/>
          <w:sz w:val="12"/>
          <w:szCs w:val="12"/>
        </w:rPr>
        <w:t xml:space="preserve">а теплоснабжения п. Сургут (ООО </w:t>
      </w:r>
      <w:r w:rsidRPr="00EC78D6">
        <w:rPr>
          <w:rFonts w:ascii="Times New Roman" w:hAnsi="Times New Roman" w:cs="Times New Roman"/>
          <w:sz w:val="12"/>
          <w:szCs w:val="12"/>
        </w:rPr>
        <w:t>«СКК»)</w:t>
      </w:r>
    </w:p>
    <w:p w:rsidR="00EC78D6" w:rsidRDefault="00EC78D6" w:rsidP="00EC78D6">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2CE77A16" wp14:editId="47437881">
            <wp:extent cx="1272942" cy="876300"/>
            <wp:effectExtent l="0" t="0" r="3810" b="0"/>
            <wp:docPr id="13" name="Рисунок 13"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Снимок.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3116" cy="876420"/>
                    </a:xfrm>
                    <a:prstGeom prst="rect">
                      <a:avLst/>
                    </a:prstGeom>
                    <a:noFill/>
                    <a:ln>
                      <a:noFill/>
                    </a:ln>
                  </pic:spPr>
                </pic:pic>
              </a:graphicData>
            </a:graphic>
          </wp:inline>
        </w:drawing>
      </w:r>
    </w:p>
    <w:p w:rsidR="00973A08" w:rsidRDefault="00973A08" w:rsidP="00973A08">
      <w:pPr>
        <w:spacing w:after="0" w:line="240" w:lineRule="auto"/>
        <w:ind w:firstLine="284"/>
        <w:jc w:val="both"/>
        <w:rPr>
          <w:rFonts w:ascii="Times New Roman" w:hAnsi="Times New Roman" w:cs="Times New Roman"/>
          <w:sz w:val="12"/>
          <w:szCs w:val="12"/>
        </w:rPr>
      </w:pPr>
      <w:r w:rsidRPr="00973A08">
        <w:rPr>
          <w:rFonts w:ascii="Times New Roman" w:hAnsi="Times New Roman" w:cs="Times New Roman"/>
          <w:sz w:val="12"/>
          <w:szCs w:val="12"/>
        </w:rPr>
        <w:t>Таблица 1.1.1 – Сведения по котельным с.п. Сургут</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0"/>
        <w:gridCol w:w="2409"/>
        <w:gridCol w:w="3685"/>
        <w:gridCol w:w="1139"/>
      </w:tblGrid>
      <w:tr w:rsidR="00CE3ECC" w:rsidRPr="00CE3ECC" w:rsidTr="00CE3ECC">
        <w:trPr>
          <w:trHeight w:val="70"/>
        </w:trPr>
        <w:tc>
          <w:tcPr>
            <w:tcW w:w="193" w:type="pct"/>
            <w:vAlign w:val="center"/>
          </w:tcPr>
          <w:p w:rsidR="00CE3ECC" w:rsidRPr="00CE3ECC" w:rsidRDefault="00CE3ECC" w:rsidP="00CE3ECC">
            <w:pPr>
              <w:pStyle w:val="aff1"/>
              <w:jc w:val="center"/>
              <w:rPr>
                <w:rFonts w:ascii="Times New Roman" w:hAnsi="Times New Roman" w:cs="Times New Roman"/>
                <w:sz w:val="12"/>
                <w:szCs w:val="12"/>
              </w:rPr>
            </w:pPr>
            <w:r w:rsidRPr="00CE3ECC">
              <w:rPr>
                <w:rFonts w:ascii="Times New Roman" w:hAnsi="Times New Roman" w:cs="Times New Roman"/>
                <w:sz w:val="12"/>
                <w:szCs w:val="12"/>
              </w:rPr>
              <w:t>№</w:t>
            </w:r>
            <w:r w:rsidRPr="00CE3ECC">
              <w:rPr>
                <w:rFonts w:ascii="Times New Roman" w:hAnsi="Times New Roman" w:cs="Times New Roman"/>
                <w:spacing w:val="-51"/>
                <w:sz w:val="12"/>
                <w:szCs w:val="12"/>
              </w:rPr>
              <w:t xml:space="preserve"> </w:t>
            </w:r>
            <w:r w:rsidRPr="00CE3ECC">
              <w:rPr>
                <w:rFonts w:ascii="Times New Roman" w:hAnsi="Times New Roman" w:cs="Times New Roman"/>
                <w:w w:val="95"/>
                <w:sz w:val="12"/>
                <w:szCs w:val="12"/>
              </w:rPr>
              <w:t>п/п</w:t>
            </w:r>
          </w:p>
        </w:tc>
        <w:tc>
          <w:tcPr>
            <w:tcW w:w="1601" w:type="pct"/>
            <w:vAlign w:val="center"/>
          </w:tcPr>
          <w:p w:rsidR="00CE3ECC" w:rsidRPr="00CE3ECC" w:rsidRDefault="00CE3ECC" w:rsidP="00CE3ECC">
            <w:pPr>
              <w:pStyle w:val="aff1"/>
              <w:jc w:val="center"/>
              <w:rPr>
                <w:rFonts w:ascii="Times New Roman" w:hAnsi="Times New Roman" w:cs="Times New Roman"/>
                <w:sz w:val="12"/>
                <w:szCs w:val="12"/>
              </w:rPr>
            </w:pPr>
            <w:r w:rsidRPr="00CE3ECC">
              <w:rPr>
                <w:rFonts w:ascii="Times New Roman" w:hAnsi="Times New Roman" w:cs="Times New Roman"/>
                <w:spacing w:val="-1"/>
                <w:sz w:val="12"/>
                <w:szCs w:val="12"/>
              </w:rPr>
              <w:t>Наименование</w:t>
            </w:r>
            <w:r w:rsidRPr="00CE3ECC">
              <w:rPr>
                <w:rFonts w:ascii="Times New Roman" w:hAnsi="Times New Roman" w:cs="Times New Roman"/>
                <w:spacing w:val="-11"/>
                <w:sz w:val="12"/>
                <w:szCs w:val="12"/>
              </w:rPr>
              <w:t xml:space="preserve"> </w:t>
            </w:r>
            <w:r w:rsidRPr="00CE3ECC">
              <w:rPr>
                <w:rFonts w:ascii="Times New Roman" w:hAnsi="Times New Roman" w:cs="Times New Roman"/>
                <w:sz w:val="12"/>
                <w:szCs w:val="12"/>
              </w:rPr>
              <w:t>источника</w:t>
            </w:r>
          </w:p>
        </w:tc>
        <w:tc>
          <w:tcPr>
            <w:tcW w:w="2449" w:type="pct"/>
            <w:vAlign w:val="center"/>
          </w:tcPr>
          <w:p w:rsidR="00CE3ECC" w:rsidRPr="00CE3ECC" w:rsidRDefault="00CE3ECC" w:rsidP="00CE3ECC">
            <w:pPr>
              <w:pStyle w:val="aff1"/>
              <w:jc w:val="center"/>
              <w:rPr>
                <w:rFonts w:ascii="Times New Roman" w:hAnsi="Times New Roman" w:cs="Times New Roman"/>
                <w:sz w:val="12"/>
                <w:szCs w:val="12"/>
              </w:rPr>
            </w:pPr>
            <w:r w:rsidRPr="00CE3ECC">
              <w:rPr>
                <w:rFonts w:ascii="Times New Roman" w:hAnsi="Times New Roman" w:cs="Times New Roman"/>
                <w:sz w:val="12"/>
                <w:szCs w:val="12"/>
              </w:rPr>
              <w:t>Адрес</w:t>
            </w:r>
          </w:p>
        </w:tc>
        <w:tc>
          <w:tcPr>
            <w:tcW w:w="757" w:type="pct"/>
            <w:vAlign w:val="center"/>
          </w:tcPr>
          <w:p w:rsidR="00CE3ECC" w:rsidRPr="00CE3ECC" w:rsidRDefault="00CE3ECC" w:rsidP="00CE3ECC">
            <w:pPr>
              <w:pStyle w:val="aff1"/>
              <w:jc w:val="center"/>
              <w:rPr>
                <w:rFonts w:ascii="Times New Roman" w:hAnsi="Times New Roman" w:cs="Times New Roman"/>
                <w:sz w:val="12"/>
                <w:szCs w:val="12"/>
              </w:rPr>
            </w:pPr>
            <w:r w:rsidRPr="00CE3ECC">
              <w:rPr>
                <w:rFonts w:ascii="Times New Roman" w:hAnsi="Times New Roman" w:cs="Times New Roman"/>
                <w:sz w:val="12"/>
                <w:szCs w:val="12"/>
              </w:rPr>
              <w:t>Год ввода</w:t>
            </w:r>
            <w:r>
              <w:rPr>
                <w:rFonts w:ascii="Times New Roman" w:hAnsi="Times New Roman" w:cs="Times New Roman"/>
                <w:spacing w:val="-51"/>
                <w:sz w:val="12"/>
                <w:szCs w:val="12"/>
                <w:lang w:val="ru-RU"/>
              </w:rPr>
              <w:t xml:space="preserve"> </w:t>
            </w:r>
            <w:r w:rsidRPr="00CE3ECC">
              <w:rPr>
                <w:rFonts w:ascii="Times New Roman" w:hAnsi="Times New Roman" w:cs="Times New Roman"/>
                <w:w w:val="95"/>
                <w:sz w:val="12"/>
                <w:szCs w:val="12"/>
              </w:rPr>
              <w:t>котельной</w:t>
            </w:r>
          </w:p>
        </w:tc>
      </w:tr>
      <w:tr w:rsidR="00CE3ECC" w:rsidRPr="00CE3ECC" w:rsidTr="00CE3ECC">
        <w:trPr>
          <w:trHeight w:val="70"/>
        </w:trPr>
        <w:tc>
          <w:tcPr>
            <w:tcW w:w="193" w:type="pct"/>
            <w:vAlign w:val="center"/>
          </w:tcPr>
          <w:p w:rsidR="00CE3ECC" w:rsidRPr="00CE3ECC" w:rsidRDefault="00CE3ECC" w:rsidP="00CE3ECC">
            <w:pPr>
              <w:pStyle w:val="aff1"/>
              <w:jc w:val="center"/>
              <w:rPr>
                <w:rFonts w:ascii="Times New Roman" w:hAnsi="Times New Roman" w:cs="Times New Roman"/>
                <w:sz w:val="12"/>
                <w:szCs w:val="12"/>
              </w:rPr>
            </w:pPr>
            <w:r w:rsidRPr="00CE3ECC">
              <w:rPr>
                <w:rFonts w:ascii="Times New Roman" w:hAnsi="Times New Roman" w:cs="Times New Roman"/>
                <w:w w:val="99"/>
                <w:sz w:val="12"/>
                <w:szCs w:val="12"/>
              </w:rPr>
              <w:t>1</w:t>
            </w:r>
          </w:p>
        </w:tc>
        <w:tc>
          <w:tcPr>
            <w:tcW w:w="1601" w:type="pct"/>
            <w:vAlign w:val="center"/>
          </w:tcPr>
          <w:p w:rsidR="00CE3ECC" w:rsidRPr="00CE3ECC" w:rsidRDefault="00CE3ECC" w:rsidP="00CE3ECC">
            <w:pPr>
              <w:pStyle w:val="aff1"/>
              <w:jc w:val="center"/>
              <w:rPr>
                <w:rFonts w:ascii="Times New Roman" w:hAnsi="Times New Roman" w:cs="Times New Roman"/>
                <w:sz w:val="12"/>
                <w:szCs w:val="12"/>
              </w:rPr>
            </w:pPr>
            <w:r w:rsidRPr="00CE3ECC">
              <w:rPr>
                <w:rFonts w:ascii="Times New Roman" w:hAnsi="Times New Roman" w:cs="Times New Roman"/>
                <w:sz w:val="12"/>
                <w:szCs w:val="12"/>
              </w:rPr>
              <w:t>Котельная СДК</w:t>
            </w:r>
            <w:r w:rsidRPr="00CE3ECC">
              <w:rPr>
                <w:rFonts w:ascii="Times New Roman" w:hAnsi="Times New Roman" w:cs="Times New Roman"/>
                <w:spacing w:val="1"/>
                <w:sz w:val="12"/>
                <w:szCs w:val="12"/>
              </w:rPr>
              <w:t xml:space="preserve"> </w:t>
            </w:r>
            <w:r w:rsidRPr="00CE3ECC">
              <w:rPr>
                <w:rFonts w:ascii="Times New Roman" w:hAnsi="Times New Roman" w:cs="Times New Roman"/>
                <w:spacing w:val="-1"/>
                <w:sz w:val="12"/>
                <w:szCs w:val="12"/>
              </w:rPr>
              <w:t>ул.</w:t>
            </w:r>
            <w:r w:rsidRPr="00CE3ECC">
              <w:rPr>
                <w:rFonts w:ascii="Times New Roman" w:hAnsi="Times New Roman" w:cs="Times New Roman"/>
                <w:spacing w:val="-9"/>
                <w:sz w:val="12"/>
                <w:szCs w:val="12"/>
              </w:rPr>
              <w:t xml:space="preserve"> </w:t>
            </w:r>
            <w:r w:rsidRPr="00CE3ECC">
              <w:rPr>
                <w:rFonts w:ascii="Times New Roman" w:hAnsi="Times New Roman" w:cs="Times New Roman"/>
                <w:spacing w:val="-1"/>
                <w:sz w:val="12"/>
                <w:szCs w:val="12"/>
              </w:rPr>
              <w:t>Кооперативная,3</w:t>
            </w:r>
          </w:p>
        </w:tc>
        <w:tc>
          <w:tcPr>
            <w:tcW w:w="2449" w:type="pct"/>
            <w:vAlign w:val="center"/>
          </w:tcPr>
          <w:p w:rsidR="00CE3ECC" w:rsidRPr="00CE3ECC" w:rsidRDefault="00CE3ECC" w:rsidP="00CE3ECC">
            <w:pPr>
              <w:pStyle w:val="aff1"/>
              <w:jc w:val="center"/>
              <w:rPr>
                <w:rFonts w:ascii="Times New Roman" w:hAnsi="Times New Roman" w:cs="Times New Roman"/>
                <w:sz w:val="12"/>
                <w:szCs w:val="12"/>
                <w:lang w:val="ru-RU"/>
              </w:rPr>
            </w:pPr>
            <w:r w:rsidRPr="00CE3ECC">
              <w:rPr>
                <w:rFonts w:ascii="Times New Roman" w:hAnsi="Times New Roman" w:cs="Times New Roman"/>
                <w:spacing w:val="-1"/>
                <w:sz w:val="12"/>
                <w:szCs w:val="12"/>
                <w:lang w:val="ru-RU"/>
              </w:rPr>
              <w:t>Самарская область,</w:t>
            </w:r>
            <w:r w:rsidRPr="00CE3ECC">
              <w:rPr>
                <w:rFonts w:ascii="Times New Roman" w:hAnsi="Times New Roman" w:cs="Times New Roman"/>
                <w:spacing w:val="-51"/>
                <w:sz w:val="12"/>
                <w:szCs w:val="12"/>
                <w:lang w:val="ru-RU"/>
              </w:rPr>
              <w:t xml:space="preserve"> </w:t>
            </w:r>
            <w:r w:rsidRPr="00CE3ECC">
              <w:rPr>
                <w:rFonts w:ascii="Times New Roman" w:hAnsi="Times New Roman" w:cs="Times New Roman"/>
                <w:spacing w:val="-1"/>
                <w:sz w:val="12"/>
                <w:szCs w:val="12"/>
                <w:lang w:val="ru-RU"/>
              </w:rPr>
              <w:t>Сергиевский</w:t>
            </w:r>
            <w:r w:rsidRPr="00CE3ECC">
              <w:rPr>
                <w:rFonts w:ascii="Times New Roman" w:hAnsi="Times New Roman" w:cs="Times New Roman"/>
                <w:spacing w:val="-9"/>
                <w:sz w:val="12"/>
                <w:szCs w:val="12"/>
                <w:lang w:val="ru-RU"/>
              </w:rPr>
              <w:t xml:space="preserve"> </w:t>
            </w:r>
            <w:r w:rsidRPr="00CE3ECC">
              <w:rPr>
                <w:rFonts w:ascii="Times New Roman" w:hAnsi="Times New Roman" w:cs="Times New Roman"/>
                <w:sz w:val="12"/>
                <w:szCs w:val="12"/>
                <w:lang w:val="ru-RU"/>
              </w:rPr>
              <w:t>район,</w:t>
            </w:r>
            <w:r>
              <w:rPr>
                <w:rFonts w:ascii="Times New Roman" w:hAnsi="Times New Roman" w:cs="Times New Roman"/>
                <w:sz w:val="12"/>
                <w:szCs w:val="12"/>
                <w:lang w:val="ru-RU"/>
              </w:rPr>
              <w:t xml:space="preserve"> </w:t>
            </w:r>
            <w:r w:rsidRPr="00CE3ECC">
              <w:rPr>
                <w:rFonts w:ascii="Times New Roman" w:hAnsi="Times New Roman" w:cs="Times New Roman"/>
                <w:sz w:val="12"/>
                <w:szCs w:val="12"/>
                <w:lang w:val="ru-RU"/>
              </w:rPr>
              <w:t>п.</w:t>
            </w:r>
            <w:r w:rsidRPr="00CE3ECC">
              <w:rPr>
                <w:rFonts w:ascii="Times New Roman" w:hAnsi="Times New Roman" w:cs="Times New Roman"/>
                <w:spacing w:val="-11"/>
                <w:sz w:val="12"/>
                <w:szCs w:val="12"/>
                <w:lang w:val="ru-RU"/>
              </w:rPr>
              <w:t xml:space="preserve"> </w:t>
            </w:r>
            <w:r w:rsidRPr="00CE3ECC">
              <w:rPr>
                <w:rFonts w:ascii="Times New Roman" w:hAnsi="Times New Roman" w:cs="Times New Roman"/>
                <w:sz w:val="12"/>
                <w:szCs w:val="12"/>
                <w:lang w:val="ru-RU"/>
              </w:rPr>
              <w:t>Сургут,</w:t>
            </w:r>
            <w:r w:rsidRPr="00CE3ECC">
              <w:rPr>
                <w:rFonts w:ascii="Times New Roman" w:hAnsi="Times New Roman" w:cs="Times New Roman"/>
                <w:spacing w:val="-11"/>
                <w:sz w:val="12"/>
                <w:szCs w:val="12"/>
                <w:lang w:val="ru-RU"/>
              </w:rPr>
              <w:t xml:space="preserve"> </w:t>
            </w:r>
            <w:r w:rsidRPr="00CE3ECC">
              <w:rPr>
                <w:rFonts w:ascii="Times New Roman" w:hAnsi="Times New Roman" w:cs="Times New Roman"/>
                <w:sz w:val="12"/>
                <w:szCs w:val="12"/>
                <w:lang w:val="ru-RU"/>
              </w:rPr>
              <w:t>ул.</w:t>
            </w:r>
            <w:r w:rsidRPr="00CE3ECC">
              <w:rPr>
                <w:rFonts w:ascii="Times New Roman" w:hAnsi="Times New Roman" w:cs="Times New Roman"/>
                <w:spacing w:val="-8"/>
                <w:sz w:val="12"/>
                <w:szCs w:val="12"/>
                <w:lang w:val="ru-RU"/>
              </w:rPr>
              <w:t xml:space="preserve"> </w:t>
            </w:r>
            <w:r w:rsidRPr="00CE3ECC">
              <w:rPr>
                <w:rFonts w:ascii="Times New Roman" w:hAnsi="Times New Roman" w:cs="Times New Roman"/>
                <w:sz w:val="12"/>
                <w:szCs w:val="12"/>
                <w:lang w:val="ru-RU"/>
              </w:rPr>
              <w:t>Кооперативная,3</w:t>
            </w:r>
          </w:p>
        </w:tc>
        <w:tc>
          <w:tcPr>
            <w:tcW w:w="757" w:type="pct"/>
            <w:vAlign w:val="center"/>
          </w:tcPr>
          <w:p w:rsidR="00CE3ECC" w:rsidRPr="00CE3ECC" w:rsidRDefault="00CE3ECC" w:rsidP="00CE3ECC">
            <w:pPr>
              <w:pStyle w:val="aff1"/>
              <w:jc w:val="center"/>
              <w:rPr>
                <w:rFonts w:ascii="Times New Roman" w:hAnsi="Times New Roman" w:cs="Times New Roman"/>
                <w:sz w:val="12"/>
                <w:szCs w:val="12"/>
              </w:rPr>
            </w:pPr>
            <w:r w:rsidRPr="00CE3ECC">
              <w:rPr>
                <w:rFonts w:ascii="Times New Roman" w:hAnsi="Times New Roman" w:cs="Times New Roman"/>
                <w:sz w:val="12"/>
                <w:szCs w:val="12"/>
              </w:rPr>
              <w:t>2003</w:t>
            </w:r>
            <w:r w:rsidRPr="00CE3ECC">
              <w:rPr>
                <w:rFonts w:ascii="Times New Roman" w:hAnsi="Times New Roman" w:cs="Times New Roman"/>
                <w:spacing w:val="-5"/>
                <w:sz w:val="12"/>
                <w:szCs w:val="12"/>
              </w:rPr>
              <w:t xml:space="preserve"> </w:t>
            </w:r>
            <w:r w:rsidRPr="00CE3ECC">
              <w:rPr>
                <w:rFonts w:ascii="Times New Roman" w:hAnsi="Times New Roman" w:cs="Times New Roman"/>
                <w:sz w:val="12"/>
                <w:szCs w:val="12"/>
              </w:rPr>
              <w:t>г.</w:t>
            </w:r>
          </w:p>
        </w:tc>
      </w:tr>
      <w:tr w:rsidR="00CE3ECC" w:rsidRPr="00CE3ECC" w:rsidTr="00CE3ECC">
        <w:trPr>
          <w:trHeight w:val="70"/>
        </w:trPr>
        <w:tc>
          <w:tcPr>
            <w:tcW w:w="193" w:type="pct"/>
            <w:vAlign w:val="center"/>
          </w:tcPr>
          <w:p w:rsidR="00CE3ECC" w:rsidRPr="00CE3ECC" w:rsidRDefault="00CE3ECC" w:rsidP="00CE3ECC">
            <w:pPr>
              <w:pStyle w:val="aff1"/>
              <w:jc w:val="center"/>
              <w:rPr>
                <w:rFonts w:ascii="Times New Roman" w:hAnsi="Times New Roman" w:cs="Times New Roman"/>
                <w:sz w:val="12"/>
                <w:szCs w:val="12"/>
              </w:rPr>
            </w:pPr>
            <w:r w:rsidRPr="00CE3ECC">
              <w:rPr>
                <w:rFonts w:ascii="Times New Roman" w:hAnsi="Times New Roman" w:cs="Times New Roman"/>
                <w:w w:val="99"/>
                <w:sz w:val="12"/>
                <w:szCs w:val="12"/>
              </w:rPr>
              <w:t>2</w:t>
            </w:r>
          </w:p>
        </w:tc>
        <w:tc>
          <w:tcPr>
            <w:tcW w:w="1601" w:type="pct"/>
            <w:vAlign w:val="center"/>
          </w:tcPr>
          <w:p w:rsidR="00CE3ECC" w:rsidRPr="00CE3ECC" w:rsidRDefault="00CE3ECC" w:rsidP="00CE3ECC">
            <w:pPr>
              <w:pStyle w:val="aff1"/>
              <w:jc w:val="center"/>
              <w:rPr>
                <w:rFonts w:ascii="Times New Roman" w:hAnsi="Times New Roman" w:cs="Times New Roman"/>
                <w:sz w:val="12"/>
                <w:szCs w:val="12"/>
                <w:lang w:val="ru-RU"/>
              </w:rPr>
            </w:pPr>
            <w:r w:rsidRPr="00CE3ECC">
              <w:rPr>
                <w:rFonts w:ascii="Times New Roman" w:hAnsi="Times New Roman" w:cs="Times New Roman"/>
                <w:w w:val="95"/>
                <w:sz w:val="12"/>
                <w:szCs w:val="12"/>
                <w:lang w:val="ru-RU"/>
              </w:rPr>
              <w:t>Котельная</w:t>
            </w:r>
            <w:r w:rsidRPr="00CE3ECC">
              <w:rPr>
                <w:rFonts w:ascii="Times New Roman" w:hAnsi="Times New Roman" w:cs="Times New Roman"/>
                <w:spacing w:val="13"/>
                <w:w w:val="95"/>
                <w:sz w:val="12"/>
                <w:szCs w:val="12"/>
                <w:lang w:val="ru-RU"/>
              </w:rPr>
              <w:t xml:space="preserve"> </w:t>
            </w:r>
            <w:r w:rsidRPr="00CE3ECC">
              <w:rPr>
                <w:rFonts w:ascii="Times New Roman" w:hAnsi="Times New Roman" w:cs="Times New Roman"/>
                <w:w w:val="95"/>
                <w:sz w:val="12"/>
                <w:szCs w:val="12"/>
                <w:lang w:val="ru-RU"/>
              </w:rPr>
              <w:t>«Индийская»</w:t>
            </w:r>
            <w:r w:rsidRPr="00CE3ECC">
              <w:rPr>
                <w:rFonts w:ascii="Times New Roman" w:hAnsi="Times New Roman" w:cs="Times New Roman"/>
                <w:spacing w:val="-48"/>
                <w:w w:val="95"/>
                <w:sz w:val="12"/>
                <w:szCs w:val="12"/>
                <w:lang w:val="ru-RU"/>
              </w:rPr>
              <w:t xml:space="preserve"> </w:t>
            </w:r>
            <w:r w:rsidRPr="00CE3ECC">
              <w:rPr>
                <w:rFonts w:ascii="Times New Roman" w:hAnsi="Times New Roman" w:cs="Times New Roman"/>
                <w:sz w:val="12"/>
                <w:szCs w:val="12"/>
                <w:lang w:val="ru-RU"/>
              </w:rPr>
              <w:t>ул.</w:t>
            </w:r>
            <w:r w:rsidRPr="00CE3ECC">
              <w:rPr>
                <w:rFonts w:ascii="Times New Roman" w:hAnsi="Times New Roman" w:cs="Times New Roman"/>
                <w:spacing w:val="-4"/>
                <w:sz w:val="12"/>
                <w:szCs w:val="12"/>
                <w:lang w:val="ru-RU"/>
              </w:rPr>
              <w:t xml:space="preserve"> </w:t>
            </w:r>
            <w:r w:rsidRPr="00CE3ECC">
              <w:rPr>
                <w:rFonts w:ascii="Times New Roman" w:hAnsi="Times New Roman" w:cs="Times New Roman"/>
                <w:sz w:val="12"/>
                <w:szCs w:val="12"/>
                <w:lang w:val="ru-RU"/>
              </w:rPr>
              <w:t>Первомайская,</w:t>
            </w:r>
            <w:r w:rsidRPr="00CE3ECC">
              <w:rPr>
                <w:rFonts w:ascii="Times New Roman" w:hAnsi="Times New Roman" w:cs="Times New Roman"/>
                <w:spacing w:val="-3"/>
                <w:sz w:val="12"/>
                <w:szCs w:val="12"/>
                <w:lang w:val="ru-RU"/>
              </w:rPr>
              <w:t xml:space="preserve"> </w:t>
            </w:r>
            <w:r w:rsidRPr="00CE3ECC">
              <w:rPr>
                <w:rFonts w:ascii="Times New Roman" w:hAnsi="Times New Roman" w:cs="Times New Roman"/>
                <w:sz w:val="12"/>
                <w:szCs w:val="12"/>
                <w:lang w:val="ru-RU"/>
              </w:rPr>
              <w:t>2А</w:t>
            </w:r>
          </w:p>
        </w:tc>
        <w:tc>
          <w:tcPr>
            <w:tcW w:w="2449" w:type="pct"/>
            <w:vAlign w:val="center"/>
          </w:tcPr>
          <w:p w:rsidR="00CE3ECC" w:rsidRPr="00CE3ECC" w:rsidRDefault="00CE3ECC" w:rsidP="00CE3ECC">
            <w:pPr>
              <w:pStyle w:val="aff1"/>
              <w:jc w:val="center"/>
              <w:rPr>
                <w:rFonts w:ascii="Times New Roman" w:hAnsi="Times New Roman" w:cs="Times New Roman"/>
                <w:sz w:val="12"/>
                <w:szCs w:val="12"/>
                <w:lang w:val="ru-RU"/>
              </w:rPr>
            </w:pPr>
            <w:r w:rsidRPr="00CE3ECC">
              <w:rPr>
                <w:rFonts w:ascii="Times New Roman" w:hAnsi="Times New Roman" w:cs="Times New Roman"/>
                <w:spacing w:val="-1"/>
                <w:sz w:val="12"/>
                <w:szCs w:val="12"/>
                <w:lang w:val="ru-RU"/>
              </w:rPr>
              <w:t>Самарская область,</w:t>
            </w:r>
            <w:r w:rsidRPr="00CE3ECC">
              <w:rPr>
                <w:rFonts w:ascii="Times New Roman" w:hAnsi="Times New Roman" w:cs="Times New Roman"/>
                <w:spacing w:val="-51"/>
                <w:sz w:val="12"/>
                <w:szCs w:val="12"/>
                <w:lang w:val="ru-RU"/>
              </w:rPr>
              <w:t xml:space="preserve"> </w:t>
            </w:r>
            <w:r w:rsidRPr="00CE3ECC">
              <w:rPr>
                <w:rFonts w:ascii="Times New Roman" w:hAnsi="Times New Roman" w:cs="Times New Roman"/>
                <w:spacing w:val="-1"/>
                <w:sz w:val="12"/>
                <w:szCs w:val="12"/>
                <w:lang w:val="ru-RU"/>
              </w:rPr>
              <w:t>Сергиевский</w:t>
            </w:r>
            <w:r w:rsidRPr="00CE3ECC">
              <w:rPr>
                <w:rFonts w:ascii="Times New Roman" w:hAnsi="Times New Roman" w:cs="Times New Roman"/>
                <w:spacing w:val="-9"/>
                <w:sz w:val="12"/>
                <w:szCs w:val="12"/>
                <w:lang w:val="ru-RU"/>
              </w:rPr>
              <w:t xml:space="preserve"> </w:t>
            </w:r>
            <w:r w:rsidRPr="00CE3ECC">
              <w:rPr>
                <w:rFonts w:ascii="Times New Roman" w:hAnsi="Times New Roman" w:cs="Times New Roman"/>
                <w:sz w:val="12"/>
                <w:szCs w:val="12"/>
                <w:lang w:val="ru-RU"/>
              </w:rPr>
              <w:t>район,</w:t>
            </w:r>
            <w:r>
              <w:rPr>
                <w:rFonts w:ascii="Times New Roman" w:hAnsi="Times New Roman" w:cs="Times New Roman"/>
                <w:sz w:val="12"/>
                <w:szCs w:val="12"/>
                <w:lang w:val="ru-RU"/>
              </w:rPr>
              <w:t xml:space="preserve"> </w:t>
            </w:r>
            <w:r w:rsidRPr="00CE3ECC">
              <w:rPr>
                <w:rFonts w:ascii="Times New Roman" w:hAnsi="Times New Roman" w:cs="Times New Roman"/>
                <w:sz w:val="12"/>
                <w:szCs w:val="12"/>
                <w:lang w:val="ru-RU"/>
              </w:rPr>
              <w:t>п.</w:t>
            </w:r>
            <w:r w:rsidRPr="00CE3ECC">
              <w:rPr>
                <w:rFonts w:ascii="Times New Roman" w:hAnsi="Times New Roman" w:cs="Times New Roman"/>
                <w:spacing w:val="-10"/>
                <w:sz w:val="12"/>
                <w:szCs w:val="12"/>
                <w:lang w:val="ru-RU"/>
              </w:rPr>
              <w:t xml:space="preserve"> </w:t>
            </w:r>
            <w:r w:rsidRPr="00CE3ECC">
              <w:rPr>
                <w:rFonts w:ascii="Times New Roman" w:hAnsi="Times New Roman" w:cs="Times New Roman"/>
                <w:sz w:val="12"/>
                <w:szCs w:val="12"/>
                <w:lang w:val="ru-RU"/>
              </w:rPr>
              <w:t>Сургут,</w:t>
            </w:r>
            <w:r w:rsidRPr="00CE3ECC">
              <w:rPr>
                <w:rFonts w:ascii="Times New Roman" w:hAnsi="Times New Roman" w:cs="Times New Roman"/>
                <w:spacing w:val="-10"/>
                <w:sz w:val="12"/>
                <w:szCs w:val="12"/>
                <w:lang w:val="ru-RU"/>
              </w:rPr>
              <w:t xml:space="preserve"> </w:t>
            </w:r>
            <w:r w:rsidRPr="00CE3ECC">
              <w:rPr>
                <w:rFonts w:ascii="Times New Roman" w:hAnsi="Times New Roman" w:cs="Times New Roman"/>
                <w:sz w:val="12"/>
                <w:szCs w:val="12"/>
                <w:lang w:val="ru-RU"/>
              </w:rPr>
              <w:t>ул.</w:t>
            </w:r>
            <w:r w:rsidRPr="00CE3ECC">
              <w:rPr>
                <w:rFonts w:ascii="Times New Roman" w:hAnsi="Times New Roman" w:cs="Times New Roman"/>
                <w:spacing w:val="-7"/>
                <w:sz w:val="12"/>
                <w:szCs w:val="12"/>
                <w:lang w:val="ru-RU"/>
              </w:rPr>
              <w:t xml:space="preserve"> </w:t>
            </w:r>
            <w:r w:rsidRPr="00CE3ECC">
              <w:rPr>
                <w:rFonts w:ascii="Times New Roman" w:hAnsi="Times New Roman" w:cs="Times New Roman"/>
                <w:sz w:val="12"/>
                <w:szCs w:val="12"/>
                <w:lang w:val="ru-RU"/>
              </w:rPr>
              <w:t>Первомайская,2А</w:t>
            </w:r>
          </w:p>
        </w:tc>
        <w:tc>
          <w:tcPr>
            <w:tcW w:w="757" w:type="pct"/>
            <w:vAlign w:val="center"/>
          </w:tcPr>
          <w:p w:rsidR="00CE3ECC" w:rsidRPr="00CE3ECC" w:rsidRDefault="00CE3ECC" w:rsidP="00CE3ECC">
            <w:pPr>
              <w:pStyle w:val="aff1"/>
              <w:jc w:val="center"/>
              <w:rPr>
                <w:rFonts w:ascii="Times New Roman" w:hAnsi="Times New Roman" w:cs="Times New Roman"/>
                <w:sz w:val="12"/>
                <w:szCs w:val="12"/>
              </w:rPr>
            </w:pPr>
            <w:r w:rsidRPr="00CE3ECC">
              <w:rPr>
                <w:rFonts w:ascii="Times New Roman" w:hAnsi="Times New Roman" w:cs="Times New Roman"/>
                <w:sz w:val="12"/>
                <w:szCs w:val="12"/>
              </w:rPr>
              <w:t>1998</w:t>
            </w:r>
            <w:r w:rsidRPr="00CE3ECC">
              <w:rPr>
                <w:rFonts w:ascii="Times New Roman" w:hAnsi="Times New Roman" w:cs="Times New Roman"/>
                <w:spacing w:val="-5"/>
                <w:sz w:val="12"/>
                <w:szCs w:val="12"/>
              </w:rPr>
              <w:t xml:space="preserve"> </w:t>
            </w:r>
            <w:r w:rsidRPr="00CE3ECC">
              <w:rPr>
                <w:rFonts w:ascii="Times New Roman" w:hAnsi="Times New Roman" w:cs="Times New Roman"/>
                <w:sz w:val="12"/>
                <w:szCs w:val="12"/>
              </w:rPr>
              <w:t>г.</w:t>
            </w:r>
          </w:p>
        </w:tc>
      </w:tr>
      <w:tr w:rsidR="00CE3ECC" w:rsidRPr="00CE3ECC" w:rsidTr="00CE3ECC">
        <w:trPr>
          <w:trHeight w:val="70"/>
        </w:trPr>
        <w:tc>
          <w:tcPr>
            <w:tcW w:w="193" w:type="pct"/>
            <w:vAlign w:val="center"/>
          </w:tcPr>
          <w:p w:rsidR="00CE3ECC" w:rsidRPr="00CE3ECC" w:rsidRDefault="00CE3ECC" w:rsidP="00CE3ECC">
            <w:pPr>
              <w:pStyle w:val="aff1"/>
              <w:jc w:val="center"/>
              <w:rPr>
                <w:rFonts w:ascii="Times New Roman" w:hAnsi="Times New Roman" w:cs="Times New Roman"/>
                <w:sz w:val="12"/>
                <w:szCs w:val="12"/>
              </w:rPr>
            </w:pPr>
            <w:r w:rsidRPr="00CE3ECC">
              <w:rPr>
                <w:rFonts w:ascii="Times New Roman" w:hAnsi="Times New Roman" w:cs="Times New Roman"/>
                <w:w w:val="99"/>
                <w:sz w:val="12"/>
                <w:szCs w:val="12"/>
              </w:rPr>
              <w:t>3</w:t>
            </w:r>
          </w:p>
        </w:tc>
        <w:tc>
          <w:tcPr>
            <w:tcW w:w="1601" w:type="pct"/>
            <w:vAlign w:val="center"/>
          </w:tcPr>
          <w:p w:rsidR="00CE3ECC" w:rsidRPr="00CE3ECC" w:rsidRDefault="00CE3ECC" w:rsidP="00CE3ECC">
            <w:pPr>
              <w:pStyle w:val="aff1"/>
              <w:jc w:val="center"/>
              <w:rPr>
                <w:rFonts w:ascii="Times New Roman" w:hAnsi="Times New Roman" w:cs="Times New Roman"/>
                <w:sz w:val="12"/>
                <w:szCs w:val="12"/>
              </w:rPr>
            </w:pPr>
            <w:r w:rsidRPr="00CE3ECC">
              <w:rPr>
                <w:rFonts w:ascii="Times New Roman" w:hAnsi="Times New Roman" w:cs="Times New Roman"/>
                <w:sz w:val="12"/>
                <w:szCs w:val="12"/>
              </w:rPr>
              <w:t>Котельная СХТ</w:t>
            </w:r>
            <w:r w:rsidRPr="00CE3ECC">
              <w:rPr>
                <w:rFonts w:ascii="Times New Roman" w:hAnsi="Times New Roman" w:cs="Times New Roman"/>
                <w:spacing w:val="-51"/>
                <w:sz w:val="12"/>
                <w:szCs w:val="12"/>
              </w:rPr>
              <w:t xml:space="preserve"> </w:t>
            </w:r>
            <w:r w:rsidRPr="00CE3ECC">
              <w:rPr>
                <w:rFonts w:ascii="Times New Roman" w:hAnsi="Times New Roman" w:cs="Times New Roman"/>
                <w:sz w:val="12"/>
                <w:szCs w:val="12"/>
              </w:rPr>
              <w:t>ул.</w:t>
            </w:r>
            <w:r w:rsidRPr="00CE3ECC">
              <w:rPr>
                <w:rFonts w:ascii="Times New Roman" w:hAnsi="Times New Roman" w:cs="Times New Roman"/>
                <w:spacing w:val="-10"/>
                <w:sz w:val="12"/>
                <w:szCs w:val="12"/>
              </w:rPr>
              <w:t xml:space="preserve"> </w:t>
            </w:r>
            <w:r w:rsidRPr="00CE3ECC">
              <w:rPr>
                <w:rFonts w:ascii="Times New Roman" w:hAnsi="Times New Roman" w:cs="Times New Roman"/>
                <w:sz w:val="12"/>
                <w:szCs w:val="12"/>
              </w:rPr>
              <w:t>Сквозная,</w:t>
            </w:r>
            <w:r w:rsidRPr="00CE3ECC">
              <w:rPr>
                <w:rFonts w:ascii="Times New Roman" w:hAnsi="Times New Roman" w:cs="Times New Roman"/>
                <w:spacing w:val="-9"/>
                <w:sz w:val="12"/>
                <w:szCs w:val="12"/>
              </w:rPr>
              <w:t xml:space="preserve"> </w:t>
            </w:r>
            <w:r w:rsidRPr="00CE3ECC">
              <w:rPr>
                <w:rFonts w:ascii="Times New Roman" w:hAnsi="Times New Roman" w:cs="Times New Roman"/>
                <w:sz w:val="12"/>
                <w:szCs w:val="12"/>
              </w:rPr>
              <w:t>35</w:t>
            </w:r>
          </w:p>
        </w:tc>
        <w:tc>
          <w:tcPr>
            <w:tcW w:w="2449" w:type="pct"/>
            <w:vAlign w:val="center"/>
          </w:tcPr>
          <w:p w:rsidR="00CE3ECC" w:rsidRPr="00CE3ECC" w:rsidRDefault="00CE3ECC" w:rsidP="00CE3ECC">
            <w:pPr>
              <w:pStyle w:val="aff1"/>
              <w:jc w:val="center"/>
              <w:rPr>
                <w:rFonts w:ascii="Times New Roman" w:hAnsi="Times New Roman" w:cs="Times New Roman"/>
                <w:sz w:val="12"/>
                <w:szCs w:val="12"/>
                <w:lang w:val="ru-RU"/>
              </w:rPr>
            </w:pPr>
            <w:r w:rsidRPr="00CE3ECC">
              <w:rPr>
                <w:rFonts w:ascii="Times New Roman" w:hAnsi="Times New Roman" w:cs="Times New Roman"/>
                <w:spacing w:val="-1"/>
                <w:sz w:val="12"/>
                <w:szCs w:val="12"/>
                <w:lang w:val="ru-RU"/>
              </w:rPr>
              <w:t>Самарская область,</w:t>
            </w:r>
            <w:r w:rsidRPr="00CE3ECC">
              <w:rPr>
                <w:rFonts w:ascii="Times New Roman" w:hAnsi="Times New Roman" w:cs="Times New Roman"/>
                <w:spacing w:val="-51"/>
                <w:sz w:val="12"/>
                <w:szCs w:val="12"/>
                <w:lang w:val="ru-RU"/>
              </w:rPr>
              <w:t xml:space="preserve"> </w:t>
            </w:r>
            <w:r w:rsidRPr="00CE3ECC">
              <w:rPr>
                <w:rFonts w:ascii="Times New Roman" w:hAnsi="Times New Roman" w:cs="Times New Roman"/>
                <w:spacing w:val="-1"/>
                <w:sz w:val="12"/>
                <w:szCs w:val="12"/>
                <w:lang w:val="ru-RU"/>
              </w:rPr>
              <w:t>Сергиевский</w:t>
            </w:r>
            <w:r w:rsidRPr="00CE3ECC">
              <w:rPr>
                <w:rFonts w:ascii="Times New Roman" w:hAnsi="Times New Roman" w:cs="Times New Roman"/>
                <w:spacing w:val="-9"/>
                <w:sz w:val="12"/>
                <w:szCs w:val="12"/>
                <w:lang w:val="ru-RU"/>
              </w:rPr>
              <w:t xml:space="preserve"> </w:t>
            </w:r>
            <w:r w:rsidRPr="00CE3ECC">
              <w:rPr>
                <w:rFonts w:ascii="Times New Roman" w:hAnsi="Times New Roman" w:cs="Times New Roman"/>
                <w:sz w:val="12"/>
                <w:szCs w:val="12"/>
                <w:lang w:val="ru-RU"/>
              </w:rPr>
              <w:t>район,</w:t>
            </w:r>
            <w:r>
              <w:rPr>
                <w:rFonts w:ascii="Times New Roman" w:hAnsi="Times New Roman" w:cs="Times New Roman"/>
                <w:sz w:val="12"/>
                <w:szCs w:val="12"/>
                <w:lang w:val="ru-RU"/>
              </w:rPr>
              <w:t xml:space="preserve"> </w:t>
            </w:r>
            <w:r w:rsidRPr="00CE3ECC">
              <w:rPr>
                <w:rFonts w:ascii="Times New Roman" w:hAnsi="Times New Roman" w:cs="Times New Roman"/>
                <w:sz w:val="12"/>
                <w:szCs w:val="12"/>
                <w:lang w:val="ru-RU"/>
              </w:rPr>
              <w:t>п.</w:t>
            </w:r>
            <w:r w:rsidRPr="00CE3ECC">
              <w:rPr>
                <w:rFonts w:ascii="Times New Roman" w:hAnsi="Times New Roman" w:cs="Times New Roman"/>
                <w:spacing w:val="-8"/>
                <w:sz w:val="12"/>
                <w:szCs w:val="12"/>
                <w:lang w:val="ru-RU"/>
              </w:rPr>
              <w:t xml:space="preserve"> </w:t>
            </w:r>
            <w:r w:rsidRPr="00CE3ECC">
              <w:rPr>
                <w:rFonts w:ascii="Times New Roman" w:hAnsi="Times New Roman" w:cs="Times New Roman"/>
                <w:sz w:val="12"/>
                <w:szCs w:val="12"/>
                <w:lang w:val="ru-RU"/>
              </w:rPr>
              <w:t>Сургут,</w:t>
            </w:r>
            <w:r w:rsidRPr="00CE3ECC">
              <w:rPr>
                <w:rFonts w:ascii="Times New Roman" w:hAnsi="Times New Roman" w:cs="Times New Roman"/>
                <w:spacing w:val="-8"/>
                <w:sz w:val="12"/>
                <w:szCs w:val="12"/>
                <w:lang w:val="ru-RU"/>
              </w:rPr>
              <w:t xml:space="preserve"> </w:t>
            </w:r>
            <w:r w:rsidRPr="00CE3ECC">
              <w:rPr>
                <w:rFonts w:ascii="Times New Roman" w:hAnsi="Times New Roman" w:cs="Times New Roman"/>
                <w:sz w:val="12"/>
                <w:szCs w:val="12"/>
                <w:lang w:val="ru-RU"/>
              </w:rPr>
              <w:t>ул.</w:t>
            </w:r>
            <w:r w:rsidRPr="00CE3ECC">
              <w:rPr>
                <w:rFonts w:ascii="Times New Roman" w:hAnsi="Times New Roman" w:cs="Times New Roman"/>
                <w:spacing w:val="-4"/>
                <w:sz w:val="12"/>
                <w:szCs w:val="12"/>
                <w:lang w:val="ru-RU"/>
              </w:rPr>
              <w:t xml:space="preserve"> </w:t>
            </w:r>
            <w:r w:rsidRPr="00CE3ECC">
              <w:rPr>
                <w:rFonts w:ascii="Times New Roman" w:hAnsi="Times New Roman" w:cs="Times New Roman"/>
                <w:sz w:val="12"/>
                <w:szCs w:val="12"/>
                <w:lang w:val="ru-RU"/>
              </w:rPr>
              <w:t>Сквозная,</w:t>
            </w:r>
            <w:r w:rsidRPr="00CE3ECC">
              <w:rPr>
                <w:rFonts w:ascii="Times New Roman" w:hAnsi="Times New Roman" w:cs="Times New Roman"/>
                <w:spacing w:val="-5"/>
                <w:sz w:val="12"/>
                <w:szCs w:val="12"/>
                <w:lang w:val="ru-RU"/>
              </w:rPr>
              <w:t xml:space="preserve"> </w:t>
            </w:r>
            <w:r w:rsidRPr="00CE3ECC">
              <w:rPr>
                <w:rFonts w:ascii="Times New Roman" w:hAnsi="Times New Roman" w:cs="Times New Roman"/>
                <w:sz w:val="12"/>
                <w:szCs w:val="12"/>
                <w:lang w:val="ru-RU"/>
              </w:rPr>
              <w:t>35</w:t>
            </w:r>
          </w:p>
        </w:tc>
        <w:tc>
          <w:tcPr>
            <w:tcW w:w="757" w:type="pct"/>
            <w:vAlign w:val="center"/>
          </w:tcPr>
          <w:p w:rsidR="00CE3ECC" w:rsidRPr="00CE3ECC" w:rsidRDefault="00CE3ECC" w:rsidP="00CE3ECC">
            <w:pPr>
              <w:pStyle w:val="aff1"/>
              <w:jc w:val="center"/>
              <w:rPr>
                <w:rFonts w:ascii="Times New Roman" w:hAnsi="Times New Roman" w:cs="Times New Roman"/>
                <w:sz w:val="12"/>
                <w:szCs w:val="12"/>
              </w:rPr>
            </w:pPr>
            <w:r w:rsidRPr="00CE3ECC">
              <w:rPr>
                <w:rFonts w:ascii="Times New Roman" w:hAnsi="Times New Roman" w:cs="Times New Roman"/>
                <w:sz w:val="12"/>
                <w:szCs w:val="12"/>
              </w:rPr>
              <w:t>2016</w:t>
            </w:r>
            <w:r w:rsidRPr="00CE3ECC">
              <w:rPr>
                <w:rFonts w:ascii="Times New Roman" w:hAnsi="Times New Roman" w:cs="Times New Roman"/>
                <w:spacing w:val="-5"/>
                <w:sz w:val="12"/>
                <w:szCs w:val="12"/>
              </w:rPr>
              <w:t xml:space="preserve"> </w:t>
            </w:r>
            <w:r w:rsidRPr="00CE3ECC">
              <w:rPr>
                <w:rFonts w:ascii="Times New Roman" w:hAnsi="Times New Roman" w:cs="Times New Roman"/>
                <w:sz w:val="12"/>
                <w:szCs w:val="12"/>
              </w:rPr>
              <w:t>г.</w:t>
            </w:r>
          </w:p>
        </w:tc>
      </w:tr>
      <w:tr w:rsidR="00CE3ECC" w:rsidRPr="00CE3ECC" w:rsidTr="00CE3ECC">
        <w:trPr>
          <w:trHeight w:val="70"/>
        </w:trPr>
        <w:tc>
          <w:tcPr>
            <w:tcW w:w="193" w:type="pct"/>
            <w:vAlign w:val="center"/>
          </w:tcPr>
          <w:p w:rsidR="00CE3ECC" w:rsidRPr="00CE3ECC" w:rsidRDefault="00CE3ECC" w:rsidP="00CE3ECC">
            <w:pPr>
              <w:pStyle w:val="aff1"/>
              <w:jc w:val="center"/>
              <w:rPr>
                <w:rFonts w:ascii="Times New Roman" w:hAnsi="Times New Roman" w:cs="Times New Roman"/>
                <w:sz w:val="12"/>
                <w:szCs w:val="12"/>
              </w:rPr>
            </w:pPr>
            <w:r w:rsidRPr="00CE3ECC">
              <w:rPr>
                <w:rFonts w:ascii="Times New Roman" w:hAnsi="Times New Roman" w:cs="Times New Roman"/>
                <w:w w:val="99"/>
                <w:sz w:val="12"/>
                <w:szCs w:val="12"/>
              </w:rPr>
              <w:t>4</w:t>
            </w:r>
          </w:p>
        </w:tc>
        <w:tc>
          <w:tcPr>
            <w:tcW w:w="1601" w:type="pct"/>
            <w:vAlign w:val="center"/>
          </w:tcPr>
          <w:p w:rsidR="00CE3ECC" w:rsidRPr="00CE3ECC" w:rsidRDefault="00CE3ECC" w:rsidP="00CE3ECC">
            <w:pPr>
              <w:pStyle w:val="aff1"/>
              <w:jc w:val="center"/>
              <w:rPr>
                <w:rFonts w:ascii="Times New Roman" w:hAnsi="Times New Roman" w:cs="Times New Roman"/>
                <w:sz w:val="12"/>
                <w:szCs w:val="12"/>
              </w:rPr>
            </w:pPr>
            <w:r w:rsidRPr="00CE3ECC">
              <w:rPr>
                <w:rFonts w:ascii="Times New Roman" w:hAnsi="Times New Roman" w:cs="Times New Roman"/>
                <w:sz w:val="12"/>
                <w:szCs w:val="12"/>
              </w:rPr>
              <w:t>Котельная СОШ</w:t>
            </w:r>
            <w:r w:rsidRPr="00CE3ECC">
              <w:rPr>
                <w:rFonts w:ascii="Times New Roman" w:hAnsi="Times New Roman" w:cs="Times New Roman"/>
                <w:spacing w:val="1"/>
                <w:sz w:val="12"/>
                <w:szCs w:val="12"/>
              </w:rPr>
              <w:t xml:space="preserve"> </w:t>
            </w:r>
            <w:r w:rsidRPr="00CE3ECC">
              <w:rPr>
                <w:rFonts w:ascii="Times New Roman" w:hAnsi="Times New Roman" w:cs="Times New Roman"/>
                <w:sz w:val="12"/>
                <w:szCs w:val="12"/>
              </w:rPr>
              <w:t>ул.</w:t>
            </w:r>
            <w:r w:rsidRPr="00CE3ECC">
              <w:rPr>
                <w:rFonts w:ascii="Times New Roman" w:hAnsi="Times New Roman" w:cs="Times New Roman"/>
                <w:spacing w:val="-9"/>
                <w:sz w:val="12"/>
                <w:szCs w:val="12"/>
              </w:rPr>
              <w:t xml:space="preserve"> </w:t>
            </w:r>
            <w:r w:rsidRPr="00CE3ECC">
              <w:rPr>
                <w:rFonts w:ascii="Times New Roman" w:hAnsi="Times New Roman" w:cs="Times New Roman"/>
                <w:sz w:val="12"/>
                <w:szCs w:val="12"/>
              </w:rPr>
              <w:t>Первомайская,</w:t>
            </w:r>
            <w:r w:rsidRPr="00CE3ECC">
              <w:rPr>
                <w:rFonts w:ascii="Times New Roman" w:hAnsi="Times New Roman" w:cs="Times New Roman"/>
                <w:spacing w:val="-8"/>
                <w:sz w:val="12"/>
                <w:szCs w:val="12"/>
              </w:rPr>
              <w:t xml:space="preserve"> </w:t>
            </w:r>
            <w:r w:rsidRPr="00CE3ECC">
              <w:rPr>
                <w:rFonts w:ascii="Times New Roman" w:hAnsi="Times New Roman" w:cs="Times New Roman"/>
                <w:sz w:val="12"/>
                <w:szCs w:val="12"/>
              </w:rPr>
              <w:t>22</w:t>
            </w:r>
          </w:p>
        </w:tc>
        <w:tc>
          <w:tcPr>
            <w:tcW w:w="2449" w:type="pct"/>
            <w:vAlign w:val="center"/>
          </w:tcPr>
          <w:p w:rsidR="00CE3ECC" w:rsidRPr="00CE3ECC" w:rsidRDefault="00CE3ECC" w:rsidP="00CE3ECC">
            <w:pPr>
              <w:pStyle w:val="aff1"/>
              <w:jc w:val="center"/>
              <w:rPr>
                <w:rFonts w:ascii="Times New Roman" w:hAnsi="Times New Roman" w:cs="Times New Roman"/>
                <w:sz w:val="12"/>
                <w:szCs w:val="12"/>
                <w:lang w:val="ru-RU"/>
              </w:rPr>
            </w:pPr>
            <w:r w:rsidRPr="00CE3ECC">
              <w:rPr>
                <w:rFonts w:ascii="Times New Roman" w:hAnsi="Times New Roman" w:cs="Times New Roman"/>
                <w:spacing w:val="-1"/>
                <w:sz w:val="12"/>
                <w:szCs w:val="12"/>
                <w:lang w:val="ru-RU"/>
              </w:rPr>
              <w:t>Самарская область,</w:t>
            </w:r>
            <w:r w:rsidRPr="00CE3ECC">
              <w:rPr>
                <w:rFonts w:ascii="Times New Roman" w:hAnsi="Times New Roman" w:cs="Times New Roman"/>
                <w:spacing w:val="-51"/>
                <w:sz w:val="12"/>
                <w:szCs w:val="12"/>
                <w:lang w:val="ru-RU"/>
              </w:rPr>
              <w:t xml:space="preserve"> </w:t>
            </w:r>
            <w:r w:rsidRPr="00CE3ECC">
              <w:rPr>
                <w:rFonts w:ascii="Times New Roman" w:hAnsi="Times New Roman" w:cs="Times New Roman"/>
                <w:spacing w:val="-1"/>
                <w:sz w:val="12"/>
                <w:szCs w:val="12"/>
                <w:lang w:val="ru-RU"/>
              </w:rPr>
              <w:t>Сергиевский</w:t>
            </w:r>
            <w:r w:rsidRPr="00CE3ECC">
              <w:rPr>
                <w:rFonts w:ascii="Times New Roman" w:hAnsi="Times New Roman" w:cs="Times New Roman"/>
                <w:spacing w:val="-9"/>
                <w:sz w:val="12"/>
                <w:szCs w:val="12"/>
                <w:lang w:val="ru-RU"/>
              </w:rPr>
              <w:t xml:space="preserve"> </w:t>
            </w:r>
            <w:r w:rsidRPr="00CE3ECC">
              <w:rPr>
                <w:rFonts w:ascii="Times New Roman" w:hAnsi="Times New Roman" w:cs="Times New Roman"/>
                <w:sz w:val="12"/>
                <w:szCs w:val="12"/>
                <w:lang w:val="ru-RU"/>
              </w:rPr>
              <w:t>район,</w:t>
            </w:r>
            <w:r>
              <w:rPr>
                <w:rFonts w:ascii="Times New Roman" w:hAnsi="Times New Roman" w:cs="Times New Roman"/>
                <w:sz w:val="12"/>
                <w:szCs w:val="12"/>
                <w:lang w:val="ru-RU"/>
              </w:rPr>
              <w:t xml:space="preserve"> </w:t>
            </w:r>
            <w:r w:rsidRPr="00CE3ECC">
              <w:rPr>
                <w:rFonts w:ascii="Times New Roman" w:hAnsi="Times New Roman" w:cs="Times New Roman"/>
                <w:sz w:val="12"/>
                <w:szCs w:val="12"/>
                <w:lang w:val="ru-RU"/>
              </w:rPr>
              <w:t>п.</w:t>
            </w:r>
            <w:r w:rsidRPr="00CE3ECC">
              <w:rPr>
                <w:rFonts w:ascii="Times New Roman" w:hAnsi="Times New Roman" w:cs="Times New Roman"/>
                <w:spacing w:val="-9"/>
                <w:sz w:val="12"/>
                <w:szCs w:val="12"/>
                <w:lang w:val="ru-RU"/>
              </w:rPr>
              <w:t xml:space="preserve"> </w:t>
            </w:r>
            <w:r w:rsidRPr="00CE3ECC">
              <w:rPr>
                <w:rFonts w:ascii="Times New Roman" w:hAnsi="Times New Roman" w:cs="Times New Roman"/>
                <w:sz w:val="12"/>
                <w:szCs w:val="12"/>
                <w:lang w:val="ru-RU"/>
              </w:rPr>
              <w:t>Сургут,</w:t>
            </w:r>
            <w:r w:rsidRPr="00CE3ECC">
              <w:rPr>
                <w:rFonts w:ascii="Times New Roman" w:hAnsi="Times New Roman" w:cs="Times New Roman"/>
                <w:spacing w:val="-9"/>
                <w:sz w:val="12"/>
                <w:szCs w:val="12"/>
                <w:lang w:val="ru-RU"/>
              </w:rPr>
              <w:t xml:space="preserve"> </w:t>
            </w:r>
            <w:r w:rsidRPr="00CE3ECC">
              <w:rPr>
                <w:rFonts w:ascii="Times New Roman" w:hAnsi="Times New Roman" w:cs="Times New Roman"/>
                <w:sz w:val="12"/>
                <w:szCs w:val="12"/>
                <w:lang w:val="ru-RU"/>
              </w:rPr>
              <w:t>ул.</w:t>
            </w:r>
            <w:r w:rsidRPr="00CE3ECC">
              <w:rPr>
                <w:rFonts w:ascii="Times New Roman" w:hAnsi="Times New Roman" w:cs="Times New Roman"/>
                <w:spacing w:val="-5"/>
                <w:sz w:val="12"/>
                <w:szCs w:val="12"/>
                <w:lang w:val="ru-RU"/>
              </w:rPr>
              <w:t xml:space="preserve"> </w:t>
            </w:r>
            <w:r w:rsidRPr="00CE3ECC">
              <w:rPr>
                <w:rFonts w:ascii="Times New Roman" w:hAnsi="Times New Roman" w:cs="Times New Roman"/>
                <w:sz w:val="12"/>
                <w:szCs w:val="12"/>
                <w:lang w:val="ru-RU"/>
              </w:rPr>
              <w:t>Первомайская,</w:t>
            </w:r>
            <w:r w:rsidRPr="00CE3ECC">
              <w:rPr>
                <w:rFonts w:ascii="Times New Roman" w:hAnsi="Times New Roman" w:cs="Times New Roman"/>
                <w:spacing w:val="-5"/>
                <w:sz w:val="12"/>
                <w:szCs w:val="12"/>
                <w:lang w:val="ru-RU"/>
              </w:rPr>
              <w:t xml:space="preserve"> </w:t>
            </w:r>
            <w:r w:rsidRPr="00CE3ECC">
              <w:rPr>
                <w:rFonts w:ascii="Times New Roman" w:hAnsi="Times New Roman" w:cs="Times New Roman"/>
                <w:sz w:val="12"/>
                <w:szCs w:val="12"/>
                <w:lang w:val="ru-RU"/>
              </w:rPr>
              <w:t>22</w:t>
            </w:r>
          </w:p>
        </w:tc>
        <w:tc>
          <w:tcPr>
            <w:tcW w:w="757" w:type="pct"/>
            <w:vAlign w:val="center"/>
          </w:tcPr>
          <w:p w:rsidR="00CE3ECC" w:rsidRPr="00CE3ECC" w:rsidRDefault="00CE3ECC" w:rsidP="00CE3ECC">
            <w:pPr>
              <w:pStyle w:val="aff1"/>
              <w:jc w:val="center"/>
              <w:rPr>
                <w:rFonts w:ascii="Times New Roman" w:hAnsi="Times New Roman" w:cs="Times New Roman"/>
                <w:sz w:val="12"/>
                <w:szCs w:val="12"/>
              </w:rPr>
            </w:pPr>
            <w:r w:rsidRPr="00CE3ECC">
              <w:rPr>
                <w:rFonts w:ascii="Times New Roman" w:hAnsi="Times New Roman" w:cs="Times New Roman"/>
                <w:sz w:val="12"/>
                <w:szCs w:val="12"/>
              </w:rPr>
              <w:t>2001</w:t>
            </w:r>
            <w:r w:rsidRPr="00CE3ECC">
              <w:rPr>
                <w:rFonts w:ascii="Times New Roman" w:hAnsi="Times New Roman" w:cs="Times New Roman"/>
                <w:spacing w:val="-5"/>
                <w:sz w:val="12"/>
                <w:szCs w:val="12"/>
              </w:rPr>
              <w:t xml:space="preserve"> </w:t>
            </w:r>
            <w:r w:rsidRPr="00CE3ECC">
              <w:rPr>
                <w:rFonts w:ascii="Times New Roman" w:hAnsi="Times New Roman" w:cs="Times New Roman"/>
                <w:sz w:val="12"/>
                <w:szCs w:val="12"/>
              </w:rPr>
              <w:t>г.</w:t>
            </w:r>
          </w:p>
        </w:tc>
      </w:tr>
    </w:tbl>
    <w:p w:rsidR="00CE3ECC" w:rsidRPr="00CE3ECC" w:rsidRDefault="00CE3ECC" w:rsidP="00CE3EC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1.1.1.Институциональная структура </w:t>
      </w:r>
      <w:r w:rsidRPr="00CE3ECC">
        <w:rPr>
          <w:rFonts w:ascii="Times New Roman" w:hAnsi="Times New Roman" w:cs="Times New Roman"/>
          <w:sz w:val="12"/>
          <w:szCs w:val="12"/>
        </w:rPr>
        <w:t>организации</w:t>
      </w:r>
      <w:r w:rsidRPr="00CE3ECC">
        <w:rPr>
          <w:rFonts w:ascii="Times New Roman" w:hAnsi="Times New Roman" w:cs="Times New Roman"/>
          <w:sz w:val="12"/>
          <w:szCs w:val="12"/>
        </w:rPr>
        <w:tab/>
        <w:t>теплоснабжения сельского поселения.</w:t>
      </w:r>
    </w:p>
    <w:p w:rsidR="00CE3ECC" w:rsidRPr="00CE3ECC" w:rsidRDefault="00CE3ECC" w:rsidP="00CE3ECC">
      <w:pPr>
        <w:spacing w:after="0" w:line="240" w:lineRule="auto"/>
        <w:ind w:firstLine="284"/>
        <w:jc w:val="both"/>
        <w:rPr>
          <w:rFonts w:ascii="Times New Roman" w:hAnsi="Times New Roman" w:cs="Times New Roman"/>
          <w:sz w:val="12"/>
          <w:szCs w:val="12"/>
        </w:rPr>
      </w:pPr>
      <w:r w:rsidRPr="00CE3ECC">
        <w:rPr>
          <w:rFonts w:ascii="Times New Roman" w:hAnsi="Times New Roman" w:cs="Times New Roman"/>
          <w:sz w:val="12"/>
          <w:szCs w:val="12"/>
        </w:rPr>
        <w:t>Обслуживание централизованных и автономных источников тепловой энергии, осуществляет ООО «Сервисная Коммунальная Компания». Основным видом деятельности ООО «СКК», является управление эксплуатацией жилого фонда за вознаграждение или на договорной основе.</w:t>
      </w:r>
    </w:p>
    <w:p w:rsidR="00CE3ECC" w:rsidRPr="00CE3ECC" w:rsidRDefault="00CE3ECC" w:rsidP="00CE3ECC">
      <w:pPr>
        <w:spacing w:after="0" w:line="240" w:lineRule="auto"/>
        <w:ind w:firstLine="284"/>
        <w:jc w:val="both"/>
        <w:rPr>
          <w:rFonts w:ascii="Times New Roman" w:hAnsi="Times New Roman" w:cs="Times New Roman"/>
          <w:sz w:val="12"/>
          <w:szCs w:val="12"/>
        </w:rPr>
      </w:pPr>
      <w:r w:rsidRPr="00CE3ECC">
        <w:rPr>
          <w:rFonts w:ascii="Times New Roman" w:hAnsi="Times New Roman" w:cs="Times New Roman"/>
          <w:sz w:val="12"/>
          <w:szCs w:val="12"/>
        </w:rPr>
        <w:t xml:space="preserve"> Котельные, действующие на территории с.п. Сургут, предназначены для теплоснабжения жилых и административно – общественных зданий.</w:t>
      </w:r>
    </w:p>
    <w:p w:rsidR="00CE3ECC" w:rsidRPr="00CE3ECC" w:rsidRDefault="00CE3ECC" w:rsidP="00CE3ECC">
      <w:pPr>
        <w:spacing w:after="0" w:line="240" w:lineRule="auto"/>
        <w:ind w:firstLine="284"/>
        <w:jc w:val="both"/>
        <w:rPr>
          <w:rFonts w:ascii="Times New Roman" w:hAnsi="Times New Roman" w:cs="Times New Roman"/>
          <w:sz w:val="12"/>
          <w:szCs w:val="12"/>
        </w:rPr>
      </w:pPr>
      <w:r w:rsidRPr="00CE3ECC">
        <w:rPr>
          <w:rFonts w:ascii="Times New Roman" w:hAnsi="Times New Roman" w:cs="Times New Roman"/>
          <w:sz w:val="12"/>
          <w:szCs w:val="12"/>
        </w:rPr>
        <w:t>Зоны действия котельных п. Сургут представлены на рисунке 1.1.1.1.</w:t>
      </w:r>
    </w:p>
    <w:p w:rsidR="00CE3ECC" w:rsidRPr="00CE3ECC" w:rsidRDefault="00CE3ECC" w:rsidP="00CE3ECC">
      <w:pPr>
        <w:spacing w:after="0" w:line="240" w:lineRule="auto"/>
        <w:ind w:firstLine="284"/>
        <w:jc w:val="both"/>
        <w:rPr>
          <w:rFonts w:ascii="Times New Roman" w:hAnsi="Times New Roman" w:cs="Times New Roman"/>
          <w:sz w:val="12"/>
          <w:szCs w:val="12"/>
        </w:rPr>
      </w:pPr>
      <w:r w:rsidRPr="00CE3ECC">
        <w:rPr>
          <w:rFonts w:ascii="Times New Roman" w:hAnsi="Times New Roman" w:cs="Times New Roman"/>
          <w:sz w:val="12"/>
          <w:szCs w:val="12"/>
        </w:rPr>
        <w:t>Индивидуальные источники тепловой энергии, находящиеся в частной собственности, служат для отопления индивидуальных жилых домов (1, 2-х этажные жилые дома). Индивидуальные теплогенераторы, находящиеся в муниципальной собственности, служат для отопления отдельно стоящих административных или общественных зданий.</w:t>
      </w:r>
    </w:p>
    <w:p w:rsidR="00CE3ECC" w:rsidRPr="00CE3ECC" w:rsidRDefault="00CE3ECC" w:rsidP="00CE3ECC">
      <w:pPr>
        <w:spacing w:after="0" w:line="240" w:lineRule="auto"/>
        <w:ind w:firstLine="284"/>
        <w:jc w:val="both"/>
        <w:rPr>
          <w:rFonts w:ascii="Times New Roman" w:hAnsi="Times New Roman" w:cs="Times New Roman"/>
          <w:sz w:val="12"/>
          <w:szCs w:val="12"/>
        </w:rPr>
      </w:pPr>
      <w:r w:rsidRPr="00CE3ECC">
        <w:rPr>
          <w:rFonts w:ascii="Times New Roman" w:hAnsi="Times New Roman" w:cs="Times New Roman"/>
          <w:sz w:val="12"/>
          <w:szCs w:val="12"/>
        </w:rPr>
        <w:t>Зоны действия индивидуальных источников тепловой энергии, находящихся в частной собственности жителей, п. Сургут, представлены на рисунке 1.1.1.1.</w:t>
      </w:r>
    </w:p>
    <w:p w:rsidR="00CE3ECC" w:rsidRDefault="00CE3ECC" w:rsidP="00CE3ECC">
      <w:pPr>
        <w:spacing w:after="0" w:line="240" w:lineRule="auto"/>
        <w:ind w:firstLine="284"/>
        <w:jc w:val="both"/>
        <w:rPr>
          <w:rFonts w:ascii="Times New Roman" w:hAnsi="Times New Roman" w:cs="Times New Roman"/>
          <w:sz w:val="12"/>
          <w:szCs w:val="12"/>
        </w:rPr>
      </w:pPr>
      <w:r w:rsidRPr="00CE3ECC">
        <w:rPr>
          <w:rFonts w:ascii="Times New Roman" w:hAnsi="Times New Roman" w:cs="Times New Roman"/>
          <w:sz w:val="12"/>
          <w:szCs w:val="12"/>
        </w:rPr>
        <w:t xml:space="preserve"> Рисунок 1.1.1.1 – Зоны действия централизованных и автономных систем теплоснабжения, а также индивидуальных источников тепловой энергии, находящихся в частной собственности жителей, п. Сургут</w:t>
      </w:r>
    </w:p>
    <w:p w:rsidR="00CE3ECC" w:rsidRDefault="00CE3ECC" w:rsidP="00CE3ECC">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0272D6E4" wp14:editId="0AAA9D22">
            <wp:extent cx="1208173" cy="1038225"/>
            <wp:effectExtent l="0" t="0" r="0" b="0"/>
            <wp:docPr id="14" name="Рисунок 14" descr="C:\Users\user\AppData\Local\Microsoft\Windows\Temporary Internet Files\Content.Word\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й.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11698" cy="1041254"/>
                    </a:xfrm>
                    <a:prstGeom prst="rect">
                      <a:avLst/>
                    </a:prstGeom>
                    <a:noFill/>
                    <a:ln>
                      <a:noFill/>
                    </a:ln>
                  </pic:spPr>
                </pic:pic>
              </a:graphicData>
            </a:graphic>
          </wp:inline>
        </w:drawing>
      </w:r>
    </w:p>
    <w:p w:rsidR="00CE3ECC" w:rsidRPr="00CE3ECC" w:rsidRDefault="00CE3ECC" w:rsidP="00CE3EC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w:t>
      </w:r>
      <w:r w:rsidRPr="00CE3ECC">
        <w:rPr>
          <w:rFonts w:ascii="Times New Roman" w:hAnsi="Times New Roman" w:cs="Times New Roman"/>
          <w:sz w:val="12"/>
          <w:szCs w:val="12"/>
        </w:rPr>
        <w:t>Источники тепловой энергии.</w:t>
      </w:r>
    </w:p>
    <w:p w:rsidR="00CE3ECC" w:rsidRPr="00CE3ECC" w:rsidRDefault="00CE3ECC" w:rsidP="00CE3EC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1.2.1</w:t>
      </w:r>
      <w:r w:rsidRPr="00CE3ECC">
        <w:rPr>
          <w:rFonts w:ascii="Times New Roman" w:hAnsi="Times New Roman" w:cs="Times New Roman"/>
          <w:sz w:val="12"/>
          <w:szCs w:val="12"/>
        </w:rPr>
        <w:t>Структура и технические характеристики основного оборудования.</w:t>
      </w:r>
    </w:p>
    <w:p w:rsidR="00CE3ECC" w:rsidRPr="00CE3ECC" w:rsidRDefault="00CE3ECC" w:rsidP="00CE3ECC">
      <w:pPr>
        <w:spacing w:after="0" w:line="240" w:lineRule="auto"/>
        <w:ind w:firstLine="284"/>
        <w:jc w:val="both"/>
        <w:rPr>
          <w:rFonts w:ascii="Times New Roman" w:hAnsi="Times New Roman" w:cs="Times New Roman"/>
          <w:sz w:val="12"/>
          <w:szCs w:val="12"/>
        </w:rPr>
      </w:pPr>
      <w:r w:rsidRPr="00CE3ECC">
        <w:rPr>
          <w:rFonts w:ascii="Times New Roman" w:hAnsi="Times New Roman" w:cs="Times New Roman"/>
          <w:sz w:val="12"/>
          <w:szCs w:val="12"/>
        </w:rPr>
        <w:t>На территории с.п. Сургут действуют 4 отопительные котельные, эксплуатируемые ООО «Сервисная Коммунальная Компания», расположенные в п. Сургут. Общая установленная мощность котельных в сельском поселении Сургут составляет 8,4237 Гкал/ч, годовая выработка тепловой энергии около 11021,045 Гкал.</w:t>
      </w:r>
    </w:p>
    <w:p w:rsidR="00CE3ECC" w:rsidRPr="00CE3ECC" w:rsidRDefault="00CE3ECC" w:rsidP="00CE3ECC">
      <w:pPr>
        <w:spacing w:after="0" w:line="240" w:lineRule="auto"/>
        <w:ind w:firstLine="284"/>
        <w:jc w:val="both"/>
        <w:rPr>
          <w:rFonts w:ascii="Times New Roman" w:hAnsi="Times New Roman" w:cs="Times New Roman"/>
          <w:sz w:val="12"/>
          <w:szCs w:val="12"/>
        </w:rPr>
      </w:pPr>
      <w:r w:rsidRPr="00CE3ECC">
        <w:rPr>
          <w:rFonts w:ascii="Times New Roman" w:hAnsi="Times New Roman" w:cs="Times New Roman"/>
          <w:sz w:val="12"/>
          <w:szCs w:val="12"/>
        </w:rPr>
        <w:t>Источники комбинированной выработки тепловой и электрической энергии с.п. Сургут отсутствуют.</w:t>
      </w:r>
    </w:p>
    <w:p w:rsidR="00CE3ECC" w:rsidRPr="00CE3ECC" w:rsidRDefault="00CE3ECC" w:rsidP="00CE3EC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CE3ECC">
        <w:rPr>
          <w:rFonts w:ascii="Times New Roman" w:hAnsi="Times New Roman" w:cs="Times New Roman"/>
          <w:sz w:val="12"/>
          <w:szCs w:val="12"/>
        </w:rPr>
        <w:t>Котельная СДК п. Сургут расположена по адресу: Самарская область, Сергиевский район, п. Сургут, ул. Кооперативная, 3.</w:t>
      </w:r>
    </w:p>
    <w:p w:rsidR="00CE3ECC" w:rsidRPr="00CE3ECC" w:rsidRDefault="00CE3ECC" w:rsidP="00CE3ECC">
      <w:pPr>
        <w:spacing w:after="0" w:line="240" w:lineRule="auto"/>
        <w:ind w:firstLine="284"/>
        <w:jc w:val="both"/>
        <w:rPr>
          <w:rFonts w:ascii="Times New Roman" w:hAnsi="Times New Roman" w:cs="Times New Roman"/>
          <w:sz w:val="12"/>
          <w:szCs w:val="12"/>
        </w:rPr>
      </w:pPr>
      <w:r w:rsidRPr="00CE3ECC">
        <w:rPr>
          <w:rFonts w:ascii="Times New Roman" w:hAnsi="Times New Roman" w:cs="Times New Roman"/>
          <w:sz w:val="12"/>
          <w:szCs w:val="12"/>
        </w:rPr>
        <w:t>Котельная является автономной, находится на обслуживании ООО «СКК». Для периодического обслуживания оборудования котельной имеется обученный персонал.</w:t>
      </w:r>
    </w:p>
    <w:p w:rsidR="00CE3ECC" w:rsidRPr="00CE3ECC" w:rsidRDefault="00CE3ECC" w:rsidP="00CE3ECC">
      <w:pPr>
        <w:spacing w:after="0" w:line="240" w:lineRule="auto"/>
        <w:ind w:firstLine="284"/>
        <w:jc w:val="both"/>
        <w:rPr>
          <w:rFonts w:ascii="Times New Roman" w:hAnsi="Times New Roman" w:cs="Times New Roman"/>
          <w:sz w:val="12"/>
          <w:szCs w:val="12"/>
        </w:rPr>
      </w:pPr>
      <w:r w:rsidRPr="00CE3ECC">
        <w:rPr>
          <w:rFonts w:ascii="Times New Roman" w:hAnsi="Times New Roman" w:cs="Times New Roman"/>
          <w:sz w:val="12"/>
          <w:szCs w:val="12"/>
        </w:rPr>
        <w:t>В настоящее время в котельной установлено два котла марки Микро-100 и один котел Микро-95. Тип топливных горелок</w:t>
      </w:r>
      <w:r>
        <w:rPr>
          <w:rFonts w:ascii="Times New Roman" w:hAnsi="Times New Roman" w:cs="Times New Roman"/>
          <w:sz w:val="12"/>
          <w:szCs w:val="12"/>
        </w:rPr>
        <w:t xml:space="preserve"> POLIDORO. Котлоагрегаты Микро-</w:t>
      </w:r>
      <w:r w:rsidRPr="00CE3ECC">
        <w:rPr>
          <w:rFonts w:ascii="Times New Roman" w:hAnsi="Times New Roman" w:cs="Times New Roman"/>
          <w:sz w:val="12"/>
          <w:szCs w:val="12"/>
        </w:rPr>
        <w:t>100 введены в эксплуатацию в 2003 году, котлоагрегат Микро-95 введен в эксплуатацию в 2017 году. Производительность каждого котлоагрегата, согласно паспортным данным, составляет 0,086 Гкал/ч, 0,0817 Гкал/ч. Общая производительность котельной 0,2537 Гкал/ч.</w:t>
      </w:r>
    </w:p>
    <w:p w:rsidR="00CE3ECC" w:rsidRPr="00CE3ECC" w:rsidRDefault="00CE3ECC" w:rsidP="00CE3ECC">
      <w:pPr>
        <w:spacing w:after="0" w:line="240" w:lineRule="auto"/>
        <w:ind w:firstLine="284"/>
        <w:jc w:val="both"/>
        <w:rPr>
          <w:rFonts w:ascii="Times New Roman" w:hAnsi="Times New Roman" w:cs="Times New Roman"/>
          <w:sz w:val="12"/>
          <w:szCs w:val="12"/>
        </w:rPr>
      </w:pPr>
      <w:r w:rsidRPr="00CE3ECC">
        <w:rPr>
          <w:rFonts w:ascii="Times New Roman" w:hAnsi="Times New Roman" w:cs="Times New Roman"/>
          <w:sz w:val="12"/>
          <w:szCs w:val="12"/>
        </w:rPr>
        <w:t>Газ является основным видом топлива на котельной. Резервное топливо не предусмотрено. Котельная работает в отопительный сезон. Ограничения тепловой мощности котельной отсутствуют. Данные по насосному оборудованию, представлены в таблице 1.2.1.2.</w:t>
      </w:r>
    </w:p>
    <w:p w:rsidR="00CE3ECC" w:rsidRPr="00CE3ECC" w:rsidRDefault="00CE3ECC" w:rsidP="00CE3ECC">
      <w:pPr>
        <w:spacing w:after="0" w:line="240" w:lineRule="auto"/>
        <w:ind w:firstLine="284"/>
        <w:jc w:val="both"/>
        <w:rPr>
          <w:rFonts w:ascii="Times New Roman" w:hAnsi="Times New Roman" w:cs="Times New Roman"/>
          <w:sz w:val="12"/>
          <w:szCs w:val="12"/>
        </w:rPr>
      </w:pPr>
      <w:r w:rsidRPr="00CE3ECC">
        <w:rPr>
          <w:rFonts w:ascii="Times New Roman" w:hAnsi="Times New Roman" w:cs="Times New Roman"/>
          <w:sz w:val="12"/>
          <w:szCs w:val="12"/>
        </w:rPr>
        <w:t>Тепловые сети двухтрубные, симметричные, проложены подземным и надземным способом. Тип изоляции скорлупа, ППУ. Протяженность тепловых сетей составляет 495,0 м. Температурный график – 80/60 ºС.</w:t>
      </w:r>
    </w:p>
    <w:p w:rsidR="00CE3ECC" w:rsidRPr="00CE3ECC" w:rsidRDefault="00CE3ECC" w:rsidP="00CE3ECC">
      <w:pPr>
        <w:spacing w:after="0" w:line="240" w:lineRule="auto"/>
        <w:ind w:firstLine="284"/>
        <w:jc w:val="both"/>
        <w:rPr>
          <w:rFonts w:ascii="Times New Roman" w:hAnsi="Times New Roman" w:cs="Times New Roman"/>
          <w:sz w:val="12"/>
          <w:szCs w:val="12"/>
        </w:rPr>
      </w:pPr>
      <w:r w:rsidRPr="00CE3ECC">
        <w:rPr>
          <w:rFonts w:ascii="Times New Roman" w:hAnsi="Times New Roman" w:cs="Times New Roman"/>
          <w:sz w:val="12"/>
          <w:szCs w:val="12"/>
        </w:rPr>
        <w:t>Целевые   показатели   эффективности    котельной    приведены    в таблице 1.2.1.1.</w:t>
      </w:r>
    </w:p>
    <w:p w:rsidR="00CE3ECC" w:rsidRDefault="00CE3ECC" w:rsidP="00CE3ECC">
      <w:pPr>
        <w:spacing w:after="0" w:line="240" w:lineRule="auto"/>
        <w:ind w:firstLine="284"/>
        <w:jc w:val="both"/>
        <w:rPr>
          <w:rFonts w:ascii="Times New Roman" w:hAnsi="Times New Roman" w:cs="Times New Roman"/>
          <w:sz w:val="12"/>
          <w:szCs w:val="12"/>
        </w:rPr>
      </w:pPr>
      <w:r w:rsidRPr="00CE3ECC">
        <w:rPr>
          <w:rFonts w:ascii="Times New Roman" w:hAnsi="Times New Roman" w:cs="Times New Roman"/>
          <w:sz w:val="12"/>
          <w:szCs w:val="12"/>
        </w:rPr>
        <w:t>Таблица 1.2.1.1 - Целевые показатели эффективности котельной</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012"/>
        <w:gridCol w:w="1511"/>
      </w:tblGrid>
      <w:tr w:rsidR="00CE3ECC" w:rsidRPr="00CE3ECC" w:rsidTr="00CE3ECC">
        <w:trPr>
          <w:trHeight w:val="70"/>
        </w:trPr>
        <w:tc>
          <w:tcPr>
            <w:tcW w:w="3996" w:type="pct"/>
            <w:vAlign w:val="center"/>
          </w:tcPr>
          <w:p w:rsidR="00CE3ECC" w:rsidRPr="00CE3ECC" w:rsidRDefault="00CE3ECC" w:rsidP="00CE3ECC">
            <w:pPr>
              <w:pStyle w:val="TableParagraph"/>
              <w:ind w:right="2527"/>
              <w:jc w:val="center"/>
              <w:rPr>
                <w:sz w:val="12"/>
                <w:szCs w:val="12"/>
              </w:rPr>
            </w:pPr>
            <w:r w:rsidRPr="00CE3ECC">
              <w:rPr>
                <w:spacing w:val="-1"/>
                <w:sz w:val="12"/>
                <w:szCs w:val="12"/>
              </w:rPr>
              <w:t>Наименование</w:t>
            </w:r>
            <w:r w:rsidRPr="00CE3ECC">
              <w:rPr>
                <w:spacing w:val="-12"/>
                <w:sz w:val="12"/>
                <w:szCs w:val="12"/>
              </w:rPr>
              <w:t xml:space="preserve"> </w:t>
            </w:r>
            <w:r w:rsidRPr="00CE3ECC">
              <w:rPr>
                <w:sz w:val="12"/>
                <w:szCs w:val="12"/>
              </w:rPr>
              <w:t>показателя</w:t>
            </w:r>
          </w:p>
        </w:tc>
        <w:tc>
          <w:tcPr>
            <w:tcW w:w="1004" w:type="pct"/>
            <w:vAlign w:val="center"/>
          </w:tcPr>
          <w:p w:rsidR="00CE3ECC" w:rsidRPr="00CE3ECC" w:rsidRDefault="00CE3ECC" w:rsidP="00CE3ECC">
            <w:pPr>
              <w:pStyle w:val="TableParagraph"/>
              <w:ind w:left="394" w:right="388"/>
              <w:jc w:val="center"/>
              <w:rPr>
                <w:sz w:val="12"/>
                <w:szCs w:val="12"/>
              </w:rPr>
            </w:pPr>
            <w:r w:rsidRPr="00CE3ECC">
              <w:rPr>
                <w:sz w:val="12"/>
                <w:szCs w:val="12"/>
              </w:rPr>
              <w:t>Значения</w:t>
            </w:r>
          </w:p>
        </w:tc>
      </w:tr>
      <w:tr w:rsidR="00CE3ECC" w:rsidRPr="00CE3ECC" w:rsidTr="00CE3ECC">
        <w:trPr>
          <w:trHeight w:val="70"/>
        </w:trPr>
        <w:tc>
          <w:tcPr>
            <w:tcW w:w="3996" w:type="pct"/>
            <w:vAlign w:val="center"/>
          </w:tcPr>
          <w:p w:rsidR="00CE3ECC" w:rsidRPr="00CE3ECC" w:rsidRDefault="00CE3ECC" w:rsidP="00CE3ECC">
            <w:pPr>
              <w:pStyle w:val="TableParagraph"/>
              <w:ind w:left="107"/>
              <w:jc w:val="center"/>
              <w:rPr>
                <w:sz w:val="12"/>
                <w:szCs w:val="12"/>
                <w:lang w:val="ru-RU"/>
              </w:rPr>
            </w:pPr>
            <w:r w:rsidRPr="00CE3ECC">
              <w:rPr>
                <w:sz w:val="12"/>
                <w:szCs w:val="12"/>
                <w:lang w:val="ru-RU"/>
              </w:rPr>
              <w:t>Установленная</w:t>
            </w:r>
            <w:r w:rsidRPr="00CE3ECC">
              <w:rPr>
                <w:spacing w:val="-9"/>
                <w:sz w:val="12"/>
                <w:szCs w:val="12"/>
                <w:lang w:val="ru-RU"/>
              </w:rPr>
              <w:t xml:space="preserve"> </w:t>
            </w:r>
            <w:r w:rsidRPr="00CE3ECC">
              <w:rPr>
                <w:sz w:val="12"/>
                <w:szCs w:val="12"/>
                <w:lang w:val="ru-RU"/>
              </w:rPr>
              <w:t>тепловая</w:t>
            </w:r>
            <w:r w:rsidRPr="00CE3ECC">
              <w:rPr>
                <w:spacing w:val="-9"/>
                <w:sz w:val="12"/>
                <w:szCs w:val="12"/>
                <w:lang w:val="ru-RU"/>
              </w:rPr>
              <w:t xml:space="preserve"> </w:t>
            </w:r>
            <w:r w:rsidRPr="00CE3ECC">
              <w:rPr>
                <w:sz w:val="12"/>
                <w:szCs w:val="12"/>
                <w:lang w:val="ru-RU"/>
              </w:rPr>
              <w:t>мощность</w:t>
            </w:r>
            <w:r w:rsidRPr="00CE3ECC">
              <w:rPr>
                <w:spacing w:val="-9"/>
                <w:sz w:val="12"/>
                <w:szCs w:val="12"/>
                <w:lang w:val="ru-RU"/>
              </w:rPr>
              <w:t xml:space="preserve"> </w:t>
            </w:r>
            <w:r w:rsidRPr="00CE3ECC">
              <w:rPr>
                <w:sz w:val="12"/>
                <w:szCs w:val="12"/>
                <w:lang w:val="ru-RU"/>
              </w:rPr>
              <w:t>котельной,</w:t>
            </w:r>
            <w:r w:rsidRPr="00CE3ECC">
              <w:rPr>
                <w:spacing w:val="-9"/>
                <w:sz w:val="12"/>
                <w:szCs w:val="12"/>
                <w:lang w:val="ru-RU"/>
              </w:rPr>
              <w:t xml:space="preserve"> </w:t>
            </w:r>
            <w:r w:rsidRPr="00CE3ECC">
              <w:rPr>
                <w:sz w:val="12"/>
                <w:szCs w:val="12"/>
                <w:lang w:val="ru-RU"/>
              </w:rPr>
              <w:t>Гкал/ч</w:t>
            </w:r>
          </w:p>
        </w:tc>
        <w:tc>
          <w:tcPr>
            <w:tcW w:w="1004" w:type="pct"/>
            <w:vAlign w:val="center"/>
          </w:tcPr>
          <w:p w:rsidR="00CE3ECC" w:rsidRPr="00CE3ECC" w:rsidRDefault="00CE3ECC" w:rsidP="00CE3ECC">
            <w:pPr>
              <w:pStyle w:val="TableParagraph"/>
              <w:ind w:left="392" w:right="388"/>
              <w:jc w:val="center"/>
              <w:rPr>
                <w:sz w:val="12"/>
                <w:szCs w:val="12"/>
              </w:rPr>
            </w:pPr>
            <w:r w:rsidRPr="00CE3ECC">
              <w:rPr>
                <w:sz w:val="12"/>
                <w:szCs w:val="12"/>
              </w:rPr>
              <w:t>0,2537</w:t>
            </w:r>
          </w:p>
        </w:tc>
      </w:tr>
      <w:tr w:rsidR="00CE3ECC" w:rsidRPr="00CE3ECC" w:rsidTr="00CE3ECC">
        <w:trPr>
          <w:trHeight w:val="70"/>
        </w:trPr>
        <w:tc>
          <w:tcPr>
            <w:tcW w:w="3996" w:type="pct"/>
            <w:vAlign w:val="center"/>
          </w:tcPr>
          <w:p w:rsidR="00CE3ECC" w:rsidRPr="00CE3ECC" w:rsidRDefault="00CE3ECC" w:rsidP="00CE3ECC">
            <w:pPr>
              <w:pStyle w:val="TableParagraph"/>
              <w:ind w:left="107"/>
              <w:jc w:val="center"/>
              <w:rPr>
                <w:sz w:val="12"/>
                <w:szCs w:val="12"/>
                <w:lang w:val="ru-RU"/>
              </w:rPr>
            </w:pPr>
            <w:r w:rsidRPr="00CE3ECC">
              <w:rPr>
                <w:sz w:val="12"/>
                <w:szCs w:val="12"/>
                <w:lang w:val="ru-RU"/>
              </w:rPr>
              <w:t>Располагаемая</w:t>
            </w:r>
            <w:r w:rsidRPr="00CE3ECC">
              <w:rPr>
                <w:spacing w:val="-12"/>
                <w:sz w:val="12"/>
                <w:szCs w:val="12"/>
                <w:lang w:val="ru-RU"/>
              </w:rPr>
              <w:t xml:space="preserve"> </w:t>
            </w:r>
            <w:r w:rsidRPr="00CE3ECC">
              <w:rPr>
                <w:sz w:val="12"/>
                <w:szCs w:val="12"/>
                <w:lang w:val="ru-RU"/>
              </w:rPr>
              <w:t>тепловая</w:t>
            </w:r>
            <w:r w:rsidRPr="00CE3ECC">
              <w:rPr>
                <w:spacing w:val="-8"/>
                <w:sz w:val="12"/>
                <w:szCs w:val="12"/>
                <w:lang w:val="ru-RU"/>
              </w:rPr>
              <w:t xml:space="preserve"> </w:t>
            </w:r>
            <w:r w:rsidRPr="00CE3ECC">
              <w:rPr>
                <w:sz w:val="12"/>
                <w:szCs w:val="12"/>
                <w:lang w:val="ru-RU"/>
              </w:rPr>
              <w:t>мощность</w:t>
            </w:r>
            <w:r w:rsidRPr="00CE3ECC">
              <w:rPr>
                <w:spacing w:val="-12"/>
                <w:sz w:val="12"/>
                <w:szCs w:val="12"/>
                <w:lang w:val="ru-RU"/>
              </w:rPr>
              <w:t xml:space="preserve"> </w:t>
            </w:r>
            <w:r w:rsidRPr="00CE3ECC">
              <w:rPr>
                <w:sz w:val="12"/>
                <w:szCs w:val="12"/>
                <w:lang w:val="ru-RU"/>
              </w:rPr>
              <w:t>котельной,</w:t>
            </w:r>
            <w:r w:rsidRPr="00CE3ECC">
              <w:rPr>
                <w:spacing w:val="-10"/>
                <w:sz w:val="12"/>
                <w:szCs w:val="12"/>
                <w:lang w:val="ru-RU"/>
              </w:rPr>
              <w:t xml:space="preserve"> </w:t>
            </w:r>
            <w:r w:rsidRPr="00CE3ECC">
              <w:rPr>
                <w:sz w:val="12"/>
                <w:szCs w:val="12"/>
                <w:lang w:val="ru-RU"/>
              </w:rPr>
              <w:t>Гкал/ч</w:t>
            </w:r>
          </w:p>
        </w:tc>
        <w:tc>
          <w:tcPr>
            <w:tcW w:w="1004" w:type="pct"/>
            <w:vAlign w:val="center"/>
          </w:tcPr>
          <w:p w:rsidR="00CE3ECC" w:rsidRPr="00CE3ECC" w:rsidRDefault="00CE3ECC" w:rsidP="00CE3ECC">
            <w:pPr>
              <w:pStyle w:val="TableParagraph"/>
              <w:ind w:left="392" w:right="388"/>
              <w:jc w:val="center"/>
              <w:rPr>
                <w:sz w:val="12"/>
                <w:szCs w:val="12"/>
              </w:rPr>
            </w:pPr>
            <w:r w:rsidRPr="00CE3ECC">
              <w:rPr>
                <w:sz w:val="12"/>
                <w:szCs w:val="12"/>
              </w:rPr>
              <w:t>0,2537</w:t>
            </w:r>
          </w:p>
        </w:tc>
      </w:tr>
      <w:tr w:rsidR="00CE3ECC" w:rsidRPr="00CE3ECC" w:rsidTr="00CE3ECC">
        <w:trPr>
          <w:trHeight w:val="70"/>
        </w:trPr>
        <w:tc>
          <w:tcPr>
            <w:tcW w:w="3996" w:type="pct"/>
            <w:vAlign w:val="center"/>
          </w:tcPr>
          <w:p w:rsidR="00CE3ECC" w:rsidRPr="00CE3ECC" w:rsidRDefault="00CE3ECC" w:rsidP="00CE3ECC">
            <w:pPr>
              <w:pStyle w:val="TableParagraph"/>
              <w:ind w:left="107"/>
              <w:jc w:val="center"/>
              <w:rPr>
                <w:sz w:val="12"/>
                <w:szCs w:val="12"/>
              </w:rPr>
            </w:pPr>
            <w:r w:rsidRPr="00CE3ECC">
              <w:rPr>
                <w:sz w:val="12"/>
                <w:szCs w:val="12"/>
              </w:rPr>
              <w:t>Средневзвешенный</w:t>
            </w:r>
            <w:r w:rsidRPr="00CE3ECC">
              <w:rPr>
                <w:spacing w:val="-11"/>
                <w:sz w:val="12"/>
                <w:szCs w:val="12"/>
              </w:rPr>
              <w:t xml:space="preserve"> </w:t>
            </w:r>
            <w:r w:rsidRPr="00CE3ECC">
              <w:rPr>
                <w:sz w:val="12"/>
                <w:szCs w:val="12"/>
              </w:rPr>
              <w:t>срок</w:t>
            </w:r>
            <w:r w:rsidRPr="00CE3ECC">
              <w:rPr>
                <w:spacing w:val="-8"/>
                <w:sz w:val="12"/>
                <w:szCs w:val="12"/>
              </w:rPr>
              <w:t xml:space="preserve"> </w:t>
            </w:r>
            <w:r w:rsidRPr="00CE3ECC">
              <w:rPr>
                <w:sz w:val="12"/>
                <w:szCs w:val="12"/>
              </w:rPr>
              <w:t>службы,</w:t>
            </w:r>
            <w:r w:rsidRPr="00CE3ECC">
              <w:rPr>
                <w:spacing w:val="-10"/>
                <w:sz w:val="12"/>
                <w:szCs w:val="12"/>
              </w:rPr>
              <w:t xml:space="preserve"> </w:t>
            </w:r>
            <w:r w:rsidRPr="00CE3ECC">
              <w:rPr>
                <w:sz w:val="12"/>
                <w:szCs w:val="12"/>
              </w:rPr>
              <w:t>лет</w:t>
            </w:r>
          </w:p>
        </w:tc>
        <w:tc>
          <w:tcPr>
            <w:tcW w:w="1004" w:type="pct"/>
            <w:vAlign w:val="center"/>
          </w:tcPr>
          <w:p w:rsidR="00CE3ECC" w:rsidRPr="00CE3ECC" w:rsidRDefault="00CE3ECC" w:rsidP="00CE3ECC">
            <w:pPr>
              <w:pStyle w:val="TableParagraph"/>
              <w:ind w:right="388"/>
              <w:jc w:val="center"/>
              <w:rPr>
                <w:sz w:val="12"/>
                <w:szCs w:val="12"/>
              </w:rPr>
            </w:pPr>
            <w:r w:rsidRPr="00CE3ECC">
              <w:rPr>
                <w:sz w:val="12"/>
                <w:szCs w:val="12"/>
              </w:rPr>
              <w:t>не</w:t>
            </w:r>
            <w:r w:rsidRPr="00CE3ECC">
              <w:rPr>
                <w:spacing w:val="-2"/>
                <w:sz w:val="12"/>
                <w:szCs w:val="12"/>
              </w:rPr>
              <w:t xml:space="preserve"> </w:t>
            </w:r>
            <w:r w:rsidRPr="00CE3ECC">
              <w:rPr>
                <w:sz w:val="12"/>
                <w:szCs w:val="12"/>
              </w:rPr>
              <w:t>менее</w:t>
            </w:r>
            <w:r w:rsidRPr="00CE3ECC">
              <w:rPr>
                <w:spacing w:val="-2"/>
                <w:sz w:val="12"/>
                <w:szCs w:val="12"/>
              </w:rPr>
              <w:t xml:space="preserve"> </w:t>
            </w:r>
            <w:r w:rsidRPr="00CE3ECC">
              <w:rPr>
                <w:sz w:val="12"/>
                <w:szCs w:val="12"/>
              </w:rPr>
              <w:t>10</w:t>
            </w:r>
          </w:p>
        </w:tc>
      </w:tr>
      <w:tr w:rsidR="00CE3ECC" w:rsidRPr="00CE3ECC" w:rsidTr="00CE3ECC">
        <w:trPr>
          <w:trHeight w:val="70"/>
        </w:trPr>
        <w:tc>
          <w:tcPr>
            <w:tcW w:w="3996" w:type="pct"/>
            <w:vAlign w:val="center"/>
          </w:tcPr>
          <w:p w:rsidR="00CE3ECC" w:rsidRPr="00CE3ECC" w:rsidRDefault="00CE3ECC" w:rsidP="00CE3ECC">
            <w:pPr>
              <w:pStyle w:val="TableParagraph"/>
              <w:ind w:left="107" w:hanging="1"/>
              <w:jc w:val="center"/>
              <w:rPr>
                <w:sz w:val="12"/>
                <w:szCs w:val="12"/>
                <w:lang w:val="ru-RU"/>
              </w:rPr>
            </w:pPr>
            <w:r w:rsidRPr="00CE3ECC">
              <w:rPr>
                <w:sz w:val="12"/>
                <w:szCs w:val="12"/>
                <w:lang w:val="ru-RU"/>
              </w:rPr>
              <w:t>Удельный</w:t>
            </w:r>
            <w:r w:rsidRPr="00CE3ECC">
              <w:rPr>
                <w:spacing w:val="-4"/>
                <w:sz w:val="12"/>
                <w:szCs w:val="12"/>
                <w:lang w:val="ru-RU"/>
              </w:rPr>
              <w:t xml:space="preserve"> </w:t>
            </w:r>
            <w:r w:rsidRPr="00CE3ECC">
              <w:rPr>
                <w:sz w:val="12"/>
                <w:szCs w:val="12"/>
                <w:lang w:val="ru-RU"/>
              </w:rPr>
              <w:t>расход</w:t>
            </w:r>
            <w:r w:rsidRPr="00CE3ECC">
              <w:rPr>
                <w:spacing w:val="-4"/>
                <w:sz w:val="12"/>
                <w:szCs w:val="12"/>
                <w:lang w:val="ru-RU"/>
              </w:rPr>
              <w:t xml:space="preserve"> </w:t>
            </w:r>
            <w:r w:rsidRPr="00CE3ECC">
              <w:rPr>
                <w:sz w:val="12"/>
                <w:szCs w:val="12"/>
                <w:lang w:val="ru-RU"/>
              </w:rPr>
              <w:t>топлива</w:t>
            </w:r>
            <w:r w:rsidRPr="00CE3ECC">
              <w:rPr>
                <w:spacing w:val="-4"/>
                <w:sz w:val="12"/>
                <w:szCs w:val="12"/>
                <w:lang w:val="ru-RU"/>
              </w:rPr>
              <w:t xml:space="preserve"> </w:t>
            </w:r>
            <w:r w:rsidRPr="00CE3ECC">
              <w:rPr>
                <w:sz w:val="12"/>
                <w:szCs w:val="12"/>
                <w:lang w:val="ru-RU"/>
              </w:rPr>
              <w:t>на</w:t>
            </w:r>
            <w:r w:rsidRPr="00CE3ECC">
              <w:rPr>
                <w:spacing w:val="-5"/>
                <w:sz w:val="12"/>
                <w:szCs w:val="12"/>
                <w:lang w:val="ru-RU"/>
              </w:rPr>
              <w:t xml:space="preserve"> </w:t>
            </w:r>
            <w:r w:rsidRPr="00CE3ECC">
              <w:rPr>
                <w:sz w:val="12"/>
                <w:szCs w:val="12"/>
                <w:lang w:val="ru-RU"/>
              </w:rPr>
              <w:t>отпущенную</w:t>
            </w:r>
            <w:r w:rsidRPr="00CE3ECC">
              <w:rPr>
                <w:spacing w:val="-3"/>
                <w:sz w:val="12"/>
                <w:szCs w:val="12"/>
                <w:lang w:val="ru-RU"/>
              </w:rPr>
              <w:t xml:space="preserve"> </w:t>
            </w:r>
            <w:r w:rsidRPr="00CE3ECC">
              <w:rPr>
                <w:sz w:val="12"/>
                <w:szCs w:val="12"/>
                <w:lang w:val="ru-RU"/>
              </w:rPr>
              <w:t>тепловую</w:t>
            </w:r>
            <w:r w:rsidRPr="00CE3ECC">
              <w:rPr>
                <w:spacing w:val="-5"/>
                <w:sz w:val="12"/>
                <w:szCs w:val="12"/>
                <w:lang w:val="ru-RU"/>
              </w:rPr>
              <w:t xml:space="preserve"> </w:t>
            </w:r>
            <w:r w:rsidRPr="00CE3ECC">
              <w:rPr>
                <w:sz w:val="12"/>
                <w:szCs w:val="12"/>
                <w:lang w:val="ru-RU"/>
              </w:rPr>
              <w:t>энергию</w:t>
            </w:r>
            <w:r w:rsidRPr="00CE3ECC">
              <w:rPr>
                <w:spacing w:val="-3"/>
                <w:sz w:val="12"/>
                <w:szCs w:val="12"/>
                <w:lang w:val="ru-RU"/>
              </w:rPr>
              <w:t xml:space="preserve"> </w:t>
            </w:r>
            <w:r w:rsidRPr="00CE3ECC">
              <w:rPr>
                <w:sz w:val="12"/>
                <w:szCs w:val="12"/>
                <w:lang w:val="ru-RU"/>
              </w:rPr>
              <w:t>от</w:t>
            </w:r>
            <w:r w:rsidRPr="00CE3ECC">
              <w:rPr>
                <w:spacing w:val="-4"/>
                <w:sz w:val="12"/>
                <w:szCs w:val="12"/>
                <w:lang w:val="ru-RU"/>
              </w:rPr>
              <w:t xml:space="preserve"> </w:t>
            </w:r>
            <w:r w:rsidRPr="00CE3ECC">
              <w:rPr>
                <w:sz w:val="12"/>
                <w:szCs w:val="12"/>
                <w:lang w:val="ru-RU"/>
              </w:rPr>
              <w:t>котельной,</w:t>
            </w:r>
            <w:r w:rsidRPr="00CE3ECC">
              <w:rPr>
                <w:spacing w:val="-3"/>
                <w:sz w:val="12"/>
                <w:szCs w:val="12"/>
                <w:lang w:val="ru-RU"/>
              </w:rPr>
              <w:t xml:space="preserve"> </w:t>
            </w:r>
            <w:r w:rsidRPr="00CE3ECC">
              <w:rPr>
                <w:sz w:val="12"/>
                <w:szCs w:val="12"/>
                <w:lang w:val="ru-RU"/>
              </w:rPr>
              <w:t>кг</w:t>
            </w:r>
            <w:r w:rsidRPr="00CE3ECC">
              <w:rPr>
                <w:spacing w:val="-50"/>
                <w:sz w:val="12"/>
                <w:szCs w:val="12"/>
                <w:lang w:val="ru-RU"/>
              </w:rPr>
              <w:t xml:space="preserve"> </w:t>
            </w:r>
            <w:r w:rsidRPr="00CE3ECC">
              <w:rPr>
                <w:sz w:val="12"/>
                <w:szCs w:val="12"/>
                <w:lang w:val="ru-RU"/>
              </w:rPr>
              <w:t>у.т./Гкал</w:t>
            </w:r>
          </w:p>
        </w:tc>
        <w:tc>
          <w:tcPr>
            <w:tcW w:w="1004" w:type="pct"/>
            <w:vAlign w:val="center"/>
          </w:tcPr>
          <w:p w:rsidR="00CE3ECC" w:rsidRPr="00CE3ECC" w:rsidRDefault="00CE3ECC" w:rsidP="00CE3ECC">
            <w:pPr>
              <w:pStyle w:val="TableParagraph"/>
              <w:ind w:right="388"/>
              <w:jc w:val="center"/>
              <w:rPr>
                <w:sz w:val="12"/>
                <w:szCs w:val="12"/>
              </w:rPr>
            </w:pPr>
            <w:r w:rsidRPr="00CE3ECC">
              <w:rPr>
                <w:sz w:val="12"/>
                <w:szCs w:val="12"/>
              </w:rPr>
              <w:t>153,610</w:t>
            </w:r>
          </w:p>
        </w:tc>
      </w:tr>
      <w:tr w:rsidR="00CE3ECC" w:rsidRPr="00CE3ECC" w:rsidTr="00CE3ECC">
        <w:trPr>
          <w:trHeight w:val="70"/>
        </w:trPr>
        <w:tc>
          <w:tcPr>
            <w:tcW w:w="3996" w:type="pct"/>
            <w:vAlign w:val="center"/>
          </w:tcPr>
          <w:p w:rsidR="00CE3ECC" w:rsidRPr="00CE3ECC" w:rsidRDefault="00CE3ECC" w:rsidP="00CE3ECC">
            <w:pPr>
              <w:pStyle w:val="TableParagraph"/>
              <w:ind w:left="107"/>
              <w:jc w:val="center"/>
              <w:rPr>
                <w:sz w:val="12"/>
                <w:szCs w:val="12"/>
                <w:lang w:val="ru-RU"/>
              </w:rPr>
            </w:pPr>
            <w:r w:rsidRPr="00CE3ECC">
              <w:rPr>
                <w:sz w:val="12"/>
                <w:szCs w:val="12"/>
                <w:lang w:val="ru-RU"/>
              </w:rPr>
              <w:t>Тепло</w:t>
            </w:r>
            <w:r w:rsidRPr="00CE3ECC">
              <w:rPr>
                <w:spacing w:val="-7"/>
                <w:sz w:val="12"/>
                <w:szCs w:val="12"/>
                <w:lang w:val="ru-RU"/>
              </w:rPr>
              <w:t xml:space="preserve"> </w:t>
            </w:r>
            <w:r w:rsidRPr="00CE3ECC">
              <w:rPr>
                <w:sz w:val="12"/>
                <w:szCs w:val="12"/>
                <w:lang w:val="ru-RU"/>
              </w:rPr>
              <w:t>на</w:t>
            </w:r>
            <w:r w:rsidRPr="00CE3ECC">
              <w:rPr>
                <w:spacing w:val="-7"/>
                <w:sz w:val="12"/>
                <w:szCs w:val="12"/>
                <w:lang w:val="ru-RU"/>
              </w:rPr>
              <w:t xml:space="preserve"> </w:t>
            </w:r>
            <w:r w:rsidRPr="00CE3ECC">
              <w:rPr>
                <w:sz w:val="12"/>
                <w:szCs w:val="12"/>
                <w:lang w:val="ru-RU"/>
              </w:rPr>
              <w:t>собственные</w:t>
            </w:r>
            <w:r w:rsidRPr="00CE3ECC">
              <w:rPr>
                <w:spacing w:val="-8"/>
                <w:sz w:val="12"/>
                <w:szCs w:val="12"/>
                <w:lang w:val="ru-RU"/>
              </w:rPr>
              <w:t xml:space="preserve"> </w:t>
            </w:r>
            <w:r w:rsidRPr="00CE3ECC">
              <w:rPr>
                <w:sz w:val="12"/>
                <w:szCs w:val="12"/>
                <w:lang w:val="ru-RU"/>
              </w:rPr>
              <w:t>нужды</w:t>
            </w:r>
            <w:r w:rsidRPr="00CE3ECC">
              <w:rPr>
                <w:spacing w:val="-8"/>
                <w:sz w:val="12"/>
                <w:szCs w:val="12"/>
                <w:lang w:val="ru-RU"/>
              </w:rPr>
              <w:t xml:space="preserve"> </w:t>
            </w:r>
            <w:r w:rsidRPr="00CE3ECC">
              <w:rPr>
                <w:sz w:val="12"/>
                <w:szCs w:val="12"/>
                <w:lang w:val="ru-RU"/>
              </w:rPr>
              <w:t>котельной,</w:t>
            </w:r>
            <w:r w:rsidRPr="00CE3ECC">
              <w:rPr>
                <w:spacing w:val="-8"/>
                <w:sz w:val="12"/>
                <w:szCs w:val="12"/>
                <w:lang w:val="ru-RU"/>
              </w:rPr>
              <w:t xml:space="preserve"> </w:t>
            </w:r>
            <w:r w:rsidRPr="00CE3ECC">
              <w:rPr>
                <w:sz w:val="12"/>
                <w:szCs w:val="12"/>
                <w:lang w:val="ru-RU"/>
              </w:rPr>
              <w:t>Гкал/ч</w:t>
            </w:r>
          </w:p>
        </w:tc>
        <w:tc>
          <w:tcPr>
            <w:tcW w:w="1004" w:type="pct"/>
            <w:vAlign w:val="center"/>
          </w:tcPr>
          <w:p w:rsidR="00CE3ECC" w:rsidRPr="00CE3ECC" w:rsidRDefault="00CE3ECC" w:rsidP="00CE3ECC">
            <w:pPr>
              <w:pStyle w:val="TableParagraph"/>
              <w:jc w:val="center"/>
              <w:rPr>
                <w:sz w:val="12"/>
                <w:szCs w:val="12"/>
              </w:rPr>
            </w:pPr>
            <w:r w:rsidRPr="00CE3ECC">
              <w:rPr>
                <w:w w:val="99"/>
                <w:sz w:val="12"/>
                <w:szCs w:val="12"/>
              </w:rPr>
              <w:t>0</w:t>
            </w:r>
          </w:p>
        </w:tc>
      </w:tr>
      <w:tr w:rsidR="00CE3ECC" w:rsidRPr="00CE3ECC" w:rsidTr="00CE3ECC">
        <w:trPr>
          <w:trHeight w:val="70"/>
        </w:trPr>
        <w:tc>
          <w:tcPr>
            <w:tcW w:w="3996" w:type="pct"/>
            <w:vAlign w:val="center"/>
          </w:tcPr>
          <w:p w:rsidR="00CE3ECC" w:rsidRPr="00CE3ECC" w:rsidRDefault="00CE3ECC" w:rsidP="00CE3ECC">
            <w:pPr>
              <w:pStyle w:val="TableParagraph"/>
              <w:ind w:left="107"/>
              <w:jc w:val="center"/>
              <w:rPr>
                <w:sz w:val="12"/>
                <w:szCs w:val="12"/>
              </w:rPr>
            </w:pPr>
            <w:r w:rsidRPr="00CE3ECC">
              <w:rPr>
                <w:sz w:val="12"/>
                <w:szCs w:val="12"/>
              </w:rPr>
              <w:lastRenderedPageBreak/>
              <w:t>КПД</w:t>
            </w:r>
            <w:r w:rsidRPr="00CE3ECC">
              <w:rPr>
                <w:spacing w:val="-12"/>
                <w:sz w:val="12"/>
                <w:szCs w:val="12"/>
              </w:rPr>
              <w:t xml:space="preserve"> </w:t>
            </w:r>
            <w:r w:rsidRPr="00CE3ECC">
              <w:rPr>
                <w:sz w:val="12"/>
                <w:szCs w:val="12"/>
              </w:rPr>
              <w:t>котлоагрегата</w:t>
            </w:r>
            <w:r w:rsidRPr="00CE3ECC">
              <w:rPr>
                <w:spacing w:val="-13"/>
                <w:sz w:val="12"/>
                <w:szCs w:val="12"/>
              </w:rPr>
              <w:t xml:space="preserve"> </w:t>
            </w:r>
            <w:r w:rsidRPr="00CE3ECC">
              <w:rPr>
                <w:sz w:val="12"/>
                <w:szCs w:val="12"/>
              </w:rPr>
              <w:t>по</w:t>
            </w:r>
            <w:r w:rsidRPr="00CE3ECC">
              <w:rPr>
                <w:spacing w:val="-12"/>
                <w:sz w:val="12"/>
                <w:szCs w:val="12"/>
              </w:rPr>
              <w:t xml:space="preserve"> </w:t>
            </w:r>
            <w:r w:rsidRPr="00CE3ECC">
              <w:rPr>
                <w:sz w:val="12"/>
                <w:szCs w:val="12"/>
              </w:rPr>
              <w:t>паспорту,</w:t>
            </w:r>
            <w:r w:rsidRPr="00CE3ECC">
              <w:rPr>
                <w:spacing w:val="-13"/>
                <w:sz w:val="12"/>
                <w:szCs w:val="12"/>
              </w:rPr>
              <w:t xml:space="preserve"> </w:t>
            </w:r>
            <w:r w:rsidRPr="00CE3ECC">
              <w:rPr>
                <w:sz w:val="12"/>
                <w:szCs w:val="12"/>
              </w:rPr>
              <w:t>%</w:t>
            </w:r>
          </w:p>
        </w:tc>
        <w:tc>
          <w:tcPr>
            <w:tcW w:w="1004" w:type="pct"/>
            <w:vAlign w:val="center"/>
          </w:tcPr>
          <w:p w:rsidR="00CE3ECC" w:rsidRPr="00CE3ECC" w:rsidRDefault="00CE3ECC" w:rsidP="00CE3ECC">
            <w:pPr>
              <w:pStyle w:val="TableParagraph"/>
              <w:ind w:right="388"/>
              <w:jc w:val="center"/>
              <w:rPr>
                <w:sz w:val="12"/>
                <w:szCs w:val="12"/>
              </w:rPr>
            </w:pPr>
            <w:r w:rsidRPr="00CE3ECC">
              <w:rPr>
                <w:sz w:val="12"/>
                <w:szCs w:val="12"/>
              </w:rPr>
              <w:t>93</w:t>
            </w:r>
          </w:p>
        </w:tc>
      </w:tr>
    </w:tbl>
    <w:p w:rsidR="00CE3ECC" w:rsidRDefault="00CE3ECC" w:rsidP="00CE3ECC">
      <w:pPr>
        <w:spacing w:after="0"/>
        <w:ind w:firstLine="284"/>
        <w:rPr>
          <w:rFonts w:ascii="Times New Roman" w:hAnsi="Times New Roman" w:cs="Times New Roman"/>
          <w:sz w:val="12"/>
          <w:szCs w:val="12"/>
        </w:rPr>
      </w:pPr>
      <w:r w:rsidRPr="00CE3ECC">
        <w:rPr>
          <w:rFonts w:ascii="Times New Roman" w:hAnsi="Times New Roman" w:cs="Times New Roman"/>
          <w:sz w:val="12"/>
          <w:szCs w:val="12"/>
        </w:rPr>
        <w:t>Таблица 1.2.1.2 – Технические характеристики насосного оборудования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7"/>
        <w:gridCol w:w="1125"/>
        <w:gridCol w:w="1446"/>
        <w:gridCol w:w="680"/>
        <w:gridCol w:w="1563"/>
        <w:gridCol w:w="999"/>
        <w:gridCol w:w="703"/>
      </w:tblGrid>
      <w:tr w:rsidR="00CE3ECC" w:rsidRPr="00CE3ECC" w:rsidTr="002066A0">
        <w:trPr>
          <w:trHeight w:val="70"/>
        </w:trPr>
        <w:tc>
          <w:tcPr>
            <w:tcW w:w="669" w:type="pct"/>
            <w:vAlign w:val="center"/>
          </w:tcPr>
          <w:p w:rsidR="00CE3ECC" w:rsidRPr="00CE3ECC" w:rsidRDefault="00CE3ECC" w:rsidP="00CE3ECC">
            <w:pPr>
              <w:pStyle w:val="aff1"/>
              <w:jc w:val="center"/>
              <w:rPr>
                <w:rFonts w:ascii="Times New Roman" w:hAnsi="Times New Roman" w:cs="Times New Roman"/>
                <w:sz w:val="12"/>
                <w:szCs w:val="12"/>
              </w:rPr>
            </w:pPr>
            <w:r w:rsidRPr="00CE3ECC">
              <w:rPr>
                <w:rFonts w:ascii="Times New Roman" w:hAnsi="Times New Roman" w:cs="Times New Roman"/>
                <w:sz w:val="12"/>
                <w:szCs w:val="12"/>
              </w:rPr>
              <w:t>Насос</w:t>
            </w:r>
          </w:p>
        </w:tc>
        <w:tc>
          <w:tcPr>
            <w:tcW w:w="748" w:type="pct"/>
            <w:vAlign w:val="center"/>
          </w:tcPr>
          <w:p w:rsidR="00CE3ECC" w:rsidRPr="00CE3ECC" w:rsidRDefault="00CE3ECC" w:rsidP="00CE3ECC">
            <w:pPr>
              <w:pStyle w:val="aff1"/>
              <w:jc w:val="center"/>
              <w:rPr>
                <w:rFonts w:ascii="Times New Roman" w:hAnsi="Times New Roman" w:cs="Times New Roman"/>
                <w:sz w:val="12"/>
                <w:szCs w:val="12"/>
              </w:rPr>
            </w:pPr>
            <w:r w:rsidRPr="00CE3ECC">
              <w:rPr>
                <w:rFonts w:ascii="Times New Roman" w:hAnsi="Times New Roman" w:cs="Times New Roman"/>
                <w:sz w:val="12"/>
                <w:szCs w:val="12"/>
              </w:rPr>
              <w:t>Марка</w:t>
            </w:r>
          </w:p>
        </w:tc>
        <w:tc>
          <w:tcPr>
            <w:tcW w:w="961" w:type="pct"/>
            <w:vAlign w:val="center"/>
          </w:tcPr>
          <w:p w:rsidR="00CE3ECC" w:rsidRPr="00CE3ECC" w:rsidRDefault="00CE3ECC" w:rsidP="00CE3ECC">
            <w:pPr>
              <w:pStyle w:val="aff1"/>
              <w:jc w:val="center"/>
              <w:rPr>
                <w:rFonts w:ascii="Times New Roman" w:hAnsi="Times New Roman" w:cs="Times New Roman"/>
                <w:sz w:val="12"/>
                <w:szCs w:val="12"/>
              </w:rPr>
            </w:pPr>
            <w:r w:rsidRPr="00CE3ECC">
              <w:rPr>
                <w:rFonts w:ascii="Times New Roman" w:hAnsi="Times New Roman" w:cs="Times New Roman"/>
                <w:sz w:val="12"/>
                <w:szCs w:val="12"/>
              </w:rPr>
              <w:t>Произво</w:t>
            </w:r>
            <w:r w:rsidRPr="00CE3ECC">
              <w:rPr>
                <w:rFonts w:ascii="Times New Roman" w:hAnsi="Times New Roman" w:cs="Times New Roman"/>
                <w:spacing w:val="-1"/>
                <w:sz w:val="12"/>
                <w:szCs w:val="12"/>
              </w:rPr>
              <w:t>дительность,</w:t>
            </w:r>
            <w:r w:rsidRPr="00CE3ECC">
              <w:rPr>
                <w:rFonts w:ascii="Times New Roman" w:hAnsi="Times New Roman" w:cs="Times New Roman"/>
                <w:sz w:val="12"/>
                <w:szCs w:val="12"/>
                <w:lang w:val="ru-RU"/>
              </w:rPr>
              <w:t xml:space="preserve"> </w:t>
            </w:r>
            <w:r w:rsidRPr="00CE3ECC">
              <w:rPr>
                <w:rFonts w:ascii="Times New Roman" w:hAnsi="Times New Roman" w:cs="Times New Roman"/>
                <w:sz w:val="12"/>
                <w:szCs w:val="12"/>
              </w:rPr>
              <w:t>м³/ч</w:t>
            </w:r>
          </w:p>
        </w:tc>
        <w:tc>
          <w:tcPr>
            <w:tcW w:w="452" w:type="pct"/>
            <w:vAlign w:val="center"/>
          </w:tcPr>
          <w:p w:rsidR="00CE3ECC" w:rsidRPr="00CE3ECC" w:rsidRDefault="00CE3ECC" w:rsidP="00CE3ECC">
            <w:pPr>
              <w:pStyle w:val="aff1"/>
              <w:jc w:val="center"/>
              <w:rPr>
                <w:rFonts w:ascii="Times New Roman" w:hAnsi="Times New Roman" w:cs="Times New Roman"/>
                <w:sz w:val="12"/>
                <w:szCs w:val="12"/>
              </w:rPr>
            </w:pPr>
            <w:r w:rsidRPr="00CE3ECC">
              <w:rPr>
                <w:rFonts w:ascii="Times New Roman" w:hAnsi="Times New Roman" w:cs="Times New Roman"/>
                <w:spacing w:val="-1"/>
                <w:sz w:val="12"/>
                <w:szCs w:val="12"/>
              </w:rPr>
              <w:t>Напор,</w:t>
            </w:r>
            <w:r w:rsidRPr="00CE3ECC">
              <w:rPr>
                <w:rFonts w:ascii="Times New Roman" w:hAnsi="Times New Roman" w:cs="Times New Roman"/>
                <w:spacing w:val="-51"/>
                <w:sz w:val="12"/>
                <w:szCs w:val="12"/>
              </w:rPr>
              <w:t xml:space="preserve"> </w:t>
            </w:r>
            <w:r w:rsidRPr="00CE3ECC">
              <w:rPr>
                <w:rFonts w:ascii="Times New Roman" w:hAnsi="Times New Roman" w:cs="Times New Roman"/>
                <w:sz w:val="12"/>
                <w:szCs w:val="12"/>
              </w:rPr>
              <w:t>м</w:t>
            </w:r>
          </w:p>
        </w:tc>
        <w:tc>
          <w:tcPr>
            <w:tcW w:w="1039" w:type="pct"/>
            <w:vAlign w:val="center"/>
          </w:tcPr>
          <w:p w:rsidR="00CE3ECC" w:rsidRPr="00CE3ECC" w:rsidRDefault="00CE3ECC" w:rsidP="00CE3ECC">
            <w:pPr>
              <w:pStyle w:val="aff1"/>
              <w:jc w:val="center"/>
              <w:rPr>
                <w:rFonts w:ascii="Times New Roman" w:hAnsi="Times New Roman" w:cs="Times New Roman"/>
                <w:sz w:val="12"/>
                <w:szCs w:val="12"/>
                <w:lang w:val="ru-RU"/>
              </w:rPr>
            </w:pPr>
            <w:r w:rsidRPr="00CE3ECC">
              <w:rPr>
                <w:rFonts w:ascii="Times New Roman" w:hAnsi="Times New Roman" w:cs="Times New Roman"/>
                <w:sz w:val="12"/>
                <w:szCs w:val="12"/>
                <w:lang w:val="ru-RU"/>
              </w:rPr>
              <w:t>Мощность эл.</w:t>
            </w:r>
            <w:r w:rsidRPr="00CE3ECC">
              <w:rPr>
                <w:rFonts w:ascii="Times New Roman" w:hAnsi="Times New Roman" w:cs="Times New Roman"/>
                <w:spacing w:val="-51"/>
                <w:sz w:val="12"/>
                <w:szCs w:val="12"/>
                <w:lang w:val="ru-RU"/>
              </w:rPr>
              <w:t xml:space="preserve"> </w:t>
            </w:r>
            <w:r w:rsidRPr="00CE3ECC">
              <w:rPr>
                <w:rFonts w:ascii="Times New Roman" w:hAnsi="Times New Roman" w:cs="Times New Roman"/>
                <w:sz w:val="12"/>
                <w:szCs w:val="12"/>
                <w:lang w:val="ru-RU"/>
              </w:rPr>
              <w:t>двигателя, кВт</w:t>
            </w:r>
          </w:p>
        </w:tc>
        <w:tc>
          <w:tcPr>
            <w:tcW w:w="664" w:type="pct"/>
            <w:vAlign w:val="center"/>
          </w:tcPr>
          <w:p w:rsidR="00CE3ECC" w:rsidRPr="00CE3ECC" w:rsidRDefault="00CE3ECC" w:rsidP="00CE3ECC">
            <w:pPr>
              <w:pStyle w:val="aff1"/>
              <w:jc w:val="center"/>
              <w:rPr>
                <w:rFonts w:ascii="Times New Roman" w:hAnsi="Times New Roman" w:cs="Times New Roman"/>
                <w:sz w:val="12"/>
                <w:szCs w:val="12"/>
                <w:lang w:val="ru-RU"/>
              </w:rPr>
            </w:pPr>
            <w:r w:rsidRPr="00CE3ECC">
              <w:rPr>
                <w:rFonts w:ascii="Times New Roman" w:hAnsi="Times New Roman" w:cs="Times New Roman"/>
                <w:sz w:val="12"/>
                <w:szCs w:val="12"/>
                <w:lang w:val="ru-RU"/>
              </w:rPr>
              <w:t>Дата</w:t>
            </w:r>
            <w:r w:rsidRPr="00CE3ECC">
              <w:rPr>
                <w:rFonts w:ascii="Times New Roman" w:hAnsi="Times New Roman" w:cs="Times New Roman"/>
                <w:spacing w:val="1"/>
                <w:sz w:val="12"/>
                <w:szCs w:val="12"/>
                <w:lang w:val="ru-RU"/>
              </w:rPr>
              <w:t xml:space="preserve"> </w:t>
            </w:r>
            <w:r w:rsidRPr="00CE3ECC">
              <w:rPr>
                <w:rFonts w:ascii="Times New Roman" w:hAnsi="Times New Roman" w:cs="Times New Roman"/>
                <w:w w:val="95"/>
                <w:sz w:val="12"/>
                <w:szCs w:val="12"/>
                <w:lang w:val="ru-RU"/>
              </w:rPr>
              <w:t>установки</w:t>
            </w:r>
          </w:p>
        </w:tc>
        <w:tc>
          <w:tcPr>
            <w:tcW w:w="467" w:type="pct"/>
            <w:vAlign w:val="center"/>
          </w:tcPr>
          <w:p w:rsidR="00CE3ECC" w:rsidRPr="00CE3ECC" w:rsidRDefault="00CE3ECC" w:rsidP="00CE3ECC">
            <w:pPr>
              <w:pStyle w:val="aff1"/>
              <w:jc w:val="center"/>
              <w:rPr>
                <w:rFonts w:ascii="Times New Roman" w:hAnsi="Times New Roman" w:cs="Times New Roman"/>
                <w:sz w:val="12"/>
                <w:szCs w:val="12"/>
                <w:lang w:val="ru-RU"/>
              </w:rPr>
            </w:pPr>
            <w:r w:rsidRPr="00CE3ECC">
              <w:rPr>
                <w:rFonts w:ascii="Times New Roman" w:hAnsi="Times New Roman" w:cs="Times New Roman"/>
                <w:w w:val="95"/>
                <w:sz w:val="12"/>
                <w:szCs w:val="12"/>
                <w:lang w:val="ru-RU"/>
              </w:rPr>
              <w:t>Кол-</w:t>
            </w:r>
            <w:r w:rsidRPr="00CE3ECC">
              <w:rPr>
                <w:rFonts w:ascii="Times New Roman" w:hAnsi="Times New Roman" w:cs="Times New Roman"/>
                <w:sz w:val="12"/>
                <w:szCs w:val="12"/>
                <w:lang w:val="ru-RU"/>
              </w:rPr>
              <w:t>во, шт.</w:t>
            </w:r>
          </w:p>
        </w:tc>
      </w:tr>
      <w:tr w:rsidR="00CE3ECC" w:rsidRPr="00CE3ECC" w:rsidTr="002066A0">
        <w:trPr>
          <w:trHeight w:val="70"/>
        </w:trPr>
        <w:tc>
          <w:tcPr>
            <w:tcW w:w="669" w:type="pct"/>
            <w:vAlign w:val="center"/>
          </w:tcPr>
          <w:p w:rsidR="00CE3ECC" w:rsidRPr="00CE3ECC" w:rsidRDefault="00CE3ECC" w:rsidP="00CE3ECC">
            <w:pPr>
              <w:pStyle w:val="aff1"/>
              <w:jc w:val="center"/>
              <w:rPr>
                <w:rFonts w:ascii="Times New Roman" w:hAnsi="Times New Roman" w:cs="Times New Roman"/>
                <w:sz w:val="12"/>
                <w:szCs w:val="12"/>
                <w:lang w:val="ru-RU"/>
              </w:rPr>
            </w:pPr>
            <w:r w:rsidRPr="00CE3ECC">
              <w:rPr>
                <w:rFonts w:ascii="Times New Roman" w:hAnsi="Times New Roman" w:cs="Times New Roman"/>
                <w:sz w:val="12"/>
                <w:szCs w:val="12"/>
                <w:lang w:val="ru-RU"/>
              </w:rPr>
              <w:t>сетевой</w:t>
            </w:r>
          </w:p>
        </w:tc>
        <w:tc>
          <w:tcPr>
            <w:tcW w:w="748" w:type="pct"/>
            <w:vAlign w:val="center"/>
          </w:tcPr>
          <w:p w:rsidR="00CE3ECC" w:rsidRPr="00CE3ECC" w:rsidRDefault="00CE3ECC" w:rsidP="00CE3ECC">
            <w:pPr>
              <w:pStyle w:val="aff1"/>
              <w:jc w:val="center"/>
              <w:rPr>
                <w:rFonts w:ascii="Times New Roman" w:hAnsi="Times New Roman" w:cs="Times New Roman"/>
                <w:sz w:val="12"/>
                <w:szCs w:val="12"/>
                <w:lang w:val="ru-RU"/>
              </w:rPr>
            </w:pPr>
            <w:r w:rsidRPr="00CE3ECC">
              <w:rPr>
                <w:rFonts w:ascii="Times New Roman" w:hAnsi="Times New Roman" w:cs="Times New Roman"/>
                <w:sz w:val="12"/>
                <w:szCs w:val="12"/>
              </w:rPr>
              <w:t>Wilo</w:t>
            </w:r>
            <w:r w:rsidRPr="00CE3ECC">
              <w:rPr>
                <w:rFonts w:ascii="Times New Roman" w:hAnsi="Times New Roman" w:cs="Times New Roman"/>
                <w:spacing w:val="1"/>
                <w:sz w:val="12"/>
                <w:szCs w:val="12"/>
                <w:lang w:val="ru-RU"/>
              </w:rPr>
              <w:t xml:space="preserve"> </w:t>
            </w:r>
            <w:r w:rsidRPr="00CE3ECC">
              <w:rPr>
                <w:rFonts w:ascii="Times New Roman" w:hAnsi="Times New Roman" w:cs="Times New Roman"/>
                <w:spacing w:val="-1"/>
                <w:sz w:val="12"/>
                <w:szCs w:val="12"/>
              </w:rPr>
              <w:t>TOP</w:t>
            </w:r>
            <w:r w:rsidRPr="00CE3ECC">
              <w:rPr>
                <w:rFonts w:ascii="Times New Roman" w:hAnsi="Times New Roman" w:cs="Times New Roman"/>
                <w:spacing w:val="-1"/>
                <w:sz w:val="12"/>
                <w:szCs w:val="12"/>
                <w:lang w:val="ru-RU"/>
              </w:rPr>
              <w:t>-</w:t>
            </w:r>
            <w:r w:rsidRPr="00CE3ECC">
              <w:rPr>
                <w:rFonts w:ascii="Times New Roman" w:hAnsi="Times New Roman" w:cs="Times New Roman"/>
                <w:spacing w:val="-1"/>
                <w:sz w:val="12"/>
                <w:szCs w:val="12"/>
              </w:rPr>
              <w:t>S</w:t>
            </w:r>
            <w:r w:rsidRPr="00CE3ECC">
              <w:rPr>
                <w:rFonts w:ascii="Times New Roman" w:hAnsi="Times New Roman" w:cs="Times New Roman"/>
                <w:spacing w:val="-11"/>
                <w:sz w:val="12"/>
                <w:szCs w:val="12"/>
                <w:lang w:val="ru-RU"/>
              </w:rPr>
              <w:t xml:space="preserve"> </w:t>
            </w:r>
            <w:r w:rsidRPr="00CE3ECC">
              <w:rPr>
                <w:rFonts w:ascii="Times New Roman" w:hAnsi="Times New Roman" w:cs="Times New Roman"/>
                <w:sz w:val="12"/>
                <w:szCs w:val="12"/>
                <w:lang w:val="ru-RU"/>
              </w:rPr>
              <w:t>65/13</w:t>
            </w:r>
          </w:p>
        </w:tc>
        <w:tc>
          <w:tcPr>
            <w:tcW w:w="961" w:type="pct"/>
            <w:vAlign w:val="center"/>
          </w:tcPr>
          <w:p w:rsidR="00CE3ECC" w:rsidRPr="00CE3ECC" w:rsidRDefault="00CE3ECC" w:rsidP="00CE3ECC">
            <w:pPr>
              <w:pStyle w:val="aff1"/>
              <w:jc w:val="center"/>
              <w:rPr>
                <w:rFonts w:ascii="Times New Roman" w:hAnsi="Times New Roman" w:cs="Times New Roman"/>
                <w:sz w:val="12"/>
                <w:szCs w:val="12"/>
                <w:lang w:val="ru-RU"/>
              </w:rPr>
            </w:pPr>
            <w:r w:rsidRPr="00CE3ECC">
              <w:rPr>
                <w:rFonts w:ascii="Times New Roman" w:hAnsi="Times New Roman" w:cs="Times New Roman"/>
                <w:sz w:val="12"/>
                <w:szCs w:val="12"/>
                <w:lang w:val="ru-RU"/>
              </w:rPr>
              <w:t>49,0</w:t>
            </w:r>
          </w:p>
        </w:tc>
        <w:tc>
          <w:tcPr>
            <w:tcW w:w="452" w:type="pct"/>
            <w:vAlign w:val="center"/>
          </w:tcPr>
          <w:p w:rsidR="00CE3ECC" w:rsidRPr="00CE3ECC" w:rsidRDefault="00CE3ECC" w:rsidP="00CE3ECC">
            <w:pPr>
              <w:pStyle w:val="aff1"/>
              <w:jc w:val="center"/>
              <w:rPr>
                <w:rFonts w:ascii="Times New Roman" w:hAnsi="Times New Roman" w:cs="Times New Roman"/>
                <w:sz w:val="12"/>
                <w:szCs w:val="12"/>
                <w:lang w:val="ru-RU"/>
              </w:rPr>
            </w:pPr>
            <w:r w:rsidRPr="00CE3ECC">
              <w:rPr>
                <w:rFonts w:ascii="Times New Roman" w:hAnsi="Times New Roman" w:cs="Times New Roman"/>
                <w:sz w:val="12"/>
                <w:szCs w:val="12"/>
                <w:lang w:val="ru-RU"/>
              </w:rPr>
              <w:t>13,0</w:t>
            </w:r>
          </w:p>
        </w:tc>
        <w:tc>
          <w:tcPr>
            <w:tcW w:w="1039" w:type="pct"/>
            <w:vAlign w:val="center"/>
          </w:tcPr>
          <w:p w:rsidR="00CE3ECC" w:rsidRPr="00CE3ECC" w:rsidRDefault="00CE3ECC" w:rsidP="00CE3ECC">
            <w:pPr>
              <w:pStyle w:val="aff1"/>
              <w:jc w:val="center"/>
              <w:rPr>
                <w:rFonts w:ascii="Times New Roman" w:hAnsi="Times New Roman" w:cs="Times New Roman"/>
                <w:sz w:val="12"/>
                <w:szCs w:val="12"/>
                <w:lang w:val="ru-RU"/>
              </w:rPr>
            </w:pPr>
            <w:r w:rsidRPr="00CE3ECC">
              <w:rPr>
                <w:rFonts w:ascii="Times New Roman" w:hAnsi="Times New Roman" w:cs="Times New Roman"/>
                <w:sz w:val="12"/>
                <w:szCs w:val="12"/>
                <w:lang w:val="ru-RU"/>
              </w:rPr>
              <w:t>1,1</w:t>
            </w:r>
          </w:p>
        </w:tc>
        <w:tc>
          <w:tcPr>
            <w:tcW w:w="664" w:type="pct"/>
            <w:vAlign w:val="center"/>
          </w:tcPr>
          <w:p w:rsidR="00CE3ECC" w:rsidRPr="00CE3ECC" w:rsidRDefault="00CE3ECC" w:rsidP="00CE3ECC">
            <w:pPr>
              <w:pStyle w:val="aff1"/>
              <w:jc w:val="center"/>
              <w:rPr>
                <w:rFonts w:ascii="Times New Roman" w:hAnsi="Times New Roman" w:cs="Times New Roman"/>
                <w:sz w:val="12"/>
                <w:szCs w:val="12"/>
                <w:lang w:val="ru-RU"/>
              </w:rPr>
            </w:pPr>
            <w:r w:rsidRPr="00CE3ECC">
              <w:rPr>
                <w:rFonts w:ascii="Times New Roman" w:hAnsi="Times New Roman" w:cs="Times New Roman"/>
                <w:sz w:val="12"/>
                <w:szCs w:val="12"/>
                <w:lang w:val="ru-RU"/>
              </w:rPr>
              <w:t>2003</w:t>
            </w:r>
          </w:p>
        </w:tc>
        <w:tc>
          <w:tcPr>
            <w:tcW w:w="467" w:type="pct"/>
            <w:vAlign w:val="center"/>
          </w:tcPr>
          <w:p w:rsidR="00CE3ECC" w:rsidRPr="00CE3ECC" w:rsidRDefault="00CE3ECC" w:rsidP="00CE3ECC">
            <w:pPr>
              <w:pStyle w:val="aff1"/>
              <w:jc w:val="center"/>
              <w:rPr>
                <w:rFonts w:ascii="Times New Roman" w:hAnsi="Times New Roman" w:cs="Times New Roman"/>
                <w:sz w:val="12"/>
                <w:szCs w:val="12"/>
                <w:lang w:val="ru-RU"/>
              </w:rPr>
            </w:pPr>
            <w:r w:rsidRPr="00CE3ECC">
              <w:rPr>
                <w:rFonts w:ascii="Times New Roman" w:hAnsi="Times New Roman" w:cs="Times New Roman"/>
                <w:w w:val="99"/>
                <w:sz w:val="12"/>
                <w:szCs w:val="12"/>
                <w:lang w:val="ru-RU"/>
              </w:rPr>
              <w:t>1</w:t>
            </w:r>
          </w:p>
        </w:tc>
      </w:tr>
    </w:tbl>
    <w:p w:rsidR="002066A0" w:rsidRPr="002066A0" w:rsidRDefault="002066A0" w:rsidP="002066A0">
      <w:pPr>
        <w:spacing w:after="0"/>
        <w:ind w:firstLine="284"/>
        <w:jc w:val="both"/>
        <w:rPr>
          <w:rFonts w:ascii="Times New Roman" w:hAnsi="Times New Roman" w:cs="Times New Roman"/>
          <w:sz w:val="12"/>
          <w:szCs w:val="12"/>
        </w:rPr>
      </w:pPr>
      <w:r>
        <w:rPr>
          <w:rFonts w:ascii="Times New Roman" w:hAnsi="Times New Roman" w:cs="Times New Roman"/>
          <w:sz w:val="12"/>
          <w:szCs w:val="12"/>
        </w:rPr>
        <w:t>2)</w:t>
      </w:r>
      <w:r w:rsidRPr="002066A0">
        <w:rPr>
          <w:rFonts w:ascii="Times New Roman" w:hAnsi="Times New Roman" w:cs="Times New Roman"/>
          <w:sz w:val="12"/>
          <w:szCs w:val="12"/>
        </w:rPr>
        <w:t>Котельная «Индийская» п. Сургут расположена по адресу: Самарская область, Сергиевский район, п. Сургут, ул. Первомайская, 2А.</w:t>
      </w:r>
    </w:p>
    <w:p w:rsidR="002066A0" w:rsidRPr="002066A0" w:rsidRDefault="002066A0" w:rsidP="002066A0">
      <w:pPr>
        <w:spacing w:after="0"/>
        <w:ind w:firstLine="284"/>
        <w:jc w:val="both"/>
        <w:rPr>
          <w:rFonts w:ascii="Times New Roman" w:hAnsi="Times New Roman" w:cs="Times New Roman"/>
          <w:sz w:val="12"/>
          <w:szCs w:val="12"/>
        </w:rPr>
      </w:pPr>
      <w:r w:rsidRPr="002066A0">
        <w:rPr>
          <w:rFonts w:ascii="Times New Roman" w:hAnsi="Times New Roman" w:cs="Times New Roman"/>
          <w:sz w:val="12"/>
          <w:szCs w:val="12"/>
        </w:rPr>
        <w:t>Котельная является централизованной</w:t>
      </w:r>
      <w:r>
        <w:rPr>
          <w:rFonts w:ascii="Times New Roman" w:hAnsi="Times New Roman" w:cs="Times New Roman"/>
          <w:sz w:val="12"/>
          <w:szCs w:val="12"/>
        </w:rPr>
        <w:t xml:space="preserve">, находится на обслуживании ООО </w:t>
      </w:r>
      <w:r w:rsidRPr="002066A0">
        <w:rPr>
          <w:rFonts w:ascii="Times New Roman" w:hAnsi="Times New Roman" w:cs="Times New Roman"/>
          <w:sz w:val="12"/>
          <w:szCs w:val="12"/>
        </w:rPr>
        <w:t>«СКК». Котельная работает с постоянным присутствием обслуживающего персонала. Для периодического обслуживания оборудования котельной имеется обученный персонал.</w:t>
      </w:r>
    </w:p>
    <w:p w:rsidR="002066A0" w:rsidRPr="002066A0" w:rsidRDefault="002066A0" w:rsidP="002066A0">
      <w:pPr>
        <w:spacing w:after="0"/>
        <w:ind w:firstLine="284"/>
        <w:jc w:val="both"/>
        <w:rPr>
          <w:rFonts w:ascii="Times New Roman" w:hAnsi="Times New Roman" w:cs="Times New Roman"/>
          <w:sz w:val="12"/>
          <w:szCs w:val="12"/>
        </w:rPr>
      </w:pPr>
      <w:r w:rsidRPr="002066A0">
        <w:rPr>
          <w:rFonts w:ascii="Times New Roman" w:hAnsi="Times New Roman" w:cs="Times New Roman"/>
          <w:sz w:val="12"/>
          <w:szCs w:val="12"/>
        </w:rPr>
        <w:t>В настоящее время в котельной установлено два котла марки Revoterm- 3000T. Тип топливных горелок 1В-5к. Котлоагрегаты Revoterm-3000T введены в эксплуатацию в 1998 году. Производительность каждого котлоагрегата, согласно паспортным данным, составляет 2,58 Гкал/ч. Общая производительность котельной 5,16 Гкал/ч.</w:t>
      </w:r>
    </w:p>
    <w:p w:rsidR="002066A0" w:rsidRPr="002066A0" w:rsidRDefault="002066A0" w:rsidP="002066A0">
      <w:pPr>
        <w:spacing w:after="0"/>
        <w:ind w:firstLine="284"/>
        <w:jc w:val="both"/>
        <w:rPr>
          <w:rFonts w:ascii="Times New Roman" w:hAnsi="Times New Roman" w:cs="Times New Roman"/>
          <w:sz w:val="12"/>
          <w:szCs w:val="12"/>
        </w:rPr>
      </w:pPr>
      <w:r w:rsidRPr="002066A0">
        <w:rPr>
          <w:rFonts w:ascii="Times New Roman" w:hAnsi="Times New Roman" w:cs="Times New Roman"/>
          <w:sz w:val="12"/>
          <w:szCs w:val="12"/>
        </w:rPr>
        <w:t>Газ является основным видом топлива на котельной. Резервное топливо не предусмотрено. Котельная отпускает тепловую энергию в горячей воде на нужды отопления потребителей по закрытой схеме. В котельной предусмотрена система химводоочистки, производительностью 10 м3/ч. Ограничения тепловой мощности котельной отсутствуют. Данные по насосному оборудованию, представлены в таблице 1.2.1.4.</w:t>
      </w:r>
    </w:p>
    <w:p w:rsidR="002066A0" w:rsidRPr="002066A0" w:rsidRDefault="002066A0" w:rsidP="002066A0">
      <w:pPr>
        <w:spacing w:after="0"/>
        <w:ind w:firstLine="284"/>
        <w:jc w:val="both"/>
        <w:rPr>
          <w:rFonts w:ascii="Times New Roman" w:hAnsi="Times New Roman" w:cs="Times New Roman"/>
          <w:sz w:val="12"/>
          <w:szCs w:val="12"/>
        </w:rPr>
      </w:pPr>
      <w:r w:rsidRPr="002066A0">
        <w:rPr>
          <w:rFonts w:ascii="Times New Roman" w:hAnsi="Times New Roman" w:cs="Times New Roman"/>
          <w:sz w:val="12"/>
          <w:szCs w:val="12"/>
        </w:rPr>
        <w:t>Тепловые сети двухтрубные, симметричные. Протяженность тепловых сетей составляет 4571,5 м. Температурный график – 80/60 ºС.</w:t>
      </w:r>
    </w:p>
    <w:p w:rsidR="002066A0" w:rsidRPr="002066A0" w:rsidRDefault="002066A0" w:rsidP="002066A0">
      <w:pPr>
        <w:spacing w:after="0"/>
        <w:ind w:firstLine="284"/>
        <w:jc w:val="both"/>
        <w:rPr>
          <w:rFonts w:ascii="Times New Roman" w:hAnsi="Times New Roman" w:cs="Times New Roman"/>
          <w:sz w:val="12"/>
          <w:szCs w:val="12"/>
        </w:rPr>
      </w:pPr>
      <w:r w:rsidRPr="002066A0">
        <w:rPr>
          <w:rFonts w:ascii="Times New Roman" w:hAnsi="Times New Roman" w:cs="Times New Roman"/>
          <w:sz w:val="12"/>
          <w:szCs w:val="12"/>
        </w:rPr>
        <w:t>Целевые   показатели   эффективности    котельной    приведены    в таблице 1.2.1.3.</w:t>
      </w:r>
    </w:p>
    <w:p w:rsidR="00CE3ECC" w:rsidRDefault="002066A0" w:rsidP="002066A0">
      <w:pPr>
        <w:spacing w:after="0"/>
        <w:ind w:firstLine="284"/>
        <w:jc w:val="both"/>
        <w:rPr>
          <w:rFonts w:ascii="Times New Roman" w:hAnsi="Times New Roman" w:cs="Times New Roman"/>
          <w:sz w:val="12"/>
          <w:szCs w:val="12"/>
        </w:rPr>
      </w:pPr>
      <w:r w:rsidRPr="002066A0">
        <w:rPr>
          <w:rFonts w:ascii="Times New Roman" w:hAnsi="Times New Roman" w:cs="Times New Roman"/>
          <w:sz w:val="12"/>
          <w:szCs w:val="12"/>
        </w:rPr>
        <w:t>Таблица 1.2.1.3 - Целевые показатели эффективности котельной</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976"/>
        <w:gridCol w:w="1547"/>
      </w:tblGrid>
      <w:tr w:rsidR="002066A0" w:rsidRPr="002066A0" w:rsidTr="002066A0">
        <w:trPr>
          <w:trHeight w:val="70"/>
        </w:trPr>
        <w:tc>
          <w:tcPr>
            <w:tcW w:w="3972"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z w:val="12"/>
                <w:szCs w:val="12"/>
              </w:rPr>
              <w:t>Наименование</w:t>
            </w:r>
            <w:r w:rsidRPr="002066A0">
              <w:rPr>
                <w:rFonts w:ascii="Times New Roman" w:hAnsi="Times New Roman" w:cs="Times New Roman"/>
                <w:spacing w:val="-13"/>
                <w:sz w:val="12"/>
                <w:szCs w:val="12"/>
              </w:rPr>
              <w:t xml:space="preserve"> </w:t>
            </w:r>
            <w:r w:rsidRPr="002066A0">
              <w:rPr>
                <w:rFonts w:ascii="Times New Roman" w:hAnsi="Times New Roman" w:cs="Times New Roman"/>
                <w:sz w:val="12"/>
                <w:szCs w:val="12"/>
              </w:rPr>
              <w:t>показателя</w:t>
            </w:r>
          </w:p>
        </w:tc>
        <w:tc>
          <w:tcPr>
            <w:tcW w:w="1028"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z w:val="12"/>
                <w:szCs w:val="12"/>
              </w:rPr>
              <w:t>Значения</w:t>
            </w:r>
          </w:p>
        </w:tc>
      </w:tr>
      <w:tr w:rsidR="002066A0" w:rsidRPr="002066A0" w:rsidTr="002066A0">
        <w:trPr>
          <w:trHeight w:val="70"/>
        </w:trPr>
        <w:tc>
          <w:tcPr>
            <w:tcW w:w="3972" w:type="pct"/>
            <w:vAlign w:val="center"/>
          </w:tcPr>
          <w:p w:rsidR="002066A0" w:rsidRPr="002066A0" w:rsidRDefault="002066A0" w:rsidP="002066A0">
            <w:pPr>
              <w:pStyle w:val="aff1"/>
              <w:jc w:val="center"/>
              <w:rPr>
                <w:rFonts w:ascii="Times New Roman" w:hAnsi="Times New Roman" w:cs="Times New Roman"/>
                <w:sz w:val="12"/>
                <w:szCs w:val="12"/>
                <w:lang w:val="ru-RU"/>
              </w:rPr>
            </w:pPr>
            <w:r w:rsidRPr="002066A0">
              <w:rPr>
                <w:rFonts w:ascii="Times New Roman" w:hAnsi="Times New Roman" w:cs="Times New Roman"/>
                <w:sz w:val="12"/>
                <w:szCs w:val="12"/>
                <w:lang w:val="ru-RU"/>
              </w:rPr>
              <w:t>Установленная</w:t>
            </w:r>
            <w:r w:rsidRPr="002066A0">
              <w:rPr>
                <w:rFonts w:ascii="Times New Roman" w:hAnsi="Times New Roman" w:cs="Times New Roman"/>
                <w:spacing w:val="-9"/>
                <w:sz w:val="12"/>
                <w:szCs w:val="12"/>
                <w:lang w:val="ru-RU"/>
              </w:rPr>
              <w:t xml:space="preserve"> </w:t>
            </w:r>
            <w:r w:rsidRPr="002066A0">
              <w:rPr>
                <w:rFonts w:ascii="Times New Roman" w:hAnsi="Times New Roman" w:cs="Times New Roman"/>
                <w:sz w:val="12"/>
                <w:szCs w:val="12"/>
                <w:lang w:val="ru-RU"/>
              </w:rPr>
              <w:t>тепловая</w:t>
            </w:r>
            <w:r w:rsidRPr="002066A0">
              <w:rPr>
                <w:rFonts w:ascii="Times New Roman" w:hAnsi="Times New Roman" w:cs="Times New Roman"/>
                <w:spacing w:val="-9"/>
                <w:sz w:val="12"/>
                <w:szCs w:val="12"/>
                <w:lang w:val="ru-RU"/>
              </w:rPr>
              <w:t xml:space="preserve"> </w:t>
            </w:r>
            <w:r w:rsidRPr="002066A0">
              <w:rPr>
                <w:rFonts w:ascii="Times New Roman" w:hAnsi="Times New Roman" w:cs="Times New Roman"/>
                <w:sz w:val="12"/>
                <w:szCs w:val="12"/>
                <w:lang w:val="ru-RU"/>
              </w:rPr>
              <w:t>мощность</w:t>
            </w:r>
            <w:r w:rsidRPr="002066A0">
              <w:rPr>
                <w:rFonts w:ascii="Times New Roman" w:hAnsi="Times New Roman" w:cs="Times New Roman"/>
                <w:spacing w:val="-10"/>
                <w:sz w:val="12"/>
                <w:szCs w:val="12"/>
                <w:lang w:val="ru-RU"/>
              </w:rPr>
              <w:t xml:space="preserve"> </w:t>
            </w:r>
            <w:r w:rsidRPr="002066A0">
              <w:rPr>
                <w:rFonts w:ascii="Times New Roman" w:hAnsi="Times New Roman" w:cs="Times New Roman"/>
                <w:sz w:val="12"/>
                <w:szCs w:val="12"/>
                <w:lang w:val="ru-RU"/>
              </w:rPr>
              <w:t>котельной,</w:t>
            </w:r>
            <w:r w:rsidRPr="002066A0">
              <w:rPr>
                <w:rFonts w:ascii="Times New Roman" w:hAnsi="Times New Roman" w:cs="Times New Roman"/>
                <w:spacing w:val="-8"/>
                <w:sz w:val="12"/>
                <w:szCs w:val="12"/>
                <w:lang w:val="ru-RU"/>
              </w:rPr>
              <w:t xml:space="preserve"> </w:t>
            </w:r>
            <w:r w:rsidRPr="002066A0">
              <w:rPr>
                <w:rFonts w:ascii="Times New Roman" w:hAnsi="Times New Roman" w:cs="Times New Roman"/>
                <w:sz w:val="12"/>
                <w:szCs w:val="12"/>
                <w:lang w:val="ru-RU"/>
              </w:rPr>
              <w:t>Гкал/ч</w:t>
            </w:r>
          </w:p>
        </w:tc>
        <w:tc>
          <w:tcPr>
            <w:tcW w:w="1028"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z w:val="12"/>
                <w:szCs w:val="12"/>
              </w:rPr>
              <w:t>5,160</w:t>
            </w:r>
          </w:p>
        </w:tc>
      </w:tr>
      <w:tr w:rsidR="002066A0" w:rsidRPr="002066A0" w:rsidTr="002066A0">
        <w:trPr>
          <w:trHeight w:val="70"/>
        </w:trPr>
        <w:tc>
          <w:tcPr>
            <w:tcW w:w="3972" w:type="pct"/>
            <w:vAlign w:val="center"/>
          </w:tcPr>
          <w:p w:rsidR="002066A0" w:rsidRPr="002066A0" w:rsidRDefault="002066A0" w:rsidP="002066A0">
            <w:pPr>
              <w:pStyle w:val="aff1"/>
              <w:jc w:val="center"/>
              <w:rPr>
                <w:rFonts w:ascii="Times New Roman" w:hAnsi="Times New Roman" w:cs="Times New Roman"/>
                <w:sz w:val="12"/>
                <w:szCs w:val="12"/>
                <w:lang w:val="ru-RU"/>
              </w:rPr>
            </w:pPr>
            <w:r w:rsidRPr="002066A0">
              <w:rPr>
                <w:rFonts w:ascii="Times New Roman" w:hAnsi="Times New Roman" w:cs="Times New Roman"/>
                <w:sz w:val="12"/>
                <w:szCs w:val="12"/>
                <w:lang w:val="ru-RU"/>
              </w:rPr>
              <w:t>Располагаемая</w:t>
            </w:r>
            <w:r w:rsidRPr="002066A0">
              <w:rPr>
                <w:rFonts w:ascii="Times New Roman" w:hAnsi="Times New Roman" w:cs="Times New Roman"/>
                <w:spacing w:val="-12"/>
                <w:sz w:val="12"/>
                <w:szCs w:val="12"/>
                <w:lang w:val="ru-RU"/>
              </w:rPr>
              <w:t xml:space="preserve"> </w:t>
            </w:r>
            <w:r w:rsidRPr="002066A0">
              <w:rPr>
                <w:rFonts w:ascii="Times New Roman" w:hAnsi="Times New Roman" w:cs="Times New Roman"/>
                <w:sz w:val="12"/>
                <w:szCs w:val="12"/>
                <w:lang w:val="ru-RU"/>
              </w:rPr>
              <w:t>тепловая</w:t>
            </w:r>
            <w:r w:rsidRPr="002066A0">
              <w:rPr>
                <w:rFonts w:ascii="Times New Roman" w:hAnsi="Times New Roman" w:cs="Times New Roman"/>
                <w:spacing w:val="-9"/>
                <w:sz w:val="12"/>
                <w:szCs w:val="12"/>
                <w:lang w:val="ru-RU"/>
              </w:rPr>
              <w:t xml:space="preserve"> </w:t>
            </w:r>
            <w:r w:rsidRPr="002066A0">
              <w:rPr>
                <w:rFonts w:ascii="Times New Roman" w:hAnsi="Times New Roman" w:cs="Times New Roman"/>
                <w:sz w:val="12"/>
                <w:szCs w:val="12"/>
                <w:lang w:val="ru-RU"/>
              </w:rPr>
              <w:t>мощность</w:t>
            </w:r>
            <w:r w:rsidRPr="002066A0">
              <w:rPr>
                <w:rFonts w:ascii="Times New Roman" w:hAnsi="Times New Roman" w:cs="Times New Roman"/>
                <w:spacing w:val="-13"/>
                <w:sz w:val="12"/>
                <w:szCs w:val="12"/>
                <w:lang w:val="ru-RU"/>
              </w:rPr>
              <w:t xml:space="preserve"> </w:t>
            </w:r>
            <w:r w:rsidRPr="002066A0">
              <w:rPr>
                <w:rFonts w:ascii="Times New Roman" w:hAnsi="Times New Roman" w:cs="Times New Roman"/>
                <w:sz w:val="12"/>
                <w:szCs w:val="12"/>
                <w:lang w:val="ru-RU"/>
              </w:rPr>
              <w:t>котельной,</w:t>
            </w:r>
            <w:r w:rsidRPr="002066A0">
              <w:rPr>
                <w:rFonts w:ascii="Times New Roman" w:hAnsi="Times New Roman" w:cs="Times New Roman"/>
                <w:spacing w:val="-10"/>
                <w:sz w:val="12"/>
                <w:szCs w:val="12"/>
                <w:lang w:val="ru-RU"/>
              </w:rPr>
              <w:t xml:space="preserve"> </w:t>
            </w:r>
            <w:r w:rsidRPr="002066A0">
              <w:rPr>
                <w:rFonts w:ascii="Times New Roman" w:hAnsi="Times New Roman" w:cs="Times New Roman"/>
                <w:sz w:val="12"/>
                <w:szCs w:val="12"/>
                <w:lang w:val="ru-RU"/>
              </w:rPr>
              <w:t>Гкал/ч</w:t>
            </w:r>
          </w:p>
        </w:tc>
        <w:tc>
          <w:tcPr>
            <w:tcW w:w="1028"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z w:val="12"/>
                <w:szCs w:val="12"/>
              </w:rPr>
              <w:t>5,160</w:t>
            </w:r>
          </w:p>
        </w:tc>
      </w:tr>
      <w:tr w:rsidR="002066A0" w:rsidRPr="002066A0" w:rsidTr="002066A0">
        <w:trPr>
          <w:trHeight w:val="70"/>
        </w:trPr>
        <w:tc>
          <w:tcPr>
            <w:tcW w:w="3972"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z w:val="12"/>
                <w:szCs w:val="12"/>
              </w:rPr>
              <w:t>Средневзвешенный</w:t>
            </w:r>
            <w:r w:rsidRPr="002066A0">
              <w:rPr>
                <w:rFonts w:ascii="Times New Roman" w:hAnsi="Times New Roman" w:cs="Times New Roman"/>
                <w:spacing w:val="-10"/>
                <w:sz w:val="12"/>
                <w:szCs w:val="12"/>
              </w:rPr>
              <w:t xml:space="preserve"> </w:t>
            </w:r>
            <w:r w:rsidRPr="002066A0">
              <w:rPr>
                <w:rFonts w:ascii="Times New Roman" w:hAnsi="Times New Roman" w:cs="Times New Roman"/>
                <w:sz w:val="12"/>
                <w:szCs w:val="12"/>
              </w:rPr>
              <w:t>срок</w:t>
            </w:r>
            <w:r w:rsidRPr="002066A0">
              <w:rPr>
                <w:rFonts w:ascii="Times New Roman" w:hAnsi="Times New Roman" w:cs="Times New Roman"/>
                <w:spacing w:val="-7"/>
                <w:sz w:val="12"/>
                <w:szCs w:val="12"/>
              </w:rPr>
              <w:t xml:space="preserve"> </w:t>
            </w:r>
            <w:r w:rsidRPr="002066A0">
              <w:rPr>
                <w:rFonts w:ascii="Times New Roman" w:hAnsi="Times New Roman" w:cs="Times New Roman"/>
                <w:sz w:val="12"/>
                <w:szCs w:val="12"/>
              </w:rPr>
              <w:t>службы,</w:t>
            </w:r>
            <w:r w:rsidRPr="002066A0">
              <w:rPr>
                <w:rFonts w:ascii="Times New Roman" w:hAnsi="Times New Roman" w:cs="Times New Roman"/>
                <w:spacing w:val="-9"/>
                <w:sz w:val="12"/>
                <w:szCs w:val="12"/>
              </w:rPr>
              <w:t xml:space="preserve"> </w:t>
            </w:r>
            <w:r w:rsidRPr="002066A0">
              <w:rPr>
                <w:rFonts w:ascii="Times New Roman" w:hAnsi="Times New Roman" w:cs="Times New Roman"/>
                <w:sz w:val="12"/>
                <w:szCs w:val="12"/>
              </w:rPr>
              <w:t>лет</w:t>
            </w:r>
          </w:p>
        </w:tc>
        <w:tc>
          <w:tcPr>
            <w:tcW w:w="1028"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z w:val="12"/>
                <w:szCs w:val="12"/>
              </w:rPr>
              <w:t>не</w:t>
            </w:r>
            <w:r w:rsidRPr="002066A0">
              <w:rPr>
                <w:rFonts w:ascii="Times New Roman" w:hAnsi="Times New Roman" w:cs="Times New Roman"/>
                <w:spacing w:val="-2"/>
                <w:sz w:val="12"/>
                <w:szCs w:val="12"/>
              </w:rPr>
              <w:t xml:space="preserve"> </w:t>
            </w:r>
            <w:r w:rsidRPr="002066A0">
              <w:rPr>
                <w:rFonts w:ascii="Times New Roman" w:hAnsi="Times New Roman" w:cs="Times New Roman"/>
                <w:sz w:val="12"/>
                <w:szCs w:val="12"/>
              </w:rPr>
              <w:t>менее</w:t>
            </w:r>
            <w:r w:rsidRPr="002066A0">
              <w:rPr>
                <w:rFonts w:ascii="Times New Roman" w:hAnsi="Times New Roman" w:cs="Times New Roman"/>
                <w:spacing w:val="-2"/>
                <w:sz w:val="12"/>
                <w:szCs w:val="12"/>
              </w:rPr>
              <w:t xml:space="preserve"> </w:t>
            </w:r>
            <w:r w:rsidRPr="002066A0">
              <w:rPr>
                <w:rFonts w:ascii="Times New Roman" w:hAnsi="Times New Roman" w:cs="Times New Roman"/>
                <w:sz w:val="12"/>
                <w:szCs w:val="12"/>
              </w:rPr>
              <w:t>10</w:t>
            </w:r>
          </w:p>
        </w:tc>
      </w:tr>
      <w:tr w:rsidR="002066A0" w:rsidRPr="002066A0" w:rsidTr="002066A0">
        <w:trPr>
          <w:trHeight w:val="70"/>
        </w:trPr>
        <w:tc>
          <w:tcPr>
            <w:tcW w:w="3972" w:type="pct"/>
            <w:vAlign w:val="center"/>
          </w:tcPr>
          <w:p w:rsidR="002066A0" w:rsidRPr="002066A0" w:rsidRDefault="002066A0" w:rsidP="002066A0">
            <w:pPr>
              <w:pStyle w:val="aff1"/>
              <w:jc w:val="center"/>
              <w:rPr>
                <w:rFonts w:ascii="Times New Roman" w:hAnsi="Times New Roman" w:cs="Times New Roman"/>
                <w:sz w:val="12"/>
                <w:szCs w:val="12"/>
                <w:lang w:val="ru-RU"/>
              </w:rPr>
            </w:pPr>
            <w:r w:rsidRPr="002066A0">
              <w:rPr>
                <w:rFonts w:ascii="Times New Roman" w:hAnsi="Times New Roman" w:cs="Times New Roman"/>
                <w:sz w:val="12"/>
                <w:szCs w:val="12"/>
                <w:lang w:val="ru-RU"/>
              </w:rPr>
              <w:t>Удельный</w:t>
            </w:r>
            <w:r w:rsidRPr="002066A0">
              <w:rPr>
                <w:rFonts w:ascii="Times New Roman" w:hAnsi="Times New Roman" w:cs="Times New Roman"/>
                <w:spacing w:val="-4"/>
                <w:sz w:val="12"/>
                <w:szCs w:val="12"/>
                <w:lang w:val="ru-RU"/>
              </w:rPr>
              <w:t xml:space="preserve"> </w:t>
            </w:r>
            <w:r w:rsidRPr="002066A0">
              <w:rPr>
                <w:rFonts w:ascii="Times New Roman" w:hAnsi="Times New Roman" w:cs="Times New Roman"/>
                <w:sz w:val="12"/>
                <w:szCs w:val="12"/>
                <w:lang w:val="ru-RU"/>
              </w:rPr>
              <w:t>расход</w:t>
            </w:r>
            <w:r w:rsidRPr="002066A0">
              <w:rPr>
                <w:rFonts w:ascii="Times New Roman" w:hAnsi="Times New Roman" w:cs="Times New Roman"/>
                <w:spacing w:val="-6"/>
                <w:sz w:val="12"/>
                <w:szCs w:val="12"/>
                <w:lang w:val="ru-RU"/>
              </w:rPr>
              <w:t xml:space="preserve"> </w:t>
            </w:r>
            <w:r w:rsidRPr="002066A0">
              <w:rPr>
                <w:rFonts w:ascii="Times New Roman" w:hAnsi="Times New Roman" w:cs="Times New Roman"/>
                <w:sz w:val="12"/>
                <w:szCs w:val="12"/>
                <w:lang w:val="ru-RU"/>
              </w:rPr>
              <w:t>топлива</w:t>
            </w:r>
            <w:r w:rsidRPr="002066A0">
              <w:rPr>
                <w:rFonts w:ascii="Times New Roman" w:hAnsi="Times New Roman" w:cs="Times New Roman"/>
                <w:spacing w:val="-5"/>
                <w:sz w:val="12"/>
                <w:szCs w:val="12"/>
                <w:lang w:val="ru-RU"/>
              </w:rPr>
              <w:t xml:space="preserve"> </w:t>
            </w:r>
            <w:r w:rsidRPr="002066A0">
              <w:rPr>
                <w:rFonts w:ascii="Times New Roman" w:hAnsi="Times New Roman" w:cs="Times New Roman"/>
                <w:sz w:val="12"/>
                <w:szCs w:val="12"/>
                <w:lang w:val="ru-RU"/>
              </w:rPr>
              <w:t>на</w:t>
            </w:r>
            <w:r w:rsidRPr="002066A0">
              <w:rPr>
                <w:rFonts w:ascii="Times New Roman" w:hAnsi="Times New Roman" w:cs="Times New Roman"/>
                <w:spacing w:val="-5"/>
                <w:sz w:val="12"/>
                <w:szCs w:val="12"/>
                <w:lang w:val="ru-RU"/>
              </w:rPr>
              <w:t xml:space="preserve"> </w:t>
            </w:r>
            <w:r w:rsidRPr="002066A0">
              <w:rPr>
                <w:rFonts w:ascii="Times New Roman" w:hAnsi="Times New Roman" w:cs="Times New Roman"/>
                <w:sz w:val="12"/>
                <w:szCs w:val="12"/>
                <w:lang w:val="ru-RU"/>
              </w:rPr>
              <w:t>отпущенную</w:t>
            </w:r>
            <w:r w:rsidRPr="002066A0">
              <w:rPr>
                <w:rFonts w:ascii="Times New Roman" w:hAnsi="Times New Roman" w:cs="Times New Roman"/>
                <w:spacing w:val="-4"/>
                <w:sz w:val="12"/>
                <w:szCs w:val="12"/>
                <w:lang w:val="ru-RU"/>
              </w:rPr>
              <w:t xml:space="preserve"> </w:t>
            </w:r>
            <w:r w:rsidRPr="002066A0">
              <w:rPr>
                <w:rFonts w:ascii="Times New Roman" w:hAnsi="Times New Roman" w:cs="Times New Roman"/>
                <w:sz w:val="12"/>
                <w:szCs w:val="12"/>
                <w:lang w:val="ru-RU"/>
              </w:rPr>
              <w:t>тепловую</w:t>
            </w:r>
            <w:r w:rsidRPr="002066A0">
              <w:rPr>
                <w:rFonts w:ascii="Times New Roman" w:hAnsi="Times New Roman" w:cs="Times New Roman"/>
                <w:spacing w:val="-6"/>
                <w:sz w:val="12"/>
                <w:szCs w:val="12"/>
                <w:lang w:val="ru-RU"/>
              </w:rPr>
              <w:t xml:space="preserve"> </w:t>
            </w:r>
            <w:r w:rsidRPr="002066A0">
              <w:rPr>
                <w:rFonts w:ascii="Times New Roman" w:hAnsi="Times New Roman" w:cs="Times New Roman"/>
                <w:sz w:val="12"/>
                <w:szCs w:val="12"/>
                <w:lang w:val="ru-RU"/>
              </w:rPr>
              <w:t>энергию</w:t>
            </w:r>
            <w:r w:rsidRPr="002066A0">
              <w:rPr>
                <w:rFonts w:ascii="Times New Roman" w:hAnsi="Times New Roman" w:cs="Times New Roman"/>
                <w:spacing w:val="-4"/>
                <w:sz w:val="12"/>
                <w:szCs w:val="12"/>
                <w:lang w:val="ru-RU"/>
              </w:rPr>
              <w:t xml:space="preserve"> </w:t>
            </w:r>
            <w:r w:rsidRPr="002066A0">
              <w:rPr>
                <w:rFonts w:ascii="Times New Roman" w:hAnsi="Times New Roman" w:cs="Times New Roman"/>
                <w:sz w:val="12"/>
                <w:szCs w:val="12"/>
                <w:lang w:val="ru-RU"/>
              </w:rPr>
              <w:t>от</w:t>
            </w:r>
            <w:r w:rsidRPr="002066A0">
              <w:rPr>
                <w:rFonts w:ascii="Times New Roman" w:hAnsi="Times New Roman" w:cs="Times New Roman"/>
                <w:spacing w:val="-3"/>
                <w:sz w:val="12"/>
                <w:szCs w:val="12"/>
                <w:lang w:val="ru-RU"/>
              </w:rPr>
              <w:t xml:space="preserve"> </w:t>
            </w:r>
            <w:r w:rsidRPr="002066A0">
              <w:rPr>
                <w:rFonts w:ascii="Times New Roman" w:hAnsi="Times New Roman" w:cs="Times New Roman"/>
                <w:sz w:val="12"/>
                <w:szCs w:val="12"/>
                <w:lang w:val="ru-RU"/>
              </w:rPr>
              <w:t>котельной,</w:t>
            </w:r>
            <w:r w:rsidRPr="002066A0">
              <w:rPr>
                <w:rFonts w:ascii="Times New Roman" w:hAnsi="Times New Roman" w:cs="Times New Roman"/>
                <w:spacing w:val="-5"/>
                <w:sz w:val="12"/>
                <w:szCs w:val="12"/>
                <w:lang w:val="ru-RU"/>
              </w:rPr>
              <w:t xml:space="preserve"> </w:t>
            </w:r>
            <w:r w:rsidRPr="002066A0">
              <w:rPr>
                <w:rFonts w:ascii="Times New Roman" w:hAnsi="Times New Roman" w:cs="Times New Roman"/>
                <w:sz w:val="12"/>
                <w:szCs w:val="12"/>
                <w:lang w:val="ru-RU"/>
              </w:rPr>
              <w:t>кг</w:t>
            </w:r>
            <w:r w:rsidRPr="002066A0">
              <w:rPr>
                <w:rFonts w:ascii="Times New Roman" w:hAnsi="Times New Roman" w:cs="Times New Roman"/>
                <w:spacing w:val="-50"/>
                <w:sz w:val="12"/>
                <w:szCs w:val="12"/>
                <w:lang w:val="ru-RU"/>
              </w:rPr>
              <w:t xml:space="preserve"> </w:t>
            </w:r>
            <w:r w:rsidRPr="002066A0">
              <w:rPr>
                <w:rFonts w:ascii="Times New Roman" w:hAnsi="Times New Roman" w:cs="Times New Roman"/>
                <w:sz w:val="12"/>
                <w:szCs w:val="12"/>
                <w:lang w:val="ru-RU"/>
              </w:rPr>
              <w:t>у.т./Гкал</w:t>
            </w:r>
          </w:p>
        </w:tc>
        <w:tc>
          <w:tcPr>
            <w:tcW w:w="1028"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z w:val="12"/>
                <w:szCs w:val="12"/>
              </w:rPr>
              <w:t>162,338</w:t>
            </w:r>
          </w:p>
        </w:tc>
      </w:tr>
      <w:tr w:rsidR="002066A0" w:rsidRPr="002066A0" w:rsidTr="002066A0">
        <w:trPr>
          <w:trHeight w:val="70"/>
        </w:trPr>
        <w:tc>
          <w:tcPr>
            <w:tcW w:w="3972" w:type="pct"/>
            <w:vAlign w:val="center"/>
          </w:tcPr>
          <w:p w:rsidR="002066A0" w:rsidRPr="002066A0" w:rsidRDefault="002066A0" w:rsidP="002066A0">
            <w:pPr>
              <w:pStyle w:val="aff1"/>
              <w:jc w:val="center"/>
              <w:rPr>
                <w:rFonts w:ascii="Times New Roman" w:hAnsi="Times New Roman" w:cs="Times New Roman"/>
                <w:sz w:val="12"/>
                <w:szCs w:val="12"/>
                <w:lang w:val="ru-RU"/>
              </w:rPr>
            </w:pPr>
            <w:r w:rsidRPr="002066A0">
              <w:rPr>
                <w:rFonts w:ascii="Times New Roman" w:hAnsi="Times New Roman" w:cs="Times New Roman"/>
                <w:sz w:val="12"/>
                <w:szCs w:val="12"/>
                <w:lang w:val="ru-RU"/>
              </w:rPr>
              <w:t>Тепло</w:t>
            </w:r>
            <w:r w:rsidRPr="002066A0">
              <w:rPr>
                <w:rFonts w:ascii="Times New Roman" w:hAnsi="Times New Roman" w:cs="Times New Roman"/>
                <w:spacing w:val="-7"/>
                <w:sz w:val="12"/>
                <w:szCs w:val="12"/>
                <w:lang w:val="ru-RU"/>
              </w:rPr>
              <w:t xml:space="preserve"> </w:t>
            </w:r>
            <w:r w:rsidRPr="002066A0">
              <w:rPr>
                <w:rFonts w:ascii="Times New Roman" w:hAnsi="Times New Roman" w:cs="Times New Roman"/>
                <w:sz w:val="12"/>
                <w:szCs w:val="12"/>
                <w:lang w:val="ru-RU"/>
              </w:rPr>
              <w:t>на</w:t>
            </w:r>
            <w:r w:rsidRPr="002066A0">
              <w:rPr>
                <w:rFonts w:ascii="Times New Roman" w:hAnsi="Times New Roman" w:cs="Times New Roman"/>
                <w:spacing w:val="-7"/>
                <w:sz w:val="12"/>
                <w:szCs w:val="12"/>
                <w:lang w:val="ru-RU"/>
              </w:rPr>
              <w:t xml:space="preserve"> </w:t>
            </w:r>
            <w:r w:rsidRPr="002066A0">
              <w:rPr>
                <w:rFonts w:ascii="Times New Roman" w:hAnsi="Times New Roman" w:cs="Times New Roman"/>
                <w:sz w:val="12"/>
                <w:szCs w:val="12"/>
                <w:lang w:val="ru-RU"/>
              </w:rPr>
              <w:t>собственные</w:t>
            </w:r>
            <w:r w:rsidRPr="002066A0">
              <w:rPr>
                <w:rFonts w:ascii="Times New Roman" w:hAnsi="Times New Roman" w:cs="Times New Roman"/>
                <w:spacing w:val="-8"/>
                <w:sz w:val="12"/>
                <w:szCs w:val="12"/>
                <w:lang w:val="ru-RU"/>
              </w:rPr>
              <w:t xml:space="preserve"> </w:t>
            </w:r>
            <w:r w:rsidRPr="002066A0">
              <w:rPr>
                <w:rFonts w:ascii="Times New Roman" w:hAnsi="Times New Roman" w:cs="Times New Roman"/>
                <w:sz w:val="12"/>
                <w:szCs w:val="12"/>
                <w:lang w:val="ru-RU"/>
              </w:rPr>
              <w:t>нужды</w:t>
            </w:r>
            <w:r w:rsidRPr="002066A0">
              <w:rPr>
                <w:rFonts w:ascii="Times New Roman" w:hAnsi="Times New Roman" w:cs="Times New Roman"/>
                <w:spacing w:val="-8"/>
                <w:sz w:val="12"/>
                <w:szCs w:val="12"/>
                <w:lang w:val="ru-RU"/>
              </w:rPr>
              <w:t xml:space="preserve"> </w:t>
            </w:r>
            <w:r w:rsidRPr="002066A0">
              <w:rPr>
                <w:rFonts w:ascii="Times New Roman" w:hAnsi="Times New Roman" w:cs="Times New Roman"/>
                <w:sz w:val="12"/>
                <w:szCs w:val="12"/>
                <w:lang w:val="ru-RU"/>
              </w:rPr>
              <w:t>котельной,</w:t>
            </w:r>
            <w:r w:rsidRPr="002066A0">
              <w:rPr>
                <w:rFonts w:ascii="Times New Roman" w:hAnsi="Times New Roman" w:cs="Times New Roman"/>
                <w:spacing w:val="-8"/>
                <w:sz w:val="12"/>
                <w:szCs w:val="12"/>
                <w:lang w:val="ru-RU"/>
              </w:rPr>
              <w:t xml:space="preserve"> </w:t>
            </w:r>
            <w:r w:rsidRPr="002066A0">
              <w:rPr>
                <w:rFonts w:ascii="Times New Roman" w:hAnsi="Times New Roman" w:cs="Times New Roman"/>
                <w:sz w:val="12"/>
                <w:szCs w:val="12"/>
                <w:lang w:val="ru-RU"/>
              </w:rPr>
              <w:t>Гкал/ч</w:t>
            </w:r>
          </w:p>
        </w:tc>
        <w:tc>
          <w:tcPr>
            <w:tcW w:w="1028"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w w:val="99"/>
                <w:sz w:val="12"/>
                <w:szCs w:val="12"/>
              </w:rPr>
              <w:t>0</w:t>
            </w:r>
          </w:p>
        </w:tc>
      </w:tr>
      <w:tr w:rsidR="002066A0" w:rsidRPr="002066A0" w:rsidTr="002066A0">
        <w:trPr>
          <w:trHeight w:val="70"/>
        </w:trPr>
        <w:tc>
          <w:tcPr>
            <w:tcW w:w="3972"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z w:val="12"/>
                <w:szCs w:val="12"/>
              </w:rPr>
              <w:t>КПД</w:t>
            </w:r>
            <w:r w:rsidRPr="002066A0">
              <w:rPr>
                <w:rFonts w:ascii="Times New Roman" w:hAnsi="Times New Roman" w:cs="Times New Roman"/>
                <w:spacing w:val="-13"/>
                <w:sz w:val="12"/>
                <w:szCs w:val="12"/>
              </w:rPr>
              <w:t xml:space="preserve"> </w:t>
            </w:r>
            <w:r w:rsidRPr="002066A0">
              <w:rPr>
                <w:rFonts w:ascii="Times New Roman" w:hAnsi="Times New Roman" w:cs="Times New Roman"/>
                <w:sz w:val="12"/>
                <w:szCs w:val="12"/>
              </w:rPr>
              <w:t>котлоагрегата</w:t>
            </w:r>
            <w:r w:rsidRPr="002066A0">
              <w:rPr>
                <w:rFonts w:ascii="Times New Roman" w:hAnsi="Times New Roman" w:cs="Times New Roman"/>
                <w:spacing w:val="-13"/>
                <w:sz w:val="12"/>
                <w:szCs w:val="12"/>
              </w:rPr>
              <w:t xml:space="preserve"> </w:t>
            </w:r>
            <w:r w:rsidRPr="002066A0">
              <w:rPr>
                <w:rFonts w:ascii="Times New Roman" w:hAnsi="Times New Roman" w:cs="Times New Roman"/>
                <w:sz w:val="12"/>
                <w:szCs w:val="12"/>
              </w:rPr>
              <w:t>по</w:t>
            </w:r>
            <w:r w:rsidRPr="002066A0">
              <w:rPr>
                <w:rFonts w:ascii="Times New Roman" w:hAnsi="Times New Roman" w:cs="Times New Roman"/>
                <w:spacing w:val="-12"/>
                <w:sz w:val="12"/>
                <w:szCs w:val="12"/>
              </w:rPr>
              <w:t xml:space="preserve"> </w:t>
            </w:r>
            <w:r w:rsidRPr="002066A0">
              <w:rPr>
                <w:rFonts w:ascii="Times New Roman" w:hAnsi="Times New Roman" w:cs="Times New Roman"/>
                <w:sz w:val="12"/>
                <w:szCs w:val="12"/>
              </w:rPr>
              <w:t>паспорту,</w:t>
            </w:r>
            <w:r w:rsidRPr="002066A0">
              <w:rPr>
                <w:rFonts w:ascii="Times New Roman" w:hAnsi="Times New Roman" w:cs="Times New Roman"/>
                <w:spacing w:val="-13"/>
                <w:sz w:val="12"/>
                <w:szCs w:val="12"/>
              </w:rPr>
              <w:t xml:space="preserve"> </w:t>
            </w:r>
            <w:r w:rsidRPr="002066A0">
              <w:rPr>
                <w:rFonts w:ascii="Times New Roman" w:hAnsi="Times New Roman" w:cs="Times New Roman"/>
                <w:sz w:val="12"/>
                <w:szCs w:val="12"/>
              </w:rPr>
              <w:t>%</w:t>
            </w:r>
          </w:p>
        </w:tc>
        <w:tc>
          <w:tcPr>
            <w:tcW w:w="1028"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z w:val="12"/>
                <w:szCs w:val="12"/>
              </w:rPr>
              <w:t>88</w:t>
            </w:r>
          </w:p>
        </w:tc>
      </w:tr>
    </w:tbl>
    <w:p w:rsidR="002066A0" w:rsidRDefault="002066A0" w:rsidP="002066A0">
      <w:pPr>
        <w:spacing w:after="0"/>
        <w:ind w:firstLine="284"/>
        <w:jc w:val="both"/>
        <w:rPr>
          <w:rFonts w:ascii="Times New Roman" w:hAnsi="Times New Roman" w:cs="Times New Roman"/>
          <w:sz w:val="12"/>
          <w:szCs w:val="12"/>
        </w:rPr>
      </w:pPr>
      <w:r w:rsidRPr="002066A0">
        <w:rPr>
          <w:rFonts w:ascii="Times New Roman" w:hAnsi="Times New Roman" w:cs="Times New Roman"/>
          <w:sz w:val="12"/>
          <w:szCs w:val="12"/>
        </w:rPr>
        <w:t>Таблица 1.2.1.4 – Технические характеристики насосного оборудования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14"/>
        <w:gridCol w:w="1119"/>
        <w:gridCol w:w="1417"/>
        <w:gridCol w:w="850"/>
        <w:gridCol w:w="1559"/>
        <w:gridCol w:w="849"/>
        <w:gridCol w:w="715"/>
      </w:tblGrid>
      <w:tr w:rsidR="002066A0" w:rsidRPr="002066A0" w:rsidTr="002066A0">
        <w:trPr>
          <w:trHeight w:val="70"/>
        </w:trPr>
        <w:tc>
          <w:tcPr>
            <w:tcW w:w="674"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z w:val="12"/>
                <w:szCs w:val="12"/>
              </w:rPr>
              <w:t>Насос</w:t>
            </w:r>
          </w:p>
        </w:tc>
        <w:tc>
          <w:tcPr>
            <w:tcW w:w="744"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z w:val="12"/>
                <w:szCs w:val="12"/>
              </w:rPr>
              <w:t>Марка</w:t>
            </w:r>
          </w:p>
        </w:tc>
        <w:tc>
          <w:tcPr>
            <w:tcW w:w="942"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z w:val="12"/>
                <w:szCs w:val="12"/>
              </w:rPr>
              <w:t>Производительность,</w:t>
            </w:r>
            <w:r>
              <w:rPr>
                <w:rFonts w:ascii="Times New Roman" w:hAnsi="Times New Roman" w:cs="Times New Roman"/>
                <w:spacing w:val="-52"/>
                <w:sz w:val="12"/>
                <w:szCs w:val="12"/>
                <w:lang w:val="ru-RU"/>
              </w:rPr>
              <w:t xml:space="preserve"> </w:t>
            </w:r>
            <w:r w:rsidRPr="002066A0">
              <w:rPr>
                <w:rFonts w:ascii="Times New Roman" w:hAnsi="Times New Roman" w:cs="Times New Roman"/>
                <w:sz w:val="12"/>
                <w:szCs w:val="12"/>
              </w:rPr>
              <w:t>м³/ч</w:t>
            </w:r>
          </w:p>
        </w:tc>
        <w:tc>
          <w:tcPr>
            <w:tcW w:w="565"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pacing w:val="-1"/>
                <w:sz w:val="12"/>
                <w:szCs w:val="12"/>
              </w:rPr>
              <w:t>Напор,</w:t>
            </w:r>
            <w:r w:rsidRPr="002066A0">
              <w:rPr>
                <w:rFonts w:ascii="Times New Roman" w:hAnsi="Times New Roman" w:cs="Times New Roman"/>
                <w:spacing w:val="-51"/>
                <w:sz w:val="12"/>
                <w:szCs w:val="12"/>
              </w:rPr>
              <w:t xml:space="preserve"> </w:t>
            </w:r>
            <w:r w:rsidRPr="002066A0">
              <w:rPr>
                <w:rFonts w:ascii="Times New Roman" w:hAnsi="Times New Roman" w:cs="Times New Roman"/>
                <w:sz w:val="12"/>
                <w:szCs w:val="12"/>
              </w:rPr>
              <w:t>м</w:t>
            </w:r>
          </w:p>
        </w:tc>
        <w:tc>
          <w:tcPr>
            <w:tcW w:w="1036"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z w:val="12"/>
                <w:szCs w:val="12"/>
              </w:rPr>
              <w:t>Мощность эл.</w:t>
            </w:r>
            <w:r w:rsidRPr="002066A0">
              <w:rPr>
                <w:rFonts w:ascii="Times New Roman" w:hAnsi="Times New Roman" w:cs="Times New Roman"/>
                <w:spacing w:val="-51"/>
                <w:sz w:val="12"/>
                <w:szCs w:val="12"/>
              </w:rPr>
              <w:t xml:space="preserve"> </w:t>
            </w:r>
            <w:r w:rsidRPr="002066A0">
              <w:rPr>
                <w:rFonts w:ascii="Times New Roman" w:hAnsi="Times New Roman" w:cs="Times New Roman"/>
                <w:sz w:val="12"/>
                <w:szCs w:val="12"/>
              </w:rPr>
              <w:t>двигателя,</w:t>
            </w:r>
            <w:r>
              <w:rPr>
                <w:rFonts w:ascii="Times New Roman" w:hAnsi="Times New Roman" w:cs="Times New Roman"/>
                <w:spacing w:val="1"/>
                <w:sz w:val="12"/>
                <w:szCs w:val="12"/>
                <w:lang w:val="ru-RU"/>
              </w:rPr>
              <w:t xml:space="preserve"> </w:t>
            </w:r>
            <w:r w:rsidRPr="002066A0">
              <w:rPr>
                <w:rFonts w:ascii="Times New Roman" w:hAnsi="Times New Roman" w:cs="Times New Roman"/>
                <w:sz w:val="12"/>
                <w:szCs w:val="12"/>
              </w:rPr>
              <w:t>кВт</w:t>
            </w:r>
          </w:p>
        </w:tc>
        <w:tc>
          <w:tcPr>
            <w:tcW w:w="564"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z w:val="12"/>
                <w:szCs w:val="12"/>
              </w:rPr>
              <w:t>Дата</w:t>
            </w:r>
            <w:r w:rsidRPr="002066A0">
              <w:rPr>
                <w:rFonts w:ascii="Times New Roman" w:hAnsi="Times New Roman" w:cs="Times New Roman"/>
                <w:spacing w:val="1"/>
                <w:sz w:val="12"/>
                <w:szCs w:val="12"/>
              </w:rPr>
              <w:t xml:space="preserve"> </w:t>
            </w:r>
            <w:r w:rsidRPr="002066A0">
              <w:rPr>
                <w:rFonts w:ascii="Times New Roman" w:hAnsi="Times New Roman" w:cs="Times New Roman"/>
                <w:w w:val="95"/>
                <w:sz w:val="12"/>
                <w:szCs w:val="12"/>
              </w:rPr>
              <w:t>установ</w:t>
            </w:r>
            <w:r w:rsidRPr="002066A0">
              <w:rPr>
                <w:rFonts w:ascii="Times New Roman" w:hAnsi="Times New Roman" w:cs="Times New Roman"/>
                <w:sz w:val="12"/>
                <w:szCs w:val="12"/>
              </w:rPr>
              <w:t>ки</w:t>
            </w:r>
          </w:p>
        </w:tc>
        <w:tc>
          <w:tcPr>
            <w:tcW w:w="475"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w w:val="95"/>
                <w:sz w:val="12"/>
                <w:szCs w:val="12"/>
              </w:rPr>
              <w:t>Кол-во,</w:t>
            </w:r>
            <w:r w:rsidRPr="002066A0">
              <w:rPr>
                <w:rFonts w:ascii="Times New Roman" w:hAnsi="Times New Roman" w:cs="Times New Roman"/>
                <w:spacing w:val="-48"/>
                <w:w w:val="95"/>
                <w:sz w:val="12"/>
                <w:szCs w:val="12"/>
              </w:rPr>
              <w:t xml:space="preserve"> </w:t>
            </w:r>
            <w:r w:rsidRPr="002066A0">
              <w:rPr>
                <w:rFonts w:ascii="Times New Roman" w:hAnsi="Times New Roman" w:cs="Times New Roman"/>
                <w:sz w:val="12"/>
                <w:szCs w:val="12"/>
              </w:rPr>
              <w:t>шт.</w:t>
            </w:r>
          </w:p>
        </w:tc>
      </w:tr>
      <w:tr w:rsidR="002066A0" w:rsidRPr="002066A0" w:rsidTr="002066A0">
        <w:trPr>
          <w:trHeight w:val="70"/>
        </w:trPr>
        <w:tc>
          <w:tcPr>
            <w:tcW w:w="674"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z w:val="12"/>
                <w:szCs w:val="12"/>
              </w:rPr>
              <w:t>сетевой</w:t>
            </w:r>
          </w:p>
        </w:tc>
        <w:tc>
          <w:tcPr>
            <w:tcW w:w="744"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z w:val="12"/>
                <w:szCs w:val="12"/>
              </w:rPr>
              <w:t>Wilo</w:t>
            </w:r>
            <w:r>
              <w:rPr>
                <w:rFonts w:ascii="Times New Roman" w:hAnsi="Times New Roman" w:cs="Times New Roman"/>
                <w:sz w:val="12"/>
                <w:szCs w:val="12"/>
                <w:lang w:val="ru-RU"/>
              </w:rPr>
              <w:t xml:space="preserve"> </w:t>
            </w:r>
            <w:r w:rsidRPr="002066A0">
              <w:rPr>
                <w:rFonts w:ascii="Times New Roman" w:hAnsi="Times New Roman" w:cs="Times New Roman"/>
                <w:sz w:val="12"/>
                <w:szCs w:val="12"/>
              </w:rPr>
              <w:t>IL</w:t>
            </w:r>
            <w:r w:rsidRPr="002066A0">
              <w:rPr>
                <w:rFonts w:ascii="Times New Roman" w:hAnsi="Times New Roman" w:cs="Times New Roman"/>
                <w:spacing w:val="-3"/>
                <w:sz w:val="12"/>
                <w:szCs w:val="12"/>
              </w:rPr>
              <w:t xml:space="preserve"> </w:t>
            </w:r>
            <w:r w:rsidRPr="002066A0">
              <w:rPr>
                <w:rFonts w:ascii="Times New Roman" w:hAnsi="Times New Roman" w:cs="Times New Roman"/>
                <w:sz w:val="12"/>
                <w:szCs w:val="12"/>
              </w:rPr>
              <w:t>80/170/15/2</w:t>
            </w:r>
          </w:p>
        </w:tc>
        <w:tc>
          <w:tcPr>
            <w:tcW w:w="942"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z w:val="12"/>
                <w:szCs w:val="12"/>
              </w:rPr>
              <w:t>80</w:t>
            </w:r>
          </w:p>
        </w:tc>
        <w:tc>
          <w:tcPr>
            <w:tcW w:w="565"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z w:val="12"/>
                <w:szCs w:val="12"/>
              </w:rPr>
              <w:t>60</w:t>
            </w:r>
          </w:p>
        </w:tc>
        <w:tc>
          <w:tcPr>
            <w:tcW w:w="1036"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z w:val="12"/>
                <w:szCs w:val="12"/>
              </w:rPr>
              <w:t>15,8</w:t>
            </w:r>
          </w:p>
        </w:tc>
        <w:tc>
          <w:tcPr>
            <w:tcW w:w="564"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z w:val="12"/>
                <w:szCs w:val="12"/>
              </w:rPr>
              <w:t>1998</w:t>
            </w:r>
          </w:p>
        </w:tc>
        <w:tc>
          <w:tcPr>
            <w:tcW w:w="475"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w w:val="99"/>
                <w:sz w:val="12"/>
                <w:szCs w:val="12"/>
              </w:rPr>
              <w:t>3</w:t>
            </w:r>
          </w:p>
        </w:tc>
      </w:tr>
    </w:tbl>
    <w:p w:rsidR="002066A0" w:rsidRPr="002066A0" w:rsidRDefault="002066A0" w:rsidP="002066A0">
      <w:pPr>
        <w:pStyle w:val="aff1"/>
        <w:ind w:firstLine="284"/>
        <w:jc w:val="both"/>
        <w:rPr>
          <w:rFonts w:ascii="Times New Roman" w:hAnsi="Times New Roman" w:cs="Times New Roman"/>
          <w:sz w:val="12"/>
          <w:szCs w:val="12"/>
        </w:rPr>
      </w:pPr>
      <w:r w:rsidRPr="002066A0">
        <w:rPr>
          <w:rFonts w:ascii="Times New Roman" w:hAnsi="Times New Roman" w:cs="Times New Roman"/>
          <w:sz w:val="12"/>
          <w:szCs w:val="12"/>
        </w:rPr>
        <w:t>3)Котельная</w:t>
      </w:r>
      <w:r w:rsidRPr="002066A0">
        <w:t xml:space="preserve"> </w:t>
      </w:r>
      <w:r w:rsidRPr="002066A0">
        <w:rPr>
          <w:rFonts w:ascii="Times New Roman" w:hAnsi="Times New Roman" w:cs="Times New Roman"/>
          <w:sz w:val="12"/>
          <w:szCs w:val="12"/>
        </w:rPr>
        <w:t>СХТ п. Сургут расположена по адресу: Самарская область, Сергиевский район, п. Сургут, ул. Сквозная, 35.</w:t>
      </w:r>
    </w:p>
    <w:p w:rsidR="002066A0" w:rsidRPr="002066A0" w:rsidRDefault="002066A0" w:rsidP="002066A0">
      <w:pPr>
        <w:pStyle w:val="aff1"/>
        <w:ind w:firstLine="284"/>
        <w:jc w:val="both"/>
        <w:rPr>
          <w:rFonts w:ascii="Times New Roman" w:hAnsi="Times New Roman" w:cs="Times New Roman"/>
          <w:sz w:val="12"/>
          <w:szCs w:val="12"/>
        </w:rPr>
      </w:pPr>
      <w:r w:rsidRPr="002066A0">
        <w:rPr>
          <w:rFonts w:ascii="Times New Roman" w:hAnsi="Times New Roman" w:cs="Times New Roman"/>
          <w:sz w:val="12"/>
          <w:szCs w:val="12"/>
        </w:rPr>
        <w:t>Котельная является централизованной, находится на обслуживании ООО «СКК». Котельная работает с постоянным присутствием обслуживающего персонала. Для периодического обслуживания оборудования котельной имеется обученный персонал.</w:t>
      </w:r>
    </w:p>
    <w:p w:rsidR="002066A0" w:rsidRPr="002066A0" w:rsidRDefault="002066A0" w:rsidP="002066A0">
      <w:pPr>
        <w:pStyle w:val="aff1"/>
        <w:ind w:firstLine="284"/>
        <w:jc w:val="both"/>
        <w:rPr>
          <w:rFonts w:ascii="Times New Roman" w:hAnsi="Times New Roman" w:cs="Times New Roman"/>
          <w:sz w:val="12"/>
          <w:szCs w:val="12"/>
        </w:rPr>
      </w:pPr>
      <w:r w:rsidRPr="002066A0">
        <w:rPr>
          <w:rFonts w:ascii="Times New Roman" w:hAnsi="Times New Roman" w:cs="Times New Roman"/>
          <w:sz w:val="12"/>
          <w:szCs w:val="12"/>
        </w:rPr>
        <w:t>В настоящее время в котельной установлено два котла марки Lavart 1500R. Тип топливных горелок CIB Unigaz R75A. Котлоагрегаты Lavart 1500R введены в эксплуатацию в 2016 году. Производительность каждого котлоагрегата, согласно паспортным данным, составляет 1,29 Гкал/ч. Общая производительность котельной 2,58 Гкал/ч.</w:t>
      </w:r>
    </w:p>
    <w:p w:rsidR="002066A0" w:rsidRPr="002066A0" w:rsidRDefault="002066A0" w:rsidP="002066A0">
      <w:pPr>
        <w:pStyle w:val="aff1"/>
        <w:ind w:firstLine="284"/>
        <w:jc w:val="both"/>
        <w:rPr>
          <w:rFonts w:ascii="Times New Roman" w:hAnsi="Times New Roman" w:cs="Times New Roman"/>
          <w:sz w:val="12"/>
          <w:szCs w:val="12"/>
        </w:rPr>
      </w:pPr>
      <w:r w:rsidRPr="002066A0">
        <w:rPr>
          <w:rFonts w:ascii="Times New Roman" w:hAnsi="Times New Roman" w:cs="Times New Roman"/>
          <w:sz w:val="12"/>
          <w:szCs w:val="12"/>
        </w:rPr>
        <w:t>Газ является основным видом топлива на котельной. Резервное топливо не предусмотрено. Котельная отпускает тепловую энергию в горячей воде на нужды отопления потребителей по закрытой схеме, с установкой пластинчатого теплообменника фирмы «РИДАН НН-47», мощностью 300кВт. В котельной предусмотрена система химводоочистки, производительностью 5 м3/ч. Ограничения тепловой мощности котельной отсутствуют. Данные по насосному оборудованию, представлены в таблице 1.2.1.6.</w:t>
      </w:r>
    </w:p>
    <w:p w:rsidR="002066A0" w:rsidRPr="002066A0" w:rsidRDefault="002066A0" w:rsidP="002066A0">
      <w:pPr>
        <w:pStyle w:val="aff1"/>
        <w:ind w:firstLine="284"/>
        <w:jc w:val="both"/>
        <w:rPr>
          <w:rFonts w:ascii="Times New Roman" w:hAnsi="Times New Roman" w:cs="Times New Roman"/>
          <w:sz w:val="12"/>
          <w:szCs w:val="12"/>
        </w:rPr>
      </w:pPr>
      <w:r w:rsidRPr="002066A0">
        <w:rPr>
          <w:rFonts w:ascii="Times New Roman" w:hAnsi="Times New Roman" w:cs="Times New Roman"/>
          <w:sz w:val="12"/>
          <w:szCs w:val="12"/>
        </w:rPr>
        <w:t>Тепловые  сети двухтрубные, симметричные. Протяженность тепловых сетей составляет 2670,0 м. Температурный график – 80/60 ºС.</w:t>
      </w:r>
    </w:p>
    <w:p w:rsidR="002066A0" w:rsidRPr="002066A0" w:rsidRDefault="002066A0" w:rsidP="002066A0">
      <w:pPr>
        <w:pStyle w:val="aff1"/>
        <w:ind w:firstLine="284"/>
        <w:jc w:val="both"/>
        <w:rPr>
          <w:rFonts w:ascii="Times New Roman" w:hAnsi="Times New Roman" w:cs="Times New Roman"/>
          <w:sz w:val="12"/>
          <w:szCs w:val="12"/>
        </w:rPr>
      </w:pPr>
      <w:r>
        <w:rPr>
          <w:rFonts w:ascii="Times New Roman" w:hAnsi="Times New Roman" w:cs="Times New Roman"/>
          <w:sz w:val="12"/>
          <w:szCs w:val="12"/>
        </w:rPr>
        <w:t xml:space="preserve">Целевые показатели эффективности котельной приведены </w:t>
      </w:r>
      <w:r w:rsidRPr="002066A0">
        <w:rPr>
          <w:rFonts w:ascii="Times New Roman" w:hAnsi="Times New Roman" w:cs="Times New Roman"/>
          <w:sz w:val="12"/>
          <w:szCs w:val="12"/>
        </w:rPr>
        <w:t>в таблице 1.2.1.5.</w:t>
      </w:r>
    </w:p>
    <w:p w:rsidR="002066A0" w:rsidRDefault="002066A0" w:rsidP="002066A0">
      <w:pPr>
        <w:pStyle w:val="aff1"/>
        <w:ind w:firstLine="284"/>
        <w:jc w:val="both"/>
        <w:rPr>
          <w:rFonts w:ascii="Times New Roman" w:hAnsi="Times New Roman" w:cs="Times New Roman"/>
          <w:sz w:val="12"/>
          <w:szCs w:val="12"/>
        </w:rPr>
      </w:pPr>
      <w:r w:rsidRPr="002066A0">
        <w:rPr>
          <w:rFonts w:ascii="Times New Roman" w:hAnsi="Times New Roman" w:cs="Times New Roman"/>
          <w:sz w:val="12"/>
          <w:szCs w:val="12"/>
        </w:rPr>
        <w:t>Таблица 1.2.1.5 - Целевые показатели эффективности котельной</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976"/>
        <w:gridCol w:w="1547"/>
      </w:tblGrid>
      <w:tr w:rsidR="002066A0" w:rsidRPr="002066A0" w:rsidTr="002066A0">
        <w:trPr>
          <w:trHeight w:val="70"/>
        </w:trPr>
        <w:tc>
          <w:tcPr>
            <w:tcW w:w="3972"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z w:val="12"/>
                <w:szCs w:val="12"/>
              </w:rPr>
              <w:t>Наименование</w:t>
            </w:r>
            <w:r w:rsidRPr="002066A0">
              <w:rPr>
                <w:rFonts w:ascii="Times New Roman" w:hAnsi="Times New Roman" w:cs="Times New Roman"/>
                <w:spacing w:val="-13"/>
                <w:sz w:val="12"/>
                <w:szCs w:val="12"/>
              </w:rPr>
              <w:t xml:space="preserve"> </w:t>
            </w:r>
            <w:r w:rsidRPr="002066A0">
              <w:rPr>
                <w:rFonts w:ascii="Times New Roman" w:hAnsi="Times New Roman" w:cs="Times New Roman"/>
                <w:sz w:val="12"/>
                <w:szCs w:val="12"/>
              </w:rPr>
              <w:t>показателя</w:t>
            </w:r>
          </w:p>
        </w:tc>
        <w:tc>
          <w:tcPr>
            <w:tcW w:w="1028"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z w:val="12"/>
                <w:szCs w:val="12"/>
              </w:rPr>
              <w:t>Значения</w:t>
            </w:r>
          </w:p>
        </w:tc>
      </w:tr>
      <w:tr w:rsidR="002066A0" w:rsidRPr="002066A0" w:rsidTr="002066A0">
        <w:trPr>
          <w:trHeight w:val="70"/>
        </w:trPr>
        <w:tc>
          <w:tcPr>
            <w:tcW w:w="3972" w:type="pct"/>
            <w:vAlign w:val="center"/>
          </w:tcPr>
          <w:p w:rsidR="002066A0" w:rsidRPr="002066A0" w:rsidRDefault="002066A0" w:rsidP="002066A0">
            <w:pPr>
              <w:pStyle w:val="aff1"/>
              <w:jc w:val="center"/>
              <w:rPr>
                <w:rFonts w:ascii="Times New Roman" w:hAnsi="Times New Roman" w:cs="Times New Roman"/>
                <w:sz w:val="12"/>
                <w:szCs w:val="12"/>
                <w:lang w:val="ru-RU"/>
              </w:rPr>
            </w:pPr>
            <w:r w:rsidRPr="002066A0">
              <w:rPr>
                <w:rFonts w:ascii="Times New Roman" w:hAnsi="Times New Roman" w:cs="Times New Roman"/>
                <w:sz w:val="12"/>
                <w:szCs w:val="12"/>
                <w:lang w:val="ru-RU"/>
              </w:rPr>
              <w:t>Установленная</w:t>
            </w:r>
            <w:r w:rsidRPr="002066A0">
              <w:rPr>
                <w:rFonts w:ascii="Times New Roman" w:hAnsi="Times New Roman" w:cs="Times New Roman"/>
                <w:spacing w:val="-8"/>
                <w:sz w:val="12"/>
                <w:szCs w:val="12"/>
                <w:lang w:val="ru-RU"/>
              </w:rPr>
              <w:t xml:space="preserve"> </w:t>
            </w:r>
            <w:r w:rsidRPr="002066A0">
              <w:rPr>
                <w:rFonts w:ascii="Times New Roman" w:hAnsi="Times New Roman" w:cs="Times New Roman"/>
                <w:sz w:val="12"/>
                <w:szCs w:val="12"/>
                <w:lang w:val="ru-RU"/>
              </w:rPr>
              <w:t>тепловая</w:t>
            </w:r>
            <w:r w:rsidRPr="002066A0">
              <w:rPr>
                <w:rFonts w:ascii="Times New Roman" w:hAnsi="Times New Roman" w:cs="Times New Roman"/>
                <w:spacing w:val="-9"/>
                <w:sz w:val="12"/>
                <w:szCs w:val="12"/>
                <w:lang w:val="ru-RU"/>
              </w:rPr>
              <w:t xml:space="preserve"> </w:t>
            </w:r>
            <w:r w:rsidRPr="002066A0">
              <w:rPr>
                <w:rFonts w:ascii="Times New Roman" w:hAnsi="Times New Roman" w:cs="Times New Roman"/>
                <w:sz w:val="12"/>
                <w:szCs w:val="12"/>
                <w:lang w:val="ru-RU"/>
              </w:rPr>
              <w:t>мощность</w:t>
            </w:r>
            <w:r w:rsidRPr="002066A0">
              <w:rPr>
                <w:rFonts w:ascii="Times New Roman" w:hAnsi="Times New Roman" w:cs="Times New Roman"/>
                <w:spacing w:val="-10"/>
                <w:sz w:val="12"/>
                <w:szCs w:val="12"/>
                <w:lang w:val="ru-RU"/>
              </w:rPr>
              <w:t xml:space="preserve"> </w:t>
            </w:r>
            <w:r w:rsidRPr="002066A0">
              <w:rPr>
                <w:rFonts w:ascii="Times New Roman" w:hAnsi="Times New Roman" w:cs="Times New Roman"/>
                <w:sz w:val="12"/>
                <w:szCs w:val="12"/>
                <w:lang w:val="ru-RU"/>
              </w:rPr>
              <w:t>котельной,</w:t>
            </w:r>
            <w:r w:rsidRPr="002066A0">
              <w:rPr>
                <w:rFonts w:ascii="Times New Roman" w:hAnsi="Times New Roman" w:cs="Times New Roman"/>
                <w:spacing w:val="-8"/>
                <w:sz w:val="12"/>
                <w:szCs w:val="12"/>
                <w:lang w:val="ru-RU"/>
              </w:rPr>
              <w:t xml:space="preserve"> </w:t>
            </w:r>
            <w:r w:rsidRPr="002066A0">
              <w:rPr>
                <w:rFonts w:ascii="Times New Roman" w:hAnsi="Times New Roman" w:cs="Times New Roman"/>
                <w:sz w:val="12"/>
                <w:szCs w:val="12"/>
                <w:lang w:val="ru-RU"/>
              </w:rPr>
              <w:t>Гкал/ч</w:t>
            </w:r>
          </w:p>
        </w:tc>
        <w:tc>
          <w:tcPr>
            <w:tcW w:w="1028"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z w:val="12"/>
                <w:szCs w:val="12"/>
              </w:rPr>
              <w:t>2,580</w:t>
            </w:r>
          </w:p>
        </w:tc>
      </w:tr>
      <w:tr w:rsidR="002066A0" w:rsidRPr="002066A0" w:rsidTr="002066A0">
        <w:trPr>
          <w:trHeight w:val="70"/>
        </w:trPr>
        <w:tc>
          <w:tcPr>
            <w:tcW w:w="3972" w:type="pct"/>
            <w:vAlign w:val="center"/>
          </w:tcPr>
          <w:p w:rsidR="002066A0" w:rsidRPr="002066A0" w:rsidRDefault="002066A0" w:rsidP="002066A0">
            <w:pPr>
              <w:pStyle w:val="aff1"/>
              <w:jc w:val="center"/>
              <w:rPr>
                <w:rFonts w:ascii="Times New Roman" w:hAnsi="Times New Roman" w:cs="Times New Roman"/>
                <w:sz w:val="12"/>
                <w:szCs w:val="12"/>
                <w:lang w:val="ru-RU"/>
              </w:rPr>
            </w:pPr>
            <w:r w:rsidRPr="002066A0">
              <w:rPr>
                <w:rFonts w:ascii="Times New Roman" w:hAnsi="Times New Roman" w:cs="Times New Roman"/>
                <w:sz w:val="12"/>
                <w:szCs w:val="12"/>
                <w:lang w:val="ru-RU"/>
              </w:rPr>
              <w:t>Располагаемая</w:t>
            </w:r>
            <w:r w:rsidRPr="002066A0">
              <w:rPr>
                <w:rFonts w:ascii="Times New Roman" w:hAnsi="Times New Roman" w:cs="Times New Roman"/>
                <w:spacing w:val="-12"/>
                <w:sz w:val="12"/>
                <w:szCs w:val="12"/>
                <w:lang w:val="ru-RU"/>
              </w:rPr>
              <w:t xml:space="preserve"> </w:t>
            </w:r>
            <w:r w:rsidRPr="002066A0">
              <w:rPr>
                <w:rFonts w:ascii="Times New Roman" w:hAnsi="Times New Roman" w:cs="Times New Roman"/>
                <w:sz w:val="12"/>
                <w:szCs w:val="12"/>
                <w:lang w:val="ru-RU"/>
              </w:rPr>
              <w:t>тепловая</w:t>
            </w:r>
            <w:r w:rsidRPr="002066A0">
              <w:rPr>
                <w:rFonts w:ascii="Times New Roman" w:hAnsi="Times New Roman" w:cs="Times New Roman"/>
                <w:spacing w:val="-9"/>
                <w:sz w:val="12"/>
                <w:szCs w:val="12"/>
                <w:lang w:val="ru-RU"/>
              </w:rPr>
              <w:t xml:space="preserve"> </w:t>
            </w:r>
            <w:r w:rsidRPr="002066A0">
              <w:rPr>
                <w:rFonts w:ascii="Times New Roman" w:hAnsi="Times New Roman" w:cs="Times New Roman"/>
                <w:sz w:val="12"/>
                <w:szCs w:val="12"/>
                <w:lang w:val="ru-RU"/>
              </w:rPr>
              <w:t>мощность</w:t>
            </w:r>
            <w:r w:rsidRPr="002066A0">
              <w:rPr>
                <w:rFonts w:ascii="Times New Roman" w:hAnsi="Times New Roman" w:cs="Times New Roman"/>
                <w:spacing w:val="-12"/>
                <w:sz w:val="12"/>
                <w:szCs w:val="12"/>
                <w:lang w:val="ru-RU"/>
              </w:rPr>
              <w:t xml:space="preserve"> </w:t>
            </w:r>
            <w:r w:rsidRPr="002066A0">
              <w:rPr>
                <w:rFonts w:ascii="Times New Roman" w:hAnsi="Times New Roman" w:cs="Times New Roman"/>
                <w:sz w:val="12"/>
                <w:szCs w:val="12"/>
                <w:lang w:val="ru-RU"/>
              </w:rPr>
              <w:t>котельной,</w:t>
            </w:r>
            <w:r w:rsidRPr="002066A0">
              <w:rPr>
                <w:rFonts w:ascii="Times New Roman" w:hAnsi="Times New Roman" w:cs="Times New Roman"/>
                <w:spacing w:val="-10"/>
                <w:sz w:val="12"/>
                <w:szCs w:val="12"/>
                <w:lang w:val="ru-RU"/>
              </w:rPr>
              <w:t xml:space="preserve"> </w:t>
            </w:r>
            <w:r w:rsidRPr="002066A0">
              <w:rPr>
                <w:rFonts w:ascii="Times New Roman" w:hAnsi="Times New Roman" w:cs="Times New Roman"/>
                <w:sz w:val="12"/>
                <w:szCs w:val="12"/>
                <w:lang w:val="ru-RU"/>
              </w:rPr>
              <w:t>Гкал/ч</w:t>
            </w:r>
          </w:p>
        </w:tc>
        <w:tc>
          <w:tcPr>
            <w:tcW w:w="1028"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z w:val="12"/>
                <w:szCs w:val="12"/>
              </w:rPr>
              <w:t>2,580</w:t>
            </w:r>
          </w:p>
        </w:tc>
      </w:tr>
      <w:tr w:rsidR="002066A0" w:rsidRPr="002066A0" w:rsidTr="002066A0">
        <w:trPr>
          <w:trHeight w:val="70"/>
        </w:trPr>
        <w:tc>
          <w:tcPr>
            <w:tcW w:w="3972"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z w:val="12"/>
                <w:szCs w:val="12"/>
              </w:rPr>
              <w:t>Средневзвешенный</w:t>
            </w:r>
            <w:r w:rsidRPr="002066A0">
              <w:rPr>
                <w:rFonts w:ascii="Times New Roman" w:hAnsi="Times New Roman" w:cs="Times New Roman"/>
                <w:spacing w:val="-10"/>
                <w:sz w:val="12"/>
                <w:szCs w:val="12"/>
              </w:rPr>
              <w:t xml:space="preserve"> </w:t>
            </w:r>
            <w:r w:rsidRPr="002066A0">
              <w:rPr>
                <w:rFonts w:ascii="Times New Roman" w:hAnsi="Times New Roman" w:cs="Times New Roman"/>
                <w:sz w:val="12"/>
                <w:szCs w:val="12"/>
              </w:rPr>
              <w:t>срок</w:t>
            </w:r>
            <w:r w:rsidRPr="002066A0">
              <w:rPr>
                <w:rFonts w:ascii="Times New Roman" w:hAnsi="Times New Roman" w:cs="Times New Roman"/>
                <w:spacing w:val="-7"/>
                <w:sz w:val="12"/>
                <w:szCs w:val="12"/>
              </w:rPr>
              <w:t xml:space="preserve"> </w:t>
            </w:r>
            <w:r w:rsidRPr="002066A0">
              <w:rPr>
                <w:rFonts w:ascii="Times New Roman" w:hAnsi="Times New Roman" w:cs="Times New Roman"/>
                <w:sz w:val="12"/>
                <w:szCs w:val="12"/>
              </w:rPr>
              <w:t>службы,</w:t>
            </w:r>
            <w:r w:rsidRPr="002066A0">
              <w:rPr>
                <w:rFonts w:ascii="Times New Roman" w:hAnsi="Times New Roman" w:cs="Times New Roman"/>
                <w:spacing w:val="-8"/>
                <w:sz w:val="12"/>
                <w:szCs w:val="12"/>
              </w:rPr>
              <w:t xml:space="preserve"> </w:t>
            </w:r>
            <w:r w:rsidRPr="002066A0">
              <w:rPr>
                <w:rFonts w:ascii="Times New Roman" w:hAnsi="Times New Roman" w:cs="Times New Roman"/>
                <w:sz w:val="12"/>
                <w:szCs w:val="12"/>
              </w:rPr>
              <w:t>лет</w:t>
            </w:r>
          </w:p>
        </w:tc>
        <w:tc>
          <w:tcPr>
            <w:tcW w:w="1028"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z w:val="12"/>
                <w:szCs w:val="12"/>
              </w:rPr>
              <w:t>не</w:t>
            </w:r>
            <w:r w:rsidRPr="002066A0">
              <w:rPr>
                <w:rFonts w:ascii="Times New Roman" w:hAnsi="Times New Roman" w:cs="Times New Roman"/>
                <w:spacing w:val="-2"/>
                <w:sz w:val="12"/>
                <w:szCs w:val="12"/>
              </w:rPr>
              <w:t xml:space="preserve"> </w:t>
            </w:r>
            <w:r w:rsidRPr="002066A0">
              <w:rPr>
                <w:rFonts w:ascii="Times New Roman" w:hAnsi="Times New Roman" w:cs="Times New Roman"/>
                <w:sz w:val="12"/>
                <w:szCs w:val="12"/>
              </w:rPr>
              <w:t>менее</w:t>
            </w:r>
            <w:r w:rsidRPr="002066A0">
              <w:rPr>
                <w:rFonts w:ascii="Times New Roman" w:hAnsi="Times New Roman" w:cs="Times New Roman"/>
                <w:spacing w:val="-2"/>
                <w:sz w:val="12"/>
                <w:szCs w:val="12"/>
              </w:rPr>
              <w:t xml:space="preserve"> </w:t>
            </w:r>
            <w:r w:rsidRPr="002066A0">
              <w:rPr>
                <w:rFonts w:ascii="Times New Roman" w:hAnsi="Times New Roman" w:cs="Times New Roman"/>
                <w:sz w:val="12"/>
                <w:szCs w:val="12"/>
              </w:rPr>
              <w:t>10</w:t>
            </w:r>
          </w:p>
        </w:tc>
      </w:tr>
      <w:tr w:rsidR="002066A0" w:rsidRPr="002066A0" w:rsidTr="002066A0">
        <w:trPr>
          <w:trHeight w:val="70"/>
        </w:trPr>
        <w:tc>
          <w:tcPr>
            <w:tcW w:w="3972" w:type="pct"/>
            <w:vAlign w:val="center"/>
          </w:tcPr>
          <w:p w:rsidR="002066A0" w:rsidRPr="002066A0" w:rsidRDefault="002066A0" w:rsidP="002066A0">
            <w:pPr>
              <w:pStyle w:val="aff1"/>
              <w:jc w:val="center"/>
              <w:rPr>
                <w:rFonts w:ascii="Times New Roman" w:hAnsi="Times New Roman" w:cs="Times New Roman"/>
                <w:sz w:val="12"/>
                <w:szCs w:val="12"/>
                <w:lang w:val="ru-RU"/>
              </w:rPr>
            </w:pPr>
            <w:r w:rsidRPr="002066A0">
              <w:rPr>
                <w:rFonts w:ascii="Times New Roman" w:hAnsi="Times New Roman" w:cs="Times New Roman"/>
                <w:sz w:val="12"/>
                <w:szCs w:val="12"/>
                <w:lang w:val="ru-RU"/>
              </w:rPr>
              <w:t>Удельный</w:t>
            </w:r>
            <w:r w:rsidRPr="002066A0">
              <w:rPr>
                <w:rFonts w:ascii="Times New Roman" w:hAnsi="Times New Roman" w:cs="Times New Roman"/>
                <w:spacing w:val="-4"/>
                <w:sz w:val="12"/>
                <w:szCs w:val="12"/>
                <w:lang w:val="ru-RU"/>
              </w:rPr>
              <w:t xml:space="preserve"> </w:t>
            </w:r>
            <w:r w:rsidRPr="002066A0">
              <w:rPr>
                <w:rFonts w:ascii="Times New Roman" w:hAnsi="Times New Roman" w:cs="Times New Roman"/>
                <w:sz w:val="12"/>
                <w:szCs w:val="12"/>
                <w:lang w:val="ru-RU"/>
              </w:rPr>
              <w:t>расход</w:t>
            </w:r>
            <w:r w:rsidRPr="002066A0">
              <w:rPr>
                <w:rFonts w:ascii="Times New Roman" w:hAnsi="Times New Roman" w:cs="Times New Roman"/>
                <w:spacing w:val="-6"/>
                <w:sz w:val="12"/>
                <w:szCs w:val="12"/>
                <w:lang w:val="ru-RU"/>
              </w:rPr>
              <w:t xml:space="preserve"> </w:t>
            </w:r>
            <w:r w:rsidRPr="002066A0">
              <w:rPr>
                <w:rFonts w:ascii="Times New Roman" w:hAnsi="Times New Roman" w:cs="Times New Roman"/>
                <w:sz w:val="12"/>
                <w:szCs w:val="12"/>
                <w:lang w:val="ru-RU"/>
              </w:rPr>
              <w:t>топлива</w:t>
            </w:r>
            <w:r w:rsidRPr="002066A0">
              <w:rPr>
                <w:rFonts w:ascii="Times New Roman" w:hAnsi="Times New Roman" w:cs="Times New Roman"/>
                <w:spacing w:val="-5"/>
                <w:sz w:val="12"/>
                <w:szCs w:val="12"/>
                <w:lang w:val="ru-RU"/>
              </w:rPr>
              <w:t xml:space="preserve"> </w:t>
            </w:r>
            <w:r w:rsidRPr="002066A0">
              <w:rPr>
                <w:rFonts w:ascii="Times New Roman" w:hAnsi="Times New Roman" w:cs="Times New Roman"/>
                <w:sz w:val="12"/>
                <w:szCs w:val="12"/>
                <w:lang w:val="ru-RU"/>
              </w:rPr>
              <w:t>на</w:t>
            </w:r>
            <w:r w:rsidRPr="002066A0">
              <w:rPr>
                <w:rFonts w:ascii="Times New Roman" w:hAnsi="Times New Roman" w:cs="Times New Roman"/>
                <w:spacing w:val="-5"/>
                <w:sz w:val="12"/>
                <w:szCs w:val="12"/>
                <w:lang w:val="ru-RU"/>
              </w:rPr>
              <w:t xml:space="preserve"> </w:t>
            </w:r>
            <w:r w:rsidRPr="002066A0">
              <w:rPr>
                <w:rFonts w:ascii="Times New Roman" w:hAnsi="Times New Roman" w:cs="Times New Roman"/>
                <w:sz w:val="12"/>
                <w:szCs w:val="12"/>
                <w:lang w:val="ru-RU"/>
              </w:rPr>
              <w:t>отпущенную</w:t>
            </w:r>
            <w:r w:rsidRPr="002066A0">
              <w:rPr>
                <w:rFonts w:ascii="Times New Roman" w:hAnsi="Times New Roman" w:cs="Times New Roman"/>
                <w:spacing w:val="-4"/>
                <w:sz w:val="12"/>
                <w:szCs w:val="12"/>
                <w:lang w:val="ru-RU"/>
              </w:rPr>
              <w:t xml:space="preserve"> </w:t>
            </w:r>
            <w:r w:rsidRPr="002066A0">
              <w:rPr>
                <w:rFonts w:ascii="Times New Roman" w:hAnsi="Times New Roman" w:cs="Times New Roman"/>
                <w:sz w:val="12"/>
                <w:szCs w:val="12"/>
                <w:lang w:val="ru-RU"/>
              </w:rPr>
              <w:t>тепловую</w:t>
            </w:r>
            <w:r w:rsidRPr="002066A0">
              <w:rPr>
                <w:rFonts w:ascii="Times New Roman" w:hAnsi="Times New Roman" w:cs="Times New Roman"/>
                <w:spacing w:val="-6"/>
                <w:sz w:val="12"/>
                <w:szCs w:val="12"/>
                <w:lang w:val="ru-RU"/>
              </w:rPr>
              <w:t xml:space="preserve"> </w:t>
            </w:r>
            <w:r w:rsidRPr="002066A0">
              <w:rPr>
                <w:rFonts w:ascii="Times New Roman" w:hAnsi="Times New Roman" w:cs="Times New Roman"/>
                <w:sz w:val="12"/>
                <w:szCs w:val="12"/>
                <w:lang w:val="ru-RU"/>
              </w:rPr>
              <w:t>энергию</w:t>
            </w:r>
            <w:r w:rsidRPr="002066A0">
              <w:rPr>
                <w:rFonts w:ascii="Times New Roman" w:hAnsi="Times New Roman" w:cs="Times New Roman"/>
                <w:spacing w:val="-4"/>
                <w:sz w:val="12"/>
                <w:szCs w:val="12"/>
                <w:lang w:val="ru-RU"/>
              </w:rPr>
              <w:t xml:space="preserve"> </w:t>
            </w:r>
            <w:r w:rsidRPr="002066A0">
              <w:rPr>
                <w:rFonts w:ascii="Times New Roman" w:hAnsi="Times New Roman" w:cs="Times New Roman"/>
                <w:sz w:val="12"/>
                <w:szCs w:val="12"/>
                <w:lang w:val="ru-RU"/>
              </w:rPr>
              <w:t>от</w:t>
            </w:r>
            <w:r w:rsidRPr="002066A0">
              <w:rPr>
                <w:rFonts w:ascii="Times New Roman" w:hAnsi="Times New Roman" w:cs="Times New Roman"/>
                <w:spacing w:val="-3"/>
                <w:sz w:val="12"/>
                <w:szCs w:val="12"/>
                <w:lang w:val="ru-RU"/>
              </w:rPr>
              <w:t xml:space="preserve"> </w:t>
            </w:r>
            <w:r w:rsidRPr="002066A0">
              <w:rPr>
                <w:rFonts w:ascii="Times New Roman" w:hAnsi="Times New Roman" w:cs="Times New Roman"/>
                <w:sz w:val="12"/>
                <w:szCs w:val="12"/>
                <w:lang w:val="ru-RU"/>
              </w:rPr>
              <w:t>котельной,</w:t>
            </w:r>
            <w:r w:rsidRPr="002066A0">
              <w:rPr>
                <w:rFonts w:ascii="Times New Roman" w:hAnsi="Times New Roman" w:cs="Times New Roman"/>
                <w:spacing w:val="-5"/>
                <w:sz w:val="12"/>
                <w:szCs w:val="12"/>
                <w:lang w:val="ru-RU"/>
              </w:rPr>
              <w:t xml:space="preserve"> </w:t>
            </w:r>
            <w:r w:rsidRPr="002066A0">
              <w:rPr>
                <w:rFonts w:ascii="Times New Roman" w:hAnsi="Times New Roman" w:cs="Times New Roman"/>
                <w:sz w:val="12"/>
                <w:szCs w:val="12"/>
                <w:lang w:val="ru-RU"/>
              </w:rPr>
              <w:t>кг</w:t>
            </w:r>
            <w:r w:rsidRPr="002066A0">
              <w:rPr>
                <w:rFonts w:ascii="Times New Roman" w:hAnsi="Times New Roman" w:cs="Times New Roman"/>
                <w:spacing w:val="-50"/>
                <w:sz w:val="12"/>
                <w:szCs w:val="12"/>
                <w:lang w:val="ru-RU"/>
              </w:rPr>
              <w:t xml:space="preserve"> </w:t>
            </w:r>
            <w:r w:rsidRPr="002066A0">
              <w:rPr>
                <w:rFonts w:ascii="Times New Roman" w:hAnsi="Times New Roman" w:cs="Times New Roman"/>
                <w:sz w:val="12"/>
                <w:szCs w:val="12"/>
                <w:lang w:val="ru-RU"/>
              </w:rPr>
              <w:t>у.т./Гкал</w:t>
            </w:r>
          </w:p>
        </w:tc>
        <w:tc>
          <w:tcPr>
            <w:tcW w:w="1028"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z w:val="12"/>
                <w:szCs w:val="12"/>
              </w:rPr>
              <w:t>156,986</w:t>
            </w:r>
          </w:p>
        </w:tc>
      </w:tr>
      <w:tr w:rsidR="002066A0" w:rsidRPr="002066A0" w:rsidTr="002066A0">
        <w:trPr>
          <w:trHeight w:val="70"/>
        </w:trPr>
        <w:tc>
          <w:tcPr>
            <w:tcW w:w="3972" w:type="pct"/>
            <w:vAlign w:val="center"/>
          </w:tcPr>
          <w:p w:rsidR="002066A0" w:rsidRPr="002066A0" w:rsidRDefault="002066A0" w:rsidP="002066A0">
            <w:pPr>
              <w:pStyle w:val="aff1"/>
              <w:jc w:val="center"/>
              <w:rPr>
                <w:rFonts w:ascii="Times New Roman" w:hAnsi="Times New Roman" w:cs="Times New Roman"/>
                <w:sz w:val="12"/>
                <w:szCs w:val="12"/>
                <w:lang w:val="ru-RU"/>
              </w:rPr>
            </w:pPr>
            <w:r w:rsidRPr="002066A0">
              <w:rPr>
                <w:rFonts w:ascii="Times New Roman" w:hAnsi="Times New Roman" w:cs="Times New Roman"/>
                <w:sz w:val="12"/>
                <w:szCs w:val="12"/>
                <w:lang w:val="ru-RU"/>
              </w:rPr>
              <w:t>Тепло</w:t>
            </w:r>
            <w:r w:rsidRPr="002066A0">
              <w:rPr>
                <w:rFonts w:ascii="Times New Roman" w:hAnsi="Times New Roman" w:cs="Times New Roman"/>
                <w:spacing w:val="-7"/>
                <w:sz w:val="12"/>
                <w:szCs w:val="12"/>
                <w:lang w:val="ru-RU"/>
              </w:rPr>
              <w:t xml:space="preserve"> </w:t>
            </w:r>
            <w:r w:rsidRPr="002066A0">
              <w:rPr>
                <w:rFonts w:ascii="Times New Roman" w:hAnsi="Times New Roman" w:cs="Times New Roman"/>
                <w:sz w:val="12"/>
                <w:szCs w:val="12"/>
                <w:lang w:val="ru-RU"/>
              </w:rPr>
              <w:t>на</w:t>
            </w:r>
            <w:r w:rsidRPr="002066A0">
              <w:rPr>
                <w:rFonts w:ascii="Times New Roman" w:hAnsi="Times New Roman" w:cs="Times New Roman"/>
                <w:spacing w:val="-8"/>
                <w:sz w:val="12"/>
                <w:szCs w:val="12"/>
                <w:lang w:val="ru-RU"/>
              </w:rPr>
              <w:t xml:space="preserve"> </w:t>
            </w:r>
            <w:r w:rsidRPr="002066A0">
              <w:rPr>
                <w:rFonts w:ascii="Times New Roman" w:hAnsi="Times New Roman" w:cs="Times New Roman"/>
                <w:sz w:val="12"/>
                <w:szCs w:val="12"/>
                <w:lang w:val="ru-RU"/>
              </w:rPr>
              <w:t>собственные</w:t>
            </w:r>
            <w:r w:rsidRPr="002066A0">
              <w:rPr>
                <w:rFonts w:ascii="Times New Roman" w:hAnsi="Times New Roman" w:cs="Times New Roman"/>
                <w:spacing w:val="-8"/>
                <w:sz w:val="12"/>
                <w:szCs w:val="12"/>
                <w:lang w:val="ru-RU"/>
              </w:rPr>
              <w:t xml:space="preserve"> </w:t>
            </w:r>
            <w:r w:rsidRPr="002066A0">
              <w:rPr>
                <w:rFonts w:ascii="Times New Roman" w:hAnsi="Times New Roman" w:cs="Times New Roman"/>
                <w:sz w:val="12"/>
                <w:szCs w:val="12"/>
                <w:lang w:val="ru-RU"/>
              </w:rPr>
              <w:t>нужды</w:t>
            </w:r>
            <w:r w:rsidRPr="002066A0">
              <w:rPr>
                <w:rFonts w:ascii="Times New Roman" w:hAnsi="Times New Roman" w:cs="Times New Roman"/>
                <w:spacing w:val="-8"/>
                <w:sz w:val="12"/>
                <w:szCs w:val="12"/>
                <w:lang w:val="ru-RU"/>
              </w:rPr>
              <w:t xml:space="preserve"> </w:t>
            </w:r>
            <w:r w:rsidRPr="002066A0">
              <w:rPr>
                <w:rFonts w:ascii="Times New Roman" w:hAnsi="Times New Roman" w:cs="Times New Roman"/>
                <w:sz w:val="12"/>
                <w:szCs w:val="12"/>
                <w:lang w:val="ru-RU"/>
              </w:rPr>
              <w:t>котельной,</w:t>
            </w:r>
            <w:r w:rsidRPr="002066A0">
              <w:rPr>
                <w:rFonts w:ascii="Times New Roman" w:hAnsi="Times New Roman" w:cs="Times New Roman"/>
                <w:spacing w:val="-7"/>
                <w:sz w:val="12"/>
                <w:szCs w:val="12"/>
                <w:lang w:val="ru-RU"/>
              </w:rPr>
              <w:t xml:space="preserve"> </w:t>
            </w:r>
            <w:r w:rsidRPr="002066A0">
              <w:rPr>
                <w:rFonts w:ascii="Times New Roman" w:hAnsi="Times New Roman" w:cs="Times New Roman"/>
                <w:sz w:val="12"/>
                <w:szCs w:val="12"/>
                <w:lang w:val="ru-RU"/>
              </w:rPr>
              <w:t>Гкал/ч</w:t>
            </w:r>
          </w:p>
        </w:tc>
        <w:tc>
          <w:tcPr>
            <w:tcW w:w="1028"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w w:val="99"/>
                <w:sz w:val="12"/>
                <w:szCs w:val="12"/>
              </w:rPr>
              <w:t>0</w:t>
            </w:r>
          </w:p>
        </w:tc>
      </w:tr>
      <w:tr w:rsidR="002066A0" w:rsidRPr="002066A0" w:rsidTr="002066A0">
        <w:trPr>
          <w:trHeight w:val="70"/>
        </w:trPr>
        <w:tc>
          <w:tcPr>
            <w:tcW w:w="3972"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z w:val="12"/>
                <w:szCs w:val="12"/>
              </w:rPr>
              <w:t>КПД</w:t>
            </w:r>
            <w:r w:rsidRPr="002066A0">
              <w:rPr>
                <w:rFonts w:ascii="Times New Roman" w:hAnsi="Times New Roman" w:cs="Times New Roman"/>
                <w:spacing w:val="-13"/>
                <w:sz w:val="12"/>
                <w:szCs w:val="12"/>
              </w:rPr>
              <w:t xml:space="preserve"> </w:t>
            </w:r>
            <w:r w:rsidRPr="002066A0">
              <w:rPr>
                <w:rFonts w:ascii="Times New Roman" w:hAnsi="Times New Roman" w:cs="Times New Roman"/>
                <w:sz w:val="12"/>
                <w:szCs w:val="12"/>
              </w:rPr>
              <w:t>котлоагрегата</w:t>
            </w:r>
            <w:r w:rsidRPr="002066A0">
              <w:rPr>
                <w:rFonts w:ascii="Times New Roman" w:hAnsi="Times New Roman" w:cs="Times New Roman"/>
                <w:spacing w:val="-13"/>
                <w:sz w:val="12"/>
                <w:szCs w:val="12"/>
              </w:rPr>
              <w:t xml:space="preserve"> </w:t>
            </w:r>
            <w:r w:rsidRPr="002066A0">
              <w:rPr>
                <w:rFonts w:ascii="Times New Roman" w:hAnsi="Times New Roman" w:cs="Times New Roman"/>
                <w:sz w:val="12"/>
                <w:szCs w:val="12"/>
              </w:rPr>
              <w:t>по</w:t>
            </w:r>
            <w:r w:rsidRPr="002066A0">
              <w:rPr>
                <w:rFonts w:ascii="Times New Roman" w:hAnsi="Times New Roman" w:cs="Times New Roman"/>
                <w:spacing w:val="-12"/>
                <w:sz w:val="12"/>
                <w:szCs w:val="12"/>
              </w:rPr>
              <w:t xml:space="preserve"> </w:t>
            </w:r>
            <w:r w:rsidRPr="002066A0">
              <w:rPr>
                <w:rFonts w:ascii="Times New Roman" w:hAnsi="Times New Roman" w:cs="Times New Roman"/>
                <w:sz w:val="12"/>
                <w:szCs w:val="12"/>
              </w:rPr>
              <w:t>паспорту,</w:t>
            </w:r>
            <w:r w:rsidRPr="002066A0">
              <w:rPr>
                <w:rFonts w:ascii="Times New Roman" w:hAnsi="Times New Roman" w:cs="Times New Roman"/>
                <w:spacing w:val="-13"/>
                <w:sz w:val="12"/>
                <w:szCs w:val="12"/>
              </w:rPr>
              <w:t xml:space="preserve"> </w:t>
            </w:r>
            <w:r w:rsidRPr="002066A0">
              <w:rPr>
                <w:rFonts w:ascii="Times New Roman" w:hAnsi="Times New Roman" w:cs="Times New Roman"/>
                <w:sz w:val="12"/>
                <w:szCs w:val="12"/>
              </w:rPr>
              <w:t>%</w:t>
            </w:r>
          </w:p>
        </w:tc>
        <w:tc>
          <w:tcPr>
            <w:tcW w:w="1028"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z w:val="12"/>
                <w:szCs w:val="12"/>
              </w:rPr>
              <w:t>91</w:t>
            </w:r>
          </w:p>
        </w:tc>
      </w:tr>
    </w:tbl>
    <w:p w:rsidR="002066A0" w:rsidRDefault="002066A0" w:rsidP="002066A0">
      <w:pPr>
        <w:pStyle w:val="aff1"/>
        <w:ind w:firstLine="284"/>
        <w:jc w:val="both"/>
        <w:rPr>
          <w:rFonts w:ascii="Times New Roman" w:hAnsi="Times New Roman" w:cs="Times New Roman"/>
          <w:sz w:val="12"/>
          <w:szCs w:val="12"/>
        </w:rPr>
      </w:pPr>
      <w:r w:rsidRPr="002066A0">
        <w:rPr>
          <w:rFonts w:ascii="Times New Roman" w:hAnsi="Times New Roman" w:cs="Times New Roman"/>
          <w:sz w:val="12"/>
          <w:szCs w:val="12"/>
        </w:rPr>
        <w:t>Таблица 1.2.1.6 – Технические характеристики насосного оборудования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65"/>
        <w:gridCol w:w="1414"/>
        <w:gridCol w:w="1417"/>
        <w:gridCol w:w="707"/>
        <w:gridCol w:w="1446"/>
        <w:gridCol w:w="904"/>
        <w:gridCol w:w="770"/>
      </w:tblGrid>
      <w:tr w:rsidR="002066A0" w:rsidRPr="002066A0" w:rsidTr="002066A0">
        <w:trPr>
          <w:trHeight w:val="70"/>
        </w:trPr>
        <w:tc>
          <w:tcPr>
            <w:tcW w:w="574"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z w:val="12"/>
                <w:szCs w:val="12"/>
              </w:rPr>
              <w:t>Насос</w:t>
            </w:r>
          </w:p>
        </w:tc>
        <w:tc>
          <w:tcPr>
            <w:tcW w:w="940"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z w:val="12"/>
                <w:szCs w:val="12"/>
              </w:rPr>
              <w:t>Марка</w:t>
            </w:r>
          </w:p>
        </w:tc>
        <w:tc>
          <w:tcPr>
            <w:tcW w:w="942"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z w:val="12"/>
                <w:szCs w:val="12"/>
              </w:rPr>
              <w:t>Производительность,</w:t>
            </w:r>
            <w:r w:rsidRPr="002066A0">
              <w:rPr>
                <w:rFonts w:ascii="Times New Roman" w:hAnsi="Times New Roman" w:cs="Times New Roman"/>
                <w:spacing w:val="-52"/>
                <w:sz w:val="12"/>
                <w:szCs w:val="12"/>
              </w:rPr>
              <w:t xml:space="preserve"> </w:t>
            </w:r>
            <w:r w:rsidRPr="002066A0">
              <w:rPr>
                <w:rFonts w:ascii="Times New Roman" w:hAnsi="Times New Roman" w:cs="Times New Roman"/>
                <w:sz w:val="12"/>
                <w:szCs w:val="12"/>
              </w:rPr>
              <w:t>м³/ч</w:t>
            </w:r>
          </w:p>
        </w:tc>
        <w:tc>
          <w:tcPr>
            <w:tcW w:w="470"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pacing w:val="-1"/>
                <w:sz w:val="12"/>
                <w:szCs w:val="12"/>
              </w:rPr>
              <w:t>Напор,</w:t>
            </w:r>
            <w:r w:rsidRPr="002066A0">
              <w:rPr>
                <w:rFonts w:ascii="Times New Roman" w:hAnsi="Times New Roman" w:cs="Times New Roman"/>
                <w:spacing w:val="-51"/>
                <w:sz w:val="12"/>
                <w:szCs w:val="12"/>
              </w:rPr>
              <w:t xml:space="preserve"> </w:t>
            </w:r>
            <w:r w:rsidRPr="002066A0">
              <w:rPr>
                <w:rFonts w:ascii="Times New Roman" w:hAnsi="Times New Roman" w:cs="Times New Roman"/>
                <w:sz w:val="12"/>
                <w:szCs w:val="12"/>
              </w:rPr>
              <w:t>м</w:t>
            </w:r>
          </w:p>
        </w:tc>
        <w:tc>
          <w:tcPr>
            <w:tcW w:w="961" w:type="pct"/>
            <w:vAlign w:val="center"/>
          </w:tcPr>
          <w:p w:rsidR="002066A0" w:rsidRPr="002066A0" w:rsidRDefault="002066A0" w:rsidP="002066A0">
            <w:pPr>
              <w:pStyle w:val="aff1"/>
              <w:jc w:val="center"/>
              <w:rPr>
                <w:rFonts w:ascii="Times New Roman" w:hAnsi="Times New Roman" w:cs="Times New Roman"/>
                <w:sz w:val="12"/>
                <w:szCs w:val="12"/>
                <w:lang w:val="ru-RU"/>
              </w:rPr>
            </w:pPr>
            <w:r w:rsidRPr="002066A0">
              <w:rPr>
                <w:rFonts w:ascii="Times New Roman" w:hAnsi="Times New Roman" w:cs="Times New Roman"/>
                <w:spacing w:val="-1"/>
                <w:sz w:val="12"/>
                <w:szCs w:val="12"/>
                <w:lang w:val="ru-RU"/>
              </w:rPr>
              <w:t>Мощность</w:t>
            </w:r>
            <w:r w:rsidRPr="002066A0">
              <w:rPr>
                <w:rFonts w:ascii="Times New Roman" w:hAnsi="Times New Roman" w:cs="Times New Roman"/>
                <w:spacing w:val="-51"/>
                <w:sz w:val="12"/>
                <w:szCs w:val="12"/>
                <w:lang w:val="ru-RU"/>
              </w:rPr>
              <w:t xml:space="preserve"> </w:t>
            </w:r>
            <w:r w:rsidRPr="002066A0">
              <w:rPr>
                <w:rFonts w:ascii="Times New Roman" w:hAnsi="Times New Roman" w:cs="Times New Roman"/>
                <w:sz w:val="12"/>
                <w:szCs w:val="12"/>
                <w:lang w:val="ru-RU"/>
              </w:rPr>
              <w:t>эл.двигателя,</w:t>
            </w:r>
            <w:r w:rsidRPr="002066A0">
              <w:rPr>
                <w:rFonts w:ascii="Times New Roman" w:hAnsi="Times New Roman" w:cs="Times New Roman"/>
                <w:spacing w:val="-4"/>
                <w:sz w:val="12"/>
                <w:szCs w:val="12"/>
                <w:lang w:val="ru-RU"/>
              </w:rPr>
              <w:t xml:space="preserve"> </w:t>
            </w:r>
            <w:r w:rsidRPr="002066A0">
              <w:rPr>
                <w:rFonts w:ascii="Times New Roman" w:hAnsi="Times New Roman" w:cs="Times New Roman"/>
                <w:sz w:val="12"/>
                <w:szCs w:val="12"/>
                <w:lang w:val="ru-RU"/>
              </w:rPr>
              <w:t>кВт</w:t>
            </w:r>
          </w:p>
        </w:tc>
        <w:tc>
          <w:tcPr>
            <w:tcW w:w="601"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z w:val="12"/>
                <w:szCs w:val="12"/>
              </w:rPr>
              <w:t>Дата</w:t>
            </w:r>
            <w:r w:rsidRPr="002066A0">
              <w:rPr>
                <w:rFonts w:ascii="Times New Roman" w:hAnsi="Times New Roman" w:cs="Times New Roman"/>
                <w:spacing w:val="1"/>
                <w:sz w:val="12"/>
                <w:szCs w:val="12"/>
              </w:rPr>
              <w:t xml:space="preserve"> </w:t>
            </w:r>
            <w:r w:rsidRPr="002066A0">
              <w:rPr>
                <w:rFonts w:ascii="Times New Roman" w:hAnsi="Times New Roman" w:cs="Times New Roman"/>
                <w:w w:val="95"/>
                <w:sz w:val="12"/>
                <w:szCs w:val="12"/>
              </w:rPr>
              <w:t>установ</w:t>
            </w:r>
            <w:r w:rsidRPr="002066A0">
              <w:rPr>
                <w:rFonts w:ascii="Times New Roman" w:hAnsi="Times New Roman" w:cs="Times New Roman"/>
                <w:sz w:val="12"/>
                <w:szCs w:val="12"/>
              </w:rPr>
              <w:t>ки</w:t>
            </w:r>
          </w:p>
        </w:tc>
        <w:tc>
          <w:tcPr>
            <w:tcW w:w="513"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w w:val="95"/>
                <w:sz w:val="12"/>
                <w:szCs w:val="12"/>
              </w:rPr>
              <w:t>Кол-во,</w:t>
            </w:r>
            <w:r w:rsidRPr="002066A0">
              <w:rPr>
                <w:rFonts w:ascii="Times New Roman" w:hAnsi="Times New Roman" w:cs="Times New Roman"/>
                <w:spacing w:val="-48"/>
                <w:w w:val="95"/>
                <w:sz w:val="12"/>
                <w:szCs w:val="12"/>
              </w:rPr>
              <w:t xml:space="preserve"> </w:t>
            </w:r>
            <w:r w:rsidRPr="002066A0">
              <w:rPr>
                <w:rFonts w:ascii="Times New Roman" w:hAnsi="Times New Roman" w:cs="Times New Roman"/>
                <w:sz w:val="12"/>
                <w:szCs w:val="12"/>
              </w:rPr>
              <w:t>шт.</w:t>
            </w:r>
          </w:p>
        </w:tc>
      </w:tr>
      <w:tr w:rsidR="002066A0" w:rsidRPr="002066A0" w:rsidTr="002066A0">
        <w:trPr>
          <w:trHeight w:val="70"/>
        </w:trPr>
        <w:tc>
          <w:tcPr>
            <w:tcW w:w="574"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z w:val="12"/>
                <w:szCs w:val="12"/>
              </w:rPr>
              <w:t>сетевой</w:t>
            </w:r>
          </w:p>
        </w:tc>
        <w:tc>
          <w:tcPr>
            <w:tcW w:w="940"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z w:val="12"/>
                <w:szCs w:val="12"/>
              </w:rPr>
              <w:t>GRUNDFOS NB</w:t>
            </w:r>
            <w:r w:rsidRPr="002066A0">
              <w:rPr>
                <w:rFonts w:ascii="Times New Roman" w:hAnsi="Times New Roman" w:cs="Times New Roman"/>
                <w:spacing w:val="-53"/>
                <w:sz w:val="12"/>
                <w:szCs w:val="12"/>
              </w:rPr>
              <w:t xml:space="preserve"> </w:t>
            </w:r>
            <w:r w:rsidRPr="002066A0">
              <w:rPr>
                <w:rFonts w:ascii="Times New Roman" w:hAnsi="Times New Roman" w:cs="Times New Roman"/>
                <w:sz w:val="12"/>
                <w:szCs w:val="12"/>
              </w:rPr>
              <w:t>50-/150</w:t>
            </w:r>
          </w:p>
        </w:tc>
        <w:tc>
          <w:tcPr>
            <w:tcW w:w="942"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z w:val="12"/>
                <w:szCs w:val="12"/>
              </w:rPr>
              <w:t>77,6</w:t>
            </w:r>
          </w:p>
        </w:tc>
        <w:tc>
          <w:tcPr>
            <w:tcW w:w="470"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z w:val="12"/>
                <w:szCs w:val="12"/>
              </w:rPr>
              <w:t>25</w:t>
            </w:r>
          </w:p>
        </w:tc>
        <w:tc>
          <w:tcPr>
            <w:tcW w:w="961"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z w:val="12"/>
                <w:szCs w:val="12"/>
              </w:rPr>
              <w:t>7,5</w:t>
            </w:r>
          </w:p>
        </w:tc>
        <w:tc>
          <w:tcPr>
            <w:tcW w:w="601"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z w:val="12"/>
                <w:szCs w:val="12"/>
              </w:rPr>
              <w:t>2016</w:t>
            </w:r>
          </w:p>
        </w:tc>
        <w:tc>
          <w:tcPr>
            <w:tcW w:w="513"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w w:val="99"/>
                <w:sz w:val="12"/>
                <w:szCs w:val="12"/>
              </w:rPr>
              <w:t>2</w:t>
            </w:r>
          </w:p>
        </w:tc>
      </w:tr>
      <w:tr w:rsidR="002066A0" w:rsidRPr="002066A0" w:rsidTr="002066A0">
        <w:trPr>
          <w:trHeight w:val="70"/>
        </w:trPr>
        <w:tc>
          <w:tcPr>
            <w:tcW w:w="574"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z w:val="12"/>
                <w:szCs w:val="12"/>
              </w:rPr>
              <w:t>сетевой</w:t>
            </w:r>
          </w:p>
        </w:tc>
        <w:tc>
          <w:tcPr>
            <w:tcW w:w="940"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w w:val="95"/>
                <w:sz w:val="12"/>
                <w:szCs w:val="12"/>
              </w:rPr>
              <w:t>GRUNDFOS</w:t>
            </w:r>
            <w:r w:rsidRPr="002066A0">
              <w:rPr>
                <w:rFonts w:ascii="Times New Roman" w:hAnsi="Times New Roman" w:cs="Times New Roman"/>
                <w:spacing w:val="1"/>
                <w:w w:val="95"/>
                <w:sz w:val="12"/>
                <w:szCs w:val="12"/>
              </w:rPr>
              <w:t xml:space="preserve"> </w:t>
            </w:r>
            <w:r w:rsidRPr="002066A0">
              <w:rPr>
                <w:rFonts w:ascii="Times New Roman" w:hAnsi="Times New Roman" w:cs="Times New Roman"/>
                <w:sz w:val="12"/>
                <w:szCs w:val="12"/>
              </w:rPr>
              <w:t>100-160/176</w:t>
            </w:r>
          </w:p>
        </w:tc>
        <w:tc>
          <w:tcPr>
            <w:tcW w:w="942"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z w:val="12"/>
                <w:szCs w:val="12"/>
              </w:rPr>
              <w:t>259</w:t>
            </w:r>
          </w:p>
        </w:tc>
        <w:tc>
          <w:tcPr>
            <w:tcW w:w="470"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z w:val="12"/>
                <w:szCs w:val="12"/>
              </w:rPr>
              <w:t>30,2</w:t>
            </w:r>
          </w:p>
        </w:tc>
        <w:tc>
          <w:tcPr>
            <w:tcW w:w="961"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z w:val="12"/>
                <w:szCs w:val="12"/>
              </w:rPr>
              <w:t>37</w:t>
            </w:r>
          </w:p>
        </w:tc>
        <w:tc>
          <w:tcPr>
            <w:tcW w:w="601"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z w:val="12"/>
                <w:szCs w:val="12"/>
              </w:rPr>
              <w:t>2016</w:t>
            </w:r>
          </w:p>
        </w:tc>
        <w:tc>
          <w:tcPr>
            <w:tcW w:w="513"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w w:val="99"/>
                <w:sz w:val="12"/>
                <w:szCs w:val="12"/>
              </w:rPr>
              <w:t>2</w:t>
            </w:r>
          </w:p>
        </w:tc>
      </w:tr>
      <w:tr w:rsidR="002066A0" w:rsidRPr="002066A0" w:rsidTr="002066A0">
        <w:trPr>
          <w:trHeight w:val="70"/>
        </w:trPr>
        <w:tc>
          <w:tcPr>
            <w:tcW w:w="574"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z w:val="12"/>
                <w:szCs w:val="12"/>
              </w:rPr>
              <w:t>подпиточный</w:t>
            </w:r>
          </w:p>
        </w:tc>
        <w:tc>
          <w:tcPr>
            <w:tcW w:w="940"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z w:val="12"/>
                <w:szCs w:val="12"/>
              </w:rPr>
              <w:t>GRUNDFOS</w:t>
            </w:r>
            <w:r w:rsidRPr="002066A0">
              <w:rPr>
                <w:rFonts w:ascii="Times New Roman" w:hAnsi="Times New Roman" w:cs="Times New Roman"/>
                <w:spacing w:val="1"/>
                <w:sz w:val="12"/>
                <w:szCs w:val="12"/>
              </w:rPr>
              <w:t xml:space="preserve"> </w:t>
            </w:r>
            <w:r w:rsidRPr="002066A0">
              <w:rPr>
                <w:rFonts w:ascii="Times New Roman" w:hAnsi="Times New Roman" w:cs="Times New Roman"/>
                <w:spacing w:val="-1"/>
                <w:sz w:val="12"/>
                <w:szCs w:val="12"/>
              </w:rPr>
              <w:t>UPS</w:t>
            </w:r>
            <w:r w:rsidRPr="002066A0">
              <w:rPr>
                <w:rFonts w:ascii="Times New Roman" w:hAnsi="Times New Roman" w:cs="Times New Roman"/>
                <w:spacing w:val="-12"/>
                <w:sz w:val="12"/>
                <w:szCs w:val="12"/>
              </w:rPr>
              <w:t xml:space="preserve"> </w:t>
            </w:r>
            <w:r w:rsidRPr="002066A0">
              <w:rPr>
                <w:rFonts w:ascii="Times New Roman" w:hAnsi="Times New Roman" w:cs="Times New Roman"/>
                <w:sz w:val="12"/>
                <w:szCs w:val="12"/>
              </w:rPr>
              <w:t>50-60/2F</w:t>
            </w:r>
          </w:p>
        </w:tc>
        <w:tc>
          <w:tcPr>
            <w:tcW w:w="942"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z w:val="12"/>
                <w:szCs w:val="12"/>
              </w:rPr>
              <w:t>70</w:t>
            </w:r>
          </w:p>
        </w:tc>
        <w:tc>
          <w:tcPr>
            <w:tcW w:w="470"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z w:val="12"/>
                <w:szCs w:val="12"/>
              </w:rPr>
              <w:t>18</w:t>
            </w:r>
          </w:p>
        </w:tc>
        <w:tc>
          <w:tcPr>
            <w:tcW w:w="961"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z w:val="12"/>
                <w:szCs w:val="12"/>
              </w:rPr>
              <w:t>0,39</w:t>
            </w:r>
          </w:p>
        </w:tc>
        <w:tc>
          <w:tcPr>
            <w:tcW w:w="601"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z w:val="12"/>
                <w:szCs w:val="12"/>
              </w:rPr>
              <w:t>2016</w:t>
            </w:r>
          </w:p>
        </w:tc>
        <w:tc>
          <w:tcPr>
            <w:tcW w:w="513"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w w:val="99"/>
                <w:sz w:val="12"/>
                <w:szCs w:val="12"/>
              </w:rPr>
              <w:t>2</w:t>
            </w:r>
          </w:p>
        </w:tc>
      </w:tr>
      <w:tr w:rsidR="002066A0" w:rsidRPr="002066A0" w:rsidTr="002066A0">
        <w:trPr>
          <w:trHeight w:val="70"/>
        </w:trPr>
        <w:tc>
          <w:tcPr>
            <w:tcW w:w="574"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z w:val="12"/>
                <w:szCs w:val="12"/>
              </w:rPr>
              <w:t>подпиточный</w:t>
            </w:r>
          </w:p>
        </w:tc>
        <w:tc>
          <w:tcPr>
            <w:tcW w:w="940"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w w:val="95"/>
                <w:sz w:val="12"/>
                <w:szCs w:val="12"/>
              </w:rPr>
              <w:t>GRUNDFOS</w:t>
            </w:r>
            <w:r w:rsidRPr="002066A0">
              <w:rPr>
                <w:rFonts w:ascii="Times New Roman" w:hAnsi="Times New Roman" w:cs="Times New Roman"/>
                <w:spacing w:val="1"/>
                <w:w w:val="95"/>
                <w:sz w:val="12"/>
                <w:szCs w:val="12"/>
              </w:rPr>
              <w:t xml:space="preserve"> </w:t>
            </w:r>
            <w:r w:rsidRPr="002066A0">
              <w:rPr>
                <w:rFonts w:ascii="Times New Roman" w:hAnsi="Times New Roman" w:cs="Times New Roman"/>
                <w:sz w:val="12"/>
                <w:szCs w:val="12"/>
              </w:rPr>
              <w:t>MQ3-35</w:t>
            </w:r>
          </w:p>
        </w:tc>
        <w:tc>
          <w:tcPr>
            <w:tcW w:w="942"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z w:val="12"/>
                <w:szCs w:val="12"/>
              </w:rPr>
              <w:t>0,2</w:t>
            </w:r>
          </w:p>
        </w:tc>
        <w:tc>
          <w:tcPr>
            <w:tcW w:w="470"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z w:val="12"/>
                <w:szCs w:val="12"/>
              </w:rPr>
              <w:t>33</w:t>
            </w:r>
          </w:p>
        </w:tc>
        <w:tc>
          <w:tcPr>
            <w:tcW w:w="961"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z w:val="12"/>
                <w:szCs w:val="12"/>
              </w:rPr>
              <w:t>0,85</w:t>
            </w:r>
          </w:p>
        </w:tc>
        <w:tc>
          <w:tcPr>
            <w:tcW w:w="601"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z w:val="12"/>
                <w:szCs w:val="12"/>
              </w:rPr>
              <w:t>2016</w:t>
            </w:r>
          </w:p>
        </w:tc>
        <w:tc>
          <w:tcPr>
            <w:tcW w:w="513"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w w:val="99"/>
                <w:sz w:val="12"/>
                <w:szCs w:val="12"/>
              </w:rPr>
              <w:t>2</w:t>
            </w:r>
          </w:p>
        </w:tc>
      </w:tr>
    </w:tbl>
    <w:p w:rsidR="002066A0" w:rsidRPr="002066A0" w:rsidRDefault="002066A0" w:rsidP="002066A0">
      <w:pPr>
        <w:pStyle w:val="aff1"/>
        <w:ind w:firstLine="284"/>
        <w:jc w:val="both"/>
        <w:rPr>
          <w:rFonts w:ascii="Times New Roman" w:hAnsi="Times New Roman" w:cs="Times New Roman"/>
          <w:sz w:val="12"/>
          <w:szCs w:val="12"/>
        </w:rPr>
      </w:pPr>
      <w:r>
        <w:rPr>
          <w:rFonts w:ascii="Times New Roman" w:hAnsi="Times New Roman" w:cs="Times New Roman"/>
          <w:sz w:val="12"/>
          <w:szCs w:val="12"/>
        </w:rPr>
        <w:t>4)</w:t>
      </w:r>
      <w:r w:rsidRPr="002066A0">
        <w:rPr>
          <w:rFonts w:ascii="Times New Roman" w:hAnsi="Times New Roman" w:cs="Times New Roman"/>
          <w:sz w:val="12"/>
          <w:szCs w:val="12"/>
        </w:rPr>
        <w:t>Котельная СОШ п. Сургут расположена по адресу: Самарская область, Сергиевский район, п. Сургут, ул. Первомайская, 22.</w:t>
      </w:r>
    </w:p>
    <w:p w:rsidR="002066A0" w:rsidRPr="002066A0" w:rsidRDefault="002066A0" w:rsidP="002066A0">
      <w:pPr>
        <w:pStyle w:val="aff1"/>
        <w:ind w:firstLine="284"/>
        <w:jc w:val="both"/>
        <w:rPr>
          <w:rFonts w:ascii="Times New Roman" w:hAnsi="Times New Roman" w:cs="Times New Roman"/>
          <w:sz w:val="12"/>
          <w:szCs w:val="12"/>
        </w:rPr>
      </w:pPr>
      <w:r w:rsidRPr="002066A0">
        <w:rPr>
          <w:rFonts w:ascii="Times New Roman" w:hAnsi="Times New Roman" w:cs="Times New Roman"/>
          <w:sz w:val="12"/>
          <w:szCs w:val="12"/>
        </w:rPr>
        <w:t>Котельная является автономной, находится на обслуживании ООО «СКК». Для периодического обслуживания оборудования котельной имеется обученный персонал.</w:t>
      </w:r>
    </w:p>
    <w:p w:rsidR="002066A0" w:rsidRPr="002066A0" w:rsidRDefault="002066A0" w:rsidP="002066A0">
      <w:pPr>
        <w:pStyle w:val="aff1"/>
        <w:ind w:firstLine="284"/>
        <w:jc w:val="both"/>
        <w:rPr>
          <w:rFonts w:ascii="Times New Roman" w:hAnsi="Times New Roman" w:cs="Times New Roman"/>
          <w:sz w:val="12"/>
          <w:szCs w:val="12"/>
        </w:rPr>
      </w:pPr>
      <w:r w:rsidRPr="002066A0">
        <w:rPr>
          <w:rFonts w:ascii="Times New Roman" w:hAnsi="Times New Roman" w:cs="Times New Roman"/>
          <w:sz w:val="12"/>
          <w:szCs w:val="12"/>
        </w:rPr>
        <w:t>В настоящее время в котельной установлено два котла марки Микро-200 и один котел Микро-100. Тип топливных горелок POLIDORO. Котлоагрегаты введены в эксплуатацию в 2001 году. Производительность котла Микро-200, согласно паспортным данным, составляет 0,172 Гкал/ч, производительность котла Микро-100, составляет 0,086 Гкал/ч. Общая производительность котельной 0,430 Гкал/ч.</w:t>
      </w:r>
    </w:p>
    <w:p w:rsidR="002066A0" w:rsidRPr="002066A0" w:rsidRDefault="002066A0" w:rsidP="002066A0">
      <w:pPr>
        <w:pStyle w:val="aff1"/>
        <w:ind w:firstLine="284"/>
        <w:jc w:val="both"/>
        <w:rPr>
          <w:rFonts w:ascii="Times New Roman" w:hAnsi="Times New Roman" w:cs="Times New Roman"/>
          <w:sz w:val="12"/>
          <w:szCs w:val="12"/>
        </w:rPr>
      </w:pPr>
      <w:r w:rsidRPr="002066A0">
        <w:rPr>
          <w:rFonts w:ascii="Times New Roman" w:hAnsi="Times New Roman" w:cs="Times New Roman"/>
          <w:sz w:val="12"/>
          <w:szCs w:val="12"/>
        </w:rPr>
        <w:t>Газ является основным видом топлива на котельной. Резервное топливо не предусмотрено. Котельная работает в отопительный сезон. Ограничения тепловой мощности котельной отсутствуют. Данные по насосному оборудованию, представлены в таблице 1.2.1.8.</w:t>
      </w:r>
    </w:p>
    <w:p w:rsidR="002066A0" w:rsidRPr="002066A0" w:rsidRDefault="002066A0" w:rsidP="002066A0">
      <w:pPr>
        <w:pStyle w:val="aff1"/>
        <w:ind w:firstLine="284"/>
        <w:jc w:val="both"/>
        <w:rPr>
          <w:rFonts w:ascii="Times New Roman" w:hAnsi="Times New Roman" w:cs="Times New Roman"/>
          <w:sz w:val="12"/>
          <w:szCs w:val="12"/>
        </w:rPr>
      </w:pPr>
      <w:r w:rsidRPr="002066A0">
        <w:rPr>
          <w:rFonts w:ascii="Times New Roman" w:hAnsi="Times New Roman" w:cs="Times New Roman"/>
          <w:sz w:val="12"/>
          <w:szCs w:val="12"/>
        </w:rPr>
        <w:t>Тепловые сети двухтрубные, симметричные, проложены подземным и надземным способом. Тип изоляции стекловата, оцинкованный лист. Протяженность тепловых сетей составляет 87,0 м. Температурный график – 80/60 ºС.</w:t>
      </w:r>
    </w:p>
    <w:p w:rsidR="002066A0" w:rsidRPr="002066A0" w:rsidRDefault="002066A0" w:rsidP="002066A0">
      <w:pPr>
        <w:pStyle w:val="aff1"/>
        <w:ind w:firstLine="284"/>
        <w:jc w:val="both"/>
        <w:rPr>
          <w:rFonts w:ascii="Times New Roman" w:hAnsi="Times New Roman" w:cs="Times New Roman"/>
          <w:sz w:val="12"/>
          <w:szCs w:val="12"/>
        </w:rPr>
      </w:pPr>
      <w:r w:rsidRPr="002066A0">
        <w:rPr>
          <w:rFonts w:ascii="Times New Roman" w:hAnsi="Times New Roman" w:cs="Times New Roman"/>
          <w:sz w:val="12"/>
          <w:szCs w:val="12"/>
        </w:rPr>
        <w:t>Целевые   показатели   эффективности    котельной    приведены    в таблице 1.2.1.7.</w:t>
      </w:r>
    </w:p>
    <w:p w:rsidR="002066A0" w:rsidRDefault="002066A0" w:rsidP="002066A0">
      <w:pPr>
        <w:pStyle w:val="aff1"/>
        <w:ind w:firstLine="284"/>
        <w:jc w:val="both"/>
        <w:rPr>
          <w:rFonts w:ascii="Times New Roman" w:hAnsi="Times New Roman" w:cs="Times New Roman"/>
          <w:sz w:val="12"/>
          <w:szCs w:val="12"/>
        </w:rPr>
      </w:pPr>
      <w:r w:rsidRPr="002066A0">
        <w:rPr>
          <w:rFonts w:ascii="Times New Roman" w:hAnsi="Times New Roman" w:cs="Times New Roman"/>
          <w:sz w:val="12"/>
          <w:szCs w:val="12"/>
        </w:rPr>
        <w:t>Таблица 1.2.1.7 - Целевые показатели эффективности котельной</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012"/>
        <w:gridCol w:w="1511"/>
      </w:tblGrid>
      <w:tr w:rsidR="002066A0" w:rsidRPr="002066A0" w:rsidTr="002066A0">
        <w:trPr>
          <w:trHeight w:val="70"/>
        </w:trPr>
        <w:tc>
          <w:tcPr>
            <w:tcW w:w="3996"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z w:val="12"/>
                <w:szCs w:val="12"/>
              </w:rPr>
              <w:t>Наименование</w:t>
            </w:r>
            <w:r w:rsidRPr="002066A0">
              <w:rPr>
                <w:rFonts w:ascii="Times New Roman" w:hAnsi="Times New Roman" w:cs="Times New Roman"/>
                <w:spacing w:val="-13"/>
                <w:sz w:val="12"/>
                <w:szCs w:val="12"/>
              </w:rPr>
              <w:t xml:space="preserve"> </w:t>
            </w:r>
            <w:r w:rsidRPr="002066A0">
              <w:rPr>
                <w:rFonts w:ascii="Times New Roman" w:hAnsi="Times New Roman" w:cs="Times New Roman"/>
                <w:sz w:val="12"/>
                <w:szCs w:val="12"/>
              </w:rPr>
              <w:t>показателя</w:t>
            </w:r>
          </w:p>
        </w:tc>
        <w:tc>
          <w:tcPr>
            <w:tcW w:w="1004"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z w:val="12"/>
                <w:szCs w:val="12"/>
              </w:rPr>
              <w:t>Значения</w:t>
            </w:r>
          </w:p>
        </w:tc>
      </w:tr>
      <w:tr w:rsidR="002066A0" w:rsidRPr="002066A0" w:rsidTr="002066A0">
        <w:trPr>
          <w:trHeight w:val="70"/>
        </w:trPr>
        <w:tc>
          <w:tcPr>
            <w:tcW w:w="3996" w:type="pct"/>
            <w:vAlign w:val="center"/>
          </w:tcPr>
          <w:p w:rsidR="002066A0" w:rsidRPr="002066A0" w:rsidRDefault="002066A0" w:rsidP="002066A0">
            <w:pPr>
              <w:pStyle w:val="aff1"/>
              <w:jc w:val="center"/>
              <w:rPr>
                <w:rFonts w:ascii="Times New Roman" w:hAnsi="Times New Roman" w:cs="Times New Roman"/>
                <w:sz w:val="12"/>
                <w:szCs w:val="12"/>
                <w:lang w:val="ru-RU"/>
              </w:rPr>
            </w:pPr>
            <w:r w:rsidRPr="002066A0">
              <w:rPr>
                <w:rFonts w:ascii="Times New Roman" w:hAnsi="Times New Roman" w:cs="Times New Roman"/>
                <w:sz w:val="12"/>
                <w:szCs w:val="12"/>
                <w:lang w:val="ru-RU"/>
              </w:rPr>
              <w:t>Установленная</w:t>
            </w:r>
            <w:r w:rsidRPr="002066A0">
              <w:rPr>
                <w:rFonts w:ascii="Times New Roman" w:hAnsi="Times New Roman" w:cs="Times New Roman"/>
                <w:spacing w:val="-8"/>
                <w:sz w:val="12"/>
                <w:szCs w:val="12"/>
                <w:lang w:val="ru-RU"/>
              </w:rPr>
              <w:t xml:space="preserve"> </w:t>
            </w:r>
            <w:r w:rsidRPr="002066A0">
              <w:rPr>
                <w:rFonts w:ascii="Times New Roman" w:hAnsi="Times New Roman" w:cs="Times New Roman"/>
                <w:sz w:val="12"/>
                <w:szCs w:val="12"/>
                <w:lang w:val="ru-RU"/>
              </w:rPr>
              <w:t>тепловая</w:t>
            </w:r>
            <w:r w:rsidRPr="002066A0">
              <w:rPr>
                <w:rFonts w:ascii="Times New Roman" w:hAnsi="Times New Roman" w:cs="Times New Roman"/>
                <w:spacing w:val="-9"/>
                <w:sz w:val="12"/>
                <w:szCs w:val="12"/>
                <w:lang w:val="ru-RU"/>
              </w:rPr>
              <w:t xml:space="preserve"> </w:t>
            </w:r>
            <w:r w:rsidRPr="002066A0">
              <w:rPr>
                <w:rFonts w:ascii="Times New Roman" w:hAnsi="Times New Roman" w:cs="Times New Roman"/>
                <w:sz w:val="12"/>
                <w:szCs w:val="12"/>
                <w:lang w:val="ru-RU"/>
              </w:rPr>
              <w:t>мощность</w:t>
            </w:r>
            <w:r w:rsidRPr="002066A0">
              <w:rPr>
                <w:rFonts w:ascii="Times New Roman" w:hAnsi="Times New Roman" w:cs="Times New Roman"/>
                <w:spacing w:val="-10"/>
                <w:sz w:val="12"/>
                <w:szCs w:val="12"/>
                <w:lang w:val="ru-RU"/>
              </w:rPr>
              <w:t xml:space="preserve"> </w:t>
            </w:r>
            <w:r w:rsidRPr="002066A0">
              <w:rPr>
                <w:rFonts w:ascii="Times New Roman" w:hAnsi="Times New Roman" w:cs="Times New Roman"/>
                <w:sz w:val="12"/>
                <w:szCs w:val="12"/>
                <w:lang w:val="ru-RU"/>
              </w:rPr>
              <w:t>котельной,</w:t>
            </w:r>
            <w:r w:rsidRPr="002066A0">
              <w:rPr>
                <w:rFonts w:ascii="Times New Roman" w:hAnsi="Times New Roman" w:cs="Times New Roman"/>
                <w:spacing w:val="-8"/>
                <w:sz w:val="12"/>
                <w:szCs w:val="12"/>
                <w:lang w:val="ru-RU"/>
              </w:rPr>
              <w:t xml:space="preserve"> </w:t>
            </w:r>
            <w:r w:rsidRPr="002066A0">
              <w:rPr>
                <w:rFonts w:ascii="Times New Roman" w:hAnsi="Times New Roman" w:cs="Times New Roman"/>
                <w:sz w:val="12"/>
                <w:szCs w:val="12"/>
                <w:lang w:val="ru-RU"/>
              </w:rPr>
              <w:t>Гкал/ч</w:t>
            </w:r>
          </w:p>
        </w:tc>
        <w:tc>
          <w:tcPr>
            <w:tcW w:w="1004"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z w:val="12"/>
                <w:szCs w:val="12"/>
              </w:rPr>
              <w:t>0,430</w:t>
            </w:r>
          </w:p>
        </w:tc>
      </w:tr>
      <w:tr w:rsidR="002066A0" w:rsidRPr="002066A0" w:rsidTr="002066A0">
        <w:trPr>
          <w:trHeight w:val="70"/>
        </w:trPr>
        <w:tc>
          <w:tcPr>
            <w:tcW w:w="3996" w:type="pct"/>
            <w:vAlign w:val="center"/>
          </w:tcPr>
          <w:p w:rsidR="002066A0" w:rsidRPr="002066A0" w:rsidRDefault="002066A0" w:rsidP="002066A0">
            <w:pPr>
              <w:pStyle w:val="aff1"/>
              <w:jc w:val="center"/>
              <w:rPr>
                <w:rFonts w:ascii="Times New Roman" w:hAnsi="Times New Roman" w:cs="Times New Roman"/>
                <w:sz w:val="12"/>
                <w:szCs w:val="12"/>
                <w:lang w:val="ru-RU"/>
              </w:rPr>
            </w:pPr>
            <w:r w:rsidRPr="002066A0">
              <w:rPr>
                <w:rFonts w:ascii="Times New Roman" w:hAnsi="Times New Roman" w:cs="Times New Roman"/>
                <w:sz w:val="12"/>
                <w:szCs w:val="12"/>
                <w:lang w:val="ru-RU"/>
              </w:rPr>
              <w:t>Располагаемая</w:t>
            </w:r>
            <w:r w:rsidRPr="002066A0">
              <w:rPr>
                <w:rFonts w:ascii="Times New Roman" w:hAnsi="Times New Roman" w:cs="Times New Roman"/>
                <w:spacing w:val="-12"/>
                <w:sz w:val="12"/>
                <w:szCs w:val="12"/>
                <w:lang w:val="ru-RU"/>
              </w:rPr>
              <w:t xml:space="preserve"> </w:t>
            </w:r>
            <w:r w:rsidRPr="002066A0">
              <w:rPr>
                <w:rFonts w:ascii="Times New Roman" w:hAnsi="Times New Roman" w:cs="Times New Roman"/>
                <w:sz w:val="12"/>
                <w:szCs w:val="12"/>
                <w:lang w:val="ru-RU"/>
              </w:rPr>
              <w:t>тепловая</w:t>
            </w:r>
            <w:r w:rsidRPr="002066A0">
              <w:rPr>
                <w:rFonts w:ascii="Times New Roman" w:hAnsi="Times New Roman" w:cs="Times New Roman"/>
                <w:spacing w:val="-9"/>
                <w:sz w:val="12"/>
                <w:szCs w:val="12"/>
                <w:lang w:val="ru-RU"/>
              </w:rPr>
              <w:t xml:space="preserve"> </w:t>
            </w:r>
            <w:r w:rsidRPr="002066A0">
              <w:rPr>
                <w:rFonts w:ascii="Times New Roman" w:hAnsi="Times New Roman" w:cs="Times New Roman"/>
                <w:sz w:val="12"/>
                <w:szCs w:val="12"/>
                <w:lang w:val="ru-RU"/>
              </w:rPr>
              <w:t>мощность</w:t>
            </w:r>
            <w:r w:rsidRPr="002066A0">
              <w:rPr>
                <w:rFonts w:ascii="Times New Roman" w:hAnsi="Times New Roman" w:cs="Times New Roman"/>
                <w:spacing w:val="-12"/>
                <w:sz w:val="12"/>
                <w:szCs w:val="12"/>
                <w:lang w:val="ru-RU"/>
              </w:rPr>
              <w:t xml:space="preserve"> </w:t>
            </w:r>
            <w:r w:rsidRPr="002066A0">
              <w:rPr>
                <w:rFonts w:ascii="Times New Roman" w:hAnsi="Times New Roman" w:cs="Times New Roman"/>
                <w:sz w:val="12"/>
                <w:szCs w:val="12"/>
                <w:lang w:val="ru-RU"/>
              </w:rPr>
              <w:t>котельной,</w:t>
            </w:r>
            <w:r w:rsidRPr="002066A0">
              <w:rPr>
                <w:rFonts w:ascii="Times New Roman" w:hAnsi="Times New Roman" w:cs="Times New Roman"/>
                <w:spacing w:val="-10"/>
                <w:sz w:val="12"/>
                <w:szCs w:val="12"/>
                <w:lang w:val="ru-RU"/>
              </w:rPr>
              <w:t xml:space="preserve"> </w:t>
            </w:r>
            <w:r w:rsidRPr="002066A0">
              <w:rPr>
                <w:rFonts w:ascii="Times New Roman" w:hAnsi="Times New Roman" w:cs="Times New Roman"/>
                <w:sz w:val="12"/>
                <w:szCs w:val="12"/>
                <w:lang w:val="ru-RU"/>
              </w:rPr>
              <w:t>Гкал/ч</w:t>
            </w:r>
          </w:p>
        </w:tc>
        <w:tc>
          <w:tcPr>
            <w:tcW w:w="1004"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z w:val="12"/>
                <w:szCs w:val="12"/>
              </w:rPr>
              <w:t>0,430</w:t>
            </w:r>
          </w:p>
        </w:tc>
      </w:tr>
      <w:tr w:rsidR="002066A0" w:rsidRPr="002066A0" w:rsidTr="002066A0">
        <w:trPr>
          <w:trHeight w:val="70"/>
        </w:trPr>
        <w:tc>
          <w:tcPr>
            <w:tcW w:w="3996"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z w:val="12"/>
                <w:szCs w:val="12"/>
              </w:rPr>
              <w:t>Средневзвешенный</w:t>
            </w:r>
            <w:r w:rsidRPr="002066A0">
              <w:rPr>
                <w:rFonts w:ascii="Times New Roman" w:hAnsi="Times New Roman" w:cs="Times New Roman"/>
                <w:spacing w:val="-10"/>
                <w:sz w:val="12"/>
                <w:szCs w:val="12"/>
              </w:rPr>
              <w:t xml:space="preserve"> </w:t>
            </w:r>
            <w:r w:rsidRPr="002066A0">
              <w:rPr>
                <w:rFonts w:ascii="Times New Roman" w:hAnsi="Times New Roman" w:cs="Times New Roman"/>
                <w:sz w:val="12"/>
                <w:szCs w:val="12"/>
              </w:rPr>
              <w:t>срок</w:t>
            </w:r>
            <w:r w:rsidRPr="002066A0">
              <w:rPr>
                <w:rFonts w:ascii="Times New Roman" w:hAnsi="Times New Roman" w:cs="Times New Roman"/>
                <w:spacing w:val="-9"/>
                <w:sz w:val="12"/>
                <w:szCs w:val="12"/>
              </w:rPr>
              <w:t xml:space="preserve"> </w:t>
            </w:r>
            <w:r w:rsidRPr="002066A0">
              <w:rPr>
                <w:rFonts w:ascii="Times New Roman" w:hAnsi="Times New Roman" w:cs="Times New Roman"/>
                <w:sz w:val="12"/>
                <w:szCs w:val="12"/>
              </w:rPr>
              <w:t>службы,</w:t>
            </w:r>
            <w:r w:rsidRPr="002066A0">
              <w:rPr>
                <w:rFonts w:ascii="Times New Roman" w:hAnsi="Times New Roman" w:cs="Times New Roman"/>
                <w:spacing w:val="-9"/>
                <w:sz w:val="12"/>
                <w:szCs w:val="12"/>
              </w:rPr>
              <w:t xml:space="preserve"> </w:t>
            </w:r>
            <w:r w:rsidRPr="002066A0">
              <w:rPr>
                <w:rFonts w:ascii="Times New Roman" w:hAnsi="Times New Roman" w:cs="Times New Roman"/>
                <w:sz w:val="12"/>
                <w:szCs w:val="12"/>
              </w:rPr>
              <w:t>лет</w:t>
            </w:r>
          </w:p>
        </w:tc>
        <w:tc>
          <w:tcPr>
            <w:tcW w:w="1004"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z w:val="12"/>
                <w:szCs w:val="12"/>
              </w:rPr>
              <w:t>не</w:t>
            </w:r>
            <w:r w:rsidRPr="002066A0">
              <w:rPr>
                <w:rFonts w:ascii="Times New Roman" w:hAnsi="Times New Roman" w:cs="Times New Roman"/>
                <w:spacing w:val="-2"/>
                <w:sz w:val="12"/>
                <w:szCs w:val="12"/>
              </w:rPr>
              <w:t xml:space="preserve"> </w:t>
            </w:r>
            <w:r w:rsidRPr="002066A0">
              <w:rPr>
                <w:rFonts w:ascii="Times New Roman" w:hAnsi="Times New Roman" w:cs="Times New Roman"/>
                <w:sz w:val="12"/>
                <w:szCs w:val="12"/>
              </w:rPr>
              <w:t>менее</w:t>
            </w:r>
            <w:r w:rsidRPr="002066A0">
              <w:rPr>
                <w:rFonts w:ascii="Times New Roman" w:hAnsi="Times New Roman" w:cs="Times New Roman"/>
                <w:spacing w:val="-2"/>
                <w:sz w:val="12"/>
                <w:szCs w:val="12"/>
              </w:rPr>
              <w:t xml:space="preserve"> </w:t>
            </w:r>
            <w:r w:rsidRPr="002066A0">
              <w:rPr>
                <w:rFonts w:ascii="Times New Roman" w:hAnsi="Times New Roman" w:cs="Times New Roman"/>
                <w:sz w:val="12"/>
                <w:szCs w:val="12"/>
              </w:rPr>
              <w:t>10</w:t>
            </w:r>
          </w:p>
        </w:tc>
      </w:tr>
      <w:tr w:rsidR="002066A0" w:rsidRPr="002066A0" w:rsidTr="002066A0">
        <w:trPr>
          <w:trHeight w:val="70"/>
        </w:trPr>
        <w:tc>
          <w:tcPr>
            <w:tcW w:w="3996" w:type="pct"/>
            <w:vAlign w:val="center"/>
          </w:tcPr>
          <w:p w:rsidR="002066A0" w:rsidRPr="002066A0" w:rsidRDefault="002066A0" w:rsidP="002066A0">
            <w:pPr>
              <w:pStyle w:val="aff1"/>
              <w:jc w:val="center"/>
              <w:rPr>
                <w:rFonts w:ascii="Times New Roman" w:hAnsi="Times New Roman" w:cs="Times New Roman"/>
                <w:sz w:val="12"/>
                <w:szCs w:val="12"/>
                <w:lang w:val="ru-RU"/>
              </w:rPr>
            </w:pPr>
            <w:r w:rsidRPr="002066A0">
              <w:rPr>
                <w:rFonts w:ascii="Times New Roman" w:hAnsi="Times New Roman" w:cs="Times New Roman"/>
                <w:sz w:val="12"/>
                <w:szCs w:val="12"/>
                <w:lang w:val="ru-RU"/>
              </w:rPr>
              <w:t>Удельный</w:t>
            </w:r>
            <w:r w:rsidRPr="002066A0">
              <w:rPr>
                <w:rFonts w:ascii="Times New Roman" w:hAnsi="Times New Roman" w:cs="Times New Roman"/>
                <w:spacing w:val="-4"/>
                <w:sz w:val="12"/>
                <w:szCs w:val="12"/>
                <w:lang w:val="ru-RU"/>
              </w:rPr>
              <w:t xml:space="preserve"> </w:t>
            </w:r>
            <w:r w:rsidRPr="002066A0">
              <w:rPr>
                <w:rFonts w:ascii="Times New Roman" w:hAnsi="Times New Roman" w:cs="Times New Roman"/>
                <w:sz w:val="12"/>
                <w:szCs w:val="12"/>
                <w:lang w:val="ru-RU"/>
              </w:rPr>
              <w:t>расход</w:t>
            </w:r>
            <w:r w:rsidRPr="002066A0">
              <w:rPr>
                <w:rFonts w:ascii="Times New Roman" w:hAnsi="Times New Roman" w:cs="Times New Roman"/>
                <w:spacing w:val="-6"/>
                <w:sz w:val="12"/>
                <w:szCs w:val="12"/>
                <w:lang w:val="ru-RU"/>
              </w:rPr>
              <w:t xml:space="preserve"> </w:t>
            </w:r>
            <w:r w:rsidRPr="002066A0">
              <w:rPr>
                <w:rFonts w:ascii="Times New Roman" w:hAnsi="Times New Roman" w:cs="Times New Roman"/>
                <w:sz w:val="12"/>
                <w:szCs w:val="12"/>
                <w:lang w:val="ru-RU"/>
              </w:rPr>
              <w:t>топлива</w:t>
            </w:r>
            <w:r w:rsidRPr="002066A0">
              <w:rPr>
                <w:rFonts w:ascii="Times New Roman" w:hAnsi="Times New Roman" w:cs="Times New Roman"/>
                <w:spacing w:val="-5"/>
                <w:sz w:val="12"/>
                <w:szCs w:val="12"/>
                <w:lang w:val="ru-RU"/>
              </w:rPr>
              <w:t xml:space="preserve"> </w:t>
            </w:r>
            <w:r w:rsidRPr="002066A0">
              <w:rPr>
                <w:rFonts w:ascii="Times New Roman" w:hAnsi="Times New Roman" w:cs="Times New Roman"/>
                <w:sz w:val="12"/>
                <w:szCs w:val="12"/>
                <w:lang w:val="ru-RU"/>
              </w:rPr>
              <w:t>на</w:t>
            </w:r>
            <w:r w:rsidRPr="002066A0">
              <w:rPr>
                <w:rFonts w:ascii="Times New Roman" w:hAnsi="Times New Roman" w:cs="Times New Roman"/>
                <w:spacing w:val="-5"/>
                <w:sz w:val="12"/>
                <w:szCs w:val="12"/>
                <w:lang w:val="ru-RU"/>
              </w:rPr>
              <w:t xml:space="preserve"> </w:t>
            </w:r>
            <w:r w:rsidRPr="002066A0">
              <w:rPr>
                <w:rFonts w:ascii="Times New Roman" w:hAnsi="Times New Roman" w:cs="Times New Roman"/>
                <w:sz w:val="12"/>
                <w:szCs w:val="12"/>
                <w:lang w:val="ru-RU"/>
              </w:rPr>
              <w:t>отпущенную</w:t>
            </w:r>
            <w:r w:rsidRPr="002066A0">
              <w:rPr>
                <w:rFonts w:ascii="Times New Roman" w:hAnsi="Times New Roman" w:cs="Times New Roman"/>
                <w:spacing w:val="-4"/>
                <w:sz w:val="12"/>
                <w:szCs w:val="12"/>
                <w:lang w:val="ru-RU"/>
              </w:rPr>
              <w:t xml:space="preserve"> </w:t>
            </w:r>
            <w:r w:rsidRPr="002066A0">
              <w:rPr>
                <w:rFonts w:ascii="Times New Roman" w:hAnsi="Times New Roman" w:cs="Times New Roman"/>
                <w:sz w:val="12"/>
                <w:szCs w:val="12"/>
                <w:lang w:val="ru-RU"/>
              </w:rPr>
              <w:t>тепловую</w:t>
            </w:r>
            <w:r w:rsidRPr="002066A0">
              <w:rPr>
                <w:rFonts w:ascii="Times New Roman" w:hAnsi="Times New Roman" w:cs="Times New Roman"/>
                <w:spacing w:val="-6"/>
                <w:sz w:val="12"/>
                <w:szCs w:val="12"/>
                <w:lang w:val="ru-RU"/>
              </w:rPr>
              <w:t xml:space="preserve"> </w:t>
            </w:r>
            <w:r w:rsidRPr="002066A0">
              <w:rPr>
                <w:rFonts w:ascii="Times New Roman" w:hAnsi="Times New Roman" w:cs="Times New Roman"/>
                <w:sz w:val="12"/>
                <w:szCs w:val="12"/>
                <w:lang w:val="ru-RU"/>
              </w:rPr>
              <w:t>энергию</w:t>
            </w:r>
            <w:r w:rsidRPr="002066A0">
              <w:rPr>
                <w:rFonts w:ascii="Times New Roman" w:hAnsi="Times New Roman" w:cs="Times New Roman"/>
                <w:spacing w:val="-4"/>
                <w:sz w:val="12"/>
                <w:szCs w:val="12"/>
                <w:lang w:val="ru-RU"/>
              </w:rPr>
              <w:t xml:space="preserve"> </w:t>
            </w:r>
            <w:r w:rsidRPr="002066A0">
              <w:rPr>
                <w:rFonts w:ascii="Times New Roman" w:hAnsi="Times New Roman" w:cs="Times New Roman"/>
                <w:sz w:val="12"/>
                <w:szCs w:val="12"/>
                <w:lang w:val="ru-RU"/>
              </w:rPr>
              <w:t>от</w:t>
            </w:r>
            <w:r w:rsidRPr="002066A0">
              <w:rPr>
                <w:rFonts w:ascii="Times New Roman" w:hAnsi="Times New Roman" w:cs="Times New Roman"/>
                <w:spacing w:val="-3"/>
                <w:sz w:val="12"/>
                <w:szCs w:val="12"/>
                <w:lang w:val="ru-RU"/>
              </w:rPr>
              <w:t xml:space="preserve"> </w:t>
            </w:r>
            <w:r w:rsidRPr="002066A0">
              <w:rPr>
                <w:rFonts w:ascii="Times New Roman" w:hAnsi="Times New Roman" w:cs="Times New Roman"/>
                <w:sz w:val="12"/>
                <w:szCs w:val="12"/>
                <w:lang w:val="ru-RU"/>
              </w:rPr>
              <w:t>котельной,</w:t>
            </w:r>
            <w:r w:rsidRPr="002066A0">
              <w:rPr>
                <w:rFonts w:ascii="Times New Roman" w:hAnsi="Times New Roman" w:cs="Times New Roman"/>
                <w:spacing w:val="-5"/>
                <w:sz w:val="12"/>
                <w:szCs w:val="12"/>
                <w:lang w:val="ru-RU"/>
              </w:rPr>
              <w:t xml:space="preserve"> </w:t>
            </w:r>
            <w:r w:rsidRPr="002066A0">
              <w:rPr>
                <w:rFonts w:ascii="Times New Roman" w:hAnsi="Times New Roman" w:cs="Times New Roman"/>
                <w:sz w:val="12"/>
                <w:szCs w:val="12"/>
                <w:lang w:val="ru-RU"/>
              </w:rPr>
              <w:t>кг</w:t>
            </w:r>
            <w:r w:rsidRPr="002066A0">
              <w:rPr>
                <w:rFonts w:ascii="Times New Roman" w:hAnsi="Times New Roman" w:cs="Times New Roman"/>
                <w:spacing w:val="-50"/>
                <w:sz w:val="12"/>
                <w:szCs w:val="12"/>
                <w:lang w:val="ru-RU"/>
              </w:rPr>
              <w:t xml:space="preserve"> </w:t>
            </w:r>
            <w:r w:rsidRPr="002066A0">
              <w:rPr>
                <w:rFonts w:ascii="Times New Roman" w:hAnsi="Times New Roman" w:cs="Times New Roman"/>
                <w:sz w:val="12"/>
                <w:szCs w:val="12"/>
                <w:lang w:val="ru-RU"/>
              </w:rPr>
              <w:t>у.т./Гкал</w:t>
            </w:r>
          </w:p>
        </w:tc>
        <w:tc>
          <w:tcPr>
            <w:tcW w:w="1004"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z w:val="12"/>
                <w:szCs w:val="12"/>
              </w:rPr>
              <w:t>153,610</w:t>
            </w:r>
          </w:p>
        </w:tc>
      </w:tr>
      <w:tr w:rsidR="002066A0" w:rsidRPr="002066A0" w:rsidTr="002066A0">
        <w:trPr>
          <w:trHeight w:val="70"/>
        </w:trPr>
        <w:tc>
          <w:tcPr>
            <w:tcW w:w="3996" w:type="pct"/>
            <w:vAlign w:val="center"/>
          </w:tcPr>
          <w:p w:rsidR="002066A0" w:rsidRPr="002066A0" w:rsidRDefault="002066A0" w:rsidP="002066A0">
            <w:pPr>
              <w:pStyle w:val="aff1"/>
              <w:jc w:val="center"/>
              <w:rPr>
                <w:rFonts w:ascii="Times New Roman" w:hAnsi="Times New Roman" w:cs="Times New Roman"/>
                <w:sz w:val="12"/>
                <w:szCs w:val="12"/>
                <w:lang w:val="ru-RU"/>
              </w:rPr>
            </w:pPr>
            <w:r w:rsidRPr="002066A0">
              <w:rPr>
                <w:rFonts w:ascii="Times New Roman" w:hAnsi="Times New Roman" w:cs="Times New Roman"/>
                <w:sz w:val="12"/>
                <w:szCs w:val="12"/>
                <w:lang w:val="ru-RU"/>
              </w:rPr>
              <w:lastRenderedPageBreak/>
              <w:t>Тепло</w:t>
            </w:r>
            <w:r w:rsidRPr="002066A0">
              <w:rPr>
                <w:rFonts w:ascii="Times New Roman" w:hAnsi="Times New Roman" w:cs="Times New Roman"/>
                <w:spacing w:val="-7"/>
                <w:sz w:val="12"/>
                <w:szCs w:val="12"/>
                <w:lang w:val="ru-RU"/>
              </w:rPr>
              <w:t xml:space="preserve"> </w:t>
            </w:r>
            <w:r w:rsidRPr="002066A0">
              <w:rPr>
                <w:rFonts w:ascii="Times New Roman" w:hAnsi="Times New Roman" w:cs="Times New Roman"/>
                <w:sz w:val="12"/>
                <w:szCs w:val="12"/>
                <w:lang w:val="ru-RU"/>
              </w:rPr>
              <w:t>на</w:t>
            </w:r>
            <w:r w:rsidRPr="002066A0">
              <w:rPr>
                <w:rFonts w:ascii="Times New Roman" w:hAnsi="Times New Roman" w:cs="Times New Roman"/>
                <w:spacing w:val="-8"/>
                <w:sz w:val="12"/>
                <w:szCs w:val="12"/>
                <w:lang w:val="ru-RU"/>
              </w:rPr>
              <w:t xml:space="preserve"> </w:t>
            </w:r>
            <w:r w:rsidRPr="002066A0">
              <w:rPr>
                <w:rFonts w:ascii="Times New Roman" w:hAnsi="Times New Roman" w:cs="Times New Roman"/>
                <w:sz w:val="12"/>
                <w:szCs w:val="12"/>
                <w:lang w:val="ru-RU"/>
              </w:rPr>
              <w:t>собственные</w:t>
            </w:r>
            <w:r w:rsidRPr="002066A0">
              <w:rPr>
                <w:rFonts w:ascii="Times New Roman" w:hAnsi="Times New Roman" w:cs="Times New Roman"/>
                <w:spacing w:val="-8"/>
                <w:sz w:val="12"/>
                <w:szCs w:val="12"/>
                <w:lang w:val="ru-RU"/>
              </w:rPr>
              <w:t xml:space="preserve"> </w:t>
            </w:r>
            <w:r w:rsidRPr="002066A0">
              <w:rPr>
                <w:rFonts w:ascii="Times New Roman" w:hAnsi="Times New Roman" w:cs="Times New Roman"/>
                <w:sz w:val="12"/>
                <w:szCs w:val="12"/>
                <w:lang w:val="ru-RU"/>
              </w:rPr>
              <w:t>нужды</w:t>
            </w:r>
            <w:r w:rsidRPr="002066A0">
              <w:rPr>
                <w:rFonts w:ascii="Times New Roman" w:hAnsi="Times New Roman" w:cs="Times New Roman"/>
                <w:spacing w:val="-8"/>
                <w:sz w:val="12"/>
                <w:szCs w:val="12"/>
                <w:lang w:val="ru-RU"/>
              </w:rPr>
              <w:t xml:space="preserve"> </w:t>
            </w:r>
            <w:r w:rsidRPr="002066A0">
              <w:rPr>
                <w:rFonts w:ascii="Times New Roman" w:hAnsi="Times New Roman" w:cs="Times New Roman"/>
                <w:sz w:val="12"/>
                <w:szCs w:val="12"/>
                <w:lang w:val="ru-RU"/>
              </w:rPr>
              <w:t>котельной,</w:t>
            </w:r>
            <w:r w:rsidRPr="002066A0">
              <w:rPr>
                <w:rFonts w:ascii="Times New Roman" w:hAnsi="Times New Roman" w:cs="Times New Roman"/>
                <w:spacing w:val="-7"/>
                <w:sz w:val="12"/>
                <w:szCs w:val="12"/>
                <w:lang w:val="ru-RU"/>
              </w:rPr>
              <w:t xml:space="preserve"> </w:t>
            </w:r>
            <w:r w:rsidRPr="002066A0">
              <w:rPr>
                <w:rFonts w:ascii="Times New Roman" w:hAnsi="Times New Roman" w:cs="Times New Roman"/>
                <w:sz w:val="12"/>
                <w:szCs w:val="12"/>
                <w:lang w:val="ru-RU"/>
              </w:rPr>
              <w:t>Гкал/ч</w:t>
            </w:r>
          </w:p>
        </w:tc>
        <w:tc>
          <w:tcPr>
            <w:tcW w:w="1004"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w w:val="99"/>
                <w:sz w:val="12"/>
                <w:szCs w:val="12"/>
              </w:rPr>
              <w:t>0</w:t>
            </w:r>
          </w:p>
        </w:tc>
      </w:tr>
      <w:tr w:rsidR="002066A0" w:rsidRPr="002066A0" w:rsidTr="002066A0">
        <w:trPr>
          <w:trHeight w:val="70"/>
        </w:trPr>
        <w:tc>
          <w:tcPr>
            <w:tcW w:w="3996"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z w:val="12"/>
                <w:szCs w:val="12"/>
              </w:rPr>
              <w:t>КПД</w:t>
            </w:r>
            <w:r w:rsidRPr="002066A0">
              <w:rPr>
                <w:rFonts w:ascii="Times New Roman" w:hAnsi="Times New Roman" w:cs="Times New Roman"/>
                <w:spacing w:val="-13"/>
                <w:sz w:val="12"/>
                <w:szCs w:val="12"/>
              </w:rPr>
              <w:t xml:space="preserve"> </w:t>
            </w:r>
            <w:r w:rsidRPr="002066A0">
              <w:rPr>
                <w:rFonts w:ascii="Times New Roman" w:hAnsi="Times New Roman" w:cs="Times New Roman"/>
                <w:sz w:val="12"/>
                <w:szCs w:val="12"/>
              </w:rPr>
              <w:t>котлоагрегата</w:t>
            </w:r>
            <w:r w:rsidRPr="002066A0">
              <w:rPr>
                <w:rFonts w:ascii="Times New Roman" w:hAnsi="Times New Roman" w:cs="Times New Roman"/>
                <w:spacing w:val="-13"/>
                <w:sz w:val="12"/>
                <w:szCs w:val="12"/>
              </w:rPr>
              <w:t xml:space="preserve"> </w:t>
            </w:r>
            <w:r w:rsidRPr="002066A0">
              <w:rPr>
                <w:rFonts w:ascii="Times New Roman" w:hAnsi="Times New Roman" w:cs="Times New Roman"/>
                <w:sz w:val="12"/>
                <w:szCs w:val="12"/>
              </w:rPr>
              <w:t>по</w:t>
            </w:r>
            <w:r w:rsidRPr="002066A0">
              <w:rPr>
                <w:rFonts w:ascii="Times New Roman" w:hAnsi="Times New Roman" w:cs="Times New Roman"/>
                <w:spacing w:val="-12"/>
                <w:sz w:val="12"/>
                <w:szCs w:val="12"/>
              </w:rPr>
              <w:t xml:space="preserve"> </w:t>
            </w:r>
            <w:r w:rsidRPr="002066A0">
              <w:rPr>
                <w:rFonts w:ascii="Times New Roman" w:hAnsi="Times New Roman" w:cs="Times New Roman"/>
                <w:sz w:val="12"/>
                <w:szCs w:val="12"/>
              </w:rPr>
              <w:t>паспорту,</w:t>
            </w:r>
            <w:r w:rsidRPr="002066A0">
              <w:rPr>
                <w:rFonts w:ascii="Times New Roman" w:hAnsi="Times New Roman" w:cs="Times New Roman"/>
                <w:spacing w:val="-13"/>
                <w:sz w:val="12"/>
                <w:szCs w:val="12"/>
              </w:rPr>
              <w:t xml:space="preserve"> </w:t>
            </w:r>
            <w:r w:rsidRPr="002066A0">
              <w:rPr>
                <w:rFonts w:ascii="Times New Roman" w:hAnsi="Times New Roman" w:cs="Times New Roman"/>
                <w:sz w:val="12"/>
                <w:szCs w:val="12"/>
              </w:rPr>
              <w:t>%</w:t>
            </w:r>
          </w:p>
        </w:tc>
        <w:tc>
          <w:tcPr>
            <w:tcW w:w="1004" w:type="pct"/>
            <w:vAlign w:val="center"/>
          </w:tcPr>
          <w:p w:rsidR="002066A0" w:rsidRPr="002066A0" w:rsidRDefault="002066A0" w:rsidP="002066A0">
            <w:pPr>
              <w:pStyle w:val="aff1"/>
              <w:jc w:val="center"/>
              <w:rPr>
                <w:rFonts w:ascii="Times New Roman" w:hAnsi="Times New Roman" w:cs="Times New Roman"/>
                <w:sz w:val="12"/>
                <w:szCs w:val="12"/>
              </w:rPr>
            </w:pPr>
            <w:r w:rsidRPr="002066A0">
              <w:rPr>
                <w:rFonts w:ascii="Times New Roman" w:hAnsi="Times New Roman" w:cs="Times New Roman"/>
                <w:sz w:val="12"/>
                <w:szCs w:val="12"/>
              </w:rPr>
              <w:t>93</w:t>
            </w:r>
          </w:p>
        </w:tc>
      </w:tr>
    </w:tbl>
    <w:p w:rsidR="002066A0" w:rsidRDefault="002066A0" w:rsidP="002066A0">
      <w:pPr>
        <w:pStyle w:val="aff1"/>
        <w:ind w:firstLine="284"/>
        <w:jc w:val="both"/>
        <w:rPr>
          <w:rFonts w:ascii="Times New Roman" w:hAnsi="Times New Roman" w:cs="Times New Roman"/>
          <w:sz w:val="12"/>
          <w:szCs w:val="12"/>
        </w:rPr>
      </w:pPr>
      <w:r w:rsidRPr="002066A0">
        <w:rPr>
          <w:rFonts w:ascii="Times New Roman" w:hAnsi="Times New Roman" w:cs="Times New Roman"/>
          <w:sz w:val="12"/>
          <w:szCs w:val="12"/>
        </w:rPr>
        <w:t>Таблица 1.2.1.8 – Технические характеристики насосного оборудования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60"/>
        <w:gridCol w:w="1417"/>
        <w:gridCol w:w="1417"/>
        <w:gridCol w:w="709"/>
        <w:gridCol w:w="1560"/>
        <w:gridCol w:w="788"/>
        <w:gridCol w:w="772"/>
      </w:tblGrid>
      <w:tr w:rsidR="001E3C04" w:rsidRPr="00B12E73" w:rsidTr="00B12E73">
        <w:trPr>
          <w:trHeight w:val="70"/>
        </w:trPr>
        <w:tc>
          <w:tcPr>
            <w:tcW w:w="571" w:type="pct"/>
            <w:vAlign w:val="center"/>
          </w:tcPr>
          <w:p w:rsidR="002066A0" w:rsidRPr="00B12E73" w:rsidRDefault="002066A0" w:rsidP="00B12E73">
            <w:pPr>
              <w:pStyle w:val="aff1"/>
              <w:jc w:val="center"/>
              <w:rPr>
                <w:rFonts w:ascii="Times New Roman" w:hAnsi="Times New Roman" w:cs="Times New Roman"/>
                <w:sz w:val="12"/>
                <w:szCs w:val="12"/>
              </w:rPr>
            </w:pPr>
            <w:r w:rsidRPr="00B12E73">
              <w:rPr>
                <w:rFonts w:ascii="Times New Roman" w:hAnsi="Times New Roman" w:cs="Times New Roman"/>
                <w:sz w:val="12"/>
                <w:szCs w:val="12"/>
              </w:rPr>
              <w:t>Насос</w:t>
            </w:r>
          </w:p>
        </w:tc>
        <w:tc>
          <w:tcPr>
            <w:tcW w:w="942" w:type="pct"/>
            <w:vAlign w:val="center"/>
          </w:tcPr>
          <w:p w:rsidR="002066A0" w:rsidRPr="00B12E73" w:rsidRDefault="002066A0" w:rsidP="00B12E73">
            <w:pPr>
              <w:pStyle w:val="aff1"/>
              <w:jc w:val="center"/>
              <w:rPr>
                <w:rFonts w:ascii="Times New Roman" w:hAnsi="Times New Roman" w:cs="Times New Roman"/>
                <w:sz w:val="12"/>
                <w:szCs w:val="12"/>
              </w:rPr>
            </w:pPr>
            <w:r w:rsidRPr="00B12E73">
              <w:rPr>
                <w:rFonts w:ascii="Times New Roman" w:hAnsi="Times New Roman" w:cs="Times New Roman"/>
                <w:sz w:val="12"/>
                <w:szCs w:val="12"/>
              </w:rPr>
              <w:t>Марка</w:t>
            </w:r>
          </w:p>
        </w:tc>
        <w:tc>
          <w:tcPr>
            <w:tcW w:w="942" w:type="pct"/>
            <w:vAlign w:val="center"/>
          </w:tcPr>
          <w:p w:rsidR="002066A0" w:rsidRPr="00B12E73" w:rsidRDefault="00B12E73" w:rsidP="00B12E73">
            <w:pPr>
              <w:pStyle w:val="aff1"/>
              <w:jc w:val="center"/>
              <w:rPr>
                <w:rFonts w:ascii="Times New Roman" w:hAnsi="Times New Roman" w:cs="Times New Roman"/>
                <w:sz w:val="12"/>
                <w:szCs w:val="12"/>
              </w:rPr>
            </w:pPr>
            <w:r>
              <w:rPr>
                <w:rFonts w:ascii="Times New Roman" w:hAnsi="Times New Roman" w:cs="Times New Roman"/>
                <w:sz w:val="12"/>
                <w:szCs w:val="12"/>
              </w:rPr>
              <w:t>Производительность,</w:t>
            </w:r>
            <w:r>
              <w:rPr>
                <w:rFonts w:ascii="Times New Roman" w:hAnsi="Times New Roman" w:cs="Times New Roman"/>
                <w:sz w:val="12"/>
                <w:szCs w:val="12"/>
                <w:lang w:val="ru-RU"/>
              </w:rPr>
              <w:t xml:space="preserve"> </w:t>
            </w:r>
            <w:r w:rsidR="002066A0" w:rsidRPr="00B12E73">
              <w:rPr>
                <w:rFonts w:ascii="Times New Roman" w:hAnsi="Times New Roman" w:cs="Times New Roman"/>
                <w:sz w:val="12"/>
                <w:szCs w:val="12"/>
              </w:rPr>
              <w:t>м³/ч</w:t>
            </w:r>
          </w:p>
        </w:tc>
        <w:tc>
          <w:tcPr>
            <w:tcW w:w="471" w:type="pct"/>
            <w:vAlign w:val="center"/>
          </w:tcPr>
          <w:p w:rsidR="002066A0" w:rsidRPr="00B12E73" w:rsidRDefault="002066A0" w:rsidP="00B12E73">
            <w:pPr>
              <w:pStyle w:val="aff1"/>
              <w:jc w:val="center"/>
              <w:rPr>
                <w:rFonts w:ascii="Times New Roman" w:hAnsi="Times New Roman" w:cs="Times New Roman"/>
                <w:sz w:val="12"/>
                <w:szCs w:val="12"/>
              </w:rPr>
            </w:pPr>
            <w:r w:rsidRPr="00B12E73">
              <w:rPr>
                <w:rFonts w:ascii="Times New Roman" w:hAnsi="Times New Roman" w:cs="Times New Roman"/>
                <w:spacing w:val="-1"/>
                <w:sz w:val="12"/>
                <w:szCs w:val="12"/>
              </w:rPr>
              <w:t>Напор,</w:t>
            </w:r>
            <w:r w:rsidRPr="00B12E73">
              <w:rPr>
                <w:rFonts w:ascii="Times New Roman" w:hAnsi="Times New Roman" w:cs="Times New Roman"/>
                <w:spacing w:val="-51"/>
                <w:sz w:val="12"/>
                <w:szCs w:val="12"/>
              </w:rPr>
              <w:t xml:space="preserve"> </w:t>
            </w:r>
            <w:r w:rsidRPr="00B12E73">
              <w:rPr>
                <w:rFonts w:ascii="Times New Roman" w:hAnsi="Times New Roman" w:cs="Times New Roman"/>
                <w:sz w:val="12"/>
                <w:szCs w:val="12"/>
              </w:rPr>
              <w:t>м</w:t>
            </w:r>
          </w:p>
        </w:tc>
        <w:tc>
          <w:tcPr>
            <w:tcW w:w="1037" w:type="pct"/>
            <w:vAlign w:val="center"/>
          </w:tcPr>
          <w:p w:rsidR="002066A0" w:rsidRPr="00B12E73" w:rsidRDefault="002066A0" w:rsidP="00B12E73">
            <w:pPr>
              <w:pStyle w:val="aff1"/>
              <w:jc w:val="center"/>
              <w:rPr>
                <w:rFonts w:ascii="Times New Roman" w:hAnsi="Times New Roman" w:cs="Times New Roman"/>
                <w:sz w:val="12"/>
                <w:szCs w:val="12"/>
                <w:lang w:val="ru-RU"/>
              </w:rPr>
            </w:pPr>
            <w:r w:rsidRPr="00B12E73">
              <w:rPr>
                <w:rFonts w:ascii="Times New Roman" w:hAnsi="Times New Roman" w:cs="Times New Roman"/>
                <w:spacing w:val="-1"/>
                <w:sz w:val="12"/>
                <w:szCs w:val="12"/>
                <w:lang w:val="ru-RU"/>
              </w:rPr>
              <w:t>Мощность</w:t>
            </w:r>
            <w:r w:rsidRPr="00B12E73">
              <w:rPr>
                <w:rFonts w:ascii="Times New Roman" w:hAnsi="Times New Roman" w:cs="Times New Roman"/>
                <w:spacing w:val="-51"/>
                <w:sz w:val="12"/>
                <w:szCs w:val="12"/>
                <w:lang w:val="ru-RU"/>
              </w:rPr>
              <w:t xml:space="preserve"> </w:t>
            </w:r>
            <w:r w:rsidR="00B12E73">
              <w:rPr>
                <w:rFonts w:ascii="Times New Roman" w:hAnsi="Times New Roman" w:cs="Times New Roman"/>
                <w:sz w:val="12"/>
                <w:szCs w:val="12"/>
                <w:lang w:val="ru-RU"/>
              </w:rPr>
              <w:t>эл.двига</w:t>
            </w:r>
            <w:r w:rsidRPr="00B12E73">
              <w:rPr>
                <w:rFonts w:ascii="Times New Roman" w:hAnsi="Times New Roman" w:cs="Times New Roman"/>
                <w:sz w:val="12"/>
                <w:szCs w:val="12"/>
                <w:lang w:val="ru-RU"/>
              </w:rPr>
              <w:t>теля,кВт</w:t>
            </w:r>
          </w:p>
        </w:tc>
        <w:tc>
          <w:tcPr>
            <w:tcW w:w="524" w:type="pct"/>
            <w:vAlign w:val="center"/>
          </w:tcPr>
          <w:p w:rsidR="002066A0" w:rsidRPr="00B12E73" w:rsidRDefault="002066A0" w:rsidP="00B12E73">
            <w:pPr>
              <w:pStyle w:val="aff1"/>
              <w:jc w:val="center"/>
              <w:rPr>
                <w:rFonts w:ascii="Times New Roman" w:hAnsi="Times New Roman" w:cs="Times New Roman"/>
                <w:sz w:val="12"/>
                <w:szCs w:val="12"/>
              </w:rPr>
            </w:pPr>
            <w:r w:rsidRPr="00B12E73">
              <w:rPr>
                <w:rFonts w:ascii="Times New Roman" w:hAnsi="Times New Roman" w:cs="Times New Roman"/>
                <w:sz w:val="12"/>
                <w:szCs w:val="12"/>
              </w:rPr>
              <w:t>Дата</w:t>
            </w:r>
            <w:r w:rsidRPr="00B12E73">
              <w:rPr>
                <w:rFonts w:ascii="Times New Roman" w:hAnsi="Times New Roman" w:cs="Times New Roman"/>
                <w:spacing w:val="1"/>
                <w:sz w:val="12"/>
                <w:szCs w:val="12"/>
              </w:rPr>
              <w:t xml:space="preserve"> </w:t>
            </w:r>
            <w:r w:rsidR="00B12E73">
              <w:rPr>
                <w:rFonts w:ascii="Times New Roman" w:hAnsi="Times New Roman" w:cs="Times New Roman"/>
                <w:w w:val="95"/>
                <w:sz w:val="12"/>
                <w:szCs w:val="12"/>
              </w:rPr>
              <w:t>установ</w:t>
            </w:r>
            <w:r w:rsidRPr="00B12E73">
              <w:rPr>
                <w:rFonts w:ascii="Times New Roman" w:hAnsi="Times New Roman" w:cs="Times New Roman"/>
                <w:sz w:val="12"/>
                <w:szCs w:val="12"/>
              </w:rPr>
              <w:t>ки</w:t>
            </w:r>
          </w:p>
        </w:tc>
        <w:tc>
          <w:tcPr>
            <w:tcW w:w="514" w:type="pct"/>
            <w:vAlign w:val="center"/>
          </w:tcPr>
          <w:p w:rsidR="002066A0" w:rsidRPr="00B12E73" w:rsidRDefault="002066A0" w:rsidP="00B12E73">
            <w:pPr>
              <w:pStyle w:val="aff1"/>
              <w:jc w:val="center"/>
              <w:rPr>
                <w:rFonts w:ascii="Times New Roman" w:hAnsi="Times New Roman" w:cs="Times New Roman"/>
                <w:sz w:val="12"/>
                <w:szCs w:val="12"/>
              </w:rPr>
            </w:pPr>
            <w:r w:rsidRPr="00B12E73">
              <w:rPr>
                <w:rFonts w:ascii="Times New Roman" w:hAnsi="Times New Roman" w:cs="Times New Roman"/>
                <w:w w:val="95"/>
                <w:sz w:val="12"/>
                <w:szCs w:val="12"/>
              </w:rPr>
              <w:t>Кол-во,</w:t>
            </w:r>
            <w:r w:rsidRPr="00B12E73">
              <w:rPr>
                <w:rFonts w:ascii="Times New Roman" w:hAnsi="Times New Roman" w:cs="Times New Roman"/>
                <w:spacing w:val="-48"/>
                <w:w w:val="95"/>
                <w:sz w:val="12"/>
                <w:szCs w:val="12"/>
              </w:rPr>
              <w:t xml:space="preserve"> </w:t>
            </w:r>
            <w:r w:rsidRPr="00B12E73">
              <w:rPr>
                <w:rFonts w:ascii="Times New Roman" w:hAnsi="Times New Roman" w:cs="Times New Roman"/>
                <w:sz w:val="12"/>
                <w:szCs w:val="12"/>
              </w:rPr>
              <w:t>шт.</w:t>
            </w:r>
          </w:p>
        </w:tc>
      </w:tr>
      <w:tr w:rsidR="001E3C04" w:rsidRPr="00B12E73" w:rsidTr="00B12E73">
        <w:trPr>
          <w:trHeight w:val="70"/>
        </w:trPr>
        <w:tc>
          <w:tcPr>
            <w:tcW w:w="571" w:type="pct"/>
            <w:vAlign w:val="center"/>
          </w:tcPr>
          <w:p w:rsidR="002066A0" w:rsidRPr="00B12E73" w:rsidRDefault="002066A0" w:rsidP="00B12E73">
            <w:pPr>
              <w:pStyle w:val="aff1"/>
              <w:jc w:val="center"/>
              <w:rPr>
                <w:rFonts w:ascii="Times New Roman" w:hAnsi="Times New Roman" w:cs="Times New Roman"/>
                <w:sz w:val="12"/>
                <w:szCs w:val="12"/>
              </w:rPr>
            </w:pPr>
            <w:r w:rsidRPr="00B12E73">
              <w:rPr>
                <w:rFonts w:ascii="Times New Roman" w:hAnsi="Times New Roman" w:cs="Times New Roman"/>
                <w:sz w:val="12"/>
                <w:szCs w:val="12"/>
              </w:rPr>
              <w:t>сетевой</w:t>
            </w:r>
          </w:p>
        </w:tc>
        <w:tc>
          <w:tcPr>
            <w:tcW w:w="942" w:type="pct"/>
            <w:vAlign w:val="center"/>
          </w:tcPr>
          <w:p w:rsidR="002066A0" w:rsidRPr="00B12E73" w:rsidRDefault="002066A0" w:rsidP="00B12E73">
            <w:pPr>
              <w:pStyle w:val="aff1"/>
              <w:jc w:val="center"/>
              <w:rPr>
                <w:rFonts w:ascii="Times New Roman" w:hAnsi="Times New Roman" w:cs="Times New Roman"/>
                <w:sz w:val="12"/>
                <w:szCs w:val="12"/>
              </w:rPr>
            </w:pPr>
            <w:r w:rsidRPr="00B12E73">
              <w:rPr>
                <w:rFonts w:ascii="Times New Roman" w:hAnsi="Times New Roman" w:cs="Times New Roman"/>
                <w:sz w:val="12"/>
                <w:szCs w:val="12"/>
              </w:rPr>
              <w:t>Wilo</w:t>
            </w:r>
            <w:r w:rsidRPr="00B12E73">
              <w:rPr>
                <w:rFonts w:ascii="Times New Roman" w:hAnsi="Times New Roman" w:cs="Times New Roman"/>
                <w:spacing w:val="1"/>
                <w:sz w:val="12"/>
                <w:szCs w:val="12"/>
              </w:rPr>
              <w:t xml:space="preserve"> </w:t>
            </w:r>
            <w:r w:rsidRPr="00B12E73">
              <w:rPr>
                <w:rFonts w:ascii="Times New Roman" w:hAnsi="Times New Roman" w:cs="Times New Roman"/>
                <w:spacing w:val="-1"/>
                <w:sz w:val="12"/>
                <w:szCs w:val="12"/>
              </w:rPr>
              <w:t>TOP-S</w:t>
            </w:r>
            <w:r w:rsidRPr="00B12E73">
              <w:rPr>
                <w:rFonts w:ascii="Times New Roman" w:hAnsi="Times New Roman" w:cs="Times New Roman"/>
                <w:spacing w:val="-12"/>
                <w:sz w:val="12"/>
                <w:szCs w:val="12"/>
              </w:rPr>
              <w:t xml:space="preserve"> </w:t>
            </w:r>
            <w:r w:rsidRPr="00B12E73">
              <w:rPr>
                <w:rFonts w:ascii="Times New Roman" w:hAnsi="Times New Roman" w:cs="Times New Roman"/>
                <w:sz w:val="12"/>
                <w:szCs w:val="12"/>
              </w:rPr>
              <w:t>40/10</w:t>
            </w:r>
          </w:p>
        </w:tc>
        <w:tc>
          <w:tcPr>
            <w:tcW w:w="942" w:type="pct"/>
            <w:vAlign w:val="center"/>
          </w:tcPr>
          <w:p w:rsidR="002066A0" w:rsidRPr="00B12E73" w:rsidRDefault="002066A0" w:rsidP="00B12E73">
            <w:pPr>
              <w:pStyle w:val="aff1"/>
              <w:jc w:val="center"/>
              <w:rPr>
                <w:rFonts w:ascii="Times New Roman" w:hAnsi="Times New Roman" w:cs="Times New Roman"/>
                <w:sz w:val="12"/>
                <w:szCs w:val="12"/>
              </w:rPr>
            </w:pPr>
            <w:r w:rsidRPr="00B12E73">
              <w:rPr>
                <w:rFonts w:ascii="Times New Roman" w:hAnsi="Times New Roman" w:cs="Times New Roman"/>
                <w:sz w:val="12"/>
                <w:szCs w:val="12"/>
              </w:rPr>
              <w:t>16,5</w:t>
            </w:r>
          </w:p>
        </w:tc>
        <w:tc>
          <w:tcPr>
            <w:tcW w:w="471" w:type="pct"/>
            <w:vAlign w:val="center"/>
          </w:tcPr>
          <w:p w:rsidR="002066A0" w:rsidRPr="00B12E73" w:rsidRDefault="002066A0" w:rsidP="00B12E73">
            <w:pPr>
              <w:pStyle w:val="aff1"/>
              <w:jc w:val="center"/>
              <w:rPr>
                <w:rFonts w:ascii="Times New Roman" w:hAnsi="Times New Roman" w:cs="Times New Roman"/>
                <w:sz w:val="12"/>
                <w:szCs w:val="12"/>
              </w:rPr>
            </w:pPr>
            <w:r w:rsidRPr="00B12E73">
              <w:rPr>
                <w:rFonts w:ascii="Times New Roman" w:hAnsi="Times New Roman" w:cs="Times New Roman"/>
                <w:sz w:val="12"/>
                <w:szCs w:val="12"/>
              </w:rPr>
              <w:t>7,0</w:t>
            </w:r>
          </w:p>
        </w:tc>
        <w:tc>
          <w:tcPr>
            <w:tcW w:w="1037" w:type="pct"/>
            <w:vAlign w:val="center"/>
          </w:tcPr>
          <w:p w:rsidR="002066A0" w:rsidRPr="00B12E73" w:rsidRDefault="002066A0" w:rsidP="00B12E73">
            <w:pPr>
              <w:pStyle w:val="aff1"/>
              <w:jc w:val="center"/>
              <w:rPr>
                <w:rFonts w:ascii="Times New Roman" w:hAnsi="Times New Roman" w:cs="Times New Roman"/>
                <w:sz w:val="12"/>
                <w:szCs w:val="12"/>
              </w:rPr>
            </w:pPr>
            <w:r w:rsidRPr="00B12E73">
              <w:rPr>
                <w:rFonts w:ascii="Times New Roman" w:hAnsi="Times New Roman" w:cs="Times New Roman"/>
                <w:sz w:val="12"/>
                <w:szCs w:val="12"/>
              </w:rPr>
              <w:t>0,18</w:t>
            </w:r>
          </w:p>
        </w:tc>
        <w:tc>
          <w:tcPr>
            <w:tcW w:w="524" w:type="pct"/>
            <w:vAlign w:val="center"/>
          </w:tcPr>
          <w:p w:rsidR="002066A0" w:rsidRPr="00B12E73" w:rsidRDefault="002066A0" w:rsidP="00B12E73">
            <w:pPr>
              <w:pStyle w:val="aff1"/>
              <w:jc w:val="center"/>
              <w:rPr>
                <w:rFonts w:ascii="Times New Roman" w:hAnsi="Times New Roman" w:cs="Times New Roman"/>
                <w:sz w:val="12"/>
                <w:szCs w:val="12"/>
              </w:rPr>
            </w:pPr>
            <w:r w:rsidRPr="00B12E73">
              <w:rPr>
                <w:rFonts w:ascii="Times New Roman" w:hAnsi="Times New Roman" w:cs="Times New Roman"/>
                <w:sz w:val="12"/>
                <w:szCs w:val="12"/>
              </w:rPr>
              <w:t>2001</w:t>
            </w:r>
          </w:p>
        </w:tc>
        <w:tc>
          <w:tcPr>
            <w:tcW w:w="514" w:type="pct"/>
            <w:vAlign w:val="center"/>
          </w:tcPr>
          <w:p w:rsidR="002066A0" w:rsidRPr="00B12E73" w:rsidRDefault="002066A0" w:rsidP="00B12E73">
            <w:pPr>
              <w:pStyle w:val="aff1"/>
              <w:jc w:val="center"/>
              <w:rPr>
                <w:rFonts w:ascii="Times New Roman" w:hAnsi="Times New Roman" w:cs="Times New Roman"/>
                <w:sz w:val="12"/>
                <w:szCs w:val="12"/>
              </w:rPr>
            </w:pPr>
            <w:r w:rsidRPr="00B12E73">
              <w:rPr>
                <w:rFonts w:ascii="Times New Roman" w:hAnsi="Times New Roman" w:cs="Times New Roman"/>
                <w:w w:val="99"/>
                <w:sz w:val="12"/>
                <w:szCs w:val="12"/>
              </w:rPr>
              <w:t>1</w:t>
            </w:r>
          </w:p>
        </w:tc>
      </w:tr>
    </w:tbl>
    <w:p w:rsidR="00B12E73" w:rsidRPr="00B12E73" w:rsidRDefault="00B12E73" w:rsidP="00B12E73">
      <w:pPr>
        <w:pStyle w:val="aff1"/>
        <w:ind w:firstLine="284"/>
        <w:jc w:val="both"/>
        <w:rPr>
          <w:rFonts w:ascii="Times New Roman" w:hAnsi="Times New Roman" w:cs="Times New Roman"/>
          <w:sz w:val="12"/>
          <w:szCs w:val="12"/>
        </w:rPr>
      </w:pPr>
      <w:r>
        <w:rPr>
          <w:rFonts w:ascii="Times New Roman" w:hAnsi="Times New Roman" w:cs="Times New Roman"/>
          <w:sz w:val="12"/>
          <w:szCs w:val="12"/>
        </w:rPr>
        <w:t xml:space="preserve">1.2.2 Параметры установленной тепловой </w:t>
      </w:r>
      <w:r w:rsidRPr="00B12E73">
        <w:rPr>
          <w:rFonts w:ascii="Times New Roman" w:hAnsi="Times New Roman" w:cs="Times New Roman"/>
          <w:sz w:val="12"/>
          <w:szCs w:val="12"/>
        </w:rPr>
        <w:t>мощности теплофикационного оборудования и теплофикационной установки.</w:t>
      </w:r>
    </w:p>
    <w:p w:rsidR="00B12E73" w:rsidRPr="00B12E73" w:rsidRDefault="00B12E73" w:rsidP="00B12E73">
      <w:pPr>
        <w:pStyle w:val="aff1"/>
        <w:ind w:firstLine="284"/>
        <w:jc w:val="both"/>
        <w:rPr>
          <w:rFonts w:ascii="Times New Roman" w:hAnsi="Times New Roman" w:cs="Times New Roman"/>
          <w:sz w:val="12"/>
          <w:szCs w:val="12"/>
        </w:rPr>
      </w:pPr>
      <w:r w:rsidRPr="00B12E73">
        <w:rPr>
          <w:rFonts w:ascii="Times New Roman" w:hAnsi="Times New Roman" w:cs="Times New Roman"/>
          <w:sz w:val="12"/>
          <w:szCs w:val="12"/>
        </w:rPr>
        <w:t>Котельная СДК п. Сургут, ул. Кооперати</w:t>
      </w:r>
      <w:r>
        <w:rPr>
          <w:rFonts w:ascii="Times New Roman" w:hAnsi="Times New Roman" w:cs="Times New Roman"/>
          <w:sz w:val="12"/>
          <w:szCs w:val="12"/>
        </w:rPr>
        <w:t xml:space="preserve">вная, 3: установленная мощность </w:t>
      </w:r>
      <w:r w:rsidRPr="00B12E73">
        <w:rPr>
          <w:rFonts w:ascii="Times New Roman" w:hAnsi="Times New Roman" w:cs="Times New Roman"/>
          <w:sz w:val="12"/>
          <w:szCs w:val="12"/>
        </w:rPr>
        <w:t>0,2537 Гкал/ч.</w:t>
      </w:r>
    </w:p>
    <w:p w:rsidR="00B12E73" w:rsidRPr="00B12E73" w:rsidRDefault="00B12E73" w:rsidP="00B12E73">
      <w:pPr>
        <w:pStyle w:val="aff1"/>
        <w:ind w:firstLine="284"/>
        <w:jc w:val="both"/>
        <w:rPr>
          <w:rFonts w:ascii="Times New Roman" w:hAnsi="Times New Roman" w:cs="Times New Roman"/>
          <w:sz w:val="12"/>
          <w:szCs w:val="12"/>
        </w:rPr>
      </w:pPr>
      <w:r w:rsidRPr="00B12E73">
        <w:rPr>
          <w:rFonts w:ascii="Times New Roman" w:hAnsi="Times New Roman" w:cs="Times New Roman"/>
          <w:sz w:val="12"/>
          <w:szCs w:val="12"/>
        </w:rPr>
        <w:t>Котельная «Индийская» п. Сургут, ул. Первомайская, 2А: установленная мощность 5,160 Гкал/ч.</w:t>
      </w:r>
    </w:p>
    <w:p w:rsidR="00B12E73" w:rsidRPr="00B12E73" w:rsidRDefault="00B12E73" w:rsidP="00B12E73">
      <w:pPr>
        <w:pStyle w:val="aff1"/>
        <w:ind w:firstLine="284"/>
        <w:jc w:val="both"/>
        <w:rPr>
          <w:rFonts w:ascii="Times New Roman" w:hAnsi="Times New Roman" w:cs="Times New Roman"/>
          <w:sz w:val="12"/>
          <w:szCs w:val="12"/>
        </w:rPr>
      </w:pPr>
      <w:r w:rsidRPr="00B12E73">
        <w:rPr>
          <w:rFonts w:ascii="Times New Roman" w:hAnsi="Times New Roman" w:cs="Times New Roman"/>
          <w:sz w:val="12"/>
          <w:szCs w:val="12"/>
        </w:rPr>
        <w:t>Котельная СХТ п. Сургут, ул. Сквозная, 35: установленная мощность 2,58</w:t>
      </w:r>
      <w:r>
        <w:rPr>
          <w:rFonts w:ascii="Times New Roman" w:hAnsi="Times New Roman" w:cs="Times New Roman"/>
          <w:sz w:val="12"/>
          <w:szCs w:val="12"/>
        </w:rPr>
        <w:t xml:space="preserve">0 </w:t>
      </w:r>
      <w:r w:rsidRPr="00B12E73">
        <w:rPr>
          <w:rFonts w:ascii="Times New Roman" w:hAnsi="Times New Roman" w:cs="Times New Roman"/>
          <w:sz w:val="12"/>
          <w:szCs w:val="12"/>
        </w:rPr>
        <w:t>Гкал/ч.</w:t>
      </w:r>
    </w:p>
    <w:p w:rsidR="00B12E73" w:rsidRPr="00B12E73" w:rsidRDefault="00B12E73" w:rsidP="00B12E73">
      <w:pPr>
        <w:pStyle w:val="aff1"/>
        <w:ind w:firstLine="284"/>
        <w:jc w:val="both"/>
        <w:rPr>
          <w:rFonts w:ascii="Times New Roman" w:hAnsi="Times New Roman" w:cs="Times New Roman"/>
          <w:sz w:val="12"/>
          <w:szCs w:val="12"/>
        </w:rPr>
      </w:pPr>
      <w:r w:rsidRPr="00B12E73">
        <w:rPr>
          <w:rFonts w:ascii="Times New Roman" w:hAnsi="Times New Roman" w:cs="Times New Roman"/>
          <w:sz w:val="12"/>
          <w:szCs w:val="12"/>
        </w:rPr>
        <w:t>Котельная СОШ п. Сургут, ул. Первомайс</w:t>
      </w:r>
      <w:r>
        <w:rPr>
          <w:rFonts w:ascii="Times New Roman" w:hAnsi="Times New Roman" w:cs="Times New Roman"/>
          <w:sz w:val="12"/>
          <w:szCs w:val="12"/>
        </w:rPr>
        <w:t>кая, 22: установленная мощность 0,430 Гкал/ч.</w:t>
      </w:r>
    </w:p>
    <w:p w:rsidR="00B12E73" w:rsidRPr="00B12E73" w:rsidRDefault="00B12E73" w:rsidP="00B12E73">
      <w:pPr>
        <w:pStyle w:val="aff1"/>
        <w:ind w:firstLine="284"/>
        <w:jc w:val="both"/>
        <w:rPr>
          <w:rFonts w:ascii="Times New Roman" w:hAnsi="Times New Roman" w:cs="Times New Roman"/>
          <w:sz w:val="12"/>
          <w:szCs w:val="12"/>
        </w:rPr>
      </w:pPr>
      <w:r>
        <w:rPr>
          <w:rFonts w:ascii="Times New Roman" w:hAnsi="Times New Roman" w:cs="Times New Roman"/>
          <w:sz w:val="12"/>
          <w:szCs w:val="12"/>
        </w:rPr>
        <w:t>1.2.3</w:t>
      </w:r>
      <w:r w:rsidRPr="00B12E73">
        <w:rPr>
          <w:rFonts w:ascii="Times New Roman" w:hAnsi="Times New Roman" w:cs="Times New Roman"/>
          <w:sz w:val="12"/>
          <w:szCs w:val="12"/>
        </w:rPr>
        <w:t>Ограничения тепловой мощности и параметры располагаемой тепловой мощности.</w:t>
      </w:r>
    </w:p>
    <w:p w:rsidR="00B12E73" w:rsidRPr="00B12E73" w:rsidRDefault="00B12E73" w:rsidP="00B12E73">
      <w:pPr>
        <w:pStyle w:val="aff1"/>
        <w:ind w:firstLine="284"/>
        <w:jc w:val="both"/>
        <w:rPr>
          <w:rFonts w:ascii="Times New Roman" w:hAnsi="Times New Roman" w:cs="Times New Roman"/>
          <w:sz w:val="12"/>
          <w:szCs w:val="12"/>
        </w:rPr>
      </w:pPr>
      <w:r w:rsidRPr="00B12E73">
        <w:rPr>
          <w:rFonts w:ascii="Times New Roman" w:hAnsi="Times New Roman" w:cs="Times New Roman"/>
          <w:sz w:val="12"/>
          <w:szCs w:val="12"/>
        </w:rPr>
        <w:t>Ограничения тепловой мощности котельных с.п. Сургут отсутствуют.</w:t>
      </w:r>
    </w:p>
    <w:p w:rsidR="00B12E73" w:rsidRPr="00B12E73" w:rsidRDefault="00B12E73" w:rsidP="00B12E73">
      <w:pPr>
        <w:pStyle w:val="aff1"/>
        <w:ind w:firstLine="284"/>
        <w:jc w:val="both"/>
        <w:rPr>
          <w:rFonts w:ascii="Times New Roman" w:hAnsi="Times New Roman" w:cs="Times New Roman"/>
          <w:sz w:val="12"/>
          <w:szCs w:val="12"/>
        </w:rPr>
      </w:pPr>
      <w:r>
        <w:rPr>
          <w:rFonts w:ascii="Times New Roman" w:hAnsi="Times New Roman" w:cs="Times New Roman"/>
          <w:sz w:val="12"/>
          <w:szCs w:val="12"/>
        </w:rPr>
        <w:t xml:space="preserve">Располагаемая тепловая мощность </w:t>
      </w:r>
      <w:r w:rsidRPr="00B12E73">
        <w:rPr>
          <w:rFonts w:ascii="Times New Roman" w:hAnsi="Times New Roman" w:cs="Times New Roman"/>
          <w:sz w:val="12"/>
          <w:szCs w:val="12"/>
        </w:rPr>
        <w:t>к</w:t>
      </w:r>
      <w:r>
        <w:rPr>
          <w:rFonts w:ascii="Times New Roman" w:hAnsi="Times New Roman" w:cs="Times New Roman"/>
          <w:sz w:val="12"/>
          <w:szCs w:val="12"/>
        </w:rPr>
        <w:t xml:space="preserve">отлоагрегатов представлена </w:t>
      </w:r>
      <w:r w:rsidRPr="00B12E73">
        <w:rPr>
          <w:rFonts w:ascii="Times New Roman" w:hAnsi="Times New Roman" w:cs="Times New Roman"/>
          <w:sz w:val="12"/>
          <w:szCs w:val="12"/>
        </w:rPr>
        <w:t>в таблице 1.2.3.1.</w:t>
      </w:r>
    </w:p>
    <w:p w:rsidR="002066A0" w:rsidRDefault="00B12E73" w:rsidP="00B12E73">
      <w:pPr>
        <w:pStyle w:val="aff1"/>
        <w:ind w:firstLine="284"/>
        <w:jc w:val="both"/>
        <w:rPr>
          <w:rFonts w:ascii="Times New Roman" w:hAnsi="Times New Roman" w:cs="Times New Roman"/>
          <w:sz w:val="12"/>
          <w:szCs w:val="12"/>
        </w:rPr>
      </w:pPr>
      <w:r w:rsidRPr="00B12E73">
        <w:rPr>
          <w:rFonts w:ascii="Times New Roman" w:hAnsi="Times New Roman" w:cs="Times New Roman"/>
          <w:sz w:val="12"/>
          <w:szCs w:val="12"/>
        </w:rPr>
        <w:t>Таблица 1.2.3.1 – Располагаемая тепловая мощность котлоагрегатов</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5"/>
        <w:gridCol w:w="2951"/>
        <w:gridCol w:w="850"/>
        <w:gridCol w:w="424"/>
        <w:gridCol w:w="995"/>
        <w:gridCol w:w="993"/>
        <w:gridCol w:w="995"/>
      </w:tblGrid>
      <w:tr w:rsidR="00B12E73" w:rsidRPr="00B12E73" w:rsidTr="00B12E73">
        <w:trPr>
          <w:trHeight w:val="70"/>
        </w:trPr>
        <w:tc>
          <w:tcPr>
            <w:tcW w:w="209" w:type="pct"/>
            <w:vAlign w:val="center"/>
          </w:tcPr>
          <w:p w:rsidR="00B12E73" w:rsidRDefault="00B12E73" w:rsidP="00B12E73">
            <w:pPr>
              <w:pStyle w:val="aff1"/>
              <w:jc w:val="center"/>
              <w:rPr>
                <w:rFonts w:ascii="Times New Roman" w:hAnsi="Times New Roman" w:cs="Times New Roman"/>
                <w:spacing w:val="-51"/>
                <w:sz w:val="12"/>
                <w:szCs w:val="12"/>
                <w:lang w:val="ru-RU"/>
              </w:rPr>
            </w:pPr>
            <w:r w:rsidRPr="00B12E73">
              <w:rPr>
                <w:rFonts w:ascii="Times New Roman" w:hAnsi="Times New Roman" w:cs="Times New Roman"/>
                <w:sz w:val="12"/>
                <w:szCs w:val="12"/>
              </w:rPr>
              <w:t>№</w:t>
            </w:r>
            <w:r w:rsidRPr="00B12E73">
              <w:rPr>
                <w:rFonts w:ascii="Times New Roman" w:hAnsi="Times New Roman" w:cs="Times New Roman"/>
                <w:spacing w:val="-51"/>
                <w:sz w:val="12"/>
                <w:szCs w:val="12"/>
              </w:rPr>
              <w:t xml:space="preserve"> </w:t>
            </w:r>
          </w:p>
          <w:p w:rsidR="00B12E73" w:rsidRPr="00B12E73" w:rsidRDefault="00B12E73" w:rsidP="00B12E73">
            <w:pPr>
              <w:pStyle w:val="aff1"/>
              <w:jc w:val="center"/>
              <w:rPr>
                <w:rFonts w:ascii="Times New Roman" w:hAnsi="Times New Roman" w:cs="Times New Roman"/>
                <w:sz w:val="12"/>
                <w:szCs w:val="12"/>
              </w:rPr>
            </w:pPr>
            <w:r w:rsidRPr="00B12E73">
              <w:rPr>
                <w:rFonts w:ascii="Times New Roman" w:hAnsi="Times New Roman" w:cs="Times New Roman"/>
                <w:sz w:val="12"/>
                <w:szCs w:val="12"/>
              </w:rPr>
              <w:t>п/</w:t>
            </w:r>
            <w:r w:rsidRPr="00B12E73">
              <w:rPr>
                <w:rFonts w:ascii="Times New Roman" w:hAnsi="Times New Roman" w:cs="Times New Roman"/>
                <w:spacing w:val="-51"/>
                <w:sz w:val="12"/>
                <w:szCs w:val="12"/>
              </w:rPr>
              <w:t xml:space="preserve"> </w:t>
            </w:r>
            <w:r w:rsidRPr="00B12E73">
              <w:rPr>
                <w:rFonts w:ascii="Times New Roman" w:hAnsi="Times New Roman" w:cs="Times New Roman"/>
                <w:sz w:val="12"/>
                <w:szCs w:val="12"/>
              </w:rPr>
              <w:t>п</w:t>
            </w:r>
          </w:p>
        </w:tc>
        <w:tc>
          <w:tcPr>
            <w:tcW w:w="1961" w:type="pct"/>
            <w:vAlign w:val="center"/>
          </w:tcPr>
          <w:p w:rsidR="00B12E73" w:rsidRPr="00B12E73" w:rsidRDefault="00B12E73" w:rsidP="00B12E73">
            <w:pPr>
              <w:pStyle w:val="aff1"/>
              <w:jc w:val="center"/>
              <w:rPr>
                <w:rFonts w:ascii="Times New Roman" w:hAnsi="Times New Roman" w:cs="Times New Roman"/>
                <w:sz w:val="12"/>
                <w:szCs w:val="12"/>
              </w:rPr>
            </w:pPr>
            <w:r w:rsidRPr="00B12E73">
              <w:rPr>
                <w:rFonts w:ascii="Times New Roman" w:hAnsi="Times New Roman" w:cs="Times New Roman"/>
                <w:spacing w:val="-1"/>
                <w:sz w:val="12"/>
                <w:szCs w:val="12"/>
              </w:rPr>
              <w:t>Наименование</w:t>
            </w:r>
            <w:r w:rsidRPr="00B12E73">
              <w:rPr>
                <w:rFonts w:ascii="Times New Roman" w:hAnsi="Times New Roman" w:cs="Times New Roman"/>
                <w:spacing w:val="-51"/>
                <w:sz w:val="12"/>
                <w:szCs w:val="12"/>
              </w:rPr>
              <w:t xml:space="preserve"> </w:t>
            </w:r>
            <w:r w:rsidRPr="00B12E73">
              <w:rPr>
                <w:rFonts w:ascii="Times New Roman" w:hAnsi="Times New Roman" w:cs="Times New Roman"/>
                <w:sz w:val="12"/>
                <w:szCs w:val="12"/>
              </w:rPr>
              <w:t>объекта</w:t>
            </w:r>
          </w:p>
        </w:tc>
        <w:tc>
          <w:tcPr>
            <w:tcW w:w="565" w:type="pct"/>
            <w:vAlign w:val="center"/>
          </w:tcPr>
          <w:p w:rsidR="00B12E73" w:rsidRPr="00B12E73" w:rsidRDefault="00B12E73" w:rsidP="00B12E73">
            <w:pPr>
              <w:pStyle w:val="aff1"/>
              <w:jc w:val="center"/>
              <w:rPr>
                <w:rFonts w:ascii="Times New Roman" w:hAnsi="Times New Roman" w:cs="Times New Roman"/>
                <w:sz w:val="12"/>
                <w:szCs w:val="12"/>
              </w:rPr>
            </w:pPr>
            <w:r w:rsidRPr="00B12E73">
              <w:rPr>
                <w:rFonts w:ascii="Times New Roman" w:hAnsi="Times New Roman" w:cs="Times New Roman"/>
                <w:sz w:val="12"/>
                <w:szCs w:val="12"/>
              </w:rPr>
              <w:t>Тип</w:t>
            </w:r>
            <w:r w:rsidRPr="00B12E73">
              <w:rPr>
                <w:rFonts w:ascii="Times New Roman" w:hAnsi="Times New Roman" w:cs="Times New Roman"/>
                <w:spacing w:val="-7"/>
                <w:sz w:val="12"/>
                <w:szCs w:val="12"/>
              </w:rPr>
              <w:t xml:space="preserve"> </w:t>
            </w:r>
            <w:r w:rsidRPr="00B12E73">
              <w:rPr>
                <w:rFonts w:ascii="Times New Roman" w:hAnsi="Times New Roman" w:cs="Times New Roman"/>
                <w:sz w:val="12"/>
                <w:szCs w:val="12"/>
              </w:rPr>
              <w:t>котла</w:t>
            </w:r>
          </w:p>
        </w:tc>
        <w:tc>
          <w:tcPr>
            <w:tcW w:w="282" w:type="pct"/>
            <w:vAlign w:val="center"/>
          </w:tcPr>
          <w:p w:rsidR="00B12E73" w:rsidRPr="00B12E73" w:rsidRDefault="00B12E73" w:rsidP="00B12E73">
            <w:pPr>
              <w:pStyle w:val="aff1"/>
              <w:jc w:val="center"/>
              <w:rPr>
                <w:rFonts w:ascii="Times New Roman" w:hAnsi="Times New Roman" w:cs="Times New Roman"/>
                <w:sz w:val="12"/>
                <w:szCs w:val="12"/>
              </w:rPr>
            </w:pPr>
            <w:r w:rsidRPr="00B12E73">
              <w:rPr>
                <w:rFonts w:ascii="Times New Roman" w:hAnsi="Times New Roman" w:cs="Times New Roman"/>
                <w:w w:val="95"/>
                <w:sz w:val="12"/>
                <w:szCs w:val="12"/>
              </w:rPr>
              <w:t>Кол-во</w:t>
            </w:r>
            <w:r w:rsidRPr="00B12E73">
              <w:rPr>
                <w:rFonts w:ascii="Times New Roman" w:hAnsi="Times New Roman" w:cs="Times New Roman"/>
                <w:spacing w:val="-48"/>
                <w:w w:val="95"/>
                <w:sz w:val="12"/>
                <w:szCs w:val="12"/>
              </w:rPr>
              <w:t xml:space="preserve"> </w:t>
            </w:r>
            <w:r w:rsidRPr="00B12E73">
              <w:rPr>
                <w:rFonts w:ascii="Times New Roman" w:hAnsi="Times New Roman" w:cs="Times New Roman"/>
                <w:w w:val="95"/>
                <w:sz w:val="12"/>
                <w:szCs w:val="12"/>
              </w:rPr>
              <w:t>котлов</w:t>
            </w:r>
          </w:p>
        </w:tc>
        <w:tc>
          <w:tcPr>
            <w:tcW w:w="661" w:type="pct"/>
            <w:vAlign w:val="center"/>
          </w:tcPr>
          <w:p w:rsidR="00B12E73" w:rsidRPr="00B12E73" w:rsidRDefault="00B12E73" w:rsidP="00B12E73">
            <w:pPr>
              <w:pStyle w:val="aff1"/>
              <w:jc w:val="center"/>
              <w:rPr>
                <w:rFonts w:ascii="Times New Roman" w:hAnsi="Times New Roman" w:cs="Times New Roman"/>
                <w:sz w:val="12"/>
                <w:szCs w:val="12"/>
              </w:rPr>
            </w:pPr>
            <w:r w:rsidRPr="00B12E73">
              <w:rPr>
                <w:rFonts w:ascii="Times New Roman" w:hAnsi="Times New Roman" w:cs="Times New Roman"/>
                <w:spacing w:val="-1"/>
                <w:sz w:val="12"/>
                <w:szCs w:val="12"/>
              </w:rPr>
              <w:t>Номинальная</w:t>
            </w:r>
            <w:r w:rsidRPr="00B12E73">
              <w:rPr>
                <w:rFonts w:ascii="Times New Roman" w:hAnsi="Times New Roman" w:cs="Times New Roman"/>
                <w:spacing w:val="-51"/>
                <w:sz w:val="12"/>
                <w:szCs w:val="12"/>
              </w:rPr>
              <w:t xml:space="preserve"> </w:t>
            </w:r>
            <w:r w:rsidRPr="00B12E73">
              <w:rPr>
                <w:rFonts w:ascii="Times New Roman" w:hAnsi="Times New Roman" w:cs="Times New Roman"/>
                <w:sz w:val="12"/>
                <w:szCs w:val="12"/>
              </w:rPr>
              <w:t>мощность,</w:t>
            </w:r>
            <w:r w:rsidRPr="00B12E73">
              <w:rPr>
                <w:rFonts w:ascii="Times New Roman" w:hAnsi="Times New Roman" w:cs="Times New Roman"/>
                <w:spacing w:val="1"/>
                <w:sz w:val="12"/>
                <w:szCs w:val="12"/>
              </w:rPr>
              <w:t xml:space="preserve"> </w:t>
            </w:r>
            <w:r w:rsidRPr="00B12E73">
              <w:rPr>
                <w:rFonts w:ascii="Times New Roman" w:hAnsi="Times New Roman" w:cs="Times New Roman"/>
                <w:sz w:val="12"/>
                <w:szCs w:val="12"/>
              </w:rPr>
              <w:t>Гкал/ч</w:t>
            </w:r>
          </w:p>
        </w:tc>
        <w:tc>
          <w:tcPr>
            <w:tcW w:w="660" w:type="pct"/>
            <w:vAlign w:val="center"/>
          </w:tcPr>
          <w:p w:rsidR="00B12E73" w:rsidRPr="00B12E73" w:rsidRDefault="00B12E73" w:rsidP="00B12E73">
            <w:pPr>
              <w:pStyle w:val="aff1"/>
              <w:jc w:val="center"/>
              <w:rPr>
                <w:rFonts w:ascii="Times New Roman" w:hAnsi="Times New Roman" w:cs="Times New Roman"/>
                <w:sz w:val="12"/>
                <w:szCs w:val="12"/>
              </w:rPr>
            </w:pPr>
            <w:r w:rsidRPr="00B12E73">
              <w:rPr>
                <w:rFonts w:ascii="Times New Roman" w:hAnsi="Times New Roman" w:cs="Times New Roman"/>
                <w:spacing w:val="-1"/>
                <w:sz w:val="12"/>
                <w:szCs w:val="12"/>
              </w:rPr>
              <w:t>Установленная</w:t>
            </w:r>
            <w:r w:rsidRPr="00B12E73">
              <w:rPr>
                <w:rFonts w:ascii="Times New Roman" w:hAnsi="Times New Roman" w:cs="Times New Roman"/>
                <w:spacing w:val="-51"/>
                <w:sz w:val="12"/>
                <w:szCs w:val="12"/>
              </w:rPr>
              <w:t xml:space="preserve"> </w:t>
            </w:r>
            <w:r w:rsidRPr="00B12E73">
              <w:rPr>
                <w:rFonts w:ascii="Times New Roman" w:hAnsi="Times New Roman" w:cs="Times New Roman"/>
                <w:sz w:val="12"/>
                <w:szCs w:val="12"/>
              </w:rPr>
              <w:t>мощность,</w:t>
            </w:r>
            <w:r w:rsidRPr="00B12E73">
              <w:rPr>
                <w:rFonts w:ascii="Times New Roman" w:hAnsi="Times New Roman" w:cs="Times New Roman"/>
                <w:spacing w:val="1"/>
                <w:sz w:val="12"/>
                <w:szCs w:val="12"/>
              </w:rPr>
              <w:t xml:space="preserve"> </w:t>
            </w:r>
            <w:r w:rsidRPr="00B12E73">
              <w:rPr>
                <w:rFonts w:ascii="Times New Roman" w:hAnsi="Times New Roman" w:cs="Times New Roman"/>
                <w:sz w:val="12"/>
                <w:szCs w:val="12"/>
              </w:rPr>
              <w:t>Гкал/ч</w:t>
            </w:r>
          </w:p>
        </w:tc>
        <w:tc>
          <w:tcPr>
            <w:tcW w:w="661" w:type="pct"/>
            <w:vAlign w:val="center"/>
          </w:tcPr>
          <w:p w:rsidR="00B12E73" w:rsidRPr="00B12E73" w:rsidRDefault="00B12E73" w:rsidP="00B12E73">
            <w:pPr>
              <w:pStyle w:val="aff1"/>
              <w:jc w:val="center"/>
              <w:rPr>
                <w:rFonts w:ascii="Times New Roman" w:hAnsi="Times New Roman" w:cs="Times New Roman"/>
                <w:sz w:val="12"/>
                <w:szCs w:val="12"/>
              </w:rPr>
            </w:pPr>
            <w:r w:rsidRPr="00B12E73">
              <w:rPr>
                <w:rFonts w:ascii="Times New Roman" w:hAnsi="Times New Roman" w:cs="Times New Roman"/>
                <w:spacing w:val="-1"/>
                <w:sz w:val="12"/>
                <w:szCs w:val="12"/>
              </w:rPr>
              <w:t>Располагаемая</w:t>
            </w:r>
            <w:r w:rsidRPr="00B12E73">
              <w:rPr>
                <w:rFonts w:ascii="Times New Roman" w:hAnsi="Times New Roman" w:cs="Times New Roman"/>
                <w:spacing w:val="-51"/>
                <w:sz w:val="12"/>
                <w:szCs w:val="12"/>
              </w:rPr>
              <w:t xml:space="preserve"> </w:t>
            </w:r>
            <w:r w:rsidRPr="00B12E73">
              <w:rPr>
                <w:rFonts w:ascii="Times New Roman" w:hAnsi="Times New Roman" w:cs="Times New Roman"/>
                <w:sz w:val="12"/>
                <w:szCs w:val="12"/>
              </w:rPr>
              <w:t>мощность,</w:t>
            </w:r>
            <w:r w:rsidRPr="00B12E73">
              <w:rPr>
                <w:rFonts w:ascii="Times New Roman" w:hAnsi="Times New Roman" w:cs="Times New Roman"/>
                <w:spacing w:val="1"/>
                <w:sz w:val="12"/>
                <w:szCs w:val="12"/>
              </w:rPr>
              <w:t xml:space="preserve"> </w:t>
            </w:r>
            <w:r w:rsidRPr="00B12E73">
              <w:rPr>
                <w:rFonts w:ascii="Times New Roman" w:hAnsi="Times New Roman" w:cs="Times New Roman"/>
                <w:sz w:val="12"/>
                <w:szCs w:val="12"/>
              </w:rPr>
              <w:t>Гкал/ч</w:t>
            </w:r>
          </w:p>
        </w:tc>
      </w:tr>
      <w:tr w:rsidR="00B12E73" w:rsidRPr="00B12E73" w:rsidTr="00B12E73">
        <w:trPr>
          <w:trHeight w:val="70"/>
        </w:trPr>
        <w:tc>
          <w:tcPr>
            <w:tcW w:w="209" w:type="pct"/>
            <w:vMerge w:val="restart"/>
            <w:vAlign w:val="center"/>
          </w:tcPr>
          <w:p w:rsidR="00B12E73" w:rsidRPr="00B12E73" w:rsidRDefault="00B12E73" w:rsidP="00B12E73">
            <w:pPr>
              <w:pStyle w:val="aff1"/>
              <w:jc w:val="center"/>
              <w:rPr>
                <w:rFonts w:ascii="Times New Roman" w:hAnsi="Times New Roman" w:cs="Times New Roman"/>
                <w:sz w:val="12"/>
                <w:szCs w:val="12"/>
              </w:rPr>
            </w:pPr>
            <w:r w:rsidRPr="00B12E73">
              <w:rPr>
                <w:rFonts w:ascii="Times New Roman" w:hAnsi="Times New Roman" w:cs="Times New Roman"/>
                <w:w w:val="99"/>
                <w:sz w:val="12"/>
                <w:szCs w:val="12"/>
              </w:rPr>
              <w:t>1</w:t>
            </w:r>
          </w:p>
        </w:tc>
        <w:tc>
          <w:tcPr>
            <w:tcW w:w="1961" w:type="pct"/>
            <w:vMerge w:val="restart"/>
            <w:vAlign w:val="center"/>
          </w:tcPr>
          <w:p w:rsidR="00B12E73" w:rsidRPr="00B12E73" w:rsidRDefault="00B12E73" w:rsidP="00B12E73">
            <w:pPr>
              <w:pStyle w:val="aff1"/>
              <w:jc w:val="center"/>
              <w:rPr>
                <w:rFonts w:ascii="Times New Roman" w:hAnsi="Times New Roman" w:cs="Times New Roman"/>
                <w:sz w:val="12"/>
                <w:szCs w:val="12"/>
                <w:lang w:val="ru-RU"/>
              </w:rPr>
            </w:pPr>
            <w:r w:rsidRPr="00B12E73">
              <w:rPr>
                <w:rFonts w:ascii="Times New Roman" w:hAnsi="Times New Roman" w:cs="Times New Roman"/>
                <w:w w:val="95"/>
                <w:sz w:val="12"/>
                <w:szCs w:val="12"/>
                <w:lang w:val="ru-RU"/>
              </w:rPr>
              <w:t>Котельная</w:t>
            </w:r>
            <w:r w:rsidRPr="00B12E73">
              <w:rPr>
                <w:rFonts w:ascii="Times New Roman" w:hAnsi="Times New Roman" w:cs="Times New Roman"/>
                <w:spacing w:val="13"/>
                <w:w w:val="95"/>
                <w:sz w:val="12"/>
                <w:szCs w:val="12"/>
                <w:lang w:val="ru-RU"/>
              </w:rPr>
              <w:t xml:space="preserve"> </w:t>
            </w:r>
            <w:r w:rsidRPr="00B12E73">
              <w:rPr>
                <w:rFonts w:ascii="Times New Roman" w:hAnsi="Times New Roman" w:cs="Times New Roman"/>
                <w:w w:val="95"/>
                <w:sz w:val="12"/>
                <w:szCs w:val="12"/>
                <w:lang w:val="ru-RU"/>
              </w:rPr>
              <w:t>СДК</w:t>
            </w:r>
            <w:r w:rsidRPr="00B12E73">
              <w:rPr>
                <w:rFonts w:ascii="Times New Roman" w:hAnsi="Times New Roman" w:cs="Times New Roman"/>
                <w:spacing w:val="-47"/>
                <w:w w:val="95"/>
                <w:sz w:val="12"/>
                <w:szCs w:val="12"/>
                <w:lang w:val="ru-RU"/>
              </w:rPr>
              <w:t xml:space="preserve"> </w:t>
            </w:r>
            <w:r w:rsidRPr="00B12E73">
              <w:rPr>
                <w:rFonts w:ascii="Times New Roman" w:hAnsi="Times New Roman" w:cs="Times New Roman"/>
                <w:sz w:val="12"/>
                <w:szCs w:val="12"/>
                <w:lang w:val="ru-RU"/>
              </w:rPr>
              <w:t>п.</w:t>
            </w:r>
            <w:r w:rsidRPr="00B12E73">
              <w:rPr>
                <w:rFonts w:ascii="Times New Roman" w:hAnsi="Times New Roman" w:cs="Times New Roman"/>
                <w:spacing w:val="-1"/>
                <w:sz w:val="12"/>
                <w:szCs w:val="12"/>
                <w:lang w:val="ru-RU"/>
              </w:rPr>
              <w:t xml:space="preserve"> </w:t>
            </w:r>
            <w:r w:rsidRPr="00B12E73">
              <w:rPr>
                <w:rFonts w:ascii="Times New Roman" w:hAnsi="Times New Roman" w:cs="Times New Roman"/>
                <w:sz w:val="12"/>
                <w:szCs w:val="12"/>
                <w:lang w:val="ru-RU"/>
              </w:rPr>
              <w:t>Сургут, ул.</w:t>
            </w:r>
            <w:r w:rsidRPr="00B12E73">
              <w:rPr>
                <w:rFonts w:ascii="Times New Roman" w:hAnsi="Times New Roman" w:cs="Times New Roman"/>
                <w:spacing w:val="-7"/>
                <w:sz w:val="12"/>
                <w:szCs w:val="12"/>
                <w:lang w:val="ru-RU"/>
              </w:rPr>
              <w:t xml:space="preserve"> </w:t>
            </w:r>
            <w:r w:rsidRPr="00B12E73">
              <w:rPr>
                <w:rFonts w:ascii="Times New Roman" w:hAnsi="Times New Roman" w:cs="Times New Roman"/>
                <w:sz w:val="12"/>
                <w:szCs w:val="12"/>
                <w:lang w:val="ru-RU"/>
              </w:rPr>
              <w:t>Кооперативная,</w:t>
            </w:r>
            <w:r w:rsidRPr="00B12E73">
              <w:rPr>
                <w:rFonts w:ascii="Times New Roman" w:hAnsi="Times New Roman" w:cs="Times New Roman"/>
                <w:spacing w:val="-7"/>
                <w:sz w:val="12"/>
                <w:szCs w:val="12"/>
                <w:lang w:val="ru-RU"/>
              </w:rPr>
              <w:t xml:space="preserve"> </w:t>
            </w:r>
            <w:r w:rsidRPr="00B12E73">
              <w:rPr>
                <w:rFonts w:ascii="Times New Roman" w:hAnsi="Times New Roman" w:cs="Times New Roman"/>
                <w:sz w:val="12"/>
                <w:szCs w:val="12"/>
                <w:lang w:val="ru-RU"/>
              </w:rPr>
              <w:t>3</w:t>
            </w:r>
          </w:p>
        </w:tc>
        <w:tc>
          <w:tcPr>
            <w:tcW w:w="565" w:type="pct"/>
            <w:vAlign w:val="center"/>
          </w:tcPr>
          <w:p w:rsidR="00B12E73" w:rsidRPr="00B12E73" w:rsidRDefault="00B12E73" w:rsidP="00B12E73">
            <w:pPr>
              <w:pStyle w:val="aff1"/>
              <w:jc w:val="center"/>
              <w:rPr>
                <w:rFonts w:ascii="Times New Roman" w:hAnsi="Times New Roman" w:cs="Times New Roman"/>
                <w:sz w:val="12"/>
                <w:szCs w:val="12"/>
              </w:rPr>
            </w:pPr>
            <w:r w:rsidRPr="00B12E73">
              <w:rPr>
                <w:rFonts w:ascii="Times New Roman" w:hAnsi="Times New Roman" w:cs="Times New Roman"/>
                <w:sz w:val="12"/>
                <w:szCs w:val="12"/>
              </w:rPr>
              <w:t>Микро-100</w:t>
            </w:r>
          </w:p>
        </w:tc>
        <w:tc>
          <w:tcPr>
            <w:tcW w:w="282" w:type="pct"/>
            <w:vAlign w:val="center"/>
          </w:tcPr>
          <w:p w:rsidR="00B12E73" w:rsidRPr="00B12E73" w:rsidRDefault="00B12E73" w:rsidP="00B12E73">
            <w:pPr>
              <w:pStyle w:val="aff1"/>
              <w:jc w:val="center"/>
              <w:rPr>
                <w:rFonts w:ascii="Times New Roman" w:hAnsi="Times New Roman" w:cs="Times New Roman"/>
                <w:sz w:val="12"/>
                <w:szCs w:val="12"/>
              </w:rPr>
            </w:pPr>
            <w:r w:rsidRPr="00B12E73">
              <w:rPr>
                <w:rFonts w:ascii="Times New Roman" w:hAnsi="Times New Roman" w:cs="Times New Roman"/>
                <w:w w:val="99"/>
                <w:sz w:val="12"/>
                <w:szCs w:val="12"/>
              </w:rPr>
              <w:t>2</w:t>
            </w:r>
          </w:p>
        </w:tc>
        <w:tc>
          <w:tcPr>
            <w:tcW w:w="661" w:type="pct"/>
            <w:vAlign w:val="center"/>
          </w:tcPr>
          <w:p w:rsidR="00B12E73" w:rsidRPr="00B12E73" w:rsidRDefault="00B12E73" w:rsidP="00B12E73">
            <w:pPr>
              <w:pStyle w:val="aff1"/>
              <w:jc w:val="center"/>
              <w:rPr>
                <w:rFonts w:ascii="Times New Roman" w:hAnsi="Times New Roman" w:cs="Times New Roman"/>
                <w:sz w:val="12"/>
                <w:szCs w:val="12"/>
              </w:rPr>
            </w:pPr>
            <w:r w:rsidRPr="00B12E73">
              <w:rPr>
                <w:rFonts w:ascii="Times New Roman" w:hAnsi="Times New Roman" w:cs="Times New Roman"/>
                <w:sz w:val="12"/>
                <w:szCs w:val="12"/>
              </w:rPr>
              <w:t>0,172</w:t>
            </w:r>
          </w:p>
        </w:tc>
        <w:tc>
          <w:tcPr>
            <w:tcW w:w="660" w:type="pct"/>
            <w:vMerge w:val="restart"/>
            <w:vAlign w:val="center"/>
          </w:tcPr>
          <w:p w:rsidR="00B12E73" w:rsidRPr="00B12E73" w:rsidRDefault="00B12E73" w:rsidP="00B12E73">
            <w:pPr>
              <w:pStyle w:val="aff1"/>
              <w:jc w:val="center"/>
              <w:rPr>
                <w:rFonts w:ascii="Times New Roman" w:hAnsi="Times New Roman" w:cs="Times New Roman"/>
                <w:sz w:val="12"/>
                <w:szCs w:val="12"/>
              </w:rPr>
            </w:pPr>
            <w:r w:rsidRPr="00B12E73">
              <w:rPr>
                <w:rFonts w:ascii="Times New Roman" w:hAnsi="Times New Roman" w:cs="Times New Roman"/>
                <w:sz w:val="12"/>
                <w:szCs w:val="12"/>
              </w:rPr>
              <w:t>0,2537</w:t>
            </w:r>
          </w:p>
        </w:tc>
        <w:tc>
          <w:tcPr>
            <w:tcW w:w="661" w:type="pct"/>
            <w:vMerge w:val="restart"/>
            <w:vAlign w:val="center"/>
          </w:tcPr>
          <w:p w:rsidR="00B12E73" w:rsidRPr="00B12E73" w:rsidRDefault="00B12E73" w:rsidP="00B12E73">
            <w:pPr>
              <w:pStyle w:val="aff1"/>
              <w:jc w:val="center"/>
              <w:rPr>
                <w:rFonts w:ascii="Times New Roman" w:hAnsi="Times New Roman" w:cs="Times New Roman"/>
                <w:sz w:val="12"/>
                <w:szCs w:val="12"/>
              </w:rPr>
            </w:pPr>
            <w:r w:rsidRPr="00B12E73">
              <w:rPr>
                <w:rFonts w:ascii="Times New Roman" w:hAnsi="Times New Roman" w:cs="Times New Roman"/>
                <w:sz w:val="12"/>
                <w:szCs w:val="12"/>
              </w:rPr>
              <w:t>0,2537</w:t>
            </w:r>
          </w:p>
        </w:tc>
      </w:tr>
      <w:tr w:rsidR="00B12E73" w:rsidRPr="00B12E73" w:rsidTr="00B12E73">
        <w:trPr>
          <w:trHeight w:val="70"/>
        </w:trPr>
        <w:tc>
          <w:tcPr>
            <w:tcW w:w="209" w:type="pct"/>
            <w:vMerge/>
            <w:tcBorders>
              <w:top w:val="nil"/>
            </w:tcBorders>
            <w:vAlign w:val="center"/>
          </w:tcPr>
          <w:p w:rsidR="00B12E73" w:rsidRPr="00B12E73" w:rsidRDefault="00B12E73" w:rsidP="00B12E73">
            <w:pPr>
              <w:pStyle w:val="aff1"/>
              <w:jc w:val="center"/>
              <w:rPr>
                <w:rFonts w:ascii="Times New Roman" w:hAnsi="Times New Roman" w:cs="Times New Roman"/>
                <w:sz w:val="12"/>
                <w:szCs w:val="12"/>
              </w:rPr>
            </w:pPr>
          </w:p>
        </w:tc>
        <w:tc>
          <w:tcPr>
            <w:tcW w:w="1961" w:type="pct"/>
            <w:vMerge/>
            <w:tcBorders>
              <w:top w:val="nil"/>
            </w:tcBorders>
            <w:vAlign w:val="center"/>
          </w:tcPr>
          <w:p w:rsidR="00B12E73" w:rsidRPr="00B12E73" w:rsidRDefault="00B12E73" w:rsidP="00B12E73">
            <w:pPr>
              <w:pStyle w:val="aff1"/>
              <w:jc w:val="center"/>
              <w:rPr>
                <w:rFonts w:ascii="Times New Roman" w:hAnsi="Times New Roman" w:cs="Times New Roman"/>
                <w:sz w:val="12"/>
                <w:szCs w:val="12"/>
              </w:rPr>
            </w:pPr>
          </w:p>
        </w:tc>
        <w:tc>
          <w:tcPr>
            <w:tcW w:w="565" w:type="pct"/>
            <w:vAlign w:val="center"/>
          </w:tcPr>
          <w:p w:rsidR="00B12E73" w:rsidRPr="00B12E73" w:rsidRDefault="00B12E73" w:rsidP="00B12E73">
            <w:pPr>
              <w:pStyle w:val="aff1"/>
              <w:jc w:val="center"/>
              <w:rPr>
                <w:rFonts w:ascii="Times New Roman" w:hAnsi="Times New Roman" w:cs="Times New Roman"/>
                <w:sz w:val="12"/>
                <w:szCs w:val="12"/>
              </w:rPr>
            </w:pPr>
            <w:r w:rsidRPr="00B12E73">
              <w:rPr>
                <w:rFonts w:ascii="Times New Roman" w:hAnsi="Times New Roman" w:cs="Times New Roman"/>
                <w:sz w:val="12"/>
                <w:szCs w:val="12"/>
              </w:rPr>
              <w:t>Микро-95</w:t>
            </w:r>
          </w:p>
        </w:tc>
        <w:tc>
          <w:tcPr>
            <w:tcW w:w="282" w:type="pct"/>
            <w:vAlign w:val="center"/>
          </w:tcPr>
          <w:p w:rsidR="00B12E73" w:rsidRPr="00B12E73" w:rsidRDefault="00B12E73" w:rsidP="00B12E73">
            <w:pPr>
              <w:pStyle w:val="aff1"/>
              <w:jc w:val="center"/>
              <w:rPr>
                <w:rFonts w:ascii="Times New Roman" w:hAnsi="Times New Roman" w:cs="Times New Roman"/>
                <w:sz w:val="12"/>
                <w:szCs w:val="12"/>
              </w:rPr>
            </w:pPr>
            <w:r w:rsidRPr="00B12E73">
              <w:rPr>
                <w:rFonts w:ascii="Times New Roman" w:hAnsi="Times New Roman" w:cs="Times New Roman"/>
                <w:w w:val="99"/>
                <w:sz w:val="12"/>
                <w:szCs w:val="12"/>
              </w:rPr>
              <w:t>1</w:t>
            </w:r>
          </w:p>
        </w:tc>
        <w:tc>
          <w:tcPr>
            <w:tcW w:w="661" w:type="pct"/>
            <w:vAlign w:val="center"/>
          </w:tcPr>
          <w:p w:rsidR="00B12E73" w:rsidRPr="00B12E73" w:rsidRDefault="00B12E73" w:rsidP="00B12E73">
            <w:pPr>
              <w:pStyle w:val="aff1"/>
              <w:jc w:val="center"/>
              <w:rPr>
                <w:rFonts w:ascii="Times New Roman" w:hAnsi="Times New Roman" w:cs="Times New Roman"/>
                <w:sz w:val="12"/>
                <w:szCs w:val="12"/>
              </w:rPr>
            </w:pPr>
            <w:r w:rsidRPr="00B12E73">
              <w:rPr>
                <w:rFonts w:ascii="Times New Roman" w:hAnsi="Times New Roman" w:cs="Times New Roman"/>
                <w:sz w:val="12"/>
                <w:szCs w:val="12"/>
              </w:rPr>
              <w:t>0,0817</w:t>
            </w:r>
          </w:p>
        </w:tc>
        <w:tc>
          <w:tcPr>
            <w:tcW w:w="660" w:type="pct"/>
            <w:vMerge/>
            <w:tcBorders>
              <w:top w:val="nil"/>
            </w:tcBorders>
            <w:vAlign w:val="center"/>
          </w:tcPr>
          <w:p w:rsidR="00B12E73" w:rsidRPr="00B12E73" w:rsidRDefault="00B12E73" w:rsidP="00B12E73">
            <w:pPr>
              <w:pStyle w:val="aff1"/>
              <w:jc w:val="center"/>
              <w:rPr>
                <w:rFonts w:ascii="Times New Roman" w:hAnsi="Times New Roman" w:cs="Times New Roman"/>
                <w:sz w:val="12"/>
                <w:szCs w:val="12"/>
              </w:rPr>
            </w:pPr>
          </w:p>
        </w:tc>
        <w:tc>
          <w:tcPr>
            <w:tcW w:w="661" w:type="pct"/>
            <w:vMerge/>
            <w:tcBorders>
              <w:top w:val="nil"/>
            </w:tcBorders>
            <w:vAlign w:val="center"/>
          </w:tcPr>
          <w:p w:rsidR="00B12E73" w:rsidRPr="00B12E73" w:rsidRDefault="00B12E73" w:rsidP="00B12E73">
            <w:pPr>
              <w:pStyle w:val="aff1"/>
              <w:jc w:val="center"/>
              <w:rPr>
                <w:rFonts w:ascii="Times New Roman" w:hAnsi="Times New Roman" w:cs="Times New Roman"/>
                <w:sz w:val="12"/>
                <w:szCs w:val="12"/>
              </w:rPr>
            </w:pPr>
          </w:p>
        </w:tc>
      </w:tr>
      <w:tr w:rsidR="00B12E73" w:rsidRPr="00B12E73" w:rsidTr="00B12E73">
        <w:trPr>
          <w:trHeight w:val="70"/>
        </w:trPr>
        <w:tc>
          <w:tcPr>
            <w:tcW w:w="209" w:type="pct"/>
            <w:vAlign w:val="center"/>
          </w:tcPr>
          <w:p w:rsidR="00B12E73" w:rsidRPr="00B12E73" w:rsidRDefault="00B12E73" w:rsidP="00B12E73">
            <w:pPr>
              <w:pStyle w:val="aff1"/>
              <w:jc w:val="center"/>
              <w:rPr>
                <w:rFonts w:ascii="Times New Roman" w:hAnsi="Times New Roman" w:cs="Times New Roman"/>
                <w:sz w:val="12"/>
                <w:szCs w:val="12"/>
              </w:rPr>
            </w:pPr>
            <w:r w:rsidRPr="00B12E73">
              <w:rPr>
                <w:rFonts w:ascii="Times New Roman" w:hAnsi="Times New Roman" w:cs="Times New Roman"/>
                <w:w w:val="99"/>
                <w:sz w:val="12"/>
                <w:szCs w:val="12"/>
              </w:rPr>
              <w:t>2</w:t>
            </w:r>
          </w:p>
        </w:tc>
        <w:tc>
          <w:tcPr>
            <w:tcW w:w="1961" w:type="pct"/>
            <w:vAlign w:val="center"/>
          </w:tcPr>
          <w:p w:rsidR="00B12E73" w:rsidRPr="00B12E73" w:rsidRDefault="00B12E73" w:rsidP="00B12E73">
            <w:pPr>
              <w:pStyle w:val="aff1"/>
              <w:jc w:val="center"/>
              <w:rPr>
                <w:rFonts w:ascii="Times New Roman" w:hAnsi="Times New Roman" w:cs="Times New Roman"/>
                <w:sz w:val="12"/>
                <w:szCs w:val="12"/>
                <w:lang w:val="ru-RU"/>
              </w:rPr>
            </w:pPr>
            <w:r w:rsidRPr="00B12E73">
              <w:rPr>
                <w:rFonts w:ascii="Times New Roman" w:hAnsi="Times New Roman" w:cs="Times New Roman"/>
                <w:sz w:val="12"/>
                <w:szCs w:val="12"/>
                <w:lang w:val="ru-RU"/>
              </w:rPr>
              <w:t xml:space="preserve">Котельная </w:t>
            </w:r>
            <w:r w:rsidRPr="00B12E73">
              <w:rPr>
                <w:rFonts w:ascii="Times New Roman" w:hAnsi="Times New Roman" w:cs="Times New Roman"/>
                <w:w w:val="95"/>
                <w:sz w:val="12"/>
                <w:szCs w:val="12"/>
                <w:lang w:val="ru-RU"/>
              </w:rPr>
              <w:t>«Индийская»</w:t>
            </w:r>
            <w:r w:rsidRPr="00B12E73">
              <w:rPr>
                <w:rFonts w:ascii="Times New Roman" w:hAnsi="Times New Roman" w:cs="Times New Roman"/>
                <w:spacing w:val="-48"/>
                <w:w w:val="95"/>
                <w:sz w:val="12"/>
                <w:szCs w:val="12"/>
                <w:lang w:val="ru-RU"/>
              </w:rPr>
              <w:t xml:space="preserve"> </w:t>
            </w:r>
            <w:r w:rsidRPr="00B12E73">
              <w:rPr>
                <w:rFonts w:ascii="Times New Roman" w:hAnsi="Times New Roman" w:cs="Times New Roman"/>
                <w:sz w:val="12"/>
                <w:szCs w:val="12"/>
                <w:lang w:val="ru-RU"/>
              </w:rPr>
              <w:t>п.</w:t>
            </w:r>
            <w:r w:rsidRPr="00B12E73">
              <w:rPr>
                <w:rFonts w:ascii="Times New Roman" w:hAnsi="Times New Roman" w:cs="Times New Roman"/>
                <w:spacing w:val="-1"/>
                <w:sz w:val="12"/>
                <w:szCs w:val="12"/>
                <w:lang w:val="ru-RU"/>
              </w:rPr>
              <w:t xml:space="preserve"> </w:t>
            </w:r>
            <w:r w:rsidRPr="00B12E73">
              <w:rPr>
                <w:rFonts w:ascii="Times New Roman" w:hAnsi="Times New Roman" w:cs="Times New Roman"/>
                <w:sz w:val="12"/>
                <w:szCs w:val="12"/>
                <w:lang w:val="ru-RU"/>
              </w:rPr>
              <w:t>Сургут, ул.</w:t>
            </w:r>
            <w:r w:rsidRPr="00B12E73">
              <w:rPr>
                <w:rFonts w:ascii="Times New Roman" w:hAnsi="Times New Roman" w:cs="Times New Roman"/>
                <w:spacing w:val="-6"/>
                <w:sz w:val="12"/>
                <w:szCs w:val="12"/>
                <w:lang w:val="ru-RU"/>
              </w:rPr>
              <w:t xml:space="preserve"> </w:t>
            </w:r>
            <w:r w:rsidRPr="00B12E73">
              <w:rPr>
                <w:rFonts w:ascii="Times New Roman" w:hAnsi="Times New Roman" w:cs="Times New Roman"/>
                <w:sz w:val="12"/>
                <w:szCs w:val="12"/>
                <w:lang w:val="ru-RU"/>
              </w:rPr>
              <w:t>Первомайская,</w:t>
            </w:r>
            <w:r w:rsidRPr="00B12E73">
              <w:rPr>
                <w:rFonts w:ascii="Times New Roman" w:hAnsi="Times New Roman" w:cs="Times New Roman"/>
                <w:spacing w:val="-4"/>
                <w:sz w:val="12"/>
                <w:szCs w:val="12"/>
                <w:lang w:val="ru-RU"/>
              </w:rPr>
              <w:t xml:space="preserve"> </w:t>
            </w:r>
            <w:r w:rsidRPr="00B12E73">
              <w:rPr>
                <w:rFonts w:ascii="Times New Roman" w:hAnsi="Times New Roman" w:cs="Times New Roman"/>
                <w:sz w:val="12"/>
                <w:szCs w:val="12"/>
                <w:lang w:val="ru-RU"/>
              </w:rPr>
              <w:t>2А</w:t>
            </w:r>
          </w:p>
        </w:tc>
        <w:tc>
          <w:tcPr>
            <w:tcW w:w="565" w:type="pct"/>
            <w:vAlign w:val="center"/>
          </w:tcPr>
          <w:p w:rsidR="00B12E73" w:rsidRPr="00B12E73" w:rsidRDefault="00B12E73" w:rsidP="00B12E73">
            <w:pPr>
              <w:pStyle w:val="aff1"/>
              <w:jc w:val="center"/>
              <w:rPr>
                <w:rFonts w:ascii="Times New Roman" w:hAnsi="Times New Roman" w:cs="Times New Roman"/>
                <w:sz w:val="12"/>
                <w:szCs w:val="12"/>
              </w:rPr>
            </w:pPr>
            <w:r w:rsidRPr="00B12E73">
              <w:rPr>
                <w:rFonts w:ascii="Times New Roman" w:hAnsi="Times New Roman" w:cs="Times New Roman"/>
                <w:spacing w:val="-1"/>
                <w:sz w:val="12"/>
                <w:szCs w:val="12"/>
              </w:rPr>
              <w:t>Revoterm-</w:t>
            </w:r>
            <w:r w:rsidRPr="00B12E73">
              <w:rPr>
                <w:rFonts w:ascii="Times New Roman" w:hAnsi="Times New Roman" w:cs="Times New Roman"/>
                <w:spacing w:val="-53"/>
                <w:sz w:val="12"/>
                <w:szCs w:val="12"/>
              </w:rPr>
              <w:t xml:space="preserve"> </w:t>
            </w:r>
            <w:r w:rsidRPr="00B12E73">
              <w:rPr>
                <w:rFonts w:ascii="Times New Roman" w:hAnsi="Times New Roman" w:cs="Times New Roman"/>
                <w:sz w:val="12"/>
                <w:szCs w:val="12"/>
              </w:rPr>
              <w:t>3000T</w:t>
            </w:r>
          </w:p>
        </w:tc>
        <w:tc>
          <w:tcPr>
            <w:tcW w:w="282" w:type="pct"/>
            <w:vAlign w:val="center"/>
          </w:tcPr>
          <w:p w:rsidR="00B12E73" w:rsidRPr="00B12E73" w:rsidRDefault="00B12E73" w:rsidP="00B12E73">
            <w:pPr>
              <w:pStyle w:val="aff1"/>
              <w:jc w:val="center"/>
              <w:rPr>
                <w:rFonts w:ascii="Times New Roman" w:hAnsi="Times New Roman" w:cs="Times New Roman"/>
                <w:sz w:val="12"/>
                <w:szCs w:val="12"/>
              </w:rPr>
            </w:pPr>
            <w:r w:rsidRPr="00B12E73">
              <w:rPr>
                <w:rFonts w:ascii="Times New Roman" w:hAnsi="Times New Roman" w:cs="Times New Roman"/>
                <w:w w:val="99"/>
                <w:sz w:val="12"/>
                <w:szCs w:val="12"/>
              </w:rPr>
              <w:t>2</w:t>
            </w:r>
          </w:p>
        </w:tc>
        <w:tc>
          <w:tcPr>
            <w:tcW w:w="661" w:type="pct"/>
            <w:vAlign w:val="center"/>
          </w:tcPr>
          <w:p w:rsidR="00B12E73" w:rsidRPr="00B12E73" w:rsidRDefault="00B12E73" w:rsidP="00B12E73">
            <w:pPr>
              <w:pStyle w:val="aff1"/>
              <w:jc w:val="center"/>
              <w:rPr>
                <w:rFonts w:ascii="Times New Roman" w:hAnsi="Times New Roman" w:cs="Times New Roman"/>
                <w:sz w:val="12"/>
                <w:szCs w:val="12"/>
              </w:rPr>
            </w:pPr>
            <w:r w:rsidRPr="00B12E73">
              <w:rPr>
                <w:rFonts w:ascii="Times New Roman" w:hAnsi="Times New Roman" w:cs="Times New Roman"/>
                <w:sz w:val="12"/>
                <w:szCs w:val="12"/>
              </w:rPr>
              <w:t>5,160</w:t>
            </w:r>
          </w:p>
        </w:tc>
        <w:tc>
          <w:tcPr>
            <w:tcW w:w="660" w:type="pct"/>
            <w:vAlign w:val="center"/>
          </w:tcPr>
          <w:p w:rsidR="00B12E73" w:rsidRPr="00B12E73" w:rsidRDefault="00B12E73" w:rsidP="00B12E73">
            <w:pPr>
              <w:pStyle w:val="aff1"/>
              <w:jc w:val="center"/>
              <w:rPr>
                <w:rFonts w:ascii="Times New Roman" w:hAnsi="Times New Roman" w:cs="Times New Roman"/>
                <w:sz w:val="12"/>
                <w:szCs w:val="12"/>
              </w:rPr>
            </w:pPr>
            <w:r w:rsidRPr="00B12E73">
              <w:rPr>
                <w:rFonts w:ascii="Times New Roman" w:hAnsi="Times New Roman" w:cs="Times New Roman"/>
                <w:sz w:val="12"/>
                <w:szCs w:val="12"/>
              </w:rPr>
              <w:t>5,160</w:t>
            </w:r>
          </w:p>
        </w:tc>
        <w:tc>
          <w:tcPr>
            <w:tcW w:w="661" w:type="pct"/>
            <w:vAlign w:val="center"/>
          </w:tcPr>
          <w:p w:rsidR="00B12E73" w:rsidRPr="00B12E73" w:rsidRDefault="00B12E73" w:rsidP="00B12E73">
            <w:pPr>
              <w:pStyle w:val="aff1"/>
              <w:jc w:val="center"/>
              <w:rPr>
                <w:rFonts w:ascii="Times New Roman" w:hAnsi="Times New Roman" w:cs="Times New Roman"/>
                <w:sz w:val="12"/>
                <w:szCs w:val="12"/>
              </w:rPr>
            </w:pPr>
            <w:r w:rsidRPr="00B12E73">
              <w:rPr>
                <w:rFonts w:ascii="Times New Roman" w:hAnsi="Times New Roman" w:cs="Times New Roman"/>
                <w:sz w:val="12"/>
                <w:szCs w:val="12"/>
              </w:rPr>
              <w:t>5,160</w:t>
            </w:r>
          </w:p>
        </w:tc>
      </w:tr>
      <w:tr w:rsidR="00B12E73" w:rsidRPr="00B12E73" w:rsidTr="00B12E73">
        <w:trPr>
          <w:trHeight w:val="70"/>
        </w:trPr>
        <w:tc>
          <w:tcPr>
            <w:tcW w:w="209" w:type="pct"/>
            <w:vAlign w:val="center"/>
          </w:tcPr>
          <w:p w:rsidR="00B12E73" w:rsidRPr="00B12E73" w:rsidRDefault="00B12E73" w:rsidP="00B12E73">
            <w:pPr>
              <w:pStyle w:val="aff1"/>
              <w:jc w:val="center"/>
              <w:rPr>
                <w:rFonts w:ascii="Times New Roman" w:hAnsi="Times New Roman" w:cs="Times New Roman"/>
                <w:sz w:val="12"/>
                <w:szCs w:val="12"/>
              </w:rPr>
            </w:pPr>
            <w:r w:rsidRPr="00B12E73">
              <w:rPr>
                <w:rFonts w:ascii="Times New Roman" w:hAnsi="Times New Roman" w:cs="Times New Roman"/>
                <w:w w:val="99"/>
                <w:sz w:val="12"/>
                <w:szCs w:val="12"/>
              </w:rPr>
              <w:t>3</w:t>
            </w:r>
          </w:p>
        </w:tc>
        <w:tc>
          <w:tcPr>
            <w:tcW w:w="1961" w:type="pct"/>
            <w:vAlign w:val="center"/>
          </w:tcPr>
          <w:p w:rsidR="00B12E73" w:rsidRPr="00B12E73" w:rsidRDefault="00B12E73" w:rsidP="00B12E73">
            <w:pPr>
              <w:pStyle w:val="aff1"/>
              <w:jc w:val="center"/>
              <w:rPr>
                <w:rFonts w:ascii="Times New Roman" w:hAnsi="Times New Roman" w:cs="Times New Roman"/>
                <w:sz w:val="12"/>
                <w:szCs w:val="12"/>
                <w:lang w:val="ru-RU"/>
              </w:rPr>
            </w:pPr>
            <w:r w:rsidRPr="00B12E73">
              <w:rPr>
                <w:rFonts w:ascii="Times New Roman" w:hAnsi="Times New Roman" w:cs="Times New Roman"/>
                <w:spacing w:val="-2"/>
                <w:sz w:val="12"/>
                <w:szCs w:val="12"/>
                <w:lang w:val="ru-RU"/>
              </w:rPr>
              <w:t xml:space="preserve">Котельная </w:t>
            </w:r>
            <w:r w:rsidRPr="00B12E73">
              <w:rPr>
                <w:rFonts w:ascii="Times New Roman" w:hAnsi="Times New Roman" w:cs="Times New Roman"/>
                <w:spacing w:val="-1"/>
                <w:sz w:val="12"/>
                <w:szCs w:val="12"/>
                <w:lang w:val="ru-RU"/>
              </w:rPr>
              <w:t>СХТ</w:t>
            </w:r>
            <w:r w:rsidRPr="00B12E73">
              <w:rPr>
                <w:rFonts w:ascii="Times New Roman" w:hAnsi="Times New Roman" w:cs="Times New Roman"/>
                <w:spacing w:val="-51"/>
                <w:sz w:val="12"/>
                <w:szCs w:val="12"/>
                <w:lang w:val="ru-RU"/>
              </w:rPr>
              <w:t xml:space="preserve"> </w:t>
            </w:r>
            <w:r w:rsidRPr="00B12E73">
              <w:rPr>
                <w:rFonts w:ascii="Times New Roman" w:hAnsi="Times New Roman" w:cs="Times New Roman"/>
                <w:sz w:val="12"/>
                <w:szCs w:val="12"/>
                <w:lang w:val="ru-RU"/>
              </w:rPr>
              <w:t>п.</w:t>
            </w:r>
            <w:r w:rsidRPr="00B12E73">
              <w:rPr>
                <w:rFonts w:ascii="Times New Roman" w:hAnsi="Times New Roman" w:cs="Times New Roman"/>
                <w:spacing w:val="-4"/>
                <w:sz w:val="12"/>
                <w:szCs w:val="12"/>
                <w:lang w:val="ru-RU"/>
              </w:rPr>
              <w:t xml:space="preserve"> </w:t>
            </w:r>
            <w:r w:rsidRPr="00B12E73">
              <w:rPr>
                <w:rFonts w:ascii="Times New Roman" w:hAnsi="Times New Roman" w:cs="Times New Roman"/>
                <w:sz w:val="12"/>
                <w:szCs w:val="12"/>
                <w:lang w:val="ru-RU"/>
              </w:rPr>
              <w:t>Сургут, ул.</w:t>
            </w:r>
            <w:r w:rsidRPr="00B12E73">
              <w:rPr>
                <w:rFonts w:ascii="Times New Roman" w:hAnsi="Times New Roman" w:cs="Times New Roman"/>
                <w:spacing w:val="-6"/>
                <w:sz w:val="12"/>
                <w:szCs w:val="12"/>
                <w:lang w:val="ru-RU"/>
              </w:rPr>
              <w:t xml:space="preserve"> </w:t>
            </w:r>
            <w:r w:rsidRPr="00B12E73">
              <w:rPr>
                <w:rFonts w:ascii="Times New Roman" w:hAnsi="Times New Roman" w:cs="Times New Roman"/>
                <w:sz w:val="12"/>
                <w:szCs w:val="12"/>
                <w:lang w:val="ru-RU"/>
              </w:rPr>
              <w:t>Сквозная,</w:t>
            </w:r>
            <w:r w:rsidRPr="00B12E73">
              <w:rPr>
                <w:rFonts w:ascii="Times New Roman" w:hAnsi="Times New Roman" w:cs="Times New Roman"/>
                <w:spacing w:val="-8"/>
                <w:sz w:val="12"/>
                <w:szCs w:val="12"/>
                <w:lang w:val="ru-RU"/>
              </w:rPr>
              <w:t xml:space="preserve"> </w:t>
            </w:r>
            <w:r w:rsidRPr="00B12E73">
              <w:rPr>
                <w:rFonts w:ascii="Times New Roman" w:hAnsi="Times New Roman" w:cs="Times New Roman"/>
                <w:sz w:val="12"/>
                <w:szCs w:val="12"/>
                <w:lang w:val="ru-RU"/>
              </w:rPr>
              <w:t>35</w:t>
            </w:r>
          </w:p>
        </w:tc>
        <w:tc>
          <w:tcPr>
            <w:tcW w:w="565" w:type="pct"/>
            <w:vAlign w:val="center"/>
          </w:tcPr>
          <w:p w:rsidR="00B12E73" w:rsidRPr="00B12E73" w:rsidRDefault="00B12E73" w:rsidP="00B12E73">
            <w:pPr>
              <w:pStyle w:val="aff1"/>
              <w:jc w:val="center"/>
              <w:rPr>
                <w:rFonts w:ascii="Times New Roman" w:hAnsi="Times New Roman" w:cs="Times New Roman"/>
                <w:sz w:val="12"/>
                <w:szCs w:val="12"/>
              </w:rPr>
            </w:pPr>
            <w:r w:rsidRPr="00B12E73">
              <w:rPr>
                <w:rFonts w:ascii="Times New Roman" w:hAnsi="Times New Roman" w:cs="Times New Roman"/>
                <w:sz w:val="12"/>
                <w:szCs w:val="12"/>
              </w:rPr>
              <w:t>Lavart</w:t>
            </w:r>
            <w:r w:rsidRPr="00B12E73">
              <w:rPr>
                <w:rFonts w:ascii="Times New Roman" w:hAnsi="Times New Roman" w:cs="Times New Roman"/>
                <w:spacing w:val="-4"/>
                <w:sz w:val="12"/>
                <w:szCs w:val="12"/>
              </w:rPr>
              <w:t xml:space="preserve"> </w:t>
            </w:r>
            <w:r w:rsidRPr="00B12E73">
              <w:rPr>
                <w:rFonts w:ascii="Times New Roman" w:hAnsi="Times New Roman" w:cs="Times New Roman"/>
                <w:sz w:val="12"/>
                <w:szCs w:val="12"/>
              </w:rPr>
              <w:t>1500R</w:t>
            </w:r>
          </w:p>
        </w:tc>
        <w:tc>
          <w:tcPr>
            <w:tcW w:w="282" w:type="pct"/>
            <w:vAlign w:val="center"/>
          </w:tcPr>
          <w:p w:rsidR="00B12E73" w:rsidRPr="00B12E73" w:rsidRDefault="00B12E73" w:rsidP="00B12E73">
            <w:pPr>
              <w:pStyle w:val="aff1"/>
              <w:jc w:val="center"/>
              <w:rPr>
                <w:rFonts w:ascii="Times New Roman" w:hAnsi="Times New Roman" w:cs="Times New Roman"/>
                <w:sz w:val="12"/>
                <w:szCs w:val="12"/>
              </w:rPr>
            </w:pPr>
            <w:r w:rsidRPr="00B12E73">
              <w:rPr>
                <w:rFonts w:ascii="Times New Roman" w:hAnsi="Times New Roman" w:cs="Times New Roman"/>
                <w:w w:val="99"/>
                <w:sz w:val="12"/>
                <w:szCs w:val="12"/>
              </w:rPr>
              <w:t>2</w:t>
            </w:r>
          </w:p>
        </w:tc>
        <w:tc>
          <w:tcPr>
            <w:tcW w:w="661" w:type="pct"/>
            <w:vAlign w:val="center"/>
          </w:tcPr>
          <w:p w:rsidR="00B12E73" w:rsidRPr="00B12E73" w:rsidRDefault="00B12E73" w:rsidP="00B12E73">
            <w:pPr>
              <w:pStyle w:val="aff1"/>
              <w:jc w:val="center"/>
              <w:rPr>
                <w:rFonts w:ascii="Times New Roman" w:hAnsi="Times New Roman" w:cs="Times New Roman"/>
                <w:sz w:val="12"/>
                <w:szCs w:val="12"/>
              </w:rPr>
            </w:pPr>
            <w:r w:rsidRPr="00B12E73">
              <w:rPr>
                <w:rFonts w:ascii="Times New Roman" w:hAnsi="Times New Roman" w:cs="Times New Roman"/>
                <w:sz w:val="12"/>
                <w:szCs w:val="12"/>
              </w:rPr>
              <w:t>2,58</w:t>
            </w:r>
          </w:p>
        </w:tc>
        <w:tc>
          <w:tcPr>
            <w:tcW w:w="660" w:type="pct"/>
            <w:vAlign w:val="center"/>
          </w:tcPr>
          <w:p w:rsidR="00B12E73" w:rsidRPr="00B12E73" w:rsidRDefault="00B12E73" w:rsidP="00B12E73">
            <w:pPr>
              <w:pStyle w:val="aff1"/>
              <w:jc w:val="center"/>
              <w:rPr>
                <w:rFonts w:ascii="Times New Roman" w:hAnsi="Times New Roman" w:cs="Times New Roman"/>
                <w:sz w:val="12"/>
                <w:szCs w:val="12"/>
              </w:rPr>
            </w:pPr>
            <w:r w:rsidRPr="00B12E73">
              <w:rPr>
                <w:rFonts w:ascii="Times New Roman" w:hAnsi="Times New Roman" w:cs="Times New Roman"/>
                <w:sz w:val="12"/>
                <w:szCs w:val="12"/>
              </w:rPr>
              <w:t>2,580</w:t>
            </w:r>
          </w:p>
        </w:tc>
        <w:tc>
          <w:tcPr>
            <w:tcW w:w="661" w:type="pct"/>
            <w:vAlign w:val="center"/>
          </w:tcPr>
          <w:p w:rsidR="00B12E73" w:rsidRPr="00B12E73" w:rsidRDefault="00B12E73" w:rsidP="00B12E73">
            <w:pPr>
              <w:pStyle w:val="aff1"/>
              <w:jc w:val="center"/>
              <w:rPr>
                <w:rFonts w:ascii="Times New Roman" w:hAnsi="Times New Roman" w:cs="Times New Roman"/>
                <w:sz w:val="12"/>
                <w:szCs w:val="12"/>
              </w:rPr>
            </w:pPr>
            <w:r w:rsidRPr="00B12E73">
              <w:rPr>
                <w:rFonts w:ascii="Times New Roman" w:hAnsi="Times New Roman" w:cs="Times New Roman"/>
                <w:sz w:val="12"/>
                <w:szCs w:val="12"/>
              </w:rPr>
              <w:t>2,580</w:t>
            </w:r>
          </w:p>
        </w:tc>
      </w:tr>
      <w:tr w:rsidR="00B12E73" w:rsidRPr="00B12E73" w:rsidTr="00B12E73">
        <w:trPr>
          <w:trHeight w:val="70"/>
        </w:trPr>
        <w:tc>
          <w:tcPr>
            <w:tcW w:w="209" w:type="pct"/>
            <w:vMerge w:val="restart"/>
            <w:vAlign w:val="center"/>
          </w:tcPr>
          <w:p w:rsidR="00B12E73" w:rsidRPr="00B12E73" w:rsidRDefault="00B12E73" w:rsidP="00B12E73">
            <w:pPr>
              <w:pStyle w:val="aff1"/>
              <w:jc w:val="center"/>
              <w:rPr>
                <w:rFonts w:ascii="Times New Roman" w:hAnsi="Times New Roman" w:cs="Times New Roman"/>
                <w:sz w:val="12"/>
                <w:szCs w:val="12"/>
              </w:rPr>
            </w:pPr>
            <w:r w:rsidRPr="00B12E73">
              <w:rPr>
                <w:rFonts w:ascii="Times New Roman" w:hAnsi="Times New Roman" w:cs="Times New Roman"/>
                <w:w w:val="99"/>
                <w:sz w:val="12"/>
                <w:szCs w:val="12"/>
              </w:rPr>
              <w:t>4</w:t>
            </w:r>
          </w:p>
        </w:tc>
        <w:tc>
          <w:tcPr>
            <w:tcW w:w="1961" w:type="pct"/>
            <w:vMerge w:val="restart"/>
            <w:vAlign w:val="center"/>
          </w:tcPr>
          <w:p w:rsidR="00B12E73" w:rsidRPr="00B12E73" w:rsidRDefault="00B12E73" w:rsidP="00B12E73">
            <w:pPr>
              <w:pStyle w:val="aff1"/>
              <w:jc w:val="center"/>
              <w:rPr>
                <w:rFonts w:ascii="Times New Roman" w:hAnsi="Times New Roman" w:cs="Times New Roman"/>
                <w:sz w:val="12"/>
                <w:szCs w:val="12"/>
                <w:lang w:val="ru-RU"/>
              </w:rPr>
            </w:pPr>
            <w:r w:rsidRPr="00B12E73">
              <w:rPr>
                <w:rFonts w:ascii="Times New Roman" w:hAnsi="Times New Roman" w:cs="Times New Roman"/>
                <w:spacing w:val="-1"/>
                <w:sz w:val="12"/>
                <w:szCs w:val="12"/>
                <w:lang w:val="ru-RU"/>
              </w:rPr>
              <w:t xml:space="preserve">Котельная </w:t>
            </w:r>
            <w:r w:rsidRPr="00B12E73">
              <w:rPr>
                <w:rFonts w:ascii="Times New Roman" w:hAnsi="Times New Roman" w:cs="Times New Roman"/>
                <w:sz w:val="12"/>
                <w:szCs w:val="12"/>
                <w:lang w:val="ru-RU"/>
              </w:rPr>
              <w:t>СОШ</w:t>
            </w:r>
            <w:r w:rsidRPr="00B12E73">
              <w:rPr>
                <w:rFonts w:ascii="Times New Roman" w:hAnsi="Times New Roman" w:cs="Times New Roman"/>
                <w:spacing w:val="-51"/>
                <w:sz w:val="12"/>
                <w:szCs w:val="12"/>
                <w:lang w:val="ru-RU"/>
              </w:rPr>
              <w:t xml:space="preserve"> </w:t>
            </w:r>
            <w:r w:rsidRPr="00B12E73">
              <w:rPr>
                <w:rFonts w:ascii="Times New Roman" w:hAnsi="Times New Roman" w:cs="Times New Roman"/>
                <w:sz w:val="12"/>
                <w:szCs w:val="12"/>
                <w:lang w:val="ru-RU"/>
              </w:rPr>
              <w:t>п.</w:t>
            </w:r>
            <w:r w:rsidRPr="00B12E73">
              <w:rPr>
                <w:rFonts w:ascii="Times New Roman" w:hAnsi="Times New Roman" w:cs="Times New Roman"/>
                <w:spacing w:val="-2"/>
                <w:sz w:val="12"/>
                <w:szCs w:val="12"/>
                <w:lang w:val="ru-RU"/>
              </w:rPr>
              <w:t xml:space="preserve"> </w:t>
            </w:r>
            <w:r w:rsidRPr="00B12E73">
              <w:rPr>
                <w:rFonts w:ascii="Times New Roman" w:hAnsi="Times New Roman" w:cs="Times New Roman"/>
                <w:sz w:val="12"/>
                <w:szCs w:val="12"/>
                <w:lang w:val="ru-RU"/>
              </w:rPr>
              <w:t>Сургут, ул.</w:t>
            </w:r>
            <w:r>
              <w:rPr>
                <w:rFonts w:ascii="Times New Roman" w:hAnsi="Times New Roman" w:cs="Times New Roman"/>
                <w:spacing w:val="-6"/>
                <w:sz w:val="12"/>
                <w:szCs w:val="12"/>
                <w:lang w:val="ru-RU"/>
              </w:rPr>
              <w:t xml:space="preserve"> </w:t>
            </w:r>
            <w:r w:rsidRPr="00B12E73">
              <w:rPr>
                <w:rFonts w:ascii="Times New Roman" w:hAnsi="Times New Roman" w:cs="Times New Roman"/>
                <w:sz w:val="12"/>
                <w:szCs w:val="12"/>
                <w:lang w:val="ru-RU"/>
              </w:rPr>
              <w:t>Первомайская,</w:t>
            </w:r>
            <w:r w:rsidRPr="00B12E73">
              <w:rPr>
                <w:rFonts w:ascii="Times New Roman" w:hAnsi="Times New Roman" w:cs="Times New Roman"/>
                <w:spacing w:val="-5"/>
                <w:sz w:val="12"/>
                <w:szCs w:val="12"/>
                <w:lang w:val="ru-RU"/>
              </w:rPr>
              <w:t xml:space="preserve"> </w:t>
            </w:r>
            <w:r w:rsidRPr="00B12E73">
              <w:rPr>
                <w:rFonts w:ascii="Times New Roman" w:hAnsi="Times New Roman" w:cs="Times New Roman"/>
                <w:sz w:val="12"/>
                <w:szCs w:val="12"/>
                <w:lang w:val="ru-RU"/>
              </w:rPr>
              <w:t>22</w:t>
            </w:r>
          </w:p>
        </w:tc>
        <w:tc>
          <w:tcPr>
            <w:tcW w:w="565" w:type="pct"/>
            <w:vAlign w:val="center"/>
          </w:tcPr>
          <w:p w:rsidR="00B12E73" w:rsidRPr="00B12E73" w:rsidRDefault="00B12E73" w:rsidP="00B12E73">
            <w:pPr>
              <w:pStyle w:val="aff1"/>
              <w:jc w:val="center"/>
              <w:rPr>
                <w:rFonts w:ascii="Times New Roman" w:hAnsi="Times New Roman" w:cs="Times New Roman"/>
                <w:sz w:val="12"/>
                <w:szCs w:val="12"/>
                <w:lang w:val="ru-RU"/>
              </w:rPr>
            </w:pPr>
            <w:r w:rsidRPr="00B12E73">
              <w:rPr>
                <w:rFonts w:ascii="Times New Roman" w:hAnsi="Times New Roman" w:cs="Times New Roman"/>
                <w:sz w:val="12"/>
                <w:szCs w:val="12"/>
                <w:lang w:val="ru-RU"/>
              </w:rPr>
              <w:t>Микро-200</w:t>
            </w:r>
          </w:p>
        </w:tc>
        <w:tc>
          <w:tcPr>
            <w:tcW w:w="282" w:type="pct"/>
            <w:vAlign w:val="center"/>
          </w:tcPr>
          <w:p w:rsidR="00B12E73" w:rsidRPr="00B12E73" w:rsidRDefault="00B12E73" w:rsidP="00B12E73">
            <w:pPr>
              <w:pStyle w:val="aff1"/>
              <w:jc w:val="center"/>
              <w:rPr>
                <w:rFonts w:ascii="Times New Roman" w:hAnsi="Times New Roman" w:cs="Times New Roman"/>
                <w:sz w:val="12"/>
                <w:szCs w:val="12"/>
                <w:lang w:val="ru-RU"/>
              </w:rPr>
            </w:pPr>
            <w:r w:rsidRPr="00B12E73">
              <w:rPr>
                <w:rFonts w:ascii="Times New Roman" w:hAnsi="Times New Roman" w:cs="Times New Roman"/>
                <w:w w:val="99"/>
                <w:sz w:val="12"/>
                <w:szCs w:val="12"/>
                <w:lang w:val="ru-RU"/>
              </w:rPr>
              <w:t>2</w:t>
            </w:r>
          </w:p>
        </w:tc>
        <w:tc>
          <w:tcPr>
            <w:tcW w:w="661" w:type="pct"/>
            <w:vAlign w:val="center"/>
          </w:tcPr>
          <w:p w:rsidR="00B12E73" w:rsidRPr="00B12E73" w:rsidRDefault="00B12E73" w:rsidP="00B12E73">
            <w:pPr>
              <w:pStyle w:val="aff1"/>
              <w:jc w:val="center"/>
              <w:rPr>
                <w:rFonts w:ascii="Times New Roman" w:hAnsi="Times New Roman" w:cs="Times New Roman"/>
                <w:sz w:val="12"/>
                <w:szCs w:val="12"/>
                <w:lang w:val="ru-RU"/>
              </w:rPr>
            </w:pPr>
            <w:r w:rsidRPr="00B12E73">
              <w:rPr>
                <w:rFonts w:ascii="Times New Roman" w:hAnsi="Times New Roman" w:cs="Times New Roman"/>
                <w:sz w:val="12"/>
                <w:szCs w:val="12"/>
                <w:lang w:val="ru-RU"/>
              </w:rPr>
              <w:t>0,344</w:t>
            </w:r>
          </w:p>
        </w:tc>
        <w:tc>
          <w:tcPr>
            <w:tcW w:w="660" w:type="pct"/>
            <w:vMerge w:val="restart"/>
            <w:vAlign w:val="center"/>
          </w:tcPr>
          <w:p w:rsidR="00B12E73" w:rsidRPr="00B12E73" w:rsidRDefault="00B12E73" w:rsidP="00B12E73">
            <w:pPr>
              <w:pStyle w:val="aff1"/>
              <w:jc w:val="center"/>
              <w:rPr>
                <w:rFonts w:ascii="Times New Roman" w:hAnsi="Times New Roman" w:cs="Times New Roman"/>
                <w:sz w:val="12"/>
                <w:szCs w:val="12"/>
                <w:lang w:val="ru-RU"/>
              </w:rPr>
            </w:pPr>
            <w:r w:rsidRPr="00B12E73">
              <w:rPr>
                <w:rFonts w:ascii="Times New Roman" w:hAnsi="Times New Roman" w:cs="Times New Roman"/>
                <w:sz w:val="12"/>
                <w:szCs w:val="12"/>
                <w:lang w:val="ru-RU"/>
              </w:rPr>
              <w:t>0,430</w:t>
            </w:r>
          </w:p>
        </w:tc>
        <w:tc>
          <w:tcPr>
            <w:tcW w:w="661" w:type="pct"/>
            <w:vMerge w:val="restart"/>
            <w:vAlign w:val="center"/>
          </w:tcPr>
          <w:p w:rsidR="00B12E73" w:rsidRPr="00B12E73" w:rsidRDefault="00B12E73" w:rsidP="00B12E73">
            <w:pPr>
              <w:pStyle w:val="aff1"/>
              <w:jc w:val="center"/>
              <w:rPr>
                <w:rFonts w:ascii="Times New Roman" w:hAnsi="Times New Roman" w:cs="Times New Roman"/>
                <w:sz w:val="12"/>
                <w:szCs w:val="12"/>
                <w:lang w:val="ru-RU"/>
              </w:rPr>
            </w:pPr>
            <w:r w:rsidRPr="00B12E73">
              <w:rPr>
                <w:rFonts w:ascii="Times New Roman" w:hAnsi="Times New Roman" w:cs="Times New Roman"/>
                <w:sz w:val="12"/>
                <w:szCs w:val="12"/>
                <w:lang w:val="ru-RU"/>
              </w:rPr>
              <w:t>0,430</w:t>
            </w:r>
          </w:p>
        </w:tc>
      </w:tr>
      <w:tr w:rsidR="00B12E73" w:rsidRPr="00B12E73" w:rsidTr="00B12E73">
        <w:trPr>
          <w:trHeight w:val="70"/>
        </w:trPr>
        <w:tc>
          <w:tcPr>
            <w:tcW w:w="209" w:type="pct"/>
            <w:vMerge/>
            <w:vAlign w:val="center"/>
          </w:tcPr>
          <w:p w:rsidR="00B12E73" w:rsidRPr="00B12E73" w:rsidRDefault="00B12E73" w:rsidP="00B12E73">
            <w:pPr>
              <w:pStyle w:val="aff1"/>
              <w:jc w:val="center"/>
              <w:rPr>
                <w:rFonts w:ascii="Times New Roman" w:hAnsi="Times New Roman" w:cs="Times New Roman"/>
                <w:sz w:val="12"/>
                <w:szCs w:val="12"/>
                <w:lang w:val="ru-RU"/>
              </w:rPr>
            </w:pPr>
          </w:p>
        </w:tc>
        <w:tc>
          <w:tcPr>
            <w:tcW w:w="1961" w:type="pct"/>
            <w:vMerge/>
            <w:vAlign w:val="center"/>
          </w:tcPr>
          <w:p w:rsidR="00B12E73" w:rsidRPr="00B12E73" w:rsidRDefault="00B12E73" w:rsidP="00B12E73">
            <w:pPr>
              <w:pStyle w:val="aff1"/>
              <w:jc w:val="center"/>
              <w:rPr>
                <w:rFonts w:ascii="Times New Roman" w:hAnsi="Times New Roman" w:cs="Times New Roman"/>
                <w:spacing w:val="-1"/>
                <w:sz w:val="12"/>
                <w:szCs w:val="12"/>
                <w:lang w:val="ru-RU"/>
              </w:rPr>
            </w:pPr>
          </w:p>
        </w:tc>
        <w:tc>
          <w:tcPr>
            <w:tcW w:w="565" w:type="pct"/>
            <w:vAlign w:val="center"/>
          </w:tcPr>
          <w:p w:rsidR="00B12E73" w:rsidRPr="00B12E73" w:rsidRDefault="00B12E73" w:rsidP="00B12E73">
            <w:pPr>
              <w:pStyle w:val="aff1"/>
              <w:jc w:val="center"/>
              <w:rPr>
                <w:rFonts w:ascii="Times New Roman" w:hAnsi="Times New Roman" w:cs="Times New Roman"/>
                <w:sz w:val="12"/>
                <w:szCs w:val="12"/>
                <w:lang w:val="ru-RU"/>
              </w:rPr>
            </w:pPr>
            <w:r w:rsidRPr="00B12E73">
              <w:rPr>
                <w:rFonts w:ascii="Times New Roman" w:hAnsi="Times New Roman" w:cs="Times New Roman"/>
                <w:sz w:val="12"/>
                <w:szCs w:val="12"/>
                <w:lang w:val="ru-RU"/>
              </w:rPr>
              <w:t>Микро-100</w:t>
            </w:r>
          </w:p>
        </w:tc>
        <w:tc>
          <w:tcPr>
            <w:tcW w:w="282" w:type="pct"/>
            <w:vAlign w:val="center"/>
          </w:tcPr>
          <w:p w:rsidR="00B12E73" w:rsidRPr="00B12E73" w:rsidRDefault="00B12E73" w:rsidP="00B12E73">
            <w:pPr>
              <w:pStyle w:val="aff1"/>
              <w:jc w:val="center"/>
              <w:rPr>
                <w:rFonts w:ascii="Times New Roman" w:hAnsi="Times New Roman" w:cs="Times New Roman"/>
                <w:sz w:val="12"/>
                <w:szCs w:val="12"/>
                <w:lang w:val="ru-RU"/>
              </w:rPr>
            </w:pPr>
            <w:r w:rsidRPr="00B12E73">
              <w:rPr>
                <w:rFonts w:ascii="Times New Roman" w:hAnsi="Times New Roman" w:cs="Times New Roman"/>
                <w:w w:val="99"/>
                <w:sz w:val="12"/>
                <w:szCs w:val="12"/>
                <w:lang w:val="ru-RU"/>
              </w:rPr>
              <w:t>1</w:t>
            </w:r>
          </w:p>
        </w:tc>
        <w:tc>
          <w:tcPr>
            <w:tcW w:w="661" w:type="pct"/>
            <w:vAlign w:val="center"/>
          </w:tcPr>
          <w:p w:rsidR="00B12E73" w:rsidRPr="00B12E73" w:rsidRDefault="00B12E73" w:rsidP="00B12E73">
            <w:pPr>
              <w:pStyle w:val="aff1"/>
              <w:jc w:val="center"/>
              <w:rPr>
                <w:rFonts w:ascii="Times New Roman" w:hAnsi="Times New Roman" w:cs="Times New Roman"/>
                <w:sz w:val="12"/>
                <w:szCs w:val="12"/>
                <w:lang w:val="ru-RU"/>
              </w:rPr>
            </w:pPr>
            <w:r w:rsidRPr="00B12E73">
              <w:rPr>
                <w:rFonts w:ascii="Times New Roman" w:hAnsi="Times New Roman" w:cs="Times New Roman"/>
                <w:sz w:val="12"/>
                <w:szCs w:val="12"/>
                <w:lang w:val="ru-RU"/>
              </w:rPr>
              <w:t>0,086</w:t>
            </w:r>
          </w:p>
        </w:tc>
        <w:tc>
          <w:tcPr>
            <w:tcW w:w="660" w:type="pct"/>
            <w:vMerge/>
            <w:vAlign w:val="center"/>
          </w:tcPr>
          <w:p w:rsidR="00B12E73" w:rsidRPr="00B12E73" w:rsidRDefault="00B12E73" w:rsidP="00B12E73">
            <w:pPr>
              <w:pStyle w:val="aff1"/>
              <w:jc w:val="center"/>
              <w:rPr>
                <w:rFonts w:ascii="Times New Roman" w:hAnsi="Times New Roman" w:cs="Times New Roman"/>
                <w:sz w:val="12"/>
                <w:szCs w:val="12"/>
                <w:lang w:val="ru-RU"/>
              </w:rPr>
            </w:pPr>
          </w:p>
        </w:tc>
        <w:tc>
          <w:tcPr>
            <w:tcW w:w="661" w:type="pct"/>
            <w:vMerge/>
            <w:vAlign w:val="center"/>
          </w:tcPr>
          <w:p w:rsidR="00B12E73" w:rsidRPr="00B12E73" w:rsidRDefault="00B12E73" w:rsidP="00B12E73">
            <w:pPr>
              <w:pStyle w:val="aff1"/>
              <w:jc w:val="center"/>
              <w:rPr>
                <w:rFonts w:ascii="Times New Roman" w:hAnsi="Times New Roman" w:cs="Times New Roman"/>
                <w:sz w:val="12"/>
                <w:szCs w:val="12"/>
                <w:lang w:val="ru-RU"/>
              </w:rPr>
            </w:pPr>
          </w:p>
        </w:tc>
      </w:tr>
    </w:tbl>
    <w:p w:rsidR="00B12E73" w:rsidRPr="00B12E73" w:rsidRDefault="00B12E73" w:rsidP="00B12E73">
      <w:pPr>
        <w:pStyle w:val="aff1"/>
        <w:ind w:firstLine="284"/>
        <w:jc w:val="both"/>
        <w:rPr>
          <w:rFonts w:ascii="Times New Roman" w:hAnsi="Times New Roman" w:cs="Times New Roman"/>
          <w:sz w:val="12"/>
          <w:szCs w:val="12"/>
        </w:rPr>
      </w:pPr>
      <w:r>
        <w:rPr>
          <w:rFonts w:ascii="Times New Roman" w:hAnsi="Times New Roman" w:cs="Times New Roman"/>
          <w:sz w:val="12"/>
          <w:szCs w:val="12"/>
        </w:rPr>
        <w:t>1.2.4</w:t>
      </w:r>
      <w:r w:rsidRPr="00B12E73">
        <w:rPr>
          <w:rFonts w:ascii="Times New Roman" w:hAnsi="Times New Roman" w:cs="Times New Roman"/>
          <w:sz w:val="12"/>
          <w:szCs w:val="12"/>
        </w:rPr>
        <w:t>Объем потребления тепловой мощности и теплоносителя на собственные и хозяйственные нужды и параметры тепловой мощности нетто.</w:t>
      </w:r>
    </w:p>
    <w:p w:rsidR="00B12E73" w:rsidRPr="00B12E73" w:rsidRDefault="00B12E73" w:rsidP="00B12E73">
      <w:pPr>
        <w:pStyle w:val="aff1"/>
        <w:ind w:firstLine="284"/>
        <w:jc w:val="both"/>
        <w:rPr>
          <w:rFonts w:ascii="Times New Roman" w:hAnsi="Times New Roman" w:cs="Times New Roman"/>
          <w:sz w:val="12"/>
          <w:szCs w:val="12"/>
        </w:rPr>
      </w:pPr>
      <w:r w:rsidRPr="00B12E73">
        <w:rPr>
          <w:rFonts w:ascii="Times New Roman" w:hAnsi="Times New Roman" w:cs="Times New Roman"/>
          <w:sz w:val="12"/>
          <w:szCs w:val="12"/>
        </w:rPr>
        <w:t>Объем потребления тепловой мощности и теплоносителя на собственные нужды, тепловая мощность нетто котельных с.п. Сургут представлены в таблице 1.2.4.1.</w:t>
      </w:r>
    </w:p>
    <w:p w:rsidR="00B12E73" w:rsidRDefault="00B12E73" w:rsidP="00B12E73">
      <w:pPr>
        <w:pStyle w:val="aff1"/>
        <w:ind w:firstLine="284"/>
        <w:jc w:val="both"/>
        <w:rPr>
          <w:rFonts w:ascii="Times New Roman" w:hAnsi="Times New Roman" w:cs="Times New Roman"/>
          <w:sz w:val="12"/>
          <w:szCs w:val="12"/>
        </w:rPr>
      </w:pPr>
      <w:r w:rsidRPr="00B12E73">
        <w:rPr>
          <w:rFonts w:ascii="Times New Roman" w:hAnsi="Times New Roman" w:cs="Times New Roman"/>
          <w:sz w:val="12"/>
          <w:szCs w:val="12"/>
        </w:rPr>
        <w:t>Таблица 1.2.4.1 – Объем потребления тепловой мощности и теплоносителя на собственные нужды, тепловая мощность нетто котельных п. Сургут</w:t>
      </w:r>
    </w:p>
    <w:tbl>
      <w:tblPr>
        <w:tblStyle w:val="TableNormal"/>
        <w:tblW w:w="501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60"/>
        <w:gridCol w:w="2835"/>
        <w:gridCol w:w="1848"/>
      </w:tblGrid>
      <w:tr w:rsidR="00B12E73" w:rsidRPr="00B12E73" w:rsidTr="001E3C04">
        <w:trPr>
          <w:trHeight w:val="70"/>
        </w:trPr>
        <w:tc>
          <w:tcPr>
            <w:tcW w:w="1896" w:type="pct"/>
            <w:vAlign w:val="center"/>
          </w:tcPr>
          <w:p w:rsidR="00B12E73" w:rsidRPr="00B12E73" w:rsidRDefault="00B12E73" w:rsidP="00B12E73">
            <w:pPr>
              <w:pStyle w:val="aff1"/>
              <w:jc w:val="center"/>
              <w:rPr>
                <w:rFonts w:ascii="Times New Roman" w:hAnsi="Times New Roman" w:cs="Times New Roman"/>
                <w:sz w:val="12"/>
                <w:szCs w:val="12"/>
              </w:rPr>
            </w:pPr>
            <w:r w:rsidRPr="00B12E73">
              <w:rPr>
                <w:rFonts w:ascii="Times New Roman" w:hAnsi="Times New Roman" w:cs="Times New Roman"/>
                <w:sz w:val="12"/>
                <w:szCs w:val="12"/>
              </w:rPr>
              <w:t>Котельная</w:t>
            </w:r>
          </w:p>
        </w:tc>
        <w:tc>
          <w:tcPr>
            <w:tcW w:w="1879" w:type="pct"/>
            <w:vAlign w:val="center"/>
          </w:tcPr>
          <w:p w:rsidR="00B12E73" w:rsidRPr="00B12E73" w:rsidRDefault="00B12E73" w:rsidP="00B12E73">
            <w:pPr>
              <w:pStyle w:val="aff1"/>
              <w:jc w:val="center"/>
              <w:rPr>
                <w:rFonts w:ascii="Times New Roman" w:hAnsi="Times New Roman" w:cs="Times New Roman"/>
                <w:sz w:val="12"/>
                <w:szCs w:val="12"/>
                <w:lang w:val="ru-RU"/>
              </w:rPr>
            </w:pPr>
            <w:r w:rsidRPr="00B12E73">
              <w:rPr>
                <w:rFonts w:ascii="Times New Roman" w:hAnsi="Times New Roman" w:cs="Times New Roman"/>
                <w:sz w:val="12"/>
                <w:szCs w:val="12"/>
                <w:lang w:val="ru-RU"/>
              </w:rPr>
              <w:t>Потребление тепловой мощности</w:t>
            </w:r>
            <w:r w:rsidRPr="00B12E73">
              <w:rPr>
                <w:rFonts w:ascii="Times New Roman" w:hAnsi="Times New Roman" w:cs="Times New Roman"/>
                <w:spacing w:val="-52"/>
                <w:sz w:val="12"/>
                <w:szCs w:val="12"/>
                <w:lang w:val="ru-RU"/>
              </w:rPr>
              <w:t xml:space="preserve"> </w:t>
            </w:r>
            <w:r w:rsidRPr="00B12E73">
              <w:rPr>
                <w:rFonts w:ascii="Times New Roman" w:hAnsi="Times New Roman" w:cs="Times New Roman"/>
                <w:sz w:val="12"/>
                <w:szCs w:val="12"/>
                <w:lang w:val="ru-RU"/>
              </w:rPr>
              <w:t>на</w:t>
            </w:r>
            <w:r w:rsidRPr="00B12E73">
              <w:rPr>
                <w:rFonts w:ascii="Times New Roman" w:hAnsi="Times New Roman" w:cs="Times New Roman"/>
                <w:spacing w:val="-5"/>
                <w:sz w:val="12"/>
                <w:szCs w:val="12"/>
                <w:lang w:val="ru-RU"/>
              </w:rPr>
              <w:t xml:space="preserve"> </w:t>
            </w:r>
            <w:r w:rsidRPr="00B12E73">
              <w:rPr>
                <w:rFonts w:ascii="Times New Roman" w:hAnsi="Times New Roman" w:cs="Times New Roman"/>
                <w:sz w:val="12"/>
                <w:szCs w:val="12"/>
                <w:lang w:val="ru-RU"/>
              </w:rPr>
              <w:t>собственные</w:t>
            </w:r>
            <w:r w:rsidRPr="00B12E73">
              <w:rPr>
                <w:rFonts w:ascii="Times New Roman" w:hAnsi="Times New Roman" w:cs="Times New Roman"/>
                <w:spacing w:val="-4"/>
                <w:sz w:val="12"/>
                <w:szCs w:val="12"/>
                <w:lang w:val="ru-RU"/>
              </w:rPr>
              <w:t xml:space="preserve"> </w:t>
            </w:r>
            <w:r w:rsidRPr="00B12E73">
              <w:rPr>
                <w:rFonts w:ascii="Times New Roman" w:hAnsi="Times New Roman" w:cs="Times New Roman"/>
                <w:sz w:val="12"/>
                <w:szCs w:val="12"/>
                <w:lang w:val="ru-RU"/>
              </w:rPr>
              <w:t>нужды,</w:t>
            </w:r>
            <w:r w:rsidRPr="00B12E73">
              <w:rPr>
                <w:rFonts w:ascii="Times New Roman" w:hAnsi="Times New Roman" w:cs="Times New Roman"/>
                <w:spacing w:val="-1"/>
                <w:sz w:val="12"/>
                <w:szCs w:val="12"/>
                <w:lang w:val="ru-RU"/>
              </w:rPr>
              <w:t xml:space="preserve"> </w:t>
            </w:r>
            <w:r w:rsidRPr="00B12E73">
              <w:rPr>
                <w:rFonts w:ascii="Times New Roman" w:hAnsi="Times New Roman" w:cs="Times New Roman"/>
                <w:sz w:val="12"/>
                <w:szCs w:val="12"/>
                <w:lang w:val="ru-RU"/>
              </w:rPr>
              <w:t>Гкал/ч</w:t>
            </w:r>
          </w:p>
        </w:tc>
        <w:tc>
          <w:tcPr>
            <w:tcW w:w="1225" w:type="pct"/>
            <w:vAlign w:val="center"/>
          </w:tcPr>
          <w:p w:rsidR="00B12E73" w:rsidRPr="00B12E73" w:rsidRDefault="00B12E73" w:rsidP="00B12E73">
            <w:pPr>
              <w:pStyle w:val="aff1"/>
              <w:jc w:val="center"/>
              <w:rPr>
                <w:rFonts w:ascii="Times New Roman" w:hAnsi="Times New Roman" w:cs="Times New Roman"/>
                <w:sz w:val="12"/>
                <w:szCs w:val="12"/>
                <w:lang w:val="ru-RU"/>
              </w:rPr>
            </w:pPr>
            <w:r w:rsidRPr="00B12E73">
              <w:rPr>
                <w:rFonts w:ascii="Times New Roman" w:hAnsi="Times New Roman" w:cs="Times New Roman"/>
                <w:sz w:val="12"/>
                <w:szCs w:val="12"/>
                <w:lang w:val="ru-RU"/>
              </w:rPr>
              <w:t>Тепловая</w:t>
            </w:r>
            <w:r w:rsidRPr="00B12E73">
              <w:rPr>
                <w:rFonts w:ascii="Times New Roman" w:hAnsi="Times New Roman" w:cs="Times New Roman"/>
                <w:spacing w:val="-6"/>
                <w:sz w:val="12"/>
                <w:szCs w:val="12"/>
                <w:lang w:val="ru-RU"/>
              </w:rPr>
              <w:t xml:space="preserve"> </w:t>
            </w:r>
            <w:r w:rsidRPr="00B12E73">
              <w:rPr>
                <w:rFonts w:ascii="Times New Roman" w:hAnsi="Times New Roman" w:cs="Times New Roman"/>
                <w:sz w:val="12"/>
                <w:szCs w:val="12"/>
                <w:lang w:val="ru-RU"/>
              </w:rPr>
              <w:t>мощность</w:t>
            </w:r>
            <w:r w:rsidRPr="00B12E73">
              <w:rPr>
                <w:rFonts w:ascii="Times New Roman" w:hAnsi="Times New Roman" w:cs="Times New Roman"/>
                <w:spacing w:val="-8"/>
                <w:sz w:val="12"/>
                <w:szCs w:val="12"/>
                <w:lang w:val="ru-RU"/>
              </w:rPr>
              <w:t xml:space="preserve"> </w:t>
            </w:r>
            <w:r w:rsidRPr="00B12E73">
              <w:rPr>
                <w:rFonts w:ascii="Times New Roman" w:hAnsi="Times New Roman" w:cs="Times New Roman"/>
                <w:sz w:val="12"/>
                <w:szCs w:val="12"/>
                <w:lang w:val="ru-RU"/>
              </w:rPr>
              <w:t>нетто,</w:t>
            </w:r>
            <w:r w:rsidRPr="00B12E73">
              <w:rPr>
                <w:rFonts w:ascii="Times New Roman" w:hAnsi="Times New Roman" w:cs="Times New Roman"/>
                <w:spacing w:val="-50"/>
                <w:sz w:val="12"/>
                <w:szCs w:val="12"/>
                <w:lang w:val="ru-RU"/>
              </w:rPr>
              <w:t xml:space="preserve"> </w:t>
            </w:r>
            <w:r w:rsidRPr="00B12E73">
              <w:rPr>
                <w:rFonts w:ascii="Times New Roman" w:hAnsi="Times New Roman" w:cs="Times New Roman"/>
                <w:sz w:val="12"/>
                <w:szCs w:val="12"/>
                <w:lang w:val="ru-RU"/>
              </w:rPr>
              <w:t>Гкал/ч</w:t>
            </w:r>
          </w:p>
        </w:tc>
      </w:tr>
      <w:tr w:rsidR="00B12E73" w:rsidRPr="00B12E73" w:rsidTr="001E3C04">
        <w:trPr>
          <w:trHeight w:val="70"/>
        </w:trPr>
        <w:tc>
          <w:tcPr>
            <w:tcW w:w="1896" w:type="pct"/>
            <w:vAlign w:val="center"/>
          </w:tcPr>
          <w:p w:rsidR="00B12E73" w:rsidRPr="00B12E73" w:rsidRDefault="00B12E73" w:rsidP="00B12E73">
            <w:pPr>
              <w:pStyle w:val="aff1"/>
              <w:jc w:val="center"/>
              <w:rPr>
                <w:rFonts w:ascii="Times New Roman" w:hAnsi="Times New Roman" w:cs="Times New Roman"/>
                <w:sz w:val="12"/>
                <w:szCs w:val="12"/>
                <w:lang w:val="ru-RU"/>
              </w:rPr>
            </w:pPr>
            <w:r w:rsidRPr="00B12E73">
              <w:rPr>
                <w:rFonts w:ascii="Times New Roman" w:hAnsi="Times New Roman" w:cs="Times New Roman"/>
                <w:w w:val="95"/>
                <w:sz w:val="12"/>
                <w:szCs w:val="12"/>
                <w:lang w:val="ru-RU"/>
              </w:rPr>
              <w:t>Котельная</w:t>
            </w:r>
            <w:r w:rsidRPr="00B12E73">
              <w:rPr>
                <w:rFonts w:ascii="Times New Roman" w:hAnsi="Times New Roman" w:cs="Times New Roman"/>
                <w:spacing w:val="5"/>
                <w:w w:val="95"/>
                <w:sz w:val="12"/>
                <w:szCs w:val="12"/>
                <w:lang w:val="ru-RU"/>
              </w:rPr>
              <w:t xml:space="preserve"> </w:t>
            </w:r>
            <w:r w:rsidRPr="00B12E73">
              <w:rPr>
                <w:rFonts w:ascii="Times New Roman" w:hAnsi="Times New Roman" w:cs="Times New Roman"/>
                <w:w w:val="95"/>
                <w:sz w:val="12"/>
                <w:szCs w:val="12"/>
                <w:lang w:val="ru-RU"/>
              </w:rPr>
              <w:t>СДК</w:t>
            </w:r>
            <w:r w:rsidRPr="00B12E73">
              <w:rPr>
                <w:rFonts w:ascii="Times New Roman" w:hAnsi="Times New Roman" w:cs="Times New Roman"/>
                <w:spacing w:val="-48"/>
                <w:w w:val="95"/>
                <w:sz w:val="12"/>
                <w:szCs w:val="12"/>
                <w:lang w:val="ru-RU"/>
              </w:rPr>
              <w:t xml:space="preserve"> </w:t>
            </w:r>
            <w:r w:rsidRPr="00B12E73">
              <w:rPr>
                <w:rFonts w:ascii="Times New Roman" w:hAnsi="Times New Roman" w:cs="Times New Roman"/>
                <w:sz w:val="12"/>
                <w:szCs w:val="12"/>
                <w:lang w:val="ru-RU"/>
              </w:rPr>
              <w:t>п.</w:t>
            </w:r>
            <w:r w:rsidRPr="00B12E73">
              <w:rPr>
                <w:rFonts w:ascii="Times New Roman" w:hAnsi="Times New Roman" w:cs="Times New Roman"/>
                <w:spacing w:val="-1"/>
                <w:sz w:val="12"/>
                <w:szCs w:val="12"/>
                <w:lang w:val="ru-RU"/>
              </w:rPr>
              <w:t xml:space="preserve"> </w:t>
            </w:r>
            <w:r w:rsidRPr="00B12E73">
              <w:rPr>
                <w:rFonts w:ascii="Times New Roman" w:hAnsi="Times New Roman" w:cs="Times New Roman"/>
                <w:sz w:val="12"/>
                <w:szCs w:val="12"/>
                <w:lang w:val="ru-RU"/>
              </w:rPr>
              <w:t>Сургут,</w:t>
            </w:r>
            <w:r>
              <w:rPr>
                <w:rFonts w:ascii="Times New Roman" w:hAnsi="Times New Roman" w:cs="Times New Roman"/>
                <w:sz w:val="12"/>
                <w:szCs w:val="12"/>
                <w:lang w:val="ru-RU"/>
              </w:rPr>
              <w:t xml:space="preserve"> </w:t>
            </w:r>
            <w:r w:rsidRPr="00B12E73">
              <w:rPr>
                <w:rFonts w:ascii="Times New Roman" w:hAnsi="Times New Roman" w:cs="Times New Roman"/>
                <w:sz w:val="12"/>
                <w:szCs w:val="12"/>
                <w:lang w:val="ru-RU"/>
              </w:rPr>
              <w:t>ул.</w:t>
            </w:r>
            <w:r>
              <w:rPr>
                <w:rFonts w:ascii="Times New Roman" w:hAnsi="Times New Roman" w:cs="Times New Roman"/>
                <w:spacing w:val="-7"/>
                <w:sz w:val="12"/>
                <w:szCs w:val="12"/>
                <w:lang w:val="ru-RU"/>
              </w:rPr>
              <w:t xml:space="preserve"> </w:t>
            </w:r>
            <w:r w:rsidRPr="00B12E73">
              <w:rPr>
                <w:rFonts w:ascii="Times New Roman" w:hAnsi="Times New Roman" w:cs="Times New Roman"/>
                <w:sz w:val="12"/>
                <w:szCs w:val="12"/>
                <w:lang w:val="ru-RU"/>
              </w:rPr>
              <w:t>Кооперативная,</w:t>
            </w:r>
            <w:r w:rsidRPr="00B12E73">
              <w:rPr>
                <w:rFonts w:ascii="Times New Roman" w:hAnsi="Times New Roman" w:cs="Times New Roman"/>
                <w:spacing w:val="-6"/>
                <w:sz w:val="12"/>
                <w:szCs w:val="12"/>
                <w:lang w:val="ru-RU"/>
              </w:rPr>
              <w:t xml:space="preserve"> </w:t>
            </w:r>
            <w:r w:rsidRPr="00B12E73">
              <w:rPr>
                <w:rFonts w:ascii="Times New Roman" w:hAnsi="Times New Roman" w:cs="Times New Roman"/>
                <w:sz w:val="12"/>
                <w:szCs w:val="12"/>
                <w:lang w:val="ru-RU"/>
              </w:rPr>
              <w:t>3</w:t>
            </w:r>
          </w:p>
        </w:tc>
        <w:tc>
          <w:tcPr>
            <w:tcW w:w="1879" w:type="pct"/>
            <w:vAlign w:val="center"/>
          </w:tcPr>
          <w:p w:rsidR="00B12E73" w:rsidRPr="00B12E73" w:rsidRDefault="00B12E73" w:rsidP="00B12E73">
            <w:pPr>
              <w:pStyle w:val="aff1"/>
              <w:jc w:val="center"/>
              <w:rPr>
                <w:rFonts w:ascii="Times New Roman" w:hAnsi="Times New Roman" w:cs="Times New Roman"/>
                <w:sz w:val="12"/>
                <w:szCs w:val="12"/>
              </w:rPr>
            </w:pPr>
            <w:r w:rsidRPr="00B12E73">
              <w:rPr>
                <w:rFonts w:ascii="Times New Roman" w:hAnsi="Times New Roman" w:cs="Times New Roman"/>
                <w:w w:val="99"/>
                <w:sz w:val="12"/>
                <w:szCs w:val="12"/>
              </w:rPr>
              <w:t>0</w:t>
            </w:r>
          </w:p>
        </w:tc>
        <w:tc>
          <w:tcPr>
            <w:tcW w:w="1225" w:type="pct"/>
            <w:vAlign w:val="center"/>
          </w:tcPr>
          <w:p w:rsidR="00B12E73" w:rsidRPr="00B12E73" w:rsidRDefault="00B12E73" w:rsidP="00B12E73">
            <w:pPr>
              <w:pStyle w:val="aff1"/>
              <w:jc w:val="center"/>
              <w:rPr>
                <w:rFonts w:ascii="Times New Roman" w:hAnsi="Times New Roman" w:cs="Times New Roman"/>
                <w:sz w:val="12"/>
                <w:szCs w:val="12"/>
              </w:rPr>
            </w:pPr>
            <w:r w:rsidRPr="00B12E73">
              <w:rPr>
                <w:rFonts w:ascii="Times New Roman" w:hAnsi="Times New Roman" w:cs="Times New Roman"/>
                <w:sz w:val="12"/>
                <w:szCs w:val="12"/>
              </w:rPr>
              <w:t>0,2537</w:t>
            </w:r>
          </w:p>
        </w:tc>
      </w:tr>
      <w:tr w:rsidR="00B12E73" w:rsidRPr="00B12E73" w:rsidTr="001E3C04">
        <w:trPr>
          <w:trHeight w:val="70"/>
        </w:trPr>
        <w:tc>
          <w:tcPr>
            <w:tcW w:w="1896" w:type="pct"/>
            <w:vAlign w:val="center"/>
          </w:tcPr>
          <w:p w:rsidR="00B12E73" w:rsidRPr="00B12E73" w:rsidRDefault="00B12E73" w:rsidP="00B12E73">
            <w:pPr>
              <w:pStyle w:val="aff1"/>
              <w:jc w:val="center"/>
              <w:rPr>
                <w:rFonts w:ascii="Times New Roman" w:hAnsi="Times New Roman" w:cs="Times New Roman"/>
                <w:sz w:val="12"/>
                <w:szCs w:val="12"/>
                <w:lang w:val="ru-RU"/>
              </w:rPr>
            </w:pPr>
            <w:r w:rsidRPr="00B12E73">
              <w:rPr>
                <w:rFonts w:ascii="Times New Roman" w:hAnsi="Times New Roman" w:cs="Times New Roman"/>
                <w:w w:val="95"/>
                <w:sz w:val="12"/>
                <w:szCs w:val="12"/>
                <w:lang w:val="ru-RU"/>
              </w:rPr>
              <w:t>Котельная</w:t>
            </w:r>
            <w:r w:rsidRPr="00B12E73">
              <w:rPr>
                <w:rFonts w:ascii="Times New Roman" w:hAnsi="Times New Roman" w:cs="Times New Roman"/>
                <w:spacing w:val="14"/>
                <w:w w:val="95"/>
                <w:sz w:val="12"/>
                <w:szCs w:val="12"/>
                <w:lang w:val="ru-RU"/>
              </w:rPr>
              <w:t xml:space="preserve"> </w:t>
            </w:r>
            <w:r w:rsidRPr="00B12E73">
              <w:rPr>
                <w:rFonts w:ascii="Times New Roman" w:hAnsi="Times New Roman" w:cs="Times New Roman"/>
                <w:w w:val="95"/>
                <w:sz w:val="12"/>
                <w:szCs w:val="12"/>
                <w:lang w:val="ru-RU"/>
              </w:rPr>
              <w:t>«Индийская»</w:t>
            </w:r>
            <w:r w:rsidRPr="00B12E73">
              <w:rPr>
                <w:rFonts w:ascii="Times New Roman" w:hAnsi="Times New Roman" w:cs="Times New Roman"/>
                <w:spacing w:val="-48"/>
                <w:w w:val="95"/>
                <w:sz w:val="12"/>
                <w:szCs w:val="12"/>
                <w:lang w:val="ru-RU"/>
              </w:rPr>
              <w:t xml:space="preserve"> </w:t>
            </w:r>
            <w:r w:rsidRPr="00B12E73">
              <w:rPr>
                <w:rFonts w:ascii="Times New Roman" w:hAnsi="Times New Roman" w:cs="Times New Roman"/>
                <w:sz w:val="12"/>
                <w:szCs w:val="12"/>
                <w:lang w:val="ru-RU"/>
              </w:rPr>
              <w:t>п. Сургут,</w:t>
            </w:r>
            <w:r>
              <w:rPr>
                <w:rFonts w:ascii="Times New Roman" w:hAnsi="Times New Roman" w:cs="Times New Roman"/>
                <w:sz w:val="12"/>
                <w:szCs w:val="12"/>
                <w:lang w:val="ru-RU"/>
              </w:rPr>
              <w:t xml:space="preserve"> </w:t>
            </w:r>
            <w:r w:rsidRPr="00B12E73">
              <w:rPr>
                <w:rFonts w:ascii="Times New Roman" w:hAnsi="Times New Roman" w:cs="Times New Roman"/>
                <w:sz w:val="12"/>
                <w:szCs w:val="12"/>
                <w:lang w:val="ru-RU"/>
              </w:rPr>
              <w:t>ул.</w:t>
            </w:r>
            <w:r w:rsidRPr="00B12E73">
              <w:rPr>
                <w:rFonts w:ascii="Times New Roman" w:hAnsi="Times New Roman" w:cs="Times New Roman"/>
                <w:spacing w:val="-6"/>
                <w:sz w:val="12"/>
                <w:szCs w:val="12"/>
                <w:lang w:val="ru-RU"/>
              </w:rPr>
              <w:t xml:space="preserve"> </w:t>
            </w:r>
            <w:r w:rsidRPr="00B12E73">
              <w:rPr>
                <w:rFonts w:ascii="Times New Roman" w:hAnsi="Times New Roman" w:cs="Times New Roman"/>
                <w:sz w:val="12"/>
                <w:szCs w:val="12"/>
                <w:lang w:val="ru-RU"/>
              </w:rPr>
              <w:t>Первомайская,</w:t>
            </w:r>
            <w:r w:rsidRPr="00B12E73">
              <w:rPr>
                <w:rFonts w:ascii="Times New Roman" w:hAnsi="Times New Roman" w:cs="Times New Roman"/>
                <w:spacing w:val="-5"/>
                <w:sz w:val="12"/>
                <w:szCs w:val="12"/>
                <w:lang w:val="ru-RU"/>
              </w:rPr>
              <w:t xml:space="preserve"> </w:t>
            </w:r>
            <w:r w:rsidRPr="00B12E73">
              <w:rPr>
                <w:rFonts w:ascii="Times New Roman" w:hAnsi="Times New Roman" w:cs="Times New Roman"/>
                <w:sz w:val="12"/>
                <w:szCs w:val="12"/>
                <w:lang w:val="ru-RU"/>
              </w:rPr>
              <w:t>2А</w:t>
            </w:r>
          </w:p>
        </w:tc>
        <w:tc>
          <w:tcPr>
            <w:tcW w:w="1879" w:type="pct"/>
            <w:vAlign w:val="center"/>
          </w:tcPr>
          <w:p w:rsidR="00B12E73" w:rsidRPr="00B12E73" w:rsidRDefault="00B12E73" w:rsidP="00B12E73">
            <w:pPr>
              <w:pStyle w:val="aff1"/>
              <w:jc w:val="center"/>
              <w:rPr>
                <w:rFonts w:ascii="Times New Roman" w:hAnsi="Times New Roman" w:cs="Times New Roman"/>
                <w:sz w:val="12"/>
                <w:szCs w:val="12"/>
              </w:rPr>
            </w:pPr>
            <w:r w:rsidRPr="00B12E73">
              <w:rPr>
                <w:rFonts w:ascii="Times New Roman" w:hAnsi="Times New Roman" w:cs="Times New Roman"/>
                <w:w w:val="99"/>
                <w:sz w:val="12"/>
                <w:szCs w:val="12"/>
              </w:rPr>
              <w:t>0</w:t>
            </w:r>
          </w:p>
        </w:tc>
        <w:tc>
          <w:tcPr>
            <w:tcW w:w="1225" w:type="pct"/>
            <w:vAlign w:val="center"/>
          </w:tcPr>
          <w:p w:rsidR="00B12E73" w:rsidRPr="00B12E73" w:rsidRDefault="00B12E73" w:rsidP="00B12E73">
            <w:pPr>
              <w:pStyle w:val="aff1"/>
              <w:jc w:val="center"/>
              <w:rPr>
                <w:rFonts w:ascii="Times New Roman" w:hAnsi="Times New Roman" w:cs="Times New Roman"/>
                <w:sz w:val="12"/>
                <w:szCs w:val="12"/>
              </w:rPr>
            </w:pPr>
            <w:r w:rsidRPr="00B12E73">
              <w:rPr>
                <w:rFonts w:ascii="Times New Roman" w:hAnsi="Times New Roman" w:cs="Times New Roman"/>
                <w:sz w:val="12"/>
                <w:szCs w:val="12"/>
              </w:rPr>
              <w:t>5,160</w:t>
            </w:r>
          </w:p>
        </w:tc>
      </w:tr>
      <w:tr w:rsidR="00B12E73" w:rsidRPr="00B12E73" w:rsidTr="001E3C04">
        <w:trPr>
          <w:trHeight w:val="70"/>
        </w:trPr>
        <w:tc>
          <w:tcPr>
            <w:tcW w:w="1896" w:type="pct"/>
            <w:vAlign w:val="center"/>
          </w:tcPr>
          <w:p w:rsidR="00B12E73" w:rsidRPr="00B12E73" w:rsidRDefault="00B12E73" w:rsidP="00B12E73">
            <w:pPr>
              <w:pStyle w:val="aff1"/>
              <w:jc w:val="center"/>
              <w:rPr>
                <w:rFonts w:ascii="Times New Roman" w:hAnsi="Times New Roman" w:cs="Times New Roman"/>
                <w:sz w:val="12"/>
                <w:szCs w:val="12"/>
                <w:lang w:val="ru-RU"/>
              </w:rPr>
            </w:pPr>
            <w:r w:rsidRPr="00B12E73">
              <w:rPr>
                <w:rFonts w:ascii="Times New Roman" w:hAnsi="Times New Roman" w:cs="Times New Roman"/>
                <w:spacing w:val="-2"/>
                <w:sz w:val="12"/>
                <w:szCs w:val="12"/>
                <w:lang w:val="ru-RU"/>
              </w:rPr>
              <w:t xml:space="preserve">Котельная </w:t>
            </w:r>
            <w:r w:rsidRPr="00B12E73">
              <w:rPr>
                <w:rFonts w:ascii="Times New Roman" w:hAnsi="Times New Roman" w:cs="Times New Roman"/>
                <w:spacing w:val="-1"/>
                <w:sz w:val="12"/>
                <w:szCs w:val="12"/>
                <w:lang w:val="ru-RU"/>
              </w:rPr>
              <w:t>СХТ</w:t>
            </w:r>
            <w:r w:rsidRPr="00B12E73">
              <w:rPr>
                <w:rFonts w:ascii="Times New Roman" w:hAnsi="Times New Roman" w:cs="Times New Roman"/>
                <w:spacing w:val="-51"/>
                <w:sz w:val="12"/>
                <w:szCs w:val="12"/>
                <w:lang w:val="ru-RU"/>
              </w:rPr>
              <w:t xml:space="preserve"> </w:t>
            </w:r>
            <w:r w:rsidRPr="00B12E73">
              <w:rPr>
                <w:rFonts w:ascii="Times New Roman" w:hAnsi="Times New Roman" w:cs="Times New Roman"/>
                <w:sz w:val="12"/>
                <w:szCs w:val="12"/>
                <w:lang w:val="ru-RU"/>
              </w:rPr>
              <w:t>п.</w:t>
            </w:r>
            <w:r w:rsidRPr="00B12E73">
              <w:rPr>
                <w:rFonts w:ascii="Times New Roman" w:hAnsi="Times New Roman" w:cs="Times New Roman"/>
                <w:spacing w:val="-4"/>
                <w:sz w:val="12"/>
                <w:szCs w:val="12"/>
                <w:lang w:val="ru-RU"/>
              </w:rPr>
              <w:t xml:space="preserve"> </w:t>
            </w:r>
            <w:r w:rsidRPr="00B12E73">
              <w:rPr>
                <w:rFonts w:ascii="Times New Roman" w:hAnsi="Times New Roman" w:cs="Times New Roman"/>
                <w:sz w:val="12"/>
                <w:szCs w:val="12"/>
                <w:lang w:val="ru-RU"/>
              </w:rPr>
              <w:t>Сургут,</w:t>
            </w:r>
            <w:r>
              <w:rPr>
                <w:rFonts w:ascii="Times New Roman" w:hAnsi="Times New Roman" w:cs="Times New Roman"/>
                <w:sz w:val="12"/>
                <w:szCs w:val="12"/>
                <w:lang w:val="ru-RU"/>
              </w:rPr>
              <w:t xml:space="preserve"> </w:t>
            </w:r>
            <w:r w:rsidRPr="00B12E73">
              <w:rPr>
                <w:rFonts w:ascii="Times New Roman" w:hAnsi="Times New Roman" w:cs="Times New Roman"/>
                <w:sz w:val="12"/>
                <w:szCs w:val="12"/>
                <w:lang w:val="ru-RU"/>
              </w:rPr>
              <w:t>ул.</w:t>
            </w:r>
            <w:r w:rsidRPr="00B12E73">
              <w:rPr>
                <w:rFonts w:ascii="Times New Roman" w:hAnsi="Times New Roman" w:cs="Times New Roman"/>
                <w:spacing w:val="-6"/>
                <w:sz w:val="12"/>
                <w:szCs w:val="12"/>
                <w:lang w:val="ru-RU"/>
              </w:rPr>
              <w:t xml:space="preserve"> </w:t>
            </w:r>
            <w:r w:rsidRPr="00B12E73">
              <w:rPr>
                <w:rFonts w:ascii="Times New Roman" w:hAnsi="Times New Roman" w:cs="Times New Roman"/>
                <w:sz w:val="12"/>
                <w:szCs w:val="12"/>
                <w:lang w:val="ru-RU"/>
              </w:rPr>
              <w:t>Сквозная,</w:t>
            </w:r>
            <w:r w:rsidRPr="00B12E73">
              <w:rPr>
                <w:rFonts w:ascii="Times New Roman" w:hAnsi="Times New Roman" w:cs="Times New Roman"/>
                <w:spacing w:val="-6"/>
                <w:sz w:val="12"/>
                <w:szCs w:val="12"/>
                <w:lang w:val="ru-RU"/>
              </w:rPr>
              <w:t xml:space="preserve"> </w:t>
            </w:r>
            <w:r w:rsidRPr="00B12E73">
              <w:rPr>
                <w:rFonts w:ascii="Times New Roman" w:hAnsi="Times New Roman" w:cs="Times New Roman"/>
                <w:sz w:val="12"/>
                <w:szCs w:val="12"/>
                <w:lang w:val="ru-RU"/>
              </w:rPr>
              <w:t>35</w:t>
            </w:r>
          </w:p>
        </w:tc>
        <w:tc>
          <w:tcPr>
            <w:tcW w:w="1879" w:type="pct"/>
            <w:vAlign w:val="center"/>
          </w:tcPr>
          <w:p w:rsidR="00B12E73" w:rsidRPr="00B12E73" w:rsidRDefault="00B12E73" w:rsidP="00B12E73">
            <w:pPr>
              <w:pStyle w:val="aff1"/>
              <w:jc w:val="center"/>
              <w:rPr>
                <w:rFonts w:ascii="Times New Roman" w:hAnsi="Times New Roman" w:cs="Times New Roman"/>
                <w:sz w:val="12"/>
                <w:szCs w:val="12"/>
              </w:rPr>
            </w:pPr>
            <w:r w:rsidRPr="00B12E73">
              <w:rPr>
                <w:rFonts w:ascii="Times New Roman" w:hAnsi="Times New Roman" w:cs="Times New Roman"/>
                <w:w w:val="99"/>
                <w:sz w:val="12"/>
                <w:szCs w:val="12"/>
              </w:rPr>
              <w:t>0</w:t>
            </w:r>
          </w:p>
        </w:tc>
        <w:tc>
          <w:tcPr>
            <w:tcW w:w="1225" w:type="pct"/>
            <w:vAlign w:val="center"/>
          </w:tcPr>
          <w:p w:rsidR="00B12E73" w:rsidRPr="00B12E73" w:rsidRDefault="00B12E73" w:rsidP="00B12E73">
            <w:pPr>
              <w:pStyle w:val="aff1"/>
              <w:jc w:val="center"/>
              <w:rPr>
                <w:rFonts w:ascii="Times New Roman" w:hAnsi="Times New Roman" w:cs="Times New Roman"/>
                <w:sz w:val="12"/>
                <w:szCs w:val="12"/>
              </w:rPr>
            </w:pPr>
            <w:r w:rsidRPr="00B12E73">
              <w:rPr>
                <w:rFonts w:ascii="Times New Roman" w:hAnsi="Times New Roman" w:cs="Times New Roman"/>
                <w:sz w:val="12"/>
                <w:szCs w:val="12"/>
              </w:rPr>
              <w:t>2,580</w:t>
            </w:r>
          </w:p>
        </w:tc>
      </w:tr>
      <w:tr w:rsidR="00B12E73" w:rsidRPr="00B12E73" w:rsidTr="001E3C04">
        <w:trPr>
          <w:trHeight w:val="70"/>
        </w:trPr>
        <w:tc>
          <w:tcPr>
            <w:tcW w:w="1896" w:type="pct"/>
            <w:vAlign w:val="center"/>
          </w:tcPr>
          <w:p w:rsidR="00B12E73" w:rsidRPr="00B12E73" w:rsidRDefault="00B12E73" w:rsidP="00B12E73">
            <w:pPr>
              <w:pStyle w:val="aff1"/>
              <w:jc w:val="center"/>
              <w:rPr>
                <w:rFonts w:ascii="Times New Roman" w:hAnsi="Times New Roman" w:cs="Times New Roman"/>
                <w:sz w:val="12"/>
                <w:szCs w:val="12"/>
                <w:lang w:val="ru-RU"/>
              </w:rPr>
            </w:pPr>
            <w:r w:rsidRPr="00B12E73">
              <w:rPr>
                <w:rFonts w:ascii="Times New Roman" w:hAnsi="Times New Roman" w:cs="Times New Roman"/>
                <w:spacing w:val="-1"/>
                <w:sz w:val="12"/>
                <w:szCs w:val="12"/>
                <w:lang w:val="ru-RU"/>
              </w:rPr>
              <w:t xml:space="preserve">Котельная </w:t>
            </w:r>
            <w:r w:rsidRPr="00B12E73">
              <w:rPr>
                <w:rFonts w:ascii="Times New Roman" w:hAnsi="Times New Roman" w:cs="Times New Roman"/>
                <w:sz w:val="12"/>
                <w:szCs w:val="12"/>
                <w:lang w:val="ru-RU"/>
              </w:rPr>
              <w:t>СОШ</w:t>
            </w:r>
            <w:r w:rsidRPr="00B12E73">
              <w:rPr>
                <w:rFonts w:ascii="Times New Roman" w:hAnsi="Times New Roman" w:cs="Times New Roman"/>
                <w:spacing w:val="-51"/>
                <w:sz w:val="12"/>
                <w:szCs w:val="12"/>
                <w:lang w:val="ru-RU"/>
              </w:rPr>
              <w:t xml:space="preserve"> </w:t>
            </w:r>
            <w:r w:rsidRPr="00B12E73">
              <w:rPr>
                <w:rFonts w:ascii="Times New Roman" w:hAnsi="Times New Roman" w:cs="Times New Roman"/>
                <w:sz w:val="12"/>
                <w:szCs w:val="12"/>
                <w:lang w:val="ru-RU"/>
              </w:rPr>
              <w:t>п.</w:t>
            </w:r>
            <w:r w:rsidRPr="00B12E73">
              <w:rPr>
                <w:rFonts w:ascii="Times New Roman" w:hAnsi="Times New Roman" w:cs="Times New Roman"/>
                <w:spacing w:val="-2"/>
                <w:sz w:val="12"/>
                <w:szCs w:val="12"/>
                <w:lang w:val="ru-RU"/>
              </w:rPr>
              <w:t xml:space="preserve"> </w:t>
            </w:r>
            <w:r w:rsidRPr="00B12E73">
              <w:rPr>
                <w:rFonts w:ascii="Times New Roman" w:hAnsi="Times New Roman" w:cs="Times New Roman"/>
                <w:sz w:val="12"/>
                <w:szCs w:val="12"/>
                <w:lang w:val="ru-RU"/>
              </w:rPr>
              <w:t>Сургут,</w:t>
            </w:r>
            <w:r>
              <w:rPr>
                <w:rFonts w:ascii="Times New Roman" w:hAnsi="Times New Roman" w:cs="Times New Roman"/>
                <w:sz w:val="12"/>
                <w:szCs w:val="12"/>
                <w:lang w:val="ru-RU"/>
              </w:rPr>
              <w:t xml:space="preserve"> </w:t>
            </w:r>
            <w:r w:rsidRPr="00B12E73">
              <w:rPr>
                <w:rFonts w:ascii="Times New Roman" w:hAnsi="Times New Roman" w:cs="Times New Roman"/>
                <w:sz w:val="12"/>
                <w:szCs w:val="12"/>
                <w:lang w:val="ru-RU"/>
              </w:rPr>
              <w:t>ул.</w:t>
            </w:r>
            <w:r w:rsidRPr="00B12E73">
              <w:rPr>
                <w:rFonts w:ascii="Times New Roman" w:hAnsi="Times New Roman" w:cs="Times New Roman"/>
                <w:spacing w:val="-6"/>
                <w:sz w:val="12"/>
                <w:szCs w:val="12"/>
                <w:lang w:val="ru-RU"/>
              </w:rPr>
              <w:t xml:space="preserve"> </w:t>
            </w:r>
            <w:r w:rsidRPr="00B12E73">
              <w:rPr>
                <w:rFonts w:ascii="Times New Roman" w:hAnsi="Times New Roman" w:cs="Times New Roman"/>
                <w:sz w:val="12"/>
                <w:szCs w:val="12"/>
                <w:lang w:val="ru-RU"/>
              </w:rPr>
              <w:t>Первомайская,</w:t>
            </w:r>
            <w:r w:rsidRPr="00B12E73">
              <w:rPr>
                <w:rFonts w:ascii="Times New Roman" w:hAnsi="Times New Roman" w:cs="Times New Roman"/>
                <w:spacing w:val="-4"/>
                <w:sz w:val="12"/>
                <w:szCs w:val="12"/>
                <w:lang w:val="ru-RU"/>
              </w:rPr>
              <w:t xml:space="preserve"> </w:t>
            </w:r>
            <w:r w:rsidRPr="00B12E73">
              <w:rPr>
                <w:rFonts w:ascii="Times New Roman" w:hAnsi="Times New Roman" w:cs="Times New Roman"/>
                <w:sz w:val="12"/>
                <w:szCs w:val="12"/>
                <w:lang w:val="ru-RU"/>
              </w:rPr>
              <w:t>22</w:t>
            </w:r>
          </w:p>
        </w:tc>
        <w:tc>
          <w:tcPr>
            <w:tcW w:w="1879" w:type="pct"/>
            <w:vAlign w:val="center"/>
          </w:tcPr>
          <w:p w:rsidR="00B12E73" w:rsidRPr="00B12E73" w:rsidRDefault="00B12E73" w:rsidP="00B12E73">
            <w:pPr>
              <w:pStyle w:val="aff1"/>
              <w:jc w:val="center"/>
              <w:rPr>
                <w:rFonts w:ascii="Times New Roman" w:hAnsi="Times New Roman" w:cs="Times New Roman"/>
                <w:sz w:val="12"/>
                <w:szCs w:val="12"/>
              </w:rPr>
            </w:pPr>
            <w:r w:rsidRPr="00B12E73">
              <w:rPr>
                <w:rFonts w:ascii="Times New Roman" w:hAnsi="Times New Roman" w:cs="Times New Roman"/>
                <w:w w:val="99"/>
                <w:sz w:val="12"/>
                <w:szCs w:val="12"/>
              </w:rPr>
              <w:t>0</w:t>
            </w:r>
          </w:p>
        </w:tc>
        <w:tc>
          <w:tcPr>
            <w:tcW w:w="1225" w:type="pct"/>
            <w:vAlign w:val="center"/>
          </w:tcPr>
          <w:p w:rsidR="00B12E73" w:rsidRPr="00B12E73" w:rsidRDefault="00B12E73" w:rsidP="00B12E73">
            <w:pPr>
              <w:pStyle w:val="aff1"/>
              <w:jc w:val="center"/>
              <w:rPr>
                <w:rFonts w:ascii="Times New Roman" w:hAnsi="Times New Roman" w:cs="Times New Roman"/>
                <w:sz w:val="12"/>
                <w:szCs w:val="12"/>
              </w:rPr>
            </w:pPr>
            <w:r w:rsidRPr="00B12E73">
              <w:rPr>
                <w:rFonts w:ascii="Times New Roman" w:hAnsi="Times New Roman" w:cs="Times New Roman"/>
                <w:sz w:val="12"/>
                <w:szCs w:val="12"/>
              </w:rPr>
              <w:t>0,430</w:t>
            </w:r>
          </w:p>
        </w:tc>
      </w:tr>
    </w:tbl>
    <w:p w:rsidR="001E3C04" w:rsidRPr="001E3C04" w:rsidRDefault="001E3C04" w:rsidP="001E3C04">
      <w:pPr>
        <w:pStyle w:val="aff1"/>
        <w:ind w:firstLine="284"/>
        <w:jc w:val="both"/>
        <w:rPr>
          <w:rFonts w:ascii="Times New Roman" w:hAnsi="Times New Roman" w:cs="Times New Roman"/>
          <w:sz w:val="12"/>
          <w:szCs w:val="12"/>
        </w:rPr>
      </w:pPr>
      <w:r>
        <w:rPr>
          <w:rFonts w:ascii="Times New Roman" w:hAnsi="Times New Roman" w:cs="Times New Roman"/>
          <w:sz w:val="12"/>
          <w:szCs w:val="12"/>
        </w:rPr>
        <w:t>1.2.5</w:t>
      </w:r>
      <w:r w:rsidRPr="001E3C04">
        <w:rPr>
          <w:rFonts w:ascii="Times New Roman" w:hAnsi="Times New Roman" w:cs="Times New Roman"/>
          <w:sz w:val="12"/>
          <w:szCs w:val="12"/>
        </w:rPr>
        <w:t>Сроки ввода в эксплуатацию основного оборудования.</w:t>
      </w:r>
    </w:p>
    <w:p w:rsidR="001E3C04" w:rsidRPr="001E3C04" w:rsidRDefault="001E3C04" w:rsidP="001E3C04">
      <w:pPr>
        <w:pStyle w:val="aff1"/>
        <w:ind w:firstLine="284"/>
        <w:jc w:val="both"/>
        <w:rPr>
          <w:rFonts w:ascii="Times New Roman" w:hAnsi="Times New Roman" w:cs="Times New Roman"/>
          <w:sz w:val="12"/>
          <w:szCs w:val="12"/>
        </w:rPr>
      </w:pPr>
      <w:r w:rsidRPr="001E3C04">
        <w:rPr>
          <w:rFonts w:ascii="Times New Roman" w:hAnsi="Times New Roman" w:cs="Times New Roman"/>
          <w:sz w:val="12"/>
          <w:szCs w:val="12"/>
        </w:rPr>
        <w:t>В таблице представлены данные по срокам ввода в эксплуатацию основного оборудования котельных с.п. Сургут.</w:t>
      </w:r>
    </w:p>
    <w:p w:rsidR="00B12E73" w:rsidRDefault="001E3C04" w:rsidP="001E3C04">
      <w:pPr>
        <w:pStyle w:val="aff1"/>
        <w:ind w:firstLine="284"/>
        <w:jc w:val="both"/>
        <w:rPr>
          <w:rFonts w:ascii="Times New Roman" w:hAnsi="Times New Roman" w:cs="Times New Roman"/>
          <w:sz w:val="12"/>
          <w:szCs w:val="12"/>
        </w:rPr>
      </w:pPr>
      <w:r w:rsidRPr="001E3C04">
        <w:rPr>
          <w:rFonts w:ascii="Times New Roman" w:hAnsi="Times New Roman" w:cs="Times New Roman"/>
          <w:sz w:val="12"/>
          <w:szCs w:val="12"/>
        </w:rPr>
        <w:t>Таблица 1.2.5.1 - Дата ввода в эксплуатацию основного оборудования котельных п. Сургут</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0"/>
        <w:gridCol w:w="2978"/>
        <w:gridCol w:w="1517"/>
        <w:gridCol w:w="940"/>
        <w:gridCol w:w="1658"/>
      </w:tblGrid>
      <w:tr w:rsidR="001E3C04" w:rsidRPr="001E3C04" w:rsidTr="001E3C04">
        <w:trPr>
          <w:trHeight w:val="70"/>
        </w:trPr>
        <w:tc>
          <w:tcPr>
            <w:tcW w:w="286" w:type="pct"/>
            <w:vAlign w:val="center"/>
          </w:tcPr>
          <w:p w:rsidR="001E3C04" w:rsidRPr="001E3C04" w:rsidRDefault="001E3C04" w:rsidP="001E3C04">
            <w:pPr>
              <w:pStyle w:val="aff1"/>
              <w:jc w:val="center"/>
              <w:rPr>
                <w:rFonts w:ascii="Times New Roman" w:hAnsi="Times New Roman" w:cs="Times New Roman"/>
                <w:sz w:val="12"/>
                <w:szCs w:val="12"/>
                <w:lang w:val="ru-RU"/>
              </w:rPr>
            </w:pPr>
            <w:r w:rsidRPr="001E3C04">
              <w:rPr>
                <w:rFonts w:ascii="Times New Roman" w:hAnsi="Times New Roman" w:cs="Times New Roman"/>
                <w:w w:val="107"/>
                <w:sz w:val="12"/>
                <w:szCs w:val="12"/>
              </w:rPr>
              <w:t>№</w:t>
            </w:r>
            <w:r>
              <w:rPr>
                <w:rFonts w:ascii="Times New Roman" w:hAnsi="Times New Roman" w:cs="Times New Roman"/>
                <w:sz w:val="12"/>
                <w:szCs w:val="12"/>
                <w:lang w:val="ru-RU"/>
              </w:rPr>
              <w:t xml:space="preserve"> </w:t>
            </w:r>
            <w:r w:rsidRPr="001E3C04">
              <w:rPr>
                <w:rFonts w:ascii="Times New Roman" w:hAnsi="Times New Roman" w:cs="Times New Roman"/>
                <w:sz w:val="12"/>
                <w:szCs w:val="12"/>
              </w:rPr>
              <w:t>п/п</w:t>
            </w:r>
          </w:p>
        </w:tc>
        <w:tc>
          <w:tcPr>
            <w:tcW w:w="1979"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Наименование</w:t>
            </w:r>
            <w:r w:rsidRPr="001E3C04">
              <w:rPr>
                <w:rFonts w:ascii="Times New Roman" w:hAnsi="Times New Roman" w:cs="Times New Roman"/>
                <w:spacing w:val="-13"/>
                <w:sz w:val="12"/>
                <w:szCs w:val="12"/>
              </w:rPr>
              <w:t xml:space="preserve"> </w:t>
            </w:r>
            <w:r w:rsidRPr="001E3C04">
              <w:rPr>
                <w:rFonts w:ascii="Times New Roman" w:hAnsi="Times New Roman" w:cs="Times New Roman"/>
                <w:sz w:val="12"/>
                <w:szCs w:val="12"/>
              </w:rPr>
              <w:t>объекта</w:t>
            </w:r>
          </w:p>
        </w:tc>
        <w:tc>
          <w:tcPr>
            <w:tcW w:w="1008"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Тип</w:t>
            </w:r>
            <w:r w:rsidRPr="001E3C04">
              <w:rPr>
                <w:rFonts w:ascii="Times New Roman" w:hAnsi="Times New Roman" w:cs="Times New Roman"/>
                <w:spacing w:val="-7"/>
                <w:sz w:val="12"/>
                <w:szCs w:val="12"/>
              </w:rPr>
              <w:t xml:space="preserve"> </w:t>
            </w:r>
            <w:r w:rsidRPr="001E3C04">
              <w:rPr>
                <w:rFonts w:ascii="Times New Roman" w:hAnsi="Times New Roman" w:cs="Times New Roman"/>
                <w:sz w:val="12"/>
                <w:szCs w:val="12"/>
              </w:rPr>
              <w:t>котла</w:t>
            </w:r>
          </w:p>
        </w:tc>
        <w:tc>
          <w:tcPr>
            <w:tcW w:w="625"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Кол-во</w:t>
            </w:r>
            <w:r w:rsidRPr="001E3C04">
              <w:rPr>
                <w:rFonts w:ascii="Times New Roman" w:hAnsi="Times New Roman" w:cs="Times New Roman"/>
                <w:sz w:val="12"/>
                <w:szCs w:val="12"/>
                <w:lang w:val="ru-RU"/>
              </w:rPr>
              <w:t xml:space="preserve"> </w:t>
            </w:r>
            <w:r w:rsidRPr="001E3C04">
              <w:rPr>
                <w:rFonts w:ascii="Times New Roman" w:hAnsi="Times New Roman" w:cs="Times New Roman"/>
                <w:sz w:val="12"/>
                <w:szCs w:val="12"/>
              </w:rPr>
              <w:t>котлов</w:t>
            </w:r>
          </w:p>
        </w:tc>
        <w:tc>
          <w:tcPr>
            <w:tcW w:w="1102"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Год</w:t>
            </w:r>
            <w:r w:rsidRPr="001E3C04">
              <w:rPr>
                <w:rFonts w:ascii="Times New Roman" w:hAnsi="Times New Roman" w:cs="Times New Roman"/>
                <w:spacing w:val="-1"/>
                <w:sz w:val="12"/>
                <w:szCs w:val="12"/>
              </w:rPr>
              <w:t xml:space="preserve"> </w:t>
            </w:r>
            <w:r w:rsidRPr="001E3C04">
              <w:rPr>
                <w:rFonts w:ascii="Times New Roman" w:hAnsi="Times New Roman" w:cs="Times New Roman"/>
                <w:sz w:val="12"/>
                <w:szCs w:val="12"/>
              </w:rPr>
              <w:t>ввода</w:t>
            </w:r>
            <w:r w:rsidRPr="001E3C04">
              <w:rPr>
                <w:rFonts w:ascii="Times New Roman" w:hAnsi="Times New Roman" w:cs="Times New Roman"/>
                <w:spacing w:val="-1"/>
                <w:sz w:val="12"/>
                <w:szCs w:val="12"/>
              </w:rPr>
              <w:t xml:space="preserve"> </w:t>
            </w:r>
            <w:r w:rsidRPr="001E3C04">
              <w:rPr>
                <w:rFonts w:ascii="Times New Roman" w:hAnsi="Times New Roman" w:cs="Times New Roman"/>
                <w:sz w:val="12"/>
                <w:szCs w:val="12"/>
              </w:rPr>
              <w:t>в</w:t>
            </w:r>
            <w:r w:rsidRPr="001E3C04">
              <w:rPr>
                <w:rFonts w:ascii="Times New Roman" w:hAnsi="Times New Roman" w:cs="Times New Roman"/>
                <w:sz w:val="12"/>
                <w:szCs w:val="12"/>
                <w:lang w:val="ru-RU"/>
              </w:rPr>
              <w:t xml:space="preserve"> </w:t>
            </w:r>
            <w:r w:rsidRPr="001E3C04">
              <w:rPr>
                <w:rFonts w:ascii="Times New Roman" w:hAnsi="Times New Roman" w:cs="Times New Roman"/>
                <w:sz w:val="12"/>
                <w:szCs w:val="12"/>
              </w:rPr>
              <w:t>эксплуатацию</w:t>
            </w:r>
          </w:p>
        </w:tc>
      </w:tr>
      <w:tr w:rsidR="001E3C04" w:rsidRPr="001E3C04" w:rsidTr="001E3C04">
        <w:trPr>
          <w:trHeight w:val="70"/>
        </w:trPr>
        <w:tc>
          <w:tcPr>
            <w:tcW w:w="286" w:type="pct"/>
            <w:vMerge w:val="restar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w w:val="99"/>
                <w:sz w:val="12"/>
                <w:szCs w:val="12"/>
              </w:rPr>
              <w:t>1</w:t>
            </w:r>
          </w:p>
        </w:tc>
        <w:tc>
          <w:tcPr>
            <w:tcW w:w="1979" w:type="pct"/>
            <w:vMerge w:val="restart"/>
            <w:vAlign w:val="center"/>
          </w:tcPr>
          <w:p w:rsidR="001E3C04" w:rsidRPr="001E3C04" w:rsidRDefault="001E3C04" w:rsidP="001E3C04">
            <w:pPr>
              <w:pStyle w:val="aff1"/>
              <w:jc w:val="center"/>
              <w:rPr>
                <w:rFonts w:ascii="Times New Roman" w:hAnsi="Times New Roman" w:cs="Times New Roman"/>
                <w:sz w:val="12"/>
                <w:szCs w:val="12"/>
                <w:lang w:val="ru-RU"/>
              </w:rPr>
            </w:pPr>
            <w:r w:rsidRPr="001E3C04">
              <w:rPr>
                <w:rFonts w:ascii="Times New Roman" w:hAnsi="Times New Roman" w:cs="Times New Roman"/>
                <w:w w:val="95"/>
                <w:sz w:val="12"/>
                <w:szCs w:val="12"/>
                <w:lang w:val="ru-RU"/>
              </w:rPr>
              <w:t>Котельная</w:t>
            </w:r>
            <w:r w:rsidRPr="001E3C04">
              <w:rPr>
                <w:rFonts w:ascii="Times New Roman" w:hAnsi="Times New Roman" w:cs="Times New Roman"/>
                <w:spacing w:val="6"/>
                <w:w w:val="95"/>
                <w:sz w:val="12"/>
                <w:szCs w:val="12"/>
                <w:lang w:val="ru-RU"/>
              </w:rPr>
              <w:t xml:space="preserve"> </w:t>
            </w:r>
            <w:r w:rsidRPr="001E3C04">
              <w:rPr>
                <w:rFonts w:ascii="Times New Roman" w:hAnsi="Times New Roman" w:cs="Times New Roman"/>
                <w:w w:val="95"/>
                <w:sz w:val="12"/>
                <w:szCs w:val="12"/>
                <w:lang w:val="ru-RU"/>
              </w:rPr>
              <w:t>СДК</w:t>
            </w:r>
            <w:r w:rsidRPr="001E3C04">
              <w:rPr>
                <w:rFonts w:ascii="Times New Roman" w:hAnsi="Times New Roman" w:cs="Times New Roman"/>
                <w:spacing w:val="-48"/>
                <w:w w:val="95"/>
                <w:sz w:val="12"/>
                <w:szCs w:val="12"/>
                <w:lang w:val="ru-RU"/>
              </w:rPr>
              <w:t xml:space="preserve"> </w:t>
            </w:r>
            <w:r w:rsidRPr="001E3C04">
              <w:rPr>
                <w:rFonts w:ascii="Times New Roman" w:hAnsi="Times New Roman" w:cs="Times New Roman"/>
                <w:sz w:val="12"/>
                <w:szCs w:val="12"/>
                <w:lang w:val="ru-RU"/>
              </w:rPr>
              <w:t>п.</w:t>
            </w:r>
            <w:r w:rsidRPr="001E3C04">
              <w:rPr>
                <w:rFonts w:ascii="Times New Roman" w:hAnsi="Times New Roman" w:cs="Times New Roman"/>
                <w:spacing w:val="-1"/>
                <w:sz w:val="12"/>
                <w:szCs w:val="12"/>
                <w:lang w:val="ru-RU"/>
              </w:rPr>
              <w:t xml:space="preserve"> </w:t>
            </w:r>
            <w:r w:rsidRPr="001E3C04">
              <w:rPr>
                <w:rFonts w:ascii="Times New Roman" w:hAnsi="Times New Roman" w:cs="Times New Roman"/>
                <w:sz w:val="12"/>
                <w:szCs w:val="12"/>
                <w:lang w:val="ru-RU"/>
              </w:rPr>
              <w:t>Сургут, ул.</w:t>
            </w:r>
            <w:r w:rsidRPr="001E3C04">
              <w:rPr>
                <w:rFonts w:ascii="Times New Roman" w:hAnsi="Times New Roman" w:cs="Times New Roman"/>
                <w:spacing w:val="-7"/>
                <w:sz w:val="12"/>
                <w:szCs w:val="12"/>
                <w:lang w:val="ru-RU"/>
              </w:rPr>
              <w:t xml:space="preserve"> </w:t>
            </w:r>
            <w:r w:rsidRPr="001E3C04">
              <w:rPr>
                <w:rFonts w:ascii="Times New Roman" w:hAnsi="Times New Roman" w:cs="Times New Roman"/>
                <w:sz w:val="12"/>
                <w:szCs w:val="12"/>
                <w:lang w:val="ru-RU"/>
              </w:rPr>
              <w:t>Кооперативная,</w:t>
            </w:r>
            <w:r w:rsidRPr="001E3C04">
              <w:rPr>
                <w:rFonts w:ascii="Times New Roman" w:hAnsi="Times New Roman" w:cs="Times New Roman"/>
                <w:spacing w:val="-6"/>
                <w:sz w:val="12"/>
                <w:szCs w:val="12"/>
                <w:lang w:val="ru-RU"/>
              </w:rPr>
              <w:t xml:space="preserve"> </w:t>
            </w:r>
            <w:r w:rsidRPr="001E3C04">
              <w:rPr>
                <w:rFonts w:ascii="Times New Roman" w:hAnsi="Times New Roman" w:cs="Times New Roman"/>
                <w:sz w:val="12"/>
                <w:szCs w:val="12"/>
                <w:lang w:val="ru-RU"/>
              </w:rPr>
              <w:t>3</w:t>
            </w:r>
          </w:p>
        </w:tc>
        <w:tc>
          <w:tcPr>
            <w:tcW w:w="1008"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Микро-100</w:t>
            </w:r>
          </w:p>
        </w:tc>
        <w:tc>
          <w:tcPr>
            <w:tcW w:w="625"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w w:val="99"/>
                <w:sz w:val="12"/>
                <w:szCs w:val="12"/>
              </w:rPr>
              <w:t>2</w:t>
            </w:r>
          </w:p>
        </w:tc>
        <w:tc>
          <w:tcPr>
            <w:tcW w:w="1102"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2003</w:t>
            </w:r>
          </w:p>
        </w:tc>
      </w:tr>
      <w:tr w:rsidR="001E3C04" w:rsidRPr="001E3C04" w:rsidTr="001E3C04">
        <w:trPr>
          <w:trHeight w:val="70"/>
        </w:trPr>
        <w:tc>
          <w:tcPr>
            <w:tcW w:w="286" w:type="pct"/>
            <w:vMerge/>
            <w:tcBorders>
              <w:top w:val="nil"/>
            </w:tcBorders>
            <w:vAlign w:val="center"/>
          </w:tcPr>
          <w:p w:rsidR="001E3C04" w:rsidRPr="001E3C04" w:rsidRDefault="001E3C04" w:rsidP="001E3C04">
            <w:pPr>
              <w:pStyle w:val="aff1"/>
              <w:jc w:val="center"/>
              <w:rPr>
                <w:rFonts w:ascii="Times New Roman" w:hAnsi="Times New Roman" w:cs="Times New Roman"/>
                <w:sz w:val="12"/>
                <w:szCs w:val="12"/>
              </w:rPr>
            </w:pPr>
          </w:p>
        </w:tc>
        <w:tc>
          <w:tcPr>
            <w:tcW w:w="1979" w:type="pct"/>
            <w:vMerge/>
            <w:tcBorders>
              <w:top w:val="nil"/>
            </w:tcBorders>
            <w:vAlign w:val="center"/>
          </w:tcPr>
          <w:p w:rsidR="001E3C04" w:rsidRPr="001E3C04" w:rsidRDefault="001E3C04" w:rsidP="001E3C04">
            <w:pPr>
              <w:pStyle w:val="aff1"/>
              <w:jc w:val="center"/>
              <w:rPr>
                <w:rFonts w:ascii="Times New Roman" w:hAnsi="Times New Roman" w:cs="Times New Roman"/>
                <w:sz w:val="12"/>
                <w:szCs w:val="12"/>
              </w:rPr>
            </w:pPr>
          </w:p>
        </w:tc>
        <w:tc>
          <w:tcPr>
            <w:tcW w:w="1008"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Микро-95</w:t>
            </w:r>
          </w:p>
        </w:tc>
        <w:tc>
          <w:tcPr>
            <w:tcW w:w="625"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w w:val="99"/>
                <w:sz w:val="12"/>
                <w:szCs w:val="12"/>
              </w:rPr>
              <w:t>1</w:t>
            </w:r>
          </w:p>
        </w:tc>
        <w:tc>
          <w:tcPr>
            <w:tcW w:w="1102"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2017</w:t>
            </w:r>
          </w:p>
        </w:tc>
      </w:tr>
      <w:tr w:rsidR="001E3C04" w:rsidRPr="001E3C04" w:rsidTr="001E3C04">
        <w:trPr>
          <w:trHeight w:val="70"/>
        </w:trPr>
        <w:tc>
          <w:tcPr>
            <w:tcW w:w="286"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w w:val="99"/>
                <w:sz w:val="12"/>
                <w:szCs w:val="12"/>
              </w:rPr>
              <w:t>2</w:t>
            </w:r>
          </w:p>
        </w:tc>
        <w:tc>
          <w:tcPr>
            <w:tcW w:w="1979" w:type="pct"/>
            <w:vAlign w:val="center"/>
          </w:tcPr>
          <w:p w:rsidR="001E3C04" w:rsidRPr="001E3C04" w:rsidRDefault="001E3C04" w:rsidP="001E3C04">
            <w:pPr>
              <w:pStyle w:val="aff1"/>
              <w:jc w:val="center"/>
              <w:rPr>
                <w:rFonts w:ascii="Times New Roman" w:hAnsi="Times New Roman" w:cs="Times New Roman"/>
                <w:sz w:val="12"/>
                <w:szCs w:val="12"/>
                <w:lang w:val="ru-RU"/>
              </w:rPr>
            </w:pPr>
            <w:r w:rsidRPr="001E3C04">
              <w:rPr>
                <w:rFonts w:ascii="Times New Roman" w:hAnsi="Times New Roman" w:cs="Times New Roman"/>
                <w:w w:val="95"/>
                <w:sz w:val="12"/>
                <w:szCs w:val="12"/>
                <w:lang w:val="ru-RU"/>
              </w:rPr>
              <w:t>Котельная</w:t>
            </w:r>
            <w:r w:rsidRPr="001E3C04">
              <w:rPr>
                <w:rFonts w:ascii="Times New Roman" w:hAnsi="Times New Roman" w:cs="Times New Roman"/>
                <w:spacing w:val="14"/>
                <w:w w:val="95"/>
                <w:sz w:val="12"/>
                <w:szCs w:val="12"/>
                <w:lang w:val="ru-RU"/>
              </w:rPr>
              <w:t xml:space="preserve"> </w:t>
            </w:r>
            <w:r w:rsidRPr="001E3C04">
              <w:rPr>
                <w:rFonts w:ascii="Times New Roman" w:hAnsi="Times New Roman" w:cs="Times New Roman"/>
                <w:w w:val="95"/>
                <w:sz w:val="12"/>
                <w:szCs w:val="12"/>
                <w:lang w:val="ru-RU"/>
              </w:rPr>
              <w:t>«Индийская»</w:t>
            </w:r>
            <w:r w:rsidRPr="001E3C04">
              <w:rPr>
                <w:rFonts w:ascii="Times New Roman" w:hAnsi="Times New Roman" w:cs="Times New Roman"/>
                <w:spacing w:val="-48"/>
                <w:w w:val="95"/>
                <w:sz w:val="12"/>
                <w:szCs w:val="12"/>
                <w:lang w:val="ru-RU"/>
              </w:rPr>
              <w:t xml:space="preserve"> </w:t>
            </w:r>
            <w:r w:rsidRPr="001E3C04">
              <w:rPr>
                <w:rFonts w:ascii="Times New Roman" w:hAnsi="Times New Roman" w:cs="Times New Roman"/>
                <w:sz w:val="12"/>
                <w:szCs w:val="12"/>
                <w:lang w:val="ru-RU"/>
              </w:rPr>
              <w:t>п. Сургут, ул.</w:t>
            </w:r>
            <w:r w:rsidRPr="001E3C04">
              <w:rPr>
                <w:rFonts w:ascii="Times New Roman" w:hAnsi="Times New Roman" w:cs="Times New Roman"/>
                <w:spacing w:val="-6"/>
                <w:sz w:val="12"/>
                <w:szCs w:val="12"/>
                <w:lang w:val="ru-RU"/>
              </w:rPr>
              <w:t xml:space="preserve"> </w:t>
            </w:r>
            <w:r w:rsidRPr="001E3C04">
              <w:rPr>
                <w:rFonts w:ascii="Times New Roman" w:hAnsi="Times New Roman" w:cs="Times New Roman"/>
                <w:sz w:val="12"/>
                <w:szCs w:val="12"/>
                <w:lang w:val="ru-RU"/>
              </w:rPr>
              <w:t>Первомайская,</w:t>
            </w:r>
            <w:r w:rsidRPr="001E3C04">
              <w:rPr>
                <w:rFonts w:ascii="Times New Roman" w:hAnsi="Times New Roman" w:cs="Times New Roman"/>
                <w:spacing w:val="-4"/>
                <w:sz w:val="12"/>
                <w:szCs w:val="12"/>
                <w:lang w:val="ru-RU"/>
              </w:rPr>
              <w:t xml:space="preserve"> </w:t>
            </w:r>
            <w:r w:rsidRPr="001E3C04">
              <w:rPr>
                <w:rFonts w:ascii="Times New Roman" w:hAnsi="Times New Roman" w:cs="Times New Roman"/>
                <w:sz w:val="12"/>
                <w:szCs w:val="12"/>
                <w:lang w:val="ru-RU"/>
              </w:rPr>
              <w:t>2А</w:t>
            </w:r>
          </w:p>
        </w:tc>
        <w:tc>
          <w:tcPr>
            <w:tcW w:w="1008"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Revoterm-3000T</w:t>
            </w:r>
          </w:p>
        </w:tc>
        <w:tc>
          <w:tcPr>
            <w:tcW w:w="625"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w w:val="99"/>
                <w:sz w:val="12"/>
                <w:szCs w:val="12"/>
              </w:rPr>
              <w:t>2</w:t>
            </w:r>
          </w:p>
        </w:tc>
        <w:tc>
          <w:tcPr>
            <w:tcW w:w="1102"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1998</w:t>
            </w:r>
          </w:p>
        </w:tc>
      </w:tr>
      <w:tr w:rsidR="001E3C04" w:rsidRPr="001E3C04" w:rsidTr="001E3C04">
        <w:trPr>
          <w:trHeight w:val="70"/>
        </w:trPr>
        <w:tc>
          <w:tcPr>
            <w:tcW w:w="286"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w w:val="99"/>
                <w:sz w:val="12"/>
                <w:szCs w:val="12"/>
              </w:rPr>
              <w:t>3</w:t>
            </w:r>
          </w:p>
        </w:tc>
        <w:tc>
          <w:tcPr>
            <w:tcW w:w="1979" w:type="pct"/>
            <w:vAlign w:val="center"/>
          </w:tcPr>
          <w:p w:rsidR="001E3C04" w:rsidRPr="001E3C04" w:rsidRDefault="001E3C04" w:rsidP="001E3C04">
            <w:pPr>
              <w:pStyle w:val="aff1"/>
              <w:jc w:val="center"/>
              <w:rPr>
                <w:rFonts w:ascii="Times New Roman" w:hAnsi="Times New Roman" w:cs="Times New Roman"/>
                <w:sz w:val="12"/>
                <w:szCs w:val="12"/>
                <w:lang w:val="ru-RU"/>
              </w:rPr>
            </w:pPr>
            <w:r w:rsidRPr="001E3C04">
              <w:rPr>
                <w:rFonts w:ascii="Times New Roman" w:hAnsi="Times New Roman" w:cs="Times New Roman"/>
                <w:spacing w:val="-2"/>
                <w:sz w:val="12"/>
                <w:szCs w:val="12"/>
                <w:lang w:val="ru-RU"/>
              </w:rPr>
              <w:t xml:space="preserve">Котельная </w:t>
            </w:r>
            <w:r w:rsidRPr="001E3C04">
              <w:rPr>
                <w:rFonts w:ascii="Times New Roman" w:hAnsi="Times New Roman" w:cs="Times New Roman"/>
                <w:spacing w:val="-1"/>
                <w:sz w:val="12"/>
                <w:szCs w:val="12"/>
                <w:lang w:val="ru-RU"/>
              </w:rPr>
              <w:t>СХТ</w:t>
            </w:r>
            <w:r w:rsidRPr="001E3C04">
              <w:rPr>
                <w:rFonts w:ascii="Times New Roman" w:hAnsi="Times New Roman" w:cs="Times New Roman"/>
                <w:spacing w:val="-51"/>
                <w:sz w:val="12"/>
                <w:szCs w:val="12"/>
                <w:lang w:val="ru-RU"/>
              </w:rPr>
              <w:t xml:space="preserve"> </w:t>
            </w:r>
            <w:r w:rsidRPr="001E3C04">
              <w:rPr>
                <w:rFonts w:ascii="Times New Roman" w:hAnsi="Times New Roman" w:cs="Times New Roman"/>
                <w:sz w:val="12"/>
                <w:szCs w:val="12"/>
                <w:lang w:val="ru-RU"/>
              </w:rPr>
              <w:t>п.</w:t>
            </w:r>
            <w:r w:rsidRPr="001E3C04">
              <w:rPr>
                <w:rFonts w:ascii="Times New Roman" w:hAnsi="Times New Roman" w:cs="Times New Roman"/>
                <w:spacing w:val="-4"/>
                <w:sz w:val="12"/>
                <w:szCs w:val="12"/>
                <w:lang w:val="ru-RU"/>
              </w:rPr>
              <w:t xml:space="preserve"> </w:t>
            </w:r>
            <w:r w:rsidRPr="001E3C04">
              <w:rPr>
                <w:rFonts w:ascii="Times New Roman" w:hAnsi="Times New Roman" w:cs="Times New Roman"/>
                <w:sz w:val="12"/>
                <w:szCs w:val="12"/>
                <w:lang w:val="ru-RU"/>
              </w:rPr>
              <w:t>Сургут, ул.</w:t>
            </w:r>
            <w:r w:rsidRPr="001E3C04">
              <w:rPr>
                <w:rFonts w:ascii="Times New Roman" w:hAnsi="Times New Roman" w:cs="Times New Roman"/>
                <w:spacing w:val="-6"/>
                <w:sz w:val="12"/>
                <w:szCs w:val="12"/>
                <w:lang w:val="ru-RU"/>
              </w:rPr>
              <w:t xml:space="preserve"> </w:t>
            </w:r>
            <w:r w:rsidRPr="001E3C04">
              <w:rPr>
                <w:rFonts w:ascii="Times New Roman" w:hAnsi="Times New Roman" w:cs="Times New Roman"/>
                <w:sz w:val="12"/>
                <w:szCs w:val="12"/>
                <w:lang w:val="ru-RU"/>
              </w:rPr>
              <w:t>Сквозная,</w:t>
            </w:r>
            <w:r w:rsidRPr="001E3C04">
              <w:rPr>
                <w:rFonts w:ascii="Times New Roman" w:hAnsi="Times New Roman" w:cs="Times New Roman"/>
                <w:spacing w:val="-6"/>
                <w:sz w:val="12"/>
                <w:szCs w:val="12"/>
                <w:lang w:val="ru-RU"/>
              </w:rPr>
              <w:t xml:space="preserve"> </w:t>
            </w:r>
            <w:r w:rsidRPr="001E3C04">
              <w:rPr>
                <w:rFonts w:ascii="Times New Roman" w:hAnsi="Times New Roman" w:cs="Times New Roman"/>
                <w:sz w:val="12"/>
                <w:szCs w:val="12"/>
                <w:lang w:val="ru-RU"/>
              </w:rPr>
              <w:t>35</w:t>
            </w:r>
          </w:p>
        </w:tc>
        <w:tc>
          <w:tcPr>
            <w:tcW w:w="1008"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Lavart</w:t>
            </w:r>
            <w:r w:rsidRPr="001E3C04">
              <w:rPr>
                <w:rFonts w:ascii="Times New Roman" w:hAnsi="Times New Roman" w:cs="Times New Roman"/>
                <w:spacing w:val="-4"/>
                <w:sz w:val="12"/>
                <w:szCs w:val="12"/>
              </w:rPr>
              <w:t xml:space="preserve"> </w:t>
            </w:r>
            <w:r w:rsidRPr="001E3C04">
              <w:rPr>
                <w:rFonts w:ascii="Times New Roman" w:hAnsi="Times New Roman" w:cs="Times New Roman"/>
                <w:sz w:val="12"/>
                <w:szCs w:val="12"/>
              </w:rPr>
              <w:t>1500R</w:t>
            </w:r>
          </w:p>
        </w:tc>
        <w:tc>
          <w:tcPr>
            <w:tcW w:w="625"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w w:val="99"/>
                <w:sz w:val="12"/>
                <w:szCs w:val="12"/>
              </w:rPr>
              <w:t>2</w:t>
            </w:r>
          </w:p>
        </w:tc>
        <w:tc>
          <w:tcPr>
            <w:tcW w:w="1102"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2016</w:t>
            </w:r>
          </w:p>
        </w:tc>
      </w:tr>
      <w:tr w:rsidR="001E3C04" w:rsidRPr="001E3C04" w:rsidTr="001E3C04">
        <w:trPr>
          <w:trHeight w:val="70"/>
        </w:trPr>
        <w:tc>
          <w:tcPr>
            <w:tcW w:w="286" w:type="pct"/>
            <w:vMerge w:val="restar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w w:val="99"/>
                <w:sz w:val="12"/>
                <w:szCs w:val="12"/>
              </w:rPr>
              <w:t>4</w:t>
            </w:r>
          </w:p>
        </w:tc>
        <w:tc>
          <w:tcPr>
            <w:tcW w:w="1979" w:type="pct"/>
            <w:vMerge w:val="restart"/>
            <w:vAlign w:val="center"/>
          </w:tcPr>
          <w:p w:rsidR="001E3C04" w:rsidRPr="001E3C04" w:rsidRDefault="001E3C04" w:rsidP="001E3C04">
            <w:pPr>
              <w:pStyle w:val="aff1"/>
              <w:jc w:val="center"/>
              <w:rPr>
                <w:rFonts w:ascii="Times New Roman" w:hAnsi="Times New Roman" w:cs="Times New Roman"/>
                <w:sz w:val="12"/>
                <w:szCs w:val="12"/>
                <w:lang w:val="ru-RU"/>
              </w:rPr>
            </w:pPr>
            <w:r w:rsidRPr="001E3C04">
              <w:rPr>
                <w:rFonts w:ascii="Times New Roman" w:hAnsi="Times New Roman" w:cs="Times New Roman"/>
                <w:spacing w:val="-1"/>
                <w:sz w:val="12"/>
                <w:szCs w:val="12"/>
                <w:lang w:val="ru-RU"/>
              </w:rPr>
              <w:t xml:space="preserve">Котельная </w:t>
            </w:r>
            <w:r w:rsidRPr="001E3C04">
              <w:rPr>
                <w:rFonts w:ascii="Times New Roman" w:hAnsi="Times New Roman" w:cs="Times New Roman"/>
                <w:sz w:val="12"/>
                <w:szCs w:val="12"/>
                <w:lang w:val="ru-RU"/>
              </w:rPr>
              <w:t>СОШ</w:t>
            </w:r>
            <w:r w:rsidRPr="001E3C04">
              <w:rPr>
                <w:rFonts w:ascii="Times New Roman" w:hAnsi="Times New Roman" w:cs="Times New Roman"/>
                <w:spacing w:val="-51"/>
                <w:sz w:val="12"/>
                <w:szCs w:val="12"/>
                <w:lang w:val="ru-RU"/>
              </w:rPr>
              <w:t xml:space="preserve"> </w:t>
            </w:r>
            <w:r w:rsidRPr="001E3C04">
              <w:rPr>
                <w:rFonts w:ascii="Times New Roman" w:hAnsi="Times New Roman" w:cs="Times New Roman"/>
                <w:sz w:val="12"/>
                <w:szCs w:val="12"/>
                <w:lang w:val="ru-RU"/>
              </w:rPr>
              <w:t>п.</w:t>
            </w:r>
            <w:r w:rsidRPr="001E3C04">
              <w:rPr>
                <w:rFonts w:ascii="Times New Roman" w:hAnsi="Times New Roman" w:cs="Times New Roman"/>
                <w:spacing w:val="-2"/>
                <w:sz w:val="12"/>
                <w:szCs w:val="12"/>
                <w:lang w:val="ru-RU"/>
              </w:rPr>
              <w:t xml:space="preserve"> </w:t>
            </w:r>
            <w:r w:rsidRPr="001E3C04">
              <w:rPr>
                <w:rFonts w:ascii="Times New Roman" w:hAnsi="Times New Roman" w:cs="Times New Roman"/>
                <w:sz w:val="12"/>
                <w:szCs w:val="12"/>
                <w:lang w:val="ru-RU"/>
              </w:rPr>
              <w:t>Сургут, ул.</w:t>
            </w:r>
            <w:r w:rsidRPr="001E3C04">
              <w:rPr>
                <w:rFonts w:ascii="Times New Roman" w:hAnsi="Times New Roman" w:cs="Times New Roman"/>
                <w:spacing w:val="-6"/>
                <w:sz w:val="12"/>
                <w:szCs w:val="12"/>
                <w:lang w:val="ru-RU"/>
              </w:rPr>
              <w:t xml:space="preserve"> </w:t>
            </w:r>
            <w:r w:rsidRPr="001E3C04">
              <w:rPr>
                <w:rFonts w:ascii="Times New Roman" w:hAnsi="Times New Roman" w:cs="Times New Roman"/>
                <w:sz w:val="12"/>
                <w:szCs w:val="12"/>
                <w:lang w:val="ru-RU"/>
              </w:rPr>
              <w:t>Первомайская,</w:t>
            </w:r>
            <w:r w:rsidRPr="001E3C04">
              <w:rPr>
                <w:rFonts w:ascii="Times New Roman" w:hAnsi="Times New Roman" w:cs="Times New Roman"/>
                <w:spacing w:val="-4"/>
                <w:sz w:val="12"/>
                <w:szCs w:val="12"/>
                <w:lang w:val="ru-RU"/>
              </w:rPr>
              <w:t xml:space="preserve"> </w:t>
            </w:r>
            <w:r w:rsidRPr="001E3C04">
              <w:rPr>
                <w:rFonts w:ascii="Times New Roman" w:hAnsi="Times New Roman" w:cs="Times New Roman"/>
                <w:sz w:val="12"/>
                <w:szCs w:val="12"/>
                <w:lang w:val="ru-RU"/>
              </w:rPr>
              <w:t>22</w:t>
            </w:r>
          </w:p>
        </w:tc>
        <w:tc>
          <w:tcPr>
            <w:tcW w:w="1008"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Микро-200</w:t>
            </w:r>
          </w:p>
        </w:tc>
        <w:tc>
          <w:tcPr>
            <w:tcW w:w="625"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w w:val="99"/>
                <w:sz w:val="12"/>
                <w:szCs w:val="12"/>
              </w:rPr>
              <w:t>2</w:t>
            </w:r>
          </w:p>
        </w:tc>
        <w:tc>
          <w:tcPr>
            <w:tcW w:w="1102" w:type="pct"/>
            <w:vMerge w:val="restar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2001</w:t>
            </w:r>
          </w:p>
        </w:tc>
      </w:tr>
      <w:tr w:rsidR="001E3C04" w:rsidRPr="001E3C04" w:rsidTr="001E3C04">
        <w:trPr>
          <w:trHeight w:val="70"/>
        </w:trPr>
        <w:tc>
          <w:tcPr>
            <w:tcW w:w="286" w:type="pct"/>
            <w:vMerge/>
            <w:vAlign w:val="center"/>
          </w:tcPr>
          <w:p w:rsidR="001E3C04" w:rsidRPr="001E3C04" w:rsidRDefault="001E3C04" w:rsidP="001E3C04">
            <w:pPr>
              <w:pStyle w:val="aff1"/>
              <w:jc w:val="center"/>
              <w:rPr>
                <w:rFonts w:ascii="Times New Roman" w:hAnsi="Times New Roman" w:cs="Times New Roman"/>
                <w:w w:val="99"/>
                <w:sz w:val="12"/>
                <w:szCs w:val="12"/>
              </w:rPr>
            </w:pPr>
          </w:p>
        </w:tc>
        <w:tc>
          <w:tcPr>
            <w:tcW w:w="1979" w:type="pct"/>
            <w:vMerge/>
            <w:vAlign w:val="center"/>
          </w:tcPr>
          <w:p w:rsidR="001E3C04" w:rsidRPr="001E3C04" w:rsidRDefault="001E3C04" w:rsidP="001E3C04">
            <w:pPr>
              <w:pStyle w:val="aff1"/>
              <w:jc w:val="center"/>
              <w:rPr>
                <w:rFonts w:ascii="Times New Roman" w:hAnsi="Times New Roman" w:cs="Times New Roman"/>
                <w:spacing w:val="-1"/>
                <w:sz w:val="12"/>
                <w:szCs w:val="12"/>
              </w:rPr>
            </w:pPr>
          </w:p>
        </w:tc>
        <w:tc>
          <w:tcPr>
            <w:tcW w:w="1008"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Микро-100</w:t>
            </w:r>
          </w:p>
        </w:tc>
        <w:tc>
          <w:tcPr>
            <w:tcW w:w="625"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w w:val="99"/>
                <w:sz w:val="12"/>
                <w:szCs w:val="12"/>
              </w:rPr>
              <w:t>1</w:t>
            </w:r>
          </w:p>
        </w:tc>
        <w:tc>
          <w:tcPr>
            <w:tcW w:w="1102" w:type="pct"/>
            <w:vMerge/>
            <w:vAlign w:val="center"/>
          </w:tcPr>
          <w:p w:rsidR="001E3C04" w:rsidRPr="001E3C04" w:rsidRDefault="001E3C04" w:rsidP="001E3C04">
            <w:pPr>
              <w:pStyle w:val="aff1"/>
              <w:jc w:val="center"/>
              <w:rPr>
                <w:rFonts w:ascii="Times New Roman" w:hAnsi="Times New Roman" w:cs="Times New Roman"/>
                <w:sz w:val="12"/>
                <w:szCs w:val="12"/>
              </w:rPr>
            </w:pPr>
          </w:p>
        </w:tc>
      </w:tr>
    </w:tbl>
    <w:p w:rsidR="001E3C04" w:rsidRPr="001E3C04" w:rsidRDefault="001E3C04" w:rsidP="001E3C04">
      <w:pPr>
        <w:pStyle w:val="aff1"/>
        <w:ind w:firstLine="284"/>
        <w:jc w:val="both"/>
        <w:rPr>
          <w:rFonts w:ascii="Times New Roman" w:hAnsi="Times New Roman" w:cs="Times New Roman"/>
          <w:sz w:val="12"/>
          <w:szCs w:val="12"/>
        </w:rPr>
      </w:pPr>
      <w:r>
        <w:rPr>
          <w:rFonts w:ascii="Times New Roman" w:hAnsi="Times New Roman" w:cs="Times New Roman"/>
          <w:sz w:val="12"/>
          <w:szCs w:val="12"/>
        </w:rPr>
        <w:t>1.2.6</w:t>
      </w:r>
      <w:r w:rsidRPr="001E3C04">
        <w:rPr>
          <w:rFonts w:ascii="Times New Roman" w:hAnsi="Times New Roman" w:cs="Times New Roman"/>
          <w:sz w:val="12"/>
          <w:szCs w:val="12"/>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p>
    <w:p w:rsidR="001E3C04" w:rsidRPr="001E3C04" w:rsidRDefault="001E3C04" w:rsidP="001E3C04">
      <w:pPr>
        <w:pStyle w:val="aff1"/>
        <w:ind w:firstLine="284"/>
        <w:jc w:val="both"/>
        <w:rPr>
          <w:rFonts w:ascii="Times New Roman" w:hAnsi="Times New Roman" w:cs="Times New Roman"/>
          <w:sz w:val="12"/>
          <w:szCs w:val="12"/>
        </w:rPr>
      </w:pPr>
      <w:r w:rsidRPr="001E3C04">
        <w:rPr>
          <w:rFonts w:ascii="Times New Roman" w:hAnsi="Times New Roman" w:cs="Times New Roman"/>
          <w:sz w:val="12"/>
          <w:szCs w:val="12"/>
        </w:rPr>
        <w:t>Источники тепловой энергии, функционирующие в режиме комбинированной выработки электрической и</w:t>
      </w:r>
      <w:r>
        <w:rPr>
          <w:rFonts w:ascii="Times New Roman" w:hAnsi="Times New Roman" w:cs="Times New Roman"/>
          <w:sz w:val="12"/>
          <w:szCs w:val="12"/>
        </w:rPr>
        <w:t xml:space="preserve"> тепловой энергии, отсутствуют.</w:t>
      </w:r>
    </w:p>
    <w:p w:rsidR="001E3C04" w:rsidRPr="001E3C04" w:rsidRDefault="001E3C04" w:rsidP="001E3C04">
      <w:pPr>
        <w:pStyle w:val="aff1"/>
        <w:ind w:firstLine="284"/>
        <w:jc w:val="both"/>
        <w:rPr>
          <w:rFonts w:ascii="Times New Roman" w:hAnsi="Times New Roman" w:cs="Times New Roman"/>
          <w:sz w:val="12"/>
          <w:szCs w:val="12"/>
        </w:rPr>
      </w:pPr>
      <w:r>
        <w:rPr>
          <w:rFonts w:ascii="Times New Roman" w:hAnsi="Times New Roman" w:cs="Times New Roman"/>
          <w:sz w:val="12"/>
          <w:szCs w:val="12"/>
        </w:rPr>
        <w:t>1.2.7</w:t>
      </w:r>
      <w:r w:rsidRPr="001E3C04">
        <w:rPr>
          <w:rFonts w:ascii="Times New Roman" w:hAnsi="Times New Roman" w:cs="Times New Roman"/>
          <w:sz w:val="12"/>
          <w:szCs w:val="12"/>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p>
    <w:p w:rsidR="001E3C04" w:rsidRPr="001E3C04" w:rsidRDefault="001E3C04" w:rsidP="001E3C04">
      <w:pPr>
        <w:pStyle w:val="aff1"/>
        <w:ind w:firstLine="284"/>
        <w:jc w:val="both"/>
        <w:rPr>
          <w:rFonts w:ascii="Times New Roman" w:hAnsi="Times New Roman" w:cs="Times New Roman"/>
          <w:sz w:val="12"/>
          <w:szCs w:val="12"/>
        </w:rPr>
      </w:pPr>
      <w:r w:rsidRPr="001E3C04">
        <w:rPr>
          <w:rFonts w:ascii="Times New Roman" w:hAnsi="Times New Roman" w:cs="Times New Roman"/>
          <w:sz w:val="12"/>
          <w:szCs w:val="12"/>
        </w:rPr>
        <w:t>Регулирование отпуска тепловой энергии от котельных ООО «Сервисная Коммунальная Компания» в с.п. Сургут осуществляется качественным способом, т.е. изменением температуры теплоносителя в подающем трубопроводе, в зависимости от температуры наружного воздуха. Качественное регулирование обеспечивает постоянный расход теплоносителя и стабильный гидравлический режим системы теплоснабжения на протяжении всего отопительного периода.</w:t>
      </w:r>
    </w:p>
    <w:p w:rsidR="001E3C04" w:rsidRPr="001E3C04" w:rsidRDefault="001E3C04" w:rsidP="001E3C04">
      <w:pPr>
        <w:pStyle w:val="aff1"/>
        <w:ind w:firstLine="284"/>
        <w:jc w:val="both"/>
        <w:rPr>
          <w:rFonts w:ascii="Times New Roman" w:hAnsi="Times New Roman" w:cs="Times New Roman"/>
          <w:sz w:val="12"/>
          <w:szCs w:val="12"/>
        </w:rPr>
      </w:pPr>
      <w:r w:rsidRPr="001E3C04">
        <w:rPr>
          <w:rFonts w:ascii="Times New Roman" w:hAnsi="Times New Roman" w:cs="Times New Roman"/>
          <w:sz w:val="12"/>
          <w:szCs w:val="12"/>
        </w:rPr>
        <w:t>Выбор температурного графика отпуска тепловой энергии от котельных ООО «СКК» 80/60 оС обусловлен типом при</w:t>
      </w:r>
      <w:r>
        <w:rPr>
          <w:rFonts w:ascii="Times New Roman" w:hAnsi="Times New Roman" w:cs="Times New Roman"/>
          <w:sz w:val="12"/>
          <w:szCs w:val="12"/>
        </w:rPr>
        <w:t>соединения потребителей к сетям теплоснабжения. Согласно требованиями СНиП 41-01-2003</w:t>
      </w:r>
      <w:r>
        <w:rPr>
          <w:rFonts w:ascii="Times New Roman" w:hAnsi="Times New Roman" w:cs="Times New Roman"/>
          <w:sz w:val="12"/>
          <w:szCs w:val="12"/>
        </w:rPr>
        <w:tab/>
        <w:t xml:space="preserve">«Отопление, Вентиляция, Кондиционирование» максимально допустимая температура </w:t>
      </w:r>
      <w:r w:rsidRPr="001E3C04">
        <w:rPr>
          <w:rFonts w:ascii="Times New Roman" w:hAnsi="Times New Roman" w:cs="Times New Roman"/>
          <w:sz w:val="12"/>
          <w:szCs w:val="12"/>
        </w:rPr>
        <w:t>теплоносителя в системе отопления или теплоотдающей поверхности отопительного прибора в жилых, общественных и административно-бытовых зданиях составляет 95 оС.</w:t>
      </w:r>
    </w:p>
    <w:p w:rsidR="001E3C04" w:rsidRPr="001E3C04" w:rsidRDefault="001E3C04" w:rsidP="001E3C04">
      <w:pPr>
        <w:pStyle w:val="aff1"/>
        <w:ind w:firstLine="284"/>
        <w:jc w:val="both"/>
        <w:rPr>
          <w:rFonts w:ascii="Times New Roman" w:hAnsi="Times New Roman" w:cs="Times New Roman"/>
          <w:sz w:val="12"/>
          <w:szCs w:val="12"/>
        </w:rPr>
      </w:pPr>
      <w:r w:rsidRPr="001E3C04">
        <w:rPr>
          <w:rFonts w:ascii="Times New Roman" w:hAnsi="Times New Roman" w:cs="Times New Roman"/>
          <w:sz w:val="12"/>
          <w:szCs w:val="12"/>
        </w:rPr>
        <w:t>Температурный график регулирования отпуска тепловой энергии котельных п. Сургут, ООО «СКК» представлен в таблице 1.2.7.1.</w:t>
      </w:r>
    </w:p>
    <w:p w:rsidR="001E3C04" w:rsidRDefault="001E3C04" w:rsidP="001E3C04">
      <w:pPr>
        <w:pStyle w:val="aff1"/>
        <w:ind w:firstLine="284"/>
        <w:jc w:val="both"/>
        <w:rPr>
          <w:rFonts w:ascii="Times New Roman" w:hAnsi="Times New Roman" w:cs="Times New Roman"/>
          <w:sz w:val="12"/>
          <w:szCs w:val="12"/>
        </w:rPr>
      </w:pPr>
      <w:r w:rsidRPr="001E3C04">
        <w:rPr>
          <w:rFonts w:ascii="Times New Roman" w:hAnsi="Times New Roman" w:cs="Times New Roman"/>
          <w:sz w:val="12"/>
          <w:szCs w:val="12"/>
        </w:rPr>
        <w:t>Таблица 1.2.7.1 – Температурный график ре</w:t>
      </w:r>
      <w:r>
        <w:rPr>
          <w:rFonts w:ascii="Times New Roman" w:hAnsi="Times New Roman" w:cs="Times New Roman"/>
          <w:sz w:val="12"/>
          <w:szCs w:val="12"/>
        </w:rPr>
        <w:t xml:space="preserve">гулирования котельных ООО </w:t>
      </w:r>
      <w:r w:rsidRPr="001E3C04">
        <w:rPr>
          <w:rFonts w:ascii="Times New Roman" w:hAnsi="Times New Roman" w:cs="Times New Roman"/>
          <w:sz w:val="12"/>
          <w:szCs w:val="12"/>
        </w:rPr>
        <w:t>«СКК» в с.п. Сургут</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45"/>
        <w:gridCol w:w="1315"/>
        <w:gridCol w:w="1315"/>
        <w:gridCol w:w="1147"/>
        <w:gridCol w:w="1301"/>
        <w:gridCol w:w="1300"/>
      </w:tblGrid>
      <w:tr w:rsidR="001E3C04" w:rsidRPr="001E3C04" w:rsidTr="001E3C04">
        <w:trPr>
          <w:trHeight w:val="70"/>
        </w:trPr>
        <w:tc>
          <w:tcPr>
            <w:tcW w:w="761"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Наружная</w:t>
            </w:r>
            <w:r w:rsidRPr="001E3C04">
              <w:rPr>
                <w:rFonts w:ascii="Times New Roman" w:hAnsi="Times New Roman" w:cs="Times New Roman"/>
                <w:spacing w:val="1"/>
                <w:sz w:val="12"/>
                <w:szCs w:val="12"/>
              </w:rPr>
              <w:t xml:space="preserve"> </w:t>
            </w:r>
            <w:r w:rsidRPr="001E3C04">
              <w:rPr>
                <w:rFonts w:ascii="Times New Roman" w:hAnsi="Times New Roman" w:cs="Times New Roman"/>
                <w:w w:val="95"/>
                <w:sz w:val="12"/>
                <w:szCs w:val="12"/>
              </w:rPr>
              <w:t>температура</w:t>
            </w:r>
            <w:r w:rsidRPr="001E3C04">
              <w:rPr>
                <w:rFonts w:ascii="Times New Roman" w:hAnsi="Times New Roman" w:cs="Times New Roman"/>
                <w:spacing w:val="1"/>
                <w:w w:val="95"/>
                <w:sz w:val="12"/>
                <w:szCs w:val="12"/>
              </w:rPr>
              <w:t xml:space="preserve"> </w:t>
            </w:r>
            <w:r w:rsidRPr="001E3C04">
              <w:rPr>
                <w:rFonts w:ascii="Times New Roman" w:hAnsi="Times New Roman" w:cs="Times New Roman"/>
                <w:sz w:val="12"/>
                <w:szCs w:val="12"/>
              </w:rPr>
              <w:t>воздуха,</w:t>
            </w:r>
            <w:r w:rsidRPr="001E3C04">
              <w:rPr>
                <w:rFonts w:ascii="Times New Roman" w:hAnsi="Times New Roman" w:cs="Times New Roman"/>
                <w:spacing w:val="-3"/>
                <w:sz w:val="12"/>
                <w:szCs w:val="12"/>
              </w:rPr>
              <w:t xml:space="preserve"> </w:t>
            </w:r>
            <w:r w:rsidRPr="001E3C04">
              <w:rPr>
                <w:rFonts w:ascii="Times New Roman" w:hAnsi="Times New Roman" w:cs="Times New Roman"/>
                <w:sz w:val="12"/>
                <w:szCs w:val="12"/>
              </w:rPr>
              <w:t>Сº</w:t>
            </w:r>
          </w:p>
        </w:tc>
        <w:tc>
          <w:tcPr>
            <w:tcW w:w="874" w:type="pct"/>
            <w:vAlign w:val="center"/>
          </w:tcPr>
          <w:p w:rsidR="001E3C04" w:rsidRPr="001E3C04" w:rsidRDefault="001E3C04" w:rsidP="001E3C04">
            <w:pPr>
              <w:pStyle w:val="aff1"/>
              <w:jc w:val="center"/>
              <w:rPr>
                <w:rFonts w:ascii="Times New Roman" w:hAnsi="Times New Roman" w:cs="Times New Roman"/>
                <w:sz w:val="12"/>
                <w:szCs w:val="12"/>
                <w:lang w:val="ru-RU"/>
              </w:rPr>
            </w:pPr>
            <w:r w:rsidRPr="001E3C04">
              <w:rPr>
                <w:rFonts w:ascii="Times New Roman" w:hAnsi="Times New Roman" w:cs="Times New Roman"/>
                <w:sz w:val="12"/>
                <w:szCs w:val="12"/>
                <w:lang w:val="ru-RU"/>
              </w:rPr>
              <w:t>Температура</w:t>
            </w:r>
            <w:r w:rsidRPr="001E3C04">
              <w:rPr>
                <w:rFonts w:ascii="Times New Roman" w:hAnsi="Times New Roman" w:cs="Times New Roman"/>
                <w:spacing w:val="1"/>
                <w:sz w:val="12"/>
                <w:szCs w:val="12"/>
                <w:lang w:val="ru-RU"/>
              </w:rPr>
              <w:t xml:space="preserve"> </w:t>
            </w:r>
            <w:r w:rsidRPr="001E3C04">
              <w:rPr>
                <w:rFonts w:ascii="Times New Roman" w:hAnsi="Times New Roman" w:cs="Times New Roman"/>
                <w:sz w:val="12"/>
                <w:szCs w:val="12"/>
                <w:lang w:val="ru-RU"/>
              </w:rPr>
              <w:t>сетевой воды в</w:t>
            </w:r>
            <w:r w:rsidRPr="001E3C04">
              <w:rPr>
                <w:rFonts w:ascii="Times New Roman" w:hAnsi="Times New Roman" w:cs="Times New Roman"/>
                <w:spacing w:val="-51"/>
                <w:sz w:val="12"/>
                <w:szCs w:val="12"/>
                <w:lang w:val="ru-RU"/>
              </w:rPr>
              <w:t xml:space="preserve"> </w:t>
            </w:r>
            <w:r w:rsidRPr="001E3C04">
              <w:rPr>
                <w:rFonts w:ascii="Times New Roman" w:hAnsi="Times New Roman" w:cs="Times New Roman"/>
                <w:sz w:val="12"/>
                <w:szCs w:val="12"/>
                <w:lang w:val="ru-RU"/>
              </w:rPr>
              <w:t>подающем</w:t>
            </w:r>
            <w:r w:rsidRPr="001E3C04">
              <w:rPr>
                <w:rFonts w:ascii="Times New Roman" w:hAnsi="Times New Roman" w:cs="Times New Roman"/>
                <w:spacing w:val="1"/>
                <w:sz w:val="12"/>
                <w:szCs w:val="12"/>
                <w:lang w:val="ru-RU"/>
              </w:rPr>
              <w:t xml:space="preserve"> </w:t>
            </w:r>
            <w:r w:rsidRPr="001E3C04">
              <w:rPr>
                <w:rFonts w:ascii="Times New Roman" w:hAnsi="Times New Roman" w:cs="Times New Roman"/>
                <w:sz w:val="12"/>
                <w:szCs w:val="12"/>
                <w:lang w:val="ru-RU"/>
              </w:rPr>
              <w:t>трубопроводе,</w:t>
            </w:r>
            <w:r w:rsidRPr="001E3C04">
              <w:rPr>
                <w:rFonts w:ascii="Times New Roman" w:hAnsi="Times New Roman" w:cs="Times New Roman"/>
                <w:spacing w:val="1"/>
                <w:sz w:val="12"/>
                <w:szCs w:val="12"/>
                <w:lang w:val="ru-RU"/>
              </w:rPr>
              <w:t xml:space="preserve"> </w:t>
            </w:r>
            <w:r w:rsidRPr="001E3C04">
              <w:rPr>
                <w:rFonts w:ascii="Times New Roman" w:hAnsi="Times New Roman" w:cs="Times New Roman"/>
                <w:sz w:val="12"/>
                <w:szCs w:val="12"/>
                <w:lang w:val="ru-RU"/>
              </w:rPr>
              <w:t>Сº</w:t>
            </w:r>
          </w:p>
        </w:tc>
        <w:tc>
          <w:tcPr>
            <w:tcW w:w="874" w:type="pct"/>
            <w:vAlign w:val="center"/>
          </w:tcPr>
          <w:p w:rsidR="001E3C04" w:rsidRPr="001E3C04" w:rsidRDefault="001E3C04" w:rsidP="001E3C04">
            <w:pPr>
              <w:pStyle w:val="aff1"/>
              <w:jc w:val="center"/>
              <w:rPr>
                <w:rFonts w:ascii="Times New Roman" w:hAnsi="Times New Roman" w:cs="Times New Roman"/>
                <w:sz w:val="12"/>
                <w:szCs w:val="12"/>
                <w:lang w:val="ru-RU"/>
              </w:rPr>
            </w:pPr>
            <w:r w:rsidRPr="001E3C04">
              <w:rPr>
                <w:rFonts w:ascii="Times New Roman" w:hAnsi="Times New Roman" w:cs="Times New Roman"/>
                <w:sz w:val="12"/>
                <w:szCs w:val="12"/>
                <w:lang w:val="ru-RU"/>
              </w:rPr>
              <w:t>Температура</w:t>
            </w:r>
            <w:r w:rsidRPr="001E3C04">
              <w:rPr>
                <w:rFonts w:ascii="Times New Roman" w:hAnsi="Times New Roman" w:cs="Times New Roman"/>
                <w:spacing w:val="1"/>
                <w:sz w:val="12"/>
                <w:szCs w:val="12"/>
                <w:lang w:val="ru-RU"/>
              </w:rPr>
              <w:t xml:space="preserve"> </w:t>
            </w:r>
            <w:r w:rsidRPr="001E3C04">
              <w:rPr>
                <w:rFonts w:ascii="Times New Roman" w:hAnsi="Times New Roman" w:cs="Times New Roman"/>
                <w:sz w:val="12"/>
                <w:szCs w:val="12"/>
                <w:lang w:val="ru-RU"/>
              </w:rPr>
              <w:t>сетевой воды в</w:t>
            </w:r>
            <w:r w:rsidRPr="001E3C04">
              <w:rPr>
                <w:rFonts w:ascii="Times New Roman" w:hAnsi="Times New Roman" w:cs="Times New Roman"/>
                <w:spacing w:val="-51"/>
                <w:sz w:val="12"/>
                <w:szCs w:val="12"/>
                <w:lang w:val="ru-RU"/>
              </w:rPr>
              <w:t xml:space="preserve"> </w:t>
            </w:r>
            <w:r w:rsidRPr="001E3C04">
              <w:rPr>
                <w:rFonts w:ascii="Times New Roman" w:hAnsi="Times New Roman" w:cs="Times New Roman"/>
                <w:sz w:val="12"/>
                <w:szCs w:val="12"/>
                <w:lang w:val="ru-RU"/>
              </w:rPr>
              <w:t>обратном</w:t>
            </w:r>
            <w:r w:rsidRPr="001E3C04">
              <w:rPr>
                <w:rFonts w:ascii="Times New Roman" w:hAnsi="Times New Roman" w:cs="Times New Roman"/>
                <w:spacing w:val="1"/>
                <w:sz w:val="12"/>
                <w:szCs w:val="12"/>
                <w:lang w:val="ru-RU"/>
              </w:rPr>
              <w:t xml:space="preserve"> </w:t>
            </w:r>
            <w:r w:rsidRPr="001E3C04">
              <w:rPr>
                <w:rFonts w:ascii="Times New Roman" w:hAnsi="Times New Roman" w:cs="Times New Roman"/>
                <w:sz w:val="12"/>
                <w:szCs w:val="12"/>
                <w:lang w:val="ru-RU"/>
              </w:rPr>
              <w:t>трубопроводе,</w:t>
            </w:r>
            <w:r w:rsidRPr="001E3C04">
              <w:rPr>
                <w:rFonts w:ascii="Times New Roman" w:hAnsi="Times New Roman" w:cs="Times New Roman"/>
                <w:spacing w:val="1"/>
                <w:sz w:val="12"/>
                <w:szCs w:val="12"/>
                <w:lang w:val="ru-RU"/>
              </w:rPr>
              <w:t xml:space="preserve"> </w:t>
            </w:r>
            <w:r w:rsidRPr="001E3C04">
              <w:rPr>
                <w:rFonts w:ascii="Times New Roman" w:hAnsi="Times New Roman" w:cs="Times New Roman"/>
                <w:sz w:val="12"/>
                <w:szCs w:val="12"/>
                <w:lang w:val="ru-RU"/>
              </w:rPr>
              <w:t>Сº</w:t>
            </w:r>
          </w:p>
        </w:tc>
        <w:tc>
          <w:tcPr>
            <w:tcW w:w="762"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Наружная</w:t>
            </w:r>
            <w:r w:rsidRPr="001E3C04">
              <w:rPr>
                <w:rFonts w:ascii="Times New Roman" w:hAnsi="Times New Roman" w:cs="Times New Roman"/>
                <w:spacing w:val="1"/>
                <w:sz w:val="12"/>
                <w:szCs w:val="12"/>
              </w:rPr>
              <w:t xml:space="preserve"> </w:t>
            </w:r>
            <w:r w:rsidRPr="001E3C04">
              <w:rPr>
                <w:rFonts w:ascii="Times New Roman" w:hAnsi="Times New Roman" w:cs="Times New Roman"/>
                <w:w w:val="95"/>
                <w:sz w:val="12"/>
                <w:szCs w:val="12"/>
              </w:rPr>
              <w:t>температура</w:t>
            </w:r>
            <w:r w:rsidRPr="001E3C04">
              <w:rPr>
                <w:rFonts w:ascii="Times New Roman" w:hAnsi="Times New Roman" w:cs="Times New Roman"/>
                <w:spacing w:val="1"/>
                <w:w w:val="95"/>
                <w:sz w:val="12"/>
                <w:szCs w:val="12"/>
              </w:rPr>
              <w:t xml:space="preserve"> </w:t>
            </w:r>
            <w:r w:rsidRPr="001E3C04">
              <w:rPr>
                <w:rFonts w:ascii="Times New Roman" w:hAnsi="Times New Roman" w:cs="Times New Roman"/>
                <w:sz w:val="12"/>
                <w:szCs w:val="12"/>
              </w:rPr>
              <w:t>воздуха,</w:t>
            </w:r>
            <w:r w:rsidRPr="001E3C04">
              <w:rPr>
                <w:rFonts w:ascii="Times New Roman" w:hAnsi="Times New Roman" w:cs="Times New Roman"/>
                <w:spacing w:val="-3"/>
                <w:sz w:val="12"/>
                <w:szCs w:val="12"/>
              </w:rPr>
              <w:t xml:space="preserve"> </w:t>
            </w:r>
            <w:r w:rsidRPr="001E3C04">
              <w:rPr>
                <w:rFonts w:ascii="Times New Roman" w:hAnsi="Times New Roman" w:cs="Times New Roman"/>
                <w:sz w:val="12"/>
                <w:szCs w:val="12"/>
              </w:rPr>
              <w:t>Сº</w:t>
            </w:r>
          </w:p>
        </w:tc>
        <w:tc>
          <w:tcPr>
            <w:tcW w:w="865" w:type="pct"/>
            <w:vAlign w:val="center"/>
          </w:tcPr>
          <w:p w:rsidR="001E3C04" w:rsidRPr="001E3C04" w:rsidRDefault="001E3C04" w:rsidP="001E3C04">
            <w:pPr>
              <w:pStyle w:val="aff1"/>
              <w:jc w:val="center"/>
              <w:rPr>
                <w:rFonts w:ascii="Times New Roman" w:hAnsi="Times New Roman" w:cs="Times New Roman"/>
                <w:sz w:val="12"/>
                <w:szCs w:val="12"/>
                <w:lang w:val="ru-RU"/>
              </w:rPr>
            </w:pPr>
            <w:r w:rsidRPr="001E3C04">
              <w:rPr>
                <w:rFonts w:ascii="Times New Roman" w:hAnsi="Times New Roman" w:cs="Times New Roman"/>
                <w:sz w:val="12"/>
                <w:szCs w:val="12"/>
                <w:lang w:val="ru-RU"/>
              </w:rPr>
              <w:t>Температура</w:t>
            </w:r>
            <w:r w:rsidRPr="001E3C04">
              <w:rPr>
                <w:rFonts w:ascii="Times New Roman" w:hAnsi="Times New Roman" w:cs="Times New Roman"/>
                <w:spacing w:val="1"/>
                <w:sz w:val="12"/>
                <w:szCs w:val="12"/>
                <w:lang w:val="ru-RU"/>
              </w:rPr>
              <w:t xml:space="preserve"> </w:t>
            </w:r>
            <w:r w:rsidRPr="001E3C04">
              <w:rPr>
                <w:rFonts w:ascii="Times New Roman" w:hAnsi="Times New Roman" w:cs="Times New Roman"/>
                <w:sz w:val="12"/>
                <w:szCs w:val="12"/>
                <w:lang w:val="ru-RU"/>
              </w:rPr>
              <w:t>сетевой воды в</w:t>
            </w:r>
            <w:r w:rsidRPr="001E3C04">
              <w:rPr>
                <w:rFonts w:ascii="Times New Roman" w:hAnsi="Times New Roman" w:cs="Times New Roman"/>
                <w:spacing w:val="-51"/>
                <w:sz w:val="12"/>
                <w:szCs w:val="12"/>
                <w:lang w:val="ru-RU"/>
              </w:rPr>
              <w:t xml:space="preserve"> </w:t>
            </w:r>
            <w:r w:rsidRPr="001E3C04">
              <w:rPr>
                <w:rFonts w:ascii="Times New Roman" w:hAnsi="Times New Roman" w:cs="Times New Roman"/>
                <w:sz w:val="12"/>
                <w:szCs w:val="12"/>
                <w:lang w:val="ru-RU"/>
              </w:rPr>
              <w:t>подающем</w:t>
            </w:r>
            <w:r w:rsidRPr="001E3C04">
              <w:rPr>
                <w:rFonts w:ascii="Times New Roman" w:hAnsi="Times New Roman" w:cs="Times New Roman"/>
                <w:spacing w:val="1"/>
                <w:sz w:val="12"/>
                <w:szCs w:val="12"/>
                <w:lang w:val="ru-RU"/>
              </w:rPr>
              <w:t xml:space="preserve"> </w:t>
            </w:r>
            <w:r w:rsidRPr="001E3C04">
              <w:rPr>
                <w:rFonts w:ascii="Times New Roman" w:hAnsi="Times New Roman" w:cs="Times New Roman"/>
                <w:sz w:val="12"/>
                <w:szCs w:val="12"/>
                <w:lang w:val="ru-RU"/>
              </w:rPr>
              <w:t>трубопроводе,</w:t>
            </w:r>
            <w:r w:rsidRPr="001E3C04">
              <w:rPr>
                <w:rFonts w:ascii="Times New Roman" w:hAnsi="Times New Roman" w:cs="Times New Roman"/>
                <w:spacing w:val="1"/>
                <w:sz w:val="12"/>
                <w:szCs w:val="12"/>
                <w:lang w:val="ru-RU"/>
              </w:rPr>
              <w:t xml:space="preserve"> </w:t>
            </w:r>
            <w:r w:rsidRPr="001E3C04">
              <w:rPr>
                <w:rFonts w:ascii="Times New Roman" w:hAnsi="Times New Roman" w:cs="Times New Roman"/>
                <w:sz w:val="12"/>
                <w:szCs w:val="12"/>
                <w:lang w:val="ru-RU"/>
              </w:rPr>
              <w:t>Сº</w:t>
            </w:r>
          </w:p>
        </w:tc>
        <w:tc>
          <w:tcPr>
            <w:tcW w:w="864" w:type="pct"/>
            <w:vAlign w:val="center"/>
          </w:tcPr>
          <w:p w:rsidR="001E3C04" w:rsidRPr="001E3C04" w:rsidRDefault="001E3C04" w:rsidP="001E3C04">
            <w:pPr>
              <w:pStyle w:val="aff1"/>
              <w:jc w:val="center"/>
              <w:rPr>
                <w:rFonts w:ascii="Times New Roman" w:hAnsi="Times New Roman" w:cs="Times New Roman"/>
                <w:sz w:val="12"/>
                <w:szCs w:val="12"/>
                <w:lang w:val="ru-RU"/>
              </w:rPr>
            </w:pPr>
            <w:r w:rsidRPr="001E3C04">
              <w:rPr>
                <w:rFonts w:ascii="Times New Roman" w:hAnsi="Times New Roman" w:cs="Times New Roman"/>
                <w:sz w:val="12"/>
                <w:szCs w:val="12"/>
                <w:lang w:val="ru-RU"/>
              </w:rPr>
              <w:t>Температура</w:t>
            </w:r>
            <w:r w:rsidRPr="001E3C04">
              <w:rPr>
                <w:rFonts w:ascii="Times New Roman" w:hAnsi="Times New Roman" w:cs="Times New Roman"/>
                <w:spacing w:val="1"/>
                <w:sz w:val="12"/>
                <w:szCs w:val="12"/>
                <w:lang w:val="ru-RU"/>
              </w:rPr>
              <w:t xml:space="preserve"> </w:t>
            </w:r>
            <w:r w:rsidRPr="001E3C04">
              <w:rPr>
                <w:rFonts w:ascii="Times New Roman" w:hAnsi="Times New Roman" w:cs="Times New Roman"/>
                <w:sz w:val="12"/>
                <w:szCs w:val="12"/>
                <w:lang w:val="ru-RU"/>
              </w:rPr>
              <w:t>сетевой воды</w:t>
            </w:r>
            <w:r w:rsidRPr="001E3C04">
              <w:rPr>
                <w:rFonts w:ascii="Times New Roman" w:hAnsi="Times New Roman" w:cs="Times New Roman"/>
                <w:spacing w:val="1"/>
                <w:sz w:val="12"/>
                <w:szCs w:val="12"/>
                <w:lang w:val="ru-RU"/>
              </w:rPr>
              <w:t xml:space="preserve"> </w:t>
            </w:r>
            <w:r w:rsidRPr="001E3C04">
              <w:rPr>
                <w:rFonts w:ascii="Times New Roman" w:hAnsi="Times New Roman" w:cs="Times New Roman"/>
                <w:sz w:val="12"/>
                <w:szCs w:val="12"/>
                <w:lang w:val="ru-RU"/>
              </w:rPr>
              <w:t>в обратном</w:t>
            </w:r>
            <w:r w:rsidRPr="001E3C04">
              <w:rPr>
                <w:rFonts w:ascii="Times New Roman" w:hAnsi="Times New Roman" w:cs="Times New Roman"/>
                <w:spacing w:val="1"/>
                <w:sz w:val="12"/>
                <w:szCs w:val="12"/>
                <w:lang w:val="ru-RU"/>
              </w:rPr>
              <w:t xml:space="preserve"> </w:t>
            </w:r>
            <w:r w:rsidRPr="001E3C04">
              <w:rPr>
                <w:rFonts w:ascii="Times New Roman" w:hAnsi="Times New Roman" w:cs="Times New Roman"/>
                <w:spacing w:val="-1"/>
                <w:sz w:val="12"/>
                <w:szCs w:val="12"/>
                <w:lang w:val="ru-RU"/>
              </w:rPr>
              <w:t>трубопроводе,</w:t>
            </w:r>
            <w:r w:rsidRPr="001E3C04">
              <w:rPr>
                <w:rFonts w:ascii="Times New Roman" w:hAnsi="Times New Roman" w:cs="Times New Roman"/>
                <w:spacing w:val="-51"/>
                <w:sz w:val="12"/>
                <w:szCs w:val="12"/>
                <w:lang w:val="ru-RU"/>
              </w:rPr>
              <w:t xml:space="preserve"> </w:t>
            </w:r>
            <w:r w:rsidRPr="001E3C04">
              <w:rPr>
                <w:rFonts w:ascii="Times New Roman" w:hAnsi="Times New Roman" w:cs="Times New Roman"/>
                <w:sz w:val="12"/>
                <w:szCs w:val="12"/>
                <w:lang w:val="ru-RU"/>
              </w:rPr>
              <w:t>Сº</w:t>
            </w:r>
          </w:p>
        </w:tc>
      </w:tr>
      <w:tr w:rsidR="001E3C04" w:rsidRPr="001E3C04" w:rsidTr="001E3C04">
        <w:trPr>
          <w:trHeight w:val="70"/>
        </w:trPr>
        <w:tc>
          <w:tcPr>
            <w:tcW w:w="761"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+10</w:t>
            </w:r>
          </w:p>
        </w:tc>
        <w:tc>
          <w:tcPr>
            <w:tcW w:w="874"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36</w:t>
            </w:r>
          </w:p>
        </w:tc>
        <w:tc>
          <w:tcPr>
            <w:tcW w:w="874"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32</w:t>
            </w:r>
          </w:p>
        </w:tc>
        <w:tc>
          <w:tcPr>
            <w:tcW w:w="762"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-11</w:t>
            </w:r>
          </w:p>
        </w:tc>
        <w:tc>
          <w:tcPr>
            <w:tcW w:w="865"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60</w:t>
            </w:r>
          </w:p>
        </w:tc>
        <w:tc>
          <w:tcPr>
            <w:tcW w:w="864"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48</w:t>
            </w:r>
          </w:p>
        </w:tc>
      </w:tr>
      <w:tr w:rsidR="001E3C04" w:rsidRPr="001E3C04" w:rsidTr="001E3C04">
        <w:trPr>
          <w:trHeight w:val="70"/>
        </w:trPr>
        <w:tc>
          <w:tcPr>
            <w:tcW w:w="761"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+9</w:t>
            </w:r>
          </w:p>
        </w:tc>
        <w:tc>
          <w:tcPr>
            <w:tcW w:w="874"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37</w:t>
            </w:r>
          </w:p>
        </w:tc>
        <w:tc>
          <w:tcPr>
            <w:tcW w:w="874"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33</w:t>
            </w:r>
          </w:p>
        </w:tc>
        <w:tc>
          <w:tcPr>
            <w:tcW w:w="762"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-12</w:t>
            </w:r>
          </w:p>
        </w:tc>
        <w:tc>
          <w:tcPr>
            <w:tcW w:w="865"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61</w:t>
            </w:r>
          </w:p>
        </w:tc>
        <w:tc>
          <w:tcPr>
            <w:tcW w:w="864"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48</w:t>
            </w:r>
          </w:p>
        </w:tc>
      </w:tr>
      <w:tr w:rsidR="001E3C04" w:rsidRPr="001E3C04" w:rsidTr="001E3C04">
        <w:trPr>
          <w:trHeight w:val="70"/>
        </w:trPr>
        <w:tc>
          <w:tcPr>
            <w:tcW w:w="761"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+8</w:t>
            </w:r>
          </w:p>
        </w:tc>
        <w:tc>
          <w:tcPr>
            <w:tcW w:w="874"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38</w:t>
            </w:r>
          </w:p>
        </w:tc>
        <w:tc>
          <w:tcPr>
            <w:tcW w:w="874"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33</w:t>
            </w:r>
          </w:p>
        </w:tc>
        <w:tc>
          <w:tcPr>
            <w:tcW w:w="762"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-13</w:t>
            </w:r>
          </w:p>
        </w:tc>
        <w:tc>
          <w:tcPr>
            <w:tcW w:w="865"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62</w:t>
            </w:r>
          </w:p>
        </w:tc>
        <w:tc>
          <w:tcPr>
            <w:tcW w:w="864"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49</w:t>
            </w:r>
          </w:p>
        </w:tc>
      </w:tr>
      <w:tr w:rsidR="001E3C04" w:rsidRPr="001E3C04" w:rsidTr="001E3C04">
        <w:trPr>
          <w:trHeight w:val="70"/>
        </w:trPr>
        <w:tc>
          <w:tcPr>
            <w:tcW w:w="761"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+7</w:t>
            </w:r>
          </w:p>
        </w:tc>
        <w:tc>
          <w:tcPr>
            <w:tcW w:w="874"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40</w:t>
            </w:r>
          </w:p>
        </w:tc>
        <w:tc>
          <w:tcPr>
            <w:tcW w:w="874"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35</w:t>
            </w:r>
          </w:p>
        </w:tc>
        <w:tc>
          <w:tcPr>
            <w:tcW w:w="762"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-14</w:t>
            </w:r>
          </w:p>
        </w:tc>
        <w:tc>
          <w:tcPr>
            <w:tcW w:w="865"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64</w:t>
            </w:r>
          </w:p>
        </w:tc>
        <w:tc>
          <w:tcPr>
            <w:tcW w:w="864"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50</w:t>
            </w:r>
          </w:p>
        </w:tc>
      </w:tr>
      <w:tr w:rsidR="001E3C04" w:rsidRPr="001E3C04" w:rsidTr="001E3C04">
        <w:trPr>
          <w:trHeight w:val="70"/>
        </w:trPr>
        <w:tc>
          <w:tcPr>
            <w:tcW w:w="761"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+6</w:t>
            </w:r>
          </w:p>
        </w:tc>
        <w:tc>
          <w:tcPr>
            <w:tcW w:w="874"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41</w:t>
            </w:r>
          </w:p>
        </w:tc>
        <w:tc>
          <w:tcPr>
            <w:tcW w:w="874"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35</w:t>
            </w:r>
          </w:p>
        </w:tc>
        <w:tc>
          <w:tcPr>
            <w:tcW w:w="762"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-15</w:t>
            </w:r>
          </w:p>
        </w:tc>
        <w:tc>
          <w:tcPr>
            <w:tcW w:w="865"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65</w:t>
            </w:r>
          </w:p>
        </w:tc>
        <w:tc>
          <w:tcPr>
            <w:tcW w:w="864"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51</w:t>
            </w:r>
          </w:p>
        </w:tc>
      </w:tr>
      <w:tr w:rsidR="001E3C04" w:rsidRPr="001E3C04" w:rsidTr="001E3C04">
        <w:trPr>
          <w:trHeight w:val="70"/>
        </w:trPr>
        <w:tc>
          <w:tcPr>
            <w:tcW w:w="761"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+5</w:t>
            </w:r>
          </w:p>
        </w:tc>
        <w:tc>
          <w:tcPr>
            <w:tcW w:w="874"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42</w:t>
            </w:r>
          </w:p>
        </w:tc>
        <w:tc>
          <w:tcPr>
            <w:tcW w:w="874"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36</w:t>
            </w:r>
          </w:p>
        </w:tc>
        <w:tc>
          <w:tcPr>
            <w:tcW w:w="762"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-16</w:t>
            </w:r>
          </w:p>
        </w:tc>
        <w:tc>
          <w:tcPr>
            <w:tcW w:w="865"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66</w:t>
            </w:r>
          </w:p>
        </w:tc>
        <w:tc>
          <w:tcPr>
            <w:tcW w:w="864"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52</w:t>
            </w:r>
          </w:p>
        </w:tc>
      </w:tr>
      <w:tr w:rsidR="001E3C04" w:rsidRPr="001E3C04" w:rsidTr="001E3C04">
        <w:trPr>
          <w:trHeight w:val="70"/>
        </w:trPr>
        <w:tc>
          <w:tcPr>
            <w:tcW w:w="761"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+4</w:t>
            </w:r>
          </w:p>
        </w:tc>
        <w:tc>
          <w:tcPr>
            <w:tcW w:w="874"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43</w:t>
            </w:r>
          </w:p>
        </w:tc>
        <w:tc>
          <w:tcPr>
            <w:tcW w:w="874"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37</w:t>
            </w:r>
          </w:p>
        </w:tc>
        <w:tc>
          <w:tcPr>
            <w:tcW w:w="762"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-17</w:t>
            </w:r>
          </w:p>
        </w:tc>
        <w:tc>
          <w:tcPr>
            <w:tcW w:w="865"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67</w:t>
            </w:r>
          </w:p>
        </w:tc>
        <w:tc>
          <w:tcPr>
            <w:tcW w:w="864"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52</w:t>
            </w:r>
          </w:p>
        </w:tc>
      </w:tr>
      <w:tr w:rsidR="001E3C04" w:rsidRPr="001E3C04" w:rsidTr="001E3C04">
        <w:trPr>
          <w:trHeight w:val="70"/>
        </w:trPr>
        <w:tc>
          <w:tcPr>
            <w:tcW w:w="761"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+3</w:t>
            </w:r>
          </w:p>
        </w:tc>
        <w:tc>
          <w:tcPr>
            <w:tcW w:w="874"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44</w:t>
            </w:r>
          </w:p>
        </w:tc>
        <w:tc>
          <w:tcPr>
            <w:tcW w:w="874"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37</w:t>
            </w:r>
          </w:p>
        </w:tc>
        <w:tc>
          <w:tcPr>
            <w:tcW w:w="762"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-18</w:t>
            </w:r>
          </w:p>
        </w:tc>
        <w:tc>
          <w:tcPr>
            <w:tcW w:w="865"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68</w:t>
            </w:r>
          </w:p>
        </w:tc>
        <w:tc>
          <w:tcPr>
            <w:tcW w:w="864"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53</w:t>
            </w:r>
          </w:p>
        </w:tc>
      </w:tr>
      <w:tr w:rsidR="001E3C04" w:rsidRPr="001E3C04" w:rsidTr="001E3C04">
        <w:trPr>
          <w:trHeight w:val="70"/>
        </w:trPr>
        <w:tc>
          <w:tcPr>
            <w:tcW w:w="761"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+2</w:t>
            </w:r>
          </w:p>
        </w:tc>
        <w:tc>
          <w:tcPr>
            <w:tcW w:w="874"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46</w:t>
            </w:r>
          </w:p>
        </w:tc>
        <w:tc>
          <w:tcPr>
            <w:tcW w:w="874"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39</w:t>
            </w:r>
          </w:p>
        </w:tc>
        <w:tc>
          <w:tcPr>
            <w:tcW w:w="762"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-19</w:t>
            </w:r>
          </w:p>
        </w:tc>
        <w:tc>
          <w:tcPr>
            <w:tcW w:w="865"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69</w:t>
            </w:r>
          </w:p>
        </w:tc>
        <w:tc>
          <w:tcPr>
            <w:tcW w:w="864"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53</w:t>
            </w:r>
          </w:p>
        </w:tc>
      </w:tr>
      <w:tr w:rsidR="001E3C04" w:rsidRPr="001E3C04" w:rsidTr="001E3C04">
        <w:trPr>
          <w:trHeight w:val="70"/>
        </w:trPr>
        <w:tc>
          <w:tcPr>
            <w:tcW w:w="761"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lastRenderedPageBreak/>
              <w:t>+1</w:t>
            </w:r>
          </w:p>
        </w:tc>
        <w:tc>
          <w:tcPr>
            <w:tcW w:w="874"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47</w:t>
            </w:r>
          </w:p>
        </w:tc>
        <w:tc>
          <w:tcPr>
            <w:tcW w:w="874"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39</w:t>
            </w:r>
          </w:p>
        </w:tc>
        <w:tc>
          <w:tcPr>
            <w:tcW w:w="762"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-20</w:t>
            </w:r>
          </w:p>
        </w:tc>
        <w:tc>
          <w:tcPr>
            <w:tcW w:w="865"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70</w:t>
            </w:r>
          </w:p>
        </w:tc>
        <w:tc>
          <w:tcPr>
            <w:tcW w:w="864"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54</w:t>
            </w:r>
          </w:p>
        </w:tc>
      </w:tr>
      <w:tr w:rsidR="001E3C04" w:rsidRPr="001E3C04" w:rsidTr="001E3C04">
        <w:trPr>
          <w:trHeight w:val="70"/>
        </w:trPr>
        <w:tc>
          <w:tcPr>
            <w:tcW w:w="761"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w w:val="99"/>
                <w:sz w:val="12"/>
                <w:szCs w:val="12"/>
              </w:rPr>
              <w:t>0</w:t>
            </w:r>
          </w:p>
        </w:tc>
        <w:tc>
          <w:tcPr>
            <w:tcW w:w="874"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48</w:t>
            </w:r>
          </w:p>
        </w:tc>
        <w:tc>
          <w:tcPr>
            <w:tcW w:w="874"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40</w:t>
            </w:r>
          </w:p>
        </w:tc>
        <w:tc>
          <w:tcPr>
            <w:tcW w:w="762"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-21</w:t>
            </w:r>
          </w:p>
        </w:tc>
        <w:tc>
          <w:tcPr>
            <w:tcW w:w="865"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71</w:t>
            </w:r>
          </w:p>
        </w:tc>
        <w:tc>
          <w:tcPr>
            <w:tcW w:w="864"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55</w:t>
            </w:r>
          </w:p>
        </w:tc>
      </w:tr>
      <w:tr w:rsidR="001E3C04" w:rsidRPr="001E3C04" w:rsidTr="001E3C04">
        <w:trPr>
          <w:trHeight w:val="70"/>
        </w:trPr>
        <w:tc>
          <w:tcPr>
            <w:tcW w:w="761"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-1</w:t>
            </w:r>
          </w:p>
        </w:tc>
        <w:tc>
          <w:tcPr>
            <w:tcW w:w="874"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48</w:t>
            </w:r>
          </w:p>
        </w:tc>
        <w:tc>
          <w:tcPr>
            <w:tcW w:w="874"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41</w:t>
            </w:r>
          </w:p>
        </w:tc>
        <w:tc>
          <w:tcPr>
            <w:tcW w:w="762"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-22</w:t>
            </w:r>
          </w:p>
        </w:tc>
        <w:tc>
          <w:tcPr>
            <w:tcW w:w="865"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72</w:t>
            </w:r>
          </w:p>
        </w:tc>
        <w:tc>
          <w:tcPr>
            <w:tcW w:w="864"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55</w:t>
            </w:r>
          </w:p>
        </w:tc>
      </w:tr>
      <w:tr w:rsidR="001E3C04" w:rsidRPr="001E3C04" w:rsidTr="001E3C04">
        <w:trPr>
          <w:trHeight w:val="70"/>
        </w:trPr>
        <w:tc>
          <w:tcPr>
            <w:tcW w:w="761"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-2</w:t>
            </w:r>
          </w:p>
        </w:tc>
        <w:tc>
          <w:tcPr>
            <w:tcW w:w="874"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50</w:t>
            </w:r>
          </w:p>
        </w:tc>
        <w:tc>
          <w:tcPr>
            <w:tcW w:w="874"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41</w:t>
            </w:r>
          </w:p>
        </w:tc>
        <w:tc>
          <w:tcPr>
            <w:tcW w:w="762"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-23</w:t>
            </w:r>
          </w:p>
        </w:tc>
        <w:tc>
          <w:tcPr>
            <w:tcW w:w="865"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73</w:t>
            </w:r>
          </w:p>
        </w:tc>
        <w:tc>
          <w:tcPr>
            <w:tcW w:w="864"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56</w:t>
            </w:r>
          </w:p>
        </w:tc>
      </w:tr>
      <w:tr w:rsidR="001E3C04" w:rsidRPr="001E3C04" w:rsidTr="001E3C04">
        <w:trPr>
          <w:trHeight w:val="70"/>
        </w:trPr>
        <w:tc>
          <w:tcPr>
            <w:tcW w:w="761"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-3</w:t>
            </w:r>
          </w:p>
        </w:tc>
        <w:tc>
          <w:tcPr>
            <w:tcW w:w="874"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51</w:t>
            </w:r>
          </w:p>
        </w:tc>
        <w:tc>
          <w:tcPr>
            <w:tcW w:w="874"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42</w:t>
            </w:r>
          </w:p>
        </w:tc>
        <w:tc>
          <w:tcPr>
            <w:tcW w:w="762"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-24</w:t>
            </w:r>
          </w:p>
        </w:tc>
        <w:tc>
          <w:tcPr>
            <w:tcW w:w="865"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74</w:t>
            </w:r>
          </w:p>
        </w:tc>
        <w:tc>
          <w:tcPr>
            <w:tcW w:w="864"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56</w:t>
            </w:r>
          </w:p>
        </w:tc>
      </w:tr>
      <w:tr w:rsidR="001E3C04" w:rsidRPr="001E3C04" w:rsidTr="001E3C04">
        <w:trPr>
          <w:trHeight w:val="70"/>
        </w:trPr>
        <w:tc>
          <w:tcPr>
            <w:tcW w:w="761"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-4</w:t>
            </w:r>
          </w:p>
        </w:tc>
        <w:tc>
          <w:tcPr>
            <w:tcW w:w="874"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53</w:t>
            </w:r>
          </w:p>
        </w:tc>
        <w:tc>
          <w:tcPr>
            <w:tcW w:w="874"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43</w:t>
            </w:r>
          </w:p>
        </w:tc>
        <w:tc>
          <w:tcPr>
            <w:tcW w:w="762"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-25</w:t>
            </w:r>
          </w:p>
        </w:tc>
        <w:tc>
          <w:tcPr>
            <w:tcW w:w="865"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75</w:t>
            </w:r>
          </w:p>
        </w:tc>
        <w:tc>
          <w:tcPr>
            <w:tcW w:w="864"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57</w:t>
            </w:r>
          </w:p>
        </w:tc>
      </w:tr>
      <w:tr w:rsidR="001E3C04" w:rsidRPr="001E3C04" w:rsidTr="001E3C04">
        <w:trPr>
          <w:trHeight w:val="70"/>
        </w:trPr>
        <w:tc>
          <w:tcPr>
            <w:tcW w:w="761"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-5</w:t>
            </w:r>
          </w:p>
        </w:tc>
        <w:tc>
          <w:tcPr>
            <w:tcW w:w="874"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54</w:t>
            </w:r>
          </w:p>
        </w:tc>
        <w:tc>
          <w:tcPr>
            <w:tcW w:w="874"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44</w:t>
            </w:r>
          </w:p>
        </w:tc>
        <w:tc>
          <w:tcPr>
            <w:tcW w:w="762"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-26</w:t>
            </w:r>
          </w:p>
        </w:tc>
        <w:tc>
          <w:tcPr>
            <w:tcW w:w="865"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76</w:t>
            </w:r>
          </w:p>
        </w:tc>
        <w:tc>
          <w:tcPr>
            <w:tcW w:w="864"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58</w:t>
            </w:r>
          </w:p>
        </w:tc>
      </w:tr>
      <w:tr w:rsidR="001E3C04" w:rsidRPr="001E3C04" w:rsidTr="001E3C04">
        <w:trPr>
          <w:trHeight w:val="70"/>
        </w:trPr>
        <w:tc>
          <w:tcPr>
            <w:tcW w:w="761"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-6</w:t>
            </w:r>
          </w:p>
        </w:tc>
        <w:tc>
          <w:tcPr>
            <w:tcW w:w="874"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55</w:t>
            </w:r>
          </w:p>
        </w:tc>
        <w:tc>
          <w:tcPr>
            <w:tcW w:w="874"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45</w:t>
            </w:r>
          </w:p>
        </w:tc>
        <w:tc>
          <w:tcPr>
            <w:tcW w:w="762"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-27</w:t>
            </w:r>
          </w:p>
        </w:tc>
        <w:tc>
          <w:tcPr>
            <w:tcW w:w="865"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77</w:t>
            </w:r>
          </w:p>
        </w:tc>
        <w:tc>
          <w:tcPr>
            <w:tcW w:w="864"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58</w:t>
            </w:r>
          </w:p>
        </w:tc>
      </w:tr>
      <w:tr w:rsidR="001E3C04" w:rsidRPr="001E3C04" w:rsidTr="001E3C04">
        <w:trPr>
          <w:trHeight w:val="70"/>
        </w:trPr>
        <w:tc>
          <w:tcPr>
            <w:tcW w:w="761"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-7</w:t>
            </w:r>
          </w:p>
        </w:tc>
        <w:tc>
          <w:tcPr>
            <w:tcW w:w="874"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56</w:t>
            </w:r>
          </w:p>
        </w:tc>
        <w:tc>
          <w:tcPr>
            <w:tcW w:w="874"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45</w:t>
            </w:r>
          </w:p>
        </w:tc>
        <w:tc>
          <w:tcPr>
            <w:tcW w:w="762"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-28</w:t>
            </w:r>
          </w:p>
        </w:tc>
        <w:tc>
          <w:tcPr>
            <w:tcW w:w="865"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78</w:t>
            </w:r>
          </w:p>
        </w:tc>
        <w:tc>
          <w:tcPr>
            <w:tcW w:w="864"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59</w:t>
            </w:r>
          </w:p>
        </w:tc>
      </w:tr>
      <w:tr w:rsidR="001E3C04" w:rsidRPr="001E3C04" w:rsidTr="001E3C04">
        <w:trPr>
          <w:trHeight w:val="70"/>
        </w:trPr>
        <w:tc>
          <w:tcPr>
            <w:tcW w:w="761"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-8</w:t>
            </w:r>
          </w:p>
        </w:tc>
        <w:tc>
          <w:tcPr>
            <w:tcW w:w="874"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57</w:t>
            </w:r>
          </w:p>
        </w:tc>
        <w:tc>
          <w:tcPr>
            <w:tcW w:w="874"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46</w:t>
            </w:r>
          </w:p>
        </w:tc>
        <w:tc>
          <w:tcPr>
            <w:tcW w:w="762"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-29</w:t>
            </w:r>
          </w:p>
        </w:tc>
        <w:tc>
          <w:tcPr>
            <w:tcW w:w="865"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79</w:t>
            </w:r>
          </w:p>
        </w:tc>
        <w:tc>
          <w:tcPr>
            <w:tcW w:w="864"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59</w:t>
            </w:r>
          </w:p>
        </w:tc>
      </w:tr>
      <w:tr w:rsidR="001E3C04" w:rsidRPr="001E3C04" w:rsidTr="001E3C04">
        <w:trPr>
          <w:trHeight w:val="70"/>
        </w:trPr>
        <w:tc>
          <w:tcPr>
            <w:tcW w:w="761"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-9</w:t>
            </w:r>
          </w:p>
        </w:tc>
        <w:tc>
          <w:tcPr>
            <w:tcW w:w="874"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58</w:t>
            </w:r>
          </w:p>
        </w:tc>
        <w:tc>
          <w:tcPr>
            <w:tcW w:w="874"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46</w:t>
            </w:r>
          </w:p>
        </w:tc>
        <w:tc>
          <w:tcPr>
            <w:tcW w:w="762"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-30</w:t>
            </w:r>
          </w:p>
        </w:tc>
        <w:tc>
          <w:tcPr>
            <w:tcW w:w="865"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80</w:t>
            </w:r>
          </w:p>
        </w:tc>
        <w:tc>
          <w:tcPr>
            <w:tcW w:w="864"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60</w:t>
            </w:r>
          </w:p>
        </w:tc>
      </w:tr>
      <w:tr w:rsidR="001E3C04" w:rsidRPr="001E3C04" w:rsidTr="001E3C04">
        <w:trPr>
          <w:trHeight w:val="70"/>
        </w:trPr>
        <w:tc>
          <w:tcPr>
            <w:tcW w:w="761"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-10</w:t>
            </w:r>
          </w:p>
        </w:tc>
        <w:tc>
          <w:tcPr>
            <w:tcW w:w="874"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59</w:t>
            </w:r>
          </w:p>
        </w:tc>
        <w:tc>
          <w:tcPr>
            <w:tcW w:w="874" w:type="pct"/>
            <w:vAlign w:val="center"/>
          </w:tcPr>
          <w:p w:rsidR="001E3C04" w:rsidRPr="001E3C04" w:rsidRDefault="001E3C04" w:rsidP="001E3C04">
            <w:pPr>
              <w:pStyle w:val="aff1"/>
              <w:jc w:val="center"/>
              <w:rPr>
                <w:rFonts w:ascii="Times New Roman" w:hAnsi="Times New Roman" w:cs="Times New Roman"/>
                <w:sz w:val="12"/>
                <w:szCs w:val="12"/>
              </w:rPr>
            </w:pPr>
            <w:r w:rsidRPr="001E3C04">
              <w:rPr>
                <w:rFonts w:ascii="Times New Roman" w:hAnsi="Times New Roman" w:cs="Times New Roman"/>
                <w:sz w:val="12"/>
                <w:szCs w:val="12"/>
              </w:rPr>
              <w:t>47</w:t>
            </w:r>
          </w:p>
        </w:tc>
        <w:tc>
          <w:tcPr>
            <w:tcW w:w="762" w:type="pct"/>
            <w:vAlign w:val="center"/>
          </w:tcPr>
          <w:p w:rsidR="001E3C04" w:rsidRPr="001E3C04" w:rsidRDefault="001E3C04" w:rsidP="001E3C04">
            <w:pPr>
              <w:pStyle w:val="aff1"/>
              <w:jc w:val="center"/>
              <w:rPr>
                <w:rFonts w:ascii="Times New Roman" w:hAnsi="Times New Roman" w:cs="Times New Roman"/>
                <w:sz w:val="12"/>
                <w:szCs w:val="12"/>
              </w:rPr>
            </w:pPr>
          </w:p>
        </w:tc>
        <w:tc>
          <w:tcPr>
            <w:tcW w:w="865" w:type="pct"/>
            <w:vAlign w:val="center"/>
          </w:tcPr>
          <w:p w:rsidR="001E3C04" w:rsidRPr="001E3C04" w:rsidRDefault="001E3C04" w:rsidP="001E3C04">
            <w:pPr>
              <w:pStyle w:val="aff1"/>
              <w:jc w:val="center"/>
              <w:rPr>
                <w:rFonts w:ascii="Times New Roman" w:hAnsi="Times New Roman" w:cs="Times New Roman"/>
                <w:sz w:val="12"/>
                <w:szCs w:val="12"/>
              </w:rPr>
            </w:pPr>
          </w:p>
        </w:tc>
        <w:tc>
          <w:tcPr>
            <w:tcW w:w="864" w:type="pct"/>
            <w:vAlign w:val="center"/>
          </w:tcPr>
          <w:p w:rsidR="001E3C04" w:rsidRPr="001E3C04" w:rsidRDefault="001E3C04" w:rsidP="001E3C04">
            <w:pPr>
              <w:pStyle w:val="aff1"/>
              <w:jc w:val="center"/>
              <w:rPr>
                <w:rFonts w:ascii="Times New Roman" w:hAnsi="Times New Roman" w:cs="Times New Roman"/>
                <w:sz w:val="12"/>
                <w:szCs w:val="12"/>
              </w:rPr>
            </w:pPr>
          </w:p>
        </w:tc>
      </w:tr>
    </w:tbl>
    <w:p w:rsidR="001E3C04" w:rsidRPr="001E3C04" w:rsidRDefault="001E3C04" w:rsidP="001E3C04">
      <w:pPr>
        <w:pStyle w:val="aff1"/>
        <w:ind w:firstLine="284"/>
        <w:jc w:val="both"/>
        <w:rPr>
          <w:rFonts w:ascii="Times New Roman" w:hAnsi="Times New Roman" w:cs="Times New Roman"/>
          <w:sz w:val="12"/>
          <w:szCs w:val="12"/>
        </w:rPr>
      </w:pPr>
      <w:r>
        <w:rPr>
          <w:rFonts w:ascii="Times New Roman" w:hAnsi="Times New Roman" w:cs="Times New Roman"/>
          <w:sz w:val="12"/>
          <w:szCs w:val="12"/>
        </w:rPr>
        <w:t>1.2.8</w:t>
      </w:r>
      <w:r w:rsidRPr="001E3C04">
        <w:rPr>
          <w:rFonts w:ascii="Times New Roman" w:hAnsi="Times New Roman" w:cs="Times New Roman"/>
          <w:sz w:val="12"/>
          <w:szCs w:val="12"/>
        </w:rPr>
        <w:t>Среднегодовая загрузка оборудования.</w:t>
      </w:r>
    </w:p>
    <w:p w:rsidR="001E3C04" w:rsidRPr="001E3C04" w:rsidRDefault="001E3C04" w:rsidP="001E3C04">
      <w:pPr>
        <w:pStyle w:val="aff1"/>
        <w:ind w:firstLine="284"/>
        <w:jc w:val="both"/>
        <w:rPr>
          <w:rFonts w:ascii="Times New Roman" w:hAnsi="Times New Roman" w:cs="Times New Roman"/>
          <w:sz w:val="12"/>
          <w:szCs w:val="12"/>
        </w:rPr>
      </w:pPr>
      <w:r w:rsidRPr="001E3C04">
        <w:rPr>
          <w:rFonts w:ascii="Times New Roman" w:hAnsi="Times New Roman" w:cs="Times New Roman"/>
          <w:sz w:val="12"/>
          <w:szCs w:val="12"/>
        </w:rPr>
        <w:t>Сведения о среднегодовой загрузке оборудования котел</w:t>
      </w:r>
      <w:r>
        <w:rPr>
          <w:rFonts w:ascii="Times New Roman" w:hAnsi="Times New Roman" w:cs="Times New Roman"/>
          <w:sz w:val="12"/>
          <w:szCs w:val="12"/>
        </w:rPr>
        <w:t>ьных в с.п. Сургут отсутствуют.</w:t>
      </w:r>
    </w:p>
    <w:p w:rsidR="001E3C04" w:rsidRPr="001E3C04" w:rsidRDefault="001E3C04" w:rsidP="001E3C04">
      <w:pPr>
        <w:pStyle w:val="aff1"/>
        <w:ind w:firstLine="284"/>
        <w:jc w:val="both"/>
        <w:rPr>
          <w:rFonts w:ascii="Times New Roman" w:hAnsi="Times New Roman" w:cs="Times New Roman"/>
          <w:sz w:val="12"/>
          <w:szCs w:val="12"/>
        </w:rPr>
      </w:pPr>
      <w:r>
        <w:rPr>
          <w:rFonts w:ascii="Times New Roman" w:hAnsi="Times New Roman" w:cs="Times New Roman"/>
          <w:sz w:val="12"/>
          <w:szCs w:val="12"/>
        </w:rPr>
        <w:t>1.2.9</w:t>
      </w:r>
      <w:r w:rsidRPr="001E3C04">
        <w:rPr>
          <w:rFonts w:ascii="Times New Roman" w:hAnsi="Times New Roman" w:cs="Times New Roman"/>
          <w:sz w:val="12"/>
          <w:szCs w:val="12"/>
        </w:rPr>
        <w:t>Способы учета тепла, отпущенного в тепловые сети.</w:t>
      </w:r>
    </w:p>
    <w:p w:rsidR="001E3C04" w:rsidRPr="001E3C04" w:rsidRDefault="001E3C04" w:rsidP="001E3C04">
      <w:pPr>
        <w:pStyle w:val="aff1"/>
        <w:ind w:firstLine="284"/>
        <w:jc w:val="both"/>
        <w:rPr>
          <w:rFonts w:ascii="Times New Roman" w:hAnsi="Times New Roman" w:cs="Times New Roman"/>
          <w:sz w:val="12"/>
          <w:szCs w:val="12"/>
        </w:rPr>
      </w:pPr>
      <w:r w:rsidRPr="001E3C04">
        <w:rPr>
          <w:rFonts w:ascii="Times New Roman" w:hAnsi="Times New Roman" w:cs="Times New Roman"/>
          <w:sz w:val="12"/>
          <w:szCs w:val="12"/>
        </w:rPr>
        <w:t>По способу учета тепловой энергии потребители подразделяются на три группы: у потребителей I группы учет отпуска тепловой энергии производится приборным способом, у потребителей II группы - приборно-расчетным способом, у потребителей III группы - расчетным способом. У потребителей II и III групп расчет производится по данным водяного и теплового балансов системы теплоснабжения. Учет отпуска тепловой энергии приборно-расчетным и расчетным способами до</w:t>
      </w:r>
      <w:r>
        <w:rPr>
          <w:rFonts w:ascii="Times New Roman" w:hAnsi="Times New Roman" w:cs="Times New Roman"/>
          <w:sz w:val="12"/>
          <w:szCs w:val="12"/>
        </w:rPr>
        <w:t>пускается в порядке исключения.</w:t>
      </w:r>
    </w:p>
    <w:p w:rsidR="001E3C04" w:rsidRPr="001E3C04" w:rsidRDefault="001E3C04" w:rsidP="001E3C04">
      <w:pPr>
        <w:pStyle w:val="aff1"/>
        <w:ind w:firstLine="284"/>
        <w:jc w:val="both"/>
        <w:rPr>
          <w:rFonts w:ascii="Times New Roman" w:hAnsi="Times New Roman" w:cs="Times New Roman"/>
          <w:sz w:val="12"/>
          <w:szCs w:val="12"/>
        </w:rPr>
      </w:pPr>
      <w:r>
        <w:rPr>
          <w:rFonts w:ascii="Times New Roman" w:hAnsi="Times New Roman" w:cs="Times New Roman"/>
          <w:sz w:val="12"/>
          <w:szCs w:val="12"/>
        </w:rPr>
        <w:t>1.2.10</w:t>
      </w:r>
      <w:r w:rsidRPr="001E3C04">
        <w:rPr>
          <w:rFonts w:ascii="Times New Roman" w:hAnsi="Times New Roman" w:cs="Times New Roman"/>
          <w:sz w:val="12"/>
          <w:szCs w:val="12"/>
        </w:rPr>
        <w:t>Статистика отказов и восстановлений оборудования источников тепловой энергии.</w:t>
      </w:r>
    </w:p>
    <w:p w:rsidR="001E3C04" w:rsidRPr="001E3C04" w:rsidRDefault="001E3C04" w:rsidP="001E3C04">
      <w:pPr>
        <w:pStyle w:val="aff1"/>
        <w:ind w:firstLine="284"/>
        <w:jc w:val="both"/>
        <w:rPr>
          <w:rFonts w:ascii="Times New Roman" w:hAnsi="Times New Roman" w:cs="Times New Roman"/>
          <w:sz w:val="12"/>
          <w:szCs w:val="12"/>
        </w:rPr>
      </w:pPr>
      <w:r w:rsidRPr="001E3C04">
        <w:rPr>
          <w:rFonts w:ascii="Times New Roman" w:hAnsi="Times New Roman" w:cs="Times New Roman"/>
          <w:sz w:val="12"/>
          <w:szCs w:val="12"/>
        </w:rPr>
        <w:t>Отказов и аварий оборудования на котель</w:t>
      </w:r>
      <w:r>
        <w:rPr>
          <w:rFonts w:ascii="Times New Roman" w:hAnsi="Times New Roman" w:cs="Times New Roman"/>
          <w:sz w:val="12"/>
          <w:szCs w:val="12"/>
        </w:rPr>
        <w:t>ных п. Сургут не зафиксировано.</w:t>
      </w:r>
    </w:p>
    <w:p w:rsidR="001E3C04" w:rsidRPr="001E3C04" w:rsidRDefault="001E3C04" w:rsidP="001E3C04">
      <w:pPr>
        <w:pStyle w:val="aff1"/>
        <w:ind w:firstLine="284"/>
        <w:jc w:val="both"/>
        <w:rPr>
          <w:rFonts w:ascii="Times New Roman" w:hAnsi="Times New Roman" w:cs="Times New Roman"/>
          <w:sz w:val="12"/>
          <w:szCs w:val="12"/>
        </w:rPr>
      </w:pPr>
      <w:r>
        <w:rPr>
          <w:rFonts w:ascii="Times New Roman" w:hAnsi="Times New Roman" w:cs="Times New Roman"/>
          <w:sz w:val="12"/>
          <w:szCs w:val="12"/>
        </w:rPr>
        <w:t>1.2.11</w:t>
      </w:r>
      <w:r w:rsidRPr="001E3C04">
        <w:rPr>
          <w:rFonts w:ascii="Times New Roman" w:hAnsi="Times New Roman" w:cs="Times New Roman"/>
          <w:sz w:val="12"/>
          <w:szCs w:val="12"/>
        </w:rPr>
        <w:t>Предписания надзорных органов по запрещению дальнейшей эксплуатации источников тепловой энергии.</w:t>
      </w:r>
    </w:p>
    <w:p w:rsidR="001E3C04" w:rsidRPr="001E3C04" w:rsidRDefault="001E3C04" w:rsidP="001E3C04">
      <w:pPr>
        <w:pStyle w:val="aff1"/>
        <w:ind w:firstLine="284"/>
        <w:jc w:val="both"/>
        <w:rPr>
          <w:rFonts w:ascii="Times New Roman" w:hAnsi="Times New Roman" w:cs="Times New Roman"/>
          <w:sz w:val="12"/>
          <w:szCs w:val="12"/>
        </w:rPr>
      </w:pPr>
      <w:r w:rsidRPr="001E3C04">
        <w:rPr>
          <w:rFonts w:ascii="Times New Roman" w:hAnsi="Times New Roman" w:cs="Times New Roman"/>
          <w:sz w:val="12"/>
          <w:szCs w:val="12"/>
        </w:rPr>
        <w:t>Предписания надзорных органов по запрещению эксплуатации источни</w:t>
      </w:r>
      <w:r>
        <w:rPr>
          <w:rFonts w:ascii="Times New Roman" w:hAnsi="Times New Roman" w:cs="Times New Roman"/>
          <w:sz w:val="12"/>
          <w:szCs w:val="12"/>
        </w:rPr>
        <w:t>ков теплоснабжения отсутствуют.</w:t>
      </w:r>
    </w:p>
    <w:p w:rsidR="001E3C04" w:rsidRPr="001E3C04" w:rsidRDefault="001E3C04" w:rsidP="001E3C04">
      <w:pPr>
        <w:pStyle w:val="aff1"/>
        <w:ind w:firstLine="284"/>
        <w:jc w:val="both"/>
        <w:rPr>
          <w:rFonts w:ascii="Times New Roman" w:hAnsi="Times New Roman" w:cs="Times New Roman"/>
          <w:sz w:val="12"/>
          <w:szCs w:val="12"/>
        </w:rPr>
      </w:pPr>
      <w:r>
        <w:rPr>
          <w:rFonts w:ascii="Times New Roman" w:hAnsi="Times New Roman" w:cs="Times New Roman"/>
          <w:sz w:val="12"/>
          <w:szCs w:val="12"/>
        </w:rPr>
        <w:t>1.2.12</w:t>
      </w:r>
      <w:r w:rsidRPr="001E3C04">
        <w:rPr>
          <w:rFonts w:ascii="Times New Roman" w:hAnsi="Times New Roman" w:cs="Times New Roman"/>
          <w:sz w:val="12"/>
          <w:szCs w:val="12"/>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rsidR="001E3C04" w:rsidRPr="001E3C04" w:rsidRDefault="001E3C04" w:rsidP="001E3C04">
      <w:pPr>
        <w:pStyle w:val="aff1"/>
        <w:ind w:firstLine="284"/>
        <w:jc w:val="both"/>
        <w:rPr>
          <w:rFonts w:ascii="Times New Roman" w:hAnsi="Times New Roman" w:cs="Times New Roman"/>
          <w:sz w:val="12"/>
          <w:szCs w:val="12"/>
        </w:rPr>
      </w:pPr>
      <w:r w:rsidRPr="001E3C04">
        <w:rPr>
          <w:rFonts w:ascii="Times New Roman" w:hAnsi="Times New Roman" w:cs="Times New Roman"/>
          <w:sz w:val="12"/>
          <w:szCs w:val="12"/>
        </w:rPr>
        <w:t>Источники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w:t>
      </w:r>
      <w:r>
        <w:rPr>
          <w:rFonts w:ascii="Times New Roman" w:hAnsi="Times New Roman" w:cs="Times New Roman"/>
          <w:sz w:val="12"/>
          <w:szCs w:val="12"/>
        </w:rPr>
        <w:t>елей в с.п. Сургут отсутствуют.</w:t>
      </w:r>
    </w:p>
    <w:p w:rsidR="001E3C04" w:rsidRPr="001E3C04" w:rsidRDefault="001E3C04" w:rsidP="001E3C04">
      <w:pPr>
        <w:pStyle w:val="aff1"/>
        <w:ind w:firstLine="284"/>
        <w:jc w:val="both"/>
        <w:rPr>
          <w:rFonts w:ascii="Times New Roman" w:hAnsi="Times New Roman" w:cs="Times New Roman"/>
          <w:sz w:val="12"/>
          <w:szCs w:val="12"/>
        </w:rPr>
      </w:pPr>
      <w:r>
        <w:rPr>
          <w:rFonts w:ascii="Times New Roman" w:hAnsi="Times New Roman" w:cs="Times New Roman"/>
          <w:sz w:val="12"/>
          <w:szCs w:val="12"/>
        </w:rPr>
        <w:t>1.3</w:t>
      </w:r>
      <w:r w:rsidRPr="001E3C04">
        <w:rPr>
          <w:rFonts w:ascii="Times New Roman" w:hAnsi="Times New Roman" w:cs="Times New Roman"/>
          <w:sz w:val="12"/>
          <w:szCs w:val="12"/>
        </w:rPr>
        <w:t>Тепловые сети, сооружения на них.</w:t>
      </w:r>
    </w:p>
    <w:p w:rsidR="001E3C04" w:rsidRPr="001E3C04" w:rsidRDefault="001E3C04" w:rsidP="001E3C04">
      <w:pPr>
        <w:pStyle w:val="aff1"/>
        <w:ind w:firstLine="284"/>
        <w:jc w:val="both"/>
        <w:rPr>
          <w:rFonts w:ascii="Times New Roman" w:hAnsi="Times New Roman" w:cs="Times New Roman"/>
          <w:sz w:val="12"/>
          <w:szCs w:val="12"/>
        </w:rPr>
      </w:pPr>
      <w:r>
        <w:rPr>
          <w:rFonts w:ascii="Times New Roman" w:hAnsi="Times New Roman" w:cs="Times New Roman"/>
          <w:sz w:val="12"/>
          <w:szCs w:val="12"/>
        </w:rPr>
        <w:t>1.3.1</w:t>
      </w:r>
      <w:r w:rsidRPr="001E3C04">
        <w:rPr>
          <w:rFonts w:ascii="Times New Roman" w:hAnsi="Times New Roman" w:cs="Times New Roman"/>
          <w:sz w:val="12"/>
          <w:szCs w:val="12"/>
        </w:rPr>
        <w:t>Структура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p>
    <w:p w:rsidR="001E3C04" w:rsidRPr="001E3C04" w:rsidRDefault="001E3C04" w:rsidP="001E3C04">
      <w:pPr>
        <w:pStyle w:val="aff1"/>
        <w:ind w:firstLine="284"/>
        <w:jc w:val="both"/>
        <w:rPr>
          <w:rFonts w:ascii="Times New Roman" w:hAnsi="Times New Roman" w:cs="Times New Roman"/>
          <w:sz w:val="12"/>
          <w:szCs w:val="12"/>
        </w:rPr>
      </w:pPr>
      <w:r w:rsidRPr="001E3C04">
        <w:rPr>
          <w:rFonts w:ascii="Times New Roman" w:hAnsi="Times New Roman" w:cs="Times New Roman"/>
          <w:sz w:val="12"/>
          <w:szCs w:val="12"/>
        </w:rPr>
        <w:t>Система теплоснабжения в с.п. Сургут закрытая, тупиковая. Энергетические источники имеющие тепловые сети - котельная СДК п. Сургут, ул. Кооперативная, 3, котельная «Индийская» п. Сургут, ул. Первомайская, 2А, котельная СХТ п. Сург</w:t>
      </w:r>
      <w:r>
        <w:rPr>
          <w:rFonts w:ascii="Times New Roman" w:hAnsi="Times New Roman" w:cs="Times New Roman"/>
          <w:sz w:val="12"/>
          <w:szCs w:val="12"/>
        </w:rPr>
        <w:t xml:space="preserve">ут, ул. Сквозная, 35, котельная </w:t>
      </w:r>
      <w:r w:rsidRPr="001E3C04">
        <w:rPr>
          <w:rFonts w:ascii="Times New Roman" w:hAnsi="Times New Roman" w:cs="Times New Roman"/>
          <w:sz w:val="12"/>
          <w:szCs w:val="12"/>
        </w:rPr>
        <w:t>СОШ п. Сургут, ул. Первомайская,</w:t>
      </w:r>
      <w:r>
        <w:rPr>
          <w:rFonts w:ascii="Times New Roman" w:hAnsi="Times New Roman" w:cs="Times New Roman"/>
          <w:sz w:val="12"/>
          <w:szCs w:val="12"/>
        </w:rPr>
        <w:t xml:space="preserve"> 22. Тепловые сети двухтрубные, </w:t>
      </w:r>
      <w:r w:rsidRPr="001E3C04">
        <w:rPr>
          <w:rFonts w:ascii="Times New Roman" w:hAnsi="Times New Roman" w:cs="Times New Roman"/>
          <w:sz w:val="12"/>
          <w:szCs w:val="12"/>
        </w:rPr>
        <w:t>симметричные надземной и подземной прокладки. Трубопроводы выполнены с постепенным уменьшением диаметра от источника.</w:t>
      </w:r>
    </w:p>
    <w:p w:rsidR="001E3C04" w:rsidRPr="001E3C04" w:rsidRDefault="001E3C04" w:rsidP="001E3C04">
      <w:pPr>
        <w:pStyle w:val="aff1"/>
        <w:ind w:firstLine="284"/>
        <w:jc w:val="both"/>
        <w:rPr>
          <w:rFonts w:ascii="Times New Roman" w:hAnsi="Times New Roman" w:cs="Times New Roman"/>
          <w:sz w:val="12"/>
          <w:szCs w:val="12"/>
        </w:rPr>
      </w:pPr>
      <w:r w:rsidRPr="001E3C04">
        <w:rPr>
          <w:rFonts w:ascii="Times New Roman" w:hAnsi="Times New Roman" w:cs="Times New Roman"/>
          <w:sz w:val="12"/>
          <w:szCs w:val="12"/>
        </w:rPr>
        <w:t xml:space="preserve"> </w:t>
      </w:r>
      <w:r>
        <w:rPr>
          <w:rFonts w:ascii="Times New Roman" w:hAnsi="Times New Roman" w:cs="Times New Roman"/>
          <w:sz w:val="12"/>
          <w:szCs w:val="12"/>
        </w:rPr>
        <w:t xml:space="preserve">Суммарная протяженность тепловых сетей, эксплуатируемых ООО </w:t>
      </w:r>
      <w:r w:rsidRPr="001E3C04">
        <w:rPr>
          <w:rFonts w:ascii="Times New Roman" w:hAnsi="Times New Roman" w:cs="Times New Roman"/>
          <w:sz w:val="12"/>
          <w:szCs w:val="12"/>
        </w:rPr>
        <w:t>«Сервисная Коммунальная Компания» в с.п. Сургут, составляет 7 823,5 м.</w:t>
      </w:r>
    </w:p>
    <w:p w:rsidR="001E3C04" w:rsidRPr="001E3C04" w:rsidRDefault="001E3C04" w:rsidP="001E3C04">
      <w:pPr>
        <w:pStyle w:val="aff1"/>
        <w:ind w:firstLine="284"/>
        <w:jc w:val="both"/>
        <w:rPr>
          <w:rFonts w:ascii="Times New Roman" w:hAnsi="Times New Roman" w:cs="Times New Roman"/>
          <w:sz w:val="12"/>
          <w:szCs w:val="12"/>
        </w:rPr>
      </w:pPr>
      <w:r>
        <w:rPr>
          <w:rFonts w:ascii="Times New Roman" w:hAnsi="Times New Roman" w:cs="Times New Roman"/>
          <w:sz w:val="12"/>
          <w:szCs w:val="12"/>
        </w:rPr>
        <w:t xml:space="preserve">Компенсация температурных удлинений осуществляется за </w:t>
      </w:r>
      <w:r w:rsidRPr="001E3C04">
        <w:rPr>
          <w:rFonts w:ascii="Times New Roman" w:hAnsi="Times New Roman" w:cs="Times New Roman"/>
          <w:sz w:val="12"/>
          <w:szCs w:val="12"/>
        </w:rPr>
        <w:t>счет естественных изменений направления трассы.</w:t>
      </w:r>
    </w:p>
    <w:p w:rsidR="001E3C04" w:rsidRPr="001E3C04" w:rsidRDefault="001E3C04" w:rsidP="001E3C04">
      <w:pPr>
        <w:pStyle w:val="aff1"/>
        <w:ind w:firstLine="284"/>
        <w:jc w:val="both"/>
        <w:rPr>
          <w:rFonts w:ascii="Times New Roman" w:hAnsi="Times New Roman" w:cs="Times New Roman"/>
          <w:sz w:val="12"/>
          <w:szCs w:val="12"/>
        </w:rPr>
      </w:pPr>
      <w:r w:rsidRPr="001E3C04">
        <w:rPr>
          <w:rFonts w:ascii="Times New Roman" w:hAnsi="Times New Roman" w:cs="Times New Roman"/>
          <w:sz w:val="12"/>
          <w:szCs w:val="12"/>
        </w:rPr>
        <w:t xml:space="preserve">Сети работают в отопительный период </w:t>
      </w:r>
      <w:r>
        <w:rPr>
          <w:rFonts w:ascii="Times New Roman" w:hAnsi="Times New Roman" w:cs="Times New Roman"/>
          <w:sz w:val="12"/>
          <w:szCs w:val="12"/>
        </w:rPr>
        <w:t>по температурному графику 80/60</w:t>
      </w:r>
      <w:r w:rsidRPr="001E3C04">
        <w:rPr>
          <w:rFonts w:ascii="Times New Roman" w:hAnsi="Times New Roman" w:cs="Times New Roman"/>
          <w:sz w:val="12"/>
          <w:szCs w:val="12"/>
        </w:rPr>
        <w:t>оС.</w:t>
      </w:r>
    </w:p>
    <w:p w:rsidR="001E3C04" w:rsidRPr="001E3C04" w:rsidRDefault="001E3C04" w:rsidP="001E3C04">
      <w:pPr>
        <w:pStyle w:val="aff1"/>
        <w:ind w:firstLine="284"/>
        <w:jc w:val="both"/>
        <w:rPr>
          <w:rFonts w:ascii="Times New Roman" w:hAnsi="Times New Roman" w:cs="Times New Roman"/>
          <w:sz w:val="12"/>
          <w:szCs w:val="12"/>
        </w:rPr>
      </w:pPr>
      <w:r w:rsidRPr="001E3C04">
        <w:rPr>
          <w:rFonts w:ascii="Times New Roman" w:hAnsi="Times New Roman" w:cs="Times New Roman"/>
          <w:sz w:val="12"/>
          <w:szCs w:val="12"/>
        </w:rPr>
        <w:t>Тип грунта - чернозёмы выщелоченн</w:t>
      </w:r>
      <w:r>
        <w:rPr>
          <w:rFonts w:ascii="Times New Roman" w:hAnsi="Times New Roman" w:cs="Times New Roman"/>
          <w:sz w:val="12"/>
          <w:szCs w:val="12"/>
        </w:rPr>
        <w:t xml:space="preserve">ые, типичные и оподзоленные. По </w:t>
      </w:r>
      <w:r w:rsidRPr="001E3C04">
        <w:rPr>
          <w:rFonts w:ascii="Times New Roman" w:hAnsi="Times New Roman" w:cs="Times New Roman"/>
          <w:sz w:val="12"/>
          <w:szCs w:val="12"/>
        </w:rPr>
        <w:t>содержанию гумуса - в основном среднегумусные. По механическому составу – средне - и маломощные глинистые и тяжелосуглинистые.</w:t>
      </w:r>
    </w:p>
    <w:p w:rsidR="001E3C04" w:rsidRPr="001E3C04" w:rsidRDefault="001E3C04" w:rsidP="001E3C04">
      <w:pPr>
        <w:pStyle w:val="aff1"/>
        <w:ind w:firstLine="284"/>
        <w:jc w:val="both"/>
        <w:rPr>
          <w:rFonts w:ascii="Times New Roman" w:hAnsi="Times New Roman" w:cs="Times New Roman"/>
          <w:sz w:val="12"/>
          <w:szCs w:val="12"/>
        </w:rPr>
      </w:pPr>
      <w:r>
        <w:rPr>
          <w:rFonts w:ascii="Times New Roman" w:hAnsi="Times New Roman" w:cs="Times New Roman"/>
          <w:sz w:val="12"/>
          <w:szCs w:val="12"/>
        </w:rPr>
        <w:t>1.3.2</w:t>
      </w:r>
      <w:r w:rsidRPr="001E3C04">
        <w:rPr>
          <w:rFonts w:ascii="Times New Roman" w:hAnsi="Times New Roman" w:cs="Times New Roman"/>
          <w:sz w:val="12"/>
          <w:szCs w:val="12"/>
        </w:rPr>
        <w:t>Схемы тепловых сетей в зонах действия источников тепловой энергии.</w:t>
      </w:r>
    </w:p>
    <w:p w:rsidR="001E3C04" w:rsidRPr="001E3C04" w:rsidRDefault="001E3C04" w:rsidP="001E3C04">
      <w:pPr>
        <w:pStyle w:val="aff1"/>
        <w:ind w:firstLine="284"/>
        <w:jc w:val="both"/>
        <w:rPr>
          <w:rFonts w:ascii="Times New Roman" w:hAnsi="Times New Roman" w:cs="Times New Roman"/>
          <w:sz w:val="12"/>
          <w:szCs w:val="12"/>
        </w:rPr>
      </w:pPr>
      <w:r w:rsidRPr="001E3C04">
        <w:rPr>
          <w:rFonts w:ascii="Times New Roman" w:hAnsi="Times New Roman" w:cs="Times New Roman"/>
          <w:sz w:val="12"/>
          <w:szCs w:val="12"/>
        </w:rPr>
        <w:t xml:space="preserve">Схемы расположения тепловых сетей п. </w:t>
      </w:r>
      <w:r>
        <w:rPr>
          <w:rFonts w:ascii="Times New Roman" w:hAnsi="Times New Roman" w:cs="Times New Roman"/>
          <w:sz w:val="12"/>
          <w:szCs w:val="12"/>
        </w:rPr>
        <w:t xml:space="preserve">Сургут представлены на рисунках </w:t>
      </w:r>
      <w:r w:rsidRPr="001E3C04">
        <w:rPr>
          <w:rFonts w:ascii="Times New Roman" w:hAnsi="Times New Roman" w:cs="Times New Roman"/>
          <w:sz w:val="12"/>
          <w:szCs w:val="12"/>
        </w:rPr>
        <w:t>1.3.2.1-1.3.2.4.</w:t>
      </w:r>
    </w:p>
    <w:p w:rsidR="001E3C04" w:rsidRDefault="001E3C04" w:rsidP="001E3C04">
      <w:pPr>
        <w:pStyle w:val="aff1"/>
        <w:ind w:firstLine="284"/>
        <w:jc w:val="both"/>
        <w:rPr>
          <w:rFonts w:ascii="Times New Roman" w:hAnsi="Times New Roman" w:cs="Times New Roman"/>
          <w:sz w:val="12"/>
          <w:szCs w:val="12"/>
        </w:rPr>
      </w:pPr>
      <w:r w:rsidRPr="001E3C04">
        <w:rPr>
          <w:rFonts w:ascii="Times New Roman" w:hAnsi="Times New Roman" w:cs="Times New Roman"/>
          <w:sz w:val="12"/>
          <w:szCs w:val="12"/>
        </w:rPr>
        <w:t>Рисунок 1.3.2.1 - Схема расположения</w:t>
      </w:r>
      <w:r>
        <w:rPr>
          <w:rFonts w:ascii="Times New Roman" w:hAnsi="Times New Roman" w:cs="Times New Roman"/>
          <w:sz w:val="12"/>
          <w:szCs w:val="12"/>
        </w:rPr>
        <w:t xml:space="preserve"> тепловой сети котельной СДК п. </w:t>
      </w:r>
      <w:r w:rsidRPr="001E3C04">
        <w:rPr>
          <w:rFonts w:ascii="Times New Roman" w:hAnsi="Times New Roman" w:cs="Times New Roman"/>
          <w:sz w:val="12"/>
          <w:szCs w:val="12"/>
        </w:rPr>
        <w:t>Сургут, ул. Кооперативная, 3</w:t>
      </w:r>
    </w:p>
    <w:p w:rsidR="001E3C04" w:rsidRDefault="001E3C04" w:rsidP="001E3C04">
      <w:pPr>
        <w:pStyle w:val="aff1"/>
        <w:ind w:firstLine="284"/>
        <w:jc w:val="center"/>
        <w:rPr>
          <w:rFonts w:ascii="Times New Roman" w:hAnsi="Times New Roman" w:cs="Times New Roman"/>
          <w:sz w:val="12"/>
          <w:szCs w:val="12"/>
        </w:rPr>
      </w:pPr>
      <w:r>
        <w:rPr>
          <w:noProof/>
        </w:rPr>
        <w:drawing>
          <wp:inline distT="0" distB="0" distL="0" distR="0" wp14:anchorId="4E5ACC96" wp14:editId="0C677FE9">
            <wp:extent cx="898684" cy="971550"/>
            <wp:effectExtent l="0" t="0" r="0" b="0"/>
            <wp:docPr id="15" name="Рисунок 15" descr="C:\Users\user\AppData\Local\Microsoft\Windows\Temporary Internet Files\Content.Word\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ц.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8684" cy="971550"/>
                    </a:xfrm>
                    <a:prstGeom prst="rect">
                      <a:avLst/>
                    </a:prstGeom>
                    <a:noFill/>
                    <a:ln>
                      <a:noFill/>
                    </a:ln>
                  </pic:spPr>
                </pic:pic>
              </a:graphicData>
            </a:graphic>
          </wp:inline>
        </w:drawing>
      </w:r>
    </w:p>
    <w:p w:rsidR="001E3C04" w:rsidRDefault="001E3C04" w:rsidP="001E3C04">
      <w:pPr>
        <w:pStyle w:val="aff1"/>
        <w:ind w:firstLine="284"/>
        <w:jc w:val="both"/>
        <w:rPr>
          <w:rFonts w:ascii="Times New Roman" w:hAnsi="Times New Roman" w:cs="Times New Roman"/>
          <w:sz w:val="12"/>
          <w:szCs w:val="12"/>
        </w:rPr>
      </w:pPr>
      <w:r w:rsidRPr="001E3C04">
        <w:rPr>
          <w:rFonts w:ascii="Times New Roman" w:hAnsi="Times New Roman" w:cs="Times New Roman"/>
          <w:sz w:val="12"/>
          <w:szCs w:val="12"/>
        </w:rPr>
        <w:t>Рисунок 1.3.2.2 - Схема расположения тепловой сети котельной «Индийская» п. Сургут, ул. Первомайская, 2А</w:t>
      </w:r>
    </w:p>
    <w:p w:rsidR="001E3C04" w:rsidRDefault="001E3C04" w:rsidP="001E3C04">
      <w:pPr>
        <w:pStyle w:val="aff1"/>
        <w:ind w:firstLine="284"/>
        <w:jc w:val="center"/>
        <w:rPr>
          <w:rFonts w:ascii="Times New Roman" w:hAnsi="Times New Roman" w:cs="Times New Roman"/>
          <w:sz w:val="12"/>
          <w:szCs w:val="12"/>
        </w:rPr>
      </w:pPr>
      <w:r>
        <w:rPr>
          <w:noProof/>
        </w:rPr>
        <w:drawing>
          <wp:inline distT="0" distB="0" distL="0" distR="0" wp14:anchorId="79A2C7A3" wp14:editId="74D1A8AE">
            <wp:extent cx="965915" cy="857250"/>
            <wp:effectExtent l="0" t="0" r="5715" b="0"/>
            <wp:docPr id="18" name="Рисунок 18" descr="C:\Users\user\AppData\Local\Microsoft\Windows\Temporary Internet Files\Content.Word\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у.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5915" cy="857250"/>
                    </a:xfrm>
                    <a:prstGeom prst="rect">
                      <a:avLst/>
                    </a:prstGeom>
                    <a:noFill/>
                    <a:ln>
                      <a:noFill/>
                    </a:ln>
                  </pic:spPr>
                </pic:pic>
              </a:graphicData>
            </a:graphic>
          </wp:inline>
        </w:drawing>
      </w:r>
    </w:p>
    <w:p w:rsidR="001E3C04" w:rsidRDefault="001E3C04" w:rsidP="001E3C04">
      <w:pPr>
        <w:pStyle w:val="aff1"/>
        <w:ind w:firstLine="284"/>
        <w:jc w:val="both"/>
        <w:rPr>
          <w:rFonts w:ascii="Times New Roman" w:hAnsi="Times New Roman" w:cs="Times New Roman"/>
          <w:sz w:val="12"/>
          <w:szCs w:val="12"/>
        </w:rPr>
      </w:pPr>
      <w:r w:rsidRPr="001E3C04">
        <w:rPr>
          <w:rFonts w:ascii="Times New Roman" w:hAnsi="Times New Roman" w:cs="Times New Roman"/>
          <w:sz w:val="12"/>
          <w:szCs w:val="12"/>
        </w:rPr>
        <w:t>Рисунок 1.3.2.3 - Схема расположения тепловой сети котельной СХТ п. Сургут, ул. Сквозная, 35</w:t>
      </w:r>
    </w:p>
    <w:p w:rsidR="001E3C04" w:rsidRDefault="001E3C04" w:rsidP="001E3C04">
      <w:pPr>
        <w:pStyle w:val="aff1"/>
        <w:ind w:firstLine="284"/>
        <w:jc w:val="center"/>
        <w:rPr>
          <w:rFonts w:ascii="Times New Roman" w:hAnsi="Times New Roman" w:cs="Times New Roman"/>
          <w:sz w:val="12"/>
          <w:szCs w:val="12"/>
        </w:rPr>
      </w:pPr>
      <w:r>
        <w:rPr>
          <w:noProof/>
        </w:rPr>
        <w:lastRenderedPageBreak/>
        <w:drawing>
          <wp:inline distT="0" distB="0" distL="0" distR="0" wp14:anchorId="2A410DC7" wp14:editId="1CBA5ACB">
            <wp:extent cx="766167" cy="857250"/>
            <wp:effectExtent l="0" t="0" r="0" b="0"/>
            <wp:docPr id="19" name="Рисунок 19" descr="C:\Users\user\AppData\Local\Microsoft\Windows\Temporary Internet Files\Content.Word\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Temporary Internet Files\Content.Word\к.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9542" cy="861026"/>
                    </a:xfrm>
                    <a:prstGeom prst="rect">
                      <a:avLst/>
                    </a:prstGeom>
                    <a:noFill/>
                    <a:ln>
                      <a:noFill/>
                    </a:ln>
                  </pic:spPr>
                </pic:pic>
              </a:graphicData>
            </a:graphic>
          </wp:inline>
        </w:drawing>
      </w:r>
    </w:p>
    <w:p w:rsidR="001E3C04" w:rsidRDefault="001E3C04" w:rsidP="001E3C04">
      <w:pPr>
        <w:pStyle w:val="aff1"/>
        <w:ind w:firstLine="284"/>
        <w:jc w:val="both"/>
        <w:rPr>
          <w:rFonts w:ascii="Times New Roman" w:hAnsi="Times New Roman" w:cs="Times New Roman"/>
          <w:sz w:val="12"/>
          <w:szCs w:val="12"/>
        </w:rPr>
      </w:pPr>
      <w:r w:rsidRPr="001E3C04">
        <w:rPr>
          <w:rFonts w:ascii="Times New Roman" w:hAnsi="Times New Roman" w:cs="Times New Roman"/>
          <w:sz w:val="12"/>
          <w:szCs w:val="12"/>
        </w:rPr>
        <w:t xml:space="preserve">Рисунок 1.3.2.4 - Схема расположения </w:t>
      </w:r>
      <w:r>
        <w:rPr>
          <w:rFonts w:ascii="Times New Roman" w:hAnsi="Times New Roman" w:cs="Times New Roman"/>
          <w:sz w:val="12"/>
          <w:szCs w:val="12"/>
        </w:rPr>
        <w:t xml:space="preserve">тепловой сети котельной СОШ п. </w:t>
      </w:r>
      <w:r w:rsidRPr="001E3C04">
        <w:rPr>
          <w:rFonts w:ascii="Times New Roman" w:hAnsi="Times New Roman" w:cs="Times New Roman"/>
          <w:sz w:val="12"/>
          <w:szCs w:val="12"/>
        </w:rPr>
        <w:t>Сургут, ул. Первомайская, 22</w:t>
      </w:r>
    </w:p>
    <w:p w:rsidR="001E3C04" w:rsidRDefault="001E3C04" w:rsidP="001E3C04">
      <w:pPr>
        <w:pStyle w:val="aff1"/>
        <w:ind w:firstLine="284"/>
        <w:jc w:val="center"/>
        <w:rPr>
          <w:rFonts w:ascii="Times New Roman" w:hAnsi="Times New Roman" w:cs="Times New Roman"/>
          <w:sz w:val="12"/>
          <w:szCs w:val="12"/>
        </w:rPr>
      </w:pPr>
      <w:r>
        <w:rPr>
          <w:noProof/>
        </w:rPr>
        <w:drawing>
          <wp:inline distT="0" distB="0" distL="0" distR="0" wp14:anchorId="3439ECDF" wp14:editId="2D40F9A9">
            <wp:extent cx="892342" cy="847725"/>
            <wp:effectExtent l="0" t="0" r="3175" b="0"/>
            <wp:docPr id="20" name="Рисунок 20" descr="C:\Users\user\AppData\Local\Microsoft\Windows\Temporary Internet Files\Content.Word\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е.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7307" cy="852442"/>
                    </a:xfrm>
                    <a:prstGeom prst="rect">
                      <a:avLst/>
                    </a:prstGeom>
                    <a:noFill/>
                    <a:ln>
                      <a:noFill/>
                    </a:ln>
                  </pic:spPr>
                </pic:pic>
              </a:graphicData>
            </a:graphic>
          </wp:inline>
        </w:drawing>
      </w:r>
    </w:p>
    <w:p w:rsidR="001E3C04" w:rsidRDefault="001E3C04" w:rsidP="001E3C04">
      <w:pPr>
        <w:pStyle w:val="aff1"/>
        <w:ind w:firstLine="284"/>
        <w:jc w:val="both"/>
        <w:rPr>
          <w:rFonts w:ascii="Times New Roman" w:hAnsi="Times New Roman" w:cs="Times New Roman"/>
          <w:sz w:val="12"/>
          <w:szCs w:val="12"/>
        </w:rPr>
      </w:pPr>
      <w:r w:rsidRPr="001E3C04">
        <w:rPr>
          <w:rFonts w:ascii="Times New Roman" w:hAnsi="Times New Roman" w:cs="Times New Roman"/>
          <w:sz w:val="12"/>
          <w:szCs w:val="12"/>
        </w:rPr>
        <w:t>Мероприятия по предотвращению и возможности локализации аварийных ситуаций, обеспечивающие возможность подачи тепловой энергии в зоны систем теплоснабжения, которые попали под отключение в результате аварий.</w:t>
      </w:r>
    </w:p>
    <w:p w:rsidR="001E3C04" w:rsidRDefault="001E3C04" w:rsidP="001E3C04">
      <w:pPr>
        <w:pStyle w:val="aff1"/>
        <w:ind w:firstLine="284"/>
        <w:jc w:val="center"/>
      </w:pPr>
      <w:r>
        <w:rPr>
          <w:noProof/>
        </w:rPr>
        <w:drawing>
          <wp:inline distT="0" distB="0" distL="0" distR="0" wp14:anchorId="30B68949" wp14:editId="65BD7488">
            <wp:extent cx="1133475" cy="595075"/>
            <wp:effectExtent l="0" t="0" r="0" b="0"/>
            <wp:docPr id="21" name="Рисунок 21" descr="C:\Users\user\AppData\Local\Microsoft\Windows\Temporary Internet Files\Content.Word\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Temporary Internet Files\Content.Word\й.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1239" cy="599151"/>
                    </a:xfrm>
                    <a:prstGeom prst="rect">
                      <a:avLst/>
                    </a:prstGeom>
                    <a:noFill/>
                    <a:ln>
                      <a:noFill/>
                    </a:ln>
                  </pic:spPr>
                </pic:pic>
              </a:graphicData>
            </a:graphic>
          </wp:inline>
        </w:drawing>
      </w:r>
      <w:r w:rsidR="00CC4BAD" w:rsidRPr="00CC4BAD">
        <w:t xml:space="preserve"> </w:t>
      </w:r>
      <w:r w:rsidR="00CC4BAD">
        <w:rPr>
          <w:noProof/>
        </w:rPr>
        <w:drawing>
          <wp:inline distT="0" distB="0" distL="0" distR="0" wp14:anchorId="302C7C65" wp14:editId="35ACF340">
            <wp:extent cx="1083660" cy="589240"/>
            <wp:effectExtent l="0" t="0" r="2540" b="1905"/>
            <wp:docPr id="22" name="Рисунок 22" descr="C:\Users\user\AppData\Local\Microsoft\Windows\Temporary Internet Files\Content.Word\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Microsoft\Windows\Temporary Internet Files\Content.Word\ц.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5705" cy="590352"/>
                    </a:xfrm>
                    <a:prstGeom prst="rect">
                      <a:avLst/>
                    </a:prstGeom>
                    <a:noFill/>
                    <a:ln>
                      <a:noFill/>
                    </a:ln>
                  </pic:spPr>
                </pic:pic>
              </a:graphicData>
            </a:graphic>
          </wp:inline>
        </w:drawing>
      </w:r>
      <w:r w:rsidR="00CC4BAD" w:rsidRPr="00CC4BAD">
        <w:t xml:space="preserve"> </w:t>
      </w:r>
      <w:r w:rsidR="00CC4BAD">
        <w:rPr>
          <w:noProof/>
        </w:rPr>
        <w:drawing>
          <wp:inline distT="0" distB="0" distL="0" distR="0" wp14:anchorId="46FCBFCE" wp14:editId="69572EB4">
            <wp:extent cx="883066" cy="590550"/>
            <wp:effectExtent l="0" t="0" r="0" b="0"/>
            <wp:docPr id="23" name="Рисунок 23" descr="C:\Users\user\AppData\Local\Microsoft\Windows\Temporary Internet Files\Content.Word\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Temporary Internet Files\Content.Word\у.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5825" cy="592395"/>
                    </a:xfrm>
                    <a:prstGeom prst="rect">
                      <a:avLst/>
                    </a:prstGeom>
                    <a:noFill/>
                    <a:ln>
                      <a:noFill/>
                    </a:ln>
                  </pic:spPr>
                </pic:pic>
              </a:graphicData>
            </a:graphic>
          </wp:inline>
        </w:drawing>
      </w:r>
      <w:r w:rsidR="00CC4BAD" w:rsidRPr="00CC4BAD">
        <w:t xml:space="preserve"> </w:t>
      </w:r>
      <w:r w:rsidR="00CC4BAD">
        <w:rPr>
          <w:noProof/>
        </w:rPr>
        <w:drawing>
          <wp:inline distT="0" distB="0" distL="0" distR="0" wp14:anchorId="50A7ACAC" wp14:editId="4B9810EF">
            <wp:extent cx="876656" cy="586264"/>
            <wp:effectExtent l="0" t="0" r="0" b="4445"/>
            <wp:docPr id="24" name="Рисунок 24" descr="C:\Users\user\AppData\Local\Microsoft\Windows\Temporary Internet Files\Content.Word\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Microsoft\Windows\Temporary Internet Files\Content.Word\к.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6656" cy="586264"/>
                    </a:xfrm>
                    <a:prstGeom prst="rect">
                      <a:avLst/>
                    </a:prstGeom>
                    <a:noFill/>
                    <a:ln>
                      <a:noFill/>
                    </a:ln>
                  </pic:spPr>
                </pic:pic>
              </a:graphicData>
            </a:graphic>
          </wp:inline>
        </w:drawing>
      </w:r>
      <w:r w:rsidR="00CC4BAD" w:rsidRPr="00CC4BAD">
        <w:t xml:space="preserve"> </w:t>
      </w:r>
      <w:r w:rsidR="00CC4BAD">
        <w:rPr>
          <w:noProof/>
        </w:rPr>
        <w:drawing>
          <wp:inline distT="0" distB="0" distL="0" distR="0" wp14:anchorId="23CE817C" wp14:editId="444A31A9">
            <wp:extent cx="863953" cy="583168"/>
            <wp:effectExtent l="0" t="0" r="0" b="7620"/>
            <wp:docPr id="25" name="Рисунок 25" descr="C:\Users\user\AppData\Local\Microsoft\Windows\Temporary Internet Files\Content.Word\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AppData\Local\Microsoft\Windows\Temporary Internet Files\Content.Word\е.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3953" cy="583168"/>
                    </a:xfrm>
                    <a:prstGeom prst="rect">
                      <a:avLst/>
                    </a:prstGeom>
                    <a:noFill/>
                    <a:ln>
                      <a:noFill/>
                    </a:ln>
                  </pic:spPr>
                </pic:pic>
              </a:graphicData>
            </a:graphic>
          </wp:inline>
        </w:drawing>
      </w:r>
      <w:r w:rsidR="00CC4BAD" w:rsidRPr="00CC4BAD">
        <w:t xml:space="preserve"> </w:t>
      </w:r>
      <w:r w:rsidR="00CC4BAD">
        <w:rPr>
          <w:noProof/>
        </w:rPr>
        <w:drawing>
          <wp:inline distT="0" distB="0" distL="0" distR="0" wp14:anchorId="6D600266" wp14:editId="1748F360">
            <wp:extent cx="1051476" cy="569774"/>
            <wp:effectExtent l="0" t="0" r="0" b="1905"/>
            <wp:docPr id="26" name="Рисунок 26" descr="C:\Users\user\AppData\Local\Microsoft\Windows\Temporary Internet Files\Content.Word\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Temporary Internet Files\Content.Word\н.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54245" cy="571275"/>
                    </a:xfrm>
                    <a:prstGeom prst="rect">
                      <a:avLst/>
                    </a:prstGeom>
                    <a:noFill/>
                    <a:ln>
                      <a:noFill/>
                    </a:ln>
                  </pic:spPr>
                </pic:pic>
              </a:graphicData>
            </a:graphic>
          </wp:inline>
        </w:drawing>
      </w:r>
    </w:p>
    <w:p w:rsidR="00CC4BAD" w:rsidRPr="00CC4BAD" w:rsidRDefault="00CC4BAD" w:rsidP="00CC4BAD">
      <w:pPr>
        <w:pStyle w:val="aff1"/>
        <w:ind w:firstLine="284"/>
        <w:jc w:val="both"/>
        <w:rPr>
          <w:rFonts w:ascii="Times New Roman" w:hAnsi="Times New Roman" w:cs="Times New Roman"/>
          <w:sz w:val="12"/>
          <w:szCs w:val="12"/>
        </w:rPr>
      </w:pPr>
      <w:r>
        <w:rPr>
          <w:rFonts w:ascii="Times New Roman" w:hAnsi="Times New Roman" w:cs="Times New Roman"/>
          <w:sz w:val="12"/>
          <w:szCs w:val="12"/>
        </w:rPr>
        <w:t>1.3.3</w:t>
      </w:r>
      <w:r w:rsidRPr="00CC4BAD">
        <w:rPr>
          <w:rFonts w:ascii="Times New Roman" w:hAnsi="Times New Roman" w:cs="Times New Roman"/>
          <w:sz w:val="12"/>
          <w:szCs w:val="12"/>
        </w:rPr>
        <w:t>Параметры тепловых сетей, включая год начала эксплуатации, тип изоляции, тип прокладки.</w:t>
      </w:r>
    </w:p>
    <w:p w:rsidR="00CC4BAD" w:rsidRDefault="00CC4BAD" w:rsidP="00CC4BAD">
      <w:pPr>
        <w:pStyle w:val="aff1"/>
        <w:ind w:firstLine="284"/>
        <w:jc w:val="both"/>
        <w:rPr>
          <w:rFonts w:ascii="Times New Roman" w:hAnsi="Times New Roman" w:cs="Times New Roman"/>
          <w:sz w:val="12"/>
          <w:szCs w:val="12"/>
        </w:rPr>
      </w:pPr>
      <w:r w:rsidRPr="00CC4BAD">
        <w:rPr>
          <w:rFonts w:ascii="Times New Roman" w:hAnsi="Times New Roman" w:cs="Times New Roman"/>
          <w:sz w:val="12"/>
          <w:szCs w:val="12"/>
        </w:rPr>
        <w:t>Таблица 1.3.3.1 – Параметры тепловых сетей котельных ООО «Сервисная Коммунальная Компания» в с.п. Сургут</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51"/>
        <w:gridCol w:w="838"/>
        <w:gridCol w:w="1136"/>
        <w:gridCol w:w="1163"/>
        <w:gridCol w:w="1115"/>
        <w:gridCol w:w="1082"/>
        <w:gridCol w:w="1038"/>
      </w:tblGrid>
      <w:tr w:rsidR="00CC4BAD" w:rsidRPr="00CC4BAD" w:rsidTr="00CC4BAD">
        <w:trPr>
          <w:trHeight w:val="70"/>
        </w:trPr>
        <w:tc>
          <w:tcPr>
            <w:tcW w:w="765"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Котельные</w:t>
            </w:r>
          </w:p>
        </w:tc>
        <w:tc>
          <w:tcPr>
            <w:tcW w:w="557"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pacing w:val="-1"/>
                <w:sz w:val="12"/>
                <w:szCs w:val="12"/>
              </w:rPr>
              <w:t>Диаметр</w:t>
            </w:r>
            <w:r w:rsidRPr="00CC4BAD">
              <w:rPr>
                <w:rFonts w:ascii="Times New Roman" w:hAnsi="Times New Roman" w:cs="Times New Roman"/>
                <w:spacing w:val="-46"/>
                <w:sz w:val="12"/>
                <w:szCs w:val="12"/>
              </w:rPr>
              <w:t xml:space="preserve"> </w:t>
            </w:r>
            <w:r w:rsidRPr="00CC4BAD">
              <w:rPr>
                <w:rFonts w:ascii="Times New Roman" w:hAnsi="Times New Roman" w:cs="Times New Roman"/>
                <w:sz w:val="12"/>
                <w:szCs w:val="12"/>
              </w:rPr>
              <w:t>тепловой</w:t>
            </w:r>
            <w:r w:rsidRPr="00CC4BAD">
              <w:rPr>
                <w:rFonts w:ascii="Times New Roman" w:hAnsi="Times New Roman" w:cs="Times New Roman"/>
                <w:spacing w:val="-46"/>
                <w:sz w:val="12"/>
                <w:szCs w:val="12"/>
              </w:rPr>
              <w:t xml:space="preserve"> </w:t>
            </w:r>
            <w:r w:rsidRPr="00CC4BAD">
              <w:rPr>
                <w:rFonts w:ascii="Times New Roman" w:hAnsi="Times New Roman" w:cs="Times New Roman"/>
                <w:sz w:val="12"/>
                <w:szCs w:val="12"/>
              </w:rPr>
              <w:t>сети,</w:t>
            </w:r>
            <w:r w:rsidRPr="00CC4BAD">
              <w:rPr>
                <w:rFonts w:ascii="Times New Roman" w:hAnsi="Times New Roman" w:cs="Times New Roman"/>
                <w:spacing w:val="-3"/>
                <w:sz w:val="12"/>
                <w:szCs w:val="12"/>
              </w:rPr>
              <w:t xml:space="preserve"> </w:t>
            </w:r>
            <w:r w:rsidRPr="00CC4BAD">
              <w:rPr>
                <w:rFonts w:ascii="Times New Roman" w:hAnsi="Times New Roman" w:cs="Times New Roman"/>
                <w:sz w:val="12"/>
                <w:szCs w:val="12"/>
              </w:rPr>
              <w:t>мм</w:t>
            </w:r>
          </w:p>
        </w:tc>
        <w:tc>
          <w:tcPr>
            <w:tcW w:w="755" w:type="pct"/>
            <w:vAlign w:val="center"/>
          </w:tcPr>
          <w:p w:rsidR="00CC4BAD" w:rsidRPr="00CC4BAD" w:rsidRDefault="00CC4BAD" w:rsidP="00CC4BAD">
            <w:pPr>
              <w:pStyle w:val="aff1"/>
              <w:jc w:val="center"/>
              <w:rPr>
                <w:rFonts w:ascii="Times New Roman" w:hAnsi="Times New Roman" w:cs="Times New Roman"/>
                <w:sz w:val="12"/>
                <w:szCs w:val="12"/>
                <w:lang w:val="ru-RU"/>
              </w:rPr>
            </w:pPr>
            <w:r w:rsidRPr="00CC4BAD">
              <w:rPr>
                <w:rFonts w:ascii="Times New Roman" w:hAnsi="Times New Roman" w:cs="Times New Roman"/>
                <w:spacing w:val="-1"/>
                <w:sz w:val="12"/>
                <w:szCs w:val="12"/>
                <w:lang w:val="ru-RU"/>
              </w:rPr>
              <w:t>Протяженность</w:t>
            </w:r>
            <w:r w:rsidRPr="00CC4BAD">
              <w:rPr>
                <w:rFonts w:ascii="Times New Roman" w:hAnsi="Times New Roman" w:cs="Times New Roman"/>
                <w:spacing w:val="-45"/>
                <w:sz w:val="12"/>
                <w:szCs w:val="12"/>
                <w:lang w:val="ru-RU"/>
              </w:rPr>
              <w:t xml:space="preserve"> </w:t>
            </w:r>
            <w:r w:rsidRPr="00CC4BAD">
              <w:rPr>
                <w:rFonts w:ascii="Times New Roman" w:hAnsi="Times New Roman" w:cs="Times New Roman"/>
                <w:sz w:val="12"/>
                <w:szCs w:val="12"/>
                <w:lang w:val="ru-RU"/>
              </w:rPr>
              <w:t>сети</w:t>
            </w:r>
          </w:p>
          <w:p w:rsidR="00CC4BAD" w:rsidRPr="00CC4BAD" w:rsidRDefault="00CC4BAD" w:rsidP="00CC4BAD">
            <w:pPr>
              <w:pStyle w:val="aff1"/>
              <w:jc w:val="center"/>
              <w:rPr>
                <w:rFonts w:ascii="Times New Roman" w:hAnsi="Times New Roman" w:cs="Times New Roman"/>
                <w:sz w:val="12"/>
                <w:szCs w:val="12"/>
                <w:lang w:val="ru-RU"/>
              </w:rPr>
            </w:pPr>
            <w:r w:rsidRPr="00CC4BAD">
              <w:rPr>
                <w:rFonts w:ascii="Times New Roman" w:hAnsi="Times New Roman" w:cs="Times New Roman"/>
                <w:spacing w:val="-1"/>
                <w:sz w:val="12"/>
                <w:szCs w:val="12"/>
                <w:lang w:val="ru-RU"/>
              </w:rPr>
              <w:t>(в однотрубном</w:t>
            </w:r>
            <w:r w:rsidRPr="00CC4BAD">
              <w:rPr>
                <w:rFonts w:ascii="Times New Roman" w:hAnsi="Times New Roman" w:cs="Times New Roman"/>
                <w:spacing w:val="-45"/>
                <w:sz w:val="12"/>
                <w:szCs w:val="12"/>
                <w:lang w:val="ru-RU"/>
              </w:rPr>
              <w:t xml:space="preserve"> </w:t>
            </w:r>
            <w:r w:rsidRPr="00CC4BAD">
              <w:rPr>
                <w:rFonts w:ascii="Times New Roman" w:hAnsi="Times New Roman" w:cs="Times New Roman"/>
                <w:sz w:val="12"/>
                <w:szCs w:val="12"/>
                <w:lang w:val="ru-RU"/>
              </w:rPr>
              <w:t>исчислении),</w:t>
            </w:r>
            <w:r w:rsidRPr="00CC4BAD">
              <w:rPr>
                <w:rFonts w:ascii="Times New Roman" w:hAnsi="Times New Roman" w:cs="Times New Roman"/>
                <w:spacing w:val="-2"/>
                <w:sz w:val="12"/>
                <w:szCs w:val="12"/>
                <w:lang w:val="ru-RU"/>
              </w:rPr>
              <w:t xml:space="preserve"> </w:t>
            </w:r>
            <w:r w:rsidRPr="00CC4BAD">
              <w:rPr>
                <w:rFonts w:ascii="Times New Roman" w:hAnsi="Times New Roman" w:cs="Times New Roman"/>
                <w:sz w:val="12"/>
                <w:szCs w:val="12"/>
                <w:lang w:val="ru-RU"/>
              </w:rPr>
              <w:t>м</w:t>
            </w:r>
          </w:p>
        </w:tc>
        <w:tc>
          <w:tcPr>
            <w:tcW w:w="773"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Материальная</w:t>
            </w:r>
            <w:r w:rsidRPr="00CC4BAD">
              <w:rPr>
                <w:rFonts w:ascii="Times New Roman" w:hAnsi="Times New Roman" w:cs="Times New Roman"/>
                <w:spacing w:val="1"/>
                <w:sz w:val="12"/>
                <w:szCs w:val="12"/>
              </w:rPr>
              <w:t xml:space="preserve"> </w:t>
            </w:r>
            <w:r w:rsidRPr="00CC4BAD">
              <w:rPr>
                <w:rFonts w:ascii="Times New Roman" w:hAnsi="Times New Roman" w:cs="Times New Roman"/>
                <w:w w:val="95"/>
                <w:sz w:val="12"/>
                <w:szCs w:val="12"/>
              </w:rPr>
              <w:t>характеристика,</w:t>
            </w:r>
            <w:r w:rsidRPr="00CC4BAD">
              <w:rPr>
                <w:rFonts w:ascii="Times New Roman" w:hAnsi="Times New Roman" w:cs="Times New Roman"/>
                <w:spacing w:val="1"/>
                <w:w w:val="95"/>
                <w:sz w:val="12"/>
                <w:szCs w:val="12"/>
              </w:rPr>
              <w:t xml:space="preserve"> </w:t>
            </w:r>
            <w:r w:rsidRPr="00CC4BAD">
              <w:rPr>
                <w:rFonts w:ascii="Times New Roman" w:hAnsi="Times New Roman" w:cs="Times New Roman"/>
                <w:position w:val="-5"/>
                <w:sz w:val="12"/>
                <w:szCs w:val="12"/>
              </w:rPr>
              <w:t>м</w:t>
            </w:r>
            <w:r w:rsidRPr="00CC4BAD">
              <w:rPr>
                <w:rFonts w:ascii="Times New Roman" w:hAnsi="Times New Roman" w:cs="Times New Roman"/>
                <w:sz w:val="12"/>
                <w:szCs w:val="12"/>
              </w:rPr>
              <w:t>2</w:t>
            </w:r>
          </w:p>
        </w:tc>
        <w:tc>
          <w:tcPr>
            <w:tcW w:w="741"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Способ</w:t>
            </w:r>
            <w:r w:rsidRPr="00CC4BAD">
              <w:rPr>
                <w:rFonts w:ascii="Times New Roman" w:hAnsi="Times New Roman" w:cs="Times New Roman"/>
                <w:spacing w:val="1"/>
                <w:sz w:val="12"/>
                <w:szCs w:val="12"/>
              </w:rPr>
              <w:t xml:space="preserve"> </w:t>
            </w:r>
            <w:r w:rsidRPr="00CC4BAD">
              <w:rPr>
                <w:rFonts w:ascii="Times New Roman" w:hAnsi="Times New Roman" w:cs="Times New Roman"/>
                <w:w w:val="95"/>
                <w:sz w:val="12"/>
                <w:szCs w:val="12"/>
              </w:rPr>
              <w:t>прокладки</w:t>
            </w:r>
          </w:p>
        </w:tc>
        <w:tc>
          <w:tcPr>
            <w:tcW w:w="719"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Тип</w:t>
            </w:r>
            <w:r w:rsidRPr="00CC4BAD">
              <w:rPr>
                <w:rFonts w:ascii="Times New Roman" w:hAnsi="Times New Roman" w:cs="Times New Roman"/>
                <w:spacing w:val="-3"/>
                <w:sz w:val="12"/>
                <w:szCs w:val="12"/>
              </w:rPr>
              <w:t xml:space="preserve"> </w:t>
            </w:r>
            <w:r w:rsidRPr="00CC4BAD">
              <w:rPr>
                <w:rFonts w:ascii="Times New Roman" w:hAnsi="Times New Roman" w:cs="Times New Roman"/>
                <w:sz w:val="12"/>
                <w:szCs w:val="12"/>
              </w:rPr>
              <w:t>изоляции</w:t>
            </w:r>
          </w:p>
        </w:tc>
        <w:tc>
          <w:tcPr>
            <w:tcW w:w="690"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Год ввода в</w:t>
            </w:r>
            <w:r w:rsidRPr="00CC4BAD">
              <w:rPr>
                <w:rFonts w:ascii="Times New Roman" w:hAnsi="Times New Roman" w:cs="Times New Roman"/>
                <w:spacing w:val="1"/>
                <w:sz w:val="12"/>
                <w:szCs w:val="12"/>
              </w:rPr>
              <w:t xml:space="preserve"> </w:t>
            </w:r>
            <w:r w:rsidRPr="00CC4BAD">
              <w:rPr>
                <w:rFonts w:ascii="Times New Roman" w:hAnsi="Times New Roman" w:cs="Times New Roman"/>
                <w:spacing w:val="-1"/>
                <w:sz w:val="12"/>
                <w:szCs w:val="12"/>
              </w:rPr>
              <w:t>эксплуатацию</w:t>
            </w:r>
          </w:p>
        </w:tc>
      </w:tr>
      <w:tr w:rsidR="00CC4BAD" w:rsidRPr="00CC4BAD" w:rsidTr="00CC4BAD">
        <w:trPr>
          <w:trHeight w:val="70"/>
        </w:trPr>
        <w:tc>
          <w:tcPr>
            <w:tcW w:w="5000" w:type="pct"/>
            <w:gridSpan w:val="7"/>
            <w:vAlign w:val="center"/>
          </w:tcPr>
          <w:p w:rsidR="00CC4BAD" w:rsidRPr="00CC4BAD" w:rsidRDefault="00CC4BAD" w:rsidP="00CC4BAD">
            <w:pPr>
              <w:pStyle w:val="aff1"/>
              <w:jc w:val="center"/>
              <w:rPr>
                <w:rFonts w:ascii="Times New Roman" w:hAnsi="Times New Roman" w:cs="Times New Roman"/>
                <w:sz w:val="12"/>
                <w:szCs w:val="12"/>
                <w:lang w:val="ru-RU"/>
              </w:rPr>
            </w:pPr>
            <w:r w:rsidRPr="00CC4BAD">
              <w:rPr>
                <w:rFonts w:ascii="Times New Roman" w:hAnsi="Times New Roman" w:cs="Times New Roman"/>
                <w:sz w:val="12"/>
                <w:szCs w:val="12"/>
                <w:lang w:val="ru-RU"/>
              </w:rPr>
              <w:t>Котельные</w:t>
            </w:r>
            <w:r w:rsidRPr="00CC4BAD">
              <w:rPr>
                <w:rFonts w:ascii="Times New Roman" w:hAnsi="Times New Roman" w:cs="Times New Roman"/>
                <w:spacing w:val="-9"/>
                <w:sz w:val="12"/>
                <w:szCs w:val="12"/>
                <w:lang w:val="ru-RU"/>
              </w:rPr>
              <w:t xml:space="preserve"> </w:t>
            </w:r>
            <w:r w:rsidRPr="00CC4BAD">
              <w:rPr>
                <w:rFonts w:ascii="Times New Roman" w:hAnsi="Times New Roman" w:cs="Times New Roman"/>
                <w:sz w:val="12"/>
                <w:szCs w:val="12"/>
                <w:lang w:val="ru-RU"/>
              </w:rPr>
              <w:t>ООО</w:t>
            </w:r>
            <w:r w:rsidRPr="00CC4BAD">
              <w:rPr>
                <w:rFonts w:ascii="Times New Roman" w:hAnsi="Times New Roman" w:cs="Times New Roman"/>
                <w:spacing w:val="-11"/>
                <w:sz w:val="12"/>
                <w:szCs w:val="12"/>
                <w:lang w:val="ru-RU"/>
              </w:rPr>
              <w:t xml:space="preserve"> </w:t>
            </w:r>
            <w:r w:rsidRPr="00CC4BAD">
              <w:rPr>
                <w:rFonts w:ascii="Times New Roman" w:hAnsi="Times New Roman" w:cs="Times New Roman"/>
                <w:sz w:val="12"/>
                <w:szCs w:val="12"/>
                <w:lang w:val="ru-RU"/>
              </w:rPr>
              <w:t>«Сервисная</w:t>
            </w:r>
            <w:r w:rsidRPr="00CC4BAD">
              <w:rPr>
                <w:rFonts w:ascii="Times New Roman" w:hAnsi="Times New Roman" w:cs="Times New Roman"/>
                <w:spacing w:val="-11"/>
                <w:sz w:val="12"/>
                <w:szCs w:val="12"/>
                <w:lang w:val="ru-RU"/>
              </w:rPr>
              <w:t xml:space="preserve"> </w:t>
            </w:r>
            <w:r w:rsidRPr="00CC4BAD">
              <w:rPr>
                <w:rFonts w:ascii="Times New Roman" w:hAnsi="Times New Roman" w:cs="Times New Roman"/>
                <w:sz w:val="12"/>
                <w:szCs w:val="12"/>
                <w:lang w:val="ru-RU"/>
              </w:rPr>
              <w:t>Коммунальная</w:t>
            </w:r>
            <w:r w:rsidRPr="00CC4BAD">
              <w:rPr>
                <w:rFonts w:ascii="Times New Roman" w:hAnsi="Times New Roman" w:cs="Times New Roman"/>
                <w:spacing w:val="-12"/>
                <w:sz w:val="12"/>
                <w:szCs w:val="12"/>
                <w:lang w:val="ru-RU"/>
              </w:rPr>
              <w:t xml:space="preserve"> </w:t>
            </w:r>
            <w:r w:rsidRPr="00CC4BAD">
              <w:rPr>
                <w:rFonts w:ascii="Times New Roman" w:hAnsi="Times New Roman" w:cs="Times New Roman"/>
                <w:sz w:val="12"/>
                <w:szCs w:val="12"/>
                <w:lang w:val="ru-RU"/>
              </w:rPr>
              <w:t>Компания»</w:t>
            </w:r>
            <w:r w:rsidRPr="00CC4BAD">
              <w:rPr>
                <w:rFonts w:ascii="Times New Roman" w:hAnsi="Times New Roman" w:cs="Times New Roman"/>
                <w:spacing w:val="-9"/>
                <w:sz w:val="12"/>
                <w:szCs w:val="12"/>
                <w:lang w:val="ru-RU"/>
              </w:rPr>
              <w:t xml:space="preserve"> </w:t>
            </w:r>
            <w:r w:rsidRPr="00CC4BAD">
              <w:rPr>
                <w:rFonts w:ascii="Times New Roman" w:hAnsi="Times New Roman" w:cs="Times New Roman"/>
                <w:sz w:val="12"/>
                <w:szCs w:val="12"/>
                <w:lang w:val="ru-RU"/>
              </w:rPr>
              <w:t>с.п.</w:t>
            </w:r>
            <w:r w:rsidRPr="00CC4BAD">
              <w:rPr>
                <w:rFonts w:ascii="Times New Roman" w:hAnsi="Times New Roman" w:cs="Times New Roman"/>
                <w:spacing w:val="-10"/>
                <w:sz w:val="12"/>
                <w:szCs w:val="12"/>
                <w:lang w:val="ru-RU"/>
              </w:rPr>
              <w:t xml:space="preserve"> </w:t>
            </w:r>
            <w:r w:rsidRPr="00CC4BAD">
              <w:rPr>
                <w:rFonts w:ascii="Times New Roman" w:hAnsi="Times New Roman" w:cs="Times New Roman"/>
                <w:sz w:val="12"/>
                <w:szCs w:val="12"/>
                <w:lang w:val="ru-RU"/>
              </w:rPr>
              <w:t>Сургут</w:t>
            </w:r>
          </w:p>
        </w:tc>
      </w:tr>
      <w:tr w:rsidR="00CC4BAD" w:rsidRPr="00CC4BAD" w:rsidTr="00CC4BAD">
        <w:trPr>
          <w:trHeight w:val="70"/>
        </w:trPr>
        <w:tc>
          <w:tcPr>
            <w:tcW w:w="765" w:type="pct"/>
            <w:vMerge w:val="restar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w w:val="95"/>
                <w:sz w:val="12"/>
                <w:szCs w:val="12"/>
              </w:rPr>
              <w:t>Котельная</w:t>
            </w:r>
            <w:r w:rsidRPr="00CC4BAD">
              <w:rPr>
                <w:rFonts w:ascii="Times New Roman" w:hAnsi="Times New Roman" w:cs="Times New Roman"/>
                <w:spacing w:val="11"/>
                <w:w w:val="95"/>
                <w:sz w:val="12"/>
                <w:szCs w:val="12"/>
              </w:rPr>
              <w:t xml:space="preserve"> </w:t>
            </w:r>
            <w:r w:rsidRPr="00CC4BAD">
              <w:rPr>
                <w:rFonts w:ascii="Times New Roman" w:hAnsi="Times New Roman" w:cs="Times New Roman"/>
                <w:w w:val="95"/>
                <w:sz w:val="12"/>
                <w:szCs w:val="12"/>
              </w:rPr>
              <w:t>СДК</w:t>
            </w:r>
          </w:p>
        </w:tc>
        <w:tc>
          <w:tcPr>
            <w:tcW w:w="557"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150</w:t>
            </w:r>
          </w:p>
        </w:tc>
        <w:tc>
          <w:tcPr>
            <w:tcW w:w="755"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171,53</w:t>
            </w:r>
          </w:p>
        </w:tc>
        <w:tc>
          <w:tcPr>
            <w:tcW w:w="773"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25,73</w:t>
            </w:r>
          </w:p>
        </w:tc>
        <w:tc>
          <w:tcPr>
            <w:tcW w:w="741"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Надземный</w:t>
            </w:r>
          </w:p>
        </w:tc>
        <w:tc>
          <w:tcPr>
            <w:tcW w:w="719"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скорлупа</w:t>
            </w:r>
            <w:r w:rsidRPr="00CC4BAD">
              <w:rPr>
                <w:rFonts w:ascii="Times New Roman" w:hAnsi="Times New Roman" w:cs="Times New Roman"/>
                <w:spacing w:val="-6"/>
                <w:sz w:val="12"/>
                <w:szCs w:val="12"/>
              </w:rPr>
              <w:t xml:space="preserve"> </w:t>
            </w:r>
            <w:r w:rsidRPr="00CC4BAD">
              <w:rPr>
                <w:rFonts w:ascii="Times New Roman" w:hAnsi="Times New Roman" w:cs="Times New Roman"/>
                <w:sz w:val="12"/>
                <w:szCs w:val="12"/>
              </w:rPr>
              <w:t>ППУ</w:t>
            </w:r>
          </w:p>
        </w:tc>
        <w:tc>
          <w:tcPr>
            <w:tcW w:w="690" w:type="pct"/>
            <w:vMerge w:val="restar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2020</w:t>
            </w:r>
          </w:p>
        </w:tc>
      </w:tr>
      <w:tr w:rsidR="00CC4BAD" w:rsidRPr="00CC4BAD" w:rsidTr="00CC4BAD">
        <w:trPr>
          <w:trHeight w:val="70"/>
        </w:trPr>
        <w:tc>
          <w:tcPr>
            <w:tcW w:w="765" w:type="pct"/>
            <w:vMerge/>
            <w:tcBorders>
              <w:top w:val="nil"/>
            </w:tcBorders>
            <w:vAlign w:val="center"/>
          </w:tcPr>
          <w:p w:rsidR="00CC4BAD" w:rsidRPr="00CC4BAD" w:rsidRDefault="00CC4BAD" w:rsidP="00CC4BAD">
            <w:pPr>
              <w:pStyle w:val="aff1"/>
              <w:jc w:val="center"/>
              <w:rPr>
                <w:rFonts w:ascii="Times New Roman" w:hAnsi="Times New Roman" w:cs="Times New Roman"/>
                <w:sz w:val="12"/>
                <w:szCs w:val="12"/>
              </w:rPr>
            </w:pPr>
          </w:p>
        </w:tc>
        <w:tc>
          <w:tcPr>
            <w:tcW w:w="557"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100</w:t>
            </w:r>
          </w:p>
        </w:tc>
        <w:tc>
          <w:tcPr>
            <w:tcW w:w="755"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73,92</w:t>
            </w:r>
          </w:p>
        </w:tc>
        <w:tc>
          <w:tcPr>
            <w:tcW w:w="773"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7,39</w:t>
            </w:r>
          </w:p>
        </w:tc>
        <w:tc>
          <w:tcPr>
            <w:tcW w:w="741"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Надземный</w:t>
            </w:r>
          </w:p>
        </w:tc>
        <w:tc>
          <w:tcPr>
            <w:tcW w:w="719"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скорлупа</w:t>
            </w:r>
            <w:r w:rsidRPr="00CC4BAD">
              <w:rPr>
                <w:rFonts w:ascii="Times New Roman" w:hAnsi="Times New Roman" w:cs="Times New Roman"/>
                <w:spacing w:val="-6"/>
                <w:sz w:val="12"/>
                <w:szCs w:val="12"/>
              </w:rPr>
              <w:t xml:space="preserve"> </w:t>
            </w:r>
            <w:r w:rsidRPr="00CC4BAD">
              <w:rPr>
                <w:rFonts w:ascii="Times New Roman" w:hAnsi="Times New Roman" w:cs="Times New Roman"/>
                <w:sz w:val="12"/>
                <w:szCs w:val="12"/>
              </w:rPr>
              <w:t>ППУ</w:t>
            </w:r>
          </w:p>
        </w:tc>
        <w:tc>
          <w:tcPr>
            <w:tcW w:w="690" w:type="pct"/>
            <w:vMerge/>
            <w:tcBorders>
              <w:top w:val="nil"/>
            </w:tcBorders>
            <w:vAlign w:val="center"/>
          </w:tcPr>
          <w:p w:rsidR="00CC4BAD" w:rsidRPr="00CC4BAD" w:rsidRDefault="00CC4BAD" w:rsidP="00CC4BAD">
            <w:pPr>
              <w:pStyle w:val="aff1"/>
              <w:jc w:val="center"/>
              <w:rPr>
                <w:rFonts w:ascii="Times New Roman" w:hAnsi="Times New Roman" w:cs="Times New Roman"/>
                <w:sz w:val="12"/>
                <w:szCs w:val="12"/>
              </w:rPr>
            </w:pPr>
          </w:p>
        </w:tc>
      </w:tr>
      <w:tr w:rsidR="00CC4BAD" w:rsidRPr="00CC4BAD" w:rsidTr="00CC4BAD">
        <w:trPr>
          <w:trHeight w:val="70"/>
        </w:trPr>
        <w:tc>
          <w:tcPr>
            <w:tcW w:w="765" w:type="pct"/>
            <w:vMerge/>
            <w:tcBorders>
              <w:top w:val="nil"/>
            </w:tcBorders>
            <w:vAlign w:val="center"/>
          </w:tcPr>
          <w:p w:rsidR="00CC4BAD" w:rsidRPr="00CC4BAD" w:rsidRDefault="00CC4BAD" w:rsidP="00CC4BAD">
            <w:pPr>
              <w:pStyle w:val="aff1"/>
              <w:jc w:val="center"/>
              <w:rPr>
                <w:rFonts w:ascii="Times New Roman" w:hAnsi="Times New Roman" w:cs="Times New Roman"/>
                <w:sz w:val="12"/>
                <w:szCs w:val="12"/>
              </w:rPr>
            </w:pPr>
          </w:p>
        </w:tc>
        <w:tc>
          <w:tcPr>
            <w:tcW w:w="557"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76</w:t>
            </w:r>
          </w:p>
        </w:tc>
        <w:tc>
          <w:tcPr>
            <w:tcW w:w="755"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195,88</w:t>
            </w:r>
          </w:p>
        </w:tc>
        <w:tc>
          <w:tcPr>
            <w:tcW w:w="773"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14,89</w:t>
            </w:r>
          </w:p>
        </w:tc>
        <w:tc>
          <w:tcPr>
            <w:tcW w:w="741"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Надземный</w:t>
            </w:r>
          </w:p>
        </w:tc>
        <w:tc>
          <w:tcPr>
            <w:tcW w:w="719"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скорлупа</w:t>
            </w:r>
            <w:r w:rsidRPr="00CC4BAD">
              <w:rPr>
                <w:rFonts w:ascii="Times New Roman" w:hAnsi="Times New Roman" w:cs="Times New Roman"/>
                <w:spacing w:val="-5"/>
                <w:sz w:val="12"/>
                <w:szCs w:val="12"/>
              </w:rPr>
              <w:t xml:space="preserve"> </w:t>
            </w:r>
            <w:r w:rsidRPr="00CC4BAD">
              <w:rPr>
                <w:rFonts w:ascii="Times New Roman" w:hAnsi="Times New Roman" w:cs="Times New Roman"/>
                <w:sz w:val="12"/>
                <w:szCs w:val="12"/>
              </w:rPr>
              <w:t>ППУ</w:t>
            </w:r>
          </w:p>
        </w:tc>
        <w:tc>
          <w:tcPr>
            <w:tcW w:w="690" w:type="pct"/>
            <w:vMerge/>
            <w:tcBorders>
              <w:top w:val="nil"/>
            </w:tcBorders>
            <w:vAlign w:val="center"/>
          </w:tcPr>
          <w:p w:rsidR="00CC4BAD" w:rsidRPr="00CC4BAD" w:rsidRDefault="00CC4BAD" w:rsidP="00CC4BAD">
            <w:pPr>
              <w:pStyle w:val="aff1"/>
              <w:jc w:val="center"/>
              <w:rPr>
                <w:rFonts w:ascii="Times New Roman" w:hAnsi="Times New Roman" w:cs="Times New Roman"/>
                <w:sz w:val="12"/>
                <w:szCs w:val="12"/>
              </w:rPr>
            </w:pPr>
          </w:p>
        </w:tc>
      </w:tr>
      <w:tr w:rsidR="00CC4BAD" w:rsidRPr="00CC4BAD" w:rsidTr="00CC4BAD">
        <w:trPr>
          <w:trHeight w:val="70"/>
        </w:trPr>
        <w:tc>
          <w:tcPr>
            <w:tcW w:w="765" w:type="pct"/>
            <w:vMerge/>
            <w:tcBorders>
              <w:top w:val="nil"/>
            </w:tcBorders>
            <w:vAlign w:val="center"/>
          </w:tcPr>
          <w:p w:rsidR="00CC4BAD" w:rsidRPr="00CC4BAD" w:rsidRDefault="00CC4BAD" w:rsidP="00CC4BAD">
            <w:pPr>
              <w:pStyle w:val="aff1"/>
              <w:jc w:val="center"/>
              <w:rPr>
                <w:rFonts w:ascii="Times New Roman" w:hAnsi="Times New Roman" w:cs="Times New Roman"/>
                <w:sz w:val="12"/>
                <w:szCs w:val="12"/>
              </w:rPr>
            </w:pPr>
          </w:p>
        </w:tc>
        <w:tc>
          <w:tcPr>
            <w:tcW w:w="557"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57</w:t>
            </w:r>
          </w:p>
        </w:tc>
        <w:tc>
          <w:tcPr>
            <w:tcW w:w="755"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53,67</w:t>
            </w:r>
          </w:p>
        </w:tc>
        <w:tc>
          <w:tcPr>
            <w:tcW w:w="773"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3,06</w:t>
            </w:r>
          </w:p>
        </w:tc>
        <w:tc>
          <w:tcPr>
            <w:tcW w:w="741"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Подземный</w:t>
            </w:r>
          </w:p>
        </w:tc>
        <w:tc>
          <w:tcPr>
            <w:tcW w:w="719"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скорлупа</w:t>
            </w:r>
            <w:r w:rsidRPr="00CC4BAD">
              <w:rPr>
                <w:rFonts w:ascii="Times New Roman" w:hAnsi="Times New Roman" w:cs="Times New Roman"/>
                <w:spacing w:val="-6"/>
                <w:sz w:val="12"/>
                <w:szCs w:val="12"/>
              </w:rPr>
              <w:t xml:space="preserve"> </w:t>
            </w:r>
            <w:r w:rsidRPr="00CC4BAD">
              <w:rPr>
                <w:rFonts w:ascii="Times New Roman" w:hAnsi="Times New Roman" w:cs="Times New Roman"/>
                <w:sz w:val="12"/>
                <w:szCs w:val="12"/>
              </w:rPr>
              <w:t>ППУ</w:t>
            </w:r>
          </w:p>
        </w:tc>
        <w:tc>
          <w:tcPr>
            <w:tcW w:w="690" w:type="pct"/>
            <w:vMerge/>
            <w:tcBorders>
              <w:top w:val="nil"/>
            </w:tcBorders>
            <w:vAlign w:val="center"/>
          </w:tcPr>
          <w:p w:rsidR="00CC4BAD" w:rsidRPr="00CC4BAD" w:rsidRDefault="00CC4BAD" w:rsidP="00CC4BAD">
            <w:pPr>
              <w:pStyle w:val="aff1"/>
              <w:jc w:val="center"/>
              <w:rPr>
                <w:rFonts w:ascii="Times New Roman" w:hAnsi="Times New Roman" w:cs="Times New Roman"/>
                <w:sz w:val="12"/>
                <w:szCs w:val="12"/>
              </w:rPr>
            </w:pPr>
          </w:p>
        </w:tc>
      </w:tr>
      <w:tr w:rsidR="00CC4BAD" w:rsidRPr="00CC4BAD" w:rsidTr="00CC4BAD">
        <w:trPr>
          <w:trHeight w:val="70"/>
        </w:trPr>
        <w:tc>
          <w:tcPr>
            <w:tcW w:w="765" w:type="pct"/>
            <w:vMerge/>
            <w:tcBorders>
              <w:top w:val="nil"/>
            </w:tcBorders>
            <w:vAlign w:val="center"/>
          </w:tcPr>
          <w:p w:rsidR="00CC4BAD" w:rsidRPr="00CC4BAD" w:rsidRDefault="00CC4BAD" w:rsidP="00CC4BAD">
            <w:pPr>
              <w:pStyle w:val="aff1"/>
              <w:jc w:val="center"/>
              <w:rPr>
                <w:rFonts w:ascii="Times New Roman" w:hAnsi="Times New Roman" w:cs="Times New Roman"/>
                <w:sz w:val="12"/>
                <w:szCs w:val="12"/>
              </w:rPr>
            </w:pPr>
          </w:p>
        </w:tc>
        <w:tc>
          <w:tcPr>
            <w:tcW w:w="557" w:type="pct"/>
            <w:vAlign w:val="center"/>
          </w:tcPr>
          <w:p w:rsidR="00CC4BAD" w:rsidRPr="00CC4BAD" w:rsidRDefault="00CC4BAD" w:rsidP="00CC4BAD">
            <w:pPr>
              <w:pStyle w:val="aff1"/>
              <w:jc w:val="center"/>
              <w:rPr>
                <w:rFonts w:ascii="Times New Roman" w:hAnsi="Times New Roman" w:cs="Times New Roman"/>
                <w:b/>
                <w:sz w:val="12"/>
                <w:szCs w:val="12"/>
              </w:rPr>
            </w:pPr>
            <w:r w:rsidRPr="00CC4BAD">
              <w:rPr>
                <w:rFonts w:ascii="Times New Roman" w:hAnsi="Times New Roman" w:cs="Times New Roman"/>
                <w:b/>
                <w:sz w:val="12"/>
                <w:szCs w:val="12"/>
              </w:rPr>
              <w:t>Итого:</w:t>
            </w:r>
          </w:p>
        </w:tc>
        <w:tc>
          <w:tcPr>
            <w:tcW w:w="755" w:type="pct"/>
            <w:vAlign w:val="center"/>
          </w:tcPr>
          <w:p w:rsidR="00CC4BAD" w:rsidRPr="00CC4BAD" w:rsidRDefault="00CC4BAD" w:rsidP="00CC4BAD">
            <w:pPr>
              <w:pStyle w:val="aff1"/>
              <w:jc w:val="center"/>
              <w:rPr>
                <w:rFonts w:ascii="Times New Roman" w:hAnsi="Times New Roman" w:cs="Times New Roman"/>
                <w:b/>
                <w:sz w:val="12"/>
                <w:szCs w:val="12"/>
              </w:rPr>
            </w:pPr>
            <w:r w:rsidRPr="00CC4BAD">
              <w:rPr>
                <w:rFonts w:ascii="Times New Roman" w:hAnsi="Times New Roman" w:cs="Times New Roman"/>
                <w:b/>
                <w:sz w:val="12"/>
                <w:szCs w:val="12"/>
              </w:rPr>
              <w:t>495,0</w:t>
            </w:r>
          </w:p>
        </w:tc>
        <w:tc>
          <w:tcPr>
            <w:tcW w:w="773" w:type="pct"/>
            <w:vAlign w:val="center"/>
          </w:tcPr>
          <w:p w:rsidR="00CC4BAD" w:rsidRPr="00CC4BAD" w:rsidRDefault="00CC4BAD" w:rsidP="00CC4BAD">
            <w:pPr>
              <w:pStyle w:val="aff1"/>
              <w:jc w:val="center"/>
              <w:rPr>
                <w:rFonts w:ascii="Times New Roman" w:hAnsi="Times New Roman" w:cs="Times New Roman"/>
                <w:b/>
                <w:sz w:val="12"/>
                <w:szCs w:val="12"/>
              </w:rPr>
            </w:pPr>
            <w:r w:rsidRPr="00CC4BAD">
              <w:rPr>
                <w:rFonts w:ascii="Times New Roman" w:hAnsi="Times New Roman" w:cs="Times New Roman"/>
                <w:b/>
                <w:sz w:val="12"/>
                <w:szCs w:val="12"/>
              </w:rPr>
              <w:t>51,07</w:t>
            </w:r>
          </w:p>
        </w:tc>
        <w:tc>
          <w:tcPr>
            <w:tcW w:w="741" w:type="pct"/>
            <w:vAlign w:val="center"/>
          </w:tcPr>
          <w:p w:rsidR="00CC4BAD" w:rsidRPr="00CC4BAD" w:rsidRDefault="00CC4BAD" w:rsidP="00CC4BAD">
            <w:pPr>
              <w:pStyle w:val="aff1"/>
              <w:jc w:val="center"/>
              <w:rPr>
                <w:rFonts w:ascii="Times New Roman" w:hAnsi="Times New Roman" w:cs="Times New Roman"/>
                <w:sz w:val="12"/>
                <w:szCs w:val="12"/>
              </w:rPr>
            </w:pPr>
          </w:p>
        </w:tc>
        <w:tc>
          <w:tcPr>
            <w:tcW w:w="719" w:type="pct"/>
            <w:vAlign w:val="center"/>
          </w:tcPr>
          <w:p w:rsidR="00CC4BAD" w:rsidRPr="00CC4BAD" w:rsidRDefault="00CC4BAD" w:rsidP="00CC4BAD">
            <w:pPr>
              <w:pStyle w:val="aff1"/>
              <w:jc w:val="center"/>
              <w:rPr>
                <w:rFonts w:ascii="Times New Roman" w:hAnsi="Times New Roman" w:cs="Times New Roman"/>
                <w:sz w:val="12"/>
                <w:szCs w:val="12"/>
              </w:rPr>
            </w:pPr>
          </w:p>
        </w:tc>
        <w:tc>
          <w:tcPr>
            <w:tcW w:w="690" w:type="pct"/>
            <w:vAlign w:val="center"/>
          </w:tcPr>
          <w:p w:rsidR="00CC4BAD" w:rsidRPr="00CC4BAD" w:rsidRDefault="00CC4BAD" w:rsidP="00CC4BAD">
            <w:pPr>
              <w:pStyle w:val="aff1"/>
              <w:jc w:val="center"/>
              <w:rPr>
                <w:rFonts w:ascii="Times New Roman" w:hAnsi="Times New Roman" w:cs="Times New Roman"/>
                <w:sz w:val="12"/>
                <w:szCs w:val="12"/>
              </w:rPr>
            </w:pPr>
          </w:p>
        </w:tc>
      </w:tr>
      <w:tr w:rsidR="00CC4BAD" w:rsidRPr="00CC4BAD" w:rsidTr="00CC4BAD">
        <w:trPr>
          <w:trHeight w:val="70"/>
        </w:trPr>
        <w:tc>
          <w:tcPr>
            <w:tcW w:w="765" w:type="pct"/>
            <w:vMerge w:val="restar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Котельная</w:t>
            </w:r>
          </w:p>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«Индийская»</w:t>
            </w:r>
          </w:p>
        </w:tc>
        <w:tc>
          <w:tcPr>
            <w:tcW w:w="557"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159</w:t>
            </w:r>
          </w:p>
        </w:tc>
        <w:tc>
          <w:tcPr>
            <w:tcW w:w="755"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1634,75</w:t>
            </w:r>
          </w:p>
        </w:tc>
        <w:tc>
          <w:tcPr>
            <w:tcW w:w="773"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259,93</w:t>
            </w:r>
          </w:p>
        </w:tc>
        <w:tc>
          <w:tcPr>
            <w:tcW w:w="741" w:type="pct"/>
            <w:vMerge w:val="restar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Надземный</w:t>
            </w:r>
          </w:p>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/Подземный</w:t>
            </w:r>
          </w:p>
        </w:tc>
        <w:tc>
          <w:tcPr>
            <w:tcW w:w="719"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УРСА</w:t>
            </w:r>
          </w:p>
        </w:tc>
        <w:tc>
          <w:tcPr>
            <w:tcW w:w="690" w:type="pct"/>
            <w:vMerge w:val="restar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1974</w:t>
            </w:r>
          </w:p>
        </w:tc>
      </w:tr>
      <w:tr w:rsidR="00CC4BAD" w:rsidRPr="00CC4BAD" w:rsidTr="00CC4BAD">
        <w:trPr>
          <w:trHeight w:val="70"/>
        </w:trPr>
        <w:tc>
          <w:tcPr>
            <w:tcW w:w="765" w:type="pct"/>
            <w:vMerge/>
            <w:tcBorders>
              <w:top w:val="nil"/>
            </w:tcBorders>
            <w:vAlign w:val="center"/>
          </w:tcPr>
          <w:p w:rsidR="00CC4BAD" w:rsidRPr="00CC4BAD" w:rsidRDefault="00CC4BAD" w:rsidP="00CC4BAD">
            <w:pPr>
              <w:pStyle w:val="aff1"/>
              <w:jc w:val="center"/>
              <w:rPr>
                <w:rFonts w:ascii="Times New Roman" w:hAnsi="Times New Roman" w:cs="Times New Roman"/>
                <w:sz w:val="12"/>
                <w:szCs w:val="12"/>
              </w:rPr>
            </w:pPr>
          </w:p>
        </w:tc>
        <w:tc>
          <w:tcPr>
            <w:tcW w:w="557"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114</w:t>
            </w:r>
          </w:p>
        </w:tc>
        <w:tc>
          <w:tcPr>
            <w:tcW w:w="755"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1513,88</w:t>
            </w:r>
          </w:p>
        </w:tc>
        <w:tc>
          <w:tcPr>
            <w:tcW w:w="773"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172,58</w:t>
            </w:r>
          </w:p>
        </w:tc>
        <w:tc>
          <w:tcPr>
            <w:tcW w:w="741" w:type="pct"/>
            <w:vMerge/>
            <w:tcBorders>
              <w:top w:val="nil"/>
            </w:tcBorders>
            <w:vAlign w:val="center"/>
          </w:tcPr>
          <w:p w:rsidR="00CC4BAD" w:rsidRPr="00CC4BAD" w:rsidRDefault="00CC4BAD" w:rsidP="00CC4BAD">
            <w:pPr>
              <w:pStyle w:val="aff1"/>
              <w:jc w:val="center"/>
              <w:rPr>
                <w:rFonts w:ascii="Times New Roman" w:hAnsi="Times New Roman" w:cs="Times New Roman"/>
                <w:sz w:val="12"/>
                <w:szCs w:val="12"/>
              </w:rPr>
            </w:pPr>
          </w:p>
        </w:tc>
        <w:tc>
          <w:tcPr>
            <w:tcW w:w="719"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УРСА</w:t>
            </w:r>
          </w:p>
        </w:tc>
        <w:tc>
          <w:tcPr>
            <w:tcW w:w="690" w:type="pct"/>
            <w:vMerge/>
            <w:tcBorders>
              <w:top w:val="nil"/>
            </w:tcBorders>
            <w:vAlign w:val="center"/>
          </w:tcPr>
          <w:p w:rsidR="00CC4BAD" w:rsidRPr="00CC4BAD" w:rsidRDefault="00CC4BAD" w:rsidP="00CC4BAD">
            <w:pPr>
              <w:pStyle w:val="aff1"/>
              <w:jc w:val="center"/>
              <w:rPr>
                <w:rFonts w:ascii="Times New Roman" w:hAnsi="Times New Roman" w:cs="Times New Roman"/>
                <w:sz w:val="12"/>
                <w:szCs w:val="12"/>
              </w:rPr>
            </w:pPr>
          </w:p>
        </w:tc>
      </w:tr>
      <w:tr w:rsidR="00CC4BAD" w:rsidRPr="00CC4BAD" w:rsidTr="00CC4BAD">
        <w:trPr>
          <w:trHeight w:val="70"/>
        </w:trPr>
        <w:tc>
          <w:tcPr>
            <w:tcW w:w="765" w:type="pct"/>
            <w:vMerge/>
            <w:tcBorders>
              <w:top w:val="nil"/>
            </w:tcBorders>
            <w:vAlign w:val="center"/>
          </w:tcPr>
          <w:p w:rsidR="00CC4BAD" w:rsidRPr="00CC4BAD" w:rsidRDefault="00CC4BAD" w:rsidP="00CC4BAD">
            <w:pPr>
              <w:pStyle w:val="aff1"/>
              <w:jc w:val="center"/>
              <w:rPr>
                <w:rFonts w:ascii="Times New Roman" w:hAnsi="Times New Roman" w:cs="Times New Roman"/>
                <w:sz w:val="12"/>
                <w:szCs w:val="12"/>
              </w:rPr>
            </w:pPr>
          </w:p>
        </w:tc>
        <w:tc>
          <w:tcPr>
            <w:tcW w:w="557"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104</w:t>
            </w:r>
          </w:p>
        </w:tc>
        <w:tc>
          <w:tcPr>
            <w:tcW w:w="755"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32,61</w:t>
            </w:r>
          </w:p>
        </w:tc>
        <w:tc>
          <w:tcPr>
            <w:tcW w:w="773"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3,39</w:t>
            </w:r>
          </w:p>
        </w:tc>
        <w:tc>
          <w:tcPr>
            <w:tcW w:w="741" w:type="pct"/>
            <w:vMerge/>
            <w:tcBorders>
              <w:top w:val="nil"/>
            </w:tcBorders>
            <w:vAlign w:val="center"/>
          </w:tcPr>
          <w:p w:rsidR="00CC4BAD" w:rsidRPr="00CC4BAD" w:rsidRDefault="00CC4BAD" w:rsidP="00CC4BAD">
            <w:pPr>
              <w:pStyle w:val="aff1"/>
              <w:jc w:val="center"/>
              <w:rPr>
                <w:rFonts w:ascii="Times New Roman" w:hAnsi="Times New Roman" w:cs="Times New Roman"/>
                <w:sz w:val="12"/>
                <w:szCs w:val="12"/>
              </w:rPr>
            </w:pPr>
          </w:p>
        </w:tc>
        <w:tc>
          <w:tcPr>
            <w:tcW w:w="719"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УРСА</w:t>
            </w:r>
          </w:p>
        </w:tc>
        <w:tc>
          <w:tcPr>
            <w:tcW w:w="690" w:type="pct"/>
            <w:vMerge/>
            <w:tcBorders>
              <w:top w:val="nil"/>
            </w:tcBorders>
            <w:vAlign w:val="center"/>
          </w:tcPr>
          <w:p w:rsidR="00CC4BAD" w:rsidRPr="00CC4BAD" w:rsidRDefault="00CC4BAD" w:rsidP="00CC4BAD">
            <w:pPr>
              <w:pStyle w:val="aff1"/>
              <w:jc w:val="center"/>
              <w:rPr>
                <w:rFonts w:ascii="Times New Roman" w:hAnsi="Times New Roman" w:cs="Times New Roman"/>
                <w:sz w:val="12"/>
                <w:szCs w:val="12"/>
              </w:rPr>
            </w:pPr>
          </w:p>
        </w:tc>
      </w:tr>
      <w:tr w:rsidR="00CC4BAD" w:rsidRPr="00CC4BAD" w:rsidTr="00CC4BAD">
        <w:trPr>
          <w:trHeight w:val="70"/>
        </w:trPr>
        <w:tc>
          <w:tcPr>
            <w:tcW w:w="765" w:type="pct"/>
            <w:vMerge/>
            <w:tcBorders>
              <w:top w:val="nil"/>
            </w:tcBorders>
            <w:vAlign w:val="center"/>
          </w:tcPr>
          <w:p w:rsidR="00CC4BAD" w:rsidRPr="00CC4BAD" w:rsidRDefault="00CC4BAD" w:rsidP="00CC4BAD">
            <w:pPr>
              <w:pStyle w:val="aff1"/>
              <w:jc w:val="center"/>
              <w:rPr>
                <w:rFonts w:ascii="Times New Roman" w:hAnsi="Times New Roman" w:cs="Times New Roman"/>
                <w:sz w:val="12"/>
                <w:szCs w:val="12"/>
              </w:rPr>
            </w:pPr>
          </w:p>
        </w:tc>
        <w:tc>
          <w:tcPr>
            <w:tcW w:w="557"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89</w:t>
            </w:r>
          </w:p>
        </w:tc>
        <w:tc>
          <w:tcPr>
            <w:tcW w:w="755"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9,71</w:t>
            </w:r>
          </w:p>
        </w:tc>
        <w:tc>
          <w:tcPr>
            <w:tcW w:w="773"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0,86</w:t>
            </w:r>
          </w:p>
        </w:tc>
        <w:tc>
          <w:tcPr>
            <w:tcW w:w="741" w:type="pct"/>
            <w:vMerge/>
            <w:tcBorders>
              <w:top w:val="nil"/>
            </w:tcBorders>
            <w:vAlign w:val="center"/>
          </w:tcPr>
          <w:p w:rsidR="00CC4BAD" w:rsidRPr="00CC4BAD" w:rsidRDefault="00CC4BAD" w:rsidP="00CC4BAD">
            <w:pPr>
              <w:pStyle w:val="aff1"/>
              <w:jc w:val="center"/>
              <w:rPr>
                <w:rFonts w:ascii="Times New Roman" w:hAnsi="Times New Roman" w:cs="Times New Roman"/>
                <w:sz w:val="12"/>
                <w:szCs w:val="12"/>
              </w:rPr>
            </w:pPr>
          </w:p>
        </w:tc>
        <w:tc>
          <w:tcPr>
            <w:tcW w:w="719"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УРСА</w:t>
            </w:r>
          </w:p>
        </w:tc>
        <w:tc>
          <w:tcPr>
            <w:tcW w:w="690" w:type="pct"/>
            <w:vMerge/>
            <w:tcBorders>
              <w:top w:val="nil"/>
            </w:tcBorders>
            <w:vAlign w:val="center"/>
          </w:tcPr>
          <w:p w:rsidR="00CC4BAD" w:rsidRPr="00CC4BAD" w:rsidRDefault="00CC4BAD" w:rsidP="00CC4BAD">
            <w:pPr>
              <w:pStyle w:val="aff1"/>
              <w:jc w:val="center"/>
              <w:rPr>
                <w:rFonts w:ascii="Times New Roman" w:hAnsi="Times New Roman" w:cs="Times New Roman"/>
                <w:sz w:val="12"/>
                <w:szCs w:val="12"/>
              </w:rPr>
            </w:pPr>
          </w:p>
        </w:tc>
      </w:tr>
      <w:tr w:rsidR="00CC4BAD" w:rsidRPr="00CC4BAD" w:rsidTr="00CC4BAD">
        <w:trPr>
          <w:trHeight w:val="70"/>
        </w:trPr>
        <w:tc>
          <w:tcPr>
            <w:tcW w:w="765" w:type="pct"/>
            <w:vMerge/>
            <w:tcBorders>
              <w:top w:val="nil"/>
            </w:tcBorders>
            <w:vAlign w:val="center"/>
          </w:tcPr>
          <w:p w:rsidR="00CC4BAD" w:rsidRPr="00CC4BAD" w:rsidRDefault="00CC4BAD" w:rsidP="00CC4BAD">
            <w:pPr>
              <w:pStyle w:val="aff1"/>
              <w:jc w:val="center"/>
              <w:rPr>
                <w:rFonts w:ascii="Times New Roman" w:hAnsi="Times New Roman" w:cs="Times New Roman"/>
                <w:sz w:val="12"/>
                <w:szCs w:val="12"/>
              </w:rPr>
            </w:pPr>
          </w:p>
        </w:tc>
        <w:tc>
          <w:tcPr>
            <w:tcW w:w="557"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76</w:t>
            </w:r>
          </w:p>
        </w:tc>
        <w:tc>
          <w:tcPr>
            <w:tcW w:w="755"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535,59</w:t>
            </w:r>
          </w:p>
        </w:tc>
        <w:tc>
          <w:tcPr>
            <w:tcW w:w="773"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40,70</w:t>
            </w:r>
          </w:p>
        </w:tc>
        <w:tc>
          <w:tcPr>
            <w:tcW w:w="741" w:type="pct"/>
            <w:vMerge/>
            <w:tcBorders>
              <w:top w:val="nil"/>
            </w:tcBorders>
            <w:vAlign w:val="center"/>
          </w:tcPr>
          <w:p w:rsidR="00CC4BAD" w:rsidRPr="00CC4BAD" w:rsidRDefault="00CC4BAD" w:rsidP="00CC4BAD">
            <w:pPr>
              <w:pStyle w:val="aff1"/>
              <w:jc w:val="center"/>
              <w:rPr>
                <w:rFonts w:ascii="Times New Roman" w:hAnsi="Times New Roman" w:cs="Times New Roman"/>
                <w:sz w:val="12"/>
                <w:szCs w:val="12"/>
              </w:rPr>
            </w:pPr>
          </w:p>
        </w:tc>
        <w:tc>
          <w:tcPr>
            <w:tcW w:w="719"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УРСА</w:t>
            </w:r>
          </w:p>
        </w:tc>
        <w:tc>
          <w:tcPr>
            <w:tcW w:w="690" w:type="pct"/>
            <w:vMerge/>
            <w:tcBorders>
              <w:top w:val="nil"/>
            </w:tcBorders>
            <w:vAlign w:val="center"/>
          </w:tcPr>
          <w:p w:rsidR="00CC4BAD" w:rsidRPr="00CC4BAD" w:rsidRDefault="00CC4BAD" w:rsidP="00CC4BAD">
            <w:pPr>
              <w:pStyle w:val="aff1"/>
              <w:jc w:val="center"/>
              <w:rPr>
                <w:rFonts w:ascii="Times New Roman" w:hAnsi="Times New Roman" w:cs="Times New Roman"/>
                <w:sz w:val="12"/>
                <w:szCs w:val="12"/>
              </w:rPr>
            </w:pPr>
          </w:p>
        </w:tc>
      </w:tr>
      <w:tr w:rsidR="00CC4BAD" w:rsidRPr="00CC4BAD" w:rsidTr="00CC4BAD">
        <w:trPr>
          <w:trHeight w:val="70"/>
        </w:trPr>
        <w:tc>
          <w:tcPr>
            <w:tcW w:w="765" w:type="pct"/>
            <w:vMerge/>
            <w:tcBorders>
              <w:top w:val="nil"/>
            </w:tcBorders>
            <w:vAlign w:val="center"/>
          </w:tcPr>
          <w:p w:rsidR="00CC4BAD" w:rsidRPr="00CC4BAD" w:rsidRDefault="00CC4BAD" w:rsidP="00CC4BAD">
            <w:pPr>
              <w:pStyle w:val="aff1"/>
              <w:jc w:val="center"/>
              <w:rPr>
                <w:rFonts w:ascii="Times New Roman" w:hAnsi="Times New Roman" w:cs="Times New Roman"/>
                <w:sz w:val="12"/>
                <w:szCs w:val="12"/>
              </w:rPr>
            </w:pPr>
          </w:p>
        </w:tc>
        <w:tc>
          <w:tcPr>
            <w:tcW w:w="557"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57</w:t>
            </w:r>
          </w:p>
        </w:tc>
        <w:tc>
          <w:tcPr>
            <w:tcW w:w="755"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844,96</w:t>
            </w:r>
          </w:p>
        </w:tc>
        <w:tc>
          <w:tcPr>
            <w:tcW w:w="773"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48,16</w:t>
            </w:r>
          </w:p>
        </w:tc>
        <w:tc>
          <w:tcPr>
            <w:tcW w:w="741" w:type="pct"/>
            <w:vMerge/>
            <w:tcBorders>
              <w:top w:val="nil"/>
            </w:tcBorders>
            <w:vAlign w:val="center"/>
          </w:tcPr>
          <w:p w:rsidR="00CC4BAD" w:rsidRPr="00CC4BAD" w:rsidRDefault="00CC4BAD" w:rsidP="00CC4BAD">
            <w:pPr>
              <w:pStyle w:val="aff1"/>
              <w:jc w:val="center"/>
              <w:rPr>
                <w:rFonts w:ascii="Times New Roman" w:hAnsi="Times New Roman" w:cs="Times New Roman"/>
                <w:sz w:val="12"/>
                <w:szCs w:val="12"/>
              </w:rPr>
            </w:pPr>
          </w:p>
        </w:tc>
        <w:tc>
          <w:tcPr>
            <w:tcW w:w="719"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УРСА</w:t>
            </w:r>
          </w:p>
        </w:tc>
        <w:tc>
          <w:tcPr>
            <w:tcW w:w="690" w:type="pct"/>
            <w:vMerge/>
            <w:tcBorders>
              <w:top w:val="nil"/>
            </w:tcBorders>
            <w:vAlign w:val="center"/>
          </w:tcPr>
          <w:p w:rsidR="00CC4BAD" w:rsidRPr="00CC4BAD" w:rsidRDefault="00CC4BAD" w:rsidP="00CC4BAD">
            <w:pPr>
              <w:pStyle w:val="aff1"/>
              <w:jc w:val="center"/>
              <w:rPr>
                <w:rFonts w:ascii="Times New Roman" w:hAnsi="Times New Roman" w:cs="Times New Roman"/>
                <w:sz w:val="12"/>
                <w:szCs w:val="12"/>
              </w:rPr>
            </w:pPr>
          </w:p>
        </w:tc>
      </w:tr>
      <w:tr w:rsidR="00CC4BAD" w:rsidRPr="00CC4BAD" w:rsidTr="00CC4BAD">
        <w:trPr>
          <w:trHeight w:val="70"/>
        </w:trPr>
        <w:tc>
          <w:tcPr>
            <w:tcW w:w="765" w:type="pct"/>
            <w:vMerge/>
            <w:tcBorders>
              <w:top w:val="nil"/>
            </w:tcBorders>
            <w:vAlign w:val="center"/>
          </w:tcPr>
          <w:p w:rsidR="00CC4BAD" w:rsidRPr="00CC4BAD" w:rsidRDefault="00CC4BAD" w:rsidP="00CC4BAD">
            <w:pPr>
              <w:pStyle w:val="aff1"/>
              <w:jc w:val="center"/>
              <w:rPr>
                <w:rFonts w:ascii="Times New Roman" w:hAnsi="Times New Roman" w:cs="Times New Roman"/>
                <w:sz w:val="12"/>
                <w:szCs w:val="12"/>
              </w:rPr>
            </w:pPr>
          </w:p>
        </w:tc>
        <w:tc>
          <w:tcPr>
            <w:tcW w:w="557" w:type="pct"/>
            <w:vAlign w:val="center"/>
          </w:tcPr>
          <w:p w:rsidR="00CC4BAD" w:rsidRPr="00CC4BAD" w:rsidRDefault="00CC4BAD" w:rsidP="00CC4BAD">
            <w:pPr>
              <w:pStyle w:val="aff1"/>
              <w:jc w:val="center"/>
              <w:rPr>
                <w:rFonts w:ascii="Times New Roman" w:hAnsi="Times New Roman" w:cs="Times New Roman"/>
                <w:b/>
                <w:sz w:val="12"/>
                <w:szCs w:val="12"/>
              </w:rPr>
            </w:pPr>
            <w:r w:rsidRPr="00CC4BAD">
              <w:rPr>
                <w:rFonts w:ascii="Times New Roman" w:hAnsi="Times New Roman" w:cs="Times New Roman"/>
                <w:b/>
                <w:sz w:val="12"/>
                <w:szCs w:val="12"/>
              </w:rPr>
              <w:t>Итого:</w:t>
            </w:r>
          </w:p>
        </w:tc>
        <w:tc>
          <w:tcPr>
            <w:tcW w:w="755" w:type="pct"/>
            <w:vAlign w:val="center"/>
          </w:tcPr>
          <w:p w:rsidR="00CC4BAD" w:rsidRPr="00CC4BAD" w:rsidRDefault="00CC4BAD" w:rsidP="00CC4BAD">
            <w:pPr>
              <w:pStyle w:val="aff1"/>
              <w:jc w:val="center"/>
              <w:rPr>
                <w:rFonts w:ascii="Times New Roman" w:hAnsi="Times New Roman" w:cs="Times New Roman"/>
                <w:b/>
                <w:sz w:val="12"/>
                <w:szCs w:val="12"/>
              </w:rPr>
            </w:pPr>
            <w:r w:rsidRPr="00CC4BAD">
              <w:rPr>
                <w:rFonts w:ascii="Times New Roman" w:hAnsi="Times New Roman" w:cs="Times New Roman"/>
                <w:b/>
                <w:sz w:val="12"/>
                <w:szCs w:val="12"/>
              </w:rPr>
              <w:t>4571,5</w:t>
            </w:r>
          </w:p>
        </w:tc>
        <w:tc>
          <w:tcPr>
            <w:tcW w:w="773" w:type="pct"/>
            <w:vAlign w:val="center"/>
          </w:tcPr>
          <w:p w:rsidR="00CC4BAD" w:rsidRPr="00CC4BAD" w:rsidRDefault="00CC4BAD" w:rsidP="00CC4BAD">
            <w:pPr>
              <w:pStyle w:val="aff1"/>
              <w:jc w:val="center"/>
              <w:rPr>
                <w:rFonts w:ascii="Times New Roman" w:hAnsi="Times New Roman" w:cs="Times New Roman"/>
                <w:b/>
                <w:sz w:val="12"/>
                <w:szCs w:val="12"/>
              </w:rPr>
            </w:pPr>
            <w:r w:rsidRPr="00CC4BAD">
              <w:rPr>
                <w:rFonts w:ascii="Times New Roman" w:hAnsi="Times New Roman" w:cs="Times New Roman"/>
                <w:b/>
                <w:sz w:val="12"/>
                <w:szCs w:val="12"/>
              </w:rPr>
              <w:t>525,62</w:t>
            </w:r>
          </w:p>
        </w:tc>
        <w:tc>
          <w:tcPr>
            <w:tcW w:w="741" w:type="pct"/>
            <w:vAlign w:val="center"/>
          </w:tcPr>
          <w:p w:rsidR="00CC4BAD" w:rsidRPr="00CC4BAD" w:rsidRDefault="00CC4BAD" w:rsidP="00CC4BAD">
            <w:pPr>
              <w:pStyle w:val="aff1"/>
              <w:jc w:val="center"/>
              <w:rPr>
                <w:rFonts w:ascii="Times New Roman" w:hAnsi="Times New Roman" w:cs="Times New Roman"/>
                <w:sz w:val="12"/>
                <w:szCs w:val="12"/>
              </w:rPr>
            </w:pPr>
          </w:p>
        </w:tc>
        <w:tc>
          <w:tcPr>
            <w:tcW w:w="719" w:type="pct"/>
            <w:vAlign w:val="center"/>
          </w:tcPr>
          <w:p w:rsidR="00CC4BAD" w:rsidRPr="00CC4BAD" w:rsidRDefault="00CC4BAD" w:rsidP="00CC4BAD">
            <w:pPr>
              <w:pStyle w:val="aff1"/>
              <w:jc w:val="center"/>
              <w:rPr>
                <w:rFonts w:ascii="Times New Roman" w:hAnsi="Times New Roman" w:cs="Times New Roman"/>
                <w:sz w:val="12"/>
                <w:szCs w:val="12"/>
              </w:rPr>
            </w:pPr>
          </w:p>
        </w:tc>
        <w:tc>
          <w:tcPr>
            <w:tcW w:w="690" w:type="pct"/>
            <w:vAlign w:val="center"/>
          </w:tcPr>
          <w:p w:rsidR="00CC4BAD" w:rsidRPr="00CC4BAD" w:rsidRDefault="00CC4BAD" w:rsidP="00CC4BAD">
            <w:pPr>
              <w:pStyle w:val="aff1"/>
              <w:jc w:val="center"/>
              <w:rPr>
                <w:rFonts w:ascii="Times New Roman" w:hAnsi="Times New Roman" w:cs="Times New Roman"/>
                <w:sz w:val="12"/>
                <w:szCs w:val="12"/>
              </w:rPr>
            </w:pPr>
          </w:p>
        </w:tc>
      </w:tr>
      <w:tr w:rsidR="00CC4BAD" w:rsidRPr="00CC4BAD" w:rsidTr="00CC4BAD">
        <w:trPr>
          <w:trHeight w:val="70"/>
        </w:trPr>
        <w:tc>
          <w:tcPr>
            <w:tcW w:w="765" w:type="pct"/>
            <w:vMerge w:val="restar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Котельная</w:t>
            </w:r>
            <w:r w:rsidRPr="00CC4BAD">
              <w:rPr>
                <w:rFonts w:ascii="Times New Roman" w:hAnsi="Times New Roman" w:cs="Times New Roman"/>
                <w:spacing w:val="-7"/>
                <w:sz w:val="12"/>
                <w:szCs w:val="12"/>
              </w:rPr>
              <w:t xml:space="preserve"> </w:t>
            </w:r>
            <w:r w:rsidRPr="00CC4BAD">
              <w:rPr>
                <w:rFonts w:ascii="Times New Roman" w:hAnsi="Times New Roman" w:cs="Times New Roman"/>
                <w:sz w:val="12"/>
                <w:szCs w:val="12"/>
              </w:rPr>
              <w:t>СХТ</w:t>
            </w:r>
          </w:p>
        </w:tc>
        <w:tc>
          <w:tcPr>
            <w:tcW w:w="557"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159</w:t>
            </w:r>
          </w:p>
        </w:tc>
        <w:tc>
          <w:tcPr>
            <w:tcW w:w="755"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623,15</w:t>
            </w:r>
          </w:p>
        </w:tc>
        <w:tc>
          <w:tcPr>
            <w:tcW w:w="773"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99,08</w:t>
            </w:r>
          </w:p>
        </w:tc>
        <w:tc>
          <w:tcPr>
            <w:tcW w:w="741" w:type="pct"/>
            <w:vMerge w:val="restar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Надземный</w:t>
            </w:r>
          </w:p>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/Подземный</w:t>
            </w:r>
          </w:p>
        </w:tc>
        <w:tc>
          <w:tcPr>
            <w:tcW w:w="719" w:type="pct"/>
            <w:vMerge w:val="restar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н/д</w:t>
            </w:r>
          </w:p>
        </w:tc>
        <w:tc>
          <w:tcPr>
            <w:tcW w:w="690" w:type="pct"/>
            <w:vMerge w:val="restar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1971</w:t>
            </w:r>
          </w:p>
        </w:tc>
      </w:tr>
      <w:tr w:rsidR="00CC4BAD" w:rsidRPr="00CC4BAD" w:rsidTr="00CC4BAD">
        <w:trPr>
          <w:trHeight w:val="70"/>
        </w:trPr>
        <w:tc>
          <w:tcPr>
            <w:tcW w:w="765" w:type="pct"/>
            <w:vMerge/>
            <w:tcBorders>
              <w:top w:val="nil"/>
            </w:tcBorders>
            <w:vAlign w:val="center"/>
          </w:tcPr>
          <w:p w:rsidR="00CC4BAD" w:rsidRPr="00CC4BAD" w:rsidRDefault="00CC4BAD" w:rsidP="00CC4BAD">
            <w:pPr>
              <w:pStyle w:val="aff1"/>
              <w:jc w:val="center"/>
              <w:rPr>
                <w:rFonts w:ascii="Times New Roman" w:hAnsi="Times New Roman" w:cs="Times New Roman"/>
                <w:sz w:val="12"/>
                <w:szCs w:val="12"/>
              </w:rPr>
            </w:pPr>
          </w:p>
        </w:tc>
        <w:tc>
          <w:tcPr>
            <w:tcW w:w="557"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108</w:t>
            </w:r>
          </w:p>
        </w:tc>
        <w:tc>
          <w:tcPr>
            <w:tcW w:w="755"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533,44</w:t>
            </w:r>
          </w:p>
        </w:tc>
        <w:tc>
          <w:tcPr>
            <w:tcW w:w="773"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57,61</w:t>
            </w:r>
          </w:p>
        </w:tc>
        <w:tc>
          <w:tcPr>
            <w:tcW w:w="741" w:type="pct"/>
            <w:vMerge/>
            <w:tcBorders>
              <w:top w:val="nil"/>
            </w:tcBorders>
            <w:vAlign w:val="center"/>
          </w:tcPr>
          <w:p w:rsidR="00CC4BAD" w:rsidRPr="00CC4BAD" w:rsidRDefault="00CC4BAD" w:rsidP="00CC4BAD">
            <w:pPr>
              <w:pStyle w:val="aff1"/>
              <w:jc w:val="center"/>
              <w:rPr>
                <w:rFonts w:ascii="Times New Roman" w:hAnsi="Times New Roman" w:cs="Times New Roman"/>
                <w:sz w:val="12"/>
                <w:szCs w:val="12"/>
              </w:rPr>
            </w:pPr>
          </w:p>
        </w:tc>
        <w:tc>
          <w:tcPr>
            <w:tcW w:w="719" w:type="pct"/>
            <w:vMerge/>
            <w:tcBorders>
              <w:top w:val="nil"/>
            </w:tcBorders>
            <w:vAlign w:val="center"/>
          </w:tcPr>
          <w:p w:rsidR="00CC4BAD" w:rsidRPr="00CC4BAD" w:rsidRDefault="00CC4BAD" w:rsidP="00CC4BAD">
            <w:pPr>
              <w:pStyle w:val="aff1"/>
              <w:jc w:val="center"/>
              <w:rPr>
                <w:rFonts w:ascii="Times New Roman" w:hAnsi="Times New Roman" w:cs="Times New Roman"/>
                <w:sz w:val="12"/>
                <w:szCs w:val="12"/>
              </w:rPr>
            </w:pPr>
          </w:p>
        </w:tc>
        <w:tc>
          <w:tcPr>
            <w:tcW w:w="690" w:type="pct"/>
            <w:vMerge/>
            <w:tcBorders>
              <w:top w:val="nil"/>
            </w:tcBorders>
            <w:vAlign w:val="center"/>
          </w:tcPr>
          <w:p w:rsidR="00CC4BAD" w:rsidRPr="00CC4BAD" w:rsidRDefault="00CC4BAD" w:rsidP="00CC4BAD">
            <w:pPr>
              <w:pStyle w:val="aff1"/>
              <w:jc w:val="center"/>
              <w:rPr>
                <w:rFonts w:ascii="Times New Roman" w:hAnsi="Times New Roman" w:cs="Times New Roman"/>
                <w:sz w:val="12"/>
                <w:szCs w:val="12"/>
              </w:rPr>
            </w:pPr>
          </w:p>
        </w:tc>
      </w:tr>
      <w:tr w:rsidR="00CC4BAD" w:rsidRPr="00CC4BAD" w:rsidTr="00CC4BAD">
        <w:trPr>
          <w:trHeight w:val="70"/>
        </w:trPr>
        <w:tc>
          <w:tcPr>
            <w:tcW w:w="765" w:type="pct"/>
            <w:vMerge/>
            <w:tcBorders>
              <w:top w:val="nil"/>
            </w:tcBorders>
            <w:vAlign w:val="center"/>
          </w:tcPr>
          <w:p w:rsidR="00CC4BAD" w:rsidRPr="00CC4BAD" w:rsidRDefault="00CC4BAD" w:rsidP="00CC4BAD">
            <w:pPr>
              <w:pStyle w:val="aff1"/>
              <w:jc w:val="center"/>
              <w:rPr>
                <w:rFonts w:ascii="Times New Roman" w:hAnsi="Times New Roman" w:cs="Times New Roman"/>
                <w:sz w:val="12"/>
                <w:szCs w:val="12"/>
              </w:rPr>
            </w:pPr>
          </w:p>
        </w:tc>
        <w:tc>
          <w:tcPr>
            <w:tcW w:w="557"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89</w:t>
            </w:r>
          </w:p>
        </w:tc>
        <w:tc>
          <w:tcPr>
            <w:tcW w:w="755"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155,69</w:t>
            </w:r>
          </w:p>
        </w:tc>
        <w:tc>
          <w:tcPr>
            <w:tcW w:w="773"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13,86</w:t>
            </w:r>
          </w:p>
        </w:tc>
        <w:tc>
          <w:tcPr>
            <w:tcW w:w="741" w:type="pct"/>
            <w:vMerge/>
            <w:tcBorders>
              <w:top w:val="nil"/>
            </w:tcBorders>
            <w:vAlign w:val="center"/>
          </w:tcPr>
          <w:p w:rsidR="00CC4BAD" w:rsidRPr="00CC4BAD" w:rsidRDefault="00CC4BAD" w:rsidP="00CC4BAD">
            <w:pPr>
              <w:pStyle w:val="aff1"/>
              <w:jc w:val="center"/>
              <w:rPr>
                <w:rFonts w:ascii="Times New Roman" w:hAnsi="Times New Roman" w:cs="Times New Roman"/>
                <w:sz w:val="12"/>
                <w:szCs w:val="12"/>
              </w:rPr>
            </w:pPr>
          </w:p>
        </w:tc>
        <w:tc>
          <w:tcPr>
            <w:tcW w:w="719" w:type="pct"/>
            <w:vMerge/>
            <w:tcBorders>
              <w:top w:val="nil"/>
            </w:tcBorders>
            <w:vAlign w:val="center"/>
          </w:tcPr>
          <w:p w:rsidR="00CC4BAD" w:rsidRPr="00CC4BAD" w:rsidRDefault="00CC4BAD" w:rsidP="00CC4BAD">
            <w:pPr>
              <w:pStyle w:val="aff1"/>
              <w:jc w:val="center"/>
              <w:rPr>
                <w:rFonts w:ascii="Times New Roman" w:hAnsi="Times New Roman" w:cs="Times New Roman"/>
                <w:sz w:val="12"/>
                <w:szCs w:val="12"/>
              </w:rPr>
            </w:pPr>
          </w:p>
        </w:tc>
        <w:tc>
          <w:tcPr>
            <w:tcW w:w="690" w:type="pct"/>
            <w:vMerge/>
            <w:tcBorders>
              <w:top w:val="nil"/>
            </w:tcBorders>
            <w:vAlign w:val="center"/>
          </w:tcPr>
          <w:p w:rsidR="00CC4BAD" w:rsidRPr="00CC4BAD" w:rsidRDefault="00CC4BAD" w:rsidP="00CC4BAD">
            <w:pPr>
              <w:pStyle w:val="aff1"/>
              <w:jc w:val="center"/>
              <w:rPr>
                <w:rFonts w:ascii="Times New Roman" w:hAnsi="Times New Roman" w:cs="Times New Roman"/>
                <w:sz w:val="12"/>
                <w:szCs w:val="12"/>
              </w:rPr>
            </w:pPr>
          </w:p>
        </w:tc>
      </w:tr>
      <w:tr w:rsidR="00CC4BAD" w:rsidRPr="00CC4BAD" w:rsidTr="00CC4BAD">
        <w:trPr>
          <w:trHeight w:val="70"/>
        </w:trPr>
        <w:tc>
          <w:tcPr>
            <w:tcW w:w="765" w:type="pct"/>
            <w:vMerge/>
            <w:tcBorders>
              <w:top w:val="nil"/>
            </w:tcBorders>
            <w:vAlign w:val="center"/>
          </w:tcPr>
          <w:p w:rsidR="00CC4BAD" w:rsidRPr="00CC4BAD" w:rsidRDefault="00CC4BAD" w:rsidP="00CC4BAD">
            <w:pPr>
              <w:pStyle w:val="aff1"/>
              <w:jc w:val="center"/>
              <w:rPr>
                <w:rFonts w:ascii="Times New Roman" w:hAnsi="Times New Roman" w:cs="Times New Roman"/>
                <w:sz w:val="12"/>
                <w:szCs w:val="12"/>
              </w:rPr>
            </w:pPr>
          </w:p>
        </w:tc>
        <w:tc>
          <w:tcPr>
            <w:tcW w:w="557"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76</w:t>
            </w:r>
          </w:p>
        </w:tc>
        <w:tc>
          <w:tcPr>
            <w:tcW w:w="755"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775,41</w:t>
            </w:r>
          </w:p>
        </w:tc>
        <w:tc>
          <w:tcPr>
            <w:tcW w:w="773"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58,93</w:t>
            </w:r>
          </w:p>
        </w:tc>
        <w:tc>
          <w:tcPr>
            <w:tcW w:w="741" w:type="pct"/>
            <w:vMerge/>
            <w:tcBorders>
              <w:top w:val="nil"/>
            </w:tcBorders>
            <w:vAlign w:val="center"/>
          </w:tcPr>
          <w:p w:rsidR="00CC4BAD" w:rsidRPr="00CC4BAD" w:rsidRDefault="00CC4BAD" w:rsidP="00CC4BAD">
            <w:pPr>
              <w:pStyle w:val="aff1"/>
              <w:jc w:val="center"/>
              <w:rPr>
                <w:rFonts w:ascii="Times New Roman" w:hAnsi="Times New Roman" w:cs="Times New Roman"/>
                <w:sz w:val="12"/>
                <w:szCs w:val="12"/>
              </w:rPr>
            </w:pPr>
          </w:p>
        </w:tc>
        <w:tc>
          <w:tcPr>
            <w:tcW w:w="719" w:type="pct"/>
            <w:vMerge/>
            <w:tcBorders>
              <w:top w:val="nil"/>
            </w:tcBorders>
            <w:vAlign w:val="center"/>
          </w:tcPr>
          <w:p w:rsidR="00CC4BAD" w:rsidRPr="00CC4BAD" w:rsidRDefault="00CC4BAD" w:rsidP="00CC4BAD">
            <w:pPr>
              <w:pStyle w:val="aff1"/>
              <w:jc w:val="center"/>
              <w:rPr>
                <w:rFonts w:ascii="Times New Roman" w:hAnsi="Times New Roman" w:cs="Times New Roman"/>
                <w:sz w:val="12"/>
                <w:szCs w:val="12"/>
              </w:rPr>
            </w:pPr>
          </w:p>
        </w:tc>
        <w:tc>
          <w:tcPr>
            <w:tcW w:w="690" w:type="pct"/>
            <w:vMerge/>
            <w:tcBorders>
              <w:top w:val="nil"/>
            </w:tcBorders>
            <w:vAlign w:val="center"/>
          </w:tcPr>
          <w:p w:rsidR="00CC4BAD" w:rsidRPr="00CC4BAD" w:rsidRDefault="00CC4BAD" w:rsidP="00CC4BAD">
            <w:pPr>
              <w:pStyle w:val="aff1"/>
              <w:jc w:val="center"/>
              <w:rPr>
                <w:rFonts w:ascii="Times New Roman" w:hAnsi="Times New Roman" w:cs="Times New Roman"/>
                <w:sz w:val="12"/>
                <w:szCs w:val="12"/>
              </w:rPr>
            </w:pPr>
          </w:p>
        </w:tc>
      </w:tr>
      <w:tr w:rsidR="00CC4BAD" w:rsidRPr="00CC4BAD" w:rsidTr="00CC4BAD">
        <w:trPr>
          <w:trHeight w:val="70"/>
        </w:trPr>
        <w:tc>
          <w:tcPr>
            <w:tcW w:w="765" w:type="pct"/>
            <w:vMerge/>
            <w:tcBorders>
              <w:top w:val="nil"/>
            </w:tcBorders>
            <w:vAlign w:val="center"/>
          </w:tcPr>
          <w:p w:rsidR="00CC4BAD" w:rsidRPr="00CC4BAD" w:rsidRDefault="00CC4BAD" w:rsidP="00CC4BAD">
            <w:pPr>
              <w:pStyle w:val="aff1"/>
              <w:jc w:val="center"/>
              <w:rPr>
                <w:rFonts w:ascii="Times New Roman" w:hAnsi="Times New Roman" w:cs="Times New Roman"/>
                <w:sz w:val="12"/>
                <w:szCs w:val="12"/>
              </w:rPr>
            </w:pPr>
          </w:p>
        </w:tc>
        <w:tc>
          <w:tcPr>
            <w:tcW w:w="557"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57</w:t>
            </w:r>
          </w:p>
        </w:tc>
        <w:tc>
          <w:tcPr>
            <w:tcW w:w="755"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582,31</w:t>
            </w:r>
          </w:p>
        </w:tc>
        <w:tc>
          <w:tcPr>
            <w:tcW w:w="773"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33,19</w:t>
            </w:r>
          </w:p>
        </w:tc>
        <w:tc>
          <w:tcPr>
            <w:tcW w:w="741" w:type="pct"/>
            <w:vMerge/>
            <w:tcBorders>
              <w:top w:val="nil"/>
            </w:tcBorders>
            <w:vAlign w:val="center"/>
          </w:tcPr>
          <w:p w:rsidR="00CC4BAD" w:rsidRPr="00CC4BAD" w:rsidRDefault="00CC4BAD" w:rsidP="00CC4BAD">
            <w:pPr>
              <w:pStyle w:val="aff1"/>
              <w:jc w:val="center"/>
              <w:rPr>
                <w:rFonts w:ascii="Times New Roman" w:hAnsi="Times New Roman" w:cs="Times New Roman"/>
                <w:sz w:val="12"/>
                <w:szCs w:val="12"/>
              </w:rPr>
            </w:pPr>
          </w:p>
        </w:tc>
        <w:tc>
          <w:tcPr>
            <w:tcW w:w="719" w:type="pct"/>
            <w:vMerge/>
            <w:tcBorders>
              <w:top w:val="nil"/>
            </w:tcBorders>
            <w:vAlign w:val="center"/>
          </w:tcPr>
          <w:p w:rsidR="00CC4BAD" w:rsidRPr="00CC4BAD" w:rsidRDefault="00CC4BAD" w:rsidP="00CC4BAD">
            <w:pPr>
              <w:pStyle w:val="aff1"/>
              <w:jc w:val="center"/>
              <w:rPr>
                <w:rFonts w:ascii="Times New Roman" w:hAnsi="Times New Roman" w:cs="Times New Roman"/>
                <w:sz w:val="12"/>
                <w:szCs w:val="12"/>
              </w:rPr>
            </w:pPr>
          </w:p>
        </w:tc>
        <w:tc>
          <w:tcPr>
            <w:tcW w:w="690" w:type="pct"/>
            <w:vMerge/>
            <w:tcBorders>
              <w:top w:val="nil"/>
            </w:tcBorders>
            <w:vAlign w:val="center"/>
          </w:tcPr>
          <w:p w:rsidR="00CC4BAD" w:rsidRPr="00CC4BAD" w:rsidRDefault="00CC4BAD" w:rsidP="00CC4BAD">
            <w:pPr>
              <w:pStyle w:val="aff1"/>
              <w:jc w:val="center"/>
              <w:rPr>
                <w:rFonts w:ascii="Times New Roman" w:hAnsi="Times New Roman" w:cs="Times New Roman"/>
                <w:sz w:val="12"/>
                <w:szCs w:val="12"/>
              </w:rPr>
            </w:pPr>
          </w:p>
        </w:tc>
      </w:tr>
      <w:tr w:rsidR="00CC4BAD" w:rsidRPr="00CC4BAD" w:rsidTr="00CC4BAD">
        <w:trPr>
          <w:trHeight w:val="70"/>
        </w:trPr>
        <w:tc>
          <w:tcPr>
            <w:tcW w:w="765" w:type="pct"/>
            <w:vMerge/>
            <w:tcBorders>
              <w:top w:val="nil"/>
            </w:tcBorders>
            <w:vAlign w:val="center"/>
          </w:tcPr>
          <w:p w:rsidR="00CC4BAD" w:rsidRPr="00CC4BAD" w:rsidRDefault="00CC4BAD" w:rsidP="00CC4BAD">
            <w:pPr>
              <w:pStyle w:val="aff1"/>
              <w:jc w:val="center"/>
              <w:rPr>
                <w:rFonts w:ascii="Times New Roman" w:hAnsi="Times New Roman" w:cs="Times New Roman"/>
                <w:sz w:val="12"/>
                <w:szCs w:val="12"/>
              </w:rPr>
            </w:pPr>
          </w:p>
        </w:tc>
        <w:tc>
          <w:tcPr>
            <w:tcW w:w="557" w:type="pct"/>
            <w:vAlign w:val="center"/>
          </w:tcPr>
          <w:p w:rsidR="00CC4BAD" w:rsidRPr="00CC4BAD" w:rsidRDefault="00CC4BAD" w:rsidP="00CC4BAD">
            <w:pPr>
              <w:pStyle w:val="aff1"/>
              <w:jc w:val="center"/>
              <w:rPr>
                <w:rFonts w:ascii="Times New Roman" w:hAnsi="Times New Roman" w:cs="Times New Roman"/>
                <w:b/>
                <w:sz w:val="12"/>
                <w:szCs w:val="12"/>
              </w:rPr>
            </w:pPr>
            <w:r w:rsidRPr="00CC4BAD">
              <w:rPr>
                <w:rFonts w:ascii="Times New Roman" w:hAnsi="Times New Roman" w:cs="Times New Roman"/>
                <w:b/>
                <w:sz w:val="12"/>
                <w:szCs w:val="12"/>
              </w:rPr>
              <w:t>Итого:</w:t>
            </w:r>
          </w:p>
        </w:tc>
        <w:tc>
          <w:tcPr>
            <w:tcW w:w="755" w:type="pct"/>
            <w:vAlign w:val="center"/>
          </w:tcPr>
          <w:p w:rsidR="00CC4BAD" w:rsidRPr="00CC4BAD" w:rsidRDefault="00CC4BAD" w:rsidP="00CC4BAD">
            <w:pPr>
              <w:pStyle w:val="aff1"/>
              <w:jc w:val="center"/>
              <w:rPr>
                <w:rFonts w:ascii="Times New Roman" w:hAnsi="Times New Roman" w:cs="Times New Roman"/>
                <w:b/>
                <w:sz w:val="12"/>
                <w:szCs w:val="12"/>
              </w:rPr>
            </w:pPr>
            <w:r w:rsidRPr="00CC4BAD">
              <w:rPr>
                <w:rFonts w:ascii="Times New Roman" w:hAnsi="Times New Roman" w:cs="Times New Roman"/>
                <w:b/>
                <w:sz w:val="12"/>
                <w:szCs w:val="12"/>
              </w:rPr>
              <w:t>2670,0</w:t>
            </w:r>
          </w:p>
        </w:tc>
        <w:tc>
          <w:tcPr>
            <w:tcW w:w="773" w:type="pct"/>
            <w:vAlign w:val="center"/>
          </w:tcPr>
          <w:p w:rsidR="00CC4BAD" w:rsidRPr="00CC4BAD" w:rsidRDefault="00CC4BAD" w:rsidP="00CC4BAD">
            <w:pPr>
              <w:pStyle w:val="aff1"/>
              <w:jc w:val="center"/>
              <w:rPr>
                <w:rFonts w:ascii="Times New Roman" w:hAnsi="Times New Roman" w:cs="Times New Roman"/>
                <w:b/>
                <w:sz w:val="12"/>
                <w:szCs w:val="12"/>
              </w:rPr>
            </w:pPr>
            <w:r w:rsidRPr="00CC4BAD">
              <w:rPr>
                <w:rFonts w:ascii="Times New Roman" w:hAnsi="Times New Roman" w:cs="Times New Roman"/>
                <w:b/>
                <w:sz w:val="12"/>
                <w:szCs w:val="12"/>
              </w:rPr>
              <w:t>262,67</w:t>
            </w:r>
          </w:p>
        </w:tc>
        <w:tc>
          <w:tcPr>
            <w:tcW w:w="741" w:type="pct"/>
            <w:vAlign w:val="center"/>
          </w:tcPr>
          <w:p w:rsidR="00CC4BAD" w:rsidRPr="00CC4BAD" w:rsidRDefault="00CC4BAD" w:rsidP="00CC4BAD">
            <w:pPr>
              <w:pStyle w:val="aff1"/>
              <w:jc w:val="center"/>
              <w:rPr>
                <w:rFonts w:ascii="Times New Roman" w:hAnsi="Times New Roman" w:cs="Times New Roman"/>
                <w:sz w:val="12"/>
                <w:szCs w:val="12"/>
              </w:rPr>
            </w:pPr>
          </w:p>
        </w:tc>
        <w:tc>
          <w:tcPr>
            <w:tcW w:w="719" w:type="pct"/>
            <w:vAlign w:val="center"/>
          </w:tcPr>
          <w:p w:rsidR="00CC4BAD" w:rsidRPr="00CC4BAD" w:rsidRDefault="00CC4BAD" w:rsidP="00CC4BAD">
            <w:pPr>
              <w:pStyle w:val="aff1"/>
              <w:jc w:val="center"/>
              <w:rPr>
                <w:rFonts w:ascii="Times New Roman" w:hAnsi="Times New Roman" w:cs="Times New Roman"/>
                <w:sz w:val="12"/>
                <w:szCs w:val="12"/>
              </w:rPr>
            </w:pPr>
          </w:p>
        </w:tc>
        <w:tc>
          <w:tcPr>
            <w:tcW w:w="690" w:type="pct"/>
            <w:vAlign w:val="center"/>
          </w:tcPr>
          <w:p w:rsidR="00CC4BAD" w:rsidRPr="00CC4BAD" w:rsidRDefault="00CC4BAD" w:rsidP="00CC4BAD">
            <w:pPr>
              <w:pStyle w:val="aff1"/>
              <w:jc w:val="center"/>
              <w:rPr>
                <w:rFonts w:ascii="Times New Roman" w:hAnsi="Times New Roman" w:cs="Times New Roman"/>
                <w:sz w:val="12"/>
                <w:szCs w:val="12"/>
              </w:rPr>
            </w:pPr>
          </w:p>
        </w:tc>
      </w:tr>
      <w:tr w:rsidR="00CC4BAD" w:rsidRPr="00CC4BAD" w:rsidTr="00CC4BAD">
        <w:trPr>
          <w:trHeight w:val="70"/>
        </w:trPr>
        <w:tc>
          <w:tcPr>
            <w:tcW w:w="765" w:type="pct"/>
            <w:vMerge w:val="restar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w w:val="95"/>
                <w:sz w:val="12"/>
                <w:szCs w:val="12"/>
              </w:rPr>
              <w:t>Котельная</w:t>
            </w:r>
            <w:r w:rsidRPr="00CC4BAD">
              <w:rPr>
                <w:rFonts w:ascii="Times New Roman" w:hAnsi="Times New Roman" w:cs="Times New Roman"/>
                <w:spacing w:val="-43"/>
                <w:w w:val="95"/>
                <w:sz w:val="12"/>
                <w:szCs w:val="12"/>
              </w:rPr>
              <w:t xml:space="preserve"> </w:t>
            </w:r>
            <w:r w:rsidRPr="00CC4BAD">
              <w:rPr>
                <w:rFonts w:ascii="Times New Roman" w:hAnsi="Times New Roman" w:cs="Times New Roman"/>
                <w:sz w:val="12"/>
                <w:szCs w:val="12"/>
              </w:rPr>
              <w:t>СОШ</w:t>
            </w:r>
          </w:p>
        </w:tc>
        <w:tc>
          <w:tcPr>
            <w:tcW w:w="557" w:type="pct"/>
            <w:vMerge w:val="restar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89</w:t>
            </w:r>
          </w:p>
        </w:tc>
        <w:tc>
          <w:tcPr>
            <w:tcW w:w="755"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77</w:t>
            </w:r>
          </w:p>
        </w:tc>
        <w:tc>
          <w:tcPr>
            <w:tcW w:w="773"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6,85</w:t>
            </w:r>
          </w:p>
        </w:tc>
        <w:tc>
          <w:tcPr>
            <w:tcW w:w="741"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Надземный</w:t>
            </w:r>
          </w:p>
        </w:tc>
        <w:tc>
          <w:tcPr>
            <w:tcW w:w="719" w:type="pct"/>
            <w:vMerge w:val="restar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стекловата,</w:t>
            </w:r>
            <w:r w:rsidRPr="00CC4BAD">
              <w:rPr>
                <w:rFonts w:ascii="Times New Roman" w:hAnsi="Times New Roman" w:cs="Times New Roman"/>
                <w:spacing w:val="1"/>
                <w:sz w:val="12"/>
                <w:szCs w:val="12"/>
              </w:rPr>
              <w:t xml:space="preserve"> </w:t>
            </w:r>
            <w:r w:rsidRPr="00CC4BAD">
              <w:rPr>
                <w:rFonts w:ascii="Times New Roman" w:hAnsi="Times New Roman" w:cs="Times New Roman"/>
                <w:spacing w:val="-1"/>
                <w:sz w:val="12"/>
                <w:szCs w:val="12"/>
              </w:rPr>
              <w:t>оцинкованный</w:t>
            </w:r>
            <w:r>
              <w:rPr>
                <w:rFonts w:ascii="Times New Roman" w:hAnsi="Times New Roman" w:cs="Times New Roman"/>
                <w:sz w:val="12"/>
                <w:szCs w:val="12"/>
                <w:lang w:val="ru-RU"/>
              </w:rPr>
              <w:t xml:space="preserve"> </w:t>
            </w:r>
            <w:r w:rsidRPr="00CC4BAD">
              <w:rPr>
                <w:rFonts w:ascii="Times New Roman" w:hAnsi="Times New Roman" w:cs="Times New Roman"/>
                <w:sz w:val="12"/>
                <w:szCs w:val="12"/>
              </w:rPr>
              <w:t>лист</w:t>
            </w:r>
          </w:p>
        </w:tc>
        <w:tc>
          <w:tcPr>
            <w:tcW w:w="690" w:type="pct"/>
            <w:vMerge w:val="restar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2001</w:t>
            </w:r>
          </w:p>
        </w:tc>
      </w:tr>
      <w:tr w:rsidR="00CC4BAD" w:rsidRPr="00CC4BAD" w:rsidTr="00CC4BAD">
        <w:trPr>
          <w:trHeight w:val="70"/>
        </w:trPr>
        <w:tc>
          <w:tcPr>
            <w:tcW w:w="765" w:type="pct"/>
            <w:vMerge/>
            <w:tcBorders>
              <w:top w:val="nil"/>
            </w:tcBorders>
            <w:vAlign w:val="center"/>
          </w:tcPr>
          <w:p w:rsidR="00CC4BAD" w:rsidRPr="00CC4BAD" w:rsidRDefault="00CC4BAD" w:rsidP="00CC4BAD">
            <w:pPr>
              <w:pStyle w:val="aff1"/>
              <w:jc w:val="center"/>
              <w:rPr>
                <w:rFonts w:ascii="Times New Roman" w:hAnsi="Times New Roman" w:cs="Times New Roman"/>
                <w:sz w:val="12"/>
                <w:szCs w:val="12"/>
              </w:rPr>
            </w:pPr>
          </w:p>
        </w:tc>
        <w:tc>
          <w:tcPr>
            <w:tcW w:w="557" w:type="pct"/>
            <w:vMerge/>
            <w:tcBorders>
              <w:top w:val="nil"/>
            </w:tcBorders>
            <w:vAlign w:val="center"/>
          </w:tcPr>
          <w:p w:rsidR="00CC4BAD" w:rsidRPr="00CC4BAD" w:rsidRDefault="00CC4BAD" w:rsidP="00CC4BAD">
            <w:pPr>
              <w:pStyle w:val="aff1"/>
              <w:jc w:val="center"/>
              <w:rPr>
                <w:rFonts w:ascii="Times New Roman" w:hAnsi="Times New Roman" w:cs="Times New Roman"/>
                <w:sz w:val="12"/>
                <w:szCs w:val="12"/>
              </w:rPr>
            </w:pPr>
          </w:p>
        </w:tc>
        <w:tc>
          <w:tcPr>
            <w:tcW w:w="755"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10</w:t>
            </w:r>
          </w:p>
        </w:tc>
        <w:tc>
          <w:tcPr>
            <w:tcW w:w="773"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0,89</w:t>
            </w:r>
          </w:p>
        </w:tc>
        <w:tc>
          <w:tcPr>
            <w:tcW w:w="741"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Подземный</w:t>
            </w:r>
          </w:p>
        </w:tc>
        <w:tc>
          <w:tcPr>
            <w:tcW w:w="719" w:type="pct"/>
            <w:vMerge/>
            <w:tcBorders>
              <w:top w:val="nil"/>
            </w:tcBorders>
            <w:vAlign w:val="center"/>
          </w:tcPr>
          <w:p w:rsidR="00CC4BAD" w:rsidRPr="00CC4BAD" w:rsidRDefault="00CC4BAD" w:rsidP="00CC4BAD">
            <w:pPr>
              <w:pStyle w:val="aff1"/>
              <w:jc w:val="center"/>
              <w:rPr>
                <w:rFonts w:ascii="Times New Roman" w:hAnsi="Times New Roman" w:cs="Times New Roman"/>
                <w:sz w:val="12"/>
                <w:szCs w:val="12"/>
              </w:rPr>
            </w:pPr>
          </w:p>
        </w:tc>
        <w:tc>
          <w:tcPr>
            <w:tcW w:w="690" w:type="pct"/>
            <w:vMerge/>
            <w:tcBorders>
              <w:top w:val="nil"/>
            </w:tcBorders>
            <w:vAlign w:val="center"/>
          </w:tcPr>
          <w:p w:rsidR="00CC4BAD" w:rsidRPr="00CC4BAD" w:rsidRDefault="00CC4BAD" w:rsidP="00CC4BAD">
            <w:pPr>
              <w:pStyle w:val="aff1"/>
              <w:jc w:val="center"/>
              <w:rPr>
                <w:rFonts w:ascii="Times New Roman" w:hAnsi="Times New Roman" w:cs="Times New Roman"/>
                <w:sz w:val="12"/>
                <w:szCs w:val="12"/>
              </w:rPr>
            </w:pPr>
          </w:p>
        </w:tc>
      </w:tr>
      <w:tr w:rsidR="00CC4BAD" w:rsidRPr="00CC4BAD" w:rsidTr="00CC4BAD">
        <w:trPr>
          <w:trHeight w:val="70"/>
        </w:trPr>
        <w:tc>
          <w:tcPr>
            <w:tcW w:w="765" w:type="pct"/>
            <w:vMerge/>
            <w:tcBorders>
              <w:top w:val="nil"/>
            </w:tcBorders>
            <w:vAlign w:val="center"/>
          </w:tcPr>
          <w:p w:rsidR="00CC4BAD" w:rsidRPr="00CC4BAD" w:rsidRDefault="00CC4BAD" w:rsidP="00CC4BAD">
            <w:pPr>
              <w:pStyle w:val="aff1"/>
              <w:jc w:val="center"/>
              <w:rPr>
                <w:rFonts w:ascii="Times New Roman" w:hAnsi="Times New Roman" w:cs="Times New Roman"/>
                <w:sz w:val="12"/>
                <w:szCs w:val="12"/>
              </w:rPr>
            </w:pPr>
          </w:p>
        </w:tc>
        <w:tc>
          <w:tcPr>
            <w:tcW w:w="557" w:type="pct"/>
            <w:vAlign w:val="center"/>
          </w:tcPr>
          <w:p w:rsidR="00CC4BAD" w:rsidRPr="00CC4BAD" w:rsidRDefault="00CC4BAD" w:rsidP="00CC4BAD">
            <w:pPr>
              <w:pStyle w:val="aff1"/>
              <w:jc w:val="center"/>
              <w:rPr>
                <w:rFonts w:ascii="Times New Roman" w:hAnsi="Times New Roman" w:cs="Times New Roman"/>
                <w:b/>
                <w:sz w:val="12"/>
                <w:szCs w:val="12"/>
              </w:rPr>
            </w:pPr>
            <w:r w:rsidRPr="00CC4BAD">
              <w:rPr>
                <w:rFonts w:ascii="Times New Roman" w:hAnsi="Times New Roman" w:cs="Times New Roman"/>
                <w:b/>
                <w:sz w:val="12"/>
                <w:szCs w:val="12"/>
              </w:rPr>
              <w:t>Итого:</w:t>
            </w:r>
          </w:p>
        </w:tc>
        <w:tc>
          <w:tcPr>
            <w:tcW w:w="755" w:type="pct"/>
            <w:vAlign w:val="center"/>
          </w:tcPr>
          <w:p w:rsidR="00CC4BAD" w:rsidRPr="00CC4BAD" w:rsidRDefault="00CC4BAD" w:rsidP="00CC4BAD">
            <w:pPr>
              <w:pStyle w:val="aff1"/>
              <w:jc w:val="center"/>
              <w:rPr>
                <w:rFonts w:ascii="Times New Roman" w:hAnsi="Times New Roman" w:cs="Times New Roman"/>
                <w:b/>
                <w:sz w:val="12"/>
                <w:szCs w:val="12"/>
              </w:rPr>
            </w:pPr>
            <w:r w:rsidRPr="00CC4BAD">
              <w:rPr>
                <w:rFonts w:ascii="Times New Roman" w:hAnsi="Times New Roman" w:cs="Times New Roman"/>
                <w:b/>
                <w:sz w:val="12"/>
                <w:szCs w:val="12"/>
              </w:rPr>
              <w:t>87</w:t>
            </w:r>
          </w:p>
        </w:tc>
        <w:tc>
          <w:tcPr>
            <w:tcW w:w="773" w:type="pct"/>
            <w:vAlign w:val="center"/>
          </w:tcPr>
          <w:p w:rsidR="00CC4BAD" w:rsidRPr="00CC4BAD" w:rsidRDefault="00CC4BAD" w:rsidP="00CC4BAD">
            <w:pPr>
              <w:pStyle w:val="aff1"/>
              <w:jc w:val="center"/>
              <w:rPr>
                <w:rFonts w:ascii="Times New Roman" w:hAnsi="Times New Roman" w:cs="Times New Roman"/>
                <w:b/>
                <w:sz w:val="12"/>
                <w:szCs w:val="12"/>
              </w:rPr>
            </w:pPr>
            <w:r w:rsidRPr="00CC4BAD">
              <w:rPr>
                <w:rFonts w:ascii="Times New Roman" w:hAnsi="Times New Roman" w:cs="Times New Roman"/>
                <w:b/>
                <w:sz w:val="12"/>
                <w:szCs w:val="12"/>
              </w:rPr>
              <w:t>7,74</w:t>
            </w:r>
          </w:p>
        </w:tc>
        <w:tc>
          <w:tcPr>
            <w:tcW w:w="741" w:type="pct"/>
            <w:vAlign w:val="center"/>
          </w:tcPr>
          <w:p w:rsidR="00CC4BAD" w:rsidRPr="00CC4BAD" w:rsidRDefault="00CC4BAD" w:rsidP="00CC4BAD">
            <w:pPr>
              <w:pStyle w:val="aff1"/>
              <w:jc w:val="center"/>
              <w:rPr>
                <w:rFonts w:ascii="Times New Roman" w:hAnsi="Times New Roman" w:cs="Times New Roman"/>
                <w:sz w:val="12"/>
                <w:szCs w:val="12"/>
              </w:rPr>
            </w:pPr>
          </w:p>
        </w:tc>
        <w:tc>
          <w:tcPr>
            <w:tcW w:w="719" w:type="pct"/>
            <w:vAlign w:val="center"/>
          </w:tcPr>
          <w:p w:rsidR="00CC4BAD" w:rsidRPr="00CC4BAD" w:rsidRDefault="00CC4BAD" w:rsidP="00CC4BAD">
            <w:pPr>
              <w:pStyle w:val="aff1"/>
              <w:jc w:val="center"/>
              <w:rPr>
                <w:rFonts w:ascii="Times New Roman" w:hAnsi="Times New Roman" w:cs="Times New Roman"/>
                <w:sz w:val="12"/>
                <w:szCs w:val="12"/>
              </w:rPr>
            </w:pPr>
          </w:p>
        </w:tc>
        <w:tc>
          <w:tcPr>
            <w:tcW w:w="690" w:type="pct"/>
            <w:vMerge/>
            <w:tcBorders>
              <w:top w:val="nil"/>
            </w:tcBorders>
            <w:vAlign w:val="center"/>
          </w:tcPr>
          <w:p w:rsidR="00CC4BAD" w:rsidRPr="00CC4BAD" w:rsidRDefault="00CC4BAD" w:rsidP="00CC4BAD">
            <w:pPr>
              <w:pStyle w:val="aff1"/>
              <w:jc w:val="center"/>
              <w:rPr>
                <w:rFonts w:ascii="Times New Roman" w:hAnsi="Times New Roman" w:cs="Times New Roman"/>
                <w:sz w:val="12"/>
                <w:szCs w:val="12"/>
              </w:rPr>
            </w:pPr>
          </w:p>
        </w:tc>
      </w:tr>
    </w:tbl>
    <w:p w:rsidR="00CC4BAD" w:rsidRPr="00CC4BAD" w:rsidRDefault="00CC4BAD" w:rsidP="00CC4BAD">
      <w:pPr>
        <w:pStyle w:val="aff1"/>
        <w:ind w:firstLine="284"/>
        <w:jc w:val="both"/>
        <w:rPr>
          <w:rFonts w:ascii="Times New Roman" w:hAnsi="Times New Roman" w:cs="Times New Roman"/>
          <w:sz w:val="12"/>
          <w:szCs w:val="12"/>
        </w:rPr>
      </w:pPr>
      <w:r>
        <w:rPr>
          <w:rFonts w:ascii="Times New Roman" w:hAnsi="Times New Roman" w:cs="Times New Roman"/>
          <w:sz w:val="12"/>
          <w:szCs w:val="12"/>
        </w:rPr>
        <w:t>1.3.4</w:t>
      </w:r>
      <w:r w:rsidRPr="00CC4BAD">
        <w:rPr>
          <w:rFonts w:ascii="Times New Roman" w:hAnsi="Times New Roman" w:cs="Times New Roman"/>
          <w:sz w:val="12"/>
          <w:szCs w:val="12"/>
        </w:rPr>
        <w:t>Описание типов и количества секционирующей и регулирующей арматуры на тепловых сетях.</w:t>
      </w:r>
    </w:p>
    <w:p w:rsidR="00CC4BAD" w:rsidRPr="00CC4BAD" w:rsidRDefault="00CC4BAD" w:rsidP="00CC4BAD">
      <w:pPr>
        <w:pStyle w:val="aff1"/>
        <w:ind w:firstLine="284"/>
        <w:jc w:val="both"/>
        <w:rPr>
          <w:rFonts w:ascii="Times New Roman" w:hAnsi="Times New Roman" w:cs="Times New Roman"/>
          <w:sz w:val="12"/>
          <w:szCs w:val="12"/>
        </w:rPr>
      </w:pPr>
      <w:r>
        <w:rPr>
          <w:rFonts w:ascii="Times New Roman" w:hAnsi="Times New Roman" w:cs="Times New Roman"/>
          <w:sz w:val="12"/>
          <w:szCs w:val="12"/>
        </w:rPr>
        <w:t xml:space="preserve">Сведения о типах и количествах секционирующей и </w:t>
      </w:r>
      <w:r w:rsidRPr="00CC4BAD">
        <w:rPr>
          <w:rFonts w:ascii="Times New Roman" w:hAnsi="Times New Roman" w:cs="Times New Roman"/>
          <w:sz w:val="12"/>
          <w:szCs w:val="12"/>
        </w:rPr>
        <w:t>регулирующей арматуры на тепловых сетях не предоставлены.</w:t>
      </w:r>
    </w:p>
    <w:p w:rsidR="00CC4BAD" w:rsidRPr="00CC4BAD" w:rsidRDefault="00CC4BAD" w:rsidP="00CC4BAD">
      <w:pPr>
        <w:pStyle w:val="aff1"/>
        <w:ind w:firstLine="284"/>
        <w:jc w:val="both"/>
        <w:rPr>
          <w:rFonts w:ascii="Times New Roman" w:hAnsi="Times New Roman" w:cs="Times New Roman"/>
          <w:sz w:val="12"/>
          <w:szCs w:val="12"/>
        </w:rPr>
      </w:pPr>
      <w:r>
        <w:rPr>
          <w:rFonts w:ascii="Times New Roman" w:hAnsi="Times New Roman" w:cs="Times New Roman"/>
          <w:sz w:val="12"/>
          <w:szCs w:val="12"/>
        </w:rPr>
        <w:t>1.3.5</w:t>
      </w:r>
      <w:r w:rsidRPr="00CC4BAD">
        <w:rPr>
          <w:rFonts w:ascii="Times New Roman" w:hAnsi="Times New Roman" w:cs="Times New Roman"/>
          <w:sz w:val="12"/>
          <w:szCs w:val="12"/>
        </w:rPr>
        <w:t>Описание типов и строительных особенностей тепловых камер и павильонов.</w:t>
      </w:r>
    </w:p>
    <w:p w:rsidR="00CC4BAD" w:rsidRPr="00CC4BAD" w:rsidRDefault="00CC4BAD" w:rsidP="00CC4BAD">
      <w:pPr>
        <w:pStyle w:val="aff1"/>
        <w:ind w:firstLine="284"/>
        <w:jc w:val="both"/>
        <w:rPr>
          <w:rFonts w:ascii="Times New Roman" w:hAnsi="Times New Roman" w:cs="Times New Roman"/>
          <w:sz w:val="12"/>
          <w:szCs w:val="12"/>
        </w:rPr>
      </w:pPr>
      <w:r>
        <w:rPr>
          <w:rFonts w:ascii="Times New Roman" w:hAnsi="Times New Roman" w:cs="Times New Roman"/>
          <w:sz w:val="12"/>
          <w:szCs w:val="12"/>
        </w:rPr>
        <w:t xml:space="preserve">Сведения о типах и строительных особенностях тепловых камер </w:t>
      </w:r>
      <w:r w:rsidRPr="00CC4BAD">
        <w:rPr>
          <w:rFonts w:ascii="Times New Roman" w:hAnsi="Times New Roman" w:cs="Times New Roman"/>
          <w:sz w:val="12"/>
          <w:szCs w:val="12"/>
        </w:rPr>
        <w:t>и павильонов с.п. Сургут не предоставлены.</w:t>
      </w:r>
    </w:p>
    <w:p w:rsidR="00CC4BAD" w:rsidRPr="00CC4BAD" w:rsidRDefault="00CC4BAD" w:rsidP="00CC4BAD">
      <w:pPr>
        <w:pStyle w:val="aff1"/>
        <w:ind w:firstLine="284"/>
        <w:jc w:val="both"/>
        <w:rPr>
          <w:rFonts w:ascii="Times New Roman" w:hAnsi="Times New Roman" w:cs="Times New Roman"/>
          <w:sz w:val="12"/>
          <w:szCs w:val="12"/>
        </w:rPr>
      </w:pPr>
      <w:r>
        <w:rPr>
          <w:rFonts w:ascii="Times New Roman" w:hAnsi="Times New Roman" w:cs="Times New Roman"/>
          <w:sz w:val="12"/>
          <w:szCs w:val="12"/>
        </w:rPr>
        <w:t>1.3.6</w:t>
      </w:r>
      <w:r w:rsidRPr="00CC4BAD">
        <w:rPr>
          <w:rFonts w:ascii="Times New Roman" w:hAnsi="Times New Roman" w:cs="Times New Roman"/>
          <w:sz w:val="12"/>
          <w:szCs w:val="12"/>
        </w:rPr>
        <w:t>Описание графиков регулирования отпуска тепла в тепловые сети с анализом их обоснованности.</w:t>
      </w:r>
    </w:p>
    <w:p w:rsidR="00CC4BAD" w:rsidRPr="00CC4BAD" w:rsidRDefault="00CC4BAD" w:rsidP="00CC4BAD">
      <w:pPr>
        <w:pStyle w:val="aff1"/>
        <w:ind w:firstLine="284"/>
        <w:jc w:val="both"/>
        <w:rPr>
          <w:rFonts w:ascii="Times New Roman" w:hAnsi="Times New Roman" w:cs="Times New Roman"/>
          <w:sz w:val="12"/>
          <w:szCs w:val="12"/>
        </w:rPr>
      </w:pPr>
      <w:r w:rsidRPr="00CC4BAD">
        <w:rPr>
          <w:rFonts w:ascii="Times New Roman" w:hAnsi="Times New Roman" w:cs="Times New Roman"/>
          <w:sz w:val="12"/>
          <w:szCs w:val="12"/>
        </w:rPr>
        <w:t>Отпуск тепловой энергии в сеть от котельных с.п. Сургут осуществляется путем качественного регулирования по нагрузке отопления согласно утвержденному температурному графику.</w:t>
      </w:r>
    </w:p>
    <w:p w:rsidR="00CC4BAD" w:rsidRPr="00CC4BAD" w:rsidRDefault="00CC4BAD" w:rsidP="00CC4BAD">
      <w:pPr>
        <w:pStyle w:val="aff1"/>
        <w:ind w:firstLine="284"/>
        <w:jc w:val="both"/>
        <w:rPr>
          <w:rFonts w:ascii="Times New Roman" w:hAnsi="Times New Roman" w:cs="Times New Roman"/>
          <w:sz w:val="12"/>
          <w:szCs w:val="12"/>
        </w:rPr>
      </w:pPr>
      <w:r w:rsidRPr="00CC4BAD">
        <w:rPr>
          <w:rFonts w:ascii="Times New Roman" w:hAnsi="Times New Roman" w:cs="Times New Roman"/>
          <w:sz w:val="12"/>
          <w:szCs w:val="12"/>
        </w:rPr>
        <w:t xml:space="preserve">Сети работают в отопительный период </w:t>
      </w:r>
      <w:r>
        <w:rPr>
          <w:rFonts w:ascii="Times New Roman" w:hAnsi="Times New Roman" w:cs="Times New Roman"/>
          <w:sz w:val="12"/>
          <w:szCs w:val="12"/>
        </w:rPr>
        <w:t xml:space="preserve">по температурному графику 80/60 </w:t>
      </w:r>
      <w:r w:rsidRPr="00CC4BAD">
        <w:rPr>
          <w:rFonts w:ascii="Times New Roman" w:hAnsi="Times New Roman" w:cs="Times New Roman"/>
          <w:sz w:val="12"/>
          <w:szCs w:val="12"/>
        </w:rPr>
        <w:t>оС.</w:t>
      </w:r>
    </w:p>
    <w:p w:rsidR="00CC4BAD" w:rsidRPr="00CC4BAD" w:rsidRDefault="00CC4BAD" w:rsidP="00CC4BAD">
      <w:pPr>
        <w:pStyle w:val="aff1"/>
        <w:ind w:firstLine="284"/>
        <w:jc w:val="both"/>
        <w:rPr>
          <w:rFonts w:ascii="Times New Roman" w:hAnsi="Times New Roman" w:cs="Times New Roman"/>
          <w:sz w:val="12"/>
          <w:szCs w:val="12"/>
        </w:rPr>
      </w:pPr>
      <w:r>
        <w:rPr>
          <w:rFonts w:ascii="Times New Roman" w:hAnsi="Times New Roman" w:cs="Times New Roman"/>
          <w:sz w:val="12"/>
          <w:szCs w:val="12"/>
        </w:rPr>
        <w:lastRenderedPageBreak/>
        <w:t>1.3.7</w:t>
      </w:r>
      <w:r w:rsidRPr="00CC4BAD">
        <w:rPr>
          <w:rFonts w:ascii="Times New Roman" w:hAnsi="Times New Roman" w:cs="Times New Roman"/>
          <w:sz w:val="12"/>
          <w:szCs w:val="12"/>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CC4BAD" w:rsidRPr="00CC4BAD" w:rsidRDefault="00CC4BAD" w:rsidP="00CC4BAD">
      <w:pPr>
        <w:pStyle w:val="aff1"/>
        <w:ind w:firstLine="284"/>
        <w:jc w:val="both"/>
        <w:rPr>
          <w:rFonts w:ascii="Times New Roman" w:hAnsi="Times New Roman" w:cs="Times New Roman"/>
          <w:sz w:val="12"/>
          <w:szCs w:val="12"/>
        </w:rPr>
      </w:pPr>
      <w:r w:rsidRPr="00CC4BAD">
        <w:rPr>
          <w:rFonts w:ascii="Times New Roman" w:hAnsi="Times New Roman" w:cs="Times New Roman"/>
          <w:sz w:val="12"/>
          <w:szCs w:val="12"/>
        </w:rPr>
        <w:t>Фактический температурный режим отпуска тепла в тепловые сети котельных с.п. Сургут соответствует утвержденному графику регулирования отпуска.</w:t>
      </w:r>
    </w:p>
    <w:p w:rsidR="00CC4BAD" w:rsidRPr="00CC4BAD" w:rsidRDefault="00CC4BAD" w:rsidP="00CC4BAD">
      <w:pPr>
        <w:pStyle w:val="aff1"/>
        <w:ind w:firstLine="284"/>
        <w:jc w:val="both"/>
        <w:rPr>
          <w:rFonts w:ascii="Times New Roman" w:hAnsi="Times New Roman" w:cs="Times New Roman"/>
          <w:sz w:val="12"/>
          <w:szCs w:val="12"/>
        </w:rPr>
      </w:pPr>
      <w:r>
        <w:rPr>
          <w:rFonts w:ascii="Times New Roman" w:hAnsi="Times New Roman" w:cs="Times New Roman"/>
          <w:sz w:val="12"/>
          <w:szCs w:val="12"/>
        </w:rPr>
        <w:t xml:space="preserve">Температурный график отпуска </w:t>
      </w:r>
      <w:r w:rsidRPr="00CC4BAD">
        <w:rPr>
          <w:rFonts w:ascii="Times New Roman" w:hAnsi="Times New Roman" w:cs="Times New Roman"/>
          <w:sz w:val="12"/>
          <w:szCs w:val="12"/>
        </w:rPr>
        <w:t>тепло</w:t>
      </w:r>
      <w:r>
        <w:rPr>
          <w:rFonts w:ascii="Times New Roman" w:hAnsi="Times New Roman" w:cs="Times New Roman"/>
          <w:sz w:val="12"/>
          <w:szCs w:val="12"/>
        </w:rPr>
        <w:t xml:space="preserve">вой энергии котельных ООО </w:t>
      </w:r>
      <w:r w:rsidRPr="00CC4BAD">
        <w:rPr>
          <w:rFonts w:ascii="Times New Roman" w:hAnsi="Times New Roman" w:cs="Times New Roman"/>
          <w:sz w:val="12"/>
          <w:szCs w:val="12"/>
        </w:rPr>
        <w:t>«Сервисная Коммунальная Компания» с.п.</w:t>
      </w:r>
      <w:r>
        <w:rPr>
          <w:rFonts w:ascii="Times New Roman" w:hAnsi="Times New Roman" w:cs="Times New Roman"/>
          <w:sz w:val="12"/>
          <w:szCs w:val="12"/>
        </w:rPr>
        <w:t xml:space="preserve"> Сургут представлен в п. 1.2.5.</w:t>
      </w:r>
    </w:p>
    <w:p w:rsidR="00CC4BAD" w:rsidRPr="00CC4BAD" w:rsidRDefault="00CC4BAD" w:rsidP="00CC4BAD">
      <w:pPr>
        <w:pStyle w:val="aff1"/>
        <w:ind w:firstLine="284"/>
        <w:jc w:val="both"/>
        <w:rPr>
          <w:rFonts w:ascii="Times New Roman" w:hAnsi="Times New Roman" w:cs="Times New Roman"/>
          <w:sz w:val="12"/>
          <w:szCs w:val="12"/>
        </w:rPr>
      </w:pPr>
      <w:r>
        <w:rPr>
          <w:rFonts w:ascii="Times New Roman" w:hAnsi="Times New Roman" w:cs="Times New Roman"/>
          <w:sz w:val="12"/>
          <w:szCs w:val="12"/>
        </w:rPr>
        <w:t>1.3.8</w:t>
      </w:r>
      <w:r w:rsidRPr="00CC4BAD">
        <w:rPr>
          <w:rFonts w:ascii="Times New Roman" w:hAnsi="Times New Roman" w:cs="Times New Roman"/>
          <w:sz w:val="12"/>
          <w:szCs w:val="12"/>
        </w:rPr>
        <w:t>Гидравлические режимы тепловых сетей и пьезометрические графики.</w:t>
      </w:r>
    </w:p>
    <w:p w:rsidR="00CC4BAD" w:rsidRPr="00CC4BAD" w:rsidRDefault="00CC4BAD" w:rsidP="00CC4BAD">
      <w:pPr>
        <w:pStyle w:val="aff1"/>
        <w:ind w:firstLine="284"/>
        <w:jc w:val="both"/>
        <w:rPr>
          <w:rFonts w:ascii="Times New Roman" w:hAnsi="Times New Roman" w:cs="Times New Roman"/>
          <w:sz w:val="12"/>
          <w:szCs w:val="12"/>
        </w:rPr>
      </w:pPr>
      <w:r w:rsidRPr="00CC4BAD">
        <w:rPr>
          <w:rFonts w:ascii="Times New Roman" w:hAnsi="Times New Roman" w:cs="Times New Roman"/>
          <w:sz w:val="12"/>
          <w:szCs w:val="12"/>
        </w:rPr>
        <w:t>Расчет гидравлических режимов тепловых сетей и пьезометрические графики не выполнены, так как данные материалы входят в состав электронной модели схемы теплоснабжения. Разработка электронной модели с расчетом гидравлических режимов и пьезометрических графиков системы теплоснабжения может быть реализована по требованию заказчика при следующей актуализации настоящей схемы.</w:t>
      </w:r>
    </w:p>
    <w:p w:rsidR="00CC4BAD" w:rsidRPr="00CC4BAD" w:rsidRDefault="00CC4BAD" w:rsidP="00CC4BAD">
      <w:pPr>
        <w:pStyle w:val="aff1"/>
        <w:ind w:firstLine="284"/>
        <w:jc w:val="both"/>
        <w:rPr>
          <w:rFonts w:ascii="Times New Roman" w:hAnsi="Times New Roman" w:cs="Times New Roman"/>
          <w:sz w:val="12"/>
          <w:szCs w:val="12"/>
        </w:rPr>
      </w:pPr>
      <w:r>
        <w:rPr>
          <w:rFonts w:ascii="Times New Roman" w:hAnsi="Times New Roman" w:cs="Times New Roman"/>
          <w:sz w:val="12"/>
          <w:szCs w:val="12"/>
        </w:rPr>
        <w:t>1.3.9</w:t>
      </w:r>
      <w:r w:rsidRPr="00CC4BAD">
        <w:rPr>
          <w:rFonts w:ascii="Times New Roman" w:hAnsi="Times New Roman" w:cs="Times New Roman"/>
          <w:sz w:val="12"/>
          <w:szCs w:val="12"/>
        </w:rPr>
        <w:t>Статистика отказов тепловых сетей (аварий, инцидентов) за последние 5 лет.</w:t>
      </w:r>
    </w:p>
    <w:p w:rsidR="00CC4BAD" w:rsidRPr="00CC4BAD" w:rsidRDefault="00CC4BAD" w:rsidP="00CC4BAD">
      <w:pPr>
        <w:pStyle w:val="aff1"/>
        <w:ind w:firstLine="284"/>
        <w:jc w:val="both"/>
        <w:rPr>
          <w:rFonts w:ascii="Times New Roman" w:hAnsi="Times New Roman" w:cs="Times New Roman"/>
          <w:sz w:val="12"/>
          <w:szCs w:val="12"/>
        </w:rPr>
      </w:pPr>
      <w:r w:rsidRPr="00CC4BAD">
        <w:rPr>
          <w:rFonts w:ascii="Times New Roman" w:hAnsi="Times New Roman" w:cs="Times New Roman"/>
          <w:sz w:val="12"/>
          <w:szCs w:val="12"/>
        </w:rPr>
        <w:t>Статистика отказов тепловых сетей (аварий, инцидентов) в с.п. Сургут не предоставлена.</w:t>
      </w:r>
    </w:p>
    <w:p w:rsidR="00CC4BAD" w:rsidRPr="00CC4BAD" w:rsidRDefault="00CC4BAD" w:rsidP="00CC4BAD">
      <w:pPr>
        <w:pStyle w:val="aff1"/>
        <w:ind w:firstLine="284"/>
        <w:jc w:val="both"/>
        <w:rPr>
          <w:rFonts w:ascii="Times New Roman" w:hAnsi="Times New Roman" w:cs="Times New Roman"/>
          <w:sz w:val="12"/>
          <w:szCs w:val="12"/>
        </w:rPr>
      </w:pPr>
      <w:r>
        <w:rPr>
          <w:rFonts w:ascii="Times New Roman" w:hAnsi="Times New Roman" w:cs="Times New Roman"/>
          <w:sz w:val="12"/>
          <w:szCs w:val="12"/>
        </w:rPr>
        <w:t>1.3.10</w:t>
      </w:r>
      <w:r w:rsidRPr="00CC4BAD">
        <w:rPr>
          <w:rFonts w:ascii="Times New Roman" w:hAnsi="Times New Roman" w:cs="Times New Roman"/>
          <w:sz w:val="12"/>
          <w:szCs w:val="12"/>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w:t>
      </w:r>
      <w:r>
        <w:rPr>
          <w:rFonts w:ascii="Times New Roman" w:hAnsi="Times New Roman" w:cs="Times New Roman"/>
          <w:sz w:val="12"/>
          <w:szCs w:val="12"/>
        </w:rPr>
        <w:t>овых сетей, за последние 5 лет.</w:t>
      </w:r>
    </w:p>
    <w:p w:rsidR="00CC4BAD" w:rsidRPr="00CC4BAD" w:rsidRDefault="00CC4BAD" w:rsidP="00CC4BAD">
      <w:pPr>
        <w:pStyle w:val="aff1"/>
        <w:ind w:firstLine="284"/>
        <w:jc w:val="both"/>
        <w:rPr>
          <w:rFonts w:ascii="Times New Roman" w:hAnsi="Times New Roman" w:cs="Times New Roman"/>
          <w:sz w:val="12"/>
          <w:szCs w:val="12"/>
        </w:rPr>
      </w:pPr>
      <w:r w:rsidRPr="00CC4BAD">
        <w:rPr>
          <w:rFonts w:ascii="Times New Roman" w:hAnsi="Times New Roman" w:cs="Times New Roman"/>
          <w:sz w:val="12"/>
          <w:szCs w:val="12"/>
        </w:rPr>
        <w:t xml:space="preserve">Статистика восстановлений (аварийно-восстановительных ремонтов) тепловых сетей </w:t>
      </w:r>
      <w:r>
        <w:rPr>
          <w:rFonts w:ascii="Times New Roman" w:hAnsi="Times New Roman" w:cs="Times New Roman"/>
          <w:sz w:val="12"/>
          <w:szCs w:val="12"/>
        </w:rPr>
        <w:t>в с.п. Сургут не предоставлена.</w:t>
      </w:r>
    </w:p>
    <w:p w:rsidR="00CC4BAD" w:rsidRPr="00CC4BAD" w:rsidRDefault="00CC4BAD" w:rsidP="00CC4BAD">
      <w:pPr>
        <w:pStyle w:val="aff1"/>
        <w:ind w:firstLine="284"/>
        <w:jc w:val="both"/>
        <w:rPr>
          <w:rFonts w:ascii="Times New Roman" w:hAnsi="Times New Roman" w:cs="Times New Roman"/>
          <w:sz w:val="12"/>
          <w:szCs w:val="12"/>
        </w:rPr>
      </w:pPr>
      <w:r>
        <w:rPr>
          <w:rFonts w:ascii="Times New Roman" w:hAnsi="Times New Roman" w:cs="Times New Roman"/>
          <w:sz w:val="12"/>
          <w:szCs w:val="12"/>
        </w:rPr>
        <w:t>1.3.11</w:t>
      </w:r>
      <w:r w:rsidRPr="00CC4BAD">
        <w:rPr>
          <w:rFonts w:ascii="Times New Roman" w:hAnsi="Times New Roman" w:cs="Times New Roman"/>
          <w:sz w:val="12"/>
          <w:szCs w:val="12"/>
        </w:rPr>
        <w:t>Описание процедур диагностики состояния тепловых сетей и планирования капитальных (текущих) ремонтов.</w:t>
      </w:r>
    </w:p>
    <w:p w:rsidR="00CC4BAD" w:rsidRPr="00CC4BAD" w:rsidRDefault="00CC4BAD" w:rsidP="00CC4BAD">
      <w:pPr>
        <w:pStyle w:val="aff1"/>
        <w:ind w:firstLine="284"/>
        <w:jc w:val="both"/>
        <w:rPr>
          <w:rFonts w:ascii="Times New Roman" w:hAnsi="Times New Roman" w:cs="Times New Roman"/>
          <w:sz w:val="12"/>
          <w:szCs w:val="12"/>
        </w:rPr>
      </w:pPr>
      <w:r w:rsidRPr="00CC4BAD">
        <w:rPr>
          <w:rFonts w:ascii="Times New Roman" w:hAnsi="Times New Roman" w:cs="Times New Roman"/>
          <w:sz w:val="12"/>
          <w:szCs w:val="12"/>
        </w:rPr>
        <w:t>ООО «Сервисная Коммунальная Компания» выполняет периодический контроль состояния тепловых сетей. По результатам осмотра оборудования тепловой сети и самой трассы при обходах оценивают состояние оборудования, трубопроводов, строительно-изоляционных конструкций, интенсивность и опасность процесса наружной коррозии труб и намечают необходимые мероприятия по устранению выявленных дефектов или неполадок.</w:t>
      </w:r>
    </w:p>
    <w:p w:rsidR="00CC4BAD" w:rsidRPr="00CC4BAD" w:rsidRDefault="00CC4BAD" w:rsidP="00CC4BAD">
      <w:pPr>
        <w:pStyle w:val="aff1"/>
        <w:ind w:firstLine="284"/>
        <w:jc w:val="both"/>
        <w:rPr>
          <w:rFonts w:ascii="Times New Roman" w:hAnsi="Times New Roman" w:cs="Times New Roman"/>
          <w:sz w:val="12"/>
          <w:szCs w:val="12"/>
        </w:rPr>
      </w:pPr>
      <w:r w:rsidRPr="00CC4BAD">
        <w:rPr>
          <w:rFonts w:ascii="Times New Roman" w:hAnsi="Times New Roman" w:cs="Times New Roman"/>
          <w:sz w:val="12"/>
          <w:szCs w:val="12"/>
        </w:rPr>
        <w:t>На тепловых сетях проводятся испытания:</w:t>
      </w:r>
    </w:p>
    <w:p w:rsidR="00CC4BAD" w:rsidRPr="00CC4BAD" w:rsidRDefault="00CC4BAD" w:rsidP="00CC4BAD">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CC4BAD">
        <w:rPr>
          <w:rFonts w:ascii="Times New Roman" w:hAnsi="Times New Roman" w:cs="Times New Roman"/>
          <w:sz w:val="12"/>
          <w:szCs w:val="12"/>
        </w:rPr>
        <w:t>на прочность и плотность;</w:t>
      </w:r>
    </w:p>
    <w:p w:rsidR="00CC4BAD" w:rsidRPr="00CC4BAD" w:rsidRDefault="00CC4BAD" w:rsidP="00CC4BAD">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CC4BAD">
        <w:rPr>
          <w:rFonts w:ascii="Times New Roman" w:hAnsi="Times New Roman" w:cs="Times New Roman"/>
          <w:sz w:val="12"/>
          <w:szCs w:val="12"/>
        </w:rPr>
        <w:t>на максимальную температуру;</w:t>
      </w:r>
    </w:p>
    <w:p w:rsidR="00CC4BAD" w:rsidRPr="00CC4BAD" w:rsidRDefault="00CC4BAD" w:rsidP="00CC4BAD">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CC4BAD">
        <w:rPr>
          <w:rFonts w:ascii="Times New Roman" w:hAnsi="Times New Roman" w:cs="Times New Roman"/>
          <w:sz w:val="12"/>
          <w:szCs w:val="12"/>
        </w:rPr>
        <w:t>на тепловые и гидравлические потери.</w:t>
      </w:r>
    </w:p>
    <w:p w:rsidR="00CC4BAD" w:rsidRPr="00CC4BAD" w:rsidRDefault="00CC4BAD" w:rsidP="00CC4BAD">
      <w:pPr>
        <w:pStyle w:val="aff1"/>
        <w:ind w:firstLine="284"/>
        <w:jc w:val="both"/>
        <w:rPr>
          <w:rFonts w:ascii="Times New Roman" w:hAnsi="Times New Roman" w:cs="Times New Roman"/>
          <w:sz w:val="12"/>
          <w:szCs w:val="12"/>
        </w:rPr>
      </w:pPr>
      <w:r w:rsidRPr="00CC4BAD">
        <w:rPr>
          <w:rFonts w:ascii="Times New Roman" w:hAnsi="Times New Roman" w:cs="Times New Roman"/>
          <w:sz w:val="12"/>
          <w:szCs w:val="12"/>
        </w:rPr>
        <w:t>Планирование текущих и капитальных ремонтов производится исходя из нормативного срока эксплуатации и межремонтного периода объектов системы теплоснабжения, а также на основании дефек</w:t>
      </w:r>
      <w:r>
        <w:rPr>
          <w:rFonts w:ascii="Times New Roman" w:hAnsi="Times New Roman" w:cs="Times New Roman"/>
          <w:sz w:val="12"/>
          <w:szCs w:val="12"/>
        </w:rPr>
        <w:t>тов, выявленных при испытаниях.</w:t>
      </w:r>
    </w:p>
    <w:p w:rsidR="00CC4BAD" w:rsidRPr="00CC4BAD" w:rsidRDefault="00CC4BAD" w:rsidP="00CC4BAD">
      <w:pPr>
        <w:pStyle w:val="aff1"/>
        <w:ind w:firstLine="284"/>
        <w:jc w:val="both"/>
        <w:rPr>
          <w:rFonts w:ascii="Times New Roman" w:hAnsi="Times New Roman" w:cs="Times New Roman"/>
          <w:sz w:val="12"/>
          <w:szCs w:val="12"/>
        </w:rPr>
      </w:pPr>
      <w:r>
        <w:rPr>
          <w:rFonts w:ascii="Times New Roman" w:hAnsi="Times New Roman" w:cs="Times New Roman"/>
          <w:sz w:val="12"/>
          <w:szCs w:val="12"/>
        </w:rPr>
        <w:t>1.3.12</w:t>
      </w:r>
      <w:r w:rsidRPr="00CC4BAD">
        <w:rPr>
          <w:rFonts w:ascii="Times New Roman" w:hAnsi="Times New Roman" w:cs="Times New Roman"/>
          <w:sz w:val="12"/>
          <w:szCs w:val="12"/>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rsidR="00CC4BAD" w:rsidRPr="00CC4BAD" w:rsidRDefault="00CC4BAD" w:rsidP="00CC4BAD">
      <w:pPr>
        <w:pStyle w:val="aff1"/>
        <w:ind w:firstLine="284"/>
        <w:jc w:val="both"/>
        <w:rPr>
          <w:rFonts w:ascii="Times New Roman" w:hAnsi="Times New Roman" w:cs="Times New Roman"/>
          <w:sz w:val="12"/>
          <w:szCs w:val="12"/>
        </w:rPr>
      </w:pPr>
      <w:r w:rsidRPr="00CC4BAD">
        <w:rPr>
          <w:rFonts w:ascii="Times New Roman" w:hAnsi="Times New Roman" w:cs="Times New Roman"/>
          <w:sz w:val="12"/>
          <w:szCs w:val="12"/>
        </w:rPr>
        <w:t>Периодичность испытаний на тепловых сетях:</w:t>
      </w:r>
    </w:p>
    <w:p w:rsidR="00CC4BAD" w:rsidRPr="00CC4BAD" w:rsidRDefault="00CC4BAD" w:rsidP="00CC4BAD">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CC4BAD">
        <w:rPr>
          <w:rFonts w:ascii="Times New Roman" w:hAnsi="Times New Roman" w:cs="Times New Roman"/>
          <w:sz w:val="12"/>
          <w:szCs w:val="12"/>
        </w:rPr>
        <w:t>на прочность и плотность 2 раза в год (после отопительного сезона и перед отопительным сезоном);</w:t>
      </w:r>
    </w:p>
    <w:p w:rsidR="00CC4BAD" w:rsidRPr="00CC4BAD" w:rsidRDefault="00CC4BAD" w:rsidP="00CC4BAD">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CC4BAD">
        <w:rPr>
          <w:rFonts w:ascii="Times New Roman" w:hAnsi="Times New Roman" w:cs="Times New Roman"/>
          <w:sz w:val="12"/>
          <w:szCs w:val="12"/>
        </w:rPr>
        <w:t>на максимальную температуру 1 раз в 5 лет;</w:t>
      </w:r>
    </w:p>
    <w:p w:rsidR="00CC4BAD" w:rsidRPr="00CC4BAD" w:rsidRDefault="00CC4BAD" w:rsidP="00CC4BAD">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CC4BAD">
        <w:rPr>
          <w:rFonts w:ascii="Times New Roman" w:hAnsi="Times New Roman" w:cs="Times New Roman"/>
          <w:sz w:val="12"/>
          <w:szCs w:val="12"/>
        </w:rPr>
        <w:t>на тепловые и гидравлические потери 1 раз в 5 лет.</w:t>
      </w:r>
    </w:p>
    <w:p w:rsidR="00CC4BAD" w:rsidRPr="00CC4BAD" w:rsidRDefault="00CC4BAD" w:rsidP="00CC4BAD">
      <w:pPr>
        <w:pStyle w:val="aff1"/>
        <w:ind w:firstLine="284"/>
        <w:jc w:val="both"/>
        <w:rPr>
          <w:rFonts w:ascii="Times New Roman" w:hAnsi="Times New Roman" w:cs="Times New Roman"/>
          <w:sz w:val="12"/>
          <w:szCs w:val="12"/>
        </w:rPr>
      </w:pPr>
      <w:r w:rsidRPr="00CC4BAD">
        <w:rPr>
          <w:rFonts w:ascii="Times New Roman" w:hAnsi="Times New Roman" w:cs="Times New Roman"/>
          <w:sz w:val="12"/>
          <w:szCs w:val="12"/>
        </w:rPr>
        <w:t>Процедуры летних ремонтов и методы испытаний тепловых сетей соответствуют техническим регламентам и</w:t>
      </w:r>
      <w:r>
        <w:rPr>
          <w:rFonts w:ascii="Times New Roman" w:hAnsi="Times New Roman" w:cs="Times New Roman"/>
          <w:sz w:val="12"/>
          <w:szCs w:val="12"/>
        </w:rPr>
        <w:t xml:space="preserve"> иным обязательным требованиям.</w:t>
      </w:r>
    </w:p>
    <w:p w:rsidR="00CC4BAD" w:rsidRPr="00CC4BAD" w:rsidRDefault="00CC4BAD" w:rsidP="00CC4BAD">
      <w:pPr>
        <w:pStyle w:val="aff1"/>
        <w:ind w:firstLine="284"/>
        <w:jc w:val="both"/>
        <w:rPr>
          <w:rFonts w:ascii="Times New Roman" w:hAnsi="Times New Roman" w:cs="Times New Roman"/>
          <w:sz w:val="12"/>
          <w:szCs w:val="12"/>
        </w:rPr>
      </w:pPr>
      <w:r>
        <w:rPr>
          <w:rFonts w:ascii="Times New Roman" w:hAnsi="Times New Roman" w:cs="Times New Roman"/>
          <w:sz w:val="12"/>
          <w:szCs w:val="12"/>
        </w:rPr>
        <w:t>1.3.13</w:t>
      </w:r>
      <w:r w:rsidRPr="00CC4BAD">
        <w:rPr>
          <w:rFonts w:ascii="Times New Roman" w:hAnsi="Times New Roman" w:cs="Times New Roman"/>
          <w:sz w:val="12"/>
          <w:szCs w:val="12"/>
        </w:rPr>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p w:rsidR="00CC4BAD" w:rsidRPr="00CC4BAD" w:rsidRDefault="00CC4BAD" w:rsidP="00CC4BAD">
      <w:pPr>
        <w:pStyle w:val="aff1"/>
        <w:ind w:firstLine="284"/>
        <w:jc w:val="both"/>
        <w:rPr>
          <w:rFonts w:ascii="Times New Roman" w:hAnsi="Times New Roman" w:cs="Times New Roman"/>
          <w:sz w:val="12"/>
          <w:szCs w:val="12"/>
        </w:rPr>
      </w:pPr>
      <w:r w:rsidRPr="00CC4BAD">
        <w:rPr>
          <w:rFonts w:ascii="Times New Roman" w:hAnsi="Times New Roman" w:cs="Times New Roman"/>
          <w:sz w:val="12"/>
          <w:szCs w:val="12"/>
        </w:rPr>
        <w:t>Расчет нормативов технологических потерь при передаче тепловой энергии (мощности) теплоносителя выполнен согласно приказу Министерства энергетики Российск</w:t>
      </w:r>
      <w:r>
        <w:rPr>
          <w:rFonts w:ascii="Times New Roman" w:hAnsi="Times New Roman" w:cs="Times New Roman"/>
          <w:sz w:val="12"/>
          <w:szCs w:val="12"/>
        </w:rPr>
        <w:t>ой Федерации от 30 декабря 2008</w:t>
      </w:r>
      <w:r w:rsidRPr="00CC4BAD">
        <w:rPr>
          <w:rFonts w:ascii="Times New Roman" w:hAnsi="Times New Roman" w:cs="Times New Roman"/>
          <w:sz w:val="12"/>
          <w:szCs w:val="12"/>
        </w:rPr>
        <w:t>г. №325 «Об утверждении порядка определения нормативов технологических потерь при передаче тепловой энергии, теплоносителя».</w:t>
      </w:r>
    </w:p>
    <w:p w:rsidR="00CC4BAD" w:rsidRDefault="00CC4BAD" w:rsidP="00CC4BAD">
      <w:pPr>
        <w:pStyle w:val="aff1"/>
        <w:ind w:firstLine="284"/>
        <w:jc w:val="both"/>
        <w:rPr>
          <w:rFonts w:ascii="Times New Roman" w:hAnsi="Times New Roman" w:cs="Times New Roman"/>
          <w:sz w:val="12"/>
          <w:szCs w:val="12"/>
        </w:rPr>
      </w:pPr>
      <w:r w:rsidRPr="00CC4BAD">
        <w:rPr>
          <w:rFonts w:ascii="Times New Roman" w:hAnsi="Times New Roman" w:cs="Times New Roman"/>
          <w:sz w:val="12"/>
          <w:szCs w:val="12"/>
        </w:rPr>
        <w:t>Таблица 1.3.13.1 – Нормативные технологические потери при передаче тепловой энергии по тепловым сетям</w:t>
      </w:r>
      <w:r>
        <w:rPr>
          <w:rFonts w:ascii="Times New Roman" w:hAnsi="Times New Roman" w:cs="Times New Roman"/>
          <w:sz w:val="12"/>
          <w:szCs w:val="12"/>
        </w:rPr>
        <w:t xml:space="preserve"> котельных, эксплуатируемые ООО </w:t>
      </w:r>
      <w:r w:rsidRPr="00CC4BAD">
        <w:rPr>
          <w:rFonts w:ascii="Times New Roman" w:hAnsi="Times New Roman" w:cs="Times New Roman"/>
          <w:sz w:val="12"/>
          <w:szCs w:val="12"/>
        </w:rPr>
        <w:t>«Сервисная Коммунальная Компания» с.п. Сургут</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82"/>
        <w:gridCol w:w="1985"/>
        <w:gridCol w:w="2556"/>
      </w:tblGrid>
      <w:tr w:rsidR="00CC4BAD" w:rsidRPr="00CC4BAD" w:rsidTr="00CC4BAD">
        <w:trPr>
          <w:trHeight w:val="70"/>
        </w:trPr>
        <w:tc>
          <w:tcPr>
            <w:tcW w:w="1982"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Котельная</w:t>
            </w:r>
          </w:p>
        </w:tc>
        <w:tc>
          <w:tcPr>
            <w:tcW w:w="1319" w:type="pct"/>
            <w:vAlign w:val="center"/>
          </w:tcPr>
          <w:p w:rsidR="00CC4BAD" w:rsidRPr="00CC4BAD" w:rsidRDefault="00CC4BAD" w:rsidP="00CC4BAD">
            <w:pPr>
              <w:pStyle w:val="aff1"/>
              <w:jc w:val="center"/>
              <w:rPr>
                <w:rFonts w:ascii="Times New Roman" w:hAnsi="Times New Roman" w:cs="Times New Roman"/>
                <w:sz w:val="12"/>
                <w:szCs w:val="12"/>
                <w:lang w:val="ru-RU"/>
              </w:rPr>
            </w:pPr>
            <w:r w:rsidRPr="00CC4BAD">
              <w:rPr>
                <w:rFonts w:ascii="Times New Roman" w:hAnsi="Times New Roman" w:cs="Times New Roman"/>
                <w:spacing w:val="-1"/>
                <w:sz w:val="12"/>
                <w:szCs w:val="12"/>
                <w:lang w:val="ru-RU"/>
              </w:rPr>
              <w:t xml:space="preserve">Нормативные </w:t>
            </w:r>
            <w:r w:rsidRPr="00CC4BAD">
              <w:rPr>
                <w:rFonts w:ascii="Times New Roman" w:hAnsi="Times New Roman" w:cs="Times New Roman"/>
                <w:sz w:val="12"/>
                <w:szCs w:val="12"/>
                <w:lang w:val="ru-RU"/>
              </w:rPr>
              <w:t>годовые</w:t>
            </w:r>
            <w:r w:rsidRPr="00CC4BAD">
              <w:rPr>
                <w:rFonts w:ascii="Times New Roman" w:hAnsi="Times New Roman" w:cs="Times New Roman"/>
                <w:spacing w:val="-51"/>
                <w:sz w:val="12"/>
                <w:szCs w:val="12"/>
                <w:lang w:val="ru-RU"/>
              </w:rPr>
              <w:t xml:space="preserve"> </w:t>
            </w:r>
            <w:r w:rsidRPr="00CC4BAD">
              <w:rPr>
                <w:rFonts w:ascii="Times New Roman" w:hAnsi="Times New Roman" w:cs="Times New Roman"/>
                <w:sz w:val="12"/>
                <w:szCs w:val="12"/>
                <w:lang w:val="ru-RU"/>
              </w:rPr>
              <w:t>потери через</w:t>
            </w:r>
            <w:r w:rsidRPr="00CC4BAD">
              <w:rPr>
                <w:rFonts w:ascii="Times New Roman" w:hAnsi="Times New Roman" w:cs="Times New Roman"/>
                <w:spacing w:val="1"/>
                <w:sz w:val="12"/>
                <w:szCs w:val="12"/>
                <w:lang w:val="ru-RU"/>
              </w:rPr>
              <w:t xml:space="preserve"> </w:t>
            </w:r>
            <w:r w:rsidRPr="00CC4BAD">
              <w:rPr>
                <w:rFonts w:ascii="Times New Roman" w:hAnsi="Times New Roman" w:cs="Times New Roman"/>
                <w:sz w:val="12"/>
                <w:szCs w:val="12"/>
                <w:lang w:val="ru-RU"/>
              </w:rPr>
              <w:t>теплоизоляцию,</w:t>
            </w:r>
            <w:r w:rsidRPr="00CC4BAD">
              <w:rPr>
                <w:rFonts w:ascii="Times New Roman" w:hAnsi="Times New Roman" w:cs="Times New Roman"/>
                <w:spacing w:val="-6"/>
                <w:sz w:val="12"/>
                <w:szCs w:val="12"/>
                <w:lang w:val="ru-RU"/>
              </w:rPr>
              <w:t xml:space="preserve"> </w:t>
            </w:r>
            <w:r w:rsidRPr="00CC4BAD">
              <w:rPr>
                <w:rFonts w:ascii="Times New Roman" w:hAnsi="Times New Roman" w:cs="Times New Roman"/>
                <w:sz w:val="12"/>
                <w:szCs w:val="12"/>
                <w:lang w:val="ru-RU"/>
              </w:rPr>
              <w:t>Гкал</w:t>
            </w:r>
          </w:p>
        </w:tc>
        <w:tc>
          <w:tcPr>
            <w:tcW w:w="1699" w:type="pct"/>
            <w:vAlign w:val="center"/>
          </w:tcPr>
          <w:p w:rsidR="00CC4BAD" w:rsidRPr="00CC4BAD" w:rsidRDefault="00CC4BAD" w:rsidP="00CC4BAD">
            <w:pPr>
              <w:pStyle w:val="aff1"/>
              <w:jc w:val="center"/>
              <w:rPr>
                <w:rFonts w:ascii="Times New Roman" w:hAnsi="Times New Roman" w:cs="Times New Roman"/>
                <w:sz w:val="12"/>
                <w:szCs w:val="12"/>
                <w:lang w:val="ru-RU"/>
              </w:rPr>
            </w:pPr>
            <w:r w:rsidRPr="00CC4BAD">
              <w:rPr>
                <w:rFonts w:ascii="Times New Roman" w:hAnsi="Times New Roman" w:cs="Times New Roman"/>
                <w:spacing w:val="-1"/>
                <w:sz w:val="12"/>
                <w:szCs w:val="12"/>
                <w:lang w:val="ru-RU"/>
              </w:rPr>
              <w:t xml:space="preserve">Фактические </w:t>
            </w:r>
            <w:r w:rsidRPr="00CC4BAD">
              <w:rPr>
                <w:rFonts w:ascii="Times New Roman" w:hAnsi="Times New Roman" w:cs="Times New Roman"/>
                <w:sz w:val="12"/>
                <w:szCs w:val="12"/>
                <w:lang w:val="ru-RU"/>
              </w:rPr>
              <w:t>годовые потери</w:t>
            </w:r>
            <w:r w:rsidRPr="00CC4BAD">
              <w:rPr>
                <w:rFonts w:ascii="Times New Roman" w:hAnsi="Times New Roman" w:cs="Times New Roman"/>
                <w:spacing w:val="1"/>
                <w:sz w:val="12"/>
                <w:szCs w:val="12"/>
                <w:lang w:val="ru-RU"/>
              </w:rPr>
              <w:t xml:space="preserve"> </w:t>
            </w:r>
            <w:r w:rsidRPr="00CC4BAD">
              <w:rPr>
                <w:rFonts w:ascii="Times New Roman" w:hAnsi="Times New Roman" w:cs="Times New Roman"/>
                <w:sz w:val="12"/>
                <w:szCs w:val="12"/>
                <w:lang w:val="ru-RU"/>
              </w:rPr>
              <w:t>тепловой энергии при ее</w:t>
            </w:r>
            <w:r w:rsidRPr="00CC4BAD">
              <w:rPr>
                <w:rFonts w:ascii="Times New Roman" w:hAnsi="Times New Roman" w:cs="Times New Roman"/>
                <w:spacing w:val="1"/>
                <w:sz w:val="12"/>
                <w:szCs w:val="12"/>
                <w:lang w:val="ru-RU"/>
              </w:rPr>
              <w:t xml:space="preserve"> </w:t>
            </w:r>
            <w:r w:rsidRPr="00CC4BAD">
              <w:rPr>
                <w:rFonts w:ascii="Times New Roman" w:hAnsi="Times New Roman" w:cs="Times New Roman"/>
                <w:sz w:val="12"/>
                <w:szCs w:val="12"/>
                <w:lang w:val="ru-RU"/>
              </w:rPr>
              <w:t>передаче</w:t>
            </w:r>
            <w:r w:rsidRPr="00CC4BAD">
              <w:rPr>
                <w:rFonts w:ascii="Times New Roman" w:hAnsi="Times New Roman" w:cs="Times New Roman"/>
                <w:spacing w:val="-8"/>
                <w:sz w:val="12"/>
                <w:szCs w:val="12"/>
                <w:lang w:val="ru-RU"/>
              </w:rPr>
              <w:t xml:space="preserve"> </w:t>
            </w:r>
            <w:r w:rsidRPr="00CC4BAD">
              <w:rPr>
                <w:rFonts w:ascii="Times New Roman" w:hAnsi="Times New Roman" w:cs="Times New Roman"/>
                <w:sz w:val="12"/>
                <w:szCs w:val="12"/>
                <w:lang w:val="ru-RU"/>
              </w:rPr>
              <w:t>по</w:t>
            </w:r>
            <w:r w:rsidRPr="00CC4BAD">
              <w:rPr>
                <w:rFonts w:ascii="Times New Roman" w:hAnsi="Times New Roman" w:cs="Times New Roman"/>
                <w:spacing w:val="-7"/>
                <w:sz w:val="12"/>
                <w:szCs w:val="12"/>
                <w:lang w:val="ru-RU"/>
              </w:rPr>
              <w:t xml:space="preserve"> </w:t>
            </w:r>
            <w:r w:rsidRPr="00CC4BAD">
              <w:rPr>
                <w:rFonts w:ascii="Times New Roman" w:hAnsi="Times New Roman" w:cs="Times New Roman"/>
                <w:sz w:val="12"/>
                <w:szCs w:val="12"/>
                <w:lang w:val="ru-RU"/>
              </w:rPr>
              <w:t>тепловым</w:t>
            </w:r>
            <w:r w:rsidRPr="00CC4BAD">
              <w:rPr>
                <w:rFonts w:ascii="Times New Roman" w:hAnsi="Times New Roman" w:cs="Times New Roman"/>
                <w:spacing w:val="-7"/>
                <w:sz w:val="12"/>
                <w:szCs w:val="12"/>
                <w:lang w:val="ru-RU"/>
              </w:rPr>
              <w:t xml:space="preserve"> </w:t>
            </w:r>
            <w:r w:rsidRPr="00CC4BAD">
              <w:rPr>
                <w:rFonts w:ascii="Times New Roman" w:hAnsi="Times New Roman" w:cs="Times New Roman"/>
                <w:sz w:val="12"/>
                <w:szCs w:val="12"/>
                <w:lang w:val="ru-RU"/>
              </w:rPr>
              <w:t>сетям,</w:t>
            </w:r>
            <w:r w:rsidRPr="00CC4BAD">
              <w:rPr>
                <w:rFonts w:ascii="Times New Roman" w:hAnsi="Times New Roman" w:cs="Times New Roman"/>
                <w:spacing w:val="-50"/>
                <w:sz w:val="12"/>
                <w:szCs w:val="12"/>
                <w:lang w:val="ru-RU"/>
              </w:rPr>
              <w:t xml:space="preserve"> </w:t>
            </w:r>
            <w:r w:rsidRPr="00CC4BAD">
              <w:rPr>
                <w:rFonts w:ascii="Times New Roman" w:hAnsi="Times New Roman" w:cs="Times New Roman"/>
                <w:sz w:val="12"/>
                <w:szCs w:val="12"/>
                <w:lang w:val="ru-RU"/>
              </w:rPr>
              <w:t>Гкал</w:t>
            </w:r>
          </w:p>
        </w:tc>
      </w:tr>
      <w:tr w:rsidR="00CC4BAD" w:rsidRPr="00CC4BAD" w:rsidTr="00CC4BAD">
        <w:trPr>
          <w:trHeight w:val="70"/>
        </w:trPr>
        <w:tc>
          <w:tcPr>
            <w:tcW w:w="1982" w:type="pct"/>
            <w:vAlign w:val="center"/>
          </w:tcPr>
          <w:p w:rsidR="00CC4BAD" w:rsidRPr="00CC4BAD" w:rsidRDefault="00CC4BAD" w:rsidP="00CC4BAD">
            <w:pPr>
              <w:pStyle w:val="aff1"/>
              <w:jc w:val="center"/>
              <w:rPr>
                <w:rFonts w:ascii="Times New Roman" w:hAnsi="Times New Roman" w:cs="Times New Roman"/>
                <w:sz w:val="12"/>
                <w:szCs w:val="12"/>
                <w:lang w:val="ru-RU"/>
              </w:rPr>
            </w:pPr>
            <w:r w:rsidRPr="00CC4BAD">
              <w:rPr>
                <w:rFonts w:ascii="Times New Roman" w:hAnsi="Times New Roman" w:cs="Times New Roman"/>
                <w:w w:val="95"/>
                <w:sz w:val="12"/>
                <w:szCs w:val="12"/>
                <w:lang w:val="ru-RU"/>
              </w:rPr>
              <w:t>Котельная</w:t>
            </w:r>
            <w:r w:rsidRPr="00CC4BAD">
              <w:rPr>
                <w:rFonts w:ascii="Times New Roman" w:hAnsi="Times New Roman" w:cs="Times New Roman"/>
                <w:spacing w:val="5"/>
                <w:w w:val="95"/>
                <w:sz w:val="12"/>
                <w:szCs w:val="12"/>
                <w:lang w:val="ru-RU"/>
              </w:rPr>
              <w:t xml:space="preserve"> </w:t>
            </w:r>
            <w:r w:rsidRPr="00CC4BAD">
              <w:rPr>
                <w:rFonts w:ascii="Times New Roman" w:hAnsi="Times New Roman" w:cs="Times New Roman"/>
                <w:w w:val="95"/>
                <w:sz w:val="12"/>
                <w:szCs w:val="12"/>
                <w:lang w:val="ru-RU"/>
              </w:rPr>
              <w:t>СДК</w:t>
            </w:r>
            <w:r w:rsidRPr="00CC4BAD">
              <w:rPr>
                <w:rFonts w:ascii="Times New Roman" w:hAnsi="Times New Roman" w:cs="Times New Roman"/>
                <w:spacing w:val="-48"/>
                <w:w w:val="95"/>
                <w:sz w:val="12"/>
                <w:szCs w:val="12"/>
                <w:lang w:val="ru-RU"/>
              </w:rPr>
              <w:t xml:space="preserve"> </w:t>
            </w:r>
            <w:r w:rsidRPr="00CC4BAD">
              <w:rPr>
                <w:rFonts w:ascii="Times New Roman" w:hAnsi="Times New Roman" w:cs="Times New Roman"/>
                <w:sz w:val="12"/>
                <w:szCs w:val="12"/>
                <w:lang w:val="ru-RU"/>
              </w:rPr>
              <w:t>п.</w:t>
            </w:r>
            <w:r w:rsidRPr="00CC4BAD">
              <w:rPr>
                <w:rFonts w:ascii="Times New Roman" w:hAnsi="Times New Roman" w:cs="Times New Roman"/>
                <w:spacing w:val="-1"/>
                <w:sz w:val="12"/>
                <w:szCs w:val="12"/>
                <w:lang w:val="ru-RU"/>
              </w:rPr>
              <w:t xml:space="preserve"> </w:t>
            </w:r>
            <w:r w:rsidRPr="00CC4BAD">
              <w:rPr>
                <w:rFonts w:ascii="Times New Roman" w:hAnsi="Times New Roman" w:cs="Times New Roman"/>
                <w:sz w:val="12"/>
                <w:szCs w:val="12"/>
                <w:lang w:val="ru-RU"/>
              </w:rPr>
              <w:t>Сургут,</w:t>
            </w:r>
            <w:r>
              <w:rPr>
                <w:rFonts w:ascii="Times New Roman" w:hAnsi="Times New Roman" w:cs="Times New Roman"/>
                <w:sz w:val="12"/>
                <w:szCs w:val="12"/>
                <w:lang w:val="ru-RU"/>
              </w:rPr>
              <w:t xml:space="preserve"> </w:t>
            </w:r>
            <w:r w:rsidRPr="00CC4BAD">
              <w:rPr>
                <w:rFonts w:ascii="Times New Roman" w:hAnsi="Times New Roman" w:cs="Times New Roman"/>
                <w:sz w:val="12"/>
                <w:szCs w:val="12"/>
                <w:lang w:val="ru-RU"/>
              </w:rPr>
              <w:t>ул.</w:t>
            </w:r>
            <w:r w:rsidRPr="00CC4BAD">
              <w:rPr>
                <w:rFonts w:ascii="Times New Roman" w:hAnsi="Times New Roman" w:cs="Times New Roman"/>
                <w:spacing w:val="-7"/>
                <w:sz w:val="12"/>
                <w:szCs w:val="12"/>
                <w:lang w:val="ru-RU"/>
              </w:rPr>
              <w:t xml:space="preserve"> </w:t>
            </w:r>
            <w:r w:rsidRPr="00CC4BAD">
              <w:rPr>
                <w:rFonts w:ascii="Times New Roman" w:hAnsi="Times New Roman" w:cs="Times New Roman"/>
                <w:sz w:val="12"/>
                <w:szCs w:val="12"/>
                <w:lang w:val="ru-RU"/>
              </w:rPr>
              <w:t>Кооперативная,</w:t>
            </w:r>
            <w:r w:rsidRPr="00CC4BAD">
              <w:rPr>
                <w:rFonts w:ascii="Times New Roman" w:hAnsi="Times New Roman" w:cs="Times New Roman"/>
                <w:spacing w:val="-6"/>
                <w:sz w:val="12"/>
                <w:szCs w:val="12"/>
                <w:lang w:val="ru-RU"/>
              </w:rPr>
              <w:t xml:space="preserve"> </w:t>
            </w:r>
            <w:r w:rsidRPr="00CC4BAD">
              <w:rPr>
                <w:rFonts w:ascii="Times New Roman" w:hAnsi="Times New Roman" w:cs="Times New Roman"/>
                <w:sz w:val="12"/>
                <w:szCs w:val="12"/>
                <w:lang w:val="ru-RU"/>
              </w:rPr>
              <w:t>3</w:t>
            </w:r>
          </w:p>
        </w:tc>
        <w:tc>
          <w:tcPr>
            <w:tcW w:w="1319"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46,829</w:t>
            </w:r>
          </w:p>
        </w:tc>
        <w:tc>
          <w:tcPr>
            <w:tcW w:w="1699"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87,238</w:t>
            </w:r>
          </w:p>
        </w:tc>
      </w:tr>
      <w:tr w:rsidR="00CC4BAD" w:rsidRPr="00CC4BAD" w:rsidTr="00CC4BAD">
        <w:trPr>
          <w:trHeight w:val="70"/>
        </w:trPr>
        <w:tc>
          <w:tcPr>
            <w:tcW w:w="1982" w:type="pct"/>
            <w:vAlign w:val="center"/>
          </w:tcPr>
          <w:p w:rsidR="00CC4BAD" w:rsidRPr="00CC4BAD" w:rsidRDefault="00CC4BAD" w:rsidP="00CC4BAD">
            <w:pPr>
              <w:pStyle w:val="aff1"/>
              <w:jc w:val="center"/>
              <w:rPr>
                <w:rFonts w:ascii="Times New Roman" w:hAnsi="Times New Roman" w:cs="Times New Roman"/>
                <w:sz w:val="12"/>
                <w:szCs w:val="12"/>
                <w:lang w:val="ru-RU"/>
              </w:rPr>
            </w:pPr>
            <w:r w:rsidRPr="00CC4BAD">
              <w:rPr>
                <w:rFonts w:ascii="Times New Roman" w:hAnsi="Times New Roman" w:cs="Times New Roman"/>
                <w:w w:val="95"/>
                <w:sz w:val="12"/>
                <w:szCs w:val="12"/>
                <w:lang w:val="ru-RU"/>
              </w:rPr>
              <w:t>Котельная</w:t>
            </w:r>
            <w:r w:rsidRPr="00CC4BAD">
              <w:rPr>
                <w:rFonts w:ascii="Times New Roman" w:hAnsi="Times New Roman" w:cs="Times New Roman"/>
                <w:spacing w:val="14"/>
                <w:w w:val="95"/>
                <w:sz w:val="12"/>
                <w:szCs w:val="12"/>
                <w:lang w:val="ru-RU"/>
              </w:rPr>
              <w:t xml:space="preserve"> </w:t>
            </w:r>
            <w:r w:rsidRPr="00CC4BAD">
              <w:rPr>
                <w:rFonts w:ascii="Times New Roman" w:hAnsi="Times New Roman" w:cs="Times New Roman"/>
                <w:w w:val="95"/>
                <w:sz w:val="12"/>
                <w:szCs w:val="12"/>
                <w:lang w:val="ru-RU"/>
              </w:rPr>
              <w:t>«Индийская»</w:t>
            </w:r>
            <w:r w:rsidRPr="00CC4BAD">
              <w:rPr>
                <w:rFonts w:ascii="Times New Roman" w:hAnsi="Times New Roman" w:cs="Times New Roman"/>
                <w:spacing w:val="-48"/>
                <w:w w:val="95"/>
                <w:sz w:val="12"/>
                <w:szCs w:val="12"/>
                <w:lang w:val="ru-RU"/>
              </w:rPr>
              <w:t xml:space="preserve"> </w:t>
            </w:r>
            <w:r w:rsidRPr="00CC4BAD">
              <w:rPr>
                <w:rFonts w:ascii="Times New Roman" w:hAnsi="Times New Roman" w:cs="Times New Roman"/>
                <w:sz w:val="12"/>
                <w:szCs w:val="12"/>
                <w:lang w:val="ru-RU"/>
              </w:rPr>
              <w:t>п. Сургут,</w:t>
            </w:r>
            <w:r>
              <w:rPr>
                <w:rFonts w:ascii="Times New Roman" w:hAnsi="Times New Roman" w:cs="Times New Roman"/>
                <w:sz w:val="12"/>
                <w:szCs w:val="12"/>
                <w:lang w:val="ru-RU"/>
              </w:rPr>
              <w:t xml:space="preserve"> </w:t>
            </w:r>
            <w:r w:rsidRPr="00CC4BAD">
              <w:rPr>
                <w:rFonts w:ascii="Times New Roman" w:hAnsi="Times New Roman" w:cs="Times New Roman"/>
                <w:sz w:val="12"/>
                <w:szCs w:val="12"/>
                <w:lang w:val="ru-RU"/>
              </w:rPr>
              <w:t>ул.</w:t>
            </w:r>
            <w:r w:rsidRPr="00CC4BAD">
              <w:rPr>
                <w:rFonts w:ascii="Times New Roman" w:hAnsi="Times New Roman" w:cs="Times New Roman"/>
                <w:spacing w:val="-6"/>
                <w:sz w:val="12"/>
                <w:szCs w:val="12"/>
                <w:lang w:val="ru-RU"/>
              </w:rPr>
              <w:t xml:space="preserve"> </w:t>
            </w:r>
            <w:r w:rsidRPr="00CC4BAD">
              <w:rPr>
                <w:rFonts w:ascii="Times New Roman" w:hAnsi="Times New Roman" w:cs="Times New Roman"/>
                <w:sz w:val="12"/>
                <w:szCs w:val="12"/>
                <w:lang w:val="ru-RU"/>
              </w:rPr>
              <w:t>Первомайская,</w:t>
            </w:r>
            <w:r w:rsidRPr="00CC4BAD">
              <w:rPr>
                <w:rFonts w:ascii="Times New Roman" w:hAnsi="Times New Roman" w:cs="Times New Roman"/>
                <w:spacing w:val="-4"/>
                <w:sz w:val="12"/>
                <w:szCs w:val="12"/>
                <w:lang w:val="ru-RU"/>
              </w:rPr>
              <w:t xml:space="preserve"> </w:t>
            </w:r>
            <w:r w:rsidRPr="00CC4BAD">
              <w:rPr>
                <w:rFonts w:ascii="Times New Roman" w:hAnsi="Times New Roman" w:cs="Times New Roman"/>
                <w:sz w:val="12"/>
                <w:szCs w:val="12"/>
                <w:lang w:val="ru-RU"/>
              </w:rPr>
              <w:t>2А</w:t>
            </w:r>
          </w:p>
        </w:tc>
        <w:tc>
          <w:tcPr>
            <w:tcW w:w="1319"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597,135</w:t>
            </w:r>
          </w:p>
        </w:tc>
        <w:tc>
          <w:tcPr>
            <w:tcW w:w="1699"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1948,006</w:t>
            </w:r>
          </w:p>
        </w:tc>
      </w:tr>
      <w:tr w:rsidR="00CC4BAD" w:rsidRPr="00CC4BAD" w:rsidTr="00CC4BAD">
        <w:trPr>
          <w:trHeight w:val="70"/>
        </w:trPr>
        <w:tc>
          <w:tcPr>
            <w:tcW w:w="1982" w:type="pct"/>
            <w:vAlign w:val="center"/>
          </w:tcPr>
          <w:p w:rsidR="00CC4BAD" w:rsidRPr="00CC4BAD" w:rsidRDefault="00CC4BAD" w:rsidP="00CC4BAD">
            <w:pPr>
              <w:pStyle w:val="aff1"/>
              <w:jc w:val="center"/>
              <w:rPr>
                <w:rFonts w:ascii="Times New Roman" w:hAnsi="Times New Roman" w:cs="Times New Roman"/>
                <w:sz w:val="12"/>
                <w:szCs w:val="12"/>
                <w:lang w:val="ru-RU"/>
              </w:rPr>
            </w:pPr>
            <w:r w:rsidRPr="00CC4BAD">
              <w:rPr>
                <w:rFonts w:ascii="Times New Roman" w:hAnsi="Times New Roman" w:cs="Times New Roman"/>
                <w:spacing w:val="-2"/>
                <w:sz w:val="12"/>
                <w:szCs w:val="12"/>
                <w:lang w:val="ru-RU"/>
              </w:rPr>
              <w:t xml:space="preserve">Котельная </w:t>
            </w:r>
            <w:r w:rsidRPr="00CC4BAD">
              <w:rPr>
                <w:rFonts w:ascii="Times New Roman" w:hAnsi="Times New Roman" w:cs="Times New Roman"/>
                <w:spacing w:val="-1"/>
                <w:sz w:val="12"/>
                <w:szCs w:val="12"/>
                <w:lang w:val="ru-RU"/>
              </w:rPr>
              <w:t>СХТ</w:t>
            </w:r>
            <w:r w:rsidRPr="00CC4BAD">
              <w:rPr>
                <w:rFonts w:ascii="Times New Roman" w:hAnsi="Times New Roman" w:cs="Times New Roman"/>
                <w:spacing w:val="-51"/>
                <w:sz w:val="12"/>
                <w:szCs w:val="12"/>
                <w:lang w:val="ru-RU"/>
              </w:rPr>
              <w:t xml:space="preserve"> </w:t>
            </w:r>
            <w:r w:rsidRPr="00CC4BAD">
              <w:rPr>
                <w:rFonts w:ascii="Times New Roman" w:hAnsi="Times New Roman" w:cs="Times New Roman"/>
                <w:sz w:val="12"/>
                <w:szCs w:val="12"/>
                <w:lang w:val="ru-RU"/>
              </w:rPr>
              <w:t>п.</w:t>
            </w:r>
            <w:r w:rsidRPr="00CC4BAD">
              <w:rPr>
                <w:rFonts w:ascii="Times New Roman" w:hAnsi="Times New Roman" w:cs="Times New Roman"/>
                <w:spacing w:val="-4"/>
                <w:sz w:val="12"/>
                <w:szCs w:val="12"/>
                <w:lang w:val="ru-RU"/>
              </w:rPr>
              <w:t xml:space="preserve"> </w:t>
            </w:r>
            <w:r w:rsidRPr="00CC4BAD">
              <w:rPr>
                <w:rFonts w:ascii="Times New Roman" w:hAnsi="Times New Roman" w:cs="Times New Roman"/>
                <w:sz w:val="12"/>
                <w:szCs w:val="12"/>
                <w:lang w:val="ru-RU"/>
              </w:rPr>
              <w:t>Сургут,</w:t>
            </w:r>
            <w:r>
              <w:rPr>
                <w:rFonts w:ascii="Times New Roman" w:hAnsi="Times New Roman" w:cs="Times New Roman"/>
                <w:sz w:val="12"/>
                <w:szCs w:val="12"/>
                <w:lang w:val="ru-RU"/>
              </w:rPr>
              <w:t xml:space="preserve"> </w:t>
            </w:r>
            <w:r w:rsidRPr="00CC4BAD">
              <w:rPr>
                <w:rFonts w:ascii="Times New Roman" w:hAnsi="Times New Roman" w:cs="Times New Roman"/>
                <w:sz w:val="12"/>
                <w:szCs w:val="12"/>
                <w:lang w:val="ru-RU"/>
              </w:rPr>
              <w:t>ул.</w:t>
            </w:r>
            <w:r w:rsidRPr="00CC4BAD">
              <w:rPr>
                <w:rFonts w:ascii="Times New Roman" w:hAnsi="Times New Roman" w:cs="Times New Roman"/>
                <w:spacing w:val="-6"/>
                <w:sz w:val="12"/>
                <w:szCs w:val="12"/>
                <w:lang w:val="ru-RU"/>
              </w:rPr>
              <w:t xml:space="preserve"> </w:t>
            </w:r>
            <w:r w:rsidRPr="00CC4BAD">
              <w:rPr>
                <w:rFonts w:ascii="Times New Roman" w:hAnsi="Times New Roman" w:cs="Times New Roman"/>
                <w:sz w:val="12"/>
                <w:szCs w:val="12"/>
                <w:lang w:val="ru-RU"/>
              </w:rPr>
              <w:t>Сквозная,</w:t>
            </w:r>
            <w:r w:rsidRPr="00CC4BAD">
              <w:rPr>
                <w:rFonts w:ascii="Times New Roman" w:hAnsi="Times New Roman" w:cs="Times New Roman"/>
                <w:spacing w:val="-6"/>
                <w:sz w:val="12"/>
                <w:szCs w:val="12"/>
                <w:lang w:val="ru-RU"/>
              </w:rPr>
              <w:t xml:space="preserve"> </w:t>
            </w:r>
            <w:r w:rsidRPr="00CC4BAD">
              <w:rPr>
                <w:rFonts w:ascii="Times New Roman" w:hAnsi="Times New Roman" w:cs="Times New Roman"/>
                <w:sz w:val="12"/>
                <w:szCs w:val="12"/>
                <w:lang w:val="ru-RU"/>
              </w:rPr>
              <w:t>35</w:t>
            </w:r>
          </w:p>
        </w:tc>
        <w:tc>
          <w:tcPr>
            <w:tcW w:w="1319"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372,02</w:t>
            </w:r>
          </w:p>
        </w:tc>
        <w:tc>
          <w:tcPr>
            <w:tcW w:w="1699"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2007,683</w:t>
            </w:r>
          </w:p>
        </w:tc>
      </w:tr>
      <w:tr w:rsidR="00CC4BAD" w:rsidRPr="00CC4BAD" w:rsidTr="00CC4BAD">
        <w:trPr>
          <w:trHeight w:val="70"/>
        </w:trPr>
        <w:tc>
          <w:tcPr>
            <w:tcW w:w="1982" w:type="pct"/>
            <w:vAlign w:val="center"/>
          </w:tcPr>
          <w:p w:rsidR="00CC4BAD" w:rsidRPr="00CC4BAD" w:rsidRDefault="00CC4BAD" w:rsidP="00CC4BAD">
            <w:pPr>
              <w:pStyle w:val="aff1"/>
              <w:jc w:val="center"/>
              <w:rPr>
                <w:rFonts w:ascii="Times New Roman" w:hAnsi="Times New Roman" w:cs="Times New Roman"/>
                <w:sz w:val="12"/>
                <w:szCs w:val="12"/>
                <w:lang w:val="ru-RU"/>
              </w:rPr>
            </w:pPr>
            <w:r w:rsidRPr="00CC4BAD">
              <w:rPr>
                <w:rFonts w:ascii="Times New Roman" w:hAnsi="Times New Roman" w:cs="Times New Roman"/>
                <w:spacing w:val="-1"/>
                <w:sz w:val="12"/>
                <w:szCs w:val="12"/>
                <w:lang w:val="ru-RU"/>
              </w:rPr>
              <w:t xml:space="preserve">Котельная </w:t>
            </w:r>
            <w:r w:rsidRPr="00CC4BAD">
              <w:rPr>
                <w:rFonts w:ascii="Times New Roman" w:hAnsi="Times New Roman" w:cs="Times New Roman"/>
                <w:sz w:val="12"/>
                <w:szCs w:val="12"/>
                <w:lang w:val="ru-RU"/>
              </w:rPr>
              <w:t>СОШ</w:t>
            </w:r>
            <w:r w:rsidRPr="00CC4BAD">
              <w:rPr>
                <w:rFonts w:ascii="Times New Roman" w:hAnsi="Times New Roman" w:cs="Times New Roman"/>
                <w:spacing w:val="-51"/>
                <w:sz w:val="12"/>
                <w:szCs w:val="12"/>
                <w:lang w:val="ru-RU"/>
              </w:rPr>
              <w:t xml:space="preserve"> </w:t>
            </w:r>
            <w:r w:rsidRPr="00CC4BAD">
              <w:rPr>
                <w:rFonts w:ascii="Times New Roman" w:hAnsi="Times New Roman" w:cs="Times New Roman"/>
                <w:sz w:val="12"/>
                <w:szCs w:val="12"/>
                <w:lang w:val="ru-RU"/>
              </w:rPr>
              <w:t>п.</w:t>
            </w:r>
            <w:r w:rsidRPr="00CC4BAD">
              <w:rPr>
                <w:rFonts w:ascii="Times New Roman" w:hAnsi="Times New Roman" w:cs="Times New Roman"/>
                <w:spacing w:val="-2"/>
                <w:sz w:val="12"/>
                <w:szCs w:val="12"/>
                <w:lang w:val="ru-RU"/>
              </w:rPr>
              <w:t xml:space="preserve"> </w:t>
            </w:r>
            <w:r w:rsidRPr="00CC4BAD">
              <w:rPr>
                <w:rFonts w:ascii="Times New Roman" w:hAnsi="Times New Roman" w:cs="Times New Roman"/>
                <w:sz w:val="12"/>
                <w:szCs w:val="12"/>
                <w:lang w:val="ru-RU"/>
              </w:rPr>
              <w:t>Сургут,</w:t>
            </w:r>
            <w:r>
              <w:rPr>
                <w:rFonts w:ascii="Times New Roman" w:hAnsi="Times New Roman" w:cs="Times New Roman"/>
                <w:sz w:val="12"/>
                <w:szCs w:val="12"/>
                <w:lang w:val="ru-RU"/>
              </w:rPr>
              <w:t xml:space="preserve"> </w:t>
            </w:r>
            <w:r w:rsidRPr="00CC4BAD">
              <w:rPr>
                <w:rFonts w:ascii="Times New Roman" w:hAnsi="Times New Roman" w:cs="Times New Roman"/>
                <w:sz w:val="12"/>
                <w:szCs w:val="12"/>
                <w:lang w:val="ru-RU"/>
              </w:rPr>
              <w:t>ул.</w:t>
            </w:r>
            <w:r w:rsidRPr="00CC4BAD">
              <w:rPr>
                <w:rFonts w:ascii="Times New Roman" w:hAnsi="Times New Roman" w:cs="Times New Roman"/>
                <w:spacing w:val="-6"/>
                <w:sz w:val="12"/>
                <w:szCs w:val="12"/>
                <w:lang w:val="ru-RU"/>
              </w:rPr>
              <w:t xml:space="preserve"> </w:t>
            </w:r>
            <w:r w:rsidRPr="00CC4BAD">
              <w:rPr>
                <w:rFonts w:ascii="Times New Roman" w:hAnsi="Times New Roman" w:cs="Times New Roman"/>
                <w:sz w:val="12"/>
                <w:szCs w:val="12"/>
                <w:lang w:val="ru-RU"/>
              </w:rPr>
              <w:t>Первомайская,</w:t>
            </w:r>
            <w:r w:rsidRPr="00CC4BAD">
              <w:rPr>
                <w:rFonts w:ascii="Times New Roman" w:hAnsi="Times New Roman" w:cs="Times New Roman"/>
                <w:spacing w:val="-4"/>
                <w:sz w:val="12"/>
                <w:szCs w:val="12"/>
                <w:lang w:val="ru-RU"/>
              </w:rPr>
              <w:t xml:space="preserve"> </w:t>
            </w:r>
            <w:r w:rsidRPr="00CC4BAD">
              <w:rPr>
                <w:rFonts w:ascii="Times New Roman" w:hAnsi="Times New Roman" w:cs="Times New Roman"/>
                <w:sz w:val="12"/>
                <w:szCs w:val="12"/>
                <w:lang w:val="ru-RU"/>
              </w:rPr>
              <w:t>22</w:t>
            </w:r>
          </w:p>
        </w:tc>
        <w:tc>
          <w:tcPr>
            <w:tcW w:w="1319"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85,838</w:t>
            </w:r>
          </w:p>
        </w:tc>
        <w:tc>
          <w:tcPr>
            <w:tcW w:w="1699" w:type="pct"/>
            <w:vAlign w:val="center"/>
          </w:tcPr>
          <w:p w:rsidR="00CC4BAD" w:rsidRPr="00CC4BAD" w:rsidRDefault="00CC4BAD" w:rsidP="00CC4BAD">
            <w:pPr>
              <w:pStyle w:val="aff1"/>
              <w:jc w:val="center"/>
              <w:rPr>
                <w:rFonts w:ascii="Times New Roman" w:hAnsi="Times New Roman" w:cs="Times New Roman"/>
                <w:sz w:val="12"/>
                <w:szCs w:val="12"/>
              </w:rPr>
            </w:pPr>
            <w:r w:rsidRPr="00CC4BAD">
              <w:rPr>
                <w:rFonts w:ascii="Times New Roman" w:hAnsi="Times New Roman" w:cs="Times New Roman"/>
                <w:sz w:val="12"/>
                <w:szCs w:val="12"/>
              </w:rPr>
              <w:t>42,032</w:t>
            </w:r>
          </w:p>
        </w:tc>
      </w:tr>
    </w:tbl>
    <w:p w:rsidR="00B3338A" w:rsidRPr="00B3338A" w:rsidRDefault="00B3338A" w:rsidP="00B3338A">
      <w:pPr>
        <w:pStyle w:val="aff1"/>
        <w:ind w:firstLine="284"/>
        <w:jc w:val="both"/>
        <w:rPr>
          <w:rFonts w:ascii="Times New Roman" w:hAnsi="Times New Roman" w:cs="Times New Roman"/>
          <w:sz w:val="12"/>
          <w:szCs w:val="12"/>
        </w:rPr>
      </w:pPr>
      <w:r w:rsidRPr="00B3338A">
        <w:rPr>
          <w:rFonts w:ascii="Times New Roman" w:hAnsi="Times New Roman" w:cs="Times New Roman"/>
          <w:sz w:val="12"/>
          <w:szCs w:val="12"/>
        </w:rPr>
        <w:t>1.3.14. Оценка тепловых потерь в тепловых сетях за последние 3 года при отсутствии приборов учета тепловой энергии.</w:t>
      </w:r>
    </w:p>
    <w:p w:rsidR="00B3338A" w:rsidRPr="00B3338A" w:rsidRDefault="00B3338A" w:rsidP="00B3338A">
      <w:pPr>
        <w:pStyle w:val="aff1"/>
        <w:ind w:firstLine="284"/>
        <w:jc w:val="both"/>
        <w:rPr>
          <w:rFonts w:ascii="Times New Roman" w:hAnsi="Times New Roman" w:cs="Times New Roman"/>
          <w:sz w:val="12"/>
          <w:szCs w:val="12"/>
        </w:rPr>
      </w:pPr>
      <w:r w:rsidRPr="00B3338A">
        <w:rPr>
          <w:rFonts w:ascii="Times New Roman" w:hAnsi="Times New Roman" w:cs="Times New Roman"/>
          <w:sz w:val="12"/>
          <w:szCs w:val="12"/>
        </w:rPr>
        <w:t>Оценить тепловые потери в тепловых сетях котельных ООО «Сервисная Коммунальная Компания» за последние 3 года не представляется возможным, так как отсутствует информация о прохождении процедуры утверждения нормативов технологических потерь при передаче тепловой энергии (мо</w:t>
      </w:r>
      <w:r>
        <w:rPr>
          <w:rFonts w:ascii="Times New Roman" w:hAnsi="Times New Roman" w:cs="Times New Roman"/>
          <w:sz w:val="12"/>
          <w:szCs w:val="12"/>
        </w:rPr>
        <w:t>щности) теплоносителя по сетям.</w:t>
      </w:r>
    </w:p>
    <w:p w:rsidR="00B3338A" w:rsidRPr="00B3338A" w:rsidRDefault="00B3338A" w:rsidP="00B3338A">
      <w:pPr>
        <w:pStyle w:val="aff1"/>
        <w:ind w:firstLine="284"/>
        <w:jc w:val="both"/>
        <w:rPr>
          <w:rFonts w:ascii="Times New Roman" w:hAnsi="Times New Roman" w:cs="Times New Roman"/>
          <w:sz w:val="12"/>
          <w:szCs w:val="12"/>
        </w:rPr>
      </w:pPr>
      <w:r>
        <w:rPr>
          <w:rFonts w:ascii="Times New Roman" w:hAnsi="Times New Roman" w:cs="Times New Roman"/>
          <w:sz w:val="12"/>
          <w:szCs w:val="12"/>
        </w:rPr>
        <w:t>1.3.15</w:t>
      </w:r>
      <w:r w:rsidRPr="00B3338A">
        <w:rPr>
          <w:rFonts w:ascii="Times New Roman" w:hAnsi="Times New Roman" w:cs="Times New Roman"/>
          <w:sz w:val="12"/>
          <w:szCs w:val="12"/>
        </w:rPr>
        <w:t>Предписания надзорных органов по запрещению дальнейшей эксплуатации участков тепловой сети и результаты их исполнения.</w:t>
      </w:r>
    </w:p>
    <w:p w:rsidR="00B3338A" w:rsidRPr="00B3338A" w:rsidRDefault="00B3338A" w:rsidP="00B3338A">
      <w:pPr>
        <w:pStyle w:val="aff1"/>
        <w:ind w:firstLine="284"/>
        <w:jc w:val="both"/>
        <w:rPr>
          <w:rFonts w:ascii="Times New Roman" w:hAnsi="Times New Roman" w:cs="Times New Roman"/>
          <w:sz w:val="12"/>
          <w:szCs w:val="12"/>
        </w:rPr>
      </w:pPr>
      <w:r w:rsidRPr="00B3338A">
        <w:rPr>
          <w:rFonts w:ascii="Times New Roman" w:hAnsi="Times New Roman" w:cs="Times New Roman"/>
          <w:sz w:val="12"/>
          <w:szCs w:val="12"/>
        </w:rPr>
        <w:t xml:space="preserve">Предписания надзорных органов по запрещению дальнейшей эксплуатации участков тепловой </w:t>
      </w:r>
      <w:r>
        <w:rPr>
          <w:rFonts w:ascii="Times New Roman" w:hAnsi="Times New Roman" w:cs="Times New Roman"/>
          <w:sz w:val="12"/>
          <w:szCs w:val="12"/>
        </w:rPr>
        <w:t>сети в с.п. Сургут отсутствуют.</w:t>
      </w:r>
    </w:p>
    <w:p w:rsidR="00B3338A" w:rsidRPr="00B3338A" w:rsidRDefault="00B3338A" w:rsidP="00B3338A">
      <w:pPr>
        <w:pStyle w:val="aff1"/>
        <w:ind w:firstLine="284"/>
        <w:jc w:val="both"/>
        <w:rPr>
          <w:rFonts w:ascii="Times New Roman" w:hAnsi="Times New Roman" w:cs="Times New Roman"/>
          <w:sz w:val="12"/>
          <w:szCs w:val="12"/>
        </w:rPr>
      </w:pPr>
      <w:r>
        <w:rPr>
          <w:rFonts w:ascii="Times New Roman" w:hAnsi="Times New Roman" w:cs="Times New Roman"/>
          <w:sz w:val="12"/>
          <w:szCs w:val="12"/>
        </w:rPr>
        <w:t>1.3.16</w:t>
      </w:r>
      <w:r w:rsidRPr="00B3338A">
        <w:rPr>
          <w:rFonts w:ascii="Times New Roman" w:hAnsi="Times New Roman" w:cs="Times New Roman"/>
          <w:sz w:val="12"/>
          <w:szCs w:val="12"/>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p w:rsidR="00B3338A" w:rsidRPr="00B3338A" w:rsidRDefault="00B3338A" w:rsidP="00B3338A">
      <w:pPr>
        <w:pStyle w:val="aff1"/>
        <w:ind w:firstLine="284"/>
        <w:jc w:val="both"/>
        <w:rPr>
          <w:rFonts w:ascii="Times New Roman" w:hAnsi="Times New Roman" w:cs="Times New Roman"/>
          <w:sz w:val="12"/>
          <w:szCs w:val="12"/>
        </w:rPr>
      </w:pPr>
      <w:r w:rsidRPr="00B3338A">
        <w:rPr>
          <w:rFonts w:ascii="Times New Roman" w:hAnsi="Times New Roman" w:cs="Times New Roman"/>
          <w:sz w:val="12"/>
          <w:szCs w:val="12"/>
        </w:rPr>
        <w:t>На территории с.п. Сургут системы отопления жилых зданий и административно-деловой застройки подключены к тепловым сетям находящихся на балансе ООО «Сервисная Коммунальная Компания».</w:t>
      </w:r>
    </w:p>
    <w:p w:rsidR="00B3338A" w:rsidRPr="00B3338A" w:rsidRDefault="00B3338A" w:rsidP="00B3338A">
      <w:pPr>
        <w:pStyle w:val="aff1"/>
        <w:ind w:firstLine="284"/>
        <w:jc w:val="both"/>
        <w:rPr>
          <w:rFonts w:ascii="Times New Roman" w:hAnsi="Times New Roman" w:cs="Times New Roman"/>
          <w:sz w:val="12"/>
          <w:szCs w:val="12"/>
        </w:rPr>
      </w:pPr>
      <w:r w:rsidRPr="00B3338A">
        <w:rPr>
          <w:rFonts w:ascii="Times New Roman" w:hAnsi="Times New Roman" w:cs="Times New Roman"/>
          <w:sz w:val="12"/>
          <w:szCs w:val="12"/>
        </w:rPr>
        <w:t>Системы отопления потребителей подключены непосредственно к тепловым сетям, без каких-либо теплообменных или смешивающих устройств. Согласно требованиями СНиП 41-01-2003 «Отопление, Вентиляция, Кондиционирование» максимально допустимая температура теплоносителя в системе отопления или теплоотдающей поверхности отопительного прибора в жилых, общественных и административно-бытовых зданиях составляет 95 оС. Отпуск тепловой энергии в сеть от котельных с.п. Сургут, находящихся на балансе ООО «Сервисная Коммунальная Компания», осуществляется по т</w:t>
      </w:r>
      <w:r>
        <w:rPr>
          <w:rFonts w:ascii="Times New Roman" w:hAnsi="Times New Roman" w:cs="Times New Roman"/>
          <w:sz w:val="12"/>
          <w:szCs w:val="12"/>
        </w:rPr>
        <w:t>емпературному графику 80/60 оС.</w:t>
      </w:r>
    </w:p>
    <w:p w:rsidR="00B3338A" w:rsidRPr="00B3338A" w:rsidRDefault="00B3338A" w:rsidP="00B3338A">
      <w:pPr>
        <w:pStyle w:val="aff1"/>
        <w:ind w:firstLine="284"/>
        <w:jc w:val="both"/>
        <w:rPr>
          <w:rFonts w:ascii="Times New Roman" w:hAnsi="Times New Roman" w:cs="Times New Roman"/>
          <w:sz w:val="12"/>
          <w:szCs w:val="12"/>
        </w:rPr>
      </w:pPr>
      <w:r>
        <w:rPr>
          <w:rFonts w:ascii="Times New Roman" w:hAnsi="Times New Roman" w:cs="Times New Roman"/>
          <w:sz w:val="12"/>
          <w:szCs w:val="12"/>
        </w:rPr>
        <w:t>1.3.17</w:t>
      </w:r>
      <w:r w:rsidRPr="00B3338A">
        <w:rPr>
          <w:rFonts w:ascii="Times New Roman" w:hAnsi="Times New Roman" w:cs="Times New Roman"/>
          <w:sz w:val="12"/>
          <w:szCs w:val="12"/>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B3338A" w:rsidRPr="00B3338A" w:rsidRDefault="00B3338A" w:rsidP="00B3338A">
      <w:pPr>
        <w:pStyle w:val="aff1"/>
        <w:ind w:firstLine="284"/>
        <w:jc w:val="both"/>
        <w:rPr>
          <w:rFonts w:ascii="Times New Roman" w:hAnsi="Times New Roman" w:cs="Times New Roman"/>
          <w:sz w:val="12"/>
          <w:szCs w:val="12"/>
        </w:rPr>
      </w:pPr>
      <w:r w:rsidRPr="00B3338A">
        <w:rPr>
          <w:rFonts w:ascii="Times New Roman" w:hAnsi="Times New Roman" w:cs="Times New Roman"/>
          <w:sz w:val="12"/>
          <w:szCs w:val="12"/>
        </w:rPr>
        <w:t>Сведения по имеющимся приборам коммерческого учёта ТЭР и воды по котельной СДК п. Сургут, ул. Кооперативная, 3 представлены в таблице 1.3.17.1.</w:t>
      </w:r>
    </w:p>
    <w:p w:rsidR="00CC4BAD" w:rsidRDefault="00B3338A" w:rsidP="00B3338A">
      <w:pPr>
        <w:pStyle w:val="aff1"/>
        <w:ind w:firstLine="284"/>
        <w:jc w:val="both"/>
        <w:rPr>
          <w:rFonts w:ascii="Times New Roman" w:hAnsi="Times New Roman" w:cs="Times New Roman"/>
          <w:sz w:val="12"/>
          <w:szCs w:val="12"/>
        </w:rPr>
      </w:pPr>
      <w:r w:rsidRPr="00B3338A">
        <w:rPr>
          <w:rFonts w:ascii="Times New Roman" w:hAnsi="Times New Roman" w:cs="Times New Roman"/>
          <w:sz w:val="12"/>
          <w:szCs w:val="12"/>
        </w:rPr>
        <w:t>Таблица 1.3.17.1 – приборы коммерческого учёта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23"/>
        <w:gridCol w:w="2007"/>
        <w:gridCol w:w="2529"/>
        <w:gridCol w:w="849"/>
        <w:gridCol w:w="715"/>
      </w:tblGrid>
      <w:tr w:rsidR="00B3338A" w:rsidRPr="00B3338A" w:rsidTr="00B3338A">
        <w:trPr>
          <w:trHeight w:val="70"/>
        </w:trPr>
        <w:tc>
          <w:tcPr>
            <w:tcW w:w="946" w:type="pct"/>
            <w:vMerge w:val="restart"/>
            <w:vAlign w:val="center"/>
          </w:tcPr>
          <w:p w:rsidR="00B3338A" w:rsidRPr="00B3338A" w:rsidRDefault="00B3338A" w:rsidP="00B3338A">
            <w:pPr>
              <w:pStyle w:val="aff1"/>
              <w:jc w:val="center"/>
              <w:rPr>
                <w:rFonts w:ascii="Times New Roman" w:hAnsi="Times New Roman" w:cs="Times New Roman"/>
                <w:sz w:val="12"/>
                <w:szCs w:val="12"/>
              </w:rPr>
            </w:pPr>
            <w:r w:rsidRPr="00B3338A">
              <w:rPr>
                <w:rFonts w:ascii="Times New Roman" w:hAnsi="Times New Roman" w:cs="Times New Roman"/>
                <w:sz w:val="12"/>
                <w:szCs w:val="12"/>
              </w:rPr>
              <w:t>Наименование</w:t>
            </w:r>
            <w:r w:rsidRPr="00B3338A">
              <w:rPr>
                <w:rFonts w:ascii="Times New Roman" w:hAnsi="Times New Roman" w:cs="Times New Roman"/>
                <w:spacing w:val="-51"/>
                <w:sz w:val="12"/>
                <w:szCs w:val="12"/>
              </w:rPr>
              <w:t xml:space="preserve"> </w:t>
            </w:r>
            <w:r w:rsidRPr="00B3338A">
              <w:rPr>
                <w:rFonts w:ascii="Times New Roman" w:hAnsi="Times New Roman" w:cs="Times New Roman"/>
                <w:sz w:val="12"/>
                <w:szCs w:val="12"/>
              </w:rPr>
              <w:t>источника</w:t>
            </w:r>
          </w:p>
        </w:tc>
        <w:tc>
          <w:tcPr>
            <w:tcW w:w="4054" w:type="pct"/>
            <w:gridSpan w:val="4"/>
            <w:vAlign w:val="center"/>
          </w:tcPr>
          <w:p w:rsidR="00B3338A" w:rsidRPr="00B3338A" w:rsidRDefault="00B3338A" w:rsidP="00B3338A">
            <w:pPr>
              <w:pStyle w:val="aff1"/>
              <w:jc w:val="center"/>
              <w:rPr>
                <w:rFonts w:ascii="Times New Roman" w:hAnsi="Times New Roman" w:cs="Times New Roman"/>
                <w:sz w:val="12"/>
                <w:szCs w:val="12"/>
                <w:lang w:val="ru-RU"/>
              </w:rPr>
            </w:pPr>
            <w:r w:rsidRPr="00B3338A">
              <w:rPr>
                <w:rFonts w:ascii="Times New Roman" w:hAnsi="Times New Roman" w:cs="Times New Roman"/>
                <w:sz w:val="12"/>
                <w:szCs w:val="12"/>
                <w:lang w:val="ru-RU"/>
              </w:rPr>
              <w:t>Тип</w:t>
            </w:r>
            <w:r w:rsidRPr="00B3338A">
              <w:rPr>
                <w:rFonts w:ascii="Times New Roman" w:hAnsi="Times New Roman" w:cs="Times New Roman"/>
                <w:spacing w:val="-10"/>
                <w:sz w:val="12"/>
                <w:szCs w:val="12"/>
                <w:lang w:val="ru-RU"/>
              </w:rPr>
              <w:t xml:space="preserve"> </w:t>
            </w:r>
            <w:r w:rsidRPr="00B3338A">
              <w:rPr>
                <w:rFonts w:ascii="Times New Roman" w:hAnsi="Times New Roman" w:cs="Times New Roman"/>
                <w:sz w:val="12"/>
                <w:szCs w:val="12"/>
                <w:lang w:val="ru-RU"/>
              </w:rPr>
              <w:t>прибора</w:t>
            </w:r>
            <w:r w:rsidRPr="00B3338A">
              <w:rPr>
                <w:rFonts w:ascii="Times New Roman" w:hAnsi="Times New Roman" w:cs="Times New Roman"/>
                <w:spacing w:val="-9"/>
                <w:sz w:val="12"/>
                <w:szCs w:val="12"/>
                <w:lang w:val="ru-RU"/>
              </w:rPr>
              <w:t xml:space="preserve"> </w:t>
            </w:r>
            <w:r w:rsidRPr="00B3338A">
              <w:rPr>
                <w:rFonts w:ascii="Times New Roman" w:hAnsi="Times New Roman" w:cs="Times New Roman"/>
                <w:sz w:val="12"/>
                <w:szCs w:val="12"/>
                <w:lang w:val="ru-RU"/>
              </w:rPr>
              <w:t>коммерческого</w:t>
            </w:r>
            <w:r w:rsidRPr="00B3338A">
              <w:rPr>
                <w:rFonts w:ascii="Times New Roman" w:hAnsi="Times New Roman" w:cs="Times New Roman"/>
                <w:spacing w:val="-9"/>
                <w:sz w:val="12"/>
                <w:szCs w:val="12"/>
                <w:lang w:val="ru-RU"/>
              </w:rPr>
              <w:t xml:space="preserve"> </w:t>
            </w:r>
            <w:r w:rsidRPr="00B3338A">
              <w:rPr>
                <w:rFonts w:ascii="Times New Roman" w:hAnsi="Times New Roman" w:cs="Times New Roman"/>
                <w:sz w:val="12"/>
                <w:szCs w:val="12"/>
                <w:lang w:val="ru-RU"/>
              </w:rPr>
              <w:t>учёта</w:t>
            </w:r>
            <w:r w:rsidRPr="00B3338A">
              <w:rPr>
                <w:rFonts w:ascii="Times New Roman" w:hAnsi="Times New Roman" w:cs="Times New Roman"/>
                <w:spacing w:val="-9"/>
                <w:sz w:val="12"/>
                <w:szCs w:val="12"/>
                <w:lang w:val="ru-RU"/>
              </w:rPr>
              <w:t xml:space="preserve"> </w:t>
            </w:r>
            <w:r w:rsidRPr="00B3338A">
              <w:rPr>
                <w:rFonts w:ascii="Times New Roman" w:hAnsi="Times New Roman" w:cs="Times New Roman"/>
                <w:sz w:val="12"/>
                <w:szCs w:val="12"/>
                <w:lang w:val="ru-RU"/>
              </w:rPr>
              <w:t>по</w:t>
            </w:r>
            <w:r w:rsidRPr="00B3338A">
              <w:rPr>
                <w:rFonts w:ascii="Times New Roman" w:hAnsi="Times New Roman" w:cs="Times New Roman"/>
                <w:spacing w:val="-8"/>
                <w:sz w:val="12"/>
                <w:szCs w:val="12"/>
                <w:lang w:val="ru-RU"/>
              </w:rPr>
              <w:t xml:space="preserve"> </w:t>
            </w:r>
            <w:r w:rsidRPr="00B3338A">
              <w:rPr>
                <w:rFonts w:ascii="Times New Roman" w:hAnsi="Times New Roman" w:cs="Times New Roman"/>
                <w:sz w:val="12"/>
                <w:szCs w:val="12"/>
                <w:lang w:val="ru-RU"/>
              </w:rPr>
              <w:t>видам</w:t>
            </w:r>
            <w:r w:rsidRPr="00B3338A">
              <w:rPr>
                <w:rFonts w:ascii="Times New Roman" w:hAnsi="Times New Roman" w:cs="Times New Roman"/>
                <w:spacing w:val="-9"/>
                <w:sz w:val="12"/>
                <w:szCs w:val="12"/>
                <w:lang w:val="ru-RU"/>
              </w:rPr>
              <w:t xml:space="preserve"> </w:t>
            </w:r>
            <w:r w:rsidRPr="00B3338A">
              <w:rPr>
                <w:rFonts w:ascii="Times New Roman" w:hAnsi="Times New Roman" w:cs="Times New Roman"/>
                <w:sz w:val="12"/>
                <w:szCs w:val="12"/>
                <w:lang w:val="ru-RU"/>
              </w:rPr>
              <w:t>ресурса</w:t>
            </w:r>
          </w:p>
        </w:tc>
      </w:tr>
      <w:tr w:rsidR="00B3338A" w:rsidRPr="00B3338A" w:rsidTr="00B3338A">
        <w:trPr>
          <w:trHeight w:val="70"/>
        </w:trPr>
        <w:tc>
          <w:tcPr>
            <w:tcW w:w="946" w:type="pct"/>
            <w:vMerge/>
            <w:tcBorders>
              <w:top w:val="nil"/>
            </w:tcBorders>
            <w:vAlign w:val="center"/>
          </w:tcPr>
          <w:p w:rsidR="00B3338A" w:rsidRPr="00B3338A" w:rsidRDefault="00B3338A" w:rsidP="00B3338A">
            <w:pPr>
              <w:pStyle w:val="aff1"/>
              <w:jc w:val="center"/>
              <w:rPr>
                <w:rFonts w:ascii="Times New Roman" w:hAnsi="Times New Roman" w:cs="Times New Roman"/>
                <w:sz w:val="12"/>
                <w:szCs w:val="12"/>
                <w:lang w:val="ru-RU"/>
              </w:rPr>
            </w:pPr>
          </w:p>
        </w:tc>
        <w:tc>
          <w:tcPr>
            <w:tcW w:w="1334" w:type="pct"/>
            <w:vAlign w:val="center"/>
          </w:tcPr>
          <w:p w:rsidR="00B3338A" w:rsidRPr="00B3338A" w:rsidRDefault="00B3338A" w:rsidP="00B3338A">
            <w:pPr>
              <w:pStyle w:val="aff1"/>
              <w:jc w:val="center"/>
              <w:rPr>
                <w:rFonts w:ascii="Times New Roman" w:hAnsi="Times New Roman" w:cs="Times New Roman"/>
                <w:sz w:val="12"/>
                <w:szCs w:val="12"/>
                <w:lang w:val="ru-RU"/>
              </w:rPr>
            </w:pPr>
            <w:r w:rsidRPr="00B3338A">
              <w:rPr>
                <w:rFonts w:ascii="Times New Roman" w:hAnsi="Times New Roman" w:cs="Times New Roman"/>
                <w:sz w:val="12"/>
                <w:szCs w:val="12"/>
                <w:lang w:val="ru-RU"/>
              </w:rPr>
              <w:t>Отпуск тепловой</w:t>
            </w:r>
            <w:r w:rsidRPr="00B3338A">
              <w:rPr>
                <w:rFonts w:ascii="Times New Roman" w:hAnsi="Times New Roman" w:cs="Times New Roman"/>
                <w:spacing w:val="1"/>
                <w:sz w:val="12"/>
                <w:szCs w:val="12"/>
                <w:lang w:val="ru-RU"/>
              </w:rPr>
              <w:t xml:space="preserve"> </w:t>
            </w:r>
            <w:r w:rsidRPr="00B3338A">
              <w:rPr>
                <w:rFonts w:ascii="Times New Roman" w:hAnsi="Times New Roman" w:cs="Times New Roman"/>
                <w:sz w:val="12"/>
                <w:szCs w:val="12"/>
                <w:lang w:val="ru-RU"/>
              </w:rPr>
              <w:t>энергии</w:t>
            </w:r>
            <w:r w:rsidRPr="00B3338A">
              <w:rPr>
                <w:rFonts w:ascii="Times New Roman" w:hAnsi="Times New Roman" w:cs="Times New Roman"/>
                <w:spacing w:val="-10"/>
                <w:sz w:val="12"/>
                <w:szCs w:val="12"/>
                <w:lang w:val="ru-RU"/>
              </w:rPr>
              <w:t xml:space="preserve"> </w:t>
            </w:r>
            <w:r w:rsidRPr="00B3338A">
              <w:rPr>
                <w:rFonts w:ascii="Times New Roman" w:hAnsi="Times New Roman" w:cs="Times New Roman"/>
                <w:sz w:val="12"/>
                <w:szCs w:val="12"/>
                <w:lang w:val="ru-RU"/>
              </w:rPr>
              <w:t>с</w:t>
            </w:r>
            <w:r w:rsidRPr="00B3338A">
              <w:rPr>
                <w:rFonts w:ascii="Times New Roman" w:hAnsi="Times New Roman" w:cs="Times New Roman"/>
                <w:spacing w:val="-8"/>
                <w:sz w:val="12"/>
                <w:szCs w:val="12"/>
                <w:lang w:val="ru-RU"/>
              </w:rPr>
              <w:t xml:space="preserve"> </w:t>
            </w:r>
            <w:r w:rsidRPr="00B3338A">
              <w:rPr>
                <w:rFonts w:ascii="Times New Roman" w:hAnsi="Times New Roman" w:cs="Times New Roman"/>
                <w:sz w:val="12"/>
                <w:szCs w:val="12"/>
                <w:lang w:val="ru-RU"/>
              </w:rPr>
              <w:t>котельной</w:t>
            </w:r>
          </w:p>
        </w:tc>
        <w:tc>
          <w:tcPr>
            <w:tcW w:w="1681" w:type="pct"/>
            <w:vAlign w:val="center"/>
          </w:tcPr>
          <w:p w:rsidR="00B3338A" w:rsidRPr="00B3338A" w:rsidRDefault="00B3338A" w:rsidP="00B3338A">
            <w:pPr>
              <w:pStyle w:val="aff1"/>
              <w:jc w:val="center"/>
              <w:rPr>
                <w:rFonts w:ascii="Times New Roman" w:hAnsi="Times New Roman" w:cs="Times New Roman"/>
                <w:sz w:val="12"/>
                <w:szCs w:val="12"/>
              </w:rPr>
            </w:pPr>
            <w:r w:rsidRPr="00B3338A">
              <w:rPr>
                <w:rFonts w:ascii="Times New Roman" w:hAnsi="Times New Roman" w:cs="Times New Roman"/>
                <w:sz w:val="12"/>
                <w:szCs w:val="12"/>
              </w:rPr>
              <w:t>Природный</w:t>
            </w:r>
            <w:r w:rsidRPr="00B3338A">
              <w:rPr>
                <w:rFonts w:ascii="Times New Roman" w:hAnsi="Times New Roman" w:cs="Times New Roman"/>
                <w:spacing w:val="-10"/>
                <w:sz w:val="12"/>
                <w:szCs w:val="12"/>
              </w:rPr>
              <w:t xml:space="preserve"> </w:t>
            </w:r>
            <w:r w:rsidRPr="00B3338A">
              <w:rPr>
                <w:rFonts w:ascii="Times New Roman" w:hAnsi="Times New Roman" w:cs="Times New Roman"/>
                <w:sz w:val="12"/>
                <w:szCs w:val="12"/>
              </w:rPr>
              <w:t>газ</w:t>
            </w:r>
          </w:p>
        </w:tc>
        <w:tc>
          <w:tcPr>
            <w:tcW w:w="564" w:type="pct"/>
            <w:vAlign w:val="center"/>
          </w:tcPr>
          <w:p w:rsidR="00B3338A" w:rsidRPr="00B3338A" w:rsidRDefault="00B3338A" w:rsidP="00B3338A">
            <w:pPr>
              <w:pStyle w:val="aff1"/>
              <w:jc w:val="center"/>
              <w:rPr>
                <w:rFonts w:ascii="Times New Roman" w:hAnsi="Times New Roman" w:cs="Times New Roman"/>
                <w:sz w:val="12"/>
                <w:szCs w:val="12"/>
              </w:rPr>
            </w:pPr>
            <w:r w:rsidRPr="00B3338A">
              <w:rPr>
                <w:rFonts w:ascii="Times New Roman" w:hAnsi="Times New Roman" w:cs="Times New Roman"/>
                <w:sz w:val="12"/>
                <w:szCs w:val="12"/>
              </w:rPr>
              <w:t>Электроэнергия</w:t>
            </w:r>
          </w:p>
        </w:tc>
        <w:tc>
          <w:tcPr>
            <w:tcW w:w="475" w:type="pct"/>
            <w:vAlign w:val="center"/>
          </w:tcPr>
          <w:p w:rsidR="00B3338A" w:rsidRPr="00B3338A" w:rsidRDefault="00B3338A" w:rsidP="00B3338A">
            <w:pPr>
              <w:pStyle w:val="aff1"/>
              <w:jc w:val="center"/>
              <w:rPr>
                <w:rFonts w:ascii="Times New Roman" w:hAnsi="Times New Roman" w:cs="Times New Roman"/>
                <w:sz w:val="12"/>
                <w:szCs w:val="12"/>
              </w:rPr>
            </w:pPr>
            <w:r w:rsidRPr="00B3338A">
              <w:rPr>
                <w:rFonts w:ascii="Times New Roman" w:hAnsi="Times New Roman" w:cs="Times New Roman"/>
                <w:sz w:val="12"/>
                <w:szCs w:val="12"/>
              </w:rPr>
              <w:t>Вода</w:t>
            </w:r>
          </w:p>
        </w:tc>
      </w:tr>
      <w:tr w:rsidR="00B3338A" w:rsidRPr="00B3338A" w:rsidTr="00B3338A">
        <w:trPr>
          <w:trHeight w:val="70"/>
        </w:trPr>
        <w:tc>
          <w:tcPr>
            <w:tcW w:w="946" w:type="pct"/>
            <w:vAlign w:val="center"/>
          </w:tcPr>
          <w:p w:rsidR="00B3338A" w:rsidRPr="00B3338A" w:rsidRDefault="00B3338A" w:rsidP="00B3338A">
            <w:pPr>
              <w:pStyle w:val="aff1"/>
              <w:jc w:val="center"/>
              <w:rPr>
                <w:rFonts w:ascii="Times New Roman" w:hAnsi="Times New Roman" w:cs="Times New Roman"/>
                <w:sz w:val="12"/>
                <w:szCs w:val="12"/>
                <w:lang w:val="ru-RU"/>
              </w:rPr>
            </w:pPr>
            <w:r w:rsidRPr="00B3338A">
              <w:rPr>
                <w:rFonts w:ascii="Times New Roman" w:hAnsi="Times New Roman" w:cs="Times New Roman"/>
                <w:w w:val="95"/>
                <w:sz w:val="12"/>
                <w:szCs w:val="12"/>
                <w:lang w:val="ru-RU"/>
              </w:rPr>
              <w:t>Котельная</w:t>
            </w:r>
            <w:r w:rsidRPr="00B3338A">
              <w:rPr>
                <w:rFonts w:ascii="Times New Roman" w:hAnsi="Times New Roman" w:cs="Times New Roman"/>
                <w:spacing w:val="13"/>
                <w:w w:val="95"/>
                <w:sz w:val="12"/>
                <w:szCs w:val="12"/>
                <w:lang w:val="ru-RU"/>
              </w:rPr>
              <w:t xml:space="preserve"> </w:t>
            </w:r>
            <w:r w:rsidRPr="00B3338A">
              <w:rPr>
                <w:rFonts w:ascii="Times New Roman" w:hAnsi="Times New Roman" w:cs="Times New Roman"/>
                <w:w w:val="95"/>
                <w:sz w:val="12"/>
                <w:szCs w:val="12"/>
                <w:lang w:val="ru-RU"/>
              </w:rPr>
              <w:t>СДК</w:t>
            </w:r>
            <w:r w:rsidRPr="00B3338A">
              <w:rPr>
                <w:rFonts w:ascii="Times New Roman" w:hAnsi="Times New Roman" w:cs="Times New Roman"/>
                <w:spacing w:val="-47"/>
                <w:w w:val="95"/>
                <w:sz w:val="12"/>
                <w:szCs w:val="12"/>
                <w:lang w:val="ru-RU"/>
              </w:rPr>
              <w:t xml:space="preserve"> </w:t>
            </w:r>
            <w:r w:rsidRPr="00B3338A">
              <w:rPr>
                <w:rFonts w:ascii="Times New Roman" w:hAnsi="Times New Roman" w:cs="Times New Roman"/>
                <w:sz w:val="12"/>
                <w:szCs w:val="12"/>
                <w:lang w:val="ru-RU"/>
              </w:rPr>
              <w:t>п. Сургут,</w:t>
            </w:r>
            <w:r>
              <w:rPr>
                <w:rFonts w:ascii="Times New Roman" w:hAnsi="Times New Roman" w:cs="Times New Roman"/>
                <w:sz w:val="12"/>
                <w:szCs w:val="12"/>
                <w:lang w:val="ru-RU"/>
              </w:rPr>
              <w:t xml:space="preserve"> </w:t>
            </w:r>
            <w:r w:rsidRPr="00B3338A">
              <w:rPr>
                <w:rFonts w:ascii="Times New Roman" w:hAnsi="Times New Roman" w:cs="Times New Roman"/>
                <w:sz w:val="12"/>
                <w:szCs w:val="12"/>
                <w:lang w:val="ru-RU"/>
              </w:rPr>
              <w:t>ул.</w:t>
            </w:r>
            <w:r w:rsidRPr="00B3338A">
              <w:rPr>
                <w:rFonts w:ascii="Times New Roman" w:hAnsi="Times New Roman" w:cs="Times New Roman"/>
                <w:spacing w:val="-7"/>
                <w:sz w:val="12"/>
                <w:szCs w:val="12"/>
                <w:lang w:val="ru-RU"/>
              </w:rPr>
              <w:t xml:space="preserve"> </w:t>
            </w:r>
            <w:r w:rsidRPr="00B3338A">
              <w:rPr>
                <w:rFonts w:ascii="Times New Roman" w:hAnsi="Times New Roman" w:cs="Times New Roman"/>
                <w:sz w:val="12"/>
                <w:szCs w:val="12"/>
                <w:lang w:val="ru-RU"/>
              </w:rPr>
              <w:t>Кооперативная,</w:t>
            </w:r>
            <w:r w:rsidRPr="00B3338A">
              <w:rPr>
                <w:rFonts w:ascii="Times New Roman" w:hAnsi="Times New Roman" w:cs="Times New Roman"/>
                <w:spacing w:val="-7"/>
                <w:sz w:val="12"/>
                <w:szCs w:val="12"/>
                <w:lang w:val="ru-RU"/>
              </w:rPr>
              <w:t xml:space="preserve"> </w:t>
            </w:r>
            <w:r w:rsidRPr="00B3338A">
              <w:rPr>
                <w:rFonts w:ascii="Times New Roman" w:hAnsi="Times New Roman" w:cs="Times New Roman"/>
                <w:sz w:val="12"/>
                <w:szCs w:val="12"/>
                <w:lang w:val="ru-RU"/>
              </w:rPr>
              <w:t>3</w:t>
            </w:r>
          </w:p>
        </w:tc>
        <w:tc>
          <w:tcPr>
            <w:tcW w:w="1334" w:type="pct"/>
            <w:vAlign w:val="center"/>
          </w:tcPr>
          <w:p w:rsidR="00B3338A" w:rsidRPr="00B3338A" w:rsidRDefault="00B3338A" w:rsidP="00B3338A">
            <w:pPr>
              <w:pStyle w:val="aff1"/>
              <w:jc w:val="center"/>
              <w:rPr>
                <w:rFonts w:ascii="Times New Roman" w:hAnsi="Times New Roman" w:cs="Times New Roman"/>
                <w:sz w:val="12"/>
                <w:szCs w:val="12"/>
              </w:rPr>
            </w:pPr>
            <w:r w:rsidRPr="00B3338A">
              <w:rPr>
                <w:rFonts w:ascii="Times New Roman" w:hAnsi="Times New Roman" w:cs="Times New Roman"/>
                <w:sz w:val="12"/>
                <w:szCs w:val="12"/>
              </w:rPr>
              <w:t>отсутствует</w:t>
            </w:r>
          </w:p>
        </w:tc>
        <w:tc>
          <w:tcPr>
            <w:tcW w:w="1681" w:type="pct"/>
            <w:vAlign w:val="center"/>
          </w:tcPr>
          <w:p w:rsidR="00B3338A" w:rsidRPr="00B3338A" w:rsidRDefault="00B3338A" w:rsidP="00B3338A">
            <w:pPr>
              <w:pStyle w:val="aff1"/>
              <w:jc w:val="center"/>
              <w:rPr>
                <w:rFonts w:ascii="Times New Roman" w:hAnsi="Times New Roman" w:cs="Times New Roman"/>
                <w:sz w:val="12"/>
                <w:szCs w:val="12"/>
                <w:lang w:val="ru-RU"/>
              </w:rPr>
            </w:pPr>
            <w:r w:rsidRPr="00B3338A">
              <w:rPr>
                <w:rFonts w:ascii="Times New Roman" w:hAnsi="Times New Roman" w:cs="Times New Roman"/>
                <w:sz w:val="12"/>
                <w:szCs w:val="12"/>
                <w:lang w:val="ru-RU"/>
              </w:rPr>
              <w:t>Комплекс</w:t>
            </w:r>
            <w:r w:rsidRPr="00B3338A">
              <w:rPr>
                <w:rFonts w:ascii="Times New Roman" w:hAnsi="Times New Roman" w:cs="Times New Roman"/>
                <w:spacing w:val="1"/>
                <w:sz w:val="12"/>
                <w:szCs w:val="12"/>
                <w:lang w:val="ru-RU"/>
              </w:rPr>
              <w:t xml:space="preserve"> </w:t>
            </w:r>
            <w:r w:rsidRPr="00B3338A">
              <w:rPr>
                <w:rFonts w:ascii="Times New Roman" w:hAnsi="Times New Roman" w:cs="Times New Roman"/>
                <w:sz w:val="12"/>
                <w:szCs w:val="12"/>
                <w:lang w:val="ru-RU"/>
              </w:rPr>
              <w:t>для измерения</w:t>
            </w:r>
            <w:r w:rsidRPr="00B3338A">
              <w:rPr>
                <w:rFonts w:ascii="Times New Roman" w:hAnsi="Times New Roman" w:cs="Times New Roman"/>
                <w:spacing w:val="1"/>
                <w:sz w:val="12"/>
                <w:szCs w:val="12"/>
                <w:lang w:val="ru-RU"/>
              </w:rPr>
              <w:t xml:space="preserve"> </w:t>
            </w:r>
            <w:r w:rsidRPr="00B3338A">
              <w:rPr>
                <w:rFonts w:ascii="Times New Roman" w:hAnsi="Times New Roman" w:cs="Times New Roman"/>
                <w:sz w:val="12"/>
                <w:szCs w:val="12"/>
                <w:lang w:val="ru-RU"/>
              </w:rPr>
              <w:t>количества газа</w:t>
            </w:r>
            <w:r w:rsidRPr="00B3338A">
              <w:rPr>
                <w:rFonts w:ascii="Times New Roman" w:hAnsi="Times New Roman" w:cs="Times New Roman"/>
                <w:spacing w:val="-51"/>
                <w:sz w:val="12"/>
                <w:szCs w:val="12"/>
                <w:lang w:val="ru-RU"/>
              </w:rPr>
              <w:t xml:space="preserve"> </w:t>
            </w:r>
            <w:r w:rsidRPr="00B3338A">
              <w:rPr>
                <w:rFonts w:ascii="Times New Roman" w:hAnsi="Times New Roman" w:cs="Times New Roman"/>
                <w:w w:val="95"/>
                <w:sz w:val="12"/>
                <w:szCs w:val="12"/>
                <w:lang w:val="ru-RU"/>
              </w:rPr>
              <w:t>СГ-ЭКВз-Р-0,75-</w:t>
            </w:r>
            <w:r w:rsidRPr="00B3338A">
              <w:rPr>
                <w:rFonts w:ascii="Times New Roman" w:hAnsi="Times New Roman" w:cs="Times New Roman"/>
                <w:sz w:val="12"/>
                <w:szCs w:val="12"/>
                <w:lang w:val="ru-RU"/>
              </w:rPr>
              <w:t>100/1,6</w:t>
            </w:r>
          </w:p>
        </w:tc>
        <w:tc>
          <w:tcPr>
            <w:tcW w:w="564" w:type="pct"/>
            <w:vAlign w:val="center"/>
          </w:tcPr>
          <w:p w:rsidR="00B3338A" w:rsidRPr="00B3338A" w:rsidRDefault="00B3338A" w:rsidP="00B3338A">
            <w:pPr>
              <w:pStyle w:val="aff1"/>
              <w:jc w:val="center"/>
              <w:rPr>
                <w:rFonts w:ascii="Times New Roman" w:hAnsi="Times New Roman" w:cs="Times New Roman"/>
                <w:sz w:val="12"/>
                <w:szCs w:val="12"/>
              </w:rPr>
            </w:pPr>
            <w:r w:rsidRPr="00B3338A">
              <w:rPr>
                <w:rFonts w:ascii="Times New Roman" w:hAnsi="Times New Roman" w:cs="Times New Roman"/>
                <w:sz w:val="12"/>
                <w:szCs w:val="12"/>
              </w:rPr>
              <w:t>отсутствует</w:t>
            </w:r>
          </w:p>
        </w:tc>
        <w:tc>
          <w:tcPr>
            <w:tcW w:w="475" w:type="pct"/>
            <w:vAlign w:val="center"/>
          </w:tcPr>
          <w:p w:rsidR="00B3338A" w:rsidRPr="00B3338A" w:rsidRDefault="00B3338A" w:rsidP="00B3338A">
            <w:pPr>
              <w:pStyle w:val="aff1"/>
              <w:jc w:val="center"/>
              <w:rPr>
                <w:rFonts w:ascii="Times New Roman" w:hAnsi="Times New Roman" w:cs="Times New Roman"/>
                <w:sz w:val="12"/>
                <w:szCs w:val="12"/>
              </w:rPr>
            </w:pPr>
            <w:r w:rsidRPr="00B3338A">
              <w:rPr>
                <w:rFonts w:ascii="Times New Roman" w:hAnsi="Times New Roman" w:cs="Times New Roman"/>
                <w:sz w:val="12"/>
                <w:szCs w:val="12"/>
              </w:rPr>
              <w:t>отсутствует</w:t>
            </w:r>
          </w:p>
        </w:tc>
      </w:tr>
    </w:tbl>
    <w:p w:rsidR="00B3338A" w:rsidRPr="00B3338A" w:rsidRDefault="00B3338A" w:rsidP="00B3338A">
      <w:pPr>
        <w:pStyle w:val="aff1"/>
        <w:ind w:firstLine="284"/>
        <w:jc w:val="both"/>
        <w:rPr>
          <w:rFonts w:ascii="Times New Roman" w:hAnsi="Times New Roman" w:cs="Times New Roman"/>
          <w:sz w:val="12"/>
          <w:szCs w:val="12"/>
        </w:rPr>
      </w:pPr>
      <w:r w:rsidRPr="00B3338A">
        <w:rPr>
          <w:rFonts w:ascii="Times New Roman" w:hAnsi="Times New Roman" w:cs="Times New Roman"/>
          <w:sz w:val="12"/>
          <w:szCs w:val="12"/>
        </w:rPr>
        <w:t>Сведения по имеющимся приборам коммерческого учёта ТЭР и воды по котельной «Индийская» п. Сургут, ул. Первомайская, 2А представлены в таблице 1.3.17.2.</w:t>
      </w:r>
    </w:p>
    <w:p w:rsidR="00B3338A" w:rsidRDefault="00B3338A" w:rsidP="00B3338A">
      <w:pPr>
        <w:pStyle w:val="aff1"/>
        <w:ind w:firstLine="284"/>
        <w:jc w:val="both"/>
        <w:rPr>
          <w:rFonts w:ascii="Times New Roman" w:hAnsi="Times New Roman" w:cs="Times New Roman"/>
          <w:sz w:val="12"/>
          <w:szCs w:val="12"/>
        </w:rPr>
      </w:pPr>
      <w:r w:rsidRPr="00B3338A">
        <w:rPr>
          <w:rFonts w:ascii="Times New Roman" w:hAnsi="Times New Roman" w:cs="Times New Roman"/>
          <w:sz w:val="12"/>
          <w:szCs w:val="12"/>
        </w:rPr>
        <w:lastRenderedPageBreak/>
        <w:t>Таблица 1.3.17.2 – приборы коммерческого учёта.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21"/>
        <w:gridCol w:w="2012"/>
        <w:gridCol w:w="2525"/>
        <w:gridCol w:w="849"/>
        <w:gridCol w:w="716"/>
      </w:tblGrid>
      <w:tr w:rsidR="00DD2B67" w:rsidRPr="00B3338A" w:rsidTr="00B3338A">
        <w:trPr>
          <w:trHeight w:val="70"/>
        </w:trPr>
        <w:tc>
          <w:tcPr>
            <w:tcW w:w="945" w:type="pct"/>
            <w:vMerge w:val="restart"/>
            <w:vAlign w:val="center"/>
          </w:tcPr>
          <w:p w:rsidR="00B3338A" w:rsidRPr="00B3338A" w:rsidRDefault="00B3338A" w:rsidP="00B3338A">
            <w:pPr>
              <w:pStyle w:val="aff1"/>
              <w:jc w:val="center"/>
              <w:rPr>
                <w:rFonts w:ascii="Times New Roman" w:hAnsi="Times New Roman" w:cs="Times New Roman"/>
                <w:sz w:val="12"/>
                <w:szCs w:val="12"/>
                <w:lang w:val="ru-RU"/>
              </w:rPr>
            </w:pPr>
            <w:r w:rsidRPr="00B3338A">
              <w:rPr>
                <w:rFonts w:ascii="Times New Roman" w:hAnsi="Times New Roman" w:cs="Times New Roman"/>
                <w:sz w:val="12"/>
                <w:szCs w:val="12"/>
              </w:rPr>
              <w:t>Наименование</w:t>
            </w:r>
            <w:r w:rsidRPr="00B3338A">
              <w:rPr>
                <w:rFonts w:ascii="Times New Roman" w:hAnsi="Times New Roman" w:cs="Times New Roman"/>
                <w:spacing w:val="-51"/>
                <w:sz w:val="12"/>
                <w:szCs w:val="12"/>
              </w:rPr>
              <w:t xml:space="preserve"> </w:t>
            </w:r>
            <w:r w:rsidRPr="00B3338A">
              <w:rPr>
                <w:rFonts w:ascii="Times New Roman" w:hAnsi="Times New Roman" w:cs="Times New Roman"/>
                <w:sz w:val="12"/>
                <w:szCs w:val="12"/>
              </w:rPr>
              <w:t>источника</w:t>
            </w:r>
          </w:p>
        </w:tc>
        <w:tc>
          <w:tcPr>
            <w:tcW w:w="4055" w:type="pct"/>
            <w:gridSpan w:val="4"/>
            <w:vAlign w:val="center"/>
          </w:tcPr>
          <w:p w:rsidR="00B3338A" w:rsidRPr="00B3338A" w:rsidRDefault="00B3338A" w:rsidP="00B3338A">
            <w:pPr>
              <w:pStyle w:val="aff1"/>
              <w:jc w:val="center"/>
              <w:rPr>
                <w:rFonts w:ascii="Times New Roman" w:hAnsi="Times New Roman" w:cs="Times New Roman"/>
                <w:sz w:val="12"/>
                <w:szCs w:val="12"/>
                <w:lang w:val="ru-RU"/>
              </w:rPr>
            </w:pPr>
            <w:r w:rsidRPr="00B3338A">
              <w:rPr>
                <w:rFonts w:ascii="Times New Roman" w:hAnsi="Times New Roman" w:cs="Times New Roman"/>
                <w:sz w:val="12"/>
                <w:szCs w:val="12"/>
                <w:lang w:val="ru-RU"/>
              </w:rPr>
              <w:t>Тип</w:t>
            </w:r>
            <w:r w:rsidRPr="00B3338A">
              <w:rPr>
                <w:rFonts w:ascii="Times New Roman" w:hAnsi="Times New Roman" w:cs="Times New Roman"/>
                <w:spacing w:val="-10"/>
                <w:sz w:val="12"/>
                <w:szCs w:val="12"/>
                <w:lang w:val="ru-RU"/>
              </w:rPr>
              <w:t xml:space="preserve"> </w:t>
            </w:r>
            <w:r w:rsidRPr="00B3338A">
              <w:rPr>
                <w:rFonts w:ascii="Times New Roman" w:hAnsi="Times New Roman" w:cs="Times New Roman"/>
                <w:sz w:val="12"/>
                <w:szCs w:val="12"/>
                <w:lang w:val="ru-RU"/>
              </w:rPr>
              <w:t>прибора</w:t>
            </w:r>
            <w:r w:rsidRPr="00B3338A">
              <w:rPr>
                <w:rFonts w:ascii="Times New Roman" w:hAnsi="Times New Roman" w:cs="Times New Roman"/>
                <w:spacing w:val="-9"/>
                <w:sz w:val="12"/>
                <w:szCs w:val="12"/>
                <w:lang w:val="ru-RU"/>
              </w:rPr>
              <w:t xml:space="preserve"> </w:t>
            </w:r>
            <w:r w:rsidRPr="00B3338A">
              <w:rPr>
                <w:rFonts w:ascii="Times New Roman" w:hAnsi="Times New Roman" w:cs="Times New Roman"/>
                <w:sz w:val="12"/>
                <w:szCs w:val="12"/>
                <w:lang w:val="ru-RU"/>
              </w:rPr>
              <w:t>коммерческого</w:t>
            </w:r>
            <w:r w:rsidRPr="00B3338A">
              <w:rPr>
                <w:rFonts w:ascii="Times New Roman" w:hAnsi="Times New Roman" w:cs="Times New Roman"/>
                <w:spacing w:val="-9"/>
                <w:sz w:val="12"/>
                <w:szCs w:val="12"/>
                <w:lang w:val="ru-RU"/>
              </w:rPr>
              <w:t xml:space="preserve"> </w:t>
            </w:r>
            <w:r w:rsidRPr="00B3338A">
              <w:rPr>
                <w:rFonts w:ascii="Times New Roman" w:hAnsi="Times New Roman" w:cs="Times New Roman"/>
                <w:sz w:val="12"/>
                <w:szCs w:val="12"/>
                <w:lang w:val="ru-RU"/>
              </w:rPr>
              <w:t>учёта</w:t>
            </w:r>
            <w:r w:rsidRPr="00B3338A">
              <w:rPr>
                <w:rFonts w:ascii="Times New Roman" w:hAnsi="Times New Roman" w:cs="Times New Roman"/>
                <w:spacing w:val="-9"/>
                <w:sz w:val="12"/>
                <w:szCs w:val="12"/>
                <w:lang w:val="ru-RU"/>
              </w:rPr>
              <w:t xml:space="preserve"> </w:t>
            </w:r>
            <w:r w:rsidRPr="00B3338A">
              <w:rPr>
                <w:rFonts w:ascii="Times New Roman" w:hAnsi="Times New Roman" w:cs="Times New Roman"/>
                <w:sz w:val="12"/>
                <w:szCs w:val="12"/>
                <w:lang w:val="ru-RU"/>
              </w:rPr>
              <w:t>по</w:t>
            </w:r>
            <w:r w:rsidRPr="00B3338A">
              <w:rPr>
                <w:rFonts w:ascii="Times New Roman" w:hAnsi="Times New Roman" w:cs="Times New Roman"/>
                <w:spacing w:val="-8"/>
                <w:sz w:val="12"/>
                <w:szCs w:val="12"/>
                <w:lang w:val="ru-RU"/>
              </w:rPr>
              <w:t xml:space="preserve"> </w:t>
            </w:r>
            <w:r w:rsidRPr="00B3338A">
              <w:rPr>
                <w:rFonts w:ascii="Times New Roman" w:hAnsi="Times New Roman" w:cs="Times New Roman"/>
                <w:sz w:val="12"/>
                <w:szCs w:val="12"/>
                <w:lang w:val="ru-RU"/>
              </w:rPr>
              <w:t>видам</w:t>
            </w:r>
            <w:r w:rsidRPr="00B3338A">
              <w:rPr>
                <w:rFonts w:ascii="Times New Roman" w:hAnsi="Times New Roman" w:cs="Times New Roman"/>
                <w:spacing w:val="-9"/>
                <w:sz w:val="12"/>
                <w:szCs w:val="12"/>
                <w:lang w:val="ru-RU"/>
              </w:rPr>
              <w:t xml:space="preserve"> </w:t>
            </w:r>
            <w:r w:rsidRPr="00B3338A">
              <w:rPr>
                <w:rFonts w:ascii="Times New Roman" w:hAnsi="Times New Roman" w:cs="Times New Roman"/>
                <w:sz w:val="12"/>
                <w:szCs w:val="12"/>
                <w:lang w:val="ru-RU"/>
              </w:rPr>
              <w:t>ресурса</w:t>
            </w:r>
          </w:p>
        </w:tc>
      </w:tr>
      <w:tr w:rsidR="00B3338A" w:rsidRPr="00B3338A" w:rsidTr="00B3338A">
        <w:trPr>
          <w:trHeight w:val="70"/>
        </w:trPr>
        <w:tc>
          <w:tcPr>
            <w:tcW w:w="945" w:type="pct"/>
            <w:vMerge/>
            <w:tcBorders>
              <w:top w:val="nil"/>
            </w:tcBorders>
            <w:vAlign w:val="center"/>
          </w:tcPr>
          <w:p w:rsidR="00B3338A" w:rsidRPr="00B3338A" w:rsidRDefault="00B3338A" w:rsidP="00B3338A">
            <w:pPr>
              <w:pStyle w:val="aff1"/>
              <w:jc w:val="center"/>
              <w:rPr>
                <w:rFonts w:ascii="Times New Roman" w:hAnsi="Times New Roman" w:cs="Times New Roman"/>
                <w:sz w:val="12"/>
                <w:szCs w:val="12"/>
                <w:lang w:val="ru-RU"/>
              </w:rPr>
            </w:pPr>
          </w:p>
        </w:tc>
        <w:tc>
          <w:tcPr>
            <w:tcW w:w="1337" w:type="pct"/>
            <w:vAlign w:val="center"/>
          </w:tcPr>
          <w:p w:rsidR="00B3338A" w:rsidRPr="00B3338A" w:rsidRDefault="00B3338A" w:rsidP="00B3338A">
            <w:pPr>
              <w:pStyle w:val="aff1"/>
              <w:jc w:val="center"/>
              <w:rPr>
                <w:rFonts w:ascii="Times New Roman" w:hAnsi="Times New Roman" w:cs="Times New Roman"/>
                <w:sz w:val="12"/>
                <w:szCs w:val="12"/>
                <w:lang w:val="ru-RU"/>
              </w:rPr>
            </w:pPr>
            <w:r w:rsidRPr="00B3338A">
              <w:rPr>
                <w:rFonts w:ascii="Times New Roman" w:hAnsi="Times New Roman" w:cs="Times New Roman"/>
                <w:sz w:val="12"/>
                <w:szCs w:val="12"/>
                <w:lang w:val="ru-RU"/>
              </w:rPr>
              <w:t>Отпуск тепловой</w:t>
            </w:r>
            <w:r w:rsidRPr="00B3338A">
              <w:rPr>
                <w:rFonts w:ascii="Times New Roman" w:hAnsi="Times New Roman" w:cs="Times New Roman"/>
                <w:spacing w:val="1"/>
                <w:sz w:val="12"/>
                <w:szCs w:val="12"/>
                <w:lang w:val="ru-RU"/>
              </w:rPr>
              <w:t xml:space="preserve"> </w:t>
            </w:r>
            <w:r w:rsidRPr="00B3338A">
              <w:rPr>
                <w:rFonts w:ascii="Times New Roman" w:hAnsi="Times New Roman" w:cs="Times New Roman"/>
                <w:sz w:val="12"/>
                <w:szCs w:val="12"/>
                <w:lang w:val="ru-RU"/>
              </w:rPr>
              <w:t>энергии</w:t>
            </w:r>
            <w:r w:rsidRPr="00B3338A">
              <w:rPr>
                <w:rFonts w:ascii="Times New Roman" w:hAnsi="Times New Roman" w:cs="Times New Roman"/>
                <w:spacing w:val="-10"/>
                <w:sz w:val="12"/>
                <w:szCs w:val="12"/>
                <w:lang w:val="ru-RU"/>
              </w:rPr>
              <w:t xml:space="preserve"> </w:t>
            </w:r>
            <w:r w:rsidRPr="00B3338A">
              <w:rPr>
                <w:rFonts w:ascii="Times New Roman" w:hAnsi="Times New Roman" w:cs="Times New Roman"/>
                <w:sz w:val="12"/>
                <w:szCs w:val="12"/>
                <w:lang w:val="ru-RU"/>
              </w:rPr>
              <w:t>с</w:t>
            </w:r>
            <w:r w:rsidRPr="00B3338A">
              <w:rPr>
                <w:rFonts w:ascii="Times New Roman" w:hAnsi="Times New Roman" w:cs="Times New Roman"/>
                <w:spacing w:val="-8"/>
                <w:sz w:val="12"/>
                <w:szCs w:val="12"/>
                <w:lang w:val="ru-RU"/>
              </w:rPr>
              <w:t xml:space="preserve"> </w:t>
            </w:r>
            <w:r w:rsidRPr="00B3338A">
              <w:rPr>
                <w:rFonts w:ascii="Times New Roman" w:hAnsi="Times New Roman" w:cs="Times New Roman"/>
                <w:sz w:val="12"/>
                <w:szCs w:val="12"/>
                <w:lang w:val="ru-RU"/>
              </w:rPr>
              <w:t>котельной</w:t>
            </w:r>
          </w:p>
        </w:tc>
        <w:tc>
          <w:tcPr>
            <w:tcW w:w="1678" w:type="pct"/>
            <w:vAlign w:val="center"/>
          </w:tcPr>
          <w:p w:rsidR="00B3338A" w:rsidRPr="00B3338A" w:rsidRDefault="00B3338A" w:rsidP="00B3338A">
            <w:pPr>
              <w:pStyle w:val="aff1"/>
              <w:jc w:val="center"/>
              <w:rPr>
                <w:rFonts w:ascii="Times New Roman" w:hAnsi="Times New Roman" w:cs="Times New Roman"/>
                <w:sz w:val="12"/>
                <w:szCs w:val="12"/>
              </w:rPr>
            </w:pPr>
            <w:r w:rsidRPr="00B3338A">
              <w:rPr>
                <w:rFonts w:ascii="Times New Roman" w:hAnsi="Times New Roman" w:cs="Times New Roman"/>
                <w:sz w:val="12"/>
                <w:szCs w:val="12"/>
              </w:rPr>
              <w:t>Природный</w:t>
            </w:r>
            <w:r w:rsidRPr="00B3338A">
              <w:rPr>
                <w:rFonts w:ascii="Times New Roman" w:hAnsi="Times New Roman" w:cs="Times New Roman"/>
                <w:spacing w:val="-51"/>
                <w:sz w:val="12"/>
                <w:szCs w:val="12"/>
              </w:rPr>
              <w:t xml:space="preserve"> </w:t>
            </w:r>
            <w:r w:rsidRPr="00B3338A">
              <w:rPr>
                <w:rFonts w:ascii="Times New Roman" w:hAnsi="Times New Roman" w:cs="Times New Roman"/>
                <w:sz w:val="12"/>
                <w:szCs w:val="12"/>
              </w:rPr>
              <w:t>газ</w:t>
            </w:r>
          </w:p>
        </w:tc>
        <w:tc>
          <w:tcPr>
            <w:tcW w:w="564" w:type="pct"/>
            <w:vAlign w:val="center"/>
          </w:tcPr>
          <w:p w:rsidR="00B3338A" w:rsidRPr="00B3338A" w:rsidRDefault="00B3338A" w:rsidP="00B3338A">
            <w:pPr>
              <w:pStyle w:val="aff1"/>
              <w:jc w:val="center"/>
              <w:rPr>
                <w:rFonts w:ascii="Times New Roman" w:hAnsi="Times New Roman" w:cs="Times New Roman"/>
                <w:sz w:val="12"/>
                <w:szCs w:val="12"/>
              </w:rPr>
            </w:pPr>
            <w:r w:rsidRPr="00B3338A">
              <w:rPr>
                <w:rFonts w:ascii="Times New Roman" w:hAnsi="Times New Roman" w:cs="Times New Roman"/>
                <w:sz w:val="12"/>
                <w:szCs w:val="12"/>
              </w:rPr>
              <w:t>Электроэнергия</w:t>
            </w:r>
          </w:p>
        </w:tc>
        <w:tc>
          <w:tcPr>
            <w:tcW w:w="475" w:type="pct"/>
            <w:vAlign w:val="center"/>
          </w:tcPr>
          <w:p w:rsidR="00B3338A" w:rsidRPr="00B3338A" w:rsidRDefault="00B3338A" w:rsidP="00B3338A">
            <w:pPr>
              <w:pStyle w:val="aff1"/>
              <w:jc w:val="center"/>
              <w:rPr>
                <w:rFonts w:ascii="Times New Roman" w:hAnsi="Times New Roman" w:cs="Times New Roman"/>
                <w:sz w:val="12"/>
                <w:szCs w:val="12"/>
              </w:rPr>
            </w:pPr>
            <w:r w:rsidRPr="00B3338A">
              <w:rPr>
                <w:rFonts w:ascii="Times New Roman" w:hAnsi="Times New Roman" w:cs="Times New Roman"/>
                <w:sz w:val="12"/>
                <w:szCs w:val="12"/>
              </w:rPr>
              <w:t>Вода</w:t>
            </w:r>
          </w:p>
        </w:tc>
      </w:tr>
      <w:tr w:rsidR="00B3338A" w:rsidRPr="00B3338A" w:rsidTr="00B3338A">
        <w:trPr>
          <w:trHeight w:val="70"/>
        </w:trPr>
        <w:tc>
          <w:tcPr>
            <w:tcW w:w="945" w:type="pct"/>
            <w:vAlign w:val="center"/>
          </w:tcPr>
          <w:p w:rsidR="00B3338A" w:rsidRPr="00B3338A" w:rsidRDefault="00B3338A" w:rsidP="00B3338A">
            <w:pPr>
              <w:pStyle w:val="aff1"/>
              <w:jc w:val="center"/>
              <w:rPr>
                <w:rFonts w:ascii="Times New Roman" w:hAnsi="Times New Roman" w:cs="Times New Roman"/>
                <w:sz w:val="12"/>
                <w:szCs w:val="12"/>
                <w:lang w:val="ru-RU"/>
              </w:rPr>
            </w:pPr>
            <w:r w:rsidRPr="00B3338A">
              <w:rPr>
                <w:rFonts w:ascii="Times New Roman" w:hAnsi="Times New Roman" w:cs="Times New Roman"/>
                <w:sz w:val="12"/>
                <w:szCs w:val="12"/>
                <w:lang w:val="ru-RU"/>
              </w:rPr>
              <w:t>Котельная</w:t>
            </w:r>
            <w:r>
              <w:rPr>
                <w:rFonts w:ascii="Times New Roman" w:hAnsi="Times New Roman" w:cs="Times New Roman"/>
                <w:sz w:val="12"/>
                <w:szCs w:val="12"/>
                <w:lang w:val="ru-RU"/>
              </w:rPr>
              <w:t xml:space="preserve"> </w:t>
            </w:r>
            <w:r w:rsidRPr="00B3338A">
              <w:rPr>
                <w:rFonts w:ascii="Times New Roman" w:hAnsi="Times New Roman" w:cs="Times New Roman"/>
                <w:w w:val="95"/>
                <w:sz w:val="12"/>
                <w:szCs w:val="12"/>
                <w:lang w:val="ru-RU"/>
              </w:rPr>
              <w:t>«Индийская»</w:t>
            </w:r>
            <w:r w:rsidRPr="00B3338A">
              <w:rPr>
                <w:rFonts w:ascii="Times New Roman" w:hAnsi="Times New Roman" w:cs="Times New Roman"/>
                <w:spacing w:val="-48"/>
                <w:w w:val="95"/>
                <w:sz w:val="12"/>
                <w:szCs w:val="12"/>
                <w:lang w:val="ru-RU"/>
              </w:rPr>
              <w:t xml:space="preserve"> </w:t>
            </w:r>
            <w:r w:rsidRPr="00B3338A">
              <w:rPr>
                <w:rFonts w:ascii="Times New Roman" w:hAnsi="Times New Roman" w:cs="Times New Roman"/>
                <w:sz w:val="12"/>
                <w:szCs w:val="12"/>
                <w:lang w:val="ru-RU"/>
              </w:rPr>
              <w:t>п. Сургут,</w:t>
            </w:r>
            <w:r>
              <w:rPr>
                <w:rFonts w:ascii="Times New Roman" w:hAnsi="Times New Roman" w:cs="Times New Roman"/>
                <w:sz w:val="12"/>
                <w:szCs w:val="12"/>
                <w:lang w:val="ru-RU"/>
              </w:rPr>
              <w:t xml:space="preserve"> </w:t>
            </w:r>
            <w:r w:rsidRPr="00B3338A">
              <w:rPr>
                <w:rFonts w:ascii="Times New Roman" w:hAnsi="Times New Roman" w:cs="Times New Roman"/>
                <w:sz w:val="12"/>
                <w:szCs w:val="12"/>
                <w:lang w:val="ru-RU"/>
              </w:rPr>
              <w:t>ул.</w:t>
            </w:r>
            <w:r w:rsidRPr="00B3338A">
              <w:rPr>
                <w:rFonts w:ascii="Times New Roman" w:hAnsi="Times New Roman" w:cs="Times New Roman"/>
                <w:spacing w:val="-6"/>
                <w:sz w:val="12"/>
                <w:szCs w:val="12"/>
                <w:lang w:val="ru-RU"/>
              </w:rPr>
              <w:t xml:space="preserve"> </w:t>
            </w:r>
            <w:r w:rsidRPr="00B3338A">
              <w:rPr>
                <w:rFonts w:ascii="Times New Roman" w:hAnsi="Times New Roman" w:cs="Times New Roman"/>
                <w:sz w:val="12"/>
                <w:szCs w:val="12"/>
                <w:lang w:val="ru-RU"/>
              </w:rPr>
              <w:t>Первомайская,</w:t>
            </w:r>
            <w:r>
              <w:rPr>
                <w:rFonts w:ascii="Times New Roman" w:hAnsi="Times New Roman" w:cs="Times New Roman"/>
                <w:spacing w:val="-8"/>
                <w:sz w:val="12"/>
                <w:szCs w:val="12"/>
                <w:lang w:val="ru-RU"/>
              </w:rPr>
              <w:t xml:space="preserve"> </w:t>
            </w:r>
            <w:r w:rsidRPr="00B3338A">
              <w:rPr>
                <w:rFonts w:ascii="Times New Roman" w:hAnsi="Times New Roman" w:cs="Times New Roman"/>
                <w:sz w:val="12"/>
                <w:szCs w:val="12"/>
                <w:lang w:val="ru-RU"/>
              </w:rPr>
              <w:t>2А</w:t>
            </w:r>
          </w:p>
        </w:tc>
        <w:tc>
          <w:tcPr>
            <w:tcW w:w="1337" w:type="pct"/>
            <w:vAlign w:val="center"/>
          </w:tcPr>
          <w:p w:rsidR="00B3338A" w:rsidRPr="00B3338A" w:rsidRDefault="00B3338A" w:rsidP="00B3338A">
            <w:pPr>
              <w:pStyle w:val="aff1"/>
              <w:jc w:val="center"/>
              <w:rPr>
                <w:rFonts w:ascii="Times New Roman" w:hAnsi="Times New Roman" w:cs="Times New Roman"/>
                <w:sz w:val="12"/>
                <w:szCs w:val="12"/>
              </w:rPr>
            </w:pPr>
            <w:r w:rsidRPr="00B3338A">
              <w:rPr>
                <w:rFonts w:ascii="Times New Roman" w:hAnsi="Times New Roman" w:cs="Times New Roman"/>
                <w:sz w:val="12"/>
                <w:szCs w:val="12"/>
              </w:rPr>
              <w:t>отсутствует</w:t>
            </w:r>
          </w:p>
        </w:tc>
        <w:tc>
          <w:tcPr>
            <w:tcW w:w="1678" w:type="pct"/>
            <w:vAlign w:val="center"/>
          </w:tcPr>
          <w:p w:rsidR="00B3338A" w:rsidRPr="00B3338A" w:rsidRDefault="00B3338A" w:rsidP="00B3338A">
            <w:pPr>
              <w:pStyle w:val="aff1"/>
              <w:jc w:val="center"/>
              <w:rPr>
                <w:rFonts w:ascii="Times New Roman" w:hAnsi="Times New Roman" w:cs="Times New Roman"/>
                <w:sz w:val="12"/>
                <w:szCs w:val="12"/>
                <w:lang w:val="ru-RU"/>
              </w:rPr>
            </w:pPr>
            <w:r w:rsidRPr="00B3338A">
              <w:rPr>
                <w:rFonts w:ascii="Times New Roman" w:hAnsi="Times New Roman" w:cs="Times New Roman"/>
                <w:sz w:val="12"/>
                <w:szCs w:val="12"/>
                <w:lang w:val="ru-RU"/>
              </w:rPr>
              <w:t>комплекс</w:t>
            </w:r>
            <w:r w:rsidRPr="00B3338A">
              <w:rPr>
                <w:rFonts w:ascii="Times New Roman" w:hAnsi="Times New Roman" w:cs="Times New Roman"/>
                <w:spacing w:val="1"/>
                <w:sz w:val="12"/>
                <w:szCs w:val="12"/>
                <w:lang w:val="ru-RU"/>
              </w:rPr>
              <w:t xml:space="preserve"> </w:t>
            </w:r>
            <w:r w:rsidRPr="00B3338A">
              <w:rPr>
                <w:rFonts w:ascii="Times New Roman" w:hAnsi="Times New Roman" w:cs="Times New Roman"/>
                <w:sz w:val="12"/>
                <w:szCs w:val="12"/>
                <w:lang w:val="ru-RU"/>
              </w:rPr>
              <w:t>для измерения</w:t>
            </w:r>
            <w:r w:rsidRPr="00B3338A">
              <w:rPr>
                <w:rFonts w:ascii="Times New Roman" w:hAnsi="Times New Roman" w:cs="Times New Roman"/>
                <w:spacing w:val="1"/>
                <w:sz w:val="12"/>
                <w:szCs w:val="12"/>
                <w:lang w:val="ru-RU"/>
              </w:rPr>
              <w:t xml:space="preserve"> </w:t>
            </w:r>
            <w:r w:rsidRPr="00B3338A">
              <w:rPr>
                <w:rFonts w:ascii="Times New Roman" w:hAnsi="Times New Roman" w:cs="Times New Roman"/>
                <w:w w:val="95"/>
                <w:sz w:val="12"/>
                <w:szCs w:val="12"/>
                <w:lang w:val="ru-RU"/>
              </w:rPr>
              <w:t>количества</w:t>
            </w:r>
            <w:r>
              <w:rPr>
                <w:rFonts w:ascii="Times New Roman" w:hAnsi="Times New Roman" w:cs="Times New Roman"/>
                <w:spacing w:val="28"/>
                <w:w w:val="95"/>
                <w:sz w:val="12"/>
                <w:szCs w:val="12"/>
                <w:lang w:val="ru-RU"/>
              </w:rPr>
              <w:t xml:space="preserve"> </w:t>
            </w:r>
            <w:r w:rsidRPr="00B3338A">
              <w:rPr>
                <w:rFonts w:ascii="Times New Roman" w:hAnsi="Times New Roman" w:cs="Times New Roman"/>
                <w:w w:val="95"/>
                <w:sz w:val="12"/>
                <w:szCs w:val="12"/>
                <w:lang w:val="ru-RU"/>
              </w:rPr>
              <w:t>газа</w:t>
            </w:r>
            <w:r>
              <w:rPr>
                <w:rFonts w:ascii="Times New Roman" w:hAnsi="Times New Roman" w:cs="Times New Roman"/>
                <w:sz w:val="12"/>
                <w:szCs w:val="12"/>
                <w:lang w:val="ru-RU"/>
              </w:rPr>
              <w:t xml:space="preserve"> </w:t>
            </w:r>
            <w:r w:rsidRPr="00B3338A">
              <w:rPr>
                <w:rFonts w:ascii="Times New Roman" w:hAnsi="Times New Roman" w:cs="Times New Roman"/>
                <w:w w:val="95"/>
                <w:sz w:val="12"/>
                <w:szCs w:val="12"/>
                <w:lang w:val="ru-RU"/>
              </w:rPr>
              <w:t>СГ-ЭК-Вз-Р-</w:t>
            </w:r>
            <w:r w:rsidRPr="00B3338A">
              <w:rPr>
                <w:rFonts w:ascii="Times New Roman" w:hAnsi="Times New Roman" w:cs="Times New Roman"/>
                <w:spacing w:val="-50"/>
                <w:w w:val="95"/>
                <w:sz w:val="12"/>
                <w:szCs w:val="12"/>
                <w:lang w:val="ru-RU"/>
              </w:rPr>
              <w:t xml:space="preserve"> </w:t>
            </w:r>
            <w:r w:rsidRPr="00B3338A">
              <w:rPr>
                <w:rFonts w:ascii="Times New Roman" w:hAnsi="Times New Roman" w:cs="Times New Roman"/>
                <w:sz w:val="12"/>
                <w:szCs w:val="12"/>
                <w:lang w:val="ru-RU"/>
              </w:rPr>
              <w:t>0,5-250/1,6</w:t>
            </w:r>
          </w:p>
        </w:tc>
        <w:tc>
          <w:tcPr>
            <w:tcW w:w="564" w:type="pct"/>
            <w:vAlign w:val="center"/>
          </w:tcPr>
          <w:p w:rsidR="00B3338A" w:rsidRPr="00B3338A" w:rsidRDefault="00B3338A" w:rsidP="00B3338A">
            <w:pPr>
              <w:pStyle w:val="aff1"/>
              <w:jc w:val="center"/>
              <w:rPr>
                <w:rFonts w:ascii="Times New Roman" w:hAnsi="Times New Roman" w:cs="Times New Roman"/>
                <w:sz w:val="12"/>
                <w:szCs w:val="12"/>
              </w:rPr>
            </w:pPr>
            <w:r>
              <w:rPr>
                <w:rFonts w:ascii="Times New Roman" w:hAnsi="Times New Roman" w:cs="Times New Roman"/>
                <w:sz w:val="12"/>
                <w:szCs w:val="12"/>
              </w:rPr>
              <w:t>NP542.24T</w:t>
            </w:r>
            <w:r>
              <w:rPr>
                <w:rFonts w:ascii="Times New Roman" w:hAnsi="Times New Roman" w:cs="Times New Roman"/>
                <w:sz w:val="12"/>
                <w:szCs w:val="12"/>
                <w:lang w:val="ru-RU"/>
              </w:rPr>
              <w:t>-</w:t>
            </w:r>
            <w:r w:rsidRPr="00B3338A">
              <w:rPr>
                <w:rFonts w:ascii="Times New Roman" w:hAnsi="Times New Roman" w:cs="Times New Roman"/>
                <w:sz w:val="12"/>
                <w:szCs w:val="12"/>
              </w:rPr>
              <w:t>4P5RLn</w:t>
            </w:r>
          </w:p>
        </w:tc>
        <w:tc>
          <w:tcPr>
            <w:tcW w:w="475" w:type="pct"/>
            <w:vAlign w:val="center"/>
          </w:tcPr>
          <w:p w:rsidR="00B3338A" w:rsidRPr="00B3338A" w:rsidRDefault="00B3338A" w:rsidP="00B3338A">
            <w:pPr>
              <w:pStyle w:val="aff1"/>
              <w:jc w:val="center"/>
              <w:rPr>
                <w:rFonts w:ascii="Times New Roman" w:hAnsi="Times New Roman" w:cs="Times New Roman"/>
                <w:sz w:val="12"/>
                <w:szCs w:val="12"/>
              </w:rPr>
            </w:pPr>
            <w:r w:rsidRPr="00B3338A">
              <w:rPr>
                <w:rFonts w:ascii="Times New Roman" w:hAnsi="Times New Roman" w:cs="Times New Roman"/>
                <w:sz w:val="12"/>
                <w:szCs w:val="12"/>
              </w:rPr>
              <w:t>СВМ32</w:t>
            </w:r>
          </w:p>
        </w:tc>
      </w:tr>
    </w:tbl>
    <w:p w:rsidR="00B3338A" w:rsidRPr="00B3338A" w:rsidRDefault="00B3338A" w:rsidP="00B3338A">
      <w:pPr>
        <w:pStyle w:val="aff1"/>
        <w:ind w:firstLine="284"/>
        <w:jc w:val="both"/>
        <w:rPr>
          <w:rFonts w:ascii="Times New Roman" w:hAnsi="Times New Roman" w:cs="Times New Roman"/>
          <w:sz w:val="12"/>
          <w:szCs w:val="12"/>
        </w:rPr>
      </w:pPr>
      <w:r w:rsidRPr="00B3338A">
        <w:rPr>
          <w:rFonts w:ascii="Times New Roman" w:hAnsi="Times New Roman" w:cs="Times New Roman"/>
          <w:sz w:val="12"/>
          <w:szCs w:val="12"/>
        </w:rPr>
        <w:t>Сведения по имеющимся приборам коммерческого учёта ТЭР и воды по котельной СХТ п. Сургут, ул. Сквозная, 35 представлены в таблице 1.3.17.3.</w:t>
      </w:r>
    </w:p>
    <w:p w:rsidR="00B3338A" w:rsidRDefault="00B3338A" w:rsidP="00B3338A">
      <w:pPr>
        <w:pStyle w:val="aff1"/>
        <w:ind w:firstLine="284"/>
        <w:jc w:val="both"/>
        <w:rPr>
          <w:rFonts w:ascii="Times New Roman" w:hAnsi="Times New Roman" w:cs="Times New Roman"/>
          <w:sz w:val="12"/>
          <w:szCs w:val="12"/>
        </w:rPr>
      </w:pPr>
      <w:r w:rsidRPr="00B3338A">
        <w:rPr>
          <w:rFonts w:ascii="Times New Roman" w:hAnsi="Times New Roman" w:cs="Times New Roman"/>
          <w:sz w:val="12"/>
          <w:szCs w:val="12"/>
        </w:rPr>
        <w:t>Таблица 1.3.17.3 – приборы коммерческого учёта.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23"/>
        <w:gridCol w:w="1983"/>
        <w:gridCol w:w="2553"/>
        <w:gridCol w:w="849"/>
        <w:gridCol w:w="715"/>
      </w:tblGrid>
      <w:tr w:rsidR="00B3338A" w:rsidRPr="00B3338A" w:rsidTr="00B3338A">
        <w:trPr>
          <w:trHeight w:val="70"/>
        </w:trPr>
        <w:tc>
          <w:tcPr>
            <w:tcW w:w="946" w:type="pct"/>
            <w:vMerge w:val="restart"/>
            <w:vAlign w:val="center"/>
          </w:tcPr>
          <w:p w:rsidR="00B3338A" w:rsidRPr="00B3338A" w:rsidRDefault="00B3338A" w:rsidP="00B3338A">
            <w:pPr>
              <w:pStyle w:val="aff1"/>
              <w:jc w:val="center"/>
              <w:rPr>
                <w:rFonts w:ascii="Times New Roman" w:hAnsi="Times New Roman" w:cs="Times New Roman"/>
                <w:sz w:val="12"/>
                <w:szCs w:val="12"/>
              </w:rPr>
            </w:pPr>
            <w:r w:rsidRPr="00B3338A">
              <w:rPr>
                <w:rFonts w:ascii="Times New Roman" w:hAnsi="Times New Roman" w:cs="Times New Roman"/>
                <w:sz w:val="12"/>
                <w:szCs w:val="12"/>
              </w:rPr>
              <w:t>Наименование</w:t>
            </w:r>
            <w:r w:rsidRPr="00B3338A">
              <w:rPr>
                <w:rFonts w:ascii="Times New Roman" w:hAnsi="Times New Roman" w:cs="Times New Roman"/>
                <w:spacing w:val="-51"/>
                <w:sz w:val="12"/>
                <w:szCs w:val="12"/>
              </w:rPr>
              <w:t xml:space="preserve"> </w:t>
            </w:r>
            <w:r w:rsidRPr="00B3338A">
              <w:rPr>
                <w:rFonts w:ascii="Times New Roman" w:hAnsi="Times New Roman" w:cs="Times New Roman"/>
                <w:sz w:val="12"/>
                <w:szCs w:val="12"/>
              </w:rPr>
              <w:t>источника</w:t>
            </w:r>
          </w:p>
        </w:tc>
        <w:tc>
          <w:tcPr>
            <w:tcW w:w="4054" w:type="pct"/>
            <w:gridSpan w:val="4"/>
            <w:vAlign w:val="center"/>
          </w:tcPr>
          <w:p w:rsidR="00B3338A" w:rsidRPr="00B3338A" w:rsidRDefault="00B3338A" w:rsidP="00B3338A">
            <w:pPr>
              <w:pStyle w:val="aff1"/>
              <w:jc w:val="center"/>
              <w:rPr>
                <w:rFonts w:ascii="Times New Roman" w:hAnsi="Times New Roman" w:cs="Times New Roman"/>
                <w:sz w:val="12"/>
                <w:szCs w:val="12"/>
                <w:lang w:val="ru-RU"/>
              </w:rPr>
            </w:pPr>
            <w:r w:rsidRPr="00B3338A">
              <w:rPr>
                <w:rFonts w:ascii="Times New Roman" w:hAnsi="Times New Roman" w:cs="Times New Roman"/>
                <w:sz w:val="12"/>
                <w:szCs w:val="12"/>
                <w:lang w:val="ru-RU"/>
              </w:rPr>
              <w:t>Тип</w:t>
            </w:r>
            <w:r w:rsidRPr="00B3338A">
              <w:rPr>
                <w:rFonts w:ascii="Times New Roman" w:hAnsi="Times New Roman" w:cs="Times New Roman"/>
                <w:spacing w:val="-9"/>
                <w:sz w:val="12"/>
                <w:szCs w:val="12"/>
                <w:lang w:val="ru-RU"/>
              </w:rPr>
              <w:t xml:space="preserve"> </w:t>
            </w:r>
            <w:r w:rsidRPr="00B3338A">
              <w:rPr>
                <w:rFonts w:ascii="Times New Roman" w:hAnsi="Times New Roman" w:cs="Times New Roman"/>
                <w:sz w:val="12"/>
                <w:szCs w:val="12"/>
                <w:lang w:val="ru-RU"/>
              </w:rPr>
              <w:t>прибора</w:t>
            </w:r>
            <w:r w:rsidRPr="00B3338A">
              <w:rPr>
                <w:rFonts w:ascii="Times New Roman" w:hAnsi="Times New Roman" w:cs="Times New Roman"/>
                <w:spacing w:val="-9"/>
                <w:sz w:val="12"/>
                <w:szCs w:val="12"/>
                <w:lang w:val="ru-RU"/>
              </w:rPr>
              <w:t xml:space="preserve"> </w:t>
            </w:r>
            <w:r w:rsidRPr="00B3338A">
              <w:rPr>
                <w:rFonts w:ascii="Times New Roman" w:hAnsi="Times New Roman" w:cs="Times New Roman"/>
                <w:sz w:val="12"/>
                <w:szCs w:val="12"/>
                <w:lang w:val="ru-RU"/>
              </w:rPr>
              <w:t>коммерческого</w:t>
            </w:r>
            <w:r w:rsidRPr="00B3338A">
              <w:rPr>
                <w:rFonts w:ascii="Times New Roman" w:hAnsi="Times New Roman" w:cs="Times New Roman"/>
                <w:spacing w:val="-8"/>
                <w:sz w:val="12"/>
                <w:szCs w:val="12"/>
                <w:lang w:val="ru-RU"/>
              </w:rPr>
              <w:t xml:space="preserve"> </w:t>
            </w:r>
            <w:r w:rsidRPr="00B3338A">
              <w:rPr>
                <w:rFonts w:ascii="Times New Roman" w:hAnsi="Times New Roman" w:cs="Times New Roman"/>
                <w:sz w:val="12"/>
                <w:szCs w:val="12"/>
                <w:lang w:val="ru-RU"/>
              </w:rPr>
              <w:t>учёта</w:t>
            </w:r>
            <w:r w:rsidRPr="00B3338A">
              <w:rPr>
                <w:rFonts w:ascii="Times New Roman" w:hAnsi="Times New Roman" w:cs="Times New Roman"/>
                <w:spacing w:val="-9"/>
                <w:sz w:val="12"/>
                <w:szCs w:val="12"/>
                <w:lang w:val="ru-RU"/>
              </w:rPr>
              <w:t xml:space="preserve"> </w:t>
            </w:r>
            <w:r w:rsidRPr="00B3338A">
              <w:rPr>
                <w:rFonts w:ascii="Times New Roman" w:hAnsi="Times New Roman" w:cs="Times New Roman"/>
                <w:sz w:val="12"/>
                <w:szCs w:val="12"/>
                <w:lang w:val="ru-RU"/>
              </w:rPr>
              <w:t>по</w:t>
            </w:r>
            <w:r w:rsidRPr="00B3338A">
              <w:rPr>
                <w:rFonts w:ascii="Times New Roman" w:hAnsi="Times New Roman" w:cs="Times New Roman"/>
                <w:spacing w:val="-7"/>
                <w:sz w:val="12"/>
                <w:szCs w:val="12"/>
                <w:lang w:val="ru-RU"/>
              </w:rPr>
              <w:t xml:space="preserve"> </w:t>
            </w:r>
            <w:r w:rsidRPr="00B3338A">
              <w:rPr>
                <w:rFonts w:ascii="Times New Roman" w:hAnsi="Times New Roman" w:cs="Times New Roman"/>
                <w:sz w:val="12"/>
                <w:szCs w:val="12"/>
                <w:lang w:val="ru-RU"/>
              </w:rPr>
              <w:t>видам</w:t>
            </w:r>
            <w:r w:rsidRPr="00B3338A">
              <w:rPr>
                <w:rFonts w:ascii="Times New Roman" w:hAnsi="Times New Roman" w:cs="Times New Roman"/>
                <w:spacing w:val="-8"/>
                <w:sz w:val="12"/>
                <w:szCs w:val="12"/>
                <w:lang w:val="ru-RU"/>
              </w:rPr>
              <w:t xml:space="preserve"> </w:t>
            </w:r>
            <w:r w:rsidRPr="00B3338A">
              <w:rPr>
                <w:rFonts w:ascii="Times New Roman" w:hAnsi="Times New Roman" w:cs="Times New Roman"/>
                <w:sz w:val="12"/>
                <w:szCs w:val="12"/>
                <w:lang w:val="ru-RU"/>
              </w:rPr>
              <w:t>ресурса</w:t>
            </w:r>
          </w:p>
        </w:tc>
      </w:tr>
      <w:tr w:rsidR="00B3338A" w:rsidRPr="00B3338A" w:rsidTr="00B3338A">
        <w:trPr>
          <w:trHeight w:val="70"/>
        </w:trPr>
        <w:tc>
          <w:tcPr>
            <w:tcW w:w="946" w:type="pct"/>
            <w:vMerge/>
            <w:tcBorders>
              <w:top w:val="nil"/>
            </w:tcBorders>
            <w:vAlign w:val="center"/>
          </w:tcPr>
          <w:p w:rsidR="00B3338A" w:rsidRPr="00B3338A" w:rsidRDefault="00B3338A" w:rsidP="00B3338A">
            <w:pPr>
              <w:pStyle w:val="aff1"/>
              <w:jc w:val="center"/>
              <w:rPr>
                <w:rFonts w:ascii="Times New Roman" w:hAnsi="Times New Roman" w:cs="Times New Roman"/>
                <w:sz w:val="12"/>
                <w:szCs w:val="12"/>
                <w:lang w:val="ru-RU"/>
              </w:rPr>
            </w:pPr>
          </w:p>
        </w:tc>
        <w:tc>
          <w:tcPr>
            <w:tcW w:w="1318" w:type="pct"/>
            <w:vAlign w:val="center"/>
          </w:tcPr>
          <w:p w:rsidR="00B3338A" w:rsidRPr="00B3338A" w:rsidRDefault="00B3338A" w:rsidP="00B3338A">
            <w:pPr>
              <w:pStyle w:val="aff1"/>
              <w:jc w:val="center"/>
              <w:rPr>
                <w:rFonts w:ascii="Times New Roman" w:hAnsi="Times New Roman" w:cs="Times New Roman"/>
                <w:sz w:val="12"/>
                <w:szCs w:val="12"/>
                <w:lang w:val="ru-RU"/>
              </w:rPr>
            </w:pPr>
            <w:r w:rsidRPr="00B3338A">
              <w:rPr>
                <w:rFonts w:ascii="Times New Roman" w:hAnsi="Times New Roman" w:cs="Times New Roman"/>
                <w:sz w:val="12"/>
                <w:szCs w:val="12"/>
                <w:lang w:val="ru-RU"/>
              </w:rPr>
              <w:t>Отпуск тепловой</w:t>
            </w:r>
            <w:r w:rsidRPr="00B3338A">
              <w:rPr>
                <w:rFonts w:ascii="Times New Roman" w:hAnsi="Times New Roman" w:cs="Times New Roman"/>
                <w:spacing w:val="1"/>
                <w:sz w:val="12"/>
                <w:szCs w:val="12"/>
                <w:lang w:val="ru-RU"/>
              </w:rPr>
              <w:t xml:space="preserve"> </w:t>
            </w:r>
            <w:r w:rsidRPr="00B3338A">
              <w:rPr>
                <w:rFonts w:ascii="Times New Roman" w:hAnsi="Times New Roman" w:cs="Times New Roman"/>
                <w:sz w:val="12"/>
                <w:szCs w:val="12"/>
                <w:lang w:val="ru-RU"/>
              </w:rPr>
              <w:t>энергии</w:t>
            </w:r>
            <w:r w:rsidRPr="00B3338A">
              <w:rPr>
                <w:rFonts w:ascii="Times New Roman" w:hAnsi="Times New Roman" w:cs="Times New Roman"/>
                <w:spacing w:val="-10"/>
                <w:sz w:val="12"/>
                <w:szCs w:val="12"/>
                <w:lang w:val="ru-RU"/>
              </w:rPr>
              <w:t xml:space="preserve"> </w:t>
            </w:r>
            <w:r w:rsidRPr="00B3338A">
              <w:rPr>
                <w:rFonts w:ascii="Times New Roman" w:hAnsi="Times New Roman" w:cs="Times New Roman"/>
                <w:sz w:val="12"/>
                <w:szCs w:val="12"/>
                <w:lang w:val="ru-RU"/>
              </w:rPr>
              <w:t>с</w:t>
            </w:r>
            <w:r w:rsidRPr="00B3338A">
              <w:rPr>
                <w:rFonts w:ascii="Times New Roman" w:hAnsi="Times New Roman" w:cs="Times New Roman"/>
                <w:spacing w:val="-8"/>
                <w:sz w:val="12"/>
                <w:szCs w:val="12"/>
                <w:lang w:val="ru-RU"/>
              </w:rPr>
              <w:t xml:space="preserve"> </w:t>
            </w:r>
            <w:r w:rsidRPr="00B3338A">
              <w:rPr>
                <w:rFonts w:ascii="Times New Roman" w:hAnsi="Times New Roman" w:cs="Times New Roman"/>
                <w:sz w:val="12"/>
                <w:szCs w:val="12"/>
                <w:lang w:val="ru-RU"/>
              </w:rPr>
              <w:t>котельной</w:t>
            </w:r>
          </w:p>
        </w:tc>
        <w:tc>
          <w:tcPr>
            <w:tcW w:w="1697" w:type="pct"/>
            <w:vAlign w:val="center"/>
          </w:tcPr>
          <w:p w:rsidR="00B3338A" w:rsidRPr="00B3338A" w:rsidRDefault="00B3338A" w:rsidP="00B3338A">
            <w:pPr>
              <w:pStyle w:val="aff1"/>
              <w:jc w:val="center"/>
              <w:rPr>
                <w:rFonts w:ascii="Times New Roman" w:hAnsi="Times New Roman" w:cs="Times New Roman"/>
                <w:sz w:val="12"/>
                <w:szCs w:val="12"/>
              </w:rPr>
            </w:pPr>
            <w:r w:rsidRPr="00B3338A">
              <w:rPr>
                <w:rFonts w:ascii="Times New Roman" w:hAnsi="Times New Roman" w:cs="Times New Roman"/>
                <w:sz w:val="12"/>
                <w:szCs w:val="12"/>
              </w:rPr>
              <w:t>Природный</w:t>
            </w:r>
            <w:r w:rsidRPr="00B3338A">
              <w:rPr>
                <w:rFonts w:ascii="Times New Roman" w:hAnsi="Times New Roman" w:cs="Times New Roman"/>
                <w:spacing w:val="-10"/>
                <w:sz w:val="12"/>
                <w:szCs w:val="12"/>
              </w:rPr>
              <w:t xml:space="preserve"> </w:t>
            </w:r>
            <w:r w:rsidRPr="00B3338A">
              <w:rPr>
                <w:rFonts w:ascii="Times New Roman" w:hAnsi="Times New Roman" w:cs="Times New Roman"/>
                <w:sz w:val="12"/>
                <w:szCs w:val="12"/>
              </w:rPr>
              <w:t>газ</w:t>
            </w:r>
          </w:p>
        </w:tc>
        <w:tc>
          <w:tcPr>
            <w:tcW w:w="564" w:type="pct"/>
            <w:vAlign w:val="center"/>
          </w:tcPr>
          <w:p w:rsidR="00B3338A" w:rsidRPr="00B3338A" w:rsidRDefault="00B3338A" w:rsidP="00B3338A">
            <w:pPr>
              <w:pStyle w:val="aff1"/>
              <w:jc w:val="center"/>
              <w:rPr>
                <w:rFonts w:ascii="Times New Roman" w:hAnsi="Times New Roman" w:cs="Times New Roman"/>
                <w:sz w:val="12"/>
                <w:szCs w:val="12"/>
              </w:rPr>
            </w:pPr>
            <w:r w:rsidRPr="00B3338A">
              <w:rPr>
                <w:rFonts w:ascii="Times New Roman" w:hAnsi="Times New Roman" w:cs="Times New Roman"/>
                <w:sz w:val="12"/>
                <w:szCs w:val="12"/>
              </w:rPr>
              <w:t>Электроэнергия</w:t>
            </w:r>
          </w:p>
        </w:tc>
        <w:tc>
          <w:tcPr>
            <w:tcW w:w="475" w:type="pct"/>
            <w:vAlign w:val="center"/>
          </w:tcPr>
          <w:p w:rsidR="00B3338A" w:rsidRPr="00B3338A" w:rsidRDefault="00B3338A" w:rsidP="00B3338A">
            <w:pPr>
              <w:pStyle w:val="aff1"/>
              <w:jc w:val="center"/>
              <w:rPr>
                <w:rFonts w:ascii="Times New Roman" w:hAnsi="Times New Roman" w:cs="Times New Roman"/>
                <w:sz w:val="12"/>
                <w:szCs w:val="12"/>
              </w:rPr>
            </w:pPr>
            <w:r w:rsidRPr="00B3338A">
              <w:rPr>
                <w:rFonts w:ascii="Times New Roman" w:hAnsi="Times New Roman" w:cs="Times New Roman"/>
                <w:sz w:val="12"/>
                <w:szCs w:val="12"/>
              </w:rPr>
              <w:t>Вода</w:t>
            </w:r>
          </w:p>
        </w:tc>
      </w:tr>
      <w:tr w:rsidR="00B3338A" w:rsidRPr="00B3338A" w:rsidTr="00B3338A">
        <w:trPr>
          <w:trHeight w:val="70"/>
        </w:trPr>
        <w:tc>
          <w:tcPr>
            <w:tcW w:w="946" w:type="pct"/>
            <w:vAlign w:val="center"/>
          </w:tcPr>
          <w:p w:rsidR="00B3338A" w:rsidRPr="00B3338A" w:rsidRDefault="00B3338A" w:rsidP="00B3338A">
            <w:pPr>
              <w:pStyle w:val="aff1"/>
              <w:jc w:val="center"/>
              <w:rPr>
                <w:rFonts w:ascii="Times New Roman" w:hAnsi="Times New Roman" w:cs="Times New Roman"/>
                <w:sz w:val="12"/>
                <w:szCs w:val="12"/>
                <w:lang w:val="ru-RU"/>
              </w:rPr>
            </w:pPr>
            <w:r w:rsidRPr="00B3338A">
              <w:rPr>
                <w:rFonts w:ascii="Times New Roman" w:hAnsi="Times New Roman" w:cs="Times New Roman"/>
                <w:spacing w:val="-2"/>
                <w:sz w:val="12"/>
                <w:szCs w:val="12"/>
                <w:lang w:val="ru-RU"/>
              </w:rPr>
              <w:t xml:space="preserve">Котельная </w:t>
            </w:r>
            <w:r w:rsidRPr="00B3338A">
              <w:rPr>
                <w:rFonts w:ascii="Times New Roman" w:hAnsi="Times New Roman" w:cs="Times New Roman"/>
                <w:sz w:val="12"/>
                <w:szCs w:val="12"/>
                <w:lang w:val="ru-RU"/>
              </w:rPr>
              <w:t>СХТ</w:t>
            </w:r>
            <w:r w:rsidRPr="00B3338A">
              <w:rPr>
                <w:rFonts w:ascii="Times New Roman" w:hAnsi="Times New Roman" w:cs="Times New Roman"/>
                <w:spacing w:val="-51"/>
                <w:sz w:val="12"/>
                <w:szCs w:val="12"/>
                <w:lang w:val="ru-RU"/>
              </w:rPr>
              <w:t xml:space="preserve"> </w:t>
            </w:r>
            <w:r w:rsidRPr="00B3338A">
              <w:rPr>
                <w:rFonts w:ascii="Times New Roman" w:hAnsi="Times New Roman" w:cs="Times New Roman"/>
                <w:sz w:val="12"/>
                <w:szCs w:val="12"/>
                <w:lang w:val="ru-RU"/>
              </w:rPr>
              <w:t>п.</w:t>
            </w:r>
            <w:r w:rsidRPr="00B3338A">
              <w:rPr>
                <w:rFonts w:ascii="Times New Roman" w:hAnsi="Times New Roman" w:cs="Times New Roman"/>
                <w:spacing w:val="-3"/>
                <w:sz w:val="12"/>
                <w:szCs w:val="12"/>
                <w:lang w:val="ru-RU"/>
              </w:rPr>
              <w:t xml:space="preserve"> </w:t>
            </w:r>
            <w:r w:rsidRPr="00B3338A">
              <w:rPr>
                <w:rFonts w:ascii="Times New Roman" w:hAnsi="Times New Roman" w:cs="Times New Roman"/>
                <w:sz w:val="12"/>
                <w:szCs w:val="12"/>
                <w:lang w:val="ru-RU"/>
              </w:rPr>
              <w:t>Сургут,</w:t>
            </w:r>
            <w:r>
              <w:rPr>
                <w:rFonts w:ascii="Times New Roman" w:hAnsi="Times New Roman" w:cs="Times New Roman"/>
                <w:sz w:val="12"/>
                <w:szCs w:val="12"/>
                <w:lang w:val="ru-RU"/>
              </w:rPr>
              <w:t xml:space="preserve"> </w:t>
            </w:r>
            <w:r w:rsidRPr="00B3338A">
              <w:rPr>
                <w:rFonts w:ascii="Times New Roman" w:hAnsi="Times New Roman" w:cs="Times New Roman"/>
                <w:sz w:val="12"/>
                <w:szCs w:val="12"/>
                <w:lang w:val="ru-RU"/>
              </w:rPr>
              <w:t>ул.</w:t>
            </w:r>
            <w:r w:rsidRPr="00B3338A">
              <w:rPr>
                <w:rFonts w:ascii="Times New Roman" w:hAnsi="Times New Roman" w:cs="Times New Roman"/>
                <w:spacing w:val="-6"/>
                <w:sz w:val="12"/>
                <w:szCs w:val="12"/>
                <w:lang w:val="ru-RU"/>
              </w:rPr>
              <w:t xml:space="preserve"> </w:t>
            </w:r>
            <w:r w:rsidRPr="00B3338A">
              <w:rPr>
                <w:rFonts w:ascii="Times New Roman" w:hAnsi="Times New Roman" w:cs="Times New Roman"/>
                <w:sz w:val="12"/>
                <w:szCs w:val="12"/>
                <w:lang w:val="ru-RU"/>
              </w:rPr>
              <w:t>Сквозная,</w:t>
            </w:r>
            <w:r w:rsidRPr="00B3338A">
              <w:rPr>
                <w:rFonts w:ascii="Times New Roman" w:hAnsi="Times New Roman" w:cs="Times New Roman"/>
                <w:spacing w:val="-6"/>
                <w:sz w:val="12"/>
                <w:szCs w:val="12"/>
                <w:lang w:val="ru-RU"/>
              </w:rPr>
              <w:t xml:space="preserve"> </w:t>
            </w:r>
            <w:r w:rsidRPr="00B3338A">
              <w:rPr>
                <w:rFonts w:ascii="Times New Roman" w:hAnsi="Times New Roman" w:cs="Times New Roman"/>
                <w:sz w:val="12"/>
                <w:szCs w:val="12"/>
                <w:lang w:val="ru-RU"/>
              </w:rPr>
              <w:t>35</w:t>
            </w:r>
          </w:p>
        </w:tc>
        <w:tc>
          <w:tcPr>
            <w:tcW w:w="1318" w:type="pct"/>
            <w:vAlign w:val="center"/>
          </w:tcPr>
          <w:p w:rsidR="00B3338A" w:rsidRPr="00B3338A" w:rsidRDefault="00B3338A" w:rsidP="00B3338A">
            <w:pPr>
              <w:pStyle w:val="aff1"/>
              <w:jc w:val="center"/>
              <w:rPr>
                <w:rFonts w:ascii="Times New Roman" w:hAnsi="Times New Roman" w:cs="Times New Roman"/>
                <w:sz w:val="12"/>
                <w:szCs w:val="12"/>
              </w:rPr>
            </w:pPr>
            <w:r w:rsidRPr="00B3338A">
              <w:rPr>
                <w:rFonts w:ascii="Times New Roman" w:hAnsi="Times New Roman" w:cs="Times New Roman"/>
                <w:sz w:val="12"/>
                <w:szCs w:val="12"/>
              </w:rPr>
              <w:t>отсутствует</w:t>
            </w:r>
          </w:p>
        </w:tc>
        <w:tc>
          <w:tcPr>
            <w:tcW w:w="1697" w:type="pct"/>
            <w:vAlign w:val="center"/>
          </w:tcPr>
          <w:p w:rsidR="00B3338A" w:rsidRPr="00B3338A" w:rsidRDefault="00B3338A" w:rsidP="00B3338A">
            <w:pPr>
              <w:pStyle w:val="aff1"/>
              <w:jc w:val="center"/>
              <w:rPr>
                <w:rFonts w:ascii="Times New Roman" w:hAnsi="Times New Roman" w:cs="Times New Roman"/>
                <w:sz w:val="12"/>
                <w:szCs w:val="12"/>
                <w:lang w:val="ru-RU"/>
              </w:rPr>
            </w:pPr>
            <w:r w:rsidRPr="00B3338A">
              <w:rPr>
                <w:rFonts w:ascii="Times New Roman" w:hAnsi="Times New Roman" w:cs="Times New Roman"/>
                <w:sz w:val="12"/>
                <w:szCs w:val="12"/>
                <w:lang w:val="ru-RU"/>
              </w:rPr>
              <w:t>комплекс</w:t>
            </w:r>
            <w:r w:rsidRPr="00B3338A">
              <w:rPr>
                <w:rFonts w:ascii="Times New Roman" w:hAnsi="Times New Roman" w:cs="Times New Roman"/>
                <w:spacing w:val="1"/>
                <w:sz w:val="12"/>
                <w:szCs w:val="12"/>
                <w:lang w:val="ru-RU"/>
              </w:rPr>
              <w:t xml:space="preserve"> </w:t>
            </w:r>
            <w:r w:rsidRPr="00B3338A">
              <w:rPr>
                <w:rFonts w:ascii="Times New Roman" w:hAnsi="Times New Roman" w:cs="Times New Roman"/>
                <w:spacing w:val="-2"/>
                <w:sz w:val="12"/>
                <w:szCs w:val="12"/>
                <w:lang w:val="ru-RU"/>
              </w:rPr>
              <w:t>для</w:t>
            </w:r>
            <w:r w:rsidRPr="00B3338A">
              <w:rPr>
                <w:rFonts w:ascii="Times New Roman" w:hAnsi="Times New Roman" w:cs="Times New Roman"/>
                <w:spacing w:val="-11"/>
                <w:sz w:val="12"/>
                <w:szCs w:val="12"/>
                <w:lang w:val="ru-RU"/>
              </w:rPr>
              <w:t xml:space="preserve"> </w:t>
            </w:r>
            <w:r w:rsidRPr="00B3338A">
              <w:rPr>
                <w:rFonts w:ascii="Times New Roman" w:hAnsi="Times New Roman" w:cs="Times New Roman"/>
                <w:sz w:val="12"/>
                <w:szCs w:val="12"/>
                <w:lang w:val="ru-RU"/>
              </w:rPr>
              <w:t>измерения</w:t>
            </w:r>
            <w:r>
              <w:rPr>
                <w:rFonts w:ascii="Times New Roman" w:hAnsi="Times New Roman" w:cs="Times New Roman"/>
                <w:sz w:val="12"/>
                <w:szCs w:val="12"/>
                <w:lang w:val="ru-RU"/>
              </w:rPr>
              <w:t xml:space="preserve"> </w:t>
            </w:r>
            <w:r w:rsidRPr="00B3338A">
              <w:rPr>
                <w:rFonts w:ascii="Times New Roman" w:hAnsi="Times New Roman" w:cs="Times New Roman"/>
                <w:w w:val="95"/>
                <w:sz w:val="12"/>
                <w:szCs w:val="12"/>
                <w:lang w:val="ru-RU"/>
              </w:rPr>
              <w:t>количества</w:t>
            </w:r>
            <w:r w:rsidRPr="00B3338A">
              <w:rPr>
                <w:rFonts w:ascii="Times New Roman" w:hAnsi="Times New Roman" w:cs="Times New Roman"/>
                <w:spacing w:val="-48"/>
                <w:w w:val="95"/>
                <w:sz w:val="12"/>
                <w:szCs w:val="12"/>
                <w:lang w:val="ru-RU"/>
              </w:rPr>
              <w:t xml:space="preserve"> </w:t>
            </w:r>
            <w:r w:rsidRPr="00B3338A">
              <w:rPr>
                <w:rFonts w:ascii="Times New Roman" w:hAnsi="Times New Roman" w:cs="Times New Roman"/>
                <w:sz w:val="12"/>
                <w:szCs w:val="12"/>
                <w:lang w:val="ru-RU"/>
              </w:rPr>
              <w:t>газа</w:t>
            </w:r>
            <w:r>
              <w:rPr>
                <w:rFonts w:ascii="Times New Roman" w:hAnsi="Times New Roman" w:cs="Times New Roman"/>
                <w:sz w:val="12"/>
                <w:szCs w:val="12"/>
                <w:lang w:val="ru-RU"/>
              </w:rPr>
              <w:t xml:space="preserve"> </w:t>
            </w:r>
            <w:r w:rsidRPr="00B3338A">
              <w:rPr>
                <w:rFonts w:ascii="Times New Roman" w:hAnsi="Times New Roman" w:cs="Times New Roman"/>
                <w:w w:val="95"/>
                <w:sz w:val="12"/>
                <w:szCs w:val="12"/>
                <w:lang w:val="ru-RU"/>
              </w:rPr>
              <w:t>СГ-ЭК-Вз-Р-</w:t>
            </w:r>
            <w:r w:rsidRPr="00B3338A">
              <w:rPr>
                <w:rFonts w:ascii="Times New Roman" w:hAnsi="Times New Roman" w:cs="Times New Roman"/>
                <w:spacing w:val="-50"/>
                <w:w w:val="95"/>
                <w:sz w:val="12"/>
                <w:szCs w:val="12"/>
                <w:lang w:val="ru-RU"/>
              </w:rPr>
              <w:t xml:space="preserve"> </w:t>
            </w:r>
            <w:r w:rsidRPr="00B3338A">
              <w:rPr>
                <w:rFonts w:ascii="Times New Roman" w:hAnsi="Times New Roman" w:cs="Times New Roman"/>
                <w:sz w:val="12"/>
                <w:szCs w:val="12"/>
                <w:lang w:val="ru-RU"/>
              </w:rPr>
              <w:t>0,75</w:t>
            </w:r>
            <w:r w:rsidRPr="00B3338A">
              <w:rPr>
                <w:rFonts w:ascii="Times New Roman" w:hAnsi="Times New Roman" w:cs="Times New Roman"/>
                <w:spacing w:val="-12"/>
                <w:sz w:val="12"/>
                <w:szCs w:val="12"/>
                <w:lang w:val="ru-RU"/>
              </w:rPr>
              <w:t xml:space="preserve"> </w:t>
            </w:r>
            <w:r w:rsidRPr="00B3338A">
              <w:rPr>
                <w:rFonts w:ascii="Times New Roman" w:hAnsi="Times New Roman" w:cs="Times New Roman"/>
                <w:sz w:val="12"/>
                <w:szCs w:val="12"/>
                <w:lang w:val="ru-RU"/>
              </w:rPr>
              <w:t>-100/1,6</w:t>
            </w:r>
          </w:p>
        </w:tc>
        <w:tc>
          <w:tcPr>
            <w:tcW w:w="564" w:type="pct"/>
            <w:vAlign w:val="center"/>
          </w:tcPr>
          <w:p w:rsidR="00B3338A" w:rsidRPr="00B3338A" w:rsidRDefault="00B3338A" w:rsidP="00B3338A">
            <w:pPr>
              <w:pStyle w:val="aff1"/>
              <w:jc w:val="center"/>
              <w:rPr>
                <w:rFonts w:ascii="Times New Roman" w:hAnsi="Times New Roman" w:cs="Times New Roman"/>
                <w:sz w:val="12"/>
                <w:szCs w:val="12"/>
              </w:rPr>
            </w:pPr>
            <w:r w:rsidRPr="00B3338A">
              <w:rPr>
                <w:rFonts w:ascii="Times New Roman" w:hAnsi="Times New Roman" w:cs="Times New Roman"/>
                <w:sz w:val="12"/>
                <w:szCs w:val="12"/>
              </w:rPr>
              <w:t>NP 542.24T-</w:t>
            </w:r>
            <w:r w:rsidRPr="00B3338A">
              <w:rPr>
                <w:rFonts w:ascii="Times New Roman" w:hAnsi="Times New Roman" w:cs="Times New Roman"/>
                <w:spacing w:val="-53"/>
                <w:sz w:val="12"/>
                <w:szCs w:val="12"/>
              </w:rPr>
              <w:t xml:space="preserve"> </w:t>
            </w:r>
            <w:r w:rsidRPr="00B3338A">
              <w:rPr>
                <w:rFonts w:ascii="Times New Roman" w:hAnsi="Times New Roman" w:cs="Times New Roman"/>
                <w:sz w:val="12"/>
                <w:szCs w:val="12"/>
              </w:rPr>
              <w:t>4P5RLnl</w:t>
            </w:r>
          </w:p>
        </w:tc>
        <w:tc>
          <w:tcPr>
            <w:tcW w:w="475" w:type="pct"/>
            <w:vAlign w:val="center"/>
          </w:tcPr>
          <w:p w:rsidR="00B3338A" w:rsidRPr="00B3338A" w:rsidRDefault="00B3338A" w:rsidP="00B3338A">
            <w:pPr>
              <w:pStyle w:val="aff1"/>
              <w:jc w:val="center"/>
              <w:rPr>
                <w:rFonts w:ascii="Times New Roman" w:hAnsi="Times New Roman" w:cs="Times New Roman"/>
                <w:sz w:val="12"/>
                <w:szCs w:val="12"/>
              </w:rPr>
            </w:pPr>
            <w:r w:rsidRPr="00B3338A">
              <w:rPr>
                <w:rFonts w:ascii="Times New Roman" w:hAnsi="Times New Roman" w:cs="Times New Roman"/>
                <w:w w:val="95"/>
                <w:sz w:val="12"/>
                <w:szCs w:val="12"/>
              </w:rPr>
              <w:t>ВСКМ90-</w:t>
            </w:r>
            <w:r w:rsidRPr="00B3338A">
              <w:rPr>
                <w:rFonts w:ascii="Times New Roman" w:hAnsi="Times New Roman" w:cs="Times New Roman"/>
                <w:spacing w:val="-50"/>
                <w:w w:val="95"/>
                <w:sz w:val="12"/>
                <w:szCs w:val="12"/>
              </w:rPr>
              <w:t xml:space="preserve"> </w:t>
            </w:r>
            <w:r w:rsidRPr="00B3338A">
              <w:rPr>
                <w:rFonts w:ascii="Times New Roman" w:hAnsi="Times New Roman" w:cs="Times New Roman"/>
                <w:sz w:val="12"/>
                <w:szCs w:val="12"/>
              </w:rPr>
              <w:t>50</w:t>
            </w:r>
          </w:p>
        </w:tc>
      </w:tr>
    </w:tbl>
    <w:p w:rsidR="00B3338A" w:rsidRPr="00B3338A" w:rsidRDefault="00B3338A" w:rsidP="00B3338A">
      <w:pPr>
        <w:pStyle w:val="aff1"/>
        <w:ind w:firstLine="284"/>
        <w:jc w:val="both"/>
        <w:rPr>
          <w:rFonts w:ascii="Times New Roman" w:hAnsi="Times New Roman" w:cs="Times New Roman"/>
          <w:sz w:val="12"/>
          <w:szCs w:val="12"/>
        </w:rPr>
      </w:pPr>
      <w:r w:rsidRPr="00B3338A">
        <w:rPr>
          <w:rFonts w:ascii="Times New Roman" w:hAnsi="Times New Roman" w:cs="Times New Roman"/>
          <w:sz w:val="12"/>
          <w:szCs w:val="12"/>
        </w:rPr>
        <w:t>Сведения по имеющимся приборам коммерческого учёта ТЭР и воды по котельной СОШ п. Сургут, ул. Первомайская, 22 представлены в таблице 1.3.17.4.</w:t>
      </w:r>
    </w:p>
    <w:p w:rsidR="00B3338A" w:rsidRDefault="00B3338A" w:rsidP="00B3338A">
      <w:pPr>
        <w:pStyle w:val="aff1"/>
        <w:ind w:firstLine="284"/>
        <w:jc w:val="both"/>
        <w:rPr>
          <w:rFonts w:ascii="Times New Roman" w:hAnsi="Times New Roman" w:cs="Times New Roman"/>
          <w:sz w:val="12"/>
          <w:szCs w:val="12"/>
        </w:rPr>
      </w:pPr>
      <w:r w:rsidRPr="00B3338A">
        <w:rPr>
          <w:rFonts w:ascii="Times New Roman" w:hAnsi="Times New Roman" w:cs="Times New Roman"/>
          <w:sz w:val="12"/>
          <w:szCs w:val="12"/>
        </w:rPr>
        <w:t>Таблица 1.3.17.4 – приборы коммерческого учёта.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21"/>
        <w:gridCol w:w="1985"/>
        <w:gridCol w:w="2552"/>
        <w:gridCol w:w="852"/>
        <w:gridCol w:w="713"/>
      </w:tblGrid>
      <w:tr w:rsidR="00B3338A" w:rsidRPr="004877C8" w:rsidTr="00DD2B67">
        <w:trPr>
          <w:trHeight w:val="70"/>
        </w:trPr>
        <w:tc>
          <w:tcPr>
            <w:tcW w:w="945" w:type="pct"/>
            <w:vMerge w:val="restart"/>
            <w:vAlign w:val="center"/>
          </w:tcPr>
          <w:p w:rsidR="00B3338A" w:rsidRPr="004877C8" w:rsidRDefault="00B3338A" w:rsidP="004877C8">
            <w:pPr>
              <w:pStyle w:val="aff1"/>
              <w:jc w:val="center"/>
              <w:rPr>
                <w:rFonts w:ascii="Times New Roman" w:hAnsi="Times New Roman" w:cs="Times New Roman"/>
                <w:sz w:val="12"/>
                <w:szCs w:val="12"/>
              </w:rPr>
            </w:pPr>
            <w:r w:rsidRPr="004877C8">
              <w:rPr>
                <w:rFonts w:ascii="Times New Roman" w:hAnsi="Times New Roman" w:cs="Times New Roman"/>
                <w:sz w:val="12"/>
                <w:szCs w:val="12"/>
              </w:rPr>
              <w:t>Наименование</w:t>
            </w:r>
            <w:r w:rsidRPr="004877C8">
              <w:rPr>
                <w:rFonts w:ascii="Times New Roman" w:hAnsi="Times New Roman" w:cs="Times New Roman"/>
                <w:spacing w:val="-51"/>
                <w:sz w:val="12"/>
                <w:szCs w:val="12"/>
              </w:rPr>
              <w:t xml:space="preserve"> </w:t>
            </w:r>
            <w:r w:rsidRPr="004877C8">
              <w:rPr>
                <w:rFonts w:ascii="Times New Roman" w:hAnsi="Times New Roman" w:cs="Times New Roman"/>
                <w:sz w:val="12"/>
                <w:szCs w:val="12"/>
              </w:rPr>
              <w:t>источника</w:t>
            </w:r>
          </w:p>
        </w:tc>
        <w:tc>
          <w:tcPr>
            <w:tcW w:w="4055" w:type="pct"/>
            <w:gridSpan w:val="4"/>
            <w:vAlign w:val="center"/>
          </w:tcPr>
          <w:p w:rsidR="00B3338A" w:rsidRPr="004877C8" w:rsidRDefault="00B3338A" w:rsidP="004877C8">
            <w:pPr>
              <w:pStyle w:val="aff1"/>
              <w:jc w:val="center"/>
              <w:rPr>
                <w:rFonts w:ascii="Times New Roman" w:hAnsi="Times New Roman" w:cs="Times New Roman"/>
                <w:sz w:val="12"/>
                <w:szCs w:val="12"/>
                <w:lang w:val="ru-RU"/>
              </w:rPr>
            </w:pPr>
            <w:r w:rsidRPr="004877C8">
              <w:rPr>
                <w:rFonts w:ascii="Times New Roman" w:hAnsi="Times New Roman" w:cs="Times New Roman"/>
                <w:sz w:val="12"/>
                <w:szCs w:val="12"/>
                <w:lang w:val="ru-RU"/>
              </w:rPr>
              <w:t>Тип</w:t>
            </w:r>
            <w:r w:rsidRPr="004877C8">
              <w:rPr>
                <w:rFonts w:ascii="Times New Roman" w:hAnsi="Times New Roman" w:cs="Times New Roman"/>
                <w:spacing w:val="-9"/>
                <w:sz w:val="12"/>
                <w:szCs w:val="12"/>
                <w:lang w:val="ru-RU"/>
              </w:rPr>
              <w:t xml:space="preserve"> </w:t>
            </w:r>
            <w:r w:rsidRPr="004877C8">
              <w:rPr>
                <w:rFonts w:ascii="Times New Roman" w:hAnsi="Times New Roman" w:cs="Times New Roman"/>
                <w:sz w:val="12"/>
                <w:szCs w:val="12"/>
                <w:lang w:val="ru-RU"/>
              </w:rPr>
              <w:t>прибора</w:t>
            </w:r>
            <w:r w:rsidRPr="004877C8">
              <w:rPr>
                <w:rFonts w:ascii="Times New Roman" w:hAnsi="Times New Roman" w:cs="Times New Roman"/>
                <w:spacing w:val="-9"/>
                <w:sz w:val="12"/>
                <w:szCs w:val="12"/>
                <w:lang w:val="ru-RU"/>
              </w:rPr>
              <w:t xml:space="preserve"> </w:t>
            </w:r>
            <w:r w:rsidRPr="004877C8">
              <w:rPr>
                <w:rFonts w:ascii="Times New Roman" w:hAnsi="Times New Roman" w:cs="Times New Roman"/>
                <w:sz w:val="12"/>
                <w:szCs w:val="12"/>
                <w:lang w:val="ru-RU"/>
              </w:rPr>
              <w:t>коммерческого</w:t>
            </w:r>
            <w:r w:rsidRPr="004877C8">
              <w:rPr>
                <w:rFonts w:ascii="Times New Roman" w:hAnsi="Times New Roman" w:cs="Times New Roman"/>
                <w:spacing w:val="-9"/>
                <w:sz w:val="12"/>
                <w:szCs w:val="12"/>
                <w:lang w:val="ru-RU"/>
              </w:rPr>
              <w:t xml:space="preserve"> </w:t>
            </w:r>
            <w:r w:rsidRPr="004877C8">
              <w:rPr>
                <w:rFonts w:ascii="Times New Roman" w:hAnsi="Times New Roman" w:cs="Times New Roman"/>
                <w:sz w:val="12"/>
                <w:szCs w:val="12"/>
                <w:lang w:val="ru-RU"/>
              </w:rPr>
              <w:t>учёта</w:t>
            </w:r>
            <w:r w:rsidRPr="004877C8">
              <w:rPr>
                <w:rFonts w:ascii="Times New Roman" w:hAnsi="Times New Roman" w:cs="Times New Roman"/>
                <w:spacing w:val="-10"/>
                <w:sz w:val="12"/>
                <w:szCs w:val="12"/>
                <w:lang w:val="ru-RU"/>
              </w:rPr>
              <w:t xml:space="preserve"> </w:t>
            </w:r>
            <w:r w:rsidRPr="004877C8">
              <w:rPr>
                <w:rFonts w:ascii="Times New Roman" w:hAnsi="Times New Roman" w:cs="Times New Roman"/>
                <w:sz w:val="12"/>
                <w:szCs w:val="12"/>
                <w:lang w:val="ru-RU"/>
              </w:rPr>
              <w:t>по</w:t>
            </w:r>
            <w:r w:rsidRPr="004877C8">
              <w:rPr>
                <w:rFonts w:ascii="Times New Roman" w:hAnsi="Times New Roman" w:cs="Times New Roman"/>
                <w:spacing w:val="-7"/>
                <w:sz w:val="12"/>
                <w:szCs w:val="12"/>
                <w:lang w:val="ru-RU"/>
              </w:rPr>
              <w:t xml:space="preserve"> </w:t>
            </w:r>
            <w:r w:rsidRPr="004877C8">
              <w:rPr>
                <w:rFonts w:ascii="Times New Roman" w:hAnsi="Times New Roman" w:cs="Times New Roman"/>
                <w:sz w:val="12"/>
                <w:szCs w:val="12"/>
                <w:lang w:val="ru-RU"/>
              </w:rPr>
              <w:t>видам</w:t>
            </w:r>
            <w:r w:rsidRPr="004877C8">
              <w:rPr>
                <w:rFonts w:ascii="Times New Roman" w:hAnsi="Times New Roman" w:cs="Times New Roman"/>
                <w:spacing w:val="-9"/>
                <w:sz w:val="12"/>
                <w:szCs w:val="12"/>
                <w:lang w:val="ru-RU"/>
              </w:rPr>
              <w:t xml:space="preserve"> </w:t>
            </w:r>
            <w:r w:rsidRPr="004877C8">
              <w:rPr>
                <w:rFonts w:ascii="Times New Roman" w:hAnsi="Times New Roman" w:cs="Times New Roman"/>
                <w:sz w:val="12"/>
                <w:szCs w:val="12"/>
                <w:lang w:val="ru-RU"/>
              </w:rPr>
              <w:t>ресурса</w:t>
            </w:r>
          </w:p>
        </w:tc>
      </w:tr>
      <w:tr w:rsidR="00DD2B67" w:rsidRPr="004877C8" w:rsidTr="00DD2B67">
        <w:trPr>
          <w:trHeight w:val="70"/>
        </w:trPr>
        <w:tc>
          <w:tcPr>
            <w:tcW w:w="945" w:type="pct"/>
            <w:vMerge/>
            <w:tcBorders>
              <w:top w:val="nil"/>
            </w:tcBorders>
            <w:vAlign w:val="center"/>
          </w:tcPr>
          <w:p w:rsidR="00B3338A" w:rsidRPr="004877C8" w:rsidRDefault="00B3338A" w:rsidP="004877C8">
            <w:pPr>
              <w:pStyle w:val="aff1"/>
              <w:jc w:val="center"/>
              <w:rPr>
                <w:rFonts w:ascii="Times New Roman" w:hAnsi="Times New Roman" w:cs="Times New Roman"/>
                <w:sz w:val="12"/>
                <w:szCs w:val="12"/>
                <w:lang w:val="ru-RU"/>
              </w:rPr>
            </w:pPr>
          </w:p>
        </w:tc>
        <w:tc>
          <w:tcPr>
            <w:tcW w:w="1319" w:type="pct"/>
            <w:vAlign w:val="center"/>
          </w:tcPr>
          <w:p w:rsidR="00B3338A" w:rsidRPr="004877C8" w:rsidRDefault="00B3338A" w:rsidP="004877C8">
            <w:pPr>
              <w:pStyle w:val="aff1"/>
              <w:jc w:val="center"/>
              <w:rPr>
                <w:rFonts w:ascii="Times New Roman" w:hAnsi="Times New Roman" w:cs="Times New Roman"/>
                <w:sz w:val="12"/>
                <w:szCs w:val="12"/>
                <w:lang w:val="ru-RU"/>
              </w:rPr>
            </w:pPr>
            <w:r w:rsidRPr="004877C8">
              <w:rPr>
                <w:rFonts w:ascii="Times New Roman" w:hAnsi="Times New Roman" w:cs="Times New Roman"/>
                <w:sz w:val="12"/>
                <w:szCs w:val="12"/>
                <w:lang w:val="ru-RU"/>
              </w:rPr>
              <w:t>Отпуск тепловой</w:t>
            </w:r>
            <w:r w:rsidRPr="004877C8">
              <w:rPr>
                <w:rFonts w:ascii="Times New Roman" w:hAnsi="Times New Roman" w:cs="Times New Roman"/>
                <w:spacing w:val="1"/>
                <w:sz w:val="12"/>
                <w:szCs w:val="12"/>
                <w:lang w:val="ru-RU"/>
              </w:rPr>
              <w:t xml:space="preserve"> </w:t>
            </w:r>
            <w:r w:rsidRPr="004877C8">
              <w:rPr>
                <w:rFonts w:ascii="Times New Roman" w:hAnsi="Times New Roman" w:cs="Times New Roman"/>
                <w:sz w:val="12"/>
                <w:szCs w:val="12"/>
                <w:lang w:val="ru-RU"/>
              </w:rPr>
              <w:t>энергии</w:t>
            </w:r>
            <w:r w:rsidRPr="004877C8">
              <w:rPr>
                <w:rFonts w:ascii="Times New Roman" w:hAnsi="Times New Roman" w:cs="Times New Roman"/>
                <w:spacing w:val="-9"/>
                <w:sz w:val="12"/>
                <w:szCs w:val="12"/>
                <w:lang w:val="ru-RU"/>
              </w:rPr>
              <w:t xml:space="preserve"> </w:t>
            </w:r>
            <w:r w:rsidRPr="004877C8">
              <w:rPr>
                <w:rFonts w:ascii="Times New Roman" w:hAnsi="Times New Roman" w:cs="Times New Roman"/>
                <w:sz w:val="12"/>
                <w:szCs w:val="12"/>
                <w:lang w:val="ru-RU"/>
              </w:rPr>
              <w:t>с</w:t>
            </w:r>
            <w:r w:rsidRPr="004877C8">
              <w:rPr>
                <w:rFonts w:ascii="Times New Roman" w:hAnsi="Times New Roman" w:cs="Times New Roman"/>
                <w:spacing w:val="-7"/>
                <w:sz w:val="12"/>
                <w:szCs w:val="12"/>
                <w:lang w:val="ru-RU"/>
              </w:rPr>
              <w:t xml:space="preserve"> </w:t>
            </w:r>
            <w:r w:rsidRPr="004877C8">
              <w:rPr>
                <w:rFonts w:ascii="Times New Roman" w:hAnsi="Times New Roman" w:cs="Times New Roman"/>
                <w:sz w:val="12"/>
                <w:szCs w:val="12"/>
                <w:lang w:val="ru-RU"/>
              </w:rPr>
              <w:t>котельной</w:t>
            </w:r>
          </w:p>
        </w:tc>
        <w:tc>
          <w:tcPr>
            <w:tcW w:w="1696" w:type="pct"/>
            <w:vAlign w:val="center"/>
          </w:tcPr>
          <w:p w:rsidR="00B3338A" w:rsidRPr="004877C8" w:rsidRDefault="00B3338A" w:rsidP="004877C8">
            <w:pPr>
              <w:pStyle w:val="aff1"/>
              <w:jc w:val="center"/>
              <w:rPr>
                <w:rFonts w:ascii="Times New Roman" w:hAnsi="Times New Roman" w:cs="Times New Roman"/>
                <w:sz w:val="12"/>
                <w:szCs w:val="12"/>
              </w:rPr>
            </w:pPr>
            <w:r w:rsidRPr="004877C8">
              <w:rPr>
                <w:rFonts w:ascii="Times New Roman" w:hAnsi="Times New Roman" w:cs="Times New Roman"/>
                <w:sz w:val="12"/>
                <w:szCs w:val="12"/>
              </w:rPr>
              <w:t>Природный</w:t>
            </w:r>
            <w:r w:rsidRPr="004877C8">
              <w:rPr>
                <w:rFonts w:ascii="Times New Roman" w:hAnsi="Times New Roman" w:cs="Times New Roman"/>
                <w:spacing w:val="-10"/>
                <w:sz w:val="12"/>
                <w:szCs w:val="12"/>
              </w:rPr>
              <w:t xml:space="preserve"> </w:t>
            </w:r>
            <w:r w:rsidRPr="004877C8">
              <w:rPr>
                <w:rFonts w:ascii="Times New Roman" w:hAnsi="Times New Roman" w:cs="Times New Roman"/>
                <w:sz w:val="12"/>
                <w:szCs w:val="12"/>
              </w:rPr>
              <w:t>газ</w:t>
            </w:r>
          </w:p>
        </w:tc>
        <w:tc>
          <w:tcPr>
            <w:tcW w:w="566" w:type="pct"/>
            <w:vAlign w:val="center"/>
          </w:tcPr>
          <w:p w:rsidR="00B3338A" w:rsidRPr="004877C8" w:rsidRDefault="00B3338A" w:rsidP="004877C8">
            <w:pPr>
              <w:pStyle w:val="aff1"/>
              <w:jc w:val="center"/>
              <w:rPr>
                <w:rFonts w:ascii="Times New Roman" w:hAnsi="Times New Roman" w:cs="Times New Roman"/>
                <w:sz w:val="12"/>
                <w:szCs w:val="12"/>
              </w:rPr>
            </w:pPr>
            <w:r w:rsidRPr="004877C8">
              <w:rPr>
                <w:rFonts w:ascii="Times New Roman" w:hAnsi="Times New Roman" w:cs="Times New Roman"/>
                <w:sz w:val="12"/>
                <w:szCs w:val="12"/>
              </w:rPr>
              <w:t>Электроэнергия</w:t>
            </w:r>
          </w:p>
        </w:tc>
        <w:tc>
          <w:tcPr>
            <w:tcW w:w="473" w:type="pct"/>
            <w:vAlign w:val="center"/>
          </w:tcPr>
          <w:p w:rsidR="00B3338A" w:rsidRPr="004877C8" w:rsidRDefault="00B3338A" w:rsidP="004877C8">
            <w:pPr>
              <w:pStyle w:val="aff1"/>
              <w:jc w:val="center"/>
              <w:rPr>
                <w:rFonts w:ascii="Times New Roman" w:hAnsi="Times New Roman" w:cs="Times New Roman"/>
                <w:sz w:val="12"/>
                <w:szCs w:val="12"/>
              </w:rPr>
            </w:pPr>
            <w:r w:rsidRPr="004877C8">
              <w:rPr>
                <w:rFonts w:ascii="Times New Roman" w:hAnsi="Times New Roman" w:cs="Times New Roman"/>
                <w:sz w:val="12"/>
                <w:szCs w:val="12"/>
              </w:rPr>
              <w:t>Вода</w:t>
            </w:r>
          </w:p>
        </w:tc>
      </w:tr>
      <w:tr w:rsidR="00DD2B67" w:rsidRPr="004877C8" w:rsidTr="00DD2B67">
        <w:trPr>
          <w:trHeight w:val="70"/>
        </w:trPr>
        <w:tc>
          <w:tcPr>
            <w:tcW w:w="945" w:type="pct"/>
            <w:vAlign w:val="center"/>
          </w:tcPr>
          <w:p w:rsidR="00B3338A" w:rsidRPr="004877C8" w:rsidRDefault="00B3338A" w:rsidP="004877C8">
            <w:pPr>
              <w:pStyle w:val="aff1"/>
              <w:jc w:val="center"/>
              <w:rPr>
                <w:rFonts w:ascii="Times New Roman" w:hAnsi="Times New Roman" w:cs="Times New Roman"/>
                <w:sz w:val="12"/>
                <w:szCs w:val="12"/>
                <w:lang w:val="ru-RU"/>
              </w:rPr>
            </w:pPr>
            <w:r w:rsidRPr="004877C8">
              <w:rPr>
                <w:rFonts w:ascii="Times New Roman" w:hAnsi="Times New Roman" w:cs="Times New Roman"/>
                <w:sz w:val="12"/>
                <w:szCs w:val="12"/>
                <w:lang w:val="ru-RU"/>
              </w:rPr>
              <w:t>Котельная СОШ</w:t>
            </w:r>
            <w:r w:rsidRPr="004877C8">
              <w:rPr>
                <w:rFonts w:ascii="Times New Roman" w:hAnsi="Times New Roman" w:cs="Times New Roman"/>
                <w:spacing w:val="-51"/>
                <w:sz w:val="12"/>
                <w:szCs w:val="12"/>
                <w:lang w:val="ru-RU"/>
              </w:rPr>
              <w:t xml:space="preserve"> </w:t>
            </w:r>
            <w:r w:rsidRPr="004877C8">
              <w:rPr>
                <w:rFonts w:ascii="Times New Roman" w:hAnsi="Times New Roman" w:cs="Times New Roman"/>
                <w:sz w:val="12"/>
                <w:szCs w:val="12"/>
                <w:lang w:val="ru-RU"/>
              </w:rPr>
              <w:t>п.</w:t>
            </w:r>
            <w:r w:rsidRPr="004877C8">
              <w:rPr>
                <w:rFonts w:ascii="Times New Roman" w:hAnsi="Times New Roman" w:cs="Times New Roman"/>
                <w:spacing w:val="-2"/>
                <w:sz w:val="12"/>
                <w:szCs w:val="12"/>
                <w:lang w:val="ru-RU"/>
              </w:rPr>
              <w:t xml:space="preserve"> </w:t>
            </w:r>
            <w:r w:rsidRPr="004877C8">
              <w:rPr>
                <w:rFonts w:ascii="Times New Roman" w:hAnsi="Times New Roman" w:cs="Times New Roman"/>
                <w:sz w:val="12"/>
                <w:szCs w:val="12"/>
                <w:lang w:val="ru-RU"/>
              </w:rPr>
              <w:t>Сургут,</w:t>
            </w:r>
          </w:p>
          <w:p w:rsidR="00B3338A" w:rsidRPr="004877C8" w:rsidRDefault="00B3338A" w:rsidP="004877C8">
            <w:pPr>
              <w:pStyle w:val="aff1"/>
              <w:jc w:val="center"/>
              <w:rPr>
                <w:rFonts w:ascii="Times New Roman" w:hAnsi="Times New Roman" w:cs="Times New Roman"/>
                <w:sz w:val="12"/>
                <w:szCs w:val="12"/>
                <w:lang w:val="ru-RU"/>
              </w:rPr>
            </w:pPr>
            <w:r w:rsidRPr="004877C8">
              <w:rPr>
                <w:rFonts w:ascii="Times New Roman" w:hAnsi="Times New Roman" w:cs="Times New Roman"/>
                <w:sz w:val="12"/>
                <w:szCs w:val="12"/>
                <w:lang w:val="ru-RU"/>
              </w:rPr>
              <w:t>ул.</w:t>
            </w:r>
            <w:r w:rsidRPr="004877C8">
              <w:rPr>
                <w:rFonts w:ascii="Times New Roman" w:hAnsi="Times New Roman" w:cs="Times New Roman"/>
                <w:spacing w:val="-6"/>
                <w:sz w:val="12"/>
                <w:szCs w:val="12"/>
                <w:lang w:val="ru-RU"/>
              </w:rPr>
              <w:t xml:space="preserve"> </w:t>
            </w:r>
            <w:r w:rsidRPr="004877C8">
              <w:rPr>
                <w:rFonts w:ascii="Times New Roman" w:hAnsi="Times New Roman" w:cs="Times New Roman"/>
                <w:sz w:val="12"/>
                <w:szCs w:val="12"/>
                <w:lang w:val="ru-RU"/>
              </w:rPr>
              <w:t>Первомайская,</w:t>
            </w:r>
            <w:r w:rsidRPr="004877C8">
              <w:rPr>
                <w:rFonts w:ascii="Times New Roman" w:hAnsi="Times New Roman" w:cs="Times New Roman"/>
                <w:spacing w:val="-5"/>
                <w:sz w:val="12"/>
                <w:szCs w:val="12"/>
                <w:lang w:val="ru-RU"/>
              </w:rPr>
              <w:t xml:space="preserve"> </w:t>
            </w:r>
            <w:r w:rsidRPr="004877C8">
              <w:rPr>
                <w:rFonts w:ascii="Times New Roman" w:hAnsi="Times New Roman" w:cs="Times New Roman"/>
                <w:sz w:val="12"/>
                <w:szCs w:val="12"/>
                <w:lang w:val="ru-RU"/>
              </w:rPr>
              <w:t>22</w:t>
            </w:r>
          </w:p>
        </w:tc>
        <w:tc>
          <w:tcPr>
            <w:tcW w:w="1319" w:type="pct"/>
            <w:vAlign w:val="center"/>
          </w:tcPr>
          <w:p w:rsidR="00B3338A" w:rsidRPr="004877C8" w:rsidRDefault="00B3338A" w:rsidP="004877C8">
            <w:pPr>
              <w:pStyle w:val="aff1"/>
              <w:jc w:val="center"/>
              <w:rPr>
                <w:rFonts w:ascii="Times New Roman" w:hAnsi="Times New Roman" w:cs="Times New Roman"/>
                <w:sz w:val="12"/>
                <w:szCs w:val="12"/>
              </w:rPr>
            </w:pPr>
            <w:r w:rsidRPr="004877C8">
              <w:rPr>
                <w:rFonts w:ascii="Times New Roman" w:hAnsi="Times New Roman" w:cs="Times New Roman"/>
                <w:sz w:val="12"/>
                <w:szCs w:val="12"/>
              </w:rPr>
              <w:t>отсутствует</w:t>
            </w:r>
          </w:p>
        </w:tc>
        <w:tc>
          <w:tcPr>
            <w:tcW w:w="1696" w:type="pct"/>
            <w:vAlign w:val="center"/>
          </w:tcPr>
          <w:p w:rsidR="00B3338A" w:rsidRPr="004877C8" w:rsidRDefault="00B3338A" w:rsidP="004877C8">
            <w:pPr>
              <w:pStyle w:val="aff1"/>
              <w:jc w:val="center"/>
              <w:rPr>
                <w:rFonts w:ascii="Times New Roman" w:hAnsi="Times New Roman" w:cs="Times New Roman"/>
                <w:sz w:val="12"/>
                <w:szCs w:val="12"/>
                <w:lang w:val="ru-RU"/>
              </w:rPr>
            </w:pPr>
            <w:r w:rsidRPr="004877C8">
              <w:rPr>
                <w:rFonts w:ascii="Times New Roman" w:hAnsi="Times New Roman" w:cs="Times New Roman"/>
                <w:sz w:val="12"/>
                <w:szCs w:val="12"/>
                <w:lang w:val="ru-RU"/>
              </w:rPr>
              <w:t>Комплекс</w:t>
            </w:r>
            <w:r w:rsidRPr="004877C8">
              <w:rPr>
                <w:rFonts w:ascii="Times New Roman" w:hAnsi="Times New Roman" w:cs="Times New Roman"/>
                <w:spacing w:val="1"/>
                <w:sz w:val="12"/>
                <w:szCs w:val="12"/>
                <w:lang w:val="ru-RU"/>
              </w:rPr>
              <w:t xml:space="preserve"> </w:t>
            </w:r>
            <w:r w:rsidRPr="004877C8">
              <w:rPr>
                <w:rFonts w:ascii="Times New Roman" w:hAnsi="Times New Roman" w:cs="Times New Roman"/>
                <w:sz w:val="12"/>
                <w:szCs w:val="12"/>
                <w:lang w:val="ru-RU"/>
              </w:rPr>
              <w:t>для измерения</w:t>
            </w:r>
            <w:r w:rsidRPr="004877C8">
              <w:rPr>
                <w:rFonts w:ascii="Times New Roman" w:hAnsi="Times New Roman" w:cs="Times New Roman"/>
                <w:spacing w:val="1"/>
                <w:sz w:val="12"/>
                <w:szCs w:val="12"/>
                <w:lang w:val="ru-RU"/>
              </w:rPr>
              <w:t xml:space="preserve"> </w:t>
            </w:r>
            <w:r w:rsidRPr="004877C8">
              <w:rPr>
                <w:rFonts w:ascii="Times New Roman" w:hAnsi="Times New Roman" w:cs="Times New Roman"/>
                <w:spacing w:val="-2"/>
                <w:sz w:val="12"/>
                <w:szCs w:val="12"/>
                <w:lang w:val="ru-RU"/>
              </w:rPr>
              <w:t>количества</w:t>
            </w:r>
            <w:r w:rsidRPr="004877C8">
              <w:rPr>
                <w:rFonts w:ascii="Times New Roman" w:hAnsi="Times New Roman" w:cs="Times New Roman"/>
                <w:spacing w:val="-9"/>
                <w:sz w:val="12"/>
                <w:szCs w:val="12"/>
                <w:lang w:val="ru-RU"/>
              </w:rPr>
              <w:t xml:space="preserve"> </w:t>
            </w:r>
            <w:r w:rsidRPr="004877C8">
              <w:rPr>
                <w:rFonts w:ascii="Times New Roman" w:hAnsi="Times New Roman" w:cs="Times New Roman"/>
                <w:sz w:val="12"/>
                <w:szCs w:val="12"/>
                <w:lang w:val="ru-RU"/>
              </w:rPr>
              <w:t>газа</w:t>
            </w:r>
          </w:p>
          <w:p w:rsidR="00B3338A" w:rsidRPr="004877C8" w:rsidRDefault="00B3338A" w:rsidP="004877C8">
            <w:pPr>
              <w:pStyle w:val="aff1"/>
              <w:jc w:val="center"/>
              <w:rPr>
                <w:rFonts w:ascii="Times New Roman" w:hAnsi="Times New Roman" w:cs="Times New Roman"/>
                <w:sz w:val="12"/>
                <w:szCs w:val="12"/>
                <w:lang w:val="ru-RU"/>
              </w:rPr>
            </w:pPr>
            <w:r w:rsidRPr="004877C8">
              <w:rPr>
                <w:rFonts w:ascii="Times New Roman" w:hAnsi="Times New Roman" w:cs="Times New Roman"/>
                <w:sz w:val="12"/>
                <w:szCs w:val="12"/>
                <w:lang w:val="ru-RU"/>
              </w:rPr>
              <w:t>СГ-ТК2-Д65</w:t>
            </w:r>
          </w:p>
        </w:tc>
        <w:tc>
          <w:tcPr>
            <w:tcW w:w="566" w:type="pct"/>
            <w:vAlign w:val="center"/>
          </w:tcPr>
          <w:p w:rsidR="00B3338A" w:rsidRPr="004877C8" w:rsidRDefault="00B3338A" w:rsidP="004877C8">
            <w:pPr>
              <w:pStyle w:val="aff1"/>
              <w:jc w:val="center"/>
              <w:rPr>
                <w:rFonts w:ascii="Times New Roman" w:hAnsi="Times New Roman" w:cs="Times New Roman"/>
                <w:sz w:val="12"/>
                <w:szCs w:val="12"/>
              </w:rPr>
            </w:pPr>
            <w:r w:rsidRPr="004877C8">
              <w:rPr>
                <w:rFonts w:ascii="Times New Roman" w:hAnsi="Times New Roman" w:cs="Times New Roman"/>
                <w:sz w:val="12"/>
                <w:szCs w:val="12"/>
              </w:rPr>
              <w:t>отсутствует</w:t>
            </w:r>
          </w:p>
        </w:tc>
        <w:tc>
          <w:tcPr>
            <w:tcW w:w="473" w:type="pct"/>
            <w:vAlign w:val="center"/>
          </w:tcPr>
          <w:p w:rsidR="00B3338A" w:rsidRPr="004877C8" w:rsidRDefault="00B3338A" w:rsidP="004877C8">
            <w:pPr>
              <w:pStyle w:val="aff1"/>
              <w:jc w:val="center"/>
              <w:rPr>
                <w:rFonts w:ascii="Times New Roman" w:hAnsi="Times New Roman" w:cs="Times New Roman"/>
                <w:sz w:val="12"/>
                <w:szCs w:val="12"/>
              </w:rPr>
            </w:pPr>
            <w:r w:rsidRPr="004877C8">
              <w:rPr>
                <w:rFonts w:ascii="Times New Roman" w:hAnsi="Times New Roman" w:cs="Times New Roman"/>
                <w:sz w:val="12"/>
                <w:szCs w:val="12"/>
              </w:rPr>
              <w:t>отсутствует</w:t>
            </w:r>
          </w:p>
        </w:tc>
      </w:tr>
    </w:tbl>
    <w:p w:rsidR="00DD2B67" w:rsidRPr="00DD2B67" w:rsidRDefault="00DD2B67" w:rsidP="00DD2B67">
      <w:pPr>
        <w:pStyle w:val="aff1"/>
        <w:ind w:firstLine="284"/>
        <w:jc w:val="both"/>
        <w:rPr>
          <w:rFonts w:ascii="Times New Roman" w:hAnsi="Times New Roman" w:cs="Times New Roman"/>
          <w:sz w:val="12"/>
          <w:szCs w:val="12"/>
        </w:rPr>
      </w:pPr>
      <w:r>
        <w:rPr>
          <w:rFonts w:ascii="Times New Roman" w:hAnsi="Times New Roman" w:cs="Times New Roman"/>
          <w:sz w:val="12"/>
          <w:szCs w:val="12"/>
        </w:rPr>
        <w:t>1.3.18</w:t>
      </w:r>
      <w:r w:rsidRPr="00DD2B67">
        <w:rPr>
          <w:rFonts w:ascii="Times New Roman" w:hAnsi="Times New Roman" w:cs="Times New Roman"/>
          <w:sz w:val="12"/>
          <w:szCs w:val="12"/>
        </w:rPr>
        <w:t>Анализ работы диспетчерских служб теплоснабжающих (теплосетевых) организаций и используемых средств автоматизации, телемеханизации и связи.</w:t>
      </w:r>
    </w:p>
    <w:p w:rsidR="00DD2B67" w:rsidRPr="00DD2B67" w:rsidRDefault="00DD2B67" w:rsidP="00DD2B67">
      <w:pPr>
        <w:pStyle w:val="aff1"/>
        <w:ind w:firstLine="284"/>
        <w:jc w:val="both"/>
        <w:rPr>
          <w:rFonts w:ascii="Times New Roman" w:hAnsi="Times New Roman" w:cs="Times New Roman"/>
          <w:sz w:val="12"/>
          <w:szCs w:val="12"/>
        </w:rPr>
      </w:pPr>
      <w:r w:rsidRPr="00DD2B67">
        <w:rPr>
          <w:rFonts w:ascii="Times New Roman" w:hAnsi="Times New Roman" w:cs="Times New Roman"/>
          <w:sz w:val="12"/>
          <w:szCs w:val="12"/>
        </w:rPr>
        <w:t xml:space="preserve">Данные о работе диспетчерских служб теплоснабжающих (теплосетевых) организаций и используемых средств </w:t>
      </w:r>
      <w:r>
        <w:rPr>
          <w:rFonts w:ascii="Times New Roman" w:hAnsi="Times New Roman" w:cs="Times New Roman"/>
          <w:sz w:val="12"/>
          <w:szCs w:val="12"/>
        </w:rPr>
        <w:t>автоматизации не предоставлены.</w:t>
      </w:r>
    </w:p>
    <w:p w:rsidR="00DD2B67" w:rsidRPr="00DD2B67" w:rsidRDefault="00DD2B67" w:rsidP="00DD2B67">
      <w:pPr>
        <w:pStyle w:val="aff1"/>
        <w:ind w:firstLine="284"/>
        <w:jc w:val="both"/>
        <w:rPr>
          <w:rFonts w:ascii="Times New Roman" w:hAnsi="Times New Roman" w:cs="Times New Roman"/>
          <w:sz w:val="12"/>
          <w:szCs w:val="12"/>
        </w:rPr>
      </w:pPr>
      <w:r>
        <w:rPr>
          <w:rFonts w:ascii="Times New Roman" w:hAnsi="Times New Roman" w:cs="Times New Roman"/>
          <w:sz w:val="12"/>
          <w:szCs w:val="12"/>
        </w:rPr>
        <w:t xml:space="preserve">1.3.19 </w:t>
      </w:r>
      <w:r w:rsidRPr="00DD2B67">
        <w:rPr>
          <w:rFonts w:ascii="Times New Roman" w:hAnsi="Times New Roman" w:cs="Times New Roman"/>
          <w:sz w:val="12"/>
          <w:szCs w:val="12"/>
        </w:rPr>
        <w:t>Уровень автоматизации и обслуживания центральных тепловых пунктов, насосных станций.</w:t>
      </w:r>
    </w:p>
    <w:p w:rsidR="00DD2B67" w:rsidRPr="00DD2B67" w:rsidRDefault="00DD2B67" w:rsidP="00DD2B67">
      <w:pPr>
        <w:pStyle w:val="aff1"/>
        <w:ind w:firstLine="284"/>
        <w:jc w:val="both"/>
        <w:rPr>
          <w:rFonts w:ascii="Times New Roman" w:hAnsi="Times New Roman" w:cs="Times New Roman"/>
          <w:sz w:val="12"/>
          <w:szCs w:val="12"/>
        </w:rPr>
      </w:pPr>
      <w:r w:rsidRPr="00DD2B67">
        <w:rPr>
          <w:rFonts w:ascii="Times New Roman" w:hAnsi="Times New Roman" w:cs="Times New Roman"/>
          <w:sz w:val="12"/>
          <w:szCs w:val="12"/>
        </w:rPr>
        <w:t>Сведения об уровне автоматизации и обслуживания центральных тепловых пунктов, нас</w:t>
      </w:r>
      <w:r>
        <w:rPr>
          <w:rFonts w:ascii="Times New Roman" w:hAnsi="Times New Roman" w:cs="Times New Roman"/>
          <w:sz w:val="12"/>
          <w:szCs w:val="12"/>
        </w:rPr>
        <w:t>осных станций не предоставлены.</w:t>
      </w:r>
      <w:r w:rsidRPr="00DD2B67">
        <w:rPr>
          <w:rFonts w:ascii="Times New Roman" w:hAnsi="Times New Roman" w:cs="Times New Roman"/>
          <w:sz w:val="12"/>
          <w:szCs w:val="12"/>
        </w:rPr>
        <w:t xml:space="preserve"> </w:t>
      </w:r>
    </w:p>
    <w:p w:rsidR="00DD2B67" w:rsidRPr="00DD2B67" w:rsidRDefault="00DD2B67" w:rsidP="00DD2B67">
      <w:pPr>
        <w:pStyle w:val="aff1"/>
        <w:ind w:firstLine="284"/>
        <w:jc w:val="both"/>
        <w:rPr>
          <w:rFonts w:ascii="Times New Roman" w:hAnsi="Times New Roman" w:cs="Times New Roman"/>
          <w:sz w:val="12"/>
          <w:szCs w:val="12"/>
        </w:rPr>
      </w:pPr>
      <w:r>
        <w:rPr>
          <w:rFonts w:ascii="Times New Roman" w:hAnsi="Times New Roman" w:cs="Times New Roman"/>
          <w:sz w:val="12"/>
          <w:szCs w:val="12"/>
        </w:rPr>
        <w:t>1.3.20</w:t>
      </w:r>
      <w:r w:rsidRPr="00DD2B67">
        <w:rPr>
          <w:rFonts w:ascii="Times New Roman" w:hAnsi="Times New Roman" w:cs="Times New Roman"/>
          <w:sz w:val="12"/>
          <w:szCs w:val="12"/>
        </w:rPr>
        <w:t>Сведения о наличии защиты тепловых сетей от превышения давления.</w:t>
      </w:r>
    </w:p>
    <w:p w:rsidR="00DD2B67" w:rsidRPr="00DD2B67" w:rsidRDefault="00DD2B67" w:rsidP="00DD2B67">
      <w:pPr>
        <w:pStyle w:val="aff1"/>
        <w:ind w:firstLine="284"/>
        <w:jc w:val="both"/>
        <w:rPr>
          <w:rFonts w:ascii="Times New Roman" w:hAnsi="Times New Roman" w:cs="Times New Roman"/>
          <w:sz w:val="12"/>
          <w:szCs w:val="12"/>
        </w:rPr>
      </w:pPr>
      <w:r w:rsidRPr="00DD2B67">
        <w:rPr>
          <w:rFonts w:ascii="Times New Roman" w:hAnsi="Times New Roman" w:cs="Times New Roman"/>
          <w:sz w:val="12"/>
          <w:szCs w:val="12"/>
        </w:rPr>
        <w:t>Сведения об устройстве защиты тепловых сетей от п</w:t>
      </w:r>
      <w:r>
        <w:rPr>
          <w:rFonts w:ascii="Times New Roman" w:hAnsi="Times New Roman" w:cs="Times New Roman"/>
          <w:sz w:val="12"/>
          <w:szCs w:val="12"/>
        </w:rPr>
        <w:t>ревышения давления отсутствуют.</w:t>
      </w:r>
    </w:p>
    <w:p w:rsidR="00DD2B67" w:rsidRPr="00DD2B67" w:rsidRDefault="00DD2B67" w:rsidP="00DD2B67">
      <w:pPr>
        <w:pStyle w:val="aff1"/>
        <w:ind w:firstLine="284"/>
        <w:jc w:val="both"/>
        <w:rPr>
          <w:rFonts w:ascii="Times New Roman" w:hAnsi="Times New Roman" w:cs="Times New Roman"/>
          <w:sz w:val="12"/>
          <w:szCs w:val="12"/>
        </w:rPr>
      </w:pPr>
      <w:r>
        <w:rPr>
          <w:rFonts w:ascii="Times New Roman" w:hAnsi="Times New Roman" w:cs="Times New Roman"/>
          <w:sz w:val="12"/>
          <w:szCs w:val="12"/>
        </w:rPr>
        <w:t xml:space="preserve">1.3.21Перечень выявленных бесхозяйных тепловых сетей </w:t>
      </w:r>
      <w:r w:rsidRPr="00DD2B67">
        <w:rPr>
          <w:rFonts w:ascii="Times New Roman" w:hAnsi="Times New Roman" w:cs="Times New Roman"/>
          <w:sz w:val="12"/>
          <w:szCs w:val="12"/>
        </w:rPr>
        <w:t>и обоснование выбора организации, уполномоченной на их эксплуатацию.</w:t>
      </w:r>
    </w:p>
    <w:p w:rsidR="00DD2B67" w:rsidRPr="00DD2B67" w:rsidRDefault="00DD2B67" w:rsidP="00DD2B67">
      <w:pPr>
        <w:pStyle w:val="aff1"/>
        <w:ind w:firstLine="284"/>
        <w:jc w:val="both"/>
        <w:rPr>
          <w:rFonts w:ascii="Times New Roman" w:hAnsi="Times New Roman" w:cs="Times New Roman"/>
          <w:sz w:val="12"/>
          <w:szCs w:val="12"/>
        </w:rPr>
      </w:pPr>
      <w:r w:rsidRPr="00DD2B67">
        <w:rPr>
          <w:rFonts w:ascii="Times New Roman" w:hAnsi="Times New Roman" w:cs="Times New Roman"/>
          <w:sz w:val="12"/>
          <w:szCs w:val="12"/>
        </w:rPr>
        <w:t>На территории с.п. Сургут бесхозяй</w:t>
      </w:r>
      <w:r>
        <w:rPr>
          <w:rFonts w:ascii="Times New Roman" w:hAnsi="Times New Roman" w:cs="Times New Roman"/>
          <w:sz w:val="12"/>
          <w:szCs w:val="12"/>
        </w:rPr>
        <w:t>ных тепловых сетей не выявлено.</w:t>
      </w:r>
    </w:p>
    <w:p w:rsidR="00DD2B67" w:rsidRPr="00DD2B67" w:rsidRDefault="00DD2B67" w:rsidP="00DD2B67">
      <w:pPr>
        <w:pStyle w:val="aff1"/>
        <w:ind w:firstLine="284"/>
        <w:jc w:val="both"/>
        <w:rPr>
          <w:rFonts w:ascii="Times New Roman" w:hAnsi="Times New Roman" w:cs="Times New Roman"/>
          <w:sz w:val="12"/>
          <w:szCs w:val="12"/>
        </w:rPr>
      </w:pPr>
      <w:r>
        <w:rPr>
          <w:rFonts w:ascii="Times New Roman" w:hAnsi="Times New Roman" w:cs="Times New Roman"/>
          <w:sz w:val="12"/>
          <w:szCs w:val="12"/>
        </w:rPr>
        <w:t xml:space="preserve">1.3.22Изменения в характеристики тепловых сетей на </w:t>
      </w:r>
      <w:r w:rsidRPr="00DD2B67">
        <w:rPr>
          <w:rFonts w:ascii="Times New Roman" w:hAnsi="Times New Roman" w:cs="Times New Roman"/>
          <w:sz w:val="12"/>
          <w:szCs w:val="12"/>
        </w:rPr>
        <w:t>период актуализации схемы теплоснабжения.</w:t>
      </w:r>
    </w:p>
    <w:p w:rsidR="00DD2B67" w:rsidRPr="00DD2B67" w:rsidRDefault="00DD2B67" w:rsidP="00DD2B67">
      <w:pPr>
        <w:pStyle w:val="aff1"/>
        <w:ind w:firstLine="284"/>
        <w:jc w:val="both"/>
        <w:rPr>
          <w:rFonts w:ascii="Times New Roman" w:hAnsi="Times New Roman" w:cs="Times New Roman"/>
          <w:sz w:val="12"/>
          <w:szCs w:val="12"/>
        </w:rPr>
      </w:pPr>
      <w:r w:rsidRPr="00DD2B67">
        <w:rPr>
          <w:rFonts w:ascii="Times New Roman" w:hAnsi="Times New Roman" w:cs="Times New Roman"/>
          <w:sz w:val="12"/>
          <w:szCs w:val="12"/>
        </w:rPr>
        <w:t>Существенных изменений в характеристики тепловых сетей на период актуализации схемы теплоснабжения не произошло.</w:t>
      </w:r>
    </w:p>
    <w:p w:rsidR="00DD2B67" w:rsidRPr="00DD2B67" w:rsidRDefault="00DD2B67" w:rsidP="00DD2B67">
      <w:pPr>
        <w:pStyle w:val="aff1"/>
        <w:ind w:firstLine="284"/>
        <w:jc w:val="both"/>
        <w:rPr>
          <w:rFonts w:ascii="Times New Roman" w:hAnsi="Times New Roman" w:cs="Times New Roman"/>
          <w:sz w:val="12"/>
          <w:szCs w:val="12"/>
        </w:rPr>
      </w:pPr>
      <w:r>
        <w:rPr>
          <w:rFonts w:ascii="Times New Roman" w:hAnsi="Times New Roman" w:cs="Times New Roman"/>
          <w:sz w:val="12"/>
          <w:szCs w:val="12"/>
        </w:rPr>
        <w:t>1.4</w:t>
      </w:r>
      <w:r w:rsidRPr="00DD2B67">
        <w:rPr>
          <w:rFonts w:ascii="Times New Roman" w:hAnsi="Times New Roman" w:cs="Times New Roman"/>
          <w:sz w:val="12"/>
          <w:szCs w:val="12"/>
        </w:rPr>
        <w:t>Зоны действия источников тепловой энергии.</w:t>
      </w:r>
    </w:p>
    <w:p w:rsidR="00DD2B67" w:rsidRPr="00DD2B67" w:rsidRDefault="00DD2B67" w:rsidP="00DD2B67">
      <w:pPr>
        <w:pStyle w:val="aff1"/>
        <w:ind w:firstLine="284"/>
        <w:jc w:val="both"/>
        <w:rPr>
          <w:rFonts w:ascii="Times New Roman" w:hAnsi="Times New Roman" w:cs="Times New Roman"/>
          <w:sz w:val="12"/>
          <w:szCs w:val="12"/>
        </w:rPr>
      </w:pPr>
      <w:r w:rsidRPr="00DD2B67">
        <w:rPr>
          <w:rFonts w:ascii="Times New Roman" w:hAnsi="Times New Roman" w:cs="Times New Roman"/>
          <w:sz w:val="12"/>
          <w:szCs w:val="12"/>
        </w:rPr>
        <w:t>Границы зон действия систем теплоснабжения определены точками присоединения самых отдаленных потребителей к тепловым сетям.</w:t>
      </w:r>
    </w:p>
    <w:p w:rsidR="00DD2B67" w:rsidRPr="00DD2B67" w:rsidRDefault="00DD2B67" w:rsidP="00DD2B67">
      <w:pPr>
        <w:pStyle w:val="aff1"/>
        <w:ind w:firstLine="284"/>
        <w:jc w:val="both"/>
        <w:rPr>
          <w:rFonts w:ascii="Times New Roman" w:hAnsi="Times New Roman" w:cs="Times New Roman"/>
          <w:sz w:val="12"/>
          <w:szCs w:val="12"/>
        </w:rPr>
      </w:pPr>
      <w:r w:rsidRPr="00DD2B67">
        <w:rPr>
          <w:rFonts w:ascii="Times New Roman" w:hAnsi="Times New Roman" w:cs="Times New Roman"/>
          <w:sz w:val="12"/>
          <w:szCs w:val="12"/>
        </w:rPr>
        <w:t>В с.п. Сургут здания жилой и общественно-деловой застройки подключены к</w:t>
      </w:r>
    </w:p>
    <w:p w:rsidR="00DD2B67" w:rsidRPr="00DD2B67" w:rsidRDefault="00DD2B67" w:rsidP="00DD2B67">
      <w:pPr>
        <w:pStyle w:val="aff1"/>
        <w:ind w:firstLine="284"/>
        <w:jc w:val="both"/>
        <w:rPr>
          <w:rFonts w:ascii="Times New Roman" w:hAnsi="Times New Roman" w:cs="Times New Roman"/>
          <w:sz w:val="12"/>
          <w:szCs w:val="12"/>
        </w:rPr>
      </w:pPr>
      <w:r w:rsidRPr="00DD2B67">
        <w:rPr>
          <w:rFonts w:ascii="Times New Roman" w:hAnsi="Times New Roman" w:cs="Times New Roman"/>
          <w:sz w:val="12"/>
          <w:szCs w:val="12"/>
        </w:rPr>
        <w:t>4 отопительным котельным, которые расположены на территории п. Сургут.</w:t>
      </w:r>
    </w:p>
    <w:p w:rsidR="00DD2B67" w:rsidRPr="00DD2B67" w:rsidRDefault="00DD2B67" w:rsidP="00DD2B67">
      <w:pPr>
        <w:pStyle w:val="aff1"/>
        <w:ind w:firstLine="284"/>
        <w:jc w:val="both"/>
        <w:rPr>
          <w:rFonts w:ascii="Times New Roman" w:hAnsi="Times New Roman" w:cs="Times New Roman"/>
          <w:sz w:val="12"/>
          <w:szCs w:val="12"/>
        </w:rPr>
      </w:pPr>
      <w:r w:rsidRPr="00DD2B67">
        <w:rPr>
          <w:rFonts w:ascii="Times New Roman" w:hAnsi="Times New Roman" w:cs="Times New Roman"/>
          <w:sz w:val="12"/>
          <w:szCs w:val="12"/>
        </w:rPr>
        <w:t>Котельная СДК п. Сургут, ул. Кооперативная, 3, обеспечивает теплом жилой фонд и объекты социальной сферы.</w:t>
      </w:r>
    </w:p>
    <w:p w:rsidR="00DD2B67" w:rsidRPr="00DD2B67" w:rsidRDefault="00DD2B67" w:rsidP="00DD2B67">
      <w:pPr>
        <w:pStyle w:val="aff1"/>
        <w:ind w:firstLine="284"/>
        <w:jc w:val="both"/>
        <w:rPr>
          <w:rFonts w:ascii="Times New Roman" w:hAnsi="Times New Roman" w:cs="Times New Roman"/>
          <w:sz w:val="12"/>
          <w:szCs w:val="12"/>
        </w:rPr>
      </w:pPr>
      <w:r w:rsidRPr="00DD2B67">
        <w:rPr>
          <w:rFonts w:ascii="Times New Roman" w:hAnsi="Times New Roman" w:cs="Times New Roman"/>
          <w:sz w:val="12"/>
          <w:szCs w:val="12"/>
        </w:rPr>
        <w:t>Котельная «Индийская» п. Сургут, ул. Первомайская, 2А, обеспечивает теплом жилой фонд и объекты социальной сферы.</w:t>
      </w:r>
    </w:p>
    <w:p w:rsidR="00DD2B67" w:rsidRPr="00DD2B67" w:rsidRDefault="00DD2B67" w:rsidP="00DD2B67">
      <w:pPr>
        <w:pStyle w:val="aff1"/>
        <w:ind w:firstLine="284"/>
        <w:jc w:val="both"/>
        <w:rPr>
          <w:rFonts w:ascii="Times New Roman" w:hAnsi="Times New Roman" w:cs="Times New Roman"/>
          <w:sz w:val="12"/>
          <w:szCs w:val="12"/>
        </w:rPr>
      </w:pPr>
      <w:r w:rsidRPr="00DD2B67">
        <w:rPr>
          <w:rFonts w:ascii="Times New Roman" w:hAnsi="Times New Roman" w:cs="Times New Roman"/>
          <w:sz w:val="12"/>
          <w:szCs w:val="12"/>
        </w:rPr>
        <w:t>Котельная СХТ п. Сургут, ул. Сквозная, 35, обеспечивает теплом жилой фонд и объекты социальной сферы.</w:t>
      </w:r>
    </w:p>
    <w:p w:rsidR="00DD2B67" w:rsidRPr="00DD2B67" w:rsidRDefault="00DD2B67" w:rsidP="00DD2B67">
      <w:pPr>
        <w:pStyle w:val="aff1"/>
        <w:ind w:firstLine="284"/>
        <w:jc w:val="both"/>
        <w:rPr>
          <w:rFonts w:ascii="Times New Roman" w:hAnsi="Times New Roman" w:cs="Times New Roman"/>
          <w:sz w:val="12"/>
          <w:szCs w:val="12"/>
        </w:rPr>
      </w:pPr>
      <w:r w:rsidRPr="00DD2B67">
        <w:rPr>
          <w:rFonts w:ascii="Times New Roman" w:hAnsi="Times New Roman" w:cs="Times New Roman"/>
          <w:sz w:val="12"/>
          <w:szCs w:val="12"/>
        </w:rPr>
        <w:t>Котельная СОШ п. Сургут, ул. Первомайская, 22, обеспечивает теплом объект социальной сферы.</w:t>
      </w:r>
    </w:p>
    <w:p w:rsidR="00DD2B67" w:rsidRPr="00DD2B67" w:rsidRDefault="00DD2B67" w:rsidP="00DD2B67">
      <w:pPr>
        <w:pStyle w:val="aff1"/>
        <w:ind w:firstLine="284"/>
        <w:jc w:val="both"/>
        <w:rPr>
          <w:rFonts w:ascii="Times New Roman" w:hAnsi="Times New Roman" w:cs="Times New Roman"/>
          <w:sz w:val="12"/>
          <w:szCs w:val="12"/>
        </w:rPr>
      </w:pPr>
      <w:r w:rsidRPr="00DD2B67">
        <w:rPr>
          <w:rFonts w:ascii="Times New Roman" w:hAnsi="Times New Roman" w:cs="Times New Roman"/>
          <w:sz w:val="12"/>
          <w:szCs w:val="12"/>
        </w:rPr>
        <w:t>Зоны действия существующих котельных п. Сургут представлены на рисунке 1.4.1.</w:t>
      </w:r>
    </w:p>
    <w:p w:rsidR="00DD2B67" w:rsidRPr="00DD2B67" w:rsidRDefault="00DD2B67" w:rsidP="00DD2B67">
      <w:pPr>
        <w:pStyle w:val="aff1"/>
        <w:ind w:firstLine="284"/>
        <w:jc w:val="both"/>
        <w:rPr>
          <w:rFonts w:ascii="Times New Roman" w:hAnsi="Times New Roman" w:cs="Times New Roman"/>
          <w:sz w:val="12"/>
          <w:szCs w:val="12"/>
        </w:rPr>
      </w:pPr>
      <w:r w:rsidRPr="00DD2B67">
        <w:rPr>
          <w:rFonts w:ascii="Times New Roman" w:hAnsi="Times New Roman" w:cs="Times New Roman"/>
          <w:sz w:val="12"/>
          <w:szCs w:val="12"/>
        </w:rPr>
        <w:t>Потребители, за исключением тех которые подключены к данным котельным с.п. Сургут, используют индивидуальные источники тепловой энергии.</w:t>
      </w:r>
    </w:p>
    <w:p w:rsidR="00DD2B67" w:rsidRPr="00DD2B67" w:rsidRDefault="00DD2B67" w:rsidP="00DD2B67">
      <w:pPr>
        <w:pStyle w:val="aff1"/>
        <w:ind w:firstLine="284"/>
        <w:jc w:val="both"/>
        <w:rPr>
          <w:rFonts w:ascii="Times New Roman" w:hAnsi="Times New Roman" w:cs="Times New Roman"/>
          <w:sz w:val="12"/>
          <w:szCs w:val="12"/>
        </w:rPr>
      </w:pPr>
      <w:r w:rsidRPr="00DD2B67">
        <w:rPr>
          <w:rFonts w:ascii="Times New Roman" w:hAnsi="Times New Roman" w:cs="Times New Roman"/>
          <w:sz w:val="12"/>
          <w:szCs w:val="12"/>
        </w:rPr>
        <w:t>Существующие зоны действия индивидуальных источников тепловой энергии, находящихся в частной собственности жителей п. Сургут,</w:t>
      </w:r>
      <w:r>
        <w:rPr>
          <w:rFonts w:ascii="Times New Roman" w:hAnsi="Times New Roman" w:cs="Times New Roman"/>
          <w:sz w:val="12"/>
          <w:szCs w:val="12"/>
        </w:rPr>
        <w:t xml:space="preserve"> представлены на рисунке 1.4.1.</w:t>
      </w:r>
    </w:p>
    <w:p w:rsidR="00B3338A" w:rsidRDefault="00DD2B67" w:rsidP="00DD2B67">
      <w:pPr>
        <w:pStyle w:val="aff1"/>
        <w:ind w:firstLine="284"/>
        <w:jc w:val="both"/>
        <w:rPr>
          <w:rFonts w:ascii="Times New Roman" w:hAnsi="Times New Roman" w:cs="Times New Roman"/>
          <w:sz w:val="12"/>
          <w:szCs w:val="12"/>
        </w:rPr>
      </w:pPr>
      <w:r w:rsidRPr="00DD2B67">
        <w:rPr>
          <w:rFonts w:ascii="Times New Roman" w:hAnsi="Times New Roman" w:cs="Times New Roman"/>
          <w:sz w:val="12"/>
          <w:szCs w:val="12"/>
        </w:rPr>
        <w:t>Рисунок 1.4.1 – Зоны действия централизованных и автономных систем теплоснабжения, а также индивидуальных источников тепловой энергии, находящихся в частной собственности жителей, п. Сургут</w:t>
      </w:r>
    </w:p>
    <w:p w:rsidR="00DD2B67" w:rsidRDefault="00DD2B67" w:rsidP="00DD2B67">
      <w:pPr>
        <w:pStyle w:val="aff1"/>
        <w:ind w:firstLine="284"/>
        <w:jc w:val="center"/>
        <w:rPr>
          <w:rFonts w:ascii="Times New Roman" w:hAnsi="Times New Roman" w:cs="Times New Roman"/>
          <w:sz w:val="12"/>
          <w:szCs w:val="12"/>
        </w:rPr>
      </w:pPr>
      <w:r>
        <w:rPr>
          <w:noProof/>
        </w:rPr>
        <w:drawing>
          <wp:inline distT="0" distB="0" distL="0" distR="0" wp14:anchorId="64AD6823" wp14:editId="6B8104BE">
            <wp:extent cx="1034541" cy="885825"/>
            <wp:effectExtent l="0" t="0" r="0" b="0"/>
            <wp:docPr id="27" name="Рисунок 27" descr="C:\Users\user\AppData\Local\Microsoft\Windows\Temporary Internet Files\Content.Word\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AppData\Local\Microsoft\Windows\Temporary Internet Files\Content.Word\г.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34541" cy="885825"/>
                    </a:xfrm>
                    <a:prstGeom prst="rect">
                      <a:avLst/>
                    </a:prstGeom>
                    <a:noFill/>
                    <a:ln>
                      <a:noFill/>
                    </a:ln>
                  </pic:spPr>
                </pic:pic>
              </a:graphicData>
            </a:graphic>
          </wp:inline>
        </w:drawing>
      </w:r>
    </w:p>
    <w:p w:rsidR="00DD2B67" w:rsidRPr="00DD2B67" w:rsidRDefault="00DD2B67" w:rsidP="00DD2B67">
      <w:pPr>
        <w:pStyle w:val="aff1"/>
        <w:ind w:firstLine="284"/>
        <w:jc w:val="both"/>
        <w:rPr>
          <w:rFonts w:ascii="Times New Roman" w:hAnsi="Times New Roman" w:cs="Times New Roman"/>
          <w:sz w:val="12"/>
          <w:szCs w:val="12"/>
        </w:rPr>
      </w:pPr>
      <w:r>
        <w:rPr>
          <w:rFonts w:ascii="Times New Roman" w:hAnsi="Times New Roman" w:cs="Times New Roman"/>
          <w:sz w:val="12"/>
          <w:szCs w:val="12"/>
        </w:rPr>
        <w:t>1.5</w:t>
      </w:r>
      <w:r w:rsidRPr="00DD2B67">
        <w:rPr>
          <w:rFonts w:ascii="Times New Roman" w:hAnsi="Times New Roman" w:cs="Times New Roman"/>
          <w:sz w:val="12"/>
          <w:szCs w:val="12"/>
        </w:rPr>
        <w:t>Тепловые нагрузки потребителей тепловой энергии, групп потребителей тепловой энергии в зонах действия источников тепловой энергии.</w:t>
      </w:r>
    </w:p>
    <w:p w:rsidR="00DD2B67" w:rsidRPr="00DD2B67" w:rsidRDefault="00DD2B67" w:rsidP="00DD2B67">
      <w:pPr>
        <w:pStyle w:val="aff1"/>
        <w:ind w:firstLine="284"/>
        <w:jc w:val="both"/>
        <w:rPr>
          <w:rFonts w:ascii="Times New Roman" w:hAnsi="Times New Roman" w:cs="Times New Roman"/>
          <w:sz w:val="12"/>
          <w:szCs w:val="12"/>
        </w:rPr>
      </w:pPr>
      <w:r>
        <w:rPr>
          <w:rFonts w:ascii="Times New Roman" w:hAnsi="Times New Roman" w:cs="Times New Roman"/>
          <w:sz w:val="12"/>
          <w:szCs w:val="12"/>
        </w:rPr>
        <w:t>1.5.1</w:t>
      </w:r>
      <w:r w:rsidRPr="00DD2B67">
        <w:rPr>
          <w:rFonts w:ascii="Times New Roman" w:hAnsi="Times New Roman" w:cs="Times New Roman"/>
          <w:sz w:val="12"/>
          <w:szCs w:val="12"/>
        </w:rPr>
        <w:t>Значения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p>
    <w:p w:rsidR="00DD2B67" w:rsidRPr="00DD2B67" w:rsidRDefault="00DD2B67" w:rsidP="00DD2B67">
      <w:pPr>
        <w:pStyle w:val="aff1"/>
        <w:ind w:firstLine="284"/>
        <w:jc w:val="both"/>
        <w:rPr>
          <w:rFonts w:ascii="Times New Roman" w:hAnsi="Times New Roman" w:cs="Times New Roman"/>
          <w:sz w:val="12"/>
          <w:szCs w:val="12"/>
        </w:rPr>
      </w:pPr>
      <w:r w:rsidRPr="00DD2B67">
        <w:rPr>
          <w:rFonts w:ascii="Times New Roman" w:hAnsi="Times New Roman" w:cs="Times New Roman"/>
          <w:sz w:val="12"/>
          <w:szCs w:val="12"/>
        </w:rPr>
        <w:t>Потребители тепловой энергии от котельных ООО «СКК» в сельском поселении Сургут подключены к тепловым сетям по зависимой схеме. Тепловая энергия используется на цели отопления. Описание потребителей и значения тепловых нагрузок, представлены в таблице 1.5.1.1.</w:t>
      </w:r>
    </w:p>
    <w:p w:rsidR="00DD2B67" w:rsidRDefault="00DD2B67" w:rsidP="00DD2B67">
      <w:pPr>
        <w:pStyle w:val="aff1"/>
        <w:ind w:firstLine="284"/>
        <w:jc w:val="both"/>
        <w:rPr>
          <w:rFonts w:ascii="Times New Roman" w:hAnsi="Times New Roman" w:cs="Times New Roman"/>
          <w:sz w:val="12"/>
          <w:szCs w:val="12"/>
        </w:rPr>
      </w:pPr>
      <w:r w:rsidRPr="00DD2B67">
        <w:rPr>
          <w:rFonts w:ascii="Times New Roman" w:hAnsi="Times New Roman" w:cs="Times New Roman"/>
          <w:sz w:val="12"/>
          <w:szCs w:val="12"/>
        </w:rPr>
        <w:t>Таблица 1.5.1.1 - Значения потребляемой тепловой мощности при расчетных температурах наружного воздуха в с.п. Сургут</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06"/>
        <w:gridCol w:w="993"/>
        <w:gridCol w:w="569"/>
        <w:gridCol w:w="2555"/>
      </w:tblGrid>
      <w:tr w:rsidR="00DD2B67" w:rsidRPr="00DD2B67" w:rsidTr="008A759A">
        <w:trPr>
          <w:trHeight w:val="70"/>
        </w:trPr>
        <w:tc>
          <w:tcPr>
            <w:tcW w:w="2264"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Потребители</w:t>
            </w:r>
            <w:r w:rsidRPr="00DD2B67">
              <w:rPr>
                <w:rFonts w:ascii="Times New Roman" w:hAnsi="Times New Roman" w:cs="Times New Roman"/>
                <w:spacing w:val="-4"/>
                <w:sz w:val="12"/>
                <w:szCs w:val="12"/>
              </w:rPr>
              <w:t xml:space="preserve"> </w:t>
            </w:r>
            <w:r w:rsidRPr="00DD2B67">
              <w:rPr>
                <w:rFonts w:ascii="Times New Roman" w:hAnsi="Times New Roman" w:cs="Times New Roman"/>
                <w:sz w:val="12"/>
                <w:szCs w:val="12"/>
              </w:rPr>
              <w:t>тепла</w:t>
            </w:r>
          </w:p>
        </w:tc>
        <w:tc>
          <w:tcPr>
            <w:tcW w:w="660"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V(м³)</w:t>
            </w:r>
          </w:p>
        </w:tc>
        <w:tc>
          <w:tcPr>
            <w:tcW w:w="378"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t (отопл.)</w:t>
            </w:r>
          </w:p>
        </w:tc>
        <w:tc>
          <w:tcPr>
            <w:tcW w:w="1698" w:type="pct"/>
            <w:vAlign w:val="center"/>
          </w:tcPr>
          <w:p w:rsidR="00DD2B67" w:rsidRPr="00DD2B67" w:rsidRDefault="00DD2B67" w:rsidP="00DD2B67">
            <w:pPr>
              <w:pStyle w:val="aff1"/>
              <w:jc w:val="center"/>
              <w:rPr>
                <w:rFonts w:ascii="Times New Roman" w:hAnsi="Times New Roman" w:cs="Times New Roman"/>
                <w:sz w:val="12"/>
                <w:szCs w:val="12"/>
                <w:lang w:val="ru-RU"/>
              </w:rPr>
            </w:pPr>
            <w:r w:rsidRPr="00DD2B67">
              <w:rPr>
                <w:rFonts w:ascii="Times New Roman" w:hAnsi="Times New Roman" w:cs="Times New Roman"/>
                <w:sz w:val="12"/>
                <w:szCs w:val="12"/>
                <w:lang w:val="ru-RU"/>
              </w:rPr>
              <w:t>Расчётная</w:t>
            </w:r>
            <w:r w:rsidRPr="00DD2B67">
              <w:rPr>
                <w:rFonts w:ascii="Times New Roman" w:hAnsi="Times New Roman" w:cs="Times New Roman"/>
                <w:spacing w:val="-5"/>
                <w:sz w:val="12"/>
                <w:szCs w:val="12"/>
                <w:lang w:val="ru-RU"/>
              </w:rPr>
              <w:t xml:space="preserve"> </w:t>
            </w:r>
            <w:r w:rsidRPr="00DD2B67">
              <w:rPr>
                <w:rFonts w:ascii="Times New Roman" w:hAnsi="Times New Roman" w:cs="Times New Roman"/>
                <w:sz w:val="12"/>
                <w:szCs w:val="12"/>
                <w:lang w:val="ru-RU"/>
              </w:rPr>
              <w:t xml:space="preserve">тепловая </w:t>
            </w:r>
            <w:r w:rsidRPr="00DD2B67">
              <w:rPr>
                <w:rFonts w:ascii="Times New Roman" w:hAnsi="Times New Roman" w:cs="Times New Roman"/>
                <w:spacing w:val="-1"/>
                <w:sz w:val="12"/>
                <w:szCs w:val="12"/>
                <w:lang w:val="ru-RU"/>
              </w:rPr>
              <w:t>нагрузка</w:t>
            </w:r>
            <w:r w:rsidRPr="00DD2B67">
              <w:rPr>
                <w:rFonts w:ascii="Times New Roman" w:hAnsi="Times New Roman" w:cs="Times New Roman"/>
                <w:spacing w:val="-11"/>
                <w:sz w:val="12"/>
                <w:szCs w:val="12"/>
                <w:lang w:val="ru-RU"/>
              </w:rPr>
              <w:t xml:space="preserve"> </w:t>
            </w:r>
            <w:r w:rsidRPr="00DD2B67">
              <w:rPr>
                <w:rFonts w:ascii="Times New Roman" w:hAnsi="Times New Roman" w:cs="Times New Roman"/>
                <w:spacing w:val="-1"/>
                <w:sz w:val="12"/>
                <w:szCs w:val="12"/>
                <w:lang w:val="ru-RU"/>
              </w:rPr>
              <w:t>отопления,</w:t>
            </w:r>
            <w:r w:rsidR="008A759A">
              <w:rPr>
                <w:rFonts w:ascii="Times New Roman" w:hAnsi="Times New Roman" w:cs="Times New Roman"/>
                <w:spacing w:val="-11"/>
                <w:sz w:val="12"/>
                <w:szCs w:val="12"/>
                <w:lang w:val="ru-RU"/>
              </w:rPr>
              <w:t xml:space="preserve"> </w:t>
            </w:r>
            <w:r w:rsidRPr="00DD2B67">
              <w:rPr>
                <w:rFonts w:ascii="Times New Roman" w:hAnsi="Times New Roman" w:cs="Times New Roman"/>
                <w:sz w:val="12"/>
                <w:szCs w:val="12"/>
                <w:lang w:val="ru-RU"/>
              </w:rPr>
              <w:t>(Гкал/ч)</w:t>
            </w:r>
          </w:p>
        </w:tc>
      </w:tr>
      <w:tr w:rsidR="00DD2B67" w:rsidRPr="00DD2B67" w:rsidTr="008A759A">
        <w:trPr>
          <w:trHeight w:val="70"/>
        </w:trPr>
        <w:tc>
          <w:tcPr>
            <w:tcW w:w="5000" w:type="pct"/>
            <w:gridSpan w:val="4"/>
            <w:vAlign w:val="center"/>
          </w:tcPr>
          <w:p w:rsidR="00DD2B67" w:rsidRPr="00DD2B67" w:rsidRDefault="00DD2B67" w:rsidP="00DD2B67">
            <w:pPr>
              <w:pStyle w:val="aff1"/>
              <w:jc w:val="center"/>
              <w:rPr>
                <w:rFonts w:ascii="Times New Roman" w:hAnsi="Times New Roman" w:cs="Times New Roman"/>
                <w:sz w:val="12"/>
                <w:szCs w:val="12"/>
                <w:lang w:val="ru-RU"/>
              </w:rPr>
            </w:pPr>
            <w:r w:rsidRPr="00DD2B67">
              <w:rPr>
                <w:rFonts w:ascii="Times New Roman" w:hAnsi="Times New Roman" w:cs="Times New Roman"/>
                <w:spacing w:val="-1"/>
                <w:sz w:val="12"/>
                <w:szCs w:val="12"/>
                <w:lang w:val="ru-RU"/>
              </w:rPr>
              <w:t>Котельная</w:t>
            </w:r>
            <w:r w:rsidRPr="00DD2B67">
              <w:rPr>
                <w:rFonts w:ascii="Times New Roman" w:hAnsi="Times New Roman" w:cs="Times New Roman"/>
                <w:spacing w:val="-11"/>
                <w:sz w:val="12"/>
                <w:szCs w:val="12"/>
                <w:lang w:val="ru-RU"/>
              </w:rPr>
              <w:t xml:space="preserve"> </w:t>
            </w:r>
            <w:r w:rsidRPr="00DD2B67">
              <w:rPr>
                <w:rFonts w:ascii="Times New Roman" w:hAnsi="Times New Roman" w:cs="Times New Roman"/>
                <w:sz w:val="12"/>
                <w:szCs w:val="12"/>
                <w:lang w:val="ru-RU"/>
              </w:rPr>
              <w:t>СДК</w:t>
            </w:r>
            <w:r w:rsidRPr="00DD2B67">
              <w:rPr>
                <w:rFonts w:ascii="Times New Roman" w:hAnsi="Times New Roman" w:cs="Times New Roman"/>
                <w:spacing w:val="-9"/>
                <w:sz w:val="12"/>
                <w:szCs w:val="12"/>
                <w:lang w:val="ru-RU"/>
              </w:rPr>
              <w:t xml:space="preserve"> </w:t>
            </w:r>
            <w:r w:rsidRPr="00DD2B67">
              <w:rPr>
                <w:rFonts w:ascii="Times New Roman" w:hAnsi="Times New Roman" w:cs="Times New Roman"/>
                <w:sz w:val="12"/>
                <w:szCs w:val="12"/>
                <w:lang w:val="ru-RU"/>
              </w:rPr>
              <w:t>п.</w:t>
            </w:r>
            <w:r w:rsidRPr="00DD2B67">
              <w:rPr>
                <w:rFonts w:ascii="Times New Roman" w:hAnsi="Times New Roman" w:cs="Times New Roman"/>
                <w:spacing w:val="-14"/>
                <w:sz w:val="12"/>
                <w:szCs w:val="12"/>
                <w:lang w:val="ru-RU"/>
              </w:rPr>
              <w:t xml:space="preserve"> </w:t>
            </w:r>
            <w:r w:rsidRPr="00DD2B67">
              <w:rPr>
                <w:rFonts w:ascii="Times New Roman" w:hAnsi="Times New Roman" w:cs="Times New Roman"/>
                <w:sz w:val="12"/>
                <w:szCs w:val="12"/>
                <w:lang w:val="ru-RU"/>
              </w:rPr>
              <w:t>Сургут,</w:t>
            </w:r>
            <w:r w:rsidRPr="00DD2B67">
              <w:rPr>
                <w:rFonts w:ascii="Times New Roman" w:hAnsi="Times New Roman" w:cs="Times New Roman"/>
                <w:spacing w:val="-9"/>
                <w:sz w:val="12"/>
                <w:szCs w:val="12"/>
                <w:lang w:val="ru-RU"/>
              </w:rPr>
              <w:t xml:space="preserve"> </w:t>
            </w:r>
            <w:r w:rsidRPr="00DD2B67">
              <w:rPr>
                <w:rFonts w:ascii="Times New Roman" w:hAnsi="Times New Roman" w:cs="Times New Roman"/>
                <w:sz w:val="12"/>
                <w:szCs w:val="12"/>
                <w:lang w:val="ru-RU"/>
              </w:rPr>
              <w:t>ул.</w:t>
            </w:r>
            <w:r w:rsidRPr="00DD2B67">
              <w:rPr>
                <w:rFonts w:ascii="Times New Roman" w:hAnsi="Times New Roman" w:cs="Times New Roman"/>
                <w:spacing w:val="-10"/>
                <w:sz w:val="12"/>
                <w:szCs w:val="12"/>
                <w:lang w:val="ru-RU"/>
              </w:rPr>
              <w:t xml:space="preserve"> </w:t>
            </w:r>
            <w:r w:rsidRPr="00DD2B67">
              <w:rPr>
                <w:rFonts w:ascii="Times New Roman" w:hAnsi="Times New Roman" w:cs="Times New Roman"/>
                <w:sz w:val="12"/>
                <w:szCs w:val="12"/>
                <w:lang w:val="ru-RU"/>
              </w:rPr>
              <w:t>Кооперативная,</w:t>
            </w:r>
            <w:r w:rsidRPr="00DD2B67">
              <w:rPr>
                <w:rFonts w:ascii="Times New Roman" w:hAnsi="Times New Roman" w:cs="Times New Roman"/>
                <w:spacing w:val="-11"/>
                <w:sz w:val="12"/>
                <w:szCs w:val="12"/>
                <w:lang w:val="ru-RU"/>
              </w:rPr>
              <w:t xml:space="preserve"> </w:t>
            </w:r>
            <w:r w:rsidRPr="00DD2B67">
              <w:rPr>
                <w:rFonts w:ascii="Times New Roman" w:hAnsi="Times New Roman" w:cs="Times New Roman"/>
                <w:sz w:val="12"/>
                <w:szCs w:val="12"/>
                <w:lang w:val="ru-RU"/>
              </w:rPr>
              <w:t>3</w:t>
            </w:r>
          </w:p>
        </w:tc>
      </w:tr>
      <w:tr w:rsidR="00DD2B67" w:rsidRPr="00DD2B67" w:rsidTr="008A759A">
        <w:trPr>
          <w:trHeight w:val="70"/>
        </w:trPr>
        <w:tc>
          <w:tcPr>
            <w:tcW w:w="2264"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pacing w:val="-1"/>
                <w:sz w:val="12"/>
                <w:szCs w:val="12"/>
              </w:rPr>
              <w:t>МКД</w:t>
            </w:r>
            <w:r w:rsidRPr="00DD2B67">
              <w:rPr>
                <w:rFonts w:ascii="Times New Roman" w:hAnsi="Times New Roman" w:cs="Times New Roman"/>
                <w:spacing w:val="-10"/>
                <w:sz w:val="12"/>
                <w:szCs w:val="12"/>
              </w:rPr>
              <w:t xml:space="preserve"> </w:t>
            </w:r>
            <w:r w:rsidRPr="00DD2B67">
              <w:rPr>
                <w:rFonts w:ascii="Times New Roman" w:hAnsi="Times New Roman" w:cs="Times New Roman"/>
                <w:spacing w:val="-1"/>
                <w:sz w:val="12"/>
                <w:szCs w:val="12"/>
              </w:rPr>
              <w:t>ул.</w:t>
            </w:r>
            <w:r w:rsidRPr="00DD2B67">
              <w:rPr>
                <w:rFonts w:ascii="Times New Roman" w:hAnsi="Times New Roman" w:cs="Times New Roman"/>
                <w:spacing w:val="-9"/>
                <w:sz w:val="12"/>
                <w:szCs w:val="12"/>
              </w:rPr>
              <w:t xml:space="preserve"> </w:t>
            </w:r>
            <w:r w:rsidRPr="00DD2B67">
              <w:rPr>
                <w:rFonts w:ascii="Times New Roman" w:hAnsi="Times New Roman" w:cs="Times New Roman"/>
                <w:spacing w:val="-1"/>
                <w:sz w:val="12"/>
                <w:szCs w:val="12"/>
              </w:rPr>
              <w:t>Кооперативная</w:t>
            </w:r>
            <w:r w:rsidRPr="00DD2B67">
              <w:rPr>
                <w:rFonts w:ascii="Times New Roman" w:hAnsi="Times New Roman" w:cs="Times New Roman"/>
                <w:spacing w:val="-8"/>
                <w:sz w:val="12"/>
                <w:szCs w:val="12"/>
              </w:rPr>
              <w:t xml:space="preserve"> </w:t>
            </w:r>
            <w:r w:rsidRPr="00DD2B67">
              <w:rPr>
                <w:rFonts w:ascii="Times New Roman" w:hAnsi="Times New Roman" w:cs="Times New Roman"/>
                <w:sz w:val="12"/>
                <w:szCs w:val="12"/>
              </w:rPr>
              <w:t>7</w:t>
            </w:r>
          </w:p>
        </w:tc>
        <w:tc>
          <w:tcPr>
            <w:tcW w:w="660"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2781</w:t>
            </w:r>
          </w:p>
        </w:tc>
        <w:tc>
          <w:tcPr>
            <w:tcW w:w="378" w:type="pct"/>
            <w:vAlign w:val="center"/>
          </w:tcPr>
          <w:p w:rsidR="00DD2B67" w:rsidRPr="00DD2B67" w:rsidRDefault="00DD2B67" w:rsidP="00DD2B67">
            <w:pPr>
              <w:pStyle w:val="aff1"/>
              <w:jc w:val="center"/>
              <w:rPr>
                <w:rFonts w:ascii="Times New Roman" w:hAnsi="Times New Roman" w:cs="Times New Roman"/>
                <w:sz w:val="12"/>
                <w:szCs w:val="12"/>
              </w:rPr>
            </w:pPr>
          </w:p>
        </w:tc>
        <w:tc>
          <w:tcPr>
            <w:tcW w:w="1698" w:type="pct"/>
            <w:vMerge w:val="restar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0,215</w:t>
            </w:r>
          </w:p>
        </w:tc>
      </w:tr>
      <w:tr w:rsidR="00DD2B67" w:rsidRPr="00DD2B67" w:rsidTr="008A759A">
        <w:trPr>
          <w:trHeight w:val="70"/>
        </w:trPr>
        <w:tc>
          <w:tcPr>
            <w:tcW w:w="2264"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pacing w:val="-1"/>
                <w:sz w:val="12"/>
                <w:szCs w:val="12"/>
              </w:rPr>
              <w:t>МКД</w:t>
            </w:r>
            <w:r w:rsidRPr="00DD2B67">
              <w:rPr>
                <w:rFonts w:ascii="Times New Roman" w:hAnsi="Times New Roman" w:cs="Times New Roman"/>
                <w:spacing w:val="-12"/>
                <w:sz w:val="12"/>
                <w:szCs w:val="12"/>
              </w:rPr>
              <w:t xml:space="preserve"> </w:t>
            </w:r>
            <w:r w:rsidRPr="00DD2B67">
              <w:rPr>
                <w:rFonts w:ascii="Times New Roman" w:hAnsi="Times New Roman" w:cs="Times New Roman"/>
                <w:spacing w:val="-1"/>
                <w:sz w:val="12"/>
                <w:szCs w:val="12"/>
              </w:rPr>
              <w:t>ул.</w:t>
            </w:r>
            <w:r w:rsidRPr="00DD2B67">
              <w:rPr>
                <w:rFonts w:ascii="Times New Roman" w:hAnsi="Times New Roman" w:cs="Times New Roman"/>
                <w:spacing w:val="-12"/>
                <w:sz w:val="12"/>
                <w:szCs w:val="12"/>
              </w:rPr>
              <w:t xml:space="preserve"> </w:t>
            </w:r>
            <w:r w:rsidRPr="00DD2B67">
              <w:rPr>
                <w:rFonts w:ascii="Times New Roman" w:hAnsi="Times New Roman" w:cs="Times New Roman"/>
                <w:sz w:val="12"/>
                <w:szCs w:val="12"/>
              </w:rPr>
              <w:t>Кооперативная</w:t>
            </w:r>
            <w:r w:rsidRPr="00DD2B67">
              <w:rPr>
                <w:rFonts w:ascii="Times New Roman" w:hAnsi="Times New Roman" w:cs="Times New Roman"/>
                <w:spacing w:val="-12"/>
                <w:sz w:val="12"/>
                <w:szCs w:val="12"/>
              </w:rPr>
              <w:t xml:space="preserve"> </w:t>
            </w:r>
            <w:r w:rsidRPr="00DD2B67">
              <w:rPr>
                <w:rFonts w:ascii="Times New Roman" w:hAnsi="Times New Roman" w:cs="Times New Roman"/>
                <w:sz w:val="12"/>
                <w:szCs w:val="12"/>
              </w:rPr>
              <w:t>9</w:t>
            </w:r>
          </w:p>
        </w:tc>
        <w:tc>
          <w:tcPr>
            <w:tcW w:w="660"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2346</w:t>
            </w:r>
          </w:p>
        </w:tc>
        <w:tc>
          <w:tcPr>
            <w:tcW w:w="378" w:type="pct"/>
            <w:vAlign w:val="center"/>
          </w:tcPr>
          <w:p w:rsidR="00DD2B67" w:rsidRPr="00DD2B67" w:rsidRDefault="00DD2B67" w:rsidP="00DD2B67">
            <w:pPr>
              <w:pStyle w:val="aff1"/>
              <w:jc w:val="center"/>
              <w:rPr>
                <w:rFonts w:ascii="Times New Roman" w:hAnsi="Times New Roman" w:cs="Times New Roman"/>
                <w:sz w:val="12"/>
                <w:szCs w:val="12"/>
              </w:rPr>
            </w:pPr>
          </w:p>
        </w:tc>
        <w:tc>
          <w:tcPr>
            <w:tcW w:w="1698" w:type="pct"/>
            <w:vMerge/>
            <w:tcBorders>
              <w:top w:val="nil"/>
            </w:tcBorders>
            <w:vAlign w:val="center"/>
          </w:tcPr>
          <w:p w:rsidR="00DD2B67" w:rsidRPr="00DD2B67" w:rsidRDefault="00DD2B67" w:rsidP="00DD2B67">
            <w:pPr>
              <w:pStyle w:val="aff1"/>
              <w:jc w:val="center"/>
              <w:rPr>
                <w:rFonts w:ascii="Times New Roman" w:hAnsi="Times New Roman" w:cs="Times New Roman"/>
                <w:sz w:val="12"/>
                <w:szCs w:val="12"/>
              </w:rPr>
            </w:pPr>
          </w:p>
        </w:tc>
      </w:tr>
      <w:tr w:rsidR="00DD2B67" w:rsidRPr="00DD2B67" w:rsidTr="008A759A">
        <w:trPr>
          <w:trHeight w:val="70"/>
        </w:trPr>
        <w:tc>
          <w:tcPr>
            <w:tcW w:w="2264"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pacing w:val="-1"/>
                <w:sz w:val="12"/>
                <w:szCs w:val="12"/>
              </w:rPr>
              <w:t>СДК</w:t>
            </w:r>
            <w:r w:rsidRPr="00DD2B67">
              <w:rPr>
                <w:rFonts w:ascii="Times New Roman" w:hAnsi="Times New Roman" w:cs="Times New Roman"/>
                <w:spacing w:val="-10"/>
                <w:sz w:val="12"/>
                <w:szCs w:val="12"/>
              </w:rPr>
              <w:t xml:space="preserve"> </w:t>
            </w:r>
            <w:r w:rsidRPr="00DD2B67">
              <w:rPr>
                <w:rFonts w:ascii="Times New Roman" w:hAnsi="Times New Roman" w:cs="Times New Roman"/>
                <w:spacing w:val="-1"/>
                <w:sz w:val="12"/>
                <w:szCs w:val="12"/>
              </w:rPr>
              <w:t>ул.</w:t>
            </w:r>
            <w:r w:rsidRPr="00DD2B67">
              <w:rPr>
                <w:rFonts w:ascii="Times New Roman" w:hAnsi="Times New Roman" w:cs="Times New Roman"/>
                <w:spacing w:val="-9"/>
                <w:sz w:val="12"/>
                <w:szCs w:val="12"/>
              </w:rPr>
              <w:t xml:space="preserve"> </w:t>
            </w:r>
            <w:r w:rsidRPr="00DD2B67">
              <w:rPr>
                <w:rFonts w:ascii="Times New Roman" w:hAnsi="Times New Roman" w:cs="Times New Roman"/>
                <w:spacing w:val="-1"/>
                <w:sz w:val="12"/>
                <w:szCs w:val="12"/>
              </w:rPr>
              <w:t>Кооперативная</w:t>
            </w:r>
            <w:r w:rsidRPr="00DD2B67">
              <w:rPr>
                <w:rFonts w:ascii="Times New Roman" w:hAnsi="Times New Roman" w:cs="Times New Roman"/>
                <w:spacing w:val="-9"/>
                <w:sz w:val="12"/>
                <w:szCs w:val="12"/>
              </w:rPr>
              <w:t xml:space="preserve"> </w:t>
            </w:r>
            <w:r w:rsidRPr="00DD2B67">
              <w:rPr>
                <w:rFonts w:ascii="Times New Roman" w:hAnsi="Times New Roman" w:cs="Times New Roman"/>
                <w:sz w:val="12"/>
                <w:szCs w:val="12"/>
              </w:rPr>
              <w:t>3</w:t>
            </w:r>
          </w:p>
        </w:tc>
        <w:tc>
          <w:tcPr>
            <w:tcW w:w="660"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1960,297</w:t>
            </w:r>
          </w:p>
        </w:tc>
        <w:tc>
          <w:tcPr>
            <w:tcW w:w="378" w:type="pct"/>
            <w:vAlign w:val="center"/>
          </w:tcPr>
          <w:p w:rsidR="00DD2B67" w:rsidRPr="00DD2B67" w:rsidRDefault="00DD2B67" w:rsidP="00DD2B67">
            <w:pPr>
              <w:pStyle w:val="aff1"/>
              <w:jc w:val="center"/>
              <w:rPr>
                <w:rFonts w:ascii="Times New Roman" w:hAnsi="Times New Roman" w:cs="Times New Roman"/>
                <w:sz w:val="12"/>
                <w:szCs w:val="12"/>
              </w:rPr>
            </w:pPr>
          </w:p>
        </w:tc>
        <w:tc>
          <w:tcPr>
            <w:tcW w:w="1698" w:type="pct"/>
            <w:vMerge/>
            <w:tcBorders>
              <w:top w:val="nil"/>
            </w:tcBorders>
            <w:vAlign w:val="center"/>
          </w:tcPr>
          <w:p w:rsidR="00DD2B67" w:rsidRPr="00DD2B67" w:rsidRDefault="00DD2B67" w:rsidP="00DD2B67">
            <w:pPr>
              <w:pStyle w:val="aff1"/>
              <w:jc w:val="center"/>
              <w:rPr>
                <w:rFonts w:ascii="Times New Roman" w:hAnsi="Times New Roman" w:cs="Times New Roman"/>
                <w:sz w:val="12"/>
                <w:szCs w:val="12"/>
              </w:rPr>
            </w:pPr>
          </w:p>
        </w:tc>
      </w:tr>
      <w:tr w:rsidR="00DD2B67" w:rsidRPr="00DD2B67" w:rsidTr="008A759A">
        <w:trPr>
          <w:trHeight w:val="70"/>
        </w:trPr>
        <w:tc>
          <w:tcPr>
            <w:tcW w:w="5000" w:type="pct"/>
            <w:gridSpan w:val="4"/>
            <w:vAlign w:val="center"/>
          </w:tcPr>
          <w:p w:rsidR="00DD2B67" w:rsidRPr="00DD2B67" w:rsidRDefault="00DD2B67" w:rsidP="00DD2B67">
            <w:pPr>
              <w:pStyle w:val="aff1"/>
              <w:jc w:val="center"/>
              <w:rPr>
                <w:rFonts w:ascii="Times New Roman" w:hAnsi="Times New Roman" w:cs="Times New Roman"/>
                <w:sz w:val="12"/>
                <w:szCs w:val="12"/>
                <w:lang w:val="ru-RU"/>
              </w:rPr>
            </w:pPr>
            <w:r w:rsidRPr="00DD2B67">
              <w:rPr>
                <w:rFonts w:ascii="Times New Roman" w:hAnsi="Times New Roman" w:cs="Times New Roman"/>
                <w:sz w:val="12"/>
                <w:szCs w:val="12"/>
                <w:lang w:val="ru-RU"/>
              </w:rPr>
              <w:t>Котельная</w:t>
            </w:r>
            <w:r w:rsidRPr="00DD2B67">
              <w:rPr>
                <w:rFonts w:ascii="Times New Roman" w:hAnsi="Times New Roman" w:cs="Times New Roman"/>
                <w:spacing w:val="-9"/>
                <w:sz w:val="12"/>
                <w:szCs w:val="12"/>
                <w:lang w:val="ru-RU"/>
              </w:rPr>
              <w:t xml:space="preserve"> </w:t>
            </w:r>
            <w:r w:rsidRPr="00DD2B67">
              <w:rPr>
                <w:rFonts w:ascii="Times New Roman" w:hAnsi="Times New Roman" w:cs="Times New Roman"/>
                <w:sz w:val="12"/>
                <w:szCs w:val="12"/>
                <w:lang w:val="ru-RU"/>
              </w:rPr>
              <w:t>«Индийская»</w:t>
            </w:r>
            <w:r w:rsidRPr="00DD2B67">
              <w:rPr>
                <w:rFonts w:ascii="Times New Roman" w:hAnsi="Times New Roman" w:cs="Times New Roman"/>
                <w:spacing w:val="-9"/>
                <w:sz w:val="12"/>
                <w:szCs w:val="12"/>
                <w:lang w:val="ru-RU"/>
              </w:rPr>
              <w:t xml:space="preserve"> </w:t>
            </w:r>
            <w:r w:rsidRPr="00DD2B67">
              <w:rPr>
                <w:rFonts w:ascii="Times New Roman" w:hAnsi="Times New Roman" w:cs="Times New Roman"/>
                <w:sz w:val="12"/>
                <w:szCs w:val="12"/>
                <w:lang w:val="ru-RU"/>
              </w:rPr>
              <w:t>п.</w:t>
            </w:r>
            <w:r w:rsidRPr="00DD2B67">
              <w:rPr>
                <w:rFonts w:ascii="Times New Roman" w:hAnsi="Times New Roman" w:cs="Times New Roman"/>
                <w:spacing w:val="-11"/>
                <w:sz w:val="12"/>
                <w:szCs w:val="12"/>
                <w:lang w:val="ru-RU"/>
              </w:rPr>
              <w:t xml:space="preserve"> </w:t>
            </w:r>
            <w:r w:rsidRPr="00DD2B67">
              <w:rPr>
                <w:rFonts w:ascii="Times New Roman" w:hAnsi="Times New Roman" w:cs="Times New Roman"/>
                <w:sz w:val="12"/>
                <w:szCs w:val="12"/>
                <w:lang w:val="ru-RU"/>
              </w:rPr>
              <w:t>Сургут,</w:t>
            </w:r>
            <w:r w:rsidRPr="00DD2B67">
              <w:rPr>
                <w:rFonts w:ascii="Times New Roman" w:hAnsi="Times New Roman" w:cs="Times New Roman"/>
                <w:spacing w:val="-11"/>
                <w:sz w:val="12"/>
                <w:szCs w:val="12"/>
                <w:lang w:val="ru-RU"/>
              </w:rPr>
              <w:t xml:space="preserve"> </w:t>
            </w:r>
            <w:r w:rsidRPr="00DD2B67">
              <w:rPr>
                <w:rFonts w:ascii="Times New Roman" w:hAnsi="Times New Roman" w:cs="Times New Roman"/>
                <w:sz w:val="12"/>
                <w:szCs w:val="12"/>
                <w:lang w:val="ru-RU"/>
              </w:rPr>
              <w:t>ул.</w:t>
            </w:r>
            <w:r w:rsidRPr="00DD2B67">
              <w:rPr>
                <w:rFonts w:ascii="Times New Roman" w:hAnsi="Times New Roman" w:cs="Times New Roman"/>
                <w:spacing w:val="-9"/>
                <w:sz w:val="12"/>
                <w:szCs w:val="12"/>
                <w:lang w:val="ru-RU"/>
              </w:rPr>
              <w:t xml:space="preserve"> </w:t>
            </w:r>
            <w:r w:rsidRPr="00DD2B67">
              <w:rPr>
                <w:rFonts w:ascii="Times New Roman" w:hAnsi="Times New Roman" w:cs="Times New Roman"/>
                <w:sz w:val="12"/>
                <w:szCs w:val="12"/>
                <w:lang w:val="ru-RU"/>
              </w:rPr>
              <w:t>Первомайская,</w:t>
            </w:r>
            <w:r w:rsidRPr="00DD2B67">
              <w:rPr>
                <w:rFonts w:ascii="Times New Roman" w:hAnsi="Times New Roman" w:cs="Times New Roman"/>
                <w:spacing w:val="-8"/>
                <w:sz w:val="12"/>
                <w:szCs w:val="12"/>
                <w:lang w:val="ru-RU"/>
              </w:rPr>
              <w:t xml:space="preserve"> </w:t>
            </w:r>
            <w:r w:rsidRPr="00DD2B67">
              <w:rPr>
                <w:rFonts w:ascii="Times New Roman" w:hAnsi="Times New Roman" w:cs="Times New Roman"/>
                <w:sz w:val="12"/>
                <w:szCs w:val="12"/>
                <w:lang w:val="ru-RU"/>
              </w:rPr>
              <w:t>2А</w:t>
            </w:r>
          </w:p>
        </w:tc>
      </w:tr>
      <w:tr w:rsidR="00DD2B67" w:rsidRPr="00DD2B67" w:rsidTr="008A759A">
        <w:trPr>
          <w:trHeight w:val="70"/>
        </w:trPr>
        <w:tc>
          <w:tcPr>
            <w:tcW w:w="2264"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МКД</w:t>
            </w:r>
            <w:r w:rsidRPr="00DD2B67">
              <w:rPr>
                <w:rFonts w:ascii="Times New Roman" w:hAnsi="Times New Roman" w:cs="Times New Roman"/>
                <w:spacing w:val="-10"/>
                <w:sz w:val="12"/>
                <w:szCs w:val="12"/>
              </w:rPr>
              <w:t xml:space="preserve"> </w:t>
            </w:r>
            <w:r w:rsidRPr="00DD2B67">
              <w:rPr>
                <w:rFonts w:ascii="Times New Roman" w:hAnsi="Times New Roman" w:cs="Times New Roman"/>
                <w:sz w:val="12"/>
                <w:szCs w:val="12"/>
              </w:rPr>
              <w:t>ул.</w:t>
            </w:r>
            <w:r w:rsidRPr="00DD2B67">
              <w:rPr>
                <w:rFonts w:ascii="Times New Roman" w:hAnsi="Times New Roman" w:cs="Times New Roman"/>
                <w:spacing w:val="-10"/>
                <w:sz w:val="12"/>
                <w:szCs w:val="12"/>
              </w:rPr>
              <w:t xml:space="preserve"> </w:t>
            </w:r>
            <w:r w:rsidRPr="00DD2B67">
              <w:rPr>
                <w:rFonts w:ascii="Times New Roman" w:hAnsi="Times New Roman" w:cs="Times New Roman"/>
                <w:sz w:val="12"/>
                <w:szCs w:val="12"/>
              </w:rPr>
              <w:t>Молодежная</w:t>
            </w:r>
            <w:r w:rsidRPr="00DD2B67">
              <w:rPr>
                <w:rFonts w:ascii="Times New Roman" w:hAnsi="Times New Roman" w:cs="Times New Roman"/>
                <w:spacing w:val="-8"/>
                <w:sz w:val="12"/>
                <w:szCs w:val="12"/>
              </w:rPr>
              <w:t xml:space="preserve"> </w:t>
            </w:r>
            <w:r w:rsidRPr="00DD2B67">
              <w:rPr>
                <w:rFonts w:ascii="Times New Roman" w:hAnsi="Times New Roman" w:cs="Times New Roman"/>
                <w:sz w:val="12"/>
                <w:szCs w:val="12"/>
              </w:rPr>
              <w:t>2</w:t>
            </w:r>
          </w:p>
        </w:tc>
        <w:tc>
          <w:tcPr>
            <w:tcW w:w="660"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2765</w:t>
            </w:r>
          </w:p>
        </w:tc>
        <w:tc>
          <w:tcPr>
            <w:tcW w:w="378" w:type="pct"/>
            <w:vAlign w:val="center"/>
          </w:tcPr>
          <w:p w:rsidR="00DD2B67" w:rsidRPr="00DD2B67" w:rsidRDefault="00DD2B67" w:rsidP="00DD2B67">
            <w:pPr>
              <w:pStyle w:val="aff1"/>
              <w:jc w:val="center"/>
              <w:rPr>
                <w:rFonts w:ascii="Times New Roman" w:hAnsi="Times New Roman" w:cs="Times New Roman"/>
                <w:sz w:val="12"/>
                <w:szCs w:val="12"/>
              </w:rPr>
            </w:pPr>
          </w:p>
        </w:tc>
        <w:tc>
          <w:tcPr>
            <w:tcW w:w="1698" w:type="pct"/>
            <w:vMerge w:val="restar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2,813</w:t>
            </w:r>
          </w:p>
        </w:tc>
      </w:tr>
      <w:tr w:rsidR="00DD2B67" w:rsidRPr="00DD2B67" w:rsidTr="008A759A">
        <w:trPr>
          <w:trHeight w:val="70"/>
        </w:trPr>
        <w:tc>
          <w:tcPr>
            <w:tcW w:w="2264"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lastRenderedPageBreak/>
              <w:t>МКД</w:t>
            </w:r>
            <w:r w:rsidRPr="00DD2B67">
              <w:rPr>
                <w:rFonts w:ascii="Times New Roman" w:hAnsi="Times New Roman" w:cs="Times New Roman"/>
                <w:spacing w:val="-10"/>
                <w:sz w:val="12"/>
                <w:szCs w:val="12"/>
              </w:rPr>
              <w:t xml:space="preserve"> </w:t>
            </w:r>
            <w:r w:rsidRPr="00DD2B67">
              <w:rPr>
                <w:rFonts w:ascii="Times New Roman" w:hAnsi="Times New Roman" w:cs="Times New Roman"/>
                <w:sz w:val="12"/>
                <w:szCs w:val="12"/>
              </w:rPr>
              <w:t>ул.</w:t>
            </w:r>
            <w:r w:rsidRPr="00DD2B67">
              <w:rPr>
                <w:rFonts w:ascii="Times New Roman" w:hAnsi="Times New Roman" w:cs="Times New Roman"/>
                <w:spacing w:val="-10"/>
                <w:sz w:val="12"/>
                <w:szCs w:val="12"/>
              </w:rPr>
              <w:t xml:space="preserve"> </w:t>
            </w:r>
            <w:r w:rsidRPr="00DD2B67">
              <w:rPr>
                <w:rFonts w:ascii="Times New Roman" w:hAnsi="Times New Roman" w:cs="Times New Roman"/>
                <w:sz w:val="12"/>
                <w:szCs w:val="12"/>
              </w:rPr>
              <w:t>Молодежная</w:t>
            </w:r>
            <w:r w:rsidRPr="00DD2B67">
              <w:rPr>
                <w:rFonts w:ascii="Times New Roman" w:hAnsi="Times New Roman" w:cs="Times New Roman"/>
                <w:spacing w:val="-9"/>
                <w:sz w:val="12"/>
                <w:szCs w:val="12"/>
              </w:rPr>
              <w:t xml:space="preserve"> </w:t>
            </w:r>
            <w:r w:rsidRPr="00DD2B67">
              <w:rPr>
                <w:rFonts w:ascii="Times New Roman" w:hAnsi="Times New Roman" w:cs="Times New Roman"/>
                <w:sz w:val="12"/>
                <w:szCs w:val="12"/>
              </w:rPr>
              <w:t>4</w:t>
            </w:r>
          </w:p>
        </w:tc>
        <w:tc>
          <w:tcPr>
            <w:tcW w:w="660"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2784</w:t>
            </w:r>
          </w:p>
        </w:tc>
        <w:tc>
          <w:tcPr>
            <w:tcW w:w="378" w:type="pct"/>
            <w:vAlign w:val="center"/>
          </w:tcPr>
          <w:p w:rsidR="00DD2B67" w:rsidRPr="00DD2B67" w:rsidRDefault="00DD2B67" w:rsidP="00DD2B67">
            <w:pPr>
              <w:pStyle w:val="aff1"/>
              <w:jc w:val="center"/>
              <w:rPr>
                <w:rFonts w:ascii="Times New Roman" w:hAnsi="Times New Roman" w:cs="Times New Roman"/>
                <w:sz w:val="12"/>
                <w:szCs w:val="12"/>
              </w:rPr>
            </w:pPr>
          </w:p>
        </w:tc>
        <w:tc>
          <w:tcPr>
            <w:tcW w:w="1698" w:type="pct"/>
            <w:vMerge/>
            <w:tcBorders>
              <w:top w:val="nil"/>
            </w:tcBorders>
            <w:vAlign w:val="center"/>
          </w:tcPr>
          <w:p w:rsidR="00DD2B67" w:rsidRPr="00DD2B67" w:rsidRDefault="00DD2B67" w:rsidP="00DD2B67">
            <w:pPr>
              <w:pStyle w:val="aff1"/>
              <w:jc w:val="center"/>
              <w:rPr>
                <w:rFonts w:ascii="Times New Roman" w:hAnsi="Times New Roman" w:cs="Times New Roman"/>
                <w:sz w:val="12"/>
                <w:szCs w:val="12"/>
              </w:rPr>
            </w:pPr>
          </w:p>
        </w:tc>
      </w:tr>
      <w:tr w:rsidR="00DD2B67" w:rsidRPr="00DD2B67" w:rsidTr="008A759A">
        <w:trPr>
          <w:trHeight w:val="70"/>
        </w:trPr>
        <w:tc>
          <w:tcPr>
            <w:tcW w:w="2264"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МКД</w:t>
            </w:r>
            <w:r w:rsidRPr="00DD2B67">
              <w:rPr>
                <w:rFonts w:ascii="Times New Roman" w:hAnsi="Times New Roman" w:cs="Times New Roman"/>
                <w:spacing w:val="-10"/>
                <w:sz w:val="12"/>
                <w:szCs w:val="12"/>
              </w:rPr>
              <w:t xml:space="preserve"> </w:t>
            </w:r>
            <w:r w:rsidRPr="00DD2B67">
              <w:rPr>
                <w:rFonts w:ascii="Times New Roman" w:hAnsi="Times New Roman" w:cs="Times New Roman"/>
                <w:sz w:val="12"/>
                <w:szCs w:val="12"/>
              </w:rPr>
              <w:t>ул.</w:t>
            </w:r>
            <w:r w:rsidRPr="00DD2B67">
              <w:rPr>
                <w:rFonts w:ascii="Times New Roman" w:hAnsi="Times New Roman" w:cs="Times New Roman"/>
                <w:spacing w:val="-10"/>
                <w:sz w:val="12"/>
                <w:szCs w:val="12"/>
              </w:rPr>
              <w:t xml:space="preserve"> </w:t>
            </w:r>
            <w:r w:rsidRPr="00DD2B67">
              <w:rPr>
                <w:rFonts w:ascii="Times New Roman" w:hAnsi="Times New Roman" w:cs="Times New Roman"/>
                <w:sz w:val="12"/>
                <w:szCs w:val="12"/>
              </w:rPr>
              <w:t>Молодежная</w:t>
            </w:r>
            <w:r w:rsidRPr="00DD2B67">
              <w:rPr>
                <w:rFonts w:ascii="Times New Roman" w:hAnsi="Times New Roman" w:cs="Times New Roman"/>
                <w:spacing w:val="-9"/>
                <w:sz w:val="12"/>
                <w:szCs w:val="12"/>
              </w:rPr>
              <w:t xml:space="preserve"> </w:t>
            </w:r>
            <w:r w:rsidRPr="00DD2B67">
              <w:rPr>
                <w:rFonts w:ascii="Times New Roman" w:hAnsi="Times New Roman" w:cs="Times New Roman"/>
                <w:sz w:val="12"/>
                <w:szCs w:val="12"/>
              </w:rPr>
              <w:t>6</w:t>
            </w:r>
          </w:p>
        </w:tc>
        <w:tc>
          <w:tcPr>
            <w:tcW w:w="660"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2537</w:t>
            </w:r>
          </w:p>
        </w:tc>
        <w:tc>
          <w:tcPr>
            <w:tcW w:w="378" w:type="pct"/>
            <w:vAlign w:val="center"/>
          </w:tcPr>
          <w:p w:rsidR="00DD2B67" w:rsidRPr="00DD2B67" w:rsidRDefault="00DD2B67" w:rsidP="00DD2B67">
            <w:pPr>
              <w:pStyle w:val="aff1"/>
              <w:jc w:val="center"/>
              <w:rPr>
                <w:rFonts w:ascii="Times New Roman" w:hAnsi="Times New Roman" w:cs="Times New Roman"/>
                <w:sz w:val="12"/>
                <w:szCs w:val="12"/>
              </w:rPr>
            </w:pPr>
          </w:p>
        </w:tc>
        <w:tc>
          <w:tcPr>
            <w:tcW w:w="1698" w:type="pct"/>
            <w:vMerge/>
            <w:tcBorders>
              <w:top w:val="nil"/>
            </w:tcBorders>
            <w:vAlign w:val="center"/>
          </w:tcPr>
          <w:p w:rsidR="00DD2B67" w:rsidRPr="00DD2B67" w:rsidRDefault="00DD2B67" w:rsidP="00DD2B67">
            <w:pPr>
              <w:pStyle w:val="aff1"/>
              <w:jc w:val="center"/>
              <w:rPr>
                <w:rFonts w:ascii="Times New Roman" w:hAnsi="Times New Roman" w:cs="Times New Roman"/>
                <w:sz w:val="12"/>
                <w:szCs w:val="12"/>
              </w:rPr>
            </w:pPr>
          </w:p>
        </w:tc>
      </w:tr>
      <w:tr w:rsidR="00DD2B67" w:rsidRPr="00DD2B67" w:rsidTr="008A759A">
        <w:trPr>
          <w:trHeight w:val="70"/>
        </w:trPr>
        <w:tc>
          <w:tcPr>
            <w:tcW w:w="2264"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МКД</w:t>
            </w:r>
            <w:r w:rsidRPr="00DD2B67">
              <w:rPr>
                <w:rFonts w:ascii="Times New Roman" w:hAnsi="Times New Roman" w:cs="Times New Roman"/>
                <w:spacing w:val="-10"/>
                <w:sz w:val="12"/>
                <w:szCs w:val="12"/>
              </w:rPr>
              <w:t xml:space="preserve"> </w:t>
            </w:r>
            <w:r w:rsidRPr="00DD2B67">
              <w:rPr>
                <w:rFonts w:ascii="Times New Roman" w:hAnsi="Times New Roman" w:cs="Times New Roman"/>
                <w:sz w:val="12"/>
                <w:szCs w:val="12"/>
              </w:rPr>
              <w:t>ул.</w:t>
            </w:r>
            <w:r w:rsidRPr="00DD2B67">
              <w:rPr>
                <w:rFonts w:ascii="Times New Roman" w:hAnsi="Times New Roman" w:cs="Times New Roman"/>
                <w:spacing w:val="-10"/>
                <w:sz w:val="12"/>
                <w:szCs w:val="12"/>
              </w:rPr>
              <w:t xml:space="preserve"> </w:t>
            </w:r>
            <w:r w:rsidRPr="00DD2B67">
              <w:rPr>
                <w:rFonts w:ascii="Times New Roman" w:hAnsi="Times New Roman" w:cs="Times New Roman"/>
                <w:sz w:val="12"/>
                <w:szCs w:val="12"/>
              </w:rPr>
              <w:t>Молодежная</w:t>
            </w:r>
            <w:r w:rsidRPr="00DD2B67">
              <w:rPr>
                <w:rFonts w:ascii="Times New Roman" w:hAnsi="Times New Roman" w:cs="Times New Roman"/>
                <w:spacing w:val="-9"/>
                <w:sz w:val="12"/>
                <w:szCs w:val="12"/>
              </w:rPr>
              <w:t xml:space="preserve"> </w:t>
            </w:r>
            <w:r w:rsidRPr="00DD2B67">
              <w:rPr>
                <w:rFonts w:ascii="Times New Roman" w:hAnsi="Times New Roman" w:cs="Times New Roman"/>
                <w:sz w:val="12"/>
                <w:szCs w:val="12"/>
              </w:rPr>
              <w:t>8</w:t>
            </w:r>
          </w:p>
        </w:tc>
        <w:tc>
          <w:tcPr>
            <w:tcW w:w="660"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1536</w:t>
            </w:r>
          </w:p>
        </w:tc>
        <w:tc>
          <w:tcPr>
            <w:tcW w:w="378" w:type="pct"/>
            <w:vAlign w:val="center"/>
          </w:tcPr>
          <w:p w:rsidR="00DD2B67" w:rsidRPr="00DD2B67" w:rsidRDefault="00DD2B67" w:rsidP="00DD2B67">
            <w:pPr>
              <w:pStyle w:val="aff1"/>
              <w:jc w:val="center"/>
              <w:rPr>
                <w:rFonts w:ascii="Times New Roman" w:hAnsi="Times New Roman" w:cs="Times New Roman"/>
                <w:sz w:val="12"/>
                <w:szCs w:val="12"/>
              </w:rPr>
            </w:pPr>
          </w:p>
        </w:tc>
        <w:tc>
          <w:tcPr>
            <w:tcW w:w="1698" w:type="pct"/>
            <w:vMerge/>
            <w:tcBorders>
              <w:top w:val="nil"/>
            </w:tcBorders>
            <w:vAlign w:val="center"/>
          </w:tcPr>
          <w:p w:rsidR="00DD2B67" w:rsidRPr="00DD2B67" w:rsidRDefault="00DD2B67" w:rsidP="00DD2B67">
            <w:pPr>
              <w:pStyle w:val="aff1"/>
              <w:jc w:val="center"/>
              <w:rPr>
                <w:rFonts w:ascii="Times New Roman" w:hAnsi="Times New Roman" w:cs="Times New Roman"/>
                <w:sz w:val="12"/>
                <w:szCs w:val="12"/>
              </w:rPr>
            </w:pPr>
          </w:p>
        </w:tc>
      </w:tr>
      <w:tr w:rsidR="00DD2B67" w:rsidRPr="00DD2B67" w:rsidTr="008A759A">
        <w:trPr>
          <w:trHeight w:val="70"/>
        </w:trPr>
        <w:tc>
          <w:tcPr>
            <w:tcW w:w="2264"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Баня</w:t>
            </w:r>
            <w:r w:rsidRPr="00DD2B67">
              <w:rPr>
                <w:rFonts w:ascii="Times New Roman" w:hAnsi="Times New Roman" w:cs="Times New Roman"/>
                <w:spacing w:val="-2"/>
                <w:sz w:val="12"/>
                <w:szCs w:val="12"/>
              </w:rPr>
              <w:t xml:space="preserve"> </w:t>
            </w:r>
            <w:r w:rsidRPr="00DD2B67">
              <w:rPr>
                <w:rFonts w:ascii="Times New Roman" w:hAnsi="Times New Roman" w:cs="Times New Roman"/>
                <w:sz w:val="12"/>
                <w:szCs w:val="12"/>
              </w:rPr>
              <w:t>ул.</w:t>
            </w:r>
            <w:r w:rsidRPr="00DD2B67">
              <w:rPr>
                <w:rFonts w:ascii="Times New Roman" w:hAnsi="Times New Roman" w:cs="Times New Roman"/>
                <w:spacing w:val="-2"/>
                <w:sz w:val="12"/>
                <w:szCs w:val="12"/>
              </w:rPr>
              <w:t xml:space="preserve"> </w:t>
            </w:r>
            <w:r w:rsidRPr="00DD2B67">
              <w:rPr>
                <w:rFonts w:ascii="Times New Roman" w:hAnsi="Times New Roman" w:cs="Times New Roman"/>
                <w:sz w:val="12"/>
                <w:szCs w:val="12"/>
              </w:rPr>
              <w:t>Молодежная</w:t>
            </w:r>
            <w:r w:rsidRPr="00DD2B67">
              <w:rPr>
                <w:rFonts w:ascii="Times New Roman" w:hAnsi="Times New Roman" w:cs="Times New Roman"/>
                <w:spacing w:val="-2"/>
                <w:sz w:val="12"/>
                <w:szCs w:val="12"/>
              </w:rPr>
              <w:t xml:space="preserve"> </w:t>
            </w:r>
            <w:r w:rsidRPr="00DD2B67">
              <w:rPr>
                <w:rFonts w:ascii="Times New Roman" w:hAnsi="Times New Roman" w:cs="Times New Roman"/>
                <w:sz w:val="12"/>
                <w:szCs w:val="12"/>
              </w:rPr>
              <w:t>4А</w:t>
            </w:r>
          </w:p>
        </w:tc>
        <w:tc>
          <w:tcPr>
            <w:tcW w:w="660"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1390,66</w:t>
            </w:r>
          </w:p>
        </w:tc>
        <w:tc>
          <w:tcPr>
            <w:tcW w:w="378" w:type="pct"/>
            <w:vAlign w:val="center"/>
          </w:tcPr>
          <w:p w:rsidR="00DD2B67" w:rsidRPr="00DD2B67" w:rsidRDefault="00DD2B67" w:rsidP="00DD2B67">
            <w:pPr>
              <w:pStyle w:val="aff1"/>
              <w:jc w:val="center"/>
              <w:rPr>
                <w:rFonts w:ascii="Times New Roman" w:hAnsi="Times New Roman" w:cs="Times New Roman"/>
                <w:sz w:val="12"/>
                <w:szCs w:val="12"/>
              </w:rPr>
            </w:pPr>
          </w:p>
        </w:tc>
        <w:tc>
          <w:tcPr>
            <w:tcW w:w="1698" w:type="pct"/>
            <w:vMerge/>
            <w:tcBorders>
              <w:top w:val="nil"/>
            </w:tcBorders>
            <w:vAlign w:val="center"/>
          </w:tcPr>
          <w:p w:rsidR="00DD2B67" w:rsidRPr="00DD2B67" w:rsidRDefault="00DD2B67" w:rsidP="00DD2B67">
            <w:pPr>
              <w:pStyle w:val="aff1"/>
              <w:jc w:val="center"/>
              <w:rPr>
                <w:rFonts w:ascii="Times New Roman" w:hAnsi="Times New Roman" w:cs="Times New Roman"/>
                <w:sz w:val="12"/>
                <w:szCs w:val="12"/>
              </w:rPr>
            </w:pPr>
          </w:p>
        </w:tc>
      </w:tr>
      <w:tr w:rsidR="00DD2B67" w:rsidRPr="00DD2B67" w:rsidTr="008A759A">
        <w:trPr>
          <w:trHeight w:val="70"/>
        </w:trPr>
        <w:tc>
          <w:tcPr>
            <w:tcW w:w="2264"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МКД</w:t>
            </w:r>
            <w:r w:rsidRPr="00DD2B67">
              <w:rPr>
                <w:rFonts w:ascii="Times New Roman" w:hAnsi="Times New Roman" w:cs="Times New Roman"/>
                <w:spacing w:val="-12"/>
                <w:sz w:val="12"/>
                <w:szCs w:val="12"/>
              </w:rPr>
              <w:t xml:space="preserve"> </w:t>
            </w:r>
            <w:r w:rsidRPr="00DD2B67">
              <w:rPr>
                <w:rFonts w:ascii="Times New Roman" w:hAnsi="Times New Roman" w:cs="Times New Roman"/>
                <w:sz w:val="12"/>
                <w:szCs w:val="12"/>
              </w:rPr>
              <w:t>ул.</w:t>
            </w:r>
            <w:r w:rsidRPr="00DD2B67">
              <w:rPr>
                <w:rFonts w:ascii="Times New Roman" w:hAnsi="Times New Roman" w:cs="Times New Roman"/>
                <w:spacing w:val="-14"/>
                <w:sz w:val="12"/>
                <w:szCs w:val="12"/>
              </w:rPr>
              <w:t xml:space="preserve"> </w:t>
            </w:r>
            <w:r w:rsidRPr="00DD2B67">
              <w:rPr>
                <w:rFonts w:ascii="Times New Roman" w:hAnsi="Times New Roman" w:cs="Times New Roman"/>
                <w:sz w:val="12"/>
                <w:szCs w:val="12"/>
              </w:rPr>
              <w:t>Первомайская</w:t>
            </w:r>
            <w:r w:rsidRPr="00DD2B67">
              <w:rPr>
                <w:rFonts w:ascii="Times New Roman" w:hAnsi="Times New Roman" w:cs="Times New Roman"/>
                <w:spacing w:val="-12"/>
                <w:sz w:val="12"/>
                <w:szCs w:val="12"/>
              </w:rPr>
              <w:t xml:space="preserve"> </w:t>
            </w:r>
            <w:r w:rsidRPr="00DD2B67">
              <w:rPr>
                <w:rFonts w:ascii="Times New Roman" w:hAnsi="Times New Roman" w:cs="Times New Roman"/>
                <w:sz w:val="12"/>
                <w:szCs w:val="12"/>
              </w:rPr>
              <w:t>1</w:t>
            </w:r>
          </w:p>
        </w:tc>
        <w:tc>
          <w:tcPr>
            <w:tcW w:w="660"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2344</w:t>
            </w:r>
          </w:p>
        </w:tc>
        <w:tc>
          <w:tcPr>
            <w:tcW w:w="378" w:type="pct"/>
            <w:vAlign w:val="center"/>
          </w:tcPr>
          <w:p w:rsidR="00DD2B67" w:rsidRPr="00DD2B67" w:rsidRDefault="00DD2B67" w:rsidP="00DD2B67">
            <w:pPr>
              <w:pStyle w:val="aff1"/>
              <w:jc w:val="center"/>
              <w:rPr>
                <w:rFonts w:ascii="Times New Roman" w:hAnsi="Times New Roman" w:cs="Times New Roman"/>
                <w:sz w:val="12"/>
                <w:szCs w:val="12"/>
              </w:rPr>
            </w:pPr>
          </w:p>
        </w:tc>
        <w:tc>
          <w:tcPr>
            <w:tcW w:w="1698" w:type="pct"/>
            <w:vMerge/>
            <w:tcBorders>
              <w:top w:val="nil"/>
            </w:tcBorders>
            <w:vAlign w:val="center"/>
          </w:tcPr>
          <w:p w:rsidR="00DD2B67" w:rsidRPr="00DD2B67" w:rsidRDefault="00DD2B67" w:rsidP="00DD2B67">
            <w:pPr>
              <w:pStyle w:val="aff1"/>
              <w:jc w:val="center"/>
              <w:rPr>
                <w:rFonts w:ascii="Times New Roman" w:hAnsi="Times New Roman" w:cs="Times New Roman"/>
                <w:sz w:val="12"/>
                <w:szCs w:val="12"/>
              </w:rPr>
            </w:pPr>
          </w:p>
        </w:tc>
      </w:tr>
      <w:tr w:rsidR="00DD2B67" w:rsidRPr="00DD2B67" w:rsidTr="008A759A">
        <w:trPr>
          <w:trHeight w:val="70"/>
        </w:trPr>
        <w:tc>
          <w:tcPr>
            <w:tcW w:w="2264"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МКД</w:t>
            </w:r>
            <w:r w:rsidRPr="00DD2B67">
              <w:rPr>
                <w:rFonts w:ascii="Times New Roman" w:hAnsi="Times New Roman" w:cs="Times New Roman"/>
                <w:spacing w:val="-12"/>
                <w:sz w:val="12"/>
                <w:szCs w:val="12"/>
              </w:rPr>
              <w:t xml:space="preserve"> </w:t>
            </w:r>
            <w:r w:rsidRPr="00DD2B67">
              <w:rPr>
                <w:rFonts w:ascii="Times New Roman" w:hAnsi="Times New Roman" w:cs="Times New Roman"/>
                <w:sz w:val="12"/>
                <w:szCs w:val="12"/>
              </w:rPr>
              <w:t>ул.</w:t>
            </w:r>
            <w:r w:rsidRPr="00DD2B67">
              <w:rPr>
                <w:rFonts w:ascii="Times New Roman" w:hAnsi="Times New Roman" w:cs="Times New Roman"/>
                <w:spacing w:val="-13"/>
                <w:sz w:val="12"/>
                <w:szCs w:val="12"/>
              </w:rPr>
              <w:t xml:space="preserve"> </w:t>
            </w:r>
            <w:r w:rsidRPr="00DD2B67">
              <w:rPr>
                <w:rFonts w:ascii="Times New Roman" w:hAnsi="Times New Roman" w:cs="Times New Roman"/>
                <w:sz w:val="12"/>
                <w:szCs w:val="12"/>
              </w:rPr>
              <w:t>Первомайская</w:t>
            </w:r>
            <w:r w:rsidRPr="00DD2B67">
              <w:rPr>
                <w:rFonts w:ascii="Times New Roman" w:hAnsi="Times New Roman" w:cs="Times New Roman"/>
                <w:spacing w:val="-12"/>
                <w:sz w:val="12"/>
                <w:szCs w:val="12"/>
              </w:rPr>
              <w:t xml:space="preserve"> </w:t>
            </w:r>
            <w:r w:rsidRPr="00DD2B67">
              <w:rPr>
                <w:rFonts w:ascii="Times New Roman" w:hAnsi="Times New Roman" w:cs="Times New Roman"/>
                <w:sz w:val="12"/>
                <w:szCs w:val="12"/>
              </w:rPr>
              <w:t>2</w:t>
            </w:r>
          </w:p>
        </w:tc>
        <w:tc>
          <w:tcPr>
            <w:tcW w:w="660"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2369</w:t>
            </w:r>
          </w:p>
        </w:tc>
        <w:tc>
          <w:tcPr>
            <w:tcW w:w="378" w:type="pct"/>
            <w:vAlign w:val="center"/>
          </w:tcPr>
          <w:p w:rsidR="00DD2B67" w:rsidRPr="00DD2B67" w:rsidRDefault="00DD2B67" w:rsidP="00DD2B67">
            <w:pPr>
              <w:pStyle w:val="aff1"/>
              <w:jc w:val="center"/>
              <w:rPr>
                <w:rFonts w:ascii="Times New Roman" w:hAnsi="Times New Roman" w:cs="Times New Roman"/>
                <w:sz w:val="12"/>
                <w:szCs w:val="12"/>
              </w:rPr>
            </w:pPr>
          </w:p>
        </w:tc>
        <w:tc>
          <w:tcPr>
            <w:tcW w:w="1698" w:type="pct"/>
            <w:vMerge/>
            <w:tcBorders>
              <w:top w:val="nil"/>
            </w:tcBorders>
            <w:vAlign w:val="center"/>
          </w:tcPr>
          <w:p w:rsidR="00DD2B67" w:rsidRPr="00DD2B67" w:rsidRDefault="00DD2B67" w:rsidP="00DD2B67">
            <w:pPr>
              <w:pStyle w:val="aff1"/>
              <w:jc w:val="center"/>
              <w:rPr>
                <w:rFonts w:ascii="Times New Roman" w:hAnsi="Times New Roman" w:cs="Times New Roman"/>
                <w:sz w:val="12"/>
                <w:szCs w:val="12"/>
              </w:rPr>
            </w:pPr>
          </w:p>
        </w:tc>
      </w:tr>
      <w:tr w:rsidR="00DD2B67" w:rsidRPr="00DD2B67" w:rsidTr="008A759A">
        <w:trPr>
          <w:trHeight w:val="70"/>
        </w:trPr>
        <w:tc>
          <w:tcPr>
            <w:tcW w:w="2264"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МКД</w:t>
            </w:r>
            <w:r w:rsidRPr="00DD2B67">
              <w:rPr>
                <w:rFonts w:ascii="Times New Roman" w:hAnsi="Times New Roman" w:cs="Times New Roman"/>
                <w:spacing w:val="-12"/>
                <w:sz w:val="12"/>
                <w:szCs w:val="12"/>
              </w:rPr>
              <w:t xml:space="preserve"> </w:t>
            </w:r>
            <w:r w:rsidRPr="00DD2B67">
              <w:rPr>
                <w:rFonts w:ascii="Times New Roman" w:hAnsi="Times New Roman" w:cs="Times New Roman"/>
                <w:sz w:val="12"/>
                <w:szCs w:val="12"/>
              </w:rPr>
              <w:t>ул.</w:t>
            </w:r>
            <w:r w:rsidRPr="00DD2B67">
              <w:rPr>
                <w:rFonts w:ascii="Times New Roman" w:hAnsi="Times New Roman" w:cs="Times New Roman"/>
                <w:spacing w:val="-14"/>
                <w:sz w:val="12"/>
                <w:szCs w:val="12"/>
              </w:rPr>
              <w:t xml:space="preserve"> </w:t>
            </w:r>
            <w:r w:rsidRPr="00DD2B67">
              <w:rPr>
                <w:rFonts w:ascii="Times New Roman" w:hAnsi="Times New Roman" w:cs="Times New Roman"/>
                <w:sz w:val="12"/>
                <w:szCs w:val="12"/>
              </w:rPr>
              <w:t>Первомайская</w:t>
            </w:r>
            <w:r w:rsidRPr="00DD2B67">
              <w:rPr>
                <w:rFonts w:ascii="Times New Roman" w:hAnsi="Times New Roman" w:cs="Times New Roman"/>
                <w:spacing w:val="-12"/>
                <w:sz w:val="12"/>
                <w:szCs w:val="12"/>
              </w:rPr>
              <w:t xml:space="preserve"> </w:t>
            </w:r>
            <w:r w:rsidRPr="00DD2B67">
              <w:rPr>
                <w:rFonts w:ascii="Times New Roman" w:hAnsi="Times New Roman" w:cs="Times New Roman"/>
                <w:sz w:val="12"/>
                <w:szCs w:val="12"/>
              </w:rPr>
              <w:t>3</w:t>
            </w:r>
          </w:p>
        </w:tc>
        <w:tc>
          <w:tcPr>
            <w:tcW w:w="660"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2669</w:t>
            </w:r>
          </w:p>
        </w:tc>
        <w:tc>
          <w:tcPr>
            <w:tcW w:w="378" w:type="pct"/>
            <w:vAlign w:val="center"/>
          </w:tcPr>
          <w:p w:rsidR="00DD2B67" w:rsidRPr="00DD2B67" w:rsidRDefault="00DD2B67" w:rsidP="00DD2B67">
            <w:pPr>
              <w:pStyle w:val="aff1"/>
              <w:jc w:val="center"/>
              <w:rPr>
                <w:rFonts w:ascii="Times New Roman" w:hAnsi="Times New Roman" w:cs="Times New Roman"/>
                <w:sz w:val="12"/>
                <w:szCs w:val="12"/>
              </w:rPr>
            </w:pPr>
          </w:p>
        </w:tc>
        <w:tc>
          <w:tcPr>
            <w:tcW w:w="1698" w:type="pct"/>
            <w:vMerge/>
            <w:tcBorders>
              <w:top w:val="nil"/>
            </w:tcBorders>
            <w:vAlign w:val="center"/>
          </w:tcPr>
          <w:p w:rsidR="00DD2B67" w:rsidRPr="00DD2B67" w:rsidRDefault="00DD2B67" w:rsidP="00DD2B67">
            <w:pPr>
              <w:pStyle w:val="aff1"/>
              <w:jc w:val="center"/>
              <w:rPr>
                <w:rFonts w:ascii="Times New Roman" w:hAnsi="Times New Roman" w:cs="Times New Roman"/>
                <w:sz w:val="12"/>
                <w:szCs w:val="12"/>
              </w:rPr>
            </w:pPr>
          </w:p>
        </w:tc>
      </w:tr>
      <w:tr w:rsidR="00DD2B67" w:rsidRPr="00DD2B67" w:rsidTr="008A759A">
        <w:trPr>
          <w:trHeight w:val="70"/>
        </w:trPr>
        <w:tc>
          <w:tcPr>
            <w:tcW w:w="2264"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МКД</w:t>
            </w:r>
            <w:r w:rsidRPr="00DD2B67">
              <w:rPr>
                <w:rFonts w:ascii="Times New Roman" w:hAnsi="Times New Roman" w:cs="Times New Roman"/>
                <w:spacing w:val="-12"/>
                <w:sz w:val="12"/>
                <w:szCs w:val="12"/>
              </w:rPr>
              <w:t xml:space="preserve"> </w:t>
            </w:r>
            <w:r w:rsidRPr="00DD2B67">
              <w:rPr>
                <w:rFonts w:ascii="Times New Roman" w:hAnsi="Times New Roman" w:cs="Times New Roman"/>
                <w:sz w:val="12"/>
                <w:szCs w:val="12"/>
              </w:rPr>
              <w:t>ул.</w:t>
            </w:r>
            <w:r w:rsidRPr="00DD2B67">
              <w:rPr>
                <w:rFonts w:ascii="Times New Roman" w:hAnsi="Times New Roman" w:cs="Times New Roman"/>
                <w:spacing w:val="-14"/>
                <w:sz w:val="12"/>
                <w:szCs w:val="12"/>
              </w:rPr>
              <w:t xml:space="preserve"> </w:t>
            </w:r>
            <w:r w:rsidRPr="00DD2B67">
              <w:rPr>
                <w:rFonts w:ascii="Times New Roman" w:hAnsi="Times New Roman" w:cs="Times New Roman"/>
                <w:sz w:val="12"/>
                <w:szCs w:val="12"/>
              </w:rPr>
              <w:t>Первомайская</w:t>
            </w:r>
            <w:r w:rsidRPr="00DD2B67">
              <w:rPr>
                <w:rFonts w:ascii="Times New Roman" w:hAnsi="Times New Roman" w:cs="Times New Roman"/>
                <w:spacing w:val="-12"/>
                <w:sz w:val="12"/>
                <w:szCs w:val="12"/>
              </w:rPr>
              <w:t xml:space="preserve"> </w:t>
            </w:r>
            <w:r w:rsidRPr="00DD2B67">
              <w:rPr>
                <w:rFonts w:ascii="Times New Roman" w:hAnsi="Times New Roman" w:cs="Times New Roman"/>
                <w:sz w:val="12"/>
                <w:szCs w:val="12"/>
              </w:rPr>
              <w:t>4</w:t>
            </w:r>
          </w:p>
        </w:tc>
        <w:tc>
          <w:tcPr>
            <w:tcW w:w="660"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2362</w:t>
            </w:r>
          </w:p>
        </w:tc>
        <w:tc>
          <w:tcPr>
            <w:tcW w:w="378" w:type="pct"/>
            <w:vAlign w:val="center"/>
          </w:tcPr>
          <w:p w:rsidR="00DD2B67" w:rsidRPr="00DD2B67" w:rsidRDefault="00DD2B67" w:rsidP="00DD2B67">
            <w:pPr>
              <w:pStyle w:val="aff1"/>
              <w:jc w:val="center"/>
              <w:rPr>
                <w:rFonts w:ascii="Times New Roman" w:hAnsi="Times New Roman" w:cs="Times New Roman"/>
                <w:sz w:val="12"/>
                <w:szCs w:val="12"/>
              </w:rPr>
            </w:pPr>
          </w:p>
        </w:tc>
        <w:tc>
          <w:tcPr>
            <w:tcW w:w="1698" w:type="pct"/>
            <w:vMerge/>
            <w:tcBorders>
              <w:top w:val="nil"/>
            </w:tcBorders>
            <w:vAlign w:val="center"/>
          </w:tcPr>
          <w:p w:rsidR="00DD2B67" w:rsidRPr="00DD2B67" w:rsidRDefault="00DD2B67" w:rsidP="00DD2B67">
            <w:pPr>
              <w:pStyle w:val="aff1"/>
              <w:jc w:val="center"/>
              <w:rPr>
                <w:rFonts w:ascii="Times New Roman" w:hAnsi="Times New Roman" w:cs="Times New Roman"/>
                <w:sz w:val="12"/>
                <w:szCs w:val="12"/>
              </w:rPr>
            </w:pPr>
          </w:p>
        </w:tc>
      </w:tr>
      <w:tr w:rsidR="00DD2B67" w:rsidRPr="00DD2B67" w:rsidTr="008A759A">
        <w:trPr>
          <w:trHeight w:val="70"/>
        </w:trPr>
        <w:tc>
          <w:tcPr>
            <w:tcW w:w="2264"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МКД</w:t>
            </w:r>
            <w:r w:rsidRPr="00DD2B67">
              <w:rPr>
                <w:rFonts w:ascii="Times New Roman" w:hAnsi="Times New Roman" w:cs="Times New Roman"/>
                <w:spacing w:val="-12"/>
                <w:sz w:val="12"/>
                <w:szCs w:val="12"/>
              </w:rPr>
              <w:t xml:space="preserve"> </w:t>
            </w:r>
            <w:r w:rsidRPr="00DD2B67">
              <w:rPr>
                <w:rFonts w:ascii="Times New Roman" w:hAnsi="Times New Roman" w:cs="Times New Roman"/>
                <w:sz w:val="12"/>
                <w:szCs w:val="12"/>
              </w:rPr>
              <w:t>ул.</w:t>
            </w:r>
            <w:r w:rsidRPr="00DD2B67">
              <w:rPr>
                <w:rFonts w:ascii="Times New Roman" w:hAnsi="Times New Roman" w:cs="Times New Roman"/>
                <w:spacing w:val="-14"/>
                <w:sz w:val="12"/>
                <w:szCs w:val="12"/>
              </w:rPr>
              <w:t xml:space="preserve"> </w:t>
            </w:r>
            <w:r w:rsidRPr="00DD2B67">
              <w:rPr>
                <w:rFonts w:ascii="Times New Roman" w:hAnsi="Times New Roman" w:cs="Times New Roman"/>
                <w:sz w:val="12"/>
                <w:szCs w:val="12"/>
              </w:rPr>
              <w:t>Первомайская</w:t>
            </w:r>
            <w:r w:rsidRPr="00DD2B67">
              <w:rPr>
                <w:rFonts w:ascii="Times New Roman" w:hAnsi="Times New Roman" w:cs="Times New Roman"/>
                <w:spacing w:val="-12"/>
                <w:sz w:val="12"/>
                <w:szCs w:val="12"/>
              </w:rPr>
              <w:t xml:space="preserve"> </w:t>
            </w:r>
            <w:r w:rsidRPr="00DD2B67">
              <w:rPr>
                <w:rFonts w:ascii="Times New Roman" w:hAnsi="Times New Roman" w:cs="Times New Roman"/>
                <w:sz w:val="12"/>
                <w:szCs w:val="12"/>
              </w:rPr>
              <w:t>6</w:t>
            </w:r>
          </w:p>
        </w:tc>
        <w:tc>
          <w:tcPr>
            <w:tcW w:w="660"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2407</w:t>
            </w:r>
          </w:p>
        </w:tc>
        <w:tc>
          <w:tcPr>
            <w:tcW w:w="378" w:type="pct"/>
            <w:vAlign w:val="center"/>
          </w:tcPr>
          <w:p w:rsidR="00DD2B67" w:rsidRPr="00DD2B67" w:rsidRDefault="00DD2B67" w:rsidP="00DD2B67">
            <w:pPr>
              <w:pStyle w:val="aff1"/>
              <w:jc w:val="center"/>
              <w:rPr>
                <w:rFonts w:ascii="Times New Roman" w:hAnsi="Times New Roman" w:cs="Times New Roman"/>
                <w:sz w:val="12"/>
                <w:szCs w:val="12"/>
              </w:rPr>
            </w:pPr>
          </w:p>
        </w:tc>
        <w:tc>
          <w:tcPr>
            <w:tcW w:w="1698" w:type="pct"/>
            <w:vMerge/>
            <w:tcBorders>
              <w:top w:val="nil"/>
            </w:tcBorders>
            <w:vAlign w:val="center"/>
          </w:tcPr>
          <w:p w:rsidR="00DD2B67" w:rsidRPr="00DD2B67" w:rsidRDefault="00DD2B67" w:rsidP="00DD2B67">
            <w:pPr>
              <w:pStyle w:val="aff1"/>
              <w:jc w:val="center"/>
              <w:rPr>
                <w:rFonts w:ascii="Times New Roman" w:hAnsi="Times New Roman" w:cs="Times New Roman"/>
                <w:sz w:val="12"/>
                <w:szCs w:val="12"/>
              </w:rPr>
            </w:pPr>
          </w:p>
        </w:tc>
      </w:tr>
      <w:tr w:rsidR="00DD2B67" w:rsidRPr="00DD2B67" w:rsidTr="008A759A">
        <w:trPr>
          <w:trHeight w:val="70"/>
        </w:trPr>
        <w:tc>
          <w:tcPr>
            <w:tcW w:w="2264"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МКД</w:t>
            </w:r>
            <w:r w:rsidRPr="00DD2B67">
              <w:rPr>
                <w:rFonts w:ascii="Times New Roman" w:hAnsi="Times New Roman" w:cs="Times New Roman"/>
                <w:spacing w:val="-12"/>
                <w:sz w:val="12"/>
                <w:szCs w:val="12"/>
              </w:rPr>
              <w:t xml:space="preserve"> </w:t>
            </w:r>
            <w:r w:rsidRPr="00DD2B67">
              <w:rPr>
                <w:rFonts w:ascii="Times New Roman" w:hAnsi="Times New Roman" w:cs="Times New Roman"/>
                <w:sz w:val="12"/>
                <w:szCs w:val="12"/>
              </w:rPr>
              <w:t>ул.</w:t>
            </w:r>
            <w:r w:rsidRPr="00DD2B67">
              <w:rPr>
                <w:rFonts w:ascii="Times New Roman" w:hAnsi="Times New Roman" w:cs="Times New Roman"/>
                <w:spacing w:val="-14"/>
                <w:sz w:val="12"/>
                <w:szCs w:val="12"/>
              </w:rPr>
              <w:t xml:space="preserve"> </w:t>
            </w:r>
            <w:r w:rsidRPr="00DD2B67">
              <w:rPr>
                <w:rFonts w:ascii="Times New Roman" w:hAnsi="Times New Roman" w:cs="Times New Roman"/>
                <w:sz w:val="12"/>
                <w:szCs w:val="12"/>
              </w:rPr>
              <w:t>Первомайская</w:t>
            </w:r>
            <w:r w:rsidRPr="00DD2B67">
              <w:rPr>
                <w:rFonts w:ascii="Times New Roman" w:hAnsi="Times New Roman" w:cs="Times New Roman"/>
                <w:spacing w:val="-12"/>
                <w:sz w:val="12"/>
                <w:szCs w:val="12"/>
              </w:rPr>
              <w:t xml:space="preserve"> </w:t>
            </w:r>
            <w:r w:rsidRPr="00DD2B67">
              <w:rPr>
                <w:rFonts w:ascii="Times New Roman" w:hAnsi="Times New Roman" w:cs="Times New Roman"/>
                <w:sz w:val="12"/>
                <w:szCs w:val="12"/>
              </w:rPr>
              <w:t>7</w:t>
            </w:r>
          </w:p>
        </w:tc>
        <w:tc>
          <w:tcPr>
            <w:tcW w:w="660"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2369</w:t>
            </w:r>
          </w:p>
        </w:tc>
        <w:tc>
          <w:tcPr>
            <w:tcW w:w="378" w:type="pct"/>
            <w:vAlign w:val="center"/>
          </w:tcPr>
          <w:p w:rsidR="00DD2B67" w:rsidRPr="00DD2B67" w:rsidRDefault="00DD2B67" w:rsidP="00DD2B67">
            <w:pPr>
              <w:pStyle w:val="aff1"/>
              <w:jc w:val="center"/>
              <w:rPr>
                <w:rFonts w:ascii="Times New Roman" w:hAnsi="Times New Roman" w:cs="Times New Roman"/>
                <w:sz w:val="12"/>
                <w:szCs w:val="12"/>
              </w:rPr>
            </w:pPr>
          </w:p>
        </w:tc>
        <w:tc>
          <w:tcPr>
            <w:tcW w:w="1698" w:type="pct"/>
            <w:vMerge/>
            <w:tcBorders>
              <w:top w:val="nil"/>
            </w:tcBorders>
            <w:vAlign w:val="center"/>
          </w:tcPr>
          <w:p w:rsidR="00DD2B67" w:rsidRPr="00DD2B67" w:rsidRDefault="00DD2B67" w:rsidP="00DD2B67">
            <w:pPr>
              <w:pStyle w:val="aff1"/>
              <w:jc w:val="center"/>
              <w:rPr>
                <w:rFonts w:ascii="Times New Roman" w:hAnsi="Times New Roman" w:cs="Times New Roman"/>
                <w:sz w:val="12"/>
                <w:szCs w:val="12"/>
              </w:rPr>
            </w:pPr>
          </w:p>
        </w:tc>
      </w:tr>
      <w:tr w:rsidR="00DD2B67" w:rsidRPr="00DD2B67" w:rsidTr="008A759A">
        <w:trPr>
          <w:trHeight w:val="70"/>
        </w:trPr>
        <w:tc>
          <w:tcPr>
            <w:tcW w:w="2264"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МКД</w:t>
            </w:r>
            <w:r w:rsidRPr="00DD2B67">
              <w:rPr>
                <w:rFonts w:ascii="Times New Roman" w:hAnsi="Times New Roman" w:cs="Times New Roman"/>
                <w:spacing w:val="-12"/>
                <w:sz w:val="12"/>
                <w:szCs w:val="12"/>
              </w:rPr>
              <w:t xml:space="preserve"> </w:t>
            </w:r>
            <w:r w:rsidRPr="00DD2B67">
              <w:rPr>
                <w:rFonts w:ascii="Times New Roman" w:hAnsi="Times New Roman" w:cs="Times New Roman"/>
                <w:sz w:val="12"/>
                <w:szCs w:val="12"/>
              </w:rPr>
              <w:t>ул.</w:t>
            </w:r>
            <w:r w:rsidRPr="00DD2B67">
              <w:rPr>
                <w:rFonts w:ascii="Times New Roman" w:hAnsi="Times New Roman" w:cs="Times New Roman"/>
                <w:spacing w:val="-14"/>
                <w:sz w:val="12"/>
                <w:szCs w:val="12"/>
              </w:rPr>
              <w:t xml:space="preserve"> </w:t>
            </w:r>
            <w:r w:rsidRPr="00DD2B67">
              <w:rPr>
                <w:rFonts w:ascii="Times New Roman" w:hAnsi="Times New Roman" w:cs="Times New Roman"/>
                <w:sz w:val="12"/>
                <w:szCs w:val="12"/>
              </w:rPr>
              <w:t>Первомайская</w:t>
            </w:r>
            <w:r w:rsidRPr="00DD2B67">
              <w:rPr>
                <w:rFonts w:ascii="Times New Roman" w:hAnsi="Times New Roman" w:cs="Times New Roman"/>
                <w:spacing w:val="-12"/>
                <w:sz w:val="12"/>
                <w:szCs w:val="12"/>
              </w:rPr>
              <w:t xml:space="preserve"> </w:t>
            </w:r>
            <w:r w:rsidRPr="00DD2B67">
              <w:rPr>
                <w:rFonts w:ascii="Times New Roman" w:hAnsi="Times New Roman" w:cs="Times New Roman"/>
                <w:sz w:val="12"/>
                <w:szCs w:val="12"/>
              </w:rPr>
              <w:t>8</w:t>
            </w:r>
          </w:p>
        </w:tc>
        <w:tc>
          <w:tcPr>
            <w:tcW w:w="660"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3540</w:t>
            </w:r>
          </w:p>
        </w:tc>
        <w:tc>
          <w:tcPr>
            <w:tcW w:w="378" w:type="pct"/>
            <w:vAlign w:val="center"/>
          </w:tcPr>
          <w:p w:rsidR="00DD2B67" w:rsidRPr="00DD2B67" w:rsidRDefault="00DD2B67" w:rsidP="00DD2B67">
            <w:pPr>
              <w:pStyle w:val="aff1"/>
              <w:jc w:val="center"/>
              <w:rPr>
                <w:rFonts w:ascii="Times New Roman" w:hAnsi="Times New Roman" w:cs="Times New Roman"/>
                <w:sz w:val="12"/>
                <w:szCs w:val="12"/>
              </w:rPr>
            </w:pPr>
          </w:p>
        </w:tc>
        <w:tc>
          <w:tcPr>
            <w:tcW w:w="1698" w:type="pct"/>
            <w:vMerge/>
            <w:tcBorders>
              <w:top w:val="nil"/>
            </w:tcBorders>
            <w:vAlign w:val="center"/>
          </w:tcPr>
          <w:p w:rsidR="00DD2B67" w:rsidRPr="00DD2B67" w:rsidRDefault="00DD2B67" w:rsidP="00DD2B67">
            <w:pPr>
              <w:pStyle w:val="aff1"/>
              <w:jc w:val="center"/>
              <w:rPr>
                <w:rFonts w:ascii="Times New Roman" w:hAnsi="Times New Roman" w:cs="Times New Roman"/>
                <w:sz w:val="12"/>
                <w:szCs w:val="12"/>
              </w:rPr>
            </w:pPr>
          </w:p>
        </w:tc>
      </w:tr>
      <w:tr w:rsidR="00DD2B67" w:rsidRPr="00DD2B67" w:rsidTr="008A759A">
        <w:trPr>
          <w:trHeight w:val="70"/>
        </w:trPr>
        <w:tc>
          <w:tcPr>
            <w:tcW w:w="2264" w:type="pct"/>
            <w:vAlign w:val="center"/>
          </w:tcPr>
          <w:p w:rsidR="00DD2B67" w:rsidRPr="00DD2B67" w:rsidRDefault="00DD2B67" w:rsidP="00DD2B67">
            <w:pPr>
              <w:pStyle w:val="aff1"/>
              <w:jc w:val="center"/>
              <w:rPr>
                <w:rFonts w:ascii="Times New Roman" w:hAnsi="Times New Roman" w:cs="Times New Roman"/>
                <w:sz w:val="12"/>
                <w:szCs w:val="12"/>
                <w:lang w:val="ru-RU"/>
              </w:rPr>
            </w:pPr>
            <w:r w:rsidRPr="00DD2B67">
              <w:rPr>
                <w:rFonts w:ascii="Times New Roman" w:hAnsi="Times New Roman" w:cs="Times New Roman"/>
                <w:sz w:val="12"/>
                <w:szCs w:val="12"/>
                <w:lang w:val="ru-RU"/>
              </w:rPr>
              <w:t>Дет/сад</w:t>
            </w:r>
            <w:r w:rsidRPr="00DD2B67">
              <w:rPr>
                <w:rFonts w:ascii="Times New Roman" w:hAnsi="Times New Roman" w:cs="Times New Roman"/>
                <w:spacing w:val="-12"/>
                <w:sz w:val="12"/>
                <w:szCs w:val="12"/>
                <w:lang w:val="ru-RU"/>
              </w:rPr>
              <w:t xml:space="preserve"> </w:t>
            </w:r>
            <w:r w:rsidRPr="00DD2B67">
              <w:rPr>
                <w:rFonts w:ascii="Times New Roman" w:hAnsi="Times New Roman" w:cs="Times New Roman"/>
                <w:sz w:val="12"/>
                <w:szCs w:val="12"/>
                <w:lang w:val="ru-RU"/>
              </w:rPr>
              <w:t>«Теремок»</w:t>
            </w:r>
            <w:r w:rsidRPr="00DD2B67">
              <w:rPr>
                <w:rFonts w:ascii="Times New Roman" w:hAnsi="Times New Roman" w:cs="Times New Roman"/>
                <w:spacing w:val="-12"/>
                <w:sz w:val="12"/>
                <w:szCs w:val="12"/>
                <w:lang w:val="ru-RU"/>
              </w:rPr>
              <w:t xml:space="preserve"> </w:t>
            </w:r>
            <w:r w:rsidRPr="00DD2B67">
              <w:rPr>
                <w:rFonts w:ascii="Times New Roman" w:hAnsi="Times New Roman" w:cs="Times New Roman"/>
                <w:sz w:val="12"/>
                <w:szCs w:val="12"/>
                <w:lang w:val="ru-RU"/>
              </w:rPr>
              <w:t>ул.</w:t>
            </w:r>
            <w:r w:rsidRPr="00DD2B67">
              <w:rPr>
                <w:rFonts w:ascii="Times New Roman" w:hAnsi="Times New Roman" w:cs="Times New Roman"/>
                <w:spacing w:val="-11"/>
                <w:sz w:val="12"/>
                <w:szCs w:val="12"/>
                <w:lang w:val="ru-RU"/>
              </w:rPr>
              <w:t xml:space="preserve"> </w:t>
            </w:r>
            <w:r w:rsidRPr="00DD2B67">
              <w:rPr>
                <w:rFonts w:ascii="Times New Roman" w:hAnsi="Times New Roman" w:cs="Times New Roman"/>
                <w:sz w:val="12"/>
                <w:szCs w:val="12"/>
                <w:lang w:val="ru-RU"/>
              </w:rPr>
              <w:t>Первомайская</w:t>
            </w:r>
            <w:r w:rsidRPr="00DD2B67">
              <w:rPr>
                <w:rFonts w:ascii="Times New Roman" w:hAnsi="Times New Roman" w:cs="Times New Roman"/>
                <w:spacing w:val="-11"/>
                <w:sz w:val="12"/>
                <w:szCs w:val="12"/>
                <w:lang w:val="ru-RU"/>
              </w:rPr>
              <w:t xml:space="preserve"> </w:t>
            </w:r>
            <w:r w:rsidRPr="00DD2B67">
              <w:rPr>
                <w:rFonts w:ascii="Times New Roman" w:hAnsi="Times New Roman" w:cs="Times New Roman"/>
                <w:sz w:val="12"/>
                <w:szCs w:val="12"/>
                <w:lang w:val="ru-RU"/>
              </w:rPr>
              <w:t>8А</w:t>
            </w:r>
          </w:p>
        </w:tc>
        <w:tc>
          <w:tcPr>
            <w:tcW w:w="660"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3617</w:t>
            </w:r>
          </w:p>
        </w:tc>
        <w:tc>
          <w:tcPr>
            <w:tcW w:w="378" w:type="pct"/>
            <w:vAlign w:val="center"/>
          </w:tcPr>
          <w:p w:rsidR="00DD2B67" w:rsidRPr="00DD2B67" w:rsidRDefault="00DD2B67" w:rsidP="00DD2B67">
            <w:pPr>
              <w:pStyle w:val="aff1"/>
              <w:jc w:val="center"/>
              <w:rPr>
                <w:rFonts w:ascii="Times New Roman" w:hAnsi="Times New Roman" w:cs="Times New Roman"/>
                <w:sz w:val="12"/>
                <w:szCs w:val="12"/>
              </w:rPr>
            </w:pPr>
          </w:p>
        </w:tc>
        <w:tc>
          <w:tcPr>
            <w:tcW w:w="1698" w:type="pct"/>
            <w:vMerge/>
            <w:tcBorders>
              <w:top w:val="nil"/>
            </w:tcBorders>
            <w:vAlign w:val="center"/>
          </w:tcPr>
          <w:p w:rsidR="00DD2B67" w:rsidRPr="00DD2B67" w:rsidRDefault="00DD2B67" w:rsidP="00DD2B67">
            <w:pPr>
              <w:pStyle w:val="aff1"/>
              <w:jc w:val="center"/>
              <w:rPr>
                <w:rFonts w:ascii="Times New Roman" w:hAnsi="Times New Roman" w:cs="Times New Roman"/>
                <w:sz w:val="12"/>
                <w:szCs w:val="12"/>
              </w:rPr>
            </w:pPr>
          </w:p>
        </w:tc>
      </w:tr>
      <w:tr w:rsidR="00DD2B67" w:rsidRPr="00DD2B67" w:rsidTr="008A759A">
        <w:trPr>
          <w:trHeight w:val="70"/>
        </w:trPr>
        <w:tc>
          <w:tcPr>
            <w:tcW w:w="2264"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МКД</w:t>
            </w:r>
            <w:r w:rsidRPr="00DD2B67">
              <w:rPr>
                <w:rFonts w:ascii="Times New Roman" w:hAnsi="Times New Roman" w:cs="Times New Roman"/>
                <w:spacing w:val="-12"/>
                <w:sz w:val="12"/>
                <w:szCs w:val="12"/>
              </w:rPr>
              <w:t xml:space="preserve"> </w:t>
            </w:r>
            <w:r w:rsidRPr="00DD2B67">
              <w:rPr>
                <w:rFonts w:ascii="Times New Roman" w:hAnsi="Times New Roman" w:cs="Times New Roman"/>
                <w:sz w:val="12"/>
                <w:szCs w:val="12"/>
              </w:rPr>
              <w:t>ул.</w:t>
            </w:r>
            <w:r w:rsidRPr="00DD2B67">
              <w:rPr>
                <w:rFonts w:ascii="Times New Roman" w:hAnsi="Times New Roman" w:cs="Times New Roman"/>
                <w:spacing w:val="-14"/>
                <w:sz w:val="12"/>
                <w:szCs w:val="12"/>
              </w:rPr>
              <w:t xml:space="preserve"> </w:t>
            </w:r>
            <w:r w:rsidRPr="00DD2B67">
              <w:rPr>
                <w:rFonts w:ascii="Times New Roman" w:hAnsi="Times New Roman" w:cs="Times New Roman"/>
                <w:sz w:val="12"/>
                <w:szCs w:val="12"/>
              </w:rPr>
              <w:t>Первомайская</w:t>
            </w:r>
            <w:r w:rsidRPr="00DD2B67">
              <w:rPr>
                <w:rFonts w:ascii="Times New Roman" w:hAnsi="Times New Roman" w:cs="Times New Roman"/>
                <w:spacing w:val="-12"/>
                <w:sz w:val="12"/>
                <w:szCs w:val="12"/>
              </w:rPr>
              <w:t xml:space="preserve"> </w:t>
            </w:r>
            <w:r w:rsidRPr="00DD2B67">
              <w:rPr>
                <w:rFonts w:ascii="Times New Roman" w:hAnsi="Times New Roman" w:cs="Times New Roman"/>
                <w:sz w:val="12"/>
                <w:szCs w:val="12"/>
              </w:rPr>
              <w:t>9</w:t>
            </w:r>
          </w:p>
        </w:tc>
        <w:tc>
          <w:tcPr>
            <w:tcW w:w="660"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3802</w:t>
            </w:r>
          </w:p>
        </w:tc>
        <w:tc>
          <w:tcPr>
            <w:tcW w:w="378" w:type="pct"/>
            <w:vAlign w:val="center"/>
          </w:tcPr>
          <w:p w:rsidR="00DD2B67" w:rsidRPr="00DD2B67" w:rsidRDefault="00DD2B67" w:rsidP="00DD2B67">
            <w:pPr>
              <w:pStyle w:val="aff1"/>
              <w:jc w:val="center"/>
              <w:rPr>
                <w:rFonts w:ascii="Times New Roman" w:hAnsi="Times New Roman" w:cs="Times New Roman"/>
                <w:sz w:val="12"/>
                <w:szCs w:val="12"/>
              </w:rPr>
            </w:pPr>
          </w:p>
        </w:tc>
        <w:tc>
          <w:tcPr>
            <w:tcW w:w="1698" w:type="pct"/>
            <w:vMerge/>
            <w:tcBorders>
              <w:top w:val="nil"/>
            </w:tcBorders>
            <w:vAlign w:val="center"/>
          </w:tcPr>
          <w:p w:rsidR="00DD2B67" w:rsidRPr="00DD2B67" w:rsidRDefault="00DD2B67" w:rsidP="00DD2B67">
            <w:pPr>
              <w:pStyle w:val="aff1"/>
              <w:jc w:val="center"/>
              <w:rPr>
                <w:rFonts w:ascii="Times New Roman" w:hAnsi="Times New Roman" w:cs="Times New Roman"/>
                <w:sz w:val="12"/>
                <w:szCs w:val="12"/>
              </w:rPr>
            </w:pPr>
          </w:p>
        </w:tc>
      </w:tr>
      <w:tr w:rsidR="00DD2B67" w:rsidRPr="00DD2B67" w:rsidTr="008A759A">
        <w:trPr>
          <w:trHeight w:val="70"/>
        </w:trPr>
        <w:tc>
          <w:tcPr>
            <w:tcW w:w="2264"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w w:val="95"/>
                <w:sz w:val="12"/>
                <w:szCs w:val="12"/>
              </w:rPr>
              <w:t>МКД</w:t>
            </w:r>
            <w:r w:rsidRPr="00DD2B67">
              <w:rPr>
                <w:rFonts w:ascii="Times New Roman" w:hAnsi="Times New Roman" w:cs="Times New Roman"/>
                <w:spacing w:val="18"/>
                <w:w w:val="95"/>
                <w:sz w:val="12"/>
                <w:szCs w:val="12"/>
              </w:rPr>
              <w:t xml:space="preserve"> </w:t>
            </w:r>
            <w:r w:rsidRPr="00DD2B67">
              <w:rPr>
                <w:rFonts w:ascii="Times New Roman" w:hAnsi="Times New Roman" w:cs="Times New Roman"/>
                <w:w w:val="95"/>
                <w:sz w:val="12"/>
                <w:szCs w:val="12"/>
              </w:rPr>
              <w:t>ул.</w:t>
            </w:r>
            <w:r w:rsidRPr="00DD2B67">
              <w:rPr>
                <w:rFonts w:ascii="Times New Roman" w:hAnsi="Times New Roman" w:cs="Times New Roman"/>
                <w:spacing w:val="14"/>
                <w:w w:val="95"/>
                <w:sz w:val="12"/>
                <w:szCs w:val="12"/>
              </w:rPr>
              <w:t xml:space="preserve"> </w:t>
            </w:r>
            <w:r w:rsidRPr="00DD2B67">
              <w:rPr>
                <w:rFonts w:ascii="Times New Roman" w:hAnsi="Times New Roman" w:cs="Times New Roman"/>
                <w:w w:val="95"/>
                <w:sz w:val="12"/>
                <w:szCs w:val="12"/>
              </w:rPr>
              <w:t>Первомайская</w:t>
            </w:r>
            <w:r w:rsidRPr="00DD2B67">
              <w:rPr>
                <w:rFonts w:ascii="Times New Roman" w:hAnsi="Times New Roman" w:cs="Times New Roman"/>
                <w:spacing w:val="18"/>
                <w:w w:val="95"/>
                <w:sz w:val="12"/>
                <w:szCs w:val="12"/>
              </w:rPr>
              <w:t xml:space="preserve"> </w:t>
            </w:r>
            <w:r w:rsidRPr="00DD2B67">
              <w:rPr>
                <w:rFonts w:ascii="Times New Roman" w:hAnsi="Times New Roman" w:cs="Times New Roman"/>
                <w:w w:val="95"/>
                <w:sz w:val="12"/>
                <w:szCs w:val="12"/>
              </w:rPr>
              <w:t>10</w:t>
            </w:r>
          </w:p>
        </w:tc>
        <w:tc>
          <w:tcPr>
            <w:tcW w:w="660"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2366</w:t>
            </w:r>
          </w:p>
        </w:tc>
        <w:tc>
          <w:tcPr>
            <w:tcW w:w="378" w:type="pct"/>
            <w:vAlign w:val="center"/>
          </w:tcPr>
          <w:p w:rsidR="00DD2B67" w:rsidRPr="00DD2B67" w:rsidRDefault="00DD2B67" w:rsidP="00DD2B67">
            <w:pPr>
              <w:pStyle w:val="aff1"/>
              <w:jc w:val="center"/>
              <w:rPr>
                <w:rFonts w:ascii="Times New Roman" w:hAnsi="Times New Roman" w:cs="Times New Roman"/>
                <w:sz w:val="12"/>
                <w:szCs w:val="12"/>
              </w:rPr>
            </w:pPr>
          </w:p>
        </w:tc>
        <w:tc>
          <w:tcPr>
            <w:tcW w:w="1698" w:type="pct"/>
            <w:vMerge/>
            <w:tcBorders>
              <w:top w:val="nil"/>
            </w:tcBorders>
            <w:vAlign w:val="center"/>
          </w:tcPr>
          <w:p w:rsidR="00DD2B67" w:rsidRPr="00DD2B67" w:rsidRDefault="00DD2B67" w:rsidP="00DD2B67">
            <w:pPr>
              <w:pStyle w:val="aff1"/>
              <w:jc w:val="center"/>
              <w:rPr>
                <w:rFonts w:ascii="Times New Roman" w:hAnsi="Times New Roman" w:cs="Times New Roman"/>
                <w:sz w:val="12"/>
                <w:szCs w:val="12"/>
              </w:rPr>
            </w:pPr>
          </w:p>
        </w:tc>
      </w:tr>
      <w:tr w:rsidR="00DD2B67" w:rsidRPr="00DD2B67" w:rsidTr="008A759A">
        <w:trPr>
          <w:trHeight w:val="70"/>
        </w:trPr>
        <w:tc>
          <w:tcPr>
            <w:tcW w:w="2264"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pacing w:val="-1"/>
                <w:sz w:val="12"/>
                <w:szCs w:val="12"/>
              </w:rPr>
              <w:t>МКД</w:t>
            </w:r>
            <w:r w:rsidRPr="00DD2B67">
              <w:rPr>
                <w:rFonts w:ascii="Times New Roman" w:hAnsi="Times New Roman" w:cs="Times New Roman"/>
                <w:spacing w:val="-12"/>
                <w:sz w:val="12"/>
                <w:szCs w:val="12"/>
              </w:rPr>
              <w:t xml:space="preserve"> </w:t>
            </w:r>
            <w:r w:rsidRPr="00DD2B67">
              <w:rPr>
                <w:rFonts w:ascii="Times New Roman" w:hAnsi="Times New Roman" w:cs="Times New Roman"/>
                <w:sz w:val="12"/>
                <w:szCs w:val="12"/>
              </w:rPr>
              <w:t>ул.</w:t>
            </w:r>
            <w:r w:rsidRPr="00DD2B67">
              <w:rPr>
                <w:rFonts w:ascii="Times New Roman" w:hAnsi="Times New Roman" w:cs="Times New Roman"/>
                <w:spacing w:val="-13"/>
                <w:sz w:val="12"/>
                <w:szCs w:val="12"/>
              </w:rPr>
              <w:t xml:space="preserve"> </w:t>
            </w:r>
            <w:r w:rsidRPr="00DD2B67">
              <w:rPr>
                <w:rFonts w:ascii="Times New Roman" w:hAnsi="Times New Roman" w:cs="Times New Roman"/>
                <w:sz w:val="12"/>
                <w:szCs w:val="12"/>
              </w:rPr>
              <w:t>Первомайская</w:t>
            </w:r>
            <w:r w:rsidRPr="00DD2B67">
              <w:rPr>
                <w:rFonts w:ascii="Times New Roman" w:hAnsi="Times New Roman" w:cs="Times New Roman"/>
                <w:spacing w:val="-13"/>
                <w:sz w:val="12"/>
                <w:szCs w:val="12"/>
              </w:rPr>
              <w:t xml:space="preserve"> </w:t>
            </w:r>
            <w:r w:rsidRPr="00DD2B67">
              <w:rPr>
                <w:rFonts w:ascii="Times New Roman" w:hAnsi="Times New Roman" w:cs="Times New Roman"/>
                <w:sz w:val="12"/>
                <w:szCs w:val="12"/>
              </w:rPr>
              <w:t>11</w:t>
            </w:r>
          </w:p>
        </w:tc>
        <w:tc>
          <w:tcPr>
            <w:tcW w:w="660"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2369</w:t>
            </w:r>
          </w:p>
        </w:tc>
        <w:tc>
          <w:tcPr>
            <w:tcW w:w="378" w:type="pct"/>
            <w:vAlign w:val="center"/>
          </w:tcPr>
          <w:p w:rsidR="00DD2B67" w:rsidRPr="00DD2B67" w:rsidRDefault="00DD2B67" w:rsidP="00DD2B67">
            <w:pPr>
              <w:pStyle w:val="aff1"/>
              <w:jc w:val="center"/>
              <w:rPr>
                <w:rFonts w:ascii="Times New Roman" w:hAnsi="Times New Roman" w:cs="Times New Roman"/>
                <w:sz w:val="12"/>
                <w:szCs w:val="12"/>
              </w:rPr>
            </w:pPr>
          </w:p>
        </w:tc>
        <w:tc>
          <w:tcPr>
            <w:tcW w:w="1698" w:type="pct"/>
            <w:vMerge/>
            <w:tcBorders>
              <w:top w:val="nil"/>
            </w:tcBorders>
            <w:vAlign w:val="center"/>
          </w:tcPr>
          <w:p w:rsidR="00DD2B67" w:rsidRPr="00DD2B67" w:rsidRDefault="00DD2B67" w:rsidP="00DD2B67">
            <w:pPr>
              <w:pStyle w:val="aff1"/>
              <w:jc w:val="center"/>
              <w:rPr>
                <w:rFonts w:ascii="Times New Roman" w:hAnsi="Times New Roman" w:cs="Times New Roman"/>
                <w:sz w:val="12"/>
                <w:szCs w:val="12"/>
              </w:rPr>
            </w:pPr>
          </w:p>
        </w:tc>
      </w:tr>
      <w:tr w:rsidR="00DD2B67" w:rsidRPr="00DD2B67" w:rsidTr="008A759A">
        <w:trPr>
          <w:trHeight w:val="70"/>
        </w:trPr>
        <w:tc>
          <w:tcPr>
            <w:tcW w:w="2264"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pacing w:val="-1"/>
                <w:sz w:val="12"/>
                <w:szCs w:val="12"/>
              </w:rPr>
              <w:t>МКД</w:t>
            </w:r>
            <w:r w:rsidRPr="00DD2B67">
              <w:rPr>
                <w:rFonts w:ascii="Times New Roman" w:hAnsi="Times New Roman" w:cs="Times New Roman"/>
                <w:spacing w:val="-12"/>
                <w:sz w:val="12"/>
                <w:szCs w:val="12"/>
              </w:rPr>
              <w:t xml:space="preserve"> </w:t>
            </w:r>
            <w:r w:rsidRPr="00DD2B67">
              <w:rPr>
                <w:rFonts w:ascii="Times New Roman" w:hAnsi="Times New Roman" w:cs="Times New Roman"/>
                <w:sz w:val="12"/>
                <w:szCs w:val="12"/>
              </w:rPr>
              <w:t>ул.</w:t>
            </w:r>
            <w:r w:rsidRPr="00DD2B67">
              <w:rPr>
                <w:rFonts w:ascii="Times New Roman" w:hAnsi="Times New Roman" w:cs="Times New Roman"/>
                <w:spacing w:val="-13"/>
                <w:sz w:val="12"/>
                <w:szCs w:val="12"/>
              </w:rPr>
              <w:t xml:space="preserve"> </w:t>
            </w:r>
            <w:r w:rsidRPr="00DD2B67">
              <w:rPr>
                <w:rFonts w:ascii="Times New Roman" w:hAnsi="Times New Roman" w:cs="Times New Roman"/>
                <w:sz w:val="12"/>
                <w:szCs w:val="12"/>
              </w:rPr>
              <w:t>Первомайская</w:t>
            </w:r>
            <w:r w:rsidRPr="00DD2B67">
              <w:rPr>
                <w:rFonts w:ascii="Times New Roman" w:hAnsi="Times New Roman" w:cs="Times New Roman"/>
                <w:spacing w:val="-13"/>
                <w:sz w:val="12"/>
                <w:szCs w:val="12"/>
              </w:rPr>
              <w:t xml:space="preserve"> </w:t>
            </w:r>
            <w:r w:rsidRPr="00DD2B67">
              <w:rPr>
                <w:rFonts w:ascii="Times New Roman" w:hAnsi="Times New Roman" w:cs="Times New Roman"/>
                <w:sz w:val="12"/>
                <w:szCs w:val="12"/>
              </w:rPr>
              <w:t>12</w:t>
            </w:r>
          </w:p>
        </w:tc>
        <w:tc>
          <w:tcPr>
            <w:tcW w:w="660"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4364</w:t>
            </w:r>
          </w:p>
        </w:tc>
        <w:tc>
          <w:tcPr>
            <w:tcW w:w="378" w:type="pct"/>
            <w:vAlign w:val="center"/>
          </w:tcPr>
          <w:p w:rsidR="00DD2B67" w:rsidRPr="00DD2B67" w:rsidRDefault="00DD2B67" w:rsidP="00DD2B67">
            <w:pPr>
              <w:pStyle w:val="aff1"/>
              <w:jc w:val="center"/>
              <w:rPr>
                <w:rFonts w:ascii="Times New Roman" w:hAnsi="Times New Roman" w:cs="Times New Roman"/>
                <w:sz w:val="12"/>
                <w:szCs w:val="12"/>
              </w:rPr>
            </w:pPr>
          </w:p>
        </w:tc>
        <w:tc>
          <w:tcPr>
            <w:tcW w:w="1698" w:type="pct"/>
            <w:vMerge/>
            <w:tcBorders>
              <w:top w:val="nil"/>
            </w:tcBorders>
            <w:vAlign w:val="center"/>
          </w:tcPr>
          <w:p w:rsidR="00DD2B67" w:rsidRPr="00DD2B67" w:rsidRDefault="00DD2B67" w:rsidP="00DD2B67">
            <w:pPr>
              <w:pStyle w:val="aff1"/>
              <w:jc w:val="center"/>
              <w:rPr>
                <w:rFonts w:ascii="Times New Roman" w:hAnsi="Times New Roman" w:cs="Times New Roman"/>
                <w:sz w:val="12"/>
                <w:szCs w:val="12"/>
              </w:rPr>
            </w:pPr>
          </w:p>
        </w:tc>
      </w:tr>
      <w:tr w:rsidR="00DD2B67" w:rsidRPr="00DD2B67" w:rsidTr="008A759A">
        <w:trPr>
          <w:trHeight w:val="70"/>
        </w:trPr>
        <w:tc>
          <w:tcPr>
            <w:tcW w:w="2264"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pacing w:val="-1"/>
                <w:sz w:val="12"/>
                <w:szCs w:val="12"/>
              </w:rPr>
              <w:t>МКД</w:t>
            </w:r>
            <w:r w:rsidRPr="00DD2B67">
              <w:rPr>
                <w:rFonts w:ascii="Times New Roman" w:hAnsi="Times New Roman" w:cs="Times New Roman"/>
                <w:spacing w:val="-12"/>
                <w:sz w:val="12"/>
                <w:szCs w:val="12"/>
              </w:rPr>
              <w:t xml:space="preserve"> </w:t>
            </w:r>
            <w:r w:rsidRPr="00DD2B67">
              <w:rPr>
                <w:rFonts w:ascii="Times New Roman" w:hAnsi="Times New Roman" w:cs="Times New Roman"/>
                <w:sz w:val="12"/>
                <w:szCs w:val="12"/>
              </w:rPr>
              <w:t>ул.</w:t>
            </w:r>
            <w:r w:rsidRPr="00DD2B67">
              <w:rPr>
                <w:rFonts w:ascii="Times New Roman" w:hAnsi="Times New Roman" w:cs="Times New Roman"/>
                <w:spacing w:val="-13"/>
                <w:sz w:val="12"/>
                <w:szCs w:val="12"/>
              </w:rPr>
              <w:t xml:space="preserve"> </w:t>
            </w:r>
            <w:r w:rsidRPr="00DD2B67">
              <w:rPr>
                <w:rFonts w:ascii="Times New Roman" w:hAnsi="Times New Roman" w:cs="Times New Roman"/>
                <w:sz w:val="12"/>
                <w:szCs w:val="12"/>
              </w:rPr>
              <w:t>Первомайская</w:t>
            </w:r>
            <w:r w:rsidRPr="00DD2B67">
              <w:rPr>
                <w:rFonts w:ascii="Times New Roman" w:hAnsi="Times New Roman" w:cs="Times New Roman"/>
                <w:spacing w:val="-13"/>
                <w:sz w:val="12"/>
                <w:szCs w:val="12"/>
              </w:rPr>
              <w:t xml:space="preserve"> </w:t>
            </w:r>
            <w:r w:rsidRPr="00DD2B67">
              <w:rPr>
                <w:rFonts w:ascii="Times New Roman" w:hAnsi="Times New Roman" w:cs="Times New Roman"/>
                <w:sz w:val="12"/>
                <w:szCs w:val="12"/>
              </w:rPr>
              <w:t>13</w:t>
            </w:r>
          </w:p>
        </w:tc>
        <w:tc>
          <w:tcPr>
            <w:tcW w:w="660"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2783</w:t>
            </w:r>
          </w:p>
        </w:tc>
        <w:tc>
          <w:tcPr>
            <w:tcW w:w="378" w:type="pct"/>
            <w:vAlign w:val="center"/>
          </w:tcPr>
          <w:p w:rsidR="00DD2B67" w:rsidRPr="00DD2B67" w:rsidRDefault="00DD2B67" w:rsidP="00DD2B67">
            <w:pPr>
              <w:pStyle w:val="aff1"/>
              <w:jc w:val="center"/>
              <w:rPr>
                <w:rFonts w:ascii="Times New Roman" w:hAnsi="Times New Roman" w:cs="Times New Roman"/>
                <w:sz w:val="12"/>
                <w:szCs w:val="12"/>
              </w:rPr>
            </w:pPr>
          </w:p>
        </w:tc>
        <w:tc>
          <w:tcPr>
            <w:tcW w:w="1698" w:type="pct"/>
            <w:vMerge/>
            <w:tcBorders>
              <w:top w:val="nil"/>
            </w:tcBorders>
            <w:vAlign w:val="center"/>
          </w:tcPr>
          <w:p w:rsidR="00DD2B67" w:rsidRPr="00DD2B67" w:rsidRDefault="00DD2B67" w:rsidP="00DD2B67">
            <w:pPr>
              <w:pStyle w:val="aff1"/>
              <w:jc w:val="center"/>
              <w:rPr>
                <w:rFonts w:ascii="Times New Roman" w:hAnsi="Times New Roman" w:cs="Times New Roman"/>
                <w:sz w:val="12"/>
                <w:szCs w:val="12"/>
              </w:rPr>
            </w:pPr>
          </w:p>
        </w:tc>
      </w:tr>
      <w:tr w:rsidR="00DD2B67" w:rsidRPr="00DD2B67" w:rsidTr="008A759A">
        <w:trPr>
          <w:trHeight w:val="70"/>
        </w:trPr>
        <w:tc>
          <w:tcPr>
            <w:tcW w:w="2264"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pacing w:val="-1"/>
                <w:sz w:val="12"/>
                <w:szCs w:val="12"/>
              </w:rPr>
              <w:t>МКД</w:t>
            </w:r>
            <w:r w:rsidRPr="00DD2B67">
              <w:rPr>
                <w:rFonts w:ascii="Times New Roman" w:hAnsi="Times New Roman" w:cs="Times New Roman"/>
                <w:spacing w:val="-12"/>
                <w:sz w:val="12"/>
                <w:szCs w:val="12"/>
              </w:rPr>
              <w:t xml:space="preserve"> </w:t>
            </w:r>
            <w:r w:rsidRPr="00DD2B67">
              <w:rPr>
                <w:rFonts w:ascii="Times New Roman" w:hAnsi="Times New Roman" w:cs="Times New Roman"/>
                <w:sz w:val="12"/>
                <w:szCs w:val="12"/>
              </w:rPr>
              <w:t>ул.</w:t>
            </w:r>
            <w:r w:rsidRPr="00DD2B67">
              <w:rPr>
                <w:rFonts w:ascii="Times New Roman" w:hAnsi="Times New Roman" w:cs="Times New Roman"/>
                <w:spacing w:val="-13"/>
                <w:sz w:val="12"/>
                <w:szCs w:val="12"/>
              </w:rPr>
              <w:t xml:space="preserve"> </w:t>
            </w:r>
            <w:r w:rsidRPr="00DD2B67">
              <w:rPr>
                <w:rFonts w:ascii="Times New Roman" w:hAnsi="Times New Roman" w:cs="Times New Roman"/>
                <w:sz w:val="12"/>
                <w:szCs w:val="12"/>
              </w:rPr>
              <w:t>Первомайская</w:t>
            </w:r>
            <w:r w:rsidRPr="00DD2B67">
              <w:rPr>
                <w:rFonts w:ascii="Times New Roman" w:hAnsi="Times New Roman" w:cs="Times New Roman"/>
                <w:spacing w:val="-13"/>
                <w:sz w:val="12"/>
                <w:szCs w:val="12"/>
              </w:rPr>
              <w:t xml:space="preserve"> </w:t>
            </w:r>
            <w:r w:rsidRPr="00DD2B67">
              <w:rPr>
                <w:rFonts w:ascii="Times New Roman" w:hAnsi="Times New Roman" w:cs="Times New Roman"/>
                <w:sz w:val="12"/>
                <w:szCs w:val="12"/>
              </w:rPr>
              <w:t>14</w:t>
            </w:r>
          </w:p>
        </w:tc>
        <w:tc>
          <w:tcPr>
            <w:tcW w:w="660"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2804</w:t>
            </w:r>
          </w:p>
        </w:tc>
        <w:tc>
          <w:tcPr>
            <w:tcW w:w="378" w:type="pct"/>
            <w:vAlign w:val="center"/>
          </w:tcPr>
          <w:p w:rsidR="00DD2B67" w:rsidRPr="00DD2B67" w:rsidRDefault="00DD2B67" w:rsidP="00DD2B67">
            <w:pPr>
              <w:pStyle w:val="aff1"/>
              <w:jc w:val="center"/>
              <w:rPr>
                <w:rFonts w:ascii="Times New Roman" w:hAnsi="Times New Roman" w:cs="Times New Roman"/>
                <w:sz w:val="12"/>
                <w:szCs w:val="12"/>
              </w:rPr>
            </w:pPr>
          </w:p>
        </w:tc>
        <w:tc>
          <w:tcPr>
            <w:tcW w:w="1698" w:type="pct"/>
            <w:vMerge/>
            <w:tcBorders>
              <w:top w:val="nil"/>
            </w:tcBorders>
            <w:vAlign w:val="center"/>
          </w:tcPr>
          <w:p w:rsidR="00DD2B67" w:rsidRPr="00DD2B67" w:rsidRDefault="00DD2B67" w:rsidP="00DD2B67">
            <w:pPr>
              <w:pStyle w:val="aff1"/>
              <w:jc w:val="center"/>
              <w:rPr>
                <w:rFonts w:ascii="Times New Roman" w:hAnsi="Times New Roman" w:cs="Times New Roman"/>
                <w:sz w:val="12"/>
                <w:szCs w:val="12"/>
              </w:rPr>
            </w:pPr>
          </w:p>
        </w:tc>
      </w:tr>
      <w:tr w:rsidR="00DD2B67" w:rsidRPr="00DD2B67" w:rsidTr="008A759A">
        <w:trPr>
          <w:trHeight w:val="70"/>
        </w:trPr>
        <w:tc>
          <w:tcPr>
            <w:tcW w:w="2264"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pacing w:val="-1"/>
                <w:sz w:val="12"/>
                <w:szCs w:val="12"/>
              </w:rPr>
              <w:t>МКД</w:t>
            </w:r>
            <w:r w:rsidRPr="00DD2B67">
              <w:rPr>
                <w:rFonts w:ascii="Times New Roman" w:hAnsi="Times New Roman" w:cs="Times New Roman"/>
                <w:spacing w:val="-12"/>
                <w:sz w:val="12"/>
                <w:szCs w:val="12"/>
              </w:rPr>
              <w:t xml:space="preserve"> </w:t>
            </w:r>
            <w:r w:rsidRPr="00DD2B67">
              <w:rPr>
                <w:rFonts w:ascii="Times New Roman" w:hAnsi="Times New Roman" w:cs="Times New Roman"/>
                <w:sz w:val="12"/>
                <w:szCs w:val="12"/>
              </w:rPr>
              <w:t>ул.</w:t>
            </w:r>
            <w:r w:rsidRPr="00DD2B67">
              <w:rPr>
                <w:rFonts w:ascii="Times New Roman" w:hAnsi="Times New Roman" w:cs="Times New Roman"/>
                <w:spacing w:val="-13"/>
                <w:sz w:val="12"/>
                <w:szCs w:val="12"/>
              </w:rPr>
              <w:t xml:space="preserve"> </w:t>
            </w:r>
            <w:r w:rsidRPr="00DD2B67">
              <w:rPr>
                <w:rFonts w:ascii="Times New Roman" w:hAnsi="Times New Roman" w:cs="Times New Roman"/>
                <w:sz w:val="12"/>
                <w:szCs w:val="12"/>
              </w:rPr>
              <w:t>Первомайская</w:t>
            </w:r>
            <w:r w:rsidRPr="00DD2B67">
              <w:rPr>
                <w:rFonts w:ascii="Times New Roman" w:hAnsi="Times New Roman" w:cs="Times New Roman"/>
                <w:spacing w:val="-12"/>
                <w:sz w:val="12"/>
                <w:szCs w:val="12"/>
              </w:rPr>
              <w:t xml:space="preserve"> </w:t>
            </w:r>
            <w:r w:rsidRPr="00DD2B67">
              <w:rPr>
                <w:rFonts w:ascii="Times New Roman" w:hAnsi="Times New Roman" w:cs="Times New Roman"/>
                <w:sz w:val="12"/>
                <w:szCs w:val="12"/>
              </w:rPr>
              <w:t>15</w:t>
            </w:r>
          </w:p>
        </w:tc>
        <w:tc>
          <w:tcPr>
            <w:tcW w:w="660"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4191</w:t>
            </w:r>
          </w:p>
        </w:tc>
        <w:tc>
          <w:tcPr>
            <w:tcW w:w="378" w:type="pct"/>
            <w:vAlign w:val="center"/>
          </w:tcPr>
          <w:p w:rsidR="00DD2B67" w:rsidRPr="00DD2B67" w:rsidRDefault="00DD2B67" w:rsidP="00DD2B67">
            <w:pPr>
              <w:pStyle w:val="aff1"/>
              <w:jc w:val="center"/>
              <w:rPr>
                <w:rFonts w:ascii="Times New Roman" w:hAnsi="Times New Roman" w:cs="Times New Roman"/>
                <w:sz w:val="12"/>
                <w:szCs w:val="12"/>
              </w:rPr>
            </w:pPr>
          </w:p>
        </w:tc>
        <w:tc>
          <w:tcPr>
            <w:tcW w:w="1698" w:type="pct"/>
            <w:vMerge/>
            <w:tcBorders>
              <w:top w:val="nil"/>
            </w:tcBorders>
            <w:vAlign w:val="center"/>
          </w:tcPr>
          <w:p w:rsidR="00DD2B67" w:rsidRPr="00DD2B67" w:rsidRDefault="00DD2B67" w:rsidP="00DD2B67">
            <w:pPr>
              <w:pStyle w:val="aff1"/>
              <w:jc w:val="center"/>
              <w:rPr>
                <w:rFonts w:ascii="Times New Roman" w:hAnsi="Times New Roman" w:cs="Times New Roman"/>
                <w:sz w:val="12"/>
                <w:szCs w:val="12"/>
              </w:rPr>
            </w:pPr>
          </w:p>
        </w:tc>
      </w:tr>
      <w:tr w:rsidR="00DD2B67" w:rsidRPr="00DD2B67" w:rsidTr="008A759A">
        <w:trPr>
          <w:trHeight w:val="70"/>
        </w:trPr>
        <w:tc>
          <w:tcPr>
            <w:tcW w:w="2264"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pacing w:val="-1"/>
                <w:sz w:val="12"/>
                <w:szCs w:val="12"/>
              </w:rPr>
              <w:t>МКД</w:t>
            </w:r>
            <w:r w:rsidRPr="00DD2B67">
              <w:rPr>
                <w:rFonts w:ascii="Times New Roman" w:hAnsi="Times New Roman" w:cs="Times New Roman"/>
                <w:spacing w:val="-12"/>
                <w:sz w:val="12"/>
                <w:szCs w:val="12"/>
              </w:rPr>
              <w:t xml:space="preserve"> </w:t>
            </w:r>
            <w:r w:rsidRPr="00DD2B67">
              <w:rPr>
                <w:rFonts w:ascii="Times New Roman" w:hAnsi="Times New Roman" w:cs="Times New Roman"/>
                <w:sz w:val="12"/>
                <w:szCs w:val="12"/>
              </w:rPr>
              <w:t>ул.</w:t>
            </w:r>
            <w:r w:rsidRPr="00DD2B67">
              <w:rPr>
                <w:rFonts w:ascii="Times New Roman" w:hAnsi="Times New Roman" w:cs="Times New Roman"/>
                <w:spacing w:val="-13"/>
                <w:sz w:val="12"/>
                <w:szCs w:val="12"/>
              </w:rPr>
              <w:t xml:space="preserve"> </w:t>
            </w:r>
            <w:r w:rsidRPr="00DD2B67">
              <w:rPr>
                <w:rFonts w:ascii="Times New Roman" w:hAnsi="Times New Roman" w:cs="Times New Roman"/>
                <w:sz w:val="12"/>
                <w:szCs w:val="12"/>
              </w:rPr>
              <w:t>Первомайская</w:t>
            </w:r>
            <w:r w:rsidRPr="00DD2B67">
              <w:rPr>
                <w:rFonts w:ascii="Times New Roman" w:hAnsi="Times New Roman" w:cs="Times New Roman"/>
                <w:spacing w:val="-13"/>
                <w:sz w:val="12"/>
                <w:szCs w:val="12"/>
              </w:rPr>
              <w:t xml:space="preserve"> </w:t>
            </w:r>
            <w:r w:rsidRPr="00DD2B67">
              <w:rPr>
                <w:rFonts w:ascii="Times New Roman" w:hAnsi="Times New Roman" w:cs="Times New Roman"/>
                <w:sz w:val="12"/>
                <w:szCs w:val="12"/>
              </w:rPr>
              <w:t>16</w:t>
            </w:r>
          </w:p>
        </w:tc>
        <w:tc>
          <w:tcPr>
            <w:tcW w:w="660"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4296</w:t>
            </w:r>
          </w:p>
        </w:tc>
        <w:tc>
          <w:tcPr>
            <w:tcW w:w="378" w:type="pct"/>
            <w:vAlign w:val="center"/>
          </w:tcPr>
          <w:p w:rsidR="00DD2B67" w:rsidRPr="00DD2B67" w:rsidRDefault="00DD2B67" w:rsidP="00DD2B67">
            <w:pPr>
              <w:pStyle w:val="aff1"/>
              <w:jc w:val="center"/>
              <w:rPr>
                <w:rFonts w:ascii="Times New Roman" w:hAnsi="Times New Roman" w:cs="Times New Roman"/>
                <w:sz w:val="12"/>
                <w:szCs w:val="12"/>
              </w:rPr>
            </w:pPr>
          </w:p>
        </w:tc>
        <w:tc>
          <w:tcPr>
            <w:tcW w:w="1698" w:type="pct"/>
            <w:vMerge/>
            <w:tcBorders>
              <w:top w:val="nil"/>
            </w:tcBorders>
            <w:vAlign w:val="center"/>
          </w:tcPr>
          <w:p w:rsidR="00DD2B67" w:rsidRPr="00DD2B67" w:rsidRDefault="00DD2B67" w:rsidP="00DD2B67">
            <w:pPr>
              <w:pStyle w:val="aff1"/>
              <w:jc w:val="center"/>
              <w:rPr>
                <w:rFonts w:ascii="Times New Roman" w:hAnsi="Times New Roman" w:cs="Times New Roman"/>
                <w:sz w:val="12"/>
                <w:szCs w:val="12"/>
              </w:rPr>
            </w:pPr>
          </w:p>
        </w:tc>
      </w:tr>
      <w:tr w:rsidR="00DD2B67" w:rsidRPr="00DD2B67" w:rsidTr="008A759A">
        <w:trPr>
          <w:trHeight w:val="70"/>
        </w:trPr>
        <w:tc>
          <w:tcPr>
            <w:tcW w:w="2264"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pacing w:val="-1"/>
                <w:sz w:val="12"/>
                <w:szCs w:val="12"/>
              </w:rPr>
              <w:t>МКД</w:t>
            </w:r>
            <w:r w:rsidRPr="00DD2B67">
              <w:rPr>
                <w:rFonts w:ascii="Times New Roman" w:hAnsi="Times New Roman" w:cs="Times New Roman"/>
                <w:spacing w:val="-12"/>
                <w:sz w:val="12"/>
                <w:szCs w:val="12"/>
              </w:rPr>
              <w:t xml:space="preserve"> </w:t>
            </w:r>
            <w:r w:rsidRPr="00DD2B67">
              <w:rPr>
                <w:rFonts w:ascii="Times New Roman" w:hAnsi="Times New Roman" w:cs="Times New Roman"/>
                <w:sz w:val="12"/>
                <w:szCs w:val="12"/>
              </w:rPr>
              <w:t>ул.</w:t>
            </w:r>
            <w:r w:rsidRPr="00DD2B67">
              <w:rPr>
                <w:rFonts w:ascii="Times New Roman" w:hAnsi="Times New Roman" w:cs="Times New Roman"/>
                <w:spacing w:val="-13"/>
                <w:sz w:val="12"/>
                <w:szCs w:val="12"/>
              </w:rPr>
              <w:t xml:space="preserve"> </w:t>
            </w:r>
            <w:r w:rsidRPr="00DD2B67">
              <w:rPr>
                <w:rFonts w:ascii="Times New Roman" w:hAnsi="Times New Roman" w:cs="Times New Roman"/>
                <w:sz w:val="12"/>
                <w:szCs w:val="12"/>
              </w:rPr>
              <w:t>Первомайская</w:t>
            </w:r>
            <w:r w:rsidRPr="00DD2B67">
              <w:rPr>
                <w:rFonts w:ascii="Times New Roman" w:hAnsi="Times New Roman" w:cs="Times New Roman"/>
                <w:spacing w:val="-13"/>
                <w:sz w:val="12"/>
                <w:szCs w:val="12"/>
              </w:rPr>
              <w:t xml:space="preserve"> </w:t>
            </w:r>
            <w:r w:rsidRPr="00DD2B67">
              <w:rPr>
                <w:rFonts w:ascii="Times New Roman" w:hAnsi="Times New Roman" w:cs="Times New Roman"/>
                <w:sz w:val="12"/>
                <w:szCs w:val="12"/>
              </w:rPr>
              <w:t>17</w:t>
            </w:r>
          </w:p>
        </w:tc>
        <w:tc>
          <w:tcPr>
            <w:tcW w:w="660"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3197,4</w:t>
            </w:r>
          </w:p>
        </w:tc>
        <w:tc>
          <w:tcPr>
            <w:tcW w:w="378" w:type="pct"/>
            <w:vAlign w:val="center"/>
          </w:tcPr>
          <w:p w:rsidR="00DD2B67" w:rsidRPr="00DD2B67" w:rsidRDefault="00DD2B67" w:rsidP="00DD2B67">
            <w:pPr>
              <w:pStyle w:val="aff1"/>
              <w:jc w:val="center"/>
              <w:rPr>
                <w:rFonts w:ascii="Times New Roman" w:hAnsi="Times New Roman" w:cs="Times New Roman"/>
                <w:sz w:val="12"/>
                <w:szCs w:val="12"/>
              </w:rPr>
            </w:pPr>
          </w:p>
        </w:tc>
        <w:tc>
          <w:tcPr>
            <w:tcW w:w="1698" w:type="pct"/>
            <w:vMerge/>
            <w:tcBorders>
              <w:top w:val="nil"/>
            </w:tcBorders>
            <w:vAlign w:val="center"/>
          </w:tcPr>
          <w:p w:rsidR="00DD2B67" w:rsidRPr="00DD2B67" w:rsidRDefault="00DD2B67" w:rsidP="00DD2B67">
            <w:pPr>
              <w:pStyle w:val="aff1"/>
              <w:jc w:val="center"/>
              <w:rPr>
                <w:rFonts w:ascii="Times New Roman" w:hAnsi="Times New Roman" w:cs="Times New Roman"/>
                <w:sz w:val="12"/>
                <w:szCs w:val="12"/>
              </w:rPr>
            </w:pPr>
          </w:p>
        </w:tc>
      </w:tr>
      <w:tr w:rsidR="00DD2B67" w:rsidRPr="00DD2B67" w:rsidTr="008A759A">
        <w:trPr>
          <w:trHeight w:val="70"/>
        </w:trPr>
        <w:tc>
          <w:tcPr>
            <w:tcW w:w="2264"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pacing w:val="-1"/>
                <w:sz w:val="12"/>
                <w:szCs w:val="12"/>
              </w:rPr>
              <w:t>МКД</w:t>
            </w:r>
            <w:r w:rsidRPr="00DD2B67">
              <w:rPr>
                <w:rFonts w:ascii="Times New Roman" w:hAnsi="Times New Roman" w:cs="Times New Roman"/>
                <w:spacing w:val="-13"/>
                <w:sz w:val="12"/>
                <w:szCs w:val="12"/>
              </w:rPr>
              <w:t xml:space="preserve"> </w:t>
            </w:r>
            <w:r w:rsidRPr="00DD2B67">
              <w:rPr>
                <w:rFonts w:ascii="Times New Roman" w:hAnsi="Times New Roman" w:cs="Times New Roman"/>
                <w:sz w:val="12"/>
                <w:szCs w:val="12"/>
              </w:rPr>
              <w:t>ул.</w:t>
            </w:r>
            <w:r w:rsidRPr="00DD2B67">
              <w:rPr>
                <w:rFonts w:ascii="Times New Roman" w:hAnsi="Times New Roman" w:cs="Times New Roman"/>
                <w:spacing w:val="-13"/>
                <w:sz w:val="12"/>
                <w:szCs w:val="12"/>
              </w:rPr>
              <w:t xml:space="preserve"> </w:t>
            </w:r>
            <w:r w:rsidRPr="00DD2B67">
              <w:rPr>
                <w:rFonts w:ascii="Times New Roman" w:hAnsi="Times New Roman" w:cs="Times New Roman"/>
                <w:sz w:val="12"/>
                <w:szCs w:val="12"/>
              </w:rPr>
              <w:t>Первомайская</w:t>
            </w:r>
            <w:r w:rsidRPr="00DD2B67">
              <w:rPr>
                <w:rFonts w:ascii="Times New Roman" w:hAnsi="Times New Roman" w:cs="Times New Roman"/>
                <w:spacing w:val="-12"/>
                <w:sz w:val="12"/>
                <w:szCs w:val="12"/>
              </w:rPr>
              <w:t xml:space="preserve"> </w:t>
            </w:r>
            <w:r w:rsidRPr="00DD2B67">
              <w:rPr>
                <w:rFonts w:ascii="Times New Roman" w:hAnsi="Times New Roman" w:cs="Times New Roman"/>
                <w:sz w:val="12"/>
                <w:szCs w:val="12"/>
              </w:rPr>
              <w:t>18</w:t>
            </w:r>
          </w:p>
        </w:tc>
        <w:tc>
          <w:tcPr>
            <w:tcW w:w="660"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4296</w:t>
            </w:r>
          </w:p>
        </w:tc>
        <w:tc>
          <w:tcPr>
            <w:tcW w:w="378" w:type="pct"/>
            <w:vAlign w:val="center"/>
          </w:tcPr>
          <w:p w:rsidR="00DD2B67" w:rsidRPr="00DD2B67" w:rsidRDefault="00DD2B67" w:rsidP="00DD2B67">
            <w:pPr>
              <w:pStyle w:val="aff1"/>
              <w:jc w:val="center"/>
              <w:rPr>
                <w:rFonts w:ascii="Times New Roman" w:hAnsi="Times New Roman" w:cs="Times New Roman"/>
                <w:sz w:val="12"/>
                <w:szCs w:val="12"/>
              </w:rPr>
            </w:pPr>
          </w:p>
        </w:tc>
        <w:tc>
          <w:tcPr>
            <w:tcW w:w="1698" w:type="pct"/>
            <w:vMerge/>
            <w:tcBorders>
              <w:top w:val="nil"/>
            </w:tcBorders>
            <w:vAlign w:val="center"/>
          </w:tcPr>
          <w:p w:rsidR="00DD2B67" w:rsidRPr="00DD2B67" w:rsidRDefault="00DD2B67" w:rsidP="00DD2B67">
            <w:pPr>
              <w:pStyle w:val="aff1"/>
              <w:jc w:val="center"/>
              <w:rPr>
                <w:rFonts w:ascii="Times New Roman" w:hAnsi="Times New Roman" w:cs="Times New Roman"/>
                <w:sz w:val="12"/>
                <w:szCs w:val="12"/>
              </w:rPr>
            </w:pPr>
          </w:p>
        </w:tc>
      </w:tr>
      <w:tr w:rsidR="00DD2B67" w:rsidRPr="00DD2B67" w:rsidTr="008A759A">
        <w:trPr>
          <w:trHeight w:val="70"/>
        </w:trPr>
        <w:tc>
          <w:tcPr>
            <w:tcW w:w="2264"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pacing w:val="-1"/>
                <w:sz w:val="12"/>
                <w:szCs w:val="12"/>
              </w:rPr>
              <w:t>МКД</w:t>
            </w:r>
            <w:r w:rsidRPr="00DD2B67">
              <w:rPr>
                <w:rFonts w:ascii="Times New Roman" w:hAnsi="Times New Roman" w:cs="Times New Roman"/>
                <w:spacing w:val="-12"/>
                <w:sz w:val="12"/>
                <w:szCs w:val="12"/>
              </w:rPr>
              <w:t xml:space="preserve"> </w:t>
            </w:r>
            <w:r w:rsidRPr="00DD2B67">
              <w:rPr>
                <w:rFonts w:ascii="Times New Roman" w:hAnsi="Times New Roman" w:cs="Times New Roman"/>
                <w:sz w:val="12"/>
                <w:szCs w:val="12"/>
              </w:rPr>
              <w:t>ул.</w:t>
            </w:r>
            <w:r w:rsidRPr="00DD2B67">
              <w:rPr>
                <w:rFonts w:ascii="Times New Roman" w:hAnsi="Times New Roman" w:cs="Times New Roman"/>
                <w:spacing w:val="-13"/>
                <w:sz w:val="12"/>
                <w:szCs w:val="12"/>
              </w:rPr>
              <w:t xml:space="preserve"> </w:t>
            </w:r>
            <w:r w:rsidRPr="00DD2B67">
              <w:rPr>
                <w:rFonts w:ascii="Times New Roman" w:hAnsi="Times New Roman" w:cs="Times New Roman"/>
                <w:sz w:val="12"/>
                <w:szCs w:val="12"/>
              </w:rPr>
              <w:t>Первомайская</w:t>
            </w:r>
            <w:r w:rsidRPr="00DD2B67">
              <w:rPr>
                <w:rFonts w:ascii="Times New Roman" w:hAnsi="Times New Roman" w:cs="Times New Roman"/>
                <w:spacing w:val="-13"/>
                <w:sz w:val="12"/>
                <w:szCs w:val="12"/>
              </w:rPr>
              <w:t xml:space="preserve"> </w:t>
            </w:r>
            <w:r w:rsidRPr="00DD2B67">
              <w:rPr>
                <w:rFonts w:ascii="Times New Roman" w:hAnsi="Times New Roman" w:cs="Times New Roman"/>
                <w:sz w:val="12"/>
                <w:szCs w:val="12"/>
              </w:rPr>
              <w:t>19</w:t>
            </w:r>
          </w:p>
        </w:tc>
        <w:tc>
          <w:tcPr>
            <w:tcW w:w="660"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4796,1</w:t>
            </w:r>
          </w:p>
        </w:tc>
        <w:tc>
          <w:tcPr>
            <w:tcW w:w="378" w:type="pct"/>
            <w:vAlign w:val="center"/>
          </w:tcPr>
          <w:p w:rsidR="00DD2B67" w:rsidRPr="00DD2B67" w:rsidRDefault="00DD2B67" w:rsidP="00DD2B67">
            <w:pPr>
              <w:pStyle w:val="aff1"/>
              <w:jc w:val="center"/>
              <w:rPr>
                <w:rFonts w:ascii="Times New Roman" w:hAnsi="Times New Roman" w:cs="Times New Roman"/>
                <w:sz w:val="12"/>
                <w:szCs w:val="12"/>
              </w:rPr>
            </w:pPr>
          </w:p>
        </w:tc>
        <w:tc>
          <w:tcPr>
            <w:tcW w:w="1698" w:type="pct"/>
            <w:vMerge/>
            <w:tcBorders>
              <w:top w:val="nil"/>
            </w:tcBorders>
            <w:vAlign w:val="center"/>
          </w:tcPr>
          <w:p w:rsidR="00DD2B67" w:rsidRPr="00DD2B67" w:rsidRDefault="00DD2B67" w:rsidP="00DD2B67">
            <w:pPr>
              <w:pStyle w:val="aff1"/>
              <w:jc w:val="center"/>
              <w:rPr>
                <w:rFonts w:ascii="Times New Roman" w:hAnsi="Times New Roman" w:cs="Times New Roman"/>
                <w:sz w:val="12"/>
                <w:szCs w:val="12"/>
              </w:rPr>
            </w:pPr>
          </w:p>
        </w:tc>
      </w:tr>
      <w:tr w:rsidR="00DD2B67" w:rsidRPr="00DD2B67" w:rsidTr="008A759A">
        <w:trPr>
          <w:trHeight w:val="70"/>
        </w:trPr>
        <w:tc>
          <w:tcPr>
            <w:tcW w:w="2264"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pacing w:val="-1"/>
                <w:sz w:val="12"/>
                <w:szCs w:val="12"/>
              </w:rPr>
              <w:t>МКД</w:t>
            </w:r>
            <w:r w:rsidRPr="00DD2B67">
              <w:rPr>
                <w:rFonts w:ascii="Times New Roman" w:hAnsi="Times New Roman" w:cs="Times New Roman"/>
                <w:spacing w:val="-12"/>
                <w:sz w:val="12"/>
                <w:szCs w:val="12"/>
              </w:rPr>
              <w:t xml:space="preserve"> </w:t>
            </w:r>
            <w:r w:rsidRPr="00DD2B67">
              <w:rPr>
                <w:rFonts w:ascii="Times New Roman" w:hAnsi="Times New Roman" w:cs="Times New Roman"/>
                <w:sz w:val="12"/>
                <w:szCs w:val="12"/>
              </w:rPr>
              <w:t>ул.</w:t>
            </w:r>
            <w:r w:rsidRPr="00DD2B67">
              <w:rPr>
                <w:rFonts w:ascii="Times New Roman" w:hAnsi="Times New Roman" w:cs="Times New Roman"/>
                <w:spacing w:val="-13"/>
                <w:sz w:val="12"/>
                <w:szCs w:val="12"/>
              </w:rPr>
              <w:t xml:space="preserve"> </w:t>
            </w:r>
            <w:r w:rsidRPr="00DD2B67">
              <w:rPr>
                <w:rFonts w:ascii="Times New Roman" w:hAnsi="Times New Roman" w:cs="Times New Roman"/>
                <w:sz w:val="12"/>
                <w:szCs w:val="12"/>
              </w:rPr>
              <w:t>Первомайская</w:t>
            </w:r>
            <w:r w:rsidRPr="00DD2B67">
              <w:rPr>
                <w:rFonts w:ascii="Times New Roman" w:hAnsi="Times New Roman" w:cs="Times New Roman"/>
                <w:spacing w:val="-13"/>
                <w:sz w:val="12"/>
                <w:szCs w:val="12"/>
              </w:rPr>
              <w:t xml:space="preserve"> </w:t>
            </w:r>
            <w:r w:rsidRPr="00DD2B67">
              <w:rPr>
                <w:rFonts w:ascii="Times New Roman" w:hAnsi="Times New Roman" w:cs="Times New Roman"/>
                <w:sz w:val="12"/>
                <w:szCs w:val="12"/>
              </w:rPr>
              <w:t>20</w:t>
            </w:r>
          </w:p>
        </w:tc>
        <w:tc>
          <w:tcPr>
            <w:tcW w:w="660"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4296</w:t>
            </w:r>
          </w:p>
        </w:tc>
        <w:tc>
          <w:tcPr>
            <w:tcW w:w="378" w:type="pct"/>
            <w:vAlign w:val="center"/>
          </w:tcPr>
          <w:p w:rsidR="00DD2B67" w:rsidRPr="00DD2B67" w:rsidRDefault="00DD2B67" w:rsidP="00DD2B67">
            <w:pPr>
              <w:pStyle w:val="aff1"/>
              <w:jc w:val="center"/>
              <w:rPr>
                <w:rFonts w:ascii="Times New Roman" w:hAnsi="Times New Roman" w:cs="Times New Roman"/>
                <w:sz w:val="12"/>
                <w:szCs w:val="12"/>
              </w:rPr>
            </w:pPr>
          </w:p>
        </w:tc>
        <w:tc>
          <w:tcPr>
            <w:tcW w:w="1698" w:type="pct"/>
            <w:vMerge/>
            <w:tcBorders>
              <w:top w:val="nil"/>
            </w:tcBorders>
            <w:vAlign w:val="center"/>
          </w:tcPr>
          <w:p w:rsidR="00DD2B67" w:rsidRPr="00DD2B67" w:rsidRDefault="00DD2B67" w:rsidP="00DD2B67">
            <w:pPr>
              <w:pStyle w:val="aff1"/>
              <w:jc w:val="center"/>
              <w:rPr>
                <w:rFonts w:ascii="Times New Roman" w:hAnsi="Times New Roman" w:cs="Times New Roman"/>
                <w:sz w:val="12"/>
                <w:szCs w:val="12"/>
              </w:rPr>
            </w:pPr>
          </w:p>
        </w:tc>
      </w:tr>
      <w:tr w:rsidR="00DD2B67" w:rsidRPr="00DD2B67" w:rsidTr="008A759A">
        <w:trPr>
          <w:trHeight w:val="70"/>
        </w:trPr>
        <w:tc>
          <w:tcPr>
            <w:tcW w:w="2264"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pacing w:val="-1"/>
                <w:sz w:val="12"/>
                <w:szCs w:val="12"/>
              </w:rPr>
              <w:t>МКД</w:t>
            </w:r>
            <w:r w:rsidRPr="00DD2B67">
              <w:rPr>
                <w:rFonts w:ascii="Times New Roman" w:hAnsi="Times New Roman" w:cs="Times New Roman"/>
                <w:spacing w:val="-12"/>
                <w:sz w:val="12"/>
                <w:szCs w:val="12"/>
              </w:rPr>
              <w:t xml:space="preserve"> </w:t>
            </w:r>
            <w:r w:rsidRPr="00DD2B67">
              <w:rPr>
                <w:rFonts w:ascii="Times New Roman" w:hAnsi="Times New Roman" w:cs="Times New Roman"/>
                <w:sz w:val="12"/>
                <w:szCs w:val="12"/>
              </w:rPr>
              <w:t>ул.</w:t>
            </w:r>
            <w:r w:rsidRPr="00DD2B67">
              <w:rPr>
                <w:rFonts w:ascii="Times New Roman" w:hAnsi="Times New Roman" w:cs="Times New Roman"/>
                <w:spacing w:val="-13"/>
                <w:sz w:val="12"/>
                <w:szCs w:val="12"/>
              </w:rPr>
              <w:t xml:space="preserve"> </w:t>
            </w:r>
            <w:r w:rsidRPr="00DD2B67">
              <w:rPr>
                <w:rFonts w:ascii="Times New Roman" w:hAnsi="Times New Roman" w:cs="Times New Roman"/>
                <w:sz w:val="12"/>
                <w:szCs w:val="12"/>
              </w:rPr>
              <w:t>Первомайская</w:t>
            </w:r>
            <w:r w:rsidRPr="00DD2B67">
              <w:rPr>
                <w:rFonts w:ascii="Times New Roman" w:hAnsi="Times New Roman" w:cs="Times New Roman"/>
                <w:spacing w:val="-13"/>
                <w:sz w:val="12"/>
                <w:szCs w:val="12"/>
              </w:rPr>
              <w:t xml:space="preserve"> </w:t>
            </w:r>
            <w:r w:rsidRPr="00DD2B67">
              <w:rPr>
                <w:rFonts w:ascii="Times New Roman" w:hAnsi="Times New Roman" w:cs="Times New Roman"/>
                <w:sz w:val="12"/>
                <w:szCs w:val="12"/>
              </w:rPr>
              <w:t>21</w:t>
            </w:r>
          </w:p>
        </w:tc>
        <w:tc>
          <w:tcPr>
            <w:tcW w:w="660"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4796</w:t>
            </w:r>
          </w:p>
        </w:tc>
        <w:tc>
          <w:tcPr>
            <w:tcW w:w="378" w:type="pct"/>
            <w:vAlign w:val="center"/>
          </w:tcPr>
          <w:p w:rsidR="00DD2B67" w:rsidRPr="00DD2B67" w:rsidRDefault="00DD2B67" w:rsidP="00DD2B67">
            <w:pPr>
              <w:pStyle w:val="aff1"/>
              <w:jc w:val="center"/>
              <w:rPr>
                <w:rFonts w:ascii="Times New Roman" w:hAnsi="Times New Roman" w:cs="Times New Roman"/>
                <w:sz w:val="12"/>
                <w:szCs w:val="12"/>
              </w:rPr>
            </w:pPr>
          </w:p>
        </w:tc>
        <w:tc>
          <w:tcPr>
            <w:tcW w:w="1698" w:type="pct"/>
            <w:vMerge/>
            <w:tcBorders>
              <w:top w:val="nil"/>
            </w:tcBorders>
            <w:vAlign w:val="center"/>
          </w:tcPr>
          <w:p w:rsidR="00DD2B67" w:rsidRPr="00DD2B67" w:rsidRDefault="00DD2B67" w:rsidP="00DD2B67">
            <w:pPr>
              <w:pStyle w:val="aff1"/>
              <w:jc w:val="center"/>
              <w:rPr>
                <w:rFonts w:ascii="Times New Roman" w:hAnsi="Times New Roman" w:cs="Times New Roman"/>
                <w:sz w:val="12"/>
                <w:szCs w:val="12"/>
              </w:rPr>
            </w:pPr>
          </w:p>
        </w:tc>
      </w:tr>
      <w:tr w:rsidR="00DD2B67" w:rsidRPr="00DD2B67" w:rsidTr="008A759A">
        <w:trPr>
          <w:trHeight w:val="70"/>
        </w:trPr>
        <w:tc>
          <w:tcPr>
            <w:tcW w:w="5000" w:type="pct"/>
            <w:gridSpan w:val="4"/>
            <w:vAlign w:val="center"/>
          </w:tcPr>
          <w:p w:rsidR="00DD2B67" w:rsidRPr="00DD2B67" w:rsidRDefault="00DD2B67" w:rsidP="00DD2B67">
            <w:pPr>
              <w:pStyle w:val="aff1"/>
              <w:jc w:val="center"/>
              <w:rPr>
                <w:rFonts w:ascii="Times New Roman" w:hAnsi="Times New Roman" w:cs="Times New Roman"/>
                <w:sz w:val="12"/>
                <w:szCs w:val="12"/>
                <w:lang w:val="ru-RU"/>
              </w:rPr>
            </w:pPr>
            <w:r w:rsidRPr="00DD2B67">
              <w:rPr>
                <w:rFonts w:ascii="Times New Roman" w:hAnsi="Times New Roman" w:cs="Times New Roman"/>
                <w:sz w:val="12"/>
                <w:szCs w:val="12"/>
                <w:lang w:val="ru-RU"/>
              </w:rPr>
              <w:t>Котельная</w:t>
            </w:r>
            <w:r w:rsidRPr="00DD2B67">
              <w:rPr>
                <w:rFonts w:ascii="Times New Roman" w:hAnsi="Times New Roman" w:cs="Times New Roman"/>
                <w:spacing w:val="-7"/>
                <w:sz w:val="12"/>
                <w:szCs w:val="12"/>
                <w:lang w:val="ru-RU"/>
              </w:rPr>
              <w:t xml:space="preserve"> </w:t>
            </w:r>
            <w:r w:rsidRPr="00DD2B67">
              <w:rPr>
                <w:rFonts w:ascii="Times New Roman" w:hAnsi="Times New Roman" w:cs="Times New Roman"/>
                <w:sz w:val="12"/>
                <w:szCs w:val="12"/>
                <w:lang w:val="ru-RU"/>
              </w:rPr>
              <w:t>СХТ</w:t>
            </w:r>
            <w:r w:rsidRPr="00DD2B67">
              <w:rPr>
                <w:rFonts w:ascii="Times New Roman" w:hAnsi="Times New Roman" w:cs="Times New Roman"/>
                <w:spacing w:val="-6"/>
                <w:sz w:val="12"/>
                <w:szCs w:val="12"/>
                <w:lang w:val="ru-RU"/>
              </w:rPr>
              <w:t xml:space="preserve"> </w:t>
            </w:r>
            <w:r w:rsidRPr="00DD2B67">
              <w:rPr>
                <w:rFonts w:ascii="Times New Roman" w:hAnsi="Times New Roman" w:cs="Times New Roman"/>
                <w:sz w:val="12"/>
                <w:szCs w:val="12"/>
                <w:lang w:val="ru-RU"/>
              </w:rPr>
              <w:t>п.</w:t>
            </w:r>
            <w:r w:rsidRPr="00DD2B67">
              <w:rPr>
                <w:rFonts w:ascii="Times New Roman" w:hAnsi="Times New Roman" w:cs="Times New Roman"/>
                <w:spacing w:val="-7"/>
                <w:sz w:val="12"/>
                <w:szCs w:val="12"/>
                <w:lang w:val="ru-RU"/>
              </w:rPr>
              <w:t xml:space="preserve"> </w:t>
            </w:r>
            <w:r w:rsidRPr="00DD2B67">
              <w:rPr>
                <w:rFonts w:ascii="Times New Roman" w:hAnsi="Times New Roman" w:cs="Times New Roman"/>
                <w:sz w:val="12"/>
                <w:szCs w:val="12"/>
                <w:lang w:val="ru-RU"/>
              </w:rPr>
              <w:t>Сургут,</w:t>
            </w:r>
            <w:r w:rsidRPr="00DD2B67">
              <w:rPr>
                <w:rFonts w:ascii="Times New Roman" w:hAnsi="Times New Roman" w:cs="Times New Roman"/>
                <w:spacing w:val="-8"/>
                <w:sz w:val="12"/>
                <w:szCs w:val="12"/>
                <w:lang w:val="ru-RU"/>
              </w:rPr>
              <w:t xml:space="preserve"> </w:t>
            </w:r>
            <w:r w:rsidRPr="00DD2B67">
              <w:rPr>
                <w:rFonts w:ascii="Times New Roman" w:hAnsi="Times New Roman" w:cs="Times New Roman"/>
                <w:sz w:val="12"/>
                <w:szCs w:val="12"/>
                <w:lang w:val="ru-RU"/>
              </w:rPr>
              <w:t>ул.</w:t>
            </w:r>
            <w:r w:rsidRPr="00DD2B67">
              <w:rPr>
                <w:rFonts w:ascii="Times New Roman" w:hAnsi="Times New Roman" w:cs="Times New Roman"/>
                <w:spacing w:val="-6"/>
                <w:sz w:val="12"/>
                <w:szCs w:val="12"/>
                <w:lang w:val="ru-RU"/>
              </w:rPr>
              <w:t xml:space="preserve"> </w:t>
            </w:r>
            <w:r w:rsidRPr="00DD2B67">
              <w:rPr>
                <w:rFonts w:ascii="Times New Roman" w:hAnsi="Times New Roman" w:cs="Times New Roman"/>
                <w:sz w:val="12"/>
                <w:szCs w:val="12"/>
                <w:lang w:val="ru-RU"/>
              </w:rPr>
              <w:t>Сквозная,</w:t>
            </w:r>
            <w:r w:rsidRPr="00DD2B67">
              <w:rPr>
                <w:rFonts w:ascii="Times New Roman" w:hAnsi="Times New Roman" w:cs="Times New Roman"/>
                <w:spacing w:val="-6"/>
                <w:sz w:val="12"/>
                <w:szCs w:val="12"/>
                <w:lang w:val="ru-RU"/>
              </w:rPr>
              <w:t xml:space="preserve"> </w:t>
            </w:r>
            <w:r w:rsidRPr="00DD2B67">
              <w:rPr>
                <w:rFonts w:ascii="Times New Roman" w:hAnsi="Times New Roman" w:cs="Times New Roman"/>
                <w:sz w:val="12"/>
                <w:szCs w:val="12"/>
                <w:lang w:val="ru-RU"/>
              </w:rPr>
              <w:t>35</w:t>
            </w:r>
          </w:p>
        </w:tc>
      </w:tr>
      <w:tr w:rsidR="00DD2B67" w:rsidRPr="00DD2B67" w:rsidTr="008A759A">
        <w:trPr>
          <w:trHeight w:val="70"/>
        </w:trPr>
        <w:tc>
          <w:tcPr>
            <w:tcW w:w="2264"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МКД</w:t>
            </w:r>
            <w:r w:rsidRPr="00DD2B67">
              <w:rPr>
                <w:rFonts w:ascii="Times New Roman" w:hAnsi="Times New Roman" w:cs="Times New Roman"/>
                <w:spacing w:val="-8"/>
                <w:sz w:val="12"/>
                <w:szCs w:val="12"/>
              </w:rPr>
              <w:t xml:space="preserve"> </w:t>
            </w:r>
            <w:r w:rsidRPr="00DD2B67">
              <w:rPr>
                <w:rFonts w:ascii="Times New Roman" w:hAnsi="Times New Roman" w:cs="Times New Roman"/>
                <w:sz w:val="12"/>
                <w:szCs w:val="12"/>
              </w:rPr>
              <w:t>ул.</w:t>
            </w:r>
            <w:r w:rsidRPr="00DD2B67">
              <w:rPr>
                <w:rFonts w:ascii="Times New Roman" w:hAnsi="Times New Roman" w:cs="Times New Roman"/>
                <w:spacing w:val="-9"/>
                <w:sz w:val="12"/>
                <w:szCs w:val="12"/>
              </w:rPr>
              <w:t xml:space="preserve"> </w:t>
            </w:r>
            <w:r w:rsidRPr="00DD2B67">
              <w:rPr>
                <w:rFonts w:ascii="Times New Roman" w:hAnsi="Times New Roman" w:cs="Times New Roman"/>
                <w:sz w:val="12"/>
                <w:szCs w:val="12"/>
              </w:rPr>
              <w:t>Победы</w:t>
            </w:r>
            <w:r w:rsidRPr="00DD2B67">
              <w:rPr>
                <w:rFonts w:ascii="Times New Roman" w:hAnsi="Times New Roman" w:cs="Times New Roman"/>
                <w:spacing w:val="-7"/>
                <w:sz w:val="12"/>
                <w:szCs w:val="12"/>
              </w:rPr>
              <w:t xml:space="preserve"> </w:t>
            </w:r>
            <w:r w:rsidRPr="00DD2B67">
              <w:rPr>
                <w:rFonts w:ascii="Times New Roman" w:hAnsi="Times New Roman" w:cs="Times New Roman"/>
                <w:sz w:val="12"/>
                <w:szCs w:val="12"/>
              </w:rPr>
              <w:t>2</w:t>
            </w:r>
          </w:p>
        </w:tc>
        <w:tc>
          <w:tcPr>
            <w:tcW w:w="660"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4999</w:t>
            </w:r>
          </w:p>
        </w:tc>
        <w:tc>
          <w:tcPr>
            <w:tcW w:w="378" w:type="pct"/>
            <w:vAlign w:val="center"/>
          </w:tcPr>
          <w:p w:rsidR="00DD2B67" w:rsidRPr="00DD2B67" w:rsidRDefault="00DD2B67" w:rsidP="00DD2B67">
            <w:pPr>
              <w:pStyle w:val="aff1"/>
              <w:jc w:val="center"/>
              <w:rPr>
                <w:rFonts w:ascii="Times New Roman" w:hAnsi="Times New Roman" w:cs="Times New Roman"/>
                <w:sz w:val="12"/>
                <w:szCs w:val="12"/>
              </w:rPr>
            </w:pPr>
          </w:p>
        </w:tc>
        <w:tc>
          <w:tcPr>
            <w:tcW w:w="1698" w:type="pct"/>
            <w:vMerge w:val="restar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2,160</w:t>
            </w:r>
          </w:p>
        </w:tc>
      </w:tr>
      <w:tr w:rsidR="00DD2B67" w:rsidRPr="00DD2B67" w:rsidTr="008A759A">
        <w:trPr>
          <w:trHeight w:val="70"/>
        </w:trPr>
        <w:tc>
          <w:tcPr>
            <w:tcW w:w="2264"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МКД</w:t>
            </w:r>
            <w:r w:rsidRPr="00DD2B67">
              <w:rPr>
                <w:rFonts w:ascii="Times New Roman" w:hAnsi="Times New Roman" w:cs="Times New Roman"/>
                <w:spacing w:val="-8"/>
                <w:sz w:val="12"/>
                <w:szCs w:val="12"/>
              </w:rPr>
              <w:t xml:space="preserve"> </w:t>
            </w:r>
            <w:r w:rsidRPr="00DD2B67">
              <w:rPr>
                <w:rFonts w:ascii="Times New Roman" w:hAnsi="Times New Roman" w:cs="Times New Roman"/>
                <w:sz w:val="12"/>
                <w:szCs w:val="12"/>
              </w:rPr>
              <w:t>ул.</w:t>
            </w:r>
            <w:r w:rsidRPr="00DD2B67">
              <w:rPr>
                <w:rFonts w:ascii="Times New Roman" w:hAnsi="Times New Roman" w:cs="Times New Roman"/>
                <w:spacing w:val="-9"/>
                <w:sz w:val="12"/>
                <w:szCs w:val="12"/>
              </w:rPr>
              <w:t xml:space="preserve"> </w:t>
            </w:r>
            <w:r w:rsidRPr="00DD2B67">
              <w:rPr>
                <w:rFonts w:ascii="Times New Roman" w:hAnsi="Times New Roman" w:cs="Times New Roman"/>
                <w:sz w:val="12"/>
                <w:szCs w:val="12"/>
              </w:rPr>
              <w:t>Победы</w:t>
            </w:r>
            <w:r w:rsidRPr="00DD2B67">
              <w:rPr>
                <w:rFonts w:ascii="Times New Roman" w:hAnsi="Times New Roman" w:cs="Times New Roman"/>
                <w:spacing w:val="-7"/>
                <w:sz w:val="12"/>
                <w:szCs w:val="12"/>
              </w:rPr>
              <w:t xml:space="preserve"> </w:t>
            </w:r>
            <w:r w:rsidRPr="00DD2B67">
              <w:rPr>
                <w:rFonts w:ascii="Times New Roman" w:hAnsi="Times New Roman" w:cs="Times New Roman"/>
                <w:sz w:val="12"/>
                <w:szCs w:val="12"/>
              </w:rPr>
              <w:t>3</w:t>
            </w:r>
          </w:p>
        </w:tc>
        <w:tc>
          <w:tcPr>
            <w:tcW w:w="660"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359</w:t>
            </w:r>
          </w:p>
        </w:tc>
        <w:tc>
          <w:tcPr>
            <w:tcW w:w="378" w:type="pct"/>
            <w:vAlign w:val="center"/>
          </w:tcPr>
          <w:p w:rsidR="00DD2B67" w:rsidRPr="00DD2B67" w:rsidRDefault="00DD2B67" w:rsidP="00DD2B67">
            <w:pPr>
              <w:pStyle w:val="aff1"/>
              <w:jc w:val="center"/>
              <w:rPr>
                <w:rFonts w:ascii="Times New Roman" w:hAnsi="Times New Roman" w:cs="Times New Roman"/>
                <w:sz w:val="12"/>
                <w:szCs w:val="12"/>
              </w:rPr>
            </w:pPr>
          </w:p>
        </w:tc>
        <w:tc>
          <w:tcPr>
            <w:tcW w:w="1698" w:type="pct"/>
            <w:vMerge/>
            <w:vAlign w:val="center"/>
          </w:tcPr>
          <w:p w:rsidR="00DD2B67" w:rsidRPr="00DD2B67" w:rsidRDefault="00DD2B67" w:rsidP="00DD2B67">
            <w:pPr>
              <w:pStyle w:val="aff1"/>
              <w:jc w:val="center"/>
              <w:rPr>
                <w:rFonts w:ascii="Times New Roman" w:hAnsi="Times New Roman" w:cs="Times New Roman"/>
                <w:sz w:val="12"/>
                <w:szCs w:val="12"/>
              </w:rPr>
            </w:pPr>
          </w:p>
        </w:tc>
      </w:tr>
      <w:tr w:rsidR="00DD2B67" w:rsidRPr="00DD2B67" w:rsidTr="008A759A">
        <w:trPr>
          <w:trHeight w:val="70"/>
        </w:trPr>
        <w:tc>
          <w:tcPr>
            <w:tcW w:w="2264"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МКД</w:t>
            </w:r>
            <w:r w:rsidRPr="00DD2B67">
              <w:rPr>
                <w:rFonts w:ascii="Times New Roman" w:hAnsi="Times New Roman" w:cs="Times New Roman"/>
                <w:spacing w:val="-8"/>
                <w:sz w:val="12"/>
                <w:szCs w:val="12"/>
              </w:rPr>
              <w:t xml:space="preserve"> </w:t>
            </w:r>
            <w:r w:rsidRPr="00DD2B67">
              <w:rPr>
                <w:rFonts w:ascii="Times New Roman" w:hAnsi="Times New Roman" w:cs="Times New Roman"/>
                <w:sz w:val="12"/>
                <w:szCs w:val="12"/>
              </w:rPr>
              <w:t>ул.</w:t>
            </w:r>
            <w:r w:rsidRPr="00DD2B67">
              <w:rPr>
                <w:rFonts w:ascii="Times New Roman" w:hAnsi="Times New Roman" w:cs="Times New Roman"/>
                <w:spacing w:val="-9"/>
                <w:sz w:val="12"/>
                <w:szCs w:val="12"/>
              </w:rPr>
              <w:t xml:space="preserve"> </w:t>
            </w:r>
            <w:r w:rsidRPr="00DD2B67">
              <w:rPr>
                <w:rFonts w:ascii="Times New Roman" w:hAnsi="Times New Roman" w:cs="Times New Roman"/>
                <w:sz w:val="12"/>
                <w:szCs w:val="12"/>
              </w:rPr>
              <w:t>Победы</w:t>
            </w:r>
            <w:r w:rsidRPr="00DD2B67">
              <w:rPr>
                <w:rFonts w:ascii="Times New Roman" w:hAnsi="Times New Roman" w:cs="Times New Roman"/>
                <w:spacing w:val="-7"/>
                <w:sz w:val="12"/>
                <w:szCs w:val="12"/>
              </w:rPr>
              <w:t xml:space="preserve"> </w:t>
            </w:r>
            <w:r w:rsidRPr="00DD2B67">
              <w:rPr>
                <w:rFonts w:ascii="Times New Roman" w:hAnsi="Times New Roman" w:cs="Times New Roman"/>
                <w:sz w:val="12"/>
                <w:szCs w:val="12"/>
              </w:rPr>
              <w:t>4</w:t>
            </w:r>
          </w:p>
        </w:tc>
        <w:tc>
          <w:tcPr>
            <w:tcW w:w="660"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160</w:t>
            </w:r>
          </w:p>
        </w:tc>
        <w:tc>
          <w:tcPr>
            <w:tcW w:w="378" w:type="pct"/>
            <w:vAlign w:val="center"/>
          </w:tcPr>
          <w:p w:rsidR="00DD2B67" w:rsidRPr="00DD2B67" w:rsidRDefault="00DD2B67" w:rsidP="00DD2B67">
            <w:pPr>
              <w:pStyle w:val="aff1"/>
              <w:jc w:val="center"/>
              <w:rPr>
                <w:rFonts w:ascii="Times New Roman" w:hAnsi="Times New Roman" w:cs="Times New Roman"/>
                <w:sz w:val="12"/>
                <w:szCs w:val="12"/>
              </w:rPr>
            </w:pPr>
          </w:p>
        </w:tc>
        <w:tc>
          <w:tcPr>
            <w:tcW w:w="1698" w:type="pct"/>
            <w:vMerge/>
            <w:vAlign w:val="center"/>
          </w:tcPr>
          <w:p w:rsidR="00DD2B67" w:rsidRPr="00DD2B67" w:rsidRDefault="00DD2B67" w:rsidP="00DD2B67">
            <w:pPr>
              <w:pStyle w:val="aff1"/>
              <w:jc w:val="center"/>
              <w:rPr>
                <w:rFonts w:ascii="Times New Roman" w:hAnsi="Times New Roman" w:cs="Times New Roman"/>
                <w:sz w:val="12"/>
                <w:szCs w:val="12"/>
              </w:rPr>
            </w:pPr>
          </w:p>
        </w:tc>
      </w:tr>
      <w:tr w:rsidR="00DD2B67" w:rsidRPr="00DD2B67" w:rsidTr="008A759A">
        <w:trPr>
          <w:trHeight w:val="70"/>
        </w:trPr>
        <w:tc>
          <w:tcPr>
            <w:tcW w:w="2264"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МКД</w:t>
            </w:r>
            <w:r w:rsidRPr="00DD2B67">
              <w:rPr>
                <w:rFonts w:ascii="Times New Roman" w:hAnsi="Times New Roman" w:cs="Times New Roman"/>
                <w:spacing w:val="-8"/>
                <w:sz w:val="12"/>
                <w:szCs w:val="12"/>
              </w:rPr>
              <w:t xml:space="preserve"> </w:t>
            </w:r>
            <w:r w:rsidRPr="00DD2B67">
              <w:rPr>
                <w:rFonts w:ascii="Times New Roman" w:hAnsi="Times New Roman" w:cs="Times New Roman"/>
                <w:sz w:val="12"/>
                <w:szCs w:val="12"/>
              </w:rPr>
              <w:t>ул.</w:t>
            </w:r>
            <w:r w:rsidRPr="00DD2B67">
              <w:rPr>
                <w:rFonts w:ascii="Times New Roman" w:hAnsi="Times New Roman" w:cs="Times New Roman"/>
                <w:spacing w:val="-12"/>
                <w:sz w:val="12"/>
                <w:szCs w:val="12"/>
              </w:rPr>
              <w:t xml:space="preserve"> </w:t>
            </w:r>
            <w:r w:rsidRPr="00DD2B67">
              <w:rPr>
                <w:rFonts w:ascii="Times New Roman" w:hAnsi="Times New Roman" w:cs="Times New Roman"/>
                <w:sz w:val="12"/>
                <w:szCs w:val="12"/>
              </w:rPr>
              <w:t>Победы</w:t>
            </w:r>
            <w:r w:rsidRPr="00DD2B67">
              <w:rPr>
                <w:rFonts w:ascii="Times New Roman" w:hAnsi="Times New Roman" w:cs="Times New Roman"/>
                <w:spacing w:val="-7"/>
                <w:sz w:val="12"/>
                <w:szCs w:val="12"/>
              </w:rPr>
              <w:t xml:space="preserve"> </w:t>
            </w:r>
            <w:r w:rsidRPr="00DD2B67">
              <w:rPr>
                <w:rFonts w:ascii="Times New Roman" w:hAnsi="Times New Roman" w:cs="Times New Roman"/>
                <w:sz w:val="12"/>
                <w:szCs w:val="12"/>
              </w:rPr>
              <w:t>6</w:t>
            </w:r>
          </w:p>
        </w:tc>
        <w:tc>
          <w:tcPr>
            <w:tcW w:w="660"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234</w:t>
            </w:r>
          </w:p>
        </w:tc>
        <w:tc>
          <w:tcPr>
            <w:tcW w:w="378" w:type="pct"/>
            <w:vAlign w:val="center"/>
          </w:tcPr>
          <w:p w:rsidR="00DD2B67" w:rsidRPr="00DD2B67" w:rsidRDefault="00DD2B67" w:rsidP="00DD2B67">
            <w:pPr>
              <w:pStyle w:val="aff1"/>
              <w:jc w:val="center"/>
              <w:rPr>
                <w:rFonts w:ascii="Times New Roman" w:hAnsi="Times New Roman" w:cs="Times New Roman"/>
                <w:sz w:val="12"/>
                <w:szCs w:val="12"/>
              </w:rPr>
            </w:pPr>
          </w:p>
        </w:tc>
        <w:tc>
          <w:tcPr>
            <w:tcW w:w="1698" w:type="pct"/>
            <w:vMerge/>
            <w:vAlign w:val="center"/>
          </w:tcPr>
          <w:p w:rsidR="00DD2B67" w:rsidRPr="00DD2B67" w:rsidRDefault="00DD2B67" w:rsidP="00DD2B67">
            <w:pPr>
              <w:pStyle w:val="aff1"/>
              <w:jc w:val="center"/>
              <w:rPr>
                <w:rFonts w:ascii="Times New Roman" w:hAnsi="Times New Roman" w:cs="Times New Roman"/>
                <w:sz w:val="12"/>
                <w:szCs w:val="12"/>
              </w:rPr>
            </w:pPr>
          </w:p>
        </w:tc>
      </w:tr>
      <w:tr w:rsidR="00DD2B67" w:rsidRPr="00DD2B67" w:rsidTr="008A759A">
        <w:trPr>
          <w:trHeight w:val="70"/>
        </w:trPr>
        <w:tc>
          <w:tcPr>
            <w:tcW w:w="2264"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МКД</w:t>
            </w:r>
            <w:r w:rsidRPr="00DD2B67">
              <w:rPr>
                <w:rFonts w:ascii="Times New Roman" w:hAnsi="Times New Roman" w:cs="Times New Roman"/>
                <w:spacing w:val="-8"/>
                <w:sz w:val="12"/>
                <w:szCs w:val="12"/>
              </w:rPr>
              <w:t xml:space="preserve"> </w:t>
            </w:r>
            <w:r w:rsidRPr="00DD2B67">
              <w:rPr>
                <w:rFonts w:ascii="Times New Roman" w:hAnsi="Times New Roman" w:cs="Times New Roman"/>
                <w:sz w:val="12"/>
                <w:szCs w:val="12"/>
              </w:rPr>
              <w:t>ул.</w:t>
            </w:r>
            <w:r w:rsidRPr="00DD2B67">
              <w:rPr>
                <w:rFonts w:ascii="Times New Roman" w:hAnsi="Times New Roman" w:cs="Times New Roman"/>
                <w:spacing w:val="-10"/>
                <w:sz w:val="12"/>
                <w:szCs w:val="12"/>
              </w:rPr>
              <w:t xml:space="preserve"> </w:t>
            </w:r>
            <w:r w:rsidRPr="00DD2B67">
              <w:rPr>
                <w:rFonts w:ascii="Times New Roman" w:hAnsi="Times New Roman" w:cs="Times New Roman"/>
                <w:sz w:val="12"/>
                <w:szCs w:val="12"/>
              </w:rPr>
              <w:t>Победы</w:t>
            </w:r>
            <w:r w:rsidRPr="00DD2B67">
              <w:rPr>
                <w:rFonts w:ascii="Times New Roman" w:hAnsi="Times New Roman" w:cs="Times New Roman"/>
                <w:spacing w:val="-8"/>
                <w:sz w:val="12"/>
                <w:szCs w:val="12"/>
              </w:rPr>
              <w:t xml:space="preserve"> </w:t>
            </w:r>
            <w:r w:rsidRPr="00DD2B67">
              <w:rPr>
                <w:rFonts w:ascii="Times New Roman" w:hAnsi="Times New Roman" w:cs="Times New Roman"/>
                <w:sz w:val="12"/>
                <w:szCs w:val="12"/>
              </w:rPr>
              <w:t>12</w:t>
            </w:r>
          </w:p>
        </w:tc>
        <w:tc>
          <w:tcPr>
            <w:tcW w:w="660"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4794</w:t>
            </w:r>
          </w:p>
        </w:tc>
        <w:tc>
          <w:tcPr>
            <w:tcW w:w="378" w:type="pct"/>
            <w:vAlign w:val="center"/>
          </w:tcPr>
          <w:p w:rsidR="00DD2B67" w:rsidRPr="00DD2B67" w:rsidRDefault="00DD2B67" w:rsidP="00DD2B67">
            <w:pPr>
              <w:pStyle w:val="aff1"/>
              <w:jc w:val="center"/>
              <w:rPr>
                <w:rFonts w:ascii="Times New Roman" w:hAnsi="Times New Roman" w:cs="Times New Roman"/>
                <w:sz w:val="12"/>
                <w:szCs w:val="12"/>
              </w:rPr>
            </w:pPr>
          </w:p>
        </w:tc>
        <w:tc>
          <w:tcPr>
            <w:tcW w:w="1698" w:type="pct"/>
            <w:vMerge/>
            <w:vAlign w:val="center"/>
          </w:tcPr>
          <w:p w:rsidR="00DD2B67" w:rsidRPr="00DD2B67" w:rsidRDefault="00DD2B67" w:rsidP="00DD2B67">
            <w:pPr>
              <w:pStyle w:val="aff1"/>
              <w:jc w:val="center"/>
              <w:rPr>
                <w:rFonts w:ascii="Times New Roman" w:hAnsi="Times New Roman" w:cs="Times New Roman"/>
                <w:sz w:val="12"/>
                <w:szCs w:val="12"/>
              </w:rPr>
            </w:pPr>
          </w:p>
        </w:tc>
      </w:tr>
      <w:tr w:rsidR="00DD2B67" w:rsidRPr="00DD2B67" w:rsidTr="008A759A">
        <w:trPr>
          <w:trHeight w:val="70"/>
        </w:trPr>
        <w:tc>
          <w:tcPr>
            <w:tcW w:w="2264"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МКД</w:t>
            </w:r>
            <w:r w:rsidRPr="00DD2B67">
              <w:rPr>
                <w:rFonts w:ascii="Times New Roman" w:hAnsi="Times New Roman" w:cs="Times New Roman"/>
                <w:spacing w:val="-8"/>
                <w:sz w:val="12"/>
                <w:szCs w:val="12"/>
              </w:rPr>
              <w:t xml:space="preserve"> </w:t>
            </w:r>
            <w:r w:rsidRPr="00DD2B67">
              <w:rPr>
                <w:rFonts w:ascii="Times New Roman" w:hAnsi="Times New Roman" w:cs="Times New Roman"/>
                <w:sz w:val="12"/>
                <w:szCs w:val="12"/>
              </w:rPr>
              <w:t>ул.</w:t>
            </w:r>
            <w:r w:rsidRPr="00DD2B67">
              <w:rPr>
                <w:rFonts w:ascii="Times New Roman" w:hAnsi="Times New Roman" w:cs="Times New Roman"/>
                <w:spacing w:val="-10"/>
                <w:sz w:val="12"/>
                <w:szCs w:val="12"/>
              </w:rPr>
              <w:t xml:space="preserve"> </w:t>
            </w:r>
            <w:r w:rsidRPr="00DD2B67">
              <w:rPr>
                <w:rFonts w:ascii="Times New Roman" w:hAnsi="Times New Roman" w:cs="Times New Roman"/>
                <w:sz w:val="12"/>
                <w:szCs w:val="12"/>
              </w:rPr>
              <w:t>Победы</w:t>
            </w:r>
            <w:r w:rsidRPr="00DD2B67">
              <w:rPr>
                <w:rFonts w:ascii="Times New Roman" w:hAnsi="Times New Roman" w:cs="Times New Roman"/>
                <w:spacing w:val="-8"/>
                <w:sz w:val="12"/>
                <w:szCs w:val="12"/>
              </w:rPr>
              <w:t xml:space="preserve"> </w:t>
            </w:r>
            <w:r w:rsidRPr="00DD2B67">
              <w:rPr>
                <w:rFonts w:ascii="Times New Roman" w:hAnsi="Times New Roman" w:cs="Times New Roman"/>
                <w:sz w:val="12"/>
                <w:szCs w:val="12"/>
              </w:rPr>
              <w:t>15</w:t>
            </w:r>
          </w:p>
        </w:tc>
        <w:tc>
          <w:tcPr>
            <w:tcW w:w="660"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3710</w:t>
            </w:r>
          </w:p>
        </w:tc>
        <w:tc>
          <w:tcPr>
            <w:tcW w:w="378" w:type="pct"/>
            <w:vAlign w:val="center"/>
          </w:tcPr>
          <w:p w:rsidR="00DD2B67" w:rsidRPr="00DD2B67" w:rsidRDefault="00DD2B67" w:rsidP="00DD2B67">
            <w:pPr>
              <w:pStyle w:val="aff1"/>
              <w:jc w:val="center"/>
              <w:rPr>
                <w:rFonts w:ascii="Times New Roman" w:hAnsi="Times New Roman" w:cs="Times New Roman"/>
                <w:sz w:val="12"/>
                <w:szCs w:val="12"/>
              </w:rPr>
            </w:pPr>
          </w:p>
        </w:tc>
        <w:tc>
          <w:tcPr>
            <w:tcW w:w="1698" w:type="pct"/>
            <w:vMerge/>
            <w:vAlign w:val="center"/>
          </w:tcPr>
          <w:p w:rsidR="00DD2B67" w:rsidRPr="00DD2B67" w:rsidRDefault="00DD2B67" w:rsidP="00DD2B67">
            <w:pPr>
              <w:pStyle w:val="aff1"/>
              <w:jc w:val="center"/>
              <w:rPr>
                <w:rFonts w:ascii="Times New Roman" w:hAnsi="Times New Roman" w:cs="Times New Roman"/>
                <w:sz w:val="12"/>
                <w:szCs w:val="12"/>
              </w:rPr>
            </w:pPr>
          </w:p>
        </w:tc>
      </w:tr>
      <w:tr w:rsidR="00DD2B67" w:rsidRPr="00DD2B67" w:rsidTr="008A759A">
        <w:trPr>
          <w:trHeight w:val="70"/>
        </w:trPr>
        <w:tc>
          <w:tcPr>
            <w:tcW w:w="2264"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МКД</w:t>
            </w:r>
            <w:r w:rsidRPr="00DD2B67">
              <w:rPr>
                <w:rFonts w:ascii="Times New Roman" w:hAnsi="Times New Roman" w:cs="Times New Roman"/>
                <w:spacing w:val="-8"/>
                <w:sz w:val="12"/>
                <w:szCs w:val="12"/>
              </w:rPr>
              <w:t xml:space="preserve"> </w:t>
            </w:r>
            <w:r w:rsidRPr="00DD2B67">
              <w:rPr>
                <w:rFonts w:ascii="Times New Roman" w:hAnsi="Times New Roman" w:cs="Times New Roman"/>
                <w:sz w:val="12"/>
                <w:szCs w:val="12"/>
              </w:rPr>
              <w:t>ул.</w:t>
            </w:r>
            <w:r w:rsidRPr="00DD2B67">
              <w:rPr>
                <w:rFonts w:ascii="Times New Roman" w:hAnsi="Times New Roman" w:cs="Times New Roman"/>
                <w:spacing w:val="-10"/>
                <w:sz w:val="12"/>
                <w:szCs w:val="12"/>
              </w:rPr>
              <w:t xml:space="preserve"> </w:t>
            </w:r>
            <w:r w:rsidRPr="00DD2B67">
              <w:rPr>
                <w:rFonts w:ascii="Times New Roman" w:hAnsi="Times New Roman" w:cs="Times New Roman"/>
                <w:sz w:val="12"/>
                <w:szCs w:val="12"/>
              </w:rPr>
              <w:t>Победы</w:t>
            </w:r>
            <w:r w:rsidRPr="00DD2B67">
              <w:rPr>
                <w:rFonts w:ascii="Times New Roman" w:hAnsi="Times New Roman" w:cs="Times New Roman"/>
                <w:spacing w:val="-8"/>
                <w:sz w:val="12"/>
                <w:szCs w:val="12"/>
              </w:rPr>
              <w:t xml:space="preserve"> </w:t>
            </w:r>
            <w:r w:rsidRPr="00DD2B67">
              <w:rPr>
                <w:rFonts w:ascii="Times New Roman" w:hAnsi="Times New Roman" w:cs="Times New Roman"/>
                <w:sz w:val="12"/>
                <w:szCs w:val="12"/>
              </w:rPr>
              <w:t>17</w:t>
            </w:r>
          </w:p>
        </w:tc>
        <w:tc>
          <w:tcPr>
            <w:tcW w:w="660"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2900</w:t>
            </w:r>
          </w:p>
        </w:tc>
        <w:tc>
          <w:tcPr>
            <w:tcW w:w="378" w:type="pct"/>
            <w:vAlign w:val="center"/>
          </w:tcPr>
          <w:p w:rsidR="00DD2B67" w:rsidRPr="00DD2B67" w:rsidRDefault="00DD2B67" w:rsidP="00DD2B67">
            <w:pPr>
              <w:pStyle w:val="aff1"/>
              <w:jc w:val="center"/>
              <w:rPr>
                <w:rFonts w:ascii="Times New Roman" w:hAnsi="Times New Roman" w:cs="Times New Roman"/>
                <w:sz w:val="12"/>
                <w:szCs w:val="12"/>
              </w:rPr>
            </w:pPr>
          </w:p>
        </w:tc>
        <w:tc>
          <w:tcPr>
            <w:tcW w:w="1698" w:type="pct"/>
            <w:vMerge/>
            <w:vAlign w:val="center"/>
          </w:tcPr>
          <w:p w:rsidR="00DD2B67" w:rsidRPr="00DD2B67" w:rsidRDefault="00DD2B67" w:rsidP="00DD2B67">
            <w:pPr>
              <w:pStyle w:val="aff1"/>
              <w:jc w:val="center"/>
              <w:rPr>
                <w:rFonts w:ascii="Times New Roman" w:hAnsi="Times New Roman" w:cs="Times New Roman"/>
                <w:sz w:val="12"/>
                <w:szCs w:val="12"/>
              </w:rPr>
            </w:pPr>
          </w:p>
        </w:tc>
      </w:tr>
      <w:tr w:rsidR="00DD2B67" w:rsidRPr="00DD2B67" w:rsidTr="008A759A">
        <w:trPr>
          <w:trHeight w:val="70"/>
        </w:trPr>
        <w:tc>
          <w:tcPr>
            <w:tcW w:w="2264"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МКД</w:t>
            </w:r>
            <w:r w:rsidRPr="00DD2B67">
              <w:rPr>
                <w:rFonts w:ascii="Times New Roman" w:hAnsi="Times New Roman" w:cs="Times New Roman"/>
                <w:spacing w:val="-8"/>
                <w:sz w:val="12"/>
                <w:szCs w:val="12"/>
              </w:rPr>
              <w:t xml:space="preserve"> </w:t>
            </w:r>
            <w:r w:rsidRPr="00DD2B67">
              <w:rPr>
                <w:rFonts w:ascii="Times New Roman" w:hAnsi="Times New Roman" w:cs="Times New Roman"/>
                <w:sz w:val="12"/>
                <w:szCs w:val="12"/>
              </w:rPr>
              <w:t>ул.</w:t>
            </w:r>
            <w:r w:rsidRPr="00DD2B67">
              <w:rPr>
                <w:rFonts w:ascii="Times New Roman" w:hAnsi="Times New Roman" w:cs="Times New Roman"/>
                <w:spacing w:val="-10"/>
                <w:sz w:val="12"/>
                <w:szCs w:val="12"/>
              </w:rPr>
              <w:t xml:space="preserve"> </w:t>
            </w:r>
            <w:r w:rsidRPr="00DD2B67">
              <w:rPr>
                <w:rFonts w:ascii="Times New Roman" w:hAnsi="Times New Roman" w:cs="Times New Roman"/>
                <w:sz w:val="12"/>
                <w:szCs w:val="12"/>
              </w:rPr>
              <w:t>Победы</w:t>
            </w:r>
            <w:r w:rsidRPr="00DD2B67">
              <w:rPr>
                <w:rFonts w:ascii="Times New Roman" w:hAnsi="Times New Roman" w:cs="Times New Roman"/>
                <w:spacing w:val="-8"/>
                <w:sz w:val="12"/>
                <w:szCs w:val="12"/>
              </w:rPr>
              <w:t xml:space="preserve"> </w:t>
            </w:r>
            <w:r w:rsidRPr="00DD2B67">
              <w:rPr>
                <w:rFonts w:ascii="Times New Roman" w:hAnsi="Times New Roman" w:cs="Times New Roman"/>
                <w:sz w:val="12"/>
                <w:szCs w:val="12"/>
              </w:rPr>
              <w:t>18</w:t>
            </w:r>
          </w:p>
        </w:tc>
        <w:tc>
          <w:tcPr>
            <w:tcW w:w="660"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2864</w:t>
            </w:r>
          </w:p>
        </w:tc>
        <w:tc>
          <w:tcPr>
            <w:tcW w:w="378" w:type="pct"/>
            <w:vAlign w:val="center"/>
          </w:tcPr>
          <w:p w:rsidR="00DD2B67" w:rsidRPr="00DD2B67" w:rsidRDefault="00DD2B67" w:rsidP="00DD2B67">
            <w:pPr>
              <w:pStyle w:val="aff1"/>
              <w:jc w:val="center"/>
              <w:rPr>
                <w:rFonts w:ascii="Times New Roman" w:hAnsi="Times New Roman" w:cs="Times New Roman"/>
                <w:sz w:val="12"/>
                <w:szCs w:val="12"/>
              </w:rPr>
            </w:pPr>
          </w:p>
        </w:tc>
        <w:tc>
          <w:tcPr>
            <w:tcW w:w="1698" w:type="pct"/>
            <w:vMerge/>
            <w:vAlign w:val="center"/>
          </w:tcPr>
          <w:p w:rsidR="00DD2B67" w:rsidRPr="00DD2B67" w:rsidRDefault="00DD2B67" w:rsidP="00DD2B67">
            <w:pPr>
              <w:pStyle w:val="aff1"/>
              <w:jc w:val="center"/>
              <w:rPr>
                <w:rFonts w:ascii="Times New Roman" w:hAnsi="Times New Roman" w:cs="Times New Roman"/>
                <w:sz w:val="12"/>
                <w:szCs w:val="12"/>
              </w:rPr>
            </w:pPr>
          </w:p>
        </w:tc>
      </w:tr>
      <w:tr w:rsidR="00DD2B67" w:rsidRPr="00DD2B67" w:rsidTr="008A759A">
        <w:trPr>
          <w:trHeight w:val="70"/>
        </w:trPr>
        <w:tc>
          <w:tcPr>
            <w:tcW w:w="2264"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МКД</w:t>
            </w:r>
            <w:r w:rsidRPr="00DD2B67">
              <w:rPr>
                <w:rFonts w:ascii="Times New Roman" w:hAnsi="Times New Roman" w:cs="Times New Roman"/>
                <w:spacing w:val="-8"/>
                <w:sz w:val="12"/>
                <w:szCs w:val="12"/>
              </w:rPr>
              <w:t xml:space="preserve"> </w:t>
            </w:r>
            <w:r w:rsidRPr="00DD2B67">
              <w:rPr>
                <w:rFonts w:ascii="Times New Roman" w:hAnsi="Times New Roman" w:cs="Times New Roman"/>
                <w:sz w:val="12"/>
                <w:szCs w:val="12"/>
              </w:rPr>
              <w:t>ул.</w:t>
            </w:r>
            <w:r w:rsidRPr="00DD2B67">
              <w:rPr>
                <w:rFonts w:ascii="Times New Roman" w:hAnsi="Times New Roman" w:cs="Times New Roman"/>
                <w:spacing w:val="-10"/>
                <w:sz w:val="12"/>
                <w:szCs w:val="12"/>
              </w:rPr>
              <w:t xml:space="preserve"> </w:t>
            </w:r>
            <w:r w:rsidRPr="00DD2B67">
              <w:rPr>
                <w:rFonts w:ascii="Times New Roman" w:hAnsi="Times New Roman" w:cs="Times New Roman"/>
                <w:sz w:val="12"/>
                <w:szCs w:val="12"/>
              </w:rPr>
              <w:t>Победы</w:t>
            </w:r>
            <w:r w:rsidRPr="00DD2B67">
              <w:rPr>
                <w:rFonts w:ascii="Times New Roman" w:hAnsi="Times New Roman" w:cs="Times New Roman"/>
                <w:spacing w:val="-8"/>
                <w:sz w:val="12"/>
                <w:szCs w:val="12"/>
              </w:rPr>
              <w:t xml:space="preserve"> </w:t>
            </w:r>
            <w:r w:rsidRPr="00DD2B67">
              <w:rPr>
                <w:rFonts w:ascii="Times New Roman" w:hAnsi="Times New Roman" w:cs="Times New Roman"/>
                <w:sz w:val="12"/>
                <w:szCs w:val="12"/>
              </w:rPr>
              <w:t>19</w:t>
            </w:r>
          </w:p>
        </w:tc>
        <w:tc>
          <w:tcPr>
            <w:tcW w:w="660"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2957</w:t>
            </w:r>
          </w:p>
        </w:tc>
        <w:tc>
          <w:tcPr>
            <w:tcW w:w="378" w:type="pct"/>
            <w:vAlign w:val="center"/>
          </w:tcPr>
          <w:p w:rsidR="00DD2B67" w:rsidRPr="00DD2B67" w:rsidRDefault="00DD2B67" w:rsidP="00DD2B67">
            <w:pPr>
              <w:pStyle w:val="aff1"/>
              <w:jc w:val="center"/>
              <w:rPr>
                <w:rFonts w:ascii="Times New Roman" w:hAnsi="Times New Roman" w:cs="Times New Roman"/>
                <w:sz w:val="12"/>
                <w:szCs w:val="12"/>
              </w:rPr>
            </w:pPr>
          </w:p>
        </w:tc>
        <w:tc>
          <w:tcPr>
            <w:tcW w:w="1698" w:type="pct"/>
            <w:vMerge/>
            <w:vAlign w:val="center"/>
          </w:tcPr>
          <w:p w:rsidR="00DD2B67" w:rsidRPr="00DD2B67" w:rsidRDefault="00DD2B67" w:rsidP="00DD2B67">
            <w:pPr>
              <w:pStyle w:val="aff1"/>
              <w:jc w:val="center"/>
              <w:rPr>
                <w:rFonts w:ascii="Times New Roman" w:hAnsi="Times New Roman" w:cs="Times New Roman"/>
                <w:sz w:val="12"/>
                <w:szCs w:val="12"/>
              </w:rPr>
            </w:pPr>
          </w:p>
        </w:tc>
      </w:tr>
      <w:tr w:rsidR="00DD2B67" w:rsidRPr="00DD2B67" w:rsidTr="008A759A">
        <w:trPr>
          <w:trHeight w:val="70"/>
        </w:trPr>
        <w:tc>
          <w:tcPr>
            <w:tcW w:w="2264"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МКД</w:t>
            </w:r>
            <w:r w:rsidRPr="00DD2B67">
              <w:rPr>
                <w:rFonts w:ascii="Times New Roman" w:hAnsi="Times New Roman" w:cs="Times New Roman"/>
                <w:spacing w:val="-8"/>
                <w:sz w:val="12"/>
                <w:szCs w:val="12"/>
              </w:rPr>
              <w:t xml:space="preserve"> </w:t>
            </w:r>
            <w:r w:rsidRPr="00DD2B67">
              <w:rPr>
                <w:rFonts w:ascii="Times New Roman" w:hAnsi="Times New Roman" w:cs="Times New Roman"/>
                <w:sz w:val="12"/>
                <w:szCs w:val="12"/>
              </w:rPr>
              <w:t>ул.</w:t>
            </w:r>
            <w:r w:rsidRPr="00DD2B67">
              <w:rPr>
                <w:rFonts w:ascii="Times New Roman" w:hAnsi="Times New Roman" w:cs="Times New Roman"/>
                <w:spacing w:val="-10"/>
                <w:sz w:val="12"/>
                <w:szCs w:val="12"/>
              </w:rPr>
              <w:t xml:space="preserve"> </w:t>
            </w:r>
            <w:r w:rsidRPr="00DD2B67">
              <w:rPr>
                <w:rFonts w:ascii="Times New Roman" w:hAnsi="Times New Roman" w:cs="Times New Roman"/>
                <w:sz w:val="12"/>
                <w:szCs w:val="12"/>
              </w:rPr>
              <w:t>Победы</w:t>
            </w:r>
            <w:r w:rsidRPr="00DD2B67">
              <w:rPr>
                <w:rFonts w:ascii="Times New Roman" w:hAnsi="Times New Roman" w:cs="Times New Roman"/>
                <w:spacing w:val="-8"/>
                <w:sz w:val="12"/>
                <w:szCs w:val="12"/>
              </w:rPr>
              <w:t xml:space="preserve"> </w:t>
            </w:r>
            <w:r w:rsidRPr="00DD2B67">
              <w:rPr>
                <w:rFonts w:ascii="Times New Roman" w:hAnsi="Times New Roman" w:cs="Times New Roman"/>
                <w:sz w:val="12"/>
                <w:szCs w:val="12"/>
              </w:rPr>
              <w:t>20</w:t>
            </w:r>
          </w:p>
        </w:tc>
        <w:tc>
          <w:tcPr>
            <w:tcW w:w="660"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2950</w:t>
            </w:r>
          </w:p>
        </w:tc>
        <w:tc>
          <w:tcPr>
            <w:tcW w:w="378" w:type="pct"/>
            <w:vAlign w:val="center"/>
          </w:tcPr>
          <w:p w:rsidR="00DD2B67" w:rsidRPr="00DD2B67" w:rsidRDefault="00DD2B67" w:rsidP="00DD2B67">
            <w:pPr>
              <w:pStyle w:val="aff1"/>
              <w:jc w:val="center"/>
              <w:rPr>
                <w:rFonts w:ascii="Times New Roman" w:hAnsi="Times New Roman" w:cs="Times New Roman"/>
                <w:sz w:val="12"/>
                <w:szCs w:val="12"/>
              </w:rPr>
            </w:pPr>
          </w:p>
        </w:tc>
        <w:tc>
          <w:tcPr>
            <w:tcW w:w="1698" w:type="pct"/>
            <w:vMerge/>
            <w:vAlign w:val="center"/>
          </w:tcPr>
          <w:p w:rsidR="00DD2B67" w:rsidRPr="00DD2B67" w:rsidRDefault="00DD2B67" w:rsidP="00DD2B67">
            <w:pPr>
              <w:pStyle w:val="aff1"/>
              <w:jc w:val="center"/>
              <w:rPr>
                <w:rFonts w:ascii="Times New Roman" w:hAnsi="Times New Roman" w:cs="Times New Roman"/>
                <w:sz w:val="12"/>
                <w:szCs w:val="12"/>
              </w:rPr>
            </w:pPr>
          </w:p>
        </w:tc>
      </w:tr>
      <w:tr w:rsidR="00DD2B67" w:rsidRPr="00DD2B67" w:rsidTr="008A759A">
        <w:trPr>
          <w:trHeight w:val="70"/>
        </w:trPr>
        <w:tc>
          <w:tcPr>
            <w:tcW w:w="2264"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МКД</w:t>
            </w:r>
            <w:r w:rsidRPr="00DD2B67">
              <w:rPr>
                <w:rFonts w:ascii="Times New Roman" w:hAnsi="Times New Roman" w:cs="Times New Roman"/>
                <w:spacing w:val="-8"/>
                <w:sz w:val="12"/>
                <w:szCs w:val="12"/>
              </w:rPr>
              <w:t xml:space="preserve"> </w:t>
            </w:r>
            <w:r w:rsidRPr="00DD2B67">
              <w:rPr>
                <w:rFonts w:ascii="Times New Roman" w:hAnsi="Times New Roman" w:cs="Times New Roman"/>
                <w:sz w:val="12"/>
                <w:szCs w:val="12"/>
              </w:rPr>
              <w:t>ул.</w:t>
            </w:r>
            <w:r w:rsidRPr="00DD2B67">
              <w:rPr>
                <w:rFonts w:ascii="Times New Roman" w:hAnsi="Times New Roman" w:cs="Times New Roman"/>
                <w:spacing w:val="-10"/>
                <w:sz w:val="12"/>
                <w:szCs w:val="12"/>
              </w:rPr>
              <w:t xml:space="preserve"> </w:t>
            </w:r>
            <w:r w:rsidRPr="00DD2B67">
              <w:rPr>
                <w:rFonts w:ascii="Times New Roman" w:hAnsi="Times New Roman" w:cs="Times New Roman"/>
                <w:sz w:val="12"/>
                <w:szCs w:val="12"/>
              </w:rPr>
              <w:t>Победы</w:t>
            </w:r>
            <w:r w:rsidRPr="00DD2B67">
              <w:rPr>
                <w:rFonts w:ascii="Times New Roman" w:hAnsi="Times New Roman" w:cs="Times New Roman"/>
                <w:spacing w:val="-8"/>
                <w:sz w:val="12"/>
                <w:szCs w:val="12"/>
              </w:rPr>
              <w:t xml:space="preserve"> </w:t>
            </w:r>
            <w:r w:rsidRPr="00DD2B67">
              <w:rPr>
                <w:rFonts w:ascii="Times New Roman" w:hAnsi="Times New Roman" w:cs="Times New Roman"/>
                <w:sz w:val="12"/>
                <w:szCs w:val="12"/>
              </w:rPr>
              <w:t>21</w:t>
            </w:r>
          </w:p>
        </w:tc>
        <w:tc>
          <w:tcPr>
            <w:tcW w:w="660"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2926</w:t>
            </w:r>
          </w:p>
        </w:tc>
        <w:tc>
          <w:tcPr>
            <w:tcW w:w="378" w:type="pct"/>
            <w:vAlign w:val="center"/>
          </w:tcPr>
          <w:p w:rsidR="00DD2B67" w:rsidRPr="00DD2B67" w:rsidRDefault="00DD2B67" w:rsidP="00DD2B67">
            <w:pPr>
              <w:pStyle w:val="aff1"/>
              <w:jc w:val="center"/>
              <w:rPr>
                <w:rFonts w:ascii="Times New Roman" w:hAnsi="Times New Roman" w:cs="Times New Roman"/>
                <w:sz w:val="12"/>
                <w:szCs w:val="12"/>
              </w:rPr>
            </w:pPr>
          </w:p>
        </w:tc>
        <w:tc>
          <w:tcPr>
            <w:tcW w:w="1698" w:type="pct"/>
            <w:vMerge/>
            <w:vAlign w:val="center"/>
          </w:tcPr>
          <w:p w:rsidR="00DD2B67" w:rsidRPr="00DD2B67" w:rsidRDefault="00DD2B67" w:rsidP="00DD2B67">
            <w:pPr>
              <w:pStyle w:val="aff1"/>
              <w:jc w:val="center"/>
              <w:rPr>
                <w:rFonts w:ascii="Times New Roman" w:hAnsi="Times New Roman" w:cs="Times New Roman"/>
                <w:sz w:val="12"/>
                <w:szCs w:val="12"/>
              </w:rPr>
            </w:pPr>
          </w:p>
        </w:tc>
      </w:tr>
      <w:tr w:rsidR="00DD2B67" w:rsidRPr="00DD2B67" w:rsidTr="008A759A">
        <w:trPr>
          <w:trHeight w:val="70"/>
        </w:trPr>
        <w:tc>
          <w:tcPr>
            <w:tcW w:w="2264"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МКД</w:t>
            </w:r>
            <w:r w:rsidRPr="00DD2B67">
              <w:rPr>
                <w:rFonts w:ascii="Times New Roman" w:hAnsi="Times New Roman" w:cs="Times New Roman"/>
                <w:spacing w:val="-8"/>
                <w:sz w:val="12"/>
                <w:szCs w:val="12"/>
              </w:rPr>
              <w:t xml:space="preserve"> </w:t>
            </w:r>
            <w:r w:rsidRPr="00DD2B67">
              <w:rPr>
                <w:rFonts w:ascii="Times New Roman" w:hAnsi="Times New Roman" w:cs="Times New Roman"/>
                <w:sz w:val="12"/>
                <w:szCs w:val="12"/>
              </w:rPr>
              <w:t>ул.</w:t>
            </w:r>
            <w:r w:rsidRPr="00DD2B67">
              <w:rPr>
                <w:rFonts w:ascii="Times New Roman" w:hAnsi="Times New Roman" w:cs="Times New Roman"/>
                <w:spacing w:val="-10"/>
                <w:sz w:val="12"/>
                <w:szCs w:val="12"/>
              </w:rPr>
              <w:t xml:space="preserve"> </w:t>
            </w:r>
            <w:r w:rsidRPr="00DD2B67">
              <w:rPr>
                <w:rFonts w:ascii="Times New Roman" w:hAnsi="Times New Roman" w:cs="Times New Roman"/>
                <w:sz w:val="12"/>
                <w:szCs w:val="12"/>
              </w:rPr>
              <w:t>Победы</w:t>
            </w:r>
            <w:r w:rsidRPr="00DD2B67">
              <w:rPr>
                <w:rFonts w:ascii="Times New Roman" w:hAnsi="Times New Roman" w:cs="Times New Roman"/>
                <w:spacing w:val="-8"/>
                <w:sz w:val="12"/>
                <w:szCs w:val="12"/>
              </w:rPr>
              <w:t xml:space="preserve"> </w:t>
            </w:r>
            <w:r w:rsidRPr="00DD2B67">
              <w:rPr>
                <w:rFonts w:ascii="Times New Roman" w:hAnsi="Times New Roman" w:cs="Times New Roman"/>
                <w:sz w:val="12"/>
                <w:szCs w:val="12"/>
              </w:rPr>
              <w:t>22</w:t>
            </w:r>
          </w:p>
        </w:tc>
        <w:tc>
          <w:tcPr>
            <w:tcW w:w="660"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157</w:t>
            </w:r>
          </w:p>
        </w:tc>
        <w:tc>
          <w:tcPr>
            <w:tcW w:w="378" w:type="pct"/>
            <w:vAlign w:val="center"/>
          </w:tcPr>
          <w:p w:rsidR="00DD2B67" w:rsidRPr="00DD2B67" w:rsidRDefault="00DD2B67" w:rsidP="00DD2B67">
            <w:pPr>
              <w:pStyle w:val="aff1"/>
              <w:jc w:val="center"/>
              <w:rPr>
                <w:rFonts w:ascii="Times New Roman" w:hAnsi="Times New Roman" w:cs="Times New Roman"/>
                <w:sz w:val="12"/>
                <w:szCs w:val="12"/>
              </w:rPr>
            </w:pPr>
          </w:p>
        </w:tc>
        <w:tc>
          <w:tcPr>
            <w:tcW w:w="1698" w:type="pct"/>
            <w:vMerge/>
            <w:vAlign w:val="center"/>
          </w:tcPr>
          <w:p w:rsidR="00DD2B67" w:rsidRPr="00DD2B67" w:rsidRDefault="00DD2B67" w:rsidP="00DD2B67">
            <w:pPr>
              <w:pStyle w:val="aff1"/>
              <w:jc w:val="center"/>
              <w:rPr>
                <w:rFonts w:ascii="Times New Roman" w:hAnsi="Times New Roman" w:cs="Times New Roman"/>
                <w:sz w:val="12"/>
                <w:szCs w:val="12"/>
              </w:rPr>
            </w:pPr>
          </w:p>
        </w:tc>
      </w:tr>
      <w:tr w:rsidR="00DD2B67" w:rsidRPr="00DD2B67" w:rsidTr="008A759A">
        <w:trPr>
          <w:trHeight w:val="70"/>
        </w:trPr>
        <w:tc>
          <w:tcPr>
            <w:tcW w:w="2264"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МКД</w:t>
            </w:r>
            <w:r w:rsidRPr="00DD2B67">
              <w:rPr>
                <w:rFonts w:ascii="Times New Roman" w:hAnsi="Times New Roman" w:cs="Times New Roman"/>
                <w:spacing w:val="-8"/>
                <w:sz w:val="12"/>
                <w:szCs w:val="12"/>
              </w:rPr>
              <w:t xml:space="preserve"> </w:t>
            </w:r>
            <w:r w:rsidRPr="00DD2B67">
              <w:rPr>
                <w:rFonts w:ascii="Times New Roman" w:hAnsi="Times New Roman" w:cs="Times New Roman"/>
                <w:sz w:val="12"/>
                <w:szCs w:val="12"/>
              </w:rPr>
              <w:t>ул.</w:t>
            </w:r>
            <w:r w:rsidRPr="00DD2B67">
              <w:rPr>
                <w:rFonts w:ascii="Times New Roman" w:hAnsi="Times New Roman" w:cs="Times New Roman"/>
                <w:spacing w:val="-10"/>
                <w:sz w:val="12"/>
                <w:szCs w:val="12"/>
              </w:rPr>
              <w:t xml:space="preserve"> </w:t>
            </w:r>
            <w:r w:rsidRPr="00DD2B67">
              <w:rPr>
                <w:rFonts w:ascii="Times New Roman" w:hAnsi="Times New Roman" w:cs="Times New Roman"/>
                <w:sz w:val="12"/>
                <w:szCs w:val="12"/>
              </w:rPr>
              <w:t>Победы</w:t>
            </w:r>
            <w:r w:rsidRPr="00DD2B67">
              <w:rPr>
                <w:rFonts w:ascii="Times New Roman" w:hAnsi="Times New Roman" w:cs="Times New Roman"/>
                <w:spacing w:val="-8"/>
                <w:sz w:val="12"/>
                <w:szCs w:val="12"/>
              </w:rPr>
              <w:t xml:space="preserve"> </w:t>
            </w:r>
            <w:r w:rsidRPr="00DD2B67">
              <w:rPr>
                <w:rFonts w:ascii="Times New Roman" w:hAnsi="Times New Roman" w:cs="Times New Roman"/>
                <w:sz w:val="12"/>
                <w:szCs w:val="12"/>
              </w:rPr>
              <w:t>24</w:t>
            </w:r>
          </w:p>
        </w:tc>
        <w:tc>
          <w:tcPr>
            <w:tcW w:w="660"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2996</w:t>
            </w:r>
          </w:p>
        </w:tc>
        <w:tc>
          <w:tcPr>
            <w:tcW w:w="378" w:type="pct"/>
            <w:vAlign w:val="center"/>
          </w:tcPr>
          <w:p w:rsidR="00DD2B67" w:rsidRPr="00DD2B67" w:rsidRDefault="00DD2B67" w:rsidP="00DD2B67">
            <w:pPr>
              <w:pStyle w:val="aff1"/>
              <w:jc w:val="center"/>
              <w:rPr>
                <w:rFonts w:ascii="Times New Roman" w:hAnsi="Times New Roman" w:cs="Times New Roman"/>
                <w:sz w:val="12"/>
                <w:szCs w:val="12"/>
              </w:rPr>
            </w:pPr>
          </w:p>
        </w:tc>
        <w:tc>
          <w:tcPr>
            <w:tcW w:w="1698" w:type="pct"/>
            <w:vMerge/>
            <w:vAlign w:val="center"/>
          </w:tcPr>
          <w:p w:rsidR="00DD2B67" w:rsidRPr="00DD2B67" w:rsidRDefault="00DD2B67" w:rsidP="00DD2B67">
            <w:pPr>
              <w:pStyle w:val="aff1"/>
              <w:jc w:val="center"/>
              <w:rPr>
                <w:rFonts w:ascii="Times New Roman" w:hAnsi="Times New Roman" w:cs="Times New Roman"/>
                <w:sz w:val="12"/>
                <w:szCs w:val="12"/>
              </w:rPr>
            </w:pPr>
          </w:p>
        </w:tc>
      </w:tr>
      <w:tr w:rsidR="00DD2B67" w:rsidRPr="00DD2B67" w:rsidTr="008A759A">
        <w:trPr>
          <w:trHeight w:val="70"/>
        </w:trPr>
        <w:tc>
          <w:tcPr>
            <w:tcW w:w="2264"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МКД</w:t>
            </w:r>
            <w:r w:rsidRPr="00DD2B67">
              <w:rPr>
                <w:rFonts w:ascii="Times New Roman" w:hAnsi="Times New Roman" w:cs="Times New Roman"/>
                <w:spacing w:val="-9"/>
                <w:sz w:val="12"/>
                <w:szCs w:val="12"/>
              </w:rPr>
              <w:t xml:space="preserve"> </w:t>
            </w:r>
            <w:r w:rsidRPr="00DD2B67">
              <w:rPr>
                <w:rFonts w:ascii="Times New Roman" w:hAnsi="Times New Roman" w:cs="Times New Roman"/>
                <w:sz w:val="12"/>
                <w:szCs w:val="12"/>
              </w:rPr>
              <w:t>ул.</w:t>
            </w:r>
            <w:r w:rsidRPr="00DD2B67">
              <w:rPr>
                <w:rFonts w:ascii="Times New Roman" w:hAnsi="Times New Roman" w:cs="Times New Roman"/>
                <w:spacing w:val="-9"/>
                <w:sz w:val="12"/>
                <w:szCs w:val="12"/>
              </w:rPr>
              <w:t xml:space="preserve"> </w:t>
            </w:r>
            <w:r w:rsidRPr="00DD2B67">
              <w:rPr>
                <w:rFonts w:ascii="Times New Roman" w:hAnsi="Times New Roman" w:cs="Times New Roman"/>
                <w:sz w:val="12"/>
                <w:szCs w:val="12"/>
              </w:rPr>
              <w:t>Победы</w:t>
            </w:r>
            <w:r w:rsidRPr="00DD2B67">
              <w:rPr>
                <w:rFonts w:ascii="Times New Roman" w:hAnsi="Times New Roman" w:cs="Times New Roman"/>
                <w:spacing w:val="-8"/>
                <w:sz w:val="12"/>
                <w:szCs w:val="12"/>
              </w:rPr>
              <w:t xml:space="preserve"> </w:t>
            </w:r>
            <w:r w:rsidRPr="00DD2B67">
              <w:rPr>
                <w:rFonts w:ascii="Times New Roman" w:hAnsi="Times New Roman" w:cs="Times New Roman"/>
                <w:sz w:val="12"/>
                <w:szCs w:val="12"/>
              </w:rPr>
              <w:t>25</w:t>
            </w:r>
          </w:p>
        </w:tc>
        <w:tc>
          <w:tcPr>
            <w:tcW w:w="660"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3654</w:t>
            </w:r>
          </w:p>
        </w:tc>
        <w:tc>
          <w:tcPr>
            <w:tcW w:w="378" w:type="pct"/>
            <w:vAlign w:val="center"/>
          </w:tcPr>
          <w:p w:rsidR="00DD2B67" w:rsidRPr="00DD2B67" w:rsidRDefault="00DD2B67" w:rsidP="00DD2B67">
            <w:pPr>
              <w:pStyle w:val="aff1"/>
              <w:jc w:val="center"/>
              <w:rPr>
                <w:rFonts w:ascii="Times New Roman" w:hAnsi="Times New Roman" w:cs="Times New Roman"/>
                <w:sz w:val="12"/>
                <w:szCs w:val="12"/>
              </w:rPr>
            </w:pPr>
          </w:p>
        </w:tc>
        <w:tc>
          <w:tcPr>
            <w:tcW w:w="1698" w:type="pct"/>
            <w:vMerge/>
            <w:vAlign w:val="center"/>
          </w:tcPr>
          <w:p w:rsidR="00DD2B67" w:rsidRPr="00DD2B67" w:rsidRDefault="00DD2B67" w:rsidP="00DD2B67">
            <w:pPr>
              <w:pStyle w:val="aff1"/>
              <w:jc w:val="center"/>
              <w:rPr>
                <w:rFonts w:ascii="Times New Roman" w:hAnsi="Times New Roman" w:cs="Times New Roman"/>
                <w:sz w:val="12"/>
                <w:szCs w:val="12"/>
              </w:rPr>
            </w:pPr>
          </w:p>
        </w:tc>
      </w:tr>
      <w:tr w:rsidR="00DD2B67" w:rsidRPr="00DD2B67" w:rsidTr="008A759A">
        <w:trPr>
          <w:trHeight w:val="70"/>
        </w:trPr>
        <w:tc>
          <w:tcPr>
            <w:tcW w:w="2264" w:type="pct"/>
            <w:vAlign w:val="center"/>
          </w:tcPr>
          <w:p w:rsidR="00DD2B67" w:rsidRPr="00DD2B67" w:rsidRDefault="00DD2B67" w:rsidP="00DD2B67">
            <w:pPr>
              <w:pStyle w:val="aff1"/>
              <w:jc w:val="center"/>
              <w:rPr>
                <w:rFonts w:ascii="Times New Roman" w:hAnsi="Times New Roman" w:cs="Times New Roman"/>
                <w:sz w:val="12"/>
                <w:szCs w:val="12"/>
                <w:lang w:val="ru-RU"/>
              </w:rPr>
            </w:pPr>
            <w:r w:rsidRPr="00DD2B67">
              <w:rPr>
                <w:rFonts w:ascii="Times New Roman" w:hAnsi="Times New Roman" w:cs="Times New Roman"/>
                <w:sz w:val="12"/>
                <w:szCs w:val="12"/>
                <w:lang w:val="ru-RU"/>
              </w:rPr>
              <w:t>Дет/сад</w:t>
            </w:r>
            <w:r w:rsidRPr="00DD2B67">
              <w:rPr>
                <w:rFonts w:ascii="Times New Roman" w:hAnsi="Times New Roman" w:cs="Times New Roman"/>
                <w:spacing w:val="-9"/>
                <w:sz w:val="12"/>
                <w:szCs w:val="12"/>
                <w:lang w:val="ru-RU"/>
              </w:rPr>
              <w:t xml:space="preserve"> </w:t>
            </w:r>
            <w:r w:rsidRPr="00DD2B67">
              <w:rPr>
                <w:rFonts w:ascii="Times New Roman" w:hAnsi="Times New Roman" w:cs="Times New Roman"/>
                <w:sz w:val="12"/>
                <w:szCs w:val="12"/>
                <w:lang w:val="ru-RU"/>
              </w:rPr>
              <w:t>«Петушок»</w:t>
            </w:r>
            <w:r w:rsidRPr="00DD2B67">
              <w:rPr>
                <w:rFonts w:ascii="Times New Roman" w:hAnsi="Times New Roman" w:cs="Times New Roman"/>
                <w:spacing w:val="-6"/>
                <w:sz w:val="12"/>
                <w:szCs w:val="12"/>
                <w:lang w:val="ru-RU"/>
              </w:rPr>
              <w:t xml:space="preserve"> </w:t>
            </w:r>
            <w:r w:rsidRPr="00DD2B67">
              <w:rPr>
                <w:rFonts w:ascii="Times New Roman" w:hAnsi="Times New Roman" w:cs="Times New Roman"/>
                <w:sz w:val="12"/>
                <w:szCs w:val="12"/>
                <w:lang w:val="ru-RU"/>
              </w:rPr>
              <w:t>ул.</w:t>
            </w:r>
            <w:r w:rsidRPr="00DD2B67">
              <w:rPr>
                <w:rFonts w:ascii="Times New Roman" w:hAnsi="Times New Roman" w:cs="Times New Roman"/>
                <w:spacing w:val="-8"/>
                <w:sz w:val="12"/>
                <w:szCs w:val="12"/>
                <w:lang w:val="ru-RU"/>
              </w:rPr>
              <w:t xml:space="preserve"> </w:t>
            </w:r>
            <w:r w:rsidRPr="00DD2B67">
              <w:rPr>
                <w:rFonts w:ascii="Times New Roman" w:hAnsi="Times New Roman" w:cs="Times New Roman"/>
                <w:sz w:val="12"/>
                <w:szCs w:val="12"/>
                <w:lang w:val="ru-RU"/>
              </w:rPr>
              <w:t>Победы</w:t>
            </w:r>
            <w:r w:rsidRPr="00DD2B67">
              <w:rPr>
                <w:rFonts w:ascii="Times New Roman" w:hAnsi="Times New Roman" w:cs="Times New Roman"/>
                <w:spacing w:val="-8"/>
                <w:sz w:val="12"/>
                <w:szCs w:val="12"/>
                <w:lang w:val="ru-RU"/>
              </w:rPr>
              <w:t xml:space="preserve"> </w:t>
            </w:r>
            <w:r w:rsidRPr="00DD2B67">
              <w:rPr>
                <w:rFonts w:ascii="Times New Roman" w:hAnsi="Times New Roman" w:cs="Times New Roman"/>
                <w:sz w:val="12"/>
                <w:szCs w:val="12"/>
                <w:lang w:val="ru-RU"/>
              </w:rPr>
              <w:t>26</w:t>
            </w:r>
          </w:p>
        </w:tc>
        <w:tc>
          <w:tcPr>
            <w:tcW w:w="660"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6425</w:t>
            </w:r>
          </w:p>
        </w:tc>
        <w:tc>
          <w:tcPr>
            <w:tcW w:w="378" w:type="pct"/>
            <w:vAlign w:val="center"/>
          </w:tcPr>
          <w:p w:rsidR="00DD2B67" w:rsidRPr="00DD2B67" w:rsidRDefault="00DD2B67" w:rsidP="00DD2B67">
            <w:pPr>
              <w:pStyle w:val="aff1"/>
              <w:jc w:val="center"/>
              <w:rPr>
                <w:rFonts w:ascii="Times New Roman" w:hAnsi="Times New Roman" w:cs="Times New Roman"/>
                <w:sz w:val="12"/>
                <w:szCs w:val="12"/>
              </w:rPr>
            </w:pPr>
          </w:p>
        </w:tc>
        <w:tc>
          <w:tcPr>
            <w:tcW w:w="1698" w:type="pct"/>
            <w:vMerge/>
            <w:vAlign w:val="center"/>
          </w:tcPr>
          <w:p w:rsidR="00DD2B67" w:rsidRPr="00DD2B67" w:rsidRDefault="00DD2B67" w:rsidP="00DD2B67">
            <w:pPr>
              <w:pStyle w:val="aff1"/>
              <w:jc w:val="center"/>
              <w:rPr>
                <w:rFonts w:ascii="Times New Roman" w:hAnsi="Times New Roman" w:cs="Times New Roman"/>
                <w:sz w:val="12"/>
                <w:szCs w:val="12"/>
              </w:rPr>
            </w:pPr>
          </w:p>
        </w:tc>
      </w:tr>
      <w:tr w:rsidR="00DD2B67" w:rsidRPr="00DD2B67" w:rsidTr="008A759A">
        <w:trPr>
          <w:trHeight w:val="70"/>
        </w:trPr>
        <w:tc>
          <w:tcPr>
            <w:tcW w:w="2264"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СХТ</w:t>
            </w:r>
            <w:r w:rsidRPr="00DD2B67">
              <w:rPr>
                <w:rFonts w:ascii="Times New Roman" w:hAnsi="Times New Roman" w:cs="Times New Roman"/>
                <w:spacing w:val="-7"/>
                <w:sz w:val="12"/>
                <w:szCs w:val="12"/>
              </w:rPr>
              <w:t xml:space="preserve"> </w:t>
            </w:r>
            <w:r w:rsidRPr="00DD2B67">
              <w:rPr>
                <w:rFonts w:ascii="Times New Roman" w:hAnsi="Times New Roman" w:cs="Times New Roman"/>
                <w:sz w:val="12"/>
                <w:szCs w:val="12"/>
              </w:rPr>
              <w:t>база</w:t>
            </w:r>
            <w:r w:rsidRPr="00DD2B67">
              <w:rPr>
                <w:rFonts w:ascii="Times New Roman" w:hAnsi="Times New Roman" w:cs="Times New Roman"/>
                <w:spacing w:val="-7"/>
                <w:sz w:val="12"/>
                <w:szCs w:val="12"/>
              </w:rPr>
              <w:t xml:space="preserve"> </w:t>
            </w:r>
            <w:r w:rsidRPr="00DD2B67">
              <w:rPr>
                <w:rFonts w:ascii="Times New Roman" w:hAnsi="Times New Roman" w:cs="Times New Roman"/>
                <w:sz w:val="12"/>
                <w:szCs w:val="12"/>
              </w:rPr>
              <w:t>ул.</w:t>
            </w:r>
            <w:r w:rsidRPr="00DD2B67">
              <w:rPr>
                <w:rFonts w:ascii="Times New Roman" w:hAnsi="Times New Roman" w:cs="Times New Roman"/>
                <w:spacing w:val="-7"/>
                <w:sz w:val="12"/>
                <w:szCs w:val="12"/>
              </w:rPr>
              <w:t xml:space="preserve"> </w:t>
            </w:r>
            <w:r w:rsidRPr="00DD2B67">
              <w:rPr>
                <w:rFonts w:ascii="Times New Roman" w:hAnsi="Times New Roman" w:cs="Times New Roman"/>
                <w:sz w:val="12"/>
                <w:szCs w:val="12"/>
              </w:rPr>
              <w:t>Сквозная</w:t>
            </w:r>
            <w:r w:rsidRPr="00DD2B67">
              <w:rPr>
                <w:rFonts w:ascii="Times New Roman" w:hAnsi="Times New Roman" w:cs="Times New Roman"/>
                <w:spacing w:val="-6"/>
                <w:sz w:val="12"/>
                <w:szCs w:val="12"/>
              </w:rPr>
              <w:t xml:space="preserve"> </w:t>
            </w:r>
            <w:r w:rsidRPr="00DD2B67">
              <w:rPr>
                <w:rFonts w:ascii="Times New Roman" w:hAnsi="Times New Roman" w:cs="Times New Roman"/>
                <w:sz w:val="12"/>
                <w:szCs w:val="12"/>
              </w:rPr>
              <w:t>35</w:t>
            </w:r>
          </w:p>
        </w:tc>
        <w:tc>
          <w:tcPr>
            <w:tcW w:w="660"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2537</w:t>
            </w:r>
          </w:p>
        </w:tc>
        <w:tc>
          <w:tcPr>
            <w:tcW w:w="378" w:type="pct"/>
            <w:vAlign w:val="center"/>
          </w:tcPr>
          <w:p w:rsidR="00DD2B67" w:rsidRPr="00DD2B67" w:rsidRDefault="00DD2B67" w:rsidP="00DD2B67">
            <w:pPr>
              <w:pStyle w:val="aff1"/>
              <w:jc w:val="center"/>
              <w:rPr>
                <w:rFonts w:ascii="Times New Roman" w:hAnsi="Times New Roman" w:cs="Times New Roman"/>
                <w:sz w:val="12"/>
                <w:szCs w:val="12"/>
              </w:rPr>
            </w:pPr>
          </w:p>
        </w:tc>
        <w:tc>
          <w:tcPr>
            <w:tcW w:w="1698" w:type="pct"/>
            <w:vMerge/>
            <w:vAlign w:val="center"/>
          </w:tcPr>
          <w:p w:rsidR="00DD2B67" w:rsidRPr="00DD2B67" w:rsidRDefault="00DD2B67" w:rsidP="00DD2B67">
            <w:pPr>
              <w:pStyle w:val="aff1"/>
              <w:jc w:val="center"/>
              <w:rPr>
                <w:rFonts w:ascii="Times New Roman" w:hAnsi="Times New Roman" w:cs="Times New Roman"/>
                <w:sz w:val="12"/>
                <w:szCs w:val="12"/>
              </w:rPr>
            </w:pPr>
          </w:p>
        </w:tc>
      </w:tr>
      <w:tr w:rsidR="008A759A" w:rsidRPr="00DD2B67" w:rsidTr="008A759A">
        <w:trPr>
          <w:trHeight w:val="70"/>
        </w:trPr>
        <w:tc>
          <w:tcPr>
            <w:tcW w:w="5000" w:type="pct"/>
            <w:gridSpan w:val="4"/>
            <w:vAlign w:val="center"/>
          </w:tcPr>
          <w:p w:rsidR="008A759A" w:rsidRPr="00DD2B67" w:rsidRDefault="008A759A" w:rsidP="00DD2B67">
            <w:pPr>
              <w:pStyle w:val="aff1"/>
              <w:jc w:val="center"/>
              <w:rPr>
                <w:rFonts w:ascii="Times New Roman" w:hAnsi="Times New Roman" w:cs="Times New Roman"/>
                <w:sz w:val="12"/>
                <w:szCs w:val="12"/>
                <w:lang w:val="ru-RU"/>
              </w:rPr>
            </w:pPr>
            <w:r w:rsidRPr="00DD2B67">
              <w:rPr>
                <w:rFonts w:ascii="Times New Roman" w:hAnsi="Times New Roman" w:cs="Times New Roman"/>
                <w:sz w:val="12"/>
                <w:szCs w:val="12"/>
                <w:lang w:val="ru-RU"/>
              </w:rPr>
              <w:t>Котельная</w:t>
            </w:r>
            <w:r w:rsidRPr="00DD2B67">
              <w:rPr>
                <w:rFonts w:ascii="Times New Roman" w:hAnsi="Times New Roman" w:cs="Times New Roman"/>
                <w:spacing w:val="-5"/>
                <w:sz w:val="12"/>
                <w:szCs w:val="12"/>
                <w:lang w:val="ru-RU"/>
              </w:rPr>
              <w:t xml:space="preserve"> </w:t>
            </w:r>
            <w:r w:rsidRPr="00DD2B67">
              <w:rPr>
                <w:rFonts w:ascii="Times New Roman" w:hAnsi="Times New Roman" w:cs="Times New Roman"/>
                <w:sz w:val="12"/>
                <w:szCs w:val="12"/>
                <w:lang w:val="ru-RU"/>
              </w:rPr>
              <w:t>СОШ</w:t>
            </w:r>
            <w:r w:rsidRPr="00DD2B67">
              <w:rPr>
                <w:rFonts w:ascii="Times New Roman" w:hAnsi="Times New Roman" w:cs="Times New Roman"/>
                <w:spacing w:val="-4"/>
                <w:sz w:val="12"/>
                <w:szCs w:val="12"/>
                <w:lang w:val="ru-RU"/>
              </w:rPr>
              <w:t xml:space="preserve"> </w:t>
            </w:r>
            <w:r w:rsidRPr="00DD2B67">
              <w:rPr>
                <w:rFonts w:ascii="Times New Roman" w:hAnsi="Times New Roman" w:cs="Times New Roman"/>
                <w:sz w:val="12"/>
                <w:szCs w:val="12"/>
                <w:lang w:val="ru-RU"/>
              </w:rPr>
              <w:t>п.</w:t>
            </w:r>
            <w:r w:rsidRPr="00DD2B67">
              <w:rPr>
                <w:rFonts w:ascii="Times New Roman" w:hAnsi="Times New Roman" w:cs="Times New Roman"/>
                <w:spacing w:val="-8"/>
                <w:sz w:val="12"/>
                <w:szCs w:val="12"/>
                <w:lang w:val="ru-RU"/>
              </w:rPr>
              <w:t xml:space="preserve"> </w:t>
            </w:r>
            <w:r w:rsidRPr="00DD2B67">
              <w:rPr>
                <w:rFonts w:ascii="Times New Roman" w:hAnsi="Times New Roman" w:cs="Times New Roman"/>
                <w:sz w:val="12"/>
                <w:szCs w:val="12"/>
                <w:lang w:val="ru-RU"/>
              </w:rPr>
              <w:t>Сургут,</w:t>
            </w:r>
            <w:r w:rsidRPr="00DD2B67">
              <w:rPr>
                <w:rFonts w:ascii="Times New Roman" w:hAnsi="Times New Roman" w:cs="Times New Roman"/>
                <w:spacing w:val="-7"/>
                <w:sz w:val="12"/>
                <w:szCs w:val="12"/>
                <w:lang w:val="ru-RU"/>
              </w:rPr>
              <w:t xml:space="preserve"> </w:t>
            </w:r>
            <w:r w:rsidRPr="00DD2B67">
              <w:rPr>
                <w:rFonts w:ascii="Times New Roman" w:hAnsi="Times New Roman" w:cs="Times New Roman"/>
                <w:sz w:val="12"/>
                <w:szCs w:val="12"/>
                <w:lang w:val="ru-RU"/>
              </w:rPr>
              <w:t>ул.</w:t>
            </w:r>
            <w:r w:rsidRPr="00DD2B67">
              <w:rPr>
                <w:rFonts w:ascii="Times New Roman" w:hAnsi="Times New Roman" w:cs="Times New Roman"/>
                <w:spacing w:val="-5"/>
                <w:sz w:val="12"/>
                <w:szCs w:val="12"/>
                <w:lang w:val="ru-RU"/>
              </w:rPr>
              <w:t xml:space="preserve"> </w:t>
            </w:r>
            <w:r w:rsidRPr="00DD2B67">
              <w:rPr>
                <w:rFonts w:ascii="Times New Roman" w:hAnsi="Times New Roman" w:cs="Times New Roman"/>
                <w:sz w:val="12"/>
                <w:szCs w:val="12"/>
                <w:lang w:val="ru-RU"/>
              </w:rPr>
              <w:t>Первомайская,</w:t>
            </w:r>
            <w:r w:rsidRPr="00DD2B67">
              <w:rPr>
                <w:rFonts w:ascii="Times New Roman" w:hAnsi="Times New Roman" w:cs="Times New Roman"/>
                <w:spacing w:val="-1"/>
                <w:sz w:val="12"/>
                <w:szCs w:val="12"/>
                <w:lang w:val="ru-RU"/>
              </w:rPr>
              <w:t xml:space="preserve"> </w:t>
            </w:r>
            <w:r w:rsidRPr="00DD2B67">
              <w:rPr>
                <w:rFonts w:ascii="Times New Roman" w:hAnsi="Times New Roman" w:cs="Times New Roman"/>
                <w:sz w:val="12"/>
                <w:szCs w:val="12"/>
                <w:lang w:val="ru-RU"/>
              </w:rPr>
              <w:t>22</w:t>
            </w:r>
          </w:p>
        </w:tc>
      </w:tr>
      <w:tr w:rsidR="00DD2B67" w:rsidRPr="00DD2B67" w:rsidTr="008A759A">
        <w:trPr>
          <w:trHeight w:val="70"/>
        </w:trPr>
        <w:tc>
          <w:tcPr>
            <w:tcW w:w="2264"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СОШ</w:t>
            </w:r>
            <w:r w:rsidRPr="00DD2B67">
              <w:rPr>
                <w:rFonts w:ascii="Times New Roman" w:hAnsi="Times New Roman" w:cs="Times New Roman"/>
                <w:spacing w:val="1"/>
                <w:sz w:val="12"/>
                <w:szCs w:val="12"/>
              </w:rPr>
              <w:t xml:space="preserve"> </w:t>
            </w:r>
            <w:r w:rsidRPr="00DD2B67">
              <w:rPr>
                <w:rFonts w:ascii="Times New Roman" w:hAnsi="Times New Roman" w:cs="Times New Roman"/>
                <w:sz w:val="12"/>
                <w:szCs w:val="12"/>
              </w:rPr>
              <w:t>с.</w:t>
            </w:r>
            <w:r w:rsidRPr="00DD2B67">
              <w:rPr>
                <w:rFonts w:ascii="Times New Roman" w:hAnsi="Times New Roman" w:cs="Times New Roman"/>
                <w:spacing w:val="2"/>
                <w:sz w:val="12"/>
                <w:szCs w:val="12"/>
              </w:rPr>
              <w:t xml:space="preserve"> </w:t>
            </w:r>
            <w:r w:rsidRPr="00DD2B67">
              <w:rPr>
                <w:rFonts w:ascii="Times New Roman" w:hAnsi="Times New Roman" w:cs="Times New Roman"/>
                <w:sz w:val="12"/>
                <w:szCs w:val="12"/>
              </w:rPr>
              <w:t>Сургут</w:t>
            </w:r>
          </w:p>
        </w:tc>
        <w:tc>
          <w:tcPr>
            <w:tcW w:w="660" w:type="pct"/>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16985</w:t>
            </w:r>
          </w:p>
        </w:tc>
        <w:tc>
          <w:tcPr>
            <w:tcW w:w="378" w:type="pct"/>
            <w:vAlign w:val="center"/>
          </w:tcPr>
          <w:p w:rsidR="00DD2B67" w:rsidRPr="00DD2B67" w:rsidRDefault="00DD2B67" w:rsidP="00DD2B67">
            <w:pPr>
              <w:pStyle w:val="aff1"/>
              <w:jc w:val="center"/>
              <w:rPr>
                <w:rFonts w:ascii="Times New Roman" w:hAnsi="Times New Roman" w:cs="Times New Roman"/>
                <w:sz w:val="12"/>
                <w:szCs w:val="12"/>
              </w:rPr>
            </w:pPr>
          </w:p>
        </w:tc>
        <w:tc>
          <w:tcPr>
            <w:tcW w:w="1698" w:type="pct"/>
            <w:tcBorders>
              <w:top w:val="nil"/>
            </w:tcBorders>
            <w:vAlign w:val="center"/>
          </w:tcPr>
          <w:p w:rsidR="00DD2B67" w:rsidRPr="00DD2B67" w:rsidRDefault="00DD2B67" w:rsidP="00DD2B67">
            <w:pPr>
              <w:pStyle w:val="aff1"/>
              <w:jc w:val="center"/>
              <w:rPr>
                <w:rFonts w:ascii="Times New Roman" w:hAnsi="Times New Roman" w:cs="Times New Roman"/>
                <w:sz w:val="12"/>
                <w:szCs w:val="12"/>
              </w:rPr>
            </w:pPr>
            <w:r w:rsidRPr="00DD2B67">
              <w:rPr>
                <w:rFonts w:ascii="Times New Roman" w:hAnsi="Times New Roman" w:cs="Times New Roman"/>
                <w:sz w:val="12"/>
                <w:szCs w:val="12"/>
              </w:rPr>
              <w:t>0,430</w:t>
            </w:r>
          </w:p>
        </w:tc>
      </w:tr>
    </w:tbl>
    <w:p w:rsidR="008A759A" w:rsidRPr="008A759A" w:rsidRDefault="008A759A" w:rsidP="008A759A">
      <w:pPr>
        <w:pStyle w:val="aff1"/>
        <w:ind w:firstLine="284"/>
        <w:jc w:val="both"/>
        <w:rPr>
          <w:rFonts w:ascii="Times New Roman" w:hAnsi="Times New Roman" w:cs="Times New Roman"/>
          <w:sz w:val="12"/>
          <w:szCs w:val="12"/>
        </w:rPr>
      </w:pPr>
      <w:r>
        <w:rPr>
          <w:rFonts w:ascii="Times New Roman" w:hAnsi="Times New Roman" w:cs="Times New Roman"/>
          <w:sz w:val="12"/>
          <w:szCs w:val="12"/>
        </w:rPr>
        <w:t>1.5.2</w:t>
      </w:r>
      <w:r w:rsidRPr="008A759A">
        <w:rPr>
          <w:rFonts w:ascii="Times New Roman" w:hAnsi="Times New Roman" w:cs="Times New Roman"/>
          <w:sz w:val="12"/>
          <w:szCs w:val="12"/>
        </w:rPr>
        <w:t>Значения расчетных тепловых нагрузок на коллекторах источников тепловой энергии.</w:t>
      </w:r>
    </w:p>
    <w:p w:rsidR="008A759A" w:rsidRPr="008A759A" w:rsidRDefault="008A759A" w:rsidP="008A759A">
      <w:pPr>
        <w:pStyle w:val="aff1"/>
        <w:ind w:firstLine="284"/>
        <w:jc w:val="both"/>
        <w:rPr>
          <w:rFonts w:ascii="Times New Roman" w:hAnsi="Times New Roman" w:cs="Times New Roman"/>
          <w:sz w:val="12"/>
          <w:szCs w:val="12"/>
        </w:rPr>
      </w:pPr>
      <w:r w:rsidRPr="008A759A">
        <w:rPr>
          <w:rFonts w:ascii="Times New Roman" w:hAnsi="Times New Roman" w:cs="Times New Roman"/>
          <w:sz w:val="12"/>
          <w:szCs w:val="12"/>
        </w:rPr>
        <w:t>Потребители тепловой энергии от котельных ООО «СКК» в сельском поселении Сургут подключены к тепловым сетям по зависимым схемам.</w:t>
      </w:r>
    </w:p>
    <w:p w:rsidR="008A759A" w:rsidRPr="008A759A" w:rsidRDefault="008A759A" w:rsidP="008A759A">
      <w:pPr>
        <w:pStyle w:val="aff1"/>
        <w:ind w:firstLine="284"/>
        <w:jc w:val="both"/>
        <w:rPr>
          <w:rFonts w:ascii="Times New Roman" w:hAnsi="Times New Roman" w:cs="Times New Roman"/>
          <w:sz w:val="12"/>
          <w:szCs w:val="12"/>
        </w:rPr>
      </w:pPr>
      <w:r>
        <w:rPr>
          <w:rFonts w:ascii="Times New Roman" w:hAnsi="Times New Roman" w:cs="Times New Roman"/>
          <w:sz w:val="12"/>
          <w:szCs w:val="12"/>
        </w:rPr>
        <w:t>1.5.3</w:t>
      </w:r>
      <w:r w:rsidRPr="008A759A">
        <w:rPr>
          <w:rFonts w:ascii="Times New Roman" w:hAnsi="Times New Roman" w:cs="Times New Roman"/>
          <w:sz w:val="12"/>
          <w:szCs w:val="12"/>
        </w:rPr>
        <w:t>Случаи и условия применения отопления жилых помещений в многоквартирных домах с использованием индивидуальных квартирных источников тепловой энергии.</w:t>
      </w:r>
    </w:p>
    <w:p w:rsidR="008A759A" w:rsidRPr="008A759A" w:rsidRDefault="008A759A" w:rsidP="008A759A">
      <w:pPr>
        <w:pStyle w:val="aff1"/>
        <w:ind w:firstLine="284"/>
        <w:jc w:val="both"/>
        <w:rPr>
          <w:rFonts w:ascii="Times New Roman" w:hAnsi="Times New Roman" w:cs="Times New Roman"/>
          <w:sz w:val="12"/>
          <w:szCs w:val="12"/>
        </w:rPr>
      </w:pPr>
      <w:r w:rsidRPr="008A759A">
        <w:rPr>
          <w:rFonts w:ascii="Times New Roman" w:hAnsi="Times New Roman" w:cs="Times New Roman"/>
          <w:sz w:val="12"/>
          <w:szCs w:val="12"/>
        </w:rPr>
        <w:t>Использование индивидуальных квартирных источников тепловой энергии для отопления жилых помещений в много</w:t>
      </w:r>
      <w:r>
        <w:rPr>
          <w:rFonts w:ascii="Times New Roman" w:hAnsi="Times New Roman" w:cs="Times New Roman"/>
          <w:sz w:val="12"/>
          <w:szCs w:val="12"/>
        </w:rPr>
        <w:t>квартирных домах – отсутствует.</w:t>
      </w:r>
    </w:p>
    <w:p w:rsidR="008A759A" w:rsidRPr="008A759A" w:rsidRDefault="008A759A" w:rsidP="008A759A">
      <w:pPr>
        <w:pStyle w:val="aff1"/>
        <w:ind w:firstLine="284"/>
        <w:jc w:val="both"/>
        <w:rPr>
          <w:rFonts w:ascii="Times New Roman" w:hAnsi="Times New Roman" w:cs="Times New Roman"/>
          <w:sz w:val="12"/>
          <w:szCs w:val="12"/>
        </w:rPr>
      </w:pPr>
      <w:r w:rsidRPr="008A759A">
        <w:rPr>
          <w:rFonts w:ascii="Times New Roman" w:hAnsi="Times New Roman" w:cs="Times New Roman"/>
          <w:sz w:val="12"/>
          <w:szCs w:val="12"/>
        </w:rPr>
        <w:t>1</w:t>
      </w:r>
      <w:r>
        <w:rPr>
          <w:rFonts w:ascii="Times New Roman" w:hAnsi="Times New Roman" w:cs="Times New Roman"/>
          <w:sz w:val="12"/>
          <w:szCs w:val="12"/>
        </w:rPr>
        <w:t>.5.4</w:t>
      </w:r>
      <w:r w:rsidRPr="008A759A">
        <w:rPr>
          <w:rFonts w:ascii="Times New Roman" w:hAnsi="Times New Roman" w:cs="Times New Roman"/>
          <w:sz w:val="12"/>
          <w:szCs w:val="12"/>
        </w:rPr>
        <w:t>Значения потребления тепловой энергии в расчетных элементах территориального деления за отопительный период.</w:t>
      </w:r>
    </w:p>
    <w:p w:rsidR="008A759A" w:rsidRPr="008A759A" w:rsidRDefault="008A759A" w:rsidP="008A759A">
      <w:pPr>
        <w:pStyle w:val="aff1"/>
        <w:ind w:firstLine="284"/>
        <w:jc w:val="both"/>
        <w:rPr>
          <w:rFonts w:ascii="Times New Roman" w:hAnsi="Times New Roman" w:cs="Times New Roman"/>
          <w:sz w:val="12"/>
          <w:szCs w:val="12"/>
        </w:rPr>
      </w:pPr>
      <w:r w:rsidRPr="008A759A">
        <w:rPr>
          <w:rFonts w:ascii="Times New Roman" w:hAnsi="Times New Roman" w:cs="Times New Roman"/>
          <w:sz w:val="12"/>
          <w:szCs w:val="12"/>
        </w:rPr>
        <w:t>Продолжительность работы системы теплоснабжения за отопительный период составляет 4 704 часа (СП 131.13330.2020 дата введения 25 июня 2021г.)</w:t>
      </w:r>
    </w:p>
    <w:p w:rsidR="008A759A" w:rsidRPr="008A759A" w:rsidRDefault="008A759A" w:rsidP="008A759A">
      <w:pPr>
        <w:pStyle w:val="aff1"/>
        <w:ind w:firstLine="284"/>
        <w:jc w:val="both"/>
        <w:rPr>
          <w:rFonts w:ascii="Times New Roman" w:hAnsi="Times New Roman" w:cs="Times New Roman"/>
          <w:sz w:val="12"/>
          <w:szCs w:val="12"/>
        </w:rPr>
      </w:pPr>
      <w:r w:rsidRPr="008A759A">
        <w:rPr>
          <w:rFonts w:ascii="Times New Roman" w:hAnsi="Times New Roman" w:cs="Times New Roman"/>
          <w:sz w:val="12"/>
          <w:szCs w:val="12"/>
        </w:rPr>
        <w:t>Годовое потребление тепловой энергии в с.п. Сургут представлено в таблице 1.5.4.1.</w:t>
      </w:r>
    </w:p>
    <w:p w:rsidR="00DD2B67" w:rsidRDefault="008A759A" w:rsidP="008A759A">
      <w:pPr>
        <w:pStyle w:val="aff1"/>
        <w:ind w:firstLine="284"/>
        <w:jc w:val="both"/>
        <w:rPr>
          <w:rFonts w:ascii="Times New Roman" w:hAnsi="Times New Roman" w:cs="Times New Roman"/>
          <w:sz w:val="12"/>
          <w:szCs w:val="12"/>
        </w:rPr>
      </w:pPr>
      <w:r w:rsidRPr="008A759A">
        <w:rPr>
          <w:rFonts w:ascii="Times New Roman" w:hAnsi="Times New Roman" w:cs="Times New Roman"/>
          <w:sz w:val="12"/>
          <w:szCs w:val="12"/>
        </w:rPr>
        <w:t>Таблица 1.5.4.1 - Годовое потребление тепловой энергии в п. Сургут</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7"/>
        <w:gridCol w:w="2929"/>
        <w:gridCol w:w="4257"/>
      </w:tblGrid>
      <w:tr w:rsidR="008A759A" w:rsidRPr="008A759A" w:rsidTr="008A759A">
        <w:trPr>
          <w:trHeight w:val="70"/>
        </w:trPr>
        <w:tc>
          <w:tcPr>
            <w:tcW w:w="224" w:type="pct"/>
            <w:vAlign w:val="center"/>
          </w:tcPr>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w:t>
            </w:r>
            <w:r w:rsidRPr="008A759A">
              <w:rPr>
                <w:rFonts w:ascii="Times New Roman" w:hAnsi="Times New Roman" w:cs="Times New Roman"/>
                <w:spacing w:val="-51"/>
                <w:sz w:val="12"/>
                <w:szCs w:val="12"/>
              </w:rPr>
              <w:t xml:space="preserve"> </w:t>
            </w:r>
            <w:r w:rsidRPr="008A759A">
              <w:rPr>
                <w:rFonts w:ascii="Times New Roman" w:hAnsi="Times New Roman" w:cs="Times New Roman"/>
                <w:w w:val="95"/>
                <w:sz w:val="12"/>
                <w:szCs w:val="12"/>
              </w:rPr>
              <w:t>п/п</w:t>
            </w:r>
          </w:p>
        </w:tc>
        <w:tc>
          <w:tcPr>
            <w:tcW w:w="1947" w:type="pct"/>
            <w:vAlign w:val="center"/>
          </w:tcPr>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pacing w:val="-2"/>
                <w:sz w:val="12"/>
                <w:szCs w:val="12"/>
              </w:rPr>
              <w:t xml:space="preserve">Источник </w:t>
            </w:r>
            <w:r w:rsidRPr="008A759A">
              <w:rPr>
                <w:rFonts w:ascii="Times New Roman" w:hAnsi="Times New Roman" w:cs="Times New Roman"/>
                <w:spacing w:val="-1"/>
                <w:sz w:val="12"/>
                <w:szCs w:val="12"/>
              </w:rPr>
              <w:t>тепло-</w:t>
            </w:r>
            <w:r w:rsidRPr="008A759A">
              <w:rPr>
                <w:rFonts w:ascii="Times New Roman" w:hAnsi="Times New Roman" w:cs="Times New Roman"/>
                <w:spacing w:val="-53"/>
                <w:sz w:val="12"/>
                <w:szCs w:val="12"/>
              </w:rPr>
              <w:t xml:space="preserve"> </w:t>
            </w:r>
            <w:r w:rsidRPr="008A759A">
              <w:rPr>
                <w:rFonts w:ascii="Times New Roman" w:hAnsi="Times New Roman" w:cs="Times New Roman"/>
                <w:sz w:val="12"/>
                <w:szCs w:val="12"/>
              </w:rPr>
              <w:t>снабжения</w:t>
            </w:r>
          </w:p>
        </w:tc>
        <w:tc>
          <w:tcPr>
            <w:tcW w:w="2829" w:type="pct"/>
            <w:vAlign w:val="center"/>
          </w:tcPr>
          <w:p w:rsidR="008A759A" w:rsidRPr="008A759A" w:rsidRDefault="008A759A" w:rsidP="008A759A">
            <w:pPr>
              <w:pStyle w:val="aff1"/>
              <w:jc w:val="center"/>
              <w:rPr>
                <w:rFonts w:ascii="Times New Roman" w:hAnsi="Times New Roman" w:cs="Times New Roman"/>
                <w:sz w:val="12"/>
                <w:szCs w:val="12"/>
                <w:lang w:val="ru-RU"/>
              </w:rPr>
            </w:pPr>
            <w:r w:rsidRPr="008A759A">
              <w:rPr>
                <w:rFonts w:ascii="Times New Roman" w:hAnsi="Times New Roman" w:cs="Times New Roman"/>
                <w:sz w:val="12"/>
                <w:szCs w:val="12"/>
                <w:lang w:val="ru-RU"/>
              </w:rPr>
              <w:t>Расчетное</w:t>
            </w:r>
            <w:r w:rsidRPr="008A759A">
              <w:rPr>
                <w:rFonts w:ascii="Times New Roman" w:hAnsi="Times New Roman" w:cs="Times New Roman"/>
                <w:spacing w:val="1"/>
                <w:sz w:val="12"/>
                <w:szCs w:val="12"/>
                <w:lang w:val="ru-RU"/>
              </w:rPr>
              <w:t xml:space="preserve"> </w:t>
            </w:r>
            <w:r w:rsidRPr="008A759A">
              <w:rPr>
                <w:rFonts w:ascii="Times New Roman" w:hAnsi="Times New Roman" w:cs="Times New Roman"/>
                <w:sz w:val="12"/>
                <w:szCs w:val="12"/>
                <w:lang w:val="ru-RU"/>
              </w:rPr>
              <w:t>потребление</w:t>
            </w:r>
            <w:r w:rsidRPr="008A759A">
              <w:rPr>
                <w:rFonts w:ascii="Times New Roman" w:hAnsi="Times New Roman" w:cs="Times New Roman"/>
                <w:spacing w:val="1"/>
                <w:sz w:val="12"/>
                <w:szCs w:val="12"/>
                <w:lang w:val="ru-RU"/>
              </w:rPr>
              <w:t xml:space="preserve"> </w:t>
            </w:r>
            <w:r w:rsidRPr="008A759A">
              <w:rPr>
                <w:rFonts w:ascii="Times New Roman" w:hAnsi="Times New Roman" w:cs="Times New Roman"/>
                <w:sz w:val="12"/>
                <w:szCs w:val="12"/>
                <w:lang w:val="ru-RU"/>
              </w:rPr>
              <w:t>тепловой</w:t>
            </w:r>
            <w:r w:rsidRPr="008A759A">
              <w:rPr>
                <w:rFonts w:ascii="Times New Roman" w:hAnsi="Times New Roman" w:cs="Times New Roman"/>
                <w:spacing w:val="-5"/>
                <w:sz w:val="12"/>
                <w:szCs w:val="12"/>
                <w:lang w:val="ru-RU"/>
              </w:rPr>
              <w:t xml:space="preserve"> </w:t>
            </w:r>
            <w:r w:rsidRPr="008A759A">
              <w:rPr>
                <w:rFonts w:ascii="Times New Roman" w:hAnsi="Times New Roman" w:cs="Times New Roman"/>
                <w:sz w:val="12"/>
                <w:szCs w:val="12"/>
                <w:lang w:val="ru-RU"/>
              </w:rPr>
              <w:t>энергии</w:t>
            </w:r>
            <w:r w:rsidRPr="008A759A">
              <w:rPr>
                <w:rFonts w:ascii="Times New Roman" w:hAnsi="Times New Roman" w:cs="Times New Roman"/>
                <w:spacing w:val="-5"/>
                <w:sz w:val="12"/>
                <w:szCs w:val="12"/>
                <w:lang w:val="ru-RU"/>
              </w:rPr>
              <w:t xml:space="preserve"> </w:t>
            </w:r>
            <w:r w:rsidRPr="008A759A">
              <w:rPr>
                <w:rFonts w:ascii="Times New Roman" w:hAnsi="Times New Roman" w:cs="Times New Roman"/>
                <w:sz w:val="12"/>
                <w:szCs w:val="12"/>
                <w:lang w:val="ru-RU"/>
              </w:rPr>
              <w:t>на</w:t>
            </w:r>
            <w:r w:rsidRPr="008A759A">
              <w:rPr>
                <w:rFonts w:ascii="Times New Roman" w:hAnsi="Times New Roman" w:cs="Times New Roman"/>
                <w:spacing w:val="-1"/>
                <w:sz w:val="12"/>
                <w:szCs w:val="12"/>
                <w:lang w:val="ru-RU"/>
              </w:rPr>
              <w:t xml:space="preserve"> </w:t>
            </w:r>
            <w:r w:rsidRPr="008A759A">
              <w:rPr>
                <w:rFonts w:ascii="Times New Roman" w:hAnsi="Times New Roman" w:cs="Times New Roman"/>
                <w:sz w:val="12"/>
                <w:szCs w:val="12"/>
                <w:lang w:val="ru-RU"/>
              </w:rPr>
              <w:t>отопление</w:t>
            </w:r>
            <w:r>
              <w:rPr>
                <w:rFonts w:ascii="Times New Roman" w:hAnsi="Times New Roman" w:cs="Times New Roman"/>
                <w:sz w:val="12"/>
                <w:szCs w:val="12"/>
                <w:lang w:val="ru-RU"/>
              </w:rPr>
              <w:t xml:space="preserve"> </w:t>
            </w:r>
            <w:r w:rsidRPr="008A759A">
              <w:rPr>
                <w:rFonts w:ascii="Times New Roman" w:hAnsi="Times New Roman" w:cs="Times New Roman"/>
                <w:sz w:val="12"/>
                <w:szCs w:val="12"/>
                <w:lang w:val="ru-RU"/>
              </w:rPr>
              <w:t>за</w:t>
            </w:r>
            <w:r w:rsidRPr="008A759A">
              <w:rPr>
                <w:rFonts w:ascii="Times New Roman" w:hAnsi="Times New Roman" w:cs="Times New Roman"/>
                <w:spacing w:val="-8"/>
                <w:sz w:val="12"/>
                <w:szCs w:val="12"/>
                <w:lang w:val="ru-RU"/>
              </w:rPr>
              <w:t xml:space="preserve"> </w:t>
            </w:r>
            <w:r w:rsidRPr="008A759A">
              <w:rPr>
                <w:rFonts w:ascii="Times New Roman" w:hAnsi="Times New Roman" w:cs="Times New Roman"/>
                <w:sz w:val="12"/>
                <w:szCs w:val="12"/>
                <w:lang w:val="ru-RU"/>
              </w:rPr>
              <w:t>отопительный</w:t>
            </w:r>
            <w:r w:rsidRPr="008A759A">
              <w:rPr>
                <w:rFonts w:ascii="Times New Roman" w:hAnsi="Times New Roman" w:cs="Times New Roman"/>
                <w:spacing w:val="-7"/>
                <w:sz w:val="12"/>
                <w:szCs w:val="12"/>
                <w:lang w:val="ru-RU"/>
              </w:rPr>
              <w:t xml:space="preserve"> </w:t>
            </w:r>
            <w:r w:rsidRPr="008A759A">
              <w:rPr>
                <w:rFonts w:ascii="Times New Roman" w:hAnsi="Times New Roman" w:cs="Times New Roman"/>
                <w:sz w:val="12"/>
                <w:szCs w:val="12"/>
                <w:lang w:val="ru-RU"/>
              </w:rPr>
              <w:t>период,</w:t>
            </w:r>
            <w:r w:rsidRPr="008A759A">
              <w:rPr>
                <w:rFonts w:ascii="Times New Roman" w:hAnsi="Times New Roman" w:cs="Times New Roman"/>
                <w:spacing w:val="-5"/>
                <w:sz w:val="12"/>
                <w:szCs w:val="12"/>
                <w:lang w:val="ru-RU"/>
              </w:rPr>
              <w:t xml:space="preserve"> </w:t>
            </w:r>
            <w:r w:rsidRPr="008A759A">
              <w:rPr>
                <w:rFonts w:ascii="Times New Roman" w:hAnsi="Times New Roman" w:cs="Times New Roman"/>
                <w:sz w:val="12"/>
                <w:szCs w:val="12"/>
                <w:lang w:val="ru-RU"/>
              </w:rPr>
              <w:t>Гкал</w:t>
            </w:r>
          </w:p>
        </w:tc>
      </w:tr>
      <w:tr w:rsidR="008A759A" w:rsidRPr="008A759A" w:rsidTr="008A759A">
        <w:trPr>
          <w:trHeight w:val="70"/>
        </w:trPr>
        <w:tc>
          <w:tcPr>
            <w:tcW w:w="224" w:type="pct"/>
            <w:vAlign w:val="center"/>
          </w:tcPr>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w w:val="99"/>
                <w:sz w:val="12"/>
                <w:szCs w:val="12"/>
              </w:rPr>
              <w:t>1</w:t>
            </w:r>
          </w:p>
        </w:tc>
        <w:tc>
          <w:tcPr>
            <w:tcW w:w="1947" w:type="pct"/>
            <w:vAlign w:val="center"/>
          </w:tcPr>
          <w:p w:rsidR="008A759A" w:rsidRPr="008A759A" w:rsidRDefault="008A759A" w:rsidP="008A759A">
            <w:pPr>
              <w:pStyle w:val="aff1"/>
              <w:jc w:val="center"/>
              <w:rPr>
                <w:rFonts w:ascii="Times New Roman" w:hAnsi="Times New Roman" w:cs="Times New Roman"/>
                <w:sz w:val="12"/>
                <w:szCs w:val="12"/>
                <w:lang w:val="ru-RU"/>
              </w:rPr>
            </w:pPr>
            <w:r w:rsidRPr="008A759A">
              <w:rPr>
                <w:rFonts w:ascii="Times New Roman" w:hAnsi="Times New Roman" w:cs="Times New Roman"/>
                <w:w w:val="95"/>
                <w:sz w:val="12"/>
                <w:szCs w:val="12"/>
                <w:lang w:val="ru-RU"/>
              </w:rPr>
              <w:t>Котельная</w:t>
            </w:r>
            <w:r w:rsidRPr="008A759A">
              <w:rPr>
                <w:rFonts w:ascii="Times New Roman" w:hAnsi="Times New Roman" w:cs="Times New Roman"/>
                <w:spacing w:val="13"/>
                <w:w w:val="95"/>
                <w:sz w:val="12"/>
                <w:szCs w:val="12"/>
                <w:lang w:val="ru-RU"/>
              </w:rPr>
              <w:t xml:space="preserve"> </w:t>
            </w:r>
            <w:r w:rsidRPr="008A759A">
              <w:rPr>
                <w:rFonts w:ascii="Times New Roman" w:hAnsi="Times New Roman" w:cs="Times New Roman"/>
                <w:w w:val="95"/>
                <w:sz w:val="12"/>
                <w:szCs w:val="12"/>
                <w:lang w:val="ru-RU"/>
              </w:rPr>
              <w:t>СДК</w:t>
            </w:r>
            <w:r w:rsidRPr="008A759A">
              <w:rPr>
                <w:rFonts w:ascii="Times New Roman" w:hAnsi="Times New Roman" w:cs="Times New Roman"/>
                <w:spacing w:val="-47"/>
                <w:w w:val="95"/>
                <w:sz w:val="12"/>
                <w:szCs w:val="12"/>
                <w:lang w:val="ru-RU"/>
              </w:rPr>
              <w:t xml:space="preserve"> </w:t>
            </w:r>
            <w:r w:rsidRPr="008A759A">
              <w:rPr>
                <w:rFonts w:ascii="Times New Roman" w:hAnsi="Times New Roman" w:cs="Times New Roman"/>
                <w:sz w:val="12"/>
                <w:szCs w:val="12"/>
                <w:lang w:val="ru-RU"/>
              </w:rPr>
              <w:t>п.</w:t>
            </w:r>
            <w:r w:rsidRPr="008A759A">
              <w:rPr>
                <w:rFonts w:ascii="Times New Roman" w:hAnsi="Times New Roman" w:cs="Times New Roman"/>
                <w:spacing w:val="-3"/>
                <w:sz w:val="12"/>
                <w:szCs w:val="12"/>
                <w:lang w:val="ru-RU"/>
              </w:rPr>
              <w:t xml:space="preserve"> </w:t>
            </w:r>
            <w:r w:rsidRPr="008A759A">
              <w:rPr>
                <w:rFonts w:ascii="Times New Roman" w:hAnsi="Times New Roman" w:cs="Times New Roman"/>
                <w:sz w:val="12"/>
                <w:szCs w:val="12"/>
                <w:lang w:val="ru-RU"/>
              </w:rPr>
              <w:t>Сургут,</w:t>
            </w:r>
            <w:r>
              <w:rPr>
                <w:rFonts w:ascii="Times New Roman" w:hAnsi="Times New Roman" w:cs="Times New Roman"/>
                <w:sz w:val="12"/>
                <w:szCs w:val="12"/>
                <w:lang w:val="ru-RU"/>
              </w:rPr>
              <w:t xml:space="preserve"> </w:t>
            </w:r>
            <w:r w:rsidRPr="008A759A">
              <w:rPr>
                <w:rFonts w:ascii="Times New Roman" w:hAnsi="Times New Roman" w:cs="Times New Roman"/>
                <w:sz w:val="12"/>
                <w:szCs w:val="12"/>
                <w:lang w:val="ru-RU"/>
              </w:rPr>
              <w:t>ул.</w:t>
            </w:r>
            <w:r w:rsidRPr="008A759A">
              <w:rPr>
                <w:rFonts w:ascii="Times New Roman" w:hAnsi="Times New Roman" w:cs="Times New Roman"/>
                <w:spacing w:val="-7"/>
                <w:sz w:val="12"/>
                <w:szCs w:val="12"/>
                <w:lang w:val="ru-RU"/>
              </w:rPr>
              <w:t xml:space="preserve"> </w:t>
            </w:r>
            <w:r w:rsidRPr="008A759A">
              <w:rPr>
                <w:rFonts w:ascii="Times New Roman" w:hAnsi="Times New Roman" w:cs="Times New Roman"/>
                <w:sz w:val="12"/>
                <w:szCs w:val="12"/>
                <w:lang w:val="ru-RU"/>
              </w:rPr>
              <w:t>Кооперативная,</w:t>
            </w:r>
            <w:r w:rsidRPr="008A759A">
              <w:rPr>
                <w:rFonts w:ascii="Times New Roman" w:hAnsi="Times New Roman" w:cs="Times New Roman"/>
                <w:spacing w:val="-7"/>
                <w:sz w:val="12"/>
                <w:szCs w:val="12"/>
                <w:lang w:val="ru-RU"/>
              </w:rPr>
              <w:t xml:space="preserve"> </w:t>
            </w:r>
            <w:r w:rsidRPr="008A759A">
              <w:rPr>
                <w:rFonts w:ascii="Times New Roman" w:hAnsi="Times New Roman" w:cs="Times New Roman"/>
                <w:sz w:val="12"/>
                <w:szCs w:val="12"/>
                <w:lang w:val="ru-RU"/>
              </w:rPr>
              <w:t>3</w:t>
            </w:r>
          </w:p>
        </w:tc>
        <w:tc>
          <w:tcPr>
            <w:tcW w:w="2829" w:type="pct"/>
            <w:vAlign w:val="center"/>
          </w:tcPr>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1</w:t>
            </w:r>
            <w:r w:rsidRPr="008A759A">
              <w:rPr>
                <w:rFonts w:ascii="Times New Roman" w:hAnsi="Times New Roman" w:cs="Times New Roman"/>
                <w:spacing w:val="-3"/>
                <w:sz w:val="12"/>
                <w:szCs w:val="12"/>
              </w:rPr>
              <w:t xml:space="preserve"> </w:t>
            </w:r>
            <w:r w:rsidRPr="008A759A">
              <w:rPr>
                <w:rFonts w:ascii="Times New Roman" w:hAnsi="Times New Roman" w:cs="Times New Roman"/>
                <w:sz w:val="12"/>
                <w:szCs w:val="12"/>
              </w:rPr>
              <w:t>011,36</w:t>
            </w:r>
          </w:p>
        </w:tc>
      </w:tr>
      <w:tr w:rsidR="008A759A" w:rsidRPr="008A759A" w:rsidTr="008A759A">
        <w:trPr>
          <w:trHeight w:val="70"/>
        </w:trPr>
        <w:tc>
          <w:tcPr>
            <w:tcW w:w="224" w:type="pct"/>
            <w:vAlign w:val="center"/>
          </w:tcPr>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w w:val="99"/>
                <w:sz w:val="12"/>
                <w:szCs w:val="12"/>
              </w:rPr>
              <w:t>2</w:t>
            </w:r>
          </w:p>
        </w:tc>
        <w:tc>
          <w:tcPr>
            <w:tcW w:w="1947" w:type="pct"/>
            <w:vAlign w:val="center"/>
          </w:tcPr>
          <w:p w:rsidR="008A759A" w:rsidRPr="008A759A" w:rsidRDefault="008A759A" w:rsidP="008A759A">
            <w:pPr>
              <w:pStyle w:val="aff1"/>
              <w:jc w:val="center"/>
              <w:rPr>
                <w:rFonts w:ascii="Times New Roman" w:hAnsi="Times New Roman" w:cs="Times New Roman"/>
                <w:sz w:val="12"/>
                <w:szCs w:val="12"/>
                <w:lang w:val="ru-RU"/>
              </w:rPr>
            </w:pPr>
            <w:r w:rsidRPr="008A759A">
              <w:rPr>
                <w:rFonts w:ascii="Times New Roman" w:hAnsi="Times New Roman" w:cs="Times New Roman"/>
                <w:w w:val="95"/>
                <w:sz w:val="12"/>
                <w:szCs w:val="12"/>
                <w:lang w:val="ru-RU"/>
              </w:rPr>
              <w:t>Котельная</w:t>
            </w:r>
            <w:r w:rsidRPr="008A759A">
              <w:rPr>
                <w:rFonts w:ascii="Times New Roman" w:hAnsi="Times New Roman" w:cs="Times New Roman"/>
                <w:spacing w:val="13"/>
                <w:w w:val="95"/>
                <w:sz w:val="12"/>
                <w:szCs w:val="12"/>
                <w:lang w:val="ru-RU"/>
              </w:rPr>
              <w:t xml:space="preserve"> </w:t>
            </w:r>
            <w:r w:rsidRPr="008A759A">
              <w:rPr>
                <w:rFonts w:ascii="Times New Roman" w:hAnsi="Times New Roman" w:cs="Times New Roman"/>
                <w:w w:val="95"/>
                <w:sz w:val="12"/>
                <w:szCs w:val="12"/>
                <w:lang w:val="ru-RU"/>
              </w:rPr>
              <w:t>«Индийская»</w:t>
            </w:r>
            <w:r w:rsidRPr="008A759A">
              <w:rPr>
                <w:rFonts w:ascii="Times New Roman" w:hAnsi="Times New Roman" w:cs="Times New Roman"/>
                <w:spacing w:val="-48"/>
                <w:w w:val="95"/>
                <w:sz w:val="12"/>
                <w:szCs w:val="12"/>
                <w:lang w:val="ru-RU"/>
              </w:rPr>
              <w:t xml:space="preserve"> </w:t>
            </w:r>
            <w:r w:rsidRPr="008A759A">
              <w:rPr>
                <w:rFonts w:ascii="Times New Roman" w:hAnsi="Times New Roman" w:cs="Times New Roman"/>
                <w:sz w:val="12"/>
                <w:szCs w:val="12"/>
                <w:lang w:val="ru-RU"/>
              </w:rPr>
              <w:t>п.</w:t>
            </w:r>
            <w:r w:rsidRPr="008A759A">
              <w:rPr>
                <w:rFonts w:ascii="Times New Roman" w:hAnsi="Times New Roman" w:cs="Times New Roman"/>
                <w:spacing w:val="-2"/>
                <w:sz w:val="12"/>
                <w:szCs w:val="12"/>
                <w:lang w:val="ru-RU"/>
              </w:rPr>
              <w:t xml:space="preserve"> </w:t>
            </w:r>
            <w:r w:rsidRPr="008A759A">
              <w:rPr>
                <w:rFonts w:ascii="Times New Roman" w:hAnsi="Times New Roman" w:cs="Times New Roman"/>
                <w:sz w:val="12"/>
                <w:szCs w:val="12"/>
                <w:lang w:val="ru-RU"/>
              </w:rPr>
              <w:t>Сургут,</w:t>
            </w:r>
            <w:r>
              <w:rPr>
                <w:rFonts w:ascii="Times New Roman" w:hAnsi="Times New Roman" w:cs="Times New Roman"/>
                <w:sz w:val="12"/>
                <w:szCs w:val="12"/>
                <w:lang w:val="ru-RU"/>
              </w:rPr>
              <w:t xml:space="preserve"> </w:t>
            </w:r>
            <w:r w:rsidRPr="008A759A">
              <w:rPr>
                <w:rFonts w:ascii="Times New Roman" w:hAnsi="Times New Roman" w:cs="Times New Roman"/>
                <w:sz w:val="12"/>
                <w:szCs w:val="12"/>
                <w:lang w:val="ru-RU"/>
              </w:rPr>
              <w:t>ул.</w:t>
            </w:r>
            <w:r w:rsidRPr="008A759A">
              <w:rPr>
                <w:rFonts w:ascii="Times New Roman" w:hAnsi="Times New Roman" w:cs="Times New Roman"/>
                <w:spacing w:val="-6"/>
                <w:sz w:val="12"/>
                <w:szCs w:val="12"/>
                <w:lang w:val="ru-RU"/>
              </w:rPr>
              <w:t xml:space="preserve"> </w:t>
            </w:r>
            <w:r w:rsidRPr="008A759A">
              <w:rPr>
                <w:rFonts w:ascii="Times New Roman" w:hAnsi="Times New Roman" w:cs="Times New Roman"/>
                <w:sz w:val="12"/>
                <w:szCs w:val="12"/>
                <w:lang w:val="ru-RU"/>
              </w:rPr>
              <w:t>Первомайская,</w:t>
            </w:r>
            <w:r w:rsidRPr="008A759A">
              <w:rPr>
                <w:rFonts w:ascii="Times New Roman" w:hAnsi="Times New Roman" w:cs="Times New Roman"/>
                <w:spacing w:val="-5"/>
                <w:sz w:val="12"/>
                <w:szCs w:val="12"/>
                <w:lang w:val="ru-RU"/>
              </w:rPr>
              <w:t xml:space="preserve"> </w:t>
            </w:r>
            <w:r w:rsidRPr="008A759A">
              <w:rPr>
                <w:rFonts w:ascii="Times New Roman" w:hAnsi="Times New Roman" w:cs="Times New Roman"/>
                <w:sz w:val="12"/>
                <w:szCs w:val="12"/>
                <w:lang w:val="ru-RU"/>
              </w:rPr>
              <w:t>2А</w:t>
            </w:r>
          </w:p>
        </w:tc>
        <w:tc>
          <w:tcPr>
            <w:tcW w:w="2829" w:type="pct"/>
            <w:vAlign w:val="center"/>
          </w:tcPr>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13</w:t>
            </w:r>
            <w:r w:rsidRPr="008A759A">
              <w:rPr>
                <w:rFonts w:ascii="Times New Roman" w:hAnsi="Times New Roman" w:cs="Times New Roman"/>
                <w:spacing w:val="-3"/>
                <w:sz w:val="12"/>
                <w:szCs w:val="12"/>
              </w:rPr>
              <w:t xml:space="preserve"> </w:t>
            </w:r>
            <w:r w:rsidRPr="008A759A">
              <w:rPr>
                <w:rFonts w:ascii="Times New Roman" w:hAnsi="Times New Roman" w:cs="Times New Roman"/>
                <w:sz w:val="12"/>
                <w:szCs w:val="12"/>
              </w:rPr>
              <w:t>232,35</w:t>
            </w:r>
          </w:p>
        </w:tc>
      </w:tr>
      <w:tr w:rsidR="008A759A" w:rsidRPr="008A759A" w:rsidTr="008A759A">
        <w:trPr>
          <w:trHeight w:val="70"/>
        </w:trPr>
        <w:tc>
          <w:tcPr>
            <w:tcW w:w="224" w:type="pct"/>
            <w:vAlign w:val="center"/>
          </w:tcPr>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w w:val="99"/>
                <w:sz w:val="12"/>
                <w:szCs w:val="12"/>
              </w:rPr>
              <w:t>3</w:t>
            </w:r>
          </w:p>
        </w:tc>
        <w:tc>
          <w:tcPr>
            <w:tcW w:w="1947" w:type="pct"/>
            <w:vAlign w:val="center"/>
          </w:tcPr>
          <w:p w:rsidR="008A759A" w:rsidRPr="008A759A" w:rsidRDefault="008A759A" w:rsidP="008A759A">
            <w:pPr>
              <w:pStyle w:val="aff1"/>
              <w:jc w:val="center"/>
              <w:rPr>
                <w:rFonts w:ascii="Times New Roman" w:hAnsi="Times New Roman" w:cs="Times New Roman"/>
                <w:sz w:val="12"/>
                <w:szCs w:val="12"/>
                <w:lang w:val="ru-RU"/>
              </w:rPr>
            </w:pPr>
            <w:r w:rsidRPr="008A759A">
              <w:rPr>
                <w:rFonts w:ascii="Times New Roman" w:hAnsi="Times New Roman" w:cs="Times New Roman"/>
                <w:spacing w:val="-2"/>
                <w:sz w:val="12"/>
                <w:szCs w:val="12"/>
                <w:lang w:val="ru-RU"/>
              </w:rPr>
              <w:t xml:space="preserve">Котельная </w:t>
            </w:r>
            <w:r w:rsidRPr="008A759A">
              <w:rPr>
                <w:rFonts w:ascii="Times New Roman" w:hAnsi="Times New Roman" w:cs="Times New Roman"/>
                <w:spacing w:val="-1"/>
                <w:sz w:val="12"/>
                <w:szCs w:val="12"/>
                <w:lang w:val="ru-RU"/>
              </w:rPr>
              <w:t>СХТ</w:t>
            </w:r>
            <w:r w:rsidRPr="008A759A">
              <w:rPr>
                <w:rFonts w:ascii="Times New Roman" w:hAnsi="Times New Roman" w:cs="Times New Roman"/>
                <w:spacing w:val="-51"/>
                <w:sz w:val="12"/>
                <w:szCs w:val="12"/>
                <w:lang w:val="ru-RU"/>
              </w:rPr>
              <w:t xml:space="preserve"> </w:t>
            </w:r>
            <w:r w:rsidRPr="008A759A">
              <w:rPr>
                <w:rFonts w:ascii="Times New Roman" w:hAnsi="Times New Roman" w:cs="Times New Roman"/>
                <w:sz w:val="12"/>
                <w:szCs w:val="12"/>
                <w:lang w:val="ru-RU"/>
              </w:rPr>
              <w:t>п.</w:t>
            </w:r>
            <w:r w:rsidRPr="008A759A">
              <w:rPr>
                <w:rFonts w:ascii="Times New Roman" w:hAnsi="Times New Roman" w:cs="Times New Roman"/>
                <w:spacing w:val="-3"/>
                <w:sz w:val="12"/>
                <w:szCs w:val="12"/>
                <w:lang w:val="ru-RU"/>
              </w:rPr>
              <w:t xml:space="preserve"> </w:t>
            </w:r>
            <w:r w:rsidRPr="008A759A">
              <w:rPr>
                <w:rFonts w:ascii="Times New Roman" w:hAnsi="Times New Roman" w:cs="Times New Roman"/>
                <w:sz w:val="12"/>
                <w:szCs w:val="12"/>
                <w:lang w:val="ru-RU"/>
              </w:rPr>
              <w:t>Сургут,</w:t>
            </w:r>
            <w:r>
              <w:rPr>
                <w:rFonts w:ascii="Times New Roman" w:hAnsi="Times New Roman" w:cs="Times New Roman"/>
                <w:sz w:val="12"/>
                <w:szCs w:val="12"/>
                <w:lang w:val="ru-RU"/>
              </w:rPr>
              <w:t xml:space="preserve"> </w:t>
            </w:r>
            <w:r w:rsidRPr="008A759A">
              <w:rPr>
                <w:rFonts w:ascii="Times New Roman" w:hAnsi="Times New Roman" w:cs="Times New Roman"/>
                <w:sz w:val="12"/>
                <w:szCs w:val="12"/>
                <w:lang w:val="ru-RU"/>
              </w:rPr>
              <w:t>ул.</w:t>
            </w:r>
            <w:r w:rsidRPr="008A759A">
              <w:rPr>
                <w:rFonts w:ascii="Times New Roman" w:hAnsi="Times New Roman" w:cs="Times New Roman"/>
                <w:spacing w:val="-6"/>
                <w:sz w:val="12"/>
                <w:szCs w:val="12"/>
                <w:lang w:val="ru-RU"/>
              </w:rPr>
              <w:t xml:space="preserve"> </w:t>
            </w:r>
            <w:r w:rsidRPr="008A759A">
              <w:rPr>
                <w:rFonts w:ascii="Times New Roman" w:hAnsi="Times New Roman" w:cs="Times New Roman"/>
                <w:sz w:val="12"/>
                <w:szCs w:val="12"/>
                <w:lang w:val="ru-RU"/>
              </w:rPr>
              <w:t>Сквозная,</w:t>
            </w:r>
            <w:r w:rsidRPr="008A759A">
              <w:rPr>
                <w:rFonts w:ascii="Times New Roman" w:hAnsi="Times New Roman" w:cs="Times New Roman"/>
                <w:spacing w:val="-6"/>
                <w:sz w:val="12"/>
                <w:szCs w:val="12"/>
                <w:lang w:val="ru-RU"/>
              </w:rPr>
              <w:t xml:space="preserve"> </w:t>
            </w:r>
            <w:r w:rsidRPr="008A759A">
              <w:rPr>
                <w:rFonts w:ascii="Times New Roman" w:hAnsi="Times New Roman" w:cs="Times New Roman"/>
                <w:sz w:val="12"/>
                <w:szCs w:val="12"/>
                <w:lang w:val="ru-RU"/>
              </w:rPr>
              <w:t>35</w:t>
            </w:r>
          </w:p>
        </w:tc>
        <w:tc>
          <w:tcPr>
            <w:tcW w:w="2829" w:type="pct"/>
            <w:vAlign w:val="center"/>
          </w:tcPr>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10</w:t>
            </w:r>
            <w:r w:rsidRPr="008A759A">
              <w:rPr>
                <w:rFonts w:ascii="Times New Roman" w:hAnsi="Times New Roman" w:cs="Times New Roman"/>
                <w:spacing w:val="-2"/>
                <w:sz w:val="12"/>
                <w:szCs w:val="12"/>
              </w:rPr>
              <w:t xml:space="preserve"> </w:t>
            </w:r>
            <w:r w:rsidRPr="008A759A">
              <w:rPr>
                <w:rFonts w:ascii="Times New Roman" w:hAnsi="Times New Roman" w:cs="Times New Roman"/>
                <w:sz w:val="12"/>
                <w:szCs w:val="12"/>
              </w:rPr>
              <w:t>160,64</w:t>
            </w:r>
          </w:p>
        </w:tc>
      </w:tr>
      <w:tr w:rsidR="008A759A" w:rsidRPr="008A759A" w:rsidTr="008A759A">
        <w:trPr>
          <w:trHeight w:val="70"/>
        </w:trPr>
        <w:tc>
          <w:tcPr>
            <w:tcW w:w="224" w:type="pct"/>
            <w:vAlign w:val="center"/>
          </w:tcPr>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w w:val="99"/>
                <w:sz w:val="12"/>
                <w:szCs w:val="12"/>
              </w:rPr>
              <w:t>4</w:t>
            </w:r>
          </w:p>
        </w:tc>
        <w:tc>
          <w:tcPr>
            <w:tcW w:w="1947" w:type="pct"/>
            <w:vAlign w:val="center"/>
          </w:tcPr>
          <w:p w:rsidR="008A759A" w:rsidRPr="008A759A" w:rsidRDefault="008A759A" w:rsidP="008A759A">
            <w:pPr>
              <w:pStyle w:val="aff1"/>
              <w:jc w:val="center"/>
              <w:rPr>
                <w:rFonts w:ascii="Times New Roman" w:hAnsi="Times New Roman" w:cs="Times New Roman"/>
                <w:sz w:val="12"/>
                <w:szCs w:val="12"/>
                <w:lang w:val="ru-RU"/>
              </w:rPr>
            </w:pPr>
            <w:r w:rsidRPr="008A759A">
              <w:rPr>
                <w:rFonts w:ascii="Times New Roman" w:hAnsi="Times New Roman" w:cs="Times New Roman"/>
                <w:spacing w:val="-1"/>
                <w:sz w:val="12"/>
                <w:szCs w:val="12"/>
                <w:lang w:val="ru-RU"/>
              </w:rPr>
              <w:t xml:space="preserve">Котельная </w:t>
            </w:r>
            <w:r w:rsidRPr="008A759A">
              <w:rPr>
                <w:rFonts w:ascii="Times New Roman" w:hAnsi="Times New Roman" w:cs="Times New Roman"/>
                <w:sz w:val="12"/>
                <w:szCs w:val="12"/>
                <w:lang w:val="ru-RU"/>
              </w:rPr>
              <w:t>СОШ</w:t>
            </w:r>
            <w:r w:rsidRPr="008A759A">
              <w:rPr>
                <w:rFonts w:ascii="Times New Roman" w:hAnsi="Times New Roman" w:cs="Times New Roman"/>
                <w:spacing w:val="-51"/>
                <w:sz w:val="12"/>
                <w:szCs w:val="12"/>
                <w:lang w:val="ru-RU"/>
              </w:rPr>
              <w:t xml:space="preserve"> </w:t>
            </w:r>
            <w:r w:rsidRPr="008A759A">
              <w:rPr>
                <w:rFonts w:ascii="Times New Roman" w:hAnsi="Times New Roman" w:cs="Times New Roman"/>
                <w:sz w:val="12"/>
                <w:szCs w:val="12"/>
                <w:lang w:val="ru-RU"/>
              </w:rPr>
              <w:t>п.</w:t>
            </w:r>
            <w:r w:rsidRPr="008A759A">
              <w:rPr>
                <w:rFonts w:ascii="Times New Roman" w:hAnsi="Times New Roman" w:cs="Times New Roman"/>
                <w:spacing w:val="-2"/>
                <w:sz w:val="12"/>
                <w:szCs w:val="12"/>
                <w:lang w:val="ru-RU"/>
              </w:rPr>
              <w:t xml:space="preserve"> </w:t>
            </w:r>
            <w:r w:rsidRPr="008A759A">
              <w:rPr>
                <w:rFonts w:ascii="Times New Roman" w:hAnsi="Times New Roman" w:cs="Times New Roman"/>
                <w:sz w:val="12"/>
                <w:szCs w:val="12"/>
                <w:lang w:val="ru-RU"/>
              </w:rPr>
              <w:t>Сургут,</w:t>
            </w:r>
            <w:r>
              <w:rPr>
                <w:rFonts w:ascii="Times New Roman" w:hAnsi="Times New Roman" w:cs="Times New Roman"/>
                <w:sz w:val="12"/>
                <w:szCs w:val="12"/>
                <w:lang w:val="ru-RU"/>
              </w:rPr>
              <w:t xml:space="preserve"> </w:t>
            </w:r>
            <w:r w:rsidRPr="008A759A">
              <w:rPr>
                <w:rFonts w:ascii="Times New Roman" w:hAnsi="Times New Roman" w:cs="Times New Roman"/>
                <w:sz w:val="12"/>
                <w:szCs w:val="12"/>
                <w:lang w:val="ru-RU"/>
              </w:rPr>
              <w:t>ул.</w:t>
            </w:r>
            <w:r w:rsidRPr="008A759A">
              <w:rPr>
                <w:rFonts w:ascii="Times New Roman" w:hAnsi="Times New Roman" w:cs="Times New Roman"/>
                <w:spacing w:val="-6"/>
                <w:sz w:val="12"/>
                <w:szCs w:val="12"/>
                <w:lang w:val="ru-RU"/>
              </w:rPr>
              <w:t xml:space="preserve"> </w:t>
            </w:r>
            <w:r w:rsidRPr="008A759A">
              <w:rPr>
                <w:rFonts w:ascii="Times New Roman" w:hAnsi="Times New Roman" w:cs="Times New Roman"/>
                <w:sz w:val="12"/>
                <w:szCs w:val="12"/>
                <w:lang w:val="ru-RU"/>
              </w:rPr>
              <w:t>Первомайская,</w:t>
            </w:r>
            <w:r w:rsidRPr="008A759A">
              <w:rPr>
                <w:rFonts w:ascii="Times New Roman" w:hAnsi="Times New Roman" w:cs="Times New Roman"/>
                <w:spacing w:val="-4"/>
                <w:sz w:val="12"/>
                <w:szCs w:val="12"/>
                <w:lang w:val="ru-RU"/>
              </w:rPr>
              <w:t xml:space="preserve"> </w:t>
            </w:r>
            <w:r w:rsidRPr="008A759A">
              <w:rPr>
                <w:rFonts w:ascii="Times New Roman" w:hAnsi="Times New Roman" w:cs="Times New Roman"/>
                <w:sz w:val="12"/>
                <w:szCs w:val="12"/>
                <w:lang w:val="ru-RU"/>
              </w:rPr>
              <w:t>22</w:t>
            </w:r>
          </w:p>
        </w:tc>
        <w:tc>
          <w:tcPr>
            <w:tcW w:w="2829" w:type="pct"/>
            <w:vAlign w:val="center"/>
          </w:tcPr>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2</w:t>
            </w:r>
            <w:r w:rsidRPr="008A759A">
              <w:rPr>
                <w:rFonts w:ascii="Times New Roman" w:hAnsi="Times New Roman" w:cs="Times New Roman"/>
                <w:spacing w:val="-3"/>
                <w:sz w:val="12"/>
                <w:szCs w:val="12"/>
              </w:rPr>
              <w:t xml:space="preserve"> </w:t>
            </w:r>
            <w:r w:rsidRPr="008A759A">
              <w:rPr>
                <w:rFonts w:ascii="Times New Roman" w:hAnsi="Times New Roman" w:cs="Times New Roman"/>
                <w:sz w:val="12"/>
                <w:szCs w:val="12"/>
              </w:rPr>
              <w:t>022,72</w:t>
            </w:r>
          </w:p>
        </w:tc>
      </w:tr>
    </w:tbl>
    <w:p w:rsidR="008A759A" w:rsidRPr="008A759A" w:rsidRDefault="008A759A" w:rsidP="008A759A">
      <w:pPr>
        <w:pStyle w:val="aff1"/>
        <w:ind w:firstLine="284"/>
        <w:jc w:val="both"/>
        <w:rPr>
          <w:rFonts w:ascii="Times New Roman" w:hAnsi="Times New Roman" w:cs="Times New Roman"/>
          <w:sz w:val="12"/>
          <w:szCs w:val="12"/>
        </w:rPr>
      </w:pPr>
      <w:r>
        <w:rPr>
          <w:rFonts w:ascii="Times New Roman" w:hAnsi="Times New Roman" w:cs="Times New Roman"/>
          <w:sz w:val="12"/>
          <w:szCs w:val="12"/>
        </w:rPr>
        <w:t>1.5.5</w:t>
      </w:r>
      <w:r w:rsidRPr="008A759A">
        <w:rPr>
          <w:rFonts w:ascii="Times New Roman" w:hAnsi="Times New Roman" w:cs="Times New Roman"/>
          <w:sz w:val="12"/>
          <w:szCs w:val="12"/>
        </w:rPr>
        <w:t>Существующие нормативы потребления тепловой энергии для населения на отопление.</w:t>
      </w:r>
    </w:p>
    <w:p w:rsidR="008A759A" w:rsidRPr="008A759A" w:rsidRDefault="008A759A" w:rsidP="008A759A">
      <w:pPr>
        <w:pStyle w:val="aff1"/>
        <w:ind w:firstLine="284"/>
        <w:jc w:val="both"/>
        <w:rPr>
          <w:rFonts w:ascii="Times New Roman" w:hAnsi="Times New Roman" w:cs="Times New Roman"/>
          <w:sz w:val="12"/>
          <w:szCs w:val="12"/>
        </w:rPr>
      </w:pPr>
      <w:r w:rsidRPr="008A759A">
        <w:rPr>
          <w:rFonts w:ascii="Times New Roman" w:hAnsi="Times New Roman" w:cs="Times New Roman"/>
          <w:sz w:val="12"/>
          <w:szCs w:val="12"/>
        </w:rPr>
        <w:t>Норматив потребления коммунальной услуги по отоплению для населения Самарской области представлен в таблице 1.5.5.1. (Приказ № 171, Министерство энергетики и жилищно-коммунального хозяйства Самарской области)</w:t>
      </w:r>
    </w:p>
    <w:p w:rsidR="008A759A" w:rsidRDefault="008A759A" w:rsidP="008A759A">
      <w:pPr>
        <w:pStyle w:val="aff1"/>
        <w:ind w:firstLine="284"/>
        <w:jc w:val="both"/>
        <w:rPr>
          <w:rFonts w:ascii="Times New Roman" w:hAnsi="Times New Roman" w:cs="Times New Roman"/>
          <w:sz w:val="12"/>
          <w:szCs w:val="12"/>
        </w:rPr>
      </w:pPr>
      <w:r w:rsidRPr="008A759A">
        <w:rPr>
          <w:rFonts w:ascii="Times New Roman" w:hAnsi="Times New Roman" w:cs="Times New Roman"/>
          <w:sz w:val="12"/>
          <w:szCs w:val="12"/>
        </w:rPr>
        <w:t>Таблица 1.5.5.1- Норматив потребления коммунальной услуги по отоплению</w:t>
      </w:r>
    </w:p>
    <w:tbl>
      <w:tblPr>
        <w:tblStyle w:val="TableNormal"/>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398"/>
        <w:gridCol w:w="1018"/>
        <w:gridCol w:w="1016"/>
        <w:gridCol w:w="1101"/>
        <w:gridCol w:w="1009"/>
        <w:gridCol w:w="971"/>
        <w:gridCol w:w="1016"/>
      </w:tblGrid>
      <w:tr w:rsidR="008A759A" w:rsidRPr="008A759A" w:rsidTr="008A759A">
        <w:trPr>
          <w:trHeight w:val="65"/>
        </w:trPr>
        <w:tc>
          <w:tcPr>
            <w:tcW w:w="928" w:type="pct"/>
            <w:vMerge w:val="restart"/>
            <w:vAlign w:val="center"/>
          </w:tcPr>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Категория</w:t>
            </w:r>
            <w:r>
              <w:rPr>
                <w:rFonts w:ascii="Times New Roman" w:hAnsi="Times New Roman" w:cs="Times New Roman"/>
                <w:spacing w:val="1"/>
                <w:sz w:val="12"/>
                <w:szCs w:val="12"/>
                <w:lang w:val="ru-RU"/>
              </w:rPr>
              <w:t xml:space="preserve"> </w:t>
            </w:r>
            <w:r w:rsidRPr="008A759A">
              <w:rPr>
                <w:rFonts w:ascii="Times New Roman" w:hAnsi="Times New Roman" w:cs="Times New Roman"/>
                <w:w w:val="95"/>
                <w:sz w:val="12"/>
                <w:szCs w:val="12"/>
              </w:rPr>
              <w:t>многоквартирного</w:t>
            </w:r>
            <w:r>
              <w:rPr>
                <w:rFonts w:ascii="Times New Roman" w:hAnsi="Times New Roman" w:cs="Times New Roman"/>
                <w:spacing w:val="1"/>
                <w:w w:val="95"/>
                <w:sz w:val="12"/>
                <w:szCs w:val="12"/>
                <w:lang w:val="ru-RU"/>
              </w:rPr>
              <w:t xml:space="preserve"> </w:t>
            </w:r>
            <w:r w:rsidRPr="008A759A">
              <w:rPr>
                <w:rFonts w:ascii="Times New Roman" w:hAnsi="Times New Roman" w:cs="Times New Roman"/>
                <w:sz w:val="12"/>
                <w:szCs w:val="12"/>
              </w:rPr>
              <w:t>(жилого)</w:t>
            </w:r>
            <w:r w:rsidRPr="008A759A">
              <w:rPr>
                <w:rFonts w:ascii="Times New Roman" w:hAnsi="Times New Roman" w:cs="Times New Roman"/>
                <w:spacing w:val="-2"/>
                <w:sz w:val="12"/>
                <w:szCs w:val="12"/>
              </w:rPr>
              <w:t xml:space="preserve"> </w:t>
            </w:r>
            <w:r w:rsidRPr="008A759A">
              <w:rPr>
                <w:rFonts w:ascii="Times New Roman" w:hAnsi="Times New Roman" w:cs="Times New Roman"/>
                <w:sz w:val="12"/>
                <w:szCs w:val="12"/>
              </w:rPr>
              <w:t>дома</w:t>
            </w:r>
          </w:p>
        </w:tc>
        <w:tc>
          <w:tcPr>
            <w:tcW w:w="4072" w:type="pct"/>
            <w:gridSpan w:val="6"/>
            <w:vAlign w:val="center"/>
          </w:tcPr>
          <w:p w:rsidR="008A759A" w:rsidRPr="008A759A" w:rsidRDefault="008A759A" w:rsidP="008A759A">
            <w:pPr>
              <w:pStyle w:val="aff1"/>
              <w:jc w:val="center"/>
              <w:rPr>
                <w:rFonts w:ascii="Times New Roman" w:hAnsi="Times New Roman" w:cs="Times New Roman"/>
                <w:sz w:val="12"/>
                <w:szCs w:val="12"/>
                <w:lang w:val="ru-RU"/>
              </w:rPr>
            </w:pPr>
            <w:r w:rsidRPr="008A759A">
              <w:rPr>
                <w:rFonts w:ascii="Times New Roman" w:hAnsi="Times New Roman" w:cs="Times New Roman"/>
                <w:sz w:val="12"/>
                <w:szCs w:val="12"/>
                <w:lang w:val="ru-RU"/>
              </w:rPr>
              <w:t>Норматив</w:t>
            </w:r>
            <w:r w:rsidRPr="008A759A">
              <w:rPr>
                <w:rFonts w:ascii="Times New Roman" w:hAnsi="Times New Roman" w:cs="Times New Roman"/>
                <w:spacing w:val="-9"/>
                <w:sz w:val="12"/>
                <w:szCs w:val="12"/>
                <w:lang w:val="ru-RU"/>
              </w:rPr>
              <w:t xml:space="preserve"> </w:t>
            </w:r>
            <w:r w:rsidRPr="008A759A">
              <w:rPr>
                <w:rFonts w:ascii="Times New Roman" w:hAnsi="Times New Roman" w:cs="Times New Roman"/>
                <w:sz w:val="12"/>
                <w:szCs w:val="12"/>
                <w:lang w:val="ru-RU"/>
              </w:rPr>
              <w:t>потребления</w:t>
            </w:r>
            <w:r>
              <w:rPr>
                <w:rFonts w:ascii="Times New Roman" w:hAnsi="Times New Roman" w:cs="Times New Roman"/>
                <w:sz w:val="12"/>
                <w:szCs w:val="12"/>
                <w:lang w:val="ru-RU"/>
              </w:rPr>
              <w:t xml:space="preserve"> </w:t>
            </w:r>
            <w:r w:rsidRPr="008A759A">
              <w:rPr>
                <w:rFonts w:ascii="Times New Roman" w:hAnsi="Times New Roman" w:cs="Times New Roman"/>
                <w:sz w:val="12"/>
                <w:szCs w:val="12"/>
                <w:lang w:val="ru-RU"/>
              </w:rPr>
              <w:t>(Гкал</w:t>
            </w:r>
            <w:r w:rsidRPr="008A759A">
              <w:rPr>
                <w:rFonts w:ascii="Times New Roman" w:hAnsi="Times New Roman" w:cs="Times New Roman"/>
                <w:spacing w:val="-7"/>
                <w:sz w:val="12"/>
                <w:szCs w:val="12"/>
                <w:lang w:val="ru-RU"/>
              </w:rPr>
              <w:t xml:space="preserve"> </w:t>
            </w:r>
            <w:r w:rsidRPr="008A759A">
              <w:rPr>
                <w:rFonts w:ascii="Times New Roman" w:hAnsi="Times New Roman" w:cs="Times New Roman"/>
                <w:sz w:val="12"/>
                <w:szCs w:val="12"/>
                <w:lang w:val="ru-RU"/>
              </w:rPr>
              <w:t>на</w:t>
            </w:r>
            <w:r w:rsidRPr="008A759A">
              <w:rPr>
                <w:rFonts w:ascii="Times New Roman" w:hAnsi="Times New Roman" w:cs="Times New Roman"/>
                <w:spacing w:val="-5"/>
                <w:sz w:val="12"/>
                <w:szCs w:val="12"/>
                <w:lang w:val="ru-RU"/>
              </w:rPr>
              <w:t xml:space="preserve"> </w:t>
            </w:r>
            <w:r w:rsidRPr="008A759A">
              <w:rPr>
                <w:rFonts w:ascii="Times New Roman" w:hAnsi="Times New Roman" w:cs="Times New Roman"/>
                <w:sz w:val="12"/>
                <w:szCs w:val="12"/>
                <w:lang w:val="ru-RU"/>
              </w:rPr>
              <w:t>1</w:t>
            </w:r>
            <w:r w:rsidRPr="008A759A">
              <w:rPr>
                <w:rFonts w:ascii="Times New Roman" w:hAnsi="Times New Roman" w:cs="Times New Roman"/>
                <w:spacing w:val="-4"/>
                <w:sz w:val="12"/>
                <w:szCs w:val="12"/>
                <w:lang w:val="ru-RU"/>
              </w:rPr>
              <w:t xml:space="preserve"> </w:t>
            </w:r>
            <w:r w:rsidRPr="008A759A">
              <w:rPr>
                <w:rFonts w:ascii="Times New Roman" w:hAnsi="Times New Roman" w:cs="Times New Roman"/>
                <w:sz w:val="12"/>
                <w:szCs w:val="12"/>
                <w:lang w:val="ru-RU"/>
              </w:rPr>
              <w:t>кв.</w:t>
            </w:r>
            <w:r w:rsidRPr="008A759A">
              <w:rPr>
                <w:rFonts w:ascii="Times New Roman" w:hAnsi="Times New Roman" w:cs="Times New Roman"/>
                <w:spacing w:val="-3"/>
                <w:sz w:val="12"/>
                <w:szCs w:val="12"/>
                <w:lang w:val="ru-RU"/>
              </w:rPr>
              <w:t xml:space="preserve"> </w:t>
            </w:r>
            <w:r w:rsidRPr="008A759A">
              <w:rPr>
                <w:rFonts w:ascii="Times New Roman" w:hAnsi="Times New Roman" w:cs="Times New Roman"/>
                <w:sz w:val="12"/>
                <w:szCs w:val="12"/>
                <w:lang w:val="ru-RU"/>
              </w:rPr>
              <w:t>метр</w:t>
            </w:r>
            <w:r w:rsidRPr="008A759A">
              <w:rPr>
                <w:rFonts w:ascii="Times New Roman" w:hAnsi="Times New Roman" w:cs="Times New Roman"/>
                <w:spacing w:val="-6"/>
                <w:sz w:val="12"/>
                <w:szCs w:val="12"/>
                <w:lang w:val="ru-RU"/>
              </w:rPr>
              <w:t xml:space="preserve"> </w:t>
            </w:r>
            <w:r w:rsidRPr="008A759A">
              <w:rPr>
                <w:rFonts w:ascii="Times New Roman" w:hAnsi="Times New Roman" w:cs="Times New Roman"/>
                <w:sz w:val="12"/>
                <w:szCs w:val="12"/>
                <w:lang w:val="ru-RU"/>
              </w:rPr>
              <w:t>общей</w:t>
            </w:r>
            <w:r w:rsidRPr="008A759A">
              <w:rPr>
                <w:rFonts w:ascii="Times New Roman" w:hAnsi="Times New Roman" w:cs="Times New Roman"/>
                <w:spacing w:val="-4"/>
                <w:sz w:val="12"/>
                <w:szCs w:val="12"/>
                <w:lang w:val="ru-RU"/>
              </w:rPr>
              <w:t xml:space="preserve"> </w:t>
            </w:r>
            <w:r w:rsidRPr="008A759A">
              <w:rPr>
                <w:rFonts w:ascii="Times New Roman" w:hAnsi="Times New Roman" w:cs="Times New Roman"/>
                <w:sz w:val="12"/>
                <w:szCs w:val="12"/>
                <w:lang w:val="ru-RU"/>
              </w:rPr>
              <w:t>площади</w:t>
            </w:r>
            <w:r w:rsidRPr="008A759A">
              <w:rPr>
                <w:rFonts w:ascii="Times New Roman" w:hAnsi="Times New Roman" w:cs="Times New Roman"/>
                <w:spacing w:val="-4"/>
                <w:sz w:val="12"/>
                <w:szCs w:val="12"/>
                <w:lang w:val="ru-RU"/>
              </w:rPr>
              <w:t xml:space="preserve"> </w:t>
            </w:r>
            <w:r w:rsidRPr="008A759A">
              <w:rPr>
                <w:rFonts w:ascii="Times New Roman" w:hAnsi="Times New Roman" w:cs="Times New Roman"/>
                <w:sz w:val="12"/>
                <w:szCs w:val="12"/>
                <w:lang w:val="ru-RU"/>
              </w:rPr>
              <w:t>жилого</w:t>
            </w:r>
            <w:r w:rsidRPr="008A759A">
              <w:rPr>
                <w:rFonts w:ascii="Times New Roman" w:hAnsi="Times New Roman" w:cs="Times New Roman"/>
                <w:spacing w:val="-5"/>
                <w:sz w:val="12"/>
                <w:szCs w:val="12"/>
                <w:lang w:val="ru-RU"/>
              </w:rPr>
              <w:t xml:space="preserve"> </w:t>
            </w:r>
            <w:r w:rsidRPr="008A759A">
              <w:rPr>
                <w:rFonts w:ascii="Times New Roman" w:hAnsi="Times New Roman" w:cs="Times New Roman"/>
                <w:sz w:val="12"/>
                <w:szCs w:val="12"/>
                <w:lang w:val="ru-RU"/>
              </w:rPr>
              <w:t>помещения</w:t>
            </w:r>
            <w:r w:rsidRPr="008A759A">
              <w:rPr>
                <w:rFonts w:ascii="Times New Roman" w:hAnsi="Times New Roman" w:cs="Times New Roman"/>
                <w:spacing w:val="-6"/>
                <w:sz w:val="12"/>
                <w:szCs w:val="12"/>
                <w:lang w:val="ru-RU"/>
              </w:rPr>
              <w:t xml:space="preserve"> </w:t>
            </w:r>
            <w:r w:rsidRPr="008A759A">
              <w:rPr>
                <w:rFonts w:ascii="Times New Roman" w:hAnsi="Times New Roman" w:cs="Times New Roman"/>
                <w:sz w:val="12"/>
                <w:szCs w:val="12"/>
                <w:lang w:val="ru-RU"/>
              </w:rPr>
              <w:t>в</w:t>
            </w:r>
            <w:r w:rsidRPr="008A759A">
              <w:rPr>
                <w:rFonts w:ascii="Times New Roman" w:hAnsi="Times New Roman" w:cs="Times New Roman"/>
                <w:spacing w:val="-5"/>
                <w:sz w:val="12"/>
                <w:szCs w:val="12"/>
                <w:lang w:val="ru-RU"/>
              </w:rPr>
              <w:t xml:space="preserve"> </w:t>
            </w:r>
            <w:r w:rsidRPr="008A759A">
              <w:rPr>
                <w:rFonts w:ascii="Times New Roman" w:hAnsi="Times New Roman" w:cs="Times New Roman"/>
                <w:sz w:val="12"/>
                <w:szCs w:val="12"/>
                <w:lang w:val="ru-RU"/>
              </w:rPr>
              <w:t>месяц)</w:t>
            </w:r>
          </w:p>
        </w:tc>
      </w:tr>
      <w:tr w:rsidR="005B5EE9" w:rsidRPr="008A759A" w:rsidTr="008A759A">
        <w:trPr>
          <w:trHeight w:val="65"/>
        </w:trPr>
        <w:tc>
          <w:tcPr>
            <w:tcW w:w="928" w:type="pct"/>
            <w:vMerge/>
            <w:tcBorders>
              <w:top w:val="nil"/>
            </w:tcBorders>
            <w:vAlign w:val="center"/>
          </w:tcPr>
          <w:p w:rsidR="008A759A" w:rsidRPr="008A759A" w:rsidRDefault="008A759A" w:rsidP="008A759A">
            <w:pPr>
              <w:pStyle w:val="aff1"/>
              <w:jc w:val="center"/>
              <w:rPr>
                <w:rFonts w:ascii="Times New Roman" w:hAnsi="Times New Roman" w:cs="Times New Roman"/>
                <w:sz w:val="12"/>
                <w:szCs w:val="12"/>
                <w:lang w:val="ru-RU"/>
              </w:rPr>
            </w:pPr>
          </w:p>
        </w:tc>
        <w:tc>
          <w:tcPr>
            <w:tcW w:w="1351" w:type="pct"/>
            <w:gridSpan w:val="2"/>
            <w:vAlign w:val="center"/>
          </w:tcPr>
          <w:p w:rsidR="008A759A" w:rsidRPr="008A759A" w:rsidRDefault="008A759A" w:rsidP="008A759A">
            <w:pPr>
              <w:pStyle w:val="aff1"/>
              <w:jc w:val="center"/>
              <w:rPr>
                <w:rFonts w:ascii="Times New Roman" w:hAnsi="Times New Roman" w:cs="Times New Roman"/>
                <w:sz w:val="12"/>
                <w:szCs w:val="12"/>
                <w:lang w:val="ru-RU"/>
              </w:rPr>
            </w:pPr>
            <w:r w:rsidRPr="008A759A">
              <w:rPr>
                <w:rFonts w:ascii="Times New Roman" w:hAnsi="Times New Roman" w:cs="Times New Roman"/>
                <w:sz w:val="12"/>
                <w:szCs w:val="12"/>
                <w:lang w:val="ru-RU"/>
              </w:rPr>
              <w:t>многоквартирные и</w:t>
            </w:r>
            <w:r w:rsidRPr="008A759A">
              <w:rPr>
                <w:rFonts w:ascii="Times New Roman" w:hAnsi="Times New Roman" w:cs="Times New Roman"/>
                <w:spacing w:val="1"/>
                <w:sz w:val="12"/>
                <w:szCs w:val="12"/>
                <w:lang w:val="ru-RU"/>
              </w:rPr>
              <w:t xml:space="preserve"> </w:t>
            </w:r>
            <w:r w:rsidRPr="008A759A">
              <w:rPr>
                <w:rFonts w:ascii="Times New Roman" w:hAnsi="Times New Roman" w:cs="Times New Roman"/>
                <w:sz w:val="12"/>
                <w:szCs w:val="12"/>
                <w:lang w:val="ru-RU"/>
              </w:rPr>
              <w:t>жилые</w:t>
            </w:r>
            <w:r w:rsidRPr="008A759A">
              <w:rPr>
                <w:rFonts w:ascii="Times New Roman" w:hAnsi="Times New Roman" w:cs="Times New Roman"/>
                <w:spacing w:val="-6"/>
                <w:sz w:val="12"/>
                <w:szCs w:val="12"/>
                <w:lang w:val="ru-RU"/>
              </w:rPr>
              <w:t xml:space="preserve"> </w:t>
            </w:r>
            <w:r w:rsidRPr="008A759A">
              <w:rPr>
                <w:rFonts w:ascii="Times New Roman" w:hAnsi="Times New Roman" w:cs="Times New Roman"/>
                <w:sz w:val="12"/>
                <w:szCs w:val="12"/>
                <w:lang w:val="ru-RU"/>
              </w:rPr>
              <w:t>дома</w:t>
            </w:r>
            <w:r w:rsidRPr="008A759A">
              <w:rPr>
                <w:rFonts w:ascii="Times New Roman" w:hAnsi="Times New Roman" w:cs="Times New Roman"/>
                <w:spacing w:val="-8"/>
                <w:sz w:val="12"/>
                <w:szCs w:val="12"/>
                <w:lang w:val="ru-RU"/>
              </w:rPr>
              <w:t xml:space="preserve"> </w:t>
            </w:r>
            <w:r w:rsidRPr="008A759A">
              <w:rPr>
                <w:rFonts w:ascii="Times New Roman" w:hAnsi="Times New Roman" w:cs="Times New Roman"/>
                <w:sz w:val="12"/>
                <w:szCs w:val="12"/>
                <w:lang w:val="ru-RU"/>
              </w:rPr>
              <w:t>со</w:t>
            </w:r>
            <w:r w:rsidRPr="008A759A">
              <w:rPr>
                <w:rFonts w:ascii="Times New Roman" w:hAnsi="Times New Roman" w:cs="Times New Roman"/>
                <w:spacing w:val="-6"/>
                <w:sz w:val="12"/>
                <w:szCs w:val="12"/>
                <w:lang w:val="ru-RU"/>
              </w:rPr>
              <w:t xml:space="preserve"> </w:t>
            </w:r>
            <w:r w:rsidRPr="008A759A">
              <w:rPr>
                <w:rFonts w:ascii="Times New Roman" w:hAnsi="Times New Roman" w:cs="Times New Roman"/>
                <w:sz w:val="12"/>
                <w:szCs w:val="12"/>
                <w:lang w:val="ru-RU"/>
              </w:rPr>
              <w:t>стенами</w:t>
            </w:r>
            <w:r w:rsidRPr="008A759A">
              <w:rPr>
                <w:rFonts w:ascii="Times New Roman" w:hAnsi="Times New Roman" w:cs="Times New Roman"/>
                <w:spacing w:val="-50"/>
                <w:sz w:val="12"/>
                <w:szCs w:val="12"/>
                <w:lang w:val="ru-RU"/>
              </w:rPr>
              <w:t xml:space="preserve"> </w:t>
            </w:r>
            <w:r w:rsidRPr="008A759A">
              <w:rPr>
                <w:rFonts w:ascii="Times New Roman" w:hAnsi="Times New Roman" w:cs="Times New Roman"/>
                <w:sz w:val="12"/>
                <w:szCs w:val="12"/>
                <w:lang w:val="ru-RU"/>
              </w:rPr>
              <w:t>из</w:t>
            </w:r>
            <w:r w:rsidRPr="008A759A">
              <w:rPr>
                <w:rFonts w:ascii="Times New Roman" w:hAnsi="Times New Roman" w:cs="Times New Roman"/>
                <w:spacing w:val="-3"/>
                <w:sz w:val="12"/>
                <w:szCs w:val="12"/>
                <w:lang w:val="ru-RU"/>
              </w:rPr>
              <w:t xml:space="preserve"> </w:t>
            </w:r>
            <w:r w:rsidRPr="008A759A">
              <w:rPr>
                <w:rFonts w:ascii="Times New Roman" w:hAnsi="Times New Roman" w:cs="Times New Roman"/>
                <w:sz w:val="12"/>
                <w:szCs w:val="12"/>
                <w:lang w:val="ru-RU"/>
              </w:rPr>
              <w:t>камня,</w:t>
            </w:r>
            <w:r w:rsidRPr="008A759A">
              <w:rPr>
                <w:rFonts w:ascii="Times New Roman" w:hAnsi="Times New Roman" w:cs="Times New Roman"/>
                <w:spacing w:val="-1"/>
                <w:sz w:val="12"/>
                <w:szCs w:val="12"/>
                <w:lang w:val="ru-RU"/>
              </w:rPr>
              <w:t xml:space="preserve"> </w:t>
            </w:r>
            <w:r w:rsidRPr="008A759A">
              <w:rPr>
                <w:rFonts w:ascii="Times New Roman" w:hAnsi="Times New Roman" w:cs="Times New Roman"/>
                <w:sz w:val="12"/>
                <w:szCs w:val="12"/>
                <w:lang w:val="ru-RU"/>
              </w:rPr>
              <w:t>кирпича</w:t>
            </w:r>
          </w:p>
        </w:tc>
        <w:tc>
          <w:tcPr>
            <w:tcW w:w="1401" w:type="pct"/>
            <w:gridSpan w:val="2"/>
            <w:vAlign w:val="center"/>
          </w:tcPr>
          <w:p w:rsidR="008A759A" w:rsidRPr="008A759A" w:rsidRDefault="008A759A" w:rsidP="008A759A">
            <w:pPr>
              <w:pStyle w:val="aff1"/>
              <w:jc w:val="center"/>
              <w:rPr>
                <w:rFonts w:ascii="Times New Roman" w:hAnsi="Times New Roman" w:cs="Times New Roman"/>
                <w:sz w:val="12"/>
                <w:szCs w:val="12"/>
                <w:lang w:val="ru-RU"/>
              </w:rPr>
            </w:pPr>
            <w:r w:rsidRPr="008A759A">
              <w:rPr>
                <w:rFonts w:ascii="Times New Roman" w:hAnsi="Times New Roman" w:cs="Times New Roman"/>
                <w:spacing w:val="-1"/>
                <w:sz w:val="12"/>
                <w:szCs w:val="12"/>
                <w:lang w:val="ru-RU"/>
              </w:rPr>
              <w:t>многоквартирные</w:t>
            </w:r>
            <w:r w:rsidRPr="008A759A">
              <w:rPr>
                <w:rFonts w:ascii="Times New Roman" w:hAnsi="Times New Roman" w:cs="Times New Roman"/>
                <w:spacing w:val="-8"/>
                <w:sz w:val="12"/>
                <w:szCs w:val="12"/>
                <w:lang w:val="ru-RU"/>
              </w:rPr>
              <w:t xml:space="preserve"> </w:t>
            </w:r>
            <w:r w:rsidRPr="008A759A">
              <w:rPr>
                <w:rFonts w:ascii="Times New Roman" w:hAnsi="Times New Roman" w:cs="Times New Roman"/>
                <w:sz w:val="12"/>
                <w:szCs w:val="12"/>
                <w:lang w:val="ru-RU"/>
              </w:rPr>
              <w:t>и</w:t>
            </w:r>
            <w:r w:rsidRPr="008A759A">
              <w:rPr>
                <w:rFonts w:ascii="Times New Roman" w:hAnsi="Times New Roman" w:cs="Times New Roman"/>
                <w:spacing w:val="-9"/>
                <w:sz w:val="12"/>
                <w:szCs w:val="12"/>
                <w:lang w:val="ru-RU"/>
              </w:rPr>
              <w:t xml:space="preserve"> </w:t>
            </w:r>
            <w:r w:rsidRPr="008A759A">
              <w:rPr>
                <w:rFonts w:ascii="Times New Roman" w:hAnsi="Times New Roman" w:cs="Times New Roman"/>
                <w:sz w:val="12"/>
                <w:szCs w:val="12"/>
                <w:lang w:val="ru-RU"/>
              </w:rPr>
              <w:t>жилые</w:t>
            </w:r>
            <w:r w:rsidRPr="008A759A">
              <w:rPr>
                <w:rFonts w:ascii="Times New Roman" w:hAnsi="Times New Roman" w:cs="Times New Roman"/>
                <w:spacing w:val="-50"/>
                <w:sz w:val="12"/>
                <w:szCs w:val="12"/>
                <w:lang w:val="ru-RU"/>
              </w:rPr>
              <w:t xml:space="preserve"> </w:t>
            </w:r>
            <w:r w:rsidRPr="008A759A">
              <w:rPr>
                <w:rFonts w:ascii="Times New Roman" w:hAnsi="Times New Roman" w:cs="Times New Roman"/>
                <w:sz w:val="12"/>
                <w:szCs w:val="12"/>
                <w:lang w:val="ru-RU"/>
              </w:rPr>
              <w:t>дома</w:t>
            </w:r>
            <w:r w:rsidRPr="008A759A">
              <w:rPr>
                <w:rFonts w:ascii="Times New Roman" w:hAnsi="Times New Roman" w:cs="Times New Roman"/>
                <w:spacing w:val="-1"/>
                <w:sz w:val="12"/>
                <w:szCs w:val="12"/>
                <w:lang w:val="ru-RU"/>
              </w:rPr>
              <w:t xml:space="preserve"> </w:t>
            </w:r>
            <w:r w:rsidRPr="008A759A">
              <w:rPr>
                <w:rFonts w:ascii="Times New Roman" w:hAnsi="Times New Roman" w:cs="Times New Roman"/>
                <w:sz w:val="12"/>
                <w:szCs w:val="12"/>
                <w:lang w:val="ru-RU"/>
              </w:rPr>
              <w:t>со стенами</w:t>
            </w:r>
            <w:r w:rsidRPr="008A759A">
              <w:rPr>
                <w:rFonts w:ascii="Times New Roman" w:hAnsi="Times New Roman" w:cs="Times New Roman"/>
                <w:spacing w:val="1"/>
                <w:sz w:val="12"/>
                <w:szCs w:val="12"/>
                <w:lang w:val="ru-RU"/>
              </w:rPr>
              <w:t xml:space="preserve"> </w:t>
            </w:r>
            <w:r w:rsidRPr="008A759A">
              <w:rPr>
                <w:rFonts w:ascii="Times New Roman" w:hAnsi="Times New Roman" w:cs="Times New Roman"/>
                <w:sz w:val="12"/>
                <w:szCs w:val="12"/>
                <w:lang w:val="ru-RU"/>
              </w:rPr>
              <w:t>из</w:t>
            </w:r>
            <w:r w:rsidRPr="008A759A">
              <w:rPr>
                <w:rFonts w:ascii="Times New Roman" w:hAnsi="Times New Roman" w:cs="Times New Roman"/>
                <w:spacing w:val="1"/>
                <w:sz w:val="12"/>
                <w:szCs w:val="12"/>
                <w:lang w:val="ru-RU"/>
              </w:rPr>
              <w:t xml:space="preserve"> </w:t>
            </w:r>
            <w:r w:rsidRPr="008A759A">
              <w:rPr>
                <w:rFonts w:ascii="Times New Roman" w:hAnsi="Times New Roman" w:cs="Times New Roman"/>
                <w:sz w:val="12"/>
                <w:szCs w:val="12"/>
                <w:lang w:val="ru-RU"/>
              </w:rPr>
              <w:t>панелей, блоков</w:t>
            </w:r>
          </w:p>
        </w:tc>
        <w:tc>
          <w:tcPr>
            <w:tcW w:w="1321" w:type="pct"/>
            <w:gridSpan w:val="2"/>
            <w:vAlign w:val="center"/>
          </w:tcPr>
          <w:p w:rsidR="008A759A" w:rsidRPr="008A759A" w:rsidRDefault="008A759A" w:rsidP="008A759A">
            <w:pPr>
              <w:pStyle w:val="aff1"/>
              <w:jc w:val="center"/>
              <w:rPr>
                <w:rFonts w:ascii="Times New Roman" w:hAnsi="Times New Roman" w:cs="Times New Roman"/>
                <w:sz w:val="12"/>
                <w:szCs w:val="12"/>
                <w:lang w:val="ru-RU"/>
              </w:rPr>
            </w:pPr>
            <w:r w:rsidRPr="008A759A">
              <w:rPr>
                <w:rFonts w:ascii="Times New Roman" w:hAnsi="Times New Roman" w:cs="Times New Roman"/>
                <w:sz w:val="12"/>
                <w:szCs w:val="12"/>
                <w:lang w:val="ru-RU"/>
              </w:rPr>
              <w:t>многоквартирные и</w:t>
            </w:r>
            <w:r w:rsidRPr="008A759A">
              <w:rPr>
                <w:rFonts w:ascii="Times New Roman" w:hAnsi="Times New Roman" w:cs="Times New Roman"/>
                <w:spacing w:val="1"/>
                <w:sz w:val="12"/>
                <w:szCs w:val="12"/>
                <w:lang w:val="ru-RU"/>
              </w:rPr>
              <w:t xml:space="preserve"> </w:t>
            </w:r>
            <w:r w:rsidRPr="008A759A">
              <w:rPr>
                <w:rFonts w:ascii="Times New Roman" w:hAnsi="Times New Roman" w:cs="Times New Roman"/>
                <w:sz w:val="12"/>
                <w:szCs w:val="12"/>
                <w:lang w:val="ru-RU"/>
              </w:rPr>
              <w:t>жилые дома со стенами</w:t>
            </w:r>
            <w:r w:rsidRPr="008A759A">
              <w:rPr>
                <w:rFonts w:ascii="Times New Roman" w:hAnsi="Times New Roman" w:cs="Times New Roman"/>
                <w:spacing w:val="-51"/>
                <w:sz w:val="12"/>
                <w:szCs w:val="12"/>
                <w:lang w:val="ru-RU"/>
              </w:rPr>
              <w:t xml:space="preserve"> </w:t>
            </w:r>
            <w:r w:rsidRPr="008A759A">
              <w:rPr>
                <w:rFonts w:ascii="Times New Roman" w:hAnsi="Times New Roman" w:cs="Times New Roman"/>
                <w:sz w:val="12"/>
                <w:szCs w:val="12"/>
                <w:lang w:val="ru-RU"/>
              </w:rPr>
              <w:t>из</w:t>
            </w:r>
            <w:r w:rsidRPr="008A759A">
              <w:rPr>
                <w:rFonts w:ascii="Times New Roman" w:hAnsi="Times New Roman" w:cs="Times New Roman"/>
                <w:spacing w:val="-6"/>
                <w:sz w:val="12"/>
                <w:szCs w:val="12"/>
                <w:lang w:val="ru-RU"/>
              </w:rPr>
              <w:t xml:space="preserve"> </w:t>
            </w:r>
            <w:r w:rsidRPr="008A759A">
              <w:rPr>
                <w:rFonts w:ascii="Times New Roman" w:hAnsi="Times New Roman" w:cs="Times New Roman"/>
                <w:sz w:val="12"/>
                <w:szCs w:val="12"/>
                <w:lang w:val="ru-RU"/>
              </w:rPr>
              <w:t>дерева,</w:t>
            </w:r>
            <w:r w:rsidRPr="008A759A">
              <w:rPr>
                <w:rFonts w:ascii="Times New Roman" w:hAnsi="Times New Roman" w:cs="Times New Roman"/>
                <w:spacing w:val="-6"/>
                <w:sz w:val="12"/>
                <w:szCs w:val="12"/>
                <w:lang w:val="ru-RU"/>
              </w:rPr>
              <w:t xml:space="preserve"> </w:t>
            </w:r>
            <w:r w:rsidRPr="008A759A">
              <w:rPr>
                <w:rFonts w:ascii="Times New Roman" w:hAnsi="Times New Roman" w:cs="Times New Roman"/>
                <w:sz w:val="12"/>
                <w:szCs w:val="12"/>
                <w:lang w:val="ru-RU"/>
              </w:rPr>
              <w:t>смешанных</w:t>
            </w:r>
            <w:r w:rsidRPr="008A759A">
              <w:rPr>
                <w:rFonts w:ascii="Times New Roman" w:hAnsi="Times New Roman" w:cs="Times New Roman"/>
                <w:spacing w:val="-7"/>
                <w:sz w:val="12"/>
                <w:szCs w:val="12"/>
                <w:lang w:val="ru-RU"/>
              </w:rPr>
              <w:t xml:space="preserve"> </w:t>
            </w:r>
            <w:r w:rsidRPr="008A759A">
              <w:rPr>
                <w:rFonts w:ascii="Times New Roman" w:hAnsi="Times New Roman" w:cs="Times New Roman"/>
                <w:sz w:val="12"/>
                <w:szCs w:val="12"/>
                <w:lang w:val="ru-RU"/>
              </w:rPr>
              <w:t>и</w:t>
            </w:r>
            <w:r>
              <w:rPr>
                <w:rFonts w:ascii="Times New Roman" w:hAnsi="Times New Roman" w:cs="Times New Roman"/>
                <w:sz w:val="12"/>
                <w:szCs w:val="12"/>
                <w:lang w:val="ru-RU"/>
              </w:rPr>
              <w:t xml:space="preserve"> </w:t>
            </w:r>
            <w:r w:rsidRPr="008A759A">
              <w:rPr>
                <w:rFonts w:ascii="Times New Roman" w:hAnsi="Times New Roman" w:cs="Times New Roman"/>
                <w:sz w:val="12"/>
                <w:szCs w:val="12"/>
                <w:lang w:val="ru-RU"/>
              </w:rPr>
              <w:t>других</w:t>
            </w:r>
            <w:r w:rsidRPr="008A759A">
              <w:rPr>
                <w:rFonts w:ascii="Times New Roman" w:hAnsi="Times New Roman" w:cs="Times New Roman"/>
                <w:spacing w:val="-6"/>
                <w:sz w:val="12"/>
                <w:szCs w:val="12"/>
                <w:lang w:val="ru-RU"/>
              </w:rPr>
              <w:t xml:space="preserve"> </w:t>
            </w:r>
            <w:r w:rsidRPr="008A759A">
              <w:rPr>
                <w:rFonts w:ascii="Times New Roman" w:hAnsi="Times New Roman" w:cs="Times New Roman"/>
                <w:sz w:val="12"/>
                <w:szCs w:val="12"/>
                <w:lang w:val="ru-RU"/>
              </w:rPr>
              <w:t>материалов</w:t>
            </w:r>
          </w:p>
        </w:tc>
      </w:tr>
      <w:tr w:rsidR="008A759A" w:rsidRPr="008A759A" w:rsidTr="008A759A">
        <w:trPr>
          <w:trHeight w:val="65"/>
        </w:trPr>
        <w:tc>
          <w:tcPr>
            <w:tcW w:w="928" w:type="pct"/>
            <w:vMerge/>
            <w:tcBorders>
              <w:top w:val="nil"/>
            </w:tcBorders>
            <w:vAlign w:val="center"/>
          </w:tcPr>
          <w:p w:rsidR="008A759A" w:rsidRPr="008A759A" w:rsidRDefault="008A759A" w:rsidP="008A759A">
            <w:pPr>
              <w:pStyle w:val="aff1"/>
              <w:jc w:val="center"/>
              <w:rPr>
                <w:rFonts w:ascii="Times New Roman" w:hAnsi="Times New Roman" w:cs="Times New Roman"/>
                <w:sz w:val="12"/>
                <w:szCs w:val="12"/>
                <w:lang w:val="ru-RU"/>
              </w:rPr>
            </w:pPr>
          </w:p>
        </w:tc>
        <w:tc>
          <w:tcPr>
            <w:tcW w:w="676" w:type="pct"/>
            <w:tcBorders>
              <w:bottom w:val="double" w:sz="2" w:space="0" w:color="000000"/>
            </w:tcBorders>
            <w:vAlign w:val="center"/>
          </w:tcPr>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На 12</w:t>
            </w:r>
            <w:r>
              <w:rPr>
                <w:rFonts w:ascii="Times New Roman" w:hAnsi="Times New Roman" w:cs="Times New Roman"/>
                <w:sz w:val="12"/>
                <w:szCs w:val="12"/>
                <w:lang w:val="ru-RU"/>
              </w:rPr>
              <w:t xml:space="preserve"> </w:t>
            </w:r>
            <w:r w:rsidRPr="008A759A">
              <w:rPr>
                <w:rFonts w:ascii="Times New Roman" w:hAnsi="Times New Roman" w:cs="Times New Roman"/>
                <w:sz w:val="12"/>
                <w:szCs w:val="12"/>
              </w:rPr>
              <w:t>месяцев</w:t>
            </w:r>
            <w:r w:rsidRPr="008A759A">
              <w:rPr>
                <w:rFonts w:ascii="Times New Roman" w:hAnsi="Times New Roman" w:cs="Times New Roman"/>
                <w:spacing w:val="-4"/>
                <w:sz w:val="12"/>
                <w:szCs w:val="12"/>
              </w:rPr>
              <w:t xml:space="preserve"> </w:t>
            </w:r>
            <w:hyperlink r:id="rId29" w:anchor="P91">
              <w:r w:rsidRPr="008A759A">
                <w:rPr>
                  <w:rFonts w:ascii="Times New Roman" w:hAnsi="Times New Roman" w:cs="Times New Roman"/>
                  <w:sz w:val="12"/>
                  <w:szCs w:val="12"/>
                  <w:u w:val="single"/>
                </w:rPr>
                <w:t>&lt;*&gt;</w:t>
              </w:r>
            </w:hyperlink>
          </w:p>
        </w:tc>
        <w:tc>
          <w:tcPr>
            <w:tcW w:w="675" w:type="pct"/>
            <w:vAlign w:val="center"/>
          </w:tcPr>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На</w:t>
            </w:r>
            <w:r w:rsidRPr="008A759A">
              <w:rPr>
                <w:rFonts w:ascii="Times New Roman" w:hAnsi="Times New Roman" w:cs="Times New Roman"/>
                <w:spacing w:val="1"/>
                <w:sz w:val="12"/>
                <w:szCs w:val="12"/>
              </w:rPr>
              <w:t xml:space="preserve"> </w:t>
            </w:r>
            <w:r w:rsidRPr="008A759A">
              <w:rPr>
                <w:rFonts w:ascii="Times New Roman" w:hAnsi="Times New Roman" w:cs="Times New Roman"/>
                <w:sz w:val="12"/>
                <w:szCs w:val="12"/>
              </w:rPr>
              <w:t>7</w:t>
            </w:r>
            <w:r w:rsidRPr="008A759A">
              <w:rPr>
                <w:rFonts w:ascii="Times New Roman" w:hAnsi="Times New Roman" w:cs="Times New Roman"/>
                <w:spacing w:val="1"/>
                <w:sz w:val="12"/>
                <w:szCs w:val="12"/>
              </w:rPr>
              <w:t xml:space="preserve"> </w:t>
            </w:r>
            <w:r w:rsidRPr="008A759A">
              <w:rPr>
                <w:rFonts w:ascii="Times New Roman" w:hAnsi="Times New Roman" w:cs="Times New Roman"/>
                <w:spacing w:val="-1"/>
                <w:sz w:val="12"/>
                <w:szCs w:val="12"/>
              </w:rPr>
              <w:t>месяцев</w:t>
            </w:r>
          </w:p>
        </w:tc>
        <w:tc>
          <w:tcPr>
            <w:tcW w:w="731" w:type="pct"/>
            <w:tcBorders>
              <w:bottom w:val="double" w:sz="2" w:space="0" w:color="000000"/>
            </w:tcBorders>
            <w:vAlign w:val="center"/>
          </w:tcPr>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На 12</w:t>
            </w:r>
            <w:r>
              <w:rPr>
                <w:rFonts w:ascii="Times New Roman" w:hAnsi="Times New Roman" w:cs="Times New Roman"/>
                <w:sz w:val="12"/>
                <w:szCs w:val="12"/>
                <w:lang w:val="ru-RU"/>
              </w:rPr>
              <w:t xml:space="preserve"> </w:t>
            </w:r>
            <w:r w:rsidRPr="008A759A">
              <w:rPr>
                <w:rFonts w:ascii="Times New Roman" w:hAnsi="Times New Roman" w:cs="Times New Roman"/>
                <w:sz w:val="12"/>
                <w:szCs w:val="12"/>
              </w:rPr>
              <w:t>месяцев</w:t>
            </w:r>
            <w:r w:rsidRPr="008A759A">
              <w:rPr>
                <w:rFonts w:ascii="Times New Roman" w:hAnsi="Times New Roman" w:cs="Times New Roman"/>
                <w:spacing w:val="-4"/>
                <w:sz w:val="12"/>
                <w:szCs w:val="12"/>
              </w:rPr>
              <w:t xml:space="preserve"> </w:t>
            </w:r>
            <w:hyperlink r:id="rId30" w:anchor="P91">
              <w:r w:rsidRPr="008A759A">
                <w:rPr>
                  <w:rFonts w:ascii="Times New Roman" w:hAnsi="Times New Roman" w:cs="Times New Roman"/>
                  <w:sz w:val="12"/>
                  <w:szCs w:val="12"/>
                  <w:u w:val="single"/>
                </w:rPr>
                <w:t>&lt;*&gt;</w:t>
              </w:r>
            </w:hyperlink>
          </w:p>
        </w:tc>
        <w:tc>
          <w:tcPr>
            <w:tcW w:w="670" w:type="pct"/>
            <w:vAlign w:val="center"/>
          </w:tcPr>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На</w:t>
            </w:r>
            <w:r w:rsidRPr="008A759A">
              <w:rPr>
                <w:rFonts w:ascii="Times New Roman" w:hAnsi="Times New Roman" w:cs="Times New Roman"/>
                <w:spacing w:val="1"/>
                <w:sz w:val="12"/>
                <w:szCs w:val="12"/>
              </w:rPr>
              <w:t xml:space="preserve"> </w:t>
            </w:r>
            <w:r w:rsidRPr="008A759A">
              <w:rPr>
                <w:rFonts w:ascii="Times New Roman" w:hAnsi="Times New Roman" w:cs="Times New Roman"/>
                <w:sz w:val="12"/>
                <w:szCs w:val="12"/>
              </w:rPr>
              <w:t>7</w:t>
            </w:r>
            <w:r w:rsidRPr="008A759A">
              <w:rPr>
                <w:rFonts w:ascii="Times New Roman" w:hAnsi="Times New Roman" w:cs="Times New Roman"/>
                <w:spacing w:val="1"/>
                <w:sz w:val="12"/>
                <w:szCs w:val="12"/>
              </w:rPr>
              <w:t xml:space="preserve"> </w:t>
            </w:r>
            <w:r w:rsidRPr="008A759A">
              <w:rPr>
                <w:rFonts w:ascii="Times New Roman" w:hAnsi="Times New Roman" w:cs="Times New Roman"/>
                <w:spacing w:val="-1"/>
                <w:sz w:val="12"/>
                <w:szCs w:val="12"/>
              </w:rPr>
              <w:t>месяцев</w:t>
            </w:r>
          </w:p>
        </w:tc>
        <w:tc>
          <w:tcPr>
            <w:tcW w:w="645" w:type="pct"/>
            <w:tcBorders>
              <w:bottom w:val="double" w:sz="2" w:space="0" w:color="000000"/>
            </w:tcBorders>
            <w:vAlign w:val="center"/>
          </w:tcPr>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На 12</w:t>
            </w:r>
            <w:r>
              <w:rPr>
                <w:rFonts w:ascii="Times New Roman" w:hAnsi="Times New Roman" w:cs="Times New Roman"/>
                <w:sz w:val="12"/>
                <w:szCs w:val="12"/>
                <w:lang w:val="ru-RU"/>
              </w:rPr>
              <w:t xml:space="preserve"> </w:t>
            </w:r>
            <w:r w:rsidRPr="008A759A">
              <w:rPr>
                <w:rFonts w:ascii="Times New Roman" w:hAnsi="Times New Roman" w:cs="Times New Roman"/>
                <w:sz w:val="12"/>
                <w:szCs w:val="12"/>
              </w:rPr>
              <w:t>месяцев</w:t>
            </w:r>
            <w:r w:rsidRPr="008A759A">
              <w:rPr>
                <w:rFonts w:ascii="Times New Roman" w:hAnsi="Times New Roman" w:cs="Times New Roman"/>
                <w:spacing w:val="-7"/>
                <w:sz w:val="12"/>
                <w:szCs w:val="12"/>
              </w:rPr>
              <w:t xml:space="preserve"> </w:t>
            </w:r>
            <w:hyperlink r:id="rId31" w:anchor="P91">
              <w:r w:rsidRPr="008A759A">
                <w:rPr>
                  <w:rFonts w:ascii="Times New Roman" w:hAnsi="Times New Roman" w:cs="Times New Roman"/>
                  <w:sz w:val="12"/>
                  <w:szCs w:val="12"/>
                  <w:u w:val="single"/>
                </w:rPr>
                <w:t>&lt;*&gt;</w:t>
              </w:r>
            </w:hyperlink>
          </w:p>
        </w:tc>
        <w:tc>
          <w:tcPr>
            <w:tcW w:w="675" w:type="pct"/>
            <w:vAlign w:val="center"/>
          </w:tcPr>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На</w:t>
            </w:r>
            <w:r w:rsidRPr="008A759A">
              <w:rPr>
                <w:rFonts w:ascii="Times New Roman" w:hAnsi="Times New Roman" w:cs="Times New Roman"/>
                <w:spacing w:val="-1"/>
                <w:sz w:val="12"/>
                <w:szCs w:val="12"/>
              </w:rPr>
              <w:t xml:space="preserve"> </w:t>
            </w:r>
            <w:r w:rsidRPr="008A759A">
              <w:rPr>
                <w:rFonts w:ascii="Times New Roman" w:hAnsi="Times New Roman" w:cs="Times New Roman"/>
                <w:sz w:val="12"/>
                <w:szCs w:val="12"/>
              </w:rPr>
              <w:t>7</w:t>
            </w:r>
            <w:r>
              <w:rPr>
                <w:rFonts w:ascii="Times New Roman" w:hAnsi="Times New Roman" w:cs="Times New Roman"/>
                <w:sz w:val="12"/>
                <w:szCs w:val="12"/>
                <w:lang w:val="ru-RU"/>
              </w:rPr>
              <w:t xml:space="preserve"> </w:t>
            </w:r>
            <w:r w:rsidRPr="008A759A">
              <w:rPr>
                <w:rFonts w:ascii="Times New Roman" w:hAnsi="Times New Roman" w:cs="Times New Roman"/>
                <w:sz w:val="12"/>
                <w:szCs w:val="12"/>
              </w:rPr>
              <w:t>месяцев</w:t>
            </w:r>
          </w:p>
        </w:tc>
      </w:tr>
      <w:tr w:rsidR="008A759A" w:rsidRPr="008A759A" w:rsidTr="008A759A">
        <w:trPr>
          <w:trHeight w:val="65"/>
        </w:trPr>
        <w:tc>
          <w:tcPr>
            <w:tcW w:w="928" w:type="pct"/>
            <w:vAlign w:val="center"/>
          </w:tcPr>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pacing w:val="-1"/>
                <w:sz w:val="12"/>
                <w:szCs w:val="12"/>
              </w:rPr>
              <w:t>Этажность/Метод</w:t>
            </w:r>
            <w:r w:rsidRPr="008A759A">
              <w:rPr>
                <w:rFonts w:ascii="Times New Roman" w:hAnsi="Times New Roman" w:cs="Times New Roman"/>
                <w:spacing w:val="-51"/>
                <w:sz w:val="12"/>
                <w:szCs w:val="12"/>
              </w:rPr>
              <w:t xml:space="preserve"> </w:t>
            </w:r>
            <w:r w:rsidRPr="008A759A">
              <w:rPr>
                <w:rFonts w:ascii="Times New Roman" w:hAnsi="Times New Roman" w:cs="Times New Roman"/>
                <w:sz w:val="12"/>
                <w:szCs w:val="12"/>
              </w:rPr>
              <w:t>расчета</w:t>
            </w:r>
          </w:p>
        </w:tc>
        <w:tc>
          <w:tcPr>
            <w:tcW w:w="4072" w:type="pct"/>
            <w:gridSpan w:val="6"/>
            <w:tcBorders>
              <w:top w:val="nil"/>
            </w:tcBorders>
            <w:vAlign w:val="center"/>
          </w:tcPr>
          <w:p w:rsidR="008A759A" w:rsidRPr="008A759A" w:rsidRDefault="008A759A" w:rsidP="008A759A">
            <w:pPr>
              <w:pStyle w:val="aff1"/>
              <w:jc w:val="center"/>
              <w:rPr>
                <w:rFonts w:ascii="Times New Roman" w:hAnsi="Times New Roman" w:cs="Times New Roman"/>
                <w:sz w:val="12"/>
                <w:szCs w:val="12"/>
                <w:lang w:val="ru-RU"/>
              </w:rPr>
            </w:pPr>
            <w:r w:rsidRPr="008A759A">
              <w:rPr>
                <w:rFonts w:ascii="Times New Roman" w:hAnsi="Times New Roman" w:cs="Times New Roman"/>
                <w:sz w:val="12"/>
                <w:szCs w:val="12"/>
                <w:lang w:val="ru-RU"/>
              </w:rPr>
              <w:t>многоквартирные</w:t>
            </w:r>
            <w:r w:rsidRPr="008A759A">
              <w:rPr>
                <w:rFonts w:ascii="Times New Roman" w:hAnsi="Times New Roman" w:cs="Times New Roman"/>
                <w:spacing w:val="-4"/>
                <w:sz w:val="12"/>
                <w:szCs w:val="12"/>
                <w:lang w:val="ru-RU"/>
              </w:rPr>
              <w:t xml:space="preserve"> </w:t>
            </w:r>
            <w:r w:rsidRPr="008A759A">
              <w:rPr>
                <w:rFonts w:ascii="Times New Roman" w:hAnsi="Times New Roman" w:cs="Times New Roman"/>
                <w:sz w:val="12"/>
                <w:szCs w:val="12"/>
                <w:lang w:val="ru-RU"/>
              </w:rPr>
              <w:t>и</w:t>
            </w:r>
            <w:r w:rsidRPr="008A759A">
              <w:rPr>
                <w:rFonts w:ascii="Times New Roman" w:hAnsi="Times New Roman" w:cs="Times New Roman"/>
                <w:spacing w:val="-3"/>
                <w:sz w:val="12"/>
                <w:szCs w:val="12"/>
                <w:lang w:val="ru-RU"/>
              </w:rPr>
              <w:t xml:space="preserve"> </w:t>
            </w:r>
            <w:r w:rsidRPr="008A759A">
              <w:rPr>
                <w:rFonts w:ascii="Times New Roman" w:hAnsi="Times New Roman" w:cs="Times New Roman"/>
                <w:sz w:val="12"/>
                <w:szCs w:val="12"/>
                <w:lang w:val="ru-RU"/>
              </w:rPr>
              <w:t>жилые</w:t>
            </w:r>
            <w:r w:rsidRPr="008A759A">
              <w:rPr>
                <w:rFonts w:ascii="Times New Roman" w:hAnsi="Times New Roman" w:cs="Times New Roman"/>
                <w:spacing w:val="-4"/>
                <w:sz w:val="12"/>
                <w:szCs w:val="12"/>
                <w:lang w:val="ru-RU"/>
              </w:rPr>
              <w:t xml:space="preserve"> </w:t>
            </w:r>
            <w:r w:rsidRPr="008A759A">
              <w:rPr>
                <w:rFonts w:ascii="Times New Roman" w:hAnsi="Times New Roman" w:cs="Times New Roman"/>
                <w:sz w:val="12"/>
                <w:szCs w:val="12"/>
                <w:lang w:val="ru-RU"/>
              </w:rPr>
              <w:t>дома</w:t>
            </w:r>
            <w:r w:rsidRPr="008A759A">
              <w:rPr>
                <w:rFonts w:ascii="Times New Roman" w:hAnsi="Times New Roman" w:cs="Times New Roman"/>
                <w:spacing w:val="-1"/>
                <w:sz w:val="12"/>
                <w:szCs w:val="12"/>
                <w:lang w:val="ru-RU"/>
              </w:rPr>
              <w:t xml:space="preserve"> </w:t>
            </w:r>
            <w:r w:rsidRPr="008A759A">
              <w:rPr>
                <w:rFonts w:ascii="Times New Roman" w:hAnsi="Times New Roman" w:cs="Times New Roman"/>
                <w:sz w:val="12"/>
                <w:szCs w:val="12"/>
                <w:lang w:val="ru-RU"/>
              </w:rPr>
              <w:t>до</w:t>
            </w:r>
            <w:r w:rsidRPr="008A759A">
              <w:rPr>
                <w:rFonts w:ascii="Times New Roman" w:hAnsi="Times New Roman" w:cs="Times New Roman"/>
                <w:spacing w:val="-2"/>
                <w:sz w:val="12"/>
                <w:szCs w:val="12"/>
                <w:lang w:val="ru-RU"/>
              </w:rPr>
              <w:t xml:space="preserve"> </w:t>
            </w:r>
            <w:r w:rsidRPr="008A759A">
              <w:rPr>
                <w:rFonts w:ascii="Times New Roman" w:hAnsi="Times New Roman" w:cs="Times New Roman"/>
                <w:sz w:val="12"/>
                <w:szCs w:val="12"/>
                <w:lang w:val="ru-RU"/>
              </w:rPr>
              <w:t>1999</w:t>
            </w:r>
            <w:r w:rsidRPr="008A759A">
              <w:rPr>
                <w:rFonts w:ascii="Times New Roman" w:hAnsi="Times New Roman" w:cs="Times New Roman"/>
                <w:spacing w:val="-4"/>
                <w:sz w:val="12"/>
                <w:szCs w:val="12"/>
                <w:lang w:val="ru-RU"/>
              </w:rPr>
              <w:t xml:space="preserve"> </w:t>
            </w:r>
            <w:r w:rsidRPr="008A759A">
              <w:rPr>
                <w:rFonts w:ascii="Times New Roman" w:hAnsi="Times New Roman" w:cs="Times New Roman"/>
                <w:sz w:val="12"/>
                <w:szCs w:val="12"/>
                <w:lang w:val="ru-RU"/>
              </w:rPr>
              <w:t>года</w:t>
            </w:r>
            <w:r w:rsidRPr="008A759A">
              <w:rPr>
                <w:rFonts w:ascii="Times New Roman" w:hAnsi="Times New Roman" w:cs="Times New Roman"/>
                <w:spacing w:val="-1"/>
                <w:sz w:val="12"/>
                <w:szCs w:val="12"/>
                <w:lang w:val="ru-RU"/>
              </w:rPr>
              <w:t xml:space="preserve"> </w:t>
            </w:r>
            <w:r w:rsidRPr="008A759A">
              <w:rPr>
                <w:rFonts w:ascii="Times New Roman" w:hAnsi="Times New Roman" w:cs="Times New Roman"/>
                <w:sz w:val="12"/>
                <w:szCs w:val="12"/>
                <w:lang w:val="ru-RU"/>
              </w:rPr>
              <w:t>постройки</w:t>
            </w:r>
            <w:r w:rsidRPr="008A759A">
              <w:rPr>
                <w:rFonts w:ascii="Times New Roman" w:hAnsi="Times New Roman" w:cs="Times New Roman"/>
                <w:spacing w:val="-4"/>
                <w:sz w:val="12"/>
                <w:szCs w:val="12"/>
                <w:lang w:val="ru-RU"/>
              </w:rPr>
              <w:t xml:space="preserve"> </w:t>
            </w:r>
            <w:r w:rsidRPr="008A759A">
              <w:rPr>
                <w:rFonts w:ascii="Times New Roman" w:hAnsi="Times New Roman" w:cs="Times New Roman"/>
                <w:sz w:val="12"/>
                <w:szCs w:val="12"/>
                <w:lang w:val="ru-RU"/>
              </w:rPr>
              <w:t>включительно</w:t>
            </w:r>
          </w:p>
        </w:tc>
      </w:tr>
      <w:tr w:rsidR="008A759A" w:rsidRPr="008A759A" w:rsidTr="008A759A">
        <w:trPr>
          <w:trHeight w:val="65"/>
        </w:trPr>
        <w:tc>
          <w:tcPr>
            <w:tcW w:w="928" w:type="pct"/>
            <w:vAlign w:val="center"/>
          </w:tcPr>
          <w:p w:rsidR="008A759A" w:rsidRPr="008A759A" w:rsidRDefault="008A759A" w:rsidP="008A759A">
            <w:pPr>
              <w:pStyle w:val="aff1"/>
              <w:jc w:val="center"/>
              <w:rPr>
                <w:rFonts w:ascii="Times New Roman" w:hAnsi="Times New Roman" w:cs="Times New Roman"/>
                <w:sz w:val="12"/>
                <w:szCs w:val="12"/>
                <w:lang w:val="ru-RU"/>
              </w:rPr>
            </w:pP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w w:val="120"/>
                <w:sz w:val="12"/>
                <w:szCs w:val="12"/>
              </w:rPr>
              <w:t>1</w:t>
            </w:r>
            <w:r w:rsidRPr="008A759A">
              <w:rPr>
                <w:rFonts w:ascii="Times New Roman" w:hAnsi="Times New Roman" w:cs="Times New Roman"/>
                <w:spacing w:val="-12"/>
                <w:w w:val="120"/>
                <w:sz w:val="12"/>
                <w:szCs w:val="12"/>
              </w:rPr>
              <w:t xml:space="preserve"> </w:t>
            </w:r>
            <w:r w:rsidRPr="008A759A">
              <w:rPr>
                <w:rFonts w:ascii="Times New Roman" w:hAnsi="Times New Roman" w:cs="Times New Roman"/>
                <w:w w:val="130"/>
                <w:sz w:val="12"/>
                <w:szCs w:val="12"/>
              </w:rPr>
              <w:t>—</w:t>
            </w:r>
            <w:r w:rsidRPr="008A759A">
              <w:rPr>
                <w:rFonts w:ascii="Times New Roman" w:hAnsi="Times New Roman" w:cs="Times New Roman"/>
                <w:spacing w:val="-14"/>
                <w:w w:val="130"/>
                <w:sz w:val="12"/>
                <w:szCs w:val="12"/>
              </w:rPr>
              <w:t xml:space="preserve"> </w:t>
            </w:r>
            <w:r w:rsidRPr="008A759A">
              <w:rPr>
                <w:rFonts w:ascii="Times New Roman" w:hAnsi="Times New Roman" w:cs="Times New Roman"/>
                <w:w w:val="120"/>
                <w:sz w:val="12"/>
                <w:szCs w:val="12"/>
              </w:rPr>
              <w:t>4</w:t>
            </w:r>
          </w:p>
        </w:tc>
        <w:tc>
          <w:tcPr>
            <w:tcW w:w="676" w:type="pct"/>
            <w:vAlign w:val="center"/>
          </w:tcPr>
          <w:p w:rsidR="008A759A" w:rsidRPr="008A759A" w:rsidRDefault="008A759A" w:rsidP="008A759A">
            <w:pPr>
              <w:pStyle w:val="aff1"/>
              <w:jc w:val="center"/>
              <w:rPr>
                <w:rFonts w:ascii="Times New Roman" w:hAnsi="Times New Roman" w:cs="Times New Roman"/>
                <w:sz w:val="12"/>
                <w:szCs w:val="12"/>
              </w:rPr>
            </w:pP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0,0180</w:t>
            </w:r>
          </w:p>
        </w:tc>
        <w:tc>
          <w:tcPr>
            <w:tcW w:w="675" w:type="pct"/>
            <w:vAlign w:val="center"/>
          </w:tcPr>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0,0309</w:t>
            </w: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метод</w:t>
            </w:r>
            <w:r w:rsidRPr="008A759A">
              <w:rPr>
                <w:rFonts w:ascii="Times New Roman" w:hAnsi="Times New Roman" w:cs="Times New Roman"/>
                <w:spacing w:val="1"/>
                <w:sz w:val="12"/>
                <w:szCs w:val="12"/>
              </w:rPr>
              <w:t xml:space="preserve"> </w:t>
            </w:r>
            <w:r w:rsidRPr="008A759A">
              <w:rPr>
                <w:rFonts w:ascii="Times New Roman" w:hAnsi="Times New Roman" w:cs="Times New Roman"/>
                <w:spacing w:val="-1"/>
                <w:sz w:val="12"/>
                <w:szCs w:val="12"/>
              </w:rPr>
              <w:t>аналогов</w:t>
            </w:r>
          </w:p>
        </w:tc>
        <w:tc>
          <w:tcPr>
            <w:tcW w:w="731" w:type="pct"/>
            <w:vAlign w:val="center"/>
          </w:tcPr>
          <w:p w:rsidR="008A759A" w:rsidRPr="008A759A" w:rsidRDefault="008A759A" w:rsidP="008A759A">
            <w:pPr>
              <w:pStyle w:val="aff1"/>
              <w:jc w:val="center"/>
              <w:rPr>
                <w:rFonts w:ascii="Times New Roman" w:hAnsi="Times New Roman" w:cs="Times New Roman"/>
                <w:sz w:val="12"/>
                <w:szCs w:val="12"/>
              </w:rPr>
            </w:pP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0,0180</w:t>
            </w:r>
          </w:p>
        </w:tc>
        <w:tc>
          <w:tcPr>
            <w:tcW w:w="670" w:type="pct"/>
            <w:vAlign w:val="center"/>
          </w:tcPr>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0,0309</w:t>
            </w: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метод</w:t>
            </w:r>
            <w:r w:rsidRPr="008A759A">
              <w:rPr>
                <w:rFonts w:ascii="Times New Roman" w:hAnsi="Times New Roman" w:cs="Times New Roman"/>
                <w:spacing w:val="1"/>
                <w:sz w:val="12"/>
                <w:szCs w:val="12"/>
              </w:rPr>
              <w:t xml:space="preserve"> </w:t>
            </w:r>
            <w:r w:rsidRPr="008A759A">
              <w:rPr>
                <w:rFonts w:ascii="Times New Roman" w:hAnsi="Times New Roman" w:cs="Times New Roman"/>
                <w:spacing w:val="-1"/>
                <w:sz w:val="12"/>
                <w:szCs w:val="12"/>
              </w:rPr>
              <w:t>аналогов</w:t>
            </w:r>
          </w:p>
        </w:tc>
        <w:tc>
          <w:tcPr>
            <w:tcW w:w="645" w:type="pct"/>
            <w:vAlign w:val="center"/>
          </w:tcPr>
          <w:p w:rsidR="008A759A" w:rsidRPr="008A759A" w:rsidRDefault="008A759A" w:rsidP="008A759A">
            <w:pPr>
              <w:pStyle w:val="aff1"/>
              <w:jc w:val="center"/>
              <w:rPr>
                <w:rFonts w:ascii="Times New Roman" w:hAnsi="Times New Roman" w:cs="Times New Roman"/>
                <w:sz w:val="12"/>
                <w:szCs w:val="12"/>
              </w:rPr>
            </w:pP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0,0180</w:t>
            </w:r>
          </w:p>
        </w:tc>
        <w:tc>
          <w:tcPr>
            <w:tcW w:w="675" w:type="pct"/>
            <w:vAlign w:val="center"/>
          </w:tcPr>
          <w:p w:rsidR="008A759A" w:rsidRDefault="008A759A" w:rsidP="008A759A">
            <w:pPr>
              <w:pStyle w:val="aff1"/>
              <w:jc w:val="center"/>
              <w:rPr>
                <w:rFonts w:ascii="Times New Roman" w:hAnsi="Times New Roman" w:cs="Times New Roman"/>
                <w:sz w:val="12"/>
                <w:szCs w:val="12"/>
                <w:lang w:val="ru-RU"/>
              </w:rPr>
            </w:pPr>
            <w:r w:rsidRPr="008A759A">
              <w:rPr>
                <w:rFonts w:ascii="Times New Roman" w:hAnsi="Times New Roman" w:cs="Times New Roman"/>
                <w:sz w:val="12"/>
                <w:szCs w:val="12"/>
              </w:rPr>
              <w:t>0,0309</w:t>
            </w:r>
            <w:r>
              <w:rPr>
                <w:rFonts w:ascii="Times New Roman" w:hAnsi="Times New Roman" w:cs="Times New Roman"/>
                <w:sz w:val="12"/>
                <w:szCs w:val="12"/>
                <w:lang w:val="ru-RU"/>
              </w:rPr>
              <w:t xml:space="preserve"> </w:t>
            </w: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метод</w:t>
            </w:r>
            <w:r w:rsidRPr="008A759A">
              <w:rPr>
                <w:rFonts w:ascii="Times New Roman" w:hAnsi="Times New Roman" w:cs="Times New Roman"/>
                <w:spacing w:val="1"/>
                <w:sz w:val="12"/>
                <w:szCs w:val="12"/>
              </w:rPr>
              <w:t xml:space="preserve"> </w:t>
            </w:r>
            <w:r w:rsidRPr="008A759A">
              <w:rPr>
                <w:rFonts w:ascii="Times New Roman" w:hAnsi="Times New Roman" w:cs="Times New Roman"/>
                <w:spacing w:val="-1"/>
                <w:sz w:val="12"/>
                <w:szCs w:val="12"/>
              </w:rPr>
              <w:t>аналогов</w:t>
            </w:r>
          </w:p>
        </w:tc>
      </w:tr>
      <w:tr w:rsidR="008A759A" w:rsidRPr="008A759A" w:rsidTr="008A759A">
        <w:trPr>
          <w:trHeight w:val="65"/>
        </w:trPr>
        <w:tc>
          <w:tcPr>
            <w:tcW w:w="928" w:type="pct"/>
            <w:vAlign w:val="center"/>
          </w:tcPr>
          <w:p w:rsidR="008A759A" w:rsidRPr="008A759A" w:rsidRDefault="008A759A" w:rsidP="008A759A">
            <w:pPr>
              <w:pStyle w:val="aff1"/>
              <w:jc w:val="center"/>
              <w:rPr>
                <w:rFonts w:ascii="Times New Roman" w:hAnsi="Times New Roman" w:cs="Times New Roman"/>
                <w:sz w:val="12"/>
                <w:szCs w:val="12"/>
              </w:rPr>
            </w:pP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w w:val="120"/>
                <w:sz w:val="12"/>
                <w:szCs w:val="12"/>
              </w:rPr>
              <w:t>5</w:t>
            </w:r>
            <w:r w:rsidRPr="008A759A">
              <w:rPr>
                <w:rFonts w:ascii="Times New Roman" w:hAnsi="Times New Roman" w:cs="Times New Roman"/>
                <w:spacing w:val="-12"/>
                <w:w w:val="120"/>
                <w:sz w:val="12"/>
                <w:szCs w:val="12"/>
              </w:rPr>
              <w:t xml:space="preserve"> </w:t>
            </w:r>
            <w:r w:rsidRPr="008A759A">
              <w:rPr>
                <w:rFonts w:ascii="Times New Roman" w:hAnsi="Times New Roman" w:cs="Times New Roman"/>
                <w:w w:val="130"/>
                <w:sz w:val="12"/>
                <w:szCs w:val="12"/>
              </w:rPr>
              <w:t>—</w:t>
            </w:r>
            <w:r w:rsidRPr="008A759A">
              <w:rPr>
                <w:rFonts w:ascii="Times New Roman" w:hAnsi="Times New Roman" w:cs="Times New Roman"/>
                <w:spacing w:val="-14"/>
                <w:w w:val="130"/>
                <w:sz w:val="12"/>
                <w:szCs w:val="12"/>
              </w:rPr>
              <w:t xml:space="preserve"> </w:t>
            </w:r>
            <w:r w:rsidRPr="008A759A">
              <w:rPr>
                <w:rFonts w:ascii="Times New Roman" w:hAnsi="Times New Roman" w:cs="Times New Roman"/>
                <w:w w:val="120"/>
                <w:sz w:val="12"/>
                <w:szCs w:val="12"/>
              </w:rPr>
              <w:t>9</w:t>
            </w:r>
          </w:p>
        </w:tc>
        <w:tc>
          <w:tcPr>
            <w:tcW w:w="676" w:type="pct"/>
            <w:vAlign w:val="center"/>
          </w:tcPr>
          <w:p w:rsidR="008A759A" w:rsidRPr="008A759A" w:rsidRDefault="008A759A" w:rsidP="008A759A">
            <w:pPr>
              <w:pStyle w:val="aff1"/>
              <w:jc w:val="center"/>
              <w:rPr>
                <w:rFonts w:ascii="Times New Roman" w:hAnsi="Times New Roman" w:cs="Times New Roman"/>
                <w:sz w:val="12"/>
                <w:szCs w:val="12"/>
              </w:rPr>
            </w:pP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0,0173</w:t>
            </w:r>
          </w:p>
        </w:tc>
        <w:tc>
          <w:tcPr>
            <w:tcW w:w="675" w:type="pct"/>
            <w:vAlign w:val="center"/>
          </w:tcPr>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0,0297</w:t>
            </w: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метод</w:t>
            </w:r>
            <w:r w:rsidRPr="008A759A">
              <w:rPr>
                <w:rFonts w:ascii="Times New Roman" w:hAnsi="Times New Roman" w:cs="Times New Roman"/>
                <w:spacing w:val="1"/>
                <w:sz w:val="12"/>
                <w:szCs w:val="12"/>
              </w:rPr>
              <w:t xml:space="preserve"> </w:t>
            </w:r>
            <w:r w:rsidRPr="008A759A">
              <w:rPr>
                <w:rFonts w:ascii="Times New Roman" w:hAnsi="Times New Roman" w:cs="Times New Roman"/>
                <w:spacing w:val="-1"/>
                <w:sz w:val="12"/>
                <w:szCs w:val="12"/>
              </w:rPr>
              <w:t>аналогов</w:t>
            </w:r>
          </w:p>
        </w:tc>
        <w:tc>
          <w:tcPr>
            <w:tcW w:w="731" w:type="pct"/>
            <w:vAlign w:val="center"/>
          </w:tcPr>
          <w:p w:rsidR="008A759A" w:rsidRPr="008A759A" w:rsidRDefault="008A759A" w:rsidP="008A759A">
            <w:pPr>
              <w:pStyle w:val="aff1"/>
              <w:jc w:val="center"/>
              <w:rPr>
                <w:rFonts w:ascii="Times New Roman" w:hAnsi="Times New Roman" w:cs="Times New Roman"/>
                <w:sz w:val="12"/>
                <w:szCs w:val="12"/>
              </w:rPr>
            </w:pP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0,0175</w:t>
            </w:r>
          </w:p>
        </w:tc>
        <w:tc>
          <w:tcPr>
            <w:tcW w:w="670" w:type="pct"/>
            <w:vAlign w:val="center"/>
          </w:tcPr>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0,0300</w:t>
            </w: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метод</w:t>
            </w:r>
            <w:r w:rsidRPr="008A759A">
              <w:rPr>
                <w:rFonts w:ascii="Times New Roman" w:hAnsi="Times New Roman" w:cs="Times New Roman"/>
                <w:spacing w:val="1"/>
                <w:sz w:val="12"/>
                <w:szCs w:val="12"/>
              </w:rPr>
              <w:t xml:space="preserve"> </w:t>
            </w:r>
            <w:r w:rsidRPr="008A759A">
              <w:rPr>
                <w:rFonts w:ascii="Times New Roman" w:hAnsi="Times New Roman" w:cs="Times New Roman"/>
                <w:spacing w:val="-1"/>
                <w:sz w:val="12"/>
                <w:szCs w:val="12"/>
              </w:rPr>
              <w:t>аналогов</w:t>
            </w:r>
          </w:p>
        </w:tc>
        <w:tc>
          <w:tcPr>
            <w:tcW w:w="645" w:type="pct"/>
            <w:vAlign w:val="center"/>
          </w:tcPr>
          <w:p w:rsidR="008A759A" w:rsidRPr="008A759A" w:rsidRDefault="008A759A" w:rsidP="008A759A">
            <w:pPr>
              <w:pStyle w:val="aff1"/>
              <w:jc w:val="center"/>
              <w:rPr>
                <w:rFonts w:ascii="Times New Roman" w:hAnsi="Times New Roman" w:cs="Times New Roman"/>
                <w:sz w:val="12"/>
                <w:szCs w:val="12"/>
              </w:rPr>
            </w:pP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0,0175</w:t>
            </w:r>
          </w:p>
        </w:tc>
        <w:tc>
          <w:tcPr>
            <w:tcW w:w="675" w:type="pct"/>
            <w:vAlign w:val="center"/>
          </w:tcPr>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0,0300</w:t>
            </w: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метод</w:t>
            </w:r>
            <w:r w:rsidRPr="008A759A">
              <w:rPr>
                <w:rFonts w:ascii="Times New Roman" w:hAnsi="Times New Roman" w:cs="Times New Roman"/>
                <w:spacing w:val="1"/>
                <w:sz w:val="12"/>
                <w:szCs w:val="12"/>
              </w:rPr>
              <w:t xml:space="preserve"> </w:t>
            </w:r>
            <w:r w:rsidRPr="008A759A">
              <w:rPr>
                <w:rFonts w:ascii="Times New Roman" w:hAnsi="Times New Roman" w:cs="Times New Roman"/>
                <w:spacing w:val="-1"/>
                <w:sz w:val="12"/>
                <w:szCs w:val="12"/>
              </w:rPr>
              <w:t>аналогов</w:t>
            </w:r>
          </w:p>
        </w:tc>
      </w:tr>
      <w:tr w:rsidR="008A759A" w:rsidRPr="008A759A" w:rsidTr="008A759A">
        <w:trPr>
          <w:trHeight w:val="65"/>
        </w:trPr>
        <w:tc>
          <w:tcPr>
            <w:tcW w:w="928" w:type="pct"/>
            <w:vAlign w:val="center"/>
          </w:tcPr>
          <w:p w:rsidR="008A759A" w:rsidRPr="008A759A" w:rsidRDefault="008A759A" w:rsidP="008A759A">
            <w:pPr>
              <w:pStyle w:val="aff1"/>
              <w:jc w:val="center"/>
              <w:rPr>
                <w:rFonts w:ascii="Times New Roman" w:hAnsi="Times New Roman" w:cs="Times New Roman"/>
                <w:sz w:val="12"/>
                <w:szCs w:val="12"/>
              </w:rPr>
            </w:pP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w w:val="110"/>
                <w:sz w:val="12"/>
                <w:szCs w:val="12"/>
              </w:rPr>
              <w:t>10</w:t>
            </w:r>
            <w:r w:rsidRPr="008A759A">
              <w:rPr>
                <w:rFonts w:ascii="Times New Roman" w:hAnsi="Times New Roman" w:cs="Times New Roman"/>
                <w:spacing w:val="-10"/>
                <w:w w:val="110"/>
                <w:sz w:val="12"/>
                <w:szCs w:val="12"/>
              </w:rPr>
              <w:t xml:space="preserve"> </w:t>
            </w:r>
            <w:r w:rsidRPr="008A759A">
              <w:rPr>
                <w:rFonts w:ascii="Times New Roman" w:hAnsi="Times New Roman" w:cs="Times New Roman"/>
                <w:w w:val="135"/>
                <w:sz w:val="12"/>
                <w:szCs w:val="12"/>
              </w:rPr>
              <w:t>—</w:t>
            </w:r>
            <w:r w:rsidRPr="008A759A">
              <w:rPr>
                <w:rFonts w:ascii="Times New Roman" w:hAnsi="Times New Roman" w:cs="Times New Roman"/>
                <w:spacing w:val="-17"/>
                <w:w w:val="135"/>
                <w:sz w:val="12"/>
                <w:szCs w:val="12"/>
              </w:rPr>
              <w:t xml:space="preserve"> </w:t>
            </w:r>
            <w:r w:rsidRPr="008A759A">
              <w:rPr>
                <w:rFonts w:ascii="Times New Roman" w:hAnsi="Times New Roman" w:cs="Times New Roman"/>
                <w:w w:val="110"/>
                <w:sz w:val="12"/>
                <w:szCs w:val="12"/>
              </w:rPr>
              <w:t>14</w:t>
            </w:r>
          </w:p>
        </w:tc>
        <w:tc>
          <w:tcPr>
            <w:tcW w:w="676" w:type="pct"/>
            <w:vAlign w:val="center"/>
          </w:tcPr>
          <w:p w:rsidR="008A759A" w:rsidRPr="008A759A" w:rsidRDefault="008A759A" w:rsidP="008A759A">
            <w:pPr>
              <w:pStyle w:val="aff1"/>
              <w:jc w:val="center"/>
              <w:rPr>
                <w:rFonts w:ascii="Times New Roman" w:hAnsi="Times New Roman" w:cs="Times New Roman"/>
                <w:sz w:val="12"/>
                <w:szCs w:val="12"/>
              </w:rPr>
            </w:pP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0,0150</w:t>
            </w:r>
          </w:p>
        </w:tc>
        <w:tc>
          <w:tcPr>
            <w:tcW w:w="675" w:type="pct"/>
            <w:vAlign w:val="center"/>
          </w:tcPr>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0,0257</w:t>
            </w: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метод</w:t>
            </w:r>
            <w:r w:rsidRPr="008A759A">
              <w:rPr>
                <w:rFonts w:ascii="Times New Roman" w:hAnsi="Times New Roman" w:cs="Times New Roman"/>
                <w:spacing w:val="1"/>
                <w:sz w:val="12"/>
                <w:szCs w:val="12"/>
              </w:rPr>
              <w:t xml:space="preserve"> </w:t>
            </w:r>
            <w:r w:rsidRPr="008A759A">
              <w:rPr>
                <w:rFonts w:ascii="Times New Roman" w:hAnsi="Times New Roman" w:cs="Times New Roman"/>
                <w:spacing w:val="-1"/>
                <w:sz w:val="12"/>
                <w:szCs w:val="12"/>
              </w:rPr>
              <w:t>аналогов</w:t>
            </w:r>
          </w:p>
        </w:tc>
        <w:tc>
          <w:tcPr>
            <w:tcW w:w="731" w:type="pct"/>
            <w:vAlign w:val="center"/>
          </w:tcPr>
          <w:p w:rsidR="008A759A" w:rsidRPr="008A759A" w:rsidRDefault="008A759A" w:rsidP="008A759A">
            <w:pPr>
              <w:pStyle w:val="aff1"/>
              <w:jc w:val="center"/>
              <w:rPr>
                <w:rFonts w:ascii="Times New Roman" w:hAnsi="Times New Roman" w:cs="Times New Roman"/>
                <w:sz w:val="12"/>
                <w:szCs w:val="12"/>
              </w:rPr>
            </w:pP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0,0163</w:t>
            </w:r>
          </w:p>
        </w:tc>
        <w:tc>
          <w:tcPr>
            <w:tcW w:w="670" w:type="pct"/>
            <w:vAlign w:val="center"/>
          </w:tcPr>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0,0279</w:t>
            </w: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метод</w:t>
            </w:r>
            <w:r w:rsidRPr="008A759A">
              <w:rPr>
                <w:rFonts w:ascii="Times New Roman" w:hAnsi="Times New Roman" w:cs="Times New Roman"/>
                <w:spacing w:val="1"/>
                <w:sz w:val="12"/>
                <w:szCs w:val="12"/>
              </w:rPr>
              <w:t xml:space="preserve"> </w:t>
            </w:r>
            <w:r w:rsidRPr="008A759A">
              <w:rPr>
                <w:rFonts w:ascii="Times New Roman" w:hAnsi="Times New Roman" w:cs="Times New Roman"/>
                <w:spacing w:val="-1"/>
                <w:sz w:val="12"/>
                <w:szCs w:val="12"/>
              </w:rPr>
              <w:t>аналогов</w:t>
            </w:r>
          </w:p>
        </w:tc>
        <w:tc>
          <w:tcPr>
            <w:tcW w:w="645" w:type="pct"/>
            <w:vAlign w:val="center"/>
          </w:tcPr>
          <w:p w:rsidR="008A759A" w:rsidRPr="008A759A" w:rsidRDefault="008A759A" w:rsidP="008A759A">
            <w:pPr>
              <w:pStyle w:val="aff1"/>
              <w:jc w:val="center"/>
              <w:rPr>
                <w:rFonts w:ascii="Times New Roman" w:hAnsi="Times New Roman" w:cs="Times New Roman"/>
                <w:sz w:val="12"/>
                <w:szCs w:val="12"/>
              </w:rPr>
            </w:pP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0,0163</w:t>
            </w:r>
          </w:p>
        </w:tc>
        <w:tc>
          <w:tcPr>
            <w:tcW w:w="675" w:type="pct"/>
            <w:vAlign w:val="center"/>
          </w:tcPr>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0,0279</w:t>
            </w: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метод</w:t>
            </w:r>
            <w:r w:rsidRPr="008A759A">
              <w:rPr>
                <w:rFonts w:ascii="Times New Roman" w:hAnsi="Times New Roman" w:cs="Times New Roman"/>
                <w:spacing w:val="1"/>
                <w:sz w:val="12"/>
                <w:szCs w:val="12"/>
              </w:rPr>
              <w:t xml:space="preserve"> </w:t>
            </w:r>
            <w:r w:rsidRPr="008A759A">
              <w:rPr>
                <w:rFonts w:ascii="Times New Roman" w:hAnsi="Times New Roman" w:cs="Times New Roman"/>
                <w:spacing w:val="-1"/>
                <w:sz w:val="12"/>
                <w:szCs w:val="12"/>
              </w:rPr>
              <w:t>аналогов</w:t>
            </w:r>
          </w:p>
        </w:tc>
      </w:tr>
      <w:tr w:rsidR="008A759A" w:rsidRPr="008A759A" w:rsidTr="008A759A">
        <w:trPr>
          <w:trHeight w:val="65"/>
        </w:trPr>
        <w:tc>
          <w:tcPr>
            <w:tcW w:w="928" w:type="pct"/>
            <w:vAlign w:val="center"/>
          </w:tcPr>
          <w:p w:rsidR="008A759A" w:rsidRPr="008A759A" w:rsidRDefault="008A759A" w:rsidP="008A759A">
            <w:pPr>
              <w:pStyle w:val="aff1"/>
              <w:jc w:val="center"/>
              <w:rPr>
                <w:rFonts w:ascii="Times New Roman" w:hAnsi="Times New Roman" w:cs="Times New Roman"/>
                <w:sz w:val="12"/>
                <w:szCs w:val="12"/>
              </w:rPr>
            </w:pP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15</w:t>
            </w:r>
            <w:r w:rsidRPr="008A759A">
              <w:rPr>
                <w:rFonts w:ascii="Times New Roman" w:hAnsi="Times New Roman" w:cs="Times New Roman"/>
                <w:spacing w:val="-1"/>
                <w:sz w:val="12"/>
                <w:szCs w:val="12"/>
              </w:rPr>
              <w:t xml:space="preserve"> </w:t>
            </w:r>
            <w:r w:rsidRPr="008A759A">
              <w:rPr>
                <w:rFonts w:ascii="Times New Roman" w:hAnsi="Times New Roman" w:cs="Times New Roman"/>
                <w:sz w:val="12"/>
                <w:szCs w:val="12"/>
              </w:rPr>
              <w:t>и</w:t>
            </w:r>
            <w:r w:rsidRPr="008A759A">
              <w:rPr>
                <w:rFonts w:ascii="Times New Roman" w:hAnsi="Times New Roman" w:cs="Times New Roman"/>
                <w:spacing w:val="1"/>
                <w:sz w:val="12"/>
                <w:szCs w:val="12"/>
              </w:rPr>
              <w:t xml:space="preserve"> </w:t>
            </w:r>
            <w:r w:rsidRPr="008A759A">
              <w:rPr>
                <w:rFonts w:ascii="Times New Roman" w:hAnsi="Times New Roman" w:cs="Times New Roman"/>
                <w:sz w:val="12"/>
                <w:szCs w:val="12"/>
              </w:rPr>
              <w:t>выше</w:t>
            </w:r>
          </w:p>
        </w:tc>
        <w:tc>
          <w:tcPr>
            <w:tcW w:w="676" w:type="pct"/>
            <w:vAlign w:val="center"/>
          </w:tcPr>
          <w:p w:rsidR="008A759A" w:rsidRPr="008A759A" w:rsidRDefault="008A759A" w:rsidP="008A759A">
            <w:pPr>
              <w:pStyle w:val="aff1"/>
              <w:jc w:val="center"/>
              <w:rPr>
                <w:rFonts w:ascii="Times New Roman" w:hAnsi="Times New Roman" w:cs="Times New Roman"/>
                <w:sz w:val="12"/>
                <w:szCs w:val="12"/>
              </w:rPr>
            </w:pP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0,0133</w:t>
            </w:r>
          </w:p>
        </w:tc>
        <w:tc>
          <w:tcPr>
            <w:tcW w:w="675" w:type="pct"/>
            <w:vAlign w:val="center"/>
          </w:tcPr>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0,0228</w:t>
            </w: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метод</w:t>
            </w:r>
            <w:r w:rsidRPr="008A759A">
              <w:rPr>
                <w:rFonts w:ascii="Times New Roman" w:hAnsi="Times New Roman" w:cs="Times New Roman"/>
                <w:spacing w:val="1"/>
                <w:sz w:val="12"/>
                <w:szCs w:val="12"/>
              </w:rPr>
              <w:t xml:space="preserve"> </w:t>
            </w:r>
            <w:r w:rsidRPr="008A759A">
              <w:rPr>
                <w:rFonts w:ascii="Times New Roman" w:hAnsi="Times New Roman" w:cs="Times New Roman"/>
                <w:spacing w:val="-1"/>
                <w:sz w:val="12"/>
                <w:szCs w:val="12"/>
              </w:rPr>
              <w:t>аналогов</w:t>
            </w:r>
          </w:p>
        </w:tc>
        <w:tc>
          <w:tcPr>
            <w:tcW w:w="731" w:type="pct"/>
            <w:vAlign w:val="center"/>
          </w:tcPr>
          <w:p w:rsidR="008A759A" w:rsidRPr="008A759A" w:rsidRDefault="008A759A" w:rsidP="008A759A">
            <w:pPr>
              <w:pStyle w:val="aff1"/>
              <w:jc w:val="center"/>
              <w:rPr>
                <w:rFonts w:ascii="Times New Roman" w:hAnsi="Times New Roman" w:cs="Times New Roman"/>
                <w:sz w:val="12"/>
                <w:szCs w:val="12"/>
              </w:rPr>
            </w:pP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0,0148</w:t>
            </w:r>
          </w:p>
        </w:tc>
        <w:tc>
          <w:tcPr>
            <w:tcW w:w="670" w:type="pct"/>
            <w:vAlign w:val="center"/>
          </w:tcPr>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0,0254</w:t>
            </w: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метод</w:t>
            </w:r>
            <w:r w:rsidRPr="008A759A">
              <w:rPr>
                <w:rFonts w:ascii="Times New Roman" w:hAnsi="Times New Roman" w:cs="Times New Roman"/>
                <w:spacing w:val="1"/>
                <w:sz w:val="12"/>
                <w:szCs w:val="12"/>
              </w:rPr>
              <w:t xml:space="preserve"> </w:t>
            </w:r>
            <w:r w:rsidRPr="008A759A">
              <w:rPr>
                <w:rFonts w:ascii="Times New Roman" w:hAnsi="Times New Roman" w:cs="Times New Roman"/>
                <w:spacing w:val="-1"/>
                <w:sz w:val="12"/>
                <w:szCs w:val="12"/>
              </w:rPr>
              <w:t>аналогов</w:t>
            </w:r>
          </w:p>
        </w:tc>
        <w:tc>
          <w:tcPr>
            <w:tcW w:w="645" w:type="pct"/>
            <w:vAlign w:val="center"/>
          </w:tcPr>
          <w:p w:rsidR="008A759A" w:rsidRPr="008A759A" w:rsidRDefault="008A759A" w:rsidP="008A759A">
            <w:pPr>
              <w:pStyle w:val="aff1"/>
              <w:jc w:val="center"/>
              <w:rPr>
                <w:rFonts w:ascii="Times New Roman" w:hAnsi="Times New Roman" w:cs="Times New Roman"/>
                <w:sz w:val="12"/>
                <w:szCs w:val="12"/>
              </w:rPr>
            </w:pP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0,0148</w:t>
            </w:r>
          </w:p>
        </w:tc>
        <w:tc>
          <w:tcPr>
            <w:tcW w:w="675" w:type="pct"/>
            <w:vAlign w:val="center"/>
          </w:tcPr>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0,0254</w:t>
            </w: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метод</w:t>
            </w:r>
            <w:r w:rsidRPr="008A759A">
              <w:rPr>
                <w:rFonts w:ascii="Times New Roman" w:hAnsi="Times New Roman" w:cs="Times New Roman"/>
                <w:spacing w:val="1"/>
                <w:sz w:val="12"/>
                <w:szCs w:val="12"/>
              </w:rPr>
              <w:t xml:space="preserve"> </w:t>
            </w:r>
            <w:r w:rsidRPr="008A759A">
              <w:rPr>
                <w:rFonts w:ascii="Times New Roman" w:hAnsi="Times New Roman" w:cs="Times New Roman"/>
                <w:spacing w:val="-1"/>
                <w:sz w:val="12"/>
                <w:szCs w:val="12"/>
              </w:rPr>
              <w:t>аналогов</w:t>
            </w:r>
          </w:p>
        </w:tc>
      </w:tr>
      <w:tr w:rsidR="008A759A" w:rsidRPr="008A759A" w:rsidTr="008A759A">
        <w:trPr>
          <w:trHeight w:val="65"/>
        </w:trPr>
        <w:tc>
          <w:tcPr>
            <w:tcW w:w="928" w:type="pct"/>
            <w:vAlign w:val="center"/>
          </w:tcPr>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pacing w:val="-1"/>
                <w:sz w:val="12"/>
                <w:szCs w:val="12"/>
              </w:rPr>
              <w:t>Этажность/Метод</w:t>
            </w:r>
            <w:r w:rsidRPr="008A759A">
              <w:rPr>
                <w:rFonts w:ascii="Times New Roman" w:hAnsi="Times New Roman" w:cs="Times New Roman"/>
                <w:spacing w:val="-51"/>
                <w:sz w:val="12"/>
                <w:szCs w:val="12"/>
              </w:rPr>
              <w:t xml:space="preserve"> </w:t>
            </w:r>
            <w:r w:rsidRPr="008A759A">
              <w:rPr>
                <w:rFonts w:ascii="Times New Roman" w:hAnsi="Times New Roman" w:cs="Times New Roman"/>
                <w:sz w:val="12"/>
                <w:szCs w:val="12"/>
              </w:rPr>
              <w:t>расчета</w:t>
            </w:r>
          </w:p>
        </w:tc>
        <w:tc>
          <w:tcPr>
            <w:tcW w:w="4072" w:type="pct"/>
            <w:gridSpan w:val="6"/>
            <w:vAlign w:val="center"/>
          </w:tcPr>
          <w:p w:rsidR="008A759A" w:rsidRPr="008A759A" w:rsidRDefault="008A759A" w:rsidP="008A759A">
            <w:pPr>
              <w:pStyle w:val="aff1"/>
              <w:jc w:val="center"/>
              <w:rPr>
                <w:rFonts w:ascii="Times New Roman" w:hAnsi="Times New Roman" w:cs="Times New Roman"/>
                <w:sz w:val="12"/>
                <w:szCs w:val="12"/>
                <w:lang w:val="ru-RU"/>
              </w:rPr>
            </w:pPr>
            <w:r w:rsidRPr="008A759A">
              <w:rPr>
                <w:rFonts w:ascii="Times New Roman" w:hAnsi="Times New Roman" w:cs="Times New Roman"/>
                <w:sz w:val="12"/>
                <w:szCs w:val="12"/>
                <w:lang w:val="ru-RU"/>
              </w:rPr>
              <w:t>многоквартирные</w:t>
            </w:r>
            <w:r w:rsidRPr="008A759A">
              <w:rPr>
                <w:rFonts w:ascii="Times New Roman" w:hAnsi="Times New Roman" w:cs="Times New Roman"/>
                <w:spacing w:val="-3"/>
                <w:sz w:val="12"/>
                <w:szCs w:val="12"/>
                <w:lang w:val="ru-RU"/>
              </w:rPr>
              <w:t xml:space="preserve"> </w:t>
            </w:r>
            <w:r w:rsidRPr="008A759A">
              <w:rPr>
                <w:rFonts w:ascii="Times New Roman" w:hAnsi="Times New Roman" w:cs="Times New Roman"/>
                <w:sz w:val="12"/>
                <w:szCs w:val="12"/>
                <w:lang w:val="ru-RU"/>
              </w:rPr>
              <w:t>и</w:t>
            </w:r>
            <w:r w:rsidRPr="008A759A">
              <w:rPr>
                <w:rFonts w:ascii="Times New Roman" w:hAnsi="Times New Roman" w:cs="Times New Roman"/>
                <w:spacing w:val="-3"/>
                <w:sz w:val="12"/>
                <w:szCs w:val="12"/>
                <w:lang w:val="ru-RU"/>
              </w:rPr>
              <w:t xml:space="preserve"> </w:t>
            </w:r>
            <w:r w:rsidRPr="008A759A">
              <w:rPr>
                <w:rFonts w:ascii="Times New Roman" w:hAnsi="Times New Roman" w:cs="Times New Roman"/>
                <w:sz w:val="12"/>
                <w:szCs w:val="12"/>
                <w:lang w:val="ru-RU"/>
              </w:rPr>
              <w:t>жилые</w:t>
            </w:r>
            <w:r w:rsidRPr="008A759A">
              <w:rPr>
                <w:rFonts w:ascii="Times New Roman" w:hAnsi="Times New Roman" w:cs="Times New Roman"/>
                <w:spacing w:val="-3"/>
                <w:sz w:val="12"/>
                <w:szCs w:val="12"/>
                <w:lang w:val="ru-RU"/>
              </w:rPr>
              <w:t xml:space="preserve"> </w:t>
            </w:r>
            <w:r w:rsidRPr="008A759A">
              <w:rPr>
                <w:rFonts w:ascii="Times New Roman" w:hAnsi="Times New Roman" w:cs="Times New Roman"/>
                <w:sz w:val="12"/>
                <w:szCs w:val="12"/>
                <w:lang w:val="ru-RU"/>
              </w:rPr>
              <w:t>дома</w:t>
            </w:r>
            <w:r w:rsidRPr="008A759A">
              <w:rPr>
                <w:rFonts w:ascii="Times New Roman" w:hAnsi="Times New Roman" w:cs="Times New Roman"/>
                <w:spacing w:val="-2"/>
                <w:sz w:val="12"/>
                <w:szCs w:val="12"/>
                <w:lang w:val="ru-RU"/>
              </w:rPr>
              <w:t xml:space="preserve"> </w:t>
            </w:r>
            <w:r w:rsidRPr="008A759A">
              <w:rPr>
                <w:rFonts w:ascii="Times New Roman" w:hAnsi="Times New Roman" w:cs="Times New Roman"/>
                <w:sz w:val="12"/>
                <w:szCs w:val="12"/>
                <w:lang w:val="ru-RU"/>
              </w:rPr>
              <w:t>после</w:t>
            </w:r>
            <w:r w:rsidRPr="008A759A">
              <w:rPr>
                <w:rFonts w:ascii="Times New Roman" w:hAnsi="Times New Roman" w:cs="Times New Roman"/>
                <w:spacing w:val="-3"/>
                <w:sz w:val="12"/>
                <w:szCs w:val="12"/>
                <w:lang w:val="ru-RU"/>
              </w:rPr>
              <w:t xml:space="preserve"> </w:t>
            </w:r>
            <w:r w:rsidRPr="008A759A">
              <w:rPr>
                <w:rFonts w:ascii="Times New Roman" w:hAnsi="Times New Roman" w:cs="Times New Roman"/>
                <w:sz w:val="12"/>
                <w:szCs w:val="12"/>
                <w:lang w:val="ru-RU"/>
              </w:rPr>
              <w:t>1999</w:t>
            </w:r>
            <w:r w:rsidRPr="008A759A">
              <w:rPr>
                <w:rFonts w:ascii="Times New Roman" w:hAnsi="Times New Roman" w:cs="Times New Roman"/>
                <w:spacing w:val="-3"/>
                <w:sz w:val="12"/>
                <w:szCs w:val="12"/>
                <w:lang w:val="ru-RU"/>
              </w:rPr>
              <w:t xml:space="preserve"> </w:t>
            </w:r>
            <w:r w:rsidRPr="008A759A">
              <w:rPr>
                <w:rFonts w:ascii="Times New Roman" w:hAnsi="Times New Roman" w:cs="Times New Roman"/>
                <w:sz w:val="12"/>
                <w:szCs w:val="12"/>
                <w:lang w:val="ru-RU"/>
              </w:rPr>
              <w:t>года</w:t>
            </w:r>
            <w:r w:rsidRPr="008A759A">
              <w:rPr>
                <w:rFonts w:ascii="Times New Roman" w:hAnsi="Times New Roman" w:cs="Times New Roman"/>
                <w:spacing w:val="-3"/>
                <w:sz w:val="12"/>
                <w:szCs w:val="12"/>
                <w:lang w:val="ru-RU"/>
              </w:rPr>
              <w:t xml:space="preserve"> </w:t>
            </w:r>
            <w:r w:rsidRPr="008A759A">
              <w:rPr>
                <w:rFonts w:ascii="Times New Roman" w:hAnsi="Times New Roman" w:cs="Times New Roman"/>
                <w:sz w:val="12"/>
                <w:szCs w:val="12"/>
                <w:lang w:val="ru-RU"/>
              </w:rPr>
              <w:t>постройки</w:t>
            </w:r>
          </w:p>
        </w:tc>
      </w:tr>
      <w:tr w:rsidR="008A759A" w:rsidRPr="008A759A" w:rsidTr="008A759A">
        <w:trPr>
          <w:trHeight w:val="65"/>
        </w:trPr>
        <w:tc>
          <w:tcPr>
            <w:tcW w:w="928" w:type="pct"/>
            <w:vAlign w:val="center"/>
          </w:tcPr>
          <w:p w:rsidR="008A759A" w:rsidRPr="008A759A" w:rsidRDefault="008A759A" w:rsidP="008A759A">
            <w:pPr>
              <w:pStyle w:val="aff1"/>
              <w:jc w:val="center"/>
              <w:rPr>
                <w:rFonts w:ascii="Times New Roman" w:hAnsi="Times New Roman" w:cs="Times New Roman"/>
                <w:sz w:val="12"/>
                <w:szCs w:val="12"/>
                <w:lang w:val="ru-RU"/>
              </w:rPr>
            </w:pP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w w:val="120"/>
                <w:sz w:val="12"/>
                <w:szCs w:val="12"/>
              </w:rPr>
              <w:t>1</w:t>
            </w:r>
            <w:r w:rsidRPr="008A759A">
              <w:rPr>
                <w:rFonts w:ascii="Times New Roman" w:hAnsi="Times New Roman" w:cs="Times New Roman"/>
                <w:spacing w:val="-12"/>
                <w:w w:val="120"/>
                <w:sz w:val="12"/>
                <w:szCs w:val="12"/>
              </w:rPr>
              <w:t xml:space="preserve"> </w:t>
            </w:r>
            <w:r w:rsidRPr="008A759A">
              <w:rPr>
                <w:rFonts w:ascii="Times New Roman" w:hAnsi="Times New Roman" w:cs="Times New Roman"/>
                <w:w w:val="130"/>
                <w:sz w:val="12"/>
                <w:szCs w:val="12"/>
              </w:rPr>
              <w:t>—</w:t>
            </w:r>
            <w:r w:rsidRPr="008A759A">
              <w:rPr>
                <w:rFonts w:ascii="Times New Roman" w:hAnsi="Times New Roman" w:cs="Times New Roman"/>
                <w:spacing w:val="-14"/>
                <w:w w:val="130"/>
                <w:sz w:val="12"/>
                <w:szCs w:val="12"/>
              </w:rPr>
              <w:t xml:space="preserve"> </w:t>
            </w:r>
            <w:r w:rsidRPr="008A759A">
              <w:rPr>
                <w:rFonts w:ascii="Times New Roman" w:hAnsi="Times New Roman" w:cs="Times New Roman"/>
                <w:w w:val="120"/>
                <w:sz w:val="12"/>
                <w:szCs w:val="12"/>
              </w:rPr>
              <w:t>4</w:t>
            </w:r>
          </w:p>
        </w:tc>
        <w:tc>
          <w:tcPr>
            <w:tcW w:w="676" w:type="pct"/>
            <w:vAlign w:val="center"/>
          </w:tcPr>
          <w:p w:rsidR="008A759A" w:rsidRPr="008A759A" w:rsidRDefault="008A759A" w:rsidP="008A759A">
            <w:pPr>
              <w:pStyle w:val="aff1"/>
              <w:jc w:val="center"/>
              <w:rPr>
                <w:rFonts w:ascii="Times New Roman" w:hAnsi="Times New Roman" w:cs="Times New Roman"/>
                <w:sz w:val="12"/>
                <w:szCs w:val="12"/>
              </w:rPr>
            </w:pP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0,0142</w:t>
            </w:r>
          </w:p>
        </w:tc>
        <w:tc>
          <w:tcPr>
            <w:tcW w:w="675" w:type="pct"/>
            <w:vAlign w:val="center"/>
          </w:tcPr>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0,0243</w:t>
            </w: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метод</w:t>
            </w:r>
            <w:r w:rsidRPr="008A759A">
              <w:rPr>
                <w:rFonts w:ascii="Times New Roman" w:hAnsi="Times New Roman" w:cs="Times New Roman"/>
                <w:spacing w:val="1"/>
                <w:sz w:val="12"/>
                <w:szCs w:val="12"/>
              </w:rPr>
              <w:t xml:space="preserve"> </w:t>
            </w:r>
            <w:r w:rsidRPr="008A759A">
              <w:rPr>
                <w:rFonts w:ascii="Times New Roman" w:hAnsi="Times New Roman" w:cs="Times New Roman"/>
                <w:spacing w:val="-1"/>
                <w:sz w:val="12"/>
                <w:szCs w:val="12"/>
              </w:rPr>
              <w:t>аналогов</w:t>
            </w:r>
          </w:p>
        </w:tc>
        <w:tc>
          <w:tcPr>
            <w:tcW w:w="731" w:type="pct"/>
            <w:vAlign w:val="center"/>
          </w:tcPr>
          <w:p w:rsidR="008A759A" w:rsidRPr="008A759A" w:rsidRDefault="008A759A" w:rsidP="008A759A">
            <w:pPr>
              <w:pStyle w:val="aff1"/>
              <w:jc w:val="center"/>
              <w:rPr>
                <w:rFonts w:ascii="Times New Roman" w:hAnsi="Times New Roman" w:cs="Times New Roman"/>
                <w:sz w:val="12"/>
                <w:szCs w:val="12"/>
              </w:rPr>
            </w:pP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0,0155</w:t>
            </w:r>
          </w:p>
        </w:tc>
        <w:tc>
          <w:tcPr>
            <w:tcW w:w="670" w:type="pct"/>
            <w:vAlign w:val="center"/>
          </w:tcPr>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0,0266</w:t>
            </w: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метод</w:t>
            </w:r>
            <w:r w:rsidRPr="008A759A">
              <w:rPr>
                <w:rFonts w:ascii="Times New Roman" w:hAnsi="Times New Roman" w:cs="Times New Roman"/>
                <w:spacing w:val="1"/>
                <w:sz w:val="12"/>
                <w:szCs w:val="12"/>
              </w:rPr>
              <w:t xml:space="preserve"> </w:t>
            </w:r>
            <w:r w:rsidRPr="008A759A">
              <w:rPr>
                <w:rFonts w:ascii="Times New Roman" w:hAnsi="Times New Roman" w:cs="Times New Roman"/>
                <w:spacing w:val="-1"/>
                <w:sz w:val="12"/>
                <w:szCs w:val="12"/>
              </w:rPr>
              <w:t>аналогов</w:t>
            </w:r>
          </w:p>
        </w:tc>
        <w:tc>
          <w:tcPr>
            <w:tcW w:w="645" w:type="pct"/>
            <w:vAlign w:val="center"/>
          </w:tcPr>
          <w:p w:rsidR="008A759A" w:rsidRPr="008A759A" w:rsidRDefault="008A759A" w:rsidP="008A759A">
            <w:pPr>
              <w:pStyle w:val="aff1"/>
              <w:jc w:val="center"/>
              <w:rPr>
                <w:rFonts w:ascii="Times New Roman" w:hAnsi="Times New Roman" w:cs="Times New Roman"/>
                <w:sz w:val="12"/>
                <w:szCs w:val="12"/>
              </w:rPr>
            </w:pP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0,0155</w:t>
            </w:r>
          </w:p>
        </w:tc>
        <w:tc>
          <w:tcPr>
            <w:tcW w:w="675" w:type="pct"/>
            <w:vAlign w:val="center"/>
          </w:tcPr>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0,0266</w:t>
            </w: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метод</w:t>
            </w:r>
            <w:r w:rsidRPr="008A759A">
              <w:rPr>
                <w:rFonts w:ascii="Times New Roman" w:hAnsi="Times New Roman" w:cs="Times New Roman"/>
                <w:spacing w:val="1"/>
                <w:sz w:val="12"/>
                <w:szCs w:val="12"/>
              </w:rPr>
              <w:t xml:space="preserve"> </w:t>
            </w:r>
            <w:r w:rsidRPr="008A759A">
              <w:rPr>
                <w:rFonts w:ascii="Times New Roman" w:hAnsi="Times New Roman" w:cs="Times New Roman"/>
                <w:spacing w:val="-1"/>
                <w:sz w:val="12"/>
                <w:szCs w:val="12"/>
              </w:rPr>
              <w:t>аналогов</w:t>
            </w:r>
          </w:p>
        </w:tc>
      </w:tr>
      <w:tr w:rsidR="008A759A" w:rsidRPr="008A759A" w:rsidTr="008A759A">
        <w:trPr>
          <w:trHeight w:val="65"/>
        </w:trPr>
        <w:tc>
          <w:tcPr>
            <w:tcW w:w="928" w:type="pct"/>
            <w:vAlign w:val="center"/>
          </w:tcPr>
          <w:p w:rsidR="008A759A" w:rsidRPr="008A759A" w:rsidRDefault="008A759A" w:rsidP="008A759A">
            <w:pPr>
              <w:pStyle w:val="aff1"/>
              <w:jc w:val="center"/>
              <w:rPr>
                <w:rFonts w:ascii="Times New Roman" w:hAnsi="Times New Roman" w:cs="Times New Roman"/>
                <w:sz w:val="12"/>
                <w:szCs w:val="12"/>
              </w:rPr>
            </w:pP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w w:val="120"/>
                <w:sz w:val="12"/>
                <w:szCs w:val="12"/>
              </w:rPr>
              <w:t>5</w:t>
            </w:r>
            <w:r w:rsidRPr="008A759A">
              <w:rPr>
                <w:rFonts w:ascii="Times New Roman" w:hAnsi="Times New Roman" w:cs="Times New Roman"/>
                <w:spacing w:val="-12"/>
                <w:w w:val="120"/>
                <w:sz w:val="12"/>
                <w:szCs w:val="12"/>
              </w:rPr>
              <w:t xml:space="preserve"> </w:t>
            </w:r>
            <w:r w:rsidRPr="008A759A">
              <w:rPr>
                <w:rFonts w:ascii="Times New Roman" w:hAnsi="Times New Roman" w:cs="Times New Roman"/>
                <w:w w:val="130"/>
                <w:sz w:val="12"/>
                <w:szCs w:val="12"/>
              </w:rPr>
              <w:t>—</w:t>
            </w:r>
            <w:r w:rsidRPr="008A759A">
              <w:rPr>
                <w:rFonts w:ascii="Times New Roman" w:hAnsi="Times New Roman" w:cs="Times New Roman"/>
                <w:spacing w:val="-14"/>
                <w:w w:val="130"/>
                <w:sz w:val="12"/>
                <w:szCs w:val="12"/>
              </w:rPr>
              <w:t xml:space="preserve"> </w:t>
            </w:r>
            <w:r w:rsidRPr="008A759A">
              <w:rPr>
                <w:rFonts w:ascii="Times New Roman" w:hAnsi="Times New Roman" w:cs="Times New Roman"/>
                <w:w w:val="120"/>
                <w:sz w:val="12"/>
                <w:szCs w:val="12"/>
              </w:rPr>
              <w:t>9</w:t>
            </w:r>
          </w:p>
        </w:tc>
        <w:tc>
          <w:tcPr>
            <w:tcW w:w="676" w:type="pct"/>
            <w:vAlign w:val="center"/>
          </w:tcPr>
          <w:p w:rsidR="008A759A" w:rsidRPr="008A759A" w:rsidRDefault="008A759A" w:rsidP="008A759A">
            <w:pPr>
              <w:pStyle w:val="aff1"/>
              <w:jc w:val="center"/>
              <w:rPr>
                <w:rFonts w:ascii="Times New Roman" w:hAnsi="Times New Roman" w:cs="Times New Roman"/>
                <w:sz w:val="12"/>
                <w:szCs w:val="12"/>
              </w:rPr>
            </w:pP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0,0140</w:t>
            </w:r>
          </w:p>
        </w:tc>
        <w:tc>
          <w:tcPr>
            <w:tcW w:w="675" w:type="pct"/>
            <w:vAlign w:val="center"/>
          </w:tcPr>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0,0240</w:t>
            </w: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метод</w:t>
            </w:r>
            <w:r w:rsidRPr="008A759A">
              <w:rPr>
                <w:rFonts w:ascii="Times New Roman" w:hAnsi="Times New Roman" w:cs="Times New Roman"/>
                <w:spacing w:val="1"/>
                <w:sz w:val="12"/>
                <w:szCs w:val="12"/>
              </w:rPr>
              <w:t xml:space="preserve"> </w:t>
            </w:r>
            <w:r w:rsidRPr="008A759A">
              <w:rPr>
                <w:rFonts w:ascii="Times New Roman" w:hAnsi="Times New Roman" w:cs="Times New Roman"/>
                <w:spacing w:val="-1"/>
                <w:sz w:val="12"/>
                <w:szCs w:val="12"/>
              </w:rPr>
              <w:t>аналогов</w:t>
            </w:r>
          </w:p>
        </w:tc>
        <w:tc>
          <w:tcPr>
            <w:tcW w:w="731" w:type="pct"/>
            <w:vAlign w:val="center"/>
          </w:tcPr>
          <w:p w:rsidR="008A759A" w:rsidRPr="008A759A" w:rsidRDefault="008A759A" w:rsidP="008A759A">
            <w:pPr>
              <w:pStyle w:val="aff1"/>
              <w:jc w:val="center"/>
              <w:rPr>
                <w:rFonts w:ascii="Times New Roman" w:hAnsi="Times New Roman" w:cs="Times New Roman"/>
                <w:sz w:val="12"/>
                <w:szCs w:val="12"/>
              </w:rPr>
            </w:pP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0,0146</w:t>
            </w:r>
          </w:p>
        </w:tc>
        <w:tc>
          <w:tcPr>
            <w:tcW w:w="670" w:type="pct"/>
            <w:vAlign w:val="center"/>
          </w:tcPr>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0,0250</w:t>
            </w: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метод</w:t>
            </w:r>
            <w:r w:rsidRPr="008A759A">
              <w:rPr>
                <w:rFonts w:ascii="Times New Roman" w:hAnsi="Times New Roman" w:cs="Times New Roman"/>
                <w:spacing w:val="1"/>
                <w:sz w:val="12"/>
                <w:szCs w:val="12"/>
              </w:rPr>
              <w:t xml:space="preserve"> </w:t>
            </w:r>
            <w:r w:rsidRPr="008A759A">
              <w:rPr>
                <w:rFonts w:ascii="Times New Roman" w:hAnsi="Times New Roman" w:cs="Times New Roman"/>
                <w:spacing w:val="-1"/>
                <w:sz w:val="12"/>
                <w:szCs w:val="12"/>
              </w:rPr>
              <w:t>аналогов</w:t>
            </w:r>
          </w:p>
        </w:tc>
        <w:tc>
          <w:tcPr>
            <w:tcW w:w="645" w:type="pct"/>
            <w:vAlign w:val="center"/>
          </w:tcPr>
          <w:p w:rsidR="008A759A" w:rsidRPr="008A759A" w:rsidRDefault="008A759A" w:rsidP="008A759A">
            <w:pPr>
              <w:pStyle w:val="aff1"/>
              <w:jc w:val="center"/>
              <w:rPr>
                <w:rFonts w:ascii="Times New Roman" w:hAnsi="Times New Roman" w:cs="Times New Roman"/>
                <w:sz w:val="12"/>
                <w:szCs w:val="12"/>
              </w:rPr>
            </w:pP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0,0146</w:t>
            </w:r>
          </w:p>
        </w:tc>
        <w:tc>
          <w:tcPr>
            <w:tcW w:w="675" w:type="pct"/>
            <w:vAlign w:val="center"/>
          </w:tcPr>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0,0250</w:t>
            </w: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метод</w:t>
            </w:r>
            <w:r w:rsidRPr="008A759A">
              <w:rPr>
                <w:rFonts w:ascii="Times New Roman" w:hAnsi="Times New Roman" w:cs="Times New Roman"/>
                <w:spacing w:val="1"/>
                <w:sz w:val="12"/>
                <w:szCs w:val="12"/>
              </w:rPr>
              <w:t xml:space="preserve"> </w:t>
            </w:r>
            <w:r w:rsidRPr="008A759A">
              <w:rPr>
                <w:rFonts w:ascii="Times New Roman" w:hAnsi="Times New Roman" w:cs="Times New Roman"/>
                <w:spacing w:val="-1"/>
                <w:sz w:val="12"/>
                <w:szCs w:val="12"/>
              </w:rPr>
              <w:t>аналогов</w:t>
            </w:r>
          </w:p>
        </w:tc>
      </w:tr>
      <w:tr w:rsidR="008A759A" w:rsidRPr="008A759A" w:rsidTr="008A759A">
        <w:trPr>
          <w:trHeight w:val="65"/>
        </w:trPr>
        <w:tc>
          <w:tcPr>
            <w:tcW w:w="928" w:type="pct"/>
            <w:vAlign w:val="center"/>
          </w:tcPr>
          <w:p w:rsidR="008A759A" w:rsidRPr="008A759A" w:rsidRDefault="008A759A" w:rsidP="008A759A">
            <w:pPr>
              <w:pStyle w:val="aff1"/>
              <w:jc w:val="center"/>
              <w:rPr>
                <w:rFonts w:ascii="Times New Roman" w:hAnsi="Times New Roman" w:cs="Times New Roman"/>
                <w:sz w:val="12"/>
                <w:szCs w:val="12"/>
              </w:rPr>
            </w:pP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w w:val="110"/>
                <w:sz w:val="12"/>
                <w:szCs w:val="12"/>
              </w:rPr>
              <w:t>10</w:t>
            </w:r>
            <w:r w:rsidRPr="008A759A">
              <w:rPr>
                <w:rFonts w:ascii="Times New Roman" w:hAnsi="Times New Roman" w:cs="Times New Roman"/>
                <w:spacing w:val="-10"/>
                <w:w w:val="110"/>
                <w:sz w:val="12"/>
                <w:szCs w:val="12"/>
              </w:rPr>
              <w:t xml:space="preserve"> </w:t>
            </w:r>
            <w:r w:rsidRPr="008A759A">
              <w:rPr>
                <w:rFonts w:ascii="Times New Roman" w:hAnsi="Times New Roman" w:cs="Times New Roman"/>
                <w:w w:val="135"/>
                <w:sz w:val="12"/>
                <w:szCs w:val="12"/>
              </w:rPr>
              <w:t>—</w:t>
            </w:r>
            <w:r w:rsidRPr="008A759A">
              <w:rPr>
                <w:rFonts w:ascii="Times New Roman" w:hAnsi="Times New Roman" w:cs="Times New Roman"/>
                <w:spacing w:val="-17"/>
                <w:w w:val="135"/>
                <w:sz w:val="12"/>
                <w:szCs w:val="12"/>
              </w:rPr>
              <w:t xml:space="preserve"> </w:t>
            </w:r>
            <w:r w:rsidRPr="008A759A">
              <w:rPr>
                <w:rFonts w:ascii="Times New Roman" w:hAnsi="Times New Roman" w:cs="Times New Roman"/>
                <w:w w:val="110"/>
                <w:sz w:val="12"/>
                <w:szCs w:val="12"/>
              </w:rPr>
              <w:t>14</w:t>
            </w:r>
          </w:p>
        </w:tc>
        <w:tc>
          <w:tcPr>
            <w:tcW w:w="676" w:type="pct"/>
            <w:vAlign w:val="center"/>
          </w:tcPr>
          <w:p w:rsidR="008A759A" w:rsidRPr="008A759A" w:rsidRDefault="008A759A" w:rsidP="008A759A">
            <w:pPr>
              <w:pStyle w:val="aff1"/>
              <w:jc w:val="center"/>
              <w:rPr>
                <w:rFonts w:ascii="Times New Roman" w:hAnsi="Times New Roman" w:cs="Times New Roman"/>
                <w:sz w:val="12"/>
                <w:szCs w:val="12"/>
              </w:rPr>
            </w:pP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0,0139</w:t>
            </w:r>
          </w:p>
        </w:tc>
        <w:tc>
          <w:tcPr>
            <w:tcW w:w="675" w:type="pct"/>
            <w:vAlign w:val="center"/>
          </w:tcPr>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0,0238</w:t>
            </w: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метод</w:t>
            </w:r>
            <w:r w:rsidRPr="008A759A">
              <w:rPr>
                <w:rFonts w:ascii="Times New Roman" w:hAnsi="Times New Roman" w:cs="Times New Roman"/>
                <w:spacing w:val="1"/>
                <w:sz w:val="12"/>
                <w:szCs w:val="12"/>
              </w:rPr>
              <w:t xml:space="preserve"> </w:t>
            </w:r>
            <w:r w:rsidRPr="008A759A">
              <w:rPr>
                <w:rFonts w:ascii="Times New Roman" w:hAnsi="Times New Roman" w:cs="Times New Roman"/>
                <w:spacing w:val="-1"/>
                <w:sz w:val="12"/>
                <w:szCs w:val="12"/>
              </w:rPr>
              <w:t>аналогов</w:t>
            </w:r>
          </w:p>
        </w:tc>
        <w:tc>
          <w:tcPr>
            <w:tcW w:w="731" w:type="pct"/>
            <w:vAlign w:val="center"/>
          </w:tcPr>
          <w:p w:rsidR="008A759A" w:rsidRPr="008A759A" w:rsidRDefault="008A759A" w:rsidP="008A759A">
            <w:pPr>
              <w:pStyle w:val="aff1"/>
              <w:jc w:val="center"/>
              <w:rPr>
                <w:rFonts w:ascii="Times New Roman" w:hAnsi="Times New Roman" w:cs="Times New Roman"/>
                <w:sz w:val="12"/>
                <w:szCs w:val="12"/>
              </w:rPr>
            </w:pP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0,0137</w:t>
            </w:r>
          </w:p>
        </w:tc>
        <w:tc>
          <w:tcPr>
            <w:tcW w:w="670" w:type="pct"/>
            <w:vAlign w:val="center"/>
          </w:tcPr>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0,0235</w:t>
            </w: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метод</w:t>
            </w:r>
            <w:r w:rsidRPr="008A759A">
              <w:rPr>
                <w:rFonts w:ascii="Times New Roman" w:hAnsi="Times New Roman" w:cs="Times New Roman"/>
                <w:spacing w:val="1"/>
                <w:sz w:val="12"/>
                <w:szCs w:val="12"/>
              </w:rPr>
              <w:t xml:space="preserve"> </w:t>
            </w:r>
            <w:r w:rsidRPr="008A759A">
              <w:rPr>
                <w:rFonts w:ascii="Times New Roman" w:hAnsi="Times New Roman" w:cs="Times New Roman"/>
                <w:spacing w:val="-1"/>
                <w:sz w:val="12"/>
                <w:szCs w:val="12"/>
              </w:rPr>
              <w:t>аналогов</w:t>
            </w:r>
          </w:p>
        </w:tc>
        <w:tc>
          <w:tcPr>
            <w:tcW w:w="645" w:type="pct"/>
            <w:vAlign w:val="center"/>
          </w:tcPr>
          <w:p w:rsidR="008A759A" w:rsidRPr="008A759A" w:rsidRDefault="008A759A" w:rsidP="008A759A">
            <w:pPr>
              <w:pStyle w:val="aff1"/>
              <w:jc w:val="center"/>
              <w:rPr>
                <w:rFonts w:ascii="Times New Roman" w:hAnsi="Times New Roman" w:cs="Times New Roman"/>
                <w:sz w:val="12"/>
                <w:szCs w:val="12"/>
              </w:rPr>
            </w:pP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0,0137</w:t>
            </w:r>
          </w:p>
        </w:tc>
        <w:tc>
          <w:tcPr>
            <w:tcW w:w="675" w:type="pct"/>
            <w:vAlign w:val="center"/>
          </w:tcPr>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0,0235</w:t>
            </w: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метод</w:t>
            </w:r>
            <w:r w:rsidRPr="008A759A">
              <w:rPr>
                <w:rFonts w:ascii="Times New Roman" w:hAnsi="Times New Roman" w:cs="Times New Roman"/>
                <w:spacing w:val="1"/>
                <w:sz w:val="12"/>
                <w:szCs w:val="12"/>
              </w:rPr>
              <w:t xml:space="preserve"> </w:t>
            </w:r>
            <w:r w:rsidRPr="008A759A">
              <w:rPr>
                <w:rFonts w:ascii="Times New Roman" w:hAnsi="Times New Roman" w:cs="Times New Roman"/>
                <w:spacing w:val="-1"/>
                <w:sz w:val="12"/>
                <w:szCs w:val="12"/>
              </w:rPr>
              <w:t>аналогов</w:t>
            </w:r>
          </w:p>
        </w:tc>
      </w:tr>
      <w:tr w:rsidR="008A759A" w:rsidRPr="008A759A" w:rsidTr="008A759A">
        <w:trPr>
          <w:trHeight w:val="65"/>
        </w:trPr>
        <w:tc>
          <w:tcPr>
            <w:tcW w:w="928" w:type="pct"/>
            <w:vAlign w:val="center"/>
          </w:tcPr>
          <w:p w:rsidR="008A759A" w:rsidRPr="008A759A" w:rsidRDefault="008A759A" w:rsidP="008A759A">
            <w:pPr>
              <w:pStyle w:val="aff1"/>
              <w:jc w:val="center"/>
              <w:rPr>
                <w:rFonts w:ascii="Times New Roman" w:hAnsi="Times New Roman" w:cs="Times New Roman"/>
                <w:sz w:val="12"/>
                <w:szCs w:val="12"/>
              </w:rPr>
            </w:pP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15</w:t>
            </w:r>
            <w:r w:rsidRPr="008A759A">
              <w:rPr>
                <w:rFonts w:ascii="Times New Roman" w:hAnsi="Times New Roman" w:cs="Times New Roman"/>
                <w:spacing w:val="-1"/>
                <w:sz w:val="12"/>
                <w:szCs w:val="12"/>
              </w:rPr>
              <w:t xml:space="preserve"> </w:t>
            </w:r>
            <w:r w:rsidRPr="008A759A">
              <w:rPr>
                <w:rFonts w:ascii="Times New Roman" w:hAnsi="Times New Roman" w:cs="Times New Roman"/>
                <w:sz w:val="12"/>
                <w:szCs w:val="12"/>
              </w:rPr>
              <w:t>и</w:t>
            </w:r>
            <w:r w:rsidRPr="008A759A">
              <w:rPr>
                <w:rFonts w:ascii="Times New Roman" w:hAnsi="Times New Roman" w:cs="Times New Roman"/>
                <w:spacing w:val="1"/>
                <w:sz w:val="12"/>
                <w:szCs w:val="12"/>
              </w:rPr>
              <w:t xml:space="preserve"> </w:t>
            </w:r>
            <w:r w:rsidRPr="008A759A">
              <w:rPr>
                <w:rFonts w:ascii="Times New Roman" w:hAnsi="Times New Roman" w:cs="Times New Roman"/>
                <w:sz w:val="12"/>
                <w:szCs w:val="12"/>
              </w:rPr>
              <w:t>выше</w:t>
            </w:r>
          </w:p>
        </w:tc>
        <w:tc>
          <w:tcPr>
            <w:tcW w:w="676" w:type="pct"/>
            <w:vAlign w:val="center"/>
          </w:tcPr>
          <w:p w:rsidR="008A759A" w:rsidRPr="008A759A" w:rsidRDefault="008A759A" w:rsidP="008A759A">
            <w:pPr>
              <w:pStyle w:val="aff1"/>
              <w:jc w:val="center"/>
              <w:rPr>
                <w:rFonts w:ascii="Times New Roman" w:hAnsi="Times New Roman" w:cs="Times New Roman"/>
                <w:sz w:val="12"/>
                <w:szCs w:val="12"/>
              </w:rPr>
            </w:pP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0,0137</w:t>
            </w:r>
          </w:p>
        </w:tc>
        <w:tc>
          <w:tcPr>
            <w:tcW w:w="675" w:type="pct"/>
            <w:vAlign w:val="center"/>
          </w:tcPr>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0,0235</w:t>
            </w: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метод</w:t>
            </w:r>
            <w:r w:rsidRPr="008A759A">
              <w:rPr>
                <w:rFonts w:ascii="Times New Roman" w:hAnsi="Times New Roman" w:cs="Times New Roman"/>
                <w:spacing w:val="1"/>
                <w:sz w:val="12"/>
                <w:szCs w:val="12"/>
              </w:rPr>
              <w:t xml:space="preserve"> </w:t>
            </w:r>
            <w:r w:rsidRPr="008A759A">
              <w:rPr>
                <w:rFonts w:ascii="Times New Roman" w:hAnsi="Times New Roman" w:cs="Times New Roman"/>
                <w:spacing w:val="-1"/>
                <w:sz w:val="12"/>
                <w:szCs w:val="12"/>
              </w:rPr>
              <w:t>аналогов</w:t>
            </w:r>
          </w:p>
        </w:tc>
        <w:tc>
          <w:tcPr>
            <w:tcW w:w="731" w:type="pct"/>
            <w:vAlign w:val="center"/>
          </w:tcPr>
          <w:p w:rsidR="008A759A" w:rsidRPr="008A759A" w:rsidRDefault="008A759A" w:rsidP="008A759A">
            <w:pPr>
              <w:pStyle w:val="aff1"/>
              <w:jc w:val="center"/>
              <w:rPr>
                <w:rFonts w:ascii="Times New Roman" w:hAnsi="Times New Roman" w:cs="Times New Roman"/>
                <w:sz w:val="12"/>
                <w:szCs w:val="12"/>
              </w:rPr>
            </w:pP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0,0128</w:t>
            </w:r>
          </w:p>
        </w:tc>
        <w:tc>
          <w:tcPr>
            <w:tcW w:w="670" w:type="pct"/>
            <w:vAlign w:val="center"/>
          </w:tcPr>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0,0219</w:t>
            </w: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метод</w:t>
            </w:r>
            <w:r w:rsidRPr="008A759A">
              <w:rPr>
                <w:rFonts w:ascii="Times New Roman" w:hAnsi="Times New Roman" w:cs="Times New Roman"/>
                <w:spacing w:val="1"/>
                <w:sz w:val="12"/>
                <w:szCs w:val="12"/>
              </w:rPr>
              <w:t xml:space="preserve"> </w:t>
            </w:r>
            <w:r w:rsidRPr="008A759A">
              <w:rPr>
                <w:rFonts w:ascii="Times New Roman" w:hAnsi="Times New Roman" w:cs="Times New Roman"/>
                <w:spacing w:val="-1"/>
                <w:sz w:val="12"/>
                <w:szCs w:val="12"/>
              </w:rPr>
              <w:t>аналогов</w:t>
            </w:r>
          </w:p>
        </w:tc>
        <w:tc>
          <w:tcPr>
            <w:tcW w:w="645" w:type="pct"/>
            <w:vAlign w:val="center"/>
          </w:tcPr>
          <w:p w:rsidR="008A759A" w:rsidRPr="008A759A" w:rsidRDefault="008A759A" w:rsidP="008A759A">
            <w:pPr>
              <w:pStyle w:val="aff1"/>
              <w:jc w:val="center"/>
              <w:rPr>
                <w:rFonts w:ascii="Times New Roman" w:hAnsi="Times New Roman" w:cs="Times New Roman"/>
                <w:sz w:val="12"/>
                <w:szCs w:val="12"/>
              </w:rPr>
            </w:pP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0,0128</w:t>
            </w:r>
          </w:p>
        </w:tc>
        <w:tc>
          <w:tcPr>
            <w:tcW w:w="675" w:type="pct"/>
            <w:vAlign w:val="center"/>
          </w:tcPr>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0,0219</w:t>
            </w: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метод</w:t>
            </w:r>
            <w:r w:rsidRPr="008A759A">
              <w:rPr>
                <w:rFonts w:ascii="Times New Roman" w:hAnsi="Times New Roman" w:cs="Times New Roman"/>
                <w:spacing w:val="1"/>
                <w:sz w:val="12"/>
                <w:szCs w:val="12"/>
              </w:rPr>
              <w:t xml:space="preserve"> </w:t>
            </w:r>
            <w:r w:rsidRPr="008A759A">
              <w:rPr>
                <w:rFonts w:ascii="Times New Roman" w:hAnsi="Times New Roman" w:cs="Times New Roman"/>
                <w:spacing w:val="-1"/>
                <w:sz w:val="12"/>
                <w:szCs w:val="12"/>
              </w:rPr>
              <w:t>аналогов</w:t>
            </w:r>
          </w:p>
        </w:tc>
      </w:tr>
    </w:tbl>
    <w:p w:rsidR="008A759A" w:rsidRPr="008A759A" w:rsidRDefault="008A759A" w:rsidP="008A759A">
      <w:pPr>
        <w:pStyle w:val="aff1"/>
        <w:ind w:firstLine="284"/>
        <w:jc w:val="both"/>
        <w:rPr>
          <w:rFonts w:ascii="Times New Roman" w:hAnsi="Times New Roman" w:cs="Times New Roman"/>
          <w:sz w:val="12"/>
          <w:szCs w:val="12"/>
        </w:rPr>
      </w:pPr>
      <w:r>
        <w:rPr>
          <w:rFonts w:ascii="Times New Roman" w:hAnsi="Times New Roman" w:cs="Times New Roman"/>
          <w:sz w:val="12"/>
          <w:szCs w:val="12"/>
        </w:rPr>
        <w:t>1.5.6</w:t>
      </w:r>
      <w:r w:rsidRPr="008A759A">
        <w:rPr>
          <w:rFonts w:ascii="Times New Roman" w:hAnsi="Times New Roman" w:cs="Times New Roman"/>
          <w:sz w:val="12"/>
          <w:szCs w:val="12"/>
        </w:rPr>
        <w:t>Сравнение величины договорной и расчетной тепловой нагрузки по зоне действия каждого источника тепловой энергии.</w:t>
      </w:r>
    </w:p>
    <w:p w:rsidR="008A759A" w:rsidRPr="008A759A" w:rsidRDefault="008A759A" w:rsidP="008A759A">
      <w:pPr>
        <w:pStyle w:val="aff1"/>
        <w:ind w:firstLine="284"/>
        <w:jc w:val="both"/>
        <w:rPr>
          <w:rFonts w:ascii="Times New Roman" w:hAnsi="Times New Roman" w:cs="Times New Roman"/>
          <w:sz w:val="12"/>
          <w:szCs w:val="12"/>
        </w:rPr>
      </w:pPr>
      <w:r>
        <w:rPr>
          <w:rFonts w:ascii="Times New Roman" w:hAnsi="Times New Roman" w:cs="Times New Roman"/>
          <w:sz w:val="12"/>
          <w:szCs w:val="12"/>
        </w:rPr>
        <w:t>Данные отсутствуют.</w:t>
      </w:r>
    </w:p>
    <w:p w:rsidR="008A759A" w:rsidRPr="008A759A" w:rsidRDefault="008A759A" w:rsidP="008A759A">
      <w:pPr>
        <w:pStyle w:val="aff1"/>
        <w:ind w:firstLine="284"/>
        <w:jc w:val="both"/>
        <w:rPr>
          <w:rFonts w:ascii="Times New Roman" w:hAnsi="Times New Roman" w:cs="Times New Roman"/>
          <w:sz w:val="12"/>
          <w:szCs w:val="12"/>
        </w:rPr>
      </w:pPr>
      <w:r>
        <w:rPr>
          <w:rFonts w:ascii="Times New Roman" w:hAnsi="Times New Roman" w:cs="Times New Roman"/>
          <w:sz w:val="12"/>
          <w:szCs w:val="12"/>
        </w:rPr>
        <w:t>1.6</w:t>
      </w:r>
      <w:r w:rsidRPr="008A759A">
        <w:rPr>
          <w:rFonts w:ascii="Times New Roman" w:hAnsi="Times New Roman" w:cs="Times New Roman"/>
          <w:sz w:val="12"/>
          <w:szCs w:val="12"/>
        </w:rPr>
        <w:t>Балансы тепловой мощности и тепловой нагрузки в зонах действия источников тепловой энергии.</w:t>
      </w:r>
    </w:p>
    <w:p w:rsidR="008A759A" w:rsidRPr="008A759A" w:rsidRDefault="008A759A" w:rsidP="008A759A">
      <w:pPr>
        <w:pStyle w:val="aff1"/>
        <w:ind w:firstLine="284"/>
        <w:jc w:val="both"/>
        <w:rPr>
          <w:rFonts w:ascii="Times New Roman" w:hAnsi="Times New Roman" w:cs="Times New Roman"/>
          <w:sz w:val="12"/>
          <w:szCs w:val="12"/>
        </w:rPr>
      </w:pPr>
      <w:r>
        <w:rPr>
          <w:rFonts w:ascii="Times New Roman" w:hAnsi="Times New Roman" w:cs="Times New Roman"/>
          <w:sz w:val="12"/>
          <w:szCs w:val="12"/>
        </w:rPr>
        <w:t>1.6.1</w:t>
      </w:r>
      <w:r w:rsidRPr="008A759A">
        <w:rPr>
          <w:rFonts w:ascii="Times New Roman" w:hAnsi="Times New Roman" w:cs="Times New Roman"/>
          <w:sz w:val="12"/>
          <w:szCs w:val="12"/>
        </w:rPr>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а в случае нескольких выводов тепловой мощности от одного источника тепловой энергии - по каждому из выводов.</w:t>
      </w:r>
    </w:p>
    <w:p w:rsidR="008A759A" w:rsidRPr="008A759A" w:rsidRDefault="008A759A" w:rsidP="008A759A">
      <w:pPr>
        <w:pStyle w:val="aff1"/>
        <w:ind w:firstLine="284"/>
        <w:jc w:val="both"/>
        <w:rPr>
          <w:rFonts w:ascii="Times New Roman" w:hAnsi="Times New Roman" w:cs="Times New Roman"/>
          <w:sz w:val="12"/>
          <w:szCs w:val="12"/>
        </w:rPr>
      </w:pPr>
      <w:r w:rsidRPr="008A759A">
        <w:rPr>
          <w:rFonts w:ascii="Times New Roman" w:hAnsi="Times New Roman" w:cs="Times New Roman"/>
          <w:sz w:val="12"/>
          <w:szCs w:val="12"/>
        </w:rPr>
        <w:t>Балансы тепловой мощности и нагрузки котельных п. Сургут представлены в таблице 1.6.1.1.</w:t>
      </w:r>
    </w:p>
    <w:p w:rsidR="008A759A" w:rsidRDefault="008A759A" w:rsidP="008A759A">
      <w:pPr>
        <w:pStyle w:val="aff1"/>
        <w:ind w:firstLine="284"/>
        <w:jc w:val="both"/>
        <w:rPr>
          <w:rFonts w:ascii="Times New Roman" w:hAnsi="Times New Roman" w:cs="Times New Roman"/>
          <w:sz w:val="12"/>
          <w:szCs w:val="12"/>
        </w:rPr>
      </w:pPr>
      <w:r w:rsidRPr="008A759A">
        <w:rPr>
          <w:rFonts w:ascii="Times New Roman" w:hAnsi="Times New Roman" w:cs="Times New Roman"/>
          <w:sz w:val="12"/>
          <w:szCs w:val="12"/>
        </w:rPr>
        <w:t>Таблица 1.6.1.1 – Балансы тепловой мощности и нагрузки котельных в сельском поселении Сургут, Гкал/ч</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45"/>
        <w:gridCol w:w="873"/>
        <w:gridCol w:w="871"/>
        <w:gridCol w:w="983"/>
        <w:gridCol w:w="761"/>
        <w:gridCol w:w="873"/>
        <w:gridCol w:w="653"/>
        <w:gridCol w:w="764"/>
      </w:tblGrid>
      <w:tr w:rsidR="005B5EE9" w:rsidRPr="008A759A" w:rsidTr="005B5EE9">
        <w:trPr>
          <w:trHeight w:val="1312"/>
        </w:trPr>
        <w:tc>
          <w:tcPr>
            <w:tcW w:w="1160" w:type="pct"/>
            <w:vAlign w:val="center"/>
          </w:tcPr>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Источник</w:t>
            </w:r>
            <w:r w:rsidRPr="008A759A">
              <w:rPr>
                <w:rFonts w:ascii="Times New Roman" w:hAnsi="Times New Roman" w:cs="Times New Roman"/>
                <w:spacing w:val="1"/>
                <w:sz w:val="12"/>
                <w:szCs w:val="12"/>
              </w:rPr>
              <w:t xml:space="preserve"> </w:t>
            </w:r>
            <w:r w:rsidRPr="008A759A">
              <w:rPr>
                <w:rFonts w:ascii="Times New Roman" w:hAnsi="Times New Roman" w:cs="Times New Roman"/>
                <w:w w:val="95"/>
                <w:sz w:val="12"/>
                <w:szCs w:val="12"/>
              </w:rPr>
              <w:t>теплоснабжения</w:t>
            </w:r>
          </w:p>
        </w:tc>
        <w:tc>
          <w:tcPr>
            <w:tcW w:w="580" w:type="pct"/>
            <w:textDirection w:val="btLr"/>
            <w:vAlign w:val="center"/>
          </w:tcPr>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pacing w:val="-1"/>
                <w:sz w:val="12"/>
                <w:szCs w:val="12"/>
              </w:rPr>
              <w:t>Установленная</w:t>
            </w:r>
            <w:r w:rsidRPr="008A759A">
              <w:rPr>
                <w:rFonts w:ascii="Times New Roman" w:hAnsi="Times New Roman" w:cs="Times New Roman"/>
                <w:spacing w:val="-51"/>
                <w:sz w:val="12"/>
                <w:szCs w:val="12"/>
              </w:rPr>
              <w:t xml:space="preserve"> </w:t>
            </w:r>
            <w:r w:rsidRPr="008A759A">
              <w:rPr>
                <w:rFonts w:ascii="Times New Roman" w:hAnsi="Times New Roman" w:cs="Times New Roman"/>
                <w:sz w:val="12"/>
                <w:szCs w:val="12"/>
              </w:rPr>
              <w:t>мощность,</w:t>
            </w:r>
            <w:r w:rsidRPr="008A759A">
              <w:rPr>
                <w:rFonts w:ascii="Times New Roman" w:hAnsi="Times New Roman" w:cs="Times New Roman"/>
                <w:spacing w:val="1"/>
                <w:sz w:val="12"/>
                <w:szCs w:val="12"/>
              </w:rPr>
              <w:t xml:space="preserve"> </w:t>
            </w:r>
            <w:r w:rsidRPr="008A759A">
              <w:rPr>
                <w:rFonts w:ascii="Times New Roman" w:hAnsi="Times New Roman" w:cs="Times New Roman"/>
                <w:sz w:val="12"/>
                <w:szCs w:val="12"/>
              </w:rPr>
              <w:t>Гкал/ч</w:t>
            </w:r>
          </w:p>
        </w:tc>
        <w:tc>
          <w:tcPr>
            <w:tcW w:w="579" w:type="pct"/>
            <w:textDirection w:val="btLr"/>
            <w:vAlign w:val="center"/>
          </w:tcPr>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pacing w:val="-1"/>
                <w:sz w:val="12"/>
                <w:szCs w:val="12"/>
              </w:rPr>
              <w:t>Располагаемая</w:t>
            </w:r>
            <w:r w:rsidRPr="008A759A">
              <w:rPr>
                <w:rFonts w:ascii="Times New Roman" w:hAnsi="Times New Roman" w:cs="Times New Roman"/>
                <w:spacing w:val="-51"/>
                <w:sz w:val="12"/>
                <w:szCs w:val="12"/>
              </w:rPr>
              <w:t xml:space="preserve"> </w:t>
            </w:r>
            <w:r w:rsidRPr="008A759A">
              <w:rPr>
                <w:rFonts w:ascii="Times New Roman" w:hAnsi="Times New Roman" w:cs="Times New Roman"/>
                <w:sz w:val="12"/>
                <w:szCs w:val="12"/>
              </w:rPr>
              <w:t>мощность,</w:t>
            </w:r>
            <w:r w:rsidRPr="008A759A">
              <w:rPr>
                <w:rFonts w:ascii="Times New Roman" w:hAnsi="Times New Roman" w:cs="Times New Roman"/>
                <w:spacing w:val="1"/>
                <w:sz w:val="12"/>
                <w:szCs w:val="12"/>
              </w:rPr>
              <w:t xml:space="preserve"> </w:t>
            </w:r>
            <w:r w:rsidRPr="008A759A">
              <w:rPr>
                <w:rFonts w:ascii="Times New Roman" w:hAnsi="Times New Roman" w:cs="Times New Roman"/>
                <w:sz w:val="12"/>
                <w:szCs w:val="12"/>
              </w:rPr>
              <w:t>Гкал/ч</w:t>
            </w:r>
          </w:p>
        </w:tc>
        <w:tc>
          <w:tcPr>
            <w:tcW w:w="653" w:type="pct"/>
            <w:textDirection w:val="btLr"/>
            <w:vAlign w:val="center"/>
          </w:tcPr>
          <w:p w:rsidR="008A759A" w:rsidRPr="008A759A" w:rsidRDefault="008A759A" w:rsidP="008A759A">
            <w:pPr>
              <w:pStyle w:val="aff1"/>
              <w:jc w:val="center"/>
              <w:rPr>
                <w:rFonts w:ascii="Times New Roman" w:hAnsi="Times New Roman" w:cs="Times New Roman"/>
                <w:sz w:val="12"/>
                <w:szCs w:val="12"/>
                <w:lang w:val="ru-RU"/>
              </w:rPr>
            </w:pPr>
            <w:r w:rsidRPr="008A759A">
              <w:rPr>
                <w:rFonts w:ascii="Times New Roman" w:hAnsi="Times New Roman" w:cs="Times New Roman"/>
                <w:sz w:val="12"/>
                <w:szCs w:val="12"/>
                <w:lang w:val="ru-RU"/>
              </w:rPr>
              <w:t>Затраты на</w:t>
            </w:r>
            <w:r w:rsidRPr="008A759A">
              <w:rPr>
                <w:rFonts w:ascii="Times New Roman" w:hAnsi="Times New Roman" w:cs="Times New Roman"/>
                <w:spacing w:val="1"/>
                <w:sz w:val="12"/>
                <w:szCs w:val="12"/>
                <w:lang w:val="ru-RU"/>
              </w:rPr>
              <w:t xml:space="preserve"> </w:t>
            </w:r>
            <w:r w:rsidRPr="008A759A">
              <w:rPr>
                <w:rFonts w:ascii="Times New Roman" w:hAnsi="Times New Roman" w:cs="Times New Roman"/>
                <w:sz w:val="12"/>
                <w:szCs w:val="12"/>
                <w:lang w:val="ru-RU"/>
              </w:rPr>
              <w:t>собственные и</w:t>
            </w:r>
            <w:r w:rsidRPr="008A759A">
              <w:rPr>
                <w:rFonts w:ascii="Times New Roman" w:hAnsi="Times New Roman" w:cs="Times New Roman"/>
                <w:spacing w:val="1"/>
                <w:sz w:val="12"/>
                <w:szCs w:val="12"/>
                <w:lang w:val="ru-RU"/>
              </w:rPr>
              <w:t xml:space="preserve"> </w:t>
            </w:r>
            <w:r w:rsidRPr="008A759A">
              <w:rPr>
                <w:rFonts w:ascii="Times New Roman" w:hAnsi="Times New Roman" w:cs="Times New Roman"/>
                <w:sz w:val="12"/>
                <w:szCs w:val="12"/>
                <w:lang w:val="ru-RU"/>
              </w:rPr>
              <w:t>хозяйственные</w:t>
            </w:r>
            <w:r w:rsidRPr="008A759A">
              <w:rPr>
                <w:rFonts w:ascii="Times New Roman" w:hAnsi="Times New Roman" w:cs="Times New Roman"/>
                <w:spacing w:val="1"/>
                <w:sz w:val="12"/>
                <w:szCs w:val="12"/>
                <w:lang w:val="ru-RU"/>
              </w:rPr>
              <w:t xml:space="preserve"> </w:t>
            </w:r>
            <w:r w:rsidRPr="008A759A">
              <w:rPr>
                <w:rFonts w:ascii="Times New Roman" w:hAnsi="Times New Roman" w:cs="Times New Roman"/>
                <w:spacing w:val="-2"/>
                <w:sz w:val="12"/>
                <w:szCs w:val="12"/>
                <w:lang w:val="ru-RU"/>
              </w:rPr>
              <w:t>нужды</w:t>
            </w:r>
            <w:r w:rsidRPr="008A759A">
              <w:rPr>
                <w:rFonts w:ascii="Times New Roman" w:hAnsi="Times New Roman" w:cs="Times New Roman"/>
                <w:spacing w:val="-10"/>
                <w:sz w:val="12"/>
                <w:szCs w:val="12"/>
                <w:lang w:val="ru-RU"/>
              </w:rPr>
              <w:t xml:space="preserve"> </w:t>
            </w:r>
            <w:r w:rsidRPr="008A759A">
              <w:rPr>
                <w:rFonts w:ascii="Times New Roman" w:hAnsi="Times New Roman" w:cs="Times New Roman"/>
                <w:spacing w:val="-1"/>
                <w:sz w:val="12"/>
                <w:szCs w:val="12"/>
                <w:lang w:val="ru-RU"/>
              </w:rPr>
              <w:t>котельной,</w:t>
            </w:r>
            <w:r>
              <w:rPr>
                <w:rFonts w:ascii="Times New Roman" w:hAnsi="Times New Roman" w:cs="Times New Roman"/>
                <w:sz w:val="12"/>
                <w:szCs w:val="12"/>
                <w:lang w:val="ru-RU"/>
              </w:rPr>
              <w:t xml:space="preserve"> </w:t>
            </w:r>
            <w:r w:rsidRPr="008A759A">
              <w:rPr>
                <w:rFonts w:ascii="Times New Roman" w:hAnsi="Times New Roman" w:cs="Times New Roman"/>
                <w:sz w:val="12"/>
                <w:szCs w:val="12"/>
                <w:lang w:val="ru-RU"/>
              </w:rPr>
              <w:t>Гкал/ч</w:t>
            </w:r>
          </w:p>
        </w:tc>
        <w:tc>
          <w:tcPr>
            <w:tcW w:w="506" w:type="pct"/>
            <w:textDirection w:val="btLr"/>
            <w:vAlign w:val="center"/>
          </w:tcPr>
          <w:p w:rsidR="008A759A" w:rsidRPr="008A759A" w:rsidRDefault="008A759A" w:rsidP="008A759A">
            <w:pPr>
              <w:pStyle w:val="aff1"/>
              <w:jc w:val="center"/>
              <w:rPr>
                <w:rFonts w:ascii="Times New Roman" w:hAnsi="Times New Roman" w:cs="Times New Roman"/>
                <w:sz w:val="12"/>
                <w:szCs w:val="12"/>
                <w:lang w:val="ru-RU"/>
              </w:rPr>
            </w:pPr>
            <w:r w:rsidRPr="008A759A">
              <w:rPr>
                <w:rFonts w:ascii="Times New Roman" w:hAnsi="Times New Roman" w:cs="Times New Roman"/>
                <w:sz w:val="12"/>
                <w:szCs w:val="12"/>
                <w:lang w:val="ru-RU"/>
              </w:rPr>
              <w:t>Тепловая</w:t>
            </w:r>
            <w:r w:rsidRPr="008A759A">
              <w:rPr>
                <w:rFonts w:ascii="Times New Roman" w:hAnsi="Times New Roman" w:cs="Times New Roman"/>
                <w:spacing w:val="1"/>
                <w:sz w:val="12"/>
                <w:szCs w:val="12"/>
                <w:lang w:val="ru-RU"/>
              </w:rPr>
              <w:t xml:space="preserve"> </w:t>
            </w:r>
            <w:r w:rsidRPr="008A759A">
              <w:rPr>
                <w:rFonts w:ascii="Times New Roman" w:hAnsi="Times New Roman" w:cs="Times New Roman"/>
                <w:spacing w:val="-1"/>
                <w:sz w:val="12"/>
                <w:szCs w:val="12"/>
                <w:lang w:val="ru-RU"/>
              </w:rPr>
              <w:t xml:space="preserve">мощность </w:t>
            </w:r>
            <w:r w:rsidRPr="008A759A">
              <w:rPr>
                <w:rFonts w:ascii="Times New Roman" w:hAnsi="Times New Roman" w:cs="Times New Roman"/>
                <w:sz w:val="12"/>
                <w:szCs w:val="12"/>
                <w:lang w:val="ru-RU"/>
              </w:rPr>
              <w:t>нетто,</w:t>
            </w:r>
            <w:r w:rsidRPr="008A759A">
              <w:rPr>
                <w:rFonts w:ascii="Times New Roman" w:hAnsi="Times New Roman" w:cs="Times New Roman"/>
                <w:spacing w:val="-51"/>
                <w:sz w:val="12"/>
                <w:szCs w:val="12"/>
                <w:lang w:val="ru-RU"/>
              </w:rPr>
              <w:t xml:space="preserve"> </w:t>
            </w:r>
            <w:r w:rsidRPr="008A759A">
              <w:rPr>
                <w:rFonts w:ascii="Times New Roman" w:hAnsi="Times New Roman" w:cs="Times New Roman"/>
                <w:sz w:val="12"/>
                <w:szCs w:val="12"/>
                <w:lang w:val="ru-RU"/>
              </w:rPr>
              <w:t>Гкал/ч</w:t>
            </w:r>
          </w:p>
        </w:tc>
        <w:tc>
          <w:tcPr>
            <w:tcW w:w="580" w:type="pct"/>
            <w:textDirection w:val="btLr"/>
            <w:vAlign w:val="center"/>
          </w:tcPr>
          <w:p w:rsidR="008A759A" w:rsidRPr="008A759A" w:rsidRDefault="008A759A" w:rsidP="008A759A">
            <w:pPr>
              <w:pStyle w:val="aff1"/>
              <w:jc w:val="center"/>
              <w:rPr>
                <w:rFonts w:ascii="Times New Roman" w:hAnsi="Times New Roman" w:cs="Times New Roman"/>
                <w:sz w:val="12"/>
                <w:szCs w:val="12"/>
                <w:lang w:val="ru-RU"/>
              </w:rPr>
            </w:pPr>
          </w:p>
          <w:p w:rsidR="008A759A" w:rsidRPr="008A759A" w:rsidRDefault="008A759A" w:rsidP="008A759A">
            <w:pPr>
              <w:pStyle w:val="aff1"/>
              <w:jc w:val="center"/>
              <w:rPr>
                <w:rFonts w:ascii="Times New Roman" w:hAnsi="Times New Roman" w:cs="Times New Roman"/>
                <w:sz w:val="12"/>
                <w:szCs w:val="12"/>
                <w:lang w:val="ru-RU"/>
              </w:rPr>
            </w:pPr>
            <w:r w:rsidRPr="008A759A">
              <w:rPr>
                <w:rFonts w:ascii="Times New Roman" w:hAnsi="Times New Roman" w:cs="Times New Roman"/>
                <w:sz w:val="12"/>
                <w:szCs w:val="12"/>
                <w:lang w:val="ru-RU"/>
              </w:rPr>
              <w:t>Потери тепловой</w:t>
            </w:r>
            <w:r w:rsidRPr="008A759A">
              <w:rPr>
                <w:rFonts w:ascii="Times New Roman" w:hAnsi="Times New Roman" w:cs="Times New Roman"/>
                <w:spacing w:val="-52"/>
                <w:sz w:val="12"/>
                <w:szCs w:val="12"/>
                <w:lang w:val="ru-RU"/>
              </w:rPr>
              <w:t xml:space="preserve"> </w:t>
            </w:r>
            <w:r w:rsidRPr="008A759A">
              <w:rPr>
                <w:rFonts w:ascii="Times New Roman" w:hAnsi="Times New Roman" w:cs="Times New Roman"/>
                <w:sz w:val="12"/>
                <w:szCs w:val="12"/>
                <w:lang w:val="ru-RU"/>
              </w:rPr>
              <w:t>энергии при</w:t>
            </w:r>
            <w:r w:rsidRPr="008A759A">
              <w:rPr>
                <w:rFonts w:ascii="Times New Roman" w:hAnsi="Times New Roman" w:cs="Times New Roman"/>
                <w:spacing w:val="1"/>
                <w:sz w:val="12"/>
                <w:szCs w:val="12"/>
                <w:lang w:val="ru-RU"/>
              </w:rPr>
              <w:t xml:space="preserve"> </w:t>
            </w:r>
            <w:r w:rsidRPr="008A759A">
              <w:rPr>
                <w:rFonts w:ascii="Times New Roman" w:hAnsi="Times New Roman" w:cs="Times New Roman"/>
                <w:spacing w:val="-1"/>
                <w:sz w:val="12"/>
                <w:szCs w:val="12"/>
                <w:lang w:val="ru-RU"/>
              </w:rPr>
              <w:t>передаче,</w:t>
            </w:r>
            <w:r w:rsidRPr="008A759A">
              <w:rPr>
                <w:rFonts w:ascii="Times New Roman" w:hAnsi="Times New Roman" w:cs="Times New Roman"/>
                <w:spacing w:val="-12"/>
                <w:sz w:val="12"/>
                <w:szCs w:val="12"/>
                <w:lang w:val="ru-RU"/>
              </w:rPr>
              <w:t xml:space="preserve"> </w:t>
            </w:r>
            <w:r w:rsidRPr="008A759A">
              <w:rPr>
                <w:rFonts w:ascii="Times New Roman" w:hAnsi="Times New Roman" w:cs="Times New Roman"/>
                <w:sz w:val="12"/>
                <w:szCs w:val="12"/>
                <w:lang w:val="ru-RU"/>
              </w:rPr>
              <w:t>Гкал/ч</w:t>
            </w:r>
          </w:p>
        </w:tc>
        <w:tc>
          <w:tcPr>
            <w:tcW w:w="434" w:type="pct"/>
            <w:textDirection w:val="btLr"/>
            <w:vAlign w:val="center"/>
          </w:tcPr>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w w:val="95"/>
                <w:sz w:val="12"/>
                <w:szCs w:val="12"/>
              </w:rPr>
              <w:t>Тепловая</w:t>
            </w:r>
            <w:r w:rsidRPr="008A759A">
              <w:rPr>
                <w:rFonts w:ascii="Times New Roman" w:hAnsi="Times New Roman" w:cs="Times New Roman"/>
                <w:spacing w:val="1"/>
                <w:w w:val="95"/>
                <w:sz w:val="12"/>
                <w:szCs w:val="12"/>
              </w:rPr>
              <w:t xml:space="preserve"> </w:t>
            </w:r>
            <w:r w:rsidRPr="008A759A">
              <w:rPr>
                <w:rFonts w:ascii="Times New Roman" w:hAnsi="Times New Roman" w:cs="Times New Roman"/>
                <w:w w:val="95"/>
                <w:sz w:val="12"/>
                <w:szCs w:val="12"/>
              </w:rPr>
              <w:t>нагрузка,</w:t>
            </w:r>
            <w:r w:rsidRPr="008A759A">
              <w:rPr>
                <w:rFonts w:ascii="Times New Roman" w:hAnsi="Times New Roman" w:cs="Times New Roman"/>
                <w:spacing w:val="-48"/>
                <w:w w:val="95"/>
                <w:sz w:val="12"/>
                <w:szCs w:val="12"/>
              </w:rPr>
              <w:t xml:space="preserve"> </w:t>
            </w:r>
            <w:r w:rsidRPr="008A759A">
              <w:rPr>
                <w:rFonts w:ascii="Times New Roman" w:hAnsi="Times New Roman" w:cs="Times New Roman"/>
                <w:sz w:val="12"/>
                <w:szCs w:val="12"/>
              </w:rPr>
              <w:t>Гкал/ч</w:t>
            </w:r>
          </w:p>
        </w:tc>
        <w:tc>
          <w:tcPr>
            <w:tcW w:w="508" w:type="pct"/>
            <w:textDirection w:val="btLr"/>
            <w:vAlign w:val="center"/>
          </w:tcPr>
          <w:p w:rsidR="008A759A" w:rsidRPr="008A759A" w:rsidRDefault="008A759A" w:rsidP="008A759A">
            <w:pPr>
              <w:pStyle w:val="aff1"/>
              <w:jc w:val="center"/>
              <w:rPr>
                <w:rFonts w:ascii="Times New Roman" w:hAnsi="Times New Roman" w:cs="Times New Roman"/>
                <w:sz w:val="12"/>
                <w:szCs w:val="12"/>
                <w:lang w:val="ru-RU"/>
              </w:rPr>
            </w:pPr>
            <w:r w:rsidRPr="008A759A">
              <w:rPr>
                <w:rFonts w:ascii="Times New Roman" w:hAnsi="Times New Roman" w:cs="Times New Roman"/>
                <w:sz w:val="12"/>
                <w:szCs w:val="12"/>
                <w:lang w:val="ru-RU"/>
              </w:rPr>
              <w:t>Резерв/</w:t>
            </w:r>
            <w:r w:rsidRPr="008A759A">
              <w:rPr>
                <w:rFonts w:ascii="Times New Roman" w:hAnsi="Times New Roman" w:cs="Times New Roman"/>
                <w:spacing w:val="1"/>
                <w:sz w:val="12"/>
                <w:szCs w:val="12"/>
                <w:lang w:val="ru-RU"/>
              </w:rPr>
              <w:t xml:space="preserve"> </w:t>
            </w:r>
            <w:r w:rsidRPr="008A759A">
              <w:rPr>
                <w:rFonts w:ascii="Times New Roman" w:hAnsi="Times New Roman" w:cs="Times New Roman"/>
                <w:sz w:val="12"/>
                <w:szCs w:val="12"/>
                <w:lang w:val="ru-RU"/>
              </w:rPr>
              <w:t>дефицит тепловой</w:t>
            </w:r>
            <w:r w:rsidRPr="008A759A">
              <w:rPr>
                <w:rFonts w:ascii="Times New Roman" w:hAnsi="Times New Roman" w:cs="Times New Roman"/>
                <w:spacing w:val="-51"/>
                <w:sz w:val="12"/>
                <w:szCs w:val="12"/>
                <w:lang w:val="ru-RU"/>
              </w:rPr>
              <w:t xml:space="preserve"> </w:t>
            </w:r>
            <w:r w:rsidRPr="008A759A">
              <w:rPr>
                <w:rFonts w:ascii="Times New Roman" w:hAnsi="Times New Roman" w:cs="Times New Roman"/>
                <w:sz w:val="12"/>
                <w:szCs w:val="12"/>
                <w:lang w:val="ru-RU"/>
              </w:rPr>
              <w:t>мощности,</w:t>
            </w:r>
            <w:r w:rsidRPr="008A759A">
              <w:rPr>
                <w:rFonts w:ascii="Times New Roman" w:hAnsi="Times New Roman" w:cs="Times New Roman"/>
                <w:spacing w:val="-9"/>
                <w:sz w:val="12"/>
                <w:szCs w:val="12"/>
                <w:lang w:val="ru-RU"/>
              </w:rPr>
              <w:t xml:space="preserve"> </w:t>
            </w:r>
            <w:r w:rsidRPr="008A759A">
              <w:rPr>
                <w:rFonts w:ascii="Times New Roman" w:hAnsi="Times New Roman" w:cs="Times New Roman"/>
                <w:sz w:val="12"/>
                <w:szCs w:val="12"/>
                <w:lang w:val="ru-RU"/>
              </w:rPr>
              <w:t>Гкал/ч</w:t>
            </w:r>
          </w:p>
        </w:tc>
      </w:tr>
      <w:tr w:rsidR="005B5EE9" w:rsidRPr="008A759A" w:rsidTr="005B5EE9">
        <w:trPr>
          <w:trHeight w:val="70"/>
        </w:trPr>
        <w:tc>
          <w:tcPr>
            <w:tcW w:w="1160" w:type="pct"/>
            <w:vAlign w:val="center"/>
          </w:tcPr>
          <w:p w:rsidR="008A759A" w:rsidRPr="008A759A" w:rsidRDefault="008A759A" w:rsidP="008A759A">
            <w:pPr>
              <w:pStyle w:val="aff1"/>
              <w:jc w:val="center"/>
              <w:rPr>
                <w:rFonts w:ascii="Times New Roman" w:hAnsi="Times New Roman" w:cs="Times New Roman"/>
                <w:sz w:val="12"/>
                <w:szCs w:val="12"/>
                <w:lang w:val="ru-RU"/>
              </w:rPr>
            </w:pPr>
            <w:r w:rsidRPr="008A759A">
              <w:rPr>
                <w:rFonts w:ascii="Times New Roman" w:hAnsi="Times New Roman" w:cs="Times New Roman"/>
                <w:w w:val="95"/>
                <w:sz w:val="12"/>
                <w:szCs w:val="12"/>
                <w:lang w:val="ru-RU"/>
              </w:rPr>
              <w:t>Котельная</w:t>
            </w:r>
            <w:r w:rsidRPr="008A759A">
              <w:rPr>
                <w:rFonts w:ascii="Times New Roman" w:hAnsi="Times New Roman" w:cs="Times New Roman"/>
                <w:spacing w:val="13"/>
                <w:w w:val="95"/>
                <w:sz w:val="12"/>
                <w:szCs w:val="12"/>
                <w:lang w:val="ru-RU"/>
              </w:rPr>
              <w:t xml:space="preserve"> </w:t>
            </w:r>
            <w:r w:rsidRPr="008A759A">
              <w:rPr>
                <w:rFonts w:ascii="Times New Roman" w:hAnsi="Times New Roman" w:cs="Times New Roman"/>
                <w:w w:val="95"/>
                <w:sz w:val="12"/>
                <w:szCs w:val="12"/>
                <w:lang w:val="ru-RU"/>
              </w:rPr>
              <w:t>СДК</w:t>
            </w:r>
            <w:r w:rsidRPr="008A759A">
              <w:rPr>
                <w:rFonts w:ascii="Times New Roman" w:hAnsi="Times New Roman" w:cs="Times New Roman"/>
                <w:spacing w:val="-47"/>
                <w:w w:val="95"/>
                <w:sz w:val="12"/>
                <w:szCs w:val="12"/>
                <w:lang w:val="ru-RU"/>
              </w:rPr>
              <w:t xml:space="preserve"> </w:t>
            </w:r>
            <w:r w:rsidRPr="008A759A">
              <w:rPr>
                <w:rFonts w:ascii="Times New Roman" w:hAnsi="Times New Roman" w:cs="Times New Roman"/>
                <w:sz w:val="12"/>
                <w:szCs w:val="12"/>
                <w:lang w:val="ru-RU"/>
              </w:rPr>
              <w:t>п.</w:t>
            </w:r>
            <w:r w:rsidRPr="008A759A">
              <w:rPr>
                <w:rFonts w:ascii="Times New Roman" w:hAnsi="Times New Roman" w:cs="Times New Roman"/>
                <w:spacing w:val="-3"/>
                <w:sz w:val="12"/>
                <w:szCs w:val="12"/>
                <w:lang w:val="ru-RU"/>
              </w:rPr>
              <w:t xml:space="preserve"> </w:t>
            </w:r>
            <w:r w:rsidRPr="008A759A">
              <w:rPr>
                <w:rFonts w:ascii="Times New Roman" w:hAnsi="Times New Roman" w:cs="Times New Roman"/>
                <w:sz w:val="12"/>
                <w:szCs w:val="12"/>
                <w:lang w:val="ru-RU"/>
              </w:rPr>
              <w:t>Сургут,</w:t>
            </w:r>
          </w:p>
          <w:p w:rsidR="008A759A" w:rsidRPr="008A759A" w:rsidRDefault="008A759A" w:rsidP="008A759A">
            <w:pPr>
              <w:pStyle w:val="aff1"/>
              <w:jc w:val="center"/>
              <w:rPr>
                <w:rFonts w:ascii="Times New Roman" w:hAnsi="Times New Roman" w:cs="Times New Roman"/>
                <w:sz w:val="12"/>
                <w:szCs w:val="12"/>
                <w:lang w:val="ru-RU"/>
              </w:rPr>
            </w:pPr>
            <w:r w:rsidRPr="008A759A">
              <w:rPr>
                <w:rFonts w:ascii="Times New Roman" w:hAnsi="Times New Roman" w:cs="Times New Roman"/>
                <w:sz w:val="12"/>
                <w:szCs w:val="12"/>
                <w:lang w:val="ru-RU"/>
              </w:rPr>
              <w:t>ул.</w:t>
            </w:r>
            <w:r w:rsidRPr="008A759A">
              <w:rPr>
                <w:rFonts w:ascii="Times New Roman" w:hAnsi="Times New Roman" w:cs="Times New Roman"/>
                <w:spacing w:val="-10"/>
                <w:sz w:val="12"/>
                <w:szCs w:val="12"/>
                <w:lang w:val="ru-RU"/>
              </w:rPr>
              <w:t xml:space="preserve"> </w:t>
            </w:r>
            <w:r w:rsidRPr="008A759A">
              <w:rPr>
                <w:rFonts w:ascii="Times New Roman" w:hAnsi="Times New Roman" w:cs="Times New Roman"/>
                <w:sz w:val="12"/>
                <w:szCs w:val="12"/>
                <w:lang w:val="ru-RU"/>
              </w:rPr>
              <w:t>Кооперативная,</w:t>
            </w:r>
            <w:r w:rsidRPr="008A759A">
              <w:rPr>
                <w:rFonts w:ascii="Times New Roman" w:hAnsi="Times New Roman" w:cs="Times New Roman"/>
                <w:spacing w:val="-7"/>
                <w:sz w:val="12"/>
                <w:szCs w:val="12"/>
                <w:lang w:val="ru-RU"/>
              </w:rPr>
              <w:t xml:space="preserve"> </w:t>
            </w:r>
            <w:r w:rsidRPr="008A759A">
              <w:rPr>
                <w:rFonts w:ascii="Times New Roman" w:hAnsi="Times New Roman" w:cs="Times New Roman"/>
                <w:sz w:val="12"/>
                <w:szCs w:val="12"/>
                <w:lang w:val="ru-RU"/>
              </w:rPr>
              <w:t>3</w:t>
            </w:r>
          </w:p>
        </w:tc>
        <w:tc>
          <w:tcPr>
            <w:tcW w:w="580" w:type="pct"/>
            <w:vAlign w:val="center"/>
          </w:tcPr>
          <w:p w:rsidR="008A759A" w:rsidRPr="008A759A" w:rsidRDefault="008A759A" w:rsidP="008A759A">
            <w:pPr>
              <w:pStyle w:val="aff1"/>
              <w:jc w:val="center"/>
              <w:rPr>
                <w:rFonts w:ascii="Times New Roman" w:hAnsi="Times New Roman" w:cs="Times New Roman"/>
                <w:sz w:val="12"/>
                <w:szCs w:val="12"/>
                <w:lang w:val="ru-RU"/>
              </w:rPr>
            </w:pP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0,2537</w:t>
            </w:r>
          </w:p>
        </w:tc>
        <w:tc>
          <w:tcPr>
            <w:tcW w:w="579" w:type="pct"/>
            <w:vAlign w:val="center"/>
          </w:tcPr>
          <w:p w:rsidR="008A759A" w:rsidRPr="008A759A" w:rsidRDefault="008A759A" w:rsidP="008A759A">
            <w:pPr>
              <w:pStyle w:val="aff1"/>
              <w:jc w:val="center"/>
              <w:rPr>
                <w:rFonts w:ascii="Times New Roman" w:hAnsi="Times New Roman" w:cs="Times New Roman"/>
                <w:sz w:val="12"/>
                <w:szCs w:val="12"/>
              </w:rPr>
            </w:pP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0,2537</w:t>
            </w:r>
          </w:p>
        </w:tc>
        <w:tc>
          <w:tcPr>
            <w:tcW w:w="653" w:type="pct"/>
            <w:vAlign w:val="center"/>
          </w:tcPr>
          <w:p w:rsidR="008A759A" w:rsidRPr="008A759A" w:rsidRDefault="008A759A" w:rsidP="008A759A">
            <w:pPr>
              <w:pStyle w:val="aff1"/>
              <w:jc w:val="center"/>
              <w:rPr>
                <w:rFonts w:ascii="Times New Roman" w:hAnsi="Times New Roman" w:cs="Times New Roman"/>
                <w:sz w:val="12"/>
                <w:szCs w:val="12"/>
              </w:rPr>
            </w:pP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w w:val="99"/>
                <w:sz w:val="12"/>
                <w:szCs w:val="12"/>
              </w:rPr>
              <w:t>0</w:t>
            </w:r>
          </w:p>
        </w:tc>
        <w:tc>
          <w:tcPr>
            <w:tcW w:w="506" w:type="pct"/>
            <w:vAlign w:val="center"/>
          </w:tcPr>
          <w:p w:rsidR="008A759A" w:rsidRPr="008A759A" w:rsidRDefault="008A759A" w:rsidP="008A759A">
            <w:pPr>
              <w:pStyle w:val="aff1"/>
              <w:jc w:val="center"/>
              <w:rPr>
                <w:rFonts w:ascii="Times New Roman" w:hAnsi="Times New Roman" w:cs="Times New Roman"/>
                <w:sz w:val="12"/>
                <w:szCs w:val="12"/>
              </w:rPr>
            </w:pP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0,2537</w:t>
            </w:r>
          </w:p>
        </w:tc>
        <w:tc>
          <w:tcPr>
            <w:tcW w:w="580" w:type="pct"/>
            <w:vAlign w:val="center"/>
          </w:tcPr>
          <w:p w:rsidR="008A759A" w:rsidRPr="008A759A" w:rsidRDefault="008A759A" w:rsidP="008A759A">
            <w:pPr>
              <w:pStyle w:val="aff1"/>
              <w:jc w:val="center"/>
              <w:rPr>
                <w:rFonts w:ascii="Times New Roman" w:hAnsi="Times New Roman" w:cs="Times New Roman"/>
                <w:sz w:val="12"/>
                <w:szCs w:val="12"/>
              </w:rPr>
            </w:pP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0,021</w:t>
            </w:r>
          </w:p>
        </w:tc>
        <w:tc>
          <w:tcPr>
            <w:tcW w:w="434" w:type="pct"/>
            <w:vAlign w:val="center"/>
          </w:tcPr>
          <w:p w:rsidR="008A759A" w:rsidRPr="008A759A" w:rsidRDefault="008A759A" w:rsidP="008A759A">
            <w:pPr>
              <w:pStyle w:val="aff1"/>
              <w:jc w:val="center"/>
              <w:rPr>
                <w:rFonts w:ascii="Times New Roman" w:hAnsi="Times New Roman" w:cs="Times New Roman"/>
                <w:sz w:val="12"/>
                <w:szCs w:val="12"/>
              </w:rPr>
            </w:pP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0,215</w:t>
            </w:r>
          </w:p>
        </w:tc>
        <w:tc>
          <w:tcPr>
            <w:tcW w:w="508" w:type="pct"/>
            <w:vAlign w:val="center"/>
          </w:tcPr>
          <w:p w:rsidR="008A759A" w:rsidRPr="008A759A" w:rsidRDefault="008A759A" w:rsidP="008A759A">
            <w:pPr>
              <w:pStyle w:val="aff1"/>
              <w:jc w:val="center"/>
              <w:rPr>
                <w:rFonts w:ascii="Times New Roman" w:hAnsi="Times New Roman" w:cs="Times New Roman"/>
                <w:sz w:val="12"/>
                <w:szCs w:val="12"/>
              </w:rPr>
            </w:pP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+0,0177</w:t>
            </w:r>
          </w:p>
        </w:tc>
      </w:tr>
      <w:tr w:rsidR="005B5EE9" w:rsidRPr="008A759A" w:rsidTr="005B5EE9">
        <w:trPr>
          <w:trHeight w:val="70"/>
        </w:trPr>
        <w:tc>
          <w:tcPr>
            <w:tcW w:w="1160" w:type="pct"/>
            <w:vAlign w:val="center"/>
          </w:tcPr>
          <w:p w:rsidR="008A759A" w:rsidRPr="008A759A" w:rsidRDefault="008A759A" w:rsidP="008A759A">
            <w:pPr>
              <w:pStyle w:val="aff1"/>
              <w:jc w:val="center"/>
              <w:rPr>
                <w:rFonts w:ascii="Times New Roman" w:hAnsi="Times New Roman" w:cs="Times New Roman"/>
                <w:sz w:val="12"/>
                <w:szCs w:val="12"/>
                <w:lang w:val="ru-RU"/>
              </w:rPr>
            </w:pPr>
            <w:r w:rsidRPr="008A759A">
              <w:rPr>
                <w:rFonts w:ascii="Times New Roman" w:hAnsi="Times New Roman" w:cs="Times New Roman"/>
                <w:sz w:val="12"/>
                <w:szCs w:val="12"/>
                <w:lang w:val="ru-RU"/>
              </w:rPr>
              <w:t>Котельная</w:t>
            </w:r>
            <w:r>
              <w:rPr>
                <w:rFonts w:ascii="Times New Roman" w:hAnsi="Times New Roman" w:cs="Times New Roman"/>
                <w:sz w:val="12"/>
                <w:szCs w:val="12"/>
                <w:lang w:val="ru-RU"/>
              </w:rPr>
              <w:t xml:space="preserve"> </w:t>
            </w:r>
            <w:r w:rsidRPr="008A759A">
              <w:rPr>
                <w:rFonts w:ascii="Times New Roman" w:hAnsi="Times New Roman" w:cs="Times New Roman"/>
                <w:w w:val="95"/>
                <w:sz w:val="12"/>
                <w:szCs w:val="12"/>
                <w:lang w:val="ru-RU"/>
              </w:rPr>
              <w:t>«Индийская»</w:t>
            </w:r>
            <w:r w:rsidRPr="008A759A">
              <w:rPr>
                <w:rFonts w:ascii="Times New Roman" w:hAnsi="Times New Roman" w:cs="Times New Roman"/>
                <w:spacing w:val="-48"/>
                <w:w w:val="95"/>
                <w:sz w:val="12"/>
                <w:szCs w:val="12"/>
                <w:lang w:val="ru-RU"/>
              </w:rPr>
              <w:t xml:space="preserve"> </w:t>
            </w:r>
            <w:r w:rsidRPr="008A759A">
              <w:rPr>
                <w:rFonts w:ascii="Times New Roman" w:hAnsi="Times New Roman" w:cs="Times New Roman"/>
                <w:sz w:val="12"/>
                <w:szCs w:val="12"/>
                <w:lang w:val="ru-RU"/>
              </w:rPr>
              <w:t>п.</w:t>
            </w:r>
            <w:r w:rsidRPr="008A759A">
              <w:rPr>
                <w:rFonts w:ascii="Times New Roman" w:hAnsi="Times New Roman" w:cs="Times New Roman"/>
                <w:spacing w:val="-3"/>
                <w:sz w:val="12"/>
                <w:szCs w:val="12"/>
                <w:lang w:val="ru-RU"/>
              </w:rPr>
              <w:t xml:space="preserve"> </w:t>
            </w:r>
            <w:r w:rsidRPr="008A759A">
              <w:rPr>
                <w:rFonts w:ascii="Times New Roman" w:hAnsi="Times New Roman" w:cs="Times New Roman"/>
                <w:sz w:val="12"/>
                <w:szCs w:val="12"/>
                <w:lang w:val="ru-RU"/>
              </w:rPr>
              <w:t>Сургут,</w:t>
            </w:r>
          </w:p>
          <w:p w:rsidR="008A759A" w:rsidRPr="008A759A" w:rsidRDefault="008A759A" w:rsidP="008A759A">
            <w:pPr>
              <w:pStyle w:val="aff1"/>
              <w:jc w:val="center"/>
              <w:rPr>
                <w:rFonts w:ascii="Times New Roman" w:hAnsi="Times New Roman" w:cs="Times New Roman"/>
                <w:sz w:val="12"/>
                <w:szCs w:val="12"/>
                <w:lang w:val="ru-RU"/>
              </w:rPr>
            </w:pPr>
            <w:r w:rsidRPr="008A759A">
              <w:rPr>
                <w:rFonts w:ascii="Times New Roman" w:hAnsi="Times New Roman" w:cs="Times New Roman"/>
                <w:sz w:val="12"/>
                <w:szCs w:val="12"/>
                <w:lang w:val="ru-RU"/>
              </w:rPr>
              <w:t>ул.</w:t>
            </w:r>
            <w:r w:rsidRPr="008A759A">
              <w:rPr>
                <w:rFonts w:ascii="Times New Roman" w:hAnsi="Times New Roman" w:cs="Times New Roman"/>
                <w:spacing w:val="-6"/>
                <w:sz w:val="12"/>
                <w:szCs w:val="12"/>
                <w:lang w:val="ru-RU"/>
              </w:rPr>
              <w:t xml:space="preserve"> </w:t>
            </w:r>
            <w:r w:rsidRPr="008A759A">
              <w:rPr>
                <w:rFonts w:ascii="Times New Roman" w:hAnsi="Times New Roman" w:cs="Times New Roman"/>
                <w:sz w:val="12"/>
                <w:szCs w:val="12"/>
                <w:lang w:val="ru-RU"/>
              </w:rPr>
              <w:t>Первомайская,</w:t>
            </w:r>
            <w:r w:rsidRPr="008A759A">
              <w:rPr>
                <w:rFonts w:ascii="Times New Roman" w:hAnsi="Times New Roman" w:cs="Times New Roman"/>
                <w:spacing w:val="-5"/>
                <w:sz w:val="12"/>
                <w:szCs w:val="12"/>
                <w:lang w:val="ru-RU"/>
              </w:rPr>
              <w:t xml:space="preserve"> </w:t>
            </w:r>
            <w:r w:rsidRPr="008A759A">
              <w:rPr>
                <w:rFonts w:ascii="Times New Roman" w:hAnsi="Times New Roman" w:cs="Times New Roman"/>
                <w:sz w:val="12"/>
                <w:szCs w:val="12"/>
                <w:lang w:val="ru-RU"/>
              </w:rPr>
              <w:t>2А</w:t>
            </w:r>
          </w:p>
        </w:tc>
        <w:tc>
          <w:tcPr>
            <w:tcW w:w="580" w:type="pct"/>
            <w:vAlign w:val="center"/>
          </w:tcPr>
          <w:p w:rsidR="008A759A" w:rsidRPr="008A759A" w:rsidRDefault="008A759A" w:rsidP="008A759A">
            <w:pPr>
              <w:pStyle w:val="aff1"/>
              <w:jc w:val="center"/>
              <w:rPr>
                <w:rFonts w:ascii="Times New Roman" w:hAnsi="Times New Roman" w:cs="Times New Roman"/>
                <w:sz w:val="12"/>
                <w:szCs w:val="12"/>
                <w:lang w:val="ru-RU"/>
              </w:rPr>
            </w:pP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5,160</w:t>
            </w:r>
          </w:p>
        </w:tc>
        <w:tc>
          <w:tcPr>
            <w:tcW w:w="579" w:type="pct"/>
            <w:vAlign w:val="center"/>
          </w:tcPr>
          <w:p w:rsidR="008A759A" w:rsidRPr="008A759A" w:rsidRDefault="008A759A" w:rsidP="008A759A">
            <w:pPr>
              <w:pStyle w:val="aff1"/>
              <w:jc w:val="center"/>
              <w:rPr>
                <w:rFonts w:ascii="Times New Roman" w:hAnsi="Times New Roman" w:cs="Times New Roman"/>
                <w:sz w:val="12"/>
                <w:szCs w:val="12"/>
              </w:rPr>
            </w:pP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5,160</w:t>
            </w:r>
          </w:p>
        </w:tc>
        <w:tc>
          <w:tcPr>
            <w:tcW w:w="653" w:type="pct"/>
            <w:vAlign w:val="center"/>
          </w:tcPr>
          <w:p w:rsidR="008A759A" w:rsidRPr="008A759A" w:rsidRDefault="008A759A" w:rsidP="008A759A">
            <w:pPr>
              <w:pStyle w:val="aff1"/>
              <w:jc w:val="center"/>
              <w:rPr>
                <w:rFonts w:ascii="Times New Roman" w:hAnsi="Times New Roman" w:cs="Times New Roman"/>
                <w:sz w:val="12"/>
                <w:szCs w:val="12"/>
              </w:rPr>
            </w:pP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w w:val="99"/>
                <w:sz w:val="12"/>
                <w:szCs w:val="12"/>
              </w:rPr>
              <w:t>0</w:t>
            </w:r>
          </w:p>
        </w:tc>
        <w:tc>
          <w:tcPr>
            <w:tcW w:w="506" w:type="pct"/>
            <w:vAlign w:val="center"/>
          </w:tcPr>
          <w:p w:rsidR="008A759A" w:rsidRPr="008A759A" w:rsidRDefault="008A759A" w:rsidP="008A759A">
            <w:pPr>
              <w:pStyle w:val="aff1"/>
              <w:jc w:val="center"/>
              <w:rPr>
                <w:rFonts w:ascii="Times New Roman" w:hAnsi="Times New Roman" w:cs="Times New Roman"/>
                <w:sz w:val="12"/>
                <w:szCs w:val="12"/>
              </w:rPr>
            </w:pP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5,160</w:t>
            </w:r>
          </w:p>
        </w:tc>
        <w:tc>
          <w:tcPr>
            <w:tcW w:w="580" w:type="pct"/>
            <w:vAlign w:val="center"/>
          </w:tcPr>
          <w:p w:rsidR="008A759A" w:rsidRPr="008A759A" w:rsidRDefault="008A759A" w:rsidP="008A759A">
            <w:pPr>
              <w:pStyle w:val="aff1"/>
              <w:jc w:val="center"/>
              <w:rPr>
                <w:rFonts w:ascii="Times New Roman" w:hAnsi="Times New Roman" w:cs="Times New Roman"/>
                <w:sz w:val="12"/>
                <w:szCs w:val="12"/>
              </w:rPr>
            </w:pP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0,60</w:t>
            </w:r>
          </w:p>
        </w:tc>
        <w:tc>
          <w:tcPr>
            <w:tcW w:w="434" w:type="pct"/>
            <w:vAlign w:val="center"/>
          </w:tcPr>
          <w:p w:rsidR="008A759A" w:rsidRPr="008A759A" w:rsidRDefault="008A759A" w:rsidP="008A759A">
            <w:pPr>
              <w:pStyle w:val="aff1"/>
              <w:jc w:val="center"/>
              <w:rPr>
                <w:rFonts w:ascii="Times New Roman" w:hAnsi="Times New Roman" w:cs="Times New Roman"/>
                <w:sz w:val="12"/>
                <w:szCs w:val="12"/>
              </w:rPr>
            </w:pP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2,813</w:t>
            </w:r>
          </w:p>
        </w:tc>
        <w:tc>
          <w:tcPr>
            <w:tcW w:w="508" w:type="pct"/>
            <w:vAlign w:val="center"/>
          </w:tcPr>
          <w:p w:rsidR="008A759A" w:rsidRPr="008A759A" w:rsidRDefault="008A759A" w:rsidP="008A759A">
            <w:pPr>
              <w:pStyle w:val="aff1"/>
              <w:jc w:val="center"/>
              <w:rPr>
                <w:rFonts w:ascii="Times New Roman" w:hAnsi="Times New Roman" w:cs="Times New Roman"/>
                <w:sz w:val="12"/>
                <w:szCs w:val="12"/>
              </w:rPr>
            </w:pP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+1,747</w:t>
            </w:r>
          </w:p>
        </w:tc>
      </w:tr>
      <w:tr w:rsidR="005B5EE9" w:rsidRPr="008A759A" w:rsidTr="005B5EE9">
        <w:trPr>
          <w:trHeight w:val="70"/>
        </w:trPr>
        <w:tc>
          <w:tcPr>
            <w:tcW w:w="1160" w:type="pct"/>
            <w:vAlign w:val="center"/>
          </w:tcPr>
          <w:p w:rsidR="008A759A" w:rsidRPr="008A759A" w:rsidRDefault="008A759A" w:rsidP="008A759A">
            <w:pPr>
              <w:pStyle w:val="aff1"/>
              <w:jc w:val="center"/>
              <w:rPr>
                <w:rFonts w:ascii="Times New Roman" w:hAnsi="Times New Roman" w:cs="Times New Roman"/>
                <w:sz w:val="12"/>
                <w:szCs w:val="12"/>
                <w:lang w:val="ru-RU"/>
              </w:rPr>
            </w:pPr>
            <w:r w:rsidRPr="008A759A">
              <w:rPr>
                <w:rFonts w:ascii="Times New Roman" w:hAnsi="Times New Roman" w:cs="Times New Roman"/>
                <w:spacing w:val="-2"/>
                <w:sz w:val="12"/>
                <w:szCs w:val="12"/>
                <w:lang w:val="ru-RU"/>
              </w:rPr>
              <w:t xml:space="preserve">Котельная </w:t>
            </w:r>
            <w:r w:rsidRPr="008A759A">
              <w:rPr>
                <w:rFonts w:ascii="Times New Roman" w:hAnsi="Times New Roman" w:cs="Times New Roman"/>
                <w:spacing w:val="-1"/>
                <w:sz w:val="12"/>
                <w:szCs w:val="12"/>
                <w:lang w:val="ru-RU"/>
              </w:rPr>
              <w:t>СХТ</w:t>
            </w:r>
            <w:r w:rsidRPr="008A759A">
              <w:rPr>
                <w:rFonts w:ascii="Times New Roman" w:hAnsi="Times New Roman" w:cs="Times New Roman"/>
                <w:spacing w:val="-51"/>
                <w:sz w:val="12"/>
                <w:szCs w:val="12"/>
                <w:lang w:val="ru-RU"/>
              </w:rPr>
              <w:t xml:space="preserve"> </w:t>
            </w:r>
            <w:r w:rsidRPr="008A759A">
              <w:rPr>
                <w:rFonts w:ascii="Times New Roman" w:hAnsi="Times New Roman" w:cs="Times New Roman"/>
                <w:sz w:val="12"/>
                <w:szCs w:val="12"/>
                <w:lang w:val="ru-RU"/>
              </w:rPr>
              <w:t>п.</w:t>
            </w:r>
            <w:r w:rsidRPr="008A759A">
              <w:rPr>
                <w:rFonts w:ascii="Times New Roman" w:hAnsi="Times New Roman" w:cs="Times New Roman"/>
                <w:spacing w:val="-3"/>
                <w:sz w:val="12"/>
                <w:szCs w:val="12"/>
                <w:lang w:val="ru-RU"/>
              </w:rPr>
              <w:t xml:space="preserve"> </w:t>
            </w:r>
            <w:r w:rsidRPr="008A759A">
              <w:rPr>
                <w:rFonts w:ascii="Times New Roman" w:hAnsi="Times New Roman" w:cs="Times New Roman"/>
                <w:sz w:val="12"/>
                <w:szCs w:val="12"/>
                <w:lang w:val="ru-RU"/>
              </w:rPr>
              <w:t>Сургут,</w:t>
            </w:r>
          </w:p>
          <w:p w:rsidR="008A759A" w:rsidRPr="008A759A" w:rsidRDefault="008A759A" w:rsidP="008A759A">
            <w:pPr>
              <w:pStyle w:val="aff1"/>
              <w:jc w:val="center"/>
              <w:rPr>
                <w:rFonts w:ascii="Times New Roman" w:hAnsi="Times New Roman" w:cs="Times New Roman"/>
                <w:sz w:val="12"/>
                <w:szCs w:val="12"/>
                <w:lang w:val="ru-RU"/>
              </w:rPr>
            </w:pPr>
            <w:r w:rsidRPr="008A759A">
              <w:rPr>
                <w:rFonts w:ascii="Times New Roman" w:hAnsi="Times New Roman" w:cs="Times New Roman"/>
                <w:sz w:val="12"/>
                <w:szCs w:val="12"/>
                <w:lang w:val="ru-RU"/>
              </w:rPr>
              <w:t>ул.</w:t>
            </w:r>
            <w:r w:rsidRPr="008A759A">
              <w:rPr>
                <w:rFonts w:ascii="Times New Roman" w:hAnsi="Times New Roman" w:cs="Times New Roman"/>
                <w:spacing w:val="-6"/>
                <w:sz w:val="12"/>
                <w:szCs w:val="12"/>
                <w:lang w:val="ru-RU"/>
              </w:rPr>
              <w:t xml:space="preserve"> </w:t>
            </w:r>
            <w:r w:rsidRPr="008A759A">
              <w:rPr>
                <w:rFonts w:ascii="Times New Roman" w:hAnsi="Times New Roman" w:cs="Times New Roman"/>
                <w:sz w:val="12"/>
                <w:szCs w:val="12"/>
                <w:lang w:val="ru-RU"/>
              </w:rPr>
              <w:t>Сквозная,</w:t>
            </w:r>
            <w:r w:rsidRPr="008A759A">
              <w:rPr>
                <w:rFonts w:ascii="Times New Roman" w:hAnsi="Times New Roman" w:cs="Times New Roman"/>
                <w:spacing w:val="-6"/>
                <w:sz w:val="12"/>
                <w:szCs w:val="12"/>
                <w:lang w:val="ru-RU"/>
              </w:rPr>
              <w:t xml:space="preserve"> </w:t>
            </w:r>
            <w:r w:rsidRPr="008A759A">
              <w:rPr>
                <w:rFonts w:ascii="Times New Roman" w:hAnsi="Times New Roman" w:cs="Times New Roman"/>
                <w:sz w:val="12"/>
                <w:szCs w:val="12"/>
                <w:lang w:val="ru-RU"/>
              </w:rPr>
              <w:t>35</w:t>
            </w:r>
          </w:p>
        </w:tc>
        <w:tc>
          <w:tcPr>
            <w:tcW w:w="580" w:type="pct"/>
            <w:vAlign w:val="center"/>
          </w:tcPr>
          <w:p w:rsidR="008A759A" w:rsidRPr="008A759A" w:rsidRDefault="008A759A" w:rsidP="008A759A">
            <w:pPr>
              <w:pStyle w:val="aff1"/>
              <w:jc w:val="center"/>
              <w:rPr>
                <w:rFonts w:ascii="Times New Roman" w:hAnsi="Times New Roman" w:cs="Times New Roman"/>
                <w:sz w:val="12"/>
                <w:szCs w:val="12"/>
                <w:lang w:val="ru-RU"/>
              </w:rPr>
            </w:pP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2,580</w:t>
            </w:r>
          </w:p>
        </w:tc>
        <w:tc>
          <w:tcPr>
            <w:tcW w:w="579" w:type="pct"/>
            <w:vAlign w:val="center"/>
          </w:tcPr>
          <w:p w:rsidR="008A759A" w:rsidRPr="008A759A" w:rsidRDefault="008A759A" w:rsidP="008A759A">
            <w:pPr>
              <w:pStyle w:val="aff1"/>
              <w:jc w:val="center"/>
              <w:rPr>
                <w:rFonts w:ascii="Times New Roman" w:hAnsi="Times New Roman" w:cs="Times New Roman"/>
                <w:sz w:val="12"/>
                <w:szCs w:val="12"/>
              </w:rPr>
            </w:pP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2,580</w:t>
            </w:r>
          </w:p>
        </w:tc>
        <w:tc>
          <w:tcPr>
            <w:tcW w:w="653" w:type="pct"/>
            <w:vAlign w:val="center"/>
          </w:tcPr>
          <w:p w:rsidR="008A759A" w:rsidRPr="008A759A" w:rsidRDefault="008A759A" w:rsidP="008A759A">
            <w:pPr>
              <w:pStyle w:val="aff1"/>
              <w:jc w:val="center"/>
              <w:rPr>
                <w:rFonts w:ascii="Times New Roman" w:hAnsi="Times New Roman" w:cs="Times New Roman"/>
                <w:sz w:val="12"/>
                <w:szCs w:val="12"/>
              </w:rPr>
            </w:pP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w w:val="99"/>
                <w:sz w:val="12"/>
                <w:szCs w:val="12"/>
              </w:rPr>
              <w:t>0</w:t>
            </w:r>
          </w:p>
        </w:tc>
        <w:tc>
          <w:tcPr>
            <w:tcW w:w="506" w:type="pct"/>
            <w:vAlign w:val="center"/>
          </w:tcPr>
          <w:p w:rsidR="008A759A" w:rsidRPr="008A759A" w:rsidRDefault="008A759A" w:rsidP="008A759A">
            <w:pPr>
              <w:pStyle w:val="aff1"/>
              <w:jc w:val="center"/>
              <w:rPr>
                <w:rFonts w:ascii="Times New Roman" w:hAnsi="Times New Roman" w:cs="Times New Roman"/>
                <w:sz w:val="12"/>
                <w:szCs w:val="12"/>
              </w:rPr>
            </w:pP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2,580</w:t>
            </w:r>
          </w:p>
        </w:tc>
        <w:tc>
          <w:tcPr>
            <w:tcW w:w="580" w:type="pct"/>
            <w:vAlign w:val="center"/>
          </w:tcPr>
          <w:p w:rsidR="008A759A" w:rsidRPr="008A759A" w:rsidRDefault="008A759A" w:rsidP="008A759A">
            <w:pPr>
              <w:pStyle w:val="aff1"/>
              <w:jc w:val="center"/>
              <w:rPr>
                <w:rFonts w:ascii="Times New Roman" w:hAnsi="Times New Roman" w:cs="Times New Roman"/>
                <w:sz w:val="12"/>
                <w:szCs w:val="12"/>
              </w:rPr>
            </w:pP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0,24</w:t>
            </w:r>
          </w:p>
        </w:tc>
        <w:tc>
          <w:tcPr>
            <w:tcW w:w="434" w:type="pct"/>
            <w:vAlign w:val="center"/>
          </w:tcPr>
          <w:p w:rsidR="008A759A" w:rsidRPr="008A759A" w:rsidRDefault="008A759A" w:rsidP="008A759A">
            <w:pPr>
              <w:pStyle w:val="aff1"/>
              <w:jc w:val="center"/>
              <w:rPr>
                <w:rFonts w:ascii="Times New Roman" w:hAnsi="Times New Roman" w:cs="Times New Roman"/>
                <w:sz w:val="12"/>
                <w:szCs w:val="12"/>
              </w:rPr>
            </w:pP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2,160</w:t>
            </w:r>
          </w:p>
        </w:tc>
        <w:tc>
          <w:tcPr>
            <w:tcW w:w="508" w:type="pct"/>
            <w:vAlign w:val="center"/>
          </w:tcPr>
          <w:p w:rsidR="008A759A" w:rsidRPr="008A759A" w:rsidRDefault="008A759A" w:rsidP="008A759A">
            <w:pPr>
              <w:pStyle w:val="aff1"/>
              <w:jc w:val="center"/>
              <w:rPr>
                <w:rFonts w:ascii="Times New Roman" w:hAnsi="Times New Roman" w:cs="Times New Roman"/>
                <w:sz w:val="12"/>
                <w:szCs w:val="12"/>
              </w:rPr>
            </w:pP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+0,180</w:t>
            </w:r>
          </w:p>
        </w:tc>
      </w:tr>
      <w:tr w:rsidR="005B5EE9" w:rsidRPr="008A759A" w:rsidTr="005B5EE9">
        <w:trPr>
          <w:trHeight w:val="70"/>
        </w:trPr>
        <w:tc>
          <w:tcPr>
            <w:tcW w:w="1160" w:type="pct"/>
            <w:vAlign w:val="center"/>
          </w:tcPr>
          <w:p w:rsidR="008A759A" w:rsidRPr="008A759A" w:rsidRDefault="008A759A" w:rsidP="008A759A">
            <w:pPr>
              <w:pStyle w:val="aff1"/>
              <w:jc w:val="center"/>
              <w:rPr>
                <w:rFonts w:ascii="Times New Roman" w:hAnsi="Times New Roman" w:cs="Times New Roman"/>
                <w:sz w:val="12"/>
                <w:szCs w:val="12"/>
                <w:lang w:val="ru-RU"/>
              </w:rPr>
            </w:pPr>
            <w:r w:rsidRPr="008A759A">
              <w:rPr>
                <w:rFonts w:ascii="Times New Roman" w:hAnsi="Times New Roman" w:cs="Times New Roman"/>
                <w:spacing w:val="-1"/>
                <w:sz w:val="12"/>
                <w:szCs w:val="12"/>
                <w:lang w:val="ru-RU"/>
              </w:rPr>
              <w:t xml:space="preserve">Котельная </w:t>
            </w:r>
            <w:r w:rsidRPr="008A759A">
              <w:rPr>
                <w:rFonts w:ascii="Times New Roman" w:hAnsi="Times New Roman" w:cs="Times New Roman"/>
                <w:sz w:val="12"/>
                <w:szCs w:val="12"/>
                <w:lang w:val="ru-RU"/>
              </w:rPr>
              <w:t>СОШ</w:t>
            </w:r>
            <w:r w:rsidRPr="008A759A">
              <w:rPr>
                <w:rFonts w:ascii="Times New Roman" w:hAnsi="Times New Roman" w:cs="Times New Roman"/>
                <w:spacing w:val="-51"/>
                <w:sz w:val="12"/>
                <w:szCs w:val="12"/>
                <w:lang w:val="ru-RU"/>
              </w:rPr>
              <w:t xml:space="preserve"> </w:t>
            </w:r>
            <w:r w:rsidRPr="008A759A">
              <w:rPr>
                <w:rFonts w:ascii="Times New Roman" w:hAnsi="Times New Roman" w:cs="Times New Roman"/>
                <w:sz w:val="12"/>
                <w:szCs w:val="12"/>
                <w:lang w:val="ru-RU"/>
              </w:rPr>
              <w:t>п.</w:t>
            </w:r>
            <w:r w:rsidRPr="008A759A">
              <w:rPr>
                <w:rFonts w:ascii="Times New Roman" w:hAnsi="Times New Roman" w:cs="Times New Roman"/>
                <w:spacing w:val="-2"/>
                <w:sz w:val="12"/>
                <w:szCs w:val="12"/>
                <w:lang w:val="ru-RU"/>
              </w:rPr>
              <w:t xml:space="preserve"> </w:t>
            </w:r>
            <w:r w:rsidRPr="008A759A">
              <w:rPr>
                <w:rFonts w:ascii="Times New Roman" w:hAnsi="Times New Roman" w:cs="Times New Roman"/>
                <w:sz w:val="12"/>
                <w:szCs w:val="12"/>
                <w:lang w:val="ru-RU"/>
              </w:rPr>
              <w:t>Сургут,</w:t>
            </w:r>
          </w:p>
          <w:p w:rsidR="008A759A" w:rsidRPr="008A759A" w:rsidRDefault="008A759A" w:rsidP="008A759A">
            <w:pPr>
              <w:pStyle w:val="aff1"/>
              <w:jc w:val="center"/>
              <w:rPr>
                <w:rFonts w:ascii="Times New Roman" w:hAnsi="Times New Roman" w:cs="Times New Roman"/>
                <w:sz w:val="12"/>
                <w:szCs w:val="12"/>
                <w:lang w:val="ru-RU"/>
              </w:rPr>
            </w:pPr>
            <w:r w:rsidRPr="008A759A">
              <w:rPr>
                <w:rFonts w:ascii="Times New Roman" w:hAnsi="Times New Roman" w:cs="Times New Roman"/>
                <w:sz w:val="12"/>
                <w:szCs w:val="12"/>
                <w:lang w:val="ru-RU"/>
              </w:rPr>
              <w:t>ул.</w:t>
            </w:r>
            <w:r w:rsidRPr="008A759A">
              <w:rPr>
                <w:rFonts w:ascii="Times New Roman" w:hAnsi="Times New Roman" w:cs="Times New Roman"/>
                <w:spacing w:val="-6"/>
                <w:sz w:val="12"/>
                <w:szCs w:val="12"/>
                <w:lang w:val="ru-RU"/>
              </w:rPr>
              <w:t xml:space="preserve"> </w:t>
            </w:r>
            <w:r w:rsidRPr="008A759A">
              <w:rPr>
                <w:rFonts w:ascii="Times New Roman" w:hAnsi="Times New Roman" w:cs="Times New Roman"/>
                <w:sz w:val="12"/>
                <w:szCs w:val="12"/>
                <w:lang w:val="ru-RU"/>
              </w:rPr>
              <w:t>Первомайская,</w:t>
            </w:r>
            <w:r w:rsidRPr="008A759A">
              <w:rPr>
                <w:rFonts w:ascii="Times New Roman" w:hAnsi="Times New Roman" w:cs="Times New Roman"/>
                <w:spacing w:val="-5"/>
                <w:sz w:val="12"/>
                <w:szCs w:val="12"/>
                <w:lang w:val="ru-RU"/>
              </w:rPr>
              <w:t xml:space="preserve"> </w:t>
            </w:r>
            <w:r w:rsidRPr="008A759A">
              <w:rPr>
                <w:rFonts w:ascii="Times New Roman" w:hAnsi="Times New Roman" w:cs="Times New Roman"/>
                <w:sz w:val="12"/>
                <w:szCs w:val="12"/>
                <w:lang w:val="ru-RU"/>
              </w:rPr>
              <w:t>22</w:t>
            </w:r>
          </w:p>
        </w:tc>
        <w:tc>
          <w:tcPr>
            <w:tcW w:w="580" w:type="pct"/>
            <w:vAlign w:val="center"/>
          </w:tcPr>
          <w:p w:rsidR="008A759A" w:rsidRPr="008A759A" w:rsidRDefault="008A759A" w:rsidP="008A759A">
            <w:pPr>
              <w:pStyle w:val="aff1"/>
              <w:jc w:val="center"/>
              <w:rPr>
                <w:rFonts w:ascii="Times New Roman" w:hAnsi="Times New Roman" w:cs="Times New Roman"/>
                <w:sz w:val="12"/>
                <w:szCs w:val="12"/>
                <w:lang w:val="ru-RU"/>
              </w:rPr>
            </w:pP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0,430</w:t>
            </w:r>
          </w:p>
        </w:tc>
        <w:tc>
          <w:tcPr>
            <w:tcW w:w="579" w:type="pct"/>
            <w:vAlign w:val="center"/>
          </w:tcPr>
          <w:p w:rsidR="008A759A" w:rsidRPr="008A759A" w:rsidRDefault="008A759A" w:rsidP="008A759A">
            <w:pPr>
              <w:pStyle w:val="aff1"/>
              <w:jc w:val="center"/>
              <w:rPr>
                <w:rFonts w:ascii="Times New Roman" w:hAnsi="Times New Roman" w:cs="Times New Roman"/>
                <w:sz w:val="12"/>
                <w:szCs w:val="12"/>
              </w:rPr>
            </w:pP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0,430</w:t>
            </w:r>
          </w:p>
        </w:tc>
        <w:tc>
          <w:tcPr>
            <w:tcW w:w="653" w:type="pct"/>
            <w:vAlign w:val="center"/>
          </w:tcPr>
          <w:p w:rsidR="008A759A" w:rsidRPr="008A759A" w:rsidRDefault="008A759A" w:rsidP="008A759A">
            <w:pPr>
              <w:pStyle w:val="aff1"/>
              <w:jc w:val="center"/>
              <w:rPr>
                <w:rFonts w:ascii="Times New Roman" w:hAnsi="Times New Roman" w:cs="Times New Roman"/>
                <w:sz w:val="12"/>
                <w:szCs w:val="12"/>
              </w:rPr>
            </w:pP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w w:val="99"/>
                <w:sz w:val="12"/>
                <w:szCs w:val="12"/>
              </w:rPr>
              <w:t>0</w:t>
            </w:r>
          </w:p>
        </w:tc>
        <w:tc>
          <w:tcPr>
            <w:tcW w:w="506" w:type="pct"/>
            <w:vAlign w:val="center"/>
          </w:tcPr>
          <w:p w:rsidR="008A759A" w:rsidRPr="008A759A" w:rsidRDefault="008A759A" w:rsidP="008A759A">
            <w:pPr>
              <w:pStyle w:val="aff1"/>
              <w:jc w:val="center"/>
              <w:rPr>
                <w:rFonts w:ascii="Times New Roman" w:hAnsi="Times New Roman" w:cs="Times New Roman"/>
                <w:sz w:val="12"/>
                <w:szCs w:val="12"/>
              </w:rPr>
            </w:pP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0,430</w:t>
            </w:r>
          </w:p>
        </w:tc>
        <w:tc>
          <w:tcPr>
            <w:tcW w:w="580" w:type="pct"/>
            <w:vAlign w:val="center"/>
          </w:tcPr>
          <w:p w:rsidR="008A759A" w:rsidRPr="008A759A" w:rsidRDefault="008A759A" w:rsidP="008A759A">
            <w:pPr>
              <w:pStyle w:val="aff1"/>
              <w:jc w:val="center"/>
              <w:rPr>
                <w:rFonts w:ascii="Times New Roman" w:hAnsi="Times New Roman" w:cs="Times New Roman"/>
                <w:sz w:val="12"/>
                <w:szCs w:val="12"/>
              </w:rPr>
            </w:pP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0,0429</w:t>
            </w:r>
          </w:p>
        </w:tc>
        <w:tc>
          <w:tcPr>
            <w:tcW w:w="434" w:type="pct"/>
            <w:vAlign w:val="center"/>
          </w:tcPr>
          <w:p w:rsidR="008A759A" w:rsidRPr="008A759A" w:rsidRDefault="008A759A" w:rsidP="008A759A">
            <w:pPr>
              <w:pStyle w:val="aff1"/>
              <w:jc w:val="center"/>
              <w:rPr>
                <w:rFonts w:ascii="Times New Roman" w:hAnsi="Times New Roman" w:cs="Times New Roman"/>
                <w:sz w:val="12"/>
                <w:szCs w:val="12"/>
              </w:rPr>
            </w:pP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0,430</w:t>
            </w:r>
          </w:p>
        </w:tc>
        <w:tc>
          <w:tcPr>
            <w:tcW w:w="508" w:type="pct"/>
            <w:vAlign w:val="center"/>
          </w:tcPr>
          <w:p w:rsidR="008A759A" w:rsidRPr="008A759A" w:rsidRDefault="008A759A" w:rsidP="008A759A">
            <w:pPr>
              <w:pStyle w:val="aff1"/>
              <w:jc w:val="center"/>
              <w:rPr>
                <w:rFonts w:ascii="Times New Roman" w:hAnsi="Times New Roman" w:cs="Times New Roman"/>
                <w:sz w:val="12"/>
                <w:szCs w:val="12"/>
              </w:rPr>
            </w:pPr>
          </w:p>
          <w:p w:rsidR="008A759A" w:rsidRPr="008A759A" w:rsidRDefault="008A759A" w:rsidP="008A759A">
            <w:pPr>
              <w:pStyle w:val="aff1"/>
              <w:jc w:val="center"/>
              <w:rPr>
                <w:rFonts w:ascii="Times New Roman" w:hAnsi="Times New Roman" w:cs="Times New Roman"/>
                <w:sz w:val="12"/>
                <w:szCs w:val="12"/>
              </w:rPr>
            </w:pPr>
            <w:r w:rsidRPr="008A759A">
              <w:rPr>
                <w:rFonts w:ascii="Times New Roman" w:hAnsi="Times New Roman" w:cs="Times New Roman"/>
                <w:sz w:val="12"/>
                <w:szCs w:val="12"/>
              </w:rPr>
              <w:t>-0,0429</w:t>
            </w:r>
          </w:p>
        </w:tc>
      </w:tr>
    </w:tbl>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 xml:space="preserve">Согласно данным таблицы 1.6.1.1, </w:t>
      </w:r>
      <w:r>
        <w:rPr>
          <w:rFonts w:ascii="Times New Roman" w:hAnsi="Times New Roman" w:cs="Times New Roman"/>
          <w:sz w:val="12"/>
          <w:szCs w:val="12"/>
        </w:rPr>
        <w:t>на котельной СОШ п. Сургут, ул.</w:t>
      </w:r>
      <w:r w:rsidRPr="005B5EE9">
        <w:rPr>
          <w:rFonts w:ascii="Times New Roman" w:hAnsi="Times New Roman" w:cs="Times New Roman"/>
          <w:sz w:val="12"/>
          <w:szCs w:val="12"/>
        </w:rPr>
        <w:t>Первомайская, 22, имеется дефицит тепловой мощности.</w:t>
      </w:r>
    </w:p>
    <w:p w:rsidR="005B5EE9" w:rsidRPr="005B5EE9" w:rsidRDefault="005B5EE9" w:rsidP="005B5EE9">
      <w:pPr>
        <w:pStyle w:val="aff1"/>
        <w:ind w:firstLine="284"/>
        <w:jc w:val="both"/>
        <w:rPr>
          <w:rFonts w:ascii="Times New Roman" w:hAnsi="Times New Roman" w:cs="Times New Roman"/>
          <w:sz w:val="12"/>
          <w:szCs w:val="12"/>
        </w:rPr>
      </w:pPr>
      <w:r>
        <w:rPr>
          <w:rFonts w:ascii="Times New Roman" w:hAnsi="Times New Roman" w:cs="Times New Roman"/>
          <w:sz w:val="12"/>
          <w:szCs w:val="12"/>
        </w:rPr>
        <w:t>1.6.2</w:t>
      </w:r>
      <w:r w:rsidRPr="005B5EE9">
        <w:rPr>
          <w:rFonts w:ascii="Times New Roman" w:hAnsi="Times New Roman" w:cs="Times New Roman"/>
          <w:sz w:val="12"/>
          <w:szCs w:val="12"/>
        </w:rPr>
        <w:t>Описание резервов и дефицитов тепловой мощности нетто по каждому источнику тепловой энергии и выводам тепловой мощности от источников тепловой энергии.</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 xml:space="preserve"> Резервы тепловой мощности нетто по каждому источнику тепловой энергии представлены в п. 1.6.1</w:t>
      </w:r>
    </w:p>
    <w:p w:rsidR="005B5EE9" w:rsidRPr="005B5EE9" w:rsidRDefault="005B5EE9" w:rsidP="005B5EE9">
      <w:pPr>
        <w:pStyle w:val="aff1"/>
        <w:ind w:firstLine="284"/>
        <w:jc w:val="both"/>
        <w:rPr>
          <w:rFonts w:ascii="Times New Roman" w:hAnsi="Times New Roman" w:cs="Times New Roman"/>
          <w:sz w:val="12"/>
          <w:szCs w:val="12"/>
        </w:rPr>
      </w:pPr>
      <w:r>
        <w:rPr>
          <w:rFonts w:ascii="Times New Roman" w:hAnsi="Times New Roman" w:cs="Times New Roman"/>
          <w:sz w:val="12"/>
          <w:szCs w:val="12"/>
        </w:rPr>
        <w:t>1.6.3</w:t>
      </w:r>
      <w:r w:rsidRPr="005B5EE9">
        <w:rPr>
          <w:rFonts w:ascii="Times New Roman" w:hAnsi="Times New Roman" w:cs="Times New Roman"/>
          <w:sz w:val="12"/>
          <w:szCs w:val="12"/>
        </w:rPr>
        <w:t>Описание гидравлических режимов, обеспечивающих передачу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Расчет гидравлических режимов тепловых сетей не выполнены, так как данные материалы входят в состав электронной модели схемы теплоснабжения. Разработка электронной модели с расчетом гидравлических режимов систем теплоснабжения может быть реализована по требованию заказчика при следующей актуализации настоящей схемы.</w:t>
      </w:r>
    </w:p>
    <w:p w:rsidR="005B5EE9" w:rsidRPr="005B5EE9" w:rsidRDefault="005B5EE9" w:rsidP="005B5EE9">
      <w:pPr>
        <w:pStyle w:val="aff1"/>
        <w:ind w:firstLine="284"/>
        <w:jc w:val="both"/>
        <w:rPr>
          <w:rFonts w:ascii="Times New Roman" w:hAnsi="Times New Roman" w:cs="Times New Roman"/>
          <w:sz w:val="12"/>
          <w:szCs w:val="12"/>
        </w:rPr>
      </w:pPr>
      <w:r>
        <w:rPr>
          <w:rFonts w:ascii="Times New Roman" w:hAnsi="Times New Roman" w:cs="Times New Roman"/>
          <w:sz w:val="12"/>
          <w:szCs w:val="12"/>
        </w:rPr>
        <w:t>1.6.4</w:t>
      </w:r>
      <w:r w:rsidRPr="005B5EE9">
        <w:rPr>
          <w:rFonts w:ascii="Times New Roman" w:hAnsi="Times New Roman" w:cs="Times New Roman"/>
          <w:sz w:val="12"/>
          <w:szCs w:val="12"/>
        </w:rPr>
        <w:t>Причины возникновения дефицитов тепловой мощности и последствий влияния дефицитов на качество теплоснабжения.</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Согласно данным таблицы 1.6.1.1, на котельной СОШ п. Сургут, ул. Первомайская, 22, имеется дефицит тепловой мощности. Причиной возникновения дефицита тепловой мощности является нехватка тепловой энергии, вырабатываемой данным источником теплоснабжения. Последствием влияния дефицита на качество теплоснабжения является недобор тепловой энергии подключенному потребителю и повышенный износ котельного оборудования.</w:t>
      </w:r>
    </w:p>
    <w:p w:rsidR="005B5EE9" w:rsidRPr="005B5EE9" w:rsidRDefault="005B5EE9" w:rsidP="005B5EE9">
      <w:pPr>
        <w:pStyle w:val="aff1"/>
        <w:ind w:firstLine="284"/>
        <w:jc w:val="both"/>
        <w:rPr>
          <w:rFonts w:ascii="Times New Roman" w:hAnsi="Times New Roman" w:cs="Times New Roman"/>
          <w:sz w:val="12"/>
          <w:szCs w:val="12"/>
        </w:rPr>
      </w:pPr>
      <w:r>
        <w:rPr>
          <w:rFonts w:ascii="Times New Roman" w:hAnsi="Times New Roman" w:cs="Times New Roman"/>
          <w:sz w:val="12"/>
          <w:szCs w:val="12"/>
        </w:rPr>
        <w:t>1.6.5</w:t>
      </w:r>
      <w:r w:rsidRPr="005B5EE9">
        <w:rPr>
          <w:rFonts w:ascii="Times New Roman" w:hAnsi="Times New Roman" w:cs="Times New Roman"/>
          <w:sz w:val="12"/>
          <w:szCs w:val="12"/>
        </w:rPr>
        <w:t>Описание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Расширение технологических зон действия источников с резервами тепловой мощности нетто в зоны действия с дефицитом тепловой мощности не предусмотрено.</w:t>
      </w:r>
    </w:p>
    <w:p w:rsidR="005B5EE9" w:rsidRPr="005B5EE9" w:rsidRDefault="005B5EE9" w:rsidP="005B5EE9">
      <w:pPr>
        <w:pStyle w:val="aff1"/>
        <w:ind w:firstLine="284"/>
        <w:jc w:val="both"/>
        <w:rPr>
          <w:rFonts w:ascii="Times New Roman" w:hAnsi="Times New Roman" w:cs="Times New Roman"/>
          <w:sz w:val="12"/>
          <w:szCs w:val="12"/>
        </w:rPr>
      </w:pPr>
      <w:r>
        <w:rPr>
          <w:rFonts w:ascii="Times New Roman" w:hAnsi="Times New Roman" w:cs="Times New Roman"/>
          <w:sz w:val="12"/>
          <w:szCs w:val="12"/>
        </w:rPr>
        <w:t>1.7</w:t>
      </w:r>
      <w:r w:rsidRPr="005B5EE9">
        <w:rPr>
          <w:rFonts w:ascii="Times New Roman" w:hAnsi="Times New Roman" w:cs="Times New Roman"/>
          <w:sz w:val="12"/>
          <w:szCs w:val="12"/>
        </w:rPr>
        <w:t>Балансы теплоносителя.</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w:t>
      </w:r>
      <w:r>
        <w:rPr>
          <w:rFonts w:ascii="Times New Roman" w:hAnsi="Times New Roman" w:cs="Times New Roman"/>
          <w:sz w:val="12"/>
          <w:szCs w:val="12"/>
        </w:rPr>
        <w:t xml:space="preserve"> в теплоиспользующих установках </w:t>
      </w:r>
      <w:r w:rsidRPr="005B5EE9">
        <w:rPr>
          <w:rFonts w:ascii="Times New Roman" w:hAnsi="Times New Roman" w:cs="Times New Roman"/>
          <w:sz w:val="12"/>
          <w:szCs w:val="12"/>
        </w:rPr>
        <w:t>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Тепловые сети источников теплоснабжения двухтрубные, закрытые. Утечка сетевой воды в системах теплопотребления, через неплотности соединений и уплотнений трубопроводной арматуры и насосов, компенсируются на котельных подпиточной водой. Для заполнения тепловой сети и подпитки используется вода от централизованного водоснабжения.</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Расчетные показатели балансов теплоносителя систем теплоснабжения с.п. Сургут представлены в таблице 1.7.1.1.</w:t>
      </w:r>
    </w:p>
    <w:p w:rsidR="008A759A" w:rsidRPr="00B3338A"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lastRenderedPageBreak/>
        <w:t>Таблица 1.7.1.1 – Балансы теплоноси</w:t>
      </w:r>
      <w:r>
        <w:rPr>
          <w:rFonts w:ascii="Times New Roman" w:hAnsi="Times New Roman" w:cs="Times New Roman"/>
          <w:sz w:val="12"/>
          <w:szCs w:val="12"/>
        </w:rPr>
        <w:t>теля систем теплоснабжения в п.</w:t>
      </w:r>
      <w:r w:rsidRPr="005B5EE9">
        <w:rPr>
          <w:rFonts w:ascii="Times New Roman" w:hAnsi="Times New Roman" w:cs="Times New Roman"/>
          <w:sz w:val="12"/>
          <w:szCs w:val="12"/>
        </w:rPr>
        <w:t>Сургут</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81"/>
        <w:gridCol w:w="776"/>
        <w:gridCol w:w="885"/>
        <w:gridCol w:w="776"/>
        <w:gridCol w:w="773"/>
        <w:gridCol w:w="885"/>
        <w:gridCol w:w="775"/>
        <w:gridCol w:w="772"/>
      </w:tblGrid>
      <w:tr w:rsidR="005B5EE9" w:rsidRPr="005B5EE9" w:rsidTr="005B5EE9">
        <w:trPr>
          <w:trHeight w:val="1204"/>
        </w:trPr>
        <w:tc>
          <w:tcPr>
            <w:tcW w:w="1250" w:type="pct"/>
            <w:vAlign w:val="center"/>
          </w:tcPr>
          <w:p w:rsidR="005B5EE9" w:rsidRPr="005B5EE9" w:rsidRDefault="005B5EE9" w:rsidP="005B5EE9">
            <w:pPr>
              <w:pStyle w:val="aff1"/>
              <w:jc w:val="center"/>
              <w:rPr>
                <w:rFonts w:ascii="Times New Roman" w:hAnsi="Times New Roman" w:cs="Times New Roman"/>
                <w:sz w:val="12"/>
                <w:szCs w:val="12"/>
              </w:rPr>
            </w:pPr>
            <w:r w:rsidRPr="005B5EE9">
              <w:rPr>
                <w:rFonts w:ascii="Times New Roman" w:hAnsi="Times New Roman" w:cs="Times New Roman"/>
                <w:sz w:val="12"/>
                <w:szCs w:val="12"/>
              </w:rPr>
              <w:t>Источник</w:t>
            </w:r>
            <w:r w:rsidRPr="005B5EE9">
              <w:rPr>
                <w:rFonts w:ascii="Times New Roman" w:hAnsi="Times New Roman" w:cs="Times New Roman"/>
                <w:spacing w:val="1"/>
                <w:sz w:val="12"/>
                <w:szCs w:val="12"/>
              </w:rPr>
              <w:t xml:space="preserve"> </w:t>
            </w:r>
            <w:r w:rsidRPr="005B5EE9">
              <w:rPr>
                <w:rFonts w:ascii="Times New Roman" w:hAnsi="Times New Roman" w:cs="Times New Roman"/>
                <w:sz w:val="12"/>
                <w:szCs w:val="12"/>
              </w:rPr>
              <w:t>теплоснабжения</w:t>
            </w:r>
          </w:p>
        </w:tc>
        <w:tc>
          <w:tcPr>
            <w:tcW w:w="516" w:type="pct"/>
            <w:textDirection w:val="btLr"/>
            <w:vAlign w:val="center"/>
          </w:tcPr>
          <w:p w:rsidR="005B5EE9" w:rsidRPr="005B5EE9" w:rsidRDefault="005B5EE9" w:rsidP="005B5EE9">
            <w:pPr>
              <w:pStyle w:val="aff1"/>
              <w:jc w:val="center"/>
              <w:rPr>
                <w:rFonts w:ascii="Times New Roman" w:hAnsi="Times New Roman" w:cs="Times New Roman"/>
                <w:sz w:val="12"/>
                <w:szCs w:val="12"/>
              </w:rPr>
            </w:pPr>
            <w:r w:rsidRPr="005B5EE9">
              <w:rPr>
                <w:rFonts w:ascii="Times New Roman" w:hAnsi="Times New Roman" w:cs="Times New Roman"/>
                <w:sz w:val="12"/>
                <w:szCs w:val="12"/>
              </w:rPr>
              <w:t>Расход</w:t>
            </w:r>
            <w:r w:rsidRPr="005B5EE9">
              <w:rPr>
                <w:rFonts w:ascii="Times New Roman" w:hAnsi="Times New Roman" w:cs="Times New Roman"/>
                <w:spacing w:val="1"/>
                <w:sz w:val="12"/>
                <w:szCs w:val="12"/>
              </w:rPr>
              <w:t xml:space="preserve"> </w:t>
            </w:r>
            <w:r w:rsidRPr="005B5EE9">
              <w:rPr>
                <w:rFonts w:ascii="Times New Roman" w:hAnsi="Times New Roman" w:cs="Times New Roman"/>
                <w:sz w:val="12"/>
                <w:szCs w:val="12"/>
              </w:rPr>
              <w:t>теплоносителя,</w:t>
            </w:r>
            <w:r w:rsidRPr="005B5EE9">
              <w:rPr>
                <w:rFonts w:ascii="Times New Roman" w:hAnsi="Times New Roman" w:cs="Times New Roman"/>
                <w:spacing w:val="-7"/>
                <w:sz w:val="12"/>
                <w:szCs w:val="12"/>
              </w:rPr>
              <w:t xml:space="preserve"> </w:t>
            </w:r>
            <w:r w:rsidRPr="005B5EE9">
              <w:rPr>
                <w:rFonts w:ascii="Times New Roman" w:hAnsi="Times New Roman" w:cs="Times New Roman"/>
                <w:sz w:val="12"/>
                <w:szCs w:val="12"/>
              </w:rPr>
              <w:t>т/ч</w:t>
            </w:r>
          </w:p>
        </w:tc>
        <w:tc>
          <w:tcPr>
            <w:tcW w:w="588" w:type="pct"/>
            <w:textDirection w:val="btLr"/>
            <w:vAlign w:val="center"/>
          </w:tcPr>
          <w:p w:rsidR="005B5EE9" w:rsidRPr="005B5EE9" w:rsidRDefault="005B5EE9" w:rsidP="005B5EE9">
            <w:pPr>
              <w:pStyle w:val="aff1"/>
              <w:jc w:val="center"/>
              <w:rPr>
                <w:rFonts w:ascii="Times New Roman" w:hAnsi="Times New Roman" w:cs="Times New Roman"/>
                <w:sz w:val="12"/>
                <w:szCs w:val="12"/>
                <w:lang w:val="ru-RU"/>
              </w:rPr>
            </w:pPr>
            <w:r w:rsidRPr="005B5EE9">
              <w:rPr>
                <w:rFonts w:ascii="Times New Roman" w:hAnsi="Times New Roman" w:cs="Times New Roman"/>
                <w:sz w:val="12"/>
                <w:szCs w:val="12"/>
                <w:lang w:val="ru-RU"/>
              </w:rPr>
              <w:t>Объем</w:t>
            </w:r>
            <w:r w:rsidRPr="005B5EE9">
              <w:rPr>
                <w:rFonts w:ascii="Times New Roman" w:hAnsi="Times New Roman" w:cs="Times New Roman"/>
                <w:spacing w:val="1"/>
                <w:sz w:val="12"/>
                <w:szCs w:val="12"/>
                <w:lang w:val="ru-RU"/>
              </w:rPr>
              <w:t xml:space="preserve"> </w:t>
            </w:r>
            <w:r w:rsidRPr="005B5EE9">
              <w:rPr>
                <w:rFonts w:ascii="Times New Roman" w:hAnsi="Times New Roman" w:cs="Times New Roman"/>
                <w:sz w:val="12"/>
                <w:szCs w:val="12"/>
                <w:lang w:val="ru-RU"/>
              </w:rPr>
              <w:t>теплоносителя в</w:t>
            </w:r>
            <w:r w:rsidRPr="005B5EE9">
              <w:rPr>
                <w:rFonts w:ascii="Times New Roman" w:hAnsi="Times New Roman" w:cs="Times New Roman"/>
                <w:spacing w:val="-51"/>
                <w:sz w:val="12"/>
                <w:szCs w:val="12"/>
                <w:lang w:val="ru-RU"/>
              </w:rPr>
              <w:t xml:space="preserve"> </w:t>
            </w:r>
            <w:r w:rsidRPr="005B5EE9">
              <w:rPr>
                <w:rFonts w:ascii="Times New Roman" w:hAnsi="Times New Roman" w:cs="Times New Roman"/>
                <w:sz w:val="12"/>
                <w:szCs w:val="12"/>
                <w:lang w:val="ru-RU"/>
              </w:rPr>
              <w:t>тепловой сети</w:t>
            </w:r>
            <w:r w:rsidRPr="005B5EE9">
              <w:rPr>
                <w:rFonts w:ascii="Times New Roman" w:hAnsi="Times New Roman" w:cs="Times New Roman"/>
                <w:spacing w:val="1"/>
                <w:sz w:val="12"/>
                <w:szCs w:val="12"/>
                <w:lang w:val="ru-RU"/>
              </w:rPr>
              <w:t xml:space="preserve"> </w:t>
            </w:r>
            <w:r w:rsidRPr="005B5EE9">
              <w:rPr>
                <w:rFonts w:ascii="Times New Roman" w:hAnsi="Times New Roman" w:cs="Times New Roman"/>
                <w:sz w:val="12"/>
                <w:szCs w:val="12"/>
                <w:lang w:val="ru-RU"/>
              </w:rPr>
              <w:t>отопления, м</w:t>
            </w:r>
            <w:r w:rsidRPr="005B5EE9">
              <w:rPr>
                <w:rFonts w:ascii="Times New Roman" w:hAnsi="Times New Roman" w:cs="Times New Roman"/>
                <w:sz w:val="12"/>
                <w:szCs w:val="12"/>
                <w:vertAlign w:val="superscript"/>
                <w:lang w:val="ru-RU"/>
              </w:rPr>
              <w:t>3</w:t>
            </w:r>
          </w:p>
        </w:tc>
        <w:tc>
          <w:tcPr>
            <w:tcW w:w="516" w:type="pct"/>
            <w:textDirection w:val="btLr"/>
            <w:vAlign w:val="center"/>
          </w:tcPr>
          <w:p w:rsidR="005B5EE9" w:rsidRPr="005B5EE9" w:rsidRDefault="005B5EE9" w:rsidP="005B5EE9">
            <w:pPr>
              <w:pStyle w:val="aff1"/>
              <w:jc w:val="center"/>
              <w:rPr>
                <w:rFonts w:ascii="Times New Roman" w:hAnsi="Times New Roman" w:cs="Times New Roman"/>
                <w:sz w:val="12"/>
                <w:szCs w:val="12"/>
                <w:lang w:val="ru-RU"/>
              </w:rPr>
            </w:pPr>
            <w:r w:rsidRPr="005B5EE9">
              <w:rPr>
                <w:rFonts w:ascii="Times New Roman" w:hAnsi="Times New Roman" w:cs="Times New Roman"/>
                <w:sz w:val="12"/>
                <w:szCs w:val="12"/>
                <w:lang w:val="ru-RU"/>
              </w:rPr>
              <w:t>Расход</w:t>
            </w:r>
            <w:r w:rsidRPr="005B5EE9">
              <w:rPr>
                <w:rFonts w:ascii="Times New Roman" w:hAnsi="Times New Roman" w:cs="Times New Roman"/>
                <w:spacing w:val="2"/>
                <w:sz w:val="12"/>
                <w:szCs w:val="12"/>
                <w:lang w:val="ru-RU"/>
              </w:rPr>
              <w:t xml:space="preserve"> </w:t>
            </w:r>
            <w:r w:rsidRPr="005B5EE9">
              <w:rPr>
                <w:rFonts w:ascii="Times New Roman" w:hAnsi="Times New Roman" w:cs="Times New Roman"/>
                <w:sz w:val="12"/>
                <w:szCs w:val="12"/>
                <w:lang w:val="ru-RU"/>
              </w:rPr>
              <w:t>воды</w:t>
            </w:r>
            <w:r w:rsidRPr="005B5EE9">
              <w:rPr>
                <w:rFonts w:ascii="Times New Roman" w:hAnsi="Times New Roman" w:cs="Times New Roman"/>
                <w:spacing w:val="1"/>
                <w:sz w:val="12"/>
                <w:szCs w:val="12"/>
                <w:lang w:val="ru-RU"/>
              </w:rPr>
              <w:t xml:space="preserve"> </w:t>
            </w:r>
            <w:r w:rsidRPr="005B5EE9">
              <w:rPr>
                <w:rFonts w:ascii="Times New Roman" w:hAnsi="Times New Roman" w:cs="Times New Roman"/>
                <w:sz w:val="12"/>
                <w:szCs w:val="12"/>
                <w:lang w:val="ru-RU"/>
              </w:rPr>
              <w:t>для</w:t>
            </w:r>
            <w:r w:rsidRPr="005B5EE9">
              <w:rPr>
                <w:rFonts w:ascii="Times New Roman" w:hAnsi="Times New Roman" w:cs="Times New Roman"/>
                <w:spacing w:val="1"/>
                <w:sz w:val="12"/>
                <w:szCs w:val="12"/>
                <w:lang w:val="ru-RU"/>
              </w:rPr>
              <w:t xml:space="preserve"> </w:t>
            </w:r>
            <w:r w:rsidRPr="005B5EE9">
              <w:rPr>
                <w:rFonts w:ascii="Times New Roman" w:hAnsi="Times New Roman" w:cs="Times New Roman"/>
                <w:sz w:val="12"/>
                <w:szCs w:val="12"/>
                <w:lang w:val="ru-RU"/>
              </w:rPr>
              <w:t>подпитки тепловой</w:t>
            </w:r>
            <w:r w:rsidRPr="005B5EE9">
              <w:rPr>
                <w:rFonts w:ascii="Times New Roman" w:hAnsi="Times New Roman" w:cs="Times New Roman"/>
                <w:spacing w:val="1"/>
                <w:sz w:val="12"/>
                <w:szCs w:val="12"/>
                <w:lang w:val="ru-RU"/>
              </w:rPr>
              <w:t xml:space="preserve"> </w:t>
            </w:r>
            <w:r w:rsidRPr="005B5EE9">
              <w:rPr>
                <w:rFonts w:ascii="Times New Roman" w:hAnsi="Times New Roman" w:cs="Times New Roman"/>
                <w:sz w:val="12"/>
                <w:szCs w:val="12"/>
                <w:lang w:val="ru-RU"/>
              </w:rPr>
              <w:t>сети</w:t>
            </w:r>
            <w:r w:rsidRPr="005B5EE9">
              <w:rPr>
                <w:rFonts w:ascii="Times New Roman" w:hAnsi="Times New Roman" w:cs="Times New Roman"/>
                <w:spacing w:val="-9"/>
                <w:sz w:val="12"/>
                <w:szCs w:val="12"/>
                <w:lang w:val="ru-RU"/>
              </w:rPr>
              <w:t xml:space="preserve"> </w:t>
            </w:r>
            <w:r w:rsidRPr="005B5EE9">
              <w:rPr>
                <w:rFonts w:ascii="Times New Roman" w:hAnsi="Times New Roman" w:cs="Times New Roman"/>
                <w:sz w:val="12"/>
                <w:szCs w:val="12"/>
                <w:lang w:val="ru-RU"/>
              </w:rPr>
              <w:t>отопление,</w:t>
            </w:r>
            <w:r w:rsidRPr="005B5EE9">
              <w:rPr>
                <w:rFonts w:ascii="Times New Roman" w:hAnsi="Times New Roman" w:cs="Times New Roman"/>
                <w:spacing w:val="-8"/>
                <w:sz w:val="12"/>
                <w:szCs w:val="12"/>
                <w:lang w:val="ru-RU"/>
              </w:rPr>
              <w:t xml:space="preserve"> </w:t>
            </w:r>
            <w:r w:rsidRPr="005B5EE9">
              <w:rPr>
                <w:rFonts w:ascii="Times New Roman" w:hAnsi="Times New Roman" w:cs="Times New Roman"/>
                <w:sz w:val="12"/>
                <w:szCs w:val="12"/>
                <w:lang w:val="ru-RU"/>
              </w:rPr>
              <w:t>м</w:t>
            </w:r>
            <w:r w:rsidRPr="005B5EE9">
              <w:rPr>
                <w:rFonts w:ascii="Times New Roman" w:hAnsi="Times New Roman" w:cs="Times New Roman"/>
                <w:sz w:val="12"/>
                <w:szCs w:val="12"/>
                <w:vertAlign w:val="superscript"/>
                <w:lang w:val="ru-RU"/>
              </w:rPr>
              <w:t>3</w:t>
            </w:r>
            <w:r w:rsidRPr="005B5EE9">
              <w:rPr>
                <w:rFonts w:ascii="Times New Roman" w:hAnsi="Times New Roman" w:cs="Times New Roman"/>
                <w:sz w:val="12"/>
                <w:szCs w:val="12"/>
                <w:lang w:val="ru-RU"/>
              </w:rPr>
              <w:t>/ч</w:t>
            </w:r>
          </w:p>
        </w:tc>
        <w:tc>
          <w:tcPr>
            <w:tcW w:w="514" w:type="pct"/>
            <w:textDirection w:val="btLr"/>
            <w:vAlign w:val="center"/>
          </w:tcPr>
          <w:p w:rsidR="005B5EE9" w:rsidRPr="005B5EE9" w:rsidRDefault="005B5EE9" w:rsidP="005B5EE9">
            <w:pPr>
              <w:pStyle w:val="aff1"/>
              <w:jc w:val="center"/>
              <w:rPr>
                <w:rFonts w:ascii="Times New Roman" w:hAnsi="Times New Roman" w:cs="Times New Roman"/>
                <w:sz w:val="12"/>
                <w:szCs w:val="12"/>
                <w:lang w:val="ru-RU"/>
              </w:rPr>
            </w:pPr>
            <w:r w:rsidRPr="005B5EE9">
              <w:rPr>
                <w:rFonts w:ascii="Times New Roman" w:hAnsi="Times New Roman" w:cs="Times New Roman"/>
                <w:sz w:val="12"/>
                <w:szCs w:val="12"/>
                <w:lang w:val="ru-RU"/>
              </w:rPr>
              <w:t>Аварийная</w:t>
            </w:r>
            <w:r w:rsidRPr="005B5EE9">
              <w:rPr>
                <w:rFonts w:ascii="Times New Roman" w:hAnsi="Times New Roman" w:cs="Times New Roman"/>
                <w:spacing w:val="-11"/>
                <w:sz w:val="12"/>
                <w:szCs w:val="12"/>
                <w:lang w:val="ru-RU"/>
              </w:rPr>
              <w:t xml:space="preserve"> </w:t>
            </w:r>
            <w:r w:rsidRPr="005B5EE9">
              <w:rPr>
                <w:rFonts w:ascii="Times New Roman" w:hAnsi="Times New Roman" w:cs="Times New Roman"/>
                <w:sz w:val="12"/>
                <w:szCs w:val="12"/>
                <w:lang w:val="ru-RU"/>
              </w:rPr>
              <w:t>величина</w:t>
            </w:r>
            <w:r w:rsidRPr="005B5EE9">
              <w:rPr>
                <w:rFonts w:ascii="Times New Roman" w:hAnsi="Times New Roman" w:cs="Times New Roman"/>
                <w:spacing w:val="-50"/>
                <w:sz w:val="12"/>
                <w:szCs w:val="12"/>
                <w:lang w:val="ru-RU"/>
              </w:rPr>
              <w:t xml:space="preserve"> </w:t>
            </w:r>
            <w:r w:rsidRPr="005B5EE9">
              <w:rPr>
                <w:rFonts w:ascii="Times New Roman" w:hAnsi="Times New Roman" w:cs="Times New Roman"/>
                <w:sz w:val="12"/>
                <w:szCs w:val="12"/>
                <w:lang w:val="ru-RU"/>
              </w:rPr>
              <w:t>подпитки тепловой</w:t>
            </w:r>
            <w:r w:rsidRPr="005B5EE9">
              <w:rPr>
                <w:rFonts w:ascii="Times New Roman" w:hAnsi="Times New Roman" w:cs="Times New Roman"/>
                <w:spacing w:val="1"/>
                <w:sz w:val="12"/>
                <w:szCs w:val="12"/>
                <w:lang w:val="ru-RU"/>
              </w:rPr>
              <w:t xml:space="preserve"> </w:t>
            </w:r>
            <w:r w:rsidRPr="005B5EE9">
              <w:rPr>
                <w:rFonts w:ascii="Times New Roman" w:hAnsi="Times New Roman" w:cs="Times New Roman"/>
                <w:sz w:val="12"/>
                <w:szCs w:val="12"/>
                <w:lang w:val="ru-RU"/>
              </w:rPr>
              <w:t>сети</w:t>
            </w:r>
            <w:r w:rsidRPr="005B5EE9">
              <w:rPr>
                <w:rFonts w:ascii="Times New Roman" w:hAnsi="Times New Roman" w:cs="Times New Roman"/>
                <w:spacing w:val="-7"/>
                <w:sz w:val="12"/>
                <w:szCs w:val="12"/>
                <w:lang w:val="ru-RU"/>
              </w:rPr>
              <w:t xml:space="preserve"> </w:t>
            </w:r>
            <w:r w:rsidRPr="005B5EE9">
              <w:rPr>
                <w:rFonts w:ascii="Times New Roman" w:hAnsi="Times New Roman" w:cs="Times New Roman"/>
                <w:sz w:val="12"/>
                <w:szCs w:val="12"/>
                <w:lang w:val="ru-RU"/>
              </w:rPr>
              <w:t>отопления,</w:t>
            </w:r>
            <w:r w:rsidRPr="005B5EE9">
              <w:rPr>
                <w:rFonts w:ascii="Times New Roman" w:hAnsi="Times New Roman" w:cs="Times New Roman"/>
                <w:spacing w:val="-5"/>
                <w:sz w:val="12"/>
                <w:szCs w:val="12"/>
                <w:lang w:val="ru-RU"/>
              </w:rPr>
              <w:t xml:space="preserve"> </w:t>
            </w:r>
            <w:r w:rsidRPr="005B5EE9">
              <w:rPr>
                <w:rFonts w:ascii="Times New Roman" w:hAnsi="Times New Roman" w:cs="Times New Roman"/>
                <w:sz w:val="12"/>
                <w:szCs w:val="12"/>
                <w:lang w:val="ru-RU"/>
              </w:rPr>
              <w:t>м</w:t>
            </w:r>
            <w:r w:rsidRPr="005B5EE9">
              <w:rPr>
                <w:rFonts w:ascii="Times New Roman" w:hAnsi="Times New Roman" w:cs="Times New Roman"/>
                <w:sz w:val="12"/>
                <w:szCs w:val="12"/>
                <w:vertAlign w:val="superscript"/>
                <w:lang w:val="ru-RU"/>
              </w:rPr>
              <w:t>3</w:t>
            </w:r>
            <w:r w:rsidRPr="005B5EE9">
              <w:rPr>
                <w:rFonts w:ascii="Times New Roman" w:hAnsi="Times New Roman" w:cs="Times New Roman"/>
                <w:sz w:val="12"/>
                <w:szCs w:val="12"/>
                <w:lang w:val="ru-RU"/>
              </w:rPr>
              <w:t>/ч</w:t>
            </w:r>
          </w:p>
        </w:tc>
        <w:tc>
          <w:tcPr>
            <w:tcW w:w="588" w:type="pct"/>
            <w:textDirection w:val="btLr"/>
            <w:vAlign w:val="center"/>
          </w:tcPr>
          <w:p w:rsidR="005B5EE9" w:rsidRPr="005B5EE9" w:rsidRDefault="005B5EE9" w:rsidP="005B5EE9">
            <w:pPr>
              <w:pStyle w:val="aff1"/>
              <w:jc w:val="center"/>
              <w:rPr>
                <w:rFonts w:ascii="Times New Roman" w:hAnsi="Times New Roman" w:cs="Times New Roman"/>
                <w:sz w:val="12"/>
                <w:szCs w:val="12"/>
                <w:lang w:val="ru-RU"/>
              </w:rPr>
            </w:pPr>
            <w:r w:rsidRPr="005B5EE9">
              <w:rPr>
                <w:rFonts w:ascii="Times New Roman" w:hAnsi="Times New Roman" w:cs="Times New Roman"/>
                <w:sz w:val="12"/>
                <w:szCs w:val="12"/>
                <w:lang w:val="ru-RU"/>
              </w:rPr>
              <w:t>Годовой</w:t>
            </w:r>
            <w:r w:rsidRPr="005B5EE9">
              <w:rPr>
                <w:rFonts w:ascii="Times New Roman" w:hAnsi="Times New Roman" w:cs="Times New Roman"/>
                <w:spacing w:val="-5"/>
                <w:sz w:val="12"/>
                <w:szCs w:val="12"/>
                <w:lang w:val="ru-RU"/>
              </w:rPr>
              <w:t xml:space="preserve"> </w:t>
            </w:r>
            <w:r w:rsidRPr="005B5EE9">
              <w:rPr>
                <w:rFonts w:ascii="Times New Roman" w:hAnsi="Times New Roman" w:cs="Times New Roman"/>
                <w:sz w:val="12"/>
                <w:szCs w:val="12"/>
                <w:lang w:val="ru-RU"/>
              </w:rPr>
              <w:t>расход</w:t>
            </w:r>
            <w:r w:rsidRPr="005B5EE9">
              <w:rPr>
                <w:rFonts w:ascii="Times New Roman" w:hAnsi="Times New Roman" w:cs="Times New Roman"/>
                <w:spacing w:val="-5"/>
                <w:sz w:val="12"/>
                <w:szCs w:val="12"/>
                <w:lang w:val="ru-RU"/>
              </w:rPr>
              <w:t xml:space="preserve"> </w:t>
            </w:r>
            <w:r w:rsidRPr="005B5EE9">
              <w:rPr>
                <w:rFonts w:ascii="Times New Roman" w:hAnsi="Times New Roman" w:cs="Times New Roman"/>
                <w:sz w:val="12"/>
                <w:szCs w:val="12"/>
                <w:lang w:val="ru-RU"/>
              </w:rPr>
              <w:t>воды</w:t>
            </w:r>
            <w:r w:rsidRPr="005B5EE9">
              <w:rPr>
                <w:rFonts w:ascii="Times New Roman" w:hAnsi="Times New Roman" w:cs="Times New Roman"/>
                <w:spacing w:val="-50"/>
                <w:sz w:val="12"/>
                <w:szCs w:val="12"/>
                <w:lang w:val="ru-RU"/>
              </w:rPr>
              <w:t xml:space="preserve"> </w:t>
            </w:r>
            <w:r w:rsidRPr="005B5EE9">
              <w:rPr>
                <w:rFonts w:ascii="Times New Roman" w:hAnsi="Times New Roman" w:cs="Times New Roman"/>
                <w:sz w:val="12"/>
                <w:szCs w:val="12"/>
                <w:lang w:val="ru-RU"/>
              </w:rPr>
              <w:t>для</w:t>
            </w:r>
            <w:r w:rsidRPr="005B5EE9">
              <w:rPr>
                <w:rFonts w:ascii="Times New Roman" w:hAnsi="Times New Roman" w:cs="Times New Roman"/>
                <w:spacing w:val="2"/>
                <w:sz w:val="12"/>
                <w:szCs w:val="12"/>
                <w:lang w:val="ru-RU"/>
              </w:rPr>
              <w:t xml:space="preserve"> </w:t>
            </w:r>
            <w:r w:rsidRPr="005B5EE9">
              <w:rPr>
                <w:rFonts w:ascii="Times New Roman" w:hAnsi="Times New Roman" w:cs="Times New Roman"/>
                <w:sz w:val="12"/>
                <w:szCs w:val="12"/>
                <w:lang w:val="ru-RU"/>
              </w:rPr>
              <w:t>подпитки</w:t>
            </w:r>
            <w:r w:rsidRPr="005B5EE9">
              <w:rPr>
                <w:rFonts w:ascii="Times New Roman" w:hAnsi="Times New Roman" w:cs="Times New Roman"/>
                <w:spacing w:val="1"/>
                <w:sz w:val="12"/>
                <w:szCs w:val="12"/>
                <w:lang w:val="ru-RU"/>
              </w:rPr>
              <w:t xml:space="preserve"> </w:t>
            </w:r>
            <w:r w:rsidRPr="005B5EE9">
              <w:rPr>
                <w:rFonts w:ascii="Times New Roman" w:hAnsi="Times New Roman" w:cs="Times New Roman"/>
                <w:sz w:val="12"/>
                <w:szCs w:val="12"/>
                <w:lang w:val="ru-RU"/>
              </w:rPr>
              <w:t>тепловой сети</w:t>
            </w:r>
            <w:r w:rsidRPr="005B5EE9">
              <w:rPr>
                <w:rFonts w:ascii="Times New Roman" w:hAnsi="Times New Roman" w:cs="Times New Roman"/>
                <w:spacing w:val="1"/>
                <w:sz w:val="12"/>
                <w:szCs w:val="12"/>
                <w:lang w:val="ru-RU"/>
              </w:rPr>
              <w:t xml:space="preserve"> </w:t>
            </w:r>
            <w:r w:rsidRPr="005B5EE9">
              <w:rPr>
                <w:rFonts w:ascii="Times New Roman" w:hAnsi="Times New Roman" w:cs="Times New Roman"/>
                <w:sz w:val="12"/>
                <w:szCs w:val="12"/>
                <w:lang w:val="ru-RU"/>
              </w:rPr>
              <w:t>отопления, м</w:t>
            </w:r>
            <w:r w:rsidRPr="005B5EE9">
              <w:rPr>
                <w:rFonts w:ascii="Times New Roman" w:hAnsi="Times New Roman" w:cs="Times New Roman"/>
                <w:sz w:val="12"/>
                <w:szCs w:val="12"/>
                <w:vertAlign w:val="superscript"/>
                <w:lang w:val="ru-RU"/>
              </w:rPr>
              <w:t>3</w:t>
            </w:r>
          </w:p>
        </w:tc>
        <w:tc>
          <w:tcPr>
            <w:tcW w:w="515" w:type="pct"/>
            <w:textDirection w:val="btLr"/>
            <w:vAlign w:val="center"/>
          </w:tcPr>
          <w:p w:rsidR="005B5EE9" w:rsidRPr="005B5EE9" w:rsidRDefault="005B5EE9" w:rsidP="005B5EE9">
            <w:pPr>
              <w:pStyle w:val="aff1"/>
              <w:jc w:val="center"/>
              <w:rPr>
                <w:rFonts w:ascii="Times New Roman" w:hAnsi="Times New Roman" w:cs="Times New Roman"/>
                <w:sz w:val="12"/>
                <w:szCs w:val="12"/>
              </w:rPr>
            </w:pPr>
            <w:r w:rsidRPr="005B5EE9">
              <w:rPr>
                <w:rFonts w:ascii="Times New Roman" w:hAnsi="Times New Roman" w:cs="Times New Roman"/>
                <w:sz w:val="12"/>
                <w:szCs w:val="12"/>
              </w:rPr>
              <w:t>Производительность</w:t>
            </w:r>
            <w:r w:rsidRPr="005B5EE9">
              <w:rPr>
                <w:rFonts w:ascii="Times New Roman" w:hAnsi="Times New Roman" w:cs="Times New Roman"/>
                <w:spacing w:val="-51"/>
                <w:sz w:val="12"/>
                <w:szCs w:val="12"/>
              </w:rPr>
              <w:t xml:space="preserve"> </w:t>
            </w:r>
            <w:r w:rsidRPr="005B5EE9">
              <w:rPr>
                <w:rFonts w:ascii="Times New Roman" w:hAnsi="Times New Roman" w:cs="Times New Roman"/>
                <w:sz w:val="12"/>
                <w:szCs w:val="12"/>
              </w:rPr>
              <w:t>ВПУ, м3/ч</w:t>
            </w:r>
          </w:p>
        </w:tc>
        <w:tc>
          <w:tcPr>
            <w:tcW w:w="515" w:type="pct"/>
            <w:textDirection w:val="btLr"/>
            <w:vAlign w:val="center"/>
          </w:tcPr>
          <w:p w:rsidR="005B5EE9" w:rsidRPr="005B5EE9" w:rsidRDefault="005B5EE9" w:rsidP="005B5EE9">
            <w:pPr>
              <w:pStyle w:val="aff1"/>
              <w:jc w:val="center"/>
              <w:rPr>
                <w:rFonts w:ascii="Times New Roman" w:hAnsi="Times New Roman" w:cs="Times New Roman"/>
                <w:sz w:val="12"/>
                <w:szCs w:val="12"/>
                <w:lang w:val="ru-RU"/>
              </w:rPr>
            </w:pPr>
            <w:r w:rsidRPr="005B5EE9">
              <w:rPr>
                <w:rFonts w:ascii="Times New Roman" w:hAnsi="Times New Roman" w:cs="Times New Roman"/>
                <w:sz w:val="12"/>
                <w:szCs w:val="12"/>
                <w:lang w:val="ru-RU"/>
              </w:rPr>
              <w:t>Резерв/дефицит</w:t>
            </w:r>
            <w:r w:rsidRPr="005B5EE9">
              <w:rPr>
                <w:rFonts w:ascii="Times New Roman" w:hAnsi="Times New Roman" w:cs="Times New Roman"/>
                <w:spacing w:val="1"/>
                <w:sz w:val="12"/>
                <w:szCs w:val="12"/>
                <w:lang w:val="ru-RU"/>
              </w:rPr>
              <w:t xml:space="preserve"> </w:t>
            </w:r>
            <w:r w:rsidRPr="005B5EE9">
              <w:rPr>
                <w:rFonts w:ascii="Times New Roman" w:hAnsi="Times New Roman" w:cs="Times New Roman"/>
                <w:sz w:val="12"/>
                <w:szCs w:val="12"/>
                <w:lang w:val="ru-RU"/>
              </w:rPr>
              <w:t>производительности</w:t>
            </w:r>
            <w:r w:rsidRPr="005B5EE9">
              <w:rPr>
                <w:rFonts w:ascii="Times New Roman" w:hAnsi="Times New Roman" w:cs="Times New Roman"/>
                <w:spacing w:val="-51"/>
                <w:sz w:val="12"/>
                <w:szCs w:val="12"/>
                <w:lang w:val="ru-RU"/>
              </w:rPr>
              <w:t xml:space="preserve"> </w:t>
            </w:r>
            <w:r w:rsidRPr="005B5EE9">
              <w:rPr>
                <w:rFonts w:ascii="Times New Roman" w:hAnsi="Times New Roman" w:cs="Times New Roman"/>
                <w:sz w:val="12"/>
                <w:szCs w:val="12"/>
                <w:lang w:val="ru-RU"/>
              </w:rPr>
              <w:t>ВПУ,</w:t>
            </w:r>
            <w:r w:rsidRPr="005B5EE9">
              <w:rPr>
                <w:rFonts w:ascii="Times New Roman" w:hAnsi="Times New Roman" w:cs="Times New Roman"/>
                <w:spacing w:val="1"/>
                <w:sz w:val="12"/>
                <w:szCs w:val="12"/>
                <w:lang w:val="ru-RU"/>
              </w:rPr>
              <w:t xml:space="preserve"> </w:t>
            </w:r>
            <w:r w:rsidRPr="005B5EE9">
              <w:rPr>
                <w:rFonts w:ascii="Times New Roman" w:hAnsi="Times New Roman" w:cs="Times New Roman"/>
                <w:sz w:val="12"/>
                <w:szCs w:val="12"/>
                <w:lang w:val="ru-RU"/>
              </w:rPr>
              <w:t>м3/ч</w:t>
            </w:r>
          </w:p>
        </w:tc>
      </w:tr>
      <w:tr w:rsidR="005B5EE9" w:rsidRPr="005B5EE9" w:rsidTr="005B5EE9">
        <w:trPr>
          <w:trHeight w:val="70"/>
        </w:trPr>
        <w:tc>
          <w:tcPr>
            <w:tcW w:w="1250" w:type="pct"/>
            <w:vAlign w:val="center"/>
          </w:tcPr>
          <w:p w:rsidR="005B5EE9" w:rsidRPr="005B5EE9" w:rsidRDefault="005B5EE9" w:rsidP="005B5EE9">
            <w:pPr>
              <w:pStyle w:val="aff1"/>
              <w:jc w:val="center"/>
              <w:rPr>
                <w:rFonts w:ascii="Times New Roman" w:hAnsi="Times New Roman" w:cs="Times New Roman"/>
                <w:sz w:val="12"/>
                <w:szCs w:val="12"/>
                <w:lang w:val="ru-RU"/>
              </w:rPr>
            </w:pPr>
            <w:r w:rsidRPr="005B5EE9">
              <w:rPr>
                <w:rFonts w:ascii="Times New Roman" w:hAnsi="Times New Roman" w:cs="Times New Roman"/>
                <w:w w:val="95"/>
                <w:sz w:val="12"/>
                <w:szCs w:val="12"/>
                <w:lang w:val="ru-RU"/>
              </w:rPr>
              <w:t>Котельная</w:t>
            </w:r>
            <w:r w:rsidRPr="005B5EE9">
              <w:rPr>
                <w:rFonts w:ascii="Times New Roman" w:hAnsi="Times New Roman" w:cs="Times New Roman"/>
                <w:spacing w:val="5"/>
                <w:w w:val="95"/>
                <w:sz w:val="12"/>
                <w:szCs w:val="12"/>
                <w:lang w:val="ru-RU"/>
              </w:rPr>
              <w:t xml:space="preserve"> </w:t>
            </w:r>
            <w:r w:rsidRPr="005B5EE9">
              <w:rPr>
                <w:rFonts w:ascii="Times New Roman" w:hAnsi="Times New Roman" w:cs="Times New Roman"/>
                <w:w w:val="95"/>
                <w:sz w:val="12"/>
                <w:szCs w:val="12"/>
                <w:lang w:val="ru-RU"/>
              </w:rPr>
              <w:t>СДК</w:t>
            </w:r>
            <w:r w:rsidRPr="005B5EE9">
              <w:rPr>
                <w:rFonts w:ascii="Times New Roman" w:hAnsi="Times New Roman" w:cs="Times New Roman"/>
                <w:spacing w:val="-48"/>
                <w:w w:val="95"/>
                <w:sz w:val="12"/>
                <w:szCs w:val="12"/>
                <w:lang w:val="ru-RU"/>
              </w:rPr>
              <w:t xml:space="preserve"> </w:t>
            </w:r>
            <w:r w:rsidRPr="005B5EE9">
              <w:rPr>
                <w:rFonts w:ascii="Times New Roman" w:hAnsi="Times New Roman" w:cs="Times New Roman"/>
                <w:sz w:val="12"/>
                <w:szCs w:val="12"/>
                <w:lang w:val="ru-RU"/>
              </w:rPr>
              <w:t>п.</w:t>
            </w:r>
            <w:r w:rsidRPr="005B5EE9">
              <w:rPr>
                <w:rFonts w:ascii="Times New Roman" w:hAnsi="Times New Roman" w:cs="Times New Roman"/>
                <w:spacing w:val="-3"/>
                <w:sz w:val="12"/>
                <w:szCs w:val="12"/>
                <w:lang w:val="ru-RU"/>
              </w:rPr>
              <w:t xml:space="preserve"> </w:t>
            </w:r>
            <w:r w:rsidRPr="005B5EE9">
              <w:rPr>
                <w:rFonts w:ascii="Times New Roman" w:hAnsi="Times New Roman" w:cs="Times New Roman"/>
                <w:sz w:val="12"/>
                <w:szCs w:val="12"/>
                <w:lang w:val="ru-RU"/>
              </w:rPr>
              <w:t>Сургут, ул.</w:t>
            </w:r>
            <w:r w:rsidRPr="005B5EE9">
              <w:rPr>
                <w:rFonts w:ascii="Times New Roman" w:hAnsi="Times New Roman" w:cs="Times New Roman"/>
                <w:spacing w:val="-7"/>
                <w:sz w:val="12"/>
                <w:szCs w:val="12"/>
                <w:lang w:val="ru-RU"/>
              </w:rPr>
              <w:t xml:space="preserve"> </w:t>
            </w:r>
            <w:r w:rsidRPr="005B5EE9">
              <w:rPr>
                <w:rFonts w:ascii="Times New Roman" w:hAnsi="Times New Roman" w:cs="Times New Roman"/>
                <w:sz w:val="12"/>
                <w:szCs w:val="12"/>
                <w:lang w:val="ru-RU"/>
              </w:rPr>
              <w:t>Кооперативная,</w:t>
            </w:r>
            <w:r w:rsidRPr="005B5EE9">
              <w:rPr>
                <w:rFonts w:ascii="Times New Roman" w:hAnsi="Times New Roman" w:cs="Times New Roman"/>
                <w:spacing w:val="-7"/>
                <w:sz w:val="12"/>
                <w:szCs w:val="12"/>
                <w:lang w:val="ru-RU"/>
              </w:rPr>
              <w:t xml:space="preserve"> </w:t>
            </w:r>
            <w:r w:rsidRPr="005B5EE9">
              <w:rPr>
                <w:rFonts w:ascii="Times New Roman" w:hAnsi="Times New Roman" w:cs="Times New Roman"/>
                <w:sz w:val="12"/>
                <w:szCs w:val="12"/>
                <w:lang w:val="ru-RU"/>
              </w:rPr>
              <w:t>3</w:t>
            </w:r>
          </w:p>
        </w:tc>
        <w:tc>
          <w:tcPr>
            <w:tcW w:w="516" w:type="pct"/>
            <w:vAlign w:val="center"/>
          </w:tcPr>
          <w:p w:rsidR="005B5EE9" w:rsidRPr="005B5EE9" w:rsidRDefault="005B5EE9" w:rsidP="005B5EE9">
            <w:pPr>
              <w:pStyle w:val="aff1"/>
              <w:jc w:val="center"/>
              <w:rPr>
                <w:rFonts w:ascii="Times New Roman" w:hAnsi="Times New Roman" w:cs="Times New Roman"/>
                <w:sz w:val="12"/>
                <w:szCs w:val="12"/>
                <w:lang w:val="ru-RU"/>
              </w:rPr>
            </w:pPr>
          </w:p>
          <w:p w:rsidR="005B5EE9" w:rsidRPr="005B5EE9" w:rsidRDefault="005B5EE9" w:rsidP="005B5EE9">
            <w:pPr>
              <w:pStyle w:val="aff1"/>
              <w:jc w:val="center"/>
              <w:rPr>
                <w:rFonts w:ascii="Times New Roman" w:hAnsi="Times New Roman" w:cs="Times New Roman"/>
                <w:sz w:val="12"/>
                <w:szCs w:val="12"/>
              </w:rPr>
            </w:pPr>
            <w:r w:rsidRPr="005B5EE9">
              <w:rPr>
                <w:rFonts w:ascii="Times New Roman" w:hAnsi="Times New Roman" w:cs="Times New Roman"/>
                <w:sz w:val="12"/>
                <w:szCs w:val="12"/>
              </w:rPr>
              <w:t>11,800</w:t>
            </w:r>
          </w:p>
        </w:tc>
        <w:tc>
          <w:tcPr>
            <w:tcW w:w="588" w:type="pct"/>
            <w:vAlign w:val="center"/>
          </w:tcPr>
          <w:p w:rsidR="005B5EE9" w:rsidRPr="005B5EE9" w:rsidRDefault="005B5EE9" w:rsidP="005B5EE9">
            <w:pPr>
              <w:pStyle w:val="aff1"/>
              <w:jc w:val="center"/>
              <w:rPr>
                <w:rFonts w:ascii="Times New Roman" w:hAnsi="Times New Roman" w:cs="Times New Roman"/>
                <w:sz w:val="12"/>
                <w:szCs w:val="12"/>
              </w:rPr>
            </w:pPr>
          </w:p>
          <w:p w:rsidR="005B5EE9" w:rsidRPr="005B5EE9" w:rsidRDefault="005B5EE9" w:rsidP="005B5EE9">
            <w:pPr>
              <w:pStyle w:val="aff1"/>
              <w:jc w:val="center"/>
              <w:rPr>
                <w:rFonts w:ascii="Times New Roman" w:hAnsi="Times New Roman" w:cs="Times New Roman"/>
                <w:sz w:val="12"/>
                <w:szCs w:val="12"/>
              </w:rPr>
            </w:pPr>
            <w:r w:rsidRPr="005B5EE9">
              <w:rPr>
                <w:rFonts w:ascii="Times New Roman" w:hAnsi="Times New Roman" w:cs="Times New Roman"/>
                <w:sz w:val="12"/>
                <w:szCs w:val="12"/>
              </w:rPr>
              <w:t>4,640</w:t>
            </w:r>
          </w:p>
        </w:tc>
        <w:tc>
          <w:tcPr>
            <w:tcW w:w="516" w:type="pct"/>
            <w:vAlign w:val="center"/>
          </w:tcPr>
          <w:p w:rsidR="005B5EE9" w:rsidRPr="005B5EE9" w:rsidRDefault="005B5EE9" w:rsidP="005B5EE9">
            <w:pPr>
              <w:pStyle w:val="aff1"/>
              <w:jc w:val="center"/>
              <w:rPr>
                <w:rFonts w:ascii="Times New Roman" w:hAnsi="Times New Roman" w:cs="Times New Roman"/>
                <w:sz w:val="12"/>
                <w:szCs w:val="12"/>
              </w:rPr>
            </w:pPr>
          </w:p>
          <w:p w:rsidR="005B5EE9" w:rsidRPr="005B5EE9" w:rsidRDefault="005B5EE9" w:rsidP="005B5EE9">
            <w:pPr>
              <w:pStyle w:val="aff1"/>
              <w:jc w:val="center"/>
              <w:rPr>
                <w:rFonts w:ascii="Times New Roman" w:hAnsi="Times New Roman" w:cs="Times New Roman"/>
                <w:sz w:val="12"/>
                <w:szCs w:val="12"/>
              </w:rPr>
            </w:pPr>
            <w:r w:rsidRPr="005B5EE9">
              <w:rPr>
                <w:rFonts w:ascii="Times New Roman" w:hAnsi="Times New Roman" w:cs="Times New Roman"/>
                <w:sz w:val="12"/>
                <w:szCs w:val="12"/>
              </w:rPr>
              <w:t>0,035</w:t>
            </w:r>
          </w:p>
        </w:tc>
        <w:tc>
          <w:tcPr>
            <w:tcW w:w="514" w:type="pct"/>
            <w:vAlign w:val="center"/>
          </w:tcPr>
          <w:p w:rsidR="005B5EE9" w:rsidRPr="005B5EE9" w:rsidRDefault="005B5EE9" w:rsidP="005B5EE9">
            <w:pPr>
              <w:pStyle w:val="aff1"/>
              <w:jc w:val="center"/>
              <w:rPr>
                <w:rFonts w:ascii="Times New Roman" w:hAnsi="Times New Roman" w:cs="Times New Roman"/>
                <w:sz w:val="12"/>
                <w:szCs w:val="12"/>
              </w:rPr>
            </w:pPr>
          </w:p>
          <w:p w:rsidR="005B5EE9" w:rsidRPr="005B5EE9" w:rsidRDefault="005B5EE9" w:rsidP="005B5EE9">
            <w:pPr>
              <w:pStyle w:val="aff1"/>
              <w:jc w:val="center"/>
              <w:rPr>
                <w:rFonts w:ascii="Times New Roman" w:hAnsi="Times New Roman" w:cs="Times New Roman"/>
                <w:sz w:val="12"/>
                <w:szCs w:val="12"/>
              </w:rPr>
            </w:pPr>
            <w:r w:rsidRPr="005B5EE9">
              <w:rPr>
                <w:rFonts w:ascii="Times New Roman" w:hAnsi="Times New Roman" w:cs="Times New Roman"/>
                <w:sz w:val="12"/>
                <w:szCs w:val="12"/>
              </w:rPr>
              <w:t>0,093</w:t>
            </w:r>
          </w:p>
        </w:tc>
        <w:tc>
          <w:tcPr>
            <w:tcW w:w="588" w:type="pct"/>
            <w:vAlign w:val="center"/>
          </w:tcPr>
          <w:p w:rsidR="005B5EE9" w:rsidRPr="005B5EE9" w:rsidRDefault="005B5EE9" w:rsidP="005B5EE9">
            <w:pPr>
              <w:pStyle w:val="aff1"/>
              <w:jc w:val="center"/>
              <w:rPr>
                <w:rFonts w:ascii="Times New Roman" w:hAnsi="Times New Roman" w:cs="Times New Roman"/>
                <w:sz w:val="12"/>
                <w:szCs w:val="12"/>
              </w:rPr>
            </w:pPr>
          </w:p>
          <w:p w:rsidR="005B5EE9" w:rsidRPr="005B5EE9" w:rsidRDefault="005B5EE9" w:rsidP="005B5EE9">
            <w:pPr>
              <w:pStyle w:val="aff1"/>
              <w:jc w:val="center"/>
              <w:rPr>
                <w:rFonts w:ascii="Times New Roman" w:hAnsi="Times New Roman" w:cs="Times New Roman"/>
                <w:sz w:val="12"/>
                <w:szCs w:val="12"/>
              </w:rPr>
            </w:pPr>
            <w:r w:rsidRPr="005B5EE9">
              <w:rPr>
                <w:rFonts w:ascii="Times New Roman" w:hAnsi="Times New Roman" w:cs="Times New Roman"/>
                <w:sz w:val="12"/>
                <w:szCs w:val="12"/>
              </w:rPr>
              <w:t>163,699</w:t>
            </w:r>
          </w:p>
        </w:tc>
        <w:tc>
          <w:tcPr>
            <w:tcW w:w="515" w:type="pct"/>
            <w:vAlign w:val="center"/>
          </w:tcPr>
          <w:p w:rsidR="005B5EE9" w:rsidRPr="005B5EE9" w:rsidRDefault="005B5EE9" w:rsidP="005B5EE9">
            <w:pPr>
              <w:pStyle w:val="aff1"/>
              <w:jc w:val="center"/>
              <w:rPr>
                <w:rFonts w:ascii="Times New Roman" w:hAnsi="Times New Roman" w:cs="Times New Roman"/>
                <w:sz w:val="12"/>
                <w:szCs w:val="12"/>
              </w:rPr>
            </w:pPr>
          </w:p>
          <w:p w:rsidR="005B5EE9" w:rsidRPr="005B5EE9" w:rsidRDefault="005B5EE9" w:rsidP="005B5EE9">
            <w:pPr>
              <w:pStyle w:val="aff1"/>
              <w:jc w:val="center"/>
              <w:rPr>
                <w:rFonts w:ascii="Times New Roman" w:hAnsi="Times New Roman" w:cs="Times New Roman"/>
                <w:sz w:val="12"/>
                <w:szCs w:val="12"/>
              </w:rPr>
            </w:pPr>
            <w:r w:rsidRPr="005B5EE9">
              <w:rPr>
                <w:rFonts w:ascii="Times New Roman" w:hAnsi="Times New Roman" w:cs="Times New Roman"/>
                <w:w w:val="99"/>
                <w:sz w:val="12"/>
                <w:szCs w:val="12"/>
              </w:rPr>
              <w:t>-</w:t>
            </w:r>
          </w:p>
        </w:tc>
        <w:tc>
          <w:tcPr>
            <w:tcW w:w="515" w:type="pct"/>
            <w:vAlign w:val="center"/>
          </w:tcPr>
          <w:p w:rsidR="005B5EE9" w:rsidRPr="005B5EE9" w:rsidRDefault="005B5EE9" w:rsidP="005B5EE9">
            <w:pPr>
              <w:pStyle w:val="aff1"/>
              <w:jc w:val="center"/>
              <w:rPr>
                <w:rFonts w:ascii="Times New Roman" w:hAnsi="Times New Roman" w:cs="Times New Roman"/>
                <w:sz w:val="12"/>
                <w:szCs w:val="12"/>
              </w:rPr>
            </w:pPr>
          </w:p>
          <w:p w:rsidR="005B5EE9" w:rsidRPr="005B5EE9" w:rsidRDefault="005B5EE9" w:rsidP="005B5EE9">
            <w:pPr>
              <w:pStyle w:val="aff1"/>
              <w:jc w:val="center"/>
              <w:rPr>
                <w:rFonts w:ascii="Times New Roman" w:hAnsi="Times New Roman" w:cs="Times New Roman"/>
                <w:sz w:val="12"/>
                <w:szCs w:val="12"/>
              </w:rPr>
            </w:pPr>
            <w:r w:rsidRPr="005B5EE9">
              <w:rPr>
                <w:rFonts w:ascii="Times New Roman" w:hAnsi="Times New Roman" w:cs="Times New Roman"/>
                <w:w w:val="99"/>
                <w:sz w:val="12"/>
                <w:szCs w:val="12"/>
              </w:rPr>
              <w:t>-</w:t>
            </w:r>
          </w:p>
        </w:tc>
      </w:tr>
      <w:tr w:rsidR="005B5EE9" w:rsidRPr="005B5EE9" w:rsidTr="005B5EE9">
        <w:trPr>
          <w:trHeight w:val="70"/>
        </w:trPr>
        <w:tc>
          <w:tcPr>
            <w:tcW w:w="1250" w:type="pct"/>
            <w:vAlign w:val="center"/>
          </w:tcPr>
          <w:p w:rsidR="005B5EE9" w:rsidRPr="005B5EE9" w:rsidRDefault="005B5EE9" w:rsidP="005B5EE9">
            <w:pPr>
              <w:pStyle w:val="aff1"/>
              <w:jc w:val="center"/>
              <w:rPr>
                <w:rFonts w:ascii="Times New Roman" w:hAnsi="Times New Roman" w:cs="Times New Roman"/>
                <w:sz w:val="12"/>
                <w:szCs w:val="12"/>
                <w:lang w:val="ru-RU"/>
              </w:rPr>
            </w:pPr>
            <w:r w:rsidRPr="005B5EE9">
              <w:rPr>
                <w:rFonts w:ascii="Times New Roman" w:hAnsi="Times New Roman" w:cs="Times New Roman"/>
                <w:sz w:val="12"/>
                <w:szCs w:val="12"/>
                <w:lang w:val="ru-RU"/>
              </w:rPr>
              <w:t xml:space="preserve">Котельная </w:t>
            </w:r>
            <w:r w:rsidRPr="005B5EE9">
              <w:rPr>
                <w:rFonts w:ascii="Times New Roman" w:hAnsi="Times New Roman" w:cs="Times New Roman"/>
                <w:w w:val="95"/>
                <w:sz w:val="12"/>
                <w:szCs w:val="12"/>
                <w:lang w:val="ru-RU"/>
              </w:rPr>
              <w:t>«Индийская»</w:t>
            </w:r>
            <w:r w:rsidRPr="005B5EE9">
              <w:rPr>
                <w:rFonts w:ascii="Times New Roman" w:hAnsi="Times New Roman" w:cs="Times New Roman"/>
                <w:spacing w:val="-48"/>
                <w:w w:val="95"/>
                <w:sz w:val="12"/>
                <w:szCs w:val="12"/>
                <w:lang w:val="ru-RU"/>
              </w:rPr>
              <w:t xml:space="preserve"> </w:t>
            </w:r>
            <w:r w:rsidRPr="005B5EE9">
              <w:rPr>
                <w:rFonts w:ascii="Times New Roman" w:hAnsi="Times New Roman" w:cs="Times New Roman"/>
                <w:sz w:val="12"/>
                <w:szCs w:val="12"/>
                <w:lang w:val="ru-RU"/>
              </w:rPr>
              <w:t>п.</w:t>
            </w:r>
            <w:r w:rsidRPr="005B5EE9">
              <w:rPr>
                <w:rFonts w:ascii="Times New Roman" w:hAnsi="Times New Roman" w:cs="Times New Roman"/>
                <w:spacing w:val="-3"/>
                <w:sz w:val="12"/>
                <w:szCs w:val="12"/>
                <w:lang w:val="ru-RU"/>
              </w:rPr>
              <w:t xml:space="preserve"> </w:t>
            </w:r>
            <w:r w:rsidRPr="005B5EE9">
              <w:rPr>
                <w:rFonts w:ascii="Times New Roman" w:hAnsi="Times New Roman" w:cs="Times New Roman"/>
                <w:sz w:val="12"/>
                <w:szCs w:val="12"/>
                <w:lang w:val="ru-RU"/>
              </w:rPr>
              <w:t>Сургут, ул.</w:t>
            </w:r>
            <w:r w:rsidRPr="005B5EE9">
              <w:rPr>
                <w:rFonts w:ascii="Times New Roman" w:hAnsi="Times New Roman" w:cs="Times New Roman"/>
                <w:spacing w:val="-6"/>
                <w:sz w:val="12"/>
                <w:szCs w:val="12"/>
                <w:lang w:val="ru-RU"/>
              </w:rPr>
              <w:t xml:space="preserve"> </w:t>
            </w:r>
            <w:r w:rsidRPr="005B5EE9">
              <w:rPr>
                <w:rFonts w:ascii="Times New Roman" w:hAnsi="Times New Roman" w:cs="Times New Roman"/>
                <w:sz w:val="12"/>
                <w:szCs w:val="12"/>
                <w:lang w:val="ru-RU"/>
              </w:rPr>
              <w:t>Первомайская,</w:t>
            </w:r>
            <w:r w:rsidRPr="005B5EE9">
              <w:rPr>
                <w:rFonts w:ascii="Times New Roman" w:hAnsi="Times New Roman" w:cs="Times New Roman"/>
                <w:spacing w:val="-5"/>
                <w:sz w:val="12"/>
                <w:szCs w:val="12"/>
                <w:lang w:val="ru-RU"/>
              </w:rPr>
              <w:t xml:space="preserve"> </w:t>
            </w:r>
            <w:r w:rsidRPr="005B5EE9">
              <w:rPr>
                <w:rFonts w:ascii="Times New Roman" w:hAnsi="Times New Roman" w:cs="Times New Roman"/>
                <w:sz w:val="12"/>
                <w:szCs w:val="12"/>
                <w:lang w:val="ru-RU"/>
              </w:rPr>
              <w:t>2А</w:t>
            </w:r>
          </w:p>
        </w:tc>
        <w:tc>
          <w:tcPr>
            <w:tcW w:w="516" w:type="pct"/>
            <w:vAlign w:val="center"/>
          </w:tcPr>
          <w:p w:rsidR="005B5EE9" w:rsidRPr="005B5EE9" w:rsidRDefault="005B5EE9" w:rsidP="005B5EE9">
            <w:pPr>
              <w:pStyle w:val="aff1"/>
              <w:jc w:val="center"/>
              <w:rPr>
                <w:rFonts w:ascii="Times New Roman" w:hAnsi="Times New Roman" w:cs="Times New Roman"/>
                <w:sz w:val="12"/>
                <w:szCs w:val="12"/>
                <w:lang w:val="ru-RU"/>
              </w:rPr>
            </w:pPr>
          </w:p>
          <w:p w:rsidR="005B5EE9" w:rsidRPr="005B5EE9" w:rsidRDefault="005B5EE9" w:rsidP="005B5EE9">
            <w:pPr>
              <w:pStyle w:val="aff1"/>
              <w:jc w:val="center"/>
              <w:rPr>
                <w:rFonts w:ascii="Times New Roman" w:hAnsi="Times New Roman" w:cs="Times New Roman"/>
                <w:sz w:val="12"/>
                <w:szCs w:val="12"/>
              </w:rPr>
            </w:pPr>
            <w:r w:rsidRPr="005B5EE9">
              <w:rPr>
                <w:rFonts w:ascii="Times New Roman" w:hAnsi="Times New Roman" w:cs="Times New Roman"/>
                <w:sz w:val="12"/>
                <w:szCs w:val="12"/>
              </w:rPr>
              <w:t>170,650</w:t>
            </w:r>
          </w:p>
        </w:tc>
        <w:tc>
          <w:tcPr>
            <w:tcW w:w="588" w:type="pct"/>
            <w:vAlign w:val="center"/>
          </w:tcPr>
          <w:p w:rsidR="005B5EE9" w:rsidRPr="005B5EE9" w:rsidRDefault="005B5EE9" w:rsidP="005B5EE9">
            <w:pPr>
              <w:pStyle w:val="aff1"/>
              <w:jc w:val="center"/>
              <w:rPr>
                <w:rFonts w:ascii="Times New Roman" w:hAnsi="Times New Roman" w:cs="Times New Roman"/>
                <w:sz w:val="12"/>
                <w:szCs w:val="12"/>
              </w:rPr>
            </w:pPr>
          </w:p>
          <w:p w:rsidR="005B5EE9" w:rsidRPr="005B5EE9" w:rsidRDefault="005B5EE9" w:rsidP="005B5EE9">
            <w:pPr>
              <w:pStyle w:val="aff1"/>
              <w:jc w:val="center"/>
              <w:rPr>
                <w:rFonts w:ascii="Times New Roman" w:hAnsi="Times New Roman" w:cs="Times New Roman"/>
                <w:sz w:val="12"/>
                <w:szCs w:val="12"/>
              </w:rPr>
            </w:pPr>
            <w:r w:rsidRPr="005B5EE9">
              <w:rPr>
                <w:rFonts w:ascii="Times New Roman" w:hAnsi="Times New Roman" w:cs="Times New Roman"/>
                <w:sz w:val="12"/>
                <w:szCs w:val="12"/>
              </w:rPr>
              <w:t>52,840</w:t>
            </w:r>
          </w:p>
        </w:tc>
        <w:tc>
          <w:tcPr>
            <w:tcW w:w="516" w:type="pct"/>
            <w:vAlign w:val="center"/>
          </w:tcPr>
          <w:p w:rsidR="005B5EE9" w:rsidRPr="005B5EE9" w:rsidRDefault="005B5EE9" w:rsidP="005B5EE9">
            <w:pPr>
              <w:pStyle w:val="aff1"/>
              <w:jc w:val="center"/>
              <w:rPr>
                <w:rFonts w:ascii="Times New Roman" w:hAnsi="Times New Roman" w:cs="Times New Roman"/>
                <w:sz w:val="12"/>
                <w:szCs w:val="12"/>
              </w:rPr>
            </w:pPr>
          </w:p>
          <w:p w:rsidR="005B5EE9" w:rsidRPr="005B5EE9" w:rsidRDefault="005B5EE9" w:rsidP="005B5EE9">
            <w:pPr>
              <w:pStyle w:val="aff1"/>
              <w:jc w:val="center"/>
              <w:rPr>
                <w:rFonts w:ascii="Times New Roman" w:hAnsi="Times New Roman" w:cs="Times New Roman"/>
                <w:sz w:val="12"/>
                <w:szCs w:val="12"/>
              </w:rPr>
            </w:pPr>
            <w:r w:rsidRPr="005B5EE9">
              <w:rPr>
                <w:rFonts w:ascii="Times New Roman" w:hAnsi="Times New Roman" w:cs="Times New Roman"/>
                <w:sz w:val="12"/>
                <w:szCs w:val="12"/>
              </w:rPr>
              <w:t>0,396</w:t>
            </w:r>
          </w:p>
        </w:tc>
        <w:tc>
          <w:tcPr>
            <w:tcW w:w="514" w:type="pct"/>
            <w:vAlign w:val="center"/>
          </w:tcPr>
          <w:p w:rsidR="005B5EE9" w:rsidRPr="005B5EE9" w:rsidRDefault="005B5EE9" w:rsidP="005B5EE9">
            <w:pPr>
              <w:pStyle w:val="aff1"/>
              <w:jc w:val="center"/>
              <w:rPr>
                <w:rFonts w:ascii="Times New Roman" w:hAnsi="Times New Roman" w:cs="Times New Roman"/>
                <w:sz w:val="12"/>
                <w:szCs w:val="12"/>
              </w:rPr>
            </w:pPr>
          </w:p>
          <w:p w:rsidR="005B5EE9" w:rsidRPr="005B5EE9" w:rsidRDefault="005B5EE9" w:rsidP="005B5EE9">
            <w:pPr>
              <w:pStyle w:val="aff1"/>
              <w:jc w:val="center"/>
              <w:rPr>
                <w:rFonts w:ascii="Times New Roman" w:hAnsi="Times New Roman" w:cs="Times New Roman"/>
                <w:sz w:val="12"/>
                <w:szCs w:val="12"/>
              </w:rPr>
            </w:pPr>
            <w:r w:rsidRPr="005B5EE9">
              <w:rPr>
                <w:rFonts w:ascii="Times New Roman" w:hAnsi="Times New Roman" w:cs="Times New Roman"/>
                <w:sz w:val="12"/>
                <w:szCs w:val="12"/>
              </w:rPr>
              <w:t>1,057</w:t>
            </w:r>
          </w:p>
        </w:tc>
        <w:tc>
          <w:tcPr>
            <w:tcW w:w="588" w:type="pct"/>
            <w:vAlign w:val="center"/>
          </w:tcPr>
          <w:p w:rsidR="005B5EE9" w:rsidRPr="005B5EE9" w:rsidRDefault="005B5EE9" w:rsidP="005B5EE9">
            <w:pPr>
              <w:pStyle w:val="aff1"/>
              <w:jc w:val="center"/>
              <w:rPr>
                <w:rFonts w:ascii="Times New Roman" w:hAnsi="Times New Roman" w:cs="Times New Roman"/>
                <w:sz w:val="12"/>
                <w:szCs w:val="12"/>
              </w:rPr>
            </w:pPr>
          </w:p>
          <w:p w:rsidR="005B5EE9" w:rsidRPr="005B5EE9" w:rsidRDefault="005B5EE9" w:rsidP="005B5EE9">
            <w:pPr>
              <w:pStyle w:val="aff1"/>
              <w:jc w:val="center"/>
              <w:rPr>
                <w:rFonts w:ascii="Times New Roman" w:hAnsi="Times New Roman" w:cs="Times New Roman"/>
                <w:sz w:val="12"/>
                <w:szCs w:val="12"/>
              </w:rPr>
            </w:pPr>
            <w:r w:rsidRPr="005B5EE9">
              <w:rPr>
                <w:rFonts w:ascii="Times New Roman" w:hAnsi="Times New Roman" w:cs="Times New Roman"/>
                <w:sz w:val="12"/>
                <w:szCs w:val="12"/>
              </w:rPr>
              <w:t>1864,195</w:t>
            </w:r>
          </w:p>
        </w:tc>
        <w:tc>
          <w:tcPr>
            <w:tcW w:w="515" w:type="pct"/>
            <w:vAlign w:val="center"/>
          </w:tcPr>
          <w:p w:rsidR="005B5EE9" w:rsidRPr="005B5EE9" w:rsidRDefault="005B5EE9" w:rsidP="005B5EE9">
            <w:pPr>
              <w:pStyle w:val="aff1"/>
              <w:jc w:val="center"/>
              <w:rPr>
                <w:rFonts w:ascii="Times New Roman" w:hAnsi="Times New Roman" w:cs="Times New Roman"/>
                <w:sz w:val="12"/>
                <w:szCs w:val="12"/>
              </w:rPr>
            </w:pPr>
          </w:p>
          <w:p w:rsidR="005B5EE9" w:rsidRPr="005B5EE9" w:rsidRDefault="005B5EE9" w:rsidP="005B5EE9">
            <w:pPr>
              <w:pStyle w:val="aff1"/>
              <w:jc w:val="center"/>
              <w:rPr>
                <w:rFonts w:ascii="Times New Roman" w:hAnsi="Times New Roman" w:cs="Times New Roman"/>
                <w:sz w:val="12"/>
                <w:szCs w:val="12"/>
              </w:rPr>
            </w:pPr>
            <w:r w:rsidRPr="005B5EE9">
              <w:rPr>
                <w:rFonts w:ascii="Times New Roman" w:hAnsi="Times New Roman" w:cs="Times New Roman"/>
                <w:sz w:val="12"/>
                <w:szCs w:val="12"/>
              </w:rPr>
              <w:t>10</w:t>
            </w:r>
          </w:p>
        </w:tc>
        <w:tc>
          <w:tcPr>
            <w:tcW w:w="515" w:type="pct"/>
            <w:vAlign w:val="center"/>
          </w:tcPr>
          <w:p w:rsidR="005B5EE9" w:rsidRPr="005B5EE9" w:rsidRDefault="005B5EE9" w:rsidP="005B5EE9">
            <w:pPr>
              <w:pStyle w:val="aff1"/>
              <w:jc w:val="center"/>
              <w:rPr>
                <w:rFonts w:ascii="Times New Roman" w:hAnsi="Times New Roman" w:cs="Times New Roman"/>
                <w:sz w:val="12"/>
                <w:szCs w:val="12"/>
              </w:rPr>
            </w:pPr>
          </w:p>
          <w:p w:rsidR="005B5EE9" w:rsidRPr="005B5EE9" w:rsidRDefault="005B5EE9" w:rsidP="005B5EE9">
            <w:pPr>
              <w:pStyle w:val="aff1"/>
              <w:jc w:val="center"/>
              <w:rPr>
                <w:rFonts w:ascii="Times New Roman" w:hAnsi="Times New Roman" w:cs="Times New Roman"/>
                <w:sz w:val="12"/>
                <w:szCs w:val="12"/>
              </w:rPr>
            </w:pPr>
            <w:r w:rsidRPr="005B5EE9">
              <w:rPr>
                <w:rFonts w:ascii="Times New Roman" w:hAnsi="Times New Roman" w:cs="Times New Roman"/>
                <w:sz w:val="12"/>
                <w:szCs w:val="12"/>
              </w:rPr>
              <w:t>+8,943</w:t>
            </w:r>
          </w:p>
        </w:tc>
      </w:tr>
      <w:tr w:rsidR="005B5EE9" w:rsidRPr="005B5EE9" w:rsidTr="005B5EE9">
        <w:trPr>
          <w:trHeight w:val="70"/>
        </w:trPr>
        <w:tc>
          <w:tcPr>
            <w:tcW w:w="1250" w:type="pct"/>
            <w:vAlign w:val="center"/>
          </w:tcPr>
          <w:p w:rsidR="005B5EE9" w:rsidRPr="005B5EE9" w:rsidRDefault="005B5EE9" w:rsidP="005B5EE9">
            <w:pPr>
              <w:pStyle w:val="aff1"/>
              <w:jc w:val="center"/>
              <w:rPr>
                <w:rFonts w:ascii="Times New Roman" w:hAnsi="Times New Roman" w:cs="Times New Roman"/>
                <w:sz w:val="12"/>
                <w:szCs w:val="12"/>
                <w:lang w:val="ru-RU"/>
              </w:rPr>
            </w:pPr>
            <w:r w:rsidRPr="005B5EE9">
              <w:rPr>
                <w:rFonts w:ascii="Times New Roman" w:hAnsi="Times New Roman" w:cs="Times New Roman"/>
                <w:spacing w:val="-2"/>
                <w:sz w:val="12"/>
                <w:szCs w:val="12"/>
                <w:lang w:val="ru-RU"/>
              </w:rPr>
              <w:t xml:space="preserve">Котельная </w:t>
            </w:r>
            <w:r w:rsidRPr="005B5EE9">
              <w:rPr>
                <w:rFonts w:ascii="Times New Roman" w:hAnsi="Times New Roman" w:cs="Times New Roman"/>
                <w:sz w:val="12"/>
                <w:szCs w:val="12"/>
                <w:lang w:val="ru-RU"/>
              </w:rPr>
              <w:t>СХТ</w:t>
            </w:r>
            <w:r w:rsidRPr="005B5EE9">
              <w:rPr>
                <w:rFonts w:ascii="Times New Roman" w:hAnsi="Times New Roman" w:cs="Times New Roman"/>
                <w:spacing w:val="-51"/>
                <w:sz w:val="12"/>
                <w:szCs w:val="12"/>
                <w:lang w:val="ru-RU"/>
              </w:rPr>
              <w:t xml:space="preserve"> </w:t>
            </w:r>
            <w:r w:rsidRPr="005B5EE9">
              <w:rPr>
                <w:rFonts w:ascii="Times New Roman" w:hAnsi="Times New Roman" w:cs="Times New Roman"/>
                <w:sz w:val="12"/>
                <w:szCs w:val="12"/>
                <w:lang w:val="ru-RU"/>
              </w:rPr>
              <w:t>п.</w:t>
            </w:r>
            <w:r w:rsidRPr="005B5EE9">
              <w:rPr>
                <w:rFonts w:ascii="Times New Roman" w:hAnsi="Times New Roman" w:cs="Times New Roman"/>
                <w:spacing w:val="-3"/>
                <w:sz w:val="12"/>
                <w:szCs w:val="12"/>
                <w:lang w:val="ru-RU"/>
              </w:rPr>
              <w:t xml:space="preserve"> </w:t>
            </w:r>
            <w:r w:rsidRPr="005B5EE9">
              <w:rPr>
                <w:rFonts w:ascii="Times New Roman" w:hAnsi="Times New Roman" w:cs="Times New Roman"/>
                <w:sz w:val="12"/>
                <w:szCs w:val="12"/>
                <w:lang w:val="ru-RU"/>
              </w:rPr>
              <w:t>Сургут, ул.</w:t>
            </w:r>
            <w:r w:rsidRPr="005B5EE9">
              <w:rPr>
                <w:rFonts w:ascii="Times New Roman" w:hAnsi="Times New Roman" w:cs="Times New Roman"/>
                <w:spacing w:val="-6"/>
                <w:sz w:val="12"/>
                <w:szCs w:val="12"/>
                <w:lang w:val="ru-RU"/>
              </w:rPr>
              <w:t xml:space="preserve"> </w:t>
            </w:r>
            <w:r w:rsidRPr="005B5EE9">
              <w:rPr>
                <w:rFonts w:ascii="Times New Roman" w:hAnsi="Times New Roman" w:cs="Times New Roman"/>
                <w:sz w:val="12"/>
                <w:szCs w:val="12"/>
                <w:lang w:val="ru-RU"/>
              </w:rPr>
              <w:t>Сквозная,</w:t>
            </w:r>
            <w:r w:rsidRPr="005B5EE9">
              <w:rPr>
                <w:rFonts w:ascii="Times New Roman" w:hAnsi="Times New Roman" w:cs="Times New Roman"/>
                <w:spacing w:val="-6"/>
                <w:sz w:val="12"/>
                <w:szCs w:val="12"/>
                <w:lang w:val="ru-RU"/>
              </w:rPr>
              <w:t xml:space="preserve"> </w:t>
            </w:r>
            <w:r w:rsidRPr="005B5EE9">
              <w:rPr>
                <w:rFonts w:ascii="Times New Roman" w:hAnsi="Times New Roman" w:cs="Times New Roman"/>
                <w:sz w:val="12"/>
                <w:szCs w:val="12"/>
                <w:lang w:val="ru-RU"/>
              </w:rPr>
              <w:t>35</w:t>
            </w:r>
          </w:p>
        </w:tc>
        <w:tc>
          <w:tcPr>
            <w:tcW w:w="516" w:type="pct"/>
            <w:vAlign w:val="center"/>
          </w:tcPr>
          <w:p w:rsidR="005B5EE9" w:rsidRPr="005B5EE9" w:rsidRDefault="005B5EE9" w:rsidP="005B5EE9">
            <w:pPr>
              <w:pStyle w:val="aff1"/>
              <w:jc w:val="center"/>
              <w:rPr>
                <w:rFonts w:ascii="Times New Roman" w:hAnsi="Times New Roman" w:cs="Times New Roman"/>
                <w:sz w:val="12"/>
                <w:szCs w:val="12"/>
                <w:lang w:val="ru-RU"/>
              </w:rPr>
            </w:pPr>
          </w:p>
          <w:p w:rsidR="005B5EE9" w:rsidRPr="005B5EE9" w:rsidRDefault="005B5EE9" w:rsidP="005B5EE9">
            <w:pPr>
              <w:pStyle w:val="aff1"/>
              <w:jc w:val="center"/>
              <w:rPr>
                <w:rFonts w:ascii="Times New Roman" w:hAnsi="Times New Roman" w:cs="Times New Roman"/>
                <w:sz w:val="12"/>
                <w:szCs w:val="12"/>
              </w:rPr>
            </w:pPr>
            <w:r w:rsidRPr="005B5EE9">
              <w:rPr>
                <w:rFonts w:ascii="Times New Roman" w:hAnsi="Times New Roman" w:cs="Times New Roman"/>
                <w:sz w:val="12"/>
                <w:szCs w:val="12"/>
              </w:rPr>
              <w:t>120,000</w:t>
            </w:r>
          </w:p>
        </w:tc>
        <w:tc>
          <w:tcPr>
            <w:tcW w:w="588" w:type="pct"/>
            <w:vAlign w:val="center"/>
          </w:tcPr>
          <w:p w:rsidR="005B5EE9" w:rsidRPr="005B5EE9" w:rsidRDefault="005B5EE9" w:rsidP="005B5EE9">
            <w:pPr>
              <w:pStyle w:val="aff1"/>
              <w:jc w:val="center"/>
              <w:rPr>
                <w:rFonts w:ascii="Times New Roman" w:hAnsi="Times New Roman" w:cs="Times New Roman"/>
                <w:sz w:val="12"/>
                <w:szCs w:val="12"/>
              </w:rPr>
            </w:pPr>
          </w:p>
          <w:p w:rsidR="005B5EE9" w:rsidRPr="005B5EE9" w:rsidRDefault="005B5EE9" w:rsidP="005B5EE9">
            <w:pPr>
              <w:pStyle w:val="aff1"/>
              <w:jc w:val="center"/>
              <w:rPr>
                <w:rFonts w:ascii="Times New Roman" w:hAnsi="Times New Roman" w:cs="Times New Roman"/>
                <w:sz w:val="12"/>
                <w:szCs w:val="12"/>
              </w:rPr>
            </w:pPr>
            <w:r w:rsidRPr="005B5EE9">
              <w:rPr>
                <w:rFonts w:ascii="Times New Roman" w:hAnsi="Times New Roman" w:cs="Times New Roman"/>
                <w:sz w:val="12"/>
                <w:szCs w:val="12"/>
              </w:rPr>
              <w:t>23,240</w:t>
            </w:r>
          </w:p>
        </w:tc>
        <w:tc>
          <w:tcPr>
            <w:tcW w:w="516" w:type="pct"/>
            <w:vAlign w:val="center"/>
          </w:tcPr>
          <w:p w:rsidR="005B5EE9" w:rsidRPr="005B5EE9" w:rsidRDefault="005B5EE9" w:rsidP="005B5EE9">
            <w:pPr>
              <w:pStyle w:val="aff1"/>
              <w:jc w:val="center"/>
              <w:rPr>
                <w:rFonts w:ascii="Times New Roman" w:hAnsi="Times New Roman" w:cs="Times New Roman"/>
                <w:sz w:val="12"/>
                <w:szCs w:val="12"/>
              </w:rPr>
            </w:pPr>
          </w:p>
          <w:p w:rsidR="005B5EE9" w:rsidRPr="005B5EE9" w:rsidRDefault="005B5EE9" w:rsidP="005B5EE9">
            <w:pPr>
              <w:pStyle w:val="aff1"/>
              <w:jc w:val="center"/>
              <w:rPr>
                <w:rFonts w:ascii="Times New Roman" w:hAnsi="Times New Roman" w:cs="Times New Roman"/>
                <w:sz w:val="12"/>
                <w:szCs w:val="12"/>
              </w:rPr>
            </w:pPr>
            <w:r w:rsidRPr="005B5EE9">
              <w:rPr>
                <w:rFonts w:ascii="Times New Roman" w:hAnsi="Times New Roman" w:cs="Times New Roman"/>
                <w:sz w:val="12"/>
                <w:szCs w:val="12"/>
              </w:rPr>
              <w:t>0,174</w:t>
            </w:r>
          </w:p>
        </w:tc>
        <w:tc>
          <w:tcPr>
            <w:tcW w:w="514" w:type="pct"/>
            <w:vAlign w:val="center"/>
          </w:tcPr>
          <w:p w:rsidR="005B5EE9" w:rsidRPr="005B5EE9" w:rsidRDefault="005B5EE9" w:rsidP="005B5EE9">
            <w:pPr>
              <w:pStyle w:val="aff1"/>
              <w:jc w:val="center"/>
              <w:rPr>
                <w:rFonts w:ascii="Times New Roman" w:hAnsi="Times New Roman" w:cs="Times New Roman"/>
                <w:sz w:val="12"/>
                <w:szCs w:val="12"/>
              </w:rPr>
            </w:pPr>
          </w:p>
          <w:p w:rsidR="005B5EE9" w:rsidRPr="005B5EE9" w:rsidRDefault="005B5EE9" w:rsidP="005B5EE9">
            <w:pPr>
              <w:pStyle w:val="aff1"/>
              <w:jc w:val="center"/>
              <w:rPr>
                <w:rFonts w:ascii="Times New Roman" w:hAnsi="Times New Roman" w:cs="Times New Roman"/>
                <w:sz w:val="12"/>
                <w:szCs w:val="12"/>
              </w:rPr>
            </w:pPr>
            <w:r w:rsidRPr="005B5EE9">
              <w:rPr>
                <w:rFonts w:ascii="Times New Roman" w:hAnsi="Times New Roman" w:cs="Times New Roman"/>
                <w:sz w:val="12"/>
                <w:szCs w:val="12"/>
              </w:rPr>
              <w:t>0,465</w:t>
            </w:r>
          </w:p>
        </w:tc>
        <w:tc>
          <w:tcPr>
            <w:tcW w:w="588" w:type="pct"/>
            <w:vAlign w:val="center"/>
          </w:tcPr>
          <w:p w:rsidR="005B5EE9" w:rsidRPr="005B5EE9" w:rsidRDefault="005B5EE9" w:rsidP="005B5EE9">
            <w:pPr>
              <w:pStyle w:val="aff1"/>
              <w:jc w:val="center"/>
              <w:rPr>
                <w:rFonts w:ascii="Times New Roman" w:hAnsi="Times New Roman" w:cs="Times New Roman"/>
                <w:sz w:val="12"/>
                <w:szCs w:val="12"/>
              </w:rPr>
            </w:pPr>
          </w:p>
          <w:p w:rsidR="005B5EE9" w:rsidRPr="005B5EE9" w:rsidRDefault="005B5EE9" w:rsidP="005B5EE9">
            <w:pPr>
              <w:pStyle w:val="aff1"/>
              <w:jc w:val="center"/>
              <w:rPr>
                <w:rFonts w:ascii="Times New Roman" w:hAnsi="Times New Roman" w:cs="Times New Roman"/>
                <w:sz w:val="12"/>
                <w:szCs w:val="12"/>
              </w:rPr>
            </w:pPr>
            <w:r w:rsidRPr="005B5EE9">
              <w:rPr>
                <w:rFonts w:ascii="Times New Roman" w:hAnsi="Times New Roman" w:cs="Times New Roman"/>
                <w:sz w:val="12"/>
                <w:szCs w:val="12"/>
              </w:rPr>
              <w:t>819,907</w:t>
            </w:r>
          </w:p>
        </w:tc>
        <w:tc>
          <w:tcPr>
            <w:tcW w:w="515" w:type="pct"/>
            <w:vAlign w:val="center"/>
          </w:tcPr>
          <w:p w:rsidR="005B5EE9" w:rsidRPr="005B5EE9" w:rsidRDefault="005B5EE9" w:rsidP="005B5EE9">
            <w:pPr>
              <w:pStyle w:val="aff1"/>
              <w:jc w:val="center"/>
              <w:rPr>
                <w:rFonts w:ascii="Times New Roman" w:hAnsi="Times New Roman" w:cs="Times New Roman"/>
                <w:sz w:val="12"/>
                <w:szCs w:val="12"/>
              </w:rPr>
            </w:pPr>
          </w:p>
          <w:p w:rsidR="005B5EE9" w:rsidRPr="005B5EE9" w:rsidRDefault="005B5EE9" w:rsidP="005B5EE9">
            <w:pPr>
              <w:pStyle w:val="aff1"/>
              <w:jc w:val="center"/>
              <w:rPr>
                <w:rFonts w:ascii="Times New Roman" w:hAnsi="Times New Roman" w:cs="Times New Roman"/>
                <w:sz w:val="12"/>
                <w:szCs w:val="12"/>
              </w:rPr>
            </w:pPr>
            <w:r w:rsidRPr="005B5EE9">
              <w:rPr>
                <w:rFonts w:ascii="Times New Roman" w:hAnsi="Times New Roman" w:cs="Times New Roman"/>
                <w:w w:val="99"/>
                <w:sz w:val="12"/>
                <w:szCs w:val="12"/>
              </w:rPr>
              <w:t>5</w:t>
            </w:r>
          </w:p>
        </w:tc>
        <w:tc>
          <w:tcPr>
            <w:tcW w:w="515" w:type="pct"/>
            <w:vAlign w:val="center"/>
          </w:tcPr>
          <w:p w:rsidR="005B5EE9" w:rsidRPr="005B5EE9" w:rsidRDefault="005B5EE9" w:rsidP="005B5EE9">
            <w:pPr>
              <w:pStyle w:val="aff1"/>
              <w:jc w:val="center"/>
              <w:rPr>
                <w:rFonts w:ascii="Times New Roman" w:hAnsi="Times New Roman" w:cs="Times New Roman"/>
                <w:sz w:val="12"/>
                <w:szCs w:val="12"/>
              </w:rPr>
            </w:pPr>
          </w:p>
          <w:p w:rsidR="005B5EE9" w:rsidRPr="005B5EE9" w:rsidRDefault="005B5EE9" w:rsidP="005B5EE9">
            <w:pPr>
              <w:pStyle w:val="aff1"/>
              <w:jc w:val="center"/>
              <w:rPr>
                <w:rFonts w:ascii="Times New Roman" w:hAnsi="Times New Roman" w:cs="Times New Roman"/>
                <w:sz w:val="12"/>
                <w:szCs w:val="12"/>
              </w:rPr>
            </w:pPr>
            <w:r w:rsidRPr="005B5EE9">
              <w:rPr>
                <w:rFonts w:ascii="Times New Roman" w:hAnsi="Times New Roman" w:cs="Times New Roman"/>
                <w:sz w:val="12"/>
                <w:szCs w:val="12"/>
              </w:rPr>
              <w:t>+4,535</w:t>
            </w:r>
          </w:p>
        </w:tc>
      </w:tr>
      <w:tr w:rsidR="005B5EE9" w:rsidRPr="005B5EE9" w:rsidTr="005B5EE9">
        <w:trPr>
          <w:trHeight w:val="70"/>
        </w:trPr>
        <w:tc>
          <w:tcPr>
            <w:tcW w:w="1250" w:type="pct"/>
            <w:vAlign w:val="center"/>
          </w:tcPr>
          <w:p w:rsidR="005B5EE9" w:rsidRPr="005B5EE9" w:rsidRDefault="005B5EE9" w:rsidP="005B5EE9">
            <w:pPr>
              <w:pStyle w:val="aff1"/>
              <w:jc w:val="center"/>
              <w:rPr>
                <w:rFonts w:ascii="Times New Roman" w:hAnsi="Times New Roman" w:cs="Times New Roman"/>
                <w:sz w:val="12"/>
                <w:szCs w:val="12"/>
                <w:lang w:val="ru-RU"/>
              </w:rPr>
            </w:pPr>
            <w:r w:rsidRPr="005B5EE9">
              <w:rPr>
                <w:rFonts w:ascii="Times New Roman" w:hAnsi="Times New Roman" w:cs="Times New Roman"/>
                <w:sz w:val="12"/>
                <w:szCs w:val="12"/>
                <w:lang w:val="ru-RU"/>
              </w:rPr>
              <w:t>Котельная СОШ</w:t>
            </w:r>
            <w:r w:rsidRPr="005B5EE9">
              <w:rPr>
                <w:rFonts w:ascii="Times New Roman" w:hAnsi="Times New Roman" w:cs="Times New Roman"/>
                <w:spacing w:val="-51"/>
                <w:sz w:val="12"/>
                <w:szCs w:val="12"/>
                <w:lang w:val="ru-RU"/>
              </w:rPr>
              <w:t xml:space="preserve"> </w:t>
            </w:r>
            <w:r w:rsidRPr="005B5EE9">
              <w:rPr>
                <w:rFonts w:ascii="Times New Roman" w:hAnsi="Times New Roman" w:cs="Times New Roman"/>
                <w:sz w:val="12"/>
                <w:szCs w:val="12"/>
                <w:lang w:val="ru-RU"/>
              </w:rPr>
              <w:t>п.</w:t>
            </w:r>
            <w:r w:rsidRPr="005B5EE9">
              <w:rPr>
                <w:rFonts w:ascii="Times New Roman" w:hAnsi="Times New Roman" w:cs="Times New Roman"/>
                <w:spacing w:val="-2"/>
                <w:sz w:val="12"/>
                <w:szCs w:val="12"/>
                <w:lang w:val="ru-RU"/>
              </w:rPr>
              <w:t xml:space="preserve"> </w:t>
            </w:r>
            <w:r w:rsidRPr="005B5EE9">
              <w:rPr>
                <w:rFonts w:ascii="Times New Roman" w:hAnsi="Times New Roman" w:cs="Times New Roman"/>
                <w:sz w:val="12"/>
                <w:szCs w:val="12"/>
                <w:lang w:val="ru-RU"/>
              </w:rPr>
              <w:t>Сургут, ул.</w:t>
            </w:r>
            <w:r w:rsidRPr="005B5EE9">
              <w:rPr>
                <w:rFonts w:ascii="Times New Roman" w:hAnsi="Times New Roman" w:cs="Times New Roman"/>
                <w:spacing w:val="-6"/>
                <w:sz w:val="12"/>
                <w:szCs w:val="12"/>
                <w:lang w:val="ru-RU"/>
              </w:rPr>
              <w:t xml:space="preserve"> </w:t>
            </w:r>
            <w:r w:rsidRPr="005B5EE9">
              <w:rPr>
                <w:rFonts w:ascii="Times New Roman" w:hAnsi="Times New Roman" w:cs="Times New Roman"/>
                <w:sz w:val="12"/>
                <w:szCs w:val="12"/>
                <w:lang w:val="ru-RU"/>
              </w:rPr>
              <w:t>Первомайская,</w:t>
            </w:r>
            <w:r w:rsidRPr="005B5EE9">
              <w:rPr>
                <w:rFonts w:ascii="Times New Roman" w:hAnsi="Times New Roman" w:cs="Times New Roman"/>
                <w:spacing w:val="-5"/>
                <w:sz w:val="12"/>
                <w:szCs w:val="12"/>
                <w:lang w:val="ru-RU"/>
              </w:rPr>
              <w:t xml:space="preserve"> </w:t>
            </w:r>
            <w:r w:rsidRPr="005B5EE9">
              <w:rPr>
                <w:rFonts w:ascii="Times New Roman" w:hAnsi="Times New Roman" w:cs="Times New Roman"/>
                <w:sz w:val="12"/>
                <w:szCs w:val="12"/>
                <w:lang w:val="ru-RU"/>
              </w:rPr>
              <w:t>22</w:t>
            </w:r>
          </w:p>
        </w:tc>
        <w:tc>
          <w:tcPr>
            <w:tcW w:w="516" w:type="pct"/>
            <w:vAlign w:val="center"/>
          </w:tcPr>
          <w:p w:rsidR="005B5EE9" w:rsidRPr="005B5EE9" w:rsidRDefault="005B5EE9" w:rsidP="005B5EE9">
            <w:pPr>
              <w:pStyle w:val="aff1"/>
              <w:jc w:val="center"/>
              <w:rPr>
                <w:rFonts w:ascii="Times New Roman" w:hAnsi="Times New Roman" w:cs="Times New Roman"/>
                <w:sz w:val="12"/>
                <w:szCs w:val="12"/>
                <w:lang w:val="ru-RU"/>
              </w:rPr>
            </w:pPr>
          </w:p>
          <w:p w:rsidR="005B5EE9" w:rsidRPr="005B5EE9" w:rsidRDefault="005B5EE9" w:rsidP="005B5EE9">
            <w:pPr>
              <w:pStyle w:val="aff1"/>
              <w:jc w:val="center"/>
              <w:rPr>
                <w:rFonts w:ascii="Times New Roman" w:hAnsi="Times New Roman" w:cs="Times New Roman"/>
                <w:sz w:val="12"/>
                <w:szCs w:val="12"/>
              </w:rPr>
            </w:pPr>
            <w:r w:rsidRPr="005B5EE9">
              <w:rPr>
                <w:rFonts w:ascii="Times New Roman" w:hAnsi="Times New Roman" w:cs="Times New Roman"/>
                <w:sz w:val="12"/>
                <w:szCs w:val="12"/>
              </w:rPr>
              <w:t>23,645</w:t>
            </w:r>
          </w:p>
        </w:tc>
        <w:tc>
          <w:tcPr>
            <w:tcW w:w="588" w:type="pct"/>
            <w:vAlign w:val="center"/>
          </w:tcPr>
          <w:p w:rsidR="005B5EE9" w:rsidRPr="005B5EE9" w:rsidRDefault="005B5EE9" w:rsidP="005B5EE9">
            <w:pPr>
              <w:pStyle w:val="aff1"/>
              <w:jc w:val="center"/>
              <w:rPr>
                <w:rFonts w:ascii="Times New Roman" w:hAnsi="Times New Roman" w:cs="Times New Roman"/>
                <w:sz w:val="12"/>
                <w:szCs w:val="12"/>
              </w:rPr>
            </w:pPr>
          </w:p>
          <w:p w:rsidR="005B5EE9" w:rsidRPr="005B5EE9" w:rsidRDefault="005B5EE9" w:rsidP="005B5EE9">
            <w:pPr>
              <w:pStyle w:val="aff1"/>
              <w:jc w:val="center"/>
              <w:rPr>
                <w:rFonts w:ascii="Times New Roman" w:hAnsi="Times New Roman" w:cs="Times New Roman"/>
                <w:sz w:val="12"/>
                <w:szCs w:val="12"/>
              </w:rPr>
            </w:pPr>
            <w:r w:rsidRPr="005B5EE9">
              <w:rPr>
                <w:rFonts w:ascii="Times New Roman" w:hAnsi="Times New Roman" w:cs="Times New Roman"/>
                <w:sz w:val="12"/>
                <w:szCs w:val="12"/>
              </w:rPr>
              <w:t>0,540</w:t>
            </w:r>
          </w:p>
        </w:tc>
        <w:tc>
          <w:tcPr>
            <w:tcW w:w="516" w:type="pct"/>
            <w:vAlign w:val="center"/>
          </w:tcPr>
          <w:p w:rsidR="005B5EE9" w:rsidRPr="005B5EE9" w:rsidRDefault="005B5EE9" w:rsidP="005B5EE9">
            <w:pPr>
              <w:pStyle w:val="aff1"/>
              <w:jc w:val="center"/>
              <w:rPr>
                <w:rFonts w:ascii="Times New Roman" w:hAnsi="Times New Roman" w:cs="Times New Roman"/>
                <w:sz w:val="12"/>
                <w:szCs w:val="12"/>
              </w:rPr>
            </w:pPr>
          </w:p>
          <w:p w:rsidR="005B5EE9" w:rsidRPr="005B5EE9" w:rsidRDefault="005B5EE9" w:rsidP="005B5EE9">
            <w:pPr>
              <w:pStyle w:val="aff1"/>
              <w:jc w:val="center"/>
              <w:rPr>
                <w:rFonts w:ascii="Times New Roman" w:hAnsi="Times New Roman" w:cs="Times New Roman"/>
                <w:sz w:val="12"/>
                <w:szCs w:val="12"/>
              </w:rPr>
            </w:pPr>
            <w:r w:rsidRPr="005B5EE9">
              <w:rPr>
                <w:rFonts w:ascii="Times New Roman" w:hAnsi="Times New Roman" w:cs="Times New Roman"/>
                <w:sz w:val="12"/>
                <w:szCs w:val="12"/>
              </w:rPr>
              <w:t>0,004</w:t>
            </w:r>
          </w:p>
        </w:tc>
        <w:tc>
          <w:tcPr>
            <w:tcW w:w="514" w:type="pct"/>
            <w:vAlign w:val="center"/>
          </w:tcPr>
          <w:p w:rsidR="005B5EE9" w:rsidRPr="005B5EE9" w:rsidRDefault="005B5EE9" w:rsidP="005B5EE9">
            <w:pPr>
              <w:pStyle w:val="aff1"/>
              <w:jc w:val="center"/>
              <w:rPr>
                <w:rFonts w:ascii="Times New Roman" w:hAnsi="Times New Roman" w:cs="Times New Roman"/>
                <w:sz w:val="12"/>
                <w:szCs w:val="12"/>
              </w:rPr>
            </w:pPr>
          </w:p>
          <w:p w:rsidR="005B5EE9" w:rsidRPr="005B5EE9" w:rsidRDefault="005B5EE9" w:rsidP="005B5EE9">
            <w:pPr>
              <w:pStyle w:val="aff1"/>
              <w:jc w:val="center"/>
              <w:rPr>
                <w:rFonts w:ascii="Times New Roman" w:hAnsi="Times New Roman" w:cs="Times New Roman"/>
                <w:sz w:val="12"/>
                <w:szCs w:val="12"/>
              </w:rPr>
            </w:pPr>
            <w:r w:rsidRPr="005B5EE9">
              <w:rPr>
                <w:rFonts w:ascii="Times New Roman" w:hAnsi="Times New Roman" w:cs="Times New Roman"/>
                <w:sz w:val="12"/>
                <w:szCs w:val="12"/>
              </w:rPr>
              <w:t>0,011</w:t>
            </w:r>
          </w:p>
        </w:tc>
        <w:tc>
          <w:tcPr>
            <w:tcW w:w="588" w:type="pct"/>
            <w:vAlign w:val="center"/>
          </w:tcPr>
          <w:p w:rsidR="005B5EE9" w:rsidRPr="005B5EE9" w:rsidRDefault="005B5EE9" w:rsidP="005B5EE9">
            <w:pPr>
              <w:pStyle w:val="aff1"/>
              <w:jc w:val="center"/>
              <w:rPr>
                <w:rFonts w:ascii="Times New Roman" w:hAnsi="Times New Roman" w:cs="Times New Roman"/>
                <w:sz w:val="12"/>
                <w:szCs w:val="12"/>
              </w:rPr>
            </w:pPr>
          </w:p>
          <w:p w:rsidR="005B5EE9" w:rsidRPr="005B5EE9" w:rsidRDefault="005B5EE9" w:rsidP="005B5EE9">
            <w:pPr>
              <w:pStyle w:val="aff1"/>
              <w:jc w:val="center"/>
              <w:rPr>
                <w:rFonts w:ascii="Times New Roman" w:hAnsi="Times New Roman" w:cs="Times New Roman"/>
                <w:sz w:val="12"/>
                <w:szCs w:val="12"/>
              </w:rPr>
            </w:pPr>
            <w:r w:rsidRPr="005B5EE9">
              <w:rPr>
                <w:rFonts w:ascii="Times New Roman" w:hAnsi="Times New Roman" w:cs="Times New Roman"/>
                <w:sz w:val="12"/>
                <w:szCs w:val="12"/>
              </w:rPr>
              <w:t>19,051</w:t>
            </w:r>
          </w:p>
        </w:tc>
        <w:tc>
          <w:tcPr>
            <w:tcW w:w="515" w:type="pct"/>
            <w:vAlign w:val="center"/>
          </w:tcPr>
          <w:p w:rsidR="005B5EE9" w:rsidRPr="005B5EE9" w:rsidRDefault="005B5EE9" w:rsidP="005B5EE9">
            <w:pPr>
              <w:pStyle w:val="aff1"/>
              <w:jc w:val="center"/>
              <w:rPr>
                <w:rFonts w:ascii="Times New Roman" w:hAnsi="Times New Roman" w:cs="Times New Roman"/>
                <w:sz w:val="12"/>
                <w:szCs w:val="12"/>
              </w:rPr>
            </w:pPr>
          </w:p>
          <w:p w:rsidR="005B5EE9" w:rsidRPr="005B5EE9" w:rsidRDefault="005B5EE9" w:rsidP="005B5EE9">
            <w:pPr>
              <w:pStyle w:val="aff1"/>
              <w:jc w:val="center"/>
              <w:rPr>
                <w:rFonts w:ascii="Times New Roman" w:hAnsi="Times New Roman" w:cs="Times New Roman"/>
                <w:sz w:val="12"/>
                <w:szCs w:val="12"/>
              </w:rPr>
            </w:pPr>
            <w:r w:rsidRPr="005B5EE9">
              <w:rPr>
                <w:rFonts w:ascii="Times New Roman" w:hAnsi="Times New Roman" w:cs="Times New Roman"/>
                <w:w w:val="99"/>
                <w:sz w:val="12"/>
                <w:szCs w:val="12"/>
              </w:rPr>
              <w:t>-</w:t>
            </w:r>
          </w:p>
        </w:tc>
        <w:tc>
          <w:tcPr>
            <w:tcW w:w="515" w:type="pct"/>
            <w:vAlign w:val="center"/>
          </w:tcPr>
          <w:p w:rsidR="005B5EE9" w:rsidRPr="005B5EE9" w:rsidRDefault="005B5EE9" w:rsidP="005B5EE9">
            <w:pPr>
              <w:pStyle w:val="aff1"/>
              <w:jc w:val="center"/>
              <w:rPr>
                <w:rFonts w:ascii="Times New Roman" w:hAnsi="Times New Roman" w:cs="Times New Roman"/>
                <w:sz w:val="12"/>
                <w:szCs w:val="12"/>
              </w:rPr>
            </w:pPr>
          </w:p>
          <w:p w:rsidR="005B5EE9" w:rsidRPr="005B5EE9" w:rsidRDefault="005B5EE9" w:rsidP="005B5EE9">
            <w:pPr>
              <w:pStyle w:val="aff1"/>
              <w:jc w:val="center"/>
              <w:rPr>
                <w:rFonts w:ascii="Times New Roman" w:hAnsi="Times New Roman" w:cs="Times New Roman"/>
                <w:sz w:val="12"/>
                <w:szCs w:val="12"/>
              </w:rPr>
            </w:pPr>
            <w:r w:rsidRPr="005B5EE9">
              <w:rPr>
                <w:rFonts w:ascii="Times New Roman" w:hAnsi="Times New Roman" w:cs="Times New Roman"/>
                <w:w w:val="99"/>
                <w:sz w:val="12"/>
                <w:szCs w:val="12"/>
              </w:rPr>
              <w:t>-</w:t>
            </w:r>
          </w:p>
        </w:tc>
      </w:tr>
    </w:tbl>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Теплоноситель в системах теплоснабжения с.п. Сургут предназначен для передачи теплоты на цели отопления.</w:t>
      </w:r>
    </w:p>
    <w:p w:rsidR="005B5EE9" w:rsidRPr="005B5EE9" w:rsidRDefault="005B5EE9" w:rsidP="005B5EE9">
      <w:pPr>
        <w:pStyle w:val="aff1"/>
        <w:ind w:firstLine="284"/>
        <w:jc w:val="both"/>
        <w:rPr>
          <w:rFonts w:ascii="Times New Roman" w:hAnsi="Times New Roman" w:cs="Times New Roman"/>
          <w:sz w:val="12"/>
          <w:szCs w:val="12"/>
        </w:rPr>
      </w:pPr>
      <w:r>
        <w:rPr>
          <w:rFonts w:ascii="Times New Roman" w:hAnsi="Times New Roman" w:cs="Times New Roman"/>
          <w:sz w:val="12"/>
          <w:szCs w:val="12"/>
        </w:rPr>
        <w:t>1.8</w:t>
      </w:r>
      <w:r w:rsidRPr="005B5EE9">
        <w:rPr>
          <w:rFonts w:ascii="Times New Roman" w:hAnsi="Times New Roman" w:cs="Times New Roman"/>
          <w:sz w:val="12"/>
          <w:szCs w:val="12"/>
        </w:rPr>
        <w:t>Топливные балансы источников тепловой энергии и система обеспечения топливом.</w:t>
      </w:r>
    </w:p>
    <w:p w:rsidR="005B5EE9" w:rsidRPr="005B5EE9" w:rsidRDefault="005B5EE9" w:rsidP="005B5EE9">
      <w:pPr>
        <w:pStyle w:val="aff1"/>
        <w:ind w:firstLine="284"/>
        <w:jc w:val="both"/>
        <w:rPr>
          <w:rFonts w:ascii="Times New Roman" w:hAnsi="Times New Roman" w:cs="Times New Roman"/>
          <w:sz w:val="12"/>
          <w:szCs w:val="12"/>
        </w:rPr>
      </w:pPr>
      <w:r>
        <w:rPr>
          <w:rFonts w:ascii="Times New Roman" w:hAnsi="Times New Roman" w:cs="Times New Roman"/>
          <w:sz w:val="12"/>
          <w:szCs w:val="12"/>
        </w:rPr>
        <w:t>1.8.1</w:t>
      </w:r>
      <w:r w:rsidRPr="005B5EE9">
        <w:rPr>
          <w:rFonts w:ascii="Times New Roman" w:hAnsi="Times New Roman" w:cs="Times New Roman"/>
          <w:sz w:val="12"/>
          <w:szCs w:val="12"/>
        </w:rPr>
        <w:t>Описание видов и количества используемого основного топлива для каждого источника тепловой энергии.</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Основным видом топлива в котельных с.п. Сургут является природный газ. Резервное топливо не предусмотрено</w:t>
      </w:r>
      <w:r>
        <w:rPr>
          <w:rFonts w:ascii="Times New Roman" w:hAnsi="Times New Roman" w:cs="Times New Roman"/>
          <w:sz w:val="12"/>
          <w:szCs w:val="12"/>
        </w:rPr>
        <w:t xml:space="preserve"> проектом. Обеспечение топливом </w:t>
      </w:r>
      <w:r w:rsidRPr="005B5EE9">
        <w:rPr>
          <w:rFonts w:ascii="Times New Roman" w:hAnsi="Times New Roman" w:cs="Times New Roman"/>
          <w:sz w:val="12"/>
          <w:szCs w:val="12"/>
        </w:rPr>
        <w:t>производится надлежащим образом в соответствии с действующими нормативными документами. Теплотворная способность природного газа составляет 8200 Ккал/м3.</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В таблице 1.8.1.1   представлены   топливные   балансы   по   котельным с.п. Сургут.</w:t>
      </w:r>
    </w:p>
    <w:p w:rsidR="00CC4BAD"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Таблица 1.8.1.1 - Топливные балансы источников тепловой энергии, расположенных в границах п. Сургут</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57"/>
        <w:gridCol w:w="566"/>
        <w:gridCol w:w="852"/>
        <w:gridCol w:w="852"/>
        <w:gridCol w:w="850"/>
        <w:gridCol w:w="850"/>
        <w:gridCol w:w="996"/>
      </w:tblGrid>
      <w:tr w:rsidR="005B5EE9" w:rsidRPr="005B5EE9" w:rsidTr="005B5EE9">
        <w:trPr>
          <w:trHeight w:val="1279"/>
        </w:trPr>
        <w:tc>
          <w:tcPr>
            <w:tcW w:w="1699" w:type="pct"/>
            <w:vAlign w:val="center"/>
          </w:tcPr>
          <w:p w:rsidR="005B5EE9" w:rsidRPr="005B5EE9" w:rsidRDefault="005B5EE9" w:rsidP="005B5EE9">
            <w:pPr>
              <w:pStyle w:val="aff1"/>
              <w:jc w:val="center"/>
              <w:rPr>
                <w:rFonts w:ascii="Times New Roman" w:hAnsi="Times New Roman" w:cs="Times New Roman"/>
                <w:sz w:val="12"/>
                <w:szCs w:val="12"/>
              </w:rPr>
            </w:pPr>
            <w:r w:rsidRPr="005B5EE9">
              <w:rPr>
                <w:rFonts w:ascii="Times New Roman" w:hAnsi="Times New Roman" w:cs="Times New Roman"/>
                <w:sz w:val="12"/>
                <w:szCs w:val="12"/>
              </w:rPr>
              <w:t>Источник</w:t>
            </w:r>
            <w:r w:rsidRPr="005B5EE9">
              <w:rPr>
                <w:rFonts w:ascii="Times New Roman" w:hAnsi="Times New Roman" w:cs="Times New Roman"/>
                <w:spacing w:val="1"/>
                <w:sz w:val="12"/>
                <w:szCs w:val="12"/>
              </w:rPr>
              <w:t xml:space="preserve"> </w:t>
            </w:r>
            <w:r w:rsidRPr="005B5EE9">
              <w:rPr>
                <w:rFonts w:ascii="Times New Roman" w:hAnsi="Times New Roman" w:cs="Times New Roman"/>
                <w:sz w:val="12"/>
                <w:szCs w:val="12"/>
              </w:rPr>
              <w:t>теплоснабжения</w:t>
            </w:r>
          </w:p>
        </w:tc>
        <w:tc>
          <w:tcPr>
            <w:tcW w:w="376" w:type="pct"/>
            <w:textDirection w:val="btLr"/>
            <w:vAlign w:val="center"/>
          </w:tcPr>
          <w:p w:rsidR="005B5EE9" w:rsidRPr="005B5EE9" w:rsidRDefault="005B5EE9" w:rsidP="005B5EE9">
            <w:pPr>
              <w:pStyle w:val="aff1"/>
              <w:jc w:val="center"/>
              <w:rPr>
                <w:rFonts w:ascii="Times New Roman" w:hAnsi="Times New Roman" w:cs="Times New Roman"/>
                <w:sz w:val="12"/>
                <w:szCs w:val="12"/>
                <w:lang w:val="ru-RU"/>
              </w:rPr>
            </w:pPr>
            <w:r w:rsidRPr="005B5EE9">
              <w:rPr>
                <w:rFonts w:ascii="Times New Roman" w:hAnsi="Times New Roman" w:cs="Times New Roman"/>
                <w:sz w:val="12"/>
                <w:szCs w:val="12"/>
                <w:lang w:val="ru-RU"/>
              </w:rPr>
              <w:t>Суммарная</w:t>
            </w:r>
            <w:r w:rsidRPr="005B5EE9">
              <w:rPr>
                <w:rFonts w:ascii="Times New Roman" w:hAnsi="Times New Roman" w:cs="Times New Roman"/>
                <w:spacing w:val="-9"/>
                <w:sz w:val="12"/>
                <w:szCs w:val="12"/>
                <w:lang w:val="ru-RU"/>
              </w:rPr>
              <w:t xml:space="preserve"> </w:t>
            </w:r>
            <w:r w:rsidRPr="005B5EE9">
              <w:rPr>
                <w:rFonts w:ascii="Times New Roman" w:hAnsi="Times New Roman" w:cs="Times New Roman"/>
                <w:sz w:val="12"/>
                <w:szCs w:val="12"/>
                <w:lang w:val="ru-RU"/>
              </w:rPr>
              <w:t>тепловая</w:t>
            </w:r>
            <w:r w:rsidRPr="005B5EE9">
              <w:rPr>
                <w:rFonts w:ascii="Times New Roman" w:hAnsi="Times New Roman" w:cs="Times New Roman"/>
                <w:spacing w:val="-50"/>
                <w:sz w:val="12"/>
                <w:szCs w:val="12"/>
                <w:lang w:val="ru-RU"/>
              </w:rPr>
              <w:t xml:space="preserve"> </w:t>
            </w:r>
            <w:r w:rsidRPr="005B5EE9">
              <w:rPr>
                <w:rFonts w:ascii="Times New Roman" w:hAnsi="Times New Roman" w:cs="Times New Roman"/>
                <w:sz w:val="12"/>
                <w:szCs w:val="12"/>
                <w:lang w:val="ru-RU"/>
              </w:rPr>
              <w:t>нагрузка котельной,</w:t>
            </w:r>
            <w:r w:rsidRPr="005B5EE9">
              <w:rPr>
                <w:rFonts w:ascii="Times New Roman" w:hAnsi="Times New Roman" w:cs="Times New Roman"/>
                <w:spacing w:val="1"/>
                <w:sz w:val="12"/>
                <w:szCs w:val="12"/>
                <w:lang w:val="ru-RU"/>
              </w:rPr>
              <w:t xml:space="preserve"> </w:t>
            </w:r>
            <w:r w:rsidRPr="005B5EE9">
              <w:rPr>
                <w:rFonts w:ascii="Times New Roman" w:hAnsi="Times New Roman" w:cs="Times New Roman"/>
                <w:sz w:val="12"/>
                <w:szCs w:val="12"/>
                <w:lang w:val="ru-RU"/>
              </w:rPr>
              <w:t>Гкал/ч</w:t>
            </w:r>
          </w:p>
        </w:tc>
        <w:tc>
          <w:tcPr>
            <w:tcW w:w="566" w:type="pct"/>
            <w:textDirection w:val="btLr"/>
            <w:vAlign w:val="center"/>
          </w:tcPr>
          <w:p w:rsidR="005B5EE9" w:rsidRPr="005B5EE9" w:rsidRDefault="005B5EE9" w:rsidP="005B5EE9">
            <w:pPr>
              <w:pStyle w:val="aff1"/>
              <w:jc w:val="center"/>
              <w:rPr>
                <w:rFonts w:ascii="Times New Roman" w:hAnsi="Times New Roman" w:cs="Times New Roman"/>
                <w:sz w:val="12"/>
                <w:szCs w:val="12"/>
                <w:lang w:val="ru-RU"/>
              </w:rPr>
            </w:pPr>
            <w:r w:rsidRPr="005B5EE9">
              <w:rPr>
                <w:rFonts w:ascii="Times New Roman" w:hAnsi="Times New Roman" w:cs="Times New Roman"/>
                <w:sz w:val="12"/>
                <w:szCs w:val="12"/>
                <w:lang w:val="ru-RU"/>
              </w:rPr>
              <w:t>Расчетная годовая</w:t>
            </w:r>
            <w:r w:rsidRPr="005B5EE9">
              <w:rPr>
                <w:rFonts w:ascii="Times New Roman" w:hAnsi="Times New Roman" w:cs="Times New Roman"/>
                <w:spacing w:val="1"/>
                <w:sz w:val="12"/>
                <w:szCs w:val="12"/>
                <w:lang w:val="ru-RU"/>
              </w:rPr>
              <w:t xml:space="preserve"> </w:t>
            </w:r>
            <w:r w:rsidRPr="005B5EE9">
              <w:rPr>
                <w:rFonts w:ascii="Times New Roman" w:hAnsi="Times New Roman" w:cs="Times New Roman"/>
                <w:sz w:val="12"/>
                <w:szCs w:val="12"/>
                <w:lang w:val="ru-RU"/>
              </w:rPr>
              <w:t>выработка</w:t>
            </w:r>
            <w:r w:rsidRPr="005B5EE9">
              <w:rPr>
                <w:rFonts w:ascii="Times New Roman" w:hAnsi="Times New Roman" w:cs="Times New Roman"/>
                <w:spacing w:val="-11"/>
                <w:sz w:val="12"/>
                <w:szCs w:val="12"/>
                <w:lang w:val="ru-RU"/>
              </w:rPr>
              <w:t xml:space="preserve"> </w:t>
            </w:r>
            <w:r w:rsidRPr="005B5EE9">
              <w:rPr>
                <w:rFonts w:ascii="Times New Roman" w:hAnsi="Times New Roman" w:cs="Times New Roman"/>
                <w:sz w:val="12"/>
                <w:szCs w:val="12"/>
                <w:lang w:val="ru-RU"/>
              </w:rPr>
              <w:t>тепловой</w:t>
            </w:r>
            <w:r w:rsidRPr="005B5EE9">
              <w:rPr>
                <w:rFonts w:ascii="Times New Roman" w:hAnsi="Times New Roman" w:cs="Times New Roman"/>
                <w:spacing w:val="-50"/>
                <w:sz w:val="12"/>
                <w:szCs w:val="12"/>
                <w:lang w:val="ru-RU"/>
              </w:rPr>
              <w:t xml:space="preserve"> </w:t>
            </w:r>
            <w:r w:rsidRPr="005B5EE9">
              <w:rPr>
                <w:rFonts w:ascii="Times New Roman" w:hAnsi="Times New Roman" w:cs="Times New Roman"/>
                <w:sz w:val="12"/>
                <w:szCs w:val="12"/>
                <w:lang w:val="ru-RU"/>
              </w:rPr>
              <w:t>энергии, Гкал</w:t>
            </w:r>
          </w:p>
        </w:tc>
        <w:tc>
          <w:tcPr>
            <w:tcW w:w="566" w:type="pct"/>
            <w:textDirection w:val="btLr"/>
            <w:vAlign w:val="center"/>
          </w:tcPr>
          <w:p w:rsidR="005B5EE9" w:rsidRPr="005B5EE9" w:rsidRDefault="005B5EE9" w:rsidP="005B5EE9">
            <w:pPr>
              <w:pStyle w:val="aff1"/>
              <w:jc w:val="center"/>
              <w:rPr>
                <w:rFonts w:ascii="Times New Roman" w:hAnsi="Times New Roman" w:cs="Times New Roman"/>
                <w:sz w:val="12"/>
                <w:szCs w:val="12"/>
                <w:lang w:val="ru-RU"/>
              </w:rPr>
            </w:pPr>
            <w:r w:rsidRPr="005B5EE9">
              <w:rPr>
                <w:rFonts w:ascii="Times New Roman" w:hAnsi="Times New Roman" w:cs="Times New Roman"/>
                <w:sz w:val="12"/>
                <w:szCs w:val="12"/>
                <w:lang w:val="ru-RU"/>
              </w:rPr>
              <w:t>Максимальный</w:t>
            </w:r>
            <w:r w:rsidRPr="005B5EE9">
              <w:rPr>
                <w:rFonts w:ascii="Times New Roman" w:hAnsi="Times New Roman" w:cs="Times New Roman"/>
                <w:spacing w:val="1"/>
                <w:sz w:val="12"/>
                <w:szCs w:val="12"/>
                <w:lang w:val="ru-RU"/>
              </w:rPr>
              <w:t xml:space="preserve"> </w:t>
            </w:r>
            <w:r w:rsidRPr="005B5EE9">
              <w:rPr>
                <w:rFonts w:ascii="Times New Roman" w:hAnsi="Times New Roman" w:cs="Times New Roman"/>
                <w:sz w:val="12"/>
                <w:szCs w:val="12"/>
                <w:lang w:val="ru-RU"/>
              </w:rPr>
              <w:t>часовой расход</w:t>
            </w:r>
            <w:r w:rsidRPr="005B5EE9">
              <w:rPr>
                <w:rFonts w:ascii="Times New Roman" w:hAnsi="Times New Roman" w:cs="Times New Roman"/>
                <w:spacing w:val="1"/>
                <w:sz w:val="12"/>
                <w:szCs w:val="12"/>
                <w:lang w:val="ru-RU"/>
              </w:rPr>
              <w:t xml:space="preserve"> </w:t>
            </w:r>
            <w:r w:rsidRPr="005B5EE9">
              <w:rPr>
                <w:rFonts w:ascii="Times New Roman" w:hAnsi="Times New Roman" w:cs="Times New Roman"/>
                <w:sz w:val="12"/>
                <w:szCs w:val="12"/>
                <w:lang w:val="ru-RU"/>
              </w:rPr>
              <w:t>условного</w:t>
            </w:r>
            <w:r w:rsidRPr="005B5EE9">
              <w:rPr>
                <w:rFonts w:ascii="Times New Roman" w:hAnsi="Times New Roman" w:cs="Times New Roman"/>
                <w:spacing w:val="-9"/>
                <w:sz w:val="12"/>
                <w:szCs w:val="12"/>
                <w:lang w:val="ru-RU"/>
              </w:rPr>
              <w:t xml:space="preserve"> </w:t>
            </w:r>
            <w:r w:rsidRPr="005B5EE9">
              <w:rPr>
                <w:rFonts w:ascii="Times New Roman" w:hAnsi="Times New Roman" w:cs="Times New Roman"/>
                <w:sz w:val="12"/>
                <w:szCs w:val="12"/>
                <w:lang w:val="ru-RU"/>
              </w:rPr>
              <w:t>топлива,</w:t>
            </w:r>
            <w:r w:rsidRPr="005B5EE9">
              <w:rPr>
                <w:rFonts w:ascii="Times New Roman" w:hAnsi="Times New Roman" w:cs="Times New Roman"/>
                <w:spacing w:val="-51"/>
                <w:sz w:val="12"/>
                <w:szCs w:val="12"/>
                <w:lang w:val="ru-RU"/>
              </w:rPr>
              <w:t xml:space="preserve"> </w:t>
            </w:r>
            <w:r w:rsidRPr="005B5EE9">
              <w:rPr>
                <w:rFonts w:ascii="Times New Roman" w:hAnsi="Times New Roman" w:cs="Times New Roman"/>
                <w:sz w:val="12"/>
                <w:szCs w:val="12"/>
                <w:lang w:val="ru-RU"/>
              </w:rPr>
              <w:t>кг у.т./ч</w:t>
            </w:r>
          </w:p>
        </w:tc>
        <w:tc>
          <w:tcPr>
            <w:tcW w:w="565" w:type="pct"/>
            <w:textDirection w:val="btLr"/>
            <w:vAlign w:val="center"/>
          </w:tcPr>
          <w:p w:rsidR="005B5EE9" w:rsidRPr="005B5EE9" w:rsidRDefault="005B5EE9" w:rsidP="005B5EE9">
            <w:pPr>
              <w:pStyle w:val="aff1"/>
              <w:jc w:val="center"/>
              <w:rPr>
                <w:rFonts w:ascii="Times New Roman" w:hAnsi="Times New Roman" w:cs="Times New Roman"/>
                <w:sz w:val="12"/>
                <w:szCs w:val="12"/>
                <w:lang w:val="ru-RU"/>
              </w:rPr>
            </w:pPr>
            <w:r w:rsidRPr="005B5EE9">
              <w:rPr>
                <w:rFonts w:ascii="Times New Roman" w:hAnsi="Times New Roman" w:cs="Times New Roman"/>
                <w:sz w:val="12"/>
                <w:szCs w:val="12"/>
                <w:lang w:val="ru-RU"/>
              </w:rPr>
              <w:t>Удельный</w:t>
            </w:r>
            <w:r w:rsidRPr="005B5EE9">
              <w:rPr>
                <w:rFonts w:ascii="Times New Roman" w:hAnsi="Times New Roman" w:cs="Times New Roman"/>
                <w:spacing w:val="1"/>
                <w:sz w:val="12"/>
                <w:szCs w:val="12"/>
                <w:lang w:val="ru-RU"/>
              </w:rPr>
              <w:t xml:space="preserve"> </w:t>
            </w:r>
            <w:r w:rsidRPr="005B5EE9">
              <w:rPr>
                <w:rFonts w:ascii="Times New Roman" w:hAnsi="Times New Roman" w:cs="Times New Roman"/>
                <w:sz w:val="12"/>
                <w:szCs w:val="12"/>
                <w:lang w:val="ru-RU"/>
              </w:rPr>
              <w:t>расход</w:t>
            </w:r>
            <w:r w:rsidRPr="005B5EE9">
              <w:rPr>
                <w:rFonts w:ascii="Times New Roman" w:hAnsi="Times New Roman" w:cs="Times New Roman"/>
                <w:spacing w:val="1"/>
                <w:sz w:val="12"/>
                <w:szCs w:val="12"/>
                <w:lang w:val="ru-RU"/>
              </w:rPr>
              <w:t xml:space="preserve"> </w:t>
            </w:r>
            <w:r w:rsidRPr="005B5EE9">
              <w:rPr>
                <w:rFonts w:ascii="Times New Roman" w:hAnsi="Times New Roman" w:cs="Times New Roman"/>
                <w:sz w:val="12"/>
                <w:szCs w:val="12"/>
                <w:lang w:val="ru-RU"/>
              </w:rPr>
              <w:t>основного</w:t>
            </w:r>
            <w:r w:rsidRPr="005B5EE9">
              <w:rPr>
                <w:rFonts w:ascii="Times New Roman" w:hAnsi="Times New Roman" w:cs="Times New Roman"/>
                <w:spacing w:val="-12"/>
                <w:sz w:val="12"/>
                <w:szCs w:val="12"/>
                <w:lang w:val="ru-RU"/>
              </w:rPr>
              <w:t xml:space="preserve"> </w:t>
            </w:r>
            <w:r w:rsidRPr="005B5EE9">
              <w:rPr>
                <w:rFonts w:ascii="Times New Roman" w:hAnsi="Times New Roman" w:cs="Times New Roman"/>
                <w:sz w:val="12"/>
                <w:szCs w:val="12"/>
                <w:lang w:val="ru-RU"/>
              </w:rPr>
              <w:t>топлива,</w:t>
            </w:r>
            <w:r w:rsidRPr="005B5EE9">
              <w:rPr>
                <w:rFonts w:ascii="Times New Roman" w:hAnsi="Times New Roman" w:cs="Times New Roman"/>
                <w:spacing w:val="-11"/>
                <w:sz w:val="12"/>
                <w:szCs w:val="12"/>
                <w:lang w:val="ru-RU"/>
              </w:rPr>
              <w:t xml:space="preserve"> </w:t>
            </w:r>
            <w:r w:rsidRPr="005B5EE9">
              <w:rPr>
                <w:rFonts w:ascii="Times New Roman" w:hAnsi="Times New Roman" w:cs="Times New Roman"/>
                <w:sz w:val="12"/>
                <w:szCs w:val="12"/>
                <w:lang w:val="ru-RU"/>
              </w:rPr>
              <w:t>кг</w:t>
            </w:r>
            <w:r w:rsidRPr="005B5EE9">
              <w:rPr>
                <w:rFonts w:ascii="Times New Roman" w:hAnsi="Times New Roman" w:cs="Times New Roman"/>
                <w:spacing w:val="-50"/>
                <w:sz w:val="12"/>
                <w:szCs w:val="12"/>
                <w:lang w:val="ru-RU"/>
              </w:rPr>
              <w:t xml:space="preserve"> </w:t>
            </w:r>
            <w:r w:rsidRPr="005B5EE9">
              <w:rPr>
                <w:rFonts w:ascii="Times New Roman" w:hAnsi="Times New Roman" w:cs="Times New Roman"/>
                <w:sz w:val="12"/>
                <w:szCs w:val="12"/>
                <w:lang w:val="ru-RU"/>
              </w:rPr>
              <w:t>у.т./Гкал</w:t>
            </w:r>
            <w:r w:rsidRPr="005B5EE9">
              <w:rPr>
                <w:rFonts w:ascii="Times New Roman" w:hAnsi="Times New Roman" w:cs="Times New Roman"/>
                <w:spacing w:val="1"/>
                <w:sz w:val="12"/>
                <w:szCs w:val="12"/>
                <w:lang w:val="ru-RU"/>
              </w:rPr>
              <w:t xml:space="preserve"> </w:t>
            </w:r>
            <w:r w:rsidRPr="005B5EE9">
              <w:rPr>
                <w:rFonts w:ascii="Times New Roman" w:hAnsi="Times New Roman" w:cs="Times New Roman"/>
                <w:sz w:val="12"/>
                <w:szCs w:val="12"/>
                <w:lang w:val="ru-RU"/>
              </w:rPr>
              <w:t>(средневзвешенный)</w:t>
            </w:r>
          </w:p>
        </w:tc>
        <w:tc>
          <w:tcPr>
            <w:tcW w:w="565" w:type="pct"/>
            <w:textDirection w:val="btLr"/>
            <w:vAlign w:val="center"/>
          </w:tcPr>
          <w:p w:rsidR="005B5EE9" w:rsidRPr="005B5EE9" w:rsidRDefault="005B5EE9" w:rsidP="005B5EE9">
            <w:pPr>
              <w:pStyle w:val="aff1"/>
              <w:jc w:val="center"/>
              <w:rPr>
                <w:rFonts w:ascii="Times New Roman" w:hAnsi="Times New Roman" w:cs="Times New Roman"/>
                <w:sz w:val="12"/>
                <w:szCs w:val="12"/>
                <w:lang w:val="ru-RU"/>
              </w:rPr>
            </w:pPr>
            <w:r w:rsidRPr="005B5EE9">
              <w:rPr>
                <w:rFonts w:ascii="Times New Roman" w:hAnsi="Times New Roman" w:cs="Times New Roman"/>
                <w:sz w:val="12"/>
                <w:szCs w:val="12"/>
                <w:lang w:val="ru-RU"/>
              </w:rPr>
              <w:t>Расчетный</w:t>
            </w:r>
            <w:r w:rsidRPr="005B5EE9">
              <w:rPr>
                <w:rFonts w:ascii="Times New Roman" w:hAnsi="Times New Roman" w:cs="Times New Roman"/>
                <w:spacing w:val="-11"/>
                <w:sz w:val="12"/>
                <w:szCs w:val="12"/>
                <w:lang w:val="ru-RU"/>
              </w:rPr>
              <w:t xml:space="preserve"> </w:t>
            </w:r>
            <w:r w:rsidRPr="005B5EE9">
              <w:rPr>
                <w:rFonts w:ascii="Times New Roman" w:hAnsi="Times New Roman" w:cs="Times New Roman"/>
                <w:sz w:val="12"/>
                <w:szCs w:val="12"/>
                <w:lang w:val="ru-RU"/>
              </w:rPr>
              <w:t>годовой</w:t>
            </w:r>
            <w:r w:rsidRPr="005B5EE9">
              <w:rPr>
                <w:rFonts w:ascii="Times New Roman" w:hAnsi="Times New Roman" w:cs="Times New Roman"/>
                <w:spacing w:val="-50"/>
                <w:sz w:val="12"/>
                <w:szCs w:val="12"/>
                <w:lang w:val="ru-RU"/>
              </w:rPr>
              <w:t xml:space="preserve"> </w:t>
            </w:r>
            <w:r w:rsidRPr="005B5EE9">
              <w:rPr>
                <w:rFonts w:ascii="Times New Roman" w:hAnsi="Times New Roman" w:cs="Times New Roman"/>
                <w:sz w:val="12"/>
                <w:szCs w:val="12"/>
                <w:lang w:val="ru-RU"/>
              </w:rPr>
              <w:t>расход основного</w:t>
            </w:r>
            <w:r w:rsidRPr="005B5EE9">
              <w:rPr>
                <w:rFonts w:ascii="Times New Roman" w:hAnsi="Times New Roman" w:cs="Times New Roman"/>
                <w:spacing w:val="1"/>
                <w:sz w:val="12"/>
                <w:szCs w:val="12"/>
                <w:lang w:val="ru-RU"/>
              </w:rPr>
              <w:t xml:space="preserve"> </w:t>
            </w:r>
            <w:r w:rsidRPr="005B5EE9">
              <w:rPr>
                <w:rFonts w:ascii="Times New Roman" w:hAnsi="Times New Roman" w:cs="Times New Roman"/>
                <w:sz w:val="12"/>
                <w:szCs w:val="12"/>
                <w:lang w:val="ru-RU"/>
              </w:rPr>
              <w:t>топлива,</w:t>
            </w:r>
            <w:r w:rsidRPr="005B5EE9">
              <w:rPr>
                <w:rFonts w:ascii="Times New Roman" w:hAnsi="Times New Roman" w:cs="Times New Roman"/>
                <w:spacing w:val="1"/>
                <w:sz w:val="12"/>
                <w:szCs w:val="12"/>
                <w:lang w:val="ru-RU"/>
              </w:rPr>
              <w:t xml:space="preserve"> </w:t>
            </w:r>
            <w:r w:rsidRPr="005B5EE9">
              <w:rPr>
                <w:rFonts w:ascii="Times New Roman" w:hAnsi="Times New Roman" w:cs="Times New Roman"/>
                <w:sz w:val="12"/>
                <w:szCs w:val="12"/>
                <w:lang w:val="ru-RU"/>
              </w:rPr>
              <w:t>т</w:t>
            </w:r>
            <w:r w:rsidRPr="005B5EE9">
              <w:rPr>
                <w:rFonts w:ascii="Times New Roman" w:hAnsi="Times New Roman" w:cs="Times New Roman"/>
                <w:spacing w:val="2"/>
                <w:sz w:val="12"/>
                <w:szCs w:val="12"/>
                <w:lang w:val="ru-RU"/>
              </w:rPr>
              <w:t xml:space="preserve"> </w:t>
            </w:r>
            <w:r w:rsidRPr="005B5EE9">
              <w:rPr>
                <w:rFonts w:ascii="Times New Roman" w:hAnsi="Times New Roman" w:cs="Times New Roman"/>
                <w:sz w:val="12"/>
                <w:szCs w:val="12"/>
                <w:lang w:val="ru-RU"/>
              </w:rPr>
              <w:t>у.т.</w:t>
            </w:r>
          </w:p>
        </w:tc>
        <w:tc>
          <w:tcPr>
            <w:tcW w:w="662" w:type="pct"/>
            <w:textDirection w:val="btLr"/>
            <w:vAlign w:val="center"/>
          </w:tcPr>
          <w:p w:rsidR="005B5EE9" w:rsidRPr="005B5EE9" w:rsidRDefault="005B5EE9" w:rsidP="005B5EE9">
            <w:pPr>
              <w:pStyle w:val="aff1"/>
              <w:jc w:val="center"/>
              <w:rPr>
                <w:rFonts w:ascii="Times New Roman" w:hAnsi="Times New Roman" w:cs="Times New Roman"/>
                <w:sz w:val="12"/>
                <w:szCs w:val="12"/>
                <w:lang w:val="ru-RU"/>
              </w:rPr>
            </w:pPr>
            <w:r w:rsidRPr="005B5EE9">
              <w:rPr>
                <w:rFonts w:ascii="Times New Roman" w:hAnsi="Times New Roman" w:cs="Times New Roman"/>
                <w:sz w:val="12"/>
                <w:szCs w:val="12"/>
                <w:lang w:val="ru-RU"/>
              </w:rPr>
              <w:t>Расчетный</w:t>
            </w:r>
            <w:r w:rsidRPr="005B5EE9">
              <w:rPr>
                <w:rFonts w:ascii="Times New Roman" w:hAnsi="Times New Roman" w:cs="Times New Roman"/>
                <w:spacing w:val="-12"/>
                <w:sz w:val="12"/>
                <w:szCs w:val="12"/>
                <w:lang w:val="ru-RU"/>
              </w:rPr>
              <w:t xml:space="preserve"> </w:t>
            </w:r>
            <w:r w:rsidRPr="005B5EE9">
              <w:rPr>
                <w:rFonts w:ascii="Times New Roman" w:hAnsi="Times New Roman" w:cs="Times New Roman"/>
                <w:sz w:val="12"/>
                <w:szCs w:val="12"/>
                <w:lang w:val="ru-RU"/>
              </w:rPr>
              <w:t>годовой</w:t>
            </w:r>
            <w:r w:rsidRPr="005B5EE9">
              <w:rPr>
                <w:rFonts w:ascii="Times New Roman" w:hAnsi="Times New Roman" w:cs="Times New Roman"/>
                <w:spacing w:val="-50"/>
                <w:sz w:val="12"/>
                <w:szCs w:val="12"/>
                <w:lang w:val="ru-RU"/>
              </w:rPr>
              <w:t xml:space="preserve"> </w:t>
            </w:r>
            <w:r w:rsidRPr="005B5EE9">
              <w:rPr>
                <w:rFonts w:ascii="Times New Roman" w:hAnsi="Times New Roman" w:cs="Times New Roman"/>
                <w:sz w:val="12"/>
                <w:szCs w:val="12"/>
                <w:lang w:val="ru-RU"/>
              </w:rPr>
              <w:t>расход основного</w:t>
            </w:r>
            <w:r w:rsidRPr="005B5EE9">
              <w:rPr>
                <w:rFonts w:ascii="Times New Roman" w:hAnsi="Times New Roman" w:cs="Times New Roman"/>
                <w:spacing w:val="1"/>
                <w:sz w:val="12"/>
                <w:szCs w:val="12"/>
                <w:lang w:val="ru-RU"/>
              </w:rPr>
              <w:t xml:space="preserve"> </w:t>
            </w:r>
            <w:r w:rsidRPr="005B5EE9">
              <w:rPr>
                <w:rFonts w:ascii="Times New Roman" w:hAnsi="Times New Roman" w:cs="Times New Roman"/>
                <w:sz w:val="12"/>
                <w:szCs w:val="12"/>
                <w:lang w:val="ru-RU"/>
              </w:rPr>
              <w:t>топлива,</w:t>
            </w:r>
            <w:r w:rsidRPr="005B5EE9">
              <w:rPr>
                <w:rFonts w:ascii="Times New Roman" w:hAnsi="Times New Roman" w:cs="Times New Roman"/>
                <w:spacing w:val="-6"/>
                <w:sz w:val="12"/>
                <w:szCs w:val="12"/>
                <w:lang w:val="ru-RU"/>
              </w:rPr>
              <w:t xml:space="preserve"> </w:t>
            </w:r>
            <w:r w:rsidRPr="005B5EE9">
              <w:rPr>
                <w:rFonts w:ascii="Times New Roman" w:hAnsi="Times New Roman" w:cs="Times New Roman"/>
                <w:sz w:val="12"/>
                <w:szCs w:val="12"/>
                <w:lang w:val="ru-RU"/>
              </w:rPr>
              <w:t>тып.г.т.</w:t>
            </w:r>
            <w:r w:rsidRPr="005B5EE9">
              <w:rPr>
                <w:rFonts w:ascii="Times New Roman" w:hAnsi="Times New Roman" w:cs="Times New Roman"/>
                <w:spacing w:val="-5"/>
                <w:sz w:val="12"/>
                <w:szCs w:val="12"/>
                <w:lang w:val="ru-RU"/>
              </w:rPr>
              <w:t xml:space="preserve"> </w:t>
            </w:r>
            <w:r w:rsidRPr="005B5EE9">
              <w:rPr>
                <w:rFonts w:ascii="Times New Roman" w:hAnsi="Times New Roman" w:cs="Times New Roman"/>
                <w:sz w:val="12"/>
                <w:szCs w:val="12"/>
                <w:lang w:val="ru-RU"/>
              </w:rPr>
              <w:t>м</w:t>
            </w:r>
            <w:r w:rsidRPr="005B5EE9">
              <w:rPr>
                <w:rFonts w:ascii="Times New Roman" w:hAnsi="Times New Roman" w:cs="Times New Roman"/>
                <w:sz w:val="12"/>
                <w:szCs w:val="12"/>
                <w:vertAlign w:val="superscript"/>
                <w:lang w:val="ru-RU"/>
              </w:rPr>
              <w:t>3</w:t>
            </w:r>
            <w:r w:rsidRPr="005B5EE9">
              <w:rPr>
                <w:rFonts w:ascii="Times New Roman" w:hAnsi="Times New Roman" w:cs="Times New Roman"/>
                <w:spacing w:val="-52"/>
                <w:sz w:val="12"/>
                <w:szCs w:val="12"/>
                <w:lang w:val="ru-RU"/>
              </w:rPr>
              <w:t xml:space="preserve"> </w:t>
            </w:r>
            <w:r w:rsidRPr="005B5EE9">
              <w:rPr>
                <w:rFonts w:ascii="Times New Roman" w:hAnsi="Times New Roman" w:cs="Times New Roman"/>
                <w:sz w:val="12"/>
                <w:szCs w:val="12"/>
                <w:lang w:val="ru-RU"/>
              </w:rPr>
              <w:t>природного газа</w:t>
            </w:r>
            <w:r w:rsidRPr="005B5EE9">
              <w:rPr>
                <w:rFonts w:ascii="Times New Roman" w:hAnsi="Times New Roman" w:cs="Times New Roman"/>
                <w:spacing w:val="1"/>
                <w:sz w:val="12"/>
                <w:szCs w:val="12"/>
                <w:lang w:val="ru-RU"/>
              </w:rPr>
              <w:t xml:space="preserve"> </w:t>
            </w:r>
            <w:r w:rsidRPr="005B5EE9">
              <w:rPr>
                <w:rFonts w:ascii="Times New Roman" w:hAnsi="Times New Roman" w:cs="Times New Roman"/>
                <w:sz w:val="12"/>
                <w:szCs w:val="12"/>
                <w:lang w:val="ru-RU"/>
              </w:rPr>
              <w:t>(низшая теплота</w:t>
            </w:r>
            <w:r w:rsidRPr="005B5EE9">
              <w:rPr>
                <w:rFonts w:ascii="Times New Roman" w:hAnsi="Times New Roman" w:cs="Times New Roman"/>
                <w:spacing w:val="1"/>
                <w:sz w:val="12"/>
                <w:szCs w:val="12"/>
                <w:lang w:val="ru-RU"/>
              </w:rPr>
              <w:t xml:space="preserve"> </w:t>
            </w:r>
            <w:r w:rsidRPr="005B5EE9">
              <w:rPr>
                <w:rFonts w:ascii="Times New Roman" w:hAnsi="Times New Roman" w:cs="Times New Roman"/>
                <w:sz w:val="12"/>
                <w:szCs w:val="12"/>
                <w:lang w:val="ru-RU"/>
              </w:rPr>
              <w:t>сгорания 8200</w:t>
            </w:r>
            <w:r>
              <w:rPr>
                <w:rFonts w:ascii="Times New Roman" w:hAnsi="Times New Roman" w:cs="Times New Roman"/>
                <w:sz w:val="12"/>
                <w:szCs w:val="12"/>
                <w:lang w:val="ru-RU"/>
              </w:rPr>
              <w:t xml:space="preserve"> </w:t>
            </w:r>
            <w:r w:rsidRPr="005B5EE9">
              <w:rPr>
                <w:rFonts w:ascii="Times New Roman" w:hAnsi="Times New Roman" w:cs="Times New Roman"/>
                <w:sz w:val="12"/>
                <w:szCs w:val="12"/>
                <w:lang w:val="ru-RU"/>
              </w:rPr>
              <w:t>Ккал/м3)</w:t>
            </w:r>
          </w:p>
        </w:tc>
      </w:tr>
      <w:tr w:rsidR="005B5EE9" w:rsidRPr="005B5EE9" w:rsidTr="005B5EE9">
        <w:trPr>
          <w:trHeight w:val="70"/>
        </w:trPr>
        <w:tc>
          <w:tcPr>
            <w:tcW w:w="1699" w:type="pct"/>
            <w:vAlign w:val="center"/>
          </w:tcPr>
          <w:p w:rsidR="005B5EE9" w:rsidRPr="005B5EE9" w:rsidRDefault="005B5EE9" w:rsidP="005B5EE9">
            <w:pPr>
              <w:pStyle w:val="aff1"/>
              <w:jc w:val="center"/>
              <w:rPr>
                <w:rFonts w:ascii="Times New Roman" w:hAnsi="Times New Roman" w:cs="Times New Roman"/>
                <w:sz w:val="12"/>
                <w:szCs w:val="12"/>
                <w:lang w:val="ru-RU"/>
              </w:rPr>
            </w:pPr>
            <w:r w:rsidRPr="005B5EE9">
              <w:rPr>
                <w:rFonts w:ascii="Times New Roman" w:hAnsi="Times New Roman" w:cs="Times New Roman"/>
                <w:w w:val="95"/>
                <w:sz w:val="12"/>
                <w:szCs w:val="12"/>
                <w:lang w:val="ru-RU"/>
              </w:rPr>
              <w:t>Котельная</w:t>
            </w:r>
            <w:r w:rsidRPr="005B5EE9">
              <w:rPr>
                <w:rFonts w:ascii="Times New Roman" w:hAnsi="Times New Roman" w:cs="Times New Roman"/>
                <w:spacing w:val="13"/>
                <w:w w:val="95"/>
                <w:sz w:val="12"/>
                <w:szCs w:val="12"/>
                <w:lang w:val="ru-RU"/>
              </w:rPr>
              <w:t xml:space="preserve"> </w:t>
            </w:r>
            <w:r w:rsidRPr="005B5EE9">
              <w:rPr>
                <w:rFonts w:ascii="Times New Roman" w:hAnsi="Times New Roman" w:cs="Times New Roman"/>
                <w:w w:val="95"/>
                <w:sz w:val="12"/>
                <w:szCs w:val="12"/>
                <w:lang w:val="ru-RU"/>
              </w:rPr>
              <w:t>СДК</w:t>
            </w:r>
            <w:r w:rsidRPr="005B5EE9">
              <w:rPr>
                <w:rFonts w:ascii="Times New Roman" w:hAnsi="Times New Roman" w:cs="Times New Roman"/>
                <w:spacing w:val="-47"/>
                <w:w w:val="95"/>
                <w:sz w:val="12"/>
                <w:szCs w:val="12"/>
                <w:lang w:val="ru-RU"/>
              </w:rPr>
              <w:t xml:space="preserve"> </w:t>
            </w:r>
            <w:r w:rsidRPr="005B5EE9">
              <w:rPr>
                <w:rFonts w:ascii="Times New Roman" w:hAnsi="Times New Roman" w:cs="Times New Roman"/>
                <w:sz w:val="12"/>
                <w:szCs w:val="12"/>
                <w:lang w:val="ru-RU"/>
              </w:rPr>
              <w:t>п.</w:t>
            </w:r>
            <w:r w:rsidRPr="005B5EE9">
              <w:rPr>
                <w:rFonts w:ascii="Times New Roman" w:hAnsi="Times New Roman" w:cs="Times New Roman"/>
                <w:spacing w:val="-3"/>
                <w:sz w:val="12"/>
                <w:szCs w:val="12"/>
                <w:lang w:val="ru-RU"/>
              </w:rPr>
              <w:t xml:space="preserve"> </w:t>
            </w:r>
            <w:r w:rsidRPr="005B5EE9">
              <w:rPr>
                <w:rFonts w:ascii="Times New Roman" w:hAnsi="Times New Roman" w:cs="Times New Roman"/>
                <w:sz w:val="12"/>
                <w:szCs w:val="12"/>
                <w:lang w:val="ru-RU"/>
              </w:rPr>
              <w:t>Сургут, ул.</w:t>
            </w:r>
            <w:r w:rsidRPr="005B5EE9">
              <w:rPr>
                <w:rFonts w:ascii="Times New Roman" w:hAnsi="Times New Roman" w:cs="Times New Roman"/>
                <w:spacing w:val="-7"/>
                <w:sz w:val="12"/>
                <w:szCs w:val="12"/>
                <w:lang w:val="ru-RU"/>
              </w:rPr>
              <w:t xml:space="preserve"> </w:t>
            </w:r>
            <w:r w:rsidRPr="005B5EE9">
              <w:rPr>
                <w:rFonts w:ascii="Times New Roman" w:hAnsi="Times New Roman" w:cs="Times New Roman"/>
                <w:sz w:val="12"/>
                <w:szCs w:val="12"/>
                <w:lang w:val="ru-RU"/>
              </w:rPr>
              <w:t>Кооперативная,</w:t>
            </w:r>
            <w:r w:rsidRPr="005B5EE9">
              <w:rPr>
                <w:rFonts w:ascii="Times New Roman" w:hAnsi="Times New Roman" w:cs="Times New Roman"/>
                <w:spacing w:val="-7"/>
                <w:sz w:val="12"/>
                <w:szCs w:val="12"/>
                <w:lang w:val="ru-RU"/>
              </w:rPr>
              <w:t xml:space="preserve"> </w:t>
            </w:r>
            <w:r w:rsidRPr="005B5EE9">
              <w:rPr>
                <w:rFonts w:ascii="Times New Roman" w:hAnsi="Times New Roman" w:cs="Times New Roman"/>
                <w:sz w:val="12"/>
                <w:szCs w:val="12"/>
                <w:lang w:val="ru-RU"/>
              </w:rPr>
              <w:t>3</w:t>
            </w:r>
          </w:p>
        </w:tc>
        <w:tc>
          <w:tcPr>
            <w:tcW w:w="376" w:type="pct"/>
            <w:vAlign w:val="center"/>
          </w:tcPr>
          <w:p w:rsidR="005B5EE9" w:rsidRPr="005B5EE9" w:rsidRDefault="005B5EE9" w:rsidP="005B5EE9">
            <w:pPr>
              <w:pStyle w:val="aff1"/>
              <w:jc w:val="center"/>
              <w:rPr>
                <w:rFonts w:ascii="Times New Roman" w:hAnsi="Times New Roman" w:cs="Times New Roman"/>
                <w:sz w:val="12"/>
                <w:szCs w:val="12"/>
              </w:rPr>
            </w:pPr>
            <w:r w:rsidRPr="005B5EE9">
              <w:rPr>
                <w:rFonts w:ascii="Times New Roman" w:hAnsi="Times New Roman" w:cs="Times New Roman"/>
                <w:sz w:val="12"/>
                <w:szCs w:val="12"/>
              </w:rPr>
              <w:t>0,236</w:t>
            </w:r>
          </w:p>
        </w:tc>
        <w:tc>
          <w:tcPr>
            <w:tcW w:w="566" w:type="pct"/>
            <w:vAlign w:val="center"/>
          </w:tcPr>
          <w:p w:rsidR="005B5EE9" w:rsidRPr="005B5EE9" w:rsidRDefault="005B5EE9" w:rsidP="005B5EE9">
            <w:pPr>
              <w:pStyle w:val="aff1"/>
              <w:jc w:val="center"/>
              <w:rPr>
                <w:rFonts w:ascii="Times New Roman" w:hAnsi="Times New Roman" w:cs="Times New Roman"/>
                <w:sz w:val="12"/>
                <w:szCs w:val="12"/>
              </w:rPr>
            </w:pPr>
            <w:r w:rsidRPr="005B5EE9">
              <w:rPr>
                <w:rFonts w:ascii="Times New Roman" w:hAnsi="Times New Roman" w:cs="Times New Roman"/>
                <w:sz w:val="12"/>
                <w:szCs w:val="12"/>
              </w:rPr>
              <w:t>536,200</w:t>
            </w:r>
          </w:p>
        </w:tc>
        <w:tc>
          <w:tcPr>
            <w:tcW w:w="566" w:type="pct"/>
            <w:vAlign w:val="center"/>
          </w:tcPr>
          <w:p w:rsidR="005B5EE9" w:rsidRPr="005B5EE9" w:rsidRDefault="005B5EE9" w:rsidP="005B5EE9">
            <w:pPr>
              <w:pStyle w:val="aff1"/>
              <w:jc w:val="center"/>
              <w:rPr>
                <w:rFonts w:ascii="Times New Roman" w:hAnsi="Times New Roman" w:cs="Times New Roman"/>
                <w:sz w:val="12"/>
                <w:szCs w:val="12"/>
              </w:rPr>
            </w:pPr>
            <w:r w:rsidRPr="005B5EE9">
              <w:rPr>
                <w:rFonts w:ascii="Times New Roman" w:hAnsi="Times New Roman" w:cs="Times New Roman"/>
                <w:sz w:val="12"/>
                <w:szCs w:val="12"/>
              </w:rPr>
              <w:t>36,252</w:t>
            </w:r>
          </w:p>
        </w:tc>
        <w:tc>
          <w:tcPr>
            <w:tcW w:w="565" w:type="pct"/>
            <w:vAlign w:val="center"/>
          </w:tcPr>
          <w:p w:rsidR="005B5EE9" w:rsidRPr="005B5EE9" w:rsidRDefault="005B5EE9" w:rsidP="005B5EE9">
            <w:pPr>
              <w:pStyle w:val="aff1"/>
              <w:jc w:val="center"/>
              <w:rPr>
                <w:rFonts w:ascii="Times New Roman" w:hAnsi="Times New Roman" w:cs="Times New Roman"/>
                <w:sz w:val="12"/>
                <w:szCs w:val="12"/>
              </w:rPr>
            </w:pPr>
            <w:r w:rsidRPr="005B5EE9">
              <w:rPr>
                <w:rFonts w:ascii="Times New Roman" w:hAnsi="Times New Roman" w:cs="Times New Roman"/>
                <w:sz w:val="12"/>
                <w:szCs w:val="12"/>
              </w:rPr>
              <w:t>153,610</w:t>
            </w:r>
          </w:p>
        </w:tc>
        <w:tc>
          <w:tcPr>
            <w:tcW w:w="565" w:type="pct"/>
            <w:vAlign w:val="center"/>
          </w:tcPr>
          <w:p w:rsidR="005B5EE9" w:rsidRPr="005B5EE9" w:rsidRDefault="005B5EE9" w:rsidP="005B5EE9">
            <w:pPr>
              <w:pStyle w:val="aff1"/>
              <w:jc w:val="center"/>
              <w:rPr>
                <w:rFonts w:ascii="Times New Roman" w:hAnsi="Times New Roman" w:cs="Times New Roman"/>
                <w:sz w:val="12"/>
                <w:szCs w:val="12"/>
              </w:rPr>
            </w:pPr>
            <w:r w:rsidRPr="005B5EE9">
              <w:rPr>
                <w:rFonts w:ascii="Times New Roman" w:hAnsi="Times New Roman" w:cs="Times New Roman"/>
                <w:sz w:val="12"/>
                <w:szCs w:val="12"/>
              </w:rPr>
              <w:t>82,366</w:t>
            </w:r>
          </w:p>
        </w:tc>
        <w:tc>
          <w:tcPr>
            <w:tcW w:w="662" w:type="pct"/>
            <w:vAlign w:val="center"/>
          </w:tcPr>
          <w:p w:rsidR="005B5EE9" w:rsidRPr="005B5EE9" w:rsidRDefault="005B5EE9" w:rsidP="005B5EE9">
            <w:pPr>
              <w:pStyle w:val="aff1"/>
              <w:jc w:val="center"/>
              <w:rPr>
                <w:rFonts w:ascii="Times New Roman" w:hAnsi="Times New Roman" w:cs="Times New Roman"/>
                <w:sz w:val="12"/>
                <w:szCs w:val="12"/>
              </w:rPr>
            </w:pPr>
            <w:r w:rsidRPr="005B5EE9">
              <w:rPr>
                <w:rFonts w:ascii="Times New Roman" w:hAnsi="Times New Roman" w:cs="Times New Roman"/>
                <w:sz w:val="12"/>
                <w:szCs w:val="12"/>
              </w:rPr>
              <w:t>71,374</w:t>
            </w:r>
          </w:p>
        </w:tc>
      </w:tr>
      <w:tr w:rsidR="005B5EE9" w:rsidRPr="005B5EE9" w:rsidTr="005B5EE9">
        <w:trPr>
          <w:trHeight w:val="70"/>
        </w:trPr>
        <w:tc>
          <w:tcPr>
            <w:tcW w:w="1699" w:type="pct"/>
            <w:vAlign w:val="center"/>
          </w:tcPr>
          <w:p w:rsidR="005B5EE9" w:rsidRPr="005B5EE9" w:rsidRDefault="005B5EE9" w:rsidP="005B5EE9">
            <w:pPr>
              <w:pStyle w:val="aff1"/>
              <w:jc w:val="center"/>
              <w:rPr>
                <w:rFonts w:ascii="Times New Roman" w:hAnsi="Times New Roman" w:cs="Times New Roman"/>
                <w:sz w:val="12"/>
                <w:szCs w:val="12"/>
                <w:lang w:val="ru-RU"/>
              </w:rPr>
            </w:pPr>
            <w:r w:rsidRPr="005B5EE9">
              <w:rPr>
                <w:rFonts w:ascii="Times New Roman" w:hAnsi="Times New Roman" w:cs="Times New Roman"/>
                <w:sz w:val="12"/>
                <w:szCs w:val="12"/>
                <w:lang w:val="ru-RU"/>
              </w:rPr>
              <w:t xml:space="preserve">Котельная </w:t>
            </w:r>
            <w:r w:rsidRPr="005B5EE9">
              <w:rPr>
                <w:rFonts w:ascii="Times New Roman" w:hAnsi="Times New Roman" w:cs="Times New Roman"/>
                <w:w w:val="95"/>
                <w:sz w:val="12"/>
                <w:szCs w:val="12"/>
                <w:lang w:val="ru-RU"/>
              </w:rPr>
              <w:t>«Индийская»</w:t>
            </w:r>
            <w:r w:rsidRPr="005B5EE9">
              <w:rPr>
                <w:rFonts w:ascii="Times New Roman" w:hAnsi="Times New Roman" w:cs="Times New Roman"/>
                <w:spacing w:val="-48"/>
                <w:w w:val="95"/>
                <w:sz w:val="12"/>
                <w:szCs w:val="12"/>
                <w:lang w:val="ru-RU"/>
              </w:rPr>
              <w:t xml:space="preserve"> </w:t>
            </w:r>
            <w:r w:rsidRPr="005B5EE9">
              <w:rPr>
                <w:rFonts w:ascii="Times New Roman" w:hAnsi="Times New Roman" w:cs="Times New Roman"/>
                <w:sz w:val="12"/>
                <w:szCs w:val="12"/>
                <w:lang w:val="ru-RU"/>
              </w:rPr>
              <w:t>п.</w:t>
            </w:r>
            <w:r w:rsidRPr="005B5EE9">
              <w:rPr>
                <w:rFonts w:ascii="Times New Roman" w:hAnsi="Times New Roman" w:cs="Times New Roman"/>
                <w:spacing w:val="-3"/>
                <w:sz w:val="12"/>
                <w:szCs w:val="12"/>
                <w:lang w:val="ru-RU"/>
              </w:rPr>
              <w:t xml:space="preserve"> </w:t>
            </w:r>
            <w:r w:rsidRPr="005B5EE9">
              <w:rPr>
                <w:rFonts w:ascii="Times New Roman" w:hAnsi="Times New Roman" w:cs="Times New Roman"/>
                <w:sz w:val="12"/>
                <w:szCs w:val="12"/>
                <w:lang w:val="ru-RU"/>
              </w:rPr>
              <w:t>Сургут, ул.</w:t>
            </w:r>
            <w:r>
              <w:rPr>
                <w:rFonts w:ascii="Times New Roman" w:hAnsi="Times New Roman" w:cs="Times New Roman"/>
                <w:spacing w:val="-5"/>
                <w:sz w:val="12"/>
                <w:szCs w:val="12"/>
                <w:lang w:val="ru-RU"/>
              </w:rPr>
              <w:t xml:space="preserve"> </w:t>
            </w:r>
            <w:r w:rsidRPr="005B5EE9">
              <w:rPr>
                <w:rFonts w:ascii="Times New Roman" w:hAnsi="Times New Roman" w:cs="Times New Roman"/>
                <w:sz w:val="12"/>
                <w:szCs w:val="12"/>
                <w:lang w:val="ru-RU"/>
              </w:rPr>
              <w:t>Первомайская,</w:t>
            </w:r>
            <w:r w:rsidRPr="005B5EE9">
              <w:rPr>
                <w:rFonts w:ascii="Times New Roman" w:hAnsi="Times New Roman" w:cs="Times New Roman"/>
                <w:spacing w:val="-8"/>
                <w:sz w:val="12"/>
                <w:szCs w:val="12"/>
                <w:lang w:val="ru-RU"/>
              </w:rPr>
              <w:t xml:space="preserve"> </w:t>
            </w:r>
            <w:r w:rsidRPr="005B5EE9">
              <w:rPr>
                <w:rFonts w:ascii="Times New Roman" w:hAnsi="Times New Roman" w:cs="Times New Roman"/>
                <w:sz w:val="12"/>
                <w:szCs w:val="12"/>
                <w:lang w:val="ru-RU"/>
              </w:rPr>
              <w:t>2А</w:t>
            </w:r>
          </w:p>
        </w:tc>
        <w:tc>
          <w:tcPr>
            <w:tcW w:w="376" w:type="pct"/>
            <w:vAlign w:val="center"/>
          </w:tcPr>
          <w:p w:rsidR="005B5EE9" w:rsidRPr="005B5EE9" w:rsidRDefault="005B5EE9" w:rsidP="005B5EE9">
            <w:pPr>
              <w:pStyle w:val="aff1"/>
              <w:jc w:val="center"/>
              <w:rPr>
                <w:rFonts w:ascii="Times New Roman" w:hAnsi="Times New Roman" w:cs="Times New Roman"/>
                <w:sz w:val="12"/>
                <w:szCs w:val="12"/>
                <w:lang w:val="ru-RU"/>
              </w:rPr>
            </w:pPr>
          </w:p>
          <w:p w:rsidR="005B5EE9" w:rsidRPr="005B5EE9" w:rsidRDefault="005B5EE9" w:rsidP="005B5EE9">
            <w:pPr>
              <w:pStyle w:val="aff1"/>
              <w:jc w:val="center"/>
              <w:rPr>
                <w:rFonts w:ascii="Times New Roman" w:hAnsi="Times New Roman" w:cs="Times New Roman"/>
                <w:sz w:val="12"/>
                <w:szCs w:val="12"/>
                <w:lang w:val="ru-RU"/>
              </w:rPr>
            </w:pPr>
            <w:r w:rsidRPr="005B5EE9">
              <w:rPr>
                <w:rFonts w:ascii="Times New Roman" w:hAnsi="Times New Roman" w:cs="Times New Roman"/>
                <w:sz w:val="12"/>
                <w:szCs w:val="12"/>
                <w:lang w:val="ru-RU"/>
              </w:rPr>
              <w:t>3,413</w:t>
            </w:r>
          </w:p>
        </w:tc>
        <w:tc>
          <w:tcPr>
            <w:tcW w:w="566" w:type="pct"/>
            <w:vAlign w:val="center"/>
          </w:tcPr>
          <w:p w:rsidR="005B5EE9" w:rsidRPr="005B5EE9" w:rsidRDefault="005B5EE9" w:rsidP="005B5EE9">
            <w:pPr>
              <w:pStyle w:val="aff1"/>
              <w:jc w:val="center"/>
              <w:rPr>
                <w:rFonts w:ascii="Times New Roman" w:hAnsi="Times New Roman" w:cs="Times New Roman"/>
                <w:sz w:val="12"/>
                <w:szCs w:val="12"/>
                <w:lang w:val="ru-RU"/>
              </w:rPr>
            </w:pPr>
          </w:p>
          <w:p w:rsidR="005B5EE9" w:rsidRPr="005B5EE9" w:rsidRDefault="005B5EE9" w:rsidP="005B5EE9">
            <w:pPr>
              <w:pStyle w:val="aff1"/>
              <w:jc w:val="center"/>
              <w:rPr>
                <w:rFonts w:ascii="Times New Roman" w:hAnsi="Times New Roman" w:cs="Times New Roman"/>
                <w:sz w:val="12"/>
                <w:szCs w:val="12"/>
                <w:lang w:val="ru-RU"/>
              </w:rPr>
            </w:pPr>
            <w:r w:rsidRPr="005B5EE9">
              <w:rPr>
                <w:rFonts w:ascii="Times New Roman" w:hAnsi="Times New Roman" w:cs="Times New Roman"/>
                <w:sz w:val="12"/>
                <w:szCs w:val="12"/>
                <w:lang w:val="ru-RU"/>
              </w:rPr>
              <w:t>7754,445</w:t>
            </w:r>
          </w:p>
        </w:tc>
        <w:tc>
          <w:tcPr>
            <w:tcW w:w="566" w:type="pct"/>
            <w:vAlign w:val="center"/>
          </w:tcPr>
          <w:p w:rsidR="005B5EE9" w:rsidRPr="005B5EE9" w:rsidRDefault="005B5EE9" w:rsidP="005B5EE9">
            <w:pPr>
              <w:pStyle w:val="aff1"/>
              <w:jc w:val="center"/>
              <w:rPr>
                <w:rFonts w:ascii="Times New Roman" w:hAnsi="Times New Roman" w:cs="Times New Roman"/>
                <w:sz w:val="12"/>
                <w:szCs w:val="12"/>
                <w:lang w:val="ru-RU"/>
              </w:rPr>
            </w:pPr>
          </w:p>
          <w:p w:rsidR="005B5EE9" w:rsidRPr="005B5EE9" w:rsidRDefault="005B5EE9" w:rsidP="005B5EE9">
            <w:pPr>
              <w:pStyle w:val="aff1"/>
              <w:jc w:val="center"/>
              <w:rPr>
                <w:rFonts w:ascii="Times New Roman" w:hAnsi="Times New Roman" w:cs="Times New Roman"/>
                <w:sz w:val="12"/>
                <w:szCs w:val="12"/>
                <w:lang w:val="ru-RU"/>
              </w:rPr>
            </w:pPr>
            <w:r w:rsidRPr="005B5EE9">
              <w:rPr>
                <w:rFonts w:ascii="Times New Roman" w:hAnsi="Times New Roman" w:cs="Times New Roman"/>
                <w:sz w:val="12"/>
                <w:szCs w:val="12"/>
                <w:lang w:val="ru-RU"/>
              </w:rPr>
              <w:t>554,058</w:t>
            </w:r>
          </w:p>
        </w:tc>
        <w:tc>
          <w:tcPr>
            <w:tcW w:w="565" w:type="pct"/>
            <w:vAlign w:val="center"/>
          </w:tcPr>
          <w:p w:rsidR="005B5EE9" w:rsidRPr="005B5EE9" w:rsidRDefault="005B5EE9" w:rsidP="005B5EE9">
            <w:pPr>
              <w:pStyle w:val="aff1"/>
              <w:jc w:val="center"/>
              <w:rPr>
                <w:rFonts w:ascii="Times New Roman" w:hAnsi="Times New Roman" w:cs="Times New Roman"/>
                <w:sz w:val="12"/>
                <w:szCs w:val="12"/>
                <w:lang w:val="ru-RU"/>
              </w:rPr>
            </w:pPr>
          </w:p>
          <w:p w:rsidR="005B5EE9" w:rsidRPr="005B5EE9" w:rsidRDefault="005B5EE9" w:rsidP="005B5EE9">
            <w:pPr>
              <w:pStyle w:val="aff1"/>
              <w:jc w:val="center"/>
              <w:rPr>
                <w:rFonts w:ascii="Times New Roman" w:hAnsi="Times New Roman" w:cs="Times New Roman"/>
                <w:sz w:val="12"/>
                <w:szCs w:val="12"/>
                <w:lang w:val="ru-RU"/>
              </w:rPr>
            </w:pPr>
            <w:r w:rsidRPr="005B5EE9">
              <w:rPr>
                <w:rFonts w:ascii="Times New Roman" w:hAnsi="Times New Roman" w:cs="Times New Roman"/>
                <w:sz w:val="12"/>
                <w:szCs w:val="12"/>
                <w:lang w:val="ru-RU"/>
              </w:rPr>
              <w:t>162,338</w:t>
            </w:r>
          </w:p>
        </w:tc>
        <w:tc>
          <w:tcPr>
            <w:tcW w:w="565" w:type="pct"/>
            <w:vAlign w:val="center"/>
          </w:tcPr>
          <w:p w:rsidR="005B5EE9" w:rsidRPr="005B5EE9" w:rsidRDefault="005B5EE9" w:rsidP="005B5EE9">
            <w:pPr>
              <w:pStyle w:val="aff1"/>
              <w:jc w:val="center"/>
              <w:rPr>
                <w:rFonts w:ascii="Times New Roman" w:hAnsi="Times New Roman" w:cs="Times New Roman"/>
                <w:sz w:val="12"/>
                <w:szCs w:val="12"/>
                <w:lang w:val="ru-RU"/>
              </w:rPr>
            </w:pPr>
          </w:p>
          <w:p w:rsidR="005B5EE9" w:rsidRPr="005B5EE9" w:rsidRDefault="005B5EE9" w:rsidP="005B5EE9">
            <w:pPr>
              <w:pStyle w:val="aff1"/>
              <w:jc w:val="center"/>
              <w:rPr>
                <w:rFonts w:ascii="Times New Roman" w:hAnsi="Times New Roman" w:cs="Times New Roman"/>
                <w:sz w:val="12"/>
                <w:szCs w:val="12"/>
                <w:lang w:val="ru-RU"/>
              </w:rPr>
            </w:pPr>
            <w:r w:rsidRPr="005B5EE9">
              <w:rPr>
                <w:rFonts w:ascii="Times New Roman" w:hAnsi="Times New Roman" w:cs="Times New Roman"/>
                <w:sz w:val="12"/>
                <w:szCs w:val="12"/>
                <w:lang w:val="ru-RU"/>
              </w:rPr>
              <w:t>1258,839</w:t>
            </w:r>
          </w:p>
        </w:tc>
        <w:tc>
          <w:tcPr>
            <w:tcW w:w="662" w:type="pct"/>
            <w:vAlign w:val="center"/>
          </w:tcPr>
          <w:p w:rsidR="005B5EE9" w:rsidRPr="005B5EE9" w:rsidRDefault="005B5EE9" w:rsidP="005B5EE9">
            <w:pPr>
              <w:pStyle w:val="aff1"/>
              <w:jc w:val="center"/>
              <w:rPr>
                <w:rFonts w:ascii="Times New Roman" w:hAnsi="Times New Roman" w:cs="Times New Roman"/>
                <w:sz w:val="12"/>
                <w:szCs w:val="12"/>
                <w:lang w:val="ru-RU"/>
              </w:rPr>
            </w:pPr>
          </w:p>
          <w:p w:rsidR="005B5EE9" w:rsidRPr="005B5EE9" w:rsidRDefault="005B5EE9" w:rsidP="005B5EE9">
            <w:pPr>
              <w:pStyle w:val="aff1"/>
              <w:jc w:val="center"/>
              <w:rPr>
                <w:rFonts w:ascii="Times New Roman" w:hAnsi="Times New Roman" w:cs="Times New Roman"/>
                <w:sz w:val="12"/>
                <w:szCs w:val="12"/>
                <w:lang w:val="ru-RU"/>
              </w:rPr>
            </w:pPr>
            <w:r w:rsidRPr="005B5EE9">
              <w:rPr>
                <w:rFonts w:ascii="Times New Roman" w:hAnsi="Times New Roman" w:cs="Times New Roman"/>
                <w:sz w:val="12"/>
                <w:szCs w:val="12"/>
                <w:lang w:val="ru-RU"/>
              </w:rPr>
              <w:t>1090,848</w:t>
            </w:r>
          </w:p>
        </w:tc>
      </w:tr>
      <w:tr w:rsidR="005B5EE9" w:rsidRPr="005B5EE9" w:rsidTr="005B5EE9">
        <w:trPr>
          <w:trHeight w:val="70"/>
        </w:trPr>
        <w:tc>
          <w:tcPr>
            <w:tcW w:w="1699" w:type="pct"/>
            <w:vAlign w:val="center"/>
          </w:tcPr>
          <w:p w:rsidR="005B5EE9" w:rsidRPr="005B5EE9" w:rsidRDefault="005B5EE9" w:rsidP="005B5EE9">
            <w:pPr>
              <w:pStyle w:val="aff1"/>
              <w:jc w:val="center"/>
              <w:rPr>
                <w:rFonts w:ascii="Times New Roman" w:hAnsi="Times New Roman" w:cs="Times New Roman"/>
                <w:sz w:val="12"/>
                <w:szCs w:val="12"/>
                <w:lang w:val="ru-RU"/>
              </w:rPr>
            </w:pPr>
            <w:r w:rsidRPr="005B5EE9">
              <w:rPr>
                <w:rFonts w:ascii="Times New Roman" w:hAnsi="Times New Roman" w:cs="Times New Roman"/>
                <w:spacing w:val="-2"/>
                <w:sz w:val="12"/>
                <w:szCs w:val="12"/>
                <w:lang w:val="ru-RU"/>
              </w:rPr>
              <w:t xml:space="preserve">Котельная </w:t>
            </w:r>
            <w:r w:rsidRPr="005B5EE9">
              <w:rPr>
                <w:rFonts w:ascii="Times New Roman" w:hAnsi="Times New Roman" w:cs="Times New Roman"/>
                <w:sz w:val="12"/>
                <w:szCs w:val="12"/>
                <w:lang w:val="ru-RU"/>
              </w:rPr>
              <w:t>СХТ</w:t>
            </w:r>
            <w:r w:rsidRPr="005B5EE9">
              <w:rPr>
                <w:rFonts w:ascii="Times New Roman" w:hAnsi="Times New Roman" w:cs="Times New Roman"/>
                <w:spacing w:val="-51"/>
                <w:sz w:val="12"/>
                <w:szCs w:val="12"/>
                <w:lang w:val="ru-RU"/>
              </w:rPr>
              <w:t xml:space="preserve"> </w:t>
            </w:r>
            <w:r w:rsidRPr="005B5EE9">
              <w:rPr>
                <w:rFonts w:ascii="Times New Roman" w:hAnsi="Times New Roman" w:cs="Times New Roman"/>
                <w:sz w:val="12"/>
                <w:szCs w:val="12"/>
                <w:lang w:val="ru-RU"/>
              </w:rPr>
              <w:t>п.</w:t>
            </w:r>
            <w:r w:rsidRPr="005B5EE9">
              <w:rPr>
                <w:rFonts w:ascii="Times New Roman" w:hAnsi="Times New Roman" w:cs="Times New Roman"/>
                <w:spacing w:val="-3"/>
                <w:sz w:val="12"/>
                <w:szCs w:val="12"/>
                <w:lang w:val="ru-RU"/>
              </w:rPr>
              <w:t xml:space="preserve"> </w:t>
            </w:r>
            <w:r w:rsidRPr="005B5EE9">
              <w:rPr>
                <w:rFonts w:ascii="Times New Roman" w:hAnsi="Times New Roman" w:cs="Times New Roman"/>
                <w:sz w:val="12"/>
                <w:szCs w:val="12"/>
                <w:lang w:val="ru-RU"/>
              </w:rPr>
              <w:t>Сургут, ул.</w:t>
            </w:r>
            <w:r w:rsidRPr="005B5EE9">
              <w:rPr>
                <w:rFonts w:ascii="Times New Roman" w:hAnsi="Times New Roman" w:cs="Times New Roman"/>
                <w:spacing w:val="-6"/>
                <w:sz w:val="12"/>
                <w:szCs w:val="12"/>
                <w:lang w:val="ru-RU"/>
              </w:rPr>
              <w:t xml:space="preserve"> </w:t>
            </w:r>
            <w:r w:rsidRPr="005B5EE9">
              <w:rPr>
                <w:rFonts w:ascii="Times New Roman" w:hAnsi="Times New Roman" w:cs="Times New Roman"/>
                <w:sz w:val="12"/>
                <w:szCs w:val="12"/>
                <w:lang w:val="ru-RU"/>
              </w:rPr>
              <w:t>Сквозная,</w:t>
            </w:r>
            <w:r w:rsidRPr="005B5EE9">
              <w:rPr>
                <w:rFonts w:ascii="Times New Roman" w:hAnsi="Times New Roman" w:cs="Times New Roman"/>
                <w:spacing w:val="-6"/>
                <w:sz w:val="12"/>
                <w:szCs w:val="12"/>
                <w:lang w:val="ru-RU"/>
              </w:rPr>
              <w:t xml:space="preserve"> </w:t>
            </w:r>
            <w:r w:rsidRPr="005B5EE9">
              <w:rPr>
                <w:rFonts w:ascii="Times New Roman" w:hAnsi="Times New Roman" w:cs="Times New Roman"/>
                <w:sz w:val="12"/>
                <w:szCs w:val="12"/>
                <w:lang w:val="ru-RU"/>
              </w:rPr>
              <w:t>35</w:t>
            </w:r>
          </w:p>
        </w:tc>
        <w:tc>
          <w:tcPr>
            <w:tcW w:w="376" w:type="pct"/>
            <w:vAlign w:val="center"/>
          </w:tcPr>
          <w:p w:rsidR="005B5EE9" w:rsidRPr="005B5EE9" w:rsidRDefault="005B5EE9" w:rsidP="005B5EE9">
            <w:pPr>
              <w:pStyle w:val="aff1"/>
              <w:jc w:val="center"/>
              <w:rPr>
                <w:rFonts w:ascii="Times New Roman" w:hAnsi="Times New Roman" w:cs="Times New Roman"/>
                <w:sz w:val="12"/>
                <w:szCs w:val="12"/>
                <w:lang w:val="ru-RU"/>
              </w:rPr>
            </w:pPr>
            <w:r w:rsidRPr="005B5EE9">
              <w:rPr>
                <w:rFonts w:ascii="Times New Roman" w:hAnsi="Times New Roman" w:cs="Times New Roman"/>
                <w:sz w:val="12"/>
                <w:szCs w:val="12"/>
                <w:lang w:val="ru-RU"/>
              </w:rPr>
              <w:t>2,400</w:t>
            </w:r>
          </w:p>
        </w:tc>
        <w:tc>
          <w:tcPr>
            <w:tcW w:w="566" w:type="pct"/>
            <w:vAlign w:val="center"/>
          </w:tcPr>
          <w:p w:rsidR="005B5EE9" w:rsidRPr="005B5EE9" w:rsidRDefault="005B5EE9" w:rsidP="005B5EE9">
            <w:pPr>
              <w:pStyle w:val="aff1"/>
              <w:jc w:val="center"/>
              <w:rPr>
                <w:rFonts w:ascii="Times New Roman" w:hAnsi="Times New Roman" w:cs="Times New Roman"/>
                <w:sz w:val="12"/>
                <w:szCs w:val="12"/>
                <w:lang w:val="ru-RU"/>
              </w:rPr>
            </w:pPr>
            <w:r w:rsidRPr="005B5EE9">
              <w:rPr>
                <w:rFonts w:ascii="Times New Roman" w:hAnsi="Times New Roman" w:cs="Times New Roman"/>
                <w:sz w:val="12"/>
                <w:szCs w:val="12"/>
                <w:lang w:val="ru-RU"/>
              </w:rPr>
              <w:t>5452,877</w:t>
            </w:r>
          </w:p>
        </w:tc>
        <w:tc>
          <w:tcPr>
            <w:tcW w:w="566" w:type="pct"/>
            <w:vAlign w:val="center"/>
          </w:tcPr>
          <w:p w:rsidR="005B5EE9" w:rsidRPr="005B5EE9" w:rsidRDefault="005B5EE9" w:rsidP="005B5EE9">
            <w:pPr>
              <w:pStyle w:val="aff1"/>
              <w:jc w:val="center"/>
              <w:rPr>
                <w:rFonts w:ascii="Times New Roman" w:hAnsi="Times New Roman" w:cs="Times New Roman"/>
                <w:sz w:val="12"/>
                <w:szCs w:val="12"/>
                <w:lang w:val="ru-RU"/>
              </w:rPr>
            </w:pPr>
            <w:r w:rsidRPr="005B5EE9">
              <w:rPr>
                <w:rFonts w:ascii="Times New Roman" w:hAnsi="Times New Roman" w:cs="Times New Roman"/>
                <w:sz w:val="12"/>
                <w:szCs w:val="12"/>
                <w:lang w:val="ru-RU"/>
              </w:rPr>
              <w:t>376,766</w:t>
            </w:r>
          </w:p>
        </w:tc>
        <w:tc>
          <w:tcPr>
            <w:tcW w:w="565" w:type="pct"/>
            <w:vAlign w:val="center"/>
          </w:tcPr>
          <w:p w:rsidR="005B5EE9" w:rsidRPr="005B5EE9" w:rsidRDefault="005B5EE9" w:rsidP="005B5EE9">
            <w:pPr>
              <w:pStyle w:val="aff1"/>
              <w:jc w:val="center"/>
              <w:rPr>
                <w:rFonts w:ascii="Times New Roman" w:hAnsi="Times New Roman" w:cs="Times New Roman"/>
                <w:sz w:val="12"/>
                <w:szCs w:val="12"/>
              </w:rPr>
            </w:pPr>
            <w:r w:rsidRPr="005B5EE9">
              <w:rPr>
                <w:rFonts w:ascii="Times New Roman" w:hAnsi="Times New Roman" w:cs="Times New Roman"/>
                <w:sz w:val="12"/>
                <w:szCs w:val="12"/>
                <w:lang w:val="ru-RU"/>
              </w:rPr>
              <w:t>156,98</w:t>
            </w:r>
            <w:r w:rsidRPr="005B5EE9">
              <w:rPr>
                <w:rFonts w:ascii="Times New Roman" w:hAnsi="Times New Roman" w:cs="Times New Roman"/>
                <w:sz w:val="12"/>
                <w:szCs w:val="12"/>
              </w:rPr>
              <w:t>6</w:t>
            </w:r>
          </w:p>
        </w:tc>
        <w:tc>
          <w:tcPr>
            <w:tcW w:w="565" w:type="pct"/>
            <w:vAlign w:val="center"/>
          </w:tcPr>
          <w:p w:rsidR="005B5EE9" w:rsidRPr="005B5EE9" w:rsidRDefault="005B5EE9" w:rsidP="005B5EE9">
            <w:pPr>
              <w:pStyle w:val="aff1"/>
              <w:jc w:val="center"/>
              <w:rPr>
                <w:rFonts w:ascii="Times New Roman" w:hAnsi="Times New Roman" w:cs="Times New Roman"/>
                <w:sz w:val="12"/>
                <w:szCs w:val="12"/>
              </w:rPr>
            </w:pPr>
            <w:r w:rsidRPr="005B5EE9">
              <w:rPr>
                <w:rFonts w:ascii="Times New Roman" w:hAnsi="Times New Roman" w:cs="Times New Roman"/>
                <w:sz w:val="12"/>
                <w:szCs w:val="12"/>
              </w:rPr>
              <w:t>856,025</w:t>
            </w:r>
          </w:p>
        </w:tc>
        <w:tc>
          <w:tcPr>
            <w:tcW w:w="662" w:type="pct"/>
            <w:vAlign w:val="center"/>
          </w:tcPr>
          <w:p w:rsidR="005B5EE9" w:rsidRPr="005B5EE9" w:rsidRDefault="005B5EE9" w:rsidP="005B5EE9">
            <w:pPr>
              <w:pStyle w:val="aff1"/>
              <w:jc w:val="center"/>
              <w:rPr>
                <w:rFonts w:ascii="Times New Roman" w:hAnsi="Times New Roman" w:cs="Times New Roman"/>
                <w:sz w:val="12"/>
                <w:szCs w:val="12"/>
              </w:rPr>
            </w:pPr>
            <w:r w:rsidRPr="005B5EE9">
              <w:rPr>
                <w:rFonts w:ascii="Times New Roman" w:hAnsi="Times New Roman" w:cs="Times New Roman"/>
                <w:sz w:val="12"/>
                <w:szCs w:val="12"/>
              </w:rPr>
              <w:t>741,789</w:t>
            </w:r>
          </w:p>
        </w:tc>
      </w:tr>
      <w:tr w:rsidR="005B5EE9" w:rsidRPr="005B5EE9" w:rsidTr="005B5EE9">
        <w:trPr>
          <w:trHeight w:val="70"/>
        </w:trPr>
        <w:tc>
          <w:tcPr>
            <w:tcW w:w="1699" w:type="pct"/>
            <w:vAlign w:val="center"/>
          </w:tcPr>
          <w:p w:rsidR="005B5EE9" w:rsidRPr="005B5EE9" w:rsidRDefault="005B5EE9" w:rsidP="005B5EE9">
            <w:pPr>
              <w:pStyle w:val="aff1"/>
              <w:jc w:val="center"/>
              <w:rPr>
                <w:rFonts w:ascii="Times New Roman" w:hAnsi="Times New Roman" w:cs="Times New Roman"/>
                <w:sz w:val="12"/>
                <w:szCs w:val="12"/>
                <w:lang w:val="ru-RU"/>
              </w:rPr>
            </w:pPr>
            <w:r w:rsidRPr="005B5EE9">
              <w:rPr>
                <w:rFonts w:ascii="Times New Roman" w:hAnsi="Times New Roman" w:cs="Times New Roman"/>
                <w:sz w:val="12"/>
                <w:szCs w:val="12"/>
                <w:lang w:val="ru-RU"/>
              </w:rPr>
              <w:t>Котельная СОШ</w:t>
            </w:r>
            <w:r w:rsidRPr="005B5EE9">
              <w:rPr>
                <w:rFonts w:ascii="Times New Roman" w:hAnsi="Times New Roman" w:cs="Times New Roman"/>
                <w:spacing w:val="-51"/>
                <w:sz w:val="12"/>
                <w:szCs w:val="12"/>
                <w:lang w:val="ru-RU"/>
              </w:rPr>
              <w:t xml:space="preserve"> </w:t>
            </w:r>
            <w:r w:rsidRPr="005B5EE9">
              <w:rPr>
                <w:rFonts w:ascii="Times New Roman" w:hAnsi="Times New Roman" w:cs="Times New Roman"/>
                <w:sz w:val="12"/>
                <w:szCs w:val="12"/>
                <w:lang w:val="ru-RU"/>
              </w:rPr>
              <w:t>п.</w:t>
            </w:r>
            <w:r w:rsidRPr="005B5EE9">
              <w:rPr>
                <w:rFonts w:ascii="Times New Roman" w:hAnsi="Times New Roman" w:cs="Times New Roman"/>
                <w:spacing w:val="-2"/>
                <w:sz w:val="12"/>
                <w:szCs w:val="12"/>
                <w:lang w:val="ru-RU"/>
              </w:rPr>
              <w:t xml:space="preserve"> </w:t>
            </w:r>
            <w:r w:rsidRPr="005B5EE9">
              <w:rPr>
                <w:rFonts w:ascii="Times New Roman" w:hAnsi="Times New Roman" w:cs="Times New Roman"/>
                <w:sz w:val="12"/>
                <w:szCs w:val="12"/>
                <w:lang w:val="ru-RU"/>
              </w:rPr>
              <w:t>Сургут, ул.</w:t>
            </w:r>
            <w:r w:rsidRPr="005B5EE9">
              <w:rPr>
                <w:rFonts w:ascii="Times New Roman" w:hAnsi="Times New Roman" w:cs="Times New Roman"/>
                <w:spacing w:val="-6"/>
                <w:sz w:val="12"/>
                <w:szCs w:val="12"/>
                <w:lang w:val="ru-RU"/>
              </w:rPr>
              <w:t xml:space="preserve"> </w:t>
            </w:r>
            <w:r w:rsidRPr="005B5EE9">
              <w:rPr>
                <w:rFonts w:ascii="Times New Roman" w:hAnsi="Times New Roman" w:cs="Times New Roman"/>
                <w:sz w:val="12"/>
                <w:szCs w:val="12"/>
                <w:lang w:val="ru-RU"/>
              </w:rPr>
              <w:t>Первомайская,</w:t>
            </w:r>
            <w:r w:rsidRPr="005B5EE9">
              <w:rPr>
                <w:rFonts w:ascii="Times New Roman" w:hAnsi="Times New Roman" w:cs="Times New Roman"/>
                <w:spacing w:val="-5"/>
                <w:sz w:val="12"/>
                <w:szCs w:val="12"/>
                <w:lang w:val="ru-RU"/>
              </w:rPr>
              <w:t xml:space="preserve"> </w:t>
            </w:r>
            <w:r w:rsidRPr="005B5EE9">
              <w:rPr>
                <w:rFonts w:ascii="Times New Roman" w:hAnsi="Times New Roman" w:cs="Times New Roman"/>
                <w:sz w:val="12"/>
                <w:szCs w:val="12"/>
                <w:lang w:val="ru-RU"/>
              </w:rPr>
              <w:t>22</w:t>
            </w:r>
          </w:p>
        </w:tc>
        <w:tc>
          <w:tcPr>
            <w:tcW w:w="376" w:type="pct"/>
            <w:vAlign w:val="center"/>
          </w:tcPr>
          <w:p w:rsidR="005B5EE9" w:rsidRPr="005B5EE9" w:rsidRDefault="005B5EE9" w:rsidP="005B5EE9">
            <w:pPr>
              <w:pStyle w:val="aff1"/>
              <w:jc w:val="center"/>
              <w:rPr>
                <w:rFonts w:ascii="Times New Roman" w:hAnsi="Times New Roman" w:cs="Times New Roman"/>
                <w:sz w:val="12"/>
                <w:szCs w:val="12"/>
              </w:rPr>
            </w:pPr>
            <w:r w:rsidRPr="005B5EE9">
              <w:rPr>
                <w:rFonts w:ascii="Times New Roman" w:hAnsi="Times New Roman" w:cs="Times New Roman"/>
                <w:sz w:val="12"/>
                <w:szCs w:val="12"/>
              </w:rPr>
              <w:t>0,4729</w:t>
            </w:r>
          </w:p>
        </w:tc>
        <w:tc>
          <w:tcPr>
            <w:tcW w:w="566" w:type="pct"/>
            <w:vAlign w:val="center"/>
          </w:tcPr>
          <w:p w:rsidR="005B5EE9" w:rsidRPr="005B5EE9" w:rsidRDefault="005B5EE9" w:rsidP="005B5EE9">
            <w:pPr>
              <w:pStyle w:val="aff1"/>
              <w:jc w:val="center"/>
              <w:rPr>
                <w:rFonts w:ascii="Times New Roman" w:hAnsi="Times New Roman" w:cs="Times New Roman"/>
                <w:sz w:val="12"/>
                <w:szCs w:val="12"/>
              </w:rPr>
            </w:pPr>
            <w:r w:rsidRPr="005B5EE9">
              <w:rPr>
                <w:rFonts w:ascii="Times New Roman" w:hAnsi="Times New Roman" w:cs="Times New Roman"/>
                <w:sz w:val="12"/>
                <w:szCs w:val="12"/>
              </w:rPr>
              <w:t>1074,444</w:t>
            </w:r>
          </w:p>
        </w:tc>
        <w:tc>
          <w:tcPr>
            <w:tcW w:w="566" w:type="pct"/>
            <w:vAlign w:val="center"/>
          </w:tcPr>
          <w:p w:rsidR="005B5EE9" w:rsidRPr="005B5EE9" w:rsidRDefault="005B5EE9" w:rsidP="005B5EE9">
            <w:pPr>
              <w:pStyle w:val="aff1"/>
              <w:jc w:val="center"/>
              <w:rPr>
                <w:rFonts w:ascii="Times New Roman" w:hAnsi="Times New Roman" w:cs="Times New Roman"/>
                <w:sz w:val="12"/>
                <w:szCs w:val="12"/>
              </w:rPr>
            </w:pPr>
            <w:r w:rsidRPr="005B5EE9">
              <w:rPr>
                <w:rFonts w:ascii="Times New Roman" w:hAnsi="Times New Roman" w:cs="Times New Roman"/>
                <w:sz w:val="12"/>
                <w:szCs w:val="12"/>
              </w:rPr>
              <w:t>72,642</w:t>
            </w:r>
          </w:p>
        </w:tc>
        <w:tc>
          <w:tcPr>
            <w:tcW w:w="565" w:type="pct"/>
            <w:vAlign w:val="center"/>
          </w:tcPr>
          <w:p w:rsidR="005B5EE9" w:rsidRPr="005B5EE9" w:rsidRDefault="005B5EE9" w:rsidP="005B5EE9">
            <w:pPr>
              <w:pStyle w:val="aff1"/>
              <w:jc w:val="center"/>
              <w:rPr>
                <w:rFonts w:ascii="Times New Roman" w:hAnsi="Times New Roman" w:cs="Times New Roman"/>
                <w:sz w:val="12"/>
                <w:szCs w:val="12"/>
              </w:rPr>
            </w:pPr>
            <w:r w:rsidRPr="005B5EE9">
              <w:rPr>
                <w:rFonts w:ascii="Times New Roman" w:hAnsi="Times New Roman" w:cs="Times New Roman"/>
                <w:sz w:val="12"/>
                <w:szCs w:val="12"/>
              </w:rPr>
              <w:t>153,610</w:t>
            </w:r>
          </w:p>
        </w:tc>
        <w:tc>
          <w:tcPr>
            <w:tcW w:w="565" w:type="pct"/>
            <w:vAlign w:val="center"/>
          </w:tcPr>
          <w:p w:rsidR="005B5EE9" w:rsidRPr="005B5EE9" w:rsidRDefault="005B5EE9" w:rsidP="005B5EE9">
            <w:pPr>
              <w:pStyle w:val="aff1"/>
              <w:jc w:val="center"/>
              <w:rPr>
                <w:rFonts w:ascii="Times New Roman" w:hAnsi="Times New Roman" w:cs="Times New Roman"/>
                <w:sz w:val="12"/>
                <w:szCs w:val="12"/>
              </w:rPr>
            </w:pPr>
            <w:r w:rsidRPr="005B5EE9">
              <w:rPr>
                <w:rFonts w:ascii="Times New Roman" w:hAnsi="Times New Roman" w:cs="Times New Roman"/>
                <w:sz w:val="12"/>
                <w:szCs w:val="12"/>
              </w:rPr>
              <w:t>165,045</w:t>
            </w:r>
          </w:p>
        </w:tc>
        <w:tc>
          <w:tcPr>
            <w:tcW w:w="662" w:type="pct"/>
            <w:vAlign w:val="center"/>
          </w:tcPr>
          <w:p w:rsidR="005B5EE9" w:rsidRPr="005B5EE9" w:rsidRDefault="005B5EE9" w:rsidP="005B5EE9">
            <w:pPr>
              <w:pStyle w:val="aff1"/>
              <w:jc w:val="center"/>
              <w:rPr>
                <w:rFonts w:ascii="Times New Roman" w:hAnsi="Times New Roman" w:cs="Times New Roman"/>
                <w:sz w:val="12"/>
                <w:szCs w:val="12"/>
              </w:rPr>
            </w:pPr>
            <w:r w:rsidRPr="005B5EE9">
              <w:rPr>
                <w:rFonts w:ascii="Times New Roman" w:hAnsi="Times New Roman" w:cs="Times New Roman"/>
                <w:sz w:val="12"/>
                <w:szCs w:val="12"/>
              </w:rPr>
              <w:t>143,020</w:t>
            </w:r>
          </w:p>
        </w:tc>
      </w:tr>
    </w:tbl>
    <w:p w:rsidR="005B5EE9" w:rsidRPr="005B5EE9" w:rsidRDefault="005B5EE9" w:rsidP="005B5EE9">
      <w:pPr>
        <w:pStyle w:val="aff1"/>
        <w:ind w:firstLine="284"/>
        <w:jc w:val="both"/>
        <w:rPr>
          <w:rFonts w:ascii="Times New Roman" w:hAnsi="Times New Roman" w:cs="Times New Roman"/>
          <w:sz w:val="12"/>
          <w:szCs w:val="12"/>
        </w:rPr>
      </w:pPr>
      <w:r>
        <w:rPr>
          <w:rFonts w:ascii="Times New Roman" w:hAnsi="Times New Roman" w:cs="Times New Roman"/>
          <w:sz w:val="12"/>
          <w:szCs w:val="12"/>
        </w:rPr>
        <w:t>1.8.2</w:t>
      </w:r>
      <w:r w:rsidRPr="005B5EE9">
        <w:rPr>
          <w:rFonts w:ascii="Times New Roman" w:hAnsi="Times New Roman" w:cs="Times New Roman"/>
          <w:sz w:val="12"/>
          <w:szCs w:val="12"/>
        </w:rPr>
        <w:t>Описание видов резервного и аварийного топлива и возможности их обеспечения в соответствии с нормативными требованиями.</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Резервное и аварийное топливо на котельных ООО «Сервисная Коммунальная Компания»</w:t>
      </w:r>
      <w:r>
        <w:rPr>
          <w:rFonts w:ascii="Times New Roman" w:hAnsi="Times New Roman" w:cs="Times New Roman"/>
          <w:sz w:val="12"/>
          <w:szCs w:val="12"/>
        </w:rPr>
        <w:t xml:space="preserve"> в с.п. Сургут не используется.</w:t>
      </w:r>
    </w:p>
    <w:p w:rsidR="005B5EE9" w:rsidRPr="005B5EE9" w:rsidRDefault="005B5EE9" w:rsidP="005B5EE9">
      <w:pPr>
        <w:pStyle w:val="aff1"/>
        <w:ind w:firstLine="284"/>
        <w:jc w:val="both"/>
        <w:rPr>
          <w:rFonts w:ascii="Times New Roman" w:hAnsi="Times New Roman" w:cs="Times New Roman"/>
          <w:sz w:val="12"/>
          <w:szCs w:val="12"/>
        </w:rPr>
      </w:pPr>
      <w:r>
        <w:rPr>
          <w:rFonts w:ascii="Times New Roman" w:hAnsi="Times New Roman" w:cs="Times New Roman"/>
          <w:sz w:val="12"/>
          <w:szCs w:val="12"/>
        </w:rPr>
        <w:t>1.8.3</w:t>
      </w:r>
      <w:r w:rsidRPr="005B5EE9">
        <w:rPr>
          <w:rFonts w:ascii="Times New Roman" w:hAnsi="Times New Roman" w:cs="Times New Roman"/>
          <w:sz w:val="12"/>
          <w:szCs w:val="12"/>
        </w:rPr>
        <w:t>Описание особенностей характеристик топлив в зависимости от мест поставки.</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Основное топливо котельных ООО «Сервисная Коммунальная Компания» с.п. Сургут – природный газ. Характеристики топлив</w:t>
      </w:r>
      <w:r>
        <w:rPr>
          <w:rFonts w:ascii="Times New Roman" w:hAnsi="Times New Roman" w:cs="Times New Roman"/>
          <w:sz w:val="12"/>
          <w:szCs w:val="12"/>
        </w:rPr>
        <w:t>а не зависят от места поставки.</w:t>
      </w:r>
    </w:p>
    <w:p w:rsidR="005B5EE9" w:rsidRPr="005B5EE9" w:rsidRDefault="005B5EE9" w:rsidP="005B5EE9">
      <w:pPr>
        <w:pStyle w:val="aff1"/>
        <w:ind w:firstLine="284"/>
        <w:jc w:val="both"/>
        <w:rPr>
          <w:rFonts w:ascii="Times New Roman" w:hAnsi="Times New Roman" w:cs="Times New Roman"/>
          <w:sz w:val="12"/>
          <w:szCs w:val="12"/>
        </w:rPr>
      </w:pPr>
      <w:r>
        <w:rPr>
          <w:rFonts w:ascii="Times New Roman" w:hAnsi="Times New Roman" w:cs="Times New Roman"/>
          <w:sz w:val="12"/>
          <w:szCs w:val="12"/>
        </w:rPr>
        <w:t>1.8.4</w:t>
      </w:r>
      <w:r w:rsidRPr="005B5EE9">
        <w:rPr>
          <w:rFonts w:ascii="Times New Roman" w:hAnsi="Times New Roman" w:cs="Times New Roman"/>
          <w:sz w:val="12"/>
          <w:szCs w:val="12"/>
        </w:rPr>
        <w:t>Описание использования местных видов топлива.</w:t>
      </w:r>
    </w:p>
    <w:p w:rsidR="005B5EE9" w:rsidRPr="005B5EE9" w:rsidRDefault="005B5EE9" w:rsidP="005B5EE9">
      <w:pPr>
        <w:pStyle w:val="aff1"/>
        <w:ind w:firstLine="284"/>
        <w:jc w:val="both"/>
        <w:rPr>
          <w:rFonts w:ascii="Times New Roman" w:hAnsi="Times New Roman" w:cs="Times New Roman"/>
          <w:sz w:val="12"/>
          <w:szCs w:val="12"/>
        </w:rPr>
      </w:pPr>
      <w:r>
        <w:rPr>
          <w:rFonts w:ascii="Times New Roman" w:hAnsi="Times New Roman" w:cs="Times New Roman"/>
          <w:sz w:val="12"/>
          <w:szCs w:val="12"/>
        </w:rPr>
        <w:t>Данные отсутствуют.</w:t>
      </w:r>
    </w:p>
    <w:p w:rsidR="005B5EE9" w:rsidRPr="005B5EE9" w:rsidRDefault="005B5EE9" w:rsidP="005B5EE9">
      <w:pPr>
        <w:pStyle w:val="aff1"/>
        <w:ind w:firstLine="284"/>
        <w:jc w:val="both"/>
        <w:rPr>
          <w:rFonts w:ascii="Times New Roman" w:hAnsi="Times New Roman" w:cs="Times New Roman"/>
          <w:sz w:val="12"/>
          <w:szCs w:val="12"/>
        </w:rPr>
      </w:pPr>
      <w:r>
        <w:rPr>
          <w:rFonts w:ascii="Times New Roman" w:hAnsi="Times New Roman" w:cs="Times New Roman"/>
          <w:sz w:val="12"/>
          <w:szCs w:val="12"/>
        </w:rPr>
        <w:t>1.8.5</w:t>
      </w:r>
      <w:r w:rsidRPr="005B5EE9">
        <w:rPr>
          <w:rFonts w:ascii="Times New Roman" w:hAnsi="Times New Roman" w:cs="Times New Roman"/>
          <w:sz w:val="12"/>
          <w:szCs w:val="12"/>
        </w:rPr>
        <w:t>Описание видов топлива (в случае, если топливом является уголь, - вид используемого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Основное топливо котельных ООО «Сервисная Коммунальная Компания» с.п. Сургут – природный</w:t>
      </w:r>
      <w:r>
        <w:rPr>
          <w:rFonts w:ascii="Times New Roman" w:hAnsi="Times New Roman" w:cs="Times New Roman"/>
          <w:sz w:val="12"/>
          <w:szCs w:val="12"/>
        </w:rPr>
        <w:t xml:space="preserve"> газ.</w:t>
      </w:r>
    </w:p>
    <w:p w:rsidR="005B5EE9" w:rsidRPr="005B5EE9" w:rsidRDefault="005B5EE9" w:rsidP="005B5EE9">
      <w:pPr>
        <w:pStyle w:val="aff1"/>
        <w:ind w:firstLine="284"/>
        <w:jc w:val="both"/>
        <w:rPr>
          <w:rFonts w:ascii="Times New Roman" w:hAnsi="Times New Roman" w:cs="Times New Roman"/>
          <w:sz w:val="12"/>
          <w:szCs w:val="12"/>
        </w:rPr>
      </w:pPr>
      <w:r>
        <w:rPr>
          <w:rFonts w:ascii="Times New Roman" w:hAnsi="Times New Roman" w:cs="Times New Roman"/>
          <w:sz w:val="12"/>
          <w:szCs w:val="12"/>
        </w:rPr>
        <w:t>1.8.6</w:t>
      </w:r>
      <w:r w:rsidRPr="005B5EE9">
        <w:rPr>
          <w:rFonts w:ascii="Times New Roman" w:hAnsi="Times New Roman" w:cs="Times New Roman"/>
          <w:sz w:val="12"/>
          <w:szCs w:val="12"/>
        </w:rPr>
        <w:t>Описание преобладающего в сельском поселении вида топлива, определяемого по совокупности всех систем теплоснабжения, находящихся в соответствующем сельском поселении.</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Основное топливо котельн</w:t>
      </w:r>
      <w:r>
        <w:rPr>
          <w:rFonts w:ascii="Times New Roman" w:hAnsi="Times New Roman" w:cs="Times New Roman"/>
          <w:sz w:val="12"/>
          <w:szCs w:val="12"/>
        </w:rPr>
        <w:t>ых с.п. Сургут – природный газ.</w:t>
      </w:r>
    </w:p>
    <w:p w:rsidR="005B5EE9" w:rsidRPr="005B5EE9" w:rsidRDefault="005B5EE9" w:rsidP="005B5EE9">
      <w:pPr>
        <w:pStyle w:val="aff1"/>
        <w:ind w:firstLine="284"/>
        <w:jc w:val="both"/>
        <w:rPr>
          <w:rFonts w:ascii="Times New Roman" w:hAnsi="Times New Roman" w:cs="Times New Roman"/>
          <w:sz w:val="12"/>
          <w:szCs w:val="12"/>
        </w:rPr>
      </w:pPr>
      <w:r>
        <w:rPr>
          <w:rFonts w:ascii="Times New Roman" w:hAnsi="Times New Roman" w:cs="Times New Roman"/>
          <w:sz w:val="12"/>
          <w:szCs w:val="12"/>
        </w:rPr>
        <w:t>1.8.7</w:t>
      </w:r>
      <w:r w:rsidRPr="005B5EE9">
        <w:rPr>
          <w:rFonts w:ascii="Times New Roman" w:hAnsi="Times New Roman" w:cs="Times New Roman"/>
          <w:sz w:val="12"/>
          <w:szCs w:val="12"/>
        </w:rPr>
        <w:t>Описание приоритетного направления развития топливного баланса поселения.</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Основное топливо котельн</w:t>
      </w:r>
      <w:r>
        <w:rPr>
          <w:rFonts w:ascii="Times New Roman" w:hAnsi="Times New Roman" w:cs="Times New Roman"/>
          <w:sz w:val="12"/>
          <w:szCs w:val="12"/>
        </w:rPr>
        <w:t>ых с.п. Сургут – природный газ.</w:t>
      </w:r>
    </w:p>
    <w:p w:rsidR="005B5EE9" w:rsidRPr="005B5EE9" w:rsidRDefault="005B5EE9" w:rsidP="005B5EE9">
      <w:pPr>
        <w:pStyle w:val="aff1"/>
        <w:ind w:firstLine="284"/>
        <w:jc w:val="both"/>
        <w:rPr>
          <w:rFonts w:ascii="Times New Roman" w:hAnsi="Times New Roman" w:cs="Times New Roman"/>
          <w:sz w:val="12"/>
          <w:szCs w:val="12"/>
        </w:rPr>
      </w:pPr>
      <w:r>
        <w:rPr>
          <w:rFonts w:ascii="Times New Roman" w:hAnsi="Times New Roman" w:cs="Times New Roman"/>
          <w:sz w:val="12"/>
          <w:szCs w:val="12"/>
        </w:rPr>
        <w:t>1.9</w:t>
      </w:r>
      <w:r w:rsidRPr="005B5EE9">
        <w:rPr>
          <w:rFonts w:ascii="Times New Roman" w:hAnsi="Times New Roman" w:cs="Times New Roman"/>
          <w:sz w:val="12"/>
          <w:szCs w:val="12"/>
        </w:rPr>
        <w:t>Надежность теплоснабжения.</w:t>
      </w:r>
    </w:p>
    <w:p w:rsidR="005B5EE9" w:rsidRPr="005B5EE9" w:rsidRDefault="005B5EE9" w:rsidP="005B5EE9">
      <w:pPr>
        <w:pStyle w:val="aff1"/>
        <w:ind w:firstLine="284"/>
        <w:jc w:val="both"/>
        <w:rPr>
          <w:rFonts w:ascii="Times New Roman" w:hAnsi="Times New Roman" w:cs="Times New Roman"/>
          <w:sz w:val="12"/>
          <w:szCs w:val="12"/>
        </w:rPr>
      </w:pPr>
      <w:r>
        <w:rPr>
          <w:rFonts w:ascii="Times New Roman" w:hAnsi="Times New Roman" w:cs="Times New Roman"/>
          <w:sz w:val="12"/>
          <w:szCs w:val="12"/>
        </w:rPr>
        <w:t>1.9.1</w:t>
      </w:r>
      <w:r w:rsidRPr="005B5EE9">
        <w:rPr>
          <w:rFonts w:ascii="Times New Roman" w:hAnsi="Times New Roman" w:cs="Times New Roman"/>
          <w:sz w:val="12"/>
          <w:szCs w:val="12"/>
        </w:rPr>
        <w:t>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Согласно методическим указаниям по анализу показателей, используемых для оценки надежности систем теплоснабжения (приказ Минрегиона России от 26 июля 2013 г. № 310) далее приведены показатели надежности системы теплоснабжения</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Показатель надежности электроснабжения источников тепла (Кэ) характеризуется наличием или отсутствием резервного электропитания:</w:t>
      </w:r>
    </w:p>
    <w:p w:rsidR="005B5EE9" w:rsidRPr="005B5EE9" w:rsidRDefault="005B5EE9" w:rsidP="005B5EE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5B5EE9">
        <w:rPr>
          <w:rFonts w:ascii="Times New Roman" w:hAnsi="Times New Roman" w:cs="Times New Roman"/>
          <w:sz w:val="12"/>
          <w:szCs w:val="12"/>
        </w:rPr>
        <w:t>при наличии резервного электроснабжения Кэ = 1,0;</w:t>
      </w:r>
    </w:p>
    <w:p w:rsidR="005B5EE9" w:rsidRPr="005B5EE9" w:rsidRDefault="005B5EE9" w:rsidP="005B5EE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5B5EE9">
        <w:rPr>
          <w:rFonts w:ascii="Times New Roman" w:hAnsi="Times New Roman" w:cs="Times New Roman"/>
          <w:sz w:val="12"/>
          <w:szCs w:val="12"/>
        </w:rPr>
        <w:t>при отсутствии резервного электроснабжения при мощности источника тепловой энергии (Гкал/ч):</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до 5,0</w:t>
      </w:r>
      <w:r w:rsidRPr="005B5EE9">
        <w:rPr>
          <w:rFonts w:ascii="Times New Roman" w:hAnsi="Times New Roman" w:cs="Times New Roman"/>
          <w:sz w:val="12"/>
          <w:szCs w:val="12"/>
        </w:rPr>
        <w:tab/>
        <w:t>- Кэ = 0,8;</w:t>
      </w:r>
    </w:p>
    <w:p w:rsidR="005B5EE9" w:rsidRPr="005B5EE9" w:rsidRDefault="005B5EE9" w:rsidP="005B5EE9">
      <w:pPr>
        <w:pStyle w:val="aff1"/>
        <w:ind w:firstLine="284"/>
        <w:jc w:val="both"/>
        <w:rPr>
          <w:rFonts w:ascii="Times New Roman" w:hAnsi="Times New Roman" w:cs="Times New Roman"/>
          <w:sz w:val="12"/>
          <w:szCs w:val="12"/>
        </w:rPr>
      </w:pPr>
      <w:r>
        <w:rPr>
          <w:rFonts w:ascii="Times New Roman" w:hAnsi="Times New Roman" w:cs="Times New Roman"/>
          <w:sz w:val="12"/>
          <w:szCs w:val="12"/>
        </w:rPr>
        <w:t>5,0 – 20</w:t>
      </w:r>
      <w:r>
        <w:rPr>
          <w:rFonts w:ascii="Times New Roman" w:hAnsi="Times New Roman" w:cs="Times New Roman"/>
          <w:sz w:val="12"/>
          <w:szCs w:val="12"/>
        </w:rPr>
        <w:tab/>
        <w:t>- Кэ = 0,7;</w:t>
      </w:r>
      <w:r w:rsidRPr="005B5EE9">
        <w:rPr>
          <w:rFonts w:ascii="Times New Roman" w:hAnsi="Times New Roman" w:cs="Times New Roman"/>
          <w:sz w:val="12"/>
          <w:szCs w:val="12"/>
        </w:rPr>
        <w:t xml:space="preserve"> </w:t>
      </w:r>
    </w:p>
    <w:p w:rsidR="005B5EE9" w:rsidRPr="005B5EE9" w:rsidRDefault="005B5EE9" w:rsidP="005B5EE9">
      <w:pPr>
        <w:pStyle w:val="aff1"/>
        <w:ind w:firstLine="284"/>
        <w:jc w:val="both"/>
        <w:rPr>
          <w:rFonts w:ascii="Times New Roman" w:hAnsi="Times New Roman" w:cs="Times New Roman"/>
          <w:sz w:val="12"/>
          <w:szCs w:val="12"/>
        </w:rPr>
      </w:pPr>
      <w:r>
        <w:rPr>
          <w:rFonts w:ascii="Times New Roman" w:hAnsi="Times New Roman" w:cs="Times New Roman"/>
          <w:sz w:val="12"/>
          <w:szCs w:val="12"/>
        </w:rPr>
        <w:t>свыше 20</w:t>
      </w:r>
      <w:r>
        <w:rPr>
          <w:rFonts w:ascii="Times New Roman" w:hAnsi="Times New Roman" w:cs="Times New Roman"/>
          <w:sz w:val="12"/>
          <w:szCs w:val="12"/>
        </w:rPr>
        <w:tab/>
        <w:t>- Кэ = 0,6.</w:t>
      </w:r>
    </w:p>
    <w:p w:rsidR="005B5EE9" w:rsidRPr="005B5EE9" w:rsidRDefault="005B5EE9" w:rsidP="005B5EE9">
      <w:pPr>
        <w:pStyle w:val="aff1"/>
        <w:ind w:firstLine="284"/>
        <w:jc w:val="both"/>
        <w:rPr>
          <w:rFonts w:ascii="Times New Roman" w:hAnsi="Times New Roman" w:cs="Times New Roman"/>
          <w:sz w:val="12"/>
          <w:szCs w:val="12"/>
        </w:rPr>
      </w:pPr>
      <w:r>
        <w:rPr>
          <w:rFonts w:ascii="Times New Roman" w:hAnsi="Times New Roman" w:cs="Times New Roman"/>
          <w:sz w:val="12"/>
          <w:szCs w:val="12"/>
        </w:rPr>
        <w:t xml:space="preserve">Показатель надежности </w:t>
      </w:r>
      <w:r w:rsidRPr="005B5EE9">
        <w:rPr>
          <w:rFonts w:ascii="Times New Roman" w:hAnsi="Times New Roman" w:cs="Times New Roman"/>
          <w:sz w:val="12"/>
          <w:szCs w:val="12"/>
        </w:rPr>
        <w:t>водоснаб</w:t>
      </w:r>
      <w:r>
        <w:rPr>
          <w:rFonts w:ascii="Times New Roman" w:hAnsi="Times New Roman" w:cs="Times New Roman"/>
          <w:sz w:val="12"/>
          <w:szCs w:val="12"/>
        </w:rPr>
        <w:t xml:space="preserve">жения источников тепла </w:t>
      </w:r>
      <w:r w:rsidRPr="005B5EE9">
        <w:rPr>
          <w:rFonts w:ascii="Times New Roman" w:hAnsi="Times New Roman" w:cs="Times New Roman"/>
          <w:sz w:val="12"/>
          <w:szCs w:val="12"/>
        </w:rPr>
        <w:t>(Кв) характеризуется наличием или отсутствием резервного водоснабжения:</w:t>
      </w:r>
    </w:p>
    <w:p w:rsidR="005B5EE9" w:rsidRPr="005B5EE9" w:rsidRDefault="005B5EE9" w:rsidP="005B5EE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5B5EE9">
        <w:rPr>
          <w:rFonts w:ascii="Times New Roman" w:hAnsi="Times New Roman" w:cs="Times New Roman"/>
          <w:sz w:val="12"/>
          <w:szCs w:val="12"/>
        </w:rPr>
        <w:t>при наличии резервного водоснабжения Кв = 1,0;</w:t>
      </w:r>
    </w:p>
    <w:p w:rsidR="005B5EE9" w:rsidRPr="005B5EE9" w:rsidRDefault="005B5EE9" w:rsidP="005B5EE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5B5EE9">
        <w:rPr>
          <w:rFonts w:ascii="Times New Roman" w:hAnsi="Times New Roman" w:cs="Times New Roman"/>
          <w:sz w:val="12"/>
          <w:szCs w:val="12"/>
        </w:rPr>
        <w:t>при отсутствии резервного водоснабжения при мощности источника тепловой энергии (Гкал/ч):</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до 5,0</w:t>
      </w:r>
      <w:r w:rsidRPr="005B5EE9">
        <w:rPr>
          <w:rFonts w:ascii="Times New Roman" w:hAnsi="Times New Roman" w:cs="Times New Roman"/>
          <w:sz w:val="12"/>
          <w:szCs w:val="12"/>
        </w:rPr>
        <w:tab/>
        <w:t>- Кв = 0,8;</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5,0 – 20</w:t>
      </w:r>
      <w:r w:rsidRPr="005B5EE9">
        <w:rPr>
          <w:rFonts w:ascii="Times New Roman" w:hAnsi="Times New Roman" w:cs="Times New Roman"/>
          <w:sz w:val="12"/>
          <w:szCs w:val="12"/>
        </w:rPr>
        <w:tab/>
        <w:t>- Кв = 0,7;</w:t>
      </w:r>
    </w:p>
    <w:p w:rsidR="005B5EE9" w:rsidRPr="005B5EE9" w:rsidRDefault="005B5EE9" w:rsidP="005B5EE9">
      <w:pPr>
        <w:pStyle w:val="aff1"/>
        <w:ind w:firstLine="284"/>
        <w:jc w:val="both"/>
        <w:rPr>
          <w:rFonts w:ascii="Times New Roman" w:hAnsi="Times New Roman" w:cs="Times New Roman"/>
          <w:sz w:val="12"/>
          <w:szCs w:val="12"/>
        </w:rPr>
      </w:pPr>
      <w:r>
        <w:rPr>
          <w:rFonts w:ascii="Times New Roman" w:hAnsi="Times New Roman" w:cs="Times New Roman"/>
          <w:sz w:val="12"/>
          <w:szCs w:val="12"/>
        </w:rPr>
        <w:t>свыше 20</w:t>
      </w:r>
      <w:r>
        <w:rPr>
          <w:rFonts w:ascii="Times New Roman" w:hAnsi="Times New Roman" w:cs="Times New Roman"/>
          <w:sz w:val="12"/>
          <w:szCs w:val="12"/>
        </w:rPr>
        <w:tab/>
        <w:t>- Кв = 0,6.</w:t>
      </w:r>
    </w:p>
    <w:p w:rsidR="005B5EE9" w:rsidRPr="005B5EE9" w:rsidRDefault="005B5EE9" w:rsidP="005B5EE9">
      <w:pPr>
        <w:pStyle w:val="aff1"/>
        <w:ind w:firstLine="284"/>
        <w:jc w:val="both"/>
        <w:rPr>
          <w:rFonts w:ascii="Times New Roman" w:hAnsi="Times New Roman" w:cs="Times New Roman"/>
          <w:sz w:val="12"/>
          <w:szCs w:val="12"/>
        </w:rPr>
      </w:pPr>
      <w:r>
        <w:rPr>
          <w:rFonts w:ascii="Times New Roman" w:hAnsi="Times New Roman" w:cs="Times New Roman"/>
          <w:sz w:val="12"/>
          <w:szCs w:val="12"/>
        </w:rPr>
        <w:lastRenderedPageBreak/>
        <w:t xml:space="preserve">Показатель надежности топливоснабжения источников тепла (Кт) </w:t>
      </w:r>
      <w:r w:rsidRPr="005B5EE9">
        <w:rPr>
          <w:rFonts w:ascii="Times New Roman" w:hAnsi="Times New Roman" w:cs="Times New Roman"/>
          <w:sz w:val="12"/>
          <w:szCs w:val="12"/>
        </w:rPr>
        <w:t>характеризуется наличием или отсутствием резервного топливоснабжения:</w:t>
      </w:r>
    </w:p>
    <w:p w:rsidR="005B5EE9" w:rsidRPr="005B5EE9" w:rsidRDefault="005B5EE9" w:rsidP="005B5EE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5B5EE9">
        <w:rPr>
          <w:rFonts w:ascii="Times New Roman" w:hAnsi="Times New Roman" w:cs="Times New Roman"/>
          <w:sz w:val="12"/>
          <w:szCs w:val="12"/>
        </w:rPr>
        <w:t>при наличии резервного топлива Кт = 1,0;</w:t>
      </w:r>
    </w:p>
    <w:p w:rsidR="005B5EE9" w:rsidRPr="005B5EE9" w:rsidRDefault="005B5EE9" w:rsidP="005B5EE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5B5EE9">
        <w:rPr>
          <w:rFonts w:ascii="Times New Roman" w:hAnsi="Times New Roman" w:cs="Times New Roman"/>
          <w:sz w:val="12"/>
          <w:szCs w:val="12"/>
        </w:rPr>
        <w:t>при отсутствии резервного топлива при мощности источника тепловой энергии (Гкал/ч):</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до 5,0</w:t>
      </w:r>
      <w:r w:rsidRPr="005B5EE9">
        <w:rPr>
          <w:rFonts w:ascii="Times New Roman" w:hAnsi="Times New Roman" w:cs="Times New Roman"/>
          <w:sz w:val="12"/>
          <w:szCs w:val="12"/>
        </w:rPr>
        <w:tab/>
        <w:t>- Кт = 1,0;</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5,0 – 20</w:t>
      </w:r>
      <w:r w:rsidRPr="005B5EE9">
        <w:rPr>
          <w:rFonts w:ascii="Times New Roman" w:hAnsi="Times New Roman" w:cs="Times New Roman"/>
          <w:sz w:val="12"/>
          <w:szCs w:val="12"/>
        </w:rPr>
        <w:tab/>
        <w:t>- Кт = 0,7;</w:t>
      </w:r>
    </w:p>
    <w:p w:rsidR="005B5EE9" w:rsidRPr="005B5EE9" w:rsidRDefault="005B5EE9" w:rsidP="005B5EE9">
      <w:pPr>
        <w:pStyle w:val="aff1"/>
        <w:ind w:firstLine="284"/>
        <w:jc w:val="both"/>
        <w:rPr>
          <w:rFonts w:ascii="Times New Roman" w:hAnsi="Times New Roman" w:cs="Times New Roman"/>
          <w:sz w:val="12"/>
          <w:szCs w:val="12"/>
        </w:rPr>
      </w:pPr>
      <w:r>
        <w:rPr>
          <w:rFonts w:ascii="Times New Roman" w:hAnsi="Times New Roman" w:cs="Times New Roman"/>
          <w:sz w:val="12"/>
          <w:szCs w:val="12"/>
        </w:rPr>
        <w:t>свыше 20</w:t>
      </w:r>
      <w:r>
        <w:rPr>
          <w:rFonts w:ascii="Times New Roman" w:hAnsi="Times New Roman" w:cs="Times New Roman"/>
          <w:sz w:val="12"/>
          <w:szCs w:val="12"/>
        </w:rPr>
        <w:tab/>
        <w:t>- Кт = 0,5.</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Показатель соответствия тепловой мощности источников тепла и пропускной способности тепловых сетей фактическим тепловым нагрузкам потребителей (Кб).</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Величина этого показателя определяется размером дефицита (%):</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до 10</w:t>
      </w:r>
      <w:r w:rsidRPr="005B5EE9">
        <w:rPr>
          <w:rFonts w:ascii="Times New Roman" w:hAnsi="Times New Roman" w:cs="Times New Roman"/>
          <w:sz w:val="12"/>
          <w:szCs w:val="12"/>
        </w:rPr>
        <w:tab/>
        <w:t>- Кб = 1,0;</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10 – 20</w:t>
      </w:r>
      <w:r w:rsidRPr="005B5EE9">
        <w:rPr>
          <w:rFonts w:ascii="Times New Roman" w:hAnsi="Times New Roman" w:cs="Times New Roman"/>
          <w:sz w:val="12"/>
          <w:szCs w:val="12"/>
        </w:rPr>
        <w:tab/>
        <w:t>- Кб = 0,8;</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20 – 30</w:t>
      </w:r>
      <w:r w:rsidRPr="005B5EE9">
        <w:rPr>
          <w:rFonts w:ascii="Times New Roman" w:hAnsi="Times New Roman" w:cs="Times New Roman"/>
          <w:sz w:val="12"/>
          <w:szCs w:val="12"/>
        </w:rPr>
        <w:tab/>
        <w:t>- Кб - 0,6;</w:t>
      </w:r>
    </w:p>
    <w:p w:rsidR="005B5EE9" w:rsidRPr="005B5EE9" w:rsidRDefault="005B5EE9" w:rsidP="005B5EE9">
      <w:pPr>
        <w:pStyle w:val="aff1"/>
        <w:ind w:firstLine="284"/>
        <w:jc w:val="both"/>
        <w:rPr>
          <w:rFonts w:ascii="Times New Roman" w:hAnsi="Times New Roman" w:cs="Times New Roman"/>
          <w:sz w:val="12"/>
          <w:szCs w:val="12"/>
        </w:rPr>
      </w:pPr>
      <w:r>
        <w:rPr>
          <w:rFonts w:ascii="Times New Roman" w:hAnsi="Times New Roman" w:cs="Times New Roman"/>
          <w:sz w:val="12"/>
          <w:szCs w:val="12"/>
        </w:rPr>
        <w:t>свыше 30</w:t>
      </w:r>
      <w:r>
        <w:rPr>
          <w:rFonts w:ascii="Times New Roman" w:hAnsi="Times New Roman" w:cs="Times New Roman"/>
          <w:sz w:val="12"/>
          <w:szCs w:val="12"/>
        </w:rPr>
        <w:tab/>
        <w:t>- Кб = 0,3.</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Показатель уровня резервирования (Кр) источников тепла и элементов тепловой сети,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90 – 100</w:t>
      </w:r>
      <w:r w:rsidRPr="005B5EE9">
        <w:rPr>
          <w:rFonts w:ascii="Times New Roman" w:hAnsi="Times New Roman" w:cs="Times New Roman"/>
          <w:sz w:val="12"/>
          <w:szCs w:val="12"/>
        </w:rPr>
        <w:tab/>
        <w:t>- Кр = 1,0;</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70 – 90</w:t>
      </w:r>
      <w:r w:rsidRPr="005B5EE9">
        <w:rPr>
          <w:rFonts w:ascii="Times New Roman" w:hAnsi="Times New Roman" w:cs="Times New Roman"/>
          <w:sz w:val="12"/>
          <w:szCs w:val="12"/>
        </w:rPr>
        <w:tab/>
        <w:t>- Кр = 0,7;</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50 – 70</w:t>
      </w:r>
      <w:r w:rsidRPr="005B5EE9">
        <w:rPr>
          <w:rFonts w:ascii="Times New Roman" w:hAnsi="Times New Roman" w:cs="Times New Roman"/>
          <w:sz w:val="12"/>
          <w:szCs w:val="12"/>
        </w:rPr>
        <w:tab/>
        <w:t>- Кр = 0,5;</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30 – 50</w:t>
      </w:r>
      <w:r w:rsidRPr="005B5EE9">
        <w:rPr>
          <w:rFonts w:ascii="Times New Roman" w:hAnsi="Times New Roman" w:cs="Times New Roman"/>
          <w:sz w:val="12"/>
          <w:szCs w:val="12"/>
        </w:rPr>
        <w:tab/>
        <w:t>- Кр = 0,3;</w:t>
      </w:r>
    </w:p>
    <w:p w:rsidR="005B5EE9" w:rsidRPr="005B5EE9" w:rsidRDefault="005B5EE9" w:rsidP="005B5EE9">
      <w:pPr>
        <w:pStyle w:val="aff1"/>
        <w:ind w:firstLine="284"/>
        <w:jc w:val="both"/>
        <w:rPr>
          <w:rFonts w:ascii="Times New Roman" w:hAnsi="Times New Roman" w:cs="Times New Roman"/>
          <w:sz w:val="12"/>
          <w:szCs w:val="12"/>
        </w:rPr>
      </w:pPr>
      <w:r>
        <w:rPr>
          <w:rFonts w:ascii="Times New Roman" w:hAnsi="Times New Roman" w:cs="Times New Roman"/>
          <w:sz w:val="12"/>
          <w:szCs w:val="12"/>
        </w:rPr>
        <w:t>менее 30</w:t>
      </w:r>
      <w:r>
        <w:rPr>
          <w:rFonts w:ascii="Times New Roman" w:hAnsi="Times New Roman" w:cs="Times New Roman"/>
          <w:sz w:val="12"/>
          <w:szCs w:val="12"/>
        </w:rPr>
        <w:tab/>
        <w:t>- Кр = 0,2.</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Показатель технического состояния тепловых сетей (Кс), характеризуемый долей ветхих, подлежащих замене (%) трубопроводов:</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до 10</w:t>
      </w:r>
      <w:r w:rsidRPr="005B5EE9">
        <w:rPr>
          <w:rFonts w:ascii="Times New Roman" w:hAnsi="Times New Roman" w:cs="Times New Roman"/>
          <w:sz w:val="12"/>
          <w:szCs w:val="12"/>
        </w:rPr>
        <w:tab/>
        <w:t>- Кс = 1,0;</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10 – 20</w:t>
      </w:r>
      <w:r w:rsidRPr="005B5EE9">
        <w:rPr>
          <w:rFonts w:ascii="Times New Roman" w:hAnsi="Times New Roman" w:cs="Times New Roman"/>
          <w:sz w:val="12"/>
          <w:szCs w:val="12"/>
        </w:rPr>
        <w:tab/>
        <w:t>- Кс = 0,8;</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20 – 30</w:t>
      </w:r>
      <w:r w:rsidRPr="005B5EE9">
        <w:rPr>
          <w:rFonts w:ascii="Times New Roman" w:hAnsi="Times New Roman" w:cs="Times New Roman"/>
          <w:sz w:val="12"/>
          <w:szCs w:val="12"/>
        </w:rPr>
        <w:tab/>
        <w:t>- Кс = 0,6;</w:t>
      </w:r>
    </w:p>
    <w:p w:rsidR="005B5EE9" w:rsidRPr="005B5EE9" w:rsidRDefault="005B5EE9" w:rsidP="005B5EE9">
      <w:pPr>
        <w:pStyle w:val="aff1"/>
        <w:ind w:firstLine="284"/>
        <w:jc w:val="both"/>
        <w:rPr>
          <w:rFonts w:ascii="Times New Roman" w:hAnsi="Times New Roman" w:cs="Times New Roman"/>
          <w:sz w:val="12"/>
          <w:szCs w:val="12"/>
        </w:rPr>
      </w:pPr>
      <w:r>
        <w:rPr>
          <w:rFonts w:ascii="Times New Roman" w:hAnsi="Times New Roman" w:cs="Times New Roman"/>
          <w:sz w:val="12"/>
          <w:szCs w:val="12"/>
        </w:rPr>
        <w:t>свыше 30</w:t>
      </w:r>
      <w:r>
        <w:rPr>
          <w:rFonts w:ascii="Times New Roman" w:hAnsi="Times New Roman" w:cs="Times New Roman"/>
          <w:sz w:val="12"/>
          <w:szCs w:val="12"/>
        </w:rPr>
        <w:tab/>
        <w:t>- Кс = 0,5.</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Показатель интенсивности отказов тепловых сетей (Котк),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Иотк = nотк/(3*S) [1/(км*год)],</w:t>
      </w:r>
    </w:p>
    <w:p w:rsidR="005B5EE9" w:rsidRPr="005B5EE9" w:rsidRDefault="005B5EE9" w:rsidP="005B5EE9">
      <w:pPr>
        <w:pStyle w:val="aff1"/>
        <w:ind w:firstLine="284"/>
        <w:jc w:val="both"/>
        <w:rPr>
          <w:rFonts w:ascii="Times New Roman" w:hAnsi="Times New Roman" w:cs="Times New Roman"/>
          <w:sz w:val="12"/>
          <w:szCs w:val="12"/>
        </w:rPr>
      </w:pPr>
      <w:r>
        <w:rPr>
          <w:rFonts w:ascii="Times New Roman" w:hAnsi="Times New Roman" w:cs="Times New Roman"/>
          <w:sz w:val="12"/>
          <w:szCs w:val="12"/>
        </w:rPr>
        <w:t>где</w:t>
      </w:r>
      <w:r w:rsidRPr="005B5EE9">
        <w:rPr>
          <w:rFonts w:ascii="Times New Roman" w:hAnsi="Times New Roman" w:cs="Times New Roman"/>
          <w:sz w:val="12"/>
          <w:szCs w:val="12"/>
        </w:rPr>
        <w:t>nотк - количество отказов за последние три года;</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S- протяженность тепловой сети данн</w:t>
      </w:r>
      <w:r>
        <w:rPr>
          <w:rFonts w:ascii="Times New Roman" w:hAnsi="Times New Roman" w:cs="Times New Roman"/>
          <w:sz w:val="12"/>
          <w:szCs w:val="12"/>
        </w:rPr>
        <w:t>ой системы теплоснабжения [км].</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В зависимости от интенсивности отказов (Иотк) определяется показатель надежности (Котк)</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до 0,5</w:t>
      </w:r>
      <w:r w:rsidRPr="005B5EE9">
        <w:rPr>
          <w:rFonts w:ascii="Times New Roman" w:hAnsi="Times New Roman" w:cs="Times New Roman"/>
          <w:sz w:val="12"/>
          <w:szCs w:val="12"/>
        </w:rPr>
        <w:tab/>
        <w:t>- Котк = 1,0;</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0,5 - 0,8</w:t>
      </w:r>
      <w:r w:rsidRPr="005B5EE9">
        <w:rPr>
          <w:rFonts w:ascii="Times New Roman" w:hAnsi="Times New Roman" w:cs="Times New Roman"/>
          <w:sz w:val="12"/>
          <w:szCs w:val="12"/>
        </w:rPr>
        <w:tab/>
        <w:t>- Котк = 0,8;</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0,8 - 1,2</w:t>
      </w:r>
      <w:r w:rsidRPr="005B5EE9">
        <w:rPr>
          <w:rFonts w:ascii="Times New Roman" w:hAnsi="Times New Roman" w:cs="Times New Roman"/>
          <w:sz w:val="12"/>
          <w:szCs w:val="12"/>
        </w:rPr>
        <w:tab/>
        <w:t>- Котк = 0,6;</w:t>
      </w:r>
    </w:p>
    <w:p w:rsidR="005B5EE9" w:rsidRPr="005B5EE9" w:rsidRDefault="005B5EE9" w:rsidP="005B5EE9">
      <w:pPr>
        <w:pStyle w:val="aff1"/>
        <w:ind w:firstLine="284"/>
        <w:jc w:val="both"/>
        <w:rPr>
          <w:rFonts w:ascii="Times New Roman" w:hAnsi="Times New Roman" w:cs="Times New Roman"/>
          <w:sz w:val="12"/>
          <w:szCs w:val="12"/>
        </w:rPr>
      </w:pPr>
      <w:r>
        <w:rPr>
          <w:rFonts w:ascii="Times New Roman" w:hAnsi="Times New Roman" w:cs="Times New Roman"/>
          <w:sz w:val="12"/>
          <w:szCs w:val="12"/>
        </w:rPr>
        <w:t>свыше 1,2</w:t>
      </w:r>
      <w:r>
        <w:rPr>
          <w:rFonts w:ascii="Times New Roman" w:hAnsi="Times New Roman" w:cs="Times New Roman"/>
          <w:sz w:val="12"/>
          <w:szCs w:val="12"/>
        </w:rPr>
        <w:tab/>
        <w:t>- Котк = 0,5;</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Показатель относительного недоотпуска тепла (Кнед) в результате аварий и инцидентов определяется по формуле:</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Qнед = Qав/Qфакт*100 [%]</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где</w:t>
      </w:r>
      <w:r w:rsidRPr="005B5EE9">
        <w:rPr>
          <w:rFonts w:ascii="Times New Roman" w:hAnsi="Times New Roman" w:cs="Times New Roman"/>
          <w:sz w:val="12"/>
          <w:szCs w:val="12"/>
        </w:rPr>
        <w:tab/>
        <w:t>Qав - аварийный недоотпуск тепла за последние 3 года;</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Qфакт - фактический отпуск тепла системой теплос</w:t>
      </w:r>
      <w:r>
        <w:rPr>
          <w:rFonts w:ascii="Times New Roman" w:hAnsi="Times New Roman" w:cs="Times New Roman"/>
          <w:sz w:val="12"/>
          <w:szCs w:val="12"/>
        </w:rPr>
        <w:t>набжения за последние три года.</w:t>
      </w:r>
    </w:p>
    <w:p w:rsidR="005B5EE9" w:rsidRPr="005B5EE9" w:rsidRDefault="005B5EE9" w:rsidP="005B5EE9">
      <w:pPr>
        <w:pStyle w:val="aff1"/>
        <w:ind w:firstLine="284"/>
        <w:jc w:val="both"/>
        <w:rPr>
          <w:rFonts w:ascii="Times New Roman" w:hAnsi="Times New Roman" w:cs="Times New Roman"/>
          <w:sz w:val="12"/>
          <w:szCs w:val="12"/>
        </w:rPr>
      </w:pPr>
      <w:r>
        <w:rPr>
          <w:rFonts w:ascii="Times New Roman" w:hAnsi="Times New Roman" w:cs="Times New Roman"/>
          <w:sz w:val="12"/>
          <w:szCs w:val="12"/>
        </w:rPr>
        <w:t xml:space="preserve">В зависимости от величины недоотпуска тепла (Qнед) </w:t>
      </w:r>
      <w:r w:rsidRPr="005B5EE9">
        <w:rPr>
          <w:rFonts w:ascii="Times New Roman" w:hAnsi="Times New Roman" w:cs="Times New Roman"/>
          <w:sz w:val="12"/>
          <w:szCs w:val="12"/>
        </w:rPr>
        <w:t>определяется показатель надежности (Кнед)</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до 0,1</w:t>
      </w:r>
      <w:r w:rsidRPr="005B5EE9">
        <w:rPr>
          <w:rFonts w:ascii="Times New Roman" w:hAnsi="Times New Roman" w:cs="Times New Roman"/>
          <w:sz w:val="12"/>
          <w:szCs w:val="12"/>
        </w:rPr>
        <w:tab/>
        <w:t>- Кнед = 1,0;</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0,1 - 0,3</w:t>
      </w:r>
      <w:r w:rsidRPr="005B5EE9">
        <w:rPr>
          <w:rFonts w:ascii="Times New Roman" w:hAnsi="Times New Roman" w:cs="Times New Roman"/>
          <w:sz w:val="12"/>
          <w:szCs w:val="12"/>
        </w:rPr>
        <w:tab/>
        <w:t>- Кнед = 0,8;</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0,3 - 0,5</w:t>
      </w:r>
      <w:r w:rsidRPr="005B5EE9">
        <w:rPr>
          <w:rFonts w:ascii="Times New Roman" w:hAnsi="Times New Roman" w:cs="Times New Roman"/>
          <w:sz w:val="12"/>
          <w:szCs w:val="12"/>
        </w:rPr>
        <w:tab/>
        <w:t>- Кнед = 0,6;</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свыше 0,5</w:t>
      </w:r>
      <w:r w:rsidRPr="005B5EE9">
        <w:rPr>
          <w:rFonts w:ascii="Times New Roman" w:hAnsi="Times New Roman" w:cs="Times New Roman"/>
          <w:sz w:val="12"/>
          <w:szCs w:val="12"/>
        </w:rPr>
        <w:tab/>
        <w:t>- Кнед = 0,5.</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 xml:space="preserve"> Показатель качества теплоснабжения (Кж), характеризуемый количеством жалоб потребителей тепла на нарушение качества теплоснабжения.</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Ж = Джал/ Дсумм*100 [%]</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где</w:t>
      </w:r>
      <w:r w:rsidRPr="005B5EE9">
        <w:rPr>
          <w:rFonts w:ascii="Times New Roman" w:hAnsi="Times New Roman" w:cs="Times New Roman"/>
          <w:sz w:val="12"/>
          <w:szCs w:val="12"/>
        </w:rPr>
        <w:tab/>
        <w:t>Дсумм - количество зданий, снабжающихся теплом от системы теплоснабжения;</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Джал - количество зданий, по которым поступили жалобы на работу системы теплоснабжения.</w:t>
      </w:r>
    </w:p>
    <w:p w:rsidR="005B5EE9" w:rsidRPr="005B5EE9" w:rsidRDefault="005B5EE9" w:rsidP="005B5EE9">
      <w:pPr>
        <w:pStyle w:val="aff1"/>
        <w:ind w:firstLine="284"/>
        <w:jc w:val="both"/>
        <w:rPr>
          <w:rFonts w:ascii="Times New Roman" w:hAnsi="Times New Roman" w:cs="Times New Roman"/>
          <w:sz w:val="12"/>
          <w:szCs w:val="12"/>
        </w:rPr>
      </w:pPr>
      <w:r>
        <w:rPr>
          <w:rFonts w:ascii="Times New Roman" w:hAnsi="Times New Roman" w:cs="Times New Roman"/>
          <w:sz w:val="12"/>
          <w:szCs w:val="12"/>
        </w:rPr>
        <w:t xml:space="preserve">В зависимости от рассчитанного коэффициента (Ж) </w:t>
      </w:r>
      <w:r w:rsidRPr="005B5EE9">
        <w:rPr>
          <w:rFonts w:ascii="Times New Roman" w:hAnsi="Times New Roman" w:cs="Times New Roman"/>
          <w:sz w:val="12"/>
          <w:szCs w:val="12"/>
        </w:rPr>
        <w:t>определяется показатель надежности (Кж)</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до 0,2</w:t>
      </w:r>
      <w:r w:rsidRPr="005B5EE9">
        <w:rPr>
          <w:rFonts w:ascii="Times New Roman" w:hAnsi="Times New Roman" w:cs="Times New Roman"/>
          <w:sz w:val="12"/>
          <w:szCs w:val="12"/>
        </w:rPr>
        <w:tab/>
        <w:t>- Кж = 1,0;</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0,2 – 0,5</w:t>
      </w:r>
      <w:r w:rsidRPr="005B5EE9">
        <w:rPr>
          <w:rFonts w:ascii="Times New Roman" w:hAnsi="Times New Roman" w:cs="Times New Roman"/>
          <w:sz w:val="12"/>
          <w:szCs w:val="12"/>
        </w:rPr>
        <w:tab/>
        <w:t>- Кж = 0,8;</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0,5 – 0,8</w:t>
      </w:r>
      <w:r w:rsidRPr="005B5EE9">
        <w:rPr>
          <w:rFonts w:ascii="Times New Roman" w:hAnsi="Times New Roman" w:cs="Times New Roman"/>
          <w:sz w:val="12"/>
          <w:szCs w:val="12"/>
        </w:rPr>
        <w:tab/>
        <w:t>- Кж = 0,6;</w:t>
      </w:r>
    </w:p>
    <w:p w:rsidR="005B5EE9" w:rsidRPr="005B5EE9" w:rsidRDefault="005B5EE9" w:rsidP="005B5EE9">
      <w:pPr>
        <w:pStyle w:val="aff1"/>
        <w:ind w:firstLine="284"/>
        <w:jc w:val="both"/>
        <w:rPr>
          <w:rFonts w:ascii="Times New Roman" w:hAnsi="Times New Roman" w:cs="Times New Roman"/>
          <w:sz w:val="12"/>
          <w:szCs w:val="12"/>
        </w:rPr>
      </w:pPr>
      <w:r>
        <w:rPr>
          <w:rFonts w:ascii="Times New Roman" w:hAnsi="Times New Roman" w:cs="Times New Roman"/>
          <w:sz w:val="12"/>
          <w:szCs w:val="12"/>
        </w:rPr>
        <w:t>свыше 0,8</w:t>
      </w:r>
      <w:r>
        <w:rPr>
          <w:rFonts w:ascii="Times New Roman" w:hAnsi="Times New Roman" w:cs="Times New Roman"/>
          <w:sz w:val="12"/>
          <w:szCs w:val="12"/>
        </w:rPr>
        <w:tab/>
        <w:t>- Кж = 0,4.</w:t>
      </w:r>
    </w:p>
    <w:p w:rsidR="005B5EE9" w:rsidRPr="005B5EE9" w:rsidRDefault="005B5EE9" w:rsidP="005B5EE9">
      <w:pPr>
        <w:pStyle w:val="aff1"/>
        <w:ind w:firstLine="284"/>
        <w:jc w:val="both"/>
        <w:rPr>
          <w:rFonts w:ascii="Times New Roman" w:hAnsi="Times New Roman" w:cs="Times New Roman"/>
          <w:sz w:val="12"/>
          <w:szCs w:val="12"/>
        </w:rPr>
      </w:pPr>
      <w:r>
        <w:rPr>
          <w:rFonts w:ascii="Times New Roman" w:hAnsi="Times New Roman" w:cs="Times New Roman"/>
          <w:sz w:val="12"/>
          <w:szCs w:val="12"/>
        </w:rPr>
        <w:t xml:space="preserve">Показатель надежности конкретной системы теплоснабжения </w:t>
      </w:r>
      <w:r w:rsidRPr="005B5EE9">
        <w:rPr>
          <w:rFonts w:ascii="Times New Roman" w:hAnsi="Times New Roman" w:cs="Times New Roman"/>
          <w:sz w:val="12"/>
          <w:szCs w:val="12"/>
        </w:rPr>
        <w:t>(Кнад) определяется как средний по частным показателям Кэ, Кв, Кт, Кб, Кр и Кс:</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 xml:space="preserve">Кэ </w:t>
      </w:r>
      <w:r w:rsidRPr="005B5EE9">
        <w:rPr>
          <w:rFonts w:ascii="Times New Roman" w:hAnsi="Times New Roman" w:cs="Times New Roman"/>
          <w:sz w:val="12"/>
          <w:szCs w:val="12"/>
        </w:rPr>
        <w:t xml:space="preserve"> Кв </w:t>
      </w:r>
      <w:r w:rsidRPr="005B5EE9">
        <w:rPr>
          <w:rFonts w:ascii="Times New Roman" w:hAnsi="Times New Roman" w:cs="Times New Roman"/>
          <w:sz w:val="12"/>
          <w:szCs w:val="12"/>
        </w:rPr>
        <w:t xml:space="preserve"> Кт </w:t>
      </w:r>
      <w:r w:rsidRPr="005B5EE9">
        <w:rPr>
          <w:rFonts w:ascii="Times New Roman" w:hAnsi="Times New Roman" w:cs="Times New Roman"/>
          <w:sz w:val="12"/>
          <w:szCs w:val="12"/>
        </w:rPr>
        <w:t xml:space="preserve"> Кб </w:t>
      </w:r>
      <w:r w:rsidRPr="005B5EE9">
        <w:rPr>
          <w:rFonts w:ascii="Times New Roman" w:hAnsi="Times New Roman" w:cs="Times New Roman"/>
          <w:sz w:val="12"/>
          <w:szCs w:val="12"/>
        </w:rPr>
        <w:t xml:space="preserve"> Кр </w:t>
      </w:r>
      <w:r w:rsidRPr="005B5EE9">
        <w:rPr>
          <w:rFonts w:ascii="Times New Roman" w:hAnsi="Times New Roman" w:cs="Times New Roman"/>
          <w:sz w:val="12"/>
          <w:szCs w:val="12"/>
        </w:rPr>
        <w:t xml:space="preserve"> Кс </w:t>
      </w:r>
      <w:r w:rsidRPr="005B5EE9">
        <w:rPr>
          <w:rFonts w:ascii="Times New Roman" w:hAnsi="Times New Roman" w:cs="Times New Roman"/>
          <w:sz w:val="12"/>
          <w:szCs w:val="12"/>
        </w:rPr>
        <w:t xml:space="preserve"> Котк </w:t>
      </w:r>
      <w:r w:rsidRPr="005B5EE9">
        <w:rPr>
          <w:rFonts w:ascii="Times New Roman" w:hAnsi="Times New Roman" w:cs="Times New Roman"/>
          <w:sz w:val="12"/>
          <w:szCs w:val="12"/>
        </w:rPr>
        <w:t xml:space="preserve"> Кнед </w:t>
      </w:r>
      <w:r w:rsidRPr="005B5EE9">
        <w:rPr>
          <w:rFonts w:ascii="Times New Roman" w:hAnsi="Times New Roman" w:cs="Times New Roman"/>
          <w:sz w:val="12"/>
          <w:szCs w:val="12"/>
        </w:rPr>
        <w:t> Кж</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 xml:space="preserve">Кнад </w:t>
      </w:r>
      <w:r w:rsidRPr="005B5EE9">
        <w:rPr>
          <w:rFonts w:ascii="Times New Roman" w:hAnsi="Times New Roman" w:cs="Times New Roman"/>
          <w:sz w:val="12"/>
          <w:szCs w:val="12"/>
        </w:rPr>
        <w:t></w:t>
      </w:r>
      <w:r w:rsidRPr="005B5EE9">
        <w:rPr>
          <w:rFonts w:ascii="Times New Roman" w:hAnsi="Times New Roman" w:cs="Times New Roman"/>
          <w:sz w:val="12"/>
          <w:szCs w:val="12"/>
        </w:rPr>
        <w:tab/>
        <w:t>n</w:t>
      </w:r>
      <w:r w:rsidRPr="005B5EE9">
        <w:rPr>
          <w:rFonts w:ascii="Times New Roman" w:hAnsi="Times New Roman" w:cs="Times New Roman"/>
          <w:sz w:val="12"/>
          <w:szCs w:val="12"/>
        </w:rPr>
        <w:tab/>
        <w:t>,</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где n - число пок</w:t>
      </w:r>
      <w:r>
        <w:rPr>
          <w:rFonts w:ascii="Times New Roman" w:hAnsi="Times New Roman" w:cs="Times New Roman"/>
          <w:sz w:val="12"/>
          <w:szCs w:val="12"/>
        </w:rPr>
        <w:t>азателей, учтенных в числителе.</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Общий показатель надежности систем теплоснабжения поселения, городского округа (при наличии нескольких систе</w:t>
      </w:r>
      <w:r>
        <w:rPr>
          <w:rFonts w:ascii="Times New Roman" w:hAnsi="Times New Roman" w:cs="Times New Roman"/>
          <w:sz w:val="12"/>
          <w:szCs w:val="12"/>
        </w:rPr>
        <w:t>м теплоснабжения) определяется:</w:t>
      </w:r>
      <w:r w:rsidRPr="005B5EE9">
        <w:rPr>
          <w:rFonts w:ascii="Times New Roman" w:hAnsi="Times New Roman" w:cs="Times New Roman"/>
          <w:sz w:val="12"/>
          <w:szCs w:val="12"/>
        </w:rPr>
        <w:t xml:space="preserve"> </w:t>
      </w:r>
    </w:p>
    <w:p w:rsidR="005B5EE9" w:rsidRPr="005B5EE9" w:rsidRDefault="005B5EE9" w:rsidP="005B5EE9">
      <w:pPr>
        <w:pStyle w:val="aff1"/>
        <w:ind w:firstLine="284"/>
        <w:jc w:val="both"/>
        <w:rPr>
          <w:rFonts w:ascii="Times New Roman" w:hAnsi="Times New Roman" w:cs="Times New Roman"/>
          <w:sz w:val="12"/>
          <w:szCs w:val="12"/>
        </w:rPr>
      </w:pPr>
      <w:r>
        <w:rPr>
          <w:rFonts w:ascii="Times New Roman" w:hAnsi="Times New Roman" w:cs="Times New Roman"/>
          <w:sz w:val="12"/>
          <w:szCs w:val="12"/>
        </w:rPr>
        <w:t>Ксист</w:t>
      </w:r>
      <w:r w:rsidRPr="005B5EE9">
        <w:rPr>
          <w:rFonts w:ascii="Times New Roman" w:hAnsi="Times New Roman" w:cs="Times New Roman"/>
          <w:sz w:val="12"/>
          <w:szCs w:val="12"/>
        </w:rPr>
        <w:t xml:space="preserve"> </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 xml:space="preserve">Q </w:t>
      </w:r>
      <w:r w:rsidRPr="005B5EE9">
        <w:rPr>
          <w:rFonts w:ascii="Times New Roman" w:hAnsi="Times New Roman" w:cs="Times New Roman"/>
          <w:sz w:val="12"/>
          <w:szCs w:val="12"/>
        </w:rPr>
        <w:t xml:space="preserve"> Ксист1 </w:t>
      </w:r>
      <w:r w:rsidRPr="005B5EE9">
        <w:rPr>
          <w:rFonts w:ascii="Times New Roman" w:hAnsi="Times New Roman" w:cs="Times New Roman"/>
          <w:sz w:val="12"/>
          <w:szCs w:val="12"/>
        </w:rPr>
        <w:t xml:space="preserve"> ... </w:t>
      </w:r>
      <w:r w:rsidRPr="005B5EE9">
        <w:rPr>
          <w:rFonts w:ascii="Times New Roman" w:hAnsi="Times New Roman" w:cs="Times New Roman"/>
          <w:sz w:val="12"/>
          <w:szCs w:val="12"/>
        </w:rPr>
        <w:t> Q</w:t>
      </w:r>
    </w:p>
    <w:p w:rsidR="005B5EE9" w:rsidRPr="005B5EE9" w:rsidRDefault="005B5EE9" w:rsidP="005B5EE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5B5EE9">
        <w:rPr>
          <w:rFonts w:ascii="Times New Roman" w:hAnsi="Times New Roman" w:cs="Times New Roman"/>
          <w:sz w:val="12"/>
          <w:szCs w:val="12"/>
        </w:rPr>
        <w:t xml:space="preserve"> </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сист n</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над</w:t>
      </w:r>
      <w:r w:rsidRPr="005B5EE9">
        <w:rPr>
          <w:rFonts w:ascii="Times New Roman" w:hAnsi="Times New Roman" w:cs="Times New Roman"/>
          <w:sz w:val="12"/>
          <w:szCs w:val="12"/>
        </w:rPr>
        <w:tab/>
        <w:t>,</w:t>
      </w:r>
    </w:p>
    <w:p w:rsidR="005B5EE9" w:rsidRPr="005B5EE9" w:rsidRDefault="005B5EE9" w:rsidP="005B5EE9">
      <w:pPr>
        <w:pStyle w:val="aff1"/>
        <w:ind w:firstLine="284"/>
        <w:jc w:val="both"/>
        <w:rPr>
          <w:rFonts w:ascii="Times New Roman" w:hAnsi="Times New Roman" w:cs="Times New Roman"/>
          <w:sz w:val="12"/>
          <w:szCs w:val="12"/>
        </w:rPr>
      </w:pPr>
      <w:r>
        <w:rPr>
          <w:rFonts w:ascii="Times New Roman" w:hAnsi="Times New Roman" w:cs="Times New Roman"/>
          <w:sz w:val="12"/>
          <w:szCs w:val="12"/>
        </w:rPr>
        <w:t>над</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 xml:space="preserve">Q1 </w:t>
      </w:r>
      <w:r w:rsidRPr="005B5EE9">
        <w:rPr>
          <w:rFonts w:ascii="Times New Roman" w:hAnsi="Times New Roman" w:cs="Times New Roman"/>
          <w:sz w:val="12"/>
          <w:szCs w:val="12"/>
        </w:rPr>
        <w:t xml:space="preserve"> ... </w:t>
      </w:r>
      <w:r w:rsidRPr="005B5EE9">
        <w:rPr>
          <w:rFonts w:ascii="Times New Roman" w:hAnsi="Times New Roman" w:cs="Times New Roman"/>
          <w:sz w:val="12"/>
          <w:szCs w:val="12"/>
        </w:rPr>
        <w:t> Q n</w:t>
      </w:r>
    </w:p>
    <w:p w:rsidR="005B5EE9" w:rsidRPr="005B5EE9" w:rsidRDefault="005B5EE9" w:rsidP="005B5EE9">
      <w:pPr>
        <w:pStyle w:val="aff1"/>
        <w:ind w:firstLine="284"/>
        <w:jc w:val="both"/>
        <w:rPr>
          <w:rFonts w:ascii="Times New Roman" w:hAnsi="Times New Roman" w:cs="Times New Roman"/>
          <w:sz w:val="12"/>
          <w:szCs w:val="12"/>
        </w:rPr>
      </w:pPr>
      <w:r>
        <w:rPr>
          <w:rFonts w:ascii="Times New Roman" w:hAnsi="Times New Roman" w:cs="Times New Roman"/>
          <w:sz w:val="12"/>
          <w:szCs w:val="12"/>
        </w:rPr>
        <w:t>где</w:t>
      </w:r>
    </w:p>
    <w:p w:rsidR="005B5EE9" w:rsidRPr="005B5EE9" w:rsidRDefault="005B5EE9" w:rsidP="005B5EE9">
      <w:pPr>
        <w:pStyle w:val="aff1"/>
        <w:ind w:firstLine="284"/>
        <w:jc w:val="both"/>
        <w:rPr>
          <w:rFonts w:ascii="Times New Roman" w:hAnsi="Times New Roman" w:cs="Times New Roman"/>
          <w:sz w:val="12"/>
          <w:szCs w:val="12"/>
        </w:rPr>
      </w:pPr>
      <w:r>
        <w:rPr>
          <w:rFonts w:ascii="Times New Roman" w:hAnsi="Times New Roman" w:cs="Times New Roman"/>
          <w:sz w:val="12"/>
          <w:szCs w:val="12"/>
        </w:rPr>
        <w:t>сист1 над</w:t>
      </w:r>
    </w:p>
    <w:p w:rsidR="005B5EE9" w:rsidRPr="005B5EE9" w:rsidRDefault="005B5EE9" w:rsidP="005B5EE9">
      <w:pPr>
        <w:pStyle w:val="aff1"/>
        <w:ind w:firstLine="284"/>
        <w:jc w:val="both"/>
        <w:rPr>
          <w:rFonts w:ascii="Times New Roman" w:hAnsi="Times New Roman" w:cs="Times New Roman"/>
          <w:sz w:val="12"/>
          <w:szCs w:val="12"/>
        </w:rPr>
      </w:pPr>
      <w:r>
        <w:rPr>
          <w:rFonts w:ascii="Times New Roman" w:hAnsi="Times New Roman" w:cs="Times New Roman"/>
          <w:sz w:val="12"/>
          <w:szCs w:val="12"/>
        </w:rPr>
        <w:t>систn над</w:t>
      </w:r>
      <w:r w:rsidRPr="005B5EE9">
        <w:rPr>
          <w:rFonts w:ascii="Times New Roman" w:hAnsi="Times New Roman" w:cs="Times New Roman"/>
          <w:sz w:val="12"/>
          <w:szCs w:val="12"/>
        </w:rPr>
        <w:t xml:space="preserve"> </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 значения показате</w:t>
      </w:r>
      <w:r>
        <w:rPr>
          <w:rFonts w:ascii="Times New Roman" w:hAnsi="Times New Roman" w:cs="Times New Roman"/>
          <w:sz w:val="12"/>
          <w:szCs w:val="12"/>
        </w:rPr>
        <w:t xml:space="preserve">лей надежности отдельных систем </w:t>
      </w:r>
      <w:r w:rsidRPr="005B5EE9">
        <w:rPr>
          <w:rFonts w:ascii="Times New Roman" w:hAnsi="Times New Roman" w:cs="Times New Roman"/>
          <w:sz w:val="12"/>
          <w:szCs w:val="12"/>
        </w:rPr>
        <w:t>теплоснабжения;</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Q1, Qn - расчетные тепловые нагрузки потребителей о</w:t>
      </w:r>
      <w:r>
        <w:rPr>
          <w:rFonts w:ascii="Times New Roman" w:hAnsi="Times New Roman" w:cs="Times New Roman"/>
          <w:sz w:val="12"/>
          <w:szCs w:val="12"/>
        </w:rPr>
        <w:t>тдельных систем теплоснабжения.</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lastRenderedPageBreak/>
        <w:t>Оценка надежности систем теплоснабжения</w:t>
      </w:r>
    </w:p>
    <w:p w:rsidR="005B5EE9" w:rsidRPr="005B5EE9" w:rsidRDefault="005B5EE9" w:rsidP="005B5EE9">
      <w:pPr>
        <w:pStyle w:val="aff1"/>
        <w:ind w:firstLine="284"/>
        <w:jc w:val="both"/>
        <w:rPr>
          <w:rFonts w:ascii="Times New Roman" w:hAnsi="Times New Roman" w:cs="Times New Roman"/>
          <w:sz w:val="12"/>
          <w:szCs w:val="12"/>
        </w:rPr>
      </w:pPr>
      <w:r>
        <w:rPr>
          <w:rFonts w:ascii="Times New Roman" w:hAnsi="Times New Roman" w:cs="Times New Roman"/>
          <w:sz w:val="12"/>
          <w:szCs w:val="12"/>
        </w:rPr>
        <w:t xml:space="preserve">В зависимости от полученных показателей надежности </w:t>
      </w:r>
      <w:r w:rsidRPr="005B5EE9">
        <w:rPr>
          <w:rFonts w:ascii="Times New Roman" w:hAnsi="Times New Roman" w:cs="Times New Roman"/>
          <w:sz w:val="12"/>
          <w:szCs w:val="12"/>
        </w:rPr>
        <w:t>системы теплоснабжения с точки зрения надежности могут быть оценены как:</w:t>
      </w:r>
    </w:p>
    <w:p w:rsidR="005B5EE9" w:rsidRPr="005B5EE9" w:rsidRDefault="005B5EE9" w:rsidP="005B5EE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5B5EE9">
        <w:rPr>
          <w:rFonts w:ascii="Times New Roman" w:hAnsi="Times New Roman" w:cs="Times New Roman"/>
          <w:sz w:val="12"/>
          <w:szCs w:val="12"/>
        </w:rPr>
        <w:t>высоконадежные</w:t>
      </w:r>
      <w:r w:rsidRPr="005B5EE9">
        <w:rPr>
          <w:rFonts w:ascii="Times New Roman" w:hAnsi="Times New Roman" w:cs="Times New Roman"/>
          <w:sz w:val="12"/>
          <w:szCs w:val="12"/>
        </w:rPr>
        <w:tab/>
        <w:t>- более 0,9;</w:t>
      </w:r>
    </w:p>
    <w:p w:rsidR="005B5EE9" w:rsidRPr="005B5EE9" w:rsidRDefault="005B5EE9" w:rsidP="005B5EE9">
      <w:pPr>
        <w:pStyle w:val="aff1"/>
        <w:ind w:firstLine="284"/>
        <w:jc w:val="both"/>
        <w:rPr>
          <w:rFonts w:ascii="Times New Roman" w:hAnsi="Times New Roman" w:cs="Times New Roman"/>
          <w:sz w:val="12"/>
          <w:szCs w:val="12"/>
        </w:rPr>
      </w:pPr>
      <w:r>
        <w:rPr>
          <w:rFonts w:ascii="Times New Roman" w:hAnsi="Times New Roman" w:cs="Times New Roman"/>
          <w:sz w:val="12"/>
          <w:szCs w:val="12"/>
        </w:rPr>
        <w:t>•надежные</w:t>
      </w:r>
      <w:r>
        <w:rPr>
          <w:rFonts w:ascii="Times New Roman" w:hAnsi="Times New Roman" w:cs="Times New Roman"/>
          <w:sz w:val="12"/>
          <w:szCs w:val="12"/>
        </w:rPr>
        <w:tab/>
        <w:t>- 0,75 - 0,89;</w:t>
      </w:r>
    </w:p>
    <w:p w:rsidR="005B5EE9" w:rsidRPr="005B5EE9" w:rsidRDefault="005B5EE9" w:rsidP="005B5EE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5B5EE9">
        <w:rPr>
          <w:rFonts w:ascii="Times New Roman" w:hAnsi="Times New Roman" w:cs="Times New Roman"/>
          <w:sz w:val="12"/>
          <w:szCs w:val="12"/>
        </w:rPr>
        <w:t>малонадежные</w:t>
      </w:r>
      <w:r w:rsidRPr="005B5EE9">
        <w:rPr>
          <w:rFonts w:ascii="Times New Roman" w:hAnsi="Times New Roman" w:cs="Times New Roman"/>
          <w:sz w:val="12"/>
          <w:szCs w:val="12"/>
        </w:rPr>
        <w:tab/>
        <w:t>- 0,5 - 0,74;</w:t>
      </w:r>
    </w:p>
    <w:p w:rsidR="005B5EE9" w:rsidRPr="005B5EE9" w:rsidRDefault="005B5EE9" w:rsidP="005B5EE9">
      <w:pPr>
        <w:pStyle w:val="aff1"/>
        <w:ind w:firstLine="284"/>
        <w:jc w:val="both"/>
        <w:rPr>
          <w:rFonts w:ascii="Times New Roman" w:hAnsi="Times New Roman" w:cs="Times New Roman"/>
          <w:sz w:val="12"/>
          <w:szCs w:val="12"/>
        </w:rPr>
      </w:pPr>
      <w:r>
        <w:rPr>
          <w:rFonts w:ascii="Times New Roman" w:hAnsi="Times New Roman" w:cs="Times New Roman"/>
          <w:sz w:val="12"/>
          <w:szCs w:val="12"/>
        </w:rPr>
        <w:t>•</w:t>
      </w:r>
      <w:r w:rsidRPr="005B5EE9">
        <w:rPr>
          <w:rFonts w:ascii="Times New Roman" w:hAnsi="Times New Roman" w:cs="Times New Roman"/>
          <w:sz w:val="12"/>
          <w:szCs w:val="12"/>
        </w:rPr>
        <w:t>нен</w:t>
      </w:r>
      <w:r>
        <w:rPr>
          <w:rFonts w:ascii="Times New Roman" w:hAnsi="Times New Roman" w:cs="Times New Roman"/>
          <w:sz w:val="12"/>
          <w:szCs w:val="12"/>
        </w:rPr>
        <w:t>адежные</w:t>
      </w:r>
      <w:r>
        <w:rPr>
          <w:rFonts w:ascii="Times New Roman" w:hAnsi="Times New Roman" w:cs="Times New Roman"/>
          <w:sz w:val="12"/>
          <w:szCs w:val="12"/>
        </w:rPr>
        <w:tab/>
        <w:t>- менее 0,5.</w:t>
      </w:r>
    </w:p>
    <w:p w:rsidR="005B5EE9" w:rsidRPr="005B5EE9" w:rsidRDefault="005B5EE9" w:rsidP="005B5EE9">
      <w:pPr>
        <w:pStyle w:val="aff1"/>
        <w:ind w:firstLine="284"/>
        <w:jc w:val="both"/>
        <w:rPr>
          <w:rFonts w:ascii="Times New Roman" w:hAnsi="Times New Roman" w:cs="Times New Roman"/>
          <w:sz w:val="12"/>
          <w:szCs w:val="12"/>
        </w:rPr>
      </w:pPr>
      <w:r>
        <w:rPr>
          <w:rFonts w:ascii="Times New Roman" w:hAnsi="Times New Roman" w:cs="Times New Roman"/>
          <w:sz w:val="12"/>
          <w:szCs w:val="12"/>
        </w:rPr>
        <w:t>1.9.2</w:t>
      </w:r>
      <w:r w:rsidRPr="005B5EE9">
        <w:rPr>
          <w:rFonts w:ascii="Times New Roman" w:hAnsi="Times New Roman" w:cs="Times New Roman"/>
          <w:sz w:val="12"/>
          <w:szCs w:val="12"/>
        </w:rPr>
        <w:t>Анализ аварийных отключений потребителей.</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Сведения о аварийных отключениях потребителей за отопи</w:t>
      </w:r>
      <w:r>
        <w:rPr>
          <w:rFonts w:ascii="Times New Roman" w:hAnsi="Times New Roman" w:cs="Times New Roman"/>
          <w:sz w:val="12"/>
          <w:szCs w:val="12"/>
        </w:rPr>
        <w:t>тельный сезон не предоставлены.</w:t>
      </w:r>
    </w:p>
    <w:p w:rsidR="005B5EE9" w:rsidRPr="005B5EE9" w:rsidRDefault="005B5EE9" w:rsidP="005B5EE9">
      <w:pPr>
        <w:pStyle w:val="aff1"/>
        <w:ind w:firstLine="284"/>
        <w:jc w:val="both"/>
        <w:rPr>
          <w:rFonts w:ascii="Times New Roman" w:hAnsi="Times New Roman" w:cs="Times New Roman"/>
          <w:sz w:val="12"/>
          <w:szCs w:val="12"/>
        </w:rPr>
      </w:pPr>
      <w:r>
        <w:rPr>
          <w:rFonts w:ascii="Times New Roman" w:hAnsi="Times New Roman" w:cs="Times New Roman"/>
          <w:sz w:val="12"/>
          <w:szCs w:val="12"/>
        </w:rPr>
        <w:t>1.9.3</w:t>
      </w:r>
      <w:r w:rsidRPr="005B5EE9">
        <w:rPr>
          <w:rFonts w:ascii="Times New Roman" w:hAnsi="Times New Roman" w:cs="Times New Roman"/>
          <w:sz w:val="12"/>
          <w:szCs w:val="12"/>
        </w:rPr>
        <w:t>Анализ времени восстановления теплоснабжения потребителей после аварийных отключений.</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Сведения о времени восстановления теплоснабжения потребителей после аварийн</w:t>
      </w:r>
      <w:r>
        <w:rPr>
          <w:rFonts w:ascii="Times New Roman" w:hAnsi="Times New Roman" w:cs="Times New Roman"/>
          <w:sz w:val="12"/>
          <w:szCs w:val="12"/>
        </w:rPr>
        <w:t>ых отключений не предоставлены.</w:t>
      </w:r>
    </w:p>
    <w:p w:rsidR="005B5EE9" w:rsidRPr="005B5EE9" w:rsidRDefault="005B5EE9" w:rsidP="005B5EE9">
      <w:pPr>
        <w:pStyle w:val="aff1"/>
        <w:ind w:firstLine="284"/>
        <w:jc w:val="both"/>
        <w:rPr>
          <w:rFonts w:ascii="Times New Roman" w:hAnsi="Times New Roman" w:cs="Times New Roman"/>
          <w:sz w:val="12"/>
          <w:szCs w:val="12"/>
        </w:rPr>
      </w:pPr>
      <w:r>
        <w:rPr>
          <w:rFonts w:ascii="Times New Roman" w:hAnsi="Times New Roman" w:cs="Times New Roman"/>
          <w:sz w:val="12"/>
          <w:szCs w:val="12"/>
        </w:rPr>
        <w:t>1.9.4</w:t>
      </w:r>
      <w:r w:rsidRPr="005B5EE9">
        <w:rPr>
          <w:rFonts w:ascii="Times New Roman" w:hAnsi="Times New Roman" w:cs="Times New Roman"/>
          <w:sz w:val="12"/>
          <w:szCs w:val="12"/>
        </w:rPr>
        <w:t>Графические материалы (карты-схемы тепловых сетей и зон ненормативной надежности и безопасности теплоснабжения).</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Тепловые сети ненормативной надежности и безопасности теплоснабж</w:t>
      </w:r>
      <w:r>
        <w:rPr>
          <w:rFonts w:ascii="Times New Roman" w:hAnsi="Times New Roman" w:cs="Times New Roman"/>
          <w:sz w:val="12"/>
          <w:szCs w:val="12"/>
        </w:rPr>
        <w:t>ения в с.п. Сургут отсутствуют.</w:t>
      </w:r>
    </w:p>
    <w:p w:rsidR="005B5EE9" w:rsidRPr="005B5EE9" w:rsidRDefault="005B5EE9" w:rsidP="005B5EE9">
      <w:pPr>
        <w:pStyle w:val="aff1"/>
        <w:ind w:firstLine="284"/>
        <w:jc w:val="both"/>
        <w:rPr>
          <w:rFonts w:ascii="Times New Roman" w:hAnsi="Times New Roman" w:cs="Times New Roman"/>
          <w:sz w:val="12"/>
          <w:szCs w:val="12"/>
        </w:rPr>
      </w:pPr>
      <w:r>
        <w:rPr>
          <w:rFonts w:ascii="Times New Roman" w:hAnsi="Times New Roman" w:cs="Times New Roman"/>
          <w:sz w:val="12"/>
          <w:szCs w:val="12"/>
        </w:rPr>
        <w:t>1.10</w:t>
      </w:r>
      <w:r w:rsidRPr="005B5EE9">
        <w:rPr>
          <w:rFonts w:ascii="Times New Roman" w:hAnsi="Times New Roman" w:cs="Times New Roman"/>
          <w:sz w:val="12"/>
          <w:szCs w:val="12"/>
        </w:rPr>
        <w:t>Технико-экономические</w:t>
      </w:r>
      <w:r w:rsidRPr="005B5EE9">
        <w:rPr>
          <w:rFonts w:ascii="Times New Roman" w:hAnsi="Times New Roman" w:cs="Times New Roman"/>
          <w:sz w:val="12"/>
          <w:szCs w:val="12"/>
        </w:rPr>
        <w:tab/>
        <w:t>показатели</w:t>
      </w:r>
      <w:r w:rsidRPr="005B5EE9">
        <w:rPr>
          <w:rFonts w:ascii="Times New Roman" w:hAnsi="Times New Roman" w:cs="Times New Roman"/>
          <w:sz w:val="12"/>
          <w:szCs w:val="12"/>
        </w:rPr>
        <w:tab/>
        <w:t>теплоснабжающей организации.</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Результаты хозяйственной деятельности теплоснабжающих организаций (одновременно и теплосетевых компаний) определены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В настоящее время ООО «Сервисная Коммунальная Компания» является единственной теплоснабжающей организацией, обеспечивающей потребности в теплоснабжение сельского поселения Сургут.</w:t>
      </w:r>
    </w:p>
    <w:p w:rsidR="005B5EE9" w:rsidRP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Сведения о теплоснабжающей организации ООО «СКК», муниципального района Сергиевский представлены в таблице 1.10.1.</w:t>
      </w:r>
    </w:p>
    <w:p w:rsidR="005B5EE9" w:rsidRDefault="005B5EE9" w:rsidP="005B5EE9">
      <w:pPr>
        <w:pStyle w:val="aff1"/>
        <w:ind w:firstLine="284"/>
        <w:jc w:val="both"/>
        <w:rPr>
          <w:rFonts w:ascii="Times New Roman" w:hAnsi="Times New Roman" w:cs="Times New Roman"/>
          <w:sz w:val="12"/>
          <w:szCs w:val="12"/>
        </w:rPr>
      </w:pPr>
      <w:r w:rsidRPr="005B5EE9">
        <w:rPr>
          <w:rFonts w:ascii="Times New Roman" w:hAnsi="Times New Roman" w:cs="Times New Roman"/>
          <w:sz w:val="12"/>
          <w:szCs w:val="12"/>
        </w:rPr>
        <w:t>Таблица 1.10.1 - Сведения о теплоснабжающей организации ООО «СКК»</w:t>
      </w:r>
    </w:p>
    <w:tbl>
      <w:tblPr>
        <w:tblStyle w:val="TableNormal"/>
        <w:tblW w:w="5000" w:type="pct"/>
        <w:tblBorders>
          <w:top w:val="single" w:sz="4" w:space="0" w:color="323232"/>
          <w:left w:val="single" w:sz="4" w:space="0" w:color="323232"/>
          <w:bottom w:val="single" w:sz="4" w:space="0" w:color="323232"/>
          <w:right w:val="single" w:sz="4" w:space="0" w:color="323232"/>
          <w:insideH w:val="single" w:sz="4" w:space="0" w:color="323232"/>
          <w:insideV w:val="single" w:sz="4" w:space="0" w:color="323232"/>
        </w:tblBorders>
        <w:tblLook w:val="01E0" w:firstRow="1" w:lastRow="1" w:firstColumn="1" w:lastColumn="1" w:noHBand="0" w:noVBand="0"/>
      </w:tblPr>
      <w:tblGrid>
        <w:gridCol w:w="2132"/>
        <w:gridCol w:w="5396"/>
      </w:tblGrid>
      <w:tr w:rsidR="005B5EE9" w:rsidRPr="00997F80" w:rsidTr="00997F80">
        <w:trPr>
          <w:trHeight w:val="70"/>
        </w:trPr>
        <w:tc>
          <w:tcPr>
            <w:tcW w:w="1416" w:type="pct"/>
            <w:tcBorders>
              <w:bottom w:val="single" w:sz="8" w:space="0" w:color="323232"/>
              <w:right w:val="single" w:sz="4" w:space="0" w:color="000000"/>
            </w:tcBorders>
            <w:vAlign w:val="center"/>
          </w:tcPr>
          <w:p w:rsidR="005B5EE9" w:rsidRPr="00997F80" w:rsidRDefault="005B5EE9"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Наименование</w:t>
            </w:r>
            <w:r w:rsidRPr="00997F80">
              <w:rPr>
                <w:rFonts w:ascii="Times New Roman" w:hAnsi="Times New Roman" w:cs="Times New Roman"/>
                <w:spacing w:val="-14"/>
                <w:sz w:val="12"/>
                <w:szCs w:val="12"/>
              </w:rPr>
              <w:t xml:space="preserve"> </w:t>
            </w:r>
            <w:r w:rsidRPr="00997F80">
              <w:rPr>
                <w:rFonts w:ascii="Times New Roman" w:hAnsi="Times New Roman" w:cs="Times New Roman"/>
                <w:sz w:val="12"/>
                <w:szCs w:val="12"/>
              </w:rPr>
              <w:t>организации</w:t>
            </w:r>
          </w:p>
        </w:tc>
        <w:tc>
          <w:tcPr>
            <w:tcW w:w="3584" w:type="pct"/>
            <w:tcBorders>
              <w:left w:val="single" w:sz="4" w:space="0" w:color="000000"/>
              <w:bottom w:val="single" w:sz="8" w:space="0" w:color="323232"/>
              <w:right w:val="single" w:sz="8" w:space="0" w:color="323232"/>
            </w:tcBorders>
            <w:vAlign w:val="center"/>
          </w:tcPr>
          <w:p w:rsidR="005B5EE9" w:rsidRPr="00997F80" w:rsidRDefault="005B5EE9" w:rsidP="00997F80">
            <w:pPr>
              <w:pStyle w:val="aff1"/>
              <w:jc w:val="center"/>
              <w:rPr>
                <w:rFonts w:ascii="Times New Roman" w:hAnsi="Times New Roman" w:cs="Times New Roman"/>
                <w:sz w:val="12"/>
                <w:szCs w:val="12"/>
              </w:rPr>
            </w:pPr>
            <w:r w:rsidRPr="00997F80">
              <w:rPr>
                <w:rFonts w:ascii="Times New Roman" w:hAnsi="Times New Roman" w:cs="Times New Roman"/>
                <w:spacing w:val="-1"/>
                <w:sz w:val="12"/>
                <w:szCs w:val="12"/>
              </w:rPr>
              <w:t>ООО</w:t>
            </w:r>
            <w:r w:rsidRPr="00997F80">
              <w:rPr>
                <w:rFonts w:ascii="Times New Roman" w:hAnsi="Times New Roman" w:cs="Times New Roman"/>
                <w:spacing w:val="-11"/>
                <w:sz w:val="12"/>
                <w:szCs w:val="12"/>
              </w:rPr>
              <w:t xml:space="preserve"> </w:t>
            </w:r>
            <w:r w:rsidRPr="00997F80">
              <w:rPr>
                <w:rFonts w:ascii="Times New Roman" w:hAnsi="Times New Roman" w:cs="Times New Roman"/>
                <w:spacing w:val="-1"/>
                <w:sz w:val="12"/>
                <w:szCs w:val="12"/>
              </w:rPr>
              <w:t>«СКК»</w:t>
            </w:r>
          </w:p>
        </w:tc>
      </w:tr>
      <w:tr w:rsidR="005B5EE9" w:rsidRPr="00997F80" w:rsidTr="00997F80">
        <w:trPr>
          <w:trHeight w:val="60"/>
        </w:trPr>
        <w:tc>
          <w:tcPr>
            <w:tcW w:w="1416" w:type="pct"/>
            <w:tcBorders>
              <w:top w:val="single" w:sz="8" w:space="0" w:color="323232"/>
              <w:bottom w:val="single" w:sz="4" w:space="0" w:color="000000"/>
              <w:right w:val="single" w:sz="4" w:space="0" w:color="000000"/>
            </w:tcBorders>
            <w:vAlign w:val="center"/>
          </w:tcPr>
          <w:p w:rsidR="005B5EE9" w:rsidRPr="00997F80" w:rsidRDefault="005B5EE9"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ИНН</w:t>
            </w:r>
            <w:r w:rsidRPr="00997F80">
              <w:rPr>
                <w:rFonts w:ascii="Times New Roman" w:hAnsi="Times New Roman" w:cs="Times New Roman"/>
                <w:spacing w:val="-9"/>
                <w:sz w:val="12"/>
                <w:szCs w:val="12"/>
              </w:rPr>
              <w:t xml:space="preserve"> </w:t>
            </w:r>
            <w:r w:rsidRPr="00997F80">
              <w:rPr>
                <w:rFonts w:ascii="Times New Roman" w:hAnsi="Times New Roman" w:cs="Times New Roman"/>
                <w:sz w:val="12"/>
                <w:szCs w:val="12"/>
              </w:rPr>
              <w:t>организации</w:t>
            </w:r>
          </w:p>
        </w:tc>
        <w:tc>
          <w:tcPr>
            <w:tcW w:w="3584" w:type="pct"/>
            <w:tcBorders>
              <w:top w:val="single" w:sz="8" w:space="0" w:color="323232"/>
              <w:left w:val="single" w:sz="4" w:space="0" w:color="000000"/>
              <w:bottom w:val="single" w:sz="4" w:space="0" w:color="000000"/>
              <w:right w:val="single" w:sz="8" w:space="0" w:color="323232"/>
            </w:tcBorders>
            <w:vAlign w:val="center"/>
          </w:tcPr>
          <w:p w:rsidR="005B5EE9" w:rsidRPr="00997F80" w:rsidRDefault="005B5EE9"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6381013776</w:t>
            </w:r>
          </w:p>
        </w:tc>
      </w:tr>
      <w:tr w:rsidR="005B5EE9" w:rsidRPr="00997F80" w:rsidTr="00997F80">
        <w:trPr>
          <w:trHeight w:val="70"/>
        </w:trPr>
        <w:tc>
          <w:tcPr>
            <w:tcW w:w="1416" w:type="pct"/>
            <w:tcBorders>
              <w:top w:val="single" w:sz="4" w:space="0" w:color="000000"/>
              <w:bottom w:val="single" w:sz="8" w:space="0" w:color="323232"/>
              <w:right w:val="single" w:sz="4" w:space="0" w:color="000000"/>
            </w:tcBorders>
            <w:vAlign w:val="center"/>
          </w:tcPr>
          <w:p w:rsidR="005B5EE9" w:rsidRPr="00997F80" w:rsidRDefault="005B5EE9" w:rsidP="00997F80">
            <w:pPr>
              <w:pStyle w:val="aff1"/>
              <w:jc w:val="center"/>
              <w:rPr>
                <w:rFonts w:ascii="Times New Roman" w:hAnsi="Times New Roman" w:cs="Times New Roman"/>
                <w:sz w:val="12"/>
                <w:szCs w:val="12"/>
              </w:rPr>
            </w:pPr>
            <w:r w:rsidRPr="00997F80">
              <w:rPr>
                <w:rFonts w:ascii="Times New Roman" w:hAnsi="Times New Roman" w:cs="Times New Roman"/>
                <w:w w:val="95"/>
                <w:sz w:val="12"/>
                <w:szCs w:val="12"/>
              </w:rPr>
              <w:t>КПП</w:t>
            </w:r>
            <w:r w:rsidRPr="00997F80">
              <w:rPr>
                <w:rFonts w:ascii="Times New Roman" w:hAnsi="Times New Roman" w:cs="Times New Roman"/>
                <w:spacing w:val="23"/>
                <w:w w:val="95"/>
                <w:sz w:val="12"/>
                <w:szCs w:val="12"/>
              </w:rPr>
              <w:t xml:space="preserve"> </w:t>
            </w:r>
            <w:r w:rsidRPr="00997F80">
              <w:rPr>
                <w:rFonts w:ascii="Times New Roman" w:hAnsi="Times New Roman" w:cs="Times New Roman"/>
                <w:w w:val="95"/>
                <w:sz w:val="12"/>
                <w:szCs w:val="12"/>
              </w:rPr>
              <w:t>организации</w:t>
            </w:r>
          </w:p>
        </w:tc>
        <w:tc>
          <w:tcPr>
            <w:tcW w:w="3584" w:type="pct"/>
            <w:tcBorders>
              <w:top w:val="single" w:sz="4" w:space="0" w:color="000000"/>
              <w:left w:val="single" w:sz="4" w:space="0" w:color="000000"/>
              <w:bottom w:val="single" w:sz="8" w:space="0" w:color="323232"/>
              <w:right w:val="single" w:sz="8" w:space="0" w:color="323232"/>
            </w:tcBorders>
            <w:vAlign w:val="center"/>
          </w:tcPr>
          <w:p w:rsidR="005B5EE9" w:rsidRPr="00997F80" w:rsidRDefault="005B5EE9"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638101001</w:t>
            </w:r>
          </w:p>
        </w:tc>
      </w:tr>
      <w:tr w:rsidR="005B5EE9" w:rsidRPr="00997F80" w:rsidTr="00997F80">
        <w:trPr>
          <w:trHeight w:val="60"/>
        </w:trPr>
        <w:tc>
          <w:tcPr>
            <w:tcW w:w="1416" w:type="pct"/>
            <w:tcBorders>
              <w:top w:val="single" w:sz="8" w:space="0" w:color="323232"/>
              <w:bottom w:val="single" w:sz="8" w:space="0" w:color="323232"/>
              <w:right w:val="single" w:sz="4" w:space="0" w:color="000000"/>
            </w:tcBorders>
            <w:vAlign w:val="center"/>
          </w:tcPr>
          <w:p w:rsidR="005B5EE9" w:rsidRPr="00997F80" w:rsidRDefault="005B5EE9"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Основной</w:t>
            </w:r>
            <w:r w:rsidRPr="00997F80">
              <w:rPr>
                <w:rFonts w:ascii="Times New Roman" w:hAnsi="Times New Roman" w:cs="Times New Roman"/>
                <w:spacing w:val="-3"/>
                <w:sz w:val="12"/>
                <w:szCs w:val="12"/>
              </w:rPr>
              <w:t xml:space="preserve"> </w:t>
            </w:r>
            <w:r w:rsidRPr="00997F80">
              <w:rPr>
                <w:rFonts w:ascii="Times New Roman" w:hAnsi="Times New Roman" w:cs="Times New Roman"/>
                <w:sz w:val="12"/>
                <w:szCs w:val="12"/>
              </w:rPr>
              <w:t>вид</w:t>
            </w:r>
            <w:r w:rsidRPr="00997F80">
              <w:rPr>
                <w:rFonts w:ascii="Times New Roman" w:hAnsi="Times New Roman" w:cs="Times New Roman"/>
                <w:spacing w:val="-2"/>
                <w:sz w:val="12"/>
                <w:szCs w:val="12"/>
              </w:rPr>
              <w:t xml:space="preserve"> </w:t>
            </w:r>
            <w:r w:rsidRPr="00997F80">
              <w:rPr>
                <w:rFonts w:ascii="Times New Roman" w:hAnsi="Times New Roman" w:cs="Times New Roman"/>
                <w:sz w:val="12"/>
                <w:szCs w:val="12"/>
              </w:rPr>
              <w:t>деятельности</w:t>
            </w:r>
          </w:p>
        </w:tc>
        <w:tc>
          <w:tcPr>
            <w:tcW w:w="3584" w:type="pct"/>
            <w:tcBorders>
              <w:top w:val="single" w:sz="8" w:space="0" w:color="323232"/>
              <w:left w:val="single" w:sz="4" w:space="0" w:color="000000"/>
              <w:bottom w:val="single" w:sz="8" w:space="0" w:color="323232"/>
              <w:right w:val="single" w:sz="8" w:space="0" w:color="323232"/>
            </w:tcBorders>
            <w:vAlign w:val="center"/>
          </w:tcPr>
          <w:p w:rsidR="005B5EE9" w:rsidRPr="00997F80" w:rsidRDefault="005B5EE9" w:rsidP="00997F80">
            <w:pPr>
              <w:pStyle w:val="aff1"/>
              <w:jc w:val="center"/>
              <w:rPr>
                <w:rFonts w:ascii="Times New Roman" w:hAnsi="Times New Roman" w:cs="Times New Roman"/>
                <w:sz w:val="12"/>
                <w:szCs w:val="12"/>
                <w:lang w:val="ru-RU"/>
              </w:rPr>
            </w:pPr>
            <w:r w:rsidRPr="00997F80">
              <w:rPr>
                <w:rFonts w:ascii="Times New Roman" w:hAnsi="Times New Roman" w:cs="Times New Roman"/>
                <w:spacing w:val="-1"/>
                <w:sz w:val="12"/>
                <w:szCs w:val="12"/>
                <w:lang w:val="ru-RU"/>
              </w:rPr>
              <w:t>Управление</w:t>
            </w:r>
            <w:r w:rsidRPr="00997F80">
              <w:rPr>
                <w:rFonts w:ascii="Times New Roman" w:hAnsi="Times New Roman" w:cs="Times New Roman"/>
                <w:spacing w:val="-11"/>
                <w:sz w:val="12"/>
                <w:szCs w:val="12"/>
                <w:lang w:val="ru-RU"/>
              </w:rPr>
              <w:t xml:space="preserve"> </w:t>
            </w:r>
            <w:r w:rsidRPr="00997F80">
              <w:rPr>
                <w:rFonts w:ascii="Times New Roman" w:hAnsi="Times New Roman" w:cs="Times New Roman"/>
                <w:sz w:val="12"/>
                <w:szCs w:val="12"/>
                <w:lang w:val="ru-RU"/>
              </w:rPr>
              <w:t>эксплуатацией</w:t>
            </w:r>
            <w:r w:rsidRPr="00997F80">
              <w:rPr>
                <w:rFonts w:ascii="Times New Roman" w:hAnsi="Times New Roman" w:cs="Times New Roman"/>
                <w:spacing w:val="-12"/>
                <w:sz w:val="12"/>
                <w:szCs w:val="12"/>
                <w:lang w:val="ru-RU"/>
              </w:rPr>
              <w:t xml:space="preserve"> </w:t>
            </w:r>
            <w:r w:rsidRPr="00997F80">
              <w:rPr>
                <w:rFonts w:ascii="Times New Roman" w:hAnsi="Times New Roman" w:cs="Times New Roman"/>
                <w:sz w:val="12"/>
                <w:szCs w:val="12"/>
                <w:lang w:val="ru-RU"/>
              </w:rPr>
              <w:t>жилого</w:t>
            </w:r>
            <w:r w:rsidRPr="00997F80">
              <w:rPr>
                <w:rFonts w:ascii="Times New Roman" w:hAnsi="Times New Roman" w:cs="Times New Roman"/>
                <w:spacing w:val="-11"/>
                <w:sz w:val="12"/>
                <w:szCs w:val="12"/>
                <w:lang w:val="ru-RU"/>
              </w:rPr>
              <w:t xml:space="preserve"> </w:t>
            </w:r>
            <w:r w:rsidRPr="00997F80">
              <w:rPr>
                <w:rFonts w:ascii="Times New Roman" w:hAnsi="Times New Roman" w:cs="Times New Roman"/>
                <w:sz w:val="12"/>
                <w:szCs w:val="12"/>
                <w:lang w:val="ru-RU"/>
              </w:rPr>
              <w:t>фонда</w:t>
            </w:r>
            <w:r w:rsidRPr="00997F80">
              <w:rPr>
                <w:rFonts w:ascii="Times New Roman" w:hAnsi="Times New Roman" w:cs="Times New Roman"/>
                <w:spacing w:val="-11"/>
                <w:sz w:val="12"/>
                <w:szCs w:val="12"/>
                <w:lang w:val="ru-RU"/>
              </w:rPr>
              <w:t xml:space="preserve"> </w:t>
            </w:r>
            <w:r w:rsidRPr="00997F80">
              <w:rPr>
                <w:rFonts w:ascii="Times New Roman" w:hAnsi="Times New Roman" w:cs="Times New Roman"/>
                <w:sz w:val="12"/>
                <w:szCs w:val="12"/>
                <w:lang w:val="ru-RU"/>
              </w:rPr>
              <w:t>за</w:t>
            </w:r>
            <w:r w:rsidRPr="00997F80">
              <w:rPr>
                <w:rFonts w:ascii="Times New Roman" w:hAnsi="Times New Roman" w:cs="Times New Roman"/>
                <w:spacing w:val="-11"/>
                <w:sz w:val="12"/>
                <w:szCs w:val="12"/>
                <w:lang w:val="ru-RU"/>
              </w:rPr>
              <w:t xml:space="preserve"> </w:t>
            </w:r>
            <w:r w:rsidRPr="00997F80">
              <w:rPr>
                <w:rFonts w:ascii="Times New Roman" w:hAnsi="Times New Roman" w:cs="Times New Roman"/>
                <w:sz w:val="12"/>
                <w:szCs w:val="12"/>
                <w:lang w:val="ru-RU"/>
              </w:rPr>
              <w:t>вознаграждение</w:t>
            </w:r>
            <w:r w:rsidRPr="00997F80">
              <w:rPr>
                <w:rFonts w:ascii="Times New Roman" w:hAnsi="Times New Roman" w:cs="Times New Roman"/>
                <w:spacing w:val="-51"/>
                <w:sz w:val="12"/>
                <w:szCs w:val="12"/>
                <w:lang w:val="ru-RU"/>
              </w:rPr>
              <w:t xml:space="preserve"> </w:t>
            </w:r>
            <w:r w:rsidRPr="00997F80">
              <w:rPr>
                <w:rFonts w:ascii="Times New Roman" w:hAnsi="Times New Roman" w:cs="Times New Roman"/>
                <w:sz w:val="12"/>
                <w:szCs w:val="12"/>
                <w:lang w:val="ru-RU"/>
              </w:rPr>
              <w:t>или на</w:t>
            </w:r>
            <w:r w:rsidRPr="00997F80">
              <w:rPr>
                <w:rFonts w:ascii="Times New Roman" w:hAnsi="Times New Roman" w:cs="Times New Roman"/>
                <w:spacing w:val="3"/>
                <w:sz w:val="12"/>
                <w:szCs w:val="12"/>
                <w:lang w:val="ru-RU"/>
              </w:rPr>
              <w:t xml:space="preserve"> </w:t>
            </w:r>
            <w:r w:rsidRPr="00997F80">
              <w:rPr>
                <w:rFonts w:ascii="Times New Roman" w:hAnsi="Times New Roman" w:cs="Times New Roman"/>
                <w:sz w:val="12"/>
                <w:szCs w:val="12"/>
                <w:lang w:val="ru-RU"/>
              </w:rPr>
              <w:t>договорной</w:t>
            </w:r>
            <w:r w:rsidRPr="00997F80">
              <w:rPr>
                <w:rFonts w:ascii="Times New Roman" w:hAnsi="Times New Roman" w:cs="Times New Roman"/>
                <w:spacing w:val="3"/>
                <w:sz w:val="12"/>
                <w:szCs w:val="12"/>
                <w:lang w:val="ru-RU"/>
              </w:rPr>
              <w:t xml:space="preserve"> </w:t>
            </w:r>
            <w:r w:rsidRPr="00997F80">
              <w:rPr>
                <w:rFonts w:ascii="Times New Roman" w:hAnsi="Times New Roman" w:cs="Times New Roman"/>
                <w:sz w:val="12"/>
                <w:szCs w:val="12"/>
                <w:lang w:val="ru-RU"/>
              </w:rPr>
              <w:t>основе</w:t>
            </w:r>
          </w:p>
        </w:tc>
      </w:tr>
      <w:tr w:rsidR="005B5EE9" w:rsidRPr="00997F80" w:rsidTr="00997F80">
        <w:trPr>
          <w:trHeight w:val="60"/>
        </w:trPr>
        <w:tc>
          <w:tcPr>
            <w:tcW w:w="5000" w:type="pct"/>
            <w:gridSpan w:val="2"/>
            <w:tcBorders>
              <w:top w:val="single" w:sz="8" w:space="0" w:color="323232"/>
              <w:right w:val="single" w:sz="8" w:space="0" w:color="323232"/>
            </w:tcBorders>
            <w:vAlign w:val="center"/>
          </w:tcPr>
          <w:p w:rsidR="005B5EE9" w:rsidRPr="00997F80" w:rsidRDefault="005B5EE9"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Адрес</w:t>
            </w:r>
            <w:r w:rsidRPr="00997F80">
              <w:rPr>
                <w:rFonts w:ascii="Times New Roman" w:hAnsi="Times New Roman" w:cs="Times New Roman"/>
                <w:spacing w:val="-9"/>
                <w:sz w:val="12"/>
                <w:szCs w:val="12"/>
              </w:rPr>
              <w:t xml:space="preserve"> </w:t>
            </w:r>
            <w:r w:rsidRPr="00997F80">
              <w:rPr>
                <w:rFonts w:ascii="Times New Roman" w:hAnsi="Times New Roman" w:cs="Times New Roman"/>
                <w:sz w:val="12"/>
                <w:szCs w:val="12"/>
              </w:rPr>
              <w:t>организации</w:t>
            </w:r>
          </w:p>
        </w:tc>
      </w:tr>
      <w:tr w:rsidR="005B5EE9" w:rsidRPr="00997F80" w:rsidTr="00997F80">
        <w:trPr>
          <w:trHeight w:val="70"/>
        </w:trPr>
        <w:tc>
          <w:tcPr>
            <w:tcW w:w="1416" w:type="pct"/>
            <w:vAlign w:val="center"/>
          </w:tcPr>
          <w:p w:rsidR="005B5EE9" w:rsidRPr="00997F80" w:rsidRDefault="005B5EE9"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Юридический</w:t>
            </w:r>
            <w:r w:rsidRPr="00997F80">
              <w:rPr>
                <w:rFonts w:ascii="Times New Roman" w:hAnsi="Times New Roman" w:cs="Times New Roman"/>
                <w:spacing w:val="-9"/>
                <w:sz w:val="12"/>
                <w:szCs w:val="12"/>
              </w:rPr>
              <w:t xml:space="preserve"> </w:t>
            </w:r>
            <w:r w:rsidRPr="00997F80">
              <w:rPr>
                <w:rFonts w:ascii="Times New Roman" w:hAnsi="Times New Roman" w:cs="Times New Roman"/>
                <w:sz w:val="12"/>
                <w:szCs w:val="12"/>
              </w:rPr>
              <w:t>адрес:</w:t>
            </w:r>
          </w:p>
        </w:tc>
        <w:tc>
          <w:tcPr>
            <w:tcW w:w="3584" w:type="pct"/>
            <w:tcBorders>
              <w:right w:val="single" w:sz="8" w:space="0" w:color="323232"/>
            </w:tcBorders>
            <w:vAlign w:val="center"/>
          </w:tcPr>
          <w:p w:rsidR="005B5EE9" w:rsidRPr="00997F80" w:rsidRDefault="005B5EE9" w:rsidP="00997F80">
            <w:pPr>
              <w:pStyle w:val="aff1"/>
              <w:jc w:val="center"/>
              <w:rPr>
                <w:rFonts w:ascii="Times New Roman" w:hAnsi="Times New Roman" w:cs="Times New Roman"/>
                <w:sz w:val="12"/>
                <w:szCs w:val="12"/>
                <w:lang w:val="ru-RU"/>
              </w:rPr>
            </w:pPr>
            <w:r w:rsidRPr="00997F80">
              <w:rPr>
                <w:rFonts w:ascii="Times New Roman" w:hAnsi="Times New Roman" w:cs="Times New Roman"/>
                <w:sz w:val="12"/>
                <w:szCs w:val="12"/>
                <w:lang w:val="ru-RU"/>
              </w:rPr>
              <w:t>446552,</w:t>
            </w:r>
            <w:r w:rsidRPr="00997F80">
              <w:rPr>
                <w:rFonts w:ascii="Times New Roman" w:hAnsi="Times New Roman" w:cs="Times New Roman"/>
                <w:spacing w:val="-13"/>
                <w:sz w:val="12"/>
                <w:szCs w:val="12"/>
                <w:lang w:val="ru-RU"/>
              </w:rPr>
              <w:t xml:space="preserve"> </w:t>
            </w:r>
            <w:r w:rsidRPr="00997F80">
              <w:rPr>
                <w:rFonts w:ascii="Times New Roman" w:hAnsi="Times New Roman" w:cs="Times New Roman"/>
                <w:sz w:val="12"/>
                <w:szCs w:val="12"/>
                <w:lang w:val="ru-RU"/>
              </w:rPr>
              <w:t>Самарская</w:t>
            </w:r>
            <w:r w:rsidRPr="00997F80">
              <w:rPr>
                <w:rFonts w:ascii="Times New Roman" w:hAnsi="Times New Roman" w:cs="Times New Roman"/>
                <w:spacing w:val="-10"/>
                <w:sz w:val="12"/>
                <w:szCs w:val="12"/>
                <w:lang w:val="ru-RU"/>
              </w:rPr>
              <w:t xml:space="preserve"> </w:t>
            </w:r>
            <w:r w:rsidRPr="00997F80">
              <w:rPr>
                <w:rFonts w:ascii="Times New Roman" w:hAnsi="Times New Roman" w:cs="Times New Roman"/>
                <w:sz w:val="12"/>
                <w:szCs w:val="12"/>
                <w:lang w:val="ru-RU"/>
              </w:rPr>
              <w:t>область,</w:t>
            </w:r>
            <w:r w:rsidRPr="00997F80">
              <w:rPr>
                <w:rFonts w:ascii="Times New Roman" w:hAnsi="Times New Roman" w:cs="Times New Roman"/>
                <w:spacing w:val="-14"/>
                <w:sz w:val="12"/>
                <w:szCs w:val="12"/>
                <w:lang w:val="ru-RU"/>
              </w:rPr>
              <w:t xml:space="preserve"> </w:t>
            </w:r>
            <w:r w:rsidRPr="00997F80">
              <w:rPr>
                <w:rFonts w:ascii="Times New Roman" w:hAnsi="Times New Roman" w:cs="Times New Roman"/>
                <w:sz w:val="12"/>
                <w:szCs w:val="12"/>
                <w:lang w:val="ru-RU"/>
              </w:rPr>
              <w:t>Сергиевский</w:t>
            </w:r>
            <w:r w:rsidRPr="00997F80">
              <w:rPr>
                <w:rFonts w:ascii="Times New Roman" w:hAnsi="Times New Roman" w:cs="Times New Roman"/>
                <w:spacing w:val="-11"/>
                <w:sz w:val="12"/>
                <w:szCs w:val="12"/>
                <w:lang w:val="ru-RU"/>
              </w:rPr>
              <w:t xml:space="preserve"> </w:t>
            </w:r>
            <w:r w:rsidRPr="00997F80">
              <w:rPr>
                <w:rFonts w:ascii="Times New Roman" w:hAnsi="Times New Roman" w:cs="Times New Roman"/>
                <w:sz w:val="12"/>
                <w:szCs w:val="12"/>
                <w:lang w:val="ru-RU"/>
              </w:rPr>
              <w:t>район,</w:t>
            </w:r>
            <w:r w:rsidRPr="00997F80">
              <w:rPr>
                <w:rFonts w:ascii="Times New Roman" w:hAnsi="Times New Roman" w:cs="Times New Roman"/>
                <w:spacing w:val="-11"/>
                <w:sz w:val="12"/>
                <w:szCs w:val="12"/>
                <w:lang w:val="ru-RU"/>
              </w:rPr>
              <w:t xml:space="preserve"> </w:t>
            </w:r>
            <w:r w:rsidRPr="00997F80">
              <w:rPr>
                <w:rFonts w:ascii="Times New Roman" w:hAnsi="Times New Roman" w:cs="Times New Roman"/>
                <w:sz w:val="12"/>
                <w:szCs w:val="12"/>
                <w:lang w:val="ru-RU"/>
              </w:rPr>
              <w:t>поселок</w:t>
            </w:r>
            <w:r w:rsidRPr="00997F80">
              <w:rPr>
                <w:rFonts w:ascii="Times New Roman" w:hAnsi="Times New Roman" w:cs="Times New Roman"/>
                <w:spacing w:val="-50"/>
                <w:sz w:val="12"/>
                <w:szCs w:val="12"/>
                <w:lang w:val="ru-RU"/>
              </w:rPr>
              <w:t xml:space="preserve"> </w:t>
            </w:r>
            <w:r w:rsidRPr="00997F80">
              <w:rPr>
                <w:rFonts w:ascii="Times New Roman" w:hAnsi="Times New Roman" w:cs="Times New Roman"/>
                <w:sz w:val="12"/>
                <w:szCs w:val="12"/>
                <w:lang w:val="ru-RU"/>
              </w:rPr>
              <w:t>городского</w:t>
            </w:r>
            <w:r w:rsidRPr="00997F80">
              <w:rPr>
                <w:rFonts w:ascii="Times New Roman" w:hAnsi="Times New Roman" w:cs="Times New Roman"/>
                <w:spacing w:val="-1"/>
                <w:sz w:val="12"/>
                <w:szCs w:val="12"/>
                <w:lang w:val="ru-RU"/>
              </w:rPr>
              <w:t xml:space="preserve"> </w:t>
            </w:r>
            <w:r w:rsidRPr="00997F80">
              <w:rPr>
                <w:rFonts w:ascii="Times New Roman" w:hAnsi="Times New Roman" w:cs="Times New Roman"/>
                <w:sz w:val="12"/>
                <w:szCs w:val="12"/>
                <w:lang w:val="ru-RU"/>
              </w:rPr>
              <w:t>типа</w:t>
            </w:r>
            <w:r w:rsidRPr="00997F80">
              <w:rPr>
                <w:rFonts w:ascii="Times New Roman" w:hAnsi="Times New Roman" w:cs="Times New Roman"/>
                <w:spacing w:val="-2"/>
                <w:sz w:val="12"/>
                <w:szCs w:val="12"/>
                <w:lang w:val="ru-RU"/>
              </w:rPr>
              <w:t xml:space="preserve"> </w:t>
            </w:r>
            <w:r w:rsidRPr="00997F80">
              <w:rPr>
                <w:rFonts w:ascii="Times New Roman" w:hAnsi="Times New Roman" w:cs="Times New Roman"/>
                <w:sz w:val="12"/>
                <w:szCs w:val="12"/>
                <w:lang w:val="ru-RU"/>
              </w:rPr>
              <w:t>Суходол,</w:t>
            </w:r>
            <w:r w:rsidRPr="00997F80">
              <w:rPr>
                <w:rFonts w:ascii="Times New Roman" w:hAnsi="Times New Roman" w:cs="Times New Roman"/>
                <w:spacing w:val="1"/>
                <w:sz w:val="12"/>
                <w:szCs w:val="12"/>
                <w:lang w:val="ru-RU"/>
              </w:rPr>
              <w:t xml:space="preserve"> </w:t>
            </w:r>
            <w:r w:rsidRPr="00997F80">
              <w:rPr>
                <w:rFonts w:ascii="Times New Roman" w:hAnsi="Times New Roman" w:cs="Times New Roman"/>
                <w:sz w:val="12"/>
                <w:szCs w:val="12"/>
                <w:lang w:val="ru-RU"/>
              </w:rPr>
              <w:t>Солнечная улица, 2</w:t>
            </w:r>
          </w:p>
        </w:tc>
      </w:tr>
      <w:tr w:rsidR="00997F80" w:rsidRPr="00997F80" w:rsidTr="00997F80">
        <w:trPr>
          <w:trHeight w:val="70"/>
        </w:trPr>
        <w:tc>
          <w:tcPr>
            <w:tcW w:w="1416"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Почтовый</w:t>
            </w:r>
            <w:r w:rsidRPr="00997F80">
              <w:rPr>
                <w:rFonts w:ascii="Times New Roman" w:hAnsi="Times New Roman" w:cs="Times New Roman"/>
                <w:spacing w:val="-5"/>
                <w:sz w:val="12"/>
                <w:szCs w:val="12"/>
              </w:rPr>
              <w:t xml:space="preserve"> </w:t>
            </w:r>
            <w:r w:rsidRPr="00997F80">
              <w:rPr>
                <w:rFonts w:ascii="Times New Roman" w:hAnsi="Times New Roman" w:cs="Times New Roman"/>
                <w:sz w:val="12"/>
                <w:szCs w:val="12"/>
              </w:rPr>
              <w:t>адрес:</w:t>
            </w:r>
          </w:p>
        </w:tc>
        <w:tc>
          <w:tcPr>
            <w:tcW w:w="3584" w:type="pct"/>
            <w:tcBorders>
              <w:right w:val="single" w:sz="8" w:space="0" w:color="323232"/>
            </w:tcBorders>
            <w:vAlign w:val="center"/>
          </w:tcPr>
          <w:p w:rsidR="00997F80" w:rsidRPr="00997F80" w:rsidRDefault="00997F80" w:rsidP="00997F80">
            <w:pPr>
              <w:pStyle w:val="aff1"/>
              <w:jc w:val="center"/>
              <w:rPr>
                <w:rFonts w:ascii="Times New Roman" w:hAnsi="Times New Roman" w:cs="Times New Roman"/>
                <w:sz w:val="12"/>
                <w:szCs w:val="12"/>
                <w:lang w:val="ru-RU"/>
              </w:rPr>
            </w:pPr>
            <w:r w:rsidRPr="00997F80">
              <w:rPr>
                <w:rFonts w:ascii="Times New Roman" w:hAnsi="Times New Roman" w:cs="Times New Roman"/>
                <w:spacing w:val="-1"/>
                <w:sz w:val="12"/>
                <w:szCs w:val="12"/>
                <w:lang w:val="ru-RU"/>
              </w:rPr>
              <w:t>446552,</w:t>
            </w:r>
            <w:r w:rsidRPr="00997F80">
              <w:rPr>
                <w:rFonts w:ascii="Times New Roman" w:hAnsi="Times New Roman" w:cs="Times New Roman"/>
                <w:spacing w:val="-12"/>
                <w:sz w:val="12"/>
                <w:szCs w:val="12"/>
                <w:lang w:val="ru-RU"/>
              </w:rPr>
              <w:t xml:space="preserve"> </w:t>
            </w:r>
            <w:r w:rsidRPr="00997F80">
              <w:rPr>
                <w:rFonts w:ascii="Times New Roman" w:hAnsi="Times New Roman" w:cs="Times New Roman"/>
                <w:sz w:val="12"/>
                <w:szCs w:val="12"/>
                <w:lang w:val="ru-RU"/>
              </w:rPr>
              <w:t>Самарская</w:t>
            </w:r>
            <w:r w:rsidRPr="00997F80">
              <w:rPr>
                <w:rFonts w:ascii="Times New Roman" w:hAnsi="Times New Roman" w:cs="Times New Roman"/>
                <w:spacing w:val="-11"/>
                <w:sz w:val="12"/>
                <w:szCs w:val="12"/>
                <w:lang w:val="ru-RU"/>
              </w:rPr>
              <w:t xml:space="preserve"> </w:t>
            </w:r>
            <w:r w:rsidRPr="00997F80">
              <w:rPr>
                <w:rFonts w:ascii="Times New Roman" w:hAnsi="Times New Roman" w:cs="Times New Roman"/>
                <w:sz w:val="12"/>
                <w:szCs w:val="12"/>
                <w:lang w:val="ru-RU"/>
              </w:rPr>
              <w:t>область,</w:t>
            </w:r>
            <w:r w:rsidRPr="00997F80">
              <w:rPr>
                <w:rFonts w:ascii="Times New Roman" w:hAnsi="Times New Roman" w:cs="Times New Roman"/>
                <w:spacing w:val="-13"/>
                <w:sz w:val="12"/>
                <w:szCs w:val="12"/>
                <w:lang w:val="ru-RU"/>
              </w:rPr>
              <w:t xml:space="preserve"> </w:t>
            </w:r>
            <w:r w:rsidRPr="00997F80">
              <w:rPr>
                <w:rFonts w:ascii="Times New Roman" w:hAnsi="Times New Roman" w:cs="Times New Roman"/>
                <w:sz w:val="12"/>
                <w:szCs w:val="12"/>
                <w:lang w:val="ru-RU"/>
              </w:rPr>
              <w:t>Сергиевский</w:t>
            </w:r>
            <w:r w:rsidRPr="00997F80">
              <w:rPr>
                <w:rFonts w:ascii="Times New Roman" w:hAnsi="Times New Roman" w:cs="Times New Roman"/>
                <w:spacing w:val="-12"/>
                <w:sz w:val="12"/>
                <w:szCs w:val="12"/>
                <w:lang w:val="ru-RU"/>
              </w:rPr>
              <w:t xml:space="preserve"> </w:t>
            </w:r>
            <w:r w:rsidRPr="00997F80">
              <w:rPr>
                <w:rFonts w:ascii="Times New Roman" w:hAnsi="Times New Roman" w:cs="Times New Roman"/>
                <w:sz w:val="12"/>
                <w:szCs w:val="12"/>
                <w:lang w:val="ru-RU"/>
              </w:rPr>
              <w:t>район,</w:t>
            </w:r>
            <w:r w:rsidRPr="00997F80">
              <w:rPr>
                <w:rFonts w:ascii="Times New Roman" w:hAnsi="Times New Roman" w:cs="Times New Roman"/>
                <w:spacing w:val="-10"/>
                <w:sz w:val="12"/>
                <w:szCs w:val="12"/>
                <w:lang w:val="ru-RU"/>
              </w:rPr>
              <w:t xml:space="preserve"> </w:t>
            </w:r>
            <w:r w:rsidRPr="00997F80">
              <w:rPr>
                <w:rFonts w:ascii="Times New Roman" w:hAnsi="Times New Roman" w:cs="Times New Roman"/>
                <w:sz w:val="12"/>
                <w:szCs w:val="12"/>
                <w:lang w:val="ru-RU"/>
              </w:rPr>
              <w:t>поселок</w:t>
            </w:r>
            <w:r w:rsidRPr="00997F80">
              <w:rPr>
                <w:rFonts w:ascii="Times New Roman" w:hAnsi="Times New Roman" w:cs="Times New Roman"/>
                <w:spacing w:val="-51"/>
                <w:sz w:val="12"/>
                <w:szCs w:val="12"/>
                <w:lang w:val="ru-RU"/>
              </w:rPr>
              <w:t xml:space="preserve"> </w:t>
            </w:r>
            <w:r w:rsidRPr="00997F80">
              <w:rPr>
                <w:rFonts w:ascii="Times New Roman" w:hAnsi="Times New Roman" w:cs="Times New Roman"/>
                <w:sz w:val="12"/>
                <w:szCs w:val="12"/>
                <w:lang w:val="ru-RU"/>
              </w:rPr>
              <w:t>городского</w:t>
            </w:r>
            <w:r w:rsidRPr="00997F80">
              <w:rPr>
                <w:rFonts w:ascii="Times New Roman" w:hAnsi="Times New Roman" w:cs="Times New Roman"/>
                <w:spacing w:val="-1"/>
                <w:sz w:val="12"/>
                <w:szCs w:val="12"/>
                <w:lang w:val="ru-RU"/>
              </w:rPr>
              <w:t xml:space="preserve"> </w:t>
            </w:r>
            <w:r w:rsidRPr="00997F80">
              <w:rPr>
                <w:rFonts w:ascii="Times New Roman" w:hAnsi="Times New Roman" w:cs="Times New Roman"/>
                <w:sz w:val="12"/>
                <w:szCs w:val="12"/>
                <w:lang w:val="ru-RU"/>
              </w:rPr>
              <w:t>типа Суходол, Солнечная</w:t>
            </w:r>
            <w:r w:rsidRPr="00997F80">
              <w:rPr>
                <w:rFonts w:ascii="Times New Roman" w:hAnsi="Times New Roman" w:cs="Times New Roman"/>
                <w:spacing w:val="1"/>
                <w:sz w:val="12"/>
                <w:szCs w:val="12"/>
                <w:lang w:val="ru-RU"/>
              </w:rPr>
              <w:t xml:space="preserve"> </w:t>
            </w:r>
            <w:r w:rsidRPr="00997F80">
              <w:rPr>
                <w:rFonts w:ascii="Times New Roman" w:hAnsi="Times New Roman" w:cs="Times New Roman"/>
                <w:sz w:val="12"/>
                <w:szCs w:val="12"/>
                <w:lang w:val="ru-RU"/>
              </w:rPr>
              <w:t>улица, 2</w:t>
            </w:r>
          </w:p>
        </w:tc>
      </w:tr>
      <w:tr w:rsidR="00997F80" w:rsidRPr="00997F80" w:rsidTr="00997F80">
        <w:trPr>
          <w:trHeight w:val="70"/>
        </w:trPr>
        <w:tc>
          <w:tcPr>
            <w:tcW w:w="5000" w:type="pct"/>
            <w:gridSpan w:val="2"/>
            <w:tcBorders>
              <w:right w:val="single" w:sz="8" w:space="0" w:color="323232"/>
            </w:tcBorders>
            <w:vAlign w:val="center"/>
          </w:tcPr>
          <w:p w:rsidR="00997F80" w:rsidRPr="00997F80" w:rsidRDefault="00997F80" w:rsidP="00997F80">
            <w:pPr>
              <w:pStyle w:val="aff1"/>
              <w:jc w:val="center"/>
              <w:rPr>
                <w:rFonts w:ascii="Times New Roman" w:hAnsi="Times New Roman" w:cs="Times New Roman"/>
                <w:spacing w:val="-1"/>
                <w:sz w:val="12"/>
                <w:szCs w:val="12"/>
              </w:rPr>
            </w:pPr>
            <w:r w:rsidRPr="00997F80">
              <w:rPr>
                <w:rFonts w:ascii="Times New Roman" w:hAnsi="Times New Roman" w:cs="Times New Roman"/>
                <w:sz w:val="12"/>
                <w:szCs w:val="12"/>
              </w:rPr>
              <w:t>Руководитель</w:t>
            </w:r>
          </w:p>
        </w:tc>
      </w:tr>
      <w:tr w:rsidR="00997F80" w:rsidRPr="00997F80" w:rsidTr="00997F80">
        <w:trPr>
          <w:trHeight w:val="70"/>
        </w:trPr>
        <w:tc>
          <w:tcPr>
            <w:tcW w:w="1416"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Фамилия,</w:t>
            </w:r>
            <w:r w:rsidRPr="00997F80">
              <w:rPr>
                <w:rFonts w:ascii="Times New Roman" w:hAnsi="Times New Roman" w:cs="Times New Roman"/>
                <w:spacing w:val="-10"/>
                <w:sz w:val="12"/>
                <w:szCs w:val="12"/>
              </w:rPr>
              <w:t xml:space="preserve"> </w:t>
            </w:r>
            <w:r w:rsidRPr="00997F80">
              <w:rPr>
                <w:rFonts w:ascii="Times New Roman" w:hAnsi="Times New Roman" w:cs="Times New Roman"/>
                <w:sz w:val="12"/>
                <w:szCs w:val="12"/>
              </w:rPr>
              <w:t>имя,</w:t>
            </w:r>
            <w:r w:rsidRPr="00997F80">
              <w:rPr>
                <w:rFonts w:ascii="Times New Roman" w:hAnsi="Times New Roman" w:cs="Times New Roman"/>
                <w:spacing w:val="-9"/>
                <w:sz w:val="12"/>
                <w:szCs w:val="12"/>
              </w:rPr>
              <w:t xml:space="preserve"> </w:t>
            </w:r>
            <w:r w:rsidRPr="00997F80">
              <w:rPr>
                <w:rFonts w:ascii="Times New Roman" w:hAnsi="Times New Roman" w:cs="Times New Roman"/>
                <w:sz w:val="12"/>
                <w:szCs w:val="12"/>
              </w:rPr>
              <w:t>отчество:</w:t>
            </w:r>
          </w:p>
        </w:tc>
        <w:tc>
          <w:tcPr>
            <w:tcW w:w="3584" w:type="pct"/>
            <w:tcBorders>
              <w:right w:val="single" w:sz="8" w:space="0" w:color="323232"/>
            </w:tcBorders>
            <w:vAlign w:val="center"/>
          </w:tcPr>
          <w:p w:rsidR="00997F80" w:rsidRPr="00997F80" w:rsidRDefault="00440C53" w:rsidP="00997F80">
            <w:pPr>
              <w:pStyle w:val="aff1"/>
              <w:jc w:val="center"/>
              <w:rPr>
                <w:rFonts w:ascii="Times New Roman" w:hAnsi="Times New Roman" w:cs="Times New Roman"/>
                <w:sz w:val="12"/>
                <w:szCs w:val="12"/>
              </w:rPr>
            </w:pPr>
            <w:hyperlink r:id="rId32">
              <w:r w:rsidR="00997F80" w:rsidRPr="00997F80">
                <w:rPr>
                  <w:rFonts w:ascii="Times New Roman" w:hAnsi="Times New Roman" w:cs="Times New Roman"/>
                  <w:sz w:val="12"/>
                  <w:szCs w:val="12"/>
                </w:rPr>
                <w:t>Полоумов</w:t>
              </w:r>
              <w:r w:rsidR="00997F80" w:rsidRPr="00997F80">
                <w:rPr>
                  <w:rFonts w:ascii="Times New Roman" w:hAnsi="Times New Roman" w:cs="Times New Roman"/>
                  <w:spacing w:val="-4"/>
                  <w:sz w:val="12"/>
                  <w:szCs w:val="12"/>
                </w:rPr>
                <w:t xml:space="preserve"> </w:t>
              </w:r>
            </w:hyperlink>
            <w:r w:rsidR="00997F80" w:rsidRPr="00997F80">
              <w:rPr>
                <w:rFonts w:ascii="Times New Roman" w:hAnsi="Times New Roman" w:cs="Times New Roman"/>
                <w:sz w:val="12"/>
                <w:szCs w:val="12"/>
              </w:rPr>
              <w:t>Андрей</w:t>
            </w:r>
            <w:r w:rsidR="00997F80" w:rsidRPr="00997F80">
              <w:rPr>
                <w:rFonts w:ascii="Times New Roman" w:hAnsi="Times New Roman" w:cs="Times New Roman"/>
                <w:spacing w:val="-4"/>
                <w:sz w:val="12"/>
                <w:szCs w:val="12"/>
              </w:rPr>
              <w:t xml:space="preserve"> </w:t>
            </w:r>
            <w:r w:rsidR="00997F80" w:rsidRPr="00997F80">
              <w:rPr>
                <w:rFonts w:ascii="Times New Roman" w:hAnsi="Times New Roman" w:cs="Times New Roman"/>
                <w:sz w:val="12"/>
                <w:szCs w:val="12"/>
              </w:rPr>
              <w:t>Васильевич</w:t>
            </w:r>
          </w:p>
        </w:tc>
      </w:tr>
    </w:tbl>
    <w:p w:rsidR="00997F80" w:rsidRPr="00997F80" w:rsidRDefault="00997F80" w:rsidP="00997F80">
      <w:pPr>
        <w:pStyle w:val="aff1"/>
        <w:ind w:firstLine="284"/>
        <w:jc w:val="both"/>
        <w:rPr>
          <w:rFonts w:ascii="Times New Roman" w:hAnsi="Times New Roman" w:cs="Times New Roman"/>
          <w:sz w:val="12"/>
          <w:szCs w:val="12"/>
        </w:rPr>
      </w:pPr>
      <w:r w:rsidRPr="00997F80">
        <w:rPr>
          <w:rFonts w:ascii="Times New Roman" w:hAnsi="Times New Roman" w:cs="Times New Roman"/>
          <w:sz w:val="12"/>
          <w:szCs w:val="12"/>
        </w:rPr>
        <w:t>Информация об основных показателях финансово-хозяйственной деятельности по производству и передаче тепловой энергии ООО «Сервисная Коммунальная Компания» за 2021 г.</w:t>
      </w:r>
      <w:r>
        <w:rPr>
          <w:rFonts w:ascii="Times New Roman" w:hAnsi="Times New Roman" w:cs="Times New Roman"/>
          <w:sz w:val="12"/>
          <w:szCs w:val="12"/>
        </w:rPr>
        <w:t xml:space="preserve"> представлена в таблице 1.10.2.</w:t>
      </w:r>
    </w:p>
    <w:p w:rsidR="005B5EE9" w:rsidRDefault="00997F80" w:rsidP="00997F80">
      <w:pPr>
        <w:pStyle w:val="aff1"/>
        <w:ind w:firstLine="284"/>
        <w:jc w:val="both"/>
        <w:rPr>
          <w:rFonts w:ascii="Times New Roman" w:hAnsi="Times New Roman" w:cs="Times New Roman"/>
          <w:sz w:val="12"/>
          <w:szCs w:val="12"/>
        </w:rPr>
      </w:pPr>
      <w:r>
        <w:rPr>
          <w:rFonts w:ascii="Times New Roman" w:hAnsi="Times New Roman" w:cs="Times New Roman"/>
          <w:sz w:val="12"/>
          <w:szCs w:val="12"/>
        </w:rPr>
        <w:t xml:space="preserve">Таблица 1.10.2 – Информация об основных показателях </w:t>
      </w:r>
      <w:r w:rsidRPr="00997F80">
        <w:rPr>
          <w:rFonts w:ascii="Times New Roman" w:hAnsi="Times New Roman" w:cs="Times New Roman"/>
          <w:sz w:val="12"/>
          <w:szCs w:val="12"/>
        </w:rPr>
        <w:t>финанс</w:t>
      </w:r>
      <w:r>
        <w:rPr>
          <w:rFonts w:ascii="Times New Roman" w:hAnsi="Times New Roman" w:cs="Times New Roman"/>
          <w:sz w:val="12"/>
          <w:szCs w:val="12"/>
        </w:rPr>
        <w:t>ово-</w:t>
      </w:r>
      <w:r w:rsidRPr="00997F80">
        <w:rPr>
          <w:rFonts w:ascii="Times New Roman" w:hAnsi="Times New Roman" w:cs="Times New Roman"/>
          <w:sz w:val="12"/>
          <w:szCs w:val="12"/>
        </w:rPr>
        <w:t>хозяйственной деятельности по производству и передаче тепловой энергии</w:t>
      </w:r>
    </w:p>
    <w:tbl>
      <w:tblPr>
        <w:tblStyle w:val="123"/>
        <w:tblW w:w="5000" w:type="pct"/>
        <w:tblLook w:val="01E0" w:firstRow="1" w:lastRow="1" w:firstColumn="1" w:lastColumn="1" w:noHBand="0" w:noVBand="0"/>
      </w:tblPr>
      <w:tblGrid>
        <w:gridCol w:w="817"/>
        <w:gridCol w:w="3985"/>
        <w:gridCol w:w="299"/>
        <w:gridCol w:w="366"/>
        <w:gridCol w:w="2262"/>
      </w:tblGrid>
      <w:tr w:rsidR="00997F80" w:rsidRPr="00997F80" w:rsidTr="007133DE">
        <w:trPr>
          <w:trHeight w:val="70"/>
        </w:trPr>
        <w:tc>
          <w:tcPr>
            <w:tcW w:w="529" w:type="pct"/>
            <w:vMerge w:val="restar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color w:val="323232"/>
                <w:w w:val="105"/>
                <w:sz w:val="12"/>
                <w:szCs w:val="12"/>
              </w:rPr>
              <w:t>№</w:t>
            </w:r>
            <w:r w:rsidRPr="00997F80">
              <w:rPr>
                <w:rFonts w:ascii="Times New Roman" w:hAnsi="Times New Roman" w:cs="Times New Roman"/>
                <w:color w:val="323232"/>
                <w:spacing w:val="8"/>
                <w:w w:val="105"/>
                <w:sz w:val="12"/>
                <w:szCs w:val="12"/>
              </w:rPr>
              <w:t xml:space="preserve"> </w:t>
            </w:r>
            <w:r w:rsidRPr="00997F80">
              <w:rPr>
                <w:rFonts w:ascii="Times New Roman" w:hAnsi="Times New Roman" w:cs="Times New Roman"/>
                <w:color w:val="323232"/>
                <w:w w:val="105"/>
                <w:sz w:val="12"/>
                <w:szCs w:val="12"/>
              </w:rPr>
              <w:t>п/п</w:t>
            </w:r>
          </w:p>
        </w:tc>
        <w:tc>
          <w:tcPr>
            <w:tcW w:w="3008" w:type="pct"/>
            <w:gridSpan w:val="3"/>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color w:val="323232"/>
                <w:w w:val="105"/>
                <w:sz w:val="12"/>
                <w:szCs w:val="12"/>
              </w:rPr>
              <w:t>Муниципальный</w:t>
            </w:r>
            <w:r w:rsidRPr="00997F80">
              <w:rPr>
                <w:rFonts w:ascii="Times New Roman" w:hAnsi="Times New Roman" w:cs="Times New Roman"/>
                <w:color w:val="323232"/>
                <w:spacing w:val="6"/>
                <w:w w:val="105"/>
                <w:sz w:val="12"/>
                <w:szCs w:val="12"/>
              </w:rPr>
              <w:t xml:space="preserve"> </w:t>
            </w:r>
            <w:r w:rsidRPr="00997F80">
              <w:rPr>
                <w:rFonts w:ascii="Times New Roman" w:hAnsi="Times New Roman" w:cs="Times New Roman"/>
                <w:color w:val="323232"/>
                <w:w w:val="105"/>
                <w:sz w:val="12"/>
                <w:szCs w:val="12"/>
              </w:rPr>
              <w:t>район</w:t>
            </w:r>
          </w:p>
        </w:tc>
        <w:tc>
          <w:tcPr>
            <w:tcW w:w="146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color w:val="323232"/>
                <w:w w:val="105"/>
                <w:sz w:val="12"/>
                <w:szCs w:val="12"/>
              </w:rPr>
              <w:t>Сергиевский</w:t>
            </w:r>
            <w:r w:rsidRPr="00997F80">
              <w:rPr>
                <w:rFonts w:ascii="Times New Roman" w:hAnsi="Times New Roman" w:cs="Times New Roman"/>
                <w:color w:val="323232"/>
                <w:spacing w:val="13"/>
                <w:w w:val="105"/>
                <w:sz w:val="12"/>
                <w:szCs w:val="12"/>
              </w:rPr>
              <w:t xml:space="preserve"> </w:t>
            </w:r>
            <w:r w:rsidRPr="00997F80">
              <w:rPr>
                <w:rFonts w:ascii="Times New Roman" w:hAnsi="Times New Roman" w:cs="Times New Roman"/>
                <w:color w:val="323232"/>
                <w:w w:val="105"/>
                <w:sz w:val="12"/>
                <w:szCs w:val="12"/>
              </w:rPr>
              <w:t>муниципальный</w:t>
            </w:r>
            <w:r w:rsidRPr="00997F80">
              <w:rPr>
                <w:rFonts w:ascii="Times New Roman" w:hAnsi="Times New Roman" w:cs="Times New Roman"/>
                <w:color w:val="323232"/>
                <w:spacing w:val="14"/>
                <w:w w:val="105"/>
                <w:sz w:val="12"/>
                <w:szCs w:val="12"/>
              </w:rPr>
              <w:t xml:space="preserve"> </w:t>
            </w:r>
            <w:r w:rsidRPr="00997F80">
              <w:rPr>
                <w:rFonts w:ascii="Times New Roman" w:hAnsi="Times New Roman" w:cs="Times New Roman"/>
                <w:color w:val="323232"/>
                <w:w w:val="105"/>
                <w:sz w:val="12"/>
                <w:szCs w:val="12"/>
              </w:rPr>
              <w:t>район</w:t>
            </w:r>
          </w:p>
        </w:tc>
      </w:tr>
      <w:tr w:rsidR="00997F80" w:rsidRPr="00997F80" w:rsidTr="007133DE">
        <w:trPr>
          <w:trHeight w:val="70"/>
        </w:trPr>
        <w:tc>
          <w:tcPr>
            <w:tcW w:w="529" w:type="pct"/>
            <w:vMerge/>
            <w:vAlign w:val="center"/>
          </w:tcPr>
          <w:p w:rsidR="00997F80" w:rsidRPr="00997F80" w:rsidRDefault="00997F80" w:rsidP="00997F80">
            <w:pPr>
              <w:pStyle w:val="aff1"/>
              <w:jc w:val="center"/>
              <w:rPr>
                <w:rFonts w:ascii="Times New Roman" w:hAnsi="Times New Roman" w:cs="Times New Roman"/>
                <w:sz w:val="12"/>
                <w:szCs w:val="12"/>
              </w:rPr>
            </w:pPr>
          </w:p>
        </w:tc>
        <w:tc>
          <w:tcPr>
            <w:tcW w:w="3008" w:type="pct"/>
            <w:gridSpan w:val="3"/>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color w:val="323232"/>
                <w:w w:val="105"/>
                <w:sz w:val="12"/>
                <w:szCs w:val="12"/>
              </w:rPr>
              <w:t>Муниципальное</w:t>
            </w:r>
            <w:r w:rsidRPr="00997F80">
              <w:rPr>
                <w:rFonts w:ascii="Times New Roman" w:hAnsi="Times New Roman" w:cs="Times New Roman"/>
                <w:color w:val="323232"/>
                <w:spacing w:val="13"/>
                <w:w w:val="105"/>
                <w:sz w:val="12"/>
                <w:szCs w:val="12"/>
              </w:rPr>
              <w:t xml:space="preserve"> </w:t>
            </w:r>
            <w:r w:rsidRPr="00997F80">
              <w:rPr>
                <w:rFonts w:ascii="Times New Roman" w:hAnsi="Times New Roman" w:cs="Times New Roman"/>
                <w:color w:val="323232"/>
                <w:w w:val="105"/>
                <w:sz w:val="12"/>
                <w:szCs w:val="12"/>
              </w:rPr>
              <w:t>образование</w:t>
            </w:r>
          </w:p>
        </w:tc>
        <w:tc>
          <w:tcPr>
            <w:tcW w:w="146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color w:val="323232"/>
                <w:w w:val="105"/>
                <w:sz w:val="12"/>
                <w:szCs w:val="12"/>
              </w:rPr>
              <w:t>Сергиевский</w:t>
            </w:r>
            <w:r w:rsidRPr="00997F80">
              <w:rPr>
                <w:rFonts w:ascii="Times New Roman" w:hAnsi="Times New Roman" w:cs="Times New Roman"/>
                <w:color w:val="323232"/>
                <w:spacing w:val="13"/>
                <w:w w:val="105"/>
                <w:sz w:val="12"/>
                <w:szCs w:val="12"/>
              </w:rPr>
              <w:t xml:space="preserve"> </w:t>
            </w:r>
            <w:r w:rsidRPr="00997F80">
              <w:rPr>
                <w:rFonts w:ascii="Times New Roman" w:hAnsi="Times New Roman" w:cs="Times New Roman"/>
                <w:color w:val="323232"/>
                <w:w w:val="105"/>
                <w:sz w:val="12"/>
                <w:szCs w:val="12"/>
              </w:rPr>
              <w:t>муниципальный</w:t>
            </w:r>
            <w:r w:rsidRPr="00997F80">
              <w:rPr>
                <w:rFonts w:ascii="Times New Roman" w:hAnsi="Times New Roman" w:cs="Times New Roman"/>
                <w:color w:val="323232"/>
                <w:spacing w:val="14"/>
                <w:w w:val="105"/>
                <w:sz w:val="12"/>
                <w:szCs w:val="12"/>
              </w:rPr>
              <w:t xml:space="preserve"> </w:t>
            </w:r>
            <w:r w:rsidRPr="00997F80">
              <w:rPr>
                <w:rFonts w:ascii="Times New Roman" w:hAnsi="Times New Roman" w:cs="Times New Roman"/>
                <w:color w:val="323232"/>
                <w:w w:val="105"/>
                <w:sz w:val="12"/>
                <w:szCs w:val="12"/>
              </w:rPr>
              <w:t>район</w:t>
            </w:r>
          </w:p>
        </w:tc>
      </w:tr>
      <w:tr w:rsidR="00997F80" w:rsidRPr="00997F80" w:rsidTr="007133DE">
        <w:trPr>
          <w:trHeight w:val="70"/>
        </w:trPr>
        <w:tc>
          <w:tcPr>
            <w:tcW w:w="529" w:type="pct"/>
            <w:vMerge/>
            <w:vAlign w:val="center"/>
          </w:tcPr>
          <w:p w:rsidR="00997F80" w:rsidRPr="00997F80" w:rsidRDefault="00997F80" w:rsidP="00997F80">
            <w:pPr>
              <w:pStyle w:val="aff1"/>
              <w:jc w:val="center"/>
              <w:rPr>
                <w:rFonts w:ascii="Times New Roman" w:hAnsi="Times New Roman" w:cs="Times New Roman"/>
                <w:sz w:val="12"/>
                <w:szCs w:val="12"/>
              </w:rPr>
            </w:pPr>
          </w:p>
        </w:tc>
        <w:tc>
          <w:tcPr>
            <w:tcW w:w="3008" w:type="pct"/>
            <w:gridSpan w:val="3"/>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ОКТМО</w:t>
            </w:r>
          </w:p>
        </w:tc>
        <w:tc>
          <w:tcPr>
            <w:tcW w:w="146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color w:val="323232"/>
                <w:w w:val="105"/>
                <w:sz w:val="12"/>
                <w:szCs w:val="12"/>
              </w:rPr>
              <w:t>36638000</w:t>
            </w:r>
          </w:p>
        </w:tc>
      </w:tr>
      <w:tr w:rsidR="00997F80" w:rsidRPr="00997F80" w:rsidTr="007133DE">
        <w:trPr>
          <w:trHeight w:val="70"/>
        </w:trPr>
        <w:tc>
          <w:tcPr>
            <w:tcW w:w="529" w:type="pct"/>
            <w:vMerge/>
            <w:vAlign w:val="center"/>
          </w:tcPr>
          <w:p w:rsidR="00997F80" w:rsidRPr="00997F80" w:rsidRDefault="00997F80" w:rsidP="00997F80">
            <w:pPr>
              <w:pStyle w:val="aff1"/>
              <w:jc w:val="center"/>
              <w:rPr>
                <w:rFonts w:ascii="Times New Roman" w:hAnsi="Times New Roman" w:cs="Times New Roman"/>
                <w:sz w:val="12"/>
                <w:szCs w:val="12"/>
              </w:rPr>
            </w:pPr>
          </w:p>
        </w:tc>
        <w:tc>
          <w:tcPr>
            <w:tcW w:w="2578" w:type="pct"/>
            <w:vMerge w:val="restar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color w:val="323232"/>
                <w:w w:val="105"/>
                <w:sz w:val="12"/>
                <w:szCs w:val="12"/>
              </w:rPr>
              <w:t>Наименование</w:t>
            </w:r>
            <w:r w:rsidRPr="00997F80">
              <w:rPr>
                <w:rFonts w:ascii="Times New Roman" w:hAnsi="Times New Roman" w:cs="Times New Roman"/>
                <w:color w:val="323232"/>
                <w:spacing w:val="20"/>
                <w:w w:val="105"/>
                <w:sz w:val="12"/>
                <w:szCs w:val="12"/>
              </w:rPr>
              <w:t xml:space="preserve"> </w:t>
            </w:r>
            <w:r w:rsidRPr="00997F80">
              <w:rPr>
                <w:rFonts w:ascii="Times New Roman" w:hAnsi="Times New Roman" w:cs="Times New Roman"/>
                <w:color w:val="323232"/>
                <w:w w:val="105"/>
                <w:sz w:val="12"/>
                <w:szCs w:val="12"/>
              </w:rPr>
              <w:t>показателей</w:t>
            </w:r>
          </w:p>
        </w:tc>
        <w:tc>
          <w:tcPr>
            <w:tcW w:w="430" w:type="pct"/>
            <w:gridSpan w:val="2"/>
            <w:vMerge w:val="restar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color w:val="323232"/>
                <w:w w:val="105"/>
                <w:sz w:val="12"/>
                <w:szCs w:val="12"/>
              </w:rPr>
              <w:t>Ед.изм.</w:t>
            </w:r>
          </w:p>
        </w:tc>
        <w:tc>
          <w:tcPr>
            <w:tcW w:w="146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color w:val="323232"/>
                <w:w w:val="105"/>
                <w:sz w:val="12"/>
                <w:szCs w:val="12"/>
              </w:rPr>
              <w:t>Отчетный</w:t>
            </w:r>
            <w:r w:rsidRPr="00997F80">
              <w:rPr>
                <w:rFonts w:ascii="Times New Roman" w:hAnsi="Times New Roman" w:cs="Times New Roman"/>
                <w:color w:val="323232"/>
                <w:spacing w:val="24"/>
                <w:w w:val="105"/>
                <w:sz w:val="12"/>
                <w:szCs w:val="12"/>
              </w:rPr>
              <w:t xml:space="preserve"> </w:t>
            </w:r>
            <w:r w:rsidRPr="00997F80">
              <w:rPr>
                <w:rFonts w:ascii="Times New Roman" w:hAnsi="Times New Roman" w:cs="Times New Roman"/>
                <w:color w:val="323232"/>
                <w:w w:val="105"/>
                <w:sz w:val="12"/>
                <w:szCs w:val="12"/>
              </w:rPr>
              <w:t>период</w:t>
            </w:r>
          </w:p>
        </w:tc>
      </w:tr>
      <w:tr w:rsidR="00997F80" w:rsidRPr="00997F80" w:rsidTr="007133DE">
        <w:trPr>
          <w:trHeight w:val="70"/>
        </w:trPr>
        <w:tc>
          <w:tcPr>
            <w:tcW w:w="529" w:type="pct"/>
            <w:vMerge/>
            <w:vAlign w:val="center"/>
          </w:tcPr>
          <w:p w:rsidR="00997F80" w:rsidRPr="00997F80" w:rsidRDefault="00997F80" w:rsidP="00997F80">
            <w:pPr>
              <w:pStyle w:val="aff1"/>
              <w:jc w:val="center"/>
              <w:rPr>
                <w:rFonts w:ascii="Times New Roman" w:hAnsi="Times New Roman" w:cs="Times New Roman"/>
                <w:sz w:val="12"/>
                <w:szCs w:val="12"/>
              </w:rPr>
            </w:pPr>
          </w:p>
        </w:tc>
        <w:tc>
          <w:tcPr>
            <w:tcW w:w="2578" w:type="pct"/>
            <w:vMerge/>
            <w:vAlign w:val="center"/>
          </w:tcPr>
          <w:p w:rsidR="00997F80" w:rsidRPr="00997F80" w:rsidRDefault="00997F80" w:rsidP="00997F80">
            <w:pPr>
              <w:pStyle w:val="aff1"/>
              <w:jc w:val="center"/>
              <w:rPr>
                <w:rFonts w:ascii="Times New Roman" w:hAnsi="Times New Roman" w:cs="Times New Roman"/>
                <w:sz w:val="12"/>
                <w:szCs w:val="12"/>
              </w:rPr>
            </w:pPr>
          </w:p>
        </w:tc>
        <w:tc>
          <w:tcPr>
            <w:tcW w:w="430" w:type="pct"/>
            <w:gridSpan w:val="2"/>
            <w:vMerge/>
            <w:vAlign w:val="center"/>
          </w:tcPr>
          <w:p w:rsidR="00997F80" w:rsidRPr="00997F80" w:rsidRDefault="00997F80" w:rsidP="00997F80">
            <w:pPr>
              <w:pStyle w:val="aff1"/>
              <w:jc w:val="center"/>
              <w:rPr>
                <w:rFonts w:ascii="Times New Roman" w:hAnsi="Times New Roman" w:cs="Times New Roman"/>
                <w:sz w:val="12"/>
                <w:szCs w:val="12"/>
              </w:rPr>
            </w:pPr>
          </w:p>
        </w:tc>
        <w:tc>
          <w:tcPr>
            <w:tcW w:w="146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color w:val="323232"/>
                <w:w w:val="105"/>
                <w:sz w:val="12"/>
                <w:szCs w:val="12"/>
              </w:rPr>
              <w:t>Полезный</w:t>
            </w:r>
            <w:r w:rsidRPr="00997F80">
              <w:rPr>
                <w:rFonts w:ascii="Times New Roman" w:hAnsi="Times New Roman" w:cs="Times New Roman"/>
                <w:color w:val="323232"/>
                <w:spacing w:val="13"/>
                <w:w w:val="105"/>
                <w:sz w:val="12"/>
                <w:szCs w:val="12"/>
              </w:rPr>
              <w:t xml:space="preserve"> </w:t>
            </w:r>
            <w:r w:rsidRPr="00997F80">
              <w:rPr>
                <w:rFonts w:ascii="Times New Roman" w:hAnsi="Times New Roman" w:cs="Times New Roman"/>
                <w:color w:val="323232"/>
                <w:w w:val="105"/>
                <w:sz w:val="12"/>
                <w:szCs w:val="12"/>
              </w:rPr>
              <w:t>отпуск</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color w:val="C0C0C0"/>
                <w:w w:val="104"/>
                <w:sz w:val="12"/>
                <w:szCs w:val="12"/>
              </w:rPr>
              <w:t>1</w:t>
            </w:r>
          </w:p>
        </w:tc>
        <w:tc>
          <w:tcPr>
            <w:tcW w:w="2578"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color w:val="C0C0C0"/>
                <w:w w:val="104"/>
                <w:sz w:val="12"/>
                <w:szCs w:val="12"/>
              </w:rPr>
              <w:t>2</w:t>
            </w:r>
          </w:p>
        </w:tc>
        <w:tc>
          <w:tcPr>
            <w:tcW w:w="193" w:type="pct"/>
            <w:vAlign w:val="center"/>
          </w:tcPr>
          <w:p w:rsidR="00997F80" w:rsidRPr="00997F80" w:rsidRDefault="00997F80" w:rsidP="00997F80">
            <w:pPr>
              <w:pStyle w:val="aff1"/>
              <w:jc w:val="center"/>
              <w:rPr>
                <w:rFonts w:ascii="Times New Roman" w:hAnsi="Times New Roman" w:cs="Times New Roman"/>
                <w:sz w:val="12"/>
                <w:szCs w:val="12"/>
              </w:rPr>
            </w:pPr>
          </w:p>
        </w:tc>
        <w:tc>
          <w:tcPr>
            <w:tcW w:w="237"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color w:val="C0C0C0"/>
                <w:w w:val="104"/>
                <w:sz w:val="12"/>
                <w:szCs w:val="12"/>
              </w:rPr>
              <w:t>3</w:t>
            </w:r>
          </w:p>
        </w:tc>
        <w:tc>
          <w:tcPr>
            <w:tcW w:w="146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color w:val="C0C0C0"/>
                <w:w w:val="104"/>
                <w:sz w:val="12"/>
                <w:szCs w:val="12"/>
              </w:rPr>
              <w:t>4</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4"/>
                <w:sz w:val="12"/>
                <w:szCs w:val="12"/>
              </w:rPr>
              <w:t>1</w:t>
            </w:r>
          </w:p>
        </w:tc>
        <w:tc>
          <w:tcPr>
            <w:tcW w:w="4471" w:type="pct"/>
            <w:gridSpan w:val="4"/>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Натуральные</w:t>
            </w:r>
            <w:r w:rsidRPr="00997F80">
              <w:rPr>
                <w:rFonts w:ascii="Times New Roman" w:hAnsi="Times New Roman" w:cs="Times New Roman"/>
                <w:spacing w:val="10"/>
                <w:w w:val="105"/>
                <w:sz w:val="12"/>
                <w:szCs w:val="12"/>
              </w:rPr>
              <w:t xml:space="preserve"> </w:t>
            </w:r>
            <w:r w:rsidRPr="00997F80">
              <w:rPr>
                <w:rFonts w:ascii="Times New Roman" w:hAnsi="Times New Roman" w:cs="Times New Roman"/>
                <w:w w:val="105"/>
                <w:sz w:val="12"/>
                <w:szCs w:val="12"/>
              </w:rPr>
              <w:t>показатели</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1.1</w:t>
            </w:r>
          </w:p>
        </w:tc>
        <w:tc>
          <w:tcPr>
            <w:tcW w:w="3008" w:type="pct"/>
            <w:gridSpan w:val="3"/>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Баланс</w:t>
            </w:r>
            <w:r w:rsidRPr="00997F80">
              <w:rPr>
                <w:rFonts w:ascii="Times New Roman" w:hAnsi="Times New Roman" w:cs="Times New Roman"/>
                <w:spacing w:val="17"/>
                <w:w w:val="105"/>
                <w:sz w:val="12"/>
                <w:szCs w:val="12"/>
              </w:rPr>
              <w:t xml:space="preserve"> </w:t>
            </w:r>
            <w:r w:rsidRPr="00997F80">
              <w:rPr>
                <w:rFonts w:ascii="Times New Roman" w:hAnsi="Times New Roman" w:cs="Times New Roman"/>
                <w:w w:val="105"/>
                <w:sz w:val="12"/>
                <w:szCs w:val="12"/>
              </w:rPr>
              <w:t>производства,</w:t>
            </w:r>
            <w:r w:rsidRPr="00997F80">
              <w:rPr>
                <w:rFonts w:ascii="Times New Roman" w:hAnsi="Times New Roman" w:cs="Times New Roman"/>
                <w:spacing w:val="15"/>
                <w:w w:val="105"/>
                <w:sz w:val="12"/>
                <w:szCs w:val="12"/>
              </w:rPr>
              <w:t xml:space="preserve"> </w:t>
            </w:r>
            <w:r w:rsidRPr="00997F80">
              <w:rPr>
                <w:rFonts w:ascii="Times New Roman" w:hAnsi="Times New Roman" w:cs="Times New Roman"/>
                <w:w w:val="105"/>
                <w:sz w:val="12"/>
                <w:szCs w:val="12"/>
              </w:rPr>
              <w:t>передачи</w:t>
            </w:r>
            <w:r w:rsidRPr="00997F80">
              <w:rPr>
                <w:rFonts w:ascii="Times New Roman" w:hAnsi="Times New Roman" w:cs="Times New Roman"/>
                <w:spacing w:val="14"/>
                <w:w w:val="105"/>
                <w:sz w:val="12"/>
                <w:szCs w:val="12"/>
              </w:rPr>
              <w:t xml:space="preserve"> </w:t>
            </w:r>
            <w:r w:rsidRPr="00997F80">
              <w:rPr>
                <w:rFonts w:ascii="Times New Roman" w:hAnsi="Times New Roman" w:cs="Times New Roman"/>
                <w:w w:val="105"/>
                <w:sz w:val="12"/>
                <w:szCs w:val="12"/>
              </w:rPr>
              <w:t>и</w:t>
            </w:r>
            <w:r w:rsidRPr="00997F80">
              <w:rPr>
                <w:rFonts w:ascii="Times New Roman" w:hAnsi="Times New Roman" w:cs="Times New Roman"/>
                <w:spacing w:val="14"/>
                <w:w w:val="105"/>
                <w:sz w:val="12"/>
                <w:szCs w:val="12"/>
              </w:rPr>
              <w:t xml:space="preserve"> </w:t>
            </w:r>
            <w:r w:rsidRPr="00997F80">
              <w:rPr>
                <w:rFonts w:ascii="Times New Roman" w:hAnsi="Times New Roman" w:cs="Times New Roman"/>
                <w:w w:val="105"/>
                <w:sz w:val="12"/>
                <w:szCs w:val="12"/>
              </w:rPr>
              <w:t>сбыта</w:t>
            </w:r>
            <w:r w:rsidRPr="00997F80">
              <w:rPr>
                <w:rFonts w:ascii="Times New Roman" w:hAnsi="Times New Roman" w:cs="Times New Roman"/>
                <w:spacing w:val="7"/>
                <w:w w:val="105"/>
                <w:sz w:val="12"/>
                <w:szCs w:val="12"/>
              </w:rPr>
              <w:t xml:space="preserve"> </w:t>
            </w:r>
            <w:r w:rsidRPr="00997F80">
              <w:rPr>
                <w:rFonts w:ascii="Times New Roman" w:hAnsi="Times New Roman" w:cs="Times New Roman"/>
                <w:w w:val="105"/>
                <w:sz w:val="12"/>
                <w:szCs w:val="12"/>
              </w:rPr>
              <w:t>тепловой</w:t>
            </w:r>
            <w:r w:rsidRPr="00997F80">
              <w:rPr>
                <w:rFonts w:ascii="Times New Roman" w:hAnsi="Times New Roman" w:cs="Times New Roman"/>
                <w:spacing w:val="14"/>
                <w:w w:val="105"/>
                <w:sz w:val="12"/>
                <w:szCs w:val="12"/>
              </w:rPr>
              <w:t xml:space="preserve"> </w:t>
            </w:r>
            <w:r w:rsidRPr="00997F80">
              <w:rPr>
                <w:rFonts w:ascii="Times New Roman" w:hAnsi="Times New Roman" w:cs="Times New Roman"/>
                <w:w w:val="105"/>
                <w:sz w:val="12"/>
                <w:szCs w:val="12"/>
              </w:rPr>
              <w:t>энергии</w:t>
            </w:r>
          </w:p>
        </w:tc>
        <w:tc>
          <w:tcPr>
            <w:tcW w:w="1463" w:type="pct"/>
            <w:vAlign w:val="center"/>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1.1.1</w:t>
            </w:r>
          </w:p>
        </w:tc>
        <w:tc>
          <w:tcPr>
            <w:tcW w:w="2578"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Выработка</w:t>
            </w:r>
            <w:r w:rsidRPr="00997F80">
              <w:rPr>
                <w:rFonts w:ascii="Times New Roman" w:hAnsi="Times New Roman" w:cs="Times New Roman"/>
                <w:spacing w:val="12"/>
                <w:w w:val="105"/>
                <w:sz w:val="12"/>
                <w:szCs w:val="12"/>
              </w:rPr>
              <w:t xml:space="preserve"> </w:t>
            </w:r>
            <w:r w:rsidRPr="00997F80">
              <w:rPr>
                <w:rFonts w:ascii="Times New Roman" w:hAnsi="Times New Roman" w:cs="Times New Roman"/>
                <w:w w:val="105"/>
                <w:sz w:val="12"/>
                <w:szCs w:val="12"/>
              </w:rPr>
              <w:t>тепловой</w:t>
            </w:r>
            <w:r w:rsidRPr="00997F80">
              <w:rPr>
                <w:rFonts w:ascii="Times New Roman" w:hAnsi="Times New Roman" w:cs="Times New Roman"/>
                <w:spacing w:val="18"/>
                <w:w w:val="105"/>
                <w:sz w:val="12"/>
                <w:szCs w:val="12"/>
              </w:rPr>
              <w:t xml:space="preserve"> </w:t>
            </w:r>
            <w:r w:rsidRPr="00997F80">
              <w:rPr>
                <w:rFonts w:ascii="Times New Roman" w:hAnsi="Times New Roman" w:cs="Times New Roman"/>
                <w:w w:val="105"/>
                <w:sz w:val="12"/>
                <w:szCs w:val="12"/>
              </w:rPr>
              <w:t>энергии</w:t>
            </w:r>
          </w:p>
        </w:tc>
        <w:tc>
          <w:tcPr>
            <w:tcW w:w="430" w:type="pct"/>
            <w:gridSpan w:val="2"/>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тысГкал</w:t>
            </w:r>
          </w:p>
        </w:tc>
        <w:tc>
          <w:tcPr>
            <w:tcW w:w="146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114,58</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1.1.2</w:t>
            </w:r>
          </w:p>
        </w:tc>
        <w:tc>
          <w:tcPr>
            <w:tcW w:w="2578"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Собственные</w:t>
            </w:r>
            <w:r w:rsidRPr="00997F80">
              <w:rPr>
                <w:rFonts w:ascii="Times New Roman" w:hAnsi="Times New Roman" w:cs="Times New Roman"/>
                <w:spacing w:val="24"/>
                <w:w w:val="105"/>
                <w:sz w:val="12"/>
                <w:szCs w:val="12"/>
              </w:rPr>
              <w:t xml:space="preserve"> </w:t>
            </w:r>
            <w:r w:rsidRPr="00997F80">
              <w:rPr>
                <w:rFonts w:ascii="Times New Roman" w:hAnsi="Times New Roman" w:cs="Times New Roman"/>
                <w:w w:val="105"/>
                <w:sz w:val="12"/>
                <w:szCs w:val="12"/>
              </w:rPr>
              <w:t>нуж</w:t>
            </w:r>
            <w:r w:rsidRPr="00997F80">
              <w:rPr>
                <w:rFonts w:ascii="Times New Roman" w:hAnsi="Times New Roman" w:cs="Times New Roman"/>
                <w:spacing w:val="-23"/>
                <w:w w:val="105"/>
                <w:sz w:val="12"/>
                <w:szCs w:val="12"/>
              </w:rPr>
              <w:t xml:space="preserve"> </w:t>
            </w:r>
            <w:r w:rsidRPr="00997F80">
              <w:rPr>
                <w:rFonts w:ascii="Times New Roman" w:hAnsi="Times New Roman" w:cs="Times New Roman"/>
                <w:w w:val="105"/>
                <w:sz w:val="12"/>
                <w:szCs w:val="12"/>
              </w:rPr>
              <w:t>ды</w:t>
            </w:r>
            <w:r w:rsidRPr="00997F80">
              <w:rPr>
                <w:rFonts w:ascii="Times New Roman" w:hAnsi="Times New Roman" w:cs="Times New Roman"/>
                <w:spacing w:val="11"/>
                <w:w w:val="105"/>
                <w:sz w:val="12"/>
                <w:szCs w:val="12"/>
              </w:rPr>
              <w:t xml:space="preserve"> </w:t>
            </w:r>
            <w:r w:rsidRPr="00997F80">
              <w:rPr>
                <w:rFonts w:ascii="Times New Roman" w:hAnsi="Times New Roman" w:cs="Times New Roman"/>
                <w:w w:val="105"/>
                <w:sz w:val="12"/>
                <w:szCs w:val="12"/>
              </w:rPr>
              <w:t>источника</w:t>
            </w:r>
            <w:r w:rsidRPr="00997F80">
              <w:rPr>
                <w:rFonts w:ascii="Times New Roman" w:hAnsi="Times New Roman" w:cs="Times New Roman"/>
                <w:spacing w:val="12"/>
                <w:w w:val="105"/>
                <w:sz w:val="12"/>
                <w:szCs w:val="12"/>
              </w:rPr>
              <w:t xml:space="preserve"> </w:t>
            </w:r>
            <w:r w:rsidRPr="00997F80">
              <w:rPr>
                <w:rFonts w:ascii="Times New Roman" w:hAnsi="Times New Roman" w:cs="Times New Roman"/>
                <w:w w:val="105"/>
                <w:sz w:val="12"/>
                <w:szCs w:val="12"/>
              </w:rPr>
              <w:t>тепла</w:t>
            </w:r>
          </w:p>
        </w:tc>
        <w:tc>
          <w:tcPr>
            <w:tcW w:w="430" w:type="pct"/>
            <w:gridSpan w:val="2"/>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тысГкал</w:t>
            </w:r>
          </w:p>
        </w:tc>
        <w:tc>
          <w:tcPr>
            <w:tcW w:w="146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0,00</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1.1.3</w:t>
            </w:r>
          </w:p>
        </w:tc>
        <w:tc>
          <w:tcPr>
            <w:tcW w:w="2578"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Отпуск</w:t>
            </w:r>
            <w:r w:rsidRPr="00997F80">
              <w:rPr>
                <w:rFonts w:ascii="Times New Roman" w:hAnsi="Times New Roman" w:cs="Times New Roman"/>
                <w:spacing w:val="14"/>
                <w:w w:val="105"/>
                <w:sz w:val="12"/>
                <w:szCs w:val="12"/>
              </w:rPr>
              <w:t xml:space="preserve"> </w:t>
            </w:r>
            <w:r w:rsidRPr="00997F80">
              <w:rPr>
                <w:rFonts w:ascii="Times New Roman" w:hAnsi="Times New Roman" w:cs="Times New Roman"/>
                <w:w w:val="105"/>
                <w:sz w:val="12"/>
                <w:szCs w:val="12"/>
              </w:rPr>
              <w:t>с</w:t>
            </w:r>
            <w:r w:rsidRPr="00997F80">
              <w:rPr>
                <w:rFonts w:ascii="Times New Roman" w:hAnsi="Times New Roman" w:cs="Times New Roman"/>
                <w:spacing w:val="20"/>
                <w:w w:val="105"/>
                <w:sz w:val="12"/>
                <w:szCs w:val="12"/>
              </w:rPr>
              <w:t xml:space="preserve"> </w:t>
            </w:r>
            <w:r w:rsidRPr="00997F80">
              <w:rPr>
                <w:rFonts w:ascii="Times New Roman" w:hAnsi="Times New Roman" w:cs="Times New Roman"/>
                <w:w w:val="105"/>
                <w:sz w:val="12"/>
                <w:szCs w:val="12"/>
              </w:rPr>
              <w:t>коллекторов,</w:t>
            </w:r>
            <w:r w:rsidRPr="00997F80">
              <w:rPr>
                <w:rFonts w:ascii="Times New Roman" w:hAnsi="Times New Roman" w:cs="Times New Roman"/>
                <w:spacing w:val="18"/>
                <w:w w:val="105"/>
                <w:sz w:val="12"/>
                <w:szCs w:val="12"/>
              </w:rPr>
              <w:t xml:space="preserve"> </w:t>
            </w:r>
            <w:r w:rsidRPr="00997F80">
              <w:rPr>
                <w:rFonts w:ascii="Times New Roman" w:hAnsi="Times New Roman" w:cs="Times New Roman"/>
                <w:w w:val="105"/>
                <w:sz w:val="12"/>
                <w:szCs w:val="12"/>
              </w:rPr>
              <w:t>всего</w:t>
            </w:r>
          </w:p>
        </w:tc>
        <w:tc>
          <w:tcPr>
            <w:tcW w:w="430" w:type="pct"/>
            <w:gridSpan w:val="2"/>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тысГкал</w:t>
            </w:r>
          </w:p>
        </w:tc>
        <w:tc>
          <w:tcPr>
            <w:tcW w:w="146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114,58</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1.1.3.1</w:t>
            </w:r>
          </w:p>
        </w:tc>
        <w:tc>
          <w:tcPr>
            <w:tcW w:w="2578"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На</w:t>
            </w:r>
            <w:r w:rsidRPr="00997F80">
              <w:rPr>
                <w:rFonts w:ascii="Times New Roman" w:hAnsi="Times New Roman" w:cs="Times New Roman"/>
                <w:spacing w:val="9"/>
                <w:w w:val="105"/>
                <w:sz w:val="12"/>
                <w:szCs w:val="12"/>
              </w:rPr>
              <w:t xml:space="preserve"> </w:t>
            </w:r>
            <w:r w:rsidRPr="00997F80">
              <w:rPr>
                <w:rFonts w:ascii="Times New Roman" w:hAnsi="Times New Roman" w:cs="Times New Roman"/>
                <w:w w:val="105"/>
                <w:sz w:val="12"/>
                <w:szCs w:val="12"/>
              </w:rPr>
              <w:t>нуж</w:t>
            </w:r>
            <w:r w:rsidRPr="00997F80">
              <w:rPr>
                <w:rFonts w:ascii="Times New Roman" w:hAnsi="Times New Roman" w:cs="Times New Roman"/>
                <w:spacing w:val="-23"/>
                <w:w w:val="105"/>
                <w:sz w:val="12"/>
                <w:szCs w:val="12"/>
              </w:rPr>
              <w:t xml:space="preserve"> </w:t>
            </w:r>
            <w:r w:rsidRPr="00997F80">
              <w:rPr>
                <w:rFonts w:ascii="Times New Roman" w:hAnsi="Times New Roman" w:cs="Times New Roman"/>
                <w:w w:val="105"/>
                <w:sz w:val="12"/>
                <w:szCs w:val="12"/>
              </w:rPr>
              <w:t>ды</w:t>
            </w:r>
            <w:r w:rsidRPr="00997F80">
              <w:rPr>
                <w:rFonts w:ascii="Times New Roman" w:hAnsi="Times New Roman" w:cs="Times New Roman"/>
                <w:spacing w:val="9"/>
                <w:w w:val="105"/>
                <w:sz w:val="12"/>
                <w:szCs w:val="12"/>
              </w:rPr>
              <w:t xml:space="preserve"> </w:t>
            </w:r>
            <w:r w:rsidRPr="00997F80">
              <w:rPr>
                <w:rFonts w:ascii="Times New Roman" w:hAnsi="Times New Roman" w:cs="Times New Roman"/>
                <w:w w:val="105"/>
                <w:sz w:val="12"/>
                <w:szCs w:val="12"/>
              </w:rPr>
              <w:t>предприятия</w:t>
            </w:r>
          </w:p>
        </w:tc>
        <w:tc>
          <w:tcPr>
            <w:tcW w:w="430" w:type="pct"/>
            <w:gridSpan w:val="2"/>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тысГкал</w:t>
            </w:r>
          </w:p>
        </w:tc>
        <w:tc>
          <w:tcPr>
            <w:tcW w:w="146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3,27</w:t>
            </w:r>
          </w:p>
        </w:tc>
      </w:tr>
      <w:tr w:rsidR="00997F80" w:rsidRPr="00997F80" w:rsidTr="007133DE">
        <w:trPr>
          <w:trHeight w:val="194"/>
        </w:trPr>
        <w:tc>
          <w:tcPr>
            <w:tcW w:w="52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1.1.3.1.0.1</w:t>
            </w:r>
          </w:p>
        </w:tc>
        <w:tc>
          <w:tcPr>
            <w:tcW w:w="2578"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на</w:t>
            </w:r>
            <w:r w:rsidRPr="00997F80">
              <w:rPr>
                <w:rFonts w:ascii="Times New Roman" w:hAnsi="Times New Roman" w:cs="Times New Roman"/>
                <w:spacing w:val="12"/>
                <w:w w:val="105"/>
                <w:sz w:val="12"/>
                <w:szCs w:val="12"/>
              </w:rPr>
              <w:t xml:space="preserve"> </w:t>
            </w:r>
            <w:r w:rsidRPr="00997F80">
              <w:rPr>
                <w:rFonts w:ascii="Times New Roman" w:hAnsi="Times New Roman" w:cs="Times New Roman"/>
                <w:w w:val="105"/>
                <w:sz w:val="12"/>
                <w:szCs w:val="12"/>
              </w:rPr>
              <w:t>собственное</w:t>
            </w:r>
            <w:r w:rsidRPr="00997F80">
              <w:rPr>
                <w:rFonts w:ascii="Times New Roman" w:hAnsi="Times New Roman" w:cs="Times New Roman"/>
                <w:spacing w:val="25"/>
                <w:w w:val="105"/>
                <w:sz w:val="12"/>
                <w:szCs w:val="12"/>
              </w:rPr>
              <w:t xml:space="preserve"> </w:t>
            </w:r>
            <w:r w:rsidRPr="00997F80">
              <w:rPr>
                <w:rFonts w:ascii="Times New Roman" w:hAnsi="Times New Roman" w:cs="Times New Roman"/>
                <w:w w:val="105"/>
                <w:sz w:val="12"/>
                <w:szCs w:val="12"/>
              </w:rPr>
              <w:t>производство</w:t>
            </w:r>
          </w:p>
        </w:tc>
        <w:tc>
          <w:tcPr>
            <w:tcW w:w="430" w:type="pct"/>
            <w:gridSpan w:val="2"/>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тысГкал</w:t>
            </w:r>
          </w:p>
        </w:tc>
        <w:tc>
          <w:tcPr>
            <w:tcW w:w="146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3,27</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1.1.3.1.0.2</w:t>
            </w:r>
          </w:p>
        </w:tc>
        <w:tc>
          <w:tcPr>
            <w:tcW w:w="2578"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на</w:t>
            </w:r>
            <w:r w:rsidRPr="00997F80">
              <w:rPr>
                <w:rFonts w:ascii="Times New Roman" w:hAnsi="Times New Roman" w:cs="Times New Roman"/>
                <w:spacing w:val="5"/>
                <w:w w:val="105"/>
                <w:sz w:val="12"/>
                <w:szCs w:val="12"/>
              </w:rPr>
              <w:t xml:space="preserve"> </w:t>
            </w:r>
            <w:r w:rsidRPr="00997F80">
              <w:rPr>
                <w:rFonts w:ascii="Times New Roman" w:hAnsi="Times New Roman" w:cs="Times New Roman"/>
                <w:w w:val="105"/>
                <w:sz w:val="12"/>
                <w:szCs w:val="12"/>
              </w:rPr>
              <w:t>хозяйственные</w:t>
            </w:r>
            <w:r w:rsidRPr="00997F80">
              <w:rPr>
                <w:rFonts w:ascii="Times New Roman" w:hAnsi="Times New Roman" w:cs="Times New Roman"/>
                <w:spacing w:val="17"/>
                <w:w w:val="105"/>
                <w:sz w:val="12"/>
                <w:szCs w:val="12"/>
              </w:rPr>
              <w:t xml:space="preserve"> </w:t>
            </w:r>
            <w:r w:rsidRPr="00997F80">
              <w:rPr>
                <w:rFonts w:ascii="Times New Roman" w:hAnsi="Times New Roman" w:cs="Times New Roman"/>
                <w:w w:val="105"/>
                <w:sz w:val="12"/>
                <w:szCs w:val="12"/>
              </w:rPr>
              <w:t>нуж</w:t>
            </w:r>
            <w:r w:rsidRPr="00997F80">
              <w:rPr>
                <w:rFonts w:ascii="Times New Roman" w:hAnsi="Times New Roman" w:cs="Times New Roman"/>
                <w:spacing w:val="-25"/>
                <w:w w:val="105"/>
                <w:sz w:val="12"/>
                <w:szCs w:val="12"/>
              </w:rPr>
              <w:t xml:space="preserve"> </w:t>
            </w:r>
            <w:r w:rsidRPr="00997F80">
              <w:rPr>
                <w:rFonts w:ascii="Times New Roman" w:hAnsi="Times New Roman" w:cs="Times New Roman"/>
                <w:w w:val="105"/>
                <w:sz w:val="12"/>
                <w:szCs w:val="12"/>
              </w:rPr>
              <w:t>ды</w:t>
            </w:r>
          </w:p>
        </w:tc>
        <w:tc>
          <w:tcPr>
            <w:tcW w:w="430" w:type="pct"/>
            <w:gridSpan w:val="2"/>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тысГкал</w:t>
            </w:r>
          </w:p>
        </w:tc>
        <w:tc>
          <w:tcPr>
            <w:tcW w:w="1463" w:type="pct"/>
            <w:vAlign w:val="center"/>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1.1.3.2</w:t>
            </w:r>
          </w:p>
        </w:tc>
        <w:tc>
          <w:tcPr>
            <w:tcW w:w="2578"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Населению,</w:t>
            </w:r>
            <w:r w:rsidRPr="00997F80">
              <w:rPr>
                <w:rFonts w:ascii="Times New Roman" w:hAnsi="Times New Roman" w:cs="Times New Roman"/>
                <w:spacing w:val="10"/>
                <w:w w:val="105"/>
                <w:sz w:val="12"/>
                <w:szCs w:val="12"/>
              </w:rPr>
              <w:t xml:space="preserve"> </w:t>
            </w:r>
            <w:r w:rsidRPr="00997F80">
              <w:rPr>
                <w:rFonts w:ascii="Times New Roman" w:hAnsi="Times New Roman" w:cs="Times New Roman"/>
                <w:w w:val="105"/>
                <w:sz w:val="12"/>
                <w:szCs w:val="12"/>
              </w:rPr>
              <w:t>исполнителям</w:t>
            </w:r>
            <w:r w:rsidRPr="00997F80">
              <w:rPr>
                <w:rFonts w:ascii="Times New Roman" w:hAnsi="Times New Roman" w:cs="Times New Roman"/>
                <w:spacing w:val="10"/>
                <w:w w:val="105"/>
                <w:sz w:val="12"/>
                <w:szCs w:val="12"/>
              </w:rPr>
              <w:t xml:space="preserve"> </w:t>
            </w:r>
            <w:r w:rsidRPr="00997F80">
              <w:rPr>
                <w:rFonts w:ascii="Times New Roman" w:hAnsi="Times New Roman" w:cs="Times New Roman"/>
                <w:w w:val="105"/>
                <w:sz w:val="12"/>
                <w:szCs w:val="12"/>
              </w:rPr>
              <w:t>коммунальных</w:t>
            </w:r>
            <w:r w:rsidRPr="00997F80">
              <w:rPr>
                <w:rFonts w:ascii="Times New Roman" w:hAnsi="Times New Roman" w:cs="Times New Roman"/>
                <w:spacing w:val="7"/>
                <w:w w:val="105"/>
                <w:sz w:val="12"/>
                <w:szCs w:val="12"/>
              </w:rPr>
              <w:t xml:space="preserve"> </w:t>
            </w:r>
            <w:r w:rsidRPr="00997F80">
              <w:rPr>
                <w:rFonts w:ascii="Times New Roman" w:hAnsi="Times New Roman" w:cs="Times New Roman"/>
                <w:w w:val="105"/>
                <w:sz w:val="12"/>
                <w:szCs w:val="12"/>
              </w:rPr>
              <w:t>услуг</w:t>
            </w:r>
            <w:r w:rsidRPr="00997F80">
              <w:rPr>
                <w:rFonts w:ascii="Times New Roman" w:hAnsi="Times New Roman" w:cs="Times New Roman"/>
                <w:spacing w:val="7"/>
                <w:w w:val="105"/>
                <w:sz w:val="12"/>
                <w:szCs w:val="12"/>
              </w:rPr>
              <w:t xml:space="preserve"> </w:t>
            </w:r>
            <w:r w:rsidRPr="00997F80">
              <w:rPr>
                <w:rFonts w:ascii="Times New Roman" w:hAnsi="Times New Roman" w:cs="Times New Roman"/>
                <w:w w:val="105"/>
                <w:sz w:val="12"/>
                <w:szCs w:val="12"/>
              </w:rPr>
              <w:t>(управляющим</w:t>
            </w:r>
            <w:r w:rsidR="00A0084B">
              <w:rPr>
                <w:rFonts w:ascii="Times New Roman" w:hAnsi="Times New Roman" w:cs="Times New Roman"/>
                <w:spacing w:val="1"/>
                <w:w w:val="105"/>
                <w:sz w:val="12"/>
                <w:szCs w:val="12"/>
              </w:rPr>
              <w:t xml:space="preserve"> </w:t>
            </w:r>
            <w:r w:rsidRPr="00997F80">
              <w:rPr>
                <w:rFonts w:ascii="Times New Roman" w:hAnsi="Times New Roman" w:cs="Times New Roman"/>
                <w:w w:val="105"/>
                <w:sz w:val="12"/>
                <w:szCs w:val="12"/>
              </w:rPr>
              <w:t>организациям,</w:t>
            </w:r>
            <w:r w:rsidRPr="00997F80">
              <w:rPr>
                <w:rFonts w:ascii="Times New Roman" w:hAnsi="Times New Roman" w:cs="Times New Roman"/>
                <w:spacing w:val="14"/>
                <w:w w:val="105"/>
                <w:sz w:val="12"/>
                <w:szCs w:val="12"/>
              </w:rPr>
              <w:t xml:space="preserve"> </w:t>
            </w:r>
            <w:r w:rsidRPr="00997F80">
              <w:rPr>
                <w:rFonts w:ascii="Times New Roman" w:hAnsi="Times New Roman" w:cs="Times New Roman"/>
                <w:w w:val="105"/>
                <w:sz w:val="12"/>
                <w:szCs w:val="12"/>
              </w:rPr>
              <w:t>ТСЖ,</w:t>
            </w:r>
            <w:r w:rsidRPr="00997F80">
              <w:rPr>
                <w:rFonts w:ascii="Times New Roman" w:hAnsi="Times New Roman" w:cs="Times New Roman"/>
                <w:spacing w:val="14"/>
                <w:w w:val="105"/>
                <w:sz w:val="12"/>
                <w:szCs w:val="12"/>
              </w:rPr>
              <w:t xml:space="preserve"> </w:t>
            </w:r>
            <w:r w:rsidRPr="00997F80">
              <w:rPr>
                <w:rFonts w:ascii="Times New Roman" w:hAnsi="Times New Roman" w:cs="Times New Roman"/>
                <w:w w:val="105"/>
                <w:sz w:val="12"/>
                <w:szCs w:val="12"/>
              </w:rPr>
              <w:t>ЖСК,</w:t>
            </w:r>
            <w:r w:rsidRPr="00997F80">
              <w:rPr>
                <w:rFonts w:ascii="Times New Roman" w:hAnsi="Times New Roman" w:cs="Times New Roman"/>
                <w:spacing w:val="14"/>
                <w:w w:val="105"/>
                <w:sz w:val="12"/>
                <w:szCs w:val="12"/>
              </w:rPr>
              <w:t xml:space="preserve"> </w:t>
            </w:r>
            <w:r w:rsidRPr="00997F80">
              <w:rPr>
                <w:rFonts w:ascii="Times New Roman" w:hAnsi="Times New Roman" w:cs="Times New Roman"/>
                <w:w w:val="105"/>
                <w:sz w:val="12"/>
                <w:szCs w:val="12"/>
              </w:rPr>
              <w:t>жилищным</w:t>
            </w:r>
            <w:r w:rsidRPr="00997F80">
              <w:rPr>
                <w:rFonts w:ascii="Times New Roman" w:hAnsi="Times New Roman" w:cs="Times New Roman"/>
                <w:spacing w:val="14"/>
                <w:w w:val="105"/>
                <w:sz w:val="12"/>
                <w:szCs w:val="12"/>
              </w:rPr>
              <w:t xml:space="preserve"> </w:t>
            </w:r>
            <w:r w:rsidRPr="00997F80">
              <w:rPr>
                <w:rFonts w:ascii="Times New Roman" w:hAnsi="Times New Roman" w:cs="Times New Roman"/>
                <w:w w:val="105"/>
                <w:sz w:val="12"/>
                <w:szCs w:val="12"/>
              </w:rPr>
              <w:t>или</w:t>
            </w:r>
            <w:r w:rsidRPr="00997F80">
              <w:rPr>
                <w:rFonts w:ascii="Times New Roman" w:hAnsi="Times New Roman" w:cs="Times New Roman"/>
                <w:spacing w:val="13"/>
                <w:w w:val="105"/>
                <w:sz w:val="12"/>
                <w:szCs w:val="12"/>
              </w:rPr>
              <w:t xml:space="preserve"> </w:t>
            </w:r>
            <w:r w:rsidRPr="00997F80">
              <w:rPr>
                <w:rFonts w:ascii="Times New Roman" w:hAnsi="Times New Roman" w:cs="Times New Roman"/>
                <w:w w:val="105"/>
                <w:sz w:val="12"/>
                <w:szCs w:val="12"/>
              </w:rPr>
              <w:t>иным</w:t>
            </w:r>
            <w:r w:rsidR="00A0084B">
              <w:rPr>
                <w:rFonts w:ascii="Times New Roman" w:hAnsi="Times New Roman" w:cs="Times New Roman"/>
                <w:spacing w:val="14"/>
                <w:w w:val="105"/>
                <w:sz w:val="12"/>
                <w:szCs w:val="12"/>
              </w:rPr>
              <w:t xml:space="preserve"> </w:t>
            </w:r>
            <w:r w:rsidRPr="00997F80">
              <w:rPr>
                <w:rFonts w:ascii="Times New Roman" w:hAnsi="Times New Roman" w:cs="Times New Roman"/>
                <w:w w:val="105"/>
                <w:sz w:val="12"/>
                <w:szCs w:val="12"/>
              </w:rPr>
              <w:t>специализированным</w:t>
            </w:r>
            <w:r w:rsidRPr="00997F80">
              <w:rPr>
                <w:rFonts w:ascii="Times New Roman" w:hAnsi="Times New Roman" w:cs="Times New Roman"/>
                <w:spacing w:val="-37"/>
                <w:w w:val="105"/>
                <w:sz w:val="12"/>
                <w:szCs w:val="12"/>
              </w:rPr>
              <w:t xml:space="preserve"> </w:t>
            </w:r>
            <w:r w:rsidRPr="00997F80">
              <w:rPr>
                <w:rFonts w:ascii="Times New Roman" w:hAnsi="Times New Roman" w:cs="Times New Roman"/>
                <w:w w:val="105"/>
                <w:sz w:val="12"/>
                <w:szCs w:val="12"/>
              </w:rPr>
              <w:t>потребительским</w:t>
            </w:r>
            <w:r w:rsidRPr="00997F80">
              <w:rPr>
                <w:rFonts w:ascii="Times New Roman" w:hAnsi="Times New Roman" w:cs="Times New Roman"/>
                <w:spacing w:val="1"/>
                <w:w w:val="105"/>
                <w:sz w:val="12"/>
                <w:szCs w:val="12"/>
              </w:rPr>
              <w:t xml:space="preserve"> </w:t>
            </w:r>
            <w:r w:rsidRPr="00997F80">
              <w:rPr>
                <w:rFonts w:ascii="Times New Roman" w:hAnsi="Times New Roman" w:cs="Times New Roman"/>
                <w:w w:val="105"/>
                <w:sz w:val="12"/>
                <w:szCs w:val="12"/>
              </w:rPr>
              <w:t>кооперативам,</w:t>
            </w:r>
            <w:r w:rsidRPr="00997F80">
              <w:rPr>
                <w:rFonts w:ascii="Times New Roman" w:hAnsi="Times New Roman" w:cs="Times New Roman"/>
                <w:spacing w:val="1"/>
                <w:w w:val="105"/>
                <w:sz w:val="12"/>
                <w:szCs w:val="12"/>
              </w:rPr>
              <w:t xml:space="preserve"> </w:t>
            </w:r>
            <w:r w:rsidR="00A0084B">
              <w:rPr>
                <w:rFonts w:ascii="Times New Roman" w:hAnsi="Times New Roman" w:cs="Times New Roman"/>
                <w:w w:val="105"/>
                <w:sz w:val="12"/>
                <w:szCs w:val="12"/>
              </w:rPr>
              <w:t xml:space="preserve">при </w:t>
            </w:r>
            <w:r w:rsidRPr="00997F80">
              <w:rPr>
                <w:rFonts w:ascii="Times New Roman" w:hAnsi="Times New Roman" w:cs="Times New Roman"/>
                <w:w w:val="105"/>
                <w:sz w:val="12"/>
                <w:szCs w:val="12"/>
              </w:rPr>
              <w:t>непосредственном</w:t>
            </w:r>
            <w:r w:rsidRPr="00997F80">
              <w:rPr>
                <w:rFonts w:ascii="Times New Roman" w:hAnsi="Times New Roman" w:cs="Times New Roman"/>
                <w:spacing w:val="1"/>
                <w:w w:val="105"/>
                <w:sz w:val="12"/>
                <w:szCs w:val="12"/>
              </w:rPr>
              <w:t xml:space="preserve"> </w:t>
            </w:r>
            <w:r w:rsidRPr="00997F80">
              <w:rPr>
                <w:rFonts w:ascii="Times New Roman" w:hAnsi="Times New Roman" w:cs="Times New Roman"/>
                <w:w w:val="105"/>
                <w:sz w:val="12"/>
                <w:szCs w:val="12"/>
              </w:rPr>
              <w:t>управлении</w:t>
            </w:r>
            <w:r w:rsidRPr="00997F80">
              <w:rPr>
                <w:rFonts w:ascii="Times New Roman" w:hAnsi="Times New Roman" w:cs="Times New Roman"/>
                <w:spacing w:val="1"/>
                <w:w w:val="105"/>
                <w:sz w:val="12"/>
                <w:szCs w:val="12"/>
              </w:rPr>
              <w:t xml:space="preserve"> </w:t>
            </w:r>
            <w:r w:rsidRPr="00997F80">
              <w:rPr>
                <w:rFonts w:ascii="Times New Roman" w:hAnsi="Times New Roman" w:cs="Times New Roman"/>
                <w:w w:val="105"/>
                <w:sz w:val="12"/>
                <w:szCs w:val="12"/>
              </w:rPr>
              <w:t>многоквартирным</w:t>
            </w:r>
            <w:r w:rsidRPr="00997F80">
              <w:rPr>
                <w:rFonts w:ascii="Times New Roman" w:hAnsi="Times New Roman" w:cs="Times New Roman"/>
                <w:spacing w:val="9"/>
                <w:w w:val="105"/>
                <w:sz w:val="12"/>
                <w:szCs w:val="12"/>
              </w:rPr>
              <w:t xml:space="preserve"> </w:t>
            </w:r>
            <w:r w:rsidRPr="00997F80">
              <w:rPr>
                <w:rFonts w:ascii="Times New Roman" w:hAnsi="Times New Roman" w:cs="Times New Roman"/>
                <w:w w:val="105"/>
                <w:sz w:val="12"/>
                <w:szCs w:val="12"/>
              </w:rPr>
              <w:t>домом</w:t>
            </w:r>
            <w:r w:rsidR="00A0084B">
              <w:rPr>
                <w:rFonts w:ascii="Times New Roman" w:hAnsi="Times New Roman" w:cs="Times New Roman"/>
                <w:spacing w:val="9"/>
                <w:w w:val="105"/>
                <w:sz w:val="12"/>
                <w:szCs w:val="12"/>
              </w:rPr>
              <w:t xml:space="preserve"> </w:t>
            </w:r>
            <w:r w:rsidRPr="00997F80">
              <w:rPr>
                <w:rFonts w:ascii="Times New Roman" w:hAnsi="Times New Roman" w:cs="Times New Roman"/>
                <w:w w:val="105"/>
                <w:sz w:val="12"/>
                <w:szCs w:val="12"/>
              </w:rPr>
              <w:t>собственниками</w:t>
            </w:r>
            <w:r w:rsidRPr="00997F80">
              <w:rPr>
                <w:rFonts w:ascii="Times New Roman" w:hAnsi="Times New Roman" w:cs="Times New Roman"/>
                <w:spacing w:val="9"/>
                <w:w w:val="105"/>
                <w:sz w:val="12"/>
                <w:szCs w:val="12"/>
              </w:rPr>
              <w:t xml:space="preserve"> </w:t>
            </w:r>
            <w:r w:rsidRPr="00997F80">
              <w:rPr>
                <w:rFonts w:ascii="Times New Roman" w:hAnsi="Times New Roman" w:cs="Times New Roman"/>
                <w:w w:val="105"/>
                <w:sz w:val="12"/>
                <w:szCs w:val="12"/>
              </w:rPr>
              <w:t>помещений</w:t>
            </w:r>
            <w:r w:rsidRPr="00997F80">
              <w:rPr>
                <w:rFonts w:ascii="Times New Roman" w:hAnsi="Times New Roman" w:cs="Times New Roman"/>
                <w:spacing w:val="8"/>
                <w:w w:val="105"/>
                <w:sz w:val="12"/>
                <w:szCs w:val="12"/>
              </w:rPr>
              <w:t xml:space="preserve"> </w:t>
            </w:r>
            <w:r>
              <w:rPr>
                <w:rFonts w:ascii="Times New Roman" w:hAnsi="Times New Roman" w:cs="Times New Roman"/>
                <w:w w:val="105"/>
                <w:sz w:val="12"/>
                <w:szCs w:val="12"/>
              </w:rPr>
              <w:t>–</w:t>
            </w:r>
            <w:r w:rsidRPr="00997F80">
              <w:rPr>
                <w:rFonts w:ascii="Times New Roman" w:hAnsi="Times New Roman" w:cs="Times New Roman"/>
                <w:spacing w:val="2"/>
                <w:w w:val="105"/>
                <w:sz w:val="12"/>
                <w:szCs w:val="12"/>
              </w:rPr>
              <w:t xml:space="preserve"> </w:t>
            </w:r>
            <w:r w:rsidRPr="00997F80">
              <w:rPr>
                <w:rFonts w:ascii="Times New Roman" w:hAnsi="Times New Roman" w:cs="Times New Roman"/>
                <w:w w:val="105"/>
                <w:sz w:val="12"/>
                <w:szCs w:val="12"/>
              </w:rPr>
              <w:t>иным</w:t>
            </w:r>
            <w:r>
              <w:rPr>
                <w:rFonts w:ascii="Times New Roman" w:hAnsi="Times New Roman" w:cs="Times New Roman"/>
                <w:sz w:val="12"/>
                <w:szCs w:val="12"/>
              </w:rPr>
              <w:t xml:space="preserve"> </w:t>
            </w:r>
            <w:r w:rsidRPr="00997F80">
              <w:rPr>
                <w:rFonts w:ascii="Times New Roman" w:hAnsi="Times New Roman" w:cs="Times New Roman"/>
                <w:w w:val="105"/>
                <w:sz w:val="12"/>
                <w:szCs w:val="12"/>
              </w:rPr>
              <w:t>организациям,</w:t>
            </w:r>
            <w:r w:rsidRPr="00997F80">
              <w:rPr>
                <w:rFonts w:ascii="Times New Roman" w:hAnsi="Times New Roman" w:cs="Times New Roman"/>
                <w:spacing w:val="17"/>
                <w:w w:val="105"/>
                <w:sz w:val="12"/>
                <w:szCs w:val="12"/>
              </w:rPr>
              <w:t xml:space="preserve"> </w:t>
            </w:r>
            <w:r w:rsidRPr="00997F80">
              <w:rPr>
                <w:rFonts w:ascii="Times New Roman" w:hAnsi="Times New Roman" w:cs="Times New Roman"/>
                <w:w w:val="105"/>
                <w:sz w:val="12"/>
                <w:szCs w:val="12"/>
              </w:rPr>
              <w:t>приобретающим</w:t>
            </w:r>
            <w:r w:rsidRPr="00997F80">
              <w:rPr>
                <w:rFonts w:ascii="Times New Roman" w:hAnsi="Times New Roman" w:cs="Times New Roman"/>
                <w:spacing w:val="18"/>
                <w:w w:val="105"/>
                <w:sz w:val="12"/>
                <w:szCs w:val="12"/>
              </w:rPr>
              <w:t xml:space="preserve"> </w:t>
            </w:r>
            <w:r w:rsidRPr="00997F80">
              <w:rPr>
                <w:rFonts w:ascii="Times New Roman" w:hAnsi="Times New Roman" w:cs="Times New Roman"/>
                <w:w w:val="105"/>
                <w:sz w:val="12"/>
                <w:szCs w:val="12"/>
              </w:rPr>
              <w:t>коммунальные</w:t>
            </w:r>
            <w:r w:rsidRPr="00997F80">
              <w:rPr>
                <w:rFonts w:ascii="Times New Roman" w:hAnsi="Times New Roman" w:cs="Times New Roman"/>
                <w:spacing w:val="23"/>
                <w:w w:val="105"/>
                <w:sz w:val="12"/>
                <w:szCs w:val="12"/>
              </w:rPr>
              <w:t xml:space="preserve"> </w:t>
            </w:r>
            <w:r w:rsidRPr="00997F80">
              <w:rPr>
                <w:rFonts w:ascii="Times New Roman" w:hAnsi="Times New Roman" w:cs="Times New Roman"/>
                <w:w w:val="105"/>
                <w:sz w:val="12"/>
                <w:szCs w:val="12"/>
              </w:rPr>
              <w:t>ресурсы)</w:t>
            </w:r>
          </w:p>
        </w:tc>
        <w:tc>
          <w:tcPr>
            <w:tcW w:w="430" w:type="pct"/>
            <w:gridSpan w:val="2"/>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тысГкал</w:t>
            </w:r>
          </w:p>
        </w:tc>
        <w:tc>
          <w:tcPr>
            <w:tcW w:w="146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0,00</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1.1.3.2.0.1</w:t>
            </w:r>
          </w:p>
        </w:tc>
        <w:tc>
          <w:tcPr>
            <w:tcW w:w="2578"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по</w:t>
            </w:r>
            <w:r w:rsidRPr="00997F80">
              <w:rPr>
                <w:rFonts w:ascii="Times New Roman" w:hAnsi="Times New Roman" w:cs="Times New Roman"/>
                <w:spacing w:val="10"/>
                <w:w w:val="105"/>
                <w:sz w:val="12"/>
                <w:szCs w:val="12"/>
              </w:rPr>
              <w:t xml:space="preserve"> </w:t>
            </w:r>
            <w:r w:rsidRPr="00997F80">
              <w:rPr>
                <w:rFonts w:ascii="Times New Roman" w:hAnsi="Times New Roman" w:cs="Times New Roman"/>
                <w:w w:val="105"/>
                <w:sz w:val="12"/>
                <w:szCs w:val="12"/>
              </w:rPr>
              <w:t>нормативам</w:t>
            </w:r>
          </w:p>
        </w:tc>
        <w:tc>
          <w:tcPr>
            <w:tcW w:w="430" w:type="pct"/>
            <w:gridSpan w:val="2"/>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тысГкал</w:t>
            </w:r>
          </w:p>
        </w:tc>
        <w:tc>
          <w:tcPr>
            <w:tcW w:w="146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0,00</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1.1.3.2.0.2</w:t>
            </w:r>
          </w:p>
        </w:tc>
        <w:tc>
          <w:tcPr>
            <w:tcW w:w="2578"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по</w:t>
            </w:r>
            <w:r w:rsidRPr="00997F80">
              <w:rPr>
                <w:rFonts w:ascii="Times New Roman" w:hAnsi="Times New Roman" w:cs="Times New Roman"/>
                <w:spacing w:val="18"/>
                <w:w w:val="105"/>
                <w:sz w:val="12"/>
                <w:szCs w:val="12"/>
              </w:rPr>
              <w:t xml:space="preserve"> </w:t>
            </w:r>
            <w:r w:rsidRPr="00997F80">
              <w:rPr>
                <w:rFonts w:ascii="Times New Roman" w:hAnsi="Times New Roman" w:cs="Times New Roman"/>
                <w:w w:val="105"/>
                <w:sz w:val="12"/>
                <w:szCs w:val="12"/>
              </w:rPr>
              <w:t>приборам</w:t>
            </w:r>
            <w:r w:rsidRPr="00997F80">
              <w:rPr>
                <w:rFonts w:ascii="Times New Roman" w:hAnsi="Times New Roman" w:cs="Times New Roman"/>
                <w:spacing w:val="15"/>
                <w:w w:val="105"/>
                <w:sz w:val="12"/>
                <w:szCs w:val="12"/>
              </w:rPr>
              <w:t xml:space="preserve"> </w:t>
            </w:r>
            <w:r w:rsidRPr="00997F80">
              <w:rPr>
                <w:rFonts w:ascii="Times New Roman" w:hAnsi="Times New Roman" w:cs="Times New Roman"/>
                <w:w w:val="105"/>
                <w:sz w:val="12"/>
                <w:szCs w:val="12"/>
              </w:rPr>
              <w:t>учета</w:t>
            </w:r>
          </w:p>
        </w:tc>
        <w:tc>
          <w:tcPr>
            <w:tcW w:w="430" w:type="pct"/>
            <w:gridSpan w:val="2"/>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тысГкал</w:t>
            </w:r>
          </w:p>
        </w:tc>
        <w:tc>
          <w:tcPr>
            <w:tcW w:w="146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0,00</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1.1.3.2.0.3</w:t>
            </w:r>
          </w:p>
        </w:tc>
        <w:tc>
          <w:tcPr>
            <w:tcW w:w="2578"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по</w:t>
            </w:r>
            <w:r w:rsidRPr="00997F80">
              <w:rPr>
                <w:rFonts w:ascii="Times New Roman" w:hAnsi="Times New Roman" w:cs="Times New Roman"/>
                <w:spacing w:val="18"/>
                <w:w w:val="105"/>
                <w:sz w:val="12"/>
                <w:szCs w:val="12"/>
              </w:rPr>
              <w:t xml:space="preserve"> </w:t>
            </w:r>
            <w:r w:rsidRPr="00997F80">
              <w:rPr>
                <w:rFonts w:ascii="Times New Roman" w:hAnsi="Times New Roman" w:cs="Times New Roman"/>
                <w:w w:val="105"/>
                <w:sz w:val="12"/>
                <w:szCs w:val="12"/>
              </w:rPr>
              <w:t>приборам</w:t>
            </w:r>
            <w:r w:rsidRPr="00997F80">
              <w:rPr>
                <w:rFonts w:ascii="Times New Roman" w:hAnsi="Times New Roman" w:cs="Times New Roman"/>
                <w:spacing w:val="15"/>
                <w:w w:val="105"/>
                <w:sz w:val="12"/>
                <w:szCs w:val="12"/>
              </w:rPr>
              <w:t xml:space="preserve"> </w:t>
            </w:r>
            <w:r w:rsidRPr="00997F80">
              <w:rPr>
                <w:rFonts w:ascii="Times New Roman" w:hAnsi="Times New Roman" w:cs="Times New Roman"/>
                <w:w w:val="105"/>
                <w:sz w:val="12"/>
                <w:szCs w:val="12"/>
              </w:rPr>
              <w:t>учета</w:t>
            </w:r>
          </w:p>
        </w:tc>
        <w:tc>
          <w:tcPr>
            <w:tcW w:w="430" w:type="pct"/>
            <w:gridSpan w:val="2"/>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4"/>
                <w:sz w:val="12"/>
                <w:szCs w:val="12"/>
              </w:rPr>
              <w:t>%</w:t>
            </w:r>
          </w:p>
        </w:tc>
        <w:tc>
          <w:tcPr>
            <w:tcW w:w="146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0,00%</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1.1.3.2.1</w:t>
            </w:r>
          </w:p>
        </w:tc>
        <w:tc>
          <w:tcPr>
            <w:tcW w:w="2578"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Населению,</w:t>
            </w:r>
            <w:r w:rsidRPr="00997F80">
              <w:rPr>
                <w:rFonts w:ascii="Times New Roman" w:hAnsi="Times New Roman" w:cs="Times New Roman"/>
                <w:spacing w:val="13"/>
                <w:w w:val="105"/>
                <w:sz w:val="12"/>
                <w:szCs w:val="12"/>
              </w:rPr>
              <w:t xml:space="preserve"> </w:t>
            </w:r>
            <w:r w:rsidRPr="00997F80">
              <w:rPr>
                <w:rFonts w:ascii="Times New Roman" w:hAnsi="Times New Roman" w:cs="Times New Roman"/>
                <w:w w:val="105"/>
                <w:sz w:val="12"/>
                <w:szCs w:val="12"/>
              </w:rPr>
              <w:t>проживающему</w:t>
            </w:r>
            <w:r w:rsidRPr="00997F80">
              <w:rPr>
                <w:rFonts w:ascii="Times New Roman" w:hAnsi="Times New Roman" w:cs="Times New Roman"/>
                <w:spacing w:val="10"/>
                <w:w w:val="105"/>
                <w:sz w:val="12"/>
                <w:szCs w:val="12"/>
              </w:rPr>
              <w:t xml:space="preserve"> </w:t>
            </w:r>
            <w:r w:rsidRPr="00997F80">
              <w:rPr>
                <w:rFonts w:ascii="Times New Roman" w:hAnsi="Times New Roman" w:cs="Times New Roman"/>
                <w:w w:val="105"/>
                <w:sz w:val="12"/>
                <w:szCs w:val="12"/>
              </w:rPr>
              <w:t>в</w:t>
            </w:r>
            <w:r w:rsidRPr="00997F80">
              <w:rPr>
                <w:rFonts w:ascii="Times New Roman" w:hAnsi="Times New Roman" w:cs="Times New Roman"/>
                <w:spacing w:val="7"/>
                <w:w w:val="105"/>
                <w:sz w:val="12"/>
                <w:szCs w:val="12"/>
              </w:rPr>
              <w:t xml:space="preserve"> </w:t>
            </w:r>
            <w:r w:rsidRPr="00997F80">
              <w:rPr>
                <w:rFonts w:ascii="Times New Roman" w:hAnsi="Times New Roman" w:cs="Times New Roman"/>
                <w:w w:val="105"/>
                <w:sz w:val="12"/>
                <w:szCs w:val="12"/>
              </w:rPr>
              <w:t>индивидуальных</w:t>
            </w:r>
            <w:r w:rsidRPr="00997F80">
              <w:rPr>
                <w:rFonts w:ascii="Times New Roman" w:hAnsi="Times New Roman" w:cs="Times New Roman"/>
                <w:spacing w:val="10"/>
                <w:w w:val="105"/>
                <w:sz w:val="12"/>
                <w:szCs w:val="12"/>
              </w:rPr>
              <w:t xml:space="preserve"> </w:t>
            </w:r>
            <w:r w:rsidRPr="00997F80">
              <w:rPr>
                <w:rFonts w:ascii="Times New Roman" w:hAnsi="Times New Roman" w:cs="Times New Roman"/>
                <w:w w:val="105"/>
                <w:sz w:val="12"/>
                <w:szCs w:val="12"/>
              </w:rPr>
              <w:t>жилых</w:t>
            </w:r>
            <w:r w:rsidRPr="00997F80">
              <w:rPr>
                <w:rFonts w:ascii="Times New Roman" w:hAnsi="Times New Roman" w:cs="Times New Roman"/>
                <w:spacing w:val="10"/>
                <w:w w:val="105"/>
                <w:sz w:val="12"/>
                <w:szCs w:val="12"/>
              </w:rPr>
              <w:t xml:space="preserve"> </w:t>
            </w:r>
            <w:r w:rsidRPr="00997F80">
              <w:rPr>
                <w:rFonts w:ascii="Times New Roman" w:hAnsi="Times New Roman" w:cs="Times New Roman"/>
                <w:w w:val="105"/>
                <w:sz w:val="12"/>
                <w:szCs w:val="12"/>
              </w:rPr>
              <w:t>домах</w:t>
            </w:r>
            <w:r w:rsidRPr="00997F80">
              <w:rPr>
                <w:rFonts w:ascii="Times New Roman" w:hAnsi="Times New Roman" w:cs="Times New Roman"/>
                <w:spacing w:val="10"/>
                <w:w w:val="105"/>
                <w:sz w:val="12"/>
                <w:szCs w:val="12"/>
              </w:rPr>
              <w:t xml:space="preserve"> </w:t>
            </w:r>
            <w:r w:rsidRPr="00997F80">
              <w:rPr>
                <w:rFonts w:ascii="Times New Roman" w:hAnsi="Times New Roman" w:cs="Times New Roman"/>
                <w:w w:val="105"/>
                <w:sz w:val="12"/>
                <w:szCs w:val="12"/>
              </w:rPr>
              <w:t>(за</w:t>
            </w:r>
            <w:r w:rsidRPr="00997F80">
              <w:rPr>
                <w:rFonts w:ascii="Times New Roman" w:hAnsi="Times New Roman" w:cs="Times New Roman"/>
                <w:spacing w:val="-36"/>
                <w:w w:val="105"/>
                <w:sz w:val="12"/>
                <w:szCs w:val="12"/>
              </w:rPr>
              <w:t xml:space="preserve"> </w:t>
            </w:r>
            <w:r w:rsidRPr="00997F80">
              <w:rPr>
                <w:rFonts w:ascii="Times New Roman" w:hAnsi="Times New Roman" w:cs="Times New Roman"/>
                <w:w w:val="105"/>
                <w:sz w:val="12"/>
                <w:szCs w:val="12"/>
              </w:rPr>
              <w:t>исключением</w:t>
            </w:r>
            <w:r w:rsidRPr="00997F80">
              <w:rPr>
                <w:rFonts w:ascii="Times New Roman" w:hAnsi="Times New Roman" w:cs="Times New Roman"/>
                <w:spacing w:val="6"/>
                <w:w w:val="105"/>
                <w:sz w:val="12"/>
                <w:szCs w:val="12"/>
              </w:rPr>
              <w:t xml:space="preserve"> </w:t>
            </w:r>
            <w:r w:rsidRPr="00997F80">
              <w:rPr>
                <w:rFonts w:ascii="Times New Roman" w:hAnsi="Times New Roman" w:cs="Times New Roman"/>
                <w:w w:val="105"/>
                <w:sz w:val="12"/>
                <w:szCs w:val="12"/>
              </w:rPr>
              <w:t>многоквартирных</w:t>
            </w:r>
            <w:r w:rsidRPr="00997F80">
              <w:rPr>
                <w:rFonts w:ascii="Times New Roman" w:hAnsi="Times New Roman" w:cs="Times New Roman"/>
                <w:spacing w:val="4"/>
                <w:w w:val="105"/>
                <w:sz w:val="12"/>
                <w:szCs w:val="12"/>
              </w:rPr>
              <w:t xml:space="preserve"> </w:t>
            </w:r>
            <w:r w:rsidRPr="00997F80">
              <w:rPr>
                <w:rFonts w:ascii="Times New Roman" w:hAnsi="Times New Roman" w:cs="Times New Roman"/>
                <w:w w:val="105"/>
                <w:sz w:val="12"/>
                <w:szCs w:val="12"/>
              </w:rPr>
              <w:t>домов)</w:t>
            </w:r>
          </w:p>
        </w:tc>
        <w:tc>
          <w:tcPr>
            <w:tcW w:w="430" w:type="pct"/>
            <w:gridSpan w:val="2"/>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тысГкал</w:t>
            </w:r>
          </w:p>
        </w:tc>
        <w:tc>
          <w:tcPr>
            <w:tcW w:w="146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0,00</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1.1.3.2.1.1</w:t>
            </w:r>
          </w:p>
        </w:tc>
        <w:tc>
          <w:tcPr>
            <w:tcW w:w="2578"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по</w:t>
            </w:r>
            <w:r w:rsidRPr="00997F80">
              <w:rPr>
                <w:rFonts w:ascii="Times New Roman" w:hAnsi="Times New Roman" w:cs="Times New Roman"/>
                <w:spacing w:val="10"/>
                <w:w w:val="105"/>
                <w:sz w:val="12"/>
                <w:szCs w:val="12"/>
              </w:rPr>
              <w:t xml:space="preserve"> </w:t>
            </w:r>
            <w:r w:rsidRPr="00997F80">
              <w:rPr>
                <w:rFonts w:ascii="Times New Roman" w:hAnsi="Times New Roman" w:cs="Times New Roman"/>
                <w:w w:val="105"/>
                <w:sz w:val="12"/>
                <w:szCs w:val="12"/>
              </w:rPr>
              <w:t>нормативам</w:t>
            </w:r>
          </w:p>
        </w:tc>
        <w:tc>
          <w:tcPr>
            <w:tcW w:w="430" w:type="pct"/>
            <w:gridSpan w:val="2"/>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тысГкал</w:t>
            </w:r>
          </w:p>
        </w:tc>
        <w:tc>
          <w:tcPr>
            <w:tcW w:w="1463" w:type="pct"/>
            <w:vAlign w:val="center"/>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1.1.3.2.1.2</w:t>
            </w:r>
          </w:p>
        </w:tc>
        <w:tc>
          <w:tcPr>
            <w:tcW w:w="2578"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по</w:t>
            </w:r>
            <w:r w:rsidRPr="00997F80">
              <w:rPr>
                <w:rFonts w:ascii="Times New Roman" w:hAnsi="Times New Roman" w:cs="Times New Roman"/>
                <w:spacing w:val="18"/>
                <w:w w:val="105"/>
                <w:sz w:val="12"/>
                <w:szCs w:val="12"/>
              </w:rPr>
              <w:t xml:space="preserve"> </w:t>
            </w:r>
            <w:r w:rsidRPr="00997F80">
              <w:rPr>
                <w:rFonts w:ascii="Times New Roman" w:hAnsi="Times New Roman" w:cs="Times New Roman"/>
                <w:w w:val="105"/>
                <w:sz w:val="12"/>
                <w:szCs w:val="12"/>
              </w:rPr>
              <w:t>приборам</w:t>
            </w:r>
            <w:r w:rsidRPr="00997F80">
              <w:rPr>
                <w:rFonts w:ascii="Times New Roman" w:hAnsi="Times New Roman" w:cs="Times New Roman"/>
                <w:spacing w:val="15"/>
                <w:w w:val="105"/>
                <w:sz w:val="12"/>
                <w:szCs w:val="12"/>
              </w:rPr>
              <w:t xml:space="preserve"> </w:t>
            </w:r>
            <w:r w:rsidRPr="00997F80">
              <w:rPr>
                <w:rFonts w:ascii="Times New Roman" w:hAnsi="Times New Roman" w:cs="Times New Roman"/>
                <w:w w:val="105"/>
                <w:sz w:val="12"/>
                <w:szCs w:val="12"/>
              </w:rPr>
              <w:t>учета</w:t>
            </w:r>
          </w:p>
        </w:tc>
        <w:tc>
          <w:tcPr>
            <w:tcW w:w="430" w:type="pct"/>
            <w:gridSpan w:val="2"/>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тысГкал</w:t>
            </w:r>
          </w:p>
        </w:tc>
        <w:tc>
          <w:tcPr>
            <w:tcW w:w="1463" w:type="pct"/>
            <w:vAlign w:val="center"/>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1.1.3.2.1.3</w:t>
            </w:r>
          </w:p>
        </w:tc>
        <w:tc>
          <w:tcPr>
            <w:tcW w:w="2578"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по</w:t>
            </w:r>
            <w:r w:rsidRPr="00997F80">
              <w:rPr>
                <w:rFonts w:ascii="Times New Roman" w:hAnsi="Times New Roman" w:cs="Times New Roman"/>
                <w:spacing w:val="18"/>
                <w:w w:val="105"/>
                <w:sz w:val="12"/>
                <w:szCs w:val="12"/>
              </w:rPr>
              <w:t xml:space="preserve"> </w:t>
            </w:r>
            <w:r w:rsidRPr="00997F80">
              <w:rPr>
                <w:rFonts w:ascii="Times New Roman" w:hAnsi="Times New Roman" w:cs="Times New Roman"/>
                <w:w w:val="105"/>
                <w:sz w:val="12"/>
                <w:szCs w:val="12"/>
              </w:rPr>
              <w:t>приборам</w:t>
            </w:r>
            <w:r w:rsidRPr="00997F80">
              <w:rPr>
                <w:rFonts w:ascii="Times New Roman" w:hAnsi="Times New Roman" w:cs="Times New Roman"/>
                <w:spacing w:val="15"/>
                <w:w w:val="105"/>
                <w:sz w:val="12"/>
                <w:szCs w:val="12"/>
              </w:rPr>
              <w:t xml:space="preserve"> </w:t>
            </w:r>
            <w:r w:rsidRPr="00997F80">
              <w:rPr>
                <w:rFonts w:ascii="Times New Roman" w:hAnsi="Times New Roman" w:cs="Times New Roman"/>
                <w:w w:val="105"/>
                <w:sz w:val="12"/>
                <w:szCs w:val="12"/>
              </w:rPr>
              <w:t>учета</w:t>
            </w:r>
          </w:p>
        </w:tc>
        <w:tc>
          <w:tcPr>
            <w:tcW w:w="430" w:type="pct"/>
            <w:gridSpan w:val="2"/>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4"/>
                <w:sz w:val="12"/>
                <w:szCs w:val="12"/>
              </w:rPr>
              <w:t>%</w:t>
            </w:r>
          </w:p>
        </w:tc>
        <w:tc>
          <w:tcPr>
            <w:tcW w:w="146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0,00%</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1.1.3.2.2</w:t>
            </w:r>
          </w:p>
        </w:tc>
        <w:tc>
          <w:tcPr>
            <w:tcW w:w="2578"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Населению,</w:t>
            </w:r>
            <w:r w:rsidRPr="00997F80">
              <w:rPr>
                <w:rFonts w:ascii="Times New Roman" w:hAnsi="Times New Roman" w:cs="Times New Roman"/>
                <w:spacing w:val="16"/>
                <w:w w:val="105"/>
                <w:sz w:val="12"/>
                <w:szCs w:val="12"/>
              </w:rPr>
              <w:t xml:space="preserve"> </w:t>
            </w:r>
            <w:r w:rsidRPr="00997F80">
              <w:rPr>
                <w:rFonts w:ascii="Times New Roman" w:hAnsi="Times New Roman" w:cs="Times New Roman"/>
                <w:w w:val="105"/>
                <w:sz w:val="12"/>
                <w:szCs w:val="12"/>
              </w:rPr>
              <w:t>проживающему</w:t>
            </w:r>
            <w:r w:rsidRPr="00997F80">
              <w:rPr>
                <w:rFonts w:ascii="Times New Roman" w:hAnsi="Times New Roman" w:cs="Times New Roman"/>
                <w:spacing w:val="13"/>
                <w:w w:val="105"/>
                <w:sz w:val="12"/>
                <w:szCs w:val="12"/>
              </w:rPr>
              <w:t xml:space="preserve"> </w:t>
            </w:r>
            <w:r w:rsidRPr="00997F80">
              <w:rPr>
                <w:rFonts w:ascii="Times New Roman" w:hAnsi="Times New Roman" w:cs="Times New Roman"/>
                <w:w w:val="105"/>
                <w:sz w:val="12"/>
                <w:szCs w:val="12"/>
              </w:rPr>
              <w:t>в</w:t>
            </w:r>
            <w:r w:rsidRPr="00997F80">
              <w:rPr>
                <w:rFonts w:ascii="Times New Roman" w:hAnsi="Times New Roman" w:cs="Times New Roman"/>
                <w:spacing w:val="9"/>
                <w:w w:val="105"/>
                <w:sz w:val="12"/>
                <w:szCs w:val="12"/>
              </w:rPr>
              <w:t xml:space="preserve"> </w:t>
            </w:r>
            <w:r w:rsidRPr="00997F80">
              <w:rPr>
                <w:rFonts w:ascii="Times New Roman" w:hAnsi="Times New Roman" w:cs="Times New Roman"/>
                <w:w w:val="105"/>
                <w:sz w:val="12"/>
                <w:szCs w:val="12"/>
              </w:rPr>
              <w:t>многоквартирных</w:t>
            </w:r>
            <w:r w:rsidRPr="00997F80">
              <w:rPr>
                <w:rFonts w:ascii="Times New Roman" w:hAnsi="Times New Roman" w:cs="Times New Roman"/>
                <w:spacing w:val="13"/>
                <w:w w:val="105"/>
                <w:sz w:val="12"/>
                <w:szCs w:val="12"/>
              </w:rPr>
              <w:t xml:space="preserve"> </w:t>
            </w:r>
            <w:r w:rsidRPr="00997F80">
              <w:rPr>
                <w:rFonts w:ascii="Times New Roman" w:hAnsi="Times New Roman" w:cs="Times New Roman"/>
                <w:w w:val="105"/>
                <w:sz w:val="12"/>
                <w:szCs w:val="12"/>
              </w:rPr>
              <w:t>домах</w:t>
            </w:r>
          </w:p>
        </w:tc>
        <w:tc>
          <w:tcPr>
            <w:tcW w:w="430" w:type="pct"/>
            <w:gridSpan w:val="2"/>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тысГкал</w:t>
            </w:r>
          </w:p>
        </w:tc>
        <w:tc>
          <w:tcPr>
            <w:tcW w:w="146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0,00</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1.1.3.2.2.1</w:t>
            </w:r>
          </w:p>
        </w:tc>
        <w:tc>
          <w:tcPr>
            <w:tcW w:w="2578"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по</w:t>
            </w:r>
            <w:r w:rsidRPr="00997F80">
              <w:rPr>
                <w:rFonts w:ascii="Times New Roman" w:hAnsi="Times New Roman" w:cs="Times New Roman"/>
                <w:spacing w:val="10"/>
                <w:w w:val="105"/>
                <w:sz w:val="12"/>
                <w:szCs w:val="12"/>
              </w:rPr>
              <w:t xml:space="preserve"> </w:t>
            </w:r>
            <w:r w:rsidRPr="00997F80">
              <w:rPr>
                <w:rFonts w:ascii="Times New Roman" w:hAnsi="Times New Roman" w:cs="Times New Roman"/>
                <w:w w:val="105"/>
                <w:sz w:val="12"/>
                <w:szCs w:val="12"/>
              </w:rPr>
              <w:t>нормативам</w:t>
            </w:r>
          </w:p>
        </w:tc>
        <w:tc>
          <w:tcPr>
            <w:tcW w:w="430" w:type="pct"/>
            <w:gridSpan w:val="2"/>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тысГкал</w:t>
            </w:r>
          </w:p>
        </w:tc>
        <w:tc>
          <w:tcPr>
            <w:tcW w:w="1463" w:type="pct"/>
            <w:vAlign w:val="center"/>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1.1.3.2.2.2</w:t>
            </w:r>
          </w:p>
        </w:tc>
        <w:tc>
          <w:tcPr>
            <w:tcW w:w="2578"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по</w:t>
            </w:r>
            <w:r w:rsidRPr="00997F80">
              <w:rPr>
                <w:rFonts w:ascii="Times New Roman" w:hAnsi="Times New Roman" w:cs="Times New Roman"/>
                <w:spacing w:val="18"/>
                <w:w w:val="105"/>
                <w:sz w:val="12"/>
                <w:szCs w:val="12"/>
              </w:rPr>
              <w:t xml:space="preserve"> </w:t>
            </w:r>
            <w:r w:rsidRPr="00997F80">
              <w:rPr>
                <w:rFonts w:ascii="Times New Roman" w:hAnsi="Times New Roman" w:cs="Times New Roman"/>
                <w:w w:val="105"/>
                <w:sz w:val="12"/>
                <w:szCs w:val="12"/>
              </w:rPr>
              <w:t>приборам</w:t>
            </w:r>
            <w:r w:rsidRPr="00997F80">
              <w:rPr>
                <w:rFonts w:ascii="Times New Roman" w:hAnsi="Times New Roman" w:cs="Times New Roman"/>
                <w:spacing w:val="15"/>
                <w:w w:val="105"/>
                <w:sz w:val="12"/>
                <w:szCs w:val="12"/>
              </w:rPr>
              <w:t xml:space="preserve"> </w:t>
            </w:r>
            <w:r w:rsidRPr="00997F80">
              <w:rPr>
                <w:rFonts w:ascii="Times New Roman" w:hAnsi="Times New Roman" w:cs="Times New Roman"/>
                <w:w w:val="105"/>
                <w:sz w:val="12"/>
                <w:szCs w:val="12"/>
              </w:rPr>
              <w:t>учета</w:t>
            </w:r>
          </w:p>
        </w:tc>
        <w:tc>
          <w:tcPr>
            <w:tcW w:w="430" w:type="pct"/>
            <w:gridSpan w:val="2"/>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тысГкал</w:t>
            </w:r>
          </w:p>
        </w:tc>
        <w:tc>
          <w:tcPr>
            <w:tcW w:w="1463" w:type="pct"/>
            <w:vAlign w:val="center"/>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1.1.3.2.2.3</w:t>
            </w:r>
          </w:p>
        </w:tc>
        <w:tc>
          <w:tcPr>
            <w:tcW w:w="2578"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по</w:t>
            </w:r>
            <w:r w:rsidRPr="00997F80">
              <w:rPr>
                <w:rFonts w:ascii="Times New Roman" w:hAnsi="Times New Roman" w:cs="Times New Roman"/>
                <w:spacing w:val="18"/>
                <w:w w:val="105"/>
                <w:sz w:val="12"/>
                <w:szCs w:val="12"/>
              </w:rPr>
              <w:t xml:space="preserve"> </w:t>
            </w:r>
            <w:r w:rsidRPr="00997F80">
              <w:rPr>
                <w:rFonts w:ascii="Times New Roman" w:hAnsi="Times New Roman" w:cs="Times New Roman"/>
                <w:w w:val="105"/>
                <w:sz w:val="12"/>
                <w:szCs w:val="12"/>
              </w:rPr>
              <w:t>приборам</w:t>
            </w:r>
            <w:r w:rsidRPr="00997F80">
              <w:rPr>
                <w:rFonts w:ascii="Times New Roman" w:hAnsi="Times New Roman" w:cs="Times New Roman"/>
                <w:spacing w:val="15"/>
                <w:w w:val="105"/>
                <w:sz w:val="12"/>
                <w:szCs w:val="12"/>
              </w:rPr>
              <w:t xml:space="preserve"> </w:t>
            </w:r>
            <w:r w:rsidRPr="00997F80">
              <w:rPr>
                <w:rFonts w:ascii="Times New Roman" w:hAnsi="Times New Roman" w:cs="Times New Roman"/>
                <w:w w:val="105"/>
                <w:sz w:val="12"/>
                <w:szCs w:val="12"/>
              </w:rPr>
              <w:t>учета</w:t>
            </w:r>
          </w:p>
        </w:tc>
        <w:tc>
          <w:tcPr>
            <w:tcW w:w="430" w:type="pct"/>
            <w:gridSpan w:val="2"/>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4"/>
                <w:sz w:val="12"/>
                <w:szCs w:val="12"/>
              </w:rPr>
              <w:t>%</w:t>
            </w:r>
          </w:p>
        </w:tc>
        <w:tc>
          <w:tcPr>
            <w:tcW w:w="146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0,00%</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1.1.3.3</w:t>
            </w:r>
          </w:p>
        </w:tc>
        <w:tc>
          <w:tcPr>
            <w:tcW w:w="2578"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Финансируемым</w:t>
            </w:r>
            <w:r w:rsidRPr="00997F80">
              <w:rPr>
                <w:rFonts w:ascii="Times New Roman" w:hAnsi="Times New Roman" w:cs="Times New Roman"/>
                <w:spacing w:val="22"/>
                <w:w w:val="105"/>
                <w:sz w:val="12"/>
                <w:szCs w:val="12"/>
              </w:rPr>
              <w:t xml:space="preserve"> </w:t>
            </w:r>
            <w:r w:rsidRPr="00997F80">
              <w:rPr>
                <w:rFonts w:ascii="Times New Roman" w:hAnsi="Times New Roman" w:cs="Times New Roman"/>
                <w:w w:val="105"/>
                <w:sz w:val="12"/>
                <w:szCs w:val="12"/>
              </w:rPr>
              <w:t>из</w:t>
            </w:r>
            <w:r w:rsidRPr="00997F80">
              <w:rPr>
                <w:rFonts w:ascii="Times New Roman" w:hAnsi="Times New Roman" w:cs="Times New Roman"/>
                <w:spacing w:val="11"/>
                <w:w w:val="105"/>
                <w:sz w:val="12"/>
                <w:szCs w:val="12"/>
              </w:rPr>
              <w:t xml:space="preserve"> </w:t>
            </w:r>
            <w:r w:rsidRPr="00997F80">
              <w:rPr>
                <w:rFonts w:ascii="Times New Roman" w:hAnsi="Times New Roman" w:cs="Times New Roman"/>
                <w:w w:val="105"/>
                <w:sz w:val="12"/>
                <w:szCs w:val="12"/>
              </w:rPr>
              <w:t>бюджетов</w:t>
            </w:r>
            <w:r w:rsidRPr="00997F80">
              <w:rPr>
                <w:rFonts w:ascii="Times New Roman" w:hAnsi="Times New Roman" w:cs="Times New Roman"/>
                <w:spacing w:val="14"/>
                <w:w w:val="105"/>
                <w:sz w:val="12"/>
                <w:szCs w:val="12"/>
              </w:rPr>
              <w:t xml:space="preserve"> </w:t>
            </w:r>
            <w:r w:rsidRPr="00997F80">
              <w:rPr>
                <w:rFonts w:ascii="Times New Roman" w:hAnsi="Times New Roman" w:cs="Times New Roman"/>
                <w:w w:val="105"/>
                <w:sz w:val="12"/>
                <w:szCs w:val="12"/>
              </w:rPr>
              <w:t>всех</w:t>
            </w:r>
            <w:r w:rsidRPr="00997F80">
              <w:rPr>
                <w:rFonts w:ascii="Times New Roman" w:hAnsi="Times New Roman" w:cs="Times New Roman"/>
                <w:spacing w:val="18"/>
                <w:w w:val="105"/>
                <w:sz w:val="12"/>
                <w:szCs w:val="12"/>
              </w:rPr>
              <w:t xml:space="preserve"> </w:t>
            </w:r>
            <w:r w:rsidRPr="00997F80">
              <w:rPr>
                <w:rFonts w:ascii="Times New Roman" w:hAnsi="Times New Roman" w:cs="Times New Roman"/>
                <w:w w:val="105"/>
                <w:sz w:val="12"/>
                <w:szCs w:val="12"/>
              </w:rPr>
              <w:t>уровней</w:t>
            </w:r>
          </w:p>
        </w:tc>
        <w:tc>
          <w:tcPr>
            <w:tcW w:w="430" w:type="pct"/>
            <w:gridSpan w:val="2"/>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тысГкал</w:t>
            </w:r>
          </w:p>
        </w:tc>
        <w:tc>
          <w:tcPr>
            <w:tcW w:w="146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0,00</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1.1.3.3.1</w:t>
            </w:r>
          </w:p>
        </w:tc>
        <w:tc>
          <w:tcPr>
            <w:tcW w:w="2578"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по</w:t>
            </w:r>
            <w:r w:rsidRPr="00997F80">
              <w:rPr>
                <w:rFonts w:ascii="Times New Roman" w:hAnsi="Times New Roman" w:cs="Times New Roman"/>
                <w:spacing w:val="10"/>
                <w:w w:val="105"/>
                <w:sz w:val="12"/>
                <w:szCs w:val="12"/>
              </w:rPr>
              <w:t xml:space="preserve"> </w:t>
            </w:r>
            <w:r w:rsidRPr="00997F80">
              <w:rPr>
                <w:rFonts w:ascii="Times New Roman" w:hAnsi="Times New Roman" w:cs="Times New Roman"/>
                <w:w w:val="105"/>
                <w:sz w:val="12"/>
                <w:szCs w:val="12"/>
              </w:rPr>
              <w:t>нормативам</w:t>
            </w:r>
          </w:p>
        </w:tc>
        <w:tc>
          <w:tcPr>
            <w:tcW w:w="430" w:type="pct"/>
            <w:gridSpan w:val="2"/>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тысГкал</w:t>
            </w:r>
          </w:p>
        </w:tc>
        <w:tc>
          <w:tcPr>
            <w:tcW w:w="1463" w:type="pct"/>
            <w:vAlign w:val="center"/>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1.1.3.3.2</w:t>
            </w:r>
          </w:p>
        </w:tc>
        <w:tc>
          <w:tcPr>
            <w:tcW w:w="2578"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по</w:t>
            </w:r>
            <w:r w:rsidRPr="00997F80">
              <w:rPr>
                <w:rFonts w:ascii="Times New Roman" w:hAnsi="Times New Roman" w:cs="Times New Roman"/>
                <w:spacing w:val="18"/>
                <w:w w:val="105"/>
                <w:sz w:val="12"/>
                <w:szCs w:val="12"/>
              </w:rPr>
              <w:t xml:space="preserve"> </w:t>
            </w:r>
            <w:r w:rsidRPr="00997F80">
              <w:rPr>
                <w:rFonts w:ascii="Times New Roman" w:hAnsi="Times New Roman" w:cs="Times New Roman"/>
                <w:w w:val="105"/>
                <w:sz w:val="12"/>
                <w:szCs w:val="12"/>
              </w:rPr>
              <w:t>приборам</w:t>
            </w:r>
            <w:r w:rsidRPr="00997F80">
              <w:rPr>
                <w:rFonts w:ascii="Times New Roman" w:hAnsi="Times New Roman" w:cs="Times New Roman"/>
                <w:spacing w:val="15"/>
                <w:w w:val="105"/>
                <w:sz w:val="12"/>
                <w:szCs w:val="12"/>
              </w:rPr>
              <w:t xml:space="preserve"> </w:t>
            </w:r>
            <w:r w:rsidRPr="00997F80">
              <w:rPr>
                <w:rFonts w:ascii="Times New Roman" w:hAnsi="Times New Roman" w:cs="Times New Roman"/>
                <w:w w:val="105"/>
                <w:sz w:val="12"/>
                <w:szCs w:val="12"/>
              </w:rPr>
              <w:t>учета</w:t>
            </w:r>
          </w:p>
        </w:tc>
        <w:tc>
          <w:tcPr>
            <w:tcW w:w="430" w:type="pct"/>
            <w:gridSpan w:val="2"/>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тысГкал</w:t>
            </w:r>
          </w:p>
        </w:tc>
        <w:tc>
          <w:tcPr>
            <w:tcW w:w="1463" w:type="pct"/>
            <w:vAlign w:val="center"/>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1.1.3.3.3</w:t>
            </w:r>
          </w:p>
        </w:tc>
        <w:tc>
          <w:tcPr>
            <w:tcW w:w="2578"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по</w:t>
            </w:r>
            <w:r w:rsidRPr="00997F80">
              <w:rPr>
                <w:rFonts w:ascii="Times New Roman" w:hAnsi="Times New Roman" w:cs="Times New Roman"/>
                <w:spacing w:val="18"/>
                <w:w w:val="105"/>
                <w:sz w:val="12"/>
                <w:szCs w:val="12"/>
              </w:rPr>
              <w:t xml:space="preserve"> </w:t>
            </w:r>
            <w:r w:rsidRPr="00997F80">
              <w:rPr>
                <w:rFonts w:ascii="Times New Roman" w:hAnsi="Times New Roman" w:cs="Times New Roman"/>
                <w:w w:val="105"/>
                <w:sz w:val="12"/>
                <w:szCs w:val="12"/>
              </w:rPr>
              <w:t>приборам</w:t>
            </w:r>
            <w:r w:rsidRPr="00997F80">
              <w:rPr>
                <w:rFonts w:ascii="Times New Roman" w:hAnsi="Times New Roman" w:cs="Times New Roman"/>
                <w:spacing w:val="15"/>
                <w:w w:val="105"/>
                <w:sz w:val="12"/>
                <w:szCs w:val="12"/>
              </w:rPr>
              <w:t xml:space="preserve"> </w:t>
            </w:r>
            <w:r w:rsidRPr="00997F80">
              <w:rPr>
                <w:rFonts w:ascii="Times New Roman" w:hAnsi="Times New Roman" w:cs="Times New Roman"/>
                <w:w w:val="105"/>
                <w:sz w:val="12"/>
                <w:szCs w:val="12"/>
              </w:rPr>
              <w:t>учета</w:t>
            </w:r>
          </w:p>
        </w:tc>
        <w:tc>
          <w:tcPr>
            <w:tcW w:w="430" w:type="pct"/>
            <w:gridSpan w:val="2"/>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4"/>
                <w:sz w:val="12"/>
                <w:szCs w:val="12"/>
              </w:rPr>
              <w:t>%</w:t>
            </w:r>
          </w:p>
        </w:tc>
        <w:tc>
          <w:tcPr>
            <w:tcW w:w="146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0,00%</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1.1.3.4</w:t>
            </w:r>
          </w:p>
        </w:tc>
        <w:tc>
          <w:tcPr>
            <w:tcW w:w="2578"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Прочим</w:t>
            </w:r>
            <w:r w:rsidRPr="00997F80">
              <w:rPr>
                <w:rFonts w:ascii="Times New Roman" w:hAnsi="Times New Roman" w:cs="Times New Roman"/>
                <w:spacing w:val="26"/>
                <w:w w:val="105"/>
                <w:sz w:val="12"/>
                <w:szCs w:val="12"/>
              </w:rPr>
              <w:t xml:space="preserve"> </w:t>
            </w:r>
            <w:r w:rsidRPr="00997F80">
              <w:rPr>
                <w:rFonts w:ascii="Times New Roman" w:hAnsi="Times New Roman" w:cs="Times New Roman"/>
                <w:w w:val="105"/>
                <w:sz w:val="12"/>
                <w:szCs w:val="12"/>
              </w:rPr>
              <w:t>потребителям</w:t>
            </w:r>
            <w:r w:rsidRPr="00997F80">
              <w:rPr>
                <w:rFonts w:ascii="Times New Roman" w:hAnsi="Times New Roman" w:cs="Times New Roman"/>
                <w:spacing w:val="27"/>
                <w:w w:val="105"/>
                <w:sz w:val="12"/>
                <w:szCs w:val="12"/>
              </w:rPr>
              <w:t xml:space="preserve"> </w:t>
            </w:r>
            <w:r w:rsidRPr="00997F80">
              <w:rPr>
                <w:rFonts w:ascii="Times New Roman" w:hAnsi="Times New Roman" w:cs="Times New Roman"/>
                <w:w w:val="105"/>
                <w:sz w:val="12"/>
                <w:szCs w:val="12"/>
              </w:rPr>
              <w:t>(за</w:t>
            </w:r>
            <w:r w:rsidRPr="00997F80">
              <w:rPr>
                <w:rFonts w:ascii="Times New Roman" w:hAnsi="Times New Roman" w:cs="Times New Roman"/>
                <w:spacing w:val="17"/>
                <w:w w:val="105"/>
                <w:sz w:val="12"/>
                <w:szCs w:val="12"/>
              </w:rPr>
              <w:t xml:space="preserve"> </w:t>
            </w:r>
            <w:r w:rsidRPr="00997F80">
              <w:rPr>
                <w:rFonts w:ascii="Times New Roman" w:hAnsi="Times New Roman" w:cs="Times New Roman"/>
                <w:w w:val="105"/>
                <w:sz w:val="12"/>
                <w:szCs w:val="12"/>
              </w:rPr>
              <w:t>исключением</w:t>
            </w:r>
            <w:r w:rsidRPr="00997F80">
              <w:rPr>
                <w:rFonts w:ascii="Times New Roman" w:hAnsi="Times New Roman" w:cs="Times New Roman"/>
                <w:spacing w:val="27"/>
                <w:w w:val="105"/>
                <w:sz w:val="12"/>
                <w:szCs w:val="12"/>
              </w:rPr>
              <w:t xml:space="preserve"> </w:t>
            </w:r>
            <w:r>
              <w:rPr>
                <w:rFonts w:ascii="Times New Roman" w:hAnsi="Times New Roman" w:cs="Times New Roman"/>
                <w:w w:val="105"/>
                <w:sz w:val="12"/>
                <w:szCs w:val="12"/>
              </w:rPr>
              <w:t xml:space="preserve">организаций </w:t>
            </w:r>
            <w:r w:rsidRPr="00997F80">
              <w:rPr>
                <w:rFonts w:ascii="Times New Roman" w:hAnsi="Times New Roman" w:cs="Times New Roman"/>
                <w:w w:val="105"/>
                <w:sz w:val="12"/>
                <w:szCs w:val="12"/>
              </w:rPr>
              <w:t>перепродавцов)</w:t>
            </w:r>
          </w:p>
        </w:tc>
        <w:tc>
          <w:tcPr>
            <w:tcW w:w="430" w:type="pct"/>
            <w:gridSpan w:val="2"/>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тысГкал</w:t>
            </w:r>
          </w:p>
        </w:tc>
        <w:tc>
          <w:tcPr>
            <w:tcW w:w="146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0,00</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lastRenderedPageBreak/>
              <w:t>1.1.3.4.1</w:t>
            </w:r>
          </w:p>
        </w:tc>
        <w:tc>
          <w:tcPr>
            <w:tcW w:w="2578"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по</w:t>
            </w:r>
            <w:r w:rsidRPr="00997F80">
              <w:rPr>
                <w:rFonts w:ascii="Times New Roman" w:hAnsi="Times New Roman" w:cs="Times New Roman"/>
                <w:spacing w:val="10"/>
                <w:w w:val="105"/>
                <w:sz w:val="12"/>
                <w:szCs w:val="12"/>
              </w:rPr>
              <w:t xml:space="preserve"> </w:t>
            </w:r>
            <w:r w:rsidRPr="00997F80">
              <w:rPr>
                <w:rFonts w:ascii="Times New Roman" w:hAnsi="Times New Roman" w:cs="Times New Roman"/>
                <w:w w:val="105"/>
                <w:sz w:val="12"/>
                <w:szCs w:val="12"/>
              </w:rPr>
              <w:t>нормативам</w:t>
            </w:r>
          </w:p>
        </w:tc>
        <w:tc>
          <w:tcPr>
            <w:tcW w:w="430" w:type="pct"/>
            <w:gridSpan w:val="2"/>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тысГкал</w:t>
            </w:r>
          </w:p>
        </w:tc>
        <w:tc>
          <w:tcPr>
            <w:tcW w:w="1463" w:type="pct"/>
            <w:vAlign w:val="center"/>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1.1.3.4.2</w:t>
            </w:r>
          </w:p>
        </w:tc>
        <w:tc>
          <w:tcPr>
            <w:tcW w:w="2578"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по</w:t>
            </w:r>
            <w:r w:rsidRPr="00997F80">
              <w:rPr>
                <w:rFonts w:ascii="Times New Roman" w:hAnsi="Times New Roman" w:cs="Times New Roman"/>
                <w:spacing w:val="18"/>
                <w:w w:val="105"/>
                <w:sz w:val="12"/>
                <w:szCs w:val="12"/>
              </w:rPr>
              <w:t xml:space="preserve"> </w:t>
            </w:r>
            <w:r w:rsidRPr="00997F80">
              <w:rPr>
                <w:rFonts w:ascii="Times New Roman" w:hAnsi="Times New Roman" w:cs="Times New Roman"/>
                <w:w w:val="105"/>
                <w:sz w:val="12"/>
                <w:szCs w:val="12"/>
              </w:rPr>
              <w:t>приборам</w:t>
            </w:r>
            <w:r w:rsidRPr="00997F80">
              <w:rPr>
                <w:rFonts w:ascii="Times New Roman" w:hAnsi="Times New Roman" w:cs="Times New Roman"/>
                <w:spacing w:val="15"/>
                <w:w w:val="105"/>
                <w:sz w:val="12"/>
                <w:szCs w:val="12"/>
              </w:rPr>
              <w:t xml:space="preserve"> </w:t>
            </w:r>
            <w:r w:rsidRPr="00997F80">
              <w:rPr>
                <w:rFonts w:ascii="Times New Roman" w:hAnsi="Times New Roman" w:cs="Times New Roman"/>
                <w:w w:val="105"/>
                <w:sz w:val="12"/>
                <w:szCs w:val="12"/>
              </w:rPr>
              <w:t>учета</w:t>
            </w:r>
          </w:p>
        </w:tc>
        <w:tc>
          <w:tcPr>
            <w:tcW w:w="430" w:type="pct"/>
            <w:gridSpan w:val="2"/>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тысГкал</w:t>
            </w:r>
          </w:p>
        </w:tc>
        <w:tc>
          <w:tcPr>
            <w:tcW w:w="1463" w:type="pct"/>
            <w:vAlign w:val="center"/>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1.1.3.4.3</w:t>
            </w:r>
          </w:p>
        </w:tc>
        <w:tc>
          <w:tcPr>
            <w:tcW w:w="2578"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по</w:t>
            </w:r>
            <w:r w:rsidRPr="00997F80">
              <w:rPr>
                <w:rFonts w:ascii="Times New Roman" w:hAnsi="Times New Roman" w:cs="Times New Roman"/>
                <w:spacing w:val="18"/>
                <w:w w:val="105"/>
                <w:sz w:val="12"/>
                <w:szCs w:val="12"/>
              </w:rPr>
              <w:t xml:space="preserve"> </w:t>
            </w:r>
            <w:r w:rsidRPr="00997F80">
              <w:rPr>
                <w:rFonts w:ascii="Times New Roman" w:hAnsi="Times New Roman" w:cs="Times New Roman"/>
                <w:w w:val="105"/>
                <w:sz w:val="12"/>
                <w:szCs w:val="12"/>
              </w:rPr>
              <w:t>приборам</w:t>
            </w:r>
            <w:r w:rsidRPr="00997F80">
              <w:rPr>
                <w:rFonts w:ascii="Times New Roman" w:hAnsi="Times New Roman" w:cs="Times New Roman"/>
                <w:spacing w:val="15"/>
                <w:w w:val="105"/>
                <w:sz w:val="12"/>
                <w:szCs w:val="12"/>
              </w:rPr>
              <w:t xml:space="preserve"> </w:t>
            </w:r>
            <w:r w:rsidRPr="00997F80">
              <w:rPr>
                <w:rFonts w:ascii="Times New Roman" w:hAnsi="Times New Roman" w:cs="Times New Roman"/>
                <w:w w:val="105"/>
                <w:sz w:val="12"/>
                <w:szCs w:val="12"/>
              </w:rPr>
              <w:t>учета</w:t>
            </w:r>
          </w:p>
        </w:tc>
        <w:tc>
          <w:tcPr>
            <w:tcW w:w="430" w:type="pct"/>
            <w:gridSpan w:val="2"/>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4"/>
                <w:sz w:val="12"/>
                <w:szCs w:val="12"/>
              </w:rPr>
              <w:t>%</w:t>
            </w:r>
          </w:p>
        </w:tc>
        <w:tc>
          <w:tcPr>
            <w:tcW w:w="146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0,00%</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1.1.3.5</w:t>
            </w:r>
          </w:p>
        </w:tc>
        <w:tc>
          <w:tcPr>
            <w:tcW w:w="2578"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Организации-перепродавцы</w:t>
            </w:r>
          </w:p>
        </w:tc>
        <w:tc>
          <w:tcPr>
            <w:tcW w:w="430" w:type="pct"/>
            <w:gridSpan w:val="2"/>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тысГкал</w:t>
            </w:r>
          </w:p>
        </w:tc>
        <w:tc>
          <w:tcPr>
            <w:tcW w:w="146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0,00</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1.1.3.5.1</w:t>
            </w:r>
          </w:p>
        </w:tc>
        <w:tc>
          <w:tcPr>
            <w:tcW w:w="2578"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по</w:t>
            </w:r>
            <w:r w:rsidRPr="00997F80">
              <w:rPr>
                <w:rFonts w:ascii="Times New Roman" w:hAnsi="Times New Roman" w:cs="Times New Roman"/>
                <w:spacing w:val="10"/>
                <w:w w:val="105"/>
                <w:sz w:val="12"/>
                <w:szCs w:val="12"/>
              </w:rPr>
              <w:t xml:space="preserve"> </w:t>
            </w:r>
            <w:r w:rsidRPr="00997F80">
              <w:rPr>
                <w:rFonts w:ascii="Times New Roman" w:hAnsi="Times New Roman" w:cs="Times New Roman"/>
                <w:w w:val="105"/>
                <w:sz w:val="12"/>
                <w:szCs w:val="12"/>
              </w:rPr>
              <w:t>нормативам</w:t>
            </w:r>
          </w:p>
        </w:tc>
        <w:tc>
          <w:tcPr>
            <w:tcW w:w="430" w:type="pct"/>
            <w:gridSpan w:val="2"/>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тысГкал</w:t>
            </w:r>
          </w:p>
        </w:tc>
        <w:tc>
          <w:tcPr>
            <w:tcW w:w="1463" w:type="pct"/>
            <w:vAlign w:val="center"/>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1.1.3.5.2</w:t>
            </w:r>
          </w:p>
        </w:tc>
        <w:tc>
          <w:tcPr>
            <w:tcW w:w="2578"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по</w:t>
            </w:r>
            <w:r w:rsidRPr="00997F80">
              <w:rPr>
                <w:rFonts w:ascii="Times New Roman" w:hAnsi="Times New Roman" w:cs="Times New Roman"/>
                <w:spacing w:val="18"/>
                <w:w w:val="105"/>
                <w:sz w:val="12"/>
                <w:szCs w:val="12"/>
              </w:rPr>
              <w:t xml:space="preserve"> </w:t>
            </w:r>
            <w:r w:rsidRPr="00997F80">
              <w:rPr>
                <w:rFonts w:ascii="Times New Roman" w:hAnsi="Times New Roman" w:cs="Times New Roman"/>
                <w:w w:val="105"/>
                <w:sz w:val="12"/>
                <w:szCs w:val="12"/>
              </w:rPr>
              <w:t>приборам</w:t>
            </w:r>
            <w:r w:rsidRPr="00997F80">
              <w:rPr>
                <w:rFonts w:ascii="Times New Roman" w:hAnsi="Times New Roman" w:cs="Times New Roman"/>
                <w:spacing w:val="15"/>
                <w:w w:val="105"/>
                <w:sz w:val="12"/>
                <w:szCs w:val="12"/>
              </w:rPr>
              <w:t xml:space="preserve"> </w:t>
            </w:r>
            <w:r w:rsidRPr="00997F80">
              <w:rPr>
                <w:rFonts w:ascii="Times New Roman" w:hAnsi="Times New Roman" w:cs="Times New Roman"/>
                <w:w w:val="105"/>
                <w:sz w:val="12"/>
                <w:szCs w:val="12"/>
              </w:rPr>
              <w:t>учета</w:t>
            </w:r>
          </w:p>
        </w:tc>
        <w:tc>
          <w:tcPr>
            <w:tcW w:w="430" w:type="pct"/>
            <w:gridSpan w:val="2"/>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тысГкал</w:t>
            </w:r>
          </w:p>
        </w:tc>
        <w:tc>
          <w:tcPr>
            <w:tcW w:w="1463" w:type="pct"/>
            <w:vAlign w:val="center"/>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1.1.3.5.3</w:t>
            </w:r>
          </w:p>
        </w:tc>
        <w:tc>
          <w:tcPr>
            <w:tcW w:w="2578"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по</w:t>
            </w:r>
            <w:r w:rsidRPr="00997F80">
              <w:rPr>
                <w:rFonts w:ascii="Times New Roman" w:hAnsi="Times New Roman" w:cs="Times New Roman"/>
                <w:spacing w:val="18"/>
                <w:w w:val="105"/>
                <w:sz w:val="12"/>
                <w:szCs w:val="12"/>
              </w:rPr>
              <w:t xml:space="preserve"> </w:t>
            </w:r>
            <w:r w:rsidRPr="00997F80">
              <w:rPr>
                <w:rFonts w:ascii="Times New Roman" w:hAnsi="Times New Roman" w:cs="Times New Roman"/>
                <w:w w:val="105"/>
                <w:sz w:val="12"/>
                <w:szCs w:val="12"/>
              </w:rPr>
              <w:t>приборам</w:t>
            </w:r>
            <w:r w:rsidRPr="00997F80">
              <w:rPr>
                <w:rFonts w:ascii="Times New Roman" w:hAnsi="Times New Roman" w:cs="Times New Roman"/>
                <w:spacing w:val="15"/>
                <w:w w:val="105"/>
                <w:sz w:val="12"/>
                <w:szCs w:val="12"/>
              </w:rPr>
              <w:t xml:space="preserve"> </w:t>
            </w:r>
            <w:r w:rsidRPr="00997F80">
              <w:rPr>
                <w:rFonts w:ascii="Times New Roman" w:hAnsi="Times New Roman" w:cs="Times New Roman"/>
                <w:w w:val="105"/>
                <w:sz w:val="12"/>
                <w:szCs w:val="12"/>
              </w:rPr>
              <w:t>учета</w:t>
            </w:r>
          </w:p>
        </w:tc>
        <w:tc>
          <w:tcPr>
            <w:tcW w:w="430" w:type="pct"/>
            <w:gridSpan w:val="2"/>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4"/>
                <w:sz w:val="12"/>
                <w:szCs w:val="12"/>
              </w:rPr>
              <w:t>%</w:t>
            </w:r>
          </w:p>
        </w:tc>
        <w:tc>
          <w:tcPr>
            <w:tcW w:w="146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0,00%</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1.1.3.6</w:t>
            </w:r>
          </w:p>
        </w:tc>
        <w:tc>
          <w:tcPr>
            <w:tcW w:w="2578"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В</w:t>
            </w:r>
            <w:r w:rsidRPr="00997F80">
              <w:rPr>
                <w:rFonts w:ascii="Times New Roman" w:hAnsi="Times New Roman" w:cs="Times New Roman"/>
                <w:spacing w:val="15"/>
                <w:w w:val="105"/>
                <w:sz w:val="12"/>
                <w:szCs w:val="12"/>
              </w:rPr>
              <w:t xml:space="preserve"> </w:t>
            </w:r>
            <w:r w:rsidRPr="00997F80">
              <w:rPr>
                <w:rFonts w:ascii="Times New Roman" w:hAnsi="Times New Roman" w:cs="Times New Roman"/>
                <w:w w:val="105"/>
                <w:sz w:val="12"/>
                <w:szCs w:val="12"/>
              </w:rPr>
              <w:t>собственную</w:t>
            </w:r>
            <w:r w:rsidRPr="00997F80">
              <w:rPr>
                <w:rFonts w:ascii="Times New Roman" w:hAnsi="Times New Roman" w:cs="Times New Roman"/>
                <w:spacing w:val="15"/>
                <w:w w:val="105"/>
                <w:sz w:val="12"/>
                <w:szCs w:val="12"/>
              </w:rPr>
              <w:t xml:space="preserve"> </w:t>
            </w:r>
            <w:r w:rsidRPr="00997F80">
              <w:rPr>
                <w:rFonts w:ascii="Times New Roman" w:hAnsi="Times New Roman" w:cs="Times New Roman"/>
                <w:w w:val="105"/>
                <w:sz w:val="12"/>
                <w:szCs w:val="12"/>
              </w:rPr>
              <w:t>тепловую</w:t>
            </w:r>
            <w:r w:rsidRPr="00997F80">
              <w:rPr>
                <w:rFonts w:ascii="Times New Roman" w:hAnsi="Times New Roman" w:cs="Times New Roman"/>
                <w:spacing w:val="15"/>
                <w:w w:val="105"/>
                <w:sz w:val="12"/>
                <w:szCs w:val="12"/>
              </w:rPr>
              <w:t xml:space="preserve"> </w:t>
            </w:r>
            <w:r w:rsidRPr="00997F80">
              <w:rPr>
                <w:rFonts w:ascii="Times New Roman" w:hAnsi="Times New Roman" w:cs="Times New Roman"/>
                <w:w w:val="105"/>
                <w:sz w:val="12"/>
                <w:szCs w:val="12"/>
              </w:rPr>
              <w:t>сеть</w:t>
            </w:r>
          </w:p>
        </w:tc>
        <w:tc>
          <w:tcPr>
            <w:tcW w:w="430" w:type="pct"/>
            <w:gridSpan w:val="2"/>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тысГкал</w:t>
            </w:r>
          </w:p>
        </w:tc>
        <w:tc>
          <w:tcPr>
            <w:tcW w:w="146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111,31</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1.1.4</w:t>
            </w:r>
          </w:p>
        </w:tc>
        <w:tc>
          <w:tcPr>
            <w:tcW w:w="2578"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Покупная</w:t>
            </w:r>
            <w:r w:rsidRPr="00997F80">
              <w:rPr>
                <w:rFonts w:ascii="Times New Roman" w:hAnsi="Times New Roman" w:cs="Times New Roman"/>
                <w:spacing w:val="20"/>
                <w:w w:val="105"/>
                <w:sz w:val="12"/>
                <w:szCs w:val="12"/>
              </w:rPr>
              <w:t xml:space="preserve"> </w:t>
            </w:r>
            <w:r w:rsidRPr="00997F80">
              <w:rPr>
                <w:rFonts w:ascii="Times New Roman" w:hAnsi="Times New Roman" w:cs="Times New Roman"/>
                <w:w w:val="105"/>
                <w:sz w:val="12"/>
                <w:szCs w:val="12"/>
              </w:rPr>
              <w:t>тепловая</w:t>
            </w:r>
            <w:r w:rsidRPr="00997F80">
              <w:rPr>
                <w:rFonts w:ascii="Times New Roman" w:hAnsi="Times New Roman" w:cs="Times New Roman"/>
                <w:spacing w:val="20"/>
                <w:w w:val="105"/>
                <w:sz w:val="12"/>
                <w:szCs w:val="12"/>
              </w:rPr>
              <w:t xml:space="preserve"> </w:t>
            </w:r>
            <w:r w:rsidRPr="00997F80">
              <w:rPr>
                <w:rFonts w:ascii="Times New Roman" w:hAnsi="Times New Roman" w:cs="Times New Roman"/>
                <w:w w:val="105"/>
                <w:sz w:val="12"/>
                <w:szCs w:val="12"/>
              </w:rPr>
              <w:t>энергия,</w:t>
            </w:r>
            <w:r w:rsidRPr="00997F80">
              <w:rPr>
                <w:rFonts w:ascii="Times New Roman" w:hAnsi="Times New Roman" w:cs="Times New Roman"/>
                <w:spacing w:val="15"/>
                <w:w w:val="105"/>
                <w:sz w:val="12"/>
                <w:szCs w:val="12"/>
              </w:rPr>
              <w:t xml:space="preserve"> </w:t>
            </w:r>
            <w:r w:rsidRPr="00997F80">
              <w:rPr>
                <w:rFonts w:ascii="Times New Roman" w:hAnsi="Times New Roman" w:cs="Times New Roman"/>
                <w:w w:val="105"/>
                <w:sz w:val="12"/>
                <w:szCs w:val="12"/>
              </w:rPr>
              <w:t>всего</w:t>
            </w:r>
          </w:p>
        </w:tc>
        <w:tc>
          <w:tcPr>
            <w:tcW w:w="430" w:type="pct"/>
            <w:gridSpan w:val="2"/>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тысГкал</w:t>
            </w:r>
          </w:p>
        </w:tc>
        <w:tc>
          <w:tcPr>
            <w:tcW w:w="146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0,00</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1.1.4.1</w:t>
            </w:r>
          </w:p>
        </w:tc>
        <w:tc>
          <w:tcPr>
            <w:tcW w:w="2578"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С</w:t>
            </w:r>
            <w:r w:rsidRPr="00997F80">
              <w:rPr>
                <w:rFonts w:ascii="Times New Roman" w:hAnsi="Times New Roman" w:cs="Times New Roman"/>
                <w:spacing w:val="16"/>
                <w:w w:val="105"/>
                <w:sz w:val="12"/>
                <w:szCs w:val="12"/>
              </w:rPr>
              <w:t xml:space="preserve"> </w:t>
            </w:r>
            <w:r w:rsidRPr="00997F80">
              <w:rPr>
                <w:rFonts w:ascii="Times New Roman" w:hAnsi="Times New Roman" w:cs="Times New Roman"/>
                <w:w w:val="105"/>
                <w:sz w:val="12"/>
                <w:szCs w:val="12"/>
              </w:rPr>
              <w:t>коллекторов</w:t>
            </w:r>
          </w:p>
        </w:tc>
        <w:tc>
          <w:tcPr>
            <w:tcW w:w="430" w:type="pct"/>
            <w:gridSpan w:val="2"/>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тысГкал</w:t>
            </w:r>
          </w:p>
        </w:tc>
        <w:tc>
          <w:tcPr>
            <w:tcW w:w="1463" w:type="pct"/>
            <w:vAlign w:val="center"/>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1.1.4.1.1</w:t>
            </w:r>
          </w:p>
        </w:tc>
        <w:tc>
          <w:tcPr>
            <w:tcW w:w="2578"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в</w:t>
            </w:r>
            <w:r w:rsidRPr="00997F80">
              <w:rPr>
                <w:rFonts w:ascii="Times New Roman" w:hAnsi="Times New Roman" w:cs="Times New Roman"/>
                <w:spacing w:val="9"/>
                <w:w w:val="105"/>
                <w:sz w:val="12"/>
                <w:szCs w:val="12"/>
              </w:rPr>
              <w:t xml:space="preserve"> </w:t>
            </w:r>
            <w:r w:rsidRPr="00997F80">
              <w:rPr>
                <w:rFonts w:ascii="Times New Roman" w:hAnsi="Times New Roman" w:cs="Times New Roman"/>
                <w:w w:val="105"/>
                <w:sz w:val="12"/>
                <w:szCs w:val="12"/>
              </w:rPr>
              <w:t>том</w:t>
            </w:r>
            <w:r w:rsidRPr="00997F80">
              <w:rPr>
                <w:rFonts w:ascii="Times New Roman" w:hAnsi="Times New Roman" w:cs="Times New Roman"/>
                <w:spacing w:val="17"/>
                <w:w w:val="105"/>
                <w:sz w:val="12"/>
                <w:szCs w:val="12"/>
              </w:rPr>
              <w:t xml:space="preserve"> </w:t>
            </w:r>
            <w:r w:rsidRPr="00997F80">
              <w:rPr>
                <w:rFonts w:ascii="Times New Roman" w:hAnsi="Times New Roman" w:cs="Times New Roman"/>
                <w:w w:val="105"/>
                <w:sz w:val="12"/>
                <w:szCs w:val="12"/>
              </w:rPr>
              <w:t>числе</w:t>
            </w:r>
            <w:r w:rsidRPr="00997F80">
              <w:rPr>
                <w:rFonts w:ascii="Times New Roman" w:hAnsi="Times New Roman" w:cs="Times New Roman"/>
                <w:spacing w:val="22"/>
                <w:w w:val="105"/>
                <w:sz w:val="12"/>
                <w:szCs w:val="12"/>
              </w:rPr>
              <w:t xml:space="preserve"> </w:t>
            </w:r>
            <w:r w:rsidRPr="00997F80">
              <w:rPr>
                <w:rFonts w:ascii="Times New Roman" w:hAnsi="Times New Roman" w:cs="Times New Roman"/>
                <w:w w:val="105"/>
                <w:sz w:val="12"/>
                <w:szCs w:val="12"/>
              </w:rPr>
              <w:t>покупка</w:t>
            </w:r>
            <w:r w:rsidRPr="00997F80">
              <w:rPr>
                <w:rFonts w:ascii="Times New Roman" w:hAnsi="Times New Roman" w:cs="Times New Roman"/>
                <w:spacing w:val="9"/>
                <w:w w:val="105"/>
                <w:sz w:val="12"/>
                <w:szCs w:val="12"/>
              </w:rPr>
              <w:t xml:space="preserve"> </w:t>
            </w:r>
            <w:r w:rsidRPr="00997F80">
              <w:rPr>
                <w:rFonts w:ascii="Times New Roman" w:hAnsi="Times New Roman" w:cs="Times New Roman"/>
                <w:w w:val="105"/>
                <w:sz w:val="12"/>
                <w:szCs w:val="12"/>
              </w:rPr>
              <w:t>потерь</w:t>
            </w:r>
            <w:r w:rsidRPr="00997F80">
              <w:rPr>
                <w:rFonts w:ascii="Times New Roman" w:hAnsi="Times New Roman" w:cs="Times New Roman"/>
                <w:spacing w:val="13"/>
                <w:w w:val="105"/>
                <w:sz w:val="12"/>
                <w:szCs w:val="12"/>
              </w:rPr>
              <w:t xml:space="preserve"> </w:t>
            </w:r>
            <w:r w:rsidRPr="00997F80">
              <w:rPr>
                <w:rFonts w:ascii="Times New Roman" w:hAnsi="Times New Roman" w:cs="Times New Roman"/>
                <w:w w:val="105"/>
                <w:sz w:val="12"/>
                <w:szCs w:val="12"/>
              </w:rPr>
              <w:t>с</w:t>
            </w:r>
            <w:r w:rsidRPr="00997F80">
              <w:rPr>
                <w:rFonts w:ascii="Times New Roman" w:hAnsi="Times New Roman" w:cs="Times New Roman"/>
                <w:spacing w:val="20"/>
                <w:w w:val="105"/>
                <w:sz w:val="12"/>
                <w:szCs w:val="12"/>
              </w:rPr>
              <w:t xml:space="preserve"> </w:t>
            </w:r>
            <w:r w:rsidRPr="00997F80">
              <w:rPr>
                <w:rFonts w:ascii="Times New Roman" w:hAnsi="Times New Roman" w:cs="Times New Roman"/>
                <w:w w:val="105"/>
                <w:sz w:val="12"/>
                <w:szCs w:val="12"/>
              </w:rPr>
              <w:t>коллекторов</w:t>
            </w:r>
          </w:p>
        </w:tc>
        <w:tc>
          <w:tcPr>
            <w:tcW w:w="430" w:type="pct"/>
            <w:gridSpan w:val="2"/>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тысГкал</w:t>
            </w:r>
          </w:p>
        </w:tc>
        <w:tc>
          <w:tcPr>
            <w:tcW w:w="1463" w:type="pct"/>
            <w:vAlign w:val="center"/>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1.1.4.2</w:t>
            </w:r>
          </w:p>
        </w:tc>
        <w:tc>
          <w:tcPr>
            <w:tcW w:w="2578"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Из</w:t>
            </w:r>
            <w:r w:rsidRPr="00997F80">
              <w:rPr>
                <w:rFonts w:ascii="Times New Roman" w:hAnsi="Times New Roman" w:cs="Times New Roman"/>
                <w:spacing w:val="7"/>
                <w:w w:val="105"/>
                <w:sz w:val="12"/>
                <w:szCs w:val="12"/>
              </w:rPr>
              <w:t xml:space="preserve"> </w:t>
            </w:r>
            <w:r w:rsidRPr="00997F80">
              <w:rPr>
                <w:rFonts w:ascii="Times New Roman" w:hAnsi="Times New Roman" w:cs="Times New Roman"/>
                <w:w w:val="105"/>
                <w:sz w:val="12"/>
                <w:szCs w:val="12"/>
              </w:rPr>
              <w:t>тепловой</w:t>
            </w:r>
            <w:r w:rsidRPr="00997F80">
              <w:rPr>
                <w:rFonts w:ascii="Times New Roman" w:hAnsi="Times New Roman" w:cs="Times New Roman"/>
                <w:spacing w:val="16"/>
                <w:w w:val="105"/>
                <w:sz w:val="12"/>
                <w:szCs w:val="12"/>
              </w:rPr>
              <w:t xml:space="preserve"> </w:t>
            </w:r>
            <w:r w:rsidRPr="00997F80">
              <w:rPr>
                <w:rFonts w:ascii="Times New Roman" w:hAnsi="Times New Roman" w:cs="Times New Roman"/>
                <w:w w:val="105"/>
                <w:sz w:val="12"/>
                <w:szCs w:val="12"/>
              </w:rPr>
              <w:t>сети</w:t>
            </w:r>
          </w:p>
        </w:tc>
        <w:tc>
          <w:tcPr>
            <w:tcW w:w="430" w:type="pct"/>
            <w:gridSpan w:val="2"/>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тысГкал</w:t>
            </w:r>
          </w:p>
        </w:tc>
        <w:tc>
          <w:tcPr>
            <w:tcW w:w="1463" w:type="pct"/>
            <w:vAlign w:val="center"/>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1.1.5</w:t>
            </w:r>
          </w:p>
        </w:tc>
        <w:tc>
          <w:tcPr>
            <w:tcW w:w="2578"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Отпуск</w:t>
            </w:r>
            <w:r w:rsidRPr="00997F80">
              <w:rPr>
                <w:rFonts w:ascii="Times New Roman" w:hAnsi="Times New Roman" w:cs="Times New Roman"/>
                <w:spacing w:val="12"/>
                <w:w w:val="105"/>
                <w:sz w:val="12"/>
                <w:szCs w:val="12"/>
              </w:rPr>
              <w:t xml:space="preserve"> </w:t>
            </w:r>
            <w:r w:rsidRPr="00997F80">
              <w:rPr>
                <w:rFonts w:ascii="Times New Roman" w:hAnsi="Times New Roman" w:cs="Times New Roman"/>
                <w:w w:val="105"/>
                <w:sz w:val="12"/>
                <w:szCs w:val="12"/>
              </w:rPr>
              <w:t>в</w:t>
            </w:r>
            <w:r w:rsidRPr="00997F80">
              <w:rPr>
                <w:rFonts w:ascii="Times New Roman" w:hAnsi="Times New Roman" w:cs="Times New Roman"/>
                <w:spacing w:val="9"/>
                <w:w w:val="105"/>
                <w:sz w:val="12"/>
                <w:szCs w:val="12"/>
              </w:rPr>
              <w:t xml:space="preserve"> </w:t>
            </w:r>
            <w:r w:rsidRPr="00997F80">
              <w:rPr>
                <w:rFonts w:ascii="Times New Roman" w:hAnsi="Times New Roman" w:cs="Times New Roman"/>
                <w:w w:val="105"/>
                <w:sz w:val="12"/>
                <w:szCs w:val="12"/>
              </w:rPr>
              <w:t>сеть</w:t>
            </w:r>
          </w:p>
        </w:tc>
        <w:tc>
          <w:tcPr>
            <w:tcW w:w="430" w:type="pct"/>
            <w:gridSpan w:val="2"/>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тысГкал</w:t>
            </w:r>
          </w:p>
        </w:tc>
        <w:tc>
          <w:tcPr>
            <w:tcW w:w="146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111,31</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1.1.5.1</w:t>
            </w:r>
          </w:p>
        </w:tc>
        <w:tc>
          <w:tcPr>
            <w:tcW w:w="2578"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Потери</w:t>
            </w:r>
            <w:r w:rsidRPr="00997F80">
              <w:rPr>
                <w:rFonts w:ascii="Times New Roman" w:hAnsi="Times New Roman" w:cs="Times New Roman"/>
                <w:spacing w:val="15"/>
                <w:w w:val="105"/>
                <w:sz w:val="12"/>
                <w:szCs w:val="12"/>
              </w:rPr>
              <w:t xml:space="preserve"> </w:t>
            </w:r>
            <w:r w:rsidRPr="00997F80">
              <w:rPr>
                <w:rFonts w:ascii="Times New Roman" w:hAnsi="Times New Roman" w:cs="Times New Roman"/>
                <w:w w:val="105"/>
                <w:sz w:val="12"/>
                <w:szCs w:val="12"/>
              </w:rPr>
              <w:t>в</w:t>
            </w:r>
            <w:r w:rsidRPr="00997F80">
              <w:rPr>
                <w:rFonts w:ascii="Times New Roman" w:hAnsi="Times New Roman" w:cs="Times New Roman"/>
                <w:spacing w:val="8"/>
                <w:w w:val="105"/>
                <w:sz w:val="12"/>
                <w:szCs w:val="12"/>
              </w:rPr>
              <w:t xml:space="preserve"> </w:t>
            </w:r>
            <w:r w:rsidRPr="00997F80">
              <w:rPr>
                <w:rFonts w:ascii="Times New Roman" w:hAnsi="Times New Roman" w:cs="Times New Roman"/>
                <w:w w:val="105"/>
                <w:sz w:val="12"/>
                <w:szCs w:val="12"/>
              </w:rPr>
              <w:t>сетях,</w:t>
            </w:r>
            <w:r w:rsidRPr="00997F80">
              <w:rPr>
                <w:rFonts w:ascii="Times New Roman" w:hAnsi="Times New Roman" w:cs="Times New Roman"/>
                <w:spacing w:val="17"/>
                <w:w w:val="105"/>
                <w:sz w:val="12"/>
                <w:szCs w:val="12"/>
              </w:rPr>
              <w:t xml:space="preserve"> </w:t>
            </w:r>
            <w:r w:rsidRPr="00997F80">
              <w:rPr>
                <w:rFonts w:ascii="Times New Roman" w:hAnsi="Times New Roman" w:cs="Times New Roman"/>
                <w:w w:val="105"/>
                <w:sz w:val="12"/>
                <w:szCs w:val="12"/>
              </w:rPr>
              <w:t>в</w:t>
            </w:r>
            <w:r w:rsidRPr="00997F80">
              <w:rPr>
                <w:rFonts w:ascii="Times New Roman" w:hAnsi="Times New Roman" w:cs="Times New Roman"/>
                <w:spacing w:val="9"/>
                <w:w w:val="105"/>
                <w:sz w:val="12"/>
                <w:szCs w:val="12"/>
              </w:rPr>
              <w:t xml:space="preserve"> </w:t>
            </w:r>
            <w:r w:rsidRPr="00997F80">
              <w:rPr>
                <w:rFonts w:ascii="Times New Roman" w:hAnsi="Times New Roman" w:cs="Times New Roman"/>
                <w:w w:val="105"/>
                <w:sz w:val="12"/>
                <w:szCs w:val="12"/>
              </w:rPr>
              <w:t>том</w:t>
            </w:r>
            <w:r w:rsidRPr="00997F80">
              <w:rPr>
                <w:rFonts w:ascii="Times New Roman" w:hAnsi="Times New Roman" w:cs="Times New Roman"/>
                <w:spacing w:val="16"/>
                <w:w w:val="105"/>
                <w:sz w:val="12"/>
                <w:szCs w:val="12"/>
              </w:rPr>
              <w:t xml:space="preserve"> </w:t>
            </w:r>
            <w:r w:rsidRPr="00997F80">
              <w:rPr>
                <w:rFonts w:ascii="Times New Roman" w:hAnsi="Times New Roman" w:cs="Times New Roman"/>
                <w:w w:val="105"/>
                <w:sz w:val="12"/>
                <w:szCs w:val="12"/>
              </w:rPr>
              <w:t>числе:</w:t>
            </w:r>
          </w:p>
        </w:tc>
        <w:tc>
          <w:tcPr>
            <w:tcW w:w="430" w:type="pct"/>
            <w:gridSpan w:val="2"/>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тысГкал</w:t>
            </w:r>
          </w:p>
        </w:tc>
        <w:tc>
          <w:tcPr>
            <w:tcW w:w="146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25,92</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1.1.5.1.1</w:t>
            </w:r>
          </w:p>
        </w:tc>
        <w:tc>
          <w:tcPr>
            <w:tcW w:w="2578"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через</w:t>
            </w:r>
            <w:r w:rsidRPr="00997F80">
              <w:rPr>
                <w:rFonts w:ascii="Times New Roman" w:hAnsi="Times New Roman" w:cs="Times New Roman"/>
                <w:spacing w:val="12"/>
                <w:w w:val="105"/>
                <w:sz w:val="12"/>
                <w:szCs w:val="12"/>
              </w:rPr>
              <w:t xml:space="preserve"> </w:t>
            </w:r>
            <w:r w:rsidRPr="00997F80">
              <w:rPr>
                <w:rFonts w:ascii="Times New Roman" w:hAnsi="Times New Roman" w:cs="Times New Roman"/>
                <w:w w:val="105"/>
                <w:sz w:val="12"/>
                <w:szCs w:val="12"/>
              </w:rPr>
              <w:t>изоляцию</w:t>
            </w:r>
          </w:p>
        </w:tc>
        <w:tc>
          <w:tcPr>
            <w:tcW w:w="430" w:type="pct"/>
            <w:gridSpan w:val="2"/>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тысГкал</w:t>
            </w:r>
          </w:p>
        </w:tc>
        <w:tc>
          <w:tcPr>
            <w:tcW w:w="146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25,92</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1.1.5.1.2</w:t>
            </w:r>
          </w:p>
        </w:tc>
        <w:tc>
          <w:tcPr>
            <w:tcW w:w="2578"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с</w:t>
            </w:r>
            <w:r w:rsidRPr="00997F80">
              <w:rPr>
                <w:rFonts w:ascii="Times New Roman" w:hAnsi="Times New Roman" w:cs="Times New Roman"/>
                <w:spacing w:val="33"/>
                <w:w w:val="105"/>
                <w:sz w:val="12"/>
                <w:szCs w:val="12"/>
              </w:rPr>
              <w:t xml:space="preserve"> </w:t>
            </w:r>
            <w:r w:rsidRPr="00997F80">
              <w:rPr>
                <w:rFonts w:ascii="Times New Roman" w:hAnsi="Times New Roman" w:cs="Times New Roman"/>
                <w:w w:val="105"/>
                <w:sz w:val="12"/>
                <w:szCs w:val="12"/>
              </w:rPr>
              <w:t>потерями</w:t>
            </w:r>
            <w:r w:rsidRPr="00997F80">
              <w:rPr>
                <w:rFonts w:ascii="Times New Roman" w:hAnsi="Times New Roman" w:cs="Times New Roman"/>
                <w:spacing w:val="28"/>
                <w:w w:val="105"/>
                <w:sz w:val="12"/>
                <w:szCs w:val="12"/>
              </w:rPr>
              <w:t xml:space="preserve"> </w:t>
            </w:r>
            <w:r w:rsidRPr="00997F80">
              <w:rPr>
                <w:rFonts w:ascii="Times New Roman" w:hAnsi="Times New Roman" w:cs="Times New Roman"/>
                <w:w w:val="105"/>
                <w:sz w:val="12"/>
                <w:szCs w:val="12"/>
              </w:rPr>
              <w:t>теплоносителя</w:t>
            </w:r>
          </w:p>
        </w:tc>
        <w:tc>
          <w:tcPr>
            <w:tcW w:w="430" w:type="pct"/>
            <w:gridSpan w:val="2"/>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тысГкал</w:t>
            </w:r>
          </w:p>
        </w:tc>
        <w:tc>
          <w:tcPr>
            <w:tcW w:w="1463" w:type="pct"/>
            <w:vAlign w:val="center"/>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1.1.5.2</w:t>
            </w:r>
          </w:p>
        </w:tc>
        <w:tc>
          <w:tcPr>
            <w:tcW w:w="2578"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Процент</w:t>
            </w:r>
            <w:r w:rsidRPr="00997F80">
              <w:rPr>
                <w:rFonts w:ascii="Times New Roman" w:hAnsi="Times New Roman" w:cs="Times New Roman"/>
                <w:spacing w:val="24"/>
                <w:w w:val="105"/>
                <w:sz w:val="12"/>
                <w:szCs w:val="12"/>
              </w:rPr>
              <w:t xml:space="preserve"> </w:t>
            </w:r>
            <w:r w:rsidRPr="00997F80">
              <w:rPr>
                <w:rFonts w:ascii="Times New Roman" w:hAnsi="Times New Roman" w:cs="Times New Roman"/>
                <w:w w:val="105"/>
                <w:sz w:val="12"/>
                <w:szCs w:val="12"/>
              </w:rPr>
              <w:t>потерь</w:t>
            </w:r>
          </w:p>
        </w:tc>
        <w:tc>
          <w:tcPr>
            <w:tcW w:w="430" w:type="pct"/>
            <w:gridSpan w:val="2"/>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4"/>
                <w:sz w:val="12"/>
                <w:szCs w:val="12"/>
              </w:rPr>
              <w:t>%</w:t>
            </w:r>
          </w:p>
        </w:tc>
        <w:tc>
          <w:tcPr>
            <w:tcW w:w="146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23,29%</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1.1.6</w:t>
            </w:r>
          </w:p>
        </w:tc>
        <w:tc>
          <w:tcPr>
            <w:tcW w:w="2578"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Полезный</w:t>
            </w:r>
            <w:r w:rsidRPr="00997F80">
              <w:rPr>
                <w:rFonts w:ascii="Times New Roman" w:hAnsi="Times New Roman" w:cs="Times New Roman"/>
                <w:spacing w:val="15"/>
                <w:w w:val="105"/>
                <w:sz w:val="12"/>
                <w:szCs w:val="12"/>
              </w:rPr>
              <w:t xml:space="preserve"> </w:t>
            </w:r>
            <w:r w:rsidRPr="00997F80">
              <w:rPr>
                <w:rFonts w:ascii="Times New Roman" w:hAnsi="Times New Roman" w:cs="Times New Roman"/>
                <w:w w:val="105"/>
                <w:sz w:val="12"/>
                <w:szCs w:val="12"/>
              </w:rPr>
              <w:t>отпуск</w:t>
            </w:r>
            <w:r w:rsidRPr="00997F80">
              <w:rPr>
                <w:rFonts w:ascii="Times New Roman" w:hAnsi="Times New Roman" w:cs="Times New Roman"/>
                <w:spacing w:val="13"/>
                <w:w w:val="105"/>
                <w:sz w:val="12"/>
                <w:szCs w:val="12"/>
              </w:rPr>
              <w:t xml:space="preserve"> </w:t>
            </w:r>
            <w:r w:rsidRPr="00997F80">
              <w:rPr>
                <w:rFonts w:ascii="Times New Roman" w:hAnsi="Times New Roman" w:cs="Times New Roman"/>
                <w:w w:val="105"/>
                <w:sz w:val="12"/>
                <w:szCs w:val="12"/>
              </w:rPr>
              <w:t>из</w:t>
            </w:r>
            <w:r w:rsidRPr="00997F80">
              <w:rPr>
                <w:rFonts w:ascii="Times New Roman" w:hAnsi="Times New Roman" w:cs="Times New Roman"/>
                <w:spacing w:val="7"/>
                <w:w w:val="105"/>
                <w:sz w:val="12"/>
                <w:szCs w:val="12"/>
              </w:rPr>
              <w:t xml:space="preserve"> </w:t>
            </w:r>
            <w:r w:rsidRPr="00997F80">
              <w:rPr>
                <w:rFonts w:ascii="Times New Roman" w:hAnsi="Times New Roman" w:cs="Times New Roman"/>
                <w:w w:val="105"/>
                <w:sz w:val="12"/>
                <w:szCs w:val="12"/>
              </w:rPr>
              <w:t>тепловой</w:t>
            </w:r>
            <w:r w:rsidRPr="00997F80">
              <w:rPr>
                <w:rFonts w:ascii="Times New Roman" w:hAnsi="Times New Roman" w:cs="Times New Roman"/>
                <w:spacing w:val="15"/>
                <w:w w:val="105"/>
                <w:sz w:val="12"/>
                <w:szCs w:val="12"/>
              </w:rPr>
              <w:t xml:space="preserve"> </w:t>
            </w:r>
            <w:r w:rsidRPr="00997F80">
              <w:rPr>
                <w:rFonts w:ascii="Times New Roman" w:hAnsi="Times New Roman" w:cs="Times New Roman"/>
                <w:w w:val="105"/>
                <w:sz w:val="12"/>
                <w:szCs w:val="12"/>
              </w:rPr>
              <w:t>сети</w:t>
            </w:r>
          </w:p>
        </w:tc>
        <w:tc>
          <w:tcPr>
            <w:tcW w:w="430" w:type="pct"/>
            <w:gridSpan w:val="2"/>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тысГкал</w:t>
            </w:r>
          </w:p>
        </w:tc>
        <w:tc>
          <w:tcPr>
            <w:tcW w:w="146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85,38</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1.1.6.0.1</w:t>
            </w:r>
          </w:p>
        </w:tc>
        <w:tc>
          <w:tcPr>
            <w:tcW w:w="2578"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на</w:t>
            </w:r>
            <w:r w:rsidRPr="00997F80">
              <w:rPr>
                <w:rFonts w:ascii="Times New Roman" w:hAnsi="Times New Roman" w:cs="Times New Roman"/>
                <w:spacing w:val="9"/>
                <w:w w:val="105"/>
                <w:sz w:val="12"/>
                <w:szCs w:val="12"/>
              </w:rPr>
              <w:t xml:space="preserve"> </w:t>
            </w:r>
            <w:r w:rsidRPr="00997F80">
              <w:rPr>
                <w:rFonts w:ascii="Times New Roman" w:hAnsi="Times New Roman" w:cs="Times New Roman"/>
                <w:w w:val="105"/>
                <w:sz w:val="12"/>
                <w:szCs w:val="12"/>
              </w:rPr>
              <w:t>нуж</w:t>
            </w:r>
            <w:r w:rsidRPr="00997F80">
              <w:rPr>
                <w:rFonts w:ascii="Times New Roman" w:hAnsi="Times New Roman" w:cs="Times New Roman"/>
                <w:spacing w:val="-24"/>
                <w:w w:val="105"/>
                <w:sz w:val="12"/>
                <w:szCs w:val="12"/>
              </w:rPr>
              <w:t xml:space="preserve"> </w:t>
            </w:r>
            <w:r w:rsidRPr="00997F80">
              <w:rPr>
                <w:rFonts w:ascii="Times New Roman" w:hAnsi="Times New Roman" w:cs="Times New Roman"/>
                <w:w w:val="105"/>
                <w:sz w:val="12"/>
                <w:szCs w:val="12"/>
              </w:rPr>
              <w:t>ды</w:t>
            </w:r>
            <w:r w:rsidRPr="00997F80">
              <w:rPr>
                <w:rFonts w:ascii="Times New Roman" w:hAnsi="Times New Roman" w:cs="Times New Roman"/>
                <w:spacing w:val="9"/>
                <w:w w:val="105"/>
                <w:sz w:val="12"/>
                <w:szCs w:val="12"/>
              </w:rPr>
              <w:t xml:space="preserve"> </w:t>
            </w:r>
            <w:r w:rsidRPr="00997F80">
              <w:rPr>
                <w:rFonts w:ascii="Times New Roman" w:hAnsi="Times New Roman" w:cs="Times New Roman"/>
                <w:w w:val="105"/>
                <w:sz w:val="12"/>
                <w:szCs w:val="12"/>
              </w:rPr>
              <w:t>отопления</w:t>
            </w:r>
          </w:p>
        </w:tc>
        <w:tc>
          <w:tcPr>
            <w:tcW w:w="430" w:type="pct"/>
            <w:gridSpan w:val="2"/>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тысГкал</w:t>
            </w:r>
          </w:p>
        </w:tc>
        <w:tc>
          <w:tcPr>
            <w:tcW w:w="146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80,27</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1.1.6.0.2</w:t>
            </w:r>
          </w:p>
        </w:tc>
        <w:tc>
          <w:tcPr>
            <w:tcW w:w="2578"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на</w:t>
            </w:r>
            <w:r w:rsidRPr="00997F80">
              <w:rPr>
                <w:rFonts w:ascii="Times New Roman" w:hAnsi="Times New Roman" w:cs="Times New Roman"/>
                <w:spacing w:val="13"/>
                <w:w w:val="105"/>
                <w:sz w:val="12"/>
                <w:szCs w:val="12"/>
              </w:rPr>
              <w:t xml:space="preserve"> </w:t>
            </w:r>
            <w:r w:rsidRPr="00997F80">
              <w:rPr>
                <w:rFonts w:ascii="Times New Roman" w:hAnsi="Times New Roman" w:cs="Times New Roman"/>
                <w:w w:val="105"/>
                <w:sz w:val="12"/>
                <w:szCs w:val="12"/>
              </w:rPr>
              <w:t>нуж</w:t>
            </w:r>
            <w:r w:rsidRPr="00997F80">
              <w:rPr>
                <w:rFonts w:ascii="Times New Roman" w:hAnsi="Times New Roman" w:cs="Times New Roman"/>
                <w:spacing w:val="-22"/>
                <w:w w:val="105"/>
                <w:sz w:val="12"/>
                <w:szCs w:val="12"/>
              </w:rPr>
              <w:t xml:space="preserve"> </w:t>
            </w:r>
            <w:r w:rsidRPr="00997F80">
              <w:rPr>
                <w:rFonts w:ascii="Times New Roman" w:hAnsi="Times New Roman" w:cs="Times New Roman"/>
                <w:w w:val="105"/>
                <w:sz w:val="12"/>
                <w:szCs w:val="12"/>
              </w:rPr>
              <w:t>ды</w:t>
            </w:r>
            <w:r w:rsidRPr="00997F80">
              <w:rPr>
                <w:rFonts w:ascii="Times New Roman" w:hAnsi="Times New Roman" w:cs="Times New Roman"/>
                <w:spacing w:val="13"/>
                <w:w w:val="105"/>
                <w:sz w:val="12"/>
                <w:szCs w:val="12"/>
              </w:rPr>
              <w:t xml:space="preserve"> </w:t>
            </w:r>
            <w:r w:rsidRPr="00997F80">
              <w:rPr>
                <w:rFonts w:ascii="Times New Roman" w:hAnsi="Times New Roman" w:cs="Times New Roman"/>
                <w:w w:val="105"/>
                <w:sz w:val="12"/>
                <w:szCs w:val="12"/>
              </w:rPr>
              <w:t>горячего</w:t>
            </w:r>
            <w:r w:rsidRPr="00997F80">
              <w:rPr>
                <w:rFonts w:ascii="Times New Roman" w:hAnsi="Times New Roman" w:cs="Times New Roman"/>
                <w:spacing w:val="25"/>
                <w:w w:val="105"/>
                <w:sz w:val="12"/>
                <w:szCs w:val="12"/>
              </w:rPr>
              <w:t xml:space="preserve"> </w:t>
            </w:r>
            <w:r w:rsidRPr="00997F80">
              <w:rPr>
                <w:rFonts w:ascii="Times New Roman" w:hAnsi="Times New Roman" w:cs="Times New Roman"/>
                <w:w w:val="105"/>
                <w:sz w:val="12"/>
                <w:szCs w:val="12"/>
              </w:rPr>
              <w:t>водоснабжения</w:t>
            </w:r>
          </w:p>
        </w:tc>
        <w:tc>
          <w:tcPr>
            <w:tcW w:w="430" w:type="pct"/>
            <w:gridSpan w:val="2"/>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тысГкал</w:t>
            </w:r>
          </w:p>
        </w:tc>
        <w:tc>
          <w:tcPr>
            <w:tcW w:w="146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5,11</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1.1.6.1</w:t>
            </w:r>
          </w:p>
        </w:tc>
        <w:tc>
          <w:tcPr>
            <w:tcW w:w="2578"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На нуж ды предприятия, учитываемые</w:t>
            </w:r>
            <w:r w:rsidRPr="00997F80">
              <w:rPr>
                <w:rFonts w:ascii="Times New Roman" w:hAnsi="Times New Roman" w:cs="Times New Roman"/>
                <w:spacing w:val="1"/>
                <w:w w:val="105"/>
                <w:sz w:val="12"/>
                <w:szCs w:val="12"/>
              </w:rPr>
              <w:t xml:space="preserve"> </w:t>
            </w:r>
            <w:r w:rsidRPr="00997F80">
              <w:rPr>
                <w:rFonts w:ascii="Times New Roman" w:hAnsi="Times New Roman" w:cs="Times New Roman"/>
                <w:w w:val="105"/>
                <w:sz w:val="12"/>
                <w:szCs w:val="12"/>
              </w:rPr>
              <w:t>в тарифах (ценах)</w:t>
            </w:r>
            <w:r w:rsidRPr="00997F80">
              <w:rPr>
                <w:rFonts w:ascii="Times New Roman" w:hAnsi="Times New Roman" w:cs="Times New Roman"/>
                <w:spacing w:val="1"/>
                <w:w w:val="105"/>
                <w:sz w:val="12"/>
                <w:szCs w:val="12"/>
              </w:rPr>
              <w:t xml:space="preserve"> </w:t>
            </w:r>
            <w:r w:rsidRPr="00997F80">
              <w:rPr>
                <w:rFonts w:ascii="Times New Roman" w:hAnsi="Times New Roman" w:cs="Times New Roman"/>
                <w:w w:val="105"/>
                <w:sz w:val="12"/>
                <w:szCs w:val="12"/>
              </w:rPr>
              <w:t>других видов</w:t>
            </w:r>
            <w:r>
              <w:rPr>
                <w:rFonts w:ascii="Times New Roman" w:hAnsi="Times New Roman" w:cs="Times New Roman"/>
                <w:spacing w:val="-37"/>
                <w:w w:val="105"/>
                <w:sz w:val="12"/>
                <w:szCs w:val="12"/>
              </w:rPr>
              <w:t xml:space="preserve"> </w:t>
            </w:r>
            <w:r w:rsidRPr="00997F80">
              <w:rPr>
                <w:rFonts w:ascii="Times New Roman" w:hAnsi="Times New Roman" w:cs="Times New Roman"/>
                <w:w w:val="105"/>
                <w:sz w:val="12"/>
                <w:szCs w:val="12"/>
              </w:rPr>
              <w:t>деятельности,</w:t>
            </w:r>
            <w:r w:rsidRPr="00997F80">
              <w:rPr>
                <w:rFonts w:ascii="Times New Roman" w:hAnsi="Times New Roman" w:cs="Times New Roman"/>
                <w:spacing w:val="6"/>
                <w:w w:val="105"/>
                <w:sz w:val="12"/>
                <w:szCs w:val="12"/>
              </w:rPr>
              <w:t xml:space="preserve"> </w:t>
            </w:r>
            <w:r w:rsidRPr="00997F80">
              <w:rPr>
                <w:rFonts w:ascii="Times New Roman" w:hAnsi="Times New Roman" w:cs="Times New Roman"/>
                <w:w w:val="105"/>
                <w:sz w:val="12"/>
                <w:szCs w:val="12"/>
              </w:rPr>
              <w:t>всего,</w:t>
            </w:r>
            <w:r w:rsidRPr="00997F80">
              <w:rPr>
                <w:rFonts w:ascii="Times New Roman" w:hAnsi="Times New Roman" w:cs="Times New Roman"/>
                <w:spacing w:val="7"/>
                <w:w w:val="105"/>
                <w:sz w:val="12"/>
                <w:szCs w:val="12"/>
              </w:rPr>
              <w:t xml:space="preserve"> </w:t>
            </w:r>
            <w:r w:rsidRPr="00997F80">
              <w:rPr>
                <w:rFonts w:ascii="Times New Roman" w:hAnsi="Times New Roman" w:cs="Times New Roman"/>
                <w:w w:val="105"/>
                <w:sz w:val="12"/>
                <w:szCs w:val="12"/>
              </w:rPr>
              <w:t>в том</w:t>
            </w:r>
            <w:r w:rsidRPr="00997F80">
              <w:rPr>
                <w:rFonts w:ascii="Times New Roman" w:hAnsi="Times New Roman" w:cs="Times New Roman"/>
                <w:spacing w:val="6"/>
                <w:w w:val="105"/>
                <w:sz w:val="12"/>
                <w:szCs w:val="12"/>
              </w:rPr>
              <w:t xml:space="preserve"> </w:t>
            </w:r>
            <w:r w:rsidRPr="00997F80">
              <w:rPr>
                <w:rFonts w:ascii="Times New Roman" w:hAnsi="Times New Roman" w:cs="Times New Roman"/>
                <w:w w:val="105"/>
                <w:sz w:val="12"/>
                <w:szCs w:val="12"/>
              </w:rPr>
              <w:t>числе</w:t>
            </w:r>
          </w:p>
        </w:tc>
        <w:tc>
          <w:tcPr>
            <w:tcW w:w="430" w:type="pct"/>
            <w:gridSpan w:val="2"/>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тысГкал</w:t>
            </w:r>
          </w:p>
        </w:tc>
        <w:tc>
          <w:tcPr>
            <w:tcW w:w="146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0,00</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1.1.6.1.1</w:t>
            </w:r>
          </w:p>
        </w:tc>
        <w:tc>
          <w:tcPr>
            <w:tcW w:w="2578"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на</w:t>
            </w:r>
            <w:r w:rsidRPr="00997F80">
              <w:rPr>
                <w:rFonts w:ascii="Times New Roman" w:hAnsi="Times New Roman" w:cs="Times New Roman"/>
                <w:spacing w:val="12"/>
                <w:w w:val="105"/>
                <w:sz w:val="12"/>
                <w:szCs w:val="12"/>
              </w:rPr>
              <w:t xml:space="preserve"> </w:t>
            </w:r>
            <w:r w:rsidRPr="00997F80">
              <w:rPr>
                <w:rFonts w:ascii="Times New Roman" w:hAnsi="Times New Roman" w:cs="Times New Roman"/>
                <w:w w:val="105"/>
                <w:sz w:val="12"/>
                <w:szCs w:val="12"/>
              </w:rPr>
              <w:t>собственное</w:t>
            </w:r>
            <w:r w:rsidRPr="00997F80">
              <w:rPr>
                <w:rFonts w:ascii="Times New Roman" w:hAnsi="Times New Roman" w:cs="Times New Roman"/>
                <w:spacing w:val="25"/>
                <w:w w:val="105"/>
                <w:sz w:val="12"/>
                <w:szCs w:val="12"/>
              </w:rPr>
              <w:t xml:space="preserve"> </w:t>
            </w:r>
            <w:r w:rsidRPr="00997F80">
              <w:rPr>
                <w:rFonts w:ascii="Times New Roman" w:hAnsi="Times New Roman" w:cs="Times New Roman"/>
                <w:w w:val="105"/>
                <w:sz w:val="12"/>
                <w:szCs w:val="12"/>
              </w:rPr>
              <w:t>производство</w:t>
            </w:r>
          </w:p>
        </w:tc>
        <w:tc>
          <w:tcPr>
            <w:tcW w:w="430" w:type="pct"/>
            <w:gridSpan w:val="2"/>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тысГкал</w:t>
            </w:r>
          </w:p>
        </w:tc>
        <w:tc>
          <w:tcPr>
            <w:tcW w:w="1463" w:type="pct"/>
            <w:vAlign w:val="center"/>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1.1.6.1.2</w:t>
            </w:r>
          </w:p>
        </w:tc>
        <w:tc>
          <w:tcPr>
            <w:tcW w:w="2578"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на</w:t>
            </w:r>
            <w:r w:rsidRPr="00997F80">
              <w:rPr>
                <w:rFonts w:ascii="Times New Roman" w:hAnsi="Times New Roman" w:cs="Times New Roman"/>
                <w:spacing w:val="5"/>
                <w:w w:val="105"/>
                <w:sz w:val="12"/>
                <w:szCs w:val="12"/>
              </w:rPr>
              <w:t xml:space="preserve"> </w:t>
            </w:r>
            <w:r w:rsidRPr="00997F80">
              <w:rPr>
                <w:rFonts w:ascii="Times New Roman" w:hAnsi="Times New Roman" w:cs="Times New Roman"/>
                <w:w w:val="105"/>
                <w:sz w:val="12"/>
                <w:szCs w:val="12"/>
              </w:rPr>
              <w:t>хозяйственные</w:t>
            </w:r>
            <w:r w:rsidRPr="00997F80">
              <w:rPr>
                <w:rFonts w:ascii="Times New Roman" w:hAnsi="Times New Roman" w:cs="Times New Roman"/>
                <w:spacing w:val="17"/>
                <w:w w:val="105"/>
                <w:sz w:val="12"/>
                <w:szCs w:val="12"/>
              </w:rPr>
              <w:t xml:space="preserve"> </w:t>
            </w:r>
            <w:r w:rsidRPr="00997F80">
              <w:rPr>
                <w:rFonts w:ascii="Times New Roman" w:hAnsi="Times New Roman" w:cs="Times New Roman"/>
                <w:w w:val="105"/>
                <w:sz w:val="12"/>
                <w:szCs w:val="12"/>
              </w:rPr>
              <w:t>нуж</w:t>
            </w:r>
            <w:r w:rsidRPr="00997F80">
              <w:rPr>
                <w:rFonts w:ascii="Times New Roman" w:hAnsi="Times New Roman" w:cs="Times New Roman"/>
                <w:spacing w:val="-25"/>
                <w:w w:val="105"/>
                <w:sz w:val="12"/>
                <w:szCs w:val="12"/>
              </w:rPr>
              <w:t xml:space="preserve"> </w:t>
            </w:r>
            <w:r w:rsidRPr="00997F80">
              <w:rPr>
                <w:rFonts w:ascii="Times New Roman" w:hAnsi="Times New Roman" w:cs="Times New Roman"/>
                <w:w w:val="105"/>
                <w:sz w:val="12"/>
                <w:szCs w:val="12"/>
              </w:rPr>
              <w:t>ды</w:t>
            </w:r>
          </w:p>
        </w:tc>
        <w:tc>
          <w:tcPr>
            <w:tcW w:w="430" w:type="pct"/>
            <w:gridSpan w:val="2"/>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5"/>
                <w:sz w:val="12"/>
                <w:szCs w:val="12"/>
              </w:rPr>
              <w:t>тысГкал</w:t>
            </w:r>
          </w:p>
        </w:tc>
        <w:tc>
          <w:tcPr>
            <w:tcW w:w="1463" w:type="pct"/>
            <w:vAlign w:val="center"/>
          </w:tcPr>
          <w:p w:rsidR="00997F80" w:rsidRPr="00997F80" w:rsidRDefault="00997F80" w:rsidP="00997F80">
            <w:pPr>
              <w:pStyle w:val="aff1"/>
              <w:jc w:val="center"/>
              <w:rPr>
                <w:rFonts w:ascii="Times New Roman" w:hAnsi="Times New Roman" w:cs="Times New Roman"/>
                <w:sz w:val="12"/>
                <w:szCs w:val="12"/>
              </w:rPr>
            </w:pPr>
          </w:p>
        </w:tc>
      </w:tr>
    </w:tbl>
    <w:p w:rsidR="00997F80" w:rsidRPr="002066A0" w:rsidRDefault="00997F80" w:rsidP="00997F80">
      <w:pPr>
        <w:pStyle w:val="aff1"/>
        <w:ind w:firstLine="284"/>
        <w:jc w:val="both"/>
        <w:rPr>
          <w:rFonts w:ascii="Times New Roman" w:hAnsi="Times New Roman" w:cs="Times New Roman"/>
          <w:sz w:val="12"/>
          <w:szCs w:val="12"/>
        </w:rPr>
      </w:pPr>
    </w:p>
    <w:tbl>
      <w:tblPr>
        <w:tblStyle w:val="123"/>
        <w:tblW w:w="5000" w:type="pct"/>
        <w:tblLayout w:type="fixed"/>
        <w:tblLook w:val="01E0" w:firstRow="1" w:lastRow="1" w:firstColumn="1" w:lastColumn="1" w:noHBand="0" w:noVBand="0"/>
      </w:tblPr>
      <w:tblGrid>
        <w:gridCol w:w="817"/>
        <w:gridCol w:w="3970"/>
        <w:gridCol w:w="708"/>
        <w:gridCol w:w="898"/>
        <w:gridCol w:w="431"/>
        <w:gridCol w:w="342"/>
        <w:gridCol w:w="563"/>
      </w:tblGrid>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1.1.6.2</w:t>
            </w:r>
          </w:p>
        </w:tc>
        <w:tc>
          <w:tcPr>
            <w:tcW w:w="256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Населению,</w:t>
            </w:r>
            <w:r w:rsidRPr="00997F80">
              <w:rPr>
                <w:rFonts w:ascii="Times New Roman" w:hAnsi="Times New Roman" w:cs="Times New Roman"/>
                <w:spacing w:val="8"/>
                <w:w w:val="105"/>
                <w:sz w:val="12"/>
              </w:rPr>
              <w:t xml:space="preserve"> </w:t>
            </w:r>
            <w:r w:rsidRPr="00997F80">
              <w:rPr>
                <w:rFonts w:ascii="Times New Roman" w:hAnsi="Times New Roman" w:cs="Times New Roman"/>
                <w:w w:val="105"/>
                <w:sz w:val="12"/>
              </w:rPr>
              <w:t>исполнителям</w:t>
            </w:r>
            <w:r w:rsidRPr="00997F80">
              <w:rPr>
                <w:rFonts w:ascii="Times New Roman" w:hAnsi="Times New Roman" w:cs="Times New Roman"/>
                <w:spacing w:val="8"/>
                <w:w w:val="105"/>
                <w:sz w:val="12"/>
              </w:rPr>
              <w:t xml:space="preserve"> </w:t>
            </w:r>
            <w:r w:rsidRPr="00997F80">
              <w:rPr>
                <w:rFonts w:ascii="Times New Roman" w:hAnsi="Times New Roman" w:cs="Times New Roman"/>
                <w:w w:val="105"/>
                <w:sz w:val="12"/>
              </w:rPr>
              <w:t>коммунальных</w:t>
            </w:r>
            <w:r w:rsidRPr="00997F80">
              <w:rPr>
                <w:rFonts w:ascii="Times New Roman" w:hAnsi="Times New Roman" w:cs="Times New Roman"/>
                <w:spacing w:val="5"/>
                <w:w w:val="105"/>
                <w:sz w:val="12"/>
              </w:rPr>
              <w:t xml:space="preserve"> </w:t>
            </w:r>
            <w:r w:rsidRPr="00997F80">
              <w:rPr>
                <w:rFonts w:ascii="Times New Roman" w:hAnsi="Times New Roman" w:cs="Times New Roman"/>
                <w:w w:val="105"/>
                <w:sz w:val="12"/>
              </w:rPr>
              <w:t>услуг</w:t>
            </w:r>
            <w:r w:rsidRPr="00997F80">
              <w:rPr>
                <w:rFonts w:ascii="Times New Roman" w:hAnsi="Times New Roman" w:cs="Times New Roman"/>
                <w:spacing w:val="5"/>
                <w:w w:val="105"/>
                <w:sz w:val="12"/>
              </w:rPr>
              <w:t xml:space="preserve"> </w:t>
            </w:r>
            <w:r w:rsidRPr="00997F80">
              <w:rPr>
                <w:rFonts w:ascii="Times New Roman" w:hAnsi="Times New Roman" w:cs="Times New Roman"/>
                <w:w w:val="105"/>
                <w:sz w:val="12"/>
              </w:rPr>
              <w:t>(управляющим</w:t>
            </w:r>
            <w:r>
              <w:rPr>
                <w:rFonts w:ascii="Times New Roman" w:hAnsi="Times New Roman" w:cs="Times New Roman"/>
                <w:spacing w:val="1"/>
                <w:w w:val="105"/>
                <w:sz w:val="12"/>
              </w:rPr>
              <w:t xml:space="preserve"> </w:t>
            </w:r>
            <w:r w:rsidRPr="00997F80">
              <w:rPr>
                <w:rFonts w:ascii="Times New Roman" w:hAnsi="Times New Roman" w:cs="Times New Roman"/>
                <w:w w:val="105"/>
                <w:sz w:val="12"/>
              </w:rPr>
              <w:t>организациям,</w:t>
            </w:r>
            <w:r w:rsidRPr="00997F80">
              <w:rPr>
                <w:rFonts w:ascii="Times New Roman" w:hAnsi="Times New Roman" w:cs="Times New Roman"/>
                <w:spacing w:val="9"/>
                <w:w w:val="105"/>
                <w:sz w:val="12"/>
              </w:rPr>
              <w:t xml:space="preserve"> </w:t>
            </w:r>
            <w:r w:rsidRPr="00997F80">
              <w:rPr>
                <w:rFonts w:ascii="Times New Roman" w:hAnsi="Times New Roman" w:cs="Times New Roman"/>
                <w:w w:val="105"/>
                <w:sz w:val="12"/>
              </w:rPr>
              <w:t>ТСЖ,</w:t>
            </w:r>
            <w:r w:rsidRPr="00997F80">
              <w:rPr>
                <w:rFonts w:ascii="Times New Roman" w:hAnsi="Times New Roman" w:cs="Times New Roman"/>
                <w:spacing w:val="10"/>
                <w:w w:val="105"/>
                <w:sz w:val="12"/>
              </w:rPr>
              <w:t xml:space="preserve"> </w:t>
            </w:r>
            <w:r w:rsidRPr="00997F80">
              <w:rPr>
                <w:rFonts w:ascii="Times New Roman" w:hAnsi="Times New Roman" w:cs="Times New Roman"/>
                <w:w w:val="105"/>
                <w:sz w:val="12"/>
              </w:rPr>
              <w:t>ЖСК,</w:t>
            </w:r>
            <w:r w:rsidRPr="00997F80">
              <w:rPr>
                <w:rFonts w:ascii="Times New Roman" w:hAnsi="Times New Roman" w:cs="Times New Roman"/>
                <w:spacing w:val="10"/>
                <w:w w:val="105"/>
                <w:sz w:val="12"/>
              </w:rPr>
              <w:t xml:space="preserve"> </w:t>
            </w:r>
            <w:r w:rsidRPr="00997F80">
              <w:rPr>
                <w:rFonts w:ascii="Times New Roman" w:hAnsi="Times New Roman" w:cs="Times New Roman"/>
                <w:w w:val="105"/>
                <w:sz w:val="12"/>
              </w:rPr>
              <w:t>жилищным</w:t>
            </w:r>
            <w:r w:rsidRPr="00997F80">
              <w:rPr>
                <w:rFonts w:ascii="Times New Roman" w:hAnsi="Times New Roman" w:cs="Times New Roman"/>
                <w:spacing w:val="10"/>
                <w:w w:val="105"/>
                <w:sz w:val="12"/>
              </w:rPr>
              <w:t xml:space="preserve"> </w:t>
            </w:r>
            <w:r w:rsidRPr="00997F80">
              <w:rPr>
                <w:rFonts w:ascii="Times New Roman" w:hAnsi="Times New Roman" w:cs="Times New Roman"/>
                <w:w w:val="105"/>
                <w:sz w:val="12"/>
              </w:rPr>
              <w:t>или</w:t>
            </w:r>
            <w:r w:rsidRPr="00997F80">
              <w:rPr>
                <w:rFonts w:ascii="Times New Roman" w:hAnsi="Times New Roman" w:cs="Times New Roman"/>
                <w:spacing w:val="9"/>
                <w:w w:val="105"/>
                <w:sz w:val="12"/>
              </w:rPr>
              <w:t xml:space="preserve"> </w:t>
            </w:r>
            <w:r w:rsidRPr="00997F80">
              <w:rPr>
                <w:rFonts w:ascii="Times New Roman" w:hAnsi="Times New Roman" w:cs="Times New Roman"/>
                <w:w w:val="105"/>
                <w:sz w:val="12"/>
              </w:rPr>
              <w:t>иным</w:t>
            </w:r>
            <w:r>
              <w:rPr>
                <w:rFonts w:ascii="Times New Roman" w:hAnsi="Times New Roman" w:cs="Times New Roman"/>
                <w:spacing w:val="10"/>
                <w:w w:val="105"/>
                <w:sz w:val="12"/>
              </w:rPr>
              <w:t xml:space="preserve"> </w:t>
            </w:r>
            <w:r w:rsidRPr="00997F80">
              <w:rPr>
                <w:rFonts w:ascii="Times New Roman" w:hAnsi="Times New Roman" w:cs="Times New Roman"/>
                <w:w w:val="105"/>
                <w:sz w:val="12"/>
              </w:rPr>
              <w:t>специализированным</w:t>
            </w:r>
            <w:r w:rsidRPr="00997F80">
              <w:rPr>
                <w:rFonts w:ascii="Times New Roman" w:hAnsi="Times New Roman" w:cs="Times New Roman"/>
                <w:spacing w:val="-37"/>
                <w:w w:val="105"/>
                <w:sz w:val="12"/>
              </w:rPr>
              <w:t xml:space="preserve"> </w:t>
            </w:r>
            <w:r w:rsidRPr="00997F80">
              <w:rPr>
                <w:rFonts w:ascii="Times New Roman" w:hAnsi="Times New Roman" w:cs="Times New Roman"/>
                <w:w w:val="105"/>
                <w:sz w:val="12"/>
              </w:rPr>
              <w:t>потребительским</w:t>
            </w:r>
            <w:r w:rsidRPr="00997F80">
              <w:rPr>
                <w:rFonts w:ascii="Times New Roman" w:hAnsi="Times New Roman" w:cs="Times New Roman"/>
                <w:spacing w:val="1"/>
                <w:w w:val="105"/>
                <w:sz w:val="12"/>
              </w:rPr>
              <w:t xml:space="preserve"> </w:t>
            </w:r>
            <w:r w:rsidRPr="00997F80">
              <w:rPr>
                <w:rFonts w:ascii="Times New Roman" w:hAnsi="Times New Roman" w:cs="Times New Roman"/>
                <w:w w:val="105"/>
                <w:sz w:val="12"/>
              </w:rPr>
              <w:t>кооперативам,</w:t>
            </w:r>
            <w:r w:rsidRPr="00997F80">
              <w:rPr>
                <w:rFonts w:ascii="Times New Roman" w:hAnsi="Times New Roman" w:cs="Times New Roman"/>
                <w:spacing w:val="1"/>
                <w:w w:val="105"/>
                <w:sz w:val="12"/>
              </w:rPr>
              <w:t xml:space="preserve"> </w:t>
            </w:r>
            <w:r w:rsidRPr="00997F80">
              <w:rPr>
                <w:rFonts w:ascii="Times New Roman" w:hAnsi="Times New Roman" w:cs="Times New Roman"/>
                <w:w w:val="105"/>
                <w:sz w:val="12"/>
              </w:rPr>
              <w:t>при</w:t>
            </w:r>
            <w:r>
              <w:rPr>
                <w:rFonts w:ascii="Times New Roman" w:hAnsi="Times New Roman" w:cs="Times New Roman"/>
                <w:spacing w:val="1"/>
                <w:w w:val="105"/>
                <w:sz w:val="12"/>
              </w:rPr>
              <w:t xml:space="preserve"> </w:t>
            </w:r>
            <w:r w:rsidRPr="00997F80">
              <w:rPr>
                <w:rFonts w:ascii="Times New Roman" w:hAnsi="Times New Roman" w:cs="Times New Roman"/>
                <w:w w:val="105"/>
                <w:sz w:val="12"/>
              </w:rPr>
              <w:t>непосредственном</w:t>
            </w:r>
            <w:r w:rsidRPr="00997F80">
              <w:rPr>
                <w:rFonts w:ascii="Times New Roman" w:hAnsi="Times New Roman" w:cs="Times New Roman"/>
                <w:spacing w:val="1"/>
                <w:w w:val="105"/>
                <w:sz w:val="12"/>
              </w:rPr>
              <w:t xml:space="preserve"> </w:t>
            </w:r>
            <w:r w:rsidRPr="00997F80">
              <w:rPr>
                <w:rFonts w:ascii="Times New Roman" w:hAnsi="Times New Roman" w:cs="Times New Roman"/>
                <w:w w:val="105"/>
                <w:sz w:val="12"/>
              </w:rPr>
              <w:t>управлении</w:t>
            </w:r>
            <w:r w:rsidRPr="00997F80">
              <w:rPr>
                <w:rFonts w:ascii="Times New Roman" w:hAnsi="Times New Roman" w:cs="Times New Roman"/>
                <w:spacing w:val="1"/>
                <w:w w:val="105"/>
                <w:sz w:val="12"/>
              </w:rPr>
              <w:t xml:space="preserve"> </w:t>
            </w:r>
            <w:r w:rsidRPr="00997F80">
              <w:rPr>
                <w:rFonts w:ascii="Times New Roman" w:hAnsi="Times New Roman" w:cs="Times New Roman"/>
                <w:w w:val="105"/>
                <w:sz w:val="12"/>
              </w:rPr>
              <w:t>многоквартирным</w:t>
            </w:r>
            <w:r w:rsidRPr="00997F80">
              <w:rPr>
                <w:rFonts w:ascii="Times New Roman" w:hAnsi="Times New Roman" w:cs="Times New Roman"/>
                <w:spacing w:val="7"/>
                <w:w w:val="105"/>
                <w:sz w:val="12"/>
              </w:rPr>
              <w:t xml:space="preserve"> </w:t>
            </w:r>
            <w:r w:rsidRPr="00997F80">
              <w:rPr>
                <w:rFonts w:ascii="Times New Roman" w:hAnsi="Times New Roman" w:cs="Times New Roman"/>
                <w:w w:val="105"/>
                <w:sz w:val="12"/>
              </w:rPr>
              <w:t>домом</w:t>
            </w:r>
            <w:r>
              <w:rPr>
                <w:rFonts w:ascii="Times New Roman" w:hAnsi="Times New Roman" w:cs="Times New Roman"/>
                <w:spacing w:val="8"/>
                <w:w w:val="105"/>
                <w:sz w:val="12"/>
              </w:rPr>
              <w:t xml:space="preserve"> </w:t>
            </w:r>
            <w:r w:rsidRPr="00997F80">
              <w:rPr>
                <w:rFonts w:ascii="Times New Roman" w:hAnsi="Times New Roman" w:cs="Times New Roman"/>
                <w:w w:val="105"/>
                <w:sz w:val="12"/>
              </w:rPr>
              <w:t>собственниками</w:t>
            </w:r>
            <w:r w:rsidRPr="00997F80">
              <w:rPr>
                <w:rFonts w:ascii="Times New Roman" w:hAnsi="Times New Roman" w:cs="Times New Roman"/>
                <w:spacing w:val="7"/>
                <w:w w:val="105"/>
                <w:sz w:val="12"/>
              </w:rPr>
              <w:t xml:space="preserve"> </w:t>
            </w:r>
            <w:r w:rsidRPr="00997F80">
              <w:rPr>
                <w:rFonts w:ascii="Times New Roman" w:hAnsi="Times New Roman" w:cs="Times New Roman"/>
                <w:w w:val="105"/>
                <w:sz w:val="12"/>
              </w:rPr>
              <w:t>помещений</w:t>
            </w:r>
            <w:r w:rsidRPr="00997F80">
              <w:rPr>
                <w:rFonts w:ascii="Times New Roman" w:hAnsi="Times New Roman" w:cs="Times New Roman"/>
                <w:spacing w:val="7"/>
                <w:w w:val="105"/>
                <w:sz w:val="12"/>
              </w:rPr>
              <w:t xml:space="preserve"> </w:t>
            </w:r>
            <w:r>
              <w:rPr>
                <w:rFonts w:ascii="Times New Roman" w:hAnsi="Times New Roman" w:cs="Times New Roman"/>
                <w:w w:val="105"/>
                <w:sz w:val="12"/>
              </w:rPr>
              <w:t>–</w:t>
            </w:r>
            <w:r w:rsidRPr="00997F80">
              <w:rPr>
                <w:rFonts w:ascii="Times New Roman" w:hAnsi="Times New Roman" w:cs="Times New Roman"/>
                <w:w w:val="105"/>
                <w:sz w:val="12"/>
              </w:rPr>
              <w:t xml:space="preserve"> иным</w:t>
            </w:r>
            <w:r>
              <w:rPr>
                <w:rFonts w:ascii="Times New Roman" w:hAnsi="Times New Roman" w:cs="Times New Roman"/>
                <w:sz w:val="12"/>
              </w:rPr>
              <w:t xml:space="preserve"> </w:t>
            </w:r>
            <w:r w:rsidRPr="00997F80">
              <w:rPr>
                <w:rFonts w:ascii="Times New Roman" w:hAnsi="Times New Roman" w:cs="Times New Roman"/>
                <w:w w:val="105"/>
                <w:sz w:val="12"/>
              </w:rPr>
              <w:t>организациям,</w:t>
            </w:r>
            <w:r w:rsidRPr="00997F80">
              <w:rPr>
                <w:rFonts w:ascii="Times New Roman" w:hAnsi="Times New Roman" w:cs="Times New Roman"/>
                <w:spacing w:val="11"/>
                <w:w w:val="105"/>
                <w:sz w:val="12"/>
              </w:rPr>
              <w:t xml:space="preserve"> </w:t>
            </w:r>
            <w:r w:rsidRPr="00997F80">
              <w:rPr>
                <w:rFonts w:ascii="Times New Roman" w:hAnsi="Times New Roman" w:cs="Times New Roman"/>
                <w:w w:val="105"/>
                <w:sz w:val="12"/>
              </w:rPr>
              <w:t>приобретающим</w:t>
            </w:r>
            <w:r w:rsidRPr="00997F80">
              <w:rPr>
                <w:rFonts w:ascii="Times New Roman" w:hAnsi="Times New Roman" w:cs="Times New Roman"/>
                <w:spacing w:val="12"/>
                <w:w w:val="105"/>
                <w:sz w:val="12"/>
              </w:rPr>
              <w:t xml:space="preserve"> </w:t>
            </w:r>
            <w:r w:rsidRPr="00997F80">
              <w:rPr>
                <w:rFonts w:ascii="Times New Roman" w:hAnsi="Times New Roman" w:cs="Times New Roman"/>
                <w:w w:val="105"/>
                <w:sz w:val="12"/>
              </w:rPr>
              <w:t>коммунальные</w:t>
            </w:r>
            <w:r w:rsidRPr="00997F80">
              <w:rPr>
                <w:rFonts w:ascii="Times New Roman" w:hAnsi="Times New Roman" w:cs="Times New Roman"/>
                <w:spacing w:val="15"/>
                <w:w w:val="105"/>
                <w:sz w:val="12"/>
              </w:rPr>
              <w:t xml:space="preserve"> </w:t>
            </w:r>
            <w:r w:rsidRPr="00997F80">
              <w:rPr>
                <w:rFonts w:ascii="Times New Roman" w:hAnsi="Times New Roman" w:cs="Times New Roman"/>
                <w:w w:val="105"/>
                <w:sz w:val="12"/>
              </w:rPr>
              <w:t>ресурсы)</w:t>
            </w:r>
          </w:p>
        </w:tc>
        <w:tc>
          <w:tcPr>
            <w:tcW w:w="45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тысГкал</w:t>
            </w:r>
          </w:p>
        </w:tc>
        <w:tc>
          <w:tcPr>
            <w:tcW w:w="1446" w:type="pct"/>
            <w:gridSpan w:val="4"/>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48,37</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1.1.6.2.0.1</w:t>
            </w:r>
          </w:p>
        </w:tc>
        <w:tc>
          <w:tcPr>
            <w:tcW w:w="256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по</w:t>
            </w:r>
            <w:r w:rsidRPr="00997F80">
              <w:rPr>
                <w:rFonts w:ascii="Times New Roman" w:hAnsi="Times New Roman" w:cs="Times New Roman"/>
                <w:spacing w:val="6"/>
                <w:w w:val="105"/>
                <w:sz w:val="12"/>
              </w:rPr>
              <w:t xml:space="preserve"> </w:t>
            </w:r>
            <w:r w:rsidRPr="00997F80">
              <w:rPr>
                <w:rFonts w:ascii="Times New Roman" w:hAnsi="Times New Roman" w:cs="Times New Roman"/>
                <w:w w:val="105"/>
                <w:sz w:val="12"/>
              </w:rPr>
              <w:t>нормативам</w:t>
            </w:r>
          </w:p>
        </w:tc>
        <w:tc>
          <w:tcPr>
            <w:tcW w:w="45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тысГкал</w:t>
            </w:r>
          </w:p>
        </w:tc>
        <w:tc>
          <w:tcPr>
            <w:tcW w:w="1446" w:type="pct"/>
            <w:gridSpan w:val="4"/>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9,49</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1.1.6.2.0.2</w:t>
            </w:r>
          </w:p>
        </w:tc>
        <w:tc>
          <w:tcPr>
            <w:tcW w:w="256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по</w:t>
            </w:r>
            <w:r w:rsidRPr="00997F80">
              <w:rPr>
                <w:rFonts w:ascii="Times New Roman" w:hAnsi="Times New Roman" w:cs="Times New Roman"/>
                <w:spacing w:val="13"/>
                <w:w w:val="105"/>
                <w:sz w:val="12"/>
              </w:rPr>
              <w:t xml:space="preserve"> </w:t>
            </w:r>
            <w:r w:rsidRPr="00997F80">
              <w:rPr>
                <w:rFonts w:ascii="Times New Roman" w:hAnsi="Times New Roman" w:cs="Times New Roman"/>
                <w:w w:val="105"/>
                <w:sz w:val="12"/>
              </w:rPr>
              <w:t>приборам</w:t>
            </w:r>
            <w:r w:rsidRPr="00997F80">
              <w:rPr>
                <w:rFonts w:ascii="Times New Roman" w:hAnsi="Times New Roman" w:cs="Times New Roman"/>
                <w:spacing w:val="13"/>
                <w:w w:val="105"/>
                <w:sz w:val="12"/>
              </w:rPr>
              <w:t xml:space="preserve"> </w:t>
            </w:r>
            <w:r w:rsidRPr="00997F80">
              <w:rPr>
                <w:rFonts w:ascii="Times New Roman" w:hAnsi="Times New Roman" w:cs="Times New Roman"/>
                <w:w w:val="105"/>
                <w:sz w:val="12"/>
              </w:rPr>
              <w:t>учета</w:t>
            </w:r>
          </w:p>
        </w:tc>
        <w:tc>
          <w:tcPr>
            <w:tcW w:w="45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тысГкал</w:t>
            </w:r>
          </w:p>
        </w:tc>
        <w:tc>
          <w:tcPr>
            <w:tcW w:w="1446" w:type="pct"/>
            <w:gridSpan w:val="4"/>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38,88</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1.1.6.2.0.3</w:t>
            </w:r>
          </w:p>
        </w:tc>
        <w:tc>
          <w:tcPr>
            <w:tcW w:w="256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по</w:t>
            </w:r>
            <w:r w:rsidRPr="00997F80">
              <w:rPr>
                <w:rFonts w:ascii="Times New Roman" w:hAnsi="Times New Roman" w:cs="Times New Roman"/>
                <w:spacing w:val="13"/>
                <w:w w:val="105"/>
                <w:sz w:val="12"/>
              </w:rPr>
              <w:t xml:space="preserve"> </w:t>
            </w:r>
            <w:r w:rsidRPr="00997F80">
              <w:rPr>
                <w:rFonts w:ascii="Times New Roman" w:hAnsi="Times New Roman" w:cs="Times New Roman"/>
                <w:w w:val="105"/>
                <w:sz w:val="12"/>
              </w:rPr>
              <w:t>приборам</w:t>
            </w:r>
            <w:r w:rsidRPr="00997F80">
              <w:rPr>
                <w:rFonts w:ascii="Times New Roman" w:hAnsi="Times New Roman" w:cs="Times New Roman"/>
                <w:spacing w:val="13"/>
                <w:w w:val="105"/>
                <w:sz w:val="12"/>
              </w:rPr>
              <w:t xml:space="preserve"> </w:t>
            </w:r>
            <w:r w:rsidRPr="00997F80">
              <w:rPr>
                <w:rFonts w:ascii="Times New Roman" w:hAnsi="Times New Roman" w:cs="Times New Roman"/>
                <w:w w:val="105"/>
                <w:sz w:val="12"/>
              </w:rPr>
              <w:t>учета</w:t>
            </w:r>
          </w:p>
        </w:tc>
        <w:tc>
          <w:tcPr>
            <w:tcW w:w="45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4"/>
                <w:sz w:val="12"/>
              </w:rPr>
              <w:t>%</w:t>
            </w:r>
          </w:p>
        </w:tc>
        <w:tc>
          <w:tcPr>
            <w:tcW w:w="1446" w:type="pct"/>
            <w:gridSpan w:val="4"/>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80,38%</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1.1.6.2.1</w:t>
            </w:r>
          </w:p>
        </w:tc>
        <w:tc>
          <w:tcPr>
            <w:tcW w:w="256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Населению,</w:t>
            </w:r>
            <w:r w:rsidRPr="00997F80">
              <w:rPr>
                <w:rFonts w:ascii="Times New Roman" w:hAnsi="Times New Roman" w:cs="Times New Roman"/>
                <w:spacing w:val="8"/>
                <w:w w:val="105"/>
                <w:sz w:val="12"/>
              </w:rPr>
              <w:t xml:space="preserve"> </w:t>
            </w:r>
            <w:r w:rsidRPr="00997F80">
              <w:rPr>
                <w:rFonts w:ascii="Times New Roman" w:hAnsi="Times New Roman" w:cs="Times New Roman"/>
                <w:w w:val="105"/>
                <w:sz w:val="12"/>
              </w:rPr>
              <w:t>проживающему</w:t>
            </w:r>
            <w:r w:rsidRPr="00997F80">
              <w:rPr>
                <w:rFonts w:ascii="Times New Roman" w:hAnsi="Times New Roman" w:cs="Times New Roman"/>
                <w:spacing w:val="6"/>
                <w:w w:val="105"/>
                <w:sz w:val="12"/>
              </w:rPr>
              <w:t xml:space="preserve"> </w:t>
            </w:r>
            <w:r w:rsidRPr="00997F80">
              <w:rPr>
                <w:rFonts w:ascii="Times New Roman" w:hAnsi="Times New Roman" w:cs="Times New Roman"/>
                <w:w w:val="105"/>
                <w:sz w:val="12"/>
              </w:rPr>
              <w:t>в</w:t>
            </w:r>
            <w:r w:rsidRPr="00997F80">
              <w:rPr>
                <w:rFonts w:ascii="Times New Roman" w:hAnsi="Times New Roman" w:cs="Times New Roman"/>
                <w:spacing w:val="1"/>
                <w:w w:val="105"/>
                <w:sz w:val="12"/>
              </w:rPr>
              <w:t xml:space="preserve"> </w:t>
            </w:r>
            <w:r w:rsidRPr="00997F80">
              <w:rPr>
                <w:rFonts w:ascii="Times New Roman" w:hAnsi="Times New Roman" w:cs="Times New Roman"/>
                <w:w w:val="105"/>
                <w:sz w:val="12"/>
              </w:rPr>
              <w:t>индивидуальных</w:t>
            </w:r>
            <w:r w:rsidRPr="00997F80">
              <w:rPr>
                <w:rFonts w:ascii="Times New Roman" w:hAnsi="Times New Roman" w:cs="Times New Roman"/>
                <w:spacing w:val="5"/>
                <w:w w:val="105"/>
                <w:sz w:val="12"/>
              </w:rPr>
              <w:t xml:space="preserve"> </w:t>
            </w:r>
            <w:r w:rsidRPr="00997F80">
              <w:rPr>
                <w:rFonts w:ascii="Times New Roman" w:hAnsi="Times New Roman" w:cs="Times New Roman"/>
                <w:w w:val="105"/>
                <w:sz w:val="12"/>
              </w:rPr>
              <w:t>жилых</w:t>
            </w:r>
            <w:r w:rsidRPr="00997F80">
              <w:rPr>
                <w:rFonts w:ascii="Times New Roman" w:hAnsi="Times New Roman" w:cs="Times New Roman"/>
                <w:spacing w:val="6"/>
                <w:w w:val="105"/>
                <w:sz w:val="12"/>
              </w:rPr>
              <w:t xml:space="preserve"> </w:t>
            </w:r>
            <w:r w:rsidRPr="00997F80">
              <w:rPr>
                <w:rFonts w:ascii="Times New Roman" w:hAnsi="Times New Roman" w:cs="Times New Roman"/>
                <w:w w:val="105"/>
                <w:sz w:val="12"/>
              </w:rPr>
              <w:t>домах</w:t>
            </w:r>
            <w:r w:rsidRPr="00997F80">
              <w:rPr>
                <w:rFonts w:ascii="Times New Roman" w:hAnsi="Times New Roman" w:cs="Times New Roman"/>
                <w:spacing w:val="5"/>
                <w:w w:val="105"/>
                <w:sz w:val="12"/>
              </w:rPr>
              <w:t xml:space="preserve"> </w:t>
            </w:r>
            <w:r w:rsidRPr="00997F80">
              <w:rPr>
                <w:rFonts w:ascii="Times New Roman" w:hAnsi="Times New Roman" w:cs="Times New Roman"/>
                <w:w w:val="105"/>
                <w:sz w:val="12"/>
              </w:rPr>
              <w:t>(за</w:t>
            </w:r>
            <w:r w:rsidRPr="00997F80">
              <w:rPr>
                <w:rFonts w:ascii="Times New Roman" w:hAnsi="Times New Roman" w:cs="Times New Roman"/>
                <w:spacing w:val="-36"/>
                <w:w w:val="105"/>
                <w:sz w:val="12"/>
              </w:rPr>
              <w:t xml:space="preserve"> </w:t>
            </w:r>
            <w:r w:rsidRPr="00997F80">
              <w:rPr>
                <w:rFonts w:ascii="Times New Roman" w:hAnsi="Times New Roman" w:cs="Times New Roman"/>
                <w:w w:val="105"/>
                <w:sz w:val="12"/>
              </w:rPr>
              <w:t>исключением</w:t>
            </w:r>
            <w:r w:rsidRPr="00997F80">
              <w:rPr>
                <w:rFonts w:ascii="Times New Roman" w:hAnsi="Times New Roman" w:cs="Times New Roman"/>
                <w:spacing w:val="6"/>
                <w:w w:val="105"/>
                <w:sz w:val="12"/>
              </w:rPr>
              <w:t xml:space="preserve"> </w:t>
            </w:r>
            <w:r w:rsidRPr="00997F80">
              <w:rPr>
                <w:rFonts w:ascii="Times New Roman" w:hAnsi="Times New Roman" w:cs="Times New Roman"/>
                <w:w w:val="105"/>
                <w:sz w:val="12"/>
              </w:rPr>
              <w:t>многоквартирных</w:t>
            </w:r>
            <w:r w:rsidRPr="00997F80">
              <w:rPr>
                <w:rFonts w:ascii="Times New Roman" w:hAnsi="Times New Roman" w:cs="Times New Roman"/>
                <w:spacing w:val="3"/>
                <w:w w:val="105"/>
                <w:sz w:val="12"/>
              </w:rPr>
              <w:t xml:space="preserve"> </w:t>
            </w:r>
            <w:r w:rsidRPr="00997F80">
              <w:rPr>
                <w:rFonts w:ascii="Times New Roman" w:hAnsi="Times New Roman" w:cs="Times New Roman"/>
                <w:w w:val="105"/>
                <w:sz w:val="12"/>
              </w:rPr>
              <w:t>домов)</w:t>
            </w:r>
          </w:p>
        </w:tc>
        <w:tc>
          <w:tcPr>
            <w:tcW w:w="45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тысГкал</w:t>
            </w:r>
          </w:p>
        </w:tc>
        <w:tc>
          <w:tcPr>
            <w:tcW w:w="1446" w:type="pct"/>
            <w:gridSpan w:val="4"/>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0,00</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1.1.6.2.1.1</w:t>
            </w:r>
          </w:p>
        </w:tc>
        <w:tc>
          <w:tcPr>
            <w:tcW w:w="256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по</w:t>
            </w:r>
            <w:r w:rsidRPr="00997F80">
              <w:rPr>
                <w:rFonts w:ascii="Times New Roman" w:hAnsi="Times New Roman" w:cs="Times New Roman"/>
                <w:spacing w:val="6"/>
                <w:w w:val="105"/>
                <w:sz w:val="12"/>
              </w:rPr>
              <w:t xml:space="preserve"> </w:t>
            </w:r>
            <w:r w:rsidRPr="00997F80">
              <w:rPr>
                <w:rFonts w:ascii="Times New Roman" w:hAnsi="Times New Roman" w:cs="Times New Roman"/>
                <w:w w:val="105"/>
                <w:sz w:val="12"/>
              </w:rPr>
              <w:t>нормативам</w:t>
            </w:r>
          </w:p>
        </w:tc>
        <w:tc>
          <w:tcPr>
            <w:tcW w:w="45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тысГкал</w:t>
            </w:r>
          </w:p>
        </w:tc>
        <w:tc>
          <w:tcPr>
            <w:tcW w:w="1446" w:type="pct"/>
            <w:gridSpan w:val="4"/>
            <w:vAlign w:val="center"/>
          </w:tcPr>
          <w:p w:rsidR="00997F80" w:rsidRPr="00997F80" w:rsidRDefault="00997F80" w:rsidP="00997F80">
            <w:pPr>
              <w:pStyle w:val="aff1"/>
              <w:jc w:val="center"/>
              <w:rPr>
                <w:rFonts w:ascii="Times New Roman" w:hAnsi="Times New Roman" w:cs="Times New Roman"/>
                <w:sz w:val="12"/>
              </w:rPr>
            </w:pP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1.1.6.2.1.2</w:t>
            </w:r>
          </w:p>
        </w:tc>
        <w:tc>
          <w:tcPr>
            <w:tcW w:w="256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по</w:t>
            </w:r>
            <w:r w:rsidRPr="00997F80">
              <w:rPr>
                <w:rFonts w:ascii="Times New Roman" w:hAnsi="Times New Roman" w:cs="Times New Roman"/>
                <w:spacing w:val="13"/>
                <w:w w:val="105"/>
                <w:sz w:val="12"/>
              </w:rPr>
              <w:t xml:space="preserve"> </w:t>
            </w:r>
            <w:r w:rsidRPr="00997F80">
              <w:rPr>
                <w:rFonts w:ascii="Times New Roman" w:hAnsi="Times New Roman" w:cs="Times New Roman"/>
                <w:w w:val="105"/>
                <w:sz w:val="12"/>
              </w:rPr>
              <w:t>приборам</w:t>
            </w:r>
            <w:r w:rsidRPr="00997F80">
              <w:rPr>
                <w:rFonts w:ascii="Times New Roman" w:hAnsi="Times New Roman" w:cs="Times New Roman"/>
                <w:spacing w:val="13"/>
                <w:w w:val="105"/>
                <w:sz w:val="12"/>
              </w:rPr>
              <w:t xml:space="preserve"> </w:t>
            </w:r>
            <w:r w:rsidRPr="00997F80">
              <w:rPr>
                <w:rFonts w:ascii="Times New Roman" w:hAnsi="Times New Roman" w:cs="Times New Roman"/>
                <w:w w:val="105"/>
                <w:sz w:val="12"/>
              </w:rPr>
              <w:t>учета</w:t>
            </w:r>
          </w:p>
        </w:tc>
        <w:tc>
          <w:tcPr>
            <w:tcW w:w="45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тысГкал</w:t>
            </w:r>
          </w:p>
        </w:tc>
        <w:tc>
          <w:tcPr>
            <w:tcW w:w="1446" w:type="pct"/>
            <w:gridSpan w:val="4"/>
            <w:vAlign w:val="center"/>
          </w:tcPr>
          <w:p w:rsidR="00997F80" w:rsidRPr="00997F80" w:rsidRDefault="00997F80" w:rsidP="00997F80">
            <w:pPr>
              <w:pStyle w:val="aff1"/>
              <w:jc w:val="center"/>
              <w:rPr>
                <w:rFonts w:ascii="Times New Roman" w:hAnsi="Times New Roman" w:cs="Times New Roman"/>
                <w:sz w:val="12"/>
              </w:rPr>
            </w:pP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1.1.6.2.1.3</w:t>
            </w:r>
          </w:p>
        </w:tc>
        <w:tc>
          <w:tcPr>
            <w:tcW w:w="256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по</w:t>
            </w:r>
            <w:r w:rsidRPr="00997F80">
              <w:rPr>
                <w:rFonts w:ascii="Times New Roman" w:hAnsi="Times New Roman" w:cs="Times New Roman"/>
                <w:spacing w:val="13"/>
                <w:w w:val="105"/>
                <w:sz w:val="12"/>
              </w:rPr>
              <w:t xml:space="preserve"> </w:t>
            </w:r>
            <w:r w:rsidRPr="00997F80">
              <w:rPr>
                <w:rFonts w:ascii="Times New Roman" w:hAnsi="Times New Roman" w:cs="Times New Roman"/>
                <w:w w:val="105"/>
                <w:sz w:val="12"/>
              </w:rPr>
              <w:t>приборам</w:t>
            </w:r>
            <w:r w:rsidRPr="00997F80">
              <w:rPr>
                <w:rFonts w:ascii="Times New Roman" w:hAnsi="Times New Roman" w:cs="Times New Roman"/>
                <w:spacing w:val="13"/>
                <w:w w:val="105"/>
                <w:sz w:val="12"/>
              </w:rPr>
              <w:t xml:space="preserve"> </w:t>
            </w:r>
            <w:r w:rsidRPr="00997F80">
              <w:rPr>
                <w:rFonts w:ascii="Times New Roman" w:hAnsi="Times New Roman" w:cs="Times New Roman"/>
                <w:w w:val="105"/>
                <w:sz w:val="12"/>
              </w:rPr>
              <w:t>учета</w:t>
            </w:r>
          </w:p>
        </w:tc>
        <w:tc>
          <w:tcPr>
            <w:tcW w:w="45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4"/>
                <w:sz w:val="12"/>
              </w:rPr>
              <w:t>%</w:t>
            </w:r>
          </w:p>
        </w:tc>
        <w:tc>
          <w:tcPr>
            <w:tcW w:w="1446" w:type="pct"/>
            <w:gridSpan w:val="4"/>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0,00%</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1.1.6.2.2</w:t>
            </w:r>
          </w:p>
        </w:tc>
        <w:tc>
          <w:tcPr>
            <w:tcW w:w="256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Населению,</w:t>
            </w:r>
            <w:r w:rsidRPr="00997F80">
              <w:rPr>
                <w:rFonts w:ascii="Times New Roman" w:hAnsi="Times New Roman" w:cs="Times New Roman"/>
                <w:spacing w:val="11"/>
                <w:w w:val="105"/>
                <w:sz w:val="12"/>
              </w:rPr>
              <w:t xml:space="preserve"> </w:t>
            </w:r>
            <w:r w:rsidRPr="00997F80">
              <w:rPr>
                <w:rFonts w:ascii="Times New Roman" w:hAnsi="Times New Roman" w:cs="Times New Roman"/>
                <w:w w:val="105"/>
                <w:sz w:val="12"/>
              </w:rPr>
              <w:t>проживающему</w:t>
            </w:r>
            <w:r w:rsidRPr="00997F80">
              <w:rPr>
                <w:rFonts w:ascii="Times New Roman" w:hAnsi="Times New Roman" w:cs="Times New Roman"/>
                <w:spacing w:val="7"/>
                <w:w w:val="105"/>
                <w:sz w:val="12"/>
              </w:rPr>
              <w:t xml:space="preserve"> </w:t>
            </w:r>
            <w:r w:rsidRPr="00997F80">
              <w:rPr>
                <w:rFonts w:ascii="Times New Roman" w:hAnsi="Times New Roman" w:cs="Times New Roman"/>
                <w:w w:val="105"/>
                <w:sz w:val="12"/>
              </w:rPr>
              <w:t>в</w:t>
            </w:r>
            <w:r w:rsidRPr="00997F80">
              <w:rPr>
                <w:rFonts w:ascii="Times New Roman" w:hAnsi="Times New Roman" w:cs="Times New Roman"/>
                <w:spacing w:val="3"/>
                <w:w w:val="105"/>
                <w:sz w:val="12"/>
              </w:rPr>
              <w:t xml:space="preserve"> </w:t>
            </w:r>
            <w:r w:rsidRPr="00997F80">
              <w:rPr>
                <w:rFonts w:ascii="Times New Roman" w:hAnsi="Times New Roman" w:cs="Times New Roman"/>
                <w:w w:val="105"/>
                <w:sz w:val="12"/>
              </w:rPr>
              <w:t>многоквартирных</w:t>
            </w:r>
            <w:r w:rsidRPr="00997F80">
              <w:rPr>
                <w:rFonts w:ascii="Times New Roman" w:hAnsi="Times New Roman" w:cs="Times New Roman"/>
                <w:spacing w:val="8"/>
                <w:w w:val="105"/>
                <w:sz w:val="12"/>
              </w:rPr>
              <w:t xml:space="preserve"> </w:t>
            </w:r>
            <w:r w:rsidRPr="00997F80">
              <w:rPr>
                <w:rFonts w:ascii="Times New Roman" w:hAnsi="Times New Roman" w:cs="Times New Roman"/>
                <w:w w:val="105"/>
                <w:sz w:val="12"/>
              </w:rPr>
              <w:t>домах</w:t>
            </w:r>
          </w:p>
        </w:tc>
        <w:tc>
          <w:tcPr>
            <w:tcW w:w="45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тысГкал</w:t>
            </w:r>
          </w:p>
        </w:tc>
        <w:tc>
          <w:tcPr>
            <w:tcW w:w="1446" w:type="pct"/>
            <w:gridSpan w:val="4"/>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48,37</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1.1.6.2.2.1</w:t>
            </w:r>
          </w:p>
        </w:tc>
        <w:tc>
          <w:tcPr>
            <w:tcW w:w="256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по</w:t>
            </w:r>
            <w:r w:rsidRPr="00997F80">
              <w:rPr>
                <w:rFonts w:ascii="Times New Roman" w:hAnsi="Times New Roman" w:cs="Times New Roman"/>
                <w:spacing w:val="6"/>
                <w:w w:val="105"/>
                <w:sz w:val="12"/>
              </w:rPr>
              <w:t xml:space="preserve"> </w:t>
            </w:r>
            <w:r w:rsidRPr="00997F80">
              <w:rPr>
                <w:rFonts w:ascii="Times New Roman" w:hAnsi="Times New Roman" w:cs="Times New Roman"/>
                <w:w w:val="105"/>
                <w:sz w:val="12"/>
              </w:rPr>
              <w:t>нормативам</w:t>
            </w:r>
          </w:p>
        </w:tc>
        <w:tc>
          <w:tcPr>
            <w:tcW w:w="45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тысГкал</w:t>
            </w:r>
          </w:p>
        </w:tc>
        <w:tc>
          <w:tcPr>
            <w:tcW w:w="1446" w:type="pct"/>
            <w:gridSpan w:val="4"/>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9,49</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1.1.6.2.2.2</w:t>
            </w:r>
          </w:p>
        </w:tc>
        <w:tc>
          <w:tcPr>
            <w:tcW w:w="256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по</w:t>
            </w:r>
            <w:r w:rsidRPr="00997F80">
              <w:rPr>
                <w:rFonts w:ascii="Times New Roman" w:hAnsi="Times New Roman" w:cs="Times New Roman"/>
                <w:spacing w:val="13"/>
                <w:w w:val="105"/>
                <w:sz w:val="12"/>
              </w:rPr>
              <w:t xml:space="preserve"> </w:t>
            </w:r>
            <w:r w:rsidRPr="00997F80">
              <w:rPr>
                <w:rFonts w:ascii="Times New Roman" w:hAnsi="Times New Roman" w:cs="Times New Roman"/>
                <w:w w:val="105"/>
                <w:sz w:val="12"/>
              </w:rPr>
              <w:t>приборам</w:t>
            </w:r>
            <w:r w:rsidRPr="00997F80">
              <w:rPr>
                <w:rFonts w:ascii="Times New Roman" w:hAnsi="Times New Roman" w:cs="Times New Roman"/>
                <w:spacing w:val="13"/>
                <w:w w:val="105"/>
                <w:sz w:val="12"/>
              </w:rPr>
              <w:t xml:space="preserve"> </w:t>
            </w:r>
            <w:r w:rsidRPr="00997F80">
              <w:rPr>
                <w:rFonts w:ascii="Times New Roman" w:hAnsi="Times New Roman" w:cs="Times New Roman"/>
                <w:w w:val="105"/>
                <w:sz w:val="12"/>
              </w:rPr>
              <w:t>учета</w:t>
            </w:r>
          </w:p>
        </w:tc>
        <w:tc>
          <w:tcPr>
            <w:tcW w:w="45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тысГкал</w:t>
            </w:r>
          </w:p>
        </w:tc>
        <w:tc>
          <w:tcPr>
            <w:tcW w:w="1446" w:type="pct"/>
            <w:gridSpan w:val="4"/>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38,88</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1.1.6.2.2.3</w:t>
            </w:r>
          </w:p>
        </w:tc>
        <w:tc>
          <w:tcPr>
            <w:tcW w:w="256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по</w:t>
            </w:r>
            <w:r w:rsidRPr="00997F80">
              <w:rPr>
                <w:rFonts w:ascii="Times New Roman" w:hAnsi="Times New Roman" w:cs="Times New Roman"/>
                <w:spacing w:val="13"/>
                <w:w w:val="105"/>
                <w:sz w:val="12"/>
              </w:rPr>
              <w:t xml:space="preserve"> </w:t>
            </w:r>
            <w:r w:rsidRPr="00997F80">
              <w:rPr>
                <w:rFonts w:ascii="Times New Roman" w:hAnsi="Times New Roman" w:cs="Times New Roman"/>
                <w:w w:val="105"/>
                <w:sz w:val="12"/>
              </w:rPr>
              <w:t>приборам</w:t>
            </w:r>
            <w:r w:rsidRPr="00997F80">
              <w:rPr>
                <w:rFonts w:ascii="Times New Roman" w:hAnsi="Times New Roman" w:cs="Times New Roman"/>
                <w:spacing w:val="13"/>
                <w:w w:val="105"/>
                <w:sz w:val="12"/>
              </w:rPr>
              <w:t xml:space="preserve"> </w:t>
            </w:r>
            <w:r w:rsidRPr="00997F80">
              <w:rPr>
                <w:rFonts w:ascii="Times New Roman" w:hAnsi="Times New Roman" w:cs="Times New Roman"/>
                <w:w w:val="105"/>
                <w:sz w:val="12"/>
              </w:rPr>
              <w:t>учета</w:t>
            </w:r>
          </w:p>
        </w:tc>
        <w:tc>
          <w:tcPr>
            <w:tcW w:w="45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4"/>
                <w:sz w:val="12"/>
              </w:rPr>
              <w:t>%</w:t>
            </w:r>
          </w:p>
        </w:tc>
        <w:tc>
          <w:tcPr>
            <w:tcW w:w="1446" w:type="pct"/>
            <w:gridSpan w:val="4"/>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80,38%</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1.1.6.3</w:t>
            </w:r>
          </w:p>
        </w:tc>
        <w:tc>
          <w:tcPr>
            <w:tcW w:w="256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Финансируемым</w:t>
            </w:r>
            <w:r w:rsidRPr="00997F80">
              <w:rPr>
                <w:rFonts w:ascii="Times New Roman" w:hAnsi="Times New Roman" w:cs="Times New Roman"/>
                <w:spacing w:val="17"/>
                <w:w w:val="105"/>
                <w:sz w:val="12"/>
              </w:rPr>
              <w:t xml:space="preserve"> </w:t>
            </w:r>
            <w:r w:rsidRPr="00997F80">
              <w:rPr>
                <w:rFonts w:ascii="Times New Roman" w:hAnsi="Times New Roman" w:cs="Times New Roman"/>
                <w:w w:val="105"/>
                <w:sz w:val="12"/>
              </w:rPr>
              <w:t>из</w:t>
            </w:r>
            <w:r w:rsidRPr="00997F80">
              <w:rPr>
                <w:rFonts w:ascii="Times New Roman" w:hAnsi="Times New Roman" w:cs="Times New Roman"/>
                <w:spacing w:val="6"/>
                <w:w w:val="105"/>
                <w:sz w:val="12"/>
              </w:rPr>
              <w:t xml:space="preserve"> </w:t>
            </w:r>
            <w:r w:rsidRPr="00997F80">
              <w:rPr>
                <w:rFonts w:ascii="Times New Roman" w:hAnsi="Times New Roman" w:cs="Times New Roman"/>
                <w:w w:val="105"/>
                <w:sz w:val="12"/>
              </w:rPr>
              <w:t>бюджетов</w:t>
            </w:r>
            <w:r w:rsidRPr="00997F80">
              <w:rPr>
                <w:rFonts w:ascii="Times New Roman" w:hAnsi="Times New Roman" w:cs="Times New Roman"/>
                <w:spacing w:val="9"/>
                <w:w w:val="105"/>
                <w:sz w:val="12"/>
              </w:rPr>
              <w:t xml:space="preserve"> </w:t>
            </w:r>
            <w:r w:rsidRPr="00997F80">
              <w:rPr>
                <w:rFonts w:ascii="Times New Roman" w:hAnsi="Times New Roman" w:cs="Times New Roman"/>
                <w:w w:val="105"/>
                <w:sz w:val="12"/>
              </w:rPr>
              <w:t>всех</w:t>
            </w:r>
            <w:r w:rsidRPr="00997F80">
              <w:rPr>
                <w:rFonts w:ascii="Times New Roman" w:hAnsi="Times New Roman" w:cs="Times New Roman"/>
                <w:spacing w:val="14"/>
                <w:w w:val="105"/>
                <w:sz w:val="12"/>
              </w:rPr>
              <w:t xml:space="preserve"> </w:t>
            </w:r>
            <w:r w:rsidRPr="00997F80">
              <w:rPr>
                <w:rFonts w:ascii="Times New Roman" w:hAnsi="Times New Roman" w:cs="Times New Roman"/>
                <w:w w:val="105"/>
                <w:sz w:val="12"/>
              </w:rPr>
              <w:t>уровней</w:t>
            </w:r>
          </w:p>
        </w:tc>
        <w:tc>
          <w:tcPr>
            <w:tcW w:w="45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тысГкал</w:t>
            </w:r>
          </w:p>
        </w:tc>
        <w:tc>
          <w:tcPr>
            <w:tcW w:w="1446" w:type="pct"/>
            <w:gridSpan w:val="4"/>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29,92</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1.1.6.3.1</w:t>
            </w:r>
          </w:p>
        </w:tc>
        <w:tc>
          <w:tcPr>
            <w:tcW w:w="256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по</w:t>
            </w:r>
            <w:r w:rsidRPr="00997F80">
              <w:rPr>
                <w:rFonts w:ascii="Times New Roman" w:hAnsi="Times New Roman" w:cs="Times New Roman"/>
                <w:spacing w:val="6"/>
                <w:w w:val="105"/>
                <w:sz w:val="12"/>
              </w:rPr>
              <w:t xml:space="preserve"> </w:t>
            </w:r>
            <w:r w:rsidRPr="00997F80">
              <w:rPr>
                <w:rFonts w:ascii="Times New Roman" w:hAnsi="Times New Roman" w:cs="Times New Roman"/>
                <w:w w:val="105"/>
                <w:sz w:val="12"/>
              </w:rPr>
              <w:t>нормативам</w:t>
            </w:r>
          </w:p>
        </w:tc>
        <w:tc>
          <w:tcPr>
            <w:tcW w:w="45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тысГкал</w:t>
            </w:r>
          </w:p>
        </w:tc>
        <w:tc>
          <w:tcPr>
            <w:tcW w:w="1446" w:type="pct"/>
            <w:gridSpan w:val="4"/>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21,92</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1.1.6.3.2</w:t>
            </w:r>
          </w:p>
        </w:tc>
        <w:tc>
          <w:tcPr>
            <w:tcW w:w="256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по</w:t>
            </w:r>
            <w:r w:rsidRPr="00997F80">
              <w:rPr>
                <w:rFonts w:ascii="Times New Roman" w:hAnsi="Times New Roman" w:cs="Times New Roman"/>
                <w:spacing w:val="13"/>
                <w:w w:val="105"/>
                <w:sz w:val="12"/>
              </w:rPr>
              <w:t xml:space="preserve"> </w:t>
            </w:r>
            <w:r w:rsidRPr="00997F80">
              <w:rPr>
                <w:rFonts w:ascii="Times New Roman" w:hAnsi="Times New Roman" w:cs="Times New Roman"/>
                <w:w w:val="105"/>
                <w:sz w:val="12"/>
              </w:rPr>
              <w:t>приборам</w:t>
            </w:r>
            <w:r w:rsidRPr="00997F80">
              <w:rPr>
                <w:rFonts w:ascii="Times New Roman" w:hAnsi="Times New Roman" w:cs="Times New Roman"/>
                <w:spacing w:val="13"/>
                <w:w w:val="105"/>
                <w:sz w:val="12"/>
              </w:rPr>
              <w:t xml:space="preserve"> </w:t>
            </w:r>
            <w:r w:rsidRPr="00997F80">
              <w:rPr>
                <w:rFonts w:ascii="Times New Roman" w:hAnsi="Times New Roman" w:cs="Times New Roman"/>
                <w:w w:val="105"/>
                <w:sz w:val="12"/>
              </w:rPr>
              <w:t>учета</w:t>
            </w:r>
          </w:p>
        </w:tc>
        <w:tc>
          <w:tcPr>
            <w:tcW w:w="45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тысГкал</w:t>
            </w:r>
          </w:p>
        </w:tc>
        <w:tc>
          <w:tcPr>
            <w:tcW w:w="1446" w:type="pct"/>
            <w:gridSpan w:val="4"/>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8,00</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1.1.6.3.3</w:t>
            </w:r>
          </w:p>
        </w:tc>
        <w:tc>
          <w:tcPr>
            <w:tcW w:w="256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по</w:t>
            </w:r>
            <w:r w:rsidRPr="00997F80">
              <w:rPr>
                <w:rFonts w:ascii="Times New Roman" w:hAnsi="Times New Roman" w:cs="Times New Roman"/>
                <w:spacing w:val="13"/>
                <w:w w:val="105"/>
                <w:sz w:val="12"/>
              </w:rPr>
              <w:t xml:space="preserve"> </w:t>
            </w:r>
            <w:r w:rsidRPr="00997F80">
              <w:rPr>
                <w:rFonts w:ascii="Times New Roman" w:hAnsi="Times New Roman" w:cs="Times New Roman"/>
                <w:w w:val="105"/>
                <w:sz w:val="12"/>
              </w:rPr>
              <w:t>приборам</w:t>
            </w:r>
            <w:r w:rsidRPr="00997F80">
              <w:rPr>
                <w:rFonts w:ascii="Times New Roman" w:hAnsi="Times New Roman" w:cs="Times New Roman"/>
                <w:spacing w:val="13"/>
                <w:w w:val="105"/>
                <w:sz w:val="12"/>
              </w:rPr>
              <w:t xml:space="preserve"> </w:t>
            </w:r>
            <w:r w:rsidRPr="00997F80">
              <w:rPr>
                <w:rFonts w:ascii="Times New Roman" w:hAnsi="Times New Roman" w:cs="Times New Roman"/>
                <w:w w:val="105"/>
                <w:sz w:val="12"/>
              </w:rPr>
              <w:t>учета</w:t>
            </w:r>
          </w:p>
        </w:tc>
        <w:tc>
          <w:tcPr>
            <w:tcW w:w="45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4"/>
                <w:sz w:val="12"/>
              </w:rPr>
              <w:t>%</w:t>
            </w:r>
          </w:p>
        </w:tc>
        <w:tc>
          <w:tcPr>
            <w:tcW w:w="1446" w:type="pct"/>
            <w:gridSpan w:val="4"/>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26,74%</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1.1.6.4</w:t>
            </w:r>
          </w:p>
        </w:tc>
        <w:tc>
          <w:tcPr>
            <w:tcW w:w="256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Прочим</w:t>
            </w:r>
            <w:r w:rsidRPr="00997F80">
              <w:rPr>
                <w:rFonts w:ascii="Times New Roman" w:hAnsi="Times New Roman" w:cs="Times New Roman"/>
                <w:spacing w:val="19"/>
                <w:w w:val="105"/>
                <w:sz w:val="12"/>
              </w:rPr>
              <w:t xml:space="preserve"> </w:t>
            </w:r>
            <w:r w:rsidRPr="00997F80">
              <w:rPr>
                <w:rFonts w:ascii="Times New Roman" w:hAnsi="Times New Roman" w:cs="Times New Roman"/>
                <w:w w:val="105"/>
                <w:sz w:val="12"/>
              </w:rPr>
              <w:t>потребителям</w:t>
            </w:r>
            <w:r w:rsidRPr="00997F80">
              <w:rPr>
                <w:rFonts w:ascii="Times New Roman" w:hAnsi="Times New Roman" w:cs="Times New Roman"/>
                <w:spacing w:val="19"/>
                <w:w w:val="105"/>
                <w:sz w:val="12"/>
              </w:rPr>
              <w:t xml:space="preserve"> </w:t>
            </w:r>
            <w:r w:rsidRPr="00997F80">
              <w:rPr>
                <w:rFonts w:ascii="Times New Roman" w:hAnsi="Times New Roman" w:cs="Times New Roman"/>
                <w:w w:val="105"/>
                <w:sz w:val="12"/>
              </w:rPr>
              <w:t>(за</w:t>
            </w:r>
            <w:r w:rsidRPr="00997F80">
              <w:rPr>
                <w:rFonts w:ascii="Times New Roman" w:hAnsi="Times New Roman" w:cs="Times New Roman"/>
                <w:spacing w:val="10"/>
                <w:w w:val="105"/>
                <w:sz w:val="12"/>
              </w:rPr>
              <w:t xml:space="preserve"> </w:t>
            </w:r>
            <w:r w:rsidRPr="00997F80">
              <w:rPr>
                <w:rFonts w:ascii="Times New Roman" w:hAnsi="Times New Roman" w:cs="Times New Roman"/>
                <w:w w:val="105"/>
                <w:sz w:val="12"/>
              </w:rPr>
              <w:t>исключением</w:t>
            </w:r>
            <w:r w:rsidRPr="00997F80">
              <w:rPr>
                <w:rFonts w:ascii="Times New Roman" w:hAnsi="Times New Roman" w:cs="Times New Roman"/>
                <w:spacing w:val="19"/>
                <w:w w:val="105"/>
                <w:sz w:val="12"/>
              </w:rPr>
              <w:t xml:space="preserve"> </w:t>
            </w:r>
            <w:r w:rsidRPr="00997F80">
              <w:rPr>
                <w:rFonts w:ascii="Times New Roman" w:hAnsi="Times New Roman" w:cs="Times New Roman"/>
                <w:w w:val="105"/>
                <w:sz w:val="12"/>
              </w:rPr>
              <w:t>организаций-перепродавцов)</w:t>
            </w:r>
          </w:p>
        </w:tc>
        <w:tc>
          <w:tcPr>
            <w:tcW w:w="45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тысГкал</w:t>
            </w:r>
          </w:p>
        </w:tc>
        <w:tc>
          <w:tcPr>
            <w:tcW w:w="1446" w:type="pct"/>
            <w:gridSpan w:val="4"/>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7,10</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1.1.6.4.1</w:t>
            </w:r>
          </w:p>
        </w:tc>
        <w:tc>
          <w:tcPr>
            <w:tcW w:w="256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по</w:t>
            </w:r>
            <w:r w:rsidRPr="00997F80">
              <w:rPr>
                <w:rFonts w:ascii="Times New Roman" w:hAnsi="Times New Roman" w:cs="Times New Roman"/>
                <w:spacing w:val="6"/>
                <w:w w:val="105"/>
                <w:sz w:val="12"/>
              </w:rPr>
              <w:t xml:space="preserve"> </w:t>
            </w:r>
            <w:r w:rsidRPr="00997F80">
              <w:rPr>
                <w:rFonts w:ascii="Times New Roman" w:hAnsi="Times New Roman" w:cs="Times New Roman"/>
                <w:w w:val="105"/>
                <w:sz w:val="12"/>
              </w:rPr>
              <w:t>нормативам</w:t>
            </w:r>
          </w:p>
        </w:tc>
        <w:tc>
          <w:tcPr>
            <w:tcW w:w="45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тысГкал</w:t>
            </w:r>
          </w:p>
        </w:tc>
        <w:tc>
          <w:tcPr>
            <w:tcW w:w="1446" w:type="pct"/>
            <w:gridSpan w:val="4"/>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4,07</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1.1.6.4.2</w:t>
            </w:r>
          </w:p>
        </w:tc>
        <w:tc>
          <w:tcPr>
            <w:tcW w:w="256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по</w:t>
            </w:r>
            <w:r w:rsidRPr="00997F80">
              <w:rPr>
                <w:rFonts w:ascii="Times New Roman" w:hAnsi="Times New Roman" w:cs="Times New Roman"/>
                <w:spacing w:val="13"/>
                <w:w w:val="105"/>
                <w:sz w:val="12"/>
              </w:rPr>
              <w:t xml:space="preserve"> </w:t>
            </w:r>
            <w:r w:rsidRPr="00997F80">
              <w:rPr>
                <w:rFonts w:ascii="Times New Roman" w:hAnsi="Times New Roman" w:cs="Times New Roman"/>
                <w:w w:val="105"/>
                <w:sz w:val="12"/>
              </w:rPr>
              <w:t>приборам</w:t>
            </w:r>
            <w:r w:rsidRPr="00997F80">
              <w:rPr>
                <w:rFonts w:ascii="Times New Roman" w:hAnsi="Times New Roman" w:cs="Times New Roman"/>
                <w:spacing w:val="13"/>
                <w:w w:val="105"/>
                <w:sz w:val="12"/>
              </w:rPr>
              <w:t xml:space="preserve"> </w:t>
            </w:r>
            <w:r w:rsidRPr="00997F80">
              <w:rPr>
                <w:rFonts w:ascii="Times New Roman" w:hAnsi="Times New Roman" w:cs="Times New Roman"/>
                <w:w w:val="105"/>
                <w:sz w:val="12"/>
              </w:rPr>
              <w:t>учета</w:t>
            </w:r>
          </w:p>
        </w:tc>
        <w:tc>
          <w:tcPr>
            <w:tcW w:w="45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тысГкал</w:t>
            </w:r>
          </w:p>
        </w:tc>
        <w:tc>
          <w:tcPr>
            <w:tcW w:w="1446" w:type="pct"/>
            <w:gridSpan w:val="4"/>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3,03</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1.1.6.4.3</w:t>
            </w:r>
          </w:p>
        </w:tc>
        <w:tc>
          <w:tcPr>
            <w:tcW w:w="256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по</w:t>
            </w:r>
            <w:r w:rsidRPr="00997F80">
              <w:rPr>
                <w:rFonts w:ascii="Times New Roman" w:hAnsi="Times New Roman" w:cs="Times New Roman"/>
                <w:spacing w:val="13"/>
                <w:w w:val="105"/>
                <w:sz w:val="12"/>
              </w:rPr>
              <w:t xml:space="preserve"> </w:t>
            </w:r>
            <w:r w:rsidRPr="00997F80">
              <w:rPr>
                <w:rFonts w:ascii="Times New Roman" w:hAnsi="Times New Roman" w:cs="Times New Roman"/>
                <w:w w:val="105"/>
                <w:sz w:val="12"/>
              </w:rPr>
              <w:t>приборам</w:t>
            </w:r>
            <w:r w:rsidRPr="00997F80">
              <w:rPr>
                <w:rFonts w:ascii="Times New Roman" w:hAnsi="Times New Roman" w:cs="Times New Roman"/>
                <w:spacing w:val="13"/>
                <w:w w:val="105"/>
                <w:sz w:val="12"/>
              </w:rPr>
              <w:t xml:space="preserve"> </w:t>
            </w:r>
            <w:r w:rsidRPr="00997F80">
              <w:rPr>
                <w:rFonts w:ascii="Times New Roman" w:hAnsi="Times New Roman" w:cs="Times New Roman"/>
                <w:w w:val="105"/>
                <w:sz w:val="12"/>
              </w:rPr>
              <w:t>учета</w:t>
            </w:r>
          </w:p>
        </w:tc>
        <w:tc>
          <w:tcPr>
            <w:tcW w:w="45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4"/>
                <w:sz w:val="12"/>
              </w:rPr>
              <w:t>%</w:t>
            </w:r>
          </w:p>
        </w:tc>
        <w:tc>
          <w:tcPr>
            <w:tcW w:w="1446" w:type="pct"/>
            <w:gridSpan w:val="4"/>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42,69%</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1.1.6.5</w:t>
            </w:r>
          </w:p>
        </w:tc>
        <w:tc>
          <w:tcPr>
            <w:tcW w:w="256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Организации-перепродавцы</w:t>
            </w:r>
          </w:p>
        </w:tc>
        <w:tc>
          <w:tcPr>
            <w:tcW w:w="45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тысГкал</w:t>
            </w:r>
          </w:p>
        </w:tc>
        <w:tc>
          <w:tcPr>
            <w:tcW w:w="1446" w:type="pct"/>
            <w:gridSpan w:val="4"/>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0,00</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1.1.6.5.1</w:t>
            </w:r>
          </w:p>
        </w:tc>
        <w:tc>
          <w:tcPr>
            <w:tcW w:w="256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по</w:t>
            </w:r>
            <w:r w:rsidRPr="00997F80">
              <w:rPr>
                <w:rFonts w:ascii="Times New Roman" w:hAnsi="Times New Roman" w:cs="Times New Roman"/>
                <w:spacing w:val="6"/>
                <w:w w:val="105"/>
                <w:sz w:val="12"/>
              </w:rPr>
              <w:t xml:space="preserve"> </w:t>
            </w:r>
            <w:r w:rsidRPr="00997F80">
              <w:rPr>
                <w:rFonts w:ascii="Times New Roman" w:hAnsi="Times New Roman" w:cs="Times New Roman"/>
                <w:w w:val="105"/>
                <w:sz w:val="12"/>
              </w:rPr>
              <w:t>нормативам</w:t>
            </w:r>
          </w:p>
        </w:tc>
        <w:tc>
          <w:tcPr>
            <w:tcW w:w="45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тысГкал</w:t>
            </w:r>
          </w:p>
        </w:tc>
        <w:tc>
          <w:tcPr>
            <w:tcW w:w="1446" w:type="pct"/>
            <w:gridSpan w:val="4"/>
            <w:vAlign w:val="center"/>
          </w:tcPr>
          <w:p w:rsidR="00997F80" w:rsidRPr="00997F80" w:rsidRDefault="00997F80" w:rsidP="00997F80">
            <w:pPr>
              <w:pStyle w:val="aff1"/>
              <w:jc w:val="center"/>
              <w:rPr>
                <w:rFonts w:ascii="Times New Roman" w:hAnsi="Times New Roman" w:cs="Times New Roman"/>
                <w:sz w:val="12"/>
              </w:rPr>
            </w:pP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1.1.6.5.2</w:t>
            </w:r>
          </w:p>
        </w:tc>
        <w:tc>
          <w:tcPr>
            <w:tcW w:w="256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по</w:t>
            </w:r>
            <w:r w:rsidRPr="00997F80">
              <w:rPr>
                <w:rFonts w:ascii="Times New Roman" w:hAnsi="Times New Roman" w:cs="Times New Roman"/>
                <w:spacing w:val="13"/>
                <w:w w:val="105"/>
                <w:sz w:val="12"/>
              </w:rPr>
              <w:t xml:space="preserve"> </w:t>
            </w:r>
            <w:r w:rsidRPr="00997F80">
              <w:rPr>
                <w:rFonts w:ascii="Times New Roman" w:hAnsi="Times New Roman" w:cs="Times New Roman"/>
                <w:w w:val="105"/>
                <w:sz w:val="12"/>
              </w:rPr>
              <w:t>приборам</w:t>
            </w:r>
            <w:r w:rsidRPr="00997F80">
              <w:rPr>
                <w:rFonts w:ascii="Times New Roman" w:hAnsi="Times New Roman" w:cs="Times New Roman"/>
                <w:spacing w:val="13"/>
                <w:w w:val="105"/>
                <w:sz w:val="12"/>
              </w:rPr>
              <w:t xml:space="preserve"> </w:t>
            </w:r>
            <w:r w:rsidRPr="00997F80">
              <w:rPr>
                <w:rFonts w:ascii="Times New Roman" w:hAnsi="Times New Roman" w:cs="Times New Roman"/>
                <w:w w:val="105"/>
                <w:sz w:val="12"/>
              </w:rPr>
              <w:t>учета</w:t>
            </w:r>
          </w:p>
        </w:tc>
        <w:tc>
          <w:tcPr>
            <w:tcW w:w="45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тысГкал</w:t>
            </w:r>
          </w:p>
        </w:tc>
        <w:tc>
          <w:tcPr>
            <w:tcW w:w="1446" w:type="pct"/>
            <w:gridSpan w:val="4"/>
            <w:vAlign w:val="center"/>
          </w:tcPr>
          <w:p w:rsidR="00997F80" w:rsidRPr="00997F80" w:rsidRDefault="00997F80" w:rsidP="00997F80">
            <w:pPr>
              <w:pStyle w:val="aff1"/>
              <w:jc w:val="center"/>
              <w:rPr>
                <w:rFonts w:ascii="Times New Roman" w:hAnsi="Times New Roman" w:cs="Times New Roman"/>
                <w:sz w:val="12"/>
              </w:rPr>
            </w:pP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1.1.6.5.3</w:t>
            </w:r>
          </w:p>
        </w:tc>
        <w:tc>
          <w:tcPr>
            <w:tcW w:w="256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по</w:t>
            </w:r>
            <w:r w:rsidRPr="00997F80">
              <w:rPr>
                <w:rFonts w:ascii="Times New Roman" w:hAnsi="Times New Roman" w:cs="Times New Roman"/>
                <w:spacing w:val="13"/>
                <w:w w:val="105"/>
                <w:sz w:val="12"/>
              </w:rPr>
              <w:t xml:space="preserve"> </w:t>
            </w:r>
            <w:r w:rsidRPr="00997F80">
              <w:rPr>
                <w:rFonts w:ascii="Times New Roman" w:hAnsi="Times New Roman" w:cs="Times New Roman"/>
                <w:w w:val="105"/>
                <w:sz w:val="12"/>
              </w:rPr>
              <w:t>приборам</w:t>
            </w:r>
            <w:r w:rsidRPr="00997F80">
              <w:rPr>
                <w:rFonts w:ascii="Times New Roman" w:hAnsi="Times New Roman" w:cs="Times New Roman"/>
                <w:spacing w:val="13"/>
                <w:w w:val="105"/>
                <w:sz w:val="12"/>
              </w:rPr>
              <w:t xml:space="preserve"> </w:t>
            </w:r>
            <w:r w:rsidRPr="00997F80">
              <w:rPr>
                <w:rFonts w:ascii="Times New Roman" w:hAnsi="Times New Roman" w:cs="Times New Roman"/>
                <w:w w:val="105"/>
                <w:sz w:val="12"/>
              </w:rPr>
              <w:t>учета</w:t>
            </w:r>
          </w:p>
        </w:tc>
        <w:tc>
          <w:tcPr>
            <w:tcW w:w="45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4"/>
                <w:sz w:val="12"/>
              </w:rPr>
              <w:t>%</w:t>
            </w:r>
          </w:p>
        </w:tc>
        <w:tc>
          <w:tcPr>
            <w:tcW w:w="1446" w:type="pct"/>
            <w:gridSpan w:val="4"/>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0,00%</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1.2</w:t>
            </w:r>
          </w:p>
        </w:tc>
        <w:tc>
          <w:tcPr>
            <w:tcW w:w="256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Установленная</w:t>
            </w:r>
            <w:r w:rsidRPr="00997F80">
              <w:rPr>
                <w:rFonts w:ascii="Times New Roman" w:hAnsi="Times New Roman" w:cs="Times New Roman"/>
                <w:spacing w:val="16"/>
                <w:w w:val="105"/>
                <w:sz w:val="12"/>
              </w:rPr>
              <w:t xml:space="preserve"> </w:t>
            </w:r>
            <w:r w:rsidRPr="00997F80">
              <w:rPr>
                <w:rFonts w:ascii="Times New Roman" w:hAnsi="Times New Roman" w:cs="Times New Roman"/>
                <w:w w:val="105"/>
                <w:sz w:val="12"/>
              </w:rPr>
              <w:t>тепловая</w:t>
            </w:r>
            <w:r w:rsidRPr="00997F80">
              <w:rPr>
                <w:rFonts w:ascii="Times New Roman" w:hAnsi="Times New Roman" w:cs="Times New Roman"/>
                <w:spacing w:val="17"/>
                <w:w w:val="105"/>
                <w:sz w:val="12"/>
              </w:rPr>
              <w:t xml:space="preserve"> </w:t>
            </w:r>
            <w:r w:rsidRPr="00997F80">
              <w:rPr>
                <w:rFonts w:ascii="Times New Roman" w:hAnsi="Times New Roman" w:cs="Times New Roman"/>
                <w:w w:val="105"/>
                <w:sz w:val="12"/>
              </w:rPr>
              <w:t>мощность</w:t>
            </w:r>
          </w:p>
        </w:tc>
        <w:tc>
          <w:tcPr>
            <w:tcW w:w="45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Гкал/час</w:t>
            </w:r>
          </w:p>
        </w:tc>
        <w:tc>
          <w:tcPr>
            <w:tcW w:w="1446" w:type="pct"/>
            <w:gridSpan w:val="4"/>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56,29</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1.3</w:t>
            </w:r>
          </w:p>
        </w:tc>
        <w:tc>
          <w:tcPr>
            <w:tcW w:w="256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Подключенная</w:t>
            </w:r>
            <w:r w:rsidRPr="00997F80">
              <w:rPr>
                <w:rFonts w:ascii="Times New Roman" w:hAnsi="Times New Roman" w:cs="Times New Roman"/>
                <w:spacing w:val="16"/>
                <w:w w:val="105"/>
                <w:sz w:val="12"/>
              </w:rPr>
              <w:t xml:space="preserve"> </w:t>
            </w:r>
            <w:r w:rsidRPr="00997F80">
              <w:rPr>
                <w:rFonts w:ascii="Times New Roman" w:hAnsi="Times New Roman" w:cs="Times New Roman"/>
                <w:w w:val="105"/>
                <w:sz w:val="12"/>
              </w:rPr>
              <w:t>(фактическая)</w:t>
            </w:r>
            <w:r w:rsidRPr="00997F80">
              <w:rPr>
                <w:rFonts w:ascii="Times New Roman" w:hAnsi="Times New Roman" w:cs="Times New Roman"/>
                <w:spacing w:val="14"/>
                <w:w w:val="105"/>
                <w:sz w:val="12"/>
              </w:rPr>
              <w:t xml:space="preserve"> </w:t>
            </w:r>
            <w:r w:rsidRPr="00997F80">
              <w:rPr>
                <w:rFonts w:ascii="Times New Roman" w:hAnsi="Times New Roman" w:cs="Times New Roman"/>
                <w:w w:val="105"/>
                <w:sz w:val="12"/>
              </w:rPr>
              <w:t>тепловая</w:t>
            </w:r>
            <w:r w:rsidRPr="00997F80">
              <w:rPr>
                <w:rFonts w:ascii="Times New Roman" w:hAnsi="Times New Roman" w:cs="Times New Roman"/>
                <w:spacing w:val="16"/>
                <w:w w:val="105"/>
                <w:sz w:val="12"/>
              </w:rPr>
              <w:t xml:space="preserve"> </w:t>
            </w:r>
            <w:r w:rsidRPr="00997F80">
              <w:rPr>
                <w:rFonts w:ascii="Times New Roman" w:hAnsi="Times New Roman" w:cs="Times New Roman"/>
                <w:w w:val="105"/>
                <w:sz w:val="12"/>
              </w:rPr>
              <w:t>нагрузка</w:t>
            </w:r>
          </w:p>
        </w:tc>
        <w:tc>
          <w:tcPr>
            <w:tcW w:w="45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Гкал/час</w:t>
            </w:r>
          </w:p>
        </w:tc>
        <w:tc>
          <w:tcPr>
            <w:tcW w:w="1446" w:type="pct"/>
            <w:gridSpan w:val="4"/>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42,79</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color w:val="323232"/>
                <w:w w:val="105"/>
                <w:sz w:val="12"/>
              </w:rPr>
              <w:t>№</w:t>
            </w:r>
            <w:r w:rsidRPr="00997F80">
              <w:rPr>
                <w:rFonts w:ascii="Times New Roman" w:hAnsi="Times New Roman" w:cs="Times New Roman"/>
                <w:color w:val="323232"/>
                <w:spacing w:val="6"/>
                <w:w w:val="105"/>
                <w:sz w:val="12"/>
              </w:rPr>
              <w:t xml:space="preserve"> </w:t>
            </w:r>
            <w:r w:rsidRPr="00997F80">
              <w:rPr>
                <w:rFonts w:ascii="Times New Roman" w:hAnsi="Times New Roman" w:cs="Times New Roman"/>
                <w:color w:val="323232"/>
                <w:w w:val="105"/>
                <w:sz w:val="12"/>
              </w:rPr>
              <w:t>п/п</w:t>
            </w:r>
          </w:p>
        </w:tc>
        <w:tc>
          <w:tcPr>
            <w:tcW w:w="256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color w:val="323232"/>
                <w:w w:val="105"/>
                <w:sz w:val="12"/>
              </w:rPr>
              <w:t>Вид</w:t>
            </w:r>
            <w:r w:rsidRPr="00997F80">
              <w:rPr>
                <w:rFonts w:ascii="Times New Roman" w:hAnsi="Times New Roman" w:cs="Times New Roman"/>
                <w:color w:val="323232"/>
                <w:spacing w:val="9"/>
                <w:w w:val="105"/>
                <w:sz w:val="12"/>
              </w:rPr>
              <w:t xml:space="preserve"> </w:t>
            </w:r>
            <w:r w:rsidRPr="00997F80">
              <w:rPr>
                <w:rFonts w:ascii="Times New Roman" w:hAnsi="Times New Roman" w:cs="Times New Roman"/>
                <w:color w:val="323232"/>
                <w:w w:val="105"/>
                <w:sz w:val="12"/>
              </w:rPr>
              <w:t>отпуска</w:t>
            </w:r>
          </w:p>
        </w:tc>
        <w:tc>
          <w:tcPr>
            <w:tcW w:w="45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color w:val="323232"/>
                <w:w w:val="105"/>
                <w:sz w:val="12"/>
              </w:rPr>
              <w:t>Ед.</w:t>
            </w:r>
            <w:r w:rsidRPr="00997F80">
              <w:rPr>
                <w:rFonts w:ascii="Times New Roman" w:hAnsi="Times New Roman" w:cs="Times New Roman"/>
                <w:color w:val="323232"/>
                <w:spacing w:val="4"/>
                <w:w w:val="105"/>
                <w:sz w:val="12"/>
              </w:rPr>
              <w:t xml:space="preserve"> </w:t>
            </w:r>
            <w:r w:rsidRPr="00997F80">
              <w:rPr>
                <w:rFonts w:ascii="Times New Roman" w:hAnsi="Times New Roman" w:cs="Times New Roman"/>
                <w:color w:val="323232"/>
                <w:w w:val="105"/>
                <w:sz w:val="12"/>
              </w:rPr>
              <w:t>изм.</w:t>
            </w:r>
          </w:p>
        </w:tc>
        <w:tc>
          <w:tcPr>
            <w:tcW w:w="581"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color w:val="323232"/>
                <w:w w:val="105"/>
                <w:sz w:val="12"/>
              </w:rPr>
              <w:t>Полезный</w:t>
            </w:r>
            <w:r w:rsidRPr="00997F80">
              <w:rPr>
                <w:rFonts w:ascii="Times New Roman" w:hAnsi="Times New Roman" w:cs="Times New Roman"/>
                <w:color w:val="323232"/>
                <w:spacing w:val="7"/>
                <w:w w:val="105"/>
                <w:sz w:val="12"/>
              </w:rPr>
              <w:t xml:space="preserve"> </w:t>
            </w:r>
            <w:r w:rsidRPr="00997F80">
              <w:rPr>
                <w:rFonts w:ascii="Times New Roman" w:hAnsi="Times New Roman" w:cs="Times New Roman"/>
                <w:color w:val="323232"/>
                <w:w w:val="105"/>
                <w:sz w:val="12"/>
              </w:rPr>
              <w:t>отпуск</w:t>
            </w:r>
            <w:r w:rsidRPr="00997F80">
              <w:rPr>
                <w:rFonts w:ascii="Times New Roman" w:hAnsi="Times New Roman" w:cs="Times New Roman"/>
                <w:color w:val="323232"/>
                <w:spacing w:val="6"/>
                <w:w w:val="105"/>
                <w:sz w:val="12"/>
              </w:rPr>
              <w:t xml:space="preserve"> </w:t>
            </w:r>
            <w:r w:rsidRPr="00997F80">
              <w:rPr>
                <w:rFonts w:ascii="Times New Roman" w:hAnsi="Times New Roman" w:cs="Times New Roman"/>
                <w:color w:val="323232"/>
                <w:w w:val="105"/>
                <w:sz w:val="12"/>
              </w:rPr>
              <w:t>с</w:t>
            </w:r>
            <w:r w:rsidRPr="00997F80">
              <w:rPr>
                <w:rFonts w:ascii="Times New Roman" w:hAnsi="Times New Roman" w:cs="Times New Roman"/>
                <w:color w:val="323232"/>
                <w:spacing w:val="-36"/>
                <w:w w:val="105"/>
                <w:sz w:val="12"/>
              </w:rPr>
              <w:t xml:space="preserve"> </w:t>
            </w:r>
            <w:r w:rsidRPr="00997F80">
              <w:rPr>
                <w:rFonts w:ascii="Times New Roman" w:hAnsi="Times New Roman" w:cs="Times New Roman"/>
                <w:color w:val="323232"/>
                <w:w w:val="105"/>
                <w:sz w:val="12"/>
              </w:rPr>
              <w:t>коллектора</w:t>
            </w:r>
          </w:p>
        </w:tc>
        <w:tc>
          <w:tcPr>
            <w:tcW w:w="865" w:type="pct"/>
            <w:gridSpan w:val="3"/>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color w:val="323232"/>
                <w:w w:val="105"/>
                <w:sz w:val="12"/>
              </w:rPr>
              <w:t>Полезный</w:t>
            </w:r>
            <w:r w:rsidRPr="00997F80">
              <w:rPr>
                <w:rFonts w:ascii="Times New Roman" w:hAnsi="Times New Roman" w:cs="Times New Roman"/>
                <w:color w:val="323232"/>
                <w:spacing w:val="8"/>
                <w:w w:val="105"/>
                <w:sz w:val="12"/>
              </w:rPr>
              <w:t xml:space="preserve"> </w:t>
            </w:r>
            <w:r w:rsidRPr="00997F80">
              <w:rPr>
                <w:rFonts w:ascii="Times New Roman" w:hAnsi="Times New Roman" w:cs="Times New Roman"/>
                <w:color w:val="323232"/>
                <w:w w:val="105"/>
                <w:sz w:val="12"/>
              </w:rPr>
              <w:t>отпуск</w:t>
            </w:r>
            <w:r w:rsidRPr="00997F80">
              <w:rPr>
                <w:rFonts w:ascii="Times New Roman" w:hAnsi="Times New Roman" w:cs="Times New Roman"/>
                <w:color w:val="323232"/>
                <w:spacing w:val="6"/>
                <w:w w:val="105"/>
                <w:sz w:val="12"/>
              </w:rPr>
              <w:t xml:space="preserve"> </w:t>
            </w:r>
            <w:r w:rsidRPr="00997F80">
              <w:rPr>
                <w:rFonts w:ascii="Times New Roman" w:hAnsi="Times New Roman" w:cs="Times New Roman"/>
                <w:color w:val="323232"/>
                <w:w w:val="105"/>
                <w:sz w:val="12"/>
              </w:rPr>
              <w:t>из</w:t>
            </w:r>
            <w:r w:rsidRPr="00997F80">
              <w:rPr>
                <w:rFonts w:ascii="Times New Roman" w:hAnsi="Times New Roman" w:cs="Times New Roman"/>
                <w:color w:val="323232"/>
                <w:spacing w:val="-36"/>
                <w:w w:val="105"/>
                <w:sz w:val="12"/>
              </w:rPr>
              <w:t xml:space="preserve"> </w:t>
            </w:r>
            <w:r w:rsidRPr="00997F80">
              <w:rPr>
                <w:rFonts w:ascii="Times New Roman" w:hAnsi="Times New Roman" w:cs="Times New Roman"/>
                <w:color w:val="323232"/>
                <w:w w:val="105"/>
                <w:sz w:val="12"/>
              </w:rPr>
              <w:t>тепловой</w:t>
            </w:r>
            <w:r w:rsidRPr="00997F80">
              <w:rPr>
                <w:rFonts w:ascii="Times New Roman" w:hAnsi="Times New Roman" w:cs="Times New Roman"/>
                <w:color w:val="323232"/>
                <w:spacing w:val="9"/>
                <w:w w:val="105"/>
                <w:sz w:val="12"/>
              </w:rPr>
              <w:t xml:space="preserve"> </w:t>
            </w:r>
            <w:r w:rsidRPr="00997F80">
              <w:rPr>
                <w:rFonts w:ascii="Times New Roman" w:hAnsi="Times New Roman" w:cs="Times New Roman"/>
                <w:color w:val="323232"/>
                <w:w w:val="105"/>
                <w:sz w:val="12"/>
              </w:rPr>
              <w:t>сети</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color w:val="C0C0C0"/>
                <w:w w:val="104"/>
                <w:sz w:val="12"/>
              </w:rPr>
              <w:t>1</w:t>
            </w:r>
          </w:p>
        </w:tc>
        <w:tc>
          <w:tcPr>
            <w:tcW w:w="256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color w:val="C0C0C0"/>
                <w:w w:val="104"/>
                <w:sz w:val="12"/>
              </w:rPr>
              <w:t>2</w:t>
            </w:r>
          </w:p>
        </w:tc>
        <w:tc>
          <w:tcPr>
            <w:tcW w:w="45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color w:val="C0C0C0"/>
                <w:w w:val="104"/>
                <w:sz w:val="12"/>
              </w:rPr>
              <w:t>3</w:t>
            </w:r>
          </w:p>
        </w:tc>
        <w:tc>
          <w:tcPr>
            <w:tcW w:w="581"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color w:val="C0C0C0"/>
                <w:w w:val="104"/>
                <w:sz w:val="12"/>
              </w:rPr>
              <w:t>5</w:t>
            </w:r>
          </w:p>
        </w:tc>
        <w:tc>
          <w:tcPr>
            <w:tcW w:w="279"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color w:val="C0C0C0"/>
                <w:w w:val="104"/>
                <w:sz w:val="12"/>
              </w:rPr>
              <w:t>6</w:t>
            </w:r>
          </w:p>
        </w:tc>
        <w:tc>
          <w:tcPr>
            <w:tcW w:w="221" w:type="pct"/>
            <w:vAlign w:val="center"/>
          </w:tcPr>
          <w:p w:rsidR="00997F80" w:rsidRPr="00997F80" w:rsidRDefault="00997F80" w:rsidP="00997F80">
            <w:pPr>
              <w:pStyle w:val="aff1"/>
              <w:jc w:val="center"/>
              <w:rPr>
                <w:rFonts w:ascii="Times New Roman" w:hAnsi="Times New Roman" w:cs="Times New Roman"/>
                <w:sz w:val="8"/>
              </w:rPr>
            </w:pPr>
          </w:p>
        </w:tc>
        <w:tc>
          <w:tcPr>
            <w:tcW w:w="365" w:type="pct"/>
            <w:vAlign w:val="center"/>
          </w:tcPr>
          <w:p w:rsidR="00997F80" w:rsidRPr="00997F80" w:rsidRDefault="00997F80" w:rsidP="00997F80">
            <w:pPr>
              <w:pStyle w:val="aff1"/>
              <w:jc w:val="center"/>
              <w:rPr>
                <w:rFonts w:ascii="Times New Roman" w:hAnsi="Times New Roman" w:cs="Times New Roman"/>
                <w:sz w:val="8"/>
              </w:rPr>
            </w:pP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4"/>
                <w:sz w:val="12"/>
              </w:rPr>
              <w:t>2</w:t>
            </w:r>
          </w:p>
        </w:tc>
        <w:tc>
          <w:tcPr>
            <w:tcW w:w="4471" w:type="pct"/>
            <w:gridSpan w:val="6"/>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Полная</w:t>
            </w:r>
            <w:r w:rsidRPr="00997F80">
              <w:rPr>
                <w:rFonts w:ascii="Times New Roman" w:hAnsi="Times New Roman" w:cs="Times New Roman"/>
                <w:spacing w:val="30"/>
                <w:w w:val="105"/>
                <w:sz w:val="12"/>
              </w:rPr>
              <w:t xml:space="preserve"> </w:t>
            </w:r>
            <w:r w:rsidRPr="00997F80">
              <w:rPr>
                <w:rFonts w:ascii="Times New Roman" w:hAnsi="Times New Roman" w:cs="Times New Roman"/>
                <w:w w:val="105"/>
                <w:sz w:val="12"/>
              </w:rPr>
              <w:t>себестоимость</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2.1</w:t>
            </w:r>
          </w:p>
        </w:tc>
        <w:tc>
          <w:tcPr>
            <w:tcW w:w="256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Топливо</w:t>
            </w:r>
            <w:r w:rsidRPr="00997F80">
              <w:rPr>
                <w:rFonts w:ascii="Times New Roman" w:hAnsi="Times New Roman" w:cs="Times New Roman"/>
                <w:spacing w:val="20"/>
                <w:w w:val="105"/>
                <w:sz w:val="12"/>
              </w:rPr>
              <w:t xml:space="preserve"> </w:t>
            </w:r>
            <w:r w:rsidRPr="00997F80">
              <w:rPr>
                <w:rFonts w:ascii="Times New Roman" w:hAnsi="Times New Roman" w:cs="Times New Roman"/>
                <w:w w:val="105"/>
                <w:sz w:val="12"/>
              </w:rPr>
              <w:t>на</w:t>
            </w:r>
            <w:r w:rsidRPr="00997F80">
              <w:rPr>
                <w:rFonts w:ascii="Times New Roman" w:hAnsi="Times New Roman" w:cs="Times New Roman"/>
                <w:spacing w:val="10"/>
                <w:w w:val="105"/>
                <w:sz w:val="12"/>
              </w:rPr>
              <w:t xml:space="preserve"> </w:t>
            </w:r>
            <w:r w:rsidRPr="00997F80">
              <w:rPr>
                <w:rFonts w:ascii="Times New Roman" w:hAnsi="Times New Roman" w:cs="Times New Roman"/>
                <w:w w:val="105"/>
                <w:sz w:val="12"/>
              </w:rPr>
              <w:t>технологические</w:t>
            </w:r>
            <w:r w:rsidRPr="00997F80">
              <w:rPr>
                <w:rFonts w:ascii="Times New Roman" w:hAnsi="Times New Roman" w:cs="Times New Roman"/>
                <w:spacing w:val="23"/>
                <w:w w:val="105"/>
                <w:sz w:val="12"/>
              </w:rPr>
              <w:t xml:space="preserve"> </w:t>
            </w:r>
            <w:r w:rsidRPr="00997F80">
              <w:rPr>
                <w:rFonts w:ascii="Times New Roman" w:hAnsi="Times New Roman" w:cs="Times New Roman"/>
                <w:w w:val="105"/>
                <w:sz w:val="12"/>
              </w:rPr>
              <w:t>цели</w:t>
            </w:r>
          </w:p>
        </w:tc>
        <w:tc>
          <w:tcPr>
            <w:tcW w:w="45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тыс</w:t>
            </w:r>
            <w:r w:rsidRPr="00997F80">
              <w:rPr>
                <w:rFonts w:ascii="Times New Roman" w:hAnsi="Times New Roman" w:cs="Times New Roman"/>
                <w:spacing w:val="5"/>
                <w:w w:val="105"/>
                <w:sz w:val="12"/>
              </w:rPr>
              <w:t xml:space="preserve"> </w:t>
            </w:r>
            <w:r w:rsidRPr="00997F80">
              <w:rPr>
                <w:rFonts w:ascii="Times New Roman" w:hAnsi="Times New Roman" w:cs="Times New Roman"/>
                <w:w w:val="105"/>
                <w:sz w:val="12"/>
              </w:rPr>
              <w:t>руб</w:t>
            </w:r>
          </w:p>
        </w:tc>
        <w:tc>
          <w:tcPr>
            <w:tcW w:w="581"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0,00</w:t>
            </w:r>
          </w:p>
        </w:tc>
        <w:tc>
          <w:tcPr>
            <w:tcW w:w="279" w:type="pct"/>
            <w:vAlign w:val="center"/>
          </w:tcPr>
          <w:p w:rsidR="00997F80" w:rsidRPr="00997F80" w:rsidRDefault="00997F80" w:rsidP="00997F80">
            <w:pPr>
              <w:pStyle w:val="aff1"/>
              <w:jc w:val="center"/>
              <w:rPr>
                <w:rFonts w:ascii="Times New Roman" w:hAnsi="Times New Roman" w:cs="Times New Roman"/>
                <w:sz w:val="12"/>
              </w:rPr>
            </w:pPr>
          </w:p>
        </w:tc>
        <w:tc>
          <w:tcPr>
            <w:tcW w:w="221"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96</w:t>
            </w:r>
          </w:p>
        </w:tc>
        <w:tc>
          <w:tcPr>
            <w:tcW w:w="365"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537,17</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2.1.1</w:t>
            </w:r>
          </w:p>
        </w:tc>
        <w:tc>
          <w:tcPr>
            <w:tcW w:w="256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Уголь</w:t>
            </w:r>
          </w:p>
        </w:tc>
        <w:tc>
          <w:tcPr>
            <w:tcW w:w="45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тыс</w:t>
            </w:r>
            <w:r w:rsidRPr="00997F80">
              <w:rPr>
                <w:rFonts w:ascii="Times New Roman" w:hAnsi="Times New Roman" w:cs="Times New Roman"/>
                <w:spacing w:val="5"/>
                <w:w w:val="105"/>
                <w:sz w:val="12"/>
              </w:rPr>
              <w:t xml:space="preserve"> </w:t>
            </w:r>
            <w:r w:rsidRPr="00997F80">
              <w:rPr>
                <w:rFonts w:ascii="Times New Roman" w:hAnsi="Times New Roman" w:cs="Times New Roman"/>
                <w:w w:val="105"/>
                <w:sz w:val="12"/>
              </w:rPr>
              <w:t>руб</w:t>
            </w:r>
          </w:p>
        </w:tc>
        <w:tc>
          <w:tcPr>
            <w:tcW w:w="581" w:type="pct"/>
            <w:vAlign w:val="center"/>
          </w:tcPr>
          <w:p w:rsidR="00997F80" w:rsidRPr="00997F80" w:rsidRDefault="00997F80" w:rsidP="00997F80">
            <w:pPr>
              <w:pStyle w:val="aff1"/>
              <w:jc w:val="center"/>
              <w:rPr>
                <w:rFonts w:ascii="Times New Roman" w:hAnsi="Times New Roman" w:cs="Times New Roman"/>
                <w:sz w:val="12"/>
              </w:rPr>
            </w:pPr>
          </w:p>
        </w:tc>
        <w:tc>
          <w:tcPr>
            <w:tcW w:w="865" w:type="pct"/>
            <w:gridSpan w:val="3"/>
            <w:vAlign w:val="center"/>
          </w:tcPr>
          <w:p w:rsidR="00997F80" w:rsidRPr="00997F80" w:rsidRDefault="00997F80" w:rsidP="00997F80">
            <w:pPr>
              <w:pStyle w:val="aff1"/>
              <w:jc w:val="center"/>
              <w:rPr>
                <w:rFonts w:ascii="Times New Roman" w:hAnsi="Times New Roman" w:cs="Times New Roman"/>
                <w:sz w:val="12"/>
              </w:rPr>
            </w:pP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2.1.1.1</w:t>
            </w:r>
          </w:p>
        </w:tc>
        <w:tc>
          <w:tcPr>
            <w:tcW w:w="256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Цена</w:t>
            </w:r>
            <w:r w:rsidRPr="00997F80">
              <w:rPr>
                <w:rFonts w:ascii="Times New Roman" w:hAnsi="Times New Roman" w:cs="Times New Roman"/>
                <w:spacing w:val="2"/>
                <w:w w:val="105"/>
                <w:sz w:val="12"/>
              </w:rPr>
              <w:t xml:space="preserve"> </w:t>
            </w:r>
            <w:r w:rsidRPr="00997F80">
              <w:rPr>
                <w:rFonts w:ascii="Times New Roman" w:hAnsi="Times New Roman" w:cs="Times New Roman"/>
                <w:w w:val="105"/>
                <w:sz w:val="12"/>
              </w:rPr>
              <w:t>топлива,</w:t>
            </w:r>
            <w:r w:rsidRPr="00997F80">
              <w:rPr>
                <w:rFonts w:ascii="Times New Roman" w:hAnsi="Times New Roman" w:cs="Times New Roman"/>
                <w:spacing w:val="9"/>
                <w:w w:val="105"/>
                <w:sz w:val="12"/>
              </w:rPr>
              <w:t xml:space="preserve"> </w:t>
            </w:r>
            <w:r w:rsidRPr="00997F80">
              <w:rPr>
                <w:rFonts w:ascii="Times New Roman" w:hAnsi="Times New Roman" w:cs="Times New Roman"/>
                <w:w w:val="105"/>
                <w:sz w:val="12"/>
              </w:rPr>
              <w:t>в</w:t>
            </w:r>
            <w:r w:rsidRPr="00997F80">
              <w:rPr>
                <w:rFonts w:ascii="Times New Roman" w:hAnsi="Times New Roman" w:cs="Times New Roman"/>
                <w:spacing w:val="2"/>
                <w:w w:val="105"/>
                <w:sz w:val="12"/>
              </w:rPr>
              <w:t xml:space="preserve"> </w:t>
            </w:r>
            <w:r w:rsidRPr="00997F80">
              <w:rPr>
                <w:rFonts w:ascii="Times New Roman" w:hAnsi="Times New Roman" w:cs="Times New Roman"/>
                <w:w w:val="105"/>
                <w:sz w:val="12"/>
              </w:rPr>
              <w:t>том</w:t>
            </w:r>
            <w:r w:rsidRPr="00997F80">
              <w:rPr>
                <w:rFonts w:ascii="Times New Roman" w:hAnsi="Times New Roman" w:cs="Times New Roman"/>
                <w:spacing w:val="10"/>
                <w:w w:val="105"/>
                <w:sz w:val="12"/>
              </w:rPr>
              <w:t xml:space="preserve"> </w:t>
            </w:r>
            <w:r w:rsidRPr="00997F80">
              <w:rPr>
                <w:rFonts w:ascii="Times New Roman" w:hAnsi="Times New Roman" w:cs="Times New Roman"/>
                <w:w w:val="105"/>
                <w:sz w:val="12"/>
              </w:rPr>
              <w:t>числе</w:t>
            </w:r>
          </w:p>
        </w:tc>
        <w:tc>
          <w:tcPr>
            <w:tcW w:w="45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руб/т</w:t>
            </w:r>
          </w:p>
        </w:tc>
        <w:tc>
          <w:tcPr>
            <w:tcW w:w="581"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0,00</w:t>
            </w:r>
          </w:p>
        </w:tc>
        <w:tc>
          <w:tcPr>
            <w:tcW w:w="865" w:type="pct"/>
            <w:gridSpan w:val="3"/>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0,00</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2.1.1.1.1</w:t>
            </w:r>
          </w:p>
        </w:tc>
        <w:tc>
          <w:tcPr>
            <w:tcW w:w="256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тариф</w:t>
            </w:r>
            <w:r w:rsidRPr="00997F80">
              <w:rPr>
                <w:rFonts w:ascii="Times New Roman" w:hAnsi="Times New Roman" w:cs="Times New Roman"/>
                <w:spacing w:val="21"/>
                <w:w w:val="105"/>
                <w:sz w:val="12"/>
              </w:rPr>
              <w:t xml:space="preserve"> </w:t>
            </w:r>
            <w:r w:rsidRPr="00997F80">
              <w:rPr>
                <w:rFonts w:ascii="Times New Roman" w:hAnsi="Times New Roman" w:cs="Times New Roman"/>
                <w:w w:val="105"/>
                <w:sz w:val="12"/>
              </w:rPr>
              <w:t>транспортировки</w:t>
            </w:r>
            <w:r w:rsidRPr="00997F80">
              <w:rPr>
                <w:rFonts w:ascii="Times New Roman" w:hAnsi="Times New Roman" w:cs="Times New Roman"/>
                <w:spacing w:val="13"/>
                <w:w w:val="105"/>
                <w:sz w:val="12"/>
              </w:rPr>
              <w:t xml:space="preserve"> </w:t>
            </w:r>
            <w:r w:rsidRPr="00997F80">
              <w:rPr>
                <w:rFonts w:ascii="Times New Roman" w:hAnsi="Times New Roman" w:cs="Times New Roman"/>
                <w:w w:val="105"/>
                <w:sz w:val="12"/>
              </w:rPr>
              <w:t>топлива</w:t>
            </w:r>
          </w:p>
        </w:tc>
        <w:tc>
          <w:tcPr>
            <w:tcW w:w="45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руб/т</w:t>
            </w:r>
          </w:p>
        </w:tc>
        <w:tc>
          <w:tcPr>
            <w:tcW w:w="581" w:type="pct"/>
            <w:vAlign w:val="center"/>
          </w:tcPr>
          <w:p w:rsidR="00997F80" w:rsidRPr="00997F80" w:rsidRDefault="00997F80" w:rsidP="00997F80">
            <w:pPr>
              <w:pStyle w:val="aff1"/>
              <w:jc w:val="center"/>
              <w:rPr>
                <w:rFonts w:ascii="Times New Roman" w:hAnsi="Times New Roman" w:cs="Times New Roman"/>
                <w:sz w:val="12"/>
              </w:rPr>
            </w:pPr>
          </w:p>
        </w:tc>
        <w:tc>
          <w:tcPr>
            <w:tcW w:w="865" w:type="pct"/>
            <w:gridSpan w:val="3"/>
            <w:vAlign w:val="center"/>
          </w:tcPr>
          <w:p w:rsidR="00997F80" w:rsidRPr="00997F80" w:rsidRDefault="00997F80" w:rsidP="00997F80">
            <w:pPr>
              <w:pStyle w:val="aff1"/>
              <w:jc w:val="center"/>
              <w:rPr>
                <w:rFonts w:ascii="Times New Roman" w:hAnsi="Times New Roman" w:cs="Times New Roman"/>
                <w:sz w:val="12"/>
              </w:rPr>
            </w:pP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2.1.1.2</w:t>
            </w:r>
          </w:p>
        </w:tc>
        <w:tc>
          <w:tcPr>
            <w:tcW w:w="256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Объем</w:t>
            </w:r>
            <w:r w:rsidRPr="00997F80">
              <w:rPr>
                <w:rFonts w:ascii="Times New Roman" w:hAnsi="Times New Roman" w:cs="Times New Roman"/>
                <w:spacing w:val="15"/>
                <w:w w:val="105"/>
                <w:sz w:val="12"/>
              </w:rPr>
              <w:t xml:space="preserve"> </w:t>
            </w:r>
            <w:r w:rsidRPr="00997F80">
              <w:rPr>
                <w:rFonts w:ascii="Times New Roman" w:hAnsi="Times New Roman" w:cs="Times New Roman"/>
                <w:w w:val="105"/>
                <w:sz w:val="12"/>
              </w:rPr>
              <w:t>топлива</w:t>
            </w:r>
          </w:p>
        </w:tc>
        <w:tc>
          <w:tcPr>
            <w:tcW w:w="45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4"/>
                <w:sz w:val="12"/>
              </w:rPr>
              <w:t>т</w:t>
            </w:r>
          </w:p>
        </w:tc>
        <w:tc>
          <w:tcPr>
            <w:tcW w:w="581" w:type="pct"/>
            <w:vAlign w:val="center"/>
          </w:tcPr>
          <w:p w:rsidR="00997F80" w:rsidRPr="00997F80" w:rsidRDefault="00997F80" w:rsidP="00997F80">
            <w:pPr>
              <w:pStyle w:val="aff1"/>
              <w:jc w:val="center"/>
              <w:rPr>
                <w:rFonts w:ascii="Times New Roman" w:hAnsi="Times New Roman" w:cs="Times New Roman"/>
                <w:sz w:val="12"/>
              </w:rPr>
            </w:pPr>
          </w:p>
        </w:tc>
        <w:tc>
          <w:tcPr>
            <w:tcW w:w="865" w:type="pct"/>
            <w:gridSpan w:val="3"/>
            <w:vAlign w:val="center"/>
          </w:tcPr>
          <w:p w:rsidR="00997F80" w:rsidRPr="00997F80" w:rsidRDefault="00997F80" w:rsidP="00997F80">
            <w:pPr>
              <w:pStyle w:val="aff1"/>
              <w:jc w:val="center"/>
              <w:rPr>
                <w:rFonts w:ascii="Times New Roman" w:hAnsi="Times New Roman" w:cs="Times New Roman"/>
                <w:sz w:val="12"/>
              </w:rPr>
            </w:pP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2.1.2</w:t>
            </w:r>
          </w:p>
        </w:tc>
        <w:tc>
          <w:tcPr>
            <w:tcW w:w="256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Газ</w:t>
            </w:r>
            <w:r w:rsidRPr="00997F80">
              <w:rPr>
                <w:rFonts w:ascii="Times New Roman" w:hAnsi="Times New Roman" w:cs="Times New Roman"/>
                <w:spacing w:val="-1"/>
                <w:w w:val="105"/>
                <w:sz w:val="12"/>
              </w:rPr>
              <w:t xml:space="preserve"> </w:t>
            </w:r>
            <w:r w:rsidRPr="00997F80">
              <w:rPr>
                <w:rFonts w:ascii="Times New Roman" w:hAnsi="Times New Roman" w:cs="Times New Roman"/>
                <w:w w:val="105"/>
                <w:sz w:val="12"/>
              </w:rPr>
              <w:t>природный,</w:t>
            </w:r>
            <w:r w:rsidRPr="00997F80">
              <w:rPr>
                <w:rFonts w:ascii="Times New Roman" w:hAnsi="Times New Roman" w:cs="Times New Roman"/>
                <w:spacing w:val="10"/>
                <w:w w:val="105"/>
                <w:sz w:val="12"/>
              </w:rPr>
              <w:t xml:space="preserve"> </w:t>
            </w:r>
            <w:r w:rsidRPr="00997F80">
              <w:rPr>
                <w:rFonts w:ascii="Times New Roman" w:hAnsi="Times New Roman" w:cs="Times New Roman"/>
                <w:w w:val="105"/>
                <w:sz w:val="12"/>
              </w:rPr>
              <w:t>в</w:t>
            </w:r>
            <w:r w:rsidRPr="00997F80">
              <w:rPr>
                <w:rFonts w:ascii="Times New Roman" w:hAnsi="Times New Roman" w:cs="Times New Roman"/>
                <w:spacing w:val="1"/>
                <w:w w:val="105"/>
                <w:sz w:val="12"/>
              </w:rPr>
              <w:t xml:space="preserve"> </w:t>
            </w:r>
            <w:r w:rsidRPr="00997F80">
              <w:rPr>
                <w:rFonts w:ascii="Times New Roman" w:hAnsi="Times New Roman" w:cs="Times New Roman"/>
                <w:w w:val="105"/>
                <w:sz w:val="12"/>
              </w:rPr>
              <w:t>том</w:t>
            </w:r>
            <w:r w:rsidRPr="00997F80">
              <w:rPr>
                <w:rFonts w:ascii="Times New Roman" w:hAnsi="Times New Roman" w:cs="Times New Roman"/>
                <w:spacing w:val="10"/>
                <w:w w:val="105"/>
                <w:sz w:val="12"/>
              </w:rPr>
              <w:t xml:space="preserve"> </w:t>
            </w:r>
            <w:r w:rsidRPr="00997F80">
              <w:rPr>
                <w:rFonts w:ascii="Times New Roman" w:hAnsi="Times New Roman" w:cs="Times New Roman"/>
                <w:w w:val="105"/>
                <w:sz w:val="12"/>
              </w:rPr>
              <w:t>числе</w:t>
            </w:r>
          </w:p>
        </w:tc>
        <w:tc>
          <w:tcPr>
            <w:tcW w:w="45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тыс</w:t>
            </w:r>
            <w:r w:rsidRPr="00997F80">
              <w:rPr>
                <w:rFonts w:ascii="Times New Roman" w:hAnsi="Times New Roman" w:cs="Times New Roman"/>
                <w:spacing w:val="5"/>
                <w:w w:val="105"/>
                <w:sz w:val="12"/>
              </w:rPr>
              <w:t xml:space="preserve"> </w:t>
            </w:r>
            <w:r w:rsidRPr="00997F80">
              <w:rPr>
                <w:rFonts w:ascii="Times New Roman" w:hAnsi="Times New Roman" w:cs="Times New Roman"/>
                <w:w w:val="105"/>
                <w:sz w:val="12"/>
              </w:rPr>
              <w:t>руб</w:t>
            </w:r>
          </w:p>
        </w:tc>
        <w:tc>
          <w:tcPr>
            <w:tcW w:w="581"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0,00</w:t>
            </w:r>
          </w:p>
        </w:tc>
        <w:tc>
          <w:tcPr>
            <w:tcW w:w="279" w:type="pct"/>
            <w:vAlign w:val="center"/>
          </w:tcPr>
          <w:p w:rsidR="00997F80" w:rsidRPr="00997F80" w:rsidRDefault="00997F80" w:rsidP="00997F80">
            <w:pPr>
              <w:pStyle w:val="aff1"/>
              <w:jc w:val="center"/>
              <w:rPr>
                <w:rFonts w:ascii="Times New Roman" w:hAnsi="Times New Roman" w:cs="Times New Roman"/>
                <w:sz w:val="12"/>
              </w:rPr>
            </w:pPr>
          </w:p>
        </w:tc>
        <w:tc>
          <w:tcPr>
            <w:tcW w:w="221"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96</w:t>
            </w:r>
          </w:p>
        </w:tc>
        <w:tc>
          <w:tcPr>
            <w:tcW w:w="365"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537,17</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lastRenderedPageBreak/>
              <w:t>2.1.2.1</w:t>
            </w:r>
          </w:p>
        </w:tc>
        <w:tc>
          <w:tcPr>
            <w:tcW w:w="256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Газ</w:t>
            </w:r>
            <w:r w:rsidRPr="00997F80">
              <w:rPr>
                <w:rFonts w:ascii="Times New Roman" w:hAnsi="Times New Roman" w:cs="Times New Roman"/>
                <w:spacing w:val="1"/>
                <w:w w:val="105"/>
                <w:sz w:val="12"/>
              </w:rPr>
              <w:t xml:space="preserve"> </w:t>
            </w:r>
            <w:r w:rsidRPr="00997F80">
              <w:rPr>
                <w:rFonts w:ascii="Times New Roman" w:hAnsi="Times New Roman" w:cs="Times New Roman"/>
                <w:w w:val="105"/>
                <w:sz w:val="12"/>
              </w:rPr>
              <w:t>по</w:t>
            </w:r>
            <w:r w:rsidRPr="00997F80">
              <w:rPr>
                <w:rFonts w:ascii="Times New Roman" w:hAnsi="Times New Roman" w:cs="Times New Roman"/>
                <w:spacing w:val="13"/>
                <w:w w:val="105"/>
                <w:sz w:val="12"/>
              </w:rPr>
              <w:t xml:space="preserve"> </w:t>
            </w:r>
            <w:r w:rsidRPr="00997F80">
              <w:rPr>
                <w:rFonts w:ascii="Times New Roman" w:hAnsi="Times New Roman" w:cs="Times New Roman"/>
                <w:w w:val="105"/>
                <w:sz w:val="12"/>
              </w:rPr>
              <w:t>регулируемой</w:t>
            </w:r>
            <w:r w:rsidRPr="00997F80">
              <w:rPr>
                <w:rFonts w:ascii="Times New Roman" w:hAnsi="Times New Roman" w:cs="Times New Roman"/>
                <w:spacing w:val="11"/>
                <w:w w:val="105"/>
                <w:sz w:val="12"/>
              </w:rPr>
              <w:t xml:space="preserve"> </w:t>
            </w:r>
            <w:r w:rsidRPr="00997F80">
              <w:rPr>
                <w:rFonts w:ascii="Times New Roman" w:hAnsi="Times New Roman" w:cs="Times New Roman"/>
                <w:w w:val="105"/>
                <w:sz w:val="12"/>
              </w:rPr>
              <w:t>цене</w:t>
            </w:r>
          </w:p>
        </w:tc>
        <w:tc>
          <w:tcPr>
            <w:tcW w:w="45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тыс</w:t>
            </w:r>
            <w:r w:rsidRPr="00997F80">
              <w:rPr>
                <w:rFonts w:ascii="Times New Roman" w:hAnsi="Times New Roman" w:cs="Times New Roman"/>
                <w:spacing w:val="5"/>
                <w:w w:val="105"/>
                <w:sz w:val="12"/>
              </w:rPr>
              <w:t xml:space="preserve"> </w:t>
            </w:r>
            <w:r w:rsidRPr="00997F80">
              <w:rPr>
                <w:rFonts w:ascii="Times New Roman" w:hAnsi="Times New Roman" w:cs="Times New Roman"/>
                <w:w w:val="105"/>
                <w:sz w:val="12"/>
              </w:rPr>
              <w:t>руб</w:t>
            </w:r>
          </w:p>
        </w:tc>
        <w:tc>
          <w:tcPr>
            <w:tcW w:w="581" w:type="pct"/>
            <w:vAlign w:val="center"/>
          </w:tcPr>
          <w:p w:rsidR="00997F80" w:rsidRPr="00997F80" w:rsidRDefault="00997F80" w:rsidP="00997F80">
            <w:pPr>
              <w:pStyle w:val="aff1"/>
              <w:jc w:val="center"/>
              <w:rPr>
                <w:rFonts w:ascii="Times New Roman" w:hAnsi="Times New Roman" w:cs="Times New Roman"/>
                <w:sz w:val="12"/>
              </w:rPr>
            </w:pPr>
          </w:p>
        </w:tc>
        <w:tc>
          <w:tcPr>
            <w:tcW w:w="865" w:type="pct"/>
            <w:gridSpan w:val="3"/>
            <w:vAlign w:val="center"/>
          </w:tcPr>
          <w:p w:rsidR="00997F80" w:rsidRPr="00997F80" w:rsidRDefault="00997F80" w:rsidP="00997F80">
            <w:pPr>
              <w:pStyle w:val="aff1"/>
              <w:jc w:val="center"/>
              <w:rPr>
                <w:rFonts w:ascii="Times New Roman" w:hAnsi="Times New Roman" w:cs="Times New Roman"/>
                <w:sz w:val="12"/>
              </w:rPr>
            </w:pP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2.1.2.1.1</w:t>
            </w:r>
          </w:p>
        </w:tc>
        <w:tc>
          <w:tcPr>
            <w:tcW w:w="256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Цена</w:t>
            </w:r>
            <w:r w:rsidRPr="00997F80">
              <w:rPr>
                <w:rFonts w:ascii="Times New Roman" w:hAnsi="Times New Roman" w:cs="Times New Roman"/>
                <w:spacing w:val="2"/>
                <w:w w:val="105"/>
                <w:sz w:val="12"/>
              </w:rPr>
              <w:t xml:space="preserve"> </w:t>
            </w:r>
            <w:r w:rsidRPr="00997F80">
              <w:rPr>
                <w:rFonts w:ascii="Times New Roman" w:hAnsi="Times New Roman" w:cs="Times New Roman"/>
                <w:w w:val="105"/>
                <w:sz w:val="12"/>
              </w:rPr>
              <w:t>топлива,</w:t>
            </w:r>
            <w:r w:rsidRPr="00997F80">
              <w:rPr>
                <w:rFonts w:ascii="Times New Roman" w:hAnsi="Times New Roman" w:cs="Times New Roman"/>
                <w:spacing w:val="9"/>
                <w:w w:val="105"/>
                <w:sz w:val="12"/>
              </w:rPr>
              <w:t xml:space="preserve"> </w:t>
            </w:r>
            <w:r w:rsidRPr="00997F80">
              <w:rPr>
                <w:rFonts w:ascii="Times New Roman" w:hAnsi="Times New Roman" w:cs="Times New Roman"/>
                <w:w w:val="105"/>
                <w:sz w:val="12"/>
              </w:rPr>
              <w:t>в</w:t>
            </w:r>
            <w:r w:rsidRPr="00997F80">
              <w:rPr>
                <w:rFonts w:ascii="Times New Roman" w:hAnsi="Times New Roman" w:cs="Times New Roman"/>
                <w:spacing w:val="2"/>
                <w:w w:val="105"/>
                <w:sz w:val="12"/>
              </w:rPr>
              <w:t xml:space="preserve"> </w:t>
            </w:r>
            <w:r w:rsidRPr="00997F80">
              <w:rPr>
                <w:rFonts w:ascii="Times New Roman" w:hAnsi="Times New Roman" w:cs="Times New Roman"/>
                <w:w w:val="105"/>
                <w:sz w:val="12"/>
              </w:rPr>
              <w:t>том</w:t>
            </w:r>
            <w:r w:rsidRPr="00997F80">
              <w:rPr>
                <w:rFonts w:ascii="Times New Roman" w:hAnsi="Times New Roman" w:cs="Times New Roman"/>
                <w:spacing w:val="10"/>
                <w:w w:val="105"/>
                <w:sz w:val="12"/>
              </w:rPr>
              <w:t xml:space="preserve"> </w:t>
            </w:r>
            <w:r w:rsidRPr="00997F80">
              <w:rPr>
                <w:rFonts w:ascii="Times New Roman" w:hAnsi="Times New Roman" w:cs="Times New Roman"/>
                <w:w w:val="105"/>
                <w:sz w:val="12"/>
              </w:rPr>
              <w:t>числе</w:t>
            </w:r>
          </w:p>
        </w:tc>
        <w:tc>
          <w:tcPr>
            <w:tcW w:w="45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руб/тысм3</w:t>
            </w:r>
          </w:p>
        </w:tc>
        <w:tc>
          <w:tcPr>
            <w:tcW w:w="581"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0,00</w:t>
            </w:r>
          </w:p>
        </w:tc>
        <w:tc>
          <w:tcPr>
            <w:tcW w:w="865" w:type="pct"/>
            <w:gridSpan w:val="3"/>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0,00</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2.1.2.1.1.1</w:t>
            </w:r>
          </w:p>
        </w:tc>
        <w:tc>
          <w:tcPr>
            <w:tcW w:w="256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тариф</w:t>
            </w:r>
            <w:r w:rsidRPr="00997F80">
              <w:rPr>
                <w:rFonts w:ascii="Times New Roman" w:hAnsi="Times New Roman" w:cs="Times New Roman"/>
                <w:spacing w:val="21"/>
                <w:w w:val="105"/>
                <w:sz w:val="12"/>
              </w:rPr>
              <w:t xml:space="preserve"> </w:t>
            </w:r>
            <w:r w:rsidRPr="00997F80">
              <w:rPr>
                <w:rFonts w:ascii="Times New Roman" w:hAnsi="Times New Roman" w:cs="Times New Roman"/>
                <w:w w:val="105"/>
                <w:sz w:val="12"/>
              </w:rPr>
              <w:t>транспортировки</w:t>
            </w:r>
            <w:r w:rsidRPr="00997F80">
              <w:rPr>
                <w:rFonts w:ascii="Times New Roman" w:hAnsi="Times New Roman" w:cs="Times New Roman"/>
                <w:spacing w:val="13"/>
                <w:w w:val="105"/>
                <w:sz w:val="12"/>
              </w:rPr>
              <w:t xml:space="preserve"> </w:t>
            </w:r>
            <w:r w:rsidRPr="00997F80">
              <w:rPr>
                <w:rFonts w:ascii="Times New Roman" w:hAnsi="Times New Roman" w:cs="Times New Roman"/>
                <w:w w:val="105"/>
                <w:sz w:val="12"/>
              </w:rPr>
              <w:t>топлива</w:t>
            </w:r>
          </w:p>
        </w:tc>
        <w:tc>
          <w:tcPr>
            <w:tcW w:w="45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руб/тысм3</w:t>
            </w:r>
          </w:p>
        </w:tc>
        <w:tc>
          <w:tcPr>
            <w:tcW w:w="581" w:type="pct"/>
            <w:vAlign w:val="center"/>
          </w:tcPr>
          <w:p w:rsidR="00997F80" w:rsidRPr="00997F80" w:rsidRDefault="00997F80" w:rsidP="00997F80">
            <w:pPr>
              <w:pStyle w:val="aff1"/>
              <w:jc w:val="center"/>
              <w:rPr>
                <w:rFonts w:ascii="Times New Roman" w:hAnsi="Times New Roman" w:cs="Times New Roman"/>
                <w:sz w:val="12"/>
              </w:rPr>
            </w:pPr>
          </w:p>
        </w:tc>
        <w:tc>
          <w:tcPr>
            <w:tcW w:w="865" w:type="pct"/>
            <w:gridSpan w:val="3"/>
            <w:vAlign w:val="center"/>
          </w:tcPr>
          <w:p w:rsidR="00997F80" w:rsidRPr="00997F80" w:rsidRDefault="00997F80" w:rsidP="00997F80">
            <w:pPr>
              <w:pStyle w:val="aff1"/>
              <w:jc w:val="center"/>
              <w:rPr>
                <w:rFonts w:ascii="Times New Roman" w:hAnsi="Times New Roman" w:cs="Times New Roman"/>
                <w:sz w:val="12"/>
              </w:rPr>
            </w:pP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2.1.2.1.2</w:t>
            </w:r>
          </w:p>
        </w:tc>
        <w:tc>
          <w:tcPr>
            <w:tcW w:w="256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Объем</w:t>
            </w:r>
            <w:r w:rsidRPr="00997F80">
              <w:rPr>
                <w:rFonts w:ascii="Times New Roman" w:hAnsi="Times New Roman" w:cs="Times New Roman"/>
                <w:spacing w:val="15"/>
                <w:w w:val="105"/>
                <w:sz w:val="12"/>
              </w:rPr>
              <w:t xml:space="preserve"> </w:t>
            </w:r>
            <w:r w:rsidRPr="00997F80">
              <w:rPr>
                <w:rFonts w:ascii="Times New Roman" w:hAnsi="Times New Roman" w:cs="Times New Roman"/>
                <w:w w:val="105"/>
                <w:sz w:val="12"/>
              </w:rPr>
              <w:t>топлива</w:t>
            </w:r>
          </w:p>
        </w:tc>
        <w:tc>
          <w:tcPr>
            <w:tcW w:w="45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тыс</w:t>
            </w:r>
            <w:r w:rsidRPr="00997F80">
              <w:rPr>
                <w:rFonts w:ascii="Times New Roman" w:hAnsi="Times New Roman" w:cs="Times New Roman"/>
                <w:spacing w:val="6"/>
                <w:w w:val="105"/>
                <w:sz w:val="12"/>
              </w:rPr>
              <w:t xml:space="preserve"> </w:t>
            </w:r>
            <w:r w:rsidRPr="00997F80">
              <w:rPr>
                <w:rFonts w:ascii="Times New Roman" w:hAnsi="Times New Roman" w:cs="Times New Roman"/>
                <w:w w:val="105"/>
                <w:sz w:val="12"/>
              </w:rPr>
              <w:t>м3</w:t>
            </w:r>
          </w:p>
        </w:tc>
        <w:tc>
          <w:tcPr>
            <w:tcW w:w="581" w:type="pct"/>
            <w:vAlign w:val="center"/>
          </w:tcPr>
          <w:p w:rsidR="00997F80" w:rsidRPr="00997F80" w:rsidRDefault="00997F80" w:rsidP="00997F80">
            <w:pPr>
              <w:pStyle w:val="aff1"/>
              <w:jc w:val="center"/>
              <w:rPr>
                <w:rFonts w:ascii="Times New Roman" w:hAnsi="Times New Roman" w:cs="Times New Roman"/>
                <w:sz w:val="12"/>
              </w:rPr>
            </w:pPr>
          </w:p>
        </w:tc>
        <w:tc>
          <w:tcPr>
            <w:tcW w:w="865" w:type="pct"/>
            <w:gridSpan w:val="3"/>
            <w:vAlign w:val="center"/>
          </w:tcPr>
          <w:p w:rsidR="00997F80" w:rsidRPr="00997F80" w:rsidRDefault="00997F80" w:rsidP="00997F80">
            <w:pPr>
              <w:pStyle w:val="aff1"/>
              <w:jc w:val="center"/>
              <w:rPr>
                <w:rFonts w:ascii="Times New Roman" w:hAnsi="Times New Roman" w:cs="Times New Roman"/>
                <w:sz w:val="12"/>
              </w:rPr>
            </w:pP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2.1.2.2</w:t>
            </w:r>
          </w:p>
        </w:tc>
        <w:tc>
          <w:tcPr>
            <w:tcW w:w="256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Газ</w:t>
            </w:r>
            <w:r w:rsidRPr="00997F80">
              <w:rPr>
                <w:rFonts w:ascii="Times New Roman" w:hAnsi="Times New Roman" w:cs="Times New Roman"/>
                <w:spacing w:val="3"/>
                <w:w w:val="105"/>
                <w:sz w:val="12"/>
              </w:rPr>
              <w:t xml:space="preserve"> </w:t>
            </w:r>
            <w:r w:rsidRPr="00997F80">
              <w:rPr>
                <w:rFonts w:ascii="Times New Roman" w:hAnsi="Times New Roman" w:cs="Times New Roman"/>
                <w:w w:val="105"/>
                <w:sz w:val="12"/>
              </w:rPr>
              <w:t>по</w:t>
            </w:r>
            <w:r w:rsidRPr="00997F80">
              <w:rPr>
                <w:rFonts w:ascii="Times New Roman" w:hAnsi="Times New Roman" w:cs="Times New Roman"/>
                <w:spacing w:val="15"/>
                <w:w w:val="105"/>
                <w:sz w:val="12"/>
              </w:rPr>
              <w:t xml:space="preserve"> </w:t>
            </w:r>
            <w:r w:rsidRPr="00997F80">
              <w:rPr>
                <w:rFonts w:ascii="Times New Roman" w:hAnsi="Times New Roman" w:cs="Times New Roman"/>
                <w:w w:val="105"/>
                <w:sz w:val="12"/>
              </w:rPr>
              <w:t>нерегулируемой</w:t>
            </w:r>
            <w:r w:rsidRPr="00997F80">
              <w:rPr>
                <w:rFonts w:ascii="Times New Roman" w:hAnsi="Times New Roman" w:cs="Times New Roman"/>
                <w:spacing w:val="12"/>
                <w:w w:val="105"/>
                <w:sz w:val="12"/>
              </w:rPr>
              <w:t xml:space="preserve"> </w:t>
            </w:r>
            <w:r w:rsidRPr="00997F80">
              <w:rPr>
                <w:rFonts w:ascii="Times New Roman" w:hAnsi="Times New Roman" w:cs="Times New Roman"/>
                <w:w w:val="105"/>
                <w:sz w:val="12"/>
              </w:rPr>
              <w:t>цене</w:t>
            </w:r>
          </w:p>
        </w:tc>
        <w:tc>
          <w:tcPr>
            <w:tcW w:w="45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тыс</w:t>
            </w:r>
            <w:r w:rsidRPr="00997F80">
              <w:rPr>
                <w:rFonts w:ascii="Times New Roman" w:hAnsi="Times New Roman" w:cs="Times New Roman"/>
                <w:spacing w:val="5"/>
                <w:w w:val="105"/>
                <w:sz w:val="12"/>
              </w:rPr>
              <w:t xml:space="preserve"> </w:t>
            </w:r>
            <w:r w:rsidRPr="00997F80">
              <w:rPr>
                <w:rFonts w:ascii="Times New Roman" w:hAnsi="Times New Roman" w:cs="Times New Roman"/>
                <w:w w:val="105"/>
                <w:sz w:val="12"/>
              </w:rPr>
              <w:t>руб</w:t>
            </w:r>
          </w:p>
        </w:tc>
        <w:tc>
          <w:tcPr>
            <w:tcW w:w="581" w:type="pct"/>
            <w:vAlign w:val="center"/>
          </w:tcPr>
          <w:p w:rsidR="00997F80" w:rsidRPr="00997F80" w:rsidRDefault="00997F80" w:rsidP="00997F80">
            <w:pPr>
              <w:pStyle w:val="aff1"/>
              <w:jc w:val="center"/>
              <w:rPr>
                <w:rFonts w:ascii="Times New Roman" w:hAnsi="Times New Roman" w:cs="Times New Roman"/>
                <w:sz w:val="12"/>
              </w:rPr>
            </w:pPr>
          </w:p>
        </w:tc>
        <w:tc>
          <w:tcPr>
            <w:tcW w:w="279" w:type="pct"/>
            <w:vAlign w:val="center"/>
          </w:tcPr>
          <w:p w:rsidR="00997F80" w:rsidRPr="00997F80" w:rsidRDefault="00997F80" w:rsidP="00997F80">
            <w:pPr>
              <w:pStyle w:val="aff1"/>
              <w:jc w:val="center"/>
              <w:rPr>
                <w:rFonts w:ascii="Times New Roman" w:hAnsi="Times New Roman" w:cs="Times New Roman"/>
                <w:sz w:val="12"/>
              </w:rPr>
            </w:pPr>
          </w:p>
        </w:tc>
        <w:tc>
          <w:tcPr>
            <w:tcW w:w="221"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96</w:t>
            </w:r>
          </w:p>
        </w:tc>
        <w:tc>
          <w:tcPr>
            <w:tcW w:w="365"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537,17</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2.1.2.2.1</w:t>
            </w:r>
          </w:p>
        </w:tc>
        <w:tc>
          <w:tcPr>
            <w:tcW w:w="256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Цена</w:t>
            </w:r>
            <w:r w:rsidRPr="00997F80">
              <w:rPr>
                <w:rFonts w:ascii="Times New Roman" w:hAnsi="Times New Roman" w:cs="Times New Roman"/>
                <w:spacing w:val="2"/>
                <w:w w:val="105"/>
                <w:sz w:val="12"/>
              </w:rPr>
              <w:t xml:space="preserve"> </w:t>
            </w:r>
            <w:r w:rsidRPr="00997F80">
              <w:rPr>
                <w:rFonts w:ascii="Times New Roman" w:hAnsi="Times New Roman" w:cs="Times New Roman"/>
                <w:w w:val="105"/>
                <w:sz w:val="12"/>
              </w:rPr>
              <w:t>топлива,</w:t>
            </w:r>
            <w:r w:rsidRPr="00997F80">
              <w:rPr>
                <w:rFonts w:ascii="Times New Roman" w:hAnsi="Times New Roman" w:cs="Times New Roman"/>
                <w:spacing w:val="9"/>
                <w:w w:val="105"/>
                <w:sz w:val="12"/>
              </w:rPr>
              <w:t xml:space="preserve"> </w:t>
            </w:r>
            <w:r w:rsidRPr="00997F80">
              <w:rPr>
                <w:rFonts w:ascii="Times New Roman" w:hAnsi="Times New Roman" w:cs="Times New Roman"/>
                <w:w w:val="105"/>
                <w:sz w:val="12"/>
              </w:rPr>
              <w:t>в</w:t>
            </w:r>
            <w:r w:rsidRPr="00997F80">
              <w:rPr>
                <w:rFonts w:ascii="Times New Roman" w:hAnsi="Times New Roman" w:cs="Times New Roman"/>
                <w:spacing w:val="2"/>
                <w:w w:val="105"/>
                <w:sz w:val="12"/>
              </w:rPr>
              <w:t xml:space="preserve"> </w:t>
            </w:r>
            <w:r w:rsidRPr="00997F80">
              <w:rPr>
                <w:rFonts w:ascii="Times New Roman" w:hAnsi="Times New Roman" w:cs="Times New Roman"/>
                <w:w w:val="105"/>
                <w:sz w:val="12"/>
              </w:rPr>
              <w:t>том</w:t>
            </w:r>
            <w:r w:rsidRPr="00997F80">
              <w:rPr>
                <w:rFonts w:ascii="Times New Roman" w:hAnsi="Times New Roman" w:cs="Times New Roman"/>
                <w:spacing w:val="10"/>
                <w:w w:val="105"/>
                <w:sz w:val="12"/>
              </w:rPr>
              <w:t xml:space="preserve"> </w:t>
            </w:r>
            <w:r w:rsidRPr="00997F80">
              <w:rPr>
                <w:rFonts w:ascii="Times New Roman" w:hAnsi="Times New Roman" w:cs="Times New Roman"/>
                <w:w w:val="105"/>
                <w:sz w:val="12"/>
              </w:rPr>
              <w:t>числе</w:t>
            </w:r>
          </w:p>
        </w:tc>
        <w:tc>
          <w:tcPr>
            <w:tcW w:w="45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руб/тысм3</w:t>
            </w:r>
          </w:p>
        </w:tc>
        <w:tc>
          <w:tcPr>
            <w:tcW w:w="581"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0,00</w:t>
            </w:r>
          </w:p>
        </w:tc>
        <w:tc>
          <w:tcPr>
            <w:tcW w:w="279" w:type="pct"/>
            <w:vAlign w:val="center"/>
          </w:tcPr>
          <w:p w:rsidR="00997F80" w:rsidRPr="00997F80" w:rsidRDefault="00997F80" w:rsidP="00997F80">
            <w:pPr>
              <w:pStyle w:val="aff1"/>
              <w:jc w:val="center"/>
              <w:rPr>
                <w:rFonts w:ascii="Times New Roman" w:hAnsi="Times New Roman" w:cs="Times New Roman"/>
                <w:sz w:val="12"/>
              </w:rPr>
            </w:pPr>
          </w:p>
        </w:tc>
        <w:tc>
          <w:tcPr>
            <w:tcW w:w="221"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4"/>
                <w:sz w:val="12"/>
              </w:rPr>
              <w:t>5</w:t>
            </w:r>
          </w:p>
        </w:tc>
        <w:tc>
          <w:tcPr>
            <w:tcW w:w="365"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876,13</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2.1.2.2.1.1</w:t>
            </w:r>
          </w:p>
        </w:tc>
        <w:tc>
          <w:tcPr>
            <w:tcW w:w="256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тариф</w:t>
            </w:r>
            <w:r w:rsidRPr="00997F80">
              <w:rPr>
                <w:rFonts w:ascii="Times New Roman" w:hAnsi="Times New Roman" w:cs="Times New Roman"/>
                <w:spacing w:val="21"/>
                <w:w w:val="105"/>
                <w:sz w:val="12"/>
              </w:rPr>
              <w:t xml:space="preserve"> </w:t>
            </w:r>
            <w:r w:rsidRPr="00997F80">
              <w:rPr>
                <w:rFonts w:ascii="Times New Roman" w:hAnsi="Times New Roman" w:cs="Times New Roman"/>
                <w:w w:val="105"/>
                <w:sz w:val="12"/>
              </w:rPr>
              <w:t>транспортировки</w:t>
            </w:r>
            <w:r w:rsidRPr="00997F80">
              <w:rPr>
                <w:rFonts w:ascii="Times New Roman" w:hAnsi="Times New Roman" w:cs="Times New Roman"/>
                <w:spacing w:val="13"/>
                <w:w w:val="105"/>
                <w:sz w:val="12"/>
              </w:rPr>
              <w:t xml:space="preserve"> </w:t>
            </w:r>
            <w:r w:rsidRPr="00997F80">
              <w:rPr>
                <w:rFonts w:ascii="Times New Roman" w:hAnsi="Times New Roman" w:cs="Times New Roman"/>
                <w:w w:val="105"/>
                <w:sz w:val="12"/>
              </w:rPr>
              <w:t>топлива</w:t>
            </w:r>
          </w:p>
        </w:tc>
        <w:tc>
          <w:tcPr>
            <w:tcW w:w="45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руб/тысм3</w:t>
            </w:r>
          </w:p>
        </w:tc>
        <w:tc>
          <w:tcPr>
            <w:tcW w:w="581" w:type="pct"/>
            <w:vAlign w:val="center"/>
          </w:tcPr>
          <w:p w:rsidR="00997F80" w:rsidRPr="00997F80" w:rsidRDefault="00997F80" w:rsidP="00997F80">
            <w:pPr>
              <w:pStyle w:val="aff1"/>
              <w:jc w:val="center"/>
              <w:rPr>
                <w:rFonts w:ascii="Times New Roman" w:hAnsi="Times New Roman" w:cs="Times New Roman"/>
                <w:sz w:val="12"/>
              </w:rPr>
            </w:pPr>
          </w:p>
        </w:tc>
        <w:tc>
          <w:tcPr>
            <w:tcW w:w="279" w:type="pct"/>
            <w:vAlign w:val="center"/>
          </w:tcPr>
          <w:p w:rsidR="00997F80" w:rsidRPr="00997F80" w:rsidRDefault="00997F80" w:rsidP="00997F80">
            <w:pPr>
              <w:pStyle w:val="aff1"/>
              <w:jc w:val="center"/>
              <w:rPr>
                <w:rFonts w:ascii="Times New Roman" w:hAnsi="Times New Roman" w:cs="Times New Roman"/>
                <w:sz w:val="12"/>
              </w:rPr>
            </w:pPr>
          </w:p>
        </w:tc>
        <w:tc>
          <w:tcPr>
            <w:tcW w:w="221"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4"/>
                <w:sz w:val="12"/>
              </w:rPr>
              <w:t>1</w:t>
            </w:r>
          </w:p>
        </w:tc>
        <w:tc>
          <w:tcPr>
            <w:tcW w:w="365"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147,01</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2.1.2.2.2</w:t>
            </w:r>
          </w:p>
        </w:tc>
        <w:tc>
          <w:tcPr>
            <w:tcW w:w="256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Объем</w:t>
            </w:r>
            <w:r w:rsidRPr="00997F80">
              <w:rPr>
                <w:rFonts w:ascii="Times New Roman" w:hAnsi="Times New Roman" w:cs="Times New Roman"/>
                <w:spacing w:val="15"/>
                <w:w w:val="105"/>
                <w:sz w:val="12"/>
              </w:rPr>
              <w:t xml:space="preserve"> </w:t>
            </w:r>
            <w:r w:rsidRPr="00997F80">
              <w:rPr>
                <w:rFonts w:ascii="Times New Roman" w:hAnsi="Times New Roman" w:cs="Times New Roman"/>
                <w:w w:val="105"/>
                <w:sz w:val="12"/>
              </w:rPr>
              <w:t>топлива</w:t>
            </w:r>
          </w:p>
        </w:tc>
        <w:tc>
          <w:tcPr>
            <w:tcW w:w="45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тыс</w:t>
            </w:r>
            <w:r w:rsidRPr="00997F80">
              <w:rPr>
                <w:rFonts w:ascii="Times New Roman" w:hAnsi="Times New Roman" w:cs="Times New Roman"/>
                <w:spacing w:val="6"/>
                <w:w w:val="105"/>
                <w:sz w:val="12"/>
              </w:rPr>
              <w:t xml:space="preserve"> </w:t>
            </w:r>
            <w:r w:rsidRPr="00997F80">
              <w:rPr>
                <w:rFonts w:ascii="Times New Roman" w:hAnsi="Times New Roman" w:cs="Times New Roman"/>
                <w:w w:val="105"/>
                <w:sz w:val="12"/>
              </w:rPr>
              <w:t>м3</w:t>
            </w:r>
          </w:p>
        </w:tc>
        <w:tc>
          <w:tcPr>
            <w:tcW w:w="581" w:type="pct"/>
            <w:vAlign w:val="center"/>
          </w:tcPr>
          <w:p w:rsidR="00997F80" w:rsidRPr="00997F80" w:rsidRDefault="00997F80" w:rsidP="00997F80">
            <w:pPr>
              <w:pStyle w:val="aff1"/>
              <w:jc w:val="center"/>
              <w:rPr>
                <w:rFonts w:ascii="Times New Roman" w:hAnsi="Times New Roman" w:cs="Times New Roman"/>
                <w:sz w:val="12"/>
              </w:rPr>
            </w:pPr>
          </w:p>
        </w:tc>
        <w:tc>
          <w:tcPr>
            <w:tcW w:w="279" w:type="pct"/>
            <w:vAlign w:val="center"/>
          </w:tcPr>
          <w:p w:rsidR="00997F80" w:rsidRPr="00997F80" w:rsidRDefault="00997F80" w:rsidP="00997F80">
            <w:pPr>
              <w:pStyle w:val="aff1"/>
              <w:jc w:val="center"/>
              <w:rPr>
                <w:rFonts w:ascii="Times New Roman" w:hAnsi="Times New Roman" w:cs="Times New Roman"/>
                <w:sz w:val="12"/>
              </w:rPr>
            </w:pPr>
          </w:p>
        </w:tc>
        <w:tc>
          <w:tcPr>
            <w:tcW w:w="221"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16</w:t>
            </w:r>
          </w:p>
        </w:tc>
        <w:tc>
          <w:tcPr>
            <w:tcW w:w="365"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428,70</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2.1.3</w:t>
            </w:r>
          </w:p>
        </w:tc>
        <w:tc>
          <w:tcPr>
            <w:tcW w:w="256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Газ</w:t>
            </w:r>
            <w:r w:rsidRPr="00997F80">
              <w:rPr>
                <w:rFonts w:ascii="Times New Roman" w:hAnsi="Times New Roman" w:cs="Times New Roman"/>
                <w:spacing w:val="7"/>
                <w:w w:val="105"/>
                <w:sz w:val="12"/>
              </w:rPr>
              <w:t xml:space="preserve"> </w:t>
            </w:r>
            <w:r w:rsidRPr="00997F80">
              <w:rPr>
                <w:rFonts w:ascii="Times New Roman" w:hAnsi="Times New Roman" w:cs="Times New Roman"/>
                <w:w w:val="105"/>
                <w:sz w:val="12"/>
              </w:rPr>
              <w:t>сжиженный</w:t>
            </w:r>
          </w:p>
        </w:tc>
        <w:tc>
          <w:tcPr>
            <w:tcW w:w="45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тыс</w:t>
            </w:r>
            <w:r w:rsidRPr="00997F80">
              <w:rPr>
                <w:rFonts w:ascii="Times New Roman" w:hAnsi="Times New Roman" w:cs="Times New Roman"/>
                <w:spacing w:val="5"/>
                <w:w w:val="105"/>
                <w:sz w:val="12"/>
              </w:rPr>
              <w:t xml:space="preserve"> </w:t>
            </w:r>
            <w:r w:rsidRPr="00997F80">
              <w:rPr>
                <w:rFonts w:ascii="Times New Roman" w:hAnsi="Times New Roman" w:cs="Times New Roman"/>
                <w:w w:val="105"/>
                <w:sz w:val="12"/>
              </w:rPr>
              <w:t>руб</w:t>
            </w:r>
          </w:p>
        </w:tc>
        <w:tc>
          <w:tcPr>
            <w:tcW w:w="581" w:type="pct"/>
            <w:vAlign w:val="center"/>
          </w:tcPr>
          <w:p w:rsidR="00997F80" w:rsidRPr="00997F80" w:rsidRDefault="00997F80" w:rsidP="00997F80">
            <w:pPr>
              <w:pStyle w:val="aff1"/>
              <w:jc w:val="center"/>
              <w:rPr>
                <w:rFonts w:ascii="Times New Roman" w:hAnsi="Times New Roman" w:cs="Times New Roman"/>
                <w:sz w:val="12"/>
              </w:rPr>
            </w:pPr>
          </w:p>
        </w:tc>
        <w:tc>
          <w:tcPr>
            <w:tcW w:w="865" w:type="pct"/>
            <w:gridSpan w:val="3"/>
            <w:vAlign w:val="center"/>
          </w:tcPr>
          <w:p w:rsidR="00997F80" w:rsidRPr="00997F80" w:rsidRDefault="00997F80" w:rsidP="00997F80">
            <w:pPr>
              <w:pStyle w:val="aff1"/>
              <w:jc w:val="center"/>
              <w:rPr>
                <w:rFonts w:ascii="Times New Roman" w:hAnsi="Times New Roman" w:cs="Times New Roman"/>
                <w:sz w:val="12"/>
              </w:rPr>
            </w:pP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2.1.3.1</w:t>
            </w:r>
          </w:p>
        </w:tc>
        <w:tc>
          <w:tcPr>
            <w:tcW w:w="256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Цена</w:t>
            </w:r>
            <w:r w:rsidRPr="00997F80">
              <w:rPr>
                <w:rFonts w:ascii="Times New Roman" w:hAnsi="Times New Roman" w:cs="Times New Roman"/>
                <w:spacing w:val="2"/>
                <w:w w:val="105"/>
                <w:sz w:val="12"/>
              </w:rPr>
              <w:t xml:space="preserve"> </w:t>
            </w:r>
            <w:r w:rsidRPr="00997F80">
              <w:rPr>
                <w:rFonts w:ascii="Times New Roman" w:hAnsi="Times New Roman" w:cs="Times New Roman"/>
                <w:w w:val="105"/>
                <w:sz w:val="12"/>
              </w:rPr>
              <w:t>топлива,</w:t>
            </w:r>
            <w:r w:rsidRPr="00997F80">
              <w:rPr>
                <w:rFonts w:ascii="Times New Roman" w:hAnsi="Times New Roman" w:cs="Times New Roman"/>
                <w:spacing w:val="9"/>
                <w:w w:val="105"/>
                <w:sz w:val="12"/>
              </w:rPr>
              <w:t xml:space="preserve"> </w:t>
            </w:r>
            <w:r w:rsidRPr="00997F80">
              <w:rPr>
                <w:rFonts w:ascii="Times New Roman" w:hAnsi="Times New Roman" w:cs="Times New Roman"/>
                <w:w w:val="105"/>
                <w:sz w:val="12"/>
              </w:rPr>
              <w:t>в</w:t>
            </w:r>
            <w:r w:rsidRPr="00997F80">
              <w:rPr>
                <w:rFonts w:ascii="Times New Roman" w:hAnsi="Times New Roman" w:cs="Times New Roman"/>
                <w:spacing w:val="2"/>
                <w:w w:val="105"/>
                <w:sz w:val="12"/>
              </w:rPr>
              <w:t xml:space="preserve"> </w:t>
            </w:r>
            <w:r w:rsidRPr="00997F80">
              <w:rPr>
                <w:rFonts w:ascii="Times New Roman" w:hAnsi="Times New Roman" w:cs="Times New Roman"/>
                <w:w w:val="105"/>
                <w:sz w:val="12"/>
              </w:rPr>
              <w:t>том</w:t>
            </w:r>
            <w:r w:rsidRPr="00997F80">
              <w:rPr>
                <w:rFonts w:ascii="Times New Roman" w:hAnsi="Times New Roman" w:cs="Times New Roman"/>
                <w:spacing w:val="10"/>
                <w:w w:val="105"/>
                <w:sz w:val="12"/>
              </w:rPr>
              <w:t xml:space="preserve"> </w:t>
            </w:r>
            <w:r w:rsidRPr="00997F80">
              <w:rPr>
                <w:rFonts w:ascii="Times New Roman" w:hAnsi="Times New Roman" w:cs="Times New Roman"/>
                <w:w w:val="105"/>
                <w:sz w:val="12"/>
              </w:rPr>
              <w:t>числе</w:t>
            </w:r>
          </w:p>
        </w:tc>
        <w:tc>
          <w:tcPr>
            <w:tcW w:w="45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руб/тысм3</w:t>
            </w:r>
          </w:p>
        </w:tc>
        <w:tc>
          <w:tcPr>
            <w:tcW w:w="581"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0,00</w:t>
            </w:r>
          </w:p>
        </w:tc>
        <w:tc>
          <w:tcPr>
            <w:tcW w:w="865" w:type="pct"/>
            <w:gridSpan w:val="3"/>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0,00</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2.1.3.1.1</w:t>
            </w:r>
          </w:p>
        </w:tc>
        <w:tc>
          <w:tcPr>
            <w:tcW w:w="256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тариф</w:t>
            </w:r>
            <w:r w:rsidRPr="00997F80">
              <w:rPr>
                <w:rFonts w:ascii="Times New Roman" w:hAnsi="Times New Roman" w:cs="Times New Roman"/>
                <w:spacing w:val="21"/>
                <w:w w:val="105"/>
                <w:sz w:val="12"/>
              </w:rPr>
              <w:t xml:space="preserve"> </w:t>
            </w:r>
            <w:r w:rsidRPr="00997F80">
              <w:rPr>
                <w:rFonts w:ascii="Times New Roman" w:hAnsi="Times New Roman" w:cs="Times New Roman"/>
                <w:w w:val="105"/>
                <w:sz w:val="12"/>
              </w:rPr>
              <w:t>транспортировки</w:t>
            </w:r>
            <w:r w:rsidRPr="00997F80">
              <w:rPr>
                <w:rFonts w:ascii="Times New Roman" w:hAnsi="Times New Roman" w:cs="Times New Roman"/>
                <w:spacing w:val="13"/>
                <w:w w:val="105"/>
                <w:sz w:val="12"/>
              </w:rPr>
              <w:t xml:space="preserve"> </w:t>
            </w:r>
            <w:r w:rsidRPr="00997F80">
              <w:rPr>
                <w:rFonts w:ascii="Times New Roman" w:hAnsi="Times New Roman" w:cs="Times New Roman"/>
                <w:w w:val="105"/>
                <w:sz w:val="12"/>
              </w:rPr>
              <w:t>топлива</w:t>
            </w:r>
          </w:p>
        </w:tc>
        <w:tc>
          <w:tcPr>
            <w:tcW w:w="45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руб/тысм3</w:t>
            </w:r>
          </w:p>
        </w:tc>
        <w:tc>
          <w:tcPr>
            <w:tcW w:w="581" w:type="pct"/>
            <w:vAlign w:val="center"/>
          </w:tcPr>
          <w:p w:rsidR="00997F80" w:rsidRPr="00997F80" w:rsidRDefault="00997F80" w:rsidP="00997F80">
            <w:pPr>
              <w:pStyle w:val="aff1"/>
              <w:jc w:val="center"/>
              <w:rPr>
                <w:rFonts w:ascii="Times New Roman" w:hAnsi="Times New Roman" w:cs="Times New Roman"/>
                <w:sz w:val="12"/>
              </w:rPr>
            </w:pPr>
          </w:p>
        </w:tc>
        <w:tc>
          <w:tcPr>
            <w:tcW w:w="865" w:type="pct"/>
            <w:gridSpan w:val="3"/>
            <w:vAlign w:val="center"/>
          </w:tcPr>
          <w:p w:rsidR="00997F80" w:rsidRPr="00997F80" w:rsidRDefault="00997F80" w:rsidP="00997F80">
            <w:pPr>
              <w:pStyle w:val="aff1"/>
              <w:jc w:val="center"/>
              <w:rPr>
                <w:rFonts w:ascii="Times New Roman" w:hAnsi="Times New Roman" w:cs="Times New Roman"/>
                <w:sz w:val="12"/>
              </w:rPr>
            </w:pP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2.1.3.2</w:t>
            </w:r>
          </w:p>
        </w:tc>
        <w:tc>
          <w:tcPr>
            <w:tcW w:w="256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Объем</w:t>
            </w:r>
            <w:r w:rsidRPr="00997F80">
              <w:rPr>
                <w:rFonts w:ascii="Times New Roman" w:hAnsi="Times New Roman" w:cs="Times New Roman"/>
                <w:spacing w:val="15"/>
                <w:w w:val="105"/>
                <w:sz w:val="12"/>
              </w:rPr>
              <w:t xml:space="preserve"> </w:t>
            </w:r>
            <w:r w:rsidRPr="00997F80">
              <w:rPr>
                <w:rFonts w:ascii="Times New Roman" w:hAnsi="Times New Roman" w:cs="Times New Roman"/>
                <w:w w:val="105"/>
                <w:sz w:val="12"/>
              </w:rPr>
              <w:t>топлива</w:t>
            </w:r>
          </w:p>
        </w:tc>
        <w:tc>
          <w:tcPr>
            <w:tcW w:w="45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тыс</w:t>
            </w:r>
            <w:r w:rsidRPr="00997F80">
              <w:rPr>
                <w:rFonts w:ascii="Times New Roman" w:hAnsi="Times New Roman" w:cs="Times New Roman"/>
                <w:spacing w:val="6"/>
                <w:w w:val="105"/>
                <w:sz w:val="12"/>
              </w:rPr>
              <w:t xml:space="preserve"> </w:t>
            </w:r>
            <w:r w:rsidRPr="00997F80">
              <w:rPr>
                <w:rFonts w:ascii="Times New Roman" w:hAnsi="Times New Roman" w:cs="Times New Roman"/>
                <w:w w:val="105"/>
                <w:sz w:val="12"/>
              </w:rPr>
              <w:t>м3</w:t>
            </w:r>
          </w:p>
        </w:tc>
        <w:tc>
          <w:tcPr>
            <w:tcW w:w="581" w:type="pct"/>
            <w:vAlign w:val="center"/>
          </w:tcPr>
          <w:p w:rsidR="00997F80" w:rsidRPr="00997F80" w:rsidRDefault="00997F80" w:rsidP="00997F80">
            <w:pPr>
              <w:pStyle w:val="aff1"/>
              <w:jc w:val="center"/>
              <w:rPr>
                <w:rFonts w:ascii="Times New Roman" w:hAnsi="Times New Roman" w:cs="Times New Roman"/>
                <w:sz w:val="12"/>
              </w:rPr>
            </w:pPr>
          </w:p>
        </w:tc>
        <w:tc>
          <w:tcPr>
            <w:tcW w:w="865" w:type="pct"/>
            <w:gridSpan w:val="3"/>
            <w:vAlign w:val="center"/>
          </w:tcPr>
          <w:p w:rsidR="00997F80" w:rsidRPr="00997F80" w:rsidRDefault="00997F80" w:rsidP="00997F80">
            <w:pPr>
              <w:pStyle w:val="aff1"/>
              <w:jc w:val="center"/>
              <w:rPr>
                <w:rFonts w:ascii="Times New Roman" w:hAnsi="Times New Roman" w:cs="Times New Roman"/>
                <w:sz w:val="12"/>
              </w:rPr>
            </w:pP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2.1.4</w:t>
            </w:r>
          </w:p>
        </w:tc>
        <w:tc>
          <w:tcPr>
            <w:tcW w:w="256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Мазут</w:t>
            </w:r>
          </w:p>
        </w:tc>
        <w:tc>
          <w:tcPr>
            <w:tcW w:w="45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тыс</w:t>
            </w:r>
            <w:r w:rsidRPr="00997F80">
              <w:rPr>
                <w:rFonts w:ascii="Times New Roman" w:hAnsi="Times New Roman" w:cs="Times New Roman"/>
                <w:spacing w:val="5"/>
                <w:w w:val="105"/>
                <w:sz w:val="12"/>
              </w:rPr>
              <w:t xml:space="preserve"> </w:t>
            </w:r>
            <w:r w:rsidRPr="00997F80">
              <w:rPr>
                <w:rFonts w:ascii="Times New Roman" w:hAnsi="Times New Roman" w:cs="Times New Roman"/>
                <w:w w:val="105"/>
                <w:sz w:val="12"/>
              </w:rPr>
              <w:t>руб</w:t>
            </w:r>
          </w:p>
        </w:tc>
        <w:tc>
          <w:tcPr>
            <w:tcW w:w="581" w:type="pct"/>
            <w:vAlign w:val="center"/>
          </w:tcPr>
          <w:p w:rsidR="00997F80" w:rsidRPr="00997F80" w:rsidRDefault="00997F80" w:rsidP="00997F80">
            <w:pPr>
              <w:pStyle w:val="aff1"/>
              <w:jc w:val="center"/>
              <w:rPr>
                <w:rFonts w:ascii="Times New Roman" w:hAnsi="Times New Roman" w:cs="Times New Roman"/>
                <w:sz w:val="12"/>
              </w:rPr>
            </w:pPr>
          </w:p>
        </w:tc>
        <w:tc>
          <w:tcPr>
            <w:tcW w:w="865" w:type="pct"/>
            <w:gridSpan w:val="3"/>
            <w:vAlign w:val="center"/>
          </w:tcPr>
          <w:p w:rsidR="00997F80" w:rsidRPr="00997F80" w:rsidRDefault="00997F80" w:rsidP="00997F80">
            <w:pPr>
              <w:pStyle w:val="aff1"/>
              <w:jc w:val="center"/>
              <w:rPr>
                <w:rFonts w:ascii="Times New Roman" w:hAnsi="Times New Roman" w:cs="Times New Roman"/>
                <w:sz w:val="12"/>
              </w:rPr>
            </w:pP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2.1.4.1</w:t>
            </w:r>
          </w:p>
        </w:tc>
        <w:tc>
          <w:tcPr>
            <w:tcW w:w="256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Цена</w:t>
            </w:r>
            <w:r w:rsidRPr="00997F80">
              <w:rPr>
                <w:rFonts w:ascii="Times New Roman" w:hAnsi="Times New Roman" w:cs="Times New Roman"/>
                <w:spacing w:val="2"/>
                <w:w w:val="105"/>
                <w:sz w:val="12"/>
              </w:rPr>
              <w:t xml:space="preserve"> </w:t>
            </w:r>
            <w:r w:rsidRPr="00997F80">
              <w:rPr>
                <w:rFonts w:ascii="Times New Roman" w:hAnsi="Times New Roman" w:cs="Times New Roman"/>
                <w:w w:val="105"/>
                <w:sz w:val="12"/>
              </w:rPr>
              <w:t>топлива,</w:t>
            </w:r>
            <w:r w:rsidRPr="00997F80">
              <w:rPr>
                <w:rFonts w:ascii="Times New Roman" w:hAnsi="Times New Roman" w:cs="Times New Roman"/>
                <w:spacing w:val="9"/>
                <w:w w:val="105"/>
                <w:sz w:val="12"/>
              </w:rPr>
              <w:t xml:space="preserve"> </w:t>
            </w:r>
            <w:r w:rsidRPr="00997F80">
              <w:rPr>
                <w:rFonts w:ascii="Times New Roman" w:hAnsi="Times New Roman" w:cs="Times New Roman"/>
                <w:w w:val="105"/>
                <w:sz w:val="12"/>
              </w:rPr>
              <w:t>в</w:t>
            </w:r>
            <w:r w:rsidRPr="00997F80">
              <w:rPr>
                <w:rFonts w:ascii="Times New Roman" w:hAnsi="Times New Roman" w:cs="Times New Roman"/>
                <w:spacing w:val="2"/>
                <w:w w:val="105"/>
                <w:sz w:val="12"/>
              </w:rPr>
              <w:t xml:space="preserve"> </w:t>
            </w:r>
            <w:r w:rsidRPr="00997F80">
              <w:rPr>
                <w:rFonts w:ascii="Times New Roman" w:hAnsi="Times New Roman" w:cs="Times New Roman"/>
                <w:w w:val="105"/>
                <w:sz w:val="12"/>
              </w:rPr>
              <w:t>том</w:t>
            </w:r>
            <w:r w:rsidRPr="00997F80">
              <w:rPr>
                <w:rFonts w:ascii="Times New Roman" w:hAnsi="Times New Roman" w:cs="Times New Roman"/>
                <w:spacing w:val="10"/>
                <w:w w:val="105"/>
                <w:sz w:val="12"/>
              </w:rPr>
              <w:t xml:space="preserve"> </w:t>
            </w:r>
            <w:r w:rsidRPr="00997F80">
              <w:rPr>
                <w:rFonts w:ascii="Times New Roman" w:hAnsi="Times New Roman" w:cs="Times New Roman"/>
                <w:w w:val="105"/>
                <w:sz w:val="12"/>
              </w:rPr>
              <w:t>числе</w:t>
            </w:r>
          </w:p>
        </w:tc>
        <w:tc>
          <w:tcPr>
            <w:tcW w:w="45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руб/т</w:t>
            </w:r>
          </w:p>
        </w:tc>
        <w:tc>
          <w:tcPr>
            <w:tcW w:w="581"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0,00</w:t>
            </w:r>
          </w:p>
        </w:tc>
        <w:tc>
          <w:tcPr>
            <w:tcW w:w="865" w:type="pct"/>
            <w:gridSpan w:val="3"/>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0,00</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2.1.4.1.1</w:t>
            </w:r>
          </w:p>
        </w:tc>
        <w:tc>
          <w:tcPr>
            <w:tcW w:w="256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тариф</w:t>
            </w:r>
            <w:r w:rsidRPr="00997F80">
              <w:rPr>
                <w:rFonts w:ascii="Times New Roman" w:hAnsi="Times New Roman" w:cs="Times New Roman"/>
                <w:spacing w:val="21"/>
                <w:w w:val="105"/>
                <w:sz w:val="12"/>
              </w:rPr>
              <w:t xml:space="preserve"> </w:t>
            </w:r>
            <w:r w:rsidRPr="00997F80">
              <w:rPr>
                <w:rFonts w:ascii="Times New Roman" w:hAnsi="Times New Roman" w:cs="Times New Roman"/>
                <w:w w:val="105"/>
                <w:sz w:val="12"/>
              </w:rPr>
              <w:t>транспортировки</w:t>
            </w:r>
            <w:r w:rsidRPr="00997F80">
              <w:rPr>
                <w:rFonts w:ascii="Times New Roman" w:hAnsi="Times New Roman" w:cs="Times New Roman"/>
                <w:spacing w:val="13"/>
                <w:w w:val="105"/>
                <w:sz w:val="12"/>
              </w:rPr>
              <w:t xml:space="preserve"> </w:t>
            </w:r>
            <w:r w:rsidRPr="00997F80">
              <w:rPr>
                <w:rFonts w:ascii="Times New Roman" w:hAnsi="Times New Roman" w:cs="Times New Roman"/>
                <w:w w:val="105"/>
                <w:sz w:val="12"/>
              </w:rPr>
              <w:t>топлива</w:t>
            </w:r>
          </w:p>
        </w:tc>
        <w:tc>
          <w:tcPr>
            <w:tcW w:w="45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руб/т</w:t>
            </w:r>
          </w:p>
        </w:tc>
        <w:tc>
          <w:tcPr>
            <w:tcW w:w="581" w:type="pct"/>
            <w:vAlign w:val="center"/>
          </w:tcPr>
          <w:p w:rsidR="00997F80" w:rsidRPr="00997F80" w:rsidRDefault="00997F80" w:rsidP="00997F80">
            <w:pPr>
              <w:pStyle w:val="aff1"/>
              <w:jc w:val="center"/>
              <w:rPr>
                <w:rFonts w:ascii="Times New Roman" w:hAnsi="Times New Roman" w:cs="Times New Roman"/>
                <w:sz w:val="12"/>
              </w:rPr>
            </w:pPr>
          </w:p>
        </w:tc>
        <w:tc>
          <w:tcPr>
            <w:tcW w:w="865" w:type="pct"/>
            <w:gridSpan w:val="3"/>
            <w:vAlign w:val="center"/>
          </w:tcPr>
          <w:p w:rsidR="00997F80" w:rsidRPr="00997F80" w:rsidRDefault="00997F80" w:rsidP="00997F80">
            <w:pPr>
              <w:pStyle w:val="aff1"/>
              <w:jc w:val="center"/>
              <w:rPr>
                <w:rFonts w:ascii="Times New Roman" w:hAnsi="Times New Roman" w:cs="Times New Roman"/>
                <w:sz w:val="12"/>
              </w:rPr>
            </w:pP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2.1.4.2</w:t>
            </w:r>
          </w:p>
        </w:tc>
        <w:tc>
          <w:tcPr>
            <w:tcW w:w="256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Объем</w:t>
            </w:r>
            <w:r w:rsidRPr="00997F80">
              <w:rPr>
                <w:rFonts w:ascii="Times New Roman" w:hAnsi="Times New Roman" w:cs="Times New Roman"/>
                <w:spacing w:val="15"/>
                <w:w w:val="105"/>
                <w:sz w:val="12"/>
              </w:rPr>
              <w:t xml:space="preserve"> </w:t>
            </w:r>
            <w:r w:rsidRPr="00997F80">
              <w:rPr>
                <w:rFonts w:ascii="Times New Roman" w:hAnsi="Times New Roman" w:cs="Times New Roman"/>
                <w:w w:val="105"/>
                <w:sz w:val="12"/>
              </w:rPr>
              <w:t>топлива</w:t>
            </w:r>
          </w:p>
        </w:tc>
        <w:tc>
          <w:tcPr>
            <w:tcW w:w="45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4"/>
                <w:sz w:val="12"/>
              </w:rPr>
              <w:t>т</w:t>
            </w:r>
          </w:p>
        </w:tc>
        <w:tc>
          <w:tcPr>
            <w:tcW w:w="581" w:type="pct"/>
            <w:vAlign w:val="center"/>
          </w:tcPr>
          <w:p w:rsidR="00997F80" w:rsidRPr="00997F80" w:rsidRDefault="00997F80" w:rsidP="00997F80">
            <w:pPr>
              <w:pStyle w:val="aff1"/>
              <w:jc w:val="center"/>
              <w:rPr>
                <w:rFonts w:ascii="Times New Roman" w:hAnsi="Times New Roman" w:cs="Times New Roman"/>
                <w:sz w:val="12"/>
              </w:rPr>
            </w:pPr>
          </w:p>
        </w:tc>
        <w:tc>
          <w:tcPr>
            <w:tcW w:w="865" w:type="pct"/>
            <w:gridSpan w:val="3"/>
            <w:vAlign w:val="center"/>
          </w:tcPr>
          <w:p w:rsidR="00997F80" w:rsidRPr="00997F80" w:rsidRDefault="00997F80" w:rsidP="00997F80">
            <w:pPr>
              <w:pStyle w:val="aff1"/>
              <w:jc w:val="center"/>
              <w:rPr>
                <w:rFonts w:ascii="Times New Roman" w:hAnsi="Times New Roman" w:cs="Times New Roman"/>
                <w:sz w:val="12"/>
              </w:rPr>
            </w:pP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2.1.5</w:t>
            </w:r>
          </w:p>
        </w:tc>
        <w:tc>
          <w:tcPr>
            <w:tcW w:w="256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Нефть</w:t>
            </w:r>
          </w:p>
        </w:tc>
        <w:tc>
          <w:tcPr>
            <w:tcW w:w="45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тыс</w:t>
            </w:r>
            <w:r w:rsidRPr="00997F80">
              <w:rPr>
                <w:rFonts w:ascii="Times New Roman" w:hAnsi="Times New Roman" w:cs="Times New Roman"/>
                <w:spacing w:val="5"/>
                <w:w w:val="105"/>
                <w:sz w:val="12"/>
              </w:rPr>
              <w:t xml:space="preserve"> </w:t>
            </w:r>
            <w:r w:rsidRPr="00997F80">
              <w:rPr>
                <w:rFonts w:ascii="Times New Roman" w:hAnsi="Times New Roman" w:cs="Times New Roman"/>
                <w:w w:val="105"/>
                <w:sz w:val="12"/>
              </w:rPr>
              <w:t>руб</w:t>
            </w:r>
          </w:p>
        </w:tc>
        <w:tc>
          <w:tcPr>
            <w:tcW w:w="581" w:type="pct"/>
            <w:vAlign w:val="center"/>
          </w:tcPr>
          <w:p w:rsidR="00997F80" w:rsidRPr="00997F80" w:rsidRDefault="00997F80" w:rsidP="00997F80">
            <w:pPr>
              <w:pStyle w:val="aff1"/>
              <w:jc w:val="center"/>
              <w:rPr>
                <w:rFonts w:ascii="Times New Roman" w:hAnsi="Times New Roman" w:cs="Times New Roman"/>
                <w:sz w:val="12"/>
              </w:rPr>
            </w:pPr>
          </w:p>
        </w:tc>
        <w:tc>
          <w:tcPr>
            <w:tcW w:w="865" w:type="pct"/>
            <w:gridSpan w:val="3"/>
            <w:vAlign w:val="center"/>
          </w:tcPr>
          <w:p w:rsidR="00997F80" w:rsidRPr="00997F80" w:rsidRDefault="00997F80" w:rsidP="00997F80">
            <w:pPr>
              <w:pStyle w:val="aff1"/>
              <w:jc w:val="center"/>
              <w:rPr>
                <w:rFonts w:ascii="Times New Roman" w:hAnsi="Times New Roman" w:cs="Times New Roman"/>
                <w:sz w:val="12"/>
              </w:rPr>
            </w:pP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2.1.5.1</w:t>
            </w:r>
          </w:p>
        </w:tc>
        <w:tc>
          <w:tcPr>
            <w:tcW w:w="256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Цена</w:t>
            </w:r>
            <w:r w:rsidRPr="00997F80">
              <w:rPr>
                <w:rFonts w:ascii="Times New Roman" w:hAnsi="Times New Roman" w:cs="Times New Roman"/>
                <w:spacing w:val="2"/>
                <w:w w:val="105"/>
                <w:sz w:val="12"/>
              </w:rPr>
              <w:t xml:space="preserve"> </w:t>
            </w:r>
            <w:r w:rsidRPr="00997F80">
              <w:rPr>
                <w:rFonts w:ascii="Times New Roman" w:hAnsi="Times New Roman" w:cs="Times New Roman"/>
                <w:w w:val="105"/>
                <w:sz w:val="12"/>
              </w:rPr>
              <w:t>топлива,</w:t>
            </w:r>
            <w:r w:rsidRPr="00997F80">
              <w:rPr>
                <w:rFonts w:ascii="Times New Roman" w:hAnsi="Times New Roman" w:cs="Times New Roman"/>
                <w:spacing w:val="9"/>
                <w:w w:val="105"/>
                <w:sz w:val="12"/>
              </w:rPr>
              <w:t xml:space="preserve"> </w:t>
            </w:r>
            <w:r w:rsidRPr="00997F80">
              <w:rPr>
                <w:rFonts w:ascii="Times New Roman" w:hAnsi="Times New Roman" w:cs="Times New Roman"/>
                <w:w w:val="105"/>
                <w:sz w:val="12"/>
              </w:rPr>
              <w:t>в</w:t>
            </w:r>
            <w:r w:rsidRPr="00997F80">
              <w:rPr>
                <w:rFonts w:ascii="Times New Roman" w:hAnsi="Times New Roman" w:cs="Times New Roman"/>
                <w:spacing w:val="2"/>
                <w:w w:val="105"/>
                <w:sz w:val="12"/>
              </w:rPr>
              <w:t xml:space="preserve"> </w:t>
            </w:r>
            <w:r w:rsidRPr="00997F80">
              <w:rPr>
                <w:rFonts w:ascii="Times New Roman" w:hAnsi="Times New Roman" w:cs="Times New Roman"/>
                <w:w w:val="105"/>
                <w:sz w:val="12"/>
              </w:rPr>
              <w:t>том</w:t>
            </w:r>
            <w:r w:rsidRPr="00997F80">
              <w:rPr>
                <w:rFonts w:ascii="Times New Roman" w:hAnsi="Times New Roman" w:cs="Times New Roman"/>
                <w:spacing w:val="10"/>
                <w:w w:val="105"/>
                <w:sz w:val="12"/>
              </w:rPr>
              <w:t xml:space="preserve"> </w:t>
            </w:r>
            <w:r w:rsidRPr="00997F80">
              <w:rPr>
                <w:rFonts w:ascii="Times New Roman" w:hAnsi="Times New Roman" w:cs="Times New Roman"/>
                <w:w w:val="105"/>
                <w:sz w:val="12"/>
              </w:rPr>
              <w:t>числе</w:t>
            </w:r>
          </w:p>
        </w:tc>
        <w:tc>
          <w:tcPr>
            <w:tcW w:w="45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руб/т</w:t>
            </w:r>
          </w:p>
        </w:tc>
        <w:tc>
          <w:tcPr>
            <w:tcW w:w="581"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0,00</w:t>
            </w:r>
          </w:p>
        </w:tc>
        <w:tc>
          <w:tcPr>
            <w:tcW w:w="865" w:type="pct"/>
            <w:gridSpan w:val="3"/>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0,00</w:t>
            </w: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2.1.5.1.1</w:t>
            </w:r>
          </w:p>
        </w:tc>
        <w:tc>
          <w:tcPr>
            <w:tcW w:w="256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тариф</w:t>
            </w:r>
            <w:r w:rsidRPr="00997F80">
              <w:rPr>
                <w:rFonts w:ascii="Times New Roman" w:hAnsi="Times New Roman" w:cs="Times New Roman"/>
                <w:spacing w:val="21"/>
                <w:w w:val="105"/>
                <w:sz w:val="12"/>
              </w:rPr>
              <w:t xml:space="preserve"> </w:t>
            </w:r>
            <w:r w:rsidRPr="00997F80">
              <w:rPr>
                <w:rFonts w:ascii="Times New Roman" w:hAnsi="Times New Roman" w:cs="Times New Roman"/>
                <w:w w:val="105"/>
                <w:sz w:val="12"/>
              </w:rPr>
              <w:t>транспортировки</w:t>
            </w:r>
            <w:r w:rsidRPr="00997F80">
              <w:rPr>
                <w:rFonts w:ascii="Times New Roman" w:hAnsi="Times New Roman" w:cs="Times New Roman"/>
                <w:spacing w:val="13"/>
                <w:w w:val="105"/>
                <w:sz w:val="12"/>
              </w:rPr>
              <w:t xml:space="preserve"> </w:t>
            </w:r>
            <w:r w:rsidRPr="00997F80">
              <w:rPr>
                <w:rFonts w:ascii="Times New Roman" w:hAnsi="Times New Roman" w:cs="Times New Roman"/>
                <w:w w:val="105"/>
                <w:sz w:val="12"/>
              </w:rPr>
              <w:t>топлива</w:t>
            </w:r>
          </w:p>
        </w:tc>
        <w:tc>
          <w:tcPr>
            <w:tcW w:w="45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руб/т</w:t>
            </w:r>
          </w:p>
        </w:tc>
        <w:tc>
          <w:tcPr>
            <w:tcW w:w="581" w:type="pct"/>
            <w:vAlign w:val="center"/>
          </w:tcPr>
          <w:p w:rsidR="00997F80" w:rsidRPr="00997F80" w:rsidRDefault="00997F80" w:rsidP="00997F80">
            <w:pPr>
              <w:pStyle w:val="aff1"/>
              <w:jc w:val="center"/>
              <w:rPr>
                <w:rFonts w:ascii="Times New Roman" w:hAnsi="Times New Roman" w:cs="Times New Roman"/>
                <w:sz w:val="12"/>
              </w:rPr>
            </w:pPr>
          </w:p>
        </w:tc>
        <w:tc>
          <w:tcPr>
            <w:tcW w:w="865" w:type="pct"/>
            <w:gridSpan w:val="3"/>
            <w:vAlign w:val="center"/>
          </w:tcPr>
          <w:p w:rsidR="00997F80" w:rsidRPr="00997F80" w:rsidRDefault="00997F80" w:rsidP="00997F80">
            <w:pPr>
              <w:pStyle w:val="aff1"/>
              <w:jc w:val="center"/>
              <w:rPr>
                <w:rFonts w:ascii="Times New Roman" w:hAnsi="Times New Roman" w:cs="Times New Roman"/>
                <w:sz w:val="12"/>
              </w:rPr>
            </w:pPr>
          </w:p>
        </w:tc>
      </w:tr>
      <w:tr w:rsidR="00997F80" w:rsidRPr="00997F80" w:rsidTr="007133DE">
        <w:trPr>
          <w:trHeight w:val="70"/>
        </w:trPr>
        <w:tc>
          <w:tcPr>
            <w:tcW w:w="529"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2.1.5.2</w:t>
            </w:r>
          </w:p>
        </w:tc>
        <w:tc>
          <w:tcPr>
            <w:tcW w:w="256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5"/>
                <w:sz w:val="12"/>
              </w:rPr>
              <w:t>Объем</w:t>
            </w:r>
            <w:r w:rsidRPr="00997F80">
              <w:rPr>
                <w:rFonts w:ascii="Times New Roman" w:hAnsi="Times New Roman" w:cs="Times New Roman"/>
                <w:spacing w:val="15"/>
                <w:w w:val="105"/>
                <w:sz w:val="12"/>
              </w:rPr>
              <w:t xml:space="preserve"> </w:t>
            </w:r>
            <w:r w:rsidRPr="00997F80">
              <w:rPr>
                <w:rFonts w:ascii="Times New Roman" w:hAnsi="Times New Roman" w:cs="Times New Roman"/>
                <w:w w:val="105"/>
                <w:sz w:val="12"/>
              </w:rPr>
              <w:t>топлива</w:t>
            </w:r>
          </w:p>
        </w:tc>
        <w:tc>
          <w:tcPr>
            <w:tcW w:w="458" w:type="pct"/>
            <w:vAlign w:val="center"/>
          </w:tcPr>
          <w:p w:rsidR="00997F80" w:rsidRPr="00997F80" w:rsidRDefault="00997F80" w:rsidP="00997F80">
            <w:pPr>
              <w:pStyle w:val="aff1"/>
              <w:jc w:val="center"/>
              <w:rPr>
                <w:rFonts w:ascii="Times New Roman" w:hAnsi="Times New Roman" w:cs="Times New Roman"/>
                <w:sz w:val="12"/>
              </w:rPr>
            </w:pPr>
            <w:r w:rsidRPr="00997F80">
              <w:rPr>
                <w:rFonts w:ascii="Times New Roman" w:hAnsi="Times New Roman" w:cs="Times New Roman"/>
                <w:w w:val="104"/>
                <w:sz w:val="12"/>
              </w:rPr>
              <w:t>т</w:t>
            </w:r>
          </w:p>
        </w:tc>
        <w:tc>
          <w:tcPr>
            <w:tcW w:w="581" w:type="pct"/>
            <w:vAlign w:val="center"/>
          </w:tcPr>
          <w:p w:rsidR="00997F80" w:rsidRPr="00997F80" w:rsidRDefault="00997F80" w:rsidP="00997F80">
            <w:pPr>
              <w:pStyle w:val="aff1"/>
              <w:jc w:val="center"/>
              <w:rPr>
                <w:rFonts w:ascii="Times New Roman" w:hAnsi="Times New Roman" w:cs="Times New Roman"/>
                <w:sz w:val="12"/>
              </w:rPr>
            </w:pPr>
          </w:p>
        </w:tc>
        <w:tc>
          <w:tcPr>
            <w:tcW w:w="865" w:type="pct"/>
            <w:gridSpan w:val="3"/>
            <w:vAlign w:val="center"/>
          </w:tcPr>
          <w:p w:rsidR="00997F80" w:rsidRPr="00997F80" w:rsidRDefault="00997F80" w:rsidP="00997F80">
            <w:pPr>
              <w:pStyle w:val="aff1"/>
              <w:jc w:val="center"/>
              <w:rPr>
                <w:rFonts w:ascii="Times New Roman" w:hAnsi="Times New Roman" w:cs="Times New Roman"/>
                <w:sz w:val="12"/>
              </w:rPr>
            </w:pPr>
          </w:p>
        </w:tc>
      </w:tr>
    </w:tbl>
    <w:p w:rsidR="00CE3ECC" w:rsidRDefault="00CE3ECC" w:rsidP="002066A0">
      <w:pPr>
        <w:pStyle w:val="aff1"/>
        <w:ind w:firstLine="284"/>
        <w:jc w:val="both"/>
        <w:rPr>
          <w:rFonts w:ascii="Times New Roman" w:hAnsi="Times New Roman" w:cs="Times New Roman"/>
          <w:sz w:val="12"/>
          <w:szCs w:val="12"/>
        </w:rPr>
      </w:pPr>
    </w:p>
    <w:tbl>
      <w:tblPr>
        <w:tblStyle w:val="123"/>
        <w:tblW w:w="5000" w:type="pct"/>
        <w:tblLook w:val="01E0" w:firstRow="1" w:lastRow="1" w:firstColumn="1" w:lastColumn="1" w:noHBand="0" w:noVBand="0"/>
      </w:tblPr>
      <w:tblGrid>
        <w:gridCol w:w="636"/>
        <w:gridCol w:w="4046"/>
        <w:gridCol w:w="804"/>
        <w:gridCol w:w="1121"/>
        <w:gridCol w:w="1122"/>
      </w:tblGrid>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2.1.6</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Дизельное</w:t>
            </w:r>
            <w:r w:rsidRPr="00997F80">
              <w:rPr>
                <w:rFonts w:ascii="Times New Roman" w:hAnsi="Times New Roman" w:cs="Times New Roman"/>
                <w:spacing w:val="34"/>
                <w:sz w:val="12"/>
                <w:szCs w:val="12"/>
              </w:rPr>
              <w:t xml:space="preserve"> </w:t>
            </w:r>
            <w:r w:rsidRPr="00997F80">
              <w:rPr>
                <w:rFonts w:ascii="Times New Roman" w:hAnsi="Times New Roman" w:cs="Times New Roman"/>
                <w:sz w:val="12"/>
                <w:szCs w:val="12"/>
              </w:rPr>
              <w:t>топливо</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13"/>
                <w:sz w:val="12"/>
                <w:szCs w:val="12"/>
              </w:rPr>
              <w:t xml:space="preserve"> </w:t>
            </w:r>
            <w:r w:rsidRPr="00997F80">
              <w:rPr>
                <w:rFonts w:ascii="Times New Roman" w:hAnsi="Times New Roman" w:cs="Times New Roman"/>
                <w:sz w:val="12"/>
                <w:szCs w:val="12"/>
              </w:rPr>
              <w:t>руб</w:t>
            </w:r>
          </w:p>
        </w:tc>
        <w:tc>
          <w:tcPr>
            <w:tcW w:w="751" w:type="pct"/>
          </w:tcPr>
          <w:p w:rsidR="00997F80" w:rsidRPr="00997F80" w:rsidRDefault="00997F80" w:rsidP="00997F80">
            <w:pPr>
              <w:pStyle w:val="aff1"/>
              <w:jc w:val="center"/>
              <w:rPr>
                <w:rFonts w:ascii="Times New Roman" w:hAnsi="Times New Roman" w:cs="Times New Roman"/>
                <w:sz w:val="12"/>
                <w:szCs w:val="12"/>
              </w:rPr>
            </w:pPr>
          </w:p>
        </w:tc>
        <w:tc>
          <w:tcPr>
            <w:tcW w:w="751" w:type="pct"/>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2.1.6.1</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Цена</w:t>
            </w:r>
            <w:r w:rsidRPr="00997F80">
              <w:rPr>
                <w:rFonts w:ascii="Times New Roman" w:hAnsi="Times New Roman" w:cs="Times New Roman"/>
                <w:spacing w:val="12"/>
                <w:sz w:val="12"/>
                <w:szCs w:val="12"/>
              </w:rPr>
              <w:t xml:space="preserve"> </w:t>
            </w:r>
            <w:r w:rsidRPr="00997F80">
              <w:rPr>
                <w:rFonts w:ascii="Times New Roman" w:hAnsi="Times New Roman" w:cs="Times New Roman"/>
                <w:sz w:val="12"/>
                <w:szCs w:val="12"/>
              </w:rPr>
              <w:t>топлива,</w:t>
            </w:r>
            <w:r w:rsidRPr="00997F80">
              <w:rPr>
                <w:rFonts w:ascii="Times New Roman" w:hAnsi="Times New Roman" w:cs="Times New Roman"/>
                <w:spacing w:val="20"/>
                <w:sz w:val="12"/>
                <w:szCs w:val="12"/>
              </w:rPr>
              <w:t xml:space="preserve"> </w:t>
            </w:r>
            <w:r w:rsidRPr="00997F80">
              <w:rPr>
                <w:rFonts w:ascii="Times New Roman" w:hAnsi="Times New Roman" w:cs="Times New Roman"/>
                <w:sz w:val="12"/>
                <w:szCs w:val="12"/>
              </w:rPr>
              <w:t>в</w:t>
            </w:r>
            <w:r w:rsidRPr="00997F80">
              <w:rPr>
                <w:rFonts w:ascii="Times New Roman" w:hAnsi="Times New Roman" w:cs="Times New Roman"/>
                <w:spacing w:val="12"/>
                <w:sz w:val="12"/>
                <w:szCs w:val="12"/>
              </w:rPr>
              <w:t xml:space="preserve"> </w:t>
            </w:r>
            <w:r w:rsidRPr="00997F80">
              <w:rPr>
                <w:rFonts w:ascii="Times New Roman" w:hAnsi="Times New Roman" w:cs="Times New Roman"/>
                <w:sz w:val="12"/>
                <w:szCs w:val="12"/>
              </w:rPr>
              <w:t>том</w:t>
            </w:r>
            <w:r w:rsidRPr="00997F80">
              <w:rPr>
                <w:rFonts w:ascii="Times New Roman" w:hAnsi="Times New Roman" w:cs="Times New Roman"/>
                <w:spacing w:val="20"/>
                <w:sz w:val="12"/>
                <w:szCs w:val="12"/>
              </w:rPr>
              <w:t xml:space="preserve"> </w:t>
            </w:r>
            <w:r w:rsidRPr="00997F80">
              <w:rPr>
                <w:rFonts w:ascii="Times New Roman" w:hAnsi="Times New Roman" w:cs="Times New Roman"/>
                <w:sz w:val="12"/>
                <w:szCs w:val="12"/>
              </w:rPr>
              <w:t>числе</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руб/т</w:t>
            </w:r>
          </w:p>
        </w:tc>
        <w:tc>
          <w:tcPr>
            <w:tcW w:w="751"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0,00</w:t>
            </w:r>
          </w:p>
        </w:tc>
        <w:tc>
          <w:tcPr>
            <w:tcW w:w="751"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0,00</w:t>
            </w: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2.1.6.1.1</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тариф</w:t>
            </w:r>
            <w:r w:rsidRPr="00997F80">
              <w:rPr>
                <w:rFonts w:ascii="Times New Roman" w:hAnsi="Times New Roman" w:cs="Times New Roman"/>
                <w:spacing w:val="43"/>
                <w:sz w:val="12"/>
                <w:szCs w:val="12"/>
              </w:rPr>
              <w:t xml:space="preserve"> </w:t>
            </w:r>
            <w:r w:rsidRPr="00997F80">
              <w:rPr>
                <w:rFonts w:ascii="Times New Roman" w:hAnsi="Times New Roman" w:cs="Times New Roman"/>
                <w:sz w:val="12"/>
                <w:szCs w:val="12"/>
              </w:rPr>
              <w:t>транспортировки</w:t>
            </w:r>
            <w:r w:rsidRPr="00997F80">
              <w:rPr>
                <w:rFonts w:ascii="Times New Roman" w:hAnsi="Times New Roman" w:cs="Times New Roman"/>
                <w:spacing w:val="32"/>
                <w:sz w:val="12"/>
                <w:szCs w:val="12"/>
              </w:rPr>
              <w:t xml:space="preserve"> </w:t>
            </w:r>
            <w:r w:rsidRPr="00997F80">
              <w:rPr>
                <w:rFonts w:ascii="Times New Roman" w:hAnsi="Times New Roman" w:cs="Times New Roman"/>
                <w:sz w:val="12"/>
                <w:szCs w:val="12"/>
              </w:rPr>
              <w:t>топлива</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руб/т</w:t>
            </w:r>
          </w:p>
        </w:tc>
        <w:tc>
          <w:tcPr>
            <w:tcW w:w="751" w:type="pct"/>
          </w:tcPr>
          <w:p w:rsidR="00997F80" w:rsidRPr="00997F80" w:rsidRDefault="00997F80" w:rsidP="00997F80">
            <w:pPr>
              <w:pStyle w:val="aff1"/>
              <w:jc w:val="center"/>
              <w:rPr>
                <w:rFonts w:ascii="Times New Roman" w:hAnsi="Times New Roman" w:cs="Times New Roman"/>
                <w:sz w:val="12"/>
                <w:szCs w:val="12"/>
              </w:rPr>
            </w:pPr>
          </w:p>
        </w:tc>
        <w:tc>
          <w:tcPr>
            <w:tcW w:w="751" w:type="pct"/>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2.1.6.2</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Объем</w:t>
            </w:r>
            <w:r w:rsidRPr="00997F80">
              <w:rPr>
                <w:rFonts w:ascii="Times New Roman" w:hAnsi="Times New Roman" w:cs="Times New Roman"/>
                <w:spacing w:val="29"/>
                <w:sz w:val="12"/>
                <w:szCs w:val="12"/>
              </w:rPr>
              <w:t xml:space="preserve"> </w:t>
            </w:r>
            <w:r w:rsidRPr="00997F80">
              <w:rPr>
                <w:rFonts w:ascii="Times New Roman" w:hAnsi="Times New Roman" w:cs="Times New Roman"/>
                <w:sz w:val="12"/>
                <w:szCs w:val="12"/>
              </w:rPr>
              <w:t>топлива</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2"/>
                <w:sz w:val="12"/>
                <w:szCs w:val="12"/>
              </w:rPr>
              <w:t>т</w:t>
            </w:r>
          </w:p>
        </w:tc>
        <w:tc>
          <w:tcPr>
            <w:tcW w:w="751" w:type="pct"/>
          </w:tcPr>
          <w:p w:rsidR="00997F80" w:rsidRPr="00997F80" w:rsidRDefault="00997F80" w:rsidP="00997F80">
            <w:pPr>
              <w:pStyle w:val="aff1"/>
              <w:jc w:val="center"/>
              <w:rPr>
                <w:rFonts w:ascii="Times New Roman" w:hAnsi="Times New Roman" w:cs="Times New Roman"/>
                <w:sz w:val="12"/>
                <w:szCs w:val="12"/>
              </w:rPr>
            </w:pPr>
          </w:p>
        </w:tc>
        <w:tc>
          <w:tcPr>
            <w:tcW w:w="751" w:type="pct"/>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2.1.7</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Дрова</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13"/>
                <w:sz w:val="12"/>
                <w:szCs w:val="12"/>
              </w:rPr>
              <w:t xml:space="preserve"> </w:t>
            </w:r>
            <w:r w:rsidRPr="00997F80">
              <w:rPr>
                <w:rFonts w:ascii="Times New Roman" w:hAnsi="Times New Roman" w:cs="Times New Roman"/>
                <w:sz w:val="12"/>
                <w:szCs w:val="12"/>
              </w:rPr>
              <w:t>руб</w:t>
            </w:r>
          </w:p>
        </w:tc>
        <w:tc>
          <w:tcPr>
            <w:tcW w:w="751" w:type="pct"/>
          </w:tcPr>
          <w:p w:rsidR="00997F80" w:rsidRPr="00997F80" w:rsidRDefault="00997F80" w:rsidP="00997F80">
            <w:pPr>
              <w:pStyle w:val="aff1"/>
              <w:jc w:val="center"/>
              <w:rPr>
                <w:rFonts w:ascii="Times New Roman" w:hAnsi="Times New Roman" w:cs="Times New Roman"/>
                <w:sz w:val="12"/>
                <w:szCs w:val="12"/>
              </w:rPr>
            </w:pPr>
          </w:p>
        </w:tc>
        <w:tc>
          <w:tcPr>
            <w:tcW w:w="751" w:type="pct"/>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2.1.7.1</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Цена</w:t>
            </w:r>
            <w:r w:rsidRPr="00997F80">
              <w:rPr>
                <w:rFonts w:ascii="Times New Roman" w:hAnsi="Times New Roman" w:cs="Times New Roman"/>
                <w:spacing w:val="12"/>
                <w:sz w:val="12"/>
                <w:szCs w:val="12"/>
              </w:rPr>
              <w:t xml:space="preserve"> </w:t>
            </w:r>
            <w:r w:rsidRPr="00997F80">
              <w:rPr>
                <w:rFonts w:ascii="Times New Roman" w:hAnsi="Times New Roman" w:cs="Times New Roman"/>
                <w:sz w:val="12"/>
                <w:szCs w:val="12"/>
              </w:rPr>
              <w:t>топлива,</w:t>
            </w:r>
            <w:r w:rsidRPr="00997F80">
              <w:rPr>
                <w:rFonts w:ascii="Times New Roman" w:hAnsi="Times New Roman" w:cs="Times New Roman"/>
                <w:spacing w:val="20"/>
                <w:sz w:val="12"/>
                <w:szCs w:val="12"/>
              </w:rPr>
              <w:t xml:space="preserve"> </w:t>
            </w:r>
            <w:r w:rsidRPr="00997F80">
              <w:rPr>
                <w:rFonts w:ascii="Times New Roman" w:hAnsi="Times New Roman" w:cs="Times New Roman"/>
                <w:sz w:val="12"/>
                <w:szCs w:val="12"/>
              </w:rPr>
              <w:t>в</w:t>
            </w:r>
            <w:r w:rsidRPr="00997F80">
              <w:rPr>
                <w:rFonts w:ascii="Times New Roman" w:hAnsi="Times New Roman" w:cs="Times New Roman"/>
                <w:spacing w:val="12"/>
                <w:sz w:val="12"/>
                <w:szCs w:val="12"/>
              </w:rPr>
              <w:t xml:space="preserve"> </w:t>
            </w:r>
            <w:r w:rsidRPr="00997F80">
              <w:rPr>
                <w:rFonts w:ascii="Times New Roman" w:hAnsi="Times New Roman" w:cs="Times New Roman"/>
                <w:sz w:val="12"/>
                <w:szCs w:val="12"/>
              </w:rPr>
              <w:t>том</w:t>
            </w:r>
            <w:r w:rsidRPr="00997F80">
              <w:rPr>
                <w:rFonts w:ascii="Times New Roman" w:hAnsi="Times New Roman" w:cs="Times New Roman"/>
                <w:spacing w:val="20"/>
                <w:sz w:val="12"/>
                <w:szCs w:val="12"/>
              </w:rPr>
              <w:t xml:space="preserve"> </w:t>
            </w:r>
            <w:r w:rsidRPr="00997F80">
              <w:rPr>
                <w:rFonts w:ascii="Times New Roman" w:hAnsi="Times New Roman" w:cs="Times New Roman"/>
                <w:sz w:val="12"/>
                <w:szCs w:val="12"/>
              </w:rPr>
              <w:t>числе</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руб/т</w:t>
            </w:r>
          </w:p>
        </w:tc>
        <w:tc>
          <w:tcPr>
            <w:tcW w:w="751"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0,00</w:t>
            </w:r>
          </w:p>
        </w:tc>
        <w:tc>
          <w:tcPr>
            <w:tcW w:w="751"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0,00</w:t>
            </w: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2.1.7.1.1</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тариф</w:t>
            </w:r>
            <w:r w:rsidRPr="00997F80">
              <w:rPr>
                <w:rFonts w:ascii="Times New Roman" w:hAnsi="Times New Roman" w:cs="Times New Roman"/>
                <w:spacing w:val="43"/>
                <w:sz w:val="12"/>
                <w:szCs w:val="12"/>
              </w:rPr>
              <w:t xml:space="preserve"> </w:t>
            </w:r>
            <w:r w:rsidRPr="00997F80">
              <w:rPr>
                <w:rFonts w:ascii="Times New Roman" w:hAnsi="Times New Roman" w:cs="Times New Roman"/>
                <w:sz w:val="12"/>
                <w:szCs w:val="12"/>
              </w:rPr>
              <w:t>транспортировки</w:t>
            </w:r>
            <w:r w:rsidRPr="00997F80">
              <w:rPr>
                <w:rFonts w:ascii="Times New Roman" w:hAnsi="Times New Roman" w:cs="Times New Roman"/>
                <w:spacing w:val="32"/>
                <w:sz w:val="12"/>
                <w:szCs w:val="12"/>
              </w:rPr>
              <w:t xml:space="preserve"> </w:t>
            </w:r>
            <w:r w:rsidRPr="00997F80">
              <w:rPr>
                <w:rFonts w:ascii="Times New Roman" w:hAnsi="Times New Roman" w:cs="Times New Roman"/>
                <w:sz w:val="12"/>
                <w:szCs w:val="12"/>
              </w:rPr>
              <w:t>топлива</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руб/т</w:t>
            </w:r>
          </w:p>
        </w:tc>
        <w:tc>
          <w:tcPr>
            <w:tcW w:w="751" w:type="pct"/>
          </w:tcPr>
          <w:p w:rsidR="00997F80" w:rsidRPr="00997F80" w:rsidRDefault="00997F80" w:rsidP="00997F80">
            <w:pPr>
              <w:pStyle w:val="aff1"/>
              <w:jc w:val="center"/>
              <w:rPr>
                <w:rFonts w:ascii="Times New Roman" w:hAnsi="Times New Roman" w:cs="Times New Roman"/>
                <w:sz w:val="12"/>
                <w:szCs w:val="12"/>
              </w:rPr>
            </w:pPr>
          </w:p>
        </w:tc>
        <w:tc>
          <w:tcPr>
            <w:tcW w:w="751" w:type="pct"/>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2.1.7.2</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Объем</w:t>
            </w:r>
            <w:r w:rsidRPr="00997F80">
              <w:rPr>
                <w:rFonts w:ascii="Times New Roman" w:hAnsi="Times New Roman" w:cs="Times New Roman"/>
                <w:spacing w:val="29"/>
                <w:sz w:val="12"/>
                <w:szCs w:val="12"/>
              </w:rPr>
              <w:t xml:space="preserve"> </w:t>
            </w:r>
            <w:r w:rsidRPr="00997F80">
              <w:rPr>
                <w:rFonts w:ascii="Times New Roman" w:hAnsi="Times New Roman" w:cs="Times New Roman"/>
                <w:sz w:val="12"/>
                <w:szCs w:val="12"/>
              </w:rPr>
              <w:t>топлива</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w w:val="102"/>
                <w:sz w:val="12"/>
                <w:szCs w:val="12"/>
              </w:rPr>
              <w:t>т</w:t>
            </w:r>
          </w:p>
        </w:tc>
        <w:tc>
          <w:tcPr>
            <w:tcW w:w="751" w:type="pct"/>
          </w:tcPr>
          <w:p w:rsidR="00997F80" w:rsidRPr="00997F80" w:rsidRDefault="00997F80" w:rsidP="00997F80">
            <w:pPr>
              <w:pStyle w:val="aff1"/>
              <w:jc w:val="center"/>
              <w:rPr>
                <w:rFonts w:ascii="Times New Roman" w:hAnsi="Times New Roman" w:cs="Times New Roman"/>
                <w:sz w:val="12"/>
                <w:szCs w:val="12"/>
              </w:rPr>
            </w:pPr>
          </w:p>
        </w:tc>
        <w:tc>
          <w:tcPr>
            <w:tcW w:w="751" w:type="pct"/>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2.1.8</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Прочие</w:t>
            </w:r>
            <w:r w:rsidRPr="00997F80">
              <w:rPr>
                <w:rFonts w:ascii="Times New Roman" w:hAnsi="Times New Roman" w:cs="Times New Roman"/>
                <w:spacing w:val="29"/>
                <w:sz w:val="12"/>
                <w:szCs w:val="12"/>
              </w:rPr>
              <w:t xml:space="preserve"> </w:t>
            </w:r>
            <w:r w:rsidRPr="00997F80">
              <w:rPr>
                <w:rFonts w:ascii="Times New Roman" w:hAnsi="Times New Roman" w:cs="Times New Roman"/>
                <w:sz w:val="12"/>
                <w:szCs w:val="12"/>
              </w:rPr>
              <w:t>виды</w:t>
            </w:r>
            <w:r w:rsidRPr="00997F80">
              <w:rPr>
                <w:rFonts w:ascii="Times New Roman" w:hAnsi="Times New Roman" w:cs="Times New Roman"/>
                <w:spacing w:val="15"/>
                <w:sz w:val="12"/>
                <w:szCs w:val="12"/>
              </w:rPr>
              <w:t xml:space="preserve"> </w:t>
            </w:r>
            <w:r w:rsidRPr="00997F80">
              <w:rPr>
                <w:rFonts w:ascii="Times New Roman" w:hAnsi="Times New Roman" w:cs="Times New Roman"/>
                <w:sz w:val="12"/>
                <w:szCs w:val="12"/>
              </w:rPr>
              <w:t>топлива</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13"/>
                <w:sz w:val="12"/>
                <w:szCs w:val="12"/>
              </w:rPr>
              <w:t xml:space="preserve"> </w:t>
            </w:r>
            <w:r w:rsidRPr="00997F80">
              <w:rPr>
                <w:rFonts w:ascii="Times New Roman" w:hAnsi="Times New Roman" w:cs="Times New Roman"/>
                <w:sz w:val="12"/>
                <w:szCs w:val="12"/>
              </w:rPr>
              <w:t>руб</w:t>
            </w:r>
          </w:p>
        </w:tc>
        <w:tc>
          <w:tcPr>
            <w:tcW w:w="751" w:type="pct"/>
          </w:tcPr>
          <w:p w:rsidR="00997F80" w:rsidRPr="00997F80" w:rsidRDefault="00997F80" w:rsidP="00997F80">
            <w:pPr>
              <w:pStyle w:val="aff1"/>
              <w:jc w:val="center"/>
              <w:rPr>
                <w:rFonts w:ascii="Times New Roman" w:hAnsi="Times New Roman" w:cs="Times New Roman"/>
                <w:sz w:val="12"/>
                <w:szCs w:val="12"/>
              </w:rPr>
            </w:pPr>
          </w:p>
        </w:tc>
        <w:tc>
          <w:tcPr>
            <w:tcW w:w="751" w:type="pct"/>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2.2</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Электрическая</w:t>
            </w:r>
            <w:r w:rsidRPr="00997F80">
              <w:rPr>
                <w:rFonts w:ascii="Times New Roman" w:hAnsi="Times New Roman" w:cs="Times New Roman"/>
                <w:spacing w:val="40"/>
                <w:sz w:val="12"/>
                <w:szCs w:val="12"/>
              </w:rPr>
              <w:t xml:space="preserve"> </w:t>
            </w:r>
            <w:r w:rsidRPr="00997F80">
              <w:rPr>
                <w:rFonts w:ascii="Times New Roman" w:hAnsi="Times New Roman" w:cs="Times New Roman"/>
                <w:sz w:val="12"/>
                <w:szCs w:val="12"/>
              </w:rPr>
              <w:t>энергия</w:t>
            </w:r>
            <w:r w:rsidRPr="00997F80">
              <w:rPr>
                <w:rFonts w:ascii="Times New Roman" w:hAnsi="Times New Roman" w:cs="Times New Roman"/>
                <w:spacing w:val="41"/>
                <w:sz w:val="12"/>
                <w:szCs w:val="12"/>
              </w:rPr>
              <w:t xml:space="preserve"> </w:t>
            </w:r>
            <w:r w:rsidRPr="00997F80">
              <w:rPr>
                <w:rFonts w:ascii="Times New Roman" w:hAnsi="Times New Roman" w:cs="Times New Roman"/>
                <w:sz w:val="12"/>
                <w:szCs w:val="12"/>
              </w:rPr>
              <w:t>(на</w:t>
            </w:r>
            <w:r w:rsidRPr="00997F80">
              <w:rPr>
                <w:rFonts w:ascii="Times New Roman" w:hAnsi="Times New Roman" w:cs="Times New Roman"/>
                <w:spacing w:val="25"/>
                <w:sz w:val="12"/>
                <w:szCs w:val="12"/>
              </w:rPr>
              <w:t xml:space="preserve"> </w:t>
            </w:r>
            <w:r w:rsidRPr="00997F80">
              <w:rPr>
                <w:rFonts w:ascii="Times New Roman" w:hAnsi="Times New Roman" w:cs="Times New Roman"/>
                <w:sz w:val="12"/>
                <w:szCs w:val="12"/>
              </w:rPr>
              <w:t>производственные</w:t>
            </w:r>
            <w:r w:rsidRPr="00997F80">
              <w:rPr>
                <w:rFonts w:ascii="Times New Roman" w:hAnsi="Times New Roman" w:cs="Times New Roman"/>
                <w:spacing w:val="42"/>
                <w:sz w:val="12"/>
                <w:szCs w:val="12"/>
              </w:rPr>
              <w:t xml:space="preserve"> </w:t>
            </w:r>
            <w:r w:rsidRPr="00997F80">
              <w:rPr>
                <w:rFonts w:ascii="Times New Roman" w:hAnsi="Times New Roman" w:cs="Times New Roman"/>
                <w:sz w:val="12"/>
                <w:szCs w:val="12"/>
              </w:rPr>
              <w:t>цели)</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13"/>
                <w:sz w:val="12"/>
                <w:szCs w:val="12"/>
              </w:rPr>
              <w:t xml:space="preserve"> </w:t>
            </w:r>
            <w:r w:rsidRPr="00997F80">
              <w:rPr>
                <w:rFonts w:ascii="Times New Roman" w:hAnsi="Times New Roman" w:cs="Times New Roman"/>
                <w:sz w:val="12"/>
                <w:szCs w:val="12"/>
              </w:rPr>
              <w:t>руб</w:t>
            </w:r>
          </w:p>
        </w:tc>
        <w:tc>
          <w:tcPr>
            <w:tcW w:w="751"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0,00</w:t>
            </w:r>
          </w:p>
        </w:tc>
        <w:tc>
          <w:tcPr>
            <w:tcW w:w="751"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21</w:t>
            </w:r>
            <w:r w:rsidRPr="00997F80">
              <w:rPr>
                <w:rFonts w:ascii="Times New Roman" w:hAnsi="Times New Roman" w:cs="Times New Roman"/>
                <w:spacing w:val="26"/>
                <w:sz w:val="12"/>
                <w:szCs w:val="12"/>
              </w:rPr>
              <w:t xml:space="preserve"> </w:t>
            </w:r>
            <w:r w:rsidRPr="00997F80">
              <w:rPr>
                <w:rFonts w:ascii="Times New Roman" w:hAnsi="Times New Roman" w:cs="Times New Roman"/>
                <w:sz w:val="12"/>
                <w:szCs w:val="12"/>
              </w:rPr>
              <w:t>643,42</w:t>
            </w: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2.2.1</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Энергия</w:t>
            </w:r>
            <w:r w:rsidRPr="00997F80">
              <w:rPr>
                <w:rFonts w:ascii="Times New Roman" w:hAnsi="Times New Roman" w:cs="Times New Roman"/>
                <w:spacing w:val="22"/>
                <w:sz w:val="12"/>
                <w:szCs w:val="12"/>
              </w:rPr>
              <w:t xml:space="preserve"> </w:t>
            </w:r>
            <w:r w:rsidRPr="00997F80">
              <w:rPr>
                <w:rFonts w:ascii="Times New Roman" w:hAnsi="Times New Roman" w:cs="Times New Roman"/>
                <w:sz w:val="12"/>
                <w:szCs w:val="12"/>
              </w:rPr>
              <w:t>НН</w:t>
            </w:r>
            <w:r w:rsidRPr="00997F80">
              <w:rPr>
                <w:rFonts w:ascii="Times New Roman" w:hAnsi="Times New Roman" w:cs="Times New Roman"/>
                <w:spacing w:val="14"/>
                <w:sz w:val="12"/>
                <w:szCs w:val="12"/>
              </w:rPr>
              <w:t xml:space="preserve"> </w:t>
            </w:r>
            <w:r w:rsidRPr="00997F80">
              <w:rPr>
                <w:rFonts w:ascii="Times New Roman" w:hAnsi="Times New Roman" w:cs="Times New Roman"/>
                <w:sz w:val="12"/>
                <w:szCs w:val="12"/>
              </w:rPr>
              <w:t>(0,4</w:t>
            </w:r>
            <w:r w:rsidRPr="00997F80">
              <w:rPr>
                <w:rFonts w:ascii="Times New Roman" w:hAnsi="Times New Roman" w:cs="Times New Roman"/>
                <w:spacing w:val="20"/>
                <w:sz w:val="12"/>
                <w:szCs w:val="12"/>
              </w:rPr>
              <w:t xml:space="preserve"> </w:t>
            </w:r>
            <w:r w:rsidRPr="00997F80">
              <w:rPr>
                <w:rFonts w:ascii="Times New Roman" w:hAnsi="Times New Roman" w:cs="Times New Roman"/>
                <w:sz w:val="12"/>
                <w:szCs w:val="12"/>
              </w:rPr>
              <w:t>кВ</w:t>
            </w:r>
            <w:r w:rsidRPr="00997F80">
              <w:rPr>
                <w:rFonts w:ascii="Times New Roman" w:hAnsi="Times New Roman" w:cs="Times New Roman"/>
                <w:spacing w:val="14"/>
                <w:sz w:val="12"/>
                <w:szCs w:val="12"/>
              </w:rPr>
              <w:t xml:space="preserve"> </w:t>
            </w:r>
            <w:r w:rsidRPr="00997F80">
              <w:rPr>
                <w:rFonts w:ascii="Times New Roman" w:hAnsi="Times New Roman" w:cs="Times New Roman"/>
                <w:sz w:val="12"/>
                <w:szCs w:val="12"/>
              </w:rPr>
              <w:t>и</w:t>
            </w:r>
            <w:r w:rsidRPr="00997F80">
              <w:rPr>
                <w:rFonts w:ascii="Times New Roman" w:hAnsi="Times New Roman" w:cs="Times New Roman"/>
                <w:spacing w:val="17"/>
                <w:sz w:val="12"/>
                <w:szCs w:val="12"/>
              </w:rPr>
              <w:t xml:space="preserve"> </w:t>
            </w:r>
            <w:r w:rsidRPr="00997F80">
              <w:rPr>
                <w:rFonts w:ascii="Times New Roman" w:hAnsi="Times New Roman" w:cs="Times New Roman"/>
                <w:sz w:val="12"/>
                <w:szCs w:val="12"/>
              </w:rPr>
              <w:t>ниже)</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13"/>
                <w:sz w:val="12"/>
                <w:szCs w:val="12"/>
              </w:rPr>
              <w:t xml:space="preserve"> </w:t>
            </w:r>
            <w:r w:rsidRPr="00997F80">
              <w:rPr>
                <w:rFonts w:ascii="Times New Roman" w:hAnsi="Times New Roman" w:cs="Times New Roman"/>
                <w:sz w:val="12"/>
                <w:szCs w:val="12"/>
              </w:rPr>
              <w:t>руб</w:t>
            </w:r>
          </w:p>
        </w:tc>
        <w:tc>
          <w:tcPr>
            <w:tcW w:w="751"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0,00</w:t>
            </w:r>
          </w:p>
        </w:tc>
        <w:tc>
          <w:tcPr>
            <w:tcW w:w="751"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1</w:t>
            </w:r>
            <w:r w:rsidRPr="00997F80">
              <w:rPr>
                <w:rFonts w:ascii="Times New Roman" w:hAnsi="Times New Roman" w:cs="Times New Roman"/>
                <w:spacing w:val="23"/>
                <w:sz w:val="12"/>
                <w:szCs w:val="12"/>
              </w:rPr>
              <w:t xml:space="preserve"> </w:t>
            </w:r>
            <w:r w:rsidRPr="00997F80">
              <w:rPr>
                <w:rFonts w:ascii="Times New Roman" w:hAnsi="Times New Roman" w:cs="Times New Roman"/>
                <w:sz w:val="12"/>
                <w:szCs w:val="12"/>
              </w:rPr>
              <w:t>435,87</w:t>
            </w: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2.2.1.1</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Тариф</w:t>
            </w:r>
            <w:r w:rsidRPr="00997F80">
              <w:rPr>
                <w:rFonts w:ascii="Times New Roman" w:hAnsi="Times New Roman" w:cs="Times New Roman"/>
                <w:spacing w:val="32"/>
                <w:sz w:val="12"/>
                <w:szCs w:val="12"/>
              </w:rPr>
              <w:t xml:space="preserve"> </w:t>
            </w:r>
            <w:r w:rsidRPr="00997F80">
              <w:rPr>
                <w:rFonts w:ascii="Times New Roman" w:hAnsi="Times New Roman" w:cs="Times New Roman"/>
                <w:sz w:val="12"/>
                <w:szCs w:val="12"/>
              </w:rPr>
              <w:t>на</w:t>
            </w:r>
            <w:r w:rsidRPr="00997F80">
              <w:rPr>
                <w:rFonts w:ascii="Times New Roman" w:hAnsi="Times New Roman" w:cs="Times New Roman"/>
                <w:spacing w:val="15"/>
                <w:sz w:val="12"/>
                <w:szCs w:val="12"/>
              </w:rPr>
              <w:t xml:space="preserve"> </w:t>
            </w:r>
            <w:r w:rsidRPr="00997F80">
              <w:rPr>
                <w:rFonts w:ascii="Times New Roman" w:hAnsi="Times New Roman" w:cs="Times New Roman"/>
                <w:sz w:val="12"/>
                <w:szCs w:val="12"/>
              </w:rPr>
              <w:t>энергию</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руб/кВтч</w:t>
            </w:r>
          </w:p>
        </w:tc>
        <w:tc>
          <w:tcPr>
            <w:tcW w:w="751" w:type="pct"/>
          </w:tcPr>
          <w:p w:rsidR="00997F80" w:rsidRPr="00997F80" w:rsidRDefault="00997F80" w:rsidP="00997F80">
            <w:pPr>
              <w:pStyle w:val="aff1"/>
              <w:jc w:val="center"/>
              <w:rPr>
                <w:rFonts w:ascii="Times New Roman" w:hAnsi="Times New Roman" w:cs="Times New Roman"/>
                <w:sz w:val="12"/>
                <w:szCs w:val="12"/>
              </w:rPr>
            </w:pPr>
          </w:p>
        </w:tc>
        <w:tc>
          <w:tcPr>
            <w:tcW w:w="751"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7,47</w:t>
            </w: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2.2.1.2</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Объем</w:t>
            </w:r>
            <w:r w:rsidRPr="00997F80">
              <w:rPr>
                <w:rFonts w:ascii="Times New Roman" w:hAnsi="Times New Roman" w:cs="Times New Roman"/>
                <w:spacing w:val="32"/>
                <w:sz w:val="12"/>
                <w:szCs w:val="12"/>
              </w:rPr>
              <w:t xml:space="preserve"> </w:t>
            </w:r>
            <w:r w:rsidRPr="00997F80">
              <w:rPr>
                <w:rFonts w:ascii="Times New Roman" w:hAnsi="Times New Roman" w:cs="Times New Roman"/>
                <w:sz w:val="12"/>
                <w:szCs w:val="12"/>
              </w:rPr>
              <w:t>энергии</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13"/>
                <w:sz w:val="12"/>
                <w:szCs w:val="12"/>
              </w:rPr>
              <w:t xml:space="preserve"> </w:t>
            </w:r>
            <w:r w:rsidRPr="00997F80">
              <w:rPr>
                <w:rFonts w:ascii="Times New Roman" w:hAnsi="Times New Roman" w:cs="Times New Roman"/>
                <w:sz w:val="12"/>
                <w:szCs w:val="12"/>
              </w:rPr>
              <w:t>кВтч</w:t>
            </w:r>
          </w:p>
        </w:tc>
        <w:tc>
          <w:tcPr>
            <w:tcW w:w="751" w:type="pct"/>
          </w:tcPr>
          <w:p w:rsidR="00997F80" w:rsidRPr="00997F80" w:rsidRDefault="00997F80" w:rsidP="00997F80">
            <w:pPr>
              <w:pStyle w:val="aff1"/>
              <w:jc w:val="center"/>
              <w:rPr>
                <w:rFonts w:ascii="Times New Roman" w:hAnsi="Times New Roman" w:cs="Times New Roman"/>
                <w:sz w:val="12"/>
                <w:szCs w:val="12"/>
              </w:rPr>
            </w:pPr>
          </w:p>
        </w:tc>
        <w:tc>
          <w:tcPr>
            <w:tcW w:w="751"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192,09</w:t>
            </w: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2.2.2</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Заявленная</w:t>
            </w:r>
            <w:r w:rsidRPr="00997F80">
              <w:rPr>
                <w:rFonts w:ascii="Times New Roman" w:hAnsi="Times New Roman" w:cs="Times New Roman"/>
                <w:spacing w:val="23"/>
                <w:sz w:val="12"/>
                <w:szCs w:val="12"/>
              </w:rPr>
              <w:t xml:space="preserve"> </w:t>
            </w:r>
            <w:r w:rsidRPr="00997F80">
              <w:rPr>
                <w:rFonts w:ascii="Times New Roman" w:hAnsi="Times New Roman" w:cs="Times New Roman"/>
                <w:sz w:val="12"/>
                <w:szCs w:val="12"/>
              </w:rPr>
              <w:t>мощность</w:t>
            </w:r>
            <w:r w:rsidRPr="00997F80">
              <w:rPr>
                <w:rFonts w:ascii="Times New Roman" w:hAnsi="Times New Roman" w:cs="Times New Roman"/>
                <w:spacing w:val="16"/>
                <w:sz w:val="12"/>
                <w:szCs w:val="12"/>
              </w:rPr>
              <w:t xml:space="preserve"> </w:t>
            </w:r>
            <w:r w:rsidRPr="00997F80">
              <w:rPr>
                <w:rFonts w:ascii="Times New Roman" w:hAnsi="Times New Roman" w:cs="Times New Roman"/>
                <w:sz w:val="12"/>
                <w:szCs w:val="12"/>
              </w:rPr>
              <w:t>по</w:t>
            </w:r>
            <w:r w:rsidRPr="00997F80">
              <w:rPr>
                <w:rFonts w:ascii="Times New Roman" w:hAnsi="Times New Roman" w:cs="Times New Roman"/>
                <w:spacing w:val="22"/>
                <w:sz w:val="12"/>
                <w:szCs w:val="12"/>
              </w:rPr>
              <w:t xml:space="preserve"> </w:t>
            </w:r>
            <w:r w:rsidRPr="00997F80">
              <w:rPr>
                <w:rFonts w:ascii="Times New Roman" w:hAnsi="Times New Roman" w:cs="Times New Roman"/>
                <w:sz w:val="12"/>
                <w:szCs w:val="12"/>
              </w:rPr>
              <w:t>НН</w:t>
            </w:r>
            <w:r w:rsidRPr="00997F80">
              <w:rPr>
                <w:rFonts w:ascii="Times New Roman" w:hAnsi="Times New Roman" w:cs="Times New Roman"/>
                <w:spacing w:val="14"/>
                <w:sz w:val="12"/>
                <w:szCs w:val="12"/>
              </w:rPr>
              <w:t xml:space="preserve"> </w:t>
            </w:r>
            <w:r w:rsidRPr="00997F80">
              <w:rPr>
                <w:rFonts w:ascii="Times New Roman" w:hAnsi="Times New Roman" w:cs="Times New Roman"/>
                <w:sz w:val="12"/>
                <w:szCs w:val="12"/>
              </w:rPr>
              <w:t>(0,4</w:t>
            </w:r>
            <w:r w:rsidRPr="00997F80">
              <w:rPr>
                <w:rFonts w:ascii="Times New Roman" w:hAnsi="Times New Roman" w:cs="Times New Roman"/>
                <w:spacing w:val="21"/>
                <w:sz w:val="12"/>
                <w:szCs w:val="12"/>
              </w:rPr>
              <w:t xml:space="preserve"> </w:t>
            </w:r>
            <w:r w:rsidRPr="00997F80">
              <w:rPr>
                <w:rFonts w:ascii="Times New Roman" w:hAnsi="Times New Roman" w:cs="Times New Roman"/>
                <w:sz w:val="12"/>
                <w:szCs w:val="12"/>
              </w:rPr>
              <w:t>кВ</w:t>
            </w:r>
            <w:r w:rsidRPr="00997F80">
              <w:rPr>
                <w:rFonts w:ascii="Times New Roman" w:hAnsi="Times New Roman" w:cs="Times New Roman"/>
                <w:spacing w:val="15"/>
                <w:sz w:val="12"/>
                <w:szCs w:val="12"/>
              </w:rPr>
              <w:t xml:space="preserve"> </w:t>
            </w:r>
            <w:r w:rsidRPr="00997F80">
              <w:rPr>
                <w:rFonts w:ascii="Times New Roman" w:hAnsi="Times New Roman" w:cs="Times New Roman"/>
                <w:sz w:val="12"/>
                <w:szCs w:val="12"/>
              </w:rPr>
              <w:t>и</w:t>
            </w:r>
            <w:r w:rsidRPr="00997F80">
              <w:rPr>
                <w:rFonts w:ascii="Times New Roman" w:hAnsi="Times New Roman" w:cs="Times New Roman"/>
                <w:spacing w:val="18"/>
                <w:sz w:val="12"/>
                <w:szCs w:val="12"/>
              </w:rPr>
              <w:t xml:space="preserve"> </w:t>
            </w:r>
            <w:r w:rsidRPr="00997F80">
              <w:rPr>
                <w:rFonts w:ascii="Times New Roman" w:hAnsi="Times New Roman" w:cs="Times New Roman"/>
                <w:sz w:val="12"/>
                <w:szCs w:val="12"/>
              </w:rPr>
              <w:t>ниже)</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13"/>
                <w:sz w:val="12"/>
                <w:szCs w:val="12"/>
              </w:rPr>
              <w:t xml:space="preserve"> </w:t>
            </w:r>
            <w:r w:rsidRPr="00997F80">
              <w:rPr>
                <w:rFonts w:ascii="Times New Roman" w:hAnsi="Times New Roman" w:cs="Times New Roman"/>
                <w:sz w:val="12"/>
                <w:szCs w:val="12"/>
              </w:rPr>
              <w:t>руб</w:t>
            </w:r>
          </w:p>
        </w:tc>
        <w:tc>
          <w:tcPr>
            <w:tcW w:w="751"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0,00</w:t>
            </w:r>
          </w:p>
        </w:tc>
        <w:tc>
          <w:tcPr>
            <w:tcW w:w="751"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0,00</w:t>
            </w: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2.2.2.1</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Тариф</w:t>
            </w:r>
            <w:r w:rsidRPr="00997F80">
              <w:rPr>
                <w:rFonts w:ascii="Times New Roman" w:hAnsi="Times New Roman" w:cs="Times New Roman"/>
                <w:spacing w:val="34"/>
                <w:sz w:val="12"/>
                <w:szCs w:val="12"/>
              </w:rPr>
              <w:t xml:space="preserve"> </w:t>
            </w:r>
            <w:r w:rsidRPr="00997F80">
              <w:rPr>
                <w:rFonts w:ascii="Times New Roman" w:hAnsi="Times New Roman" w:cs="Times New Roman"/>
                <w:sz w:val="12"/>
                <w:szCs w:val="12"/>
              </w:rPr>
              <w:t>на</w:t>
            </w:r>
            <w:r w:rsidRPr="00997F80">
              <w:rPr>
                <w:rFonts w:ascii="Times New Roman" w:hAnsi="Times New Roman" w:cs="Times New Roman"/>
                <w:spacing w:val="18"/>
                <w:sz w:val="12"/>
                <w:szCs w:val="12"/>
              </w:rPr>
              <w:t xml:space="preserve"> </w:t>
            </w:r>
            <w:r w:rsidRPr="00997F80">
              <w:rPr>
                <w:rFonts w:ascii="Times New Roman" w:hAnsi="Times New Roman" w:cs="Times New Roman"/>
                <w:sz w:val="12"/>
                <w:szCs w:val="12"/>
              </w:rPr>
              <w:t>заявленную</w:t>
            </w:r>
            <w:r w:rsidRPr="00997F80">
              <w:rPr>
                <w:rFonts w:ascii="Times New Roman" w:hAnsi="Times New Roman" w:cs="Times New Roman"/>
                <w:spacing w:val="20"/>
                <w:sz w:val="12"/>
                <w:szCs w:val="12"/>
              </w:rPr>
              <w:t xml:space="preserve"> </w:t>
            </w:r>
            <w:r w:rsidRPr="00997F80">
              <w:rPr>
                <w:rFonts w:ascii="Times New Roman" w:hAnsi="Times New Roman" w:cs="Times New Roman"/>
                <w:sz w:val="12"/>
                <w:szCs w:val="12"/>
              </w:rPr>
              <w:t>мощность</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руб/кВтмес</w:t>
            </w:r>
          </w:p>
        </w:tc>
        <w:tc>
          <w:tcPr>
            <w:tcW w:w="751" w:type="pct"/>
          </w:tcPr>
          <w:p w:rsidR="00997F80" w:rsidRPr="00997F80" w:rsidRDefault="00997F80" w:rsidP="00997F80">
            <w:pPr>
              <w:pStyle w:val="aff1"/>
              <w:jc w:val="center"/>
              <w:rPr>
                <w:rFonts w:ascii="Times New Roman" w:hAnsi="Times New Roman" w:cs="Times New Roman"/>
                <w:sz w:val="12"/>
                <w:szCs w:val="12"/>
              </w:rPr>
            </w:pPr>
          </w:p>
        </w:tc>
        <w:tc>
          <w:tcPr>
            <w:tcW w:w="751" w:type="pct"/>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2.2.2.2</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Объём</w:t>
            </w:r>
            <w:r w:rsidRPr="00997F80">
              <w:rPr>
                <w:rFonts w:ascii="Times New Roman" w:hAnsi="Times New Roman" w:cs="Times New Roman"/>
                <w:spacing w:val="37"/>
                <w:sz w:val="12"/>
                <w:szCs w:val="12"/>
              </w:rPr>
              <w:t xml:space="preserve"> </w:t>
            </w:r>
            <w:r w:rsidRPr="00997F80">
              <w:rPr>
                <w:rFonts w:ascii="Times New Roman" w:hAnsi="Times New Roman" w:cs="Times New Roman"/>
                <w:sz w:val="12"/>
                <w:szCs w:val="12"/>
              </w:rPr>
              <w:t>мощности</w:t>
            </w:r>
            <w:r w:rsidRPr="00997F80">
              <w:rPr>
                <w:rFonts w:ascii="Times New Roman" w:hAnsi="Times New Roman" w:cs="Times New Roman"/>
                <w:spacing w:val="35"/>
                <w:sz w:val="12"/>
                <w:szCs w:val="12"/>
              </w:rPr>
              <w:t xml:space="preserve"> </w:t>
            </w:r>
            <w:r w:rsidRPr="00997F80">
              <w:rPr>
                <w:rFonts w:ascii="Times New Roman" w:hAnsi="Times New Roman" w:cs="Times New Roman"/>
                <w:sz w:val="12"/>
                <w:szCs w:val="12"/>
              </w:rPr>
              <w:t>отчётного</w:t>
            </w:r>
            <w:r w:rsidRPr="00997F80">
              <w:rPr>
                <w:rFonts w:ascii="Times New Roman" w:hAnsi="Times New Roman" w:cs="Times New Roman"/>
                <w:spacing w:val="40"/>
                <w:sz w:val="12"/>
                <w:szCs w:val="12"/>
              </w:rPr>
              <w:t xml:space="preserve"> </w:t>
            </w:r>
            <w:r w:rsidRPr="00997F80">
              <w:rPr>
                <w:rFonts w:ascii="Times New Roman" w:hAnsi="Times New Roman" w:cs="Times New Roman"/>
                <w:sz w:val="12"/>
                <w:szCs w:val="12"/>
              </w:rPr>
              <w:t>периода</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МВт</w:t>
            </w:r>
          </w:p>
        </w:tc>
        <w:tc>
          <w:tcPr>
            <w:tcW w:w="751" w:type="pct"/>
          </w:tcPr>
          <w:p w:rsidR="00997F80" w:rsidRPr="00997F80" w:rsidRDefault="00997F80" w:rsidP="00997F80">
            <w:pPr>
              <w:pStyle w:val="aff1"/>
              <w:jc w:val="center"/>
              <w:rPr>
                <w:rFonts w:ascii="Times New Roman" w:hAnsi="Times New Roman" w:cs="Times New Roman"/>
                <w:sz w:val="12"/>
                <w:szCs w:val="12"/>
              </w:rPr>
            </w:pPr>
          </w:p>
        </w:tc>
        <w:tc>
          <w:tcPr>
            <w:tcW w:w="751" w:type="pct"/>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2.2.3</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Энергия</w:t>
            </w:r>
            <w:r w:rsidRPr="00997F80">
              <w:rPr>
                <w:rFonts w:ascii="Times New Roman" w:hAnsi="Times New Roman" w:cs="Times New Roman"/>
                <w:spacing w:val="18"/>
                <w:sz w:val="12"/>
                <w:szCs w:val="12"/>
              </w:rPr>
              <w:t xml:space="preserve"> </w:t>
            </w:r>
            <w:r w:rsidRPr="00997F80">
              <w:rPr>
                <w:rFonts w:ascii="Times New Roman" w:hAnsi="Times New Roman" w:cs="Times New Roman"/>
                <w:sz w:val="12"/>
                <w:szCs w:val="12"/>
              </w:rPr>
              <w:t>СН</w:t>
            </w:r>
            <w:r w:rsidRPr="00997F80">
              <w:rPr>
                <w:rFonts w:ascii="Times New Roman" w:hAnsi="Times New Roman" w:cs="Times New Roman"/>
                <w:spacing w:val="9"/>
                <w:sz w:val="12"/>
                <w:szCs w:val="12"/>
              </w:rPr>
              <w:t xml:space="preserve"> </w:t>
            </w:r>
            <w:r w:rsidRPr="00997F80">
              <w:rPr>
                <w:rFonts w:ascii="Times New Roman" w:hAnsi="Times New Roman" w:cs="Times New Roman"/>
                <w:sz w:val="12"/>
                <w:szCs w:val="12"/>
              </w:rPr>
              <w:t>2</w:t>
            </w:r>
            <w:r w:rsidRPr="00997F80">
              <w:rPr>
                <w:rFonts w:ascii="Times New Roman" w:hAnsi="Times New Roman" w:cs="Times New Roman"/>
                <w:spacing w:val="16"/>
                <w:sz w:val="12"/>
                <w:szCs w:val="12"/>
              </w:rPr>
              <w:t xml:space="preserve"> </w:t>
            </w:r>
            <w:r w:rsidRPr="00997F80">
              <w:rPr>
                <w:rFonts w:ascii="Times New Roman" w:hAnsi="Times New Roman" w:cs="Times New Roman"/>
                <w:sz w:val="12"/>
                <w:szCs w:val="12"/>
              </w:rPr>
              <w:t>(1-20</w:t>
            </w:r>
            <w:r w:rsidRPr="00997F80">
              <w:rPr>
                <w:rFonts w:ascii="Times New Roman" w:hAnsi="Times New Roman" w:cs="Times New Roman"/>
                <w:spacing w:val="16"/>
                <w:sz w:val="12"/>
                <w:szCs w:val="12"/>
              </w:rPr>
              <w:t xml:space="preserve"> </w:t>
            </w:r>
            <w:r w:rsidRPr="00997F80">
              <w:rPr>
                <w:rFonts w:ascii="Times New Roman" w:hAnsi="Times New Roman" w:cs="Times New Roman"/>
                <w:sz w:val="12"/>
                <w:szCs w:val="12"/>
              </w:rPr>
              <w:t>кВ)</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13"/>
                <w:sz w:val="12"/>
                <w:szCs w:val="12"/>
              </w:rPr>
              <w:t xml:space="preserve"> </w:t>
            </w:r>
            <w:r w:rsidRPr="00997F80">
              <w:rPr>
                <w:rFonts w:ascii="Times New Roman" w:hAnsi="Times New Roman" w:cs="Times New Roman"/>
                <w:sz w:val="12"/>
                <w:szCs w:val="12"/>
              </w:rPr>
              <w:t>руб</w:t>
            </w:r>
          </w:p>
        </w:tc>
        <w:tc>
          <w:tcPr>
            <w:tcW w:w="751"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0,00</w:t>
            </w:r>
          </w:p>
        </w:tc>
        <w:tc>
          <w:tcPr>
            <w:tcW w:w="751"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19</w:t>
            </w:r>
            <w:r w:rsidRPr="00997F80">
              <w:rPr>
                <w:rFonts w:ascii="Times New Roman" w:hAnsi="Times New Roman" w:cs="Times New Roman"/>
                <w:spacing w:val="26"/>
                <w:sz w:val="12"/>
                <w:szCs w:val="12"/>
              </w:rPr>
              <w:t xml:space="preserve"> </w:t>
            </w:r>
            <w:r w:rsidRPr="00997F80">
              <w:rPr>
                <w:rFonts w:ascii="Times New Roman" w:hAnsi="Times New Roman" w:cs="Times New Roman"/>
                <w:sz w:val="12"/>
                <w:szCs w:val="12"/>
              </w:rPr>
              <w:t>812,14</w:t>
            </w: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2.2.3.1</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Тариф</w:t>
            </w:r>
            <w:r w:rsidRPr="00997F80">
              <w:rPr>
                <w:rFonts w:ascii="Times New Roman" w:hAnsi="Times New Roman" w:cs="Times New Roman"/>
                <w:spacing w:val="32"/>
                <w:sz w:val="12"/>
                <w:szCs w:val="12"/>
              </w:rPr>
              <w:t xml:space="preserve"> </w:t>
            </w:r>
            <w:r w:rsidRPr="00997F80">
              <w:rPr>
                <w:rFonts w:ascii="Times New Roman" w:hAnsi="Times New Roman" w:cs="Times New Roman"/>
                <w:sz w:val="12"/>
                <w:szCs w:val="12"/>
              </w:rPr>
              <w:t>на</w:t>
            </w:r>
            <w:r w:rsidRPr="00997F80">
              <w:rPr>
                <w:rFonts w:ascii="Times New Roman" w:hAnsi="Times New Roman" w:cs="Times New Roman"/>
                <w:spacing w:val="15"/>
                <w:sz w:val="12"/>
                <w:szCs w:val="12"/>
              </w:rPr>
              <w:t xml:space="preserve"> </w:t>
            </w:r>
            <w:r w:rsidRPr="00997F80">
              <w:rPr>
                <w:rFonts w:ascii="Times New Roman" w:hAnsi="Times New Roman" w:cs="Times New Roman"/>
                <w:sz w:val="12"/>
                <w:szCs w:val="12"/>
              </w:rPr>
              <w:t>энергию</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руб/кВтч</w:t>
            </w:r>
          </w:p>
        </w:tc>
        <w:tc>
          <w:tcPr>
            <w:tcW w:w="751" w:type="pct"/>
          </w:tcPr>
          <w:p w:rsidR="00997F80" w:rsidRPr="00997F80" w:rsidRDefault="00997F80" w:rsidP="00997F80">
            <w:pPr>
              <w:pStyle w:val="aff1"/>
              <w:jc w:val="center"/>
              <w:rPr>
                <w:rFonts w:ascii="Times New Roman" w:hAnsi="Times New Roman" w:cs="Times New Roman"/>
                <w:sz w:val="12"/>
                <w:szCs w:val="12"/>
              </w:rPr>
            </w:pPr>
          </w:p>
        </w:tc>
        <w:tc>
          <w:tcPr>
            <w:tcW w:w="751"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6,20</w:t>
            </w: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2.2.3.2</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Объем</w:t>
            </w:r>
            <w:r w:rsidRPr="00997F80">
              <w:rPr>
                <w:rFonts w:ascii="Times New Roman" w:hAnsi="Times New Roman" w:cs="Times New Roman"/>
                <w:spacing w:val="32"/>
                <w:sz w:val="12"/>
                <w:szCs w:val="12"/>
              </w:rPr>
              <w:t xml:space="preserve"> </w:t>
            </w:r>
            <w:r w:rsidRPr="00997F80">
              <w:rPr>
                <w:rFonts w:ascii="Times New Roman" w:hAnsi="Times New Roman" w:cs="Times New Roman"/>
                <w:sz w:val="12"/>
                <w:szCs w:val="12"/>
              </w:rPr>
              <w:t>энергии</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13"/>
                <w:sz w:val="12"/>
                <w:szCs w:val="12"/>
              </w:rPr>
              <w:t xml:space="preserve"> </w:t>
            </w:r>
            <w:r w:rsidRPr="00997F80">
              <w:rPr>
                <w:rFonts w:ascii="Times New Roman" w:hAnsi="Times New Roman" w:cs="Times New Roman"/>
                <w:sz w:val="12"/>
                <w:szCs w:val="12"/>
              </w:rPr>
              <w:t>кВтч</w:t>
            </w:r>
          </w:p>
        </w:tc>
        <w:tc>
          <w:tcPr>
            <w:tcW w:w="751" w:type="pct"/>
          </w:tcPr>
          <w:p w:rsidR="00997F80" w:rsidRPr="00997F80" w:rsidRDefault="00997F80" w:rsidP="00997F80">
            <w:pPr>
              <w:pStyle w:val="aff1"/>
              <w:jc w:val="center"/>
              <w:rPr>
                <w:rFonts w:ascii="Times New Roman" w:hAnsi="Times New Roman" w:cs="Times New Roman"/>
                <w:sz w:val="12"/>
                <w:szCs w:val="12"/>
              </w:rPr>
            </w:pPr>
          </w:p>
        </w:tc>
        <w:tc>
          <w:tcPr>
            <w:tcW w:w="751"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3</w:t>
            </w:r>
            <w:r w:rsidRPr="00997F80">
              <w:rPr>
                <w:rFonts w:ascii="Times New Roman" w:hAnsi="Times New Roman" w:cs="Times New Roman"/>
                <w:spacing w:val="23"/>
                <w:sz w:val="12"/>
                <w:szCs w:val="12"/>
              </w:rPr>
              <w:t xml:space="preserve"> </w:t>
            </w:r>
            <w:r w:rsidRPr="00997F80">
              <w:rPr>
                <w:rFonts w:ascii="Times New Roman" w:hAnsi="Times New Roman" w:cs="Times New Roman"/>
                <w:sz w:val="12"/>
                <w:szCs w:val="12"/>
              </w:rPr>
              <w:t>196,97</w:t>
            </w: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2.2.4</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Заявленная</w:t>
            </w:r>
            <w:r w:rsidRPr="00997F80">
              <w:rPr>
                <w:rFonts w:ascii="Times New Roman" w:hAnsi="Times New Roman" w:cs="Times New Roman"/>
                <w:spacing w:val="20"/>
                <w:sz w:val="12"/>
                <w:szCs w:val="12"/>
              </w:rPr>
              <w:t xml:space="preserve"> </w:t>
            </w:r>
            <w:r w:rsidRPr="00997F80">
              <w:rPr>
                <w:rFonts w:ascii="Times New Roman" w:hAnsi="Times New Roman" w:cs="Times New Roman"/>
                <w:sz w:val="12"/>
                <w:szCs w:val="12"/>
              </w:rPr>
              <w:t>мощность</w:t>
            </w:r>
            <w:r w:rsidRPr="00997F80">
              <w:rPr>
                <w:rFonts w:ascii="Times New Roman" w:hAnsi="Times New Roman" w:cs="Times New Roman"/>
                <w:spacing w:val="13"/>
                <w:sz w:val="12"/>
                <w:szCs w:val="12"/>
              </w:rPr>
              <w:t xml:space="preserve"> </w:t>
            </w:r>
            <w:r w:rsidRPr="00997F80">
              <w:rPr>
                <w:rFonts w:ascii="Times New Roman" w:hAnsi="Times New Roman" w:cs="Times New Roman"/>
                <w:sz w:val="12"/>
                <w:szCs w:val="12"/>
              </w:rPr>
              <w:t>по</w:t>
            </w:r>
            <w:r w:rsidRPr="00997F80">
              <w:rPr>
                <w:rFonts w:ascii="Times New Roman" w:hAnsi="Times New Roman" w:cs="Times New Roman"/>
                <w:spacing w:val="19"/>
                <w:sz w:val="12"/>
                <w:szCs w:val="12"/>
              </w:rPr>
              <w:t xml:space="preserve"> </w:t>
            </w:r>
            <w:r w:rsidRPr="00997F80">
              <w:rPr>
                <w:rFonts w:ascii="Times New Roman" w:hAnsi="Times New Roman" w:cs="Times New Roman"/>
                <w:sz w:val="12"/>
                <w:szCs w:val="12"/>
              </w:rPr>
              <w:t>СН</w:t>
            </w:r>
            <w:r w:rsidRPr="00997F80">
              <w:rPr>
                <w:rFonts w:ascii="Times New Roman" w:hAnsi="Times New Roman" w:cs="Times New Roman"/>
                <w:spacing w:val="11"/>
                <w:sz w:val="12"/>
                <w:szCs w:val="12"/>
              </w:rPr>
              <w:t xml:space="preserve"> </w:t>
            </w:r>
            <w:r w:rsidRPr="00997F80">
              <w:rPr>
                <w:rFonts w:ascii="Times New Roman" w:hAnsi="Times New Roman" w:cs="Times New Roman"/>
                <w:sz w:val="12"/>
                <w:szCs w:val="12"/>
              </w:rPr>
              <w:t>2</w:t>
            </w:r>
            <w:r w:rsidRPr="00997F80">
              <w:rPr>
                <w:rFonts w:ascii="Times New Roman" w:hAnsi="Times New Roman" w:cs="Times New Roman"/>
                <w:spacing w:val="18"/>
                <w:sz w:val="12"/>
                <w:szCs w:val="12"/>
              </w:rPr>
              <w:t xml:space="preserve"> </w:t>
            </w:r>
            <w:r w:rsidRPr="00997F80">
              <w:rPr>
                <w:rFonts w:ascii="Times New Roman" w:hAnsi="Times New Roman" w:cs="Times New Roman"/>
                <w:sz w:val="12"/>
                <w:szCs w:val="12"/>
              </w:rPr>
              <w:t>(1-20</w:t>
            </w:r>
            <w:r w:rsidRPr="00997F80">
              <w:rPr>
                <w:rFonts w:ascii="Times New Roman" w:hAnsi="Times New Roman" w:cs="Times New Roman"/>
                <w:spacing w:val="18"/>
                <w:sz w:val="12"/>
                <w:szCs w:val="12"/>
              </w:rPr>
              <w:t xml:space="preserve"> </w:t>
            </w:r>
            <w:r w:rsidRPr="00997F80">
              <w:rPr>
                <w:rFonts w:ascii="Times New Roman" w:hAnsi="Times New Roman" w:cs="Times New Roman"/>
                <w:sz w:val="12"/>
                <w:szCs w:val="12"/>
              </w:rPr>
              <w:t>кВ)</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13"/>
                <w:sz w:val="12"/>
                <w:szCs w:val="12"/>
              </w:rPr>
              <w:t xml:space="preserve"> </w:t>
            </w:r>
            <w:r w:rsidRPr="00997F80">
              <w:rPr>
                <w:rFonts w:ascii="Times New Roman" w:hAnsi="Times New Roman" w:cs="Times New Roman"/>
                <w:sz w:val="12"/>
                <w:szCs w:val="12"/>
              </w:rPr>
              <w:t>руб</w:t>
            </w:r>
          </w:p>
        </w:tc>
        <w:tc>
          <w:tcPr>
            <w:tcW w:w="751"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0,00</w:t>
            </w:r>
          </w:p>
        </w:tc>
        <w:tc>
          <w:tcPr>
            <w:tcW w:w="751"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0,00</w:t>
            </w: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2.2.4.1</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Тариф</w:t>
            </w:r>
            <w:r w:rsidRPr="00997F80">
              <w:rPr>
                <w:rFonts w:ascii="Times New Roman" w:hAnsi="Times New Roman" w:cs="Times New Roman"/>
                <w:spacing w:val="34"/>
                <w:sz w:val="12"/>
                <w:szCs w:val="12"/>
              </w:rPr>
              <w:t xml:space="preserve"> </w:t>
            </w:r>
            <w:r w:rsidRPr="00997F80">
              <w:rPr>
                <w:rFonts w:ascii="Times New Roman" w:hAnsi="Times New Roman" w:cs="Times New Roman"/>
                <w:sz w:val="12"/>
                <w:szCs w:val="12"/>
              </w:rPr>
              <w:t>на</w:t>
            </w:r>
            <w:r w:rsidRPr="00997F80">
              <w:rPr>
                <w:rFonts w:ascii="Times New Roman" w:hAnsi="Times New Roman" w:cs="Times New Roman"/>
                <w:spacing w:val="18"/>
                <w:sz w:val="12"/>
                <w:szCs w:val="12"/>
              </w:rPr>
              <w:t xml:space="preserve"> </w:t>
            </w:r>
            <w:r w:rsidRPr="00997F80">
              <w:rPr>
                <w:rFonts w:ascii="Times New Roman" w:hAnsi="Times New Roman" w:cs="Times New Roman"/>
                <w:sz w:val="12"/>
                <w:szCs w:val="12"/>
              </w:rPr>
              <w:t>заявленную</w:t>
            </w:r>
            <w:r w:rsidRPr="00997F80">
              <w:rPr>
                <w:rFonts w:ascii="Times New Roman" w:hAnsi="Times New Roman" w:cs="Times New Roman"/>
                <w:spacing w:val="20"/>
                <w:sz w:val="12"/>
                <w:szCs w:val="12"/>
              </w:rPr>
              <w:t xml:space="preserve"> </w:t>
            </w:r>
            <w:r w:rsidRPr="00997F80">
              <w:rPr>
                <w:rFonts w:ascii="Times New Roman" w:hAnsi="Times New Roman" w:cs="Times New Roman"/>
                <w:sz w:val="12"/>
                <w:szCs w:val="12"/>
              </w:rPr>
              <w:t>мощность</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руб/кВтмес</w:t>
            </w:r>
          </w:p>
        </w:tc>
        <w:tc>
          <w:tcPr>
            <w:tcW w:w="751" w:type="pct"/>
          </w:tcPr>
          <w:p w:rsidR="00997F80" w:rsidRPr="00997F80" w:rsidRDefault="00997F80" w:rsidP="00997F80">
            <w:pPr>
              <w:pStyle w:val="aff1"/>
              <w:jc w:val="center"/>
              <w:rPr>
                <w:rFonts w:ascii="Times New Roman" w:hAnsi="Times New Roman" w:cs="Times New Roman"/>
                <w:sz w:val="12"/>
                <w:szCs w:val="12"/>
              </w:rPr>
            </w:pPr>
          </w:p>
        </w:tc>
        <w:tc>
          <w:tcPr>
            <w:tcW w:w="751" w:type="pct"/>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2.2.4.2</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Объём</w:t>
            </w:r>
            <w:r w:rsidRPr="00997F80">
              <w:rPr>
                <w:rFonts w:ascii="Times New Roman" w:hAnsi="Times New Roman" w:cs="Times New Roman"/>
                <w:spacing w:val="37"/>
                <w:sz w:val="12"/>
                <w:szCs w:val="12"/>
              </w:rPr>
              <w:t xml:space="preserve"> </w:t>
            </w:r>
            <w:r w:rsidRPr="00997F80">
              <w:rPr>
                <w:rFonts w:ascii="Times New Roman" w:hAnsi="Times New Roman" w:cs="Times New Roman"/>
                <w:sz w:val="12"/>
                <w:szCs w:val="12"/>
              </w:rPr>
              <w:t>мощности</w:t>
            </w:r>
            <w:r w:rsidRPr="00997F80">
              <w:rPr>
                <w:rFonts w:ascii="Times New Roman" w:hAnsi="Times New Roman" w:cs="Times New Roman"/>
                <w:spacing w:val="35"/>
                <w:sz w:val="12"/>
                <w:szCs w:val="12"/>
              </w:rPr>
              <w:t xml:space="preserve"> </w:t>
            </w:r>
            <w:r w:rsidRPr="00997F80">
              <w:rPr>
                <w:rFonts w:ascii="Times New Roman" w:hAnsi="Times New Roman" w:cs="Times New Roman"/>
                <w:sz w:val="12"/>
                <w:szCs w:val="12"/>
              </w:rPr>
              <w:t>отчётного</w:t>
            </w:r>
            <w:r w:rsidRPr="00997F80">
              <w:rPr>
                <w:rFonts w:ascii="Times New Roman" w:hAnsi="Times New Roman" w:cs="Times New Roman"/>
                <w:spacing w:val="40"/>
                <w:sz w:val="12"/>
                <w:szCs w:val="12"/>
              </w:rPr>
              <w:t xml:space="preserve"> </w:t>
            </w:r>
            <w:r w:rsidRPr="00997F80">
              <w:rPr>
                <w:rFonts w:ascii="Times New Roman" w:hAnsi="Times New Roman" w:cs="Times New Roman"/>
                <w:sz w:val="12"/>
                <w:szCs w:val="12"/>
              </w:rPr>
              <w:t>периода</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МВт</w:t>
            </w:r>
          </w:p>
        </w:tc>
        <w:tc>
          <w:tcPr>
            <w:tcW w:w="751" w:type="pct"/>
          </w:tcPr>
          <w:p w:rsidR="00997F80" w:rsidRPr="00997F80" w:rsidRDefault="00997F80" w:rsidP="00997F80">
            <w:pPr>
              <w:pStyle w:val="aff1"/>
              <w:jc w:val="center"/>
              <w:rPr>
                <w:rFonts w:ascii="Times New Roman" w:hAnsi="Times New Roman" w:cs="Times New Roman"/>
                <w:sz w:val="12"/>
                <w:szCs w:val="12"/>
              </w:rPr>
            </w:pPr>
          </w:p>
        </w:tc>
        <w:tc>
          <w:tcPr>
            <w:tcW w:w="751" w:type="pct"/>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2.2.5</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Энергия</w:t>
            </w:r>
            <w:r w:rsidRPr="00997F80">
              <w:rPr>
                <w:rFonts w:ascii="Times New Roman" w:hAnsi="Times New Roman" w:cs="Times New Roman"/>
                <w:spacing w:val="17"/>
                <w:sz w:val="12"/>
                <w:szCs w:val="12"/>
              </w:rPr>
              <w:t xml:space="preserve"> </w:t>
            </w:r>
            <w:r w:rsidRPr="00997F80">
              <w:rPr>
                <w:rFonts w:ascii="Times New Roman" w:hAnsi="Times New Roman" w:cs="Times New Roman"/>
                <w:sz w:val="12"/>
                <w:szCs w:val="12"/>
              </w:rPr>
              <w:t>СН</w:t>
            </w:r>
            <w:r w:rsidRPr="00997F80">
              <w:rPr>
                <w:rFonts w:ascii="Times New Roman" w:hAnsi="Times New Roman" w:cs="Times New Roman"/>
                <w:spacing w:val="9"/>
                <w:sz w:val="12"/>
                <w:szCs w:val="12"/>
              </w:rPr>
              <w:t xml:space="preserve"> </w:t>
            </w:r>
            <w:r w:rsidRPr="00997F80">
              <w:rPr>
                <w:rFonts w:ascii="Times New Roman" w:hAnsi="Times New Roman" w:cs="Times New Roman"/>
                <w:sz w:val="12"/>
                <w:szCs w:val="12"/>
              </w:rPr>
              <w:t>1</w:t>
            </w:r>
            <w:r w:rsidRPr="00997F80">
              <w:rPr>
                <w:rFonts w:ascii="Times New Roman" w:hAnsi="Times New Roman" w:cs="Times New Roman"/>
                <w:spacing w:val="15"/>
                <w:sz w:val="12"/>
                <w:szCs w:val="12"/>
              </w:rPr>
              <w:t xml:space="preserve"> </w:t>
            </w:r>
            <w:r w:rsidRPr="00997F80">
              <w:rPr>
                <w:rFonts w:ascii="Times New Roman" w:hAnsi="Times New Roman" w:cs="Times New Roman"/>
                <w:sz w:val="12"/>
                <w:szCs w:val="12"/>
              </w:rPr>
              <w:t>(35</w:t>
            </w:r>
            <w:r w:rsidRPr="00997F80">
              <w:rPr>
                <w:rFonts w:ascii="Times New Roman" w:hAnsi="Times New Roman" w:cs="Times New Roman"/>
                <w:spacing w:val="15"/>
                <w:sz w:val="12"/>
                <w:szCs w:val="12"/>
              </w:rPr>
              <w:t xml:space="preserve"> </w:t>
            </w:r>
            <w:r w:rsidRPr="00997F80">
              <w:rPr>
                <w:rFonts w:ascii="Times New Roman" w:hAnsi="Times New Roman" w:cs="Times New Roman"/>
                <w:sz w:val="12"/>
                <w:szCs w:val="12"/>
              </w:rPr>
              <w:t>кВ)</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13"/>
                <w:sz w:val="12"/>
                <w:szCs w:val="12"/>
              </w:rPr>
              <w:t xml:space="preserve"> </w:t>
            </w:r>
            <w:r w:rsidRPr="00997F80">
              <w:rPr>
                <w:rFonts w:ascii="Times New Roman" w:hAnsi="Times New Roman" w:cs="Times New Roman"/>
                <w:sz w:val="12"/>
                <w:szCs w:val="12"/>
              </w:rPr>
              <w:t>руб</w:t>
            </w:r>
          </w:p>
        </w:tc>
        <w:tc>
          <w:tcPr>
            <w:tcW w:w="751"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0,00</w:t>
            </w:r>
          </w:p>
        </w:tc>
        <w:tc>
          <w:tcPr>
            <w:tcW w:w="751"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0,00</w:t>
            </w: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2.2.5.1</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Тариф</w:t>
            </w:r>
            <w:r w:rsidRPr="00997F80">
              <w:rPr>
                <w:rFonts w:ascii="Times New Roman" w:hAnsi="Times New Roman" w:cs="Times New Roman"/>
                <w:spacing w:val="32"/>
                <w:sz w:val="12"/>
                <w:szCs w:val="12"/>
              </w:rPr>
              <w:t xml:space="preserve"> </w:t>
            </w:r>
            <w:r w:rsidRPr="00997F80">
              <w:rPr>
                <w:rFonts w:ascii="Times New Roman" w:hAnsi="Times New Roman" w:cs="Times New Roman"/>
                <w:sz w:val="12"/>
                <w:szCs w:val="12"/>
              </w:rPr>
              <w:t>на</w:t>
            </w:r>
            <w:r w:rsidRPr="00997F80">
              <w:rPr>
                <w:rFonts w:ascii="Times New Roman" w:hAnsi="Times New Roman" w:cs="Times New Roman"/>
                <w:spacing w:val="15"/>
                <w:sz w:val="12"/>
                <w:szCs w:val="12"/>
              </w:rPr>
              <w:t xml:space="preserve"> </w:t>
            </w:r>
            <w:r w:rsidRPr="00997F80">
              <w:rPr>
                <w:rFonts w:ascii="Times New Roman" w:hAnsi="Times New Roman" w:cs="Times New Roman"/>
                <w:sz w:val="12"/>
                <w:szCs w:val="12"/>
              </w:rPr>
              <w:t>энергию</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руб/кВтч</w:t>
            </w:r>
          </w:p>
        </w:tc>
        <w:tc>
          <w:tcPr>
            <w:tcW w:w="751" w:type="pct"/>
          </w:tcPr>
          <w:p w:rsidR="00997F80" w:rsidRPr="00997F80" w:rsidRDefault="00997F80" w:rsidP="00997F80">
            <w:pPr>
              <w:pStyle w:val="aff1"/>
              <w:jc w:val="center"/>
              <w:rPr>
                <w:rFonts w:ascii="Times New Roman" w:hAnsi="Times New Roman" w:cs="Times New Roman"/>
                <w:sz w:val="12"/>
                <w:szCs w:val="12"/>
              </w:rPr>
            </w:pPr>
          </w:p>
        </w:tc>
        <w:tc>
          <w:tcPr>
            <w:tcW w:w="751" w:type="pct"/>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2.2.5.2</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Объем</w:t>
            </w:r>
            <w:r w:rsidRPr="00997F80">
              <w:rPr>
                <w:rFonts w:ascii="Times New Roman" w:hAnsi="Times New Roman" w:cs="Times New Roman"/>
                <w:spacing w:val="32"/>
                <w:sz w:val="12"/>
                <w:szCs w:val="12"/>
              </w:rPr>
              <w:t xml:space="preserve"> </w:t>
            </w:r>
            <w:r w:rsidRPr="00997F80">
              <w:rPr>
                <w:rFonts w:ascii="Times New Roman" w:hAnsi="Times New Roman" w:cs="Times New Roman"/>
                <w:sz w:val="12"/>
                <w:szCs w:val="12"/>
              </w:rPr>
              <w:t>энергии</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13"/>
                <w:sz w:val="12"/>
                <w:szCs w:val="12"/>
              </w:rPr>
              <w:t xml:space="preserve"> </w:t>
            </w:r>
            <w:r w:rsidRPr="00997F80">
              <w:rPr>
                <w:rFonts w:ascii="Times New Roman" w:hAnsi="Times New Roman" w:cs="Times New Roman"/>
                <w:sz w:val="12"/>
                <w:szCs w:val="12"/>
              </w:rPr>
              <w:t>кВтч</w:t>
            </w:r>
          </w:p>
        </w:tc>
        <w:tc>
          <w:tcPr>
            <w:tcW w:w="751" w:type="pct"/>
          </w:tcPr>
          <w:p w:rsidR="00997F80" w:rsidRPr="00997F80" w:rsidRDefault="00997F80" w:rsidP="00997F80">
            <w:pPr>
              <w:pStyle w:val="aff1"/>
              <w:jc w:val="center"/>
              <w:rPr>
                <w:rFonts w:ascii="Times New Roman" w:hAnsi="Times New Roman" w:cs="Times New Roman"/>
                <w:sz w:val="12"/>
                <w:szCs w:val="12"/>
              </w:rPr>
            </w:pPr>
          </w:p>
        </w:tc>
        <w:tc>
          <w:tcPr>
            <w:tcW w:w="751" w:type="pct"/>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2.2.6</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Заявленная</w:t>
            </w:r>
            <w:r w:rsidRPr="00997F80">
              <w:rPr>
                <w:rFonts w:ascii="Times New Roman" w:hAnsi="Times New Roman" w:cs="Times New Roman"/>
                <w:spacing w:val="19"/>
                <w:sz w:val="12"/>
                <w:szCs w:val="12"/>
              </w:rPr>
              <w:t xml:space="preserve"> </w:t>
            </w:r>
            <w:r w:rsidRPr="00997F80">
              <w:rPr>
                <w:rFonts w:ascii="Times New Roman" w:hAnsi="Times New Roman" w:cs="Times New Roman"/>
                <w:sz w:val="12"/>
                <w:szCs w:val="12"/>
              </w:rPr>
              <w:t>мощность</w:t>
            </w:r>
            <w:r w:rsidRPr="00997F80">
              <w:rPr>
                <w:rFonts w:ascii="Times New Roman" w:hAnsi="Times New Roman" w:cs="Times New Roman"/>
                <w:spacing w:val="13"/>
                <w:sz w:val="12"/>
                <w:szCs w:val="12"/>
              </w:rPr>
              <w:t xml:space="preserve"> </w:t>
            </w:r>
            <w:r w:rsidRPr="00997F80">
              <w:rPr>
                <w:rFonts w:ascii="Times New Roman" w:hAnsi="Times New Roman" w:cs="Times New Roman"/>
                <w:sz w:val="12"/>
                <w:szCs w:val="12"/>
              </w:rPr>
              <w:t>по</w:t>
            </w:r>
            <w:r w:rsidRPr="00997F80">
              <w:rPr>
                <w:rFonts w:ascii="Times New Roman" w:hAnsi="Times New Roman" w:cs="Times New Roman"/>
                <w:spacing w:val="19"/>
                <w:sz w:val="12"/>
                <w:szCs w:val="12"/>
              </w:rPr>
              <w:t xml:space="preserve"> </w:t>
            </w:r>
            <w:r w:rsidRPr="00997F80">
              <w:rPr>
                <w:rFonts w:ascii="Times New Roman" w:hAnsi="Times New Roman" w:cs="Times New Roman"/>
                <w:sz w:val="12"/>
                <w:szCs w:val="12"/>
              </w:rPr>
              <w:t>СН</w:t>
            </w:r>
            <w:r w:rsidRPr="00997F80">
              <w:rPr>
                <w:rFonts w:ascii="Times New Roman" w:hAnsi="Times New Roman" w:cs="Times New Roman"/>
                <w:spacing w:val="11"/>
                <w:sz w:val="12"/>
                <w:szCs w:val="12"/>
              </w:rPr>
              <w:t xml:space="preserve"> </w:t>
            </w:r>
            <w:r w:rsidRPr="00997F80">
              <w:rPr>
                <w:rFonts w:ascii="Times New Roman" w:hAnsi="Times New Roman" w:cs="Times New Roman"/>
                <w:sz w:val="12"/>
                <w:szCs w:val="12"/>
              </w:rPr>
              <w:t>1</w:t>
            </w:r>
            <w:r w:rsidRPr="00997F80">
              <w:rPr>
                <w:rFonts w:ascii="Times New Roman" w:hAnsi="Times New Roman" w:cs="Times New Roman"/>
                <w:spacing w:val="17"/>
                <w:sz w:val="12"/>
                <w:szCs w:val="12"/>
              </w:rPr>
              <w:t xml:space="preserve"> </w:t>
            </w:r>
            <w:r w:rsidRPr="00997F80">
              <w:rPr>
                <w:rFonts w:ascii="Times New Roman" w:hAnsi="Times New Roman" w:cs="Times New Roman"/>
                <w:sz w:val="12"/>
                <w:szCs w:val="12"/>
              </w:rPr>
              <w:t>(35</w:t>
            </w:r>
            <w:r w:rsidRPr="00997F80">
              <w:rPr>
                <w:rFonts w:ascii="Times New Roman" w:hAnsi="Times New Roman" w:cs="Times New Roman"/>
                <w:spacing w:val="18"/>
                <w:sz w:val="12"/>
                <w:szCs w:val="12"/>
              </w:rPr>
              <w:t xml:space="preserve"> </w:t>
            </w:r>
            <w:r w:rsidRPr="00997F80">
              <w:rPr>
                <w:rFonts w:ascii="Times New Roman" w:hAnsi="Times New Roman" w:cs="Times New Roman"/>
                <w:sz w:val="12"/>
                <w:szCs w:val="12"/>
              </w:rPr>
              <w:t>кВ)</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13"/>
                <w:sz w:val="12"/>
                <w:szCs w:val="12"/>
              </w:rPr>
              <w:t xml:space="preserve"> </w:t>
            </w:r>
            <w:r w:rsidRPr="00997F80">
              <w:rPr>
                <w:rFonts w:ascii="Times New Roman" w:hAnsi="Times New Roman" w:cs="Times New Roman"/>
                <w:sz w:val="12"/>
                <w:szCs w:val="12"/>
              </w:rPr>
              <w:t>руб</w:t>
            </w:r>
          </w:p>
        </w:tc>
        <w:tc>
          <w:tcPr>
            <w:tcW w:w="751"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0,00</w:t>
            </w:r>
          </w:p>
        </w:tc>
        <w:tc>
          <w:tcPr>
            <w:tcW w:w="751"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0,00</w:t>
            </w: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2.2.6.1</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Тариф</w:t>
            </w:r>
            <w:r w:rsidRPr="00997F80">
              <w:rPr>
                <w:rFonts w:ascii="Times New Roman" w:hAnsi="Times New Roman" w:cs="Times New Roman"/>
                <w:spacing w:val="34"/>
                <w:sz w:val="12"/>
                <w:szCs w:val="12"/>
              </w:rPr>
              <w:t xml:space="preserve"> </w:t>
            </w:r>
            <w:r w:rsidRPr="00997F80">
              <w:rPr>
                <w:rFonts w:ascii="Times New Roman" w:hAnsi="Times New Roman" w:cs="Times New Roman"/>
                <w:sz w:val="12"/>
                <w:szCs w:val="12"/>
              </w:rPr>
              <w:t>на</w:t>
            </w:r>
            <w:r w:rsidRPr="00997F80">
              <w:rPr>
                <w:rFonts w:ascii="Times New Roman" w:hAnsi="Times New Roman" w:cs="Times New Roman"/>
                <w:spacing w:val="18"/>
                <w:sz w:val="12"/>
                <w:szCs w:val="12"/>
              </w:rPr>
              <w:t xml:space="preserve"> </w:t>
            </w:r>
            <w:r w:rsidRPr="00997F80">
              <w:rPr>
                <w:rFonts w:ascii="Times New Roman" w:hAnsi="Times New Roman" w:cs="Times New Roman"/>
                <w:sz w:val="12"/>
                <w:szCs w:val="12"/>
              </w:rPr>
              <w:t>заявленную</w:t>
            </w:r>
            <w:r w:rsidRPr="00997F80">
              <w:rPr>
                <w:rFonts w:ascii="Times New Roman" w:hAnsi="Times New Roman" w:cs="Times New Roman"/>
                <w:spacing w:val="20"/>
                <w:sz w:val="12"/>
                <w:szCs w:val="12"/>
              </w:rPr>
              <w:t xml:space="preserve"> </w:t>
            </w:r>
            <w:r w:rsidRPr="00997F80">
              <w:rPr>
                <w:rFonts w:ascii="Times New Roman" w:hAnsi="Times New Roman" w:cs="Times New Roman"/>
                <w:sz w:val="12"/>
                <w:szCs w:val="12"/>
              </w:rPr>
              <w:t>мощность</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руб/кВтмес</w:t>
            </w:r>
          </w:p>
        </w:tc>
        <w:tc>
          <w:tcPr>
            <w:tcW w:w="751" w:type="pct"/>
          </w:tcPr>
          <w:p w:rsidR="00997F80" w:rsidRPr="00997F80" w:rsidRDefault="00997F80" w:rsidP="00997F80">
            <w:pPr>
              <w:pStyle w:val="aff1"/>
              <w:jc w:val="center"/>
              <w:rPr>
                <w:rFonts w:ascii="Times New Roman" w:hAnsi="Times New Roman" w:cs="Times New Roman"/>
                <w:sz w:val="12"/>
                <w:szCs w:val="12"/>
              </w:rPr>
            </w:pPr>
          </w:p>
        </w:tc>
        <w:tc>
          <w:tcPr>
            <w:tcW w:w="751" w:type="pct"/>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2.2.6.2</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Объём</w:t>
            </w:r>
            <w:r w:rsidRPr="00997F80">
              <w:rPr>
                <w:rFonts w:ascii="Times New Roman" w:hAnsi="Times New Roman" w:cs="Times New Roman"/>
                <w:spacing w:val="37"/>
                <w:sz w:val="12"/>
                <w:szCs w:val="12"/>
              </w:rPr>
              <w:t xml:space="preserve"> </w:t>
            </w:r>
            <w:r w:rsidRPr="00997F80">
              <w:rPr>
                <w:rFonts w:ascii="Times New Roman" w:hAnsi="Times New Roman" w:cs="Times New Roman"/>
                <w:sz w:val="12"/>
                <w:szCs w:val="12"/>
              </w:rPr>
              <w:t>мощности</w:t>
            </w:r>
            <w:r w:rsidRPr="00997F80">
              <w:rPr>
                <w:rFonts w:ascii="Times New Roman" w:hAnsi="Times New Roman" w:cs="Times New Roman"/>
                <w:spacing w:val="35"/>
                <w:sz w:val="12"/>
                <w:szCs w:val="12"/>
              </w:rPr>
              <w:t xml:space="preserve"> </w:t>
            </w:r>
            <w:r w:rsidRPr="00997F80">
              <w:rPr>
                <w:rFonts w:ascii="Times New Roman" w:hAnsi="Times New Roman" w:cs="Times New Roman"/>
                <w:sz w:val="12"/>
                <w:szCs w:val="12"/>
              </w:rPr>
              <w:t>отчётного</w:t>
            </w:r>
            <w:r w:rsidRPr="00997F80">
              <w:rPr>
                <w:rFonts w:ascii="Times New Roman" w:hAnsi="Times New Roman" w:cs="Times New Roman"/>
                <w:spacing w:val="40"/>
                <w:sz w:val="12"/>
                <w:szCs w:val="12"/>
              </w:rPr>
              <w:t xml:space="preserve"> </w:t>
            </w:r>
            <w:r w:rsidRPr="00997F80">
              <w:rPr>
                <w:rFonts w:ascii="Times New Roman" w:hAnsi="Times New Roman" w:cs="Times New Roman"/>
                <w:sz w:val="12"/>
                <w:szCs w:val="12"/>
              </w:rPr>
              <w:t>периода</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МВт</w:t>
            </w:r>
          </w:p>
        </w:tc>
        <w:tc>
          <w:tcPr>
            <w:tcW w:w="751" w:type="pct"/>
          </w:tcPr>
          <w:p w:rsidR="00997F80" w:rsidRPr="00997F80" w:rsidRDefault="00997F80" w:rsidP="00997F80">
            <w:pPr>
              <w:pStyle w:val="aff1"/>
              <w:jc w:val="center"/>
              <w:rPr>
                <w:rFonts w:ascii="Times New Roman" w:hAnsi="Times New Roman" w:cs="Times New Roman"/>
                <w:sz w:val="12"/>
                <w:szCs w:val="12"/>
              </w:rPr>
            </w:pPr>
          </w:p>
        </w:tc>
        <w:tc>
          <w:tcPr>
            <w:tcW w:w="751" w:type="pct"/>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2.2.7</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Энергия</w:t>
            </w:r>
            <w:r w:rsidRPr="00997F80">
              <w:rPr>
                <w:rFonts w:ascii="Times New Roman" w:hAnsi="Times New Roman" w:cs="Times New Roman"/>
                <w:spacing w:val="16"/>
                <w:sz w:val="12"/>
                <w:szCs w:val="12"/>
              </w:rPr>
              <w:t xml:space="preserve"> </w:t>
            </w:r>
            <w:r w:rsidRPr="00997F80">
              <w:rPr>
                <w:rFonts w:ascii="Times New Roman" w:hAnsi="Times New Roman" w:cs="Times New Roman"/>
                <w:sz w:val="12"/>
                <w:szCs w:val="12"/>
              </w:rPr>
              <w:t>ВН</w:t>
            </w:r>
            <w:r w:rsidRPr="00997F80">
              <w:rPr>
                <w:rFonts w:ascii="Times New Roman" w:hAnsi="Times New Roman" w:cs="Times New Roman"/>
                <w:spacing w:val="8"/>
                <w:sz w:val="12"/>
                <w:szCs w:val="12"/>
              </w:rPr>
              <w:t xml:space="preserve"> </w:t>
            </w:r>
            <w:r w:rsidRPr="00997F80">
              <w:rPr>
                <w:rFonts w:ascii="Times New Roman" w:hAnsi="Times New Roman" w:cs="Times New Roman"/>
                <w:sz w:val="12"/>
                <w:szCs w:val="12"/>
              </w:rPr>
              <w:t>(110</w:t>
            </w:r>
            <w:r w:rsidRPr="00997F80">
              <w:rPr>
                <w:rFonts w:ascii="Times New Roman" w:hAnsi="Times New Roman" w:cs="Times New Roman"/>
                <w:spacing w:val="14"/>
                <w:sz w:val="12"/>
                <w:szCs w:val="12"/>
              </w:rPr>
              <w:t xml:space="preserve"> </w:t>
            </w:r>
            <w:r w:rsidRPr="00997F80">
              <w:rPr>
                <w:rFonts w:ascii="Times New Roman" w:hAnsi="Times New Roman" w:cs="Times New Roman"/>
                <w:sz w:val="12"/>
                <w:szCs w:val="12"/>
              </w:rPr>
              <w:t>кВ</w:t>
            </w:r>
            <w:r w:rsidRPr="00997F80">
              <w:rPr>
                <w:rFonts w:ascii="Times New Roman" w:hAnsi="Times New Roman" w:cs="Times New Roman"/>
                <w:spacing w:val="9"/>
                <w:sz w:val="12"/>
                <w:szCs w:val="12"/>
              </w:rPr>
              <w:t xml:space="preserve"> </w:t>
            </w:r>
            <w:r w:rsidRPr="00997F80">
              <w:rPr>
                <w:rFonts w:ascii="Times New Roman" w:hAnsi="Times New Roman" w:cs="Times New Roman"/>
                <w:sz w:val="12"/>
                <w:szCs w:val="12"/>
              </w:rPr>
              <w:t>и</w:t>
            </w:r>
            <w:r w:rsidRPr="00997F80">
              <w:rPr>
                <w:rFonts w:ascii="Times New Roman" w:hAnsi="Times New Roman" w:cs="Times New Roman"/>
                <w:spacing w:val="11"/>
                <w:sz w:val="12"/>
                <w:szCs w:val="12"/>
              </w:rPr>
              <w:t xml:space="preserve"> </w:t>
            </w:r>
            <w:r w:rsidRPr="00997F80">
              <w:rPr>
                <w:rFonts w:ascii="Times New Roman" w:hAnsi="Times New Roman" w:cs="Times New Roman"/>
                <w:sz w:val="12"/>
                <w:szCs w:val="12"/>
              </w:rPr>
              <w:t>выше)</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13"/>
                <w:sz w:val="12"/>
                <w:szCs w:val="12"/>
              </w:rPr>
              <w:t xml:space="preserve"> </w:t>
            </w:r>
            <w:r w:rsidRPr="00997F80">
              <w:rPr>
                <w:rFonts w:ascii="Times New Roman" w:hAnsi="Times New Roman" w:cs="Times New Roman"/>
                <w:sz w:val="12"/>
                <w:szCs w:val="12"/>
              </w:rPr>
              <w:t>руб</w:t>
            </w:r>
          </w:p>
        </w:tc>
        <w:tc>
          <w:tcPr>
            <w:tcW w:w="751"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0,00</w:t>
            </w:r>
          </w:p>
        </w:tc>
        <w:tc>
          <w:tcPr>
            <w:tcW w:w="751"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395,41</w:t>
            </w: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2.2.7.1</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Тариф</w:t>
            </w:r>
            <w:r w:rsidRPr="00997F80">
              <w:rPr>
                <w:rFonts w:ascii="Times New Roman" w:hAnsi="Times New Roman" w:cs="Times New Roman"/>
                <w:spacing w:val="32"/>
                <w:sz w:val="12"/>
                <w:szCs w:val="12"/>
              </w:rPr>
              <w:t xml:space="preserve"> </w:t>
            </w:r>
            <w:r w:rsidRPr="00997F80">
              <w:rPr>
                <w:rFonts w:ascii="Times New Roman" w:hAnsi="Times New Roman" w:cs="Times New Roman"/>
                <w:sz w:val="12"/>
                <w:szCs w:val="12"/>
              </w:rPr>
              <w:t>на</w:t>
            </w:r>
            <w:r w:rsidRPr="00997F80">
              <w:rPr>
                <w:rFonts w:ascii="Times New Roman" w:hAnsi="Times New Roman" w:cs="Times New Roman"/>
                <w:spacing w:val="15"/>
                <w:sz w:val="12"/>
                <w:szCs w:val="12"/>
              </w:rPr>
              <w:t xml:space="preserve"> </w:t>
            </w:r>
            <w:r w:rsidRPr="00997F80">
              <w:rPr>
                <w:rFonts w:ascii="Times New Roman" w:hAnsi="Times New Roman" w:cs="Times New Roman"/>
                <w:sz w:val="12"/>
                <w:szCs w:val="12"/>
              </w:rPr>
              <w:t>энергию</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руб/кВтч</w:t>
            </w:r>
          </w:p>
        </w:tc>
        <w:tc>
          <w:tcPr>
            <w:tcW w:w="751" w:type="pct"/>
          </w:tcPr>
          <w:p w:rsidR="00997F80" w:rsidRPr="00997F80" w:rsidRDefault="00997F80" w:rsidP="00997F80">
            <w:pPr>
              <w:pStyle w:val="aff1"/>
              <w:jc w:val="center"/>
              <w:rPr>
                <w:rFonts w:ascii="Times New Roman" w:hAnsi="Times New Roman" w:cs="Times New Roman"/>
                <w:sz w:val="12"/>
                <w:szCs w:val="12"/>
              </w:rPr>
            </w:pPr>
          </w:p>
        </w:tc>
        <w:tc>
          <w:tcPr>
            <w:tcW w:w="751"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4,54</w:t>
            </w: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2.2.7.2</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Объем</w:t>
            </w:r>
            <w:r w:rsidRPr="00997F80">
              <w:rPr>
                <w:rFonts w:ascii="Times New Roman" w:hAnsi="Times New Roman" w:cs="Times New Roman"/>
                <w:spacing w:val="32"/>
                <w:sz w:val="12"/>
                <w:szCs w:val="12"/>
              </w:rPr>
              <w:t xml:space="preserve"> </w:t>
            </w:r>
            <w:r w:rsidRPr="00997F80">
              <w:rPr>
                <w:rFonts w:ascii="Times New Roman" w:hAnsi="Times New Roman" w:cs="Times New Roman"/>
                <w:sz w:val="12"/>
                <w:szCs w:val="12"/>
              </w:rPr>
              <w:t>энергии</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13"/>
                <w:sz w:val="12"/>
                <w:szCs w:val="12"/>
              </w:rPr>
              <w:t xml:space="preserve"> </w:t>
            </w:r>
            <w:r w:rsidRPr="00997F80">
              <w:rPr>
                <w:rFonts w:ascii="Times New Roman" w:hAnsi="Times New Roman" w:cs="Times New Roman"/>
                <w:sz w:val="12"/>
                <w:szCs w:val="12"/>
              </w:rPr>
              <w:t>кВтч</w:t>
            </w:r>
          </w:p>
        </w:tc>
        <w:tc>
          <w:tcPr>
            <w:tcW w:w="751" w:type="pct"/>
          </w:tcPr>
          <w:p w:rsidR="00997F80" w:rsidRPr="00997F80" w:rsidRDefault="00997F80" w:rsidP="00997F80">
            <w:pPr>
              <w:pStyle w:val="aff1"/>
              <w:jc w:val="center"/>
              <w:rPr>
                <w:rFonts w:ascii="Times New Roman" w:hAnsi="Times New Roman" w:cs="Times New Roman"/>
                <w:sz w:val="12"/>
                <w:szCs w:val="12"/>
              </w:rPr>
            </w:pPr>
          </w:p>
        </w:tc>
        <w:tc>
          <w:tcPr>
            <w:tcW w:w="751"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87,15</w:t>
            </w: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2.2.8</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Заявленная</w:t>
            </w:r>
            <w:r w:rsidRPr="00997F80">
              <w:rPr>
                <w:rFonts w:ascii="Times New Roman" w:hAnsi="Times New Roman" w:cs="Times New Roman"/>
                <w:spacing w:val="18"/>
                <w:sz w:val="12"/>
                <w:szCs w:val="12"/>
              </w:rPr>
              <w:t xml:space="preserve"> </w:t>
            </w:r>
            <w:r w:rsidRPr="00997F80">
              <w:rPr>
                <w:rFonts w:ascii="Times New Roman" w:hAnsi="Times New Roman" w:cs="Times New Roman"/>
                <w:sz w:val="12"/>
                <w:szCs w:val="12"/>
              </w:rPr>
              <w:t>мощность</w:t>
            </w:r>
            <w:r w:rsidRPr="00997F80">
              <w:rPr>
                <w:rFonts w:ascii="Times New Roman" w:hAnsi="Times New Roman" w:cs="Times New Roman"/>
                <w:spacing w:val="12"/>
                <w:sz w:val="12"/>
                <w:szCs w:val="12"/>
              </w:rPr>
              <w:t xml:space="preserve"> </w:t>
            </w:r>
            <w:r w:rsidRPr="00997F80">
              <w:rPr>
                <w:rFonts w:ascii="Times New Roman" w:hAnsi="Times New Roman" w:cs="Times New Roman"/>
                <w:sz w:val="12"/>
                <w:szCs w:val="12"/>
              </w:rPr>
              <w:t>по</w:t>
            </w:r>
            <w:r w:rsidRPr="00997F80">
              <w:rPr>
                <w:rFonts w:ascii="Times New Roman" w:hAnsi="Times New Roman" w:cs="Times New Roman"/>
                <w:spacing w:val="18"/>
                <w:sz w:val="12"/>
                <w:szCs w:val="12"/>
              </w:rPr>
              <w:t xml:space="preserve"> </w:t>
            </w:r>
            <w:r w:rsidRPr="00997F80">
              <w:rPr>
                <w:rFonts w:ascii="Times New Roman" w:hAnsi="Times New Roman" w:cs="Times New Roman"/>
                <w:sz w:val="12"/>
                <w:szCs w:val="12"/>
              </w:rPr>
              <w:t>ВН</w:t>
            </w:r>
            <w:r w:rsidRPr="00997F80">
              <w:rPr>
                <w:rFonts w:ascii="Times New Roman" w:hAnsi="Times New Roman" w:cs="Times New Roman"/>
                <w:spacing w:val="10"/>
                <w:sz w:val="12"/>
                <w:szCs w:val="12"/>
              </w:rPr>
              <w:t xml:space="preserve"> </w:t>
            </w:r>
            <w:r w:rsidRPr="00997F80">
              <w:rPr>
                <w:rFonts w:ascii="Times New Roman" w:hAnsi="Times New Roman" w:cs="Times New Roman"/>
                <w:sz w:val="12"/>
                <w:szCs w:val="12"/>
              </w:rPr>
              <w:t>(110</w:t>
            </w:r>
            <w:r w:rsidRPr="00997F80">
              <w:rPr>
                <w:rFonts w:ascii="Times New Roman" w:hAnsi="Times New Roman" w:cs="Times New Roman"/>
                <w:spacing w:val="16"/>
                <w:sz w:val="12"/>
                <w:szCs w:val="12"/>
              </w:rPr>
              <w:t xml:space="preserve"> </w:t>
            </w:r>
            <w:r w:rsidRPr="00997F80">
              <w:rPr>
                <w:rFonts w:ascii="Times New Roman" w:hAnsi="Times New Roman" w:cs="Times New Roman"/>
                <w:sz w:val="12"/>
                <w:szCs w:val="12"/>
              </w:rPr>
              <w:t>кВ</w:t>
            </w:r>
            <w:r w:rsidRPr="00997F80">
              <w:rPr>
                <w:rFonts w:ascii="Times New Roman" w:hAnsi="Times New Roman" w:cs="Times New Roman"/>
                <w:spacing w:val="11"/>
                <w:sz w:val="12"/>
                <w:szCs w:val="12"/>
              </w:rPr>
              <w:t xml:space="preserve"> </w:t>
            </w:r>
            <w:r w:rsidRPr="00997F80">
              <w:rPr>
                <w:rFonts w:ascii="Times New Roman" w:hAnsi="Times New Roman" w:cs="Times New Roman"/>
                <w:sz w:val="12"/>
                <w:szCs w:val="12"/>
              </w:rPr>
              <w:t>и</w:t>
            </w:r>
            <w:r w:rsidRPr="00997F80">
              <w:rPr>
                <w:rFonts w:ascii="Times New Roman" w:hAnsi="Times New Roman" w:cs="Times New Roman"/>
                <w:spacing w:val="14"/>
                <w:sz w:val="12"/>
                <w:szCs w:val="12"/>
              </w:rPr>
              <w:t xml:space="preserve"> </w:t>
            </w:r>
            <w:r w:rsidRPr="00997F80">
              <w:rPr>
                <w:rFonts w:ascii="Times New Roman" w:hAnsi="Times New Roman" w:cs="Times New Roman"/>
                <w:sz w:val="12"/>
                <w:szCs w:val="12"/>
              </w:rPr>
              <w:t>выше)</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13"/>
                <w:sz w:val="12"/>
                <w:szCs w:val="12"/>
              </w:rPr>
              <w:t xml:space="preserve"> </w:t>
            </w:r>
            <w:r w:rsidRPr="00997F80">
              <w:rPr>
                <w:rFonts w:ascii="Times New Roman" w:hAnsi="Times New Roman" w:cs="Times New Roman"/>
                <w:sz w:val="12"/>
                <w:szCs w:val="12"/>
              </w:rPr>
              <w:t>руб</w:t>
            </w:r>
          </w:p>
        </w:tc>
        <w:tc>
          <w:tcPr>
            <w:tcW w:w="751"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0,00</w:t>
            </w:r>
          </w:p>
        </w:tc>
        <w:tc>
          <w:tcPr>
            <w:tcW w:w="751"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0,00</w:t>
            </w: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2.2.8.1</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Тариф</w:t>
            </w:r>
            <w:r w:rsidRPr="00997F80">
              <w:rPr>
                <w:rFonts w:ascii="Times New Roman" w:hAnsi="Times New Roman" w:cs="Times New Roman"/>
                <w:spacing w:val="34"/>
                <w:sz w:val="12"/>
                <w:szCs w:val="12"/>
              </w:rPr>
              <w:t xml:space="preserve"> </w:t>
            </w:r>
            <w:r w:rsidRPr="00997F80">
              <w:rPr>
                <w:rFonts w:ascii="Times New Roman" w:hAnsi="Times New Roman" w:cs="Times New Roman"/>
                <w:sz w:val="12"/>
                <w:szCs w:val="12"/>
              </w:rPr>
              <w:t>на</w:t>
            </w:r>
            <w:r w:rsidRPr="00997F80">
              <w:rPr>
                <w:rFonts w:ascii="Times New Roman" w:hAnsi="Times New Roman" w:cs="Times New Roman"/>
                <w:spacing w:val="18"/>
                <w:sz w:val="12"/>
                <w:szCs w:val="12"/>
              </w:rPr>
              <w:t xml:space="preserve"> </w:t>
            </w:r>
            <w:r w:rsidRPr="00997F80">
              <w:rPr>
                <w:rFonts w:ascii="Times New Roman" w:hAnsi="Times New Roman" w:cs="Times New Roman"/>
                <w:sz w:val="12"/>
                <w:szCs w:val="12"/>
              </w:rPr>
              <w:t>заявленную</w:t>
            </w:r>
            <w:r w:rsidRPr="00997F80">
              <w:rPr>
                <w:rFonts w:ascii="Times New Roman" w:hAnsi="Times New Roman" w:cs="Times New Roman"/>
                <w:spacing w:val="20"/>
                <w:sz w:val="12"/>
                <w:szCs w:val="12"/>
              </w:rPr>
              <w:t xml:space="preserve"> </w:t>
            </w:r>
            <w:r w:rsidRPr="00997F80">
              <w:rPr>
                <w:rFonts w:ascii="Times New Roman" w:hAnsi="Times New Roman" w:cs="Times New Roman"/>
                <w:sz w:val="12"/>
                <w:szCs w:val="12"/>
              </w:rPr>
              <w:t>мощность</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руб/кВтмес</w:t>
            </w:r>
          </w:p>
        </w:tc>
        <w:tc>
          <w:tcPr>
            <w:tcW w:w="751" w:type="pct"/>
          </w:tcPr>
          <w:p w:rsidR="00997F80" w:rsidRPr="00997F80" w:rsidRDefault="00997F80" w:rsidP="00997F80">
            <w:pPr>
              <w:pStyle w:val="aff1"/>
              <w:jc w:val="center"/>
              <w:rPr>
                <w:rFonts w:ascii="Times New Roman" w:hAnsi="Times New Roman" w:cs="Times New Roman"/>
                <w:sz w:val="12"/>
                <w:szCs w:val="12"/>
              </w:rPr>
            </w:pPr>
          </w:p>
        </w:tc>
        <w:tc>
          <w:tcPr>
            <w:tcW w:w="751" w:type="pct"/>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2.2.8.2</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Объём</w:t>
            </w:r>
            <w:r w:rsidRPr="00997F80">
              <w:rPr>
                <w:rFonts w:ascii="Times New Roman" w:hAnsi="Times New Roman" w:cs="Times New Roman"/>
                <w:spacing w:val="37"/>
                <w:sz w:val="12"/>
                <w:szCs w:val="12"/>
              </w:rPr>
              <w:t xml:space="preserve"> </w:t>
            </w:r>
            <w:r w:rsidRPr="00997F80">
              <w:rPr>
                <w:rFonts w:ascii="Times New Roman" w:hAnsi="Times New Roman" w:cs="Times New Roman"/>
                <w:sz w:val="12"/>
                <w:szCs w:val="12"/>
              </w:rPr>
              <w:t>мощности</w:t>
            </w:r>
            <w:r w:rsidRPr="00997F80">
              <w:rPr>
                <w:rFonts w:ascii="Times New Roman" w:hAnsi="Times New Roman" w:cs="Times New Roman"/>
                <w:spacing w:val="35"/>
                <w:sz w:val="12"/>
                <w:szCs w:val="12"/>
              </w:rPr>
              <w:t xml:space="preserve"> </w:t>
            </w:r>
            <w:r w:rsidRPr="00997F80">
              <w:rPr>
                <w:rFonts w:ascii="Times New Roman" w:hAnsi="Times New Roman" w:cs="Times New Roman"/>
                <w:sz w:val="12"/>
                <w:szCs w:val="12"/>
              </w:rPr>
              <w:t>отчётного</w:t>
            </w:r>
            <w:r w:rsidRPr="00997F80">
              <w:rPr>
                <w:rFonts w:ascii="Times New Roman" w:hAnsi="Times New Roman" w:cs="Times New Roman"/>
                <w:spacing w:val="40"/>
                <w:sz w:val="12"/>
                <w:szCs w:val="12"/>
              </w:rPr>
              <w:t xml:space="preserve"> </w:t>
            </w:r>
            <w:r w:rsidRPr="00997F80">
              <w:rPr>
                <w:rFonts w:ascii="Times New Roman" w:hAnsi="Times New Roman" w:cs="Times New Roman"/>
                <w:sz w:val="12"/>
                <w:szCs w:val="12"/>
              </w:rPr>
              <w:t>периода</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МВт</w:t>
            </w:r>
          </w:p>
        </w:tc>
        <w:tc>
          <w:tcPr>
            <w:tcW w:w="751" w:type="pct"/>
          </w:tcPr>
          <w:p w:rsidR="00997F80" w:rsidRPr="00997F80" w:rsidRDefault="00997F80" w:rsidP="00997F80">
            <w:pPr>
              <w:pStyle w:val="aff1"/>
              <w:jc w:val="center"/>
              <w:rPr>
                <w:rFonts w:ascii="Times New Roman" w:hAnsi="Times New Roman" w:cs="Times New Roman"/>
                <w:sz w:val="12"/>
                <w:szCs w:val="12"/>
              </w:rPr>
            </w:pPr>
          </w:p>
        </w:tc>
        <w:tc>
          <w:tcPr>
            <w:tcW w:w="751" w:type="pct"/>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2.3</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Покупная</w:t>
            </w:r>
            <w:r w:rsidRPr="00997F80">
              <w:rPr>
                <w:rFonts w:ascii="Times New Roman" w:hAnsi="Times New Roman" w:cs="Times New Roman"/>
                <w:spacing w:val="31"/>
                <w:sz w:val="12"/>
                <w:szCs w:val="12"/>
              </w:rPr>
              <w:t xml:space="preserve"> </w:t>
            </w:r>
            <w:r w:rsidRPr="00997F80">
              <w:rPr>
                <w:rFonts w:ascii="Times New Roman" w:hAnsi="Times New Roman" w:cs="Times New Roman"/>
                <w:sz w:val="12"/>
                <w:szCs w:val="12"/>
              </w:rPr>
              <w:t>тепловая</w:t>
            </w:r>
            <w:r w:rsidRPr="00997F80">
              <w:rPr>
                <w:rFonts w:ascii="Times New Roman" w:hAnsi="Times New Roman" w:cs="Times New Roman"/>
                <w:spacing w:val="32"/>
                <w:sz w:val="12"/>
                <w:szCs w:val="12"/>
              </w:rPr>
              <w:t xml:space="preserve"> </w:t>
            </w:r>
            <w:r w:rsidRPr="00997F80">
              <w:rPr>
                <w:rFonts w:ascii="Times New Roman" w:hAnsi="Times New Roman" w:cs="Times New Roman"/>
                <w:sz w:val="12"/>
                <w:szCs w:val="12"/>
              </w:rPr>
              <w:t>энергия</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13"/>
                <w:sz w:val="12"/>
                <w:szCs w:val="12"/>
              </w:rPr>
              <w:t xml:space="preserve"> </w:t>
            </w:r>
            <w:r w:rsidRPr="00997F80">
              <w:rPr>
                <w:rFonts w:ascii="Times New Roman" w:hAnsi="Times New Roman" w:cs="Times New Roman"/>
                <w:sz w:val="12"/>
                <w:szCs w:val="12"/>
              </w:rPr>
              <w:t>руб</w:t>
            </w:r>
          </w:p>
        </w:tc>
        <w:tc>
          <w:tcPr>
            <w:tcW w:w="751"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0,00</w:t>
            </w:r>
          </w:p>
        </w:tc>
        <w:tc>
          <w:tcPr>
            <w:tcW w:w="751"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0,00</w:t>
            </w: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2.3.1</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получаемую</w:t>
            </w:r>
            <w:r w:rsidRPr="00997F80">
              <w:rPr>
                <w:rFonts w:ascii="Times New Roman" w:hAnsi="Times New Roman" w:cs="Times New Roman"/>
                <w:spacing w:val="27"/>
                <w:sz w:val="12"/>
                <w:szCs w:val="12"/>
              </w:rPr>
              <w:t xml:space="preserve"> </w:t>
            </w:r>
            <w:r w:rsidRPr="00997F80">
              <w:rPr>
                <w:rFonts w:ascii="Times New Roman" w:hAnsi="Times New Roman" w:cs="Times New Roman"/>
                <w:sz w:val="12"/>
                <w:szCs w:val="12"/>
              </w:rPr>
              <w:t>от</w:t>
            </w:r>
            <w:r w:rsidRPr="00997F80">
              <w:rPr>
                <w:rFonts w:ascii="Times New Roman" w:hAnsi="Times New Roman" w:cs="Times New Roman"/>
                <w:spacing w:val="35"/>
                <w:sz w:val="12"/>
                <w:szCs w:val="12"/>
              </w:rPr>
              <w:t xml:space="preserve"> </w:t>
            </w:r>
            <w:r w:rsidRPr="00997F80">
              <w:rPr>
                <w:rFonts w:ascii="Times New Roman" w:hAnsi="Times New Roman" w:cs="Times New Roman"/>
                <w:sz w:val="12"/>
                <w:szCs w:val="12"/>
              </w:rPr>
              <w:t>блок-станций</w:t>
            </w:r>
            <w:r w:rsidRPr="00997F80">
              <w:rPr>
                <w:rFonts w:ascii="Times New Roman" w:hAnsi="Times New Roman" w:cs="Times New Roman"/>
                <w:spacing w:val="32"/>
                <w:sz w:val="12"/>
                <w:szCs w:val="12"/>
              </w:rPr>
              <w:t xml:space="preserve"> </w:t>
            </w:r>
            <w:r w:rsidRPr="00997F80">
              <w:rPr>
                <w:rFonts w:ascii="Times New Roman" w:hAnsi="Times New Roman" w:cs="Times New Roman"/>
                <w:sz w:val="12"/>
                <w:szCs w:val="12"/>
              </w:rPr>
              <w:t>(комбинированная</w:t>
            </w:r>
            <w:r w:rsidRPr="00997F80">
              <w:rPr>
                <w:rFonts w:ascii="Times New Roman" w:hAnsi="Times New Roman" w:cs="Times New Roman"/>
                <w:spacing w:val="40"/>
                <w:sz w:val="12"/>
                <w:szCs w:val="12"/>
              </w:rPr>
              <w:t xml:space="preserve"> </w:t>
            </w:r>
            <w:r w:rsidRPr="00997F80">
              <w:rPr>
                <w:rFonts w:ascii="Times New Roman" w:hAnsi="Times New Roman" w:cs="Times New Roman"/>
                <w:sz w:val="12"/>
                <w:szCs w:val="12"/>
              </w:rPr>
              <w:t>выработка)</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13"/>
                <w:sz w:val="12"/>
                <w:szCs w:val="12"/>
              </w:rPr>
              <w:t xml:space="preserve"> </w:t>
            </w:r>
            <w:r w:rsidRPr="00997F80">
              <w:rPr>
                <w:rFonts w:ascii="Times New Roman" w:hAnsi="Times New Roman" w:cs="Times New Roman"/>
                <w:sz w:val="12"/>
                <w:szCs w:val="12"/>
              </w:rPr>
              <w:t>руб</w:t>
            </w:r>
          </w:p>
        </w:tc>
        <w:tc>
          <w:tcPr>
            <w:tcW w:w="751" w:type="pct"/>
          </w:tcPr>
          <w:p w:rsidR="00997F80" w:rsidRPr="00997F80" w:rsidRDefault="00997F80" w:rsidP="00997F80">
            <w:pPr>
              <w:pStyle w:val="aff1"/>
              <w:jc w:val="center"/>
              <w:rPr>
                <w:rFonts w:ascii="Times New Roman" w:hAnsi="Times New Roman" w:cs="Times New Roman"/>
                <w:sz w:val="12"/>
                <w:szCs w:val="12"/>
              </w:rPr>
            </w:pPr>
          </w:p>
        </w:tc>
        <w:tc>
          <w:tcPr>
            <w:tcW w:w="751" w:type="pct"/>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2.3.1.1</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объем</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тыс.Гкал</w:t>
            </w:r>
          </w:p>
        </w:tc>
        <w:tc>
          <w:tcPr>
            <w:tcW w:w="751" w:type="pct"/>
          </w:tcPr>
          <w:p w:rsidR="00997F80" w:rsidRPr="00997F80" w:rsidRDefault="00997F80" w:rsidP="00997F80">
            <w:pPr>
              <w:pStyle w:val="aff1"/>
              <w:jc w:val="center"/>
              <w:rPr>
                <w:rFonts w:ascii="Times New Roman" w:hAnsi="Times New Roman" w:cs="Times New Roman"/>
                <w:sz w:val="12"/>
                <w:szCs w:val="12"/>
              </w:rPr>
            </w:pPr>
          </w:p>
        </w:tc>
        <w:tc>
          <w:tcPr>
            <w:tcW w:w="751" w:type="pct"/>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2.3.2</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покупка</w:t>
            </w:r>
            <w:r w:rsidRPr="00997F80">
              <w:rPr>
                <w:rFonts w:ascii="Times New Roman" w:hAnsi="Times New Roman" w:cs="Times New Roman"/>
                <w:spacing w:val="19"/>
                <w:sz w:val="12"/>
                <w:szCs w:val="12"/>
              </w:rPr>
              <w:t xml:space="preserve"> </w:t>
            </w:r>
            <w:r w:rsidRPr="00997F80">
              <w:rPr>
                <w:rFonts w:ascii="Times New Roman" w:hAnsi="Times New Roman" w:cs="Times New Roman"/>
                <w:sz w:val="12"/>
                <w:szCs w:val="12"/>
              </w:rPr>
              <w:t>потерь</w:t>
            </w:r>
            <w:r w:rsidRPr="00997F80">
              <w:rPr>
                <w:rFonts w:ascii="Times New Roman" w:hAnsi="Times New Roman" w:cs="Times New Roman"/>
                <w:spacing w:val="25"/>
                <w:sz w:val="12"/>
                <w:szCs w:val="12"/>
              </w:rPr>
              <w:t xml:space="preserve"> </w:t>
            </w:r>
            <w:r w:rsidRPr="00997F80">
              <w:rPr>
                <w:rFonts w:ascii="Times New Roman" w:hAnsi="Times New Roman" w:cs="Times New Roman"/>
                <w:sz w:val="12"/>
                <w:szCs w:val="12"/>
              </w:rPr>
              <w:t>от</w:t>
            </w:r>
            <w:r w:rsidRPr="00997F80">
              <w:rPr>
                <w:rFonts w:ascii="Times New Roman" w:hAnsi="Times New Roman" w:cs="Times New Roman"/>
                <w:spacing w:val="30"/>
                <w:sz w:val="12"/>
                <w:szCs w:val="12"/>
              </w:rPr>
              <w:t xml:space="preserve"> </w:t>
            </w:r>
            <w:r w:rsidRPr="00997F80">
              <w:rPr>
                <w:rFonts w:ascii="Times New Roman" w:hAnsi="Times New Roman" w:cs="Times New Roman"/>
                <w:sz w:val="12"/>
                <w:szCs w:val="12"/>
              </w:rPr>
              <w:t>блок-станций</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13"/>
                <w:sz w:val="12"/>
                <w:szCs w:val="12"/>
              </w:rPr>
              <w:t xml:space="preserve"> </w:t>
            </w:r>
            <w:r w:rsidRPr="00997F80">
              <w:rPr>
                <w:rFonts w:ascii="Times New Roman" w:hAnsi="Times New Roman" w:cs="Times New Roman"/>
                <w:sz w:val="12"/>
                <w:szCs w:val="12"/>
              </w:rPr>
              <w:t>руб</w:t>
            </w:r>
          </w:p>
        </w:tc>
        <w:tc>
          <w:tcPr>
            <w:tcW w:w="751" w:type="pct"/>
          </w:tcPr>
          <w:p w:rsidR="00997F80" w:rsidRPr="00997F80" w:rsidRDefault="00997F80" w:rsidP="00997F80">
            <w:pPr>
              <w:pStyle w:val="aff1"/>
              <w:jc w:val="center"/>
              <w:rPr>
                <w:rFonts w:ascii="Times New Roman" w:hAnsi="Times New Roman" w:cs="Times New Roman"/>
                <w:sz w:val="12"/>
                <w:szCs w:val="12"/>
              </w:rPr>
            </w:pPr>
          </w:p>
        </w:tc>
        <w:tc>
          <w:tcPr>
            <w:tcW w:w="751" w:type="pct"/>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2.3.2.1</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объем</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тыс.Гкал</w:t>
            </w:r>
          </w:p>
        </w:tc>
        <w:tc>
          <w:tcPr>
            <w:tcW w:w="751" w:type="pct"/>
          </w:tcPr>
          <w:p w:rsidR="00997F80" w:rsidRPr="00997F80" w:rsidRDefault="00997F80" w:rsidP="00997F80">
            <w:pPr>
              <w:pStyle w:val="aff1"/>
              <w:jc w:val="center"/>
              <w:rPr>
                <w:rFonts w:ascii="Times New Roman" w:hAnsi="Times New Roman" w:cs="Times New Roman"/>
                <w:sz w:val="12"/>
                <w:szCs w:val="12"/>
              </w:rPr>
            </w:pPr>
          </w:p>
        </w:tc>
        <w:tc>
          <w:tcPr>
            <w:tcW w:w="751" w:type="pct"/>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2.3.3</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получаемую</w:t>
            </w:r>
            <w:r w:rsidRPr="00997F80">
              <w:rPr>
                <w:rFonts w:ascii="Times New Roman" w:hAnsi="Times New Roman" w:cs="Times New Roman"/>
                <w:spacing w:val="28"/>
                <w:sz w:val="12"/>
                <w:szCs w:val="12"/>
              </w:rPr>
              <w:t xml:space="preserve"> </w:t>
            </w:r>
            <w:r w:rsidRPr="00997F80">
              <w:rPr>
                <w:rFonts w:ascii="Times New Roman" w:hAnsi="Times New Roman" w:cs="Times New Roman"/>
                <w:sz w:val="12"/>
                <w:szCs w:val="12"/>
              </w:rPr>
              <w:t>от  котельных</w:t>
            </w:r>
            <w:r w:rsidRPr="00997F80">
              <w:rPr>
                <w:rFonts w:ascii="Times New Roman" w:hAnsi="Times New Roman" w:cs="Times New Roman"/>
                <w:spacing w:val="30"/>
                <w:sz w:val="12"/>
                <w:szCs w:val="12"/>
              </w:rPr>
              <w:t xml:space="preserve"> </w:t>
            </w:r>
            <w:r w:rsidRPr="00997F80">
              <w:rPr>
                <w:rFonts w:ascii="Times New Roman" w:hAnsi="Times New Roman" w:cs="Times New Roman"/>
                <w:sz w:val="12"/>
                <w:szCs w:val="12"/>
              </w:rPr>
              <w:t>(некомбинированная</w:t>
            </w:r>
            <w:r w:rsidRPr="00997F80">
              <w:rPr>
                <w:rFonts w:ascii="Times New Roman" w:hAnsi="Times New Roman" w:cs="Times New Roman"/>
                <w:spacing w:val="42"/>
                <w:sz w:val="12"/>
                <w:szCs w:val="12"/>
              </w:rPr>
              <w:t xml:space="preserve"> </w:t>
            </w:r>
            <w:r w:rsidRPr="00997F80">
              <w:rPr>
                <w:rFonts w:ascii="Times New Roman" w:hAnsi="Times New Roman" w:cs="Times New Roman"/>
                <w:sz w:val="12"/>
                <w:szCs w:val="12"/>
              </w:rPr>
              <w:t>выработка)</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13"/>
                <w:sz w:val="12"/>
                <w:szCs w:val="12"/>
              </w:rPr>
              <w:t xml:space="preserve"> </w:t>
            </w:r>
            <w:r w:rsidRPr="00997F80">
              <w:rPr>
                <w:rFonts w:ascii="Times New Roman" w:hAnsi="Times New Roman" w:cs="Times New Roman"/>
                <w:sz w:val="12"/>
                <w:szCs w:val="12"/>
              </w:rPr>
              <w:t>руб</w:t>
            </w:r>
          </w:p>
        </w:tc>
        <w:tc>
          <w:tcPr>
            <w:tcW w:w="751" w:type="pct"/>
          </w:tcPr>
          <w:p w:rsidR="00997F80" w:rsidRPr="00997F80" w:rsidRDefault="00997F80" w:rsidP="00997F80">
            <w:pPr>
              <w:pStyle w:val="aff1"/>
              <w:jc w:val="center"/>
              <w:rPr>
                <w:rFonts w:ascii="Times New Roman" w:hAnsi="Times New Roman" w:cs="Times New Roman"/>
                <w:sz w:val="12"/>
                <w:szCs w:val="12"/>
              </w:rPr>
            </w:pPr>
          </w:p>
        </w:tc>
        <w:tc>
          <w:tcPr>
            <w:tcW w:w="751" w:type="pct"/>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2.3.3.1</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объем</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тыс.Гкал</w:t>
            </w:r>
          </w:p>
        </w:tc>
        <w:tc>
          <w:tcPr>
            <w:tcW w:w="751" w:type="pct"/>
          </w:tcPr>
          <w:p w:rsidR="00997F80" w:rsidRPr="00997F80" w:rsidRDefault="00997F80" w:rsidP="00997F80">
            <w:pPr>
              <w:pStyle w:val="aff1"/>
              <w:jc w:val="center"/>
              <w:rPr>
                <w:rFonts w:ascii="Times New Roman" w:hAnsi="Times New Roman" w:cs="Times New Roman"/>
                <w:sz w:val="12"/>
                <w:szCs w:val="12"/>
              </w:rPr>
            </w:pPr>
          </w:p>
        </w:tc>
        <w:tc>
          <w:tcPr>
            <w:tcW w:w="751" w:type="pct"/>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2.3.4</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покупка</w:t>
            </w:r>
            <w:r w:rsidRPr="00997F80">
              <w:rPr>
                <w:rFonts w:ascii="Times New Roman" w:hAnsi="Times New Roman" w:cs="Times New Roman"/>
                <w:spacing w:val="18"/>
                <w:sz w:val="12"/>
                <w:szCs w:val="12"/>
              </w:rPr>
              <w:t xml:space="preserve"> </w:t>
            </w:r>
            <w:r w:rsidRPr="00997F80">
              <w:rPr>
                <w:rFonts w:ascii="Times New Roman" w:hAnsi="Times New Roman" w:cs="Times New Roman"/>
                <w:sz w:val="12"/>
                <w:szCs w:val="12"/>
              </w:rPr>
              <w:t>потерь</w:t>
            </w:r>
            <w:r w:rsidRPr="00997F80">
              <w:rPr>
                <w:rFonts w:ascii="Times New Roman" w:hAnsi="Times New Roman" w:cs="Times New Roman"/>
                <w:spacing w:val="24"/>
                <w:sz w:val="12"/>
                <w:szCs w:val="12"/>
              </w:rPr>
              <w:t xml:space="preserve"> </w:t>
            </w:r>
            <w:r w:rsidRPr="00997F80">
              <w:rPr>
                <w:rFonts w:ascii="Times New Roman" w:hAnsi="Times New Roman" w:cs="Times New Roman"/>
                <w:sz w:val="12"/>
                <w:szCs w:val="12"/>
              </w:rPr>
              <w:t>от</w:t>
            </w:r>
            <w:r w:rsidRPr="00997F80">
              <w:rPr>
                <w:rFonts w:ascii="Times New Roman" w:hAnsi="Times New Roman" w:cs="Times New Roman"/>
                <w:spacing w:val="29"/>
                <w:sz w:val="12"/>
                <w:szCs w:val="12"/>
              </w:rPr>
              <w:t xml:space="preserve"> </w:t>
            </w:r>
            <w:r w:rsidRPr="00997F80">
              <w:rPr>
                <w:rFonts w:ascii="Times New Roman" w:hAnsi="Times New Roman" w:cs="Times New Roman"/>
                <w:sz w:val="12"/>
                <w:szCs w:val="12"/>
              </w:rPr>
              <w:t>котельных</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13"/>
                <w:sz w:val="12"/>
                <w:szCs w:val="12"/>
              </w:rPr>
              <w:t xml:space="preserve"> </w:t>
            </w:r>
            <w:r w:rsidRPr="00997F80">
              <w:rPr>
                <w:rFonts w:ascii="Times New Roman" w:hAnsi="Times New Roman" w:cs="Times New Roman"/>
                <w:sz w:val="12"/>
                <w:szCs w:val="12"/>
              </w:rPr>
              <w:t>руб</w:t>
            </w:r>
          </w:p>
        </w:tc>
        <w:tc>
          <w:tcPr>
            <w:tcW w:w="751" w:type="pct"/>
          </w:tcPr>
          <w:p w:rsidR="00997F80" w:rsidRPr="00997F80" w:rsidRDefault="00997F80" w:rsidP="00997F80">
            <w:pPr>
              <w:pStyle w:val="aff1"/>
              <w:jc w:val="center"/>
              <w:rPr>
                <w:rFonts w:ascii="Times New Roman" w:hAnsi="Times New Roman" w:cs="Times New Roman"/>
                <w:sz w:val="12"/>
                <w:szCs w:val="12"/>
              </w:rPr>
            </w:pPr>
          </w:p>
        </w:tc>
        <w:tc>
          <w:tcPr>
            <w:tcW w:w="751" w:type="pct"/>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lastRenderedPageBreak/>
              <w:t>2.4</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Оплата</w:t>
            </w:r>
            <w:r w:rsidRPr="00997F80">
              <w:rPr>
                <w:rFonts w:ascii="Times New Roman" w:hAnsi="Times New Roman" w:cs="Times New Roman"/>
                <w:spacing w:val="19"/>
                <w:sz w:val="12"/>
                <w:szCs w:val="12"/>
              </w:rPr>
              <w:t xml:space="preserve"> </w:t>
            </w:r>
            <w:r w:rsidRPr="00997F80">
              <w:rPr>
                <w:rFonts w:ascii="Times New Roman" w:hAnsi="Times New Roman" w:cs="Times New Roman"/>
                <w:sz w:val="12"/>
                <w:szCs w:val="12"/>
              </w:rPr>
              <w:t>услуг</w:t>
            </w:r>
            <w:r w:rsidRPr="00997F80">
              <w:rPr>
                <w:rFonts w:ascii="Times New Roman" w:hAnsi="Times New Roman" w:cs="Times New Roman"/>
                <w:spacing w:val="23"/>
                <w:sz w:val="12"/>
                <w:szCs w:val="12"/>
              </w:rPr>
              <w:t xml:space="preserve"> </w:t>
            </w:r>
            <w:r w:rsidRPr="00997F80">
              <w:rPr>
                <w:rFonts w:ascii="Times New Roman" w:hAnsi="Times New Roman" w:cs="Times New Roman"/>
                <w:sz w:val="12"/>
                <w:szCs w:val="12"/>
              </w:rPr>
              <w:t>по</w:t>
            </w:r>
            <w:r w:rsidRPr="00997F80">
              <w:rPr>
                <w:rFonts w:ascii="Times New Roman" w:hAnsi="Times New Roman" w:cs="Times New Roman"/>
                <w:spacing w:val="31"/>
                <w:sz w:val="12"/>
                <w:szCs w:val="12"/>
              </w:rPr>
              <w:t xml:space="preserve"> </w:t>
            </w:r>
            <w:r w:rsidRPr="00997F80">
              <w:rPr>
                <w:rFonts w:ascii="Times New Roman" w:hAnsi="Times New Roman" w:cs="Times New Roman"/>
                <w:sz w:val="12"/>
                <w:szCs w:val="12"/>
              </w:rPr>
              <w:t>передаче</w:t>
            </w:r>
            <w:r w:rsidRPr="00997F80">
              <w:rPr>
                <w:rFonts w:ascii="Times New Roman" w:hAnsi="Times New Roman" w:cs="Times New Roman"/>
                <w:spacing w:val="34"/>
                <w:sz w:val="12"/>
                <w:szCs w:val="12"/>
              </w:rPr>
              <w:t xml:space="preserve"> </w:t>
            </w:r>
            <w:r w:rsidRPr="00997F80">
              <w:rPr>
                <w:rFonts w:ascii="Times New Roman" w:hAnsi="Times New Roman" w:cs="Times New Roman"/>
                <w:sz w:val="12"/>
                <w:szCs w:val="12"/>
              </w:rPr>
              <w:t>тепловой</w:t>
            </w:r>
            <w:r w:rsidRPr="00997F80">
              <w:rPr>
                <w:rFonts w:ascii="Times New Roman" w:hAnsi="Times New Roman" w:cs="Times New Roman"/>
                <w:spacing w:val="27"/>
                <w:sz w:val="12"/>
                <w:szCs w:val="12"/>
              </w:rPr>
              <w:t xml:space="preserve"> </w:t>
            </w:r>
            <w:r w:rsidRPr="00997F80">
              <w:rPr>
                <w:rFonts w:ascii="Times New Roman" w:hAnsi="Times New Roman" w:cs="Times New Roman"/>
                <w:sz w:val="12"/>
                <w:szCs w:val="12"/>
              </w:rPr>
              <w:t>энергии</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13"/>
                <w:sz w:val="12"/>
                <w:szCs w:val="12"/>
              </w:rPr>
              <w:t xml:space="preserve"> </w:t>
            </w:r>
            <w:r w:rsidRPr="00997F80">
              <w:rPr>
                <w:rFonts w:ascii="Times New Roman" w:hAnsi="Times New Roman" w:cs="Times New Roman"/>
                <w:sz w:val="12"/>
                <w:szCs w:val="12"/>
              </w:rPr>
              <w:t>руб</w:t>
            </w:r>
          </w:p>
        </w:tc>
        <w:tc>
          <w:tcPr>
            <w:tcW w:w="751" w:type="pct"/>
          </w:tcPr>
          <w:p w:rsidR="00997F80" w:rsidRPr="00997F80" w:rsidRDefault="00997F80" w:rsidP="00997F80">
            <w:pPr>
              <w:pStyle w:val="aff1"/>
              <w:jc w:val="center"/>
              <w:rPr>
                <w:rFonts w:ascii="Times New Roman" w:hAnsi="Times New Roman" w:cs="Times New Roman"/>
                <w:sz w:val="12"/>
                <w:szCs w:val="12"/>
              </w:rPr>
            </w:pPr>
          </w:p>
        </w:tc>
        <w:tc>
          <w:tcPr>
            <w:tcW w:w="751" w:type="pct"/>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2.4.1</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объем</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тыс.Гкал</w:t>
            </w:r>
          </w:p>
        </w:tc>
        <w:tc>
          <w:tcPr>
            <w:tcW w:w="751" w:type="pct"/>
          </w:tcPr>
          <w:p w:rsidR="00997F80" w:rsidRPr="00997F80" w:rsidRDefault="00997F80" w:rsidP="00997F80">
            <w:pPr>
              <w:pStyle w:val="aff1"/>
              <w:jc w:val="center"/>
              <w:rPr>
                <w:rFonts w:ascii="Times New Roman" w:hAnsi="Times New Roman" w:cs="Times New Roman"/>
                <w:sz w:val="12"/>
                <w:szCs w:val="12"/>
              </w:rPr>
            </w:pPr>
          </w:p>
        </w:tc>
        <w:tc>
          <w:tcPr>
            <w:tcW w:w="751" w:type="pct"/>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2.5</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Вода</w:t>
            </w:r>
            <w:r w:rsidRPr="00997F80">
              <w:rPr>
                <w:rFonts w:ascii="Times New Roman" w:hAnsi="Times New Roman" w:cs="Times New Roman"/>
                <w:spacing w:val="22"/>
                <w:sz w:val="12"/>
                <w:szCs w:val="12"/>
              </w:rPr>
              <w:t xml:space="preserve"> </w:t>
            </w:r>
            <w:r w:rsidRPr="00997F80">
              <w:rPr>
                <w:rFonts w:ascii="Times New Roman" w:hAnsi="Times New Roman" w:cs="Times New Roman"/>
                <w:sz w:val="12"/>
                <w:szCs w:val="12"/>
              </w:rPr>
              <w:t>на</w:t>
            </w:r>
            <w:r w:rsidRPr="00997F80">
              <w:rPr>
                <w:rFonts w:ascii="Times New Roman" w:hAnsi="Times New Roman" w:cs="Times New Roman"/>
                <w:spacing w:val="22"/>
                <w:sz w:val="12"/>
                <w:szCs w:val="12"/>
              </w:rPr>
              <w:t xml:space="preserve"> </w:t>
            </w:r>
            <w:r w:rsidRPr="00997F80">
              <w:rPr>
                <w:rFonts w:ascii="Times New Roman" w:hAnsi="Times New Roman" w:cs="Times New Roman"/>
                <w:sz w:val="12"/>
                <w:szCs w:val="12"/>
              </w:rPr>
              <w:t>технологические</w:t>
            </w:r>
            <w:r w:rsidRPr="00997F80">
              <w:rPr>
                <w:rFonts w:ascii="Times New Roman" w:hAnsi="Times New Roman" w:cs="Times New Roman"/>
                <w:spacing w:val="38"/>
                <w:sz w:val="12"/>
                <w:szCs w:val="12"/>
              </w:rPr>
              <w:t xml:space="preserve"> </w:t>
            </w:r>
            <w:r w:rsidRPr="00997F80">
              <w:rPr>
                <w:rFonts w:ascii="Times New Roman" w:hAnsi="Times New Roman" w:cs="Times New Roman"/>
                <w:sz w:val="12"/>
                <w:szCs w:val="12"/>
              </w:rPr>
              <w:t>цели</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13"/>
                <w:sz w:val="12"/>
                <w:szCs w:val="12"/>
              </w:rPr>
              <w:t xml:space="preserve"> </w:t>
            </w:r>
            <w:r w:rsidRPr="00997F80">
              <w:rPr>
                <w:rFonts w:ascii="Times New Roman" w:hAnsi="Times New Roman" w:cs="Times New Roman"/>
                <w:sz w:val="12"/>
                <w:szCs w:val="12"/>
              </w:rPr>
              <w:t>руб</w:t>
            </w:r>
          </w:p>
        </w:tc>
        <w:tc>
          <w:tcPr>
            <w:tcW w:w="751" w:type="pct"/>
          </w:tcPr>
          <w:p w:rsidR="00997F80" w:rsidRPr="00997F80" w:rsidRDefault="00997F80" w:rsidP="00997F80">
            <w:pPr>
              <w:pStyle w:val="aff1"/>
              <w:jc w:val="center"/>
              <w:rPr>
                <w:rFonts w:ascii="Times New Roman" w:hAnsi="Times New Roman" w:cs="Times New Roman"/>
                <w:sz w:val="12"/>
                <w:szCs w:val="12"/>
              </w:rPr>
            </w:pPr>
          </w:p>
        </w:tc>
        <w:tc>
          <w:tcPr>
            <w:tcW w:w="751"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6</w:t>
            </w:r>
            <w:r w:rsidRPr="00997F80">
              <w:rPr>
                <w:rFonts w:ascii="Times New Roman" w:hAnsi="Times New Roman" w:cs="Times New Roman"/>
                <w:spacing w:val="23"/>
                <w:sz w:val="12"/>
                <w:szCs w:val="12"/>
              </w:rPr>
              <w:t xml:space="preserve"> </w:t>
            </w:r>
            <w:r w:rsidRPr="00997F80">
              <w:rPr>
                <w:rFonts w:ascii="Times New Roman" w:hAnsi="Times New Roman" w:cs="Times New Roman"/>
                <w:sz w:val="12"/>
                <w:szCs w:val="12"/>
              </w:rPr>
              <w:t>032,55</w:t>
            </w: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2.5.1</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объем</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12"/>
                <w:sz w:val="12"/>
                <w:szCs w:val="12"/>
              </w:rPr>
              <w:t xml:space="preserve"> </w:t>
            </w:r>
            <w:r w:rsidRPr="00997F80">
              <w:rPr>
                <w:rFonts w:ascii="Times New Roman" w:hAnsi="Times New Roman" w:cs="Times New Roman"/>
                <w:sz w:val="12"/>
                <w:szCs w:val="12"/>
              </w:rPr>
              <w:t>м3</w:t>
            </w:r>
          </w:p>
        </w:tc>
        <w:tc>
          <w:tcPr>
            <w:tcW w:w="751" w:type="pct"/>
          </w:tcPr>
          <w:p w:rsidR="00997F80" w:rsidRPr="00997F80" w:rsidRDefault="00997F80" w:rsidP="00997F80">
            <w:pPr>
              <w:pStyle w:val="aff1"/>
              <w:jc w:val="center"/>
              <w:rPr>
                <w:rFonts w:ascii="Times New Roman" w:hAnsi="Times New Roman" w:cs="Times New Roman"/>
                <w:sz w:val="12"/>
                <w:szCs w:val="12"/>
              </w:rPr>
            </w:pPr>
          </w:p>
        </w:tc>
        <w:tc>
          <w:tcPr>
            <w:tcW w:w="751"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124,29</w:t>
            </w: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2.6</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Теплоноситель</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13"/>
                <w:sz w:val="12"/>
                <w:szCs w:val="12"/>
              </w:rPr>
              <w:t xml:space="preserve"> </w:t>
            </w:r>
            <w:r w:rsidRPr="00997F80">
              <w:rPr>
                <w:rFonts w:ascii="Times New Roman" w:hAnsi="Times New Roman" w:cs="Times New Roman"/>
                <w:sz w:val="12"/>
                <w:szCs w:val="12"/>
              </w:rPr>
              <w:t>руб</w:t>
            </w:r>
          </w:p>
        </w:tc>
        <w:tc>
          <w:tcPr>
            <w:tcW w:w="751" w:type="pct"/>
          </w:tcPr>
          <w:p w:rsidR="00997F80" w:rsidRPr="00997F80" w:rsidRDefault="00997F80" w:rsidP="00997F80">
            <w:pPr>
              <w:pStyle w:val="aff1"/>
              <w:jc w:val="center"/>
              <w:rPr>
                <w:rFonts w:ascii="Times New Roman" w:hAnsi="Times New Roman" w:cs="Times New Roman"/>
                <w:sz w:val="12"/>
                <w:szCs w:val="12"/>
              </w:rPr>
            </w:pPr>
          </w:p>
        </w:tc>
        <w:tc>
          <w:tcPr>
            <w:tcW w:w="751" w:type="pct"/>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2.6.1</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объем</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12"/>
                <w:sz w:val="12"/>
                <w:szCs w:val="12"/>
              </w:rPr>
              <w:t xml:space="preserve"> </w:t>
            </w:r>
            <w:r w:rsidRPr="00997F80">
              <w:rPr>
                <w:rFonts w:ascii="Times New Roman" w:hAnsi="Times New Roman" w:cs="Times New Roman"/>
                <w:sz w:val="12"/>
                <w:szCs w:val="12"/>
              </w:rPr>
              <w:t>м3</w:t>
            </w:r>
          </w:p>
        </w:tc>
        <w:tc>
          <w:tcPr>
            <w:tcW w:w="751" w:type="pct"/>
          </w:tcPr>
          <w:p w:rsidR="00997F80" w:rsidRPr="00997F80" w:rsidRDefault="00997F80" w:rsidP="00997F80">
            <w:pPr>
              <w:pStyle w:val="aff1"/>
              <w:jc w:val="center"/>
              <w:rPr>
                <w:rFonts w:ascii="Times New Roman" w:hAnsi="Times New Roman" w:cs="Times New Roman"/>
                <w:sz w:val="12"/>
                <w:szCs w:val="12"/>
              </w:rPr>
            </w:pPr>
          </w:p>
        </w:tc>
        <w:tc>
          <w:tcPr>
            <w:tcW w:w="751" w:type="pct"/>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p>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2.7</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Прочие</w:t>
            </w:r>
            <w:r w:rsidRPr="00997F80">
              <w:rPr>
                <w:rFonts w:ascii="Times New Roman" w:hAnsi="Times New Roman" w:cs="Times New Roman"/>
                <w:spacing w:val="33"/>
                <w:sz w:val="12"/>
                <w:szCs w:val="12"/>
              </w:rPr>
              <w:t xml:space="preserve"> </w:t>
            </w:r>
            <w:r w:rsidRPr="00997F80">
              <w:rPr>
                <w:rFonts w:ascii="Times New Roman" w:hAnsi="Times New Roman" w:cs="Times New Roman"/>
                <w:sz w:val="12"/>
                <w:szCs w:val="12"/>
              </w:rPr>
              <w:t>товары</w:t>
            </w:r>
            <w:r w:rsidRPr="00997F80">
              <w:rPr>
                <w:rFonts w:ascii="Times New Roman" w:hAnsi="Times New Roman" w:cs="Times New Roman"/>
                <w:spacing w:val="18"/>
                <w:sz w:val="12"/>
                <w:szCs w:val="12"/>
              </w:rPr>
              <w:t xml:space="preserve"> </w:t>
            </w:r>
            <w:r w:rsidRPr="00997F80">
              <w:rPr>
                <w:rFonts w:ascii="Times New Roman" w:hAnsi="Times New Roman" w:cs="Times New Roman"/>
                <w:sz w:val="12"/>
                <w:szCs w:val="12"/>
              </w:rPr>
              <w:t>(услуги,</w:t>
            </w:r>
            <w:r w:rsidRPr="00997F80">
              <w:rPr>
                <w:rFonts w:ascii="Times New Roman" w:hAnsi="Times New Roman" w:cs="Times New Roman"/>
                <w:spacing w:val="28"/>
                <w:sz w:val="12"/>
                <w:szCs w:val="12"/>
              </w:rPr>
              <w:t xml:space="preserve"> </w:t>
            </w:r>
            <w:r w:rsidRPr="00997F80">
              <w:rPr>
                <w:rFonts w:ascii="Times New Roman" w:hAnsi="Times New Roman" w:cs="Times New Roman"/>
                <w:sz w:val="12"/>
                <w:szCs w:val="12"/>
              </w:rPr>
              <w:t>работы),</w:t>
            </w:r>
            <w:r w:rsidRPr="00997F80">
              <w:rPr>
                <w:rFonts w:ascii="Times New Roman" w:hAnsi="Times New Roman" w:cs="Times New Roman"/>
                <w:spacing w:val="27"/>
                <w:sz w:val="12"/>
                <w:szCs w:val="12"/>
              </w:rPr>
              <w:t xml:space="preserve"> </w:t>
            </w:r>
            <w:r w:rsidRPr="00997F80">
              <w:rPr>
                <w:rFonts w:ascii="Times New Roman" w:hAnsi="Times New Roman" w:cs="Times New Roman"/>
                <w:sz w:val="12"/>
                <w:szCs w:val="12"/>
              </w:rPr>
              <w:t>приобретаемые</w:t>
            </w:r>
            <w:r w:rsidRPr="00997F80">
              <w:rPr>
                <w:rFonts w:ascii="Times New Roman" w:hAnsi="Times New Roman" w:cs="Times New Roman"/>
                <w:spacing w:val="33"/>
                <w:sz w:val="12"/>
                <w:szCs w:val="12"/>
              </w:rPr>
              <w:t xml:space="preserve"> </w:t>
            </w:r>
            <w:r w:rsidRPr="00997F80">
              <w:rPr>
                <w:rFonts w:ascii="Times New Roman" w:hAnsi="Times New Roman" w:cs="Times New Roman"/>
                <w:sz w:val="12"/>
                <w:szCs w:val="12"/>
              </w:rPr>
              <w:t>у</w:t>
            </w:r>
            <w:r w:rsidRPr="00997F80">
              <w:rPr>
                <w:rFonts w:ascii="Times New Roman" w:hAnsi="Times New Roman" w:cs="Times New Roman"/>
                <w:spacing w:val="23"/>
                <w:sz w:val="12"/>
                <w:szCs w:val="12"/>
              </w:rPr>
              <w:t xml:space="preserve"> </w:t>
            </w:r>
            <w:r w:rsidRPr="00997F80">
              <w:rPr>
                <w:rFonts w:ascii="Times New Roman" w:hAnsi="Times New Roman" w:cs="Times New Roman"/>
                <w:sz w:val="12"/>
                <w:szCs w:val="12"/>
              </w:rPr>
              <w:t>других</w:t>
            </w:r>
            <w:r w:rsidR="00A0084B">
              <w:rPr>
                <w:rFonts w:ascii="Times New Roman" w:hAnsi="Times New Roman" w:cs="Times New Roman"/>
                <w:spacing w:val="23"/>
                <w:sz w:val="12"/>
                <w:szCs w:val="12"/>
              </w:rPr>
              <w:t xml:space="preserve"> </w:t>
            </w:r>
            <w:r w:rsidRPr="00997F80">
              <w:rPr>
                <w:rFonts w:ascii="Times New Roman" w:hAnsi="Times New Roman" w:cs="Times New Roman"/>
                <w:sz w:val="12"/>
                <w:szCs w:val="12"/>
              </w:rPr>
              <w:t>организаций,</w:t>
            </w:r>
            <w:r>
              <w:rPr>
                <w:rFonts w:ascii="Times New Roman" w:hAnsi="Times New Roman" w:cs="Times New Roman"/>
                <w:sz w:val="12"/>
                <w:szCs w:val="12"/>
              </w:rPr>
              <w:t xml:space="preserve"> </w:t>
            </w:r>
            <w:r w:rsidRPr="00997F80">
              <w:rPr>
                <w:rFonts w:ascii="Times New Roman" w:hAnsi="Times New Roman" w:cs="Times New Roman"/>
                <w:sz w:val="12"/>
                <w:szCs w:val="12"/>
              </w:rPr>
              <w:t>осуществляющих</w:t>
            </w:r>
            <w:r w:rsidRPr="00997F80">
              <w:rPr>
                <w:rFonts w:ascii="Times New Roman" w:hAnsi="Times New Roman" w:cs="Times New Roman"/>
                <w:spacing w:val="1"/>
                <w:sz w:val="12"/>
                <w:szCs w:val="12"/>
              </w:rPr>
              <w:t xml:space="preserve"> </w:t>
            </w:r>
            <w:r w:rsidRPr="00997F80">
              <w:rPr>
                <w:rFonts w:ascii="Times New Roman" w:hAnsi="Times New Roman" w:cs="Times New Roman"/>
                <w:sz w:val="12"/>
                <w:szCs w:val="12"/>
              </w:rPr>
              <w:t>регулируемые</w:t>
            </w:r>
            <w:r w:rsidRPr="00997F80">
              <w:rPr>
                <w:rFonts w:ascii="Times New Roman" w:hAnsi="Times New Roman" w:cs="Times New Roman"/>
                <w:spacing w:val="1"/>
                <w:sz w:val="12"/>
                <w:szCs w:val="12"/>
              </w:rPr>
              <w:t xml:space="preserve"> </w:t>
            </w:r>
            <w:r w:rsidRPr="00997F80">
              <w:rPr>
                <w:rFonts w:ascii="Times New Roman" w:hAnsi="Times New Roman" w:cs="Times New Roman"/>
                <w:sz w:val="12"/>
                <w:szCs w:val="12"/>
              </w:rPr>
              <w:t>виды</w:t>
            </w:r>
            <w:r w:rsidRPr="00997F80">
              <w:rPr>
                <w:rFonts w:ascii="Times New Roman" w:hAnsi="Times New Roman" w:cs="Times New Roman"/>
                <w:spacing w:val="1"/>
                <w:sz w:val="12"/>
                <w:szCs w:val="12"/>
              </w:rPr>
              <w:t xml:space="preserve"> </w:t>
            </w:r>
            <w:r w:rsidRPr="00997F80">
              <w:rPr>
                <w:rFonts w:ascii="Times New Roman" w:hAnsi="Times New Roman" w:cs="Times New Roman"/>
                <w:sz w:val="12"/>
                <w:szCs w:val="12"/>
              </w:rPr>
              <w:t>деятельности,</w:t>
            </w:r>
            <w:r w:rsidRPr="00997F80">
              <w:rPr>
                <w:rFonts w:ascii="Times New Roman" w:hAnsi="Times New Roman" w:cs="Times New Roman"/>
                <w:spacing w:val="1"/>
                <w:sz w:val="12"/>
                <w:szCs w:val="12"/>
              </w:rPr>
              <w:t xml:space="preserve"> </w:t>
            </w:r>
            <w:r w:rsidRPr="00997F80">
              <w:rPr>
                <w:rFonts w:ascii="Times New Roman" w:hAnsi="Times New Roman" w:cs="Times New Roman"/>
                <w:sz w:val="12"/>
                <w:szCs w:val="12"/>
              </w:rPr>
              <w:t>на</w:t>
            </w:r>
            <w:r w:rsidR="00A0084B">
              <w:rPr>
                <w:rFonts w:ascii="Times New Roman" w:hAnsi="Times New Roman" w:cs="Times New Roman"/>
                <w:spacing w:val="1"/>
                <w:sz w:val="12"/>
                <w:szCs w:val="12"/>
              </w:rPr>
              <w:t xml:space="preserve"> </w:t>
            </w:r>
            <w:r w:rsidRPr="00997F80">
              <w:rPr>
                <w:rFonts w:ascii="Times New Roman" w:hAnsi="Times New Roman" w:cs="Times New Roman"/>
                <w:sz w:val="12"/>
                <w:szCs w:val="12"/>
              </w:rPr>
              <w:t>производственные</w:t>
            </w:r>
            <w:r w:rsidRPr="00997F80">
              <w:rPr>
                <w:rFonts w:ascii="Times New Roman" w:hAnsi="Times New Roman" w:cs="Times New Roman"/>
                <w:spacing w:val="-35"/>
                <w:sz w:val="12"/>
                <w:szCs w:val="12"/>
              </w:rPr>
              <w:t xml:space="preserve"> </w:t>
            </w:r>
            <w:r w:rsidRPr="00997F80">
              <w:rPr>
                <w:rFonts w:ascii="Times New Roman" w:hAnsi="Times New Roman" w:cs="Times New Roman"/>
                <w:sz w:val="12"/>
                <w:szCs w:val="12"/>
              </w:rPr>
              <w:t>цели:</w:t>
            </w:r>
          </w:p>
        </w:tc>
        <w:tc>
          <w:tcPr>
            <w:tcW w:w="459" w:type="pct"/>
          </w:tcPr>
          <w:p w:rsidR="00997F80" w:rsidRPr="00997F80" w:rsidRDefault="00997F80" w:rsidP="00997F80">
            <w:pPr>
              <w:pStyle w:val="aff1"/>
              <w:jc w:val="center"/>
              <w:rPr>
                <w:rFonts w:ascii="Times New Roman" w:hAnsi="Times New Roman" w:cs="Times New Roman"/>
                <w:sz w:val="12"/>
                <w:szCs w:val="12"/>
              </w:rPr>
            </w:pPr>
          </w:p>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13"/>
                <w:sz w:val="12"/>
                <w:szCs w:val="12"/>
              </w:rPr>
              <w:t xml:space="preserve"> </w:t>
            </w:r>
            <w:r w:rsidRPr="00997F80">
              <w:rPr>
                <w:rFonts w:ascii="Times New Roman" w:hAnsi="Times New Roman" w:cs="Times New Roman"/>
                <w:sz w:val="12"/>
                <w:szCs w:val="12"/>
              </w:rPr>
              <w:t>руб</w:t>
            </w:r>
          </w:p>
        </w:tc>
        <w:tc>
          <w:tcPr>
            <w:tcW w:w="751" w:type="pct"/>
          </w:tcPr>
          <w:p w:rsidR="00997F80" w:rsidRPr="00997F80" w:rsidRDefault="00997F80" w:rsidP="00997F80">
            <w:pPr>
              <w:pStyle w:val="aff1"/>
              <w:jc w:val="center"/>
              <w:rPr>
                <w:rFonts w:ascii="Times New Roman" w:hAnsi="Times New Roman" w:cs="Times New Roman"/>
                <w:sz w:val="12"/>
                <w:szCs w:val="12"/>
              </w:rPr>
            </w:pPr>
          </w:p>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0,00</w:t>
            </w:r>
          </w:p>
        </w:tc>
        <w:tc>
          <w:tcPr>
            <w:tcW w:w="751" w:type="pct"/>
          </w:tcPr>
          <w:p w:rsidR="00997F80" w:rsidRPr="00997F80" w:rsidRDefault="00997F80" w:rsidP="00997F80">
            <w:pPr>
              <w:pStyle w:val="aff1"/>
              <w:jc w:val="center"/>
              <w:rPr>
                <w:rFonts w:ascii="Times New Roman" w:hAnsi="Times New Roman" w:cs="Times New Roman"/>
                <w:sz w:val="12"/>
                <w:szCs w:val="12"/>
              </w:rPr>
            </w:pPr>
          </w:p>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0,00</w:t>
            </w: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2.7.1</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транспортировка</w:t>
            </w:r>
            <w:r w:rsidRPr="00997F80">
              <w:rPr>
                <w:rFonts w:ascii="Times New Roman" w:hAnsi="Times New Roman" w:cs="Times New Roman"/>
                <w:spacing w:val="26"/>
                <w:sz w:val="12"/>
                <w:szCs w:val="12"/>
              </w:rPr>
              <w:t xml:space="preserve"> </w:t>
            </w:r>
            <w:r w:rsidRPr="00997F80">
              <w:rPr>
                <w:rFonts w:ascii="Times New Roman" w:hAnsi="Times New Roman" w:cs="Times New Roman"/>
                <w:sz w:val="12"/>
                <w:szCs w:val="12"/>
              </w:rPr>
              <w:t>питьевой</w:t>
            </w:r>
            <w:r w:rsidRPr="00997F80">
              <w:rPr>
                <w:rFonts w:ascii="Times New Roman" w:hAnsi="Times New Roman" w:cs="Times New Roman"/>
                <w:spacing w:val="35"/>
                <w:sz w:val="12"/>
                <w:szCs w:val="12"/>
              </w:rPr>
              <w:t xml:space="preserve"> </w:t>
            </w:r>
            <w:r w:rsidRPr="00997F80">
              <w:rPr>
                <w:rFonts w:ascii="Times New Roman" w:hAnsi="Times New Roman" w:cs="Times New Roman"/>
                <w:sz w:val="12"/>
                <w:szCs w:val="12"/>
              </w:rPr>
              <w:t>воды</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13"/>
                <w:sz w:val="12"/>
                <w:szCs w:val="12"/>
              </w:rPr>
              <w:t xml:space="preserve"> </w:t>
            </w:r>
            <w:r w:rsidRPr="00997F80">
              <w:rPr>
                <w:rFonts w:ascii="Times New Roman" w:hAnsi="Times New Roman" w:cs="Times New Roman"/>
                <w:sz w:val="12"/>
                <w:szCs w:val="12"/>
              </w:rPr>
              <w:t>руб</w:t>
            </w:r>
          </w:p>
        </w:tc>
        <w:tc>
          <w:tcPr>
            <w:tcW w:w="751" w:type="pct"/>
          </w:tcPr>
          <w:p w:rsidR="00997F80" w:rsidRPr="00997F80" w:rsidRDefault="00997F80" w:rsidP="00997F80">
            <w:pPr>
              <w:pStyle w:val="aff1"/>
              <w:jc w:val="center"/>
              <w:rPr>
                <w:rFonts w:ascii="Times New Roman" w:hAnsi="Times New Roman" w:cs="Times New Roman"/>
                <w:sz w:val="12"/>
                <w:szCs w:val="12"/>
              </w:rPr>
            </w:pPr>
          </w:p>
        </w:tc>
        <w:tc>
          <w:tcPr>
            <w:tcW w:w="751" w:type="pct"/>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2.7.1.1</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объем</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12"/>
                <w:sz w:val="12"/>
                <w:szCs w:val="12"/>
              </w:rPr>
              <w:t xml:space="preserve"> </w:t>
            </w:r>
            <w:r w:rsidRPr="00997F80">
              <w:rPr>
                <w:rFonts w:ascii="Times New Roman" w:hAnsi="Times New Roman" w:cs="Times New Roman"/>
                <w:sz w:val="12"/>
                <w:szCs w:val="12"/>
              </w:rPr>
              <w:t>м3</w:t>
            </w:r>
          </w:p>
        </w:tc>
        <w:tc>
          <w:tcPr>
            <w:tcW w:w="751" w:type="pct"/>
          </w:tcPr>
          <w:p w:rsidR="00997F80" w:rsidRPr="00997F80" w:rsidRDefault="00997F80" w:rsidP="00997F80">
            <w:pPr>
              <w:pStyle w:val="aff1"/>
              <w:jc w:val="center"/>
              <w:rPr>
                <w:rFonts w:ascii="Times New Roman" w:hAnsi="Times New Roman" w:cs="Times New Roman"/>
                <w:sz w:val="12"/>
                <w:szCs w:val="12"/>
              </w:rPr>
            </w:pPr>
          </w:p>
        </w:tc>
        <w:tc>
          <w:tcPr>
            <w:tcW w:w="751" w:type="pct"/>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2.7.2</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транспортировка</w:t>
            </w:r>
            <w:r w:rsidRPr="00997F80">
              <w:rPr>
                <w:rFonts w:ascii="Times New Roman" w:hAnsi="Times New Roman" w:cs="Times New Roman"/>
                <w:spacing w:val="33"/>
                <w:sz w:val="12"/>
                <w:szCs w:val="12"/>
              </w:rPr>
              <w:t xml:space="preserve"> </w:t>
            </w:r>
            <w:r w:rsidRPr="00997F80">
              <w:rPr>
                <w:rFonts w:ascii="Times New Roman" w:hAnsi="Times New Roman" w:cs="Times New Roman"/>
                <w:sz w:val="12"/>
                <w:szCs w:val="12"/>
              </w:rPr>
              <w:t>технической</w:t>
            </w:r>
            <w:r w:rsidRPr="00997F80">
              <w:rPr>
                <w:rFonts w:ascii="Times New Roman" w:hAnsi="Times New Roman" w:cs="Times New Roman"/>
                <w:spacing w:val="44"/>
                <w:sz w:val="12"/>
                <w:szCs w:val="12"/>
              </w:rPr>
              <w:t xml:space="preserve"> </w:t>
            </w:r>
            <w:r w:rsidRPr="00997F80">
              <w:rPr>
                <w:rFonts w:ascii="Times New Roman" w:hAnsi="Times New Roman" w:cs="Times New Roman"/>
                <w:sz w:val="12"/>
                <w:szCs w:val="12"/>
              </w:rPr>
              <w:t>воды</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13"/>
                <w:sz w:val="12"/>
                <w:szCs w:val="12"/>
              </w:rPr>
              <w:t xml:space="preserve"> </w:t>
            </w:r>
            <w:r w:rsidRPr="00997F80">
              <w:rPr>
                <w:rFonts w:ascii="Times New Roman" w:hAnsi="Times New Roman" w:cs="Times New Roman"/>
                <w:sz w:val="12"/>
                <w:szCs w:val="12"/>
              </w:rPr>
              <w:t>руб</w:t>
            </w:r>
          </w:p>
        </w:tc>
        <w:tc>
          <w:tcPr>
            <w:tcW w:w="751" w:type="pct"/>
          </w:tcPr>
          <w:p w:rsidR="00997F80" w:rsidRPr="00997F80" w:rsidRDefault="00997F80" w:rsidP="00997F80">
            <w:pPr>
              <w:pStyle w:val="aff1"/>
              <w:jc w:val="center"/>
              <w:rPr>
                <w:rFonts w:ascii="Times New Roman" w:hAnsi="Times New Roman" w:cs="Times New Roman"/>
                <w:sz w:val="12"/>
                <w:szCs w:val="12"/>
              </w:rPr>
            </w:pPr>
          </w:p>
        </w:tc>
        <w:tc>
          <w:tcPr>
            <w:tcW w:w="751" w:type="pct"/>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2.7.2.1</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объем</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12"/>
                <w:sz w:val="12"/>
                <w:szCs w:val="12"/>
              </w:rPr>
              <w:t xml:space="preserve"> </w:t>
            </w:r>
            <w:r w:rsidRPr="00997F80">
              <w:rPr>
                <w:rFonts w:ascii="Times New Roman" w:hAnsi="Times New Roman" w:cs="Times New Roman"/>
                <w:sz w:val="12"/>
                <w:szCs w:val="12"/>
              </w:rPr>
              <w:t>м3</w:t>
            </w:r>
          </w:p>
        </w:tc>
        <w:tc>
          <w:tcPr>
            <w:tcW w:w="751" w:type="pct"/>
          </w:tcPr>
          <w:p w:rsidR="00997F80" w:rsidRPr="00997F80" w:rsidRDefault="00997F80" w:rsidP="00997F80">
            <w:pPr>
              <w:pStyle w:val="aff1"/>
              <w:jc w:val="center"/>
              <w:rPr>
                <w:rFonts w:ascii="Times New Roman" w:hAnsi="Times New Roman" w:cs="Times New Roman"/>
                <w:sz w:val="12"/>
                <w:szCs w:val="12"/>
              </w:rPr>
            </w:pPr>
          </w:p>
        </w:tc>
        <w:tc>
          <w:tcPr>
            <w:tcW w:w="751" w:type="pct"/>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2.7.3</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водоотведение</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13"/>
                <w:sz w:val="12"/>
                <w:szCs w:val="12"/>
              </w:rPr>
              <w:t xml:space="preserve"> </w:t>
            </w:r>
            <w:r w:rsidRPr="00997F80">
              <w:rPr>
                <w:rFonts w:ascii="Times New Roman" w:hAnsi="Times New Roman" w:cs="Times New Roman"/>
                <w:sz w:val="12"/>
                <w:szCs w:val="12"/>
              </w:rPr>
              <w:t>руб</w:t>
            </w:r>
          </w:p>
        </w:tc>
        <w:tc>
          <w:tcPr>
            <w:tcW w:w="751" w:type="pct"/>
          </w:tcPr>
          <w:p w:rsidR="00997F80" w:rsidRPr="00997F80" w:rsidRDefault="00997F80" w:rsidP="00997F80">
            <w:pPr>
              <w:pStyle w:val="aff1"/>
              <w:jc w:val="center"/>
              <w:rPr>
                <w:rFonts w:ascii="Times New Roman" w:hAnsi="Times New Roman" w:cs="Times New Roman"/>
                <w:sz w:val="12"/>
                <w:szCs w:val="12"/>
              </w:rPr>
            </w:pPr>
          </w:p>
        </w:tc>
        <w:tc>
          <w:tcPr>
            <w:tcW w:w="751" w:type="pct"/>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2.7.3.1</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объем</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12"/>
                <w:sz w:val="12"/>
                <w:szCs w:val="12"/>
              </w:rPr>
              <w:t xml:space="preserve"> </w:t>
            </w:r>
            <w:r w:rsidRPr="00997F80">
              <w:rPr>
                <w:rFonts w:ascii="Times New Roman" w:hAnsi="Times New Roman" w:cs="Times New Roman"/>
                <w:sz w:val="12"/>
                <w:szCs w:val="12"/>
              </w:rPr>
              <w:t>м3</w:t>
            </w:r>
          </w:p>
        </w:tc>
        <w:tc>
          <w:tcPr>
            <w:tcW w:w="751" w:type="pct"/>
          </w:tcPr>
          <w:p w:rsidR="00997F80" w:rsidRPr="00997F80" w:rsidRDefault="00997F80" w:rsidP="00997F80">
            <w:pPr>
              <w:pStyle w:val="aff1"/>
              <w:jc w:val="center"/>
              <w:rPr>
                <w:rFonts w:ascii="Times New Roman" w:hAnsi="Times New Roman" w:cs="Times New Roman"/>
                <w:sz w:val="12"/>
                <w:szCs w:val="12"/>
              </w:rPr>
            </w:pPr>
          </w:p>
        </w:tc>
        <w:tc>
          <w:tcPr>
            <w:tcW w:w="751" w:type="pct"/>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2.7.4</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транспортировка</w:t>
            </w:r>
            <w:r w:rsidRPr="00997F80">
              <w:rPr>
                <w:rFonts w:ascii="Times New Roman" w:hAnsi="Times New Roman" w:cs="Times New Roman"/>
                <w:spacing w:val="25"/>
                <w:sz w:val="12"/>
                <w:szCs w:val="12"/>
              </w:rPr>
              <w:t xml:space="preserve"> </w:t>
            </w:r>
            <w:r w:rsidRPr="00997F80">
              <w:rPr>
                <w:rFonts w:ascii="Times New Roman" w:hAnsi="Times New Roman" w:cs="Times New Roman"/>
                <w:sz w:val="12"/>
                <w:szCs w:val="12"/>
              </w:rPr>
              <w:t>сточных</w:t>
            </w:r>
            <w:r w:rsidRPr="00997F80">
              <w:rPr>
                <w:rFonts w:ascii="Times New Roman" w:hAnsi="Times New Roman" w:cs="Times New Roman"/>
                <w:spacing w:val="30"/>
                <w:sz w:val="12"/>
                <w:szCs w:val="12"/>
              </w:rPr>
              <w:t xml:space="preserve"> </w:t>
            </w:r>
            <w:r w:rsidRPr="00997F80">
              <w:rPr>
                <w:rFonts w:ascii="Times New Roman" w:hAnsi="Times New Roman" w:cs="Times New Roman"/>
                <w:sz w:val="12"/>
                <w:szCs w:val="12"/>
              </w:rPr>
              <w:t>вод</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13"/>
                <w:sz w:val="12"/>
                <w:szCs w:val="12"/>
              </w:rPr>
              <w:t xml:space="preserve"> </w:t>
            </w:r>
            <w:r w:rsidRPr="00997F80">
              <w:rPr>
                <w:rFonts w:ascii="Times New Roman" w:hAnsi="Times New Roman" w:cs="Times New Roman"/>
                <w:sz w:val="12"/>
                <w:szCs w:val="12"/>
              </w:rPr>
              <w:t>руб</w:t>
            </w:r>
          </w:p>
        </w:tc>
        <w:tc>
          <w:tcPr>
            <w:tcW w:w="751" w:type="pct"/>
          </w:tcPr>
          <w:p w:rsidR="00997F80" w:rsidRPr="00997F80" w:rsidRDefault="00997F80" w:rsidP="00997F80">
            <w:pPr>
              <w:pStyle w:val="aff1"/>
              <w:jc w:val="center"/>
              <w:rPr>
                <w:rFonts w:ascii="Times New Roman" w:hAnsi="Times New Roman" w:cs="Times New Roman"/>
                <w:sz w:val="12"/>
                <w:szCs w:val="12"/>
              </w:rPr>
            </w:pPr>
          </w:p>
        </w:tc>
        <w:tc>
          <w:tcPr>
            <w:tcW w:w="751" w:type="pct"/>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2.7.4.1</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объем</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12"/>
                <w:sz w:val="12"/>
                <w:szCs w:val="12"/>
              </w:rPr>
              <w:t xml:space="preserve"> </w:t>
            </w:r>
            <w:r w:rsidRPr="00997F80">
              <w:rPr>
                <w:rFonts w:ascii="Times New Roman" w:hAnsi="Times New Roman" w:cs="Times New Roman"/>
                <w:sz w:val="12"/>
                <w:szCs w:val="12"/>
              </w:rPr>
              <w:t>м3</w:t>
            </w:r>
          </w:p>
        </w:tc>
        <w:tc>
          <w:tcPr>
            <w:tcW w:w="751" w:type="pct"/>
          </w:tcPr>
          <w:p w:rsidR="00997F80" w:rsidRPr="00997F80" w:rsidRDefault="00997F80" w:rsidP="00997F80">
            <w:pPr>
              <w:pStyle w:val="aff1"/>
              <w:jc w:val="center"/>
              <w:rPr>
                <w:rFonts w:ascii="Times New Roman" w:hAnsi="Times New Roman" w:cs="Times New Roman"/>
                <w:sz w:val="12"/>
                <w:szCs w:val="12"/>
              </w:rPr>
            </w:pPr>
          </w:p>
        </w:tc>
        <w:tc>
          <w:tcPr>
            <w:tcW w:w="751" w:type="pct"/>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2.7.5</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обращение</w:t>
            </w:r>
            <w:r w:rsidRPr="00997F80">
              <w:rPr>
                <w:rFonts w:ascii="Times New Roman" w:hAnsi="Times New Roman" w:cs="Times New Roman"/>
                <w:spacing w:val="34"/>
                <w:sz w:val="12"/>
                <w:szCs w:val="12"/>
              </w:rPr>
              <w:t xml:space="preserve"> </w:t>
            </w:r>
            <w:r w:rsidRPr="00997F80">
              <w:rPr>
                <w:rFonts w:ascii="Times New Roman" w:hAnsi="Times New Roman" w:cs="Times New Roman"/>
                <w:sz w:val="12"/>
                <w:szCs w:val="12"/>
              </w:rPr>
              <w:t>с</w:t>
            </w:r>
            <w:r w:rsidRPr="00997F80">
              <w:rPr>
                <w:rFonts w:ascii="Times New Roman" w:hAnsi="Times New Roman" w:cs="Times New Roman"/>
                <w:spacing w:val="29"/>
                <w:sz w:val="12"/>
                <w:szCs w:val="12"/>
              </w:rPr>
              <w:t xml:space="preserve"> </w:t>
            </w:r>
            <w:r w:rsidRPr="00997F80">
              <w:rPr>
                <w:rFonts w:ascii="Times New Roman" w:hAnsi="Times New Roman" w:cs="Times New Roman"/>
                <w:sz w:val="12"/>
                <w:szCs w:val="12"/>
              </w:rPr>
              <w:t>твердыми</w:t>
            </w:r>
            <w:r w:rsidRPr="00997F80">
              <w:rPr>
                <w:rFonts w:ascii="Times New Roman" w:hAnsi="Times New Roman" w:cs="Times New Roman"/>
                <w:spacing w:val="27"/>
                <w:sz w:val="12"/>
                <w:szCs w:val="12"/>
              </w:rPr>
              <w:t xml:space="preserve"> </w:t>
            </w:r>
            <w:r w:rsidRPr="00997F80">
              <w:rPr>
                <w:rFonts w:ascii="Times New Roman" w:hAnsi="Times New Roman" w:cs="Times New Roman"/>
                <w:sz w:val="12"/>
                <w:szCs w:val="12"/>
              </w:rPr>
              <w:t>коммунальными</w:t>
            </w:r>
            <w:r w:rsidRPr="00997F80">
              <w:rPr>
                <w:rFonts w:ascii="Times New Roman" w:hAnsi="Times New Roman" w:cs="Times New Roman"/>
                <w:spacing w:val="26"/>
                <w:sz w:val="12"/>
                <w:szCs w:val="12"/>
              </w:rPr>
              <w:t xml:space="preserve"> </w:t>
            </w:r>
            <w:r w:rsidRPr="00997F80">
              <w:rPr>
                <w:rFonts w:ascii="Times New Roman" w:hAnsi="Times New Roman" w:cs="Times New Roman"/>
                <w:sz w:val="12"/>
                <w:szCs w:val="12"/>
              </w:rPr>
              <w:t>отходами</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13"/>
                <w:sz w:val="12"/>
                <w:szCs w:val="12"/>
              </w:rPr>
              <w:t xml:space="preserve"> </w:t>
            </w:r>
            <w:r w:rsidRPr="00997F80">
              <w:rPr>
                <w:rFonts w:ascii="Times New Roman" w:hAnsi="Times New Roman" w:cs="Times New Roman"/>
                <w:sz w:val="12"/>
                <w:szCs w:val="12"/>
              </w:rPr>
              <w:t>руб</w:t>
            </w:r>
          </w:p>
        </w:tc>
        <w:tc>
          <w:tcPr>
            <w:tcW w:w="751" w:type="pct"/>
          </w:tcPr>
          <w:p w:rsidR="00997F80" w:rsidRPr="00997F80" w:rsidRDefault="00997F80" w:rsidP="00997F80">
            <w:pPr>
              <w:pStyle w:val="aff1"/>
              <w:jc w:val="center"/>
              <w:rPr>
                <w:rFonts w:ascii="Times New Roman" w:hAnsi="Times New Roman" w:cs="Times New Roman"/>
                <w:sz w:val="12"/>
                <w:szCs w:val="12"/>
              </w:rPr>
            </w:pPr>
          </w:p>
        </w:tc>
        <w:tc>
          <w:tcPr>
            <w:tcW w:w="751" w:type="pct"/>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2.7.5.1</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объем</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12"/>
                <w:sz w:val="12"/>
                <w:szCs w:val="12"/>
              </w:rPr>
              <w:t xml:space="preserve"> </w:t>
            </w:r>
            <w:r w:rsidRPr="00997F80">
              <w:rPr>
                <w:rFonts w:ascii="Times New Roman" w:hAnsi="Times New Roman" w:cs="Times New Roman"/>
                <w:sz w:val="12"/>
                <w:szCs w:val="12"/>
              </w:rPr>
              <w:t>м3</w:t>
            </w:r>
          </w:p>
        </w:tc>
        <w:tc>
          <w:tcPr>
            <w:tcW w:w="751" w:type="pct"/>
          </w:tcPr>
          <w:p w:rsidR="00997F80" w:rsidRPr="00997F80" w:rsidRDefault="00997F80" w:rsidP="00997F80">
            <w:pPr>
              <w:pStyle w:val="aff1"/>
              <w:jc w:val="center"/>
              <w:rPr>
                <w:rFonts w:ascii="Times New Roman" w:hAnsi="Times New Roman" w:cs="Times New Roman"/>
                <w:sz w:val="12"/>
                <w:szCs w:val="12"/>
              </w:rPr>
            </w:pPr>
          </w:p>
        </w:tc>
        <w:tc>
          <w:tcPr>
            <w:tcW w:w="751" w:type="pct"/>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2.7.6</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прочее</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13"/>
                <w:sz w:val="12"/>
                <w:szCs w:val="12"/>
              </w:rPr>
              <w:t xml:space="preserve"> </w:t>
            </w:r>
            <w:r w:rsidRPr="00997F80">
              <w:rPr>
                <w:rFonts w:ascii="Times New Roman" w:hAnsi="Times New Roman" w:cs="Times New Roman"/>
                <w:sz w:val="12"/>
                <w:szCs w:val="12"/>
              </w:rPr>
              <w:t>руб</w:t>
            </w:r>
          </w:p>
        </w:tc>
        <w:tc>
          <w:tcPr>
            <w:tcW w:w="751" w:type="pct"/>
          </w:tcPr>
          <w:p w:rsidR="00997F80" w:rsidRPr="00997F80" w:rsidRDefault="00997F80" w:rsidP="00997F80">
            <w:pPr>
              <w:pStyle w:val="aff1"/>
              <w:jc w:val="center"/>
              <w:rPr>
                <w:rFonts w:ascii="Times New Roman" w:hAnsi="Times New Roman" w:cs="Times New Roman"/>
                <w:sz w:val="12"/>
                <w:szCs w:val="12"/>
              </w:rPr>
            </w:pPr>
          </w:p>
        </w:tc>
        <w:tc>
          <w:tcPr>
            <w:tcW w:w="751" w:type="pct"/>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2.8</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Расходы</w:t>
            </w:r>
            <w:r w:rsidRPr="00997F80">
              <w:rPr>
                <w:rFonts w:ascii="Times New Roman" w:hAnsi="Times New Roman" w:cs="Times New Roman"/>
                <w:spacing w:val="11"/>
                <w:sz w:val="12"/>
                <w:szCs w:val="12"/>
              </w:rPr>
              <w:t xml:space="preserve"> </w:t>
            </w:r>
            <w:r w:rsidRPr="00997F80">
              <w:rPr>
                <w:rFonts w:ascii="Times New Roman" w:hAnsi="Times New Roman" w:cs="Times New Roman"/>
                <w:sz w:val="12"/>
                <w:szCs w:val="12"/>
              </w:rPr>
              <w:t>на</w:t>
            </w:r>
            <w:r w:rsidRPr="00997F80">
              <w:rPr>
                <w:rFonts w:ascii="Times New Roman" w:hAnsi="Times New Roman" w:cs="Times New Roman"/>
                <w:spacing w:val="12"/>
                <w:sz w:val="12"/>
                <w:szCs w:val="12"/>
              </w:rPr>
              <w:t xml:space="preserve"> </w:t>
            </w:r>
            <w:r w:rsidRPr="00997F80">
              <w:rPr>
                <w:rFonts w:ascii="Times New Roman" w:hAnsi="Times New Roman" w:cs="Times New Roman"/>
                <w:sz w:val="12"/>
                <w:szCs w:val="12"/>
              </w:rPr>
              <w:t>сырье</w:t>
            </w:r>
            <w:r w:rsidRPr="00997F80">
              <w:rPr>
                <w:rFonts w:ascii="Times New Roman" w:hAnsi="Times New Roman" w:cs="Times New Roman"/>
                <w:spacing w:val="25"/>
                <w:sz w:val="12"/>
                <w:szCs w:val="12"/>
              </w:rPr>
              <w:t xml:space="preserve"> </w:t>
            </w:r>
            <w:r w:rsidRPr="00997F80">
              <w:rPr>
                <w:rFonts w:ascii="Times New Roman" w:hAnsi="Times New Roman" w:cs="Times New Roman"/>
                <w:sz w:val="12"/>
                <w:szCs w:val="12"/>
              </w:rPr>
              <w:t>и</w:t>
            </w:r>
            <w:r w:rsidRPr="00997F80">
              <w:rPr>
                <w:rFonts w:ascii="Times New Roman" w:hAnsi="Times New Roman" w:cs="Times New Roman"/>
                <w:spacing w:val="18"/>
                <w:sz w:val="12"/>
                <w:szCs w:val="12"/>
              </w:rPr>
              <w:t xml:space="preserve"> </w:t>
            </w:r>
            <w:r w:rsidRPr="00997F80">
              <w:rPr>
                <w:rFonts w:ascii="Times New Roman" w:hAnsi="Times New Roman" w:cs="Times New Roman"/>
                <w:sz w:val="12"/>
                <w:szCs w:val="12"/>
              </w:rPr>
              <w:t>материалы</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13"/>
                <w:sz w:val="12"/>
                <w:szCs w:val="12"/>
              </w:rPr>
              <w:t xml:space="preserve"> </w:t>
            </w:r>
            <w:r w:rsidRPr="00997F80">
              <w:rPr>
                <w:rFonts w:ascii="Times New Roman" w:hAnsi="Times New Roman" w:cs="Times New Roman"/>
                <w:sz w:val="12"/>
                <w:szCs w:val="12"/>
              </w:rPr>
              <w:t>руб</w:t>
            </w:r>
          </w:p>
        </w:tc>
        <w:tc>
          <w:tcPr>
            <w:tcW w:w="751"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0,00</w:t>
            </w:r>
          </w:p>
        </w:tc>
        <w:tc>
          <w:tcPr>
            <w:tcW w:w="751"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14</w:t>
            </w:r>
            <w:r w:rsidRPr="00997F80">
              <w:rPr>
                <w:rFonts w:ascii="Times New Roman" w:hAnsi="Times New Roman" w:cs="Times New Roman"/>
                <w:spacing w:val="26"/>
                <w:sz w:val="12"/>
                <w:szCs w:val="12"/>
              </w:rPr>
              <w:t xml:space="preserve"> </w:t>
            </w:r>
            <w:r w:rsidRPr="00997F80">
              <w:rPr>
                <w:rFonts w:ascii="Times New Roman" w:hAnsi="Times New Roman" w:cs="Times New Roman"/>
                <w:sz w:val="12"/>
                <w:szCs w:val="12"/>
              </w:rPr>
              <w:t>592,54</w:t>
            </w: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2.8.1</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реагенты</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13"/>
                <w:sz w:val="12"/>
                <w:szCs w:val="12"/>
              </w:rPr>
              <w:t xml:space="preserve"> </w:t>
            </w:r>
            <w:r w:rsidRPr="00997F80">
              <w:rPr>
                <w:rFonts w:ascii="Times New Roman" w:hAnsi="Times New Roman" w:cs="Times New Roman"/>
                <w:sz w:val="12"/>
                <w:szCs w:val="12"/>
              </w:rPr>
              <w:t>руб</w:t>
            </w:r>
          </w:p>
        </w:tc>
        <w:tc>
          <w:tcPr>
            <w:tcW w:w="751" w:type="pct"/>
          </w:tcPr>
          <w:p w:rsidR="00997F80" w:rsidRPr="00997F80" w:rsidRDefault="00997F80" w:rsidP="00997F80">
            <w:pPr>
              <w:pStyle w:val="aff1"/>
              <w:jc w:val="center"/>
              <w:rPr>
                <w:rFonts w:ascii="Times New Roman" w:hAnsi="Times New Roman" w:cs="Times New Roman"/>
                <w:sz w:val="12"/>
                <w:szCs w:val="12"/>
              </w:rPr>
            </w:pPr>
          </w:p>
        </w:tc>
        <w:tc>
          <w:tcPr>
            <w:tcW w:w="751" w:type="pct"/>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2.8.2</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закупка</w:t>
            </w:r>
            <w:r w:rsidRPr="00997F80">
              <w:rPr>
                <w:rFonts w:ascii="Times New Roman" w:hAnsi="Times New Roman" w:cs="Times New Roman"/>
                <w:spacing w:val="17"/>
                <w:sz w:val="12"/>
                <w:szCs w:val="12"/>
              </w:rPr>
              <w:t xml:space="preserve"> </w:t>
            </w:r>
            <w:r w:rsidRPr="00997F80">
              <w:rPr>
                <w:rFonts w:ascii="Times New Roman" w:hAnsi="Times New Roman" w:cs="Times New Roman"/>
                <w:sz w:val="12"/>
                <w:szCs w:val="12"/>
              </w:rPr>
              <w:t>заполнителей</w:t>
            </w:r>
            <w:r w:rsidRPr="00997F80">
              <w:rPr>
                <w:rFonts w:ascii="Times New Roman" w:hAnsi="Times New Roman" w:cs="Times New Roman"/>
                <w:spacing w:val="24"/>
                <w:sz w:val="12"/>
                <w:szCs w:val="12"/>
              </w:rPr>
              <w:t xml:space="preserve"> </w:t>
            </w:r>
            <w:r w:rsidRPr="00997F80">
              <w:rPr>
                <w:rFonts w:ascii="Times New Roman" w:hAnsi="Times New Roman" w:cs="Times New Roman"/>
                <w:sz w:val="12"/>
                <w:szCs w:val="12"/>
              </w:rPr>
              <w:t>фильтров</w:t>
            </w:r>
            <w:r w:rsidRPr="00997F80">
              <w:rPr>
                <w:rFonts w:ascii="Times New Roman" w:hAnsi="Times New Roman" w:cs="Times New Roman"/>
                <w:spacing w:val="17"/>
                <w:sz w:val="12"/>
                <w:szCs w:val="12"/>
              </w:rPr>
              <w:t xml:space="preserve"> </w:t>
            </w:r>
            <w:r w:rsidRPr="00997F80">
              <w:rPr>
                <w:rFonts w:ascii="Times New Roman" w:hAnsi="Times New Roman" w:cs="Times New Roman"/>
                <w:sz w:val="12"/>
                <w:szCs w:val="12"/>
              </w:rPr>
              <w:t>(песок,</w:t>
            </w:r>
            <w:r w:rsidRPr="00997F80">
              <w:rPr>
                <w:rFonts w:ascii="Times New Roman" w:hAnsi="Times New Roman" w:cs="Times New Roman"/>
                <w:spacing w:val="28"/>
                <w:sz w:val="12"/>
                <w:szCs w:val="12"/>
              </w:rPr>
              <w:t xml:space="preserve"> </w:t>
            </w:r>
            <w:r w:rsidRPr="00997F80">
              <w:rPr>
                <w:rFonts w:ascii="Times New Roman" w:hAnsi="Times New Roman" w:cs="Times New Roman"/>
                <w:sz w:val="12"/>
                <w:szCs w:val="12"/>
              </w:rPr>
              <w:t>гравий</w:t>
            </w:r>
            <w:r w:rsidRPr="00997F80">
              <w:rPr>
                <w:rFonts w:ascii="Times New Roman" w:hAnsi="Times New Roman" w:cs="Times New Roman"/>
                <w:spacing w:val="24"/>
                <w:sz w:val="12"/>
                <w:szCs w:val="12"/>
              </w:rPr>
              <w:t xml:space="preserve"> </w:t>
            </w:r>
            <w:r w:rsidRPr="00997F80">
              <w:rPr>
                <w:rFonts w:ascii="Times New Roman" w:hAnsi="Times New Roman" w:cs="Times New Roman"/>
                <w:sz w:val="12"/>
                <w:szCs w:val="12"/>
              </w:rPr>
              <w:t>и</w:t>
            </w:r>
            <w:r w:rsidRPr="00997F80">
              <w:rPr>
                <w:rFonts w:ascii="Times New Roman" w:hAnsi="Times New Roman" w:cs="Times New Roman"/>
                <w:spacing w:val="25"/>
                <w:sz w:val="12"/>
                <w:szCs w:val="12"/>
              </w:rPr>
              <w:t xml:space="preserve"> </w:t>
            </w:r>
            <w:r w:rsidRPr="00997F80">
              <w:rPr>
                <w:rFonts w:ascii="Times New Roman" w:hAnsi="Times New Roman" w:cs="Times New Roman"/>
                <w:sz w:val="12"/>
                <w:szCs w:val="12"/>
              </w:rPr>
              <w:t>пр.)</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13"/>
                <w:sz w:val="12"/>
                <w:szCs w:val="12"/>
              </w:rPr>
              <w:t xml:space="preserve"> </w:t>
            </w:r>
            <w:r w:rsidRPr="00997F80">
              <w:rPr>
                <w:rFonts w:ascii="Times New Roman" w:hAnsi="Times New Roman" w:cs="Times New Roman"/>
                <w:sz w:val="12"/>
                <w:szCs w:val="12"/>
              </w:rPr>
              <w:t>руб</w:t>
            </w:r>
          </w:p>
        </w:tc>
        <w:tc>
          <w:tcPr>
            <w:tcW w:w="751" w:type="pct"/>
          </w:tcPr>
          <w:p w:rsidR="00997F80" w:rsidRPr="00997F80" w:rsidRDefault="00997F80" w:rsidP="00997F80">
            <w:pPr>
              <w:pStyle w:val="aff1"/>
              <w:jc w:val="center"/>
              <w:rPr>
                <w:rFonts w:ascii="Times New Roman" w:hAnsi="Times New Roman" w:cs="Times New Roman"/>
                <w:sz w:val="12"/>
                <w:szCs w:val="12"/>
              </w:rPr>
            </w:pPr>
          </w:p>
        </w:tc>
        <w:tc>
          <w:tcPr>
            <w:tcW w:w="751" w:type="pct"/>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2.8.3</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горюче-смазочные</w:t>
            </w:r>
            <w:r w:rsidRPr="00997F80">
              <w:rPr>
                <w:rFonts w:ascii="Times New Roman" w:hAnsi="Times New Roman" w:cs="Times New Roman"/>
                <w:spacing w:val="47"/>
                <w:sz w:val="12"/>
                <w:szCs w:val="12"/>
              </w:rPr>
              <w:t xml:space="preserve"> </w:t>
            </w:r>
            <w:r w:rsidRPr="00997F80">
              <w:rPr>
                <w:rFonts w:ascii="Times New Roman" w:hAnsi="Times New Roman" w:cs="Times New Roman"/>
                <w:sz w:val="12"/>
                <w:szCs w:val="12"/>
              </w:rPr>
              <w:t>материалы</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13"/>
                <w:sz w:val="12"/>
                <w:szCs w:val="12"/>
              </w:rPr>
              <w:t xml:space="preserve"> </w:t>
            </w:r>
            <w:r w:rsidRPr="00997F80">
              <w:rPr>
                <w:rFonts w:ascii="Times New Roman" w:hAnsi="Times New Roman" w:cs="Times New Roman"/>
                <w:sz w:val="12"/>
                <w:szCs w:val="12"/>
              </w:rPr>
              <w:t>руб</w:t>
            </w:r>
          </w:p>
        </w:tc>
        <w:tc>
          <w:tcPr>
            <w:tcW w:w="751" w:type="pct"/>
          </w:tcPr>
          <w:p w:rsidR="00997F80" w:rsidRPr="00997F80" w:rsidRDefault="00997F80" w:rsidP="00997F80">
            <w:pPr>
              <w:pStyle w:val="aff1"/>
              <w:jc w:val="center"/>
              <w:rPr>
                <w:rFonts w:ascii="Times New Roman" w:hAnsi="Times New Roman" w:cs="Times New Roman"/>
                <w:sz w:val="12"/>
                <w:szCs w:val="12"/>
              </w:rPr>
            </w:pPr>
          </w:p>
        </w:tc>
        <w:tc>
          <w:tcPr>
            <w:tcW w:w="751"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4</w:t>
            </w:r>
            <w:r w:rsidRPr="00997F80">
              <w:rPr>
                <w:rFonts w:ascii="Times New Roman" w:hAnsi="Times New Roman" w:cs="Times New Roman"/>
                <w:spacing w:val="23"/>
                <w:sz w:val="12"/>
                <w:szCs w:val="12"/>
              </w:rPr>
              <w:t xml:space="preserve"> </w:t>
            </w:r>
            <w:r w:rsidRPr="00997F80">
              <w:rPr>
                <w:rFonts w:ascii="Times New Roman" w:hAnsi="Times New Roman" w:cs="Times New Roman"/>
                <w:sz w:val="12"/>
                <w:szCs w:val="12"/>
              </w:rPr>
              <w:t>777,90</w:t>
            </w: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2.8.4</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прочие</w:t>
            </w:r>
            <w:r w:rsidRPr="00997F80">
              <w:rPr>
                <w:rFonts w:ascii="Times New Roman" w:hAnsi="Times New Roman" w:cs="Times New Roman"/>
                <w:spacing w:val="34"/>
                <w:sz w:val="12"/>
                <w:szCs w:val="12"/>
              </w:rPr>
              <w:t xml:space="preserve"> </w:t>
            </w:r>
            <w:r w:rsidRPr="00997F80">
              <w:rPr>
                <w:rFonts w:ascii="Times New Roman" w:hAnsi="Times New Roman" w:cs="Times New Roman"/>
                <w:sz w:val="12"/>
                <w:szCs w:val="12"/>
              </w:rPr>
              <w:t>материалы</w:t>
            </w:r>
            <w:r w:rsidRPr="00997F80">
              <w:rPr>
                <w:rFonts w:ascii="Times New Roman" w:hAnsi="Times New Roman" w:cs="Times New Roman"/>
                <w:spacing w:val="20"/>
                <w:sz w:val="12"/>
                <w:szCs w:val="12"/>
              </w:rPr>
              <w:t xml:space="preserve"> </w:t>
            </w:r>
            <w:r w:rsidRPr="00997F80">
              <w:rPr>
                <w:rFonts w:ascii="Times New Roman" w:hAnsi="Times New Roman" w:cs="Times New Roman"/>
                <w:sz w:val="12"/>
                <w:szCs w:val="12"/>
              </w:rPr>
              <w:t>и</w:t>
            </w:r>
            <w:r w:rsidRPr="00997F80">
              <w:rPr>
                <w:rFonts w:ascii="Times New Roman" w:hAnsi="Times New Roman" w:cs="Times New Roman"/>
                <w:spacing w:val="27"/>
                <w:sz w:val="12"/>
                <w:szCs w:val="12"/>
              </w:rPr>
              <w:t xml:space="preserve"> </w:t>
            </w:r>
            <w:r w:rsidRPr="00997F80">
              <w:rPr>
                <w:rFonts w:ascii="Times New Roman" w:hAnsi="Times New Roman" w:cs="Times New Roman"/>
                <w:sz w:val="12"/>
                <w:szCs w:val="12"/>
              </w:rPr>
              <w:t>малоценные</w:t>
            </w:r>
            <w:r w:rsidRPr="00997F80">
              <w:rPr>
                <w:rFonts w:ascii="Times New Roman" w:hAnsi="Times New Roman" w:cs="Times New Roman"/>
                <w:spacing w:val="35"/>
                <w:sz w:val="12"/>
                <w:szCs w:val="12"/>
              </w:rPr>
              <w:t xml:space="preserve"> </w:t>
            </w:r>
            <w:r w:rsidRPr="00997F80">
              <w:rPr>
                <w:rFonts w:ascii="Times New Roman" w:hAnsi="Times New Roman" w:cs="Times New Roman"/>
                <w:sz w:val="12"/>
                <w:szCs w:val="12"/>
              </w:rPr>
              <w:t>основные</w:t>
            </w:r>
            <w:r w:rsidRPr="00997F80">
              <w:rPr>
                <w:rFonts w:ascii="Times New Roman" w:hAnsi="Times New Roman" w:cs="Times New Roman"/>
                <w:spacing w:val="34"/>
                <w:sz w:val="12"/>
                <w:szCs w:val="12"/>
              </w:rPr>
              <w:t xml:space="preserve"> </w:t>
            </w:r>
            <w:r w:rsidRPr="00997F80">
              <w:rPr>
                <w:rFonts w:ascii="Times New Roman" w:hAnsi="Times New Roman" w:cs="Times New Roman"/>
                <w:sz w:val="12"/>
                <w:szCs w:val="12"/>
              </w:rPr>
              <w:t>средства</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13"/>
                <w:sz w:val="12"/>
                <w:szCs w:val="12"/>
              </w:rPr>
              <w:t xml:space="preserve"> </w:t>
            </w:r>
            <w:r w:rsidRPr="00997F80">
              <w:rPr>
                <w:rFonts w:ascii="Times New Roman" w:hAnsi="Times New Roman" w:cs="Times New Roman"/>
                <w:sz w:val="12"/>
                <w:szCs w:val="12"/>
              </w:rPr>
              <w:t>руб</w:t>
            </w:r>
          </w:p>
        </w:tc>
        <w:tc>
          <w:tcPr>
            <w:tcW w:w="751" w:type="pct"/>
          </w:tcPr>
          <w:p w:rsidR="00997F80" w:rsidRPr="00997F80" w:rsidRDefault="00997F80" w:rsidP="00997F80">
            <w:pPr>
              <w:pStyle w:val="aff1"/>
              <w:jc w:val="center"/>
              <w:rPr>
                <w:rFonts w:ascii="Times New Roman" w:hAnsi="Times New Roman" w:cs="Times New Roman"/>
                <w:sz w:val="12"/>
                <w:szCs w:val="12"/>
              </w:rPr>
            </w:pPr>
          </w:p>
        </w:tc>
        <w:tc>
          <w:tcPr>
            <w:tcW w:w="751"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9</w:t>
            </w:r>
            <w:r w:rsidRPr="00997F80">
              <w:rPr>
                <w:rFonts w:ascii="Times New Roman" w:hAnsi="Times New Roman" w:cs="Times New Roman"/>
                <w:spacing w:val="23"/>
                <w:sz w:val="12"/>
                <w:szCs w:val="12"/>
              </w:rPr>
              <w:t xml:space="preserve"> </w:t>
            </w:r>
            <w:r w:rsidRPr="00997F80">
              <w:rPr>
                <w:rFonts w:ascii="Times New Roman" w:hAnsi="Times New Roman" w:cs="Times New Roman"/>
                <w:sz w:val="12"/>
                <w:szCs w:val="12"/>
              </w:rPr>
              <w:t>814,64</w:t>
            </w: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2.9</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Ремонт</w:t>
            </w:r>
            <w:r w:rsidRPr="00997F80">
              <w:rPr>
                <w:rFonts w:ascii="Times New Roman" w:hAnsi="Times New Roman" w:cs="Times New Roman"/>
                <w:spacing w:val="36"/>
                <w:sz w:val="12"/>
                <w:szCs w:val="12"/>
              </w:rPr>
              <w:t xml:space="preserve"> </w:t>
            </w:r>
            <w:r w:rsidRPr="00997F80">
              <w:rPr>
                <w:rFonts w:ascii="Times New Roman" w:hAnsi="Times New Roman" w:cs="Times New Roman"/>
                <w:sz w:val="12"/>
                <w:szCs w:val="12"/>
              </w:rPr>
              <w:t>основных</w:t>
            </w:r>
            <w:r w:rsidRPr="00997F80">
              <w:rPr>
                <w:rFonts w:ascii="Times New Roman" w:hAnsi="Times New Roman" w:cs="Times New Roman"/>
                <w:spacing w:val="29"/>
                <w:sz w:val="12"/>
                <w:szCs w:val="12"/>
              </w:rPr>
              <w:t xml:space="preserve"> </w:t>
            </w:r>
            <w:r w:rsidRPr="00997F80">
              <w:rPr>
                <w:rFonts w:ascii="Times New Roman" w:hAnsi="Times New Roman" w:cs="Times New Roman"/>
                <w:sz w:val="12"/>
                <w:szCs w:val="12"/>
              </w:rPr>
              <w:t>средств</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13"/>
                <w:sz w:val="12"/>
                <w:szCs w:val="12"/>
              </w:rPr>
              <w:t xml:space="preserve"> </w:t>
            </w:r>
            <w:r w:rsidRPr="00997F80">
              <w:rPr>
                <w:rFonts w:ascii="Times New Roman" w:hAnsi="Times New Roman" w:cs="Times New Roman"/>
                <w:sz w:val="12"/>
                <w:szCs w:val="12"/>
              </w:rPr>
              <w:t>руб</w:t>
            </w:r>
          </w:p>
        </w:tc>
        <w:tc>
          <w:tcPr>
            <w:tcW w:w="751"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0,00</w:t>
            </w:r>
          </w:p>
        </w:tc>
        <w:tc>
          <w:tcPr>
            <w:tcW w:w="751"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1</w:t>
            </w:r>
            <w:r w:rsidRPr="00997F80">
              <w:rPr>
                <w:rFonts w:ascii="Times New Roman" w:hAnsi="Times New Roman" w:cs="Times New Roman"/>
                <w:spacing w:val="23"/>
                <w:sz w:val="12"/>
                <w:szCs w:val="12"/>
              </w:rPr>
              <w:t xml:space="preserve"> </w:t>
            </w:r>
            <w:r w:rsidRPr="00997F80">
              <w:rPr>
                <w:rFonts w:ascii="Times New Roman" w:hAnsi="Times New Roman" w:cs="Times New Roman"/>
                <w:sz w:val="12"/>
                <w:szCs w:val="12"/>
              </w:rPr>
              <w:t>555,84</w:t>
            </w: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2.9.1</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выполняемый</w:t>
            </w:r>
            <w:r w:rsidRPr="00997F80">
              <w:rPr>
                <w:rFonts w:ascii="Times New Roman" w:hAnsi="Times New Roman" w:cs="Times New Roman"/>
                <w:spacing w:val="1"/>
                <w:sz w:val="12"/>
                <w:szCs w:val="12"/>
              </w:rPr>
              <w:t xml:space="preserve"> </w:t>
            </w:r>
            <w:r w:rsidRPr="00997F80">
              <w:rPr>
                <w:rFonts w:ascii="Times New Roman" w:hAnsi="Times New Roman" w:cs="Times New Roman"/>
                <w:sz w:val="12"/>
                <w:szCs w:val="12"/>
              </w:rPr>
              <w:t>хозяйственным</w:t>
            </w:r>
            <w:r w:rsidRPr="00997F80">
              <w:rPr>
                <w:rFonts w:ascii="Times New Roman" w:hAnsi="Times New Roman" w:cs="Times New Roman"/>
                <w:spacing w:val="1"/>
                <w:sz w:val="12"/>
                <w:szCs w:val="12"/>
              </w:rPr>
              <w:t xml:space="preserve"> </w:t>
            </w:r>
            <w:r w:rsidRPr="00997F80">
              <w:rPr>
                <w:rFonts w:ascii="Times New Roman" w:hAnsi="Times New Roman" w:cs="Times New Roman"/>
                <w:sz w:val="12"/>
                <w:szCs w:val="12"/>
              </w:rPr>
              <w:t>способом</w:t>
            </w:r>
            <w:r w:rsidRPr="00997F80">
              <w:rPr>
                <w:rFonts w:ascii="Times New Roman" w:hAnsi="Times New Roman" w:cs="Times New Roman"/>
                <w:spacing w:val="1"/>
                <w:sz w:val="12"/>
                <w:szCs w:val="12"/>
              </w:rPr>
              <w:t xml:space="preserve"> </w:t>
            </w:r>
            <w:r w:rsidRPr="00997F80">
              <w:rPr>
                <w:rFonts w:ascii="Times New Roman" w:hAnsi="Times New Roman" w:cs="Times New Roman"/>
                <w:sz w:val="12"/>
                <w:szCs w:val="12"/>
              </w:rPr>
              <w:t>(за исключением</w:t>
            </w:r>
            <w:r w:rsidRPr="00997F80">
              <w:rPr>
                <w:rFonts w:ascii="Times New Roman" w:hAnsi="Times New Roman" w:cs="Times New Roman"/>
                <w:spacing w:val="1"/>
                <w:sz w:val="12"/>
                <w:szCs w:val="12"/>
              </w:rPr>
              <w:t xml:space="preserve"> </w:t>
            </w:r>
            <w:r w:rsidRPr="00997F80">
              <w:rPr>
                <w:rFonts w:ascii="Times New Roman" w:hAnsi="Times New Roman" w:cs="Times New Roman"/>
                <w:sz w:val="12"/>
                <w:szCs w:val="12"/>
              </w:rPr>
              <w:t>затрат</w:t>
            </w:r>
            <w:r w:rsidRPr="00997F80">
              <w:rPr>
                <w:rFonts w:ascii="Times New Roman" w:hAnsi="Times New Roman" w:cs="Times New Roman"/>
                <w:spacing w:val="1"/>
                <w:sz w:val="12"/>
                <w:szCs w:val="12"/>
              </w:rPr>
              <w:t xml:space="preserve"> </w:t>
            </w:r>
            <w:r w:rsidRPr="00997F80">
              <w:rPr>
                <w:rFonts w:ascii="Times New Roman" w:hAnsi="Times New Roman" w:cs="Times New Roman"/>
                <w:sz w:val="12"/>
                <w:szCs w:val="12"/>
              </w:rPr>
              <w:t>на</w:t>
            </w:r>
            <w:r w:rsidRPr="00997F80">
              <w:rPr>
                <w:rFonts w:ascii="Times New Roman" w:hAnsi="Times New Roman" w:cs="Times New Roman"/>
                <w:spacing w:val="1"/>
                <w:sz w:val="12"/>
                <w:szCs w:val="12"/>
              </w:rPr>
              <w:t xml:space="preserve"> </w:t>
            </w:r>
            <w:r w:rsidRPr="00997F80">
              <w:rPr>
                <w:rFonts w:ascii="Times New Roman" w:hAnsi="Times New Roman" w:cs="Times New Roman"/>
                <w:sz w:val="12"/>
                <w:szCs w:val="12"/>
              </w:rPr>
              <w:t>заработную</w:t>
            </w:r>
            <w:r w:rsidRPr="00997F80">
              <w:rPr>
                <w:rFonts w:ascii="Times New Roman" w:hAnsi="Times New Roman" w:cs="Times New Roman"/>
                <w:spacing w:val="9"/>
                <w:sz w:val="12"/>
                <w:szCs w:val="12"/>
              </w:rPr>
              <w:t xml:space="preserve"> </w:t>
            </w:r>
            <w:r w:rsidRPr="00997F80">
              <w:rPr>
                <w:rFonts w:ascii="Times New Roman" w:hAnsi="Times New Roman" w:cs="Times New Roman"/>
                <w:sz w:val="12"/>
                <w:szCs w:val="12"/>
              </w:rPr>
              <w:t>плату</w:t>
            </w:r>
            <w:r w:rsidRPr="00997F80">
              <w:rPr>
                <w:rFonts w:ascii="Times New Roman" w:hAnsi="Times New Roman" w:cs="Times New Roman"/>
                <w:spacing w:val="10"/>
                <w:sz w:val="12"/>
                <w:szCs w:val="12"/>
              </w:rPr>
              <w:t xml:space="preserve"> </w:t>
            </w:r>
            <w:r w:rsidRPr="00997F80">
              <w:rPr>
                <w:rFonts w:ascii="Times New Roman" w:hAnsi="Times New Roman" w:cs="Times New Roman"/>
                <w:sz w:val="12"/>
                <w:szCs w:val="12"/>
              </w:rPr>
              <w:t>и</w:t>
            </w:r>
            <w:r w:rsidRPr="00997F80">
              <w:rPr>
                <w:rFonts w:ascii="Times New Roman" w:hAnsi="Times New Roman" w:cs="Times New Roman"/>
                <w:spacing w:val="13"/>
                <w:sz w:val="12"/>
                <w:szCs w:val="12"/>
              </w:rPr>
              <w:t xml:space="preserve"> </w:t>
            </w:r>
            <w:r w:rsidRPr="00997F80">
              <w:rPr>
                <w:rFonts w:ascii="Times New Roman" w:hAnsi="Times New Roman" w:cs="Times New Roman"/>
                <w:sz w:val="12"/>
                <w:szCs w:val="12"/>
              </w:rPr>
              <w:t>отчислений</w:t>
            </w:r>
            <w:r w:rsidRPr="00997F80">
              <w:rPr>
                <w:rFonts w:ascii="Times New Roman" w:hAnsi="Times New Roman" w:cs="Times New Roman"/>
                <w:spacing w:val="13"/>
                <w:sz w:val="12"/>
                <w:szCs w:val="12"/>
              </w:rPr>
              <w:t xml:space="preserve"> </w:t>
            </w:r>
            <w:r w:rsidRPr="00997F80">
              <w:rPr>
                <w:rFonts w:ascii="Times New Roman" w:hAnsi="Times New Roman" w:cs="Times New Roman"/>
                <w:sz w:val="12"/>
                <w:szCs w:val="12"/>
              </w:rPr>
              <w:t>с</w:t>
            </w:r>
            <w:r w:rsidRPr="00997F80">
              <w:rPr>
                <w:rFonts w:ascii="Times New Roman" w:hAnsi="Times New Roman" w:cs="Times New Roman"/>
                <w:spacing w:val="15"/>
                <w:sz w:val="12"/>
                <w:szCs w:val="12"/>
              </w:rPr>
              <w:t xml:space="preserve"> </w:t>
            </w:r>
            <w:r w:rsidRPr="00997F80">
              <w:rPr>
                <w:rFonts w:ascii="Times New Roman" w:hAnsi="Times New Roman" w:cs="Times New Roman"/>
                <w:sz w:val="12"/>
                <w:szCs w:val="12"/>
              </w:rPr>
              <w:t>фонда</w:t>
            </w:r>
            <w:r w:rsidRPr="00997F80">
              <w:rPr>
                <w:rFonts w:ascii="Times New Roman" w:hAnsi="Times New Roman" w:cs="Times New Roman"/>
                <w:spacing w:val="7"/>
                <w:sz w:val="12"/>
                <w:szCs w:val="12"/>
              </w:rPr>
              <w:t xml:space="preserve"> </w:t>
            </w:r>
            <w:r w:rsidRPr="00997F80">
              <w:rPr>
                <w:rFonts w:ascii="Times New Roman" w:hAnsi="Times New Roman" w:cs="Times New Roman"/>
                <w:sz w:val="12"/>
                <w:szCs w:val="12"/>
              </w:rPr>
              <w:t>заработной</w:t>
            </w:r>
            <w:r w:rsidRPr="00997F80">
              <w:rPr>
                <w:rFonts w:ascii="Times New Roman" w:hAnsi="Times New Roman" w:cs="Times New Roman"/>
                <w:spacing w:val="12"/>
                <w:sz w:val="12"/>
                <w:szCs w:val="12"/>
              </w:rPr>
              <w:t xml:space="preserve"> </w:t>
            </w:r>
            <w:r w:rsidRPr="00997F80">
              <w:rPr>
                <w:rFonts w:ascii="Times New Roman" w:hAnsi="Times New Roman" w:cs="Times New Roman"/>
                <w:sz w:val="12"/>
                <w:szCs w:val="12"/>
              </w:rPr>
              <w:t>платы)</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13"/>
                <w:sz w:val="12"/>
                <w:szCs w:val="12"/>
              </w:rPr>
              <w:t xml:space="preserve"> </w:t>
            </w:r>
            <w:r w:rsidRPr="00997F80">
              <w:rPr>
                <w:rFonts w:ascii="Times New Roman" w:hAnsi="Times New Roman" w:cs="Times New Roman"/>
                <w:sz w:val="12"/>
                <w:szCs w:val="12"/>
              </w:rPr>
              <w:t>руб</w:t>
            </w:r>
          </w:p>
        </w:tc>
        <w:tc>
          <w:tcPr>
            <w:tcW w:w="751" w:type="pct"/>
          </w:tcPr>
          <w:p w:rsidR="00997F80" w:rsidRPr="00997F80" w:rsidRDefault="00997F80" w:rsidP="00997F80">
            <w:pPr>
              <w:pStyle w:val="aff1"/>
              <w:jc w:val="center"/>
              <w:rPr>
                <w:rFonts w:ascii="Times New Roman" w:hAnsi="Times New Roman" w:cs="Times New Roman"/>
                <w:sz w:val="12"/>
                <w:szCs w:val="12"/>
              </w:rPr>
            </w:pPr>
          </w:p>
        </w:tc>
        <w:tc>
          <w:tcPr>
            <w:tcW w:w="751" w:type="pct"/>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A0084B">
        <w:trPr>
          <w:trHeight w:val="70"/>
        </w:trPr>
        <w:tc>
          <w:tcPr>
            <w:tcW w:w="396"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2.9.2</w:t>
            </w:r>
          </w:p>
        </w:tc>
        <w:tc>
          <w:tcPr>
            <w:tcW w:w="2643"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выполняемый</w:t>
            </w:r>
            <w:r w:rsidRPr="00997F80">
              <w:rPr>
                <w:rFonts w:ascii="Times New Roman" w:hAnsi="Times New Roman" w:cs="Times New Roman"/>
                <w:spacing w:val="40"/>
                <w:sz w:val="12"/>
                <w:szCs w:val="12"/>
              </w:rPr>
              <w:t xml:space="preserve"> </w:t>
            </w:r>
            <w:r w:rsidRPr="00997F80">
              <w:rPr>
                <w:rFonts w:ascii="Times New Roman" w:hAnsi="Times New Roman" w:cs="Times New Roman"/>
                <w:sz w:val="12"/>
                <w:szCs w:val="12"/>
              </w:rPr>
              <w:t>подрядным</w:t>
            </w:r>
            <w:r w:rsidRPr="00997F80">
              <w:rPr>
                <w:rFonts w:ascii="Times New Roman" w:hAnsi="Times New Roman" w:cs="Times New Roman"/>
                <w:spacing w:val="42"/>
                <w:sz w:val="12"/>
                <w:szCs w:val="12"/>
              </w:rPr>
              <w:t xml:space="preserve"> </w:t>
            </w:r>
            <w:r w:rsidRPr="00997F80">
              <w:rPr>
                <w:rFonts w:ascii="Times New Roman" w:hAnsi="Times New Roman" w:cs="Times New Roman"/>
                <w:sz w:val="12"/>
                <w:szCs w:val="12"/>
              </w:rPr>
              <w:t>способом</w:t>
            </w:r>
          </w:p>
        </w:tc>
        <w:tc>
          <w:tcPr>
            <w:tcW w:w="459"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13"/>
                <w:sz w:val="12"/>
                <w:szCs w:val="12"/>
              </w:rPr>
              <w:t xml:space="preserve"> </w:t>
            </w:r>
            <w:r w:rsidRPr="00997F80">
              <w:rPr>
                <w:rFonts w:ascii="Times New Roman" w:hAnsi="Times New Roman" w:cs="Times New Roman"/>
                <w:sz w:val="12"/>
                <w:szCs w:val="12"/>
              </w:rPr>
              <w:t>руб</w:t>
            </w:r>
          </w:p>
        </w:tc>
        <w:tc>
          <w:tcPr>
            <w:tcW w:w="751" w:type="pct"/>
          </w:tcPr>
          <w:p w:rsidR="00997F80" w:rsidRPr="00997F80" w:rsidRDefault="00997F80" w:rsidP="00997F80">
            <w:pPr>
              <w:pStyle w:val="aff1"/>
              <w:jc w:val="center"/>
              <w:rPr>
                <w:rFonts w:ascii="Times New Roman" w:hAnsi="Times New Roman" w:cs="Times New Roman"/>
                <w:sz w:val="12"/>
                <w:szCs w:val="12"/>
              </w:rPr>
            </w:pPr>
          </w:p>
        </w:tc>
        <w:tc>
          <w:tcPr>
            <w:tcW w:w="751" w:type="pct"/>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1</w:t>
            </w:r>
            <w:r w:rsidRPr="00997F80">
              <w:rPr>
                <w:rFonts w:ascii="Times New Roman" w:hAnsi="Times New Roman" w:cs="Times New Roman"/>
                <w:spacing w:val="23"/>
                <w:sz w:val="12"/>
                <w:szCs w:val="12"/>
              </w:rPr>
              <w:t xml:space="preserve"> </w:t>
            </w:r>
            <w:r w:rsidRPr="00997F80">
              <w:rPr>
                <w:rFonts w:ascii="Times New Roman" w:hAnsi="Times New Roman" w:cs="Times New Roman"/>
                <w:sz w:val="12"/>
                <w:szCs w:val="12"/>
              </w:rPr>
              <w:t>555,84</w:t>
            </w:r>
          </w:p>
        </w:tc>
      </w:tr>
    </w:tbl>
    <w:p w:rsidR="00997F80" w:rsidRPr="002066A0" w:rsidRDefault="00997F80" w:rsidP="002066A0">
      <w:pPr>
        <w:pStyle w:val="aff1"/>
        <w:ind w:firstLine="284"/>
        <w:jc w:val="both"/>
        <w:rPr>
          <w:rFonts w:ascii="Times New Roman" w:hAnsi="Times New Roman" w:cs="Times New Roman"/>
          <w:sz w:val="12"/>
          <w:szCs w:val="12"/>
        </w:rPr>
      </w:pPr>
    </w:p>
    <w:tbl>
      <w:tblPr>
        <w:tblStyle w:val="123"/>
        <w:tblW w:w="5000" w:type="pct"/>
        <w:tblLook w:val="01E0" w:firstRow="1" w:lastRow="1" w:firstColumn="1" w:lastColumn="1" w:noHBand="0" w:noVBand="0"/>
      </w:tblPr>
      <w:tblGrid>
        <w:gridCol w:w="610"/>
        <w:gridCol w:w="4087"/>
        <w:gridCol w:w="710"/>
        <w:gridCol w:w="1161"/>
        <w:gridCol w:w="1161"/>
      </w:tblGrid>
      <w:tr w:rsidR="00997F80" w:rsidRPr="00997F80" w:rsidTr="00997F80">
        <w:trPr>
          <w:trHeight w:val="70"/>
        </w:trPr>
        <w:tc>
          <w:tcPr>
            <w:tcW w:w="395" w:type="pct"/>
            <w:vAlign w:val="center"/>
          </w:tcPr>
          <w:p w:rsidR="00997F80" w:rsidRPr="00997F80" w:rsidRDefault="00997F80" w:rsidP="00997F80">
            <w:pPr>
              <w:pStyle w:val="aff1"/>
              <w:jc w:val="center"/>
              <w:rPr>
                <w:rFonts w:ascii="Times New Roman" w:hAnsi="Times New Roman" w:cs="Times New Roman"/>
                <w:sz w:val="12"/>
                <w:szCs w:val="12"/>
              </w:rPr>
            </w:pPr>
          </w:p>
          <w:p w:rsidR="00997F80" w:rsidRPr="00997F80" w:rsidRDefault="00997F80" w:rsidP="00997F80">
            <w:pPr>
              <w:pStyle w:val="aff1"/>
              <w:jc w:val="center"/>
              <w:rPr>
                <w:rFonts w:ascii="Times New Roman" w:hAnsi="Times New Roman" w:cs="Times New Roman"/>
                <w:sz w:val="12"/>
                <w:szCs w:val="12"/>
              </w:rPr>
            </w:pPr>
          </w:p>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2.10</w:t>
            </w:r>
          </w:p>
        </w:tc>
        <w:tc>
          <w:tcPr>
            <w:tcW w:w="264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Арендная</w:t>
            </w:r>
            <w:r w:rsidRPr="00997F80">
              <w:rPr>
                <w:rFonts w:ascii="Times New Roman" w:hAnsi="Times New Roman" w:cs="Times New Roman"/>
                <w:spacing w:val="24"/>
                <w:sz w:val="12"/>
                <w:szCs w:val="12"/>
              </w:rPr>
              <w:t xml:space="preserve"> </w:t>
            </w:r>
            <w:r w:rsidRPr="00997F80">
              <w:rPr>
                <w:rFonts w:ascii="Times New Roman" w:hAnsi="Times New Roman" w:cs="Times New Roman"/>
                <w:sz w:val="12"/>
                <w:szCs w:val="12"/>
              </w:rPr>
              <w:t>плата</w:t>
            </w:r>
            <w:r w:rsidRPr="00997F80">
              <w:rPr>
                <w:rFonts w:ascii="Times New Roman" w:hAnsi="Times New Roman" w:cs="Times New Roman"/>
                <w:spacing w:val="11"/>
                <w:sz w:val="12"/>
                <w:szCs w:val="12"/>
              </w:rPr>
              <w:t xml:space="preserve"> </w:t>
            </w:r>
            <w:r w:rsidRPr="00997F80">
              <w:rPr>
                <w:rFonts w:ascii="Times New Roman" w:hAnsi="Times New Roman" w:cs="Times New Roman"/>
                <w:sz w:val="12"/>
                <w:szCs w:val="12"/>
              </w:rPr>
              <w:t>(концессионная</w:t>
            </w:r>
            <w:r w:rsidRPr="00997F80">
              <w:rPr>
                <w:rFonts w:ascii="Times New Roman" w:hAnsi="Times New Roman" w:cs="Times New Roman"/>
                <w:spacing w:val="24"/>
                <w:sz w:val="12"/>
                <w:szCs w:val="12"/>
              </w:rPr>
              <w:t xml:space="preserve"> </w:t>
            </w:r>
            <w:r w:rsidRPr="00997F80">
              <w:rPr>
                <w:rFonts w:ascii="Times New Roman" w:hAnsi="Times New Roman" w:cs="Times New Roman"/>
                <w:sz w:val="12"/>
                <w:szCs w:val="12"/>
              </w:rPr>
              <w:t>плата,</w:t>
            </w:r>
            <w:r w:rsidRPr="00997F80">
              <w:rPr>
                <w:rFonts w:ascii="Times New Roman" w:hAnsi="Times New Roman" w:cs="Times New Roman"/>
                <w:spacing w:val="20"/>
                <w:sz w:val="12"/>
                <w:szCs w:val="12"/>
              </w:rPr>
              <w:t xml:space="preserve"> </w:t>
            </w:r>
            <w:r w:rsidRPr="00997F80">
              <w:rPr>
                <w:rFonts w:ascii="Times New Roman" w:hAnsi="Times New Roman" w:cs="Times New Roman"/>
                <w:sz w:val="12"/>
                <w:szCs w:val="12"/>
              </w:rPr>
              <w:t>лизинговые</w:t>
            </w:r>
            <w:r w:rsidRPr="00997F80">
              <w:rPr>
                <w:rFonts w:ascii="Times New Roman" w:hAnsi="Times New Roman" w:cs="Times New Roman"/>
                <w:spacing w:val="25"/>
                <w:sz w:val="12"/>
                <w:szCs w:val="12"/>
              </w:rPr>
              <w:t xml:space="preserve"> </w:t>
            </w:r>
            <w:r w:rsidRPr="00997F80">
              <w:rPr>
                <w:rFonts w:ascii="Times New Roman" w:hAnsi="Times New Roman" w:cs="Times New Roman"/>
                <w:sz w:val="12"/>
                <w:szCs w:val="12"/>
              </w:rPr>
              <w:t>платежи)</w:t>
            </w:r>
            <w:r w:rsidRPr="00997F80">
              <w:rPr>
                <w:rFonts w:ascii="Times New Roman" w:hAnsi="Times New Roman" w:cs="Times New Roman"/>
                <w:spacing w:val="20"/>
                <w:sz w:val="12"/>
                <w:szCs w:val="12"/>
              </w:rPr>
              <w:t xml:space="preserve"> </w:t>
            </w:r>
            <w:r w:rsidRPr="00997F80">
              <w:rPr>
                <w:rFonts w:ascii="Times New Roman" w:hAnsi="Times New Roman" w:cs="Times New Roman"/>
                <w:sz w:val="12"/>
                <w:szCs w:val="12"/>
              </w:rPr>
              <w:t>за</w:t>
            </w:r>
            <w:r w:rsidRPr="00997F80">
              <w:rPr>
                <w:rFonts w:ascii="Times New Roman" w:hAnsi="Times New Roman" w:cs="Times New Roman"/>
                <w:spacing w:val="-34"/>
                <w:sz w:val="12"/>
                <w:szCs w:val="12"/>
              </w:rPr>
              <w:t xml:space="preserve"> </w:t>
            </w:r>
            <w:r w:rsidRPr="00997F80">
              <w:rPr>
                <w:rFonts w:ascii="Times New Roman" w:hAnsi="Times New Roman" w:cs="Times New Roman"/>
                <w:sz w:val="12"/>
                <w:szCs w:val="12"/>
              </w:rPr>
              <w:t>эксплуатацию централизованных систем</w:t>
            </w:r>
            <w:r w:rsidRPr="00997F80">
              <w:rPr>
                <w:rFonts w:ascii="Times New Roman" w:hAnsi="Times New Roman" w:cs="Times New Roman"/>
                <w:spacing w:val="1"/>
                <w:sz w:val="12"/>
                <w:szCs w:val="12"/>
              </w:rPr>
              <w:t xml:space="preserve"> </w:t>
            </w:r>
            <w:r w:rsidRPr="00997F80">
              <w:rPr>
                <w:rFonts w:ascii="Times New Roman" w:hAnsi="Times New Roman" w:cs="Times New Roman"/>
                <w:sz w:val="12"/>
                <w:szCs w:val="12"/>
              </w:rPr>
              <w:t>теплоснабжения;</w:t>
            </w:r>
            <w:r w:rsidRPr="00997F80">
              <w:rPr>
                <w:rFonts w:ascii="Times New Roman" w:hAnsi="Times New Roman" w:cs="Times New Roman"/>
                <w:spacing w:val="1"/>
                <w:sz w:val="12"/>
                <w:szCs w:val="12"/>
              </w:rPr>
              <w:t xml:space="preserve"> </w:t>
            </w:r>
            <w:r w:rsidRPr="00997F80">
              <w:rPr>
                <w:rFonts w:ascii="Times New Roman" w:hAnsi="Times New Roman" w:cs="Times New Roman"/>
                <w:sz w:val="12"/>
                <w:szCs w:val="12"/>
              </w:rPr>
              <w:t>объектов,</w:t>
            </w:r>
            <w:r w:rsidRPr="00997F80">
              <w:rPr>
                <w:rFonts w:ascii="Times New Roman" w:hAnsi="Times New Roman" w:cs="Times New Roman"/>
                <w:spacing w:val="8"/>
                <w:sz w:val="12"/>
                <w:szCs w:val="12"/>
              </w:rPr>
              <w:t xml:space="preserve"> </w:t>
            </w:r>
            <w:r w:rsidRPr="00997F80">
              <w:rPr>
                <w:rFonts w:ascii="Times New Roman" w:hAnsi="Times New Roman" w:cs="Times New Roman"/>
                <w:sz w:val="12"/>
                <w:szCs w:val="12"/>
              </w:rPr>
              <w:t>входящих</w:t>
            </w:r>
            <w:r w:rsidRPr="00997F80">
              <w:rPr>
                <w:rFonts w:ascii="Times New Roman" w:hAnsi="Times New Roman" w:cs="Times New Roman"/>
                <w:spacing w:val="4"/>
                <w:sz w:val="12"/>
                <w:szCs w:val="12"/>
              </w:rPr>
              <w:t xml:space="preserve"> </w:t>
            </w:r>
            <w:r w:rsidRPr="00997F80">
              <w:rPr>
                <w:rFonts w:ascii="Times New Roman" w:hAnsi="Times New Roman" w:cs="Times New Roman"/>
                <w:sz w:val="12"/>
                <w:szCs w:val="12"/>
              </w:rPr>
              <w:t>в состав</w:t>
            </w:r>
            <w:r w:rsidRPr="00997F80">
              <w:rPr>
                <w:rFonts w:ascii="Times New Roman" w:hAnsi="Times New Roman" w:cs="Times New Roman"/>
                <w:spacing w:val="1"/>
                <w:sz w:val="12"/>
                <w:szCs w:val="12"/>
              </w:rPr>
              <w:t xml:space="preserve"> </w:t>
            </w:r>
            <w:r w:rsidRPr="00997F80">
              <w:rPr>
                <w:rFonts w:ascii="Times New Roman" w:hAnsi="Times New Roman" w:cs="Times New Roman"/>
                <w:sz w:val="12"/>
                <w:szCs w:val="12"/>
              </w:rPr>
              <w:t>таких</w:t>
            </w:r>
            <w:r w:rsidRPr="00997F80">
              <w:rPr>
                <w:rFonts w:ascii="Times New Roman" w:hAnsi="Times New Roman" w:cs="Times New Roman"/>
                <w:spacing w:val="4"/>
                <w:sz w:val="12"/>
                <w:szCs w:val="12"/>
              </w:rPr>
              <w:t xml:space="preserve"> </w:t>
            </w:r>
            <w:r w:rsidRPr="00997F80">
              <w:rPr>
                <w:rFonts w:ascii="Times New Roman" w:hAnsi="Times New Roman" w:cs="Times New Roman"/>
                <w:sz w:val="12"/>
                <w:szCs w:val="12"/>
              </w:rPr>
              <w:t>систем; оборудования,</w:t>
            </w:r>
            <w:r w:rsidRPr="00997F80">
              <w:rPr>
                <w:rFonts w:ascii="Times New Roman" w:hAnsi="Times New Roman" w:cs="Times New Roman"/>
                <w:spacing w:val="22"/>
                <w:sz w:val="12"/>
                <w:szCs w:val="12"/>
              </w:rPr>
              <w:t xml:space="preserve"> </w:t>
            </w:r>
            <w:r w:rsidRPr="00997F80">
              <w:rPr>
                <w:rFonts w:ascii="Times New Roman" w:hAnsi="Times New Roman" w:cs="Times New Roman"/>
                <w:sz w:val="12"/>
                <w:szCs w:val="12"/>
              </w:rPr>
              <w:t>используемых</w:t>
            </w:r>
            <w:r w:rsidRPr="00997F80">
              <w:rPr>
                <w:rFonts w:ascii="Times New Roman" w:hAnsi="Times New Roman" w:cs="Times New Roman"/>
                <w:spacing w:val="17"/>
                <w:sz w:val="12"/>
                <w:szCs w:val="12"/>
              </w:rPr>
              <w:t xml:space="preserve"> </w:t>
            </w:r>
            <w:r w:rsidRPr="00997F80">
              <w:rPr>
                <w:rFonts w:ascii="Times New Roman" w:hAnsi="Times New Roman" w:cs="Times New Roman"/>
                <w:sz w:val="12"/>
                <w:szCs w:val="12"/>
              </w:rPr>
              <w:t>в</w:t>
            </w:r>
            <w:r w:rsidRPr="00997F80">
              <w:rPr>
                <w:rFonts w:ascii="Times New Roman" w:hAnsi="Times New Roman" w:cs="Times New Roman"/>
                <w:spacing w:val="13"/>
                <w:sz w:val="12"/>
                <w:szCs w:val="12"/>
              </w:rPr>
              <w:t xml:space="preserve"> </w:t>
            </w:r>
            <w:r w:rsidRPr="00997F80">
              <w:rPr>
                <w:rFonts w:ascii="Times New Roman" w:hAnsi="Times New Roman" w:cs="Times New Roman"/>
                <w:sz w:val="12"/>
                <w:szCs w:val="12"/>
              </w:rPr>
              <w:t>этих</w:t>
            </w:r>
            <w:r w:rsidRPr="00997F80">
              <w:rPr>
                <w:rFonts w:ascii="Times New Roman" w:hAnsi="Times New Roman" w:cs="Times New Roman"/>
                <w:spacing w:val="17"/>
                <w:sz w:val="12"/>
                <w:szCs w:val="12"/>
              </w:rPr>
              <w:t xml:space="preserve"> </w:t>
            </w:r>
            <w:r w:rsidRPr="00997F80">
              <w:rPr>
                <w:rFonts w:ascii="Times New Roman" w:hAnsi="Times New Roman" w:cs="Times New Roman"/>
                <w:sz w:val="12"/>
                <w:szCs w:val="12"/>
              </w:rPr>
              <w:t>системах; земельных</w:t>
            </w:r>
            <w:r w:rsidRPr="00997F80">
              <w:rPr>
                <w:rFonts w:ascii="Times New Roman" w:hAnsi="Times New Roman" w:cs="Times New Roman"/>
                <w:spacing w:val="1"/>
                <w:sz w:val="12"/>
                <w:szCs w:val="12"/>
              </w:rPr>
              <w:t xml:space="preserve"> </w:t>
            </w:r>
            <w:r w:rsidRPr="00997F80">
              <w:rPr>
                <w:rFonts w:ascii="Times New Roman" w:hAnsi="Times New Roman" w:cs="Times New Roman"/>
                <w:sz w:val="12"/>
                <w:szCs w:val="12"/>
              </w:rPr>
              <w:t>участков,</w:t>
            </w:r>
            <w:r w:rsidRPr="00997F80">
              <w:rPr>
                <w:rFonts w:ascii="Times New Roman" w:hAnsi="Times New Roman" w:cs="Times New Roman"/>
                <w:spacing w:val="1"/>
                <w:sz w:val="12"/>
                <w:szCs w:val="12"/>
              </w:rPr>
              <w:t xml:space="preserve"> </w:t>
            </w:r>
            <w:r w:rsidRPr="00997F80">
              <w:rPr>
                <w:rFonts w:ascii="Times New Roman" w:hAnsi="Times New Roman" w:cs="Times New Roman"/>
                <w:sz w:val="12"/>
                <w:szCs w:val="12"/>
              </w:rPr>
              <w:t>на которых</w:t>
            </w:r>
            <w:r w:rsidRPr="00997F80">
              <w:rPr>
                <w:rFonts w:ascii="Times New Roman" w:hAnsi="Times New Roman" w:cs="Times New Roman"/>
                <w:spacing w:val="1"/>
                <w:sz w:val="12"/>
                <w:szCs w:val="12"/>
              </w:rPr>
              <w:t xml:space="preserve"> </w:t>
            </w:r>
            <w:r w:rsidRPr="00997F80">
              <w:rPr>
                <w:rFonts w:ascii="Times New Roman" w:hAnsi="Times New Roman" w:cs="Times New Roman"/>
                <w:sz w:val="12"/>
                <w:szCs w:val="12"/>
              </w:rPr>
              <w:t>расположены объекты централизованных</w:t>
            </w:r>
            <w:r w:rsidRPr="00997F80">
              <w:rPr>
                <w:rFonts w:ascii="Times New Roman" w:hAnsi="Times New Roman" w:cs="Times New Roman"/>
                <w:spacing w:val="-35"/>
                <w:sz w:val="12"/>
                <w:szCs w:val="12"/>
              </w:rPr>
              <w:t xml:space="preserve"> </w:t>
            </w:r>
            <w:r w:rsidRPr="00997F80">
              <w:rPr>
                <w:rFonts w:ascii="Times New Roman" w:hAnsi="Times New Roman" w:cs="Times New Roman"/>
                <w:sz w:val="12"/>
                <w:szCs w:val="12"/>
              </w:rPr>
              <w:t>систем</w:t>
            </w:r>
            <w:r w:rsidRPr="00997F80">
              <w:rPr>
                <w:rFonts w:ascii="Times New Roman" w:hAnsi="Times New Roman" w:cs="Times New Roman"/>
                <w:spacing w:val="6"/>
                <w:sz w:val="12"/>
                <w:szCs w:val="12"/>
              </w:rPr>
              <w:t xml:space="preserve"> </w:t>
            </w:r>
            <w:r w:rsidRPr="00997F80">
              <w:rPr>
                <w:rFonts w:ascii="Times New Roman" w:hAnsi="Times New Roman" w:cs="Times New Roman"/>
                <w:sz w:val="12"/>
                <w:szCs w:val="12"/>
              </w:rPr>
              <w:t>теплоснабжения</w:t>
            </w:r>
          </w:p>
        </w:tc>
        <w:tc>
          <w:tcPr>
            <w:tcW w:w="45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8"/>
                <w:sz w:val="12"/>
                <w:szCs w:val="12"/>
              </w:rPr>
              <w:t xml:space="preserve"> </w:t>
            </w:r>
            <w:r w:rsidRPr="00997F80">
              <w:rPr>
                <w:rFonts w:ascii="Times New Roman" w:hAnsi="Times New Roman" w:cs="Times New Roman"/>
                <w:sz w:val="12"/>
                <w:szCs w:val="12"/>
              </w:rPr>
              <w:t>руб</w:t>
            </w: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p w:rsidR="00997F80" w:rsidRPr="00997F80" w:rsidRDefault="00997F80" w:rsidP="00997F80">
            <w:pPr>
              <w:pStyle w:val="aff1"/>
              <w:jc w:val="center"/>
              <w:rPr>
                <w:rFonts w:ascii="Times New Roman" w:hAnsi="Times New Roman" w:cs="Times New Roman"/>
                <w:sz w:val="12"/>
                <w:szCs w:val="12"/>
              </w:rPr>
            </w:pPr>
          </w:p>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9</w:t>
            </w:r>
            <w:r w:rsidRPr="00997F80">
              <w:rPr>
                <w:rFonts w:ascii="Times New Roman" w:hAnsi="Times New Roman" w:cs="Times New Roman"/>
                <w:spacing w:val="17"/>
                <w:sz w:val="12"/>
                <w:szCs w:val="12"/>
              </w:rPr>
              <w:t xml:space="preserve"> </w:t>
            </w:r>
            <w:r w:rsidRPr="00997F80">
              <w:rPr>
                <w:rFonts w:ascii="Times New Roman" w:hAnsi="Times New Roman" w:cs="Times New Roman"/>
                <w:sz w:val="12"/>
                <w:szCs w:val="12"/>
              </w:rPr>
              <w:t>941,18</w:t>
            </w:r>
          </w:p>
        </w:tc>
      </w:tr>
      <w:tr w:rsidR="00997F80" w:rsidRPr="00997F80" w:rsidTr="00997F80">
        <w:trPr>
          <w:trHeight w:val="70"/>
        </w:trPr>
        <w:tc>
          <w:tcPr>
            <w:tcW w:w="395" w:type="pct"/>
            <w:vAlign w:val="center"/>
          </w:tcPr>
          <w:p w:rsidR="00997F80" w:rsidRPr="00997F80" w:rsidRDefault="00997F80" w:rsidP="00997F80">
            <w:pPr>
              <w:pStyle w:val="aff1"/>
              <w:jc w:val="center"/>
              <w:rPr>
                <w:rFonts w:ascii="Times New Roman" w:hAnsi="Times New Roman" w:cs="Times New Roman"/>
                <w:sz w:val="12"/>
                <w:szCs w:val="12"/>
              </w:rPr>
            </w:pPr>
          </w:p>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2.11</w:t>
            </w:r>
          </w:p>
        </w:tc>
        <w:tc>
          <w:tcPr>
            <w:tcW w:w="264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Арендная</w:t>
            </w:r>
            <w:r w:rsidRPr="00997F80">
              <w:rPr>
                <w:rFonts w:ascii="Times New Roman" w:hAnsi="Times New Roman" w:cs="Times New Roman"/>
                <w:spacing w:val="19"/>
                <w:sz w:val="12"/>
                <w:szCs w:val="12"/>
              </w:rPr>
              <w:t xml:space="preserve"> </w:t>
            </w:r>
            <w:r w:rsidRPr="00997F80">
              <w:rPr>
                <w:rFonts w:ascii="Times New Roman" w:hAnsi="Times New Roman" w:cs="Times New Roman"/>
                <w:sz w:val="12"/>
                <w:szCs w:val="12"/>
              </w:rPr>
              <w:t>плата,</w:t>
            </w:r>
            <w:r w:rsidRPr="00997F80">
              <w:rPr>
                <w:rFonts w:ascii="Times New Roman" w:hAnsi="Times New Roman" w:cs="Times New Roman"/>
                <w:spacing w:val="17"/>
                <w:sz w:val="12"/>
                <w:szCs w:val="12"/>
              </w:rPr>
              <w:t xml:space="preserve"> </w:t>
            </w:r>
            <w:r w:rsidRPr="00997F80">
              <w:rPr>
                <w:rFonts w:ascii="Times New Roman" w:hAnsi="Times New Roman" w:cs="Times New Roman"/>
                <w:sz w:val="12"/>
                <w:szCs w:val="12"/>
              </w:rPr>
              <w:t>лизинговые</w:t>
            </w:r>
            <w:r w:rsidRPr="00997F80">
              <w:rPr>
                <w:rFonts w:ascii="Times New Roman" w:hAnsi="Times New Roman" w:cs="Times New Roman"/>
                <w:spacing w:val="19"/>
                <w:sz w:val="12"/>
                <w:szCs w:val="12"/>
              </w:rPr>
              <w:t xml:space="preserve"> </w:t>
            </w:r>
            <w:r w:rsidRPr="00997F80">
              <w:rPr>
                <w:rFonts w:ascii="Times New Roman" w:hAnsi="Times New Roman" w:cs="Times New Roman"/>
                <w:sz w:val="12"/>
                <w:szCs w:val="12"/>
              </w:rPr>
              <w:t>платежи,</w:t>
            </w:r>
            <w:r w:rsidRPr="00997F80">
              <w:rPr>
                <w:rFonts w:ascii="Times New Roman" w:hAnsi="Times New Roman" w:cs="Times New Roman"/>
                <w:spacing w:val="17"/>
                <w:sz w:val="12"/>
                <w:szCs w:val="12"/>
              </w:rPr>
              <w:t xml:space="preserve"> </w:t>
            </w:r>
            <w:r w:rsidRPr="00997F80">
              <w:rPr>
                <w:rFonts w:ascii="Times New Roman" w:hAnsi="Times New Roman" w:cs="Times New Roman"/>
                <w:sz w:val="12"/>
                <w:szCs w:val="12"/>
              </w:rPr>
              <w:t>не</w:t>
            </w:r>
            <w:r w:rsidRPr="00997F80">
              <w:rPr>
                <w:rFonts w:ascii="Times New Roman" w:hAnsi="Times New Roman" w:cs="Times New Roman"/>
                <w:spacing w:val="19"/>
                <w:sz w:val="12"/>
                <w:szCs w:val="12"/>
              </w:rPr>
              <w:t xml:space="preserve"> </w:t>
            </w:r>
            <w:r w:rsidRPr="00997F80">
              <w:rPr>
                <w:rFonts w:ascii="Times New Roman" w:hAnsi="Times New Roman" w:cs="Times New Roman"/>
                <w:sz w:val="12"/>
                <w:szCs w:val="12"/>
              </w:rPr>
              <w:t>связанные</w:t>
            </w:r>
            <w:r w:rsidRPr="00997F80">
              <w:rPr>
                <w:rFonts w:ascii="Times New Roman" w:hAnsi="Times New Roman" w:cs="Times New Roman"/>
                <w:spacing w:val="20"/>
                <w:sz w:val="12"/>
                <w:szCs w:val="12"/>
              </w:rPr>
              <w:t xml:space="preserve"> </w:t>
            </w:r>
            <w:r w:rsidRPr="00997F80">
              <w:rPr>
                <w:rFonts w:ascii="Times New Roman" w:hAnsi="Times New Roman" w:cs="Times New Roman"/>
                <w:sz w:val="12"/>
                <w:szCs w:val="12"/>
              </w:rPr>
              <w:t>с</w:t>
            </w:r>
            <w:r w:rsidRPr="00997F80">
              <w:rPr>
                <w:rFonts w:ascii="Times New Roman" w:hAnsi="Times New Roman" w:cs="Times New Roman"/>
                <w:spacing w:val="18"/>
                <w:sz w:val="12"/>
                <w:szCs w:val="12"/>
              </w:rPr>
              <w:t xml:space="preserve"> </w:t>
            </w:r>
            <w:r w:rsidRPr="00997F80">
              <w:rPr>
                <w:rFonts w:ascii="Times New Roman" w:hAnsi="Times New Roman" w:cs="Times New Roman"/>
                <w:sz w:val="12"/>
                <w:szCs w:val="12"/>
              </w:rPr>
              <w:t>арендой</w:t>
            </w:r>
            <w:r w:rsidRPr="00997F80">
              <w:rPr>
                <w:rFonts w:ascii="Times New Roman" w:hAnsi="Times New Roman" w:cs="Times New Roman"/>
                <w:spacing w:val="13"/>
                <w:sz w:val="12"/>
                <w:szCs w:val="12"/>
              </w:rPr>
              <w:t xml:space="preserve"> </w:t>
            </w:r>
            <w:r w:rsidRPr="00997F80">
              <w:rPr>
                <w:rFonts w:ascii="Times New Roman" w:hAnsi="Times New Roman" w:cs="Times New Roman"/>
                <w:sz w:val="12"/>
                <w:szCs w:val="12"/>
              </w:rPr>
              <w:t>(лизингом)</w:t>
            </w:r>
            <w:r>
              <w:rPr>
                <w:rFonts w:ascii="Times New Roman" w:hAnsi="Times New Roman" w:cs="Times New Roman"/>
                <w:sz w:val="12"/>
                <w:szCs w:val="12"/>
              </w:rPr>
              <w:t xml:space="preserve"> </w:t>
            </w:r>
            <w:r w:rsidRPr="00997F80">
              <w:rPr>
                <w:rFonts w:ascii="Times New Roman" w:hAnsi="Times New Roman" w:cs="Times New Roman"/>
                <w:sz w:val="12"/>
                <w:szCs w:val="12"/>
              </w:rPr>
              <w:t>централизованных систем</w:t>
            </w:r>
            <w:r w:rsidRPr="00997F80">
              <w:rPr>
                <w:rFonts w:ascii="Times New Roman" w:hAnsi="Times New Roman" w:cs="Times New Roman"/>
                <w:spacing w:val="1"/>
                <w:sz w:val="12"/>
                <w:szCs w:val="12"/>
              </w:rPr>
              <w:t xml:space="preserve"> </w:t>
            </w:r>
            <w:r w:rsidRPr="00997F80">
              <w:rPr>
                <w:rFonts w:ascii="Times New Roman" w:hAnsi="Times New Roman" w:cs="Times New Roman"/>
                <w:sz w:val="12"/>
                <w:szCs w:val="12"/>
              </w:rPr>
              <w:t>теплоснабжения</w:t>
            </w:r>
            <w:r w:rsidRPr="00997F80">
              <w:rPr>
                <w:rFonts w:ascii="Times New Roman" w:hAnsi="Times New Roman" w:cs="Times New Roman"/>
                <w:spacing w:val="1"/>
                <w:sz w:val="12"/>
                <w:szCs w:val="12"/>
              </w:rPr>
              <w:t xml:space="preserve"> </w:t>
            </w:r>
            <w:r w:rsidRPr="00997F80">
              <w:rPr>
                <w:rFonts w:ascii="Times New Roman" w:hAnsi="Times New Roman" w:cs="Times New Roman"/>
                <w:sz w:val="12"/>
                <w:szCs w:val="12"/>
              </w:rPr>
              <w:t>либо</w:t>
            </w:r>
            <w:r w:rsidRPr="00997F80">
              <w:rPr>
                <w:rFonts w:ascii="Times New Roman" w:hAnsi="Times New Roman" w:cs="Times New Roman"/>
                <w:spacing w:val="1"/>
                <w:sz w:val="12"/>
                <w:szCs w:val="12"/>
              </w:rPr>
              <w:t xml:space="preserve"> </w:t>
            </w:r>
            <w:r w:rsidRPr="00997F80">
              <w:rPr>
                <w:rFonts w:ascii="Times New Roman" w:hAnsi="Times New Roman" w:cs="Times New Roman"/>
                <w:sz w:val="12"/>
                <w:szCs w:val="12"/>
              </w:rPr>
              <w:t>объектов,</w:t>
            </w:r>
            <w:r w:rsidRPr="00997F80">
              <w:rPr>
                <w:rFonts w:ascii="Times New Roman" w:hAnsi="Times New Roman" w:cs="Times New Roman"/>
                <w:spacing w:val="1"/>
                <w:sz w:val="12"/>
                <w:szCs w:val="12"/>
              </w:rPr>
              <w:t xml:space="preserve"> </w:t>
            </w:r>
            <w:r w:rsidRPr="00997F80">
              <w:rPr>
                <w:rFonts w:ascii="Times New Roman" w:hAnsi="Times New Roman" w:cs="Times New Roman"/>
                <w:sz w:val="12"/>
                <w:szCs w:val="12"/>
              </w:rPr>
              <w:t>входящих в</w:t>
            </w:r>
            <w:r w:rsidRPr="00997F80">
              <w:rPr>
                <w:rFonts w:ascii="Times New Roman" w:hAnsi="Times New Roman" w:cs="Times New Roman"/>
                <w:spacing w:val="-35"/>
                <w:sz w:val="12"/>
                <w:szCs w:val="12"/>
              </w:rPr>
              <w:t xml:space="preserve"> </w:t>
            </w:r>
            <w:r w:rsidRPr="00997F80">
              <w:rPr>
                <w:rFonts w:ascii="Times New Roman" w:hAnsi="Times New Roman" w:cs="Times New Roman"/>
                <w:sz w:val="12"/>
                <w:szCs w:val="12"/>
              </w:rPr>
              <w:t>состав</w:t>
            </w:r>
            <w:r w:rsidRPr="00997F80">
              <w:rPr>
                <w:rFonts w:ascii="Times New Roman" w:hAnsi="Times New Roman" w:cs="Times New Roman"/>
                <w:spacing w:val="-1"/>
                <w:sz w:val="12"/>
                <w:szCs w:val="12"/>
              </w:rPr>
              <w:t xml:space="preserve"> </w:t>
            </w:r>
            <w:r w:rsidRPr="00997F80">
              <w:rPr>
                <w:rFonts w:ascii="Times New Roman" w:hAnsi="Times New Roman" w:cs="Times New Roman"/>
                <w:sz w:val="12"/>
                <w:szCs w:val="12"/>
              </w:rPr>
              <w:t>таких</w:t>
            </w:r>
            <w:r w:rsidRPr="00997F80">
              <w:rPr>
                <w:rFonts w:ascii="Times New Roman" w:hAnsi="Times New Roman" w:cs="Times New Roman"/>
                <w:spacing w:val="2"/>
                <w:sz w:val="12"/>
                <w:szCs w:val="12"/>
              </w:rPr>
              <w:t xml:space="preserve"> </w:t>
            </w:r>
            <w:r w:rsidRPr="00997F80">
              <w:rPr>
                <w:rFonts w:ascii="Times New Roman" w:hAnsi="Times New Roman" w:cs="Times New Roman"/>
                <w:sz w:val="12"/>
                <w:szCs w:val="12"/>
              </w:rPr>
              <w:t>систем</w:t>
            </w:r>
          </w:p>
        </w:tc>
        <w:tc>
          <w:tcPr>
            <w:tcW w:w="459" w:type="pct"/>
            <w:vAlign w:val="center"/>
          </w:tcPr>
          <w:p w:rsidR="00997F80" w:rsidRPr="00997F80" w:rsidRDefault="00997F80" w:rsidP="00997F80">
            <w:pPr>
              <w:pStyle w:val="aff1"/>
              <w:jc w:val="center"/>
              <w:rPr>
                <w:rFonts w:ascii="Times New Roman" w:hAnsi="Times New Roman" w:cs="Times New Roman"/>
                <w:sz w:val="12"/>
                <w:szCs w:val="12"/>
              </w:rPr>
            </w:pPr>
          </w:p>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8"/>
                <w:sz w:val="12"/>
                <w:szCs w:val="12"/>
              </w:rPr>
              <w:t xml:space="preserve"> </w:t>
            </w:r>
            <w:r w:rsidRPr="00997F80">
              <w:rPr>
                <w:rFonts w:ascii="Times New Roman" w:hAnsi="Times New Roman" w:cs="Times New Roman"/>
                <w:sz w:val="12"/>
                <w:szCs w:val="12"/>
              </w:rPr>
              <w:t>руб</w:t>
            </w: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960,49</w:t>
            </w:r>
          </w:p>
        </w:tc>
      </w:tr>
      <w:tr w:rsidR="00997F80" w:rsidRPr="00997F80" w:rsidTr="00A0084B">
        <w:trPr>
          <w:trHeight w:val="70"/>
        </w:trPr>
        <w:tc>
          <w:tcPr>
            <w:tcW w:w="395"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2.12</w:t>
            </w:r>
          </w:p>
        </w:tc>
        <w:tc>
          <w:tcPr>
            <w:tcW w:w="264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Амортизация</w:t>
            </w:r>
            <w:r w:rsidRPr="00997F80">
              <w:rPr>
                <w:rFonts w:ascii="Times New Roman" w:hAnsi="Times New Roman" w:cs="Times New Roman"/>
                <w:spacing w:val="29"/>
                <w:sz w:val="12"/>
                <w:szCs w:val="12"/>
              </w:rPr>
              <w:t xml:space="preserve"> </w:t>
            </w:r>
            <w:r w:rsidRPr="00997F80">
              <w:rPr>
                <w:rFonts w:ascii="Times New Roman" w:hAnsi="Times New Roman" w:cs="Times New Roman"/>
                <w:sz w:val="12"/>
                <w:szCs w:val="12"/>
              </w:rPr>
              <w:t>основных</w:t>
            </w:r>
            <w:r w:rsidRPr="00997F80">
              <w:rPr>
                <w:rFonts w:ascii="Times New Roman" w:hAnsi="Times New Roman" w:cs="Times New Roman"/>
                <w:spacing w:val="19"/>
                <w:sz w:val="12"/>
                <w:szCs w:val="12"/>
              </w:rPr>
              <w:t xml:space="preserve"> </w:t>
            </w:r>
            <w:r w:rsidRPr="00997F80">
              <w:rPr>
                <w:rFonts w:ascii="Times New Roman" w:hAnsi="Times New Roman" w:cs="Times New Roman"/>
                <w:sz w:val="12"/>
                <w:szCs w:val="12"/>
              </w:rPr>
              <w:t>средств</w:t>
            </w:r>
          </w:p>
        </w:tc>
        <w:tc>
          <w:tcPr>
            <w:tcW w:w="45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8"/>
                <w:sz w:val="12"/>
                <w:szCs w:val="12"/>
              </w:rPr>
              <w:t xml:space="preserve"> </w:t>
            </w:r>
            <w:r w:rsidRPr="00997F80">
              <w:rPr>
                <w:rFonts w:ascii="Times New Roman" w:hAnsi="Times New Roman" w:cs="Times New Roman"/>
                <w:sz w:val="12"/>
                <w:szCs w:val="12"/>
              </w:rPr>
              <w:t>руб</w:t>
            </w: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922,07</w:t>
            </w:r>
          </w:p>
        </w:tc>
      </w:tr>
      <w:tr w:rsidR="00997F80" w:rsidRPr="00997F80" w:rsidTr="00A0084B">
        <w:trPr>
          <w:trHeight w:val="70"/>
        </w:trPr>
        <w:tc>
          <w:tcPr>
            <w:tcW w:w="395"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2.13</w:t>
            </w:r>
          </w:p>
        </w:tc>
        <w:tc>
          <w:tcPr>
            <w:tcW w:w="264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Амортизация</w:t>
            </w:r>
            <w:r w:rsidRPr="00997F80">
              <w:rPr>
                <w:rFonts w:ascii="Times New Roman" w:hAnsi="Times New Roman" w:cs="Times New Roman"/>
                <w:spacing w:val="30"/>
                <w:sz w:val="12"/>
                <w:szCs w:val="12"/>
              </w:rPr>
              <w:t xml:space="preserve"> </w:t>
            </w:r>
            <w:r w:rsidRPr="00997F80">
              <w:rPr>
                <w:rFonts w:ascii="Times New Roman" w:hAnsi="Times New Roman" w:cs="Times New Roman"/>
                <w:sz w:val="12"/>
                <w:szCs w:val="12"/>
              </w:rPr>
              <w:t>непроизводственных</w:t>
            </w:r>
            <w:r w:rsidRPr="00997F80">
              <w:rPr>
                <w:rFonts w:ascii="Times New Roman" w:hAnsi="Times New Roman" w:cs="Times New Roman"/>
                <w:spacing w:val="20"/>
                <w:sz w:val="12"/>
                <w:szCs w:val="12"/>
              </w:rPr>
              <w:t xml:space="preserve"> </w:t>
            </w:r>
            <w:r w:rsidRPr="00997F80">
              <w:rPr>
                <w:rFonts w:ascii="Times New Roman" w:hAnsi="Times New Roman" w:cs="Times New Roman"/>
                <w:sz w:val="12"/>
                <w:szCs w:val="12"/>
              </w:rPr>
              <w:t>активов</w:t>
            </w:r>
          </w:p>
        </w:tc>
        <w:tc>
          <w:tcPr>
            <w:tcW w:w="45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8"/>
                <w:sz w:val="12"/>
                <w:szCs w:val="12"/>
              </w:rPr>
              <w:t xml:space="preserve"> </w:t>
            </w:r>
            <w:r w:rsidRPr="00997F80">
              <w:rPr>
                <w:rFonts w:ascii="Times New Roman" w:hAnsi="Times New Roman" w:cs="Times New Roman"/>
                <w:sz w:val="12"/>
                <w:szCs w:val="12"/>
              </w:rPr>
              <w:t>руб</w:t>
            </w: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A0084B">
        <w:trPr>
          <w:trHeight w:val="70"/>
        </w:trPr>
        <w:tc>
          <w:tcPr>
            <w:tcW w:w="395"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2.14</w:t>
            </w:r>
          </w:p>
        </w:tc>
        <w:tc>
          <w:tcPr>
            <w:tcW w:w="264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Оплата</w:t>
            </w:r>
            <w:r w:rsidRPr="00997F80">
              <w:rPr>
                <w:rFonts w:ascii="Times New Roman" w:hAnsi="Times New Roman" w:cs="Times New Roman"/>
                <w:spacing w:val="9"/>
                <w:sz w:val="12"/>
                <w:szCs w:val="12"/>
              </w:rPr>
              <w:t xml:space="preserve"> </w:t>
            </w:r>
            <w:r w:rsidRPr="00997F80">
              <w:rPr>
                <w:rFonts w:ascii="Times New Roman" w:hAnsi="Times New Roman" w:cs="Times New Roman"/>
                <w:sz w:val="12"/>
                <w:szCs w:val="12"/>
              </w:rPr>
              <w:t>труда</w:t>
            </w:r>
          </w:p>
        </w:tc>
        <w:tc>
          <w:tcPr>
            <w:tcW w:w="45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8"/>
                <w:sz w:val="12"/>
                <w:szCs w:val="12"/>
              </w:rPr>
              <w:t xml:space="preserve"> </w:t>
            </w:r>
            <w:r w:rsidRPr="00997F80">
              <w:rPr>
                <w:rFonts w:ascii="Times New Roman" w:hAnsi="Times New Roman" w:cs="Times New Roman"/>
                <w:sz w:val="12"/>
                <w:szCs w:val="12"/>
              </w:rPr>
              <w:t>руб</w:t>
            </w: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0,00</w:t>
            </w: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36</w:t>
            </w:r>
            <w:r w:rsidRPr="00997F80">
              <w:rPr>
                <w:rFonts w:ascii="Times New Roman" w:hAnsi="Times New Roman" w:cs="Times New Roman"/>
                <w:spacing w:val="19"/>
                <w:sz w:val="12"/>
                <w:szCs w:val="12"/>
              </w:rPr>
              <w:t xml:space="preserve"> </w:t>
            </w:r>
            <w:r w:rsidRPr="00997F80">
              <w:rPr>
                <w:rFonts w:ascii="Times New Roman" w:hAnsi="Times New Roman" w:cs="Times New Roman"/>
                <w:sz w:val="12"/>
                <w:szCs w:val="12"/>
              </w:rPr>
              <w:t>174,53</w:t>
            </w:r>
          </w:p>
        </w:tc>
      </w:tr>
      <w:tr w:rsidR="00997F80" w:rsidRPr="00997F80" w:rsidTr="00A0084B">
        <w:trPr>
          <w:trHeight w:val="70"/>
        </w:trPr>
        <w:tc>
          <w:tcPr>
            <w:tcW w:w="395"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2.14.1</w:t>
            </w:r>
          </w:p>
        </w:tc>
        <w:tc>
          <w:tcPr>
            <w:tcW w:w="264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Производственные</w:t>
            </w:r>
            <w:r w:rsidRPr="00997F80">
              <w:rPr>
                <w:rFonts w:ascii="Times New Roman" w:hAnsi="Times New Roman" w:cs="Times New Roman"/>
                <w:spacing w:val="27"/>
                <w:sz w:val="12"/>
                <w:szCs w:val="12"/>
              </w:rPr>
              <w:t xml:space="preserve"> </w:t>
            </w:r>
            <w:r w:rsidRPr="00997F80">
              <w:rPr>
                <w:rFonts w:ascii="Times New Roman" w:hAnsi="Times New Roman" w:cs="Times New Roman"/>
                <w:sz w:val="12"/>
                <w:szCs w:val="12"/>
              </w:rPr>
              <w:t>рабочие</w:t>
            </w:r>
          </w:p>
        </w:tc>
        <w:tc>
          <w:tcPr>
            <w:tcW w:w="45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8"/>
                <w:sz w:val="12"/>
                <w:szCs w:val="12"/>
              </w:rPr>
              <w:t xml:space="preserve"> </w:t>
            </w:r>
            <w:r w:rsidRPr="00997F80">
              <w:rPr>
                <w:rFonts w:ascii="Times New Roman" w:hAnsi="Times New Roman" w:cs="Times New Roman"/>
                <w:sz w:val="12"/>
                <w:szCs w:val="12"/>
              </w:rPr>
              <w:t>руб</w:t>
            </w: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21</w:t>
            </w:r>
            <w:r w:rsidRPr="00997F80">
              <w:rPr>
                <w:rFonts w:ascii="Times New Roman" w:hAnsi="Times New Roman" w:cs="Times New Roman"/>
                <w:spacing w:val="19"/>
                <w:sz w:val="12"/>
                <w:szCs w:val="12"/>
              </w:rPr>
              <w:t xml:space="preserve"> </w:t>
            </w:r>
            <w:r w:rsidRPr="00997F80">
              <w:rPr>
                <w:rFonts w:ascii="Times New Roman" w:hAnsi="Times New Roman" w:cs="Times New Roman"/>
                <w:sz w:val="12"/>
                <w:szCs w:val="12"/>
              </w:rPr>
              <w:t>469,16</w:t>
            </w:r>
          </w:p>
        </w:tc>
      </w:tr>
      <w:tr w:rsidR="00997F80" w:rsidRPr="00997F80" w:rsidTr="00A0084B">
        <w:trPr>
          <w:trHeight w:val="70"/>
        </w:trPr>
        <w:tc>
          <w:tcPr>
            <w:tcW w:w="395"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2.14.1.1</w:t>
            </w:r>
          </w:p>
        </w:tc>
        <w:tc>
          <w:tcPr>
            <w:tcW w:w="264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численность</w:t>
            </w:r>
            <w:r w:rsidRPr="00997F80">
              <w:rPr>
                <w:rFonts w:ascii="Times New Roman" w:hAnsi="Times New Roman" w:cs="Times New Roman"/>
                <w:spacing w:val="26"/>
                <w:sz w:val="12"/>
                <w:szCs w:val="12"/>
              </w:rPr>
              <w:t xml:space="preserve"> </w:t>
            </w:r>
            <w:r w:rsidRPr="00997F80">
              <w:rPr>
                <w:rFonts w:ascii="Times New Roman" w:hAnsi="Times New Roman" w:cs="Times New Roman"/>
                <w:sz w:val="12"/>
                <w:szCs w:val="12"/>
              </w:rPr>
              <w:t>производственных</w:t>
            </w:r>
            <w:r w:rsidRPr="00997F80">
              <w:rPr>
                <w:rFonts w:ascii="Times New Roman" w:hAnsi="Times New Roman" w:cs="Times New Roman"/>
                <w:spacing w:val="27"/>
                <w:sz w:val="12"/>
                <w:szCs w:val="12"/>
              </w:rPr>
              <w:t xml:space="preserve"> </w:t>
            </w:r>
            <w:r w:rsidRPr="00997F80">
              <w:rPr>
                <w:rFonts w:ascii="Times New Roman" w:hAnsi="Times New Roman" w:cs="Times New Roman"/>
                <w:sz w:val="12"/>
                <w:szCs w:val="12"/>
              </w:rPr>
              <w:t>рабочих</w:t>
            </w:r>
          </w:p>
        </w:tc>
        <w:tc>
          <w:tcPr>
            <w:tcW w:w="45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чел</w:t>
            </w: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54</w:t>
            </w:r>
          </w:p>
        </w:tc>
      </w:tr>
      <w:tr w:rsidR="00997F80" w:rsidRPr="00997F80" w:rsidTr="00A0084B">
        <w:trPr>
          <w:trHeight w:val="70"/>
        </w:trPr>
        <w:tc>
          <w:tcPr>
            <w:tcW w:w="395"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2.14.1.2</w:t>
            </w:r>
          </w:p>
        </w:tc>
        <w:tc>
          <w:tcPr>
            <w:tcW w:w="264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среднемесячная</w:t>
            </w:r>
            <w:r w:rsidRPr="00997F80">
              <w:rPr>
                <w:rFonts w:ascii="Times New Roman" w:hAnsi="Times New Roman" w:cs="Times New Roman"/>
                <w:spacing w:val="34"/>
                <w:sz w:val="12"/>
                <w:szCs w:val="12"/>
              </w:rPr>
              <w:t xml:space="preserve"> </w:t>
            </w:r>
            <w:r w:rsidRPr="00997F80">
              <w:rPr>
                <w:rFonts w:ascii="Times New Roman" w:hAnsi="Times New Roman" w:cs="Times New Roman"/>
                <w:sz w:val="12"/>
                <w:szCs w:val="12"/>
              </w:rPr>
              <w:t>оплата</w:t>
            </w:r>
            <w:r w:rsidRPr="00997F80">
              <w:rPr>
                <w:rFonts w:ascii="Times New Roman" w:hAnsi="Times New Roman" w:cs="Times New Roman"/>
                <w:spacing w:val="18"/>
                <w:sz w:val="12"/>
                <w:szCs w:val="12"/>
              </w:rPr>
              <w:t xml:space="preserve"> </w:t>
            </w:r>
            <w:r w:rsidRPr="00997F80">
              <w:rPr>
                <w:rFonts w:ascii="Times New Roman" w:hAnsi="Times New Roman" w:cs="Times New Roman"/>
                <w:sz w:val="12"/>
                <w:szCs w:val="12"/>
              </w:rPr>
              <w:t>труда</w:t>
            </w:r>
            <w:r w:rsidRPr="00997F80">
              <w:rPr>
                <w:rFonts w:ascii="Times New Roman" w:hAnsi="Times New Roman" w:cs="Times New Roman"/>
                <w:spacing w:val="19"/>
                <w:sz w:val="12"/>
                <w:szCs w:val="12"/>
              </w:rPr>
              <w:t xml:space="preserve"> </w:t>
            </w:r>
            <w:r w:rsidRPr="00997F80">
              <w:rPr>
                <w:rFonts w:ascii="Times New Roman" w:hAnsi="Times New Roman" w:cs="Times New Roman"/>
                <w:sz w:val="12"/>
                <w:szCs w:val="12"/>
              </w:rPr>
              <w:t>производственных</w:t>
            </w:r>
            <w:r w:rsidRPr="00997F80">
              <w:rPr>
                <w:rFonts w:ascii="Times New Roman" w:hAnsi="Times New Roman" w:cs="Times New Roman"/>
                <w:spacing w:val="23"/>
                <w:sz w:val="12"/>
                <w:szCs w:val="12"/>
              </w:rPr>
              <w:t xml:space="preserve"> </w:t>
            </w:r>
            <w:r w:rsidRPr="00997F80">
              <w:rPr>
                <w:rFonts w:ascii="Times New Roman" w:hAnsi="Times New Roman" w:cs="Times New Roman"/>
                <w:sz w:val="12"/>
                <w:szCs w:val="12"/>
              </w:rPr>
              <w:t>рабочих</w:t>
            </w:r>
          </w:p>
        </w:tc>
        <w:tc>
          <w:tcPr>
            <w:tcW w:w="45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руб</w:t>
            </w: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33</w:t>
            </w:r>
            <w:r w:rsidRPr="00997F80">
              <w:rPr>
                <w:rFonts w:ascii="Times New Roman" w:hAnsi="Times New Roman" w:cs="Times New Roman"/>
                <w:spacing w:val="19"/>
                <w:sz w:val="12"/>
                <w:szCs w:val="12"/>
              </w:rPr>
              <w:t xml:space="preserve"> </w:t>
            </w:r>
            <w:r w:rsidRPr="00997F80">
              <w:rPr>
                <w:rFonts w:ascii="Times New Roman" w:hAnsi="Times New Roman" w:cs="Times New Roman"/>
                <w:sz w:val="12"/>
                <w:szCs w:val="12"/>
              </w:rPr>
              <w:t>131,42</w:t>
            </w:r>
          </w:p>
        </w:tc>
      </w:tr>
      <w:tr w:rsidR="00997F80" w:rsidRPr="00997F80" w:rsidTr="00A0084B">
        <w:trPr>
          <w:trHeight w:val="70"/>
        </w:trPr>
        <w:tc>
          <w:tcPr>
            <w:tcW w:w="395"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2.14.2</w:t>
            </w:r>
          </w:p>
        </w:tc>
        <w:tc>
          <w:tcPr>
            <w:tcW w:w="264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Ремонтный</w:t>
            </w:r>
            <w:r w:rsidRPr="00997F80">
              <w:rPr>
                <w:rFonts w:ascii="Times New Roman" w:hAnsi="Times New Roman" w:cs="Times New Roman"/>
                <w:spacing w:val="25"/>
                <w:sz w:val="12"/>
                <w:szCs w:val="12"/>
              </w:rPr>
              <w:t xml:space="preserve"> </w:t>
            </w:r>
            <w:r w:rsidRPr="00997F80">
              <w:rPr>
                <w:rFonts w:ascii="Times New Roman" w:hAnsi="Times New Roman" w:cs="Times New Roman"/>
                <w:sz w:val="12"/>
                <w:szCs w:val="12"/>
              </w:rPr>
              <w:t>персонал</w:t>
            </w:r>
          </w:p>
        </w:tc>
        <w:tc>
          <w:tcPr>
            <w:tcW w:w="45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8"/>
                <w:sz w:val="12"/>
                <w:szCs w:val="12"/>
              </w:rPr>
              <w:t xml:space="preserve"> </w:t>
            </w:r>
            <w:r w:rsidRPr="00997F80">
              <w:rPr>
                <w:rFonts w:ascii="Times New Roman" w:hAnsi="Times New Roman" w:cs="Times New Roman"/>
                <w:sz w:val="12"/>
                <w:szCs w:val="12"/>
              </w:rPr>
              <w:t>руб</w:t>
            </w: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A0084B">
        <w:trPr>
          <w:trHeight w:val="70"/>
        </w:trPr>
        <w:tc>
          <w:tcPr>
            <w:tcW w:w="395"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2.14.2.1</w:t>
            </w:r>
          </w:p>
        </w:tc>
        <w:tc>
          <w:tcPr>
            <w:tcW w:w="264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численность</w:t>
            </w:r>
            <w:r w:rsidRPr="00997F80">
              <w:rPr>
                <w:rFonts w:ascii="Times New Roman" w:hAnsi="Times New Roman" w:cs="Times New Roman"/>
                <w:spacing w:val="1"/>
                <w:sz w:val="12"/>
                <w:szCs w:val="12"/>
              </w:rPr>
              <w:t xml:space="preserve"> </w:t>
            </w:r>
            <w:r w:rsidRPr="00997F80">
              <w:rPr>
                <w:rFonts w:ascii="Times New Roman" w:hAnsi="Times New Roman" w:cs="Times New Roman"/>
                <w:sz w:val="12"/>
                <w:szCs w:val="12"/>
              </w:rPr>
              <w:t>ремонтного</w:t>
            </w:r>
            <w:r w:rsidRPr="00997F80">
              <w:rPr>
                <w:rFonts w:ascii="Times New Roman" w:hAnsi="Times New Roman" w:cs="Times New Roman"/>
                <w:spacing w:val="1"/>
                <w:sz w:val="12"/>
                <w:szCs w:val="12"/>
              </w:rPr>
              <w:t xml:space="preserve"> </w:t>
            </w:r>
            <w:r w:rsidRPr="00997F80">
              <w:rPr>
                <w:rFonts w:ascii="Times New Roman" w:hAnsi="Times New Roman" w:cs="Times New Roman"/>
                <w:sz w:val="12"/>
                <w:szCs w:val="12"/>
              </w:rPr>
              <w:t>персонала,</w:t>
            </w:r>
            <w:r w:rsidRPr="00997F80">
              <w:rPr>
                <w:rFonts w:ascii="Times New Roman" w:hAnsi="Times New Roman" w:cs="Times New Roman"/>
                <w:spacing w:val="1"/>
                <w:sz w:val="12"/>
                <w:szCs w:val="12"/>
              </w:rPr>
              <w:t xml:space="preserve"> </w:t>
            </w:r>
            <w:r w:rsidRPr="00997F80">
              <w:rPr>
                <w:rFonts w:ascii="Times New Roman" w:hAnsi="Times New Roman" w:cs="Times New Roman"/>
                <w:sz w:val="12"/>
                <w:szCs w:val="12"/>
              </w:rPr>
              <w:t>распределяемого</w:t>
            </w:r>
            <w:r w:rsidRPr="00997F80">
              <w:rPr>
                <w:rFonts w:ascii="Times New Roman" w:hAnsi="Times New Roman" w:cs="Times New Roman"/>
                <w:spacing w:val="1"/>
                <w:sz w:val="12"/>
                <w:szCs w:val="12"/>
              </w:rPr>
              <w:t xml:space="preserve"> </w:t>
            </w:r>
            <w:r w:rsidRPr="00997F80">
              <w:rPr>
                <w:rFonts w:ascii="Times New Roman" w:hAnsi="Times New Roman" w:cs="Times New Roman"/>
                <w:sz w:val="12"/>
                <w:szCs w:val="12"/>
              </w:rPr>
              <w:t>на</w:t>
            </w:r>
            <w:r w:rsidRPr="00997F80">
              <w:rPr>
                <w:rFonts w:ascii="Times New Roman" w:hAnsi="Times New Roman" w:cs="Times New Roman"/>
                <w:spacing w:val="-35"/>
                <w:sz w:val="12"/>
                <w:szCs w:val="12"/>
              </w:rPr>
              <w:t xml:space="preserve"> </w:t>
            </w:r>
            <w:r w:rsidRPr="00997F80">
              <w:rPr>
                <w:rFonts w:ascii="Times New Roman" w:hAnsi="Times New Roman" w:cs="Times New Roman"/>
                <w:sz w:val="12"/>
                <w:szCs w:val="12"/>
              </w:rPr>
              <w:t>регулируемый</w:t>
            </w:r>
            <w:r w:rsidRPr="00997F80">
              <w:rPr>
                <w:rFonts w:ascii="Times New Roman" w:hAnsi="Times New Roman" w:cs="Times New Roman"/>
                <w:spacing w:val="5"/>
                <w:sz w:val="12"/>
                <w:szCs w:val="12"/>
              </w:rPr>
              <w:t xml:space="preserve"> </w:t>
            </w:r>
            <w:r w:rsidRPr="00997F80">
              <w:rPr>
                <w:rFonts w:ascii="Times New Roman" w:hAnsi="Times New Roman" w:cs="Times New Roman"/>
                <w:sz w:val="12"/>
                <w:szCs w:val="12"/>
              </w:rPr>
              <w:t>вид</w:t>
            </w:r>
            <w:r w:rsidRPr="00997F80">
              <w:rPr>
                <w:rFonts w:ascii="Times New Roman" w:hAnsi="Times New Roman" w:cs="Times New Roman"/>
                <w:spacing w:val="7"/>
                <w:sz w:val="12"/>
                <w:szCs w:val="12"/>
              </w:rPr>
              <w:t xml:space="preserve"> </w:t>
            </w:r>
            <w:r w:rsidRPr="00997F80">
              <w:rPr>
                <w:rFonts w:ascii="Times New Roman" w:hAnsi="Times New Roman" w:cs="Times New Roman"/>
                <w:sz w:val="12"/>
                <w:szCs w:val="12"/>
              </w:rPr>
              <w:t>деятельности</w:t>
            </w:r>
          </w:p>
        </w:tc>
        <w:tc>
          <w:tcPr>
            <w:tcW w:w="45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чел</w:t>
            </w: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A0084B">
        <w:trPr>
          <w:trHeight w:val="70"/>
        </w:trPr>
        <w:tc>
          <w:tcPr>
            <w:tcW w:w="395"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2.14.2.2</w:t>
            </w:r>
          </w:p>
        </w:tc>
        <w:tc>
          <w:tcPr>
            <w:tcW w:w="264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среднемесячная</w:t>
            </w:r>
            <w:r w:rsidRPr="00997F80">
              <w:rPr>
                <w:rFonts w:ascii="Times New Roman" w:hAnsi="Times New Roman" w:cs="Times New Roman"/>
                <w:spacing w:val="36"/>
                <w:sz w:val="12"/>
                <w:szCs w:val="12"/>
              </w:rPr>
              <w:t xml:space="preserve"> </w:t>
            </w:r>
            <w:r w:rsidRPr="00997F80">
              <w:rPr>
                <w:rFonts w:ascii="Times New Roman" w:hAnsi="Times New Roman" w:cs="Times New Roman"/>
                <w:sz w:val="12"/>
                <w:szCs w:val="12"/>
              </w:rPr>
              <w:t>оплата</w:t>
            </w:r>
            <w:r w:rsidRPr="00997F80">
              <w:rPr>
                <w:rFonts w:ascii="Times New Roman" w:hAnsi="Times New Roman" w:cs="Times New Roman"/>
                <w:spacing w:val="21"/>
                <w:sz w:val="12"/>
                <w:szCs w:val="12"/>
              </w:rPr>
              <w:t xml:space="preserve"> </w:t>
            </w:r>
            <w:r w:rsidRPr="00997F80">
              <w:rPr>
                <w:rFonts w:ascii="Times New Roman" w:hAnsi="Times New Roman" w:cs="Times New Roman"/>
                <w:sz w:val="12"/>
                <w:szCs w:val="12"/>
              </w:rPr>
              <w:t>труда</w:t>
            </w:r>
            <w:r w:rsidRPr="00997F80">
              <w:rPr>
                <w:rFonts w:ascii="Times New Roman" w:hAnsi="Times New Roman" w:cs="Times New Roman"/>
                <w:spacing w:val="21"/>
                <w:sz w:val="12"/>
                <w:szCs w:val="12"/>
              </w:rPr>
              <w:t xml:space="preserve"> </w:t>
            </w:r>
            <w:r w:rsidRPr="00997F80">
              <w:rPr>
                <w:rFonts w:ascii="Times New Roman" w:hAnsi="Times New Roman" w:cs="Times New Roman"/>
                <w:sz w:val="12"/>
                <w:szCs w:val="12"/>
              </w:rPr>
              <w:t>ремонтного</w:t>
            </w:r>
            <w:r w:rsidRPr="00997F80">
              <w:rPr>
                <w:rFonts w:ascii="Times New Roman" w:hAnsi="Times New Roman" w:cs="Times New Roman"/>
                <w:spacing w:val="34"/>
                <w:sz w:val="12"/>
                <w:szCs w:val="12"/>
              </w:rPr>
              <w:t xml:space="preserve"> </w:t>
            </w:r>
            <w:r w:rsidRPr="00997F80">
              <w:rPr>
                <w:rFonts w:ascii="Times New Roman" w:hAnsi="Times New Roman" w:cs="Times New Roman"/>
                <w:sz w:val="12"/>
                <w:szCs w:val="12"/>
              </w:rPr>
              <w:t>персонала</w:t>
            </w:r>
          </w:p>
        </w:tc>
        <w:tc>
          <w:tcPr>
            <w:tcW w:w="45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руб</w:t>
            </w: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A0084B">
        <w:trPr>
          <w:trHeight w:val="70"/>
        </w:trPr>
        <w:tc>
          <w:tcPr>
            <w:tcW w:w="395"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2.14.3</w:t>
            </w:r>
          </w:p>
        </w:tc>
        <w:tc>
          <w:tcPr>
            <w:tcW w:w="264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Цеховой</w:t>
            </w:r>
            <w:r w:rsidRPr="00997F80">
              <w:rPr>
                <w:rFonts w:ascii="Times New Roman" w:hAnsi="Times New Roman" w:cs="Times New Roman"/>
                <w:spacing w:val="19"/>
                <w:sz w:val="12"/>
                <w:szCs w:val="12"/>
              </w:rPr>
              <w:t xml:space="preserve"> </w:t>
            </w:r>
            <w:r w:rsidRPr="00997F80">
              <w:rPr>
                <w:rFonts w:ascii="Times New Roman" w:hAnsi="Times New Roman" w:cs="Times New Roman"/>
                <w:sz w:val="12"/>
                <w:szCs w:val="12"/>
              </w:rPr>
              <w:t>персонал</w:t>
            </w:r>
          </w:p>
        </w:tc>
        <w:tc>
          <w:tcPr>
            <w:tcW w:w="45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8"/>
                <w:sz w:val="12"/>
                <w:szCs w:val="12"/>
              </w:rPr>
              <w:t xml:space="preserve"> </w:t>
            </w:r>
            <w:r w:rsidRPr="00997F80">
              <w:rPr>
                <w:rFonts w:ascii="Times New Roman" w:hAnsi="Times New Roman" w:cs="Times New Roman"/>
                <w:sz w:val="12"/>
                <w:szCs w:val="12"/>
              </w:rPr>
              <w:t>руб</w:t>
            </w: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A0084B">
        <w:trPr>
          <w:trHeight w:val="70"/>
        </w:trPr>
        <w:tc>
          <w:tcPr>
            <w:tcW w:w="395"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2.14.3.1</w:t>
            </w:r>
          </w:p>
        </w:tc>
        <w:tc>
          <w:tcPr>
            <w:tcW w:w="264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численность</w:t>
            </w:r>
            <w:r w:rsidRPr="00997F80">
              <w:rPr>
                <w:rFonts w:ascii="Times New Roman" w:hAnsi="Times New Roman" w:cs="Times New Roman"/>
                <w:spacing w:val="1"/>
                <w:sz w:val="12"/>
                <w:szCs w:val="12"/>
              </w:rPr>
              <w:t xml:space="preserve"> </w:t>
            </w:r>
            <w:r w:rsidRPr="00997F80">
              <w:rPr>
                <w:rFonts w:ascii="Times New Roman" w:hAnsi="Times New Roman" w:cs="Times New Roman"/>
                <w:sz w:val="12"/>
                <w:szCs w:val="12"/>
              </w:rPr>
              <w:t>цехового</w:t>
            </w:r>
            <w:r w:rsidRPr="00997F80">
              <w:rPr>
                <w:rFonts w:ascii="Times New Roman" w:hAnsi="Times New Roman" w:cs="Times New Roman"/>
                <w:spacing w:val="1"/>
                <w:sz w:val="12"/>
                <w:szCs w:val="12"/>
              </w:rPr>
              <w:t xml:space="preserve"> </w:t>
            </w:r>
            <w:r w:rsidRPr="00997F80">
              <w:rPr>
                <w:rFonts w:ascii="Times New Roman" w:hAnsi="Times New Roman" w:cs="Times New Roman"/>
                <w:sz w:val="12"/>
                <w:szCs w:val="12"/>
              </w:rPr>
              <w:t>персонала,</w:t>
            </w:r>
            <w:r w:rsidRPr="00997F80">
              <w:rPr>
                <w:rFonts w:ascii="Times New Roman" w:hAnsi="Times New Roman" w:cs="Times New Roman"/>
                <w:spacing w:val="1"/>
                <w:sz w:val="12"/>
                <w:szCs w:val="12"/>
              </w:rPr>
              <w:t xml:space="preserve"> </w:t>
            </w:r>
            <w:r w:rsidRPr="00997F80">
              <w:rPr>
                <w:rFonts w:ascii="Times New Roman" w:hAnsi="Times New Roman" w:cs="Times New Roman"/>
                <w:sz w:val="12"/>
                <w:szCs w:val="12"/>
              </w:rPr>
              <w:t>распределяемого</w:t>
            </w:r>
            <w:r w:rsidRPr="00997F80">
              <w:rPr>
                <w:rFonts w:ascii="Times New Roman" w:hAnsi="Times New Roman" w:cs="Times New Roman"/>
                <w:spacing w:val="1"/>
                <w:sz w:val="12"/>
                <w:szCs w:val="12"/>
              </w:rPr>
              <w:t xml:space="preserve"> </w:t>
            </w:r>
            <w:r w:rsidRPr="00997F80">
              <w:rPr>
                <w:rFonts w:ascii="Times New Roman" w:hAnsi="Times New Roman" w:cs="Times New Roman"/>
                <w:sz w:val="12"/>
                <w:szCs w:val="12"/>
              </w:rPr>
              <w:t>на</w:t>
            </w:r>
            <w:r w:rsidRPr="00997F80">
              <w:rPr>
                <w:rFonts w:ascii="Times New Roman" w:hAnsi="Times New Roman" w:cs="Times New Roman"/>
                <w:spacing w:val="1"/>
                <w:sz w:val="12"/>
                <w:szCs w:val="12"/>
              </w:rPr>
              <w:t xml:space="preserve"> </w:t>
            </w:r>
            <w:r w:rsidRPr="00997F80">
              <w:rPr>
                <w:rFonts w:ascii="Times New Roman" w:hAnsi="Times New Roman" w:cs="Times New Roman"/>
                <w:sz w:val="12"/>
                <w:szCs w:val="12"/>
              </w:rPr>
              <w:t>регулируемый</w:t>
            </w:r>
            <w:r w:rsidRPr="00997F80">
              <w:rPr>
                <w:rFonts w:ascii="Times New Roman" w:hAnsi="Times New Roman" w:cs="Times New Roman"/>
                <w:spacing w:val="-35"/>
                <w:sz w:val="12"/>
                <w:szCs w:val="12"/>
              </w:rPr>
              <w:t xml:space="preserve"> </w:t>
            </w:r>
            <w:r w:rsidRPr="00997F80">
              <w:rPr>
                <w:rFonts w:ascii="Times New Roman" w:hAnsi="Times New Roman" w:cs="Times New Roman"/>
                <w:sz w:val="12"/>
                <w:szCs w:val="12"/>
              </w:rPr>
              <w:t>вид</w:t>
            </w:r>
            <w:r w:rsidRPr="00997F80">
              <w:rPr>
                <w:rFonts w:ascii="Times New Roman" w:hAnsi="Times New Roman" w:cs="Times New Roman"/>
                <w:spacing w:val="5"/>
                <w:sz w:val="12"/>
                <w:szCs w:val="12"/>
              </w:rPr>
              <w:t xml:space="preserve"> </w:t>
            </w:r>
            <w:r w:rsidRPr="00997F80">
              <w:rPr>
                <w:rFonts w:ascii="Times New Roman" w:hAnsi="Times New Roman" w:cs="Times New Roman"/>
                <w:sz w:val="12"/>
                <w:szCs w:val="12"/>
              </w:rPr>
              <w:t>деятельности</w:t>
            </w:r>
          </w:p>
        </w:tc>
        <w:tc>
          <w:tcPr>
            <w:tcW w:w="45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чел</w:t>
            </w: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A0084B">
        <w:trPr>
          <w:trHeight w:val="70"/>
        </w:trPr>
        <w:tc>
          <w:tcPr>
            <w:tcW w:w="395"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2.14.3.2</w:t>
            </w:r>
          </w:p>
        </w:tc>
        <w:tc>
          <w:tcPr>
            <w:tcW w:w="264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среднемесячная</w:t>
            </w:r>
            <w:r w:rsidRPr="00997F80">
              <w:rPr>
                <w:rFonts w:ascii="Times New Roman" w:hAnsi="Times New Roman" w:cs="Times New Roman"/>
                <w:spacing w:val="33"/>
                <w:sz w:val="12"/>
                <w:szCs w:val="12"/>
              </w:rPr>
              <w:t xml:space="preserve"> </w:t>
            </w:r>
            <w:r w:rsidRPr="00997F80">
              <w:rPr>
                <w:rFonts w:ascii="Times New Roman" w:hAnsi="Times New Roman" w:cs="Times New Roman"/>
                <w:sz w:val="12"/>
                <w:szCs w:val="12"/>
              </w:rPr>
              <w:t>оплата</w:t>
            </w:r>
            <w:r w:rsidRPr="00997F80">
              <w:rPr>
                <w:rFonts w:ascii="Times New Roman" w:hAnsi="Times New Roman" w:cs="Times New Roman"/>
                <w:spacing w:val="18"/>
                <w:sz w:val="12"/>
                <w:szCs w:val="12"/>
              </w:rPr>
              <w:t xml:space="preserve"> </w:t>
            </w:r>
            <w:r w:rsidRPr="00997F80">
              <w:rPr>
                <w:rFonts w:ascii="Times New Roman" w:hAnsi="Times New Roman" w:cs="Times New Roman"/>
                <w:sz w:val="12"/>
                <w:szCs w:val="12"/>
              </w:rPr>
              <w:t>труда</w:t>
            </w:r>
            <w:r w:rsidRPr="00997F80">
              <w:rPr>
                <w:rFonts w:ascii="Times New Roman" w:hAnsi="Times New Roman" w:cs="Times New Roman"/>
                <w:spacing w:val="18"/>
                <w:sz w:val="12"/>
                <w:szCs w:val="12"/>
              </w:rPr>
              <w:t xml:space="preserve"> </w:t>
            </w:r>
            <w:r w:rsidRPr="00997F80">
              <w:rPr>
                <w:rFonts w:ascii="Times New Roman" w:hAnsi="Times New Roman" w:cs="Times New Roman"/>
                <w:sz w:val="12"/>
                <w:szCs w:val="12"/>
              </w:rPr>
              <w:t>цехового</w:t>
            </w:r>
            <w:r w:rsidRPr="00997F80">
              <w:rPr>
                <w:rFonts w:ascii="Times New Roman" w:hAnsi="Times New Roman" w:cs="Times New Roman"/>
                <w:spacing w:val="30"/>
                <w:sz w:val="12"/>
                <w:szCs w:val="12"/>
              </w:rPr>
              <w:t xml:space="preserve"> </w:t>
            </w:r>
            <w:r w:rsidRPr="00997F80">
              <w:rPr>
                <w:rFonts w:ascii="Times New Roman" w:hAnsi="Times New Roman" w:cs="Times New Roman"/>
                <w:sz w:val="12"/>
                <w:szCs w:val="12"/>
              </w:rPr>
              <w:t>персонала</w:t>
            </w:r>
          </w:p>
        </w:tc>
        <w:tc>
          <w:tcPr>
            <w:tcW w:w="45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руб</w:t>
            </w: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A0084B">
        <w:trPr>
          <w:trHeight w:val="70"/>
        </w:trPr>
        <w:tc>
          <w:tcPr>
            <w:tcW w:w="395"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2.14.4</w:t>
            </w:r>
          </w:p>
        </w:tc>
        <w:tc>
          <w:tcPr>
            <w:tcW w:w="264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АУП</w:t>
            </w:r>
          </w:p>
        </w:tc>
        <w:tc>
          <w:tcPr>
            <w:tcW w:w="45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8"/>
                <w:sz w:val="12"/>
                <w:szCs w:val="12"/>
              </w:rPr>
              <w:t xml:space="preserve"> </w:t>
            </w:r>
            <w:r w:rsidRPr="00997F80">
              <w:rPr>
                <w:rFonts w:ascii="Times New Roman" w:hAnsi="Times New Roman" w:cs="Times New Roman"/>
                <w:sz w:val="12"/>
                <w:szCs w:val="12"/>
              </w:rPr>
              <w:t>руб</w:t>
            </w: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6</w:t>
            </w:r>
            <w:r w:rsidRPr="00997F80">
              <w:rPr>
                <w:rFonts w:ascii="Times New Roman" w:hAnsi="Times New Roman" w:cs="Times New Roman"/>
                <w:spacing w:val="17"/>
                <w:sz w:val="12"/>
                <w:szCs w:val="12"/>
              </w:rPr>
              <w:t xml:space="preserve"> </w:t>
            </w:r>
            <w:r w:rsidRPr="00997F80">
              <w:rPr>
                <w:rFonts w:ascii="Times New Roman" w:hAnsi="Times New Roman" w:cs="Times New Roman"/>
                <w:sz w:val="12"/>
                <w:szCs w:val="12"/>
              </w:rPr>
              <w:t>555,15</w:t>
            </w:r>
          </w:p>
        </w:tc>
      </w:tr>
      <w:tr w:rsidR="00997F80" w:rsidRPr="00997F80" w:rsidTr="00996EE0">
        <w:trPr>
          <w:trHeight w:val="70"/>
        </w:trPr>
        <w:tc>
          <w:tcPr>
            <w:tcW w:w="395"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2.14.4.1</w:t>
            </w:r>
          </w:p>
        </w:tc>
        <w:tc>
          <w:tcPr>
            <w:tcW w:w="264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численность</w:t>
            </w:r>
            <w:r w:rsidRPr="00997F80">
              <w:rPr>
                <w:rFonts w:ascii="Times New Roman" w:hAnsi="Times New Roman" w:cs="Times New Roman"/>
                <w:spacing w:val="1"/>
                <w:sz w:val="12"/>
                <w:szCs w:val="12"/>
              </w:rPr>
              <w:t xml:space="preserve"> </w:t>
            </w:r>
            <w:r w:rsidRPr="00997F80">
              <w:rPr>
                <w:rFonts w:ascii="Times New Roman" w:hAnsi="Times New Roman" w:cs="Times New Roman"/>
                <w:sz w:val="12"/>
                <w:szCs w:val="12"/>
              </w:rPr>
              <w:t>АУП,</w:t>
            </w:r>
            <w:r w:rsidRPr="00997F80">
              <w:rPr>
                <w:rFonts w:ascii="Times New Roman" w:hAnsi="Times New Roman" w:cs="Times New Roman"/>
                <w:spacing w:val="1"/>
                <w:sz w:val="12"/>
                <w:szCs w:val="12"/>
              </w:rPr>
              <w:t xml:space="preserve"> </w:t>
            </w:r>
            <w:r w:rsidRPr="00997F80">
              <w:rPr>
                <w:rFonts w:ascii="Times New Roman" w:hAnsi="Times New Roman" w:cs="Times New Roman"/>
                <w:sz w:val="12"/>
                <w:szCs w:val="12"/>
              </w:rPr>
              <w:t>распределяемого</w:t>
            </w:r>
            <w:r w:rsidRPr="00997F80">
              <w:rPr>
                <w:rFonts w:ascii="Times New Roman" w:hAnsi="Times New Roman" w:cs="Times New Roman"/>
                <w:spacing w:val="1"/>
                <w:sz w:val="12"/>
                <w:szCs w:val="12"/>
              </w:rPr>
              <w:t xml:space="preserve"> </w:t>
            </w:r>
            <w:r w:rsidRPr="00997F80">
              <w:rPr>
                <w:rFonts w:ascii="Times New Roman" w:hAnsi="Times New Roman" w:cs="Times New Roman"/>
                <w:sz w:val="12"/>
                <w:szCs w:val="12"/>
              </w:rPr>
              <w:t>на регулируемый</w:t>
            </w:r>
            <w:r w:rsidRPr="00997F80">
              <w:rPr>
                <w:rFonts w:ascii="Times New Roman" w:hAnsi="Times New Roman" w:cs="Times New Roman"/>
                <w:spacing w:val="1"/>
                <w:sz w:val="12"/>
                <w:szCs w:val="12"/>
              </w:rPr>
              <w:t xml:space="preserve"> </w:t>
            </w:r>
            <w:r w:rsidRPr="00997F80">
              <w:rPr>
                <w:rFonts w:ascii="Times New Roman" w:hAnsi="Times New Roman" w:cs="Times New Roman"/>
                <w:sz w:val="12"/>
                <w:szCs w:val="12"/>
              </w:rPr>
              <w:t>вид</w:t>
            </w:r>
            <w:r w:rsidRPr="00997F80">
              <w:rPr>
                <w:rFonts w:ascii="Times New Roman" w:hAnsi="Times New Roman" w:cs="Times New Roman"/>
                <w:spacing w:val="-35"/>
                <w:sz w:val="12"/>
                <w:szCs w:val="12"/>
              </w:rPr>
              <w:t xml:space="preserve"> </w:t>
            </w:r>
            <w:r w:rsidRPr="00997F80">
              <w:rPr>
                <w:rFonts w:ascii="Times New Roman" w:hAnsi="Times New Roman" w:cs="Times New Roman"/>
                <w:sz w:val="12"/>
                <w:szCs w:val="12"/>
              </w:rPr>
              <w:t>деятельности</w:t>
            </w:r>
          </w:p>
        </w:tc>
        <w:tc>
          <w:tcPr>
            <w:tcW w:w="45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чел</w:t>
            </w: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8</w:t>
            </w:r>
          </w:p>
        </w:tc>
      </w:tr>
      <w:tr w:rsidR="00997F80" w:rsidRPr="00997F80" w:rsidTr="00A0084B">
        <w:trPr>
          <w:trHeight w:val="70"/>
        </w:trPr>
        <w:tc>
          <w:tcPr>
            <w:tcW w:w="395"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2.14.4.2</w:t>
            </w:r>
          </w:p>
        </w:tc>
        <w:tc>
          <w:tcPr>
            <w:tcW w:w="264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среднемесячная</w:t>
            </w:r>
            <w:r w:rsidRPr="00997F80">
              <w:rPr>
                <w:rFonts w:ascii="Times New Roman" w:hAnsi="Times New Roman" w:cs="Times New Roman"/>
                <w:spacing w:val="31"/>
                <w:sz w:val="12"/>
                <w:szCs w:val="12"/>
              </w:rPr>
              <w:t xml:space="preserve"> </w:t>
            </w:r>
            <w:r w:rsidRPr="00997F80">
              <w:rPr>
                <w:rFonts w:ascii="Times New Roman" w:hAnsi="Times New Roman" w:cs="Times New Roman"/>
                <w:sz w:val="12"/>
                <w:szCs w:val="12"/>
              </w:rPr>
              <w:t>оплата</w:t>
            </w:r>
            <w:r w:rsidRPr="00997F80">
              <w:rPr>
                <w:rFonts w:ascii="Times New Roman" w:hAnsi="Times New Roman" w:cs="Times New Roman"/>
                <w:spacing w:val="17"/>
                <w:sz w:val="12"/>
                <w:szCs w:val="12"/>
              </w:rPr>
              <w:t xml:space="preserve"> </w:t>
            </w:r>
            <w:r w:rsidRPr="00997F80">
              <w:rPr>
                <w:rFonts w:ascii="Times New Roman" w:hAnsi="Times New Roman" w:cs="Times New Roman"/>
                <w:sz w:val="12"/>
                <w:szCs w:val="12"/>
              </w:rPr>
              <w:t>труда</w:t>
            </w:r>
            <w:r w:rsidRPr="00997F80">
              <w:rPr>
                <w:rFonts w:ascii="Times New Roman" w:hAnsi="Times New Roman" w:cs="Times New Roman"/>
                <w:spacing w:val="17"/>
                <w:sz w:val="12"/>
                <w:szCs w:val="12"/>
              </w:rPr>
              <w:t xml:space="preserve"> </w:t>
            </w:r>
            <w:r w:rsidRPr="00997F80">
              <w:rPr>
                <w:rFonts w:ascii="Times New Roman" w:hAnsi="Times New Roman" w:cs="Times New Roman"/>
                <w:sz w:val="12"/>
                <w:szCs w:val="12"/>
              </w:rPr>
              <w:t>АУП</w:t>
            </w:r>
          </w:p>
        </w:tc>
        <w:tc>
          <w:tcPr>
            <w:tcW w:w="45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руб</w:t>
            </w: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68</w:t>
            </w:r>
            <w:r w:rsidRPr="00997F80">
              <w:rPr>
                <w:rFonts w:ascii="Times New Roman" w:hAnsi="Times New Roman" w:cs="Times New Roman"/>
                <w:spacing w:val="19"/>
                <w:sz w:val="12"/>
                <w:szCs w:val="12"/>
              </w:rPr>
              <w:t xml:space="preserve"> </w:t>
            </w:r>
            <w:r w:rsidRPr="00997F80">
              <w:rPr>
                <w:rFonts w:ascii="Times New Roman" w:hAnsi="Times New Roman" w:cs="Times New Roman"/>
                <w:sz w:val="12"/>
                <w:szCs w:val="12"/>
              </w:rPr>
              <w:t>282,81</w:t>
            </w:r>
          </w:p>
        </w:tc>
      </w:tr>
      <w:tr w:rsidR="00997F80" w:rsidRPr="00997F80" w:rsidTr="00A0084B">
        <w:trPr>
          <w:trHeight w:val="70"/>
        </w:trPr>
        <w:tc>
          <w:tcPr>
            <w:tcW w:w="395"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2.14.5</w:t>
            </w:r>
          </w:p>
        </w:tc>
        <w:tc>
          <w:tcPr>
            <w:tcW w:w="264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Прочий</w:t>
            </w:r>
            <w:r w:rsidRPr="00997F80">
              <w:rPr>
                <w:rFonts w:ascii="Times New Roman" w:hAnsi="Times New Roman" w:cs="Times New Roman"/>
                <w:spacing w:val="21"/>
                <w:sz w:val="12"/>
                <w:szCs w:val="12"/>
              </w:rPr>
              <w:t xml:space="preserve"> </w:t>
            </w:r>
            <w:r w:rsidRPr="00997F80">
              <w:rPr>
                <w:rFonts w:ascii="Times New Roman" w:hAnsi="Times New Roman" w:cs="Times New Roman"/>
                <w:sz w:val="12"/>
                <w:szCs w:val="12"/>
              </w:rPr>
              <w:t>персонал</w:t>
            </w:r>
          </w:p>
        </w:tc>
        <w:tc>
          <w:tcPr>
            <w:tcW w:w="45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8"/>
                <w:sz w:val="12"/>
                <w:szCs w:val="12"/>
              </w:rPr>
              <w:t xml:space="preserve"> </w:t>
            </w:r>
            <w:r w:rsidRPr="00997F80">
              <w:rPr>
                <w:rFonts w:ascii="Times New Roman" w:hAnsi="Times New Roman" w:cs="Times New Roman"/>
                <w:sz w:val="12"/>
                <w:szCs w:val="12"/>
              </w:rPr>
              <w:t>руб</w:t>
            </w: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8</w:t>
            </w:r>
            <w:r w:rsidRPr="00997F80">
              <w:rPr>
                <w:rFonts w:ascii="Times New Roman" w:hAnsi="Times New Roman" w:cs="Times New Roman"/>
                <w:spacing w:val="17"/>
                <w:sz w:val="12"/>
                <w:szCs w:val="12"/>
              </w:rPr>
              <w:t xml:space="preserve"> </w:t>
            </w:r>
            <w:r w:rsidRPr="00997F80">
              <w:rPr>
                <w:rFonts w:ascii="Times New Roman" w:hAnsi="Times New Roman" w:cs="Times New Roman"/>
                <w:sz w:val="12"/>
                <w:szCs w:val="12"/>
              </w:rPr>
              <w:t>150,22</w:t>
            </w:r>
          </w:p>
        </w:tc>
      </w:tr>
      <w:tr w:rsidR="00997F80" w:rsidRPr="00997F80" w:rsidTr="00A0084B">
        <w:trPr>
          <w:trHeight w:val="70"/>
        </w:trPr>
        <w:tc>
          <w:tcPr>
            <w:tcW w:w="395"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2.14.5.1</w:t>
            </w:r>
          </w:p>
        </w:tc>
        <w:tc>
          <w:tcPr>
            <w:tcW w:w="264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численность</w:t>
            </w:r>
            <w:r w:rsidRPr="00997F80">
              <w:rPr>
                <w:rFonts w:ascii="Times New Roman" w:hAnsi="Times New Roman" w:cs="Times New Roman"/>
                <w:spacing w:val="1"/>
                <w:sz w:val="12"/>
                <w:szCs w:val="12"/>
              </w:rPr>
              <w:t xml:space="preserve"> </w:t>
            </w:r>
            <w:r w:rsidRPr="00997F80">
              <w:rPr>
                <w:rFonts w:ascii="Times New Roman" w:hAnsi="Times New Roman" w:cs="Times New Roman"/>
                <w:sz w:val="12"/>
                <w:szCs w:val="12"/>
              </w:rPr>
              <w:t>прочего</w:t>
            </w:r>
            <w:r w:rsidRPr="00997F80">
              <w:rPr>
                <w:rFonts w:ascii="Times New Roman" w:hAnsi="Times New Roman" w:cs="Times New Roman"/>
                <w:spacing w:val="1"/>
                <w:sz w:val="12"/>
                <w:szCs w:val="12"/>
              </w:rPr>
              <w:t xml:space="preserve"> </w:t>
            </w:r>
            <w:r w:rsidRPr="00997F80">
              <w:rPr>
                <w:rFonts w:ascii="Times New Roman" w:hAnsi="Times New Roman" w:cs="Times New Roman"/>
                <w:sz w:val="12"/>
                <w:szCs w:val="12"/>
              </w:rPr>
              <w:t>персонала,</w:t>
            </w:r>
            <w:r w:rsidRPr="00997F80">
              <w:rPr>
                <w:rFonts w:ascii="Times New Roman" w:hAnsi="Times New Roman" w:cs="Times New Roman"/>
                <w:spacing w:val="1"/>
                <w:sz w:val="12"/>
                <w:szCs w:val="12"/>
              </w:rPr>
              <w:t xml:space="preserve"> </w:t>
            </w:r>
            <w:r w:rsidRPr="00997F80">
              <w:rPr>
                <w:rFonts w:ascii="Times New Roman" w:hAnsi="Times New Roman" w:cs="Times New Roman"/>
                <w:sz w:val="12"/>
                <w:szCs w:val="12"/>
              </w:rPr>
              <w:t>распределяемого</w:t>
            </w:r>
            <w:r w:rsidRPr="00997F80">
              <w:rPr>
                <w:rFonts w:ascii="Times New Roman" w:hAnsi="Times New Roman" w:cs="Times New Roman"/>
                <w:spacing w:val="1"/>
                <w:sz w:val="12"/>
                <w:szCs w:val="12"/>
              </w:rPr>
              <w:t xml:space="preserve"> </w:t>
            </w:r>
            <w:r w:rsidRPr="00997F80">
              <w:rPr>
                <w:rFonts w:ascii="Times New Roman" w:hAnsi="Times New Roman" w:cs="Times New Roman"/>
                <w:sz w:val="12"/>
                <w:szCs w:val="12"/>
              </w:rPr>
              <w:t>на</w:t>
            </w:r>
            <w:r w:rsidRPr="00997F80">
              <w:rPr>
                <w:rFonts w:ascii="Times New Roman" w:hAnsi="Times New Roman" w:cs="Times New Roman"/>
                <w:spacing w:val="37"/>
                <w:sz w:val="12"/>
                <w:szCs w:val="12"/>
              </w:rPr>
              <w:t xml:space="preserve"> </w:t>
            </w:r>
            <w:r w:rsidRPr="00997F80">
              <w:rPr>
                <w:rFonts w:ascii="Times New Roman" w:hAnsi="Times New Roman" w:cs="Times New Roman"/>
                <w:sz w:val="12"/>
                <w:szCs w:val="12"/>
              </w:rPr>
              <w:t>регулируемый</w:t>
            </w:r>
            <w:r w:rsidRPr="00997F80">
              <w:rPr>
                <w:rFonts w:ascii="Times New Roman" w:hAnsi="Times New Roman" w:cs="Times New Roman"/>
                <w:spacing w:val="-35"/>
                <w:sz w:val="12"/>
                <w:szCs w:val="12"/>
              </w:rPr>
              <w:t xml:space="preserve"> </w:t>
            </w:r>
            <w:r w:rsidRPr="00997F80">
              <w:rPr>
                <w:rFonts w:ascii="Times New Roman" w:hAnsi="Times New Roman" w:cs="Times New Roman"/>
                <w:sz w:val="12"/>
                <w:szCs w:val="12"/>
              </w:rPr>
              <w:t>вид</w:t>
            </w:r>
            <w:r w:rsidRPr="00997F80">
              <w:rPr>
                <w:rFonts w:ascii="Times New Roman" w:hAnsi="Times New Roman" w:cs="Times New Roman"/>
                <w:spacing w:val="5"/>
                <w:sz w:val="12"/>
                <w:szCs w:val="12"/>
              </w:rPr>
              <w:t xml:space="preserve"> </w:t>
            </w:r>
            <w:r w:rsidRPr="00997F80">
              <w:rPr>
                <w:rFonts w:ascii="Times New Roman" w:hAnsi="Times New Roman" w:cs="Times New Roman"/>
                <w:sz w:val="12"/>
                <w:szCs w:val="12"/>
              </w:rPr>
              <w:t>деятельности</w:t>
            </w:r>
          </w:p>
        </w:tc>
        <w:tc>
          <w:tcPr>
            <w:tcW w:w="45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чел</w:t>
            </w: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22</w:t>
            </w:r>
          </w:p>
        </w:tc>
      </w:tr>
      <w:tr w:rsidR="00997F80" w:rsidRPr="00997F80" w:rsidTr="00A0084B">
        <w:trPr>
          <w:trHeight w:val="70"/>
        </w:trPr>
        <w:tc>
          <w:tcPr>
            <w:tcW w:w="395"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2.14.5.2</w:t>
            </w:r>
          </w:p>
        </w:tc>
        <w:tc>
          <w:tcPr>
            <w:tcW w:w="264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среднемесячная</w:t>
            </w:r>
            <w:r w:rsidRPr="00997F80">
              <w:rPr>
                <w:rFonts w:ascii="Times New Roman" w:hAnsi="Times New Roman" w:cs="Times New Roman"/>
                <w:spacing w:val="34"/>
                <w:sz w:val="12"/>
                <w:szCs w:val="12"/>
              </w:rPr>
              <w:t xml:space="preserve"> </w:t>
            </w:r>
            <w:r w:rsidRPr="00997F80">
              <w:rPr>
                <w:rFonts w:ascii="Times New Roman" w:hAnsi="Times New Roman" w:cs="Times New Roman"/>
                <w:sz w:val="12"/>
                <w:szCs w:val="12"/>
              </w:rPr>
              <w:t>оплата</w:t>
            </w:r>
            <w:r w:rsidRPr="00997F80">
              <w:rPr>
                <w:rFonts w:ascii="Times New Roman" w:hAnsi="Times New Roman" w:cs="Times New Roman"/>
                <w:spacing w:val="20"/>
                <w:sz w:val="12"/>
                <w:szCs w:val="12"/>
              </w:rPr>
              <w:t xml:space="preserve"> </w:t>
            </w:r>
            <w:r w:rsidRPr="00997F80">
              <w:rPr>
                <w:rFonts w:ascii="Times New Roman" w:hAnsi="Times New Roman" w:cs="Times New Roman"/>
                <w:sz w:val="12"/>
                <w:szCs w:val="12"/>
              </w:rPr>
              <w:t>труда</w:t>
            </w:r>
            <w:r w:rsidRPr="00997F80">
              <w:rPr>
                <w:rFonts w:ascii="Times New Roman" w:hAnsi="Times New Roman" w:cs="Times New Roman"/>
                <w:spacing w:val="19"/>
                <w:sz w:val="12"/>
                <w:szCs w:val="12"/>
              </w:rPr>
              <w:t xml:space="preserve"> </w:t>
            </w:r>
            <w:r w:rsidRPr="00997F80">
              <w:rPr>
                <w:rFonts w:ascii="Times New Roman" w:hAnsi="Times New Roman" w:cs="Times New Roman"/>
                <w:sz w:val="12"/>
                <w:szCs w:val="12"/>
              </w:rPr>
              <w:t>прочего</w:t>
            </w:r>
            <w:r w:rsidRPr="00997F80">
              <w:rPr>
                <w:rFonts w:ascii="Times New Roman" w:hAnsi="Times New Roman" w:cs="Times New Roman"/>
                <w:spacing w:val="32"/>
                <w:sz w:val="12"/>
                <w:szCs w:val="12"/>
              </w:rPr>
              <w:t xml:space="preserve"> </w:t>
            </w:r>
            <w:r w:rsidRPr="00997F80">
              <w:rPr>
                <w:rFonts w:ascii="Times New Roman" w:hAnsi="Times New Roman" w:cs="Times New Roman"/>
                <w:sz w:val="12"/>
                <w:szCs w:val="12"/>
              </w:rPr>
              <w:t>персонала</w:t>
            </w:r>
          </w:p>
        </w:tc>
        <w:tc>
          <w:tcPr>
            <w:tcW w:w="45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руб</w:t>
            </w: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30</w:t>
            </w:r>
            <w:r w:rsidRPr="00997F80">
              <w:rPr>
                <w:rFonts w:ascii="Times New Roman" w:hAnsi="Times New Roman" w:cs="Times New Roman"/>
                <w:spacing w:val="19"/>
                <w:sz w:val="12"/>
                <w:szCs w:val="12"/>
              </w:rPr>
              <w:t xml:space="preserve"> </w:t>
            </w:r>
            <w:r w:rsidRPr="00997F80">
              <w:rPr>
                <w:rFonts w:ascii="Times New Roman" w:hAnsi="Times New Roman" w:cs="Times New Roman"/>
                <w:sz w:val="12"/>
                <w:szCs w:val="12"/>
              </w:rPr>
              <w:t>872,05</w:t>
            </w:r>
          </w:p>
        </w:tc>
      </w:tr>
      <w:tr w:rsidR="00997F80" w:rsidRPr="00997F80" w:rsidTr="00A0084B">
        <w:trPr>
          <w:trHeight w:val="70"/>
        </w:trPr>
        <w:tc>
          <w:tcPr>
            <w:tcW w:w="395"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2.15</w:t>
            </w:r>
          </w:p>
        </w:tc>
        <w:tc>
          <w:tcPr>
            <w:tcW w:w="264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Отчисления</w:t>
            </w:r>
            <w:r w:rsidRPr="00997F80">
              <w:rPr>
                <w:rFonts w:ascii="Times New Roman" w:hAnsi="Times New Roman" w:cs="Times New Roman"/>
                <w:spacing w:val="22"/>
                <w:sz w:val="12"/>
                <w:szCs w:val="12"/>
              </w:rPr>
              <w:t xml:space="preserve"> </w:t>
            </w:r>
            <w:r w:rsidRPr="00997F80">
              <w:rPr>
                <w:rFonts w:ascii="Times New Roman" w:hAnsi="Times New Roman" w:cs="Times New Roman"/>
                <w:sz w:val="12"/>
                <w:szCs w:val="12"/>
              </w:rPr>
              <w:t>на</w:t>
            </w:r>
            <w:r w:rsidRPr="00997F80">
              <w:rPr>
                <w:rFonts w:ascii="Times New Roman" w:hAnsi="Times New Roman" w:cs="Times New Roman"/>
                <w:spacing w:val="9"/>
                <w:sz w:val="12"/>
                <w:szCs w:val="12"/>
              </w:rPr>
              <w:t xml:space="preserve"> </w:t>
            </w:r>
            <w:r w:rsidRPr="00997F80">
              <w:rPr>
                <w:rFonts w:ascii="Times New Roman" w:hAnsi="Times New Roman" w:cs="Times New Roman"/>
                <w:sz w:val="12"/>
                <w:szCs w:val="12"/>
              </w:rPr>
              <w:t>социальные</w:t>
            </w:r>
            <w:r w:rsidRPr="00997F80">
              <w:rPr>
                <w:rFonts w:ascii="Times New Roman" w:hAnsi="Times New Roman" w:cs="Times New Roman"/>
                <w:spacing w:val="23"/>
                <w:sz w:val="12"/>
                <w:szCs w:val="12"/>
              </w:rPr>
              <w:t xml:space="preserve"> </w:t>
            </w:r>
            <w:r w:rsidRPr="00997F80">
              <w:rPr>
                <w:rFonts w:ascii="Times New Roman" w:hAnsi="Times New Roman" w:cs="Times New Roman"/>
                <w:sz w:val="12"/>
                <w:szCs w:val="12"/>
              </w:rPr>
              <w:t>нуж</w:t>
            </w:r>
            <w:r w:rsidRPr="00997F80">
              <w:rPr>
                <w:rFonts w:ascii="Times New Roman" w:hAnsi="Times New Roman" w:cs="Times New Roman"/>
                <w:spacing w:val="-22"/>
                <w:sz w:val="12"/>
                <w:szCs w:val="12"/>
              </w:rPr>
              <w:t xml:space="preserve"> </w:t>
            </w:r>
            <w:r w:rsidRPr="00997F80">
              <w:rPr>
                <w:rFonts w:ascii="Times New Roman" w:hAnsi="Times New Roman" w:cs="Times New Roman"/>
                <w:sz w:val="12"/>
                <w:szCs w:val="12"/>
              </w:rPr>
              <w:t>ды</w:t>
            </w:r>
          </w:p>
        </w:tc>
        <w:tc>
          <w:tcPr>
            <w:tcW w:w="45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8"/>
                <w:sz w:val="12"/>
                <w:szCs w:val="12"/>
              </w:rPr>
              <w:t xml:space="preserve"> </w:t>
            </w:r>
            <w:r w:rsidRPr="00997F80">
              <w:rPr>
                <w:rFonts w:ascii="Times New Roman" w:hAnsi="Times New Roman" w:cs="Times New Roman"/>
                <w:sz w:val="12"/>
                <w:szCs w:val="12"/>
              </w:rPr>
              <w:t>руб</w:t>
            </w: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0,00</w:t>
            </w: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10</w:t>
            </w:r>
            <w:r w:rsidRPr="00997F80">
              <w:rPr>
                <w:rFonts w:ascii="Times New Roman" w:hAnsi="Times New Roman" w:cs="Times New Roman"/>
                <w:spacing w:val="19"/>
                <w:sz w:val="12"/>
                <w:szCs w:val="12"/>
              </w:rPr>
              <w:t xml:space="preserve"> </w:t>
            </w:r>
            <w:r w:rsidRPr="00997F80">
              <w:rPr>
                <w:rFonts w:ascii="Times New Roman" w:hAnsi="Times New Roman" w:cs="Times New Roman"/>
                <w:sz w:val="12"/>
                <w:szCs w:val="12"/>
              </w:rPr>
              <w:t>857,50</w:t>
            </w:r>
          </w:p>
        </w:tc>
      </w:tr>
      <w:tr w:rsidR="00997F80" w:rsidRPr="00997F80" w:rsidTr="00A0084B">
        <w:trPr>
          <w:trHeight w:val="70"/>
        </w:trPr>
        <w:tc>
          <w:tcPr>
            <w:tcW w:w="395"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2.15.1</w:t>
            </w:r>
          </w:p>
        </w:tc>
        <w:tc>
          <w:tcPr>
            <w:tcW w:w="264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отчисления</w:t>
            </w:r>
            <w:r w:rsidRPr="00997F80">
              <w:rPr>
                <w:rFonts w:ascii="Times New Roman" w:hAnsi="Times New Roman" w:cs="Times New Roman"/>
                <w:spacing w:val="1"/>
                <w:sz w:val="12"/>
                <w:szCs w:val="12"/>
              </w:rPr>
              <w:t xml:space="preserve"> </w:t>
            </w:r>
            <w:r w:rsidRPr="00997F80">
              <w:rPr>
                <w:rFonts w:ascii="Times New Roman" w:hAnsi="Times New Roman" w:cs="Times New Roman"/>
                <w:sz w:val="12"/>
                <w:szCs w:val="12"/>
              </w:rPr>
              <w:t>на социальные</w:t>
            </w:r>
            <w:r w:rsidRPr="00997F80">
              <w:rPr>
                <w:rFonts w:ascii="Times New Roman" w:hAnsi="Times New Roman" w:cs="Times New Roman"/>
                <w:spacing w:val="1"/>
                <w:sz w:val="12"/>
                <w:szCs w:val="12"/>
              </w:rPr>
              <w:t xml:space="preserve"> </w:t>
            </w:r>
            <w:r w:rsidRPr="00997F80">
              <w:rPr>
                <w:rFonts w:ascii="Times New Roman" w:hAnsi="Times New Roman" w:cs="Times New Roman"/>
                <w:sz w:val="12"/>
                <w:szCs w:val="12"/>
              </w:rPr>
              <w:t>нуж ды с</w:t>
            </w:r>
            <w:r w:rsidRPr="00997F80">
              <w:rPr>
                <w:rFonts w:ascii="Times New Roman" w:hAnsi="Times New Roman" w:cs="Times New Roman"/>
                <w:spacing w:val="1"/>
                <w:sz w:val="12"/>
                <w:szCs w:val="12"/>
              </w:rPr>
              <w:t xml:space="preserve"> </w:t>
            </w:r>
            <w:r w:rsidRPr="00997F80">
              <w:rPr>
                <w:rFonts w:ascii="Times New Roman" w:hAnsi="Times New Roman" w:cs="Times New Roman"/>
                <w:sz w:val="12"/>
                <w:szCs w:val="12"/>
              </w:rPr>
              <w:t>оплаты труда производственных</w:t>
            </w:r>
            <w:r w:rsidRPr="00997F80">
              <w:rPr>
                <w:rFonts w:ascii="Times New Roman" w:hAnsi="Times New Roman" w:cs="Times New Roman"/>
                <w:spacing w:val="-35"/>
                <w:sz w:val="12"/>
                <w:szCs w:val="12"/>
              </w:rPr>
              <w:t xml:space="preserve"> </w:t>
            </w:r>
            <w:r w:rsidRPr="00997F80">
              <w:rPr>
                <w:rFonts w:ascii="Times New Roman" w:hAnsi="Times New Roman" w:cs="Times New Roman"/>
                <w:sz w:val="12"/>
                <w:szCs w:val="12"/>
              </w:rPr>
              <w:t>рабочих</w:t>
            </w:r>
          </w:p>
        </w:tc>
        <w:tc>
          <w:tcPr>
            <w:tcW w:w="45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8"/>
                <w:sz w:val="12"/>
                <w:szCs w:val="12"/>
              </w:rPr>
              <w:t xml:space="preserve"> </w:t>
            </w:r>
            <w:r w:rsidRPr="00997F80">
              <w:rPr>
                <w:rFonts w:ascii="Times New Roman" w:hAnsi="Times New Roman" w:cs="Times New Roman"/>
                <w:sz w:val="12"/>
                <w:szCs w:val="12"/>
              </w:rPr>
              <w:t>руб</w:t>
            </w: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6</w:t>
            </w:r>
            <w:r w:rsidRPr="00997F80">
              <w:rPr>
                <w:rFonts w:ascii="Times New Roman" w:hAnsi="Times New Roman" w:cs="Times New Roman"/>
                <w:spacing w:val="17"/>
                <w:sz w:val="12"/>
                <w:szCs w:val="12"/>
              </w:rPr>
              <w:t xml:space="preserve"> </w:t>
            </w:r>
            <w:r w:rsidRPr="00997F80">
              <w:rPr>
                <w:rFonts w:ascii="Times New Roman" w:hAnsi="Times New Roman" w:cs="Times New Roman"/>
                <w:sz w:val="12"/>
                <w:szCs w:val="12"/>
              </w:rPr>
              <w:t>461,80</w:t>
            </w:r>
          </w:p>
        </w:tc>
      </w:tr>
      <w:tr w:rsidR="00997F80" w:rsidRPr="00997F80" w:rsidTr="00A0084B">
        <w:trPr>
          <w:trHeight w:val="70"/>
        </w:trPr>
        <w:tc>
          <w:tcPr>
            <w:tcW w:w="395"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2.15.2</w:t>
            </w:r>
          </w:p>
        </w:tc>
        <w:tc>
          <w:tcPr>
            <w:tcW w:w="264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отчисления</w:t>
            </w:r>
            <w:r w:rsidRPr="00997F80">
              <w:rPr>
                <w:rFonts w:ascii="Times New Roman" w:hAnsi="Times New Roman" w:cs="Times New Roman"/>
                <w:spacing w:val="1"/>
                <w:sz w:val="12"/>
                <w:szCs w:val="12"/>
              </w:rPr>
              <w:t xml:space="preserve"> </w:t>
            </w:r>
            <w:r w:rsidRPr="00997F80">
              <w:rPr>
                <w:rFonts w:ascii="Times New Roman" w:hAnsi="Times New Roman" w:cs="Times New Roman"/>
                <w:sz w:val="12"/>
                <w:szCs w:val="12"/>
              </w:rPr>
              <w:t>на социальные</w:t>
            </w:r>
            <w:r w:rsidRPr="00997F80">
              <w:rPr>
                <w:rFonts w:ascii="Times New Roman" w:hAnsi="Times New Roman" w:cs="Times New Roman"/>
                <w:spacing w:val="1"/>
                <w:sz w:val="12"/>
                <w:szCs w:val="12"/>
              </w:rPr>
              <w:t xml:space="preserve"> </w:t>
            </w:r>
            <w:r w:rsidRPr="00997F80">
              <w:rPr>
                <w:rFonts w:ascii="Times New Roman" w:hAnsi="Times New Roman" w:cs="Times New Roman"/>
                <w:sz w:val="12"/>
                <w:szCs w:val="12"/>
              </w:rPr>
              <w:t>нуж ды от</w:t>
            </w:r>
            <w:r w:rsidRPr="00997F80">
              <w:rPr>
                <w:rFonts w:ascii="Times New Roman" w:hAnsi="Times New Roman" w:cs="Times New Roman"/>
                <w:spacing w:val="1"/>
                <w:sz w:val="12"/>
                <w:szCs w:val="12"/>
              </w:rPr>
              <w:t xml:space="preserve"> </w:t>
            </w:r>
            <w:r w:rsidRPr="00997F80">
              <w:rPr>
                <w:rFonts w:ascii="Times New Roman" w:hAnsi="Times New Roman" w:cs="Times New Roman"/>
                <w:sz w:val="12"/>
                <w:szCs w:val="12"/>
              </w:rPr>
              <w:t>заработной платы ремонтного</w:t>
            </w:r>
            <w:r w:rsidRPr="00997F80">
              <w:rPr>
                <w:rFonts w:ascii="Times New Roman" w:hAnsi="Times New Roman" w:cs="Times New Roman"/>
                <w:spacing w:val="-35"/>
                <w:sz w:val="12"/>
                <w:szCs w:val="12"/>
              </w:rPr>
              <w:t xml:space="preserve"> </w:t>
            </w:r>
            <w:r w:rsidRPr="00997F80">
              <w:rPr>
                <w:rFonts w:ascii="Times New Roman" w:hAnsi="Times New Roman" w:cs="Times New Roman"/>
                <w:sz w:val="12"/>
                <w:szCs w:val="12"/>
              </w:rPr>
              <w:t>персонала</w:t>
            </w:r>
          </w:p>
        </w:tc>
        <w:tc>
          <w:tcPr>
            <w:tcW w:w="45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8"/>
                <w:sz w:val="12"/>
                <w:szCs w:val="12"/>
              </w:rPr>
              <w:t xml:space="preserve"> </w:t>
            </w:r>
            <w:r w:rsidRPr="00997F80">
              <w:rPr>
                <w:rFonts w:ascii="Times New Roman" w:hAnsi="Times New Roman" w:cs="Times New Roman"/>
                <w:sz w:val="12"/>
                <w:szCs w:val="12"/>
              </w:rPr>
              <w:t>руб</w:t>
            </w: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A0084B">
        <w:trPr>
          <w:trHeight w:val="70"/>
        </w:trPr>
        <w:tc>
          <w:tcPr>
            <w:tcW w:w="395"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2.15.3</w:t>
            </w:r>
          </w:p>
        </w:tc>
        <w:tc>
          <w:tcPr>
            <w:tcW w:w="264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отчисления</w:t>
            </w:r>
            <w:r w:rsidRPr="00997F80">
              <w:rPr>
                <w:rFonts w:ascii="Times New Roman" w:hAnsi="Times New Roman" w:cs="Times New Roman"/>
                <w:spacing w:val="21"/>
                <w:sz w:val="12"/>
                <w:szCs w:val="12"/>
              </w:rPr>
              <w:t xml:space="preserve"> </w:t>
            </w:r>
            <w:r w:rsidRPr="00997F80">
              <w:rPr>
                <w:rFonts w:ascii="Times New Roman" w:hAnsi="Times New Roman" w:cs="Times New Roman"/>
                <w:sz w:val="12"/>
                <w:szCs w:val="12"/>
              </w:rPr>
              <w:t>на</w:t>
            </w:r>
            <w:r w:rsidRPr="00997F80">
              <w:rPr>
                <w:rFonts w:ascii="Times New Roman" w:hAnsi="Times New Roman" w:cs="Times New Roman"/>
                <w:spacing w:val="9"/>
                <w:sz w:val="12"/>
                <w:szCs w:val="12"/>
              </w:rPr>
              <w:t xml:space="preserve"> </w:t>
            </w:r>
            <w:r w:rsidRPr="00997F80">
              <w:rPr>
                <w:rFonts w:ascii="Times New Roman" w:hAnsi="Times New Roman" w:cs="Times New Roman"/>
                <w:sz w:val="12"/>
                <w:szCs w:val="12"/>
              </w:rPr>
              <w:t>социальные</w:t>
            </w:r>
            <w:r w:rsidRPr="00997F80">
              <w:rPr>
                <w:rFonts w:ascii="Times New Roman" w:hAnsi="Times New Roman" w:cs="Times New Roman"/>
                <w:spacing w:val="21"/>
                <w:sz w:val="12"/>
                <w:szCs w:val="12"/>
              </w:rPr>
              <w:t xml:space="preserve"> </w:t>
            </w:r>
            <w:r w:rsidRPr="00997F80">
              <w:rPr>
                <w:rFonts w:ascii="Times New Roman" w:hAnsi="Times New Roman" w:cs="Times New Roman"/>
                <w:sz w:val="12"/>
                <w:szCs w:val="12"/>
              </w:rPr>
              <w:t>нуж</w:t>
            </w:r>
            <w:r w:rsidRPr="00997F80">
              <w:rPr>
                <w:rFonts w:ascii="Times New Roman" w:hAnsi="Times New Roman" w:cs="Times New Roman"/>
                <w:spacing w:val="-22"/>
                <w:sz w:val="12"/>
                <w:szCs w:val="12"/>
              </w:rPr>
              <w:t xml:space="preserve"> </w:t>
            </w:r>
            <w:r w:rsidRPr="00997F80">
              <w:rPr>
                <w:rFonts w:ascii="Times New Roman" w:hAnsi="Times New Roman" w:cs="Times New Roman"/>
                <w:sz w:val="12"/>
                <w:szCs w:val="12"/>
              </w:rPr>
              <w:t>ды</w:t>
            </w:r>
            <w:r w:rsidRPr="00997F80">
              <w:rPr>
                <w:rFonts w:ascii="Times New Roman" w:hAnsi="Times New Roman" w:cs="Times New Roman"/>
                <w:spacing w:val="9"/>
                <w:sz w:val="12"/>
                <w:szCs w:val="12"/>
              </w:rPr>
              <w:t xml:space="preserve"> </w:t>
            </w:r>
            <w:r w:rsidRPr="00997F80">
              <w:rPr>
                <w:rFonts w:ascii="Times New Roman" w:hAnsi="Times New Roman" w:cs="Times New Roman"/>
                <w:sz w:val="12"/>
                <w:szCs w:val="12"/>
              </w:rPr>
              <w:t>от</w:t>
            </w:r>
            <w:r w:rsidRPr="00997F80">
              <w:rPr>
                <w:rFonts w:ascii="Times New Roman" w:hAnsi="Times New Roman" w:cs="Times New Roman"/>
                <w:spacing w:val="17"/>
                <w:sz w:val="12"/>
                <w:szCs w:val="12"/>
              </w:rPr>
              <w:t xml:space="preserve"> </w:t>
            </w:r>
            <w:r w:rsidRPr="00997F80">
              <w:rPr>
                <w:rFonts w:ascii="Times New Roman" w:hAnsi="Times New Roman" w:cs="Times New Roman"/>
                <w:sz w:val="12"/>
                <w:szCs w:val="12"/>
              </w:rPr>
              <w:t>заработной</w:t>
            </w:r>
            <w:r w:rsidRPr="00997F80">
              <w:rPr>
                <w:rFonts w:ascii="Times New Roman" w:hAnsi="Times New Roman" w:cs="Times New Roman"/>
                <w:spacing w:val="15"/>
                <w:sz w:val="12"/>
                <w:szCs w:val="12"/>
              </w:rPr>
              <w:t xml:space="preserve"> </w:t>
            </w:r>
            <w:r w:rsidRPr="00997F80">
              <w:rPr>
                <w:rFonts w:ascii="Times New Roman" w:hAnsi="Times New Roman" w:cs="Times New Roman"/>
                <w:sz w:val="12"/>
                <w:szCs w:val="12"/>
              </w:rPr>
              <w:t>платы</w:t>
            </w:r>
            <w:r w:rsidRPr="00997F80">
              <w:rPr>
                <w:rFonts w:ascii="Times New Roman" w:hAnsi="Times New Roman" w:cs="Times New Roman"/>
                <w:spacing w:val="9"/>
                <w:sz w:val="12"/>
                <w:szCs w:val="12"/>
              </w:rPr>
              <w:t xml:space="preserve"> </w:t>
            </w:r>
            <w:r w:rsidRPr="00997F80">
              <w:rPr>
                <w:rFonts w:ascii="Times New Roman" w:hAnsi="Times New Roman" w:cs="Times New Roman"/>
                <w:sz w:val="12"/>
                <w:szCs w:val="12"/>
              </w:rPr>
              <w:t>цехового</w:t>
            </w:r>
            <w:r w:rsidRPr="00997F80">
              <w:rPr>
                <w:rFonts w:ascii="Times New Roman" w:hAnsi="Times New Roman" w:cs="Times New Roman"/>
                <w:spacing w:val="-34"/>
                <w:sz w:val="12"/>
                <w:szCs w:val="12"/>
              </w:rPr>
              <w:t xml:space="preserve"> </w:t>
            </w:r>
            <w:r w:rsidRPr="00997F80">
              <w:rPr>
                <w:rFonts w:ascii="Times New Roman" w:hAnsi="Times New Roman" w:cs="Times New Roman"/>
                <w:sz w:val="12"/>
                <w:szCs w:val="12"/>
              </w:rPr>
              <w:t>персонала</w:t>
            </w:r>
          </w:p>
        </w:tc>
        <w:tc>
          <w:tcPr>
            <w:tcW w:w="45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8"/>
                <w:sz w:val="12"/>
                <w:szCs w:val="12"/>
              </w:rPr>
              <w:t xml:space="preserve"> </w:t>
            </w:r>
            <w:r w:rsidRPr="00997F80">
              <w:rPr>
                <w:rFonts w:ascii="Times New Roman" w:hAnsi="Times New Roman" w:cs="Times New Roman"/>
                <w:sz w:val="12"/>
                <w:szCs w:val="12"/>
              </w:rPr>
              <w:t>руб</w:t>
            </w: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A0084B">
        <w:trPr>
          <w:trHeight w:val="70"/>
        </w:trPr>
        <w:tc>
          <w:tcPr>
            <w:tcW w:w="395"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2.15.4</w:t>
            </w:r>
          </w:p>
        </w:tc>
        <w:tc>
          <w:tcPr>
            <w:tcW w:w="264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отчисления</w:t>
            </w:r>
            <w:r w:rsidRPr="00997F80">
              <w:rPr>
                <w:rFonts w:ascii="Times New Roman" w:hAnsi="Times New Roman" w:cs="Times New Roman"/>
                <w:spacing w:val="20"/>
                <w:sz w:val="12"/>
                <w:szCs w:val="12"/>
              </w:rPr>
              <w:t xml:space="preserve"> </w:t>
            </w:r>
            <w:r w:rsidRPr="00997F80">
              <w:rPr>
                <w:rFonts w:ascii="Times New Roman" w:hAnsi="Times New Roman" w:cs="Times New Roman"/>
                <w:sz w:val="12"/>
                <w:szCs w:val="12"/>
              </w:rPr>
              <w:t>на</w:t>
            </w:r>
            <w:r w:rsidRPr="00997F80">
              <w:rPr>
                <w:rFonts w:ascii="Times New Roman" w:hAnsi="Times New Roman" w:cs="Times New Roman"/>
                <w:spacing w:val="7"/>
                <w:sz w:val="12"/>
                <w:szCs w:val="12"/>
              </w:rPr>
              <w:t xml:space="preserve"> </w:t>
            </w:r>
            <w:r w:rsidRPr="00997F80">
              <w:rPr>
                <w:rFonts w:ascii="Times New Roman" w:hAnsi="Times New Roman" w:cs="Times New Roman"/>
                <w:sz w:val="12"/>
                <w:szCs w:val="12"/>
              </w:rPr>
              <w:t>социальные</w:t>
            </w:r>
            <w:r w:rsidRPr="00997F80">
              <w:rPr>
                <w:rFonts w:ascii="Times New Roman" w:hAnsi="Times New Roman" w:cs="Times New Roman"/>
                <w:spacing w:val="20"/>
                <w:sz w:val="12"/>
                <w:szCs w:val="12"/>
              </w:rPr>
              <w:t xml:space="preserve"> </w:t>
            </w:r>
            <w:r w:rsidRPr="00997F80">
              <w:rPr>
                <w:rFonts w:ascii="Times New Roman" w:hAnsi="Times New Roman" w:cs="Times New Roman"/>
                <w:sz w:val="12"/>
                <w:szCs w:val="12"/>
              </w:rPr>
              <w:t>нуж</w:t>
            </w:r>
            <w:r w:rsidRPr="00997F80">
              <w:rPr>
                <w:rFonts w:ascii="Times New Roman" w:hAnsi="Times New Roman" w:cs="Times New Roman"/>
                <w:spacing w:val="-22"/>
                <w:sz w:val="12"/>
                <w:szCs w:val="12"/>
              </w:rPr>
              <w:t xml:space="preserve"> </w:t>
            </w:r>
            <w:r w:rsidRPr="00997F80">
              <w:rPr>
                <w:rFonts w:ascii="Times New Roman" w:hAnsi="Times New Roman" w:cs="Times New Roman"/>
                <w:sz w:val="12"/>
                <w:szCs w:val="12"/>
              </w:rPr>
              <w:t>ды</w:t>
            </w:r>
            <w:r w:rsidRPr="00997F80">
              <w:rPr>
                <w:rFonts w:ascii="Times New Roman" w:hAnsi="Times New Roman" w:cs="Times New Roman"/>
                <w:spacing w:val="8"/>
                <w:sz w:val="12"/>
                <w:szCs w:val="12"/>
              </w:rPr>
              <w:t xml:space="preserve"> </w:t>
            </w:r>
            <w:r w:rsidRPr="00997F80">
              <w:rPr>
                <w:rFonts w:ascii="Times New Roman" w:hAnsi="Times New Roman" w:cs="Times New Roman"/>
                <w:sz w:val="12"/>
                <w:szCs w:val="12"/>
              </w:rPr>
              <w:t>от</w:t>
            </w:r>
            <w:r w:rsidRPr="00997F80">
              <w:rPr>
                <w:rFonts w:ascii="Times New Roman" w:hAnsi="Times New Roman" w:cs="Times New Roman"/>
                <w:spacing w:val="16"/>
                <w:sz w:val="12"/>
                <w:szCs w:val="12"/>
              </w:rPr>
              <w:t xml:space="preserve"> </w:t>
            </w:r>
            <w:r w:rsidRPr="00997F80">
              <w:rPr>
                <w:rFonts w:ascii="Times New Roman" w:hAnsi="Times New Roman" w:cs="Times New Roman"/>
                <w:sz w:val="12"/>
                <w:szCs w:val="12"/>
              </w:rPr>
              <w:t>заработной</w:t>
            </w:r>
            <w:r w:rsidRPr="00997F80">
              <w:rPr>
                <w:rFonts w:ascii="Times New Roman" w:hAnsi="Times New Roman" w:cs="Times New Roman"/>
                <w:spacing w:val="14"/>
                <w:sz w:val="12"/>
                <w:szCs w:val="12"/>
              </w:rPr>
              <w:t xml:space="preserve"> </w:t>
            </w:r>
            <w:r w:rsidRPr="00997F80">
              <w:rPr>
                <w:rFonts w:ascii="Times New Roman" w:hAnsi="Times New Roman" w:cs="Times New Roman"/>
                <w:sz w:val="12"/>
                <w:szCs w:val="12"/>
              </w:rPr>
              <w:t>платы</w:t>
            </w:r>
            <w:r w:rsidRPr="00997F80">
              <w:rPr>
                <w:rFonts w:ascii="Times New Roman" w:hAnsi="Times New Roman" w:cs="Times New Roman"/>
                <w:spacing w:val="8"/>
                <w:sz w:val="12"/>
                <w:szCs w:val="12"/>
              </w:rPr>
              <w:t xml:space="preserve"> </w:t>
            </w:r>
            <w:r w:rsidRPr="00997F80">
              <w:rPr>
                <w:rFonts w:ascii="Times New Roman" w:hAnsi="Times New Roman" w:cs="Times New Roman"/>
                <w:sz w:val="12"/>
                <w:szCs w:val="12"/>
              </w:rPr>
              <w:t>АУП</w:t>
            </w:r>
          </w:p>
        </w:tc>
        <w:tc>
          <w:tcPr>
            <w:tcW w:w="45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8"/>
                <w:sz w:val="12"/>
                <w:szCs w:val="12"/>
              </w:rPr>
              <w:t xml:space="preserve"> </w:t>
            </w:r>
            <w:r w:rsidRPr="00997F80">
              <w:rPr>
                <w:rFonts w:ascii="Times New Roman" w:hAnsi="Times New Roman" w:cs="Times New Roman"/>
                <w:sz w:val="12"/>
                <w:szCs w:val="12"/>
              </w:rPr>
              <w:t>руб</w:t>
            </w: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1</w:t>
            </w:r>
            <w:r w:rsidRPr="00997F80">
              <w:rPr>
                <w:rFonts w:ascii="Times New Roman" w:hAnsi="Times New Roman" w:cs="Times New Roman"/>
                <w:spacing w:val="17"/>
                <w:sz w:val="12"/>
                <w:szCs w:val="12"/>
              </w:rPr>
              <w:t xml:space="preserve"> </w:t>
            </w:r>
            <w:r w:rsidRPr="00997F80">
              <w:rPr>
                <w:rFonts w:ascii="Times New Roman" w:hAnsi="Times New Roman" w:cs="Times New Roman"/>
                <w:sz w:val="12"/>
                <w:szCs w:val="12"/>
              </w:rPr>
              <w:t>958,34</w:t>
            </w:r>
          </w:p>
        </w:tc>
      </w:tr>
      <w:tr w:rsidR="00997F80" w:rsidRPr="00997F80" w:rsidTr="00A0084B">
        <w:trPr>
          <w:trHeight w:val="70"/>
        </w:trPr>
        <w:tc>
          <w:tcPr>
            <w:tcW w:w="395"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2.15.5</w:t>
            </w:r>
          </w:p>
        </w:tc>
        <w:tc>
          <w:tcPr>
            <w:tcW w:w="264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отчисления</w:t>
            </w:r>
            <w:r w:rsidRPr="00997F80">
              <w:rPr>
                <w:rFonts w:ascii="Times New Roman" w:hAnsi="Times New Roman" w:cs="Times New Roman"/>
                <w:spacing w:val="1"/>
                <w:sz w:val="12"/>
                <w:szCs w:val="12"/>
              </w:rPr>
              <w:t xml:space="preserve"> </w:t>
            </w:r>
            <w:r w:rsidRPr="00997F80">
              <w:rPr>
                <w:rFonts w:ascii="Times New Roman" w:hAnsi="Times New Roman" w:cs="Times New Roman"/>
                <w:sz w:val="12"/>
                <w:szCs w:val="12"/>
              </w:rPr>
              <w:t>на социальные</w:t>
            </w:r>
            <w:r w:rsidRPr="00997F80">
              <w:rPr>
                <w:rFonts w:ascii="Times New Roman" w:hAnsi="Times New Roman" w:cs="Times New Roman"/>
                <w:spacing w:val="1"/>
                <w:sz w:val="12"/>
                <w:szCs w:val="12"/>
              </w:rPr>
              <w:t xml:space="preserve"> </w:t>
            </w:r>
            <w:r w:rsidRPr="00997F80">
              <w:rPr>
                <w:rFonts w:ascii="Times New Roman" w:hAnsi="Times New Roman" w:cs="Times New Roman"/>
                <w:sz w:val="12"/>
                <w:szCs w:val="12"/>
              </w:rPr>
              <w:t>нуж ды от</w:t>
            </w:r>
            <w:r w:rsidRPr="00997F80">
              <w:rPr>
                <w:rFonts w:ascii="Times New Roman" w:hAnsi="Times New Roman" w:cs="Times New Roman"/>
                <w:spacing w:val="1"/>
                <w:sz w:val="12"/>
                <w:szCs w:val="12"/>
              </w:rPr>
              <w:t xml:space="preserve"> </w:t>
            </w:r>
            <w:r w:rsidRPr="00997F80">
              <w:rPr>
                <w:rFonts w:ascii="Times New Roman" w:hAnsi="Times New Roman" w:cs="Times New Roman"/>
                <w:sz w:val="12"/>
                <w:szCs w:val="12"/>
              </w:rPr>
              <w:t>заработной платы прочего</w:t>
            </w:r>
            <w:r w:rsidRPr="00997F80">
              <w:rPr>
                <w:rFonts w:ascii="Times New Roman" w:hAnsi="Times New Roman" w:cs="Times New Roman"/>
                <w:spacing w:val="-35"/>
                <w:sz w:val="12"/>
                <w:szCs w:val="12"/>
              </w:rPr>
              <w:t xml:space="preserve"> </w:t>
            </w:r>
            <w:r w:rsidRPr="00997F80">
              <w:rPr>
                <w:rFonts w:ascii="Times New Roman" w:hAnsi="Times New Roman" w:cs="Times New Roman"/>
                <w:sz w:val="12"/>
                <w:szCs w:val="12"/>
              </w:rPr>
              <w:t>персонала</w:t>
            </w:r>
          </w:p>
        </w:tc>
        <w:tc>
          <w:tcPr>
            <w:tcW w:w="45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8"/>
                <w:sz w:val="12"/>
                <w:szCs w:val="12"/>
              </w:rPr>
              <w:t xml:space="preserve"> </w:t>
            </w:r>
            <w:r w:rsidRPr="00997F80">
              <w:rPr>
                <w:rFonts w:ascii="Times New Roman" w:hAnsi="Times New Roman" w:cs="Times New Roman"/>
                <w:sz w:val="12"/>
                <w:szCs w:val="12"/>
              </w:rPr>
              <w:t>руб</w:t>
            </w: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w:t>
            </w:r>
            <w:r w:rsidRPr="00997F80">
              <w:rPr>
                <w:rFonts w:ascii="Times New Roman" w:hAnsi="Times New Roman" w:cs="Times New Roman"/>
                <w:spacing w:val="17"/>
                <w:sz w:val="12"/>
                <w:szCs w:val="12"/>
              </w:rPr>
              <w:t xml:space="preserve"> </w:t>
            </w:r>
            <w:r w:rsidRPr="00997F80">
              <w:rPr>
                <w:rFonts w:ascii="Times New Roman" w:hAnsi="Times New Roman" w:cs="Times New Roman"/>
                <w:sz w:val="12"/>
                <w:szCs w:val="12"/>
              </w:rPr>
              <w:t>437,36</w:t>
            </w:r>
          </w:p>
        </w:tc>
      </w:tr>
      <w:tr w:rsidR="00997F80" w:rsidRPr="00997F80" w:rsidTr="00997F80">
        <w:trPr>
          <w:trHeight w:val="447"/>
        </w:trPr>
        <w:tc>
          <w:tcPr>
            <w:tcW w:w="395" w:type="pct"/>
            <w:vAlign w:val="center"/>
          </w:tcPr>
          <w:p w:rsidR="00997F80" w:rsidRPr="00997F80" w:rsidRDefault="00997F80" w:rsidP="00997F80">
            <w:pPr>
              <w:pStyle w:val="aff1"/>
              <w:jc w:val="center"/>
              <w:rPr>
                <w:rFonts w:ascii="Times New Roman" w:hAnsi="Times New Roman" w:cs="Times New Roman"/>
                <w:sz w:val="12"/>
                <w:szCs w:val="12"/>
              </w:rPr>
            </w:pPr>
          </w:p>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2.16</w:t>
            </w:r>
          </w:p>
        </w:tc>
        <w:tc>
          <w:tcPr>
            <w:tcW w:w="2643" w:type="pct"/>
            <w:vAlign w:val="center"/>
          </w:tcPr>
          <w:p w:rsidR="00997F80" w:rsidRPr="00997F80" w:rsidRDefault="00997F80" w:rsidP="00A0084B">
            <w:pPr>
              <w:pStyle w:val="aff1"/>
              <w:jc w:val="center"/>
              <w:rPr>
                <w:rFonts w:ascii="Times New Roman" w:hAnsi="Times New Roman" w:cs="Times New Roman"/>
                <w:sz w:val="12"/>
                <w:szCs w:val="12"/>
              </w:rPr>
            </w:pPr>
            <w:r w:rsidRPr="00997F80">
              <w:rPr>
                <w:rFonts w:ascii="Times New Roman" w:hAnsi="Times New Roman" w:cs="Times New Roman"/>
                <w:sz w:val="12"/>
                <w:szCs w:val="12"/>
              </w:rPr>
              <w:t>Работы</w:t>
            </w:r>
            <w:r w:rsidRPr="00997F80">
              <w:rPr>
                <w:rFonts w:ascii="Times New Roman" w:hAnsi="Times New Roman" w:cs="Times New Roman"/>
                <w:spacing w:val="9"/>
                <w:sz w:val="12"/>
                <w:szCs w:val="12"/>
              </w:rPr>
              <w:t xml:space="preserve"> </w:t>
            </w:r>
            <w:r w:rsidRPr="00997F80">
              <w:rPr>
                <w:rFonts w:ascii="Times New Roman" w:hAnsi="Times New Roman" w:cs="Times New Roman"/>
                <w:sz w:val="12"/>
                <w:szCs w:val="12"/>
              </w:rPr>
              <w:t>и</w:t>
            </w:r>
            <w:r w:rsidRPr="00997F80">
              <w:rPr>
                <w:rFonts w:ascii="Times New Roman" w:hAnsi="Times New Roman" w:cs="Times New Roman"/>
                <w:spacing w:val="16"/>
                <w:sz w:val="12"/>
                <w:szCs w:val="12"/>
              </w:rPr>
              <w:t xml:space="preserve"> </w:t>
            </w:r>
            <w:r w:rsidRPr="00997F80">
              <w:rPr>
                <w:rFonts w:ascii="Times New Roman" w:hAnsi="Times New Roman" w:cs="Times New Roman"/>
                <w:sz w:val="12"/>
                <w:szCs w:val="12"/>
              </w:rPr>
              <w:t>(или)</w:t>
            </w:r>
            <w:r w:rsidRPr="00997F80">
              <w:rPr>
                <w:rFonts w:ascii="Times New Roman" w:hAnsi="Times New Roman" w:cs="Times New Roman"/>
                <w:spacing w:val="19"/>
                <w:sz w:val="12"/>
                <w:szCs w:val="12"/>
              </w:rPr>
              <w:t xml:space="preserve"> </w:t>
            </w:r>
            <w:r w:rsidRPr="00997F80">
              <w:rPr>
                <w:rFonts w:ascii="Times New Roman" w:hAnsi="Times New Roman" w:cs="Times New Roman"/>
                <w:sz w:val="12"/>
                <w:szCs w:val="12"/>
              </w:rPr>
              <w:t>услуги,</w:t>
            </w:r>
            <w:r w:rsidRPr="00997F80">
              <w:rPr>
                <w:rFonts w:ascii="Times New Roman" w:hAnsi="Times New Roman" w:cs="Times New Roman"/>
                <w:spacing w:val="19"/>
                <w:sz w:val="12"/>
                <w:szCs w:val="12"/>
              </w:rPr>
              <w:t xml:space="preserve"> </w:t>
            </w:r>
            <w:r w:rsidRPr="00997F80">
              <w:rPr>
                <w:rFonts w:ascii="Times New Roman" w:hAnsi="Times New Roman" w:cs="Times New Roman"/>
                <w:sz w:val="12"/>
                <w:szCs w:val="12"/>
              </w:rPr>
              <w:t>выполняемые</w:t>
            </w:r>
            <w:r w:rsidRPr="00997F80">
              <w:rPr>
                <w:rFonts w:ascii="Times New Roman" w:hAnsi="Times New Roman" w:cs="Times New Roman"/>
                <w:spacing w:val="22"/>
                <w:sz w:val="12"/>
                <w:szCs w:val="12"/>
              </w:rPr>
              <w:t xml:space="preserve"> </w:t>
            </w:r>
            <w:r w:rsidRPr="00997F80">
              <w:rPr>
                <w:rFonts w:ascii="Times New Roman" w:hAnsi="Times New Roman" w:cs="Times New Roman"/>
                <w:sz w:val="12"/>
                <w:szCs w:val="12"/>
              </w:rPr>
              <w:t>сторонними</w:t>
            </w:r>
            <w:r w:rsidRPr="00997F80">
              <w:rPr>
                <w:rFonts w:ascii="Times New Roman" w:hAnsi="Times New Roman" w:cs="Times New Roman"/>
                <w:spacing w:val="16"/>
                <w:sz w:val="12"/>
                <w:szCs w:val="12"/>
              </w:rPr>
              <w:t xml:space="preserve"> </w:t>
            </w:r>
            <w:r w:rsidRPr="00997F80">
              <w:rPr>
                <w:rFonts w:ascii="Times New Roman" w:hAnsi="Times New Roman" w:cs="Times New Roman"/>
                <w:sz w:val="12"/>
                <w:szCs w:val="12"/>
              </w:rPr>
              <w:t>организациями</w:t>
            </w:r>
            <w:r w:rsidRPr="00997F80">
              <w:rPr>
                <w:rFonts w:ascii="Times New Roman" w:hAnsi="Times New Roman" w:cs="Times New Roman"/>
                <w:spacing w:val="16"/>
                <w:sz w:val="12"/>
                <w:szCs w:val="12"/>
              </w:rPr>
              <w:t xml:space="preserve"> </w:t>
            </w:r>
            <w:r w:rsidR="00A0084B">
              <w:rPr>
                <w:rFonts w:ascii="Times New Roman" w:hAnsi="Times New Roman" w:cs="Times New Roman"/>
                <w:sz w:val="12"/>
                <w:szCs w:val="12"/>
              </w:rPr>
              <w:t xml:space="preserve">и </w:t>
            </w:r>
            <w:r w:rsidRPr="00997F80">
              <w:rPr>
                <w:rFonts w:ascii="Times New Roman" w:hAnsi="Times New Roman" w:cs="Times New Roman"/>
                <w:sz w:val="12"/>
                <w:szCs w:val="12"/>
              </w:rPr>
              <w:t>связанные</w:t>
            </w:r>
            <w:r w:rsidRPr="00997F80">
              <w:rPr>
                <w:rFonts w:ascii="Times New Roman" w:hAnsi="Times New Roman" w:cs="Times New Roman"/>
                <w:spacing w:val="1"/>
                <w:sz w:val="12"/>
                <w:szCs w:val="12"/>
              </w:rPr>
              <w:t xml:space="preserve"> </w:t>
            </w:r>
            <w:r w:rsidRPr="00997F80">
              <w:rPr>
                <w:rFonts w:ascii="Times New Roman" w:hAnsi="Times New Roman" w:cs="Times New Roman"/>
                <w:sz w:val="12"/>
                <w:szCs w:val="12"/>
              </w:rPr>
              <w:t>с</w:t>
            </w:r>
            <w:r w:rsidRPr="00997F80">
              <w:rPr>
                <w:rFonts w:ascii="Times New Roman" w:hAnsi="Times New Roman" w:cs="Times New Roman"/>
                <w:spacing w:val="1"/>
                <w:sz w:val="12"/>
                <w:szCs w:val="12"/>
              </w:rPr>
              <w:t xml:space="preserve"> </w:t>
            </w:r>
            <w:r w:rsidRPr="00997F80">
              <w:rPr>
                <w:rFonts w:ascii="Times New Roman" w:hAnsi="Times New Roman" w:cs="Times New Roman"/>
                <w:sz w:val="12"/>
                <w:szCs w:val="12"/>
              </w:rPr>
              <w:t>эксплуатацией</w:t>
            </w:r>
            <w:r w:rsidRPr="00997F80">
              <w:rPr>
                <w:rFonts w:ascii="Times New Roman" w:hAnsi="Times New Roman" w:cs="Times New Roman"/>
                <w:spacing w:val="1"/>
                <w:sz w:val="12"/>
                <w:szCs w:val="12"/>
              </w:rPr>
              <w:t xml:space="preserve"> </w:t>
            </w:r>
            <w:r w:rsidRPr="00997F80">
              <w:rPr>
                <w:rFonts w:ascii="Times New Roman" w:hAnsi="Times New Roman" w:cs="Times New Roman"/>
                <w:sz w:val="12"/>
                <w:szCs w:val="12"/>
              </w:rPr>
              <w:t>централизованных систем</w:t>
            </w:r>
            <w:r w:rsidRPr="00997F80">
              <w:rPr>
                <w:rFonts w:ascii="Times New Roman" w:hAnsi="Times New Roman" w:cs="Times New Roman"/>
                <w:spacing w:val="1"/>
                <w:sz w:val="12"/>
                <w:szCs w:val="12"/>
              </w:rPr>
              <w:t xml:space="preserve"> </w:t>
            </w:r>
            <w:r w:rsidRPr="00997F80">
              <w:rPr>
                <w:rFonts w:ascii="Times New Roman" w:hAnsi="Times New Roman" w:cs="Times New Roman"/>
                <w:sz w:val="12"/>
                <w:szCs w:val="12"/>
              </w:rPr>
              <w:t>теплоснабжения,</w:t>
            </w:r>
            <w:r w:rsidR="00A0084B">
              <w:rPr>
                <w:rFonts w:ascii="Times New Roman" w:hAnsi="Times New Roman" w:cs="Times New Roman"/>
                <w:spacing w:val="-35"/>
                <w:sz w:val="12"/>
                <w:szCs w:val="12"/>
              </w:rPr>
              <w:t xml:space="preserve"> </w:t>
            </w:r>
            <w:r w:rsidRPr="00997F80">
              <w:rPr>
                <w:rFonts w:ascii="Times New Roman" w:hAnsi="Times New Roman" w:cs="Times New Roman"/>
                <w:sz w:val="12"/>
                <w:szCs w:val="12"/>
              </w:rPr>
              <w:t>либо</w:t>
            </w:r>
            <w:r w:rsidRPr="00997F80">
              <w:rPr>
                <w:rFonts w:ascii="Times New Roman" w:hAnsi="Times New Roman" w:cs="Times New Roman"/>
                <w:spacing w:val="9"/>
                <w:sz w:val="12"/>
                <w:szCs w:val="12"/>
              </w:rPr>
              <w:t xml:space="preserve"> </w:t>
            </w:r>
            <w:r w:rsidRPr="00997F80">
              <w:rPr>
                <w:rFonts w:ascii="Times New Roman" w:hAnsi="Times New Roman" w:cs="Times New Roman"/>
                <w:sz w:val="12"/>
                <w:szCs w:val="12"/>
              </w:rPr>
              <w:t>объектов,</w:t>
            </w:r>
            <w:r w:rsidRPr="00997F80">
              <w:rPr>
                <w:rFonts w:ascii="Times New Roman" w:hAnsi="Times New Roman" w:cs="Times New Roman"/>
                <w:spacing w:val="8"/>
                <w:sz w:val="12"/>
                <w:szCs w:val="12"/>
              </w:rPr>
              <w:t xml:space="preserve"> </w:t>
            </w:r>
            <w:r w:rsidRPr="00997F80">
              <w:rPr>
                <w:rFonts w:ascii="Times New Roman" w:hAnsi="Times New Roman" w:cs="Times New Roman"/>
                <w:sz w:val="12"/>
                <w:szCs w:val="12"/>
              </w:rPr>
              <w:t>входящих</w:t>
            </w:r>
            <w:r w:rsidRPr="00997F80">
              <w:rPr>
                <w:rFonts w:ascii="Times New Roman" w:hAnsi="Times New Roman" w:cs="Times New Roman"/>
                <w:spacing w:val="3"/>
                <w:sz w:val="12"/>
                <w:szCs w:val="12"/>
              </w:rPr>
              <w:t xml:space="preserve"> </w:t>
            </w:r>
            <w:r w:rsidRPr="00997F80">
              <w:rPr>
                <w:rFonts w:ascii="Times New Roman" w:hAnsi="Times New Roman" w:cs="Times New Roman"/>
                <w:sz w:val="12"/>
                <w:szCs w:val="12"/>
              </w:rPr>
              <w:t>в</w:t>
            </w:r>
            <w:r w:rsidRPr="00997F80">
              <w:rPr>
                <w:rFonts w:ascii="Times New Roman" w:hAnsi="Times New Roman" w:cs="Times New Roman"/>
                <w:spacing w:val="1"/>
                <w:sz w:val="12"/>
                <w:szCs w:val="12"/>
              </w:rPr>
              <w:t xml:space="preserve"> </w:t>
            </w:r>
            <w:r w:rsidRPr="00997F80">
              <w:rPr>
                <w:rFonts w:ascii="Times New Roman" w:hAnsi="Times New Roman" w:cs="Times New Roman"/>
                <w:sz w:val="12"/>
                <w:szCs w:val="12"/>
              </w:rPr>
              <w:t>состав</w:t>
            </w:r>
            <w:r w:rsidRPr="00997F80">
              <w:rPr>
                <w:rFonts w:ascii="Times New Roman" w:hAnsi="Times New Roman" w:cs="Times New Roman"/>
                <w:spacing w:val="1"/>
                <w:sz w:val="12"/>
                <w:szCs w:val="12"/>
              </w:rPr>
              <w:t xml:space="preserve"> </w:t>
            </w:r>
            <w:r w:rsidRPr="00997F80">
              <w:rPr>
                <w:rFonts w:ascii="Times New Roman" w:hAnsi="Times New Roman" w:cs="Times New Roman"/>
                <w:sz w:val="12"/>
                <w:szCs w:val="12"/>
              </w:rPr>
              <w:t>таких</w:t>
            </w:r>
            <w:r w:rsidRPr="00997F80">
              <w:rPr>
                <w:rFonts w:ascii="Times New Roman" w:hAnsi="Times New Roman" w:cs="Times New Roman"/>
                <w:spacing w:val="3"/>
                <w:sz w:val="12"/>
                <w:szCs w:val="12"/>
              </w:rPr>
              <w:t xml:space="preserve"> </w:t>
            </w:r>
            <w:r w:rsidRPr="00997F80">
              <w:rPr>
                <w:rFonts w:ascii="Times New Roman" w:hAnsi="Times New Roman" w:cs="Times New Roman"/>
                <w:sz w:val="12"/>
                <w:szCs w:val="12"/>
              </w:rPr>
              <w:t>систем</w:t>
            </w:r>
          </w:p>
        </w:tc>
        <w:tc>
          <w:tcPr>
            <w:tcW w:w="459" w:type="pct"/>
            <w:vAlign w:val="center"/>
          </w:tcPr>
          <w:p w:rsidR="00997F80" w:rsidRPr="00997F80" w:rsidRDefault="00997F80" w:rsidP="00997F80">
            <w:pPr>
              <w:pStyle w:val="aff1"/>
              <w:jc w:val="center"/>
              <w:rPr>
                <w:rFonts w:ascii="Times New Roman" w:hAnsi="Times New Roman" w:cs="Times New Roman"/>
                <w:sz w:val="12"/>
                <w:szCs w:val="12"/>
              </w:rPr>
            </w:pPr>
          </w:p>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8"/>
                <w:sz w:val="12"/>
                <w:szCs w:val="12"/>
              </w:rPr>
              <w:t xml:space="preserve"> </w:t>
            </w:r>
            <w:r w:rsidRPr="00997F80">
              <w:rPr>
                <w:rFonts w:ascii="Times New Roman" w:hAnsi="Times New Roman" w:cs="Times New Roman"/>
                <w:sz w:val="12"/>
                <w:szCs w:val="12"/>
              </w:rPr>
              <w:t>руб</w:t>
            </w: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187,42</w:t>
            </w:r>
          </w:p>
        </w:tc>
      </w:tr>
      <w:tr w:rsidR="00997F80" w:rsidRPr="00997F80" w:rsidTr="00996EE0">
        <w:trPr>
          <w:trHeight w:val="70"/>
        </w:trPr>
        <w:tc>
          <w:tcPr>
            <w:tcW w:w="395"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2.17</w:t>
            </w:r>
          </w:p>
        </w:tc>
        <w:tc>
          <w:tcPr>
            <w:tcW w:w="264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Расходы</w:t>
            </w:r>
            <w:r w:rsidRPr="00997F80">
              <w:rPr>
                <w:rFonts w:ascii="Times New Roman" w:hAnsi="Times New Roman" w:cs="Times New Roman"/>
                <w:spacing w:val="5"/>
                <w:sz w:val="12"/>
                <w:szCs w:val="12"/>
              </w:rPr>
              <w:t xml:space="preserve"> </w:t>
            </w:r>
            <w:r w:rsidRPr="00997F80">
              <w:rPr>
                <w:rFonts w:ascii="Times New Roman" w:hAnsi="Times New Roman" w:cs="Times New Roman"/>
                <w:sz w:val="12"/>
                <w:szCs w:val="12"/>
              </w:rPr>
              <w:t>на</w:t>
            </w:r>
            <w:r w:rsidRPr="00997F80">
              <w:rPr>
                <w:rFonts w:ascii="Times New Roman" w:hAnsi="Times New Roman" w:cs="Times New Roman"/>
                <w:spacing w:val="5"/>
                <w:sz w:val="12"/>
                <w:szCs w:val="12"/>
              </w:rPr>
              <w:t xml:space="preserve"> </w:t>
            </w:r>
            <w:r w:rsidRPr="00997F80">
              <w:rPr>
                <w:rFonts w:ascii="Times New Roman" w:hAnsi="Times New Roman" w:cs="Times New Roman"/>
                <w:sz w:val="12"/>
                <w:szCs w:val="12"/>
              </w:rPr>
              <w:t>оплату</w:t>
            </w:r>
            <w:r w:rsidRPr="00997F80">
              <w:rPr>
                <w:rFonts w:ascii="Times New Roman" w:hAnsi="Times New Roman" w:cs="Times New Roman"/>
                <w:spacing w:val="9"/>
                <w:sz w:val="12"/>
                <w:szCs w:val="12"/>
              </w:rPr>
              <w:t xml:space="preserve"> </w:t>
            </w:r>
            <w:r w:rsidRPr="00997F80">
              <w:rPr>
                <w:rFonts w:ascii="Times New Roman" w:hAnsi="Times New Roman" w:cs="Times New Roman"/>
                <w:sz w:val="12"/>
                <w:szCs w:val="12"/>
              </w:rPr>
              <w:t>иных</w:t>
            </w:r>
            <w:r w:rsidRPr="00997F80">
              <w:rPr>
                <w:rFonts w:ascii="Times New Roman" w:hAnsi="Times New Roman" w:cs="Times New Roman"/>
                <w:spacing w:val="9"/>
                <w:sz w:val="12"/>
                <w:szCs w:val="12"/>
              </w:rPr>
              <w:t xml:space="preserve"> </w:t>
            </w:r>
            <w:r w:rsidRPr="00997F80">
              <w:rPr>
                <w:rFonts w:ascii="Times New Roman" w:hAnsi="Times New Roman" w:cs="Times New Roman"/>
                <w:sz w:val="12"/>
                <w:szCs w:val="12"/>
              </w:rPr>
              <w:t>работ</w:t>
            </w:r>
            <w:r w:rsidRPr="00997F80">
              <w:rPr>
                <w:rFonts w:ascii="Times New Roman" w:hAnsi="Times New Roman" w:cs="Times New Roman"/>
                <w:spacing w:val="14"/>
                <w:sz w:val="12"/>
                <w:szCs w:val="12"/>
              </w:rPr>
              <w:t xml:space="preserve"> </w:t>
            </w:r>
            <w:r w:rsidRPr="00997F80">
              <w:rPr>
                <w:rFonts w:ascii="Times New Roman" w:hAnsi="Times New Roman" w:cs="Times New Roman"/>
                <w:sz w:val="12"/>
                <w:szCs w:val="12"/>
              </w:rPr>
              <w:t>и</w:t>
            </w:r>
            <w:r w:rsidRPr="00997F80">
              <w:rPr>
                <w:rFonts w:ascii="Times New Roman" w:hAnsi="Times New Roman" w:cs="Times New Roman"/>
                <w:spacing w:val="11"/>
                <w:sz w:val="12"/>
                <w:szCs w:val="12"/>
              </w:rPr>
              <w:t xml:space="preserve"> </w:t>
            </w:r>
            <w:r w:rsidRPr="00997F80">
              <w:rPr>
                <w:rFonts w:ascii="Times New Roman" w:hAnsi="Times New Roman" w:cs="Times New Roman"/>
                <w:sz w:val="12"/>
                <w:szCs w:val="12"/>
              </w:rPr>
              <w:t>услуг,</w:t>
            </w:r>
            <w:r w:rsidRPr="00997F80">
              <w:rPr>
                <w:rFonts w:ascii="Times New Roman" w:hAnsi="Times New Roman" w:cs="Times New Roman"/>
                <w:spacing w:val="14"/>
                <w:sz w:val="12"/>
                <w:szCs w:val="12"/>
              </w:rPr>
              <w:t xml:space="preserve"> </w:t>
            </w:r>
            <w:r w:rsidRPr="00997F80">
              <w:rPr>
                <w:rFonts w:ascii="Times New Roman" w:hAnsi="Times New Roman" w:cs="Times New Roman"/>
                <w:sz w:val="12"/>
                <w:szCs w:val="12"/>
              </w:rPr>
              <w:t>выполняемых</w:t>
            </w:r>
            <w:r w:rsidRPr="00997F80">
              <w:rPr>
                <w:rFonts w:ascii="Times New Roman" w:hAnsi="Times New Roman" w:cs="Times New Roman"/>
                <w:spacing w:val="9"/>
                <w:sz w:val="12"/>
                <w:szCs w:val="12"/>
              </w:rPr>
              <w:t xml:space="preserve"> </w:t>
            </w:r>
            <w:r w:rsidRPr="00997F80">
              <w:rPr>
                <w:rFonts w:ascii="Times New Roman" w:hAnsi="Times New Roman" w:cs="Times New Roman"/>
                <w:sz w:val="12"/>
                <w:szCs w:val="12"/>
              </w:rPr>
              <w:t>по</w:t>
            </w:r>
            <w:r w:rsidRPr="00997F80">
              <w:rPr>
                <w:rFonts w:ascii="Times New Roman" w:hAnsi="Times New Roman" w:cs="Times New Roman"/>
                <w:spacing w:val="15"/>
                <w:sz w:val="12"/>
                <w:szCs w:val="12"/>
              </w:rPr>
              <w:t xml:space="preserve"> </w:t>
            </w:r>
            <w:r w:rsidRPr="00997F80">
              <w:rPr>
                <w:rFonts w:ascii="Times New Roman" w:hAnsi="Times New Roman" w:cs="Times New Roman"/>
                <w:sz w:val="12"/>
                <w:szCs w:val="12"/>
              </w:rPr>
              <w:t>договорам</w:t>
            </w:r>
            <w:r w:rsidRPr="00997F80">
              <w:rPr>
                <w:rFonts w:ascii="Times New Roman" w:hAnsi="Times New Roman" w:cs="Times New Roman"/>
                <w:spacing w:val="12"/>
                <w:sz w:val="12"/>
                <w:szCs w:val="12"/>
              </w:rPr>
              <w:t xml:space="preserve"> </w:t>
            </w:r>
            <w:r w:rsidRPr="00997F80">
              <w:rPr>
                <w:rFonts w:ascii="Times New Roman" w:hAnsi="Times New Roman" w:cs="Times New Roman"/>
                <w:sz w:val="12"/>
                <w:szCs w:val="12"/>
              </w:rPr>
              <w:t>с</w:t>
            </w:r>
            <w:r w:rsidRPr="00997F80">
              <w:rPr>
                <w:rFonts w:ascii="Times New Roman" w:hAnsi="Times New Roman" w:cs="Times New Roman"/>
                <w:spacing w:val="-34"/>
                <w:sz w:val="12"/>
                <w:szCs w:val="12"/>
              </w:rPr>
              <w:t xml:space="preserve"> </w:t>
            </w:r>
            <w:r w:rsidRPr="00997F80">
              <w:rPr>
                <w:rFonts w:ascii="Times New Roman" w:hAnsi="Times New Roman" w:cs="Times New Roman"/>
                <w:sz w:val="12"/>
                <w:szCs w:val="12"/>
              </w:rPr>
              <w:t>организациями</w:t>
            </w:r>
          </w:p>
        </w:tc>
        <w:tc>
          <w:tcPr>
            <w:tcW w:w="45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8"/>
                <w:sz w:val="12"/>
                <w:szCs w:val="12"/>
              </w:rPr>
              <w:t xml:space="preserve"> </w:t>
            </w:r>
            <w:r w:rsidRPr="00997F80">
              <w:rPr>
                <w:rFonts w:ascii="Times New Roman" w:hAnsi="Times New Roman" w:cs="Times New Roman"/>
                <w:sz w:val="12"/>
                <w:szCs w:val="12"/>
              </w:rPr>
              <w:t>руб</w:t>
            </w: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0,00</w:t>
            </w: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656,05</w:t>
            </w:r>
          </w:p>
        </w:tc>
      </w:tr>
      <w:tr w:rsidR="00997F80" w:rsidRPr="00997F80" w:rsidTr="00996EE0">
        <w:trPr>
          <w:trHeight w:val="70"/>
        </w:trPr>
        <w:tc>
          <w:tcPr>
            <w:tcW w:w="395"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2.17.1</w:t>
            </w:r>
          </w:p>
        </w:tc>
        <w:tc>
          <w:tcPr>
            <w:tcW w:w="264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услуги</w:t>
            </w:r>
            <w:r w:rsidRPr="00997F80">
              <w:rPr>
                <w:rFonts w:ascii="Times New Roman" w:hAnsi="Times New Roman" w:cs="Times New Roman"/>
                <w:spacing w:val="13"/>
                <w:sz w:val="12"/>
                <w:szCs w:val="12"/>
              </w:rPr>
              <w:t xml:space="preserve"> </w:t>
            </w:r>
            <w:r w:rsidRPr="00997F80">
              <w:rPr>
                <w:rFonts w:ascii="Times New Roman" w:hAnsi="Times New Roman" w:cs="Times New Roman"/>
                <w:sz w:val="12"/>
                <w:szCs w:val="12"/>
              </w:rPr>
              <w:t>связи</w:t>
            </w:r>
            <w:r w:rsidRPr="00997F80">
              <w:rPr>
                <w:rFonts w:ascii="Times New Roman" w:hAnsi="Times New Roman" w:cs="Times New Roman"/>
                <w:spacing w:val="14"/>
                <w:sz w:val="12"/>
                <w:szCs w:val="12"/>
              </w:rPr>
              <w:t xml:space="preserve"> </w:t>
            </w:r>
            <w:r w:rsidRPr="00997F80">
              <w:rPr>
                <w:rFonts w:ascii="Times New Roman" w:hAnsi="Times New Roman" w:cs="Times New Roman"/>
                <w:sz w:val="12"/>
                <w:szCs w:val="12"/>
              </w:rPr>
              <w:t>и</w:t>
            </w:r>
            <w:r w:rsidRPr="00997F80">
              <w:rPr>
                <w:rFonts w:ascii="Times New Roman" w:hAnsi="Times New Roman" w:cs="Times New Roman"/>
                <w:spacing w:val="13"/>
                <w:sz w:val="12"/>
                <w:szCs w:val="12"/>
              </w:rPr>
              <w:t xml:space="preserve"> </w:t>
            </w:r>
            <w:r w:rsidRPr="00997F80">
              <w:rPr>
                <w:rFonts w:ascii="Times New Roman" w:hAnsi="Times New Roman" w:cs="Times New Roman"/>
                <w:sz w:val="12"/>
                <w:szCs w:val="12"/>
              </w:rPr>
              <w:t>интернет</w:t>
            </w:r>
          </w:p>
        </w:tc>
        <w:tc>
          <w:tcPr>
            <w:tcW w:w="45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8"/>
                <w:sz w:val="12"/>
                <w:szCs w:val="12"/>
              </w:rPr>
              <w:t xml:space="preserve"> </w:t>
            </w:r>
            <w:r w:rsidRPr="00997F80">
              <w:rPr>
                <w:rFonts w:ascii="Times New Roman" w:hAnsi="Times New Roman" w:cs="Times New Roman"/>
                <w:sz w:val="12"/>
                <w:szCs w:val="12"/>
              </w:rPr>
              <w:t>руб</w:t>
            </w: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262,97</w:t>
            </w:r>
          </w:p>
        </w:tc>
      </w:tr>
      <w:tr w:rsidR="00997F80" w:rsidRPr="00997F80" w:rsidTr="00996EE0">
        <w:trPr>
          <w:trHeight w:val="70"/>
        </w:trPr>
        <w:tc>
          <w:tcPr>
            <w:tcW w:w="395"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2.17.2</w:t>
            </w:r>
          </w:p>
        </w:tc>
        <w:tc>
          <w:tcPr>
            <w:tcW w:w="264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вневедомственная</w:t>
            </w:r>
            <w:r w:rsidRPr="00997F80">
              <w:rPr>
                <w:rFonts w:ascii="Times New Roman" w:hAnsi="Times New Roman" w:cs="Times New Roman"/>
                <w:spacing w:val="30"/>
                <w:sz w:val="12"/>
                <w:szCs w:val="12"/>
              </w:rPr>
              <w:t xml:space="preserve"> </w:t>
            </w:r>
            <w:r w:rsidRPr="00997F80">
              <w:rPr>
                <w:rFonts w:ascii="Times New Roman" w:hAnsi="Times New Roman" w:cs="Times New Roman"/>
                <w:sz w:val="12"/>
                <w:szCs w:val="12"/>
              </w:rPr>
              <w:t>охрана</w:t>
            </w:r>
          </w:p>
        </w:tc>
        <w:tc>
          <w:tcPr>
            <w:tcW w:w="45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8"/>
                <w:sz w:val="12"/>
                <w:szCs w:val="12"/>
              </w:rPr>
              <w:t xml:space="preserve"> </w:t>
            </w:r>
            <w:r w:rsidRPr="00997F80">
              <w:rPr>
                <w:rFonts w:ascii="Times New Roman" w:hAnsi="Times New Roman" w:cs="Times New Roman"/>
                <w:sz w:val="12"/>
                <w:szCs w:val="12"/>
              </w:rPr>
              <w:t>руб</w:t>
            </w: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996EE0">
        <w:trPr>
          <w:trHeight w:val="70"/>
        </w:trPr>
        <w:tc>
          <w:tcPr>
            <w:tcW w:w="395"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2.17.3</w:t>
            </w:r>
          </w:p>
        </w:tc>
        <w:tc>
          <w:tcPr>
            <w:tcW w:w="264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коммунальные</w:t>
            </w:r>
            <w:r w:rsidRPr="00997F80">
              <w:rPr>
                <w:rFonts w:ascii="Times New Roman" w:hAnsi="Times New Roman" w:cs="Times New Roman"/>
                <w:spacing w:val="20"/>
                <w:sz w:val="12"/>
                <w:szCs w:val="12"/>
              </w:rPr>
              <w:t xml:space="preserve"> </w:t>
            </w:r>
            <w:r w:rsidRPr="00997F80">
              <w:rPr>
                <w:rFonts w:ascii="Times New Roman" w:hAnsi="Times New Roman" w:cs="Times New Roman"/>
                <w:sz w:val="12"/>
                <w:szCs w:val="12"/>
              </w:rPr>
              <w:t>услуги</w:t>
            </w:r>
          </w:p>
        </w:tc>
        <w:tc>
          <w:tcPr>
            <w:tcW w:w="45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8"/>
                <w:sz w:val="12"/>
                <w:szCs w:val="12"/>
              </w:rPr>
              <w:t xml:space="preserve"> </w:t>
            </w:r>
            <w:r w:rsidRPr="00997F80">
              <w:rPr>
                <w:rFonts w:ascii="Times New Roman" w:hAnsi="Times New Roman" w:cs="Times New Roman"/>
                <w:sz w:val="12"/>
                <w:szCs w:val="12"/>
              </w:rPr>
              <w:t>руб</w:t>
            </w: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996EE0">
        <w:trPr>
          <w:trHeight w:val="70"/>
        </w:trPr>
        <w:tc>
          <w:tcPr>
            <w:tcW w:w="395"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2.17.4</w:t>
            </w:r>
          </w:p>
        </w:tc>
        <w:tc>
          <w:tcPr>
            <w:tcW w:w="264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юридические</w:t>
            </w:r>
            <w:r w:rsidRPr="00997F80">
              <w:rPr>
                <w:rFonts w:ascii="Times New Roman" w:hAnsi="Times New Roman" w:cs="Times New Roman"/>
                <w:spacing w:val="27"/>
                <w:sz w:val="12"/>
                <w:szCs w:val="12"/>
              </w:rPr>
              <w:t xml:space="preserve"> </w:t>
            </w:r>
            <w:r w:rsidRPr="00997F80">
              <w:rPr>
                <w:rFonts w:ascii="Times New Roman" w:hAnsi="Times New Roman" w:cs="Times New Roman"/>
                <w:sz w:val="12"/>
                <w:szCs w:val="12"/>
              </w:rPr>
              <w:t>услуги</w:t>
            </w:r>
          </w:p>
        </w:tc>
        <w:tc>
          <w:tcPr>
            <w:tcW w:w="45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8"/>
                <w:sz w:val="12"/>
                <w:szCs w:val="12"/>
              </w:rPr>
              <w:t xml:space="preserve"> </w:t>
            </w:r>
            <w:r w:rsidRPr="00997F80">
              <w:rPr>
                <w:rFonts w:ascii="Times New Roman" w:hAnsi="Times New Roman" w:cs="Times New Roman"/>
                <w:sz w:val="12"/>
                <w:szCs w:val="12"/>
              </w:rPr>
              <w:t>руб</w:t>
            </w: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996EE0">
        <w:trPr>
          <w:trHeight w:val="70"/>
        </w:trPr>
        <w:tc>
          <w:tcPr>
            <w:tcW w:w="395"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2.17.5</w:t>
            </w:r>
          </w:p>
        </w:tc>
        <w:tc>
          <w:tcPr>
            <w:tcW w:w="264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информационные</w:t>
            </w:r>
            <w:r w:rsidRPr="00997F80">
              <w:rPr>
                <w:rFonts w:ascii="Times New Roman" w:hAnsi="Times New Roman" w:cs="Times New Roman"/>
                <w:spacing w:val="29"/>
                <w:sz w:val="12"/>
                <w:szCs w:val="12"/>
              </w:rPr>
              <w:t xml:space="preserve"> </w:t>
            </w:r>
            <w:r w:rsidRPr="00997F80">
              <w:rPr>
                <w:rFonts w:ascii="Times New Roman" w:hAnsi="Times New Roman" w:cs="Times New Roman"/>
                <w:sz w:val="12"/>
                <w:szCs w:val="12"/>
              </w:rPr>
              <w:t>услуги</w:t>
            </w:r>
          </w:p>
        </w:tc>
        <w:tc>
          <w:tcPr>
            <w:tcW w:w="45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8"/>
                <w:sz w:val="12"/>
                <w:szCs w:val="12"/>
              </w:rPr>
              <w:t xml:space="preserve"> </w:t>
            </w:r>
            <w:r w:rsidRPr="00997F80">
              <w:rPr>
                <w:rFonts w:ascii="Times New Roman" w:hAnsi="Times New Roman" w:cs="Times New Roman"/>
                <w:sz w:val="12"/>
                <w:szCs w:val="12"/>
              </w:rPr>
              <w:t>руб</w:t>
            </w: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333,05</w:t>
            </w:r>
          </w:p>
        </w:tc>
      </w:tr>
      <w:tr w:rsidR="00997F80" w:rsidRPr="00997F80" w:rsidTr="00996EE0">
        <w:trPr>
          <w:trHeight w:val="70"/>
        </w:trPr>
        <w:tc>
          <w:tcPr>
            <w:tcW w:w="395"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2.17.6</w:t>
            </w:r>
          </w:p>
        </w:tc>
        <w:tc>
          <w:tcPr>
            <w:tcW w:w="264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аудиторские</w:t>
            </w:r>
            <w:r w:rsidRPr="00997F80">
              <w:rPr>
                <w:rFonts w:ascii="Times New Roman" w:hAnsi="Times New Roman" w:cs="Times New Roman"/>
                <w:spacing w:val="24"/>
                <w:sz w:val="12"/>
                <w:szCs w:val="12"/>
              </w:rPr>
              <w:t xml:space="preserve"> </w:t>
            </w:r>
            <w:r w:rsidRPr="00997F80">
              <w:rPr>
                <w:rFonts w:ascii="Times New Roman" w:hAnsi="Times New Roman" w:cs="Times New Roman"/>
                <w:sz w:val="12"/>
                <w:szCs w:val="12"/>
              </w:rPr>
              <w:t>услуги</w:t>
            </w:r>
          </w:p>
        </w:tc>
        <w:tc>
          <w:tcPr>
            <w:tcW w:w="45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8"/>
                <w:sz w:val="12"/>
                <w:szCs w:val="12"/>
              </w:rPr>
              <w:t xml:space="preserve"> </w:t>
            </w:r>
            <w:r w:rsidRPr="00997F80">
              <w:rPr>
                <w:rFonts w:ascii="Times New Roman" w:hAnsi="Times New Roman" w:cs="Times New Roman"/>
                <w:sz w:val="12"/>
                <w:szCs w:val="12"/>
              </w:rPr>
              <w:t>руб</w:t>
            </w: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996EE0">
        <w:trPr>
          <w:trHeight w:val="70"/>
        </w:trPr>
        <w:tc>
          <w:tcPr>
            <w:tcW w:w="395"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2.17.7</w:t>
            </w:r>
          </w:p>
        </w:tc>
        <w:tc>
          <w:tcPr>
            <w:tcW w:w="264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консультационные</w:t>
            </w:r>
            <w:r w:rsidRPr="00997F80">
              <w:rPr>
                <w:rFonts w:ascii="Times New Roman" w:hAnsi="Times New Roman" w:cs="Times New Roman"/>
                <w:spacing w:val="25"/>
                <w:sz w:val="12"/>
                <w:szCs w:val="12"/>
              </w:rPr>
              <w:t xml:space="preserve"> </w:t>
            </w:r>
            <w:r w:rsidRPr="00997F80">
              <w:rPr>
                <w:rFonts w:ascii="Times New Roman" w:hAnsi="Times New Roman" w:cs="Times New Roman"/>
                <w:sz w:val="12"/>
                <w:szCs w:val="12"/>
              </w:rPr>
              <w:t>услуги</w:t>
            </w:r>
          </w:p>
        </w:tc>
        <w:tc>
          <w:tcPr>
            <w:tcW w:w="45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8"/>
                <w:sz w:val="12"/>
                <w:szCs w:val="12"/>
              </w:rPr>
              <w:t xml:space="preserve"> </w:t>
            </w:r>
            <w:r w:rsidRPr="00997F80">
              <w:rPr>
                <w:rFonts w:ascii="Times New Roman" w:hAnsi="Times New Roman" w:cs="Times New Roman"/>
                <w:sz w:val="12"/>
                <w:szCs w:val="12"/>
              </w:rPr>
              <w:t>руб</w:t>
            </w: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996EE0">
        <w:trPr>
          <w:trHeight w:val="70"/>
        </w:trPr>
        <w:tc>
          <w:tcPr>
            <w:tcW w:w="395"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2.17.8</w:t>
            </w:r>
          </w:p>
        </w:tc>
        <w:tc>
          <w:tcPr>
            <w:tcW w:w="264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охрана</w:t>
            </w:r>
            <w:r w:rsidRPr="00997F80">
              <w:rPr>
                <w:rFonts w:ascii="Times New Roman" w:hAnsi="Times New Roman" w:cs="Times New Roman"/>
                <w:spacing w:val="12"/>
                <w:sz w:val="12"/>
                <w:szCs w:val="12"/>
              </w:rPr>
              <w:t xml:space="preserve"> </w:t>
            </w:r>
            <w:r w:rsidRPr="00997F80">
              <w:rPr>
                <w:rFonts w:ascii="Times New Roman" w:hAnsi="Times New Roman" w:cs="Times New Roman"/>
                <w:sz w:val="12"/>
                <w:szCs w:val="12"/>
              </w:rPr>
              <w:t>труда</w:t>
            </w:r>
            <w:r w:rsidRPr="00997F80">
              <w:rPr>
                <w:rFonts w:ascii="Times New Roman" w:hAnsi="Times New Roman" w:cs="Times New Roman"/>
                <w:spacing w:val="12"/>
                <w:sz w:val="12"/>
                <w:szCs w:val="12"/>
              </w:rPr>
              <w:t xml:space="preserve"> </w:t>
            </w:r>
            <w:r w:rsidRPr="00997F80">
              <w:rPr>
                <w:rFonts w:ascii="Times New Roman" w:hAnsi="Times New Roman" w:cs="Times New Roman"/>
                <w:sz w:val="12"/>
                <w:szCs w:val="12"/>
              </w:rPr>
              <w:t>и</w:t>
            </w:r>
            <w:r w:rsidRPr="00997F80">
              <w:rPr>
                <w:rFonts w:ascii="Times New Roman" w:hAnsi="Times New Roman" w:cs="Times New Roman"/>
                <w:spacing w:val="19"/>
                <w:sz w:val="12"/>
                <w:szCs w:val="12"/>
              </w:rPr>
              <w:t xml:space="preserve"> </w:t>
            </w:r>
            <w:r w:rsidRPr="00997F80">
              <w:rPr>
                <w:rFonts w:ascii="Times New Roman" w:hAnsi="Times New Roman" w:cs="Times New Roman"/>
                <w:sz w:val="12"/>
                <w:szCs w:val="12"/>
              </w:rPr>
              <w:t>мед.осмотры</w:t>
            </w:r>
          </w:p>
        </w:tc>
        <w:tc>
          <w:tcPr>
            <w:tcW w:w="45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8"/>
                <w:sz w:val="12"/>
                <w:szCs w:val="12"/>
              </w:rPr>
              <w:t xml:space="preserve"> </w:t>
            </w:r>
            <w:r w:rsidRPr="00997F80">
              <w:rPr>
                <w:rFonts w:ascii="Times New Roman" w:hAnsi="Times New Roman" w:cs="Times New Roman"/>
                <w:sz w:val="12"/>
                <w:szCs w:val="12"/>
              </w:rPr>
              <w:t>руб</w:t>
            </w: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60,03</w:t>
            </w:r>
          </w:p>
        </w:tc>
      </w:tr>
      <w:tr w:rsidR="00997F80" w:rsidRPr="00997F80" w:rsidTr="00996EE0">
        <w:trPr>
          <w:trHeight w:val="70"/>
        </w:trPr>
        <w:tc>
          <w:tcPr>
            <w:tcW w:w="395"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2.17.9</w:t>
            </w:r>
          </w:p>
        </w:tc>
        <w:tc>
          <w:tcPr>
            <w:tcW w:w="264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иное</w:t>
            </w:r>
            <w:r w:rsidRPr="00997F80">
              <w:rPr>
                <w:rFonts w:ascii="Times New Roman" w:hAnsi="Times New Roman" w:cs="Times New Roman"/>
                <w:spacing w:val="1"/>
                <w:sz w:val="12"/>
                <w:szCs w:val="12"/>
              </w:rPr>
              <w:t xml:space="preserve"> </w:t>
            </w:r>
            <w:r w:rsidRPr="00997F80">
              <w:rPr>
                <w:rFonts w:ascii="Times New Roman" w:hAnsi="Times New Roman" w:cs="Times New Roman"/>
                <w:sz w:val="12"/>
                <w:szCs w:val="12"/>
              </w:rPr>
              <w:t>(плата за типографские</w:t>
            </w:r>
            <w:r w:rsidRPr="00997F80">
              <w:rPr>
                <w:rFonts w:ascii="Times New Roman" w:hAnsi="Times New Roman" w:cs="Times New Roman"/>
                <w:spacing w:val="1"/>
                <w:sz w:val="12"/>
                <w:szCs w:val="12"/>
              </w:rPr>
              <w:t xml:space="preserve"> </w:t>
            </w:r>
            <w:r w:rsidRPr="00997F80">
              <w:rPr>
                <w:rFonts w:ascii="Times New Roman" w:hAnsi="Times New Roman" w:cs="Times New Roman"/>
                <w:sz w:val="12"/>
                <w:szCs w:val="12"/>
              </w:rPr>
              <w:t>услуги, затраты на канцелярские</w:t>
            </w:r>
            <w:r w:rsidRPr="00997F80">
              <w:rPr>
                <w:rFonts w:ascii="Times New Roman" w:hAnsi="Times New Roman" w:cs="Times New Roman"/>
                <w:spacing w:val="1"/>
                <w:sz w:val="12"/>
                <w:szCs w:val="12"/>
              </w:rPr>
              <w:t xml:space="preserve"> </w:t>
            </w:r>
            <w:r w:rsidRPr="00997F80">
              <w:rPr>
                <w:rFonts w:ascii="Times New Roman" w:hAnsi="Times New Roman" w:cs="Times New Roman"/>
                <w:sz w:val="12"/>
                <w:szCs w:val="12"/>
              </w:rPr>
              <w:t>товары и</w:t>
            </w:r>
            <w:r w:rsidRPr="00997F80">
              <w:rPr>
                <w:rFonts w:ascii="Times New Roman" w:hAnsi="Times New Roman" w:cs="Times New Roman"/>
                <w:spacing w:val="-35"/>
                <w:sz w:val="12"/>
                <w:szCs w:val="12"/>
              </w:rPr>
              <w:t xml:space="preserve"> </w:t>
            </w:r>
            <w:r w:rsidRPr="00997F80">
              <w:rPr>
                <w:rFonts w:ascii="Times New Roman" w:hAnsi="Times New Roman" w:cs="Times New Roman"/>
                <w:sz w:val="12"/>
                <w:szCs w:val="12"/>
              </w:rPr>
              <w:t>пр.)</w:t>
            </w:r>
          </w:p>
        </w:tc>
        <w:tc>
          <w:tcPr>
            <w:tcW w:w="45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8"/>
                <w:sz w:val="12"/>
                <w:szCs w:val="12"/>
              </w:rPr>
              <w:t xml:space="preserve"> </w:t>
            </w:r>
            <w:r w:rsidRPr="00997F80">
              <w:rPr>
                <w:rFonts w:ascii="Times New Roman" w:hAnsi="Times New Roman" w:cs="Times New Roman"/>
                <w:sz w:val="12"/>
                <w:szCs w:val="12"/>
              </w:rPr>
              <w:t>руб</w:t>
            </w: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996EE0">
        <w:trPr>
          <w:trHeight w:val="70"/>
        </w:trPr>
        <w:tc>
          <w:tcPr>
            <w:tcW w:w="395"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2.18</w:t>
            </w:r>
          </w:p>
        </w:tc>
        <w:tc>
          <w:tcPr>
            <w:tcW w:w="264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Служ</w:t>
            </w:r>
            <w:r w:rsidRPr="00997F80">
              <w:rPr>
                <w:rFonts w:ascii="Times New Roman" w:hAnsi="Times New Roman" w:cs="Times New Roman"/>
                <w:spacing w:val="-22"/>
                <w:sz w:val="12"/>
                <w:szCs w:val="12"/>
              </w:rPr>
              <w:t xml:space="preserve"> </w:t>
            </w:r>
            <w:r w:rsidRPr="00997F80">
              <w:rPr>
                <w:rFonts w:ascii="Times New Roman" w:hAnsi="Times New Roman" w:cs="Times New Roman"/>
                <w:sz w:val="12"/>
                <w:szCs w:val="12"/>
              </w:rPr>
              <w:t>ебные</w:t>
            </w:r>
            <w:r w:rsidRPr="00997F80">
              <w:rPr>
                <w:rFonts w:ascii="Times New Roman" w:hAnsi="Times New Roman" w:cs="Times New Roman"/>
                <w:spacing w:val="21"/>
                <w:sz w:val="12"/>
                <w:szCs w:val="12"/>
              </w:rPr>
              <w:t xml:space="preserve"> </w:t>
            </w:r>
            <w:r w:rsidRPr="00997F80">
              <w:rPr>
                <w:rFonts w:ascii="Times New Roman" w:hAnsi="Times New Roman" w:cs="Times New Roman"/>
                <w:sz w:val="12"/>
                <w:szCs w:val="12"/>
              </w:rPr>
              <w:t>командировки</w:t>
            </w:r>
          </w:p>
        </w:tc>
        <w:tc>
          <w:tcPr>
            <w:tcW w:w="45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8"/>
                <w:sz w:val="12"/>
                <w:szCs w:val="12"/>
              </w:rPr>
              <w:t xml:space="preserve"> </w:t>
            </w:r>
            <w:r w:rsidRPr="00997F80">
              <w:rPr>
                <w:rFonts w:ascii="Times New Roman" w:hAnsi="Times New Roman" w:cs="Times New Roman"/>
                <w:sz w:val="12"/>
                <w:szCs w:val="12"/>
              </w:rPr>
              <w:t>руб</w:t>
            </w: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3,97</w:t>
            </w:r>
          </w:p>
        </w:tc>
      </w:tr>
      <w:tr w:rsidR="00997F80" w:rsidRPr="00997F80" w:rsidTr="00996EE0">
        <w:trPr>
          <w:trHeight w:val="70"/>
        </w:trPr>
        <w:tc>
          <w:tcPr>
            <w:tcW w:w="395"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2.19</w:t>
            </w:r>
          </w:p>
        </w:tc>
        <w:tc>
          <w:tcPr>
            <w:tcW w:w="264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Обучение</w:t>
            </w:r>
            <w:r w:rsidRPr="00997F80">
              <w:rPr>
                <w:rFonts w:ascii="Times New Roman" w:hAnsi="Times New Roman" w:cs="Times New Roman"/>
                <w:spacing w:val="34"/>
                <w:sz w:val="12"/>
                <w:szCs w:val="12"/>
              </w:rPr>
              <w:t xml:space="preserve"> </w:t>
            </w:r>
            <w:r w:rsidRPr="00997F80">
              <w:rPr>
                <w:rFonts w:ascii="Times New Roman" w:hAnsi="Times New Roman" w:cs="Times New Roman"/>
                <w:sz w:val="12"/>
                <w:szCs w:val="12"/>
              </w:rPr>
              <w:t>персонала</w:t>
            </w:r>
          </w:p>
        </w:tc>
        <w:tc>
          <w:tcPr>
            <w:tcW w:w="45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8"/>
                <w:sz w:val="12"/>
                <w:szCs w:val="12"/>
              </w:rPr>
              <w:t xml:space="preserve"> </w:t>
            </w:r>
            <w:r w:rsidRPr="00997F80">
              <w:rPr>
                <w:rFonts w:ascii="Times New Roman" w:hAnsi="Times New Roman" w:cs="Times New Roman"/>
                <w:sz w:val="12"/>
                <w:szCs w:val="12"/>
              </w:rPr>
              <w:t>руб</w:t>
            </w: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58,70</w:t>
            </w:r>
          </w:p>
        </w:tc>
      </w:tr>
      <w:tr w:rsidR="00997F80" w:rsidRPr="00997F80" w:rsidTr="00996EE0">
        <w:trPr>
          <w:trHeight w:val="70"/>
        </w:trPr>
        <w:tc>
          <w:tcPr>
            <w:tcW w:w="395"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2.20</w:t>
            </w:r>
          </w:p>
        </w:tc>
        <w:tc>
          <w:tcPr>
            <w:tcW w:w="264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Обязательное</w:t>
            </w:r>
            <w:r w:rsidRPr="00997F80">
              <w:rPr>
                <w:rFonts w:ascii="Times New Roman" w:hAnsi="Times New Roman" w:cs="Times New Roman"/>
                <w:spacing w:val="31"/>
                <w:sz w:val="12"/>
                <w:szCs w:val="12"/>
              </w:rPr>
              <w:t xml:space="preserve"> </w:t>
            </w:r>
            <w:r w:rsidRPr="00997F80">
              <w:rPr>
                <w:rFonts w:ascii="Times New Roman" w:hAnsi="Times New Roman" w:cs="Times New Roman"/>
                <w:sz w:val="12"/>
                <w:szCs w:val="12"/>
              </w:rPr>
              <w:t>страхование</w:t>
            </w:r>
            <w:r w:rsidRPr="00997F80">
              <w:rPr>
                <w:rFonts w:ascii="Times New Roman" w:hAnsi="Times New Roman" w:cs="Times New Roman"/>
                <w:spacing w:val="32"/>
                <w:sz w:val="12"/>
                <w:szCs w:val="12"/>
              </w:rPr>
              <w:t xml:space="preserve"> </w:t>
            </w:r>
            <w:r w:rsidRPr="00997F80">
              <w:rPr>
                <w:rFonts w:ascii="Times New Roman" w:hAnsi="Times New Roman" w:cs="Times New Roman"/>
                <w:sz w:val="12"/>
                <w:szCs w:val="12"/>
              </w:rPr>
              <w:t>производственных</w:t>
            </w:r>
            <w:r w:rsidRPr="00997F80">
              <w:rPr>
                <w:rFonts w:ascii="Times New Roman" w:hAnsi="Times New Roman" w:cs="Times New Roman"/>
                <w:spacing w:val="22"/>
                <w:sz w:val="12"/>
                <w:szCs w:val="12"/>
              </w:rPr>
              <w:t xml:space="preserve"> </w:t>
            </w:r>
            <w:r w:rsidRPr="00997F80">
              <w:rPr>
                <w:rFonts w:ascii="Times New Roman" w:hAnsi="Times New Roman" w:cs="Times New Roman"/>
                <w:sz w:val="12"/>
                <w:szCs w:val="12"/>
              </w:rPr>
              <w:t>объектов</w:t>
            </w:r>
          </w:p>
        </w:tc>
        <w:tc>
          <w:tcPr>
            <w:tcW w:w="45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8"/>
                <w:sz w:val="12"/>
                <w:szCs w:val="12"/>
              </w:rPr>
              <w:t xml:space="preserve"> </w:t>
            </w:r>
            <w:r w:rsidRPr="00997F80">
              <w:rPr>
                <w:rFonts w:ascii="Times New Roman" w:hAnsi="Times New Roman" w:cs="Times New Roman"/>
                <w:sz w:val="12"/>
                <w:szCs w:val="12"/>
              </w:rPr>
              <w:t>руб</w:t>
            </w: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28,05</w:t>
            </w:r>
          </w:p>
        </w:tc>
      </w:tr>
      <w:tr w:rsidR="00997F80" w:rsidRPr="00997F80" w:rsidTr="00996EE0">
        <w:trPr>
          <w:trHeight w:val="70"/>
        </w:trPr>
        <w:tc>
          <w:tcPr>
            <w:tcW w:w="395"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2.21</w:t>
            </w:r>
          </w:p>
        </w:tc>
        <w:tc>
          <w:tcPr>
            <w:tcW w:w="264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Выплаты по</w:t>
            </w:r>
            <w:r w:rsidRPr="00997F80">
              <w:rPr>
                <w:rFonts w:ascii="Times New Roman" w:hAnsi="Times New Roman" w:cs="Times New Roman"/>
                <w:spacing w:val="1"/>
                <w:sz w:val="12"/>
                <w:szCs w:val="12"/>
              </w:rPr>
              <w:t xml:space="preserve"> </w:t>
            </w:r>
            <w:r w:rsidRPr="00997F80">
              <w:rPr>
                <w:rFonts w:ascii="Times New Roman" w:hAnsi="Times New Roman" w:cs="Times New Roman"/>
                <w:sz w:val="12"/>
                <w:szCs w:val="12"/>
              </w:rPr>
              <w:t>договорам займа и кредитным договорам,</w:t>
            </w:r>
            <w:r w:rsidRPr="00997F80">
              <w:rPr>
                <w:rFonts w:ascii="Times New Roman" w:hAnsi="Times New Roman" w:cs="Times New Roman"/>
                <w:spacing w:val="1"/>
                <w:sz w:val="12"/>
                <w:szCs w:val="12"/>
              </w:rPr>
              <w:t xml:space="preserve"> </w:t>
            </w:r>
            <w:r w:rsidRPr="00997F80">
              <w:rPr>
                <w:rFonts w:ascii="Times New Roman" w:hAnsi="Times New Roman" w:cs="Times New Roman"/>
                <w:sz w:val="12"/>
                <w:szCs w:val="12"/>
              </w:rPr>
              <w:t>включая</w:t>
            </w:r>
            <w:r w:rsidRPr="00997F80">
              <w:rPr>
                <w:rFonts w:ascii="Times New Roman" w:hAnsi="Times New Roman" w:cs="Times New Roman"/>
                <w:spacing w:val="1"/>
                <w:sz w:val="12"/>
                <w:szCs w:val="12"/>
              </w:rPr>
              <w:t xml:space="preserve"> </w:t>
            </w:r>
            <w:r w:rsidRPr="00997F80">
              <w:rPr>
                <w:rFonts w:ascii="Times New Roman" w:hAnsi="Times New Roman" w:cs="Times New Roman"/>
                <w:sz w:val="12"/>
                <w:szCs w:val="12"/>
              </w:rPr>
              <w:t>проценты по</w:t>
            </w:r>
            <w:r w:rsidRPr="00997F80">
              <w:rPr>
                <w:rFonts w:ascii="Times New Roman" w:hAnsi="Times New Roman" w:cs="Times New Roman"/>
                <w:spacing w:val="-35"/>
                <w:sz w:val="12"/>
                <w:szCs w:val="12"/>
              </w:rPr>
              <w:t xml:space="preserve"> </w:t>
            </w:r>
            <w:r w:rsidRPr="00997F80">
              <w:rPr>
                <w:rFonts w:ascii="Times New Roman" w:hAnsi="Times New Roman" w:cs="Times New Roman"/>
                <w:sz w:val="12"/>
                <w:szCs w:val="12"/>
              </w:rPr>
              <w:t>ним</w:t>
            </w:r>
          </w:p>
        </w:tc>
        <w:tc>
          <w:tcPr>
            <w:tcW w:w="45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8"/>
                <w:sz w:val="12"/>
                <w:szCs w:val="12"/>
              </w:rPr>
              <w:t xml:space="preserve"> </w:t>
            </w:r>
            <w:r w:rsidRPr="00997F80">
              <w:rPr>
                <w:rFonts w:ascii="Times New Roman" w:hAnsi="Times New Roman" w:cs="Times New Roman"/>
                <w:sz w:val="12"/>
                <w:szCs w:val="12"/>
              </w:rPr>
              <w:t>руб</w:t>
            </w: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996EE0">
        <w:trPr>
          <w:trHeight w:val="70"/>
        </w:trPr>
        <w:tc>
          <w:tcPr>
            <w:tcW w:w="395"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2.22</w:t>
            </w:r>
          </w:p>
        </w:tc>
        <w:tc>
          <w:tcPr>
            <w:tcW w:w="264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Расходы,</w:t>
            </w:r>
            <w:r w:rsidRPr="00997F80">
              <w:rPr>
                <w:rFonts w:ascii="Times New Roman" w:hAnsi="Times New Roman" w:cs="Times New Roman"/>
                <w:spacing w:val="13"/>
                <w:sz w:val="12"/>
                <w:szCs w:val="12"/>
              </w:rPr>
              <w:t xml:space="preserve"> </w:t>
            </w:r>
            <w:r w:rsidRPr="00997F80">
              <w:rPr>
                <w:rFonts w:ascii="Times New Roman" w:hAnsi="Times New Roman" w:cs="Times New Roman"/>
                <w:sz w:val="12"/>
                <w:szCs w:val="12"/>
              </w:rPr>
              <w:t>связанные</w:t>
            </w:r>
            <w:r w:rsidRPr="00997F80">
              <w:rPr>
                <w:rFonts w:ascii="Times New Roman" w:hAnsi="Times New Roman" w:cs="Times New Roman"/>
                <w:spacing w:val="17"/>
                <w:sz w:val="12"/>
                <w:szCs w:val="12"/>
              </w:rPr>
              <w:t xml:space="preserve"> </w:t>
            </w:r>
            <w:r w:rsidRPr="00997F80">
              <w:rPr>
                <w:rFonts w:ascii="Times New Roman" w:hAnsi="Times New Roman" w:cs="Times New Roman"/>
                <w:sz w:val="12"/>
                <w:szCs w:val="12"/>
              </w:rPr>
              <w:t>с</w:t>
            </w:r>
            <w:r w:rsidRPr="00997F80">
              <w:rPr>
                <w:rFonts w:ascii="Times New Roman" w:hAnsi="Times New Roman" w:cs="Times New Roman"/>
                <w:spacing w:val="15"/>
                <w:sz w:val="12"/>
                <w:szCs w:val="12"/>
              </w:rPr>
              <w:t xml:space="preserve"> </w:t>
            </w:r>
            <w:r w:rsidRPr="00997F80">
              <w:rPr>
                <w:rFonts w:ascii="Times New Roman" w:hAnsi="Times New Roman" w:cs="Times New Roman"/>
                <w:sz w:val="12"/>
                <w:szCs w:val="12"/>
              </w:rPr>
              <w:t>уплатой</w:t>
            </w:r>
            <w:r w:rsidRPr="00997F80">
              <w:rPr>
                <w:rFonts w:ascii="Times New Roman" w:hAnsi="Times New Roman" w:cs="Times New Roman"/>
                <w:spacing w:val="11"/>
                <w:sz w:val="12"/>
                <w:szCs w:val="12"/>
              </w:rPr>
              <w:t xml:space="preserve"> </w:t>
            </w:r>
            <w:r w:rsidRPr="00997F80">
              <w:rPr>
                <w:rFonts w:ascii="Times New Roman" w:hAnsi="Times New Roman" w:cs="Times New Roman"/>
                <w:sz w:val="12"/>
                <w:szCs w:val="12"/>
              </w:rPr>
              <w:t>налогов</w:t>
            </w:r>
            <w:r w:rsidRPr="00997F80">
              <w:rPr>
                <w:rFonts w:ascii="Times New Roman" w:hAnsi="Times New Roman" w:cs="Times New Roman"/>
                <w:spacing w:val="6"/>
                <w:sz w:val="12"/>
                <w:szCs w:val="12"/>
              </w:rPr>
              <w:t xml:space="preserve"> </w:t>
            </w:r>
            <w:r w:rsidRPr="00997F80">
              <w:rPr>
                <w:rFonts w:ascii="Times New Roman" w:hAnsi="Times New Roman" w:cs="Times New Roman"/>
                <w:sz w:val="12"/>
                <w:szCs w:val="12"/>
              </w:rPr>
              <w:t>и</w:t>
            </w:r>
            <w:r w:rsidRPr="00997F80">
              <w:rPr>
                <w:rFonts w:ascii="Times New Roman" w:hAnsi="Times New Roman" w:cs="Times New Roman"/>
                <w:spacing w:val="11"/>
                <w:sz w:val="12"/>
                <w:szCs w:val="12"/>
              </w:rPr>
              <w:t xml:space="preserve"> </w:t>
            </w:r>
            <w:r w:rsidRPr="00997F80">
              <w:rPr>
                <w:rFonts w:ascii="Times New Roman" w:hAnsi="Times New Roman" w:cs="Times New Roman"/>
                <w:sz w:val="12"/>
                <w:szCs w:val="12"/>
              </w:rPr>
              <w:t>сборов</w:t>
            </w:r>
          </w:p>
        </w:tc>
        <w:tc>
          <w:tcPr>
            <w:tcW w:w="45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8"/>
                <w:sz w:val="12"/>
                <w:szCs w:val="12"/>
              </w:rPr>
              <w:t xml:space="preserve"> </w:t>
            </w:r>
            <w:r w:rsidRPr="00997F80">
              <w:rPr>
                <w:rFonts w:ascii="Times New Roman" w:hAnsi="Times New Roman" w:cs="Times New Roman"/>
                <w:sz w:val="12"/>
                <w:szCs w:val="12"/>
              </w:rPr>
              <w:t>руб</w:t>
            </w: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0,00</w:t>
            </w: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150,04</w:t>
            </w:r>
          </w:p>
        </w:tc>
      </w:tr>
      <w:tr w:rsidR="00997F80" w:rsidRPr="00997F80" w:rsidTr="00996EE0">
        <w:trPr>
          <w:trHeight w:val="70"/>
        </w:trPr>
        <w:tc>
          <w:tcPr>
            <w:tcW w:w="395"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2.22.1</w:t>
            </w:r>
          </w:p>
        </w:tc>
        <w:tc>
          <w:tcPr>
            <w:tcW w:w="264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единый</w:t>
            </w:r>
            <w:r w:rsidRPr="00997F80">
              <w:rPr>
                <w:rFonts w:ascii="Times New Roman" w:hAnsi="Times New Roman" w:cs="Times New Roman"/>
                <w:spacing w:val="18"/>
                <w:sz w:val="12"/>
                <w:szCs w:val="12"/>
              </w:rPr>
              <w:t xml:space="preserve"> </w:t>
            </w:r>
            <w:r w:rsidRPr="00997F80">
              <w:rPr>
                <w:rFonts w:ascii="Times New Roman" w:hAnsi="Times New Roman" w:cs="Times New Roman"/>
                <w:sz w:val="12"/>
                <w:szCs w:val="12"/>
              </w:rPr>
              <w:t>налог,</w:t>
            </w:r>
            <w:r w:rsidRPr="00997F80">
              <w:rPr>
                <w:rFonts w:ascii="Times New Roman" w:hAnsi="Times New Roman" w:cs="Times New Roman"/>
                <w:spacing w:val="21"/>
                <w:sz w:val="12"/>
                <w:szCs w:val="12"/>
              </w:rPr>
              <w:t xml:space="preserve"> </w:t>
            </w:r>
            <w:r w:rsidRPr="00997F80">
              <w:rPr>
                <w:rFonts w:ascii="Times New Roman" w:hAnsi="Times New Roman" w:cs="Times New Roman"/>
                <w:sz w:val="12"/>
                <w:szCs w:val="12"/>
              </w:rPr>
              <w:t>учитываемый</w:t>
            </w:r>
            <w:r w:rsidRPr="00997F80">
              <w:rPr>
                <w:rFonts w:ascii="Times New Roman" w:hAnsi="Times New Roman" w:cs="Times New Roman"/>
                <w:spacing w:val="18"/>
                <w:sz w:val="12"/>
                <w:szCs w:val="12"/>
              </w:rPr>
              <w:t xml:space="preserve"> </w:t>
            </w:r>
            <w:r w:rsidRPr="00997F80">
              <w:rPr>
                <w:rFonts w:ascii="Times New Roman" w:hAnsi="Times New Roman" w:cs="Times New Roman"/>
                <w:sz w:val="12"/>
                <w:szCs w:val="12"/>
              </w:rPr>
              <w:t>организацией,</w:t>
            </w:r>
            <w:r w:rsidRPr="00997F80">
              <w:rPr>
                <w:rFonts w:ascii="Times New Roman" w:hAnsi="Times New Roman" w:cs="Times New Roman"/>
                <w:spacing w:val="21"/>
                <w:sz w:val="12"/>
                <w:szCs w:val="12"/>
              </w:rPr>
              <w:t xml:space="preserve"> </w:t>
            </w:r>
            <w:r w:rsidRPr="00997F80">
              <w:rPr>
                <w:rFonts w:ascii="Times New Roman" w:hAnsi="Times New Roman" w:cs="Times New Roman"/>
                <w:sz w:val="12"/>
                <w:szCs w:val="12"/>
              </w:rPr>
              <w:t>применяющей</w:t>
            </w:r>
            <w:r w:rsidRPr="00997F80">
              <w:rPr>
                <w:rFonts w:ascii="Times New Roman" w:hAnsi="Times New Roman" w:cs="Times New Roman"/>
                <w:spacing w:val="18"/>
                <w:sz w:val="12"/>
                <w:szCs w:val="12"/>
              </w:rPr>
              <w:t xml:space="preserve"> </w:t>
            </w:r>
            <w:r w:rsidRPr="00997F80">
              <w:rPr>
                <w:rFonts w:ascii="Times New Roman" w:hAnsi="Times New Roman" w:cs="Times New Roman"/>
                <w:sz w:val="12"/>
                <w:szCs w:val="12"/>
              </w:rPr>
              <w:t>упрощенную</w:t>
            </w:r>
            <w:r w:rsidRPr="00997F80">
              <w:rPr>
                <w:rFonts w:ascii="Times New Roman" w:hAnsi="Times New Roman" w:cs="Times New Roman"/>
                <w:spacing w:val="-35"/>
                <w:sz w:val="12"/>
                <w:szCs w:val="12"/>
              </w:rPr>
              <w:t xml:space="preserve"> </w:t>
            </w:r>
            <w:r w:rsidRPr="00997F80">
              <w:rPr>
                <w:rFonts w:ascii="Times New Roman" w:hAnsi="Times New Roman" w:cs="Times New Roman"/>
                <w:sz w:val="12"/>
                <w:szCs w:val="12"/>
              </w:rPr>
              <w:t>систему</w:t>
            </w:r>
            <w:r w:rsidRPr="00997F80">
              <w:rPr>
                <w:rFonts w:ascii="Times New Roman" w:hAnsi="Times New Roman" w:cs="Times New Roman"/>
                <w:spacing w:val="2"/>
                <w:sz w:val="12"/>
                <w:szCs w:val="12"/>
              </w:rPr>
              <w:t xml:space="preserve"> </w:t>
            </w:r>
            <w:r w:rsidRPr="00997F80">
              <w:rPr>
                <w:rFonts w:ascii="Times New Roman" w:hAnsi="Times New Roman" w:cs="Times New Roman"/>
                <w:sz w:val="12"/>
                <w:szCs w:val="12"/>
              </w:rPr>
              <w:t>налогооблож</w:t>
            </w:r>
            <w:r w:rsidRPr="00997F80">
              <w:rPr>
                <w:rFonts w:ascii="Times New Roman" w:hAnsi="Times New Roman" w:cs="Times New Roman"/>
                <w:spacing w:val="-25"/>
                <w:sz w:val="12"/>
                <w:szCs w:val="12"/>
              </w:rPr>
              <w:t xml:space="preserve"> </w:t>
            </w:r>
            <w:r w:rsidRPr="00997F80">
              <w:rPr>
                <w:rFonts w:ascii="Times New Roman" w:hAnsi="Times New Roman" w:cs="Times New Roman"/>
                <w:sz w:val="12"/>
                <w:szCs w:val="12"/>
              </w:rPr>
              <w:t>ения</w:t>
            </w:r>
          </w:p>
        </w:tc>
        <w:tc>
          <w:tcPr>
            <w:tcW w:w="45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8"/>
                <w:sz w:val="12"/>
                <w:szCs w:val="12"/>
              </w:rPr>
              <w:t xml:space="preserve"> </w:t>
            </w:r>
            <w:r w:rsidRPr="00997F80">
              <w:rPr>
                <w:rFonts w:ascii="Times New Roman" w:hAnsi="Times New Roman" w:cs="Times New Roman"/>
                <w:sz w:val="12"/>
                <w:szCs w:val="12"/>
              </w:rPr>
              <w:t>руб</w:t>
            </w: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996EE0">
        <w:trPr>
          <w:trHeight w:val="70"/>
        </w:trPr>
        <w:tc>
          <w:tcPr>
            <w:tcW w:w="395"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2.22.2</w:t>
            </w:r>
          </w:p>
        </w:tc>
        <w:tc>
          <w:tcPr>
            <w:tcW w:w="264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налог</w:t>
            </w:r>
            <w:r w:rsidRPr="00997F80">
              <w:rPr>
                <w:rFonts w:ascii="Times New Roman" w:hAnsi="Times New Roman" w:cs="Times New Roman"/>
                <w:spacing w:val="8"/>
                <w:sz w:val="12"/>
                <w:szCs w:val="12"/>
              </w:rPr>
              <w:t xml:space="preserve"> </w:t>
            </w:r>
            <w:r w:rsidRPr="00997F80">
              <w:rPr>
                <w:rFonts w:ascii="Times New Roman" w:hAnsi="Times New Roman" w:cs="Times New Roman"/>
                <w:sz w:val="12"/>
                <w:szCs w:val="12"/>
              </w:rPr>
              <w:t>на</w:t>
            </w:r>
            <w:r w:rsidRPr="00997F80">
              <w:rPr>
                <w:rFonts w:ascii="Times New Roman" w:hAnsi="Times New Roman" w:cs="Times New Roman"/>
                <w:spacing w:val="6"/>
                <w:sz w:val="12"/>
                <w:szCs w:val="12"/>
              </w:rPr>
              <w:t xml:space="preserve"> </w:t>
            </w:r>
            <w:r w:rsidRPr="00997F80">
              <w:rPr>
                <w:rFonts w:ascii="Times New Roman" w:hAnsi="Times New Roman" w:cs="Times New Roman"/>
                <w:sz w:val="12"/>
                <w:szCs w:val="12"/>
              </w:rPr>
              <w:t>имущество</w:t>
            </w:r>
            <w:r w:rsidRPr="00997F80">
              <w:rPr>
                <w:rFonts w:ascii="Times New Roman" w:hAnsi="Times New Roman" w:cs="Times New Roman"/>
                <w:spacing w:val="14"/>
                <w:sz w:val="12"/>
                <w:szCs w:val="12"/>
              </w:rPr>
              <w:t xml:space="preserve"> </w:t>
            </w:r>
            <w:r w:rsidRPr="00997F80">
              <w:rPr>
                <w:rFonts w:ascii="Times New Roman" w:hAnsi="Times New Roman" w:cs="Times New Roman"/>
                <w:sz w:val="12"/>
                <w:szCs w:val="12"/>
              </w:rPr>
              <w:t>организаций</w:t>
            </w:r>
          </w:p>
        </w:tc>
        <w:tc>
          <w:tcPr>
            <w:tcW w:w="45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8"/>
                <w:sz w:val="12"/>
                <w:szCs w:val="12"/>
              </w:rPr>
              <w:t xml:space="preserve"> </w:t>
            </w:r>
            <w:r w:rsidRPr="00997F80">
              <w:rPr>
                <w:rFonts w:ascii="Times New Roman" w:hAnsi="Times New Roman" w:cs="Times New Roman"/>
                <w:sz w:val="12"/>
                <w:szCs w:val="12"/>
              </w:rPr>
              <w:t>руб</w:t>
            </w: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996EE0">
        <w:trPr>
          <w:trHeight w:val="70"/>
        </w:trPr>
        <w:tc>
          <w:tcPr>
            <w:tcW w:w="395"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2.22.3</w:t>
            </w:r>
          </w:p>
        </w:tc>
        <w:tc>
          <w:tcPr>
            <w:tcW w:w="264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земельный</w:t>
            </w:r>
            <w:r w:rsidRPr="00997F80">
              <w:rPr>
                <w:rFonts w:ascii="Times New Roman" w:hAnsi="Times New Roman" w:cs="Times New Roman"/>
                <w:spacing w:val="13"/>
                <w:sz w:val="12"/>
                <w:szCs w:val="12"/>
              </w:rPr>
              <w:t xml:space="preserve"> </w:t>
            </w:r>
            <w:r w:rsidRPr="00997F80">
              <w:rPr>
                <w:rFonts w:ascii="Times New Roman" w:hAnsi="Times New Roman" w:cs="Times New Roman"/>
                <w:sz w:val="12"/>
                <w:szCs w:val="12"/>
              </w:rPr>
              <w:t>налог</w:t>
            </w:r>
          </w:p>
        </w:tc>
        <w:tc>
          <w:tcPr>
            <w:tcW w:w="45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8"/>
                <w:sz w:val="12"/>
                <w:szCs w:val="12"/>
              </w:rPr>
              <w:t xml:space="preserve"> </w:t>
            </w:r>
            <w:r w:rsidRPr="00997F80">
              <w:rPr>
                <w:rFonts w:ascii="Times New Roman" w:hAnsi="Times New Roman" w:cs="Times New Roman"/>
                <w:sz w:val="12"/>
                <w:szCs w:val="12"/>
              </w:rPr>
              <w:t>руб</w:t>
            </w: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996EE0">
        <w:trPr>
          <w:trHeight w:val="70"/>
        </w:trPr>
        <w:tc>
          <w:tcPr>
            <w:tcW w:w="395"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2.22.4</w:t>
            </w:r>
          </w:p>
        </w:tc>
        <w:tc>
          <w:tcPr>
            <w:tcW w:w="264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транспортный</w:t>
            </w:r>
            <w:r w:rsidRPr="00997F80">
              <w:rPr>
                <w:rFonts w:ascii="Times New Roman" w:hAnsi="Times New Roman" w:cs="Times New Roman"/>
                <w:spacing w:val="18"/>
                <w:sz w:val="12"/>
                <w:szCs w:val="12"/>
              </w:rPr>
              <w:t xml:space="preserve"> </w:t>
            </w:r>
            <w:r w:rsidRPr="00997F80">
              <w:rPr>
                <w:rFonts w:ascii="Times New Roman" w:hAnsi="Times New Roman" w:cs="Times New Roman"/>
                <w:sz w:val="12"/>
                <w:szCs w:val="12"/>
              </w:rPr>
              <w:t>налог</w:t>
            </w:r>
          </w:p>
        </w:tc>
        <w:tc>
          <w:tcPr>
            <w:tcW w:w="45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8"/>
                <w:sz w:val="12"/>
                <w:szCs w:val="12"/>
              </w:rPr>
              <w:t xml:space="preserve"> </w:t>
            </w:r>
            <w:r w:rsidRPr="00997F80">
              <w:rPr>
                <w:rFonts w:ascii="Times New Roman" w:hAnsi="Times New Roman" w:cs="Times New Roman"/>
                <w:sz w:val="12"/>
                <w:szCs w:val="12"/>
              </w:rPr>
              <w:t>руб</w:t>
            </w: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996EE0">
        <w:trPr>
          <w:trHeight w:val="70"/>
        </w:trPr>
        <w:tc>
          <w:tcPr>
            <w:tcW w:w="395"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2.22.5</w:t>
            </w:r>
          </w:p>
        </w:tc>
        <w:tc>
          <w:tcPr>
            <w:tcW w:w="264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плата</w:t>
            </w:r>
            <w:r w:rsidRPr="00997F80">
              <w:rPr>
                <w:rFonts w:ascii="Times New Roman" w:hAnsi="Times New Roman" w:cs="Times New Roman"/>
                <w:spacing w:val="5"/>
                <w:sz w:val="12"/>
                <w:szCs w:val="12"/>
              </w:rPr>
              <w:t xml:space="preserve"> </w:t>
            </w:r>
            <w:r w:rsidRPr="00997F80">
              <w:rPr>
                <w:rFonts w:ascii="Times New Roman" w:hAnsi="Times New Roman" w:cs="Times New Roman"/>
                <w:sz w:val="12"/>
                <w:szCs w:val="12"/>
              </w:rPr>
              <w:t>за</w:t>
            </w:r>
            <w:r w:rsidRPr="00997F80">
              <w:rPr>
                <w:rFonts w:ascii="Times New Roman" w:hAnsi="Times New Roman" w:cs="Times New Roman"/>
                <w:spacing w:val="5"/>
                <w:sz w:val="12"/>
                <w:szCs w:val="12"/>
              </w:rPr>
              <w:t xml:space="preserve"> </w:t>
            </w:r>
            <w:r w:rsidRPr="00997F80">
              <w:rPr>
                <w:rFonts w:ascii="Times New Roman" w:hAnsi="Times New Roman" w:cs="Times New Roman"/>
                <w:sz w:val="12"/>
                <w:szCs w:val="12"/>
              </w:rPr>
              <w:t>негативное</w:t>
            </w:r>
            <w:r w:rsidRPr="00997F80">
              <w:rPr>
                <w:rFonts w:ascii="Times New Roman" w:hAnsi="Times New Roman" w:cs="Times New Roman"/>
                <w:spacing w:val="17"/>
                <w:sz w:val="12"/>
                <w:szCs w:val="12"/>
              </w:rPr>
              <w:t xml:space="preserve"> </w:t>
            </w:r>
            <w:r w:rsidRPr="00997F80">
              <w:rPr>
                <w:rFonts w:ascii="Times New Roman" w:hAnsi="Times New Roman" w:cs="Times New Roman"/>
                <w:sz w:val="12"/>
                <w:szCs w:val="12"/>
              </w:rPr>
              <w:t>воздействие</w:t>
            </w:r>
            <w:r w:rsidRPr="00997F80">
              <w:rPr>
                <w:rFonts w:ascii="Times New Roman" w:hAnsi="Times New Roman" w:cs="Times New Roman"/>
                <w:spacing w:val="17"/>
                <w:sz w:val="12"/>
                <w:szCs w:val="12"/>
              </w:rPr>
              <w:t xml:space="preserve"> </w:t>
            </w:r>
            <w:r w:rsidRPr="00997F80">
              <w:rPr>
                <w:rFonts w:ascii="Times New Roman" w:hAnsi="Times New Roman" w:cs="Times New Roman"/>
                <w:sz w:val="12"/>
                <w:szCs w:val="12"/>
              </w:rPr>
              <w:t>на</w:t>
            </w:r>
            <w:r w:rsidRPr="00997F80">
              <w:rPr>
                <w:rFonts w:ascii="Times New Roman" w:hAnsi="Times New Roman" w:cs="Times New Roman"/>
                <w:spacing w:val="5"/>
                <w:sz w:val="12"/>
                <w:szCs w:val="12"/>
              </w:rPr>
              <w:t xml:space="preserve"> </w:t>
            </w:r>
            <w:r w:rsidRPr="00997F80">
              <w:rPr>
                <w:rFonts w:ascii="Times New Roman" w:hAnsi="Times New Roman" w:cs="Times New Roman"/>
                <w:sz w:val="12"/>
                <w:szCs w:val="12"/>
              </w:rPr>
              <w:t>окруж</w:t>
            </w:r>
            <w:r w:rsidRPr="00997F80">
              <w:rPr>
                <w:rFonts w:ascii="Times New Roman" w:hAnsi="Times New Roman" w:cs="Times New Roman"/>
                <w:spacing w:val="-23"/>
                <w:sz w:val="12"/>
                <w:szCs w:val="12"/>
              </w:rPr>
              <w:t xml:space="preserve"> </w:t>
            </w:r>
            <w:r w:rsidRPr="00997F80">
              <w:rPr>
                <w:rFonts w:ascii="Times New Roman" w:hAnsi="Times New Roman" w:cs="Times New Roman"/>
                <w:sz w:val="12"/>
                <w:szCs w:val="12"/>
              </w:rPr>
              <w:t>ающую</w:t>
            </w:r>
            <w:r w:rsidRPr="00997F80">
              <w:rPr>
                <w:rFonts w:ascii="Times New Roman" w:hAnsi="Times New Roman" w:cs="Times New Roman"/>
                <w:spacing w:val="8"/>
                <w:sz w:val="12"/>
                <w:szCs w:val="12"/>
              </w:rPr>
              <w:t xml:space="preserve"> </w:t>
            </w:r>
            <w:r w:rsidRPr="00997F80">
              <w:rPr>
                <w:rFonts w:ascii="Times New Roman" w:hAnsi="Times New Roman" w:cs="Times New Roman"/>
                <w:sz w:val="12"/>
                <w:szCs w:val="12"/>
              </w:rPr>
              <w:t>среду</w:t>
            </w:r>
          </w:p>
        </w:tc>
        <w:tc>
          <w:tcPr>
            <w:tcW w:w="45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8"/>
                <w:sz w:val="12"/>
                <w:szCs w:val="12"/>
              </w:rPr>
              <w:t xml:space="preserve"> </w:t>
            </w:r>
            <w:r w:rsidRPr="00997F80">
              <w:rPr>
                <w:rFonts w:ascii="Times New Roman" w:hAnsi="Times New Roman" w:cs="Times New Roman"/>
                <w:sz w:val="12"/>
                <w:szCs w:val="12"/>
              </w:rPr>
              <w:t>руб</w:t>
            </w: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150,04</w:t>
            </w:r>
          </w:p>
        </w:tc>
      </w:tr>
      <w:tr w:rsidR="00997F80" w:rsidRPr="00997F80" w:rsidTr="00996EE0">
        <w:trPr>
          <w:trHeight w:val="70"/>
        </w:trPr>
        <w:tc>
          <w:tcPr>
            <w:tcW w:w="395"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2.22.6</w:t>
            </w:r>
          </w:p>
        </w:tc>
        <w:tc>
          <w:tcPr>
            <w:tcW w:w="264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прочие</w:t>
            </w:r>
            <w:r w:rsidRPr="00997F80">
              <w:rPr>
                <w:rFonts w:ascii="Times New Roman" w:hAnsi="Times New Roman" w:cs="Times New Roman"/>
                <w:spacing w:val="20"/>
                <w:sz w:val="12"/>
                <w:szCs w:val="12"/>
              </w:rPr>
              <w:t xml:space="preserve"> </w:t>
            </w:r>
            <w:r w:rsidRPr="00997F80">
              <w:rPr>
                <w:rFonts w:ascii="Times New Roman" w:hAnsi="Times New Roman" w:cs="Times New Roman"/>
                <w:sz w:val="12"/>
                <w:szCs w:val="12"/>
              </w:rPr>
              <w:t>налоги</w:t>
            </w:r>
            <w:r w:rsidRPr="00997F80">
              <w:rPr>
                <w:rFonts w:ascii="Times New Roman" w:hAnsi="Times New Roman" w:cs="Times New Roman"/>
                <w:spacing w:val="16"/>
                <w:sz w:val="12"/>
                <w:szCs w:val="12"/>
              </w:rPr>
              <w:t xml:space="preserve"> </w:t>
            </w:r>
            <w:r w:rsidRPr="00997F80">
              <w:rPr>
                <w:rFonts w:ascii="Times New Roman" w:hAnsi="Times New Roman" w:cs="Times New Roman"/>
                <w:sz w:val="12"/>
                <w:szCs w:val="12"/>
              </w:rPr>
              <w:t>и</w:t>
            </w:r>
            <w:r w:rsidRPr="00997F80">
              <w:rPr>
                <w:rFonts w:ascii="Times New Roman" w:hAnsi="Times New Roman" w:cs="Times New Roman"/>
                <w:spacing w:val="14"/>
                <w:sz w:val="12"/>
                <w:szCs w:val="12"/>
              </w:rPr>
              <w:t xml:space="preserve"> </w:t>
            </w:r>
            <w:r w:rsidRPr="00997F80">
              <w:rPr>
                <w:rFonts w:ascii="Times New Roman" w:hAnsi="Times New Roman" w:cs="Times New Roman"/>
                <w:sz w:val="12"/>
                <w:szCs w:val="12"/>
              </w:rPr>
              <w:t>сборы,</w:t>
            </w:r>
            <w:r w:rsidRPr="00997F80">
              <w:rPr>
                <w:rFonts w:ascii="Times New Roman" w:hAnsi="Times New Roman" w:cs="Times New Roman"/>
                <w:spacing w:val="17"/>
                <w:sz w:val="12"/>
                <w:szCs w:val="12"/>
              </w:rPr>
              <w:t xml:space="preserve"> </w:t>
            </w:r>
            <w:r w:rsidRPr="00997F80">
              <w:rPr>
                <w:rFonts w:ascii="Times New Roman" w:hAnsi="Times New Roman" w:cs="Times New Roman"/>
                <w:sz w:val="12"/>
                <w:szCs w:val="12"/>
              </w:rPr>
              <w:t>за</w:t>
            </w:r>
            <w:r w:rsidRPr="00997F80">
              <w:rPr>
                <w:rFonts w:ascii="Times New Roman" w:hAnsi="Times New Roman" w:cs="Times New Roman"/>
                <w:spacing w:val="8"/>
                <w:sz w:val="12"/>
                <w:szCs w:val="12"/>
              </w:rPr>
              <w:t xml:space="preserve"> </w:t>
            </w:r>
            <w:r w:rsidRPr="00997F80">
              <w:rPr>
                <w:rFonts w:ascii="Times New Roman" w:hAnsi="Times New Roman" w:cs="Times New Roman"/>
                <w:sz w:val="12"/>
                <w:szCs w:val="12"/>
              </w:rPr>
              <w:t>исключением</w:t>
            </w:r>
            <w:r w:rsidRPr="00997F80">
              <w:rPr>
                <w:rFonts w:ascii="Times New Roman" w:hAnsi="Times New Roman" w:cs="Times New Roman"/>
                <w:spacing w:val="16"/>
                <w:sz w:val="12"/>
                <w:szCs w:val="12"/>
              </w:rPr>
              <w:t xml:space="preserve"> </w:t>
            </w:r>
            <w:r w:rsidRPr="00997F80">
              <w:rPr>
                <w:rFonts w:ascii="Times New Roman" w:hAnsi="Times New Roman" w:cs="Times New Roman"/>
                <w:sz w:val="12"/>
                <w:szCs w:val="12"/>
              </w:rPr>
              <w:t>налогов</w:t>
            </w:r>
            <w:r w:rsidRPr="00997F80">
              <w:rPr>
                <w:rFonts w:ascii="Times New Roman" w:hAnsi="Times New Roman" w:cs="Times New Roman"/>
                <w:spacing w:val="8"/>
                <w:sz w:val="12"/>
                <w:szCs w:val="12"/>
              </w:rPr>
              <w:t xml:space="preserve"> </w:t>
            </w:r>
            <w:r w:rsidRPr="00997F80">
              <w:rPr>
                <w:rFonts w:ascii="Times New Roman" w:hAnsi="Times New Roman" w:cs="Times New Roman"/>
                <w:sz w:val="12"/>
                <w:szCs w:val="12"/>
              </w:rPr>
              <w:t>и</w:t>
            </w:r>
            <w:r w:rsidRPr="00997F80">
              <w:rPr>
                <w:rFonts w:ascii="Times New Roman" w:hAnsi="Times New Roman" w:cs="Times New Roman"/>
                <w:spacing w:val="15"/>
                <w:sz w:val="12"/>
                <w:szCs w:val="12"/>
              </w:rPr>
              <w:t xml:space="preserve"> </w:t>
            </w:r>
            <w:r w:rsidRPr="00997F80">
              <w:rPr>
                <w:rFonts w:ascii="Times New Roman" w:hAnsi="Times New Roman" w:cs="Times New Roman"/>
                <w:sz w:val="12"/>
                <w:szCs w:val="12"/>
              </w:rPr>
              <w:t>сборов</w:t>
            </w:r>
            <w:r w:rsidRPr="00997F80">
              <w:rPr>
                <w:rFonts w:ascii="Times New Roman" w:hAnsi="Times New Roman" w:cs="Times New Roman"/>
                <w:spacing w:val="8"/>
                <w:sz w:val="12"/>
                <w:szCs w:val="12"/>
              </w:rPr>
              <w:t xml:space="preserve"> </w:t>
            </w:r>
            <w:r w:rsidRPr="00997F80">
              <w:rPr>
                <w:rFonts w:ascii="Times New Roman" w:hAnsi="Times New Roman" w:cs="Times New Roman"/>
                <w:sz w:val="12"/>
                <w:szCs w:val="12"/>
              </w:rPr>
              <w:t>с</w:t>
            </w:r>
            <w:r w:rsidRPr="00997F80">
              <w:rPr>
                <w:rFonts w:ascii="Times New Roman" w:hAnsi="Times New Roman" w:cs="Times New Roman"/>
                <w:spacing w:val="18"/>
                <w:sz w:val="12"/>
                <w:szCs w:val="12"/>
              </w:rPr>
              <w:t xml:space="preserve"> </w:t>
            </w:r>
            <w:r w:rsidRPr="00997F80">
              <w:rPr>
                <w:rFonts w:ascii="Times New Roman" w:hAnsi="Times New Roman" w:cs="Times New Roman"/>
                <w:sz w:val="12"/>
                <w:szCs w:val="12"/>
              </w:rPr>
              <w:t>фонда</w:t>
            </w:r>
            <w:r w:rsidRPr="00997F80">
              <w:rPr>
                <w:rFonts w:ascii="Times New Roman" w:hAnsi="Times New Roman" w:cs="Times New Roman"/>
                <w:spacing w:val="-34"/>
                <w:sz w:val="12"/>
                <w:szCs w:val="12"/>
              </w:rPr>
              <w:t xml:space="preserve"> </w:t>
            </w:r>
            <w:r w:rsidRPr="00997F80">
              <w:rPr>
                <w:rFonts w:ascii="Times New Roman" w:hAnsi="Times New Roman" w:cs="Times New Roman"/>
                <w:sz w:val="12"/>
                <w:szCs w:val="12"/>
              </w:rPr>
              <w:t>оплаты</w:t>
            </w:r>
            <w:r w:rsidRPr="00997F80">
              <w:rPr>
                <w:rFonts w:ascii="Times New Roman" w:hAnsi="Times New Roman" w:cs="Times New Roman"/>
                <w:spacing w:val="-1"/>
                <w:sz w:val="12"/>
                <w:szCs w:val="12"/>
              </w:rPr>
              <w:t xml:space="preserve"> </w:t>
            </w:r>
            <w:r w:rsidRPr="00997F80">
              <w:rPr>
                <w:rFonts w:ascii="Times New Roman" w:hAnsi="Times New Roman" w:cs="Times New Roman"/>
                <w:sz w:val="12"/>
                <w:szCs w:val="12"/>
              </w:rPr>
              <w:t>труда и</w:t>
            </w:r>
            <w:r w:rsidRPr="00997F80">
              <w:rPr>
                <w:rFonts w:ascii="Times New Roman" w:hAnsi="Times New Roman" w:cs="Times New Roman"/>
                <w:spacing w:val="5"/>
                <w:sz w:val="12"/>
                <w:szCs w:val="12"/>
              </w:rPr>
              <w:t xml:space="preserve"> </w:t>
            </w:r>
            <w:r w:rsidRPr="00997F80">
              <w:rPr>
                <w:rFonts w:ascii="Times New Roman" w:hAnsi="Times New Roman" w:cs="Times New Roman"/>
                <w:sz w:val="12"/>
                <w:szCs w:val="12"/>
              </w:rPr>
              <w:t>налога</w:t>
            </w:r>
            <w:r w:rsidRPr="00997F80">
              <w:rPr>
                <w:rFonts w:ascii="Times New Roman" w:hAnsi="Times New Roman" w:cs="Times New Roman"/>
                <w:spacing w:val="-1"/>
                <w:sz w:val="12"/>
                <w:szCs w:val="12"/>
              </w:rPr>
              <w:t xml:space="preserve"> </w:t>
            </w:r>
            <w:r w:rsidRPr="00997F80">
              <w:rPr>
                <w:rFonts w:ascii="Times New Roman" w:hAnsi="Times New Roman" w:cs="Times New Roman"/>
                <w:sz w:val="12"/>
                <w:szCs w:val="12"/>
              </w:rPr>
              <w:t>на прибыль</w:t>
            </w:r>
          </w:p>
        </w:tc>
        <w:tc>
          <w:tcPr>
            <w:tcW w:w="45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8"/>
                <w:sz w:val="12"/>
                <w:szCs w:val="12"/>
              </w:rPr>
              <w:t xml:space="preserve"> </w:t>
            </w:r>
            <w:r w:rsidRPr="00997F80">
              <w:rPr>
                <w:rFonts w:ascii="Times New Roman" w:hAnsi="Times New Roman" w:cs="Times New Roman"/>
                <w:sz w:val="12"/>
                <w:szCs w:val="12"/>
              </w:rPr>
              <w:t>руб</w:t>
            </w: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996EE0">
        <w:trPr>
          <w:trHeight w:val="70"/>
        </w:trPr>
        <w:tc>
          <w:tcPr>
            <w:tcW w:w="395"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2.23</w:t>
            </w:r>
          </w:p>
        </w:tc>
        <w:tc>
          <w:tcPr>
            <w:tcW w:w="264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Внереализационные</w:t>
            </w:r>
            <w:r w:rsidRPr="00997F80">
              <w:rPr>
                <w:rFonts w:ascii="Times New Roman" w:hAnsi="Times New Roman" w:cs="Times New Roman"/>
                <w:spacing w:val="22"/>
                <w:sz w:val="12"/>
                <w:szCs w:val="12"/>
              </w:rPr>
              <w:t xml:space="preserve"> </w:t>
            </w:r>
            <w:r w:rsidRPr="00997F80">
              <w:rPr>
                <w:rFonts w:ascii="Times New Roman" w:hAnsi="Times New Roman" w:cs="Times New Roman"/>
                <w:sz w:val="12"/>
                <w:szCs w:val="12"/>
              </w:rPr>
              <w:t>расходы,</w:t>
            </w:r>
            <w:r w:rsidRPr="00997F80">
              <w:rPr>
                <w:rFonts w:ascii="Times New Roman" w:hAnsi="Times New Roman" w:cs="Times New Roman"/>
                <w:spacing w:val="18"/>
                <w:sz w:val="12"/>
                <w:szCs w:val="12"/>
              </w:rPr>
              <w:t xml:space="preserve"> </w:t>
            </w:r>
            <w:r w:rsidRPr="00997F80">
              <w:rPr>
                <w:rFonts w:ascii="Times New Roman" w:hAnsi="Times New Roman" w:cs="Times New Roman"/>
                <w:sz w:val="12"/>
                <w:szCs w:val="12"/>
              </w:rPr>
              <w:t>всего</w:t>
            </w:r>
          </w:p>
        </w:tc>
        <w:tc>
          <w:tcPr>
            <w:tcW w:w="45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8"/>
                <w:sz w:val="12"/>
                <w:szCs w:val="12"/>
              </w:rPr>
              <w:t xml:space="preserve"> </w:t>
            </w:r>
            <w:r w:rsidRPr="00997F80">
              <w:rPr>
                <w:rFonts w:ascii="Times New Roman" w:hAnsi="Times New Roman" w:cs="Times New Roman"/>
                <w:sz w:val="12"/>
                <w:szCs w:val="12"/>
              </w:rPr>
              <w:t>руб</w:t>
            </w: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0,00</w:t>
            </w: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0,00</w:t>
            </w:r>
          </w:p>
        </w:tc>
      </w:tr>
      <w:tr w:rsidR="00997F80" w:rsidRPr="00997F80" w:rsidTr="00996EE0">
        <w:trPr>
          <w:trHeight w:val="70"/>
        </w:trPr>
        <w:tc>
          <w:tcPr>
            <w:tcW w:w="395"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2.23.1</w:t>
            </w:r>
          </w:p>
        </w:tc>
        <w:tc>
          <w:tcPr>
            <w:tcW w:w="264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вывод</w:t>
            </w:r>
            <w:r w:rsidRPr="00997F80">
              <w:rPr>
                <w:rFonts w:ascii="Times New Roman" w:hAnsi="Times New Roman" w:cs="Times New Roman"/>
                <w:spacing w:val="10"/>
                <w:sz w:val="12"/>
                <w:szCs w:val="12"/>
              </w:rPr>
              <w:t xml:space="preserve"> </w:t>
            </w:r>
            <w:r w:rsidRPr="00997F80">
              <w:rPr>
                <w:rFonts w:ascii="Times New Roman" w:hAnsi="Times New Roman" w:cs="Times New Roman"/>
                <w:sz w:val="12"/>
                <w:szCs w:val="12"/>
              </w:rPr>
              <w:t>из</w:t>
            </w:r>
            <w:r w:rsidRPr="00997F80">
              <w:rPr>
                <w:rFonts w:ascii="Times New Roman" w:hAnsi="Times New Roman" w:cs="Times New Roman"/>
                <w:spacing w:val="2"/>
                <w:sz w:val="12"/>
                <w:szCs w:val="12"/>
              </w:rPr>
              <w:t xml:space="preserve"> </w:t>
            </w:r>
            <w:r w:rsidRPr="00997F80">
              <w:rPr>
                <w:rFonts w:ascii="Times New Roman" w:hAnsi="Times New Roman" w:cs="Times New Roman"/>
                <w:sz w:val="12"/>
                <w:szCs w:val="12"/>
              </w:rPr>
              <w:t>эксплуатации</w:t>
            </w:r>
            <w:r w:rsidRPr="00997F80">
              <w:rPr>
                <w:rFonts w:ascii="Times New Roman" w:hAnsi="Times New Roman" w:cs="Times New Roman"/>
                <w:spacing w:val="9"/>
                <w:sz w:val="12"/>
                <w:szCs w:val="12"/>
              </w:rPr>
              <w:t xml:space="preserve"> </w:t>
            </w:r>
            <w:r w:rsidRPr="00997F80">
              <w:rPr>
                <w:rFonts w:ascii="Times New Roman" w:hAnsi="Times New Roman" w:cs="Times New Roman"/>
                <w:sz w:val="12"/>
                <w:szCs w:val="12"/>
              </w:rPr>
              <w:t>(в</w:t>
            </w:r>
            <w:r w:rsidRPr="00997F80">
              <w:rPr>
                <w:rFonts w:ascii="Times New Roman" w:hAnsi="Times New Roman" w:cs="Times New Roman"/>
                <w:spacing w:val="4"/>
                <w:sz w:val="12"/>
                <w:szCs w:val="12"/>
              </w:rPr>
              <w:t xml:space="preserve"> </w:t>
            </w:r>
            <w:r w:rsidRPr="00997F80">
              <w:rPr>
                <w:rFonts w:ascii="Times New Roman" w:hAnsi="Times New Roman" w:cs="Times New Roman"/>
                <w:sz w:val="12"/>
                <w:szCs w:val="12"/>
              </w:rPr>
              <w:t>том</w:t>
            </w:r>
            <w:r w:rsidRPr="00997F80">
              <w:rPr>
                <w:rFonts w:ascii="Times New Roman" w:hAnsi="Times New Roman" w:cs="Times New Roman"/>
                <w:spacing w:val="11"/>
                <w:sz w:val="12"/>
                <w:szCs w:val="12"/>
              </w:rPr>
              <w:t xml:space="preserve"> </w:t>
            </w:r>
            <w:r w:rsidRPr="00997F80">
              <w:rPr>
                <w:rFonts w:ascii="Times New Roman" w:hAnsi="Times New Roman" w:cs="Times New Roman"/>
                <w:sz w:val="12"/>
                <w:szCs w:val="12"/>
              </w:rPr>
              <w:t>числе</w:t>
            </w:r>
            <w:r w:rsidRPr="00997F80">
              <w:rPr>
                <w:rFonts w:ascii="Times New Roman" w:hAnsi="Times New Roman" w:cs="Times New Roman"/>
                <w:spacing w:val="15"/>
                <w:sz w:val="12"/>
                <w:szCs w:val="12"/>
              </w:rPr>
              <w:t xml:space="preserve"> </w:t>
            </w:r>
            <w:r w:rsidRPr="00997F80">
              <w:rPr>
                <w:rFonts w:ascii="Times New Roman" w:hAnsi="Times New Roman" w:cs="Times New Roman"/>
                <w:sz w:val="12"/>
                <w:szCs w:val="12"/>
              </w:rPr>
              <w:t>на</w:t>
            </w:r>
            <w:r w:rsidRPr="00997F80">
              <w:rPr>
                <w:rFonts w:ascii="Times New Roman" w:hAnsi="Times New Roman" w:cs="Times New Roman"/>
                <w:spacing w:val="3"/>
                <w:sz w:val="12"/>
                <w:szCs w:val="12"/>
              </w:rPr>
              <w:t xml:space="preserve"> </w:t>
            </w:r>
            <w:r w:rsidRPr="00997F80">
              <w:rPr>
                <w:rFonts w:ascii="Times New Roman" w:hAnsi="Times New Roman" w:cs="Times New Roman"/>
                <w:sz w:val="12"/>
                <w:szCs w:val="12"/>
              </w:rPr>
              <w:t>консервацию)</w:t>
            </w:r>
            <w:r w:rsidRPr="00997F80">
              <w:rPr>
                <w:rFonts w:ascii="Times New Roman" w:hAnsi="Times New Roman" w:cs="Times New Roman"/>
                <w:spacing w:val="12"/>
                <w:sz w:val="12"/>
                <w:szCs w:val="12"/>
              </w:rPr>
              <w:t xml:space="preserve"> </w:t>
            </w:r>
            <w:r w:rsidRPr="00997F80">
              <w:rPr>
                <w:rFonts w:ascii="Times New Roman" w:hAnsi="Times New Roman" w:cs="Times New Roman"/>
                <w:sz w:val="12"/>
                <w:szCs w:val="12"/>
              </w:rPr>
              <w:t>и</w:t>
            </w:r>
            <w:r w:rsidRPr="00997F80">
              <w:rPr>
                <w:rFonts w:ascii="Times New Roman" w:hAnsi="Times New Roman" w:cs="Times New Roman"/>
                <w:spacing w:val="10"/>
                <w:sz w:val="12"/>
                <w:szCs w:val="12"/>
              </w:rPr>
              <w:t xml:space="preserve"> </w:t>
            </w:r>
            <w:r w:rsidRPr="00997F80">
              <w:rPr>
                <w:rFonts w:ascii="Times New Roman" w:hAnsi="Times New Roman" w:cs="Times New Roman"/>
                <w:sz w:val="12"/>
                <w:szCs w:val="12"/>
              </w:rPr>
              <w:t>вывод</w:t>
            </w:r>
            <w:r w:rsidRPr="00997F80">
              <w:rPr>
                <w:rFonts w:ascii="Times New Roman" w:hAnsi="Times New Roman" w:cs="Times New Roman"/>
                <w:spacing w:val="10"/>
                <w:sz w:val="12"/>
                <w:szCs w:val="12"/>
              </w:rPr>
              <w:t xml:space="preserve"> </w:t>
            </w:r>
            <w:r w:rsidRPr="00997F80">
              <w:rPr>
                <w:rFonts w:ascii="Times New Roman" w:hAnsi="Times New Roman" w:cs="Times New Roman"/>
                <w:sz w:val="12"/>
                <w:szCs w:val="12"/>
              </w:rPr>
              <w:t>из</w:t>
            </w:r>
            <w:r w:rsidRPr="00997F80">
              <w:rPr>
                <w:rFonts w:ascii="Times New Roman" w:hAnsi="Times New Roman" w:cs="Times New Roman"/>
                <w:spacing w:val="-34"/>
                <w:sz w:val="12"/>
                <w:szCs w:val="12"/>
              </w:rPr>
              <w:t xml:space="preserve"> </w:t>
            </w:r>
            <w:r w:rsidRPr="00997F80">
              <w:rPr>
                <w:rFonts w:ascii="Times New Roman" w:hAnsi="Times New Roman" w:cs="Times New Roman"/>
                <w:sz w:val="12"/>
                <w:szCs w:val="12"/>
              </w:rPr>
              <w:t>консервации</w:t>
            </w:r>
          </w:p>
        </w:tc>
        <w:tc>
          <w:tcPr>
            <w:tcW w:w="45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8"/>
                <w:sz w:val="12"/>
                <w:szCs w:val="12"/>
              </w:rPr>
              <w:t xml:space="preserve"> </w:t>
            </w:r>
            <w:r w:rsidRPr="00997F80">
              <w:rPr>
                <w:rFonts w:ascii="Times New Roman" w:hAnsi="Times New Roman" w:cs="Times New Roman"/>
                <w:sz w:val="12"/>
                <w:szCs w:val="12"/>
              </w:rPr>
              <w:t>руб</w:t>
            </w: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996EE0">
        <w:trPr>
          <w:trHeight w:val="70"/>
        </w:trPr>
        <w:tc>
          <w:tcPr>
            <w:tcW w:w="395"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2.23.2</w:t>
            </w:r>
          </w:p>
        </w:tc>
        <w:tc>
          <w:tcPr>
            <w:tcW w:w="264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расходы</w:t>
            </w:r>
            <w:r w:rsidRPr="00997F80">
              <w:rPr>
                <w:rFonts w:ascii="Times New Roman" w:hAnsi="Times New Roman" w:cs="Times New Roman"/>
                <w:spacing w:val="9"/>
                <w:sz w:val="12"/>
                <w:szCs w:val="12"/>
              </w:rPr>
              <w:t xml:space="preserve"> </w:t>
            </w:r>
            <w:r w:rsidRPr="00997F80">
              <w:rPr>
                <w:rFonts w:ascii="Times New Roman" w:hAnsi="Times New Roman" w:cs="Times New Roman"/>
                <w:sz w:val="12"/>
                <w:szCs w:val="12"/>
              </w:rPr>
              <w:t>по</w:t>
            </w:r>
            <w:r w:rsidRPr="00997F80">
              <w:rPr>
                <w:rFonts w:ascii="Times New Roman" w:hAnsi="Times New Roman" w:cs="Times New Roman"/>
                <w:spacing w:val="21"/>
                <w:sz w:val="12"/>
                <w:szCs w:val="12"/>
              </w:rPr>
              <w:t xml:space="preserve"> </w:t>
            </w:r>
            <w:r w:rsidRPr="00997F80">
              <w:rPr>
                <w:rFonts w:ascii="Times New Roman" w:hAnsi="Times New Roman" w:cs="Times New Roman"/>
                <w:sz w:val="12"/>
                <w:szCs w:val="12"/>
              </w:rPr>
              <w:t>сомнительным</w:t>
            </w:r>
            <w:r w:rsidRPr="00997F80">
              <w:rPr>
                <w:rFonts w:ascii="Times New Roman" w:hAnsi="Times New Roman" w:cs="Times New Roman"/>
                <w:spacing w:val="17"/>
                <w:sz w:val="12"/>
                <w:szCs w:val="12"/>
              </w:rPr>
              <w:t xml:space="preserve"> </w:t>
            </w:r>
            <w:r w:rsidRPr="00997F80">
              <w:rPr>
                <w:rFonts w:ascii="Times New Roman" w:hAnsi="Times New Roman" w:cs="Times New Roman"/>
                <w:sz w:val="12"/>
                <w:szCs w:val="12"/>
              </w:rPr>
              <w:t>долгам</w:t>
            </w:r>
          </w:p>
        </w:tc>
        <w:tc>
          <w:tcPr>
            <w:tcW w:w="45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8"/>
                <w:sz w:val="12"/>
                <w:szCs w:val="12"/>
              </w:rPr>
              <w:t xml:space="preserve"> </w:t>
            </w:r>
            <w:r w:rsidRPr="00997F80">
              <w:rPr>
                <w:rFonts w:ascii="Times New Roman" w:hAnsi="Times New Roman" w:cs="Times New Roman"/>
                <w:sz w:val="12"/>
                <w:szCs w:val="12"/>
              </w:rPr>
              <w:t>руб</w:t>
            </w: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996EE0">
        <w:trPr>
          <w:trHeight w:val="70"/>
        </w:trPr>
        <w:tc>
          <w:tcPr>
            <w:tcW w:w="395" w:type="pct"/>
            <w:vAlign w:val="center"/>
          </w:tcPr>
          <w:p w:rsidR="00997F80" w:rsidRPr="00997F80" w:rsidRDefault="00997F80" w:rsidP="00997F80">
            <w:pPr>
              <w:pStyle w:val="aff1"/>
              <w:jc w:val="center"/>
              <w:rPr>
                <w:rFonts w:ascii="Times New Roman" w:hAnsi="Times New Roman" w:cs="Times New Roman"/>
                <w:sz w:val="12"/>
                <w:szCs w:val="12"/>
              </w:rPr>
            </w:pPr>
          </w:p>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2.23.3</w:t>
            </w:r>
          </w:p>
        </w:tc>
        <w:tc>
          <w:tcPr>
            <w:tcW w:w="2643" w:type="pct"/>
            <w:vAlign w:val="center"/>
          </w:tcPr>
          <w:p w:rsidR="00997F80" w:rsidRPr="00997F80" w:rsidRDefault="00997F80" w:rsidP="00996EE0">
            <w:pPr>
              <w:pStyle w:val="aff1"/>
              <w:jc w:val="center"/>
              <w:rPr>
                <w:rFonts w:ascii="Times New Roman" w:hAnsi="Times New Roman" w:cs="Times New Roman"/>
                <w:sz w:val="12"/>
                <w:szCs w:val="12"/>
              </w:rPr>
            </w:pPr>
            <w:r w:rsidRPr="00997F80">
              <w:rPr>
                <w:rFonts w:ascii="Times New Roman" w:hAnsi="Times New Roman" w:cs="Times New Roman"/>
                <w:sz w:val="12"/>
                <w:szCs w:val="12"/>
              </w:rPr>
              <w:t>расходы,</w:t>
            </w:r>
            <w:r w:rsidRPr="00997F80">
              <w:rPr>
                <w:rFonts w:ascii="Times New Roman" w:hAnsi="Times New Roman" w:cs="Times New Roman"/>
                <w:spacing w:val="12"/>
                <w:sz w:val="12"/>
                <w:szCs w:val="12"/>
              </w:rPr>
              <w:t xml:space="preserve"> </w:t>
            </w:r>
            <w:r w:rsidRPr="00997F80">
              <w:rPr>
                <w:rFonts w:ascii="Times New Roman" w:hAnsi="Times New Roman" w:cs="Times New Roman"/>
                <w:sz w:val="12"/>
                <w:szCs w:val="12"/>
              </w:rPr>
              <w:t>связанные</w:t>
            </w:r>
            <w:r w:rsidRPr="00997F80">
              <w:rPr>
                <w:rFonts w:ascii="Times New Roman" w:hAnsi="Times New Roman" w:cs="Times New Roman"/>
                <w:spacing w:val="16"/>
                <w:sz w:val="12"/>
                <w:szCs w:val="12"/>
              </w:rPr>
              <w:t xml:space="preserve"> </w:t>
            </w:r>
            <w:r w:rsidRPr="00997F80">
              <w:rPr>
                <w:rFonts w:ascii="Times New Roman" w:hAnsi="Times New Roman" w:cs="Times New Roman"/>
                <w:sz w:val="12"/>
                <w:szCs w:val="12"/>
              </w:rPr>
              <w:t>с</w:t>
            </w:r>
            <w:r w:rsidRPr="00997F80">
              <w:rPr>
                <w:rFonts w:ascii="Times New Roman" w:hAnsi="Times New Roman" w:cs="Times New Roman"/>
                <w:spacing w:val="13"/>
                <w:sz w:val="12"/>
                <w:szCs w:val="12"/>
              </w:rPr>
              <w:t xml:space="preserve"> </w:t>
            </w:r>
            <w:r w:rsidRPr="00997F80">
              <w:rPr>
                <w:rFonts w:ascii="Times New Roman" w:hAnsi="Times New Roman" w:cs="Times New Roman"/>
                <w:sz w:val="12"/>
                <w:szCs w:val="12"/>
              </w:rPr>
              <w:t>созданием</w:t>
            </w:r>
            <w:r w:rsidRPr="00997F80">
              <w:rPr>
                <w:rFonts w:ascii="Times New Roman" w:hAnsi="Times New Roman" w:cs="Times New Roman"/>
                <w:spacing w:val="11"/>
                <w:sz w:val="12"/>
                <w:szCs w:val="12"/>
              </w:rPr>
              <w:t xml:space="preserve"> </w:t>
            </w:r>
            <w:r w:rsidRPr="00997F80">
              <w:rPr>
                <w:rFonts w:ascii="Times New Roman" w:hAnsi="Times New Roman" w:cs="Times New Roman"/>
                <w:sz w:val="12"/>
                <w:szCs w:val="12"/>
              </w:rPr>
              <w:t>нормативных</w:t>
            </w:r>
            <w:r w:rsidRPr="00997F80">
              <w:rPr>
                <w:rFonts w:ascii="Times New Roman" w:hAnsi="Times New Roman" w:cs="Times New Roman"/>
                <w:spacing w:val="8"/>
                <w:sz w:val="12"/>
                <w:szCs w:val="12"/>
              </w:rPr>
              <w:t xml:space="preserve"> </w:t>
            </w:r>
            <w:r w:rsidRPr="00997F80">
              <w:rPr>
                <w:rFonts w:ascii="Times New Roman" w:hAnsi="Times New Roman" w:cs="Times New Roman"/>
                <w:sz w:val="12"/>
                <w:szCs w:val="12"/>
              </w:rPr>
              <w:t>запасов</w:t>
            </w:r>
            <w:r w:rsidRPr="00997F80">
              <w:rPr>
                <w:rFonts w:ascii="Times New Roman" w:hAnsi="Times New Roman" w:cs="Times New Roman"/>
                <w:spacing w:val="4"/>
                <w:sz w:val="12"/>
                <w:szCs w:val="12"/>
              </w:rPr>
              <w:t xml:space="preserve"> </w:t>
            </w:r>
            <w:r w:rsidRPr="00997F80">
              <w:rPr>
                <w:rFonts w:ascii="Times New Roman" w:hAnsi="Times New Roman" w:cs="Times New Roman"/>
                <w:sz w:val="12"/>
                <w:szCs w:val="12"/>
              </w:rPr>
              <w:t>топлива,</w:t>
            </w:r>
            <w:r w:rsidRPr="00997F80">
              <w:rPr>
                <w:rFonts w:ascii="Times New Roman" w:hAnsi="Times New Roman" w:cs="Times New Roman"/>
                <w:spacing w:val="13"/>
                <w:sz w:val="12"/>
                <w:szCs w:val="12"/>
              </w:rPr>
              <w:t xml:space="preserve"> </w:t>
            </w:r>
            <w:r w:rsidRPr="00997F80">
              <w:rPr>
                <w:rFonts w:ascii="Times New Roman" w:hAnsi="Times New Roman" w:cs="Times New Roman"/>
                <w:sz w:val="12"/>
                <w:szCs w:val="12"/>
              </w:rPr>
              <w:t>включая</w:t>
            </w:r>
            <w:r w:rsidR="00996EE0">
              <w:rPr>
                <w:rFonts w:ascii="Times New Roman" w:hAnsi="Times New Roman" w:cs="Times New Roman"/>
                <w:spacing w:val="-35"/>
                <w:sz w:val="12"/>
                <w:szCs w:val="12"/>
              </w:rPr>
              <w:t xml:space="preserve"> </w:t>
            </w:r>
            <w:r w:rsidRPr="00997F80">
              <w:rPr>
                <w:rFonts w:ascii="Times New Roman" w:hAnsi="Times New Roman" w:cs="Times New Roman"/>
                <w:sz w:val="12"/>
                <w:szCs w:val="12"/>
              </w:rPr>
              <w:t>расходы</w:t>
            </w:r>
            <w:r w:rsidRPr="00997F80">
              <w:rPr>
                <w:rFonts w:ascii="Times New Roman" w:hAnsi="Times New Roman" w:cs="Times New Roman"/>
                <w:spacing w:val="4"/>
                <w:sz w:val="12"/>
                <w:szCs w:val="12"/>
              </w:rPr>
              <w:t xml:space="preserve"> </w:t>
            </w:r>
            <w:r w:rsidRPr="00997F80">
              <w:rPr>
                <w:rFonts w:ascii="Times New Roman" w:hAnsi="Times New Roman" w:cs="Times New Roman"/>
                <w:sz w:val="12"/>
                <w:szCs w:val="12"/>
              </w:rPr>
              <w:t>по</w:t>
            </w:r>
            <w:r w:rsidRPr="00997F80">
              <w:rPr>
                <w:rFonts w:ascii="Times New Roman" w:hAnsi="Times New Roman" w:cs="Times New Roman"/>
                <w:spacing w:val="14"/>
                <w:sz w:val="12"/>
                <w:szCs w:val="12"/>
              </w:rPr>
              <w:t xml:space="preserve"> </w:t>
            </w:r>
            <w:r w:rsidRPr="00997F80">
              <w:rPr>
                <w:rFonts w:ascii="Times New Roman" w:hAnsi="Times New Roman" w:cs="Times New Roman"/>
                <w:sz w:val="12"/>
                <w:szCs w:val="12"/>
              </w:rPr>
              <w:t>обслуж</w:t>
            </w:r>
            <w:r w:rsidRPr="00997F80">
              <w:rPr>
                <w:rFonts w:ascii="Times New Roman" w:hAnsi="Times New Roman" w:cs="Times New Roman"/>
                <w:spacing w:val="-23"/>
                <w:sz w:val="12"/>
                <w:szCs w:val="12"/>
              </w:rPr>
              <w:t xml:space="preserve"> </w:t>
            </w:r>
            <w:r w:rsidRPr="00997F80">
              <w:rPr>
                <w:rFonts w:ascii="Times New Roman" w:hAnsi="Times New Roman" w:cs="Times New Roman"/>
                <w:sz w:val="12"/>
                <w:szCs w:val="12"/>
              </w:rPr>
              <w:t>иванию</w:t>
            </w:r>
            <w:r w:rsidRPr="00997F80">
              <w:rPr>
                <w:rFonts w:ascii="Times New Roman" w:hAnsi="Times New Roman" w:cs="Times New Roman"/>
                <w:spacing w:val="7"/>
                <w:sz w:val="12"/>
                <w:szCs w:val="12"/>
              </w:rPr>
              <w:t xml:space="preserve"> </w:t>
            </w:r>
            <w:r w:rsidRPr="00997F80">
              <w:rPr>
                <w:rFonts w:ascii="Times New Roman" w:hAnsi="Times New Roman" w:cs="Times New Roman"/>
                <w:sz w:val="12"/>
                <w:szCs w:val="12"/>
              </w:rPr>
              <w:t>заемных</w:t>
            </w:r>
            <w:r w:rsidRPr="00997F80">
              <w:rPr>
                <w:rFonts w:ascii="Times New Roman" w:hAnsi="Times New Roman" w:cs="Times New Roman"/>
                <w:spacing w:val="9"/>
                <w:sz w:val="12"/>
                <w:szCs w:val="12"/>
              </w:rPr>
              <w:t xml:space="preserve"> </w:t>
            </w:r>
            <w:r w:rsidRPr="00997F80">
              <w:rPr>
                <w:rFonts w:ascii="Times New Roman" w:hAnsi="Times New Roman" w:cs="Times New Roman"/>
                <w:sz w:val="12"/>
                <w:szCs w:val="12"/>
              </w:rPr>
              <w:t>средств,</w:t>
            </w:r>
            <w:r w:rsidRPr="00997F80">
              <w:rPr>
                <w:rFonts w:ascii="Times New Roman" w:hAnsi="Times New Roman" w:cs="Times New Roman"/>
                <w:spacing w:val="13"/>
                <w:sz w:val="12"/>
                <w:szCs w:val="12"/>
              </w:rPr>
              <w:t xml:space="preserve"> </w:t>
            </w:r>
            <w:r w:rsidRPr="00997F80">
              <w:rPr>
                <w:rFonts w:ascii="Times New Roman" w:hAnsi="Times New Roman" w:cs="Times New Roman"/>
                <w:sz w:val="12"/>
                <w:szCs w:val="12"/>
              </w:rPr>
              <w:t>привлекаемых</w:t>
            </w:r>
            <w:r w:rsidRPr="00997F80">
              <w:rPr>
                <w:rFonts w:ascii="Times New Roman" w:hAnsi="Times New Roman" w:cs="Times New Roman"/>
                <w:spacing w:val="9"/>
                <w:sz w:val="12"/>
                <w:szCs w:val="12"/>
              </w:rPr>
              <w:t xml:space="preserve"> </w:t>
            </w:r>
            <w:r w:rsidRPr="00997F80">
              <w:rPr>
                <w:rFonts w:ascii="Times New Roman" w:hAnsi="Times New Roman" w:cs="Times New Roman"/>
                <w:sz w:val="12"/>
                <w:szCs w:val="12"/>
              </w:rPr>
              <w:t>для</w:t>
            </w:r>
            <w:r w:rsidRPr="00997F80">
              <w:rPr>
                <w:rFonts w:ascii="Times New Roman" w:hAnsi="Times New Roman" w:cs="Times New Roman"/>
                <w:spacing w:val="16"/>
                <w:sz w:val="12"/>
                <w:szCs w:val="12"/>
              </w:rPr>
              <w:t xml:space="preserve"> </w:t>
            </w:r>
            <w:r w:rsidR="00996EE0">
              <w:rPr>
                <w:rFonts w:ascii="Times New Roman" w:hAnsi="Times New Roman" w:cs="Times New Roman"/>
                <w:sz w:val="12"/>
                <w:szCs w:val="12"/>
              </w:rPr>
              <w:t xml:space="preserve">этих </w:t>
            </w:r>
            <w:r w:rsidRPr="00997F80">
              <w:rPr>
                <w:rFonts w:ascii="Times New Roman" w:hAnsi="Times New Roman" w:cs="Times New Roman"/>
                <w:sz w:val="12"/>
                <w:szCs w:val="12"/>
              </w:rPr>
              <w:t>целей</w:t>
            </w:r>
          </w:p>
        </w:tc>
        <w:tc>
          <w:tcPr>
            <w:tcW w:w="459" w:type="pct"/>
            <w:vAlign w:val="center"/>
          </w:tcPr>
          <w:p w:rsidR="00997F80" w:rsidRPr="00997F80" w:rsidRDefault="00997F80" w:rsidP="00997F80">
            <w:pPr>
              <w:pStyle w:val="aff1"/>
              <w:jc w:val="center"/>
              <w:rPr>
                <w:rFonts w:ascii="Times New Roman" w:hAnsi="Times New Roman" w:cs="Times New Roman"/>
                <w:sz w:val="12"/>
                <w:szCs w:val="12"/>
              </w:rPr>
            </w:pPr>
          </w:p>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8"/>
                <w:sz w:val="12"/>
                <w:szCs w:val="12"/>
              </w:rPr>
              <w:t xml:space="preserve"> </w:t>
            </w:r>
            <w:r w:rsidRPr="00997F80">
              <w:rPr>
                <w:rFonts w:ascii="Times New Roman" w:hAnsi="Times New Roman" w:cs="Times New Roman"/>
                <w:sz w:val="12"/>
                <w:szCs w:val="12"/>
              </w:rPr>
              <w:t>руб</w:t>
            </w: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996EE0">
        <w:trPr>
          <w:trHeight w:val="70"/>
        </w:trPr>
        <w:tc>
          <w:tcPr>
            <w:tcW w:w="395"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2.23.4</w:t>
            </w:r>
          </w:p>
        </w:tc>
        <w:tc>
          <w:tcPr>
            <w:tcW w:w="264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расходы</w:t>
            </w:r>
            <w:r w:rsidRPr="00997F80">
              <w:rPr>
                <w:rFonts w:ascii="Times New Roman" w:hAnsi="Times New Roman" w:cs="Times New Roman"/>
                <w:spacing w:val="8"/>
                <w:sz w:val="12"/>
                <w:szCs w:val="12"/>
              </w:rPr>
              <w:t xml:space="preserve"> </w:t>
            </w:r>
            <w:r w:rsidRPr="00997F80">
              <w:rPr>
                <w:rFonts w:ascii="Times New Roman" w:hAnsi="Times New Roman" w:cs="Times New Roman"/>
                <w:sz w:val="12"/>
                <w:szCs w:val="12"/>
              </w:rPr>
              <w:t>на</w:t>
            </w:r>
            <w:r w:rsidRPr="00997F80">
              <w:rPr>
                <w:rFonts w:ascii="Times New Roman" w:hAnsi="Times New Roman" w:cs="Times New Roman"/>
                <w:spacing w:val="9"/>
                <w:sz w:val="12"/>
                <w:szCs w:val="12"/>
              </w:rPr>
              <w:t xml:space="preserve"> </w:t>
            </w:r>
            <w:r w:rsidRPr="00997F80">
              <w:rPr>
                <w:rFonts w:ascii="Times New Roman" w:hAnsi="Times New Roman" w:cs="Times New Roman"/>
                <w:sz w:val="12"/>
                <w:szCs w:val="12"/>
              </w:rPr>
              <w:t>банковское</w:t>
            </w:r>
            <w:r w:rsidRPr="00997F80">
              <w:rPr>
                <w:rFonts w:ascii="Times New Roman" w:hAnsi="Times New Roman" w:cs="Times New Roman"/>
                <w:spacing w:val="21"/>
                <w:sz w:val="12"/>
                <w:szCs w:val="12"/>
              </w:rPr>
              <w:t xml:space="preserve"> </w:t>
            </w:r>
            <w:r w:rsidRPr="00997F80">
              <w:rPr>
                <w:rFonts w:ascii="Times New Roman" w:hAnsi="Times New Roman" w:cs="Times New Roman"/>
                <w:sz w:val="12"/>
                <w:szCs w:val="12"/>
              </w:rPr>
              <w:t>обслуж</w:t>
            </w:r>
            <w:r w:rsidRPr="00997F80">
              <w:rPr>
                <w:rFonts w:ascii="Times New Roman" w:hAnsi="Times New Roman" w:cs="Times New Roman"/>
                <w:spacing w:val="-22"/>
                <w:sz w:val="12"/>
                <w:szCs w:val="12"/>
              </w:rPr>
              <w:t xml:space="preserve"> </w:t>
            </w:r>
            <w:r w:rsidRPr="00997F80">
              <w:rPr>
                <w:rFonts w:ascii="Times New Roman" w:hAnsi="Times New Roman" w:cs="Times New Roman"/>
                <w:sz w:val="12"/>
                <w:szCs w:val="12"/>
              </w:rPr>
              <w:t>ивание</w:t>
            </w:r>
          </w:p>
        </w:tc>
        <w:tc>
          <w:tcPr>
            <w:tcW w:w="45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8"/>
                <w:sz w:val="12"/>
                <w:szCs w:val="12"/>
              </w:rPr>
              <w:t xml:space="preserve"> </w:t>
            </w:r>
            <w:r w:rsidRPr="00997F80">
              <w:rPr>
                <w:rFonts w:ascii="Times New Roman" w:hAnsi="Times New Roman" w:cs="Times New Roman"/>
                <w:sz w:val="12"/>
                <w:szCs w:val="12"/>
              </w:rPr>
              <w:t>руб</w:t>
            </w: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r>
      <w:tr w:rsidR="00997F80" w:rsidRPr="00997F80" w:rsidTr="00996EE0">
        <w:trPr>
          <w:trHeight w:val="70"/>
        </w:trPr>
        <w:tc>
          <w:tcPr>
            <w:tcW w:w="395"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2.24</w:t>
            </w:r>
          </w:p>
        </w:tc>
        <w:tc>
          <w:tcPr>
            <w:tcW w:w="264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Другие</w:t>
            </w:r>
            <w:r w:rsidRPr="00997F80">
              <w:rPr>
                <w:rFonts w:ascii="Times New Roman" w:hAnsi="Times New Roman" w:cs="Times New Roman"/>
                <w:spacing w:val="22"/>
                <w:sz w:val="12"/>
                <w:szCs w:val="12"/>
              </w:rPr>
              <w:t xml:space="preserve"> </w:t>
            </w:r>
            <w:r w:rsidRPr="00997F80">
              <w:rPr>
                <w:rFonts w:ascii="Times New Roman" w:hAnsi="Times New Roman" w:cs="Times New Roman"/>
                <w:sz w:val="12"/>
                <w:szCs w:val="12"/>
              </w:rPr>
              <w:t>операционные</w:t>
            </w:r>
            <w:r w:rsidRPr="00997F80">
              <w:rPr>
                <w:rFonts w:ascii="Times New Roman" w:hAnsi="Times New Roman" w:cs="Times New Roman"/>
                <w:spacing w:val="22"/>
                <w:sz w:val="12"/>
                <w:szCs w:val="12"/>
              </w:rPr>
              <w:t xml:space="preserve"> </w:t>
            </w:r>
            <w:r w:rsidRPr="00997F80">
              <w:rPr>
                <w:rFonts w:ascii="Times New Roman" w:hAnsi="Times New Roman" w:cs="Times New Roman"/>
                <w:sz w:val="12"/>
                <w:szCs w:val="12"/>
              </w:rPr>
              <w:t>расходы</w:t>
            </w:r>
          </w:p>
        </w:tc>
        <w:tc>
          <w:tcPr>
            <w:tcW w:w="45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8"/>
                <w:sz w:val="12"/>
                <w:szCs w:val="12"/>
              </w:rPr>
              <w:t xml:space="preserve"> </w:t>
            </w:r>
            <w:r w:rsidRPr="00997F80">
              <w:rPr>
                <w:rFonts w:ascii="Times New Roman" w:hAnsi="Times New Roman" w:cs="Times New Roman"/>
                <w:sz w:val="12"/>
                <w:szCs w:val="12"/>
              </w:rPr>
              <w:t>руб</w:t>
            </w: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w:t>
            </w:r>
            <w:r w:rsidRPr="00997F80">
              <w:rPr>
                <w:rFonts w:ascii="Times New Roman" w:hAnsi="Times New Roman" w:cs="Times New Roman"/>
                <w:spacing w:val="17"/>
                <w:sz w:val="12"/>
                <w:szCs w:val="12"/>
              </w:rPr>
              <w:t xml:space="preserve"> </w:t>
            </w:r>
            <w:r w:rsidRPr="00997F80">
              <w:rPr>
                <w:rFonts w:ascii="Times New Roman" w:hAnsi="Times New Roman" w:cs="Times New Roman"/>
                <w:sz w:val="12"/>
                <w:szCs w:val="12"/>
              </w:rPr>
              <w:t>236,52</w:t>
            </w:r>
          </w:p>
        </w:tc>
      </w:tr>
      <w:tr w:rsidR="00997F80" w:rsidRPr="00997F80" w:rsidTr="00996EE0">
        <w:trPr>
          <w:trHeight w:val="70"/>
        </w:trPr>
        <w:tc>
          <w:tcPr>
            <w:tcW w:w="395"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2.25</w:t>
            </w:r>
          </w:p>
        </w:tc>
        <w:tc>
          <w:tcPr>
            <w:tcW w:w="2643"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Другие</w:t>
            </w:r>
            <w:r w:rsidRPr="00997F80">
              <w:rPr>
                <w:rFonts w:ascii="Times New Roman" w:hAnsi="Times New Roman" w:cs="Times New Roman"/>
                <w:spacing w:val="27"/>
                <w:sz w:val="12"/>
                <w:szCs w:val="12"/>
              </w:rPr>
              <w:t xml:space="preserve"> </w:t>
            </w:r>
            <w:r w:rsidRPr="00997F80">
              <w:rPr>
                <w:rFonts w:ascii="Times New Roman" w:hAnsi="Times New Roman" w:cs="Times New Roman"/>
                <w:sz w:val="12"/>
                <w:szCs w:val="12"/>
              </w:rPr>
              <w:t>неподконтрольные</w:t>
            </w:r>
            <w:r w:rsidRPr="00997F80">
              <w:rPr>
                <w:rFonts w:ascii="Times New Roman" w:hAnsi="Times New Roman" w:cs="Times New Roman"/>
                <w:spacing w:val="27"/>
                <w:sz w:val="12"/>
                <w:szCs w:val="12"/>
              </w:rPr>
              <w:t xml:space="preserve"> </w:t>
            </w:r>
            <w:r w:rsidRPr="00997F80">
              <w:rPr>
                <w:rFonts w:ascii="Times New Roman" w:hAnsi="Times New Roman" w:cs="Times New Roman"/>
                <w:sz w:val="12"/>
                <w:szCs w:val="12"/>
              </w:rPr>
              <w:t>расходы</w:t>
            </w:r>
          </w:p>
        </w:tc>
        <w:tc>
          <w:tcPr>
            <w:tcW w:w="459" w:type="pct"/>
            <w:vAlign w:val="center"/>
          </w:tcPr>
          <w:p w:rsidR="00997F80" w:rsidRPr="00997F80" w:rsidRDefault="00997F80" w:rsidP="00997F80">
            <w:pPr>
              <w:pStyle w:val="aff1"/>
              <w:jc w:val="center"/>
              <w:rPr>
                <w:rFonts w:ascii="Times New Roman" w:hAnsi="Times New Roman" w:cs="Times New Roman"/>
                <w:sz w:val="12"/>
                <w:szCs w:val="12"/>
              </w:rPr>
            </w:pPr>
            <w:r w:rsidRPr="00997F80">
              <w:rPr>
                <w:rFonts w:ascii="Times New Roman" w:hAnsi="Times New Roman" w:cs="Times New Roman"/>
                <w:sz w:val="12"/>
                <w:szCs w:val="12"/>
              </w:rPr>
              <w:t>тыс</w:t>
            </w:r>
            <w:r w:rsidRPr="00997F80">
              <w:rPr>
                <w:rFonts w:ascii="Times New Roman" w:hAnsi="Times New Roman" w:cs="Times New Roman"/>
                <w:spacing w:val="8"/>
                <w:sz w:val="12"/>
                <w:szCs w:val="12"/>
              </w:rPr>
              <w:t xml:space="preserve"> </w:t>
            </w:r>
            <w:r w:rsidRPr="00997F80">
              <w:rPr>
                <w:rFonts w:ascii="Times New Roman" w:hAnsi="Times New Roman" w:cs="Times New Roman"/>
                <w:sz w:val="12"/>
                <w:szCs w:val="12"/>
              </w:rPr>
              <w:t>руб</w:t>
            </w: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c>
          <w:tcPr>
            <w:tcW w:w="751" w:type="pct"/>
            <w:vAlign w:val="center"/>
          </w:tcPr>
          <w:p w:rsidR="00997F80" w:rsidRPr="00997F80" w:rsidRDefault="00997F80" w:rsidP="00997F80">
            <w:pPr>
              <w:pStyle w:val="aff1"/>
              <w:jc w:val="center"/>
              <w:rPr>
                <w:rFonts w:ascii="Times New Roman" w:hAnsi="Times New Roman" w:cs="Times New Roman"/>
                <w:sz w:val="12"/>
                <w:szCs w:val="12"/>
              </w:rPr>
            </w:pPr>
          </w:p>
        </w:tc>
      </w:tr>
    </w:tbl>
    <w:p w:rsidR="00EC78D6" w:rsidRPr="002066A0" w:rsidRDefault="00EC78D6" w:rsidP="002066A0">
      <w:pPr>
        <w:pStyle w:val="aff1"/>
        <w:ind w:firstLine="284"/>
        <w:jc w:val="both"/>
        <w:rPr>
          <w:rFonts w:ascii="Times New Roman" w:hAnsi="Times New Roman" w:cs="Times New Roman"/>
          <w:sz w:val="12"/>
          <w:szCs w:val="12"/>
        </w:rPr>
      </w:pPr>
    </w:p>
    <w:tbl>
      <w:tblPr>
        <w:tblStyle w:val="123"/>
        <w:tblW w:w="5000" w:type="pct"/>
        <w:tblLook w:val="01E0" w:firstRow="1" w:lastRow="1" w:firstColumn="1" w:lastColumn="1" w:noHBand="0" w:noVBand="0"/>
      </w:tblPr>
      <w:tblGrid>
        <w:gridCol w:w="610"/>
        <w:gridCol w:w="4086"/>
        <w:gridCol w:w="710"/>
        <w:gridCol w:w="1161"/>
        <w:gridCol w:w="1162"/>
      </w:tblGrid>
      <w:tr w:rsidR="00996EE0" w:rsidRPr="00996EE0" w:rsidTr="00996EE0">
        <w:trPr>
          <w:trHeight w:val="70"/>
        </w:trPr>
        <w:tc>
          <w:tcPr>
            <w:tcW w:w="395"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w w:val="101"/>
                <w:sz w:val="12"/>
                <w:szCs w:val="12"/>
              </w:rPr>
              <w:t>3</w:t>
            </w:r>
          </w:p>
        </w:tc>
        <w:tc>
          <w:tcPr>
            <w:tcW w:w="2643"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Итого</w:t>
            </w:r>
            <w:r w:rsidRPr="00996EE0">
              <w:rPr>
                <w:rFonts w:ascii="Times New Roman" w:hAnsi="Times New Roman" w:cs="Times New Roman"/>
                <w:spacing w:val="42"/>
                <w:sz w:val="12"/>
                <w:szCs w:val="12"/>
              </w:rPr>
              <w:t xml:space="preserve"> </w:t>
            </w:r>
            <w:r w:rsidRPr="00996EE0">
              <w:rPr>
                <w:rFonts w:ascii="Times New Roman" w:hAnsi="Times New Roman" w:cs="Times New Roman"/>
                <w:sz w:val="12"/>
                <w:szCs w:val="12"/>
              </w:rPr>
              <w:t>себестоимость</w:t>
            </w:r>
          </w:p>
        </w:tc>
        <w:tc>
          <w:tcPr>
            <w:tcW w:w="459"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тыс</w:t>
            </w:r>
            <w:r w:rsidRPr="00996EE0">
              <w:rPr>
                <w:rFonts w:ascii="Times New Roman" w:hAnsi="Times New Roman" w:cs="Times New Roman"/>
                <w:spacing w:val="10"/>
                <w:sz w:val="12"/>
                <w:szCs w:val="12"/>
              </w:rPr>
              <w:t xml:space="preserve"> </w:t>
            </w:r>
            <w:r w:rsidRPr="00996EE0">
              <w:rPr>
                <w:rFonts w:ascii="Times New Roman" w:hAnsi="Times New Roman" w:cs="Times New Roman"/>
                <w:sz w:val="12"/>
                <w:szCs w:val="12"/>
              </w:rPr>
              <w:t>руб</w:t>
            </w: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0,00</w:t>
            </w: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202</w:t>
            </w:r>
            <w:r w:rsidRPr="00996EE0">
              <w:rPr>
                <w:rFonts w:ascii="Times New Roman" w:hAnsi="Times New Roman" w:cs="Times New Roman"/>
                <w:spacing w:val="24"/>
                <w:sz w:val="12"/>
                <w:szCs w:val="12"/>
              </w:rPr>
              <w:t xml:space="preserve"> </w:t>
            </w:r>
            <w:r w:rsidRPr="00996EE0">
              <w:rPr>
                <w:rFonts w:ascii="Times New Roman" w:hAnsi="Times New Roman" w:cs="Times New Roman"/>
                <w:sz w:val="12"/>
                <w:szCs w:val="12"/>
              </w:rPr>
              <w:t>538,04</w:t>
            </w:r>
          </w:p>
        </w:tc>
      </w:tr>
      <w:tr w:rsidR="00996EE0" w:rsidRPr="00996EE0" w:rsidTr="00996EE0">
        <w:trPr>
          <w:trHeight w:val="70"/>
        </w:trPr>
        <w:tc>
          <w:tcPr>
            <w:tcW w:w="395"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w w:val="101"/>
                <w:sz w:val="12"/>
                <w:szCs w:val="12"/>
              </w:rPr>
              <w:t>4</w:t>
            </w:r>
          </w:p>
        </w:tc>
        <w:tc>
          <w:tcPr>
            <w:tcW w:w="2643"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Объем</w:t>
            </w:r>
            <w:r w:rsidRPr="00996EE0">
              <w:rPr>
                <w:rFonts w:ascii="Times New Roman" w:hAnsi="Times New Roman" w:cs="Times New Roman"/>
                <w:spacing w:val="23"/>
                <w:sz w:val="12"/>
                <w:szCs w:val="12"/>
              </w:rPr>
              <w:t xml:space="preserve"> </w:t>
            </w:r>
            <w:r w:rsidRPr="00996EE0">
              <w:rPr>
                <w:rFonts w:ascii="Times New Roman" w:hAnsi="Times New Roman" w:cs="Times New Roman"/>
                <w:sz w:val="12"/>
                <w:szCs w:val="12"/>
              </w:rPr>
              <w:t>дотаций</w:t>
            </w:r>
            <w:r w:rsidRPr="00996EE0">
              <w:rPr>
                <w:rFonts w:ascii="Times New Roman" w:hAnsi="Times New Roman" w:cs="Times New Roman"/>
                <w:spacing w:val="22"/>
                <w:sz w:val="12"/>
                <w:szCs w:val="12"/>
              </w:rPr>
              <w:t xml:space="preserve"> </w:t>
            </w:r>
            <w:r w:rsidRPr="00996EE0">
              <w:rPr>
                <w:rFonts w:ascii="Times New Roman" w:hAnsi="Times New Roman" w:cs="Times New Roman"/>
                <w:sz w:val="12"/>
                <w:szCs w:val="12"/>
              </w:rPr>
              <w:t>из</w:t>
            </w:r>
            <w:r w:rsidRPr="00996EE0">
              <w:rPr>
                <w:rFonts w:ascii="Times New Roman" w:hAnsi="Times New Roman" w:cs="Times New Roman"/>
                <w:spacing w:val="11"/>
                <w:sz w:val="12"/>
                <w:szCs w:val="12"/>
              </w:rPr>
              <w:t xml:space="preserve"> </w:t>
            </w:r>
            <w:r w:rsidRPr="00996EE0">
              <w:rPr>
                <w:rFonts w:ascii="Times New Roman" w:hAnsi="Times New Roman" w:cs="Times New Roman"/>
                <w:sz w:val="12"/>
                <w:szCs w:val="12"/>
              </w:rPr>
              <w:t>всех</w:t>
            </w:r>
            <w:r w:rsidRPr="00996EE0">
              <w:rPr>
                <w:rFonts w:ascii="Times New Roman" w:hAnsi="Times New Roman" w:cs="Times New Roman"/>
                <w:spacing w:val="20"/>
                <w:sz w:val="12"/>
                <w:szCs w:val="12"/>
              </w:rPr>
              <w:t xml:space="preserve"> </w:t>
            </w:r>
            <w:r w:rsidRPr="00996EE0">
              <w:rPr>
                <w:rFonts w:ascii="Times New Roman" w:hAnsi="Times New Roman" w:cs="Times New Roman"/>
                <w:sz w:val="12"/>
                <w:szCs w:val="12"/>
              </w:rPr>
              <w:t>уровней</w:t>
            </w:r>
            <w:r w:rsidRPr="00996EE0">
              <w:rPr>
                <w:rFonts w:ascii="Times New Roman" w:hAnsi="Times New Roman" w:cs="Times New Roman"/>
                <w:spacing w:val="22"/>
                <w:sz w:val="12"/>
                <w:szCs w:val="12"/>
              </w:rPr>
              <w:t xml:space="preserve"> </w:t>
            </w:r>
            <w:r w:rsidRPr="00996EE0">
              <w:rPr>
                <w:rFonts w:ascii="Times New Roman" w:hAnsi="Times New Roman" w:cs="Times New Roman"/>
                <w:sz w:val="12"/>
                <w:szCs w:val="12"/>
              </w:rPr>
              <w:t>бюджета</w:t>
            </w:r>
          </w:p>
        </w:tc>
        <w:tc>
          <w:tcPr>
            <w:tcW w:w="459"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тыс</w:t>
            </w:r>
            <w:r w:rsidRPr="00996EE0">
              <w:rPr>
                <w:rFonts w:ascii="Times New Roman" w:hAnsi="Times New Roman" w:cs="Times New Roman"/>
                <w:spacing w:val="10"/>
                <w:sz w:val="12"/>
                <w:szCs w:val="12"/>
              </w:rPr>
              <w:t xml:space="preserve"> </w:t>
            </w:r>
            <w:r w:rsidRPr="00996EE0">
              <w:rPr>
                <w:rFonts w:ascii="Times New Roman" w:hAnsi="Times New Roman" w:cs="Times New Roman"/>
                <w:sz w:val="12"/>
                <w:szCs w:val="12"/>
              </w:rPr>
              <w:t>руб</w:t>
            </w: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53</w:t>
            </w:r>
            <w:r w:rsidRPr="00996EE0">
              <w:rPr>
                <w:rFonts w:ascii="Times New Roman" w:hAnsi="Times New Roman" w:cs="Times New Roman"/>
                <w:spacing w:val="22"/>
                <w:sz w:val="12"/>
                <w:szCs w:val="12"/>
              </w:rPr>
              <w:t xml:space="preserve"> </w:t>
            </w:r>
            <w:r w:rsidRPr="00996EE0">
              <w:rPr>
                <w:rFonts w:ascii="Times New Roman" w:hAnsi="Times New Roman" w:cs="Times New Roman"/>
                <w:sz w:val="12"/>
                <w:szCs w:val="12"/>
              </w:rPr>
              <w:t>305,32</w:t>
            </w:r>
          </w:p>
        </w:tc>
      </w:tr>
      <w:tr w:rsidR="00996EE0" w:rsidRPr="00996EE0" w:rsidTr="00996EE0">
        <w:trPr>
          <w:trHeight w:val="70"/>
        </w:trPr>
        <w:tc>
          <w:tcPr>
            <w:tcW w:w="395"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w w:val="101"/>
                <w:sz w:val="12"/>
                <w:szCs w:val="12"/>
              </w:rPr>
              <w:t>5</w:t>
            </w:r>
          </w:p>
        </w:tc>
        <w:tc>
          <w:tcPr>
            <w:tcW w:w="2643"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Итого</w:t>
            </w:r>
            <w:r w:rsidRPr="00996EE0">
              <w:rPr>
                <w:rFonts w:ascii="Times New Roman" w:hAnsi="Times New Roman" w:cs="Times New Roman"/>
                <w:spacing w:val="23"/>
                <w:sz w:val="12"/>
                <w:szCs w:val="12"/>
              </w:rPr>
              <w:t xml:space="preserve"> </w:t>
            </w:r>
            <w:r w:rsidRPr="00996EE0">
              <w:rPr>
                <w:rFonts w:ascii="Times New Roman" w:hAnsi="Times New Roman" w:cs="Times New Roman"/>
                <w:sz w:val="12"/>
                <w:szCs w:val="12"/>
              </w:rPr>
              <w:t>расходов</w:t>
            </w:r>
          </w:p>
        </w:tc>
        <w:tc>
          <w:tcPr>
            <w:tcW w:w="459"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тыс</w:t>
            </w:r>
            <w:r w:rsidRPr="00996EE0">
              <w:rPr>
                <w:rFonts w:ascii="Times New Roman" w:hAnsi="Times New Roman" w:cs="Times New Roman"/>
                <w:spacing w:val="10"/>
                <w:sz w:val="12"/>
                <w:szCs w:val="12"/>
              </w:rPr>
              <w:t xml:space="preserve"> </w:t>
            </w:r>
            <w:r w:rsidRPr="00996EE0">
              <w:rPr>
                <w:rFonts w:ascii="Times New Roman" w:hAnsi="Times New Roman" w:cs="Times New Roman"/>
                <w:sz w:val="12"/>
                <w:szCs w:val="12"/>
              </w:rPr>
              <w:t>руб</w:t>
            </w: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0,00</w:t>
            </w: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149</w:t>
            </w:r>
            <w:r w:rsidRPr="00996EE0">
              <w:rPr>
                <w:rFonts w:ascii="Times New Roman" w:hAnsi="Times New Roman" w:cs="Times New Roman"/>
                <w:spacing w:val="24"/>
                <w:sz w:val="12"/>
                <w:szCs w:val="12"/>
              </w:rPr>
              <w:t xml:space="preserve"> </w:t>
            </w:r>
            <w:r w:rsidRPr="00996EE0">
              <w:rPr>
                <w:rFonts w:ascii="Times New Roman" w:hAnsi="Times New Roman" w:cs="Times New Roman"/>
                <w:sz w:val="12"/>
                <w:szCs w:val="12"/>
              </w:rPr>
              <w:t>232,72</w:t>
            </w:r>
          </w:p>
        </w:tc>
      </w:tr>
      <w:tr w:rsidR="00996EE0" w:rsidRPr="00996EE0" w:rsidTr="00996EE0">
        <w:trPr>
          <w:trHeight w:val="70"/>
        </w:trPr>
        <w:tc>
          <w:tcPr>
            <w:tcW w:w="395" w:type="pct"/>
            <w:vAlign w:val="center"/>
          </w:tcPr>
          <w:p w:rsidR="00996EE0" w:rsidRPr="00996EE0" w:rsidRDefault="00996EE0" w:rsidP="00996EE0">
            <w:pPr>
              <w:pStyle w:val="aff1"/>
              <w:jc w:val="center"/>
              <w:rPr>
                <w:rFonts w:ascii="Times New Roman" w:hAnsi="Times New Roman" w:cs="Times New Roman"/>
                <w:sz w:val="12"/>
                <w:szCs w:val="12"/>
              </w:rPr>
            </w:pPr>
          </w:p>
          <w:p w:rsidR="00996EE0" w:rsidRPr="00996EE0" w:rsidRDefault="00996EE0" w:rsidP="00996EE0">
            <w:pPr>
              <w:pStyle w:val="aff1"/>
              <w:jc w:val="center"/>
              <w:rPr>
                <w:rFonts w:ascii="Times New Roman" w:hAnsi="Times New Roman" w:cs="Times New Roman"/>
                <w:sz w:val="12"/>
                <w:szCs w:val="12"/>
              </w:rPr>
            </w:pPr>
          </w:p>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w w:val="101"/>
                <w:sz w:val="12"/>
                <w:szCs w:val="12"/>
              </w:rPr>
              <w:t>6</w:t>
            </w:r>
          </w:p>
        </w:tc>
        <w:tc>
          <w:tcPr>
            <w:tcW w:w="2643"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Средний за период тариф,</w:t>
            </w:r>
            <w:r w:rsidRPr="00996EE0">
              <w:rPr>
                <w:rFonts w:ascii="Times New Roman" w:hAnsi="Times New Roman" w:cs="Times New Roman"/>
                <w:spacing w:val="1"/>
                <w:sz w:val="12"/>
                <w:szCs w:val="12"/>
              </w:rPr>
              <w:t xml:space="preserve"> </w:t>
            </w:r>
            <w:r w:rsidRPr="00996EE0">
              <w:rPr>
                <w:rFonts w:ascii="Times New Roman" w:hAnsi="Times New Roman" w:cs="Times New Roman"/>
                <w:sz w:val="12"/>
                <w:szCs w:val="12"/>
              </w:rPr>
              <w:t>утверж денный населению,</w:t>
            </w:r>
            <w:r w:rsidRPr="00996EE0">
              <w:rPr>
                <w:rFonts w:ascii="Times New Roman" w:hAnsi="Times New Roman" w:cs="Times New Roman"/>
                <w:spacing w:val="1"/>
                <w:sz w:val="12"/>
                <w:szCs w:val="12"/>
              </w:rPr>
              <w:t xml:space="preserve"> </w:t>
            </w:r>
            <w:r w:rsidRPr="00996EE0">
              <w:rPr>
                <w:rFonts w:ascii="Times New Roman" w:hAnsi="Times New Roman" w:cs="Times New Roman"/>
                <w:sz w:val="12"/>
                <w:szCs w:val="12"/>
              </w:rPr>
              <w:t>исполнителям</w:t>
            </w:r>
            <w:r>
              <w:rPr>
                <w:rFonts w:ascii="Times New Roman" w:hAnsi="Times New Roman" w:cs="Times New Roman"/>
                <w:spacing w:val="1"/>
                <w:sz w:val="12"/>
                <w:szCs w:val="12"/>
              </w:rPr>
              <w:t xml:space="preserve"> </w:t>
            </w:r>
            <w:r w:rsidRPr="00996EE0">
              <w:rPr>
                <w:rFonts w:ascii="Times New Roman" w:hAnsi="Times New Roman" w:cs="Times New Roman"/>
                <w:sz w:val="12"/>
                <w:szCs w:val="12"/>
              </w:rPr>
              <w:t>коммунальных услуг (управляющим</w:t>
            </w:r>
            <w:r w:rsidRPr="00996EE0">
              <w:rPr>
                <w:rFonts w:ascii="Times New Roman" w:hAnsi="Times New Roman" w:cs="Times New Roman"/>
                <w:spacing w:val="1"/>
                <w:sz w:val="12"/>
                <w:szCs w:val="12"/>
              </w:rPr>
              <w:t xml:space="preserve"> </w:t>
            </w:r>
            <w:r w:rsidRPr="00996EE0">
              <w:rPr>
                <w:rFonts w:ascii="Times New Roman" w:hAnsi="Times New Roman" w:cs="Times New Roman"/>
                <w:sz w:val="12"/>
                <w:szCs w:val="12"/>
              </w:rPr>
              <w:t>организациям,</w:t>
            </w:r>
            <w:r w:rsidRPr="00996EE0">
              <w:rPr>
                <w:rFonts w:ascii="Times New Roman" w:hAnsi="Times New Roman" w:cs="Times New Roman"/>
                <w:spacing w:val="1"/>
                <w:sz w:val="12"/>
                <w:szCs w:val="12"/>
              </w:rPr>
              <w:t xml:space="preserve"> </w:t>
            </w:r>
            <w:r w:rsidRPr="00996EE0">
              <w:rPr>
                <w:rFonts w:ascii="Times New Roman" w:hAnsi="Times New Roman" w:cs="Times New Roman"/>
                <w:sz w:val="12"/>
                <w:szCs w:val="12"/>
              </w:rPr>
              <w:t>ТСЖ,</w:t>
            </w:r>
            <w:r w:rsidRPr="00996EE0">
              <w:rPr>
                <w:rFonts w:ascii="Times New Roman" w:hAnsi="Times New Roman" w:cs="Times New Roman"/>
                <w:spacing w:val="1"/>
                <w:sz w:val="12"/>
                <w:szCs w:val="12"/>
              </w:rPr>
              <w:t xml:space="preserve"> </w:t>
            </w:r>
            <w:r w:rsidRPr="00996EE0">
              <w:rPr>
                <w:rFonts w:ascii="Times New Roman" w:hAnsi="Times New Roman" w:cs="Times New Roman"/>
                <w:sz w:val="12"/>
                <w:szCs w:val="12"/>
              </w:rPr>
              <w:t>ЖСК,</w:t>
            </w:r>
            <w:r w:rsidRPr="00996EE0">
              <w:rPr>
                <w:rFonts w:ascii="Times New Roman" w:hAnsi="Times New Roman" w:cs="Times New Roman"/>
                <w:spacing w:val="1"/>
                <w:sz w:val="12"/>
                <w:szCs w:val="12"/>
              </w:rPr>
              <w:t xml:space="preserve"> </w:t>
            </w:r>
            <w:r w:rsidRPr="00996EE0">
              <w:rPr>
                <w:rFonts w:ascii="Times New Roman" w:hAnsi="Times New Roman" w:cs="Times New Roman"/>
                <w:sz w:val="12"/>
                <w:szCs w:val="12"/>
              </w:rPr>
              <w:t>жилищным</w:t>
            </w:r>
            <w:r w:rsidRPr="00996EE0">
              <w:rPr>
                <w:rFonts w:ascii="Times New Roman" w:hAnsi="Times New Roman" w:cs="Times New Roman"/>
                <w:spacing w:val="1"/>
                <w:sz w:val="12"/>
                <w:szCs w:val="12"/>
              </w:rPr>
              <w:t xml:space="preserve"> </w:t>
            </w:r>
            <w:r w:rsidRPr="00996EE0">
              <w:rPr>
                <w:rFonts w:ascii="Times New Roman" w:hAnsi="Times New Roman" w:cs="Times New Roman"/>
                <w:sz w:val="12"/>
                <w:szCs w:val="12"/>
              </w:rPr>
              <w:t>или</w:t>
            </w:r>
            <w:r w:rsidRPr="00996EE0">
              <w:rPr>
                <w:rFonts w:ascii="Times New Roman" w:hAnsi="Times New Roman" w:cs="Times New Roman"/>
                <w:spacing w:val="-35"/>
                <w:sz w:val="12"/>
                <w:szCs w:val="12"/>
              </w:rPr>
              <w:t xml:space="preserve"> </w:t>
            </w:r>
            <w:r w:rsidRPr="00996EE0">
              <w:rPr>
                <w:rFonts w:ascii="Times New Roman" w:hAnsi="Times New Roman" w:cs="Times New Roman"/>
                <w:sz w:val="12"/>
                <w:szCs w:val="12"/>
              </w:rPr>
              <w:t>иным</w:t>
            </w:r>
            <w:r w:rsidRPr="00996EE0">
              <w:rPr>
                <w:rFonts w:ascii="Times New Roman" w:hAnsi="Times New Roman" w:cs="Times New Roman"/>
                <w:spacing w:val="1"/>
                <w:sz w:val="12"/>
                <w:szCs w:val="12"/>
              </w:rPr>
              <w:t xml:space="preserve"> </w:t>
            </w:r>
            <w:r w:rsidRPr="00996EE0">
              <w:rPr>
                <w:rFonts w:ascii="Times New Roman" w:hAnsi="Times New Roman" w:cs="Times New Roman"/>
                <w:sz w:val="12"/>
                <w:szCs w:val="12"/>
              </w:rPr>
              <w:t>специализированным</w:t>
            </w:r>
            <w:r w:rsidRPr="00996EE0">
              <w:rPr>
                <w:rFonts w:ascii="Times New Roman" w:hAnsi="Times New Roman" w:cs="Times New Roman"/>
                <w:spacing w:val="1"/>
                <w:sz w:val="12"/>
                <w:szCs w:val="12"/>
              </w:rPr>
              <w:t xml:space="preserve"> </w:t>
            </w:r>
            <w:r w:rsidRPr="00996EE0">
              <w:rPr>
                <w:rFonts w:ascii="Times New Roman" w:hAnsi="Times New Roman" w:cs="Times New Roman"/>
                <w:sz w:val="12"/>
                <w:szCs w:val="12"/>
              </w:rPr>
              <w:t>потребительским</w:t>
            </w:r>
            <w:r>
              <w:rPr>
                <w:rFonts w:ascii="Times New Roman" w:hAnsi="Times New Roman" w:cs="Times New Roman"/>
                <w:spacing w:val="1"/>
                <w:sz w:val="12"/>
                <w:szCs w:val="12"/>
              </w:rPr>
              <w:t xml:space="preserve"> </w:t>
            </w:r>
            <w:r w:rsidRPr="00996EE0">
              <w:rPr>
                <w:rFonts w:ascii="Times New Roman" w:hAnsi="Times New Roman" w:cs="Times New Roman"/>
                <w:sz w:val="12"/>
                <w:szCs w:val="12"/>
              </w:rPr>
              <w:t>кооперативам,</w:t>
            </w:r>
            <w:r w:rsidRPr="00996EE0">
              <w:rPr>
                <w:rFonts w:ascii="Times New Roman" w:hAnsi="Times New Roman" w:cs="Times New Roman"/>
                <w:spacing w:val="1"/>
                <w:sz w:val="12"/>
                <w:szCs w:val="12"/>
              </w:rPr>
              <w:t xml:space="preserve"> </w:t>
            </w:r>
            <w:r w:rsidRPr="00996EE0">
              <w:rPr>
                <w:rFonts w:ascii="Times New Roman" w:hAnsi="Times New Roman" w:cs="Times New Roman"/>
                <w:sz w:val="12"/>
                <w:szCs w:val="12"/>
              </w:rPr>
              <w:t>при</w:t>
            </w:r>
            <w:r w:rsidRPr="00996EE0">
              <w:rPr>
                <w:rFonts w:ascii="Times New Roman" w:hAnsi="Times New Roman" w:cs="Times New Roman"/>
                <w:spacing w:val="1"/>
                <w:sz w:val="12"/>
                <w:szCs w:val="12"/>
              </w:rPr>
              <w:t xml:space="preserve"> </w:t>
            </w:r>
            <w:r w:rsidRPr="00996EE0">
              <w:rPr>
                <w:rFonts w:ascii="Times New Roman" w:hAnsi="Times New Roman" w:cs="Times New Roman"/>
                <w:sz w:val="12"/>
                <w:szCs w:val="12"/>
              </w:rPr>
              <w:t>непосредственном</w:t>
            </w:r>
            <w:r w:rsidRPr="00996EE0">
              <w:rPr>
                <w:rFonts w:ascii="Times New Roman" w:hAnsi="Times New Roman" w:cs="Times New Roman"/>
                <w:spacing w:val="1"/>
                <w:sz w:val="12"/>
                <w:szCs w:val="12"/>
              </w:rPr>
              <w:t xml:space="preserve"> </w:t>
            </w:r>
            <w:r w:rsidRPr="00996EE0">
              <w:rPr>
                <w:rFonts w:ascii="Times New Roman" w:hAnsi="Times New Roman" w:cs="Times New Roman"/>
                <w:sz w:val="12"/>
                <w:szCs w:val="12"/>
              </w:rPr>
              <w:t>управлении</w:t>
            </w:r>
            <w:r w:rsidRPr="00996EE0">
              <w:rPr>
                <w:rFonts w:ascii="Times New Roman" w:hAnsi="Times New Roman" w:cs="Times New Roman"/>
                <w:spacing w:val="1"/>
                <w:sz w:val="12"/>
                <w:szCs w:val="12"/>
              </w:rPr>
              <w:t xml:space="preserve"> </w:t>
            </w:r>
            <w:r w:rsidRPr="00996EE0">
              <w:rPr>
                <w:rFonts w:ascii="Times New Roman" w:hAnsi="Times New Roman" w:cs="Times New Roman"/>
                <w:sz w:val="12"/>
                <w:szCs w:val="12"/>
              </w:rPr>
              <w:t>многоквартирным</w:t>
            </w:r>
            <w:r w:rsidRPr="00996EE0">
              <w:rPr>
                <w:rFonts w:ascii="Times New Roman" w:hAnsi="Times New Roman" w:cs="Times New Roman"/>
                <w:spacing w:val="1"/>
                <w:sz w:val="12"/>
                <w:szCs w:val="12"/>
              </w:rPr>
              <w:t xml:space="preserve"> </w:t>
            </w:r>
            <w:r w:rsidRPr="00996EE0">
              <w:rPr>
                <w:rFonts w:ascii="Times New Roman" w:hAnsi="Times New Roman" w:cs="Times New Roman"/>
                <w:sz w:val="12"/>
                <w:szCs w:val="12"/>
              </w:rPr>
              <w:t>домом</w:t>
            </w:r>
            <w:r w:rsidRPr="00996EE0">
              <w:rPr>
                <w:rFonts w:ascii="Times New Roman" w:hAnsi="Times New Roman" w:cs="Times New Roman"/>
                <w:spacing w:val="1"/>
                <w:sz w:val="12"/>
                <w:szCs w:val="12"/>
              </w:rPr>
              <w:t xml:space="preserve"> </w:t>
            </w:r>
            <w:r w:rsidRPr="00996EE0">
              <w:rPr>
                <w:rFonts w:ascii="Times New Roman" w:hAnsi="Times New Roman" w:cs="Times New Roman"/>
                <w:sz w:val="12"/>
                <w:szCs w:val="12"/>
              </w:rPr>
              <w:t>собственниками</w:t>
            </w:r>
            <w:r w:rsidRPr="00996EE0">
              <w:rPr>
                <w:rFonts w:ascii="Times New Roman" w:hAnsi="Times New Roman" w:cs="Times New Roman"/>
                <w:spacing w:val="1"/>
                <w:sz w:val="12"/>
                <w:szCs w:val="12"/>
              </w:rPr>
              <w:t xml:space="preserve"> </w:t>
            </w:r>
            <w:r w:rsidRPr="00996EE0">
              <w:rPr>
                <w:rFonts w:ascii="Times New Roman" w:hAnsi="Times New Roman" w:cs="Times New Roman"/>
                <w:sz w:val="12"/>
                <w:szCs w:val="12"/>
              </w:rPr>
              <w:t>помещений</w:t>
            </w:r>
            <w:r w:rsidRPr="00996EE0">
              <w:rPr>
                <w:rFonts w:ascii="Times New Roman" w:hAnsi="Times New Roman" w:cs="Times New Roman"/>
                <w:spacing w:val="17"/>
                <w:sz w:val="12"/>
                <w:szCs w:val="12"/>
              </w:rPr>
              <w:t xml:space="preserve"> </w:t>
            </w:r>
            <w:r w:rsidRPr="00996EE0">
              <w:rPr>
                <w:rFonts w:ascii="Times New Roman" w:hAnsi="Times New Roman" w:cs="Times New Roman"/>
                <w:sz w:val="12"/>
                <w:szCs w:val="12"/>
              </w:rPr>
              <w:t>-</w:t>
            </w:r>
            <w:r w:rsidRPr="00996EE0">
              <w:rPr>
                <w:rFonts w:ascii="Times New Roman" w:hAnsi="Times New Roman" w:cs="Times New Roman"/>
                <w:spacing w:val="9"/>
                <w:sz w:val="12"/>
                <w:szCs w:val="12"/>
              </w:rPr>
              <w:t xml:space="preserve"> </w:t>
            </w:r>
            <w:r w:rsidRPr="00996EE0">
              <w:rPr>
                <w:rFonts w:ascii="Times New Roman" w:hAnsi="Times New Roman" w:cs="Times New Roman"/>
                <w:sz w:val="12"/>
                <w:szCs w:val="12"/>
              </w:rPr>
              <w:t>иным</w:t>
            </w:r>
            <w:r w:rsidRPr="00996EE0">
              <w:rPr>
                <w:rFonts w:ascii="Times New Roman" w:hAnsi="Times New Roman" w:cs="Times New Roman"/>
                <w:spacing w:val="19"/>
                <w:sz w:val="12"/>
                <w:szCs w:val="12"/>
              </w:rPr>
              <w:t xml:space="preserve"> </w:t>
            </w:r>
            <w:r w:rsidRPr="00996EE0">
              <w:rPr>
                <w:rFonts w:ascii="Times New Roman" w:hAnsi="Times New Roman" w:cs="Times New Roman"/>
                <w:sz w:val="12"/>
                <w:szCs w:val="12"/>
              </w:rPr>
              <w:t>организациям,</w:t>
            </w:r>
            <w:r w:rsidRPr="00996EE0">
              <w:rPr>
                <w:rFonts w:ascii="Times New Roman" w:hAnsi="Times New Roman" w:cs="Times New Roman"/>
                <w:spacing w:val="18"/>
                <w:sz w:val="12"/>
                <w:szCs w:val="12"/>
              </w:rPr>
              <w:t xml:space="preserve"> </w:t>
            </w:r>
            <w:r w:rsidRPr="00996EE0">
              <w:rPr>
                <w:rFonts w:ascii="Times New Roman" w:hAnsi="Times New Roman" w:cs="Times New Roman"/>
                <w:sz w:val="12"/>
                <w:szCs w:val="12"/>
              </w:rPr>
              <w:t>приобретающим</w:t>
            </w:r>
            <w:r w:rsidRPr="00996EE0">
              <w:rPr>
                <w:rFonts w:ascii="Times New Roman" w:hAnsi="Times New Roman" w:cs="Times New Roman"/>
                <w:spacing w:val="18"/>
                <w:sz w:val="12"/>
                <w:szCs w:val="12"/>
              </w:rPr>
              <w:t xml:space="preserve"> </w:t>
            </w:r>
            <w:r w:rsidRPr="00996EE0">
              <w:rPr>
                <w:rFonts w:ascii="Times New Roman" w:hAnsi="Times New Roman" w:cs="Times New Roman"/>
                <w:sz w:val="12"/>
                <w:szCs w:val="12"/>
              </w:rPr>
              <w:t>коммунальные</w:t>
            </w:r>
            <w:r w:rsidRPr="00996EE0">
              <w:rPr>
                <w:rFonts w:ascii="Times New Roman" w:hAnsi="Times New Roman" w:cs="Times New Roman"/>
                <w:spacing w:val="23"/>
                <w:sz w:val="12"/>
                <w:szCs w:val="12"/>
              </w:rPr>
              <w:t xml:space="preserve"> </w:t>
            </w:r>
            <w:r w:rsidRPr="00996EE0">
              <w:rPr>
                <w:rFonts w:ascii="Times New Roman" w:hAnsi="Times New Roman" w:cs="Times New Roman"/>
                <w:sz w:val="12"/>
                <w:szCs w:val="12"/>
              </w:rPr>
              <w:t>ресурсы)</w:t>
            </w:r>
            <w:r>
              <w:rPr>
                <w:rFonts w:ascii="Times New Roman" w:hAnsi="Times New Roman" w:cs="Times New Roman"/>
                <w:sz w:val="12"/>
                <w:szCs w:val="12"/>
              </w:rPr>
              <w:t xml:space="preserve"> </w:t>
            </w:r>
            <w:r w:rsidRPr="00996EE0">
              <w:rPr>
                <w:rFonts w:ascii="Times New Roman" w:hAnsi="Times New Roman" w:cs="Times New Roman"/>
                <w:sz w:val="12"/>
                <w:szCs w:val="12"/>
              </w:rPr>
              <w:t>БЕЗ</w:t>
            </w:r>
            <w:r w:rsidRPr="00996EE0">
              <w:rPr>
                <w:rFonts w:ascii="Times New Roman" w:hAnsi="Times New Roman" w:cs="Times New Roman"/>
                <w:spacing w:val="2"/>
                <w:sz w:val="12"/>
                <w:szCs w:val="12"/>
              </w:rPr>
              <w:t xml:space="preserve"> </w:t>
            </w:r>
            <w:r w:rsidRPr="00996EE0">
              <w:rPr>
                <w:rFonts w:ascii="Times New Roman" w:hAnsi="Times New Roman" w:cs="Times New Roman"/>
                <w:sz w:val="12"/>
                <w:szCs w:val="12"/>
              </w:rPr>
              <w:t>НДС</w:t>
            </w:r>
            <w:r w:rsidRPr="00996EE0">
              <w:rPr>
                <w:rFonts w:ascii="Times New Roman" w:hAnsi="Times New Roman" w:cs="Times New Roman"/>
                <w:spacing w:val="5"/>
                <w:sz w:val="12"/>
                <w:szCs w:val="12"/>
              </w:rPr>
              <w:t xml:space="preserve"> </w:t>
            </w:r>
            <w:r w:rsidRPr="00996EE0">
              <w:rPr>
                <w:rFonts w:ascii="Times New Roman" w:hAnsi="Times New Roman" w:cs="Times New Roman"/>
                <w:sz w:val="12"/>
                <w:szCs w:val="12"/>
              </w:rPr>
              <w:t>/</w:t>
            </w:r>
            <w:r w:rsidRPr="00996EE0">
              <w:rPr>
                <w:rFonts w:ascii="Times New Roman" w:hAnsi="Times New Roman" w:cs="Times New Roman"/>
                <w:spacing w:val="13"/>
                <w:sz w:val="12"/>
                <w:szCs w:val="12"/>
              </w:rPr>
              <w:t xml:space="preserve"> </w:t>
            </w:r>
            <w:r w:rsidRPr="00996EE0">
              <w:rPr>
                <w:rFonts w:ascii="Times New Roman" w:hAnsi="Times New Roman" w:cs="Times New Roman"/>
                <w:sz w:val="12"/>
                <w:szCs w:val="12"/>
              </w:rPr>
              <w:t>НДС</w:t>
            </w:r>
            <w:r w:rsidRPr="00996EE0">
              <w:rPr>
                <w:rFonts w:ascii="Times New Roman" w:hAnsi="Times New Roman" w:cs="Times New Roman"/>
                <w:spacing w:val="5"/>
                <w:sz w:val="12"/>
                <w:szCs w:val="12"/>
              </w:rPr>
              <w:t xml:space="preserve"> </w:t>
            </w:r>
            <w:r w:rsidRPr="00996EE0">
              <w:rPr>
                <w:rFonts w:ascii="Times New Roman" w:hAnsi="Times New Roman" w:cs="Times New Roman"/>
                <w:sz w:val="12"/>
                <w:szCs w:val="12"/>
              </w:rPr>
              <w:t>не</w:t>
            </w:r>
            <w:r w:rsidRPr="00996EE0">
              <w:rPr>
                <w:rFonts w:ascii="Times New Roman" w:hAnsi="Times New Roman" w:cs="Times New Roman"/>
                <w:spacing w:val="15"/>
                <w:sz w:val="12"/>
                <w:szCs w:val="12"/>
              </w:rPr>
              <w:t xml:space="preserve"> </w:t>
            </w:r>
            <w:r w:rsidRPr="00996EE0">
              <w:rPr>
                <w:rFonts w:ascii="Times New Roman" w:hAnsi="Times New Roman" w:cs="Times New Roman"/>
                <w:sz w:val="12"/>
                <w:szCs w:val="12"/>
              </w:rPr>
              <w:t>облагается</w:t>
            </w:r>
          </w:p>
        </w:tc>
        <w:tc>
          <w:tcPr>
            <w:tcW w:w="459" w:type="pct"/>
            <w:vAlign w:val="center"/>
          </w:tcPr>
          <w:p w:rsidR="00996EE0" w:rsidRPr="00996EE0" w:rsidRDefault="00996EE0" w:rsidP="00996EE0">
            <w:pPr>
              <w:pStyle w:val="aff1"/>
              <w:jc w:val="center"/>
              <w:rPr>
                <w:rFonts w:ascii="Times New Roman" w:hAnsi="Times New Roman" w:cs="Times New Roman"/>
                <w:sz w:val="12"/>
                <w:szCs w:val="12"/>
              </w:rPr>
            </w:pPr>
          </w:p>
          <w:p w:rsidR="00996EE0" w:rsidRPr="00996EE0" w:rsidRDefault="00996EE0" w:rsidP="00996EE0">
            <w:pPr>
              <w:pStyle w:val="aff1"/>
              <w:jc w:val="center"/>
              <w:rPr>
                <w:rFonts w:ascii="Times New Roman" w:hAnsi="Times New Roman" w:cs="Times New Roman"/>
                <w:sz w:val="12"/>
                <w:szCs w:val="12"/>
              </w:rPr>
            </w:pPr>
          </w:p>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руб/Гкал</w:t>
            </w: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p>
          <w:p w:rsidR="00996EE0" w:rsidRPr="00996EE0" w:rsidRDefault="00996EE0" w:rsidP="00996EE0">
            <w:pPr>
              <w:pStyle w:val="aff1"/>
              <w:jc w:val="center"/>
              <w:rPr>
                <w:rFonts w:ascii="Times New Roman" w:hAnsi="Times New Roman" w:cs="Times New Roman"/>
                <w:sz w:val="12"/>
                <w:szCs w:val="12"/>
              </w:rPr>
            </w:pPr>
          </w:p>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0,00</w:t>
            </w: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p>
          <w:p w:rsidR="00996EE0" w:rsidRPr="00996EE0" w:rsidRDefault="00996EE0" w:rsidP="00996EE0">
            <w:pPr>
              <w:pStyle w:val="aff1"/>
              <w:jc w:val="center"/>
              <w:rPr>
                <w:rFonts w:ascii="Times New Roman" w:hAnsi="Times New Roman" w:cs="Times New Roman"/>
                <w:sz w:val="12"/>
                <w:szCs w:val="12"/>
              </w:rPr>
            </w:pPr>
          </w:p>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1</w:t>
            </w:r>
            <w:r w:rsidRPr="00996EE0">
              <w:rPr>
                <w:rFonts w:ascii="Times New Roman" w:hAnsi="Times New Roman" w:cs="Times New Roman"/>
                <w:spacing w:val="19"/>
                <w:sz w:val="12"/>
                <w:szCs w:val="12"/>
              </w:rPr>
              <w:t xml:space="preserve"> </w:t>
            </w:r>
            <w:r w:rsidRPr="00996EE0">
              <w:rPr>
                <w:rFonts w:ascii="Times New Roman" w:hAnsi="Times New Roman" w:cs="Times New Roman"/>
                <w:sz w:val="12"/>
                <w:szCs w:val="12"/>
              </w:rPr>
              <w:t>919,75</w:t>
            </w:r>
          </w:p>
        </w:tc>
      </w:tr>
      <w:tr w:rsidR="00996EE0" w:rsidRPr="00996EE0" w:rsidTr="00996EE0">
        <w:trPr>
          <w:trHeight w:val="70"/>
        </w:trPr>
        <w:tc>
          <w:tcPr>
            <w:tcW w:w="395" w:type="pct"/>
            <w:vAlign w:val="center"/>
          </w:tcPr>
          <w:p w:rsidR="00996EE0" w:rsidRPr="00996EE0" w:rsidRDefault="00996EE0" w:rsidP="00996EE0">
            <w:pPr>
              <w:pStyle w:val="aff1"/>
              <w:jc w:val="center"/>
              <w:rPr>
                <w:rFonts w:ascii="Times New Roman" w:hAnsi="Times New Roman" w:cs="Times New Roman"/>
                <w:sz w:val="12"/>
                <w:szCs w:val="12"/>
              </w:rPr>
            </w:pPr>
          </w:p>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w w:val="101"/>
                <w:sz w:val="12"/>
                <w:szCs w:val="12"/>
              </w:rPr>
              <w:t>7</w:t>
            </w:r>
          </w:p>
        </w:tc>
        <w:tc>
          <w:tcPr>
            <w:tcW w:w="2643"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Средний</w:t>
            </w:r>
            <w:r w:rsidRPr="00996EE0">
              <w:rPr>
                <w:rFonts w:ascii="Times New Roman" w:hAnsi="Times New Roman" w:cs="Times New Roman"/>
                <w:spacing w:val="23"/>
                <w:sz w:val="12"/>
                <w:szCs w:val="12"/>
              </w:rPr>
              <w:t xml:space="preserve"> </w:t>
            </w:r>
            <w:r w:rsidRPr="00996EE0">
              <w:rPr>
                <w:rFonts w:ascii="Times New Roman" w:hAnsi="Times New Roman" w:cs="Times New Roman"/>
                <w:sz w:val="12"/>
                <w:szCs w:val="12"/>
              </w:rPr>
              <w:t>за</w:t>
            </w:r>
            <w:r w:rsidRPr="00996EE0">
              <w:rPr>
                <w:rFonts w:ascii="Times New Roman" w:hAnsi="Times New Roman" w:cs="Times New Roman"/>
                <w:spacing w:val="14"/>
                <w:sz w:val="12"/>
                <w:szCs w:val="12"/>
              </w:rPr>
              <w:t xml:space="preserve"> </w:t>
            </w:r>
            <w:r w:rsidRPr="00996EE0">
              <w:rPr>
                <w:rFonts w:ascii="Times New Roman" w:hAnsi="Times New Roman" w:cs="Times New Roman"/>
                <w:sz w:val="12"/>
                <w:szCs w:val="12"/>
              </w:rPr>
              <w:t>период</w:t>
            </w:r>
            <w:r w:rsidRPr="00996EE0">
              <w:rPr>
                <w:rFonts w:ascii="Times New Roman" w:hAnsi="Times New Roman" w:cs="Times New Roman"/>
                <w:spacing w:val="23"/>
                <w:sz w:val="12"/>
                <w:szCs w:val="12"/>
              </w:rPr>
              <w:t xml:space="preserve"> </w:t>
            </w:r>
            <w:r w:rsidRPr="00996EE0">
              <w:rPr>
                <w:rFonts w:ascii="Times New Roman" w:hAnsi="Times New Roman" w:cs="Times New Roman"/>
                <w:sz w:val="12"/>
                <w:szCs w:val="12"/>
              </w:rPr>
              <w:t>тариф,</w:t>
            </w:r>
            <w:r w:rsidRPr="00996EE0">
              <w:rPr>
                <w:rFonts w:ascii="Times New Roman" w:hAnsi="Times New Roman" w:cs="Times New Roman"/>
                <w:spacing w:val="25"/>
                <w:sz w:val="12"/>
                <w:szCs w:val="12"/>
              </w:rPr>
              <w:t xml:space="preserve"> </w:t>
            </w:r>
            <w:r w:rsidRPr="00996EE0">
              <w:rPr>
                <w:rFonts w:ascii="Times New Roman" w:hAnsi="Times New Roman" w:cs="Times New Roman"/>
                <w:sz w:val="12"/>
                <w:szCs w:val="12"/>
              </w:rPr>
              <w:t>утверж</w:t>
            </w:r>
            <w:r w:rsidRPr="00996EE0">
              <w:rPr>
                <w:rFonts w:ascii="Times New Roman" w:hAnsi="Times New Roman" w:cs="Times New Roman"/>
                <w:spacing w:val="-21"/>
                <w:sz w:val="12"/>
                <w:szCs w:val="12"/>
              </w:rPr>
              <w:t xml:space="preserve"> </w:t>
            </w:r>
            <w:r w:rsidRPr="00996EE0">
              <w:rPr>
                <w:rFonts w:ascii="Times New Roman" w:hAnsi="Times New Roman" w:cs="Times New Roman"/>
                <w:sz w:val="12"/>
                <w:szCs w:val="12"/>
              </w:rPr>
              <w:t>денный</w:t>
            </w:r>
            <w:r w:rsidRPr="00996EE0">
              <w:rPr>
                <w:rFonts w:ascii="Times New Roman" w:hAnsi="Times New Roman" w:cs="Times New Roman"/>
                <w:spacing w:val="23"/>
                <w:sz w:val="12"/>
                <w:szCs w:val="12"/>
              </w:rPr>
              <w:t xml:space="preserve"> </w:t>
            </w:r>
            <w:r w:rsidRPr="00996EE0">
              <w:rPr>
                <w:rFonts w:ascii="Times New Roman" w:hAnsi="Times New Roman" w:cs="Times New Roman"/>
                <w:sz w:val="12"/>
                <w:szCs w:val="12"/>
              </w:rPr>
              <w:t>для</w:t>
            </w:r>
            <w:r w:rsidRPr="00996EE0">
              <w:rPr>
                <w:rFonts w:ascii="Times New Roman" w:hAnsi="Times New Roman" w:cs="Times New Roman"/>
                <w:spacing w:val="29"/>
                <w:sz w:val="12"/>
                <w:szCs w:val="12"/>
              </w:rPr>
              <w:t xml:space="preserve"> </w:t>
            </w:r>
            <w:r w:rsidRPr="00996EE0">
              <w:rPr>
                <w:rFonts w:ascii="Times New Roman" w:hAnsi="Times New Roman" w:cs="Times New Roman"/>
                <w:sz w:val="12"/>
                <w:szCs w:val="12"/>
              </w:rPr>
              <w:t>организаций,</w:t>
            </w:r>
            <w:r w:rsidRPr="00996EE0">
              <w:rPr>
                <w:rFonts w:ascii="Times New Roman" w:hAnsi="Times New Roman" w:cs="Times New Roman"/>
                <w:spacing w:val="24"/>
                <w:sz w:val="12"/>
                <w:szCs w:val="12"/>
              </w:rPr>
              <w:t xml:space="preserve"> </w:t>
            </w:r>
            <w:r w:rsidRPr="00996EE0">
              <w:rPr>
                <w:rFonts w:ascii="Times New Roman" w:hAnsi="Times New Roman" w:cs="Times New Roman"/>
                <w:sz w:val="12"/>
                <w:szCs w:val="12"/>
              </w:rPr>
              <w:t>финансируемых</w:t>
            </w:r>
            <w:r w:rsidRPr="00996EE0">
              <w:rPr>
                <w:rFonts w:ascii="Times New Roman" w:hAnsi="Times New Roman" w:cs="Times New Roman"/>
                <w:spacing w:val="1"/>
                <w:sz w:val="12"/>
                <w:szCs w:val="12"/>
              </w:rPr>
              <w:t xml:space="preserve"> </w:t>
            </w:r>
            <w:r w:rsidRPr="00996EE0">
              <w:rPr>
                <w:rFonts w:ascii="Times New Roman" w:hAnsi="Times New Roman" w:cs="Times New Roman"/>
                <w:sz w:val="12"/>
                <w:szCs w:val="12"/>
              </w:rPr>
              <w:t>из</w:t>
            </w:r>
            <w:r w:rsidRPr="00996EE0">
              <w:rPr>
                <w:rFonts w:ascii="Times New Roman" w:hAnsi="Times New Roman" w:cs="Times New Roman"/>
                <w:spacing w:val="-3"/>
                <w:sz w:val="12"/>
                <w:szCs w:val="12"/>
              </w:rPr>
              <w:t xml:space="preserve"> </w:t>
            </w:r>
            <w:r w:rsidRPr="00996EE0">
              <w:rPr>
                <w:rFonts w:ascii="Times New Roman" w:hAnsi="Times New Roman" w:cs="Times New Roman"/>
                <w:sz w:val="12"/>
                <w:szCs w:val="12"/>
              </w:rPr>
              <w:t>бюджетов всех</w:t>
            </w:r>
            <w:r w:rsidRPr="00996EE0">
              <w:rPr>
                <w:rFonts w:ascii="Times New Roman" w:hAnsi="Times New Roman" w:cs="Times New Roman"/>
                <w:spacing w:val="4"/>
                <w:sz w:val="12"/>
                <w:szCs w:val="12"/>
              </w:rPr>
              <w:t xml:space="preserve"> </w:t>
            </w:r>
            <w:r w:rsidRPr="00996EE0">
              <w:rPr>
                <w:rFonts w:ascii="Times New Roman" w:hAnsi="Times New Roman" w:cs="Times New Roman"/>
                <w:sz w:val="12"/>
                <w:szCs w:val="12"/>
              </w:rPr>
              <w:t>уровней</w:t>
            </w:r>
            <w:r>
              <w:rPr>
                <w:rFonts w:ascii="Times New Roman" w:hAnsi="Times New Roman" w:cs="Times New Roman"/>
                <w:sz w:val="12"/>
                <w:szCs w:val="12"/>
              </w:rPr>
              <w:t xml:space="preserve"> </w:t>
            </w:r>
            <w:r w:rsidRPr="00996EE0">
              <w:rPr>
                <w:rFonts w:ascii="Times New Roman" w:hAnsi="Times New Roman" w:cs="Times New Roman"/>
                <w:sz w:val="12"/>
                <w:szCs w:val="12"/>
              </w:rPr>
              <w:t>БЕЗ</w:t>
            </w:r>
            <w:r w:rsidRPr="00996EE0">
              <w:rPr>
                <w:rFonts w:ascii="Times New Roman" w:hAnsi="Times New Roman" w:cs="Times New Roman"/>
                <w:spacing w:val="2"/>
                <w:sz w:val="12"/>
                <w:szCs w:val="12"/>
              </w:rPr>
              <w:t xml:space="preserve"> </w:t>
            </w:r>
            <w:r w:rsidRPr="00996EE0">
              <w:rPr>
                <w:rFonts w:ascii="Times New Roman" w:hAnsi="Times New Roman" w:cs="Times New Roman"/>
                <w:sz w:val="12"/>
                <w:szCs w:val="12"/>
              </w:rPr>
              <w:t>НДС</w:t>
            </w:r>
            <w:r w:rsidRPr="00996EE0">
              <w:rPr>
                <w:rFonts w:ascii="Times New Roman" w:hAnsi="Times New Roman" w:cs="Times New Roman"/>
                <w:spacing w:val="5"/>
                <w:sz w:val="12"/>
                <w:szCs w:val="12"/>
              </w:rPr>
              <w:t xml:space="preserve"> </w:t>
            </w:r>
            <w:r w:rsidRPr="00996EE0">
              <w:rPr>
                <w:rFonts w:ascii="Times New Roman" w:hAnsi="Times New Roman" w:cs="Times New Roman"/>
                <w:sz w:val="12"/>
                <w:szCs w:val="12"/>
              </w:rPr>
              <w:t>/</w:t>
            </w:r>
            <w:r w:rsidRPr="00996EE0">
              <w:rPr>
                <w:rFonts w:ascii="Times New Roman" w:hAnsi="Times New Roman" w:cs="Times New Roman"/>
                <w:spacing w:val="13"/>
                <w:sz w:val="12"/>
                <w:szCs w:val="12"/>
              </w:rPr>
              <w:t xml:space="preserve"> </w:t>
            </w:r>
            <w:r w:rsidRPr="00996EE0">
              <w:rPr>
                <w:rFonts w:ascii="Times New Roman" w:hAnsi="Times New Roman" w:cs="Times New Roman"/>
                <w:sz w:val="12"/>
                <w:szCs w:val="12"/>
              </w:rPr>
              <w:t>НДС</w:t>
            </w:r>
            <w:r w:rsidRPr="00996EE0">
              <w:rPr>
                <w:rFonts w:ascii="Times New Roman" w:hAnsi="Times New Roman" w:cs="Times New Roman"/>
                <w:spacing w:val="5"/>
                <w:sz w:val="12"/>
                <w:szCs w:val="12"/>
              </w:rPr>
              <w:t xml:space="preserve"> </w:t>
            </w:r>
            <w:r w:rsidRPr="00996EE0">
              <w:rPr>
                <w:rFonts w:ascii="Times New Roman" w:hAnsi="Times New Roman" w:cs="Times New Roman"/>
                <w:sz w:val="12"/>
                <w:szCs w:val="12"/>
              </w:rPr>
              <w:t>не</w:t>
            </w:r>
            <w:r w:rsidRPr="00996EE0">
              <w:rPr>
                <w:rFonts w:ascii="Times New Roman" w:hAnsi="Times New Roman" w:cs="Times New Roman"/>
                <w:spacing w:val="15"/>
                <w:sz w:val="12"/>
                <w:szCs w:val="12"/>
              </w:rPr>
              <w:t xml:space="preserve"> </w:t>
            </w:r>
            <w:r w:rsidRPr="00996EE0">
              <w:rPr>
                <w:rFonts w:ascii="Times New Roman" w:hAnsi="Times New Roman" w:cs="Times New Roman"/>
                <w:sz w:val="12"/>
                <w:szCs w:val="12"/>
              </w:rPr>
              <w:t>облагается</w:t>
            </w:r>
          </w:p>
        </w:tc>
        <w:tc>
          <w:tcPr>
            <w:tcW w:w="459" w:type="pct"/>
            <w:vAlign w:val="center"/>
          </w:tcPr>
          <w:p w:rsidR="00996EE0" w:rsidRPr="00996EE0" w:rsidRDefault="00996EE0" w:rsidP="00996EE0">
            <w:pPr>
              <w:pStyle w:val="aff1"/>
              <w:jc w:val="center"/>
              <w:rPr>
                <w:rFonts w:ascii="Times New Roman" w:hAnsi="Times New Roman" w:cs="Times New Roman"/>
                <w:sz w:val="12"/>
                <w:szCs w:val="12"/>
              </w:rPr>
            </w:pPr>
          </w:p>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руб/Гкал</w:t>
            </w: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p>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0,00</w:t>
            </w: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p>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1</w:t>
            </w:r>
            <w:r w:rsidRPr="00996EE0">
              <w:rPr>
                <w:rFonts w:ascii="Times New Roman" w:hAnsi="Times New Roman" w:cs="Times New Roman"/>
                <w:spacing w:val="19"/>
                <w:sz w:val="12"/>
                <w:szCs w:val="12"/>
              </w:rPr>
              <w:t xml:space="preserve"> </w:t>
            </w:r>
            <w:r w:rsidRPr="00996EE0">
              <w:rPr>
                <w:rFonts w:ascii="Times New Roman" w:hAnsi="Times New Roman" w:cs="Times New Roman"/>
                <w:sz w:val="12"/>
                <w:szCs w:val="12"/>
              </w:rPr>
              <w:t>866,93</w:t>
            </w:r>
          </w:p>
        </w:tc>
      </w:tr>
      <w:tr w:rsidR="00996EE0" w:rsidRPr="00996EE0" w:rsidTr="00996EE0">
        <w:trPr>
          <w:trHeight w:val="70"/>
        </w:trPr>
        <w:tc>
          <w:tcPr>
            <w:tcW w:w="395"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w w:val="101"/>
                <w:sz w:val="12"/>
                <w:szCs w:val="12"/>
              </w:rPr>
              <w:t>8</w:t>
            </w:r>
          </w:p>
        </w:tc>
        <w:tc>
          <w:tcPr>
            <w:tcW w:w="2643"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Средний</w:t>
            </w:r>
            <w:r w:rsidRPr="00996EE0">
              <w:rPr>
                <w:rFonts w:ascii="Times New Roman" w:hAnsi="Times New Roman" w:cs="Times New Roman"/>
                <w:spacing w:val="1"/>
                <w:sz w:val="12"/>
                <w:szCs w:val="12"/>
              </w:rPr>
              <w:t xml:space="preserve"> </w:t>
            </w:r>
            <w:r w:rsidRPr="00996EE0">
              <w:rPr>
                <w:rFonts w:ascii="Times New Roman" w:hAnsi="Times New Roman" w:cs="Times New Roman"/>
                <w:sz w:val="12"/>
                <w:szCs w:val="12"/>
              </w:rPr>
              <w:t>за период</w:t>
            </w:r>
            <w:r w:rsidRPr="00996EE0">
              <w:rPr>
                <w:rFonts w:ascii="Times New Roman" w:hAnsi="Times New Roman" w:cs="Times New Roman"/>
                <w:spacing w:val="1"/>
                <w:sz w:val="12"/>
                <w:szCs w:val="12"/>
              </w:rPr>
              <w:t xml:space="preserve"> </w:t>
            </w:r>
            <w:r w:rsidRPr="00996EE0">
              <w:rPr>
                <w:rFonts w:ascii="Times New Roman" w:hAnsi="Times New Roman" w:cs="Times New Roman"/>
                <w:sz w:val="12"/>
                <w:szCs w:val="12"/>
              </w:rPr>
              <w:t>тариф,</w:t>
            </w:r>
            <w:r w:rsidRPr="00996EE0">
              <w:rPr>
                <w:rFonts w:ascii="Times New Roman" w:hAnsi="Times New Roman" w:cs="Times New Roman"/>
                <w:spacing w:val="1"/>
                <w:sz w:val="12"/>
                <w:szCs w:val="12"/>
              </w:rPr>
              <w:t xml:space="preserve"> </w:t>
            </w:r>
            <w:r w:rsidRPr="00996EE0">
              <w:rPr>
                <w:rFonts w:ascii="Times New Roman" w:hAnsi="Times New Roman" w:cs="Times New Roman"/>
                <w:sz w:val="12"/>
                <w:szCs w:val="12"/>
              </w:rPr>
              <w:t>утверж денный</w:t>
            </w:r>
            <w:r w:rsidRPr="00996EE0">
              <w:rPr>
                <w:rFonts w:ascii="Times New Roman" w:hAnsi="Times New Roman" w:cs="Times New Roman"/>
                <w:spacing w:val="1"/>
                <w:sz w:val="12"/>
                <w:szCs w:val="12"/>
              </w:rPr>
              <w:t xml:space="preserve"> </w:t>
            </w:r>
            <w:r w:rsidRPr="00996EE0">
              <w:rPr>
                <w:rFonts w:ascii="Times New Roman" w:hAnsi="Times New Roman" w:cs="Times New Roman"/>
                <w:sz w:val="12"/>
                <w:szCs w:val="12"/>
              </w:rPr>
              <w:t>для</w:t>
            </w:r>
            <w:r w:rsidRPr="00996EE0">
              <w:rPr>
                <w:rFonts w:ascii="Times New Roman" w:hAnsi="Times New Roman" w:cs="Times New Roman"/>
                <w:spacing w:val="37"/>
                <w:sz w:val="12"/>
                <w:szCs w:val="12"/>
              </w:rPr>
              <w:t xml:space="preserve"> </w:t>
            </w:r>
            <w:r w:rsidRPr="00996EE0">
              <w:rPr>
                <w:rFonts w:ascii="Times New Roman" w:hAnsi="Times New Roman" w:cs="Times New Roman"/>
                <w:sz w:val="12"/>
                <w:szCs w:val="12"/>
              </w:rPr>
              <w:t>прочих потребителей</w:t>
            </w:r>
            <w:r w:rsidRPr="00996EE0">
              <w:rPr>
                <w:rFonts w:ascii="Times New Roman" w:hAnsi="Times New Roman" w:cs="Times New Roman"/>
                <w:spacing w:val="-35"/>
                <w:sz w:val="12"/>
                <w:szCs w:val="12"/>
              </w:rPr>
              <w:t xml:space="preserve"> </w:t>
            </w:r>
            <w:r w:rsidRPr="00996EE0">
              <w:rPr>
                <w:rFonts w:ascii="Times New Roman" w:hAnsi="Times New Roman" w:cs="Times New Roman"/>
                <w:sz w:val="12"/>
                <w:szCs w:val="12"/>
              </w:rPr>
              <w:t>БЕЗ</w:t>
            </w:r>
            <w:r w:rsidRPr="00996EE0">
              <w:rPr>
                <w:rFonts w:ascii="Times New Roman" w:hAnsi="Times New Roman" w:cs="Times New Roman"/>
                <w:spacing w:val="-2"/>
                <w:sz w:val="12"/>
                <w:szCs w:val="12"/>
              </w:rPr>
              <w:t xml:space="preserve"> </w:t>
            </w:r>
            <w:r w:rsidRPr="00996EE0">
              <w:rPr>
                <w:rFonts w:ascii="Times New Roman" w:hAnsi="Times New Roman" w:cs="Times New Roman"/>
                <w:sz w:val="12"/>
                <w:szCs w:val="12"/>
              </w:rPr>
              <w:t>НДС /</w:t>
            </w:r>
            <w:r w:rsidRPr="00996EE0">
              <w:rPr>
                <w:rFonts w:ascii="Times New Roman" w:hAnsi="Times New Roman" w:cs="Times New Roman"/>
                <w:spacing w:val="8"/>
                <w:sz w:val="12"/>
                <w:szCs w:val="12"/>
              </w:rPr>
              <w:t xml:space="preserve"> </w:t>
            </w:r>
            <w:r w:rsidRPr="00996EE0">
              <w:rPr>
                <w:rFonts w:ascii="Times New Roman" w:hAnsi="Times New Roman" w:cs="Times New Roman"/>
                <w:sz w:val="12"/>
                <w:szCs w:val="12"/>
              </w:rPr>
              <w:t>НДС не</w:t>
            </w:r>
            <w:r w:rsidRPr="00996EE0">
              <w:rPr>
                <w:rFonts w:ascii="Times New Roman" w:hAnsi="Times New Roman" w:cs="Times New Roman"/>
                <w:spacing w:val="10"/>
                <w:sz w:val="12"/>
                <w:szCs w:val="12"/>
              </w:rPr>
              <w:t xml:space="preserve"> </w:t>
            </w:r>
            <w:r w:rsidRPr="00996EE0">
              <w:rPr>
                <w:rFonts w:ascii="Times New Roman" w:hAnsi="Times New Roman" w:cs="Times New Roman"/>
                <w:sz w:val="12"/>
                <w:szCs w:val="12"/>
              </w:rPr>
              <w:t>облагается</w:t>
            </w:r>
          </w:p>
        </w:tc>
        <w:tc>
          <w:tcPr>
            <w:tcW w:w="459"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руб/Гкал</w:t>
            </w: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0,00</w:t>
            </w: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1</w:t>
            </w:r>
            <w:r w:rsidRPr="00996EE0">
              <w:rPr>
                <w:rFonts w:ascii="Times New Roman" w:hAnsi="Times New Roman" w:cs="Times New Roman"/>
                <w:spacing w:val="19"/>
                <w:sz w:val="12"/>
                <w:szCs w:val="12"/>
              </w:rPr>
              <w:t xml:space="preserve"> </w:t>
            </w:r>
            <w:r w:rsidRPr="00996EE0">
              <w:rPr>
                <w:rFonts w:ascii="Times New Roman" w:hAnsi="Times New Roman" w:cs="Times New Roman"/>
                <w:sz w:val="12"/>
                <w:szCs w:val="12"/>
              </w:rPr>
              <w:t>861,00</w:t>
            </w:r>
          </w:p>
        </w:tc>
      </w:tr>
      <w:tr w:rsidR="00996EE0" w:rsidRPr="00996EE0" w:rsidTr="00996EE0">
        <w:trPr>
          <w:trHeight w:val="70"/>
        </w:trPr>
        <w:tc>
          <w:tcPr>
            <w:tcW w:w="395"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w w:val="101"/>
                <w:sz w:val="12"/>
                <w:szCs w:val="12"/>
              </w:rPr>
              <w:t>9</w:t>
            </w:r>
          </w:p>
        </w:tc>
        <w:tc>
          <w:tcPr>
            <w:tcW w:w="2643"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Средний</w:t>
            </w:r>
            <w:r w:rsidRPr="00996EE0">
              <w:rPr>
                <w:rFonts w:ascii="Times New Roman" w:hAnsi="Times New Roman" w:cs="Times New Roman"/>
                <w:spacing w:val="25"/>
                <w:sz w:val="12"/>
                <w:szCs w:val="12"/>
              </w:rPr>
              <w:t xml:space="preserve"> </w:t>
            </w:r>
            <w:r w:rsidRPr="00996EE0">
              <w:rPr>
                <w:rFonts w:ascii="Times New Roman" w:hAnsi="Times New Roman" w:cs="Times New Roman"/>
                <w:sz w:val="12"/>
                <w:szCs w:val="12"/>
              </w:rPr>
              <w:t>за</w:t>
            </w:r>
            <w:r w:rsidRPr="00996EE0">
              <w:rPr>
                <w:rFonts w:ascii="Times New Roman" w:hAnsi="Times New Roman" w:cs="Times New Roman"/>
                <w:spacing w:val="16"/>
                <w:sz w:val="12"/>
                <w:szCs w:val="12"/>
              </w:rPr>
              <w:t xml:space="preserve"> </w:t>
            </w:r>
            <w:r w:rsidRPr="00996EE0">
              <w:rPr>
                <w:rFonts w:ascii="Times New Roman" w:hAnsi="Times New Roman" w:cs="Times New Roman"/>
                <w:sz w:val="12"/>
                <w:szCs w:val="12"/>
              </w:rPr>
              <w:t>период</w:t>
            </w:r>
            <w:r w:rsidRPr="00996EE0">
              <w:rPr>
                <w:rFonts w:ascii="Times New Roman" w:hAnsi="Times New Roman" w:cs="Times New Roman"/>
                <w:spacing w:val="25"/>
                <w:sz w:val="12"/>
                <w:szCs w:val="12"/>
              </w:rPr>
              <w:t xml:space="preserve"> </w:t>
            </w:r>
            <w:r w:rsidRPr="00996EE0">
              <w:rPr>
                <w:rFonts w:ascii="Times New Roman" w:hAnsi="Times New Roman" w:cs="Times New Roman"/>
                <w:sz w:val="12"/>
                <w:szCs w:val="12"/>
              </w:rPr>
              <w:t>тариф,</w:t>
            </w:r>
            <w:r w:rsidRPr="00996EE0">
              <w:rPr>
                <w:rFonts w:ascii="Times New Roman" w:hAnsi="Times New Roman" w:cs="Times New Roman"/>
                <w:spacing w:val="27"/>
                <w:sz w:val="12"/>
                <w:szCs w:val="12"/>
              </w:rPr>
              <w:t xml:space="preserve"> </w:t>
            </w:r>
            <w:r w:rsidRPr="00996EE0">
              <w:rPr>
                <w:rFonts w:ascii="Times New Roman" w:hAnsi="Times New Roman" w:cs="Times New Roman"/>
                <w:sz w:val="12"/>
                <w:szCs w:val="12"/>
              </w:rPr>
              <w:t>утверж</w:t>
            </w:r>
            <w:r w:rsidRPr="00996EE0">
              <w:rPr>
                <w:rFonts w:ascii="Times New Roman" w:hAnsi="Times New Roman" w:cs="Times New Roman"/>
                <w:spacing w:val="-21"/>
                <w:sz w:val="12"/>
                <w:szCs w:val="12"/>
              </w:rPr>
              <w:t xml:space="preserve"> </w:t>
            </w:r>
            <w:r w:rsidRPr="00996EE0">
              <w:rPr>
                <w:rFonts w:ascii="Times New Roman" w:hAnsi="Times New Roman" w:cs="Times New Roman"/>
                <w:sz w:val="12"/>
                <w:szCs w:val="12"/>
              </w:rPr>
              <w:t>денный</w:t>
            </w:r>
            <w:r w:rsidRPr="00996EE0">
              <w:rPr>
                <w:rFonts w:ascii="Times New Roman" w:hAnsi="Times New Roman" w:cs="Times New Roman"/>
                <w:spacing w:val="25"/>
                <w:sz w:val="12"/>
                <w:szCs w:val="12"/>
              </w:rPr>
              <w:t xml:space="preserve"> </w:t>
            </w:r>
            <w:r w:rsidRPr="00996EE0">
              <w:rPr>
                <w:rFonts w:ascii="Times New Roman" w:hAnsi="Times New Roman" w:cs="Times New Roman"/>
                <w:sz w:val="12"/>
                <w:szCs w:val="12"/>
              </w:rPr>
              <w:t>для</w:t>
            </w:r>
            <w:r w:rsidRPr="00996EE0">
              <w:rPr>
                <w:rFonts w:ascii="Times New Roman" w:hAnsi="Times New Roman" w:cs="Times New Roman"/>
                <w:spacing w:val="31"/>
                <w:sz w:val="12"/>
                <w:szCs w:val="12"/>
              </w:rPr>
              <w:t xml:space="preserve"> </w:t>
            </w:r>
            <w:r>
              <w:rPr>
                <w:rFonts w:ascii="Times New Roman" w:hAnsi="Times New Roman" w:cs="Times New Roman"/>
                <w:sz w:val="12"/>
                <w:szCs w:val="12"/>
              </w:rPr>
              <w:t xml:space="preserve">организаций </w:t>
            </w:r>
            <w:r w:rsidRPr="00996EE0">
              <w:rPr>
                <w:rFonts w:ascii="Times New Roman" w:hAnsi="Times New Roman" w:cs="Times New Roman"/>
                <w:sz w:val="12"/>
                <w:szCs w:val="12"/>
              </w:rPr>
              <w:t>перепродавцов</w:t>
            </w:r>
            <w:r w:rsidRPr="00996EE0">
              <w:rPr>
                <w:rFonts w:ascii="Times New Roman" w:hAnsi="Times New Roman" w:cs="Times New Roman"/>
                <w:spacing w:val="1"/>
                <w:sz w:val="12"/>
                <w:szCs w:val="12"/>
              </w:rPr>
              <w:t xml:space="preserve"> </w:t>
            </w:r>
            <w:r w:rsidRPr="00996EE0">
              <w:rPr>
                <w:rFonts w:ascii="Times New Roman" w:hAnsi="Times New Roman" w:cs="Times New Roman"/>
                <w:sz w:val="12"/>
                <w:szCs w:val="12"/>
              </w:rPr>
              <w:t>БЕЗ</w:t>
            </w:r>
            <w:r w:rsidRPr="00996EE0">
              <w:rPr>
                <w:rFonts w:ascii="Times New Roman" w:hAnsi="Times New Roman" w:cs="Times New Roman"/>
                <w:spacing w:val="-2"/>
                <w:sz w:val="12"/>
                <w:szCs w:val="12"/>
              </w:rPr>
              <w:t xml:space="preserve"> </w:t>
            </w:r>
            <w:r w:rsidRPr="00996EE0">
              <w:rPr>
                <w:rFonts w:ascii="Times New Roman" w:hAnsi="Times New Roman" w:cs="Times New Roman"/>
                <w:sz w:val="12"/>
                <w:szCs w:val="12"/>
              </w:rPr>
              <w:t>НДС /</w:t>
            </w:r>
            <w:r w:rsidRPr="00996EE0">
              <w:rPr>
                <w:rFonts w:ascii="Times New Roman" w:hAnsi="Times New Roman" w:cs="Times New Roman"/>
                <w:spacing w:val="8"/>
                <w:sz w:val="12"/>
                <w:szCs w:val="12"/>
              </w:rPr>
              <w:t xml:space="preserve"> </w:t>
            </w:r>
            <w:r w:rsidRPr="00996EE0">
              <w:rPr>
                <w:rFonts w:ascii="Times New Roman" w:hAnsi="Times New Roman" w:cs="Times New Roman"/>
                <w:sz w:val="12"/>
                <w:szCs w:val="12"/>
              </w:rPr>
              <w:t>НДС не</w:t>
            </w:r>
            <w:r w:rsidRPr="00996EE0">
              <w:rPr>
                <w:rFonts w:ascii="Times New Roman" w:hAnsi="Times New Roman" w:cs="Times New Roman"/>
                <w:spacing w:val="10"/>
                <w:sz w:val="12"/>
                <w:szCs w:val="12"/>
              </w:rPr>
              <w:t xml:space="preserve"> </w:t>
            </w:r>
            <w:r w:rsidRPr="00996EE0">
              <w:rPr>
                <w:rFonts w:ascii="Times New Roman" w:hAnsi="Times New Roman" w:cs="Times New Roman"/>
                <w:sz w:val="12"/>
                <w:szCs w:val="12"/>
              </w:rPr>
              <w:t>облагается</w:t>
            </w:r>
          </w:p>
        </w:tc>
        <w:tc>
          <w:tcPr>
            <w:tcW w:w="459"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руб/Гкал</w:t>
            </w: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0,00</w:t>
            </w: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0,00</w:t>
            </w:r>
          </w:p>
        </w:tc>
      </w:tr>
      <w:tr w:rsidR="00996EE0" w:rsidRPr="00996EE0" w:rsidTr="00996EE0">
        <w:trPr>
          <w:trHeight w:val="70"/>
        </w:trPr>
        <w:tc>
          <w:tcPr>
            <w:tcW w:w="395"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10</w:t>
            </w:r>
          </w:p>
        </w:tc>
        <w:tc>
          <w:tcPr>
            <w:tcW w:w="2643"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Товарная</w:t>
            </w:r>
            <w:r w:rsidRPr="00996EE0">
              <w:rPr>
                <w:rFonts w:ascii="Times New Roman" w:hAnsi="Times New Roman" w:cs="Times New Roman"/>
                <w:spacing w:val="28"/>
                <w:sz w:val="12"/>
                <w:szCs w:val="12"/>
              </w:rPr>
              <w:t xml:space="preserve"> </w:t>
            </w:r>
            <w:r w:rsidRPr="00996EE0">
              <w:rPr>
                <w:rFonts w:ascii="Times New Roman" w:hAnsi="Times New Roman" w:cs="Times New Roman"/>
                <w:sz w:val="12"/>
                <w:szCs w:val="12"/>
              </w:rPr>
              <w:t>продукция</w:t>
            </w:r>
            <w:r>
              <w:rPr>
                <w:rFonts w:ascii="Times New Roman" w:hAnsi="Times New Roman" w:cs="Times New Roman"/>
                <w:sz w:val="12"/>
                <w:szCs w:val="12"/>
              </w:rPr>
              <w:t xml:space="preserve"> </w:t>
            </w:r>
            <w:r w:rsidRPr="00996EE0">
              <w:rPr>
                <w:rFonts w:ascii="Times New Roman" w:hAnsi="Times New Roman" w:cs="Times New Roman"/>
                <w:sz w:val="12"/>
                <w:szCs w:val="12"/>
              </w:rPr>
              <w:t>(БЕЗ</w:t>
            </w:r>
            <w:r w:rsidRPr="00996EE0">
              <w:rPr>
                <w:rFonts w:ascii="Times New Roman" w:hAnsi="Times New Roman" w:cs="Times New Roman"/>
                <w:spacing w:val="6"/>
                <w:sz w:val="12"/>
                <w:szCs w:val="12"/>
              </w:rPr>
              <w:t xml:space="preserve"> </w:t>
            </w:r>
            <w:r w:rsidRPr="00996EE0">
              <w:rPr>
                <w:rFonts w:ascii="Times New Roman" w:hAnsi="Times New Roman" w:cs="Times New Roman"/>
                <w:sz w:val="12"/>
                <w:szCs w:val="12"/>
              </w:rPr>
              <w:t>НДС</w:t>
            </w:r>
            <w:r w:rsidRPr="00996EE0">
              <w:rPr>
                <w:rFonts w:ascii="Times New Roman" w:hAnsi="Times New Roman" w:cs="Times New Roman"/>
                <w:spacing w:val="8"/>
                <w:sz w:val="12"/>
                <w:szCs w:val="12"/>
              </w:rPr>
              <w:t xml:space="preserve"> </w:t>
            </w:r>
            <w:r w:rsidRPr="00996EE0">
              <w:rPr>
                <w:rFonts w:ascii="Times New Roman" w:hAnsi="Times New Roman" w:cs="Times New Roman"/>
                <w:sz w:val="12"/>
                <w:szCs w:val="12"/>
              </w:rPr>
              <w:t>/</w:t>
            </w:r>
            <w:r w:rsidRPr="00996EE0">
              <w:rPr>
                <w:rFonts w:ascii="Times New Roman" w:hAnsi="Times New Roman" w:cs="Times New Roman"/>
                <w:spacing w:val="17"/>
                <w:sz w:val="12"/>
                <w:szCs w:val="12"/>
              </w:rPr>
              <w:t xml:space="preserve"> </w:t>
            </w:r>
            <w:r w:rsidRPr="00996EE0">
              <w:rPr>
                <w:rFonts w:ascii="Times New Roman" w:hAnsi="Times New Roman" w:cs="Times New Roman"/>
                <w:sz w:val="12"/>
                <w:szCs w:val="12"/>
              </w:rPr>
              <w:t>НДС</w:t>
            </w:r>
            <w:r w:rsidRPr="00996EE0">
              <w:rPr>
                <w:rFonts w:ascii="Times New Roman" w:hAnsi="Times New Roman" w:cs="Times New Roman"/>
                <w:spacing w:val="9"/>
                <w:sz w:val="12"/>
                <w:szCs w:val="12"/>
              </w:rPr>
              <w:t xml:space="preserve"> </w:t>
            </w:r>
            <w:r w:rsidRPr="00996EE0">
              <w:rPr>
                <w:rFonts w:ascii="Times New Roman" w:hAnsi="Times New Roman" w:cs="Times New Roman"/>
                <w:sz w:val="12"/>
                <w:szCs w:val="12"/>
              </w:rPr>
              <w:t>не</w:t>
            </w:r>
            <w:r w:rsidRPr="00996EE0">
              <w:rPr>
                <w:rFonts w:ascii="Times New Roman" w:hAnsi="Times New Roman" w:cs="Times New Roman"/>
                <w:spacing w:val="19"/>
                <w:sz w:val="12"/>
                <w:szCs w:val="12"/>
              </w:rPr>
              <w:t xml:space="preserve"> </w:t>
            </w:r>
            <w:r w:rsidRPr="00996EE0">
              <w:rPr>
                <w:rFonts w:ascii="Times New Roman" w:hAnsi="Times New Roman" w:cs="Times New Roman"/>
                <w:sz w:val="12"/>
                <w:szCs w:val="12"/>
              </w:rPr>
              <w:t>облагается),</w:t>
            </w:r>
            <w:r w:rsidRPr="00996EE0">
              <w:rPr>
                <w:rFonts w:ascii="Times New Roman" w:hAnsi="Times New Roman" w:cs="Times New Roman"/>
                <w:spacing w:val="16"/>
                <w:sz w:val="12"/>
                <w:szCs w:val="12"/>
              </w:rPr>
              <w:t xml:space="preserve"> </w:t>
            </w:r>
            <w:r w:rsidRPr="00996EE0">
              <w:rPr>
                <w:rFonts w:ascii="Times New Roman" w:hAnsi="Times New Roman" w:cs="Times New Roman"/>
                <w:sz w:val="12"/>
                <w:szCs w:val="12"/>
              </w:rPr>
              <w:t>в</w:t>
            </w:r>
            <w:r w:rsidRPr="00996EE0">
              <w:rPr>
                <w:rFonts w:ascii="Times New Roman" w:hAnsi="Times New Roman" w:cs="Times New Roman"/>
                <w:spacing w:val="7"/>
                <w:sz w:val="12"/>
                <w:szCs w:val="12"/>
              </w:rPr>
              <w:t xml:space="preserve"> </w:t>
            </w:r>
            <w:r w:rsidRPr="00996EE0">
              <w:rPr>
                <w:rFonts w:ascii="Times New Roman" w:hAnsi="Times New Roman" w:cs="Times New Roman"/>
                <w:sz w:val="12"/>
                <w:szCs w:val="12"/>
              </w:rPr>
              <w:t>том</w:t>
            </w:r>
            <w:r w:rsidRPr="00996EE0">
              <w:rPr>
                <w:rFonts w:ascii="Times New Roman" w:hAnsi="Times New Roman" w:cs="Times New Roman"/>
                <w:spacing w:val="16"/>
                <w:sz w:val="12"/>
                <w:szCs w:val="12"/>
              </w:rPr>
              <w:t xml:space="preserve"> </w:t>
            </w:r>
            <w:r w:rsidRPr="00996EE0">
              <w:rPr>
                <w:rFonts w:ascii="Times New Roman" w:hAnsi="Times New Roman" w:cs="Times New Roman"/>
                <w:sz w:val="12"/>
                <w:szCs w:val="12"/>
              </w:rPr>
              <w:t>числе:</w:t>
            </w:r>
          </w:p>
        </w:tc>
        <w:tc>
          <w:tcPr>
            <w:tcW w:w="459"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тыс</w:t>
            </w:r>
            <w:r w:rsidRPr="00996EE0">
              <w:rPr>
                <w:rFonts w:ascii="Times New Roman" w:hAnsi="Times New Roman" w:cs="Times New Roman"/>
                <w:spacing w:val="10"/>
                <w:sz w:val="12"/>
                <w:szCs w:val="12"/>
              </w:rPr>
              <w:t xml:space="preserve"> </w:t>
            </w:r>
            <w:r w:rsidRPr="00996EE0">
              <w:rPr>
                <w:rFonts w:ascii="Times New Roman" w:hAnsi="Times New Roman" w:cs="Times New Roman"/>
                <w:sz w:val="12"/>
                <w:szCs w:val="12"/>
              </w:rPr>
              <w:t>руб</w:t>
            </w: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0,00</w:t>
            </w: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161</w:t>
            </w:r>
            <w:r w:rsidRPr="00996EE0">
              <w:rPr>
                <w:rFonts w:ascii="Times New Roman" w:hAnsi="Times New Roman" w:cs="Times New Roman"/>
                <w:spacing w:val="24"/>
                <w:sz w:val="12"/>
                <w:szCs w:val="12"/>
              </w:rPr>
              <w:t xml:space="preserve"> </w:t>
            </w:r>
            <w:r w:rsidRPr="00996EE0">
              <w:rPr>
                <w:rFonts w:ascii="Times New Roman" w:hAnsi="Times New Roman" w:cs="Times New Roman"/>
                <w:sz w:val="12"/>
                <w:szCs w:val="12"/>
              </w:rPr>
              <w:t>916,81</w:t>
            </w:r>
          </w:p>
        </w:tc>
      </w:tr>
      <w:tr w:rsidR="00996EE0" w:rsidRPr="00996EE0" w:rsidTr="00996EE0">
        <w:trPr>
          <w:trHeight w:val="70"/>
        </w:trPr>
        <w:tc>
          <w:tcPr>
            <w:tcW w:w="395" w:type="pct"/>
            <w:vAlign w:val="center"/>
          </w:tcPr>
          <w:p w:rsidR="00996EE0" w:rsidRPr="00996EE0" w:rsidRDefault="00996EE0" w:rsidP="00996EE0">
            <w:pPr>
              <w:pStyle w:val="aff1"/>
              <w:jc w:val="center"/>
              <w:rPr>
                <w:rFonts w:ascii="Times New Roman" w:hAnsi="Times New Roman" w:cs="Times New Roman"/>
                <w:sz w:val="12"/>
                <w:szCs w:val="12"/>
              </w:rPr>
            </w:pPr>
          </w:p>
          <w:p w:rsidR="00996EE0" w:rsidRPr="00996EE0" w:rsidRDefault="00996EE0" w:rsidP="00996EE0">
            <w:pPr>
              <w:pStyle w:val="aff1"/>
              <w:jc w:val="center"/>
              <w:rPr>
                <w:rFonts w:ascii="Times New Roman" w:hAnsi="Times New Roman" w:cs="Times New Roman"/>
                <w:sz w:val="12"/>
                <w:szCs w:val="12"/>
              </w:rPr>
            </w:pPr>
          </w:p>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10.1</w:t>
            </w:r>
          </w:p>
        </w:tc>
        <w:tc>
          <w:tcPr>
            <w:tcW w:w="2643"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От</w:t>
            </w:r>
            <w:r w:rsidRPr="00996EE0">
              <w:rPr>
                <w:rFonts w:ascii="Times New Roman" w:hAnsi="Times New Roman" w:cs="Times New Roman"/>
                <w:spacing w:val="1"/>
                <w:sz w:val="12"/>
                <w:szCs w:val="12"/>
              </w:rPr>
              <w:t xml:space="preserve"> </w:t>
            </w:r>
            <w:r w:rsidRPr="00996EE0">
              <w:rPr>
                <w:rFonts w:ascii="Times New Roman" w:hAnsi="Times New Roman" w:cs="Times New Roman"/>
                <w:sz w:val="12"/>
                <w:szCs w:val="12"/>
              </w:rPr>
              <w:t>населения,</w:t>
            </w:r>
            <w:r w:rsidRPr="00996EE0">
              <w:rPr>
                <w:rFonts w:ascii="Times New Roman" w:hAnsi="Times New Roman" w:cs="Times New Roman"/>
                <w:spacing w:val="1"/>
                <w:sz w:val="12"/>
                <w:szCs w:val="12"/>
              </w:rPr>
              <w:t xml:space="preserve"> </w:t>
            </w:r>
            <w:r w:rsidRPr="00996EE0">
              <w:rPr>
                <w:rFonts w:ascii="Times New Roman" w:hAnsi="Times New Roman" w:cs="Times New Roman"/>
                <w:sz w:val="12"/>
                <w:szCs w:val="12"/>
              </w:rPr>
              <w:t>исполнителей</w:t>
            </w:r>
            <w:r w:rsidRPr="00996EE0">
              <w:rPr>
                <w:rFonts w:ascii="Times New Roman" w:hAnsi="Times New Roman" w:cs="Times New Roman"/>
                <w:spacing w:val="1"/>
                <w:sz w:val="12"/>
                <w:szCs w:val="12"/>
              </w:rPr>
              <w:t xml:space="preserve"> </w:t>
            </w:r>
            <w:r w:rsidRPr="00996EE0">
              <w:rPr>
                <w:rFonts w:ascii="Times New Roman" w:hAnsi="Times New Roman" w:cs="Times New Roman"/>
                <w:sz w:val="12"/>
                <w:szCs w:val="12"/>
              </w:rPr>
              <w:t>коммунальных услуг (управляющих</w:t>
            </w:r>
            <w:r>
              <w:rPr>
                <w:rFonts w:ascii="Times New Roman" w:hAnsi="Times New Roman" w:cs="Times New Roman"/>
                <w:spacing w:val="1"/>
                <w:sz w:val="12"/>
                <w:szCs w:val="12"/>
              </w:rPr>
              <w:t xml:space="preserve"> </w:t>
            </w:r>
            <w:r w:rsidRPr="00996EE0">
              <w:rPr>
                <w:rFonts w:ascii="Times New Roman" w:hAnsi="Times New Roman" w:cs="Times New Roman"/>
                <w:sz w:val="12"/>
                <w:szCs w:val="12"/>
              </w:rPr>
              <w:t>организаций,</w:t>
            </w:r>
            <w:r w:rsidRPr="00996EE0">
              <w:rPr>
                <w:rFonts w:ascii="Times New Roman" w:hAnsi="Times New Roman" w:cs="Times New Roman"/>
                <w:spacing w:val="1"/>
                <w:sz w:val="12"/>
                <w:szCs w:val="12"/>
              </w:rPr>
              <w:t xml:space="preserve"> </w:t>
            </w:r>
            <w:r w:rsidRPr="00996EE0">
              <w:rPr>
                <w:rFonts w:ascii="Times New Roman" w:hAnsi="Times New Roman" w:cs="Times New Roman"/>
                <w:sz w:val="12"/>
                <w:szCs w:val="12"/>
              </w:rPr>
              <w:t>ТСЖ,</w:t>
            </w:r>
            <w:r w:rsidRPr="00996EE0">
              <w:rPr>
                <w:rFonts w:ascii="Times New Roman" w:hAnsi="Times New Roman" w:cs="Times New Roman"/>
                <w:spacing w:val="1"/>
                <w:sz w:val="12"/>
                <w:szCs w:val="12"/>
              </w:rPr>
              <w:t xml:space="preserve"> </w:t>
            </w:r>
            <w:r w:rsidRPr="00996EE0">
              <w:rPr>
                <w:rFonts w:ascii="Times New Roman" w:hAnsi="Times New Roman" w:cs="Times New Roman"/>
                <w:sz w:val="12"/>
                <w:szCs w:val="12"/>
              </w:rPr>
              <w:t>ЖСК,</w:t>
            </w:r>
            <w:r w:rsidRPr="00996EE0">
              <w:rPr>
                <w:rFonts w:ascii="Times New Roman" w:hAnsi="Times New Roman" w:cs="Times New Roman"/>
                <w:spacing w:val="1"/>
                <w:sz w:val="12"/>
                <w:szCs w:val="12"/>
              </w:rPr>
              <w:t xml:space="preserve"> </w:t>
            </w:r>
            <w:r w:rsidRPr="00996EE0">
              <w:rPr>
                <w:rFonts w:ascii="Times New Roman" w:hAnsi="Times New Roman" w:cs="Times New Roman"/>
                <w:sz w:val="12"/>
                <w:szCs w:val="12"/>
              </w:rPr>
              <w:t>жилищных или</w:t>
            </w:r>
            <w:r w:rsidRPr="00996EE0">
              <w:rPr>
                <w:rFonts w:ascii="Times New Roman" w:hAnsi="Times New Roman" w:cs="Times New Roman"/>
                <w:spacing w:val="1"/>
                <w:sz w:val="12"/>
                <w:szCs w:val="12"/>
              </w:rPr>
              <w:t xml:space="preserve"> </w:t>
            </w:r>
            <w:r w:rsidRPr="00996EE0">
              <w:rPr>
                <w:rFonts w:ascii="Times New Roman" w:hAnsi="Times New Roman" w:cs="Times New Roman"/>
                <w:sz w:val="12"/>
                <w:szCs w:val="12"/>
              </w:rPr>
              <w:t>иных специализированных</w:t>
            </w:r>
            <w:r>
              <w:rPr>
                <w:rFonts w:ascii="Times New Roman" w:hAnsi="Times New Roman" w:cs="Times New Roman"/>
                <w:spacing w:val="1"/>
                <w:sz w:val="12"/>
                <w:szCs w:val="12"/>
              </w:rPr>
              <w:t xml:space="preserve"> </w:t>
            </w:r>
            <w:r w:rsidRPr="00996EE0">
              <w:rPr>
                <w:rFonts w:ascii="Times New Roman" w:hAnsi="Times New Roman" w:cs="Times New Roman"/>
                <w:sz w:val="12"/>
                <w:szCs w:val="12"/>
              </w:rPr>
              <w:t>потребительских кооперативов,</w:t>
            </w:r>
            <w:r w:rsidRPr="00996EE0">
              <w:rPr>
                <w:rFonts w:ascii="Times New Roman" w:hAnsi="Times New Roman" w:cs="Times New Roman"/>
                <w:spacing w:val="1"/>
                <w:sz w:val="12"/>
                <w:szCs w:val="12"/>
              </w:rPr>
              <w:t xml:space="preserve"> </w:t>
            </w:r>
            <w:r w:rsidRPr="00996EE0">
              <w:rPr>
                <w:rFonts w:ascii="Times New Roman" w:hAnsi="Times New Roman" w:cs="Times New Roman"/>
                <w:sz w:val="12"/>
                <w:szCs w:val="12"/>
              </w:rPr>
              <w:t>при непосредственном</w:t>
            </w:r>
            <w:r w:rsidRPr="00996EE0">
              <w:rPr>
                <w:rFonts w:ascii="Times New Roman" w:hAnsi="Times New Roman" w:cs="Times New Roman"/>
                <w:spacing w:val="1"/>
                <w:sz w:val="12"/>
                <w:szCs w:val="12"/>
              </w:rPr>
              <w:t xml:space="preserve"> </w:t>
            </w:r>
            <w:r w:rsidRPr="00996EE0">
              <w:rPr>
                <w:rFonts w:ascii="Times New Roman" w:hAnsi="Times New Roman" w:cs="Times New Roman"/>
                <w:sz w:val="12"/>
                <w:szCs w:val="12"/>
              </w:rPr>
              <w:t>управлении</w:t>
            </w:r>
            <w:r w:rsidRPr="00996EE0">
              <w:rPr>
                <w:rFonts w:ascii="Times New Roman" w:hAnsi="Times New Roman" w:cs="Times New Roman"/>
                <w:spacing w:val="1"/>
                <w:sz w:val="12"/>
                <w:szCs w:val="12"/>
              </w:rPr>
              <w:t xml:space="preserve"> </w:t>
            </w:r>
            <w:r w:rsidRPr="00996EE0">
              <w:rPr>
                <w:rFonts w:ascii="Times New Roman" w:hAnsi="Times New Roman" w:cs="Times New Roman"/>
                <w:sz w:val="12"/>
                <w:szCs w:val="12"/>
              </w:rPr>
              <w:t>многоквартирным</w:t>
            </w:r>
            <w:r w:rsidRPr="00996EE0">
              <w:rPr>
                <w:rFonts w:ascii="Times New Roman" w:hAnsi="Times New Roman" w:cs="Times New Roman"/>
                <w:spacing w:val="1"/>
                <w:sz w:val="12"/>
                <w:szCs w:val="12"/>
              </w:rPr>
              <w:t xml:space="preserve"> </w:t>
            </w:r>
            <w:r w:rsidRPr="00996EE0">
              <w:rPr>
                <w:rFonts w:ascii="Times New Roman" w:hAnsi="Times New Roman" w:cs="Times New Roman"/>
                <w:sz w:val="12"/>
                <w:szCs w:val="12"/>
              </w:rPr>
              <w:t>домом</w:t>
            </w:r>
            <w:r w:rsidRPr="00996EE0">
              <w:rPr>
                <w:rFonts w:ascii="Times New Roman" w:hAnsi="Times New Roman" w:cs="Times New Roman"/>
                <w:spacing w:val="1"/>
                <w:sz w:val="12"/>
                <w:szCs w:val="12"/>
              </w:rPr>
              <w:t xml:space="preserve"> </w:t>
            </w:r>
            <w:r w:rsidRPr="00996EE0">
              <w:rPr>
                <w:rFonts w:ascii="Times New Roman" w:hAnsi="Times New Roman" w:cs="Times New Roman"/>
                <w:sz w:val="12"/>
                <w:szCs w:val="12"/>
              </w:rPr>
              <w:t>собственниками</w:t>
            </w:r>
            <w:r w:rsidRPr="00996EE0">
              <w:rPr>
                <w:rFonts w:ascii="Times New Roman" w:hAnsi="Times New Roman" w:cs="Times New Roman"/>
                <w:spacing w:val="1"/>
                <w:sz w:val="12"/>
                <w:szCs w:val="12"/>
              </w:rPr>
              <w:t xml:space="preserve"> </w:t>
            </w:r>
            <w:r w:rsidRPr="00996EE0">
              <w:rPr>
                <w:rFonts w:ascii="Times New Roman" w:hAnsi="Times New Roman" w:cs="Times New Roman"/>
                <w:sz w:val="12"/>
                <w:szCs w:val="12"/>
              </w:rPr>
              <w:t>помещений</w:t>
            </w:r>
            <w:r w:rsidRPr="00996EE0">
              <w:rPr>
                <w:rFonts w:ascii="Times New Roman" w:hAnsi="Times New Roman" w:cs="Times New Roman"/>
                <w:spacing w:val="1"/>
                <w:sz w:val="12"/>
                <w:szCs w:val="12"/>
              </w:rPr>
              <w:t xml:space="preserve"> </w:t>
            </w:r>
            <w:r w:rsidRPr="00996EE0">
              <w:rPr>
                <w:rFonts w:ascii="Times New Roman" w:hAnsi="Times New Roman" w:cs="Times New Roman"/>
                <w:sz w:val="12"/>
                <w:szCs w:val="12"/>
              </w:rPr>
              <w:t>- иных организаций,</w:t>
            </w:r>
            <w:r w:rsidRPr="00996EE0">
              <w:rPr>
                <w:rFonts w:ascii="Times New Roman" w:hAnsi="Times New Roman" w:cs="Times New Roman"/>
                <w:spacing w:val="1"/>
                <w:sz w:val="12"/>
                <w:szCs w:val="12"/>
              </w:rPr>
              <w:t xml:space="preserve"> </w:t>
            </w:r>
            <w:r w:rsidRPr="00996EE0">
              <w:rPr>
                <w:rFonts w:ascii="Times New Roman" w:hAnsi="Times New Roman" w:cs="Times New Roman"/>
                <w:sz w:val="12"/>
                <w:szCs w:val="12"/>
              </w:rPr>
              <w:t>приобретающих</w:t>
            </w:r>
            <w:r w:rsidRPr="00996EE0">
              <w:rPr>
                <w:rFonts w:ascii="Times New Roman" w:hAnsi="Times New Roman" w:cs="Times New Roman"/>
                <w:spacing w:val="4"/>
                <w:sz w:val="12"/>
                <w:szCs w:val="12"/>
              </w:rPr>
              <w:t xml:space="preserve"> </w:t>
            </w:r>
            <w:r w:rsidRPr="00996EE0">
              <w:rPr>
                <w:rFonts w:ascii="Times New Roman" w:hAnsi="Times New Roman" w:cs="Times New Roman"/>
                <w:sz w:val="12"/>
                <w:szCs w:val="12"/>
              </w:rPr>
              <w:t>коммунальные</w:t>
            </w:r>
            <w:r w:rsidRPr="00996EE0">
              <w:rPr>
                <w:rFonts w:ascii="Times New Roman" w:hAnsi="Times New Roman" w:cs="Times New Roman"/>
                <w:spacing w:val="11"/>
                <w:sz w:val="12"/>
                <w:szCs w:val="12"/>
              </w:rPr>
              <w:t xml:space="preserve"> </w:t>
            </w:r>
            <w:r w:rsidRPr="00996EE0">
              <w:rPr>
                <w:rFonts w:ascii="Times New Roman" w:hAnsi="Times New Roman" w:cs="Times New Roman"/>
                <w:sz w:val="12"/>
                <w:szCs w:val="12"/>
              </w:rPr>
              <w:t>ресурсы)</w:t>
            </w:r>
          </w:p>
        </w:tc>
        <w:tc>
          <w:tcPr>
            <w:tcW w:w="459" w:type="pct"/>
            <w:vAlign w:val="center"/>
          </w:tcPr>
          <w:p w:rsidR="00996EE0" w:rsidRPr="00996EE0" w:rsidRDefault="00996EE0" w:rsidP="00996EE0">
            <w:pPr>
              <w:pStyle w:val="aff1"/>
              <w:jc w:val="center"/>
              <w:rPr>
                <w:rFonts w:ascii="Times New Roman" w:hAnsi="Times New Roman" w:cs="Times New Roman"/>
                <w:sz w:val="12"/>
                <w:szCs w:val="12"/>
              </w:rPr>
            </w:pPr>
          </w:p>
          <w:p w:rsidR="00996EE0" w:rsidRPr="00996EE0" w:rsidRDefault="00996EE0" w:rsidP="00996EE0">
            <w:pPr>
              <w:pStyle w:val="aff1"/>
              <w:jc w:val="center"/>
              <w:rPr>
                <w:rFonts w:ascii="Times New Roman" w:hAnsi="Times New Roman" w:cs="Times New Roman"/>
                <w:sz w:val="12"/>
                <w:szCs w:val="12"/>
              </w:rPr>
            </w:pPr>
          </w:p>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тыс</w:t>
            </w:r>
            <w:r w:rsidRPr="00996EE0">
              <w:rPr>
                <w:rFonts w:ascii="Times New Roman" w:hAnsi="Times New Roman" w:cs="Times New Roman"/>
                <w:spacing w:val="10"/>
                <w:sz w:val="12"/>
                <w:szCs w:val="12"/>
              </w:rPr>
              <w:t xml:space="preserve"> </w:t>
            </w:r>
            <w:r w:rsidRPr="00996EE0">
              <w:rPr>
                <w:rFonts w:ascii="Times New Roman" w:hAnsi="Times New Roman" w:cs="Times New Roman"/>
                <w:sz w:val="12"/>
                <w:szCs w:val="12"/>
              </w:rPr>
              <w:t>руб</w:t>
            </w: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p>
          <w:p w:rsidR="00996EE0" w:rsidRPr="00996EE0" w:rsidRDefault="00996EE0" w:rsidP="00996EE0">
            <w:pPr>
              <w:pStyle w:val="aff1"/>
              <w:jc w:val="center"/>
              <w:rPr>
                <w:rFonts w:ascii="Times New Roman" w:hAnsi="Times New Roman" w:cs="Times New Roman"/>
                <w:sz w:val="12"/>
                <w:szCs w:val="12"/>
              </w:rPr>
            </w:pPr>
          </w:p>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92</w:t>
            </w:r>
            <w:r w:rsidRPr="00996EE0">
              <w:rPr>
                <w:rFonts w:ascii="Times New Roman" w:hAnsi="Times New Roman" w:cs="Times New Roman"/>
                <w:spacing w:val="22"/>
                <w:sz w:val="12"/>
                <w:szCs w:val="12"/>
              </w:rPr>
              <w:t xml:space="preserve"> </w:t>
            </w:r>
            <w:r w:rsidRPr="00996EE0">
              <w:rPr>
                <w:rFonts w:ascii="Times New Roman" w:hAnsi="Times New Roman" w:cs="Times New Roman"/>
                <w:sz w:val="12"/>
                <w:szCs w:val="12"/>
              </w:rPr>
              <w:t>852,55</w:t>
            </w:r>
          </w:p>
        </w:tc>
      </w:tr>
      <w:tr w:rsidR="00996EE0" w:rsidRPr="00996EE0" w:rsidTr="00996EE0">
        <w:trPr>
          <w:trHeight w:val="70"/>
        </w:trPr>
        <w:tc>
          <w:tcPr>
            <w:tcW w:w="395"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10.2</w:t>
            </w:r>
          </w:p>
        </w:tc>
        <w:tc>
          <w:tcPr>
            <w:tcW w:w="2643"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От</w:t>
            </w:r>
            <w:r w:rsidRPr="00996EE0">
              <w:rPr>
                <w:rFonts w:ascii="Times New Roman" w:hAnsi="Times New Roman" w:cs="Times New Roman"/>
                <w:spacing w:val="23"/>
                <w:sz w:val="12"/>
                <w:szCs w:val="12"/>
              </w:rPr>
              <w:t xml:space="preserve"> </w:t>
            </w:r>
            <w:r w:rsidRPr="00996EE0">
              <w:rPr>
                <w:rFonts w:ascii="Times New Roman" w:hAnsi="Times New Roman" w:cs="Times New Roman"/>
                <w:sz w:val="12"/>
                <w:szCs w:val="12"/>
              </w:rPr>
              <w:t>бюджетных</w:t>
            </w:r>
            <w:r w:rsidRPr="00996EE0">
              <w:rPr>
                <w:rFonts w:ascii="Times New Roman" w:hAnsi="Times New Roman" w:cs="Times New Roman"/>
                <w:spacing w:val="20"/>
                <w:sz w:val="12"/>
                <w:szCs w:val="12"/>
              </w:rPr>
              <w:t xml:space="preserve"> </w:t>
            </w:r>
            <w:r w:rsidRPr="00996EE0">
              <w:rPr>
                <w:rFonts w:ascii="Times New Roman" w:hAnsi="Times New Roman" w:cs="Times New Roman"/>
                <w:sz w:val="12"/>
                <w:szCs w:val="12"/>
              </w:rPr>
              <w:t>организаций</w:t>
            </w:r>
          </w:p>
        </w:tc>
        <w:tc>
          <w:tcPr>
            <w:tcW w:w="459"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тыс</w:t>
            </w:r>
            <w:r w:rsidRPr="00996EE0">
              <w:rPr>
                <w:rFonts w:ascii="Times New Roman" w:hAnsi="Times New Roman" w:cs="Times New Roman"/>
                <w:spacing w:val="10"/>
                <w:sz w:val="12"/>
                <w:szCs w:val="12"/>
              </w:rPr>
              <w:t xml:space="preserve"> </w:t>
            </w:r>
            <w:r w:rsidRPr="00996EE0">
              <w:rPr>
                <w:rFonts w:ascii="Times New Roman" w:hAnsi="Times New Roman" w:cs="Times New Roman"/>
                <w:sz w:val="12"/>
                <w:szCs w:val="12"/>
              </w:rPr>
              <w:t>руб</w:t>
            </w: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55</w:t>
            </w:r>
            <w:r w:rsidRPr="00996EE0">
              <w:rPr>
                <w:rFonts w:ascii="Times New Roman" w:hAnsi="Times New Roman" w:cs="Times New Roman"/>
                <w:spacing w:val="22"/>
                <w:sz w:val="12"/>
                <w:szCs w:val="12"/>
              </w:rPr>
              <w:t xml:space="preserve"> </w:t>
            </w:r>
            <w:r w:rsidRPr="00996EE0">
              <w:rPr>
                <w:rFonts w:ascii="Times New Roman" w:hAnsi="Times New Roman" w:cs="Times New Roman"/>
                <w:sz w:val="12"/>
                <w:szCs w:val="12"/>
              </w:rPr>
              <w:t>856,73</w:t>
            </w:r>
          </w:p>
        </w:tc>
      </w:tr>
      <w:tr w:rsidR="00996EE0" w:rsidRPr="00996EE0" w:rsidTr="00996EE0">
        <w:trPr>
          <w:trHeight w:val="70"/>
        </w:trPr>
        <w:tc>
          <w:tcPr>
            <w:tcW w:w="395"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10.3</w:t>
            </w:r>
          </w:p>
        </w:tc>
        <w:tc>
          <w:tcPr>
            <w:tcW w:w="2643"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От</w:t>
            </w:r>
            <w:r w:rsidRPr="00996EE0">
              <w:rPr>
                <w:rFonts w:ascii="Times New Roman" w:hAnsi="Times New Roman" w:cs="Times New Roman"/>
                <w:spacing w:val="35"/>
                <w:sz w:val="12"/>
                <w:szCs w:val="12"/>
              </w:rPr>
              <w:t xml:space="preserve"> </w:t>
            </w:r>
            <w:r w:rsidRPr="00996EE0">
              <w:rPr>
                <w:rFonts w:ascii="Times New Roman" w:hAnsi="Times New Roman" w:cs="Times New Roman"/>
                <w:sz w:val="12"/>
                <w:szCs w:val="12"/>
              </w:rPr>
              <w:t>прочих</w:t>
            </w:r>
            <w:r w:rsidRPr="00996EE0">
              <w:rPr>
                <w:rFonts w:ascii="Times New Roman" w:hAnsi="Times New Roman" w:cs="Times New Roman"/>
                <w:spacing w:val="30"/>
                <w:sz w:val="12"/>
                <w:szCs w:val="12"/>
              </w:rPr>
              <w:t xml:space="preserve"> </w:t>
            </w:r>
            <w:r w:rsidRPr="00996EE0">
              <w:rPr>
                <w:rFonts w:ascii="Times New Roman" w:hAnsi="Times New Roman" w:cs="Times New Roman"/>
                <w:sz w:val="12"/>
                <w:szCs w:val="12"/>
              </w:rPr>
              <w:t>потребителей</w:t>
            </w:r>
            <w:r w:rsidRPr="00996EE0">
              <w:rPr>
                <w:rFonts w:ascii="Times New Roman" w:hAnsi="Times New Roman" w:cs="Times New Roman"/>
                <w:spacing w:val="33"/>
                <w:sz w:val="12"/>
                <w:szCs w:val="12"/>
              </w:rPr>
              <w:t xml:space="preserve"> </w:t>
            </w:r>
            <w:r w:rsidRPr="00996EE0">
              <w:rPr>
                <w:rFonts w:ascii="Times New Roman" w:hAnsi="Times New Roman" w:cs="Times New Roman"/>
                <w:sz w:val="12"/>
                <w:szCs w:val="12"/>
              </w:rPr>
              <w:t>(за</w:t>
            </w:r>
            <w:r w:rsidRPr="00996EE0">
              <w:rPr>
                <w:rFonts w:ascii="Times New Roman" w:hAnsi="Times New Roman" w:cs="Times New Roman"/>
                <w:spacing w:val="24"/>
                <w:sz w:val="12"/>
                <w:szCs w:val="12"/>
              </w:rPr>
              <w:t xml:space="preserve"> </w:t>
            </w:r>
            <w:r w:rsidRPr="00996EE0">
              <w:rPr>
                <w:rFonts w:ascii="Times New Roman" w:hAnsi="Times New Roman" w:cs="Times New Roman"/>
                <w:sz w:val="12"/>
                <w:szCs w:val="12"/>
              </w:rPr>
              <w:t>исключением</w:t>
            </w:r>
            <w:r w:rsidRPr="00996EE0">
              <w:rPr>
                <w:rFonts w:ascii="Times New Roman" w:hAnsi="Times New Roman" w:cs="Times New Roman"/>
                <w:spacing w:val="35"/>
                <w:sz w:val="12"/>
                <w:szCs w:val="12"/>
              </w:rPr>
              <w:t xml:space="preserve"> </w:t>
            </w:r>
            <w:r w:rsidRPr="00996EE0">
              <w:rPr>
                <w:rFonts w:ascii="Times New Roman" w:hAnsi="Times New Roman" w:cs="Times New Roman"/>
                <w:sz w:val="12"/>
                <w:szCs w:val="12"/>
              </w:rPr>
              <w:t>организаций-перепродавцов)</w:t>
            </w:r>
          </w:p>
        </w:tc>
        <w:tc>
          <w:tcPr>
            <w:tcW w:w="459"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тыс</w:t>
            </w:r>
            <w:r w:rsidRPr="00996EE0">
              <w:rPr>
                <w:rFonts w:ascii="Times New Roman" w:hAnsi="Times New Roman" w:cs="Times New Roman"/>
                <w:spacing w:val="10"/>
                <w:sz w:val="12"/>
                <w:szCs w:val="12"/>
              </w:rPr>
              <w:t xml:space="preserve"> </w:t>
            </w:r>
            <w:r w:rsidRPr="00996EE0">
              <w:rPr>
                <w:rFonts w:ascii="Times New Roman" w:hAnsi="Times New Roman" w:cs="Times New Roman"/>
                <w:sz w:val="12"/>
                <w:szCs w:val="12"/>
              </w:rPr>
              <w:t>руб</w:t>
            </w: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13</w:t>
            </w:r>
            <w:r w:rsidRPr="00996EE0">
              <w:rPr>
                <w:rFonts w:ascii="Times New Roman" w:hAnsi="Times New Roman" w:cs="Times New Roman"/>
                <w:spacing w:val="22"/>
                <w:sz w:val="12"/>
                <w:szCs w:val="12"/>
              </w:rPr>
              <w:t xml:space="preserve"> </w:t>
            </w:r>
            <w:r w:rsidRPr="00996EE0">
              <w:rPr>
                <w:rFonts w:ascii="Times New Roman" w:hAnsi="Times New Roman" w:cs="Times New Roman"/>
                <w:sz w:val="12"/>
                <w:szCs w:val="12"/>
              </w:rPr>
              <w:t>207,53</w:t>
            </w:r>
          </w:p>
        </w:tc>
      </w:tr>
      <w:tr w:rsidR="00996EE0" w:rsidRPr="00996EE0" w:rsidTr="00996EE0">
        <w:trPr>
          <w:trHeight w:val="70"/>
        </w:trPr>
        <w:tc>
          <w:tcPr>
            <w:tcW w:w="395"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10.4</w:t>
            </w:r>
          </w:p>
        </w:tc>
        <w:tc>
          <w:tcPr>
            <w:tcW w:w="2643"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От</w:t>
            </w:r>
            <w:r w:rsidRPr="00996EE0">
              <w:rPr>
                <w:rFonts w:ascii="Times New Roman" w:hAnsi="Times New Roman" w:cs="Times New Roman"/>
                <w:spacing w:val="35"/>
                <w:sz w:val="12"/>
                <w:szCs w:val="12"/>
              </w:rPr>
              <w:t xml:space="preserve"> </w:t>
            </w:r>
            <w:r w:rsidRPr="00996EE0">
              <w:rPr>
                <w:rFonts w:ascii="Times New Roman" w:hAnsi="Times New Roman" w:cs="Times New Roman"/>
                <w:sz w:val="12"/>
                <w:szCs w:val="12"/>
              </w:rPr>
              <w:t>организаций-перепродавцов</w:t>
            </w:r>
          </w:p>
        </w:tc>
        <w:tc>
          <w:tcPr>
            <w:tcW w:w="459"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тыс</w:t>
            </w:r>
            <w:r w:rsidRPr="00996EE0">
              <w:rPr>
                <w:rFonts w:ascii="Times New Roman" w:hAnsi="Times New Roman" w:cs="Times New Roman"/>
                <w:spacing w:val="10"/>
                <w:sz w:val="12"/>
                <w:szCs w:val="12"/>
              </w:rPr>
              <w:t xml:space="preserve"> </w:t>
            </w:r>
            <w:r w:rsidRPr="00996EE0">
              <w:rPr>
                <w:rFonts w:ascii="Times New Roman" w:hAnsi="Times New Roman" w:cs="Times New Roman"/>
                <w:sz w:val="12"/>
                <w:szCs w:val="12"/>
              </w:rPr>
              <w:t>руб</w:t>
            </w: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p>
        </w:tc>
      </w:tr>
      <w:tr w:rsidR="00996EE0" w:rsidRPr="00996EE0" w:rsidTr="00996EE0">
        <w:trPr>
          <w:trHeight w:val="70"/>
        </w:trPr>
        <w:tc>
          <w:tcPr>
            <w:tcW w:w="395" w:type="pct"/>
            <w:vAlign w:val="center"/>
          </w:tcPr>
          <w:p w:rsidR="00996EE0" w:rsidRPr="00996EE0" w:rsidRDefault="00996EE0" w:rsidP="00996EE0">
            <w:pPr>
              <w:pStyle w:val="aff1"/>
              <w:jc w:val="center"/>
              <w:rPr>
                <w:rFonts w:ascii="Times New Roman" w:hAnsi="Times New Roman" w:cs="Times New Roman"/>
                <w:sz w:val="12"/>
                <w:szCs w:val="12"/>
              </w:rPr>
            </w:pPr>
          </w:p>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11</w:t>
            </w:r>
          </w:p>
        </w:tc>
        <w:tc>
          <w:tcPr>
            <w:tcW w:w="2643"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Компенсация</w:t>
            </w:r>
            <w:r w:rsidRPr="00996EE0">
              <w:rPr>
                <w:rFonts w:ascii="Times New Roman" w:hAnsi="Times New Roman" w:cs="Times New Roman"/>
                <w:spacing w:val="33"/>
                <w:sz w:val="12"/>
                <w:szCs w:val="12"/>
              </w:rPr>
              <w:t xml:space="preserve"> </w:t>
            </w:r>
            <w:r w:rsidRPr="00996EE0">
              <w:rPr>
                <w:rFonts w:ascii="Times New Roman" w:hAnsi="Times New Roman" w:cs="Times New Roman"/>
                <w:sz w:val="12"/>
                <w:szCs w:val="12"/>
              </w:rPr>
              <w:t>разницы</w:t>
            </w:r>
            <w:r w:rsidRPr="00996EE0">
              <w:rPr>
                <w:rFonts w:ascii="Times New Roman" w:hAnsi="Times New Roman" w:cs="Times New Roman"/>
                <w:spacing w:val="18"/>
                <w:sz w:val="12"/>
                <w:szCs w:val="12"/>
              </w:rPr>
              <w:t xml:space="preserve"> </w:t>
            </w:r>
            <w:r w:rsidRPr="00996EE0">
              <w:rPr>
                <w:rFonts w:ascii="Times New Roman" w:hAnsi="Times New Roman" w:cs="Times New Roman"/>
                <w:sz w:val="12"/>
                <w:szCs w:val="12"/>
              </w:rPr>
              <w:t>между</w:t>
            </w:r>
            <w:r w:rsidRPr="00996EE0">
              <w:rPr>
                <w:rFonts w:ascii="Times New Roman" w:hAnsi="Times New Roman" w:cs="Times New Roman"/>
                <w:spacing w:val="24"/>
                <w:sz w:val="12"/>
                <w:szCs w:val="12"/>
              </w:rPr>
              <w:t xml:space="preserve"> </w:t>
            </w:r>
            <w:r w:rsidRPr="00996EE0">
              <w:rPr>
                <w:rFonts w:ascii="Times New Roman" w:hAnsi="Times New Roman" w:cs="Times New Roman"/>
                <w:sz w:val="12"/>
                <w:szCs w:val="12"/>
              </w:rPr>
              <w:t>экономически</w:t>
            </w:r>
            <w:r w:rsidRPr="00996EE0">
              <w:rPr>
                <w:rFonts w:ascii="Times New Roman" w:hAnsi="Times New Roman" w:cs="Times New Roman"/>
                <w:spacing w:val="28"/>
                <w:sz w:val="12"/>
                <w:szCs w:val="12"/>
              </w:rPr>
              <w:t xml:space="preserve"> </w:t>
            </w:r>
            <w:r w:rsidRPr="00996EE0">
              <w:rPr>
                <w:rFonts w:ascii="Times New Roman" w:hAnsi="Times New Roman" w:cs="Times New Roman"/>
                <w:sz w:val="12"/>
                <w:szCs w:val="12"/>
              </w:rPr>
              <w:t>обоснованным</w:t>
            </w:r>
            <w:r w:rsidRPr="00996EE0">
              <w:rPr>
                <w:rFonts w:ascii="Times New Roman" w:hAnsi="Times New Roman" w:cs="Times New Roman"/>
                <w:spacing w:val="28"/>
                <w:sz w:val="12"/>
                <w:szCs w:val="12"/>
              </w:rPr>
              <w:t xml:space="preserve"> </w:t>
            </w:r>
            <w:r w:rsidRPr="00996EE0">
              <w:rPr>
                <w:rFonts w:ascii="Times New Roman" w:hAnsi="Times New Roman" w:cs="Times New Roman"/>
                <w:sz w:val="12"/>
                <w:szCs w:val="12"/>
              </w:rPr>
              <w:t>тарифом</w:t>
            </w:r>
            <w:r w:rsidRPr="00996EE0">
              <w:rPr>
                <w:rFonts w:ascii="Times New Roman" w:hAnsi="Times New Roman" w:cs="Times New Roman"/>
                <w:spacing w:val="29"/>
                <w:sz w:val="12"/>
                <w:szCs w:val="12"/>
              </w:rPr>
              <w:t xml:space="preserve"> </w:t>
            </w:r>
            <w:r w:rsidRPr="00996EE0">
              <w:rPr>
                <w:rFonts w:ascii="Times New Roman" w:hAnsi="Times New Roman" w:cs="Times New Roman"/>
                <w:sz w:val="12"/>
                <w:szCs w:val="12"/>
              </w:rPr>
              <w:t>и</w:t>
            </w:r>
          </w:p>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установленным</w:t>
            </w:r>
            <w:r w:rsidRPr="00996EE0">
              <w:rPr>
                <w:rFonts w:ascii="Times New Roman" w:hAnsi="Times New Roman" w:cs="Times New Roman"/>
                <w:spacing w:val="1"/>
                <w:sz w:val="12"/>
                <w:szCs w:val="12"/>
              </w:rPr>
              <w:t xml:space="preserve"> </w:t>
            </w:r>
            <w:r w:rsidRPr="00996EE0">
              <w:rPr>
                <w:rFonts w:ascii="Times New Roman" w:hAnsi="Times New Roman" w:cs="Times New Roman"/>
                <w:sz w:val="12"/>
                <w:szCs w:val="12"/>
              </w:rPr>
              <w:t>органом</w:t>
            </w:r>
            <w:r w:rsidRPr="00996EE0">
              <w:rPr>
                <w:rFonts w:ascii="Times New Roman" w:hAnsi="Times New Roman" w:cs="Times New Roman"/>
                <w:spacing w:val="1"/>
                <w:sz w:val="12"/>
                <w:szCs w:val="12"/>
              </w:rPr>
              <w:t xml:space="preserve"> </w:t>
            </w:r>
            <w:r w:rsidRPr="00996EE0">
              <w:rPr>
                <w:rFonts w:ascii="Times New Roman" w:hAnsi="Times New Roman" w:cs="Times New Roman"/>
                <w:sz w:val="12"/>
                <w:szCs w:val="12"/>
              </w:rPr>
              <w:t>местного</w:t>
            </w:r>
            <w:r w:rsidRPr="00996EE0">
              <w:rPr>
                <w:rFonts w:ascii="Times New Roman" w:hAnsi="Times New Roman" w:cs="Times New Roman"/>
                <w:spacing w:val="1"/>
                <w:sz w:val="12"/>
                <w:szCs w:val="12"/>
              </w:rPr>
              <w:t xml:space="preserve"> </w:t>
            </w:r>
            <w:r w:rsidRPr="00996EE0">
              <w:rPr>
                <w:rFonts w:ascii="Times New Roman" w:hAnsi="Times New Roman" w:cs="Times New Roman"/>
                <w:sz w:val="12"/>
                <w:szCs w:val="12"/>
              </w:rPr>
              <w:t>самоуправления</w:t>
            </w:r>
            <w:r w:rsidRPr="00996EE0">
              <w:rPr>
                <w:rFonts w:ascii="Times New Roman" w:hAnsi="Times New Roman" w:cs="Times New Roman"/>
                <w:spacing w:val="1"/>
                <w:sz w:val="12"/>
                <w:szCs w:val="12"/>
              </w:rPr>
              <w:t xml:space="preserve"> </w:t>
            </w:r>
            <w:r w:rsidRPr="00996EE0">
              <w:rPr>
                <w:rFonts w:ascii="Times New Roman" w:hAnsi="Times New Roman" w:cs="Times New Roman"/>
                <w:sz w:val="12"/>
                <w:szCs w:val="12"/>
              </w:rPr>
              <w:t>ограничением</w:t>
            </w:r>
            <w:r w:rsidRPr="00996EE0">
              <w:rPr>
                <w:rFonts w:ascii="Times New Roman" w:hAnsi="Times New Roman" w:cs="Times New Roman"/>
                <w:spacing w:val="1"/>
                <w:sz w:val="12"/>
                <w:szCs w:val="12"/>
              </w:rPr>
              <w:t xml:space="preserve"> </w:t>
            </w:r>
            <w:r w:rsidRPr="00996EE0">
              <w:rPr>
                <w:rFonts w:ascii="Times New Roman" w:hAnsi="Times New Roman" w:cs="Times New Roman"/>
                <w:sz w:val="12"/>
                <w:szCs w:val="12"/>
              </w:rPr>
              <w:t>тарифа на</w:t>
            </w:r>
            <w:r w:rsidRPr="00996EE0">
              <w:rPr>
                <w:rFonts w:ascii="Times New Roman" w:hAnsi="Times New Roman" w:cs="Times New Roman"/>
                <w:spacing w:val="1"/>
                <w:sz w:val="12"/>
                <w:szCs w:val="12"/>
              </w:rPr>
              <w:t xml:space="preserve"> </w:t>
            </w:r>
            <w:r w:rsidRPr="00996EE0">
              <w:rPr>
                <w:rFonts w:ascii="Times New Roman" w:hAnsi="Times New Roman" w:cs="Times New Roman"/>
                <w:sz w:val="12"/>
                <w:szCs w:val="12"/>
              </w:rPr>
              <w:t>услуги</w:t>
            </w:r>
            <w:r w:rsidRPr="00996EE0">
              <w:rPr>
                <w:rFonts w:ascii="Times New Roman" w:hAnsi="Times New Roman" w:cs="Times New Roman"/>
                <w:spacing w:val="5"/>
                <w:sz w:val="12"/>
                <w:szCs w:val="12"/>
              </w:rPr>
              <w:t xml:space="preserve"> </w:t>
            </w:r>
            <w:r w:rsidRPr="00996EE0">
              <w:rPr>
                <w:rFonts w:ascii="Times New Roman" w:hAnsi="Times New Roman" w:cs="Times New Roman"/>
                <w:sz w:val="12"/>
                <w:szCs w:val="12"/>
              </w:rPr>
              <w:t>по</w:t>
            </w:r>
            <w:r w:rsidRPr="00996EE0">
              <w:rPr>
                <w:rFonts w:ascii="Times New Roman" w:hAnsi="Times New Roman" w:cs="Times New Roman"/>
                <w:spacing w:val="8"/>
                <w:sz w:val="12"/>
                <w:szCs w:val="12"/>
              </w:rPr>
              <w:t xml:space="preserve"> </w:t>
            </w:r>
            <w:r w:rsidRPr="00996EE0">
              <w:rPr>
                <w:rFonts w:ascii="Times New Roman" w:hAnsi="Times New Roman" w:cs="Times New Roman"/>
                <w:sz w:val="12"/>
                <w:szCs w:val="12"/>
              </w:rPr>
              <w:t>водоснабжению</w:t>
            </w:r>
          </w:p>
        </w:tc>
        <w:tc>
          <w:tcPr>
            <w:tcW w:w="459" w:type="pct"/>
            <w:vAlign w:val="center"/>
          </w:tcPr>
          <w:p w:rsidR="00996EE0" w:rsidRPr="00996EE0" w:rsidRDefault="00996EE0" w:rsidP="00996EE0">
            <w:pPr>
              <w:pStyle w:val="aff1"/>
              <w:jc w:val="center"/>
              <w:rPr>
                <w:rFonts w:ascii="Times New Roman" w:hAnsi="Times New Roman" w:cs="Times New Roman"/>
                <w:sz w:val="12"/>
                <w:szCs w:val="12"/>
              </w:rPr>
            </w:pPr>
          </w:p>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тыс</w:t>
            </w:r>
            <w:r w:rsidRPr="00996EE0">
              <w:rPr>
                <w:rFonts w:ascii="Times New Roman" w:hAnsi="Times New Roman" w:cs="Times New Roman"/>
                <w:spacing w:val="10"/>
                <w:sz w:val="12"/>
                <w:szCs w:val="12"/>
              </w:rPr>
              <w:t xml:space="preserve"> </w:t>
            </w:r>
            <w:r w:rsidRPr="00996EE0">
              <w:rPr>
                <w:rFonts w:ascii="Times New Roman" w:hAnsi="Times New Roman" w:cs="Times New Roman"/>
                <w:sz w:val="12"/>
                <w:szCs w:val="12"/>
              </w:rPr>
              <w:t>руб</w:t>
            </w: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p>
        </w:tc>
      </w:tr>
      <w:tr w:rsidR="00996EE0" w:rsidRPr="00996EE0" w:rsidTr="00996EE0">
        <w:trPr>
          <w:trHeight w:val="70"/>
        </w:trPr>
        <w:tc>
          <w:tcPr>
            <w:tcW w:w="395"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12</w:t>
            </w:r>
          </w:p>
        </w:tc>
        <w:tc>
          <w:tcPr>
            <w:tcW w:w="2643"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Прибыль</w:t>
            </w:r>
            <w:r w:rsidRPr="00996EE0">
              <w:rPr>
                <w:rFonts w:ascii="Times New Roman" w:hAnsi="Times New Roman" w:cs="Times New Roman"/>
                <w:spacing w:val="10"/>
                <w:sz w:val="12"/>
                <w:szCs w:val="12"/>
              </w:rPr>
              <w:t xml:space="preserve"> </w:t>
            </w:r>
            <w:r w:rsidRPr="00996EE0">
              <w:rPr>
                <w:rFonts w:ascii="Times New Roman" w:hAnsi="Times New Roman" w:cs="Times New Roman"/>
                <w:sz w:val="12"/>
                <w:szCs w:val="12"/>
              </w:rPr>
              <w:t>(Убыток</w:t>
            </w:r>
            <w:r w:rsidRPr="00996EE0">
              <w:rPr>
                <w:rFonts w:ascii="Times New Roman" w:hAnsi="Times New Roman" w:cs="Times New Roman"/>
                <w:spacing w:val="12"/>
                <w:sz w:val="12"/>
                <w:szCs w:val="12"/>
              </w:rPr>
              <w:t xml:space="preserve"> </w:t>
            </w:r>
            <w:r w:rsidRPr="00996EE0">
              <w:rPr>
                <w:rFonts w:ascii="Times New Roman" w:hAnsi="Times New Roman" w:cs="Times New Roman"/>
                <w:sz w:val="12"/>
                <w:szCs w:val="12"/>
              </w:rPr>
              <w:t>-)</w:t>
            </w:r>
          </w:p>
        </w:tc>
        <w:tc>
          <w:tcPr>
            <w:tcW w:w="459"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тыс</w:t>
            </w:r>
            <w:r w:rsidRPr="00996EE0">
              <w:rPr>
                <w:rFonts w:ascii="Times New Roman" w:hAnsi="Times New Roman" w:cs="Times New Roman"/>
                <w:spacing w:val="10"/>
                <w:sz w:val="12"/>
                <w:szCs w:val="12"/>
              </w:rPr>
              <w:t xml:space="preserve"> </w:t>
            </w:r>
            <w:r w:rsidRPr="00996EE0">
              <w:rPr>
                <w:rFonts w:ascii="Times New Roman" w:hAnsi="Times New Roman" w:cs="Times New Roman"/>
                <w:sz w:val="12"/>
                <w:szCs w:val="12"/>
              </w:rPr>
              <w:t>руб</w:t>
            </w: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0,00</w:t>
            </w: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12</w:t>
            </w:r>
            <w:r w:rsidRPr="00996EE0">
              <w:rPr>
                <w:rFonts w:ascii="Times New Roman" w:hAnsi="Times New Roman" w:cs="Times New Roman"/>
                <w:spacing w:val="22"/>
                <w:sz w:val="12"/>
                <w:szCs w:val="12"/>
              </w:rPr>
              <w:t xml:space="preserve"> </w:t>
            </w:r>
            <w:r w:rsidRPr="00996EE0">
              <w:rPr>
                <w:rFonts w:ascii="Times New Roman" w:hAnsi="Times New Roman" w:cs="Times New Roman"/>
                <w:sz w:val="12"/>
                <w:szCs w:val="12"/>
              </w:rPr>
              <w:t>684,09</w:t>
            </w:r>
          </w:p>
        </w:tc>
      </w:tr>
      <w:tr w:rsidR="00996EE0" w:rsidRPr="00996EE0" w:rsidTr="00996EE0">
        <w:trPr>
          <w:trHeight w:val="70"/>
        </w:trPr>
        <w:tc>
          <w:tcPr>
            <w:tcW w:w="395"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13</w:t>
            </w:r>
          </w:p>
        </w:tc>
        <w:tc>
          <w:tcPr>
            <w:tcW w:w="2643"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Расходы</w:t>
            </w:r>
            <w:r w:rsidRPr="00996EE0">
              <w:rPr>
                <w:rFonts w:ascii="Times New Roman" w:hAnsi="Times New Roman" w:cs="Times New Roman"/>
                <w:spacing w:val="10"/>
                <w:sz w:val="12"/>
                <w:szCs w:val="12"/>
              </w:rPr>
              <w:t xml:space="preserve"> </w:t>
            </w:r>
            <w:r w:rsidRPr="00996EE0">
              <w:rPr>
                <w:rFonts w:ascii="Times New Roman" w:hAnsi="Times New Roman" w:cs="Times New Roman"/>
                <w:sz w:val="12"/>
                <w:szCs w:val="12"/>
              </w:rPr>
              <w:t>из</w:t>
            </w:r>
            <w:r w:rsidRPr="00996EE0">
              <w:rPr>
                <w:rFonts w:ascii="Times New Roman" w:hAnsi="Times New Roman" w:cs="Times New Roman"/>
                <w:spacing w:val="8"/>
                <w:sz w:val="12"/>
                <w:szCs w:val="12"/>
              </w:rPr>
              <w:t xml:space="preserve"> </w:t>
            </w:r>
            <w:r w:rsidRPr="00996EE0">
              <w:rPr>
                <w:rFonts w:ascii="Times New Roman" w:hAnsi="Times New Roman" w:cs="Times New Roman"/>
                <w:sz w:val="12"/>
                <w:szCs w:val="12"/>
              </w:rPr>
              <w:t>прибыли</w:t>
            </w:r>
          </w:p>
        </w:tc>
        <w:tc>
          <w:tcPr>
            <w:tcW w:w="459"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тыс</w:t>
            </w:r>
            <w:r w:rsidRPr="00996EE0">
              <w:rPr>
                <w:rFonts w:ascii="Times New Roman" w:hAnsi="Times New Roman" w:cs="Times New Roman"/>
                <w:spacing w:val="10"/>
                <w:sz w:val="12"/>
                <w:szCs w:val="12"/>
              </w:rPr>
              <w:t xml:space="preserve"> </w:t>
            </w:r>
            <w:r w:rsidRPr="00996EE0">
              <w:rPr>
                <w:rFonts w:ascii="Times New Roman" w:hAnsi="Times New Roman" w:cs="Times New Roman"/>
                <w:sz w:val="12"/>
                <w:szCs w:val="12"/>
              </w:rPr>
              <w:t>руб</w:t>
            </w: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0,00</w:t>
            </w: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0,00</w:t>
            </w:r>
          </w:p>
        </w:tc>
      </w:tr>
      <w:tr w:rsidR="00996EE0" w:rsidRPr="00996EE0" w:rsidTr="00996EE0">
        <w:trPr>
          <w:trHeight w:val="70"/>
        </w:trPr>
        <w:tc>
          <w:tcPr>
            <w:tcW w:w="395"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13.1</w:t>
            </w:r>
          </w:p>
        </w:tc>
        <w:tc>
          <w:tcPr>
            <w:tcW w:w="2643"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Нормативная</w:t>
            </w:r>
            <w:r w:rsidRPr="00996EE0">
              <w:rPr>
                <w:rFonts w:ascii="Times New Roman" w:hAnsi="Times New Roman" w:cs="Times New Roman"/>
                <w:spacing w:val="25"/>
                <w:sz w:val="12"/>
                <w:szCs w:val="12"/>
              </w:rPr>
              <w:t xml:space="preserve"> </w:t>
            </w:r>
            <w:r w:rsidRPr="00996EE0">
              <w:rPr>
                <w:rFonts w:ascii="Times New Roman" w:hAnsi="Times New Roman" w:cs="Times New Roman"/>
                <w:sz w:val="12"/>
                <w:szCs w:val="12"/>
              </w:rPr>
              <w:t>прибыль</w:t>
            </w:r>
          </w:p>
        </w:tc>
        <w:tc>
          <w:tcPr>
            <w:tcW w:w="459"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тыс</w:t>
            </w:r>
            <w:r w:rsidRPr="00996EE0">
              <w:rPr>
                <w:rFonts w:ascii="Times New Roman" w:hAnsi="Times New Roman" w:cs="Times New Roman"/>
                <w:spacing w:val="10"/>
                <w:sz w:val="12"/>
                <w:szCs w:val="12"/>
              </w:rPr>
              <w:t xml:space="preserve"> </w:t>
            </w:r>
            <w:r w:rsidRPr="00996EE0">
              <w:rPr>
                <w:rFonts w:ascii="Times New Roman" w:hAnsi="Times New Roman" w:cs="Times New Roman"/>
                <w:sz w:val="12"/>
                <w:szCs w:val="12"/>
              </w:rPr>
              <w:t>руб</w:t>
            </w: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0,00</w:t>
            </w: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0,00</w:t>
            </w:r>
          </w:p>
        </w:tc>
      </w:tr>
      <w:tr w:rsidR="00996EE0" w:rsidRPr="00996EE0" w:rsidTr="00996EE0">
        <w:trPr>
          <w:trHeight w:val="70"/>
        </w:trPr>
        <w:tc>
          <w:tcPr>
            <w:tcW w:w="395"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13.1.0</w:t>
            </w:r>
          </w:p>
        </w:tc>
        <w:tc>
          <w:tcPr>
            <w:tcW w:w="2643"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Нормативная</w:t>
            </w:r>
            <w:r w:rsidRPr="00996EE0">
              <w:rPr>
                <w:rFonts w:ascii="Times New Roman" w:hAnsi="Times New Roman" w:cs="Times New Roman"/>
                <w:spacing w:val="25"/>
                <w:sz w:val="12"/>
                <w:szCs w:val="12"/>
              </w:rPr>
              <w:t xml:space="preserve"> </w:t>
            </w:r>
            <w:r w:rsidRPr="00996EE0">
              <w:rPr>
                <w:rFonts w:ascii="Times New Roman" w:hAnsi="Times New Roman" w:cs="Times New Roman"/>
                <w:sz w:val="12"/>
                <w:szCs w:val="12"/>
              </w:rPr>
              <w:t>прибыль</w:t>
            </w:r>
          </w:p>
        </w:tc>
        <w:tc>
          <w:tcPr>
            <w:tcW w:w="459"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w w:val="101"/>
                <w:sz w:val="12"/>
                <w:szCs w:val="12"/>
              </w:rPr>
              <w:t>%</w:t>
            </w: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0,00</w:t>
            </w: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0,00</w:t>
            </w:r>
          </w:p>
        </w:tc>
      </w:tr>
      <w:tr w:rsidR="00996EE0" w:rsidRPr="00996EE0" w:rsidTr="00996EE0">
        <w:trPr>
          <w:trHeight w:val="70"/>
        </w:trPr>
        <w:tc>
          <w:tcPr>
            <w:tcW w:w="395"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lastRenderedPageBreak/>
              <w:t>13.1.1</w:t>
            </w:r>
          </w:p>
        </w:tc>
        <w:tc>
          <w:tcPr>
            <w:tcW w:w="2643"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Капитальные</w:t>
            </w:r>
            <w:r w:rsidRPr="00996EE0">
              <w:rPr>
                <w:rFonts w:ascii="Times New Roman" w:hAnsi="Times New Roman" w:cs="Times New Roman"/>
                <w:spacing w:val="35"/>
                <w:sz w:val="12"/>
                <w:szCs w:val="12"/>
              </w:rPr>
              <w:t xml:space="preserve"> </w:t>
            </w:r>
            <w:r w:rsidRPr="00996EE0">
              <w:rPr>
                <w:rFonts w:ascii="Times New Roman" w:hAnsi="Times New Roman" w:cs="Times New Roman"/>
                <w:sz w:val="12"/>
                <w:szCs w:val="12"/>
              </w:rPr>
              <w:t>вложения</w:t>
            </w:r>
            <w:r w:rsidRPr="00996EE0">
              <w:rPr>
                <w:rFonts w:ascii="Times New Roman" w:hAnsi="Times New Roman" w:cs="Times New Roman"/>
                <w:spacing w:val="35"/>
                <w:sz w:val="12"/>
                <w:szCs w:val="12"/>
              </w:rPr>
              <w:t xml:space="preserve"> </w:t>
            </w:r>
            <w:r w:rsidRPr="00996EE0">
              <w:rPr>
                <w:rFonts w:ascii="Times New Roman" w:hAnsi="Times New Roman" w:cs="Times New Roman"/>
                <w:sz w:val="12"/>
                <w:szCs w:val="12"/>
              </w:rPr>
              <w:t>(инвестиции)</w:t>
            </w:r>
          </w:p>
        </w:tc>
        <w:tc>
          <w:tcPr>
            <w:tcW w:w="459"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тыс</w:t>
            </w:r>
            <w:r w:rsidRPr="00996EE0">
              <w:rPr>
                <w:rFonts w:ascii="Times New Roman" w:hAnsi="Times New Roman" w:cs="Times New Roman"/>
                <w:spacing w:val="10"/>
                <w:sz w:val="12"/>
                <w:szCs w:val="12"/>
              </w:rPr>
              <w:t xml:space="preserve"> </w:t>
            </w:r>
            <w:r w:rsidRPr="00996EE0">
              <w:rPr>
                <w:rFonts w:ascii="Times New Roman" w:hAnsi="Times New Roman" w:cs="Times New Roman"/>
                <w:sz w:val="12"/>
                <w:szCs w:val="12"/>
              </w:rPr>
              <w:t>руб</w:t>
            </w: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p>
        </w:tc>
      </w:tr>
      <w:tr w:rsidR="00996EE0" w:rsidRPr="00996EE0" w:rsidTr="00996EE0">
        <w:trPr>
          <w:trHeight w:val="70"/>
        </w:trPr>
        <w:tc>
          <w:tcPr>
            <w:tcW w:w="395"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13.1.2</w:t>
            </w:r>
          </w:p>
        </w:tc>
        <w:tc>
          <w:tcPr>
            <w:tcW w:w="2643"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Средства</w:t>
            </w:r>
            <w:r w:rsidRPr="00996EE0">
              <w:rPr>
                <w:rFonts w:ascii="Times New Roman" w:hAnsi="Times New Roman" w:cs="Times New Roman"/>
                <w:spacing w:val="9"/>
                <w:sz w:val="12"/>
                <w:szCs w:val="12"/>
              </w:rPr>
              <w:t xml:space="preserve"> </w:t>
            </w:r>
            <w:r w:rsidRPr="00996EE0">
              <w:rPr>
                <w:rFonts w:ascii="Times New Roman" w:hAnsi="Times New Roman" w:cs="Times New Roman"/>
                <w:sz w:val="12"/>
                <w:szCs w:val="12"/>
              </w:rPr>
              <w:t>на</w:t>
            </w:r>
            <w:r w:rsidRPr="00996EE0">
              <w:rPr>
                <w:rFonts w:ascii="Times New Roman" w:hAnsi="Times New Roman" w:cs="Times New Roman"/>
                <w:spacing w:val="9"/>
                <w:sz w:val="12"/>
                <w:szCs w:val="12"/>
              </w:rPr>
              <w:t xml:space="preserve"> </w:t>
            </w:r>
            <w:r w:rsidRPr="00996EE0">
              <w:rPr>
                <w:rFonts w:ascii="Times New Roman" w:hAnsi="Times New Roman" w:cs="Times New Roman"/>
                <w:sz w:val="12"/>
                <w:szCs w:val="12"/>
              </w:rPr>
              <w:t>возврат</w:t>
            </w:r>
            <w:r w:rsidRPr="00996EE0">
              <w:rPr>
                <w:rFonts w:ascii="Times New Roman" w:hAnsi="Times New Roman" w:cs="Times New Roman"/>
                <w:spacing w:val="18"/>
                <w:sz w:val="12"/>
                <w:szCs w:val="12"/>
              </w:rPr>
              <w:t xml:space="preserve"> </w:t>
            </w:r>
            <w:r w:rsidRPr="00996EE0">
              <w:rPr>
                <w:rFonts w:ascii="Times New Roman" w:hAnsi="Times New Roman" w:cs="Times New Roman"/>
                <w:sz w:val="12"/>
                <w:szCs w:val="12"/>
              </w:rPr>
              <w:t>займов</w:t>
            </w:r>
            <w:r w:rsidRPr="00996EE0">
              <w:rPr>
                <w:rFonts w:ascii="Times New Roman" w:hAnsi="Times New Roman" w:cs="Times New Roman"/>
                <w:spacing w:val="9"/>
                <w:sz w:val="12"/>
                <w:szCs w:val="12"/>
              </w:rPr>
              <w:t xml:space="preserve"> </w:t>
            </w:r>
            <w:r w:rsidRPr="00996EE0">
              <w:rPr>
                <w:rFonts w:ascii="Times New Roman" w:hAnsi="Times New Roman" w:cs="Times New Roman"/>
                <w:sz w:val="12"/>
                <w:szCs w:val="12"/>
              </w:rPr>
              <w:t>и</w:t>
            </w:r>
            <w:r w:rsidRPr="00996EE0">
              <w:rPr>
                <w:rFonts w:ascii="Times New Roman" w:hAnsi="Times New Roman" w:cs="Times New Roman"/>
                <w:spacing w:val="17"/>
                <w:sz w:val="12"/>
                <w:szCs w:val="12"/>
              </w:rPr>
              <w:t xml:space="preserve"> </w:t>
            </w:r>
            <w:r w:rsidRPr="00996EE0">
              <w:rPr>
                <w:rFonts w:ascii="Times New Roman" w:hAnsi="Times New Roman" w:cs="Times New Roman"/>
                <w:sz w:val="12"/>
                <w:szCs w:val="12"/>
              </w:rPr>
              <w:t>кредитов,</w:t>
            </w:r>
            <w:r w:rsidRPr="00996EE0">
              <w:rPr>
                <w:rFonts w:ascii="Times New Roman" w:hAnsi="Times New Roman" w:cs="Times New Roman"/>
                <w:spacing w:val="18"/>
                <w:sz w:val="12"/>
                <w:szCs w:val="12"/>
              </w:rPr>
              <w:t xml:space="preserve"> </w:t>
            </w:r>
            <w:r w:rsidRPr="00996EE0">
              <w:rPr>
                <w:rFonts w:ascii="Times New Roman" w:hAnsi="Times New Roman" w:cs="Times New Roman"/>
                <w:sz w:val="12"/>
                <w:szCs w:val="12"/>
              </w:rPr>
              <w:t>привлекаемым</w:t>
            </w:r>
            <w:r w:rsidRPr="00996EE0">
              <w:rPr>
                <w:rFonts w:ascii="Times New Roman" w:hAnsi="Times New Roman" w:cs="Times New Roman"/>
                <w:spacing w:val="18"/>
                <w:sz w:val="12"/>
                <w:szCs w:val="12"/>
              </w:rPr>
              <w:t xml:space="preserve"> </w:t>
            </w:r>
            <w:r w:rsidRPr="00996EE0">
              <w:rPr>
                <w:rFonts w:ascii="Times New Roman" w:hAnsi="Times New Roman" w:cs="Times New Roman"/>
                <w:sz w:val="12"/>
                <w:szCs w:val="12"/>
              </w:rPr>
              <w:t>на</w:t>
            </w:r>
            <w:r w:rsidRPr="00996EE0">
              <w:rPr>
                <w:rFonts w:ascii="Times New Roman" w:hAnsi="Times New Roman" w:cs="Times New Roman"/>
                <w:spacing w:val="9"/>
                <w:sz w:val="12"/>
                <w:szCs w:val="12"/>
              </w:rPr>
              <w:t xml:space="preserve"> </w:t>
            </w:r>
            <w:r w:rsidRPr="00996EE0">
              <w:rPr>
                <w:rFonts w:ascii="Times New Roman" w:hAnsi="Times New Roman" w:cs="Times New Roman"/>
                <w:sz w:val="12"/>
                <w:szCs w:val="12"/>
              </w:rPr>
              <w:t>реализацию</w:t>
            </w:r>
            <w:r w:rsidRPr="00996EE0">
              <w:rPr>
                <w:rFonts w:ascii="Times New Roman" w:hAnsi="Times New Roman" w:cs="Times New Roman"/>
                <w:spacing w:val="1"/>
                <w:sz w:val="12"/>
                <w:szCs w:val="12"/>
              </w:rPr>
              <w:t xml:space="preserve"> </w:t>
            </w:r>
            <w:r w:rsidRPr="00996EE0">
              <w:rPr>
                <w:rFonts w:ascii="Times New Roman" w:hAnsi="Times New Roman" w:cs="Times New Roman"/>
                <w:sz w:val="12"/>
                <w:szCs w:val="12"/>
              </w:rPr>
              <w:t>инвестиционной</w:t>
            </w:r>
            <w:r w:rsidRPr="00996EE0">
              <w:rPr>
                <w:rFonts w:ascii="Times New Roman" w:hAnsi="Times New Roman" w:cs="Times New Roman"/>
                <w:spacing w:val="6"/>
                <w:sz w:val="12"/>
                <w:szCs w:val="12"/>
              </w:rPr>
              <w:t xml:space="preserve"> </w:t>
            </w:r>
            <w:r w:rsidRPr="00996EE0">
              <w:rPr>
                <w:rFonts w:ascii="Times New Roman" w:hAnsi="Times New Roman" w:cs="Times New Roman"/>
                <w:sz w:val="12"/>
                <w:szCs w:val="12"/>
              </w:rPr>
              <w:t>программы</w:t>
            </w:r>
          </w:p>
        </w:tc>
        <w:tc>
          <w:tcPr>
            <w:tcW w:w="459"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тыс</w:t>
            </w:r>
            <w:r w:rsidRPr="00996EE0">
              <w:rPr>
                <w:rFonts w:ascii="Times New Roman" w:hAnsi="Times New Roman" w:cs="Times New Roman"/>
                <w:spacing w:val="10"/>
                <w:sz w:val="12"/>
                <w:szCs w:val="12"/>
              </w:rPr>
              <w:t xml:space="preserve"> </w:t>
            </w:r>
            <w:r w:rsidRPr="00996EE0">
              <w:rPr>
                <w:rFonts w:ascii="Times New Roman" w:hAnsi="Times New Roman" w:cs="Times New Roman"/>
                <w:sz w:val="12"/>
                <w:szCs w:val="12"/>
              </w:rPr>
              <w:t>руб</w:t>
            </w: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p>
        </w:tc>
      </w:tr>
      <w:tr w:rsidR="00996EE0" w:rsidRPr="00996EE0" w:rsidTr="00996EE0">
        <w:trPr>
          <w:trHeight w:val="70"/>
        </w:trPr>
        <w:tc>
          <w:tcPr>
            <w:tcW w:w="395"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13.1.3</w:t>
            </w:r>
          </w:p>
        </w:tc>
        <w:tc>
          <w:tcPr>
            <w:tcW w:w="2643"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Средства на проценты по</w:t>
            </w:r>
            <w:r w:rsidRPr="00996EE0">
              <w:rPr>
                <w:rFonts w:ascii="Times New Roman" w:hAnsi="Times New Roman" w:cs="Times New Roman"/>
                <w:spacing w:val="1"/>
                <w:sz w:val="12"/>
                <w:szCs w:val="12"/>
              </w:rPr>
              <w:t xml:space="preserve"> </w:t>
            </w:r>
            <w:r w:rsidRPr="00996EE0">
              <w:rPr>
                <w:rFonts w:ascii="Times New Roman" w:hAnsi="Times New Roman" w:cs="Times New Roman"/>
                <w:sz w:val="12"/>
                <w:szCs w:val="12"/>
              </w:rPr>
              <w:t>займам</w:t>
            </w:r>
            <w:r w:rsidRPr="00996EE0">
              <w:rPr>
                <w:rFonts w:ascii="Times New Roman" w:hAnsi="Times New Roman" w:cs="Times New Roman"/>
                <w:spacing w:val="1"/>
                <w:sz w:val="12"/>
                <w:szCs w:val="12"/>
              </w:rPr>
              <w:t xml:space="preserve"> </w:t>
            </w:r>
            <w:r w:rsidRPr="00996EE0">
              <w:rPr>
                <w:rFonts w:ascii="Times New Roman" w:hAnsi="Times New Roman" w:cs="Times New Roman"/>
                <w:sz w:val="12"/>
                <w:szCs w:val="12"/>
              </w:rPr>
              <w:t>и кредитам,</w:t>
            </w:r>
            <w:r w:rsidRPr="00996EE0">
              <w:rPr>
                <w:rFonts w:ascii="Times New Roman" w:hAnsi="Times New Roman" w:cs="Times New Roman"/>
                <w:spacing w:val="1"/>
                <w:sz w:val="12"/>
                <w:szCs w:val="12"/>
              </w:rPr>
              <w:t xml:space="preserve"> </w:t>
            </w:r>
            <w:r w:rsidRPr="00996EE0">
              <w:rPr>
                <w:rFonts w:ascii="Times New Roman" w:hAnsi="Times New Roman" w:cs="Times New Roman"/>
                <w:sz w:val="12"/>
                <w:szCs w:val="12"/>
              </w:rPr>
              <w:t>привлекаемым</w:t>
            </w:r>
            <w:r w:rsidRPr="00996EE0">
              <w:rPr>
                <w:rFonts w:ascii="Times New Roman" w:hAnsi="Times New Roman" w:cs="Times New Roman"/>
                <w:spacing w:val="1"/>
                <w:sz w:val="12"/>
                <w:szCs w:val="12"/>
              </w:rPr>
              <w:t xml:space="preserve"> </w:t>
            </w:r>
            <w:r w:rsidRPr="00996EE0">
              <w:rPr>
                <w:rFonts w:ascii="Times New Roman" w:hAnsi="Times New Roman" w:cs="Times New Roman"/>
                <w:sz w:val="12"/>
                <w:szCs w:val="12"/>
              </w:rPr>
              <w:t>на</w:t>
            </w:r>
            <w:r>
              <w:rPr>
                <w:rFonts w:ascii="Times New Roman" w:hAnsi="Times New Roman" w:cs="Times New Roman"/>
                <w:spacing w:val="-35"/>
                <w:sz w:val="12"/>
                <w:szCs w:val="12"/>
              </w:rPr>
              <w:t xml:space="preserve"> </w:t>
            </w:r>
            <w:r w:rsidRPr="00996EE0">
              <w:rPr>
                <w:rFonts w:ascii="Times New Roman" w:hAnsi="Times New Roman" w:cs="Times New Roman"/>
                <w:sz w:val="12"/>
                <w:szCs w:val="12"/>
              </w:rPr>
              <w:t>реализацию</w:t>
            </w:r>
            <w:r w:rsidRPr="00996EE0">
              <w:rPr>
                <w:rFonts w:ascii="Times New Roman" w:hAnsi="Times New Roman" w:cs="Times New Roman"/>
                <w:spacing w:val="3"/>
                <w:sz w:val="12"/>
                <w:szCs w:val="12"/>
              </w:rPr>
              <w:t xml:space="preserve"> </w:t>
            </w:r>
            <w:r w:rsidRPr="00996EE0">
              <w:rPr>
                <w:rFonts w:ascii="Times New Roman" w:hAnsi="Times New Roman" w:cs="Times New Roman"/>
                <w:sz w:val="12"/>
                <w:szCs w:val="12"/>
              </w:rPr>
              <w:t>инвестиционной</w:t>
            </w:r>
            <w:r w:rsidRPr="00996EE0">
              <w:rPr>
                <w:rFonts w:ascii="Times New Roman" w:hAnsi="Times New Roman" w:cs="Times New Roman"/>
                <w:spacing w:val="7"/>
                <w:sz w:val="12"/>
                <w:szCs w:val="12"/>
              </w:rPr>
              <w:t xml:space="preserve"> </w:t>
            </w:r>
            <w:r w:rsidRPr="00996EE0">
              <w:rPr>
                <w:rFonts w:ascii="Times New Roman" w:hAnsi="Times New Roman" w:cs="Times New Roman"/>
                <w:sz w:val="12"/>
                <w:szCs w:val="12"/>
              </w:rPr>
              <w:t>программы</w:t>
            </w:r>
          </w:p>
        </w:tc>
        <w:tc>
          <w:tcPr>
            <w:tcW w:w="459"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тыс</w:t>
            </w:r>
            <w:r w:rsidRPr="00996EE0">
              <w:rPr>
                <w:rFonts w:ascii="Times New Roman" w:hAnsi="Times New Roman" w:cs="Times New Roman"/>
                <w:spacing w:val="10"/>
                <w:sz w:val="12"/>
                <w:szCs w:val="12"/>
              </w:rPr>
              <w:t xml:space="preserve"> </w:t>
            </w:r>
            <w:r w:rsidRPr="00996EE0">
              <w:rPr>
                <w:rFonts w:ascii="Times New Roman" w:hAnsi="Times New Roman" w:cs="Times New Roman"/>
                <w:sz w:val="12"/>
                <w:szCs w:val="12"/>
              </w:rPr>
              <w:t>руб</w:t>
            </w: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p>
        </w:tc>
      </w:tr>
      <w:tr w:rsidR="00996EE0" w:rsidRPr="00996EE0" w:rsidTr="00996EE0">
        <w:trPr>
          <w:trHeight w:val="70"/>
        </w:trPr>
        <w:tc>
          <w:tcPr>
            <w:tcW w:w="395"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13.1.4</w:t>
            </w:r>
          </w:p>
        </w:tc>
        <w:tc>
          <w:tcPr>
            <w:tcW w:w="2643"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Социальные</w:t>
            </w:r>
            <w:r w:rsidRPr="00996EE0">
              <w:rPr>
                <w:rFonts w:ascii="Times New Roman" w:hAnsi="Times New Roman" w:cs="Times New Roman"/>
                <w:spacing w:val="33"/>
                <w:sz w:val="12"/>
                <w:szCs w:val="12"/>
              </w:rPr>
              <w:t xml:space="preserve"> </w:t>
            </w:r>
            <w:r w:rsidRPr="00996EE0">
              <w:rPr>
                <w:rFonts w:ascii="Times New Roman" w:hAnsi="Times New Roman" w:cs="Times New Roman"/>
                <w:sz w:val="12"/>
                <w:szCs w:val="12"/>
              </w:rPr>
              <w:t>нуж</w:t>
            </w:r>
            <w:r w:rsidRPr="00996EE0">
              <w:rPr>
                <w:rFonts w:ascii="Times New Roman" w:hAnsi="Times New Roman" w:cs="Times New Roman"/>
                <w:spacing w:val="-19"/>
                <w:sz w:val="12"/>
                <w:szCs w:val="12"/>
              </w:rPr>
              <w:t xml:space="preserve"> </w:t>
            </w:r>
            <w:r w:rsidRPr="00996EE0">
              <w:rPr>
                <w:rFonts w:ascii="Times New Roman" w:hAnsi="Times New Roman" w:cs="Times New Roman"/>
                <w:sz w:val="12"/>
                <w:szCs w:val="12"/>
              </w:rPr>
              <w:t>ды,</w:t>
            </w:r>
            <w:r w:rsidRPr="00996EE0">
              <w:rPr>
                <w:rFonts w:ascii="Times New Roman" w:hAnsi="Times New Roman" w:cs="Times New Roman"/>
                <w:spacing w:val="29"/>
                <w:sz w:val="12"/>
                <w:szCs w:val="12"/>
              </w:rPr>
              <w:t xml:space="preserve"> </w:t>
            </w:r>
            <w:r w:rsidRPr="00996EE0">
              <w:rPr>
                <w:rFonts w:ascii="Times New Roman" w:hAnsi="Times New Roman" w:cs="Times New Roman"/>
                <w:sz w:val="12"/>
                <w:szCs w:val="12"/>
              </w:rPr>
              <w:t>предусмотренные</w:t>
            </w:r>
            <w:r w:rsidRPr="00996EE0">
              <w:rPr>
                <w:rFonts w:ascii="Times New Roman" w:hAnsi="Times New Roman" w:cs="Times New Roman"/>
                <w:spacing w:val="33"/>
                <w:sz w:val="12"/>
                <w:szCs w:val="12"/>
              </w:rPr>
              <w:t xml:space="preserve"> </w:t>
            </w:r>
            <w:r w:rsidRPr="00996EE0">
              <w:rPr>
                <w:rFonts w:ascii="Times New Roman" w:hAnsi="Times New Roman" w:cs="Times New Roman"/>
                <w:sz w:val="12"/>
                <w:szCs w:val="12"/>
              </w:rPr>
              <w:t>коллективными</w:t>
            </w:r>
            <w:r w:rsidRPr="00996EE0">
              <w:rPr>
                <w:rFonts w:ascii="Times New Roman" w:hAnsi="Times New Roman" w:cs="Times New Roman"/>
                <w:spacing w:val="27"/>
                <w:sz w:val="12"/>
                <w:szCs w:val="12"/>
              </w:rPr>
              <w:t xml:space="preserve"> </w:t>
            </w:r>
            <w:r w:rsidRPr="00996EE0">
              <w:rPr>
                <w:rFonts w:ascii="Times New Roman" w:hAnsi="Times New Roman" w:cs="Times New Roman"/>
                <w:sz w:val="12"/>
                <w:szCs w:val="12"/>
              </w:rPr>
              <w:t>договорами</w:t>
            </w:r>
          </w:p>
        </w:tc>
        <w:tc>
          <w:tcPr>
            <w:tcW w:w="459"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тыс</w:t>
            </w:r>
            <w:r w:rsidRPr="00996EE0">
              <w:rPr>
                <w:rFonts w:ascii="Times New Roman" w:hAnsi="Times New Roman" w:cs="Times New Roman"/>
                <w:spacing w:val="10"/>
                <w:sz w:val="12"/>
                <w:szCs w:val="12"/>
              </w:rPr>
              <w:t xml:space="preserve"> </w:t>
            </w:r>
            <w:r w:rsidRPr="00996EE0">
              <w:rPr>
                <w:rFonts w:ascii="Times New Roman" w:hAnsi="Times New Roman" w:cs="Times New Roman"/>
                <w:sz w:val="12"/>
                <w:szCs w:val="12"/>
              </w:rPr>
              <w:t>руб</w:t>
            </w: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p>
        </w:tc>
      </w:tr>
      <w:tr w:rsidR="00996EE0" w:rsidRPr="00996EE0" w:rsidTr="00996EE0">
        <w:trPr>
          <w:trHeight w:val="70"/>
        </w:trPr>
        <w:tc>
          <w:tcPr>
            <w:tcW w:w="395"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13.2</w:t>
            </w:r>
          </w:p>
        </w:tc>
        <w:tc>
          <w:tcPr>
            <w:tcW w:w="2643"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Расчетная</w:t>
            </w:r>
            <w:r w:rsidRPr="00996EE0">
              <w:rPr>
                <w:rFonts w:ascii="Times New Roman" w:hAnsi="Times New Roman" w:cs="Times New Roman"/>
                <w:spacing w:val="40"/>
                <w:sz w:val="12"/>
                <w:szCs w:val="12"/>
              </w:rPr>
              <w:t xml:space="preserve"> </w:t>
            </w:r>
            <w:r w:rsidRPr="00996EE0">
              <w:rPr>
                <w:rFonts w:ascii="Times New Roman" w:hAnsi="Times New Roman" w:cs="Times New Roman"/>
                <w:sz w:val="12"/>
                <w:szCs w:val="12"/>
              </w:rPr>
              <w:t>предпринимательская</w:t>
            </w:r>
            <w:r w:rsidRPr="00996EE0">
              <w:rPr>
                <w:rFonts w:ascii="Times New Roman" w:hAnsi="Times New Roman" w:cs="Times New Roman"/>
                <w:spacing w:val="41"/>
                <w:sz w:val="12"/>
                <w:szCs w:val="12"/>
              </w:rPr>
              <w:t xml:space="preserve"> </w:t>
            </w:r>
            <w:r w:rsidRPr="00996EE0">
              <w:rPr>
                <w:rFonts w:ascii="Times New Roman" w:hAnsi="Times New Roman" w:cs="Times New Roman"/>
                <w:sz w:val="12"/>
                <w:szCs w:val="12"/>
              </w:rPr>
              <w:t>прибыль</w:t>
            </w:r>
          </w:p>
        </w:tc>
        <w:tc>
          <w:tcPr>
            <w:tcW w:w="459"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тыс</w:t>
            </w:r>
            <w:r w:rsidRPr="00996EE0">
              <w:rPr>
                <w:rFonts w:ascii="Times New Roman" w:hAnsi="Times New Roman" w:cs="Times New Roman"/>
                <w:spacing w:val="10"/>
                <w:sz w:val="12"/>
                <w:szCs w:val="12"/>
              </w:rPr>
              <w:t xml:space="preserve"> </w:t>
            </w:r>
            <w:r w:rsidRPr="00996EE0">
              <w:rPr>
                <w:rFonts w:ascii="Times New Roman" w:hAnsi="Times New Roman" w:cs="Times New Roman"/>
                <w:sz w:val="12"/>
                <w:szCs w:val="12"/>
              </w:rPr>
              <w:t>руб</w:t>
            </w: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p>
        </w:tc>
      </w:tr>
      <w:tr w:rsidR="00996EE0" w:rsidRPr="00996EE0" w:rsidTr="00996EE0">
        <w:trPr>
          <w:trHeight w:val="70"/>
        </w:trPr>
        <w:tc>
          <w:tcPr>
            <w:tcW w:w="395"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13.2.0</w:t>
            </w:r>
          </w:p>
        </w:tc>
        <w:tc>
          <w:tcPr>
            <w:tcW w:w="2643"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Расчетная</w:t>
            </w:r>
            <w:r w:rsidRPr="00996EE0">
              <w:rPr>
                <w:rFonts w:ascii="Times New Roman" w:hAnsi="Times New Roman" w:cs="Times New Roman"/>
                <w:spacing w:val="40"/>
                <w:sz w:val="12"/>
                <w:szCs w:val="12"/>
              </w:rPr>
              <w:t xml:space="preserve"> </w:t>
            </w:r>
            <w:r w:rsidRPr="00996EE0">
              <w:rPr>
                <w:rFonts w:ascii="Times New Roman" w:hAnsi="Times New Roman" w:cs="Times New Roman"/>
                <w:sz w:val="12"/>
                <w:szCs w:val="12"/>
              </w:rPr>
              <w:t>предпринимательская</w:t>
            </w:r>
            <w:r w:rsidRPr="00996EE0">
              <w:rPr>
                <w:rFonts w:ascii="Times New Roman" w:hAnsi="Times New Roman" w:cs="Times New Roman"/>
                <w:spacing w:val="41"/>
                <w:sz w:val="12"/>
                <w:szCs w:val="12"/>
              </w:rPr>
              <w:t xml:space="preserve"> </w:t>
            </w:r>
            <w:r w:rsidRPr="00996EE0">
              <w:rPr>
                <w:rFonts w:ascii="Times New Roman" w:hAnsi="Times New Roman" w:cs="Times New Roman"/>
                <w:sz w:val="12"/>
                <w:szCs w:val="12"/>
              </w:rPr>
              <w:t>прибыль</w:t>
            </w:r>
          </w:p>
        </w:tc>
        <w:tc>
          <w:tcPr>
            <w:tcW w:w="459"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w w:val="101"/>
                <w:sz w:val="12"/>
                <w:szCs w:val="12"/>
              </w:rPr>
              <w:t>%</w:t>
            </w: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0,00</w:t>
            </w: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0,00</w:t>
            </w:r>
          </w:p>
        </w:tc>
      </w:tr>
      <w:tr w:rsidR="00996EE0" w:rsidRPr="00996EE0" w:rsidTr="00996EE0">
        <w:trPr>
          <w:trHeight w:val="70"/>
        </w:trPr>
        <w:tc>
          <w:tcPr>
            <w:tcW w:w="395"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13.3</w:t>
            </w:r>
          </w:p>
        </w:tc>
        <w:tc>
          <w:tcPr>
            <w:tcW w:w="2643"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Налог</w:t>
            </w:r>
            <w:r w:rsidRPr="00996EE0">
              <w:rPr>
                <w:rFonts w:ascii="Times New Roman" w:hAnsi="Times New Roman" w:cs="Times New Roman"/>
                <w:spacing w:val="22"/>
                <w:sz w:val="12"/>
                <w:szCs w:val="12"/>
              </w:rPr>
              <w:t xml:space="preserve"> </w:t>
            </w:r>
            <w:r w:rsidRPr="00996EE0">
              <w:rPr>
                <w:rFonts w:ascii="Times New Roman" w:hAnsi="Times New Roman" w:cs="Times New Roman"/>
                <w:sz w:val="12"/>
                <w:szCs w:val="12"/>
              </w:rPr>
              <w:t>на</w:t>
            </w:r>
            <w:r w:rsidRPr="00996EE0">
              <w:rPr>
                <w:rFonts w:ascii="Times New Roman" w:hAnsi="Times New Roman" w:cs="Times New Roman"/>
                <w:spacing w:val="16"/>
                <w:sz w:val="12"/>
                <w:szCs w:val="12"/>
              </w:rPr>
              <w:t xml:space="preserve"> </w:t>
            </w:r>
            <w:r w:rsidRPr="00996EE0">
              <w:rPr>
                <w:rFonts w:ascii="Times New Roman" w:hAnsi="Times New Roman" w:cs="Times New Roman"/>
                <w:sz w:val="12"/>
                <w:szCs w:val="12"/>
              </w:rPr>
              <w:t>прибыль</w:t>
            </w:r>
            <w:r w:rsidRPr="00996EE0">
              <w:rPr>
                <w:rFonts w:ascii="Times New Roman" w:hAnsi="Times New Roman" w:cs="Times New Roman"/>
                <w:spacing w:val="20"/>
                <w:sz w:val="12"/>
                <w:szCs w:val="12"/>
              </w:rPr>
              <w:t xml:space="preserve"> </w:t>
            </w:r>
            <w:r w:rsidRPr="00996EE0">
              <w:rPr>
                <w:rFonts w:ascii="Times New Roman" w:hAnsi="Times New Roman" w:cs="Times New Roman"/>
                <w:sz w:val="12"/>
                <w:szCs w:val="12"/>
              </w:rPr>
              <w:t>(для</w:t>
            </w:r>
            <w:r w:rsidRPr="00996EE0">
              <w:rPr>
                <w:rFonts w:ascii="Times New Roman" w:hAnsi="Times New Roman" w:cs="Times New Roman"/>
                <w:spacing w:val="31"/>
                <w:sz w:val="12"/>
                <w:szCs w:val="12"/>
              </w:rPr>
              <w:t xml:space="preserve"> </w:t>
            </w:r>
            <w:r w:rsidRPr="00996EE0">
              <w:rPr>
                <w:rFonts w:ascii="Times New Roman" w:hAnsi="Times New Roman" w:cs="Times New Roman"/>
                <w:sz w:val="12"/>
                <w:szCs w:val="12"/>
              </w:rPr>
              <w:t>предприятий</w:t>
            </w:r>
            <w:r w:rsidRPr="00996EE0">
              <w:rPr>
                <w:rFonts w:ascii="Times New Roman" w:hAnsi="Times New Roman" w:cs="Times New Roman"/>
                <w:spacing w:val="25"/>
                <w:sz w:val="12"/>
                <w:szCs w:val="12"/>
              </w:rPr>
              <w:t xml:space="preserve"> </w:t>
            </w:r>
            <w:r w:rsidRPr="00996EE0">
              <w:rPr>
                <w:rFonts w:ascii="Times New Roman" w:hAnsi="Times New Roman" w:cs="Times New Roman"/>
                <w:sz w:val="12"/>
                <w:szCs w:val="12"/>
              </w:rPr>
              <w:t>на</w:t>
            </w:r>
            <w:r w:rsidRPr="00996EE0">
              <w:rPr>
                <w:rFonts w:ascii="Times New Roman" w:hAnsi="Times New Roman" w:cs="Times New Roman"/>
                <w:spacing w:val="16"/>
                <w:sz w:val="12"/>
                <w:szCs w:val="12"/>
              </w:rPr>
              <w:t xml:space="preserve"> </w:t>
            </w:r>
            <w:r w:rsidRPr="00996EE0">
              <w:rPr>
                <w:rFonts w:ascii="Times New Roman" w:hAnsi="Times New Roman" w:cs="Times New Roman"/>
                <w:sz w:val="12"/>
                <w:szCs w:val="12"/>
              </w:rPr>
              <w:t>общей</w:t>
            </w:r>
            <w:r w:rsidRPr="00996EE0">
              <w:rPr>
                <w:rFonts w:ascii="Times New Roman" w:hAnsi="Times New Roman" w:cs="Times New Roman"/>
                <w:spacing w:val="25"/>
                <w:sz w:val="12"/>
                <w:szCs w:val="12"/>
              </w:rPr>
              <w:t xml:space="preserve"> </w:t>
            </w:r>
            <w:r w:rsidRPr="00996EE0">
              <w:rPr>
                <w:rFonts w:ascii="Times New Roman" w:hAnsi="Times New Roman" w:cs="Times New Roman"/>
                <w:sz w:val="12"/>
                <w:szCs w:val="12"/>
              </w:rPr>
              <w:t>системе</w:t>
            </w:r>
            <w:r w:rsidRPr="00996EE0">
              <w:rPr>
                <w:rFonts w:ascii="Times New Roman" w:hAnsi="Times New Roman" w:cs="Times New Roman"/>
                <w:spacing w:val="31"/>
                <w:sz w:val="12"/>
                <w:szCs w:val="12"/>
              </w:rPr>
              <w:t xml:space="preserve"> </w:t>
            </w:r>
            <w:r w:rsidRPr="00996EE0">
              <w:rPr>
                <w:rFonts w:ascii="Times New Roman" w:hAnsi="Times New Roman" w:cs="Times New Roman"/>
                <w:sz w:val="12"/>
                <w:szCs w:val="12"/>
              </w:rPr>
              <w:t>налогообложения)</w:t>
            </w:r>
          </w:p>
        </w:tc>
        <w:tc>
          <w:tcPr>
            <w:tcW w:w="459"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тыс</w:t>
            </w:r>
            <w:r w:rsidRPr="00996EE0">
              <w:rPr>
                <w:rFonts w:ascii="Times New Roman" w:hAnsi="Times New Roman" w:cs="Times New Roman"/>
                <w:spacing w:val="10"/>
                <w:sz w:val="12"/>
                <w:szCs w:val="12"/>
              </w:rPr>
              <w:t xml:space="preserve"> </w:t>
            </w:r>
            <w:r w:rsidRPr="00996EE0">
              <w:rPr>
                <w:rFonts w:ascii="Times New Roman" w:hAnsi="Times New Roman" w:cs="Times New Roman"/>
                <w:sz w:val="12"/>
                <w:szCs w:val="12"/>
              </w:rPr>
              <w:t>руб</w:t>
            </w: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p>
        </w:tc>
      </w:tr>
      <w:tr w:rsidR="00996EE0" w:rsidRPr="00996EE0" w:rsidTr="00996EE0">
        <w:trPr>
          <w:trHeight w:val="70"/>
        </w:trPr>
        <w:tc>
          <w:tcPr>
            <w:tcW w:w="395"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14</w:t>
            </w:r>
          </w:p>
        </w:tc>
        <w:tc>
          <w:tcPr>
            <w:tcW w:w="4605" w:type="pct"/>
            <w:gridSpan w:val="4"/>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Справочная</w:t>
            </w:r>
            <w:r w:rsidRPr="00996EE0">
              <w:rPr>
                <w:rFonts w:ascii="Times New Roman" w:hAnsi="Times New Roman" w:cs="Times New Roman"/>
                <w:spacing w:val="31"/>
                <w:sz w:val="12"/>
                <w:szCs w:val="12"/>
              </w:rPr>
              <w:t xml:space="preserve"> </w:t>
            </w:r>
            <w:r w:rsidRPr="00996EE0">
              <w:rPr>
                <w:rFonts w:ascii="Times New Roman" w:hAnsi="Times New Roman" w:cs="Times New Roman"/>
                <w:sz w:val="12"/>
                <w:szCs w:val="12"/>
              </w:rPr>
              <w:t>информация</w:t>
            </w:r>
          </w:p>
        </w:tc>
      </w:tr>
      <w:tr w:rsidR="00996EE0" w:rsidRPr="00996EE0" w:rsidTr="00996EE0">
        <w:trPr>
          <w:trHeight w:val="70"/>
        </w:trPr>
        <w:tc>
          <w:tcPr>
            <w:tcW w:w="395"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14.1</w:t>
            </w:r>
          </w:p>
        </w:tc>
        <w:tc>
          <w:tcPr>
            <w:tcW w:w="2643"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Операционные</w:t>
            </w:r>
            <w:r w:rsidRPr="00996EE0">
              <w:rPr>
                <w:rFonts w:ascii="Times New Roman" w:hAnsi="Times New Roman" w:cs="Times New Roman"/>
                <w:spacing w:val="33"/>
                <w:sz w:val="12"/>
                <w:szCs w:val="12"/>
              </w:rPr>
              <w:t xml:space="preserve"> </w:t>
            </w:r>
            <w:r w:rsidRPr="00996EE0">
              <w:rPr>
                <w:rFonts w:ascii="Times New Roman" w:hAnsi="Times New Roman" w:cs="Times New Roman"/>
                <w:sz w:val="12"/>
                <w:szCs w:val="12"/>
              </w:rPr>
              <w:t>расходы</w:t>
            </w:r>
          </w:p>
        </w:tc>
        <w:tc>
          <w:tcPr>
            <w:tcW w:w="459"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тыс</w:t>
            </w:r>
            <w:r w:rsidRPr="00996EE0">
              <w:rPr>
                <w:rFonts w:ascii="Times New Roman" w:hAnsi="Times New Roman" w:cs="Times New Roman"/>
                <w:spacing w:val="10"/>
                <w:sz w:val="12"/>
                <w:szCs w:val="12"/>
              </w:rPr>
              <w:t xml:space="preserve"> </w:t>
            </w:r>
            <w:r w:rsidRPr="00996EE0">
              <w:rPr>
                <w:rFonts w:ascii="Times New Roman" w:hAnsi="Times New Roman" w:cs="Times New Roman"/>
                <w:sz w:val="12"/>
                <w:szCs w:val="12"/>
              </w:rPr>
              <w:t>руб</w:t>
            </w: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0,00</w:t>
            </w: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56</w:t>
            </w:r>
            <w:r w:rsidRPr="00996EE0">
              <w:rPr>
                <w:rFonts w:ascii="Times New Roman" w:hAnsi="Times New Roman" w:cs="Times New Roman"/>
                <w:spacing w:val="22"/>
                <w:sz w:val="12"/>
                <w:szCs w:val="12"/>
              </w:rPr>
              <w:t xml:space="preserve"> </w:t>
            </w:r>
            <w:r w:rsidRPr="00996EE0">
              <w:rPr>
                <w:rFonts w:ascii="Times New Roman" w:hAnsi="Times New Roman" w:cs="Times New Roman"/>
                <w:sz w:val="12"/>
                <w:szCs w:val="12"/>
              </w:rPr>
              <w:t>426,06</w:t>
            </w:r>
          </w:p>
        </w:tc>
      </w:tr>
      <w:tr w:rsidR="00996EE0" w:rsidRPr="00996EE0" w:rsidTr="00996EE0">
        <w:trPr>
          <w:trHeight w:val="70"/>
        </w:trPr>
        <w:tc>
          <w:tcPr>
            <w:tcW w:w="395"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14.2</w:t>
            </w:r>
          </w:p>
        </w:tc>
        <w:tc>
          <w:tcPr>
            <w:tcW w:w="2643"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Неподконтрольные</w:t>
            </w:r>
            <w:r w:rsidRPr="00996EE0">
              <w:rPr>
                <w:rFonts w:ascii="Times New Roman" w:hAnsi="Times New Roman" w:cs="Times New Roman"/>
                <w:spacing w:val="41"/>
                <w:sz w:val="12"/>
                <w:szCs w:val="12"/>
              </w:rPr>
              <w:t xml:space="preserve"> </w:t>
            </w:r>
            <w:r w:rsidRPr="00996EE0">
              <w:rPr>
                <w:rFonts w:ascii="Times New Roman" w:hAnsi="Times New Roman" w:cs="Times New Roman"/>
                <w:sz w:val="12"/>
                <w:szCs w:val="12"/>
              </w:rPr>
              <w:t>расходы</w:t>
            </w:r>
          </w:p>
        </w:tc>
        <w:tc>
          <w:tcPr>
            <w:tcW w:w="459"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тыс</w:t>
            </w:r>
            <w:r w:rsidRPr="00996EE0">
              <w:rPr>
                <w:rFonts w:ascii="Times New Roman" w:hAnsi="Times New Roman" w:cs="Times New Roman"/>
                <w:spacing w:val="10"/>
                <w:sz w:val="12"/>
                <w:szCs w:val="12"/>
              </w:rPr>
              <w:t xml:space="preserve"> </w:t>
            </w:r>
            <w:r w:rsidRPr="00996EE0">
              <w:rPr>
                <w:rFonts w:ascii="Times New Roman" w:hAnsi="Times New Roman" w:cs="Times New Roman"/>
                <w:sz w:val="12"/>
                <w:szCs w:val="12"/>
              </w:rPr>
              <w:t>руб</w:t>
            </w: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0,00</w:t>
            </w: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21</w:t>
            </w:r>
            <w:r w:rsidRPr="00996EE0">
              <w:rPr>
                <w:rFonts w:ascii="Times New Roman" w:hAnsi="Times New Roman" w:cs="Times New Roman"/>
                <w:spacing w:val="22"/>
                <w:sz w:val="12"/>
                <w:szCs w:val="12"/>
              </w:rPr>
              <w:t xml:space="preserve"> </w:t>
            </w:r>
            <w:r w:rsidRPr="00996EE0">
              <w:rPr>
                <w:rFonts w:ascii="Times New Roman" w:hAnsi="Times New Roman" w:cs="Times New Roman"/>
                <w:sz w:val="12"/>
                <w:szCs w:val="12"/>
              </w:rPr>
              <w:t>898,84</w:t>
            </w:r>
          </w:p>
        </w:tc>
      </w:tr>
      <w:tr w:rsidR="00996EE0" w:rsidRPr="00996EE0" w:rsidTr="00996EE0">
        <w:trPr>
          <w:trHeight w:val="70"/>
        </w:trPr>
        <w:tc>
          <w:tcPr>
            <w:tcW w:w="395"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14.3</w:t>
            </w:r>
          </w:p>
        </w:tc>
        <w:tc>
          <w:tcPr>
            <w:tcW w:w="2643"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Амортизация</w:t>
            </w:r>
            <w:r w:rsidRPr="00996EE0">
              <w:rPr>
                <w:rFonts w:ascii="Times New Roman" w:hAnsi="Times New Roman" w:cs="Times New Roman"/>
                <w:spacing w:val="34"/>
                <w:sz w:val="12"/>
                <w:szCs w:val="12"/>
              </w:rPr>
              <w:t xml:space="preserve"> </w:t>
            </w:r>
            <w:r w:rsidRPr="00996EE0">
              <w:rPr>
                <w:rFonts w:ascii="Times New Roman" w:hAnsi="Times New Roman" w:cs="Times New Roman"/>
                <w:sz w:val="12"/>
                <w:szCs w:val="12"/>
              </w:rPr>
              <w:t>производственных</w:t>
            </w:r>
            <w:r w:rsidRPr="00996EE0">
              <w:rPr>
                <w:rFonts w:ascii="Times New Roman" w:hAnsi="Times New Roman" w:cs="Times New Roman"/>
                <w:spacing w:val="26"/>
                <w:sz w:val="12"/>
                <w:szCs w:val="12"/>
              </w:rPr>
              <w:t xml:space="preserve"> </w:t>
            </w:r>
            <w:r w:rsidRPr="00996EE0">
              <w:rPr>
                <w:rFonts w:ascii="Times New Roman" w:hAnsi="Times New Roman" w:cs="Times New Roman"/>
                <w:sz w:val="12"/>
                <w:szCs w:val="12"/>
              </w:rPr>
              <w:t>активов</w:t>
            </w:r>
          </w:p>
        </w:tc>
        <w:tc>
          <w:tcPr>
            <w:tcW w:w="459"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тыс</w:t>
            </w:r>
            <w:r w:rsidRPr="00996EE0">
              <w:rPr>
                <w:rFonts w:ascii="Times New Roman" w:hAnsi="Times New Roman" w:cs="Times New Roman"/>
                <w:spacing w:val="10"/>
                <w:sz w:val="12"/>
                <w:szCs w:val="12"/>
              </w:rPr>
              <w:t xml:space="preserve"> </w:t>
            </w:r>
            <w:r w:rsidRPr="00996EE0">
              <w:rPr>
                <w:rFonts w:ascii="Times New Roman" w:hAnsi="Times New Roman" w:cs="Times New Roman"/>
                <w:sz w:val="12"/>
                <w:szCs w:val="12"/>
              </w:rPr>
              <w:t>руб</w:t>
            </w: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0,00</w:t>
            </w: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922,07</w:t>
            </w:r>
          </w:p>
        </w:tc>
      </w:tr>
      <w:tr w:rsidR="00996EE0" w:rsidRPr="00996EE0" w:rsidTr="00996EE0">
        <w:trPr>
          <w:trHeight w:val="70"/>
        </w:trPr>
        <w:tc>
          <w:tcPr>
            <w:tcW w:w="395"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14.4</w:t>
            </w:r>
          </w:p>
        </w:tc>
        <w:tc>
          <w:tcPr>
            <w:tcW w:w="2643"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Расходы</w:t>
            </w:r>
            <w:r w:rsidRPr="00996EE0">
              <w:rPr>
                <w:rFonts w:ascii="Times New Roman" w:hAnsi="Times New Roman" w:cs="Times New Roman"/>
                <w:spacing w:val="1"/>
                <w:sz w:val="12"/>
                <w:szCs w:val="12"/>
              </w:rPr>
              <w:t xml:space="preserve"> </w:t>
            </w:r>
            <w:r w:rsidRPr="00996EE0">
              <w:rPr>
                <w:rFonts w:ascii="Times New Roman" w:hAnsi="Times New Roman" w:cs="Times New Roman"/>
                <w:sz w:val="12"/>
                <w:szCs w:val="12"/>
              </w:rPr>
              <w:t>на</w:t>
            </w:r>
            <w:r w:rsidRPr="00996EE0">
              <w:rPr>
                <w:rFonts w:ascii="Times New Roman" w:hAnsi="Times New Roman" w:cs="Times New Roman"/>
                <w:spacing w:val="1"/>
                <w:sz w:val="12"/>
                <w:szCs w:val="12"/>
              </w:rPr>
              <w:t xml:space="preserve"> </w:t>
            </w:r>
            <w:r w:rsidRPr="00996EE0">
              <w:rPr>
                <w:rFonts w:ascii="Times New Roman" w:hAnsi="Times New Roman" w:cs="Times New Roman"/>
                <w:sz w:val="12"/>
                <w:szCs w:val="12"/>
              </w:rPr>
              <w:t>приобретение</w:t>
            </w:r>
            <w:r w:rsidRPr="00996EE0">
              <w:rPr>
                <w:rFonts w:ascii="Times New Roman" w:hAnsi="Times New Roman" w:cs="Times New Roman"/>
                <w:spacing w:val="1"/>
                <w:sz w:val="12"/>
                <w:szCs w:val="12"/>
              </w:rPr>
              <w:t xml:space="preserve"> </w:t>
            </w:r>
            <w:r w:rsidRPr="00996EE0">
              <w:rPr>
                <w:rFonts w:ascii="Times New Roman" w:hAnsi="Times New Roman" w:cs="Times New Roman"/>
                <w:sz w:val="12"/>
                <w:szCs w:val="12"/>
              </w:rPr>
              <w:t>(производство)</w:t>
            </w:r>
            <w:r w:rsidRPr="00996EE0">
              <w:rPr>
                <w:rFonts w:ascii="Times New Roman" w:hAnsi="Times New Roman" w:cs="Times New Roman"/>
                <w:spacing w:val="1"/>
                <w:sz w:val="12"/>
                <w:szCs w:val="12"/>
              </w:rPr>
              <w:t xml:space="preserve"> </w:t>
            </w:r>
            <w:r w:rsidRPr="00996EE0">
              <w:rPr>
                <w:rFonts w:ascii="Times New Roman" w:hAnsi="Times New Roman" w:cs="Times New Roman"/>
                <w:sz w:val="12"/>
                <w:szCs w:val="12"/>
              </w:rPr>
              <w:t>энергетических</w:t>
            </w:r>
            <w:r w:rsidRPr="00996EE0">
              <w:rPr>
                <w:rFonts w:ascii="Times New Roman" w:hAnsi="Times New Roman" w:cs="Times New Roman"/>
                <w:spacing w:val="1"/>
                <w:sz w:val="12"/>
                <w:szCs w:val="12"/>
              </w:rPr>
              <w:t xml:space="preserve"> </w:t>
            </w:r>
            <w:r w:rsidRPr="00996EE0">
              <w:rPr>
                <w:rFonts w:ascii="Times New Roman" w:hAnsi="Times New Roman" w:cs="Times New Roman"/>
                <w:sz w:val="12"/>
                <w:szCs w:val="12"/>
              </w:rPr>
              <w:t>ресурсов,</w:t>
            </w:r>
            <w:r w:rsidRPr="00996EE0">
              <w:rPr>
                <w:rFonts w:ascii="Times New Roman" w:hAnsi="Times New Roman" w:cs="Times New Roman"/>
                <w:spacing w:val="1"/>
                <w:sz w:val="12"/>
                <w:szCs w:val="12"/>
              </w:rPr>
              <w:t xml:space="preserve"> </w:t>
            </w:r>
            <w:r w:rsidRPr="00996EE0">
              <w:rPr>
                <w:rFonts w:ascii="Times New Roman" w:hAnsi="Times New Roman" w:cs="Times New Roman"/>
                <w:sz w:val="12"/>
                <w:szCs w:val="12"/>
              </w:rPr>
              <w:t>холодной</w:t>
            </w:r>
            <w:r w:rsidRPr="00996EE0">
              <w:rPr>
                <w:rFonts w:ascii="Times New Roman" w:hAnsi="Times New Roman" w:cs="Times New Roman"/>
                <w:spacing w:val="6"/>
                <w:sz w:val="12"/>
                <w:szCs w:val="12"/>
              </w:rPr>
              <w:t xml:space="preserve"> </w:t>
            </w:r>
            <w:r w:rsidRPr="00996EE0">
              <w:rPr>
                <w:rFonts w:ascii="Times New Roman" w:hAnsi="Times New Roman" w:cs="Times New Roman"/>
                <w:sz w:val="12"/>
                <w:szCs w:val="12"/>
              </w:rPr>
              <w:t>воды</w:t>
            </w:r>
            <w:r w:rsidRPr="00996EE0">
              <w:rPr>
                <w:rFonts w:ascii="Times New Roman" w:hAnsi="Times New Roman" w:cs="Times New Roman"/>
                <w:spacing w:val="1"/>
                <w:sz w:val="12"/>
                <w:szCs w:val="12"/>
              </w:rPr>
              <w:t xml:space="preserve"> </w:t>
            </w:r>
            <w:r w:rsidRPr="00996EE0">
              <w:rPr>
                <w:rFonts w:ascii="Times New Roman" w:hAnsi="Times New Roman" w:cs="Times New Roman"/>
                <w:sz w:val="12"/>
                <w:szCs w:val="12"/>
              </w:rPr>
              <w:t>и</w:t>
            </w:r>
            <w:r w:rsidRPr="00996EE0">
              <w:rPr>
                <w:rFonts w:ascii="Times New Roman" w:hAnsi="Times New Roman" w:cs="Times New Roman"/>
                <w:spacing w:val="6"/>
                <w:sz w:val="12"/>
                <w:szCs w:val="12"/>
              </w:rPr>
              <w:t xml:space="preserve"> </w:t>
            </w:r>
            <w:r w:rsidRPr="00996EE0">
              <w:rPr>
                <w:rFonts w:ascii="Times New Roman" w:hAnsi="Times New Roman" w:cs="Times New Roman"/>
                <w:sz w:val="12"/>
                <w:szCs w:val="12"/>
              </w:rPr>
              <w:t>теплоносителя</w:t>
            </w:r>
          </w:p>
        </w:tc>
        <w:tc>
          <w:tcPr>
            <w:tcW w:w="459"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тыс</w:t>
            </w:r>
            <w:r w:rsidRPr="00996EE0">
              <w:rPr>
                <w:rFonts w:ascii="Times New Roman" w:hAnsi="Times New Roman" w:cs="Times New Roman"/>
                <w:spacing w:val="10"/>
                <w:sz w:val="12"/>
                <w:szCs w:val="12"/>
              </w:rPr>
              <w:t xml:space="preserve"> </w:t>
            </w:r>
            <w:r w:rsidRPr="00996EE0">
              <w:rPr>
                <w:rFonts w:ascii="Times New Roman" w:hAnsi="Times New Roman" w:cs="Times New Roman"/>
                <w:sz w:val="12"/>
                <w:szCs w:val="12"/>
              </w:rPr>
              <w:t>руб</w:t>
            </w: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0,00</w:t>
            </w: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124</w:t>
            </w:r>
            <w:r w:rsidRPr="00996EE0">
              <w:rPr>
                <w:rFonts w:ascii="Times New Roman" w:hAnsi="Times New Roman" w:cs="Times New Roman"/>
                <w:spacing w:val="24"/>
                <w:sz w:val="12"/>
                <w:szCs w:val="12"/>
              </w:rPr>
              <w:t xml:space="preserve"> </w:t>
            </w:r>
            <w:r w:rsidRPr="00996EE0">
              <w:rPr>
                <w:rFonts w:ascii="Times New Roman" w:hAnsi="Times New Roman" w:cs="Times New Roman"/>
                <w:sz w:val="12"/>
                <w:szCs w:val="12"/>
              </w:rPr>
              <w:t>213,14</w:t>
            </w:r>
          </w:p>
        </w:tc>
      </w:tr>
      <w:tr w:rsidR="00996EE0" w:rsidRPr="00996EE0" w:rsidTr="00996EE0">
        <w:trPr>
          <w:trHeight w:val="70"/>
        </w:trPr>
        <w:tc>
          <w:tcPr>
            <w:tcW w:w="395"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14.5</w:t>
            </w:r>
          </w:p>
        </w:tc>
        <w:tc>
          <w:tcPr>
            <w:tcW w:w="2643"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Совокупная</w:t>
            </w:r>
            <w:r w:rsidRPr="00996EE0">
              <w:rPr>
                <w:rFonts w:ascii="Times New Roman" w:hAnsi="Times New Roman" w:cs="Times New Roman"/>
                <w:spacing w:val="32"/>
                <w:sz w:val="12"/>
                <w:szCs w:val="12"/>
              </w:rPr>
              <w:t xml:space="preserve"> </w:t>
            </w:r>
            <w:r w:rsidRPr="00996EE0">
              <w:rPr>
                <w:rFonts w:ascii="Times New Roman" w:hAnsi="Times New Roman" w:cs="Times New Roman"/>
                <w:sz w:val="12"/>
                <w:szCs w:val="12"/>
              </w:rPr>
              <w:t>прибыль</w:t>
            </w:r>
            <w:r w:rsidRPr="00996EE0">
              <w:rPr>
                <w:rFonts w:ascii="Times New Roman" w:hAnsi="Times New Roman" w:cs="Times New Roman"/>
                <w:spacing w:val="21"/>
                <w:sz w:val="12"/>
                <w:szCs w:val="12"/>
              </w:rPr>
              <w:t xml:space="preserve"> </w:t>
            </w:r>
            <w:r w:rsidRPr="00996EE0">
              <w:rPr>
                <w:rFonts w:ascii="Times New Roman" w:hAnsi="Times New Roman" w:cs="Times New Roman"/>
                <w:sz w:val="12"/>
                <w:szCs w:val="12"/>
              </w:rPr>
              <w:t>после</w:t>
            </w:r>
            <w:r w:rsidRPr="00996EE0">
              <w:rPr>
                <w:rFonts w:ascii="Times New Roman" w:hAnsi="Times New Roman" w:cs="Times New Roman"/>
                <w:spacing w:val="33"/>
                <w:sz w:val="12"/>
                <w:szCs w:val="12"/>
              </w:rPr>
              <w:t xml:space="preserve"> </w:t>
            </w:r>
            <w:r w:rsidRPr="00996EE0">
              <w:rPr>
                <w:rFonts w:ascii="Times New Roman" w:hAnsi="Times New Roman" w:cs="Times New Roman"/>
                <w:sz w:val="12"/>
                <w:szCs w:val="12"/>
              </w:rPr>
              <w:t>налогооблож</w:t>
            </w:r>
            <w:r w:rsidRPr="00996EE0">
              <w:rPr>
                <w:rFonts w:ascii="Times New Roman" w:hAnsi="Times New Roman" w:cs="Times New Roman"/>
                <w:spacing w:val="-21"/>
                <w:sz w:val="12"/>
                <w:szCs w:val="12"/>
              </w:rPr>
              <w:t xml:space="preserve"> </w:t>
            </w:r>
            <w:r w:rsidRPr="00996EE0">
              <w:rPr>
                <w:rFonts w:ascii="Times New Roman" w:hAnsi="Times New Roman" w:cs="Times New Roman"/>
                <w:sz w:val="12"/>
                <w:szCs w:val="12"/>
              </w:rPr>
              <w:t>ения</w:t>
            </w:r>
          </w:p>
        </w:tc>
        <w:tc>
          <w:tcPr>
            <w:tcW w:w="459"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тыс</w:t>
            </w:r>
            <w:r w:rsidRPr="00996EE0">
              <w:rPr>
                <w:rFonts w:ascii="Times New Roman" w:hAnsi="Times New Roman" w:cs="Times New Roman"/>
                <w:spacing w:val="10"/>
                <w:sz w:val="12"/>
                <w:szCs w:val="12"/>
              </w:rPr>
              <w:t xml:space="preserve"> </w:t>
            </w:r>
            <w:r w:rsidRPr="00996EE0">
              <w:rPr>
                <w:rFonts w:ascii="Times New Roman" w:hAnsi="Times New Roman" w:cs="Times New Roman"/>
                <w:sz w:val="12"/>
                <w:szCs w:val="12"/>
              </w:rPr>
              <w:t>руб</w:t>
            </w: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0,00</w:t>
            </w: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12</w:t>
            </w:r>
            <w:r w:rsidRPr="00996EE0">
              <w:rPr>
                <w:rFonts w:ascii="Times New Roman" w:hAnsi="Times New Roman" w:cs="Times New Roman"/>
                <w:spacing w:val="22"/>
                <w:sz w:val="12"/>
                <w:szCs w:val="12"/>
              </w:rPr>
              <w:t xml:space="preserve"> </w:t>
            </w:r>
            <w:r w:rsidRPr="00996EE0">
              <w:rPr>
                <w:rFonts w:ascii="Times New Roman" w:hAnsi="Times New Roman" w:cs="Times New Roman"/>
                <w:sz w:val="12"/>
                <w:szCs w:val="12"/>
              </w:rPr>
              <w:t>684,09</w:t>
            </w:r>
          </w:p>
        </w:tc>
      </w:tr>
      <w:tr w:rsidR="00996EE0" w:rsidRPr="00996EE0" w:rsidTr="00996EE0">
        <w:trPr>
          <w:trHeight w:val="70"/>
        </w:trPr>
        <w:tc>
          <w:tcPr>
            <w:tcW w:w="395"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14.6</w:t>
            </w:r>
          </w:p>
        </w:tc>
        <w:tc>
          <w:tcPr>
            <w:tcW w:w="2643"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Совокупная</w:t>
            </w:r>
            <w:r w:rsidRPr="00996EE0">
              <w:rPr>
                <w:rFonts w:ascii="Times New Roman" w:hAnsi="Times New Roman" w:cs="Times New Roman"/>
                <w:spacing w:val="32"/>
                <w:sz w:val="12"/>
                <w:szCs w:val="12"/>
              </w:rPr>
              <w:t xml:space="preserve"> </w:t>
            </w:r>
            <w:r w:rsidRPr="00996EE0">
              <w:rPr>
                <w:rFonts w:ascii="Times New Roman" w:hAnsi="Times New Roman" w:cs="Times New Roman"/>
                <w:sz w:val="12"/>
                <w:szCs w:val="12"/>
              </w:rPr>
              <w:t>прибыль</w:t>
            </w:r>
            <w:r w:rsidRPr="00996EE0">
              <w:rPr>
                <w:rFonts w:ascii="Times New Roman" w:hAnsi="Times New Roman" w:cs="Times New Roman"/>
                <w:spacing w:val="21"/>
                <w:sz w:val="12"/>
                <w:szCs w:val="12"/>
              </w:rPr>
              <w:t xml:space="preserve"> </w:t>
            </w:r>
            <w:r w:rsidRPr="00996EE0">
              <w:rPr>
                <w:rFonts w:ascii="Times New Roman" w:hAnsi="Times New Roman" w:cs="Times New Roman"/>
                <w:sz w:val="12"/>
                <w:szCs w:val="12"/>
              </w:rPr>
              <w:t>после</w:t>
            </w:r>
            <w:r w:rsidRPr="00996EE0">
              <w:rPr>
                <w:rFonts w:ascii="Times New Roman" w:hAnsi="Times New Roman" w:cs="Times New Roman"/>
                <w:spacing w:val="33"/>
                <w:sz w:val="12"/>
                <w:szCs w:val="12"/>
              </w:rPr>
              <w:t xml:space="preserve"> </w:t>
            </w:r>
            <w:r w:rsidRPr="00996EE0">
              <w:rPr>
                <w:rFonts w:ascii="Times New Roman" w:hAnsi="Times New Roman" w:cs="Times New Roman"/>
                <w:sz w:val="12"/>
                <w:szCs w:val="12"/>
              </w:rPr>
              <w:t>налогооблож</w:t>
            </w:r>
            <w:r w:rsidRPr="00996EE0">
              <w:rPr>
                <w:rFonts w:ascii="Times New Roman" w:hAnsi="Times New Roman" w:cs="Times New Roman"/>
                <w:spacing w:val="-21"/>
                <w:sz w:val="12"/>
                <w:szCs w:val="12"/>
              </w:rPr>
              <w:t xml:space="preserve"> </w:t>
            </w:r>
            <w:r w:rsidRPr="00996EE0">
              <w:rPr>
                <w:rFonts w:ascii="Times New Roman" w:hAnsi="Times New Roman" w:cs="Times New Roman"/>
                <w:sz w:val="12"/>
                <w:szCs w:val="12"/>
              </w:rPr>
              <w:t>ения</w:t>
            </w:r>
          </w:p>
        </w:tc>
        <w:tc>
          <w:tcPr>
            <w:tcW w:w="459"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w w:val="101"/>
                <w:sz w:val="12"/>
                <w:szCs w:val="12"/>
              </w:rPr>
              <w:t>%</w:t>
            </w: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0,00</w:t>
            </w: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0,06</w:t>
            </w:r>
          </w:p>
        </w:tc>
      </w:tr>
      <w:tr w:rsidR="00996EE0" w:rsidRPr="00996EE0" w:rsidTr="00996EE0">
        <w:trPr>
          <w:trHeight w:val="70"/>
        </w:trPr>
        <w:tc>
          <w:tcPr>
            <w:tcW w:w="395"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14.7</w:t>
            </w:r>
          </w:p>
        </w:tc>
        <w:tc>
          <w:tcPr>
            <w:tcW w:w="2643"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НВВ</w:t>
            </w:r>
          </w:p>
        </w:tc>
        <w:tc>
          <w:tcPr>
            <w:tcW w:w="459"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тыс</w:t>
            </w:r>
            <w:r w:rsidRPr="00996EE0">
              <w:rPr>
                <w:rFonts w:ascii="Times New Roman" w:hAnsi="Times New Roman" w:cs="Times New Roman"/>
                <w:spacing w:val="10"/>
                <w:sz w:val="12"/>
                <w:szCs w:val="12"/>
              </w:rPr>
              <w:t xml:space="preserve"> </w:t>
            </w:r>
            <w:r w:rsidRPr="00996EE0">
              <w:rPr>
                <w:rFonts w:ascii="Times New Roman" w:hAnsi="Times New Roman" w:cs="Times New Roman"/>
                <w:sz w:val="12"/>
                <w:szCs w:val="12"/>
              </w:rPr>
              <w:t>руб</w:t>
            </w: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0,00</w:t>
            </w: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215</w:t>
            </w:r>
            <w:r w:rsidRPr="00996EE0">
              <w:rPr>
                <w:rFonts w:ascii="Times New Roman" w:hAnsi="Times New Roman" w:cs="Times New Roman"/>
                <w:spacing w:val="24"/>
                <w:sz w:val="12"/>
                <w:szCs w:val="12"/>
              </w:rPr>
              <w:t xml:space="preserve"> </w:t>
            </w:r>
            <w:r w:rsidRPr="00996EE0">
              <w:rPr>
                <w:rFonts w:ascii="Times New Roman" w:hAnsi="Times New Roman" w:cs="Times New Roman"/>
                <w:sz w:val="12"/>
                <w:szCs w:val="12"/>
              </w:rPr>
              <w:t>222,13</w:t>
            </w:r>
          </w:p>
        </w:tc>
      </w:tr>
      <w:tr w:rsidR="00996EE0" w:rsidRPr="00996EE0" w:rsidTr="00996EE0">
        <w:trPr>
          <w:trHeight w:val="70"/>
        </w:trPr>
        <w:tc>
          <w:tcPr>
            <w:tcW w:w="395"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14.8</w:t>
            </w:r>
          </w:p>
        </w:tc>
        <w:tc>
          <w:tcPr>
            <w:tcW w:w="2643"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Дебиторская</w:t>
            </w:r>
            <w:r w:rsidRPr="00996EE0">
              <w:rPr>
                <w:rFonts w:ascii="Times New Roman" w:hAnsi="Times New Roman" w:cs="Times New Roman"/>
                <w:spacing w:val="48"/>
                <w:sz w:val="12"/>
                <w:szCs w:val="12"/>
              </w:rPr>
              <w:t xml:space="preserve"> </w:t>
            </w:r>
            <w:r w:rsidRPr="00996EE0">
              <w:rPr>
                <w:rFonts w:ascii="Times New Roman" w:hAnsi="Times New Roman" w:cs="Times New Roman"/>
                <w:sz w:val="12"/>
                <w:szCs w:val="12"/>
              </w:rPr>
              <w:t>задолженность</w:t>
            </w:r>
          </w:p>
        </w:tc>
        <w:tc>
          <w:tcPr>
            <w:tcW w:w="459"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тыс</w:t>
            </w:r>
            <w:r w:rsidRPr="00996EE0">
              <w:rPr>
                <w:rFonts w:ascii="Times New Roman" w:hAnsi="Times New Roman" w:cs="Times New Roman"/>
                <w:spacing w:val="10"/>
                <w:sz w:val="12"/>
                <w:szCs w:val="12"/>
              </w:rPr>
              <w:t xml:space="preserve"> </w:t>
            </w:r>
            <w:r w:rsidRPr="00996EE0">
              <w:rPr>
                <w:rFonts w:ascii="Times New Roman" w:hAnsi="Times New Roman" w:cs="Times New Roman"/>
                <w:sz w:val="12"/>
                <w:szCs w:val="12"/>
              </w:rPr>
              <w:t>руб</w:t>
            </w: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23</w:t>
            </w:r>
            <w:r w:rsidRPr="00996EE0">
              <w:rPr>
                <w:rFonts w:ascii="Times New Roman" w:hAnsi="Times New Roman" w:cs="Times New Roman"/>
                <w:spacing w:val="22"/>
                <w:sz w:val="12"/>
                <w:szCs w:val="12"/>
              </w:rPr>
              <w:t xml:space="preserve"> </w:t>
            </w:r>
            <w:r w:rsidRPr="00996EE0">
              <w:rPr>
                <w:rFonts w:ascii="Times New Roman" w:hAnsi="Times New Roman" w:cs="Times New Roman"/>
                <w:sz w:val="12"/>
                <w:szCs w:val="12"/>
              </w:rPr>
              <w:t>838,28</w:t>
            </w:r>
          </w:p>
        </w:tc>
      </w:tr>
      <w:tr w:rsidR="00996EE0" w:rsidRPr="00996EE0" w:rsidTr="00996EE0">
        <w:trPr>
          <w:trHeight w:val="70"/>
        </w:trPr>
        <w:tc>
          <w:tcPr>
            <w:tcW w:w="395"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14.9</w:t>
            </w:r>
          </w:p>
        </w:tc>
        <w:tc>
          <w:tcPr>
            <w:tcW w:w="2643"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Кредиторская</w:t>
            </w:r>
            <w:r w:rsidRPr="00996EE0">
              <w:rPr>
                <w:rFonts w:ascii="Times New Roman" w:hAnsi="Times New Roman" w:cs="Times New Roman"/>
                <w:spacing w:val="50"/>
                <w:sz w:val="12"/>
                <w:szCs w:val="12"/>
              </w:rPr>
              <w:t xml:space="preserve"> </w:t>
            </w:r>
            <w:r w:rsidRPr="00996EE0">
              <w:rPr>
                <w:rFonts w:ascii="Times New Roman" w:hAnsi="Times New Roman" w:cs="Times New Roman"/>
                <w:sz w:val="12"/>
                <w:szCs w:val="12"/>
              </w:rPr>
              <w:t>задолженность</w:t>
            </w:r>
          </w:p>
        </w:tc>
        <w:tc>
          <w:tcPr>
            <w:tcW w:w="459"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тыс</w:t>
            </w:r>
            <w:r w:rsidRPr="00996EE0">
              <w:rPr>
                <w:rFonts w:ascii="Times New Roman" w:hAnsi="Times New Roman" w:cs="Times New Roman"/>
                <w:spacing w:val="10"/>
                <w:sz w:val="12"/>
                <w:szCs w:val="12"/>
              </w:rPr>
              <w:t xml:space="preserve"> </w:t>
            </w:r>
            <w:r w:rsidRPr="00996EE0">
              <w:rPr>
                <w:rFonts w:ascii="Times New Roman" w:hAnsi="Times New Roman" w:cs="Times New Roman"/>
                <w:sz w:val="12"/>
                <w:szCs w:val="12"/>
              </w:rPr>
              <w:t>руб</w:t>
            </w: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55</w:t>
            </w:r>
            <w:r w:rsidRPr="00996EE0">
              <w:rPr>
                <w:rFonts w:ascii="Times New Roman" w:hAnsi="Times New Roman" w:cs="Times New Roman"/>
                <w:spacing w:val="22"/>
                <w:sz w:val="12"/>
                <w:szCs w:val="12"/>
              </w:rPr>
              <w:t xml:space="preserve"> </w:t>
            </w:r>
            <w:r w:rsidRPr="00996EE0">
              <w:rPr>
                <w:rFonts w:ascii="Times New Roman" w:hAnsi="Times New Roman" w:cs="Times New Roman"/>
                <w:sz w:val="12"/>
                <w:szCs w:val="12"/>
              </w:rPr>
              <w:t>127,90</w:t>
            </w:r>
          </w:p>
        </w:tc>
      </w:tr>
      <w:tr w:rsidR="00996EE0" w:rsidRPr="00996EE0" w:rsidTr="00996EE0">
        <w:trPr>
          <w:trHeight w:val="70"/>
        </w:trPr>
        <w:tc>
          <w:tcPr>
            <w:tcW w:w="395"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14.10</w:t>
            </w:r>
          </w:p>
        </w:tc>
        <w:tc>
          <w:tcPr>
            <w:tcW w:w="2643"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Стоимость</w:t>
            </w:r>
            <w:r w:rsidRPr="00996EE0">
              <w:rPr>
                <w:rFonts w:ascii="Times New Roman" w:hAnsi="Times New Roman" w:cs="Times New Roman"/>
                <w:spacing w:val="28"/>
                <w:sz w:val="12"/>
                <w:szCs w:val="12"/>
              </w:rPr>
              <w:t xml:space="preserve"> </w:t>
            </w:r>
            <w:r w:rsidRPr="00996EE0">
              <w:rPr>
                <w:rFonts w:ascii="Times New Roman" w:hAnsi="Times New Roman" w:cs="Times New Roman"/>
                <w:sz w:val="12"/>
                <w:szCs w:val="12"/>
              </w:rPr>
              <w:t>предоставленных</w:t>
            </w:r>
            <w:r w:rsidRPr="00996EE0">
              <w:rPr>
                <w:rFonts w:ascii="Times New Roman" w:hAnsi="Times New Roman" w:cs="Times New Roman"/>
                <w:spacing w:val="29"/>
                <w:sz w:val="12"/>
                <w:szCs w:val="12"/>
              </w:rPr>
              <w:t xml:space="preserve"> </w:t>
            </w:r>
            <w:r w:rsidRPr="00996EE0">
              <w:rPr>
                <w:rFonts w:ascii="Times New Roman" w:hAnsi="Times New Roman" w:cs="Times New Roman"/>
                <w:sz w:val="12"/>
                <w:szCs w:val="12"/>
              </w:rPr>
              <w:t>услуг</w:t>
            </w:r>
          </w:p>
        </w:tc>
        <w:tc>
          <w:tcPr>
            <w:tcW w:w="459"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тыс</w:t>
            </w:r>
            <w:r w:rsidRPr="00996EE0">
              <w:rPr>
                <w:rFonts w:ascii="Times New Roman" w:hAnsi="Times New Roman" w:cs="Times New Roman"/>
                <w:spacing w:val="10"/>
                <w:sz w:val="12"/>
                <w:szCs w:val="12"/>
              </w:rPr>
              <w:t xml:space="preserve"> </w:t>
            </w:r>
            <w:r w:rsidRPr="00996EE0">
              <w:rPr>
                <w:rFonts w:ascii="Times New Roman" w:hAnsi="Times New Roman" w:cs="Times New Roman"/>
                <w:sz w:val="12"/>
                <w:szCs w:val="12"/>
              </w:rPr>
              <w:t>руб</w:t>
            </w: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194</w:t>
            </w:r>
            <w:r w:rsidRPr="00996EE0">
              <w:rPr>
                <w:rFonts w:ascii="Times New Roman" w:hAnsi="Times New Roman" w:cs="Times New Roman"/>
                <w:spacing w:val="24"/>
                <w:sz w:val="12"/>
                <w:szCs w:val="12"/>
              </w:rPr>
              <w:t xml:space="preserve"> </w:t>
            </w:r>
            <w:r w:rsidRPr="00996EE0">
              <w:rPr>
                <w:rFonts w:ascii="Times New Roman" w:hAnsi="Times New Roman" w:cs="Times New Roman"/>
                <w:sz w:val="12"/>
                <w:szCs w:val="12"/>
              </w:rPr>
              <w:t>300,17</w:t>
            </w:r>
          </w:p>
        </w:tc>
      </w:tr>
      <w:tr w:rsidR="00996EE0" w:rsidRPr="00996EE0" w:rsidTr="00996EE0">
        <w:trPr>
          <w:trHeight w:val="70"/>
        </w:trPr>
        <w:tc>
          <w:tcPr>
            <w:tcW w:w="395"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14.11</w:t>
            </w:r>
          </w:p>
        </w:tc>
        <w:tc>
          <w:tcPr>
            <w:tcW w:w="2643"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Фактически</w:t>
            </w:r>
            <w:r w:rsidRPr="00996EE0">
              <w:rPr>
                <w:rFonts w:ascii="Times New Roman" w:hAnsi="Times New Roman" w:cs="Times New Roman"/>
                <w:spacing w:val="35"/>
                <w:sz w:val="12"/>
                <w:szCs w:val="12"/>
              </w:rPr>
              <w:t xml:space="preserve"> </w:t>
            </w:r>
            <w:r w:rsidRPr="00996EE0">
              <w:rPr>
                <w:rFonts w:ascii="Times New Roman" w:hAnsi="Times New Roman" w:cs="Times New Roman"/>
                <w:sz w:val="12"/>
                <w:szCs w:val="12"/>
              </w:rPr>
              <w:t>оплачено</w:t>
            </w:r>
          </w:p>
        </w:tc>
        <w:tc>
          <w:tcPr>
            <w:tcW w:w="459"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тыс</w:t>
            </w:r>
            <w:r w:rsidRPr="00996EE0">
              <w:rPr>
                <w:rFonts w:ascii="Times New Roman" w:hAnsi="Times New Roman" w:cs="Times New Roman"/>
                <w:spacing w:val="10"/>
                <w:sz w:val="12"/>
                <w:szCs w:val="12"/>
              </w:rPr>
              <w:t xml:space="preserve"> </w:t>
            </w:r>
            <w:r w:rsidRPr="00996EE0">
              <w:rPr>
                <w:rFonts w:ascii="Times New Roman" w:hAnsi="Times New Roman" w:cs="Times New Roman"/>
                <w:sz w:val="12"/>
                <w:szCs w:val="12"/>
              </w:rPr>
              <w:t>руб</w:t>
            </w: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170</w:t>
            </w:r>
            <w:r w:rsidRPr="00996EE0">
              <w:rPr>
                <w:rFonts w:ascii="Times New Roman" w:hAnsi="Times New Roman" w:cs="Times New Roman"/>
                <w:spacing w:val="24"/>
                <w:sz w:val="12"/>
                <w:szCs w:val="12"/>
              </w:rPr>
              <w:t xml:space="preserve"> </w:t>
            </w:r>
            <w:r w:rsidRPr="00996EE0">
              <w:rPr>
                <w:rFonts w:ascii="Times New Roman" w:hAnsi="Times New Roman" w:cs="Times New Roman"/>
                <w:sz w:val="12"/>
                <w:szCs w:val="12"/>
              </w:rPr>
              <w:t>461,89</w:t>
            </w:r>
          </w:p>
        </w:tc>
      </w:tr>
      <w:tr w:rsidR="00996EE0" w:rsidRPr="00996EE0" w:rsidTr="00996EE0">
        <w:trPr>
          <w:trHeight w:val="70"/>
        </w:trPr>
        <w:tc>
          <w:tcPr>
            <w:tcW w:w="395"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14.12</w:t>
            </w:r>
          </w:p>
        </w:tc>
        <w:tc>
          <w:tcPr>
            <w:tcW w:w="2643"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Уровень</w:t>
            </w:r>
            <w:r w:rsidRPr="00996EE0">
              <w:rPr>
                <w:rFonts w:ascii="Times New Roman" w:hAnsi="Times New Roman" w:cs="Times New Roman"/>
                <w:spacing w:val="33"/>
                <w:sz w:val="12"/>
                <w:szCs w:val="12"/>
              </w:rPr>
              <w:t xml:space="preserve"> </w:t>
            </w:r>
            <w:r w:rsidRPr="00996EE0">
              <w:rPr>
                <w:rFonts w:ascii="Times New Roman" w:hAnsi="Times New Roman" w:cs="Times New Roman"/>
                <w:sz w:val="12"/>
                <w:szCs w:val="12"/>
              </w:rPr>
              <w:t>собираемости</w:t>
            </w:r>
            <w:r w:rsidRPr="00996EE0">
              <w:rPr>
                <w:rFonts w:ascii="Times New Roman" w:hAnsi="Times New Roman" w:cs="Times New Roman"/>
                <w:spacing w:val="39"/>
                <w:sz w:val="12"/>
                <w:szCs w:val="12"/>
              </w:rPr>
              <w:t xml:space="preserve"> </w:t>
            </w:r>
            <w:r w:rsidRPr="00996EE0">
              <w:rPr>
                <w:rFonts w:ascii="Times New Roman" w:hAnsi="Times New Roman" w:cs="Times New Roman"/>
                <w:sz w:val="12"/>
                <w:szCs w:val="12"/>
              </w:rPr>
              <w:t>платежей</w:t>
            </w:r>
          </w:p>
        </w:tc>
        <w:tc>
          <w:tcPr>
            <w:tcW w:w="459"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w w:val="101"/>
                <w:sz w:val="12"/>
                <w:szCs w:val="12"/>
              </w:rPr>
              <w:t>%</w:t>
            </w: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0,00</w:t>
            </w:r>
          </w:p>
        </w:tc>
        <w:tc>
          <w:tcPr>
            <w:tcW w:w="751"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87,73</w:t>
            </w:r>
          </w:p>
        </w:tc>
      </w:tr>
    </w:tbl>
    <w:p w:rsidR="00996EE0" w:rsidRPr="00996EE0" w:rsidRDefault="00996EE0" w:rsidP="00996EE0">
      <w:pPr>
        <w:pStyle w:val="aff1"/>
        <w:ind w:firstLine="284"/>
        <w:jc w:val="both"/>
        <w:rPr>
          <w:rFonts w:ascii="Times New Roman" w:hAnsi="Times New Roman" w:cs="Times New Roman"/>
          <w:sz w:val="12"/>
          <w:szCs w:val="12"/>
        </w:rPr>
      </w:pPr>
      <w:r>
        <w:rPr>
          <w:rFonts w:ascii="Times New Roman" w:hAnsi="Times New Roman" w:cs="Times New Roman"/>
          <w:sz w:val="12"/>
          <w:szCs w:val="12"/>
        </w:rPr>
        <w:t>1.11</w:t>
      </w:r>
      <w:r w:rsidRPr="00996EE0">
        <w:rPr>
          <w:rFonts w:ascii="Times New Roman" w:hAnsi="Times New Roman" w:cs="Times New Roman"/>
          <w:sz w:val="12"/>
          <w:szCs w:val="12"/>
        </w:rPr>
        <w:t>Цены (тарифы) в сфере теплоснабжения.</w:t>
      </w:r>
    </w:p>
    <w:p w:rsidR="00996EE0" w:rsidRPr="00996EE0" w:rsidRDefault="00996EE0" w:rsidP="00996EE0">
      <w:pPr>
        <w:pStyle w:val="aff1"/>
        <w:ind w:firstLine="284"/>
        <w:jc w:val="both"/>
        <w:rPr>
          <w:rFonts w:ascii="Times New Roman" w:hAnsi="Times New Roman" w:cs="Times New Roman"/>
          <w:sz w:val="12"/>
          <w:szCs w:val="12"/>
        </w:rPr>
      </w:pPr>
      <w:r>
        <w:rPr>
          <w:rFonts w:ascii="Times New Roman" w:hAnsi="Times New Roman" w:cs="Times New Roman"/>
          <w:sz w:val="12"/>
          <w:szCs w:val="12"/>
        </w:rPr>
        <w:t>1.11.1</w:t>
      </w:r>
      <w:r w:rsidRPr="00996EE0">
        <w:rPr>
          <w:rFonts w:ascii="Times New Roman" w:hAnsi="Times New Roman" w:cs="Times New Roman"/>
          <w:sz w:val="12"/>
          <w:szCs w:val="12"/>
        </w:rPr>
        <w:t>Динамики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p w:rsidR="00EC78D6" w:rsidRDefault="00996EE0" w:rsidP="00996EE0">
      <w:pPr>
        <w:pStyle w:val="aff1"/>
        <w:ind w:firstLine="284"/>
        <w:jc w:val="both"/>
        <w:rPr>
          <w:rFonts w:ascii="Times New Roman" w:hAnsi="Times New Roman" w:cs="Times New Roman"/>
          <w:sz w:val="12"/>
          <w:szCs w:val="12"/>
        </w:rPr>
      </w:pPr>
      <w:r w:rsidRPr="00996EE0">
        <w:rPr>
          <w:rFonts w:ascii="Times New Roman" w:hAnsi="Times New Roman" w:cs="Times New Roman"/>
          <w:sz w:val="12"/>
          <w:szCs w:val="12"/>
        </w:rPr>
        <w:t>Утвержденные тарифы Департаментом ценового и тарифного регулирования Самарской области, на отпуск тепловой энергии населению от ООО «Сервисная Коммунальная Компания» муниципального района Сергиевский представлены в таблице 1.11.1.1.</w:t>
      </w:r>
    </w:p>
    <w:p w:rsidR="00996EE0" w:rsidRDefault="00996EE0" w:rsidP="00996EE0">
      <w:pPr>
        <w:pStyle w:val="aff1"/>
        <w:ind w:firstLine="284"/>
        <w:jc w:val="both"/>
        <w:rPr>
          <w:rFonts w:ascii="Times New Roman" w:hAnsi="Times New Roman" w:cs="Times New Roman"/>
          <w:sz w:val="12"/>
          <w:szCs w:val="12"/>
        </w:rPr>
      </w:pPr>
      <w:r w:rsidRPr="00996EE0">
        <w:rPr>
          <w:rFonts w:ascii="Times New Roman" w:hAnsi="Times New Roman" w:cs="Times New Roman"/>
          <w:sz w:val="12"/>
          <w:szCs w:val="12"/>
        </w:rPr>
        <w:t>Таблица 1.11.1.1 – Сведения о тарифах ООО «СКК» на тепловую энергию</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742"/>
        <w:gridCol w:w="680"/>
        <w:gridCol w:w="679"/>
        <w:gridCol w:w="678"/>
        <w:gridCol w:w="679"/>
        <w:gridCol w:w="679"/>
        <w:gridCol w:w="678"/>
        <w:gridCol w:w="679"/>
        <w:gridCol w:w="693"/>
        <w:gridCol w:w="689"/>
        <w:gridCol w:w="657"/>
      </w:tblGrid>
      <w:tr w:rsidR="00996EE0" w:rsidRPr="00996EE0" w:rsidTr="00996EE0">
        <w:trPr>
          <w:trHeight w:val="60"/>
        </w:trPr>
        <w:tc>
          <w:tcPr>
            <w:tcW w:w="492"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Единица</w:t>
            </w:r>
            <w:r w:rsidRPr="00996EE0">
              <w:rPr>
                <w:rFonts w:ascii="Times New Roman" w:hAnsi="Times New Roman" w:cs="Times New Roman"/>
                <w:spacing w:val="1"/>
                <w:sz w:val="12"/>
                <w:szCs w:val="12"/>
              </w:rPr>
              <w:t xml:space="preserve"> </w:t>
            </w:r>
            <w:r w:rsidRPr="00996EE0">
              <w:rPr>
                <w:rFonts w:ascii="Times New Roman" w:hAnsi="Times New Roman" w:cs="Times New Roman"/>
                <w:w w:val="95"/>
                <w:sz w:val="12"/>
                <w:szCs w:val="12"/>
              </w:rPr>
              <w:t>измерения</w:t>
            </w:r>
          </w:p>
        </w:tc>
        <w:tc>
          <w:tcPr>
            <w:tcW w:w="451" w:type="pct"/>
            <w:tcBorders>
              <w:right w:val="single" w:sz="4" w:space="0" w:color="000000"/>
            </w:tcBorders>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w w:val="99"/>
                <w:sz w:val="12"/>
                <w:szCs w:val="12"/>
              </w:rPr>
              <w:t>С</w:t>
            </w:r>
            <w:r>
              <w:rPr>
                <w:rFonts w:ascii="Times New Roman" w:hAnsi="Times New Roman" w:cs="Times New Roman"/>
                <w:sz w:val="12"/>
                <w:szCs w:val="12"/>
                <w:lang w:val="ru-RU"/>
              </w:rPr>
              <w:t xml:space="preserve"> </w:t>
            </w:r>
            <w:r w:rsidRPr="00996EE0">
              <w:rPr>
                <w:rFonts w:ascii="Times New Roman" w:hAnsi="Times New Roman" w:cs="Times New Roman"/>
                <w:sz w:val="12"/>
                <w:szCs w:val="12"/>
              </w:rPr>
              <w:t>01.01.2019</w:t>
            </w:r>
          </w:p>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По</w:t>
            </w:r>
            <w:r>
              <w:rPr>
                <w:rFonts w:ascii="Times New Roman" w:hAnsi="Times New Roman" w:cs="Times New Roman"/>
                <w:sz w:val="12"/>
                <w:szCs w:val="12"/>
                <w:lang w:val="ru-RU"/>
              </w:rPr>
              <w:t xml:space="preserve"> </w:t>
            </w:r>
            <w:r w:rsidRPr="00996EE0">
              <w:rPr>
                <w:rFonts w:ascii="Times New Roman" w:hAnsi="Times New Roman" w:cs="Times New Roman"/>
                <w:sz w:val="12"/>
                <w:szCs w:val="12"/>
              </w:rPr>
              <w:t>30.06.2019</w:t>
            </w:r>
          </w:p>
        </w:tc>
        <w:tc>
          <w:tcPr>
            <w:tcW w:w="451" w:type="pct"/>
            <w:tcBorders>
              <w:left w:val="single" w:sz="4" w:space="0" w:color="000000"/>
            </w:tcBorders>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w w:val="99"/>
                <w:sz w:val="12"/>
                <w:szCs w:val="12"/>
              </w:rPr>
              <w:t>С</w:t>
            </w:r>
            <w:r>
              <w:rPr>
                <w:rFonts w:ascii="Times New Roman" w:hAnsi="Times New Roman" w:cs="Times New Roman"/>
                <w:sz w:val="12"/>
                <w:szCs w:val="12"/>
                <w:lang w:val="ru-RU"/>
              </w:rPr>
              <w:t xml:space="preserve"> </w:t>
            </w:r>
            <w:r w:rsidRPr="00996EE0">
              <w:rPr>
                <w:rFonts w:ascii="Times New Roman" w:hAnsi="Times New Roman" w:cs="Times New Roman"/>
                <w:sz w:val="12"/>
                <w:szCs w:val="12"/>
              </w:rPr>
              <w:t>01.07.2019</w:t>
            </w:r>
          </w:p>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по</w:t>
            </w:r>
          </w:p>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31.12.2019</w:t>
            </w:r>
          </w:p>
        </w:tc>
        <w:tc>
          <w:tcPr>
            <w:tcW w:w="450" w:type="pct"/>
            <w:tcBorders>
              <w:right w:val="single" w:sz="4" w:space="0" w:color="000000"/>
            </w:tcBorders>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w w:val="99"/>
                <w:sz w:val="12"/>
                <w:szCs w:val="12"/>
              </w:rPr>
              <w:t>С</w:t>
            </w:r>
            <w:r>
              <w:rPr>
                <w:rFonts w:ascii="Times New Roman" w:hAnsi="Times New Roman" w:cs="Times New Roman"/>
                <w:sz w:val="12"/>
                <w:szCs w:val="12"/>
                <w:lang w:val="ru-RU"/>
              </w:rPr>
              <w:t xml:space="preserve"> </w:t>
            </w:r>
            <w:r w:rsidRPr="00996EE0">
              <w:rPr>
                <w:rFonts w:ascii="Times New Roman" w:hAnsi="Times New Roman" w:cs="Times New Roman"/>
                <w:sz w:val="12"/>
                <w:szCs w:val="12"/>
              </w:rPr>
              <w:t>01.01.2020</w:t>
            </w:r>
          </w:p>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по</w:t>
            </w:r>
          </w:p>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30.06.2020</w:t>
            </w:r>
          </w:p>
        </w:tc>
        <w:tc>
          <w:tcPr>
            <w:tcW w:w="451" w:type="pct"/>
            <w:tcBorders>
              <w:left w:val="single" w:sz="4" w:space="0" w:color="000000"/>
            </w:tcBorders>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w w:val="99"/>
                <w:sz w:val="12"/>
                <w:szCs w:val="12"/>
              </w:rPr>
              <w:t>С</w:t>
            </w:r>
            <w:r>
              <w:rPr>
                <w:rFonts w:ascii="Times New Roman" w:hAnsi="Times New Roman" w:cs="Times New Roman"/>
                <w:sz w:val="12"/>
                <w:szCs w:val="12"/>
                <w:lang w:val="ru-RU"/>
              </w:rPr>
              <w:t xml:space="preserve"> </w:t>
            </w:r>
            <w:r w:rsidRPr="00996EE0">
              <w:rPr>
                <w:rFonts w:ascii="Times New Roman" w:hAnsi="Times New Roman" w:cs="Times New Roman"/>
                <w:sz w:val="12"/>
                <w:szCs w:val="12"/>
              </w:rPr>
              <w:t>01.07.2020</w:t>
            </w:r>
          </w:p>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по</w:t>
            </w:r>
          </w:p>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31.12.2020</w:t>
            </w:r>
          </w:p>
        </w:tc>
        <w:tc>
          <w:tcPr>
            <w:tcW w:w="451" w:type="pct"/>
            <w:tcBorders>
              <w:right w:val="single" w:sz="4" w:space="0" w:color="000000"/>
            </w:tcBorders>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w w:val="99"/>
                <w:sz w:val="12"/>
                <w:szCs w:val="12"/>
              </w:rPr>
              <w:t>С</w:t>
            </w:r>
            <w:r>
              <w:rPr>
                <w:rFonts w:ascii="Times New Roman" w:hAnsi="Times New Roman" w:cs="Times New Roman"/>
                <w:sz w:val="12"/>
                <w:szCs w:val="12"/>
                <w:lang w:val="ru-RU"/>
              </w:rPr>
              <w:t xml:space="preserve"> </w:t>
            </w:r>
            <w:r w:rsidRPr="00996EE0">
              <w:rPr>
                <w:rFonts w:ascii="Times New Roman" w:hAnsi="Times New Roman" w:cs="Times New Roman"/>
                <w:sz w:val="12"/>
                <w:szCs w:val="12"/>
              </w:rPr>
              <w:t>01.01.2021</w:t>
            </w:r>
          </w:p>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по</w:t>
            </w:r>
          </w:p>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30.06.2021</w:t>
            </w:r>
          </w:p>
        </w:tc>
        <w:tc>
          <w:tcPr>
            <w:tcW w:w="450" w:type="pct"/>
            <w:tcBorders>
              <w:left w:val="single" w:sz="4" w:space="0" w:color="000000"/>
            </w:tcBorders>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w w:val="99"/>
                <w:sz w:val="12"/>
                <w:szCs w:val="12"/>
              </w:rPr>
              <w:t>С</w:t>
            </w:r>
            <w:r>
              <w:rPr>
                <w:rFonts w:ascii="Times New Roman" w:hAnsi="Times New Roman" w:cs="Times New Roman"/>
                <w:sz w:val="12"/>
                <w:szCs w:val="12"/>
                <w:lang w:val="ru-RU"/>
              </w:rPr>
              <w:t xml:space="preserve"> </w:t>
            </w:r>
            <w:r w:rsidRPr="00996EE0">
              <w:rPr>
                <w:rFonts w:ascii="Times New Roman" w:hAnsi="Times New Roman" w:cs="Times New Roman"/>
                <w:sz w:val="12"/>
                <w:szCs w:val="12"/>
              </w:rPr>
              <w:t>01.07.2021</w:t>
            </w:r>
          </w:p>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по</w:t>
            </w:r>
          </w:p>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31.12.2021</w:t>
            </w:r>
          </w:p>
        </w:tc>
        <w:tc>
          <w:tcPr>
            <w:tcW w:w="451" w:type="pct"/>
            <w:tcBorders>
              <w:right w:val="single" w:sz="4" w:space="0" w:color="000000"/>
            </w:tcBorders>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w w:val="99"/>
                <w:sz w:val="12"/>
                <w:szCs w:val="12"/>
              </w:rPr>
              <w:t>С</w:t>
            </w:r>
            <w:r>
              <w:rPr>
                <w:rFonts w:ascii="Times New Roman" w:hAnsi="Times New Roman" w:cs="Times New Roman"/>
                <w:sz w:val="12"/>
                <w:szCs w:val="12"/>
                <w:lang w:val="ru-RU"/>
              </w:rPr>
              <w:t xml:space="preserve"> </w:t>
            </w:r>
            <w:r w:rsidRPr="00996EE0">
              <w:rPr>
                <w:rFonts w:ascii="Times New Roman" w:hAnsi="Times New Roman" w:cs="Times New Roman"/>
                <w:sz w:val="12"/>
                <w:szCs w:val="12"/>
              </w:rPr>
              <w:t>01.01.2022</w:t>
            </w:r>
          </w:p>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по</w:t>
            </w:r>
          </w:p>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30.06.2022</w:t>
            </w:r>
          </w:p>
        </w:tc>
        <w:tc>
          <w:tcPr>
            <w:tcW w:w="460" w:type="pct"/>
            <w:tcBorders>
              <w:left w:val="single" w:sz="4" w:space="0" w:color="000000"/>
            </w:tcBorders>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w w:val="99"/>
                <w:sz w:val="12"/>
                <w:szCs w:val="12"/>
              </w:rPr>
              <w:t>С</w:t>
            </w:r>
            <w:r>
              <w:rPr>
                <w:rFonts w:ascii="Times New Roman" w:hAnsi="Times New Roman" w:cs="Times New Roman"/>
                <w:sz w:val="12"/>
                <w:szCs w:val="12"/>
                <w:lang w:val="ru-RU"/>
              </w:rPr>
              <w:t xml:space="preserve"> </w:t>
            </w:r>
            <w:r w:rsidRPr="00996EE0">
              <w:rPr>
                <w:rFonts w:ascii="Times New Roman" w:hAnsi="Times New Roman" w:cs="Times New Roman"/>
                <w:sz w:val="12"/>
                <w:szCs w:val="12"/>
              </w:rPr>
              <w:t>01.07.2022</w:t>
            </w:r>
          </w:p>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по</w:t>
            </w:r>
          </w:p>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31.12.2022</w:t>
            </w:r>
          </w:p>
        </w:tc>
        <w:tc>
          <w:tcPr>
            <w:tcW w:w="457"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w w:val="99"/>
                <w:sz w:val="12"/>
                <w:szCs w:val="12"/>
              </w:rPr>
              <w:t>С</w:t>
            </w:r>
            <w:r>
              <w:rPr>
                <w:rFonts w:ascii="Times New Roman" w:hAnsi="Times New Roman" w:cs="Times New Roman"/>
                <w:sz w:val="12"/>
                <w:szCs w:val="12"/>
                <w:lang w:val="ru-RU"/>
              </w:rPr>
              <w:t xml:space="preserve"> </w:t>
            </w:r>
            <w:r w:rsidRPr="00996EE0">
              <w:rPr>
                <w:rFonts w:ascii="Times New Roman" w:hAnsi="Times New Roman" w:cs="Times New Roman"/>
                <w:sz w:val="12"/>
                <w:szCs w:val="12"/>
              </w:rPr>
              <w:t>01.01.2023</w:t>
            </w:r>
          </w:p>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по</w:t>
            </w:r>
          </w:p>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30.06.2023</w:t>
            </w:r>
          </w:p>
        </w:tc>
        <w:tc>
          <w:tcPr>
            <w:tcW w:w="437"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w w:val="99"/>
                <w:sz w:val="12"/>
                <w:szCs w:val="12"/>
              </w:rPr>
              <w:t>С</w:t>
            </w:r>
            <w:r>
              <w:rPr>
                <w:rFonts w:ascii="Times New Roman" w:hAnsi="Times New Roman" w:cs="Times New Roman"/>
                <w:sz w:val="12"/>
                <w:szCs w:val="12"/>
                <w:lang w:val="ru-RU"/>
              </w:rPr>
              <w:t xml:space="preserve"> </w:t>
            </w:r>
            <w:r w:rsidRPr="00996EE0">
              <w:rPr>
                <w:rFonts w:ascii="Times New Roman" w:hAnsi="Times New Roman" w:cs="Times New Roman"/>
                <w:sz w:val="12"/>
                <w:szCs w:val="12"/>
              </w:rPr>
              <w:t>01.07.2023</w:t>
            </w:r>
          </w:p>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по</w:t>
            </w:r>
          </w:p>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31.12.2023</w:t>
            </w:r>
          </w:p>
        </w:tc>
      </w:tr>
      <w:tr w:rsidR="00996EE0" w:rsidRPr="00996EE0" w:rsidTr="00996EE0">
        <w:trPr>
          <w:trHeight w:val="60"/>
        </w:trPr>
        <w:tc>
          <w:tcPr>
            <w:tcW w:w="5000" w:type="pct"/>
            <w:gridSpan w:val="11"/>
            <w:vAlign w:val="center"/>
          </w:tcPr>
          <w:p w:rsidR="00996EE0" w:rsidRPr="00996EE0" w:rsidRDefault="00996EE0" w:rsidP="00996EE0">
            <w:pPr>
              <w:pStyle w:val="aff1"/>
              <w:jc w:val="center"/>
              <w:rPr>
                <w:rFonts w:ascii="Times New Roman" w:hAnsi="Times New Roman" w:cs="Times New Roman"/>
                <w:sz w:val="12"/>
                <w:szCs w:val="12"/>
                <w:lang w:val="ru-RU"/>
              </w:rPr>
            </w:pPr>
            <w:r w:rsidRPr="00996EE0">
              <w:rPr>
                <w:rFonts w:ascii="Times New Roman" w:hAnsi="Times New Roman" w:cs="Times New Roman"/>
                <w:sz w:val="12"/>
                <w:szCs w:val="12"/>
                <w:lang w:val="ru-RU"/>
              </w:rPr>
              <w:t>Потребители,</w:t>
            </w:r>
            <w:r w:rsidRPr="00996EE0">
              <w:rPr>
                <w:rFonts w:ascii="Times New Roman" w:hAnsi="Times New Roman" w:cs="Times New Roman"/>
                <w:spacing w:val="-6"/>
                <w:sz w:val="12"/>
                <w:szCs w:val="12"/>
                <w:lang w:val="ru-RU"/>
              </w:rPr>
              <w:t xml:space="preserve"> </w:t>
            </w:r>
            <w:r w:rsidRPr="00996EE0">
              <w:rPr>
                <w:rFonts w:ascii="Times New Roman" w:hAnsi="Times New Roman" w:cs="Times New Roman"/>
                <w:sz w:val="12"/>
                <w:szCs w:val="12"/>
                <w:lang w:val="ru-RU"/>
              </w:rPr>
              <w:t>оплачивающие</w:t>
            </w:r>
            <w:r w:rsidRPr="00996EE0">
              <w:rPr>
                <w:rFonts w:ascii="Times New Roman" w:hAnsi="Times New Roman" w:cs="Times New Roman"/>
                <w:spacing w:val="-6"/>
                <w:sz w:val="12"/>
                <w:szCs w:val="12"/>
                <w:lang w:val="ru-RU"/>
              </w:rPr>
              <w:t xml:space="preserve"> </w:t>
            </w:r>
            <w:r w:rsidRPr="00996EE0">
              <w:rPr>
                <w:rFonts w:ascii="Times New Roman" w:hAnsi="Times New Roman" w:cs="Times New Roman"/>
                <w:sz w:val="12"/>
                <w:szCs w:val="12"/>
                <w:lang w:val="ru-RU"/>
              </w:rPr>
              <w:t>производство</w:t>
            </w:r>
            <w:r w:rsidRPr="00996EE0">
              <w:rPr>
                <w:rFonts w:ascii="Times New Roman" w:hAnsi="Times New Roman" w:cs="Times New Roman"/>
                <w:spacing w:val="-7"/>
                <w:sz w:val="12"/>
                <w:szCs w:val="12"/>
                <w:lang w:val="ru-RU"/>
              </w:rPr>
              <w:t xml:space="preserve"> </w:t>
            </w:r>
            <w:r w:rsidRPr="00996EE0">
              <w:rPr>
                <w:rFonts w:ascii="Times New Roman" w:hAnsi="Times New Roman" w:cs="Times New Roman"/>
                <w:sz w:val="12"/>
                <w:szCs w:val="12"/>
                <w:lang w:val="ru-RU"/>
              </w:rPr>
              <w:t>и</w:t>
            </w:r>
            <w:r w:rsidRPr="00996EE0">
              <w:rPr>
                <w:rFonts w:ascii="Times New Roman" w:hAnsi="Times New Roman" w:cs="Times New Roman"/>
                <w:spacing w:val="-8"/>
                <w:sz w:val="12"/>
                <w:szCs w:val="12"/>
                <w:lang w:val="ru-RU"/>
              </w:rPr>
              <w:t xml:space="preserve"> </w:t>
            </w:r>
            <w:r w:rsidRPr="00996EE0">
              <w:rPr>
                <w:rFonts w:ascii="Times New Roman" w:hAnsi="Times New Roman" w:cs="Times New Roman"/>
                <w:sz w:val="12"/>
                <w:szCs w:val="12"/>
                <w:lang w:val="ru-RU"/>
              </w:rPr>
              <w:t>передачу</w:t>
            </w:r>
            <w:r w:rsidRPr="00996EE0">
              <w:rPr>
                <w:rFonts w:ascii="Times New Roman" w:hAnsi="Times New Roman" w:cs="Times New Roman"/>
                <w:spacing w:val="-7"/>
                <w:sz w:val="12"/>
                <w:szCs w:val="12"/>
                <w:lang w:val="ru-RU"/>
              </w:rPr>
              <w:t xml:space="preserve"> </w:t>
            </w:r>
            <w:r w:rsidRPr="00996EE0">
              <w:rPr>
                <w:rFonts w:ascii="Times New Roman" w:hAnsi="Times New Roman" w:cs="Times New Roman"/>
                <w:sz w:val="12"/>
                <w:szCs w:val="12"/>
                <w:lang w:val="ru-RU"/>
              </w:rPr>
              <w:t>тепловой</w:t>
            </w:r>
            <w:r w:rsidRPr="00996EE0">
              <w:rPr>
                <w:rFonts w:ascii="Times New Roman" w:hAnsi="Times New Roman" w:cs="Times New Roman"/>
                <w:spacing w:val="-7"/>
                <w:sz w:val="12"/>
                <w:szCs w:val="12"/>
                <w:lang w:val="ru-RU"/>
              </w:rPr>
              <w:t xml:space="preserve"> </w:t>
            </w:r>
            <w:r w:rsidRPr="00996EE0">
              <w:rPr>
                <w:rFonts w:ascii="Times New Roman" w:hAnsi="Times New Roman" w:cs="Times New Roman"/>
                <w:sz w:val="12"/>
                <w:szCs w:val="12"/>
                <w:lang w:val="ru-RU"/>
              </w:rPr>
              <w:t>энергии</w:t>
            </w:r>
            <w:r w:rsidRPr="00996EE0">
              <w:rPr>
                <w:rFonts w:ascii="Times New Roman" w:hAnsi="Times New Roman" w:cs="Times New Roman"/>
                <w:spacing w:val="-8"/>
                <w:sz w:val="12"/>
                <w:szCs w:val="12"/>
                <w:lang w:val="ru-RU"/>
              </w:rPr>
              <w:t xml:space="preserve"> </w:t>
            </w:r>
            <w:r w:rsidRPr="00996EE0">
              <w:rPr>
                <w:rFonts w:ascii="Times New Roman" w:hAnsi="Times New Roman" w:cs="Times New Roman"/>
                <w:sz w:val="12"/>
                <w:szCs w:val="12"/>
                <w:lang w:val="ru-RU"/>
              </w:rPr>
              <w:t>(без</w:t>
            </w:r>
            <w:r w:rsidRPr="00996EE0">
              <w:rPr>
                <w:rFonts w:ascii="Times New Roman" w:hAnsi="Times New Roman" w:cs="Times New Roman"/>
                <w:spacing w:val="-8"/>
                <w:sz w:val="12"/>
                <w:szCs w:val="12"/>
                <w:lang w:val="ru-RU"/>
              </w:rPr>
              <w:t xml:space="preserve"> </w:t>
            </w:r>
            <w:r w:rsidRPr="00996EE0">
              <w:rPr>
                <w:rFonts w:ascii="Times New Roman" w:hAnsi="Times New Roman" w:cs="Times New Roman"/>
                <w:sz w:val="12"/>
                <w:szCs w:val="12"/>
                <w:lang w:val="ru-RU"/>
              </w:rPr>
              <w:t>НДС)</w:t>
            </w:r>
          </w:p>
        </w:tc>
      </w:tr>
      <w:tr w:rsidR="00996EE0" w:rsidRPr="00996EE0" w:rsidTr="00996EE0">
        <w:trPr>
          <w:trHeight w:val="60"/>
        </w:trPr>
        <w:tc>
          <w:tcPr>
            <w:tcW w:w="492"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руб./Гкал</w:t>
            </w:r>
          </w:p>
        </w:tc>
        <w:tc>
          <w:tcPr>
            <w:tcW w:w="451" w:type="pct"/>
            <w:tcBorders>
              <w:right w:val="single" w:sz="4" w:space="0" w:color="000000"/>
            </w:tcBorders>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1744</w:t>
            </w:r>
          </w:p>
        </w:tc>
        <w:tc>
          <w:tcPr>
            <w:tcW w:w="451" w:type="pct"/>
            <w:tcBorders>
              <w:left w:val="single" w:sz="4" w:space="0" w:color="000000"/>
            </w:tcBorders>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1774</w:t>
            </w:r>
          </w:p>
        </w:tc>
        <w:tc>
          <w:tcPr>
            <w:tcW w:w="450" w:type="pct"/>
            <w:tcBorders>
              <w:right w:val="single" w:sz="4" w:space="0" w:color="000000"/>
            </w:tcBorders>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1774</w:t>
            </w:r>
          </w:p>
        </w:tc>
        <w:tc>
          <w:tcPr>
            <w:tcW w:w="451" w:type="pct"/>
            <w:tcBorders>
              <w:left w:val="single" w:sz="4" w:space="0" w:color="000000"/>
            </w:tcBorders>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1834</w:t>
            </w:r>
          </w:p>
        </w:tc>
        <w:tc>
          <w:tcPr>
            <w:tcW w:w="451" w:type="pct"/>
            <w:tcBorders>
              <w:right w:val="single" w:sz="4" w:space="0" w:color="000000"/>
            </w:tcBorders>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1834</w:t>
            </w:r>
          </w:p>
        </w:tc>
        <w:tc>
          <w:tcPr>
            <w:tcW w:w="450" w:type="pct"/>
            <w:tcBorders>
              <w:left w:val="single" w:sz="4" w:space="0" w:color="000000"/>
            </w:tcBorders>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1879</w:t>
            </w:r>
          </w:p>
        </w:tc>
        <w:tc>
          <w:tcPr>
            <w:tcW w:w="451" w:type="pct"/>
            <w:tcBorders>
              <w:right w:val="single" w:sz="4" w:space="0" w:color="000000"/>
            </w:tcBorders>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1879</w:t>
            </w:r>
          </w:p>
        </w:tc>
        <w:tc>
          <w:tcPr>
            <w:tcW w:w="460" w:type="pct"/>
            <w:tcBorders>
              <w:left w:val="single" w:sz="4" w:space="0" w:color="000000"/>
            </w:tcBorders>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1935</w:t>
            </w:r>
          </w:p>
        </w:tc>
        <w:tc>
          <w:tcPr>
            <w:tcW w:w="457"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1935</w:t>
            </w:r>
          </w:p>
        </w:tc>
        <w:tc>
          <w:tcPr>
            <w:tcW w:w="437"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2005</w:t>
            </w:r>
          </w:p>
        </w:tc>
      </w:tr>
      <w:tr w:rsidR="00996EE0" w:rsidRPr="00996EE0" w:rsidTr="00996EE0">
        <w:trPr>
          <w:trHeight w:val="60"/>
        </w:trPr>
        <w:tc>
          <w:tcPr>
            <w:tcW w:w="5000" w:type="pct"/>
            <w:gridSpan w:val="11"/>
            <w:vAlign w:val="center"/>
          </w:tcPr>
          <w:p w:rsidR="00996EE0" w:rsidRPr="00996EE0" w:rsidRDefault="00996EE0" w:rsidP="00996EE0">
            <w:pPr>
              <w:pStyle w:val="aff1"/>
              <w:jc w:val="center"/>
              <w:rPr>
                <w:rFonts w:ascii="Times New Roman" w:hAnsi="Times New Roman" w:cs="Times New Roman"/>
                <w:sz w:val="12"/>
                <w:szCs w:val="12"/>
                <w:lang w:val="ru-RU"/>
              </w:rPr>
            </w:pPr>
            <w:r w:rsidRPr="00996EE0">
              <w:rPr>
                <w:rFonts w:ascii="Times New Roman" w:hAnsi="Times New Roman" w:cs="Times New Roman"/>
                <w:sz w:val="12"/>
                <w:szCs w:val="12"/>
                <w:lang w:val="ru-RU"/>
              </w:rPr>
              <w:t>Население</w:t>
            </w:r>
            <w:r w:rsidRPr="00996EE0">
              <w:rPr>
                <w:rFonts w:ascii="Times New Roman" w:hAnsi="Times New Roman" w:cs="Times New Roman"/>
                <w:spacing w:val="-8"/>
                <w:sz w:val="12"/>
                <w:szCs w:val="12"/>
                <w:lang w:val="ru-RU"/>
              </w:rPr>
              <w:t xml:space="preserve"> </w:t>
            </w:r>
            <w:r w:rsidRPr="00996EE0">
              <w:rPr>
                <w:rFonts w:ascii="Times New Roman" w:hAnsi="Times New Roman" w:cs="Times New Roman"/>
                <w:sz w:val="12"/>
                <w:szCs w:val="12"/>
                <w:lang w:val="ru-RU"/>
              </w:rPr>
              <w:t>(тарифы</w:t>
            </w:r>
            <w:r w:rsidRPr="00996EE0">
              <w:rPr>
                <w:rFonts w:ascii="Times New Roman" w:hAnsi="Times New Roman" w:cs="Times New Roman"/>
                <w:spacing w:val="-9"/>
                <w:sz w:val="12"/>
                <w:szCs w:val="12"/>
                <w:lang w:val="ru-RU"/>
              </w:rPr>
              <w:t xml:space="preserve"> </w:t>
            </w:r>
            <w:r w:rsidRPr="00996EE0">
              <w:rPr>
                <w:rFonts w:ascii="Times New Roman" w:hAnsi="Times New Roman" w:cs="Times New Roman"/>
                <w:sz w:val="12"/>
                <w:szCs w:val="12"/>
                <w:lang w:val="ru-RU"/>
              </w:rPr>
              <w:t>указываются</w:t>
            </w:r>
            <w:r w:rsidRPr="00996EE0">
              <w:rPr>
                <w:rFonts w:ascii="Times New Roman" w:hAnsi="Times New Roman" w:cs="Times New Roman"/>
                <w:spacing w:val="-9"/>
                <w:sz w:val="12"/>
                <w:szCs w:val="12"/>
                <w:lang w:val="ru-RU"/>
              </w:rPr>
              <w:t xml:space="preserve"> </w:t>
            </w:r>
            <w:r w:rsidRPr="00996EE0">
              <w:rPr>
                <w:rFonts w:ascii="Times New Roman" w:hAnsi="Times New Roman" w:cs="Times New Roman"/>
                <w:sz w:val="12"/>
                <w:szCs w:val="12"/>
                <w:lang w:val="ru-RU"/>
              </w:rPr>
              <w:t>с</w:t>
            </w:r>
            <w:r w:rsidRPr="00996EE0">
              <w:rPr>
                <w:rFonts w:ascii="Times New Roman" w:hAnsi="Times New Roman" w:cs="Times New Roman"/>
                <w:spacing w:val="-8"/>
                <w:sz w:val="12"/>
                <w:szCs w:val="12"/>
                <w:lang w:val="ru-RU"/>
              </w:rPr>
              <w:t xml:space="preserve"> </w:t>
            </w:r>
            <w:r w:rsidRPr="00996EE0">
              <w:rPr>
                <w:rFonts w:ascii="Times New Roman" w:hAnsi="Times New Roman" w:cs="Times New Roman"/>
                <w:sz w:val="12"/>
                <w:szCs w:val="12"/>
                <w:lang w:val="ru-RU"/>
              </w:rPr>
              <w:t>учетом</w:t>
            </w:r>
            <w:r w:rsidRPr="00996EE0">
              <w:rPr>
                <w:rFonts w:ascii="Times New Roman" w:hAnsi="Times New Roman" w:cs="Times New Roman"/>
                <w:spacing w:val="-7"/>
                <w:sz w:val="12"/>
                <w:szCs w:val="12"/>
                <w:lang w:val="ru-RU"/>
              </w:rPr>
              <w:t xml:space="preserve"> </w:t>
            </w:r>
            <w:r w:rsidRPr="00996EE0">
              <w:rPr>
                <w:rFonts w:ascii="Times New Roman" w:hAnsi="Times New Roman" w:cs="Times New Roman"/>
                <w:sz w:val="12"/>
                <w:szCs w:val="12"/>
                <w:lang w:val="ru-RU"/>
              </w:rPr>
              <w:t>НДС)</w:t>
            </w:r>
          </w:p>
        </w:tc>
      </w:tr>
      <w:tr w:rsidR="00996EE0" w:rsidRPr="00996EE0" w:rsidTr="00996EE0">
        <w:trPr>
          <w:trHeight w:val="60"/>
        </w:trPr>
        <w:tc>
          <w:tcPr>
            <w:tcW w:w="492"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руб./Гкал</w:t>
            </w:r>
          </w:p>
        </w:tc>
        <w:tc>
          <w:tcPr>
            <w:tcW w:w="451" w:type="pct"/>
            <w:tcBorders>
              <w:right w:val="single" w:sz="4" w:space="0" w:color="000000"/>
            </w:tcBorders>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2092,80</w:t>
            </w:r>
          </w:p>
        </w:tc>
        <w:tc>
          <w:tcPr>
            <w:tcW w:w="451" w:type="pct"/>
            <w:tcBorders>
              <w:left w:val="single" w:sz="4" w:space="0" w:color="000000"/>
            </w:tcBorders>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2128,80</w:t>
            </w:r>
          </w:p>
        </w:tc>
        <w:tc>
          <w:tcPr>
            <w:tcW w:w="450" w:type="pct"/>
            <w:tcBorders>
              <w:right w:val="single" w:sz="4" w:space="0" w:color="000000"/>
            </w:tcBorders>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2128,80</w:t>
            </w:r>
          </w:p>
        </w:tc>
        <w:tc>
          <w:tcPr>
            <w:tcW w:w="451" w:type="pct"/>
            <w:tcBorders>
              <w:left w:val="single" w:sz="4" w:space="0" w:color="000000"/>
            </w:tcBorders>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2200,80</w:t>
            </w:r>
          </w:p>
        </w:tc>
        <w:tc>
          <w:tcPr>
            <w:tcW w:w="451" w:type="pct"/>
            <w:tcBorders>
              <w:right w:val="single" w:sz="4" w:space="0" w:color="000000"/>
            </w:tcBorders>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2200,80</w:t>
            </w:r>
          </w:p>
        </w:tc>
        <w:tc>
          <w:tcPr>
            <w:tcW w:w="450" w:type="pct"/>
            <w:tcBorders>
              <w:left w:val="single" w:sz="4" w:space="0" w:color="000000"/>
            </w:tcBorders>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2254,80</w:t>
            </w:r>
          </w:p>
        </w:tc>
        <w:tc>
          <w:tcPr>
            <w:tcW w:w="451" w:type="pct"/>
            <w:tcBorders>
              <w:right w:val="single" w:sz="4" w:space="0" w:color="000000"/>
            </w:tcBorders>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2254,80</w:t>
            </w:r>
          </w:p>
        </w:tc>
        <w:tc>
          <w:tcPr>
            <w:tcW w:w="460" w:type="pct"/>
            <w:tcBorders>
              <w:left w:val="single" w:sz="4" w:space="0" w:color="000000"/>
            </w:tcBorders>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2322,00</w:t>
            </w:r>
          </w:p>
        </w:tc>
        <w:tc>
          <w:tcPr>
            <w:tcW w:w="457"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2322,00</w:t>
            </w:r>
          </w:p>
        </w:tc>
        <w:tc>
          <w:tcPr>
            <w:tcW w:w="437" w:type="pct"/>
            <w:vAlign w:val="center"/>
          </w:tcPr>
          <w:p w:rsidR="00996EE0" w:rsidRPr="00996EE0" w:rsidRDefault="00996EE0" w:rsidP="00996EE0">
            <w:pPr>
              <w:pStyle w:val="aff1"/>
              <w:jc w:val="center"/>
              <w:rPr>
                <w:rFonts w:ascii="Times New Roman" w:hAnsi="Times New Roman" w:cs="Times New Roman"/>
                <w:sz w:val="12"/>
                <w:szCs w:val="12"/>
              </w:rPr>
            </w:pPr>
            <w:r w:rsidRPr="00996EE0">
              <w:rPr>
                <w:rFonts w:ascii="Times New Roman" w:hAnsi="Times New Roman" w:cs="Times New Roman"/>
                <w:sz w:val="12"/>
                <w:szCs w:val="12"/>
              </w:rPr>
              <w:t>2406,00</w:t>
            </w:r>
          </w:p>
        </w:tc>
      </w:tr>
    </w:tbl>
    <w:p w:rsidR="00996EE0" w:rsidRPr="00996EE0" w:rsidRDefault="00996EE0" w:rsidP="00996EE0">
      <w:pPr>
        <w:pStyle w:val="aff1"/>
        <w:ind w:firstLine="284"/>
        <w:jc w:val="both"/>
        <w:rPr>
          <w:rFonts w:ascii="Times New Roman" w:hAnsi="Times New Roman" w:cs="Times New Roman"/>
          <w:sz w:val="12"/>
          <w:szCs w:val="12"/>
        </w:rPr>
      </w:pPr>
      <w:r w:rsidRPr="00996EE0">
        <w:rPr>
          <w:rFonts w:ascii="Times New Roman" w:hAnsi="Times New Roman" w:cs="Times New Roman"/>
          <w:sz w:val="12"/>
          <w:szCs w:val="12"/>
        </w:rPr>
        <w:t>Динамика цен на услуги теплоснабжения ООО «СКК» представлены на рисунке 1.11.1.1.</w:t>
      </w:r>
    </w:p>
    <w:p w:rsidR="00996EE0" w:rsidRDefault="00996EE0" w:rsidP="00996EE0">
      <w:pPr>
        <w:pStyle w:val="aff1"/>
        <w:ind w:firstLine="284"/>
        <w:jc w:val="both"/>
        <w:rPr>
          <w:rFonts w:ascii="Times New Roman" w:hAnsi="Times New Roman" w:cs="Times New Roman"/>
          <w:sz w:val="12"/>
          <w:szCs w:val="12"/>
        </w:rPr>
      </w:pPr>
      <w:r w:rsidRPr="00996EE0">
        <w:rPr>
          <w:rFonts w:ascii="Times New Roman" w:hAnsi="Times New Roman" w:cs="Times New Roman"/>
          <w:sz w:val="12"/>
          <w:szCs w:val="12"/>
        </w:rPr>
        <w:t>Рисунок 1.11.1.1 – Динамика утвержденных тарифов на тепловую энергию ООО «СКК», руб./Гкал</w:t>
      </w:r>
    </w:p>
    <w:p w:rsidR="00996EE0" w:rsidRDefault="00A0084B" w:rsidP="00A0084B">
      <w:pPr>
        <w:pStyle w:val="aff1"/>
        <w:ind w:firstLine="284"/>
        <w:jc w:val="center"/>
        <w:rPr>
          <w:rFonts w:ascii="Times New Roman" w:hAnsi="Times New Roman" w:cs="Times New Roman"/>
          <w:sz w:val="12"/>
          <w:szCs w:val="12"/>
        </w:rPr>
      </w:pPr>
      <w:r>
        <w:rPr>
          <w:noProof/>
        </w:rPr>
        <w:drawing>
          <wp:inline distT="0" distB="0" distL="0" distR="0" wp14:anchorId="4F9FDACB" wp14:editId="42997BA2">
            <wp:extent cx="1524000" cy="381000"/>
            <wp:effectExtent l="0" t="0" r="0" b="0"/>
            <wp:docPr id="37" name="Рисунок 37" descr="C:\Users\user\AppData\Local\Microsoft\Windows\Temporary Internet Files\Content.Word\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AppData\Local\Microsoft\Windows\Temporary Internet Files\Content.Word\й.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0" cy="381000"/>
                    </a:xfrm>
                    <a:prstGeom prst="rect">
                      <a:avLst/>
                    </a:prstGeom>
                    <a:noFill/>
                    <a:ln>
                      <a:noFill/>
                    </a:ln>
                  </pic:spPr>
                </pic:pic>
              </a:graphicData>
            </a:graphic>
          </wp:inline>
        </w:drawing>
      </w:r>
    </w:p>
    <w:p w:rsidR="00A0084B" w:rsidRPr="00A0084B" w:rsidRDefault="00A0084B" w:rsidP="00A0084B">
      <w:pPr>
        <w:pStyle w:val="aff1"/>
        <w:ind w:firstLine="284"/>
        <w:jc w:val="both"/>
        <w:rPr>
          <w:rFonts w:ascii="Times New Roman" w:hAnsi="Times New Roman" w:cs="Times New Roman"/>
          <w:sz w:val="12"/>
          <w:szCs w:val="12"/>
        </w:rPr>
      </w:pPr>
      <w:r>
        <w:rPr>
          <w:rFonts w:ascii="Times New Roman" w:hAnsi="Times New Roman" w:cs="Times New Roman"/>
          <w:sz w:val="12"/>
          <w:szCs w:val="12"/>
        </w:rPr>
        <w:t>1.11.2</w:t>
      </w:r>
      <w:r w:rsidRPr="00A0084B">
        <w:rPr>
          <w:rFonts w:ascii="Times New Roman" w:hAnsi="Times New Roman" w:cs="Times New Roman"/>
          <w:sz w:val="12"/>
          <w:szCs w:val="12"/>
        </w:rPr>
        <w:t>Структура цен (тарифов), установленных на момент разработки схемы теплоснабжения.</w:t>
      </w:r>
    </w:p>
    <w:p w:rsidR="00A0084B" w:rsidRDefault="00A0084B" w:rsidP="00A0084B">
      <w:pPr>
        <w:pStyle w:val="aff1"/>
        <w:ind w:firstLine="284"/>
        <w:jc w:val="both"/>
        <w:rPr>
          <w:rFonts w:ascii="Times New Roman" w:hAnsi="Times New Roman" w:cs="Times New Roman"/>
          <w:sz w:val="12"/>
          <w:szCs w:val="12"/>
        </w:rPr>
      </w:pPr>
      <w:r w:rsidRPr="00A0084B">
        <w:rPr>
          <w:rFonts w:ascii="Times New Roman" w:hAnsi="Times New Roman" w:cs="Times New Roman"/>
          <w:sz w:val="12"/>
          <w:szCs w:val="12"/>
        </w:rPr>
        <w:t>Таблица 1.11.2.1 - Смета расходов ООО «СКК» муниципального района Сергиевский</w:t>
      </w:r>
    </w:p>
    <w:p w:rsidR="00A0084B" w:rsidRDefault="00A0084B" w:rsidP="00A0084B">
      <w:pPr>
        <w:pStyle w:val="aff1"/>
        <w:ind w:firstLine="284"/>
        <w:jc w:val="center"/>
      </w:pPr>
      <w:r>
        <w:rPr>
          <w:noProof/>
        </w:rPr>
        <w:drawing>
          <wp:inline distT="0" distB="0" distL="0" distR="0" wp14:anchorId="1528C02F" wp14:editId="576185BE">
            <wp:extent cx="704850" cy="506847"/>
            <wp:effectExtent l="0" t="0" r="0" b="7620"/>
            <wp:docPr id="39" name="Рисунок 39" descr="C:\Users\user\AppData\Local\Microsoft\Windows\Temporary Internet Files\Content.Word\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AppData\Local\Microsoft\Windows\Temporary Internet Files\Content.Word\ц.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4850" cy="506847"/>
                    </a:xfrm>
                    <a:prstGeom prst="rect">
                      <a:avLst/>
                    </a:prstGeom>
                    <a:noFill/>
                    <a:ln>
                      <a:noFill/>
                    </a:ln>
                  </pic:spPr>
                </pic:pic>
              </a:graphicData>
            </a:graphic>
          </wp:inline>
        </w:drawing>
      </w:r>
      <w:r>
        <w:rPr>
          <w:noProof/>
        </w:rPr>
        <w:drawing>
          <wp:inline distT="0" distB="0" distL="0" distR="0" wp14:anchorId="5354AC7A" wp14:editId="7269B815">
            <wp:extent cx="695325" cy="523447"/>
            <wp:effectExtent l="0" t="0" r="0" b="0"/>
            <wp:docPr id="40" name="Рисунок 40" descr="C:\Users\user\AppData\Local\Microsoft\Windows\Temporary Internet Files\Content.Word\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AppData\Local\Microsoft\Windows\Temporary Internet Files\Content.Word\у.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95325" cy="523447"/>
                    </a:xfrm>
                    <a:prstGeom prst="rect">
                      <a:avLst/>
                    </a:prstGeom>
                    <a:noFill/>
                    <a:ln>
                      <a:noFill/>
                    </a:ln>
                  </pic:spPr>
                </pic:pic>
              </a:graphicData>
            </a:graphic>
          </wp:inline>
        </w:drawing>
      </w:r>
      <w:r w:rsidRPr="00A0084B">
        <w:t xml:space="preserve"> </w:t>
      </w:r>
      <w:r>
        <w:rPr>
          <w:noProof/>
        </w:rPr>
        <w:drawing>
          <wp:inline distT="0" distB="0" distL="0" distR="0" wp14:anchorId="5CC7EFD1" wp14:editId="7D481E3B">
            <wp:extent cx="629149" cy="512862"/>
            <wp:effectExtent l="0" t="0" r="0" b="1905"/>
            <wp:docPr id="41" name="Рисунок 41" descr="C:\Users\user\AppData\Local\Microsoft\Windows\Temporary Internet Files\Content.Word\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AppData\Local\Microsoft\Windows\Temporary Internet Files\Content.Word\к.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9149" cy="512862"/>
                    </a:xfrm>
                    <a:prstGeom prst="rect">
                      <a:avLst/>
                    </a:prstGeom>
                    <a:noFill/>
                    <a:ln>
                      <a:noFill/>
                    </a:ln>
                  </pic:spPr>
                </pic:pic>
              </a:graphicData>
            </a:graphic>
          </wp:inline>
        </w:drawing>
      </w:r>
      <w:r w:rsidRPr="00A0084B">
        <w:t xml:space="preserve"> </w:t>
      </w:r>
      <w:r>
        <w:rPr>
          <w:noProof/>
        </w:rPr>
        <w:drawing>
          <wp:inline distT="0" distB="0" distL="0" distR="0" wp14:anchorId="52BCC08F" wp14:editId="2E3402D8">
            <wp:extent cx="734569" cy="522208"/>
            <wp:effectExtent l="0" t="0" r="8890" b="0"/>
            <wp:docPr id="42" name="Рисунок 42" descr="C:\Users\user\AppData\Local\Microsoft\Windows\Temporary Internet Files\Content.Word\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AppData\Local\Microsoft\Windows\Temporary Internet Files\Content.Word\е.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36493" cy="523576"/>
                    </a:xfrm>
                    <a:prstGeom prst="rect">
                      <a:avLst/>
                    </a:prstGeom>
                    <a:noFill/>
                    <a:ln>
                      <a:noFill/>
                    </a:ln>
                  </pic:spPr>
                </pic:pic>
              </a:graphicData>
            </a:graphic>
          </wp:inline>
        </w:drawing>
      </w:r>
      <w:r w:rsidRPr="00A0084B">
        <w:t xml:space="preserve"> </w:t>
      </w:r>
      <w:r>
        <w:rPr>
          <w:noProof/>
        </w:rPr>
        <w:drawing>
          <wp:inline distT="0" distB="0" distL="0" distR="0" wp14:anchorId="1C5DEA98" wp14:editId="59FD7FB1">
            <wp:extent cx="825500" cy="523875"/>
            <wp:effectExtent l="0" t="0" r="0" b="9525"/>
            <wp:docPr id="43" name="Рисунок 43" descr="C:\Users\user\AppData\Local\Microsoft\Windows\Temporary Internet Files\Content.Word\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ser\AppData\Local\Microsoft\Windows\Temporary Internet Files\Content.Word\н.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25500" cy="523875"/>
                    </a:xfrm>
                    <a:prstGeom prst="rect">
                      <a:avLst/>
                    </a:prstGeom>
                    <a:noFill/>
                    <a:ln>
                      <a:noFill/>
                    </a:ln>
                  </pic:spPr>
                </pic:pic>
              </a:graphicData>
            </a:graphic>
          </wp:inline>
        </w:drawing>
      </w:r>
    </w:p>
    <w:p w:rsidR="00E938A4" w:rsidRPr="00E938A4" w:rsidRDefault="00E938A4" w:rsidP="00E938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1.11.3</w:t>
      </w:r>
      <w:r w:rsidRPr="00E938A4">
        <w:rPr>
          <w:rFonts w:ascii="Times New Roman" w:hAnsi="Times New Roman" w:cs="Times New Roman"/>
          <w:sz w:val="12"/>
          <w:szCs w:val="12"/>
        </w:rPr>
        <w:t>Плата за подключение к системе теплоснабжения и поступлений денежных средств от осуществления указанной деятельности.</w:t>
      </w:r>
    </w:p>
    <w:p w:rsidR="00E938A4" w:rsidRPr="00E938A4" w:rsidRDefault="00E938A4" w:rsidP="00E938A4">
      <w:pPr>
        <w:spacing w:after="0" w:line="240" w:lineRule="auto"/>
        <w:ind w:firstLine="284"/>
        <w:jc w:val="both"/>
        <w:rPr>
          <w:rFonts w:ascii="Times New Roman" w:hAnsi="Times New Roman" w:cs="Times New Roman"/>
          <w:sz w:val="12"/>
          <w:szCs w:val="12"/>
        </w:rPr>
      </w:pPr>
      <w:r w:rsidRPr="00E938A4">
        <w:rPr>
          <w:rFonts w:ascii="Times New Roman" w:hAnsi="Times New Roman" w:cs="Times New Roman"/>
          <w:sz w:val="12"/>
          <w:szCs w:val="12"/>
        </w:rPr>
        <w:t>Плата за подключение к системе теплоснабжения ООО «</w:t>
      </w:r>
      <w:r>
        <w:rPr>
          <w:rFonts w:ascii="Times New Roman" w:hAnsi="Times New Roman" w:cs="Times New Roman"/>
          <w:sz w:val="12"/>
          <w:szCs w:val="12"/>
        </w:rPr>
        <w:t>СКК» в с.п. Сургут отсутствует.</w:t>
      </w:r>
    </w:p>
    <w:p w:rsidR="00E938A4" w:rsidRPr="00E938A4" w:rsidRDefault="00E938A4" w:rsidP="00E938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1.11.4</w:t>
      </w:r>
      <w:r w:rsidRPr="00E938A4">
        <w:rPr>
          <w:rFonts w:ascii="Times New Roman" w:hAnsi="Times New Roman" w:cs="Times New Roman"/>
          <w:sz w:val="12"/>
          <w:szCs w:val="12"/>
        </w:rPr>
        <w:t>Плата за услуги по поддержанию резервной тепловой мощности, в том числе для социально значимых категорий потребителей.</w:t>
      </w:r>
    </w:p>
    <w:p w:rsidR="00E938A4" w:rsidRPr="00E938A4" w:rsidRDefault="00E938A4" w:rsidP="00E938A4">
      <w:pPr>
        <w:spacing w:after="0" w:line="240" w:lineRule="auto"/>
        <w:ind w:firstLine="284"/>
        <w:jc w:val="both"/>
        <w:rPr>
          <w:rFonts w:ascii="Times New Roman" w:hAnsi="Times New Roman" w:cs="Times New Roman"/>
          <w:sz w:val="12"/>
          <w:szCs w:val="12"/>
        </w:rPr>
      </w:pPr>
      <w:r w:rsidRPr="00E938A4">
        <w:rPr>
          <w:rFonts w:ascii="Times New Roman" w:hAnsi="Times New Roman" w:cs="Times New Roman"/>
          <w:sz w:val="12"/>
          <w:szCs w:val="12"/>
        </w:rPr>
        <w:t>Плата за услуги по поддержанию резервной тепловой мощности, в том числе для социально значимых категорий потребителей ООО «</w:t>
      </w:r>
      <w:r>
        <w:rPr>
          <w:rFonts w:ascii="Times New Roman" w:hAnsi="Times New Roman" w:cs="Times New Roman"/>
          <w:sz w:val="12"/>
          <w:szCs w:val="12"/>
        </w:rPr>
        <w:t>СКК» в с.п. Сургут отсутствует.</w:t>
      </w:r>
    </w:p>
    <w:p w:rsidR="00E938A4" w:rsidRPr="00E938A4" w:rsidRDefault="00E938A4" w:rsidP="00E938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1.12</w:t>
      </w:r>
      <w:r w:rsidRPr="00E938A4">
        <w:rPr>
          <w:rFonts w:ascii="Times New Roman" w:hAnsi="Times New Roman" w:cs="Times New Roman"/>
          <w:sz w:val="12"/>
          <w:szCs w:val="12"/>
        </w:rPr>
        <w:t>Существующие технические и технологические проблемы в системах теплоснабжения поселения.</w:t>
      </w:r>
    </w:p>
    <w:p w:rsidR="00E938A4" w:rsidRPr="00E938A4" w:rsidRDefault="00E938A4" w:rsidP="00E938A4">
      <w:pPr>
        <w:spacing w:after="0" w:line="240" w:lineRule="auto"/>
        <w:ind w:firstLine="284"/>
        <w:jc w:val="both"/>
        <w:rPr>
          <w:rFonts w:ascii="Times New Roman" w:hAnsi="Times New Roman" w:cs="Times New Roman"/>
          <w:sz w:val="12"/>
          <w:szCs w:val="12"/>
        </w:rPr>
      </w:pPr>
      <w:r w:rsidRPr="00E938A4">
        <w:rPr>
          <w:rFonts w:ascii="Times New Roman" w:hAnsi="Times New Roman" w:cs="Times New Roman"/>
          <w:sz w:val="12"/>
          <w:szCs w:val="12"/>
        </w:rPr>
        <w:t>Анализ современного технического состояния источников тепловой энергии в системах теплоснабжения привел к следующим выводам:</w:t>
      </w:r>
    </w:p>
    <w:p w:rsidR="00E938A4" w:rsidRPr="00E938A4" w:rsidRDefault="00E938A4" w:rsidP="00E938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938A4">
        <w:rPr>
          <w:rFonts w:ascii="Times New Roman" w:hAnsi="Times New Roman" w:cs="Times New Roman"/>
          <w:sz w:val="12"/>
          <w:szCs w:val="12"/>
        </w:rPr>
        <w:t>Отсутствуют защитные устройства от превышения давления в тепловых сетях котельных;</w:t>
      </w:r>
    </w:p>
    <w:p w:rsidR="00E938A4" w:rsidRPr="00E938A4" w:rsidRDefault="00E938A4" w:rsidP="00E938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E938A4">
        <w:rPr>
          <w:rFonts w:ascii="Times New Roman" w:hAnsi="Times New Roman" w:cs="Times New Roman"/>
          <w:sz w:val="12"/>
          <w:szCs w:val="12"/>
        </w:rPr>
        <w:t>Отсутствие систем ХВО (котельная СДК п</w:t>
      </w:r>
      <w:r>
        <w:rPr>
          <w:rFonts w:ascii="Times New Roman" w:hAnsi="Times New Roman" w:cs="Times New Roman"/>
          <w:sz w:val="12"/>
          <w:szCs w:val="12"/>
        </w:rPr>
        <w:t xml:space="preserve">. Сургут, ул. Кооперативная, 3, </w:t>
      </w:r>
      <w:r w:rsidRPr="00E938A4">
        <w:rPr>
          <w:rFonts w:ascii="Times New Roman" w:hAnsi="Times New Roman" w:cs="Times New Roman"/>
          <w:sz w:val="12"/>
          <w:szCs w:val="12"/>
        </w:rPr>
        <w:t>котельная СОШ п.</w:t>
      </w:r>
      <w:r>
        <w:rPr>
          <w:rFonts w:ascii="Times New Roman" w:hAnsi="Times New Roman" w:cs="Times New Roman"/>
          <w:sz w:val="12"/>
          <w:szCs w:val="12"/>
        </w:rPr>
        <w:t xml:space="preserve"> Сургут, ул. Первомайская, 22).</w:t>
      </w:r>
    </w:p>
    <w:p w:rsidR="00E938A4" w:rsidRPr="00E938A4" w:rsidRDefault="00E938A4" w:rsidP="00E938A4">
      <w:pPr>
        <w:spacing w:after="0" w:line="240" w:lineRule="auto"/>
        <w:ind w:firstLine="284"/>
        <w:jc w:val="both"/>
        <w:rPr>
          <w:rFonts w:ascii="Times New Roman" w:hAnsi="Times New Roman" w:cs="Times New Roman"/>
          <w:sz w:val="12"/>
          <w:szCs w:val="12"/>
        </w:rPr>
      </w:pPr>
      <w:r w:rsidRPr="00E938A4">
        <w:rPr>
          <w:rFonts w:ascii="Times New Roman" w:hAnsi="Times New Roman" w:cs="Times New Roman"/>
          <w:sz w:val="12"/>
          <w:szCs w:val="12"/>
        </w:rPr>
        <w:t>1</w:t>
      </w:r>
      <w:r>
        <w:rPr>
          <w:rFonts w:ascii="Times New Roman" w:hAnsi="Times New Roman" w:cs="Times New Roman"/>
          <w:sz w:val="12"/>
          <w:szCs w:val="12"/>
        </w:rPr>
        <w:t>.12.1</w:t>
      </w:r>
      <w:r w:rsidRPr="00E938A4">
        <w:rPr>
          <w:rFonts w:ascii="Times New Roman" w:hAnsi="Times New Roman" w:cs="Times New Roman"/>
          <w:sz w:val="12"/>
          <w:szCs w:val="12"/>
        </w:rPr>
        <w:t>Существующие проблемы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p>
    <w:p w:rsidR="00E938A4" w:rsidRPr="00E938A4" w:rsidRDefault="00E938A4" w:rsidP="00E938A4">
      <w:pPr>
        <w:spacing w:after="0" w:line="240" w:lineRule="auto"/>
        <w:ind w:firstLine="284"/>
        <w:jc w:val="both"/>
        <w:rPr>
          <w:rFonts w:ascii="Times New Roman" w:hAnsi="Times New Roman" w:cs="Times New Roman"/>
          <w:sz w:val="12"/>
          <w:szCs w:val="12"/>
        </w:rPr>
      </w:pPr>
      <w:r w:rsidRPr="00E938A4">
        <w:rPr>
          <w:rFonts w:ascii="Times New Roman" w:hAnsi="Times New Roman" w:cs="Times New Roman"/>
          <w:sz w:val="12"/>
          <w:szCs w:val="12"/>
        </w:rPr>
        <w:t>Основной причиной проблем, связанных с работой теплопотребляющих установок потребителей, является высокий износ, коррозия, гидравлическая разрегул</w:t>
      </w:r>
      <w:r>
        <w:rPr>
          <w:rFonts w:ascii="Times New Roman" w:hAnsi="Times New Roman" w:cs="Times New Roman"/>
          <w:sz w:val="12"/>
          <w:szCs w:val="12"/>
        </w:rPr>
        <w:t>ировка систем отопления зданий.</w:t>
      </w:r>
    </w:p>
    <w:p w:rsidR="00E938A4" w:rsidRPr="00E938A4" w:rsidRDefault="00E938A4" w:rsidP="00E938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1.12.2</w:t>
      </w:r>
      <w:r w:rsidRPr="00E938A4">
        <w:rPr>
          <w:rFonts w:ascii="Times New Roman" w:hAnsi="Times New Roman" w:cs="Times New Roman"/>
          <w:sz w:val="12"/>
          <w:szCs w:val="12"/>
        </w:rPr>
        <w:t>Существующие проблемы развития систем теплоснабжения.</w:t>
      </w:r>
    </w:p>
    <w:p w:rsidR="00DF7260" w:rsidRDefault="00E938A4" w:rsidP="00E938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Большинство застройщиков предпочитает </w:t>
      </w:r>
      <w:r w:rsidRPr="00E938A4">
        <w:rPr>
          <w:rFonts w:ascii="Times New Roman" w:hAnsi="Times New Roman" w:cs="Times New Roman"/>
          <w:sz w:val="12"/>
          <w:szCs w:val="12"/>
        </w:rPr>
        <w:t>индивидуальное теплоснабжение, что не дает возможность планировать объем подключения перспективных потребителей тепловой энергии к энергоисточникам.</w:t>
      </w:r>
    </w:p>
    <w:p w:rsidR="00E938A4" w:rsidRPr="00E938A4" w:rsidRDefault="00E938A4" w:rsidP="00E938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1.12.3</w:t>
      </w:r>
      <w:r w:rsidRPr="00E938A4">
        <w:rPr>
          <w:rFonts w:ascii="Times New Roman" w:hAnsi="Times New Roman" w:cs="Times New Roman"/>
          <w:sz w:val="12"/>
          <w:szCs w:val="12"/>
        </w:rPr>
        <w:t>Существующие проблемы надежного и эффективного снабжения топливом действующих систем теплоснабжения.</w:t>
      </w:r>
    </w:p>
    <w:p w:rsidR="00E938A4" w:rsidRPr="00E938A4" w:rsidRDefault="00E938A4" w:rsidP="00E938A4">
      <w:pPr>
        <w:spacing w:after="0" w:line="240" w:lineRule="auto"/>
        <w:ind w:firstLine="284"/>
        <w:jc w:val="both"/>
        <w:rPr>
          <w:rFonts w:ascii="Times New Roman" w:hAnsi="Times New Roman" w:cs="Times New Roman"/>
          <w:sz w:val="12"/>
          <w:szCs w:val="12"/>
        </w:rPr>
      </w:pPr>
      <w:r w:rsidRPr="00E938A4">
        <w:rPr>
          <w:rFonts w:ascii="Times New Roman" w:hAnsi="Times New Roman" w:cs="Times New Roman"/>
          <w:sz w:val="12"/>
          <w:szCs w:val="12"/>
        </w:rPr>
        <w:t>Проблемы надежного и эффективного снабжения топливом действующих сис</w:t>
      </w:r>
      <w:r>
        <w:rPr>
          <w:rFonts w:ascii="Times New Roman" w:hAnsi="Times New Roman" w:cs="Times New Roman"/>
          <w:sz w:val="12"/>
          <w:szCs w:val="12"/>
        </w:rPr>
        <w:t>тем теплоснабжения отсутствуют.</w:t>
      </w:r>
    </w:p>
    <w:p w:rsidR="00E938A4" w:rsidRPr="00E938A4" w:rsidRDefault="00E938A4" w:rsidP="00E938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1.12.4</w:t>
      </w:r>
      <w:r w:rsidRPr="00E938A4">
        <w:rPr>
          <w:rFonts w:ascii="Times New Roman" w:hAnsi="Times New Roman" w:cs="Times New Roman"/>
          <w:sz w:val="12"/>
          <w:szCs w:val="12"/>
        </w:rPr>
        <w:t>Анализ предписаний надзорных органов об устранении нарушений, влияющих на безопасность и надежность системы теплоснабжения.</w:t>
      </w:r>
    </w:p>
    <w:p w:rsidR="00E938A4" w:rsidRPr="00E938A4" w:rsidRDefault="00E938A4" w:rsidP="00E938A4">
      <w:pPr>
        <w:spacing w:after="0" w:line="240" w:lineRule="auto"/>
        <w:ind w:firstLine="284"/>
        <w:jc w:val="both"/>
        <w:rPr>
          <w:rFonts w:ascii="Times New Roman" w:hAnsi="Times New Roman" w:cs="Times New Roman"/>
          <w:sz w:val="12"/>
          <w:szCs w:val="12"/>
        </w:rPr>
      </w:pPr>
      <w:r w:rsidRPr="00E938A4">
        <w:rPr>
          <w:rFonts w:ascii="Times New Roman" w:hAnsi="Times New Roman" w:cs="Times New Roman"/>
          <w:sz w:val="12"/>
          <w:szCs w:val="12"/>
        </w:rPr>
        <w:t>Сведения о предписаниях надзорных органов об устранении нарушений, влияющих на безопасность и надежность системы т</w:t>
      </w:r>
      <w:r>
        <w:rPr>
          <w:rFonts w:ascii="Times New Roman" w:hAnsi="Times New Roman" w:cs="Times New Roman"/>
          <w:sz w:val="12"/>
          <w:szCs w:val="12"/>
        </w:rPr>
        <w:t>еплоснабжения не предоставлены.</w:t>
      </w:r>
    </w:p>
    <w:p w:rsidR="00E938A4" w:rsidRPr="00E938A4" w:rsidRDefault="00E938A4" w:rsidP="00E938A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1.12.5</w:t>
      </w:r>
      <w:r w:rsidRPr="00E938A4">
        <w:rPr>
          <w:rFonts w:ascii="Times New Roman" w:hAnsi="Times New Roman" w:cs="Times New Roman"/>
          <w:sz w:val="12"/>
          <w:szCs w:val="12"/>
        </w:rPr>
        <w:t>Экологическая безопасность теплоснабжения.</w:t>
      </w:r>
    </w:p>
    <w:p w:rsidR="00E938A4" w:rsidRPr="00E938A4" w:rsidRDefault="00E938A4" w:rsidP="00E938A4">
      <w:pPr>
        <w:spacing w:after="0" w:line="240" w:lineRule="auto"/>
        <w:ind w:firstLine="284"/>
        <w:jc w:val="both"/>
        <w:rPr>
          <w:rFonts w:ascii="Times New Roman" w:hAnsi="Times New Roman" w:cs="Times New Roman"/>
          <w:sz w:val="12"/>
          <w:szCs w:val="12"/>
        </w:rPr>
      </w:pPr>
      <w:r w:rsidRPr="00E938A4">
        <w:rPr>
          <w:rFonts w:ascii="Times New Roman" w:hAnsi="Times New Roman" w:cs="Times New Roman"/>
          <w:sz w:val="12"/>
          <w:szCs w:val="12"/>
        </w:rPr>
        <w:t>На рисунке 1.12.5.1 представлена территориальная карта с.п. Сургут с указанием мест расположения источников тепловой энергии.</w:t>
      </w:r>
    </w:p>
    <w:p w:rsidR="00E938A4" w:rsidRDefault="00E938A4" w:rsidP="00E938A4">
      <w:pPr>
        <w:spacing w:after="0" w:line="240" w:lineRule="auto"/>
        <w:ind w:firstLine="284"/>
        <w:jc w:val="both"/>
        <w:rPr>
          <w:rFonts w:ascii="Times New Roman" w:hAnsi="Times New Roman" w:cs="Times New Roman"/>
          <w:sz w:val="12"/>
          <w:szCs w:val="12"/>
        </w:rPr>
      </w:pPr>
      <w:r w:rsidRPr="00E938A4">
        <w:rPr>
          <w:rFonts w:ascii="Times New Roman" w:hAnsi="Times New Roman" w:cs="Times New Roman"/>
          <w:sz w:val="12"/>
          <w:szCs w:val="12"/>
        </w:rPr>
        <w:t>Рисунок 1.12.5.1 - Источники тепловой энергии с.п. Сургут</w:t>
      </w:r>
    </w:p>
    <w:p w:rsidR="00E938A4" w:rsidRDefault="00E938A4" w:rsidP="00E938A4">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6D188529" wp14:editId="60B96A42">
            <wp:extent cx="870857" cy="762000"/>
            <wp:effectExtent l="0" t="0" r="5715" b="0"/>
            <wp:docPr id="3" name="Рисунок 3" descr="C:\Users\user\AppData\Local\Microsoft\Windows\Temporary Internet Files\Content.Word\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й.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70857" cy="762000"/>
                    </a:xfrm>
                    <a:prstGeom prst="rect">
                      <a:avLst/>
                    </a:prstGeom>
                    <a:noFill/>
                    <a:ln>
                      <a:noFill/>
                    </a:ln>
                  </pic:spPr>
                </pic:pic>
              </a:graphicData>
            </a:graphic>
          </wp:inline>
        </w:drawing>
      </w:r>
    </w:p>
    <w:p w:rsidR="008D5D57" w:rsidRPr="008D5D57" w:rsidRDefault="008D5D57" w:rsidP="008D5D57">
      <w:pPr>
        <w:spacing w:after="0" w:line="240" w:lineRule="auto"/>
        <w:ind w:firstLine="284"/>
        <w:jc w:val="both"/>
        <w:rPr>
          <w:rFonts w:ascii="Times New Roman" w:hAnsi="Times New Roman" w:cs="Times New Roman"/>
          <w:sz w:val="12"/>
          <w:szCs w:val="12"/>
        </w:rPr>
      </w:pPr>
      <w:r w:rsidRPr="008D5D57">
        <w:rPr>
          <w:rFonts w:ascii="Times New Roman" w:hAnsi="Times New Roman" w:cs="Times New Roman"/>
          <w:sz w:val="12"/>
          <w:szCs w:val="12"/>
        </w:rPr>
        <w:t>Сведения о экологической безопасности теплоснабжени</w:t>
      </w:r>
      <w:r>
        <w:rPr>
          <w:rFonts w:ascii="Times New Roman" w:hAnsi="Times New Roman" w:cs="Times New Roman"/>
          <w:sz w:val="12"/>
          <w:szCs w:val="12"/>
        </w:rPr>
        <w:t>я с.п. Сургут не предоставлены.</w:t>
      </w:r>
    </w:p>
    <w:p w:rsidR="008D5D57" w:rsidRPr="008D5D57" w:rsidRDefault="008D5D57" w:rsidP="008D5D57">
      <w:pPr>
        <w:spacing w:after="0" w:line="240" w:lineRule="auto"/>
        <w:ind w:firstLine="284"/>
        <w:jc w:val="both"/>
        <w:rPr>
          <w:rFonts w:ascii="Times New Roman" w:hAnsi="Times New Roman" w:cs="Times New Roman"/>
          <w:sz w:val="12"/>
          <w:szCs w:val="12"/>
        </w:rPr>
      </w:pPr>
      <w:r w:rsidRPr="008D5D57">
        <w:rPr>
          <w:rFonts w:ascii="Times New Roman" w:hAnsi="Times New Roman" w:cs="Times New Roman"/>
          <w:sz w:val="12"/>
          <w:szCs w:val="12"/>
        </w:rPr>
        <w:t>Глава 2. Существующее и перспективное потребление тепловой энергии на цели теплоснабжения.</w:t>
      </w:r>
    </w:p>
    <w:p w:rsidR="008D5D57" w:rsidRPr="008D5D57" w:rsidRDefault="008D5D57" w:rsidP="008D5D5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2.1</w:t>
      </w:r>
      <w:r w:rsidRPr="008D5D57">
        <w:rPr>
          <w:rFonts w:ascii="Times New Roman" w:hAnsi="Times New Roman" w:cs="Times New Roman"/>
          <w:sz w:val="12"/>
          <w:szCs w:val="12"/>
        </w:rPr>
        <w:t>Данные базового уровня потребления тепла на цели теплоснабжения.</w:t>
      </w:r>
    </w:p>
    <w:p w:rsidR="008D5D57" w:rsidRDefault="008D5D57" w:rsidP="008D5D57">
      <w:pPr>
        <w:spacing w:after="0" w:line="240" w:lineRule="auto"/>
        <w:ind w:firstLine="284"/>
        <w:jc w:val="both"/>
        <w:rPr>
          <w:rFonts w:ascii="Times New Roman" w:hAnsi="Times New Roman" w:cs="Times New Roman"/>
          <w:sz w:val="12"/>
          <w:szCs w:val="12"/>
        </w:rPr>
      </w:pPr>
      <w:r w:rsidRPr="008D5D57">
        <w:rPr>
          <w:rFonts w:ascii="Times New Roman" w:hAnsi="Times New Roman" w:cs="Times New Roman"/>
          <w:sz w:val="12"/>
          <w:szCs w:val="12"/>
        </w:rPr>
        <w:t>Таблица 2.1.1 – Расчетное потребление тепловой энергии в с.п. Сургут</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7"/>
        <w:gridCol w:w="3276"/>
        <w:gridCol w:w="3760"/>
      </w:tblGrid>
      <w:tr w:rsidR="008D5D57" w:rsidRPr="008D5D57" w:rsidTr="008D5D57">
        <w:trPr>
          <w:trHeight w:val="70"/>
        </w:trPr>
        <w:tc>
          <w:tcPr>
            <w:tcW w:w="324" w:type="pct"/>
            <w:vMerge w:val="restart"/>
            <w:vAlign w:val="center"/>
          </w:tcPr>
          <w:p w:rsidR="008D5D57" w:rsidRPr="008D5D57" w:rsidRDefault="008D5D57" w:rsidP="008D5D57">
            <w:pPr>
              <w:pStyle w:val="aff1"/>
              <w:jc w:val="center"/>
              <w:rPr>
                <w:rFonts w:ascii="Times New Roman" w:hAnsi="Times New Roman" w:cs="Times New Roman"/>
                <w:sz w:val="12"/>
                <w:szCs w:val="12"/>
              </w:rPr>
            </w:pPr>
            <w:r w:rsidRPr="008D5D57">
              <w:rPr>
                <w:rFonts w:ascii="Times New Roman" w:hAnsi="Times New Roman" w:cs="Times New Roman"/>
                <w:sz w:val="12"/>
                <w:szCs w:val="12"/>
              </w:rPr>
              <w:t>№</w:t>
            </w:r>
            <w:r w:rsidRPr="008D5D57">
              <w:rPr>
                <w:rFonts w:ascii="Times New Roman" w:hAnsi="Times New Roman" w:cs="Times New Roman"/>
                <w:spacing w:val="-51"/>
                <w:sz w:val="12"/>
                <w:szCs w:val="12"/>
              </w:rPr>
              <w:t xml:space="preserve"> </w:t>
            </w:r>
            <w:r w:rsidRPr="008D5D57">
              <w:rPr>
                <w:rFonts w:ascii="Times New Roman" w:hAnsi="Times New Roman" w:cs="Times New Roman"/>
                <w:w w:val="95"/>
                <w:sz w:val="12"/>
                <w:szCs w:val="12"/>
              </w:rPr>
              <w:t>п/п</w:t>
            </w:r>
          </w:p>
        </w:tc>
        <w:tc>
          <w:tcPr>
            <w:tcW w:w="2177" w:type="pct"/>
            <w:vMerge w:val="restart"/>
            <w:vAlign w:val="center"/>
          </w:tcPr>
          <w:p w:rsidR="008D5D57" w:rsidRPr="008D5D57" w:rsidRDefault="008D5D57" w:rsidP="008D5D57">
            <w:pPr>
              <w:pStyle w:val="aff1"/>
              <w:jc w:val="center"/>
              <w:rPr>
                <w:rFonts w:ascii="Times New Roman" w:hAnsi="Times New Roman" w:cs="Times New Roman"/>
                <w:sz w:val="12"/>
                <w:szCs w:val="12"/>
              </w:rPr>
            </w:pPr>
            <w:r w:rsidRPr="008D5D57">
              <w:rPr>
                <w:rFonts w:ascii="Times New Roman" w:hAnsi="Times New Roman" w:cs="Times New Roman"/>
                <w:sz w:val="12"/>
                <w:szCs w:val="12"/>
              </w:rPr>
              <w:t>Источник</w:t>
            </w:r>
            <w:r w:rsidRPr="008D5D57">
              <w:rPr>
                <w:rFonts w:ascii="Times New Roman" w:hAnsi="Times New Roman" w:cs="Times New Roman"/>
                <w:spacing w:val="-9"/>
                <w:sz w:val="12"/>
                <w:szCs w:val="12"/>
              </w:rPr>
              <w:t xml:space="preserve"> </w:t>
            </w:r>
            <w:r w:rsidRPr="008D5D57">
              <w:rPr>
                <w:rFonts w:ascii="Times New Roman" w:hAnsi="Times New Roman" w:cs="Times New Roman"/>
                <w:sz w:val="12"/>
                <w:szCs w:val="12"/>
              </w:rPr>
              <w:t>тепловой</w:t>
            </w:r>
            <w:r w:rsidRPr="008D5D57">
              <w:rPr>
                <w:rFonts w:ascii="Times New Roman" w:hAnsi="Times New Roman" w:cs="Times New Roman"/>
                <w:spacing w:val="-8"/>
                <w:sz w:val="12"/>
                <w:szCs w:val="12"/>
              </w:rPr>
              <w:t xml:space="preserve"> </w:t>
            </w:r>
            <w:r w:rsidRPr="008D5D57">
              <w:rPr>
                <w:rFonts w:ascii="Times New Roman" w:hAnsi="Times New Roman" w:cs="Times New Roman"/>
                <w:sz w:val="12"/>
                <w:szCs w:val="12"/>
              </w:rPr>
              <w:t>энергии</w:t>
            </w:r>
          </w:p>
        </w:tc>
        <w:tc>
          <w:tcPr>
            <w:tcW w:w="2499" w:type="pct"/>
            <w:vAlign w:val="center"/>
          </w:tcPr>
          <w:p w:rsidR="008D5D57" w:rsidRPr="008D5D57" w:rsidRDefault="008D5D57" w:rsidP="008D5D57">
            <w:pPr>
              <w:pStyle w:val="aff1"/>
              <w:jc w:val="center"/>
              <w:rPr>
                <w:rFonts w:ascii="Times New Roman" w:hAnsi="Times New Roman" w:cs="Times New Roman"/>
                <w:sz w:val="12"/>
                <w:szCs w:val="12"/>
                <w:lang w:val="ru-RU"/>
              </w:rPr>
            </w:pPr>
            <w:r w:rsidRPr="008D5D57">
              <w:rPr>
                <w:rFonts w:ascii="Times New Roman" w:hAnsi="Times New Roman" w:cs="Times New Roman"/>
                <w:sz w:val="12"/>
                <w:szCs w:val="12"/>
                <w:lang w:val="ru-RU"/>
              </w:rPr>
              <w:t>Расчетное потребление тепловой энергии на</w:t>
            </w:r>
            <w:r w:rsidRPr="008D5D57">
              <w:rPr>
                <w:rFonts w:ascii="Times New Roman" w:hAnsi="Times New Roman" w:cs="Times New Roman"/>
                <w:spacing w:val="-52"/>
                <w:sz w:val="12"/>
                <w:szCs w:val="12"/>
                <w:lang w:val="ru-RU"/>
              </w:rPr>
              <w:t xml:space="preserve"> </w:t>
            </w:r>
            <w:r w:rsidRPr="008D5D57">
              <w:rPr>
                <w:rFonts w:ascii="Times New Roman" w:hAnsi="Times New Roman" w:cs="Times New Roman"/>
                <w:sz w:val="12"/>
                <w:szCs w:val="12"/>
                <w:lang w:val="ru-RU"/>
              </w:rPr>
              <w:t>отопление,</w:t>
            </w:r>
            <w:r w:rsidRPr="008D5D57">
              <w:rPr>
                <w:rFonts w:ascii="Times New Roman" w:hAnsi="Times New Roman" w:cs="Times New Roman"/>
                <w:spacing w:val="-1"/>
                <w:sz w:val="12"/>
                <w:szCs w:val="12"/>
                <w:lang w:val="ru-RU"/>
              </w:rPr>
              <w:t xml:space="preserve"> </w:t>
            </w:r>
            <w:r w:rsidRPr="008D5D57">
              <w:rPr>
                <w:rFonts w:ascii="Times New Roman" w:hAnsi="Times New Roman" w:cs="Times New Roman"/>
                <w:sz w:val="12"/>
                <w:szCs w:val="12"/>
                <w:lang w:val="ru-RU"/>
              </w:rPr>
              <w:t>Гкал за</w:t>
            </w:r>
            <w:r w:rsidRPr="008D5D57">
              <w:rPr>
                <w:rFonts w:ascii="Times New Roman" w:hAnsi="Times New Roman" w:cs="Times New Roman"/>
                <w:spacing w:val="2"/>
                <w:sz w:val="12"/>
                <w:szCs w:val="12"/>
                <w:lang w:val="ru-RU"/>
              </w:rPr>
              <w:t xml:space="preserve"> </w:t>
            </w:r>
            <w:r w:rsidRPr="008D5D57">
              <w:rPr>
                <w:rFonts w:ascii="Times New Roman" w:hAnsi="Times New Roman" w:cs="Times New Roman"/>
                <w:sz w:val="12"/>
                <w:szCs w:val="12"/>
                <w:lang w:val="ru-RU"/>
              </w:rPr>
              <w:t>год</w:t>
            </w:r>
          </w:p>
        </w:tc>
      </w:tr>
      <w:tr w:rsidR="008D5D57" w:rsidRPr="008D5D57" w:rsidTr="008D5D57">
        <w:trPr>
          <w:trHeight w:val="70"/>
        </w:trPr>
        <w:tc>
          <w:tcPr>
            <w:tcW w:w="324" w:type="pct"/>
            <w:vMerge/>
            <w:tcBorders>
              <w:top w:val="nil"/>
            </w:tcBorders>
            <w:vAlign w:val="center"/>
          </w:tcPr>
          <w:p w:rsidR="008D5D57" w:rsidRPr="008D5D57" w:rsidRDefault="008D5D57" w:rsidP="008D5D57">
            <w:pPr>
              <w:pStyle w:val="aff1"/>
              <w:jc w:val="center"/>
              <w:rPr>
                <w:rFonts w:ascii="Times New Roman" w:hAnsi="Times New Roman" w:cs="Times New Roman"/>
                <w:sz w:val="12"/>
                <w:szCs w:val="12"/>
                <w:lang w:val="ru-RU"/>
              </w:rPr>
            </w:pPr>
          </w:p>
        </w:tc>
        <w:tc>
          <w:tcPr>
            <w:tcW w:w="2177" w:type="pct"/>
            <w:vMerge/>
            <w:tcBorders>
              <w:top w:val="nil"/>
            </w:tcBorders>
            <w:vAlign w:val="center"/>
          </w:tcPr>
          <w:p w:rsidR="008D5D57" w:rsidRPr="008D5D57" w:rsidRDefault="008D5D57" w:rsidP="008D5D57">
            <w:pPr>
              <w:pStyle w:val="aff1"/>
              <w:jc w:val="center"/>
              <w:rPr>
                <w:rFonts w:ascii="Times New Roman" w:hAnsi="Times New Roman" w:cs="Times New Roman"/>
                <w:sz w:val="12"/>
                <w:szCs w:val="12"/>
                <w:lang w:val="ru-RU"/>
              </w:rPr>
            </w:pPr>
          </w:p>
        </w:tc>
        <w:tc>
          <w:tcPr>
            <w:tcW w:w="2499" w:type="pct"/>
            <w:vAlign w:val="center"/>
          </w:tcPr>
          <w:p w:rsidR="008D5D57" w:rsidRPr="008D5D57" w:rsidRDefault="008D5D57" w:rsidP="008D5D57">
            <w:pPr>
              <w:pStyle w:val="aff1"/>
              <w:jc w:val="center"/>
              <w:rPr>
                <w:rFonts w:ascii="Times New Roman" w:hAnsi="Times New Roman" w:cs="Times New Roman"/>
                <w:sz w:val="12"/>
                <w:szCs w:val="12"/>
              </w:rPr>
            </w:pPr>
            <w:r w:rsidRPr="008D5D57">
              <w:rPr>
                <w:rFonts w:ascii="Times New Roman" w:hAnsi="Times New Roman" w:cs="Times New Roman"/>
                <w:sz w:val="12"/>
                <w:szCs w:val="12"/>
              </w:rPr>
              <w:t>Базовое</w:t>
            </w:r>
            <w:r w:rsidRPr="008D5D57">
              <w:rPr>
                <w:rFonts w:ascii="Times New Roman" w:hAnsi="Times New Roman" w:cs="Times New Roman"/>
                <w:spacing w:val="-12"/>
                <w:sz w:val="12"/>
                <w:szCs w:val="12"/>
              </w:rPr>
              <w:t xml:space="preserve"> </w:t>
            </w:r>
            <w:r w:rsidRPr="008D5D57">
              <w:rPr>
                <w:rFonts w:ascii="Times New Roman" w:hAnsi="Times New Roman" w:cs="Times New Roman"/>
                <w:sz w:val="12"/>
                <w:szCs w:val="12"/>
              </w:rPr>
              <w:t>значение</w:t>
            </w:r>
          </w:p>
        </w:tc>
      </w:tr>
      <w:tr w:rsidR="008D5D57" w:rsidRPr="008D5D57" w:rsidTr="008D5D57">
        <w:trPr>
          <w:trHeight w:val="70"/>
        </w:trPr>
        <w:tc>
          <w:tcPr>
            <w:tcW w:w="324" w:type="pct"/>
            <w:vAlign w:val="center"/>
          </w:tcPr>
          <w:p w:rsidR="008D5D57" w:rsidRPr="008D5D57" w:rsidRDefault="008D5D57" w:rsidP="008D5D57">
            <w:pPr>
              <w:pStyle w:val="aff1"/>
              <w:jc w:val="center"/>
              <w:rPr>
                <w:rFonts w:ascii="Times New Roman" w:hAnsi="Times New Roman" w:cs="Times New Roman"/>
                <w:sz w:val="12"/>
                <w:szCs w:val="12"/>
              </w:rPr>
            </w:pPr>
            <w:r w:rsidRPr="008D5D57">
              <w:rPr>
                <w:rFonts w:ascii="Times New Roman" w:hAnsi="Times New Roman" w:cs="Times New Roman"/>
                <w:w w:val="99"/>
                <w:sz w:val="12"/>
                <w:szCs w:val="12"/>
              </w:rPr>
              <w:t>1</w:t>
            </w:r>
          </w:p>
        </w:tc>
        <w:tc>
          <w:tcPr>
            <w:tcW w:w="2177" w:type="pct"/>
            <w:vAlign w:val="center"/>
          </w:tcPr>
          <w:p w:rsidR="008D5D57" w:rsidRPr="008D5D57" w:rsidRDefault="008D5D57" w:rsidP="008D5D57">
            <w:pPr>
              <w:pStyle w:val="aff1"/>
              <w:jc w:val="center"/>
              <w:rPr>
                <w:rFonts w:ascii="Times New Roman" w:hAnsi="Times New Roman" w:cs="Times New Roman"/>
                <w:sz w:val="12"/>
                <w:szCs w:val="12"/>
              </w:rPr>
            </w:pPr>
            <w:r w:rsidRPr="008D5D57">
              <w:rPr>
                <w:rFonts w:ascii="Times New Roman" w:hAnsi="Times New Roman" w:cs="Times New Roman"/>
                <w:sz w:val="12"/>
                <w:szCs w:val="12"/>
              </w:rPr>
              <w:t>Индивидуальное</w:t>
            </w:r>
            <w:r w:rsidRPr="008D5D57">
              <w:rPr>
                <w:rFonts w:ascii="Times New Roman" w:hAnsi="Times New Roman" w:cs="Times New Roman"/>
                <w:spacing w:val="-11"/>
                <w:sz w:val="12"/>
                <w:szCs w:val="12"/>
              </w:rPr>
              <w:t xml:space="preserve"> </w:t>
            </w:r>
            <w:r w:rsidRPr="008D5D57">
              <w:rPr>
                <w:rFonts w:ascii="Times New Roman" w:hAnsi="Times New Roman" w:cs="Times New Roman"/>
                <w:sz w:val="12"/>
                <w:szCs w:val="12"/>
              </w:rPr>
              <w:t>теплоснабжение</w:t>
            </w:r>
          </w:p>
        </w:tc>
        <w:tc>
          <w:tcPr>
            <w:tcW w:w="2499" w:type="pct"/>
            <w:vAlign w:val="center"/>
          </w:tcPr>
          <w:p w:rsidR="008D5D57" w:rsidRPr="008D5D57" w:rsidRDefault="008D5D57" w:rsidP="008D5D57">
            <w:pPr>
              <w:pStyle w:val="aff1"/>
              <w:jc w:val="center"/>
              <w:rPr>
                <w:rFonts w:ascii="Times New Roman" w:hAnsi="Times New Roman" w:cs="Times New Roman"/>
                <w:sz w:val="12"/>
                <w:szCs w:val="12"/>
              </w:rPr>
            </w:pPr>
            <w:r w:rsidRPr="008D5D57">
              <w:rPr>
                <w:rFonts w:ascii="Times New Roman" w:hAnsi="Times New Roman" w:cs="Times New Roman"/>
                <w:sz w:val="12"/>
                <w:szCs w:val="12"/>
              </w:rPr>
              <w:t>74</w:t>
            </w:r>
            <w:r w:rsidRPr="008D5D57">
              <w:rPr>
                <w:rFonts w:ascii="Times New Roman" w:hAnsi="Times New Roman" w:cs="Times New Roman"/>
                <w:spacing w:val="-2"/>
                <w:sz w:val="12"/>
                <w:szCs w:val="12"/>
              </w:rPr>
              <w:t xml:space="preserve"> </w:t>
            </w:r>
            <w:r w:rsidRPr="008D5D57">
              <w:rPr>
                <w:rFonts w:ascii="Times New Roman" w:hAnsi="Times New Roman" w:cs="Times New Roman"/>
                <w:sz w:val="12"/>
                <w:szCs w:val="12"/>
              </w:rPr>
              <w:t>699,52</w:t>
            </w:r>
          </w:p>
        </w:tc>
      </w:tr>
      <w:tr w:rsidR="008D5D57" w:rsidRPr="008D5D57" w:rsidTr="008D5D57">
        <w:trPr>
          <w:trHeight w:val="70"/>
        </w:trPr>
        <w:tc>
          <w:tcPr>
            <w:tcW w:w="324" w:type="pct"/>
            <w:vAlign w:val="center"/>
          </w:tcPr>
          <w:p w:rsidR="008D5D57" w:rsidRPr="008D5D57" w:rsidRDefault="008D5D57" w:rsidP="008D5D57">
            <w:pPr>
              <w:pStyle w:val="aff1"/>
              <w:jc w:val="center"/>
              <w:rPr>
                <w:rFonts w:ascii="Times New Roman" w:hAnsi="Times New Roman" w:cs="Times New Roman"/>
                <w:sz w:val="12"/>
                <w:szCs w:val="12"/>
              </w:rPr>
            </w:pPr>
            <w:r w:rsidRPr="008D5D57">
              <w:rPr>
                <w:rFonts w:ascii="Times New Roman" w:hAnsi="Times New Roman" w:cs="Times New Roman"/>
                <w:w w:val="99"/>
                <w:sz w:val="12"/>
                <w:szCs w:val="12"/>
              </w:rPr>
              <w:t>2</w:t>
            </w:r>
          </w:p>
        </w:tc>
        <w:tc>
          <w:tcPr>
            <w:tcW w:w="2177" w:type="pct"/>
            <w:vAlign w:val="center"/>
          </w:tcPr>
          <w:p w:rsidR="008D5D57" w:rsidRPr="008D5D57" w:rsidRDefault="008D5D57" w:rsidP="008D5D57">
            <w:pPr>
              <w:pStyle w:val="aff1"/>
              <w:jc w:val="center"/>
              <w:rPr>
                <w:rFonts w:ascii="Times New Roman" w:hAnsi="Times New Roman" w:cs="Times New Roman"/>
                <w:sz w:val="12"/>
                <w:szCs w:val="12"/>
                <w:lang w:val="ru-RU"/>
              </w:rPr>
            </w:pPr>
            <w:r w:rsidRPr="008D5D57">
              <w:rPr>
                <w:rFonts w:ascii="Times New Roman" w:hAnsi="Times New Roman" w:cs="Times New Roman"/>
                <w:w w:val="95"/>
                <w:sz w:val="12"/>
                <w:szCs w:val="12"/>
                <w:lang w:val="ru-RU"/>
              </w:rPr>
              <w:t>Котельная</w:t>
            </w:r>
            <w:r w:rsidRPr="008D5D57">
              <w:rPr>
                <w:rFonts w:ascii="Times New Roman" w:hAnsi="Times New Roman" w:cs="Times New Roman"/>
                <w:spacing w:val="5"/>
                <w:w w:val="95"/>
                <w:sz w:val="12"/>
                <w:szCs w:val="12"/>
                <w:lang w:val="ru-RU"/>
              </w:rPr>
              <w:t xml:space="preserve"> </w:t>
            </w:r>
            <w:r w:rsidRPr="008D5D57">
              <w:rPr>
                <w:rFonts w:ascii="Times New Roman" w:hAnsi="Times New Roman" w:cs="Times New Roman"/>
                <w:w w:val="95"/>
                <w:sz w:val="12"/>
                <w:szCs w:val="12"/>
                <w:lang w:val="ru-RU"/>
              </w:rPr>
              <w:t>СДК</w:t>
            </w:r>
            <w:r w:rsidRPr="008D5D57">
              <w:rPr>
                <w:rFonts w:ascii="Times New Roman" w:hAnsi="Times New Roman" w:cs="Times New Roman"/>
                <w:spacing w:val="-47"/>
                <w:w w:val="95"/>
                <w:sz w:val="12"/>
                <w:szCs w:val="12"/>
                <w:lang w:val="ru-RU"/>
              </w:rPr>
              <w:t xml:space="preserve"> </w:t>
            </w:r>
            <w:r w:rsidRPr="008D5D57">
              <w:rPr>
                <w:rFonts w:ascii="Times New Roman" w:hAnsi="Times New Roman" w:cs="Times New Roman"/>
                <w:sz w:val="12"/>
                <w:szCs w:val="12"/>
                <w:lang w:val="ru-RU"/>
              </w:rPr>
              <w:t>п.</w:t>
            </w:r>
            <w:r w:rsidRPr="008D5D57">
              <w:rPr>
                <w:rFonts w:ascii="Times New Roman" w:hAnsi="Times New Roman" w:cs="Times New Roman"/>
                <w:spacing w:val="-3"/>
                <w:sz w:val="12"/>
                <w:szCs w:val="12"/>
                <w:lang w:val="ru-RU"/>
              </w:rPr>
              <w:t xml:space="preserve"> </w:t>
            </w:r>
            <w:r w:rsidRPr="008D5D57">
              <w:rPr>
                <w:rFonts w:ascii="Times New Roman" w:hAnsi="Times New Roman" w:cs="Times New Roman"/>
                <w:sz w:val="12"/>
                <w:szCs w:val="12"/>
                <w:lang w:val="ru-RU"/>
              </w:rPr>
              <w:t>Сургут,</w:t>
            </w:r>
            <w:r>
              <w:rPr>
                <w:rFonts w:ascii="Times New Roman" w:hAnsi="Times New Roman" w:cs="Times New Roman"/>
                <w:sz w:val="12"/>
                <w:szCs w:val="12"/>
                <w:lang w:val="ru-RU"/>
              </w:rPr>
              <w:t xml:space="preserve"> </w:t>
            </w:r>
            <w:r w:rsidRPr="008D5D57">
              <w:rPr>
                <w:rFonts w:ascii="Times New Roman" w:hAnsi="Times New Roman" w:cs="Times New Roman"/>
                <w:sz w:val="12"/>
                <w:szCs w:val="12"/>
                <w:lang w:val="ru-RU"/>
              </w:rPr>
              <w:t>ул.</w:t>
            </w:r>
            <w:r w:rsidRPr="008D5D57">
              <w:rPr>
                <w:rFonts w:ascii="Times New Roman" w:hAnsi="Times New Roman" w:cs="Times New Roman"/>
                <w:spacing w:val="-7"/>
                <w:sz w:val="12"/>
                <w:szCs w:val="12"/>
                <w:lang w:val="ru-RU"/>
              </w:rPr>
              <w:t xml:space="preserve"> </w:t>
            </w:r>
            <w:r w:rsidRPr="008D5D57">
              <w:rPr>
                <w:rFonts w:ascii="Times New Roman" w:hAnsi="Times New Roman" w:cs="Times New Roman"/>
                <w:sz w:val="12"/>
                <w:szCs w:val="12"/>
                <w:lang w:val="ru-RU"/>
              </w:rPr>
              <w:t>Кооперативная,</w:t>
            </w:r>
            <w:r w:rsidRPr="008D5D57">
              <w:rPr>
                <w:rFonts w:ascii="Times New Roman" w:hAnsi="Times New Roman" w:cs="Times New Roman"/>
                <w:spacing w:val="-6"/>
                <w:sz w:val="12"/>
                <w:szCs w:val="12"/>
                <w:lang w:val="ru-RU"/>
              </w:rPr>
              <w:t xml:space="preserve"> </w:t>
            </w:r>
            <w:r w:rsidRPr="008D5D57">
              <w:rPr>
                <w:rFonts w:ascii="Times New Roman" w:hAnsi="Times New Roman" w:cs="Times New Roman"/>
                <w:sz w:val="12"/>
                <w:szCs w:val="12"/>
                <w:lang w:val="ru-RU"/>
              </w:rPr>
              <w:t>3</w:t>
            </w:r>
          </w:p>
        </w:tc>
        <w:tc>
          <w:tcPr>
            <w:tcW w:w="2499" w:type="pct"/>
            <w:vAlign w:val="center"/>
          </w:tcPr>
          <w:p w:rsidR="008D5D57" w:rsidRPr="008D5D57" w:rsidRDefault="008D5D57" w:rsidP="008D5D57">
            <w:pPr>
              <w:pStyle w:val="aff1"/>
              <w:jc w:val="center"/>
              <w:rPr>
                <w:rFonts w:ascii="Times New Roman" w:hAnsi="Times New Roman" w:cs="Times New Roman"/>
                <w:sz w:val="12"/>
                <w:szCs w:val="12"/>
              </w:rPr>
            </w:pPr>
            <w:r w:rsidRPr="008D5D57">
              <w:rPr>
                <w:rFonts w:ascii="Times New Roman" w:hAnsi="Times New Roman" w:cs="Times New Roman"/>
                <w:sz w:val="12"/>
                <w:szCs w:val="12"/>
              </w:rPr>
              <w:t>1</w:t>
            </w:r>
            <w:r w:rsidRPr="008D5D57">
              <w:rPr>
                <w:rFonts w:ascii="Times New Roman" w:hAnsi="Times New Roman" w:cs="Times New Roman"/>
                <w:spacing w:val="-3"/>
                <w:sz w:val="12"/>
                <w:szCs w:val="12"/>
              </w:rPr>
              <w:t xml:space="preserve"> </w:t>
            </w:r>
            <w:r w:rsidRPr="008D5D57">
              <w:rPr>
                <w:rFonts w:ascii="Times New Roman" w:hAnsi="Times New Roman" w:cs="Times New Roman"/>
                <w:sz w:val="12"/>
                <w:szCs w:val="12"/>
              </w:rPr>
              <w:t>011,36</w:t>
            </w:r>
          </w:p>
        </w:tc>
      </w:tr>
      <w:tr w:rsidR="008D5D57" w:rsidRPr="008D5D57" w:rsidTr="008D5D57">
        <w:trPr>
          <w:trHeight w:val="70"/>
        </w:trPr>
        <w:tc>
          <w:tcPr>
            <w:tcW w:w="324" w:type="pct"/>
            <w:vAlign w:val="center"/>
          </w:tcPr>
          <w:p w:rsidR="008D5D57" w:rsidRPr="008D5D57" w:rsidRDefault="008D5D57" w:rsidP="008D5D57">
            <w:pPr>
              <w:pStyle w:val="aff1"/>
              <w:jc w:val="center"/>
              <w:rPr>
                <w:rFonts w:ascii="Times New Roman" w:hAnsi="Times New Roman" w:cs="Times New Roman"/>
                <w:sz w:val="12"/>
                <w:szCs w:val="12"/>
              </w:rPr>
            </w:pPr>
            <w:r w:rsidRPr="008D5D57">
              <w:rPr>
                <w:rFonts w:ascii="Times New Roman" w:hAnsi="Times New Roman" w:cs="Times New Roman"/>
                <w:w w:val="99"/>
                <w:sz w:val="12"/>
                <w:szCs w:val="12"/>
              </w:rPr>
              <w:t>3</w:t>
            </w:r>
          </w:p>
        </w:tc>
        <w:tc>
          <w:tcPr>
            <w:tcW w:w="2177" w:type="pct"/>
            <w:vAlign w:val="center"/>
          </w:tcPr>
          <w:p w:rsidR="008D5D57" w:rsidRPr="008D5D57" w:rsidRDefault="008D5D57" w:rsidP="008D5D57">
            <w:pPr>
              <w:pStyle w:val="aff1"/>
              <w:jc w:val="center"/>
              <w:rPr>
                <w:rFonts w:ascii="Times New Roman" w:hAnsi="Times New Roman" w:cs="Times New Roman"/>
                <w:sz w:val="12"/>
                <w:szCs w:val="12"/>
                <w:lang w:val="ru-RU"/>
              </w:rPr>
            </w:pPr>
            <w:r w:rsidRPr="008D5D57">
              <w:rPr>
                <w:rFonts w:ascii="Times New Roman" w:hAnsi="Times New Roman" w:cs="Times New Roman"/>
                <w:w w:val="95"/>
                <w:sz w:val="12"/>
                <w:szCs w:val="12"/>
                <w:lang w:val="ru-RU"/>
              </w:rPr>
              <w:t>Котельная</w:t>
            </w:r>
            <w:r w:rsidRPr="008D5D57">
              <w:rPr>
                <w:rFonts w:ascii="Times New Roman" w:hAnsi="Times New Roman" w:cs="Times New Roman"/>
                <w:spacing w:val="14"/>
                <w:w w:val="95"/>
                <w:sz w:val="12"/>
                <w:szCs w:val="12"/>
                <w:lang w:val="ru-RU"/>
              </w:rPr>
              <w:t xml:space="preserve"> </w:t>
            </w:r>
            <w:r w:rsidRPr="008D5D57">
              <w:rPr>
                <w:rFonts w:ascii="Times New Roman" w:hAnsi="Times New Roman" w:cs="Times New Roman"/>
                <w:w w:val="95"/>
                <w:sz w:val="12"/>
                <w:szCs w:val="12"/>
                <w:lang w:val="ru-RU"/>
              </w:rPr>
              <w:t>«Индийская»</w:t>
            </w:r>
            <w:r w:rsidRPr="008D5D57">
              <w:rPr>
                <w:rFonts w:ascii="Times New Roman" w:hAnsi="Times New Roman" w:cs="Times New Roman"/>
                <w:spacing w:val="-48"/>
                <w:w w:val="95"/>
                <w:sz w:val="12"/>
                <w:szCs w:val="12"/>
                <w:lang w:val="ru-RU"/>
              </w:rPr>
              <w:t xml:space="preserve"> </w:t>
            </w:r>
            <w:r w:rsidRPr="008D5D57">
              <w:rPr>
                <w:rFonts w:ascii="Times New Roman" w:hAnsi="Times New Roman" w:cs="Times New Roman"/>
                <w:sz w:val="12"/>
                <w:szCs w:val="12"/>
                <w:lang w:val="ru-RU"/>
              </w:rPr>
              <w:t>п.</w:t>
            </w:r>
            <w:r w:rsidRPr="008D5D57">
              <w:rPr>
                <w:rFonts w:ascii="Times New Roman" w:hAnsi="Times New Roman" w:cs="Times New Roman"/>
                <w:spacing w:val="-2"/>
                <w:sz w:val="12"/>
                <w:szCs w:val="12"/>
                <w:lang w:val="ru-RU"/>
              </w:rPr>
              <w:t xml:space="preserve"> </w:t>
            </w:r>
            <w:r w:rsidRPr="008D5D57">
              <w:rPr>
                <w:rFonts w:ascii="Times New Roman" w:hAnsi="Times New Roman" w:cs="Times New Roman"/>
                <w:sz w:val="12"/>
                <w:szCs w:val="12"/>
                <w:lang w:val="ru-RU"/>
              </w:rPr>
              <w:t>Сургут,</w:t>
            </w:r>
            <w:r>
              <w:rPr>
                <w:rFonts w:ascii="Times New Roman" w:hAnsi="Times New Roman" w:cs="Times New Roman"/>
                <w:sz w:val="12"/>
                <w:szCs w:val="12"/>
                <w:lang w:val="ru-RU"/>
              </w:rPr>
              <w:t xml:space="preserve"> </w:t>
            </w:r>
            <w:r w:rsidRPr="008D5D57">
              <w:rPr>
                <w:rFonts w:ascii="Times New Roman" w:hAnsi="Times New Roman" w:cs="Times New Roman"/>
                <w:sz w:val="12"/>
                <w:szCs w:val="12"/>
                <w:lang w:val="ru-RU"/>
              </w:rPr>
              <w:t>ул.</w:t>
            </w:r>
            <w:r w:rsidRPr="008D5D57">
              <w:rPr>
                <w:rFonts w:ascii="Times New Roman" w:hAnsi="Times New Roman" w:cs="Times New Roman"/>
                <w:spacing w:val="-6"/>
                <w:sz w:val="12"/>
                <w:szCs w:val="12"/>
                <w:lang w:val="ru-RU"/>
              </w:rPr>
              <w:t xml:space="preserve"> </w:t>
            </w:r>
            <w:r w:rsidRPr="008D5D57">
              <w:rPr>
                <w:rFonts w:ascii="Times New Roman" w:hAnsi="Times New Roman" w:cs="Times New Roman"/>
                <w:sz w:val="12"/>
                <w:szCs w:val="12"/>
                <w:lang w:val="ru-RU"/>
              </w:rPr>
              <w:t>Первомайская,</w:t>
            </w:r>
            <w:r w:rsidRPr="008D5D57">
              <w:rPr>
                <w:rFonts w:ascii="Times New Roman" w:hAnsi="Times New Roman" w:cs="Times New Roman"/>
                <w:spacing w:val="-5"/>
                <w:sz w:val="12"/>
                <w:szCs w:val="12"/>
                <w:lang w:val="ru-RU"/>
              </w:rPr>
              <w:t xml:space="preserve"> </w:t>
            </w:r>
            <w:r w:rsidRPr="008D5D57">
              <w:rPr>
                <w:rFonts w:ascii="Times New Roman" w:hAnsi="Times New Roman" w:cs="Times New Roman"/>
                <w:sz w:val="12"/>
                <w:szCs w:val="12"/>
                <w:lang w:val="ru-RU"/>
              </w:rPr>
              <w:t>2А</w:t>
            </w:r>
          </w:p>
        </w:tc>
        <w:tc>
          <w:tcPr>
            <w:tcW w:w="2499" w:type="pct"/>
            <w:vAlign w:val="center"/>
          </w:tcPr>
          <w:p w:rsidR="008D5D57" w:rsidRPr="008D5D57" w:rsidRDefault="008D5D57" w:rsidP="008D5D57">
            <w:pPr>
              <w:pStyle w:val="aff1"/>
              <w:jc w:val="center"/>
              <w:rPr>
                <w:rFonts w:ascii="Times New Roman" w:hAnsi="Times New Roman" w:cs="Times New Roman"/>
                <w:sz w:val="12"/>
                <w:szCs w:val="12"/>
              </w:rPr>
            </w:pPr>
            <w:r w:rsidRPr="008D5D57">
              <w:rPr>
                <w:rFonts w:ascii="Times New Roman" w:hAnsi="Times New Roman" w:cs="Times New Roman"/>
                <w:sz w:val="12"/>
                <w:szCs w:val="12"/>
              </w:rPr>
              <w:t>13</w:t>
            </w:r>
            <w:r w:rsidRPr="008D5D57">
              <w:rPr>
                <w:rFonts w:ascii="Times New Roman" w:hAnsi="Times New Roman" w:cs="Times New Roman"/>
                <w:spacing w:val="-3"/>
                <w:sz w:val="12"/>
                <w:szCs w:val="12"/>
              </w:rPr>
              <w:t xml:space="preserve"> </w:t>
            </w:r>
            <w:r w:rsidRPr="008D5D57">
              <w:rPr>
                <w:rFonts w:ascii="Times New Roman" w:hAnsi="Times New Roman" w:cs="Times New Roman"/>
                <w:sz w:val="12"/>
                <w:szCs w:val="12"/>
              </w:rPr>
              <w:t>232,35</w:t>
            </w:r>
          </w:p>
        </w:tc>
      </w:tr>
      <w:tr w:rsidR="008D5D57" w:rsidRPr="008D5D57" w:rsidTr="008D5D57">
        <w:trPr>
          <w:trHeight w:val="70"/>
        </w:trPr>
        <w:tc>
          <w:tcPr>
            <w:tcW w:w="324" w:type="pct"/>
            <w:vAlign w:val="center"/>
          </w:tcPr>
          <w:p w:rsidR="008D5D57" w:rsidRPr="008D5D57" w:rsidRDefault="008D5D57" w:rsidP="008D5D57">
            <w:pPr>
              <w:pStyle w:val="aff1"/>
              <w:jc w:val="center"/>
              <w:rPr>
                <w:rFonts w:ascii="Times New Roman" w:hAnsi="Times New Roman" w:cs="Times New Roman"/>
                <w:sz w:val="12"/>
                <w:szCs w:val="12"/>
              </w:rPr>
            </w:pPr>
            <w:r w:rsidRPr="008D5D57">
              <w:rPr>
                <w:rFonts w:ascii="Times New Roman" w:hAnsi="Times New Roman" w:cs="Times New Roman"/>
                <w:w w:val="99"/>
                <w:sz w:val="12"/>
                <w:szCs w:val="12"/>
              </w:rPr>
              <w:t>4</w:t>
            </w:r>
          </w:p>
        </w:tc>
        <w:tc>
          <w:tcPr>
            <w:tcW w:w="2177" w:type="pct"/>
            <w:vAlign w:val="center"/>
          </w:tcPr>
          <w:p w:rsidR="008D5D57" w:rsidRPr="008D5D57" w:rsidRDefault="008D5D57" w:rsidP="008D5D57">
            <w:pPr>
              <w:pStyle w:val="aff1"/>
              <w:jc w:val="center"/>
              <w:rPr>
                <w:rFonts w:ascii="Times New Roman" w:hAnsi="Times New Roman" w:cs="Times New Roman"/>
                <w:sz w:val="12"/>
                <w:szCs w:val="12"/>
                <w:lang w:val="ru-RU"/>
              </w:rPr>
            </w:pPr>
            <w:r w:rsidRPr="008D5D57">
              <w:rPr>
                <w:rFonts w:ascii="Times New Roman" w:hAnsi="Times New Roman" w:cs="Times New Roman"/>
                <w:spacing w:val="-2"/>
                <w:sz w:val="12"/>
                <w:szCs w:val="12"/>
                <w:lang w:val="ru-RU"/>
              </w:rPr>
              <w:t xml:space="preserve">Котельная </w:t>
            </w:r>
            <w:r w:rsidRPr="008D5D57">
              <w:rPr>
                <w:rFonts w:ascii="Times New Roman" w:hAnsi="Times New Roman" w:cs="Times New Roman"/>
                <w:spacing w:val="-1"/>
                <w:sz w:val="12"/>
                <w:szCs w:val="12"/>
                <w:lang w:val="ru-RU"/>
              </w:rPr>
              <w:t>СХТ</w:t>
            </w:r>
            <w:r w:rsidRPr="008D5D57">
              <w:rPr>
                <w:rFonts w:ascii="Times New Roman" w:hAnsi="Times New Roman" w:cs="Times New Roman"/>
                <w:spacing w:val="-51"/>
                <w:sz w:val="12"/>
                <w:szCs w:val="12"/>
                <w:lang w:val="ru-RU"/>
              </w:rPr>
              <w:t xml:space="preserve"> </w:t>
            </w:r>
            <w:r w:rsidRPr="008D5D57">
              <w:rPr>
                <w:rFonts w:ascii="Times New Roman" w:hAnsi="Times New Roman" w:cs="Times New Roman"/>
                <w:sz w:val="12"/>
                <w:szCs w:val="12"/>
                <w:lang w:val="ru-RU"/>
              </w:rPr>
              <w:t>п.</w:t>
            </w:r>
            <w:r w:rsidRPr="008D5D57">
              <w:rPr>
                <w:rFonts w:ascii="Times New Roman" w:hAnsi="Times New Roman" w:cs="Times New Roman"/>
                <w:spacing w:val="-3"/>
                <w:sz w:val="12"/>
                <w:szCs w:val="12"/>
                <w:lang w:val="ru-RU"/>
              </w:rPr>
              <w:t xml:space="preserve"> </w:t>
            </w:r>
            <w:r w:rsidRPr="008D5D57">
              <w:rPr>
                <w:rFonts w:ascii="Times New Roman" w:hAnsi="Times New Roman" w:cs="Times New Roman"/>
                <w:sz w:val="12"/>
                <w:szCs w:val="12"/>
                <w:lang w:val="ru-RU"/>
              </w:rPr>
              <w:t>Сургут,</w:t>
            </w:r>
            <w:r>
              <w:rPr>
                <w:rFonts w:ascii="Times New Roman" w:hAnsi="Times New Roman" w:cs="Times New Roman"/>
                <w:sz w:val="12"/>
                <w:szCs w:val="12"/>
                <w:lang w:val="ru-RU"/>
              </w:rPr>
              <w:t xml:space="preserve"> </w:t>
            </w:r>
            <w:r w:rsidRPr="008D5D57">
              <w:rPr>
                <w:rFonts w:ascii="Times New Roman" w:hAnsi="Times New Roman" w:cs="Times New Roman"/>
                <w:sz w:val="12"/>
                <w:szCs w:val="12"/>
                <w:lang w:val="ru-RU"/>
              </w:rPr>
              <w:t>ул.</w:t>
            </w:r>
            <w:r w:rsidRPr="008D5D57">
              <w:rPr>
                <w:rFonts w:ascii="Times New Roman" w:hAnsi="Times New Roman" w:cs="Times New Roman"/>
                <w:spacing w:val="-6"/>
                <w:sz w:val="12"/>
                <w:szCs w:val="12"/>
                <w:lang w:val="ru-RU"/>
              </w:rPr>
              <w:t xml:space="preserve"> </w:t>
            </w:r>
            <w:r w:rsidRPr="008D5D57">
              <w:rPr>
                <w:rFonts w:ascii="Times New Roman" w:hAnsi="Times New Roman" w:cs="Times New Roman"/>
                <w:sz w:val="12"/>
                <w:szCs w:val="12"/>
                <w:lang w:val="ru-RU"/>
              </w:rPr>
              <w:t>Сквозная,</w:t>
            </w:r>
            <w:r w:rsidRPr="008D5D57">
              <w:rPr>
                <w:rFonts w:ascii="Times New Roman" w:hAnsi="Times New Roman" w:cs="Times New Roman"/>
                <w:spacing w:val="-6"/>
                <w:sz w:val="12"/>
                <w:szCs w:val="12"/>
                <w:lang w:val="ru-RU"/>
              </w:rPr>
              <w:t xml:space="preserve"> </w:t>
            </w:r>
            <w:r w:rsidRPr="008D5D57">
              <w:rPr>
                <w:rFonts w:ascii="Times New Roman" w:hAnsi="Times New Roman" w:cs="Times New Roman"/>
                <w:sz w:val="12"/>
                <w:szCs w:val="12"/>
                <w:lang w:val="ru-RU"/>
              </w:rPr>
              <w:t>35</w:t>
            </w:r>
          </w:p>
        </w:tc>
        <w:tc>
          <w:tcPr>
            <w:tcW w:w="2499" w:type="pct"/>
            <w:vAlign w:val="center"/>
          </w:tcPr>
          <w:p w:rsidR="008D5D57" w:rsidRPr="008D5D57" w:rsidRDefault="008D5D57" w:rsidP="008D5D57">
            <w:pPr>
              <w:pStyle w:val="aff1"/>
              <w:jc w:val="center"/>
              <w:rPr>
                <w:rFonts w:ascii="Times New Roman" w:hAnsi="Times New Roman" w:cs="Times New Roman"/>
                <w:sz w:val="12"/>
                <w:szCs w:val="12"/>
              </w:rPr>
            </w:pPr>
            <w:r w:rsidRPr="008D5D57">
              <w:rPr>
                <w:rFonts w:ascii="Times New Roman" w:hAnsi="Times New Roman" w:cs="Times New Roman"/>
                <w:sz w:val="12"/>
                <w:szCs w:val="12"/>
              </w:rPr>
              <w:t>10</w:t>
            </w:r>
            <w:r w:rsidRPr="008D5D57">
              <w:rPr>
                <w:rFonts w:ascii="Times New Roman" w:hAnsi="Times New Roman" w:cs="Times New Roman"/>
                <w:spacing w:val="-2"/>
                <w:sz w:val="12"/>
                <w:szCs w:val="12"/>
              </w:rPr>
              <w:t xml:space="preserve"> </w:t>
            </w:r>
            <w:r w:rsidRPr="008D5D57">
              <w:rPr>
                <w:rFonts w:ascii="Times New Roman" w:hAnsi="Times New Roman" w:cs="Times New Roman"/>
                <w:sz w:val="12"/>
                <w:szCs w:val="12"/>
              </w:rPr>
              <w:t>160,64</w:t>
            </w:r>
          </w:p>
        </w:tc>
      </w:tr>
      <w:tr w:rsidR="008D5D57" w:rsidRPr="008D5D57" w:rsidTr="008D5D57">
        <w:trPr>
          <w:trHeight w:val="70"/>
        </w:trPr>
        <w:tc>
          <w:tcPr>
            <w:tcW w:w="324" w:type="pct"/>
            <w:vAlign w:val="center"/>
          </w:tcPr>
          <w:p w:rsidR="008D5D57" w:rsidRPr="008D5D57" w:rsidRDefault="008D5D57" w:rsidP="008D5D57">
            <w:pPr>
              <w:pStyle w:val="aff1"/>
              <w:jc w:val="center"/>
              <w:rPr>
                <w:rFonts w:ascii="Times New Roman" w:hAnsi="Times New Roman" w:cs="Times New Roman"/>
                <w:sz w:val="12"/>
                <w:szCs w:val="12"/>
              </w:rPr>
            </w:pPr>
            <w:r w:rsidRPr="008D5D57">
              <w:rPr>
                <w:rFonts w:ascii="Times New Roman" w:hAnsi="Times New Roman" w:cs="Times New Roman"/>
                <w:w w:val="99"/>
                <w:sz w:val="12"/>
                <w:szCs w:val="12"/>
              </w:rPr>
              <w:t>5</w:t>
            </w:r>
          </w:p>
        </w:tc>
        <w:tc>
          <w:tcPr>
            <w:tcW w:w="2177" w:type="pct"/>
            <w:vAlign w:val="center"/>
          </w:tcPr>
          <w:p w:rsidR="008D5D57" w:rsidRPr="008D5D57" w:rsidRDefault="008D5D57" w:rsidP="008D5D57">
            <w:pPr>
              <w:pStyle w:val="aff1"/>
              <w:jc w:val="center"/>
              <w:rPr>
                <w:rFonts w:ascii="Times New Roman" w:hAnsi="Times New Roman" w:cs="Times New Roman"/>
                <w:sz w:val="12"/>
                <w:szCs w:val="12"/>
                <w:lang w:val="ru-RU"/>
              </w:rPr>
            </w:pPr>
            <w:r w:rsidRPr="008D5D57">
              <w:rPr>
                <w:rFonts w:ascii="Times New Roman" w:hAnsi="Times New Roman" w:cs="Times New Roman"/>
                <w:spacing w:val="-1"/>
                <w:sz w:val="12"/>
                <w:szCs w:val="12"/>
                <w:lang w:val="ru-RU"/>
              </w:rPr>
              <w:t xml:space="preserve">Котельная </w:t>
            </w:r>
            <w:r w:rsidRPr="008D5D57">
              <w:rPr>
                <w:rFonts w:ascii="Times New Roman" w:hAnsi="Times New Roman" w:cs="Times New Roman"/>
                <w:sz w:val="12"/>
                <w:szCs w:val="12"/>
                <w:lang w:val="ru-RU"/>
              </w:rPr>
              <w:t>СОШ</w:t>
            </w:r>
            <w:r w:rsidRPr="008D5D57">
              <w:rPr>
                <w:rFonts w:ascii="Times New Roman" w:hAnsi="Times New Roman" w:cs="Times New Roman"/>
                <w:spacing w:val="-51"/>
                <w:sz w:val="12"/>
                <w:szCs w:val="12"/>
                <w:lang w:val="ru-RU"/>
              </w:rPr>
              <w:t xml:space="preserve"> </w:t>
            </w:r>
            <w:r w:rsidRPr="008D5D57">
              <w:rPr>
                <w:rFonts w:ascii="Times New Roman" w:hAnsi="Times New Roman" w:cs="Times New Roman"/>
                <w:sz w:val="12"/>
                <w:szCs w:val="12"/>
                <w:lang w:val="ru-RU"/>
              </w:rPr>
              <w:t>п.</w:t>
            </w:r>
            <w:r w:rsidRPr="008D5D57">
              <w:rPr>
                <w:rFonts w:ascii="Times New Roman" w:hAnsi="Times New Roman" w:cs="Times New Roman"/>
                <w:spacing w:val="-2"/>
                <w:sz w:val="12"/>
                <w:szCs w:val="12"/>
                <w:lang w:val="ru-RU"/>
              </w:rPr>
              <w:t xml:space="preserve"> </w:t>
            </w:r>
            <w:r w:rsidRPr="008D5D57">
              <w:rPr>
                <w:rFonts w:ascii="Times New Roman" w:hAnsi="Times New Roman" w:cs="Times New Roman"/>
                <w:sz w:val="12"/>
                <w:szCs w:val="12"/>
                <w:lang w:val="ru-RU"/>
              </w:rPr>
              <w:t>Сургут,</w:t>
            </w:r>
            <w:r>
              <w:rPr>
                <w:rFonts w:ascii="Times New Roman" w:hAnsi="Times New Roman" w:cs="Times New Roman"/>
                <w:sz w:val="12"/>
                <w:szCs w:val="12"/>
                <w:lang w:val="ru-RU"/>
              </w:rPr>
              <w:t xml:space="preserve"> </w:t>
            </w:r>
            <w:r w:rsidRPr="008D5D57">
              <w:rPr>
                <w:rFonts w:ascii="Times New Roman" w:hAnsi="Times New Roman" w:cs="Times New Roman"/>
                <w:sz w:val="12"/>
                <w:szCs w:val="12"/>
                <w:lang w:val="ru-RU"/>
              </w:rPr>
              <w:t>ул.</w:t>
            </w:r>
            <w:r w:rsidRPr="008D5D57">
              <w:rPr>
                <w:rFonts w:ascii="Times New Roman" w:hAnsi="Times New Roman" w:cs="Times New Roman"/>
                <w:spacing w:val="-6"/>
                <w:sz w:val="12"/>
                <w:szCs w:val="12"/>
                <w:lang w:val="ru-RU"/>
              </w:rPr>
              <w:t xml:space="preserve"> </w:t>
            </w:r>
            <w:r w:rsidRPr="008D5D57">
              <w:rPr>
                <w:rFonts w:ascii="Times New Roman" w:hAnsi="Times New Roman" w:cs="Times New Roman"/>
                <w:sz w:val="12"/>
                <w:szCs w:val="12"/>
                <w:lang w:val="ru-RU"/>
              </w:rPr>
              <w:t>Первомайская,</w:t>
            </w:r>
            <w:r w:rsidRPr="008D5D57">
              <w:rPr>
                <w:rFonts w:ascii="Times New Roman" w:hAnsi="Times New Roman" w:cs="Times New Roman"/>
                <w:spacing w:val="-4"/>
                <w:sz w:val="12"/>
                <w:szCs w:val="12"/>
                <w:lang w:val="ru-RU"/>
              </w:rPr>
              <w:t xml:space="preserve"> </w:t>
            </w:r>
            <w:r w:rsidRPr="008D5D57">
              <w:rPr>
                <w:rFonts w:ascii="Times New Roman" w:hAnsi="Times New Roman" w:cs="Times New Roman"/>
                <w:sz w:val="12"/>
                <w:szCs w:val="12"/>
                <w:lang w:val="ru-RU"/>
              </w:rPr>
              <w:t>22</w:t>
            </w:r>
          </w:p>
        </w:tc>
        <w:tc>
          <w:tcPr>
            <w:tcW w:w="2499" w:type="pct"/>
            <w:vAlign w:val="center"/>
          </w:tcPr>
          <w:p w:rsidR="008D5D57" w:rsidRPr="008D5D57" w:rsidRDefault="008D5D57" w:rsidP="008D5D57">
            <w:pPr>
              <w:pStyle w:val="aff1"/>
              <w:jc w:val="center"/>
              <w:rPr>
                <w:rFonts w:ascii="Times New Roman" w:hAnsi="Times New Roman" w:cs="Times New Roman"/>
                <w:sz w:val="12"/>
                <w:szCs w:val="12"/>
              </w:rPr>
            </w:pPr>
            <w:r w:rsidRPr="008D5D57">
              <w:rPr>
                <w:rFonts w:ascii="Times New Roman" w:hAnsi="Times New Roman" w:cs="Times New Roman"/>
                <w:sz w:val="12"/>
                <w:szCs w:val="12"/>
              </w:rPr>
              <w:t>2</w:t>
            </w:r>
            <w:r w:rsidRPr="008D5D57">
              <w:rPr>
                <w:rFonts w:ascii="Times New Roman" w:hAnsi="Times New Roman" w:cs="Times New Roman"/>
                <w:spacing w:val="-3"/>
                <w:sz w:val="12"/>
                <w:szCs w:val="12"/>
              </w:rPr>
              <w:t xml:space="preserve"> </w:t>
            </w:r>
            <w:r w:rsidRPr="008D5D57">
              <w:rPr>
                <w:rFonts w:ascii="Times New Roman" w:hAnsi="Times New Roman" w:cs="Times New Roman"/>
                <w:sz w:val="12"/>
                <w:szCs w:val="12"/>
              </w:rPr>
              <w:t>022,72</w:t>
            </w:r>
          </w:p>
        </w:tc>
      </w:tr>
    </w:tbl>
    <w:p w:rsidR="008D5D57" w:rsidRPr="008D5D57" w:rsidRDefault="008D5D57" w:rsidP="008D5D5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2.2</w:t>
      </w:r>
      <w:r w:rsidRPr="008D5D57">
        <w:rPr>
          <w:rFonts w:ascii="Times New Roman" w:hAnsi="Times New Roman" w:cs="Times New Roman"/>
          <w:sz w:val="12"/>
          <w:szCs w:val="12"/>
        </w:rP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p>
    <w:p w:rsidR="008D5D57" w:rsidRPr="008D5D57" w:rsidRDefault="008D5D57" w:rsidP="008D5D57">
      <w:pPr>
        <w:spacing w:after="0" w:line="240" w:lineRule="auto"/>
        <w:ind w:firstLine="284"/>
        <w:jc w:val="both"/>
        <w:rPr>
          <w:rFonts w:ascii="Times New Roman" w:hAnsi="Times New Roman" w:cs="Times New Roman"/>
          <w:sz w:val="12"/>
          <w:szCs w:val="12"/>
        </w:rPr>
      </w:pPr>
      <w:r w:rsidRPr="008D5D57">
        <w:rPr>
          <w:rFonts w:ascii="Times New Roman" w:hAnsi="Times New Roman" w:cs="Times New Roman"/>
          <w:sz w:val="12"/>
          <w:szCs w:val="12"/>
        </w:rPr>
        <w:t>Согласно Градостроительному кодексу, основным документом, определяющим территориальное развитие сельского поселения Сургут, является его генеральный план.</w:t>
      </w:r>
    </w:p>
    <w:p w:rsidR="008D5D57" w:rsidRPr="008D5D57" w:rsidRDefault="008D5D57" w:rsidP="008D5D57">
      <w:pPr>
        <w:spacing w:after="0" w:line="240" w:lineRule="auto"/>
        <w:ind w:firstLine="284"/>
        <w:jc w:val="both"/>
        <w:rPr>
          <w:rFonts w:ascii="Times New Roman" w:hAnsi="Times New Roman" w:cs="Times New Roman"/>
          <w:sz w:val="12"/>
          <w:szCs w:val="12"/>
        </w:rPr>
      </w:pPr>
      <w:r w:rsidRPr="008D5D57">
        <w:rPr>
          <w:rFonts w:ascii="Times New Roman" w:hAnsi="Times New Roman" w:cs="Times New Roman"/>
          <w:sz w:val="12"/>
          <w:szCs w:val="12"/>
        </w:rPr>
        <w:t>Проектом генерального плана с.п. Сургут выделены два этапа освоения территории и реализации мероприятий:</w:t>
      </w:r>
    </w:p>
    <w:p w:rsidR="008D5D57" w:rsidRPr="008D5D57" w:rsidRDefault="008D5D57" w:rsidP="008D5D5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8D5D57">
        <w:rPr>
          <w:rFonts w:ascii="Times New Roman" w:hAnsi="Times New Roman" w:cs="Times New Roman"/>
          <w:sz w:val="12"/>
          <w:szCs w:val="12"/>
        </w:rPr>
        <w:t>этап: краткосрочный (строительство объектов жилой зоны) – 2023 г.;</w:t>
      </w:r>
    </w:p>
    <w:p w:rsidR="008D5D57" w:rsidRPr="008D5D57" w:rsidRDefault="008D5D57" w:rsidP="008D5D5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8D5D57">
        <w:rPr>
          <w:rFonts w:ascii="Times New Roman" w:hAnsi="Times New Roman" w:cs="Times New Roman"/>
          <w:sz w:val="12"/>
          <w:szCs w:val="12"/>
        </w:rPr>
        <w:t>этап: долгосрочный (строительство и реконструкция объектов жилой и обще</w:t>
      </w:r>
      <w:r>
        <w:rPr>
          <w:rFonts w:ascii="Times New Roman" w:hAnsi="Times New Roman" w:cs="Times New Roman"/>
          <w:sz w:val="12"/>
          <w:szCs w:val="12"/>
        </w:rPr>
        <w:t>ственно-деловой зоны) – 2033 г.</w:t>
      </w:r>
    </w:p>
    <w:p w:rsidR="008D5D57" w:rsidRPr="008D5D57" w:rsidRDefault="008D5D57" w:rsidP="008D5D57">
      <w:pPr>
        <w:spacing w:after="0" w:line="240" w:lineRule="auto"/>
        <w:ind w:firstLine="284"/>
        <w:jc w:val="both"/>
        <w:rPr>
          <w:rFonts w:ascii="Times New Roman" w:hAnsi="Times New Roman" w:cs="Times New Roman"/>
          <w:sz w:val="12"/>
          <w:szCs w:val="12"/>
        </w:rPr>
      </w:pPr>
      <w:r w:rsidRPr="008D5D57">
        <w:rPr>
          <w:rFonts w:ascii="Times New Roman" w:hAnsi="Times New Roman" w:cs="Times New Roman"/>
          <w:sz w:val="12"/>
          <w:szCs w:val="12"/>
        </w:rPr>
        <w:t>Согласно генеральному плану, новое многоквартирное и индивидуальное жилищное строительство предлагаетс</w:t>
      </w:r>
      <w:r>
        <w:rPr>
          <w:rFonts w:ascii="Times New Roman" w:hAnsi="Times New Roman" w:cs="Times New Roman"/>
          <w:sz w:val="12"/>
          <w:szCs w:val="12"/>
        </w:rPr>
        <w:t>я вести в границах с.п. Сургут.</w:t>
      </w:r>
    </w:p>
    <w:p w:rsidR="008D5D57" w:rsidRPr="008D5D57" w:rsidRDefault="008D5D57" w:rsidP="008D5D57">
      <w:pPr>
        <w:spacing w:after="0" w:line="240" w:lineRule="auto"/>
        <w:ind w:firstLine="284"/>
        <w:jc w:val="both"/>
        <w:rPr>
          <w:rFonts w:ascii="Times New Roman" w:hAnsi="Times New Roman" w:cs="Times New Roman"/>
          <w:sz w:val="12"/>
          <w:szCs w:val="12"/>
        </w:rPr>
      </w:pPr>
      <w:r w:rsidRPr="008D5D57">
        <w:rPr>
          <w:rFonts w:ascii="Times New Roman" w:hAnsi="Times New Roman" w:cs="Times New Roman"/>
          <w:sz w:val="12"/>
          <w:szCs w:val="12"/>
        </w:rPr>
        <w:t>Развитие жилой зоны до 2023 года в поселке Сургут планируется на следующих площадках:</w:t>
      </w:r>
    </w:p>
    <w:p w:rsidR="008D5D57" w:rsidRPr="008D5D57" w:rsidRDefault="008D5D57" w:rsidP="008D5D5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D5D57">
        <w:rPr>
          <w:rFonts w:ascii="Times New Roman" w:hAnsi="Times New Roman" w:cs="Times New Roman"/>
          <w:sz w:val="12"/>
          <w:szCs w:val="12"/>
        </w:rPr>
        <w:t>на площадке № 1, расположенной в южной части поселка, общей площадью территории – 41,66 га (планируется размещение 114 участков под индивидуальное жилищное строительство, ориентировочная общая площадь жилищного фонда – 17100 кв.м, расчётная численность населения – 342 человека);</w:t>
      </w:r>
    </w:p>
    <w:p w:rsidR="008D5D57" w:rsidRPr="008D5D57" w:rsidRDefault="008D5D57" w:rsidP="008D5D57">
      <w:pPr>
        <w:spacing w:after="0" w:line="240" w:lineRule="auto"/>
        <w:ind w:firstLine="284"/>
        <w:jc w:val="both"/>
        <w:rPr>
          <w:rFonts w:ascii="Times New Roman" w:hAnsi="Times New Roman" w:cs="Times New Roman"/>
          <w:sz w:val="12"/>
          <w:szCs w:val="12"/>
        </w:rPr>
      </w:pPr>
      <w:r w:rsidRPr="008D5D57">
        <w:rPr>
          <w:rFonts w:ascii="Times New Roman" w:hAnsi="Times New Roman" w:cs="Times New Roman"/>
          <w:sz w:val="12"/>
          <w:szCs w:val="12"/>
        </w:rPr>
        <w:t>Развитие жилой зоны до 2033 года в поселке Сургут планируется на следующих площадках:</w:t>
      </w:r>
    </w:p>
    <w:p w:rsidR="008D5D57" w:rsidRPr="008D5D57" w:rsidRDefault="008D5D57" w:rsidP="008D5D5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D5D57">
        <w:rPr>
          <w:rFonts w:ascii="Times New Roman" w:hAnsi="Times New Roman" w:cs="Times New Roman"/>
          <w:sz w:val="12"/>
          <w:szCs w:val="12"/>
        </w:rPr>
        <w:t>на площадке № 2, расположенной в западной части поселка, общей площадью территории – 31,27 га (планируется размещение 165 участков под индивидуальное жилищное строительство, ориентировочная общая площадь жилищного фонда – 24750 кв.м, расчётная численность населения – 495 человек);</w:t>
      </w:r>
    </w:p>
    <w:p w:rsidR="008D5D57" w:rsidRPr="008D5D57" w:rsidRDefault="008D5D57" w:rsidP="008D5D5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D5D57">
        <w:rPr>
          <w:rFonts w:ascii="Times New Roman" w:hAnsi="Times New Roman" w:cs="Times New Roman"/>
          <w:sz w:val="12"/>
          <w:szCs w:val="12"/>
        </w:rPr>
        <w:t>на площадке № 3, расположенной в восточной части поселка, общей площадью территории – 8,54 га (планируется размещение 50 участков под индивидуальное жилищное строительство, ориентировочная общая площадь жилищного фонда – 7500 кв.м, расчётная численность населения – 150 человека);</w:t>
      </w:r>
    </w:p>
    <w:p w:rsidR="008D5D57" w:rsidRPr="008D5D57" w:rsidRDefault="008D5D57" w:rsidP="008D5D5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-на площадке №</w:t>
      </w:r>
      <w:r w:rsidRPr="008D5D57">
        <w:rPr>
          <w:rFonts w:ascii="Times New Roman" w:hAnsi="Times New Roman" w:cs="Times New Roman"/>
          <w:sz w:val="12"/>
          <w:szCs w:val="12"/>
        </w:rPr>
        <w:t xml:space="preserve">4, расположенной по ул. Кооперативная, (планируется размещение двух трехэтажных девятиквартирных жилых дома, ориентировочная общая площадь жилищного фонда – 1620 кв.м, </w:t>
      </w:r>
      <w:r>
        <w:rPr>
          <w:rFonts w:ascii="Times New Roman" w:hAnsi="Times New Roman" w:cs="Times New Roman"/>
          <w:sz w:val="12"/>
          <w:szCs w:val="12"/>
        </w:rPr>
        <w:t xml:space="preserve">расчётная численность населения </w:t>
      </w:r>
      <w:r w:rsidRPr="008D5D57">
        <w:rPr>
          <w:rFonts w:ascii="Times New Roman" w:hAnsi="Times New Roman" w:cs="Times New Roman"/>
          <w:sz w:val="12"/>
          <w:szCs w:val="12"/>
        </w:rPr>
        <w:t>– 54 человека);</w:t>
      </w:r>
    </w:p>
    <w:p w:rsidR="008D5D57" w:rsidRPr="008D5D57" w:rsidRDefault="008D5D57" w:rsidP="008D5D5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-на площадке №</w:t>
      </w:r>
      <w:r w:rsidRPr="008D5D57">
        <w:rPr>
          <w:rFonts w:ascii="Times New Roman" w:hAnsi="Times New Roman" w:cs="Times New Roman"/>
          <w:sz w:val="12"/>
          <w:szCs w:val="12"/>
        </w:rPr>
        <w:t>5, расположенной на пр</w:t>
      </w:r>
      <w:r>
        <w:rPr>
          <w:rFonts w:ascii="Times New Roman" w:hAnsi="Times New Roman" w:cs="Times New Roman"/>
          <w:sz w:val="12"/>
          <w:szCs w:val="12"/>
        </w:rPr>
        <w:t>одолжении пер. Строителей и ул. №</w:t>
      </w:r>
      <w:r w:rsidRPr="008D5D57">
        <w:rPr>
          <w:rFonts w:ascii="Times New Roman" w:hAnsi="Times New Roman" w:cs="Times New Roman"/>
          <w:sz w:val="12"/>
          <w:szCs w:val="12"/>
        </w:rPr>
        <w:t>2 (планируется размещение двух трехэтажных восемнадцатиквартирных жилых дома, ориентировочная общая площадь жилищного фонда – 3240 кв.м, расчётная численность населения – 108 человек).</w:t>
      </w:r>
    </w:p>
    <w:p w:rsidR="008D5D57" w:rsidRPr="008D5D57" w:rsidRDefault="008D5D57" w:rsidP="008D5D57">
      <w:pPr>
        <w:spacing w:after="0" w:line="240" w:lineRule="auto"/>
        <w:ind w:firstLine="284"/>
        <w:jc w:val="both"/>
        <w:rPr>
          <w:rFonts w:ascii="Times New Roman" w:hAnsi="Times New Roman" w:cs="Times New Roman"/>
          <w:sz w:val="12"/>
          <w:szCs w:val="12"/>
        </w:rPr>
      </w:pPr>
      <w:r w:rsidRPr="008D5D57">
        <w:rPr>
          <w:rFonts w:ascii="Times New Roman" w:hAnsi="Times New Roman" w:cs="Times New Roman"/>
          <w:sz w:val="12"/>
          <w:szCs w:val="12"/>
        </w:rPr>
        <w:t>Согласно проекту генерального плана в сельском поселении Сургут планируется реконструкция нескольких объектов общественно-деловой зоны, а также зарезервированы площадки под строительство новых объектов социальной инфраструктуры:</w:t>
      </w:r>
    </w:p>
    <w:p w:rsidR="008D5D57" w:rsidRPr="008D5D57" w:rsidRDefault="008D5D57" w:rsidP="008D5D57">
      <w:pPr>
        <w:spacing w:after="0" w:line="240" w:lineRule="auto"/>
        <w:ind w:firstLine="284"/>
        <w:jc w:val="both"/>
        <w:rPr>
          <w:rFonts w:ascii="Times New Roman" w:hAnsi="Times New Roman" w:cs="Times New Roman"/>
          <w:sz w:val="12"/>
          <w:szCs w:val="12"/>
        </w:rPr>
      </w:pPr>
      <w:r w:rsidRPr="008D5D57">
        <w:rPr>
          <w:rFonts w:ascii="Times New Roman" w:hAnsi="Times New Roman" w:cs="Times New Roman"/>
          <w:sz w:val="12"/>
          <w:szCs w:val="12"/>
        </w:rPr>
        <w:t>п. Сургут</w:t>
      </w:r>
    </w:p>
    <w:p w:rsidR="008D5D57" w:rsidRPr="008D5D57" w:rsidRDefault="008D5D57" w:rsidP="008D5D57">
      <w:pPr>
        <w:spacing w:after="0" w:line="240" w:lineRule="auto"/>
        <w:ind w:firstLine="284"/>
        <w:jc w:val="both"/>
        <w:rPr>
          <w:rFonts w:ascii="Times New Roman" w:hAnsi="Times New Roman" w:cs="Times New Roman"/>
          <w:sz w:val="12"/>
          <w:szCs w:val="12"/>
        </w:rPr>
      </w:pPr>
      <w:r w:rsidRPr="008D5D57">
        <w:rPr>
          <w:rFonts w:ascii="Times New Roman" w:hAnsi="Times New Roman" w:cs="Times New Roman"/>
          <w:sz w:val="12"/>
          <w:szCs w:val="12"/>
        </w:rPr>
        <w:t>На расчетный срок (до 2033 г.) Реконструкция:</w:t>
      </w:r>
    </w:p>
    <w:p w:rsidR="008D5D57" w:rsidRPr="008D5D57" w:rsidRDefault="008D5D57" w:rsidP="008D5D5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D5D57">
        <w:rPr>
          <w:rFonts w:ascii="Times New Roman" w:hAnsi="Times New Roman" w:cs="Times New Roman"/>
          <w:sz w:val="12"/>
          <w:szCs w:val="12"/>
        </w:rPr>
        <w:t>школьного спортивного зала, ул. Первомайская, 22;</w:t>
      </w:r>
    </w:p>
    <w:p w:rsidR="008D5D57" w:rsidRPr="008D5D57" w:rsidRDefault="008D5D57" w:rsidP="008D5D5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D5D57">
        <w:rPr>
          <w:rFonts w:ascii="Times New Roman" w:hAnsi="Times New Roman" w:cs="Times New Roman"/>
          <w:sz w:val="12"/>
          <w:szCs w:val="12"/>
        </w:rPr>
        <w:t>сельского дома культуры с биб</w:t>
      </w:r>
      <w:r>
        <w:rPr>
          <w:rFonts w:ascii="Times New Roman" w:hAnsi="Times New Roman" w:cs="Times New Roman"/>
          <w:sz w:val="12"/>
          <w:szCs w:val="12"/>
        </w:rPr>
        <w:t>лиотекой, ул. Кооперативная, 3.</w:t>
      </w:r>
    </w:p>
    <w:p w:rsidR="008D5D57" w:rsidRPr="008D5D57" w:rsidRDefault="008D5D57" w:rsidP="008D5D57">
      <w:pPr>
        <w:spacing w:after="0" w:line="240" w:lineRule="auto"/>
        <w:ind w:firstLine="284"/>
        <w:jc w:val="both"/>
        <w:rPr>
          <w:rFonts w:ascii="Times New Roman" w:hAnsi="Times New Roman" w:cs="Times New Roman"/>
          <w:sz w:val="12"/>
          <w:szCs w:val="12"/>
        </w:rPr>
      </w:pPr>
      <w:r w:rsidRPr="008D5D57">
        <w:rPr>
          <w:rFonts w:ascii="Times New Roman" w:hAnsi="Times New Roman" w:cs="Times New Roman"/>
          <w:sz w:val="12"/>
          <w:szCs w:val="12"/>
        </w:rPr>
        <w:t>Строительство:</w:t>
      </w:r>
    </w:p>
    <w:p w:rsidR="008D5D57" w:rsidRPr="008D5D57" w:rsidRDefault="008D5D57" w:rsidP="008D5D5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D5D57">
        <w:rPr>
          <w:rFonts w:ascii="Times New Roman" w:hAnsi="Times New Roman" w:cs="Times New Roman"/>
          <w:sz w:val="12"/>
          <w:szCs w:val="12"/>
        </w:rPr>
        <w:t>дошкольного образовательного учреждения на 80 мест, площадка № 2;</w:t>
      </w:r>
    </w:p>
    <w:p w:rsidR="008D5D57" w:rsidRPr="008D5D57" w:rsidRDefault="008D5D57" w:rsidP="008D5D5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D5D57">
        <w:rPr>
          <w:rFonts w:ascii="Times New Roman" w:hAnsi="Times New Roman" w:cs="Times New Roman"/>
          <w:sz w:val="12"/>
          <w:szCs w:val="12"/>
        </w:rPr>
        <w:t>общеобразовательного учреждения начального общего образования, совмещенное с дошкольным образовательным учреждением, на 115 мест, площадка № 2;</w:t>
      </w:r>
    </w:p>
    <w:p w:rsidR="008D5D57" w:rsidRPr="008D5D57" w:rsidRDefault="008D5D57" w:rsidP="008D5D5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D5D57">
        <w:rPr>
          <w:rFonts w:ascii="Times New Roman" w:hAnsi="Times New Roman" w:cs="Times New Roman"/>
          <w:sz w:val="12"/>
          <w:szCs w:val="12"/>
        </w:rPr>
        <w:t>дошкольного образовательного учреждения на 80 мест, площадка № 1;</w:t>
      </w:r>
    </w:p>
    <w:p w:rsidR="008D5D57" w:rsidRPr="008D5D57" w:rsidRDefault="008D5D57" w:rsidP="008D5D5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D5D57">
        <w:rPr>
          <w:rFonts w:ascii="Times New Roman" w:hAnsi="Times New Roman" w:cs="Times New Roman"/>
          <w:sz w:val="12"/>
          <w:szCs w:val="12"/>
        </w:rPr>
        <w:t>детской школы искусств на 65 мест, площадка № 1;</w:t>
      </w:r>
    </w:p>
    <w:p w:rsidR="008D5D57" w:rsidRPr="008D5D57" w:rsidRDefault="008D5D57" w:rsidP="008D5D5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D5D57">
        <w:rPr>
          <w:rFonts w:ascii="Times New Roman" w:hAnsi="Times New Roman" w:cs="Times New Roman"/>
          <w:sz w:val="12"/>
          <w:szCs w:val="12"/>
        </w:rPr>
        <w:t>комбината школьного питания, квартал промзоны в границах улиц 1-10, проезд 1, проезд 2, проезд 4;</w:t>
      </w:r>
    </w:p>
    <w:p w:rsidR="008D5D57" w:rsidRPr="008D5D57" w:rsidRDefault="008D5D57" w:rsidP="008D5D5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D5D57">
        <w:rPr>
          <w:rFonts w:ascii="Times New Roman" w:hAnsi="Times New Roman" w:cs="Times New Roman"/>
          <w:sz w:val="12"/>
          <w:szCs w:val="12"/>
        </w:rPr>
        <w:t>бассейна с площадью ванны 500 кв.м, площадка № 1;</w:t>
      </w:r>
    </w:p>
    <w:p w:rsidR="008D5D57" w:rsidRPr="008D5D57" w:rsidRDefault="008D5D57" w:rsidP="008D5D5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D5D57">
        <w:rPr>
          <w:rFonts w:ascii="Times New Roman" w:hAnsi="Times New Roman" w:cs="Times New Roman"/>
          <w:sz w:val="12"/>
          <w:szCs w:val="12"/>
        </w:rPr>
        <w:t>культурно-досугового центра на 900 мест, площадка № 1;</w:t>
      </w:r>
    </w:p>
    <w:p w:rsidR="008D5D57" w:rsidRPr="008D5D57" w:rsidRDefault="008D5D57" w:rsidP="008D5D5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D5D57">
        <w:rPr>
          <w:rFonts w:ascii="Times New Roman" w:hAnsi="Times New Roman" w:cs="Times New Roman"/>
          <w:sz w:val="12"/>
          <w:szCs w:val="12"/>
        </w:rPr>
        <w:t>физкультурно-оздоровительного комплекса, площадка № 1;</w:t>
      </w:r>
    </w:p>
    <w:p w:rsidR="008D5D57" w:rsidRPr="008D5D57" w:rsidRDefault="008D5D57" w:rsidP="008D5D5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D5D57">
        <w:rPr>
          <w:rFonts w:ascii="Times New Roman" w:hAnsi="Times New Roman" w:cs="Times New Roman"/>
          <w:sz w:val="12"/>
          <w:szCs w:val="12"/>
        </w:rPr>
        <w:t>раздевалки на 100 мест, с двумя санузл</w:t>
      </w:r>
      <w:r>
        <w:rPr>
          <w:rFonts w:ascii="Times New Roman" w:hAnsi="Times New Roman" w:cs="Times New Roman"/>
          <w:sz w:val="12"/>
          <w:szCs w:val="12"/>
        </w:rPr>
        <w:t>ами, буфетом, гардеробом, ул. №</w:t>
      </w:r>
      <w:r w:rsidRPr="008D5D57">
        <w:rPr>
          <w:rFonts w:ascii="Times New Roman" w:hAnsi="Times New Roman" w:cs="Times New Roman"/>
          <w:sz w:val="12"/>
          <w:szCs w:val="12"/>
        </w:rPr>
        <w:t>1;</w:t>
      </w:r>
    </w:p>
    <w:p w:rsidR="008D5D57" w:rsidRPr="008D5D57" w:rsidRDefault="008D5D57" w:rsidP="008D5D5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D5D57">
        <w:rPr>
          <w:rFonts w:ascii="Times New Roman" w:hAnsi="Times New Roman" w:cs="Times New Roman"/>
          <w:sz w:val="12"/>
          <w:szCs w:val="12"/>
        </w:rPr>
        <w:t>пожарного депо на 2 машины, площадка № 2;</w:t>
      </w:r>
    </w:p>
    <w:p w:rsidR="008D5D57" w:rsidRPr="008D5D57" w:rsidRDefault="008D5D57" w:rsidP="008D5D57">
      <w:pPr>
        <w:spacing w:after="0" w:line="240" w:lineRule="auto"/>
        <w:ind w:firstLine="284"/>
        <w:jc w:val="both"/>
        <w:rPr>
          <w:rFonts w:ascii="Times New Roman" w:hAnsi="Times New Roman" w:cs="Times New Roman"/>
          <w:sz w:val="12"/>
          <w:szCs w:val="12"/>
        </w:rPr>
      </w:pPr>
      <w:r w:rsidRPr="008D5D57">
        <w:rPr>
          <w:rFonts w:ascii="Times New Roman" w:hAnsi="Times New Roman" w:cs="Times New Roman"/>
          <w:sz w:val="12"/>
          <w:szCs w:val="12"/>
        </w:rPr>
        <w:t>-предприятия коммунально-бытового обс</w:t>
      </w:r>
      <w:r>
        <w:rPr>
          <w:rFonts w:ascii="Times New Roman" w:hAnsi="Times New Roman" w:cs="Times New Roman"/>
          <w:sz w:val="12"/>
          <w:szCs w:val="12"/>
        </w:rPr>
        <w:t xml:space="preserve">луживания с прачечной на 150 кг </w:t>
      </w:r>
      <w:r w:rsidRPr="008D5D57">
        <w:rPr>
          <w:rFonts w:ascii="Times New Roman" w:hAnsi="Times New Roman" w:cs="Times New Roman"/>
          <w:sz w:val="12"/>
          <w:szCs w:val="12"/>
        </w:rPr>
        <w:t>белья в смену, химчисткой на 50 кг</w:t>
      </w:r>
      <w:r>
        <w:rPr>
          <w:rFonts w:ascii="Times New Roman" w:hAnsi="Times New Roman" w:cs="Times New Roman"/>
          <w:sz w:val="12"/>
          <w:szCs w:val="12"/>
        </w:rPr>
        <w:t xml:space="preserve"> белья в смену, ул. Дорога №2.</w:t>
      </w:r>
    </w:p>
    <w:p w:rsidR="008D5D57" w:rsidRPr="008D5D57" w:rsidRDefault="008D5D57" w:rsidP="008D5D57">
      <w:pPr>
        <w:spacing w:after="0" w:line="240" w:lineRule="auto"/>
        <w:ind w:firstLine="284"/>
        <w:jc w:val="both"/>
        <w:rPr>
          <w:rFonts w:ascii="Times New Roman" w:hAnsi="Times New Roman" w:cs="Times New Roman"/>
          <w:sz w:val="12"/>
          <w:szCs w:val="12"/>
        </w:rPr>
      </w:pPr>
      <w:r w:rsidRPr="008D5D57">
        <w:rPr>
          <w:rFonts w:ascii="Times New Roman" w:hAnsi="Times New Roman" w:cs="Times New Roman"/>
          <w:sz w:val="12"/>
          <w:szCs w:val="12"/>
        </w:rPr>
        <w:lastRenderedPageBreak/>
        <w:t>Согласно данным Генерального плана сельского поселения Сургут планируется построить 11 общественных зданий и реконструировать 2 объекта соцкультбыта. Обеспечить тепловой энергией данных потребителей предлагается за счет строительства и установки новых источников тепловой энергии - котельных блочно-модульного типа и автономных источников (котлов различной модификации).</w:t>
      </w:r>
    </w:p>
    <w:p w:rsidR="008D5D57" w:rsidRDefault="008D5D57" w:rsidP="008D5D57">
      <w:pPr>
        <w:spacing w:after="0" w:line="240" w:lineRule="auto"/>
        <w:ind w:firstLine="284"/>
        <w:jc w:val="both"/>
        <w:rPr>
          <w:rFonts w:ascii="Times New Roman" w:hAnsi="Times New Roman" w:cs="Times New Roman"/>
          <w:sz w:val="12"/>
          <w:szCs w:val="12"/>
        </w:rPr>
      </w:pPr>
      <w:r w:rsidRPr="008D5D57">
        <w:rPr>
          <w:rFonts w:ascii="Times New Roman" w:hAnsi="Times New Roman" w:cs="Times New Roman"/>
          <w:sz w:val="12"/>
          <w:szCs w:val="12"/>
        </w:rPr>
        <w:t>Приросты строительных фондов, а также площадки перспективного строительства под жилую зону п. Сургут, представлены на рисунке 2.2.1.</w:t>
      </w:r>
    </w:p>
    <w:p w:rsidR="008D5D57" w:rsidRDefault="008D5D57" w:rsidP="008D5D57">
      <w:pPr>
        <w:spacing w:after="0" w:line="240" w:lineRule="auto"/>
        <w:ind w:firstLine="284"/>
        <w:jc w:val="both"/>
        <w:rPr>
          <w:rFonts w:ascii="Times New Roman" w:hAnsi="Times New Roman" w:cs="Times New Roman"/>
          <w:sz w:val="12"/>
          <w:szCs w:val="12"/>
        </w:rPr>
      </w:pPr>
      <w:r w:rsidRPr="008D5D57">
        <w:rPr>
          <w:rFonts w:ascii="Times New Roman" w:hAnsi="Times New Roman" w:cs="Times New Roman"/>
          <w:sz w:val="12"/>
          <w:szCs w:val="12"/>
        </w:rPr>
        <w:t>Рисунок 2.2.1 – Территория п. Сургут с площадками под жилую зону и выделенными объектами перспективного строительства и реконструкции</w:t>
      </w:r>
    </w:p>
    <w:p w:rsidR="008D5D57" w:rsidRDefault="008D5D57" w:rsidP="008D5D57">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442E4343" wp14:editId="3DD740A6">
            <wp:extent cx="889926" cy="762000"/>
            <wp:effectExtent l="0" t="0" r="5715" b="0"/>
            <wp:docPr id="4" name="Рисунок 4" descr="C:\Users\user\AppData\Local\Microsoft\Windows\Temporary Internet Files\Content.Word\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ц.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92848" cy="764502"/>
                    </a:xfrm>
                    <a:prstGeom prst="rect">
                      <a:avLst/>
                    </a:prstGeom>
                    <a:noFill/>
                    <a:ln>
                      <a:noFill/>
                    </a:ln>
                  </pic:spPr>
                </pic:pic>
              </a:graphicData>
            </a:graphic>
          </wp:inline>
        </w:drawing>
      </w:r>
    </w:p>
    <w:p w:rsidR="006F0F33" w:rsidRPr="006F0F33" w:rsidRDefault="006F0F33" w:rsidP="006F0F3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2.3</w:t>
      </w:r>
      <w:r w:rsidRPr="006F0F33">
        <w:rPr>
          <w:rFonts w:ascii="Times New Roman" w:hAnsi="Times New Roman" w:cs="Times New Roman"/>
          <w:sz w:val="12"/>
          <w:szCs w:val="12"/>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6F0F33" w:rsidRPr="006F0F33" w:rsidRDefault="006F0F33" w:rsidP="006F0F33">
      <w:pPr>
        <w:spacing w:after="0" w:line="240" w:lineRule="auto"/>
        <w:ind w:firstLine="284"/>
        <w:jc w:val="both"/>
        <w:rPr>
          <w:rFonts w:ascii="Times New Roman" w:hAnsi="Times New Roman" w:cs="Times New Roman"/>
          <w:sz w:val="12"/>
          <w:szCs w:val="12"/>
        </w:rPr>
      </w:pPr>
      <w:r w:rsidRPr="006F0F33">
        <w:rPr>
          <w:rFonts w:ascii="Times New Roman" w:hAnsi="Times New Roman" w:cs="Times New Roman"/>
          <w:sz w:val="12"/>
          <w:szCs w:val="12"/>
        </w:rPr>
        <w:t>Перспективный удельный расход тепловой энергии на отопление индивидуальных жилых домов опреде</w:t>
      </w:r>
      <w:r>
        <w:rPr>
          <w:rFonts w:ascii="Times New Roman" w:hAnsi="Times New Roman" w:cs="Times New Roman"/>
          <w:sz w:val="12"/>
          <w:szCs w:val="12"/>
        </w:rPr>
        <w:t xml:space="preserve">лен согласно ТСН 23-349-2003 СО </w:t>
      </w:r>
      <w:r w:rsidRPr="006F0F33">
        <w:rPr>
          <w:rFonts w:ascii="Times New Roman" w:hAnsi="Times New Roman" w:cs="Times New Roman"/>
          <w:sz w:val="12"/>
          <w:szCs w:val="12"/>
        </w:rPr>
        <w:t>«Энергетическая эффективность жилых и общественных зданий», для планируемых жилых домов площадью 90 м2   на перспективных   площадках с.п. Сургут принят равным 129 кДж/( м2*гр.ц.*сут.).</w:t>
      </w:r>
    </w:p>
    <w:p w:rsidR="006F0F33" w:rsidRPr="006F0F33" w:rsidRDefault="006F0F33" w:rsidP="006F0F3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2.4</w:t>
      </w:r>
      <w:r w:rsidRPr="006F0F33">
        <w:rPr>
          <w:rFonts w:ascii="Times New Roman" w:hAnsi="Times New Roman" w:cs="Times New Roman"/>
          <w:sz w:val="12"/>
          <w:szCs w:val="12"/>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6F0F33" w:rsidRPr="006F0F33" w:rsidRDefault="006F0F33" w:rsidP="006F0F33">
      <w:pPr>
        <w:spacing w:after="0" w:line="240" w:lineRule="auto"/>
        <w:ind w:firstLine="284"/>
        <w:jc w:val="both"/>
        <w:rPr>
          <w:rFonts w:ascii="Times New Roman" w:hAnsi="Times New Roman" w:cs="Times New Roman"/>
          <w:sz w:val="12"/>
          <w:szCs w:val="12"/>
        </w:rPr>
      </w:pPr>
      <w:r w:rsidRPr="006F0F33">
        <w:rPr>
          <w:rFonts w:ascii="Times New Roman" w:hAnsi="Times New Roman" w:cs="Times New Roman"/>
          <w:sz w:val="12"/>
          <w:szCs w:val="12"/>
        </w:rPr>
        <w:t>Прогноз спроса на тепловую энергию основан на данных развития поселения, его градостроительной деятельности, определённой генеральным планом на период до 2033 года.</w:t>
      </w:r>
    </w:p>
    <w:p w:rsidR="006F0F33" w:rsidRDefault="006F0F33" w:rsidP="006F0F33">
      <w:pPr>
        <w:spacing w:after="0" w:line="240" w:lineRule="auto"/>
        <w:ind w:firstLine="284"/>
        <w:jc w:val="both"/>
        <w:rPr>
          <w:rFonts w:ascii="Times New Roman" w:hAnsi="Times New Roman" w:cs="Times New Roman"/>
          <w:sz w:val="12"/>
          <w:szCs w:val="12"/>
        </w:rPr>
      </w:pPr>
      <w:r w:rsidRPr="006F0F33">
        <w:rPr>
          <w:rFonts w:ascii="Times New Roman" w:hAnsi="Times New Roman" w:cs="Times New Roman"/>
          <w:sz w:val="12"/>
          <w:szCs w:val="12"/>
        </w:rPr>
        <w:t>Таблица 2.4.1 – Значения потребляемой тепловой мощности перспективных общественных зданий с.п. Сургут</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4"/>
        <w:gridCol w:w="2213"/>
        <w:gridCol w:w="1559"/>
        <w:gridCol w:w="1276"/>
        <w:gridCol w:w="1276"/>
        <w:gridCol w:w="855"/>
      </w:tblGrid>
      <w:tr w:rsidR="00A96857" w:rsidRPr="00A96857" w:rsidTr="00A96857">
        <w:trPr>
          <w:trHeight w:val="70"/>
        </w:trPr>
        <w:tc>
          <w:tcPr>
            <w:tcW w:w="229" w:type="pct"/>
            <w:vAlign w:val="center"/>
          </w:tcPr>
          <w:p w:rsidR="006F0F33" w:rsidRPr="00A96857" w:rsidRDefault="006F0F33" w:rsidP="00A96857">
            <w:pPr>
              <w:pStyle w:val="aff1"/>
              <w:jc w:val="center"/>
              <w:rPr>
                <w:rFonts w:ascii="Times New Roman" w:hAnsi="Times New Roman" w:cs="Times New Roman"/>
                <w:sz w:val="12"/>
                <w:szCs w:val="12"/>
              </w:rPr>
            </w:pPr>
            <w:r w:rsidRPr="00A96857">
              <w:rPr>
                <w:rFonts w:ascii="Times New Roman" w:hAnsi="Times New Roman" w:cs="Times New Roman"/>
                <w:sz w:val="12"/>
                <w:szCs w:val="12"/>
              </w:rPr>
              <w:t>№</w:t>
            </w:r>
            <w:r w:rsidRPr="00A96857">
              <w:rPr>
                <w:rFonts w:ascii="Times New Roman" w:hAnsi="Times New Roman" w:cs="Times New Roman"/>
                <w:spacing w:val="-51"/>
                <w:sz w:val="12"/>
                <w:szCs w:val="12"/>
              </w:rPr>
              <w:t xml:space="preserve"> </w:t>
            </w:r>
            <w:r w:rsidRPr="00A96857">
              <w:rPr>
                <w:rFonts w:ascii="Times New Roman" w:hAnsi="Times New Roman" w:cs="Times New Roman"/>
                <w:w w:val="95"/>
                <w:sz w:val="12"/>
                <w:szCs w:val="12"/>
              </w:rPr>
              <w:t>п/п</w:t>
            </w:r>
          </w:p>
        </w:tc>
        <w:tc>
          <w:tcPr>
            <w:tcW w:w="1471" w:type="pct"/>
            <w:vAlign w:val="center"/>
          </w:tcPr>
          <w:p w:rsidR="006F0F33" w:rsidRPr="00A96857" w:rsidRDefault="006F0F33" w:rsidP="00A96857">
            <w:pPr>
              <w:pStyle w:val="aff1"/>
              <w:jc w:val="center"/>
              <w:rPr>
                <w:rFonts w:ascii="Times New Roman" w:hAnsi="Times New Roman" w:cs="Times New Roman"/>
                <w:sz w:val="12"/>
                <w:szCs w:val="12"/>
              </w:rPr>
            </w:pPr>
            <w:r w:rsidRPr="00A96857">
              <w:rPr>
                <w:rFonts w:ascii="Times New Roman" w:hAnsi="Times New Roman" w:cs="Times New Roman"/>
                <w:sz w:val="12"/>
                <w:szCs w:val="12"/>
              </w:rPr>
              <w:t>Наименование</w:t>
            </w:r>
            <w:r w:rsidRPr="00A96857">
              <w:rPr>
                <w:rFonts w:ascii="Times New Roman" w:hAnsi="Times New Roman" w:cs="Times New Roman"/>
                <w:spacing w:val="-12"/>
                <w:sz w:val="12"/>
                <w:szCs w:val="12"/>
              </w:rPr>
              <w:t xml:space="preserve"> </w:t>
            </w:r>
            <w:r w:rsidRPr="00A96857">
              <w:rPr>
                <w:rFonts w:ascii="Times New Roman" w:hAnsi="Times New Roman" w:cs="Times New Roman"/>
                <w:sz w:val="12"/>
                <w:szCs w:val="12"/>
              </w:rPr>
              <w:t>здания</w:t>
            </w:r>
          </w:p>
        </w:tc>
        <w:tc>
          <w:tcPr>
            <w:tcW w:w="1036" w:type="pct"/>
            <w:vAlign w:val="center"/>
          </w:tcPr>
          <w:p w:rsidR="006F0F33" w:rsidRPr="00A96857" w:rsidRDefault="006F0F33" w:rsidP="00A96857">
            <w:pPr>
              <w:pStyle w:val="aff1"/>
              <w:jc w:val="center"/>
              <w:rPr>
                <w:rFonts w:ascii="Times New Roman" w:hAnsi="Times New Roman" w:cs="Times New Roman"/>
                <w:sz w:val="12"/>
                <w:szCs w:val="12"/>
              </w:rPr>
            </w:pPr>
            <w:r w:rsidRPr="00A96857">
              <w:rPr>
                <w:rFonts w:ascii="Times New Roman" w:hAnsi="Times New Roman" w:cs="Times New Roman"/>
                <w:sz w:val="12"/>
                <w:szCs w:val="12"/>
              </w:rPr>
              <w:t>Место</w:t>
            </w:r>
            <w:r w:rsidRPr="00A96857">
              <w:rPr>
                <w:rFonts w:ascii="Times New Roman" w:hAnsi="Times New Roman" w:cs="Times New Roman"/>
                <w:spacing w:val="1"/>
                <w:sz w:val="12"/>
                <w:szCs w:val="12"/>
              </w:rPr>
              <w:t xml:space="preserve"> </w:t>
            </w:r>
            <w:r w:rsidRPr="00A96857">
              <w:rPr>
                <w:rFonts w:ascii="Times New Roman" w:hAnsi="Times New Roman" w:cs="Times New Roman"/>
                <w:spacing w:val="-1"/>
                <w:sz w:val="12"/>
                <w:szCs w:val="12"/>
              </w:rPr>
              <w:t>расположения</w:t>
            </w:r>
          </w:p>
        </w:tc>
        <w:tc>
          <w:tcPr>
            <w:tcW w:w="848" w:type="pct"/>
            <w:vAlign w:val="center"/>
          </w:tcPr>
          <w:p w:rsidR="006F0F33" w:rsidRPr="00A96857" w:rsidRDefault="006F0F33" w:rsidP="00A96857">
            <w:pPr>
              <w:pStyle w:val="aff1"/>
              <w:jc w:val="center"/>
              <w:rPr>
                <w:rFonts w:ascii="Times New Roman" w:hAnsi="Times New Roman" w:cs="Times New Roman"/>
                <w:sz w:val="12"/>
                <w:szCs w:val="12"/>
              </w:rPr>
            </w:pPr>
            <w:r w:rsidRPr="00A96857">
              <w:rPr>
                <w:rFonts w:ascii="Times New Roman" w:hAnsi="Times New Roman" w:cs="Times New Roman"/>
                <w:sz w:val="12"/>
                <w:szCs w:val="12"/>
              </w:rPr>
              <w:t>Источник</w:t>
            </w:r>
            <w:r w:rsidRPr="00A96857">
              <w:rPr>
                <w:rFonts w:ascii="Times New Roman" w:hAnsi="Times New Roman" w:cs="Times New Roman"/>
                <w:spacing w:val="1"/>
                <w:sz w:val="12"/>
                <w:szCs w:val="12"/>
              </w:rPr>
              <w:t xml:space="preserve"> </w:t>
            </w:r>
            <w:r w:rsidRPr="00A96857">
              <w:rPr>
                <w:rFonts w:ascii="Times New Roman" w:hAnsi="Times New Roman" w:cs="Times New Roman"/>
                <w:spacing w:val="-1"/>
                <w:sz w:val="12"/>
                <w:szCs w:val="12"/>
              </w:rPr>
              <w:t>теплоснабжения</w:t>
            </w:r>
          </w:p>
        </w:tc>
        <w:tc>
          <w:tcPr>
            <w:tcW w:w="848" w:type="pct"/>
            <w:vAlign w:val="center"/>
          </w:tcPr>
          <w:p w:rsidR="006F0F33" w:rsidRPr="00A96857" w:rsidRDefault="006F0F33" w:rsidP="00A96857">
            <w:pPr>
              <w:pStyle w:val="aff1"/>
              <w:jc w:val="center"/>
              <w:rPr>
                <w:rFonts w:ascii="Times New Roman" w:hAnsi="Times New Roman" w:cs="Times New Roman"/>
                <w:sz w:val="12"/>
                <w:szCs w:val="12"/>
              </w:rPr>
            </w:pPr>
            <w:r w:rsidRPr="00A96857">
              <w:rPr>
                <w:rFonts w:ascii="Times New Roman" w:hAnsi="Times New Roman" w:cs="Times New Roman"/>
                <w:sz w:val="12"/>
                <w:szCs w:val="12"/>
              </w:rPr>
              <w:t>Срок</w:t>
            </w:r>
            <w:r w:rsidRPr="00A96857">
              <w:rPr>
                <w:rFonts w:ascii="Times New Roman" w:hAnsi="Times New Roman" w:cs="Times New Roman"/>
                <w:spacing w:val="1"/>
                <w:sz w:val="12"/>
                <w:szCs w:val="12"/>
              </w:rPr>
              <w:t xml:space="preserve"> </w:t>
            </w:r>
            <w:r w:rsidRPr="00A96857">
              <w:rPr>
                <w:rFonts w:ascii="Times New Roman" w:hAnsi="Times New Roman" w:cs="Times New Roman"/>
                <w:sz w:val="12"/>
                <w:szCs w:val="12"/>
              </w:rPr>
              <w:t>строительства</w:t>
            </w:r>
          </w:p>
        </w:tc>
        <w:tc>
          <w:tcPr>
            <w:tcW w:w="568" w:type="pct"/>
            <w:vAlign w:val="center"/>
          </w:tcPr>
          <w:p w:rsidR="006F0F33" w:rsidRPr="00A96857" w:rsidRDefault="00A96857" w:rsidP="00A96857">
            <w:pPr>
              <w:pStyle w:val="aff1"/>
              <w:jc w:val="center"/>
              <w:rPr>
                <w:rFonts w:ascii="Times New Roman" w:hAnsi="Times New Roman" w:cs="Times New Roman"/>
                <w:sz w:val="12"/>
                <w:szCs w:val="12"/>
              </w:rPr>
            </w:pPr>
            <w:r w:rsidRPr="00A96857">
              <w:rPr>
                <w:rFonts w:ascii="Times New Roman" w:hAnsi="Times New Roman" w:cs="Times New Roman"/>
                <w:sz w:val="12"/>
                <w:szCs w:val="12"/>
              </w:rPr>
              <w:t>Тепловая</w:t>
            </w:r>
            <w:r w:rsidRPr="00A96857">
              <w:rPr>
                <w:rFonts w:ascii="Times New Roman" w:hAnsi="Times New Roman" w:cs="Times New Roman"/>
                <w:sz w:val="12"/>
                <w:szCs w:val="12"/>
                <w:lang w:val="ru-RU"/>
              </w:rPr>
              <w:t xml:space="preserve"> </w:t>
            </w:r>
            <w:r w:rsidR="006F0F33" w:rsidRPr="00A96857">
              <w:rPr>
                <w:rFonts w:ascii="Times New Roman" w:hAnsi="Times New Roman" w:cs="Times New Roman"/>
                <w:w w:val="95"/>
                <w:sz w:val="12"/>
                <w:szCs w:val="12"/>
              </w:rPr>
              <w:t>нагрузка,</w:t>
            </w:r>
            <w:r w:rsidR="006F0F33" w:rsidRPr="00A96857">
              <w:rPr>
                <w:rFonts w:ascii="Times New Roman" w:hAnsi="Times New Roman" w:cs="Times New Roman"/>
                <w:spacing w:val="-48"/>
                <w:w w:val="95"/>
                <w:sz w:val="12"/>
                <w:szCs w:val="12"/>
              </w:rPr>
              <w:t xml:space="preserve"> </w:t>
            </w:r>
            <w:r w:rsidR="006F0F33" w:rsidRPr="00A96857">
              <w:rPr>
                <w:rFonts w:ascii="Times New Roman" w:hAnsi="Times New Roman" w:cs="Times New Roman"/>
                <w:sz w:val="12"/>
                <w:szCs w:val="12"/>
              </w:rPr>
              <w:t>Гкал/ч</w:t>
            </w:r>
          </w:p>
        </w:tc>
      </w:tr>
      <w:tr w:rsidR="00A96857" w:rsidRPr="00A96857" w:rsidTr="00A96857">
        <w:trPr>
          <w:trHeight w:val="70"/>
        </w:trPr>
        <w:tc>
          <w:tcPr>
            <w:tcW w:w="229" w:type="pct"/>
            <w:vAlign w:val="center"/>
          </w:tcPr>
          <w:p w:rsidR="006F0F33" w:rsidRPr="00A96857" w:rsidRDefault="006F0F33" w:rsidP="00A96857">
            <w:pPr>
              <w:pStyle w:val="aff1"/>
              <w:jc w:val="center"/>
              <w:rPr>
                <w:rFonts w:ascii="Times New Roman" w:hAnsi="Times New Roman" w:cs="Times New Roman"/>
                <w:sz w:val="12"/>
                <w:szCs w:val="12"/>
              </w:rPr>
            </w:pPr>
            <w:r w:rsidRPr="00A96857">
              <w:rPr>
                <w:rFonts w:ascii="Times New Roman" w:hAnsi="Times New Roman" w:cs="Times New Roman"/>
                <w:w w:val="99"/>
                <w:sz w:val="12"/>
                <w:szCs w:val="12"/>
              </w:rPr>
              <w:t>1</w:t>
            </w:r>
          </w:p>
        </w:tc>
        <w:tc>
          <w:tcPr>
            <w:tcW w:w="1471" w:type="pct"/>
            <w:vAlign w:val="center"/>
          </w:tcPr>
          <w:p w:rsidR="006F0F33" w:rsidRPr="00A96857" w:rsidRDefault="006F0F33" w:rsidP="00A96857">
            <w:pPr>
              <w:pStyle w:val="aff1"/>
              <w:jc w:val="center"/>
              <w:rPr>
                <w:rFonts w:ascii="Times New Roman" w:hAnsi="Times New Roman" w:cs="Times New Roman"/>
                <w:sz w:val="12"/>
                <w:szCs w:val="12"/>
                <w:lang w:val="ru-RU"/>
              </w:rPr>
            </w:pPr>
            <w:r w:rsidRPr="00A96857">
              <w:rPr>
                <w:rFonts w:ascii="Times New Roman" w:hAnsi="Times New Roman" w:cs="Times New Roman"/>
                <w:sz w:val="12"/>
                <w:szCs w:val="12"/>
                <w:lang w:val="ru-RU"/>
              </w:rPr>
              <w:t>Дошкольное</w:t>
            </w:r>
            <w:r w:rsidR="00A96857" w:rsidRPr="00A96857">
              <w:rPr>
                <w:rFonts w:ascii="Times New Roman" w:hAnsi="Times New Roman" w:cs="Times New Roman"/>
                <w:sz w:val="12"/>
                <w:szCs w:val="12"/>
                <w:lang w:val="ru-RU"/>
              </w:rPr>
              <w:t xml:space="preserve"> </w:t>
            </w:r>
            <w:r w:rsidRPr="00A96857">
              <w:rPr>
                <w:rFonts w:ascii="Times New Roman" w:hAnsi="Times New Roman" w:cs="Times New Roman"/>
                <w:sz w:val="12"/>
                <w:szCs w:val="12"/>
                <w:lang w:val="ru-RU"/>
              </w:rPr>
              <w:t>образовательное</w:t>
            </w:r>
            <w:r w:rsidRPr="00A96857">
              <w:rPr>
                <w:rFonts w:ascii="Times New Roman" w:hAnsi="Times New Roman" w:cs="Times New Roman"/>
                <w:spacing w:val="1"/>
                <w:sz w:val="12"/>
                <w:szCs w:val="12"/>
                <w:lang w:val="ru-RU"/>
              </w:rPr>
              <w:t xml:space="preserve"> </w:t>
            </w:r>
            <w:r w:rsidRPr="00A96857">
              <w:rPr>
                <w:rFonts w:ascii="Times New Roman" w:hAnsi="Times New Roman" w:cs="Times New Roman"/>
                <w:sz w:val="12"/>
                <w:szCs w:val="12"/>
                <w:lang w:val="ru-RU"/>
              </w:rPr>
              <w:t>учреждение</w:t>
            </w:r>
            <w:r w:rsidRPr="00A96857">
              <w:rPr>
                <w:rFonts w:ascii="Times New Roman" w:hAnsi="Times New Roman" w:cs="Times New Roman"/>
                <w:spacing w:val="-5"/>
                <w:sz w:val="12"/>
                <w:szCs w:val="12"/>
                <w:lang w:val="ru-RU"/>
              </w:rPr>
              <w:t xml:space="preserve"> </w:t>
            </w:r>
            <w:r w:rsidRPr="00A96857">
              <w:rPr>
                <w:rFonts w:ascii="Times New Roman" w:hAnsi="Times New Roman" w:cs="Times New Roman"/>
                <w:sz w:val="12"/>
                <w:szCs w:val="12"/>
                <w:lang w:val="ru-RU"/>
              </w:rPr>
              <w:t>на</w:t>
            </w:r>
            <w:r w:rsidRPr="00A96857">
              <w:rPr>
                <w:rFonts w:ascii="Times New Roman" w:hAnsi="Times New Roman" w:cs="Times New Roman"/>
                <w:spacing w:val="-7"/>
                <w:sz w:val="12"/>
                <w:szCs w:val="12"/>
                <w:lang w:val="ru-RU"/>
              </w:rPr>
              <w:t xml:space="preserve"> </w:t>
            </w:r>
            <w:r w:rsidRPr="00A96857">
              <w:rPr>
                <w:rFonts w:ascii="Times New Roman" w:hAnsi="Times New Roman" w:cs="Times New Roman"/>
                <w:sz w:val="12"/>
                <w:szCs w:val="12"/>
                <w:lang w:val="ru-RU"/>
              </w:rPr>
              <w:t>80</w:t>
            </w:r>
            <w:r w:rsidRPr="00A96857">
              <w:rPr>
                <w:rFonts w:ascii="Times New Roman" w:hAnsi="Times New Roman" w:cs="Times New Roman"/>
                <w:spacing w:val="-7"/>
                <w:sz w:val="12"/>
                <w:szCs w:val="12"/>
                <w:lang w:val="ru-RU"/>
              </w:rPr>
              <w:t xml:space="preserve"> </w:t>
            </w:r>
            <w:r w:rsidRPr="00A96857">
              <w:rPr>
                <w:rFonts w:ascii="Times New Roman" w:hAnsi="Times New Roman" w:cs="Times New Roman"/>
                <w:sz w:val="12"/>
                <w:szCs w:val="12"/>
                <w:lang w:val="ru-RU"/>
              </w:rPr>
              <w:t>мест</w:t>
            </w:r>
          </w:p>
        </w:tc>
        <w:tc>
          <w:tcPr>
            <w:tcW w:w="1036" w:type="pct"/>
            <w:vAlign w:val="center"/>
          </w:tcPr>
          <w:p w:rsidR="006F0F33" w:rsidRPr="00A96857" w:rsidRDefault="006F0F33" w:rsidP="00A96857">
            <w:pPr>
              <w:pStyle w:val="aff1"/>
              <w:jc w:val="center"/>
              <w:rPr>
                <w:rFonts w:ascii="Times New Roman" w:hAnsi="Times New Roman" w:cs="Times New Roman"/>
                <w:sz w:val="12"/>
                <w:szCs w:val="12"/>
              </w:rPr>
            </w:pPr>
            <w:r w:rsidRPr="00A96857">
              <w:rPr>
                <w:rFonts w:ascii="Times New Roman" w:hAnsi="Times New Roman" w:cs="Times New Roman"/>
                <w:sz w:val="12"/>
                <w:szCs w:val="12"/>
              </w:rPr>
              <w:t>п. Сургут,</w:t>
            </w:r>
            <w:r w:rsidRPr="00A96857">
              <w:rPr>
                <w:rFonts w:ascii="Times New Roman" w:hAnsi="Times New Roman" w:cs="Times New Roman"/>
                <w:spacing w:val="1"/>
                <w:sz w:val="12"/>
                <w:szCs w:val="12"/>
              </w:rPr>
              <w:t xml:space="preserve"> </w:t>
            </w:r>
            <w:r w:rsidRPr="00A96857">
              <w:rPr>
                <w:rFonts w:ascii="Times New Roman" w:hAnsi="Times New Roman" w:cs="Times New Roman"/>
                <w:sz w:val="12"/>
                <w:szCs w:val="12"/>
              </w:rPr>
              <w:t>площадка</w:t>
            </w:r>
            <w:r w:rsidRPr="00A96857">
              <w:rPr>
                <w:rFonts w:ascii="Times New Roman" w:hAnsi="Times New Roman" w:cs="Times New Roman"/>
                <w:spacing w:val="-10"/>
                <w:sz w:val="12"/>
                <w:szCs w:val="12"/>
              </w:rPr>
              <w:t xml:space="preserve"> </w:t>
            </w:r>
            <w:r w:rsidRPr="00A96857">
              <w:rPr>
                <w:rFonts w:ascii="Times New Roman" w:hAnsi="Times New Roman" w:cs="Times New Roman"/>
                <w:sz w:val="12"/>
                <w:szCs w:val="12"/>
              </w:rPr>
              <w:t>№2</w:t>
            </w:r>
          </w:p>
        </w:tc>
        <w:tc>
          <w:tcPr>
            <w:tcW w:w="848" w:type="pct"/>
            <w:vAlign w:val="center"/>
          </w:tcPr>
          <w:p w:rsidR="006F0F33" w:rsidRPr="00A96857" w:rsidRDefault="006F0F33" w:rsidP="00A96857">
            <w:pPr>
              <w:pStyle w:val="aff1"/>
              <w:jc w:val="center"/>
              <w:rPr>
                <w:rFonts w:ascii="Times New Roman" w:hAnsi="Times New Roman" w:cs="Times New Roman"/>
                <w:sz w:val="12"/>
                <w:szCs w:val="12"/>
              </w:rPr>
            </w:pPr>
            <w:r w:rsidRPr="00A96857">
              <w:rPr>
                <w:rFonts w:ascii="Times New Roman" w:hAnsi="Times New Roman" w:cs="Times New Roman"/>
                <w:w w:val="95"/>
                <w:sz w:val="12"/>
                <w:szCs w:val="12"/>
              </w:rPr>
              <w:t>Перспективная</w:t>
            </w:r>
            <w:r w:rsidRPr="00A96857">
              <w:rPr>
                <w:rFonts w:ascii="Times New Roman" w:hAnsi="Times New Roman" w:cs="Times New Roman"/>
                <w:spacing w:val="1"/>
                <w:w w:val="95"/>
                <w:sz w:val="12"/>
                <w:szCs w:val="12"/>
              </w:rPr>
              <w:t xml:space="preserve"> </w:t>
            </w:r>
            <w:r w:rsidRPr="00A96857">
              <w:rPr>
                <w:rFonts w:ascii="Times New Roman" w:hAnsi="Times New Roman" w:cs="Times New Roman"/>
                <w:sz w:val="12"/>
                <w:szCs w:val="12"/>
              </w:rPr>
              <w:t>новая</w:t>
            </w:r>
            <w:r w:rsidRPr="00A96857">
              <w:rPr>
                <w:rFonts w:ascii="Times New Roman" w:hAnsi="Times New Roman" w:cs="Times New Roman"/>
                <w:spacing w:val="-3"/>
                <w:sz w:val="12"/>
                <w:szCs w:val="12"/>
              </w:rPr>
              <w:t xml:space="preserve"> </w:t>
            </w:r>
            <w:r w:rsidRPr="00A96857">
              <w:rPr>
                <w:rFonts w:ascii="Times New Roman" w:hAnsi="Times New Roman" w:cs="Times New Roman"/>
                <w:sz w:val="12"/>
                <w:szCs w:val="12"/>
              </w:rPr>
              <w:t>БМК</w:t>
            </w:r>
            <w:r w:rsidRPr="00A96857">
              <w:rPr>
                <w:rFonts w:ascii="Times New Roman" w:hAnsi="Times New Roman" w:cs="Times New Roman"/>
                <w:spacing w:val="-1"/>
                <w:sz w:val="12"/>
                <w:szCs w:val="12"/>
              </w:rPr>
              <w:t xml:space="preserve"> </w:t>
            </w:r>
            <w:r w:rsidRPr="00A96857">
              <w:rPr>
                <w:rFonts w:ascii="Times New Roman" w:hAnsi="Times New Roman" w:cs="Times New Roman"/>
                <w:sz w:val="12"/>
                <w:szCs w:val="12"/>
              </w:rPr>
              <w:t>№1</w:t>
            </w:r>
          </w:p>
        </w:tc>
        <w:tc>
          <w:tcPr>
            <w:tcW w:w="848" w:type="pct"/>
            <w:vAlign w:val="center"/>
          </w:tcPr>
          <w:p w:rsidR="006F0F33" w:rsidRPr="00A96857" w:rsidRDefault="006F0F33" w:rsidP="00A96857">
            <w:pPr>
              <w:pStyle w:val="aff1"/>
              <w:jc w:val="center"/>
              <w:rPr>
                <w:rFonts w:ascii="Times New Roman" w:hAnsi="Times New Roman" w:cs="Times New Roman"/>
                <w:sz w:val="12"/>
                <w:szCs w:val="12"/>
                <w:lang w:val="ru-RU"/>
              </w:rPr>
            </w:pPr>
            <w:r w:rsidRPr="00A96857">
              <w:rPr>
                <w:rFonts w:ascii="Times New Roman" w:hAnsi="Times New Roman" w:cs="Times New Roman"/>
                <w:sz w:val="12"/>
                <w:szCs w:val="12"/>
                <w:lang w:val="ru-RU"/>
              </w:rPr>
              <w:t>Расчетный срок</w:t>
            </w:r>
            <w:r w:rsidRPr="00A96857">
              <w:rPr>
                <w:rFonts w:ascii="Times New Roman" w:hAnsi="Times New Roman" w:cs="Times New Roman"/>
                <w:spacing w:val="1"/>
                <w:sz w:val="12"/>
                <w:szCs w:val="12"/>
                <w:lang w:val="ru-RU"/>
              </w:rPr>
              <w:t xml:space="preserve"> </w:t>
            </w:r>
            <w:r w:rsidRPr="00A96857">
              <w:rPr>
                <w:rFonts w:ascii="Times New Roman" w:hAnsi="Times New Roman" w:cs="Times New Roman"/>
                <w:sz w:val="12"/>
                <w:szCs w:val="12"/>
                <w:lang w:val="ru-RU"/>
              </w:rPr>
              <w:t>строительства</w:t>
            </w:r>
            <w:r w:rsidRPr="00A96857">
              <w:rPr>
                <w:rFonts w:ascii="Times New Roman" w:hAnsi="Times New Roman" w:cs="Times New Roman"/>
                <w:spacing w:val="-11"/>
                <w:sz w:val="12"/>
                <w:szCs w:val="12"/>
                <w:lang w:val="ru-RU"/>
              </w:rPr>
              <w:t xml:space="preserve"> </w:t>
            </w:r>
            <w:r w:rsidRPr="00A96857">
              <w:rPr>
                <w:rFonts w:ascii="Times New Roman" w:hAnsi="Times New Roman" w:cs="Times New Roman"/>
                <w:sz w:val="12"/>
                <w:szCs w:val="12"/>
                <w:lang w:val="ru-RU"/>
              </w:rPr>
              <w:t>до</w:t>
            </w:r>
            <w:r w:rsidR="00A96857" w:rsidRPr="00A96857">
              <w:rPr>
                <w:rFonts w:ascii="Times New Roman" w:hAnsi="Times New Roman" w:cs="Times New Roman"/>
                <w:sz w:val="12"/>
                <w:szCs w:val="12"/>
                <w:lang w:val="ru-RU"/>
              </w:rPr>
              <w:t xml:space="preserve"> </w:t>
            </w:r>
            <w:r w:rsidRPr="00A96857">
              <w:rPr>
                <w:rFonts w:ascii="Times New Roman" w:hAnsi="Times New Roman" w:cs="Times New Roman"/>
                <w:sz w:val="12"/>
                <w:szCs w:val="12"/>
                <w:lang w:val="ru-RU"/>
              </w:rPr>
              <w:t>2033г.</w:t>
            </w:r>
          </w:p>
        </w:tc>
        <w:tc>
          <w:tcPr>
            <w:tcW w:w="568" w:type="pct"/>
            <w:vAlign w:val="center"/>
          </w:tcPr>
          <w:p w:rsidR="006F0F33" w:rsidRPr="00A96857" w:rsidRDefault="006F0F33" w:rsidP="00A96857">
            <w:pPr>
              <w:pStyle w:val="aff1"/>
              <w:jc w:val="center"/>
              <w:rPr>
                <w:rFonts w:ascii="Times New Roman" w:hAnsi="Times New Roman" w:cs="Times New Roman"/>
                <w:sz w:val="12"/>
                <w:szCs w:val="12"/>
              </w:rPr>
            </w:pPr>
            <w:r w:rsidRPr="00A96857">
              <w:rPr>
                <w:rFonts w:ascii="Times New Roman" w:hAnsi="Times New Roman" w:cs="Times New Roman"/>
                <w:sz w:val="12"/>
                <w:szCs w:val="12"/>
              </w:rPr>
              <w:t>0,148</w:t>
            </w:r>
          </w:p>
        </w:tc>
      </w:tr>
      <w:tr w:rsidR="00A96857" w:rsidRPr="00A96857" w:rsidTr="00A96857">
        <w:trPr>
          <w:trHeight w:val="70"/>
        </w:trPr>
        <w:tc>
          <w:tcPr>
            <w:tcW w:w="229" w:type="pct"/>
            <w:vAlign w:val="center"/>
          </w:tcPr>
          <w:p w:rsidR="006F0F33" w:rsidRPr="00A96857" w:rsidRDefault="006F0F33" w:rsidP="00A96857">
            <w:pPr>
              <w:pStyle w:val="aff1"/>
              <w:jc w:val="center"/>
              <w:rPr>
                <w:rFonts w:ascii="Times New Roman" w:hAnsi="Times New Roman" w:cs="Times New Roman"/>
                <w:sz w:val="12"/>
                <w:szCs w:val="12"/>
              </w:rPr>
            </w:pPr>
            <w:r w:rsidRPr="00A96857">
              <w:rPr>
                <w:rFonts w:ascii="Times New Roman" w:hAnsi="Times New Roman" w:cs="Times New Roman"/>
                <w:w w:val="99"/>
                <w:sz w:val="12"/>
                <w:szCs w:val="12"/>
              </w:rPr>
              <w:t>2</w:t>
            </w:r>
          </w:p>
        </w:tc>
        <w:tc>
          <w:tcPr>
            <w:tcW w:w="1471" w:type="pct"/>
            <w:vAlign w:val="center"/>
          </w:tcPr>
          <w:p w:rsidR="006F0F33" w:rsidRPr="00A96857" w:rsidRDefault="006F0F33" w:rsidP="00A96857">
            <w:pPr>
              <w:pStyle w:val="aff1"/>
              <w:jc w:val="center"/>
              <w:rPr>
                <w:rFonts w:ascii="Times New Roman" w:hAnsi="Times New Roman" w:cs="Times New Roman"/>
                <w:sz w:val="12"/>
                <w:szCs w:val="12"/>
                <w:lang w:val="ru-RU"/>
              </w:rPr>
            </w:pPr>
            <w:r w:rsidRPr="00A96857">
              <w:rPr>
                <w:rFonts w:ascii="Times New Roman" w:hAnsi="Times New Roman" w:cs="Times New Roman"/>
                <w:spacing w:val="-1"/>
                <w:sz w:val="12"/>
                <w:szCs w:val="12"/>
                <w:lang w:val="ru-RU"/>
              </w:rPr>
              <w:t>Общеобразовательное</w:t>
            </w:r>
            <w:r w:rsidRPr="00A96857">
              <w:rPr>
                <w:rFonts w:ascii="Times New Roman" w:hAnsi="Times New Roman" w:cs="Times New Roman"/>
                <w:spacing w:val="-51"/>
                <w:sz w:val="12"/>
                <w:szCs w:val="12"/>
                <w:lang w:val="ru-RU"/>
              </w:rPr>
              <w:t xml:space="preserve"> </w:t>
            </w:r>
            <w:r w:rsidRPr="00A96857">
              <w:rPr>
                <w:rFonts w:ascii="Times New Roman" w:hAnsi="Times New Roman" w:cs="Times New Roman"/>
                <w:sz w:val="12"/>
                <w:szCs w:val="12"/>
                <w:lang w:val="ru-RU"/>
              </w:rPr>
              <w:t>учреждение</w:t>
            </w:r>
            <w:r w:rsidRPr="00A96857">
              <w:rPr>
                <w:rFonts w:ascii="Times New Roman" w:hAnsi="Times New Roman" w:cs="Times New Roman"/>
                <w:spacing w:val="1"/>
                <w:sz w:val="12"/>
                <w:szCs w:val="12"/>
                <w:lang w:val="ru-RU"/>
              </w:rPr>
              <w:t xml:space="preserve"> </w:t>
            </w:r>
            <w:r w:rsidRPr="00A96857">
              <w:rPr>
                <w:rFonts w:ascii="Times New Roman" w:hAnsi="Times New Roman" w:cs="Times New Roman"/>
                <w:sz w:val="12"/>
                <w:szCs w:val="12"/>
                <w:lang w:val="ru-RU"/>
              </w:rPr>
              <w:t>начального общего</w:t>
            </w:r>
            <w:r w:rsidRPr="00A96857">
              <w:rPr>
                <w:rFonts w:ascii="Times New Roman" w:hAnsi="Times New Roman" w:cs="Times New Roman"/>
                <w:spacing w:val="1"/>
                <w:sz w:val="12"/>
                <w:szCs w:val="12"/>
                <w:lang w:val="ru-RU"/>
              </w:rPr>
              <w:t xml:space="preserve"> </w:t>
            </w:r>
            <w:r w:rsidRPr="00A96857">
              <w:rPr>
                <w:rFonts w:ascii="Times New Roman" w:hAnsi="Times New Roman" w:cs="Times New Roman"/>
                <w:sz w:val="12"/>
                <w:szCs w:val="12"/>
                <w:lang w:val="ru-RU"/>
              </w:rPr>
              <w:t>образования,</w:t>
            </w:r>
            <w:r w:rsidRPr="00A96857">
              <w:rPr>
                <w:rFonts w:ascii="Times New Roman" w:hAnsi="Times New Roman" w:cs="Times New Roman"/>
                <w:spacing w:val="1"/>
                <w:sz w:val="12"/>
                <w:szCs w:val="12"/>
                <w:lang w:val="ru-RU"/>
              </w:rPr>
              <w:t xml:space="preserve"> </w:t>
            </w:r>
            <w:r w:rsidRPr="00A96857">
              <w:rPr>
                <w:rFonts w:ascii="Times New Roman" w:hAnsi="Times New Roman" w:cs="Times New Roman"/>
                <w:sz w:val="12"/>
                <w:szCs w:val="12"/>
                <w:lang w:val="ru-RU"/>
              </w:rPr>
              <w:t>совмещенное с</w:t>
            </w:r>
            <w:r w:rsidRPr="00A96857">
              <w:rPr>
                <w:rFonts w:ascii="Times New Roman" w:hAnsi="Times New Roman" w:cs="Times New Roman"/>
                <w:spacing w:val="1"/>
                <w:sz w:val="12"/>
                <w:szCs w:val="12"/>
                <w:lang w:val="ru-RU"/>
              </w:rPr>
              <w:t xml:space="preserve"> </w:t>
            </w:r>
            <w:r w:rsidRPr="00A96857">
              <w:rPr>
                <w:rFonts w:ascii="Times New Roman" w:hAnsi="Times New Roman" w:cs="Times New Roman"/>
                <w:sz w:val="12"/>
                <w:szCs w:val="12"/>
                <w:lang w:val="ru-RU"/>
              </w:rPr>
              <w:t>дошкольным</w:t>
            </w:r>
            <w:r w:rsidR="00A96857">
              <w:rPr>
                <w:rFonts w:ascii="Times New Roman" w:hAnsi="Times New Roman" w:cs="Times New Roman"/>
                <w:spacing w:val="1"/>
                <w:sz w:val="12"/>
                <w:szCs w:val="12"/>
                <w:lang w:val="ru-RU"/>
              </w:rPr>
              <w:t xml:space="preserve"> </w:t>
            </w:r>
            <w:r w:rsidRPr="00A96857">
              <w:rPr>
                <w:rFonts w:ascii="Times New Roman" w:hAnsi="Times New Roman" w:cs="Times New Roman"/>
                <w:sz w:val="12"/>
                <w:szCs w:val="12"/>
                <w:lang w:val="ru-RU"/>
              </w:rPr>
              <w:t>образовательным</w:t>
            </w:r>
            <w:r w:rsidRPr="00A96857">
              <w:rPr>
                <w:rFonts w:ascii="Times New Roman" w:hAnsi="Times New Roman" w:cs="Times New Roman"/>
                <w:spacing w:val="1"/>
                <w:sz w:val="12"/>
                <w:szCs w:val="12"/>
                <w:lang w:val="ru-RU"/>
              </w:rPr>
              <w:t xml:space="preserve"> </w:t>
            </w:r>
            <w:r w:rsidRPr="00A96857">
              <w:rPr>
                <w:rFonts w:ascii="Times New Roman" w:hAnsi="Times New Roman" w:cs="Times New Roman"/>
                <w:sz w:val="12"/>
                <w:szCs w:val="12"/>
                <w:lang w:val="ru-RU"/>
              </w:rPr>
              <w:t>учреждением,</w:t>
            </w:r>
            <w:r w:rsidRPr="00A96857">
              <w:rPr>
                <w:rFonts w:ascii="Times New Roman" w:hAnsi="Times New Roman" w:cs="Times New Roman"/>
                <w:spacing w:val="-4"/>
                <w:sz w:val="12"/>
                <w:szCs w:val="12"/>
                <w:lang w:val="ru-RU"/>
              </w:rPr>
              <w:t xml:space="preserve"> </w:t>
            </w:r>
            <w:r w:rsidRPr="00A96857">
              <w:rPr>
                <w:rFonts w:ascii="Times New Roman" w:hAnsi="Times New Roman" w:cs="Times New Roman"/>
                <w:sz w:val="12"/>
                <w:szCs w:val="12"/>
                <w:lang w:val="ru-RU"/>
              </w:rPr>
              <w:t>на</w:t>
            </w:r>
            <w:r w:rsidRPr="00A96857">
              <w:rPr>
                <w:rFonts w:ascii="Times New Roman" w:hAnsi="Times New Roman" w:cs="Times New Roman"/>
                <w:spacing w:val="-1"/>
                <w:sz w:val="12"/>
                <w:szCs w:val="12"/>
                <w:lang w:val="ru-RU"/>
              </w:rPr>
              <w:t xml:space="preserve"> </w:t>
            </w:r>
            <w:r w:rsidRPr="00A96857">
              <w:rPr>
                <w:rFonts w:ascii="Times New Roman" w:hAnsi="Times New Roman" w:cs="Times New Roman"/>
                <w:sz w:val="12"/>
                <w:szCs w:val="12"/>
                <w:lang w:val="ru-RU"/>
              </w:rPr>
              <w:t>115</w:t>
            </w:r>
            <w:r w:rsidR="00A96857" w:rsidRPr="00A96857">
              <w:rPr>
                <w:rFonts w:ascii="Times New Roman" w:hAnsi="Times New Roman" w:cs="Times New Roman"/>
                <w:sz w:val="12"/>
                <w:szCs w:val="12"/>
                <w:lang w:val="ru-RU"/>
              </w:rPr>
              <w:t xml:space="preserve"> </w:t>
            </w:r>
            <w:r w:rsidRPr="00A96857">
              <w:rPr>
                <w:rFonts w:ascii="Times New Roman" w:hAnsi="Times New Roman" w:cs="Times New Roman"/>
                <w:sz w:val="12"/>
                <w:szCs w:val="12"/>
                <w:lang w:val="ru-RU"/>
              </w:rPr>
              <w:t>мест</w:t>
            </w:r>
          </w:p>
        </w:tc>
        <w:tc>
          <w:tcPr>
            <w:tcW w:w="1036" w:type="pct"/>
            <w:vAlign w:val="center"/>
          </w:tcPr>
          <w:p w:rsidR="006F0F33" w:rsidRPr="00A96857" w:rsidRDefault="006F0F33" w:rsidP="00A96857">
            <w:pPr>
              <w:pStyle w:val="aff1"/>
              <w:jc w:val="center"/>
              <w:rPr>
                <w:rFonts w:ascii="Times New Roman" w:hAnsi="Times New Roman" w:cs="Times New Roman"/>
                <w:sz w:val="12"/>
                <w:szCs w:val="12"/>
              </w:rPr>
            </w:pPr>
            <w:r w:rsidRPr="00A96857">
              <w:rPr>
                <w:rFonts w:ascii="Times New Roman" w:hAnsi="Times New Roman" w:cs="Times New Roman"/>
                <w:sz w:val="12"/>
                <w:szCs w:val="12"/>
              </w:rPr>
              <w:t>п. Сургут,</w:t>
            </w:r>
            <w:r w:rsidRPr="00A96857">
              <w:rPr>
                <w:rFonts w:ascii="Times New Roman" w:hAnsi="Times New Roman" w:cs="Times New Roman"/>
                <w:spacing w:val="1"/>
                <w:sz w:val="12"/>
                <w:szCs w:val="12"/>
              </w:rPr>
              <w:t xml:space="preserve"> </w:t>
            </w:r>
            <w:r w:rsidRPr="00A96857">
              <w:rPr>
                <w:rFonts w:ascii="Times New Roman" w:hAnsi="Times New Roman" w:cs="Times New Roman"/>
                <w:sz w:val="12"/>
                <w:szCs w:val="12"/>
              </w:rPr>
              <w:t>площадка</w:t>
            </w:r>
            <w:r w:rsidRPr="00A96857">
              <w:rPr>
                <w:rFonts w:ascii="Times New Roman" w:hAnsi="Times New Roman" w:cs="Times New Roman"/>
                <w:spacing w:val="-10"/>
                <w:sz w:val="12"/>
                <w:szCs w:val="12"/>
              </w:rPr>
              <w:t xml:space="preserve"> </w:t>
            </w:r>
            <w:r w:rsidRPr="00A96857">
              <w:rPr>
                <w:rFonts w:ascii="Times New Roman" w:hAnsi="Times New Roman" w:cs="Times New Roman"/>
                <w:sz w:val="12"/>
                <w:szCs w:val="12"/>
              </w:rPr>
              <w:t>№2</w:t>
            </w:r>
          </w:p>
        </w:tc>
        <w:tc>
          <w:tcPr>
            <w:tcW w:w="848" w:type="pct"/>
            <w:vAlign w:val="center"/>
          </w:tcPr>
          <w:p w:rsidR="006F0F33" w:rsidRPr="00A96857" w:rsidRDefault="006F0F33" w:rsidP="00A96857">
            <w:pPr>
              <w:pStyle w:val="aff1"/>
              <w:jc w:val="center"/>
              <w:rPr>
                <w:rFonts w:ascii="Times New Roman" w:hAnsi="Times New Roman" w:cs="Times New Roman"/>
                <w:sz w:val="12"/>
                <w:szCs w:val="12"/>
              </w:rPr>
            </w:pPr>
            <w:r w:rsidRPr="00A96857">
              <w:rPr>
                <w:rFonts w:ascii="Times New Roman" w:hAnsi="Times New Roman" w:cs="Times New Roman"/>
                <w:w w:val="95"/>
                <w:sz w:val="12"/>
                <w:szCs w:val="12"/>
              </w:rPr>
              <w:t>Перспективная</w:t>
            </w:r>
            <w:r w:rsidRPr="00A96857">
              <w:rPr>
                <w:rFonts w:ascii="Times New Roman" w:hAnsi="Times New Roman" w:cs="Times New Roman"/>
                <w:spacing w:val="1"/>
                <w:w w:val="95"/>
                <w:sz w:val="12"/>
                <w:szCs w:val="12"/>
              </w:rPr>
              <w:t xml:space="preserve"> </w:t>
            </w:r>
            <w:r w:rsidRPr="00A96857">
              <w:rPr>
                <w:rFonts w:ascii="Times New Roman" w:hAnsi="Times New Roman" w:cs="Times New Roman"/>
                <w:sz w:val="12"/>
                <w:szCs w:val="12"/>
              </w:rPr>
              <w:t>новая</w:t>
            </w:r>
            <w:r w:rsidRPr="00A96857">
              <w:rPr>
                <w:rFonts w:ascii="Times New Roman" w:hAnsi="Times New Roman" w:cs="Times New Roman"/>
                <w:spacing w:val="-2"/>
                <w:sz w:val="12"/>
                <w:szCs w:val="12"/>
              </w:rPr>
              <w:t xml:space="preserve"> </w:t>
            </w:r>
            <w:r w:rsidRPr="00A96857">
              <w:rPr>
                <w:rFonts w:ascii="Times New Roman" w:hAnsi="Times New Roman" w:cs="Times New Roman"/>
                <w:sz w:val="12"/>
                <w:szCs w:val="12"/>
              </w:rPr>
              <w:t>БМК №1</w:t>
            </w:r>
          </w:p>
        </w:tc>
        <w:tc>
          <w:tcPr>
            <w:tcW w:w="848" w:type="pct"/>
            <w:vAlign w:val="center"/>
          </w:tcPr>
          <w:p w:rsidR="006F0F33" w:rsidRPr="00A96857" w:rsidRDefault="006F0F33" w:rsidP="00A96857">
            <w:pPr>
              <w:pStyle w:val="aff1"/>
              <w:jc w:val="center"/>
              <w:rPr>
                <w:rFonts w:ascii="Times New Roman" w:hAnsi="Times New Roman" w:cs="Times New Roman"/>
                <w:sz w:val="12"/>
                <w:szCs w:val="12"/>
                <w:lang w:val="ru-RU"/>
              </w:rPr>
            </w:pPr>
            <w:r w:rsidRPr="00A96857">
              <w:rPr>
                <w:rFonts w:ascii="Times New Roman" w:hAnsi="Times New Roman" w:cs="Times New Roman"/>
                <w:sz w:val="12"/>
                <w:szCs w:val="12"/>
                <w:lang w:val="ru-RU"/>
              </w:rPr>
              <w:t>Расчетный срок</w:t>
            </w:r>
            <w:r w:rsidRPr="00A96857">
              <w:rPr>
                <w:rFonts w:ascii="Times New Roman" w:hAnsi="Times New Roman" w:cs="Times New Roman"/>
                <w:spacing w:val="1"/>
                <w:sz w:val="12"/>
                <w:szCs w:val="12"/>
                <w:lang w:val="ru-RU"/>
              </w:rPr>
              <w:t xml:space="preserve"> </w:t>
            </w:r>
            <w:r w:rsidRPr="00A96857">
              <w:rPr>
                <w:rFonts w:ascii="Times New Roman" w:hAnsi="Times New Roman" w:cs="Times New Roman"/>
                <w:sz w:val="12"/>
                <w:szCs w:val="12"/>
                <w:lang w:val="ru-RU"/>
              </w:rPr>
              <w:t>строительства до</w:t>
            </w:r>
            <w:r w:rsidRPr="00A96857">
              <w:rPr>
                <w:rFonts w:ascii="Times New Roman" w:hAnsi="Times New Roman" w:cs="Times New Roman"/>
                <w:spacing w:val="-51"/>
                <w:sz w:val="12"/>
                <w:szCs w:val="12"/>
                <w:lang w:val="ru-RU"/>
              </w:rPr>
              <w:t xml:space="preserve"> </w:t>
            </w:r>
            <w:r w:rsidR="00A96857">
              <w:rPr>
                <w:rFonts w:ascii="Times New Roman" w:hAnsi="Times New Roman" w:cs="Times New Roman"/>
                <w:spacing w:val="-51"/>
                <w:sz w:val="12"/>
                <w:szCs w:val="12"/>
                <w:lang w:val="ru-RU"/>
              </w:rPr>
              <w:t xml:space="preserve"> </w:t>
            </w:r>
            <w:r w:rsidR="00A96857">
              <w:rPr>
                <w:rFonts w:ascii="Times New Roman" w:hAnsi="Times New Roman" w:cs="Times New Roman"/>
                <w:sz w:val="12"/>
                <w:szCs w:val="12"/>
                <w:lang w:val="ru-RU"/>
              </w:rPr>
              <w:t>2033</w:t>
            </w:r>
            <w:r w:rsidRPr="00A96857">
              <w:rPr>
                <w:rFonts w:ascii="Times New Roman" w:hAnsi="Times New Roman" w:cs="Times New Roman"/>
                <w:sz w:val="12"/>
                <w:szCs w:val="12"/>
                <w:lang w:val="ru-RU"/>
              </w:rPr>
              <w:t>г.</w:t>
            </w:r>
          </w:p>
        </w:tc>
        <w:tc>
          <w:tcPr>
            <w:tcW w:w="568" w:type="pct"/>
            <w:vAlign w:val="center"/>
          </w:tcPr>
          <w:p w:rsidR="006F0F33" w:rsidRPr="00A96857" w:rsidRDefault="006F0F33" w:rsidP="00A96857">
            <w:pPr>
              <w:pStyle w:val="aff1"/>
              <w:jc w:val="center"/>
              <w:rPr>
                <w:rFonts w:ascii="Times New Roman" w:hAnsi="Times New Roman" w:cs="Times New Roman"/>
                <w:sz w:val="12"/>
                <w:szCs w:val="12"/>
              </w:rPr>
            </w:pPr>
            <w:r w:rsidRPr="00A96857">
              <w:rPr>
                <w:rFonts w:ascii="Times New Roman" w:hAnsi="Times New Roman" w:cs="Times New Roman"/>
                <w:sz w:val="12"/>
                <w:szCs w:val="12"/>
              </w:rPr>
              <w:t>0,213</w:t>
            </w:r>
          </w:p>
        </w:tc>
      </w:tr>
      <w:tr w:rsidR="00A96857" w:rsidRPr="00A96857" w:rsidTr="00A96857">
        <w:trPr>
          <w:trHeight w:val="70"/>
        </w:trPr>
        <w:tc>
          <w:tcPr>
            <w:tcW w:w="229" w:type="pct"/>
            <w:vAlign w:val="center"/>
          </w:tcPr>
          <w:p w:rsidR="006F0F33" w:rsidRPr="00A96857" w:rsidRDefault="006F0F33" w:rsidP="00A96857">
            <w:pPr>
              <w:pStyle w:val="aff1"/>
              <w:jc w:val="center"/>
              <w:rPr>
                <w:rFonts w:ascii="Times New Roman" w:hAnsi="Times New Roman" w:cs="Times New Roman"/>
                <w:sz w:val="12"/>
                <w:szCs w:val="12"/>
              </w:rPr>
            </w:pPr>
            <w:r w:rsidRPr="00A96857">
              <w:rPr>
                <w:rFonts w:ascii="Times New Roman" w:hAnsi="Times New Roman" w:cs="Times New Roman"/>
                <w:w w:val="99"/>
                <w:sz w:val="12"/>
                <w:szCs w:val="12"/>
              </w:rPr>
              <w:t>3</w:t>
            </w:r>
          </w:p>
        </w:tc>
        <w:tc>
          <w:tcPr>
            <w:tcW w:w="1471" w:type="pct"/>
            <w:vAlign w:val="center"/>
          </w:tcPr>
          <w:p w:rsidR="006F0F33" w:rsidRPr="00A96857" w:rsidRDefault="006F0F33" w:rsidP="00A96857">
            <w:pPr>
              <w:pStyle w:val="aff1"/>
              <w:jc w:val="center"/>
              <w:rPr>
                <w:rFonts w:ascii="Times New Roman" w:hAnsi="Times New Roman" w:cs="Times New Roman"/>
                <w:sz w:val="12"/>
                <w:szCs w:val="12"/>
                <w:lang w:val="ru-RU"/>
              </w:rPr>
            </w:pPr>
            <w:r w:rsidRPr="00A96857">
              <w:rPr>
                <w:rFonts w:ascii="Times New Roman" w:hAnsi="Times New Roman" w:cs="Times New Roman"/>
                <w:sz w:val="12"/>
                <w:szCs w:val="12"/>
                <w:lang w:val="ru-RU"/>
              </w:rPr>
              <w:t>Дошкольное</w:t>
            </w:r>
            <w:r w:rsidRPr="00A96857">
              <w:rPr>
                <w:rFonts w:ascii="Times New Roman" w:hAnsi="Times New Roman" w:cs="Times New Roman"/>
                <w:spacing w:val="1"/>
                <w:sz w:val="12"/>
                <w:szCs w:val="12"/>
                <w:lang w:val="ru-RU"/>
              </w:rPr>
              <w:t xml:space="preserve"> </w:t>
            </w:r>
            <w:r w:rsidRPr="00A96857">
              <w:rPr>
                <w:rFonts w:ascii="Times New Roman" w:hAnsi="Times New Roman" w:cs="Times New Roman"/>
                <w:spacing w:val="-1"/>
                <w:sz w:val="12"/>
                <w:szCs w:val="12"/>
                <w:lang w:val="ru-RU"/>
              </w:rPr>
              <w:t>образовательное</w:t>
            </w:r>
            <w:r w:rsidR="00A96857" w:rsidRPr="00A96857">
              <w:rPr>
                <w:rFonts w:ascii="Times New Roman" w:hAnsi="Times New Roman" w:cs="Times New Roman"/>
                <w:sz w:val="12"/>
                <w:szCs w:val="12"/>
                <w:lang w:val="ru-RU"/>
              </w:rPr>
              <w:t xml:space="preserve"> </w:t>
            </w:r>
            <w:r w:rsidRPr="00A96857">
              <w:rPr>
                <w:rFonts w:ascii="Times New Roman" w:hAnsi="Times New Roman" w:cs="Times New Roman"/>
                <w:sz w:val="12"/>
                <w:szCs w:val="12"/>
                <w:lang w:val="ru-RU"/>
              </w:rPr>
              <w:t>учреждение</w:t>
            </w:r>
            <w:r w:rsidRPr="00A96857">
              <w:rPr>
                <w:rFonts w:ascii="Times New Roman" w:hAnsi="Times New Roman" w:cs="Times New Roman"/>
                <w:spacing w:val="-3"/>
                <w:sz w:val="12"/>
                <w:szCs w:val="12"/>
                <w:lang w:val="ru-RU"/>
              </w:rPr>
              <w:t xml:space="preserve"> </w:t>
            </w:r>
            <w:r w:rsidRPr="00A96857">
              <w:rPr>
                <w:rFonts w:ascii="Times New Roman" w:hAnsi="Times New Roman" w:cs="Times New Roman"/>
                <w:sz w:val="12"/>
                <w:szCs w:val="12"/>
                <w:lang w:val="ru-RU"/>
              </w:rPr>
              <w:t>на</w:t>
            </w:r>
            <w:r w:rsidRPr="00A96857">
              <w:rPr>
                <w:rFonts w:ascii="Times New Roman" w:hAnsi="Times New Roman" w:cs="Times New Roman"/>
                <w:spacing w:val="-5"/>
                <w:sz w:val="12"/>
                <w:szCs w:val="12"/>
                <w:lang w:val="ru-RU"/>
              </w:rPr>
              <w:t xml:space="preserve"> </w:t>
            </w:r>
            <w:r w:rsidRPr="00A96857">
              <w:rPr>
                <w:rFonts w:ascii="Times New Roman" w:hAnsi="Times New Roman" w:cs="Times New Roman"/>
                <w:sz w:val="12"/>
                <w:szCs w:val="12"/>
                <w:lang w:val="ru-RU"/>
              </w:rPr>
              <w:t>80</w:t>
            </w:r>
            <w:r w:rsidRPr="00A96857">
              <w:rPr>
                <w:rFonts w:ascii="Times New Roman" w:hAnsi="Times New Roman" w:cs="Times New Roman"/>
                <w:spacing w:val="-5"/>
                <w:sz w:val="12"/>
                <w:szCs w:val="12"/>
                <w:lang w:val="ru-RU"/>
              </w:rPr>
              <w:t xml:space="preserve"> </w:t>
            </w:r>
            <w:r w:rsidRPr="00A96857">
              <w:rPr>
                <w:rFonts w:ascii="Times New Roman" w:hAnsi="Times New Roman" w:cs="Times New Roman"/>
                <w:sz w:val="12"/>
                <w:szCs w:val="12"/>
                <w:lang w:val="ru-RU"/>
              </w:rPr>
              <w:t>мест</w:t>
            </w:r>
          </w:p>
        </w:tc>
        <w:tc>
          <w:tcPr>
            <w:tcW w:w="1036" w:type="pct"/>
            <w:vAlign w:val="center"/>
          </w:tcPr>
          <w:p w:rsidR="006F0F33" w:rsidRPr="00A96857" w:rsidRDefault="006F0F33" w:rsidP="00A96857">
            <w:pPr>
              <w:pStyle w:val="aff1"/>
              <w:jc w:val="center"/>
              <w:rPr>
                <w:rFonts w:ascii="Times New Roman" w:hAnsi="Times New Roman" w:cs="Times New Roman"/>
                <w:sz w:val="12"/>
                <w:szCs w:val="12"/>
              </w:rPr>
            </w:pPr>
            <w:r w:rsidRPr="00A96857">
              <w:rPr>
                <w:rFonts w:ascii="Times New Roman" w:hAnsi="Times New Roman" w:cs="Times New Roman"/>
                <w:sz w:val="12"/>
                <w:szCs w:val="12"/>
              </w:rPr>
              <w:t>п. Сургут,</w:t>
            </w:r>
            <w:r w:rsidRPr="00A96857">
              <w:rPr>
                <w:rFonts w:ascii="Times New Roman" w:hAnsi="Times New Roman" w:cs="Times New Roman"/>
                <w:spacing w:val="1"/>
                <w:sz w:val="12"/>
                <w:szCs w:val="12"/>
              </w:rPr>
              <w:t xml:space="preserve"> </w:t>
            </w:r>
            <w:r w:rsidRPr="00A96857">
              <w:rPr>
                <w:rFonts w:ascii="Times New Roman" w:hAnsi="Times New Roman" w:cs="Times New Roman"/>
                <w:sz w:val="12"/>
                <w:szCs w:val="12"/>
              </w:rPr>
              <w:t>площадка</w:t>
            </w:r>
            <w:r w:rsidRPr="00A96857">
              <w:rPr>
                <w:rFonts w:ascii="Times New Roman" w:hAnsi="Times New Roman" w:cs="Times New Roman"/>
                <w:spacing w:val="-10"/>
                <w:sz w:val="12"/>
                <w:szCs w:val="12"/>
              </w:rPr>
              <w:t xml:space="preserve"> </w:t>
            </w:r>
            <w:r w:rsidRPr="00A96857">
              <w:rPr>
                <w:rFonts w:ascii="Times New Roman" w:hAnsi="Times New Roman" w:cs="Times New Roman"/>
                <w:sz w:val="12"/>
                <w:szCs w:val="12"/>
              </w:rPr>
              <w:t>№1</w:t>
            </w:r>
          </w:p>
        </w:tc>
        <w:tc>
          <w:tcPr>
            <w:tcW w:w="848" w:type="pct"/>
            <w:vAlign w:val="center"/>
          </w:tcPr>
          <w:p w:rsidR="006F0F33" w:rsidRPr="00A96857" w:rsidRDefault="006F0F33" w:rsidP="00A96857">
            <w:pPr>
              <w:pStyle w:val="aff1"/>
              <w:jc w:val="center"/>
              <w:rPr>
                <w:rFonts w:ascii="Times New Roman" w:hAnsi="Times New Roman" w:cs="Times New Roman"/>
                <w:sz w:val="12"/>
                <w:szCs w:val="12"/>
              </w:rPr>
            </w:pPr>
            <w:r w:rsidRPr="00A96857">
              <w:rPr>
                <w:rFonts w:ascii="Times New Roman" w:hAnsi="Times New Roman" w:cs="Times New Roman"/>
                <w:w w:val="95"/>
                <w:sz w:val="12"/>
                <w:szCs w:val="12"/>
              </w:rPr>
              <w:t>Перспективная</w:t>
            </w:r>
            <w:r w:rsidRPr="00A96857">
              <w:rPr>
                <w:rFonts w:ascii="Times New Roman" w:hAnsi="Times New Roman" w:cs="Times New Roman"/>
                <w:spacing w:val="1"/>
                <w:w w:val="95"/>
                <w:sz w:val="12"/>
                <w:szCs w:val="12"/>
              </w:rPr>
              <w:t xml:space="preserve"> </w:t>
            </w:r>
            <w:r w:rsidRPr="00A96857">
              <w:rPr>
                <w:rFonts w:ascii="Times New Roman" w:hAnsi="Times New Roman" w:cs="Times New Roman"/>
                <w:sz w:val="12"/>
                <w:szCs w:val="12"/>
              </w:rPr>
              <w:t>новая</w:t>
            </w:r>
            <w:r w:rsidRPr="00A96857">
              <w:rPr>
                <w:rFonts w:ascii="Times New Roman" w:hAnsi="Times New Roman" w:cs="Times New Roman"/>
                <w:spacing w:val="-3"/>
                <w:sz w:val="12"/>
                <w:szCs w:val="12"/>
              </w:rPr>
              <w:t xml:space="preserve"> </w:t>
            </w:r>
            <w:r w:rsidRPr="00A96857">
              <w:rPr>
                <w:rFonts w:ascii="Times New Roman" w:hAnsi="Times New Roman" w:cs="Times New Roman"/>
                <w:sz w:val="12"/>
                <w:szCs w:val="12"/>
              </w:rPr>
              <w:t>БМК</w:t>
            </w:r>
            <w:r w:rsidRPr="00A96857">
              <w:rPr>
                <w:rFonts w:ascii="Times New Roman" w:hAnsi="Times New Roman" w:cs="Times New Roman"/>
                <w:spacing w:val="-1"/>
                <w:sz w:val="12"/>
                <w:szCs w:val="12"/>
              </w:rPr>
              <w:t xml:space="preserve"> </w:t>
            </w:r>
            <w:r w:rsidRPr="00A96857">
              <w:rPr>
                <w:rFonts w:ascii="Times New Roman" w:hAnsi="Times New Roman" w:cs="Times New Roman"/>
                <w:sz w:val="12"/>
                <w:szCs w:val="12"/>
              </w:rPr>
              <w:t>№2</w:t>
            </w:r>
          </w:p>
        </w:tc>
        <w:tc>
          <w:tcPr>
            <w:tcW w:w="848" w:type="pct"/>
            <w:vAlign w:val="center"/>
          </w:tcPr>
          <w:p w:rsidR="006F0F33" w:rsidRPr="00A96857" w:rsidRDefault="006F0F33" w:rsidP="00A96857">
            <w:pPr>
              <w:pStyle w:val="aff1"/>
              <w:jc w:val="center"/>
              <w:rPr>
                <w:rFonts w:ascii="Times New Roman" w:hAnsi="Times New Roman" w:cs="Times New Roman"/>
                <w:sz w:val="12"/>
                <w:szCs w:val="12"/>
                <w:lang w:val="ru-RU"/>
              </w:rPr>
            </w:pPr>
            <w:r w:rsidRPr="00A96857">
              <w:rPr>
                <w:rFonts w:ascii="Times New Roman" w:hAnsi="Times New Roman" w:cs="Times New Roman"/>
                <w:sz w:val="12"/>
                <w:szCs w:val="12"/>
                <w:lang w:val="ru-RU"/>
              </w:rPr>
              <w:t>Расчетный срок</w:t>
            </w:r>
            <w:r w:rsidRPr="00A96857">
              <w:rPr>
                <w:rFonts w:ascii="Times New Roman" w:hAnsi="Times New Roman" w:cs="Times New Roman"/>
                <w:spacing w:val="1"/>
                <w:sz w:val="12"/>
                <w:szCs w:val="12"/>
                <w:lang w:val="ru-RU"/>
              </w:rPr>
              <w:t xml:space="preserve"> </w:t>
            </w:r>
            <w:r w:rsidRPr="00A96857">
              <w:rPr>
                <w:rFonts w:ascii="Times New Roman" w:hAnsi="Times New Roman" w:cs="Times New Roman"/>
                <w:sz w:val="12"/>
                <w:szCs w:val="12"/>
                <w:lang w:val="ru-RU"/>
              </w:rPr>
              <w:t>строительства</w:t>
            </w:r>
            <w:r w:rsidRPr="00A96857">
              <w:rPr>
                <w:rFonts w:ascii="Times New Roman" w:hAnsi="Times New Roman" w:cs="Times New Roman"/>
                <w:spacing w:val="-11"/>
                <w:sz w:val="12"/>
                <w:szCs w:val="12"/>
                <w:lang w:val="ru-RU"/>
              </w:rPr>
              <w:t xml:space="preserve"> </w:t>
            </w:r>
            <w:r w:rsidRPr="00A96857">
              <w:rPr>
                <w:rFonts w:ascii="Times New Roman" w:hAnsi="Times New Roman" w:cs="Times New Roman"/>
                <w:sz w:val="12"/>
                <w:szCs w:val="12"/>
                <w:lang w:val="ru-RU"/>
              </w:rPr>
              <w:t>до</w:t>
            </w:r>
            <w:r w:rsidR="00A96857" w:rsidRPr="00A96857">
              <w:rPr>
                <w:rFonts w:ascii="Times New Roman" w:hAnsi="Times New Roman" w:cs="Times New Roman"/>
                <w:sz w:val="12"/>
                <w:szCs w:val="12"/>
                <w:lang w:val="ru-RU"/>
              </w:rPr>
              <w:t xml:space="preserve"> </w:t>
            </w:r>
            <w:r w:rsidRPr="00A96857">
              <w:rPr>
                <w:rFonts w:ascii="Times New Roman" w:hAnsi="Times New Roman" w:cs="Times New Roman"/>
                <w:sz w:val="12"/>
                <w:szCs w:val="12"/>
                <w:lang w:val="ru-RU"/>
              </w:rPr>
              <w:t>2033г.</w:t>
            </w:r>
          </w:p>
        </w:tc>
        <w:tc>
          <w:tcPr>
            <w:tcW w:w="568" w:type="pct"/>
            <w:vAlign w:val="center"/>
          </w:tcPr>
          <w:p w:rsidR="006F0F33" w:rsidRPr="00A96857" w:rsidRDefault="006F0F33" w:rsidP="00A96857">
            <w:pPr>
              <w:pStyle w:val="aff1"/>
              <w:jc w:val="center"/>
              <w:rPr>
                <w:rFonts w:ascii="Times New Roman" w:hAnsi="Times New Roman" w:cs="Times New Roman"/>
                <w:sz w:val="12"/>
                <w:szCs w:val="12"/>
              </w:rPr>
            </w:pPr>
            <w:r w:rsidRPr="00A96857">
              <w:rPr>
                <w:rFonts w:ascii="Times New Roman" w:hAnsi="Times New Roman" w:cs="Times New Roman"/>
                <w:sz w:val="12"/>
                <w:szCs w:val="12"/>
              </w:rPr>
              <w:t>0,148</w:t>
            </w:r>
          </w:p>
        </w:tc>
      </w:tr>
      <w:tr w:rsidR="00A96857" w:rsidRPr="00A96857" w:rsidTr="00A96857">
        <w:trPr>
          <w:trHeight w:val="70"/>
        </w:trPr>
        <w:tc>
          <w:tcPr>
            <w:tcW w:w="229" w:type="pct"/>
            <w:vAlign w:val="center"/>
          </w:tcPr>
          <w:p w:rsidR="006F0F33" w:rsidRPr="00A96857" w:rsidRDefault="006F0F33" w:rsidP="00A96857">
            <w:pPr>
              <w:pStyle w:val="aff1"/>
              <w:jc w:val="center"/>
              <w:rPr>
                <w:rFonts w:ascii="Times New Roman" w:hAnsi="Times New Roman" w:cs="Times New Roman"/>
                <w:sz w:val="12"/>
                <w:szCs w:val="12"/>
              </w:rPr>
            </w:pPr>
            <w:r w:rsidRPr="00A96857">
              <w:rPr>
                <w:rFonts w:ascii="Times New Roman" w:hAnsi="Times New Roman" w:cs="Times New Roman"/>
                <w:w w:val="99"/>
                <w:sz w:val="12"/>
                <w:szCs w:val="12"/>
              </w:rPr>
              <w:t>4</w:t>
            </w:r>
          </w:p>
        </w:tc>
        <w:tc>
          <w:tcPr>
            <w:tcW w:w="1471" w:type="pct"/>
            <w:vAlign w:val="center"/>
          </w:tcPr>
          <w:p w:rsidR="006F0F33" w:rsidRPr="00A96857" w:rsidRDefault="006F0F33" w:rsidP="00A96857">
            <w:pPr>
              <w:pStyle w:val="aff1"/>
              <w:jc w:val="center"/>
              <w:rPr>
                <w:rFonts w:ascii="Times New Roman" w:hAnsi="Times New Roman" w:cs="Times New Roman"/>
                <w:sz w:val="12"/>
                <w:szCs w:val="12"/>
                <w:lang w:val="ru-RU"/>
              </w:rPr>
            </w:pPr>
            <w:r w:rsidRPr="00A96857">
              <w:rPr>
                <w:rFonts w:ascii="Times New Roman" w:hAnsi="Times New Roman" w:cs="Times New Roman"/>
                <w:sz w:val="12"/>
                <w:szCs w:val="12"/>
                <w:lang w:val="ru-RU"/>
              </w:rPr>
              <w:t>Детская школа</w:t>
            </w:r>
            <w:r w:rsidRPr="00A96857">
              <w:rPr>
                <w:rFonts w:ascii="Times New Roman" w:hAnsi="Times New Roman" w:cs="Times New Roman"/>
                <w:spacing w:val="1"/>
                <w:sz w:val="12"/>
                <w:szCs w:val="12"/>
                <w:lang w:val="ru-RU"/>
              </w:rPr>
              <w:t xml:space="preserve"> </w:t>
            </w:r>
            <w:r w:rsidRPr="00A96857">
              <w:rPr>
                <w:rFonts w:ascii="Times New Roman" w:hAnsi="Times New Roman" w:cs="Times New Roman"/>
                <w:sz w:val="12"/>
                <w:szCs w:val="12"/>
                <w:lang w:val="ru-RU"/>
              </w:rPr>
              <w:t>искусств</w:t>
            </w:r>
            <w:r w:rsidRPr="00A96857">
              <w:rPr>
                <w:rFonts w:ascii="Times New Roman" w:hAnsi="Times New Roman" w:cs="Times New Roman"/>
                <w:spacing w:val="-10"/>
                <w:sz w:val="12"/>
                <w:szCs w:val="12"/>
                <w:lang w:val="ru-RU"/>
              </w:rPr>
              <w:t xml:space="preserve"> </w:t>
            </w:r>
            <w:r w:rsidRPr="00A96857">
              <w:rPr>
                <w:rFonts w:ascii="Times New Roman" w:hAnsi="Times New Roman" w:cs="Times New Roman"/>
                <w:sz w:val="12"/>
                <w:szCs w:val="12"/>
                <w:lang w:val="ru-RU"/>
              </w:rPr>
              <w:t>на</w:t>
            </w:r>
            <w:r w:rsidRPr="00A96857">
              <w:rPr>
                <w:rFonts w:ascii="Times New Roman" w:hAnsi="Times New Roman" w:cs="Times New Roman"/>
                <w:spacing w:val="-9"/>
                <w:sz w:val="12"/>
                <w:szCs w:val="12"/>
                <w:lang w:val="ru-RU"/>
              </w:rPr>
              <w:t xml:space="preserve"> </w:t>
            </w:r>
            <w:r w:rsidRPr="00A96857">
              <w:rPr>
                <w:rFonts w:ascii="Times New Roman" w:hAnsi="Times New Roman" w:cs="Times New Roman"/>
                <w:sz w:val="12"/>
                <w:szCs w:val="12"/>
                <w:lang w:val="ru-RU"/>
              </w:rPr>
              <w:t>65</w:t>
            </w:r>
            <w:r w:rsidRPr="00A96857">
              <w:rPr>
                <w:rFonts w:ascii="Times New Roman" w:hAnsi="Times New Roman" w:cs="Times New Roman"/>
                <w:spacing w:val="-10"/>
                <w:sz w:val="12"/>
                <w:szCs w:val="12"/>
                <w:lang w:val="ru-RU"/>
              </w:rPr>
              <w:t xml:space="preserve"> </w:t>
            </w:r>
            <w:r w:rsidRPr="00A96857">
              <w:rPr>
                <w:rFonts w:ascii="Times New Roman" w:hAnsi="Times New Roman" w:cs="Times New Roman"/>
                <w:sz w:val="12"/>
                <w:szCs w:val="12"/>
                <w:lang w:val="ru-RU"/>
              </w:rPr>
              <w:t>мест</w:t>
            </w:r>
          </w:p>
        </w:tc>
        <w:tc>
          <w:tcPr>
            <w:tcW w:w="1036" w:type="pct"/>
            <w:vAlign w:val="center"/>
          </w:tcPr>
          <w:p w:rsidR="006F0F33" w:rsidRPr="00A96857" w:rsidRDefault="006F0F33" w:rsidP="00A96857">
            <w:pPr>
              <w:pStyle w:val="aff1"/>
              <w:jc w:val="center"/>
              <w:rPr>
                <w:rFonts w:ascii="Times New Roman" w:hAnsi="Times New Roman" w:cs="Times New Roman"/>
                <w:sz w:val="12"/>
                <w:szCs w:val="12"/>
              </w:rPr>
            </w:pPr>
            <w:r w:rsidRPr="00A96857">
              <w:rPr>
                <w:rFonts w:ascii="Times New Roman" w:hAnsi="Times New Roman" w:cs="Times New Roman"/>
                <w:sz w:val="12"/>
                <w:szCs w:val="12"/>
              </w:rPr>
              <w:t>п. Сургут,</w:t>
            </w:r>
            <w:r w:rsidRPr="00A96857">
              <w:rPr>
                <w:rFonts w:ascii="Times New Roman" w:hAnsi="Times New Roman" w:cs="Times New Roman"/>
                <w:spacing w:val="1"/>
                <w:sz w:val="12"/>
                <w:szCs w:val="12"/>
              </w:rPr>
              <w:t xml:space="preserve"> </w:t>
            </w:r>
            <w:r w:rsidRPr="00A96857">
              <w:rPr>
                <w:rFonts w:ascii="Times New Roman" w:hAnsi="Times New Roman" w:cs="Times New Roman"/>
                <w:sz w:val="12"/>
                <w:szCs w:val="12"/>
              </w:rPr>
              <w:t>площадка</w:t>
            </w:r>
            <w:r w:rsidRPr="00A96857">
              <w:rPr>
                <w:rFonts w:ascii="Times New Roman" w:hAnsi="Times New Roman" w:cs="Times New Roman"/>
                <w:spacing w:val="-10"/>
                <w:sz w:val="12"/>
                <w:szCs w:val="12"/>
              </w:rPr>
              <w:t xml:space="preserve"> </w:t>
            </w:r>
            <w:r w:rsidRPr="00A96857">
              <w:rPr>
                <w:rFonts w:ascii="Times New Roman" w:hAnsi="Times New Roman" w:cs="Times New Roman"/>
                <w:sz w:val="12"/>
                <w:szCs w:val="12"/>
              </w:rPr>
              <w:t>№1</w:t>
            </w:r>
          </w:p>
        </w:tc>
        <w:tc>
          <w:tcPr>
            <w:tcW w:w="848" w:type="pct"/>
            <w:vAlign w:val="center"/>
          </w:tcPr>
          <w:p w:rsidR="006F0F33" w:rsidRPr="00A96857" w:rsidRDefault="006F0F33" w:rsidP="00A96857">
            <w:pPr>
              <w:pStyle w:val="aff1"/>
              <w:jc w:val="center"/>
              <w:rPr>
                <w:rFonts w:ascii="Times New Roman" w:hAnsi="Times New Roman" w:cs="Times New Roman"/>
                <w:sz w:val="12"/>
                <w:szCs w:val="12"/>
              </w:rPr>
            </w:pPr>
            <w:r w:rsidRPr="00A96857">
              <w:rPr>
                <w:rFonts w:ascii="Times New Roman" w:hAnsi="Times New Roman" w:cs="Times New Roman"/>
                <w:w w:val="95"/>
                <w:sz w:val="12"/>
                <w:szCs w:val="12"/>
              </w:rPr>
              <w:t>Перспективная</w:t>
            </w:r>
            <w:r w:rsidRPr="00A96857">
              <w:rPr>
                <w:rFonts w:ascii="Times New Roman" w:hAnsi="Times New Roman" w:cs="Times New Roman"/>
                <w:spacing w:val="1"/>
                <w:w w:val="95"/>
                <w:sz w:val="12"/>
                <w:szCs w:val="12"/>
              </w:rPr>
              <w:t xml:space="preserve"> </w:t>
            </w:r>
            <w:r w:rsidRPr="00A96857">
              <w:rPr>
                <w:rFonts w:ascii="Times New Roman" w:hAnsi="Times New Roman" w:cs="Times New Roman"/>
                <w:sz w:val="12"/>
                <w:szCs w:val="12"/>
              </w:rPr>
              <w:t>новая</w:t>
            </w:r>
            <w:r w:rsidRPr="00A96857">
              <w:rPr>
                <w:rFonts w:ascii="Times New Roman" w:hAnsi="Times New Roman" w:cs="Times New Roman"/>
                <w:spacing w:val="-3"/>
                <w:sz w:val="12"/>
                <w:szCs w:val="12"/>
              </w:rPr>
              <w:t xml:space="preserve"> </w:t>
            </w:r>
            <w:r w:rsidRPr="00A96857">
              <w:rPr>
                <w:rFonts w:ascii="Times New Roman" w:hAnsi="Times New Roman" w:cs="Times New Roman"/>
                <w:sz w:val="12"/>
                <w:szCs w:val="12"/>
              </w:rPr>
              <w:t>БМК</w:t>
            </w:r>
            <w:r w:rsidRPr="00A96857">
              <w:rPr>
                <w:rFonts w:ascii="Times New Roman" w:hAnsi="Times New Roman" w:cs="Times New Roman"/>
                <w:spacing w:val="-1"/>
                <w:sz w:val="12"/>
                <w:szCs w:val="12"/>
              </w:rPr>
              <w:t xml:space="preserve"> </w:t>
            </w:r>
            <w:r w:rsidRPr="00A96857">
              <w:rPr>
                <w:rFonts w:ascii="Times New Roman" w:hAnsi="Times New Roman" w:cs="Times New Roman"/>
                <w:sz w:val="12"/>
                <w:szCs w:val="12"/>
              </w:rPr>
              <w:t>№2</w:t>
            </w:r>
          </w:p>
        </w:tc>
        <w:tc>
          <w:tcPr>
            <w:tcW w:w="848" w:type="pct"/>
            <w:vAlign w:val="center"/>
          </w:tcPr>
          <w:p w:rsidR="006F0F33" w:rsidRPr="00A96857" w:rsidRDefault="006F0F33" w:rsidP="00A96857">
            <w:pPr>
              <w:pStyle w:val="aff1"/>
              <w:jc w:val="center"/>
              <w:rPr>
                <w:rFonts w:ascii="Times New Roman" w:hAnsi="Times New Roman" w:cs="Times New Roman"/>
                <w:sz w:val="12"/>
                <w:szCs w:val="12"/>
                <w:lang w:val="ru-RU"/>
              </w:rPr>
            </w:pPr>
            <w:r w:rsidRPr="00A96857">
              <w:rPr>
                <w:rFonts w:ascii="Times New Roman" w:hAnsi="Times New Roman" w:cs="Times New Roman"/>
                <w:sz w:val="12"/>
                <w:szCs w:val="12"/>
                <w:lang w:val="ru-RU"/>
              </w:rPr>
              <w:t>Расчетный срок</w:t>
            </w:r>
            <w:r w:rsidRPr="00A96857">
              <w:rPr>
                <w:rFonts w:ascii="Times New Roman" w:hAnsi="Times New Roman" w:cs="Times New Roman"/>
                <w:spacing w:val="1"/>
                <w:sz w:val="12"/>
                <w:szCs w:val="12"/>
                <w:lang w:val="ru-RU"/>
              </w:rPr>
              <w:t xml:space="preserve"> </w:t>
            </w:r>
            <w:r w:rsidRPr="00A96857">
              <w:rPr>
                <w:rFonts w:ascii="Times New Roman" w:hAnsi="Times New Roman" w:cs="Times New Roman"/>
                <w:sz w:val="12"/>
                <w:szCs w:val="12"/>
                <w:lang w:val="ru-RU"/>
              </w:rPr>
              <w:t>строительства до</w:t>
            </w:r>
            <w:r w:rsidRPr="00A96857">
              <w:rPr>
                <w:rFonts w:ascii="Times New Roman" w:hAnsi="Times New Roman" w:cs="Times New Roman"/>
                <w:spacing w:val="-51"/>
                <w:sz w:val="12"/>
                <w:szCs w:val="12"/>
                <w:lang w:val="ru-RU"/>
              </w:rPr>
              <w:t xml:space="preserve"> </w:t>
            </w:r>
            <w:r w:rsidR="00A96857" w:rsidRPr="00A96857">
              <w:rPr>
                <w:rFonts w:ascii="Times New Roman" w:hAnsi="Times New Roman" w:cs="Times New Roman"/>
                <w:spacing w:val="-51"/>
                <w:sz w:val="12"/>
                <w:szCs w:val="12"/>
                <w:lang w:val="ru-RU"/>
              </w:rPr>
              <w:t xml:space="preserve"> </w:t>
            </w:r>
            <w:r w:rsidR="00A96857" w:rsidRPr="00A96857">
              <w:rPr>
                <w:rFonts w:ascii="Times New Roman" w:hAnsi="Times New Roman" w:cs="Times New Roman"/>
                <w:sz w:val="12"/>
                <w:szCs w:val="12"/>
                <w:lang w:val="ru-RU"/>
              </w:rPr>
              <w:t>2033</w:t>
            </w:r>
            <w:r w:rsidRPr="00A96857">
              <w:rPr>
                <w:rFonts w:ascii="Times New Roman" w:hAnsi="Times New Roman" w:cs="Times New Roman"/>
                <w:sz w:val="12"/>
                <w:szCs w:val="12"/>
                <w:lang w:val="ru-RU"/>
              </w:rPr>
              <w:t>г.</w:t>
            </w:r>
          </w:p>
        </w:tc>
        <w:tc>
          <w:tcPr>
            <w:tcW w:w="568" w:type="pct"/>
            <w:vAlign w:val="center"/>
          </w:tcPr>
          <w:p w:rsidR="006F0F33" w:rsidRPr="00A96857" w:rsidRDefault="006F0F33" w:rsidP="00A96857">
            <w:pPr>
              <w:pStyle w:val="aff1"/>
              <w:jc w:val="center"/>
              <w:rPr>
                <w:rFonts w:ascii="Times New Roman" w:hAnsi="Times New Roman" w:cs="Times New Roman"/>
                <w:sz w:val="12"/>
                <w:szCs w:val="12"/>
              </w:rPr>
            </w:pPr>
            <w:r w:rsidRPr="00A96857">
              <w:rPr>
                <w:rFonts w:ascii="Times New Roman" w:hAnsi="Times New Roman" w:cs="Times New Roman"/>
                <w:sz w:val="12"/>
                <w:szCs w:val="12"/>
              </w:rPr>
              <w:t>0,12025</w:t>
            </w:r>
          </w:p>
        </w:tc>
      </w:tr>
      <w:tr w:rsidR="008E4515" w:rsidRPr="00A96857" w:rsidTr="00A96857">
        <w:trPr>
          <w:trHeight w:val="70"/>
        </w:trPr>
        <w:tc>
          <w:tcPr>
            <w:tcW w:w="229" w:type="pct"/>
            <w:vAlign w:val="center"/>
          </w:tcPr>
          <w:p w:rsidR="00A96857" w:rsidRPr="00A96857" w:rsidRDefault="00A96857" w:rsidP="00A96857">
            <w:pPr>
              <w:pStyle w:val="aff1"/>
              <w:jc w:val="center"/>
              <w:rPr>
                <w:rFonts w:ascii="Times New Roman" w:hAnsi="Times New Roman" w:cs="Times New Roman"/>
                <w:sz w:val="12"/>
                <w:szCs w:val="12"/>
              </w:rPr>
            </w:pPr>
            <w:r w:rsidRPr="00A96857">
              <w:rPr>
                <w:rFonts w:ascii="Times New Roman" w:hAnsi="Times New Roman" w:cs="Times New Roman"/>
                <w:w w:val="99"/>
                <w:sz w:val="12"/>
                <w:szCs w:val="12"/>
              </w:rPr>
              <w:t>5</w:t>
            </w:r>
          </w:p>
        </w:tc>
        <w:tc>
          <w:tcPr>
            <w:tcW w:w="1471" w:type="pct"/>
            <w:vAlign w:val="center"/>
          </w:tcPr>
          <w:p w:rsidR="00A96857" w:rsidRPr="00A96857" w:rsidRDefault="00A96857" w:rsidP="00A96857">
            <w:pPr>
              <w:pStyle w:val="aff1"/>
              <w:jc w:val="center"/>
              <w:rPr>
                <w:rFonts w:ascii="Times New Roman" w:hAnsi="Times New Roman" w:cs="Times New Roman"/>
                <w:sz w:val="12"/>
                <w:szCs w:val="12"/>
              </w:rPr>
            </w:pPr>
            <w:r w:rsidRPr="00A96857">
              <w:rPr>
                <w:rFonts w:ascii="Times New Roman" w:hAnsi="Times New Roman" w:cs="Times New Roman"/>
                <w:w w:val="95"/>
                <w:sz w:val="12"/>
                <w:szCs w:val="12"/>
              </w:rPr>
              <w:t>Комбинат</w:t>
            </w:r>
            <w:r w:rsidRPr="00A96857">
              <w:rPr>
                <w:rFonts w:ascii="Times New Roman" w:hAnsi="Times New Roman" w:cs="Times New Roman"/>
                <w:spacing w:val="1"/>
                <w:w w:val="95"/>
                <w:sz w:val="12"/>
                <w:szCs w:val="12"/>
              </w:rPr>
              <w:t xml:space="preserve"> </w:t>
            </w:r>
            <w:r w:rsidRPr="00A96857">
              <w:rPr>
                <w:rFonts w:ascii="Times New Roman" w:hAnsi="Times New Roman" w:cs="Times New Roman"/>
                <w:w w:val="95"/>
                <w:sz w:val="12"/>
                <w:szCs w:val="12"/>
              </w:rPr>
              <w:t>школьного</w:t>
            </w:r>
            <w:r w:rsidRPr="00A96857">
              <w:rPr>
                <w:rFonts w:ascii="Times New Roman" w:hAnsi="Times New Roman" w:cs="Times New Roman"/>
                <w:spacing w:val="-48"/>
                <w:w w:val="95"/>
                <w:sz w:val="12"/>
                <w:szCs w:val="12"/>
              </w:rPr>
              <w:t xml:space="preserve"> </w:t>
            </w:r>
            <w:r w:rsidRPr="00A96857">
              <w:rPr>
                <w:rFonts w:ascii="Times New Roman" w:hAnsi="Times New Roman" w:cs="Times New Roman"/>
                <w:sz w:val="12"/>
                <w:szCs w:val="12"/>
              </w:rPr>
              <w:t>питания</w:t>
            </w:r>
          </w:p>
        </w:tc>
        <w:tc>
          <w:tcPr>
            <w:tcW w:w="1036" w:type="pct"/>
            <w:vAlign w:val="center"/>
          </w:tcPr>
          <w:p w:rsidR="00A96857" w:rsidRPr="00A96857" w:rsidRDefault="00A96857" w:rsidP="00A96857">
            <w:pPr>
              <w:pStyle w:val="aff1"/>
              <w:jc w:val="center"/>
              <w:rPr>
                <w:rFonts w:ascii="Times New Roman" w:hAnsi="Times New Roman" w:cs="Times New Roman"/>
                <w:sz w:val="12"/>
                <w:szCs w:val="12"/>
                <w:lang w:val="ru-RU"/>
              </w:rPr>
            </w:pPr>
            <w:r w:rsidRPr="00A96857">
              <w:rPr>
                <w:rFonts w:ascii="Times New Roman" w:hAnsi="Times New Roman" w:cs="Times New Roman"/>
                <w:sz w:val="12"/>
                <w:szCs w:val="12"/>
                <w:lang w:val="ru-RU"/>
              </w:rPr>
              <w:t>п.</w:t>
            </w:r>
            <w:r w:rsidRPr="00A96857">
              <w:rPr>
                <w:rFonts w:ascii="Times New Roman" w:hAnsi="Times New Roman" w:cs="Times New Roman"/>
                <w:spacing w:val="-7"/>
                <w:sz w:val="12"/>
                <w:szCs w:val="12"/>
                <w:lang w:val="ru-RU"/>
              </w:rPr>
              <w:t xml:space="preserve"> </w:t>
            </w:r>
            <w:r w:rsidRPr="00A96857">
              <w:rPr>
                <w:rFonts w:ascii="Times New Roman" w:hAnsi="Times New Roman" w:cs="Times New Roman"/>
                <w:sz w:val="12"/>
                <w:szCs w:val="12"/>
                <w:lang w:val="ru-RU"/>
              </w:rPr>
              <w:t xml:space="preserve">Сургут, </w:t>
            </w:r>
            <w:r w:rsidRPr="00A96857">
              <w:rPr>
                <w:rFonts w:ascii="Times New Roman" w:hAnsi="Times New Roman" w:cs="Times New Roman"/>
                <w:spacing w:val="-1"/>
                <w:sz w:val="12"/>
                <w:szCs w:val="12"/>
                <w:lang w:val="ru-RU"/>
              </w:rPr>
              <w:t>квартал</w:t>
            </w:r>
            <w:r w:rsidRPr="00A96857">
              <w:rPr>
                <w:rFonts w:ascii="Times New Roman" w:hAnsi="Times New Roman" w:cs="Times New Roman"/>
                <w:spacing w:val="-10"/>
                <w:sz w:val="12"/>
                <w:szCs w:val="12"/>
                <w:lang w:val="ru-RU"/>
              </w:rPr>
              <w:t xml:space="preserve"> </w:t>
            </w:r>
            <w:r w:rsidRPr="00A96857">
              <w:rPr>
                <w:rFonts w:ascii="Times New Roman" w:hAnsi="Times New Roman" w:cs="Times New Roman"/>
                <w:spacing w:val="-1"/>
                <w:sz w:val="12"/>
                <w:szCs w:val="12"/>
                <w:lang w:val="ru-RU"/>
              </w:rPr>
              <w:t>промзоны</w:t>
            </w:r>
            <w:r w:rsidRPr="00A96857">
              <w:rPr>
                <w:rFonts w:ascii="Times New Roman" w:hAnsi="Times New Roman" w:cs="Times New Roman"/>
                <w:spacing w:val="-6"/>
                <w:sz w:val="12"/>
                <w:szCs w:val="12"/>
                <w:lang w:val="ru-RU"/>
              </w:rPr>
              <w:t xml:space="preserve"> </w:t>
            </w:r>
            <w:r w:rsidRPr="00A96857">
              <w:rPr>
                <w:rFonts w:ascii="Times New Roman" w:hAnsi="Times New Roman" w:cs="Times New Roman"/>
                <w:sz w:val="12"/>
                <w:szCs w:val="12"/>
                <w:lang w:val="ru-RU"/>
              </w:rPr>
              <w:t>в</w:t>
            </w:r>
            <w:r w:rsidRPr="00A96857">
              <w:rPr>
                <w:rFonts w:ascii="Times New Roman" w:hAnsi="Times New Roman" w:cs="Times New Roman"/>
                <w:spacing w:val="-50"/>
                <w:sz w:val="12"/>
                <w:szCs w:val="12"/>
                <w:lang w:val="ru-RU"/>
              </w:rPr>
              <w:t xml:space="preserve"> </w:t>
            </w:r>
            <w:r w:rsidRPr="00A96857">
              <w:rPr>
                <w:rFonts w:ascii="Times New Roman" w:hAnsi="Times New Roman" w:cs="Times New Roman"/>
                <w:sz w:val="12"/>
                <w:szCs w:val="12"/>
                <w:lang w:val="ru-RU"/>
              </w:rPr>
              <w:t>границах</w:t>
            </w:r>
            <w:r w:rsidRPr="00A96857">
              <w:rPr>
                <w:rFonts w:ascii="Times New Roman" w:hAnsi="Times New Roman" w:cs="Times New Roman"/>
                <w:spacing w:val="-6"/>
                <w:sz w:val="12"/>
                <w:szCs w:val="12"/>
                <w:lang w:val="ru-RU"/>
              </w:rPr>
              <w:t xml:space="preserve"> </w:t>
            </w:r>
            <w:r w:rsidRPr="00A96857">
              <w:rPr>
                <w:rFonts w:ascii="Times New Roman" w:hAnsi="Times New Roman" w:cs="Times New Roman"/>
                <w:sz w:val="12"/>
                <w:szCs w:val="12"/>
                <w:lang w:val="ru-RU"/>
              </w:rPr>
              <w:t>улиц</w:t>
            </w:r>
            <w:r w:rsidRPr="00A96857">
              <w:rPr>
                <w:rFonts w:ascii="Times New Roman" w:hAnsi="Times New Roman" w:cs="Times New Roman"/>
                <w:spacing w:val="-2"/>
                <w:sz w:val="12"/>
                <w:szCs w:val="12"/>
                <w:lang w:val="ru-RU"/>
              </w:rPr>
              <w:t xml:space="preserve"> </w:t>
            </w:r>
            <w:r w:rsidRPr="00A96857">
              <w:rPr>
                <w:rFonts w:ascii="Times New Roman" w:hAnsi="Times New Roman" w:cs="Times New Roman"/>
                <w:sz w:val="12"/>
                <w:szCs w:val="12"/>
                <w:lang w:val="ru-RU"/>
              </w:rPr>
              <w:t>1-10, проезд</w:t>
            </w:r>
            <w:r w:rsidRPr="00A96857">
              <w:rPr>
                <w:rFonts w:ascii="Times New Roman" w:hAnsi="Times New Roman" w:cs="Times New Roman"/>
                <w:spacing w:val="-4"/>
                <w:sz w:val="12"/>
                <w:szCs w:val="12"/>
                <w:lang w:val="ru-RU"/>
              </w:rPr>
              <w:t xml:space="preserve"> </w:t>
            </w:r>
            <w:r w:rsidRPr="00A96857">
              <w:rPr>
                <w:rFonts w:ascii="Times New Roman" w:hAnsi="Times New Roman" w:cs="Times New Roman"/>
                <w:sz w:val="12"/>
                <w:szCs w:val="12"/>
                <w:lang w:val="ru-RU"/>
              </w:rPr>
              <w:t>1,</w:t>
            </w:r>
            <w:r w:rsidRPr="00A96857">
              <w:rPr>
                <w:rFonts w:ascii="Times New Roman" w:hAnsi="Times New Roman" w:cs="Times New Roman"/>
                <w:spacing w:val="-6"/>
                <w:sz w:val="12"/>
                <w:szCs w:val="12"/>
                <w:lang w:val="ru-RU"/>
              </w:rPr>
              <w:t xml:space="preserve"> </w:t>
            </w:r>
            <w:r w:rsidRPr="00A96857">
              <w:rPr>
                <w:rFonts w:ascii="Times New Roman" w:hAnsi="Times New Roman" w:cs="Times New Roman"/>
                <w:sz w:val="12"/>
                <w:szCs w:val="12"/>
                <w:lang w:val="ru-RU"/>
              </w:rPr>
              <w:t>проезд</w:t>
            </w:r>
            <w:r w:rsidRPr="00A96857">
              <w:rPr>
                <w:rFonts w:ascii="Times New Roman" w:hAnsi="Times New Roman" w:cs="Times New Roman"/>
                <w:spacing w:val="-6"/>
                <w:sz w:val="12"/>
                <w:szCs w:val="12"/>
                <w:lang w:val="ru-RU"/>
              </w:rPr>
              <w:t xml:space="preserve"> </w:t>
            </w:r>
            <w:r w:rsidRPr="00A96857">
              <w:rPr>
                <w:rFonts w:ascii="Times New Roman" w:hAnsi="Times New Roman" w:cs="Times New Roman"/>
                <w:sz w:val="12"/>
                <w:szCs w:val="12"/>
                <w:lang w:val="ru-RU"/>
              </w:rPr>
              <w:t>2, проезд</w:t>
            </w:r>
            <w:r w:rsidRPr="00A96857">
              <w:rPr>
                <w:rFonts w:ascii="Times New Roman" w:hAnsi="Times New Roman" w:cs="Times New Roman"/>
                <w:spacing w:val="-4"/>
                <w:sz w:val="12"/>
                <w:szCs w:val="12"/>
                <w:lang w:val="ru-RU"/>
              </w:rPr>
              <w:t xml:space="preserve"> </w:t>
            </w:r>
            <w:r w:rsidRPr="00A96857">
              <w:rPr>
                <w:rFonts w:ascii="Times New Roman" w:hAnsi="Times New Roman" w:cs="Times New Roman"/>
                <w:sz w:val="12"/>
                <w:szCs w:val="12"/>
                <w:lang w:val="ru-RU"/>
              </w:rPr>
              <w:t>4</w:t>
            </w:r>
          </w:p>
        </w:tc>
        <w:tc>
          <w:tcPr>
            <w:tcW w:w="848" w:type="pct"/>
            <w:vAlign w:val="center"/>
          </w:tcPr>
          <w:p w:rsidR="00A96857" w:rsidRPr="00A96857" w:rsidRDefault="00A96857" w:rsidP="00A96857">
            <w:pPr>
              <w:pStyle w:val="aff1"/>
              <w:jc w:val="center"/>
              <w:rPr>
                <w:rFonts w:ascii="Times New Roman" w:hAnsi="Times New Roman" w:cs="Times New Roman"/>
                <w:sz w:val="12"/>
                <w:szCs w:val="12"/>
              </w:rPr>
            </w:pPr>
            <w:r w:rsidRPr="00A96857">
              <w:rPr>
                <w:rFonts w:ascii="Times New Roman" w:hAnsi="Times New Roman" w:cs="Times New Roman"/>
                <w:w w:val="95"/>
                <w:sz w:val="12"/>
                <w:szCs w:val="12"/>
              </w:rPr>
              <w:t>Перспективная</w:t>
            </w:r>
            <w:r w:rsidRPr="00A96857">
              <w:rPr>
                <w:rFonts w:ascii="Times New Roman" w:hAnsi="Times New Roman" w:cs="Times New Roman"/>
                <w:spacing w:val="1"/>
                <w:w w:val="95"/>
                <w:sz w:val="12"/>
                <w:szCs w:val="12"/>
              </w:rPr>
              <w:t xml:space="preserve"> </w:t>
            </w:r>
            <w:r w:rsidRPr="00A96857">
              <w:rPr>
                <w:rFonts w:ascii="Times New Roman" w:hAnsi="Times New Roman" w:cs="Times New Roman"/>
                <w:sz w:val="12"/>
                <w:szCs w:val="12"/>
              </w:rPr>
              <w:t>новая</w:t>
            </w:r>
            <w:r w:rsidRPr="00A96857">
              <w:rPr>
                <w:rFonts w:ascii="Times New Roman" w:hAnsi="Times New Roman" w:cs="Times New Roman"/>
                <w:spacing w:val="-2"/>
                <w:sz w:val="12"/>
                <w:szCs w:val="12"/>
              </w:rPr>
              <w:t xml:space="preserve"> </w:t>
            </w:r>
            <w:r w:rsidRPr="00A96857">
              <w:rPr>
                <w:rFonts w:ascii="Times New Roman" w:hAnsi="Times New Roman" w:cs="Times New Roman"/>
                <w:sz w:val="12"/>
                <w:szCs w:val="12"/>
              </w:rPr>
              <w:t>БМК</w:t>
            </w:r>
            <w:r w:rsidRPr="00A96857">
              <w:rPr>
                <w:rFonts w:ascii="Times New Roman" w:hAnsi="Times New Roman" w:cs="Times New Roman"/>
                <w:spacing w:val="-1"/>
                <w:sz w:val="12"/>
                <w:szCs w:val="12"/>
              </w:rPr>
              <w:t xml:space="preserve"> </w:t>
            </w:r>
            <w:r w:rsidRPr="00A96857">
              <w:rPr>
                <w:rFonts w:ascii="Times New Roman" w:hAnsi="Times New Roman" w:cs="Times New Roman"/>
                <w:sz w:val="12"/>
                <w:szCs w:val="12"/>
              </w:rPr>
              <w:t>№3</w:t>
            </w:r>
          </w:p>
        </w:tc>
        <w:tc>
          <w:tcPr>
            <w:tcW w:w="848" w:type="pct"/>
            <w:vAlign w:val="center"/>
          </w:tcPr>
          <w:p w:rsidR="00A96857" w:rsidRPr="00A96857" w:rsidRDefault="00A96857" w:rsidP="00A96857">
            <w:pPr>
              <w:pStyle w:val="aff1"/>
              <w:jc w:val="center"/>
              <w:rPr>
                <w:rFonts w:ascii="Times New Roman" w:hAnsi="Times New Roman" w:cs="Times New Roman"/>
                <w:sz w:val="12"/>
                <w:szCs w:val="12"/>
                <w:lang w:val="ru-RU"/>
              </w:rPr>
            </w:pPr>
            <w:r w:rsidRPr="00A96857">
              <w:rPr>
                <w:rFonts w:ascii="Times New Roman" w:hAnsi="Times New Roman" w:cs="Times New Roman"/>
                <w:sz w:val="12"/>
                <w:szCs w:val="12"/>
                <w:lang w:val="ru-RU"/>
              </w:rPr>
              <w:t>Расчетный срок</w:t>
            </w:r>
            <w:r w:rsidRPr="00A96857">
              <w:rPr>
                <w:rFonts w:ascii="Times New Roman" w:hAnsi="Times New Roman" w:cs="Times New Roman"/>
                <w:spacing w:val="1"/>
                <w:sz w:val="12"/>
                <w:szCs w:val="12"/>
                <w:lang w:val="ru-RU"/>
              </w:rPr>
              <w:t xml:space="preserve"> </w:t>
            </w:r>
            <w:r w:rsidRPr="00A96857">
              <w:rPr>
                <w:rFonts w:ascii="Times New Roman" w:hAnsi="Times New Roman" w:cs="Times New Roman"/>
                <w:sz w:val="12"/>
                <w:szCs w:val="12"/>
                <w:lang w:val="ru-RU"/>
              </w:rPr>
              <w:t>строительства</w:t>
            </w:r>
            <w:r w:rsidRPr="00A96857">
              <w:rPr>
                <w:rFonts w:ascii="Times New Roman" w:hAnsi="Times New Roman" w:cs="Times New Roman"/>
                <w:spacing w:val="-10"/>
                <w:sz w:val="12"/>
                <w:szCs w:val="12"/>
                <w:lang w:val="ru-RU"/>
              </w:rPr>
              <w:t xml:space="preserve"> </w:t>
            </w:r>
            <w:r w:rsidRPr="00A96857">
              <w:rPr>
                <w:rFonts w:ascii="Times New Roman" w:hAnsi="Times New Roman" w:cs="Times New Roman"/>
                <w:sz w:val="12"/>
                <w:szCs w:val="12"/>
                <w:lang w:val="ru-RU"/>
              </w:rPr>
              <w:t>до 2033г.</w:t>
            </w:r>
          </w:p>
        </w:tc>
        <w:tc>
          <w:tcPr>
            <w:tcW w:w="568" w:type="pct"/>
            <w:vAlign w:val="center"/>
          </w:tcPr>
          <w:p w:rsidR="00A96857" w:rsidRPr="00A96857" w:rsidRDefault="00A96857" w:rsidP="00A96857">
            <w:pPr>
              <w:pStyle w:val="aff1"/>
              <w:jc w:val="center"/>
              <w:rPr>
                <w:rFonts w:ascii="Times New Roman" w:hAnsi="Times New Roman" w:cs="Times New Roman"/>
                <w:sz w:val="12"/>
                <w:szCs w:val="12"/>
              </w:rPr>
            </w:pPr>
            <w:r w:rsidRPr="00A96857">
              <w:rPr>
                <w:rFonts w:ascii="Times New Roman" w:hAnsi="Times New Roman" w:cs="Times New Roman"/>
                <w:sz w:val="12"/>
                <w:szCs w:val="12"/>
              </w:rPr>
              <w:t>0,783</w:t>
            </w:r>
          </w:p>
        </w:tc>
      </w:tr>
      <w:tr w:rsidR="00A96857" w:rsidRPr="00A96857" w:rsidTr="00A96857">
        <w:trPr>
          <w:trHeight w:val="70"/>
        </w:trPr>
        <w:tc>
          <w:tcPr>
            <w:tcW w:w="229" w:type="pct"/>
            <w:vAlign w:val="center"/>
          </w:tcPr>
          <w:p w:rsidR="00A96857" w:rsidRPr="00A96857" w:rsidRDefault="00A96857" w:rsidP="00A96857">
            <w:pPr>
              <w:pStyle w:val="aff1"/>
              <w:jc w:val="center"/>
              <w:rPr>
                <w:rFonts w:ascii="Times New Roman" w:hAnsi="Times New Roman" w:cs="Times New Roman"/>
                <w:sz w:val="12"/>
                <w:szCs w:val="12"/>
              </w:rPr>
            </w:pPr>
            <w:r w:rsidRPr="00A96857">
              <w:rPr>
                <w:rFonts w:ascii="Times New Roman" w:hAnsi="Times New Roman" w:cs="Times New Roman"/>
                <w:w w:val="99"/>
                <w:sz w:val="12"/>
                <w:szCs w:val="12"/>
              </w:rPr>
              <w:t>6</w:t>
            </w:r>
          </w:p>
        </w:tc>
        <w:tc>
          <w:tcPr>
            <w:tcW w:w="1471" w:type="pct"/>
            <w:vAlign w:val="center"/>
          </w:tcPr>
          <w:p w:rsidR="00A96857" w:rsidRPr="00A96857" w:rsidRDefault="00A96857" w:rsidP="00A96857">
            <w:pPr>
              <w:pStyle w:val="aff1"/>
              <w:jc w:val="center"/>
              <w:rPr>
                <w:rFonts w:ascii="Times New Roman" w:hAnsi="Times New Roman" w:cs="Times New Roman"/>
                <w:sz w:val="12"/>
                <w:szCs w:val="12"/>
                <w:lang w:val="ru-RU"/>
              </w:rPr>
            </w:pPr>
            <w:r w:rsidRPr="00A96857">
              <w:rPr>
                <w:rFonts w:ascii="Times New Roman" w:hAnsi="Times New Roman" w:cs="Times New Roman"/>
                <w:sz w:val="12"/>
                <w:szCs w:val="12"/>
                <w:lang w:val="ru-RU"/>
              </w:rPr>
              <w:t>Бассейн с площадью</w:t>
            </w:r>
            <w:r w:rsidRPr="00A96857">
              <w:rPr>
                <w:rFonts w:ascii="Times New Roman" w:hAnsi="Times New Roman" w:cs="Times New Roman"/>
                <w:spacing w:val="-51"/>
                <w:sz w:val="12"/>
                <w:szCs w:val="12"/>
                <w:lang w:val="ru-RU"/>
              </w:rPr>
              <w:t xml:space="preserve"> </w:t>
            </w:r>
            <w:r w:rsidRPr="00A96857">
              <w:rPr>
                <w:rFonts w:ascii="Times New Roman" w:hAnsi="Times New Roman" w:cs="Times New Roman"/>
                <w:sz w:val="12"/>
                <w:szCs w:val="12"/>
                <w:lang w:val="ru-RU"/>
              </w:rPr>
              <w:t>ванны</w:t>
            </w:r>
            <w:r w:rsidRPr="00A96857">
              <w:rPr>
                <w:rFonts w:ascii="Times New Roman" w:hAnsi="Times New Roman" w:cs="Times New Roman"/>
                <w:spacing w:val="-2"/>
                <w:sz w:val="12"/>
                <w:szCs w:val="12"/>
                <w:lang w:val="ru-RU"/>
              </w:rPr>
              <w:t xml:space="preserve"> </w:t>
            </w:r>
            <w:r w:rsidRPr="00A96857">
              <w:rPr>
                <w:rFonts w:ascii="Times New Roman" w:hAnsi="Times New Roman" w:cs="Times New Roman"/>
                <w:sz w:val="12"/>
                <w:szCs w:val="12"/>
                <w:lang w:val="ru-RU"/>
              </w:rPr>
              <w:t>500</w:t>
            </w:r>
            <w:r w:rsidRPr="00A96857">
              <w:rPr>
                <w:rFonts w:ascii="Times New Roman" w:hAnsi="Times New Roman" w:cs="Times New Roman"/>
                <w:spacing w:val="-2"/>
                <w:sz w:val="12"/>
                <w:szCs w:val="12"/>
                <w:lang w:val="ru-RU"/>
              </w:rPr>
              <w:t xml:space="preserve"> </w:t>
            </w:r>
            <w:r w:rsidRPr="00A96857">
              <w:rPr>
                <w:rFonts w:ascii="Times New Roman" w:hAnsi="Times New Roman" w:cs="Times New Roman"/>
                <w:sz w:val="12"/>
                <w:szCs w:val="12"/>
                <w:lang w:val="ru-RU"/>
              </w:rPr>
              <w:t>кв.м</w:t>
            </w:r>
          </w:p>
        </w:tc>
        <w:tc>
          <w:tcPr>
            <w:tcW w:w="1036" w:type="pct"/>
            <w:vAlign w:val="center"/>
          </w:tcPr>
          <w:p w:rsidR="00A96857" w:rsidRPr="00A96857" w:rsidRDefault="00A96857" w:rsidP="00A96857">
            <w:pPr>
              <w:pStyle w:val="aff1"/>
              <w:jc w:val="center"/>
              <w:rPr>
                <w:rFonts w:ascii="Times New Roman" w:hAnsi="Times New Roman" w:cs="Times New Roman"/>
                <w:sz w:val="12"/>
                <w:szCs w:val="12"/>
              </w:rPr>
            </w:pPr>
            <w:r w:rsidRPr="00A96857">
              <w:rPr>
                <w:rFonts w:ascii="Times New Roman" w:hAnsi="Times New Roman" w:cs="Times New Roman"/>
                <w:sz w:val="12"/>
                <w:szCs w:val="12"/>
              </w:rPr>
              <w:t>п. Сургут,</w:t>
            </w:r>
            <w:r w:rsidRPr="00A96857">
              <w:rPr>
                <w:rFonts w:ascii="Times New Roman" w:hAnsi="Times New Roman" w:cs="Times New Roman"/>
                <w:spacing w:val="1"/>
                <w:sz w:val="12"/>
                <w:szCs w:val="12"/>
              </w:rPr>
              <w:t xml:space="preserve"> </w:t>
            </w:r>
            <w:r w:rsidRPr="00A96857">
              <w:rPr>
                <w:rFonts w:ascii="Times New Roman" w:hAnsi="Times New Roman" w:cs="Times New Roman"/>
                <w:sz w:val="12"/>
                <w:szCs w:val="12"/>
              </w:rPr>
              <w:t>площадка</w:t>
            </w:r>
            <w:r w:rsidRPr="00A96857">
              <w:rPr>
                <w:rFonts w:ascii="Times New Roman" w:hAnsi="Times New Roman" w:cs="Times New Roman"/>
                <w:spacing w:val="-10"/>
                <w:sz w:val="12"/>
                <w:szCs w:val="12"/>
              </w:rPr>
              <w:t xml:space="preserve"> </w:t>
            </w:r>
            <w:r w:rsidRPr="00A96857">
              <w:rPr>
                <w:rFonts w:ascii="Times New Roman" w:hAnsi="Times New Roman" w:cs="Times New Roman"/>
                <w:sz w:val="12"/>
                <w:szCs w:val="12"/>
              </w:rPr>
              <w:t>№1</w:t>
            </w:r>
          </w:p>
        </w:tc>
        <w:tc>
          <w:tcPr>
            <w:tcW w:w="848" w:type="pct"/>
            <w:vAlign w:val="center"/>
          </w:tcPr>
          <w:p w:rsidR="00A96857" w:rsidRPr="00A96857" w:rsidRDefault="00A96857" w:rsidP="00A96857">
            <w:pPr>
              <w:pStyle w:val="aff1"/>
              <w:jc w:val="center"/>
              <w:rPr>
                <w:rFonts w:ascii="Times New Roman" w:hAnsi="Times New Roman" w:cs="Times New Roman"/>
                <w:sz w:val="12"/>
                <w:szCs w:val="12"/>
              </w:rPr>
            </w:pPr>
            <w:r w:rsidRPr="00A96857">
              <w:rPr>
                <w:rFonts w:ascii="Times New Roman" w:hAnsi="Times New Roman" w:cs="Times New Roman"/>
                <w:w w:val="95"/>
                <w:sz w:val="12"/>
                <w:szCs w:val="12"/>
              </w:rPr>
              <w:t>Перспективная</w:t>
            </w:r>
            <w:r w:rsidRPr="00A96857">
              <w:rPr>
                <w:rFonts w:ascii="Times New Roman" w:hAnsi="Times New Roman" w:cs="Times New Roman"/>
                <w:spacing w:val="1"/>
                <w:w w:val="95"/>
                <w:sz w:val="12"/>
                <w:szCs w:val="12"/>
              </w:rPr>
              <w:t xml:space="preserve"> </w:t>
            </w:r>
            <w:r w:rsidRPr="00A96857">
              <w:rPr>
                <w:rFonts w:ascii="Times New Roman" w:hAnsi="Times New Roman" w:cs="Times New Roman"/>
                <w:sz w:val="12"/>
                <w:szCs w:val="12"/>
              </w:rPr>
              <w:t>новая</w:t>
            </w:r>
            <w:r w:rsidRPr="00A96857">
              <w:rPr>
                <w:rFonts w:ascii="Times New Roman" w:hAnsi="Times New Roman" w:cs="Times New Roman"/>
                <w:spacing w:val="-2"/>
                <w:sz w:val="12"/>
                <w:szCs w:val="12"/>
              </w:rPr>
              <w:t xml:space="preserve"> </w:t>
            </w:r>
            <w:r w:rsidRPr="00A96857">
              <w:rPr>
                <w:rFonts w:ascii="Times New Roman" w:hAnsi="Times New Roman" w:cs="Times New Roman"/>
                <w:sz w:val="12"/>
                <w:szCs w:val="12"/>
              </w:rPr>
              <w:t>БМК №4</w:t>
            </w:r>
          </w:p>
        </w:tc>
        <w:tc>
          <w:tcPr>
            <w:tcW w:w="848" w:type="pct"/>
            <w:vAlign w:val="center"/>
          </w:tcPr>
          <w:p w:rsidR="00A96857" w:rsidRPr="00A96857" w:rsidRDefault="00A96857" w:rsidP="00A96857">
            <w:pPr>
              <w:pStyle w:val="aff1"/>
              <w:jc w:val="center"/>
              <w:rPr>
                <w:rFonts w:ascii="Times New Roman" w:hAnsi="Times New Roman" w:cs="Times New Roman"/>
                <w:sz w:val="12"/>
                <w:szCs w:val="12"/>
                <w:lang w:val="ru-RU"/>
              </w:rPr>
            </w:pPr>
            <w:r w:rsidRPr="00A96857">
              <w:rPr>
                <w:rFonts w:ascii="Times New Roman" w:hAnsi="Times New Roman" w:cs="Times New Roman"/>
                <w:sz w:val="12"/>
                <w:szCs w:val="12"/>
                <w:lang w:val="ru-RU"/>
              </w:rPr>
              <w:t>Расчетный срок</w:t>
            </w:r>
            <w:r w:rsidRPr="00A96857">
              <w:rPr>
                <w:rFonts w:ascii="Times New Roman" w:hAnsi="Times New Roman" w:cs="Times New Roman"/>
                <w:spacing w:val="1"/>
                <w:sz w:val="12"/>
                <w:szCs w:val="12"/>
                <w:lang w:val="ru-RU"/>
              </w:rPr>
              <w:t xml:space="preserve"> </w:t>
            </w:r>
            <w:r w:rsidRPr="00A96857">
              <w:rPr>
                <w:rFonts w:ascii="Times New Roman" w:hAnsi="Times New Roman" w:cs="Times New Roman"/>
                <w:sz w:val="12"/>
                <w:szCs w:val="12"/>
                <w:lang w:val="ru-RU"/>
              </w:rPr>
              <w:t>строительства</w:t>
            </w:r>
            <w:r w:rsidRPr="00A96857">
              <w:rPr>
                <w:rFonts w:ascii="Times New Roman" w:hAnsi="Times New Roman" w:cs="Times New Roman"/>
                <w:spacing w:val="-11"/>
                <w:sz w:val="12"/>
                <w:szCs w:val="12"/>
                <w:lang w:val="ru-RU"/>
              </w:rPr>
              <w:t xml:space="preserve"> </w:t>
            </w:r>
            <w:r w:rsidRPr="00A96857">
              <w:rPr>
                <w:rFonts w:ascii="Times New Roman" w:hAnsi="Times New Roman" w:cs="Times New Roman"/>
                <w:sz w:val="12"/>
                <w:szCs w:val="12"/>
                <w:lang w:val="ru-RU"/>
              </w:rPr>
              <w:t>до 2033г.</w:t>
            </w:r>
          </w:p>
        </w:tc>
        <w:tc>
          <w:tcPr>
            <w:tcW w:w="568" w:type="pct"/>
            <w:vAlign w:val="center"/>
          </w:tcPr>
          <w:p w:rsidR="00A96857" w:rsidRPr="00A96857" w:rsidRDefault="00A96857" w:rsidP="00A96857">
            <w:pPr>
              <w:pStyle w:val="aff1"/>
              <w:jc w:val="center"/>
              <w:rPr>
                <w:rFonts w:ascii="Times New Roman" w:hAnsi="Times New Roman" w:cs="Times New Roman"/>
                <w:sz w:val="12"/>
                <w:szCs w:val="12"/>
              </w:rPr>
            </w:pPr>
            <w:r w:rsidRPr="00A96857">
              <w:rPr>
                <w:rFonts w:ascii="Times New Roman" w:hAnsi="Times New Roman" w:cs="Times New Roman"/>
                <w:sz w:val="12"/>
                <w:szCs w:val="12"/>
              </w:rPr>
              <w:t>1,100</w:t>
            </w:r>
          </w:p>
        </w:tc>
      </w:tr>
      <w:tr w:rsidR="00A96857" w:rsidRPr="00A96857" w:rsidTr="00A96857">
        <w:trPr>
          <w:trHeight w:val="70"/>
        </w:trPr>
        <w:tc>
          <w:tcPr>
            <w:tcW w:w="229" w:type="pct"/>
            <w:vAlign w:val="center"/>
          </w:tcPr>
          <w:p w:rsidR="00A96857" w:rsidRPr="00A96857" w:rsidRDefault="00A96857" w:rsidP="00A96857">
            <w:pPr>
              <w:pStyle w:val="aff1"/>
              <w:jc w:val="center"/>
              <w:rPr>
                <w:rFonts w:ascii="Times New Roman" w:hAnsi="Times New Roman" w:cs="Times New Roman"/>
                <w:sz w:val="12"/>
                <w:szCs w:val="12"/>
              </w:rPr>
            </w:pPr>
            <w:r w:rsidRPr="00A96857">
              <w:rPr>
                <w:rFonts w:ascii="Times New Roman" w:hAnsi="Times New Roman" w:cs="Times New Roman"/>
                <w:w w:val="99"/>
                <w:sz w:val="12"/>
                <w:szCs w:val="12"/>
              </w:rPr>
              <w:t>7</w:t>
            </w:r>
          </w:p>
        </w:tc>
        <w:tc>
          <w:tcPr>
            <w:tcW w:w="1471" w:type="pct"/>
            <w:vAlign w:val="center"/>
          </w:tcPr>
          <w:p w:rsidR="00A96857" w:rsidRPr="00A96857" w:rsidRDefault="00A96857" w:rsidP="00A96857">
            <w:pPr>
              <w:pStyle w:val="aff1"/>
              <w:jc w:val="center"/>
              <w:rPr>
                <w:rFonts w:ascii="Times New Roman" w:hAnsi="Times New Roman" w:cs="Times New Roman"/>
                <w:sz w:val="12"/>
                <w:szCs w:val="12"/>
                <w:lang w:val="ru-RU"/>
              </w:rPr>
            </w:pPr>
            <w:r w:rsidRPr="00A96857">
              <w:rPr>
                <w:rFonts w:ascii="Times New Roman" w:hAnsi="Times New Roman" w:cs="Times New Roman"/>
                <w:w w:val="95"/>
                <w:sz w:val="12"/>
                <w:szCs w:val="12"/>
                <w:lang w:val="ru-RU"/>
              </w:rPr>
              <w:t>Культурно-досуговый</w:t>
            </w:r>
            <w:r w:rsidRPr="00A96857">
              <w:rPr>
                <w:rFonts w:ascii="Times New Roman" w:hAnsi="Times New Roman" w:cs="Times New Roman"/>
                <w:spacing w:val="1"/>
                <w:w w:val="95"/>
                <w:sz w:val="12"/>
                <w:szCs w:val="12"/>
                <w:lang w:val="ru-RU"/>
              </w:rPr>
              <w:t xml:space="preserve"> </w:t>
            </w:r>
            <w:r w:rsidRPr="00A96857">
              <w:rPr>
                <w:rFonts w:ascii="Times New Roman" w:hAnsi="Times New Roman" w:cs="Times New Roman"/>
                <w:sz w:val="12"/>
                <w:szCs w:val="12"/>
                <w:lang w:val="ru-RU"/>
              </w:rPr>
              <w:t>центр</w:t>
            </w:r>
            <w:r w:rsidRPr="00A96857">
              <w:rPr>
                <w:rFonts w:ascii="Times New Roman" w:hAnsi="Times New Roman" w:cs="Times New Roman"/>
                <w:spacing w:val="-3"/>
                <w:sz w:val="12"/>
                <w:szCs w:val="12"/>
                <w:lang w:val="ru-RU"/>
              </w:rPr>
              <w:t xml:space="preserve"> </w:t>
            </w:r>
            <w:r w:rsidRPr="00A96857">
              <w:rPr>
                <w:rFonts w:ascii="Times New Roman" w:hAnsi="Times New Roman" w:cs="Times New Roman"/>
                <w:sz w:val="12"/>
                <w:szCs w:val="12"/>
                <w:lang w:val="ru-RU"/>
              </w:rPr>
              <w:t>на</w:t>
            </w:r>
            <w:r w:rsidRPr="00A96857">
              <w:rPr>
                <w:rFonts w:ascii="Times New Roman" w:hAnsi="Times New Roman" w:cs="Times New Roman"/>
                <w:spacing w:val="1"/>
                <w:sz w:val="12"/>
                <w:szCs w:val="12"/>
                <w:lang w:val="ru-RU"/>
              </w:rPr>
              <w:t xml:space="preserve"> </w:t>
            </w:r>
            <w:r w:rsidRPr="00A96857">
              <w:rPr>
                <w:rFonts w:ascii="Times New Roman" w:hAnsi="Times New Roman" w:cs="Times New Roman"/>
                <w:sz w:val="12"/>
                <w:szCs w:val="12"/>
                <w:lang w:val="ru-RU"/>
              </w:rPr>
              <w:t>900</w:t>
            </w:r>
            <w:r w:rsidRPr="00A96857">
              <w:rPr>
                <w:rFonts w:ascii="Times New Roman" w:hAnsi="Times New Roman" w:cs="Times New Roman"/>
                <w:spacing w:val="1"/>
                <w:sz w:val="12"/>
                <w:szCs w:val="12"/>
                <w:lang w:val="ru-RU"/>
              </w:rPr>
              <w:t xml:space="preserve"> </w:t>
            </w:r>
            <w:r w:rsidRPr="00A96857">
              <w:rPr>
                <w:rFonts w:ascii="Times New Roman" w:hAnsi="Times New Roman" w:cs="Times New Roman"/>
                <w:sz w:val="12"/>
                <w:szCs w:val="12"/>
                <w:lang w:val="ru-RU"/>
              </w:rPr>
              <w:t>мест</w:t>
            </w:r>
          </w:p>
        </w:tc>
        <w:tc>
          <w:tcPr>
            <w:tcW w:w="1036" w:type="pct"/>
            <w:vAlign w:val="center"/>
          </w:tcPr>
          <w:p w:rsidR="00A96857" w:rsidRPr="00A96857" w:rsidRDefault="00A96857" w:rsidP="00A96857">
            <w:pPr>
              <w:pStyle w:val="aff1"/>
              <w:jc w:val="center"/>
              <w:rPr>
                <w:rFonts w:ascii="Times New Roman" w:hAnsi="Times New Roman" w:cs="Times New Roman"/>
                <w:sz w:val="12"/>
                <w:szCs w:val="12"/>
              </w:rPr>
            </w:pPr>
            <w:r w:rsidRPr="00A96857">
              <w:rPr>
                <w:rFonts w:ascii="Times New Roman" w:hAnsi="Times New Roman" w:cs="Times New Roman"/>
                <w:sz w:val="12"/>
                <w:szCs w:val="12"/>
              </w:rPr>
              <w:t>п. Сургут,</w:t>
            </w:r>
            <w:r w:rsidRPr="00A96857">
              <w:rPr>
                <w:rFonts w:ascii="Times New Roman" w:hAnsi="Times New Roman" w:cs="Times New Roman"/>
                <w:spacing w:val="1"/>
                <w:sz w:val="12"/>
                <w:szCs w:val="12"/>
              </w:rPr>
              <w:t xml:space="preserve"> </w:t>
            </w:r>
            <w:r w:rsidRPr="00A96857">
              <w:rPr>
                <w:rFonts w:ascii="Times New Roman" w:hAnsi="Times New Roman" w:cs="Times New Roman"/>
                <w:sz w:val="12"/>
                <w:szCs w:val="12"/>
              </w:rPr>
              <w:t>площадка</w:t>
            </w:r>
            <w:r w:rsidRPr="00A96857">
              <w:rPr>
                <w:rFonts w:ascii="Times New Roman" w:hAnsi="Times New Roman" w:cs="Times New Roman"/>
                <w:spacing w:val="-10"/>
                <w:sz w:val="12"/>
                <w:szCs w:val="12"/>
              </w:rPr>
              <w:t xml:space="preserve"> </w:t>
            </w:r>
            <w:r w:rsidRPr="00A96857">
              <w:rPr>
                <w:rFonts w:ascii="Times New Roman" w:hAnsi="Times New Roman" w:cs="Times New Roman"/>
                <w:sz w:val="12"/>
                <w:szCs w:val="12"/>
              </w:rPr>
              <w:t>№1</w:t>
            </w:r>
          </w:p>
        </w:tc>
        <w:tc>
          <w:tcPr>
            <w:tcW w:w="848" w:type="pct"/>
            <w:vAlign w:val="center"/>
          </w:tcPr>
          <w:p w:rsidR="00A96857" w:rsidRPr="00A96857" w:rsidRDefault="00A96857" w:rsidP="00A96857">
            <w:pPr>
              <w:pStyle w:val="aff1"/>
              <w:jc w:val="center"/>
              <w:rPr>
                <w:rFonts w:ascii="Times New Roman" w:hAnsi="Times New Roman" w:cs="Times New Roman"/>
                <w:sz w:val="12"/>
                <w:szCs w:val="12"/>
              </w:rPr>
            </w:pPr>
            <w:r w:rsidRPr="00A96857">
              <w:rPr>
                <w:rFonts w:ascii="Times New Roman" w:hAnsi="Times New Roman" w:cs="Times New Roman"/>
                <w:w w:val="95"/>
                <w:sz w:val="12"/>
                <w:szCs w:val="12"/>
              </w:rPr>
              <w:t>Перспективная</w:t>
            </w:r>
            <w:r w:rsidRPr="00A96857">
              <w:rPr>
                <w:rFonts w:ascii="Times New Roman" w:hAnsi="Times New Roman" w:cs="Times New Roman"/>
                <w:spacing w:val="1"/>
                <w:w w:val="95"/>
                <w:sz w:val="12"/>
                <w:szCs w:val="12"/>
              </w:rPr>
              <w:t xml:space="preserve"> </w:t>
            </w:r>
            <w:r w:rsidRPr="00A96857">
              <w:rPr>
                <w:rFonts w:ascii="Times New Roman" w:hAnsi="Times New Roman" w:cs="Times New Roman"/>
                <w:sz w:val="12"/>
                <w:szCs w:val="12"/>
              </w:rPr>
              <w:t>новая</w:t>
            </w:r>
            <w:r w:rsidRPr="00A96857">
              <w:rPr>
                <w:rFonts w:ascii="Times New Roman" w:hAnsi="Times New Roman" w:cs="Times New Roman"/>
                <w:spacing w:val="-2"/>
                <w:sz w:val="12"/>
                <w:szCs w:val="12"/>
              </w:rPr>
              <w:t xml:space="preserve"> </w:t>
            </w:r>
            <w:r w:rsidRPr="00A96857">
              <w:rPr>
                <w:rFonts w:ascii="Times New Roman" w:hAnsi="Times New Roman" w:cs="Times New Roman"/>
                <w:sz w:val="12"/>
                <w:szCs w:val="12"/>
              </w:rPr>
              <w:t>БМК</w:t>
            </w:r>
            <w:r w:rsidRPr="00A96857">
              <w:rPr>
                <w:rFonts w:ascii="Times New Roman" w:hAnsi="Times New Roman" w:cs="Times New Roman"/>
                <w:spacing w:val="-1"/>
                <w:sz w:val="12"/>
                <w:szCs w:val="12"/>
              </w:rPr>
              <w:t xml:space="preserve"> </w:t>
            </w:r>
            <w:r w:rsidRPr="00A96857">
              <w:rPr>
                <w:rFonts w:ascii="Times New Roman" w:hAnsi="Times New Roman" w:cs="Times New Roman"/>
                <w:sz w:val="12"/>
                <w:szCs w:val="12"/>
              </w:rPr>
              <w:t>№5</w:t>
            </w:r>
          </w:p>
        </w:tc>
        <w:tc>
          <w:tcPr>
            <w:tcW w:w="848" w:type="pct"/>
            <w:vAlign w:val="center"/>
          </w:tcPr>
          <w:p w:rsidR="00A96857" w:rsidRPr="00A96857" w:rsidRDefault="00A96857" w:rsidP="00A96857">
            <w:pPr>
              <w:pStyle w:val="aff1"/>
              <w:jc w:val="center"/>
              <w:rPr>
                <w:rFonts w:ascii="Times New Roman" w:hAnsi="Times New Roman" w:cs="Times New Roman"/>
                <w:sz w:val="12"/>
                <w:szCs w:val="12"/>
                <w:lang w:val="ru-RU"/>
              </w:rPr>
            </w:pPr>
            <w:r w:rsidRPr="00A96857">
              <w:rPr>
                <w:rFonts w:ascii="Times New Roman" w:hAnsi="Times New Roman" w:cs="Times New Roman"/>
                <w:sz w:val="12"/>
                <w:szCs w:val="12"/>
                <w:lang w:val="ru-RU"/>
              </w:rPr>
              <w:t>Расчетный срок</w:t>
            </w:r>
            <w:r w:rsidRPr="00A96857">
              <w:rPr>
                <w:rFonts w:ascii="Times New Roman" w:hAnsi="Times New Roman" w:cs="Times New Roman"/>
                <w:spacing w:val="1"/>
                <w:sz w:val="12"/>
                <w:szCs w:val="12"/>
                <w:lang w:val="ru-RU"/>
              </w:rPr>
              <w:t xml:space="preserve"> </w:t>
            </w:r>
            <w:r w:rsidRPr="00A96857">
              <w:rPr>
                <w:rFonts w:ascii="Times New Roman" w:hAnsi="Times New Roman" w:cs="Times New Roman"/>
                <w:sz w:val="12"/>
                <w:szCs w:val="12"/>
                <w:lang w:val="ru-RU"/>
              </w:rPr>
              <w:t>строительства</w:t>
            </w:r>
            <w:r w:rsidRPr="00A96857">
              <w:rPr>
                <w:rFonts w:ascii="Times New Roman" w:hAnsi="Times New Roman" w:cs="Times New Roman"/>
                <w:spacing w:val="-11"/>
                <w:sz w:val="12"/>
                <w:szCs w:val="12"/>
                <w:lang w:val="ru-RU"/>
              </w:rPr>
              <w:t xml:space="preserve"> </w:t>
            </w:r>
            <w:r w:rsidRPr="00A96857">
              <w:rPr>
                <w:rFonts w:ascii="Times New Roman" w:hAnsi="Times New Roman" w:cs="Times New Roman"/>
                <w:sz w:val="12"/>
                <w:szCs w:val="12"/>
                <w:lang w:val="ru-RU"/>
              </w:rPr>
              <w:t>до 2033г.</w:t>
            </w:r>
          </w:p>
        </w:tc>
        <w:tc>
          <w:tcPr>
            <w:tcW w:w="568" w:type="pct"/>
            <w:vAlign w:val="center"/>
          </w:tcPr>
          <w:p w:rsidR="00A96857" w:rsidRPr="00A96857" w:rsidRDefault="00A96857" w:rsidP="00A96857">
            <w:pPr>
              <w:pStyle w:val="aff1"/>
              <w:jc w:val="center"/>
              <w:rPr>
                <w:rFonts w:ascii="Times New Roman" w:hAnsi="Times New Roman" w:cs="Times New Roman"/>
                <w:sz w:val="12"/>
                <w:szCs w:val="12"/>
              </w:rPr>
            </w:pPr>
            <w:r w:rsidRPr="00A96857">
              <w:rPr>
                <w:rFonts w:ascii="Times New Roman" w:hAnsi="Times New Roman" w:cs="Times New Roman"/>
                <w:sz w:val="12"/>
                <w:szCs w:val="12"/>
              </w:rPr>
              <w:t>0,855</w:t>
            </w:r>
          </w:p>
        </w:tc>
      </w:tr>
      <w:tr w:rsidR="00A96857" w:rsidRPr="00A96857" w:rsidTr="00A96857">
        <w:trPr>
          <w:trHeight w:val="70"/>
        </w:trPr>
        <w:tc>
          <w:tcPr>
            <w:tcW w:w="229" w:type="pct"/>
            <w:vAlign w:val="center"/>
          </w:tcPr>
          <w:p w:rsidR="00A96857" w:rsidRPr="00A96857" w:rsidRDefault="00A96857" w:rsidP="00A96857">
            <w:pPr>
              <w:pStyle w:val="aff1"/>
              <w:jc w:val="center"/>
              <w:rPr>
                <w:rFonts w:ascii="Times New Roman" w:hAnsi="Times New Roman" w:cs="Times New Roman"/>
                <w:sz w:val="12"/>
                <w:szCs w:val="12"/>
              </w:rPr>
            </w:pPr>
            <w:r w:rsidRPr="00A96857">
              <w:rPr>
                <w:rFonts w:ascii="Times New Roman" w:hAnsi="Times New Roman" w:cs="Times New Roman"/>
                <w:w w:val="99"/>
                <w:sz w:val="12"/>
                <w:szCs w:val="12"/>
              </w:rPr>
              <w:t>8</w:t>
            </w:r>
          </w:p>
        </w:tc>
        <w:tc>
          <w:tcPr>
            <w:tcW w:w="1471" w:type="pct"/>
            <w:vAlign w:val="center"/>
          </w:tcPr>
          <w:p w:rsidR="00A96857" w:rsidRPr="00A96857" w:rsidRDefault="00A96857" w:rsidP="00A96857">
            <w:pPr>
              <w:pStyle w:val="aff1"/>
              <w:jc w:val="center"/>
              <w:rPr>
                <w:rFonts w:ascii="Times New Roman" w:hAnsi="Times New Roman" w:cs="Times New Roman"/>
                <w:sz w:val="12"/>
                <w:szCs w:val="12"/>
              </w:rPr>
            </w:pPr>
            <w:r w:rsidRPr="00A96857">
              <w:rPr>
                <w:rFonts w:ascii="Times New Roman" w:hAnsi="Times New Roman" w:cs="Times New Roman"/>
                <w:sz w:val="12"/>
                <w:szCs w:val="12"/>
              </w:rPr>
              <w:t>Физкультурно-</w:t>
            </w:r>
            <w:r w:rsidRPr="00A96857">
              <w:rPr>
                <w:rFonts w:ascii="Times New Roman" w:hAnsi="Times New Roman" w:cs="Times New Roman"/>
                <w:spacing w:val="1"/>
                <w:sz w:val="12"/>
                <w:szCs w:val="12"/>
              </w:rPr>
              <w:t xml:space="preserve"> </w:t>
            </w:r>
            <w:r w:rsidRPr="00A96857">
              <w:rPr>
                <w:rFonts w:ascii="Times New Roman" w:hAnsi="Times New Roman" w:cs="Times New Roman"/>
                <w:spacing w:val="-1"/>
                <w:sz w:val="12"/>
                <w:szCs w:val="12"/>
              </w:rPr>
              <w:t>оздоровительный</w:t>
            </w:r>
            <w:r>
              <w:rPr>
                <w:rFonts w:ascii="Times New Roman" w:hAnsi="Times New Roman" w:cs="Times New Roman"/>
                <w:sz w:val="12"/>
                <w:szCs w:val="12"/>
                <w:lang w:val="ru-RU"/>
              </w:rPr>
              <w:t xml:space="preserve"> </w:t>
            </w:r>
            <w:r w:rsidRPr="00A96857">
              <w:rPr>
                <w:rFonts w:ascii="Times New Roman" w:hAnsi="Times New Roman" w:cs="Times New Roman"/>
                <w:sz w:val="12"/>
                <w:szCs w:val="12"/>
              </w:rPr>
              <w:t>комплекс</w:t>
            </w:r>
          </w:p>
        </w:tc>
        <w:tc>
          <w:tcPr>
            <w:tcW w:w="1036" w:type="pct"/>
            <w:vAlign w:val="center"/>
          </w:tcPr>
          <w:p w:rsidR="00A96857" w:rsidRPr="00A96857" w:rsidRDefault="00A96857" w:rsidP="00A96857">
            <w:pPr>
              <w:pStyle w:val="aff1"/>
              <w:jc w:val="center"/>
              <w:rPr>
                <w:rFonts w:ascii="Times New Roman" w:hAnsi="Times New Roman" w:cs="Times New Roman"/>
                <w:sz w:val="12"/>
                <w:szCs w:val="12"/>
              </w:rPr>
            </w:pPr>
            <w:r w:rsidRPr="00A96857">
              <w:rPr>
                <w:rFonts w:ascii="Times New Roman" w:hAnsi="Times New Roman" w:cs="Times New Roman"/>
                <w:sz w:val="12"/>
                <w:szCs w:val="12"/>
              </w:rPr>
              <w:t>п. Сургут,</w:t>
            </w:r>
            <w:r w:rsidRPr="00A96857">
              <w:rPr>
                <w:rFonts w:ascii="Times New Roman" w:hAnsi="Times New Roman" w:cs="Times New Roman"/>
                <w:spacing w:val="1"/>
                <w:sz w:val="12"/>
                <w:szCs w:val="12"/>
              </w:rPr>
              <w:t xml:space="preserve"> </w:t>
            </w:r>
            <w:r w:rsidRPr="00A96857">
              <w:rPr>
                <w:rFonts w:ascii="Times New Roman" w:hAnsi="Times New Roman" w:cs="Times New Roman"/>
                <w:sz w:val="12"/>
                <w:szCs w:val="12"/>
              </w:rPr>
              <w:t>площадка</w:t>
            </w:r>
            <w:r w:rsidRPr="00A96857">
              <w:rPr>
                <w:rFonts w:ascii="Times New Roman" w:hAnsi="Times New Roman" w:cs="Times New Roman"/>
                <w:spacing w:val="-10"/>
                <w:sz w:val="12"/>
                <w:szCs w:val="12"/>
              </w:rPr>
              <w:t xml:space="preserve"> </w:t>
            </w:r>
            <w:r w:rsidRPr="00A96857">
              <w:rPr>
                <w:rFonts w:ascii="Times New Roman" w:hAnsi="Times New Roman" w:cs="Times New Roman"/>
                <w:sz w:val="12"/>
                <w:szCs w:val="12"/>
              </w:rPr>
              <w:t>№1</w:t>
            </w:r>
          </w:p>
        </w:tc>
        <w:tc>
          <w:tcPr>
            <w:tcW w:w="848" w:type="pct"/>
            <w:vAlign w:val="center"/>
          </w:tcPr>
          <w:p w:rsidR="00A96857" w:rsidRPr="00A96857" w:rsidRDefault="00A96857" w:rsidP="00A96857">
            <w:pPr>
              <w:pStyle w:val="aff1"/>
              <w:jc w:val="center"/>
              <w:rPr>
                <w:rFonts w:ascii="Times New Roman" w:hAnsi="Times New Roman" w:cs="Times New Roman"/>
                <w:sz w:val="12"/>
                <w:szCs w:val="12"/>
              </w:rPr>
            </w:pPr>
            <w:r w:rsidRPr="00A96857">
              <w:rPr>
                <w:rFonts w:ascii="Times New Roman" w:hAnsi="Times New Roman" w:cs="Times New Roman"/>
                <w:w w:val="95"/>
                <w:sz w:val="12"/>
                <w:szCs w:val="12"/>
              </w:rPr>
              <w:t>Перспективная</w:t>
            </w:r>
            <w:r w:rsidRPr="00A96857">
              <w:rPr>
                <w:rFonts w:ascii="Times New Roman" w:hAnsi="Times New Roman" w:cs="Times New Roman"/>
                <w:spacing w:val="1"/>
                <w:w w:val="95"/>
                <w:sz w:val="12"/>
                <w:szCs w:val="12"/>
              </w:rPr>
              <w:t xml:space="preserve"> </w:t>
            </w:r>
            <w:r w:rsidRPr="00A96857">
              <w:rPr>
                <w:rFonts w:ascii="Times New Roman" w:hAnsi="Times New Roman" w:cs="Times New Roman"/>
                <w:sz w:val="12"/>
                <w:szCs w:val="12"/>
              </w:rPr>
              <w:t>новая</w:t>
            </w:r>
            <w:r w:rsidRPr="00A96857">
              <w:rPr>
                <w:rFonts w:ascii="Times New Roman" w:hAnsi="Times New Roman" w:cs="Times New Roman"/>
                <w:spacing w:val="-2"/>
                <w:sz w:val="12"/>
                <w:szCs w:val="12"/>
              </w:rPr>
              <w:t xml:space="preserve"> </w:t>
            </w:r>
            <w:r w:rsidRPr="00A96857">
              <w:rPr>
                <w:rFonts w:ascii="Times New Roman" w:hAnsi="Times New Roman" w:cs="Times New Roman"/>
                <w:sz w:val="12"/>
                <w:szCs w:val="12"/>
              </w:rPr>
              <w:t>БМК</w:t>
            </w:r>
            <w:r w:rsidRPr="00A96857">
              <w:rPr>
                <w:rFonts w:ascii="Times New Roman" w:hAnsi="Times New Roman" w:cs="Times New Roman"/>
                <w:spacing w:val="-1"/>
                <w:sz w:val="12"/>
                <w:szCs w:val="12"/>
              </w:rPr>
              <w:t xml:space="preserve"> </w:t>
            </w:r>
            <w:r w:rsidRPr="00A96857">
              <w:rPr>
                <w:rFonts w:ascii="Times New Roman" w:hAnsi="Times New Roman" w:cs="Times New Roman"/>
                <w:sz w:val="12"/>
                <w:szCs w:val="12"/>
              </w:rPr>
              <w:t>№4</w:t>
            </w:r>
          </w:p>
        </w:tc>
        <w:tc>
          <w:tcPr>
            <w:tcW w:w="848" w:type="pct"/>
            <w:vAlign w:val="center"/>
          </w:tcPr>
          <w:p w:rsidR="00A96857" w:rsidRPr="00A96857" w:rsidRDefault="00A96857" w:rsidP="00A96857">
            <w:pPr>
              <w:pStyle w:val="aff1"/>
              <w:jc w:val="center"/>
              <w:rPr>
                <w:rFonts w:ascii="Times New Roman" w:hAnsi="Times New Roman" w:cs="Times New Roman"/>
                <w:sz w:val="12"/>
                <w:szCs w:val="12"/>
                <w:lang w:val="ru-RU"/>
              </w:rPr>
            </w:pPr>
            <w:r w:rsidRPr="00A96857">
              <w:rPr>
                <w:rFonts w:ascii="Times New Roman" w:hAnsi="Times New Roman" w:cs="Times New Roman"/>
                <w:sz w:val="12"/>
                <w:szCs w:val="12"/>
                <w:lang w:val="ru-RU"/>
              </w:rPr>
              <w:t>Расчетный срок</w:t>
            </w:r>
            <w:r w:rsidRPr="00A96857">
              <w:rPr>
                <w:rFonts w:ascii="Times New Roman" w:hAnsi="Times New Roman" w:cs="Times New Roman"/>
                <w:spacing w:val="1"/>
                <w:sz w:val="12"/>
                <w:szCs w:val="12"/>
                <w:lang w:val="ru-RU"/>
              </w:rPr>
              <w:t xml:space="preserve"> </w:t>
            </w:r>
            <w:r w:rsidRPr="00A96857">
              <w:rPr>
                <w:rFonts w:ascii="Times New Roman" w:hAnsi="Times New Roman" w:cs="Times New Roman"/>
                <w:sz w:val="12"/>
                <w:szCs w:val="12"/>
                <w:lang w:val="ru-RU"/>
              </w:rPr>
              <w:t>строительства</w:t>
            </w:r>
            <w:r w:rsidRPr="00A96857">
              <w:rPr>
                <w:rFonts w:ascii="Times New Roman" w:hAnsi="Times New Roman" w:cs="Times New Roman"/>
                <w:spacing w:val="-11"/>
                <w:sz w:val="12"/>
                <w:szCs w:val="12"/>
                <w:lang w:val="ru-RU"/>
              </w:rPr>
              <w:t xml:space="preserve"> </w:t>
            </w:r>
            <w:r w:rsidRPr="00A96857">
              <w:rPr>
                <w:rFonts w:ascii="Times New Roman" w:hAnsi="Times New Roman" w:cs="Times New Roman"/>
                <w:sz w:val="12"/>
                <w:szCs w:val="12"/>
                <w:lang w:val="ru-RU"/>
              </w:rPr>
              <w:t>до</w:t>
            </w:r>
            <w:r>
              <w:rPr>
                <w:rFonts w:ascii="Times New Roman" w:hAnsi="Times New Roman" w:cs="Times New Roman"/>
                <w:sz w:val="12"/>
                <w:szCs w:val="12"/>
                <w:lang w:val="ru-RU"/>
              </w:rPr>
              <w:t xml:space="preserve"> </w:t>
            </w:r>
            <w:r w:rsidRPr="00A96857">
              <w:rPr>
                <w:rFonts w:ascii="Times New Roman" w:hAnsi="Times New Roman" w:cs="Times New Roman"/>
                <w:sz w:val="12"/>
                <w:szCs w:val="12"/>
                <w:lang w:val="ru-RU"/>
              </w:rPr>
              <w:t>2033г.</w:t>
            </w:r>
          </w:p>
        </w:tc>
        <w:tc>
          <w:tcPr>
            <w:tcW w:w="568" w:type="pct"/>
            <w:vAlign w:val="center"/>
          </w:tcPr>
          <w:p w:rsidR="00A96857" w:rsidRPr="00A96857" w:rsidRDefault="00A96857" w:rsidP="00A96857">
            <w:pPr>
              <w:pStyle w:val="aff1"/>
              <w:jc w:val="center"/>
              <w:rPr>
                <w:rFonts w:ascii="Times New Roman" w:hAnsi="Times New Roman" w:cs="Times New Roman"/>
                <w:sz w:val="12"/>
                <w:szCs w:val="12"/>
              </w:rPr>
            </w:pPr>
            <w:r w:rsidRPr="00A96857">
              <w:rPr>
                <w:rFonts w:ascii="Times New Roman" w:hAnsi="Times New Roman" w:cs="Times New Roman"/>
                <w:sz w:val="12"/>
                <w:szCs w:val="12"/>
              </w:rPr>
              <w:t>0,273</w:t>
            </w:r>
          </w:p>
        </w:tc>
      </w:tr>
      <w:tr w:rsidR="00A96857" w:rsidRPr="00A96857" w:rsidTr="00A96857">
        <w:trPr>
          <w:trHeight w:val="70"/>
        </w:trPr>
        <w:tc>
          <w:tcPr>
            <w:tcW w:w="229" w:type="pct"/>
            <w:vAlign w:val="center"/>
          </w:tcPr>
          <w:p w:rsidR="00A96857" w:rsidRPr="00A96857" w:rsidRDefault="00A96857" w:rsidP="00A96857">
            <w:pPr>
              <w:pStyle w:val="aff1"/>
              <w:jc w:val="center"/>
              <w:rPr>
                <w:rFonts w:ascii="Times New Roman" w:hAnsi="Times New Roman" w:cs="Times New Roman"/>
                <w:sz w:val="12"/>
                <w:szCs w:val="12"/>
              </w:rPr>
            </w:pPr>
            <w:r w:rsidRPr="00A96857">
              <w:rPr>
                <w:rFonts w:ascii="Times New Roman" w:hAnsi="Times New Roman" w:cs="Times New Roman"/>
                <w:w w:val="99"/>
                <w:sz w:val="12"/>
                <w:szCs w:val="12"/>
              </w:rPr>
              <w:t>9</w:t>
            </w:r>
          </w:p>
        </w:tc>
        <w:tc>
          <w:tcPr>
            <w:tcW w:w="1471" w:type="pct"/>
            <w:vAlign w:val="center"/>
          </w:tcPr>
          <w:p w:rsidR="00A96857" w:rsidRPr="00A96857" w:rsidRDefault="00A96857" w:rsidP="00A96857">
            <w:pPr>
              <w:pStyle w:val="aff1"/>
              <w:jc w:val="center"/>
              <w:rPr>
                <w:rFonts w:ascii="Times New Roman" w:hAnsi="Times New Roman" w:cs="Times New Roman"/>
                <w:sz w:val="12"/>
                <w:szCs w:val="12"/>
                <w:lang w:val="ru-RU"/>
              </w:rPr>
            </w:pPr>
            <w:r w:rsidRPr="00A96857">
              <w:rPr>
                <w:rFonts w:ascii="Times New Roman" w:hAnsi="Times New Roman" w:cs="Times New Roman"/>
                <w:sz w:val="12"/>
                <w:szCs w:val="12"/>
                <w:lang w:val="ru-RU"/>
              </w:rPr>
              <w:t>Раздевалка</w:t>
            </w:r>
            <w:r w:rsidRPr="00A96857">
              <w:rPr>
                <w:rFonts w:ascii="Times New Roman" w:hAnsi="Times New Roman" w:cs="Times New Roman"/>
                <w:spacing w:val="-8"/>
                <w:sz w:val="12"/>
                <w:szCs w:val="12"/>
                <w:lang w:val="ru-RU"/>
              </w:rPr>
              <w:t xml:space="preserve"> </w:t>
            </w:r>
            <w:r w:rsidRPr="00A96857">
              <w:rPr>
                <w:rFonts w:ascii="Times New Roman" w:hAnsi="Times New Roman" w:cs="Times New Roman"/>
                <w:sz w:val="12"/>
                <w:szCs w:val="12"/>
                <w:lang w:val="ru-RU"/>
              </w:rPr>
              <w:t>на</w:t>
            </w:r>
            <w:r w:rsidRPr="00A96857">
              <w:rPr>
                <w:rFonts w:ascii="Times New Roman" w:hAnsi="Times New Roman" w:cs="Times New Roman"/>
                <w:spacing w:val="-8"/>
                <w:sz w:val="12"/>
                <w:szCs w:val="12"/>
                <w:lang w:val="ru-RU"/>
              </w:rPr>
              <w:t xml:space="preserve"> </w:t>
            </w:r>
            <w:r w:rsidRPr="00A96857">
              <w:rPr>
                <w:rFonts w:ascii="Times New Roman" w:hAnsi="Times New Roman" w:cs="Times New Roman"/>
                <w:sz w:val="12"/>
                <w:szCs w:val="12"/>
                <w:lang w:val="ru-RU"/>
              </w:rPr>
              <w:t>100</w:t>
            </w:r>
            <w:r>
              <w:rPr>
                <w:rFonts w:ascii="Times New Roman" w:hAnsi="Times New Roman" w:cs="Times New Roman"/>
                <w:sz w:val="12"/>
                <w:szCs w:val="12"/>
                <w:lang w:val="ru-RU"/>
              </w:rPr>
              <w:t xml:space="preserve"> </w:t>
            </w:r>
            <w:r w:rsidRPr="00A96857">
              <w:rPr>
                <w:rFonts w:ascii="Times New Roman" w:hAnsi="Times New Roman" w:cs="Times New Roman"/>
                <w:sz w:val="12"/>
                <w:szCs w:val="12"/>
                <w:lang w:val="ru-RU"/>
              </w:rPr>
              <w:t>мест,</w:t>
            </w:r>
            <w:r w:rsidRPr="00A96857">
              <w:rPr>
                <w:rFonts w:ascii="Times New Roman" w:hAnsi="Times New Roman" w:cs="Times New Roman"/>
                <w:spacing w:val="-3"/>
                <w:sz w:val="12"/>
                <w:szCs w:val="12"/>
                <w:lang w:val="ru-RU"/>
              </w:rPr>
              <w:t xml:space="preserve"> </w:t>
            </w:r>
            <w:r w:rsidRPr="00A96857">
              <w:rPr>
                <w:rFonts w:ascii="Times New Roman" w:hAnsi="Times New Roman" w:cs="Times New Roman"/>
                <w:sz w:val="12"/>
                <w:szCs w:val="12"/>
                <w:lang w:val="ru-RU"/>
              </w:rPr>
              <w:t>с</w:t>
            </w:r>
            <w:r w:rsidRPr="00A96857">
              <w:rPr>
                <w:rFonts w:ascii="Times New Roman" w:hAnsi="Times New Roman" w:cs="Times New Roman"/>
                <w:spacing w:val="-3"/>
                <w:sz w:val="12"/>
                <w:szCs w:val="12"/>
                <w:lang w:val="ru-RU"/>
              </w:rPr>
              <w:t xml:space="preserve"> </w:t>
            </w:r>
            <w:r w:rsidRPr="00A96857">
              <w:rPr>
                <w:rFonts w:ascii="Times New Roman" w:hAnsi="Times New Roman" w:cs="Times New Roman"/>
                <w:sz w:val="12"/>
                <w:szCs w:val="12"/>
                <w:lang w:val="ru-RU"/>
              </w:rPr>
              <w:t>двумя</w:t>
            </w:r>
            <w:r>
              <w:rPr>
                <w:rFonts w:ascii="Times New Roman" w:hAnsi="Times New Roman" w:cs="Times New Roman"/>
                <w:sz w:val="12"/>
                <w:szCs w:val="12"/>
                <w:lang w:val="ru-RU"/>
              </w:rPr>
              <w:t xml:space="preserve"> </w:t>
            </w:r>
            <w:r w:rsidRPr="00A96857">
              <w:rPr>
                <w:rFonts w:ascii="Times New Roman" w:hAnsi="Times New Roman" w:cs="Times New Roman"/>
                <w:spacing w:val="-1"/>
                <w:sz w:val="12"/>
                <w:szCs w:val="12"/>
                <w:lang w:val="ru-RU"/>
              </w:rPr>
              <w:t>санузлами, буфетом,</w:t>
            </w:r>
            <w:r w:rsidRPr="00A96857">
              <w:rPr>
                <w:rFonts w:ascii="Times New Roman" w:hAnsi="Times New Roman" w:cs="Times New Roman"/>
                <w:spacing w:val="-53"/>
                <w:sz w:val="12"/>
                <w:szCs w:val="12"/>
                <w:lang w:val="ru-RU"/>
              </w:rPr>
              <w:t xml:space="preserve"> </w:t>
            </w:r>
            <w:r w:rsidRPr="00A96857">
              <w:rPr>
                <w:rFonts w:ascii="Times New Roman" w:hAnsi="Times New Roman" w:cs="Times New Roman"/>
                <w:sz w:val="12"/>
                <w:szCs w:val="12"/>
                <w:lang w:val="ru-RU"/>
              </w:rPr>
              <w:t>гардеробом</w:t>
            </w:r>
          </w:p>
        </w:tc>
        <w:tc>
          <w:tcPr>
            <w:tcW w:w="1036" w:type="pct"/>
            <w:vAlign w:val="center"/>
          </w:tcPr>
          <w:p w:rsidR="00A96857" w:rsidRPr="00A96857" w:rsidRDefault="00A96857" w:rsidP="00A96857">
            <w:pPr>
              <w:pStyle w:val="aff1"/>
              <w:jc w:val="center"/>
              <w:rPr>
                <w:rFonts w:ascii="Times New Roman" w:hAnsi="Times New Roman" w:cs="Times New Roman"/>
                <w:sz w:val="12"/>
                <w:szCs w:val="12"/>
              </w:rPr>
            </w:pPr>
            <w:r w:rsidRPr="00A96857">
              <w:rPr>
                <w:rFonts w:ascii="Times New Roman" w:hAnsi="Times New Roman" w:cs="Times New Roman"/>
                <w:spacing w:val="-1"/>
                <w:sz w:val="12"/>
                <w:szCs w:val="12"/>
              </w:rPr>
              <w:t>п. Сургут,</w:t>
            </w:r>
            <w:r w:rsidRPr="00A96857">
              <w:rPr>
                <w:rFonts w:ascii="Times New Roman" w:hAnsi="Times New Roman" w:cs="Times New Roman"/>
                <w:spacing w:val="-53"/>
                <w:sz w:val="12"/>
                <w:szCs w:val="12"/>
              </w:rPr>
              <w:t xml:space="preserve"> </w:t>
            </w:r>
            <w:r w:rsidRPr="00A96857">
              <w:rPr>
                <w:rFonts w:ascii="Times New Roman" w:hAnsi="Times New Roman" w:cs="Times New Roman"/>
                <w:sz w:val="12"/>
                <w:szCs w:val="12"/>
              </w:rPr>
              <w:t>ул.</w:t>
            </w:r>
            <w:r w:rsidRPr="00A96857">
              <w:rPr>
                <w:rFonts w:ascii="Times New Roman" w:hAnsi="Times New Roman" w:cs="Times New Roman"/>
                <w:spacing w:val="5"/>
                <w:sz w:val="12"/>
                <w:szCs w:val="12"/>
              </w:rPr>
              <w:t xml:space="preserve"> </w:t>
            </w:r>
            <w:r w:rsidRPr="00A96857">
              <w:rPr>
                <w:rFonts w:ascii="Times New Roman" w:hAnsi="Times New Roman" w:cs="Times New Roman"/>
                <w:sz w:val="12"/>
                <w:szCs w:val="12"/>
              </w:rPr>
              <w:t>№1</w:t>
            </w:r>
          </w:p>
        </w:tc>
        <w:tc>
          <w:tcPr>
            <w:tcW w:w="848" w:type="pct"/>
            <w:vAlign w:val="center"/>
          </w:tcPr>
          <w:p w:rsidR="00A96857" w:rsidRPr="00A96857" w:rsidRDefault="00A96857" w:rsidP="00A96857">
            <w:pPr>
              <w:pStyle w:val="aff1"/>
              <w:jc w:val="center"/>
              <w:rPr>
                <w:rFonts w:ascii="Times New Roman" w:hAnsi="Times New Roman" w:cs="Times New Roman"/>
                <w:sz w:val="12"/>
                <w:szCs w:val="12"/>
              </w:rPr>
            </w:pPr>
            <w:r w:rsidRPr="00A96857">
              <w:rPr>
                <w:rFonts w:ascii="Times New Roman" w:hAnsi="Times New Roman" w:cs="Times New Roman"/>
                <w:spacing w:val="-1"/>
                <w:sz w:val="12"/>
                <w:szCs w:val="12"/>
              </w:rPr>
              <w:t>Индивидуальное</w:t>
            </w:r>
            <w:r w:rsidRPr="00A96857">
              <w:rPr>
                <w:rFonts w:ascii="Times New Roman" w:hAnsi="Times New Roman" w:cs="Times New Roman"/>
                <w:spacing w:val="-51"/>
                <w:sz w:val="12"/>
                <w:szCs w:val="12"/>
              </w:rPr>
              <w:t xml:space="preserve"> </w:t>
            </w:r>
            <w:r w:rsidRPr="00A96857">
              <w:rPr>
                <w:rFonts w:ascii="Times New Roman" w:hAnsi="Times New Roman" w:cs="Times New Roman"/>
                <w:spacing w:val="-1"/>
                <w:sz w:val="12"/>
                <w:szCs w:val="12"/>
              </w:rPr>
              <w:t>теплоснабжение</w:t>
            </w:r>
          </w:p>
        </w:tc>
        <w:tc>
          <w:tcPr>
            <w:tcW w:w="848" w:type="pct"/>
            <w:vAlign w:val="center"/>
          </w:tcPr>
          <w:p w:rsidR="00A96857" w:rsidRPr="00A96857" w:rsidRDefault="00A96857" w:rsidP="00A96857">
            <w:pPr>
              <w:pStyle w:val="aff1"/>
              <w:jc w:val="center"/>
              <w:rPr>
                <w:rFonts w:ascii="Times New Roman" w:hAnsi="Times New Roman" w:cs="Times New Roman"/>
                <w:sz w:val="12"/>
                <w:szCs w:val="12"/>
                <w:lang w:val="ru-RU"/>
              </w:rPr>
            </w:pPr>
            <w:r w:rsidRPr="00A96857">
              <w:rPr>
                <w:rFonts w:ascii="Times New Roman" w:hAnsi="Times New Roman" w:cs="Times New Roman"/>
                <w:sz w:val="12"/>
                <w:szCs w:val="12"/>
                <w:lang w:val="ru-RU"/>
              </w:rPr>
              <w:t>Расчетный срок</w:t>
            </w:r>
            <w:r w:rsidRPr="00A96857">
              <w:rPr>
                <w:rFonts w:ascii="Times New Roman" w:hAnsi="Times New Roman" w:cs="Times New Roman"/>
                <w:spacing w:val="1"/>
                <w:sz w:val="12"/>
                <w:szCs w:val="12"/>
                <w:lang w:val="ru-RU"/>
              </w:rPr>
              <w:t xml:space="preserve"> </w:t>
            </w:r>
            <w:r w:rsidRPr="00A96857">
              <w:rPr>
                <w:rFonts w:ascii="Times New Roman" w:hAnsi="Times New Roman" w:cs="Times New Roman"/>
                <w:sz w:val="12"/>
                <w:szCs w:val="12"/>
                <w:lang w:val="ru-RU"/>
              </w:rPr>
              <w:t>строительства до</w:t>
            </w:r>
            <w:r w:rsidRPr="00A96857">
              <w:rPr>
                <w:rFonts w:ascii="Times New Roman" w:hAnsi="Times New Roman" w:cs="Times New Roman"/>
                <w:spacing w:val="-51"/>
                <w:sz w:val="12"/>
                <w:szCs w:val="12"/>
                <w:lang w:val="ru-RU"/>
              </w:rPr>
              <w:t xml:space="preserve"> </w:t>
            </w:r>
            <w:r>
              <w:rPr>
                <w:rFonts w:ascii="Times New Roman" w:hAnsi="Times New Roman" w:cs="Times New Roman"/>
                <w:spacing w:val="-51"/>
                <w:sz w:val="12"/>
                <w:szCs w:val="12"/>
                <w:lang w:val="ru-RU"/>
              </w:rPr>
              <w:t xml:space="preserve"> </w:t>
            </w:r>
            <w:r>
              <w:rPr>
                <w:rFonts w:ascii="Times New Roman" w:hAnsi="Times New Roman" w:cs="Times New Roman"/>
                <w:sz w:val="12"/>
                <w:szCs w:val="12"/>
                <w:lang w:val="ru-RU"/>
              </w:rPr>
              <w:t>2033</w:t>
            </w:r>
            <w:r w:rsidRPr="00A96857">
              <w:rPr>
                <w:rFonts w:ascii="Times New Roman" w:hAnsi="Times New Roman" w:cs="Times New Roman"/>
                <w:sz w:val="12"/>
                <w:szCs w:val="12"/>
                <w:lang w:val="ru-RU"/>
              </w:rPr>
              <w:t>г.</w:t>
            </w:r>
          </w:p>
        </w:tc>
        <w:tc>
          <w:tcPr>
            <w:tcW w:w="568" w:type="pct"/>
            <w:vAlign w:val="center"/>
          </w:tcPr>
          <w:p w:rsidR="00A96857" w:rsidRPr="00A96857" w:rsidRDefault="00A96857" w:rsidP="00A96857">
            <w:pPr>
              <w:pStyle w:val="aff1"/>
              <w:jc w:val="center"/>
              <w:rPr>
                <w:rFonts w:ascii="Times New Roman" w:hAnsi="Times New Roman" w:cs="Times New Roman"/>
                <w:sz w:val="12"/>
                <w:szCs w:val="12"/>
              </w:rPr>
            </w:pPr>
            <w:r w:rsidRPr="00A96857">
              <w:rPr>
                <w:rFonts w:ascii="Times New Roman" w:hAnsi="Times New Roman" w:cs="Times New Roman"/>
                <w:sz w:val="12"/>
                <w:szCs w:val="12"/>
              </w:rPr>
              <w:t>0,050</w:t>
            </w:r>
          </w:p>
        </w:tc>
      </w:tr>
      <w:tr w:rsidR="00A96857" w:rsidRPr="00A96857" w:rsidTr="00A96857">
        <w:trPr>
          <w:trHeight w:val="70"/>
        </w:trPr>
        <w:tc>
          <w:tcPr>
            <w:tcW w:w="229" w:type="pct"/>
            <w:vAlign w:val="center"/>
          </w:tcPr>
          <w:p w:rsidR="00A96857" w:rsidRPr="00A96857" w:rsidRDefault="00A96857" w:rsidP="00A96857">
            <w:pPr>
              <w:pStyle w:val="aff1"/>
              <w:jc w:val="center"/>
              <w:rPr>
                <w:rFonts w:ascii="Times New Roman" w:hAnsi="Times New Roman" w:cs="Times New Roman"/>
                <w:sz w:val="12"/>
                <w:szCs w:val="12"/>
              </w:rPr>
            </w:pPr>
            <w:r w:rsidRPr="00A96857">
              <w:rPr>
                <w:rFonts w:ascii="Times New Roman" w:hAnsi="Times New Roman" w:cs="Times New Roman"/>
                <w:sz w:val="12"/>
                <w:szCs w:val="12"/>
              </w:rPr>
              <w:t>10</w:t>
            </w:r>
          </w:p>
        </w:tc>
        <w:tc>
          <w:tcPr>
            <w:tcW w:w="1471" w:type="pct"/>
            <w:vAlign w:val="center"/>
          </w:tcPr>
          <w:p w:rsidR="00A96857" w:rsidRPr="00A96857" w:rsidRDefault="00A96857" w:rsidP="00A96857">
            <w:pPr>
              <w:pStyle w:val="aff1"/>
              <w:jc w:val="center"/>
              <w:rPr>
                <w:rFonts w:ascii="Times New Roman" w:hAnsi="Times New Roman" w:cs="Times New Roman"/>
                <w:sz w:val="12"/>
                <w:szCs w:val="12"/>
              </w:rPr>
            </w:pPr>
            <w:r w:rsidRPr="00A96857">
              <w:rPr>
                <w:rFonts w:ascii="Times New Roman" w:hAnsi="Times New Roman" w:cs="Times New Roman"/>
                <w:sz w:val="12"/>
                <w:szCs w:val="12"/>
              </w:rPr>
              <w:t>Пожарное</w:t>
            </w:r>
            <w:r w:rsidRPr="00A96857">
              <w:rPr>
                <w:rFonts w:ascii="Times New Roman" w:hAnsi="Times New Roman" w:cs="Times New Roman"/>
                <w:spacing w:val="-4"/>
                <w:sz w:val="12"/>
                <w:szCs w:val="12"/>
              </w:rPr>
              <w:t xml:space="preserve"> </w:t>
            </w:r>
            <w:r w:rsidRPr="00A96857">
              <w:rPr>
                <w:rFonts w:ascii="Times New Roman" w:hAnsi="Times New Roman" w:cs="Times New Roman"/>
                <w:sz w:val="12"/>
                <w:szCs w:val="12"/>
              </w:rPr>
              <w:t>депо</w:t>
            </w:r>
            <w:r w:rsidRPr="00A96857">
              <w:rPr>
                <w:rFonts w:ascii="Times New Roman" w:hAnsi="Times New Roman" w:cs="Times New Roman"/>
                <w:spacing w:val="-6"/>
                <w:sz w:val="12"/>
                <w:szCs w:val="12"/>
              </w:rPr>
              <w:t xml:space="preserve"> </w:t>
            </w:r>
            <w:r w:rsidRPr="00A96857">
              <w:rPr>
                <w:rFonts w:ascii="Times New Roman" w:hAnsi="Times New Roman" w:cs="Times New Roman"/>
                <w:sz w:val="12"/>
                <w:szCs w:val="12"/>
              </w:rPr>
              <w:t>на</w:t>
            </w:r>
            <w:r w:rsidRPr="00A96857">
              <w:rPr>
                <w:rFonts w:ascii="Times New Roman" w:hAnsi="Times New Roman" w:cs="Times New Roman"/>
                <w:spacing w:val="-5"/>
                <w:sz w:val="12"/>
                <w:szCs w:val="12"/>
              </w:rPr>
              <w:t xml:space="preserve"> </w:t>
            </w:r>
            <w:r w:rsidRPr="00A96857">
              <w:rPr>
                <w:rFonts w:ascii="Times New Roman" w:hAnsi="Times New Roman" w:cs="Times New Roman"/>
                <w:sz w:val="12"/>
                <w:szCs w:val="12"/>
              </w:rPr>
              <w:t>2</w:t>
            </w:r>
            <w:r w:rsidRPr="00A96857">
              <w:rPr>
                <w:rFonts w:ascii="Times New Roman" w:hAnsi="Times New Roman" w:cs="Times New Roman"/>
                <w:spacing w:val="-50"/>
                <w:sz w:val="12"/>
                <w:szCs w:val="12"/>
              </w:rPr>
              <w:t xml:space="preserve"> </w:t>
            </w:r>
            <w:r w:rsidRPr="00A96857">
              <w:rPr>
                <w:rFonts w:ascii="Times New Roman" w:hAnsi="Times New Roman" w:cs="Times New Roman"/>
                <w:sz w:val="12"/>
                <w:szCs w:val="12"/>
              </w:rPr>
              <w:t>машины</w:t>
            </w:r>
          </w:p>
        </w:tc>
        <w:tc>
          <w:tcPr>
            <w:tcW w:w="1036" w:type="pct"/>
            <w:vAlign w:val="center"/>
          </w:tcPr>
          <w:p w:rsidR="00A96857" w:rsidRPr="00A96857" w:rsidRDefault="00A96857" w:rsidP="00A96857">
            <w:pPr>
              <w:pStyle w:val="aff1"/>
              <w:jc w:val="center"/>
              <w:rPr>
                <w:rFonts w:ascii="Times New Roman" w:hAnsi="Times New Roman" w:cs="Times New Roman"/>
                <w:sz w:val="12"/>
                <w:szCs w:val="12"/>
              </w:rPr>
            </w:pPr>
            <w:r w:rsidRPr="00A96857">
              <w:rPr>
                <w:rFonts w:ascii="Times New Roman" w:hAnsi="Times New Roman" w:cs="Times New Roman"/>
                <w:sz w:val="12"/>
                <w:szCs w:val="12"/>
              </w:rPr>
              <w:t>п. Сургут,</w:t>
            </w:r>
            <w:r w:rsidRPr="00A96857">
              <w:rPr>
                <w:rFonts w:ascii="Times New Roman" w:hAnsi="Times New Roman" w:cs="Times New Roman"/>
                <w:spacing w:val="1"/>
                <w:sz w:val="12"/>
                <w:szCs w:val="12"/>
              </w:rPr>
              <w:t xml:space="preserve"> </w:t>
            </w:r>
            <w:r w:rsidRPr="00A96857">
              <w:rPr>
                <w:rFonts w:ascii="Times New Roman" w:hAnsi="Times New Roman" w:cs="Times New Roman"/>
                <w:sz w:val="12"/>
                <w:szCs w:val="12"/>
              </w:rPr>
              <w:t>площадка</w:t>
            </w:r>
            <w:r w:rsidRPr="00A96857">
              <w:rPr>
                <w:rFonts w:ascii="Times New Roman" w:hAnsi="Times New Roman" w:cs="Times New Roman"/>
                <w:spacing w:val="-10"/>
                <w:sz w:val="12"/>
                <w:szCs w:val="12"/>
              </w:rPr>
              <w:t xml:space="preserve"> </w:t>
            </w:r>
            <w:r w:rsidRPr="00A96857">
              <w:rPr>
                <w:rFonts w:ascii="Times New Roman" w:hAnsi="Times New Roman" w:cs="Times New Roman"/>
                <w:sz w:val="12"/>
                <w:szCs w:val="12"/>
              </w:rPr>
              <w:t>№2</w:t>
            </w:r>
          </w:p>
        </w:tc>
        <w:tc>
          <w:tcPr>
            <w:tcW w:w="848" w:type="pct"/>
            <w:vAlign w:val="center"/>
          </w:tcPr>
          <w:p w:rsidR="00A96857" w:rsidRPr="00A96857" w:rsidRDefault="00A96857" w:rsidP="00A96857">
            <w:pPr>
              <w:pStyle w:val="aff1"/>
              <w:jc w:val="center"/>
              <w:rPr>
                <w:rFonts w:ascii="Times New Roman" w:hAnsi="Times New Roman" w:cs="Times New Roman"/>
                <w:sz w:val="12"/>
                <w:szCs w:val="12"/>
              </w:rPr>
            </w:pPr>
            <w:r w:rsidRPr="00A96857">
              <w:rPr>
                <w:rFonts w:ascii="Times New Roman" w:hAnsi="Times New Roman" w:cs="Times New Roman"/>
                <w:w w:val="95"/>
                <w:sz w:val="12"/>
                <w:szCs w:val="12"/>
              </w:rPr>
              <w:t>Перспективная</w:t>
            </w:r>
            <w:r w:rsidRPr="00A96857">
              <w:rPr>
                <w:rFonts w:ascii="Times New Roman" w:hAnsi="Times New Roman" w:cs="Times New Roman"/>
                <w:spacing w:val="1"/>
                <w:w w:val="95"/>
                <w:sz w:val="12"/>
                <w:szCs w:val="12"/>
              </w:rPr>
              <w:t xml:space="preserve"> </w:t>
            </w:r>
            <w:r w:rsidRPr="00A96857">
              <w:rPr>
                <w:rFonts w:ascii="Times New Roman" w:hAnsi="Times New Roman" w:cs="Times New Roman"/>
                <w:sz w:val="12"/>
                <w:szCs w:val="12"/>
              </w:rPr>
              <w:t>новая</w:t>
            </w:r>
            <w:r w:rsidRPr="00A96857">
              <w:rPr>
                <w:rFonts w:ascii="Times New Roman" w:hAnsi="Times New Roman" w:cs="Times New Roman"/>
                <w:spacing w:val="-2"/>
                <w:sz w:val="12"/>
                <w:szCs w:val="12"/>
              </w:rPr>
              <w:t xml:space="preserve"> </w:t>
            </w:r>
            <w:r w:rsidRPr="00A96857">
              <w:rPr>
                <w:rFonts w:ascii="Times New Roman" w:hAnsi="Times New Roman" w:cs="Times New Roman"/>
                <w:sz w:val="12"/>
                <w:szCs w:val="12"/>
              </w:rPr>
              <w:t>БМК</w:t>
            </w:r>
            <w:r w:rsidRPr="00A96857">
              <w:rPr>
                <w:rFonts w:ascii="Times New Roman" w:hAnsi="Times New Roman" w:cs="Times New Roman"/>
                <w:spacing w:val="-1"/>
                <w:sz w:val="12"/>
                <w:szCs w:val="12"/>
              </w:rPr>
              <w:t xml:space="preserve"> </w:t>
            </w:r>
            <w:r w:rsidRPr="00A96857">
              <w:rPr>
                <w:rFonts w:ascii="Times New Roman" w:hAnsi="Times New Roman" w:cs="Times New Roman"/>
                <w:sz w:val="12"/>
                <w:szCs w:val="12"/>
              </w:rPr>
              <w:t>№6</w:t>
            </w:r>
          </w:p>
        </w:tc>
        <w:tc>
          <w:tcPr>
            <w:tcW w:w="848" w:type="pct"/>
            <w:vAlign w:val="center"/>
          </w:tcPr>
          <w:p w:rsidR="00A96857" w:rsidRPr="00A96857" w:rsidRDefault="00A96857" w:rsidP="00A96857">
            <w:pPr>
              <w:pStyle w:val="aff1"/>
              <w:jc w:val="center"/>
              <w:rPr>
                <w:rFonts w:ascii="Times New Roman" w:hAnsi="Times New Roman" w:cs="Times New Roman"/>
                <w:sz w:val="12"/>
                <w:szCs w:val="12"/>
                <w:lang w:val="ru-RU"/>
              </w:rPr>
            </w:pPr>
            <w:r w:rsidRPr="00A96857">
              <w:rPr>
                <w:rFonts w:ascii="Times New Roman" w:hAnsi="Times New Roman" w:cs="Times New Roman"/>
                <w:sz w:val="12"/>
                <w:szCs w:val="12"/>
                <w:lang w:val="ru-RU"/>
              </w:rPr>
              <w:t>Расчетный срок</w:t>
            </w:r>
            <w:r w:rsidRPr="00A96857">
              <w:rPr>
                <w:rFonts w:ascii="Times New Roman" w:hAnsi="Times New Roman" w:cs="Times New Roman"/>
                <w:spacing w:val="1"/>
                <w:sz w:val="12"/>
                <w:szCs w:val="12"/>
                <w:lang w:val="ru-RU"/>
              </w:rPr>
              <w:t xml:space="preserve"> </w:t>
            </w:r>
            <w:r w:rsidRPr="00A96857">
              <w:rPr>
                <w:rFonts w:ascii="Times New Roman" w:hAnsi="Times New Roman" w:cs="Times New Roman"/>
                <w:sz w:val="12"/>
                <w:szCs w:val="12"/>
                <w:lang w:val="ru-RU"/>
              </w:rPr>
              <w:t>строительства</w:t>
            </w:r>
            <w:r w:rsidRPr="00A96857">
              <w:rPr>
                <w:rFonts w:ascii="Times New Roman" w:hAnsi="Times New Roman" w:cs="Times New Roman"/>
                <w:spacing w:val="-11"/>
                <w:sz w:val="12"/>
                <w:szCs w:val="12"/>
                <w:lang w:val="ru-RU"/>
              </w:rPr>
              <w:t xml:space="preserve"> </w:t>
            </w:r>
            <w:r w:rsidRPr="00A96857">
              <w:rPr>
                <w:rFonts w:ascii="Times New Roman" w:hAnsi="Times New Roman" w:cs="Times New Roman"/>
                <w:sz w:val="12"/>
                <w:szCs w:val="12"/>
                <w:lang w:val="ru-RU"/>
              </w:rPr>
              <w:t>до</w:t>
            </w:r>
            <w:r>
              <w:rPr>
                <w:rFonts w:ascii="Times New Roman" w:hAnsi="Times New Roman" w:cs="Times New Roman"/>
                <w:sz w:val="12"/>
                <w:szCs w:val="12"/>
                <w:lang w:val="ru-RU"/>
              </w:rPr>
              <w:t xml:space="preserve"> </w:t>
            </w:r>
            <w:r w:rsidRPr="00A96857">
              <w:rPr>
                <w:rFonts w:ascii="Times New Roman" w:hAnsi="Times New Roman" w:cs="Times New Roman"/>
                <w:sz w:val="12"/>
                <w:szCs w:val="12"/>
                <w:lang w:val="ru-RU"/>
              </w:rPr>
              <w:t>2033г.</w:t>
            </w:r>
          </w:p>
        </w:tc>
        <w:tc>
          <w:tcPr>
            <w:tcW w:w="568" w:type="pct"/>
            <w:vAlign w:val="center"/>
          </w:tcPr>
          <w:p w:rsidR="00A96857" w:rsidRPr="00A96857" w:rsidRDefault="00A96857" w:rsidP="00A96857">
            <w:pPr>
              <w:pStyle w:val="aff1"/>
              <w:jc w:val="center"/>
              <w:rPr>
                <w:rFonts w:ascii="Times New Roman" w:hAnsi="Times New Roman" w:cs="Times New Roman"/>
                <w:sz w:val="12"/>
                <w:szCs w:val="12"/>
              </w:rPr>
            </w:pPr>
            <w:r w:rsidRPr="00A96857">
              <w:rPr>
                <w:rFonts w:ascii="Times New Roman" w:hAnsi="Times New Roman" w:cs="Times New Roman"/>
                <w:sz w:val="12"/>
                <w:szCs w:val="12"/>
              </w:rPr>
              <w:t>0,250</w:t>
            </w:r>
          </w:p>
        </w:tc>
      </w:tr>
      <w:tr w:rsidR="00A96857" w:rsidRPr="00A96857" w:rsidTr="00A96857">
        <w:trPr>
          <w:trHeight w:val="70"/>
        </w:trPr>
        <w:tc>
          <w:tcPr>
            <w:tcW w:w="229" w:type="pct"/>
            <w:vAlign w:val="center"/>
          </w:tcPr>
          <w:p w:rsidR="00A96857" w:rsidRPr="00A96857" w:rsidRDefault="00A96857" w:rsidP="00A96857">
            <w:pPr>
              <w:pStyle w:val="aff1"/>
              <w:jc w:val="center"/>
              <w:rPr>
                <w:rFonts w:ascii="Times New Roman" w:hAnsi="Times New Roman" w:cs="Times New Roman"/>
                <w:sz w:val="12"/>
                <w:szCs w:val="12"/>
              </w:rPr>
            </w:pPr>
            <w:r w:rsidRPr="00A96857">
              <w:rPr>
                <w:rFonts w:ascii="Times New Roman" w:hAnsi="Times New Roman" w:cs="Times New Roman"/>
                <w:sz w:val="12"/>
                <w:szCs w:val="12"/>
              </w:rPr>
              <w:t>11</w:t>
            </w:r>
          </w:p>
        </w:tc>
        <w:tc>
          <w:tcPr>
            <w:tcW w:w="1471" w:type="pct"/>
            <w:vAlign w:val="center"/>
          </w:tcPr>
          <w:p w:rsidR="00A96857" w:rsidRPr="00A96857" w:rsidRDefault="00A96857" w:rsidP="00A96857">
            <w:pPr>
              <w:pStyle w:val="aff1"/>
              <w:jc w:val="center"/>
              <w:rPr>
                <w:rFonts w:ascii="Times New Roman" w:hAnsi="Times New Roman" w:cs="Times New Roman"/>
                <w:sz w:val="12"/>
                <w:szCs w:val="12"/>
                <w:lang w:val="ru-RU"/>
              </w:rPr>
            </w:pPr>
            <w:r w:rsidRPr="00A96857">
              <w:rPr>
                <w:rFonts w:ascii="Times New Roman" w:hAnsi="Times New Roman" w:cs="Times New Roman"/>
                <w:sz w:val="12"/>
                <w:szCs w:val="12"/>
                <w:lang w:val="ru-RU"/>
              </w:rPr>
              <w:t>Предприятие</w:t>
            </w:r>
            <w:r w:rsidRPr="00A96857">
              <w:rPr>
                <w:rFonts w:ascii="Times New Roman" w:hAnsi="Times New Roman" w:cs="Times New Roman"/>
                <w:spacing w:val="1"/>
                <w:sz w:val="12"/>
                <w:szCs w:val="12"/>
                <w:lang w:val="ru-RU"/>
              </w:rPr>
              <w:t xml:space="preserve"> </w:t>
            </w:r>
            <w:r w:rsidRPr="00A96857">
              <w:rPr>
                <w:rFonts w:ascii="Times New Roman" w:hAnsi="Times New Roman" w:cs="Times New Roman"/>
                <w:w w:val="95"/>
                <w:sz w:val="12"/>
                <w:szCs w:val="12"/>
                <w:lang w:val="ru-RU"/>
              </w:rPr>
              <w:t>коммунально-бытового</w:t>
            </w:r>
            <w:r w:rsidRPr="00A96857">
              <w:rPr>
                <w:rFonts w:ascii="Times New Roman" w:hAnsi="Times New Roman" w:cs="Times New Roman"/>
                <w:spacing w:val="1"/>
                <w:w w:val="95"/>
                <w:sz w:val="12"/>
                <w:szCs w:val="12"/>
                <w:lang w:val="ru-RU"/>
              </w:rPr>
              <w:t xml:space="preserve"> </w:t>
            </w:r>
            <w:r w:rsidRPr="00A96857">
              <w:rPr>
                <w:rFonts w:ascii="Times New Roman" w:hAnsi="Times New Roman" w:cs="Times New Roman"/>
                <w:sz w:val="12"/>
                <w:szCs w:val="12"/>
                <w:lang w:val="ru-RU"/>
              </w:rPr>
              <w:t>обслуживания</w:t>
            </w:r>
            <w:r w:rsidRPr="00A96857">
              <w:rPr>
                <w:rFonts w:ascii="Times New Roman" w:hAnsi="Times New Roman" w:cs="Times New Roman"/>
                <w:spacing w:val="1"/>
                <w:sz w:val="12"/>
                <w:szCs w:val="12"/>
                <w:lang w:val="ru-RU"/>
              </w:rPr>
              <w:t xml:space="preserve"> </w:t>
            </w:r>
            <w:r w:rsidRPr="00A96857">
              <w:rPr>
                <w:rFonts w:ascii="Times New Roman" w:hAnsi="Times New Roman" w:cs="Times New Roman"/>
                <w:sz w:val="12"/>
                <w:szCs w:val="12"/>
                <w:lang w:val="ru-RU"/>
              </w:rPr>
              <w:t>с</w:t>
            </w:r>
            <w:r w:rsidRPr="00A96857">
              <w:rPr>
                <w:rFonts w:ascii="Times New Roman" w:hAnsi="Times New Roman" w:cs="Times New Roman"/>
                <w:spacing w:val="1"/>
                <w:sz w:val="12"/>
                <w:szCs w:val="12"/>
                <w:lang w:val="ru-RU"/>
              </w:rPr>
              <w:t xml:space="preserve"> </w:t>
            </w:r>
            <w:r w:rsidRPr="00A96857">
              <w:rPr>
                <w:rFonts w:ascii="Times New Roman" w:hAnsi="Times New Roman" w:cs="Times New Roman"/>
                <w:sz w:val="12"/>
                <w:szCs w:val="12"/>
                <w:lang w:val="ru-RU"/>
              </w:rPr>
              <w:t>прачечной на 150 кг</w:t>
            </w:r>
            <w:r w:rsidRPr="00A96857">
              <w:rPr>
                <w:rFonts w:ascii="Times New Roman" w:hAnsi="Times New Roman" w:cs="Times New Roman"/>
                <w:spacing w:val="1"/>
                <w:sz w:val="12"/>
                <w:szCs w:val="12"/>
                <w:lang w:val="ru-RU"/>
              </w:rPr>
              <w:t xml:space="preserve"> </w:t>
            </w:r>
            <w:r w:rsidRPr="00A96857">
              <w:rPr>
                <w:rFonts w:ascii="Times New Roman" w:hAnsi="Times New Roman" w:cs="Times New Roman"/>
                <w:sz w:val="12"/>
                <w:szCs w:val="12"/>
                <w:lang w:val="ru-RU"/>
              </w:rPr>
              <w:t>белья</w:t>
            </w:r>
            <w:r w:rsidRPr="00A96857">
              <w:rPr>
                <w:rFonts w:ascii="Times New Roman" w:hAnsi="Times New Roman" w:cs="Times New Roman"/>
                <w:spacing w:val="2"/>
                <w:sz w:val="12"/>
                <w:szCs w:val="12"/>
                <w:lang w:val="ru-RU"/>
              </w:rPr>
              <w:t xml:space="preserve"> </w:t>
            </w:r>
            <w:r w:rsidRPr="00A96857">
              <w:rPr>
                <w:rFonts w:ascii="Times New Roman" w:hAnsi="Times New Roman" w:cs="Times New Roman"/>
                <w:sz w:val="12"/>
                <w:szCs w:val="12"/>
                <w:lang w:val="ru-RU"/>
              </w:rPr>
              <w:t>в</w:t>
            </w:r>
            <w:r w:rsidRPr="00A96857">
              <w:rPr>
                <w:rFonts w:ascii="Times New Roman" w:hAnsi="Times New Roman" w:cs="Times New Roman"/>
                <w:spacing w:val="1"/>
                <w:sz w:val="12"/>
                <w:szCs w:val="12"/>
                <w:lang w:val="ru-RU"/>
              </w:rPr>
              <w:t xml:space="preserve"> </w:t>
            </w:r>
            <w:r w:rsidRPr="00A96857">
              <w:rPr>
                <w:rFonts w:ascii="Times New Roman" w:hAnsi="Times New Roman" w:cs="Times New Roman"/>
                <w:sz w:val="12"/>
                <w:szCs w:val="12"/>
                <w:lang w:val="ru-RU"/>
              </w:rPr>
              <w:t>смену,</w:t>
            </w:r>
            <w:r>
              <w:rPr>
                <w:rFonts w:ascii="Times New Roman" w:hAnsi="Times New Roman" w:cs="Times New Roman"/>
                <w:sz w:val="12"/>
                <w:szCs w:val="12"/>
                <w:lang w:val="ru-RU"/>
              </w:rPr>
              <w:t xml:space="preserve"> </w:t>
            </w:r>
            <w:r w:rsidRPr="00A96857">
              <w:rPr>
                <w:rFonts w:ascii="Times New Roman" w:hAnsi="Times New Roman" w:cs="Times New Roman"/>
                <w:spacing w:val="-1"/>
                <w:sz w:val="12"/>
                <w:szCs w:val="12"/>
                <w:lang w:val="ru-RU"/>
              </w:rPr>
              <w:t>химчисткой</w:t>
            </w:r>
            <w:r w:rsidRPr="00A96857">
              <w:rPr>
                <w:rFonts w:ascii="Times New Roman" w:hAnsi="Times New Roman" w:cs="Times New Roman"/>
                <w:spacing w:val="-13"/>
                <w:sz w:val="12"/>
                <w:szCs w:val="12"/>
                <w:lang w:val="ru-RU"/>
              </w:rPr>
              <w:t xml:space="preserve"> </w:t>
            </w:r>
            <w:r w:rsidRPr="00A96857">
              <w:rPr>
                <w:rFonts w:ascii="Times New Roman" w:hAnsi="Times New Roman" w:cs="Times New Roman"/>
                <w:spacing w:val="-1"/>
                <w:sz w:val="12"/>
                <w:szCs w:val="12"/>
                <w:lang w:val="ru-RU"/>
              </w:rPr>
              <w:t>на</w:t>
            </w:r>
            <w:r w:rsidRPr="00A96857">
              <w:rPr>
                <w:rFonts w:ascii="Times New Roman" w:hAnsi="Times New Roman" w:cs="Times New Roman"/>
                <w:spacing w:val="-10"/>
                <w:sz w:val="12"/>
                <w:szCs w:val="12"/>
                <w:lang w:val="ru-RU"/>
              </w:rPr>
              <w:t xml:space="preserve"> </w:t>
            </w:r>
            <w:r w:rsidRPr="00A96857">
              <w:rPr>
                <w:rFonts w:ascii="Times New Roman" w:hAnsi="Times New Roman" w:cs="Times New Roman"/>
                <w:sz w:val="12"/>
                <w:szCs w:val="12"/>
                <w:lang w:val="ru-RU"/>
              </w:rPr>
              <w:t>50</w:t>
            </w:r>
            <w:r w:rsidRPr="00A96857">
              <w:rPr>
                <w:rFonts w:ascii="Times New Roman" w:hAnsi="Times New Roman" w:cs="Times New Roman"/>
                <w:spacing w:val="-10"/>
                <w:sz w:val="12"/>
                <w:szCs w:val="12"/>
                <w:lang w:val="ru-RU"/>
              </w:rPr>
              <w:t xml:space="preserve"> </w:t>
            </w:r>
            <w:r w:rsidRPr="00A96857">
              <w:rPr>
                <w:rFonts w:ascii="Times New Roman" w:hAnsi="Times New Roman" w:cs="Times New Roman"/>
                <w:sz w:val="12"/>
                <w:szCs w:val="12"/>
                <w:lang w:val="ru-RU"/>
              </w:rPr>
              <w:t>кг</w:t>
            </w:r>
            <w:r w:rsidRPr="00A96857">
              <w:rPr>
                <w:rFonts w:ascii="Times New Roman" w:hAnsi="Times New Roman" w:cs="Times New Roman"/>
                <w:spacing w:val="-50"/>
                <w:sz w:val="12"/>
                <w:szCs w:val="12"/>
                <w:lang w:val="ru-RU"/>
              </w:rPr>
              <w:t xml:space="preserve"> </w:t>
            </w:r>
            <w:r w:rsidRPr="00A96857">
              <w:rPr>
                <w:rFonts w:ascii="Times New Roman" w:hAnsi="Times New Roman" w:cs="Times New Roman"/>
                <w:sz w:val="12"/>
                <w:szCs w:val="12"/>
                <w:lang w:val="ru-RU"/>
              </w:rPr>
              <w:t>белья</w:t>
            </w:r>
            <w:r w:rsidRPr="00A96857">
              <w:rPr>
                <w:rFonts w:ascii="Times New Roman" w:hAnsi="Times New Roman" w:cs="Times New Roman"/>
                <w:spacing w:val="1"/>
                <w:sz w:val="12"/>
                <w:szCs w:val="12"/>
                <w:lang w:val="ru-RU"/>
              </w:rPr>
              <w:t xml:space="preserve"> </w:t>
            </w:r>
            <w:r w:rsidRPr="00A96857">
              <w:rPr>
                <w:rFonts w:ascii="Times New Roman" w:hAnsi="Times New Roman" w:cs="Times New Roman"/>
                <w:sz w:val="12"/>
                <w:szCs w:val="12"/>
                <w:lang w:val="ru-RU"/>
              </w:rPr>
              <w:t>в</w:t>
            </w:r>
            <w:r w:rsidRPr="00A96857">
              <w:rPr>
                <w:rFonts w:ascii="Times New Roman" w:hAnsi="Times New Roman" w:cs="Times New Roman"/>
                <w:spacing w:val="1"/>
                <w:sz w:val="12"/>
                <w:szCs w:val="12"/>
                <w:lang w:val="ru-RU"/>
              </w:rPr>
              <w:t xml:space="preserve"> </w:t>
            </w:r>
            <w:r w:rsidRPr="00A96857">
              <w:rPr>
                <w:rFonts w:ascii="Times New Roman" w:hAnsi="Times New Roman" w:cs="Times New Roman"/>
                <w:sz w:val="12"/>
                <w:szCs w:val="12"/>
                <w:lang w:val="ru-RU"/>
              </w:rPr>
              <w:t>смену</w:t>
            </w:r>
          </w:p>
        </w:tc>
        <w:tc>
          <w:tcPr>
            <w:tcW w:w="1036" w:type="pct"/>
            <w:vAlign w:val="center"/>
          </w:tcPr>
          <w:p w:rsidR="00A96857" w:rsidRPr="00A96857" w:rsidRDefault="00A96857" w:rsidP="00A96857">
            <w:pPr>
              <w:pStyle w:val="aff1"/>
              <w:jc w:val="center"/>
              <w:rPr>
                <w:rFonts w:ascii="Times New Roman" w:hAnsi="Times New Roman" w:cs="Times New Roman"/>
                <w:sz w:val="12"/>
                <w:szCs w:val="12"/>
              </w:rPr>
            </w:pPr>
            <w:r w:rsidRPr="00A96857">
              <w:rPr>
                <w:rFonts w:ascii="Times New Roman" w:hAnsi="Times New Roman" w:cs="Times New Roman"/>
                <w:sz w:val="12"/>
                <w:szCs w:val="12"/>
              </w:rPr>
              <w:t>п. Сургут,</w:t>
            </w:r>
            <w:r w:rsidRPr="00A96857">
              <w:rPr>
                <w:rFonts w:ascii="Times New Roman" w:hAnsi="Times New Roman" w:cs="Times New Roman"/>
                <w:spacing w:val="1"/>
                <w:sz w:val="12"/>
                <w:szCs w:val="12"/>
              </w:rPr>
              <w:t xml:space="preserve"> </w:t>
            </w:r>
            <w:r w:rsidRPr="00A96857">
              <w:rPr>
                <w:rFonts w:ascii="Times New Roman" w:hAnsi="Times New Roman" w:cs="Times New Roman"/>
                <w:sz w:val="12"/>
                <w:szCs w:val="12"/>
              </w:rPr>
              <w:t>ул.</w:t>
            </w:r>
            <w:r w:rsidRPr="00A96857">
              <w:rPr>
                <w:rFonts w:ascii="Times New Roman" w:hAnsi="Times New Roman" w:cs="Times New Roman"/>
                <w:spacing w:val="-6"/>
                <w:sz w:val="12"/>
                <w:szCs w:val="12"/>
              </w:rPr>
              <w:t xml:space="preserve"> </w:t>
            </w:r>
            <w:r w:rsidRPr="00A96857">
              <w:rPr>
                <w:rFonts w:ascii="Times New Roman" w:hAnsi="Times New Roman" w:cs="Times New Roman"/>
                <w:sz w:val="12"/>
                <w:szCs w:val="12"/>
              </w:rPr>
              <w:t>Дорога</w:t>
            </w:r>
            <w:r w:rsidRPr="00A96857">
              <w:rPr>
                <w:rFonts w:ascii="Times New Roman" w:hAnsi="Times New Roman" w:cs="Times New Roman"/>
                <w:spacing w:val="-5"/>
                <w:sz w:val="12"/>
                <w:szCs w:val="12"/>
              </w:rPr>
              <w:t xml:space="preserve"> </w:t>
            </w:r>
            <w:r w:rsidRPr="00A96857">
              <w:rPr>
                <w:rFonts w:ascii="Times New Roman" w:hAnsi="Times New Roman" w:cs="Times New Roman"/>
                <w:sz w:val="12"/>
                <w:szCs w:val="12"/>
              </w:rPr>
              <w:t>№</w:t>
            </w:r>
            <w:r w:rsidRPr="00A96857">
              <w:rPr>
                <w:rFonts w:ascii="Times New Roman" w:hAnsi="Times New Roman" w:cs="Times New Roman"/>
                <w:spacing w:val="-4"/>
                <w:sz w:val="12"/>
                <w:szCs w:val="12"/>
              </w:rPr>
              <w:t xml:space="preserve"> </w:t>
            </w:r>
            <w:r w:rsidRPr="00A96857">
              <w:rPr>
                <w:rFonts w:ascii="Times New Roman" w:hAnsi="Times New Roman" w:cs="Times New Roman"/>
                <w:sz w:val="12"/>
                <w:szCs w:val="12"/>
              </w:rPr>
              <w:t>2</w:t>
            </w:r>
          </w:p>
        </w:tc>
        <w:tc>
          <w:tcPr>
            <w:tcW w:w="848" w:type="pct"/>
            <w:vAlign w:val="center"/>
          </w:tcPr>
          <w:p w:rsidR="00A96857" w:rsidRPr="00A96857" w:rsidRDefault="00A96857" w:rsidP="00A96857">
            <w:pPr>
              <w:pStyle w:val="aff1"/>
              <w:jc w:val="center"/>
              <w:rPr>
                <w:rFonts w:ascii="Times New Roman" w:hAnsi="Times New Roman" w:cs="Times New Roman"/>
                <w:sz w:val="12"/>
                <w:szCs w:val="12"/>
              </w:rPr>
            </w:pPr>
            <w:r w:rsidRPr="00A96857">
              <w:rPr>
                <w:rFonts w:ascii="Times New Roman" w:hAnsi="Times New Roman" w:cs="Times New Roman"/>
                <w:spacing w:val="-1"/>
                <w:sz w:val="12"/>
                <w:szCs w:val="12"/>
              </w:rPr>
              <w:t>Индивидуальное</w:t>
            </w:r>
            <w:r w:rsidRPr="00A96857">
              <w:rPr>
                <w:rFonts w:ascii="Times New Roman" w:hAnsi="Times New Roman" w:cs="Times New Roman"/>
                <w:spacing w:val="-51"/>
                <w:sz w:val="12"/>
                <w:szCs w:val="12"/>
              </w:rPr>
              <w:t xml:space="preserve"> </w:t>
            </w:r>
            <w:r w:rsidRPr="00A96857">
              <w:rPr>
                <w:rFonts w:ascii="Times New Roman" w:hAnsi="Times New Roman" w:cs="Times New Roman"/>
                <w:spacing w:val="-1"/>
                <w:sz w:val="12"/>
                <w:szCs w:val="12"/>
              </w:rPr>
              <w:t>теплоснабжение</w:t>
            </w:r>
          </w:p>
        </w:tc>
        <w:tc>
          <w:tcPr>
            <w:tcW w:w="848" w:type="pct"/>
            <w:vAlign w:val="center"/>
          </w:tcPr>
          <w:p w:rsidR="00A96857" w:rsidRPr="00A96857" w:rsidRDefault="00A96857" w:rsidP="00A96857">
            <w:pPr>
              <w:pStyle w:val="aff1"/>
              <w:jc w:val="center"/>
              <w:rPr>
                <w:rFonts w:ascii="Times New Roman" w:hAnsi="Times New Roman" w:cs="Times New Roman"/>
                <w:sz w:val="12"/>
                <w:szCs w:val="12"/>
                <w:lang w:val="ru-RU"/>
              </w:rPr>
            </w:pPr>
            <w:r w:rsidRPr="00A96857">
              <w:rPr>
                <w:rFonts w:ascii="Times New Roman" w:hAnsi="Times New Roman" w:cs="Times New Roman"/>
                <w:sz w:val="12"/>
                <w:szCs w:val="12"/>
                <w:lang w:val="ru-RU"/>
              </w:rPr>
              <w:t>Расчетный срок</w:t>
            </w:r>
            <w:r w:rsidRPr="00A96857">
              <w:rPr>
                <w:rFonts w:ascii="Times New Roman" w:hAnsi="Times New Roman" w:cs="Times New Roman"/>
                <w:spacing w:val="1"/>
                <w:sz w:val="12"/>
                <w:szCs w:val="12"/>
                <w:lang w:val="ru-RU"/>
              </w:rPr>
              <w:t xml:space="preserve"> </w:t>
            </w:r>
            <w:r w:rsidRPr="00A96857">
              <w:rPr>
                <w:rFonts w:ascii="Times New Roman" w:hAnsi="Times New Roman" w:cs="Times New Roman"/>
                <w:sz w:val="12"/>
                <w:szCs w:val="12"/>
                <w:lang w:val="ru-RU"/>
              </w:rPr>
              <w:t>строительства до</w:t>
            </w:r>
            <w:r w:rsidRPr="00A96857">
              <w:rPr>
                <w:rFonts w:ascii="Times New Roman" w:hAnsi="Times New Roman" w:cs="Times New Roman"/>
                <w:spacing w:val="-51"/>
                <w:sz w:val="12"/>
                <w:szCs w:val="12"/>
                <w:lang w:val="ru-RU"/>
              </w:rPr>
              <w:t xml:space="preserve"> </w:t>
            </w:r>
            <w:r w:rsidRPr="00A96857">
              <w:rPr>
                <w:rFonts w:ascii="Times New Roman" w:hAnsi="Times New Roman" w:cs="Times New Roman"/>
                <w:sz w:val="12"/>
                <w:szCs w:val="12"/>
                <w:lang w:val="ru-RU"/>
              </w:rPr>
              <w:t>2033 г.</w:t>
            </w:r>
          </w:p>
        </w:tc>
        <w:tc>
          <w:tcPr>
            <w:tcW w:w="568" w:type="pct"/>
            <w:vAlign w:val="center"/>
          </w:tcPr>
          <w:p w:rsidR="00A96857" w:rsidRPr="00A96857" w:rsidRDefault="00A96857" w:rsidP="00A96857">
            <w:pPr>
              <w:pStyle w:val="aff1"/>
              <w:jc w:val="center"/>
              <w:rPr>
                <w:rFonts w:ascii="Times New Roman" w:hAnsi="Times New Roman" w:cs="Times New Roman"/>
                <w:sz w:val="12"/>
                <w:szCs w:val="12"/>
              </w:rPr>
            </w:pPr>
            <w:r w:rsidRPr="00A96857">
              <w:rPr>
                <w:rFonts w:ascii="Times New Roman" w:hAnsi="Times New Roman" w:cs="Times New Roman"/>
                <w:sz w:val="12"/>
                <w:szCs w:val="12"/>
              </w:rPr>
              <w:t>0,076</w:t>
            </w:r>
          </w:p>
        </w:tc>
      </w:tr>
    </w:tbl>
    <w:p w:rsidR="00A96857" w:rsidRPr="00A96857" w:rsidRDefault="00A96857" w:rsidP="00A96857">
      <w:pPr>
        <w:spacing w:after="0" w:line="240" w:lineRule="auto"/>
        <w:ind w:firstLine="284"/>
        <w:jc w:val="both"/>
        <w:rPr>
          <w:rFonts w:ascii="Times New Roman" w:hAnsi="Times New Roman" w:cs="Times New Roman"/>
          <w:sz w:val="12"/>
          <w:szCs w:val="12"/>
        </w:rPr>
      </w:pPr>
      <w:r w:rsidRPr="00A96857">
        <w:rPr>
          <w:rFonts w:ascii="Times New Roman" w:hAnsi="Times New Roman" w:cs="Times New Roman"/>
          <w:sz w:val="12"/>
          <w:szCs w:val="12"/>
        </w:rPr>
        <w:t>Согласно данным генерального плана сельского поселения Сургут к 2033 году планируется построить 11 общественных зданий, расчетная тепловая нагрузка перспективных объектов строительства сельского поселения Сургут составит всего 4,01625 Гкал/ч.</w:t>
      </w:r>
    </w:p>
    <w:p w:rsidR="006F0F33" w:rsidRDefault="00A96857" w:rsidP="00A96857">
      <w:pPr>
        <w:spacing w:after="0" w:line="240" w:lineRule="auto"/>
        <w:ind w:firstLine="284"/>
        <w:jc w:val="both"/>
        <w:rPr>
          <w:rFonts w:ascii="Times New Roman" w:hAnsi="Times New Roman" w:cs="Times New Roman"/>
          <w:sz w:val="12"/>
          <w:szCs w:val="12"/>
        </w:rPr>
      </w:pPr>
      <w:r w:rsidRPr="00A96857">
        <w:rPr>
          <w:rFonts w:ascii="Times New Roman" w:hAnsi="Times New Roman" w:cs="Times New Roman"/>
          <w:sz w:val="12"/>
          <w:szCs w:val="12"/>
        </w:rPr>
        <w:t>Таблица 2.4.2 – Значения потребляемой тепловой мощности перспективных малоэтажных жилых домов с.п. Сургут</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8"/>
        <w:gridCol w:w="4112"/>
        <w:gridCol w:w="852"/>
        <w:gridCol w:w="2131"/>
      </w:tblGrid>
      <w:tr w:rsidR="00A96857" w:rsidRPr="00A96857" w:rsidTr="00A96857">
        <w:trPr>
          <w:trHeight w:val="70"/>
        </w:trPr>
        <w:tc>
          <w:tcPr>
            <w:tcW w:w="285" w:type="pct"/>
            <w:vAlign w:val="center"/>
          </w:tcPr>
          <w:p w:rsidR="00A96857" w:rsidRPr="00A96857" w:rsidRDefault="00A96857" w:rsidP="00A96857">
            <w:pPr>
              <w:pStyle w:val="aff1"/>
              <w:jc w:val="center"/>
              <w:rPr>
                <w:rFonts w:ascii="Times New Roman" w:hAnsi="Times New Roman" w:cs="Times New Roman"/>
                <w:sz w:val="12"/>
                <w:szCs w:val="12"/>
              </w:rPr>
            </w:pPr>
            <w:r w:rsidRPr="00A96857">
              <w:rPr>
                <w:rFonts w:ascii="Times New Roman" w:hAnsi="Times New Roman" w:cs="Times New Roman"/>
                <w:sz w:val="12"/>
                <w:szCs w:val="12"/>
              </w:rPr>
              <w:t>№</w:t>
            </w:r>
            <w:r w:rsidRPr="00A96857">
              <w:rPr>
                <w:rFonts w:ascii="Times New Roman" w:hAnsi="Times New Roman" w:cs="Times New Roman"/>
                <w:spacing w:val="3"/>
                <w:sz w:val="12"/>
                <w:szCs w:val="12"/>
              </w:rPr>
              <w:t xml:space="preserve"> </w:t>
            </w:r>
            <w:r w:rsidRPr="00A96857">
              <w:rPr>
                <w:rFonts w:ascii="Times New Roman" w:hAnsi="Times New Roman" w:cs="Times New Roman"/>
                <w:sz w:val="12"/>
                <w:szCs w:val="12"/>
              </w:rPr>
              <w:t>п/п</w:t>
            </w:r>
          </w:p>
        </w:tc>
        <w:tc>
          <w:tcPr>
            <w:tcW w:w="2732" w:type="pct"/>
            <w:vAlign w:val="center"/>
          </w:tcPr>
          <w:p w:rsidR="00A96857" w:rsidRPr="00A96857" w:rsidRDefault="00A96857" w:rsidP="00A96857">
            <w:pPr>
              <w:pStyle w:val="aff1"/>
              <w:jc w:val="center"/>
              <w:rPr>
                <w:rFonts w:ascii="Times New Roman" w:hAnsi="Times New Roman" w:cs="Times New Roman"/>
                <w:sz w:val="12"/>
                <w:szCs w:val="12"/>
              </w:rPr>
            </w:pPr>
            <w:r w:rsidRPr="00A96857">
              <w:rPr>
                <w:rFonts w:ascii="Times New Roman" w:hAnsi="Times New Roman" w:cs="Times New Roman"/>
                <w:spacing w:val="-1"/>
                <w:sz w:val="12"/>
                <w:szCs w:val="12"/>
              </w:rPr>
              <w:t>Наименование</w:t>
            </w:r>
            <w:r w:rsidRPr="00A96857">
              <w:rPr>
                <w:rFonts w:ascii="Times New Roman" w:hAnsi="Times New Roman" w:cs="Times New Roman"/>
                <w:spacing w:val="-12"/>
                <w:sz w:val="12"/>
                <w:szCs w:val="12"/>
              </w:rPr>
              <w:t xml:space="preserve"> </w:t>
            </w:r>
            <w:r w:rsidRPr="00A96857">
              <w:rPr>
                <w:rFonts w:ascii="Times New Roman" w:hAnsi="Times New Roman" w:cs="Times New Roman"/>
                <w:sz w:val="12"/>
                <w:szCs w:val="12"/>
              </w:rPr>
              <w:t>показателя</w:t>
            </w:r>
          </w:p>
        </w:tc>
        <w:tc>
          <w:tcPr>
            <w:tcW w:w="566" w:type="pct"/>
            <w:vAlign w:val="center"/>
          </w:tcPr>
          <w:p w:rsidR="00A96857" w:rsidRPr="00A96857" w:rsidRDefault="00A96857" w:rsidP="00A96857">
            <w:pPr>
              <w:pStyle w:val="aff1"/>
              <w:jc w:val="center"/>
              <w:rPr>
                <w:rFonts w:ascii="Times New Roman" w:hAnsi="Times New Roman" w:cs="Times New Roman"/>
                <w:sz w:val="12"/>
                <w:szCs w:val="12"/>
              </w:rPr>
            </w:pPr>
            <w:r w:rsidRPr="00A96857">
              <w:rPr>
                <w:rFonts w:ascii="Times New Roman" w:hAnsi="Times New Roman" w:cs="Times New Roman"/>
                <w:sz w:val="12"/>
                <w:szCs w:val="12"/>
              </w:rPr>
              <w:t>Базовое</w:t>
            </w:r>
            <w:r w:rsidRPr="00A96857">
              <w:rPr>
                <w:rFonts w:ascii="Times New Roman" w:hAnsi="Times New Roman" w:cs="Times New Roman"/>
                <w:spacing w:val="-51"/>
                <w:sz w:val="12"/>
                <w:szCs w:val="12"/>
              </w:rPr>
              <w:t xml:space="preserve"> </w:t>
            </w:r>
            <w:r w:rsidRPr="00A96857">
              <w:rPr>
                <w:rFonts w:ascii="Times New Roman" w:hAnsi="Times New Roman" w:cs="Times New Roman"/>
                <w:w w:val="95"/>
                <w:sz w:val="12"/>
                <w:szCs w:val="12"/>
              </w:rPr>
              <w:t>значение</w:t>
            </w:r>
          </w:p>
        </w:tc>
        <w:tc>
          <w:tcPr>
            <w:tcW w:w="1416" w:type="pct"/>
            <w:vAlign w:val="center"/>
          </w:tcPr>
          <w:p w:rsidR="00A96857" w:rsidRPr="00A96857" w:rsidRDefault="00A96857" w:rsidP="00A96857">
            <w:pPr>
              <w:pStyle w:val="aff1"/>
              <w:jc w:val="center"/>
              <w:rPr>
                <w:rFonts w:ascii="Times New Roman" w:hAnsi="Times New Roman" w:cs="Times New Roman"/>
                <w:sz w:val="12"/>
                <w:szCs w:val="12"/>
                <w:lang w:val="ru-RU"/>
              </w:rPr>
            </w:pPr>
            <w:r w:rsidRPr="00A96857">
              <w:rPr>
                <w:rFonts w:ascii="Times New Roman" w:hAnsi="Times New Roman" w:cs="Times New Roman"/>
                <w:w w:val="95"/>
                <w:sz w:val="12"/>
                <w:szCs w:val="12"/>
                <w:lang w:val="ru-RU"/>
              </w:rPr>
              <w:t>Расчетный</w:t>
            </w:r>
            <w:r w:rsidRPr="00A96857">
              <w:rPr>
                <w:rFonts w:ascii="Times New Roman" w:hAnsi="Times New Roman" w:cs="Times New Roman"/>
                <w:spacing w:val="1"/>
                <w:w w:val="95"/>
                <w:sz w:val="12"/>
                <w:szCs w:val="12"/>
                <w:lang w:val="ru-RU"/>
              </w:rPr>
              <w:t xml:space="preserve"> </w:t>
            </w:r>
            <w:r w:rsidRPr="00A96857">
              <w:rPr>
                <w:rFonts w:ascii="Times New Roman" w:hAnsi="Times New Roman" w:cs="Times New Roman"/>
                <w:w w:val="95"/>
                <w:sz w:val="12"/>
                <w:szCs w:val="12"/>
                <w:lang w:val="ru-RU"/>
              </w:rPr>
              <w:t>срок</w:t>
            </w:r>
            <w:r>
              <w:rPr>
                <w:rFonts w:ascii="Times New Roman" w:hAnsi="Times New Roman" w:cs="Times New Roman"/>
                <w:spacing w:val="-48"/>
                <w:w w:val="95"/>
                <w:sz w:val="12"/>
                <w:szCs w:val="12"/>
                <w:lang w:val="ru-RU"/>
              </w:rPr>
              <w:t xml:space="preserve"> </w:t>
            </w:r>
            <w:r w:rsidRPr="00A96857">
              <w:rPr>
                <w:rFonts w:ascii="Times New Roman" w:hAnsi="Times New Roman" w:cs="Times New Roman"/>
                <w:sz w:val="12"/>
                <w:szCs w:val="12"/>
                <w:lang w:val="ru-RU"/>
              </w:rPr>
              <w:t>строительства</w:t>
            </w:r>
            <w:r w:rsidRPr="00A96857">
              <w:rPr>
                <w:rFonts w:ascii="Times New Roman" w:hAnsi="Times New Roman" w:cs="Times New Roman"/>
                <w:spacing w:val="1"/>
                <w:sz w:val="12"/>
                <w:szCs w:val="12"/>
                <w:lang w:val="ru-RU"/>
              </w:rPr>
              <w:t xml:space="preserve"> </w:t>
            </w:r>
            <w:r w:rsidRPr="00A96857">
              <w:rPr>
                <w:rFonts w:ascii="Times New Roman" w:hAnsi="Times New Roman" w:cs="Times New Roman"/>
                <w:sz w:val="12"/>
                <w:szCs w:val="12"/>
                <w:lang w:val="ru-RU"/>
              </w:rPr>
              <w:t>до</w:t>
            </w:r>
            <w:r>
              <w:rPr>
                <w:rFonts w:ascii="Times New Roman" w:hAnsi="Times New Roman" w:cs="Times New Roman"/>
                <w:spacing w:val="3"/>
                <w:sz w:val="12"/>
                <w:szCs w:val="12"/>
                <w:lang w:val="ru-RU"/>
              </w:rPr>
              <w:t xml:space="preserve"> </w:t>
            </w:r>
            <w:r w:rsidRPr="00A96857">
              <w:rPr>
                <w:rFonts w:ascii="Times New Roman" w:hAnsi="Times New Roman" w:cs="Times New Roman"/>
                <w:sz w:val="12"/>
                <w:szCs w:val="12"/>
                <w:lang w:val="ru-RU"/>
              </w:rPr>
              <w:t>2033г.</w:t>
            </w:r>
          </w:p>
        </w:tc>
      </w:tr>
      <w:tr w:rsidR="00A96857" w:rsidRPr="00A96857" w:rsidTr="00A96857">
        <w:trPr>
          <w:trHeight w:val="70"/>
        </w:trPr>
        <w:tc>
          <w:tcPr>
            <w:tcW w:w="285" w:type="pct"/>
            <w:vAlign w:val="center"/>
          </w:tcPr>
          <w:p w:rsidR="00A96857" w:rsidRPr="00A96857" w:rsidRDefault="00A96857" w:rsidP="00A96857">
            <w:pPr>
              <w:pStyle w:val="aff1"/>
              <w:jc w:val="center"/>
              <w:rPr>
                <w:rFonts w:ascii="Times New Roman" w:hAnsi="Times New Roman" w:cs="Times New Roman"/>
                <w:sz w:val="12"/>
                <w:szCs w:val="12"/>
              </w:rPr>
            </w:pPr>
            <w:r w:rsidRPr="00A96857">
              <w:rPr>
                <w:rFonts w:ascii="Times New Roman" w:hAnsi="Times New Roman" w:cs="Times New Roman"/>
                <w:w w:val="99"/>
                <w:sz w:val="12"/>
                <w:szCs w:val="12"/>
              </w:rPr>
              <w:t>1</w:t>
            </w:r>
          </w:p>
        </w:tc>
        <w:tc>
          <w:tcPr>
            <w:tcW w:w="2732" w:type="pct"/>
            <w:vAlign w:val="center"/>
          </w:tcPr>
          <w:p w:rsidR="00A96857" w:rsidRPr="00A96857" w:rsidRDefault="00A96857" w:rsidP="00A96857">
            <w:pPr>
              <w:pStyle w:val="aff1"/>
              <w:jc w:val="center"/>
              <w:rPr>
                <w:rFonts w:ascii="Times New Roman" w:hAnsi="Times New Roman" w:cs="Times New Roman"/>
                <w:sz w:val="12"/>
                <w:szCs w:val="12"/>
                <w:lang w:val="ru-RU"/>
              </w:rPr>
            </w:pPr>
            <w:r w:rsidRPr="00A96857">
              <w:rPr>
                <w:rFonts w:ascii="Times New Roman" w:hAnsi="Times New Roman" w:cs="Times New Roman"/>
                <w:sz w:val="12"/>
                <w:szCs w:val="12"/>
                <w:lang w:val="ru-RU"/>
              </w:rPr>
              <w:t>Прирост</w:t>
            </w:r>
            <w:r w:rsidRPr="00A96857">
              <w:rPr>
                <w:rFonts w:ascii="Times New Roman" w:hAnsi="Times New Roman" w:cs="Times New Roman"/>
                <w:spacing w:val="-6"/>
                <w:sz w:val="12"/>
                <w:szCs w:val="12"/>
                <w:lang w:val="ru-RU"/>
              </w:rPr>
              <w:t xml:space="preserve"> </w:t>
            </w:r>
            <w:r w:rsidRPr="00A96857">
              <w:rPr>
                <w:rFonts w:ascii="Times New Roman" w:hAnsi="Times New Roman" w:cs="Times New Roman"/>
                <w:sz w:val="12"/>
                <w:szCs w:val="12"/>
                <w:lang w:val="ru-RU"/>
              </w:rPr>
              <w:t>тепловой</w:t>
            </w:r>
            <w:r w:rsidRPr="00A96857">
              <w:rPr>
                <w:rFonts w:ascii="Times New Roman" w:hAnsi="Times New Roman" w:cs="Times New Roman"/>
                <w:spacing w:val="-7"/>
                <w:sz w:val="12"/>
                <w:szCs w:val="12"/>
                <w:lang w:val="ru-RU"/>
              </w:rPr>
              <w:t xml:space="preserve"> </w:t>
            </w:r>
            <w:r w:rsidRPr="00A96857">
              <w:rPr>
                <w:rFonts w:ascii="Times New Roman" w:hAnsi="Times New Roman" w:cs="Times New Roman"/>
                <w:sz w:val="12"/>
                <w:szCs w:val="12"/>
                <w:lang w:val="ru-RU"/>
              </w:rPr>
              <w:t>нагрузки</w:t>
            </w:r>
            <w:r w:rsidRPr="00A96857">
              <w:rPr>
                <w:rFonts w:ascii="Times New Roman" w:hAnsi="Times New Roman" w:cs="Times New Roman"/>
                <w:spacing w:val="-6"/>
                <w:sz w:val="12"/>
                <w:szCs w:val="12"/>
                <w:lang w:val="ru-RU"/>
              </w:rPr>
              <w:t xml:space="preserve"> </w:t>
            </w:r>
            <w:r w:rsidRPr="00A96857">
              <w:rPr>
                <w:rFonts w:ascii="Times New Roman" w:hAnsi="Times New Roman" w:cs="Times New Roman"/>
                <w:sz w:val="12"/>
                <w:szCs w:val="12"/>
                <w:lang w:val="ru-RU"/>
              </w:rPr>
              <w:t>перспективного</w:t>
            </w:r>
            <w:r w:rsidRPr="00A96857">
              <w:rPr>
                <w:rFonts w:ascii="Times New Roman" w:hAnsi="Times New Roman" w:cs="Times New Roman"/>
                <w:spacing w:val="-53"/>
                <w:sz w:val="12"/>
                <w:szCs w:val="12"/>
                <w:lang w:val="ru-RU"/>
              </w:rPr>
              <w:t xml:space="preserve"> </w:t>
            </w:r>
            <w:r w:rsidRPr="00A96857">
              <w:rPr>
                <w:rFonts w:ascii="Times New Roman" w:hAnsi="Times New Roman" w:cs="Times New Roman"/>
                <w:sz w:val="12"/>
                <w:szCs w:val="12"/>
                <w:lang w:val="ru-RU"/>
              </w:rPr>
              <w:t>строительства всего, в</w:t>
            </w:r>
            <w:r w:rsidRPr="00A96857">
              <w:rPr>
                <w:rFonts w:ascii="Times New Roman" w:hAnsi="Times New Roman" w:cs="Times New Roman"/>
                <w:spacing w:val="1"/>
                <w:sz w:val="12"/>
                <w:szCs w:val="12"/>
                <w:lang w:val="ru-RU"/>
              </w:rPr>
              <w:t xml:space="preserve"> </w:t>
            </w:r>
            <w:r w:rsidRPr="00A96857">
              <w:rPr>
                <w:rFonts w:ascii="Times New Roman" w:hAnsi="Times New Roman" w:cs="Times New Roman"/>
                <w:sz w:val="12"/>
                <w:szCs w:val="12"/>
                <w:lang w:val="ru-RU"/>
              </w:rPr>
              <w:t>т.ч.</w:t>
            </w:r>
          </w:p>
        </w:tc>
        <w:tc>
          <w:tcPr>
            <w:tcW w:w="566" w:type="pct"/>
            <w:vAlign w:val="center"/>
          </w:tcPr>
          <w:p w:rsidR="00A96857" w:rsidRPr="00A96857" w:rsidRDefault="00A96857" w:rsidP="00A96857">
            <w:pPr>
              <w:pStyle w:val="aff1"/>
              <w:jc w:val="center"/>
              <w:rPr>
                <w:rFonts w:ascii="Times New Roman" w:hAnsi="Times New Roman" w:cs="Times New Roman"/>
                <w:sz w:val="12"/>
                <w:szCs w:val="12"/>
              </w:rPr>
            </w:pPr>
            <w:r w:rsidRPr="00A96857">
              <w:rPr>
                <w:rFonts w:ascii="Times New Roman" w:hAnsi="Times New Roman" w:cs="Times New Roman"/>
                <w:w w:val="99"/>
                <w:sz w:val="12"/>
                <w:szCs w:val="12"/>
              </w:rPr>
              <w:t>-</w:t>
            </w:r>
          </w:p>
        </w:tc>
        <w:tc>
          <w:tcPr>
            <w:tcW w:w="1416" w:type="pct"/>
            <w:vAlign w:val="center"/>
          </w:tcPr>
          <w:p w:rsidR="00A96857" w:rsidRPr="00A96857" w:rsidRDefault="00A96857" w:rsidP="00A96857">
            <w:pPr>
              <w:pStyle w:val="aff1"/>
              <w:jc w:val="center"/>
              <w:rPr>
                <w:rFonts w:ascii="Times New Roman" w:hAnsi="Times New Roman" w:cs="Times New Roman"/>
                <w:sz w:val="12"/>
                <w:szCs w:val="12"/>
              </w:rPr>
            </w:pPr>
            <w:r w:rsidRPr="00A96857">
              <w:rPr>
                <w:rFonts w:ascii="Times New Roman" w:hAnsi="Times New Roman" w:cs="Times New Roman"/>
                <w:sz w:val="12"/>
                <w:szCs w:val="12"/>
              </w:rPr>
              <w:t>0,122</w:t>
            </w:r>
          </w:p>
        </w:tc>
      </w:tr>
      <w:tr w:rsidR="00A96857" w:rsidRPr="00A96857" w:rsidTr="00A96857">
        <w:trPr>
          <w:trHeight w:val="70"/>
        </w:trPr>
        <w:tc>
          <w:tcPr>
            <w:tcW w:w="285" w:type="pct"/>
            <w:vAlign w:val="center"/>
          </w:tcPr>
          <w:p w:rsidR="00A96857" w:rsidRPr="00A96857" w:rsidRDefault="00A96857" w:rsidP="00A96857">
            <w:pPr>
              <w:pStyle w:val="aff1"/>
              <w:jc w:val="center"/>
              <w:rPr>
                <w:rFonts w:ascii="Times New Roman" w:hAnsi="Times New Roman" w:cs="Times New Roman"/>
                <w:sz w:val="12"/>
                <w:szCs w:val="12"/>
              </w:rPr>
            </w:pPr>
            <w:r w:rsidRPr="00A96857">
              <w:rPr>
                <w:rFonts w:ascii="Times New Roman" w:hAnsi="Times New Roman" w:cs="Times New Roman"/>
                <w:sz w:val="12"/>
                <w:szCs w:val="12"/>
              </w:rPr>
              <w:t>1.1</w:t>
            </w:r>
          </w:p>
        </w:tc>
        <w:tc>
          <w:tcPr>
            <w:tcW w:w="2732" w:type="pct"/>
            <w:vAlign w:val="center"/>
          </w:tcPr>
          <w:p w:rsidR="00A96857" w:rsidRPr="00A96857" w:rsidRDefault="00A96857" w:rsidP="00A96857">
            <w:pPr>
              <w:pStyle w:val="aff1"/>
              <w:jc w:val="center"/>
              <w:rPr>
                <w:rFonts w:ascii="Times New Roman" w:hAnsi="Times New Roman" w:cs="Times New Roman"/>
                <w:sz w:val="12"/>
                <w:szCs w:val="12"/>
                <w:lang w:val="ru-RU"/>
              </w:rPr>
            </w:pPr>
            <w:r w:rsidRPr="00A96857">
              <w:rPr>
                <w:rFonts w:ascii="Times New Roman" w:hAnsi="Times New Roman" w:cs="Times New Roman"/>
                <w:sz w:val="12"/>
                <w:szCs w:val="12"/>
                <w:lang w:val="ru-RU"/>
              </w:rPr>
              <w:t>п.</w:t>
            </w:r>
            <w:r w:rsidRPr="00A96857">
              <w:rPr>
                <w:rFonts w:ascii="Times New Roman" w:hAnsi="Times New Roman" w:cs="Times New Roman"/>
                <w:spacing w:val="-4"/>
                <w:sz w:val="12"/>
                <w:szCs w:val="12"/>
                <w:lang w:val="ru-RU"/>
              </w:rPr>
              <w:t xml:space="preserve"> </w:t>
            </w:r>
            <w:r w:rsidRPr="00A96857">
              <w:rPr>
                <w:rFonts w:ascii="Times New Roman" w:hAnsi="Times New Roman" w:cs="Times New Roman"/>
                <w:sz w:val="12"/>
                <w:szCs w:val="12"/>
                <w:lang w:val="ru-RU"/>
              </w:rPr>
              <w:t>Сургут,</w:t>
            </w:r>
            <w:r w:rsidRPr="00A96857">
              <w:rPr>
                <w:rFonts w:ascii="Times New Roman" w:hAnsi="Times New Roman" w:cs="Times New Roman"/>
                <w:spacing w:val="-4"/>
                <w:sz w:val="12"/>
                <w:szCs w:val="12"/>
                <w:lang w:val="ru-RU"/>
              </w:rPr>
              <w:t xml:space="preserve"> </w:t>
            </w:r>
            <w:r w:rsidRPr="00A96857">
              <w:rPr>
                <w:rFonts w:ascii="Times New Roman" w:hAnsi="Times New Roman" w:cs="Times New Roman"/>
                <w:sz w:val="12"/>
                <w:szCs w:val="12"/>
                <w:lang w:val="ru-RU"/>
              </w:rPr>
              <w:t>на</w:t>
            </w:r>
            <w:r w:rsidRPr="00A96857">
              <w:rPr>
                <w:rFonts w:ascii="Times New Roman" w:hAnsi="Times New Roman" w:cs="Times New Roman"/>
                <w:spacing w:val="-1"/>
                <w:sz w:val="12"/>
                <w:szCs w:val="12"/>
                <w:lang w:val="ru-RU"/>
              </w:rPr>
              <w:t xml:space="preserve"> </w:t>
            </w:r>
            <w:r w:rsidRPr="00A96857">
              <w:rPr>
                <w:rFonts w:ascii="Times New Roman" w:hAnsi="Times New Roman" w:cs="Times New Roman"/>
                <w:sz w:val="12"/>
                <w:szCs w:val="12"/>
                <w:lang w:val="ru-RU"/>
              </w:rPr>
              <w:t>площадке</w:t>
            </w:r>
            <w:r w:rsidRPr="00A96857">
              <w:rPr>
                <w:rFonts w:ascii="Times New Roman" w:hAnsi="Times New Roman" w:cs="Times New Roman"/>
                <w:spacing w:val="1"/>
                <w:sz w:val="12"/>
                <w:szCs w:val="12"/>
                <w:lang w:val="ru-RU"/>
              </w:rPr>
              <w:t xml:space="preserve"> </w:t>
            </w:r>
            <w:r w:rsidRPr="00A96857">
              <w:rPr>
                <w:rFonts w:ascii="Times New Roman" w:hAnsi="Times New Roman" w:cs="Times New Roman"/>
                <w:sz w:val="12"/>
                <w:szCs w:val="12"/>
                <w:lang w:val="ru-RU"/>
              </w:rPr>
              <w:t>№</w:t>
            </w:r>
            <w:r w:rsidRPr="00A96857">
              <w:rPr>
                <w:rFonts w:ascii="Times New Roman" w:hAnsi="Times New Roman" w:cs="Times New Roman"/>
                <w:spacing w:val="2"/>
                <w:sz w:val="12"/>
                <w:szCs w:val="12"/>
                <w:lang w:val="ru-RU"/>
              </w:rPr>
              <w:t xml:space="preserve"> </w:t>
            </w:r>
            <w:r w:rsidRPr="00A96857">
              <w:rPr>
                <w:rFonts w:ascii="Times New Roman" w:hAnsi="Times New Roman" w:cs="Times New Roman"/>
                <w:sz w:val="12"/>
                <w:szCs w:val="12"/>
                <w:lang w:val="ru-RU"/>
              </w:rPr>
              <w:t>4.</w:t>
            </w:r>
            <w:r>
              <w:rPr>
                <w:rFonts w:ascii="Times New Roman" w:hAnsi="Times New Roman" w:cs="Times New Roman"/>
                <w:sz w:val="12"/>
                <w:szCs w:val="12"/>
                <w:lang w:val="ru-RU"/>
              </w:rPr>
              <w:t xml:space="preserve"> </w:t>
            </w:r>
            <w:r w:rsidRPr="00A96857">
              <w:rPr>
                <w:rFonts w:ascii="Times New Roman" w:hAnsi="Times New Roman" w:cs="Times New Roman"/>
                <w:sz w:val="12"/>
                <w:szCs w:val="12"/>
                <w:lang w:val="ru-RU"/>
              </w:rPr>
              <w:t>Общая</w:t>
            </w:r>
            <w:r w:rsidRPr="00A96857">
              <w:rPr>
                <w:rFonts w:ascii="Times New Roman" w:hAnsi="Times New Roman" w:cs="Times New Roman"/>
                <w:spacing w:val="2"/>
                <w:sz w:val="12"/>
                <w:szCs w:val="12"/>
                <w:lang w:val="ru-RU"/>
              </w:rPr>
              <w:t xml:space="preserve"> </w:t>
            </w:r>
            <w:r w:rsidRPr="00A96857">
              <w:rPr>
                <w:rFonts w:ascii="Times New Roman" w:hAnsi="Times New Roman" w:cs="Times New Roman"/>
                <w:sz w:val="12"/>
                <w:szCs w:val="12"/>
                <w:lang w:val="ru-RU"/>
              </w:rPr>
              <w:t>площадь</w:t>
            </w:r>
            <w:r w:rsidRPr="00A96857">
              <w:rPr>
                <w:rFonts w:ascii="Times New Roman" w:hAnsi="Times New Roman" w:cs="Times New Roman"/>
                <w:spacing w:val="1"/>
                <w:sz w:val="12"/>
                <w:szCs w:val="12"/>
                <w:lang w:val="ru-RU"/>
              </w:rPr>
              <w:t xml:space="preserve"> </w:t>
            </w:r>
            <w:r w:rsidRPr="00A96857">
              <w:rPr>
                <w:rFonts w:ascii="Times New Roman" w:hAnsi="Times New Roman" w:cs="Times New Roman"/>
                <w:sz w:val="12"/>
                <w:szCs w:val="12"/>
                <w:lang w:val="ru-RU"/>
              </w:rPr>
              <w:t>квартир</w:t>
            </w:r>
            <w:r w:rsidRPr="00A96857">
              <w:rPr>
                <w:rFonts w:ascii="Times New Roman" w:hAnsi="Times New Roman" w:cs="Times New Roman"/>
                <w:spacing w:val="6"/>
                <w:sz w:val="12"/>
                <w:szCs w:val="12"/>
                <w:lang w:val="ru-RU"/>
              </w:rPr>
              <w:t xml:space="preserve"> </w:t>
            </w:r>
            <w:r w:rsidRPr="00A96857">
              <w:rPr>
                <w:rFonts w:ascii="Times New Roman" w:hAnsi="Times New Roman" w:cs="Times New Roman"/>
                <w:sz w:val="12"/>
                <w:szCs w:val="12"/>
                <w:lang w:val="ru-RU"/>
              </w:rPr>
              <w:t>составит</w:t>
            </w:r>
            <w:r w:rsidRPr="00A96857">
              <w:rPr>
                <w:rFonts w:ascii="Times New Roman" w:hAnsi="Times New Roman" w:cs="Times New Roman"/>
                <w:spacing w:val="5"/>
                <w:sz w:val="12"/>
                <w:szCs w:val="12"/>
                <w:lang w:val="ru-RU"/>
              </w:rPr>
              <w:t xml:space="preserve"> </w:t>
            </w:r>
            <w:r w:rsidRPr="00A96857">
              <w:rPr>
                <w:rFonts w:ascii="Times New Roman" w:hAnsi="Times New Roman" w:cs="Times New Roman"/>
                <w:sz w:val="12"/>
                <w:szCs w:val="12"/>
                <w:lang w:val="ru-RU"/>
              </w:rPr>
              <w:t>–</w:t>
            </w:r>
            <w:r w:rsidRPr="00A96857">
              <w:rPr>
                <w:rFonts w:ascii="Times New Roman" w:hAnsi="Times New Roman" w:cs="Times New Roman"/>
                <w:spacing w:val="1"/>
                <w:sz w:val="12"/>
                <w:szCs w:val="12"/>
                <w:lang w:val="ru-RU"/>
              </w:rPr>
              <w:t xml:space="preserve"> </w:t>
            </w:r>
            <w:r w:rsidRPr="00A96857">
              <w:rPr>
                <w:rFonts w:ascii="Times New Roman" w:hAnsi="Times New Roman" w:cs="Times New Roman"/>
                <w:sz w:val="12"/>
                <w:szCs w:val="12"/>
                <w:lang w:val="ru-RU"/>
              </w:rPr>
              <w:t>1</w:t>
            </w:r>
            <w:r w:rsidRPr="00A96857">
              <w:rPr>
                <w:rFonts w:ascii="Times New Roman" w:hAnsi="Times New Roman" w:cs="Times New Roman"/>
                <w:spacing w:val="2"/>
                <w:sz w:val="12"/>
                <w:szCs w:val="12"/>
                <w:lang w:val="ru-RU"/>
              </w:rPr>
              <w:t xml:space="preserve"> </w:t>
            </w:r>
            <w:r w:rsidRPr="00A96857">
              <w:rPr>
                <w:rFonts w:ascii="Times New Roman" w:hAnsi="Times New Roman" w:cs="Times New Roman"/>
                <w:sz w:val="12"/>
                <w:szCs w:val="12"/>
                <w:lang w:val="ru-RU"/>
              </w:rPr>
              <w:t>620</w:t>
            </w:r>
            <w:r w:rsidRPr="00A96857">
              <w:rPr>
                <w:rFonts w:ascii="Times New Roman" w:hAnsi="Times New Roman" w:cs="Times New Roman"/>
                <w:spacing w:val="2"/>
                <w:sz w:val="12"/>
                <w:szCs w:val="12"/>
                <w:lang w:val="ru-RU"/>
              </w:rPr>
              <w:t xml:space="preserve"> </w:t>
            </w:r>
            <w:r w:rsidRPr="00A96857">
              <w:rPr>
                <w:rFonts w:ascii="Times New Roman" w:hAnsi="Times New Roman" w:cs="Times New Roman"/>
                <w:sz w:val="12"/>
                <w:szCs w:val="12"/>
                <w:lang w:val="ru-RU"/>
              </w:rPr>
              <w:t>кв.м.</w:t>
            </w:r>
          </w:p>
        </w:tc>
        <w:tc>
          <w:tcPr>
            <w:tcW w:w="566" w:type="pct"/>
            <w:vAlign w:val="center"/>
          </w:tcPr>
          <w:p w:rsidR="00A96857" w:rsidRPr="00A96857" w:rsidRDefault="00A96857" w:rsidP="00A96857">
            <w:pPr>
              <w:pStyle w:val="aff1"/>
              <w:jc w:val="center"/>
              <w:rPr>
                <w:rFonts w:ascii="Times New Roman" w:hAnsi="Times New Roman" w:cs="Times New Roman"/>
                <w:sz w:val="12"/>
                <w:szCs w:val="12"/>
                <w:lang w:val="ru-RU"/>
              </w:rPr>
            </w:pPr>
            <w:r w:rsidRPr="00A96857">
              <w:rPr>
                <w:rFonts w:ascii="Times New Roman" w:hAnsi="Times New Roman" w:cs="Times New Roman"/>
                <w:w w:val="99"/>
                <w:sz w:val="12"/>
                <w:szCs w:val="12"/>
                <w:lang w:val="ru-RU"/>
              </w:rPr>
              <w:t>-</w:t>
            </w:r>
          </w:p>
        </w:tc>
        <w:tc>
          <w:tcPr>
            <w:tcW w:w="1416" w:type="pct"/>
            <w:vAlign w:val="center"/>
          </w:tcPr>
          <w:p w:rsidR="00A96857" w:rsidRPr="00A96857" w:rsidRDefault="00A96857" w:rsidP="00A96857">
            <w:pPr>
              <w:pStyle w:val="aff1"/>
              <w:jc w:val="center"/>
              <w:rPr>
                <w:rFonts w:ascii="Times New Roman" w:hAnsi="Times New Roman" w:cs="Times New Roman"/>
                <w:sz w:val="12"/>
                <w:szCs w:val="12"/>
                <w:lang w:val="ru-RU"/>
              </w:rPr>
            </w:pPr>
            <w:r w:rsidRPr="00A96857">
              <w:rPr>
                <w:rFonts w:ascii="Times New Roman" w:hAnsi="Times New Roman" w:cs="Times New Roman"/>
                <w:sz w:val="12"/>
                <w:szCs w:val="12"/>
                <w:lang w:val="ru-RU"/>
              </w:rPr>
              <w:t>0,041</w:t>
            </w:r>
          </w:p>
        </w:tc>
      </w:tr>
      <w:tr w:rsidR="00A96857" w:rsidRPr="00A96857" w:rsidTr="00A96857">
        <w:trPr>
          <w:trHeight w:val="70"/>
        </w:trPr>
        <w:tc>
          <w:tcPr>
            <w:tcW w:w="285" w:type="pct"/>
            <w:vAlign w:val="center"/>
          </w:tcPr>
          <w:p w:rsidR="00A96857" w:rsidRPr="00A96857" w:rsidRDefault="00A96857" w:rsidP="00A96857">
            <w:pPr>
              <w:pStyle w:val="aff1"/>
              <w:jc w:val="center"/>
              <w:rPr>
                <w:rFonts w:ascii="Times New Roman" w:hAnsi="Times New Roman" w:cs="Times New Roman"/>
                <w:sz w:val="12"/>
                <w:szCs w:val="12"/>
                <w:lang w:val="ru-RU"/>
              </w:rPr>
            </w:pPr>
            <w:r w:rsidRPr="00A96857">
              <w:rPr>
                <w:rFonts w:ascii="Times New Roman" w:hAnsi="Times New Roman" w:cs="Times New Roman"/>
                <w:sz w:val="12"/>
                <w:szCs w:val="12"/>
                <w:lang w:val="ru-RU"/>
              </w:rPr>
              <w:t>1.2</w:t>
            </w:r>
          </w:p>
        </w:tc>
        <w:tc>
          <w:tcPr>
            <w:tcW w:w="2732" w:type="pct"/>
            <w:vAlign w:val="center"/>
          </w:tcPr>
          <w:p w:rsidR="00A96857" w:rsidRPr="00A96857" w:rsidRDefault="00A96857" w:rsidP="00A96857">
            <w:pPr>
              <w:pStyle w:val="aff1"/>
              <w:jc w:val="center"/>
              <w:rPr>
                <w:rFonts w:ascii="Times New Roman" w:hAnsi="Times New Roman" w:cs="Times New Roman"/>
                <w:sz w:val="12"/>
                <w:szCs w:val="12"/>
                <w:lang w:val="ru-RU"/>
              </w:rPr>
            </w:pPr>
            <w:r w:rsidRPr="00A96857">
              <w:rPr>
                <w:rFonts w:ascii="Times New Roman" w:hAnsi="Times New Roman" w:cs="Times New Roman"/>
                <w:sz w:val="12"/>
                <w:szCs w:val="12"/>
                <w:lang w:val="ru-RU"/>
              </w:rPr>
              <w:t>п.</w:t>
            </w:r>
            <w:r w:rsidRPr="00A96857">
              <w:rPr>
                <w:rFonts w:ascii="Times New Roman" w:hAnsi="Times New Roman" w:cs="Times New Roman"/>
                <w:spacing w:val="-4"/>
                <w:sz w:val="12"/>
                <w:szCs w:val="12"/>
                <w:lang w:val="ru-RU"/>
              </w:rPr>
              <w:t xml:space="preserve"> </w:t>
            </w:r>
            <w:r w:rsidRPr="00A96857">
              <w:rPr>
                <w:rFonts w:ascii="Times New Roman" w:hAnsi="Times New Roman" w:cs="Times New Roman"/>
                <w:sz w:val="12"/>
                <w:szCs w:val="12"/>
                <w:lang w:val="ru-RU"/>
              </w:rPr>
              <w:t>Сургут,</w:t>
            </w:r>
            <w:r w:rsidRPr="00A96857">
              <w:rPr>
                <w:rFonts w:ascii="Times New Roman" w:hAnsi="Times New Roman" w:cs="Times New Roman"/>
                <w:spacing w:val="-4"/>
                <w:sz w:val="12"/>
                <w:szCs w:val="12"/>
                <w:lang w:val="ru-RU"/>
              </w:rPr>
              <w:t xml:space="preserve"> </w:t>
            </w:r>
            <w:r w:rsidRPr="00A96857">
              <w:rPr>
                <w:rFonts w:ascii="Times New Roman" w:hAnsi="Times New Roman" w:cs="Times New Roman"/>
                <w:sz w:val="12"/>
                <w:szCs w:val="12"/>
                <w:lang w:val="ru-RU"/>
              </w:rPr>
              <w:t>на</w:t>
            </w:r>
            <w:r w:rsidRPr="00A96857">
              <w:rPr>
                <w:rFonts w:ascii="Times New Roman" w:hAnsi="Times New Roman" w:cs="Times New Roman"/>
                <w:spacing w:val="-1"/>
                <w:sz w:val="12"/>
                <w:szCs w:val="12"/>
                <w:lang w:val="ru-RU"/>
              </w:rPr>
              <w:t xml:space="preserve"> </w:t>
            </w:r>
            <w:r w:rsidRPr="00A96857">
              <w:rPr>
                <w:rFonts w:ascii="Times New Roman" w:hAnsi="Times New Roman" w:cs="Times New Roman"/>
                <w:sz w:val="12"/>
                <w:szCs w:val="12"/>
                <w:lang w:val="ru-RU"/>
              </w:rPr>
              <w:t>площадке</w:t>
            </w:r>
            <w:r w:rsidRPr="00A96857">
              <w:rPr>
                <w:rFonts w:ascii="Times New Roman" w:hAnsi="Times New Roman" w:cs="Times New Roman"/>
                <w:spacing w:val="1"/>
                <w:sz w:val="12"/>
                <w:szCs w:val="12"/>
                <w:lang w:val="ru-RU"/>
              </w:rPr>
              <w:t xml:space="preserve"> </w:t>
            </w:r>
            <w:r w:rsidRPr="00A96857">
              <w:rPr>
                <w:rFonts w:ascii="Times New Roman" w:hAnsi="Times New Roman" w:cs="Times New Roman"/>
                <w:sz w:val="12"/>
                <w:szCs w:val="12"/>
                <w:lang w:val="ru-RU"/>
              </w:rPr>
              <w:t>№</w:t>
            </w:r>
            <w:r w:rsidRPr="00A96857">
              <w:rPr>
                <w:rFonts w:ascii="Times New Roman" w:hAnsi="Times New Roman" w:cs="Times New Roman"/>
                <w:spacing w:val="2"/>
                <w:sz w:val="12"/>
                <w:szCs w:val="12"/>
                <w:lang w:val="ru-RU"/>
              </w:rPr>
              <w:t xml:space="preserve"> </w:t>
            </w:r>
            <w:r w:rsidRPr="00A96857">
              <w:rPr>
                <w:rFonts w:ascii="Times New Roman" w:hAnsi="Times New Roman" w:cs="Times New Roman"/>
                <w:sz w:val="12"/>
                <w:szCs w:val="12"/>
                <w:lang w:val="ru-RU"/>
              </w:rPr>
              <w:t>5.</w:t>
            </w:r>
            <w:r>
              <w:rPr>
                <w:rFonts w:ascii="Times New Roman" w:hAnsi="Times New Roman" w:cs="Times New Roman"/>
                <w:sz w:val="12"/>
                <w:szCs w:val="12"/>
                <w:lang w:val="ru-RU"/>
              </w:rPr>
              <w:t xml:space="preserve"> </w:t>
            </w:r>
            <w:r w:rsidRPr="00A96857">
              <w:rPr>
                <w:rFonts w:ascii="Times New Roman" w:hAnsi="Times New Roman" w:cs="Times New Roman"/>
                <w:sz w:val="12"/>
                <w:szCs w:val="12"/>
                <w:lang w:val="ru-RU"/>
              </w:rPr>
              <w:t>Общая</w:t>
            </w:r>
            <w:r w:rsidRPr="00A96857">
              <w:rPr>
                <w:rFonts w:ascii="Times New Roman" w:hAnsi="Times New Roman" w:cs="Times New Roman"/>
                <w:spacing w:val="1"/>
                <w:sz w:val="12"/>
                <w:szCs w:val="12"/>
                <w:lang w:val="ru-RU"/>
              </w:rPr>
              <w:t xml:space="preserve"> </w:t>
            </w:r>
            <w:r w:rsidRPr="00A96857">
              <w:rPr>
                <w:rFonts w:ascii="Times New Roman" w:hAnsi="Times New Roman" w:cs="Times New Roman"/>
                <w:sz w:val="12"/>
                <w:szCs w:val="12"/>
                <w:lang w:val="ru-RU"/>
              </w:rPr>
              <w:t>площадь</w:t>
            </w:r>
            <w:r w:rsidRPr="00A96857">
              <w:rPr>
                <w:rFonts w:ascii="Times New Roman" w:hAnsi="Times New Roman" w:cs="Times New Roman"/>
                <w:spacing w:val="1"/>
                <w:sz w:val="12"/>
                <w:szCs w:val="12"/>
                <w:lang w:val="ru-RU"/>
              </w:rPr>
              <w:t xml:space="preserve"> </w:t>
            </w:r>
            <w:r w:rsidRPr="00A96857">
              <w:rPr>
                <w:rFonts w:ascii="Times New Roman" w:hAnsi="Times New Roman" w:cs="Times New Roman"/>
                <w:sz w:val="12"/>
                <w:szCs w:val="12"/>
                <w:lang w:val="ru-RU"/>
              </w:rPr>
              <w:t>квартир</w:t>
            </w:r>
            <w:r w:rsidRPr="00A96857">
              <w:rPr>
                <w:rFonts w:ascii="Times New Roman" w:hAnsi="Times New Roman" w:cs="Times New Roman"/>
                <w:spacing w:val="6"/>
                <w:sz w:val="12"/>
                <w:szCs w:val="12"/>
                <w:lang w:val="ru-RU"/>
              </w:rPr>
              <w:t xml:space="preserve"> </w:t>
            </w:r>
            <w:r w:rsidRPr="00A96857">
              <w:rPr>
                <w:rFonts w:ascii="Times New Roman" w:hAnsi="Times New Roman" w:cs="Times New Roman"/>
                <w:sz w:val="12"/>
                <w:szCs w:val="12"/>
                <w:lang w:val="ru-RU"/>
              </w:rPr>
              <w:t>составит</w:t>
            </w:r>
            <w:r w:rsidRPr="00A96857">
              <w:rPr>
                <w:rFonts w:ascii="Times New Roman" w:hAnsi="Times New Roman" w:cs="Times New Roman"/>
                <w:spacing w:val="5"/>
                <w:sz w:val="12"/>
                <w:szCs w:val="12"/>
                <w:lang w:val="ru-RU"/>
              </w:rPr>
              <w:t xml:space="preserve"> </w:t>
            </w:r>
            <w:r w:rsidRPr="00A96857">
              <w:rPr>
                <w:rFonts w:ascii="Times New Roman" w:hAnsi="Times New Roman" w:cs="Times New Roman"/>
                <w:sz w:val="12"/>
                <w:szCs w:val="12"/>
                <w:lang w:val="ru-RU"/>
              </w:rPr>
              <w:t>–</w:t>
            </w:r>
            <w:r w:rsidRPr="00A96857">
              <w:rPr>
                <w:rFonts w:ascii="Times New Roman" w:hAnsi="Times New Roman" w:cs="Times New Roman"/>
                <w:spacing w:val="1"/>
                <w:sz w:val="12"/>
                <w:szCs w:val="12"/>
                <w:lang w:val="ru-RU"/>
              </w:rPr>
              <w:t xml:space="preserve"> </w:t>
            </w:r>
            <w:r w:rsidRPr="00A96857">
              <w:rPr>
                <w:rFonts w:ascii="Times New Roman" w:hAnsi="Times New Roman" w:cs="Times New Roman"/>
                <w:sz w:val="12"/>
                <w:szCs w:val="12"/>
                <w:lang w:val="ru-RU"/>
              </w:rPr>
              <w:t>3 240</w:t>
            </w:r>
            <w:r w:rsidRPr="00A96857">
              <w:rPr>
                <w:rFonts w:ascii="Times New Roman" w:hAnsi="Times New Roman" w:cs="Times New Roman"/>
                <w:spacing w:val="2"/>
                <w:sz w:val="12"/>
                <w:szCs w:val="12"/>
                <w:lang w:val="ru-RU"/>
              </w:rPr>
              <w:t xml:space="preserve"> </w:t>
            </w:r>
            <w:r w:rsidRPr="00A96857">
              <w:rPr>
                <w:rFonts w:ascii="Times New Roman" w:hAnsi="Times New Roman" w:cs="Times New Roman"/>
                <w:sz w:val="12"/>
                <w:szCs w:val="12"/>
                <w:lang w:val="ru-RU"/>
              </w:rPr>
              <w:t>кв.м.</w:t>
            </w:r>
          </w:p>
        </w:tc>
        <w:tc>
          <w:tcPr>
            <w:tcW w:w="566" w:type="pct"/>
            <w:vAlign w:val="center"/>
          </w:tcPr>
          <w:p w:rsidR="00A96857" w:rsidRPr="00A96857" w:rsidRDefault="00A96857" w:rsidP="00A96857">
            <w:pPr>
              <w:pStyle w:val="aff1"/>
              <w:jc w:val="center"/>
              <w:rPr>
                <w:rFonts w:ascii="Times New Roman" w:hAnsi="Times New Roman" w:cs="Times New Roman"/>
                <w:sz w:val="12"/>
                <w:szCs w:val="12"/>
                <w:lang w:val="ru-RU"/>
              </w:rPr>
            </w:pPr>
            <w:r w:rsidRPr="00A96857">
              <w:rPr>
                <w:rFonts w:ascii="Times New Roman" w:hAnsi="Times New Roman" w:cs="Times New Roman"/>
                <w:w w:val="99"/>
                <w:sz w:val="12"/>
                <w:szCs w:val="12"/>
                <w:lang w:val="ru-RU"/>
              </w:rPr>
              <w:t>-</w:t>
            </w:r>
          </w:p>
        </w:tc>
        <w:tc>
          <w:tcPr>
            <w:tcW w:w="1416" w:type="pct"/>
            <w:vAlign w:val="center"/>
          </w:tcPr>
          <w:p w:rsidR="00A96857" w:rsidRPr="00A96857" w:rsidRDefault="00A96857" w:rsidP="00A96857">
            <w:pPr>
              <w:pStyle w:val="aff1"/>
              <w:jc w:val="center"/>
              <w:rPr>
                <w:rFonts w:ascii="Times New Roman" w:hAnsi="Times New Roman" w:cs="Times New Roman"/>
                <w:sz w:val="12"/>
                <w:szCs w:val="12"/>
                <w:lang w:val="ru-RU"/>
              </w:rPr>
            </w:pPr>
            <w:r w:rsidRPr="00A96857">
              <w:rPr>
                <w:rFonts w:ascii="Times New Roman" w:hAnsi="Times New Roman" w:cs="Times New Roman"/>
                <w:sz w:val="12"/>
                <w:szCs w:val="12"/>
                <w:lang w:val="ru-RU"/>
              </w:rPr>
              <w:t>0,081</w:t>
            </w:r>
          </w:p>
        </w:tc>
      </w:tr>
      <w:tr w:rsidR="00A96857" w:rsidRPr="00A96857" w:rsidTr="00A96857">
        <w:trPr>
          <w:trHeight w:val="70"/>
        </w:trPr>
        <w:tc>
          <w:tcPr>
            <w:tcW w:w="285" w:type="pct"/>
            <w:vAlign w:val="center"/>
          </w:tcPr>
          <w:p w:rsidR="00A96857" w:rsidRPr="00A96857" w:rsidRDefault="00A96857" w:rsidP="00A96857">
            <w:pPr>
              <w:pStyle w:val="aff1"/>
              <w:jc w:val="center"/>
              <w:rPr>
                <w:rFonts w:ascii="Times New Roman" w:hAnsi="Times New Roman" w:cs="Times New Roman"/>
                <w:sz w:val="12"/>
                <w:szCs w:val="12"/>
                <w:lang w:val="ru-RU"/>
              </w:rPr>
            </w:pPr>
            <w:r w:rsidRPr="00A96857">
              <w:rPr>
                <w:rFonts w:ascii="Times New Roman" w:hAnsi="Times New Roman" w:cs="Times New Roman"/>
                <w:sz w:val="12"/>
                <w:szCs w:val="12"/>
                <w:lang w:val="ru-RU"/>
              </w:rPr>
              <w:t>2.</w:t>
            </w:r>
          </w:p>
        </w:tc>
        <w:tc>
          <w:tcPr>
            <w:tcW w:w="2732" w:type="pct"/>
            <w:vAlign w:val="center"/>
          </w:tcPr>
          <w:p w:rsidR="00A96857" w:rsidRPr="00A96857" w:rsidRDefault="00A96857" w:rsidP="00A96857">
            <w:pPr>
              <w:pStyle w:val="aff1"/>
              <w:jc w:val="center"/>
              <w:rPr>
                <w:rFonts w:ascii="Times New Roman" w:hAnsi="Times New Roman" w:cs="Times New Roman"/>
                <w:sz w:val="12"/>
                <w:szCs w:val="12"/>
                <w:lang w:val="ru-RU"/>
              </w:rPr>
            </w:pPr>
            <w:r w:rsidRPr="00A96857">
              <w:rPr>
                <w:rFonts w:ascii="Times New Roman" w:hAnsi="Times New Roman" w:cs="Times New Roman"/>
                <w:sz w:val="12"/>
                <w:szCs w:val="12"/>
                <w:lang w:val="ru-RU"/>
              </w:rPr>
              <w:t>Тепловая</w:t>
            </w:r>
            <w:r w:rsidRPr="00A96857">
              <w:rPr>
                <w:rFonts w:ascii="Times New Roman" w:hAnsi="Times New Roman" w:cs="Times New Roman"/>
                <w:spacing w:val="-4"/>
                <w:sz w:val="12"/>
                <w:szCs w:val="12"/>
                <w:lang w:val="ru-RU"/>
              </w:rPr>
              <w:t xml:space="preserve"> </w:t>
            </w:r>
            <w:r w:rsidRPr="00A96857">
              <w:rPr>
                <w:rFonts w:ascii="Times New Roman" w:hAnsi="Times New Roman" w:cs="Times New Roman"/>
                <w:sz w:val="12"/>
                <w:szCs w:val="12"/>
                <w:lang w:val="ru-RU"/>
              </w:rPr>
              <w:t>нагрузка,</w:t>
            </w:r>
            <w:r w:rsidRPr="00A96857">
              <w:rPr>
                <w:rFonts w:ascii="Times New Roman" w:hAnsi="Times New Roman" w:cs="Times New Roman"/>
                <w:spacing w:val="-5"/>
                <w:sz w:val="12"/>
                <w:szCs w:val="12"/>
                <w:lang w:val="ru-RU"/>
              </w:rPr>
              <w:t xml:space="preserve"> </w:t>
            </w:r>
            <w:r w:rsidRPr="00A96857">
              <w:rPr>
                <w:rFonts w:ascii="Times New Roman" w:hAnsi="Times New Roman" w:cs="Times New Roman"/>
                <w:sz w:val="12"/>
                <w:szCs w:val="12"/>
                <w:lang w:val="ru-RU"/>
              </w:rPr>
              <w:t>в</w:t>
            </w:r>
            <w:r w:rsidRPr="00A96857">
              <w:rPr>
                <w:rFonts w:ascii="Times New Roman" w:hAnsi="Times New Roman" w:cs="Times New Roman"/>
                <w:spacing w:val="-1"/>
                <w:sz w:val="12"/>
                <w:szCs w:val="12"/>
                <w:lang w:val="ru-RU"/>
              </w:rPr>
              <w:t xml:space="preserve"> </w:t>
            </w:r>
            <w:r w:rsidRPr="00A96857">
              <w:rPr>
                <w:rFonts w:ascii="Times New Roman" w:hAnsi="Times New Roman" w:cs="Times New Roman"/>
                <w:sz w:val="12"/>
                <w:szCs w:val="12"/>
                <w:lang w:val="ru-RU"/>
              </w:rPr>
              <w:t>т.ч:</w:t>
            </w:r>
          </w:p>
        </w:tc>
        <w:tc>
          <w:tcPr>
            <w:tcW w:w="566" w:type="pct"/>
            <w:vAlign w:val="center"/>
          </w:tcPr>
          <w:p w:rsidR="00A96857" w:rsidRPr="00A96857" w:rsidRDefault="00A96857" w:rsidP="00A96857">
            <w:pPr>
              <w:pStyle w:val="aff1"/>
              <w:jc w:val="center"/>
              <w:rPr>
                <w:rFonts w:ascii="Times New Roman" w:hAnsi="Times New Roman" w:cs="Times New Roman"/>
                <w:sz w:val="12"/>
                <w:szCs w:val="12"/>
              </w:rPr>
            </w:pPr>
            <w:r w:rsidRPr="00A96857">
              <w:rPr>
                <w:rFonts w:ascii="Times New Roman" w:hAnsi="Times New Roman" w:cs="Times New Roman"/>
                <w:sz w:val="12"/>
                <w:szCs w:val="12"/>
                <w:lang w:val="ru-RU"/>
              </w:rPr>
              <w:t>5,6</w:t>
            </w:r>
            <w:r w:rsidRPr="00A96857">
              <w:rPr>
                <w:rFonts w:ascii="Times New Roman" w:hAnsi="Times New Roman" w:cs="Times New Roman"/>
                <w:sz w:val="12"/>
                <w:szCs w:val="12"/>
              </w:rPr>
              <w:t>18</w:t>
            </w:r>
          </w:p>
        </w:tc>
        <w:tc>
          <w:tcPr>
            <w:tcW w:w="1416" w:type="pct"/>
            <w:vAlign w:val="center"/>
          </w:tcPr>
          <w:p w:rsidR="00A96857" w:rsidRPr="00A96857" w:rsidRDefault="00A96857" w:rsidP="00A96857">
            <w:pPr>
              <w:pStyle w:val="aff1"/>
              <w:jc w:val="center"/>
              <w:rPr>
                <w:rFonts w:ascii="Times New Roman" w:hAnsi="Times New Roman" w:cs="Times New Roman"/>
                <w:sz w:val="12"/>
                <w:szCs w:val="12"/>
              </w:rPr>
            </w:pPr>
            <w:r w:rsidRPr="00A96857">
              <w:rPr>
                <w:rFonts w:ascii="Times New Roman" w:hAnsi="Times New Roman" w:cs="Times New Roman"/>
                <w:sz w:val="12"/>
                <w:szCs w:val="12"/>
              </w:rPr>
              <w:t>5,740</w:t>
            </w:r>
          </w:p>
        </w:tc>
      </w:tr>
      <w:tr w:rsidR="00A96857" w:rsidRPr="00A96857" w:rsidTr="00A96857">
        <w:trPr>
          <w:trHeight w:val="70"/>
        </w:trPr>
        <w:tc>
          <w:tcPr>
            <w:tcW w:w="285" w:type="pct"/>
            <w:vAlign w:val="center"/>
          </w:tcPr>
          <w:p w:rsidR="00A96857" w:rsidRPr="00A96857" w:rsidRDefault="00A96857" w:rsidP="00A96857">
            <w:pPr>
              <w:pStyle w:val="aff1"/>
              <w:jc w:val="center"/>
              <w:rPr>
                <w:rFonts w:ascii="Times New Roman" w:hAnsi="Times New Roman" w:cs="Times New Roman"/>
                <w:sz w:val="12"/>
                <w:szCs w:val="12"/>
              </w:rPr>
            </w:pPr>
            <w:r w:rsidRPr="00A96857">
              <w:rPr>
                <w:rFonts w:ascii="Times New Roman" w:hAnsi="Times New Roman" w:cs="Times New Roman"/>
                <w:sz w:val="12"/>
                <w:szCs w:val="12"/>
              </w:rPr>
              <w:t>2.1</w:t>
            </w:r>
          </w:p>
        </w:tc>
        <w:tc>
          <w:tcPr>
            <w:tcW w:w="2732" w:type="pct"/>
            <w:vAlign w:val="center"/>
          </w:tcPr>
          <w:p w:rsidR="00A96857" w:rsidRPr="00A96857" w:rsidRDefault="00A96857" w:rsidP="00A96857">
            <w:pPr>
              <w:pStyle w:val="aff1"/>
              <w:jc w:val="center"/>
              <w:rPr>
                <w:rFonts w:ascii="Times New Roman" w:hAnsi="Times New Roman" w:cs="Times New Roman"/>
                <w:sz w:val="12"/>
                <w:szCs w:val="12"/>
              </w:rPr>
            </w:pPr>
            <w:r w:rsidRPr="00A96857">
              <w:rPr>
                <w:rFonts w:ascii="Times New Roman" w:hAnsi="Times New Roman" w:cs="Times New Roman"/>
                <w:spacing w:val="-1"/>
                <w:sz w:val="12"/>
                <w:szCs w:val="12"/>
                <w:lang w:val="ru-RU"/>
              </w:rPr>
              <w:t>Котельная</w:t>
            </w:r>
            <w:r w:rsidRPr="00A96857">
              <w:rPr>
                <w:rFonts w:ascii="Times New Roman" w:hAnsi="Times New Roman" w:cs="Times New Roman"/>
                <w:spacing w:val="-11"/>
                <w:sz w:val="12"/>
                <w:szCs w:val="12"/>
                <w:lang w:val="ru-RU"/>
              </w:rPr>
              <w:t xml:space="preserve"> </w:t>
            </w:r>
            <w:r w:rsidRPr="00A96857">
              <w:rPr>
                <w:rFonts w:ascii="Times New Roman" w:hAnsi="Times New Roman" w:cs="Times New Roman"/>
                <w:sz w:val="12"/>
                <w:szCs w:val="12"/>
                <w:lang w:val="ru-RU"/>
              </w:rPr>
              <w:t>СДК</w:t>
            </w:r>
            <w:r w:rsidRPr="00A96857">
              <w:rPr>
                <w:rFonts w:ascii="Times New Roman" w:hAnsi="Times New Roman" w:cs="Times New Roman"/>
                <w:spacing w:val="-9"/>
                <w:sz w:val="12"/>
                <w:szCs w:val="12"/>
                <w:lang w:val="ru-RU"/>
              </w:rPr>
              <w:t xml:space="preserve"> </w:t>
            </w:r>
            <w:r w:rsidRPr="00A96857">
              <w:rPr>
                <w:rFonts w:ascii="Times New Roman" w:hAnsi="Times New Roman" w:cs="Times New Roman"/>
                <w:sz w:val="12"/>
                <w:szCs w:val="12"/>
                <w:lang w:val="ru-RU"/>
              </w:rPr>
              <w:t>п.</w:t>
            </w:r>
            <w:r w:rsidRPr="00A96857">
              <w:rPr>
                <w:rFonts w:ascii="Times New Roman" w:hAnsi="Times New Roman" w:cs="Times New Roman"/>
                <w:spacing w:val="-14"/>
                <w:sz w:val="12"/>
                <w:szCs w:val="12"/>
                <w:lang w:val="ru-RU"/>
              </w:rPr>
              <w:t xml:space="preserve"> </w:t>
            </w:r>
            <w:r w:rsidRPr="00A96857">
              <w:rPr>
                <w:rFonts w:ascii="Times New Roman" w:hAnsi="Times New Roman" w:cs="Times New Roman"/>
                <w:sz w:val="12"/>
                <w:szCs w:val="12"/>
                <w:lang w:val="ru-RU"/>
              </w:rPr>
              <w:t>Сургут,</w:t>
            </w:r>
            <w:r w:rsidRPr="00A96857">
              <w:rPr>
                <w:rFonts w:ascii="Times New Roman" w:hAnsi="Times New Roman" w:cs="Times New Roman"/>
                <w:spacing w:val="-9"/>
                <w:sz w:val="12"/>
                <w:szCs w:val="12"/>
                <w:lang w:val="ru-RU"/>
              </w:rPr>
              <w:t xml:space="preserve"> </w:t>
            </w:r>
            <w:r w:rsidRPr="00A96857">
              <w:rPr>
                <w:rFonts w:ascii="Times New Roman" w:hAnsi="Times New Roman" w:cs="Times New Roman"/>
                <w:sz w:val="12"/>
                <w:szCs w:val="12"/>
                <w:lang w:val="ru-RU"/>
              </w:rPr>
              <w:t>ул.</w:t>
            </w:r>
            <w:r w:rsidRPr="00A96857">
              <w:rPr>
                <w:rFonts w:ascii="Times New Roman" w:hAnsi="Times New Roman" w:cs="Times New Roman"/>
                <w:spacing w:val="-10"/>
                <w:sz w:val="12"/>
                <w:szCs w:val="12"/>
                <w:lang w:val="ru-RU"/>
              </w:rPr>
              <w:t xml:space="preserve"> </w:t>
            </w:r>
            <w:r w:rsidRPr="00A96857">
              <w:rPr>
                <w:rFonts w:ascii="Times New Roman" w:hAnsi="Times New Roman" w:cs="Times New Roman"/>
                <w:sz w:val="12"/>
                <w:szCs w:val="12"/>
              </w:rPr>
              <w:t>Кооперативная,</w:t>
            </w:r>
            <w:r w:rsidRPr="00A96857">
              <w:rPr>
                <w:rFonts w:ascii="Times New Roman" w:hAnsi="Times New Roman" w:cs="Times New Roman"/>
                <w:spacing w:val="-10"/>
                <w:sz w:val="12"/>
                <w:szCs w:val="12"/>
              </w:rPr>
              <w:t xml:space="preserve"> </w:t>
            </w:r>
            <w:r w:rsidRPr="00A96857">
              <w:rPr>
                <w:rFonts w:ascii="Times New Roman" w:hAnsi="Times New Roman" w:cs="Times New Roman"/>
                <w:sz w:val="12"/>
                <w:szCs w:val="12"/>
              </w:rPr>
              <w:t>3</w:t>
            </w:r>
          </w:p>
        </w:tc>
        <w:tc>
          <w:tcPr>
            <w:tcW w:w="566" w:type="pct"/>
            <w:vAlign w:val="center"/>
          </w:tcPr>
          <w:p w:rsidR="00A96857" w:rsidRPr="00A96857" w:rsidRDefault="00A96857" w:rsidP="00A96857">
            <w:pPr>
              <w:pStyle w:val="aff1"/>
              <w:jc w:val="center"/>
              <w:rPr>
                <w:rFonts w:ascii="Times New Roman" w:hAnsi="Times New Roman" w:cs="Times New Roman"/>
                <w:sz w:val="12"/>
                <w:szCs w:val="12"/>
              </w:rPr>
            </w:pPr>
            <w:r w:rsidRPr="00A96857">
              <w:rPr>
                <w:rFonts w:ascii="Times New Roman" w:hAnsi="Times New Roman" w:cs="Times New Roman"/>
                <w:sz w:val="12"/>
                <w:szCs w:val="12"/>
              </w:rPr>
              <w:t>0,215</w:t>
            </w:r>
          </w:p>
        </w:tc>
        <w:tc>
          <w:tcPr>
            <w:tcW w:w="1416" w:type="pct"/>
            <w:vAlign w:val="center"/>
          </w:tcPr>
          <w:p w:rsidR="00A96857" w:rsidRPr="00A96857" w:rsidRDefault="00A96857" w:rsidP="00A96857">
            <w:pPr>
              <w:pStyle w:val="aff1"/>
              <w:jc w:val="center"/>
              <w:rPr>
                <w:rFonts w:ascii="Times New Roman" w:hAnsi="Times New Roman" w:cs="Times New Roman"/>
                <w:sz w:val="12"/>
                <w:szCs w:val="12"/>
              </w:rPr>
            </w:pPr>
            <w:r w:rsidRPr="00A96857">
              <w:rPr>
                <w:rFonts w:ascii="Times New Roman" w:hAnsi="Times New Roman" w:cs="Times New Roman"/>
                <w:w w:val="99"/>
                <w:sz w:val="12"/>
                <w:szCs w:val="12"/>
              </w:rPr>
              <w:t>-</w:t>
            </w:r>
          </w:p>
        </w:tc>
      </w:tr>
      <w:tr w:rsidR="00A96857" w:rsidRPr="00A96857" w:rsidTr="00A96857">
        <w:trPr>
          <w:trHeight w:val="70"/>
        </w:trPr>
        <w:tc>
          <w:tcPr>
            <w:tcW w:w="285" w:type="pct"/>
            <w:vAlign w:val="center"/>
          </w:tcPr>
          <w:p w:rsidR="00A96857" w:rsidRPr="00A96857" w:rsidRDefault="00A96857" w:rsidP="00A96857">
            <w:pPr>
              <w:pStyle w:val="aff1"/>
              <w:jc w:val="center"/>
              <w:rPr>
                <w:rFonts w:ascii="Times New Roman" w:hAnsi="Times New Roman" w:cs="Times New Roman"/>
                <w:sz w:val="12"/>
                <w:szCs w:val="12"/>
              </w:rPr>
            </w:pPr>
            <w:r w:rsidRPr="00A96857">
              <w:rPr>
                <w:rFonts w:ascii="Times New Roman" w:hAnsi="Times New Roman" w:cs="Times New Roman"/>
                <w:sz w:val="12"/>
                <w:szCs w:val="12"/>
              </w:rPr>
              <w:t>2.2</w:t>
            </w:r>
          </w:p>
        </w:tc>
        <w:tc>
          <w:tcPr>
            <w:tcW w:w="2732" w:type="pct"/>
            <w:vAlign w:val="center"/>
          </w:tcPr>
          <w:p w:rsidR="00A96857" w:rsidRPr="00A96857" w:rsidRDefault="00A96857" w:rsidP="00A96857">
            <w:pPr>
              <w:pStyle w:val="aff1"/>
              <w:jc w:val="center"/>
              <w:rPr>
                <w:rFonts w:ascii="Times New Roman" w:hAnsi="Times New Roman" w:cs="Times New Roman"/>
                <w:sz w:val="12"/>
                <w:szCs w:val="12"/>
              </w:rPr>
            </w:pPr>
            <w:r w:rsidRPr="00A96857">
              <w:rPr>
                <w:rFonts w:ascii="Times New Roman" w:hAnsi="Times New Roman" w:cs="Times New Roman"/>
                <w:sz w:val="12"/>
                <w:szCs w:val="12"/>
                <w:lang w:val="ru-RU"/>
              </w:rPr>
              <w:t>Котельная</w:t>
            </w:r>
            <w:r w:rsidRPr="00A96857">
              <w:rPr>
                <w:rFonts w:ascii="Times New Roman" w:hAnsi="Times New Roman" w:cs="Times New Roman"/>
                <w:spacing w:val="-9"/>
                <w:sz w:val="12"/>
                <w:szCs w:val="12"/>
                <w:lang w:val="ru-RU"/>
              </w:rPr>
              <w:t xml:space="preserve"> </w:t>
            </w:r>
            <w:r w:rsidRPr="00A96857">
              <w:rPr>
                <w:rFonts w:ascii="Times New Roman" w:hAnsi="Times New Roman" w:cs="Times New Roman"/>
                <w:sz w:val="12"/>
                <w:szCs w:val="12"/>
                <w:lang w:val="ru-RU"/>
              </w:rPr>
              <w:t>«Индийская»</w:t>
            </w:r>
            <w:r w:rsidRPr="00A96857">
              <w:rPr>
                <w:rFonts w:ascii="Times New Roman" w:hAnsi="Times New Roman" w:cs="Times New Roman"/>
                <w:spacing w:val="-8"/>
                <w:sz w:val="12"/>
                <w:szCs w:val="12"/>
                <w:lang w:val="ru-RU"/>
              </w:rPr>
              <w:t xml:space="preserve"> </w:t>
            </w:r>
            <w:r w:rsidRPr="00A96857">
              <w:rPr>
                <w:rFonts w:ascii="Times New Roman" w:hAnsi="Times New Roman" w:cs="Times New Roman"/>
                <w:sz w:val="12"/>
                <w:szCs w:val="12"/>
                <w:lang w:val="ru-RU"/>
              </w:rPr>
              <w:t>п.</w:t>
            </w:r>
            <w:r w:rsidRPr="00A96857">
              <w:rPr>
                <w:rFonts w:ascii="Times New Roman" w:hAnsi="Times New Roman" w:cs="Times New Roman"/>
                <w:spacing w:val="-11"/>
                <w:sz w:val="12"/>
                <w:szCs w:val="12"/>
                <w:lang w:val="ru-RU"/>
              </w:rPr>
              <w:t xml:space="preserve"> </w:t>
            </w:r>
            <w:r w:rsidRPr="00A96857">
              <w:rPr>
                <w:rFonts w:ascii="Times New Roman" w:hAnsi="Times New Roman" w:cs="Times New Roman"/>
                <w:sz w:val="12"/>
                <w:szCs w:val="12"/>
                <w:lang w:val="ru-RU"/>
              </w:rPr>
              <w:t>Сургут,</w:t>
            </w:r>
            <w:r w:rsidRPr="00A96857">
              <w:rPr>
                <w:rFonts w:ascii="Times New Roman" w:hAnsi="Times New Roman" w:cs="Times New Roman"/>
                <w:spacing w:val="-11"/>
                <w:sz w:val="12"/>
                <w:szCs w:val="12"/>
                <w:lang w:val="ru-RU"/>
              </w:rPr>
              <w:t xml:space="preserve"> </w:t>
            </w:r>
            <w:r w:rsidRPr="00A96857">
              <w:rPr>
                <w:rFonts w:ascii="Times New Roman" w:hAnsi="Times New Roman" w:cs="Times New Roman"/>
                <w:sz w:val="12"/>
                <w:szCs w:val="12"/>
                <w:lang w:val="ru-RU"/>
              </w:rPr>
              <w:t>ул.</w:t>
            </w:r>
            <w:r w:rsidRPr="00A96857">
              <w:rPr>
                <w:rFonts w:ascii="Times New Roman" w:hAnsi="Times New Roman" w:cs="Times New Roman"/>
                <w:spacing w:val="-8"/>
                <w:sz w:val="12"/>
                <w:szCs w:val="12"/>
                <w:lang w:val="ru-RU"/>
              </w:rPr>
              <w:t xml:space="preserve"> </w:t>
            </w:r>
            <w:r w:rsidRPr="00A96857">
              <w:rPr>
                <w:rFonts w:ascii="Times New Roman" w:hAnsi="Times New Roman" w:cs="Times New Roman"/>
                <w:sz w:val="12"/>
                <w:szCs w:val="12"/>
              </w:rPr>
              <w:t>Первомайская,</w:t>
            </w:r>
            <w:r w:rsidRPr="00A96857">
              <w:rPr>
                <w:rFonts w:ascii="Times New Roman" w:hAnsi="Times New Roman" w:cs="Times New Roman"/>
                <w:spacing w:val="-8"/>
                <w:sz w:val="12"/>
                <w:szCs w:val="12"/>
              </w:rPr>
              <w:t xml:space="preserve"> </w:t>
            </w:r>
            <w:r w:rsidRPr="00A96857">
              <w:rPr>
                <w:rFonts w:ascii="Times New Roman" w:hAnsi="Times New Roman" w:cs="Times New Roman"/>
                <w:sz w:val="12"/>
                <w:szCs w:val="12"/>
              </w:rPr>
              <w:t>2А</w:t>
            </w:r>
          </w:p>
        </w:tc>
        <w:tc>
          <w:tcPr>
            <w:tcW w:w="566" w:type="pct"/>
            <w:vAlign w:val="center"/>
          </w:tcPr>
          <w:p w:rsidR="00A96857" w:rsidRPr="00A96857" w:rsidRDefault="00A96857" w:rsidP="00A96857">
            <w:pPr>
              <w:pStyle w:val="aff1"/>
              <w:jc w:val="center"/>
              <w:rPr>
                <w:rFonts w:ascii="Times New Roman" w:hAnsi="Times New Roman" w:cs="Times New Roman"/>
                <w:sz w:val="12"/>
                <w:szCs w:val="12"/>
              </w:rPr>
            </w:pPr>
            <w:r w:rsidRPr="00A96857">
              <w:rPr>
                <w:rFonts w:ascii="Times New Roman" w:hAnsi="Times New Roman" w:cs="Times New Roman"/>
                <w:sz w:val="12"/>
                <w:szCs w:val="12"/>
              </w:rPr>
              <w:t>2,813</w:t>
            </w:r>
          </w:p>
        </w:tc>
        <w:tc>
          <w:tcPr>
            <w:tcW w:w="1416" w:type="pct"/>
            <w:vAlign w:val="center"/>
          </w:tcPr>
          <w:p w:rsidR="00A96857" w:rsidRPr="00A96857" w:rsidRDefault="00A96857" w:rsidP="00A96857">
            <w:pPr>
              <w:pStyle w:val="aff1"/>
              <w:jc w:val="center"/>
              <w:rPr>
                <w:rFonts w:ascii="Times New Roman" w:hAnsi="Times New Roman" w:cs="Times New Roman"/>
                <w:sz w:val="12"/>
                <w:szCs w:val="12"/>
              </w:rPr>
            </w:pPr>
            <w:r w:rsidRPr="00A96857">
              <w:rPr>
                <w:rFonts w:ascii="Times New Roman" w:hAnsi="Times New Roman" w:cs="Times New Roman"/>
                <w:w w:val="99"/>
                <w:sz w:val="12"/>
                <w:szCs w:val="12"/>
              </w:rPr>
              <w:t>-</w:t>
            </w:r>
          </w:p>
        </w:tc>
      </w:tr>
      <w:tr w:rsidR="00A96857" w:rsidRPr="00A96857" w:rsidTr="00A96857">
        <w:trPr>
          <w:trHeight w:val="70"/>
        </w:trPr>
        <w:tc>
          <w:tcPr>
            <w:tcW w:w="285" w:type="pct"/>
            <w:vAlign w:val="center"/>
          </w:tcPr>
          <w:p w:rsidR="00A96857" w:rsidRPr="00A96857" w:rsidRDefault="00A96857" w:rsidP="00A96857">
            <w:pPr>
              <w:pStyle w:val="aff1"/>
              <w:jc w:val="center"/>
              <w:rPr>
                <w:rFonts w:ascii="Times New Roman" w:hAnsi="Times New Roman" w:cs="Times New Roman"/>
                <w:sz w:val="12"/>
                <w:szCs w:val="12"/>
              </w:rPr>
            </w:pPr>
            <w:r w:rsidRPr="00A96857">
              <w:rPr>
                <w:rFonts w:ascii="Times New Roman" w:hAnsi="Times New Roman" w:cs="Times New Roman"/>
                <w:sz w:val="12"/>
                <w:szCs w:val="12"/>
              </w:rPr>
              <w:t>2.3</w:t>
            </w:r>
          </w:p>
        </w:tc>
        <w:tc>
          <w:tcPr>
            <w:tcW w:w="2732" w:type="pct"/>
            <w:vAlign w:val="center"/>
          </w:tcPr>
          <w:p w:rsidR="00A96857" w:rsidRPr="00A96857" w:rsidRDefault="00A96857" w:rsidP="00A96857">
            <w:pPr>
              <w:pStyle w:val="aff1"/>
              <w:jc w:val="center"/>
              <w:rPr>
                <w:rFonts w:ascii="Times New Roman" w:hAnsi="Times New Roman" w:cs="Times New Roman"/>
                <w:sz w:val="12"/>
                <w:szCs w:val="12"/>
              </w:rPr>
            </w:pPr>
            <w:r w:rsidRPr="00A96857">
              <w:rPr>
                <w:rFonts w:ascii="Times New Roman" w:hAnsi="Times New Roman" w:cs="Times New Roman"/>
                <w:sz w:val="12"/>
                <w:szCs w:val="12"/>
                <w:lang w:val="ru-RU"/>
              </w:rPr>
              <w:t>Котельная</w:t>
            </w:r>
            <w:r w:rsidRPr="00A96857">
              <w:rPr>
                <w:rFonts w:ascii="Times New Roman" w:hAnsi="Times New Roman" w:cs="Times New Roman"/>
                <w:spacing w:val="-7"/>
                <w:sz w:val="12"/>
                <w:szCs w:val="12"/>
                <w:lang w:val="ru-RU"/>
              </w:rPr>
              <w:t xml:space="preserve"> </w:t>
            </w:r>
            <w:r w:rsidRPr="00A96857">
              <w:rPr>
                <w:rFonts w:ascii="Times New Roman" w:hAnsi="Times New Roman" w:cs="Times New Roman"/>
                <w:sz w:val="12"/>
                <w:szCs w:val="12"/>
                <w:lang w:val="ru-RU"/>
              </w:rPr>
              <w:t>СХТ</w:t>
            </w:r>
            <w:r w:rsidRPr="00A96857">
              <w:rPr>
                <w:rFonts w:ascii="Times New Roman" w:hAnsi="Times New Roman" w:cs="Times New Roman"/>
                <w:spacing w:val="-5"/>
                <w:sz w:val="12"/>
                <w:szCs w:val="12"/>
                <w:lang w:val="ru-RU"/>
              </w:rPr>
              <w:t xml:space="preserve"> </w:t>
            </w:r>
            <w:r w:rsidRPr="00A96857">
              <w:rPr>
                <w:rFonts w:ascii="Times New Roman" w:hAnsi="Times New Roman" w:cs="Times New Roman"/>
                <w:sz w:val="12"/>
                <w:szCs w:val="12"/>
                <w:lang w:val="ru-RU"/>
              </w:rPr>
              <w:t>п.</w:t>
            </w:r>
            <w:r w:rsidRPr="00A96857">
              <w:rPr>
                <w:rFonts w:ascii="Times New Roman" w:hAnsi="Times New Roman" w:cs="Times New Roman"/>
                <w:spacing w:val="-7"/>
                <w:sz w:val="12"/>
                <w:szCs w:val="12"/>
                <w:lang w:val="ru-RU"/>
              </w:rPr>
              <w:t xml:space="preserve"> </w:t>
            </w:r>
            <w:r w:rsidRPr="00A96857">
              <w:rPr>
                <w:rFonts w:ascii="Times New Roman" w:hAnsi="Times New Roman" w:cs="Times New Roman"/>
                <w:sz w:val="12"/>
                <w:szCs w:val="12"/>
                <w:lang w:val="ru-RU"/>
              </w:rPr>
              <w:t>Сургут,</w:t>
            </w:r>
            <w:r w:rsidRPr="00A96857">
              <w:rPr>
                <w:rFonts w:ascii="Times New Roman" w:hAnsi="Times New Roman" w:cs="Times New Roman"/>
                <w:spacing w:val="-8"/>
                <w:sz w:val="12"/>
                <w:szCs w:val="12"/>
                <w:lang w:val="ru-RU"/>
              </w:rPr>
              <w:t xml:space="preserve"> </w:t>
            </w:r>
            <w:r w:rsidRPr="00A96857">
              <w:rPr>
                <w:rFonts w:ascii="Times New Roman" w:hAnsi="Times New Roman" w:cs="Times New Roman"/>
                <w:sz w:val="12"/>
                <w:szCs w:val="12"/>
                <w:lang w:val="ru-RU"/>
              </w:rPr>
              <w:t>ул.</w:t>
            </w:r>
            <w:r w:rsidRPr="00A96857">
              <w:rPr>
                <w:rFonts w:ascii="Times New Roman" w:hAnsi="Times New Roman" w:cs="Times New Roman"/>
                <w:spacing w:val="-6"/>
                <w:sz w:val="12"/>
                <w:szCs w:val="12"/>
                <w:lang w:val="ru-RU"/>
              </w:rPr>
              <w:t xml:space="preserve"> </w:t>
            </w:r>
            <w:r w:rsidRPr="00A96857">
              <w:rPr>
                <w:rFonts w:ascii="Times New Roman" w:hAnsi="Times New Roman" w:cs="Times New Roman"/>
                <w:sz w:val="12"/>
                <w:szCs w:val="12"/>
              </w:rPr>
              <w:t>Сквозная,</w:t>
            </w:r>
            <w:r w:rsidRPr="00A96857">
              <w:rPr>
                <w:rFonts w:ascii="Times New Roman" w:hAnsi="Times New Roman" w:cs="Times New Roman"/>
                <w:spacing w:val="-6"/>
                <w:sz w:val="12"/>
                <w:szCs w:val="12"/>
              </w:rPr>
              <w:t xml:space="preserve"> </w:t>
            </w:r>
            <w:r w:rsidRPr="00A96857">
              <w:rPr>
                <w:rFonts w:ascii="Times New Roman" w:hAnsi="Times New Roman" w:cs="Times New Roman"/>
                <w:sz w:val="12"/>
                <w:szCs w:val="12"/>
              </w:rPr>
              <w:t>35</w:t>
            </w:r>
          </w:p>
        </w:tc>
        <w:tc>
          <w:tcPr>
            <w:tcW w:w="566" w:type="pct"/>
            <w:vAlign w:val="center"/>
          </w:tcPr>
          <w:p w:rsidR="00A96857" w:rsidRPr="00A96857" w:rsidRDefault="00A96857" w:rsidP="00A96857">
            <w:pPr>
              <w:pStyle w:val="aff1"/>
              <w:jc w:val="center"/>
              <w:rPr>
                <w:rFonts w:ascii="Times New Roman" w:hAnsi="Times New Roman" w:cs="Times New Roman"/>
                <w:sz w:val="12"/>
                <w:szCs w:val="12"/>
              </w:rPr>
            </w:pPr>
            <w:r w:rsidRPr="00A96857">
              <w:rPr>
                <w:rFonts w:ascii="Times New Roman" w:hAnsi="Times New Roman" w:cs="Times New Roman"/>
                <w:sz w:val="12"/>
                <w:szCs w:val="12"/>
              </w:rPr>
              <w:t>2,160</w:t>
            </w:r>
          </w:p>
        </w:tc>
        <w:tc>
          <w:tcPr>
            <w:tcW w:w="1416" w:type="pct"/>
            <w:vAlign w:val="center"/>
          </w:tcPr>
          <w:p w:rsidR="00A96857" w:rsidRPr="00A96857" w:rsidRDefault="00A96857" w:rsidP="00A96857">
            <w:pPr>
              <w:pStyle w:val="aff1"/>
              <w:jc w:val="center"/>
              <w:rPr>
                <w:rFonts w:ascii="Times New Roman" w:hAnsi="Times New Roman" w:cs="Times New Roman"/>
                <w:sz w:val="12"/>
                <w:szCs w:val="12"/>
              </w:rPr>
            </w:pPr>
            <w:r w:rsidRPr="00A96857">
              <w:rPr>
                <w:rFonts w:ascii="Times New Roman" w:hAnsi="Times New Roman" w:cs="Times New Roman"/>
                <w:w w:val="99"/>
                <w:sz w:val="12"/>
                <w:szCs w:val="12"/>
              </w:rPr>
              <w:t>-</w:t>
            </w:r>
          </w:p>
        </w:tc>
      </w:tr>
      <w:tr w:rsidR="00A96857" w:rsidRPr="00A96857" w:rsidTr="00A96857">
        <w:trPr>
          <w:trHeight w:val="70"/>
        </w:trPr>
        <w:tc>
          <w:tcPr>
            <w:tcW w:w="285" w:type="pct"/>
            <w:vAlign w:val="center"/>
          </w:tcPr>
          <w:p w:rsidR="00A96857" w:rsidRPr="00A96857" w:rsidRDefault="00A96857" w:rsidP="00A96857">
            <w:pPr>
              <w:pStyle w:val="aff1"/>
              <w:jc w:val="center"/>
              <w:rPr>
                <w:rFonts w:ascii="Times New Roman" w:hAnsi="Times New Roman" w:cs="Times New Roman"/>
                <w:sz w:val="12"/>
                <w:szCs w:val="12"/>
              </w:rPr>
            </w:pPr>
            <w:r w:rsidRPr="00A96857">
              <w:rPr>
                <w:rFonts w:ascii="Times New Roman" w:hAnsi="Times New Roman" w:cs="Times New Roman"/>
                <w:sz w:val="12"/>
                <w:szCs w:val="12"/>
              </w:rPr>
              <w:t>2.4</w:t>
            </w:r>
          </w:p>
        </w:tc>
        <w:tc>
          <w:tcPr>
            <w:tcW w:w="2732" w:type="pct"/>
            <w:vAlign w:val="center"/>
          </w:tcPr>
          <w:p w:rsidR="00A96857" w:rsidRPr="00A96857" w:rsidRDefault="00A96857" w:rsidP="00A96857">
            <w:pPr>
              <w:pStyle w:val="aff1"/>
              <w:jc w:val="center"/>
              <w:rPr>
                <w:rFonts w:ascii="Times New Roman" w:hAnsi="Times New Roman" w:cs="Times New Roman"/>
                <w:sz w:val="12"/>
                <w:szCs w:val="12"/>
              </w:rPr>
            </w:pPr>
            <w:r w:rsidRPr="00A96857">
              <w:rPr>
                <w:rFonts w:ascii="Times New Roman" w:hAnsi="Times New Roman" w:cs="Times New Roman"/>
                <w:sz w:val="12"/>
                <w:szCs w:val="12"/>
                <w:lang w:val="ru-RU"/>
              </w:rPr>
              <w:t>Котельная</w:t>
            </w:r>
            <w:r w:rsidRPr="00A96857">
              <w:rPr>
                <w:rFonts w:ascii="Times New Roman" w:hAnsi="Times New Roman" w:cs="Times New Roman"/>
                <w:spacing w:val="-5"/>
                <w:sz w:val="12"/>
                <w:szCs w:val="12"/>
                <w:lang w:val="ru-RU"/>
              </w:rPr>
              <w:t xml:space="preserve"> </w:t>
            </w:r>
            <w:r w:rsidRPr="00A96857">
              <w:rPr>
                <w:rFonts w:ascii="Times New Roman" w:hAnsi="Times New Roman" w:cs="Times New Roman"/>
                <w:sz w:val="12"/>
                <w:szCs w:val="12"/>
                <w:lang w:val="ru-RU"/>
              </w:rPr>
              <w:t>СОШ</w:t>
            </w:r>
            <w:r w:rsidRPr="00A96857">
              <w:rPr>
                <w:rFonts w:ascii="Times New Roman" w:hAnsi="Times New Roman" w:cs="Times New Roman"/>
                <w:spacing w:val="-4"/>
                <w:sz w:val="12"/>
                <w:szCs w:val="12"/>
                <w:lang w:val="ru-RU"/>
              </w:rPr>
              <w:t xml:space="preserve"> </w:t>
            </w:r>
            <w:r w:rsidRPr="00A96857">
              <w:rPr>
                <w:rFonts w:ascii="Times New Roman" w:hAnsi="Times New Roman" w:cs="Times New Roman"/>
                <w:sz w:val="12"/>
                <w:szCs w:val="12"/>
                <w:lang w:val="ru-RU"/>
              </w:rPr>
              <w:t>п.</w:t>
            </w:r>
            <w:r w:rsidRPr="00A96857">
              <w:rPr>
                <w:rFonts w:ascii="Times New Roman" w:hAnsi="Times New Roman" w:cs="Times New Roman"/>
                <w:spacing w:val="-8"/>
                <w:sz w:val="12"/>
                <w:szCs w:val="12"/>
                <w:lang w:val="ru-RU"/>
              </w:rPr>
              <w:t xml:space="preserve"> </w:t>
            </w:r>
            <w:r w:rsidRPr="00A96857">
              <w:rPr>
                <w:rFonts w:ascii="Times New Roman" w:hAnsi="Times New Roman" w:cs="Times New Roman"/>
                <w:sz w:val="12"/>
                <w:szCs w:val="12"/>
                <w:lang w:val="ru-RU"/>
              </w:rPr>
              <w:t>Сургут,</w:t>
            </w:r>
            <w:r w:rsidRPr="00A96857">
              <w:rPr>
                <w:rFonts w:ascii="Times New Roman" w:hAnsi="Times New Roman" w:cs="Times New Roman"/>
                <w:spacing w:val="-7"/>
                <w:sz w:val="12"/>
                <w:szCs w:val="12"/>
                <w:lang w:val="ru-RU"/>
              </w:rPr>
              <w:t xml:space="preserve"> </w:t>
            </w:r>
            <w:r w:rsidRPr="00A96857">
              <w:rPr>
                <w:rFonts w:ascii="Times New Roman" w:hAnsi="Times New Roman" w:cs="Times New Roman"/>
                <w:sz w:val="12"/>
                <w:szCs w:val="12"/>
                <w:lang w:val="ru-RU"/>
              </w:rPr>
              <w:t>ул.</w:t>
            </w:r>
            <w:r w:rsidRPr="00A96857">
              <w:rPr>
                <w:rFonts w:ascii="Times New Roman" w:hAnsi="Times New Roman" w:cs="Times New Roman"/>
                <w:spacing w:val="-5"/>
                <w:sz w:val="12"/>
                <w:szCs w:val="12"/>
                <w:lang w:val="ru-RU"/>
              </w:rPr>
              <w:t xml:space="preserve"> </w:t>
            </w:r>
            <w:r w:rsidRPr="00A96857">
              <w:rPr>
                <w:rFonts w:ascii="Times New Roman" w:hAnsi="Times New Roman" w:cs="Times New Roman"/>
                <w:sz w:val="12"/>
                <w:szCs w:val="12"/>
              </w:rPr>
              <w:t>Первомайская,</w:t>
            </w:r>
            <w:r w:rsidRPr="00A96857">
              <w:rPr>
                <w:rFonts w:ascii="Times New Roman" w:hAnsi="Times New Roman" w:cs="Times New Roman"/>
                <w:spacing w:val="-1"/>
                <w:sz w:val="12"/>
                <w:szCs w:val="12"/>
              </w:rPr>
              <w:t xml:space="preserve"> </w:t>
            </w:r>
            <w:r w:rsidRPr="00A96857">
              <w:rPr>
                <w:rFonts w:ascii="Times New Roman" w:hAnsi="Times New Roman" w:cs="Times New Roman"/>
                <w:sz w:val="12"/>
                <w:szCs w:val="12"/>
              </w:rPr>
              <w:t>22</w:t>
            </w:r>
          </w:p>
        </w:tc>
        <w:tc>
          <w:tcPr>
            <w:tcW w:w="566" w:type="pct"/>
            <w:vAlign w:val="center"/>
          </w:tcPr>
          <w:p w:rsidR="00A96857" w:rsidRPr="00A96857" w:rsidRDefault="00A96857" w:rsidP="00A96857">
            <w:pPr>
              <w:pStyle w:val="aff1"/>
              <w:jc w:val="center"/>
              <w:rPr>
                <w:rFonts w:ascii="Times New Roman" w:hAnsi="Times New Roman" w:cs="Times New Roman"/>
                <w:sz w:val="12"/>
                <w:szCs w:val="12"/>
              </w:rPr>
            </w:pPr>
            <w:r w:rsidRPr="00A96857">
              <w:rPr>
                <w:rFonts w:ascii="Times New Roman" w:hAnsi="Times New Roman" w:cs="Times New Roman"/>
                <w:sz w:val="12"/>
                <w:szCs w:val="12"/>
              </w:rPr>
              <w:t>0,430</w:t>
            </w:r>
          </w:p>
        </w:tc>
        <w:tc>
          <w:tcPr>
            <w:tcW w:w="1416" w:type="pct"/>
            <w:vAlign w:val="center"/>
          </w:tcPr>
          <w:p w:rsidR="00A96857" w:rsidRPr="00A96857" w:rsidRDefault="00A96857" w:rsidP="00A96857">
            <w:pPr>
              <w:pStyle w:val="aff1"/>
              <w:jc w:val="center"/>
              <w:rPr>
                <w:rFonts w:ascii="Times New Roman" w:hAnsi="Times New Roman" w:cs="Times New Roman"/>
                <w:sz w:val="12"/>
                <w:szCs w:val="12"/>
              </w:rPr>
            </w:pPr>
            <w:r w:rsidRPr="00A96857">
              <w:rPr>
                <w:rFonts w:ascii="Times New Roman" w:hAnsi="Times New Roman" w:cs="Times New Roman"/>
                <w:w w:val="99"/>
                <w:sz w:val="12"/>
                <w:szCs w:val="12"/>
              </w:rPr>
              <w:t>-</w:t>
            </w:r>
          </w:p>
        </w:tc>
      </w:tr>
    </w:tbl>
    <w:p w:rsidR="00A96857" w:rsidRDefault="00A96857" w:rsidP="00A9685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Таблица 2.4.3 – Тепловая нагрузка и прирост тепловой </w:t>
      </w:r>
      <w:r w:rsidRPr="00A96857">
        <w:rPr>
          <w:rFonts w:ascii="Times New Roman" w:hAnsi="Times New Roman" w:cs="Times New Roman"/>
          <w:sz w:val="12"/>
          <w:szCs w:val="12"/>
        </w:rPr>
        <w:t>нагрузки с.п. Сургут в зонах действия систем теплоснабжения, Гкал/ч.</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5"/>
        <w:gridCol w:w="4315"/>
        <w:gridCol w:w="855"/>
        <w:gridCol w:w="1988"/>
      </w:tblGrid>
      <w:tr w:rsidR="009E146C" w:rsidRPr="009E146C" w:rsidTr="008E4515">
        <w:trPr>
          <w:trHeight w:val="70"/>
        </w:trPr>
        <w:tc>
          <w:tcPr>
            <w:tcW w:w="243" w:type="pct"/>
            <w:vAlign w:val="center"/>
          </w:tcPr>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sz w:val="12"/>
                <w:szCs w:val="12"/>
              </w:rPr>
              <w:t>№</w:t>
            </w:r>
            <w:r w:rsidRPr="009E146C">
              <w:rPr>
                <w:rFonts w:ascii="Times New Roman" w:hAnsi="Times New Roman" w:cs="Times New Roman"/>
                <w:spacing w:val="-51"/>
                <w:sz w:val="12"/>
                <w:szCs w:val="12"/>
              </w:rPr>
              <w:t xml:space="preserve"> </w:t>
            </w:r>
            <w:r w:rsidRPr="009E146C">
              <w:rPr>
                <w:rFonts w:ascii="Times New Roman" w:hAnsi="Times New Roman" w:cs="Times New Roman"/>
                <w:w w:val="95"/>
                <w:sz w:val="12"/>
                <w:szCs w:val="12"/>
              </w:rPr>
              <w:t>п/п</w:t>
            </w:r>
          </w:p>
        </w:tc>
        <w:tc>
          <w:tcPr>
            <w:tcW w:w="2868" w:type="pct"/>
            <w:vAlign w:val="center"/>
          </w:tcPr>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spacing w:val="-1"/>
                <w:sz w:val="12"/>
                <w:szCs w:val="12"/>
              </w:rPr>
              <w:t>Наименование</w:t>
            </w:r>
            <w:r w:rsidRPr="009E146C">
              <w:rPr>
                <w:rFonts w:ascii="Times New Roman" w:hAnsi="Times New Roman" w:cs="Times New Roman"/>
                <w:spacing w:val="-12"/>
                <w:sz w:val="12"/>
                <w:szCs w:val="12"/>
              </w:rPr>
              <w:t xml:space="preserve"> </w:t>
            </w:r>
            <w:r w:rsidRPr="009E146C">
              <w:rPr>
                <w:rFonts w:ascii="Times New Roman" w:hAnsi="Times New Roman" w:cs="Times New Roman"/>
                <w:sz w:val="12"/>
                <w:szCs w:val="12"/>
              </w:rPr>
              <w:t>показателя</w:t>
            </w:r>
          </w:p>
        </w:tc>
        <w:tc>
          <w:tcPr>
            <w:tcW w:w="568" w:type="pct"/>
            <w:vAlign w:val="center"/>
          </w:tcPr>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sz w:val="12"/>
                <w:szCs w:val="12"/>
              </w:rPr>
              <w:t>Базовое</w:t>
            </w:r>
            <w:r w:rsidRPr="009E146C">
              <w:rPr>
                <w:rFonts w:ascii="Times New Roman" w:hAnsi="Times New Roman" w:cs="Times New Roman"/>
                <w:spacing w:val="-51"/>
                <w:sz w:val="12"/>
                <w:szCs w:val="12"/>
              </w:rPr>
              <w:t xml:space="preserve"> </w:t>
            </w:r>
            <w:r w:rsidRPr="009E146C">
              <w:rPr>
                <w:rFonts w:ascii="Times New Roman" w:hAnsi="Times New Roman" w:cs="Times New Roman"/>
                <w:w w:val="95"/>
                <w:sz w:val="12"/>
                <w:szCs w:val="12"/>
              </w:rPr>
              <w:t>значение</w:t>
            </w:r>
          </w:p>
        </w:tc>
        <w:tc>
          <w:tcPr>
            <w:tcW w:w="1321" w:type="pct"/>
            <w:vAlign w:val="center"/>
          </w:tcPr>
          <w:p w:rsidR="00A96857" w:rsidRPr="009E146C" w:rsidRDefault="00A96857" w:rsidP="009E146C">
            <w:pPr>
              <w:pStyle w:val="aff1"/>
              <w:jc w:val="center"/>
              <w:rPr>
                <w:rFonts w:ascii="Times New Roman" w:hAnsi="Times New Roman" w:cs="Times New Roman"/>
                <w:sz w:val="12"/>
                <w:szCs w:val="12"/>
                <w:lang w:val="ru-RU"/>
              </w:rPr>
            </w:pPr>
            <w:r w:rsidRPr="009E146C">
              <w:rPr>
                <w:rFonts w:ascii="Times New Roman" w:hAnsi="Times New Roman" w:cs="Times New Roman"/>
                <w:sz w:val="12"/>
                <w:szCs w:val="12"/>
                <w:lang w:val="ru-RU"/>
              </w:rPr>
              <w:t>Расчетный</w:t>
            </w:r>
            <w:r w:rsidRPr="009E146C">
              <w:rPr>
                <w:rFonts w:ascii="Times New Roman" w:hAnsi="Times New Roman" w:cs="Times New Roman"/>
                <w:spacing w:val="-9"/>
                <w:sz w:val="12"/>
                <w:szCs w:val="12"/>
                <w:lang w:val="ru-RU"/>
              </w:rPr>
              <w:t xml:space="preserve"> </w:t>
            </w:r>
            <w:r w:rsidRPr="009E146C">
              <w:rPr>
                <w:rFonts w:ascii="Times New Roman" w:hAnsi="Times New Roman" w:cs="Times New Roman"/>
                <w:sz w:val="12"/>
                <w:szCs w:val="12"/>
                <w:lang w:val="ru-RU"/>
              </w:rPr>
              <w:t>срок</w:t>
            </w:r>
            <w:r w:rsidR="009E146C">
              <w:rPr>
                <w:rFonts w:ascii="Times New Roman" w:hAnsi="Times New Roman" w:cs="Times New Roman"/>
                <w:sz w:val="12"/>
                <w:szCs w:val="12"/>
                <w:lang w:val="ru-RU"/>
              </w:rPr>
              <w:t xml:space="preserve"> </w:t>
            </w:r>
            <w:r w:rsidRPr="009E146C">
              <w:rPr>
                <w:rFonts w:ascii="Times New Roman" w:hAnsi="Times New Roman" w:cs="Times New Roman"/>
                <w:sz w:val="12"/>
                <w:szCs w:val="12"/>
                <w:lang w:val="ru-RU"/>
              </w:rPr>
              <w:t>строительства до</w:t>
            </w:r>
            <w:r w:rsidRPr="009E146C">
              <w:rPr>
                <w:rFonts w:ascii="Times New Roman" w:hAnsi="Times New Roman" w:cs="Times New Roman"/>
                <w:spacing w:val="-51"/>
                <w:sz w:val="12"/>
                <w:szCs w:val="12"/>
                <w:lang w:val="ru-RU"/>
              </w:rPr>
              <w:t xml:space="preserve"> </w:t>
            </w:r>
            <w:r w:rsidRPr="009E146C">
              <w:rPr>
                <w:rFonts w:ascii="Times New Roman" w:hAnsi="Times New Roman" w:cs="Times New Roman"/>
                <w:sz w:val="12"/>
                <w:szCs w:val="12"/>
                <w:lang w:val="ru-RU"/>
              </w:rPr>
              <w:t>2033г.</w:t>
            </w:r>
          </w:p>
        </w:tc>
      </w:tr>
      <w:tr w:rsidR="009E146C" w:rsidRPr="009E146C" w:rsidTr="008E4515">
        <w:trPr>
          <w:trHeight w:val="70"/>
        </w:trPr>
        <w:tc>
          <w:tcPr>
            <w:tcW w:w="243" w:type="pct"/>
            <w:vAlign w:val="center"/>
          </w:tcPr>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sz w:val="12"/>
                <w:szCs w:val="12"/>
              </w:rPr>
              <w:lastRenderedPageBreak/>
              <w:t>1.</w:t>
            </w:r>
          </w:p>
        </w:tc>
        <w:tc>
          <w:tcPr>
            <w:tcW w:w="2868" w:type="pct"/>
            <w:vAlign w:val="center"/>
          </w:tcPr>
          <w:p w:rsidR="00A96857" w:rsidRPr="009E146C" w:rsidRDefault="00A96857" w:rsidP="009E146C">
            <w:pPr>
              <w:pStyle w:val="aff1"/>
              <w:jc w:val="center"/>
              <w:rPr>
                <w:rFonts w:ascii="Times New Roman" w:hAnsi="Times New Roman" w:cs="Times New Roman"/>
                <w:sz w:val="12"/>
                <w:szCs w:val="12"/>
                <w:lang w:val="ru-RU"/>
              </w:rPr>
            </w:pPr>
            <w:r w:rsidRPr="009E146C">
              <w:rPr>
                <w:rFonts w:ascii="Times New Roman" w:hAnsi="Times New Roman" w:cs="Times New Roman"/>
                <w:sz w:val="12"/>
                <w:szCs w:val="12"/>
                <w:lang w:val="ru-RU"/>
              </w:rPr>
              <w:t>Прирост</w:t>
            </w:r>
            <w:r w:rsidRPr="009E146C">
              <w:rPr>
                <w:rFonts w:ascii="Times New Roman" w:hAnsi="Times New Roman" w:cs="Times New Roman"/>
                <w:spacing w:val="-6"/>
                <w:sz w:val="12"/>
                <w:szCs w:val="12"/>
                <w:lang w:val="ru-RU"/>
              </w:rPr>
              <w:t xml:space="preserve"> </w:t>
            </w:r>
            <w:r w:rsidRPr="009E146C">
              <w:rPr>
                <w:rFonts w:ascii="Times New Roman" w:hAnsi="Times New Roman" w:cs="Times New Roman"/>
                <w:sz w:val="12"/>
                <w:szCs w:val="12"/>
                <w:lang w:val="ru-RU"/>
              </w:rPr>
              <w:t>тепловой</w:t>
            </w:r>
            <w:r w:rsidRPr="009E146C">
              <w:rPr>
                <w:rFonts w:ascii="Times New Roman" w:hAnsi="Times New Roman" w:cs="Times New Roman"/>
                <w:spacing w:val="-3"/>
                <w:sz w:val="12"/>
                <w:szCs w:val="12"/>
                <w:lang w:val="ru-RU"/>
              </w:rPr>
              <w:t xml:space="preserve"> </w:t>
            </w:r>
            <w:r w:rsidRPr="009E146C">
              <w:rPr>
                <w:rFonts w:ascii="Times New Roman" w:hAnsi="Times New Roman" w:cs="Times New Roman"/>
                <w:sz w:val="12"/>
                <w:szCs w:val="12"/>
                <w:lang w:val="ru-RU"/>
              </w:rPr>
              <w:t>нагрузки</w:t>
            </w:r>
            <w:r w:rsidRPr="009E146C">
              <w:rPr>
                <w:rFonts w:ascii="Times New Roman" w:hAnsi="Times New Roman" w:cs="Times New Roman"/>
                <w:spacing w:val="-6"/>
                <w:sz w:val="12"/>
                <w:szCs w:val="12"/>
                <w:lang w:val="ru-RU"/>
              </w:rPr>
              <w:t xml:space="preserve"> </w:t>
            </w:r>
            <w:r w:rsidRPr="009E146C">
              <w:rPr>
                <w:rFonts w:ascii="Times New Roman" w:hAnsi="Times New Roman" w:cs="Times New Roman"/>
                <w:sz w:val="12"/>
                <w:szCs w:val="12"/>
                <w:lang w:val="ru-RU"/>
              </w:rPr>
              <w:t>перспективного</w:t>
            </w:r>
            <w:r w:rsidR="009E146C">
              <w:rPr>
                <w:rFonts w:ascii="Times New Roman" w:hAnsi="Times New Roman" w:cs="Times New Roman"/>
                <w:sz w:val="12"/>
                <w:szCs w:val="12"/>
                <w:lang w:val="ru-RU"/>
              </w:rPr>
              <w:t xml:space="preserve"> </w:t>
            </w:r>
            <w:r w:rsidRPr="009E146C">
              <w:rPr>
                <w:rFonts w:ascii="Times New Roman" w:hAnsi="Times New Roman" w:cs="Times New Roman"/>
                <w:sz w:val="12"/>
                <w:szCs w:val="12"/>
                <w:lang w:val="ru-RU"/>
              </w:rPr>
              <w:t>строительства</w:t>
            </w:r>
            <w:r w:rsidRPr="009E146C">
              <w:rPr>
                <w:rFonts w:ascii="Times New Roman" w:hAnsi="Times New Roman" w:cs="Times New Roman"/>
                <w:spacing w:val="-3"/>
                <w:sz w:val="12"/>
                <w:szCs w:val="12"/>
                <w:lang w:val="ru-RU"/>
              </w:rPr>
              <w:t xml:space="preserve"> </w:t>
            </w:r>
            <w:r w:rsidRPr="009E146C">
              <w:rPr>
                <w:rFonts w:ascii="Times New Roman" w:hAnsi="Times New Roman" w:cs="Times New Roman"/>
                <w:sz w:val="12"/>
                <w:szCs w:val="12"/>
                <w:lang w:val="ru-RU"/>
              </w:rPr>
              <w:t>всего,</w:t>
            </w:r>
            <w:r w:rsidRPr="009E146C">
              <w:rPr>
                <w:rFonts w:ascii="Times New Roman" w:hAnsi="Times New Roman" w:cs="Times New Roman"/>
                <w:spacing w:val="-3"/>
                <w:sz w:val="12"/>
                <w:szCs w:val="12"/>
                <w:lang w:val="ru-RU"/>
              </w:rPr>
              <w:t xml:space="preserve"> </w:t>
            </w:r>
            <w:r w:rsidRPr="009E146C">
              <w:rPr>
                <w:rFonts w:ascii="Times New Roman" w:hAnsi="Times New Roman" w:cs="Times New Roman"/>
                <w:sz w:val="12"/>
                <w:szCs w:val="12"/>
                <w:lang w:val="ru-RU"/>
              </w:rPr>
              <w:t>в</w:t>
            </w:r>
            <w:r w:rsidRPr="009E146C">
              <w:rPr>
                <w:rFonts w:ascii="Times New Roman" w:hAnsi="Times New Roman" w:cs="Times New Roman"/>
                <w:spacing w:val="-3"/>
                <w:sz w:val="12"/>
                <w:szCs w:val="12"/>
                <w:lang w:val="ru-RU"/>
              </w:rPr>
              <w:t xml:space="preserve"> </w:t>
            </w:r>
            <w:r w:rsidRPr="009E146C">
              <w:rPr>
                <w:rFonts w:ascii="Times New Roman" w:hAnsi="Times New Roman" w:cs="Times New Roman"/>
                <w:sz w:val="12"/>
                <w:szCs w:val="12"/>
                <w:lang w:val="ru-RU"/>
              </w:rPr>
              <w:t>т.ч.</w:t>
            </w:r>
          </w:p>
        </w:tc>
        <w:tc>
          <w:tcPr>
            <w:tcW w:w="568" w:type="pct"/>
            <w:vAlign w:val="center"/>
          </w:tcPr>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w w:val="99"/>
                <w:sz w:val="12"/>
                <w:szCs w:val="12"/>
              </w:rPr>
              <w:t>-</w:t>
            </w:r>
          </w:p>
        </w:tc>
        <w:tc>
          <w:tcPr>
            <w:tcW w:w="1321" w:type="pct"/>
            <w:vAlign w:val="center"/>
          </w:tcPr>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sz w:val="12"/>
                <w:szCs w:val="12"/>
              </w:rPr>
              <w:t>4,01625</w:t>
            </w:r>
          </w:p>
        </w:tc>
      </w:tr>
      <w:tr w:rsidR="009E146C" w:rsidRPr="009E146C" w:rsidTr="008E4515">
        <w:trPr>
          <w:trHeight w:val="70"/>
        </w:trPr>
        <w:tc>
          <w:tcPr>
            <w:tcW w:w="243" w:type="pct"/>
            <w:vAlign w:val="center"/>
          </w:tcPr>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sz w:val="12"/>
                <w:szCs w:val="12"/>
              </w:rPr>
              <w:t>1.1</w:t>
            </w:r>
          </w:p>
        </w:tc>
        <w:tc>
          <w:tcPr>
            <w:tcW w:w="2868" w:type="pct"/>
            <w:vAlign w:val="center"/>
          </w:tcPr>
          <w:p w:rsidR="00A96857" w:rsidRPr="009E146C" w:rsidRDefault="00A96857" w:rsidP="009E146C">
            <w:pPr>
              <w:pStyle w:val="aff1"/>
              <w:jc w:val="center"/>
              <w:rPr>
                <w:rFonts w:ascii="Times New Roman" w:hAnsi="Times New Roman" w:cs="Times New Roman"/>
                <w:sz w:val="12"/>
                <w:szCs w:val="12"/>
                <w:lang w:val="ru-RU"/>
              </w:rPr>
            </w:pPr>
            <w:r w:rsidRPr="009E146C">
              <w:rPr>
                <w:rFonts w:ascii="Times New Roman" w:hAnsi="Times New Roman" w:cs="Times New Roman"/>
                <w:spacing w:val="-1"/>
                <w:sz w:val="12"/>
                <w:szCs w:val="12"/>
                <w:lang w:val="ru-RU"/>
              </w:rPr>
              <w:t>в</w:t>
            </w:r>
            <w:r w:rsidRPr="009E146C">
              <w:rPr>
                <w:rFonts w:ascii="Times New Roman" w:hAnsi="Times New Roman" w:cs="Times New Roman"/>
                <w:spacing w:val="-11"/>
                <w:sz w:val="12"/>
                <w:szCs w:val="12"/>
                <w:lang w:val="ru-RU"/>
              </w:rPr>
              <w:t xml:space="preserve"> </w:t>
            </w:r>
            <w:r w:rsidRPr="009E146C">
              <w:rPr>
                <w:rFonts w:ascii="Times New Roman" w:hAnsi="Times New Roman" w:cs="Times New Roman"/>
                <w:spacing w:val="-1"/>
                <w:sz w:val="12"/>
                <w:szCs w:val="12"/>
                <w:lang w:val="ru-RU"/>
              </w:rPr>
              <w:t>зоне</w:t>
            </w:r>
            <w:r w:rsidRPr="009E146C">
              <w:rPr>
                <w:rFonts w:ascii="Times New Roman" w:hAnsi="Times New Roman" w:cs="Times New Roman"/>
                <w:spacing w:val="-9"/>
                <w:sz w:val="12"/>
                <w:szCs w:val="12"/>
                <w:lang w:val="ru-RU"/>
              </w:rPr>
              <w:t xml:space="preserve"> </w:t>
            </w:r>
            <w:r w:rsidRPr="009E146C">
              <w:rPr>
                <w:rFonts w:ascii="Times New Roman" w:hAnsi="Times New Roman" w:cs="Times New Roman"/>
                <w:spacing w:val="-1"/>
                <w:sz w:val="12"/>
                <w:szCs w:val="12"/>
                <w:lang w:val="ru-RU"/>
              </w:rPr>
              <w:t>теплоснабжения</w:t>
            </w:r>
            <w:r w:rsidRPr="009E146C">
              <w:rPr>
                <w:rFonts w:ascii="Times New Roman" w:hAnsi="Times New Roman" w:cs="Times New Roman"/>
                <w:spacing w:val="-10"/>
                <w:sz w:val="12"/>
                <w:szCs w:val="12"/>
                <w:lang w:val="ru-RU"/>
              </w:rPr>
              <w:t xml:space="preserve"> </w:t>
            </w:r>
            <w:r w:rsidRPr="009E146C">
              <w:rPr>
                <w:rFonts w:ascii="Times New Roman" w:hAnsi="Times New Roman" w:cs="Times New Roman"/>
                <w:sz w:val="12"/>
                <w:szCs w:val="12"/>
                <w:lang w:val="ru-RU"/>
              </w:rPr>
              <w:t>котельной</w:t>
            </w:r>
            <w:r w:rsidRPr="009E146C">
              <w:rPr>
                <w:rFonts w:ascii="Times New Roman" w:hAnsi="Times New Roman" w:cs="Times New Roman"/>
                <w:spacing w:val="-10"/>
                <w:sz w:val="12"/>
                <w:szCs w:val="12"/>
                <w:lang w:val="ru-RU"/>
              </w:rPr>
              <w:t xml:space="preserve"> </w:t>
            </w:r>
            <w:r w:rsidRPr="009E146C">
              <w:rPr>
                <w:rFonts w:ascii="Times New Roman" w:hAnsi="Times New Roman" w:cs="Times New Roman"/>
                <w:sz w:val="12"/>
                <w:szCs w:val="12"/>
                <w:lang w:val="ru-RU"/>
              </w:rPr>
              <w:t>СДК</w:t>
            </w:r>
            <w:r w:rsidR="009E146C">
              <w:rPr>
                <w:rFonts w:ascii="Times New Roman" w:hAnsi="Times New Roman" w:cs="Times New Roman"/>
                <w:sz w:val="12"/>
                <w:szCs w:val="12"/>
                <w:lang w:val="ru-RU"/>
              </w:rPr>
              <w:t xml:space="preserve"> </w:t>
            </w:r>
            <w:r w:rsidRPr="009E146C">
              <w:rPr>
                <w:rFonts w:ascii="Times New Roman" w:hAnsi="Times New Roman" w:cs="Times New Roman"/>
                <w:sz w:val="12"/>
                <w:szCs w:val="12"/>
                <w:lang w:val="ru-RU"/>
              </w:rPr>
              <w:t>(п.</w:t>
            </w:r>
            <w:r w:rsidRPr="009E146C">
              <w:rPr>
                <w:rFonts w:ascii="Times New Roman" w:hAnsi="Times New Roman" w:cs="Times New Roman"/>
                <w:spacing w:val="-10"/>
                <w:sz w:val="12"/>
                <w:szCs w:val="12"/>
                <w:lang w:val="ru-RU"/>
              </w:rPr>
              <w:t xml:space="preserve"> </w:t>
            </w:r>
            <w:r w:rsidRPr="009E146C">
              <w:rPr>
                <w:rFonts w:ascii="Times New Roman" w:hAnsi="Times New Roman" w:cs="Times New Roman"/>
                <w:sz w:val="12"/>
                <w:szCs w:val="12"/>
                <w:lang w:val="ru-RU"/>
              </w:rPr>
              <w:t>Сургут,</w:t>
            </w:r>
            <w:r w:rsidRPr="009E146C">
              <w:rPr>
                <w:rFonts w:ascii="Times New Roman" w:hAnsi="Times New Roman" w:cs="Times New Roman"/>
                <w:spacing w:val="-9"/>
                <w:sz w:val="12"/>
                <w:szCs w:val="12"/>
                <w:lang w:val="ru-RU"/>
              </w:rPr>
              <w:t xml:space="preserve"> </w:t>
            </w:r>
            <w:r w:rsidRPr="009E146C">
              <w:rPr>
                <w:rFonts w:ascii="Times New Roman" w:hAnsi="Times New Roman" w:cs="Times New Roman"/>
                <w:sz w:val="12"/>
                <w:szCs w:val="12"/>
                <w:lang w:val="ru-RU"/>
              </w:rPr>
              <w:t>ул.</w:t>
            </w:r>
            <w:r w:rsidRPr="009E146C">
              <w:rPr>
                <w:rFonts w:ascii="Times New Roman" w:hAnsi="Times New Roman" w:cs="Times New Roman"/>
                <w:spacing w:val="-5"/>
                <w:sz w:val="12"/>
                <w:szCs w:val="12"/>
                <w:lang w:val="ru-RU"/>
              </w:rPr>
              <w:t xml:space="preserve"> </w:t>
            </w:r>
            <w:r w:rsidRPr="009E146C">
              <w:rPr>
                <w:rFonts w:ascii="Times New Roman" w:hAnsi="Times New Roman" w:cs="Times New Roman"/>
                <w:sz w:val="12"/>
                <w:szCs w:val="12"/>
                <w:lang w:val="ru-RU"/>
              </w:rPr>
              <w:t>Кооперативная,</w:t>
            </w:r>
            <w:r w:rsidRPr="009E146C">
              <w:rPr>
                <w:rFonts w:ascii="Times New Roman" w:hAnsi="Times New Roman" w:cs="Times New Roman"/>
                <w:spacing w:val="-5"/>
                <w:sz w:val="12"/>
                <w:szCs w:val="12"/>
                <w:lang w:val="ru-RU"/>
              </w:rPr>
              <w:t xml:space="preserve"> </w:t>
            </w:r>
            <w:r w:rsidRPr="009E146C">
              <w:rPr>
                <w:rFonts w:ascii="Times New Roman" w:hAnsi="Times New Roman" w:cs="Times New Roman"/>
                <w:sz w:val="12"/>
                <w:szCs w:val="12"/>
                <w:lang w:val="ru-RU"/>
              </w:rPr>
              <w:t>3)</w:t>
            </w:r>
          </w:p>
        </w:tc>
        <w:tc>
          <w:tcPr>
            <w:tcW w:w="568" w:type="pct"/>
            <w:vAlign w:val="center"/>
          </w:tcPr>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w w:val="99"/>
                <w:sz w:val="12"/>
                <w:szCs w:val="12"/>
              </w:rPr>
              <w:t>-</w:t>
            </w:r>
          </w:p>
        </w:tc>
        <w:tc>
          <w:tcPr>
            <w:tcW w:w="1321" w:type="pct"/>
            <w:vAlign w:val="center"/>
          </w:tcPr>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w w:val="99"/>
                <w:sz w:val="12"/>
                <w:szCs w:val="12"/>
              </w:rPr>
              <w:t>-</w:t>
            </w:r>
          </w:p>
        </w:tc>
      </w:tr>
      <w:tr w:rsidR="009E146C" w:rsidRPr="009E146C" w:rsidTr="008E4515">
        <w:trPr>
          <w:trHeight w:val="70"/>
        </w:trPr>
        <w:tc>
          <w:tcPr>
            <w:tcW w:w="243" w:type="pct"/>
            <w:vAlign w:val="center"/>
          </w:tcPr>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sz w:val="12"/>
                <w:szCs w:val="12"/>
              </w:rPr>
              <w:t>1.2</w:t>
            </w:r>
          </w:p>
        </w:tc>
        <w:tc>
          <w:tcPr>
            <w:tcW w:w="2868" w:type="pct"/>
            <w:vAlign w:val="center"/>
          </w:tcPr>
          <w:p w:rsidR="00A96857" w:rsidRPr="009E146C" w:rsidRDefault="00A96857" w:rsidP="009E146C">
            <w:pPr>
              <w:pStyle w:val="aff1"/>
              <w:jc w:val="center"/>
              <w:rPr>
                <w:rFonts w:ascii="Times New Roman" w:hAnsi="Times New Roman" w:cs="Times New Roman"/>
                <w:sz w:val="12"/>
                <w:szCs w:val="12"/>
                <w:lang w:val="ru-RU"/>
              </w:rPr>
            </w:pPr>
            <w:r w:rsidRPr="009E146C">
              <w:rPr>
                <w:rFonts w:ascii="Times New Roman" w:hAnsi="Times New Roman" w:cs="Times New Roman"/>
                <w:sz w:val="12"/>
                <w:szCs w:val="12"/>
                <w:lang w:val="ru-RU"/>
              </w:rPr>
              <w:t>в</w:t>
            </w:r>
            <w:r w:rsidRPr="009E146C">
              <w:rPr>
                <w:rFonts w:ascii="Times New Roman" w:hAnsi="Times New Roman" w:cs="Times New Roman"/>
                <w:spacing w:val="-10"/>
                <w:sz w:val="12"/>
                <w:szCs w:val="12"/>
                <w:lang w:val="ru-RU"/>
              </w:rPr>
              <w:t xml:space="preserve"> </w:t>
            </w:r>
            <w:r w:rsidRPr="009E146C">
              <w:rPr>
                <w:rFonts w:ascii="Times New Roman" w:hAnsi="Times New Roman" w:cs="Times New Roman"/>
                <w:sz w:val="12"/>
                <w:szCs w:val="12"/>
                <w:lang w:val="ru-RU"/>
              </w:rPr>
              <w:t>зоне</w:t>
            </w:r>
            <w:r w:rsidRPr="009E146C">
              <w:rPr>
                <w:rFonts w:ascii="Times New Roman" w:hAnsi="Times New Roman" w:cs="Times New Roman"/>
                <w:spacing w:val="-9"/>
                <w:sz w:val="12"/>
                <w:szCs w:val="12"/>
                <w:lang w:val="ru-RU"/>
              </w:rPr>
              <w:t xml:space="preserve"> </w:t>
            </w:r>
            <w:r w:rsidRPr="009E146C">
              <w:rPr>
                <w:rFonts w:ascii="Times New Roman" w:hAnsi="Times New Roman" w:cs="Times New Roman"/>
                <w:sz w:val="12"/>
                <w:szCs w:val="12"/>
                <w:lang w:val="ru-RU"/>
              </w:rPr>
              <w:t>теплоснабжения</w:t>
            </w:r>
            <w:r w:rsidRPr="009E146C">
              <w:rPr>
                <w:rFonts w:ascii="Times New Roman" w:hAnsi="Times New Roman" w:cs="Times New Roman"/>
                <w:spacing w:val="-10"/>
                <w:sz w:val="12"/>
                <w:szCs w:val="12"/>
                <w:lang w:val="ru-RU"/>
              </w:rPr>
              <w:t xml:space="preserve"> </w:t>
            </w:r>
            <w:r w:rsidRPr="009E146C">
              <w:rPr>
                <w:rFonts w:ascii="Times New Roman" w:hAnsi="Times New Roman" w:cs="Times New Roman"/>
                <w:sz w:val="12"/>
                <w:szCs w:val="12"/>
                <w:lang w:val="ru-RU"/>
              </w:rPr>
              <w:t>котельной</w:t>
            </w:r>
            <w:r w:rsidRPr="009E146C">
              <w:rPr>
                <w:rFonts w:ascii="Times New Roman" w:hAnsi="Times New Roman" w:cs="Times New Roman"/>
                <w:spacing w:val="-9"/>
                <w:sz w:val="12"/>
                <w:szCs w:val="12"/>
                <w:lang w:val="ru-RU"/>
              </w:rPr>
              <w:t xml:space="preserve"> </w:t>
            </w:r>
            <w:r w:rsidRPr="009E146C">
              <w:rPr>
                <w:rFonts w:ascii="Times New Roman" w:hAnsi="Times New Roman" w:cs="Times New Roman"/>
                <w:sz w:val="12"/>
                <w:szCs w:val="12"/>
                <w:lang w:val="ru-RU"/>
              </w:rPr>
              <w:t>«Индийская»</w:t>
            </w:r>
            <w:r w:rsidR="009E146C">
              <w:rPr>
                <w:rFonts w:ascii="Times New Roman" w:hAnsi="Times New Roman" w:cs="Times New Roman"/>
                <w:sz w:val="12"/>
                <w:szCs w:val="12"/>
                <w:lang w:val="ru-RU"/>
              </w:rPr>
              <w:t xml:space="preserve"> </w:t>
            </w:r>
            <w:r w:rsidRPr="009E146C">
              <w:rPr>
                <w:rFonts w:ascii="Times New Roman" w:hAnsi="Times New Roman" w:cs="Times New Roman"/>
                <w:sz w:val="12"/>
                <w:szCs w:val="12"/>
                <w:lang w:val="ru-RU"/>
              </w:rPr>
              <w:t>(п.</w:t>
            </w:r>
            <w:r w:rsidRPr="009E146C">
              <w:rPr>
                <w:rFonts w:ascii="Times New Roman" w:hAnsi="Times New Roman" w:cs="Times New Roman"/>
                <w:spacing w:val="-9"/>
                <w:sz w:val="12"/>
                <w:szCs w:val="12"/>
                <w:lang w:val="ru-RU"/>
              </w:rPr>
              <w:t xml:space="preserve"> </w:t>
            </w:r>
            <w:r w:rsidRPr="009E146C">
              <w:rPr>
                <w:rFonts w:ascii="Times New Roman" w:hAnsi="Times New Roman" w:cs="Times New Roman"/>
                <w:sz w:val="12"/>
                <w:szCs w:val="12"/>
                <w:lang w:val="ru-RU"/>
              </w:rPr>
              <w:t>Сургут,</w:t>
            </w:r>
            <w:r w:rsidRPr="009E146C">
              <w:rPr>
                <w:rFonts w:ascii="Times New Roman" w:hAnsi="Times New Roman" w:cs="Times New Roman"/>
                <w:spacing w:val="-9"/>
                <w:sz w:val="12"/>
                <w:szCs w:val="12"/>
                <w:lang w:val="ru-RU"/>
              </w:rPr>
              <w:t xml:space="preserve"> </w:t>
            </w:r>
            <w:r w:rsidRPr="009E146C">
              <w:rPr>
                <w:rFonts w:ascii="Times New Roman" w:hAnsi="Times New Roman" w:cs="Times New Roman"/>
                <w:sz w:val="12"/>
                <w:szCs w:val="12"/>
                <w:lang w:val="ru-RU"/>
              </w:rPr>
              <w:t>ул.</w:t>
            </w:r>
            <w:r w:rsidRPr="009E146C">
              <w:rPr>
                <w:rFonts w:ascii="Times New Roman" w:hAnsi="Times New Roman" w:cs="Times New Roman"/>
                <w:spacing w:val="-4"/>
                <w:sz w:val="12"/>
                <w:szCs w:val="12"/>
                <w:lang w:val="ru-RU"/>
              </w:rPr>
              <w:t xml:space="preserve"> </w:t>
            </w:r>
            <w:r w:rsidRPr="009E146C">
              <w:rPr>
                <w:rFonts w:ascii="Times New Roman" w:hAnsi="Times New Roman" w:cs="Times New Roman"/>
                <w:sz w:val="12"/>
                <w:szCs w:val="12"/>
                <w:lang w:val="ru-RU"/>
              </w:rPr>
              <w:t>Первомайская,</w:t>
            </w:r>
            <w:r w:rsidRPr="009E146C">
              <w:rPr>
                <w:rFonts w:ascii="Times New Roman" w:hAnsi="Times New Roman" w:cs="Times New Roman"/>
                <w:spacing w:val="-4"/>
                <w:sz w:val="12"/>
                <w:szCs w:val="12"/>
                <w:lang w:val="ru-RU"/>
              </w:rPr>
              <w:t xml:space="preserve"> </w:t>
            </w:r>
            <w:r w:rsidRPr="009E146C">
              <w:rPr>
                <w:rFonts w:ascii="Times New Roman" w:hAnsi="Times New Roman" w:cs="Times New Roman"/>
                <w:sz w:val="12"/>
                <w:szCs w:val="12"/>
                <w:lang w:val="ru-RU"/>
              </w:rPr>
              <w:t>2А)</w:t>
            </w:r>
          </w:p>
        </w:tc>
        <w:tc>
          <w:tcPr>
            <w:tcW w:w="568" w:type="pct"/>
            <w:vAlign w:val="center"/>
          </w:tcPr>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w w:val="99"/>
                <w:sz w:val="12"/>
                <w:szCs w:val="12"/>
              </w:rPr>
              <w:t>-</w:t>
            </w:r>
          </w:p>
        </w:tc>
        <w:tc>
          <w:tcPr>
            <w:tcW w:w="1321" w:type="pct"/>
            <w:vAlign w:val="center"/>
          </w:tcPr>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w w:val="99"/>
                <w:sz w:val="12"/>
                <w:szCs w:val="12"/>
              </w:rPr>
              <w:t>-</w:t>
            </w:r>
          </w:p>
        </w:tc>
      </w:tr>
      <w:tr w:rsidR="009E146C" w:rsidRPr="009E146C" w:rsidTr="008E4515">
        <w:trPr>
          <w:trHeight w:val="70"/>
        </w:trPr>
        <w:tc>
          <w:tcPr>
            <w:tcW w:w="243" w:type="pct"/>
            <w:vAlign w:val="center"/>
          </w:tcPr>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sz w:val="12"/>
                <w:szCs w:val="12"/>
              </w:rPr>
              <w:t>1.3</w:t>
            </w:r>
          </w:p>
        </w:tc>
        <w:tc>
          <w:tcPr>
            <w:tcW w:w="2868" w:type="pct"/>
            <w:vAlign w:val="center"/>
          </w:tcPr>
          <w:p w:rsidR="00A96857" w:rsidRPr="009E146C" w:rsidRDefault="00A96857" w:rsidP="009E146C">
            <w:pPr>
              <w:pStyle w:val="aff1"/>
              <w:jc w:val="center"/>
              <w:rPr>
                <w:rFonts w:ascii="Times New Roman" w:hAnsi="Times New Roman" w:cs="Times New Roman"/>
                <w:sz w:val="12"/>
                <w:szCs w:val="12"/>
                <w:lang w:val="ru-RU"/>
              </w:rPr>
            </w:pPr>
            <w:r w:rsidRPr="009E146C">
              <w:rPr>
                <w:rFonts w:ascii="Times New Roman" w:hAnsi="Times New Roman" w:cs="Times New Roman"/>
                <w:sz w:val="12"/>
                <w:szCs w:val="12"/>
                <w:lang w:val="ru-RU"/>
              </w:rPr>
              <w:t>в</w:t>
            </w:r>
            <w:r w:rsidRPr="009E146C">
              <w:rPr>
                <w:rFonts w:ascii="Times New Roman" w:hAnsi="Times New Roman" w:cs="Times New Roman"/>
                <w:spacing w:val="-8"/>
                <w:sz w:val="12"/>
                <w:szCs w:val="12"/>
                <w:lang w:val="ru-RU"/>
              </w:rPr>
              <w:t xml:space="preserve"> </w:t>
            </w:r>
            <w:r w:rsidRPr="009E146C">
              <w:rPr>
                <w:rFonts w:ascii="Times New Roman" w:hAnsi="Times New Roman" w:cs="Times New Roman"/>
                <w:sz w:val="12"/>
                <w:szCs w:val="12"/>
                <w:lang w:val="ru-RU"/>
              </w:rPr>
              <w:t>зоне</w:t>
            </w:r>
            <w:r w:rsidRPr="009E146C">
              <w:rPr>
                <w:rFonts w:ascii="Times New Roman" w:hAnsi="Times New Roman" w:cs="Times New Roman"/>
                <w:spacing w:val="-6"/>
                <w:sz w:val="12"/>
                <w:szCs w:val="12"/>
                <w:lang w:val="ru-RU"/>
              </w:rPr>
              <w:t xml:space="preserve"> </w:t>
            </w:r>
            <w:r w:rsidRPr="009E146C">
              <w:rPr>
                <w:rFonts w:ascii="Times New Roman" w:hAnsi="Times New Roman" w:cs="Times New Roman"/>
                <w:sz w:val="12"/>
                <w:szCs w:val="12"/>
                <w:lang w:val="ru-RU"/>
              </w:rPr>
              <w:t>теплоснабжения</w:t>
            </w:r>
            <w:r w:rsidRPr="009E146C">
              <w:rPr>
                <w:rFonts w:ascii="Times New Roman" w:hAnsi="Times New Roman" w:cs="Times New Roman"/>
                <w:spacing w:val="-5"/>
                <w:sz w:val="12"/>
                <w:szCs w:val="12"/>
                <w:lang w:val="ru-RU"/>
              </w:rPr>
              <w:t xml:space="preserve"> </w:t>
            </w:r>
            <w:r w:rsidRPr="009E146C">
              <w:rPr>
                <w:rFonts w:ascii="Times New Roman" w:hAnsi="Times New Roman" w:cs="Times New Roman"/>
                <w:sz w:val="12"/>
                <w:szCs w:val="12"/>
                <w:lang w:val="ru-RU"/>
              </w:rPr>
              <w:t>котельной</w:t>
            </w:r>
            <w:r w:rsidRPr="009E146C">
              <w:rPr>
                <w:rFonts w:ascii="Times New Roman" w:hAnsi="Times New Roman" w:cs="Times New Roman"/>
                <w:spacing w:val="-7"/>
                <w:sz w:val="12"/>
                <w:szCs w:val="12"/>
                <w:lang w:val="ru-RU"/>
              </w:rPr>
              <w:t xml:space="preserve"> </w:t>
            </w:r>
            <w:r w:rsidRPr="009E146C">
              <w:rPr>
                <w:rFonts w:ascii="Times New Roman" w:hAnsi="Times New Roman" w:cs="Times New Roman"/>
                <w:sz w:val="12"/>
                <w:szCs w:val="12"/>
                <w:lang w:val="ru-RU"/>
              </w:rPr>
              <w:t>СХТ</w:t>
            </w:r>
            <w:r w:rsidR="009E146C">
              <w:rPr>
                <w:rFonts w:ascii="Times New Roman" w:hAnsi="Times New Roman" w:cs="Times New Roman"/>
                <w:sz w:val="12"/>
                <w:szCs w:val="12"/>
                <w:lang w:val="ru-RU"/>
              </w:rPr>
              <w:t xml:space="preserve"> </w:t>
            </w:r>
            <w:r w:rsidRPr="009E146C">
              <w:rPr>
                <w:rFonts w:ascii="Times New Roman" w:hAnsi="Times New Roman" w:cs="Times New Roman"/>
                <w:sz w:val="12"/>
                <w:szCs w:val="12"/>
                <w:lang w:val="ru-RU"/>
              </w:rPr>
              <w:t>(п.</w:t>
            </w:r>
            <w:r w:rsidRPr="009E146C">
              <w:rPr>
                <w:rFonts w:ascii="Times New Roman" w:hAnsi="Times New Roman" w:cs="Times New Roman"/>
                <w:spacing w:val="-9"/>
                <w:sz w:val="12"/>
                <w:szCs w:val="12"/>
                <w:lang w:val="ru-RU"/>
              </w:rPr>
              <w:t xml:space="preserve"> </w:t>
            </w:r>
            <w:r w:rsidRPr="009E146C">
              <w:rPr>
                <w:rFonts w:ascii="Times New Roman" w:hAnsi="Times New Roman" w:cs="Times New Roman"/>
                <w:sz w:val="12"/>
                <w:szCs w:val="12"/>
                <w:lang w:val="ru-RU"/>
              </w:rPr>
              <w:t>Сургут,</w:t>
            </w:r>
            <w:r w:rsidRPr="009E146C">
              <w:rPr>
                <w:rFonts w:ascii="Times New Roman" w:hAnsi="Times New Roman" w:cs="Times New Roman"/>
                <w:spacing w:val="-9"/>
                <w:sz w:val="12"/>
                <w:szCs w:val="12"/>
                <w:lang w:val="ru-RU"/>
              </w:rPr>
              <w:t xml:space="preserve"> </w:t>
            </w:r>
            <w:r w:rsidRPr="009E146C">
              <w:rPr>
                <w:rFonts w:ascii="Times New Roman" w:hAnsi="Times New Roman" w:cs="Times New Roman"/>
                <w:sz w:val="12"/>
                <w:szCs w:val="12"/>
                <w:lang w:val="ru-RU"/>
              </w:rPr>
              <w:t>ул.</w:t>
            </w:r>
            <w:r w:rsidRPr="009E146C">
              <w:rPr>
                <w:rFonts w:ascii="Times New Roman" w:hAnsi="Times New Roman" w:cs="Times New Roman"/>
                <w:spacing w:val="-4"/>
                <w:sz w:val="12"/>
                <w:szCs w:val="12"/>
                <w:lang w:val="ru-RU"/>
              </w:rPr>
              <w:t xml:space="preserve"> </w:t>
            </w:r>
            <w:r w:rsidRPr="009E146C">
              <w:rPr>
                <w:rFonts w:ascii="Times New Roman" w:hAnsi="Times New Roman" w:cs="Times New Roman"/>
                <w:sz w:val="12"/>
                <w:szCs w:val="12"/>
                <w:lang w:val="ru-RU"/>
              </w:rPr>
              <w:t>Сквозная,</w:t>
            </w:r>
            <w:r w:rsidRPr="009E146C">
              <w:rPr>
                <w:rFonts w:ascii="Times New Roman" w:hAnsi="Times New Roman" w:cs="Times New Roman"/>
                <w:spacing w:val="-5"/>
                <w:sz w:val="12"/>
                <w:szCs w:val="12"/>
                <w:lang w:val="ru-RU"/>
              </w:rPr>
              <w:t xml:space="preserve"> </w:t>
            </w:r>
            <w:r w:rsidRPr="009E146C">
              <w:rPr>
                <w:rFonts w:ascii="Times New Roman" w:hAnsi="Times New Roman" w:cs="Times New Roman"/>
                <w:sz w:val="12"/>
                <w:szCs w:val="12"/>
                <w:lang w:val="ru-RU"/>
              </w:rPr>
              <w:t>35)</w:t>
            </w:r>
          </w:p>
        </w:tc>
        <w:tc>
          <w:tcPr>
            <w:tcW w:w="568" w:type="pct"/>
            <w:vAlign w:val="center"/>
          </w:tcPr>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w w:val="99"/>
                <w:sz w:val="12"/>
                <w:szCs w:val="12"/>
              </w:rPr>
              <w:t>-</w:t>
            </w:r>
          </w:p>
        </w:tc>
        <w:tc>
          <w:tcPr>
            <w:tcW w:w="1321" w:type="pct"/>
            <w:vAlign w:val="center"/>
          </w:tcPr>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w w:val="99"/>
                <w:sz w:val="12"/>
                <w:szCs w:val="12"/>
              </w:rPr>
              <w:t>-</w:t>
            </w:r>
          </w:p>
        </w:tc>
      </w:tr>
      <w:tr w:rsidR="009E146C" w:rsidRPr="009E146C" w:rsidTr="008E4515">
        <w:trPr>
          <w:trHeight w:val="70"/>
        </w:trPr>
        <w:tc>
          <w:tcPr>
            <w:tcW w:w="243" w:type="pct"/>
            <w:vAlign w:val="center"/>
          </w:tcPr>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sz w:val="12"/>
                <w:szCs w:val="12"/>
              </w:rPr>
              <w:t>1.4</w:t>
            </w:r>
          </w:p>
        </w:tc>
        <w:tc>
          <w:tcPr>
            <w:tcW w:w="2868" w:type="pct"/>
            <w:vAlign w:val="center"/>
          </w:tcPr>
          <w:p w:rsidR="00A96857" w:rsidRPr="009E146C" w:rsidRDefault="00A96857" w:rsidP="009E146C">
            <w:pPr>
              <w:pStyle w:val="aff1"/>
              <w:jc w:val="center"/>
              <w:rPr>
                <w:rFonts w:ascii="Times New Roman" w:hAnsi="Times New Roman" w:cs="Times New Roman"/>
                <w:sz w:val="12"/>
                <w:szCs w:val="12"/>
                <w:lang w:val="ru-RU"/>
              </w:rPr>
            </w:pPr>
            <w:r w:rsidRPr="009E146C">
              <w:rPr>
                <w:rFonts w:ascii="Times New Roman" w:hAnsi="Times New Roman" w:cs="Times New Roman"/>
                <w:sz w:val="12"/>
                <w:szCs w:val="12"/>
                <w:lang w:val="ru-RU"/>
              </w:rPr>
              <w:t>в</w:t>
            </w:r>
            <w:r w:rsidRPr="009E146C">
              <w:rPr>
                <w:rFonts w:ascii="Times New Roman" w:hAnsi="Times New Roman" w:cs="Times New Roman"/>
                <w:spacing w:val="-6"/>
                <w:sz w:val="12"/>
                <w:szCs w:val="12"/>
                <w:lang w:val="ru-RU"/>
              </w:rPr>
              <w:t xml:space="preserve"> </w:t>
            </w:r>
            <w:r w:rsidRPr="009E146C">
              <w:rPr>
                <w:rFonts w:ascii="Times New Roman" w:hAnsi="Times New Roman" w:cs="Times New Roman"/>
                <w:sz w:val="12"/>
                <w:szCs w:val="12"/>
                <w:lang w:val="ru-RU"/>
              </w:rPr>
              <w:t>зоне</w:t>
            </w:r>
            <w:r w:rsidRPr="009E146C">
              <w:rPr>
                <w:rFonts w:ascii="Times New Roman" w:hAnsi="Times New Roman" w:cs="Times New Roman"/>
                <w:spacing w:val="-3"/>
                <w:sz w:val="12"/>
                <w:szCs w:val="12"/>
                <w:lang w:val="ru-RU"/>
              </w:rPr>
              <w:t xml:space="preserve"> </w:t>
            </w:r>
            <w:r w:rsidRPr="009E146C">
              <w:rPr>
                <w:rFonts w:ascii="Times New Roman" w:hAnsi="Times New Roman" w:cs="Times New Roman"/>
                <w:sz w:val="12"/>
                <w:szCs w:val="12"/>
                <w:lang w:val="ru-RU"/>
              </w:rPr>
              <w:t>теплоснабжения</w:t>
            </w:r>
            <w:r w:rsidRPr="009E146C">
              <w:rPr>
                <w:rFonts w:ascii="Times New Roman" w:hAnsi="Times New Roman" w:cs="Times New Roman"/>
                <w:spacing w:val="-4"/>
                <w:sz w:val="12"/>
                <w:szCs w:val="12"/>
                <w:lang w:val="ru-RU"/>
              </w:rPr>
              <w:t xml:space="preserve"> </w:t>
            </w:r>
            <w:r w:rsidRPr="009E146C">
              <w:rPr>
                <w:rFonts w:ascii="Times New Roman" w:hAnsi="Times New Roman" w:cs="Times New Roman"/>
                <w:sz w:val="12"/>
                <w:szCs w:val="12"/>
                <w:lang w:val="ru-RU"/>
              </w:rPr>
              <w:t>котельной</w:t>
            </w:r>
            <w:r w:rsidRPr="009E146C">
              <w:rPr>
                <w:rFonts w:ascii="Times New Roman" w:hAnsi="Times New Roman" w:cs="Times New Roman"/>
                <w:spacing w:val="-4"/>
                <w:sz w:val="12"/>
                <w:szCs w:val="12"/>
                <w:lang w:val="ru-RU"/>
              </w:rPr>
              <w:t xml:space="preserve"> </w:t>
            </w:r>
            <w:r w:rsidRPr="009E146C">
              <w:rPr>
                <w:rFonts w:ascii="Times New Roman" w:hAnsi="Times New Roman" w:cs="Times New Roman"/>
                <w:sz w:val="12"/>
                <w:szCs w:val="12"/>
                <w:lang w:val="ru-RU"/>
              </w:rPr>
              <w:t>СОШ</w:t>
            </w:r>
            <w:r w:rsidR="009E146C">
              <w:rPr>
                <w:rFonts w:ascii="Times New Roman" w:hAnsi="Times New Roman" w:cs="Times New Roman"/>
                <w:sz w:val="12"/>
                <w:szCs w:val="12"/>
                <w:lang w:val="ru-RU"/>
              </w:rPr>
              <w:t xml:space="preserve"> </w:t>
            </w:r>
            <w:r w:rsidRPr="009E146C">
              <w:rPr>
                <w:rFonts w:ascii="Times New Roman" w:hAnsi="Times New Roman" w:cs="Times New Roman"/>
                <w:sz w:val="12"/>
                <w:szCs w:val="12"/>
                <w:lang w:val="ru-RU"/>
              </w:rPr>
              <w:t>(п.</w:t>
            </w:r>
            <w:r w:rsidRPr="009E146C">
              <w:rPr>
                <w:rFonts w:ascii="Times New Roman" w:hAnsi="Times New Roman" w:cs="Times New Roman"/>
                <w:spacing w:val="-9"/>
                <w:sz w:val="12"/>
                <w:szCs w:val="12"/>
                <w:lang w:val="ru-RU"/>
              </w:rPr>
              <w:t xml:space="preserve"> </w:t>
            </w:r>
            <w:r w:rsidRPr="009E146C">
              <w:rPr>
                <w:rFonts w:ascii="Times New Roman" w:hAnsi="Times New Roman" w:cs="Times New Roman"/>
                <w:sz w:val="12"/>
                <w:szCs w:val="12"/>
                <w:lang w:val="ru-RU"/>
              </w:rPr>
              <w:t>Сургут,</w:t>
            </w:r>
            <w:r w:rsidRPr="009E146C">
              <w:rPr>
                <w:rFonts w:ascii="Times New Roman" w:hAnsi="Times New Roman" w:cs="Times New Roman"/>
                <w:spacing w:val="-9"/>
                <w:sz w:val="12"/>
                <w:szCs w:val="12"/>
                <w:lang w:val="ru-RU"/>
              </w:rPr>
              <w:t xml:space="preserve"> </w:t>
            </w:r>
            <w:r w:rsidRPr="009E146C">
              <w:rPr>
                <w:rFonts w:ascii="Times New Roman" w:hAnsi="Times New Roman" w:cs="Times New Roman"/>
                <w:sz w:val="12"/>
                <w:szCs w:val="12"/>
                <w:lang w:val="ru-RU"/>
              </w:rPr>
              <w:t>ул.</w:t>
            </w:r>
            <w:r w:rsidRPr="009E146C">
              <w:rPr>
                <w:rFonts w:ascii="Times New Roman" w:hAnsi="Times New Roman" w:cs="Times New Roman"/>
                <w:spacing w:val="-5"/>
                <w:sz w:val="12"/>
                <w:szCs w:val="12"/>
                <w:lang w:val="ru-RU"/>
              </w:rPr>
              <w:t xml:space="preserve"> </w:t>
            </w:r>
            <w:r w:rsidRPr="009E146C">
              <w:rPr>
                <w:rFonts w:ascii="Times New Roman" w:hAnsi="Times New Roman" w:cs="Times New Roman"/>
                <w:sz w:val="12"/>
                <w:szCs w:val="12"/>
                <w:lang w:val="ru-RU"/>
              </w:rPr>
              <w:t>Первомайская,</w:t>
            </w:r>
            <w:r w:rsidRPr="009E146C">
              <w:rPr>
                <w:rFonts w:ascii="Times New Roman" w:hAnsi="Times New Roman" w:cs="Times New Roman"/>
                <w:spacing w:val="-3"/>
                <w:sz w:val="12"/>
                <w:szCs w:val="12"/>
                <w:lang w:val="ru-RU"/>
              </w:rPr>
              <w:t xml:space="preserve"> </w:t>
            </w:r>
            <w:r w:rsidRPr="009E146C">
              <w:rPr>
                <w:rFonts w:ascii="Times New Roman" w:hAnsi="Times New Roman" w:cs="Times New Roman"/>
                <w:sz w:val="12"/>
                <w:szCs w:val="12"/>
                <w:lang w:val="ru-RU"/>
              </w:rPr>
              <w:t>22)</w:t>
            </w:r>
          </w:p>
        </w:tc>
        <w:tc>
          <w:tcPr>
            <w:tcW w:w="568" w:type="pct"/>
            <w:vAlign w:val="center"/>
          </w:tcPr>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w w:val="99"/>
                <w:sz w:val="12"/>
                <w:szCs w:val="12"/>
              </w:rPr>
              <w:t>-</w:t>
            </w:r>
          </w:p>
        </w:tc>
        <w:tc>
          <w:tcPr>
            <w:tcW w:w="1321" w:type="pct"/>
            <w:vAlign w:val="center"/>
          </w:tcPr>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w w:val="99"/>
                <w:sz w:val="12"/>
                <w:szCs w:val="12"/>
              </w:rPr>
              <w:t>-</w:t>
            </w:r>
          </w:p>
        </w:tc>
      </w:tr>
      <w:tr w:rsidR="009E146C" w:rsidRPr="009E146C" w:rsidTr="008E4515">
        <w:trPr>
          <w:trHeight w:val="70"/>
        </w:trPr>
        <w:tc>
          <w:tcPr>
            <w:tcW w:w="243" w:type="pct"/>
            <w:vAlign w:val="center"/>
          </w:tcPr>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sz w:val="12"/>
                <w:szCs w:val="12"/>
              </w:rPr>
              <w:t>1.5</w:t>
            </w:r>
          </w:p>
        </w:tc>
        <w:tc>
          <w:tcPr>
            <w:tcW w:w="2868" w:type="pct"/>
            <w:vAlign w:val="center"/>
          </w:tcPr>
          <w:p w:rsidR="00A96857" w:rsidRPr="009E146C" w:rsidRDefault="00A96857" w:rsidP="009E146C">
            <w:pPr>
              <w:pStyle w:val="aff1"/>
              <w:jc w:val="center"/>
              <w:rPr>
                <w:rFonts w:ascii="Times New Roman" w:hAnsi="Times New Roman" w:cs="Times New Roman"/>
                <w:sz w:val="12"/>
                <w:szCs w:val="12"/>
                <w:lang w:val="ru-RU"/>
              </w:rPr>
            </w:pPr>
            <w:r w:rsidRPr="009E146C">
              <w:rPr>
                <w:rFonts w:ascii="Times New Roman" w:hAnsi="Times New Roman" w:cs="Times New Roman"/>
                <w:spacing w:val="-1"/>
                <w:sz w:val="12"/>
                <w:szCs w:val="12"/>
                <w:lang w:val="ru-RU"/>
              </w:rPr>
              <w:t>Перспективная</w:t>
            </w:r>
            <w:r w:rsidRPr="009E146C">
              <w:rPr>
                <w:rFonts w:ascii="Times New Roman" w:hAnsi="Times New Roman" w:cs="Times New Roman"/>
                <w:spacing w:val="-8"/>
                <w:sz w:val="12"/>
                <w:szCs w:val="12"/>
                <w:lang w:val="ru-RU"/>
              </w:rPr>
              <w:t xml:space="preserve"> </w:t>
            </w:r>
            <w:r w:rsidRPr="009E146C">
              <w:rPr>
                <w:rFonts w:ascii="Times New Roman" w:hAnsi="Times New Roman" w:cs="Times New Roman"/>
                <w:sz w:val="12"/>
                <w:szCs w:val="12"/>
                <w:lang w:val="ru-RU"/>
              </w:rPr>
              <w:t>новая</w:t>
            </w:r>
            <w:r w:rsidRPr="009E146C">
              <w:rPr>
                <w:rFonts w:ascii="Times New Roman" w:hAnsi="Times New Roman" w:cs="Times New Roman"/>
                <w:spacing w:val="-9"/>
                <w:sz w:val="12"/>
                <w:szCs w:val="12"/>
                <w:lang w:val="ru-RU"/>
              </w:rPr>
              <w:t xml:space="preserve"> </w:t>
            </w:r>
            <w:r w:rsidRPr="009E146C">
              <w:rPr>
                <w:rFonts w:ascii="Times New Roman" w:hAnsi="Times New Roman" w:cs="Times New Roman"/>
                <w:sz w:val="12"/>
                <w:szCs w:val="12"/>
                <w:lang w:val="ru-RU"/>
              </w:rPr>
              <w:t>БМК№1,</w:t>
            </w:r>
            <w:r w:rsidR="009E146C">
              <w:rPr>
                <w:rFonts w:ascii="Times New Roman" w:hAnsi="Times New Roman" w:cs="Times New Roman"/>
                <w:sz w:val="12"/>
                <w:szCs w:val="12"/>
                <w:lang w:val="ru-RU"/>
              </w:rPr>
              <w:t xml:space="preserve"> </w:t>
            </w:r>
            <w:r w:rsidRPr="009E146C">
              <w:rPr>
                <w:rFonts w:ascii="Times New Roman" w:hAnsi="Times New Roman" w:cs="Times New Roman"/>
                <w:sz w:val="12"/>
                <w:szCs w:val="12"/>
                <w:lang w:val="ru-RU"/>
              </w:rPr>
              <w:t>п.</w:t>
            </w:r>
            <w:r w:rsidRPr="009E146C">
              <w:rPr>
                <w:rFonts w:ascii="Times New Roman" w:hAnsi="Times New Roman" w:cs="Times New Roman"/>
                <w:spacing w:val="-5"/>
                <w:sz w:val="12"/>
                <w:szCs w:val="12"/>
                <w:lang w:val="ru-RU"/>
              </w:rPr>
              <w:t xml:space="preserve"> </w:t>
            </w:r>
            <w:r w:rsidRPr="009E146C">
              <w:rPr>
                <w:rFonts w:ascii="Times New Roman" w:hAnsi="Times New Roman" w:cs="Times New Roman"/>
                <w:sz w:val="12"/>
                <w:szCs w:val="12"/>
                <w:lang w:val="ru-RU"/>
              </w:rPr>
              <w:t>Сургут,</w:t>
            </w:r>
            <w:r w:rsidRPr="009E146C">
              <w:rPr>
                <w:rFonts w:ascii="Times New Roman" w:hAnsi="Times New Roman" w:cs="Times New Roman"/>
                <w:spacing w:val="-5"/>
                <w:sz w:val="12"/>
                <w:szCs w:val="12"/>
                <w:lang w:val="ru-RU"/>
              </w:rPr>
              <w:t xml:space="preserve"> </w:t>
            </w:r>
            <w:r w:rsidRPr="009E146C">
              <w:rPr>
                <w:rFonts w:ascii="Times New Roman" w:hAnsi="Times New Roman" w:cs="Times New Roman"/>
                <w:sz w:val="12"/>
                <w:szCs w:val="12"/>
                <w:lang w:val="ru-RU"/>
              </w:rPr>
              <w:t>площадка</w:t>
            </w:r>
            <w:r w:rsidRPr="009E146C">
              <w:rPr>
                <w:rFonts w:ascii="Times New Roman" w:hAnsi="Times New Roman" w:cs="Times New Roman"/>
                <w:spacing w:val="-2"/>
                <w:sz w:val="12"/>
                <w:szCs w:val="12"/>
                <w:lang w:val="ru-RU"/>
              </w:rPr>
              <w:t xml:space="preserve"> </w:t>
            </w:r>
            <w:r w:rsidRPr="009E146C">
              <w:rPr>
                <w:rFonts w:ascii="Times New Roman" w:hAnsi="Times New Roman" w:cs="Times New Roman"/>
                <w:sz w:val="12"/>
                <w:szCs w:val="12"/>
                <w:lang w:val="ru-RU"/>
              </w:rPr>
              <w:t>№2</w:t>
            </w:r>
          </w:p>
        </w:tc>
        <w:tc>
          <w:tcPr>
            <w:tcW w:w="568" w:type="pct"/>
            <w:vAlign w:val="center"/>
          </w:tcPr>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w w:val="99"/>
                <w:sz w:val="12"/>
                <w:szCs w:val="12"/>
              </w:rPr>
              <w:t>-</w:t>
            </w:r>
          </w:p>
        </w:tc>
        <w:tc>
          <w:tcPr>
            <w:tcW w:w="1321" w:type="pct"/>
            <w:vAlign w:val="center"/>
          </w:tcPr>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sz w:val="12"/>
                <w:szCs w:val="12"/>
              </w:rPr>
              <w:t>0,361</w:t>
            </w:r>
          </w:p>
        </w:tc>
      </w:tr>
      <w:tr w:rsidR="009E146C" w:rsidRPr="009E146C" w:rsidTr="008E4515">
        <w:trPr>
          <w:trHeight w:val="70"/>
        </w:trPr>
        <w:tc>
          <w:tcPr>
            <w:tcW w:w="243" w:type="pct"/>
            <w:vAlign w:val="center"/>
          </w:tcPr>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sz w:val="12"/>
                <w:szCs w:val="12"/>
              </w:rPr>
              <w:t>1.6</w:t>
            </w:r>
          </w:p>
        </w:tc>
        <w:tc>
          <w:tcPr>
            <w:tcW w:w="2868" w:type="pct"/>
            <w:vAlign w:val="center"/>
          </w:tcPr>
          <w:p w:rsidR="00A96857" w:rsidRPr="009E146C" w:rsidRDefault="00A96857" w:rsidP="009E146C">
            <w:pPr>
              <w:pStyle w:val="aff1"/>
              <w:jc w:val="center"/>
              <w:rPr>
                <w:rFonts w:ascii="Times New Roman" w:hAnsi="Times New Roman" w:cs="Times New Roman"/>
                <w:sz w:val="12"/>
                <w:szCs w:val="12"/>
                <w:lang w:val="ru-RU"/>
              </w:rPr>
            </w:pPr>
            <w:r w:rsidRPr="009E146C">
              <w:rPr>
                <w:rFonts w:ascii="Times New Roman" w:hAnsi="Times New Roman" w:cs="Times New Roman"/>
                <w:spacing w:val="-1"/>
                <w:sz w:val="12"/>
                <w:szCs w:val="12"/>
                <w:lang w:val="ru-RU"/>
              </w:rPr>
              <w:t>Перспективная</w:t>
            </w:r>
            <w:r w:rsidRPr="009E146C">
              <w:rPr>
                <w:rFonts w:ascii="Times New Roman" w:hAnsi="Times New Roman" w:cs="Times New Roman"/>
                <w:spacing w:val="-8"/>
                <w:sz w:val="12"/>
                <w:szCs w:val="12"/>
                <w:lang w:val="ru-RU"/>
              </w:rPr>
              <w:t xml:space="preserve"> </w:t>
            </w:r>
            <w:r w:rsidRPr="009E146C">
              <w:rPr>
                <w:rFonts w:ascii="Times New Roman" w:hAnsi="Times New Roman" w:cs="Times New Roman"/>
                <w:sz w:val="12"/>
                <w:szCs w:val="12"/>
                <w:lang w:val="ru-RU"/>
              </w:rPr>
              <w:t>новая</w:t>
            </w:r>
            <w:r w:rsidRPr="009E146C">
              <w:rPr>
                <w:rFonts w:ascii="Times New Roman" w:hAnsi="Times New Roman" w:cs="Times New Roman"/>
                <w:spacing w:val="-9"/>
                <w:sz w:val="12"/>
                <w:szCs w:val="12"/>
                <w:lang w:val="ru-RU"/>
              </w:rPr>
              <w:t xml:space="preserve"> </w:t>
            </w:r>
            <w:r w:rsidRPr="009E146C">
              <w:rPr>
                <w:rFonts w:ascii="Times New Roman" w:hAnsi="Times New Roman" w:cs="Times New Roman"/>
                <w:sz w:val="12"/>
                <w:szCs w:val="12"/>
                <w:lang w:val="ru-RU"/>
              </w:rPr>
              <w:t>БМК№2,</w:t>
            </w:r>
            <w:r w:rsidR="009E146C">
              <w:rPr>
                <w:rFonts w:ascii="Times New Roman" w:hAnsi="Times New Roman" w:cs="Times New Roman"/>
                <w:sz w:val="12"/>
                <w:szCs w:val="12"/>
                <w:lang w:val="ru-RU"/>
              </w:rPr>
              <w:t xml:space="preserve"> </w:t>
            </w:r>
            <w:r w:rsidRPr="009E146C">
              <w:rPr>
                <w:rFonts w:ascii="Times New Roman" w:hAnsi="Times New Roman" w:cs="Times New Roman"/>
                <w:sz w:val="12"/>
                <w:szCs w:val="12"/>
                <w:lang w:val="ru-RU"/>
              </w:rPr>
              <w:t>п.</w:t>
            </w:r>
            <w:r w:rsidRPr="009E146C">
              <w:rPr>
                <w:rFonts w:ascii="Times New Roman" w:hAnsi="Times New Roman" w:cs="Times New Roman"/>
                <w:spacing w:val="-5"/>
                <w:sz w:val="12"/>
                <w:szCs w:val="12"/>
                <w:lang w:val="ru-RU"/>
              </w:rPr>
              <w:t xml:space="preserve"> </w:t>
            </w:r>
            <w:r w:rsidRPr="009E146C">
              <w:rPr>
                <w:rFonts w:ascii="Times New Roman" w:hAnsi="Times New Roman" w:cs="Times New Roman"/>
                <w:sz w:val="12"/>
                <w:szCs w:val="12"/>
                <w:lang w:val="ru-RU"/>
              </w:rPr>
              <w:t>Сургут,</w:t>
            </w:r>
            <w:r w:rsidRPr="009E146C">
              <w:rPr>
                <w:rFonts w:ascii="Times New Roman" w:hAnsi="Times New Roman" w:cs="Times New Roman"/>
                <w:spacing w:val="-5"/>
                <w:sz w:val="12"/>
                <w:szCs w:val="12"/>
                <w:lang w:val="ru-RU"/>
              </w:rPr>
              <w:t xml:space="preserve"> </w:t>
            </w:r>
            <w:r w:rsidRPr="009E146C">
              <w:rPr>
                <w:rFonts w:ascii="Times New Roman" w:hAnsi="Times New Roman" w:cs="Times New Roman"/>
                <w:sz w:val="12"/>
                <w:szCs w:val="12"/>
                <w:lang w:val="ru-RU"/>
              </w:rPr>
              <w:t>площадка</w:t>
            </w:r>
            <w:r w:rsidRPr="009E146C">
              <w:rPr>
                <w:rFonts w:ascii="Times New Roman" w:hAnsi="Times New Roman" w:cs="Times New Roman"/>
                <w:spacing w:val="-2"/>
                <w:sz w:val="12"/>
                <w:szCs w:val="12"/>
                <w:lang w:val="ru-RU"/>
              </w:rPr>
              <w:t xml:space="preserve"> </w:t>
            </w:r>
            <w:r w:rsidRPr="009E146C">
              <w:rPr>
                <w:rFonts w:ascii="Times New Roman" w:hAnsi="Times New Roman" w:cs="Times New Roman"/>
                <w:sz w:val="12"/>
                <w:szCs w:val="12"/>
                <w:lang w:val="ru-RU"/>
              </w:rPr>
              <w:t>№1</w:t>
            </w:r>
          </w:p>
        </w:tc>
        <w:tc>
          <w:tcPr>
            <w:tcW w:w="568" w:type="pct"/>
            <w:vAlign w:val="center"/>
          </w:tcPr>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w w:val="99"/>
                <w:sz w:val="12"/>
                <w:szCs w:val="12"/>
              </w:rPr>
              <w:t>-</w:t>
            </w:r>
          </w:p>
        </w:tc>
        <w:tc>
          <w:tcPr>
            <w:tcW w:w="1321" w:type="pct"/>
            <w:vAlign w:val="center"/>
          </w:tcPr>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sz w:val="12"/>
                <w:szCs w:val="12"/>
              </w:rPr>
              <w:t>0,26825</w:t>
            </w:r>
          </w:p>
        </w:tc>
      </w:tr>
      <w:tr w:rsidR="009E146C" w:rsidRPr="009E146C" w:rsidTr="008E4515">
        <w:trPr>
          <w:trHeight w:val="70"/>
        </w:trPr>
        <w:tc>
          <w:tcPr>
            <w:tcW w:w="243" w:type="pct"/>
            <w:vAlign w:val="center"/>
          </w:tcPr>
          <w:p w:rsidR="00A96857" w:rsidRPr="009E146C" w:rsidRDefault="00A96857" w:rsidP="009E146C">
            <w:pPr>
              <w:pStyle w:val="aff1"/>
              <w:jc w:val="center"/>
              <w:rPr>
                <w:rFonts w:ascii="Times New Roman" w:hAnsi="Times New Roman" w:cs="Times New Roman"/>
                <w:sz w:val="12"/>
                <w:szCs w:val="12"/>
              </w:rPr>
            </w:pPr>
          </w:p>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sz w:val="12"/>
                <w:szCs w:val="12"/>
              </w:rPr>
              <w:t>1.7</w:t>
            </w:r>
          </w:p>
        </w:tc>
        <w:tc>
          <w:tcPr>
            <w:tcW w:w="2868" w:type="pct"/>
            <w:vAlign w:val="center"/>
          </w:tcPr>
          <w:p w:rsidR="00A96857" w:rsidRPr="009E146C" w:rsidRDefault="00A96857" w:rsidP="009E146C">
            <w:pPr>
              <w:pStyle w:val="aff1"/>
              <w:jc w:val="center"/>
              <w:rPr>
                <w:rFonts w:ascii="Times New Roman" w:hAnsi="Times New Roman" w:cs="Times New Roman"/>
                <w:sz w:val="12"/>
                <w:szCs w:val="12"/>
                <w:lang w:val="ru-RU"/>
              </w:rPr>
            </w:pPr>
            <w:r w:rsidRPr="009E146C">
              <w:rPr>
                <w:rFonts w:ascii="Times New Roman" w:hAnsi="Times New Roman" w:cs="Times New Roman"/>
                <w:sz w:val="12"/>
                <w:szCs w:val="12"/>
                <w:lang w:val="ru-RU"/>
              </w:rPr>
              <w:t>Перспективная</w:t>
            </w:r>
            <w:r w:rsidRPr="009E146C">
              <w:rPr>
                <w:rFonts w:ascii="Times New Roman" w:hAnsi="Times New Roman" w:cs="Times New Roman"/>
                <w:spacing w:val="-13"/>
                <w:sz w:val="12"/>
                <w:szCs w:val="12"/>
                <w:lang w:val="ru-RU"/>
              </w:rPr>
              <w:t xml:space="preserve"> </w:t>
            </w:r>
            <w:r w:rsidRPr="009E146C">
              <w:rPr>
                <w:rFonts w:ascii="Times New Roman" w:hAnsi="Times New Roman" w:cs="Times New Roman"/>
                <w:sz w:val="12"/>
                <w:szCs w:val="12"/>
                <w:lang w:val="ru-RU"/>
              </w:rPr>
              <w:t>новая</w:t>
            </w:r>
            <w:r w:rsidRPr="009E146C">
              <w:rPr>
                <w:rFonts w:ascii="Times New Roman" w:hAnsi="Times New Roman" w:cs="Times New Roman"/>
                <w:spacing w:val="-12"/>
                <w:sz w:val="12"/>
                <w:szCs w:val="12"/>
                <w:lang w:val="ru-RU"/>
              </w:rPr>
              <w:t xml:space="preserve"> </w:t>
            </w:r>
            <w:r w:rsidRPr="009E146C">
              <w:rPr>
                <w:rFonts w:ascii="Times New Roman" w:hAnsi="Times New Roman" w:cs="Times New Roman"/>
                <w:sz w:val="12"/>
                <w:szCs w:val="12"/>
                <w:lang w:val="ru-RU"/>
              </w:rPr>
              <w:t>БМК№3,</w:t>
            </w:r>
            <w:r w:rsidRPr="009E146C">
              <w:rPr>
                <w:rFonts w:ascii="Times New Roman" w:hAnsi="Times New Roman" w:cs="Times New Roman"/>
                <w:spacing w:val="-53"/>
                <w:sz w:val="12"/>
                <w:szCs w:val="12"/>
                <w:lang w:val="ru-RU"/>
              </w:rPr>
              <w:t xml:space="preserve"> </w:t>
            </w:r>
            <w:r w:rsidRPr="009E146C">
              <w:rPr>
                <w:rFonts w:ascii="Times New Roman" w:hAnsi="Times New Roman" w:cs="Times New Roman"/>
                <w:sz w:val="12"/>
                <w:szCs w:val="12"/>
                <w:lang w:val="ru-RU"/>
              </w:rPr>
              <w:t>п.</w:t>
            </w:r>
            <w:r w:rsidRPr="009E146C">
              <w:rPr>
                <w:rFonts w:ascii="Times New Roman" w:hAnsi="Times New Roman" w:cs="Times New Roman"/>
                <w:spacing w:val="-10"/>
                <w:sz w:val="12"/>
                <w:szCs w:val="12"/>
                <w:lang w:val="ru-RU"/>
              </w:rPr>
              <w:t xml:space="preserve"> </w:t>
            </w:r>
            <w:r w:rsidRPr="009E146C">
              <w:rPr>
                <w:rFonts w:ascii="Times New Roman" w:hAnsi="Times New Roman" w:cs="Times New Roman"/>
                <w:sz w:val="12"/>
                <w:szCs w:val="12"/>
                <w:lang w:val="ru-RU"/>
              </w:rPr>
              <w:t>Сургут,</w:t>
            </w:r>
            <w:r w:rsidRPr="009E146C">
              <w:rPr>
                <w:rFonts w:ascii="Times New Roman" w:hAnsi="Times New Roman" w:cs="Times New Roman"/>
                <w:spacing w:val="-7"/>
                <w:sz w:val="12"/>
                <w:szCs w:val="12"/>
                <w:lang w:val="ru-RU"/>
              </w:rPr>
              <w:t xml:space="preserve"> </w:t>
            </w:r>
            <w:r w:rsidRPr="009E146C">
              <w:rPr>
                <w:rFonts w:ascii="Times New Roman" w:hAnsi="Times New Roman" w:cs="Times New Roman"/>
                <w:sz w:val="12"/>
                <w:szCs w:val="12"/>
                <w:lang w:val="ru-RU"/>
              </w:rPr>
              <w:t>квартал</w:t>
            </w:r>
            <w:r w:rsidRPr="009E146C">
              <w:rPr>
                <w:rFonts w:ascii="Times New Roman" w:hAnsi="Times New Roman" w:cs="Times New Roman"/>
                <w:spacing w:val="-7"/>
                <w:sz w:val="12"/>
                <w:szCs w:val="12"/>
                <w:lang w:val="ru-RU"/>
              </w:rPr>
              <w:t xml:space="preserve"> </w:t>
            </w:r>
            <w:r w:rsidRPr="009E146C">
              <w:rPr>
                <w:rFonts w:ascii="Times New Roman" w:hAnsi="Times New Roman" w:cs="Times New Roman"/>
                <w:sz w:val="12"/>
                <w:szCs w:val="12"/>
                <w:lang w:val="ru-RU"/>
              </w:rPr>
              <w:t>промзоны</w:t>
            </w:r>
            <w:r w:rsidRPr="009E146C">
              <w:rPr>
                <w:rFonts w:ascii="Times New Roman" w:hAnsi="Times New Roman" w:cs="Times New Roman"/>
                <w:spacing w:val="-5"/>
                <w:sz w:val="12"/>
                <w:szCs w:val="12"/>
                <w:lang w:val="ru-RU"/>
              </w:rPr>
              <w:t xml:space="preserve"> </w:t>
            </w:r>
            <w:r w:rsidRPr="009E146C">
              <w:rPr>
                <w:rFonts w:ascii="Times New Roman" w:hAnsi="Times New Roman" w:cs="Times New Roman"/>
                <w:sz w:val="12"/>
                <w:szCs w:val="12"/>
                <w:lang w:val="ru-RU"/>
              </w:rPr>
              <w:t>в</w:t>
            </w:r>
            <w:r w:rsidRPr="009E146C">
              <w:rPr>
                <w:rFonts w:ascii="Times New Roman" w:hAnsi="Times New Roman" w:cs="Times New Roman"/>
                <w:spacing w:val="-6"/>
                <w:sz w:val="12"/>
                <w:szCs w:val="12"/>
                <w:lang w:val="ru-RU"/>
              </w:rPr>
              <w:t xml:space="preserve"> </w:t>
            </w:r>
            <w:r w:rsidRPr="009E146C">
              <w:rPr>
                <w:rFonts w:ascii="Times New Roman" w:hAnsi="Times New Roman" w:cs="Times New Roman"/>
                <w:sz w:val="12"/>
                <w:szCs w:val="12"/>
                <w:lang w:val="ru-RU"/>
              </w:rPr>
              <w:t>границах</w:t>
            </w:r>
            <w:r w:rsidRPr="009E146C">
              <w:rPr>
                <w:rFonts w:ascii="Times New Roman" w:hAnsi="Times New Roman" w:cs="Times New Roman"/>
                <w:spacing w:val="-6"/>
                <w:sz w:val="12"/>
                <w:szCs w:val="12"/>
                <w:lang w:val="ru-RU"/>
              </w:rPr>
              <w:t xml:space="preserve"> </w:t>
            </w:r>
            <w:r w:rsidRPr="009E146C">
              <w:rPr>
                <w:rFonts w:ascii="Times New Roman" w:hAnsi="Times New Roman" w:cs="Times New Roman"/>
                <w:sz w:val="12"/>
                <w:szCs w:val="12"/>
                <w:lang w:val="ru-RU"/>
              </w:rPr>
              <w:t>улиц</w:t>
            </w:r>
            <w:r w:rsidRPr="009E146C">
              <w:rPr>
                <w:rFonts w:ascii="Times New Roman" w:hAnsi="Times New Roman" w:cs="Times New Roman"/>
                <w:spacing w:val="-6"/>
                <w:sz w:val="12"/>
                <w:szCs w:val="12"/>
                <w:lang w:val="ru-RU"/>
              </w:rPr>
              <w:t xml:space="preserve"> </w:t>
            </w:r>
            <w:r w:rsidRPr="009E146C">
              <w:rPr>
                <w:rFonts w:ascii="Times New Roman" w:hAnsi="Times New Roman" w:cs="Times New Roman"/>
                <w:sz w:val="12"/>
                <w:szCs w:val="12"/>
                <w:lang w:val="ru-RU"/>
              </w:rPr>
              <w:t>1-10,</w:t>
            </w:r>
            <w:r w:rsidR="009E146C">
              <w:rPr>
                <w:rFonts w:ascii="Times New Roman" w:hAnsi="Times New Roman" w:cs="Times New Roman"/>
                <w:sz w:val="12"/>
                <w:szCs w:val="12"/>
                <w:lang w:val="ru-RU"/>
              </w:rPr>
              <w:t xml:space="preserve"> </w:t>
            </w:r>
            <w:r w:rsidRPr="009E146C">
              <w:rPr>
                <w:rFonts w:ascii="Times New Roman" w:hAnsi="Times New Roman" w:cs="Times New Roman"/>
                <w:sz w:val="12"/>
                <w:szCs w:val="12"/>
                <w:lang w:val="ru-RU"/>
              </w:rPr>
              <w:t>проезд</w:t>
            </w:r>
            <w:r w:rsidRPr="009E146C">
              <w:rPr>
                <w:rFonts w:ascii="Times New Roman" w:hAnsi="Times New Roman" w:cs="Times New Roman"/>
                <w:spacing w:val="-6"/>
                <w:sz w:val="12"/>
                <w:szCs w:val="12"/>
                <w:lang w:val="ru-RU"/>
              </w:rPr>
              <w:t xml:space="preserve"> </w:t>
            </w:r>
            <w:r w:rsidRPr="009E146C">
              <w:rPr>
                <w:rFonts w:ascii="Times New Roman" w:hAnsi="Times New Roman" w:cs="Times New Roman"/>
                <w:sz w:val="12"/>
                <w:szCs w:val="12"/>
                <w:lang w:val="ru-RU"/>
              </w:rPr>
              <w:t>1,</w:t>
            </w:r>
            <w:r w:rsidRPr="009E146C">
              <w:rPr>
                <w:rFonts w:ascii="Times New Roman" w:hAnsi="Times New Roman" w:cs="Times New Roman"/>
                <w:spacing w:val="-7"/>
                <w:sz w:val="12"/>
                <w:szCs w:val="12"/>
                <w:lang w:val="ru-RU"/>
              </w:rPr>
              <w:t xml:space="preserve"> </w:t>
            </w:r>
            <w:r w:rsidRPr="009E146C">
              <w:rPr>
                <w:rFonts w:ascii="Times New Roman" w:hAnsi="Times New Roman" w:cs="Times New Roman"/>
                <w:sz w:val="12"/>
                <w:szCs w:val="12"/>
                <w:lang w:val="ru-RU"/>
              </w:rPr>
              <w:t>проезд</w:t>
            </w:r>
            <w:r w:rsidRPr="009E146C">
              <w:rPr>
                <w:rFonts w:ascii="Times New Roman" w:hAnsi="Times New Roman" w:cs="Times New Roman"/>
                <w:spacing w:val="-8"/>
                <w:sz w:val="12"/>
                <w:szCs w:val="12"/>
                <w:lang w:val="ru-RU"/>
              </w:rPr>
              <w:t xml:space="preserve"> </w:t>
            </w:r>
            <w:r w:rsidRPr="009E146C">
              <w:rPr>
                <w:rFonts w:ascii="Times New Roman" w:hAnsi="Times New Roman" w:cs="Times New Roman"/>
                <w:sz w:val="12"/>
                <w:szCs w:val="12"/>
                <w:lang w:val="ru-RU"/>
              </w:rPr>
              <w:t>2,</w:t>
            </w:r>
            <w:r w:rsidRPr="009E146C">
              <w:rPr>
                <w:rFonts w:ascii="Times New Roman" w:hAnsi="Times New Roman" w:cs="Times New Roman"/>
                <w:spacing w:val="-6"/>
                <w:sz w:val="12"/>
                <w:szCs w:val="12"/>
                <w:lang w:val="ru-RU"/>
              </w:rPr>
              <w:t xml:space="preserve"> </w:t>
            </w:r>
            <w:r w:rsidRPr="009E146C">
              <w:rPr>
                <w:rFonts w:ascii="Times New Roman" w:hAnsi="Times New Roman" w:cs="Times New Roman"/>
                <w:sz w:val="12"/>
                <w:szCs w:val="12"/>
                <w:lang w:val="ru-RU"/>
              </w:rPr>
              <w:t>проезд</w:t>
            </w:r>
            <w:r w:rsidRPr="009E146C">
              <w:rPr>
                <w:rFonts w:ascii="Times New Roman" w:hAnsi="Times New Roman" w:cs="Times New Roman"/>
                <w:spacing w:val="-7"/>
                <w:sz w:val="12"/>
                <w:szCs w:val="12"/>
                <w:lang w:val="ru-RU"/>
              </w:rPr>
              <w:t xml:space="preserve"> </w:t>
            </w:r>
            <w:r w:rsidRPr="009E146C">
              <w:rPr>
                <w:rFonts w:ascii="Times New Roman" w:hAnsi="Times New Roman" w:cs="Times New Roman"/>
                <w:sz w:val="12"/>
                <w:szCs w:val="12"/>
                <w:lang w:val="ru-RU"/>
              </w:rPr>
              <w:t>4</w:t>
            </w:r>
          </w:p>
        </w:tc>
        <w:tc>
          <w:tcPr>
            <w:tcW w:w="568" w:type="pct"/>
            <w:vAlign w:val="center"/>
          </w:tcPr>
          <w:p w:rsidR="00A96857" w:rsidRPr="009E146C" w:rsidRDefault="00A96857" w:rsidP="009E146C">
            <w:pPr>
              <w:pStyle w:val="aff1"/>
              <w:jc w:val="center"/>
              <w:rPr>
                <w:rFonts w:ascii="Times New Roman" w:hAnsi="Times New Roman" w:cs="Times New Roman"/>
                <w:sz w:val="12"/>
                <w:szCs w:val="12"/>
                <w:lang w:val="ru-RU"/>
              </w:rPr>
            </w:pPr>
          </w:p>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w w:val="99"/>
                <w:sz w:val="12"/>
                <w:szCs w:val="12"/>
              </w:rPr>
              <w:t>-</w:t>
            </w:r>
          </w:p>
        </w:tc>
        <w:tc>
          <w:tcPr>
            <w:tcW w:w="1321" w:type="pct"/>
            <w:vAlign w:val="center"/>
          </w:tcPr>
          <w:p w:rsidR="00A96857" w:rsidRPr="009E146C" w:rsidRDefault="00A96857" w:rsidP="009E146C">
            <w:pPr>
              <w:pStyle w:val="aff1"/>
              <w:jc w:val="center"/>
              <w:rPr>
                <w:rFonts w:ascii="Times New Roman" w:hAnsi="Times New Roman" w:cs="Times New Roman"/>
                <w:sz w:val="12"/>
                <w:szCs w:val="12"/>
              </w:rPr>
            </w:pPr>
          </w:p>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sz w:val="12"/>
                <w:szCs w:val="12"/>
              </w:rPr>
              <w:t>0,783</w:t>
            </w:r>
          </w:p>
        </w:tc>
      </w:tr>
      <w:tr w:rsidR="009E146C" w:rsidRPr="009E146C" w:rsidTr="008E4515">
        <w:trPr>
          <w:trHeight w:val="70"/>
        </w:trPr>
        <w:tc>
          <w:tcPr>
            <w:tcW w:w="243" w:type="pct"/>
            <w:vAlign w:val="center"/>
          </w:tcPr>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sz w:val="12"/>
                <w:szCs w:val="12"/>
              </w:rPr>
              <w:t>1.8</w:t>
            </w:r>
          </w:p>
        </w:tc>
        <w:tc>
          <w:tcPr>
            <w:tcW w:w="2868" w:type="pct"/>
            <w:vAlign w:val="center"/>
          </w:tcPr>
          <w:p w:rsidR="00A96857" w:rsidRPr="009E146C" w:rsidRDefault="00A96857" w:rsidP="009E146C">
            <w:pPr>
              <w:pStyle w:val="aff1"/>
              <w:jc w:val="center"/>
              <w:rPr>
                <w:rFonts w:ascii="Times New Roman" w:hAnsi="Times New Roman" w:cs="Times New Roman"/>
                <w:sz w:val="12"/>
                <w:szCs w:val="12"/>
                <w:lang w:val="ru-RU"/>
              </w:rPr>
            </w:pPr>
            <w:r w:rsidRPr="009E146C">
              <w:rPr>
                <w:rFonts w:ascii="Times New Roman" w:hAnsi="Times New Roman" w:cs="Times New Roman"/>
                <w:spacing w:val="-1"/>
                <w:sz w:val="12"/>
                <w:szCs w:val="12"/>
                <w:lang w:val="ru-RU"/>
              </w:rPr>
              <w:t>Перспективная</w:t>
            </w:r>
            <w:r w:rsidRPr="009E146C">
              <w:rPr>
                <w:rFonts w:ascii="Times New Roman" w:hAnsi="Times New Roman" w:cs="Times New Roman"/>
                <w:spacing w:val="-8"/>
                <w:sz w:val="12"/>
                <w:szCs w:val="12"/>
                <w:lang w:val="ru-RU"/>
              </w:rPr>
              <w:t xml:space="preserve"> </w:t>
            </w:r>
            <w:r w:rsidRPr="009E146C">
              <w:rPr>
                <w:rFonts w:ascii="Times New Roman" w:hAnsi="Times New Roman" w:cs="Times New Roman"/>
                <w:sz w:val="12"/>
                <w:szCs w:val="12"/>
                <w:lang w:val="ru-RU"/>
              </w:rPr>
              <w:t>новая</w:t>
            </w:r>
            <w:r w:rsidRPr="009E146C">
              <w:rPr>
                <w:rFonts w:ascii="Times New Roman" w:hAnsi="Times New Roman" w:cs="Times New Roman"/>
                <w:spacing w:val="-9"/>
                <w:sz w:val="12"/>
                <w:szCs w:val="12"/>
                <w:lang w:val="ru-RU"/>
              </w:rPr>
              <w:t xml:space="preserve"> </w:t>
            </w:r>
            <w:r w:rsidRPr="009E146C">
              <w:rPr>
                <w:rFonts w:ascii="Times New Roman" w:hAnsi="Times New Roman" w:cs="Times New Roman"/>
                <w:sz w:val="12"/>
                <w:szCs w:val="12"/>
                <w:lang w:val="ru-RU"/>
              </w:rPr>
              <w:t>БМК№4,</w:t>
            </w:r>
            <w:r w:rsidR="009E146C">
              <w:rPr>
                <w:rFonts w:ascii="Times New Roman" w:hAnsi="Times New Roman" w:cs="Times New Roman"/>
                <w:sz w:val="12"/>
                <w:szCs w:val="12"/>
                <w:lang w:val="ru-RU"/>
              </w:rPr>
              <w:t xml:space="preserve"> </w:t>
            </w:r>
            <w:r w:rsidRPr="009E146C">
              <w:rPr>
                <w:rFonts w:ascii="Times New Roman" w:hAnsi="Times New Roman" w:cs="Times New Roman"/>
                <w:sz w:val="12"/>
                <w:szCs w:val="12"/>
                <w:lang w:val="ru-RU"/>
              </w:rPr>
              <w:t>п.</w:t>
            </w:r>
            <w:r w:rsidRPr="009E146C">
              <w:rPr>
                <w:rFonts w:ascii="Times New Roman" w:hAnsi="Times New Roman" w:cs="Times New Roman"/>
                <w:spacing w:val="-5"/>
                <w:sz w:val="12"/>
                <w:szCs w:val="12"/>
                <w:lang w:val="ru-RU"/>
              </w:rPr>
              <w:t xml:space="preserve"> </w:t>
            </w:r>
            <w:r w:rsidRPr="009E146C">
              <w:rPr>
                <w:rFonts w:ascii="Times New Roman" w:hAnsi="Times New Roman" w:cs="Times New Roman"/>
                <w:sz w:val="12"/>
                <w:szCs w:val="12"/>
                <w:lang w:val="ru-RU"/>
              </w:rPr>
              <w:t>Сургут,</w:t>
            </w:r>
            <w:r w:rsidRPr="009E146C">
              <w:rPr>
                <w:rFonts w:ascii="Times New Roman" w:hAnsi="Times New Roman" w:cs="Times New Roman"/>
                <w:spacing w:val="-5"/>
                <w:sz w:val="12"/>
                <w:szCs w:val="12"/>
                <w:lang w:val="ru-RU"/>
              </w:rPr>
              <w:t xml:space="preserve"> </w:t>
            </w:r>
            <w:r w:rsidRPr="009E146C">
              <w:rPr>
                <w:rFonts w:ascii="Times New Roman" w:hAnsi="Times New Roman" w:cs="Times New Roman"/>
                <w:sz w:val="12"/>
                <w:szCs w:val="12"/>
                <w:lang w:val="ru-RU"/>
              </w:rPr>
              <w:t>площадка</w:t>
            </w:r>
            <w:r w:rsidRPr="009E146C">
              <w:rPr>
                <w:rFonts w:ascii="Times New Roman" w:hAnsi="Times New Roman" w:cs="Times New Roman"/>
                <w:spacing w:val="-2"/>
                <w:sz w:val="12"/>
                <w:szCs w:val="12"/>
                <w:lang w:val="ru-RU"/>
              </w:rPr>
              <w:t xml:space="preserve"> </w:t>
            </w:r>
            <w:r w:rsidRPr="009E146C">
              <w:rPr>
                <w:rFonts w:ascii="Times New Roman" w:hAnsi="Times New Roman" w:cs="Times New Roman"/>
                <w:sz w:val="12"/>
                <w:szCs w:val="12"/>
                <w:lang w:val="ru-RU"/>
              </w:rPr>
              <w:t>№1</w:t>
            </w:r>
          </w:p>
        </w:tc>
        <w:tc>
          <w:tcPr>
            <w:tcW w:w="568" w:type="pct"/>
            <w:vAlign w:val="center"/>
          </w:tcPr>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w w:val="99"/>
                <w:sz w:val="12"/>
                <w:szCs w:val="12"/>
              </w:rPr>
              <w:t>-</w:t>
            </w:r>
          </w:p>
        </w:tc>
        <w:tc>
          <w:tcPr>
            <w:tcW w:w="1321" w:type="pct"/>
            <w:vAlign w:val="center"/>
          </w:tcPr>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sz w:val="12"/>
                <w:szCs w:val="12"/>
              </w:rPr>
              <w:t>1,373</w:t>
            </w:r>
          </w:p>
        </w:tc>
      </w:tr>
      <w:tr w:rsidR="009E146C" w:rsidRPr="009E146C" w:rsidTr="008E4515">
        <w:trPr>
          <w:trHeight w:val="70"/>
        </w:trPr>
        <w:tc>
          <w:tcPr>
            <w:tcW w:w="243" w:type="pct"/>
            <w:vAlign w:val="center"/>
          </w:tcPr>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sz w:val="12"/>
                <w:szCs w:val="12"/>
              </w:rPr>
              <w:t>1.9</w:t>
            </w:r>
          </w:p>
        </w:tc>
        <w:tc>
          <w:tcPr>
            <w:tcW w:w="2868" w:type="pct"/>
            <w:vAlign w:val="center"/>
          </w:tcPr>
          <w:p w:rsidR="00A96857" w:rsidRPr="009E146C" w:rsidRDefault="00A96857" w:rsidP="009E146C">
            <w:pPr>
              <w:pStyle w:val="aff1"/>
              <w:jc w:val="center"/>
              <w:rPr>
                <w:rFonts w:ascii="Times New Roman" w:hAnsi="Times New Roman" w:cs="Times New Roman"/>
                <w:sz w:val="12"/>
                <w:szCs w:val="12"/>
                <w:lang w:val="ru-RU"/>
              </w:rPr>
            </w:pPr>
            <w:r w:rsidRPr="009E146C">
              <w:rPr>
                <w:rFonts w:ascii="Times New Roman" w:hAnsi="Times New Roman" w:cs="Times New Roman"/>
                <w:spacing w:val="-1"/>
                <w:sz w:val="12"/>
                <w:szCs w:val="12"/>
                <w:lang w:val="ru-RU"/>
              </w:rPr>
              <w:t>Перспективная</w:t>
            </w:r>
            <w:r w:rsidRPr="009E146C">
              <w:rPr>
                <w:rFonts w:ascii="Times New Roman" w:hAnsi="Times New Roman" w:cs="Times New Roman"/>
                <w:spacing w:val="-8"/>
                <w:sz w:val="12"/>
                <w:szCs w:val="12"/>
                <w:lang w:val="ru-RU"/>
              </w:rPr>
              <w:t xml:space="preserve"> </w:t>
            </w:r>
            <w:r w:rsidRPr="009E146C">
              <w:rPr>
                <w:rFonts w:ascii="Times New Roman" w:hAnsi="Times New Roman" w:cs="Times New Roman"/>
                <w:sz w:val="12"/>
                <w:szCs w:val="12"/>
                <w:lang w:val="ru-RU"/>
              </w:rPr>
              <w:t>новая</w:t>
            </w:r>
            <w:r w:rsidRPr="009E146C">
              <w:rPr>
                <w:rFonts w:ascii="Times New Roman" w:hAnsi="Times New Roman" w:cs="Times New Roman"/>
                <w:spacing w:val="-9"/>
                <w:sz w:val="12"/>
                <w:szCs w:val="12"/>
                <w:lang w:val="ru-RU"/>
              </w:rPr>
              <w:t xml:space="preserve"> </w:t>
            </w:r>
            <w:r w:rsidRPr="009E146C">
              <w:rPr>
                <w:rFonts w:ascii="Times New Roman" w:hAnsi="Times New Roman" w:cs="Times New Roman"/>
                <w:sz w:val="12"/>
                <w:szCs w:val="12"/>
                <w:lang w:val="ru-RU"/>
              </w:rPr>
              <w:t>БМК№5,</w:t>
            </w:r>
            <w:r w:rsidR="009E146C">
              <w:rPr>
                <w:rFonts w:ascii="Times New Roman" w:hAnsi="Times New Roman" w:cs="Times New Roman"/>
                <w:sz w:val="12"/>
                <w:szCs w:val="12"/>
                <w:lang w:val="ru-RU"/>
              </w:rPr>
              <w:t xml:space="preserve"> </w:t>
            </w:r>
            <w:r w:rsidRPr="009E146C">
              <w:rPr>
                <w:rFonts w:ascii="Times New Roman" w:hAnsi="Times New Roman" w:cs="Times New Roman"/>
                <w:sz w:val="12"/>
                <w:szCs w:val="12"/>
                <w:lang w:val="ru-RU"/>
              </w:rPr>
              <w:t>п.</w:t>
            </w:r>
            <w:r w:rsidRPr="009E146C">
              <w:rPr>
                <w:rFonts w:ascii="Times New Roman" w:hAnsi="Times New Roman" w:cs="Times New Roman"/>
                <w:spacing w:val="-5"/>
                <w:sz w:val="12"/>
                <w:szCs w:val="12"/>
                <w:lang w:val="ru-RU"/>
              </w:rPr>
              <w:t xml:space="preserve"> </w:t>
            </w:r>
            <w:r w:rsidRPr="009E146C">
              <w:rPr>
                <w:rFonts w:ascii="Times New Roman" w:hAnsi="Times New Roman" w:cs="Times New Roman"/>
                <w:sz w:val="12"/>
                <w:szCs w:val="12"/>
                <w:lang w:val="ru-RU"/>
              </w:rPr>
              <w:t>Сургут,</w:t>
            </w:r>
            <w:r w:rsidRPr="009E146C">
              <w:rPr>
                <w:rFonts w:ascii="Times New Roman" w:hAnsi="Times New Roman" w:cs="Times New Roman"/>
                <w:spacing w:val="-5"/>
                <w:sz w:val="12"/>
                <w:szCs w:val="12"/>
                <w:lang w:val="ru-RU"/>
              </w:rPr>
              <w:t xml:space="preserve"> </w:t>
            </w:r>
            <w:r w:rsidRPr="009E146C">
              <w:rPr>
                <w:rFonts w:ascii="Times New Roman" w:hAnsi="Times New Roman" w:cs="Times New Roman"/>
                <w:sz w:val="12"/>
                <w:szCs w:val="12"/>
                <w:lang w:val="ru-RU"/>
              </w:rPr>
              <w:t>площадка</w:t>
            </w:r>
            <w:r w:rsidRPr="009E146C">
              <w:rPr>
                <w:rFonts w:ascii="Times New Roman" w:hAnsi="Times New Roman" w:cs="Times New Roman"/>
                <w:spacing w:val="-2"/>
                <w:sz w:val="12"/>
                <w:szCs w:val="12"/>
                <w:lang w:val="ru-RU"/>
              </w:rPr>
              <w:t xml:space="preserve"> </w:t>
            </w:r>
            <w:r w:rsidRPr="009E146C">
              <w:rPr>
                <w:rFonts w:ascii="Times New Roman" w:hAnsi="Times New Roman" w:cs="Times New Roman"/>
                <w:sz w:val="12"/>
                <w:szCs w:val="12"/>
                <w:lang w:val="ru-RU"/>
              </w:rPr>
              <w:t>№1</w:t>
            </w:r>
          </w:p>
        </w:tc>
        <w:tc>
          <w:tcPr>
            <w:tcW w:w="568" w:type="pct"/>
            <w:vAlign w:val="center"/>
          </w:tcPr>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w w:val="99"/>
                <w:sz w:val="12"/>
                <w:szCs w:val="12"/>
              </w:rPr>
              <w:t>-</w:t>
            </w:r>
          </w:p>
        </w:tc>
        <w:tc>
          <w:tcPr>
            <w:tcW w:w="1321" w:type="pct"/>
            <w:vAlign w:val="center"/>
          </w:tcPr>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sz w:val="12"/>
                <w:szCs w:val="12"/>
              </w:rPr>
              <w:t>0,855</w:t>
            </w:r>
          </w:p>
        </w:tc>
      </w:tr>
      <w:tr w:rsidR="009E146C" w:rsidRPr="009E146C" w:rsidTr="008E4515">
        <w:trPr>
          <w:trHeight w:val="70"/>
        </w:trPr>
        <w:tc>
          <w:tcPr>
            <w:tcW w:w="243" w:type="pct"/>
            <w:vAlign w:val="center"/>
          </w:tcPr>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sz w:val="12"/>
                <w:szCs w:val="12"/>
              </w:rPr>
              <w:t>1.10</w:t>
            </w:r>
          </w:p>
        </w:tc>
        <w:tc>
          <w:tcPr>
            <w:tcW w:w="2868" w:type="pct"/>
            <w:vAlign w:val="center"/>
          </w:tcPr>
          <w:p w:rsidR="00A96857" w:rsidRPr="009E146C" w:rsidRDefault="00A96857" w:rsidP="009E146C">
            <w:pPr>
              <w:pStyle w:val="aff1"/>
              <w:jc w:val="center"/>
              <w:rPr>
                <w:rFonts w:ascii="Times New Roman" w:hAnsi="Times New Roman" w:cs="Times New Roman"/>
                <w:sz w:val="12"/>
                <w:szCs w:val="12"/>
                <w:lang w:val="ru-RU"/>
              </w:rPr>
            </w:pPr>
            <w:r w:rsidRPr="009E146C">
              <w:rPr>
                <w:rFonts w:ascii="Times New Roman" w:hAnsi="Times New Roman" w:cs="Times New Roman"/>
                <w:spacing w:val="-1"/>
                <w:sz w:val="12"/>
                <w:szCs w:val="12"/>
                <w:lang w:val="ru-RU"/>
              </w:rPr>
              <w:t>Перспективная</w:t>
            </w:r>
            <w:r w:rsidRPr="009E146C">
              <w:rPr>
                <w:rFonts w:ascii="Times New Roman" w:hAnsi="Times New Roman" w:cs="Times New Roman"/>
                <w:spacing w:val="-8"/>
                <w:sz w:val="12"/>
                <w:szCs w:val="12"/>
                <w:lang w:val="ru-RU"/>
              </w:rPr>
              <w:t xml:space="preserve"> </w:t>
            </w:r>
            <w:r w:rsidRPr="009E146C">
              <w:rPr>
                <w:rFonts w:ascii="Times New Roman" w:hAnsi="Times New Roman" w:cs="Times New Roman"/>
                <w:sz w:val="12"/>
                <w:szCs w:val="12"/>
                <w:lang w:val="ru-RU"/>
              </w:rPr>
              <w:t>новая</w:t>
            </w:r>
            <w:r w:rsidRPr="009E146C">
              <w:rPr>
                <w:rFonts w:ascii="Times New Roman" w:hAnsi="Times New Roman" w:cs="Times New Roman"/>
                <w:spacing w:val="-9"/>
                <w:sz w:val="12"/>
                <w:szCs w:val="12"/>
                <w:lang w:val="ru-RU"/>
              </w:rPr>
              <w:t xml:space="preserve"> </w:t>
            </w:r>
            <w:r w:rsidRPr="009E146C">
              <w:rPr>
                <w:rFonts w:ascii="Times New Roman" w:hAnsi="Times New Roman" w:cs="Times New Roman"/>
                <w:sz w:val="12"/>
                <w:szCs w:val="12"/>
                <w:lang w:val="ru-RU"/>
              </w:rPr>
              <w:t>БМК№6,</w:t>
            </w:r>
            <w:r w:rsidR="009E146C">
              <w:rPr>
                <w:rFonts w:ascii="Times New Roman" w:hAnsi="Times New Roman" w:cs="Times New Roman"/>
                <w:sz w:val="12"/>
                <w:szCs w:val="12"/>
                <w:lang w:val="ru-RU"/>
              </w:rPr>
              <w:t xml:space="preserve"> </w:t>
            </w:r>
            <w:r w:rsidRPr="009E146C">
              <w:rPr>
                <w:rFonts w:ascii="Times New Roman" w:hAnsi="Times New Roman" w:cs="Times New Roman"/>
                <w:sz w:val="12"/>
                <w:szCs w:val="12"/>
                <w:lang w:val="ru-RU"/>
              </w:rPr>
              <w:t>п.</w:t>
            </w:r>
            <w:r w:rsidRPr="009E146C">
              <w:rPr>
                <w:rFonts w:ascii="Times New Roman" w:hAnsi="Times New Roman" w:cs="Times New Roman"/>
                <w:spacing w:val="-5"/>
                <w:sz w:val="12"/>
                <w:szCs w:val="12"/>
                <w:lang w:val="ru-RU"/>
              </w:rPr>
              <w:t xml:space="preserve"> </w:t>
            </w:r>
            <w:r w:rsidRPr="009E146C">
              <w:rPr>
                <w:rFonts w:ascii="Times New Roman" w:hAnsi="Times New Roman" w:cs="Times New Roman"/>
                <w:sz w:val="12"/>
                <w:szCs w:val="12"/>
                <w:lang w:val="ru-RU"/>
              </w:rPr>
              <w:t>Сургут,</w:t>
            </w:r>
            <w:r w:rsidRPr="009E146C">
              <w:rPr>
                <w:rFonts w:ascii="Times New Roman" w:hAnsi="Times New Roman" w:cs="Times New Roman"/>
                <w:spacing w:val="-5"/>
                <w:sz w:val="12"/>
                <w:szCs w:val="12"/>
                <w:lang w:val="ru-RU"/>
              </w:rPr>
              <w:t xml:space="preserve"> </w:t>
            </w:r>
            <w:r w:rsidRPr="009E146C">
              <w:rPr>
                <w:rFonts w:ascii="Times New Roman" w:hAnsi="Times New Roman" w:cs="Times New Roman"/>
                <w:sz w:val="12"/>
                <w:szCs w:val="12"/>
                <w:lang w:val="ru-RU"/>
              </w:rPr>
              <w:t>площадка</w:t>
            </w:r>
            <w:r w:rsidRPr="009E146C">
              <w:rPr>
                <w:rFonts w:ascii="Times New Roman" w:hAnsi="Times New Roman" w:cs="Times New Roman"/>
                <w:spacing w:val="-2"/>
                <w:sz w:val="12"/>
                <w:szCs w:val="12"/>
                <w:lang w:val="ru-RU"/>
              </w:rPr>
              <w:t xml:space="preserve"> </w:t>
            </w:r>
            <w:r w:rsidRPr="009E146C">
              <w:rPr>
                <w:rFonts w:ascii="Times New Roman" w:hAnsi="Times New Roman" w:cs="Times New Roman"/>
                <w:sz w:val="12"/>
                <w:szCs w:val="12"/>
                <w:lang w:val="ru-RU"/>
              </w:rPr>
              <w:t>№2</w:t>
            </w:r>
          </w:p>
        </w:tc>
        <w:tc>
          <w:tcPr>
            <w:tcW w:w="568" w:type="pct"/>
            <w:vAlign w:val="center"/>
          </w:tcPr>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w w:val="99"/>
                <w:sz w:val="12"/>
                <w:szCs w:val="12"/>
              </w:rPr>
              <w:t>-</w:t>
            </w:r>
          </w:p>
        </w:tc>
        <w:tc>
          <w:tcPr>
            <w:tcW w:w="1321" w:type="pct"/>
            <w:vAlign w:val="center"/>
          </w:tcPr>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sz w:val="12"/>
                <w:szCs w:val="12"/>
              </w:rPr>
              <w:t>0,250</w:t>
            </w:r>
          </w:p>
        </w:tc>
      </w:tr>
      <w:tr w:rsidR="009E146C" w:rsidRPr="009E146C" w:rsidTr="008E4515">
        <w:trPr>
          <w:trHeight w:val="70"/>
        </w:trPr>
        <w:tc>
          <w:tcPr>
            <w:tcW w:w="243" w:type="pct"/>
            <w:vAlign w:val="center"/>
          </w:tcPr>
          <w:p w:rsidR="00A96857" w:rsidRPr="009E146C" w:rsidRDefault="00A96857" w:rsidP="009E146C">
            <w:pPr>
              <w:pStyle w:val="aff1"/>
              <w:jc w:val="center"/>
              <w:rPr>
                <w:rFonts w:ascii="Times New Roman" w:hAnsi="Times New Roman" w:cs="Times New Roman"/>
                <w:sz w:val="12"/>
                <w:szCs w:val="12"/>
              </w:rPr>
            </w:pPr>
          </w:p>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sz w:val="12"/>
                <w:szCs w:val="12"/>
              </w:rPr>
              <w:t>1.11</w:t>
            </w:r>
          </w:p>
        </w:tc>
        <w:tc>
          <w:tcPr>
            <w:tcW w:w="2868" w:type="pct"/>
            <w:vAlign w:val="center"/>
          </w:tcPr>
          <w:p w:rsidR="00A96857" w:rsidRPr="009E146C" w:rsidRDefault="00A96857" w:rsidP="009E146C">
            <w:pPr>
              <w:pStyle w:val="aff1"/>
              <w:jc w:val="center"/>
              <w:rPr>
                <w:rFonts w:ascii="Times New Roman" w:hAnsi="Times New Roman" w:cs="Times New Roman"/>
                <w:sz w:val="12"/>
                <w:szCs w:val="12"/>
                <w:lang w:val="ru-RU"/>
              </w:rPr>
            </w:pPr>
            <w:r w:rsidRPr="009E146C">
              <w:rPr>
                <w:rFonts w:ascii="Times New Roman" w:hAnsi="Times New Roman" w:cs="Times New Roman"/>
                <w:w w:val="95"/>
                <w:sz w:val="12"/>
                <w:szCs w:val="12"/>
                <w:lang w:val="ru-RU"/>
              </w:rPr>
              <w:t>Перспективный</w:t>
            </w:r>
            <w:r w:rsidR="009E146C">
              <w:rPr>
                <w:rFonts w:ascii="Times New Roman" w:hAnsi="Times New Roman" w:cs="Times New Roman"/>
                <w:spacing w:val="73"/>
                <w:sz w:val="12"/>
                <w:szCs w:val="12"/>
                <w:lang w:val="ru-RU"/>
              </w:rPr>
              <w:t xml:space="preserve"> </w:t>
            </w:r>
            <w:r w:rsidRPr="009E146C">
              <w:rPr>
                <w:rFonts w:ascii="Times New Roman" w:hAnsi="Times New Roman" w:cs="Times New Roman"/>
                <w:w w:val="95"/>
                <w:sz w:val="12"/>
                <w:szCs w:val="12"/>
                <w:lang w:val="ru-RU"/>
              </w:rPr>
              <w:t>индивидуальный</w:t>
            </w:r>
            <w:r w:rsidRPr="009E146C">
              <w:rPr>
                <w:rFonts w:ascii="Times New Roman" w:hAnsi="Times New Roman" w:cs="Times New Roman"/>
                <w:spacing w:val="78"/>
                <w:sz w:val="12"/>
                <w:szCs w:val="12"/>
                <w:lang w:val="ru-RU"/>
              </w:rPr>
              <w:t xml:space="preserve"> </w:t>
            </w:r>
            <w:r w:rsidRPr="009E146C">
              <w:rPr>
                <w:rFonts w:ascii="Times New Roman" w:hAnsi="Times New Roman" w:cs="Times New Roman"/>
                <w:w w:val="95"/>
                <w:sz w:val="12"/>
                <w:szCs w:val="12"/>
                <w:lang w:val="ru-RU"/>
              </w:rPr>
              <w:t>источник,</w:t>
            </w:r>
            <w:r w:rsidR="009E146C">
              <w:rPr>
                <w:rFonts w:ascii="Times New Roman" w:hAnsi="Times New Roman" w:cs="Times New Roman"/>
                <w:sz w:val="12"/>
                <w:szCs w:val="12"/>
                <w:lang w:val="ru-RU"/>
              </w:rPr>
              <w:t xml:space="preserve"> </w:t>
            </w:r>
            <w:r w:rsidRPr="009E146C">
              <w:rPr>
                <w:rFonts w:ascii="Times New Roman" w:hAnsi="Times New Roman" w:cs="Times New Roman"/>
                <w:sz w:val="12"/>
                <w:szCs w:val="12"/>
                <w:lang w:val="ru-RU"/>
              </w:rPr>
              <w:t>п. Сургут, ул. №1</w:t>
            </w:r>
            <w:r w:rsidRPr="009E146C">
              <w:rPr>
                <w:rFonts w:ascii="Times New Roman" w:hAnsi="Times New Roman" w:cs="Times New Roman"/>
                <w:spacing w:val="-53"/>
                <w:sz w:val="12"/>
                <w:szCs w:val="12"/>
                <w:lang w:val="ru-RU"/>
              </w:rPr>
              <w:t xml:space="preserve"> </w:t>
            </w:r>
            <w:r w:rsidRPr="009E146C">
              <w:rPr>
                <w:rFonts w:ascii="Times New Roman" w:hAnsi="Times New Roman" w:cs="Times New Roman"/>
                <w:sz w:val="12"/>
                <w:szCs w:val="12"/>
                <w:lang w:val="ru-RU"/>
              </w:rPr>
              <w:t>п.</w:t>
            </w:r>
            <w:r w:rsidRPr="009E146C">
              <w:rPr>
                <w:rFonts w:ascii="Times New Roman" w:hAnsi="Times New Roman" w:cs="Times New Roman"/>
                <w:spacing w:val="-6"/>
                <w:sz w:val="12"/>
                <w:szCs w:val="12"/>
                <w:lang w:val="ru-RU"/>
              </w:rPr>
              <w:t xml:space="preserve"> </w:t>
            </w:r>
            <w:r w:rsidRPr="009E146C">
              <w:rPr>
                <w:rFonts w:ascii="Times New Roman" w:hAnsi="Times New Roman" w:cs="Times New Roman"/>
                <w:sz w:val="12"/>
                <w:szCs w:val="12"/>
                <w:lang w:val="ru-RU"/>
              </w:rPr>
              <w:t>Сургут,</w:t>
            </w:r>
            <w:r w:rsidRPr="009E146C">
              <w:rPr>
                <w:rFonts w:ascii="Times New Roman" w:hAnsi="Times New Roman" w:cs="Times New Roman"/>
                <w:spacing w:val="-5"/>
                <w:sz w:val="12"/>
                <w:szCs w:val="12"/>
                <w:lang w:val="ru-RU"/>
              </w:rPr>
              <w:t xml:space="preserve"> </w:t>
            </w:r>
            <w:r w:rsidRPr="009E146C">
              <w:rPr>
                <w:rFonts w:ascii="Times New Roman" w:hAnsi="Times New Roman" w:cs="Times New Roman"/>
                <w:sz w:val="12"/>
                <w:szCs w:val="12"/>
                <w:lang w:val="ru-RU"/>
              </w:rPr>
              <w:t>ул.</w:t>
            </w:r>
            <w:r w:rsidRPr="009E146C">
              <w:rPr>
                <w:rFonts w:ascii="Times New Roman" w:hAnsi="Times New Roman" w:cs="Times New Roman"/>
                <w:spacing w:val="-2"/>
                <w:sz w:val="12"/>
                <w:szCs w:val="12"/>
                <w:lang w:val="ru-RU"/>
              </w:rPr>
              <w:t xml:space="preserve"> </w:t>
            </w:r>
            <w:r w:rsidRPr="009E146C">
              <w:rPr>
                <w:rFonts w:ascii="Times New Roman" w:hAnsi="Times New Roman" w:cs="Times New Roman"/>
                <w:sz w:val="12"/>
                <w:szCs w:val="12"/>
                <w:lang w:val="ru-RU"/>
              </w:rPr>
              <w:t>Дорога</w:t>
            </w:r>
            <w:r w:rsidRPr="009E146C">
              <w:rPr>
                <w:rFonts w:ascii="Times New Roman" w:hAnsi="Times New Roman" w:cs="Times New Roman"/>
                <w:spacing w:val="-1"/>
                <w:sz w:val="12"/>
                <w:szCs w:val="12"/>
                <w:lang w:val="ru-RU"/>
              </w:rPr>
              <w:t xml:space="preserve"> </w:t>
            </w:r>
            <w:r w:rsidRPr="009E146C">
              <w:rPr>
                <w:rFonts w:ascii="Times New Roman" w:hAnsi="Times New Roman" w:cs="Times New Roman"/>
                <w:sz w:val="12"/>
                <w:szCs w:val="12"/>
                <w:lang w:val="ru-RU"/>
              </w:rPr>
              <w:t>№2</w:t>
            </w:r>
          </w:p>
        </w:tc>
        <w:tc>
          <w:tcPr>
            <w:tcW w:w="568" w:type="pct"/>
            <w:vAlign w:val="center"/>
          </w:tcPr>
          <w:p w:rsidR="00A96857" w:rsidRPr="009E146C" w:rsidRDefault="00A96857" w:rsidP="009E146C">
            <w:pPr>
              <w:pStyle w:val="aff1"/>
              <w:jc w:val="center"/>
              <w:rPr>
                <w:rFonts w:ascii="Times New Roman" w:hAnsi="Times New Roman" w:cs="Times New Roman"/>
                <w:sz w:val="12"/>
                <w:szCs w:val="12"/>
                <w:lang w:val="ru-RU"/>
              </w:rPr>
            </w:pPr>
          </w:p>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w w:val="99"/>
                <w:sz w:val="12"/>
                <w:szCs w:val="12"/>
              </w:rPr>
              <w:t>-</w:t>
            </w:r>
          </w:p>
        </w:tc>
        <w:tc>
          <w:tcPr>
            <w:tcW w:w="1321" w:type="pct"/>
            <w:vAlign w:val="center"/>
          </w:tcPr>
          <w:p w:rsidR="00A96857" w:rsidRPr="009E146C" w:rsidRDefault="00A96857" w:rsidP="009E146C">
            <w:pPr>
              <w:pStyle w:val="aff1"/>
              <w:jc w:val="center"/>
              <w:rPr>
                <w:rFonts w:ascii="Times New Roman" w:hAnsi="Times New Roman" w:cs="Times New Roman"/>
                <w:sz w:val="12"/>
                <w:szCs w:val="12"/>
              </w:rPr>
            </w:pPr>
          </w:p>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sz w:val="12"/>
                <w:szCs w:val="12"/>
              </w:rPr>
              <w:t>0,126</w:t>
            </w:r>
          </w:p>
        </w:tc>
      </w:tr>
      <w:tr w:rsidR="009E146C" w:rsidRPr="009E146C" w:rsidTr="008E4515">
        <w:trPr>
          <w:trHeight w:val="70"/>
        </w:trPr>
        <w:tc>
          <w:tcPr>
            <w:tcW w:w="243" w:type="pct"/>
            <w:vAlign w:val="center"/>
          </w:tcPr>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sz w:val="12"/>
                <w:szCs w:val="12"/>
              </w:rPr>
              <w:t>2.</w:t>
            </w:r>
          </w:p>
        </w:tc>
        <w:tc>
          <w:tcPr>
            <w:tcW w:w="2868" w:type="pct"/>
            <w:vAlign w:val="center"/>
          </w:tcPr>
          <w:p w:rsidR="00A96857" w:rsidRPr="009E146C" w:rsidRDefault="00A96857" w:rsidP="009E146C">
            <w:pPr>
              <w:pStyle w:val="aff1"/>
              <w:jc w:val="center"/>
              <w:rPr>
                <w:rFonts w:ascii="Times New Roman" w:hAnsi="Times New Roman" w:cs="Times New Roman"/>
                <w:sz w:val="12"/>
                <w:szCs w:val="12"/>
                <w:lang w:val="ru-RU"/>
              </w:rPr>
            </w:pPr>
            <w:r w:rsidRPr="009E146C">
              <w:rPr>
                <w:rFonts w:ascii="Times New Roman" w:hAnsi="Times New Roman" w:cs="Times New Roman"/>
                <w:sz w:val="12"/>
                <w:szCs w:val="12"/>
                <w:lang w:val="ru-RU"/>
              </w:rPr>
              <w:t>Тепловая</w:t>
            </w:r>
            <w:r w:rsidRPr="009E146C">
              <w:rPr>
                <w:rFonts w:ascii="Times New Roman" w:hAnsi="Times New Roman" w:cs="Times New Roman"/>
                <w:spacing w:val="-4"/>
                <w:sz w:val="12"/>
                <w:szCs w:val="12"/>
                <w:lang w:val="ru-RU"/>
              </w:rPr>
              <w:t xml:space="preserve"> </w:t>
            </w:r>
            <w:r w:rsidRPr="009E146C">
              <w:rPr>
                <w:rFonts w:ascii="Times New Roman" w:hAnsi="Times New Roman" w:cs="Times New Roman"/>
                <w:sz w:val="12"/>
                <w:szCs w:val="12"/>
                <w:lang w:val="ru-RU"/>
              </w:rPr>
              <w:t>нагрузка</w:t>
            </w:r>
            <w:r w:rsidRPr="009E146C">
              <w:rPr>
                <w:rFonts w:ascii="Times New Roman" w:hAnsi="Times New Roman" w:cs="Times New Roman"/>
                <w:spacing w:val="-3"/>
                <w:sz w:val="12"/>
                <w:szCs w:val="12"/>
                <w:lang w:val="ru-RU"/>
              </w:rPr>
              <w:t xml:space="preserve"> </w:t>
            </w:r>
            <w:r w:rsidRPr="009E146C">
              <w:rPr>
                <w:rFonts w:ascii="Times New Roman" w:hAnsi="Times New Roman" w:cs="Times New Roman"/>
                <w:sz w:val="12"/>
                <w:szCs w:val="12"/>
                <w:lang w:val="ru-RU"/>
              </w:rPr>
              <w:t>всего,</w:t>
            </w:r>
            <w:r w:rsidRPr="009E146C">
              <w:rPr>
                <w:rFonts w:ascii="Times New Roman" w:hAnsi="Times New Roman" w:cs="Times New Roman"/>
                <w:spacing w:val="-3"/>
                <w:sz w:val="12"/>
                <w:szCs w:val="12"/>
                <w:lang w:val="ru-RU"/>
              </w:rPr>
              <w:t xml:space="preserve"> </w:t>
            </w:r>
            <w:r w:rsidRPr="009E146C">
              <w:rPr>
                <w:rFonts w:ascii="Times New Roman" w:hAnsi="Times New Roman" w:cs="Times New Roman"/>
                <w:sz w:val="12"/>
                <w:szCs w:val="12"/>
                <w:lang w:val="ru-RU"/>
              </w:rPr>
              <w:t>в</w:t>
            </w:r>
            <w:r w:rsidRPr="009E146C">
              <w:rPr>
                <w:rFonts w:ascii="Times New Roman" w:hAnsi="Times New Roman" w:cs="Times New Roman"/>
                <w:spacing w:val="-3"/>
                <w:sz w:val="12"/>
                <w:szCs w:val="12"/>
                <w:lang w:val="ru-RU"/>
              </w:rPr>
              <w:t xml:space="preserve"> </w:t>
            </w:r>
            <w:r w:rsidRPr="009E146C">
              <w:rPr>
                <w:rFonts w:ascii="Times New Roman" w:hAnsi="Times New Roman" w:cs="Times New Roman"/>
                <w:sz w:val="12"/>
                <w:szCs w:val="12"/>
                <w:lang w:val="ru-RU"/>
              </w:rPr>
              <w:t>т.ч.</w:t>
            </w:r>
          </w:p>
        </w:tc>
        <w:tc>
          <w:tcPr>
            <w:tcW w:w="568" w:type="pct"/>
            <w:vAlign w:val="center"/>
          </w:tcPr>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sz w:val="12"/>
                <w:szCs w:val="12"/>
              </w:rPr>
              <w:t>5,618</w:t>
            </w:r>
          </w:p>
        </w:tc>
        <w:tc>
          <w:tcPr>
            <w:tcW w:w="1321" w:type="pct"/>
            <w:vAlign w:val="center"/>
          </w:tcPr>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sz w:val="12"/>
                <w:szCs w:val="12"/>
              </w:rPr>
              <w:t>9,63425</w:t>
            </w:r>
          </w:p>
        </w:tc>
      </w:tr>
      <w:tr w:rsidR="009E146C" w:rsidRPr="009E146C" w:rsidTr="008E4515">
        <w:trPr>
          <w:trHeight w:val="70"/>
        </w:trPr>
        <w:tc>
          <w:tcPr>
            <w:tcW w:w="243" w:type="pct"/>
            <w:vAlign w:val="center"/>
          </w:tcPr>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sz w:val="12"/>
                <w:szCs w:val="12"/>
              </w:rPr>
              <w:t>2.1</w:t>
            </w:r>
          </w:p>
        </w:tc>
        <w:tc>
          <w:tcPr>
            <w:tcW w:w="2868" w:type="pct"/>
            <w:vAlign w:val="center"/>
          </w:tcPr>
          <w:p w:rsidR="00A96857" w:rsidRPr="009E146C" w:rsidRDefault="00A96857" w:rsidP="009E146C">
            <w:pPr>
              <w:pStyle w:val="aff1"/>
              <w:jc w:val="center"/>
              <w:rPr>
                <w:rFonts w:ascii="Times New Roman" w:hAnsi="Times New Roman" w:cs="Times New Roman"/>
                <w:sz w:val="12"/>
                <w:szCs w:val="12"/>
                <w:lang w:val="ru-RU"/>
              </w:rPr>
            </w:pPr>
            <w:r w:rsidRPr="009E146C">
              <w:rPr>
                <w:rFonts w:ascii="Times New Roman" w:hAnsi="Times New Roman" w:cs="Times New Roman"/>
                <w:spacing w:val="-1"/>
                <w:sz w:val="12"/>
                <w:szCs w:val="12"/>
                <w:lang w:val="ru-RU"/>
              </w:rPr>
              <w:t>в</w:t>
            </w:r>
            <w:r w:rsidRPr="009E146C">
              <w:rPr>
                <w:rFonts w:ascii="Times New Roman" w:hAnsi="Times New Roman" w:cs="Times New Roman"/>
                <w:spacing w:val="-11"/>
                <w:sz w:val="12"/>
                <w:szCs w:val="12"/>
                <w:lang w:val="ru-RU"/>
              </w:rPr>
              <w:t xml:space="preserve"> </w:t>
            </w:r>
            <w:r w:rsidRPr="009E146C">
              <w:rPr>
                <w:rFonts w:ascii="Times New Roman" w:hAnsi="Times New Roman" w:cs="Times New Roman"/>
                <w:spacing w:val="-1"/>
                <w:sz w:val="12"/>
                <w:szCs w:val="12"/>
                <w:lang w:val="ru-RU"/>
              </w:rPr>
              <w:t>зоне</w:t>
            </w:r>
            <w:r w:rsidRPr="009E146C">
              <w:rPr>
                <w:rFonts w:ascii="Times New Roman" w:hAnsi="Times New Roman" w:cs="Times New Roman"/>
                <w:spacing w:val="-9"/>
                <w:sz w:val="12"/>
                <w:szCs w:val="12"/>
                <w:lang w:val="ru-RU"/>
              </w:rPr>
              <w:t xml:space="preserve"> </w:t>
            </w:r>
            <w:r w:rsidRPr="009E146C">
              <w:rPr>
                <w:rFonts w:ascii="Times New Roman" w:hAnsi="Times New Roman" w:cs="Times New Roman"/>
                <w:spacing w:val="-1"/>
                <w:sz w:val="12"/>
                <w:szCs w:val="12"/>
                <w:lang w:val="ru-RU"/>
              </w:rPr>
              <w:t>теплоснабжения</w:t>
            </w:r>
            <w:r w:rsidRPr="009E146C">
              <w:rPr>
                <w:rFonts w:ascii="Times New Roman" w:hAnsi="Times New Roman" w:cs="Times New Roman"/>
                <w:spacing w:val="-10"/>
                <w:sz w:val="12"/>
                <w:szCs w:val="12"/>
                <w:lang w:val="ru-RU"/>
              </w:rPr>
              <w:t xml:space="preserve"> </w:t>
            </w:r>
            <w:r w:rsidRPr="009E146C">
              <w:rPr>
                <w:rFonts w:ascii="Times New Roman" w:hAnsi="Times New Roman" w:cs="Times New Roman"/>
                <w:sz w:val="12"/>
                <w:szCs w:val="12"/>
                <w:lang w:val="ru-RU"/>
              </w:rPr>
              <w:t>котельной</w:t>
            </w:r>
            <w:r w:rsidRPr="009E146C">
              <w:rPr>
                <w:rFonts w:ascii="Times New Roman" w:hAnsi="Times New Roman" w:cs="Times New Roman"/>
                <w:spacing w:val="-10"/>
                <w:sz w:val="12"/>
                <w:szCs w:val="12"/>
                <w:lang w:val="ru-RU"/>
              </w:rPr>
              <w:t xml:space="preserve"> </w:t>
            </w:r>
            <w:r w:rsidRPr="009E146C">
              <w:rPr>
                <w:rFonts w:ascii="Times New Roman" w:hAnsi="Times New Roman" w:cs="Times New Roman"/>
                <w:sz w:val="12"/>
                <w:szCs w:val="12"/>
                <w:lang w:val="ru-RU"/>
              </w:rPr>
              <w:t>СДК</w:t>
            </w:r>
            <w:r w:rsidR="009E146C">
              <w:rPr>
                <w:rFonts w:ascii="Times New Roman" w:hAnsi="Times New Roman" w:cs="Times New Roman"/>
                <w:sz w:val="12"/>
                <w:szCs w:val="12"/>
                <w:lang w:val="ru-RU"/>
              </w:rPr>
              <w:t xml:space="preserve"> </w:t>
            </w:r>
            <w:r w:rsidRPr="009E146C">
              <w:rPr>
                <w:rFonts w:ascii="Times New Roman" w:hAnsi="Times New Roman" w:cs="Times New Roman"/>
                <w:sz w:val="12"/>
                <w:szCs w:val="12"/>
                <w:lang w:val="ru-RU"/>
              </w:rPr>
              <w:t>(п.</w:t>
            </w:r>
            <w:r w:rsidRPr="009E146C">
              <w:rPr>
                <w:rFonts w:ascii="Times New Roman" w:hAnsi="Times New Roman" w:cs="Times New Roman"/>
                <w:spacing w:val="-10"/>
                <w:sz w:val="12"/>
                <w:szCs w:val="12"/>
                <w:lang w:val="ru-RU"/>
              </w:rPr>
              <w:t xml:space="preserve"> </w:t>
            </w:r>
            <w:r w:rsidRPr="009E146C">
              <w:rPr>
                <w:rFonts w:ascii="Times New Roman" w:hAnsi="Times New Roman" w:cs="Times New Roman"/>
                <w:sz w:val="12"/>
                <w:szCs w:val="12"/>
                <w:lang w:val="ru-RU"/>
              </w:rPr>
              <w:t>Сургут,</w:t>
            </w:r>
            <w:r w:rsidRPr="009E146C">
              <w:rPr>
                <w:rFonts w:ascii="Times New Roman" w:hAnsi="Times New Roman" w:cs="Times New Roman"/>
                <w:spacing w:val="-9"/>
                <w:sz w:val="12"/>
                <w:szCs w:val="12"/>
                <w:lang w:val="ru-RU"/>
              </w:rPr>
              <w:t xml:space="preserve"> </w:t>
            </w:r>
            <w:r w:rsidRPr="009E146C">
              <w:rPr>
                <w:rFonts w:ascii="Times New Roman" w:hAnsi="Times New Roman" w:cs="Times New Roman"/>
                <w:sz w:val="12"/>
                <w:szCs w:val="12"/>
                <w:lang w:val="ru-RU"/>
              </w:rPr>
              <w:t>ул.</w:t>
            </w:r>
            <w:r w:rsidRPr="009E146C">
              <w:rPr>
                <w:rFonts w:ascii="Times New Roman" w:hAnsi="Times New Roman" w:cs="Times New Roman"/>
                <w:spacing w:val="-5"/>
                <w:sz w:val="12"/>
                <w:szCs w:val="12"/>
                <w:lang w:val="ru-RU"/>
              </w:rPr>
              <w:t xml:space="preserve"> </w:t>
            </w:r>
            <w:r w:rsidRPr="009E146C">
              <w:rPr>
                <w:rFonts w:ascii="Times New Roman" w:hAnsi="Times New Roman" w:cs="Times New Roman"/>
                <w:sz w:val="12"/>
                <w:szCs w:val="12"/>
                <w:lang w:val="ru-RU"/>
              </w:rPr>
              <w:t>Кооперативная,</w:t>
            </w:r>
            <w:r w:rsidRPr="009E146C">
              <w:rPr>
                <w:rFonts w:ascii="Times New Roman" w:hAnsi="Times New Roman" w:cs="Times New Roman"/>
                <w:spacing w:val="-5"/>
                <w:sz w:val="12"/>
                <w:szCs w:val="12"/>
                <w:lang w:val="ru-RU"/>
              </w:rPr>
              <w:t xml:space="preserve"> </w:t>
            </w:r>
            <w:r w:rsidRPr="009E146C">
              <w:rPr>
                <w:rFonts w:ascii="Times New Roman" w:hAnsi="Times New Roman" w:cs="Times New Roman"/>
                <w:sz w:val="12"/>
                <w:szCs w:val="12"/>
                <w:lang w:val="ru-RU"/>
              </w:rPr>
              <w:t>3)</w:t>
            </w:r>
          </w:p>
        </w:tc>
        <w:tc>
          <w:tcPr>
            <w:tcW w:w="568" w:type="pct"/>
            <w:vAlign w:val="center"/>
          </w:tcPr>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sz w:val="12"/>
                <w:szCs w:val="12"/>
              </w:rPr>
              <w:t>0,215</w:t>
            </w:r>
          </w:p>
        </w:tc>
        <w:tc>
          <w:tcPr>
            <w:tcW w:w="1321" w:type="pct"/>
            <w:vAlign w:val="center"/>
          </w:tcPr>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sz w:val="12"/>
                <w:szCs w:val="12"/>
              </w:rPr>
              <w:t>0,215</w:t>
            </w:r>
          </w:p>
        </w:tc>
      </w:tr>
      <w:tr w:rsidR="009E146C" w:rsidRPr="009E146C" w:rsidTr="008E4515">
        <w:trPr>
          <w:trHeight w:val="70"/>
        </w:trPr>
        <w:tc>
          <w:tcPr>
            <w:tcW w:w="243" w:type="pct"/>
            <w:vAlign w:val="center"/>
          </w:tcPr>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sz w:val="12"/>
                <w:szCs w:val="12"/>
              </w:rPr>
              <w:t>2.2</w:t>
            </w:r>
          </w:p>
        </w:tc>
        <w:tc>
          <w:tcPr>
            <w:tcW w:w="2868" w:type="pct"/>
            <w:vAlign w:val="center"/>
          </w:tcPr>
          <w:p w:rsidR="00A96857" w:rsidRPr="009E146C" w:rsidRDefault="00A96857" w:rsidP="009E146C">
            <w:pPr>
              <w:pStyle w:val="aff1"/>
              <w:jc w:val="center"/>
              <w:rPr>
                <w:rFonts w:ascii="Times New Roman" w:hAnsi="Times New Roman" w:cs="Times New Roman"/>
                <w:sz w:val="12"/>
                <w:szCs w:val="12"/>
                <w:lang w:val="ru-RU"/>
              </w:rPr>
            </w:pPr>
            <w:r w:rsidRPr="009E146C">
              <w:rPr>
                <w:rFonts w:ascii="Times New Roman" w:hAnsi="Times New Roman" w:cs="Times New Roman"/>
                <w:sz w:val="12"/>
                <w:szCs w:val="12"/>
                <w:lang w:val="ru-RU"/>
              </w:rPr>
              <w:t>в</w:t>
            </w:r>
            <w:r w:rsidRPr="009E146C">
              <w:rPr>
                <w:rFonts w:ascii="Times New Roman" w:hAnsi="Times New Roman" w:cs="Times New Roman"/>
                <w:spacing w:val="-10"/>
                <w:sz w:val="12"/>
                <w:szCs w:val="12"/>
                <w:lang w:val="ru-RU"/>
              </w:rPr>
              <w:t xml:space="preserve"> </w:t>
            </w:r>
            <w:r w:rsidRPr="009E146C">
              <w:rPr>
                <w:rFonts w:ascii="Times New Roman" w:hAnsi="Times New Roman" w:cs="Times New Roman"/>
                <w:sz w:val="12"/>
                <w:szCs w:val="12"/>
                <w:lang w:val="ru-RU"/>
              </w:rPr>
              <w:t>зоне</w:t>
            </w:r>
            <w:r w:rsidRPr="009E146C">
              <w:rPr>
                <w:rFonts w:ascii="Times New Roman" w:hAnsi="Times New Roman" w:cs="Times New Roman"/>
                <w:spacing w:val="-9"/>
                <w:sz w:val="12"/>
                <w:szCs w:val="12"/>
                <w:lang w:val="ru-RU"/>
              </w:rPr>
              <w:t xml:space="preserve"> </w:t>
            </w:r>
            <w:r w:rsidRPr="009E146C">
              <w:rPr>
                <w:rFonts w:ascii="Times New Roman" w:hAnsi="Times New Roman" w:cs="Times New Roman"/>
                <w:sz w:val="12"/>
                <w:szCs w:val="12"/>
                <w:lang w:val="ru-RU"/>
              </w:rPr>
              <w:t>теплоснабжения</w:t>
            </w:r>
            <w:r w:rsidRPr="009E146C">
              <w:rPr>
                <w:rFonts w:ascii="Times New Roman" w:hAnsi="Times New Roman" w:cs="Times New Roman"/>
                <w:spacing w:val="-10"/>
                <w:sz w:val="12"/>
                <w:szCs w:val="12"/>
                <w:lang w:val="ru-RU"/>
              </w:rPr>
              <w:t xml:space="preserve"> </w:t>
            </w:r>
            <w:r w:rsidRPr="009E146C">
              <w:rPr>
                <w:rFonts w:ascii="Times New Roman" w:hAnsi="Times New Roman" w:cs="Times New Roman"/>
                <w:sz w:val="12"/>
                <w:szCs w:val="12"/>
                <w:lang w:val="ru-RU"/>
              </w:rPr>
              <w:t>котельной</w:t>
            </w:r>
            <w:r w:rsidRPr="009E146C">
              <w:rPr>
                <w:rFonts w:ascii="Times New Roman" w:hAnsi="Times New Roman" w:cs="Times New Roman"/>
                <w:spacing w:val="-9"/>
                <w:sz w:val="12"/>
                <w:szCs w:val="12"/>
                <w:lang w:val="ru-RU"/>
              </w:rPr>
              <w:t xml:space="preserve"> </w:t>
            </w:r>
            <w:r w:rsidRPr="009E146C">
              <w:rPr>
                <w:rFonts w:ascii="Times New Roman" w:hAnsi="Times New Roman" w:cs="Times New Roman"/>
                <w:sz w:val="12"/>
                <w:szCs w:val="12"/>
                <w:lang w:val="ru-RU"/>
              </w:rPr>
              <w:t>«Индийская»</w:t>
            </w:r>
            <w:r w:rsidR="009E146C">
              <w:rPr>
                <w:rFonts w:ascii="Times New Roman" w:hAnsi="Times New Roman" w:cs="Times New Roman"/>
                <w:sz w:val="12"/>
                <w:szCs w:val="12"/>
                <w:lang w:val="ru-RU"/>
              </w:rPr>
              <w:t xml:space="preserve"> </w:t>
            </w:r>
            <w:r w:rsidRPr="009E146C">
              <w:rPr>
                <w:rFonts w:ascii="Times New Roman" w:hAnsi="Times New Roman" w:cs="Times New Roman"/>
                <w:sz w:val="12"/>
                <w:szCs w:val="12"/>
                <w:lang w:val="ru-RU"/>
              </w:rPr>
              <w:t>(п.</w:t>
            </w:r>
            <w:r w:rsidRPr="009E146C">
              <w:rPr>
                <w:rFonts w:ascii="Times New Roman" w:hAnsi="Times New Roman" w:cs="Times New Roman"/>
                <w:spacing w:val="-9"/>
                <w:sz w:val="12"/>
                <w:szCs w:val="12"/>
                <w:lang w:val="ru-RU"/>
              </w:rPr>
              <w:t xml:space="preserve"> </w:t>
            </w:r>
            <w:r w:rsidRPr="009E146C">
              <w:rPr>
                <w:rFonts w:ascii="Times New Roman" w:hAnsi="Times New Roman" w:cs="Times New Roman"/>
                <w:sz w:val="12"/>
                <w:szCs w:val="12"/>
                <w:lang w:val="ru-RU"/>
              </w:rPr>
              <w:t>Сургут,</w:t>
            </w:r>
            <w:r w:rsidRPr="009E146C">
              <w:rPr>
                <w:rFonts w:ascii="Times New Roman" w:hAnsi="Times New Roman" w:cs="Times New Roman"/>
                <w:spacing w:val="-9"/>
                <w:sz w:val="12"/>
                <w:szCs w:val="12"/>
                <w:lang w:val="ru-RU"/>
              </w:rPr>
              <w:t xml:space="preserve"> </w:t>
            </w:r>
            <w:r w:rsidRPr="009E146C">
              <w:rPr>
                <w:rFonts w:ascii="Times New Roman" w:hAnsi="Times New Roman" w:cs="Times New Roman"/>
                <w:sz w:val="12"/>
                <w:szCs w:val="12"/>
                <w:lang w:val="ru-RU"/>
              </w:rPr>
              <w:t>ул.</w:t>
            </w:r>
            <w:r w:rsidRPr="009E146C">
              <w:rPr>
                <w:rFonts w:ascii="Times New Roman" w:hAnsi="Times New Roman" w:cs="Times New Roman"/>
                <w:spacing w:val="-4"/>
                <w:sz w:val="12"/>
                <w:szCs w:val="12"/>
                <w:lang w:val="ru-RU"/>
              </w:rPr>
              <w:t xml:space="preserve"> </w:t>
            </w:r>
            <w:r w:rsidRPr="009E146C">
              <w:rPr>
                <w:rFonts w:ascii="Times New Roman" w:hAnsi="Times New Roman" w:cs="Times New Roman"/>
                <w:sz w:val="12"/>
                <w:szCs w:val="12"/>
                <w:lang w:val="ru-RU"/>
              </w:rPr>
              <w:t>Первомайская,</w:t>
            </w:r>
            <w:r w:rsidRPr="009E146C">
              <w:rPr>
                <w:rFonts w:ascii="Times New Roman" w:hAnsi="Times New Roman" w:cs="Times New Roman"/>
                <w:spacing w:val="-4"/>
                <w:sz w:val="12"/>
                <w:szCs w:val="12"/>
                <w:lang w:val="ru-RU"/>
              </w:rPr>
              <w:t xml:space="preserve"> </w:t>
            </w:r>
            <w:r w:rsidRPr="009E146C">
              <w:rPr>
                <w:rFonts w:ascii="Times New Roman" w:hAnsi="Times New Roman" w:cs="Times New Roman"/>
                <w:sz w:val="12"/>
                <w:szCs w:val="12"/>
                <w:lang w:val="ru-RU"/>
              </w:rPr>
              <w:t>2А)</w:t>
            </w:r>
          </w:p>
        </w:tc>
        <w:tc>
          <w:tcPr>
            <w:tcW w:w="568" w:type="pct"/>
            <w:vAlign w:val="center"/>
          </w:tcPr>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sz w:val="12"/>
                <w:szCs w:val="12"/>
              </w:rPr>
              <w:t>2,813</w:t>
            </w:r>
          </w:p>
        </w:tc>
        <w:tc>
          <w:tcPr>
            <w:tcW w:w="1321" w:type="pct"/>
            <w:vAlign w:val="center"/>
          </w:tcPr>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sz w:val="12"/>
                <w:szCs w:val="12"/>
              </w:rPr>
              <w:t>2,813</w:t>
            </w:r>
          </w:p>
        </w:tc>
      </w:tr>
      <w:tr w:rsidR="009E146C" w:rsidRPr="009E146C" w:rsidTr="008E4515">
        <w:trPr>
          <w:trHeight w:val="70"/>
        </w:trPr>
        <w:tc>
          <w:tcPr>
            <w:tcW w:w="243" w:type="pct"/>
            <w:vAlign w:val="center"/>
          </w:tcPr>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sz w:val="12"/>
                <w:szCs w:val="12"/>
              </w:rPr>
              <w:t>2.3</w:t>
            </w:r>
          </w:p>
        </w:tc>
        <w:tc>
          <w:tcPr>
            <w:tcW w:w="2868" w:type="pct"/>
            <w:vAlign w:val="center"/>
          </w:tcPr>
          <w:p w:rsidR="00A96857" w:rsidRPr="009E146C" w:rsidRDefault="00A96857" w:rsidP="009E146C">
            <w:pPr>
              <w:pStyle w:val="aff1"/>
              <w:jc w:val="center"/>
              <w:rPr>
                <w:rFonts w:ascii="Times New Roman" w:hAnsi="Times New Roman" w:cs="Times New Roman"/>
                <w:sz w:val="12"/>
                <w:szCs w:val="12"/>
                <w:lang w:val="ru-RU"/>
              </w:rPr>
            </w:pPr>
            <w:r w:rsidRPr="009E146C">
              <w:rPr>
                <w:rFonts w:ascii="Times New Roman" w:hAnsi="Times New Roman" w:cs="Times New Roman"/>
                <w:sz w:val="12"/>
                <w:szCs w:val="12"/>
                <w:lang w:val="ru-RU"/>
              </w:rPr>
              <w:t>в</w:t>
            </w:r>
            <w:r w:rsidRPr="009E146C">
              <w:rPr>
                <w:rFonts w:ascii="Times New Roman" w:hAnsi="Times New Roman" w:cs="Times New Roman"/>
                <w:spacing w:val="-8"/>
                <w:sz w:val="12"/>
                <w:szCs w:val="12"/>
                <w:lang w:val="ru-RU"/>
              </w:rPr>
              <w:t xml:space="preserve"> </w:t>
            </w:r>
            <w:r w:rsidRPr="009E146C">
              <w:rPr>
                <w:rFonts w:ascii="Times New Roman" w:hAnsi="Times New Roman" w:cs="Times New Roman"/>
                <w:sz w:val="12"/>
                <w:szCs w:val="12"/>
                <w:lang w:val="ru-RU"/>
              </w:rPr>
              <w:t>зоне</w:t>
            </w:r>
            <w:r w:rsidRPr="009E146C">
              <w:rPr>
                <w:rFonts w:ascii="Times New Roman" w:hAnsi="Times New Roman" w:cs="Times New Roman"/>
                <w:spacing w:val="-6"/>
                <w:sz w:val="12"/>
                <w:szCs w:val="12"/>
                <w:lang w:val="ru-RU"/>
              </w:rPr>
              <w:t xml:space="preserve"> </w:t>
            </w:r>
            <w:r w:rsidRPr="009E146C">
              <w:rPr>
                <w:rFonts w:ascii="Times New Roman" w:hAnsi="Times New Roman" w:cs="Times New Roman"/>
                <w:sz w:val="12"/>
                <w:szCs w:val="12"/>
                <w:lang w:val="ru-RU"/>
              </w:rPr>
              <w:t>теплоснабжения</w:t>
            </w:r>
            <w:r w:rsidRPr="009E146C">
              <w:rPr>
                <w:rFonts w:ascii="Times New Roman" w:hAnsi="Times New Roman" w:cs="Times New Roman"/>
                <w:spacing w:val="-5"/>
                <w:sz w:val="12"/>
                <w:szCs w:val="12"/>
                <w:lang w:val="ru-RU"/>
              </w:rPr>
              <w:t xml:space="preserve"> </w:t>
            </w:r>
            <w:r w:rsidRPr="009E146C">
              <w:rPr>
                <w:rFonts w:ascii="Times New Roman" w:hAnsi="Times New Roman" w:cs="Times New Roman"/>
                <w:sz w:val="12"/>
                <w:szCs w:val="12"/>
                <w:lang w:val="ru-RU"/>
              </w:rPr>
              <w:t>котельной</w:t>
            </w:r>
            <w:r w:rsidRPr="009E146C">
              <w:rPr>
                <w:rFonts w:ascii="Times New Roman" w:hAnsi="Times New Roman" w:cs="Times New Roman"/>
                <w:spacing w:val="-7"/>
                <w:sz w:val="12"/>
                <w:szCs w:val="12"/>
                <w:lang w:val="ru-RU"/>
              </w:rPr>
              <w:t xml:space="preserve"> </w:t>
            </w:r>
            <w:r w:rsidRPr="009E146C">
              <w:rPr>
                <w:rFonts w:ascii="Times New Roman" w:hAnsi="Times New Roman" w:cs="Times New Roman"/>
                <w:sz w:val="12"/>
                <w:szCs w:val="12"/>
                <w:lang w:val="ru-RU"/>
              </w:rPr>
              <w:t>СХТ</w:t>
            </w:r>
            <w:r w:rsidR="009E146C">
              <w:rPr>
                <w:rFonts w:ascii="Times New Roman" w:hAnsi="Times New Roman" w:cs="Times New Roman"/>
                <w:sz w:val="12"/>
                <w:szCs w:val="12"/>
                <w:lang w:val="ru-RU"/>
              </w:rPr>
              <w:t xml:space="preserve"> </w:t>
            </w:r>
            <w:r w:rsidRPr="009E146C">
              <w:rPr>
                <w:rFonts w:ascii="Times New Roman" w:hAnsi="Times New Roman" w:cs="Times New Roman"/>
                <w:sz w:val="12"/>
                <w:szCs w:val="12"/>
                <w:lang w:val="ru-RU"/>
              </w:rPr>
              <w:t>(п.</w:t>
            </w:r>
            <w:r w:rsidRPr="009E146C">
              <w:rPr>
                <w:rFonts w:ascii="Times New Roman" w:hAnsi="Times New Roman" w:cs="Times New Roman"/>
                <w:spacing w:val="-9"/>
                <w:sz w:val="12"/>
                <w:szCs w:val="12"/>
                <w:lang w:val="ru-RU"/>
              </w:rPr>
              <w:t xml:space="preserve"> </w:t>
            </w:r>
            <w:r w:rsidRPr="009E146C">
              <w:rPr>
                <w:rFonts w:ascii="Times New Roman" w:hAnsi="Times New Roman" w:cs="Times New Roman"/>
                <w:sz w:val="12"/>
                <w:szCs w:val="12"/>
                <w:lang w:val="ru-RU"/>
              </w:rPr>
              <w:t>Сургут,</w:t>
            </w:r>
            <w:r w:rsidRPr="009E146C">
              <w:rPr>
                <w:rFonts w:ascii="Times New Roman" w:hAnsi="Times New Roman" w:cs="Times New Roman"/>
                <w:spacing w:val="-9"/>
                <w:sz w:val="12"/>
                <w:szCs w:val="12"/>
                <w:lang w:val="ru-RU"/>
              </w:rPr>
              <w:t xml:space="preserve"> </w:t>
            </w:r>
            <w:r w:rsidRPr="009E146C">
              <w:rPr>
                <w:rFonts w:ascii="Times New Roman" w:hAnsi="Times New Roman" w:cs="Times New Roman"/>
                <w:sz w:val="12"/>
                <w:szCs w:val="12"/>
                <w:lang w:val="ru-RU"/>
              </w:rPr>
              <w:t>ул.</w:t>
            </w:r>
            <w:r w:rsidRPr="009E146C">
              <w:rPr>
                <w:rFonts w:ascii="Times New Roman" w:hAnsi="Times New Roman" w:cs="Times New Roman"/>
                <w:spacing w:val="-4"/>
                <w:sz w:val="12"/>
                <w:szCs w:val="12"/>
                <w:lang w:val="ru-RU"/>
              </w:rPr>
              <w:t xml:space="preserve"> </w:t>
            </w:r>
            <w:r w:rsidRPr="009E146C">
              <w:rPr>
                <w:rFonts w:ascii="Times New Roman" w:hAnsi="Times New Roman" w:cs="Times New Roman"/>
                <w:sz w:val="12"/>
                <w:szCs w:val="12"/>
                <w:lang w:val="ru-RU"/>
              </w:rPr>
              <w:t>Сквозная,</w:t>
            </w:r>
            <w:r w:rsidRPr="009E146C">
              <w:rPr>
                <w:rFonts w:ascii="Times New Roman" w:hAnsi="Times New Roman" w:cs="Times New Roman"/>
                <w:spacing w:val="-5"/>
                <w:sz w:val="12"/>
                <w:szCs w:val="12"/>
                <w:lang w:val="ru-RU"/>
              </w:rPr>
              <w:t xml:space="preserve"> </w:t>
            </w:r>
            <w:r w:rsidRPr="009E146C">
              <w:rPr>
                <w:rFonts w:ascii="Times New Roman" w:hAnsi="Times New Roman" w:cs="Times New Roman"/>
                <w:sz w:val="12"/>
                <w:szCs w:val="12"/>
                <w:lang w:val="ru-RU"/>
              </w:rPr>
              <w:t>35)</w:t>
            </w:r>
          </w:p>
        </w:tc>
        <w:tc>
          <w:tcPr>
            <w:tcW w:w="568" w:type="pct"/>
            <w:vAlign w:val="center"/>
          </w:tcPr>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sz w:val="12"/>
                <w:szCs w:val="12"/>
              </w:rPr>
              <w:t>2,160</w:t>
            </w:r>
          </w:p>
        </w:tc>
        <w:tc>
          <w:tcPr>
            <w:tcW w:w="1321" w:type="pct"/>
            <w:vAlign w:val="center"/>
          </w:tcPr>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sz w:val="12"/>
                <w:szCs w:val="12"/>
              </w:rPr>
              <w:t>2,160</w:t>
            </w:r>
          </w:p>
        </w:tc>
      </w:tr>
      <w:tr w:rsidR="009E146C" w:rsidRPr="009E146C" w:rsidTr="008E4515">
        <w:trPr>
          <w:trHeight w:val="70"/>
        </w:trPr>
        <w:tc>
          <w:tcPr>
            <w:tcW w:w="243" w:type="pct"/>
            <w:vAlign w:val="center"/>
          </w:tcPr>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sz w:val="12"/>
                <w:szCs w:val="12"/>
              </w:rPr>
              <w:t>2.4</w:t>
            </w:r>
          </w:p>
        </w:tc>
        <w:tc>
          <w:tcPr>
            <w:tcW w:w="2868" w:type="pct"/>
            <w:vAlign w:val="center"/>
          </w:tcPr>
          <w:p w:rsidR="00A96857" w:rsidRPr="009E146C" w:rsidRDefault="00A96857" w:rsidP="009E146C">
            <w:pPr>
              <w:pStyle w:val="aff1"/>
              <w:jc w:val="center"/>
              <w:rPr>
                <w:rFonts w:ascii="Times New Roman" w:hAnsi="Times New Roman" w:cs="Times New Roman"/>
                <w:sz w:val="12"/>
                <w:szCs w:val="12"/>
                <w:lang w:val="ru-RU"/>
              </w:rPr>
            </w:pPr>
            <w:r w:rsidRPr="009E146C">
              <w:rPr>
                <w:rFonts w:ascii="Times New Roman" w:hAnsi="Times New Roman" w:cs="Times New Roman"/>
                <w:sz w:val="12"/>
                <w:szCs w:val="12"/>
                <w:lang w:val="ru-RU"/>
              </w:rPr>
              <w:t>в</w:t>
            </w:r>
            <w:r w:rsidRPr="009E146C">
              <w:rPr>
                <w:rFonts w:ascii="Times New Roman" w:hAnsi="Times New Roman" w:cs="Times New Roman"/>
                <w:spacing w:val="-6"/>
                <w:sz w:val="12"/>
                <w:szCs w:val="12"/>
                <w:lang w:val="ru-RU"/>
              </w:rPr>
              <w:t xml:space="preserve"> </w:t>
            </w:r>
            <w:r w:rsidRPr="009E146C">
              <w:rPr>
                <w:rFonts w:ascii="Times New Roman" w:hAnsi="Times New Roman" w:cs="Times New Roman"/>
                <w:sz w:val="12"/>
                <w:szCs w:val="12"/>
                <w:lang w:val="ru-RU"/>
              </w:rPr>
              <w:t>зоне</w:t>
            </w:r>
            <w:r w:rsidRPr="009E146C">
              <w:rPr>
                <w:rFonts w:ascii="Times New Roman" w:hAnsi="Times New Roman" w:cs="Times New Roman"/>
                <w:spacing w:val="-3"/>
                <w:sz w:val="12"/>
                <w:szCs w:val="12"/>
                <w:lang w:val="ru-RU"/>
              </w:rPr>
              <w:t xml:space="preserve"> </w:t>
            </w:r>
            <w:r w:rsidRPr="009E146C">
              <w:rPr>
                <w:rFonts w:ascii="Times New Roman" w:hAnsi="Times New Roman" w:cs="Times New Roman"/>
                <w:sz w:val="12"/>
                <w:szCs w:val="12"/>
                <w:lang w:val="ru-RU"/>
              </w:rPr>
              <w:t>теплоснабжения</w:t>
            </w:r>
            <w:r w:rsidRPr="009E146C">
              <w:rPr>
                <w:rFonts w:ascii="Times New Roman" w:hAnsi="Times New Roman" w:cs="Times New Roman"/>
                <w:spacing w:val="-4"/>
                <w:sz w:val="12"/>
                <w:szCs w:val="12"/>
                <w:lang w:val="ru-RU"/>
              </w:rPr>
              <w:t xml:space="preserve"> </w:t>
            </w:r>
            <w:r w:rsidRPr="009E146C">
              <w:rPr>
                <w:rFonts w:ascii="Times New Roman" w:hAnsi="Times New Roman" w:cs="Times New Roman"/>
                <w:sz w:val="12"/>
                <w:szCs w:val="12"/>
                <w:lang w:val="ru-RU"/>
              </w:rPr>
              <w:t>котельной</w:t>
            </w:r>
            <w:r w:rsidRPr="009E146C">
              <w:rPr>
                <w:rFonts w:ascii="Times New Roman" w:hAnsi="Times New Roman" w:cs="Times New Roman"/>
                <w:spacing w:val="-4"/>
                <w:sz w:val="12"/>
                <w:szCs w:val="12"/>
                <w:lang w:val="ru-RU"/>
              </w:rPr>
              <w:t xml:space="preserve"> </w:t>
            </w:r>
            <w:r w:rsidRPr="009E146C">
              <w:rPr>
                <w:rFonts w:ascii="Times New Roman" w:hAnsi="Times New Roman" w:cs="Times New Roman"/>
                <w:sz w:val="12"/>
                <w:szCs w:val="12"/>
                <w:lang w:val="ru-RU"/>
              </w:rPr>
              <w:t>СОШ</w:t>
            </w:r>
            <w:r w:rsidR="009E146C">
              <w:rPr>
                <w:rFonts w:ascii="Times New Roman" w:hAnsi="Times New Roman" w:cs="Times New Roman"/>
                <w:sz w:val="12"/>
                <w:szCs w:val="12"/>
                <w:lang w:val="ru-RU"/>
              </w:rPr>
              <w:t xml:space="preserve"> </w:t>
            </w:r>
            <w:r w:rsidRPr="009E146C">
              <w:rPr>
                <w:rFonts w:ascii="Times New Roman" w:hAnsi="Times New Roman" w:cs="Times New Roman"/>
                <w:sz w:val="12"/>
                <w:szCs w:val="12"/>
                <w:lang w:val="ru-RU"/>
              </w:rPr>
              <w:t>(п.</w:t>
            </w:r>
            <w:r w:rsidRPr="009E146C">
              <w:rPr>
                <w:rFonts w:ascii="Times New Roman" w:hAnsi="Times New Roman" w:cs="Times New Roman"/>
                <w:spacing w:val="-9"/>
                <w:sz w:val="12"/>
                <w:szCs w:val="12"/>
                <w:lang w:val="ru-RU"/>
              </w:rPr>
              <w:t xml:space="preserve"> </w:t>
            </w:r>
            <w:r w:rsidRPr="009E146C">
              <w:rPr>
                <w:rFonts w:ascii="Times New Roman" w:hAnsi="Times New Roman" w:cs="Times New Roman"/>
                <w:sz w:val="12"/>
                <w:szCs w:val="12"/>
                <w:lang w:val="ru-RU"/>
              </w:rPr>
              <w:t>Сургут,</w:t>
            </w:r>
            <w:r w:rsidRPr="009E146C">
              <w:rPr>
                <w:rFonts w:ascii="Times New Roman" w:hAnsi="Times New Roman" w:cs="Times New Roman"/>
                <w:spacing w:val="-9"/>
                <w:sz w:val="12"/>
                <w:szCs w:val="12"/>
                <w:lang w:val="ru-RU"/>
              </w:rPr>
              <w:t xml:space="preserve"> </w:t>
            </w:r>
            <w:r w:rsidRPr="009E146C">
              <w:rPr>
                <w:rFonts w:ascii="Times New Roman" w:hAnsi="Times New Roman" w:cs="Times New Roman"/>
                <w:sz w:val="12"/>
                <w:szCs w:val="12"/>
                <w:lang w:val="ru-RU"/>
              </w:rPr>
              <w:t>ул.</w:t>
            </w:r>
            <w:r w:rsidRPr="009E146C">
              <w:rPr>
                <w:rFonts w:ascii="Times New Roman" w:hAnsi="Times New Roman" w:cs="Times New Roman"/>
                <w:spacing w:val="-5"/>
                <w:sz w:val="12"/>
                <w:szCs w:val="12"/>
                <w:lang w:val="ru-RU"/>
              </w:rPr>
              <w:t xml:space="preserve"> </w:t>
            </w:r>
            <w:r w:rsidRPr="009E146C">
              <w:rPr>
                <w:rFonts w:ascii="Times New Roman" w:hAnsi="Times New Roman" w:cs="Times New Roman"/>
                <w:sz w:val="12"/>
                <w:szCs w:val="12"/>
                <w:lang w:val="ru-RU"/>
              </w:rPr>
              <w:t>Первомайская,</w:t>
            </w:r>
            <w:r w:rsidRPr="009E146C">
              <w:rPr>
                <w:rFonts w:ascii="Times New Roman" w:hAnsi="Times New Roman" w:cs="Times New Roman"/>
                <w:spacing w:val="-3"/>
                <w:sz w:val="12"/>
                <w:szCs w:val="12"/>
                <w:lang w:val="ru-RU"/>
              </w:rPr>
              <w:t xml:space="preserve"> </w:t>
            </w:r>
            <w:r w:rsidRPr="009E146C">
              <w:rPr>
                <w:rFonts w:ascii="Times New Roman" w:hAnsi="Times New Roman" w:cs="Times New Roman"/>
                <w:sz w:val="12"/>
                <w:szCs w:val="12"/>
                <w:lang w:val="ru-RU"/>
              </w:rPr>
              <w:t>22)</w:t>
            </w:r>
          </w:p>
        </w:tc>
        <w:tc>
          <w:tcPr>
            <w:tcW w:w="568" w:type="pct"/>
            <w:vAlign w:val="center"/>
          </w:tcPr>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sz w:val="12"/>
                <w:szCs w:val="12"/>
              </w:rPr>
              <w:t>0,430</w:t>
            </w:r>
          </w:p>
        </w:tc>
        <w:tc>
          <w:tcPr>
            <w:tcW w:w="1321" w:type="pct"/>
            <w:vAlign w:val="center"/>
          </w:tcPr>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sz w:val="12"/>
                <w:szCs w:val="12"/>
              </w:rPr>
              <w:t>0,430</w:t>
            </w:r>
          </w:p>
        </w:tc>
      </w:tr>
      <w:tr w:rsidR="009E146C" w:rsidRPr="009E146C" w:rsidTr="008E4515">
        <w:trPr>
          <w:trHeight w:val="70"/>
        </w:trPr>
        <w:tc>
          <w:tcPr>
            <w:tcW w:w="243" w:type="pct"/>
            <w:vAlign w:val="center"/>
          </w:tcPr>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sz w:val="12"/>
                <w:szCs w:val="12"/>
              </w:rPr>
              <w:t>2.5</w:t>
            </w:r>
          </w:p>
        </w:tc>
        <w:tc>
          <w:tcPr>
            <w:tcW w:w="2868" w:type="pct"/>
            <w:vAlign w:val="center"/>
          </w:tcPr>
          <w:p w:rsidR="00A96857" w:rsidRPr="009E146C" w:rsidRDefault="00A96857" w:rsidP="009E146C">
            <w:pPr>
              <w:pStyle w:val="aff1"/>
              <w:jc w:val="center"/>
              <w:rPr>
                <w:rFonts w:ascii="Times New Roman" w:hAnsi="Times New Roman" w:cs="Times New Roman"/>
                <w:sz w:val="12"/>
                <w:szCs w:val="12"/>
                <w:lang w:val="ru-RU"/>
              </w:rPr>
            </w:pPr>
            <w:r w:rsidRPr="009E146C">
              <w:rPr>
                <w:rFonts w:ascii="Times New Roman" w:hAnsi="Times New Roman" w:cs="Times New Roman"/>
                <w:spacing w:val="-1"/>
                <w:sz w:val="12"/>
                <w:szCs w:val="12"/>
                <w:lang w:val="ru-RU"/>
              </w:rPr>
              <w:t>Перспективная</w:t>
            </w:r>
            <w:r w:rsidRPr="009E146C">
              <w:rPr>
                <w:rFonts w:ascii="Times New Roman" w:hAnsi="Times New Roman" w:cs="Times New Roman"/>
                <w:spacing w:val="-8"/>
                <w:sz w:val="12"/>
                <w:szCs w:val="12"/>
                <w:lang w:val="ru-RU"/>
              </w:rPr>
              <w:t xml:space="preserve"> </w:t>
            </w:r>
            <w:r w:rsidRPr="009E146C">
              <w:rPr>
                <w:rFonts w:ascii="Times New Roman" w:hAnsi="Times New Roman" w:cs="Times New Roman"/>
                <w:sz w:val="12"/>
                <w:szCs w:val="12"/>
                <w:lang w:val="ru-RU"/>
              </w:rPr>
              <w:t>новая</w:t>
            </w:r>
            <w:r w:rsidRPr="009E146C">
              <w:rPr>
                <w:rFonts w:ascii="Times New Roman" w:hAnsi="Times New Roman" w:cs="Times New Roman"/>
                <w:spacing w:val="-9"/>
                <w:sz w:val="12"/>
                <w:szCs w:val="12"/>
                <w:lang w:val="ru-RU"/>
              </w:rPr>
              <w:t xml:space="preserve"> </w:t>
            </w:r>
            <w:r w:rsidRPr="009E146C">
              <w:rPr>
                <w:rFonts w:ascii="Times New Roman" w:hAnsi="Times New Roman" w:cs="Times New Roman"/>
                <w:sz w:val="12"/>
                <w:szCs w:val="12"/>
                <w:lang w:val="ru-RU"/>
              </w:rPr>
              <w:t>БМК№1,</w:t>
            </w:r>
            <w:r w:rsidR="009E146C">
              <w:rPr>
                <w:rFonts w:ascii="Times New Roman" w:hAnsi="Times New Roman" w:cs="Times New Roman"/>
                <w:sz w:val="12"/>
                <w:szCs w:val="12"/>
                <w:lang w:val="ru-RU"/>
              </w:rPr>
              <w:t xml:space="preserve"> </w:t>
            </w:r>
            <w:r w:rsidRPr="009E146C">
              <w:rPr>
                <w:rFonts w:ascii="Times New Roman" w:hAnsi="Times New Roman" w:cs="Times New Roman"/>
                <w:sz w:val="12"/>
                <w:szCs w:val="12"/>
                <w:lang w:val="ru-RU"/>
              </w:rPr>
              <w:t>п.</w:t>
            </w:r>
            <w:r w:rsidRPr="009E146C">
              <w:rPr>
                <w:rFonts w:ascii="Times New Roman" w:hAnsi="Times New Roman" w:cs="Times New Roman"/>
                <w:spacing w:val="-5"/>
                <w:sz w:val="12"/>
                <w:szCs w:val="12"/>
                <w:lang w:val="ru-RU"/>
              </w:rPr>
              <w:t xml:space="preserve"> </w:t>
            </w:r>
            <w:r w:rsidRPr="009E146C">
              <w:rPr>
                <w:rFonts w:ascii="Times New Roman" w:hAnsi="Times New Roman" w:cs="Times New Roman"/>
                <w:sz w:val="12"/>
                <w:szCs w:val="12"/>
                <w:lang w:val="ru-RU"/>
              </w:rPr>
              <w:t>Сургут,</w:t>
            </w:r>
            <w:r w:rsidRPr="009E146C">
              <w:rPr>
                <w:rFonts w:ascii="Times New Roman" w:hAnsi="Times New Roman" w:cs="Times New Roman"/>
                <w:spacing w:val="-5"/>
                <w:sz w:val="12"/>
                <w:szCs w:val="12"/>
                <w:lang w:val="ru-RU"/>
              </w:rPr>
              <w:t xml:space="preserve"> </w:t>
            </w:r>
            <w:r w:rsidRPr="009E146C">
              <w:rPr>
                <w:rFonts w:ascii="Times New Roman" w:hAnsi="Times New Roman" w:cs="Times New Roman"/>
                <w:sz w:val="12"/>
                <w:szCs w:val="12"/>
                <w:lang w:val="ru-RU"/>
              </w:rPr>
              <w:t>площадка</w:t>
            </w:r>
            <w:r w:rsidRPr="009E146C">
              <w:rPr>
                <w:rFonts w:ascii="Times New Roman" w:hAnsi="Times New Roman" w:cs="Times New Roman"/>
                <w:spacing w:val="-2"/>
                <w:sz w:val="12"/>
                <w:szCs w:val="12"/>
                <w:lang w:val="ru-RU"/>
              </w:rPr>
              <w:t xml:space="preserve"> </w:t>
            </w:r>
            <w:r w:rsidRPr="009E146C">
              <w:rPr>
                <w:rFonts w:ascii="Times New Roman" w:hAnsi="Times New Roman" w:cs="Times New Roman"/>
                <w:sz w:val="12"/>
                <w:szCs w:val="12"/>
                <w:lang w:val="ru-RU"/>
              </w:rPr>
              <w:t>№2</w:t>
            </w:r>
          </w:p>
        </w:tc>
        <w:tc>
          <w:tcPr>
            <w:tcW w:w="568" w:type="pct"/>
            <w:vAlign w:val="center"/>
          </w:tcPr>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w w:val="99"/>
                <w:sz w:val="12"/>
                <w:szCs w:val="12"/>
              </w:rPr>
              <w:t>-</w:t>
            </w:r>
          </w:p>
        </w:tc>
        <w:tc>
          <w:tcPr>
            <w:tcW w:w="1321" w:type="pct"/>
            <w:vAlign w:val="center"/>
          </w:tcPr>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sz w:val="12"/>
                <w:szCs w:val="12"/>
              </w:rPr>
              <w:t>0,361</w:t>
            </w:r>
          </w:p>
        </w:tc>
      </w:tr>
      <w:tr w:rsidR="009E146C" w:rsidRPr="009E146C" w:rsidTr="008E4515">
        <w:trPr>
          <w:trHeight w:val="70"/>
        </w:trPr>
        <w:tc>
          <w:tcPr>
            <w:tcW w:w="243" w:type="pct"/>
            <w:vAlign w:val="center"/>
          </w:tcPr>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sz w:val="12"/>
                <w:szCs w:val="12"/>
              </w:rPr>
              <w:t>2.6</w:t>
            </w:r>
          </w:p>
        </w:tc>
        <w:tc>
          <w:tcPr>
            <w:tcW w:w="2868" w:type="pct"/>
            <w:vAlign w:val="center"/>
          </w:tcPr>
          <w:p w:rsidR="00A96857" w:rsidRPr="009E146C" w:rsidRDefault="00A96857" w:rsidP="009E146C">
            <w:pPr>
              <w:pStyle w:val="aff1"/>
              <w:jc w:val="center"/>
              <w:rPr>
                <w:rFonts w:ascii="Times New Roman" w:hAnsi="Times New Roman" w:cs="Times New Roman"/>
                <w:sz w:val="12"/>
                <w:szCs w:val="12"/>
                <w:lang w:val="ru-RU"/>
              </w:rPr>
            </w:pPr>
            <w:r w:rsidRPr="009E146C">
              <w:rPr>
                <w:rFonts w:ascii="Times New Roman" w:hAnsi="Times New Roman" w:cs="Times New Roman"/>
                <w:sz w:val="12"/>
                <w:szCs w:val="12"/>
                <w:lang w:val="ru-RU"/>
              </w:rPr>
              <w:t>Перспективная</w:t>
            </w:r>
            <w:r w:rsidRPr="009E146C">
              <w:rPr>
                <w:rFonts w:ascii="Times New Roman" w:hAnsi="Times New Roman" w:cs="Times New Roman"/>
                <w:spacing w:val="-13"/>
                <w:sz w:val="12"/>
                <w:szCs w:val="12"/>
                <w:lang w:val="ru-RU"/>
              </w:rPr>
              <w:t xml:space="preserve"> </w:t>
            </w:r>
            <w:r w:rsidRPr="009E146C">
              <w:rPr>
                <w:rFonts w:ascii="Times New Roman" w:hAnsi="Times New Roman" w:cs="Times New Roman"/>
                <w:sz w:val="12"/>
                <w:szCs w:val="12"/>
                <w:lang w:val="ru-RU"/>
              </w:rPr>
              <w:t>новая</w:t>
            </w:r>
            <w:r w:rsidRPr="009E146C">
              <w:rPr>
                <w:rFonts w:ascii="Times New Roman" w:hAnsi="Times New Roman" w:cs="Times New Roman"/>
                <w:spacing w:val="-13"/>
                <w:sz w:val="12"/>
                <w:szCs w:val="12"/>
                <w:lang w:val="ru-RU"/>
              </w:rPr>
              <w:t xml:space="preserve"> </w:t>
            </w:r>
            <w:r w:rsidRPr="009E146C">
              <w:rPr>
                <w:rFonts w:ascii="Times New Roman" w:hAnsi="Times New Roman" w:cs="Times New Roman"/>
                <w:sz w:val="12"/>
                <w:szCs w:val="12"/>
                <w:lang w:val="ru-RU"/>
              </w:rPr>
              <w:t>БМК№2,</w:t>
            </w:r>
            <w:r w:rsidRPr="009E146C">
              <w:rPr>
                <w:rFonts w:ascii="Times New Roman" w:hAnsi="Times New Roman" w:cs="Times New Roman"/>
                <w:spacing w:val="-52"/>
                <w:sz w:val="12"/>
                <w:szCs w:val="12"/>
                <w:lang w:val="ru-RU"/>
              </w:rPr>
              <w:t xml:space="preserve"> </w:t>
            </w:r>
            <w:r w:rsidRPr="009E146C">
              <w:rPr>
                <w:rFonts w:ascii="Times New Roman" w:hAnsi="Times New Roman" w:cs="Times New Roman"/>
                <w:sz w:val="12"/>
                <w:szCs w:val="12"/>
                <w:lang w:val="ru-RU"/>
              </w:rPr>
              <w:t>п.</w:t>
            </w:r>
            <w:r w:rsidRPr="009E146C">
              <w:rPr>
                <w:rFonts w:ascii="Times New Roman" w:hAnsi="Times New Roman" w:cs="Times New Roman"/>
                <w:spacing w:val="-5"/>
                <w:sz w:val="12"/>
                <w:szCs w:val="12"/>
                <w:lang w:val="ru-RU"/>
              </w:rPr>
              <w:t xml:space="preserve"> </w:t>
            </w:r>
            <w:r w:rsidRPr="009E146C">
              <w:rPr>
                <w:rFonts w:ascii="Times New Roman" w:hAnsi="Times New Roman" w:cs="Times New Roman"/>
                <w:sz w:val="12"/>
                <w:szCs w:val="12"/>
                <w:lang w:val="ru-RU"/>
              </w:rPr>
              <w:t>Сургут,</w:t>
            </w:r>
            <w:r w:rsidRPr="009E146C">
              <w:rPr>
                <w:rFonts w:ascii="Times New Roman" w:hAnsi="Times New Roman" w:cs="Times New Roman"/>
                <w:spacing w:val="-4"/>
                <w:sz w:val="12"/>
                <w:szCs w:val="12"/>
                <w:lang w:val="ru-RU"/>
              </w:rPr>
              <w:t xml:space="preserve"> </w:t>
            </w:r>
            <w:r w:rsidRPr="009E146C">
              <w:rPr>
                <w:rFonts w:ascii="Times New Roman" w:hAnsi="Times New Roman" w:cs="Times New Roman"/>
                <w:sz w:val="12"/>
                <w:szCs w:val="12"/>
                <w:lang w:val="ru-RU"/>
              </w:rPr>
              <w:t>площадка</w:t>
            </w:r>
            <w:r w:rsidRPr="009E146C">
              <w:rPr>
                <w:rFonts w:ascii="Times New Roman" w:hAnsi="Times New Roman" w:cs="Times New Roman"/>
                <w:spacing w:val="-2"/>
                <w:sz w:val="12"/>
                <w:szCs w:val="12"/>
                <w:lang w:val="ru-RU"/>
              </w:rPr>
              <w:t xml:space="preserve"> </w:t>
            </w:r>
            <w:r w:rsidRPr="009E146C">
              <w:rPr>
                <w:rFonts w:ascii="Times New Roman" w:hAnsi="Times New Roman" w:cs="Times New Roman"/>
                <w:sz w:val="12"/>
                <w:szCs w:val="12"/>
                <w:lang w:val="ru-RU"/>
              </w:rPr>
              <w:t>№1</w:t>
            </w:r>
          </w:p>
        </w:tc>
        <w:tc>
          <w:tcPr>
            <w:tcW w:w="568" w:type="pct"/>
            <w:vAlign w:val="center"/>
          </w:tcPr>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w w:val="99"/>
                <w:sz w:val="12"/>
                <w:szCs w:val="12"/>
              </w:rPr>
              <w:t>-</w:t>
            </w:r>
          </w:p>
        </w:tc>
        <w:tc>
          <w:tcPr>
            <w:tcW w:w="1321" w:type="pct"/>
            <w:vAlign w:val="center"/>
          </w:tcPr>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sz w:val="12"/>
                <w:szCs w:val="12"/>
              </w:rPr>
              <w:t>0,26825</w:t>
            </w:r>
          </w:p>
        </w:tc>
      </w:tr>
      <w:tr w:rsidR="009E146C" w:rsidRPr="009E146C" w:rsidTr="008E4515">
        <w:trPr>
          <w:trHeight w:val="70"/>
        </w:trPr>
        <w:tc>
          <w:tcPr>
            <w:tcW w:w="243" w:type="pct"/>
            <w:vAlign w:val="center"/>
          </w:tcPr>
          <w:p w:rsidR="00A96857" w:rsidRPr="009E146C" w:rsidRDefault="00A96857" w:rsidP="009E146C">
            <w:pPr>
              <w:pStyle w:val="aff1"/>
              <w:jc w:val="center"/>
              <w:rPr>
                <w:rFonts w:ascii="Times New Roman" w:hAnsi="Times New Roman" w:cs="Times New Roman"/>
                <w:sz w:val="12"/>
                <w:szCs w:val="12"/>
              </w:rPr>
            </w:pPr>
          </w:p>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sz w:val="12"/>
                <w:szCs w:val="12"/>
              </w:rPr>
              <w:t>2.7</w:t>
            </w:r>
          </w:p>
        </w:tc>
        <w:tc>
          <w:tcPr>
            <w:tcW w:w="2868" w:type="pct"/>
            <w:vAlign w:val="center"/>
          </w:tcPr>
          <w:p w:rsidR="00A96857" w:rsidRPr="009E146C" w:rsidRDefault="00A96857" w:rsidP="009E146C">
            <w:pPr>
              <w:pStyle w:val="aff1"/>
              <w:jc w:val="center"/>
              <w:rPr>
                <w:rFonts w:ascii="Times New Roman" w:hAnsi="Times New Roman" w:cs="Times New Roman"/>
                <w:sz w:val="12"/>
                <w:szCs w:val="12"/>
                <w:lang w:val="ru-RU"/>
              </w:rPr>
            </w:pPr>
            <w:r w:rsidRPr="009E146C">
              <w:rPr>
                <w:rFonts w:ascii="Times New Roman" w:hAnsi="Times New Roman" w:cs="Times New Roman"/>
                <w:sz w:val="12"/>
                <w:szCs w:val="12"/>
                <w:lang w:val="ru-RU"/>
              </w:rPr>
              <w:t>Перспективная</w:t>
            </w:r>
            <w:r w:rsidRPr="009E146C">
              <w:rPr>
                <w:rFonts w:ascii="Times New Roman" w:hAnsi="Times New Roman" w:cs="Times New Roman"/>
                <w:spacing w:val="-13"/>
                <w:sz w:val="12"/>
                <w:szCs w:val="12"/>
                <w:lang w:val="ru-RU"/>
              </w:rPr>
              <w:t xml:space="preserve"> </w:t>
            </w:r>
            <w:r w:rsidRPr="009E146C">
              <w:rPr>
                <w:rFonts w:ascii="Times New Roman" w:hAnsi="Times New Roman" w:cs="Times New Roman"/>
                <w:sz w:val="12"/>
                <w:szCs w:val="12"/>
                <w:lang w:val="ru-RU"/>
              </w:rPr>
              <w:t>новая</w:t>
            </w:r>
            <w:r w:rsidRPr="009E146C">
              <w:rPr>
                <w:rFonts w:ascii="Times New Roman" w:hAnsi="Times New Roman" w:cs="Times New Roman"/>
                <w:spacing w:val="-12"/>
                <w:sz w:val="12"/>
                <w:szCs w:val="12"/>
                <w:lang w:val="ru-RU"/>
              </w:rPr>
              <w:t xml:space="preserve"> </w:t>
            </w:r>
            <w:r w:rsidRPr="009E146C">
              <w:rPr>
                <w:rFonts w:ascii="Times New Roman" w:hAnsi="Times New Roman" w:cs="Times New Roman"/>
                <w:sz w:val="12"/>
                <w:szCs w:val="12"/>
                <w:lang w:val="ru-RU"/>
              </w:rPr>
              <w:t>БМК№3,</w:t>
            </w:r>
            <w:r w:rsidRPr="009E146C">
              <w:rPr>
                <w:rFonts w:ascii="Times New Roman" w:hAnsi="Times New Roman" w:cs="Times New Roman"/>
                <w:spacing w:val="-53"/>
                <w:sz w:val="12"/>
                <w:szCs w:val="12"/>
                <w:lang w:val="ru-RU"/>
              </w:rPr>
              <w:t xml:space="preserve"> </w:t>
            </w:r>
            <w:r w:rsidRPr="009E146C">
              <w:rPr>
                <w:rFonts w:ascii="Times New Roman" w:hAnsi="Times New Roman" w:cs="Times New Roman"/>
                <w:sz w:val="12"/>
                <w:szCs w:val="12"/>
                <w:lang w:val="ru-RU"/>
              </w:rPr>
              <w:t>п.</w:t>
            </w:r>
            <w:r w:rsidRPr="009E146C">
              <w:rPr>
                <w:rFonts w:ascii="Times New Roman" w:hAnsi="Times New Roman" w:cs="Times New Roman"/>
                <w:spacing w:val="-10"/>
                <w:sz w:val="12"/>
                <w:szCs w:val="12"/>
                <w:lang w:val="ru-RU"/>
              </w:rPr>
              <w:t xml:space="preserve"> </w:t>
            </w:r>
            <w:r w:rsidRPr="009E146C">
              <w:rPr>
                <w:rFonts w:ascii="Times New Roman" w:hAnsi="Times New Roman" w:cs="Times New Roman"/>
                <w:sz w:val="12"/>
                <w:szCs w:val="12"/>
                <w:lang w:val="ru-RU"/>
              </w:rPr>
              <w:t>Сургут,</w:t>
            </w:r>
            <w:r w:rsidRPr="009E146C">
              <w:rPr>
                <w:rFonts w:ascii="Times New Roman" w:hAnsi="Times New Roman" w:cs="Times New Roman"/>
                <w:spacing w:val="-7"/>
                <w:sz w:val="12"/>
                <w:szCs w:val="12"/>
                <w:lang w:val="ru-RU"/>
              </w:rPr>
              <w:t xml:space="preserve"> </w:t>
            </w:r>
            <w:r w:rsidRPr="009E146C">
              <w:rPr>
                <w:rFonts w:ascii="Times New Roman" w:hAnsi="Times New Roman" w:cs="Times New Roman"/>
                <w:sz w:val="12"/>
                <w:szCs w:val="12"/>
                <w:lang w:val="ru-RU"/>
              </w:rPr>
              <w:t>квартал</w:t>
            </w:r>
            <w:r w:rsidRPr="009E146C">
              <w:rPr>
                <w:rFonts w:ascii="Times New Roman" w:hAnsi="Times New Roman" w:cs="Times New Roman"/>
                <w:spacing w:val="-7"/>
                <w:sz w:val="12"/>
                <w:szCs w:val="12"/>
                <w:lang w:val="ru-RU"/>
              </w:rPr>
              <w:t xml:space="preserve"> </w:t>
            </w:r>
            <w:r w:rsidRPr="009E146C">
              <w:rPr>
                <w:rFonts w:ascii="Times New Roman" w:hAnsi="Times New Roman" w:cs="Times New Roman"/>
                <w:sz w:val="12"/>
                <w:szCs w:val="12"/>
                <w:lang w:val="ru-RU"/>
              </w:rPr>
              <w:t>промзоны</w:t>
            </w:r>
            <w:r w:rsidRPr="009E146C">
              <w:rPr>
                <w:rFonts w:ascii="Times New Roman" w:hAnsi="Times New Roman" w:cs="Times New Roman"/>
                <w:spacing w:val="-5"/>
                <w:sz w:val="12"/>
                <w:szCs w:val="12"/>
                <w:lang w:val="ru-RU"/>
              </w:rPr>
              <w:t xml:space="preserve"> </w:t>
            </w:r>
            <w:r w:rsidRPr="009E146C">
              <w:rPr>
                <w:rFonts w:ascii="Times New Roman" w:hAnsi="Times New Roman" w:cs="Times New Roman"/>
                <w:sz w:val="12"/>
                <w:szCs w:val="12"/>
                <w:lang w:val="ru-RU"/>
              </w:rPr>
              <w:t>в</w:t>
            </w:r>
            <w:r w:rsidRPr="009E146C">
              <w:rPr>
                <w:rFonts w:ascii="Times New Roman" w:hAnsi="Times New Roman" w:cs="Times New Roman"/>
                <w:spacing w:val="-6"/>
                <w:sz w:val="12"/>
                <w:szCs w:val="12"/>
                <w:lang w:val="ru-RU"/>
              </w:rPr>
              <w:t xml:space="preserve"> </w:t>
            </w:r>
            <w:r w:rsidRPr="009E146C">
              <w:rPr>
                <w:rFonts w:ascii="Times New Roman" w:hAnsi="Times New Roman" w:cs="Times New Roman"/>
                <w:sz w:val="12"/>
                <w:szCs w:val="12"/>
                <w:lang w:val="ru-RU"/>
              </w:rPr>
              <w:t>границах</w:t>
            </w:r>
            <w:r w:rsidRPr="009E146C">
              <w:rPr>
                <w:rFonts w:ascii="Times New Roman" w:hAnsi="Times New Roman" w:cs="Times New Roman"/>
                <w:spacing w:val="-6"/>
                <w:sz w:val="12"/>
                <w:szCs w:val="12"/>
                <w:lang w:val="ru-RU"/>
              </w:rPr>
              <w:t xml:space="preserve"> </w:t>
            </w:r>
            <w:r w:rsidRPr="009E146C">
              <w:rPr>
                <w:rFonts w:ascii="Times New Roman" w:hAnsi="Times New Roman" w:cs="Times New Roman"/>
                <w:sz w:val="12"/>
                <w:szCs w:val="12"/>
                <w:lang w:val="ru-RU"/>
              </w:rPr>
              <w:t>улиц</w:t>
            </w:r>
            <w:r w:rsidRPr="009E146C">
              <w:rPr>
                <w:rFonts w:ascii="Times New Roman" w:hAnsi="Times New Roman" w:cs="Times New Roman"/>
                <w:spacing w:val="-6"/>
                <w:sz w:val="12"/>
                <w:szCs w:val="12"/>
                <w:lang w:val="ru-RU"/>
              </w:rPr>
              <w:t xml:space="preserve"> </w:t>
            </w:r>
            <w:r w:rsidRPr="009E146C">
              <w:rPr>
                <w:rFonts w:ascii="Times New Roman" w:hAnsi="Times New Roman" w:cs="Times New Roman"/>
                <w:sz w:val="12"/>
                <w:szCs w:val="12"/>
                <w:lang w:val="ru-RU"/>
              </w:rPr>
              <w:t>1-10,</w:t>
            </w:r>
            <w:r w:rsidR="009E146C">
              <w:rPr>
                <w:rFonts w:ascii="Times New Roman" w:hAnsi="Times New Roman" w:cs="Times New Roman"/>
                <w:sz w:val="12"/>
                <w:szCs w:val="12"/>
                <w:lang w:val="ru-RU"/>
              </w:rPr>
              <w:t xml:space="preserve"> </w:t>
            </w:r>
            <w:r w:rsidRPr="009E146C">
              <w:rPr>
                <w:rFonts w:ascii="Times New Roman" w:hAnsi="Times New Roman" w:cs="Times New Roman"/>
                <w:sz w:val="12"/>
                <w:szCs w:val="12"/>
                <w:lang w:val="ru-RU"/>
              </w:rPr>
              <w:t>проезд</w:t>
            </w:r>
            <w:r w:rsidRPr="009E146C">
              <w:rPr>
                <w:rFonts w:ascii="Times New Roman" w:hAnsi="Times New Roman" w:cs="Times New Roman"/>
                <w:spacing w:val="-6"/>
                <w:sz w:val="12"/>
                <w:szCs w:val="12"/>
                <w:lang w:val="ru-RU"/>
              </w:rPr>
              <w:t xml:space="preserve"> </w:t>
            </w:r>
            <w:r w:rsidRPr="009E146C">
              <w:rPr>
                <w:rFonts w:ascii="Times New Roman" w:hAnsi="Times New Roman" w:cs="Times New Roman"/>
                <w:sz w:val="12"/>
                <w:szCs w:val="12"/>
                <w:lang w:val="ru-RU"/>
              </w:rPr>
              <w:t>1,</w:t>
            </w:r>
            <w:r w:rsidRPr="009E146C">
              <w:rPr>
                <w:rFonts w:ascii="Times New Roman" w:hAnsi="Times New Roman" w:cs="Times New Roman"/>
                <w:spacing w:val="-8"/>
                <w:sz w:val="12"/>
                <w:szCs w:val="12"/>
                <w:lang w:val="ru-RU"/>
              </w:rPr>
              <w:t xml:space="preserve"> </w:t>
            </w:r>
            <w:r w:rsidRPr="009E146C">
              <w:rPr>
                <w:rFonts w:ascii="Times New Roman" w:hAnsi="Times New Roman" w:cs="Times New Roman"/>
                <w:sz w:val="12"/>
                <w:szCs w:val="12"/>
                <w:lang w:val="ru-RU"/>
              </w:rPr>
              <w:t>проезд</w:t>
            </w:r>
            <w:r w:rsidRPr="009E146C">
              <w:rPr>
                <w:rFonts w:ascii="Times New Roman" w:hAnsi="Times New Roman" w:cs="Times New Roman"/>
                <w:spacing w:val="-7"/>
                <w:sz w:val="12"/>
                <w:szCs w:val="12"/>
                <w:lang w:val="ru-RU"/>
              </w:rPr>
              <w:t xml:space="preserve"> </w:t>
            </w:r>
            <w:r w:rsidRPr="009E146C">
              <w:rPr>
                <w:rFonts w:ascii="Times New Roman" w:hAnsi="Times New Roman" w:cs="Times New Roman"/>
                <w:sz w:val="12"/>
                <w:szCs w:val="12"/>
                <w:lang w:val="ru-RU"/>
              </w:rPr>
              <w:t>2,</w:t>
            </w:r>
            <w:r w:rsidRPr="009E146C">
              <w:rPr>
                <w:rFonts w:ascii="Times New Roman" w:hAnsi="Times New Roman" w:cs="Times New Roman"/>
                <w:spacing w:val="-7"/>
                <w:sz w:val="12"/>
                <w:szCs w:val="12"/>
                <w:lang w:val="ru-RU"/>
              </w:rPr>
              <w:t xml:space="preserve"> </w:t>
            </w:r>
            <w:r w:rsidRPr="009E146C">
              <w:rPr>
                <w:rFonts w:ascii="Times New Roman" w:hAnsi="Times New Roman" w:cs="Times New Roman"/>
                <w:sz w:val="12"/>
                <w:szCs w:val="12"/>
                <w:lang w:val="ru-RU"/>
              </w:rPr>
              <w:t>проезд</w:t>
            </w:r>
            <w:r w:rsidRPr="009E146C">
              <w:rPr>
                <w:rFonts w:ascii="Times New Roman" w:hAnsi="Times New Roman" w:cs="Times New Roman"/>
                <w:spacing w:val="-7"/>
                <w:sz w:val="12"/>
                <w:szCs w:val="12"/>
                <w:lang w:val="ru-RU"/>
              </w:rPr>
              <w:t xml:space="preserve"> </w:t>
            </w:r>
            <w:r w:rsidRPr="009E146C">
              <w:rPr>
                <w:rFonts w:ascii="Times New Roman" w:hAnsi="Times New Roman" w:cs="Times New Roman"/>
                <w:sz w:val="12"/>
                <w:szCs w:val="12"/>
                <w:lang w:val="ru-RU"/>
              </w:rPr>
              <w:t>4</w:t>
            </w:r>
          </w:p>
        </w:tc>
        <w:tc>
          <w:tcPr>
            <w:tcW w:w="568" w:type="pct"/>
            <w:vAlign w:val="center"/>
          </w:tcPr>
          <w:p w:rsidR="00A96857" w:rsidRPr="009E146C" w:rsidRDefault="00A96857" w:rsidP="009E146C">
            <w:pPr>
              <w:pStyle w:val="aff1"/>
              <w:jc w:val="center"/>
              <w:rPr>
                <w:rFonts w:ascii="Times New Roman" w:hAnsi="Times New Roman" w:cs="Times New Roman"/>
                <w:sz w:val="12"/>
                <w:szCs w:val="12"/>
                <w:lang w:val="ru-RU"/>
              </w:rPr>
            </w:pPr>
          </w:p>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w w:val="99"/>
                <w:sz w:val="12"/>
                <w:szCs w:val="12"/>
              </w:rPr>
              <w:t>-</w:t>
            </w:r>
          </w:p>
        </w:tc>
        <w:tc>
          <w:tcPr>
            <w:tcW w:w="1321" w:type="pct"/>
            <w:vAlign w:val="center"/>
          </w:tcPr>
          <w:p w:rsidR="00A96857" w:rsidRPr="009E146C" w:rsidRDefault="00A96857" w:rsidP="009E146C">
            <w:pPr>
              <w:pStyle w:val="aff1"/>
              <w:jc w:val="center"/>
              <w:rPr>
                <w:rFonts w:ascii="Times New Roman" w:hAnsi="Times New Roman" w:cs="Times New Roman"/>
                <w:sz w:val="12"/>
                <w:szCs w:val="12"/>
              </w:rPr>
            </w:pPr>
          </w:p>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sz w:val="12"/>
                <w:szCs w:val="12"/>
              </w:rPr>
              <w:t>0,783</w:t>
            </w:r>
          </w:p>
        </w:tc>
      </w:tr>
      <w:tr w:rsidR="009E146C" w:rsidRPr="009E146C" w:rsidTr="008E4515">
        <w:trPr>
          <w:trHeight w:val="70"/>
        </w:trPr>
        <w:tc>
          <w:tcPr>
            <w:tcW w:w="243" w:type="pct"/>
            <w:vAlign w:val="center"/>
          </w:tcPr>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sz w:val="12"/>
                <w:szCs w:val="12"/>
              </w:rPr>
              <w:t>2.8</w:t>
            </w:r>
          </w:p>
        </w:tc>
        <w:tc>
          <w:tcPr>
            <w:tcW w:w="2868" w:type="pct"/>
            <w:vAlign w:val="center"/>
          </w:tcPr>
          <w:p w:rsidR="00A96857" w:rsidRPr="009E146C" w:rsidRDefault="00A96857" w:rsidP="009E146C">
            <w:pPr>
              <w:pStyle w:val="aff1"/>
              <w:jc w:val="center"/>
              <w:rPr>
                <w:rFonts w:ascii="Times New Roman" w:hAnsi="Times New Roman" w:cs="Times New Roman"/>
                <w:sz w:val="12"/>
                <w:szCs w:val="12"/>
                <w:lang w:val="ru-RU"/>
              </w:rPr>
            </w:pPr>
            <w:r w:rsidRPr="009E146C">
              <w:rPr>
                <w:rFonts w:ascii="Times New Roman" w:hAnsi="Times New Roman" w:cs="Times New Roman"/>
                <w:spacing w:val="-1"/>
                <w:sz w:val="12"/>
                <w:szCs w:val="12"/>
                <w:lang w:val="ru-RU"/>
              </w:rPr>
              <w:t>Перспективная</w:t>
            </w:r>
            <w:r w:rsidRPr="009E146C">
              <w:rPr>
                <w:rFonts w:ascii="Times New Roman" w:hAnsi="Times New Roman" w:cs="Times New Roman"/>
                <w:spacing w:val="-8"/>
                <w:sz w:val="12"/>
                <w:szCs w:val="12"/>
                <w:lang w:val="ru-RU"/>
              </w:rPr>
              <w:t xml:space="preserve"> </w:t>
            </w:r>
            <w:r w:rsidRPr="009E146C">
              <w:rPr>
                <w:rFonts w:ascii="Times New Roman" w:hAnsi="Times New Roman" w:cs="Times New Roman"/>
                <w:sz w:val="12"/>
                <w:szCs w:val="12"/>
                <w:lang w:val="ru-RU"/>
              </w:rPr>
              <w:t>новая</w:t>
            </w:r>
            <w:r w:rsidRPr="009E146C">
              <w:rPr>
                <w:rFonts w:ascii="Times New Roman" w:hAnsi="Times New Roman" w:cs="Times New Roman"/>
                <w:spacing w:val="-9"/>
                <w:sz w:val="12"/>
                <w:szCs w:val="12"/>
                <w:lang w:val="ru-RU"/>
              </w:rPr>
              <w:t xml:space="preserve"> </w:t>
            </w:r>
            <w:r w:rsidRPr="009E146C">
              <w:rPr>
                <w:rFonts w:ascii="Times New Roman" w:hAnsi="Times New Roman" w:cs="Times New Roman"/>
                <w:sz w:val="12"/>
                <w:szCs w:val="12"/>
                <w:lang w:val="ru-RU"/>
              </w:rPr>
              <w:t>БМК№4,</w:t>
            </w:r>
            <w:r w:rsidR="009E146C">
              <w:rPr>
                <w:rFonts w:ascii="Times New Roman" w:hAnsi="Times New Roman" w:cs="Times New Roman"/>
                <w:sz w:val="12"/>
                <w:szCs w:val="12"/>
                <w:lang w:val="ru-RU"/>
              </w:rPr>
              <w:t xml:space="preserve"> </w:t>
            </w:r>
            <w:r w:rsidRPr="009E146C">
              <w:rPr>
                <w:rFonts w:ascii="Times New Roman" w:hAnsi="Times New Roman" w:cs="Times New Roman"/>
                <w:sz w:val="12"/>
                <w:szCs w:val="12"/>
                <w:lang w:val="ru-RU"/>
              </w:rPr>
              <w:t>п.</w:t>
            </w:r>
            <w:r w:rsidRPr="009E146C">
              <w:rPr>
                <w:rFonts w:ascii="Times New Roman" w:hAnsi="Times New Roman" w:cs="Times New Roman"/>
                <w:spacing w:val="-5"/>
                <w:sz w:val="12"/>
                <w:szCs w:val="12"/>
                <w:lang w:val="ru-RU"/>
              </w:rPr>
              <w:t xml:space="preserve"> </w:t>
            </w:r>
            <w:r w:rsidRPr="009E146C">
              <w:rPr>
                <w:rFonts w:ascii="Times New Roman" w:hAnsi="Times New Roman" w:cs="Times New Roman"/>
                <w:sz w:val="12"/>
                <w:szCs w:val="12"/>
                <w:lang w:val="ru-RU"/>
              </w:rPr>
              <w:t>Сургут,</w:t>
            </w:r>
            <w:r w:rsidRPr="009E146C">
              <w:rPr>
                <w:rFonts w:ascii="Times New Roman" w:hAnsi="Times New Roman" w:cs="Times New Roman"/>
                <w:spacing w:val="-5"/>
                <w:sz w:val="12"/>
                <w:szCs w:val="12"/>
                <w:lang w:val="ru-RU"/>
              </w:rPr>
              <w:t xml:space="preserve"> </w:t>
            </w:r>
            <w:r w:rsidRPr="009E146C">
              <w:rPr>
                <w:rFonts w:ascii="Times New Roman" w:hAnsi="Times New Roman" w:cs="Times New Roman"/>
                <w:sz w:val="12"/>
                <w:szCs w:val="12"/>
                <w:lang w:val="ru-RU"/>
              </w:rPr>
              <w:t>площадка</w:t>
            </w:r>
            <w:r w:rsidRPr="009E146C">
              <w:rPr>
                <w:rFonts w:ascii="Times New Roman" w:hAnsi="Times New Roman" w:cs="Times New Roman"/>
                <w:spacing w:val="-2"/>
                <w:sz w:val="12"/>
                <w:szCs w:val="12"/>
                <w:lang w:val="ru-RU"/>
              </w:rPr>
              <w:t xml:space="preserve"> </w:t>
            </w:r>
            <w:r w:rsidRPr="009E146C">
              <w:rPr>
                <w:rFonts w:ascii="Times New Roman" w:hAnsi="Times New Roman" w:cs="Times New Roman"/>
                <w:sz w:val="12"/>
                <w:szCs w:val="12"/>
                <w:lang w:val="ru-RU"/>
              </w:rPr>
              <w:t>№1</w:t>
            </w:r>
          </w:p>
        </w:tc>
        <w:tc>
          <w:tcPr>
            <w:tcW w:w="568" w:type="pct"/>
            <w:vAlign w:val="center"/>
          </w:tcPr>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w w:val="99"/>
                <w:sz w:val="12"/>
                <w:szCs w:val="12"/>
              </w:rPr>
              <w:t>-</w:t>
            </w:r>
          </w:p>
        </w:tc>
        <w:tc>
          <w:tcPr>
            <w:tcW w:w="1321" w:type="pct"/>
            <w:vAlign w:val="center"/>
          </w:tcPr>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sz w:val="12"/>
                <w:szCs w:val="12"/>
              </w:rPr>
              <w:t>1,373</w:t>
            </w:r>
          </w:p>
        </w:tc>
      </w:tr>
      <w:tr w:rsidR="009E146C" w:rsidRPr="009E146C" w:rsidTr="008E4515">
        <w:trPr>
          <w:trHeight w:val="70"/>
        </w:trPr>
        <w:tc>
          <w:tcPr>
            <w:tcW w:w="243" w:type="pct"/>
            <w:vAlign w:val="center"/>
          </w:tcPr>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sz w:val="12"/>
                <w:szCs w:val="12"/>
              </w:rPr>
              <w:t>2.9</w:t>
            </w:r>
          </w:p>
        </w:tc>
        <w:tc>
          <w:tcPr>
            <w:tcW w:w="2868" w:type="pct"/>
            <w:vAlign w:val="center"/>
          </w:tcPr>
          <w:p w:rsidR="00A96857" w:rsidRPr="009E146C" w:rsidRDefault="00A96857" w:rsidP="009E146C">
            <w:pPr>
              <w:pStyle w:val="aff1"/>
              <w:jc w:val="center"/>
              <w:rPr>
                <w:rFonts w:ascii="Times New Roman" w:hAnsi="Times New Roman" w:cs="Times New Roman"/>
                <w:sz w:val="12"/>
                <w:szCs w:val="12"/>
                <w:lang w:val="ru-RU"/>
              </w:rPr>
            </w:pPr>
            <w:r w:rsidRPr="009E146C">
              <w:rPr>
                <w:rFonts w:ascii="Times New Roman" w:hAnsi="Times New Roman" w:cs="Times New Roman"/>
                <w:spacing w:val="-1"/>
                <w:sz w:val="12"/>
                <w:szCs w:val="12"/>
                <w:lang w:val="ru-RU"/>
              </w:rPr>
              <w:t>Перспективная</w:t>
            </w:r>
            <w:r w:rsidRPr="009E146C">
              <w:rPr>
                <w:rFonts w:ascii="Times New Roman" w:hAnsi="Times New Roman" w:cs="Times New Roman"/>
                <w:spacing w:val="-8"/>
                <w:sz w:val="12"/>
                <w:szCs w:val="12"/>
                <w:lang w:val="ru-RU"/>
              </w:rPr>
              <w:t xml:space="preserve"> </w:t>
            </w:r>
            <w:r w:rsidRPr="009E146C">
              <w:rPr>
                <w:rFonts w:ascii="Times New Roman" w:hAnsi="Times New Roman" w:cs="Times New Roman"/>
                <w:sz w:val="12"/>
                <w:szCs w:val="12"/>
                <w:lang w:val="ru-RU"/>
              </w:rPr>
              <w:t>новая</w:t>
            </w:r>
            <w:r w:rsidRPr="009E146C">
              <w:rPr>
                <w:rFonts w:ascii="Times New Roman" w:hAnsi="Times New Roman" w:cs="Times New Roman"/>
                <w:spacing w:val="-9"/>
                <w:sz w:val="12"/>
                <w:szCs w:val="12"/>
                <w:lang w:val="ru-RU"/>
              </w:rPr>
              <w:t xml:space="preserve"> </w:t>
            </w:r>
            <w:r w:rsidRPr="009E146C">
              <w:rPr>
                <w:rFonts w:ascii="Times New Roman" w:hAnsi="Times New Roman" w:cs="Times New Roman"/>
                <w:sz w:val="12"/>
                <w:szCs w:val="12"/>
                <w:lang w:val="ru-RU"/>
              </w:rPr>
              <w:t>БМК№5,</w:t>
            </w:r>
            <w:r w:rsidR="009E146C">
              <w:rPr>
                <w:rFonts w:ascii="Times New Roman" w:hAnsi="Times New Roman" w:cs="Times New Roman"/>
                <w:sz w:val="12"/>
                <w:szCs w:val="12"/>
                <w:lang w:val="ru-RU"/>
              </w:rPr>
              <w:t xml:space="preserve"> </w:t>
            </w:r>
            <w:r w:rsidRPr="009E146C">
              <w:rPr>
                <w:rFonts w:ascii="Times New Roman" w:hAnsi="Times New Roman" w:cs="Times New Roman"/>
                <w:sz w:val="12"/>
                <w:szCs w:val="12"/>
                <w:lang w:val="ru-RU"/>
              </w:rPr>
              <w:t>п.</w:t>
            </w:r>
            <w:r w:rsidRPr="009E146C">
              <w:rPr>
                <w:rFonts w:ascii="Times New Roman" w:hAnsi="Times New Roman" w:cs="Times New Roman"/>
                <w:spacing w:val="-5"/>
                <w:sz w:val="12"/>
                <w:szCs w:val="12"/>
                <w:lang w:val="ru-RU"/>
              </w:rPr>
              <w:t xml:space="preserve"> </w:t>
            </w:r>
            <w:r w:rsidRPr="009E146C">
              <w:rPr>
                <w:rFonts w:ascii="Times New Roman" w:hAnsi="Times New Roman" w:cs="Times New Roman"/>
                <w:sz w:val="12"/>
                <w:szCs w:val="12"/>
                <w:lang w:val="ru-RU"/>
              </w:rPr>
              <w:t>Сургут,</w:t>
            </w:r>
            <w:r w:rsidRPr="009E146C">
              <w:rPr>
                <w:rFonts w:ascii="Times New Roman" w:hAnsi="Times New Roman" w:cs="Times New Roman"/>
                <w:spacing w:val="-5"/>
                <w:sz w:val="12"/>
                <w:szCs w:val="12"/>
                <w:lang w:val="ru-RU"/>
              </w:rPr>
              <w:t xml:space="preserve"> </w:t>
            </w:r>
            <w:r w:rsidRPr="009E146C">
              <w:rPr>
                <w:rFonts w:ascii="Times New Roman" w:hAnsi="Times New Roman" w:cs="Times New Roman"/>
                <w:sz w:val="12"/>
                <w:szCs w:val="12"/>
                <w:lang w:val="ru-RU"/>
              </w:rPr>
              <w:t>площадка</w:t>
            </w:r>
            <w:r w:rsidRPr="009E146C">
              <w:rPr>
                <w:rFonts w:ascii="Times New Roman" w:hAnsi="Times New Roman" w:cs="Times New Roman"/>
                <w:spacing w:val="-2"/>
                <w:sz w:val="12"/>
                <w:szCs w:val="12"/>
                <w:lang w:val="ru-RU"/>
              </w:rPr>
              <w:t xml:space="preserve"> </w:t>
            </w:r>
            <w:r w:rsidRPr="009E146C">
              <w:rPr>
                <w:rFonts w:ascii="Times New Roman" w:hAnsi="Times New Roman" w:cs="Times New Roman"/>
                <w:sz w:val="12"/>
                <w:szCs w:val="12"/>
                <w:lang w:val="ru-RU"/>
              </w:rPr>
              <w:t>№1</w:t>
            </w:r>
          </w:p>
        </w:tc>
        <w:tc>
          <w:tcPr>
            <w:tcW w:w="568" w:type="pct"/>
            <w:vAlign w:val="center"/>
          </w:tcPr>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w w:val="99"/>
                <w:sz w:val="12"/>
                <w:szCs w:val="12"/>
              </w:rPr>
              <w:t>-</w:t>
            </w:r>
          </w:p>
        </w:tc>
        <w:tc>
          <w:tcPr>
            <w:tcW w:w="1321" w:type="pct"/>
            <w:vAlign w:val="center"/>
          </w:tcPr>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sz w:val="12"/>
                <w:szCs w:val="12"/>
              </w:rPr>
              <w:t>0,855</w:t>
            </w:r>
          </w:p>
        </w:tc>
      </w:tr>
      <w:tr w:rsidR="009E146C" w:rsidRPr="009E146C" w:rsidTr="008E4515">
        <w:trPr>
          <w:trHeight w:val="70"/>
        </w:trPr>
        <w:tc>
          <w:tcPr>
            <w:tcW w:w="243" w:type="pct"/>
            <w:vAlign w:val="center"/>
          </w:tcPr>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sz w:val="12"/>
                <w:szCs w:val="12"/>
              </w:rPr>
              <w:t>2.10</w:t>
            </w:r>
          </w:p>
        </w:tc>
        <w:tc>
          <w:tcPr>
            <w:tcW w:w="2868" w:type="pct"/>
            <w:vAlign w:val="center"/>
          </w:tcPr>
          <w:p w:rsidR="00A96857" w:rsidRPr="009E146C" w:rsidRDefault="00A96857" w:rsidP="009E146C">
            <w:pPr>
              <w:pStyle w:val="aff1"/>
              <w:jc w:val="center"/>
              <w:rPr>
                <w:rFonts w:ascii="Times New Roman" w:hAnsi="Times New Roman" w:cs="Times New Roman"/>
                <w:sz w:val="12"/>
                <w:szCs w:val="12"/>
                <w:lang w:val="ru-RU"/>
              </w:rPr>
            </w:pPr>
            <w:r w:rsidRPr="009E146C">
              <w:rPr>
                <w:rFonts w:ascii="Times New Roman" w:hAnsi="Times New Roman" w:cs="Times New Roman"/>
                <w:spacing w:val="-1"/>
                <w:sz w:val="12"/>
                <w:szCs w:val="12"/>
                <w:lang w:val="ru-RU"/>
              </w:rPr>
              <w:t>Перспективная</w:t>
            </w:r>
            <w:r w:rsidRPr="009E146C">
              <w:rPr>
                <w:rFonts w:ascii="Times New Roman" w:hAnsi="Times New Roman" w:cs="Times New Roman"/>
                <w:spacing w:val="-8"/>
                <w:sz w:val="12"/>
                <w:szCs w:val="12"/>
                <w:lang w:val="ru-RU"/>
              </w:rPr>
              <w:t xml:space="preserve"> </w:t>
            </w:r>
            <w:r w:rsidRPr="009E146C">
              <w:rPr>
                <w:rFonts w:ascii="Times New Roman" w:hAnsi="Times New Roman" w:cs="Times New Roman"/>
                <w:sz w:val="12"/>
                <w:szCs w:val="12"/>
                <w:lang w:val="ru-RU"/>
              </w:rPr>
              <w:t>новая</w:t>
            </w:r>
            <w:r w:rsidRPr="009E146C">
              <w:rPr>
                <w:rFonts w:ascii="Times New Roman" w:hAnsi="Times New Roman" w:cs="Times New Roman"/>
                <w:spacing w:val="-9"/>
                <w:sz w:val="12"/>
                <w:szCs w:val="12"/>
                <w:lang w:val="ru-RU"/>
              </w:rPr>
              <w:t xml:space="preserve"> </w:t>
            </w:r>
            <w:r w:rsidRPr="009E146C">
              <w:rPr>
                <w:rFonts w:ascii="Times New Roman" w:hAnsi="Times New Roman" w:cs="Times New Roman"/>
                <w:sz w:val="12"/>
                <w:szCs w:val="12"/>
                <w:lang w:val="ru-RU"/>
              </w:rPr>
              <w:t>БМК№6,</w:t>
            </w:r>
            <w:r w:rsidR="009E146C">
              <w:rPr>
                <w:rFonts w:ascii="Times New Roman" w:hAnsi="Times New Roman" w:cs="Times New Roman"/>
                <w:sz w:val="12"/>
                <w:szCs w:val="12"/>
                <w:lang w:val="ru-RU"/>
              </w:rPr>
              <w:t xml:space="preserve"> </w:t>
            </w:r>
            <w:r w:rsidRPr="009E146C">
              <w:rPr>
                <w:rFonts w:ascii="Times New Roman" w:hAnsi="Times New Roman" w:cs="Times New Roman"/>
                <w:sz w:val="12"/>
                <w:szCs w:val="12"/>
                <w:lang w:val="ru-RU"/>
              </w:rPr>
              <w:t>п.</w:t>
            </w:r>
            <w:r w:rsidRPr="009E146C">
              <w:rPr>
                <w:rFonts w:ascii="Times New Roman" w:hAnsi="Times New Roman" w:cs="Times New Roman"/>
                <w:spacing w:val="-5"/>
                <w:sz w:val="12"/>
                <w:szCs w:val="12"/>
                <w:lang w:val="ru-RU"/>
              </w:rPr>
              <w:t xml:space="preserve"> </w:t>
            </w:r>
            <w:r w:rsidRPr="009E146C">
              <w:rPr>
                <w:rFonts w:ascii="Times New Roman" w:hAnsi="Times New Roman" w:cs="Times New Roman"/>
                <w:sz w:val="12"/>
                <w:szCs w:val="12"/>
                <w:lang w:val="ru-RU"/>
              </w:rPr>
              <w:t>Сургут,</w:t>
            </w:r>
            <w:r w:rsidRPr="009E146C">
              <w:rPr>
                <w:rFonts w:ascii="Times New Roman" w:hAnsi="Times New Roman" w:cs="Times New Roman"/>
                <w:spacing w:val="-5"/>
                <w:sz w:val="12"/>
                <w:szCs w:val="12"/>
                <w:lang w:val="ru-RU"/>
              </w:rPr>
              <w:t xml:space="preserve"> </w:t>
            </w:r>
            <w:r w:rsidRPr="009E146C">
              <w:rPr>
                <w:rFonts w:ascii="Times New Roman" w:hAnsi="Times New Roman" w:cs="Times New Roman"/>
                <w:sz w:val="12"/>
                <w:szCs w:val="12"/>
                <w:lang w:val="ru-RU"/>
              </w:rPr>
              <w:t>площадка</w:t>
            </w:r>
            <w:r w:rsidRPr="009E146C">
              <w:rPr>
                <w:rFonts w:ascii="Times New Roman" w:hAnsi="Times New Roman" w:cs="Times New Roman"/>
                <w:spacing w:val="-2"/>
                <w:sz w:val="12"/>
                <w:szCs w:val="12"/>
                <w:lang w:val="ru-RU"/>
              </w:rPr>
              <w:t xml:space="preserve"> </w:t>
            </w:r>
            <w:r w:rsidRPr="009E146C">
              <w:rPr>
                <w:rFonts w:ascii="Times New Roman" w:hAnsi="Times New Roman" w:cs="Times New Roman"/>
                <w:sz w:val="12"/>
                <w:szCs w:val="12"/>
                <w:lang w:val="ru-RU"/>
              </w:rPr>
              <w:t>№2</w:t>
            </w:r>
          </w:p>
        </w:tc>
        <w:tc>
          <w:tcPr>
            <w:tcW w:w="568" w:type="pct"/>
            <w:vAlign w:val="center"/>
          </w:tcPr>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w w:val="99"/>
                <w:sz w:val="12"/>
                <w:szCs w:val="12"/>
              </w:rPr>
              <w:t>-</w:t>
            </w:r>
          </w:p>
        </w:tc>
        <w:tc>
          <w:tcPr>
            <w:tcW w:w="1321" w:type="pct"/>
            <w:vAlign w:val="center"/>
          </w:tcPr>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sz w:val="12"/>
                <w:szCs w:val="12"/>
              </w:rPr>
              <w:t>0,250</w:t>
            </w:r>
          </w:p>
        </w:tc>
      </w:tr>
      <w:tr w:rsidR="009E146C" w:rsidRPr="009E146C" w:rsidTr="008E4515">
        <w:trPr>
          <w:trHeight w:val="70"/>
        </w:trPr>
        <w:tc>
          <w:tcPr>
            <w:tcW w:w="243" w:type="pct"/>
            <w:vAlign w:val="center"/>
          </w:tcPr>
          <w:p w:rsidR="00A96857" w:rsidRPr="009E146C" w:rsidRDefault="00A96857" w:rsidP="009E146C">
            <w:pPr>
              <w:pStyle w:val="aff1"/>
              <w:jc w:val="center"/>
              <w:rPr>
                <w:rFonts w:ascii="Times New Roman" w:hAnsi="Times New Roman" w:cs="Times New Roman"/>
                <w:sz w:val="12"/>
                <w:szCs w:val="12"/>
              </w:rPr>
            </w:pPr>
          </w:p>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sz w:val="12"/>
                <w:szCs w:val="12"/>
              </w:rPr>
              <w:t>2.11</w:t>
            </w:r>
          </w:p>
        </w:tc>
        <w:tc>
          <w:tcPr>
            <w:tcW w:w="2868" w:type="pct"/>
            <w:vAlign w:val="center"/>
          </w:tcPr>
          <w:p w:rsidR="00A96857" w:rsidRPr="009E146C" w:rsidRDefault="00A96857" w:rsidP="009E146C">
            <w:pPr>
              <w:pStyle w:val="aff1"/>
              <w:jc w:val="center"/>
              <w:rPr>
                <w:rFonts w:ascii="Times New Roman" w:hAnsi="Times New Roman" w:cs="Times New Roman"/>
                <w:sz w:val="12"/>
                <w:szCs w:val="12"/>
                <w:lang w:val="ru-RU"/>
              </w:rPr>
            </w:pPr>
            <w:r w:rsidRPr="009E146C">
              <w:rPr>
                <w:rFonts w:ascii="Times New Roman" w:hAnsi="Times New Roman" w:cs="Times New Roman"/>
                <w:w w:val="95"/>
                <w:sz w:val="12"/>
                <w:szCs w:val="12"/>
                <w:lang w:val="ru-RU"/>
              </w:rPr>
              <w:t>Перспективный</w:t>
            </w:r>
            <w:r w:rsidR="009E146C">
              <w:rPr>
                <w:rFonts w:ascii="Times New Roman" w:hAnsi="Times New Roman" w:cs="Times New Roman"/>
                <w:spacing w:val="73"/>
                <w:sz w:val="12"/>
                <w:szCs w:val="12"/>
                <w:lang w:val="ru-RU"/>
              </w:rPr>
              <w:t xml:space="preserve"> </w:t>
            </w:r>
            <w:r w:rsidRPr="009E146C">
              <w:rPr>
                <w:rFonts w:ascii="Times New Roman" w:hAnsi="Times New Roman" w:cs="Times New Roman"/>
                <w:w w:val="95"/>
                <w:sz w:val="12"/>
                <w:szCs w:val="12"/>
                <w:lang w:val="ru-RU"/>
              </w:rPr>
              <w:t>индивидуальный</w:t>
            </w:r>
            <w:r w:rsidR="009E146C">
              <w:rPr>
                <w:rFonts w:ascii="Times New Roman" w:hAnsi="Times New Roman" w:cs="Times New Roman"/>
                <w:spacing w:val="78"/>
                <w:sz w:val="12"/>
                <w:szCs w:val="12"/>
                <w:lang w:val="ru-RU"/>
              </w:rPr>
              <w:t xml:space="preserve"> </w:t>
            </w:r>
            <w:r w:rsidRPr="009E146C">
              <w:rPr>
                <w:rFonts w:ascii="Times New Roman" w:hAnsi="Times New Roman" w:cs="Times New Roman"/>
                <w:w w:val="95"/>
                <w:sz w:val="12"/>
                <w:szCs w:val="12"/>
                <w:lang w:val="ru-RU"/>
              </w:rPr>
              <w:t>источник,</w:t>
            </w:r>
            <w:r w:rsidR="009E146C">
              <w:rPr>
                <w:rFonts w:ascii="Times New Roman" w:hAnsi="Times New Roman" w:cs="Times New Roman"/>
                <w:sz w:val="12"/>
                <w:szCs w:val="12"/>
                <w:lang w:val="ru-RU"/>
              </w:rPr>
              <w:t xml:space="preserve"> </w:t>
            </w:r>
            <w:r w:rsidRPr="009E146C">
              <w:rPr>
                <w:rFonts w:ascii="Times New Roman" w:hAnsi="Times New Roman" w:cs="Times New Roman"/>
                <w:sz w:val="12"/>
                <w:szCs w:val="12"/>
                <w:lang w:val="ru-RU"/>
              </w:rPr>
              <w:t>п. Сургут, ул. №1</w:t>
            </w:r>
            <w:r w:rsidRPr="009E146C">
              <w:rPr>
                <w:rFonts w:ascii="Times New Roman" w:hAnsi="Times New Roman" w:cs="Times New Roman"/>
                <w:spacing w:val="-53"/>
                <w:sz w:val="12"/>
                <w:szCs w:val="12"/>
                <w:lang w:val="ru-RU"/>
              </w:rPr>
              <w:t xml:space="preserve"> </w:t>
            </w:r>
            <w:r w:rsidRPr="009E146C">
              <w:rPr>
                <w:rFonts w:ascii="Times New Roman" w:hAnsi="Times New Roman" w:cs="Times New Roman"/>
                <w:sz w:val="12"/>
                <w:szCs w:val="12"/>
                <w:lang w:val="ru-RU"/>
              </w:rPr>
              <w:t>п.</w:t>
            </w:r>
            <w:r w:rsidRPr="009E146C">
              <w:rPr>
                <w:rFonts w:ascii="Times New Roman" w:hAnsi="Times New Roman" w:cs="Times New Roman"/>
                <w:spacing w:val="-6"/>
                <w:sz w:val="12"/>
                <w:szCs w:val="12"/>
                <w:lang w:val="ru-RU"/>
              </w:rPr>
              <w:t xml:space="preserve"> </w:t>
            </w:r>
            <w:r w:rsidRPr="009E146C">
              <w:rPr>
                <w:rFonts w:ascii="Times New Roman" w:hAnsi="Times New Roman" w:cs="Times New Roman"/>
                <w:sz w:val="12"/>
                <w:szCs w:val="12"/>
                <w:lang w:val="ru-RU"/>
              </w:rPr>
              <w:t>Сургут,</w:t>
            </w:r>
            <w:r w:rsidRPr="009E146C">
              <w:rPr>
                <w:rFonts w:ascii="Times New Roman" w:hAnsi="Times New Roman" w:cs="Times New Roman"/>
                <w:spacing w:val="-5"/>
                <w:sz w:val="12"/>
                <w:szCs w:val="12"/>
                <w:lang w:val="ru-RU"/>
              </w:rPr>
              <w:t xml:space="preserve"> </w:t>
            </w:r>
            <w:r w:rsidRPr="009E146C">
              <w:rPr>
                <w:rFonts w:ascii="Times New Roman" w:hAnsi="Times New Roman" w:cs="Times New Roman"/>
                <w:sz w:val="12"/>
                <w:szCs w:val="12"/>
                <w:lang w:val="ru-RU"/>
              </w:rPr>
              <w:t>ул.</w:t>
            </w:r>
            <w:r w:rsidRPr="009E146C">
              <w:rPr>
                <w:rFonts w:ascii="Times New Roman" w:hAnsi="Times New Roman" w:cs="Times New Roman"/>
                <w:spacing w:val="-2"/>
                <w:sz w:val="12"/>
                <w:szCs w:val="12"/>
                <w:lang w:val="ru-RU"/>
              </w:rPr>
              <w:t xml:space="preserve"> </w:t>
            </w:r>
            <w:r w:rsidRPr="009E146C">
              <w:rPr>
                <w:rFonts w:ascii="Times New Roman" w:hAnsi="Times New Roman" w:cs="Times New Roman"/>
                <w:sz w:val="12"/>
                <w:szCs w:val="12"/>
                <w:lang w:val="ru-RU"/>
              </w:rPr>
              <w:t>Дорога</w:t>
            </w:r>
            <w:r w:rsidRPr="009E146C">
              <w:rPr>
                <w:rFonts w:ascii="Times New Roman" w:hAnsi="Times New Roman" w:cs="Times New Roman"/>
                <w:spacing w:val="-2"/>
                <w:sz w:val="12"/>
                <w:szCs w:val="12"/>
                <w:lang w:val="ru-RU"/>
              </w:rPr>
              <w:t xml:space="preserve"> </w:t>
            </w:r>
            <w:r w:rsidRPr="009E146C">
              <w:rPr>
                <w:rFonts w:ascii="Times New Roman" w:hAnsi="Times New Roman" w:cs="Times New Roman"/>
                <w:sz w:val="12"/>
                <w:szCs w:val="12"/>
                <w:lang w:val="ru-RU"/>
              </w:rPr>
              <w:t>№</w:t>
            </w:r>
            <w:r w:rsidRPr="009E146C">
              <w:rPr>
                <w:rFonts w:ascii="Times New Roman" w:hAnsi="Times New Roman" w:cs="Times New Roman"/>
                <w:spacing w:val="-2"/>
                <w:sz w:val="12"/>
                <w:szCs w:val="12"/>
                <w:lang w:val="ru-RU"/>
              </w:rPr>
              <w:t xml:space="preserve"> </w:t>
            </w:r>
            <w:r w:rsidRPr="009E146C">
              <w:rPr>
                <w:rFonts w:ascii="Times New Roman" w:hAnsi="Times New Roman" w:cs="Times New Roman"/>
                <w:sz w:val="12"/>
                <w:szCs w:val="12"/>
                <w:lang w:val="ru-RU"/>
              </w:rPr>
              <w:t>2</w:t>
            </w:r>
          </w:p>
        </w:tc>
        <w:tc>
          <w:tcPr>
            <w:tcW w:w="568" w:type="pct"/>
            <w:vAlign w:val="center"/>
          </w:tcPr>
          <w:p w:rsidR="00A96857" w:rsidRPr="009E146C" w:rsidRDefault="00A96857" w:rsidP="009E146C">
            <w:pPr>
              <w:pStyle w:val="aff1"/>
              <w:jc w:val="center"/>
              <w:rPr>
                <w:rFonts w:ascii="Times New Roman" w:hAnsi="Times New Roman" w:cs="Times New Roman"/>
                <w:sz w:val="12"/>
                <w:szCs w:val="12"/>
                <w:lang w:val="ru-RU"/>
              </w:rPr>
            </w:pPr>
          </w:p>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w w:val="99"/>
                <w:sz w:val="12"/>
                <w:szCs w:val="12"/>
              </w:rPr>
              <w:t>-</w:t>
            </w:r>
          </w:p>
        </w:tc>
        <w:tc>
          <w:tcPr>
            <w:tcW w:w="1321" w:type="pct"/>
            <w:vAlign w:val="center"/>
          </w:tcPr>
          <w:p w:rsidR="00A96857" w:rsidRPr="009E146C" w:rsidRDefault="00A96857" w:rsidP="009E146C">
            <w:pPr>
              <w:pStyle w:val="aff1"/>
              <w:jc w:val="center"/>
              <w:rPr>
                <w:rFonts w:ascii="Times New Roman" w:hAnsi="Times New Roman" w:cs="Times New Roman"/>
                <w:sz w:val="12"/>
                <w:szCs w:val="12"/>
              </w:rPr>
            </w:pPr>
          </w:p>
          <w:p w:rsidR="00A96857" w:rsidRPr="009E146C" w:rsidRDefault="00A96857" w:rsidP="009E146C">
            <w:pPr>
              <w:pStyle w:val="aff1"/>
              <w:jc w:val="center"/>
              <w:rPr>
                <w:rFonts w:ascii="Times New Roman" w:hAnsi="Times New Roman" w:cs="Times New Roman"/>
                <w:sz w:val="12"/>
                <w:szCs w:val="12"/>
              </w:rPr>
            </w:pPr>
            <w:r w:rsidRPr="009E146C">
              <w:rPr>
                <w:rFonts w:ascii="Times New Roman" w:hAnsi="Times New Roman" w:cs="Times New Roman"/>
                <w:sz w:val="12"/>
                <w:szCs w:val="12"/>
              </w:rPr>
              <w:t>0,126</w:t>
            </w:r>
          </w:p>
        </w:tc>
      </w:tr>
    </w:tbl>
    <w:p w:rsidR="008E4515" w:rsidRPr="008E4515" w:rsidRDefault="008E4515" w:rsidP="008E4515">
      <w:pPr>
        <w:spacing w:after="0" w:line="240" w:lineRule="auto"/>
        <w:ind w:firstLine="284"/>
        <w:jc w:val="both"/>
        <w:rPr>
          <w:rFonts w:ascii="Times New Roman" w:hAnsi="Times New Roman" w:cs="Times New Roman"/>
          <w:sz w:val="12"/>
          <w:szCs w:val="12"/>
        </w:rPr>
      </w:pPr>
      <w:r w:rsidRPr="008E4515">
        <w:rPr>
          <w:rFonts w:ascii="Times New Roman" w:hAnsi="Times New Roman" w:cs="Times New Roman"/>
          <w:sz w:val="12"/>
          <w:szCs w:val="12"/>
        </w:rPr>
        <w:t>Теплоснабжение перспективных объектов социального и культурно- бытового назначения, планируемых к размещению на территории с.п. Сургут, предлагается осуществить от новых источников тепловой энергии – котельных блочно-модульного типа и от индивидуальных источников тепловой энергии.</w:t>
      </w:r>
    </w:p>
    <w:p w:rsidR="008E4515" w:rsidRPr="008E4515" w:rsidRDefault="008E4515" w:rsidP="008E4515">
      <w:pPr>
        <w:spacing w:after="0" w:line="240" w:lineRule="auto"/>
        <w:ind w:firstLine="284"/>
        <w:jc w:val="both"/>
        <w:rPr>
          <w:rFonts w:ascii="Times New Roman" w:hAnsi="Times New Roman" w:cs="Times New Roman"/>
          <w:sz w:val="12"/>
          <w:szCs w:val="12"/>
        </w:rPr>
      </w:pPr>
      <w:r w:rsidRPr="008E4515">
        <w:rPr>
          <w:rFonts w:ascii="Times New Roman" w:hAnsi="Times New Roman" w:cs="Times New Roman"/>
          <w:sz w:val="12"/>
          <w:szCs w:val="12"/>
        </w:rPr>
        <w:t>Перспективные зоны теплоснабжения планируемых блочно-модульных источников тепловой энергии, действующих на территории п. Сургут, представлены на рисунке 2.4.1.</w:t>
      </w:r>
    </w:p>
    <w:p w:rsidR="00A96857" w:rsidRDefault="008E4515" w:rsidP="008E4515">
      <w:pPr>
        <w:spacing w:after="0" w:line="240" w:lineRule="auto"/>
        <w:ind w:firstLine="284"/>
        <w:jc w:val="both"/>
        <w:rPr>
          <w:rFonts w:ascii="Times New Roman" w:hAnsi="Times New Roman" w:cs="Times New Roman"/>
          <w:sz w:val="12"/>
          <w:szCs w:val="12"/>
        </w:rPr>
      </w:pPr>
      <w:r w:rsidRPr="008E4515">
        <w:rPr>
          <w:rFonts w:ascii="Times New Roman" w:hAnsi="Times New Roman" w:cs="Times New Roman"/>
          <w:sz w:val="12"/>
          <w:szCs w:val="12"/>
        </w:rPr>
        <w:t>Рисунок 2.4.1 – Перспективные зоны теплоснабжения планируемых блочно-модульных источников тепловой энергии, действующих на территории п. Сургут</w:t>
      </w:r>
    </w:p>
    <w:p w:rsidR="008E4515" w:rsidRDefault="008E4515" w:rsidP="008E4515">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05D7FBF2" wp14:editId="49E92C02">
            <wp:extent cx="878803" cy="752475"/>
            <wp:effectExtent l="0" t="0" r="0" b="0"/>
            <wp:docPr id="10" name="Рисунок 10" descr="C:\Users\user\AppData\Local\Microsoft\Windows\Temporary Internet Files\Content.Word\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у.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78803" cy="752475"/>
                    </a:xfrm>
                    <a:prstGeom prst="rect">
                      <a:avLst/>
                    </a:prstGeom>
                    <a:noFill/>
                    <a:ln>
                      <a:noFill/>
                    </a:ln>
                  </pic:spPr>
                </pic:pic>
              </a:graphicData>
            </a:graphic>
          </wp:inline>
        </w:drawing>
      </w:r>
    </w:p>
    <w:p w:rsidR="008E4515" w:rsidRPr="008E4515" w:rsidRDefault="008E4515" w:rsidP="008E451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2.5</w:t>
      </w:r>
      <w:r w:rsidRPr="008E4515">
        <w:rPr>
          <w:rFonts w:ascii="Times New Roman" w:hAnsi="Times New Roman" w:cs="Times New Roman"/>
          <w:sz w:val="12"/>
          <w:szCs w:val="12"/>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rsidR="008E4515" w:rsidRPr="008E4515" w:rsidRDefault="008E4515" w:rsidP="008E4515">
      <w:pPr>
        <w:spacing w:after="0" w:line="240" w:lineRule="auto"/>
        <w:ind w:firstLine="284"/>
        <w:jc w:val="both"/>
        <w:rPr>
          <w:rFonts w:ascii="Times New Roman" w:hAnsi="Times New Roman" w:cs="Times New Roman"/>
          <w:sz w:val="12"/>
          <w:szCs w:val="12"/>
        </w:rPr>
      </w:pPr>
      <w:r w:rsidRPr="008E4515">
        <w:rPr>
          <w:rFonts w:ascii="Times New Roman" w:hAnsi="Times New Roman" w:cs="Times New Roman"/>
          <w:sz w:val="12"/>
          <w:szCs w:val="12"/>
        </w:rPr>
        <w:t>Значения прироста тепловой нагрузки перспективных объектов ИЖС определены в соответствии с СНиП 23-02-2003 «Тепловая защита зданий». Потребляемая тепловая мощность существующих индивидуальных жилых домов сельского поселения Сургут рассчитана по укрупненным показателям и представлена в таблице 2.5.1.</w:t>
      </w:r>
    </w:p>
    <w:p w:rsidR="008E4515" w:rsidRDefault="008E4515" w:rsidP="008E4515">
      <w:pPr>
        <w:spacing w:after="0" w:line="240" w:lineRule="auto"/>
        <w:ind w:firstLine="284"/>
        <w:jc w:val="both"/>
        <w:rPr>
          <w:rFonts w:ascii="Times New Roman" w:hAnsi="Times New Roman" w:cs="Times New Roman"/>
          <w:sz w:val="12"/>
          <w:szCs w:val="12"/>
        </w:rPr>
      </w:pPr>
      <w:r w:rsidRPr="008E4515">
        <w:rPr>
          <w:rFonts w:ascii="Times New Roman" w:hAnsi="Times New Roman" w:cs="Times New Roman"/>
          <w:sz w:val="12"/>
          <w:szCs w:val="12"/>
        </w:rPr>
        <w:t>Таблица 2.5.1 – Значения потребля</w:t>
      </w:r>
      <w:r>
        <w:rPr>
          <w:rFonts w:ascii="Times New Roman" w:hAnsi="Times New Roman" w:cs="Times New Roman"/>
          <w:sz w:val="12"/>
          <w:szCs w:val="12"/>
        </w:rPr>
        <w:t xml:space="preserve">емой тепловой мощности ИЖС с.п. </w:t>
      </w:r>
      <w:r w:rsidRPr="008E4515">
        <w:rPr>
          <w:rFonts w:ascii="Times New Roman" w:hAnsi="Times New Roman" w:cs="Times New Roman"/>
          <w:sz w:val="12"/>
          <w:szCs w:val="12"/>
        </w:rPr>
        <w:t>Сургут, Гкал/ч.</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9"/>
        <w:gridCol w:w="4441"/>
        <w:gridCol w:w="776"/>
        <w:gridCol w:w="2047"/>
      </w:tblGrid>
      <w:tr w:rsidR="008E4515" w:rsidRPr="008E4515" w:rsidTr="008E4515">
        <w:trPr>
          <w:trHeight w:val="70"/>
        </w:trPr>
        <w:tc>
          <w:tcPr>
            <w:tcW w:w="0" w:type="auto"/>
            <w:vAlign w:val="center"/>
          </w:tcPr>
          <w:p w:rsidR="008E4515" w:rsidRPr="008E4515" w:rsidRDefault="008E4515" w:rsidP="008E4515">
            <w:pPr>
              <w:pStyle w:val="aff1"/>
              <w:jc w:val="center"/>
              <w:rPr>
                <w:rFonts w:ascii="Times New Roman" w:hAnsi="Times New Roman" w:cs="Times New Roman"/>
                <w:sz w:val="12"/>
                <w:szCs w:val="12"/>
                <w:lang w:val="ru-RU"/>
              </w:rPr>
            </w:pPr>
            <w:r w:rsidRPr="008E4515">
              <w:rPr>
                <w:rFonts w:ascii="Times New Roman" w:hAnsi="Times New Roman" w:cs="Times New Roman"/>
                <w:sz w:val="12"/>
                <w:szCs w:val="12"/>
              </w:rPr>
              <w:t>№</w:t>
            </w:r>
            <w:r w:rsidRPr="008E4515">
              <w:rPr>
                <w:rFonts w:ascii="Times New Roman" w:hAnsi="Times New Roman" w:cs="Times New Roman"/>
                <w:spacing w:val="-51"/>
                <w:sz w:val="12"/>
                <w:szCs w:val="12"/>
              </w:rPr>
              <w:t xml:space="preserve"> </w:t>
            </w:r>
            <w:r w:rsidRPr="008E4515">
              <w:rPr>
                <w:rFonts w:ascii="Times New Roman" w:hAnsi="Times New Roman" w:cs="Times New Roman"/>
                <w:w w:val="95"/>
                <w:sz w:val="12"/>
                <w:szCs w:val="12"/>
              </w:rPr>
              <w:t>п/п</w:t>
            </w:r>
          </w:p>
        </w:tc>
        <w:tc>
          <w:tcPr>
            <w:tcW w:w="0" w:type="auto"/>
            <w:vAlign w:val="center"/>
          </w:tcPr>
          <w:p w:rsidR="008E4515" w:rsidRPr="008E4515" w:rsidRDefault="008E4515" w:rsidP="008E4515">
            <w:pPr>
              <w:pStyle w:val="aff1"/>
              <w:jc w:val="center"/>
              <w:rPr>
                <w:rFonts w:ascii="Times New Roman" w:hAnsi="Times New Roman" w:cs="Times New Roman"/>
                <w:sz w:val="12"/>
                <w:szCs w:val="12"/>
              </w:rPr>
            </w:pPr>
            <w:r w:rsidRPr="008E4515">
              <w:rPr>
                <w:rFonts w:ascii="Times New Roman" w:hAnsi="Times New Roman" w:cs="Times New Roman"/>
                <w:spacing w:val="-1"/>
                <w:sz w:val="12"/>
                <w:szCs w:val="12"/>
              </w:rPr>
              <w:t>Наименование</w:t>
            </w:r>
            <w:r w:rsidRPr="008E4515">
              <w:rPr>
                <w:rFonts w:ascii="Times New Roman" w:hAnsi="Times New Roman" w:cs="Times New Roman"/>
                <w:spacing w:val="-13"/>
                <w:sz w:val="12"/>
                <w:szCs w:val="12"/>
              </w:rPr>
              <w:t xml:space="preserve"> </w:t>
            </w:r>
            <w:r w:rsidRPr="008E4515">
              <w:rPr>
                <w:rFonts w:ascii="Times New Roman" w:hAnsi="Times New Roman" w:cs="Times New Roman"/>
                <w:sz w:val="12"/>
                <w:szCs w:val="12"/>
              </w:rPr>
              <w:t>показателя</w:t>
            </w:r>
          </w:p>
        </w:tc>
        <w:tc>
          <w:tcPr>
            <w:tcW w:w="0" w:type="auto"/>
            <w:vAlign w:val="center"/>
          </w:tcPr>
          <w:p w:rsidR="008E4515" w:rsidRPr="008E4515" w:rsidRDefault="008E4515" w:rsidP="008E4515">
            <w:pPr>
              <w:pStyle w:val="aff1"/>
              <w:jc w:val="center"/>
              <w:rPr>
                <w:rFonts w:ascii="Times New Roman" w:hAnsi="Times New Roman" w:cs="Times New Roman"/>
                <w:sz w:val="12"/>
                <w:szCs w:val="12"/>
              </w:rPr>
            </w:pPr>
            <w:r w:rsidRPr="008E4515">
              <w:rPr>
                <w:rFonts w:ascii="Times New Roman" w:hAnsi="Times New Roman" w:cs="Times New Roman"/>
                <w:sz w:val="12"/>
                <w:szCs w:val="12"/>
              </w:rPr>
              <w:t>Базовое</w:t>
            </w:r>
            <w:r w:rsidRPr="008E4515">
              <w:rPr>
                <w:rFonts w:ascii="Times New Roman" w:hAnsi="Times New Roman" w:cs="Times New Roman"/>
                <w:spacing w:val="-51"/>
                <w:sz w:val="12"/>
                <w:szCs w:val="12"/>
              </w:rPr>
              <w:t xml:space="preserve"> </w:t>
            </w:r>
            <w:r w:rsidRPr="008E4515">
              <w:rPr>
                <w:rFonts w:ascii="Times New Roman" w:hAnsi="Times New Roman" w:cs="Times New Roman"/>
                <w:w w:val="95"/>
                <w:sz w:val="12"/>
                <w:szCs w:val="12"/>
              </w:rPr>
              <w:t>значение</w:t>
            </w:r>
          </w:p>
        </w:tc>
        <w:tc>
          <w:tcPr>
            <w:tcW w:w="0" w:type="auto"/>
            <w:vAlign w:val="center"/>
          </w:tcPr>
          <w:p w:rsidR="008E4515" w:rsidRPr="008E4515" w:rsidRDefault="008E4515" w:rsidP="008E4515">
            <w:pPr>
              <w:pStyle w:val="aff1"/>
              <w:jc w:val="center"/>
              <w:rPr>
                <w:rFonts w:ascii="Times New Roman" w:hAnsi="Times New Roman" w:cs="Times New Roman"/>
                <w:sz w:val="12"/>
                <w:szCs w:val="12"/>
                <w:lang w:val="ru-RU"/>
              </w:rPr>
            </w:pPr>
            <w:r w:rsidRPr="008E4515">
              <w:rPr>
                <w:rFonts w:ascii="Times New Roman" w:hAnsi="Times New Roman" w:cs="Times New Roman"/>
                <w:sz w:val="12"/>
                <w:szCs w:val="12"/>
                <w:lang w:val="ru-RU"/>
              </w:rPr>
              <w:t>Расчетный срок</w:t>
            </w:r>
            <w:r w:rsidRPr="008E4515">
              <w:rPr>
                <w:rFonts w:ascii="Times New Roman" w:hAnsi="Times New Roman" w:cs="Times New Roman"/>
                <w:spacing w:val="1"/>
                <w:sz w:val="12"/>
                <w:szCs w:val="12"/>
                <w:lang w:val="ru-RU"/>
              </w:rPr>
              <w:t xml:space="preserve"> </w:t>
            </w:r>
            <w:r w:rsidRPr="008E4515">
              <w:rPr>
                <w:rFonts w:ascii="Times New Roman" w:hAnsi="Times New Roman" w:cs="Times New Roman"/>
                <w:sz w:val="12"/>
                <w:szCs w:val="12"/>
                <w:lang w:val="ru-RU"/>
              </w:rPr>
              <w:t>строительства до</w:t>
            </w:r>
            <w:r w:rsidRPr="008E4515">
              <w:rPr>
                <w:rFonts w:ascii="Times New Roman" w:hAnsi="Times New Roman" w:cs="Times New Roman"/>
                <w:spacing w:val="-51"/>
                <w:sz w:val="12"/>
                <w:szCs w:val="12"/>
                <w:lang w:val="ru-RU"/>
              </w:rPr>
              <w:t xml:space="preserve"> </w:t>
            </w:r>
            <w:r>
              <w:rPr>
                <w:rFonts w:ascii="Times New Roman" w:hAnsi="Times New Roman" w:cs="Times New Roman"/>
                <w:spacing w:val="-51"/>
                <w:sz w:val="12"/>
                <w:szCs w:val="12"/>
                <w:lang w:val="ru-RU"/>
              </w:rPr>
              <w:t xml:space="preserve"> </w:t>
            </w:r>
            <w:r w:rsidRPr="008E4515">
              <w:rPr>
                <w:rFonts w:ascii="Times New Roman" w:hAnsi="Times New Roman" w:cs="Times New Roman"/>
                <w:sz w:val="12"/>
                <w:szCs w:val="12"/>
                <w:lang w:val="ru-RU"/>
              </w:rPr>
              <w:t>2023-2033г.</w:t>
            </w:r>
          </w:p>
        </w:tc>
      </w:tr>
      <w:tr w:rsidR="008E4515" w:rsidRPr="008E4515" w:rsidTr="008E4515">
        <w:trPr>
          <w:trHeight w:val="70"/>
        </w:trPr>
        <w:tc>
          <w:tcPr>
            <w:tcW w:w="0" w:type="auto"/>
            <w:vAlign w:val="center"/>
          </w:tcPr>
          <w:p w:rsidR="008E4515" w:rsidRPr="008E4515" w:rsidRDefault="008E4515" w:rsidP="008E4515">
            <w:pPr>
              <w:pStyle w:val="aff1"/>
              <w:jc w:val="center"/>
              <w:rPr>
                <w:rFonts w:ascii="Times New Roman" w:hAnsi="Times New Roman" w:cs="Times New Roman"/>
                <w:sz w:val="12"/>
                <w:szCs w:val="12"/>
              </w:rPr>
            </w:pPr>
            <w:r w:rsidRPr="008E4515">
              <w:rPr>
                <w:rFonts w:ascii="Times New Roman" w:hAnsi="Times New Roman" w:cs="Times New Roman"/>
                <w:w w:val="99"/>
                <w:sz w:val="12"/>
                <w:szCs w:val="12"/>
              </w:rPr>
              <w:t>1</w:t>
            </w:r>
          </w:p>
        </w:tc>
        <w:tc>
          <w:tcPr>
            <w:tcW w:w="0" w:type="auto"/>
            <w:vAlign w:val="center"/>
          </w:tcPr>
          <w:p w:rsidR="008E4515" w:rsidRPr="008E4515" w:rsidRDefault="008E4515" w:rsidP="008E4515">
            <w:pPr>
              <w:pStyle w:val="aff1"/>
              <w:jc w:val="center"/>
              <w:rPr>
                <w:rFonts w:ascii="Times New Roman" w:hAnsi="Times New Roman" w:cs="Times New Roman"/>
                <w:sz w:val="12"/>
                <w:szCs w:val="12"/>
                <w:lang w:val="ru-RU"/>
              </w:rPr>
            </w:pPr>
            <w:r w:rsidRPr="008E4515">
              <w:rPr>
                <w:rFonts w:ascii="Times New Roman" w:hAnsi="Times New Roman" w:cs="Times New Roman"/>
                <w:sz w:val="12"/>
                <w:szCs w:val="12"/>
                <w:lang w:val="ru-RU"/>
              </w:rPr>
              <w:t>Прирост</w:t>
            </w:r>
            <w:r w:rsidRPr="008E4515">
              <w:rPr>
                <w:rFonts w:ascii="Times New Roman" w:hAnsi="Times New Roman" w:cs="Times New Roman"/>
                <w:spacing w:val="-10"/>
                <w:sz w:val="12"/>
                <w:szCs w:val="12"/>
                <w:lang w:val="ru-RU"/>
              </w:rPr>
              <w:t xml:space="preserve"> </w:t>
            </w:r>
            <w:r w:rsidRPr="008E4515">
              <w:rPr>
                <w:rFonts w:ascii="Times New Roman" w:hAnsi="Times New Roman" w:cs="Times New Roman"/>
                <w:sz w:val="12"/>
                <w:szCs w:val="12"/>
                <w:lang w:val="ru-RU"/>
              </w:rPr>
              <w:t>тепловой</w:t>
            </w:r>
            <w:r w:rsidRPr="008E4515">
              <w:rPr>
                <w:rFonts w:ascii="Times New Roman" w:hAnsi="Times New Roman" w:cs="Times New Roman"/>
                <w:spacing w:val="-11"/>
                <w:sz w:val="12"/>
                <w:szCs w:val="12"/>
                <w:lang w:val="ru-RU"/>
              </w:rPr>
              <w:t xml:space="preserve"> </w:t>
            </w:r>
            <w:r w:rsidRPr="008E4515">
              <w:rPr>
                <w:rFonts w:ascii="Times New Roman" w:hAnsi="Times New Roman" w:cs="Times New Roman"/>
                <w:sz w:val="12"/>
                <w:szCs w:val="12"/>
                <w:lang w:val="ru-RU"/>
              </w:rPr>
              <w:t>нагрузки</w:t>
            </w:r>
            <w:r w:rsidRPr="008E4515">
              <w:rPr>
                <w:rFonts w:ascii="Times New Roman" w:hAnsi="Times New Roman" w:cs="Times New Roman"/>
                <w:spacing w:val="-10"/>
                <w:sz w:val="12"/>
                <w:szCs w:val="12"/>
                <w:lang w:val="ru-RU"/>
              </w:rPr>
              <w:t xml:space="preserve"> </w:t>
            </w:r>
            <w:r w:rsidRPr="008E4515">
              <w:rPr>
                <w:rFonts w:ascii="Times New Roman" w:hAnsi="Times New Roman" w:cs="Times New Roman"/>
                <w:sz w:val="12"/>
                <w:szCs w:val="12"/>
                <w:lang w:val="ru-RU"/>
              </w:rPr>
              <w:t>индивидуальных</w:t>
            </w:r>
            <w:r w:rsidRPr="008E4515">
              <w:rPr>
                <w:rFonts w:ascii="Times New Roman" w:hAnsi="Times New Roman" w:cs="Times New Roman"/>
                <w:spacing w:val="-8"/>
                <w:sz w:val="12"/>
                <w:szCs w:val="12"/>
                <w:lang w:val="ru-RU"/>
              </w:rPr>
              <w:t xml:space="preserve"> </w:t>
            </w:r>
            <w:r w:rsidRPr="008E4515">
              <w:rPr>
                <w:rFonts w:ascii="Times New Roman" w:hAnsi="Times New Roman" w:cs="Times New Roman"/>
                <w:sz w:val="12"/>
                <w:szCs w:val="12"/>
                <w:lang w:val="ru-RU"/>
              </w:rPr>
              <w:t>жилых</w:t>
            </w:r>
            <w:r w:rsidRPr="008E4515">
              <w:rPr>
                <w:rFonts w:ascii="Times New Roman" w:hAnsi="Times New Roman" w:cs="Times New Roman"/>
                <w:spacing w:val="-8"/>
                <w:sz w:val="12"/>
                <w:szCs w:val="12"/>
                <w:lang w:val="ru-RU"/>
              </w:rPr>
              <w:t xml:space="preserve"> </w:t>
            </w:r>
            <w:r w:rsidRPr="008E4515">
              <w:rPr>
                <w:rFonts w:ascii="Times New Roman" w:hAnsi="Times New Roman" w:cs="Times New Roman"/>
                <w:sz w:val="12"/>
                <w:szCs w:val="12"/>
                <w:lang w:val="ru-RU"/>
              </w:rPr>
              <w:t>домов</w:t>
            </w:r>
            <w:r w:rsidRPr="008E4515">
              <w:rPr>
                <w:rFonts w:ascii="Times New Roman" w:hAnsi="Times New Roman" w:cs="Times New Roman"/>
                <w:spacing w:val="-50"/>
                <w:sz w:val="12"/>
                <w:szCs w:val="12"/>
                <w:lang w:val="ru-RU"/>
              </w:rPr>
              <w:t xml:space="preserve"> </w:t>
            </w:r>
            <w:r w:rsidRPr="008E4515">
              <w:rPr>
                <w:rFonts w:ascii="Times New Roman" w:hAnsi="Times New Roman" w:cs="Times New Roman"/>
                <w:sz w:val="12"/>
                <w:szCs w:val="12"/>
                <w:lang w:val="ru-RU"/>
              </w:rPr>
              <w:t>перспективного строительства</w:t>
            </w:r>
            <w:r w:rsidRPr="008E4515">
              <w:rPr>
                <w:rFonts w:ascii="Times New Roman" w:hAnsi="Times New Roman" w:cs="Times New Roman"/>
                <w:spacing w:val="3"/>
                <w:sz w:val="12"/>
                <w:szCs w:val="12"/>
                <w:lang w:val="ru-RU"/>
              </w:rPr>
              <w:t xml:space="preserve"> </w:t>
            </w:r>
            <w:r w:rsidRPr="008E4515">
              <w:rPr>
                <w:rFonts w:ascii="Times New Roman" w:hAnsi="Times New Roman" w:cs="Times New Roman"/>
                <w:sz w:val="12"/>
                <w:szCs w:val="12"/>
                <w:lang w:val="ru-RU"/>
              </w:rPr>
              <w:t>всего,</w:t>
            </w:r>
            <w:r w:rsidRPr="008E4515">
              <w:rPr>
                <w:rFonts w:ascii="Times New Roman" w:hAnsi="Times New Roman" w:cs="Times New Roman"/>
                <w:spacing w:val="2"/>
                <w:sz w:val="12"/>
                <w:szCs w:val="12"/>
                <w:lang w:val="ru-RU"/>
              </w:rPr>
              <w:t xml:space="preserve"> </w:t>
            </w:r>
            <w:r w:rsidRPr="008E4515">
              <w:rPr>
                <w:rFonts w:ascii="Times New Roman" w:hAnsi="Times New Roman" w:cs="Times New Roman"/>
                <w:sz w:val="12"/>
                <w:szCs w:val="12"/>
                <w:lang w:val="ru-RU"/>
              </w:rPr>
              <w:t>в т.ч.</w:t>
            </w:r>
          </w:p>
        </w:tc>
        <w:tc>
          <w:tcPr>
            <w:tcW w:w="0" w:type="auto"/>
            <w:vAlign w:val="center"/>
          </w:tcPr>
          <w:p w:rsidR="008E4515" w:rsidRPr="008E4515" w:rsidRDefault="008E4515" w:rsidP="008E4515">
            <w:pPr>
              <w:pStyle w:val="aff1"/>
              <w:jc w:val="center"/>
              <w:rPr>
                <w:rFonts w:ascii="Times New Roman" w:hAnsi="Times New Roman" w:cs="Times New Roman"/>
                <w:sz w:val="12"/>
                <w:szCs w:val="12"/>
              </w:rPr>
            </w:pPr>
            <w:r w:rsidRPr="008E4515">
              <w:rPr>
                <w:rFonts w:ascii="Times New Roman" w:hAnsi="Times New Roman" w:cs="Times New Roman"/>
                <w:w w:val="99"/>
                <w:sz w:val="12"/>
                <w:szCs w:val="12"/>
              </w:rPr>
              <w:t>-</w:t>
            </w:r>
          </w:p>
        </w:tc>
        <w:tc>
          <w:tcPr>
            <w:tcW w:w="0" w:type="auto"/>
            <w:vAlign w:val="center"/>
          </w:tcPr>
          <w:p w:rsidR="008E4515" w:rsidRPr="008E4515" w:rsidRDefault="008E4515" w:rsidP="008E4515">
            <w:pPr>
              <w:pStyle w:val="aff1"/>
              <w:jc w:val="center"/>
              <w:rPr>
                <w:rFonts w:ascii="Times New Roman" w:hAnsi="Times New Roman" w:cs="Times New Roman"/>
                <w:sz w:val="12"/>
                <w:szCs w:val="12"/>
              </w:rPr>
            </w:pPr>
            <w:r w:rsidRPr="008E4515">
              <w:rPr>
                <w:rFonts w:ascii="Times New Roman" w:hAnsi="Times New Roman" w:cs="Times New Roman"/>
                <w:sz w:val="12"/>
                <w:szCs w:val="12"/>
              </w:rPr>
              <w:t>3,041</w:t>
            </w:r>
          </w:p>
        </w:tc>
      </w:tr>
      <w:tr w:rsidR="008E4515" w:rsidRPr="008E4515" w:rsidTr="008E4515">
        <w:trPr>
          <w:trHeight w:val="70"/>
        </w:trPr>
        <w:tc>
          <w:tcPr>
            <w:tcW w:w="0" w:type="auto"/>
            <w:vAlign w:val="center"/>
          </w:tcPr>
          <w:p w:rsidR="008E4515" w:rsidRPr="008E4515" w:rsidRDefault="008E4515" w:rsidP="008E4515">
            <w:pPr>
              <w:pStyle w:val="aff1"/>
              <w:jc w:val="center"/>
              <w:rPr>
                <w:rFonts w:ascii="Times New Roman" w:hAnsi="Times New Roman" w:cs="Times New Roman"/>
                <w:sz w:val="12"/>
                <w:szCs w:val="12"/>
              </w:rPr>
            </w:pPr>
            <w:r w:rsidRPr="008E4515">
              <w:rPr>
                <w:rFonts w:ascii="Times New Roman" w:hAnsi="Times New Roman" w:cs="Times New Roman"/>
                <w:sz w:val="12"/>
                <w:szCs w:val="12"/>
              </w:rPr>
              <w:t>1.3</w:t>
            </w:r>
          </w:p>
        </w:tc>
        <w:tc>
          <w:tcPr>
            <w:tcW w:w="0" w:type="auto"/>
            <w:vAlign w:val="center"/>
          </w:tcPr>
          <w:p w:rsidR="008E4515" w:rsidRPr="008E4515" w:rsidRDefault="008E4515" w:rsidP="008E4515">
            <w:pPr>
              <w:pStyle w:val="aff1"/>
              <w:jc w:val="center"/>
              <w:rPr>
                <w:rFonts w:ascii="Times New Roman" w:hAnsi="Times New Roman" w:cs="Times New Roman"/>
                <w:sz w:val="12"/>
                <w:szCs w:val="12"/>
              </w:rPr>
            </w:pPr>
            <w:r w:rsidRPr="008E4515">
              <w:rPr>
                <w:rFonts w:ascii="Times New Roman" w:hAnsi="Times New Roman" w:cs="Times New Roman"/>
                <w:sz w:val="12"/>
                <w:szCs w:val="12"/>
              </w:rPr>
              <w:t>Площадка</w:t>
            </w:r>
            <w:r w:rsidRPr="008E4515">
              <w:rPr>
                <w:rFonts w:ascii="Times New Roman" w:hAnsi="Times New Roman" w:cs="Times New Roman"/>
                <w:spacing w:val="-1"/>
                <w:sz w:val="12"/>
                <w:szCs w:val="12"/>
              </w:rPr>
              <w:t xml:space="preserve"> </w:t>
            </w:r>
            <w:r w:rsidRPr="008E4515">
              <w:rPr>
                <w:rFonts w:ascii="Times New Roman" w:hAnsi="Times New Roman" w:cs="Times New Roman"/>
                <w:sz w:val="12"/>
                <w:szCs w:val="12"/>
              </w:rPr>
              <w:t>№1,</w:t>
            </w:r>
            <w:r w:rsidRPr="008E4515">
              <w:rPr>
                <w:rFonts w:ascii="Times New Roman" w:hAnsi="Times New Roman" w:cs="Times New Roman"/>
                <w:spacing w:val="-3"/>
                <w:sz w:val="12"/>
                <w:szCs w:val="12"/>
              </w:rPr>
              <w:t xml:space="preserve"> </w:t>
            </w:r>
            <w:r w:rsidRPr="008E4515">
              <w:rPr>
                <w:rFonts w:ascii="Times New Roman" w:hAnsi="Times New Roman" w:cs="Times New Roman"/>
                <w:sz w:val="12"/>
                <w:szCs w:val="12"/>
              </w:rPr>
              <w:t>п.</w:t>
            </w:r>
            <w:r w:rsidRPr="008E4515">
              <w:rPr>
                <w:rFonts w:ascii="Times New Roman" w:hAnsi="Times New Roman" w:cs="Times New Roman"/>
                <w:spacing w:val="-5"/>
                <w:sz w:val="12"/>
                <w:szCs w:val="12"/>
              </w:rPr>
              <w:t xml:space="preserve"> </w:t>
            </w:r>
            <w:r w:rsidRPr="008E4515">
              <w:rPr>
                <w:rFonts w:ascii="Times New Roman" w:hAnsi="Times New Roman" w:cs="Times New Roman"/>
                <w:sz w:val="12"/>
                <w:szCs w:val="12"/>
              </w:rPr>
              <w:t>Сургут</w:t>
            </w:r>
          </w:p>
        </w:tc>
        <w:tc>
          <w:tcPr>
            <w:tcW w:w="0" w:type="auto"/>
            <w:vAlign w:val="center"/>
          </w:tcPr>
          <w:p w:rsidR="008E4515" w:rsidRPr="008E4515" w:rsidRDefault="008E4515" w:rsidP="008E4515">
            <w:pPr>
              <w:pStyle w:val="aff1"/>
              <w:jc w:val="center"/>
              <w:rPr>
                <w:rFonts w:ascii="Times New Roman" w:hAnsi="Times New Roman" w:cs="Times New Roman"/>
                <w:sz w:val="12"/>
                <w:szCs w:val="12"/>
              </w:rPr>
            </w:pPr>
            <w:r w:rsidRPr="008E4515">
              <w:rPr>
                <w:rFonts w:ascii="Times New Roman" w:hAnsi="Times New Roman" w:cs="Times New Roman"/>
                <w:w w:val="99"/>
                <w:sz w:val="12"/>
                <w:szCs w:val="12"/>
              </w:rPr>
              <w:t>-</w:t>
            </w:r>
          </w:p>
        </w:tc>
        <w:tc>
          <w:tcPr>
            <w:tcW w:w="0" w:type="auto"/>
            <w:vAlign w:val="center"/>
          </w:tcPr>
          <w:p w:rsidR="008E4515" w:rsidRPr="008E4515" w:rsidRDefault="008E4515" w:rsidP="008E4515">
            <w:pPr>
              <w:pStyle w:val="aff1"/>
              <w:jc w:val="center"/>
              <w:rPr>
                <w:rFonts w:ascii="Times New Roman" w:hAnsi="Times New Roman" w:cs="Times New Roman"/>
                <w:sz w:val="12"/>
                <w:szCs w:val="12"/>
              </w:rPr>
            </w:pPr>
            <w:r w:rsidRPr="008E4515">
              <w:rPr>
                <w:rFonts w:ascii="Times New Roman" w:hAnsi="Times New Roman" w:cs="Times New Roman"/>
                <w:sz w:val="12"/>
                <w:szCs w:val="12"/>
              </w:rPr>
              <w:t>1,054</w:t>
            </w:r>
          </w:p>
        </w:tc>
      </w:tr>
      <w:tr w:rsidR="008E4515" w:rsidRPr="008E4515" w:rsidTr="008E4515">
        <w:trPr>
          <w:trHeight w:val="70"/>
        </w:trPr>
        <w:tc>
          <w:tcPr>
            <w:tcW w:w="0" w:type="auto"/>
            <w:vAlign w:val="center"/>
          </w:tcPr>
          <w:p w:rsidR="008E4515" w:rsidRPr="008E4515" w:rsidRDefault="008E4515" w:rsidP="008E4515">
            <w:pPr>
              <w:pStyle w:val="aff1"/>
              <w:jc w:val="center"/>
              <w:rPr>
                <w:rFonts w:ascii="Times New Roman" w:hAnsi="Times New Roman" w:cs="Times New Roman"/>
                <w:sz w:val="12"/>
                <w:szCs w:val="12"/>
              </w:rPr>
            </w:pPr>
            <w:r w:rsidRPr="008E4515">
              <w:rPr>
                <w:rFonts w:ascii="Times New Roman" w:hAnsi="Times New Roman" w:cs="Times New Roman"/>
                <w:sz w:val="12"/>
                <w:szCs w:val="12"/>
              </w:rPr>
              <w:t>1.4</w:t>
            </w:r>
          </w:p>
        </w:tc>
        <w:tc>
          <w:tcPr>
            <w:tcW w:w="0" w:type="auto"/>
            <w:vAlign w:val="center"/>
          </w:tcPr>
          <w:p w:rsidR="008E4515" w:rsidRPr="008E4515" w:rsidRDefault="008E4515" w:rsidP="008E4515">
            <w:pPr>
              <w:pStyle w:val="aff1"/>
              <w:jc w:val="center"/>
              <w:rPr>
                <w:rFonts w:ascii="Times New Roman" w:hAnsi="Times New Roman" w:cs="Times New Roman"/>
                <w:sz w:val="12"/>
                <w:szCs w:val="12"/>
              </w:rPr>
            </w:pPr>
            <w:r w:rsidRPr="008E4515">
              <w:rPr>
                <w:rFonts w:ascii="Times New Roman" w:hAnsi="Times New Roman" w:cs="Times New Roman"/>
                <w:sz w:val="12"/>
                <w:szCs w:val="12"/>
              </w:rPr>
              <w:t>Площадка</w:t>
            </w:r>
            <w:r w:rsidRPr="008E4515">
              <w:rPr>
                <w:rFonts w:ascii="Times New Roman" w:hAnsi="Times New Roman" w:cs="Times New Roman"/>
                <w:spacing w:val="-1"/>
                <w:sz w:val="12"/>
                <w:szCs w:val="12"/>
              </w:rPr>
              <w:t xml:space="preserve"> </w:t>
            </w:r>
            <w:r w:rsidRPr="008E4515">
              <w:rPr>
                <w:rFonts w:ascii="Times New Roman" w:hAnsi="Times New Roman" w:cs="Times New Roman"/>
                <w:sz w:val="12"/>
                <w:szCs w:val="12"/>
              </w:rPr>
              <w:t>№2,</w:t>
            </w:r>
            <w:r w:rsidRPr="008E4515">
              <w:rPr>
                <w:rFonts w:ascii="Times New Roman" w:hAnsi="Times New Roman" w:cs="Times New Roman"/>
                <w:spacing w:val="-3"/>
                <w:sz w:val="12"/>
                <w:szCs w:val="12"/>
              </w:rPr>
              <w:t xml:space="preserve"> </w:t>
            </w:r>
            <w:r w:rsidRPr="008E4515">
              <w:rPr>
                <w:rFonts w:ascii="Times New Roman" w:hAnsi="Times New Roman" w:cs="Times New Roman"/>
                <w:sz w:val="12"/>
                <w:szCs w:val="12"/>
              </w:rPr>
              <w:t>п.</w:t>
            </w:r>
            <w:r w:rsidRPr="008E4515">
              <w:rPr>
                <w:rFonts w:ascii="Times New Roman" w:hAnsi="Times New Roman" w:cs="Times New Roman"/>
                <w:spacing w:val="-5"/>
                <w:sz w:val="12"/>
                <w:szCs w:val="12"/>
              </w:rPr>
              <w:t xml:space="preserve"> </w:t>
            </w:r>
            <w:r w:rsidRPr="008E4515">
              <w:rPr>
                <w:rFonts w:ascii="Times New Roman" w:hAnsi="Times New Roman" w:cs="Times New Roman"/>
                <w:sz w:val="12"/>
                <w:szCs w:val="12"/>
              </w:rPr>
              <w:t>Сургут</w:t>
            </w:r>
          </w:p>
        </w:tc>
        <w:tc>
          <w:tcPr>
            <w:tcW w:w="0" w:type="auto"/>
            <w:vAlign w:val="center"/>
          </w:tcPr>
          <w:p w:rsidR="008E4515" w:rsidRPr="008E4515" w:rsidRDefault="008E4515" w:rsidP="008E4515">
            <w:pPr>
              <w:pStyle w:val="aff1"/>
              <w:jc w:val="center"/>
              <w:rPr>
                <w:rFonts w:ascii="Times New Roman" w:hAnsi="Times New Roman" w:cs="Times New Roman"/>
                <w:sz w:val="12"/>
                <w:szCs w:val="12"/>
              </w:rPr>
            </w:pPr>
            <w:r w:rsidRPr="008E4515">
              <w:rPr>
                <w:rFonts w:ascii="Times New Roman" w:hAnsi="Times New Roman" w:cs="Times New Roman"/>
                <w:w w:val="99"/>
                <w:sz w:val="12"/>
                <w:szCs w:val="12"/>
              </w:rPr>
              <w:t>-</w:t>
            </w:r>
          </w:p>
        </w:tc>
        <w:tc>
          <w:tcPr>
            <w:tcW w:w="0" w:type="auto"/>
            <w:vAlign w:val="center"/>
          </w:tcPr>
          <w:p w:rsidR="008E4515" w:rsidRPr="008E4515" w:rsidRDefault="008E4515" w:rsidP="008E4515">
            <w:pPr>
              <w:pStyle w:val="aff1"/>
              <w:jc w:val="center"/>
              <w:rPr>
                <w:rFonts w:ascii="Times New Roman" w:hAnsi="Times New Roman" w:cs="Times New Roman"/>
                <w:sz w:val="12"/>
                <w:szCs w:val="12"/>
              </w:rPr>
            </w:pPr>
            <w:r w:rsidRPr="008E4515">
              <w:rPr>
                <w:rFonts w:ascii="Times New Roman" w:hAnsi="Times New Roman" w:cs="Times New Roman"/>
                <w:sz w:val="12"/>
                <w:szCs w:val="12"/>
              </w:rPr>
              <w:t>1,525</w:t>
            </w:r>
          </w:p>
        </w:tc>
      </w:tr>
      <w:tr w:rsidR="008E4515" w:rsidRPr="008E4515" w:rsidTr="008E4515">
        <w:trPr>
          <w:trHeight w:val="70"/>
        </w:trPr>
        <w:tc>
          <w:tcPr>
            <w:tcW w:w="0" w:type="auto"/>
            <w:vAlign w:val="center"/>
          </w:tcPr>
          <w:p w:rsidR="008E4515" w:rsidRPr="008E4515" w:rsidRDefault="008E4515" w:rsidP="008E4515">
            <w:pPr>
              <w:pStyle w:val="aff1"/>
              <w:jc w:val="center"/>
              <w:rPr>
                <w:rFonts w:ascii="Times New Roman" w:hAnsi="Times New Roman" w:cs="Times New Roman"/>
                <w:sz w:val="12"/>
                <w:szCs w:val="12"/>
              </w:rPr>
            </w:pPr>
            <w:r w:rsidRPr="008E4515">
              <w:rPr>
                <w:rFonts w:ascii="Times New Roman" w:hAnsi="Times New Roman" w:cs="Times New Roman"/>
                <w:sz w:val="12"/>
                <w:szCs w:val="12"/>
              </w:rPr>
              <w:t>1.5</w:t>
            </w:r>
          </w:p>
        </w:tc>
        <w:tc>
          <w:tcPr>
            <w:tcW w:w="0" w:type="auto"/>
            <w:vAlign w:val="center"/>
          </w:tcPr>
          <w:p w:rsidR="008E4515" w:rsidRPr="008E4515" w:rsidRDefault="008E4515" w:rsidP="008E4515">
            <w:pPr>
              <w:pStyle w:val="aff1"/>
              <w:jc w:val="center"/>
              <w:rPr>
                <w:rFonts w:ascii="Times New Roman" w:hAnsi="Times New Roman" w:cs="Times New Roman"/>
                <w:sz w:val="12"/>
                <w:szCs w:val="12"/>
              </w:rPr>
            </w:pPr>
            <w:r w:rsidRPr="008E4515">
              <w:rPr>
                <w:rFonts w:ascii="Times New Roman" w:hAnsi="Times New Roman" w:cs="Times New Roman"/>
                <w:sz w:val="12"/>
                <w:szCs w:val="12"/>
              </w:rPr>
              <w:t>Площадка</w:t>
            </w:r>
            <w:r w:rsidRPr="008E4515">
              <w:rPr>
                <w:rFonts w:ascii="Times New Roman" w:hAnsi="Times New Roman" w:cs="Times New Roman"/>
                <w:spacing w:val="-1"/>
                <w:sz w:val="12"/>
                <w:szCs w:val="12"/>
              </w:rPr>
              <w:t xml:space="preserve"> </w:t>
            </w:r>
            <w:r w:rsidRPr="008E4515">
              <w:rPr>
                <w:rFonts w:ascii="Times New Roman" w:hAnsi="Times New Roman" w:cs="Times New Roman"/>
                <w:sz w:val="12"/>
                <w:szCs w:val="12"/>
              </w:rPr>
              <w:t>№3,</w:t>
            </w:r>
            <w:r w:rsidRPr="008E4515">
              <w:rPr>
                <w:rFonts w:ascii="Times New Roman" w:hAnsi="Times New Roman" w:cs="Times New Roman"/>
                <w:spacing w:val="-3"/>
                <w:sz w:val="12"/>
                <w:szCs w:val="12"/>
              </w:rPr>
              <w:t xml:space="preserve"> </w:t>
            </w:r>
            <w:r w:rsidRPr="008E4515">
              <w:rPr>
                <w:rFonts w:ascii="Times New Roman" w:hAnsi="Times New Roman" w:cs="Times New Roman"/>
                <w:sz w:val="12"/>
                <w:szCs w:val="12"/>
              </w:rPr>
              <w:t>п.</w:t>
            </w:r>
            <w:r w:rsidRPr="008E4515">
              <w:rPr>
                <w:rFonts w:ascii="Times New Roman" w:hAnsi="Times New Roman" w:cs="Times New Roman"/>
                <w:spacing w:val="-5"/>
                <w:sz w:val="12"/>
                <w:szCs w:val="12"/>
              </w:rPr>
              <w:t xml:space="preserve"> </w:t>
            </w:r>
            <w:r w:rsidRPr="008E4515">
              <w:rPr>
                <w:rFonts w:ascii="Times New Roman" w:hAnsi="Times New Roman" w:cs="Times New Roman"/>
                <w:sz w:val="12"/>
                <w:szCs w:val="12"/>
              </w:rPr>
              <w:t>Сургут</w:t>
            </w:r>
          </w:p>
        </w:tc>
        <w:tc>
          <w:tcPr>
            <w:tcW w:w="0" w:type="auto"/>
            <w:vAlign w:val="center"/>
          </w:tcPr>
          <w:p w:rsidR="008E4515" w:rsidRPr="008E4515" w:rsidRDefault="008E4515" w:rsidP="008E4515">
            <w:pPr>
              <w:pStyle w:val="aff1"/>
              <w:jc w:val="center"/>
              <w:rPr>
                <w:rFonts w:ascii="Times New Roman" w:hAnsi="Times New Roman" w:cs="Times New Roman"/>
                <w:sz w:val="12"/>
                <w:szCs w:val="12"/>
              </w:rPr>
            </w:pPr>
            <w:r w:rsidRPr="008E4515">
              <w:rPr>
                <w:rFonts w:ascii="Times New Roman" w:hAnsi="Times New Roman" w:cs="Times New Roman"/>
                <w:w w:val="99"/>
                <w:sz w:val="12"/>
                <w:szCs w:val="12"/>
              </w:rPr>
              <w:t>-</w:t>
            </w:r>
          </w:p>
        </w:tc>
        <w:tc>
          <w:tcPr>
            <w:tcW w:w="0" w:type="auto"/>
            <w:vAlign w:val="center"/>
          </w:tcPr>
          <w:p w:rsidR="008E4515" w:rsidRPr="008E4515" w:rsidRDefault="008E4515" w:rsidP="008E4515">
            <w:pPr>
              <w:pStyle w:val="aff1"/>
              <w:jc w:val="center"/>
              <w:rPr>
                <w:rFonts w:ascii="Times New Roman" w:hAnsi="Times New Roman" w:cs="Times New Roman"/>
                <w:sz w:val="12"/>
                <w:szCs w:val="12"/>
              </w:rPr>
            </w:pPr>
            <w:r w:rsidRPr="008E4515">
              <w:rPr>
                <w:rFonts w:ascii="Times New Roman" w:hAnsi="Times New Roman" w:cs="Times New Roman"/>
                <w:sz w:val="12"/>
                <w:szCs w:val="12"/>
              </w:rPr>
              <w:t>0,462</w:t>
            </w:r>
          </w:p>
        </w:tc>
      </w:tr>
      <w:tr w:rsidR="008E4515" w:rsidRPr="008E4515" w:rsidTr="008E4515">
        <w:trPr>
          <w:trHeight w:val="70"/>
        </w:trPr>
        <w:tc>
          <w:tcPr>
            <w:tcW w:w="0" w:type="auto"/>
            <w:vAlign w:val="center"/>
          </w:tcPr>
          <w:p w:rsidR="008E4515" w:rsidRPr="008E4515" w:rsidRDefault="008E4515" w:rsidP="008E4515">
            <w:pPr>
              <w:pStyle w:val="aff1"/>
              <w:jc w:val="center"/>
              <w:rPr>
                <w:rFonts w:ascii="Times New Roman" w:hAnsi="Times New Roman" w:cs="Times New Roman"/>
                <w:sz w:val="12"/>
                <w:szCs w:val="12"/>
              </w:rPr>
            </w:pPr>
            <w:r w:rsidRPr="008E4515">
              <w:rPr>
                <w:rFonts w:ascii="Times New Roman" w:hAnsi="Times New Roman" w:cs="Times New Roman"/>
                <w:w w:val="99"/>
                <w:sz w:val="12"/>
                <w:szCs w:val="12"/>
              </w:rPr>
              <w:t>2</w:t>
            </w:r>
          </w:p>
        </w:tc>
        <w:tc>
          <w:tcPr>
            <w:tcW w:w="0" w:type="auto"/>
            <w:vAlign w:val="center"/>
          </w:tcPr>
          <w:p w:rsidR="008E4515" w:rsidRPr="008E4515" w:rsidRDefault="008E4515" w:rsidP="008E4515">
            <w:pPr>
              <w:pStyle w:val="aff1"/>
              <w:jc w:val="center"/>
              <w:rPr>
                <w:rFonts w:ascii="Times New Roman" w:hAnsi="Times New Roman" w:cs="Times New Roman"/>
                <w:sz w:val="12"/>
                <w:szCs w:val="12"/>
                <w:lang w:val="ru-RU"/>
              </w:rPr>
            </w:pPr>
            <w:r w:rsidRPr="008E4515">
              <w:rPr>
                <w:rFonts w:ascii="Times New Roman" w:hAnsi="Times New Roman" w:cs="Times New Roman"/>
                <w:sz w:val="12"/>
                <w:szCs w:val="12"/>
                <w:lang w:val="ru-RU"/>
              </w:rPr>
              <w:t>Потребляемая</w:t>
            </w:r>
            <w:r w:rsidRPr="008E4515">
              <w:rPr>
                <w:rFonts w:ascii="Times New Roman" w:hAnsi="Times New Roman" w:cs="Times New Roman"/>
                <w:spacing w:val="-8"/>
                <w:sz w:val="12"/>
                <w:szCs w:val="12"/>
                <w:lang w:val="ru-RU"/>
              </w:rPr>
              <w:t xml:space="preserve"> </w:t>
            </w:r>
            <w:r w:rsidRPr="008E4515">
              <w:rPr>
                <w:rFonts w:ascii="Times New Roman" w:hAnsi="Times New Roman" w:cs="Times New Roman"/>
                <w:sz w:val="12"/>
                <w:szCs w:val="12"/>
                <w:lang w:val="ru-RU"/>
              </w:rPr>
              <w:t>тепловая</w:t>
            </w:r>
            <w:r w:rsidRPr="008E4515">
              <w:rPr>
                <w:rFonts w:ascii="Times New Roman" w:hAnsi="Times New Roman" w:cs="Times New Roman"/>
                <w:spacing w:val="-6"/>
                <w:sz w:val="12"/>
                <w:szCs w:val="12"/>
                <w:lang w:val="ru-RU"/>
              </w:rPr>
              <w:t xml:space="preserve"> </w:t>
            </w:r>
            <w:r w:rsidRPr="008E4515">
              <w:rPr>
                <w:rFonts w:ascii="Times New Roman" w:hAnsi="Times New Roman" w:cs="Times New Roman"/>
                <w:sz w:val="12"/>
                <w:szCs w:val="12"/>
                <w:lang w:val="ru-RU"/>
              </w:rPr>
              <w:t>мощность</w:t>
            </w:r>
            <w:r w:rsidRPr="008E4515">
              <w:rPr>
                <w:rFonts w:ascii="Times New Roman" w:hAnsi="Times New Roman" w:cs="Times New Roman"/>
                <w:spacing w:val="-7"/>
                <w:sz w:val="12"/>
                <w:szCs w:val="12"/>
                <w:lang w:val="ru-RU"/>
              </w:rPr>
              <w:t xml:space="preserve"> </w:t>
            </w:r>
            <w:r w:rsidRPr="008E4515">
              <w:rPr>
                <w:rFonts w:ascii="Times New Roman" w:hAnsi="Times New Roman" w:cs="Times New Roman"/>
                <w:sz w:val="12"/>
                <w:szCs w:val="12"/>
                <w:lang w:val="ru-RU"/>
              </w:rPr>
              <w:t>индивидуальных</w:t>
            </w:r>
            <w:r w:rsidRPr="008E4515">
              <w:rPr>
                <w:rFonts w:ascii="Times New Roman" w:hAnsi="Times New Roman" w:cs="Times New Roman"/>
                <w:spacing w:val="-7"/>
                <w:sz w:val="12"/>
                <w:szCs w:val="12"/>
                <w:lang w:val="ru-RU"/>
              </w:rPr>
              <w:t xml:space="preserve"> </w:t>
            </w:r>
            <w:r w:rsidRPr="008E4515">
              <w:rPr>
                <w:rFonts w:ascii="Times New Roman" w:hAnsi="Times New Roman" w:cs="Times New Roman"/>
                <w:sz w:val="12"/>
                <w:szCs w:val="12"/>
                <w:lang w:val="ru-RU"/>
              </w:rPr>
              <w:t>жилых</w:t>
            </w:r>
            <w:r w:rsidRPr="008E4515">
              <w:rPr>
                <w:rFonts w:ascii="Times New Roman" w:hAnsi="Times New Roman" w:cs="Times New Roman"/>
                <w:spacing w:val="-50"/>
                <w:sz w:val="12"/>
                <w:szCs w:val="12"/>
                <w:lang w:val="ru-RU"/>
              </w:rPr>
              <w:t xml:space="preserve"> </w:t>
            </w:r>
            <w:r w:rsidRPr="008E4515">
              <w:rPr>
                <w:rFonts w:ascii="Times New Roman" w:hAnsi="Times New Roman" w:cs="Times New Roman"/>
                <w:sz w:val="12"/>
                <w:szCs w:val="12"/>
                <w:lang w:val="ru-RU"/>
              </w:rPr>
              <w:t>домов</w:t>
            </w:r>
          </w:p>
        </w:tc>
        <w:tc>
          <w:tcPr>
            <w:tcW w:w="0" w:type="auto"/>
            <w:vAlign w:val="center"/>
          </w:tcPr>
          <w:p w:rsidR="008E4515" w:rsidRPr="008E4515" w:rsidRDefault="008E4515" w:rsidP="008E4515">
            <w:pPr>
              <w:pStyle w:val="aff1"/>
              <w:jc w:val="center"/>
              <w:rPr>
                <w:rFonts w:ascii="Times New Roman" w:hAnsi="Times New Roman" w:cs="Times New Roman"/>
                <w:sz w:val="12"/>
                <w:szCs w:val="12"/>
              </w:rPr>
            </w:pPr>
            <w:r w:rsidRPr="008E4515">
              <w:rPr>
                <w:rFonts w:ascii="Times New Roman" w:hAnsi="Times New Roman" w:cs="Times New Roman"/>
                <w:sz w:val="12"/>
                <w:szCs w:val="12"/>
              </w:rPr>
              <w:t>15,88</w:t>
            </w:r>
          </w:p>
        </w:tc>
        <w:tc>
          <w:tcPr>
            <w:tcW w:w="0" w:type="auto"/>
            <w:vAlign w:val="center"/>
          </w:tcPr>
          <w:p w:rsidR="008E4515" w:rsidRPr="008E4515" w:rsidRDefault="008E4515" w:rsidP="008E4515">
            <w:pPr>
              <w:pStyle w:val="aff1"/>
              <w:jc w:val="center"/>
              <w:rPr>
                <w:rFonts w:ascii="Times New Roman" w:hAnsi="Times New Roman" w:cs="Times New Roman"/>
                <w:sz w:val="12"/>
                <w:szCs w:val="12"/>
              </w:rPr>
            </w:pPr>
            <w:r w:rsidRPr="008E4515">
              <w:rPr>
                <w:rFonts w:ascii="Times New Roman" w:hAnsi="Times New Roman" w:cs="Times New Roman"/>
                <w:sz w:val="12"/>
                <w:szCs w:val="12"/>
              </w:rPr>
              <w:t>18,921</w:t>
            </w:r>
          </w:p>
        </w:tc>
      </w:tr>
    </w:tbl>
    <w:p w:rsidR="008E4515" w:rsidRPr="008E4515" w:rsidRDefault="008E4515" w:rsidP="008E4515">
      <w:pPr>
        <w:spacing w:after="0" w:line="240" w:lineRule="auto"/>
        <w:ind w:firstLine="284"/>
        <w:jc w:val="both"/>
        <w:rPr>
          <w:rFonts w:ascii="Times New Roman" w:hAnsi="Times New Roman" w:cs="Times New Roman"/>
          <w:sz w:val="12"/>
          <w:szCs w:val="12"/>
        </w:rPr>
      </w:pPr>
      <w:r w:rsidRPr="008E4515">
        <w:rPr>
          <w:rFonts w:ascii="Times New Roman" w:hAnsi="Times New Roman" w:cs="Times New Roman"/>
          <w:sz w:val="12"/>
          <w:szCs w:val="12"/>
        </w:rPr>
        <w:t>Прирост тепловой нагрузки перспективных объектов ИЖС составляет 3, 041 Гкал/ч. Теплоснабжение существующих индивидуальных жилых домов осуществляется от собственных котлов. Согласно данным ГП перспективную нагрузку ИЖС планируется обеспечить так же от индивидуальных источников.</w:t>
      </w:r>
    </w:p>
    <w:p w:rsidR="008E4515" w:rsidRDefault="008E4515" w:rsidP="008E4515">
      <w:pPr>
        <w:spacing w:after="0" w:line="240" w:lineRule="auto"/>
        <w:ind w:firstLine="284"/>
        <w:jc w:val="both"/>
        <w:rPr>
          <w:rFonts w:ascii="Times New Roman" w:hAnsi="Times New Roman" w:cs="Times New Roman"/>
          <w:sz w:val="12"/>
          <w:szCs w:val="12"/>
        </w:rPr>
      </w:pPr>
      <w:r w:rsidRPr="008E4515">
        <w:rPr>
          <w:rFonts w:ascii="Times New Roman" w:hAnsi="Times New Roman" w:cs="Times New Roman"/>
          <w:sz w:val="12"/>
          <w:szCs w:val="12"/>
        </w:rPr>
        <w:t>Перспективные зоны действия индивидуального теплоснабжения п. Сургут представлены далее на рисунке 2.5.1.</w:t>
      </w:r>
    </w:p>
    <w:p w:rsidR="007308F7" w:rsidRDefault="007308F7" w:rsidP="007308F7">
      <w:pPr>
        <w:spacing w:after="0" w:line="240" w:lineRule="auto"/>
        <w:ind w:firstLine="284"/>
        <w:jc w:val="both"/>
        <w:rPr>
          <w:rFonts w:ascii="Times New Roman" w:hAnsi="Times New Roman" w:cs="Times New Roman"/>
          <w:sz w:val="12"/>
          <w:szCs w:val="12"/>
        </w:rPr>
      </w:pPr>
      <w:r w:rsidRPr="007308F7">
        <w:rPr>
          <w:rFonts w:ascii="Times New Roman" w:hAnsi="Times New Roman" w:cs="Times New Roman"/>
          <w:sz w:val="12"/>
          <w:szCs w:val="12"/>
        </w:rPr>
        <w:t>Рисунок 2.5.1 – Перспективные зоны ин</w:t>
      </w:r>
      <w:r>
        <w:rPr>
          <w:rFonts w:ascii="Times New Roman" w:hAnsi="Times New Roman" w:cs="Times New Roman"/>
          <w:sz w:val="12"/>
          <w:szCs w:val="12"/>
        </w:rPr>
        <w:t>дивидуального теплоснабжения п.</w:t>
      </w:r>
      <w:r w:rsidRPr="007308F7">
        <w:rPr>
          <w:rFonts w:ascii="Times New Roman" w:hAnsi="Times New Roman" w:cs="Times New Roman"/>
          <w:sz w:val="12"/>
          <w:szCs w:val="12"/>
        </w:rPr>
        <w:t>Сургут</w:t>
      </w:r>
      <w:r w:rsidR="0052087E" w:rsidRPr="0052087E">
        <w:rPr>
          <w:rFonts w:ascii="Times New Roman" w:hAnsi="Times New Roman" w:cs="Times New Roman"/>
          <w:sz w:val="12"/>
          <w:szCs w:val="12"/>
        </w:rPr>
        <w:tab/>
      </w:r>
    </w:p>
    <w:p w:rsidR="00F511B3" w:rsidRDefault="007308F7" w:rsidP="007308F7">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114A324E" wp14:editId="66788B30">
            <wp:extent cx="856554" cy="733425"/>
            <wp:effectExtent l="0" t="0" r="1270" b="0"/>
            <wp:docPr id="17" name="Рисунок 17" descr="C:\Users\user\AppData\Local\Microsoft\Windows\Temporary Internet Files\Content.Word\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к.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8263" cy="734888"/>
                    </a:xfrm>
                    <a:prstGeom prst="rect">
                      <a:avLst/>
                    </a:prstGeom>
                    <a:noFill/>
                    <a:ln>
                      <a:noFill/>
                    </a:ln>
                  </pic:spPr>
                </pic:pic>
              </a:graphicData>
            </a:graphic>
          </wp:inline>
        </w:drawing>
      </w:r>
    </w:p>
    <w:p w:rsidR="007308F7" w:rsidRPr="007308F7" w:rsidRDefault="007308F7" w:rsidP="007308F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2.6</w:t>
      </w:r>
      <w:r w:rsidRPr="007308F7">
        <w:rPr>
          <w:rFonts w:ascii="Times New Roman" w:hAnsi="Times New Roman" w:cs="Times New Roman"/>
          <w:sz w:val="12"/>
          <w:szCs w:val="12"/>
        </w:rPr>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rsidR="007308F7" w:rsidRPr="007308F7" w:rsidRDefault="007308F7" w:rsidP="007308F7">
      <w:pPr>
        <w:spacing w:after="0" w:line="240" w:lineRule="auto"/>
        <w:ind w:firstLine="284"/>
        <w:jc w:val="both"/>
        <w:rPr>
          <w:rFonts w:ascii="Times New Roman" w:hAnsi="Times New Roman" w:cs="Times New Roman"/>
          <w:sz w:val="12"/>
          <w:szCs w:val="12"/>
        </w:rPr>
      </w:pPr>
      <w:r w:rsidRPr="007308F7">
        <w:rPr>
          <w:rFonts w:ascii="Times New Roman" w:hAnsi="Times New Roman" w:cs="Times New Roman"/>
          <w:sz w:val="12"/>
          <w:szCs w:val="12"/>
        </w:rPr>
        <w:t>Приросты потребления тепловой энергии объектами, расположенными в производственных зонах с учетом возможных изменений производственных зон и их перепрофилирования, невозможно отобразить в данной схеме теплоснабжения с.п. Сургут, т</w:t>
      </w:r>
      <w:r>
        <w:rPr>
          <w:rFonts w:ascii="Times New Roman" w:hAnsi="Times New Roman" w:cs="Times New Roman"/>
          <w:sz w:val="12"/>
          <w:szCs w:val="12"/>
        </w:rPr>
        <w:t>ак как отсутствуют данные в ГП.</w:t>
      </w:r>
    </w:p>
    <w:p w:rsidR="007308F7" w:rsidRPr="007308F7" w:rsidRDefault="007308F7" w:rsidP="007308F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2.7</w:t>
      </w:r>
      <w:r w:rsidRPr="007308F7">
        <w:rPr>
          <w:rFonts w:ascii="Times New Roman" w:hAnsi="Times New Roman" w:cs="Times New Roman"/>
          <w:sz w:val="12"/>
          <w:szCs w:val="12"/>
        </w:rPr>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p>
    <w:p w:rsidR="007308F7" w:rsidRPr="007308F7" w:rsidRDefault="007308F7" w:rsidP="007308F7">
      <w:pPr>
        <w:spacing w:after="0" w:line="240" w:lineRule="auto"/>
        <w:ind w:firstLine="284"/>
        <w:jc w:val="both"/>
        <w:rPr>
          <w:rFonts w:ascii="Times New Roman" w:hAnsi="Times New Roman" w:cs="Times New Roman"/>
          <w:sz w:val="12"/>
          <w:szCs w:val="12"/>
        </w:rPr>
      </w:pPr>
      <w:r w:rsidRPr="007308F7">
        <w:rPr>
          <w:rFonts w:ascii="Times New Roman" w:hAnsi="Times New Roman" w:cs="Times New Roman"/>
          <w:sz w:val="12"/>
          <w:szCs w:val="12"/>
        </w:rPr>
        <w:t>Перечень планируемых объектов теплопотребления, подключенных к тепловым сетям существующих систем теплосна</w:t>
      </w:r>
      <w:r>
        <w:rPr>
          <w:rFonts w:ascii="Times New Roman" w:hAnsi="Times New Roman" w:cs="Times New Roman"/>
          <w:sz w:val="12"/>
          <w:szCs w:val="12"/>
        </w:rPr>
        <w:t>бжения отсутствует.</w:t>
      </w:r>
    </w:p>
    <w:p w:rsidR="007308F7" w:rsidRPr="007308F7" w:rsidRDefault="007308F7" w:rsidP="007308F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2.8</w:t>
      </w:r>
      <w:r w:rsidRPr="007308F7">
        <w:rPr>
          <w:rFonts w:ascii="Times New Roman" w:hAnsi="Times New Roman" w:cs="Times New Roman"/>
          <w:sz w:val="12"/>
          <w:szCs w:val="12"/>
        </w:rPr>
        <w:t>Прогноз перспективной застройки относительно указанного в утвержденной схеме теплоснабжения прогноза перспективной застройки.</w:t>
      </w:r>
    </w:p>
    <w:p w:rsidR="007308F7" w:rsidRPr="007308F7" w:rsidRDefault="007308F7" w:rsidP="007308F7">
      <w:pPr>
        <w:spacing w:after="0" w:line="240" w:lineRule="auto"/>
        <w:ind w:firstLine="284"/>
        <w:jc w:val="both"/>
        <w:rPr>
          <w:rFonts w:ascii="Times New Roman" w:hAnsi="Times New Roman" w:cs="Times New Roman"/>
          <w:sz w:val="12"/>
          <w:szCs w:val="12"/>
        </w:rPr>
      </w:pPr>
      <w:r w:rsidRPr="007308F7">
        <w:rPr>
          <w:rFonts w:ascii="Times New Roman" w:hAnsi="Times New Roman" w:cs="Times New Roman"/>
          <w:sz w:val="12"/>
          <w:szCs w:val="12"/>
        </w:rPr>
        <w:t xml:space="preserve">В таблице 2.8.1 представлены данные по </w:t>
      </w:r>
      <w:r>
        <w:rPr>
          <w:rFonts w:ascii="Times New Roman" w:hAnsi="Times New Roman" w:cs="Times New Roman"/>
          <w:sz w:val="12"/>
          <w:szCs w:val="12"/>
        </w:rPr>
        <w:t xml:space="preserve">перспективному строительству до </w:t>
      </w:r>
      <w:r w:rsidRPr="007308F7">
        <w:rPr>
          <w:rFonts w:ascii="Times New Roman" w:hAnsi="Times New Roman" w:cs="Times New Roman"/>
          <w:sz w:val="12"/>
          <w:szCs w:val="12"/>
        </w:rPr>
        <w:t>2033 г.</w:t>
      </w:r>
    </w:p>
    <w:p w:rsidR="007308F7" w:rsidRDefault="007308F7" w:rsidP="007308F7">
      <w:pPr>
        <w:spacing w:after="0" w:line="240" w:lineRule="auto"/>
        <w:ind w:firstLine="284"/>
        <w:jc w:val="both"/>
        <w:rPr>
          <w:rFonts w:ascii="Times New Roman" w:hAnsi="Times New Roman" w:cs="Times New Roman"/>
          <w:sz w:val="12"/>
          <w:szCs w:val="12"/>
        </w:rPr>
      </w:pPr>
      <w:r w:rsidRPr="007308F7">
        <w:rPr>
          <w:rFonts w:ascii="Times New Roman" w:hAnsi="Times New Roman" w:cs="Times New Roman"/>
          <w:sz w:val="12"/>
          <w:szCs w:val="12"/>
        </w:rPr>
        <w:t>Таблица 2.8.1 – Перспективное строите</w:t>
      </w:r>
      <w:r>
        <w:rPr>
          <w:rFonts w:ascii="Times New Roman" w:hAnsi="Times New Roman" w:cs="Times New Roman"/>
          <w:sz w:val="12"/>
          <w:szCs w:val="12"/>
        </w:rPr>
        <w:t xml:space="preserve">льство общественных зданий с.п. </w:t>
      </w:r>
      <w:r w:rsidRPr="007308F7">
        <w:rPr>
          <w:rFonts w:ascii="Times New Roman" w:hAnsi="Times New Roman" w:cs="Times New Roman"/>
          <w:sz w:val="12"/>
          <w:szCs w:val="12"/>
        </w:rPr>
        <w:t>Сургут</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7"/>
        <w:gridCol w:w="3510"/>
        <w:gridCol w:w="1628"/>
        <w:gridCol w:w="1848"/>
      </w:tblGrid>
      <w:tr w:rsidR="007308F7" w:rsidRPr="007308F7" w:rsidTr="007308F7">
        <w:trPr>
          <w:trHeight w:val="70"/>
        </w:trPr>
        <w:tc>
          <w:tcPr>
            <w:tcW w:w="357" w:type="pct"/>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sz w:val="12"/>
                <w:szCs w:val="12"/>
              </w:rPr>
              <w:t>№</w:t>
            </w:r>
            <w:r w:rsidRPr="007308F7">
              <w:rPr>
                <w:rFonts w:ascii="Times New Roman" w:hAnsi="Times New Roman" w:cs="Times New Roman"/>
                <w:spacing w:val="-51"/>
                <w:sz w:val="12"/>
                <w:szCs w:val="12"/>
              </w:rPr>
              <w:t xml:space="preserve"> </w:t>
            </w:r>
            <w:r w:rsidRPr="007308F7">
              <w:rPr>
                <w:rFonts w:ascii="Times New Roman" w:hAnsi="Times New Roman" w:cs="Times New Roman"/>
                <w:w w:val="95"/>
                <w:sz w:val="12"/>
                <w:szCs w:val="12"/>
              </w:rPr>
              <w:t>п/п</w:t>
            </w:r>
          </w:p>
        </w:tc>
        <w:tc>
          <w:tcPr>
            <w:tcW w:w="2333" w:type="pct"/>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sz w:val="12"/>
                <w:szCs w:val="12"/>
              </w:rPr>
              <w:t>Наименование</w:t>
            </w:r>
            <w:r w:rsidRPr="007308F7">
              <w:rPr>
                <w:rFonts w:ascii="Times New Roman" w:hAnsi="Times New Roman" w:cs="Times New Roman"/>
                <w:spacing w:val="-11"/>
                <w:sz w:val="12"/>
                <w:szCs w:val="12"/>
              </w:rPr>
              <w:t xml:space="preserve"> </w:t>
            </w:r>
            <w:r w:rsidRPr="007308F7">
              <w:rPr>
                <w:rFonts w:ascii="Times New Roman" w:hAnsi="Times New Roman" w:cs="Times New Roman"/>
                <w:sz w:val="12"/>
                <w:szCs w:val="12"/>
              </w:rPr>
              <w:t>здания</w:t>
            </w:r>
          </w:p>
        </w:tc>
        <w:tc>
          <w:tcPr>
            <w:tcW w:w="1082" w:type="pct"/>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sz w:val="12"/>
                <w:szCs w:val="12"/>
              </w:rPr>
              <w:t>Место</w:t>
            </w:r>
            <w:r w:rsidRPr="007308F7">
              <w:rPr>
                <w:rFonts w:ascii="Times New Roman" w:hAnsi="Times New Roman" w:cs="Times New Roman"/>
                <w:spacing w:val="1"/>
                <w:sz w:val="12"/>
                <w:szCs w:val="12"/>
              </w:rPr>
              <w:t xml:space="preserve"> </w:t>
            </w:r>
            <w:r w:rsidRPr="007308F7">
              <w:rPr>
                <w:rFonts w:ascii="Times New Roman" w:hAnsi="Times New Roman" w:cs="Times New Roman"/>
                <w:spacing w:val="-1"/>
                <w:sz w:val="12"/>
                <w:szCs w:val="12"/>
              </w:rPr>
              <w:t>расположения</w:t>
            </w:r>
          </w:p>
        </w:tc>
        <w:tc>
          <w:tcPr>
            <w:tcW w:w="1228" w:type="pct"/>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sz w:val="12"/>
                <w:szCs w:val="12"/>
              </w:rPr>
              <w:t>Источник</w:t>
            </w:r>
            <w:r w:rsidRPr="007308F7">
              <w:rPr>
                <w:rFonts w:ascii="Times New Roman" w:hAnsi="Times New Roman" w:cs="Times New Roman"/>
                <w:spacing w:val="1"/>
                <w:sz w:val="12"/>
                <w:szCs w:val="12"/>
              </w:rPr>
              <w:t xml:space="preserve"> </w:t>
            </w:r>
            <w:r w:rsidRPr="007308F7">
              <w:rPr>
                <w:rFonts w:ascii="Times New Roman" w:hAnsi="Times New Roman" w:cs="Times New Roman"/>
                <w:w w:val="95"/>
                <w:sz w:val="12"/>
                <w:szCs w:val="12"/>
              </w:rPr>
              <w:t>теплоснабжения</w:t>
            </w:r>
          </w:p>
        </w:tc>
      </w:tr>
      <w:tr w:rsidR="007308F7" w:rsidRPr="007308F7" w:rsidTr="007308F7">
        <w:trPr>
          <w:trHeight w:val="70"/>
        </w:trPr>
        <w:tc>
          <w:tcPr>
            <w:tcW w:w="357" w:type="pct"/>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w w:val="99"/>
                <w:sz w:val="12"/>
                <w:szCs w:val="12"/>
              </w:rPr>
              <w:t>1</w:t>
            </w:r>
          </w:p>
        </w:tc>
        <w:tc>
          <w:tcPr>
            <w:tcW w:w="2333" w:type="pct"/>
            <w:vAlign w:val="center"/>
          </w:tcPr>
          <w:p w:rsidR="007308F7" w:rsidRPr="007308F7" w:rsidRDefault="007308F7" w:rsidP="007308F7">
            <w:pPr>
              <w:pStyle w:val="aff1"/>
              <w:jc w:val="center"/>
              <w:rPr>
                <w:rFonts w:ascii="Times New Roman" w:hAnsi="Times New Roman" w:cs="Times New Roman"/>
                <w:sz w:val="12"/>
                <w:szCs w:val="12"/>
                <w:lang w:val="ru-RU"/>
              </w:rPr>
            </w:pPr>
            <w:r w:rsidRPr="007308F7">
              <w:rPr>
                <w:rFonts w:ascii="Times New Roman" w:hAnsi="Times New Roman" w:cs="Times New Roman"/>
                <w:w w:val="95"/>
                <w:sz w:val="12"/>
                <w:szCs w:val="12"/>
                <w:lang w:val="ru-RU"/>
              </w:rPr>
              <w:t>Дошкольное</w:t>
            </w:r>
            <w:r w:rsidRPr="007308F7">
              <w:rPr>
                <w:rFonts w:ascii="Times New Roman" w:hAnsi="Times New Roman" w:cs="Times New Roman"/>
                <w:spacing w:val="15"/>
                <w:w w:val="95"/>
                <w:sz w:val="12"/>
                <w:szCs w:val="12"/>
                <w:lang w:val="ru-RU"/>
              </w:rPr>
              <w:t xml:space="preserve"> </w:t>
            </w:r>
            <w:r w:rsidRPr="007308F7">
              <w:rPr>
                <w:rFonts w:ascii="Times New Roman" w:hAnsi="Times New Roman" w:cs="Times New Roman"/>
                <w:w w:val="95"/>
                <w:sz w:val="12"/>
                <w:szCs w:val="12"/>
                <w:lang w:val="ru-RU"/>
              </w:rPr>
              <w:t>образовательное</w:t>
            </w:r>
            <w:r w:rsidRPr="007308F7">
              <w:rPr>
                <w:rFonts w:ascii="Times New Roman" w:hAnsi="Times New Roman" w:cs="Times New Roman"/>
                <w:spacing w:val="9"/>
                <w:w w:val="95"/>
                <w:sz w:val="12"/>
                <w:szCs w:val="12"/>
                <w:lang w:val="ru-RU"/>
              </w:rPr>
              <w:t xml:space="preserve"> </w:t>
            </w:r>
            <w:r w:rsidRPr="007308F7">
              <w:rPr>
                <w:rFonts w:ascii="Times New Roman" w:hAnsi="Times New Roman" w:cs="Times New Roman"/>
                <w:w w:val="95"/>
                <w:sz w:val="12"/>
                <w:szCs w:val="12"/>
                <w:lang w:val="ru-RU"/>
              </w:rPr>
              <w:t>учреждение</w:t>
            </w:r>
            <w:r w:rsidRPr="007308F7">
              <w:rPr>
                <w:rFonts w:ascii="Times New Roman" w:hAnsi="Times New Roman" w:cs="Times New Roman"/>
                <w:spacing w:val="-48"/>
                <w:w w:val="95"/>
                <w:sz w:val="12"/>
                <w:szCs w:val="12"/>
                <w:lang w:val="ru-RU"/>
              </w:rPr>
              <w:t xml:space="preserve"> </w:t>
            </w:r>
            <w:r w:rsidRPr="007308F7">
              <w:rPr>
                <w:rFonts w:ascii="Times New Roman" w:hAnsi="Times New Roman" w:cs="Times New Roman"/>
                <w:sz w:val="12"/>
                <w:szCs w:val="12"/>
                <w:lang w:val="ru-RU"/>
              </w:rPr>
              <w:t>на</w:t>
            </w:r>
            <w:r w:rsidRPr="007308F7">
              <w:rPr>
                <w:rFonts w:ascii="Times New Roman" w:hAnsi="Times New Roman" w:cs="Times New Roman"/>
                <w:spacing w:val="1"/>
                <w:sz w:val="12"/>
                <w:szCs w:val="12"/>
                <w:lang w:val="ru-RU"/>
              </w:rPr>
              <w:t xml:space="preserve"> </w:t>
            </w:r>
            <w:r w:rsidRPr="007308F7">
              <w:rPr>
                <w:rFonts w:ascii="Times New Roman" w:hAnsi="Times New Roman" w:cs="Times New Roman"/>
                <w:sz w:val="12"/>
                <w:szCs w:val="12"/>
                <w:lang w:val="ru-RU"/>
              </w:rPr>
              <w:t>80</w:t>
            </w:r>
            <w:r w:rsidRPr="007308F7">
              <w:rPr>
                <w:rFonts w:ascii="Times New Roman" w:hAnsi="Times New Roman" w:cs="Times New Roman"/>
                <w:spacing w:val="3"/>
                <w:sz w:val="12"/>
                <w:szCs w:val="12"/>
                <w:lang w:val="ru-RU"/>
              </w:rPr>
              <w:t xml:space="preserve"> </w:t>
            </w:r>
            <w:r w:rsidRPr="007308F7">
              <w:rPr>
                <w:rFonts w:ascii="Times New Roman" w:hAnsi="Times New Roman" w:cs="Times New Roman"/>
                <w:sz w:val="12"/>
                <w:szCs w:val="12"/>
                <w:lang w:val="ru-RU"/>
              </w:rPr>
              <w:t>мест</w:t>
            </w:r>
          </w:p>
        </w:tc>
        <w:tc>
          <w:tcPr>
            <w:tcW w:w="1082" w:type="pct"/>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sz w:val="12"/>
                <w:szCs w:val="12"/>
              </w:rPr>
              <w:t>п. Сургут,</w:t>
            </w:r>
            <w:r w:rsidRPr="007308F7">
              <w:rPr>
                <w:rFonts w:ascii="Times New Roman" w:hAnsi="Times New Roman" w:cs="Times New Roman"/>
                <w:spacing w:val="1"/>
                <w:sz w:val="12"/>
                <w:szCs w:val="12"/>
              </w:rPr>
              <w:t xml:space="preserve"> </w:t>
            </w:r>
            <w:r w:rsidRPr="007308F7">
              <w:rPr>
                <w:rFonts w:ascii="Times New Roman" w:hAnsi="Times New Roman" w:cs="Times New Roman"/>
                <w:sz w:val="12"/>
                <w:szCs w:val="12"/>
              </w:rPr>
              <w:t>площадка</w:t>
            </w:r>
            <w:r w:rsidRPr="007308F7">
              <w:rPr>
                <w:rFonts w:ascii="Times New Roman" w:hAnsi="Times New Roman" w:cs="Times New Roman"/>
                <w:spacing w:val="-10"/>
                <w:sz w:val="12"/>
                <w:szCs w:val="12"/>
              </w:rPr>
              <w:t xml:space="preserve"> </w:t>
            </w:r>
            <w:r w:rsidRPr="007308F7">
              <w:rPr>
                <w:rFonts w:ascii="Times New Roman" w:hAnsi="Times New Roman" w:cs="Times New Roman"/>
                <w:sz w:val="12"/>
                <w:szCs w:val="12"/>
              </w:rPr>
              <w:t>№2</w:t>
            </w:r>
          </w:p>
        </w:tc>
        <w:tc>
          <w:tcPr>
            <w:tcW w:w="1228" w:type="pct"/>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w w:val="95"/>
                <w:sz w:val="12"/>
                <w:szCs w:val="12"/>
              </w:rPr>
              <w:t>Перспективная</w:t>
            </w:r>
            <w:r w:rsidRPr="007308F7">
              <w:rPr>
                <w:rFonts w:ascii="Times New Roman" w:hAnsi="Times New Roman" w:cs="Times New Roman"/>
                <w:spacing w:val="1"/>
                <w:w w:val="95"/>
                <w:sz w:val="12"/>
                <w:szCs w:val="12"/>
              </w:rPr>
              <w:t xml:space="preserve"> </w:t>
            </w:r>
            <w:r w:rsidRPr="007308F7">
              <w:rPr>
                <w:rFonts w:ascii="Times New Roman" w:hAnsi="Times New Roman" w:cs="Times New Roman"/>
                <w:sz w:val="12"/>
                <w:szCs w:val="12"/>
              </w:rPr>
              <w:t>новая</w:t>
            </w:r>
            <w:r w:rsidRPr="007308F7">
              <w:rPr>
                <w:rFonts w:ascii="Times New Roman" w:hAnsi="Times New Roman" w:cs="Times New Roman"/>
                <w:spacing w:val="-4"/>
                <w:sz w:val="12"/>
                <w:szCs w:val="12"/>
              </w:rPr>
              <w:t xml:space="preserve"> </w:t>
            </w:r>
            <w:r w:rsidRPr="007308F7">
              <w:rPr>
                <w:rFonts w:ascii="Times New Roman" w:hAnsi="Times New Roman" w:cs="Times New Roman"/>
                <w:sz w:val="12"/>
                <w:szCs w:val="12"/>
              </w:rPr>
              <w:t>БМК</w:t>
            </w:r>
            <w:r w:rsidRPr="007308F7">
              <w:rPr>
                <w:rFonts w:ascii="Times New Roman" w:hAnsi="Times New Roman" w:cs="Times New Roman"/>
                <w:spacing w:val="-1"/>
                <w:sz w:val="12"/>
                <w:szCs w:val="12"/>
              </w:rPr>
              <w:t xml:space="preserve"> </w:t>
            </w:r>
            <w:r w:rsidRPr="007308F7">
              <w:rPr>
                <w:rFonts w:ascii="Times New Roman" w:hAnsi="Times New Roman" w:cs="Times New Roman"/>
                <w:sz w:val="12"/>
                <w:szCs w:val="12"/>
              </w:rPr>
              <w:t>№1</w:t>
            </w:r>
          </w:p>
        </w:tc>
      </w:tr>
      <w:tr w:rsidR="007308F7" w:rsidRPr="007308F7" w:rsidTr="007308F7">
        <w:trPr>
          <w:trHeight w:val="70"/>
        </w:trPr>
        <w:tc>
          <w:tcPr>
            <w:tcW w:w="357" w:type="pct"/>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w w:val="99"/>
                <w:sz w:val="12"/>
                <w:szCs w:val="12"/>
              </w:rPr>
              <w:t>2</w:t>
            </w:r>
          </w:p>
        </w:tc>
        <w:tc>
          <w:tcPr>
            <w:tcW w:w="2333" w:type="pct"/>
            <w:vAlign w:val="center"/>
          </w:tcPr>
          <w:p w:rsidR="007308F7" w:rsidRPr="007308F7" w:rsidRDefault="007308F7" w:rsidP="007308F7">
            <w:pPr>
              <w:pStyle w:val="aff1"/>
              <w:jc w:val="center"/>
              <w:rPr>
                <w:rFonts w:ascii="Times New Roman" w:hAnsi="Times New Roman" w:cs="Times New Roman"/>
                <w:sz w:val="12"/>
                <w:szCs w:val="12"/>
                <w:lang w:val="ru-RU"/>
              </w:rPr>
            </w:pPr>
            <w:r w:rsidRPr="007308F7">
              <w:rPr>
                <w:rFonts w:ascii="Times New Roman" w:hAnsi="Times New Roman" w:cs="Times New Roman"/>
                <w:sz w:val="12"/>
                <w:szCs w:val="12"/>
                <w:lang w:val="ru-RU"/>
              </w:rPr>
              <w:t>Общеобразовательное учреждение</w:t>
            </w:r>
            <w:r w:rsidRPr="007308F7">
              <w:rPr>
                <w:rFonts w:ascii="Times New Roman" w:hAnsi="Times New Roman" w:cs="Times New Roman"/>
                <w:spacing w:val="1"/>
                <w:sz w:val="12"/>
                <w:szCs w:val="12"/>
                <w:lang w:val="ru-RU"/>
              </w:rPr>
              <w:t xml:space="preserve"> </w:t>
            </w:r>
            <w:r w:rsidRPr="007308F7">
              <w:rPr>
                <w:rFonts w:ascii="Times New Roman" w:hAnsi="Times New Roman" w:cs="Times New Roman"/>
                <w:sz w:val="12"/>
                <w:szCs w:val="12"/>
                <w:lang w:val="ru-RU"/>
              </w:rPr>
              <w:t>начального</w:t>
            </w:r>
            <w:r w:rsidRPr="007308F7">
              <w:rPr>
                <w:rFonts w:ascii="Times New Roman" w:hAnsi="Times New Roman" w:cs="Times New Roman"/>
                <w:spacing w:val="1"/>
                <w:sz w:val="12"/>
                <w:szCs w:val="12"/>
                <w:lang w:val="ru-RU"/>
              </w:rPr>
              <w:t xml:space="preserve"> </w:t>
            </w:r>
            <w:r w:rsidRPr="007308F7">
              <w:rPr>
                <w:rFonts w:ascii="Times New Roman" w:hAnsi="Times New Roman" w:cs="Times New Roman"/>
                <w:sz w:val="12"/>
                <w:szCs w:val="12"/>
                <w:lang w:val="ru-RU"/>
              </w:rPr>
              <w:t>общего</w:t>
            </w:r>
            <w:r w:rsidRPr="007308F7">
              <w:rPr>
                <w:rFonts w:ascii="Times New Roman" w:hAnsi="Times New Roman" w:cs="Times New Roman"/>
                <w:spacing w:val="1"/>
                <w:sz w:val="12"/>
                <w:szCs w:val="12"/>
                <w:lang w:val="ru-RU"/>
              </w:rPr>
              <w:t xml:space="preserve"> </w:t>
            </w:r>
            <w:r w:rsidRPr="007308F7">
              <w:rPr>
                <w:rFonts w:ascii="Times New Roman" w:hAnsi="Times New Roman" w:cs="Times New Roman"/>
                <w:sz w:val="12"/>
                <w:szCs w:val="12"/>
                <w:lang w:val="ru-RU"/>
              </w:rPr>
              <w:t>образования,</w:t>
            </w:r>
            <w:r w:rsidRPr="007308F7">
              <w:rPr>
                <w:rFonts w:ascii="Times New Roman" w:hAnsi="Times New Roman" w:cs="Times New Roman"/>
                <w:spacing w:val="1"/>
                <w:sz w:val="12"/>
                <w:szCs w:val="12"/>
                <w:lang w:val="ru-RU"/>
              </w:rPr>
              <w:t xml:space="preserve"> </w:t>
            </w:r>
            <w:r w:rsidRPr="007308F7">
              <w:rPr>
                <w:rFonts w:ascii="Times New Roman" w:hAnsi="Times New Roman" w:cs="Times New Roman"/>
                <w:sz w:val="12"/>
                <w:szCs w:val="12"/>
                <w:lang w:val="ru-RU"/>
              </w:rPr>
              <w:t>совмещенное с</w:t>
            </w:r>
            <w:r w:rsidRPr="007308F7">
              <w:rPr>
                <w:rFonts w:ascii="Times New Roman" w:hAnsi="Times New Roman" w:cs="Times New Roman"/>
                <w:spacing w:val="1"/>
                <w:sz w:val="12"/>
                <w:szCs w:val="12"/>
                <w:lang w:val="ru-RU"/>
              </w:rPr>
              <w:t xml:space="preserve"> </w:t>
            </w:r>
            <w:r w:rsidRPr="007308F7">
              <w:rPr>
                <w:rFonts w:ascii="Times New Roman" w:hAnsi="Times New Roman" w:cs="Times New Roman"/>
                <w:sz w:val="12"/>
                <w:szCs w:val="12"/>
                <w:lang w:val="ru-RU"/>
              </w:rPr>
              <w:t>дошкольным</w:t>
            </w:r>
            <w:r w:rsidRPr="007308F7">
              <w:rPr>
                <w:rFonts w:ascii="Times New Roman" w:hAnsi="Times New Roman" w:cs="Times New Roman"/>
                <w:spacing w:val="1"/>
                <w:sz w:val="12"/>
                <w:szCs w:val="12"/>
                <w:lang w:val="ru-RU"/>
              </w:rPr>
              <w:t xml:space="preserve"> </w:t>
            </w:r>
            <w:r w:rsidRPr="007308F7">
              <w:rPr>
                <w:rFonts w:ascii="Times New Roman" w:hAnsi="Times New Roman" w:cs="Times New Roman"/>
                <w:sz w:val="12"/>
                <w:szCs w:val="12"/>
                <w:lang w:val="ru-RU"/>
              </w:rPr>
              <w:t>образовательным</w:t>
            </w:r>
            <w:r w:rsidRPr="007308F7">
              <w:rPr>
                <w:rFonts w:ascii="Times New Roman" w:hAnsi="Times New Roman" w:cs="Times New Roman"/>
                <w:spacing w:val="-11"/>
                <w:sz w:val="12"/>
                <w:szCs w:val="12"/>
                <w:lang w:val="ru-RU"/>
              </w:rPr>
              <w:t xml:space="preserve"> </w:t>
            </w:r>
            <w:r w:rsidRPr="007308F7">
              <w:rPr>
                <w:rFonts w:ascii="Times New Roman" w:hAnsi="Times New Roman" w:cs="Times New Roman"/>
                <w:sz w:val="12"/>
                <w:szCs w:val="12"/>
                <w:lang w:val="ru-RU"/>
              </w:rPr>
              <w:t>учреждением,</w:t>
            </w:r>
            <w:r w:rsidRPr="007308F7">
              <w:rPr>
                <w:rFonts w:ascii="Times New Roman" w:hAnsi="Times New Roman" w:cs="Times New Roman"/>
                <w:spacing w:val="-12"/>
                <w:sz w:val="12"/>
                <w:szCs w:val="12"/>
                <w:lang w:val="ru-RU"/>
              </w:rPr>
              <w:t xml:space="preserve"> </w:t>
            </w:r>
            <w:r w:rsidRPr="007308F7">
              <w:rPr>
                <w:rFonts w:ascii="Times New Roman" w:hAnsi="Times New Roman" w:cs="Times New Roman"/>
                <w:sz w:val="12"/>
                <w:szCs w:val="12"/>
                <w:lang w:val="ru-RU"/>
              </w:rPr>
              <w:t>на</w:t>
            </w:r>
            <w:r w:rsidRPr="007308F7">
              <w:rPr>
                <w:rFonts w:ascii="Times New Roman" w:hAnsi="Times New Roman" w:cs="Times New Roman"/>
                <w:spacing w:val="-10"/>
                <w:sz w:val="12"/>
                <w:szCs w:val="12"/>
                <w:lang w:val="ru-RU"/>
              </w:rPr>
              <w:t xml:space="preserve"> </w:t>
            </w:r>
            <w:r w:rsidRPr="007308F7">
              <w:rPr>
                <w:rFonts w:ascii="Times New Roman" w:hAnsi="Times New Roman" w:cs="Times New Roman"/>
                <w:sz w:val="12"/>
                <w:szCs w:val="12"/>
                <w:lang w:val="ru-RU"/>
              </w:rPr>
              <w:t>115</w:t>
            </w:r>
            <w:r>
              <w:rPr>
                <w:rFonts w:ascii="Times New Roman" w:hAnsi="Times New Roman" w:cs="Times New Roman"/>
                <w:spacing w:val="-9"/>
                <w:sz w:val="12"/>
                <w:szCs w:val="12"/>
                <w:lang w:val="ru-RU"/>
              </w:rPr>
              <w:t xml:space="preserve"> </w:t>
            </w:r>
            <w:r w:rsidRPr="007308F7">
              <w:rPr>
                <w:rFonts w:ascii="Times New Roman" w:hAnsi="Times New Roman" w:cs="Times New Roman"/>
                <w:sz w:val="12"/>
                <w:szCs w:val="12"/>
                <w:lang w:val="ru-RU"/>
              </w:rPr>
              <w:t>мест</w:t>
            </w:r>
          </w:p>
        </w:tc>
        <w:tc>
          <w:tcPr>
            <w:tcW w:w="1082" w:type="pct"/>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sz w:val="12"/>
                <w:szCs w:val="12"/>
              </w:rPr>
              <w:t>п. Сургут,</w:t>
            </w:r>
            <w:r w:rsidRPr="007308F7">
              <w:rPr>
                <w:rFonts w:ascii="Times New Roman" w:hAnsi="Times New Roman" w:cs="Times New Roman"/>
                <w:spacing w:val="1"/>
                <w:sz w:val="12"/>
                <w:szCs w:val="12"/>
              </w:rPr>
              <w:t xml:space="preserve"> </w:t>
            </w:r>
            <w:r w:rsidRPr="007308F7">
              <w:rPr>
                <w:rFonts w:ascii="Times New Roman" w:hAnsi="Times New Roman" w:cs="Times New Roman"/>
                <w:sz w:val="12"/>
                <w:szCs w:val="12"/>
              </w:rPr>
              <w:t>площадка</w:t>
            </w:r>
            <w:r w:rsidRPr="007308F7">
              <w:rPr>
                <w:rFonts w:ascii="Times New Roman" w:hAnsi="Times New Roman" w:cs="Times New Roman"/>
                <w:spacing w:val="-10"/>
                <w:sz w:val="12"/>
                <w:szCs w:val="12"/>
              </w:rPr>
              <w:t xml:space="preserve"> </w:t>
            </w:r>
            <w:r w:rsidRPr="007308F7">
              <w:rPr>
                <w:rFonts w:ascii="Times New Roman" w:hAnsi="Times New Roman" w:cs="Times New Roman"/>
                <w:sz w:val="12"/>
                <w:szCs w:val="12"/>
              </w:rPr>
              <w:t>№2</w:t>
            </w:r>
          </w:p>
        </w:tc>
        <w:tc>
          <w:tcPr>
            <w:tcW w:w="1228" w:type="pct"/>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w w:val="95"/>
                <w:sz w:val="12"/>
                <w:szCs w:val="12"/>
              </w:rPr>
              <w:t>Перспективная</w:t>
            </w:r>
            <w:r w:rsidRPr="007308F7">
              <w:rPr>
                <w:rFonts w:ascii="Times New Roman" w:hAnsi="Times New Roman" w:cs="Times New Roman"/>
                <w:spacing w:val="1"/>
                <w:w w:val="95"/>
                <w:sz w:val="12"/>
                <w:szCs w:val="12"/>
              </w:rPr>
              <w:t xml:space="preserve"> </w:t>
            </w:r>
            <w:r w:rsidRPr="007308F7">
              <w:rPr>
                <w:rFonts w:ascii="Times New Roman" w:hAnsi="Times New Roman" w:cs="Times New Roman"/>
                <w:sz w:val="12"/>
                <w:szCs w:val="12"/>
              </w:rPr>
              <w:t>новая</w:t>
            </w:r>
            <w:r w:rsidRPr="007308F7">
              <w:rPr>
                <w:rFonts w:ascii="Times New Roman" w:hAnsi="Times New Roman" w:cs="Times New Roman"/>
                <w:spacing w:val="-2"/>
                <w:sz w:val="12"/>
                <w:szCs w:val="12"/>
              </w:rPr>
              <w:t xml:space="preserve"> </w:t>
            </w:r>
            <w:r w:rsidRPr="007308F7">
              <w:rPr>
                <w:rFonts w:ascii="Times New Roman" w:hAnsi="Times New Roman" w:cs="Times New Roman"/>
                <w:sz w:val="12"/>
                <w:szCs w:val="12"/>
              </w:rPr>
              <w:t>БМК</w:t>
            </w:r>
            <w:r w:rsidRPr="007308F7">
              <w:rPr>
                <w:rFonts w:ascii="Times New Roman" w:hAnsi="Times New Roman" w:cs="Times New Roman"/>
                <w:spacing w:val="-1"/>
                <w:sz w:val="12"/>
                <w:szCs w:val="12"/>
              </w:rPr>
              <w:t xml:space="preserve"> </w:t>
            </w:r>
            <w:r w:rsidRPr="007308F7">
              <w:rPr>
                <w:rFonts w:ascii="Times New Roman" w:hAnsi="Times New Roman" w:cs="Times New Roman"/>
                <w:sz w:val="12"/>
                <w:szCs w:val="12"/>
              </w:rPr>
              <w:t>№1</w:t>
            </w:r>
          </w:p>
        </w:tc>
      </w:tr>
      <w:tr w:rsidR="007308F7" w:rsidRPr="007308F7" w:rsidTr="007308F7">
        <w:trPr>
          <w:trHeight w:val="70"/>
        </w:trPr>
        <w:tc>
          <w:tcPr>
            <w:tcW w:w="357" w:type="pct"/>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w w:val="99"/>
                <w:sz w:val="12"/>
                <w:szCs w:val="12"/>
              </w:rPr>
              <w:t>3</w:t>
            </w:r>
          </w:p>
        </w:tc>
        <w:tc>
          <w:tcPr>
            <w:tcW w:w="2333" w:type="pct"/>
            <w:vAlign w:val="center"/>
          </w:tcPr>
          <w:p w:rsidR="007308F7" w:rsidRPr="007308F7" w:rsidRDefault="007308F7" w:rsidP="007308F7">
            <w:pPr>
              <w:pStyle w:val="aff1"/>
              <w:jc w:val="center"/>
              <w:rPr>
                <w:rFonts w:ascii="Times New Roman" w:hAnsi="Times New Roman" w:cs="Times New Roman"/>
                <w:sz w:val="12"/>
                <w:szCs w:val="12"/>
                <w:lang w:val="ru-RU"/>
              </w:rPr>
            </w:pPr>
            <w:r w:rsidRPr="007308F7">
              <w:rPr>
                <w:rFonts w:ascii="Times New Roman" w:hAnsi="Times New Roman" w:cs="Times New Roman"/>
                <w:w w:val="95"/>
                <w:sz w:val="12"/>
                <w:szCs w:val="12"/>
                <w:lang w:val="ru-RU"/>
              </w:rPr>
              <w:t>Дошкольное</w:t>
            </w:r>
            <w:r w:rsidRPr="007308F7">
              <w:rPr>
                <w:rFonts w:ascii="Times New Roman" w:hAnsi="Times New Roman" w:cs="Times New Roman"/>
                <w:spacing w:val="15"/>
                <w:w w:val="95"/>
                <w:sz w:val="12"/>
                <w:szCs w:val="12"/>
                <w:lang w:val="ru-RU"/>
              </w:rPr>
              <w:t xml:space="preserve"> </w:t>
            </w:r>
            <w:r w:rsidRPr="007308F7">
              <w:rPr>
                <w:rFonts w:ascii="Times New Roman" w:hAnsi="Times New Roman" w:cs="Times New Roman"/>
                <w:w w:val="95"/>
                <w:sz w:val="12"/>
                <w:szCs w:val="12"/>
                <w:lang w:val="ru-RU"/>
              </w:rPr>
              <w:t>образовательное</w:t>
            </w:r>
            <w:r w:rsidRPr="007308F7">
              <w:rPr>
                <w:rFonts w:ascii="Times New Roman" w:hAnsi="Times New Roman" w:cs="Times New Roman"/>
                <w:spacing w:val="9"/>
                <w:w w:val="95"/>
                <w:sz w:val="12"/>
                <w:szCs w:val="12"/>
                <w:lang w:val="ru-RU"/>
              </w:rPr>
              <w:t xml:space="preserve"> </w:t>
            </w:r>
            <w:r w:rsidRPr="007308F7">
              <w:rPr>
                <w:rFonts w:ascii="Times New Roman" w:hAnsi="Times New Roman" w:cs="Times New Roman"/>
                <w:w w:val="95"/>
                <w:sz w:val="12"/>
                <w:szCs w:val="12"/>
                <w:lang w:val="ru-RU"/>
              </w:rPr>
              <w:t>учреждение</w:t>
            </w:r>
            <w:r w:rsidRPr="007308F7">
              <w:rPr>
                <w:rFonts w:ascii="Times New Roman" w:hAnsi="Times New Roman" w:cs="Times New Roman"/>
                <w:spacing w:val="-48"/>
                <w:w w:val="95"/>
                <w:sz w:val="12"/>
                <w:szCs w:val="12"/>
                <w:lang w:val="ru-RU"/>
              </w:rPr>
              <w:t xml:space="preserve"> </w:t>
            </w:r>
            <w:r w:rsidRPr="007308F7">
              <w:rPr>
                <w:rFonts w:ascii="Times New Roman" w:hAnsi="Times New Roman" w:cs="Times New Roman"/>
                <w:sz w:val="12"/>
                <w:szCs w:val="12"/>
                <w:lang w:val="ru-RU"/>
              </w:rPr>
              <w:t>на</w:t>
            </w:r>
            <w:r w:rsidRPr="007308F7">
              <w:rPr>
                <w:rFonts w:ascii="Times New Roman" w:hAnsi="Times New Roman" w:cs="Times New Roman"/>
                <w:spacing w:val="1"/>
                <w:sz w:val="12"/>
                <w:szCs w:val="12"/>
                <w:lang w:val="ru-RU"/>
              </w:rPr>
              <w:t xml:space="preserve"> </w:t>
            </w:r>
            <w:r w:rsidRPr="007308F7">
              <w:rPr>
                <w:rFonts w:ascii="Times New Roman" w:hAnsi="Times New Roman" w:cs="Times New Roman"/>
                <w:sz w:val="12"/>
                <w:szCs w:val="12"/>
                <w:lang w:val="ru-RU"/>
              </w:rPr>
              <w:t>80</w:t>
            </w:r>
            <w:r w:rsidRPr="007308F7">
              <w:rPr>
                <w:rFonts w:ascii="Times New Roman" w:hAnsi="Times New Roman" w:cs="Times New Roman"/>
                <w:spacing w:val="3"/>
                <w:sz w:val="12"/>
                <w:szCs w:val="12"/>
                <w:lang w:val="ru-RU"/>
              </w:rPr>
              <w:t xml:space="preserve"> </w:t>
            </w:r>
            <w:r w:rsidRPr="007308F7">
              <w:rPr>
                <w:rFonts w:ascii="Times New Roman" w:hAnsi="Times New Roman" w:cs="Times New Roman"/>
                <w:sz w:val="12"/>
                <w:szCs w:val="12"/>
                <w:lang w:val="ru-RU"/>
              </w:rPr>
              <w:t>мест</w:t>
            </w:r>
          </w:p>
        </w:tc>
        <w:tc>
          <w:tcPr>
            <w:tcW w:w="1082" w:type="pct"/>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sz w:val="12"/>
                <w:szCs w:val="12"/>
              </w:rPr>
              <w:t>п. Сургут,</w:t>
            </w:r>
            <w:r w:rsidRPr="007308F7">
              <w:rPr>
                <w:rFonts w:ascii="Times New Roman" w:hAnsi="Times New Roman" w:cs="Times New Roman"/>
                <w:spacing w:val="1"/>
                <w:sz w:val="12"/>
                <w:szCs w:val="12"/>
              </w:rPr>
              <w:t xml:space="preserve"> </w:t>
            </w:r>
            <w:r w:rsidRPr="007308F7">
              <w:rPr>
                <w:rFonts w:ascii="Times New Roman" w:hAnsi="Times New Roman" w:cs="Times New Roman"/>
                <w:sz w:val="12"/>
                <w:szCs w:val="12"/>
              </w:rPr>
              <w:t>площадка</w:t>
            </w:r>
            <w:r w:rsidRPr="007308F7">
              <w:rPr>
                <w:rFonts w:ascii="Times New Roman" w:hAnsi="Times New Roman" w:cs="Times New Roman"/>
                <w:spacing w:val="-10"/>
                <w:sz w:val="12"/>
                <w:szCs w:val="12"/>
              </w:rPr>
              <w:t xml:space="preserve"> </w:t>
            </w:r>
            <w:r w:rsidRPr="007308F7">
              <w:rPr>
                <w:rFonts w:ascii="Times New Roman" w:hAnsi="Times New Roman" w:cs="Times New Roman"/>
                <w:sz w:val="12"/>
                <w:szCs w:val="12"/>
              </w:rPr>
              <w:t>№1</w:t>
            </w:r>
          </w:p>
        </w:tc>
        <w:tc>
          <w:tcPr>
            <w:tcW w:w="1228" w:type="pct"/>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w w:val="95"/>
                <w:sz w:val="12"/>
                <w:szCs w:val="12"/>
              </w:rPr>
              <w:t>Перспективная</w:t>
            </w:r>
            <w:r w:rsidRPr="007308F7">
              <w:rPr>
                <w:rFonts w:ascii="Times New Roman" w:hAnsi="Times New Roman" w:cs="Times New Roman"/>
                <w:spacing w:val="1"/>
                <w:w w:val="95"/>
                <w:sz w:val="12"/>
                <w:szCs w:val="12"/>
              </w:rPr>
              <w:t xml:space="preserve"> </w:t>
            </w:r>
            <w:r w:rsidRPr="007308F7">
              <w:rPr>
                <w:rFonts w:ascii="Times New Roman" w:hAnsi="Times New Roman" w:cs="Times New Roman"/>
                <w:sz w:val="12"/>
                <w:szCs w:val="12"/>
              </w:rPr>
              <w:t>новая</w:t>
            </w:r>
            <w:r w:rsidRPr="007308F7">
              <w:rPr>
                <w:rFonts w:ascii="Times New Roman" w:hAnsi="Times New Roman" w:cs="Times New Roman"/>
                <w:spacing w:val="-3"/>
                <w:sz w:val="12"/>
                <w:szCs w:val="12"/>
              </w:rPr>
              <w:t xml:space="preserve"> </w:t>
            </w:r>
            <w:r w:rsidRPr="007308F7">
              <w:rPr>
                <w:rFonts w:ascii="Times New Roman" w:hAnsi="Times New Roman" w:cs="Times New Roman"/>
                <w:sz w:val="12"/>
                <w:szCs w:val="12"/>
              </w:rPr>
              <w:t>БМК</w:t>
            </w:r>
            <w:r w:rsidRPr="007308F7">
              <w:rPr>
                <w:rFonts w:ascii="Times New Roman" w:hAnsi="Times New Roman" w:cs="Times New Roman"/>
                <w:spacing w:val="-1"/>
                <w:sz w:val="12"/>
                <w:szCs w:val="12"/>
              </w:rPr>
              <w:t xml:space="preserve"> </w:t>
            </w:r>
            <w:r w:rsidRPr="007308F7">
              <w:rPr>
                <w:rFonts w:ascii="Times New Roman" w:hAnsi="Times New Roman" w:cs="Times New Roman"/>
                <w:sz w:val="12"/>
                <w:szCs w:val="12"/>
              </w:rPr>
              <w:t>№2</w:t>
            </w:r>
          </w:p>
        </w:tc>
      </w:tr>
      <w:tr w:rsidR="007308F7" w:rsidRPr="007308F7" w:rsidTr="007308F7">
        <w:trPr>
          <w:trHeight w:val="70"/>
        </w:trPr>
        <w:tc>
          <w:tcPr>
            <w:tcW w:w="357" w:type="pct"/>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w w:val="99"/>
                <w:sz w:val="12"/>
                <w:szCs w:val="12"/>
              </w:rPr>
              <w:t>4</w:t>
            </w:r>
          </w:p>
        </w:tc>
        <w:tc>
          <w:tcPr>
            <w:tcW w:w="2333" w:type="pct"/>
            <w:vAlign w:val="center"/>
          </w:tcPr>
          <w:p w:rsidR="007308F7" w:rsidRPr="007308F7" w:rsidRDefault="007308F7" w:rsidP="007308F7">
            <w:pPr>
              <w:pStyle w:val="aff1"/>
              <w:jc w:val="center"/>
              <w:rPr>
                <w:rFonts w:ascii="Times New Roman" w:hAnsi="Times New Roman" w:cs="Times New Roman"/>
                <w:sz w:val="12"/>
                <w:szCs w:val="12"/>
                <w:lang w:val="ru-RU"/>
              </w:rPr>
            </w:pPr>
            <w:r w:rsidRPr="007308F7">
              <w:rPr>
                <w:rFonts w:ascii="Times New Roman" w:hAnsi="Times New Roman" w:cs="Times New Roman"/>
                <w:sz w:val="12"/>
                <w:szCs w:val="12"/>
                <w:lang w:val="ru-RU"/>
              </w:rPr>
              <w:t>Детская</w:t>
            </w:r>
            <w:r w:rsidRPr="007308F7">
              <w:rPr>
                <w:rFonts w:ascii="Times New Roman" w:hAnsi="Times New Roman" w:cs="Times New Roman"/>
                <w:spacing w:val="-10"/>
                <w:sz w:val="12"/>
                <w:szCs w:val="12"/>
                <w:lang w:val="ru-RU"/>
              </w:rPr>
              <w:t xml:space="preserve"> </w:t>
            </w:r>
            <w:r w:rsidRPr="007308F7">
              <w:rPr>
                <w:rFonts w:ascii="Times New Roman" w:hAnsi="Times New Roman" w:cs="Times New Roman"/>
                <w:sz w:val="12"/>
                <w:szCs w:val="12"/>
                <w:lang w:val="ru-RU"/>
              </w:rPr>
              <w:t>школа</w:t>
            </w:r>
            <w:r w:rsidRPr="007308F7">
              <w:rPr>
                <w:rFonts w:ascii="Times New Roman" w:hAnsi="Times New Roman" w:cs="Times New Roman"/>
                <w:spacing w:val="-8"/>
                <w:sz w:val="12"/>
                <w:szCs w:val="12"/>
                <w:lang w:val="ru-RU"/>
              </w:rPr>
              <w:t xml:space="preserve"> </w:t>
            </w:r>
            <w:r w:rsidRPr="007308F7">
              <w:rPr>
                <w:rFonts w:ascii="Times New Roman" w:hAnsi="Times New Roman" w:cs="Times New Roman"/>
                <w:sz w:val="12"/>
                <w:szCs w:val="12"/>
                <w:lang w:val="ru-RU"/>
              </w:rPr>
              <w:t>искусств</w:t>
            </w:r>
            <w:r w:rsidRPr="007308F7">
              <w:rPr>
                <w:rFonts w:ascii="Times New Roman" w:hAnsi="Times New Roman" w:cs="Times New Roman"/>
                <w:spacing w:val="-10"/>
                <w:sz w:val="12"/>
                <w:szCs w:val="12"/>
                <w:lang w:val="ru-RU"/>
              </w:rPr>
              <w:t xml:space="preserve"> </w:t>
            </w:r>
            <w:r w:rsidRPr="007308F7">
              <w:rPr>
                <w:rFonts w:ascii="Times New Roman" w:hAnsi="Times New Roman" w:cs="Times New Roman"/>
                <w:sz w:val="12"/>
                <w:szCs w:val="12"/>
                <w:lang w:val="ru-RU"/>
              </w:rPr>
              <w:t>на</w:t>
            </w:r>
            <w:r w:rsidRPr="007308F7">
              <w:rPr>
                <w:rFonts w:ascii="Times New Roman" w:hAnsi="Times New Roman" w:cs="Times New Roman"/>
                <w:spacing w:val="-10"/>
                <w:sz w:val="12"/>
                <w:szCs w:val="12"/>
                <w:lang w:val="ru-RU"/>
              </w:rPr>
              <w:t xml:space="preserve"> </w:t>
            </w:r>
            <w:r w:rsidRPr="007308F7">
              <w:rPr>
                <w:rFonts w:ascii="Times New Roman" w:hAnsi="Times New Roman" w:cs="Times New Roman"/>
                <w:sz w:val="12"/>
                <w:szCs w:val="12"/>
                <w:lang w:val="ru-RU"/>
              </w:rPr>
              <w:t>65</w:t>
            </w:r>
            <w:r w:rsidRPr="007308F7">
              <w:rPr>
                <w:rFonts w:ascii="Times New Roman" w:hAnsi="Times New Roman" w:cs="Times New Roman"/>
                <w:spacing w:val="-9"/>
                <w:sz w:val="12"/>
                <w:szCs w:val="12"/>
                <w:lang w:val="ru-RU"/>
              </w:rPr>
              <w:t xml:space="preserve"> </w:t>
            </w:r>
            <w:r w:rsidRPr="007308F7">
              <w:rPr>
                <w:rFonts w:ascii="Times New Roman" w:hAnsi="Times New Roman" w:cs="Times New Roman"/>
                <w:sz w:val="12"/>
                <w:szCs w:val="12"/>
                <w:lang w:val="ru-RU"/>
              </w:rPr>
              <w:t>мест</w:t>
            </w:r>
          </w:p>
        </w:tc>
        <w:tc>
          <w:tcPr>
            <w:tcW w:w="1082" w:type="pct"/>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sz w:val="12"/>
                <w:szCs w:val="12"/>
              </w:rPr>
              <w:t>п. Сургут,</w:t>
            </w:r>
            <w:r w:rsidRPr="007308F7">
              <w:rPr>
                <w:rFonts w:ascii="Times New Roman" w:hAnsi="Times New Roman" w:cs="Times New Roman"/>
                <w:spacing w:val="1"/>
                <w:sz w:val="12"/>
                <w:szCs w:val="12"/>
              </w:rPr>
              <w:t xml:space="preserve"> </w:t>
            </w:r>
            <w:r w:rsidRPr="007308F7">
              <w:rPr>
                <w:rFonts w:ascii="Times New Roman" w:hAnsi="Times New Roman" w:cs="Times New Roman"/>
                <w:sz w:val="12"/>
                <w:szCs w:val="12"/>
              </w:rPr>
              <w:t>площадка</w:t>
            </w:r>
            <w:r w:rsidRPr="007308F7">
              <w:rPr>
                <w:rFonts w:ascii="Times New Roman" w:hAnsi="Times New Roman" w:cs="Times New Roman"/>
                <w:spacing w:val="-10"/>
                <w:sz w:val="12"/>
                <w:szCs w:val="12"/>
              </w:rPr>
              <w:t xml:space="preserve"> </w:t>
            </w:r>
            <w:r w:rsidRPr="007308F7">
              <w:rPr>
                <w:rFonts w:ascii="Times New Roman" w:hAnsi="Times New Roman" w:cs="Times New Roman"/>
                <w:sz w:val="12"/>
                <w:szCs w:val="12"/>
              </w:rPr>
              <w:t>№1</w:t>
            </w:r>
          </w:p>
        </w:tc>
        <w:tc>
          <w:tcPr>
            <w:tcW w:w="1228" w:type="pct"/>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w w:val="95"/>
                <w:sz w:val="12"/>
                <w:szCs w:val="12"/>
              </w:rPr>
              <w:t>Перспективная</w:t>
            </w:r>
            <w:r w:rsidRPr="007308F7">
              <w:rPr>
                <w:rFonts w:ascii="Times New Roman" w:hAnsi="Times New Roman" w:cs="Times New Roman"/>
                <w:spacing w:val="1"/>
                <w:w w:val="95"/>
                <w:sz w:val="12"/>
                <w:szCs w:val="12"/>
              </w:rPr>
              <w:t xml:space="preserve"> </w:t>
            </w:r>
            <w:r w:rsidRPr="007308F7">
              <w:rPr>
                <w:rFonts w:ascii="Times New Roman" w:hAnsi="Times New Roman" w:cs="Times New Roman"/>
                <w:sz w:val="12"/>
                <w:szCs w:val="12"/>
              </w:rPr>
              <w:t>новая</w:t>
            </w:r>
            <w:r w:rsidRPr="007308F7">
              <w:rPr>
                <w:rFonts w:ascii="Times New Roman" w:hAnsi="Times New Roman" w:cs="Times New Roman"/>
                <w:spacing w:val="-3"/>
                <w:sz w:val="12"/>
                <w:szCs w:val="12"/>
              </w:rPr>
              <w:t xml:space="preserve"> </w:t>
            </w:r>
            <w:r w:rsidRPr="007308F7">
              <w:rPr>
                <w:rFonts w:ascii="Times New Roman" w:hAnsi="Times New Roman" w:cs="Times New Roman"/>
                <w:sz w:val="12"/>
                <w:szCs w:val="12"/>
              </w:rPr>
              <w:t>БМК</w:t>
            </w:r>
            <w:r w:rsidRPr="007308F7">
              <w:rPr>
                <w:rFonts w:ascii="Times New Roman" w:hAnsi="Times New Roman" w:cs="Times New Roman"/>
                <w:spacing w:val="-1"/>
                <w:sz w:val="12"/>
                <w:szCs w:val="12"/>
              </w:rPr>
              <w:t xml:space="preserve"> </w:t>
            </w:r>
            <w:r w:rsidRPr="007308F7">
              <w:rPr>
                <w:rFonts w:ascii="Times New Roman" w:hAnsi="Times New Roman" w:cs="Times New Roman"/>
                <w:sz w:val="12"/>
                <w:szCs w:val="12"/>
              </w:rPr>
              <w:t>№2</w:t>
            </w:r>
          </w:p>
        </w:tc>
      </w:tr>
      <w:tr w:rsidR="007308F7" w:rsidRPr="007308F7" w:rsidTr="007308F7">
        <w:trPr>
          <w:trHeight w:val="70"/>
        </w:trPr>
        <w:tc>
          <w:tcPr>
            <w:tcW w:w="357" w:type="pct"/>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w w:val="99"/>
                <w:sz w:val="12"/>
                <w:szCs w:val="12"/>
              </w:rPr>
              <w:t>5</w:t>
            </w:r>
          </w:p>
        </w:tc>
        <w:tc>
          <w:tcPr>
            <w:tcW w:w="2333" w:type="pct"/>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spacing w:val="-1"/>
                <w:sz w:val="12"/>
                <w:szCs w:val="12"/>
              </w:rPr>
              <w:t>Комбинат</w:t>
            </w:r>
            <w:r w:rsidRPr="007308F7">
              <w:rPr>
                <w:rFonts w:ascii="Times New Roman" w:hAnsi="Times New Roman" w:cs="Times New Roman"/>
                <w:spacing w:val="-11"/>
                <w:sz w:val="12"/>
                <w:szCs w:val="12"/>
              </w:rPr>
              <w:t xml:space="preserve"> </w:t>
            </w:r>
            <w:r w:rsidRPr="007308F7">
              <w:rPr>
                <w:rFonts w:ascii="Times New Roman" w:hAnsi="Times New Roman" w:cs="Times New Roman"/>
                <w:spacing w:val="-1"/>
                <w:sz w:val="12"/>
                <w:szCs w:val="12"/>
              </w:rPr>
              <w:t>школьного</w:t>
            </w:r>
            <w:r w:rsidRPr="007308F7">
              <w:rPr>
                <w:rFonts w:ascii="Times New Roman" w:hAnsi="Times New Roman" w:cs="Times New Roman"/>
                <w:spacing w:val="-10"/>
                <w:sz w:val="12"/>
                <w:szCs w:val="12"/>
              </w:rPr>
              <w:t xml:space="preserve"> </w:t>
            </w:r>
            <w:r w:rsidRPr="007308F7">
              <w:rPr>
                <w:rFonts w:ascii="Times New Roman" w:hAnsi="Times New Roman" w:cs="Times New Roman"/>
                <w:sz w:val="12"/>
                <w:szCs w:val="12"/>
              </w:rPr>
              <w:t>питания</w:t>
            </w:r>
          </w:p>
        </w:tc>
        <w:tc>
          <w:tcPr>
            <w:tcW w:w="1082" w:type="pct"/>
            <w:vAlign w:val="center"/>
          </w:tcPr>
          <w:p w:rsidR="007308F7" w:rsidRPr="007308F7" w:rsidRDefault="007308F7" w:rsidP="007308F7">
            <w:pPr>
              <w:pStyle w:val="aff1"/>
              <w:jc w:val="center"/>
              <w:rPr>
                <w:rFonts w:ascii="Times New Roman" w:hAnsi="Times New Roman" w:cs="Times New Roman"/>
                <w:sz w:val="12"/>
                <w:szCs w:val="12"/>
                <w:lang w:val="ru-RU"/>
              </w:rPr>
            </w:pPr>
            <w:r w:rsidRPr="007308F7">
              <w:rPr>
                <w:rFonts w:ascii="Times New Roman" w:hAnsi="Times New Roman" w:cs="Times New Roman"/>
                <w:sz w:val="12"/>
                <w:szCs w:val="12"/>
                <w:lang w:val="ru-RU"/>
              </w:rPr>
              <w:t>п. Сургут,</w:t>
            </w:r>
            <w:r w:rsidRPr="007308F7">
              <w:rPr>
                <w:rFonts w:ascii="Times New Roman" w:hAnsi="Times New Roman" w:cs="Times New Roman"/>
                <w:spacing w:val="1"/>
                <w:sz w:val="12"/>
                <w:szCs w:val="12"/>
                <w:lang w:val="ru-RU"/>
              </w:rPr>
              <w:t xml:space="preserve"> </w:t>
            </w:r>
            <w:r w:rsidRPr="007308F7">
              <w:rPr>
                <w:rFonts w:ascii="Times New Roman" w:hAnsi="Times New Roman" w:cs="Times New Roman"/>
                <w:spacing w:val="-1"/>
                <w:sz w:val="12"/>
                <w:szCs w:val="12"/>
                <w:lang w:val="ru-RU"/>
              </w:rPr>
              <w:t>квартал</w:t>
            </w:r>
            <w:r w:rsidRPr="007308F7">
              <w:rPr>
                <w:rFonts w:ascii="Times New Roman" w:hAnsi="Times New Roman" w:cs="Times New Roman"/>
                <w:spacing w:val="-10"/>
                <w:sz w:val="12"/>
                <w:szCs w:val="12"/>
                <w:lang w:val="ru-RU"/>
              </w:rPr>
              <w:t xml:space="preserve"> </w:t>
            </w:r>
            <w:r w:rsidRPr="007308F7">
              <w:rPr>
                <w:rFonts w:ascii="Times New Roman" w:hAnsi="Times New Roman" w:cs="Times New Roman"/>
                <w:spacing w:val="-1"/>
                <w:sz w:val="12"/>
                <w:szCs w:val="12"/>
                <w:lang w:val="ru-RU"/>
              </w:rPr>
              <w:t>промзоны</w:t>
            </w:r>
            <w:r w:rsidRPr="007308F7">
              <w:rPr>
                <w:rFonts w:ascii="Times New Roman" w:hAnsi="Times New Roman" w:cs="Times New Roman"/>
                <w:spacing w:val="-6"/>
                <w:sz w:val="12"/>
                <w:szCs w:val="12"/>
                <w:lang w:val="ru-RU"/>
              </w:rPr>
              <w:t xml:space="preserve"> </w:t>
            </w:r>
            <w:r w:rsidRPr="007308F7">
              <w:rPr>
                <w:rFonts w:ascii="Times New Roman" w:hAnsi="Times New Roman" w:cs="Times New Roman"/>
                <w:sz w:val="12"/>
                <w:szCs w:val="12"/>
                <w:lang w:val="ru-RU"/>
              </w:rPr>
              <w:t>в</w:t>
            </w:r>
            <w:r>
              <w:rPr>
                <w:rFonts w:ascii="Times New Roman" w:hAnsi="Times New Roman" w:cs="Times New Roman"/>
                <w:spacing w:val="-50"/>
                <w:sz w:val="12"/>
                <w:szCs w:val="12"/>
                <w:lang w:val="ru-RU"/>
              </w:rPr>
              <w:t xml:space="preserve"> </w:t>
            </w:r>
            <w:r w:rsidRPr="007308F7">
              <w:rPr>
                <w:rFonts w:ascii="Times New Roman" w:hAnsi="Times New Roman" w:cs="Times New Roman"/>
                <w:sz w:val="12"/>
                <w:szCs w:val="12"/>
                <w:lang w:val="ru-RU"/>
              </w:rPr>
              <w:t>границах</w:t>
            </w:r>
            <w:r w:rsidRPr="007308F7">
              <w:rPr>
                <w:rFonts w:ascii="Times New Roman" w:hAnsi="Times New Roman" w:cs="Times New Roman"/>
                <w:spacing w:val="-7"/>
                <w:sz w:val="12"/>
                <w:szCs w:val="12"/>
                <w:lang w:val="ru-RU"/>
              </w:rPr>
              <w:t xml:space="preserve"> </w:t>
            </w:r>
            <w:r w:rsidRPr="007308F7">
              <w:rPr>
                <w:rFonts w:ascii="Times New Roman" w:hAnsi="Times New Roman" w:cs="Times New Roman"/>
                <w:sz w:val="12"/>
                <w:szCs w:val="12"/>
                <w:lang w:val="ru-RU"/>
              </w:rPr>
              <w:t>улиц</w:t>
            </w:r>
            <w:r w:rsidRPr="007308F7">
              <w:rPr>
                <w:rFonts w:ascii="Times New Roman" w:hAnsi="Times New Roman" w:cs="Times New Roman"/>
                <w:spacing w:val="-4"/>
                <w:sz w:val="12"/>
                <w:szCs w:val="12"/>
                <w:lang w:val="ru-RU"/>
              </w:rPr>
              <w:t xml:space="preserve"> </w:t>
            </w:r>
            <w:r w:rsidRPr="007308F7">
              <w:rPr>
                <w:rFonts w:ascii="Times New Roman" w:hAnsi="Times New Roman" w:cs="Times New Roman"/>
                <w:sz w:val="12"/>
                <w:szCs w:val="12"/>
                <w:lang w:val="ru-RU"/>
              </w:rPr>
              <w:t>1-10,</w:t>
            </w:r>
            <w:r>
              <w:rPr>
                <w:rFonts w:ascii="Times New Roman" w:hAnsi="Times New Roman" w:cs="Times New Roman"/>
                <w:sz w:val="12"/>
                <w:szCs w:val="12"/>
                <w:lang w:val="ru-RU"/>
              </w:rPr>
              <w:t xml:space="preserve"> </w:t>
            </w:r>
            <w:r w:rsidRPr="007308F7">
              <w:rPr>
                <w:rFonts w:ascii="Times New Roman" w:hAnsi="Times New Roman" w:cs="Times New Roman"/>
                <w:sz w:val="12"/>
                <w:szCs w:val="12"/>
                <w:lang w:val="ru-RU"/>
              </w:rPr>
              <w:t>проезд</w:t>
            </w:r>
            <w:r w:rsidRPr="007308F7">
              <w:rPr>
                <w:rFonts w:ascii="Times New Roman" w:hAnsi="Times New Roman" w:cs="Times New Roman"/>
                <w:spacing w:val="-7"/>
                <w:sz w:val="12"/>
                <w:szCs w:val="12"/>
                <w:lang w:val="ru-RU"/>
              </w:rPr>
              <w:t xml:space="preserve"> </w:t>
            </w:r>
            <w:r w:rsidRPr="007308F7">
              <w:rPr>
                <w:rFonts w:ascii="Times New Roman" w:hAnsi="Times New Roman" w:cs="Times New Roman"/>
                <w:sz w:val="12"/>
                <w:szCs w:val="12"/>
                <w:lang w:val="ru-RU"/>
              </w:rPr>
              <w:t>1,</w:t>
            </w:r>
            <w:r w:rsidRPr="007308F7">
              <w:rPr>
                <w:rFonts w:ascii="Times New Roman" w:hAnsi="Times New Roman" w:cs="Times New Roman"/>
                <w:spacing w:val="-9"/>
                <w:sz w:val="12"/>
                <w:szCs w:val="12"/>
                <w:lang w:val="ru-RU"/>
              </w:rPr>
              <w:t xml:space="preserve"> </w:t>
            </w:r>
            <w:r w:rsidRPr="007308F7">
              <w:rPr>
                <w:rFonts w:ascii="Times New Roman" w:hAnsi="Times New Roman" w:cs="Times New Roman"/>
                <w:sz w:val="12"/>
                <w:szCs w:val="12"/>
                <w:lang w:val="ru-RU"/>
              </w:rPr>
              <w:t>проезд</w:t>
            </w:r>
            <w:r w:rsidRPr="007308F7">
              <w:rPr>
                <w:rFonts w:ascii="Times New Roman" w:hAnsi="Times New Roman" w:cs="Times New Roman"/>
                <w:spacing w:val="-8"/>
                <w:sz w:val="12"/>
                <w:szCs w:val="12"/>
                <w:lang w:val="ru-RU"/>
              </w:rPr>
              <w:t xml:space="preserve"> </w:t>
            </w:r>
            <w:r w:rsidRPr="007308F7">
              <w:rPr>
                <w:rFonts w:ascii="Times New Roman" w:hAnsi="Times New Roman" w:cs="Times New Roman"/>
                <w:sz w:val="12"/>
                <w:szCs w:val="12"/>
                <w:lang w:val="ru-RU"/>
              </w:rPr>
              <w:t>2,</w:t>
            </w:r>
            <w:r>
              <w:rPr>
                <w:rFonts w:ascii="Times New Roman" w:hAnsi="Times New Roman" w:cs="Times New Roman"/>
                <w:sz w:val="12"/>
                <w:szCs w:val="12"/>
                <w:lang w:val="ru-RU"/>
              </w:rPr>
              <w:t xml:space="preserve"> </w:t>
            </w:r>
            <w:r w:rsidRPr="007308F7">
              <w:rPr>
                <w:rFonts w:ascii="Times New Roman" w:hAnsi="Times New Roman" w:cs="Times New Roman"/>
                <w:sz w:val="12"/>
                <w:szCs w:val="12"/>
                <w:lang w:val="ru-RU"/>
              </w:rPr>
              <w:t>проезд</w:t>
            </w:r>
            <w:r w:rsidRPr="007308F7">
              <w:rPr>
                <w:rFonts w:ascii="Times New Roman" w:hAnsi="Times New Roman" w:cs="Times New Roman"/>
                <w:spacing w:val="-4"/>
                <w:sz w:val="12"/>
                <w:szCs w:val="12"/>
                <w:lang w:val="ru-RU"/>
              </w:rPr>
              <w:t xml:space="preserve"> </w:t>
            </w:r>
            <w:r w:rsidRPr="007308F7">
              <w:rPr>
                <w:rFonts w:ascii="Times New Roman" w:hAnsi="Times New Roman" w:cs="Times New Roman"/>
                <w:sz w:val="12"/>
                <w:szCs w:val="12"/>
                <w:lang w:val="ru-RU"/>
              </w:rPr>
              <w:t>4</w:t>
            </w:r>
          </w:p>
        </w:tc>
        <w:tc>
          <w:tcPr>
            <w:tcW w:w="1228" w:type="pct"/>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w w:val="95"/>
                <w:sz w:val="12"/>
                <w:szCs w:val="12"/>
              </w:rPr>
              <w:t>Перспективная</w:t>
            </w:r>
            <w:r w:rsidRPr="007308F7">
              <w:rPr>
                <w:rFonts w:ascii="Times New Roman" w:hAnsi="Times New Roman" w:cs="Times New Roman"/>
                <w:spacing w:val="1"/>
                <w:w w:val="95"/>
                <w:sz w:val="12"/>
                <w:szCs w:val="12"/>
              </w:rPr>
              <w:t xml:space="preserve"> </w:t>
            </w:r>
            <w:r w:rsidRPr="007308F7">
              <w:rPr>
                <w:rFonts w:ascii="Times New Roman" w:hAnsi="Times New Roman" w:cs="Times New Roman"/>
                <w:sz w:val="12"/>
                <w:szCs w:val="12"/>
              </w:rPr>
              <w:t>новая</w:t>
            </w:r>
            <w:r w:rsidRPr="007308F7">
              <w:rPr>
                <w:rFonts w:ascii="Times New Roman" w:hAnsi="Times New Roman" w:cs="Times New Roman"/>
                <w:spacing w:val="-2"/>
                <w:sz w:val="12"/>
                <w:szCs w:val="12"/>
              </w:rPr>
              <w:t xml:space="preserve"> </w:t>
            </w:r>
            <w:r w:rsidRPr="007308F7">
              <w:rPr>
                <w:rFonts w:ascii="Times New Roman" w:hAnsi="Times New Roman" w:cs="Times New Roman"/>
                <w:sz w:val="12"/>
                <w:szCs w:val="12"/>
              </w:rPr>
              <w:t>БМК</w:t>
            </w:r>
            <w:r w:rsidRPr="007308F7">
              <w:rPr>
                <w:rFonts w:ascii="Times New Roman" w:hAnsi="Times New Roman" w:cs="Times New Roman"/>
                <w:spacing w:val="-1"/>
                <w:sz w:val="12"/>
                <w:szCs w:val="12"/>
              </w:rPr>
              <w:t xml:space="preserve"> </w:t>
            </w:r>
            <w:r w:rsidRPr="007308F7">
              <w:rPr>
                <w:rFonts w:ascii="Times New Roman" w:hAnsi="Times New Roman" w:cs="Times New Roman"/>
                <w:sz w:val="12"/>
                <w:szCs w:val="12"/>
              </w:rPr>
              <w:t>№3</w:t>
            </w:r>
          </w:p>
        </w:tc>
      </w:tr>
      <w:tr w:rsidR="007308F7" w:rsidRPr="007308F7" w:rsidTr="007308F7">
        <w:trPr>
          <w:trHeight w:val="70"/>
        </w:trPr>
        <w:tc>
          <w:tcPr>
            <w:tcW w:w="357" w:type="pct"/>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w w:val="99"/>
                <w:sz w:val="12"/>
                <w:szCs w:val="12"/>
              </w:rPr>
              <w:t>6</w:t>
            </w:r>
          </w:p>
        </w:tc>
        <w:tc>
          <w:tcPr>
            <w:tcW w:w="2333" w:type="pct"/>
            <w:vAlign w:val="center"/>
          </w:tcPr>
          <w:p w:rsidR="007308F7" w:rsidRPr="007308F7" w:rsidRDefault="007308F7" w:rsidP="007308F7">
            <w:pPr>
              <w:pStyle w:val="aff1"/>
              <w:jc w:val="center"/>
              <w:rPr>
                <w:rFonts w:ascii="Times New Roman" w:hAnsi="Times New Roman" w:cs="Times New Roman"/>
                <w:sz w:val="12"/>
                <w:szCs w:val="12"/>
                <w:lang w:val="ru-RU"/>
              </w:rPr>
            </w:pPr>
            <w:r w:rsidRPr="007308F7">
              <w:rPr>
                <w:rFonts w:ascii="Times New Roman" w:hAnsi="Times New Roman" w:cs="Times New Roman"/>
                <w:sz w:val="12"/>
                <w:szCs w:val="12"/>
                <w:lang w:val="ru-RU"/>
              </w:rPr>
              <w:t>Бассейн</w:t>
            </w:r>
            <w:r w:rsidRPr="007308F7">
              <w:rPr>
                <w:rFonts w:ascii="Times New Roman" w:hAnsi="Times New Roman" w:cs="Times New Roman"/>
                <w:spacing w:val="-4"/>
                <w:sz w:val="12"/>
                <w:szCs w:val="12"/>
                <w:lang w:val="ru-RU"/>
              </w:rPr>
              <w:t xml:space="preserve"> </w:t>
            </w:r>
            <w:r w:rsidRPr="007308F7">
              <w:rPr>
                <w:rFonts w:ascii="Times New Roman" w:hAnsi="Times New Roman" w:cs="Times New Roman"/>
                <w:sz w:val="12"/>
                <w:szCs w:val="12"/>
                <w:lang w:val="ru-RU"/>
              </w:rPr>
              <w:t>с</w:t>
            </w:r>
            <w:r w:rsidRPr="007308F7">
              <w:rPr>
                <w:rFonts w:ascii="Times New Roman" w:hAnsi="Times New Roman" w:cs="Times New Roman"/>
                <w:spacing w:val="-3"/>
                <w:sz w:val="12"/>
                <w:szCs w:val="12"/>
                <w:lang w:val="ru-RU"/>
              </w:rPr>
              <w:t xml:space="preserve"> </w:t>
            </w:r>
            <w:r w:rsidRPr="007308F7">
              <w:rPr>
                <w:rFonts w:ascii="Times New Roman" w:hAnsi="Times New Roman" w:cs="Times New Roman"/>
                <w:sz w:val="12"/>
                <w:szCs w:val="12"/>
                <w:lang w:val="ru-RU"/>
              </w:rPr>
              <w:t>площадью</w:t>
            </w:r>
            <w:r w:rsidRPr="007308F7">
              <w:rPr>
                <w:rFonts w:ascii="Times New Roman" w:hAnsi="Times New Roman" w:cs="Times New Roman"/>
                <w:spacing w:val="-5"/>
                <w:sz w:val="12"/>
                <w:szCs w:val="12"/>
                <w:lang w:val="ru-RU"/>
              </w:rPr>
              <w:t xml:space="preserve"> </w:t>
            </w:r>
            <w:r w:rsidRPr="007308F7">
              <w:rPr>
                <w:rFonts w:ascii="Times New Roman" w:hAnsi="Times New Roman" w:cs="Times New Roman"/>
                <w:sz w:val="12"/>
                <w:szCs w:val="12"/>
                <w:lang w:val="ru-RU"/>
              </w:rPr>
              <w:t>ванны</w:t>
            </w:r>
            <w:r w:rsidRPr="007308F7">
              <w:rPr>
                <w:rFonts w:ascii="Times New Roman" w:hAnsi="Times New Roman" w:cs="Times New Roman"/>
                <w:spacing w:val="-3"/>
                <w:sz w:val="12"/>
                <w:szCs w:val="12"/>
                <w:lang w:val="ru-RU"/>
              </w:rPr>
              <w:t xml:space="preserve"> </w:t>
            </w:r>
            <w:r w:rsidRPr="007308F7">
              <w:rPr>
                <w:rFonts w:ascii="Times New Roman" w:hAnsi="Times New Roman" w:cs="Times New Roman"/>
                <w:sz w:val="12"/>
                <w:szCs w:val="12"/>
                <w:lang w:val="ru-RU"/>
              </w:rPr>
              <w:t>500</w:t>
            </w:r>
            <w:r w:rsidRPr="007308F7">
              <w:rPr>
                <w:rFonts w:ascii="Times New Roman" w:hAnsi="Times New Roman" w:cs="Times New Roman"/>
                <w:spacing w:val="-2"/>
                <w:sz w:val="12"/>
                <w:szCs w:val="12"/>
                <w:lang w:val="ru-RU"/>
              </w:rPr>
              <w:t xml:space="preserve"> </w:t>
            </w:r>
            <w:r w:rsidRPr="007308F7">
              <w:rPr>
                <w:rFonts w:ascii="Times New Roman" w:hAnsi="Times New Roman" w:cs="Times New Roman"/>
                <w:sz w:val="12"/>
                <w:szCs w:val="12"/>
                <w:lang w:val="ru-RU"/>
              </w:rPr>
              <w:t>кв.м</w:t>
            </w:r>
          </w:p>
        </w:tc>
        <w:tc>
          <w:tcPr>
            <w:tcW w:w="1082" w:type="pct"/>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sz w:val="12"/>
                <w:szCs w:val="12"/>
              </w:rPr>
              <w:t>п. Сургут,</w:t>
            </w:r>
            <w:r w:rsidRPr="007308F7">
              <w:rPr>
                <w:rFonts w:ascii="Times New Roman" w:hAnsi="Times New Roman" w:cs="Times New Roman"/>
                <w:spacing w:val="1"/>
                <w:sz w:val="12"/>
                <w:szCs w:val="12"/>
              </w:rPr>
              <w:t xml:space="preserve"> </w:t>
            </w:r>
            <w:r w:rsidRPr="007308F7">
              <w:rPr>
                <w:rFonts w:ascii="Times New Roman" w:hAnsi="Times New Roman" w:cs="Times New Roman"/>
                <w:sz w:val="12"/>
                <w:szCs w:val="12"/>
              </w:rPr>
              <w:t>площадка</w:t>
            </w:r>
            <w:r w:rsidRPr="007308F7">
              <w:rPr>
                <w:rFonts w:ascii="Times New Roman" w:hAnsi="Times New Roman" w:cs="Times New Roman"/>
                <w:spacing w:val="-10"/>
                <w:sz w:val="12"/>
                <w:szCs w:val="12"/>
              </w:rPr>
              <w:t xml:space="preserve"> </w:t>
            </w:r>
            <w:r w:rsidRPr="007308F7">
              <w:rPr>
                <w:rFonts w:ascii="Times New Roman" w:hAnsi="Times New Roman" w:cs="Times New Roman"/>
                <w:sz w:val="12"/>
                <w:szCs w:val="12"/>
              </w:rPr>
              <w:t>№1</w:t>
            </w:r>
          </w:p>
        </w:tc>
        <w:tc>
          <w:tcPr>
            <w:tcW w:w="1228" w:type="pct"/>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w w:val="95"/>
                <w:sz w:val="12"/>
                <w:szCs w:val="12"/>
              </w:rPr>
              <w:t>Перспективная</w:t>
            </w:r>
            <w:r w:rsidRPr="007308F7">
              <w:rPr>
                <w:rFonts w:ascii="Times New Roman" w:hAnsi="Times New Roman" w:cs="Times New Roman"/>
                <w:spacing w:val="1"/>
                <w:w w:val="95"/>
                <w:sz w:val="12"/>
                <w:szCs w:val="12"/>
              </w:rPr>
              <w:t xml:space="preserve"> </w:t>
            </w:r>
            <w:r w:rsidRPr="007308F7">
              <w:rPr>
                <w:rFonts w:ascii="Times New Roman" w:hAnsi="Times New Roman" w:cs="Times New Roman"/>
                <w:sz w:val="12"/>
                <w:szCs w:val="12"/>
              </w:rPr>
              <w:t>новая</w:t>
            </w:r>
            <w:r w:rsidRPr="007308F7">
              <w:rPr>
                <w:rFonts w:ascii="Times New Roman" w:hAnsi="Times New Roman" w:cs="Times New Roman"/>
                <w:spacing w:val="-2"/>
                <w:sz w:val="12"/>
                <w:szCs w:val="12"/>
              </w:rPr>
              <w:t xml:space="preserve"> </w:t>
            </w:r>
            <w:r w:rsidRPr="007308F7">
              <w:rPr>
                <w:rFonts w:ascii="Times New Roman" w:hAnsi="Times New Roman" w:cs="Times New Roman"/>
                <w:sz w:val="12"/>
                <w:szCs w:val="12"/>
              </w:rPr>
              <w:t>БМК</w:t>
            </w:r>
            <w:r w:rsidRPr="007308F7">
              <w:rPr>
                <w:rFonts w:ascii="Times New Roman" w:hAnsi="Times New Roman" w:cs="Times New Roman"/>
                <w:spacing w:val="-1"/>
                <w:sz w:val="12"/>
                <w:szCs w:val="12"/>
              </w:rPr>
              <w:t xml:space="preserve"> </w:t>
            </w:r>
            <w:r w:rsidRPr="007308F7">
              <w:rPr>
                <w:rFonts w:ascii="Times New Roman" w:hAnsi="Times New Roman" w:cs="Times New Roman"/>
                <w:sz w:val="12"/>
                <w:szCs w:val="12"/>
              </w:rPr>
              <w:t>№4</w:t>
            </w:r>
          </w:p>
        </w:tc>
      </w:tr>
      <w:tr w:rsidR="007308F7" w:rsidRPr="007308F7" w:rsidTr="007308F7">
        <w:trPr>
          <w:trHeight w:val="70"/>
        </w:trPr>
        <w:tc>
          <w:tcPr>
            <w:tcW w:w="357" w:type="pct"/>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w w:val="99"/>
                <w:sz w:val="12"/>
                <w:szCs w:val="12"/>
              </w:rPr>
              <w:t>7</w:t>
            </w:r>
          </w:p>
        </w:tc>
        <w:tc>
          <w:tcPr>
            <w:tcW w:w="2333" w:type="pct"/>
            <w:vAlign w:val="center"/>
          </w:tcPr>
          <w:p w:rsidR="007308F7" w:rsidRPr="007308F7" w:rsidRDefault="007308F7" w:rsidP="007308F7">
            <w:pPr>
              <w:pStyle w:val="aff1"/>
              <w:jc w:val="center"/>
              <w:rPr>
                <w:rFonts w:ascii="Times New Roman" w:hAnsi="Times New Roman" w:cs="Times New Roman"/>
                <w:sz w:val="12"/>
                <w:szCs w:val="12"/>
                <w:lang w:val="ru-RU"/>
              </w:rPr>
            </w:pPr>
            <w:r w:rsidRPr="007308F7">
              <w:rPr>
                <w:rFonts w:ascii="Times New Roman" w:hAnsi="Times New Roman" w:cs="Times New Roman"/>
                <w:sz w:val="12"/>
                <w:szCs w:val="12"/>
                <w:lang w:val="ru-RU"/>
              </w:rPr>
              <w:t>Культурно-досуговый</w:t>
            </w:r>
            <w:r w:rsidRPr="007308F7">
              <w:rPr>
                <w:rFonts w:ascii="Times New Roman" w:hAnsi="Times New Roman" w:cs="Times New Roman"/>
                <w:spacing w:val="-6"/>
                <w:sz w:val="12"/>
                <w:szCs w:val="12"/>
                <w:lang w:val="ru-RU"/>
              </w:rPr>
              <w:t xml:space="preserve"> </w:t>
            </w:r>
            <w:r w:rsidRPr="007308F7">
              <w:rPr>
                <w:rFonts w:ascii="Times New Roman" w:hAnsi="Times New Roman" w:cs="Times New Roman"/>
                <w:sz w:val="12"/>
                <w:szCs w:val="12"/>
                <w:lang w:val="ru-RU"/>
              </w:rPr>
              <w:t>центр</w:t>
            </w:r>
            <w:r w:rsidRPr="007308F7">
              <w:rPr>
                <w:rFonts w:ascii="Times New Roman" w:hAnsi="Times New Roman" w:cs="Times New Roman"/>
                <w:spacing w:val="-7"/>
                <w:sz w:val="12"/>
                <w:szCs w:val="12"/>
                <w:lang w:val="ru-RU"/>
              </w:rPr>
              <w:t xml:space="preserve"> </w:t>
            </w:r>
            <w:r w:rsidRPr="007308F7">
              <w:rPr>
                <w:rFonts w:ascii="Times New Roman" w:hAnsi="Times New Roman" w:cs="Times New Roman"/>
                <w:sz w:val="12"/>
                <w:szCs w:val="12"/>
                <w:lang w:val="ru-RU"/>
              </w:rPr>
              <w:t>на</w:t>
            </w:r>
            <w:r w:rsidRPr="007308F7">
              <w:rPr>
                <w:rFonts w:ascii="Times New Roman" w:hAnsi="Times New Roman" w:cs="Times New Roman"/>
                <w:spacing w:val="-4"/>
                <w:sz w:val="12"/>
                <w:szCs w:val="12"/>
                <w:lang w:val="ru-RU"/>
              </w:rPr>
              <w:t xml:space="preserve"> </w:t>
            </w:r>
            <w:r w:rsidRPr="007308F7">
              <w:rPr>
                <w:rFonts w:ascii="Times New Roman" w:hAnsi="Times New Roman" w:cs="Times New Roman"/>
                <w:sz w:val="12"/>
                <w:szCs w:val="12"/>
                <w:lang w:val="ru-RU"/>
              </w:rPr>
              <w:t>900</w:t>
            </w:r>
            <w:r w:rsidRPr="007308F7">
              <w:rPr>
                <w:rFonts w:ascii="Times New Roman" w:hAnsi="Times New Roman" w:cs="Times New Roman"/>
                <w:spacing w:val="-6"/>
                <w:sz w:val="12"/>
                <w:szCs w:val="12"/>
                <w:lang w:val="ru-RU"/>
              </w:rPr>
              <w:t xml:space="preserve"> </w:t>
            </w:r>
            <w:r w:rsidRPr="007308F7">
              <w:rPr>
                <w:rFonts w:ascii="Times New Roman" w:hAnsi="Times New Roman" w:cs="Times New Roman"/>
                <w:sz w:val="12"/>
                <w:szCs w:val="12"/>
                <w:lang w:val="ru-RU"/>
              </w:rPr>
              <w:t>мест</w:t>
            </w:r>
          </w:p>
        </w:tc>
        <w:tc>
          <w:tcPr>
            <w:tcW w:w="1082" w:type="pct"/>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sz w:val="12"/>
                <w:szCs w:val="12"/>
              </w:rPr>
              <w:t>п. Сургут,</w:t>
            </w:r>
            <w:r w:rsidRPr="007308F7">
              <w:rPr>
                <w:rFonts w:ascii="Times New Roman" w:hAnsi="Times New Roman" w:cs="Times New Roman"/>
                <w:spacing w:val="1"/>
                <w:sz w:val="12"/>
                <w:szCs w:val="12"/>
              </w:rPr>
              <w:t xml:space="preserve"> </w:t>
            </w:r>
            <w:r w:rsidRPr="007308F7">
              <w:rPr>
                <w:rFonts w:ascii="Times New Roman" w:hAnsi="Times New Roman" w:cs="Times New Roman"/>
                <w:sz w:val="12"/>
                <w:szCs w:val="12"/>
              </w:rPr>
              <w:t>площадка</w:t>
            </w:r>
            <w:r w:rsidRPr="007308F7">
              <w:rPr>
                <w:rFonts w:ascii="Times New Roman" w:hAnsi="Times New Roman" w:cs="Times New Roman"/>
                <w:spacing w:val="-10"/>
                <w:sz w:val="12"/>
                <w:szCs w:val="12"/>
              </w:rPr>
              <w:t xml:space="preserve"> </w:t>
            </w:r>
            <w:r w:rsidRPr="007308F7">
              <w:rPr>
                <w:rFonts w:ascii="Times New Roman" w:hAnsi="Times New Roman" w:cs="Times New Roman"/>
                <w:sz w:val="12"/>
                <w:szCs w:val="12"/>
              </w:rPr>
              <w:t>№1</w:t>
            </w:r>
          </w:p>
        </w:tc>
        <w:tc>
          <w:tcPr>
            <w:tcW w:w="1228" w:type="pct"/>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w w:val="95"/>
                <w:sz w:val="12"/>
                <w:szCs w:val="12"/>
              </w:rPr>
              <w:t>Перспективная</w:t>
            </w:r>
            <w:r w:rsidRPr="007308F7">
              <w:rPr>
                <w:rFonts w:ascii="Times New Roman" w:hAnsi="Times New Roman" w:cs="Times New Roman"/>
                <w:spacing w:val="1"/>
                <w:w w:val="95"/>
                <w:sz w:val="12"/>
                <w:szCs w:val="12"/>
              </w:rPr>
              <w:t xml:space="preserve"> </w:t>
            </w:r>
            <w:r w:rsidRPr="007308F7">
              <w:rPr>
                <w:rFonts w:ascii="Times New Roman" w:hAnsi="Times New Roman" w:cs="Times New Roman"/>
                <w:sz w:val="12"/>
                <w:szCs w:val="12"/>
              </w:rPr>
              <w:t>новая</w:t>
            </w:r>
            <w:r w:rsidRPr="007308F7">
              <w:rPr>
                <w:rFonts w:ascii="Times New Roman" w:hAnsi="Times New Roman" w:cs="Times New Roman"/>
                <w:spacing w:val="-2"/>
                <w:sz w:val="12"/>
                <w:szCs w:val="12"/>
              </w:rPr>
              <w:t xml:space="preserve"> </w:t>
            </w:r>
            <w:r w:rsidRPr="007308F7">
              <w:rPr>
                <w:rFonts w:ascii="Times New Roman" w:hAnsi="Times New Roman" w:cs="Times New Roman"/>
                <w:sz w:val="12"/>
                <w:szCs w:val="12"/>
              </w:rPr>
              <w:t>БМК</w:t>
            </w:r>
            <w:r w:rsidRPr="007308F7">
              <w:rPr>
                <w:rFonts w:ascii="Times New Roman" w:hAnsi="Times New Roman" w:cs="Times New Roman"/>
                <w:spacing w:val="-1"/>
                <w:sz w:val="12"/>
                <w:szCs w:val="12"/>
              </w:rPr>
              <w:t xml:space="preserve"> </w:t>
            </w:r>
            <w:r w:rsidRPr="007308F7">
              <w:rPr>
                <w:rFonts w:ascii="Times New Roman" w:hAnsi="Times New Roman" w:cs="Times New Roman"/>
                <w:sz w:val="12"/>
                <w:szCs w:val="12"/>
              </w:rPr>
              <w:t>№5</w:t>
            </w:r>
          </w:p>
        </w:tc>
      </w:tr>
      <w:tr w:rsidR="007308F7" w:rsidRPr="007308F7" w:rsidTr="007308F7">
        <w:trPr>
          <w:trHeight w:val="70"/>
        </w:trPr>
        <w:tc>
          <w:tcPr>
            <w:tcW w:w="357" w:type="pct"/>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w w:val="99"/>
                <w:sz w:val="12"/>
                <w:szCs w:val="12"/>
              </w:rPr>
              <w:t>8</w:t>
            </w:r>
          </w:p>
        </w:tc>
        <w:tc>
          <w:tcPr>
            <w:tcW w:w="2333" w:type="pct"/>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w w:val="95"/>
                <w:sz w:val="12"/>
                <w:szCs w:val="12"/>
              </w:rPr>
              <w:t>Физкультурно-оздоровительный</w:t>
            </w:r>
            <w:r w:rsidRPr="007308F7">
              <w:rPr>
                <w:rFonts w:ascii="Times New Roman" w:hAnsi="Times New Roman" w:cs="Times New Roman"/>
                <w:spacing w:val="50"/>
                <w:w w:val="95"/>
                <w:sz w:val="12"/>
                <w:szCs w:val="12"/>
              </w:rPr>
              <w:t xml:space="preserve"> </w:t>
            </w:r>
            <w:r w:rsidRPr="007308F7">
              <w:rPr>
                <w:rFonts w:ascii="Times New Roman" w:hAnsi="Times New Roman" w:cs="Times New Roman"/>
                <w:w w:val="95"/>
                <w:sz w:val="12"/>
                <w:szCs w:val="12"/>
              </w:rPr>
              <w:t>комплекс</w:t>
            </w:r>
          </w:p>
        </w:tc>
        <w:tc>
          <w:tcPr>
            <w:tcW w:w="1082" w:type="pct"/>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sz w:val="12"/>
                <w:szCs w:val="12"/>
              </w:rPr>
              <w:t>п.</w:t>
            </w:r>
            <w:r w:rsidRPr="007308F7">
              <w:rPr>
                <w:rFonts w:ascii="Times New Roman" w:hAnsi="Times New Roman" w:cs="Times New Roman"/>
                <w:spacing w:val="-7"/>
                <w:sz w:val="12"/>
                <w:szCs w:val="12"/>
              </w:rPr>
              <w:t xml:space="preserve"> </w:t>
            </w:r>
            <w:r w:rsidRPr="007308F7">
              <w:rPr>
                <w:rFonts w:ascii="Times New Roman" w:hAnsi="Times New Roman" w:cs="Times New Roman"/>
                <w:sz w:val="12"/>
                <w:szCs w:val="12"/>
              </w:rPr>
              <w:t>Сургут,</w:t>
            </w:r>
            <w:r>
              <w:rPr>
                <w:rFonts w:ascii="Times New Roman" w:hAnsi="Times New Roman" w:cs="Times New Roman"/>
                <w:sz w:val="12"/>
                <w:szCs w:val="12"/>
                <w:lang w:val="ru-RU"/>
              </w:rPr>
              <w:t xml:space="preserve"> </w:t>
            </w:r>
            <w:r w:rsidRPr="007308F7">
              <w:rPr>
                <w:rFonts w:ascii="Times New Roman" w:hAnsi="Times New Roman" w:cs="Times New Roman"/>
                <w:sz w:val="12"/>
                <w:szCs w:val="12"/>
              </w:rPr>
              <w:t>площадка</w:t>
            </w:r>
            <w:r w:rsidRPr="007308F7">
              <w:rPr>
                <w:rFonts w:ascii="Times New Roman" w:hAnsi="Times New Roman" w:cs="Times New Roman"/>
                <w:spacing w:val="1"/>
                <w:sz w:val="12"/>
                <w:szCs w:val="12"/>
              </w:rPr>
              <w:t xml:space="preserve"> </w:t>
            </w:r>
            <w:r w:rsidRPr="007308F7">
              <w:rPr>
                <w:rFonts w:ascii="Times New Roman" w:hAnsi="Times New Roman" w:cs="Times New Roman"/>
                <w:sz w:val="12"/>
                <w:szCs w:val="12"/>
              </w:rPr>
              <w:t>№1</w:t>
            </w:r>
          </w:p>
        </w:tc>
        <w:tc>
          <w:tcPr>
            <w:tcW w:w="1228" w:type="pct"/>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sz w:val="12"/>
                <w:szCs w:val="12"/>
              </w:rPr>
              <w:t>Перспективная</w:t>
            </w:r>
            <w:r>
              <w:rPr>
                <w:rFonts w:ascii="Times New Roman" w:hAnsi="Times New Roman" w:cs="Times New Roman"/>
                <w:sz w:val="12"/>
                <w:szCs w:val="12"/>
                <w:lang w:val="ru-RU"/>
              </w:rPr>
              <w:t xml:space="preserve"> </w:t>
            </w:r>
            <w:r w:rsidRPr="007308F7">
              <w:rPr>
                <w:rFonts w:ascii="Times New Roman" w:hAnsi="Times New Roman" w:cs="Times New Roman"/>
                <w:sz w:val="12"/>
                <w:szCs w:val="12"/>
              </w:rPr>
              <w:t>новая</w:t>
            </w:r>
            <w:r w:rsidRPr="007308F7">
              <w:rPr>
                <w:rFonts w:ascii="Times New Roman" w:hAnsi="Times New Roman" w:cs="Times New Roman"/>
                <w:spacing w:val="-3"/>
                <w:sz w:val="12"/>
                <w:szCs w:val="12"/>
              </w:rPr>
              <w:t xml:space="preserve"> </w:t>
            </w:r>
            <w:r w:rsidRPr="007308F7">
              <w:rPr>
                <w:rFonts w:ascii="Times New Roman" w:hAnsi="Times New Roman" w:cs="Times New Roman"/>
                <w:sz w:val="12"/>
                <w:szCs w:val="12"/>
              </w:rPr>
              <w:t>БМК</w:t>
            </w:r>
            <w:r w:rsidRPr="007308F7">
              <w:rPr>
                <w:rFonts w:ascii="Times New Roman" w:hAnsi="Times New Roman" w:cs="Times New Roman"/>
                <w:spacing w:val="-1"/>
                <w:sz w:val="12"/>
                <w:szCs w:val="12"/>
              </w:rPr>
              <w:t xml:space="preserve"> </w:t>
            </w:r>
            <w:r w:rsidRPr="007308F7">
              <w:rPr>
                <w:rFonts w:ascii="Times New Roman" w:hAnsi="Times New Roman" w:cs="Times New Roman"/>
                <w:sz w:val="12"/>
                <w:szCs w:val="12"/>
              </w:rPr>
              <w:t>№4</w:t>
            </w:r>
          </w:p>
        </w:tc>
      </w:tr>
      <w:tr w:rsidR="007308F7" w:rsidRPr="007308F7" w:rsidTr="007308F7">
        <w:trPr>
          <w:trHeight w:val="70"/>
        </w:trPr>
        <w:tc>
          <w:tcPr>
            <w:tcW w:w="357" w:type="pct"/>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w w:val="99"/>
                <w:sz w:val="12"/>
                <w:szCs w:val="12"/>
              </w:rPr>
              <w:t>9</w:t>
            </w:r>
          </w:p>
        </w:tc>
        <w:tc>
          <w:tcPr>
            <w:tcW w:w="2333" w:type="pct"/>
            <w:vAlign w:val="center"/>
          </w:tcPr>
          <w:p w:rsidR="007308F7" w:rsidRPr="007308F7" w:rsidRDefault="007308F7" w:rsidP="007308F7">
            <w:pPr>
              <w:pStyle w:val="aff1"/>
              <w:jc w:val="center"/>
              <w:rPr>
                <w:rFonts w:ascii="Times New Roman" w:hAnsi="Times New Roman" w:cs="Times New Roman"/>
                <w:sz w:val="12"/>
                <w:szCs w:val="12"/>
                <w:lang w:val="ru-RU"/>
              </w:rPr>
            </w:pPr>
            <w:r w:rsidRPr="007308F7">
              <w:rPr>
                <w:rFonts w:ascii="Times New Roman" w:hAnsi="Times New Roman" w:cs="Times New Roman"/>
                <w:sz w:val="12"/>
                <w:szCs w:val="12"/>
                <w:lang w:val="ru-RU"/>
              </w:rPr>
              <w:t>Раздевалка</w:t>
            </w:r>
            <w:r w:rsidRPr="007308F7">
              <w:rPr>
                <w:rFonts w:ascii="Times New Roman" w:hAnsi="Times New Roman" w:cs="Times New Roman"/>
                <w:spacing w:val="-8"/>
                <w:sz w:val="12"/>
                <w:szCs w:val="12"/>
                <w:lang w:val="ru-RU"/>
              </w:rPr>
              <w:t xml:space="preserve"> </w:t>
            </w:r>
            <w:r w:rsidRPr="007308F7">
              <w:rPr>
                <w:rFonts w:ascii="Times New Roman" w:hAnsi="Times New Roman" w:cs="Times New Roman"/>
                <w:sz w:val="12"/>
                <w:szCs w:val="12"/>
                <w:lang w:val="ru-RU"/>
              </w:rPr>
              <w:t>на</w:t>
            </w:r>
            <w:r w:rsidRPr="007308F7">
              <w:rPr>
                <w:rFonts w:ascii="Times New Roman" w:hAnsi="Times New Roman" w:cs="Times New Roman"/>
                <w:spacing w:val="-9"/>
                <w:sz w:val="12"/>
                <w:szCs w:val="12"/>
                <w:lang w:val="ru-RU"/>
              </w:rPr>
              <w:t xml:space="preserve"> </w:t>
            </w:r>
            <w:r w:rsidRPr="007308F7">
              <w:rPr>
                <w:rFonts w:ascii="Times New Roman" w:hAnsi="Times New Roman" w:cs="Times New Roman"/>
                <w:sz w:val="12"/>
                <w:szCs w:val="12"/>
                <w:lang w:val="ru-RU"/>
              </w:rPr>
              <w:t>100</w:t>
            </w:r>
            <w:r w:rsidRPr="007308F7">
              <w:rPr>
                <w:rFonts w:ascii="Times New Roman" w:hAnsi="Times New Roman" w:cs="Times New Roman"/>
                <w:spacing w:val="-8"/>
                <w:sz w:val="12"/>
                <w:szCs w:val="12"/>
                <w:lang w:val="ru-RU"/>
              </w:rPr>
              <w:t xml:space="preserve"> </w:t>
            </w:r>
            <w:r w:rsidRPr="007308F7">
              <w:rPr>
                <w:rFonts w:ascii="Times New Roman" w:hAnsi="Times New Roman" w:cs="Times New Roman"/>
                <w:sz w:val="12"/>
                <w:szCs w:val="12"/>
                <w:lang w:val="ru-RU"/>
              </w:rPr>
              <w:t>мест,</w:t>
            </w:r>
            <w:r w:rsidRPr="007308F7">
              <w:rPr>
                <w:rFonts w:ascii="Times New Roman" w:hAnsi="Times New Roman" w:cs="Times New Roman"/>
                <w:spacing w:val="-5"/>
                <w:sz w:val="12"/>
                <w:szCs w:val="12"/>
                <w:lang w:val="ru-RU"/>
              </w:rPr>
              <w:t xml:space="preserve"> </w:t>
            </w:r>
            <w:r w:rsidRPr="007308F7">
              <w:rPr>
                <w:rFonts w:ascii="Times New Roman" w:hAnsi="Times New Roman" w:cs="Times New Roman"/>
                <w:sz w:val="12"/>
                <w:szCs w:val="12"/>
                <w:lang w:val="ru-RU"/>
              </w:rPr>
              <w:t>с</w:t>
            </w:r>
            <w:r w:rsidRPr="007308F7">
              <w:rPr>
                <w:rFonts w:ascii="Times New Roman" w:hAnsi="Times New Roman" w:cs="Times New Roman"/>
                <w:spacing w:val="-7"/>
                <w:sz w:val="12"/>
                <w:szCs w:val="12"/>
                <w:lang w:val="ru-RU"/>
              </w:rPr>
              <w:t xml:space="preserve"> </w:t>
            </w:r>
            <w:r w:rsidRPr="007308F7">
              <w:rPr>
                <w:rFonts w:ascii="Times New Roman" w:hAnsi="Times New Roman" w:cs="Times New Roman"/>
                <w:sz w:val="12"/>
                <w:szCs w:val="12"/>
                <w:lang w:val="ru-RU"/>
              </w:rPr>
              <w:t>двумя</w:t>
            </w:r>
            <w:r w:rsidRPr="007308F7">
              <w:rPr>
                <w:rFonts w:ascii="Times New Roman" w:hAnsi="Times New Roman" w:cs="Times New Roman"/>
                <w:spacing w:val="-8"/>
                <w:sz w:val="12"/>
                <w:szCs w:val="12"/>
                <w:lang w:val="ru-RU"/>
              </w:rPr>
              <w:t xml:space="preserve"> </w:t>
            </w:r>
            <w:r w:rsidRPr="007308F7">
              <w:rPr>
                <w:rFonts w:ascii="Times New Roman" w:hAnsi="Times New Roman" w:cs="Times New Roman"/>
                <w:sz w:val="12"/>
                <w:szCs w:val="12"/>
                <w:lang w:val="ru-RU"/>
              </w:rPr>
              <w:t>санузлами,</w:t>
            </w:r>
            <w:r w:rsidRPr="007308F7">
              <w:rPr>
                <w:rFonts w:ascii="Times New Roman" w:hAnsi="Times New Roman" w:cs="Times New Roman"/>
                <w:spacing w:val="-53"/>
                <w:sz w:val="12"/>
                <w:szCs w:val="12"/>
                <w:lang w:val="ru-RU"/>
              </w:rPr>
              <w:t xml:space="preserve"> </w:t>
            </w:r>
            <w:r w:rsidRPr="007308F7">
              <w:rPr>
                <w:rFonts w:ascii="Times New Roman" w:hAnsi="Times New Roman" w:cs="Times New Roman"/>
                <w:sz w:val="12"/>
                <w:szCs w:val="12"/>
                <w:lang w:val="ru-RU"/>
              </w:rPr>
              <w:t>буфетом,</w:t>
            </w:r>
            <w:r w:rsidRPr="007308F7">
              <w:rPr>
                <w:rFonts w:ascii="Times New Roman" w:hAnsi="Times New Roman" w:cs="Times New Roman"/>
                <w:spacing w:val="2"/>
                <w:sz w:val="12"/>
                <w:szCs w:val="12"/>
                <w:lang w:val="ru-RU"/>
              </w:rPr>
              <w:t xml:space="preserve"> </w:t>
            </w:r>
            <w:r w:rsidRPr="007308F7">
              <w:rPr>
                <w:rFonts w:ascii="Times New Roman" w:hAnsi="Times New Roman" w:cs="Times New Roman"/>
                <w:sz w:val="12"/>
                <w:szCs w:val="12"/>
                <w:lang w:val="ru-RU"/>
              </w:rPr>
              <w:t>гардеробом</w:t>
            </w:r>
          </w:p>
        </w:tc>
        <w:tc>
          <w:tcPr>
            <w:tcW w:w="1082" w:type="pct"/>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spacing w:val="-2"/>
                <w:sz w:val="12"/>
                <w:szCs w:val="12"/>
              </w:rPr>
              <w:t xml:space="preserve">п. </w:t>
            </w:r>
            <w:r w:rsidRPr="007308F7">
              <w:rPr>
                <w:rFonts w:ascii="Times New Roman" w:hAnsi="Times New Roman" w:cs="Times New Roman"/>
                <w:spacing w:val="-1"/>
                <w:sz w:val="12"/>
                <w:szCs w:val="12"/>
              </w:rPr>
              <w:t>Сургут,</w:t>
            </w:r>
            <w:r w:rsidRPr="007308F7">
              <w:rPr>
                <w:rFonts w:ascii="Times New Roman" w:hAnsi="Times New Roman" w:cs="Times New Roman"/>
                <w:spacing w:val="-53"/>
                <w:sz w:val="12"/>
                <w:szCs w:val="12"/>
              </w:rPr>
              <w:t xml:space="preserve"> </w:t>
            </w:r>
            <w:r w:rsidRPr="007308F7">
              <w:rPr>
                <w:rFonts w:ascii="Times New Roman" w:hAnsi="Times New Roman" w:cs="Times New Roman"/>
                <w:sz w:val="12"/>
                <w:szCs w:val="12"/>
              </w:rPr>
              <w:t>ул.</w:t>
            </w:r>
            <w:r w:rsidRPr="007308F7">
              <w:rPr>
                <w:rFonts w:ascii="Times New Roman" w:hAnsi="Times New Roman" w:cs="Times New Roman"/>
                <w:spacing w:val="5"/>
                <w:sz w:val="12"/>
                <w:szCs w:val="12"/>
              </w:rPr>
              <w:t xml:space="preserve"> </w:t>
            </w:r>
            <w:r w:rsidRPr="007308F7">
              <w:rPr>
                <w:rFonts w:ascii="Times New Roman" w:hAnsi="Times New Roman" w:cs="Times New Roman"/>
                <w:sz w:val="12"/>
                <w:szCs w:val="12"/>
              </w:rPr>
              <w:t>№1</w:t>
            </w:r>
          </w:p>
        </w:tc>
        <w:tc>
          <w:tcPr>
            <w:tcW w:w="1228" w:type="pct"/>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spacing w:val="-1"/>
                <w:sz w:val="12"/>
                <w:szCs w:val="12"/>
              </w:rPr>
              <w:t>Индивидуальное</w:t>
            </w:r>
            <w:r>
              <w:rPr>
                <w:rFonts w:ascii="Times New Roman" w:hAnsi="Times New Roman" w:cs="Times New Roman"/>
                <w:spacing w:val="-51"/>
                <w:sz w:val="12"/>
                <w:szCs w:val="12"/>
                <w:lang w:val="ru-RU"/>
              </w:rPr>
              <w:t xml:space="preserve"> </w:t>
            </w:r>
            <w:r w:rsidRPr="007308F7">
              <w:rPr>
                <w:rFonts w:ascii="Times New Roman" w:hAnsi="Times New Roman" w:cs="Times New Roman"/>
                <w:spacing w:val="-1"/>
                <w:sz w:val="12"/>
                <w:szCs w:val="12"/>
              </w:rPr>
              <w:t>теплоснабжение</w:t>
            </w:r>
          </w:p>
        </w:tc>
      </w:tr>
      <w:tr w:rsidR="007308F7" w:rsidRPr="007308F7" w:rsidTr="007308F7">
        <w:trPr>
          <w:trHeight w:val="70"/>
        </w:trPr>
        <w:tc>
          <w:tcPr>
            <w:tcW w:w="357" w:type="pct"/>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sz w:val="12"/>
                <w:szCs w:val="12"/>
              </w:rPr>
              <w:t>10</w:t>
            </w:r>
          </w:p>
        </w:tc>
        <w:tc>
          <w:tcPr>
            <w:tcW w:w="2333" w:type="pct"/>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sz w:val="12"/>
                <w:szCs w:val="12"/>
              </w:rPr>
              <w:t>Пожарное</w:t>
            </w:r>
            <w:r w:rsidRPr="007308F7">
              <w:rPr>
                <w:rFonts w:ascii="Times New Roman" w:hAnsi="Times New Roman" w:cs="Times New Roman"/>
                <w:spacing w:val="-3"/>
                <w:sz w:val="12"/>
                <w:szCs w:val="12"/>
              </w:rPr>
              <w:t xml:space="preserve"> </w:t>
            </w:r>
            <w:r w:rsidRPr="007308F7">
              <w:rPr>
                <w:rFonts w:ascii="Times New Roman" w:hAnsi="Times New Roman" w:cs="Times New Roman"/>
                <w:sz w:val="12"/>
                <w:szCs w:val="12"/>
              </w:rPr>
              <w:t>депо</w:t>
            </w:r>
            <w:r w:rsidRPr="007308F7">
              <w:rPr>
                <w:rFonts w:ascii="Times New Roman" w:hAnsi="Times New Roman" w:cs="Times New Roman"/>
                <w:spacing w:val="-5"/>
                <w:sz w:val="12"/>
                <w:szCs w:val="12"/>
              </w:rPr>
              <w:t xml:space="preserve"> </w:t>
            </w:r>
            <w:r w:rsidRPr="007308F7">
              <w:rPr>
                <w:rFonts w:ascii="Times New Roman" w:hAnsi="Times New Roman" w:cs="Times New Roman"/>
                <w:sz w:val="12"/>
                <w:szCs w:val="12"/>
              </w:rPr>
              <w:t>на</w:t>
            </w:r>
            <w:r w:rsidRPr="007308F7">
              <w:rPr>
                <w:rFonts w:ascii="Times New Roman" w:hAnsi="Times New Roman" w:cs="Times New Roman"/>
                <w:spacing w:val="-4"/>
                <w:sz w:val="12"/>
                <w:szCs w:val="12"/>
              </w:rPr>
              <w:t xml:space="preserve"> </w:t>
            </w:r>
            <w:r w:rsidRPr="007308F7">
              <w:rPr>
                <w:rFonts w:ascii="Times New Roman" w:hAnsi="Times New Roman" w:cs="Times New Roman"/>
                <w:sz w:val="12"/>
                <w:szCs w:val="12"/>
              </w:rPr>
              <w:t>2</w:t>
            </w:r>
            <w:r w:rsidRPr="007308F7">
              <w:rPr>
                <w:rFonts w:ascii="Times New Roman" w:hAnsi="Times New Roman" w:cs="Times New Roman"/>
                <w:spacing w:val="-2"/>
                <w:sz w:val="12"/>
                <w:szCs w:val="12"/>
              </w:rPr>
              <w:t xml:space="preserve"> </w:t>
            </w:r>
            <w:r w:rsidRPr="007308F7">
              <w:rPr>
                <w:rFonts w:ascii="Times New Roman" w:hAnsi="Times New Roman" w:cs="Times New Roman"/>
                <w:sz w:val="12"/>
                <w:szCs w:val="12"/>
              </w:rPr>
              <w:t>машины</w:t>
            </w:r>
          </w:p>
        </w:tc>
        <w:tc>
          <w:tcPr>
            <w:tcW w:w="1082" w:type="pct"/>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sz w:val="12"/>
                <w:szCs w:val="12"/>
              </w:rPr>
              <w:t>п.</w:t>
            </w:r>
            <w:r w:rsidRPr="007308F7">
              <w:rPr>
                <w:rFonts w:ascii="Times New Roman" w:hAnsi="Times New Roman" w:cs="Times New Roman"/>
                <w:spacing w:val="-7"/>
                <w:sz w:val="12"/>
                <w:szCs w:val="12"/>
              </w:rPr>
              <w:t xml:space="preserve"> </w:t>
            </w:r>
            <w:r w:rsidRPr="007308F7">
              <w:rPr>
                <w:rFonts w:ascii="Times New Roman" w:hAnsi="Times New Roman" w:cs="Times New Roman"/>
                <w:sz w:val="12"/>
                <w:szCs w:val="12"/>
              </w:rPr>
              <w:t>Сургут,</w:t>
            </w:r>
            <w:r>
              <w:rPr>
                <w:rFonts w:ascii="Times New Roman" w:hAnsi="Times New Roman" w:cs="Times New Roman"/>
                <w:sz w:val="12"/>
                <w:szCs w:val="12"/>
                <w:lang w:val="ru-RU"/>
              </w:rPr>
              <w:t xml:space="preserve"> </w:t>
            </w:r>
            <w:r w:rsidRPr="007308F7">
              <w:rPr>
                <w:rFonts w:ascii="Times New Roman" w:hAnsi="Times New Roman" w:cs="Times New Roman"/>
                <w:sz w:val="12"/>
                <w:szCs w:val="12"/>
              </w:rPr>
              <w:t>площадка</w:t>
            </w:r>
            <w:r w:rsidRPr="007308F7">
              <w:rPr>
                <w:rFonts w:ascii="Times New Roman" w:hAnsi="Times New Roman" w:cs="Times New Roman"/>
                <w:spacing w:val="1"/>
                <w:sz w:val="12"/>
                <w:szCs w:val="12"/>
              </w:rPr>
              <w:t xml:space="preserve"> </w:t>
            </w:r>
            <w:r w:rsidRPr="007308F7">
              <w:rPr>
                <w:rFonts w:ascii="Times New Roman" w:hAnsi="Times New Roman" w:cs="Times New Roman"/>
                <w:sz w:val="12"/>
                <w:szCs w:val="12"/>
              </w:rPr>
              <w:t>№2</w:t>
            </w:r>
          </w:p>
        </w:tc>
        <w:tc>
          <w:tcPr>
            <w:tcW w:w="1228" w:type="pct"/>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sz w:val="12"/>
                <w:szCs w:val="12"/>
              </w:rPr>
              <w:t>Перспективная</w:t>
            </w:r>
            <w:r>
              <w:rPr>
                <w:rFonts w:ascii="Times New Roman" w:hAnsi="Times New Roman" w:cs="Times New Roman"/>
                <w:sz w:val="12"/>
                <w:szCs w:val="12"/>
                <w:lang w:val="ru-RU"/>
              </w:rPr>
              <w:t xml:space="preserve"> </w:t>
            </w:r>
            <w:r w:rsidRPr="007308F7">
              <w:rPr>
                <w:rFonts w:ascii="Times New Roman" w:hAnsi="Times New Roman" w:cs="Times New Roman"/>
                <w:sz w:val="12"/>
                <w:szCs w:val="12"/>
              </w:rPr>
              <w:t>новая</w:t>
            </w:r>
            <w:r w:rsidRPr="007308F7">
              <w:rPr>
                <w:rFonts w:ascii="Times New Roman" w:hAnsi="Times New Roman" w:cs="Times New Roman"/>
                <w:spacing w:val="-3"/>
                <w:sz w:val="12"/>
                <w:szCs w:val="12"/>
              </w:rPr>
              <w:t xml:space="preserve"> </w:t>
            </w:r>
            <w:r w:rsidRPr="007308F7">
              <w:rPr>
                <w:rFonts w:ascii="Times New Roman" w:hAnsi="Times New Roman" w:cs="Times New Roman"/>
                <w:sz w:val="12"/>
                <w:szCs w:val="12"/>
              </w:rPr>
              <w:t>БМК</w:t>
            </w:r>
            <w:r w:rsidRPr="007308F7">
              <w:rPr>
                <w:rFonts w:ascii="Times New Roman" w:hAnsi="Times New Roman" w:cs="Times New Roman"/>
                <w:spacing w:val="-1"/>
                <w:sz w:val="12"/>
                <w:szCs w:val="12"/>
              </w:rPr>
              <w:t xml:space="preserve"> </w:t>
            </w:r>
            <w:r w:rsidRPr="007308F7">
              <w:rPr>
                <w:rFonts w:ascii="Times New Roman" w:hAnsi="Times New Roman" w:cs="Times New Roman"/>
                <w:sz w:val="12"/>
                <w:szCs w:val="12"/>
              </w:rPr>
              <w:t>№6</w:t>
            </w:r>
          </w:p>
        </w:tc>
      </w:tr>
      <w:tr w:rsidR="007308F7" w:rsidRPr="007308F7" w:rsidTr="007308F7">
        <w:trPr>
          <w:trHeight w:val="70"/>
        </w:trPr>
        <w:tc>
          <w:tcPr>
            <w:tcW w:w="357" w:type="pct"/>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sz w:val="12"/>
                <w:szCs w:val="12"/>
              </w:rPr>
              <w:t>11</w:t>
            </w:r>
          </w:p>
        </w:tc>
        <w:tc>
          <w:tcPr>
            <w:tcW w:w="2333" w:type="pct"/>
            <w:vAlign w:val="center"/>
          </w:tcPr>
          <w:p w:rsidR="007308F7" w:rsidRPr="007308F7" w:rsidRDefault="007308F7" w:rsidP="007308F7">
            <w:pPr>
              <w:pStyle w:val="aff1"/>
              <w:jc w:val="center"/>
              <w:rPr>
                <w:rFonts w:ascii="Times New Roman" w:hAnsi="Times New Roman" w:cs="Times New Roman"/>
                <w:sz w:val="12"/>
                <w:szCs w:val="12"/>
                <w:lang w:val="ru-RU"/>
              </w:rPr>
            </w:pPr>
            <w:r w:rsidRPr="007308F7">
              <w:rPr>
                <w:rFonts w:ascii="Times New Roman" w:hAnsi="Times New Roman" w:cs="Times New Roman"/>
                <w:sz w:val="12"/>
                <w:szCs w:val="12"/>
                <w:lang w:val="ru-RU"/>
              </w:rPr>
              <w:t>Предприятие коммунально-бытового</w:t>
            </w:r>
            <w:r w:rsidRPr="007308F7">
              <w:rPr>
                <w:rFonts w:ascii="Times New Roman" w:hAnsi="Times New Roman" w:cs="Times New Roman"/>
                <w:spacing w:val="1"/>
                <w:sz w:val="12"/>
                <w:szCs w:val="12"/>
                <w:lang w:val="ru-RU"/>
              </w:rPr>
              <w:t xml:space="preserve"> </w:t>
            </w:r>
            <w:r w:rsidRPr="007308F7">
              <w:rPr>
                <w:rFonts w:ascii="Times New Roman" w:hAnsi="Times New Roman" w:cs="Times New Roman"/>
                <w:sz w:val="12"/>
                <w:szCs w:val="12"/>
                <w:lang w:val="ru-RU"/>
              </w:rPr>
              <w:t>обслуживания</w:t>
            </w:r>
            <w:r w:rsidRPr="007308F7">
              <w:rPr>
                <w:rFonts w:ascii="Times New Roman" w:hAnsi="Times New Roman" w:cs="Times New Roman"/>
                <w:spacing w:val="-4"/>
                <w:sz w:val="12"/>
                <w:szCs w:val="12"/>
                <w:lang w:val="ru-RU"/>
              </w:rPr>
              <w:t xml:space="preserve"> </w:t>
            </w:r>
            <w:r w:rsidRPr="007308F7">
              <w:rPr>
                <w:rFonts w:ascii="Times New Roman" w:hAnsi="Times New Roman" w:cs="Times New Roman"/>
                <w:sz w:val="12"/>
                <w:szCs w:val="12"/>
                <w:lang w:val="ru-RU"/>
              </w:rPr>
              <w:t>с</w:t>
            </w:r>
            <w:r w:rsidRPr="007308F7">
              <w:rPr>
                <w:rFonts w:ascii="Times New Roman" w:hAnsi="Times New Roman" w:cs="Times New Roman"/>
                <w:spacing w:val="-3"/>
                <w:sz w:val="12"/>
                <w:szCs w:val="12"/>
                <w:lang w:val="ru-RU"/>
              </w:rPr>
              <w:t xml:space="preserve"> </w:t>
            </w:r>
            <w:r w:rsidRPr="007308F7">
              <w:rPr>
                <w:rFonts w:ascii="Times New Roman" w:hAnsi="Times New Roman" w:cs="Times New Roman"/>
                <w:sz w:val="12"/>
                <w:szCs w:val="12"/>
                <w:lang w:val="ru-RU"/>
              </w:rPr>
              <w:t>прачечной</w:t>
            </w:r>
            <w:r w:rsidRPr="007308F7">
              <w:rPr>
                <w:rFonts w:ascii="Times New Roman" w:hAnsi="Times New Roman" w:cs="Times New Roman"/>
                <w:spacing w:val="-5"/>
                <w:sz w:val="12"/>
                <w:szCs w:val="12"/>
                <w:lang w:val="ru-RU"/>
              </w:rPr>
              <w:t xml:space="preserve"> </w:t>
            </w:r>
            <w:r w:rsidRPr="007308F7">
              <w:rPr>
                <w:rFonts w:ascii="Times New Roman" w:hAnsi="Times New Roman" w:cs="Times New Roman"/>
                <w:sz w:val="12"/>
                <w:szCs w:val="12"/>
                <w:lang w:val="ru-RU"/>
              </w:rPr>
              <w:t>на</w:t>
            </w:r>
            <w:r w:rsidRPr="007308F7">
              <w:rPr>
                <w:rFonts w:ascii="Times New Roman" w:hAnsi="Times New Roman" w:cs="Times New Roman"/>
                <w:spacing w:val="-3"/>
                <w:sz w:val="12"/>
                <w:szCs w:val="12"/>
                <w:lang w:val="ru-RU"/>
              </w:rPr>
              <w:t xml:space="preserve"> </w:t>
            </w:r>
            <w:r w:rsidRPr="007308F7">
              <w:rPr>
                <w:rFonts w:ascii="Times New Roman" w:hAnsi="Times New Roman" w:cs="Times New Roman"/>
                <w:sz w:val="12"/>
                <w:szCs w:val="12"/>
                <w:lang w:val="ru-RU"/>
              </w:rPr>
              <w:t>150</w:t>
            </w:r>
            <w:r w:rsidRPr="007308F7">
              <w:rPr>
                <w:rFonts w:ascii="Times New Roman" w:hAnsi="Times New Roman" w:cs="Times New Roman"/>
                <w:spacing w:val="-2"/>
                <w:sz w:val="12"/>
                <w:szCs w:val="12"/>
                <w:lang w:val="ru-RU"/>
              </w:rPr>
              <w:t xml:space="preserve"> </w:t>
            </w:r>
            <w:r w:rsidRPr="007308F7">
              <w:rPr>
                <w:rFonts w:ascii="Times New Roman" w:hAnsi="Times New Roman" w:cs="Times New Roman"/>
                <w:sz w:val="12"/>
                <w:szCs w:val="12"/>
                <w:lang w:val="ru-RU"/>
              </w:rPr>
              <w:t>кг</w:t>
            </w:r>
            <w:r w:rsidRPr="007308F7">
              <w:rPr>
                <w:rFonts w:ascii="Times New Roman" w:hAnsi="Times New Roman" w:cs="Times New Roman"/>
                <w:spacing w:val="-5"/>
                <w:sz w:val="12"/>
                <w:szCs w:val="12"/>
                <w:lang w:val="ru-RU"/>
              </w:rPr>
              <w:t xml:space="preserve"> </w:t>
            </w:r>
            <w:r w:rsidRPr="007308F7">
              <w:rPr>
                <w:rFonts w:ascii="Times New Roman" w:hAnsi="Times New Roman" w:cs="Times New Roman"/>
                <w:sz w:val="12"/>
                <w:szCs w:val="12"/>
                <w:lang w:val="ru-RU"/>
              </w:rPr>
              <w:t>белья</w:t>
            </w:r>
            <w:r w:rsidRPr="007308F7">
              <w:rPr>
                <w:rFonts w:ascii="Times New Roman" w:hAnsi="Times New Roman" w:cs="Times New Roman"/>
                <w:spacing w:val="-6"/>
                <w:sz w:val="12"/>
                <w:szCs w:val="12"/>
                <w:lang w:val="ru-RU"/>
              </w:rPr>
              <w:t xml:space="preserve"> </w:t>
            </w:r>
            <w:r w:rsidRPr="007308F7">
              <w:rPr>
                <w:rFonts w:ascii="Times New Roman" w:hAnsi="Times New Roman" w:cs="Times New Roman"/>
                <w:sz w:val="12"/>
                <w:szCs w:val="12"/>
                <w:lang w:val="ru-RU"/>
              </w:rPr>
              <w:t>в</w:t>
            </w:r>
            <w:r w:rsidRPr="007308F7">
              <w:rPr>
                <w:rFonts w:ascii="Times New Roman" w:hAnsi="Times New Roman" w:cs="Times New Roman"/>
                <w:spacing w:val="-50"/>
                <w:sz w:val="12"/>
                <w:szCs w:val="12"/>
                <w:lang w:val="ru-RU"/>
              </w:rPr>
              <w:t xml:space="preserve"> </w:t>
            </w:r>
            <w:r w:rsidRPr="007308F7">
              <w:rPr>
                <w:rFonts w:ascii="Times New Roman" w:hAnsi="Times New Roman" w:cs="Times New Roman"/>
                <w:sz w:val="12"/>
                <w:szCs w:val="12"/>
                <w:lang w:val="ru-RU"/>
              </w:rPr>
              <w:t>смену,</w:t>
            </w:r>
            <w:r w:rsidRPr="007308F7">
              <w:rPr>
                <w:rFonts w:ascii="Times New Roman" w:hAnsi="Times New Roman" w:cs="Times New Roman"/>
                <w:spacing w:val="-3"/>
                <w:sz w:val="12"/>
                <w:szCs w:val="12"/>
                <w:lang w:val="ru-RU"/>
              </w:rPr>
              <w:t xml:space="preserve"> </w:t>
            </w:r>
            <w:r w:rsidRPr="007308F7">
              <w:rPr>
                <w:rFonts w:ascii="Times New Roman" w:hAnsi="Times New Roman" w:cs="Times New Roman"/>
                <w:sz w:val="12"/>
                <w:szCs w:val="12"/>
                <w:lang w:val="ru-RU"/>
              </w:rPr>
              <w:t>химчисткой</w:t>
            </w:r>
            <w:r w:rsidRPr="007308F7">
              <w:rPr>
                <w:rFonts w:ascii="Times New Roman" w:hAnsi="Times New Roman" w:cs="Times New Roman"/>
                <w:spacing w:val="-3"/>
                <w:sz w:val="12"/>
                <w:szCs w:val="12"/>
                <w:lang w:val="ru-RU"/>
              </w:rPr>
              <w:t xml:space="preserve"> </w:t>
            </w:r>
            <w:r w:rsidRPr="007308F7">
              <w:rPr>
                <w:rFonts w:ascii="Times New Roman" w:hAnsi="Times New Roman" w:cs="Times New Roman"/>
                <w:sz w:val="12"/>
                <w:szCs w:val="12"/>
                <w:lang w:val="ru-RU"/>
              </w:rPr>
              <w:t>на</w:t>
            </w:r>
            <w:r w:rsidRPr="007308F7">
              <w:rPr>
                <w:rFonts w:ascii="Times New Roman" w:hAnsi="Times New Roman" w:cs="Times New Roman"/>
                <w:spacing w:val="-3"/>
                <w:sz w:val="12"/>
                <w:szCs w:val="12"/>
                <w:lang w:val="ru-RU"/>
              </w:rPr>
              <w:t xml:space="preserve"> </w:t>
            </w:r>
            <w:r w:rsidRPr="007308F7">
              <w:rPr>
                <w:rFonts w:ascii="Times New Roman" w:hAnsi="Times New Roman" w:cs="Times New Roman"/>
                <w:sz w:val="12"/>
                <w:szCs w:val="12"/>
                <w:lang w:val="ru-RU"/>
              </w:rPr>
              <w:t>50 кг</w:t>
            </w:r>
            <w:r w:rsidRPr="007308F7">
              <w:rPr>
                <w:rFonts w:ascii="Times New Roman" w:hAnsi="Times New Roman" w:cs="Times New Roman"/>
                <w:spacing w:val="-3"/>
                <w:sz w:val="12"/>
                <w:szCs w:val="12"/>
                <w:lang w:val="ru-RU"/>
              </w:rPr>
              <w:t xml:space="preserve"> </w:t>
            </w:r>
            <w:r w:rsidRPr="007308F7">
              <w:rPr>
                <w:rFonts w:ascii="Times New Roman" w:hAnsi="Times New Roman" w:cs="Times New Roman"/>
                <w:sz w:val="12"/>
                <w:szCs w:val="12"/>
                <w:lang w:val="ru-RU"/>
              </w:rPr>
              <w:t>белья</w:t>
            </w:r>
            <w:r w:rsidRPr="007308F7">
              <w:rPr>
                <w:rFonts w:ascii="Times New Roman" w:hAnsi="Times New Roman" w:cs="Times New Roman"/>
                <w:spacing w:val="-3"/>
                <w:sz w:val="12"/>
                <w:szCs w:val="12"/>
                <w:lang w:val="ru-RU"/>
              </w:rPr>
              <w:t xml:space="preserve"> </w:t>
            </w:r>
            <w:r w:rsidRPr="007308F7">
              <w:rPr>
                <w:rFonts w:ascii="Times New Roman" w:hAnsi="Times New Roman" w:cs="Times New Roman"/>
                <w:sz w:val="12"/>
                <w:szCs w:val="12"/>
                <w:lang w:val="ru-RU"/>
              </w:rPr>
              <w:t>в</w:t>
            </w:r>
            <w:r w:rsidRPr="007308F7">
              <w:rPr>
                <w:rFonts w:ascii="Times New Roman" w:hAnsi="Times New Roman" w:cs="Times New Roman"/>
                <w:spacing w:val="-4"/>
                <w:sz w:val="12"/>
                <w:szCs w:val="12"/>
                <w:lang w:val="ru-RU"/>
              </w:rPr>
              <w:t xml:space="preserve"> </w:t>
            </w:r>
            <w:r w:rsidRPr="007308F7">
              <w:rPr>
                <w:rFonts w:ascii="Times New Roman" w:hAnsi="Times New Roman" w:cs="Times New Roman"/>
                <w:sz w:val="12"/>
                <w:szCs w:val="12"/>
                <w:lang w:val="ru-RU"/>
              </w:rPr>
              <w:t>смену</w:t>
            </w:r>
          </w:p>
        </w:tc>
        <w:tc>
          <w:tcPr>
            <w:tcW w:w="1082" w:type="pct"/>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sz w:val="12"/>
                <w:szCs w:val="12"/>
              </w:rPr>
              <w:t>п. Сургут,</w:t>
            </w:r>
            <w:r w:rsidRPr="007308F7">
              <w:rPr>
                <w:rFonts w:ascii="Times New Roman" w:hAnsi="Times New Roman" w:cs="Times New Roman"/>
                <w:spacing w:val="1"/>
                <w:sz w:val="12"/>
                <w:szCs w:val="12"/>
              </w:rPr>
              <w:t xml:space="preserve"> </w:t>
            </w:r>
            <w:r w:rsidRPr="007308F7">
              <w:rPr>
                <w:rFonts w:ascii="Times New Roman" w:hAnsi="Times New Roman" w:cs="Times New Roman"/>
                <w:sz w:val="12"/>
                <w:szCs w:val="12"/>
              </w:rPr>
              <w:t>ул.</w:t>
            </w:r>
            <w:r w:rsidRPr="007308F7">
              <w:rPr>
                <w:rFonts w:ascii="Times New Roman" w:hAnsi="Times New Roman" w:cs="Times New Roman"/>
                <w:spacing w:val="-6"/>
                <w:sz w:val="12"/>
                <w:szCs w:val="12"/>
              </w:rPr>
              <w:t xml:space="preserve"> </w:t>
            </w:r>
            <w:r w:rsidRPr="007308F7">
              <w:rPr>
                <w:rFonts w:ascii="Times New Roman" w:hAnsi="Times New Roman" w:cs="Times New Roman"/>
                <w:sz w:val="12"/>
                <w:szCs w:val="12"/>
              </w:rPr>
              <w:t>Дорога</w:t>
            </w:r>
            <w:r w:rsidRPr="007308F7">
              <w:rPr>
                <w:rFonts w:ascii="Times New Roman" w:hAnsi="Times New Roman" w:cs="Times New Roman"/>
                <w:spacing w:val="-6"/>
                <w:sz w:val="12"/>
                <w:szCs w:val="12"/>
              </w:rPr>
              <w:t xml:space="preserve"> </w:t>
            </w:r>
            <w:r w:rsidRPr="007308F7">
              <w:rPr>
                <w:rFonts w:ascii="Times New Roman" w:hAnsi="Times New Roman" w:cs="Times New Roman"/>
                <w:sz w:val="12"/>
                <w:szCs w:val="12"/>
              </w:rPr>
              <w:t>№</w:t>
            </w:r>
            <w:r w:rsidRPr="007308F7">
              <w:rPr>
                <w:rFonts w:ascii="Times New Roman" w:hAnsi="Times New Roman" w:cs="Times New Roman"/>
                <w:spacing w:val="-4"/>
                <w:sz w:val="12"/>
                <w:szCs w:val="12"/>
              </w:rPr>
              <w:t xml:space="preserve"> </w:t>
            </w:r>
            <w:r w:rsidRPr="007308F7">
              <w:rPr>
                <w:rFonts w:ascii="Times New Roman" w:hAnsi="Times New Roman" w:cs="Times New Roman"/>
                <w:sz w:val="12"/>
                <w:szCs w:val="12"/>
              </w:rPr>
              <w:t>2</w:t>
            </w:r>
          </w:p>
        </w:tc>
        <w:tc>
          <w:tcPr>
            <w:tcW w:w="1228" w:type="pct"/>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spacing w:val="-1"/>
                <w:sz w:val="12"/>
                <w:szCs w:val="12"/>
              </w:rPr>
              <w:t>Индивидуальное</w:t>
            </w:r>
            <w:r w:rsidRPr="007308F7">
              <w:rPr>
                <w:rFonts w:ascii="Times New Roman" w:hAnsi="Times New Roman" w:cs="Times New Roman"/>
                <w:spacing w:val="-51"/>
                <w:sz w:val="12"/>
                <w:szCs w:val="12"/>
              </w:rPr>
              <w:t xml:space="preserve"> </w:t>
            </w:r>
            <w:r w:rsidRPr="007308F7">
              <w:rPr>
                <w:rFonts w:ascii="Times New Roman" w:hAnsi="Times New Roman" w:cs="Times New Roman"/>
                <w:spacing w:val="-1"/>
                <w:sz w:val="12"/>
                <w:szCs w:val="12"/>
              </w:rPr>
              <w:t>теплоснабжение</w:t>
            </w:r>
          </w:p>
        </w:tc>
      </w:tr>
    </w:tbl>
    <w:p w:rsidR="007308F7" w:rsidRPr="007308F7" w:rsidRDefault="007308F7" w:rsidP="007308F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2.9</w:t>
      </w:r>
      <w:r w:rsidRPr="007308F7">
        <w:rPr>
          <w:rFonts w:ascii="Times New Roman" w:hAnsi="Times New Roman" w:cs="Times New Roman"/>
          <w:sz w:val="12"/>
          <w:szCs w:val="12"/>
        </w:rPr>
        <w:t>Расчетная тепловая нагрузка на коллекторах источников тепловой энергии.</w:t>
      </w:r>
    </w:p>
    <w:p w:rsidR="007308F7" w:rsidRPr="007308F7" w:rsidRDefault="007308F7" w:rsidP="007308F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Данные отсутствуют.</w:t>
      </w:r>
    </w:p>
    <w:p w:rsidR="007308F7" w:rsidRPr="007308F7" w:rsidRDefault="007308F7" w:rsidP="007308F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2.10</w:t>
      </w:r>
      <w:r w:rsidRPr="007308F7">
        <w:rPr>
          <w:rFonts w:ascii="Times New Roman" w:hAnsi="Times New Roman" w:cs="Times New Roman"/>
          <w:sz w:val="12"/>
          <w:szCs w:val="12"/>
        </w:rPr>
        <w:t>Фактические расходы теплоносителя в отопительный и летний периоды.</w:t>
      </w:r>
    </w:p>
    <w:p w:rsidR="007308F7" w:rsidRPr="007308F7" w:rsidRDefault="007308F7" w:rsidP="007308F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Данные отсутствуют.</w:t>
      </w:r>
    </w:p>
    <w:p w:rsidR="007308F7" w:rsidRPr="007308F7" w:rsidRDefault="007308F7" w:rsidP="007308F7">
      <w:pPr>
        <w:spacing w:after="0" w:line="240" w:lineRule="auto"/>
        <w:ind w:firstLine="284"/>
        <w:jc w:val="both"/>
        <w:rPr>
          <w:rFonts w:ascii="Times New Roman" w:hAnsi="Times New Roman" w:cs="Times New Roman"/>
          <w:sz w:val="12"/>
          <w:szCs w:val="12"/>
        </w:rPr>
      </w:pPr>
      <w:r w:rsidRPr="007308F7">
        <w:rPr>
          <w:rFonts w:ascii="Times New Roman" w:hAnsi="Times New Roman" w:cs="Times New Roman"/>
          <w:sz w:val="12"/>
          <w:szCs w:val="12"/>
        </w:rPr>
        <w:t>Глава 3. Электронная модель системы теплоснабжения.</w:t>
      </w:r>
    </w:p>
    <w:p w:rsidR="007308F7" w:rsidRPr="007308F7" w:rsidRDefault="007308F7" w:rsidP="007308F7">
      <w:pPr>
        <w:spacing w:after="0" w:line="240" w:lineRule="auto"/>
        <w:ind w:firstLine="284"/>
        <w:jc w:val="both"/>
        <w:rPr>
          <w:rFonts w:ascii="Times New Roman" w:hAnsi="Times New Roman" w:cs="Times New Roman"/>
          <w:sz w:val="12"/>
          <w:szCs w:val="12"/>
        </w:rPr>
      </w:pPr>
      <w:r w:rsidRPr="007308F7">
        <w:rPr>
          <w:rFonts w:ascii="Times New Roman" w:hAnsi="Times New Roman" w:cs="Times New Roman"/>
          <w:sz w:val="12"/>
          <w:szCs w:val="12"/>
        </w:rPr>
        <w:t>Согласно Постановлению Правительства Российской Федерации от 22.02.2012 № 154 «О требованиях к схемам теплоснабжения, порядку их разработки и утверждения» с изменениями и дополнениями от 07.10.2014 г., 18.03.2016 г., 03.04.2018 г., 16.03.2019 г. установлено, что разработка электронной модели системы теплоснабжения поселений с численностью населения до 100 тыс. человек не является обязательной. Электронная модель системы теплоснабжения с.п. Сургут не выполнена. Разработка электронной модели системы теплоснабжения может быть осуществлена по требованию заказчика при следующе</w:t>
      </w:r>
      <w:r>
        <w:rPr>
          <w:rFonts w:ascii="Times New Roman" w:hAnsi="Times New Roman" w:cs="Times New Roman"/>
          <w:sz w:val="12"/>
          <w:szCs w:val="12"/>
        </w:rPr>
        <w:t>й актуализации настоящей схемы.</w:t>
      </w:r>
    </w:p>
    <w:p w:rsidR="007308F7" w:rsidRPr="007308F7" w:rsidRDefault="007308F7" w:rsidP="007308F7">
      <w:pPr>
        <w:spacing w:after="0" w:line="240" w:lineRule="auto"/>
        <w:ind w:firstLine="284"/>
        <w:jc w:val="both"/>
        <w:rPr>
          <w:rFonts w:ascii="Times New Roman" w:hAnsi="Times New Roman" w:cs="Times New Roman"/>
          <w:sz w:val="12"/>
          <w:szCs w:val="12"/>
        </w:rPr>
      </w:pPr>
      <w:r w:rsidRPr="007308F7">
        <w:rPr>
          <w:rFonts w:ascii="Times New Roman" w:hAnsi="Times New Roman" w:cs="Times New Roman"/>
          <w:sz w:val="12"/>
          <w:szCs w:val="12"/>
        </w:rPr>
        <w:t>Глава 4. Существующие и перспективные балансы тепловой мощности источников тепловой энергии и тепловой нагрузки потребителей.</w:t>
      </w:r>
    </w:p>
    <w:p w:rsidR="007308F7" w:rsidRPr="007308F7" w:rsidRDefault="007308F7" w:rsidP="007308F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4.1</w:t>
      </w:r>
      <w:r w:rsidRPr="007308F7">
        <w:rPr>
          <w:rFonts w:ascii="Times New Roman" w:hAnsi="Times New Roman" w:cs="Times New Roman"/>
          <w:sz w:val="12"/>
          <w:szCs w:val="12"/>
        </w:rPr>
        <w:t>Балансы тепловой энергии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rsidR="007308F7" w:rsidRPr="007308F7" w:rsidRDefault="007308F7" w:rsidP="007308F7">
      <w:pPr>
        <w:spacing w:after="0" w:line="240" w:lineRule="auto"/>
        <w:ind w:firstLine="284"/>
        <w:jc w:val="both"/>
        <w:rPr>
          <w:rFonts w:ascii="Times New Roman" w:hAnsi="Times New Roman" w:cs="Times New Roman"/>
          <w:sz w:val="12"/>
          <w:szCs w:val="12"/>
        </w:rPr>
      </w:pPr>
      <w:r w:rsidRPr="007308F7">
        <w:rPr>
          <w:rFonts w:ascii="Times New Roman" w:hAnsi="Times New Roman" w:cs="Times New Roman"/>
          <w:sz w:val="12"/>
          <w:szCs w:val="12"/>
        </w:rPr>
        <w:t>Показатели тепловой мощности и перспективной тепловой нагрузки существующих и планируемых систем теплоснабжения сельского поселения Сургут представлены в таблицах 4.1.1 - 4.1.5.</w:t>
      </w:r>
    </w:p>
    <w:p w:rsidR="007308F7" w:rsidRDefault="007308F7" w:rsidP="007308F7">
      <w:pPr>
        <w:spacing w:after="0" w:line="240" w:lineRule="auto"/>
        <w:ind w:firstLine="284"/>
        <w:jc w:val="both"/>
        <w:rPr>
          <w:rFonts w:ascii="Times New Roman" w:hAnsi="Times New Roman" w:cs="Times New Roman"/>
          <w:sz w:val="12"/>
          <w:szCs w:val="12"/>
        </w:rPr>
      </w:pPr>
      <w:r w:rsidRPr="007308F7">
        <w:rPr>
          <w:rFonts w:ascii="Times New Roman" w:hAnsi="Times New Roman" w:cs="Times New Roman"/>
          <w:sz w:val="12"/>
          <w:szCs w:val="12"/>
        </w:rPr>
        <w:t>Таблица 4.1.1 – Значения тепловой мощности системы теплоснабжения от котельной СДК п. Сургут, ул. Кооперативная, 3, ООО «СКК», Гкал/ч</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93"/>
        <w:gridCol w:w="4395"/>
        <w:gridCol w:w="710"/>
        <w:gridCol w:w="2135"/>
      </w:tblGrid>
      <w:tr w:rsidR="007308F7" w:rsidRPr="007308F7" w:rsidTr="00423004">
        <w:trPr>
          <w:trHeight w:val="60"/>
        </w:trPr>
        <w:tc>
          <w:tcPr>
            <w:tcW w:w="195" w:type="pct"/>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sz w:val="12"/>
                <w:szCs w:val="12"/>
              </w:rPr>
              <w:t>№</w:t>
            </w:r>
            <w:r w:rsidRPr="007308F7">
              <w:rPr>
                <w:rFonts w:ascii="Times New Roman" w:hAnsi="Times New Roman" w:cs="Times New Roman"/>
                <w:spacing w:val="-51"/>
                <w:sz w:val="12"/>
                <w:szCs w:val="12"/>
              </w:rPr>
              <w:t xml:space="preserve"> </w:t>
            </w:r>
            <w:r w:rsidRPr="007308F7">
              <w:rPr>
                <w:rFonts w:ascii="Times New Roman" w:hAnsi="Times New Roman" w:cs="Times New Roman"/>
                <w:w w:val="95"/>
                <w:sz w:val="12"/>
                <w:szCs w:val="12"/>
              </w:rPr>
              <w:t>п/п</w:t>
            </w:r>
          </w:p>
        </w:tc>
        <w:tc>
          <w:tcPr>
            <w:tcW w:w="2917" w:type="pct"/>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sz w:val="12"/>
                <w:szCs w:val="12"/>
              </w:rPr>
              <w:t>Наименование</w:t>
            </w:r>
          </w:p>
        </w:tc>
        <w:tc>
          <w:tcPr>
            <w:tcW w:w="471" w:type="pct"/>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sz w:val="12"/>
                <w:szCs w:val="12"/>
              </w:rPr>
              <w:t>Базовое</w:t>
            </w:r>
            <w:r w:rsidRPr="007308F7">
              <w:rPr>
                <w:rFonts w:ascii="Times New Roman" w:hAnsi="Times New Roman" w:cs="Times New Roman"/>
                <w:spacing w:val="-51"/>
                <w:sz w:val="12"/>
                <w:szCs w:val="12"/>
              </w:rPr>
              <w:t xml:space="preserve"> </w:t>
            </w:r>
            <w:r w:rsidRPr="007308F7">
              <w:rPr>
                <w:rFonts w:ascii="Times New Roman" w:hAnsi="Times New Roman" w:cs="Times New Roman"/>
                <w:w w:val="95"/>
                <w:sz w:val="12"/>
                <w:szCs w:val="12"/>
              </w:rPr>
              <w:t>значение</w:t>
            </w:r>
          </w:p>
        </w:tc>
        <w:tc>
          <w:tcPr>
            <w:tcW w:w="1417" w:type="pct"/>
            <w:vAlign w:val="center"/>
          </w:tcPr>
          <w:p w:rsidR="007308F7" w:rsidRPr="007308F7" w:rsidRDefault="007308F7" w:rsidP="007308F7">
            <w:pPr>
              <w:pStyle w:val="aff1"/>
              <w:jc w:val="center"/>
              <w:rPr>
                <w:rFonts w:ascii="Times New Roman" w:hAnsi="Times New Roman" w:cs="Times New Roman"/>
                <w:sz w:val="12"/>
                <w:szCs w:val="12"/>
                <w:lang w:val="ru-RU"/>
              </w:rPr>
            </w:pPr>
            <w:r w:rsidRPr="007308F7">
              <w:rPr>
                <w:rFonts w:ascii="Times New Roman" w:hAnsi="Times New Roman" w:cs="Times New Roman"/>
                <w:sz w:val="12"/>
                <w:szCs w:val="12"/>
                <w:lang w:val="ru-RU"/>
              </w:rPr>
              <w:t xml:space="preserve">Перспективные </w:t>
            </w:r>
            <w:r w:rsidRPr="007308F7">
              <w:rPr>
                <w:rFonts w:ascii="Times New Roman" w:hAnsi="Times New Roman" w:cs="Times New Roman"/>
                <w:sz w:val="12"/>
                <w:szCs w:val="12"/>
                <w:u w:val="single"/>
                <w:lang w:val="ru-RU"/>
              </w:rPr>
              <w:t>показатели</w:t>
            </w:r>
          </w:p>
          <w:p w:rsidR="007308F7" w:rsidRPr="007308F7" w:rsidRDefault="007308F7" w:rsidP="007308F7">
            <w:pPr>
              <w:pStyle w:val="aff1"/>
              <w:jc w:val="center"/>
              <w:rPr>
                <w:rFonts w:ascii="Times New Roman" w:hAnsi="Times New Roman" w:cs="Times New Roman"/>
                <w:sz w:val="12"/>
                <w:szCs w:val="12"/>
                <w:lang w:val="ru-RU"/>
              </w:rPr>
            </w:pPr>
            <w:r w:rsidRPr="007308F7">
              <w:rPr>
                <w:rFonts w:ascii="Times New Roman" w:hAnsi="Times New Roman" w:cs="Times New Roman"/>
                <w:sz w:val="12"/>
                <w:szCs w:val="12"/>
                <w:lang w:val="ru-RU"/>
              </w:rPr>
              <w:t>Расчетный срок</w:t>
            </w:r>
            <w:r w:rsidRPr="007308F7">
              <w:rPr>
                <w:rFonts w:ascii="Times New Roman" w:hAnsi="Times New Roman" w:cs="Times New Roman"/>
                <w:spacing w:val="1"/>
                <w:sz w:val="12"/>
                <w:szCs w:val="12"/>
                <w:lang w:val="ru-RU"/>
              </w:rPr>
              <w:t xml:space="preserve"> </w:t>
            </w:r>
            <w:r w:rsidRPr="007308F7">
              <w:rPr>
                <w:rFonts w:ascii="Times New Roman" w:hAnsi="Times New Roman" w:cs="Times New Roman"/>
                <w:sz w:val="12"/>
                <w:szCs w:val="12"/>
                <w:lang w:val="ru-RU"/>
              </w:rPr>
              <w:t>строительства</w:t>
            </w:r>
            <w:r w:rsidRPr="007308F7">
              <w:rPr>
                <w:rFonts w:ascii="Times New Roman" w:hAnsi="Times New Roman" w:cs="Times New Roman"/>
                <w:spacing w:val="2"/>
                <w:sz w:val="12"/>
                <w:szCs w:val="12"/>
                <w:lang w:val="ru-RU"/>
              </w:rPr>
              <w:t xml:space="preserve"> </w:t>
            </w:r>
            <w:r w:rsidRPr="007308F7">
              <w:rPr>
                <w:rFonts w:ascii="Times New Roman" w:hAnsi="Times New Roman" w:cs="Times New Roman"/>
                <w:sz w:val="12"/>
                <w:szCs w:val="12"/>
                <w:lang w:val="ru-RU"/>
              </w:rPr>
              <w:t>до 2033г.</w:t>
            </w:r>
          </w:p>
        </w:tc>
      </w:tr>
      <w:tr w:rsidR="007308F7" w:rsidRPr="007308F7" w:rsidTr="00423004">
        <w:trPr>
          <w:trHeight w:val="60"/>
        </w:trPr>
        <w:tc>
          <w:tcPr>
            <w:tcW w:w="195" w:type="pct"/>
            <w:tcBorders>
              <w:left w:val="single" w:sz="4" w:space="0" w:color="000000"/>
              <w:bottom w:val="single" w:sz="4" w:space="0" w:color="000000"/>
              <w:right w:val="single" w:sz="4" w:space="0" w:color="000000"/>
            </w:tcBorders>
            <w:vAlign w:val="center"/>
          </w:tcPr>
          <w:p w:rsidR="007308F7" w:rsidRPr="007308F7" w:rsidRDefault="007308F7" w:rsidP="007308F7">
            <w:pPr>
              <w:pStyle w:val="aff1"/>
              <w:jc w:val="center"/>
              <w:rPr>
                <w:rFonts w:ascii="Times New Roman" w:hAnsi="Times New Roman" w:cs="Times New Roman"/>
                <w:sz w:val="12"/>
                <w:szCs w:val="12"/>
                <w:lang w:val="ru-RU"/>
              </w:rPr>
            </w:pPr>
            <w:r w:rsidRPr="007308F7">
              <w:rPr>
                <w:rFonts w:ascii="Times New Roman" w:hAnsi="Times New Roman" w:cs="Times New Roman"/>
                <w:w w:val="99"/>
                <w:sz w:val="12"/>
                <w:szCs w:val="12"/>
                <w:lang w:val="ru-RU"/>
              </w:rPr>
              <w:t>1</w:t>
            </w:r>
          </w:p>
        </w:tc>
        <w:tc>
          <w:tcPr>
            <w:tcW w:w="2917" w:type="pct"/>
            <w:tcBorders>
              <w:left w:val="single" w:sz="4" w:space="0" w:color="000000"/>
              <w:bottom w:val="single" w:sz="4" w:space="0" w:color="000000"/>
              <w:right w:val="single" w:sz="4" w:space="0" w:color="000000"/>
            </w:tcBorders>
            <w:vAlign w:val="center"/>
          </w:tcPr>
          <w:p w:rsidR="007308F7" w:rsidRPr="007308F7" w:rsidRDefault="007308F7" w:rsidP="007308F7">
            <w:pPr>
              <w:pStyle w:val="aff1"/>
              <w:jc w:val="center"/>
              <w:rPr>
                <w:rFonts w:ascii="Times New Roman" w:hAnsi="Times New Roman" w:cs="Times New Roman"/>
                <w:sz w:val="12"/>
                <w:szCs w:val="12"/>
                <w:lang w:val="ru-RU"/>
              </w:rPr>
            </w:pPr>
            <w:r w:rsidRPr="007308F7">
              <w:rPr>
                <w:rFonts w:ascii="Times New Roman" w:hAnsi="Times New Roman" w:cs="Times New Roman"/>
                <w:sz w:val="12"/>
                <w:szCs w:val="12"/>
                <w:lang w:val="ru-RU"/>
              </w:rPr>
              <w:t>Установленная</w:t>
            </w:r>
            <w:r w:rsidRPr="007308F7">
              <w:rPr>
                <w:rFonts w:ascii="Times New Roman" w:hAnsi="Times New Roman" w:cs="Times New Roman"/>
                <w:spacing w:val="-8"/>
                <w:sz w:val="12"/>
                <w:szCs w:val="12"/>
                <w:lang w:val="ru-RU"/>
              </w:rPr>
              <w:t xml:space="preserve"> </w:t>
            </w:r>
            <w:r w:rsidRPr="007308F7">
              <w:rPr>
                <w:rFonts w:ascii="Times New Roman" w:hAnsi="Times New Roman" w:cs="Times New Roman"/>
                <w:sz w:val="12"/>
                <w:szCs w:val="12"/>
                <w:lang w:val="ru-RU"/>
              </w:rPr>
              <w:t>тепловая</w:t>
            </w:r>
            <w:r w:rsidRPr="007308F7">
              <w:rPr>
                <w:rFonts w:ascii="Times New Roman" w:hAnsi="Times New Roman" w:cs="Times New Roman"/>
                <w:spacing w:val="-7"/>
                <w:sz w:val="12"/>
                <w:szCs w:val="12"/>
                <w:lang w:val="ru-RU"/>
              </w:rPr>
              <w:t xml:space="preserve"> </w:t>
            </w:r>
            <w:r w:rsidRPr="007308F7">
              <w:rPr>
                <w:rFonts w:ascii="Times New Roman" w:hAnsi="Times New Roman" w:cs="Times New Roman"/>
                <w:sz w:val="12"/>
                <w:szCs w:val="12"/>
                <w:lang w:val="ru-RU"/>
              </w:rPr>
              <w:t>мощность</w:t>
            </w:r>
            <w:r w:rsidRPr="007308F7">
              <w:rPr>
                <w:rFonts w:ascii="Times New Roman" w:hAnsi="Times New Roman" w:cs="Times New Roman"/>
                <w:spacing w:val="-7"/>
                <w:sz w:val="12"/>
                <w:szCs w:val="12"/>
                <w:lang w:val="ru-RU"/>
              </w:rPr>
              <w:t xml:space="preserve"> </w:t>
            </w:r>
            <w:r w:rsidRPr="007308F7">
              <w:rPr>
                <w:rFonts w:ascii="Times New Roman" w:hAnsi="Times New Roman" w:cs="Times New Roman"/>
                <w:sz w:val="12"/>
                <w:szCs w:val="12"/>
                <w:lang w:val="ru-RU"/>
              </w:rPr>
              <w:t>источника</w:t>
            </w:r>
            <w:r w:rsidRPr="007308F7">
              <w:rPr>
                <w:rFonts w:ascii="Times New Roman" w:hAnsi="Times New Roman" w:cs="Times New Roman"/>
                <w:spacing w:val="-8"/>
                <w:sz w:val="12"/>
                <w:szCs w:val="12"/>
                <w:lang w:val="ru-RU"/>
              </w:rPr>
              <w:t xml:space="preserve"> </w:t>
            </w:r>
            <w:r w:rsidRPr="007308F7">
              <w:rPr>
                <w:rFonts w:ascii="Times New Roman" w:hAnsi="Times New Roman" w:cs="Times New Roman"/>
                <w:sz w:val="12"/>
                <w:szCs w:val="12"/>
                <w:lang w:val="ru-RU"/>
              </w:rPr>
              <w:t>тепловой</w:t>
            </w:r>
            <w:r w:rsidRPr="007308F7">
              <w:rPr>
                <w:rFonts w:ascii="Times New Roman" w:hAnsi="Times New Roman" w:cs="Times New Roman"/>
                <w:spacing w:val="-50"/>
                <w:sz w:val="12"/>
                <w:szCs w:val="12"/>
                <w:lang w:val="ru-RU"/>
              </w:rPr>
              <w:t xml:space="preserve"> </w:t>
            </w:r>
            <w:r w:rsidRPr="007308F7">
              <w:rPr>
                <w:rFonts w:ascii="Times New Roman" w:hAnsi="Times New Roman" w:cs="Times New Roman"/>
                <w:sz w:val="12"/>
                <w:szCs w:val="12"/>
                <w:lang w:val="ru-RU"/>
              </w:rPr>
              <w:t>энергии</w:t>
            </w:r>
          </w:p>
        </w:tc>
        <w:tc>
          <w:tcPr>
            <w:tcW w:w="471" w:type="pct"/>
            <w:tcBorders>
              <w:left w:val="single" w:sz="4" w:space="0" w:color="000000"/>
              <w:bottom w:val="single" w:sz="4" w:space="0" w:color="000000"/>
              <w:right w:val="single" w:sz="4" w:space="0" w:color="000000"/>
            </w:tcBorders>
            <w:vAlign w:val="center"/>
          </w:tcPr>
          <w:p w:rsidR="007308F7" w:rsidRPr="007308F7" w:rsidRDefault="007308F7" w:rsidP="007308F7">
            <w:pPr>
              <w:pStyle w:val="aff1"/>
              <w:jc w:val="center"/>
              <w:rPr>
                <w:rFonts w:ascii="Times New Roman" w:hAnsi="Times New Roman" w:cs="Times New Roman"/>
                <w:sz w:val="12"/>
                <w:szCs w:val="12"/>
                <w:lang w:val="ru-RU"/>
              </w:rPr>
            </w:pPr>
            <w:r w:rsidRPr="007308F7">
              <w:rPr>
                <w:rFonts w:ascii="Times New Roman" w:hAnsi="Times New Roman" w:cs="Times New Roman"/>
                <w:sz w:val="12"/>
                <w:szCs w:val="12"/>
                <w:lang w:val="ru-RU"/>
              </w:rPr>
              <w:t>0,2537</w:t>
            </w:r>
          </w:p>
        </w:tc>
        <w:tc>
          <w:tcPr>
            <w:tcW w:w="1417" w:type="pct"/>
            <w:tcBorders>
              <w:left w:val="single" w:sz="4" w:space="0" w:color="000000"/>
              <w:bottom w:val="single" w:sz="4" w:space="0" w:color="000000"/>
              <w:right w:val="single" w:sz="4" w:space="0" w:color="000000"/>
            </w:tcBorders>
            <w:vAlign w:val="center"/>
          </w:tcPr>
          <w:p w:rsidR="007308F7" w:rsidRPr="007308F7" w:rsidRDefault="007308F7" w:rsidP="007308F7">
            <w:pPr>
              <w:pStyle w:val="aff1"/>
              <w:jc w:val="center"/>
              <w:rPr>
                <w:rFonts w:ascii="Times New Roman" w:hAnsi="Times New Roman" w:cs="Times New Roman"/>
                <w:sz w:val="12"/>
                <w:szCs w:val="12"/>
                <w:lang w:val="ru-RU"/>
              </w:rPr>
            </w:pPr>
            <w:r w:rsidRPr="007308F7">
              <w:rPr>
                <w:rFonts w:ascii="Times New Roman" w:hAnsi="Times New Roman" w:cs="Times New Roman"/>
                <w:sz w:val="12"/>
                <w:szCs w:val="12"/>
                <w:lang w:val="ru-RU"/>
              </w:rPr>
              <w:t>0,2537</w:t>
            </w:r>
          </w:p>
        </w:tc>
      </w:tr>
      <w:tr w:rsidR="007308F7" w:rsidRPr="007308F7" w:rsidTr="00423004">
        <w:trPr>
          <w:trHeight w:val="70"/>
        </w:trPr>
        <w:tc>
          <w:tcPr>
            <w:tcW w:w="195" w:type="pct"/>
            <w:tcBorders>
              <w:top w:val="single" w:sz="4" w:space="0" w:color="000000"/>
              <w:left w:val="single" w:sz="4" w:space="0" w:color="000000"/>
              <w:bottom w:val="single" w:sz="4" w:space="0" w:color="000000"/>
              <w:right w:val="single" w:sz="4" w:space="0" w:color="000000"/>
            </w:tcBorders>
            <w:vAlign w:val="center"/>
          </w:tcPr>
          <w:p w:rsidR="007308F7" w:rsidRPr="007308F7" w:rsidRDefault="007308F7" w:rsidP="007308F7">
            <w:pPr>
              <w:pStyle w:val="aff1"/>
              <w:jc w:val="center"/>
              <w:rPr>
                <w:rFonts w:ascii="Times New Roman" w:hAnsi="Times New Roman" w:cs="Times New Roman"/>
                <w:sz w:val="12"/>
                <w:szCs w:val="12"/>
                <w:lang w:val="ru-RU"/>
              </w:rPr>
            </w:pPr>
            <w:r w:rsidRPr="007308F7">
              <w:rPr>
                <w:rFonts w:ascii="Times New Roman" w:hAnsi="Times New Roman" w:cs="Times New Roman"/>
                <w:w w:val="99"/>
                <w:sz w:val="12"/>
                <w:szCs w:val="12"/>
                <w:lang w:val="ru-RU"/>
              </w:rPr>
              <w:t>2</w:t>
            </w:r>
          </w:p>
        </w:tc>
        <w:tc>
          <w:tcPr>
            <w:tcW w:w="2917" w:type="pct"/>
            <w:tcBorders>
              <w:top w:val="single" w:sz="4" w:space="0" w:color="000000"/>
              <w:left w:val="single" w:sz="4" w:space="0" w:color="000000"/>
              <w:bottom w:val="single" w:sz="4" w:space="0" w:color="000000"/>
              <w:right w:val="single" w:sz="4" w:space="0" w:color="000000"/>
            </w:tcBorders>
            <w:vAlign w:val="center"/>
          </w:tcPr>
          <w:p w:rsidR="007308F7" w:rsidRPr="007308F7" w:rsidRDefault="007308F7" w:rsidP="007308F7">
            <w:pPr>
              <w:pStyle w:val="aff1"/>
              <w:jc w:val="center"/>
              <w:rPr>
                <w:rFonts w:ascii="Times New Roman" w:hAnsi="Times New Roman" w:cs="Times New Roman"/>
                <w:sz w:val="12"/>
                <w:szCs w:val="12"/>
                <w:lang w:val="ru-RU"/>
              </w:rPr>
            </w:pPr>
            <w:r w:rsidRPr="007308F7">
              <w:rPr>
                <w:rFonts w:ascii="Times New Roman" w:hAnsi="Times New Roman" w:cs="Times New Roman"/>
                <w:sz w:val="12"/>
                <w:szCs w:val="12"/>
                <w:lang w:val="ru-RU"/>
              </w:rPr>
              <w:t>Располагаемая</w:t>
            </w:r>
            <w:r w:rsidRPr="007308F7">
              <w:rPr>
                <w:rFonts w:ascii="Times New Roman" w:hAnsi="Times New Roman" w:cs="Times New Roman"/>
                <w:spacing w:val="-11"/>
                <w:sz w:val="12"/>
                <w:szCs w:val="12"/>
                <w:lang w:val="ru-RU"/>
              </w:rPr>
              <w:t xml:space="preserve"> </w:t>
            </w:r>
            <w:r w:rsidRPr="007308F7">
              <w:rPr>
                <w:rFonts w:ascii="Times New Roman" w:hAnsi="Times New Roman" w:cs="Times New Roman"/>
                <w:sz w:val="12"/>
                <w:szCs w:val="12"/>
                <w:lang w:val="ru-RU"/>
              </w:rPr>
              <w:t>тепловая</w:t>
            </w:r>
            <w:r w:rsidRPr="007308F7">
              <w:rPr>
                <w:rFonts w:ascii="Times New Roman" w:hAnsi="Times New Roman" w:cs="Times New Roman"/>
                <w:spacing w:val="-7"/>
                <w:sz w:val="12"/>
                <w:szCs w:val="12"/>
                <w:lang w:val="ru-RU"/>
              </w:rPr>
              <w:t xml:space="preserve"> </w:t>
            </w:r>
            <w:r w:rsidRPr="007308F7">
              <w:rPr>
                <w:rFonts w:ascii="Times New Roman" w:hAnsi="Times New Roman" w:cs="Times New Roman"/>
                <w:sz w:val="12"/>
                <w:szCs w:val="12"/>
                <w:lang w:val="ru-RU"/>
              </w:rPr>
              <w:t>мощность</w:t>
            </w:r>
            <w:r w:rsidRPr="007308F7">
              <w:rPr>
                <w:rFonts w:ascii="Times New Roman" w:hAnsi="Times New Roman" w:cs="Times New Roman"/>
                <w:spacing w:val="-8"/>
                <w:sz w:val="12"/>
                <w:szCs w:val="12"/>
                <w:lang w:val="ru-RU"/>
              </w:rPr>
              <w:t xml:space="preserve"> </w:t>
            </w:r>
            <w:r w:rsidRPr="007308F7">
              <w:rPr>
                <w:rFonts w:ascii="Times New Roman" w:hAnsi="Times New Roman" w:cs="Times New Roman"/>
                <w:sz w:val="12"/>
                <w:szCs w:val="12"/>
                <w:lang w:val="ru-RU"/>
              </w:rPr>
              <w:t>источника</w:t>
            </w:r>
            <w:r w:rsidRPr="007308F7">
              <w:rPr>
                <w:rFonts w:ascii="Times New Roman" w:hAnsi="Times New Roman" w:cs="Times New Roman"/>
                <w:spacing w:val="-11"/>
                <w:sz w:val="12"/>
                <w:szCs w:val="12"/>
                <w:lang w:val="ru-RU"/>
              </w:rPr>
              <w:t xml:space="preserve"> </w:t>
            </w:r>
            <w:r w:rsidRPr="007308F7">
              <w:rPr>
                <w:rFonts w:ascii="Times New Roman" w:hAnsi="Times New Roman" w:cs="Times New Roman"/>
                <w:sz w:val="12"/>
                <w:szCs w:val="12"/>
                <w:lang w:val="ru-RU"/>
              </w:rPr>
              <w:t>тепловой</w:t>
            </w:r>
            <w:r w:rsidRPr="007308F7">
              <w:rPr>
                <w:rFonts w:ascii="Times New Roman" w:hAnsi="Times New Roman" w:cs="Times New Roman"/>
                <w:spacing w:val="-50"/>
                <w:sz w:val="12"/>
                <w:szCs w:val="12"/>
                <w:lang w:val="ru-RU"/>
              </w:rPr>
              <w:t xml:space="preserve"> </w:t>
            </w:r>
            <w:r w:rsidRPr="007308F7">
              <w:rPr>
                <w:rFonts w:ascii="Times New Roman" w:hAnsi="Times New Roman" w:cs="Times New Roman"/>
                <w:sz w:val="12"/>
                <w:szCs w:val="12"/>
                <w:lang w:val="ru-RU"/>
              </w:rPr>
              <w:t>энергии</w:t>
            </w:r>
          </w:p>
        </w:tc>
        <w:tc>
          <w:tcPr>
            <w:tcW w:w="471" w:type="pct"/>
            <w:tcBorders>
              <w:top w:val="single" w:sz="4" w:space="0" w:color="000000"/>
              <w:left w:val="single" w:sz="4" w:space="0" w:color="000000"/>
              <w:bottom w:val="single" w:sz="4" w:space="0" w:color="000000"/>
              <w:right w:val="single" w:sz="4" w:space="0" w:color="000000"/>
            </w:tcBorders>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sz w:val="12"/>
                <w:szCs w:val="12"/>
              </w:rPr>
              <w:t>0,2537</w:t>
            </w:r>
          </w:p>
        </w:tc>
        <w:tc>
          <w:tcPr>
            <w:tcW w:w="1417" w:type="pct"/>
            <w:tcBorders>
              <w:top w:val="single" w:sz="4" w:space="0" w:color="000000"/>
              <w:left w:val="single" w:sz="4" w:space="0" w:color="000000"/>
              <w:bottom w:val="single" w:sz="4" w:space="0" w:color="000000"/>
              <w:right w:val="single" w:sz="4" w:space="0" w:color="000000"/>
            </w:tcBorders>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sz w:val="12"/>
                <w:szCs w:val="12"/>
              </w:rPr>
              <w:t>0,2537</w:t>
            </w:r>
          </w:p>
        </w:tc>
      </w:tr>
      <w:tr w:rsidR="007308F7" w:rsidRPr="007308F7" w:rsidTr="00423004">
        <w:trPr>
          <w:trHeight w:val="70"/>
        </w:trPr>
        <w:tc>
          <w:tcPr>
            <w:tcW w:w="195" w:type="pct"/>
            <w:tcBorders>
              <w:top w:val="single" w:sz="4" w:space="0" w:color="000000"/>
              <w:left w:val="single" w:sz="4" w:space="0" w:color="000000"/>
              <w:bottom w:val="single" w:sz="4" w:space="0" w:color="000000"/>
              <w:right w:val="single" w:sz="4" w:space="0" w:color="000000"/>
            </w:tcBorders>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w w:val="99"/>
                <w:sz w:val="12"/>
                <w:szCs w:val="12"/>
              </w:rPr>
              <w:t>3</w:t>
            </w:r>
          </w:p>
        </w:tc>
        <w:tc>
          <w:tcPr>
            <w:tcW w:w="2917" w:type="pct"/>
            <w:tcBorders>
              <w:top w:val="single" w:sz="4" w:space="0" w:color="000000"/>
              <w:left w:val="single" w:sz="4" w:space="0" w:color="000000"/>
              <w:bottom w:val="single" w:sz="4" w:space="0" w:color="000000"/>
              <w:right w:val="single" w:sz="4" w:space="0" w:color="000000"/>
            </w:tcBorders>
            <w:vAlign w:val="center"/>
          </w:tcPr>
          <w:p w:rsidR="007308F7" w:rsidRPr="007308F7" w:rsidRDefault="007308F7" w:rsidP="007308F7">
            <w:pPr>
              <w:pStyle w:val="aff1"/>
              <w:jc w:val="center"/>
              <w:rPr>
                <w:rFonts w:ascii="Times New Roman" w:hAnsi="Times New Roman" w:cs="Times New Roman"/>
                <w:sz w:val="12"/>
                <w:szCs w:val="12"/>
                <w:lang w:val="ru-RU"/>
              </w:rPr>
            </w:pPr>
            <w:r w:rsidRPr="007308F7">
              <w:rPr>
                <w:rFonts w:ascii="Times New Roman" w:hAnsi="Times New Roman" w:cs="Times New Roman"/>
                <w:sz w:val="12"/>
                <w:szCs w:val="12"/>
                <w:lang w:val="ru-RU"/>
              </w:rPr>
              <w:t>Затраты</w:t>
            </w:r>
            <w:r w:rsidRPr="007308F7">
              <w:rPr>
                <w:rFonts w:ascii="Times New Roman" w:hAnsi="Times New Roman" w:cs="Times New Roman"/>
                <w:spacing w:val="-5"/>
                <w:sz w:val="12"/>
                <w:szCs w:val="12"/>
                <w:lang w:val="ru-RU"/>
              </w:rPr>
              <w:t xml:space="preserve"> </w:t>
            </w:r>
            <w:r w:rsidRPr="007308F7">
              <w:rPr>
                <w:rFonts w:ascii="Times New Roman" w:hAnsi="Times New Roman" w:cs="Times New Roman"/>
                <w:sz w:val="12"/>
                <w:szCs w:val="12"/>
                <w:lang w:val="ru-RU"/>
              </w:rPr>
              <w:t>тепловой</w:t>
            </w:r>
            <w:r w:rsidRPr="007308F7">
              <w:rPr>
                <w:rFonts w:ascii="Times New Roman" w:hAnsi="Times New Roman" w:cs="Times New Roman"/>
                <w:spacing w:val="-5"/>
                <w:sz w:val="12"/>
                <w:szCs w:val="12"/>
                <w:lang w:val="ru-RU"/>
              </w:rPr>
              <w:t xml:space="preserve"> </w:t>
            </w:r>
            <w:r w:rsidRPr="007308F7">
              <w:rPr>
                <w:rFonts w:ascii="Times New Roman" w:hAnsi="Times New Roman" w:cs="Times New Roman"/>
                <w:sz w:val="12"/>
                <w:szCs w:val="12"/>
                <w:lang w:val="ru-RU"/>
              </w:rPr>
              <w:t>мощности</w:t>
            </w:r>
            <w:r w:rsidRPr="007308F7">
              <w:rPr>
                <w:rFonts w:ascii="Times New Roman" w:hAnsi="Times New Roman" w:cs="Times New Roman"/>
                <w:spacing w:val="-4"/>
                <w:sz w:val="12"/>
                <w:szCs w:val="12"/>
                <w:lang w:val="ru-RU"/>
              </w:rPr>
              <w:t xml:space="preserve"> </w:t>
            </w:r>
            <w:r w:rsidRPr="007308F7">
              <w:rPr>
                <w:rFonts w:ascii="Times New Roman" w:hAnsi="Times New Roman" w:cs="Times New Roman"/>
                <w:sz w:val="12"/>
                <w:szCs w:val="12"/>
                <w:lang w:val="ru-RU"/>
              </w:rPr>
              <w:t>на</w:t>
            </w:r>
            <w:r w:rsidRPr="007308F7">
              <w:rPr>
                <w:rFonts w:ascii="Times New Roman" w:hAnsi="Times New Roman" w:cs="Times New Roman"/>
                <w:spacing w:val="-4"/>
                <w:sz w:val="12"/>
                <w:szCs w:val="12"/>
                <w:lang w:val="ru-RU"/>
              </w:rPr>
              <w:t xml:space="preserve"> </w:t>
            </w:r>
            <w:r w:rsidRPr="007308F7">
              <w:rPr>
                <w:rFonts w:ascii="Times New Roman" w:hAnsi="Times New Roman" w:cs="Times New Roman"/>
                <w:sz w:val="12"/>
                <w:szCs w:val="12"/>
                <w:lang w:val="ru-RU"/>
              </w:rPr>
              <w:t>собственные</w:t>
            </w:r>
            <w:r w:rsidRPr="007308F7">
              <w:rPr>
                <w:rFonts w:ascii="Times New Roman" w:hAnsi="Times New Roman" w:cs="Times New Roman"/>
                <w:spacing w:val="-4"/>
                <w:sz w:val="12"/>
                <w:szCs w:val="12"/>
                <w:lang w:val="ru-RU"/>
              </w:rPr>
              <w:t xml:space="preserve"> </w:t>
            </w:r>
            <w:r w:rsidRPr="007308F7">
              <w:rPr>
                <w:rFonts w:ascii="Times New Roman" w:hAnsi="Times New Roman" w:cs="Times New Roman"/>
                <w:sz w:val="12"/>
                <w:szCs w:val="12"/>
                <w:lang w:val="ru-RU"/>
              </w:rPr>
              <w:t>и</w:t>
            </w:r>
            <w:r w:rsidRPr="007308F7">
              <w:rPr>
                <w:rFonts w:ascii="Times New Roman" w:hAnsi="Times New Roman" w:cs="Times New Roman"/>
                <w:spacing w:val="-6"/>
                <w:sz w:val="12"/>
                <w:szCs w:val="12"/>
                <w:lang w:val="ru-RU"/>
              </w:rPr>
              <w:t xml:space="preserve"> </w:t>
            </w:r>
            <w:r w:rsidRPr="007308F7">
              <w:rPr>
                <w:rFonts w:ascii="Times New Roman" w:hAnsi="Times New Roman" w:cs="Times New Roman"/>
                <w:sz w:val="12"/>
                <w:szCs w:val="12"/>
                <w:lang w:val="ru-RU"/>
              </w:rPr>
              <w:t>хозяйственные</w:t>
            </w:r>
            <w:r w:rsidRPr="007308F7">
              <w:rPr>
                <w:rFonts w:ascii="Times New Roman" w:hAnsi="Times New Roman" w:cs="Times New Roman"/>
                <w:spacing w:val="-50"/>
                <w:sz w:val="12"/>
                <w:szCs w:val="12"/>
                <w:lang w:val="ru-RU"/>
              </w:rPr>
              <w:t xml:space="preserve"> </w:t>
            </w:r>
            <w:r w:rsidRPr="007308F7">
              <w:rPr>
                <w:rFonts w:ascii="Times New Roman" w:hAnsi="Times New Roman" w:cs="Times New Roman"/>
                <w:sz w:val="12"/>
                <w:szCs w:val="12"/>
                <w:lang w:val="ru-RU"/>
              </w:rPr>
              <w:t>нужды</w:t>
            </w:r>
            <w:r w:rsidRPr="007308F7">
              <w:rPr>
                <w:rFonts w:ascii="Times New Roman" w:hAnsi="Times New Roman" w:cs="Times New Roman"/>
                <w:spacing w:val="2"/>
                <w:sz w:val="12"/>
                <w:szCs w:val="12"/>
                <w:lang w:val="ru-RU"/>
              </w:rPr>
              <w:t xml:space="preserve"> </w:t>
            </w:r>
            <w:r w:rsidRPr="007308F7">
              <w:rPr>
                <w:rFonts w:ascii="Times New Roman" w:hAnsi="Times New Roman" w:cs="Times New Roman"/>
                <w:sz w:val="12"/>
                <w:szCs w:val="12"/>
                <w:lang w:val="ru-RU"/>
              </w:rPr>
              <w:t>котельной</w:t>
            </w:r>
          </w:p>
        </w:tc>
        <w:tc>
          <w:tcPr>
            <w:tcW w:w="471" w:type="pct"/>
            <w:tcBorders>
              <w:top w:val="single" w:sz="4" w:space="0" w:color="000000"/>
              <w:left w:val="single" w:sz="4" w:space="0" w:color="000000"/>
              <w:bottom w:val="single" w:sz="4" w:space="0" w:color="000000"/>
              <w:right w:val="single" w:sz="4" w:space="0" w:color="000000"/>
            </w:tcBorders>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w w:val="99"/>
                <w:sz w:val="12"/>
                <w:szCs w:val="12"/>
              </w:rPr>
              <w:t>0</w:t>
            </w:r>
          </w:p>
        </w:tc>
        <w:tc>
          <w:tcPr>
            <w:tcW w:w="1417" w:type="pct"/>
            <w:tcBorders>
              <w:top w:val="single" w:sz="4" w:space="0" w:color="000000"/>
              <w:left w:val="single" w:sz="4" w:space="0" w:color="000000"/>
              <w:bottom w:val="single" w:sz="4" w:space="0" w:color="000000"/>
              <w:right w:val="single" w:sz="4" w:space="0" w:color="000000"/>
            </w:tcBorders>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w w:val="99"/>
                <w:sz w:val="12"/>
                <w:szCs w:val="12"/>
              </w:rPr>
              <w:t>0</w:t>
            </w:r>
          </w:p>
        </w:tc>
      </w:tr>
      <w:tr w:rsidR="007308F7" w:rsidRPr="007308F7" w:rsidTr="00423004">
        <w:trPr>
          <w:trHeight w:val="70"/>
        </w:trPr>
        <w:tc>
          <w:tcPr>
            <w:tcW w:w="195" w:type="pct"/>
            <w:tcBorders>
              <w:top w:val="single" w:sz="4" w:space="0" w:color="000000"/>
              <w:left w:val="single" w:sz="4" w:space="0" w:color="000000"/>
              <w:bottom w:val="single" w:sz="4" w:space="0" w:color="000000"/>
              <w:right w:val="single" w:sz="4" w:space="0" w:color="000000"/>
            </w:tcBorders>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w w:val="99"/>
                <w:sz w:val="12"/>
                <w:szCs w:val="12"/>
              </w:rPr>
              <w:t>4</w:t>
            </w:r>
          </w:p>
        </w:tc>
        <w:tc>
          <w:tcPr>
            <w:tcW w:w="2917" w:type="pct"/>
            <w:tcBorders>
              <w:top w:val="single" w:sz="4" w:space="0" w:color="000000"/>
              <w:left w:val="single" w:sz="4" w:space="0" w:color="000000"/>
              <w:bottom w:val="single" w:sz="4" w:space="0" w:color="000000"/>
              <w:right w:val="single" w:sz="4" w:space="0" w:color="000000"/>
            </w:tcBorders>
            <w:vAlign w:val="center"/>
          </w:tcPr>
          <w:p w:rsidR="007308F7" w:rsidRPr="007308F7" w:rsidRDefault="007308F7" w:rsidP="007308F7">
            <w:pPr>
              <w:pStyle w:val="aff1"/>
              <w:jc w:val="center"/>
              <w:rPr>
                <w:rFonts w:ascii="Times New Roman" w:hAnsi="Times New Roman" w:cs="Times New Roman"/>
                <w:sz w:val="12"/>
                <w:szCs w:val="12"/>
                <w:lang w:val="ru-RU"/>
              </w:rPr>
            </w:pPr>
            <w:r w:rsidRPr="007308F7">
              <w:rPr>
                <w:rFonts w:ascii="Times New Roman" w:hAnsi="Times New Roman" w:cs="Times New Roman"/>
                <w:sz w:val="12"/>
                <w:szCs w:val="12"/>
                <w:lang w:val="ru-RU"/>
              </w:rPr>
              <w:t>Тепловая</w:t>
            </w:r>
            <w:r w:rsidRPr="007308F7">
              <w:rPr>
                <w:rFonts w:ascii="Times New Roman" w:hAnsi="Times New Roman" w:cs="Times New Roman"/>
                <w:spacing w:val="-6"/>
                <w:sz w:val="12"/>
                <w:szCs w:val="12"/>
                <w:lang w:val="ru-RU"/>
              </w:rPr>
              <w:t xml:space="preserve"> </w:t>
            </w:r>
            <w:r w:rsidRPr="007308F7">
              <w:rPr>
                <w:rFonts w:ascii="Times New Roman" w:hAnsi="Times New Roman" w:cs="Times New Roman"/>
                <w:sz w:val="12"/>
                <w:szCs w:val="12"/>
                <w:lang w:val="ru-RU"/>
              </w:rPr>
              <w:t>мощность</w:t>
            </w:r>
            <w:r w:rsidRPr="007308F7">
              <w:rPr>
                <w:rFonts w:ascii="Times New Roman" w:hAnsi="Times New Roman" w:cs="Times New Roman"/>
                <w:spacing w:val="-6"/>
                <w:sz w:val="12"/>
                <w:szCs w:val="12"/>
                <w:lang w:val="ru-RU"/>
              </w:rPr>
              <w:t xml:space="preserve"> </w:t>
            </w:r>
            <w:r w:rsidRPr="007308F7">
              <w:rPr>
                <w:rFonts w:ascii="Times New Roman" w:hAnsi="Times New Roman" w:cs="Times New Roman"/>
                <w:sz w:val="12"/>
                <w:szCs w:val="12"/>
                <w:lang w:val="ru-RU"/>
              </w:rPr>
              <w:t>источника</w:t>
            </w:r>
            <w:r w:rsidRPr="007308F7">
              <w:rPr>
                <w:rFonts w:ascii="Times New Roman" w:hAnsi="Times New Roman" w:cs="Times New Roman"/>
                <w:spacing w:val="-6"/>
                <w:sz w:val="12"/>
                <w:szCs w:val="12"/>
                <w:lang w:val="ru-RU"/>
              </w:rPr>
              <w:t xml:space="preserve"> </w:t>
            </w:r>
            <w:r w:rsidRPr="007308F7">
              <w:rPr>
                <w:rFonts w:ascii="Times New Roman" w:hAnsi="Times New Roman" w:cs="Times New Roman"/>
                <w:sz w:val="12"/>
                <w:szCs w:val="12"/>
                <w:lang w:val="ru-RU"/>
              </w:rPr>
              <w:t>тепловой</w:t>
            </w:r>
            <w:r w:rsidRPr="007308F7">
              <w:rPr>
                <w:rFonts w:ascii="Times New Roman" w:hAnsi="Times New Roman" w:cs="Times New Roman"/>
                <w:spacing w:val="-5"/>
                <w:sz w:val="12"/>
                <w:szCs w:val="12"/>
                <w:lang w:val="ru-RU"/>
              </w:rPr>
              <w:t xml:space="preserve"> </w:t>
            </w:r>
            <w:r w:rsidRPr="007308F7">
              <w:rPr>
                <w:rFonts w:ascii="Times New Roman" w:hAnsi="Times New Roman" w:cs="Times New Roman"/>
                <w:sz w:val="12"/>
                <w:szCs w:val="12"/>
                <w:lang w:val="ru-RU"/>
              </w:rPr>
              <w:t>энергии</w:t>
            </w:r>
            <w:r w:rsidRPr="007308F7">
              <w:rPr>
                <w:rFonts w:ascii="Times New Roman" w:hAnsi="Times New Roman" w:cs="Times New Roman"/>
                <w:spacing w:val="-7"/>
                <w:sz w:val="12"/>
                <w:szCs w:val="12"/>
                <w:lang w:val="ru-RU"/>
              </w:rPr>
              <w:t xml:space="preserve"> </w:t>
            </w:r>
            <w:r w:rsidRPr="007308F7">
              <w:rPr>
                <w:rFonts w:ascii="Times New Roman" w:hAnsi="Times New Roman" w:cs="Times New Roman"/>
                <w:sz w:val="12"/>
                <w:szCs w:val="12"/>
                <w:lang w:val="ru-RU"/>
              </w:rPr>
              <w:t>нетто</w:t>
            </w:r>
          </w:p>
        </w:tc>
        <w:tc>
          <w:tcPr>
            <w:tcW w:w="471" w:type="pct"/>
            <w:tcBorders>
              <w:top w:val="single" w:sz="4" w:space="0" w:color="000000"/>
              <w:left w:val="single" w:sz="4" w:space="0" w:color="000000"/>
              <w:bottom w:val="single" w:sz="4" w:space="0" w:color="000000"/>
              <w:right w:val="single" w:sz="4" w:space="0" w:color="000000"/>
            </w:tcBorders>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sz w:val="12"/>
                <w:szCs w:val="12"/>
              </w:rPr>
              <w:t>0,2537</w:t>
            </w:r>
          </w:p>
        </w:tc>
        <w:tc>
          <w:tcPr>
            <w:tcW w:w="1417" w:type="pct"/>
            <w:tcBorders>
              <w:top w:val="single" w:sz="4" w:space="0" w:color="000000"/>
              <w:left w:val="single" w:sz="4" w:space="0" w:color="000000"/>
              <w:bottom w:val="single" w:sz="4" w:space="0" w:color="000000"/>
              <w:right w:val="single" w:sz="4" w:space="0" w:color="000000"/>
            </w:tcBorders>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sz w:val="12"/>
                <w:szCs w:val="12"/>
              </w:rPr>
              <w:t>0,2537</w:t>
            </w:r>
          </w:p>
        </w:tc>
      </w:tr>
      <w:tr w:rsidR="007308F7" w:rsidRPr="007308F7" w:rsidTr="00423004">
        <w:trPr>
          <w:trHeight w:val="70"/>
        </w:trPr>
        <w:tc>
          <w:tcPr>
            <w:tcW w:w="195" w:type="pct"/>
            <w:tcBorders>
              <w:top w:val="single" w:sz="4" w:space="0" w:color="000000"/>
              <w:left w:val="single" w:sz="4" w:space="0" w:color="000000"/>
              <w:bottom w:val="single" w:sz="4" w:space="0" w:color="000000"/>
              <w:right w:val="single" w:sz="4" w:space="0" w:color="000000"/>
            </w:tcBorders>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w w:val="99"/>
                <w:sz w:val="12"/>
                <w:szCs w:val="12"/>
              </w:rPr>
              <w:t>5</w:t>
            </w:r>
          </w:p>
        </w:tc>
        <w:tc>
          <w:tcPr>
            <w:tcW w:w="2917" w:type="pct"/>
            <w:tcBorders>
              <w:top w:val="single" w:sz="4" w:space="0" w:color="000000"/>
              <w:left w:val="single" w:sz="4" w:space="0" w:color="000000"/>
              <w:bottom w:val="single" w:sz="4" w:space="0" w:color="000000"/>
              <w:right w:val="single" w:sz="4" w:space="0" w:color="000000"/>
            </w:tcBorders>
            <w:vAlign w:val="center"/>
          </w:tcPr>
          <w:p w:rsidR="007308F7" w:rsidRPr="007308F7" w:rsidRDefault="007308F7" w:rsidP="007308F7">
            <w:pPr>
              <w:pStyle w:val="aff1"/>
              <w:jc w:val="center"/>
              <w:rPr>
                <w:rFonts w:ascii="Times New Roman" w:hAnsi="Times New Roman" w:cs="Times New Roman"/>
                <w:sz w:val="12"/>
                <w:szCs w:val="12"/>
                <w:lang w:val="ru-RU"/>
              </w:rPr>
            </w:pPr>
            <w:r w:rsidRPr="007308F7">
              <w:rPr>
                <w:rFonts w:ascii="Times New Roman" w:hAnsi="Times New Roman" w:cs="Times New Roman"/>
                <w:sz w:val="12"/>
                <w:szCs w:val="12"/>
                <w:lang w:val="ru-RU"/>
              </w:rPr>
              <w:t>Потери</w:t>
            </w:r>
            <w:r w:rsidRPr="007308F7">
              <w:rPr>
                <w:rFonts w:ascii="Times New Roman" w:hAnsi="Times New Roman" w:cs="Times New Roman"/>
                <w:spacing w:val="-5"/>
                <w:sz w:val="12"/>
                <w:szCs w:val="12"/>
                <w:lang w:val="ru-RU"/>
              </w:rPr>
              <w:t xml:space="preserve"> </w:t>
            </w:r>
            <w:r w:rsidRPr="007308F7">
              <w:rPr>
                <w:rFonts w:ascii="Times New Roman" w:hAnsi="Times New Roman" w:cs="Times New Roman"/>
                <w:sz w:val="12"/>
                <w:szCs w:val="12"/>
                <w:lang w:val="ru-RU"/>
              </w:rPr>
              <w:t>тепловой</w:t>
            </w:r>
            <w:r w:rsidRPr="007308F7">
              <w:rPr>
                <w:rFonts w:ascii="Times New Roman" w:hAnsi="Times New Roman" w:cs="Times New Roman"/>
                <w:spacing w:val="-4"/>
                <w:sz w:val="12"/>
                <w:szCs w:val="12"/>
                <w:lang w:val="ru-RU"/>
              </w:rPr>
              <w:t xml:space="preserve"> </w:t>
            </w:r>
            <w:r w:rsidRPr="007308F7">
              <w:rPr>
                <w:rFonts w:ascii="Times New Roman" w:hAnsi="Times New Roman" w:cs="Times New Roman"/>
                <w:sz w:val="12"/>
                <w:szCs w:val="12"/>
                <w:lang w:val="ru-RU"/>
              </w:rPr>
              <w:t>энергии</w:t>
            </w:r>
            <w:r w:rsidRPr="007308F7">
              <w:rPr>
                <w:rFonts w:ascii="Times New Roman" w:hAnsi="Times New Roman" w:cs="Times New Roman"/>
                <w:spacing w:val="-2"/>
                <w:sz w:val="12"/>
                <w:szCs w:val="12"/>
                <w:lang w:val="ru-RU"/>
              </w:rPr>
              <w:t xml:space="preserve"> </w:t>
            </w:r>
            <w:r w:rsidRPr="007308F7">
              <w:rPr>
                <w:rFonts w:ascii="Times New Roman" w:hAnsi="Times New Roman" w:cs="Times New Roman"/>
                <w:sz w:val="12"/>
                <w:szCs w:val="12"/>
                <w:lang w:val="ru-RU"/>
              </w:rPr>
              <w:t>при</w:t>
            </w:r>
            <w:r w:rsidRPr="007308F7">
              <w:rPr>
                <w:rFonts w:ascii="Times New Roman" w:hAnsi="Times New Roman" w:cs="Times New Roman"/>
                <w:spacing w:val="-2"/>
                <w:sz w:val="12"/>
                <w:szCs w:val="12"/>
                <w:lang w:val="ru-RU"/>
              </w:rPr>
              <w:t xml:space="preserve"> </w:t>
            </w:r>
            <w:r w:rsidRPr="007308F7">
              <w:rPr>
                <w:rFonts w:ascii="Times New Roman" w:hAnsi="Times New Roman" w:cs="Times New Roman"/>
                <w:sz w:val="12"/>
                <w:szCs w:val="12"/>
                <w:lang w:val="ru-RU"/>
              </w:rPr>
              <w:t>ее</w:t>
            </w:r>
            <w:r w:rsidRPr="007308F7">
              <w:rPr>
                <w:rFonts w:ascii="Times New Roman" w:hAnsi="Times New Roman" w:cs="Times New Roman"/>
                <w:spacing w:val="-4"/>
                <w:sz w:val="12"/>
                <w:szCs w:val="12"/>
                <w:lang w:val="ru-RU"/>
              </w:rPr>
              <w:t xml:space="preserve"> </w:t>
            </w:r>
            <w:r w:rsidRPr="007308F7">
              <w:rPr>
                <w:rFonts w:ascii="Times New Roman" w:hAnsi="Times New Roman" w:cs="Times New Roman"/>
                <w:sz w:val="12"/>
                <w:szCs w:val="12"/>
                <w:lang w:val="ru-RU"/>
              </w:rPr>
              <w:t>передаче</w:t>
            </w:r>
            <w:r w:rsidRPr="007308F7">
              <w:rPr>
                <w:rFonts w:ascii="Times New Roman" w:hAnsi="Times New Roman" w:cs="Times New Roman"/>
                <w:spacing w:val="-4"/>
                <w:sz w:val="12"/>
                <w:szCs w:val="12"/>
                <w:lang w:val="ru-RU"/>
              </w:rPr>
              <w:t xml:space="preserve"> </w:t>
            </w:r>
            <w:r w:rsidRPr="007308F7">
              <w:rPr>
                <w:rFonts w:ascii="Times New Roman" w:hAnsi="Times New Roman" w:cs="Times New Roman"/>
                <w:sz w:val="12"/>
                <w:szCs w:val="12"/>
                <w:lang w:val="ru-RU"/>
              </w:rPr>
              <w:t>по</w:t>
            </w:r>
            <w:r w:rsidRPr="007308F7">
              <w:rPr>
                <w:rFonts w:ascii="Times New Roman" w:hAnsi="Times New Roman" w:cs="Times New Roman"/>
                <w:spacing w:val="-3"/>
                <w:sz w:val="12"/>
                <w:szCs w:val="12"/>
                <w:lang w:val="ru-RU"/>
              </w:rPr>
              <w:t xml:space="preserve"> </w:t>
            </w:r>
            <w:r w:rsidRPr="007308F7">
              <w:rPr>
                <w:rFonts w:ascii="Times New Roman" w:hAnsi="Times New Roman" w:cs="Times New Roman"/>
                <w:sz w:val="12"/>
                <w:szCs w:val="12"/>
                <w:lang w:val="ru-RU"/>
              </w:rPr>
              <w:t>тепловым</w:t>
            </w:r>
            <w:r w:rsidRPr="007308F7">
              <w:rPr>
                <w:rFonts w:ascii="Times New Roman" w:hAnsi="Times New Roman" w:cs="Times New Roman"/>
                <w:spacing w:val="-3"/>
                <w:sz w:val="12"/>
                <w:szCs w:val="12"/>
                <w:lang w:val="ru-RU"/>
              </w:rPr>
              <w:t xml:space="preserve"> </w:t>
            </w:r>
            <w:r w:rsidRPr="007308F7">
              <w:rPr>
                <w:rFonts w:ascii="Times New Roman" w:hAnsi="Times New Roman" w:cs="Times New Roman"/>
                <w:sz w:val="12"/>
                <w:szCs w:val="12"/>
                <w:lang w:val="ru-RU"/>
              </w:rPr>
              <w:t>сетям</w:t>
            </w:r>
          </w:p>
        </w:tc>
        <w:tc>
          <w:tcPr>
            <w:tcW w:w="471" w:type="pct"/>
            <w:tcBorders>
              <w:top w:val="single" w:sz="4" w:space="0" w:color="000000"/>
              <w:left w:val="single" w:sz="4" w:space="0" w:color="000000"/>
              <w:bottom w:val="single" w:sz="4" w:space="0" w:color="000000"/>
              <w:right w:val="single" w:sz="4" w:space="0" w:color="000000"/>
            </w:tcBorders>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sz w:val="12"/>
                <w:szCs w:val="12"/>
              </w:rPr>
              <w:t>0,021</w:t>
            </w:r>
          </w:p>
        </w:tc>
        <w:tc>
          <w:tcPr>
            <w:tcW w:w="1417" w:type="pct"/>
            <w:tcBorders>
              <w:top w:val="single" w:sz="4" w:space="0" w:color="000000"/>
              <w:left w:val="single" w:sz="4" w:space="0" w:color="000000"/>
              <w:bottom w:val="single" w:sz="4" w:space="0" w:color="000000"/>
              <w:right w:val="single" w:sz="4" w:space="0" w:color="000000"/>
            </w:tcBorders>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sz w:val="12"/>
                <w:szCs w:val="12"/>
              </w:rPr>
              <w:t>0,021</w:t>
            </w:r>
          </w:p>
        </w:tc>
      </w:tr>
      <w:tr w:rsidR="007308F7" w:rsidRPr="007308F7" w:rsidTr="00423004">
        <w:trPr>
          <w:trHeight w:val="70"/>
        </w:trPr>
        <w:tc>
          <w:tcPr>
            <w:tcW w:w="195" w:type="pct"/>
            <w:tcBorders>
              <w:top w:val="single" w:sz="4" w:space="0" w:color="000000"/>
              <w:left w:val="single" w:sz="4" w:space="0" w:color="000000"/>
              <w:bottom w:val="single" w:sz="4" w:space="0" w:color="000000"/>
              <w:right w:val="single" w:sz="4" w:space="0" w:color="000000"/>
            </w:tcBorders>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w w:val="99"/>
                <w:sz w:val="12"/>
                <w:szCs w:val="12"/>
              </w:rPr>
              <w:t>7</w:t>
            </w:r>
          </w:p>
        </w:tc>
        <w:tc>
          <w:tcPr>
            <w:tcW w:w="2917" w:type="pct"/>
            <w:tcBorders>
              <w:top w:val="single" w:sz="4" w:space="0" w:color="000000"/>
              <w:left w:val="single" w:sz="4" w:space="0" w:color="000000"/>
              <w:bottom w:val="single" w:sz="4" w:space="0" w:color="000000"/>
              <w:right w:val="single" w:sz="4" w:space="0" w:color="000000"/>
            </w:tcBorders>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spacing w:val="-1"/>
                <w:sz w:val="12"/>
                <w:szCs w:val="12"/>
              </w:rPr>
              <w:t>Тепловая</w:t>
            </w:r>
            <w:r w:rsidRPr="007308F7">
              <w:rPr>
                <w:rFonts w:ascii="Times New Roman" w:hAnsi="Times New Roman" w:cs="Times New Roman"/>
                <w:spacing w:val="-12"/>
                <w:sz w:val="12"/>
                <w:szCs w:val="12"/>
              </w:rPr>
              <w:t xml:space="preserve"> </w:t>
            </w:r>
            <w:r w:rsidRPr="007308F7">
              <w:rPr>
                <w:rFonts w:ascii="Times New Roman" w:hAnsi="Times New Roman" w:cs="Times New Roman"/>
                <w:sz w:val="12"/>
                <w:szCs w:val="12"/>
              </w:rPr>
              <w:t>нагрузка</w:t>
            </w:r>
            <w:r w:rsidRPr="007308F7">
              <w:rPr>
                <w:rFonts w:ascii="Times New Roman" w:hAnsi="Times New Roman" w:cs="Times New Roman"/>
                <w:spacing w:val="-12"/>
                <w:sz w:val="12"/>
                <w:szCs w:val="12"/>
              </w:rPr>
              <w:t xml:space="preserve"> </w:t>
            </w:r>
            <w:r w:rsidRPr="007308F7">
              <w:rPr>
                <w:rFonts w:ascii="Times New Roman" w:hAnsi="Times New Roman" w:cs="Times New Roman"/>
                <w:sz w:val="12"/>
                <w:szCs w:val="12"/>
              </w:rPr>
              <w:t>подключенных</w:t>
            </w:r>
            <w:r w:rsidRPr="007308F7">
              <w:rPr>
                <w:rFonts w:ascii="Times New Roman" w:hAnsi="Times New Roman" w:cs="Times New Roman"/>
                <w:spacing w:val="-11"/>
                <w:sz w:val="12"/>
                <w:szCs w:val="12"/>
              </w:rPr>
              <w:t xml:space="preserve"> </w:t>
            </w:r>
            <w:r w:rsidRPr="007308F7">
              <w:rPr>
                <w:rFonts w:ascii="Times New Roman" w:hAnsi="Times New Roman" w:cs="Times New Roman"/>
                <w:sz w:val="12"/>
                <w:szCs w:val="12"/>
              </w:rPr>
              <w:t>потребителей</w:t>
            </w:r>
          </w:p>
        </w:tc>
        <w:tc>
          <w:tcPr>
            <w:tcW w:w="471" w:type="pct"/>
            <w:tcBorders>
              <w:top w:val="single" w:sz="4" w:space="0" w:color="000000"/>
              <w:left w:val="single" w:sz="4" w:space="0" w:color="000000"/>
              <w:bottom w:val="single" w:sz="4" w:space="0" w:color="000000"/>
              <w:right w:val="single" w:sz="4" w:space="0" w:color="000000"/>
            </w:tcBorders>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sz w:val="12"/>
                <w:szCs w:val="12"/>
              </w:rPr>
              <w:t>0,215</w:t>
            </w:r>
          </w:p>
        </w:tc>
        <w:tc>
          <w:tcPr>
            <w:tcW w:w="1417" w:type="pct"/>
            <w:tcBorders>
              <w:top w:val="single" w:sz="4" w:space="0" w:color="000000"/>
              <w:left w:val="single" w:sz="4" w:space="0" w:color="000000"/>
              <w:bottom w:val="single" w:sz="4" w:space="0" w:color="000000"/>
              <w:right w:val="single" w:sz="4" w:space="0" w:color="000000"/>
            </w:tcBorders>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sz w:val="12"/>
                <w:szCs w:val="12"/>
              </w:rPr>
              <w:t>0,215</w:t>
            </w:r>
          </w:p>
        </w:tc>
      </w:tr>
      <w:tr w:rsidR="007308F7" w:rsidRPr="007308F7" w:rsidTr="00423004">
        <w:trPr>
          <w:trHeight w:val="70"/>
        </w:trPr>
        <w:tc>
          <w:tcPr>
            <w:tcW w:w="195" w:type="pct"/>
            <w:tcBorders>
              <w:top w:val="single" w:sz="4" w:space="0" w:color="000000"/>
              <w:left w:val="single" w:sz="4" w:space="0" w:color="000000"/>
              <w:bottom w:val="single" w:sz="4" w:space="0" w:color="000000"/>
              <w:right w:val="single" w:sz="4" w:space="0" w:color="000000"/>
            </w:tcBorders>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w w:val="99"/>
                <w:sz w:val="12"/>
                <w:szCs w:val="12"/>
              </w:rPr>
              <w:t>8</w:t>
            </w:r>
          </w:p>
        </w:tc>
        <w:tc>
          <w:tcPr>
            <w:tcW w:w="2917" w:type="pct"/>
            <w:tcBorders>
              <w:top w:val="single" w:sz="4" w:space="0" w:color="000000"/>
              <w:left w:val="single" w:sz="4" w:space="0" w:color="000000"/>
              <w:bottom w:val="single" w:sz="4" w:space="0" w:color="000000"/>
              <w:right w:val="single" w:sz="4" w:space="0" w:color="000000"/>
            </w:tcBorders>
            <w:vAlign w:val="center"/>
          </w:tcPr>
          <w:p w:rsidR="007308F7" w:rsidRPr="007308F7" w:rsidRDefault="007308F7" w:rsidP="007308F7">
            <w:pPr>
              <w:pStyle w:val="aff1"/>
              <w:jc w:val="center"/>
              <w:rPr>
                <w:rFonts w:ascii="Times New Roman" w:hAnsi="Times New Roman" w:cs="Times New Roman"/>
                <w:sz w:val="12"/>
                <w:szCs w:val="12"/>
                <w:lang w:val="ru-RU"/>
              </w:rPr>
            </w:pPr>
            <w:r w:rsidRPr="007308F7">
              <w:rPr>
                <w:rFonts w:ascii="Times New Roman" w:hAnsi="Times New Roman" w:cs="Times New Roman"/>
                <w:sz w:val="12"/>
                <w:szCs w:val="12"/>
                <w:lang w:val="ru-RU"/>
              </w:rPr>
              <w:t>Резерв</w:t>
            </w:r>
            <w:r w:rsidRPr="007308F7">
              <w:rPr>
                <w:rFonts w:ascii="Times New Roman" w:hAnsi="Times New Roman" w:cs="Times New Roman"/>
                <w:spacing w:val="-7"/>
                <w:sz w:val="12"/>
                <w:szCs w:val="12"/>
                <w:lang w:val="ru-RU"/>
              </w:rPr>
              <w:t xml:space="preserve"> </w:t>
            </w:r>
            <w:r w:rsidRPr="007308F7">
              <w:rPr>
                <w:rFonts w:ascii="Times New Roman" w:hAnsi="Times New Roman" w:cs="Times New Roman"/>
                <w:sz w:val="12"/>
                <w:szCs w:val="12"/>
                <w:lang w:val="ru-RU"/>
              </w:rPr>
              <w:t>(+)</w:t>
            </w:r>
            <w:r w:rsidRPr="007308F7">
              <w:rPr>
                <w:rFonts w:ascii="Times New Roman" w:hAnsi="Times New Roman" w:cs="Times New Roman"/>
                <w:spacing w:val="-7"/>
                <w:sz w:val="12"/>
                <w:szCs w:val="12"/>
                <w:lang w:val="ru-RU"/>
              </w:rPr>
              <w:t xml:space="preserve"> </w:t>
            </w:r>
            <w:r w:rsidRPr="007308F7">
              <w:rPr>
                <w:rFonts w:ascii="Times New Roman" w:hAnsi="Times New Roman" w:cs="Times New Roman"/>
                <w:sz w:val="12"/>
                <w:szCs w:val="12"/>
                <w:lang w:val="ru-RU"/>
              </w:rPr>
              <w:t>/</w:t>
            </w:r>
            <w:r w:rsidRPr="007308F7">
              <w:rPr>
                <w:rFonts w:ascii="Times New Roman" w:hAnsi="Times New Roman" w:cs="Times New Roman"/>
                <w:spacing w:val="-6"/>
                <w:sz w:val="12"/>
                <w:szCs w:val="12"/>
                <w:lang w:val="ru-RU"/>
              </w:rPr>
              <w:t xml:space="preserve"> </w:t>
            </w:r>
            <w:r w:rsidRPr="007308F7">
              <w:rPr>
                <w:rFonts w:ascii="Times New Roman" w:hAnsi="Times New Roman" w:cs="Times New Roman"/>
                <w:sz w:val="12"/>
                <w:szCs w:val="12"/>
                <w:lang w:val="ru-RU"/>
              </w:rPr>
              <w:t>дефицит</w:t>
            </w:r>
            <w:r w:rsidRPr="007308F7">
              <w:rPr>
                <w:rFonts w:ascii="Times New Roman" w:hAnsi="Times New Roman" w:cs="Times New Roman"/>
                <w:spacing w:val="-3"/>
                <w:sz w:val="12"/>
                <w:szCs w:val="12"/>
                <w:lang w:val="ru-RU"/>
              </w:rPr>
              <w:t xml:space="preserve"> </w:t>
            </w:r>
            <w:r w:rsidRPr="007308F7">
              <w:rPr>
                <w:rFonts w:ascii="Times New Roman" w:hAnsi="Times New Roman" w:cs="Times New Roman"/>
                <w:sz w:val="12"/>
                <w:szCs w:val="12"/>
                <w:lang w:val="ru-RU"/>
              </w:rPr>
              <w:t>(-)</w:t>
            </w:r>
            <w:r w:rsidRPr="007308F7">
              <w:rPr>
                <w:rFonts w:ascii="Times New Roman" w:hAnsi="Times New Roman" w:cs="Times New Roman"/>
                <w:spacing w:val="-5"/>
                <w:sz w:val="12"/>
                <w:szCs w:val="12"/>
                <w:lang w:val="ru-RU"/>
              </w:rPr>
              <w:t xml:space="preserve"> </w:t>
            </w:r>
            <w:r w:rsidRPr="007308F7">
              <w:rPr>
                <w:rFonts w:ascii="Times New Roman" w:hAnsi="Times New Roman" w:cs="Times New Roman"/>
                <w:sz w:val="12"/>
                <w:szCs w:val="12"/>
                <w:lang w:val="ru-RU"/>
              </w:rPr>
              <w:t>тепловой</w:t>
            </w:r>
            <w:r w:rsidRPr="007308F7">
              <w:rPr>
                <w:rFonts w:ascii="Times New Roman" w:hAnsi="Times New Roman" w:cs="Times New Roman"/>
                <w:spacing w:val="-6"/>
                <w:sz w:val="12"/>
                <w:szCs w:val="12"/>
                <w:lang w:val="ru-RU"/>
              </w:rPr>
              <w:t xml:space="preserve"> </w:t>
            </w:r>
            <w:r w:rsidRPr="007308F7">
              <w:rPr>
                <w:rFonts w:ascii="Times New Roman" w:hAnsi="Times New Roman" w:cs="Times New Roman"/>
                <w:sz w:val="12"/>
                <w:szCs w:val="12"/>
                <w:lang w:val="ru-RU"/>
              </w:rPr>
              <w:t>мощности</w:t>
            </w:r>
            <w:r w:rsidRPr="007308F7">
              <w:rPr>
                <w:rFonts w:ascii="Times New Roman" w:hAnsi="Times New Roman" w:cs="Times New Roman"/>
                <w:spacing w:val="-7"/>
                <w:sz w:val="12"/>
                <w:szCs w:val="12"/>
                <w:lang w:val="ru-RU"/>
              </w:rPr>
              <w:t xml:space="preserve"> </w:t>
            </w:r>
            <w:r w:rsidRPr="007308F7">
              <w:rPr>
                <w:rFonts w:ascii="Times New Roman" w:hAnsi="Times New Roman" w:cs="Times New Roman"/>
                <w:sz w:val="12"/>
                <w:szCs w:val="12"/>
                <w:lang w:val="ru-RU"/>
              </w:rPr>
              <w:t>источника</w:t>
            </w:r>
            <w:r w:rsidRPr="007308F7">
              <w:rPr>
                <w:rFonts w:ascii="Times New Roman" w:hAnsi="Times New Roman" w:cs="Times New Roman"/>
                <w:spacing w:val="-50"/>
                <w:sz w:val="12"/>
                <w:szCs w:val="12"/>
                <w:lang w:val="ru-RU"/>
              </w:rPr>
              <w:t xml:space="preserve"> </w:t>
            </w:r>
            <w:r w:rsidRPr="007308F7">
              <w:rPr>
                <w:rFonts w:ascii="Times New Roman" w:hAnsi="Times New Roman" w:cs="Times New Roman"/>
                <w:sz w:val="12"/>
                <w:szCs w:val="12"/>
                <w:lang w:val="ru-RU"/>
              </w:rPr>
              <w:t>тепловой энергии</w:t>
            </w:r>
          </w:p>
        </w:tc>
        <w:tc>
          <w:tcPr>
            <w:tcW w:w="471" w:type="pct"/>
            <w:tcBorders>
              <w:top w:val="single" w:sz="4" w:space="0" w:color="000000"/>
              <w:left w:val="single" w:sz="4" w:space="0" w:color="000000"/>
              <w:bottom w:val="single" w:sz="4" w:space="0" w:color="000000"/>
              <w:right w:val="single" w:sz="4" w:space="0" w:color="000000"/>
            </w:tcBorders>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sz w:val="12"/>
                <w:szCs w:val="12"/>
              </w:rPr>
              <w:t>+0,0177</w:t>
            </w:r>
          </w:p>
        </w:tc>
        <w:tc>
          <w:tcPr>
            <w:tcW w:w="1417" w:type="pct"/>
            <w:tcBorders>
              <w:top w:val="single" w:sz="4" w:space="0" w:color="000000"/>
              <w:left w:val="single" w:sz="4" w:space="0" w:color="000000"/>
              <w:bottom w:val="single" w:sz="4" w:space="0" w:color="000000"/>
              <w:right w:val="single" w:sz="4" w:space="0" w:color="000000"/>
            </w:tcBorders>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sz w:val="12"/>
                <w:szCs w:val="12"/>
              </w:rPr>
              <w:t>+0,0177</w:t>
            </w:r>
          </w:p>
        </w:tc>
      </w:tr>
    </w:tbl>
    <w:p w:rsidR="007308F7" w:rsidRDefault="007308F7" w:rsidP="007308F7">
      <w:pPr>
        <w:spacing w:after="0" w:line="240" w:lineRule="auto"/>
        <w:ind w:firstLine="284"/>
        <w:jc w:val="both"/>
        <w:rPr>
          <w:rFonts w:ascii="Times New Roman" w:hAnsi="Times New Roman" w:cs="Times New Roman"/>
          <w:sz w:val="12"/>
          <w:szCs w:val="12"/>
        </w:rPr>
      </w:pPr>
      <w:r w:rsidRPr="007308F7">
        <w:rPr>
          <w:rFonts w:ascii="Times New Roman" w:hAnsi="Times New Roman" w:cs="Times New Roman"/>
          <w:sz w:val="12"/>
          <w:szCs w:val="12"/>
        </w:rPr>
        <w:t>Таблица 4.1.2 – Значения тепловой мощности системы теплоснабжения от котельной «Индийская» п. Сургут, ул. Первомайская, 2А, ООО «СКК», Гкал/ч</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94"/>
        <w:gridCol w:w="4395"/>
        <w:gridCol w:w="708"/>
        <w:gridCol w:w="2136"/>
      </w:tblGrid>
      <w:tr w:rsidR="007308F7" w:rsidRPr="007308F7" w:rsidTr="00423004">
        <w:trPr>
          <w:trHeight w:val="60"/>
        </w:trPr>
        <w:tc>
          <w:tcPr>
            <w:tcW w:w="195" w:type="pct"/>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sz w:val="12"/>
                <w:szCs w:val="12"/>
              </w:rPr>
              <w:t>№</w:t>
            </w:r>
            <w:r w:rsidRPr="007308F7">
              <w:rPr>
                <w:rFonts w:ascii="Times New Roman" w:hAnsi="Times New Roman" w:cs="Times New Roman"/>
                <w:spacing w:val="-51"/>
                <w:sz w:val="12"/>
                <w:szCs w:val="12"/>
              </w:rPr>
              <w:t xml:space="preserve"> </w:t>
            </w:r>
            <w:r w:rsidRPr="007308F7">
              <w:rPr>
                <w:rFonts w:ascii="Times New Roman" w:hAnsi="Times New Roman" w:cs="Times New Roman"/>
                <w:w w:val="95"/>
                <w:sz w:val="12"/>
                <w:szCs w:val="12"/>
              </w:rPr>
              <w:t>п/п</w:t>
            </w:r>
          </w:p>
        </w:tc>
        <w:tc>
          <w:tcPr>
            <w:tcW w:w="2917" w:type="pct"/>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sz w:val="12"/>
                <w:szCs w:val="12"/>
              </w:rPr>
              <w:t>Наименование</w:t>
            </w:r>
          </w:p>
        </w:tc>
        <w:tc>
          <w:tcPr>
            <w:tcW w:w="470" w:type="pct"/>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sz w:val="12"/>
                <w:szCs w:val="12"/>
              </w:rPr>
              <w:t>Базовое</w:t>
            </w:r>
            <w:r w:rsidRPr="007308F7">
              <w:rPr>
                <w:rFonts w:ascii="Times New Roman" w:hAnsi="Times New Roman" w:cs="Times New Roman"/>
                <w:spacing w:val="-51"/>
                <w:sz w:val="12"/>
                <w:szCs w:val="12"/>
              </w:rPr>
              <w:t xml:space="preserve"> </w:t>
            </w:r>
            <w:r w:rsidRPr="007308F7">
              <w:rPr>
                <w:rFonts w:ascii="Times New Roman" w:hAnsi="Times New Roman" w:cs="Times New Roman"/>
                <w:w w:val="95"/>
                <w:sz w:val="12"/>
                <w:szCs w:val="12"/>
              </w:rPr>
              <w:t>значение</w:t>
            </w:r>
          </w:p>
        </w:tc>
        <w:tc>
          <w:tcPr>
            <w:tcW w:w="1418" w:type="pct"/>
            <w:vAlign w:val="center"/>
          </w:tcPr>
          <w:p w:rsidR="007308F7" w:rsidRDefault="007308F7" w:rsidP="007308F7">
            <w:pPr>
              <w:pStyle w:val="aff1"/>
              <w:jc w:val="center"/>
              <w:rPr>
                <w:rFonts w:ascii="Times New Roman" w:hAnsi="Times New Roman" w:cs="Times New Roman"/>
                <w:sz w:val="12"/>
                <w:szCs w:val="12"/>
                <w:lang w:val="ru-RU"/>
              </w:rPr>
            </w:pPr>
            <w:r w:rsidRPr="007308F7">
              <w:rPr>
                <w:rFonts w:ascii="Times New Roman" w:hAnsi="Times New Roman" w:cs="Times New Roman"/>
                <w:sz w:val="12"/>
                <w:szCs w:val="12"/>
                <w:lang w:val="ru-RU"/>
              </w:rPr>
              <w:t>Перспективные</w:t>
            </w:r>
            <w:r>
              <w:rPr>
                <w:rFonts w:ascii="Times New Roman" w:hAnsi="Times New Roman" w:cs="Times New Roman"/>
                <w:sz w:val="12"/>
                <w:szCs w:val="12"/>
                <w:lang w:val="ru-RU"/>
              </w:rPr>
              <w:t xml:space="preserve"> </w:t>
            </w:r>
            <w:r w:rsidRPr="007308F7">
              <w:rPr>
                <w:rFonts w:ascii="Times New Roman" w:hAnsi="Times New Roman" w:cs="Times New Roman"/>
                <w:sz w:val="12"/>
                <w:szCs w:val="12"/>
                <w:u w:val="single"/>
                <w:lang w:val="ru-RU"/>
              </w:rPr>
              <w:t>показатели</w:t>
            </w:r>
            <w:r w:rsidRPr="007308F7">
              <w:rPr>
                <w:rFonts w:ascii="Times New Roman" w:hAnsi="Times New Roman" w:cs="Times New Roman"/>
                <w:sz w:val="12"/>
                <w:szCs w:val="12"/>
                <w:u w:val="single"/>
                <w:lang w:val="ru-RU"/>
              </w:rPr>
              <w:tab/>
            </w:r>
            <w:r w:rsidRPr="007308F7">
              <w:rPr>
                <w:rFonts w:ascii="Times New Roman" w:hAnsi="Times New Roman" w:cs="Times New Roman"/>
                <w:sz w:val="12"/>
                <w:szCs w:val="12"/>
                <w:lang w:val="ru-RU"/>
              </w:rPr>
              <w:t xml:space="preserve"> </w:t>
            </w:r>
          </w:p>
          <w:p w:rsidR="007308F7" w:rsidRPr="007308F7" w:rsidRDefault="007308F7" w:rsidP="007308F7">
            <w:pPr>
              <w:pStyle w:val="aff1"/>
              <w:jc w:val="center"/>
              <w:rPr>
                <w:rFonts w:ascii="Times New Roman" w:hAnsi="Times New Roman" w:cs="Times New Roman"/>
                <w:sz w:val="12"/>
                <w:szCs w:val="12"/>
                <w:lang w:val="ru-RU"/>
              </w:rPr>
            </w:pPr>
            <w:r w:rsidRPr="007308F7">
              <w:rPr>
                <w:rFonts w:ascii="Times New Roman" w:hAnsi="Times New Roman" w:cs="Times New Roman"/>
                <w:sz w:val="12"/>
                <w:szCs w:val="12"/>
                <w:lang w:val="ru-RU"/>
              </w:rPr>
              <w:t>Расчетный срок</w:t>
            </w:r>
            <w:r w:rsidRPr="007308F7">
              <w:rPr>
                <w:rFonts w:ascii="Times New Roman" w:hAnsi="Times New Roman" w:cs="Times New Roman"/>
                <w:spacing w:val="1"/>
                <w:sz w:val="12"/>
                <w:szCs w:val="12"/>
                <w:lang w:val="ru-RU"/>
              </w:rPr>
              <w:t xml:space="preserve"> </w:t>
            </w:r>
            <w:r w:rsidRPr="007308F7">
              <w:rPr>
                <w:rFonts w:ascii="Times New Roman" w:hAnsi="Times New Roman" w:cs="Times New Roman"/>
                <w:sz w:val="12"/>
                <w:szCs w:val="12"/>
                <w:lang w:val="ru-RU"/>
              </w:rPr>
              <w:t>строительства</w:t>
            </w:r>
            <w:r w:rsidRPr="007308F7">
              <w:rPr>
                <w:rFonts w:ascii="Times New Roman" w:hAnsi="Times New Roman" w:cs="Times New Roman"/>
                <w:spacing w:val="1"/>
                <w:sz w:val="12"/>
                <w:szCs w:val="12"/>
                <w:lang w:val="ru-RU"/>
              </w:rPr>
              <w:t xml:space="preserve"> </w:t>
            </w:r>
            <w:r w:rsidRPr="007308F7">
              <w:rPr>
                <w:rFonts w:ascii="Times New Roman" w:hAnsi="Times New Roman" w:cs="Times New Roman"/>
                <w:sz w:val="12"/>
                <w:szCs w:val="12"/>
                <w:lang w:val="ru-RU"/>
              </w:rPr>
              <w:t>до</w:t>
            </w:r>
            <w:r>
              <w:rPr>
                <w:rFonts w:ascii="Times New Roman" w:hAnsi="Times New Roman" w:cs="Times New Roman"/>
                <w:sz w:val="12"/>
                <w:szCs w:val="12"/>
                <w:lang w:val="ru-RU"/>
              </w:rPr>
              <w:t xml:space="preserve"> </w:t>
            </w:r>
            <w:r w:rsidRPr="007308F7">
              <w:rPr>
                <w:rFonts w:ascii="Times New Roman" w:hAnsi="Times New Roman" w:cs="Times New Roman"/>
                <w:sz w:val="12"/>
                <w:szCs w:val="12"/>
                <w:lang w:val="ru-RU"/>
              </w:rPr>
              <w:t>2033г.</w:t>
            </w:r>
          </w:p>
        </w:tc>
      </w:tr>
      <w:tr w:rsidR="007308F7" w:rsidRPr="007308F7" w:rsidTr="00423004">
        <w:trPr>
          <w:trHeight w:val="60"/>
        </w:trPr>
        <w:tc>
          <w:tcPr>
            <w:tcW w:w="195" w:type="pct"/>
            <w:tcBorders>
              <w:left w:val="single" w:sz="4" w:space="0" w:color="000000"/>
              <w:bottom w:val="single" w:sz="4" w:space="0" w:color="000000"/>
              <w:right w:val="single" w:sz="4" w:space="0" w:color="000000"/>
            </w:tcBorders>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w w:val="99"/>
                <w:sz w:val="12"/>
                <w:szCs w:val="12"/>
              </w:rPr>
              <w:t>1</w:t>
            </w:r>
          </w:p>
        </w:tc>
        <w:tc>
          <w:tcPr>
            <w:tcW w:w="2917" w:type="pct"/>
            <w:tcBorders>
              <w:left w:val="single" w:sz="4" w:space="0" w:color="000000"/>
              <w:bottom w:val="single" w:sz="4" w:space="0" w:color="000000"/>
              <w:right w:val="single" w:sz="4" w:space="0" w:color="000000"/>
            </w:tcBorders>
            <w:vAlign w:val="center"/>
          </w:tcPr>
          <w:p w:rsidR="007308F7" w:rsidRPr="007308F7" w:rsidRDefault="007308F7" w:rsidP="007308F7">
            <w:pPr>
              <w:pStyle w:val="aff1"/>
              <w:jc w:val="center"/>
              <w:rPr>
                <w:rFonts w:ascii="Times New Roman" w:hAnsi="Times New Roman" w:cs="Times New Roman"/>
                <w:sz w:val="12"/>
                <w:szCs w:val="12"/>
                <w:lang w:val="ru-RU"/>
              </w:rPr>
            </w:pPr>
            <w:r w:rsidRPr="007308F7">
              <w:rPr>
                <w:rFonts w:ascii="Times New Roman" w:hAnsi="Times New Roman" w:cs="Times New Roman"/>
                <w:sz w:val="12"/>
                <w:szCs w:val="12"/>
                <w:lang w:val="ru-RU"/>
              </w:rPr>
              <w:t>Установленная</w:t>
            </w:r>
            <w:r w:rsidRPr="007308F7">
              <w:rPr>
                <w:rFonts w:ascii="Times New Roman" w:hAnsi="Times New Roman" w:cs="Times New Roman"/>
                <w:spacing w:val="-8"/>
                <w:sz w:val="12"/>
                <w:szCs w:val="12"/>
                <w:lang w:val="ru-RU"/>
              </w:rPr>
              <w:t xml:space="preserve"> </w:t>
            </w:r>
            <w:r w:rsidRPr="007308F7">
              <w:rPr>
                <w:rFonts w:ascii="Times New Roman" w:hAnsi="Times New Roman" w:cs="Times New Roman"/>
                <w:sz w:val="12"/>
                <w:szCs w:val="12"/>
                <w:lang w:val="ru-RU"/>
              </w:rPr>
              <w:t>тепловая</w:t>
            </w:r>
            <w:r w:rsidRPr="007308F7">
              <w:rPr>
                <w:rFonts w:ascii="Times New Roman" w:hAnsi="Times New Roman" w:cs="Times New Roman"/>
                <w:spacing w:val="-7"/>
                <w:sz w:val="12"/>
                <w:szCs w:val="12"/>
                <w:lang w:val="ru-RU"/>
              </w:rPr>
              <w:t xml:space="preserve"> </w:t>
            </w:r>
            <w:r w:rsidRPr="007308F7">
              <w:rPr>
                <w:rFonts w:ascii="Times New Roman" w:hAnsi="Times New Roman" w:cs="Times New Roman"/>
                <w:sz w:val="12"/>
                <w:szCs w:val="12"/>
                <w:lang w:val="ru-RU"/>
              </w:rPr>
              <w:t>мощность</w:t>
            </w:r>
            <w:r w:rsidRPr="007308F7">
              <w:rPr>
                <w:rFonts w:ascii="Times New Roman" w:hAnsi="Times New Roman" w:cs="Times New Roman"/>
                <w:spacing w:val="-8"/>
                <w:sz w:val="12"/>
                <w:szCs w:val="12"/>
                <w:lang w:val="ru-RU"/>
              </w:rPr>
              <w:t xml:space="preserve"> </w:t>
            </w:r>
            <w:r w:rsidRPr="007308F7">
              <w:rPr>
                <w:rFonts w:ascii="Times New Roman" w:hAnsi="Times New Roman" w:cs="Times New Roman"/>
                <w:sz w:val="12"/>
                <w:szCs w:val="12"/>
                <w:lang w:val="ru-RU"/>
              </w:rPr>
              <w:t>источника</w:t>
            </w:r>
            <w:r w:rsidRPr="007308F7">
              <w:rPr>
                <w:rFonts w:ascii="Times New Roman" w:hAnsi="Times New Roman" w:cs="Times New Roman"/>
                <w:spacing w:val="-8"/>
                <w:sz w:val="12"/>
                <w:szCs w:val="12"/>
                <w:lang w:val="ru-RU"/>
              </w:rPr>
              <w:t xml:space="preserve"> </w:t>
            </w:r>
            <w:r w:rsidRPr="007308F7">
              <w:rPr>
                <w:rFonts w:ascii="Times New Roman" w:hAnsi="Times New Roman" w:cs="Times New Roman"/>
                <w:sz w:val="12"/>
                <w:szCs w:val="12"/>
                <w:lang w:val="ru-RU"/>
              </w:rPr>
              <w:t>тепловой</w:t>
            </w:r>
            <w:r w:rsidRPr="007308F7">
              <w:rPr>
                <w:rFonts w:ascii="Times New Roman" w:hAnsi="Times New Roman" w:cs="Times New Roman"/>
                <w:spacing w:val="-50"/>
                <w:sz w:val="12"/>
                <w:szCs w:val="12"/>
                <w:lang w:val="ru-RU"/>
              </w:rPr>
              <w:t xml:space="preserve"> </w:t>
            </w:r>
            <w:r w:rsidRPr="007308F7">
              <w:rPr>
                <w:rFonts w:ascii="Times New Roman" w:hAnsi="Times New Roman" w:cs="Times New Roman"/>
                <w:sz w:val="12"/>
                <w:szCs w:val="12"/>
                <w:lang w:val="ru-RU"/>
              </w:rPr>
              <w:t>энергии</w:t>
            </w:r>
          </w:p>
        </w:tc>
        <w:tc>
          <w:tcPr>
            <w:tcW w:w="470" w:type="pct"/>
            <w:tcBorders>
              <w:left w:val="single" w:sz="4" w:space="0" w:color="000000"/>
              <w:bottom w:val="single" w:sz="4" w:space="0" w:color="000000"/>
              <w:right w:val="single" w:sz="4" w:space="0" w:color="000000"/>
            </w:tcBorders>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sz w:val="12"/>
                <w:szCs w:val="12"/>
              </w:rPr>
              <w:t>5,160</w:t>
            </w:r>
          </w:p>
        </w:tc>
        <w:tc>
          <w:tcPr>
            <w:tcW w:w="1418" w:type="pct"/>
            <w:tcBorders>
              <w:left w:val="single" w:sz="4" w:space="0" w:color="000000"/>
              <w:bottom w:val="single" w:sz="4" w:space="0" w:color="000000"/>
              <w:right w:val="single" w:sz="4" w:space="0" w:color="000000"/>
            </w:tcBorders>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sz w:val="12"/>
                <w:szCs w:val="12"/>
              </w:rPr>
              <w:t>5,160</w:t>
            </w:r>
          </w:p>
        </w:tc>
      </w:tr>
      <w:tr w:rsidR="007308F7" w:rsidRPr="007308F7" w:rsidTr="00423004">
        <w:trPr>
          <w:trHeight w:val="70"/>
        </w:trPr>
        <w:tc>
          <w:tcPr>
            <w:tcW w:w="195" w:type="pct"/>
            <w:tcBorders>
              <w:top w:val="single" w:sz="4" w:space="0" w:color="000000"/>
              <w:left w:val="single" w:sz="4" w:space="0" w:color="000000"/>
              <w:bottom w:val="single" w:sz="4" w:space="0" w:color="000000"/>
              <w:right w:val="single" w:sz="4" w:space="0" w:color="000000"/>
            </w:tcBorders>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w w:val="99"/>
                <w:sz w:val="12"/>
                <w:szCs w:val="12"/>
              </w:rPr>
              <w:t>2</w:t>
            </w:r>
          </w:p>
        </w:tc>
        <w:tc>
          <w:tcPr>
            <w:tcW w:w="2917" w:type="pct"/>
            <w:tcBorders>
              <w:top w:val="single" w:sz="4" w:space="0" w:color="000000"/>
              <w:left w:val="single" w:sz="4" w:space="0" w:color="000000"/>
              <w:bottom w:val="single" w:sz="4" w:space="0" w:color="000000"/>
              <w:right w:val="single" w:sz="4" w:space="0" w:color="000000"/>
            </w:tcBorders>
            <w:vAlign w:val="center"/>
          </w:tcPr>
          <w:p w:rsidR="007308F7" w:rsidRPr="007308F7" w:rsidRDefault="007308F7" w:rsidP="007308F7">
            <w:pPr>
              <w:pStyle w:val="aff1"/>
              <w:jc w:val="center"/>
              <w:rPr>
                <w:rFonts w:ascii="Times New Roman" w:hAnsi="Times New Roman" w:cs="Times New Roman"/>
                <w:sz w:val="12"/>
                <w:szCs w:val="12"/>
                <w:lang w:val="ru-RU"/>
              </w:rPr>
            </w:pPr>
            <w:r w:rsidRPr="007308F7">
              <w:rPr>
                <w:rFonts w:ascii="Times New Roman" w:hAnsi="Times New Roman" w:cs="Times New Roman"/>
                <w:sz w:val="12"/>
                <w:szCs w:val="12"/>
                <w:lang w:val="ru-RU"/>
              </w:rPr>
              <w:t>Располагаемая</w:t>
            </w:r>
            <w:r w:rsidRPr="007308F7">
              <w:rPr>
                <w:rFonts w:ascii="Times New Roman" w:hAnsi="Times New Roman" w:cs="Times New Roman"/>
                <w:spacing w:val="-11"/>
                <w:sz w:val="12"/>
                <w:szCs w:val="12"/>
                <w:lang w:val="ru-RU"/>
              </w:rPr>
              <w:t xml:space="preserve"> </w:t>
            </w:r>
            <w:r w:rsidRPr="007308F7">
              <w:rPr>
                <w:rFonts w:ascii="Times New Roman" w:hAnsi="Times New Roman" w:cs="Times New Roman"/>
                <w:sz w:val="12"/>
                <w:szCs w:val="12"/>
                <w:lang w:val="ru-RU"/>
              </w:rPr>
              <w:t>тепловая</w:t>
            </w:r>
            <w:r w:rsidRPr="007308F7">
              <w:rPr>
                <w:rFonts w:ascii="Times New Roman" w:hAnsi="Times New Roman" w:cs="Times New Roman"/>
                <w:spacing w:val="-7"/>
                <w:sz w:val="12"/>
                <w:szCs w:val="12"/>
                <w:lang w:val="ru-RU"/>
              </w:rPr>
              <w:t xml:space="preserve"> </w:t>
            </w:r>
            <w:r w:rsidRPr="007308F7">
              <w:rPr>
                <w:rFonts w:ascii="Times New Roman" w:hAnsi="Times New Roman" w:cs="Times New Roman"/>
                <w:sz w:val="12"/>
                <w:szCs w:val="12"/>
                <w:lang w:val="ru-RU"/>
              </w:rPr>
              <w:t>мощность</w:t>
            </w:r>
            <w:r w:rsidRPr="007308F7">
              <w:rPr>
                <w:rFonts w:ascii="Times New Roman" w:hAnsi="Times New Roman" w:cs="Times New Roman"/>
                <w:spacing w:val="-9"/>
                <w:sz w:val="12"/>
                <w:szCs w:val="12"/>
                <w:lang w:val="ru-RU"/>
              </w:rPr>
              <w:t xml:space="preserve"> </w:t>
            </w:r>
            <w:r w:rsidRPr="007308F7">
              <w:rPr>
                <w:rFonts w:ascii="Times New Roman" w:hAnsi="Times New Roman" w:cs="Times New Roman"/>
                <w:sz w:val="12"/>
                <w:szCs w:val="12"/>
                <w:lang w:val="ru-RU"/>
              </w:rPr>
              <w:t>источника</w:t>
            </w:r>
            <w:r w:rsidRPr="007308F7">
              <w:rPr>
                <w:rFonts w:ascii="Times New Roman" w:hAnsi="Times New Roman" w:cs="Times New Roman"/>
                <w:spacing w:val="-10"/>
                <w:sz w:val="12"/>
                <w:szCs w:val="12"/>
                <w:lang w:val="ru-RU"/>
              </w:rPr>
              <w:t xml:space="preserve"> </w:t>
            </w:r>
            <w:r w:rsidRPr="007308F7">
              <w:rPr>
                <w:rFonts w:ascii="Times New Roman" w:hAnsi="Times New Roman" w:cs="Times New Roman"/>
                <w:sz w:val="12"/>
                <w:szCs w:val="12"/>
                <w:lang w:val="ru-RU"/>
              </w:rPr>
              <w:t>тепловой</w:t>
            </w:r>
            <w:r w:rsidRPr="007308F7">
              <w:rPr>
                <w:rFonts w:ascii="Times New Roman" w:hAnsi="Times New Roman" w:cs="Times New Roman"/>
                <w:spacing w:val="-50"/>
                <w:sz w:val="12"/>
                <w:szCs w:val="12"/>
                <w:lang w:val="ru-RU"/>
              </w:rPr>
              <w:t xml:space="preserve"> </w:t>
            </w:r>
            <w:r w:rsidRPr="007308F7">
              <w:rPr>
                <w:rFonts w:ascii="Times New Roman" w:hAnsi="Times New Roman" w:cs="Times New Roman"/>
                <w:sz w:val="12"/>
                <w:szCs w:val="12"/>
                <w:lang w:val="ru-RU"/>
              </w:rPr>
              <w:t>энергии</w:t>
            </w:r>
          </w:p>
        </w:tc>
        <w:tc>
          <w:tcPr>
            <w:tcW w:w="470" w:type="pct"/>
            <w:tcBorders>
              <w:top w:val="single" w:sz="4" w:space="0" w:color="000000"/>
              <w:left w:val="single" w:sz="4" w:space="0" w:color="000000"/>
              <w:bottom w:val="single" w:sz="4" w:space="0" w:color="000000"/>
              <w:right w:val="single" w:sz="4" w:space="0" w:color="000000"/>
            </w:tcBorders>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sz w:val="12"/>
                <w:szCs w:val="12"/>
              </w:rPr>
              <w:t>5,160</w:t>
            </w:r>
          </w:p>
        </w:tc>
        <w:tc>
          <w:tcPr>
            <w:tcW w:w="1418" w:type="pct"/>
            <w:tcBorders>
              <w:top w:val="single" w:sz="4" w:space="0" w:color="000000"/>
              <w:left w:val="single" w:sz="4" w:space="0" w:color="000000"/>
              <w:bottom w:val="single" w:sz="4" w:space="0" w:color="000000"/>
              <w:right w:val="single" w:sz="4" w:space="0" w:color="000000"/>
            </w:tcBorders>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sz w:val="12"/>
                <w:szCs w:val="12"/>
              </w:rPr>
              <w:t>5,160</w:t>
            </w:r>
          </w:p>
        </w:tc>
      </w:tr>
      <w:tr w:rsidR="007308F7" w:rsidRPr="007308F7" w:rsidTr="00423004">
        <w:trPr>
          <w:trHeight w:val="70"/>
        </w:trPr>
        <w:tc>
          <w:tcPr>
            <w:tcW w:w="195" w:type="pct"/>
            <w:tcBorders>
              <w:top w:val="single" w:sz="4" w:space="0" w:color="000000"/>
              <w:left w:val="single" w:sz="4" w:space="0" w:color="000000"/>
              <w:bottom w:val="single" w:sz="4" w:space="0" w:color="000000"/>
              <w:right w:val="single" w:sz="4" w:space="0" w:color="000000"/>
            </w:tcBorders>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w w:val="99"/>
                <w:sz w:val="12"/>
                <w:szCs w:val="12"/>
              </w:rPr>
              <w:t>3</w:t>
            </w:r>
          </w:p>
        </w:tc>
        <w:tc>
          <w:tcPr>
            <w:tcW w:w="2917" w:type="pct"/>
            <w:tcBorders>
              <w:top w:val="single" w:sz="4" w:space="0" w:color="000000"/>
              <w:left w:val="single" w:sz="4" w:space="0" w:color="000000"/>
              <w:bottom w:val="single" w:sz="4" w:space="0" w:color="000000"/>
              <w:right w:val="single" w:sz="4" w:space="0" w:color="000000"/>
            </w:tcBorders>
            <w:vAlign w:val="center"/>
          </w:tcPr>
          <w:p w:rsidR="007308F7" w:rsidRPr="007308F7" w:rsidRDefault="007308F7" w:rsidP="007308F7">
            <w:pPr>
              <w:pStyle w:val="aff1"/>
              <w:jc w:val="center"/>
              <w:rPr>
                <w:rFonts w:ascii="Times New Roman" w:hAnsi="Times New Roman" w:cs="Times New Roman"/>
                <w:sz w:val="12"/>
                <w:szCs w:val="12"/>
                <w:lang w:val="ru-RU"/>
              </w:rPr>
            </w:pPr>
            <w:r w:rsidRPr="007308F7">
              <w:rPr>
                <w:rFonts w:ascii="Times New Roman" w:hAnsi="Times New Roman" w:cs="Times New Roman"/>
                <w:sz w:val="12"/>
                <w:szCs w:val="12"/>
                <w:lang w:val="ru-RU"/>
              </w:rPr>
              <w:t>Затраты</w:t>
            </w:r>
            <w:r w:rsidRPr="007308F7">
              <w:rPr>
                <w:rFonts w:ascii="Times New Roman" w:hAnsi="Times New Roman" w:cs="Times New Roman"/>
                <w:spacing w:val="-5"/>
                <w:sz w:val="12"/>
                <w:szCs w:val="12"/>
                <w:lang w:val="ru-RU"/>
              </w:rPr>
              <w:t xml:space="preserve"> </w:t>
            </w:r>
            <w:r w:rsidRPr="007308F7">
              <w:rPr>
                <w:rFonts w:ascii="Times New Roman" w:hAnsi="Times New Roman" w:cs="Times New Roman"/>
                <w:sz w:val="12"/>
                <w:szCs w:val="12"/>
                <w:lang w:val="ru-RU"/>
              </w:rPr>
              <w:t>тепловой</w:t>
            </w:r>
            <w:r w:rsidRPr="007308F7">
              <w:rPr>
                <w:rFonts w:ascii="Times New Roman" w:hAnsi="Times New Roman" w:cs="Times New Roman"/>
                <w:spacing w:val="-4"/>
                <w:sz w:val="12"/>
                <w:szCs w:val="12"/>
                <w:lang w:val="ru-RU"/>
              </w:rPr>
              <w:t xml:space="preserve"> </w:t>
            </w:r>
            <w:r w:rsidRPr="007308F7">
              <w:rPr>
                <w:rFonts w:ascii="Times New Roman" w:hAnsi="Times New Roman" w:cs="Times New Roman"/>
                <w:sz w:val="12"/>
                <w:szCs w:val="12"/>
                <w:lang w:val="ru-RU"/>
              </w:rPr>
              <w:t>мощности</w:t>
            </w:r>
            <w:r w:rsidRPr="007308F7">
              <w:rPr>
                <w:rFonts w:ascii="Times New Roman" w:hAnsi="Times New Roman" w:cs="Times New Roman"/>
                <w:spacing w:val="-5"/>
                <w:sz w:val="12"/>
                <w:szCs w:val="12"/>
                <w:lang w:val="ru-RU"/>
              </w:rPr>
              <w:t xml:space="preserve"> </w:t>
            </w:r>
            <w:r w:rsidRPr="007308F7">
              <w:rPr>
                <w:rFonts w:ascii="Times New Roman" w:hAnsi="Times New Roman" w:cs="Times New Roman"/>
                <w:sz w:val="12"/>
                <w:szCs w:val="12"/>
                <w:lang w:val="ru-RU"/>
              </w:rPr>
              <w:t>на</w:t>
            </w:r>
            <w:r w:rsidRPr="007308F7">
              <w:rPr>
                <w:rFonts w:ascii="Times New Roman" w:hAnsi="Times New Roman" w:cs="Times New Roman"/>
                <w:spacing w:val="-4"/>
                <w:sz w:val="12"/>
                <w:szCs w:val="12"/>
                <w:lang w:val="ru-RU"/>
              </w:rPr>
              <w:t xml:space="preserve"> </w:t>
            </w:r>
            <w:r w:rsidRPr="007308F7">
              <w:rPr>
                <w:rFonts w:ascii="Times New Roman" w:hAnsi="Times New Roman" w:cs="Times New Roman"/>
                <w:sz w:val="12"/>
                <w:szCs w:val="12"/>
                <w:lang w:val="ru-RU"/>
              </w:rPr>
              <w:t>собственные</w:t>
            </w:r>
            <w:r w:rsidRPr="007308F7">
              <w:rPr>
                <w:rFonts w:ascii="Times New Roman" w:hAnsi="Times New Roman" w:cs="Times New Roman"/>
                <w:spacing w:val="-5"/>
                <w:sz w:val="12"/>
                <w:szCs w:val="12"/>
                <w:lang w:val="ru-RU"/>
              </w:rPr>
              <w:t xml:space="preserve"> </w:t>
            </w:r>
            <w:r w:rsidRPr="007308F7">
              <w:rPr>
                <w:rFonts w:ascii="Times New Roman" w:hAnsi="Times New Roman" w:cs="Times New Roman"/>
                <w:sz w:val="12"/>
                <w:szCs w:val="12"/>
                <w:lang w:val="ru-RU"/>
              </w:rPr>
              <w:t>и</w:t>
            </w:r>
            <w:r w:rsidRPr="007308F7">
              <w:rPr>
                <w:rFonts w:ascii="Times New Roman" w:hAnsi="Times New Roman" w:cs="Times New Roman"/>
                <w:spacing w:val="-5"/>
                <w:sz w:val="12"/>
                <w:szCs w:val="12"/>
                <w:lang w:val="ru-RU"/>
              </w:rPr>
              <w:t xml:space="preserve"> </w:t>
            </w:r>
            <w:r w:rsidRPr="007308F7">
              <w:rPr>
                <w:rFonts w:ascii="Times New Roman" w:hAnsi="Times New Roman" w:cs="Times New Roman"/>
                <w:sz w:val="12"/>
                <w:szCs w:val="12"/>
                <w:lang w:val="ru-RU"/>
              </w:rPr>
              <w:t>хозяйственные</w:t>
            </w:r>
            <w:r w:rsidRPr="007308F7">
              <w:rPr>
                <w:rFonts w:ascii="Times New Roman" w:hAnsi="Times New Roman" w:cs="Times New Roman"/>
                <w:spacing w:val="-50"/>
                <w:sz w:val="12"/>
                <w:szCs w:val="12"/>
                <w:lang w:val="ru-RU"/>
              </w:rPr>
              <w:t xml:space="preserve"> </w:t>
            </w:r>
            <w:r w:rsidRPr="007308F7">
              <w:rPr>
                <w:rFonts w:ascii="Times New Roman" w:hAnsi="Times New Roman" w:cs="Times New Roman"/>
                <w:sz w:val="12"/>
                <w:szCs w:val="12"/>
                <w:lang w:val="ru-RU"/>
              </w:rPr>
              <w:t>нужды</w:t>
            </w:r>
            <w:r w:rsidRPr="007308F7">
              <w:rPr>
                <w:rFonts w:ascii="Times New Roman" w:hAnsi="Times New Roman" w:cs="Times New Roman"/>
                <w:spacing w:val="2"/>
                <w:sz w:val="12"/>
                <w:szCs w:val="12"/>
                <w:lang w:val="ru-RU"/>
              </w:rPr>
              <w:t xml:space="preserve"> </w:t>
            </w:r>
            <w:r w:rsidRPr="007308F7">
              <w:rPr>
                <w:rFonts w:ascii="Times New Roman" w:hAnsi="Times New Roman" w:cs="Times New Roman"/>
                <w:sz w:val="12"/>
                <w:szCs w:val="12"/>
                <w:lang w:val="ru-RU"/>
              </w:rPr>
              <w:t>котельной</w:t>
            </w:r>
          </w:p>
        </w:tc>
        <w:tc>
          <w:tcPr>
            <w:tcW w:w="470" w:type="pct"/>
            <w:tcBorders>
              <w:top w:val="single" w:sz="4" w:space="0" w:color="000000"/>
              <w:left w:val="single" w:sz="4" w:space="0" w:color="000000"/>
              <w:bottom w:val="single" w:sz="4" w:space="0" w:color="000000"/>
              <w:right w:val="single" w:sz="4" w:space="0" w:color="000000"/>
            </w:tcBorders>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w w:val="99"/>
                <w:sz w:val="12"/>
                <w:szCs w:val="12"/>
              </w:rPr>
              <w:t>0</w:t>
            </w:r>
          </w:p>
        </w:tc>
        <w:tc>
          <w:tcPr>
            <w:tcW w:w="1418" w:type="pct"/>
            <w:tcBorders>
              <w:top w:val="single" w:sz="4" w:space="0" w:color="000000"/>
              <w:left w:val="single" w:sz="4" w:space="0" w:color="000000"/>
              <w:bottom w:val="single" w:sz="4" w:space="0" w:color="000000"/>
              <w:right w:val="single" w:sz="4" w:space="0" w:color="000000"/>
            </w:tcBorders>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w w:val="99"/>
                <w:sz w:val="12"/>
                <w:szCs w:val="12"/>
              </w:rPr>
              <w:t>0</w:t>
            </w:r>
          </w:p>
        </w:tc>
      </w:tr>
      <w:tr w:rsidR="007308F7" w:rsidRPr="007308F7" w:rsidTr="00423004">
        <w:trPr>
          <w:trHeight w:val="70"/>
        </w:trPr>
        <w:tc>
          <w:tcPr>
            <w:tcW w:w="195" w:type="pct"/>
            <w:tcBorders>
              <w:top w:val="single" w:sz="4" w:space="0" w:color="000000"/>
              <w:left w:val="single" w:sz="4" w:space="0" w:color="000000"/>
              <w:bottom w:val="single" w:sz="4" w:space="0" w:color="000000"/>
              <w:right w:val="single" w:sz="4" w:space="0" w:color="000000"/>
            </w:tcBorders>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w w:val="99"/>
                <w:sz w:val="12"/>
                <w:szCs w:val="12"/>
              </w:rPr>
              <w:t>4</w:t>
            </w:r>
          </w:p>
        </w:tc>
        <w:tc>
          <w:tcPr>
            <w:tcW w:w="2917" w:type="pct"/>
            <w:tcBorders>
              <w:top w:val="single" w:sz="4" w:space="0" w:color="000000"/>
              <w:left w:val="single" w:sz="4" w:space="0" w:color="000000"/>
              <w:bottom w:val="single" w:sz="4" w:space="0" w:color="000000"/>
              <w:right w:val="single" w:sz="4" w:space="0" w:color="000000"/>
            </w:tcBorders>
            <w:vAlign w:val="center"/>
          </w:tcPr>
          <w:p w:rsidR="007308F7" w:rsidRPr="007308F7" w:rsidRDefault="007308F7" w:rsidP="007308F7">
            <w:pPr>
              <w:pStyle w:val="aff1"/>
              <w:jc w:val="center"/>
              <w:rPr>
                <w:rFonts w:ascii="Times New Roman" w:hAnsi="Times New Roman" w:cs="Times New Roman"/>
                <w:sz w:val="12"/>
                <w:szCs w:val="12"/>
                <w:lang w:val="ru-RU"/>
              </w:rPr>
            </w:pPr>
            <w:r w:rsidRPr="007308F7">
              <w:rPr>
                <w:rFonts w:ascii="Times New Roman" w:hAnsi="Times New Roman" w:cs="Times New Roman"/>
                <w:sz w:val="12"/>
                <w:szCs w:val="12"/>
                <w:lang w:val="ru-RU"/>
              </w:rPr>
              <w:t>Тепловая</w:t>
            </w:r>
            <w:r w:rsidRPr="007308F7">
              <w:rPr>
                <w:rFonts w:ascii="Times New Roman" w:hAnsi="Times New Roman" w:cs="Times New Roman"/>
                <w:spacing w:val="-6"/>
                <w:sz w:val="12"/>
                <w:szCs w:val="12"/>
                <w:lang w:val="ru-RU"/>
              </w:rPr>
              <w:t xml:space="preserve"> </w:t>
            </w:r>
            <w:r w:rsidRPr="007308F7">
              <w:rPr>
                <w:rFonts w:ascii="Times New Roman" w:hAnsi="Times New Roman" w:cs="Times New Roman"/>
                <w:sz w:val="12"/>
                <w:szCs w:val="12"/>
                <w:lang w:val="ru-RU"/>
              </w:rPr>
              <w:t>мощность</w:t>
            </w:r>
            <w:r w:rsidRPr="007308F7">
              <w:rPr>
                <w:rFonts w:ascii="Times New Roman" w:hAnsi="Times New Roman" w:cs="Times New Roman"/>
                <w:spacing w:val="-6"/>
                <w:sz w:val="12"/>
                <w:szCs w:val="12"/>
                <w:lang w:val="ru-RU"/>
              </w:rPr>
              <w:t xml:space="preserve"> </w:t>
            </w:r>
            <w:r w:rsidRPr="007308F7">
              <w:rPr>
                <w:rFonts w:ascii="Times New Roman" w:hAnsi="Times New Roman" w:cs="Times New Roman"/>
                <w:sz w:val="12"/>
                <w:szCs w:val="12"/>
                <w:lang w:val="ru-RU"/>
              </w:rPr>
              <w:t>источника</w:t>
            </w:r>
            <w:r w:rsidRPr="007308F7">
              <w:rPr>
                <w:rFonts w:ascii="Times New Roman" w:hAnsi="Times New Roman" w:cs="Times New Roman"/>
                <w:spacing w:val="-5"/>
                <w:sz w:val="12"/>
                <w:szCs w:val="12"/>
                <w:lang w:val="ru-RU"/>
              </w:rPr>
              <w:t xml:space="preserve"> </w:t>
            </w:r>
            <w:r w:rsidRPr="007308F7">
              <w:rPr>
                <w:rFonts w:ascii="Times New Roman" w:hAnsi="Times New Roman" w:cs="Times New Roman"/>
                <w:sz w:val="12"/>
                <w:szCs w:val="12"/>
                <w:lang w:val="ru-RU"/>
              </w:rPr>
              <w:t>тепловой</w:t>
            </w:r>
            <w:r w:rsidRPr="007308F7">
              <w:rPr>
                <w:rFonts w:ascii="Times New Roman" w:hAnsi="Times New Roman" w:cs="Times New Roman"/>
                <w:spacing w:val="-6"/>
                <w:sz w:val="12"/>
                <w:szCs w:val="12"/>
                <w:lang w:val="ru-RU"/>
              </w:rPr>
              <w:t xml:space="preserve"> </w:t>
            </w:r>
            <w:r w:rsidRPr="007308F7">
              <w:rPr>
                <w:rFonts w:ascii="Times New Roman" w:hAnsi="Times New Roman" w:cs="Times New Roman"/>
                <w:sz w:val="12"/>
                <w:szCs w:val="12"/>
                <w:lang w:val="ru-RU"/>
              </w:rPr>
              <w:t>энергии</w:t>
            </w:r>
            <w:r w:rsidRPr="007308F7">
              <w:rPr>
                <w:rFonts w:ascii="Times New Roman" w:hAnsi="Times New Roman" w:cs="Times New Roman"/>
                <w:spacing w:val="-6"/>
                <w:sz w:val="12"/>
                <w:szCs w:val="12"/>
                <w:lang w:val="ru-RU"/>
              </w:rPr>
              <w:t xml:space="preserve"> </w:t>
            </w:r>
            <w:r w:rsidRPr="007308F7">
              <w:rPr>
                <w:rFonts w:ascii="Times New Roman" w:hAnsi="Times New Roman" w:cs="Times New Roman"/>
                <w:sz w:val="12"/>
                <w:szCs w:val="12"/>
                <w:lang w:val="ru-RU"/>
              </w:rPr>
              <w:t>нетто</w:t>
            </w:r>
          </w:p>
        </w:tc>
        <w:tc>
          <w:tcPr>
            <w:tcW w:w="470" w:type="pct"/>
            <w:tcBorders>
              <w:top w:val="single" w:sz="4" w:space="0" w:color="000000"/>
              <w:left w:val="single" w:sz="4" w:space="0" w:color="000000"/>
              <w:bottom w:val="single" w:sz="4" w:space="0" w:color="000000"/>
              <w:right w:val="single" w:sz="4" w:space="0" w:color="000000"/>
            </w:tcBorders>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sz w:val="12"/>
                <w:szCs w:val="12"/>
              </w:rPr>
              <w:t>5,160</w:t>
            </w:r>
          </w:p>
        </w:tc>
        <w:tc>
          <w:tcPr>
            <w:tcW w:w="1418" w:type="pct"/>
            <w:tcBorders>
              <w:top w:val="single" w:sz="4" w:space="0" w:color="000000"/>
              <w:left w:val="single" w:sz="4" w:space="0" w:color="000000"/>
              <w:bottom w:val="single" w:sz="4" w:space="0" w:color="000000"/>
              <w:right w:val="single" w:sz="4" w:space="0" w:color="000000"/>
            </w:tcBorders>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sz w:val="12"/>
                <w:szCs w:val="12"/>
              </w:rPr>
              <w:t>5,160</w:t>
            </w:r>
          </w:p>
        </w:tc>
      </w:tr>
      <w:tr w:rsidR="007308F7" w:rsidRPr="007308F7" w:rsidTr="00423004">
        <w:trPr>
          <w:trHeight w:val="70"/>
        </w:trPr>
        <w:tc>
          <w:tcPr>
            <w:tcW w:w="195" w:type="pct"/>
            <w:tcBorders>
              <w:top w:val="single" w:sz="4" w:space="0" w:color="000000"/>
              <w:left w:val="single" w:sz="4" w:space="0" w:color="000000"/>
              <w:bottom w:val="single" w:sz="4" w:space="0" w:color="000000"/>
              <w:right w:val="single" w:sz="4" w:space="0" w:color="000000"/>
            </w:tcBorders>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w w:val="99"/>
                <w:sz w:val="12"/>
                <w:szCs w:val="12"/>
              </w:rPr>
              <w:t>5</w:t>
            </w:r>
          </w:p>
        </w:tc>
        <w:tc>
          <w:tcPr>
            <w:tcW w:w="2917" w:type="pct"/>
            <w:tcBorders>
              <w:top w:val="single" w:sz="4" w:space="0" w:color="000000"/>
              <w:left w:val="single" w:sz="4" w:space="0" w:color="000000"/>
              <w:bottom w:val="single" w:sz="4" w:space="0" w:color="000000"/>
              <w:right w:val="single" w:sz="4" w:space="0" w:color="000000"/>
            </w:tcBorders>
            <w:vAlign w:val="center"/>
          </w:tcPr>
          <w:p w:rsidR="007308F7" w:rsidRPr="007308F7" w:rsidRDefault="007308F7" w:rsidP="007308F7">
            <w:pPr>
              <w:pStyle w:val="aff1"/>
              <w:jc w:val="center"/>
              <w:rPr>
                <w:rFonts w:ascii="Times New Roman" w:hAnsi="Times New Roman" w:cs="Times New Roman"/>
                <w:sz w:val="12"/>
                <w:szCs w:val="12"/>
                <w:lang w:val="ru-RU"/>
              </w:rPr>
            </w:pPr>
            <w:r w:rsidRPr="007308F7">
              <w:rPr>
                <w:rFonts w:ascii="Times New Roman" w:hAnsi="Times New Roman" w:cs="Times New Roman"/>
                <w:sz w:val="12"/>
                <w:szCs w:val="12"/>
                <w:lang w:val="ru-RU"/>
              </w:rPr>
              <w:t>Потери</w:t>
            </w:r>
            <w:r w:rsidRPr="007308F7">
              <w:rPr>
                <w:rFonts w:ascii="Times New Roman" w:hAnsi="Times New Roman" w:cs="Times New Roman"/>
                <w:spacing w:val="-5"/>
                <w:sz w:val="12"/>
                <w:szCs w:val="12"/>
                <w:lang w:val="ru-RU"/>
              </w:rPr>
              <w:t xml:space="preserve"> </w:t>
            </w:r>
            <w:r w:rsidRPr="007308F7">
              <w:rPr>
                <w:rFonts w:ascii="Times New Roman" w:hAnsi="Times New Roman" w:cs="Times New Roman"/>
                <w:sz w:val="12"/>
                <w:szCs w:val="12"/>
                <w:lang w:val="ru-RU"/>
              </w:rPr>
              <w:t>тепловой</w:t>
            </w:r>
            <w:r w:rsidRPr="007308F7">
              <w:rPr>
                <w:rFonts w:ascii="Times New Roman" w:hAnsi="Times New Roman" w:cs="Times New Roman"/>
                <w:spacing w:val="-4"/>
                <w:sz w:val="12"/>
                <w:szCs w:val="12"/>
                <w:lang w:val="ru-RU"/>
              </w:rPr>
              <w:t xml:space="preserve"> </w:t>
            </w:r>
            <w:r w:rsidRPr="007308F7">
              <w:rPr>
                <w:rFonts w:ascii="Times New Roman" w:hAnsi="Times New Roman" w:cs="Times New Roman"/>
                <w:sz w:val="12"/>
                <w:szCs w:val="12"/>
                <w:lang w:val="ru-RU"/>
              </w:rPr>
              <w:t>энергии</w:t>
            </w:r>
            <w:r w:rsidRPr="007308F7">
              <w:rPr>
                <w:rFonts w:ascii="Times New Roman" w:hAnsi="Times New Roman" w:cs="Times New Roman"/>
                <w:spacing w:val="-1"/>
                <w:sz w:val="12"/>
                <w:szCs w:val="12"/>
                <w:lang w:val="ru-RU"/>
              </w:rPr>
              <w:t xml:space="preserve"> </w:t>
            </w:r>
            <w:r w:rsidRPr="007308F7">
              <w:rPr>
                <w:rFonts w:ascii="Times New Roman" w:hAnsi="Times New Roman" w:cs="Times New Roman"/>
                <w:sz w:val="12"/>
                <w:szCs w:val="12"/>
                <w:lang w:val="ru-RU"/>
              </w:rPr>
              <w:t>при</w:t>
            </w:r>
            <w:r w:rsidRPr="007308F7">
              <w:rPr>
                <w:rFonts w:ascii="Times New Roman" w:hAnsi="Times New Roman" w:cs="Times New Roman"/>
                <w:spacing w:val="-2"/>
                <w:sz w:val="12"/>
                <w:szCs w:val="12"/>
                <w:lang w:val="ru-RU"/>
              </w:rPr>
              <w:t xml:space="preserve"> </w:t>
            </w:r>
            <w:r w:rsidRPr="007308F7">
              <w:rPr>
                <w:rFonts w:ascii="Times New Roman" w:hAnsi="Times New Roman" w:cs="Times New Roman"/>
                <w:sz w:val="12"/>
                <w:szCs w:val="12"/>
                <w:lang w:val="ru-RU"/>
              </w:rPr>
              <w:t>ее</w:t>
            </w:r>
            <w:r w:rsidRPr="007308F7">
              <w:rPr>
                <w:rFonts w:ascii="Times New Roman" w:hAnsi="Times New Roman" w:cs="Times New Roman"/>
                <w:spacing w:val="-5"/>
                <w:sz w:val="12"/>
                <w:szCs w:val="12"/>
                <w:lang w:val="ru-RU"/>
              </w:rPr>
              <w:t xml:space="preserve"> </w:t>
            </w:r>
            <w:r w:rsidRPr="007308F7">
              <w:rPr>
                <w:rFonts w:ascii="Times New Roman" w:hAnsi="Times New Roman" w:cs="Times New Roman"/>
                <w:sz w:val="12"/>
                <w:szCs w:val="12"/>
                <w:lang w:val="ru-RU"/>
              </w:rPr>
              <w:t>передаче</w:t>
            </w:r>
            <w:r w:rsidRPr="007308F7">
              <w:rPr>
                <w:rFonts w:ascii="Times New Roman" w:hAnsi="Times New Roman" w:cs="Times New Roman"/>
                <w:spacing w:val="-4"/>
                <w:sz w:val="12"/>
                <w:szCs w:val="12"/>
                <w:lang w:val="ru-RU"/>
              </w:rPr>
              <w:t xml:space="preserve"> </w:t>
            </w:r>
            <w:r w:rsidRPr="007308F7">
              <w:rPr>
                <w:rFonts w:ascii="Times New Roman" w:hAnsi="Times New Roman" w:cs="Times New Roman"/>
                <w:sz w:val="12"/>
                <w:szCs w:val="12"/>
                <w:lang w:val="ru-RU"/>
              </w:rPr>
              <w:t>по</w:t>
            </w:r>
            <w:r w:rsidRPr="007308F7">
              <w:rPr>
                <w:rFonts w:ascii="Times New Roman" w:hAnsi="Times New Roman" w:cs="Times New Roman"/>
                <w:spacing w:val="-4"/>
                <w:sz w:val="12"/>
                <w:szCs w:val="12"/>
                <w:lang w:val="ru-RU"/>
              </w:rPr>
              <w:t xml:space="preserve"> </w:t>
            </w:r>
            <w:r w:rsidRPr="007308F7">
              <w:rPr>
                <w:rFonts w:ascii="Times New Roman" w:hAnsi="Times New Roman" w:cs="Times New Roman"/>
                <w:sz w:val="12"/>
                <w:szCs w:val="12"/>
                <w:lang w:val="ru-RU"/>
              </w:rPr>
              <w:t>тепловым</w:t>
            </w:r>
            <w:r w:rsidRPr="007308F7">
              <w:rPr>
                <w:rFonts w:ascii="Times New Roman" w:hAnsi="Times New Roman" w:cs="Times New Roman"/>
                <w:spacing w:val="-3"/>
                <w:sz w:val="12"/>
                <w:szCs w:val="12"/>
                <w:lang w:val="ru-RU"/>
              </w:rPr>
              <w:t xml:space="preserve"> </w:t>
            </w:r>
            <w:r w:rsidRPr="007308F7">
              <w:rPr>
                <w:rFonts w:ascii="Times New Roman" w:hAnsi="Times New Roman" w:cs="Times New Roman"/>
                <w:sz w:val="12"/>
                <w:szCs w:val="12"/>
                <w:lang w:val="ru-RU"/>
              </w:rPr>
              <w:t>сетям</w:t>
            </w:r>
          </w:p>
        </w:tc>
        <w:tc>
          <w:tcPr>
            <w:tcW w:w="470" w:type="pct"/>
            <w:tcBorders>
              <w:top w:val="single" w:sz="4" w:space="0" w:color="000000"/>
              <w:left w:val="single" w:sz="4" w:space="0" w:color="000000"/>
              <w:bottom w:val="single" w:sz="4" w:space="0" w:color="000000"/>
              <w:right w:val="single" w:sz="4" w:space="0" w:color="000000"/>
            </w:tcBorders>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sz w:val="12"/>
                <w:szCs w:val="12"/>
              </w:rPr>
              <w:t>0,60</w:t>
            </w:r>
          </w:p>
        </w:tc>
        <w:tc>
          <w:tcPr>
            <w:tcW w:w="1418" w:type="pct"/>
            <w:tcBorders>
              <w:top w:val="single" w:sz="4" w:space="0" w:color="000000"/>
              <w:left w:val="single" w:sz="4" w:space="0" w:color="000000"/>
              <w:bottom w:val="single" w:sz="4" w:space="0" w:color="000000"/>
              <w:right w:val="single" w:sz="4" w:space="0" w:color="000000"/>
            </w:tcBorders>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sz w:val="12"/>
                <w:szCs w:val="12"/>
              </w:rPr>
              <w:t>0,60</w:t>
            </w:r>
          </w:p>
        </w:tc>
      </w:tr>
      <w:tr w:rsidR="007308F7" w:rsidRPr="007308F7" w:rsidTr="00423004">
        <w:trPr>
          <w:trHeight w:val="70"/>
        </w:trPr>
        <w:tc>
          <w:tcPr>
            <w:tcW w:w="195" w:type="pct"/>
            <w:tcBorders>
              <w:top w:val="single" w:sz="4" w:space="0" w:color="000000"/>
              <w:left w:val="single" w:sz="4" w:space="0" w:color="000000"/>
              <w:bottom w:val="single" w:sz="4" w:space="0" w:color="000000"/>
              <w:right w:val="single" w:sz="4" w:space="0" w:color="000000"/>
            </w:tcBorders>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w w:val="99"/>
                <w:sz w:val="12"/>
                <w:szCs w:val="12"/>
              </w:rPr>
              <w:t>7</w:t>
            </w:r>
          </w:p>
        </w:tc>
        <w:tc>
          <w:tcPr>
            <w:tcW w:w="2917" w:type="pct"/>
            <w:tcBorders>
              <w:top w:val="single" w:sz="4" w:space="0" w:color="000000"/>
              <w:left w:val="single" w:sz="4" w:space="0" w:color="000000"/>
              <w:bottom w:val="single" w:sz="4" w:space="0" w:color="000000"/>
              <w:right w:val="single" w:sz="4" w:space="0" w:color="000000"/>
            </w:tcBorders>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spacing w:val="-1"/>
                <w:sz w:val="12"/>
                <w:szCs w:val="12"/>
              </w:rPr>
              <w:t>Тепловая</w:t>
            </w:r>
            <w:r w:rsidRPr="007308F7">
              <w:rPr>
                <w:rFonts w:ascii="Times New Roman" w:hAnsi="Times New Roman" w:cs="Times New Roman"/>
                <w:spacing w:val="-12"/>
                <w:sz w:val="12"/>
                <w:szCs w:val="12"/>
              </w:rPr>
              <w:t xml:space="preserve"> </w:t>
            </w:r>
            <w:r w:rsidRPr="007308F7">
              <w:rPr>
                <w:rFonts w:ascii="Times New Roman" w:hAnsi="Times New Roman" w:cs="Times New Roman"/>
                <w:sz w:val="12"/>
                <w:szCs w:val="12"/>
              </w:rPr>
              <w:t>нагрузка</w:t>
            </w:r>
            <w:r w:rsidRPr="007308F7">
              <w:rPr>
                <w:rFonts w:ascii="Times New Roman" w:hAnsi="Times New Roman" w:cs="Times New Roman"/>
                <w:spacing w:val="-11"/>
                <w:sz w:val="12"/>
                <w:szCs w:val="12"/>
              </w:rPr>
              <w:t xml:space="preserve"> </w:t>
            </w:r>
            <w:r w:rsidRPr="007308F7">
              <w:rPr>
                <w:rFonts w:ascii="Times New Roman" w:hAnsi="Times New Roman" w:cs="Times New Roman"/>
                <w:sz w:val="12"/>
                <w:szCs w:val="12"/>
              </w:rPr>
              <w:t>подключенных</w:t>
            </w:r>
            <w:r w:rsidRPr="007308F7">
              <w:rPr>
                <w:rFonts w:ascii="Times New Roman" w:hAnsi="Times New Roman" w:cs="Times New Roman"/>
                <w:spacing w:val="-11"/>
                <w:sz w:val="12"/>
                <w:szCs w:val="12"/>
              </w:rPr>
              <w:t xml:space="preserve"> </w:t>
            </w:r>
            <w:r w:rsidRPr="007308F7">
              <w:rPr>
                <w:rFonts w:ascii="Times New Roman" w:hAnsi="Times New Roman" w:cs="Times New Roman"/>
                <w:sz w:val="12"/>
                <w:szCs w:val="12"/>
              </w:rPr>
              <w:t>потребителей</w:t>
            </w:r>
          </w:p>
        </w:tc>
        <w:tc>
          <w:tcPr>
            <w:tcW w:w="470" w:type="pct"/>
            <w:tcBorders>
              <w:top w:val="single" w:sz="4" w:space="0" w:color="000000"/>
              <w:left w:val="single" w:sz="4" w:space="0" w:color="000000"/>
              <w:bottom w:val="single" w:sz="4" w:space="0" w:color="000000"/>
              <w:right w:val="single" w:sz="4" w:space="0" w:color="000000"/>
            </w:tcBorders>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sz w:val="12"/>
                <w:szCs w:val="12"/>
              </w:rPr>
              <w:t>2,813</w:t>
            </w:r>
          </w:p>
        </w:tc>
        <w:tc>
          <w:tcPr>
            <w:tcW w:w="1418" w:type="pct"/>
            <w:tcBorders>
              <w:top w:val="single" w:sz="4" w:space="0" w:color="000000"/>
              <w:left w:val="single" w:sz="4" w:space="0" w:color="000000"/>
              <w:bottom w:val="single" w:sz="4" w:space="0" w:color="000000"/>
              <w:right w:val="single" w:sz="4" w:space="0" w:color="000000"/>
            </w:tcBorders>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sz w:val="12"/>
                <w:szCs w:val="12"/>
              </w:rPr>
              <w:t>2,813</w:t>
            </w:r>
          </w:p>
        </w:tc>
      </w:tr>
      <w:tr w:rsidR="007308F7" w:rsidRPr="007308F7" w:rsidTr="00423004">
        <w:trPr>
          <w:trHeight w:val="70"/>
        </w:trPr>
        <w:tc>
          <w:tcPr>
            <w:tcW w:w="195" w:type="pct"/>
            <w:tcBorders>
              <w:top w:val="single" w:sz="4" w:space="0" w:color="000000"/>
              <w:left w:val="single" w:sz="4" w:space="0" w:color="000000"/>
              <w:bottom w:val="single" w:sz="4" w:space="0" w:color="000000"/>
              <w:right w:val="single" w:sz="4" w:space="0" w:color="000000"/>
            </w:tcBorders>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w w:val="99"/>
                <w:sz w:val="12"/>
                <w:szCs w:val="12"/>
              </w:rPr>
              <w:t>8</w:t>
            </w:r>
          </w:p>
        </w:tc>
        <w:tc>
          <w:tcPr>
            <w:tcW w:w="2917" w:type="pct"/>
            <w:tcBorders>
              <w:top w:val="single" w:sz="4" w:space="0" w:color="000000"/>
              <w:left w:val="single" w:sz="4" w:space="0" w:color="000000"/>
              <w:bottom w:val="single" w:sz="4" w:space="0" w:color="000000"/>
              <w:right w:val="single" w:sz="4" w:space="0" w:color="000000"/>
            </w:tcBorders>
            <w:vAlign w:val="center"/>
          </w:tcPr>
          <w:p w:rsidR="007308F7" w:rsidRPr="007308F7" w:rsidRDefault="007308F7" w:rsidP="007308F7">
            <w:pPr>
              <w:pStyle w:val="aff1"/>
              <w:jc w:val="center"/>
              <w:rPr>
                <w:rFonts w:ascii="Times New Roman" w:hAnsi="Times New Roman" w:cs="Times New Roman"/>
                <w:sz w:val="12"/>
                <w:szCs w:val="12"/>
                <w:lang w:val="ru-RU"/>
              </w:rPr>
            </w:pPr>
            <w:r w:rsidRPr="007308F7">
              <w:rPr>
                <w:rFonts w:ascii="Times New Roman" w:hAnsi="Times New Roman" w:cs="Times New Roman"/>
                <w:sz w:val="12"/>
                <w:szCs w:val="12"/>
                <w:lang w:val="ru-RU"/>
              </w:rPr>
              <w:t>Резерв</w:t>
            </w:r>
            <w:r w:rsidRPr="007308F7">
              <w:rPr>
                <w:rFonts w:ascii="Times New Roman" w:hAnsi="Times New Roman" w:cs="Times New Roman"/>
                <w:spacing w:val="-7"/>
                <w:sz w:val="12"/>
                <w:szCs w:val="12"/>
                <w:lang w:val="ru-RU"/>
              </w:rPr>
              <w:t xml:space="preserve"> </w:t>
            </w:r>
            <w:r w:rsidRPr="007308F7">
              <w:rPr>
                <w:rFonts w:ascii="Times New Roman" w:hAnsi="Times New Roman" w:cs="Times New Roman"/>
                <w:sz w:val="12"/>
                <w:szCs w:val="12"/>
                <w:lang w:val="ru-RU"/>
              </w:rPr>
              <w:t>(+)</w:t>
            </w:r>
            <w:r w:rsidRPr="007308F7">
              <w:rPr>
                <w:rFonts w:ascii="Times New Roman" w:hAnsi="Times New Roman" w:cs="Times New Roman"/>
                <w:spacing w:val="-7"/>
                <w:sz w:val="12"/>
                <w:szCs w:val="12"/>
                <w:lang w:val="ru-RU"/>
              </w:rPr>
              <w:t xml:space="preserve"> </w:t>
            </w:r>
            <w:r w:rsidRPr="007308F7">
              <w:rPr>
                <w:rFonts w:ascii="Times New Roman" w:hAnsi="Times New Roman" w:cs="Times New Roman"/>
                <w:sz w:val="12"/>
                <w:szCs w:val="12"/>
                <w:lang w:val="ru-RU"/>
              </w:rPr>
              <w:t>/</w:t>
            </w:r>
            <w:r w:rsidRPr="007308F7">
              <w:rPr>
                <w:rFonts w:ascii="Times New Roman" w:hAnsi="Times New Roman" w:cs="Times New Roman"/>
                <w:spacing w:val="-6"/>
                <w:sz w:val="12"/>
                <w:szCs w:val="12"/>
                <w:lang w:val="ru-RU"/>
              </w:rPr>
              <w:t xml:space="preserve"> </w:t>
            </w:r>
            <w:r w:rsidRPr="007308F7">
              <w:rPr>
                <w:rFonts w:ascii="Times New Roman" w:hAnsi="Times New Roman" w:cs="Times New Roman"/>
                <w:sz w:val="12"/>
                <w:szCs w:val="12"/>
                <w:lang w:val="ru-RU"/>
              </w:rPr>
              <w:t>дефицит</w:t>
            </w:r>
            <w:r w:rsidRPr="007308F7">
              <w:rPr>
                <w:rFonts w:ascii="Times New Roman" w:hAnsi="Times New Roman" w:cs="Times New Roman"/>
                <w:spacing w:val="-3"/>
                <w:sz w:val="12"/>
                <w:szCs w:val="12"/>
                <w:lang w:val="ru-RU"/>
              </w:rPr>
              <w:t xml:space="preserve"> </w:t>
            </w:r>
            <w:r w:rsidRPr="007308F7">
              <w:rPr>
                <w:rFonts w:ascii="Times New Roman" w:hAnsi="Times New Roman" w:cs="Times New Roman"/>
                <w:sz w:val="12"/>
                <w:szCs w:val="12"/>
                <w:lang w:val="ru-RU"/>
              </w:rPr>
              <w:t>(-)</w:t>
            </w:r>
            <w:r w:rsidRPr="007308F7">
              <w:rPr>
                <w:rFonts w:ascii="Times New Roman" w:hAnsi="Times New Roman" w:cs="Times New Roman"/>
                <w:spacing w:val="-5"/>
                <w:sz w:val="12"/>
                <w:szCs w:val="12"/>
                <w:lang w:val="ru-RU"/>
              </w:rPr>
              <w:t xml:space="preserve"> </w:t>
            </w:r>
            <w:r w:rsidRPr="007308F7">
              <w:rPr>
                <w:rFonts w:ascii="Times New Roman" w:hAnsi="Times New Roman" w:cs="Times New Roman"/>
                <w:sz w:val="12"/>
                <w:szCs w:val="12"/>
                <w:lang w:val="ru-RU"/>
              </w:rPr>
              <w:t>тепловой</w:t>
            </w:r>
            <w:r w:rsidRPr="007308F7">
              <w:rPr>
                <w:rFonts w:ascii="Times New Roman" w:hAnsi="Times New Roman" w:cs="Times New Roman"/>
                <w:spacing w:val="-6"/>
                <w:sz w:val="12"/>
                <w:szCs w:val="12"/>
                <w:lang w:val="ru-RU"/>
              </w:rPr>
              <w:t xml:space="preserve"> </w:t>
            </w:r>
            <w:r w:rsidRPr="007308F7">
              <w:rPr>
                <w:rFonts w:ascii="Times New Roman" w:hAnsi="Times New Roman" w:cs="Times New Roman"/>
                <w:sz w:val="12"/>
                <w:szCs w:val="12"/>
                <w:lang w:val="ru-RU"/>
              </w:rPr>
              <w:t>мощности</w:t>
            </w:r>
            <w:r w:rsidRPr="007308F7">
              <w:rPr>
                <w:rFonts w:ascii="Times New Roman" w:hAnsi="Times New Roman" w:cs="Times New Roman"/>
                <w:spacing w:val="-6"/>
                <w:sz w:val="12"/>
                <w:szCs w:val="12"/>
                <w:lang w:val="ru-RU"/>
              </w:rPr>
              <w:t xml:space="preserve"> </w:t>
            </w:r>
            <w:r w:rsidRPr="007308F7">
              <w:rPr>
                <w:rFonts w:ascii="Times New Roman" w:hAnsi="Times New Roman" w:cs="Times New Roman"/>
                <w:sz w:val="12"/>
                <w:szCs w:val="12"/>
                <w:lang w:val="ru-RU"/>
              </w:rPr>
              <w:t>источника</w:t>
            </w:r>
            <w:r w:rsidRPr="007308F7">
              <w:rPr>
                <w:rFonts w:ascii="Times New Roman" w:hAnsi="Times New Roman" w:cs="Times New Roman"/>
                <w:spacing w:val="-50"/>
                <w:sz w:val="12"/>
                <w:szCs w:val="12"/>
                <w:lang w:val="ru-RU"/>
              </w:rPr>
              <w:t xml:space="preserve"> </w:t>
            </w:r>
            <w:r w:rsidRPr="007308F7">
              <w:rPr>
                <w:rFonts w:ascii="Times New Roman" w:hAnsi="Times New Roman" w:cs="Times New Roman"/>
                <w:sz w:val="12"/>
                <w:szCs w:val="12"/>
                <w:lang w:val="ru-RU"/>
              </w:rPr>
              <w:t>тепловой энергии</w:t>
            </w:r>
          </w:p>
        </w:tc>
        <w:tc>
          <w:tcPr>
            <w:tcW w:w="470" w:type="pct"/>
            <w:tcBorders>
              <w:top w:val="single" w:sz="4" w:space="0" w:color="000000"/>
              <w:left w:val="single" w:sz="4" w:space="0" w:color="000000"/>
              <w:bottom w:val="single" w:sz="4" w:space="0" w:color="000000"/>
              <w:right w:val="single" w:sz="4" w:space="0" w:color="000000"/>
            </w:tcBorders>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sz w:val="12"/>
                <w:szCs w:val="12"/>
              </w:rPr>
              <w:t>+1,747</w:t>
            </w:r>
          </w:p>
        </w:tc>
        <w:tc>
          <w:tcPr>
            <w:tcW w:w="1418" w:type="pct"/>
            <w:tcBorders>
              <w:top w:val="single" w:sz="4" w:space="0" w:color="000000"/>
              <w:left w:val="single" w:sz="4" w:space="0" w:color="000000"/>
              <w:bottom w:val="single" w:sz="4" w:space="0" w:color="000000"/>
              <w:right w:val="single" w:sz="4" w:space="0" w:color="000000"/>
            </w:tcBorders>
            <w:vAlign w:val="center"/>
          </w:tcPr>
          <w:p w:rsidR="007308F7" w:rsidRPr="007308F7" w:rsidRDefault="007308F7" w:rsidP="007308F7">
            <w:pPr>
              <w:pStyle w:val="aff1"/>
              <w:jc w:val="center"/>
              <w:rPr>
                <w:rFonts w:ascii="Times New Roman" w:hAnsi="Times New Roman" w:cs="Times New Roman"/>
                <w:sz w:val="12"/>
                <w:szCs w:val="12"/>
              </w:rPr>
            </w:pPr>
            <w:r w:rsidRPr="007308F7">
              <w:rPr>
                <w:rFonts w:ascii="Times New Roman" w:hAnsi="Times New Roman" w:cs="Times New Roman"/>
                <w:sz w:val="12"/>
                <w:szCs w:val="12"/>
              </w:rPr>
              <w:t>+1,747</w:t>
            </w:r>
          </w:p>
        </w:tc>
      </w:tr>
    </w:tbl>
    <w:p w:rsidR="007308F7" w:rsidRDefault="00423004" w:rsidP="007308F7">
      <w:pPr>
        <w:spacing w:after="0" w:line="240" w:lineRule="auto"/>
        <w:ind w:firstLine="284"/>
        <w:jc w:val="both"/>
        <w:rPr>
          <w:rFonts w:ascii="Times New Roman" w:hAnsi="Times New Roman" w:cs="Times New Roman"/>
          <w:sz w:val="12"/>
          <w:szCs w:val="12"/>
        </w:rPr>
      </w:pPr>
      <w:r w:rsidRPr="00423004">
        <w:rPr>
          <w:rFonts w:ascii="Times New Roman" w:hAnsi="Times New Roman" w:cs="Times New Roman"/>
          <w:sz w:val="12"/>
          <w:szCs w:val="12"/>
        </w:rPr>
        <w:t>Таблица 4.1.3 – Значения тепловой мощности системы теплоснабжения от котельной СХТ п. Сургут, ул. Сквозная, 35, ООО «СКК», Гкал/ч</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92"/>
        <w:gridCol w:w="4395"/>
        <w:gridCol w:w="710"/>
        <w:gridCol w:w="2136"/>
      </w:tblGrid>
      <w:tr w:rsidR="00423004" w:rsidRPr="00423004" w:rsidTr="00423004">
        <w:trPr>
          <w:trHeight w:val="60"/>
        </w:trPr>
        <w:tc>
          <w:tcPr>
            <w:tcW w:w="194" w:type="pct"/>
            <w:vAlign w:val="center"/>
          </w:tcPr>
          <w:p w:rsidR="00423004" w:rsidRPr="00423004" w:rsidRDefault="00423004" w:rsidP="00423004">
            <w:pPr>
              <w:pStyle w:val="aff1"/>
              <w:jc w:val="center"/>
              <w:rPr>
                <w:rFonts w:ascii="Times New Roman" w:hAnsi="Times New Roman" w:cs="Times New Roman"/>
                <w:sz w:val="12"/>
                <w:szCs w:val="12"/>
              </w:rPr>
            </w:pPr>
            <w:r w:rsidRPr="00423004">
              <w:rPr>
                <w:rFonts w:ascii="Times New Roman" w:hAnsi="Times New Roman" w:cs="Times New Roman"/>
                <w:sz w:val="12"/>
                <w:szCs w:val="12"/>
              </w:rPr>
              <w:t>№</w:t>
            </w:r>
            <w:r w:rsidRPr="00423004">
              <w:rPr>
                <w:rFonts w:ascii="Times New Roman" w:hAnsi="Times New Roman" w:cs="Times New Roman"/>
                <w:spacing w:val="-51"/>
                <w:sz w:val="12"/>
                <w:szCs w:val="12"/>
              </w:rPr>
              <w:t xml:space="preserve"> </w:t>
            </w:r>
            <w:r w:rsidRPr="00423004">
              <w:rPr>
                <w:rFonts w:ascii="Times New Roman" w:hAnsi="Times New Roman" w:cs="Times New Roman"/>
                <w:w w:val="95"/>
                <w:sz w:val="12"/>
                <w:szCs w:val="12"/>
              </w:rPr>
              <w:t>п/п</w:t>
            </w:r>
          </w:p>
        </w:tc>
        <w:tc>
          <w:tcPr>
            <w:tcW w:w="2917" w:type="pct"/>
            <w:vAlign w:val="center"/>
          </w:tcPr>
          <w:p w:rsidR="00423004" w:rsidRPr="00423004" w:rsidRDefault="00423004" w:rsidP="00423004">
            <w:pPr>
              <w:pStyle w:val="aff1"/>
              <w:jc w:val="center"/>
              <w:rPr>
                <w:rFonts w:ascii="Times New Roman" w:hAnsi="Times New Roman" w:cs="Times New Roman"/>
                <w:sz w:val="12"/>
                <w:szCs w:val="12"/>
              </w:rPr>
            </w:pPr>
            <w:r w:rsidRPr="00423004">
              <w:rPr>
                <w:rFonts w:ascii="Times New Roman" w:hAnsi="Times New Roman" w:cs="Times New Roman"/>
                <w:sz w:val="12"/>
                <w:szCs w:val="12"/>
              </w:rPr>
              <w:t>Наименование</w:t>
            </w:r>
          </w:p>
        </w:tc>
        <w:tc>
          <w:tcPr>
            <w:tcW w:w="471" w:type="pct"/>
            <w:vAlign w:val="center"/>
          </w:tcPr>
          <w:p w:rsidR="00423004" w:rsidRPr="00423004" w:rsidRDefault="00423004" w:rsidP="00423004">
            <w:pPr>
              <w:pStyle w:val="aff1"/>
              <w:jc w:val="center"/>
              <w:rPr>
                <w:rFonts w:ascii="Times New Roman" w:hAnsi="Times New Roman" w:cs="Times New Roman"/>
                <w:sz w:val="12"/>
                <w:szCs w:val="12"/>
              </w:rPr>
            </w:pPr>
            <w:r w:rsidRPr="00423004">
              <w:rPr>
                <w:rFonts w:ascii="Times New Roman" w:hAnsi="Times New Roman" w:cs="Times New Roman"/>
                <w:sz w:val="12"/>
                <w:szCs w:val="12"/>
              </w:rPr>
              <w:t>Базовое</w:t>
            </w:r>
            <w:r w:rsidRPr="00423004">
              <w:rPr>
                <w:rFonts w:ascii="Times New Roman" w:hAnsi="Times New Roman" w:cs="Times New Roman"/>
                <w:spacing w:val="-51"/>
                <w:sz w:val="12"/>
                <w:szCs w:val="12"/>
              </w:rPr>
              <w:t xml:space="preserve"> </w:t>
            </w:r>
            <w:r w:rsidRPr="00423004">
              <w:rPr>
                <w:rFonts w:ascii="Times New Roman" w:hAnsi="Times New Roman" w:cs="Times New Roman"/>
                <w:w w:val="95"/>
                <w:sz w:val="12"/>
                <w:szCs w:val="12"/>
              </w:rPr>
              <w:t>значение</w:t>
            </w:r>
          </w:p>
        </w:tc>
        <w:tc>
          <w:tcPr>
            <w:tcW w:w="1418" w:type="pct"/>
            <w:vAlign w:val="center"/>
          </w:tcPr>
          <w:p w:rsidR="00423004" w:rsidRPr="00423004" w:rsidRDefault="00423004" w:rsidP="00423004">
            <w:pPr>
              <w:pStyle w:val="aff1"/>
              <w:jc w:val="center"/>
              <w:rPr>
                <w:rFonts w:ascii="Times New Roman" w:hAnsi="Times New Roman" w:cs="Times New Roman"/>
                <w:sz w:val="12"/>
                <w:szCs w:val="12"/>
                <w:lang w:val="ru-RU"/>
              </w:rPr>
            </w:pPr>
            <w:r w:rsidRPr="00423004">
              <w:rPr>
                <w:rFonts w:ascii="Times New Roman" w:hAnsi="Times New Roman" w:cs="Times New Roman"/>
                <w:sz w:val="12"/>
                <w:szCs w:val="12"/>
                <w:lang w:val="ru-RU"/>
              </w:rPr>
              <w:t>Перспективные</w:t>
            </w:r>
            <w:r>
              <w:rPr>
                <w:rFonts w:ascii="Times New Roman" w:hAnsi="Times New Roman" w:cs="Times New Roman"/>
                <w:sz w:val="12"/>
                <w:szCs w:val="12"/>
                <w:lang w:val="ru-RU"/>
              </w:rPr>
              <w:t xml:space="preserve"> </w:t>
            </w:r>
            <w:r w:rsidRPr="00423004">
              <w:rPr>
                <w:rFonts w:ascii="Times New Roman" w:hAnsi="Times New Roman" w:cs="Times New Roman"/>
                <w:sz w:val="12"/>
                <w:szCs w:val="12"/>
                <w:u w:val="single"/>
                <w:lang w:val="ru-RU"/>
              </w:rPr>
              <w:t>показатели</w:t>
            </w:r>
            <w:r w:rsidRPr="00423004">
              <w:rPr>
                <w:rFonts w:ascii="Times New Roman" w:hAnsi="Times New Roman" w:cs="Times New Roman"/>
                <w:sz w:val="12"/>
                <w:szCs w:val="12"/>
                <w:u w:val="single"/>
                <w:lang w:val="ru-RU"/>
              </w:rPr>
              <w:tab/>
            </w:r>
          </w:p>
          <w:p w:rsidR="00423004" w:rsidRPr="00423004" w:rsidRDefault="00423004" w:rsidP="00423004">
            <w:pPr>
              <w:pStyle w:val="aff1"/>
              <w:jc w:val="center"/>
              <w:rPr>
                <w:rFonts w:ascii="Times New Roman" w:hAnsi="Times New Roman" w:cs="Times New Roman"/>
                <w:sz w:val="12"/>
                <w:szCs w:val="12"/>
                <w:lang w:val="ru-RU"/>
              </w:rPr>
            </w:pPr>
            <w:r w:rsidRPr="00423004">
              <w:rPr>
                <w:rFonts w:ascii="Times New Roman" w:hAnsi="Times New Roman" w:cs="Times New Roman"/>
                <w:sz w:val="12"/>
                <w:szCs w:val="12"/>
                <w:lang w:val="ru-RU"/>
              </w:rPr>
              <w:t xml:space="preserve"> Расчетный срок</w:t>
            </w:r>
            <w:r w:rsidRPr="00423004">
              <w:rPr>
                <w:rFonts w:ascii="Times New Roman" w:hAnsi="Times New Roman" w:cs="Times New Roman"/>
                <w:spacing w:val="1"/>
                <w:sz w:val="12"/>
                <w:szCs w:val="12"/>
                <w:lang w:val="ru-RU"/>
              </w:rPr>
              <w:t xml:space="preserve"> </w:t>
            </w:r>
            <w:r w:rsidRPr="00423004">
              <w:rPr>
                <w:rFonts w:ascii="Times New Roman" w:hAnsi="Times New Roman" w:cs="Times New Roman"/>
                <w:sz w:val="12"/>
                <w:szCs w:val="12"/>
                <w:lang w:val="ru-RU"/>
              </w:rPr>
              <w:t>строительства</w:t>
            </w:r>
            <w:r w:rsidRPr="00423004">
              <w:rPr>
                <w:rFonts w:ascii="Times New Roman" w:hAnsi="Times New Roman" w:cs="Times New Roman"/>
                <w:spacing w:val="2"/>
                <w:sz w:val="12"/>
                <w:szCs w:val="12"/>
                <w:lang w:val="ru-RU"/>
              </w:rPr>
              <w:t xml:space="preserve"> </w:t>
            </w:r>
            <w:r w:rsidRPr="00423004">
              <w:rPr>
                <w:rFonts w:ascii="Times New Roman" w:hAnsi="Times New Roman" w:cs="Times New Roman"/>
                <w:sz w:val="12"/>
                <w:szCs w:val="12"/>
                <w:lang w:val="ru-RU"/>
              </w:rPr>
              <w:t>до</w:t>
            </w:r>
            <w:r>
              <w:rPr>
                <w:rFonts w:ascii="Times New Roman" w:hAnsi="Times New Roman" w:cs="Times New Roman"/>
                <w:sz w:val="12"/>
                <w:szCs w:val="12"/>
                <w:lang w:val="ru-RU"/>
              </w:rPr>
              <w:t xml:space="preserve"> </w:t>
            </w:r>
            <w:r w:rsidRPr="00423004">
              <w:rPr>
                <w:rFonts w:ascii="Times New Roman" w:hAnsi="Times New Roman" w:cs="Times New Roman"/>
                <w:sz w:val="12"/>
                <w:szCs w:val="12"/>
                <w:lang w:val="ru-RU"/>
              </w:rPr>
              <w:t>2033г.</w:t>
            </w:r>
          </w:p>
        </w:tc>
      </w:tr>
      <w:tr w:rsidR="00423004" w:rsidRPr="00423004" w:rsidTr="00423004">
        <w:trPr>
          <w:trHeight w:val="60"/>
        </w:trPr>
        <w:tc>
          <w:tcPr>
            <w:tcW w:w="194" w:type="pct"/>
            <w:tcBorders>
              <w:left w:val="single" w:sz="4" w:space="0" w:color="000000"/>
              <w:bottom w:val="single" w:sz="4" w:space="0" w:color="000000"/>
              <w:right w:val="single" w:sz="4" w:space="0" w:color="000000"/>
            </w:tcBorders>
            <w:vAlign w:val="center"/>
          </w:tcPr>
          <w:p w:rsidR="00423004" w:rsidRPr="00423004" w:rsidRDefault="00423004" w:rsidP="00423004">
            <w:pPr>
              <w:pStyle w:val="aff1"/>
              <w:jc w:val="center"/>
              <w:rPr>
                <w:rFonts w:ascii="Times New Roman" w:hAnsi="Times New Roman" w:cs="Times New Roman"/>
                <w:sz w:val="12"/>
                <w:szCs w:val="12"/>
              </w:rPr>
            </w:pPr>
            <w:r w:rsidRPr="00423004">
              <w:rPr>
                <w:rFonts w:ascii="Times New Roman" w:hAnsi="Times New Roman" w:cs="Times New Roman"/>
                <w:w w:val="99"/>
                <w:sz w:val="12"/>
                <w:szCs w:val="12"/>
              </w:rPr>
              <w:t>1</w:t>
            </w:r>
          </w:p>
        </w:tc>
        <w:tc>
          <w:tcPr>
            <w:tcW w:w="2917" w:type="pct"/>
            <w:tcBorders>
              <w:left w:val="single" w:sz="4" w:space="0" w:color="000000"/>
              <w:bottom w:val="single" w:sz="4" w:space="0" w:color="000000"/>
              <w:right w:val="single" w:sz="4" w:space="0" w:color="000000"/>
            </w:tcBorders>
            <w:vAlign w:val="center"/>
          </w:tcPr>
          <w:p w:rsidR="00423004" w:rsidRPr="00423004" w:rsidRDefault="00423004" w:rsidP="00423004">
            <w:pPr>
              <w:pStyle w:val="aff1"/>
              <w:jc w:val="center"/>
              <w:rPr>
                <w:rFonts w:ascii="Times New Roman" w:hAnsi="Times New Roman" w:cs="Times New Roman"/>
                <w:sz w:val="12"/>
                <w:szCs w:val="12"/>
                <w:lang w:val="ru-RU"/>
              </w:rPr>
            </w:pPr>
            <w:r w:rsidRPr="00423004">
              <w:rPr>
                <w:rFonts w:ascii="Times New Roman" w:hAnsi="Times New Roman" w:cs="Times New Roman"/>
                <w:sz w:val="12"/>
                <w:szCs w:val="12"/>
                <w:lang w:val="ru-RU"/>
              </w:rPr>
              <w:t>Установленная</w:t>
            </w:r>
            <w:r w:rsidRPr="00423004">
              <w:rPr>
                <w:rFonts w:ascii="Times New Roman" w:hAnsi="Times New Roman" w:cs="Times New Roman"/>
                <w:spacing w:val="-8"/>
                <w:sz w:val="12"/>
                <w:szCs w:val="12"/>
                <w:lang w:val="ru-RU"/>
              </w:rPr>
              <w:t xml:space="preserve"> </w:t>
            </w:r>
            <w:r w:rsidRPr="00423004">
              <w:rPr>
                <w:rFonts w:ascii="Times New Roman" w:hAnsi="Times New Roman" w:cs="Times New Roman"/>
                <w:sz w:val="12"/>
                <w:szCs w:val="12"/>
                <w:lang w:val="ru-RU"/>
              </w:rPr>
              <w:t>тепловая</w:t>
            </w:r>
            <w:r w:rsidRPr="00423004">
              <w:rPr>
                <w:rFonts w:ascii="Times New Roman" w:hAnsi="Times New Roman" w:cs="Times New Roman"/>
                <w:spacing w:val="-8"/>
                <w:sz w:val="12"/>
                <w:szCs w:val="12"/>
                <w:lang w:val="ru-RU"/>
              </w:rPr>
              <w:t xml:space="preserve"> </w:t>
            </w:r>
            <w:r w:rsidRPr="00423004">
              <w:rPr>
                <w:rFonts w:ascii="Times New Roman" w:hAnsi="Times New Roman" w:cs="Times New Roman"/>
                <w:sz w:val="12"/>
                <w:szCs w:val="12"/>
                <w:lang w:val="ru-RU"/>
              </w:rPr>
              <w:t>мощность</w:t>
            </w:r>
            <w:r w:rsidRPr="00423004">
              <w:rPr>
                <w:rFonts w:ascii="Times New Roman" w:hAnsi="Times New Roman" w:cs="Times New Roman"/>
                <w:spacing w:val="-7"/>
                <w:sz w:val="12"/>
                <w:szCs w:val="12"/>
                <w:lang w:val="ru-RU"/>
              </w:rPr>
              <w:t xml:space="preserve"> </w:t>
            </w:r>
            <w:r w:rsidRPr="00423004">
              <w:rPr>
                <w:rFonts w:ascii="Times New Roman" w:hAnsi="Times New Roman" w:cs="Times New Roman"/>
                <w:sz w:val="12"/>
                <w:szCs w:val="12"/>
                <w:lang w:val="ru-RU"/>
              </w:rPr>
              <w:t>источника</w:t>
            </w:r>
            <w:r w:rsidRPr="00423004">
              <w:rPr>
                <w:rFonts w:ascii="Times New Roman" w:hAnsi="Times New Roman" w:cs="Times New Roman"/>
                <w:spacing w:val="-8"/>
                <w:sz w:val="12"/>
                <w:szCs w:val="12"/>
                <w:lang w:val="ru-RU"/>
              </w:rPr>
              <w:t xml:space="preserve"> </w:t>
            </w:r>
            <w:r w:rsidRPr="00423004">
              <w:rPr>
                <w:rFonts w:ascii="Times New Roman" w:hAnsi="Times New Roman" w:cs="Times New Roman"/>
                <w:sz w:val="12"/>
                <w:szCs w:val="12"/>
                <w:lang w:val="ru-RU"/>
              </w:rPr>
              <w:t>тепловой</w:t>
            </w:r>
            <w:r w:rsidRPr="00423004">
              <w:rPr>
                <w:rFonts w:ascii="Times New Roman" w:hAnsi="Times New Roman" w:cs="Times New Roman"/>
                <w:spacing w:val="-50"/>
                <w:sz w:val="12"/>
                <w:szCs w:val="12"/>
                <w:lang w:val="ru-RU"/>
              </w:rPr>
              <w:t xml:space="preserve"> </w:t>
            </w:r>
            <w:r w:rsidRPr="00423004">
              <w:rPr>
                <w:rFonts w:ascii="Times New Roman" w:hAnsi="Times New Roman" w:cs="Times New Roman"/>
                <w:sz w:val="12"/>
                <w:szCs w:val="12"/>
                <w:lang w:val="ru-RU"/>
              </w:rPr>
              <w:t>энергии</w:t>
            </w:r>
          </w:p>
        </w:tc>
        <w:tc>
          <w:tcPr>
            <w:tcW w:w="471" w:type="pct"/>
            <w:tcBorders>
              <w:left w:val="single" w:sz="4" w:space="0" w:color="000000"/>
              <w:bottom w:val="single" w:sz="4" w:space="0" w:color="000000"/>
              <w:right w:val="single" w:sz="4" w:space="0" w:color="000000"/>
            </w:tcBorders>
            <w:vAlign w:val="center"/>
          </w:tcPr>
          <w:p w:rsidR="00423004" w:rsidRPr="00423004" w:rsidRDefault="00423004" w:rsidP="00423004">
            <w:pPr>
              <w:pStyle w:val="aff1"/>
              <w:jc w:val="center"/>
              <w:rPr>
                <w:rFonts w:ascii="Times New Roman" w:hAnsi="Times New Roman" w:cs="Times New Roman"/>
                <w:sz w:val="12"/>
                <w:szCs w:val="12"/>
              </w:rPr>
            </w:pPr>
            <w:r w:rsidRPr="00423004">
              <w:rPr>
                <w:rFonts w:ascii="Times New Roman" w:hAnsi="Times New Roman" w:cs="Times New Roman"/>
                <w:sz w:val="12"/>
                <w:szCs w:val="12"/>
              </w:rPr>
              <w:t>2,580</w:t>
            </w:r>
          </w:p>
        </w:tc>
        <w:tc>
          <w:tcPr>
            <w:tcW w:w="1418" w:type="pct"/>
            <w:tcBorders>
              <w:left w:val="single" w:sz="4" w:space="0" w:color="000000"/>
              <w:bottom w:val="single" w:sz="4" w:space="0" w:color="000000"/>
              <w:right w:val="single" w:sz="4" w:space="0" w:color="000000"/>
            </w:tcBorders>
            <w:vAlign w:val="center"/>
          </w:tcPr>
          <w:p w:rsidR="00423004" w:rsidRPr="00423004" w:rsidRDefault="00423004" w:rsidP="00423004">
            <w:pPr>
              <w:pStyle w:val="aff1"/>
              <w:jc w:val="center"/>
              <w:rPr>
                <w:rFonts w:ascii="Times New Roman" w:hAnsi="Times New Roman" w:cs="Times New Roman"/>
                <w:sz w:val="12"/>
                <w:szCs w:val="12"/>
              </w:rPr>
            </w:pPr>
            <w:r w:rsidRPr="00423004">
              <w:rPr>
                <w:rFonts w:ascii="Times New Roman" w:hAnsi="Times New Roman" w:cs="Times New Roman"/>
                <w:sz w:val="12"/>
                <w:szCs w:val="12"/>
              </w:rPr>
              <w:t>2,580</w:t>
            </w:r>
          </w:p>
        </w:tc>
      </w:tr>
      <w:tr w:rsidR="00423004" w:rsidRPr="00423004" w:rsidTr="00423004">
        <w:trPr>
          <w:trHeight w:val="70"/>
        </w:trPr>
        <w:tc>
          <w:tcPr>
            <w:tcW w:w="194" w:type="pct"/>
            <w:tcBorders>
              <w:top w:val="single" w:sz="4" w:space="0" w:color="000000"/>
              <w:left w:val="single" w:sz="4" w:space="0" w:color="000000"/>
              <w:bottom w:val="single" w:sz="4" w:space="0" w:color="000000"/>
              <w:right w:val="single" w:sz="4" w:space="0" w:color="000000"/>
            </w:tcBorders>
            <w:vAlign w:val="center"/>
          </w:tcPr>
          <w:p w:rsidR="00423004" w:rsidRPr="00423004" w:rsidRDefault="00423004" w:rsidP="00423004">
            <w:pPr>
              <w:pStyle w:val="aff1"/>
              <w:jc w:val="center"/>
              <w:rPr>
                <w:rFonts w:ascii="Times New Roman" w:hAnsi="Times New Roman" w:cs="Times New Roman"/>
                <w:sz w:val="12"/>
                <w:szCs w:val="12"/>
              </w:rPr>
            </w:pPr>
            <w:r w:rsidRPr="00423004">
              <w:rPr>
                <w:rFonts w:ascii="Times New Roman" w:hAnsi="Times New Roman" w:cs="Times New Roman"/>
                <w:w w:val="99"/>
                <w:sz w:val="12"/>
                <w:szCs w:val="12"/>
              </w:rPr>
              <w:lastRenderedPageBreak/>
              <w:t>2</w:t>
            </w:r>
          </w:p>
        </w:tc>
        <w:tc>
          <w:tcPr>
            <w:tcW w:w="2917" w:type="pct"/>
            <w:tcBorders>
              <w:top w:val="single" w:sz="4" w:space="0" w:color="000000"/>
              <w:left w:val="single" w:sz="4" w:space="0" w:color="000000"/>
              <w:bottom w:val="single" w:sz="4" w:space="0" w:color="000000"/>
              <w:right w:val="single" w:sz="4" w:space="0" w:color="000000"/>
            </w:tcBorders>
            <w:vAlign w:val="center"/>
          </w:tcPr>
          <w:p w:rsidR="00423004" w:rsidRPr="00423004" w:rsidRDefault="00423004" w:rsidP="00423004">
            <w:pPr>
              <w:pStyle w:val="aff1"/>
              <w:jc w:val="center"/>
              <w:rPr>
                <w:rFonts w:ascii="Times New Roman" w:hAnsi="Times New Roman" w:cs="Times New Roman"/>
                <w:sz w:val="12"/>
                <w:szCs w:val="12"/>
                <w:lang w:val="ru-RU"/>
              </w:rPr>
            </w:pPr>
            <w:r w:rsidRPr="00423004">
              <w:rPr>
                <w:rFonts w:ascii="Times New Roman" w:hAnsi="Times New Roman" w:cs="Times New Roman"/>
                <w:sz w:val="12"/>
                <w:szCs w:val="12"/>
                <w:lang w:val="ru-RU"/>
              </w:rPr>
              <w:t>Располагаемая</w:t>
            </w:r>
            <w:r w:rsidRPr="00423004">
              <w:rPr>
                <w:rFonts w:ascii="Times New Roman" w:hAnsi="Times New Roman" w:cs="Times New Roman"/>
                <w:spacing w:val="-12"/>
                <w:sz w:val="12"/>
                <w:szCs w:val="12"/>
                <w:lang w:val="ru-RU"/>
              </w:rPr>
              <w:t xml:space="preserve"> </w:t>
            </w:r>
            <w:r w:rsidRPr="00423004">
              <w:rPr>
                <w:rFonts w:ascii="Times New Roman" w:hAnsi="Times New Roman" w:cs="Times New Roman"/>
                <w:sz w:val="12"/>
                <w:szCs w:val="12"/>
                <w:lang w:val="ru-RU"/>
              </w:rPr>
              <w:t>тепловая</w:t>
            </w:r>
            <w:r w:rsidRPr="00423004">
              <w:rPr>
                <w:rFonts w:ascii="Times New Roman" w:hAnsi="Times New Roman" w:cs="Times New Roman"/>
                <w:spacing w:val="-6"/>
                <w:sz w:val="12"/>
                <w:szCs w:val="12"/>
                <w:lang w:val="ru-RU"/>
              </w:rPr>
              <w:t xml:space="preserve"> </w:t>
            </w:r>
            <w:r w:rsidRPr="00423004">
              <w:rPr>
                <w:rFonts w:ascii="Times New Roman" w:hAnsi="Times New Roman" w:cs="Times New Roman"/>
                <w:sz w:val="12"/>
                <w:szCs w:val="12"/>
                <w:lang w:val="ru-RU"/>
              </w:rPr>
              <w:t>мощность</w:t>
            </w:r>
            <w:r w:rsidRPr="00423004">
              <w:rPr>
                <w:rFonts w:ascii="Times New Roman" w:hAnsi="Times New Roman" w:cs="Times New Roman"/>
                <w:spacing w:val="-9"/>
                <w:sz w:val="12"/>
                <w:szCs w:val="12"/>
                <w:lang w:val="ru-RU"/>
              </w:rPr>
              <w:t xml:space="preserve"> </w:t>
            </w:r>
            <w:r w:rsidRPr="00423004">
              <w:rPr>
                <w:rFonts w:ascii="Times New Roman" w:hAnsi="Times New Roman" w:cs="Times New Roman"/>
                <w:sz w:val="12"/>
                <w:szCs w:val="12"/>
                <w:lang w:val="ru-RU"/>
              </w:rPr>
              <w:t>источника</w:t>
            </w:r>
            <w:r w:rsidRPr="00423004">
              <w:rPr>
                <w:rFonts w:ascii="Times New Roman" w:hAnsi="Times New Roman" w:cs="Times New Roman"/>
                <w:spacing w:val="-11"/>
                <w:sz w:val="12"/>
                <w:szCs w:val="12"/>
                <w:lang w:val="ru-RU"/>
              </w:rPr>
              <w:t xml:space="preserve"> </w:t>
            </w:r>
            <w:r w:rsidRPr="00423004">
              <w:rPr>
                <w:rFonts w:ascii="Times New Roman" w:hAnsi="Times New Roman" w:cs="Times New Roman"/>
                <w:sz w:val="12"/>
                <w:szCs w:val="12"/>
                <w:lang w:val="ru-RU"/>
              </w:rPr>
              <w:t>тепловой</w:t>
            </w:r>
            <w:r w:rsidRPr="00423004">
              <w:rPr>
                <w:rFonts w:ascii="Times New Roman" w:hAnsi="Times New Roman" w:cs="Times New Roman"/>
                <w:spacing w:val="-50"/>
                <w:sz w:val="12"/>
                <w:szCs w:val="12"/>
                <w:lang w:val="ru-RU"/>
              </w:rPr>
              <w:t xml:space="preserve"> </w:t>
            </w:r>
            <w:r w:rsidRPr="00423004">
              <w:rPr>
                <w:rFonts w:ascii="Times New Roman" w:hAnsi="Times New Roman" w:cs="Times New Roman"/>
                <w:sz w:val="12"/>
                <w:szCs w:val="12"/>
                <w:lang w:val="ru-RU"/>
              </w:rPr>
              <w:t>энергии</w:t>
            </w:r>
          </w:p>
        </w:tc>
        <w:tc>
          <w:tcPr>
            <w:tcW w:w="471" w:type="pct"/>
            <w:tcBorders>
              <w:top w:val="single" w:sz="4" w:space="0" w:color="000000"/>
              <w:left w:val="single" w:sz="4" w:space="0" w:color="000000"/>
              <w:bottom w:val="single" w:sz="4" w:space="0" w:color="000000"/>
              <w:right w:val="single" w:sz="4" w:space="0" w:color="000000"/>
            </w:tcBorders>
            <w:vAlign w:val="center"/>
          </w:tcPr>
          <w:p w:rsidR="00423004" w:rsidRPr="00423004" w:rsidRDefault="00423004" w:rsidP="00423004">
            <w:pPr>
              <w:pStyle w:val="aff1"/>
              <w:jc w:val="center"/>
              <w:rPr>
                <w:rFonts w:ascii="Times New Roman" w:hAnsi="Times New Roman" w:cs="Times New Roman"/>
                <w:sz w:val="12"/>
                <w:szCs w:val="12"/>
              </w:rPr>
            </w:pPr>
            <w:r w:rsidRPr="00423004">
              <w:rPr>
                <w:rFonts w:ascii="Times New Roman" w:hAnsi="Times New Roman" w:cs="Times New Roman"/>
                <w:sz w:val="12"/>
                <w:szCs w:val="12"/>
              </w:rPr>
              <w:t>2,580</w:t>
            </w:r>
          </w:p>
        </w:tc>
        <w:tc>
          <w:tcPr>
            <w:tcW w:w="1418" w:type="pct"/>
            <w:tcBorders>
              <w:top w:val="single" w:sz="4" w:space="0" w:color="000000"/>
              <w:left w:val="single" w:sz="4" w:space="0" w:color="000000"/>
              <w:bottom w:val="single" w:sz="4" w:space="0" w:color="000000"/>
              <w:right w:val="single" w:sz="4" w:space="0" w:color="000000"/>
            </w:tcBorders>
            <w:vAlign w:val="center"/>
          </w:tcPr>
          <w:p w:rsidR="00423004" w:rsidRPr="00423004" w:rsidRDefault="00423004" w:rsidP="00423004">
            <w:pPr>
              <w:pStyle w:val="aff1"/>
              <w:jc w:val="center"/>
              <w:rPr>
                <w:rFonts w:ascii="Times New Roman" w:hAnsi="Times New Roman" w:cs="Times New Roman"/>
                <w:sz w:val="12"/>
                <w:szCs w:val="12"/>
              </w:rPr>
            </w:pPr>
            <w:r w:rsidRPr="00423004">
              <w:rPr>
                <w:rFonts w:ascii="Times New Roman" w:hAnsi="Times New Roman" w:cs="Times New Roman"/>
                <w:sz w:val="12"/>
                <w:szCs w:val="12"/>
              </w:rPr>
              <w:t>2,580</w:t>
            </w:r>
          </w:p>
        </w:tc>
      </w:tr>
      <w:tr w:rsidR="00423004" w:rsidRPr="00423004" w:rsidTr="00423004">
        <w:trPr>
          <w:trHeight w:val="70"/>
        </w:trPr>
        <w:tc>
          <w:tcPr>
            <w:tcW w:w="194" w:type="pct"/>
            <w:tcBorders>
              <w:top w:val="single" w:sz="4" w:space="0" w:color="000000"/>
              <w:left w:val="single" w:sz="4" w:space="0" w:color="000000"/>
              <w:bottom w:val="single" w:sz="4" w:space="0" w:color="000000"/>
              <w:right w:val="single" w:sz="4" w:space="0" w:color="000000"/>
            </w:tcBorders>
            <w:vAlign w:val="center"/>
          </w:tcPr>
          <w:p w:rsidR="00423004" w:rsidRPr="00423004" w:rsidRDefault="00423004" w:rsidP="00423004">
            <w:pPr>
              <w:pStyle w:val="aff1"/>
              <w:jc w:val="center"/>
              <w:rPr>
                <w:rFonts w:ascii="Times New Roman" w:hAnsi="Times New Roman" w:cs="Times New Roman"/>
                <w:sz w:val="12"/>
                <w:szCs w:val="12"/>
              </w:rPr>
            </w:pPr>
            <w:r w:rsidRPr="00423004">
              <w:rPr>
                <w:rFonts w:ascii="Times New Roman" w:hAnsi="Times New Roman" w:cs="Times New Roman"/>
                <w:w w:val="99"/>
                <w:sz w:val="12"/>
                <w:szCs w:val="12"/>
              </w:rPr>
              <w:t>3</w:t>
            </w:r>
          </w:p>
        </w:tc>
        <w:tc>
          <w:tcPr>
            <w:tcW w:w="2917" w:type="pct"/>
            <w:tcBorders>
              <w:top w:val="single" w:sz="4" w:space="0" w:color="000000"/>
              <w:left w:val="single" w:sz="4" w:space="0" w:color="000000"/>
              <w:bottom w:val="single" w:sz="4" w:space="0" w:color="000000"/>
              <w:right w:val="single" w:sz="4" w:space="0" w:color="000000"/>
            </w:tcBorders>
            <w:vAlign w:val="center"/>
          </w:tcPr>
          <w:p w:rsidR="00423004" w:rsidRPr="00423004" w:rsidRDefault="00423004" w:rsidP="00423004">
            <w:pPr>
              <w:pStyle w:val="aff1"/>
              <w:jc w:val="center"/>
              <w:rPr>
                <w:rFonts w:ascii="Times New Roman" w:hAnsi="Times New Roman" w:cs="Times New Roman"/>
                <w:sz w:val="12"/>
                <w:szCs w:val="12"/>
                <w:lang w:val="ru-RU"/>
              </w:rPr>
            </w:pPr>
            <w:r w:rsidRPr="00423004">
              <w:rPr>
                <w:rFonts w:ascii="Times New Roman" w:hAnsi="Times New Roman" w:cs="Times New Roman"/>
                <w:sz w:val="12"/>
                <w:szCs w:val="12"/>
                <w:lang w:val="ru-RU"/>
              </w:rPr>
              <w:t>Затраты</w:t>
            </w:r>
            <w:r w:rsidRPr="00423004">
              <w:rPr>
                <w:rFonts w:ascii="Times New Roman" w:hAnsi="Times New Roman" w:cs="Times New Roman"/>
                <w:spacing w:val="-5"/>
                <w:sz w:val="12"/>
                <w:szCs w:val="12"/>
                <w:lang w:val="ru-RU"/>
              </w:rPr>
              <w:t xml:space="preserve"> </w:t>
            </w:r>
            <w:r w:rsidRPr="00423004">
              <w:rPr>
                <w:rFonts w:ascii="Times New Roman" w:hAnsi="Times New Roman" w:cs="Times New Roman"/>
                <w:sz w:val="12"/>
                <w:szCs w:val="12"/>
                <w:lang w:val="ru-RU"/>
              </w:rPr>
              <w:t>тепловой</w:t>
            </w:r>
            <w:r w:rsidRPr="00423004">
              <w:rPr>
                <w:rFonts w:ascii="Times New Roman" w:hAnsi="Times New Roman" w:cs="Times New Roman"/>
                <w:spacing w:val="-4"/>
                <w:sz w:val="12"/>
                <w:szCs w:val="12"/>
                <w:lang w:val="ru-RU"/>
              </w:rPr>
              <w:t xml:space="preserve"> </w:t>
            </w:r>
            <w:r w:rsidRPr="00423004">
              <w:rPr>
                <w:rFonts w:ascii="Times New Roman" w:hAnsi="Times New Roman" w:cs="Times New Roman"/>
                <w:sz w:val="12"/>
                <w:szCs w:val="12"/>
                <w:lang w:val="ru-RU"/>
              </w:rPr>
              <w:t>мощности</w:t>
            </w:r>
            <w:r w:rsidRPr="00423004">
              <w:rPr>
                <w:rFonts w:ascii="Times New Roman" w:hAnsi="Times New Roman" w:cs="Times New Roman"/>
                <w:spacing w:val="-6"/>
                <w:sz w:val="12"/>
                <w:szCs w:val="12"/>
                <w:lang w:val="ru-RU"/>
              </w:rPr>
              <w:t xml:space="preserve"> </w:t>
            </w:r>
            <w:r w:rsidRPr="00423004">
              <w:rPr>
                <w:rFonts w:ascii="Times New Roman" w:hAnsi="Times New Roman" w:cs="Times New Roman"/>
                <w:sz w:val="12"/>
                <w:szCs w:val="12"/>
                <w:lang w:val="ru-RU"/>
              </w:rPr>
              <w:t>на</w:t>
            </w:r>
            <w:r w:rsidRPr="00423004">
              <w:rPr>
                <w:rFonts w:ascii="Times New Roman" w:hAnsi="Times New Roman" w:cs="Times New Roman"/>
                <w:spacing w:val="-4"/>
                <w:sz w:val="12"/>
                <w:szCs w:val="12"/>
                <w:lang w:val="ru-RU"/>
              </w:rPr>
              <w:t xml:space="preserve"> </w:t>
            </w:r>
            <w:r w:rsidRPr="00423004">
              <w:rPr>
                <w:rFonts w:ascii="Times New Roman" w:hAnsi="Times New Roman" w:cs="Times New Roman"/>
                <w:sz w:val="12"/>
                <w:szCs w:val="12"/>
                <w:lang w:val="ru-RU"/>
              </w:rPr>
              <w:t>собственные</w:t>
            </w:r>
            <w:r w:rsidRPr="00423004">
              <w:rPr>
                <w:rFonts w:ascii="Times New Roman" w:hAnsi="Times New Roman" w:cs="Times New Roman"/>
                <w:spacing w:val="-5"/>
                <w:sz w:val="12"/>
                <w:szCs w:val="12"/>
                <w:lang w:val="ru-RU"/>
              </w:rPr>
              <w:t xml:space="preserve"> </w:t>
            </w:r>
            <w:r w:rsidRPr="00423004">
              <w:rPr>
                <w:rFonts w:ascii="Times New Roman" w:hAnsi="Times New Roman" w:cs="Times New Roman"/>
                <w:sz w:val="12"/>
                <w:szCs w:val="12"/>
                <w:lang w:val="ru-RU"/>
              </w:rPr>
              <w:t>и</w:t>
            </w:r>
            <w:r w:rsidRPr="00423004">
              <w:rPr>
                <w:rFonts w:ascii="Times New Roman" w:hAnsi="Times New Roman" w:cs="Times New Roman"/>
                <w:spacing w:val="-5"/>
                <w:sz w:val="12"/>
                <w:szCs w:val="12"/>
                <w:lang w:val="ru-RU"/>
              </w:rPr>
              <w:t xml:space="preserve"> </w:t>
            </w:r>
            <w:r w:rsidRPr="00423004">
              <w:rPr>
                <w:rFonts w:ascii="Times New Roman" w:hAnsi="Times New Roman" w:cs="Times New Roman"/>
                <w:sz w:val="12"/>
                <w:szCs w:val="12"/>
                <w:lang w:val="ru-RU"/>
              </w:rPr>
              <w:t>хозяйственные</w:t>
            </w:r>
            <w:r w:rsidRPr="00423004">
              <w:rPr>
                <w:rFonts w:ascii="Times New Roman" w:hAnsi="Times New Roman" w:cs="Times New Roman"/>
                <w:spacing w:val="-50"/>
                <w:sz w:val="12"/>
                <w:szCs w:val="12"/>
                <w:lang w:val="ru-RU"/>
              </w:rPr>
              <w:t xml:space="preserve"> </w:t>
            </w:r>
            <w:r w:rsidRPr="00423004">
              <w:rPr>
                <w:rFonts w:ascii="Times New Roman" w:hAnsi="Times New Roman" w:cs="Times New Roman"/>
                <w:sz w:val="12"/>
                <w:szCs w:val="12"/>
                <w:lang w:val="ru-RU"/>
              </w:rPr>
              <w:t>нужды</w:t>
            </w:r>
            <w:r w:rsidRPr="00423004">
              <w:rPr>
                <w:rFonts w:ascii="Times New Roman" w:hAnsi="Times New Roman" w:cs="Times New Roman"/>
                <w:spacing w:val="2"/>
                <w:sz w:val="12"/>
                <w:szCs w:val="12"/>
                <w:lang w:val="ru-RU"/>
              </w:rPr>
              <w:t xml:space="preserve"> </w:t>
            </w:r>
            <w:r w:rsidRPr="00423004">
              <w:rPr>
                <w:rFonts w:ascii="Times New Roman" w:hAnsi="Times New Roman" w:cs="Times New Roman"/>
                <w:sz w:val="12"/>
                <w:szCs w:val="12"/>
                <w:lang w:val="ru-RU"/>
              </w:rPr>
              <w:t>котельной</w:t>
            </w:r>
          </w:p>
        </w:tc>
        <w:tc>
          <w:tcPr>
            <w:tcW w:w="471" w:type="pct"/>
            <w:tcBorders>
              <w:top w:val="single" w:sz="4" w:space="0" w:color="000000"/>
              <w:left w:val="single" w:sz="4" w:space="0" w:color="000000"/>
              <w:bottom w:val="single" w:sz="4" w:space="0" w:color="000000"/>
              <w:right w:val="single" w:sz="4" w:space="0" w:color="000000"/>
            </w:tcBorders>
            <w:vAlign w:val="center"/>
          </w:tcPr>
          <w:p w:rsidR="00423004" w:rsidRPr="00423004" w:rsidRDefault="00423004" w:rsidP="00423004">
            <w:pPr>
              <w:pStyle w:val="aff1"/>
              <w:jc w:val="center"/>
              <w:rPr>
                <w:rFonts w:ascii="Times New Roman" w:hAnsi="Times New Roman" w:cs="Times New Roman"/>
                <w:sz w:val="12"/>
                <w:szCs w:val="12"/>
              </w:rPr>
            </w:pPr>
            <w:r w:rsidRPr="00423004">
              <w:rPr>
                <w:rFonts w:ascii="Times New Roman" w:hAnsi="Times New Roman" w:cs="Times New Roman"/>
                <w:w w:val="99"/>
                <w:sz w:val="12"/>
                <w:szCs w:val="12"/>
              </w:rPr>
              <w:t>0</w:t>
            </w:r>
          </w:p>
        </w:tc>
        <w:tc>
          <w:tcPr>
            <w:tcW w:w="1418" w:type="pct"/>
            <w:tcBorders>
              <w:top w:val="single" w:sz="4" w:space="0" w:color="000000"/>
              <w:left w:val="single" w:sz="4" w:space="0" w:color="000000"/>
              <w:bottom w:val="single" w:sz="4" w:space="0" w:color="000000"/>
              <w:right w:val="single" w:sz="4" w:space="0" w:color="000000"/>
            </w:tcBorders>
            <w:vAlign w:val="center"/>
          </w:tcPr>
          <w:p w:rsidR="00423004" w:rsidRPr="00423004" w:rsidRDefault="00423004" w:rsidP="00423004">
            <w:pPr>
              <w:pStyle w:val="aff1"/>
              <w:jc w:val="center"/>
              <w:rPr>
                <w:rFonts w:ascii="Times New Roman" w:hAnsi="Times New Roman" w:cs="Times New Roman"/>
                <w:sz w:val="12"/>
                <w:szCs w:val="12"/>
              </w:rPr>
            </w:pPr>
            <w:r w:rsidRPr="00423004">
              <w:rPr>
                <w:rFonts w:ascii="Times New Roman" w:hAnsi="Times New Roman" w:cs="Times New Roman"/>
                <w:w w:val="99"/>
                <w:sz w:val="12"/>
                <w:szCs w:val="12"/>
              </w:rPr>
              <w:t>0</w:t>
            </w:r>
          </w:p>
        </w:tc>
      </w:tr>
      <w:tr w:rsidR="00423004" w:rsidRPr="00423004" w:rsidTr="00423004">
        <w:trPr>
          <w:trHeight w:val="70"/>
        </w:trPr>
        <w:tc>
          <w:tcPr>
            <w:tcW w:w="194" w:type="pct"/>
            <w:tcBorders>
              <w:top w:val="single" w:sz="4" w:space="0" w:color="000000"/>
              <w:left w:val="single" w:sz="4" w:space="0" w:color="000000"/>
              <w:bottom w:val="single" w:sz="4" w:space="0" w:color="000000"/>
              <w:right w:val="single" w:sz="4" w:space="0" w:color="000000"/>
            </w:tcBorders>
            <w:vAlign w:val="center"/>
          </w:tcPr>
          <w:p w:rsidR="00423004" w:rsidRPr="00423004" w:rsidRDefault="00423004" w:rsidP="00423004">
            <w:pPr>
              <w:pStyle w:val="aff1"/>
              <w:jc w:val="center"/>
              <w:rPr>
                <w:rFonts w:ascii="Times New Roman" w:hAnsi="Times New Roman" w:cs="Times New Roman"/>
                <w:sz w:val="12"/>
                <w:szCs w:val="12"/>
              </w:rPr>
            </w:pPr>
            <w:r w:rsidRPr="00423004">
              <w:rPr>
                <w:rFonts w:ascii="Times New Roman" w:hAnsi="Times New Roman" w:cs="Times New Roman"/>
                <w:w w:val="99"/>
                <w:sz w:val="12"/>
                <w:szCs w:val="12"/>
              </w:rPr>
              <w:t>4</w:t>
            </w:r>
          </w:p>
        </w:tc>
        <w:tc>
          <w:tcPr>
            <w:tcW w:w="2917" w:type="pct"/>
            <w:tcBorders>
              <w:top w:val="single" w:sz="4" w:space="0" w:color="000000"/>
              <w:left w:val="single" w:sz="4" w:space="0" w:color="000000"/>
              <w:bottom w:val="single" w:sz="4" w:space="0" w:color="000000"/>
              <w:right w:val="single" w:sz="4" w:space="0" w:color="000000"/>
            </w:tcBorders>
            <w:vAlign w:val="center"/>
          </w:tcPr>
          <w:p w:rsidR="00423004" w:rsidRPr="00423004" w:rsidRDefault="00423004" w:rsidP="00423004">
            <w:pPr>
              <w:pStyle w:val="aff1"/>
              <w:jc w:val="center"/>
              <w:rPr>
                <w:rFonts w:ascii="Times New Roman" w:hAnsi="Times New Roman" w:cs="Times New Roman"/>
                <w:sz w:val="12"/>
                <w:szCs w:val="12"/>
                <w:lang w:val="ru-RU"/>
              </w:rPr>
            </w:pPr>
            <w:r w:rsidRPr="00423004">
              <w:rPr>
                <w:rFonts w:ascii="Times New Roman" w:hAnsi="Times New Roman" w:cs="Times New Roman"/>
                <w:sz w:val="12"/>
                <w:szCs w:val="12"/>
                <w:lang w:val="ru-RU"/>
              </w:rPr>
              <w:t>Тепловая</w:t>
            </w:r>
            <w:r w:rsidRPr="00423004">
              <w:rPr>
                <w:rFonts w:ascii="Times New Roman" w:hAnsi="Times New Roman" w:cs="Times New Roman"/>
                <w:spacing w:val="-6"/>
                <w:sz w:val="12"/>
                <w:szCs w:val="12"/>
                <w:lang w:val="ru-RU"/>
              </w:rPr>
              <w:t xml:space="preserve"> </w:t>
            </w:r>
            <w:r w:rsidRPr="00423004">
              <w:rPr>
                <w:rFonts w:ascii="Times New Roman" w:hAnsi="Times New Roman" w:cs="Times New Roman"/>
                <w:sz w:val="12"/>
                <w:szCs w:val="12"/>
                <w:lang w:val="ru-RU"/>
              </w:rPr>
              <w:t>мощность</w:t>
            </w:r>
            <w:r w:rsidRPr="00423004">
              <w:rPr>
                <w:rFonts w:ascii="Times New Roman" w:hAnsi="Times New Roman" w:cs="Times New Roman"/>
                <w:spacing w:val="-6"/>
                <w:sz w:val="12"/>
                <w:szCs w:val="12"/>
                <w:lang w:val="ru-RU"/>
              </w:rPr>
              <w:t xml:space="preserve"> </w:t>
            </w:r>
            <w:r w:rsidRPr="00423004">
              <w:rPr>
                <w:rFonts w:ascii="Times New Roman" w:hAnsi="Times New Roman" w:cs="Times New Roman"/>
                <w:sz w:val="12"/>
                <w:szCs w:val="12"/>
                <w:lang w:val="ru-RU"/>
              </w:rPr>
              <w:t>источника</w:t>
            </w:r>
            <w:r w:rsidRPr="00423004">
              <w:rPr>
                <w:rFonts w:ascii="Times New Roman" w:hAnsi="Times New Roman" w:cs="Times New Roman"/>
                <w:spacing w:val="-5"/>
                <w:sz w:val="12"/>
                <w:szCs w:val="12"/>
                <w:lang w:val="ru-RU"/>
              </w:rPr>
              <w:t xml:space="preserve"> </w:t>
            </w:r>
            <w:r w:rsidRPr="00423004">
              <w:rPr>
                <w:rFonts w:ascii="Times New Roman" w:hAnsi="Times New Roman" w:cs="Times New Roman"/>
                <w:sz w:val="12"/>
                <w:szCs w:val="12"/>
                <w:lang w:val="ru-RU"/>
              </w:rPr>
              <w:t>тепловой</w:t>
            </w:r>
            <w:r w:rsidRPr="00423004">
              <w:rPr>
                <w:rFonts w:ascii="Times New Roman" w:hAnsi="Times New Roman" w:cs="Times New Roman"/>
                <w:spacing w:val="-6"/>
                <w:sz w:val="12"/>
                <w:szCs w:val="12"/>
                <w:lang w:val="ru-RU"/>
              </w:rPr>
              <w:t xml:space="preserve"> </w:t>
            </w:r>
            <w:r w:rsidRPr="00423004">
              <w:rPr>
                <w:rFonts w:ascii="Times New Roman" w:hAnsi="Times New Roman" w:cs="Times New Roman"/>
                <w:sz w:val="12"/>
                <w:szCs w:val="12"/>
                <w:lang w:val="ru-RU"/>
              </w:rPr>
              <w:t>энергии</w:t>
            </w:r>
            <w:r w:rsidRPr="00423004">
              <w:rPr>
                <w:rFonts w:ascii="Times New Roman" w:hAnsi="Times New Roman" w:cs="Times New Roman"/>
                <w:spacing w:val="-6"/>
                <w:sz w:val="12"/>
                <w:szCs w:val="12"/>
                <w:lang w:val="ru-RU"/>
              </w:rPr>
              <w:t xml:space="preserve"> </w:t>
            </w:r>
            <w:r w:rsidRPr="00423004">
              <w:rPr>
                <w:rFonts w:ascii="Times New Roman" w:hAnsi="Times New Roman" w:cs="Times New Roman"/>
                <w:sz w:val="12"/>
                <w:szCs w:val="12"/>
                <w:lang w:val="ru-RU"/>
              </w:rPr>
              <w:t>нетто</w:t>
            </w:r>
          </w:p>
        </w:tc>
        <w:tc>
          <w:tcPr>
            <w:tcW w:w="471" w:type="pct"/>
            <w:tcBorders>
              <w:top w:val="single" w:sz="4" w:space="0" w:color="000000"/>
              <w:left w:val="single" w:sz="4" w:space="0" w:color="000000"/>
              <w:bottom w:val="single" w:sz="4" w:space="0" w:color="000000"/>
              <w:right w:val="single" w:sz="4" w:space="0" w:color="000000"/>
            </w:tcBorders>
            <w:vAlign w:val="center"/>
          </w:tcPr>
          <w:p w:rsidR="00423004" w:rsidRPr="00423004" w:rsidRDefault="00423004" w:rsidP="00423004">
            <w:pPr>
              <w:pStyle w:val="aff1"/>
              <w:jc w:val="center"/>
              <w:rPr>
                <w:rFonts w:ascii="Times New Roman" w:hAnsi="Times New Roman" w:cs="Times New Roman"/>
                <w:sz w:val="12"/>
                <w:szCs w:val="12"/>
              </w:rPr>
            </w:pPr>
            <w:r w:rsidRPr="00423004">
              <w:rPr>
                <w:rFonts w:ascii="Times New Roman" w:hAnsi="Times New Roman" w:cs="Times New Roman"/>
                <w:sz w:val="12"/>
                <w:szCs w:val="12"/>
              </w:rPr>
              <w:t>2,580</w:t>
            </w:r>
          </w:p>
        </w:tc>
        <w:tc>
          <w:tcPr>
            <w:tcW w:w="1418" w:type="pct"/>
            <w:tcBorders>
              <w:top w:val="single" w:sz="4" w:space="0" w:color="000000"/>
              <w:left w:val="single" w:sz="4" w:space="0" w:color="000000"/>
              <w:bottom w:val="single" w:sz="4" w:space="0" w:color="000000"/>
              <w:right w:val="single" w:sz="4" w:space="0" w:color="000000"/>
            </w:tcBorders>
            <w:vAlign w:val="center"/>
          </w:tcPr>
          <w:p w:rsidR="00423004" w:rsidRPr="00423004" w:rsidRDefault="00423004" w:rsidP="00423004">
            <w:pPr>
              <w:pStyle w:val="aff1"/>
              <w:jc w:val="center"/>
              <w:rPr>
                <w:rFonts w:ascii="Times New Roman" w:hAnsi="Times New Roman" w:cs="Times New Roman"/>
                <w:sz w:val="12"/>
                <w:szCs w:val="12"/>
              </w:rPr>
            </w:pPr>
            <w:r w:rsidRPr="00423004">
              <w:rPr>
                <w:rFonts w:ascii="Times New Roman" w:hAnsi="Times New Roman" w:cs="Times New Roman"/>
                <w:sz w:val="12"/>
                <w:szCs w:val="12"/>
              </w:rPr>
              <w:t>2,580</w:t>
            </w:r>
          </w:p>
        </w:tc>
      </w:tr>
      <w:tr w:rsidR="00423004" w:rsidRPr="00423004" w:rsidTr="00423004">
        <w:trPr>
          <w:trHeight w:val="70"/>
        </w:trPr>
        <w:tc>
          <w:tcPr>
            <w:tcW w:w="194" w:type="pct"/>
            <w:tcBorders>
              <w:top w:val="single" w:sz="4" w:space="0" w:color="000000"/>
              <w:left w:val="single" w:sz="4" w:space="0" w:color="000000"/>
              <w:bottom w:val="single" w:sz="4" w:space="0" w:color="000000"/>
              <w:right w:val="single" w:sz="4" w:space="0" w:color="000000"/>
            </w:tcBorders>
            <w:vAlign w:val="center"/>
          </w:tcPr>
          <w:p w:rsidR="00423004" w:rsidRPr="00423004" w:rsidRDefault="00423004" w:rsidP="00423004">
            <w:pPr>
              <w:pStyle w:val="aff1"/>
              <w:jc w:val="center"/>
              <w:rPr>
                <w:rFonts w:ascii="Times New Roman" w:hAnsi="Times New Roman" w:cs="Times New Roman"/>
                <w:sz w:val="12"/>
                <w:szCs w:val="12"/>
              </w:rPr>
            </w:pPr>
            <w:r w:rsidRPr="00423004">
              <w:rPr>
                <w:rFonts w:ascii="Times New Roman" w:hAnsi="Times New Roman" w:cs="Times New Roman"/>
                <w:w w:val="99"/>
                <w:sz w:val="12"/>
                <w:szCs w:val="12"/>
              </w:rPr>
              <w:t>5</w:t>
            </w:r>
          </w:p>
        </w:tc>
        <w:tc>
          <w:tcPr>
            <w:tcW w:w="2917" w:type="pct"/>
            <w:tcBorders>
              <w:top w:val="single" w:sz="4" w:space="0" w:color="000000"/>
              <w:left w:val="single" w:sz="4" w:space="0" w:color="000000"/>
              <w:bottom w:val="single" w:sz="4" w:space="0" w:color="000000"/>
              <w:right w:val="single" w:sz="4" w:space="0" w:color="000000"/>
            </w:tcBorders>
            <w:vAlign w:val="center"/>
          </w:tcPr>
          <w:p w:rsidR="00423004" w:rsidRPr="00423004" w:rsidRDefault="00423004" w:rsidP="00423004">
            <w:pPr>
              <w:pStyle w:val="aff1"/>
              <w:jc w:val="center"/>
              <w:rPr>
                <w:rFonts w:ascii="Times New Roman" w:hAnsi="Times New Roman" w:cs="Times New Roman"/>
                <w:sz w:val="12"/>
                <w:szCs w:val="12"/>
                <w:lang w:val="ru-RU"/>
              </w:rPr>
            </w:pPr>
            <w:r w:rsidRPr="00423004">
              <w:rPr>
                <w:rFonts w:ascii="Times New Roman" w:hAnsi="Times New Roman" w:cs="Times New Roman"/>
                <w:sz w:val="12"/>
                <w:szCs w:val="12"/>
                <w:lang w:val="ru-RU"/>
              </w:rPr>
              <w:t>Потери</w:t>
            </w:r>
            <w:r w:rsidRPr="00423004">
              <w:rPr>
                <w:rFonts w:ascii="Times New Roman" w:hAnsi="Times New Roman" w:cs="Times New Roman"/>
                <w:spacing w:val="-5"/>
                <w:sz w:val="12"/>
                <w:szCs w:val="12"/>
                <w:lang w:val="ru-RU"/>
              </w:rPr>
              <w:t xml:space="preserve"> </w:t>
            </w:r>
            <w:r w:rsidRPr="00423004">
              <w:rPr>
                <w:rFonts w:ascii="Times New Roman" w:hAnsi="Times New Roman" w:cs="Times New Roman"/>
                <w:sz w:val="12"/>
                <w:szCs w:val="12"/>
                <w:lang w:val="ru-RU"/>
              </w:rPr>
              <w:t>тепловой</w:t>
            </w:r>
            <w:r w:rsidRPr="00423004">
              <w:rPr>
                <w:rFonts w:ascii="Times New Roman" w:hAnsi="Times New Roman" w:cs="Times New Roman"/>
                <w:spacing w:val="-4"/>
                <w:sz w:val="12"/>
                <w:szCs w:val="12"/>
                <w:lang w:val="ru-RU"/>
              </w:rPr>
              <w:t xml:space="preserve"> </w:t>
            </w:r>
            <w:r w:rsidRPr="00423004">
              <w:rPr>
                <w:rFonts w:ascii="Times New Roman" w:hAnsi="Times New Roman" w:cs="Times New Roman"/>
                <w:sz w:val="12"/>
                <w:szCs w:val="12"/>
                <w:lang w:val="ru-RU"/>
              </w:rPr>
              <w:t>энергии</w:t>
            </w:r>
            <w:r w:rsidRPr="00423004">
              <w:rPr>
                <w:rFonts w:ascii="Times New Roman" w:hAnsi="Times New Roman" w:cs="Times New Roman"/>
                <w:spacing w:val="-2"/>
                <w:sz w:val="12"/>
                <w:szCs w:val="12"/>
                <w:lang w:val="ru-RU"/>
              </w:rPr>
              <w:t xml:space="preserve"> </w:t>
            </w:r>
            <w:r w:rsidRPr="00423004">
              <w:rPr>
                <w:rFonts w:ascii="Times New Roman" w:hAnsi="Times New Roman" w:cs="Times New Roman"/>
                <w:sz w:val="12"/>
                <w:szCs w:val="12"/>
                <w:lang w:val="ru-RU"/>
              </w:rPr>
              <w:t>при</w:t>
            </w:r>
            <w:r w:rsidRPr="00423004">
              <w:rPr>
                <w:rFonts w:ascii="Times New Roman" w:hAnsi="Times New Roman" w:cs="Times New Roman"/>
                <w:spacing w:val="-3"/>
                <w:sz w:val="12"/>
                <w:szCs w:val="12"/>
                <w:lang w:val="ru-RU"/>
              </w:rPr>
              <w:t xml:space="preserve"> </w:t>
            </w:r>
            <w:r w:rsidRPr="00423004">
              <w:rPr>
                <w:rFonts w:ascii="Times New Roman" w:hAnsi="Times New Roman" w:cs="Times New Roman"/>
                <w:sz w:val="12"/>
                <w:szCs w:val="12"/>
                <w:lang w:val="ru-RU"/>
              </w:rPr>
              <w:t>ее</w:t>
            </w:r>
            <w:r w:rsidRPr="00423004">
              <w:rPr>
                <w:rFonts w:ascii="Times New Roman" w:hAnsi="Times New Roman" w:cs="Times New Roman"/>
                <w:spacing w:val="-4"/>
                <w:sz w:val="12"/>
                <w:szCs w:val="12"/>
                <w:lang w:val="ru-RU"/>
              </w:rPr>
              <w:t xml:space="preserve"> </w:t>
            </w:r>
            <w:r w:rsidRPr="00423004">
              <w:rPr>
                <w:rFonts w:ascii="Times New Roman" w:hAnsi="Times New Roman" w:cs="Times New Roman"/>
                <w:sz w:val="12"/>
                <w:szCs w:val="12"/>
                <w:lang w:val="ru-RU"/>
              </w:rPr>
              <w:t>передаче</w:t>
            </w:r>
            <w:r w:rsidRPr="00423004">
              <w:rPr>
                <w:rFonts w:ascii="Times New Roman" w:hAnsi="Times New Roman" w:cs="Times New Roman"/>
                <w:spacing w:val="-4"/>
                <w:sz w:val="12"/>
                <w:szCs w:val="12"/>
                <w:lang w:val="ru-RU"/>
              </w:rPr>
              <w:t xml:space="preserve"> </w:t>
            </w:r>
            <w:r w:rsidRPr="00423004">
              <w:rPr>
                <w:rFonts w:ascii="Times New Roman" w:hAnsi="Times New Roman" w:cs="Times New Roman"/>
                <w:sz w:val="12"/>
                <w:szCs w:val="12"/>
                <w:lang w:val="ru-RU"/>
              </w:rPr>
              <w:t>по</w:t>
            </w:r>
            <w:r w:rsidRPr="00423004">
              <w:rPr>
                <w:rFonts w:ascii="Times New Roman" w:hAnsi="Times New Roman" w:cs="Times New Roman"/>
                <w:spacing w:val="-3"/>
                <w:sz w:val="12"/>
                <w:szCs w:val="12"/>
                <w:lang w:val="ru-RU"/>
              </w:rPr>
              <w:t xml:space="preserve"> </w:t>
            </w:r>
            <w:r w:rsidRPr="00423004">
              <w:rPr>
                <w:rFonts w:ascii="Times New Roman" w:hAnsi="Times New Roman" w:cs="Times New Roman"/>
                <w:sz w:val="12"/>
                <w:szCs w:val="12"/>
                <w:lang w:val="ru-RU"/>
              </w:rPr>
              <w:t>тепловым</w:t>
            </w:r>
            <w:r w:rsidRPr="00423004">
              <w:rPr>
                <w:rFonts w:ascii="Times New Roman" w:hAnsi="Times New Roman" w:cs="Times New Roman"/>
                <w:spacing w:val="-3"/>
                <w:sz w:val="12"/>
                <w:szCs w:val="12"/>
                <w:lang w:val="ru-RU"/>
              </w:rPr>
              <w:t xml:space="preserve"> </w:t>
            </w:r>
            <w:r w:rsidRPr="00423004">
              <w:rPr>
                <w:rFonts w:ascii="Times New Roman" w:hAnsi="Times New Roman" w:cs="Times New Roman"/>
                <w:sz w:val="12"/>
                <w:szCs w:val="12"/>
                <w:lang w:val="ru-RU"/>
              </w:rPr>
              <w:t>сетям</w:t>
            </w:r>
          </w:p>
        </w:tc>
        <w:tc>
          <w:tcPr>
            <w:tcW w:w="471" w:type="pct"/>
            <w:tcBorders>
              <w:top w:val="single" w:sz="4" w:space="0" w:color="000000"/>
              <w:left w:val="single" w:sz="4" w:space="0" w:color="000000"/>
              <w:bottom w:val="single" w:sz="4" w:space="0" w:color="000000"/>
              <w:right w:val="single" w:sz="4" w:space="0" w:color="000000"/>
            </w:tcBorders>
            <w:vAlign w:val="center"/>
          </w:tcPr>
          <w:p w:rsidR="00423004" w:rsidRPr="00423004" w:rsidRDefault="00423004" w:rsidP="00423004">
            <w:pPr>
              <w:pStyle w:val="aff1"/>
              <w:jc w:val="center"/>
              <w:rPr>
                <w:rFonts w:ascii="Times New Roman" w:hAnsi="Times New Roman" w:cs="Times New Roman"/>
                <w:sz w:val="12"/>
                <w:szCs w:val="12"/>
              </w:rPr>
            </w:pPr>
            <w:r w:rsidRPr="00423004">
              <w:rPr>
                <w:rFonts w:ascii="Times New Roman" w:hAnsi="Times New Roman" w:cs="Times New Roman"/>
                <w:sz w:val="12"/>
                <w:szCs w:val="12"/>
              </w:rPr>
              <w:t>0,24</w:t>
            </w:r>
          </w:p>
        </w:tc>
        <w:tc>
          <w:tcPr>
            <w:tcW w:w="1418" w:type="pct"/>
            <w:tcBorders>
              <w:top w:val="single" w:sz="4" w:space="0" w:color="000000"/>
              <w:left w:val="single" w:sz="4" w:space="0" w:color="000000"/>
              <w:bottom w:val="single" w:sz="4" w:space="0" w:color="000000"/>
              <w:right w:val="single" w:sz="4" w:space="0" w:color="000000"/>
            </w:tcBorders>
            <w:vAlign w:val="center"/>
          </w:tcPr>
          <w:p w:rsidR="00423004" w:rsidRPr="00423004" w:rsidRDefault="00423004" w:rsidP="00423004">
            <w:pPr>
              <w:pStyle w:val="aff1"/>
              <w:jc w:val="center"/>
              <w:rPr>
                <w:rFonts w:ascii="Times New Roman" w:hAnsi="Times New Roman" w:cs="Times New Roman"/>
                <w:sz w:val="12"/>
                <w:szCs w:val="12"/>
              </w:rPr>
            </w:pPr>
            <w:r w:rsidRPr="00423004">
              <w:rPr>
                <w:rFonts w:ascii="Times New Roman" w:hAnsi="Times New Roman" w:cs="Times New Roman"/>
                <w:sz w:val="12"/>
                <w:szCs w:val="12"/>
              </w:rPr>
              <w:t>0,24</w:t>
            </w:r>
          </w:p>
        </w:tc>
      </w:tr>
      <w:tr w:rsidR="00423004" w:rsidRPr="00423004" w:rsidTr="00423004">
        <w:trPr>
          <w:trHeight w:val="70"/>
        </w:trPr>
        <w:tc>
          <w:tcPr>
            <w:tcW w:w="194" w:type="pct"/>
            <w:tcBorders>
              <w:top w:val="single" w:sz="4" w:space="0" w:color="000000"/>
              <w:left w:val="single" w:sz="4" w:space="0" w:color="000000"/>
              <w:bottom w:val="single" w:sz="4" w:space="0" w:color="000000"/>
              <w:right w:val="single" w:sz="4" w:space="0" w:color="000000"/>
            </w:tcBorders>
            <w:vAlign w:val="center"/>
          </w:tcPr>
          <w:p w:rsidR="00423004" w:rsidRPr="00423004" w:rsidRDefault="00423004" w:rsidP="00423004">
            <w:pPr>
              <w:pStyle w:val="aff1"/>
              <w:jc w:val="center"/>
              <w:rPr>
                <w:rFonts w:ascii="Times New Roman" w:hAnsi="Times New Roman" w:cs="Times New Roman"/>
                <w:sz w:val="12"/>
                <w:szCs w:val="12"/>
              </w:rPr>
            </w:pPr>
            <w:r w:rsidRPr="00423004">
              <w:rPr>
                <w:rFonts w:ascii="Times New Roman" w:hAnsi="Times New Roman" w:cs="Times New Roman"/>
                <w:w w:val="99"/>
                <w:sz w:val="12"/>
                <w:szCs w:val="12"/>
              </w:rPr>
              <w:t>7</w:t>
            </w:r>
          </w:p>
        </w:tc>
        <w:tc>
          <w:tcPr>
            <w:tcW w:w="2917" w:type="pct"/>
            <w:tcBorders>
              <w:top w:val="single" w:sz="4" w:space="0" w:color="000000"/>
              <w:left w:val="single" w:sz="4" w:space="0" w:color="000000"/>
              <w:bottom w:val="single" w:sz="4" w:space="0" w:color="000000"/>
              <w:right w:val="single" w:sz="4" w:space="0" w:color="000000"/>
            </w:tcBorders>
            <w:vAlign w:val="center"/>
          </w:tcPr>
          <w:p w:rsidR="00423004" w:rsidRPr="00423004" w:rsidRDefault="00423004" w:rsidP="00423004">
            <w:pPr>
              <w:pStyle w:val="aff1"/>
              <w:jc w:val="center"/>
              <w:rPr>
                <w:rFonts w:ascii="Times New Roman" w:hAnsi="Times New Roman" w:cs="Times New Roman"/>
                <w:sz w:val="12"/>
                <w:szCs w:val="12"/>
              </w:rPr>
            </w:pPr>
            <w:r w:rsidRPr="00423004">
              <w:rPr>
                <w:rFonts w:ascii="Times New Roman" w:hAnsi="Times New Roman" w:cs="Times New Roman"/>
                <w:spacing w:val="-1"/>
                <w:sz w:val="12"/>
                <w:szCs w:val="12"/>
              </w:rPr>
              <w:t>Тепловая</w:t>
            </w:r>
            <w:r w:rsidRPr="00423004">
              <w:rPr>
                <w:rFonts w:ascii="Times New Roman" w:hAnsi="Times New Roman" w:cs="Times New Roman"/>
                <w:spacing w:val="-11"/>
                <w:sz w:val="12"/>
                <w:szCs w:val="12"/>
              </w:rPr>
              <w:t xml:space="preserve"> </w:t>
            </w:r>
            <w:r w:rsidRPr="00423004">
              <w:rPr>
                <w:rFonts w:ascii="Times New Roman" w:hAnsi="Times New Roman" w:cs="Times New Roman"/>
                <w:spacing w:val="-1"/>
                <w:sz w:val="12"/>
                <w:szCs w:val="12"/>
              </w:rPr>
              <w:t>нагрузка</w:t>
            </w:r>
            <w:r w:rsidRPr="00423004">
              <w:rPr>
                <w:rFonts w:ascii="Times New Roman" w:hAnsi="Times New Roman" w:cs="Times New Roman"/>
                <w:spacing w:val="-10"/>
                <w:sz w:val="12"/>
                <w:szCs w:val="12"/>
              </w:rPr>
              <w:t xml:space="preserve"> </w:t>
            </w:r>
            <w:r w:rsidRPr="00423004">
              <w:rPr>
                <w:rFonts w:ascii="Times New Roman" w:hAnsi="Times New Roman" w:cs="Times New Roman"/>
                <w:sz w:val="12"/>
                <w:szCs w:val="12"/>
              </w:rPr>
              <w:t>подключенных</w:t>
            </w:r>
            <w:r w:rsidRPr="00423004">
              <w:rPr>
                <w:rFonts w:ascii="Times New Roman" w:hAnsi="Times New Roman" w:cs="Times New Roman"/>
                <w:spacing w:val="-9"/>
                <w:sz w:val="12"/>
                <w:szCs w:val="12"/>
              </w:rPr>
              <w:t xml:space="preserve"> </w:t>
            </w:r>
            <w:r w:rsidRPr="00423004">
              <w:rPr>
                <w:rFonts w:ascii="Times New Roman" w:hAnsi="Times New Roman" w:cs="Times New Roman"/>
                <w:sz w:val="12"/>
                <w:szCs w:val="12"/>
              </w:rPr>
              <w:t>потребителей</w:t>
            </w:r>
          </w:p>
        </w:tc>
        <w:tc>
          <w:tcPr>
            <w:tcW w:w="471" w:type="pct"/>
            <w:tcBorders>
              <w:top w:val="single" w:sz="4" w:space="0" w:color="000000"/>
              <w:left w:val="single" w:sz="4" w:space="0" w:color="000000"/>
              <w:bottom w:val="single" w:sz="4" w:space="0" w:color="000000"/>
              <w:right w:val="single" w:sz="4" w:space="0" w:color="000000"/>
            </w:tcBorders>
            <w:vAlign w:val="center"/>
          </w:tcPr>
          <w:p w:rsidR="00423004" w:rsidRPr="00423004" w:rsidRDefault="00423004" w:rsidP="00423004">
            <w:pPr>
              <w:pStyle w:val="aff1"/>
              <w:jc w:val="center"/>
              <w:rPr>
                <w:rFonts w:ascii="Times New Roman" w:hAnsi="Times New Roman" w:cs="Times New Roman"/>
                <w:sz w:val="12"/>
                <w:szCs w:val="12"/>
              </w:rPr>
            </w:pPr>
            <w:r w:rsidRPr="00423004">
              <w:rPr>
                <w:rFonts w:ascii="Times New Roman" w:hAnsi="Times New Roman" w:cs="Times New Roman"/>
                <w:sz w:val="12"/>
                <w:szCs w:val="12"/>
              </w:rPr>
              <w:t>2,160</w:t>
            </w:r>
          </w:p>
        </w:tc>
        <w:tc>
          <w:tcPr>
            <w:tcW w:w="1418" w:type="pct"/>
            <w:tcBorders>
              <w:top w:val="single" w:sz="4" w:space="0" w:color="000000"/>
              <w:left w:val="single" w:sz="4" w:space="0" w:color="000000"/>
              <w:bottom w:val="single" w:sz="4" w:space="0" w:color="000000"/>
              <w:right w:val="single" w:sz="4" w:space="0" w:color="000000"/>
            </w:tcBorders>
            <w:vAlign w:val="center"/>
          </w:tcPr>
          <w:p w:rsidR="00423004" w:rsidRPr="00423004" w:rsidRDefault="00423004" w:rsidP="00423004">
            <w:pPr>
              <w:pStyle w:val="aff1"/>
              <w:jc w:val="center"/>
              <w:rPr>
                <w:rFonts w:ascii="Times New Roman" w:hAnsi="Times New Roman" w:cs="Times New Roman"/>
                <w:sz w:val="12"/>
                <w:szCs w:val="12"/>
              </w:rPr>
            </w:pPr>
            <w:r w:rsidRPr="00423004">
              <w:rPr>
                <w:rFonts w:ascii="Times New Roman" w:hAnsi="Times New Roman" w:cs="Times New Roman"/>
                <w:sz w:val="12"/>
                <w:szCs w:val="12"/>
              </w:rPr>
              <w:t>2,160</w:t>
            </w:r>
          </w:p>
        </w:tc>
      </w:tr>
      <w:tr w:rsidR="00423004" w:rsidRPr="00423004" w:rsidTr="00423004">
        <w:trPr>
          <w:trHeight w:val="70"/>
        </w:trPr>
        <w:tc>
          <w:tcPr>
            <w:tcW w:w="194" w:type="pct"/>
            <w:tcBorders>
              <w:top w:val="single" w:sz="4" w:space="0" w:color="000000"/>
              <w:left w:val="single" w:sz="4" w:space="0" w:color="000000"/>
              <w:bottom w:val="single" w:sz="4" w:space="0" w:color="000000"/>
              <w:right w:val="single" w:sz="4" w:space="0" w:color="000000"/>
            </w:tcBorders>
            <w:vAlign w:val="center"/>
          </w:tcPr>
          <w:p w:rsidR="00423004" w:rsidRPr="00423004" w:rsidRDefault="00423004" w:rsidP="00423004">
            <w:pPr>
              <w:pStyle w:val="aff1"/>
              <w:jc w:val="center"/>
              <w:rPr>
                <w:rFonts w:ascii="Times New Roman" w:hAnsi="Times New Roman" w:cs="Times New Roman"/>
                <w:sz w:val="12"/>
                <w:szCs w:val="12"/>
              </w:rPr>
            </w:pPr>
            <w:r w:rsidRPr="00423004">
              <w:rPr>
                <w:rFonts w:ascii="Times New Roman" w:hAnsi="Times New Roman" w:cs="Times New Roman"/>
                <w:w w:val="99"/>
                <w:sz w:val="12"/>
                <w:szCs w:val="12"/>
              </w:rPr>
              <w:t>8</w:t>
            </w:r>
          </w:p>
        </w:tc>
        <w:tc>
          <w:tcPr>
            <w:tcW w:w="2917" w:type="pct"/>
            <w:tcBorders>
              <w:top w:val="single" w:sz="4" w:space="0" w:color="000000"/>
              <w:left w:val="single" w:sz="4" w:space="0" w:color="000000"/>
              <w:bottom w:val="single" w:sz="4" w:space="0" w:color="000000"/>
              <w:right w:val="single" w:sz="4" w:space="0" w:color="000000"/>
            </w:tcBorders>
            <w:vAlign w:val="center"/>
          </w:tcPr>
          <w:p w:rsidR="00423004" w:rsidRPr="00423004" w:rsidRDefault="00423004" w:rsidP="00423004">
            <w:pPr>
              <w:pStyle w:val="aff1"/>
              <w:jc w:val="center"/>
              <w:rPr>
                <w:rFonts w:ascii="Times New Roman" w:hAnsi="Times New Roman" w:cs="Times New Roman"/>
                <w:sz w:val="12"/>
                <w:szCs w:val="12"/>
                <w:lang w:val="ru-RU"/>
              </w:rPr>
            </w:pPr>
            <w:r w:rsidRPr="00423004">
              <w:rPr>
                <w:rFonts w:ascii="Times New Roman" w:hAnsi="Times New Roman" w:cs="Times New Roman"/>
                <w:sz w:val="12"/>
                <w:szCs w:val="12"/>
                <w:lang w:val="ru-RU"/>
              </w:rPr>
              <w:t>Резерв</w:t>
            </w:r>
            <w:r w:rsidRPr="00423004">
              <w:rPr>
                <w:rFonts w:ascii="Times New Roman" w:hAnsi="Times New Roman" w:cs="Times New Roman"/>
                <w:spacing w:val="-7"/>
                <w:sz w:val="12"/>
                <w:szCs w:val="12"/>
                <w:lang w:val="ru-RU"/>
              </w:rPr>
              <w:t xml:space="preserve"> </w:t>
            </w:r>
            <w:r w:rsidRPr="00423004">
              <w:rPr>
                <w:rFonts w:ascii="Times New Roman" w:hAnsi="Times New Roman" w:cs="Times New Roman"/>
                <w:sz w:val="12"/>
                <w:szCs w:val="12"/>
                <w:lang w:val="ru-RU"/>
              </w:rPr>
              <w:t>(+)</w:t>
            </w:r>
            <w:r w:rsidRPr="00423004">
              <w:rPr>
                <w:rFonts w:ascii="Times New Roman" w:hAnsi="Times New Roman" w:cs="Times New Roman"/>
                <w:spacing w:val="-7"/>
                <w:sz w:val="12"/>
                <w:szCs w:val="12"/>
                <w:lang w:val="ru-RU"/>
              </w:rPr>
              <w:t xml:space="preserve"> </w:t>
            </w:r>
            <w:r w:rsidRPr="00423004">
              <w:rPr>
                <w:rFonts w:ascii="Times New Roman" w:hAnsi="Times New Roman" w:cs="Times New Roman"/>
                <w:sz w:val="12"/>
                <w:szCs w:val="12"/>
                <w:lang w:val="ru-RU"/>
              </w:rPr>
              <w:t>/</w:t>
            </w:r>
            <w:r w:rsidRPr="00423004">
              <w:rPr>
                <w:rFonts w:ascii="Times New Roman" w:hAnsi="Times New Roman" w:cs="Times New Roman"/>
                <w:spacing w:val="-5"/>
                <w:sz w:val="12"/>
                <w:szCs w:val="12"/>
                <w:lang w:val="ru-RU"/>
              </w:rPr>
              <w:t xml:space="preserve"> </w:t>
            </w:r>
            <w:r w:rsidRPr="00423004">
              <w:rPr>
                <w:rFonts w:ascii="Times New Roman" w:hAnsi="Times New Roman" w:cs="Times New Roman"/>
                <w:sz w:val="12"/>
                <w:szCs w:val="12"/>
                <w:lang w:val="ru-RU"/>
              </w:rPr>
              <w:t>дефицит</w:t>
            </w:r>
            <w:r w:rsidRPr="00423004">
              <w:rPr>
                <w:rFonts w:ascii="Times New Roman" w:hAnsi="Times New Roman" w:cs="Times New Roman"/>
                <w:spacing w:val="-3"/>
                <w:sz w:val="12"/>
                <w:szCs w:val="12"/>
                <w:lang w:val="ru-RU"/>
              </w:rPr>
              <w:t xml:space="preserve"> </w:t>
            </w:r>
            <w:r w:rsidRPr="00423004">
              <w:rPr>
                <w:rFonts w:ascii="Times New Roman" w:hAnsi="Times New Roman" w:cs="Times New Roman"/>
                <w:sz w:val="12"/>
                <w:szCs w:val="12"/>
                <w:lang w:val="ru-RU"/>
              </w:rPr>
              <w:t>(-)</w:t>
            </w:r>
            <w:r w:rsidRPr="00423004">
              <w:rPr>
                <w:rFonts w:ascii="Times New Roman" w:hAnsi="Times New Roman" w:cs="Times New Roman"/>
                <w:spacing w:val="-5"/>
                <w:sz w:val="12"/>
                <w:szCs w:val="12"/>
                <w:lang w:val="ru-RU"/>
              </w:rPr>
              <w:t xml:space="preserve"> </w:t>
            </w:r>
            <w:r w:rsidRPr="00423004">
              <w:rPr>
                <w:rFonts w:ascii="Times New Roman" w:hAnsi="Times New Roman" w:cs="Times New Roman"/>
                <w:sz w:val="12"/>
                <w:szCs w:val="12"/>
                <w:lang w:val="ru-RU"/>
              </w:rPr>
              <w:t>тепловой</w:t>
            </w:r>
            <w:r w:rsidRPr="00423004">
              <w:rPr>
                <w:rFonts w:ascii="Times New Roman" w:hAnsi="Times New Roman" w:cs="Times New Roman"/>
                <w:spacing w:val="-6"/>
                <w:sz w:val="12"/>
                <w:szCs w:val="12"/>
                <w:lang w:val="ru-RU"/>
              </w:rPr>
              <w:t xml:space="preserve"> </w:t>
            </w:r>
            <w:r w:rsidRPr="00423004">
              <w:rPr>
                <w:rFonts w:ascii="Times New Roman" w:hAnsi="Times New Roman" w:cs="Times New Roman"/>
                <w:sz w:val="12"/>
                <w:szCs w:val="12"/>
                <w:lang w:val="ru-RU"/>
              </w:rPr>
              <w:t>мощности</w:t>
            </w:r>
            <w:r w:rsidRPr="00423004">
              <w:rPr>
                <w:rFonts w:ascii="Times New Roman" w:hAnsi="Times New Roman" w:cs="Times New Roman"/>
                <w:spacing w:val="-5"/>
                <w:sz w:val="12"/>
                <w:szCs w:val="12"/>
                <w:lang w:val="ru-RU"/>
              </w:rPr>
              <w:t xml:space="preserve"> </w:t>
            </w:r>
            <w:r w:rsidRPr="00423004">
              <w:rPr>
                <w:rFonts w:ascii="Times New Roman" w:hAnsi="Times New Roman" w:cs="Times New Roman"/>
                <w:sz w:val="12"/>
                <w:szCs w:val="12"/>
                <w:lang w:val="ru-RU"/>
              </w:rPr>
              <w:t>источника</w:t>
            </w:r>
            <w:r w:rsidRPr="00423004">
              <w:rPr>
                <w:rFonts w:ascii="Times New Roman" w:hAnsi="Times New Roman" w:cs="Times New Roman"/>
                <w:spacing w:val="-50"/>
                <w:sz w:val="12"/>
                <w:szCs w:val="12"/>
                <w:lang w:val="ru-RU"/>
              </w:rPr>
              <w:t xml:space="preserve"> </w:t>
            </w:r>
            <w:r w:rsidRPr="00423004">
              <w:rPr>
                <w:rFonts w:ascii="Times New Roman" w:hAnsi="Times New Roman" w:cs="Times New Roman"/>
                <w:sz w:val="12"/>
                <w:szCs w:val="12"/>
                <w:lang w:val="ru-RU"/>
              </w:rPr>
              <w:t>тепловой энергии</w:t>
            </w:r>
          </w:p>
        </w:tc>
        <w:tc>
          <w:tcPr>
            <w:tcW w:w="471" w:type="pct"/>
            <w:tcBorders>
              <w:top w:val="single" w:sz="4" w:space="0" w:color="000000"/>
              <w:left w:val="single" w:sz="4" w:space="0" w:color="000000"/>
              <w:bottom w:val="single" w:sz="4" w:space="0" w:color="000000"/>
              <w:right w:val="single" w:sz="4" w:space="0" w:color="000000"/>
            </w:tcBorders>
            <w:vAlign w:val="center"/>
          </w:tcPr>
          <w:p w:rsidR="00423004" w:rsidRPr="00423004" w:rsidRDefault="00423004" w:rsidP="00423004">
            <w:pPr>
              <w:pStyle w:val="aff1"/>
              <w:jc w:val="center"/>
              <w:rPr>
                <w:rFonts w:ascii="Times New Roman" w:hAnsi="Times New Roman" w:cs="Times New Roman"/>
                <w:sz w:val="12"/>
                <w:szCs w:val="12"/>
              </w:rPr>
            </w:pPr>
            <w:r w:rsidRPr="00423004">
              <w:rPr>
                <w:rFonts w:ascii="Times New Roman" w:hAnsi="Times New Roman" w:cs="Times New Roman"/>
                <w:sz w:val="12"/>
                <w:szCs w:val="12"/>
              </w:rPr>
              <w:t>+0,180</w:t>
            </w:r>
          </w:p>
        </w:tc>
        <w:tc>
          <w:tcPr>
            <w:tcW w:w="1418" w:type="pct"/>
            <w:tcBorders>
              <w:top w:val="single" w:sz="4" w:space="0" w:color="000000"/>
              <w:left w:val="single" w:sz="4" w:space="0" w:color="000000"/>
              <w:bottom w:val="single" w:sz="4" w:space="0" w:color="000000"/>
              <w:right w:val="single" w:sz="4" w:space="0" w:color="000000"/>
            </w:tcBorders>
            <w:vAlign w:val="center"/>
          </w:tcPr>
          <w:p w:rsidR="00423004" w:rsidRPr="00423004" w:rsidRDefault="00423004" w:rsidP="00423004">
            <w:pPr>
              <w:pStyle w:val="aff1"/>
              <w:jc w:val="center"/>
              <w:rPr>
                <w:rFonts w:ascii="Times New Roman" w:hAnsi="Times New Roman" w:cs="Times New Roman"/>
                <w:sz w:val="12"/>
                <w:szCs w:val="12"/>
              </w:rPr>
            </w:pPr>
            <w:r w:rsidRPr="00423004">
              <w:rPr>
                <w:rFonts w:ascii="Times New Roman" w:hAnsi="Times New Roman" w:cs="Times New Roman"/>
                <w:sz w:val="12"/>
                <w:szCs w:val="12"/>
              </w:rPr>
              <w:t>+0,180</w:t>
            </w:r>
          </w:p>
        </w:tc>
      </w:tr>
    </w:tbl>
    <w:p w:rsidR="00423004" w:rsidRDefault="00423004" w:rsidP="007308F7">
      <w:pPr>
        <w:spacing w:after="0" w:line="240" w:lineRule="auto"/>
        <w:ind w:firstLine="284"/>
        <w:jc w:val="both"/>
        <w:rPr>
          <w:rFonts w:ascii="Times New Roman" w:hAnsi="Times New Roman" w:cs="Times New Roman"/>
          <w:sz w:val="12"/>
          <w:szCs w:val="12"/>
        </w:rPr>
      </w:pPr>
      <w:r w:rsidRPr="00423004">
        <w:rPr>
          <w:rFonts w:ascii="Times New Roman" w:hAnsi="Times New Roman" w:cs="Times New Roman"/>
          <w:sz w:val="12"/>
          <w:szCs w:val="12"/>
        </w:rPr>
        <w:t>Таблица 4.1.4 – Значения тепловой мощности системы теплоснабжения от котельной СОШ п. Сургут, ул. Первомайская, 22, ООО «СКК», Гкал/ч</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92"/>
        <w:gridCol w:w="4395"/>
        <w:gridCol w:w="710"/>
        <w:gridCol w:w="2136"/>
      </w:tblGrid>
      <w:tr w:rsidR="004F447A" w:rsidRPr="00423004" w:rsidTr="004F447A">
        <w:trPr>
          <w:trHeight w:val="60"/>
        </w:trPr>
        <w:tc>
          <w:tcPr>
            <w:tcW w:w="194" w:type="pct"/>
            <w:vAlign w:val="center"/>
          </w:tcPr>
          <w:p w:rsidR="00423004" w:rsidRPr="00423004" w:rsidRDefault="00423004" w:rsidP="00423004">
            <w:pPr>
              <w:pStyle w:val="aff1"/>
              <w:jc w:val="center"/>
              <w:rPr>
                <w:rFonts w:ascii="Times New Roman" w:hAnsi="Times New Roman" w:cs="Times New Roman"/>
                <w:sz w:val="12"/>
                <w:szCs w:val="12"/>
              </w:rPr>
            </w:pPr>
            <w:r w:rsidRPr="00423004">
              <w:rPr>
                <w:rFonts w:ascii="Times New Roman" w:hAnsi="Times New Roman" w:cs="Times New Roman"/>
                <w:sz w:val="12"/>
                <w:szCs w:val="12"/>
              </w:rPr>
              <w:t>№</w:t>
            </w:r>
            <w:r w:rsidRPr="00423004">
              <w:rPr>
                <w:rFonts w:ascii="Times New Roman" w:hAnsi="Times New Roman" w:cs="Times New Roman"/>
                <w:spacing w:val="-51"/>
                <w:sz w:val="12"/>
                <w:szCs w:val="12"/>
              </w:rPr>
              <w:t xml:space="preserve"> </w:t>
            </w:r>
            <w:r w:rsidRPr="00423004">
              <w:rPr>
                <w:rFonts w:ascii="Times New Roman" w:hAnsi="Times New Roman" w:cs="Times New Roman"/>
                <w:w w:val="95"/>
                <w:sz w:val="12"/>
                <w:szCs w:val="12"/>
              </w:rPr>
              <w:t>п/п</w:t>
            </w:r>
          </w:p>
        </w:tc>
        <w:tc>
          <w:tcPr>
            <w:tcW w:w="2917" w:type="pct"/>
            <w:vAlign w:val="center"/>
          </w:tcPr>
          <w:p w:rsidR="00423004" w:rsidRPr="00423004" w:rsidRDefault="00423004" w:rsidP="00423004">
            <w:pPr>
              <w:pStyle w:val="aff1"/>
              <w:jc w:val="center"/>
              <w:rPr>
                <w:rFonts w:ascii="Times New Roman" w:hAnsi="Times New Roman" w:cs="Times New Roman"/>
                <w:sz w:val="12"/>
                <w:szCs w:val="12"/>
              </w:rPr>
            </w:pPr>
            <w:r w:rsidRPr="00423004">
              <w:rPr>
                <w:rFonts w:ascii="Times New Roman" w:hAnsi="Times New Roman" w:cs="Times New Roman"/>
                <w:sz w:val="12"/>
                <w:szCs w:val="12"/>
              </w:rPr>
              <w:t>Наименование</w:t>
            </w:r>
          </w:p>
        </w:tc>
        <w:tc>
          <w:tcPr>
            <w:tcW w:w="471" w:type="pct"/>
            <w:vAlign w:val="center"/>
          </w:tcPr>
          <w:p w:rsidR="00423004" w:rsidRPr="00423004" w:rsidRDefault="00423004" w:rsidP="00423004">
            <w:pPr>
              <w:pStyle w:val="aff1"/>
              <w:jc w:val="center"/>
              <w:rPr>
                <w:rFonts w:ascii="Times New Roman" w:hAnsi="Times New Roman" w:cs="Times New Roman"/>
                <w:sz w:val="12"/>
                <w:szCs w:val="12"/>
              </w:rPr>
            </w:pPr>
            <w:r w:rsidRPr="00423004">
              <w:rPr>
                <w:rFonts w:ascii="Times New Roman" w:hAnsi="Times New Roman" w:cs="Times New Roman"/>
                <w:sz w:val="12"/>
                <w:szCs w:val="12"/>
              </w:rPr>
              <w:t>Базовое</w:t>
            </w:r>
            <w:r w:rsidRPr="00423004">
              <w:rPr>
                <w:rFonts w:ascii="Times New Roman" w:hAnsi="Times New Roman" w:cs="Times New Roman"/>
                <w:spacing w:val="-51"/>
                <w:sz w:val="12"/>
                <w:szCs w:val="12"/>
              </w:rPr>
              <w:t xml:space="preserve"> </w:t>
            </w:r>
            <w:r w:rsidRPr="00423004">
              <w:rPr>
                <w:rFonts w:ascii="Times New Roman" w:hAnsi="Times New Roman" w:cs="Times New Roman"/>
                <w:w w:val="95"/>
                <w:sz w:val="12"/>
                <w:szCs w:val="12"/>
              </w:rPr>
              <w:t>значение</w:t>
            </w:r>
          </w:p>
        </w:tc>
        <w:tc>
          <w:tcPr>
            <w:tcW w:w="1418" w:type="pct"/>
            <w:vAlign w:val="center"/>
          </w:tcPr>
          <w:p w:rsidR="004F447A" w:rsidRPr="004F447A" w:rsidRDefault="00423004" w:rsidP="004F447A">
            <w:pPr>
              <w:pStyle w:val="aff1"/>
              <w:jc w:val="center"/>
              <w:rPr>
                <w:rFonts w:ascii="Times New Roman" w:hAnsi="Times New Roman" w:cs="Times New Roman"/>
                <w:sz w:val="12"/>
                <w:szCs w:val="12"/>
                <w:lang w:val="ru-RU"/>
              </w:rPr>
            </w:pPr>
            <w:r w:rsidRPr="00423004">
              <w:rPr>
                <w:rFonts w:ascii="Times New Roman" w:hAnsi="Times New Roman" w:cs="Times New Roman"/>
                <w:sz w:val="12"/>
                <w:szCs w:val="12"/>
                <w:lang w:val="ru-RU"/>
              </w:rPr>
              <w:t>Перспективные</w:t>
            </w:r>
            <w:r w:rsidR="004F447A">
              <w:rPr>
                <w:rFonts w:ascii="Times New Roman" w:hAnsi="Times New Roman" w:cs="Times New Roman"/>
                <w:sz w:val="12"/>
                <w:szCs w:val="12"/>
                <w:lang w:val="ru-RU"/>
              </w:rPr>
              <w:t xml:space="preserve"> </w:t>
            </w:r>
            <w:r w:rsidRPr="00423004">
              <w:rPr>
                <w:rFonts w:ascii="Times New Roman" w:hAnsi="Times New Roman" w:cs="Times New Roman"/>
                <w:sz w:val="12"/>
                <w:szCs w:val="12"/>
                <w:u w:val="single"/>
                <w:lang w:val="ru-RU"/>
              </w:rPr>
              <w:t>показатели</w:t>
            </w:r>
            <w:r w:rsidRPr="00423004">
              <w:rPr>
                <w:rFonts w:ascii="Times New Roman" w:hAnsi="Times New Roman" w:cs="Times New Roman"/>
                <w:sz w:val="12"/>
                <w:szCs w:val="12"/>
                <w:u w:val="single"/>
                <w:lang w:val="ru-RU"/>
              </w:rPr>
              <w:tab/>
            </w:r>
          </w:p>
          <w:p w:rsidR="00423004" w:rsidRPr="004F447A" w:rsidRDefault="00423004" w:rsidP="004F447A">
            <w:pPr>
              <w:pStyle w:val="aff1"/>
              <w:jc w:val="center"/>
              <w:rPr>
                <w:rFonts w:ascii="Times New Roman" w:hAnsi="Times New Roman" w:cs="Times New Roman"/>
                <w:sz w:val="12"/>
                <w:szCs w:val="12"/>
                <w:lang w:val="ru-RU"/>
              </w:rPr>
            </w:pPr>
            <w:r w:rsidRPr="00423004">
              <w:rPr>
                <w:rFonts w:ascii="Times New Roman" w:hAnsi="Times New Roman" w:cs="Times New Roman"/>
                <w:sz w:val="12"/>
                <w:szCs w:val="12"/>
                <w:lang w:val="ru-RU"/>
              </w:rPr>
              <w:t xml:space="preserve"> Расчетный срок</w:t>
            </w:r>
            <w:r w:rsidR="004F447A">
              <w:rPr>
                <w:rFonts w:ascii="Times New Roman" w:hAnsi="Times New Roman" w:cs="Times New Roman"/>
                <w:spacing w:val="1"/>
                <w:sz w:val="12"/>
                <w:szCs w:val="12"/>
                <w:lang w:val="ru-RU"/>
              </w:rPr>
              <w:t xml:space="preserve"> </w:t>
            </w:r>
            <w:r w:rsidRPr="00423004">
              <w:rPr>
                <w:rFonts w:ascii="Times New Roman" w:hAnsi="Times New Roman" w:cs="Times New Roman"/>
                <w:sz w:val="12"/>
                <w:szCs w:val="12"/>
                <w:lang w:val="ru-RU"/>
              </w:rPr>
              <w:t>строительства</w:t>
            </w:r>
            <w:r w:rsidRPr="00423004">
              <w:rPr>
                <w:rFonts w:ascii="Times New Roman" w:hAnsi="Times New Roman" w:cs="Times New Roman"/>
                <w:spacing w:val="2"/>
                <w:sz w:val="12"/>
                <w:szCs w:val="12"/>
                <w:lang w:val="ru-RU"/>
              </w:rPr>
              <w:t xml:space="preserve"> </w:t>
            </w:r>
            <w:r w:rsidRPr="00423004">
              <w:rPr>
                <w:rFonts w:ascii="Times New Roman" w:hAnsi="Times New Roman" w:cs="Times New Roman"/>
                <w:sz w:val="12"/>
                <w:szCs w:val="12"/>
                <w:lang w:val="ru-RU"/>
              </w:rPr>
              <w:t>до</w:t>
            </w:r>
            <w:r w:rsidR="004F447A">
              <w:rPr>
                <w:rFonts w:ascii="Times New Roman" w:hAnsi="Times New Roman" w:cs="Times New Roman"/>
                <w:sz w:val="12"/>
                <w:szCs w:val="12"/>
                <w:lang w:val="ru-RU"/>
              </w:rPr>
              <w:t xml:space="preserve"> </w:t>
            </w:r>
            <w:r w:rsidRPr="004F447A">
              <w:rPr>
                <w:rFonts w:ascii="Times New Roman" w:hAnsi="Times New Roman" w:cs="Times New Roman"/>
                <w:sz w:val="12"/>
                <w:szCs w:val="12"/>
                <w:lang w:val="ru-RU"/>
              </w:rPr>
              <w:t>2033г.</w:t>
            </w:r>
          </w:p>
        </w:tc>
      </w:tr>
      <w:tr w:rsidR="004F447A" w:rsidRPr="00423004" w:rsidTr="004F447A">
        <w:trPr>
          <w:trHeight w:val="60"/>
        </w:trPr>
        <w:tc>
          <w:tcPr>
            <w:tcW w:w="194" w:type="pct"/>
            <w:tcBorders>
              <w:left w:val="single" w:sz="4" w:space="0" w:color="000000"/>
              <w:bottom w:val="single" w:sz="4" w:space="0" w:color="000000"/>
              <w:right w:val="single" w:sz="4" w:space="0" w:color="000000"/>
            </w:tcBorders>
            <w:vAlign w:val="center"/>
          </w:tcPr>
          <w:p w:rsidR="00423004" w:rsidRPr="00423004" w:rsidRDefault="00423004" w:rsidP="00423004">
            <w:pPr>
              <w:pStyle w:val="aff1"/>
              <w:jc w:val="center"/>
              <w:rPr>
                <w:rFonts w:ascii="Times New Roman" w:hAnsi="Times New Roman" w:cs="Times New Roman"/>
                <w:sz w:val="12"/>
                <w:szCs w:val="12"/>
              </w:rPr>
            </w:pPr>
            <w:r w:rsidRPr="00423004">
              <w:rPr>
                <w:rFonts w:ascii="Times New Roman" w:hAnsi="Times New Roman" w:cs="Times New Roman"/>
                <w:w w:val="99"/>
                <w:sz w:val="12"/>
                <w:szCs w:val="12"/>
              </w:rPr>
              <w:t>1</w:t>
            </w:r>
          </w:p>
        </w:tc>
        <w:tc>
          <w:tcPr>
            <w:tcW w:w="2917" w:type="pct"/>
            <w:tcBorders>
              <w:left w:val="single" w:sz="4" w:space="0" w:color="000000"/>
              <w:bottom w:val="single" w:sz="4" w:space="0" w:color="000000"/>
              <w:right w:val="single" w:sz="4" w:space="0" w:color="000000"/>
            </w:tcBorders>
            <w:vAlign w:val="center"/>
          </w:tcPr>
          <w:p w:rsidR="00423004" w:rsidRPr="00423004" w:rsidRDefault="00423004" w:rsidP="00423004">
            <w:pPr>
              <w:pStyle w:val="aff1"/>
              <w:jc w:val="center"/>
              <w:rPr>
                <w:rFonts w:ascii="Times New Roman" w:hAnsi="Times New Roman" w:cs="Times New Roman"/>
                <w:sz w:val="12"/>
                <w:szCs w:val="12"/>
                <w:lang w:val="ru-RU"/>
              </w:rPr>
            </w:pPr>
            <w:r w:rsidRPr="00423004">
              <w:rPr>
                <w:rFonts w:ascii="Times New Roman" w:hAnsi="Times New Roman" w:cs="Times New Roman"/>
                <w:sz w:val="12"/>
                <w:szCs w:val="12"/>
                <w:lang w:val="ru-RU"/>
              </w:rPr>
              <w:t>Установленная</w:t>
            </w:r>
            <w:r w:rsidRPr="00423004">
              <w:rPr>
                <w:rFonts w:ascii="Times New Roman" w:hAnsi="Times New Roman" w:cs="Times New Roman"/>
                <w:spacing w:val="-8"/>
                <w:sz w:val="12"/>
                <w:szCs w:val="12"/>
                <w:lang w:val="ru-RU"/>
              </w:rPr>
              <w:t xml:space="preserve"> </w:t>
            </w:r>
            <w:r w:rsidRPr="00423004">
              <w:rPr>
                <w:rFonts w:ascii="Times New Roman" w:hAnsi="Times New Roman" w:cs="Times New Roman"/>
                <w:sz w:val="12"/>
                <w:szCs w:val="12"/>
                <w:lang w:val="ru-RU"/>
              </w:rPr>
              <w:t>тепловая</w:t>
            </w:r>
            <w:r w:rsidRPr="00423004">
              <w:rPr>
                <w:rFonts w:ascii="Times New Roman" w:hAnsi="Times New Roman" w:cs="Times New Roman"/>
                <w:spacing w:val="-8"/>
                <w:sz w:val="12"/>
                <w:szCs w:val="12"/>
                <w:lang w:val="ru-RU"/>
              </w:rPr>
              <w:t xml:space="preserve"> </w:t>
            </w:r>
            <w:r w:rsidRPr="00423004">
              <w:rPr>
                <w:rFonts w:ascii="Times New Roman" w:hAnsi="Times New Roman" w:cs="Times New Roman"/>
                <w:sz w:val="12"/>
                <w:szCs w:val="12"/>
                <w:lang w:val="ru-RU"/>
              </w:rPr>
              <w:t>мощность</w:t>
            </w:r>
            <w:r w:rsidRPr="00423004">
              <w:rPr>
                <w:rFonts w:ascii="Times New Roman" w:hAnsi="Times New Roman" w:cs="Times New Roman"/>
                <w:spacing w:val="-7"/>
                <w:sz w:val="12"/>
                <w:szCs w:val="12"/>
                <w:lang w:val="ru-RU"/>
              </w:rPr>
              <w:t xml:space="preserve"> </w:t>
            </w:r>
            <w:r w:rsidRPr="00423004">
              <w:rPr>
                <w:rFonts w:ascii="Times New Roman" w:hAnsi="Times New Roman" w:cs="Times New Roman"/>
                <w:sz w:val="12"/>
                <w:szCs w:val="12"/>
                <w:lang w:val="ru-RU"/>
              </w:rPr>
              <w:t>источника</w:t>
            </w:r>
            <w:r w:rsidRPr="00423004">
              <w:rPr>
                <w:rFonts w:ascii="Times New Roman" w:hAnsi="Times New Roman" w:cs="Times New Roman"/>
                <w:spacing w:val="-8"/>
                <w:sz w:val="12"/>
                <w:szCs w:val="12"/>
                <w:lang w:val="ru-RU"/>
              </w:rPr>
              <w:t xml:space="preserve"> </w:t>
            </w:r>
            <w:r w:rsidRPr="00423004">
              <w:rPr>
                <w:rFonts w:ascii="Times New Roman" w:hAnsi="Times New Roman" w:cs="Times New Roman"/>
                <w:sz w:val="12"/>
                <w:szCs w:val="12"/>
                <w:lang w:val="ru-RU"/>
              </w:rPr>
              <w:t>тепловой</w:t>
            </w:r>
            <w:r w:rsidRPr="00423004">
              <w:rPr>
                <w:rFonts w:ascii="Times New Roman" w:hAnsi="Times New Roman" w:cs="Times New Roman"/>
                <w:spacing w:val="-50"/>
                <w:sz w:val="12"/>
                <w:szCs w:val="12"/>
                <w:lang w:val="ru-RU"/>
              </w:rPr>
              <w:t xml:space="preserve"> </w:t>
            </w:r>
            <w:r w:rsidRPr="00423004">
              <w:rPr>
                <w:rFonts w:ascii="Times New Roman" w:hAnsi="Times New Roman" w:cs="Times New Roman"/>
                <w:sz w:val="12"/>
                <w:szCs w:val="12"/>
                <w:lang w:val="ru-RU"/>
              </w:rPr>
              <w:t>энергии</w:t>
            </w:r>
          </w:p>
        </w:tc>
        <w:tc>
          <w:tcPr>
            <w:tcW w:w="471" w:type="pct"/>
            <w:tcBorders>
              <w:left w:val="single" w:sz="4" w:space="0" w:color="000000"/>
              <w:bottom w:val="single" w:sz="4" w:space="0" w:color="000000"/>
              <w:right w:val="single" w:sz="4" w:space="0" w:color="000000"/>
            </w:tcBorders>
            <w:vAlign w:val="center"/>
          </w:tcPr>
          <w:p w:rsidR="00423004" w:rsidRPr="00423004" w:rsidRDefault="00423004" w:rsidP="00423004">
            <w:pPr>
              <w:pStyle w:val="aff1"/>
              <w:jc w:val="center"/>
              <w:rPr>
                <w:rFonts w:ascii="Times New Roman" w:hAnsi="Times New Roman" w:cs="Times New Roman"/>
                <w:sz w:val="12"/>
                <w:szCs w:val="12"/>
              </w:rPr>
            </w:pPr>
            <w:r w:rsidRPr="00423004">
              <w:rPr>
                <w:rFonts w:ascii="Times New Roman" w:hAnsi="Times New Roman" w:cs="Times New Roman"/>
                <w:sz w:val="12"/>
                <w:szCs w:val="12"/>
              </w:rPr>
              <w:t>0,430</w:t>
            </w:r>
          </w:p>
        </w:tc>
        <w:tc>
          <w:tcPr>
            <w:tcW w:w="1418" w:type="pct"/>
            <w:tcBorders>
              <w:left w:val="single" w:sz="4" w:space="0" w:color="000000"/>
              <w:bottom w:val="single" w:sz="4" w:space="0" w:color="000000"/>
              <w:right w:val="single" w:sz="4" w:space="0" w:color="000000"/>
            </w:tcBorders>
            <w:vAlign w:val="center"/>
          </w:tcPr>
          <w:p w:rsidR="00423004" w:rsidRPr="00423004" w:rsidRDefault="00423004" w:rsidP="00423004">
            <w:pPr>
              <w:pStyle w:val="aff1"/>
              <w:jc w:val="center"/>
              <w:rPr>
                <w:rFonts w:ascii="Times New Roman" w:hAnsi="Times New Roman" w:cs="Times New Roman"/>
                <w:sz w:val="12"/>
                <w:szCs w:val="12"/>
              </w:rPr>
            </w:pPr>
            <w:r w:rsidRPr="00423004">
              <w:rPr>
                <w:rFonts w:ascii="Times New Roman" w:hAnsi="Times New Roman" w:cs="Times New Roman"/>
                <w:sz w:val="12"/>
                <w:szCs w:val="12"/>
              </w:rPr>
              <w:t>0,516</w:t>
            </w:r>
          </w:p>
        </w:tc>
      </w:tr>
      <w:tr w:rsidR="004F447A" w:rsidRPr="00423004" w:rsidTr="004F447A">
        <w:trPr>
          <w:trHeight w:val="70"/>
        </w:trPr>
        <w:tc>
          <w:tcPr>
            <w:tcW w:w="194" w:type="pct"/>
            <w:tcBorders>
              <w:top w:val="single" w:sz="4" w:space="0" w:color="000000"/>
              <w:left w:val="single" w:sz="4" w:space="0" w:color="000000"/>
              <w:bottom w:val="single" w:sz="4" w:space="0" w:color="000000"/>
              <w:right w:val="single" w:sz="4" w:space="0" w:color="000000"/>
            </w:tcBorders>
            <w:vAlign w:val="center"/>
          </w:tcPr>
          <w:p w:rsidR="00423004" w:rsidRPr="00423004" w:rsidRDefault="00423004" w:rsidP="00423004">
            <w:pPr>
              <w:pStyle w:val="aff1"/>
              <w:jc w:val="center"/>
              <w:rPr>
                <w:rFonts w:ascii="Times New Roman" w:hAnsi="Times New Roman" w:cs="Times New Roman"/>
                <w:sz w:val="12"/>
                <w:szCs w:val="12"/>
              </w:rPr>
            </w:pPr>
            <w:r w:rsidRPr="00423004">
              <w:rPr>
                <w:rFonts w:ascii="Times New Roman" w:hAnsi="Times New Roman" w:cs="Times New Roman"/>
                <w:w w:val="99"/>
                <w:sz w:val="12"/>
                <w:szCs w:val="12"/>
              </w:rPr>
              <w:t>2</w:t>
            </w:r>
          </w:p>
        </w:tc>
        <w:tc>
          <w:tcPr>
            <w:tcW w:w="2917" w:type="pct"/>
            <w:tcBorders>
              <w:top w:val="single" w:sz="4" w:space="0" w:color="000000"/>
              <w:left w:val="single" w:sz="4" w:space="0" w:color="000000"/>
              <w:bottom w:val="single" w:sz="4" w:space="0" w:color="000000"/>
              <w:right w:val="single" w:sz="4" w:space="0" w:color="000000"/>
            </w:tcBorders>
            <w:vAlign w:val="center"/>
          </w:tcPr>
          <w:p w:rsidR="00423004" w:rsidRPr="00423004" w:rsidRDefault="00423004" w:rsidP="00423004">
            <w:pPr>
              <w:pStyle w:val="aff1"/>
              <w:jc w:val="center"/>
              <w:rPr>
                <w:rFonts w:ascii="Times New Roman" w:hAnsi="Times New Roman" w:cs="Times New Roman"/>
                <w:sz w:val="12"/>
                <w:szCs w:val="12"/>
                <w:lang w:val="ru-RU"/>
              </w:rPr>
            </w:pPr>
            <w:r w:rsidRPr="00423004">
              <w:rPr>
                <w:rFonts w:ascii="Times New Roman" w:hAnsi="Times New Roman" w:cs="Times New Roman"/>
                <w:sz w:val="12"/>
                <w:szCs w:val="12"/>
                <w:lang w:val="ru-RU"/>
              </w:rPr>
              <w:t>Располагаемая</w:t>
            </w:r>
            <w:r w:rsidRPr="00423004">
              <w:rPr>
                <w:rFonts w:ascii="Times New Roman" w:hAnsi="Times New Roman" w:cs="Times New Roman"/>
                <w:spacing w:val="-11"/>
                <w:sz w:val="12"/>
                <w:szCs w:val="12"/>
                <w:lang w:val="ru-RU"/>
              </w:rPr>
              <w:t xml:space="preserve"> </w:t>
            </w:r>
            <w:r w:rsidRPr="00423004">
              <w:rPr>
                <w:rFonts w:ascii="Times New Roman" w:hAnsi="Times New Roman" w:cs="Times New Roman"/>
                <w:sz w:val="12"/>
                <w:szCs w:val="12"/>
                <w:lang w:val="ru-RU"/>
              </w:rPr>
              <w:t>тепловая</w:t>
            </w:r>
            <w:r w:rsidRPr="00423004">
              <w:rPr>
                <w:rFonts w:ascii="Times New Roman" w:hAnsi="Times New Roman" w:cs="Times New Roman"/>
                <w:spacing w:val="-6"/>
                <w:sz w:val="12"/>
                <w:szCs w:val="12"/>
                <w:lang w:val="ru-RU"/>
              </w:rPr>
              <w:t xml:space="preserve"> </w:t>
            </w:r>
            <w:r w:rsidRPr="00423004">
              <w:rPr>
                <w:rFonts w:ascii="Times New Roman" w:hAnsi="Times New Roman" w:cs="Times New Roman"/>
                <w:sz w:val="12"/>
                <w:szCs w:val="12"/>
                <w:lang w:val="ru-RU"/>
              </w:rPr>
              <w:t>мощность</w:t>
            </w:r>
            <w:r w:rsidRPr="00423004">
              <w:rPr>
                <w:rFonts w:ascii="Times New Roman" w:hAnsi="Times New Roman" w:cs="Times New Roman"/>
                <w:spacing w:val="-10"/>
                <w:sz w:val="12"/>
                <w:szCs w:val="12"/>
                <w:lang w:val="ru-RU"/>
              </w:rPr>
              <w:t xml:space="preserve"> </w:t>
            </w:r>
            <w:r w:rsidRPr="00423004">
              <w:rPr>
                <w:rFonts w:ascii="Times New Roman" w:hAnsi="Times New Roman" w:cs="Times New Roman"/>
                <w:sz w:val="12"/>
                <w:szCs w:val="12"/>
                <w:lang w:val="ru-RU"/>
              </w:rPr>
              <w:t>источника</w:t>
            </w:r>
            <w:r w:rsidRPr="00423004">
              <w:rPr>
                <w:rFonts w:ascii="Times New Roman" w:hAnsi="Times New Roman" w:cs="Times New Roman"/>
                <w:spacing w:val="-10"/>
                <w:sz w:val="12"/>
                <w:szCs w:val="12"/>
                <w:lang w:val="ru-RU"/>
              </w:rPr>
              <w:t xml:space="preserve"> </w:t>
            </w:r>
            <w:r w:rsidRPr="00423004">
              <w:rPr>
                <w:rFonts w:ascii="Times New Roman" w:hAnsi="Times New Roman" w:cs="Times New Roman"/>
                <w:sz w:val="12"/>
                <w:szCs w:val="12"/>
                <w:lang w:val="ru-RU"/>
              </w:rPr>
              <w:t>тепловой</w:t>
            </w:r>
            <w:r w:rsidRPr="00423004">
              <w:rPr>
                <w:rFonts w:ascii="Times New Roman" w:hAnsi="Times New Roman" w:cs="Times New Roman"/>
                <w:spacing w:val="-50"/>
                <w:sz w:val="12"/>
                <w:szCs w:val="12"/>
                <w:lang w:val="ru-RU"/>
              </w:rPr>
              <w:t xml:space="preserve"> </w:t>
            </w:r>
            <w:r w:rsidRPr="00423004">
              <w:rPr>
                <w:rFonts w:ascii="Times New Roman" w:hAnsi="Times New Roman" w:cs="Times New Roman"/>
                <w:sz w:val="12"/>
                <w:szCs w:val="12"/>
                <w:lang w:val="ru-RU"/>
              </w:rPr>
              <w:t>энергии</w:t>
            </w:r>
          </w:p>
        </w:tc>
        <w:tc>
          <w:tcPr>
            <w:tcW w:w="471" w:type="pct"/>
            <w:tcBorders>
              <w:top w:val="single" w:sz="4" w:space="0" w:color="000000"/>
              <w:left w:val="single" w:sz="4" w:space="0" w:color="000000"/>
              <w:bottom w:val="single" w:sz="4" w:space="0" w:color="000000"/>
              <w:right w:val="single" w:sz="4" w:space="0" w:color="000000"/>
            </w:tcBorders>
            <w:vAlign w:val="center"/>
          </w:tcPr>
          <w:p w:rsidR="00423004" w:rsidRPr="00423004" w:rsidRDefault="00423004" w:rsidP="00423004">
            <w:pPr>
              <w:pStyle w:val="aff1"/>
              <w:jc w:val="center"/>
              <w:rPr>
                <w:rFonts w:ascii="Times New Roman" w:hAnsi="Times New Roman" w:cs="Times New Roman"/>
                <w:sz w:val="12"/>
                <w:szCs w:val="12"/>
              </w:rPr>
            </w:pPr>
            <w:r w:rsidRPr="00423004">
              <w:rPr>
                <w:rFonts w:ascii="Times New Roman" w:hAnsi="Times New Roman" w:cs="Times New Roman"/>
                <w:sz w:val="12"/>
                <w:szCs w:val="12"/>
              </w:rPr>
              <w:t>0,430</w:t>
            </w:r>
          </w:p>
        </w:tc>
        <w:tc>
          <w:tcPr>
            <w:tcW w:w="1418" w:type="pct"/>
            <w:tcBorders>
              <w:top w:val="single" w:sz="4" w:space="0" w:color="000000"/>
              <w:left w:val="single" w:sz="4" w:space="0" w:color="000000"/>
              <w:bottom w:val="single" w:sz="4" w:space="0" w:color="000000"/>
              <w:right w:val="single" w:sz="4" w:space="0" w:color="000000"/>
            </w:tcBorders>
            <w:vAlign w:val="center"/>
          </w:tcPr>
          <w:p w:rsidR="00423004" w:rsidRPr="00423004" w:rsidRDefault="00423004" w:rsidP="00423004">
            <w:pPr>
              <w:pStyle w:val="aff1"/>
              <w:jc w:val="center"/>
              <w:rPr>
                <w:rFonts w:ascii="Times New Roman" w:hAnsi="Times New Roman" w:cs="Times New Roman"/>
                <w:sz w:val="12"/>
                <w:szCs w:val="12"/>
              </w:rPr>
            </w:pPr>
            <w:r w:rsidRPr="00423004">
              <w:rPr>
                <w:rFonts w:ascii="Times New Roman" w:hAnsi="Times New Roman" w:cs="Times New Roman"/>
                <w:sz w:val="12"/>
                <w:szCs w:val="12"/>
              </w:rPr>
              <w:t>0,516</w:t>
            </w:r>
          </w:p>
        </w:tc>
      </w:tr>
      <w:tr w:rsidR="004F447A" w:rsidRPr="00423004" w:rsidTr="004F447A">
        <w:trPr>
          <w:trHeight w:val="70"/>
        </w:trPr>
        <w:tc>
          <w:tcPr>
            <w:tcW w:w="194" w:type="pct"/>
            <w:tcBorders>
              <w:top w:val="single" w:sz="4" w:space="0" w:color="000000"/>
              <w:left w:val="single" w:sz="4" w:space="0" w:color="000000"/>
              <w:bottom w:val="single" w:sz="4" w:space="0" w:color="000000"/>
              <w:right w:val="single" w:sz="4" w:space="0" w:color="000000"/>
            </w:tcBorders>
            <w:vAlign w:val="center"/>
          </w:tcPr>
          <w:p w:rsidR="00423004" w:rsidRPr="00423004" w:rsidRDefault="00423004" w:rsidP="00423004">
            <w:pPr>
              <w:pStyle w:val="aff1"/>
              <w:jc w:val="center"/>
              <w:rPr>
                <w:rFonts w:ascii="Times New Roman" w:hAnsi="Times New Roman" w:cs="Times New Roman"/>
                <w:sz w:val="12"/>
                <w:szCs w:val="12"/>
              </w:rPr>
            </w:pPr>
            <w:r w:rsidRPr="00423004">
              <w:rPr>
                <w:rFonts w:ascii="Times New Roman" w:hAnsi="Times New Roman" w:cs="Times New Roman"/>
                <w:w w:val="99"/>
                <w:sz w:val="12"/>
                <w:szCs w:val="12"/>
              </w:rPr>
              <w:t>3</w:t>
            </w:r>
          </w:p>
        </w:tc>
        <w:tc>
          <w:tcPr>
            <w:tcW w:w="2917" w:type="pct"/>
            <w:tcBorders>
              <w:top w:val="single" w:sz="4" w:space="0" w:color="000000"/>
              <w:left w:val="single" w:sz="4" w:space="0" w:color="000000"/>
              <w:bottom w:val="single" w:sz="4" w:space="0" w:color="000000"/>
              <w:right w:val="single" w:sz="4" w:space="0" w:color="000000"/>
            </w:tcBorders>
            <w:vAlign w:val="center"/>
          </w:tcPr>
          <w:p w:rsidR="00423004" w:rsidRPr="00423004" w:rsidRDefault="00423004" w:rsidP="00423004">
            <w:pPr>
              <w:pStyle w:val="aff1"/>
              <w:jc w:val="center"/>
              <w:rPr>
                <w:rFonts w:ascii="Times New Roman" w:hAnsi="Times New Roman" w:cs="Times New Roman"/>
                <w:sz w:val="12"/>
                <w:szCs w:val="12"/>
                <w:lang w:val="ru-RU"/>
              </w:rPr>
            </w:pPr>
            <w:r w:rsidRPr="00423004">
              <w:rPr>
                <w:rFonts w:ascii="Times New Roman" w:hAnsi="Times New Roman" w:cs="Times New Roman"/>
                <w:sz w:val="12"/>
                <w:szCs w:val="12"/>
                <w:lang w:val="ru-RU"/>
              </w:rPr>
              <w:t>Затраты</w:t>
            </w:r>
            <w:r w:rsidRPr="00423004">
              <w:rPr>
                <w:rFonts w:ascii="Times New Roman" w:hAnsi="Times New Roman" w:cs="Times New Roman"/>
                <w:spacing w:val="-5"/>
                <w:sz w:val="12"/>
                <w:szCs w:val="12"/>
                <w:lang w:val="ru-RU"/>
              </w:rPr>
              <w:t xml:space="preserve"> </w:t>
            </w:r>
            <w:r w:rsidRPr="00423004">
              <w:rPr>
                <w:rFonts w:ascii="Times New Roman" w:hAnsi="Times New Roman" w:cs="Times New Roman"/>
                <w:sz w:val="12"/>
                <w:szCs w:val="12"/>
                <w:lang w:val="ru-RU"/>
              </w:rPr>
              <w:t>тепловой</w:t>
            </w:r>
            <w:r w:rsidRPr="00423004">
              <w:rPr>
                <w:rFonts w:ascii="Times New Roman" w:hAnsi="Times New Roman" w:cs="Times New Roman"/>
                <w:spacing w:val="-4"/>
                <w:sz w:val="12"/>
                <w:szCs w:val="12"/>
                <w:lang w:val="ru-RU"/>
              </w:rPr>
              <w:t xml:space="preserve"> </w:t>
            </w:r>
            <w:r w:rsidRPr="00423004">
              <w:rPr>
                <w:rFonts w:ascii="Times New Roman" w:hAnsi="Times New Roman" w:cs="Times New Roman"/>
                <w:sz w:val="12"/>
                <w:szCs w:val="12"/>
                <w:lang w:val="ru-RU"/>
              </w:rPr>
              <w:t>мощности</w:t>
            </w:r>
            <w:r w:rsidRPr="00423004">
              <w:rPr>
                <w:rFonts w:ascii="Times New Roman" w:hAnsi="Times New Roman" w:cs="Times New Roman"/>
                <w:spacing w:val="-6"/>
                <w:sz w:val="12"/>
                <w:szCs w:val="12"/>
                <w:lang w:val="ru-RU"/>
              </w:rPr>
              <w:t xml:space="preserve"> </w:t>
            </w:r>
            <w:r w:rsidRPr="00423004">
              <w:rPr>
                <w:rFonts w:ascii="Times New Roman" w:hAnsi="Times New Roman" w:cs="Times New Roman"/>
                <w:sz w:val="12"/>
                <w:szCs w:val="12"/>
                <w:lang w:val="ru-RU"/>
              </w:rPr>
              <w:t>на</w:t>
            </w:r>
            <w:r w:rsidRPr="00423004">
              <w:rPr>
                <w:rFonts w:ascii="Times New Roman" w:hAnsi="Times New Roman" w:cs="Times New Roman"/>
                <w:spacing w:val="-4"/>
                <w:sz w:val="12"/>
                <w:szCs w:val="12"/>
                <w:lang w:val="ru-RU"/>
              </w:rPr>
              <w:t xml:space="preserve"> </w:t>
            </w:r>
            <w:r w:rsidRPr="00423004">
              <w:rPr>
                <w:rFonts w:ascii="Times New Roman" w:hAnsi="Times New Roman" w:cs="Times New Roman"/>
                <w:sz w:val="12"/>
                <w:szCs w:val="12"/>
                <w:lang w:val="ru-RU"/>
              </w:rPr>
              <w:t>собственные</w:t>
            </w:r>
            <w:r w:rsidRPr="00423004">
              <w:rPr>
                <w:rFonts w:ascii="Times New Roman" w:hAnsi="Times New Roman" w:cs="Times New Roman"/>
                <w:spacing w:val="-5"/>
                <w:sz w:val="12"/>
                <w:szCs w:val="12"/>
                <w:lang w:val="ru-RU"/>
              </w:rPr>
              <w:t xml:space="preserve"> </w:t>
            </w:r>
            <w:r w:rsidRPr="00423004">
              <w:rPr>
                <w:rFonts w:ascii="Times New Roman" w:hAnsi="Times New Roman" w:cs="Times New Roman"/>
                <w:sz w:val="12"/>
                <w:szCs w:val="12"/>
                <w:lang w:val="ru-RU"/>
              </w:rPr>
              <w:t>и</w:t>
            </w:r>
            <w:r w:rsidRPr="00423004">
              <w:rPr>
                <w:rFonts w:ascii="Times New Roman" w:hAnsi="Times New Roman" w:cs="Times New Roman"/>
                <w:spacing w:val="-5"/>
                <w:sz w:val="12"/>
                <w:szCs w:val="12"/>
                <w:lang w:val="ru-RU"/>
              </w:rPr>
              <w:t xml:space="preserve"> </w:t>
            </w:r>
            <w:r w:rsidRPr="00423004">
              <w:rPr>
                <w:rFonts w:ascii="Times New Roman" w:hAnsi="Times New Roman" w:cs="Times New Roman"/>
                <w:sz w:val="12"/>
                <w:szCs w:val="12"/>
                <w:lang w:val="ru-RU"/>
              </w:rPr>
              <w:t>хозяйственные</w:t>
            </w:r>
            <w:r w:rsidRPr="00423004">
              <w:rPr>
                <w:rFonts w:ascii="Times New Roman" w:hAnsi="Times New Roman" w:cs="Times New Roman"/>
                <w:spacing w:val="-50"/>
                <w:sz w:val="12"/>
                <w:szCs w:val="12"/>
                <w:lang w:val="ru-RU"/>
              </w:rPr>
              <w:t xml:space="preserve"> </w:t>
            </w:r>
            <w:r w:rsidRPr="00423004">
              <w:rPr>
                <w:rFonts w:ascii="Times New Roman" w:hAnsi="Times New Roman" w:cs="Times New Roman"/>
                <w:sz w:val="12"/>
                <w:szCs w:val="12"/>
                <w:lang w:val="ru-RU"/>
              </w:rPr>
              <w:t>нужды</w:t>
            </w:r>
            <w:r w:rsidRPr="00423004">
              <w:rPr>
                <w:rFonts w:ascii="Times New Roman" w:hAnsi="Times New Roman" w:cs="Times New Roman"/>
                <w:spacing w:val="2"/>
                <w:sz w:val="12"/>
                <w:szCs w:val="12"/>
                <w:lang w:val="ru-RU"/>
              </w:rPr>
              <w:t xml:space="preserve"> </w:t>
            </w:r>
            <w:r w:rsidRPr="00423004">
              <w:rPr>
                <w:rFonts w:ascii="Times New Roman" w:hAnsi="Times New Roman" w:cs="Times New Roman"/>
                <w:sz w:val="12"/>
                <w:szCs w:val="12"/>
                <w:lang w:val="ru-RU"/>
              </w:rPr>
              <w:t>котельной</w:t>
            </w:r>
          </w:p>
        </w:tc>
        <w:tc>
          <w:tcPr>
            <w:tcW w:w="471" w:type="pct"/>
            <w:tcBorders>
              <w:top w:val="single" w:sz="4" w:space="0" w:color="000000"/>
              <w:left w:val="single" w:sz="4" w:space="0" w:color="000000"/>
              <w:bottom w:val="single" w:sz="4" w:space="0" w:color="000000"/>
              <w:right w:val="single" w:sz="4" w:space="0" w:color="000000"/>
            </w:tcBorders>
            <w:vAlign w:val="center"/>
          </w:tcPr>
          <w:p w:rsidR="00423004" w:rsidRPr="00423004" w:rsidRDefault="00423004" w:rsidP="00423004">
            <w:pPr>
              <w:pStyle w:val="aff1"/>
              <w:jc w:val="center"/>
              <w:rPr>
                <w:rFonts w:ascii="Times New Roman" w:hAnsi="Times New Roman" w:cs="Times New Roman"/>
                <w:sz w:val="12"/>
                <w:szCs w:val="12"/>
              </w:rPr>
            </w:pPr>
            <w:r w:rsidRPr="00423004">
              <w:rPr>
                <w:rFonts w:ascii="Times New Roman" w:hAnsi="Times New Roman" w:cs="Times New Roman"/>
                <w:w w:val="99"/>
                <w:sz w:val="12"/>
                <w:szCs w:val="12"/>
              </w:rPr>
              <w:t>0</w:t>
            </w:r>
          </w:p>
        </w:tc>
        <w:tc>
          <w:tcPr>
            <w:tcW w:w="1418" w:type="pct"/>
            <w:tcBorders>
              <w:top w:val="single" w:sz="4" w:space="0" w:color="000000"/>
              <w:left w:val="single" w:sz="4" w:space="0" w:color="000000"/>
              <w:bottom w:val="single" w:sz="4" w:space="0" w:color="000000"/>
              <w:right w:val="single" w:sz="4" w:space="0" w:color="000000"/>
            </w:tcBorders>
            <w:vAlign w:val="center"/>
          </w:tcPr>
          <w:p w:rsidR="00423004" w:rsidRPr="00423004" w:rsidRDefault="00423004" w:rsidP="00423004">
            <w:pPr>
              <w:pStyle w:val="aff1"/>
              <w:jc w:val="center"/>
              <w:rPr>
                <w:rFonts w:ascii="Times New Roman" w:hAnsi="Times New Roman" w:cs="Times New Roman"/>
                <w:sz w:val="12"/>
                <w:szCs w:val="12"/>
              </w:rPr>
            </w:pPr>
            <w:r w:rsidRPr="00423004">
              <w:rPr>
                <w:rFonts w:ascii="Times New Roman" w:hAnsi="Times New Roman" w:cs="Times New Roman"/>
                <w:w w:val="99"/>
                <w:sz w:val="12"/>
                <w:szCs w:val="12"/>
              </w:rPr>
              <w:t>0</w:t>
            </w:r>
          </w:p>
        </w:tc>
      </w:tr>
      <w:tr w:rsidR="004F447A" w:rsidRPr="00423004" w:rsidTr="004F447A">
        <w:trPr>
          <w:trHeight w:val="70"/>
        </w:trPr>
        <w:tc>
          <w:tcPr>
            <w:tcW w:w="194" w:type="pct"/>
            <w:tcBorders>
              <w:top w:val="single" w:sz="4" w:space="0" w:color="000000"/>
              <w:left w:val="single" w:sz="4" w:space="0" w:color="000000"/>
              <w:bottom w:val="single" w:sz="4" w:space="0" w:color="000000"/>
              <w:right w:val="single" w:sz="4" w:space="0" w:color="000000"/>
            </w:tcBorders>
            <w:vAlign w:val="center"/>
          </w:tcPr>
          <w:p w:rsidR="00423004" w:rsidRPr="00423004" w:rsidRDefault="00423004" w:rsidP="00423004">
            <w:pPr>
              <w:pStyle w:val="aff1"/>
              <w:jc w:val="center"/>
              <w:rPr>
                <w:rFonts w:ascii="Times New Roman" w:hAnsi="Times New Roman" w:cs="Times New Roman"/>
                <w:sz w:val="12"/>
                <w:szCs w:val="12"/>
              </w:rPr>
            </w:pPr>
            <w:r w:rsidRPr="00423004">
              <w:rPr>
                <w:rFonts w:ascii="Times New Roman" w:hAnsi="Times New Roman" w:cs="Times New Roman"/>
                <w:w w:val="99"/>
                <w:sz w:val="12"/>
                <w:szCs w:val="12"/>
              </w:rPr>
              <w:t>4</w:t>
            </w:r>
          </w:p>
        </w:tc>
        <w:tc>
          <w:tcPr>
            <w:tcW w:w="2917" w:type="pct"/>
            <w:tcBorders>
              <w:top w:val="single" w:sz="4" w:space="0" w:color="000000"/>
              <w:left w:val="single" w:sz="4" w:space="0" w:color="000000"/>
              <w:bottom w:val="single" w:sz="4" w:space="0" w:color="000000"/>
              <w:right w:val="single" w:sz="4" w:space="0" w:color="000000"/>
            </w:tcBorders>
            <w:vAlign w:val="center"/>
          </w:tcPr>
          <w:p w:rsidR="00423004" w:rsidRPr="00423004" w:rsidRDefault="00423004" w:rsidP="00423004">
            <w:pPr>
              <w:pStyle w:val="aff1"/>
              <w:jc w:val="center"/>
              <w:rPr>
                <w:rFonts w:ascii="Times New Roman" w:hAnsi="Times New Roman" w:cs="Times New Roman"/>
                <w:sz w:val="12"/>
                <w:szCs w:val="12"/>
                <w:lang w:val="ru-RU"/>
              </w:rPr>
            </w:pPr>
            <w:r w:rsidRPr="00423004">
              <w:rPr>
                <w:rFonts w:ascii="Times New Roman" w:hAnsi="Times New Roman" w:cs="Times New Roman"/>
                <w:sz w:val="12"/>
                <w:szCs w:val="12"/>
                <w:lang w:val="ru-RU"/>
              </w:rPr>
              <w:t>Тепловая</w:t>
            </w:r>
            <w:r w:rsidRPr="00423004">
              <w:rPr>
                <w:rFonts w:ascii="Times New Roman" w:hAnsi="Times New Roman" w:cs="Times New Roman"/>
                <w:spacing w:val="-6"/>
                <w:sz w:val="12"/>
                <w:szCs w:val="12"/>
                <w:lang w:val="ru-RU"/>
              </w:rPr>
              <w:t xml:space="preserve"> </w:t>
            </w:r>
            <w:r w:rsidRPr="00423004">
              <w:rPr>
                <w:rFonts w:ascii="Times New Roman" w:hAnsi="Times New Roman" w:cs="Times New Roman"/>
                <w:sz w:val="12"/>
                <w:szCs w:val="12"/>
                <w:lang w:val="ru-RU"/>
              </w:rPr>
              <w:t>мощность</w:t>
            </w:r>
            <w:r w:rsidRPr="00423004">
              <w:rPr>
                <w:rFonts w:ascii="Times New Roman" w:hAnsi="Times New Roman" w:cs="Times New Roman"/>
                <w:spacing w:val="-6"/>
                <w:sz w:val="12"/>
                <w:szCs w:val="12"/>
                <w:lang w:val="ru-RU"/>
              </w:rPr>
              <w:t xml:space="preserve"> </w:t>
            </w:r>
            <w:r w:rsidRPr="00423004">
              <w:rPr>
                <w:rFonts w:ascii="Times New Roman" w:hAnsi="Times New Roman" w:cs="Times New Roman"/>
                <w:sz w:val="12"/>
                <w:szCs w:val="12"/>
                <w:lang w:val="ru-RU"/>
              </w:rPr>
              <w:t>источника</w:t>
            </w:r>
            <w:r w:rsidRPr="00423004">
              <w:rPr>
                <w:rFonts w:ascii="Times New Roman" w:hAnsi="Times New Roman" w:cs="Times New Roman"/>
                <w:spacing w:val="-5"/>
                <w:sz w:val="12"/>
                <w:szCs w:val="12"/>
                <w:lang w:val="ru-RU"/>
              </w:rPr>
              <w:t xml:space="preserve"> </w:t>
            </w:r>
            <w:r w:rsidRPr="00423004">
              <w:rPr>
                <w:rFonts w:ascii="Times New Roman" w:hAnsi="Times New Roman" w:cs="Times New Roman"/>
                <w:sz w:val="12"/>
                <w:szCs w:val="12"/>
                <w:lang w:val="ru-RU"/>
              </w:rPr>
              <w:t>тепловой</w:t>
            </w:r>
            <w:r w:rsidRPr="00423004">
              <w:rPr>
                <w:rFonts w:ascii="Times New Roman" w:hAnsi="Times New Roman" w:cs="Times New Roman"/>
                <w:spacing w:val="-6"/>
                <w:sz w:val="12"/>
                <w:szCs w:val="12"/>
                <w:lang w:val="ru-RU"/>
              </w:rPr>
              <w:t xml:space="preserve"> </w:t>
            </w:r>
            <w:r w:rsidRPr="00423004">
              <w:rPr>
                <w:rFonts w:ascii="Times New Roman" w:hAnsi="Times New Roman" w:cs="Times New Roman"/>
                <w:sz w:val="12"/>
                <w:szCs w:val="12"/>
                <w:lang w:val="ru-RU"/>
              </w:rPr>
              <w:t>энергии</w:t>
            </w:r>
            <w:r w:rsidRPr="00423004">
              <w:rPr>
                <w:rFonts w:ascii="Times New Roman" w:hAnsi="Times New Roman" w:cs="Times New Roman"/>
                <w:spacing w:val="-6"/>
                <w:sz w:val="12"/>
                <w:szCs w:val="12"/>
                <w:lang w:val="ru-RU"/>
              </w:rPr>
              <w:t xml:space="preserve"> </w:t>
            </w:r>
            <w:r w:rsidRPr="00423004">
              <w:rPr>
                <w:rFonts w:ascii="Times New Roman" w:hAnsi="Times New Roman" w:cs="Times New Roman"/>
                <w:sz w:val="12"/>
                <w:szCs w:val="12"/>
                <w:lang w:val="ru-RU"/>
              </w:rPr>
              <w:t>нетто</w:t>
            </w:r>
          </w:p>
        </w:tc>
        <w:tc>
          <w:tcPr>
            <w:tcW w:w="471" w:type="pct"/>
            <w:tcBorders>
              <w:top w:val="single" w:sz="4" w:space="0" w:color="000000"/>
              <w:left w:val="single" w:sz="4" w:space="0" w:color="000000"/>
              <w:bottom w:val="single" w:sz="4" w:space="0" w:color="000000"/>
              <w:right w:val="single" w:sz="4" w:space="0" w:color="000000"/>
            </w:tcBorders>
            <w:vAlign w:val="center"/>
          </w:tcPr>
          <w:p w:rsidR="00423004" w:rsidRPr="00423004" w:rsidRDefault="00423004" w:rsidP="00423004">
            <w:pPr>
              <w:pStyle w:val="aff1"/>
              <w:jc w:val="center"/>
              <w:rPr>
                <w:rFonts w:ascii="Times New Roman" w:hAnsi="Times New Roman" w:cs="Times New Roman"/>
                <w:sz w:val="12"/>
                <w:szCs w:val="12"/>
              </w:rPr>
            </w:pPr>
            <w:r w:rsidRPr="00423004">
              <w:rPr>
                <w:rFonts w:ascii="Times New Roman" w:hAnsi="Times New Roman" w:cs="Times New Roman"/>
                <w:sz w:val="12"/>
                <w:szCs w:val="12"/>
              </w:rPr>
              <w:t>0,430</w:t>
            </w:r>
          </w:p>
        </w:tc>
        <w:tc>
          <w:tcPr>
            <w:tcW w:w="1418" w:type="pct"/>
            <w:tcBorders>
              <w:top w:val="single" w:sz="4" w:space="0" w:color="000000"/>
              <w:left w:val="single" w:sz="4" w:space="0" w:color="000000"/>
              <w:bottom w:val="single" w:sz="4" w:space="0" w:color="000000"/>
              <w:right w:val="single" w:sz="4" w:space="0" w:color="000000"/>
            </w:tcBorders>
            <w:vAlign w:val="center"/>
          </w:tcPr>
          <w:p w:rsidR="00423004" w:rsidRPr="00423004" w:rsidRDefault="00423004" w:rsidP="00423004">
            <w:pPr>
              <w:pStyle w:val="aff1"/>
              <w:jc w:val="center"/>
              <w:rPr>
                <w:rFonts w:ascii="Times New Roman" w:hAnsi="Times New Roman" w:cs="Times New Roman"/>
                <w:sz w:val="12"/>
                <w:szCs w:val="12"/>
              </w:rPr>
            </w:pPr>
            <w:r w:rsidRPr="00423004">
              <w:rPr>
                <w:rFonts w:ascii="Times New Roman" w:hAnsi="Times New Roman" w:cs="Times New Roman"/>
                <w:sz w:val="12"/>
                <w:szCs w:val="12"/>
              </w:rPr>
              <w:t>0,516</w:t>
            </w:r>
          </w:p>
        </w:tc>
      </w:tr>
      <w:tr w:rsidR="004F447A" w:rsidRPr="00423004" w:rsidTr="004F447A">
        <w:trPr>
          <w:trHeight w:val="70"/>
        </w:trPr>
        <w:tc>
          <w:tcPr>
            <w:tcW w:w="194" w:type="pct"/>
            <w:tcBorders>
              <w:top w:val="single" w:sz="4" w:space="0" w:color="000000"/>
              <w:left w:val="single" w:sz="4" w:space="0" w:color="000000"/>
              <w:bottom w:val="single" w:sz="4" w:space="0" w:color="000000"/>
              <w:right w:val="single" w:sz="4" w:space="0" w:color="000000"/>
            </w:tcBorders>
            <w:vAlign w:val="center"/>
          </w:tcPr>
          <w:p w:rsidR="00423004" w:rsidRPr="00423004" w:rsidRDefault="00423004" w:rsidP="00423004">
            <w:pPr>
              <w:pStyle w:val="aff1"/>
              <w:jc w:val="center"/>
              <w:rPr>
                <w:rFonts w:ascii="Times New Roman" w:hAnsi="Times New Roman" w:cs="Times New Roman"/>
                <w:sz w:val="12"/>
                <w:szCs w:val="12"/>
              </w:rPr>
            </w:pPr>
            <w:r w:rsidRPr="00423004">
              <w:rPr>
                <w:rFonts w:ascii="Times New Roman" w:hAnsi="Times New Roman" w:cs="Times New Roman"/>
                <w:w w:val="99"/>
                <w:sz w:val="12"/>
                <w:szCs w:val="12"/>
              </w:rPr>
              <w:t>5</w:t>
            </w:r>
          </w:p>
        </w:tc>
        <w:tc>
          <w:tcPr>
            <w:tcW w:w="2917" w:type="pct"/>
            <w:tcBorders>
              <w:top w:val="single" w:sz="4" w:space="0" w:color="000000"/>
              <w:left w:val="single" w:sz="4" w:space="0" w:color="000000"/>
              <w:bottom w:val="single" w:sz="4" w:space="0" w:color="000000"/>
              <w:right w:val="single" w:sz="4" w:space="0" w:color="000000"/>
            </w:tcBorders>
            <w:vAlign w:val="center"/>
          </w:tcPr>
          <w:p w:rsidR="00423004" w:rsidRPr="00423004" w:rsidRDefault="00423004" w:rsidP="00423004">
            <w:pPr>
              <w:pStyle w:val="aff1"/>
              <w:jc w:val="center"/>
              <w:rPr>
                <w:rFonts w:ascii="Times New Roman" w:hAnsi="Times New Roman" w:cs="Times New Roman"/>
                <w:sz w:val="12"/>
                <w:szCs w:val="12"/>
                <w:lang w:val="ru-RU"/>
              </w:rPr>
            </w:pPr>
            <w:r w:rsidRPr="00423004">
              <w:rPr>
                <w:rFonts w:ascii="Times New Roman" w:hAnsi="Times New Roman" w:cs="Times New Roman"/>
                <w:sz w:val="12"/>
                <w:szCs w:val="12"/>
                <w:lang w:val="ru-RU"/>
              </w:rPr>
              <w:t>Потери</w:t>
            </w:r>
            <w:r w:rsidRPr="00423004">
              <w:rPr>
                <w:rFonts w:ascii="Times New Roman" w:hAnsi="Times New Roman" w:cs="Times New Roman"/>
                <w:spacing w:val="-4"/>
                <w:sz w:val="12"/>
                <w:szCs w:val="12"/>
                <w:lang w:val="ru-RU"/>
              </w:rPr>
              <w:t xml:space="preserve"> </w:t>
            </w:r>
            <w:r w:rsidRPr="00423004">
              <w:rPr>
                <w:rFonts w:ascii="Times New Roman" w:hAnsi="Times New Roman" w:cs="Times New Roman"/>
                <w:sz w:val="12"/>
                <w:szCs w:val="12"/>
                <w:lang w:val="ru-RU"/>
              </w:rPr>
              <w:t>тепловой</w:t>
            </w:r>
            <w:r w:rsidRPr="00423004">
              <w:rPr>
                <w:rFonts w:ascii="Times New Roman" w:hAnsi="Times New Roman" w:cs="Times New Roman"/>
                <w:spacing w:val="-4"/>
                <w:sz w:val="12"/>
                <w:szCs w:val="12"/>
                <w:lang w:val="ru-RU"/>
              </w:rPr>
              <w:t xml:space="preserve"> </w:t>
            </w:r>
            <w:r w:rsidRPr="00423004">
              <w:rPr>
                <w:rFonts w:ascii="Times New Roman" w:hAnsi="Times New Roman" w:cs="Times New Roman"/>
                <w:sz w:val="12"/>
                <w:szCs w:val="12"/>
                <w:lang w:val="ru-RU"/>
              </w:rPr>
              <w:t>энергии</w:t>
            </w:r>
            <w:r w:rsidRPr="00423004">
              <w:rPr>
                <w:rFonts w:ascii="Times New Roman" w:hAnsi="Times New Roman" w:cs="Times New Roman"/>
                <w:spacing w:val="-2"/>
                <w:sz w:val="12"/>
                <w:szCs w:val="12"/>
                <w:lang w:val="ru-RU"/>
              </w:rPr>
              <w:t xml:space="preserve"> </w:t>
            </w:r>
            <w:r w:rsidRPr="00423004">
              <w:rPr>
                <w:rFonts w:ascii="Times New Roman" w:hAnsi="Times New Roman" w:cs="Times New Roman"/>
                <w:sz w:val="12"/>
                <w:szCs w:val="12"/>
                <w:lang w:val="ru-RU"/>
              </w:rPr>
              <w:t>при</w:t>
            </w:r>
            <w:r w:rsidRPr="00423004">
              <w:rPr>
                <w:rFonts w:ascii="Times New Roman" w:hAnsi="Times New Roman" w:cs="Times New Roman"/>
                <w:spacing w:val="-3"/>
                <w:sz w:val="12"/>
                <w:szCs w:val="12"/>
                <w:lang w:val="ru-RU"/>
              </w:rPr>
              <w:t xml:space="preserve"> </w:t>
            </w:r>
            <w:r w:rsidRPr="00423004">
              <w:rPr>
                <w:rFonts w:ascii="Times New Roman" w:hAnsi="Times New Roman" w:cs="Times New Roman"/>
                <w:sz w:val="12"/>
                <w:szCs w:val="12"/>
                <w:lang w:val="ru-RU"/>
              </w:rPr>
              <w:t>ее</w:t>
            </w:r>
            <w:r w:rsidRPr="00423004">
              <w:rPr>
                <w:rFonts w:ascii="Times New Roman" w:hAnsi="Times New Roman" w:cs="Times New Roman"/>
                <w:spacing w:val="-4"/>
                <w:sz w:val="12"/>
                <w:szCs w:val="12"/>
                <w:lang w:val="ru-RU"/>
              </w:rPr>
              <w:t xml:space="preserve"> </w:t>
            </w:r>
            <w:r w:rsidRPr="00423004">
              <w:rPr>
                <w:rFonts w:ascii="Times New Roman" w:hAnsi="Times New Roman" w:cs="Times New Roman"/>
                <w:sz w:val="12"/>
                <w:szCs w:val="12"/>
                <w:lang w:val="ru-RU"/>
              </w:rPr>
              <w:t>передаче</w:t>
            </w:r>
            <w:r w:rsidRPr="00423004">
              <w:rPr>
                <w:rFonts w:ascii="Times New Roman" w:hAnsi="Times New Roman" w:cs="Times New Roman"/>
                <w:spacing w:val="-3"/>
                <w:sz w:val="12"/>
                <w:szCs w:val="12"/>
                <w:lang w:val="ru-RU"/>
              </w:rPr>
              <w:t xml:space="preserve"> </w:t>
            </w:r>
            <w:r w:rsidRPr="00423004">
              <w:rPr>
                <w:rFonts w:ascii="Times New Roman" w:hAnsi="Times New Roman" w:cs="Times New Roman"/>
                <w:sz w:val="12"/>
                <w:szCs w:val="12"/>
                <w:lang w:val="ru-RU"/>
              </w:rPr>
              <w:t>по</w:t>
            </w:r>
            <w:r w:rsidRPr="00423004">
              <w:rPr>
                <w:rFonts w:ascii="Times New Roman" w:hAnsi="Times New Roman" w:cs="Times New Roman"/>
                <w:spacing w:val="-4"/>
                <w:sz w:val="12"/>
                <w:szCs w:val="12"/>
                <w:lang w:val="ru-RU"/>
              </w:rPr>
              <w:t xml:space="preserve"> </w:t>
            </w:r>
            <w:r w:rsidRPr="00423004">
              <w:rPr>
                <w:rFonts w:ascii="Times New Roman" w:hAnsi="Times New Roman" w:cs="Times New Roman"/>
                <w:sz w:val="12"/>
                <w:szCs w:val="12"/>
                <w:lang w:val="ru-RU"/>
              </w:rPr>
              <w:t>тепловым</w:t>
            </w:r>
            <w:r w:rsidRPr="00423004">
              <w:rPr>
                <w:rFonts w:ascii="Times New Roman" w:hAnsi="Times New Roman" w:cs="Times New Roman"/>
                <w:spacing w:val="-3"/>
                <w:sz w:val="12"/>
                <w:szCs w:val="12"/>
                <w:lang w:val="ru-RU"/>
              </w:rPr>
              <w:t xml:space="preserve"> </w:t>
            </w:r>
            <w:r w:rsidRPr="00423004">
              <w:rPr>
                <w:rFonts w:ascii="Times New Roman" w:hAnsi="Times New Roman" w:cs="Times New Roman"/>
                <w:sz w:val="12"/>
                <w:szCs w:val="12"/>
                <w:lang w:val="ru-RU"/>
              </w:rPr>
              <w:t>сетям</w:t>
            </w:r>
          </w:p>
        </w:tc>
        <w:tc>
          <w:tcPr>
            <w:tcW w:w="471" w:type="pct"/>
            <w:tcBorders>
              <w:top w:val="single" w:sz="4" w:space="0" w:color="000000"/>
              <w:left w:val="single" w:sz="4" w:space="0" w:color="000000"/>
              <w:bottom w:val="single" w:sz="4" w:space="0" w:color="000000"/>
              <w:right w:val="single" w:sz="4" w:space="0" w:color="000000"/>
            </w:tcBorders>
            <w:vAlign w:val="center"/>
          </w:tcPr>
          <w:p w:rsidR="00423004" w:rsidRPr="00423004" w:rsidRDefault="00423004" w:rsidP="00423004">
            <w:pPr>
              <w:pStyle w:val="aff1"/>
              <w:jc w:val="center"/>
              <w:rPr>
                <w:rFonts w:ascii="Times New Roman" w:hAnsi="Times New Roman" w:cs="Times New Roman"/>
                <w:sz w:val="12"/>
                <w:szCs w:val="12"/>
              </w:rPr>
            </w:pPr>
            <w:r w:rsidRPr="00423004">
              <w:rPr>
                <w:rFonts w:ascii="Times New Roman" w:hAnsi="Times New Roman" w:cs="Times New Roman"/>
                <w:sz w:val="12"/>
                <w:szCs w:val="12"/>
              </w:rPr>
              <w:t>0,0429</w:t>
            </w:r>
          </w:p>
        </w:tc>
        <w:tc>
          <w:tcPr>
            <w:tcW w:w="1418" w:type="pct"/>
            <w:tcBorders>
              <w:top w:val="single" w:sz="4" w:space="0" w:color="000000"/>
              <w:left w:val="single" w:sz="4" w:space="0" w:color="000000"/>
              <w:bottom w:val="single" w:sz="4" w:space="0" w:color="000000"/>
              <w:right w:val="single" w:sz="4" w:space="0" w:color="000000"/>
            </w:tcBorders>
            <w:vAlign w:val="center"/>
          </w:tcPr>
          <w:p w:rsidR="00423004" w:rsidRPr="00423004" w:rsidRDefault="00423004" w:rsidP="00423004">
            <w:pPr>
              <w:pStyle w:val="aff1"/>
              <w:jc w:val="center"/>
              <w:rPr>
                <w:rFonts w:ascii="Times New Roman" w:hAnsi="Times New Roman" w:cs="Times New Roman"/>
                <w:sz w:val="12"/>
                <w:szCs w:val="12"/>
              </w:rPr>
            </w:pPr>
            <w:r w:rsidRPr="00423004">
              <w:rPr>
                <w:rFonts w:ascii="Times New Roman" w:hAnsi="Times New Roman" w:cs="Times New Roman"/>
                <w:sz w:val="12"/>
                <w:szCs w:val="12"/>
              </w:rPr>
              <w:t>0,0429</w:t>
            </w:r>
          </w:p>
        </w:tc>
      </w:tr>
      <w:tr w:rsidR="004F447A" w:rsidRPr="00423004" w:rsidTr="004F447A">
        <w:trPr>
          <w:trHeight w:val="70"/>
        </w:trPr>
        <w:tc>
          <w:tcPr>
            <w:tcW w:w="194" w:type="pct"/>
            <w:tcBorders>
              <w:top w:val="single" w:sz="4" w:space="0" w:color="000000"/>
              <w:left w:val="single" w:sz="4" w:space="0" w:color="000000"/>
              <w:bottom w:val="single" w:sz="4" w:space="0" w:color="000000"/>
              <w:right w:val="single" w:sz="4" w:space="0" w:color="000000"/>
            </w:tcBorders>
            <w:vAlign w:val="center"/>
          </w:tcPr>
          <w:p w:rsidR="00423004" w:rsidRPr="00423004" w:rsidRDefault="00423004" w:rsidP="00423004">
            <w:pPr>
              <w:pStyle w:val="aff1"/>
              <w:jc w:val="center"/>
              <w:rPr>
                <w:rFonts w:ascii="Times New Roman" w:hAnsi="Times New Roman" w:cs="Times New Roman"/>
                <w:sz w:val="12"/>
                <w:szCs w:val="12"/>
              </w:rPr>
            </w:pPr>
            <w:r w:rsidRPr="00423004">
              <w:rPr>
                <w:rFonts w:ascii="Times New Roman" w:hAnsi="Times New Roman" w:cs="Times New Roman"/>
                <w:w w:val="99"/>
                <w:sz w:val="12"/>
                <w:szCs w:val="12"/>
              </w:rPr>
              <w:t>7</w:t>
            </w:r>
          </w:p>
        </w:tc>
        <w:tc>
          <w:tcPr>
            <w:tcW w:w="2917" w:type="pct"/>
            <w:tcBorders>
              <w:top w:val="single" w:sz="4" w:space="0" w:color="000000"/>
              <w:left w:val="single" w:sz="4" w:space="0" w:color="000000"/>
              <w:bottom w:val="single" w:sz="4" w:space="0" w:color="000000"/>
              <w:right w:val="single" w:sz="4" w:space="0" w:color="000000"/>
            </w:tcBorders>
            <w:vAlign w:val="center"/>
          </w:tcPr>
          <w:p w:rsidR="00423004" w:rsidRPr="00423004" w:rsidRDefault="00423004" w:rsidP="00423004">
            <w:pPr>
              <w:pStyle w:val="aff1"/>
              <w:jc w:val="center"/>
              <w:rPr>
                <w:rFonts w:ascii="Times New Roman" w:hAnsi="Times New Roman" w:cs="Times New Roman"/>
                <w:sz w:val="12"/>
                <w:szCs w:val="12"/>
              </w:rPr>
            </w:pPr>
            <w:r w:rsidRPr="00423004">
              <w:rPr>
                <w:rFonts w:ascii="Times New Roman" w:hAnsi="Times New Roman" w:cs="Times New Roman"/>
                <w:spacing w:val="-1"/>
                <w:sz w:val="12"/>
                <w:szCs w:val="12"/>
              </w:rPr>
              <w:t>Тепловая</w:t>
            </w:r>
            <w:r w:rsidRPr="00423004">
              <w:rPr>
                <w:rFonts w:ascii="Times New Roman" w:hAnsi="Times New Roman" w:cs="Times New Roman"/>
                <w:spacing w:val="-11"/>
                <w:sz w:val="12"/>
                <w:szCs w:val="12"/>
              </w:rPr>
              <w:t xml:space="preserve"> </w:t>
            </w:r>
            <w:r w:rsidRPr="00423004">
              <w:rPr>
                <w:rFonts w:ascii="Times New Roman" w:hAnsi="Times New Roman" w:cs="Times New Roman"/>
                <w:spacing w:val="-1"/>
                <w:sz w:val="12"/>
                <w:szCs w:val="12"/>
              </w:rPr>
              <w:t>нагрузка</w:t>
            </w:r>
            <w:r w:rsidRPr="00423004">
              <w:rPr>
                <w:rFonts w:ascii="Times New Roman" w:hAnsi="Times New Roman" w:cs="Times New Roman"/>
                <w:spacing w:val="-10"/>
                <w:sz w:val="12"/>
                <w:szCs w:val="12"/>
              </w:rPr>
              <w:t xml:space="preserve"> </w:t>
            </w:r>
            <w:r w:rsidRPr="00423004">
              <w:rPr>
                <w:rFonts w:ascii="Times New Roman" w:hAnsi="Times New Roman" w:cs="Times New Roman"/>
                <w:sz w:val="12"/>
                <w:szCs w:val="12"/>
              </w:rPr>
              <w:t>подключенных</w:t>
            </w:r>
            <w:r w:rsidRPr="00423004">
              <w:rPr>
                <w:rFonts w:ascii="Times New Roman" w:hAnsi="Times New Roman" w:cs="Times New Roman"/>
                <w:spacing w:val="-9"/>
                <w:sz w:val="12"/>
                <w:szCs w:val="12"/>
              </w:rPr>
              <w:t xml:space="preserve"> </w:t>
            </w:r>
            <w:r w:rsidRPr="00423004">
              <w:rPr>
                <w:rFonts w:ascii="Times New Roman" w:hAnsi="Times New Roman" w:cs="Times New Roman"/>
                <w:sz w:val="12"/>
                <w:szCs w:val="12"/>
              </w:rPr>
              <w:t>потребителей</w:t>
            </w:r>
          </w:p>
        </w:tc>
        <w:tc>
          <w:tcPr>
            <w:tcW w:w="471" w:type="pct"/>
            <w:tcBorders>
              <w:top w:val="single" w:sz="4" w:space="0" w:color="000000"/>
              <w:left w:val="single" w:sz="4" w:space="0" w:color="000000"/>
              <w:bottom w:val="single" w:sz="4" w:space="0" w:color="000000"/>
              <w:right w:val="single" w:sz="4" w:space="0" w:color="000000"/>
            </w:tcBorders>
            <w:vAlign w:val="center"/>
          </w:tcPr>
          <w:p w:rsidR="00423004" w:rsidRPr="00423004" w:rsidRDefault="00423004" w:rsidP="00423004">
            <w:pPr>
              <w:pStyle w:val="aff1"/>
              <w:jc w:val="center"/>
              <w:rPr>
                <w:rFonts w:ascii="Times New Roman" w:hAnsi="Times New Roman" w:cs="Times New Roman"/>
                <w:sz w:val="12"/>
                <w:szCs w:val="12"/>
              </w:rPr>
            </w:pPr>
            <w:r w:rsidRPr="00423004">
              <w:rPr>
                <w:rFonts w:ascii="Times New Roman" w:hAnsi="Times New Roman" w:cs="Times New Roman"/>
                <w:sz w:val="12"/>
                <w:szCs w:val="12"/>
              </w:rPr>
              <w:t>0,430</w:t>
            </w:r>
          </w:p>
        </w:tc>
        <w:tc>
          <w:tcPr>
            <w:tcW w:w="1418" w:type="pct"/>
            <w:tcBorders>
              <w:top w:val="single" w:sz="4" w:space="0" w:color="000000"/>
              <w:left w:val="single" w:sz="4" w:space="0" w:color="000000"/>
              <w:bottom w:val="single" w:sz="4" w:space="0" w:color="000000"/>
              <w:right w:val="single" w:sz="4" w:space="0" w:color="000000"/>
            </w:tcBorders>
            <w:vAlign w:val="center"/>
          </w:tcPr>
          <w:p w:rsidR="00423004" w:rsidRPr="00423004" w:rsidRDefault="00423004" w:rsidP="00423004">
            <w:pPr>
              <w:pStyle w:val="aff1"/>
              <w:jc w:val="center"/>
              <w:rPr>
                <w:rFonts w:ascii="Times New Roman" w:hAnsi="Times New Roman" w:cs="Times New Roman"/>
                <w:sz w:val="12"/>
                <w:szCs w:val="12"/>
              </w:rPr>
            </w:pPr>
            <w:r w:rsidRPr="00423004">
              <w:rPr>
                <w:rFonts w:ascii="Times New Roman" w:hAnsi="Times New Roman" w:cs="Times New Roman"/>
                <w:sz w:val="12"/>
                <w:szCs w:val="12"/>
              </w:rPr>
              <w:t>0,430</w:t>
            </w:r>
          </w:p>
        </w:tc>
      </w:tr>
      <w:tr w:rsidR="004F447A" w:rsidRPr="00423004" w:rsidTr="004F447A">
        <w:trPr>
          <w:trHeight w:val="70"/>
        </w:trPr>
        <w:tc>
          <w:tcPr>
            <w:tcW w:w="194" w:type="pct"/>
            <w:tcBorders>
              <w:top w:val="single" w:sz="4" w:space="0" w:color="000000"/>
              <w:left w:val="single" w:sz="4" w:space="0" w:color="000000"/>
              <w:bottom w:val="single" w:sz="4" w:space="0" w:color="000000"/>
              <w:right w:val="single" w:sz="4" w:space="0" w:color="000000"/>
            </w:tcBorders>
            <w:vAlign w:val="center"/>
          </w:tcPr>
          <w:p w:rsidR="00423004" w:rsidRPr="00423004" w:rsidRDefault="00423004" w:rsidP="00423004">
            <w:pPr>
              <w:pStyle w:val="aff1"/>
              <w:jc w:val="center"/>
              <w:rPr>
                <w:rFonts w:ascii="Times New Roman" w:hAnsi="Times New Roman" w:cs="Times New Roman"/>
                <w:sz w:val="12"/>
                <w:szCs w:val="12"/>
              </w:rPr>
            </w:pPr>
            <w:r w:rsidRPr="00423004">
              <w:rPr>
                <w:rFonts w:ascii="Times New Roman" w:hAnsi="Times New Roman" w:cs="Times New Roman"/>
                <w:w w:val="99"/>
                <w:sz w:val="12"/>
                <w:szCs w:val="12"/>
              </w:rPr>
              <w:t>8</w:t>
            </w:r>
          </w:p>
        </w:tc>
        <w:tc>
          <w:tcPr>
            <w:tcW w:w="2917" w:type="pct"/>
            <w:tcBorders>
              <w:top w:val="single" w:sz="4" w:space="0" w:color="000000"/>
              <w:left w:val="single" w:sz="4" w:space="0" w:color="000000"/>
              <w:bottom w:val="single" w:sz="4" w:space="0" w:color="000000"/>
              <w:right w:val="single" w:sz="4" w:space="0" w:color="000000"/>
            </w:tcBorders>
            <w:vAlign w:val="center"/>
          </w:tcPr>
          <w:p w:rsidR="00423004" w:rsidRPr="00423004" w:rsidRDefault="00423004" w:rsidP="00423004">
            <w:pPr>
              <w:pStyle w:val="aff1"/>
              <w:jc w:val="center"/>
              <w:rPr>
                <w:rFonts w:ascii="Times New Roman" w:hAnsi="Times New Roman" w:cs="Times New Roman"/>
                <w:sz w:val="12"/>
                <w:szCs w:val="12"/>
                <w:lang w:val="ru-RU"/>
              </w:rPr>
            </w:pPr>
            <w:r w:rsidRPr="00423004">
              <w:rPr>
                <w:rFonts w:ascii="Times New Roman" w:hAnsi="Times New Roman" w:cs="Times New Roman"/>
                <w:sz w:val="12"/>
                <w:szCs w:val="12"/>
                <w:lang w:val="ru-RU"/>
              </w:rPr>
              <w:t>Резерв</w:t>
            </w:r>
            <w:r w:rsidRPr="00423004">
              <w:rPr>
                <w:rFonts w:ascii="Times New Roman" w:hAnsi="Times New Roman" w:cs="Times New Roman"/>
                <w:spacing w:val="-7"/>
                <w:sz w:val="12"/>
                <w:szCs w:val="12"/>
                <w:lang w:val="ru-RU"/>
              </w:rPr>
              <w:t xml:space="preserve"> </w:t>
            </w:r>
            <w:r w:rsidRPr="00423004">
              <w:rPr>
                <w:rFonts w:ascii="Times New Roman" w:hAnsi="Times New Roman" w:cs="Times New Roman"/>
                <w:sz w:val="12"/>
                <w:szCs w:val="12"/>
                <w:lang w:val="ru-RU"/>
              </w:rPr>
              <w:t>(+)</w:t>
            </w:r>
            <w:r w:rsidRPr="00423004">
              <w:rPr>
                <w:rFonts w:ascii="Times New Roman" w:hAnsi="Times New Roman" w:cs="Times New Roman"/>
                <w:spacing w:val="-7"/>
                <w:sz w:val="12"/>
                <w:szCs w:val="12"/>
                <w:lang w:val="ru-RU"/>
              </w:rPr>
              <w:t xml:space="preserve"> </w:t>
            </w:r>
            <w:r w:rsidRPr="00423004">
              <w:rPr>
                <w:rFonts w:ascii="Times New Roman" w:hAnsi="Times New Roman" w:cs="Times New Roman"/>
                <w:sz w:val="12"/>
                <w:szCs w:val="12"/>
                <w:lang w:val="ru-RU"/>
              </w:rPr>
              <w:t>/</w:t>
            </w:r>
            <w:r w:rsidRPr="00423004">
              <w:rPr>
                <w:rFonts w:ascii="Times New Roman" w:hAnsi="Times New Roman" w:cs="Times New Roman"/>
                <w:spacing w:val="-5"/>
                <w:sz w:val="12"/>
                <w:szCs w:val="12"/>
                <w:lang w:val="ru-RU"/>
              </w:rPr>
              <w:t xml:space="preserve"> </w:t>
            </w:r>
            <w:r w:rsidRPr="00423004">
              <w:rPr>
                <w:rFonts w:ascii="Times New Roman" w:hAnsi="Times New Roman" w:cs="Times New Roman"/>
                <w:sz w:val="12"/>
                <w:szCs w:val="12"/>
                <w:lang w:val="ru-RU"/>
              </w:rPr>
              <w:t>дефицит</w:t>
            </w:r>
            <w:r w:rsidRPr="00423004">
              <w:rPr>
                <w:rFonts w:ascii="Times New Roman" w:hAnsi="Times New Roman" w:cs="Times New Roman"/>
                <w:spacing w:val="-3"/>
                <w:sz w:val="12"/>
                <w:szCs w:val="12"/>
                <w:lang w:val="ru-RU"/>
              </w:rPr>
              <w:t xml:space="preserve"> </w:t>
            </w:r>
            <w:r w:rsidRPr="00423004">
              <w:rPr>
                <w:rFonts w:ascii="Times New Roman" w:hAnsi="Times New Roman" w:cs="Times New Roman"/>
                <w:sz w:val="12"/>
                <w:szCs w:val="12"/>
                <w:lang w:val="ru-RU"/>
              </w:rPr>
              <w:t>(-)</w:t>
            </w:r>
            <w:r w:rsidRPr="00423004">
              <w:rPr>
                <w:rFonts w:ascii="Times New Roman" w:hAnsi="Times New Roman" w:cs="Times New Roman"/>
                <w:spacing w:val="-5"/>
                <w:sz w:val="12"/>
                <w:szCs w:val="12"/>
                <w:lang w:val="ru-RU"/>
              </w:rPr>
              <w:t xml:space="preserve"> </w:t>
            </w:r>
            <w:r w:rsidRPr="00423004">
              <w:rPr>
                <w:rFonts w:ascii="Times New Roman" w:hAnsi="Times New Roman" w:cs="Times New Roman"/>
                <w:sz w:val="12"/>
                <w:szCs w:val="12"/>
                <w:lang w:val="ru-RU"/>
              </w:rPr>
              <w:t>тепловой</w:t>
            </w:r>
            <w:r w:rsidRPr="00423004">
              <w:rPr>
                <w:rFonts w:ascii="Times New Roman" w:hAnsi="Times New Roman" w:cs="Times New Roman"/>
                <w:spacing w:val="-6"/>
                <w:sz w:val="12"/>
                <w:szCs w:val="12"/>
                <w:lang w:val="ru-RU"/>
              </w:rPr>
              <w:t xml:space="preserve"> </w:t>
            </w:r>
            <w:r w:rsidRPr="00423004">
              <w:rPr>
                <w:rFonts w:ascii="Times New Roman" w:hAnsi="Times New Roman" w:cs="Times New Roman"/>
                <w:sz w:val="12"/>
                <w:szCs w:val="12"/>
                <w:lang w:val="ru-RU"/>
              </w:rPr>
              <w:t>мощности</w:t>
            </w:r>
            <w:r w:rsidRPr="00423004">
              <w:rPr>
                <w:rFonts w:ascii="Times New Roman" w:hAnsi="Times New Roman" w:cs="Times New Roman"/>
                <w:spacing w:val="-5"/>
                <w:sz w:val="12"/>
                <w:szCs w:val="12"/>
                <w:lang w:val="ru-RU"/>
              </w:rPr>
              <w:t xml:space="preserve"> </w:t>
            </w:r>
            <w:r w:rsidRPr="00423004">
              <w:rPr>
                <w:rFonts w:ascii="Times New Roman" w:hAnsi="Times New Roman" w:cs="Times New Roman"/>
                <w:sz w:val="12"/>
                <w:szCs w:val="12"/>
                <w:lang w:val="ru-RU"/>
              </w:rPr>
              <w:t>источника</w:t>
            </w:r>
            <w:r w:rsidRPr="00423004">
              <w:rPr>
                <w:rFonts w:ascii="Times New Roman" w:hAnsi="Times New Roman" w:cs="Times New Roman"/>
                <w:spacing w:val="-50"/>
                <w:sz w:val="12"/>
                <w:szCs w:val="12"/>
                <w:lang w:val="ru-RU"/>
              </w:rPr>
              <w:t xml:space="preserve"> </w:t>
            </w:r>
            <w:r w:rsidRPr="00423004">
              <w:rPr>
                <w:rFonts w:ascii="Times New Roman" w:hAnsi="Times New Roman" w:cs="Times New Roman"/>
                <w:sz w:val="12"/>
                <w:szCs w:val="12"/>
                <w:lang w:val="ru-RU"/>
              </w:rPr>
              <w:t>тепловой энергии</w:t>
            </w:r>
          </w:p>
        </w:tc>
        <w:tc>
          <w:tcPr>
            <w:tcW w:w="471" w:type="pct"/>
            <w:tcBorders>
              <w:top w:val="single" w:sz="4" w:space="0" w:color="000000"/>
              <w:left w:val="single" w:sz="4" w:space="0" w:color="000000"/>
              <w:bottom w:val="single" w:sz="4" w:space="0" w:color="000000"/>
              <w:right w:val="single" w:sz="4" w:space="0" w:color="000000"/>
            </w:tcBorders>
            <w:vAlign w:val="center"/>
          </w:tcPr>
          <w:p w:rsidR="00423004" w:rsidRPr="00423004" w:rsidRDefault="00423004" w:rsidP="00423004">
            <w:pPr>
              <w:pStyle w:val="aff1"/>
              <w:jc w:val="center"/>
              <w:rPr>
                <w:rFonts w:ascii="Times New Roman" w:hAnsi="Times New Roman" w:cs="Times New Roman"/>
                <w:sz w:val="12"/>
                <w:szCs w:val="12"/>
              </w:rPr>
            </w:pPr>
            <w:r w:rsidRPr="00423004">
              <w:rPr>
                <w:rFonts w:ascii="Times New Roman" w:hAnsi="Times New Roman" w:cs="Times New Roman"/>
                <w:sz w:val="12"/>
                <w:szCs w:val="12"/>
              </w:rPr>
              <w:t>-0,0429</w:t>
            </w:r>
          </w:p>
        </w:tc>
        <w:tc>
          <w:tcPr>
            <w:tcW w:w="1418" w:type="pct"/>
            <w:tcBorders>
              <w:top w:val="single" w:sz="4" w:space="0" w:color="000000"/>
              <w:left w:val="single" w:sz="4" w:space="0" w:color="000000"/>
              <w:bottom w:val="single" w:sz="4" w:space="0" w:color="000000"/>
              <w:right w:val="single" w:sz="4" w:space="0" w:color="000000"/>
            </w:tcBorders>
            <w:vAlign w:val="center"/>
          </w:tcPr>
          <w:p w:rsidR="00423004" w:rsidRPr="00423004" w:rsidRDefault="00423004" w:rsidP="00423004">
            <w:pPr>
              <w:pStyle w:val="aff1"/>
              <w:jc w:val="center"/>
              <w:rPr>
                <w:rFonts w:ascii="Times New Roman" w:hAnsi="Times New Roman" w:cs="Times New Roman"/>
                <w:sz w:val="12"/>
                <w:szCs w:val="12"/>
              </w:rPr>
            </w:pPr>
            <w:r w:rsidRPr="00423004">
              <w:rPr>
                <w:rFonts w:ascii="Times New Roman" w:hAnsi="Times New Roman" w:cs="Times New Roman"/>
                <w:sz w:val="12"/>
                <w:szCs w:val="12"/>
              </w:rPr>
              <w:t>+0,0431</w:t>
            </w:r>
          </w:p>
        </w:tc>
      </w:tr>
    </w:tbl>
    <w:p w:rsidR="00423004" w:rsidRDefault="004F447A" w:rsidP="007308F7">
      <w:pPr>
        <w:spacing w:after="0" w:line="240" w:lineRule="auto"/>
        <w:ind w:firstLine="284"/>
        <w:jc w:val="both"/>
        <w:rPr>
          <w:rFonts w:ascii="Times New Roman" w:hAnsi="Times New Roman" w:cs="Times New Roman"/>
          <w:sz w:val="12"/>
          <w:szCs w:val="12"/>
        </w:rPr>
      </w:pPr>
      <w:r w:rsidRPr="004F447A">
        <w:rPr>
          <w:rFonts w:ascii="Times New Roman" w:hAnsi="Times New Roman" w:cs="Times New Roman"/>
          <w:sz w:val="12"/>
          <w:szCs w:val="12"/>
        </w:rPr>
        <w:t>Таблица 4.1.5 – Балансы тепловой мощности и перспективной тепловой нагрузки планируемых источников теплоснабжения с.п. Сургут</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4"/>
        <w:gridCol w:w="1192"/>
        <w:gridCol w:w="1140"/>
        <w:gridCol w:w="1134"/>
        <w:gridCol w:w="992"/>
        <w:gridCol w:w="1231"/>
        <w:gridCol w:w="900"/>
      </w:tblGrid>
      <w:tr w:rsidR="004F447A" w:rsidRPr="004F447A" w:rsidTr="004F447A">
        <w:trPr>
          <w:trHeight w:val="70"/>
        </w:trPr>
        <w:tc>
          <w:tcPr>
            <w:tcW w:w="621"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w w:val="95"/>
                <w:sz w:val="12"/>
                <w:szCs w:val="12"/>
              </w:rPr>
              <w:t>Источник</w:t>
            </w:r>
            <w:r w:rsidRPr="004F447A">
              <w:rPr>
                <w:rFonts w:ascii="Times New Roman" w:hAnsi="Times New Roman" w:cs="Times New Roman"/>
                <w:spacing w:val="-49"/>
                <w:w w:val="95"/>
                <w:sz w:val="12"/>
                <w:szCs w:val="12"/>
              </w:rPr>
              <w:t xml:space="preserve"> </w:t>
            </w:r>
            <w:r w:rsidRPr="004F447A">
              <w:rPr>
                <w:rFonts w:ascii="Times New Roman" w:hAnsi="Times New Roman" w:cs="Times New Roman"/>
                <w:spacing w:val="-1"/>
                <w:sz w:val="12"/>
                <w:szCs w:val="12"/>
              </w:rPr>
              <w:t>тепловой</w:t>
            </w:r>
            <w:r w:rsidRPr="004F447A">
              <w:rPr>
                <w:rFonts w:ascii="Times New Roman" w:hAnsi="Times New Roman" w:cs="Times New Roman"/>
                <w:spacing w:val="-51"/>
                <w:sz w:val="12"/>
                <w:szCs w:val="12"/>
              </w:rPr>
              <w:t xml:space="preserve"> </w:t>
            </w:r>
            <w:r w:rsidRPr="004F447A">
              <w:rPr>
                <w:rFonts w:ascii="Times New Roman" w:hAnsi="Times New Roman" w:cs="Times New Roman"/>
                <w:sz w:val="12"/>
                <w:szCs w:val="12"/>
              </w:rPr>
              <w:t>энергии</w:t>
            </w:r>
          </w:p>
        </w:tc>
        <w:tc>
          <w:tcPr>
            <w:tcW w:w="792" w:type="pct"/>
            <w:vAlign w:val="center"/>
          </w:tcPr>
          <w:p w:rsidR="004F447A" w:rsidRPr="004F447A" w:rsidRDefault="004F447A" w:rsidP="004F447A">
            <w:pPr>
              <w:pStyle w:val="aff1"/>
              <w:jc w:val="center"/>
              <w:rPr>
                <w:rFonts w:ascii="Times New Roman" w:hAnsi="Times New Roman" w:cs="Times New Roman"/>
                <w:sz w:val="12"/>
                <w:szCs w:val="12"/>
                <w:lang w:val="ru-RU"/>
              </w:rPr>
            </w:pPr>
            <w:r w:rsidRPr="004F447A">
              <w:rPr>
                <w:rFonts w:ascii="Times New Roman" w:hAnsi="Times New Roman" w:cs="Times New Roman"/>
                <w:spacing w:val="-1"/>
                <w:sz w:val="12"/>
                <w:szCs w:val="12"/>
                <w:lang w:val="ru-RU"/>
              </w:rPr>
              <w:t>Установленна</w:t>
            </w:r>
            <w:r w:rsidRPr="004F447A">
              <w:rPr>
                <w:rFonts w:ascii="Times New Roman" w:hAnsi="Times New Roman" w:cs="Times New Roman"/>
                <w:spacing w:val="-51"/>
                <w:sz w:val="12"/>
                <w:szCs w:val="12"/>
                <w:lang w:val="ru-RU"/>
              </w:rPr>
              <w:t xml:space="preserve"> </w:t>
            </w:r>
            <w:r w:rsidRPr="004F447A">
              <w:rPr>
                <w:rFonts w:ascii="Times New Roman" w:hAnsi="Times New Roman" w:cs="Times New Roman"/>
                <w:sz w:val="12"/>
                <w:szCs w:val="12"/>
                <w:lang w:val="ru-RU"/>
              </w:rPr>
              <w:t>я</w:t>
            </w:r>
            <w:r w:rsidRPr="004F447A">
              <w:rPr>
                <w:rFonts w:ascii="Times New Roman" w:hAnsi="Times New Roman" w:cs="Times New Roman"/>
                <w:spacing w:val="1"/>
                <w:sz w:val="12"/>
                <w:szCs w:val="12"/>
                <w:lang w:val="ru-RU"/>
              </w:rPr>
              <w:t xml:space="preserve"> </w:t>
            </w:r>
            <w:r w:rsidRPr="004F447A">
              <w:rPr>
                <w:rFonts w:ascii="Times New Roman" w:hAnsi="Times New Roman" w:cs="Times New Roman"/>
                <w:sz w:val="12"/>
                <w:szCs w:val="12"/>
                <w:lang w:val="ru-RU"/>
              </w:rPr>
              <w:t>тепловая</w:t>
            </w:r>
            <w:r w:rsidRPr="004F447A">
              <w:rPr>
                <w:rFonts w:ascii="Times New Roman" w:hAnsi="Times New Roman" w:cs="Times New Roman"/>
                <w:spacing w:val="1"/>
                <w:sz w:val="12"/>
                <w:szCs w:val="12"/>
                <w:lang w:val="ru-RU"/>
              </w:rPr>
              <w:t xml:space="preserve"> </w:t>
            </w:r>
            <w:r w:rsidRPr="004F447A">
              <w:rPr>
                <w:rFonts w:ascii="Times New Roman" w:hAnsi="Times New Roman" w:cs="Times New Roman"/>
                <w:sz w:val="12"/>
                <w:szCs w:val="12"/>
                <w:lang w:val="ru-RU"/>
              </w:rPr>
              <w:t>мощность</w:t>
            </w:r>
            <w:r w:rsidRPr="004F447A">
              <w:rPr>
                <w:rFonts w:ascii="Times New Roman" w:hAnsi="Times New Roman" w:cs="Times New Roman"/>
                <w:spacing w:val="1"/>
                <w:sz w:val="12"/>
                <w:szCs w:val="12"/>
                <w:lang w:val="ru-RU"/>
              </w:rPr>
              <w:t xml:space="preserve"> </w:t>
            </w:r>
            <w:r w:rsidRPr="004F447A">
              <w:rPr>
                <w:rFonts w:ascii="Times New Roman" w:hAnsi="Times New Roman" w:cs="Times New Roman"/>
                <w:spacing w:val="-2"/>
                <w:sz w:val="12"/>
                <w:szCs w:val="12"/>
                <w:lang w:val="ru-RU"/>
              </w:rPr>
              <w:t xml:space="preserve">источника </w:t>
            </w:r>
            <w:r w:rsidRPr="004F447A">
              <w:rPr>
                <w:rFonts w:ascii="Times New Roman" w:hAnsi="Times New Roman" w:cs="Times New Roman"/>
                <w:spacing w:val="-1"/>
                <w:sz w:val="12"/>
                <w:szCs w:val="12"/>
                <w:lang w:val="ru-RU"/>
              </w:rPr>
              <w:t>ТЭ,</w:t>
            </w:r>
            <w:r w:rsidRPr="004F447A">
              <w:rPr>
                <w:rFonts w:ascii="Times New Roman" w:hAnsi="Times New Roman" w:cs="Times New Roman"/>
                <w:spacing w:val="-53"/>
                <w:sz w:val="12"/>
                <w:szCs w:val="12"/>
                <w:lang w:val="ru-RU"/>
              </w:rPr>
              <w:t xml:space="preserve"> </w:t>
            </w:r>
            <w:r w:rsidRPr="004F447A">
              <w:rPr>
                <w:rFonts w:ascii="Times New Roman" w:hAnsi="Times New Roman" w:cs="Times New Roman"/>
                <w:sz w:val="12"/>
                <w:szCs w:val="12"/>
                <w:lang w:val="ru-RU"/>
              </w:rPr>
              <w:t>Гкал/ч</w:t>
            </w:r>
          </w:p>
        </w:tc>
        <w:tc>
          <w:tcPr>
            <w:tcW w:w="758" w:type="pct"/>
            <w:vAlign w:val="center"/>
          </w:tcPr>
          <w:p w:rsidR="004F447A" w:rsidRPr="004F447A" w:rsidRDefault="004F447A" w:rsidP="004F447A">
            <w:pPr>
              <w:pStyle w:val="aff1"/>
              <w:jc w:val="center"/>
              <w:rPr>
                <w:rFonts w:ascii="Times New Roman" w:hAnsi="Times New Roman" w:cs="Times New Roman"/>
                <w:sz w:val="12"/>
                <w:szCs w:val="12"/>
                <w:lang w:val="ru-RU"/>
              </w:rPr>
            </w:pPr>
            <w:r w:rsidRPr="004F447A">
              <w:rPr>
                <w:rFonts w:ascii="Times New Roman" w:hAnsi="Times New Roman" w:cs="Times New Roman"/>
                <w:spacing w:val="-1"/>
                <w:sz w:val="12"/>
                <w:szCs w:val="12"/>
                <w:lang w:val="ru-RU"/>
              </w:rPr>
              <w:t>Располагаемая</w:t>
            </w:r>
            <w:r w:rsidRPr="004F447A">
              <w:rPr>
                <w:rFonts w:ascii="Times New Roman" w:hAnsi="Times New Roman" w:cs="Times New Roman"/>
                <w:spacing w:val="-51"/>
                <w:sz w:val="12"/>
                <w:szCs w:val="12"/>
                <w:lang w:val="ru-RU"/>
              </w:rPr>
              <w:t xml:space="preserve"> </w:t>
            </w:r>
            <w:r w:rsidRPr="004F447A">
              <w:rPr>
                <w:rFonts w:ascii="Times New Roman" w:hAnsi="Times New Roman" w:cs="Times New Roman"/>
                <w:sz w:val="12"/>
                <w:szCs w:val="12"/>
                <w:lang w:val="ru-RU"/>
              </w:rPr>
              <w:t>мощность</w:t>
            </w:r>
            <w:r w:rsidRPr="004F447A">
              <w:rPr>
                <w:rFonts w:ascii="Times New Roman" w:hAnsi="Times New Roman" w:cs="Times New Roman"/>
                <w:spacing w:val="1"/>
                <w:sz w:val="12"/>
                <w:szCs w:val="12"/>
                <w:lang w:val="ru-RU"/>
              </w:rPr>
              <w:t xml:space="preserve"> </w:t>
            </w:r>
            <w:r w:rsidRPr="004F447A">
              <w:rPr>
                <w:rFonts w:ascii="Times New Roman" w:hAnsi="Times New Roman" w:cs="Times New Roman"/>
                <w:sz w:val="12"/>
                <w:szCs w:val="12"/>
                <w:lang w:val="ru-RU"/>
              </w:rPr>
              <w:t>источника ТЭ,</w:t>
            </w:r>
            <w:r w:rsidRPr="004F447A">
              <w:rPr>
                <w:rFonts w:ascii="Times New Roman" w:hAnsi="Times New Roman" w:cs="Times New Roman"/>
                <w:spacing w:val="1"/>
                <w:sz w:val="12"/>
                <w:szCs w:val="12"/>
                <w:lang w:val="ru-RU"/>
              </w:rPr>
              <w:t xml:space="preserve"> </w:t>
            </w:r>
            <w:r w:rsidRPr="004F447A">
              <w:rPr>
                <w:rFonts w:ascii="Times New Roman" w:hAnsi="Times New Roman" w:cs="Times New Roman"/>
                <w:sz w:val="12"/>
                <w:szCs w:val="12"/>
                <w:lang w:val="ru-RU"/>
              </w:rPr>
              <w:t>Гкал/ч</w:t>
            </w:r>
          </w:p>
        </w:tc>
        <w:tc>
          <w:tcPr>
            <w:tcW w:w="754" w:type="pct"/>
            <w:vAlign w:val="center"/>
          </w:tcPr>
          <w:p w:rsidR="004F447A" w:rsidRPr="004F447A" w:rsidRDefault="004F447A" w:rsidP="004F447A">
            <w:pPr>
              <w:pStyle w:val="aff1"/>
              <w:jc w:val="center"/>
              <w:rPr>
                <w:rFonts w:ascii="Times New Roman" w:hAnsi="Times New Roman" w:cs="Times New Roman"/>
                <w:sz w:val="12"/>
                <w:szCs w:val="12"/>
                <w:lang w:val="ru-RU"/>
              </w:rPr>
            </w:pPr>
            <w:r w:rsidRPr="004F447A">
              <w:rPr>
                <w:rFonts w:ascii="Times New Roman" w:hAnsi="Times New Roman" w:cs="Times New Roman"/>
                <w:sz w:val="12"/>
                <w:szCs w:val="12"/>
                <w:lang w:val="ru-RU"/>
              </w:rPr>
              <w:t>Затраты</w:t>
            </w:r>
            <w:r w:rsidRPr="004F447A">
              <w:rPr>
                <w:rFonts w:ascii="Times New Roman" w:hAnsi="Times New Roman" w:cs="Times New Roman"/>
                <w:spacing w:val="1"/>
                <w:sz w:val="12"/>
                <w:szCs w:val="12"/>
                <w:lang w:val="ru-RU"/>
              </w:rPr>
              <w:t xml:space="preserve"> </w:t>
            </w:r>
            <w:r w:rsidRPr="004F447A">
              <w:rPr>
                <w:rFonts w:ascii="Times New Roman" w:hAnsi="Times New Roman" w:cs="Times New Roman"/>
                <w:sz w:val="12"/>
                <w:szCs w:val="12"/>
                <w:lang w:val="ru-RU"/>
              </w:rPr>
              <w:t>тепловой</w:t>
            </w:r>
            <w:r w:rsidRPr="004F447A">
              <w:rPr>
                <w:rFonts w:ascii="Times New Roman" w:hAnsi="Times New Roman" w:cs="Times New Roman"/>
                <w:spacing w:val="1"/>
                <w:sz w:val="12"/>
                <w:szCs w:val="12"/>
                <w:lang w:val="ru-RU"/>
              </w:rPr>
              <w:t xml:space="preserve"> </w:t>
            </w:r>
            <w:r w:rsidRPr="004F447A">
              <w:rPr>
                <w:rFonts w:ascii="Times New Roman" w:hAnsi="Times New Roman" w:cs="Times New Roman"/>
                <w:spacing w:val="-1"/>
                <w:sz w:val="12"/>
                <w:szCs w:val="12"/>
                <w:lang w:val="ru-RU"/>
              </w:rPr>
              <w:t xml:space="preserve">мощности </w:t>
            </w:r>
            <w:r w:rsidRPr="004F447A">
              <w:rPr>
                <w:rFonts w:ascii="Times New Roman" w:hAnsi="Times New Roman" w:cs="Times New Roman"/>
                <w:sz w:val="12"/>
                <w:szCs w:val="12"/>
                <w:lang w:val="ru-RU"/>
              </w:rPr>
              <w:t>на</w:t>
            </w:r>
            <w:r w:rsidRPr="004F447A">
              <w:rPr>
                <w:rFonts w:ascii="Times New Roman" w:hAnsi="Times New Roman" w:cs="Times New Roman"/>
                <w:spacing w:val="-51"/>
                <w:sz w:val="12"/>
                <w:szCs w:val="12"/>
                <w:lang w:val="ru-RU"/>
              </w:rPr>
              <w:t xml:space="preserve"> </w:t>
            </w:r>
            <w:r w:rsidRPr="004F447A">
              <w:rPr>
                <w:rFonts w:ascii="Times New Roman" w:hAnsi="Times New Roman" w:cs="Times New Roman"/>
                <w:sz w:val="12"/>
                <w:szCs w:val="12"/>
                <w:lang w:val="ru-RU"/>
              </w:rPr>
              <w:t>собственные</w:t>
            </w:r>
            <w:r w:rsidRPr="004F447A">
              <w:rPr>
                <w:rFonts w:ascii="Times New Roman" w:hAnsi="Times New Roman" w:cs="Times New Roman"/>
                <w:spacing w:val="-51"/>
                <w:sz w:val="12"/>
                <w:szCs w:val="12"/>
                <w:lang w:val="ru-RU"/>
              </w:rPr>
              <w:t xml:space="preserve"> </w:t>
            </w:r>
            <w:r w:rsidRPr="004F447A">
              <w:rPr>
                <w:rFonts w:ascii="Times New Roman" w:hAnsi="Times New Roman" w:cs="Times New Roman"/>
                <w:sz w:val="12"/>
                <w:szCs w:val="12"/>
                <w:lang w:val="ru-RU"/>
              </w:rPr>
              <w:t>нужды</w:t>
            </w:r>
            <w:r w:rsidRPr="004F447A">
              <w:rPr>
                <w:rFonts w:ascii="Times New Roman" w:hAnsi="Times New Roman" w:cs="Times New Roman"/>
                <w:spacing w:val="1"/>
                <w:sz w:val="12"/>
                <w:szCs w:val="12"/>
                <w:lang w:val="ru-RU"/>
              </w:rPr>
              <w:t xml:space="preserve"> </w:t>
            </w:r>
            <w:r w:rsidRPr="004F447A">
              <w:rPr>
                <w:rFonts w:ascii="Times New Roman" w:hAnsi="Times New Roman" w:cs="Times New Roman"/>
                <w:sz w:val="12"/>
                <w:szCs w:val="12"/>
                <w:lang w:val="ru-RU"/>
              </w:rPr>
              <w:t>котельной,</w:t>
            </w:r>
            <w:r w:rsidRPr="004F447A">
              <w:rPr>
                <w:rFonts w:ascii="Times New Roman" w:hAnsi="Times New Roman" w:cs="Times New Roman"/>
                <w:spacing w:val="1"/>
                <w:sz w:val="12"/>
                <w:szCs w:val="12"/>
                <w:lang w:val="ru-RU"/>
              </w:rPr>
              <w:t xml:space="preserve"> </w:t>
            </w:r>
            <w:r w:rsidRPr="004F447A">
              <w:rPr>
                <w:rFonts w:ascii="Times New Roman" w:hAnsi="Times New Roman" w:cs="Times New Roman"/>
                <w:sz w:val="12"/>
                <w:szCs w:val="12"/>
                <w:lang w:val="ru-RU"/>
              </w:rPr>
              <w:t>Гкал/ч</w:t>
            </w:r>
          </w:p>
        </w:tc>
        <w:tc>
          <w:tcPr>
            <w:tcW w:w="659" w:type="pct"/>
            <w:vAlign w:val="center"/>
          </w:tcPr>
          <w:p w:rsidR="004F447A" w:rsidRPr="004F447A" w:rsidRDefault="004F447A" w:rsidP="004F447A">
            <w:pPr>
              <w:pStyle w:val="aff1"/>
              <w:jc w:val="center"/>
              <w:rPr>
                <w:rFonts w:ascii="Times New Roman" w:hAnsi="Times New Roman" w:cs="Times New Roman"/>
                <w:sz w:val="12"/>
                <w:szCs w:val="12"/>
                <w:lang w:val="ru-RU"/>
              </w:rPr>
            </w:pPr>
            <w:r w:rsidRPr="004F447A">
              <w:rPr>
                <w:rFonts w:ascii="Times New Roman" w:hAnsi="Times New Roman" w:cs="Times New Roman"/>
                <w:sz w:val="12"/>
                <w:szCs w:val="12"/>
                <w:lang w:val="ru-RU"/>
              </w:rPr>
              <w:t>Тепловая</w:t>
            </w:r>
            <w:r w:rsidRPr="004F447A">
              <w:rPr>
                <w:rFonts w:ascii="Times New Roman" w:hAnsi="Times New Roman" w:cs="Times New Roman"/>
                <w:spacing w:val="1"/>
                <w:sz w:val="12"/>
                <w:szCs w:val="12"/>
                <w:lang w:val="ru-RU"/>
              </w:rPr>
              <w:t xml:space="preserve"> </w:t>
            </w:r>
            <w:r w:rsidRPr="004F447A">
              <w:rPr>
                <w:rFonts w:ascii="Times New Roman" w:hAnsi="Times New Roman" w:cs="Times New Roman"/>
                <w:sz w:val="12"/>
                <w:szCs w:val="12"/>
                <w:lang w:val="ru-RU"/>
              </w:rPr>
              <w:t>нагрузка</w:t>
            </w:r>
            <w:r w:rsidRPr="004F447A">
              <w:rPr>
                <w:rFonts w:ascii="Times New Roman" w:hAnsi="Times New Roman" w:cs="Times New Roman"/>
                <w:spacing w:val="1"/>
                <w:sz w:val="12"/>
                <w:szCs w:val="12"/>
                <w:lang w:val="ru-RU"/>
              </w:rPr>
              <w:t xml:space="preserve"> </w:t>
            </w:r>
            <w:r w:rsidRPr="004F447A">
              <w:rPr>
                <w:rFonts w:ascii="Times New Roman" w:hAnsi="Times New Roman" w:cs="Times New Roman"/>
                <w:w w:val="95"/>
                <w:sz w:val="12"/>
                <w:szCs w:val="12"/>
                <w:lang w:val="ru-RU"/>
              </w:rPr>
              <w:t>подключенных</w:t>
            </w:r>
            <w:r w:rsidRPr="004F447A">
              <w:rPr>
                <w:rFonts w:ascii="Times New Roman" w:hAnsi="Times New Roman" w:cs="Times New Roman"/>
                <w:spacing w:val="1"/>
                <w:w w:val="95"/>
                <w:sz w:val="12"/>
                <w:szCs w:val="12"/>
                <w:lang w:val="ru-RU"/>
              </w:rPr>
              <w:t xml:space="preserve"> </w:t>
            </w:r>
            <w:r w:rsidRPr="004F447A">
              <w:rPr>
                <w:rFonts w:ascii="Times New Roman" w:hAnsi="Times New Roman" w:cs="Times New Roman"/>
                <w:sz w:val="12"/>
                <w:szCs w:val="12"/>
                <w:lang w:val="ru-RU"/>
              </w:rPr>
              <w:t>потребителей,</w:t>
            </w:r>
            <w:r w:rsidRPr="004F447A">
              <w:rPr>
                <w:rFonts w:ascii="Times New Roman" w:hAnsi="Times New Roman" w:cs="Times New Roman"/>
                <w:spacing w:val="-51"/>
                <w:sz w:val="12"/>
                <w:szCs w:val="12"/>
                <w:lang w:val="ru-RU"/>
              </w:rPr>
              <w:t xml:space="preserve"> </w:t>
            </w:r>
            <w:r w:rsidRPr="004F447A">
              <w:rPr>
                <w:rFonts w:ascii="Times New Roman" w:hAnsi="Times New Roman" w:cs="Times New Roman"/>
                <w:sz w:val="12"/>
                <w:szCs w:val="12"/>
                <w:lang w:val="ru-RU"/>
              </w:rPr>
              <w:t>Гкал/ч</w:t>
            </w:r>
          </w:p>
        </w:tc>
        <w:tc>
          <w:tcPr>
            <w:tcW w:w="818" w:type="pct"/>
            <w:vAlign w:val="center"/>
          </w:tcPr>
          <w:p w:rsidR="004F447A" w:rsidRPr="004F447A" w:rsidRDefault="004F447A" w:rsidP="004F447A">
            <w:pPr>
              <w:pStyle w:val="aff1"/>
              <w:jc w:val="center"/>
              <w:rPr>
                <w:rFonts w:ascii="Times New Roman" w:hAnsi="Times New Roman" w:cs="Times New Roman"/>
                <w:sz w:val="12"/>
                <w:szCs w:val="12"/>
                <w:lang w:val="ru-RU"/>
              </w:rPr>
            </w:pPr>
            <w:r w:rsidRPr="004F447A">
              <w:rPr>
                <w:rFonts w:ascii="Times New Roman" w:hAnsi="Times New Roman" w:cs="Times New Roman"/>
                <w:sz w:val="12"/>
                <w:szCs w:val="12"/>
                <w:lang w:val="ru-RU"/>
              </w:rPr>
              <w:t>Потери</w:t>
            </w:r>
            <w:r w:rsidRPr="004F447A">
              <w:rPr>
                <w:rFonts w:ascii="Times New Roman" w:hAnsi="Times New Roman" w:cs="Times New Roman"/>
                <w:spacing w:val="1"/>
                <w:sz w:val="12"/>
                <w:szCs w:val="12"/>
                <w:lang w:val="ru-RU"/>
              </w:rPr>
              <w:t xml:space="preserve"> </w:t>
            </w:r>
            <w:r w:rsidRPr="004F447A">
              <w:rPr>
                <w:rFonts w:ascii="Times New Roman" w:hAnsi="Times New Roman" w:cs="Times New Roman"/>
                <w:sz w:val="12"/>
                <w:szCs w:val="12"/>
                <w:lang w:val="ru-RU"/>
              </w:rPr>
              <w:t>тепловой</w:t>
            </w:r>
            <w:r w:rsidRPr="004F447A">
              <w:rPr>
                <w:rFonts w:ascii="Times New Roman" w:hAnsi="Times New Roman" w:cs="Times New Roman"/>
                <w:spacing w:val="1"/>
                <w:sz w:val="12"/>
                <w:szCs w:val="12"/>
                <w:lang w:val="ru-RU"/>
              </w:rPr>
              <w:t xml:space="preserve"> </w:t>
            </w:r>
            <w:r w:rsidRPr="004F447A">
              <w:rPr>
                <w:rFonts w:ascii="Times New Roman" w:hAnsi="Times New Roman" w:cs="Times New Roman"/>
                <w:sz w:val="12"/>
                <w:szCs w:val="12"/>
                <w:lang w:val="ru-RU"/>
              </w:rPr>
              <w:t>энергии</w:t>
            </w:r>
            <w:r w:rsidRPr="004F447A">
              <w:rPr>
                <w:rFonts w:ascii="Times New Roman" w:hAnsi="Times New Roman" w:cs="Times New Roman"/>
                <w:spacing w:val="1"/>
                <w:sz w:val="12"/>
                <w:szCs w:val="12"/>
                <w:lang w:val="ru-RU"/>
              </w:rPr>
              <w:t xml:space="preserve"> </w:t>
            </w:r>
            <w:r w:rsidRPr="004F447A">
              <w:rPr>
                <w:rFonts w:ascii="Times New Roman" w:hAnsi="Times New Roman" w:cs="Times New Roman"/>
                <w:sz w:val="12"/>
                <w:szCs w:val="12"/>
                <w:lang w:val="ru-RU"/>
              </w:rPr>
              <w:t>при</w:t>
            </w:r>
            <w:r>
              <w:rPr>
                <w:rFonts w:ascii="Times New Roman" w:hAnsi="Times New Roman" w:cs="Times New Roman"/>
                <w:spacing w:val="1"/>
                <w:sz w:val="12"/>
                <w:szCs w:val="12"/>
                <w:lang w:val="ru-RU"/>
              </w:rPr>
              <w:t xml:space="preserve"> </w:t>
            </w:r>
            <w:r w:rsidRPr="004F447A">
              <w:rPr>
                <w:rFonts w:ascii="Times New Roman" w:hAnsi="Times New Roman" w:cs="Times New Roman"/>
                <w:sz w:val="12"/>
                <w:szCs w:val="12"/>
                <w:lang w:val="ru-RU"/>
              </w:rPr>
              <w:t>передаче</w:t>
            </w:r>
            <w:r w:rsidRPr="004F447A">
              <w:rPr>
                <w:rFonts w:ascii="Times New Roman" w:hAnsi="Times New Roman" w:cs="Times New Roman"/>
                <w:spacing w:val="-51"/>
                <w:sz w:val="12"/>
                <w:szCs w:val="12"/>
                <w:lang w:val="ru-RU"/>
              </w:rPr>
              <w:t xml:space="preserve"> </w:t>
            </w:r>
            <w:r w:rsidRPr="004F447A">
              <w:rPr>
                <w:rFonts w:ascii="Times New Roman" w:hAnsi="Times New Roman" w:cs="Times New Roman"/>
                <w:sz w:val="12"/>
                <w:szCs w:val="12"/>
                <w:lang w:val="ru-RU"/>
              </w:rPr>
              <w:t>по</w:t>
            </w:r>
            <w:r>
              <w:rPr>
                <w:rFonts w:ascii="Times New Roman" w:hAnsi="Times New Roman" w:cs="Times New Roman"/>
                <w:spacing w:val="1"/>
                <w:sz w:val="12"/>
                <w:szCs w:val="12"/>
                <w:lang w:val="ru-RU"/>
              </w:rPr>
              <w:t xml:space="preserve"> </w:t>
            </w:r>
            <w:r w:rsidRPr="004F447A">
              <w:rPr>
                <w:rFonts w:ascii="Times New Roman" w:hAnsi="Times New Roman" w:cs="Times New Roman"/>
                <w:spacing w:val="-1"/>
                <w:sz w:val="12"/>
                <w:szCs w:val="12"/>
                <w:lang w:val="ru-RU"/>
              </w:rPr>
              <w:t>тепловым</w:t>
            </w:r>
            <w:r w:rsidRPr="004F447A">
              <w:rPr>
                <w:rFonts w:ascii="Times New Roman" w:hAnsi="Times New Roman" w:cs="Times New Roman"/>
                <w:spacing w:val="-51"/>
                <w:sz w:val="12"/>
                <w:szCs w:val="12"/>
                <w:lang w:val="ru-RU"/>
              </w:rPr>
              <w:t xml:space="preserve"> </w:t>
            </w:r>
            <w:r w:rsidRPr="004F447A">
              <w:rPr>
                <w:rFonts w:ascii="Times New Roman" w:hAnsi="Times New Roman" w:cs="Times New Roman"/>
                <w:sz w:val="12"/>
                <w:szCs w:val="12"/>
                <w:lang w:val="ru-RU"/>
              </w:rPr>
              <w:t>сетям,</w:t>
            </w:r>
            <w:r>
              <w:rPr>
                <w:rFonts w:ascii="Times New Roman" w:hAnsi="Times New Roman" w:cs="Times New Roman"/>
                <w:sz w:val="12"/>
                <w:szCs w:val="12"/>
                <w:lang w:val="ru-RU"/>
              </w:rPr>
              <w:t xml:space="preserve"> </w:t>
            </w:r>
            <w:r w:rsidRPr="004F447A">
              <w:rPr>
                <w:rFonts w:ascii="Times New Roman" w:hAnsi="Times New Roman" w:cs="Times New Roman"/>
                <w:sz w:val="12"/>
                <w:szCs w:val="12"/>
                <w:lang w:val="ru-RU"/>
              </w:rPr>
              <w:t>Гкал/ч</w:t>
            </w:r>
          </w:p>
        </w:tc>
        <w:tc>
          <w:tcPr>
            <w:tcW w:w="598" w:type="pct"/>
            <w:vAlign w:val="center"/>
          </w:tcPr>
          <w:p w:rsidR="004F447A" w:rsidRPr="004F447A" w:rsidRDefault="004F447A" w:rsidP="004F447A">
            <w:pPr>
              <w:pStyle w:val="aff1"/>
              <w:jc w:val="center"/>
              <w:rPr>
                <w:rFonts w:ascii="Times New Roman" w:hAnsi="Times New Roman" w:cs="Times New Roman"/>
                <w:sz w:val="12"/>
                <w:szCs w:val="12"/>
                <w:lang w:val="ru-RU"/>
              </w:rPr>
            </w:pPr>
            <w:r w:rsidRPr="004F447A">
              <w:rPr>
                <w:rFonts w:ascii="Times New Roman" w:hAnsi="Times New Roman" w:cs="Times New Roman"/>
                <w:sz w:val="12"/>
                <w:szCs w:val="12"/>
                <w:lang w:val="ru-RU"/>
              </w:rPr>
              <w:t>Резерв</w:t>
            </w:r>
            <w:r w:rsidRPr="004F447A">
              <w:rPr>
                <w:rFonts w:ascii="Times New Roman" w:hAnsi="Times New Roman" w:cs="Times New Roman"/>
                <w:spacing w:val="-12"/>
                <w:sz w:val="12"/>
                <w:szCs w:val="12"/>
                <w:lang w:val="ru-RU"/>
              </w:rPr>
              <w:t xml:space="preserve"> </w:t>
            </w:r>
            <w:r w:rsidRPr="004F447A">
              <w:rPr>
                <w:rFonts w:ascii="Times New Roman" w:hAnsi="Times New Roman" w:cs="Times New Roman"/>
                <w:sz w:val="12"/>
                <w:szCs w:val="12"/>
                <w:lang w:val="ru-RU"/>
              </w:rPr>
              <w:t>(+)</w:t>
            </w:r>
          </w:p>
          <w:p w:rsidR="004F447A" w:rsidRPr="004F447A" w:rsidRDefault="004F447A" w:rsidP="004F447A">
            <w:pPr>
              <w:pStyle w:val="aff1"/>
              <w:jc w:val="center"/>
              <w:rPr>
                <w:rFonts w:ascii="Times New Roman" w:hAnsi="Times New Roman" w:cs="Times New Roman"/>
                <w:sz w:val="12"/>
                <w:szCs w:val="12"/>
                <w:lang w:val="ru-RU"/>
              </w:rPr>
            </w:pPr>
            <w:r w:rsidRPr="004F447A">
              <w:rPr>
                <w:rFonts w:ascii="Times New Roman" w:hAnsi="Times New Roman" w:cs="Times New Roman"/>
                <w:sz w:val="12"/>
                <w:szCs w:val="12"/>
                <w:lang w:val="ru-RU"/>
              </w:rPr>
              <w:t>/</w:t>
            </w:r>
            <w:r w:rsidRPr="004F447A">
              <w:rPr>
                <w:rFonts w:ascii="Times New Roman" w:hAnsi="Times New Roman" w:cs="Times New Roman"/>
                <w:spacing w:val="-7"/>
                <w:sz w:val="12"/>
                <w:szCs w:val="12"/>
                <w:lang w:val="ru-RU"/>
              </w:rPr>
              <w:t xml:space="preserve"> </w:t>
            </w:r>
            <w:r w:rsidRPr="004F447A">
              <w:rPr>
                <w:rFonts w:ascii="Times New Roman" w:hAnsi="Times New Roman" w:cs="Times New Roman"/>
                <w:sz w:val="12"/>
                <w:szCs w:val="12"/>
                <w:lang w:val="ru-RU"/>
              </w:rPr>
              <w:t>дефицит</w:t>
            </w:r>
            <w:r w:rsidRPr="004F447A">
              <w:rPr>
                <w:rFonts w:ascii="Times New Roman" w:hAnsi="Times New Roman" w:cs="Times New Roman"/>
                <w:w w:val="130"/>
                <w:sz w:val="12"/>
                <w:szCs w:val="12"/>
                <w:lang w:val="ru-RU"/>
              </w:rPr>
              <w:t>(–)</w:t>
            </w:r>
            <w:r>
              <w:rPr>
                <w:rFonts w:ascii="Times New Roman" w:hAnsi="Times New Roman" w:cs="Times New Roman"/>
                <w:sz w:val="12"/>
                <w:szCs w:val="12"/>
                <w:lang w:val="ru-RU"/>
              </w:rPr>
              <w:t xml:space="preserve"> </w:t>
            </w:r>
            <w:r w:rsidRPr="004F447A">
              <w:rPr>
                <w:rFonts w:ascii="Times New Roman" w:hAnsi="Times New Roman" w:cs="Times New Roman"/>
                <w:sz w:val="12"/>
                <w:szCs w:val="12"/>
                <w:lang w:val="ru-RU"/>
              </w:rPr>
              <w:t>тепловой</w:t>
            </w:r>
            <w:r>
              <w:rPr>
                <w:rFonts w:ascii="Times New Roman" w:hAnsi="Times New Roman" w:cs="Times New Roman"/>
                <w:spacing w:val="1"/>
                <w:sz w:val="12"/>
                <w:szCs w:val="12"/>
                <w:lang w:val="ru-RU"/>
              </w:rPr>
              <w:t xml:space="preserve"> </w:t>
            </w:r>
            <w:r w:rsidRPr="004F447A">
              <w:rPr>
                <w:rFonts w:ascii="Times New Roman" w:hAnsi="Times New Roman" w:cs="Times New Roman"/>
                <w:spacing w:val="-1"/>
                <w:sz w:val="12"/>
                <w:szCs w:val="12"/>
                <w:lang w:val="ru-RU"/>
              </w:rPr>
              <w:t>мощности,</w:t>
            </w:r>
            <w:r w:rsidRPr="004F447A">
              <w:rPr>
                <w:rFonts w:ascii="Times New Roman" w:hAnsi="Times New Roman" w:cs="Times New Roman"/>
                <w:spacing w:val="-53"/>
                <w:sz w:val="12"/>
                <w:szCs w:val="12"/>
                <w:lang w:val="ru-RU"/>
              </w:rPr>
              <w:t xml:space="preserve"> </w:t>
            </w:r>
            <w:r w:rsidRPr="004F447A">
              <w:rPr>
                <w:rFonts w:ascii="Times New Roman" w:hAnsi="Times New Roman" w:cs="Times New Roman"/>
                <w:sz w:val="12"/>
                <w:szCs w:val="12"/>
                <w:lang w:val="ru-RU"/>
              </w:rPr>
              <w:t>Гкал/ч</w:t>
            </w:r>
          </w:p>
        </w:tc>
      </w:tr>
      <w:tr w:rsidR="004F447A" w:rsidRPr="004F447A" w:rsidTr="004F447A">
        <w:trPr>
          <w:trHeight w:val="70"/>
        </w:trPr>
        <w:tc>
          <w:tcPr>
            <w:tcW w:w="621"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БМК</w:t>
            </w:r>
            <w:r w:rsidRPr="004F447A">
              <w:rPr>
                <w:rFonts w:ascii="Times New Roman" w:hAnsi="Times New Roman" w:cs="Times New Roman"/>
                <w:spacing w:val="-1"/>
                <w:sz w:val="12"/>
                <w:szCs w:val="12"/>
              </w:rPr>
              <w:t xml:space="preserve"> </w:t>
            </w:r>
            <w:r w:rsidRPr="004F447A">
              <w:rPr>
                <w:rFonts w:ascii="Times New Roman" w:hAnsi="Times New Roman" w:cs="Times New Roman"/>
                <w:sz w:val="12"/>
                <w:szCs w:val="12"/>
              </w:rPr>
              <w:t>№</w:t>
            </w:r>
            <w:r w:rsidRPr="004F447A">
              <w:rPr>
                <w:rFonts w:ascii="Times New Roman" w:hAnsi="Times New Roman" w:cs="Times New Roman"/>
                <w:spacing w:val="3"/>
                <w:sz w:val="12"/>
                <w:szCs w:val="12"/>
              </w:rPr>
              <w:t xml:space="preserve"> </w:t>
            </w:r>
            <w:r w:rsidRPr="004F447A">
              <w:rPr>
                <w:rFonts w:ascii="Times New Roman" w:hAnsi="Times New Roman" w:cs="Times New Roman"/>
                <w:sz w:val="12"/>
                <w:szCs w:val="12"/>
              </w:rPr>
              <w:t>1</w:t>
            </w:r>
          </w:p>
        </w:tc>
        <w:tc>
          <w:tcPr>
            <w:tcW w:w="792"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0,387</w:t>
            </w:r>
          </w:p>
        </w:tc>
        <w:tc>
          <w:tcPr>
            <w:tcW w:w="758"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0,387</w:t>
            </w:r>
          </w:p>
        </w:tc>
        <w:tc>
          <w:tcPr>
            <w:tcW w:w="754"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0,0</w:t>
            </w:r>
          </w:p>
        </w:tc>
        <w:tc>
          <w:tcPr>
            <w:tcW w:w="659"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0,361</w:t>
            </w:r>
          </w:p>
        </w:tc>
        <w:tc>
          <w:tcPr>
            <w:tcW w:w="818"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0,0034</w:t>
            </w:r>
          </w:p>
        </w:tc>
        <w:tc>
          <w:tcPr>
            <w:tcW w:w="598"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+0,0226</w:t>
            </w:r>
          </w:p>
        </w:tc>
      </w:tr>
      <w:tr w:rsidR="004F447A" w:rsidRPr="004F447A" w:rsidTr="004F447A">
        <w:trPr>
          <w:trHeight w:val="70"/>
        </w:trPr>
        <w:tc>
          <w:tcPr>
            <w:tcW w:w="621"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БМК</w:t>
            </w:r>
            <w:r w:rsidRPr="004F447A">
              <w:rPr>
                <w:rFonts w:ascii="Times New Roman" w:hAnsi="Times New Roman" w:cs="Times New Roman"/>
                <w:spacing w:val="-2"/>
                <w:sz w:val="12"/>
                <w:szCs w:val="12"/>
              </w:rPr>
              <w:t xml:space="preserve"> </w:t>
            </w:r>
            <w:r w:rsidRPr="004F447A">
              <w:rPr>
                <w:rFonts w:ascii="Times New Roman" w:hAnsi="Times New Roman" w:cs="Times New Roman"/>
                <w:sz w:val="12"/>
                <w:szCs w:val="12"/>
              </w:rPr>
              <w:t>№</w:t>
            </w:r>
            <w:r w:rsidRPr="004F447A">
              <w:rPr>
                <w:rFonts w:ascii="Times New Roman" w:hAnsi="Times New Roman" w:cs="Times New Roman"/>
                <w:spacing w:val="3"/>
                <w:sz w:val="12"/>
                <w:szCs w:val="12"/>
              </w:rPr>
              <w:t xml:space="preserve"> </w:t>
            </w:r>
            <w:r w:rsidRPr="004F447A">
              <w:rPr>
                <w:rFonts w:ascii="Times New Roman" w:hAnsi="Times New Roman" w:cs="Times New Roman"/>
                <w:sz w:val="12"/>
                <w:szCs w:val="12"/>
              </w:rPr>
              <w:t>2</w:t>
            </w:r>
          </w:p>
        </w:tc>
        <w:tc>
          <w:tcPr>
            <w:tcW w:w="792"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0,301</w:t>
            </w:r>
          </w:p>
        </w:tc>
        <w:tc>
          <w:tcPr>
            <w:tcW w:w="758"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0,301</w:t>
            </w:r>
          </w:p>
        </w:tc>
        <w:tc>
          <w:tcPr>
            <w:tcW w:w="754"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0,0</w:t>
            </w:r>
          </w:p>
        </w:tc>
        <w:tc>
          <w:tcPr>
            <w:tcW w:w="659"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0,26825</w:t>
            </w:r>
          </w:p>
        </w:tc>
        <w:tc>
          <w:tcPr>
            <w:tcW w:w="818"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0,0034</w:t>
            </w:r>
          </w:p>
        </w:tc>
        <w:tc>
          <w:tcPr>
            <w:tcW w:w="598"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+0,02935</w:t>
            </w:r>
          </w:p>
        </w:tc>
      </w:tr>
      <w:tr w:rsidR="004F447A" w:rsidRPr="004F447A" w:rsidTr="004F447A">
        <w:trPr>
          <w:trHeight w:val="70"/>
        </w:trPr>
        <w:tc>
          <w:tcPr>
            <w:tcW w:w="621"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БМК</w:t>
            </w:r>
            <w:r w:rsidRPr="004F447A">
              <w:rPr>
                <w:rFonts w:ascii="Times New Roman" w:hAnsi="Times New Roman" w:cs="Times New Roman"/>
                <w:spacing w:val="-1"/>
                <w:sz w:val="12"/>
                <w:szCs w:val="12"/>
              </w:rPr>
              <w:t xml:space="preserve"> </w:t>
            </w:r>
            <w:r w:rsidRPr="004F447A">
              <w:rPr>
                <w:rFonts w:ascii="Times New Roman" w:hAnsi="Times New Roman" w:cs="Times New Roman"/>
                <w:sz w:val="12"/>
                <w:szCs w:val="12"/>
              </w:rPr>
              <w:t>№</w:t>
            </w:r>
            <w:r w:rsidRPr="004F447A">
              <w:rPr>
                <w:rFonts w:ascii="Times New Roman" w:hAnsi="Times New Roman" w:cs="Times New Roman"/>
                <w:spacing w:val="3"/>
                <w:sz w:val="12"/>
                <w:szCs w:val="12"/>
              </w:rPr>
              <w:t xml:space="preserve"> </w:t>
            </w:r>
            <w:r w:rsidRPr="004F447A">
              <w:rPr>
                <w:rFonts w:ascii="Times New Roman" w:hAnsi="Times New Roman" w:cs="Times New Roman"/>
                <w:sz w:val="12"/>
                <w:szCs w:val="12"/>
              </w:rPr>
              <w:t>3</w:t>
            </w:r>
          </w:p>
        </w:tc>
        <w:tc>
          <w:tcPr>
            <w:tcW w:w="792"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0,817</w:t>
            </w:r>
          </w:p>
        </w:tc>
        <w:tc>
          <w:tcPr>
            <w:tcW w:w="758"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0,817</w:t>
            </w:r>
          </w:p>
        </w:tc>
        <w:tc>
          <w:tcPr>
            <w:tcW w:w="754"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0,0</w:t>
            </w:r>
          </w:p>
        </w:tc>
        <w:tc>
          <w:tcPr>
            <w:tcW w:w="659"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0,783</w:t>
            </w:r>
          </w:p>
        </w:tc>
        <w:tc>
          <w:tcPr>
            <w:tcW w:w="818"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0,0029</w:t>
            </w:r>
          </w:p>
        </w:tc>
        <w:tc>
          <w:tcPr>
            <w:tcW w:w="598"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+0,0311</w:t>
            </w:r>
          </w:p>
        </w:tc>
      </w:tr>
      <w:tr w:rsidR="004F447A" w:rsidRPr="004F447A" w:rsidTr="004F447A">
        <w:trPr>
          <w:trHeight w:val="70"/>
        </w:trPr>
        <w:tc>
          <w:tcPr>
            <w:tcW w:w="621"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БМК</w:t>
            </w:r>
            <w:r w:rsidRPr="004F447A">
              <w:rPr>
                <w:rFonts w:ascii="Times New Roman" w:hAnsi="Times New Roman" w:cs="Times New Roman"/>
                <w:spacing w:val="-1"/>
                <w:sz w:val="12"/>
                <w:szCs w:val="12"/>
              </w:rPr>
              <w:t xml:space="preserve"> </w:t>
            </w:r>
            <w:r w:rsidRPr="004F447A">
              <w:rPr>
                <w:rFonts w:ascii="Times New Roman" w:hAnsi="Times New Roman" w:cs="Times New Roman"/>
                <w:sz w:val="12"/>
                <w:szCs w:val="12"/>
              </w:rPr>
              <w:t>№</w:t>
            </w:r>
            <w:r w:rsidRPr="004F447A">
              <w:rPr>
                <w:rFonts w:ascii="Times New Roman" w:hAnsi="Times New Roman" w:cs="Times New Roman"/>
                <w:spacing w:val="3"/>
                <w:sz w:val="12"/>
                <w:szCs w:val="12"/>
              </w:rPr>
              <w:t xml:space="preserve"> </w:t>
            </w:r>
            <w:r w:rsidRPr="004F447A">
              <w:rPr>
                <w:rFonts w:ascii="Times New Roman" w:hAnsi="Times New Roman" w:cs="Times New Roman"/>
                <w:sz w:val="12"/>
                <w:szCs w:val="12"/>
              </w:rPr>
              <w:t>4</w:t>
            </w:r>
          </w:p>
        </w:tc>
        <w:tc>
          <w:tcPr>
            <w:tcW w:w="792"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1,720</w:t>
            </w:r>
          </w:p>
        </w:tc>
        <w:tc>
          <w:tcPr>
            <w:tcW w:w="758"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1,720</w:t>
            </w:r>
          </w:p>
        </w:tc>
        <w:tc>
          <w:tcPr>
            <w:tcW w:w="754"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0,0</w:t>
            </w:r>
          </w:p>
        </w:tc>
        <w:tc>
          <w:tcPr>
            <w:tcW w:w="659"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1,373</w:t>
            </w:r>
          </w:p>
        </w:tc>
        <w:tc>
          <w:tcPr>
            <w:tcW w:w="818"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0,0071</w:t>
            </w:r>
          </w:p>
        </w:tc>
        <w:tc>
          <w:tcPr>
            <w:tcW w:w="598"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+0,3399</w:t>
            </w:r>
          </w:p>
        </w:tc>
      </w:tr>
      <w:tr w:rsidR="004F447A" w:rsidRPr="004F447A" w:rsidTr="004F447A">
        <w:trPr>
          <w:trHeight w:val="70"/>
        </w:trPr>
        <w:tc>
          <w:tcPr>
            <w:tcW w:w="621"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БМК</w:t>
            </w:r>
            <w:r w:rsidRPr="004F447A">
              <w:rPr>
                <w:rFonts w:ascii="Times New Roman" w:hAnsi="Times New Roman" w:cs="Times New Roman"/>
                <w:spacing w:val="-1"/>
                <w:sz w:val="12"/>
                <w:szCs w:val="12"/>
              </w:rPr>
              <w:t xml:space="preserve"> </w:t>
            </w:r>
            <w:r w:rsidRPr="004F447A">
              <w:rPr>
                <w:rFonts w:ascii="Times New Roman" w:hAnsi="Times New Roman" w:cs="Times New Roman"/>
                <w:sz w:val="12"/>
                <w:szCs w:val="12"/>
              </w:rPr>
              <w:t>№</w:t>
            </w:r>
            <w:r w:rsidRPr="004F447A">
              <w:rPr>
                <w:rFonts w:ascii="Times New Roman" w:hAnsi="Times New Roman" w:cs="Times New Roman"/>
                <w:spacing w:val="3"/>
                <w:sz w:val="12"/>
                <w:szCs w:val="12"/>
              </w:rPr>
              <w:t xml:space="preserve"> </w:t>
            </w:r>
            <w:r w:rsidRPr="004F447A">
              <w:rPr>
                <w:rFonts w:ascii="Times New Roman" w:hAnsi="Times New Roman" w:cs="Times New Roman"/>
                <w:sz w:val="12"/>
                <w:szCs w:val="12"/>
              </w:rPr>
              <w:t>5</w:t>
            </w:r>
          </w:p>
        </w:tc>
        <w:tc>
          <w:tcPr>
            <w:tcW w:w="792"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0,860</w:t>
            </w:r>
          </w:p>
        </w:tc>
        <w:tc>
          <w:tcPr>
            <w:tcW w:w="758"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0,860</w:t>
            </w:r>
          </w:p>
        </w:tc>
        <w:tc>
          <w:tcPr>
            <w:tcW w:w="754"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0,0</w:t>
            </w:r>
          </w:p>
        </w:tc>
        <w:tc>
          <w:tcPr>
            <w:tcW w:w="659"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0,855</w:t>
            </w:r>
          </w:p>
        </w:tc>
        <w:tc>
          <w:tcPr>
            <w:tcW w:w="818"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0,0030</w:t>
            </w:r>
          </w:p>
        </w:tc>
        <w:tc>
          <w:tcPr>
            <w:tcW w:w="598"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+0,0020</w:t>
            </w:r>
          </w:p>
        </w:tc>
      </w:tr>
      <w:tr w:rsidR="004F447A" w:rsidRPr="004F447A" w:rsidTr="004F447A">
        <w:trPr>
          <w:trHeight w:val="70"/>
        </w:trPr>
        <w:tc>
          <w:tcPr>
            <w:tcW w:w="621"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БМК</w:t>
            </w:r>
            <w:r w:rsidRPr="004F447A">
              <w:rPr>
                <w:rFonts w:ascii="Times New Roman" w:hAnsi="Times New Roman" w:cs="Times New Roman"/>
                <w:spacing w:val="-2"/>
                <w:sz w:val="12"/>
                <w:szCs w:val="12"/>
              </w:rPr>
              <w:t xml:space="preserve"> </w:t>
            </w:r>
            <w:r w:rsidRPr="004F447A">
              <w:rPr>
                <w:rFonts w:ascii="Times New Roman" w:hAnsi="Times New Roman" w:cs="Times New Roman"/>
                <w:sz w:val="12"/>
                <w:szCs w:val="12"/>
              </w:rPr>
              <w:t>№</w:t>
            </w:r>
            <w:r w:rsidRPr="004F447A">
              <w:rPr>
                <w:rFonts w:ascii="Times New Roman" w:hAnsi="Times New Roman" w:cs="Times New Roman"/>
                <w:spacing w:val="3"/>
                <w:sz w:val="12"/>
                <w:szCs w:val="12"/>
              </w:rPr>
              <w:t xml:space="preserve"> </w:t>
            </w:r>
            <w:r w:rsidRPr="004F447A">
              <w:rPr>
                <w:rFonts w:ascii="Times New Roman" w:hAnsi="Times New Roman" w:cs="Times New Roman"/>
                <w:sz w:val="12"/>
                <w:szCs w:val="12"/>
              </w:rPr>
              <w:t>6</w:t>
            </w:r>
          </w:p>
        </w:tc>
        <w:tc>
          <w:tcPr>
            <w:tcW w:w="792"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0,301</w:t>
            </w:r>
          </w:p>
        </w:tc>
        <w:tc>
          <w:tcPr>
            <w:tcW w:w="758"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0,301</w:t>
            </w:r>
          </w:p>
        </w:tc>
        <w:tc>
          <w:tcPr>
            <w:tcW w:w="754"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0,0</w:t>
            </w:r>
          </w:p>
        </w:tc>
        <w:tc>
          <w:tcPr>
            <w:tcW w:w="659"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0,250</w:t>
            </w:r>
          </w:p>
        </w:tc>
        <w:tc>
          <w:tcPr>
            <w:tcW w:w="818"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0,0023</w:t>
            </w:r>
          </w:p>
        </w:tc>
        <w:tc>
          <w:tcPr>
            <w:tcW w:w="598"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+0,0487</w:t>
            </w:r>
          </w:p>
        </w:tc>
      </w:tr>
    </w:tbl>
    <w:p w:rsidR="004F447A" w:rsidRPr="004F447A" w:rsidRDefault="004F447A" w:rsidP="004F447A">
      <w:pPr>
        <w:spacing w:after="0" w:line="240" w:lineRule="auto"/>
        <w:ind w:firstLine="284"/>
        <w:jc w:val="both"/>
        <w:rPr>
          <w:rFonts w:ascii="Times New Roman" w:hAnsi="Times New Roman" w:cs="Times New Roman"/>
          <w:sz w:val="12"/>
          <w:szCs w:val="12"/>
        </w:rPr>
      </w:pPr>
      <w:r w:rsidRPr="004F447A">
        <w:rPr>
          <w:rFonts w:ascii="Times New Roman" w:hAnsi="Times New Roman" w:cs="Times New Roman"/>
          <w:sz w:val="12"/>
          <w:szCs w:val="12"/>
        </w:rPr>
        <w:t>Изменение значений балансов тепловой мощности и перспективной тепловой нагрузки котельной СОШ п. Сургут, ул. Первомайская, 22 обусловлено вводом в эксплуатацию дополнительного котла «Микро-100», так как на данный момент наблюдается дефицит тепловой мощности данного источника теплоснабжения.</w:t>
      </w:r>
    </w:p>
    <w:p w:rsidR="004F447A" w:rsidRPr="004F447A" w:rsidRDefault="004F447A" w:rsidP="004F447A">
      <w:pPr>
        <w:spacing w:after="0" w:line="240" w:lineRule="auto"/>
        <w:ind w:firstLine="284"/>
        <w:jc w:val="both"/>
        <w:rPr>
          <w:rFonts w:ascii="Times New Roman" w:hAnsi="Times New Roman" w:cs="Times New Roman"/>
          <w:sz w:val="12"/>
          <w:szCs w:val="12"/>
        </w:rPr>
      </w:pPr>
      <w:r w:rsidRPr="004F447A">
        <w:rPr>
          <w:rFonts w:ascii="Times New Roman" w:hAnsi="Times New Roman" w:cs="Times New Roman"/>
          <w:sz w:val="12"/>
          <w:szCs w:val="12"/>
        </w:rPr>
        <w:t>Значения балансов тепловой мощности и перспективной тепловой нагрузки котельной СДК п. Сургут, ул. Кооперативная, 3, котельной «Индийская» п. Сургут, ул. Первомайская, 2А, котельной СХТ п. Сургут, ул. Сквозная, 35 не изменятся, в связи с отсутствием подключения перспективных потребителей к данным системам теплоснабжения.</w:t>
      </w:r>
    </w:p>
    <w:p w:rsidR="004F447A" w:rsidRPr="004F447A" w:rsidRDefault="004F447A" w:rsidP="004F447A">
      <w:pPr>
        <w:spacing w:after="0" w:line="240" w:lineRule="auto"/>
        <w:ind w:firstLine="284"/>
        <w:jc w:val="both"/>
        <w:rPr>
          <w:rFonts w:ascii="Times New Roman" w:hAnsi="Times New Roman" w:cs="Times New Roman"/>
          <w:sz w:val="12"/>
          <w:szCs w:val="12"/>
        </w:rPr>
      </w:pPr>
      <w:r w:rsidRPr="004F447A">
        <w:rPr>
          <w:rFonts w:ascii="Times New Roman" w:hAnsi="Times New Roman" w:cs="Times New Roman"/>
          <w:sz w:val="12"/>
          <w:szCs w:val="12"/>
        </w:rPr>
        <w:t>Теплоснабжение новых потребителей с.п. Сургут будет осуществляться от перспективных источников тепловой энергии – котельных блочно-модульного типа и от индивидуальн</w:t>
      </w:r>
      <w:r>
        <w:rPr>
          <w:rFonts w:ascii="Times New Roman" w:hAnsi="Times New Roman" w:cs="Times New Roman"/>
          <w:sz w:val="12"/>
          <w:szCs w:val="12"/>
        </w:rPr>
        <w:t>ых источников тепловой энергии.</w:t>
      </w:r>
    </w:p>
    <w:p w:rsidR="004F447A" w:rsidRPr="004F447A" w:rsidRDefault="004F447A" w:rsidP="004F447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4.2</w:t>
      </w:r>
      <w:r w:rsidRPr="004F447A">
        <w:rPr>
          <w:rFonts w:ascii="Times New Roman" w:hAnsi="Times New Roman" w:cs="Times New Roman"/>
          <w:sz w:val="12"/>
          <w:szCs w:val="12"/>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p>
    <w:p w:rsidR="004F447A" w:rsidRPr="004F447A" w:rsidRDefault="004F447A" w:rsidP="004F447A">
      <w:pPr>
        <w:spacing w:after="0" w:line="240" w:lineRule="auto"/>
        <w:ind w:firstLine="284"/>
        <w:jc w:val="both"/>
        <w:rPr>
          <w:rFonts w:ascii="Times New Roman" w:hAnsi="Times New Roman" w:cs="Times New Roman"/>
          <w:sz w:val="12"/>
          <w:szCs w:val="12"/>
        </w:rPr>
      </w:pPr>
      <w:r w:rsidRPr="004F447A">
        <w:rPr>
          <w:rFonts w:ascii="Times New Roman" w:hAnsi="Times New Roman" w:cs="Times New Roman"/>
          <w:sz w:val="12"/>
          <w:szCs w:val="12"/>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w:t>
      </w:r>
      <w:r>
        <w:rPr>
          <w:rFonts w:ascii="Times New Roman" w:hAnsi="Times New Roman" w:cs="Times New Roman"/>
          <w:sz w:val="12"/>
          <w:szCs w:val="12"/>
        </w:rPr>
        <w:t xml:space="preserve">ждого магистрального вывода, не </w:t>
      </w:r>
      <w:r w:rsidRPr="004F447A">
        <w:rPr>
          <w:rFonts w:ascii="Times New Roman" w:hAnsi="Times New Roman" w:cs="Times New Roman"/>
          <w:sz w:val="12"/>
          <w:szCs w:val="12"/>
        </w:rPr>
        <w:t>выполнен, так как входит в состав электронной модели системы теплоснабжения. Разработка электронной модели системы теплоснабжения может быть реализована по требованию заказчика при следующей актуализации настоящей схемы.</w:t>
      </w:r>
    </w:p>
    <w:p w:rsidR="004F447A" w:rsidRPr="004F447A" w:rsidRDefault="004F447A" w:rsidP="004F447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4.3</w:t>
      </w:r>
      <w:r w:rsidRPr="004F447A">
        <w:rPr>
          <w:rFonts w:ascii="Times New Roman" w:hAnsi="Times New Roman" w:cs="Times New Roman"/>
          <w:sz w:val="12"/>
          <w:szCs w:val="12"/>
        </w:rPr>
        <w:t>Выводы о резервах (дефицитах) существующей системы теплоснабжения при обеспечении перспективной тепловой нагрузки потребителей.</w:t>
      </w:r>
    </w:p>
    <w:p w:rsidR="004F447A" w:rsidRPr="004F447A" w:rsidRDefault="004F447A" w:rsidP="004F447A">
      <w:pPr>
        <w:spacing w:after="0" w:line="240" w:lineRule="auto"/>
        <w:ind w:firstLine="284"/>
        <w:jc w:val="both"/>
        <w:rPr>
          <w:rFonts w:ascii="Times New Roman" w:hAnsi="Times New Roman" w:cs="Times New Roman"/>
          <w:sz w:val="12"/>
          <w:szCs w:val="12"/>
        </w:rPr>
      </w:pPr>
      <w:r w:rsidRPr="004F447A">
        <w:rPr>
          <w:rFonts w:ascii="Times New Roman" w:hAnsi="Times New Roman" w:cs="Times New Roman"/>
          <w:sz w:val="12"/>
          <w:szCs w:val="12"/>
        </w:rPr>
        <w:t>Значения резервов (дефицитов) существующих систем теплоснабжения при обеспечении перспективной тепловой нагрузки п</w:t>
      </w:r>
      <w:r>
        <w:rPr>
          <w:rFonts w:ascii="Times New Roman" w:hAnsi="Times New Roman" w:cs="Times New Roman"/>
          <w:sz w:val="12"/>
          <w:szCs w:val="12"/>
        </w:rPr>
        <w:t>отребителей приведены в п. 4.1.</w:t>
      </w:r>
    </w:p>
    <w:p w:rsidR="004F447A" w:rsidRPr="004F447A" w:rsidRDefault="004F447A" w:rsidP="004F447A">
      <w:pPr>
        <w:spacing w:after="0" w:line="240" w:lineRule="auto"/>
        <w:ind w:firstLine="284"/>
        <w:jc w:val="both"/>
        <w:rPr>
          <w:rFonts w:ascii="Times New Roman" w:hAnsi="Times New Roman" w:cs="Times New Roman"/>
          <w:sz w:val="12"/>
          <w:szCs w:val="12"/>
        </w:rPr>
      </w:pPr>
      <w:r w:rsidRPr="004F447A">
        <w:rPr>
          <w:rFonts w:ascii="Times New Roman" w:hAnsi="Times New Roman" w:cs="Times New Roman"/>
          <w:sz w:val="12"/>
          <w:szCs w:val="12"/>
        </w:rPr>
        <w:t>Глава 5. Мастер-план развития систем теплоснабжения.</w:t>
      </w:r>
    </w:p>
    <w:p w:rsidR="004F447A" w:rsidRPr="004F447A" w:rsidRDefault="004F447A" w:rsidP="004F447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5.1</w:t>
      </w:r>
      <w:r w:rsidRPr="004F447A">
        <w:rPr>
          <w:rFonts w:ascii="Times New Roman" w:hAnsi="Times New Roman" w:cs="Times New Roman"/>
          <w:sz w:val="12"/>
          <w:szCs w:val="12"/>
        </w:rPr>
        <w:t>Описание вариантов (не менее двух) перспективного развития систем теплоснабжения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p>
    <w:p w:rsidR="004F447A" w:rsidRPr="004F447A" w:rsidRDefault="004F447A" w:rsidP="004F447A">
      <w:pPr>
        <w:spacing w:after="0" w:line="240" w:lineRule="auto"/>
        <w:ind w:firstLine="284"/>
        <w:jc w:val="both"/>
        <w:rPr>
          <w:rFonts w:ascii="Times New Roman" w:hAnsi="Times New Roman" w:cs="Times New Roman"/>
          <w:sz w:val="12"/>
          <w:szCs w:val="12"/>
        </w:rPr>
      </w:pPr>
      <w:r w:rsidRPr="004F447A">
        <w:rPr>
          <w:rFonts w:ascii="Times New Roman" w:hAnsi="Times New Roman" w:cs="Times New Roman"/>
          <w:sz w:val="12"/>
          <w:szCs w:val="12"/>
        </w:rPr>
        <w:t>При разработке сценариев развития систем теплоснабжения сельского поселения Сургут учитывались климатический фактор и техническое состояние существующего оборудования теплоисточников и тепловых сетей.</w:t>
      </w:r>
    </w:p>
    <w:p w:rsidR="004F447A" w:rsidRPr="004F447A" w:rsidRDefault="004F447A" w:rsidP="004F447A">
      <w:pPr>
        <w:spacing w:after="0" w:line="240" w:lineRule="auto"/>
        <w:ind w:firstLine="284"/>
        <w:jc w:val="both"/>
        <w:rPr>
          <w:rFonts w:ascii="Times New Roman" w:hAnsi="Times New Roman" w:cs="Times New Roman"/>
          <w:sz w:val="12"/>
          <w:szCs w:val="12"/>
        </w:rPr>
      </w:pPr>
      <w:r w:rsidRPr="004F447A">
        <w:rPr>
          <w:rFonts w:ascii="Times New Roman" w:hAnsi="Times New Roman" w:cs="Times New Roman"/>
          <w:sz w:val="12"/>
          <w:szCs w:val="12"/>
        </w:rPr>
        <w:t>Первый вариант развития</w:t>
      </w:r>
    </w:p>
    <w:p w:rsidR="004F447A" w:rsidRPr="004F447A" w:rsidRDefault="004F447A" w:rsidP="004F447A">
      <w:pPr>
        <w:spacing w:after="0" w:line="240" w:lineRule="auto"/>
        <w:ind w:firstLine="284"/>
        <w:jc w:val="both"/>
        <w:rPr>
          <w:rFonts w:ascii="Times New Roman" w:hAnsi="Times New Roman" w:cs="Times New Roman"/>
          <w:sz w:val="12"/>
          <w:szCs w:val="12"/>
        </w:rPr>
      </w:pPr>
      <w:r w:rsidRPr="004F447A">
        <w:rPr>
          <w:rFonts w:ascii="Times New Roman" w:hAnsi="Times New Roman" w:cs="Times New Roman"/>
          <w:sz w:val="12"/>
          <w:szCs w:val="12"/>
        </w:rPr>
        <w:t>Первый вариант развития предполагает использование существующих источников тепловой энергии для теплоснабжения потребителей сельского поселения Сургут.</w:t>
      </w:r>
    </w:p>
    <w:p w:rsidR="004F447A" w:rsidRPr="004F447A" w:rsidRDefault="004F447A" w:rsidP="004F447A">
      <w:pPr>
        <w:spacing w:after="0" w:line="240" w:lineRule="auto"/>
        <w:ind w:firstLine="284"/>
        <w:jc w:val="both"/>
        <w:rPr>
          <w:rFonts w:ascii="Times New Roman" w:hAnsi="Times New Roman" w:cs="Times New Roman"/>
          <w:sz w:val="12"/>
          <w:szCs w:val="12"/>
        </w:rPr>
      </w:pPr>
      <w:r w:rsidRPr="004F447A">
        <w:rPr>
          <w:rFonts w:ascii="Times New Roman" w:hAnsi="Times New Roman" w:cs="Times New Roman"/>
          <w:sz w:val="12"/>
          <w:szCs w:val="12"/>
        </w:rPr>
        <w:t>Второй вариант развития</w:t>
      </w:r>
    </w:p>
    <w:p w:rsidR="004F447A" w:rsidRPr="004F447A" w:rsidRDefault="004F447A" w:rsidP="004F447A">
      <w:pPr>
        <w:spacing w:after="0" w:line="240" w:lineRule="auto"/>
        <w:ind w:firstLine="284"/>
        <w:jc w:val="both"/>
        <w:rPr>
          <w:rFonts w:ascii="Times New Roman" w:hAnsi="Times New Roman" w:cs="Times New Roman"/>
          <w:sz w:val="12"/>
          <w:szCs w:val="12"/>
        </w:rPr>
      </w:pPr>
      <w:r w:rsidRPr="004F447A">
        <w:rPr>
          <w:rFonts w:ascii="Times New Roman" w:hAnsi="Times New Roman" w:cs="Times New Roman"/>
          <w:sz w:val="12"/>
          <w:szCs w:val="12"/>
        </w:rPr>
        <w:t>Второй вариант развития предполагает строительство собственных источников тепловой энергии – коте</w:t>
      </w:r>
      <w:r>
        <w:rPr>
          <w:rFonts w:ascii="Times New Roman" w:hAnsi="Times New Roman" w:cs="Times New Roman"/>
          <w:sz w:val="12"/>
          <w:szCs w:val="12"/>
        </w:rPr>
        <w:t>льных блочно - модульного типа.</w:t>
      </w:r>
    </w:p>
    <w:p w:rsidR="004F447A" w:rsidRPr="004F447A" w:rsidRDefault="004F447A" w:rsidP="004F447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5.2</w:t>
      </w:r>
      <w:r w:rsidRPr="004F447A">
        <w:rPr>
          <w:rFonts w:ascii="Times New Roman" w:hAnsi="Times New Roman" w:cs="Times New Roman"/>
          <w:sz w:val="12"/>
          <w:szCs w:val="12"/>
        </w:rPr>
        <w:t>Технико-экономическое сравнение вариантов перспективного развития систем теплоснабжения.</w:t>
      </w:r>
    </w:p>
    <w:p w:rsidR="004F447A" w:rsidRPr="004F447A" w:rsidRDefault="004F447A" w:rsidP="004F447A">
      <w:pPr>
        <w:spacing w:after="0" w:line="240" w:lineRule="auto"/>
        <w:ind w:firstLine="284"/>
        <w:jc w:val="both"/>
        <w:rPr>
          <w:rFonts w:ascii="Times New Roman" w:hAnsi="Times New Roman" w:cs="Times New Roman"/>
          <w:sz w:val="12"/>
          <w:szCs w:val="12"/>
        </w:rPr>
      </w:pPr>
      <w:r w:rsidRPr="004F447A">
        <w:rPr>
          <w:rFonts w:ascii="Times New Roman" w:hAnsi="Times New Roman" w:cs="Times New Roman"/>
          <w:sz w:val="12"/>
          <w:szCs w:val="12"/>
        </w:rPr>
        <w:t>В данной схеме рассматривается второй вариант перспективного развития системы теплоснабжения.</w:t>
      </w:r>
    </w:p>
    <w:p w:rsidR="004F447A" w:rsidRPr="004F447A" w:rsidRDefault="004F447A" w:rsidP="004F447A">
      <w:pPr>
        <w:spacing w:after="0" w:line="240" w:lineRule="auto"/>
        <w:ind w:firstLine="284"/>
        <w:jc w:val="both"/>
        <w:rPr>
          <w:rFonts w:ascii="Times New Roman" w:hAnsi="Times New Roman" w:cs="Times New Roman"/>
          <w:sz w:val="12"/>
          <w:szCs w:val="12"/>
        </w:rPr>
      </w:pPr>
      <w:r w:rsidRPr="004F447A">
        <w:rPr>
          <w:rFonts w:ascii="Times New Roman" w:hAnsi="Times New Roman" w:cs="Times New Roman"/>
          <w:sz w:val="12"/>
          <w:szCs w:val="12"/>
        </w:rPr>
        <w:t>Первый вариант развития систем теплоснабжения нецелесообразно использовать для объектов административно - общественного назначения, которые не входят в радиус эффективного теплоснабжения сельского поселения Сургут. Объекты, которые попадают в радиус эффективного теплоснабжения, подключают к существующим источникам тепловой энергии, если на них имеется запас тепловой мощности.</w:t>
      </w:r>
    </w:p>
    <w:p w:rsidR="004F447A" w:rsidRPr="004F447A" w:rsidRDefault="004F447A" w:rsidP="004F447A">
      <w:pPr>
        <w:spacing w:after="0" w:line="240" w:lineRule="auto"/>
        <w:ind w:firstLine="284"/>
        <w:jc w:val="both"/>
        <w:rPr>
          <w:rFonts w:ascii="Times New Roman" w:hAnsi="Times New Roman" w:cs="Times New Roman"/>
          <w:sz w:val="12"/>
          <w:szCs w:val="12"/>
        </w:rPr>
      </w:pPr>
      <w:r w:rsidRPr="004F447A">
        <w:rPr>
          <w:rFonts w:ascii="Times New Roman" w:hAnsi="Times New Roman" w:cs="Times New Roman"/>
          <w:sz w:val="12"/>
          <w:szCs w:val="12"/>
        </w:rPr>
        <w:t xml:space="preserve">В остальных случаях целесообразно использовать второй вариант </w:t>
      </w:r>
      <w:r>
        <w:rPr>
          <w:rFonts w:ascii="Times New Roman" w:hAnsi="Times New Roman" w:cs="Times New Roman"/>
          <w:sz w:val="12"/>
          <w:szCs w:val="12"/>
        </w:rPr>
        <w:t>развития систем теплоснабжения.</w:t>
      </w:r>
    </w:p>
    <w:p w:rsidR="004F447A" w:rsidRPr="004F447A" w:rsidRDefault="004F447A" w:rsidP="004F447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5.3</w:t>
      </w:r>
      <w:r w:rsidRPr="004F447A">
        <w:rPr>
          <w:rFonts w:ascii="Times New Roman" w:hAnsi="Times New Roman" w:cs="Times New Roman"/>
          <w:sz w:val="12"/>
          <w:szCs w:val="12"/>
        </w:rPr>
        <w:t>Обоснование выбора приоритетного варианта перспективного развития систем теплоснабжения на основе анализа ценовых (тарифных) последствий для потребителей.</w:t>
      </w:r>
    </w:p>
    <w:p w:rsidR="004F447A" w:rsidRPr="004F447A" w:rsidRDefault="004F447A" w:rsidP="004F447A">
      <w:pPr>
        <w:spacing w:after="0" w:line="240" w:lineRule="auto"/>
        <w:ind w:firstLine="284"/>
        <w:jc w:val="both"/>
        <w:rPr>
          <w:rFonts w:ascii="Times New Roman" w:hAnsi="Times New Roman" w:cs="Times New Roman"/>
          <w:sz w:val="12"/>
          <w:szCs w:val="12"/>
        </w:rPr>
      </w:pPr>
      <w:r w:rsidRPr="004F447A">
        <w:rPr>
          <w:rFonts w:ascii="Times New Roman" w:hAnsi="Times New Roman" w:cs="Times New Roman"/>
          <w:sz w:val="12"/>
          <w:szCs w:val="12"/>
        </w:rPr>
        <w:t>В данной схеме рассматривается второй вариант перспективного р</w:t>
      </w:r>
      <w:r>
        <w:rPr>
          <w:rFonts w:ascii="Times New Roman" w:hAnsi="Times New Roman" w:cs="Times New Roman"/>
          <w:sz w:val="12"/>
          <w:szCs w:val="12"/>
        </w:rPr>
        <w:t>азвития системы теплоснабжения.</w:t>
      </w:r>
    </w:p>
    <w:p w:rsidR="004F447A" w:rsidRPr="004F447A" w:rsidRDefault="004F447A" w:rsidP="004F447A">
      <w:pPr>
        <w:spacing w:after="0" w:line="240" w:lineRule="auto"/>
        <w:ind w:firstLine="284"/>
        <w:jc w:val="both"/>
        <w:rPr>
          <w:rFonts w:ascii="Times New Roman" w:hAnsi="Times New Roman" w:cs="Times New Roman"/>
          <w:sz w:val="12"/>
          <w:szCs w:val="12"/>
        </w:rPr>
      </w:pPr>
      <w:r w:rsidRPr="004F447A">
        <w:rPr>
          <w:rFonts w:ascii="Times New Roman" w:hAnsi="Times New Roman" w:cs="Times New Roman"/>
          <w:sz w:val="12"/>
          <w:szCs w:val="12"/>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4F447A" w:rsidRPr="004F447A" w:rsidRDefault="004F447A" w:rsidP="004F447A">
      <w:pPr>
        <w:spacing w:after="0" w:line="240" w:lineRule="auto"/>
        <w:ind w:firstLine="284"/>
        <w:jc w:val="both"/>
        <w:rPr>
          <w:rFonts w:ascii="Times New Roman" w:hAnsi="Times New Roman" w:cs="Times New Roman"/>
          <w:sz w:val="12"/>
          <w:szCs w:val="12"/>
        </w:rPr>
      </w:pPr>
      <w:r w:rsidRPr="004F447A">
        <w:rPr>
          <w:rFonts w:ascii="Times New Roman" w:hAnsi="Times New Roman" w:cs="Times New Roman"/>
          <w:sz w:val="12"/>
          <w:szCs w:val="12"/>
        </w:rPr>
        <w:t>Перспективные балансы тепловой мощности источников тепловой энергии и тепловой нагрузки потребителей разработаны в соответствии с Требованиям к схемам теплоснабжения. Балансы производительности водоподготовительных установок составлены для каждого из вариантов развития системы теплоснабжения сельского поселения Сургут.</w:t>
      </w:r>
    </w:p>
    <w:p w:rsidR="004F447A" w:rsidRPr="004F447A" w:rsidRDefault="004F447A" w:rsidP="004F447A">
      <w:pPr>
        <w:spacing w:after="0" w:line="240" w:lineRule="auto"/>
        <w:ind w:firstLine="284"/>
        <w:jc w:val="both"/>
        <w:rPr>
          <w:rFonts w:ascii="Times New Roman" w:hAnsi="Times New Roman" w:cs="Times New Roman"/>
          <w:sz w:val="12"/>
          <w:szCs w:val="12"/>
        </w:rPr>
      </w:pPr>
      <w:r w:rsidRPr="004F447A">
        <w:rPr>
          <w:rFonts w:ascii="Times New Roman" w:hAnsi="Times New Roman" w:cs="Times New Roman"/>
          <w:sz w:val="12"/>
          <w:szCs w:val="12"/>
        </w:rPr>
        <w:t>В результате разработки в соответствии Требований к схеме теплоснабжения должны быть решены следующие задачи:</w:t>
      </w:r>
    </w:p>
    <w:p w:rsidR="004F447A" w:rsidRPr="004F447A" w:rsidRDefault="004F447A" w:rsidP="004F447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w:t>
      </w:r>
      <w:r w:rsidRPr="004F447A">
        <w:rPr>
          <w:rFonts w:ascii="Times New Roman" w:hAnsi="Times New Roman" w:cs="Times New Roman"/>
          <w:sz w:val="12"/>
          <w:szCs w:val="12"/>
        </w:rPr>
        <w:t>установлены перспективные объемы теплоносителя, необходимые для передачи теплоносителя от источника до потребителя в каждой зоне действия источников тепловой энергии;</w:t>
      </w:r>
    </w:p>
    <w:p w:rsidR="004F447A" w:rsidRPr="004F447A" w:rsidRDefault="004F447A" w:rsidP="004F447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F447A">
        <w:rPr>
          <w:rFonts w:ascii="Times New Roman" w:hAnsi="Times New Roman" w:cs="Times New Roman"/>
          <w:sz w:val="12"/>
          <w:szCs w:val="12"/>
        </w:rPr>
        <w:t>составлен баланс производительности ВПУ и подпитки тепловой сети и определены резервы и дефициты производительности ВПУ, в том числе и в аварийных режимах работы системы теплоснабжения.</w:t>
      </w:r>
    </w:p>
    <w:p w:rsidR="004F447A" w:rsidRPr="004F447A" w:rsidRDefault="004F447A" w:rsidP="004F447A">
      <w:pPr>
        <w:spacing w:after="0" w:line="240" w:lineRule="auto"/>
        <w:ind w:firstLine="284"/>
        <w:jc w:val="both"/>
        <w:rPr>
          <w:rFonts w:ascii="Times New Roman" w:hAnsi="Times New Roman" w:cs="Times New Roman"/>
          <w:sz w:val="12"/>
          <w:szCs w:val="12"/>
        </w:rPr>
      </w:pPr>
      <w:r w:rsidRPr="004F447A">
        <w:rPr>
          <w:rFonts w:ascii="Times New Roman" w:hAnsi="Times New Roman" w:cs="Times New Roman"/>
          <w:sz w:val="12"/>
          <w:szCs w:val="12"/>
        </w:rPr>
        <w:t>Расчетные расходы теплоносителя в тепловых сетях в зависимости от планируемых тепловых нагрузок, принятых температурных графиков и перспективных планов по строительству (реконструкции) тепловых сетей по рассматриваемым перио</w:t>
      </w:r>
      <w:r>
        <w:rPr>
          <w:rFonts w:ascii="Times New Roman" w:hAnsi="Times New Roman" w:cs="Times New Roman"/>
          <w:sz w:val="12"/>
          <w:szCs w:val="12"/>
        </w:rPr>
        <w:t>дам представлены в таблице 6.1.</w:t>
      </w:r>
    </w:p>
    <w:p w:rsidR="008F139A" w:rsidRDefault="004F447A" w:rsidP="008F139A">
      <w:pPr>
        <w:spacing w:after="0" w:line="240" w:lineRule="auto"/>
        <w:ind w:firstLine="284"/>
        <w:jc w:val="both"/>
        <w:rPr>
          <w:rFonts w:ascii="Times New Roman" w:hAnsi="Times New Roman" w:cs="Times New Roman"/>
          <w:sz w:val="12"/>
          <w:szCs w:val="12"/>
        </w:rPr>
      </w:pPr>
      <w:r w:rsidRPr="004F447A">
        <w:rPr>
          <w:rFonts w:ascii="Times New Roman" w:hAnsi="Times New Roman" w:cs="Times New Roman"/>
          <w:sz w:val="12"/>
          <w:szCs w:val="12"/>
        </w:rPr>
        <w:t>Таблица 6.1 – Перспективные балансы теплоносителя систем теплоснабжения с.п. Сургут на расчетный срок до 2033 г.</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55"/>
        <w:gridCol w:w="784"/>
        <w:gridCol w:w="782"/>
        <w:gridCol w:w="682"/>
        <w:gridCol w:w="685"/>
        <w:gridCol w:w="1256"/>
        <w:gridCol w:w="558"/>
        <w:gridCol w:w="921"/>
      </w:tblGrid>
      <w:tr w:rsidR="004F447A" w:rsidRPr="004F447A" w:rsidTr="008F139A">
        <w:trPr>
          <w:trHeight w:val="1079"/>
        </w:trPr>
        <w:tc>
          <w:tcPr>
            <w:tcW w:w="1233"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Источник</w:t>
            </w:r>
            <w:r w:rsidRPr="004F447A">
              <w:rPr>
                <w:rFonts w:ascii="Times New Roman" w:hAnsi="Times New Roman" w:cs="Times New Roman"/>
                <w:spacing w:val="1"/>
                <w:sz w:val="12"/>
                <w:szCs w:val="12"/>
              </w:rPr>
              <w:t xml:space="preserve"> </w:t>
            </w:r>
            <w:r w:rsidRPr="004F447A">
              <w:rPr>
                <w:rFonts w:ascii="Times New Roman" w:hAnsi="Times New Roman" w:cs="Times New Roman"/>
                <w:w w:val="95"/>
                <w:sz w:val="12"/>
                <w:szCs w:val="12"/>
              </w:rPr>
              <w:t>теплоснабжения</w:t>
            </w:r>
          </w:p>
        </w:tc>
        <w:tc>
          <w:tcPr>
            <w:tcW w:w="521" w:type="pct"/>
            <w:textDirection w:val="btLr"/>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Расход</w:t>
            </w:r>
            <w:r w:rsidRPr="004F447A">
              <w:rPr>
                <w:rFonts w:ascii="Times New Roman" w:hAnsi="Times New Roman" w:cs="Times New Roman"/>
                <w:spacing w:val="1"/>
                <w:sz w:val="12"/>
                <w:szCs w:val="12"/>
              </w:rPr>
              <w:t xml:space="preserve"> </w:t>
            </w:r>
            <w:r w:rsidRPr="004F447A">
              <w:rPr>
                <w:rFonts w:ascii="Times New Roman" w:hAnsi="Times New Roman" w:cs="Times New Roman"/>
                <w:sz w:val="12"/>
                <w:szCs w:val="12"/>
              </w:rPr>
              <w:t>теплоносителя,</w:t>
            </w:r>
            <w:r w:rsidRPr="004F447A">
              <w:rPr>
                <w:rFonts w:ascii="Times New Roman" w:hAnsi="Times New Roman" w:cs="Times New Roman"/>
                <w:spacing w:val="-12"/>
                <w:sz w:val="12"/>
                <w:szCs w:val="12"/>
              </w:rPr>
              <w:t xml:space="preserve"> </w:t>
            </w:r>
            <w:r w:rsidRPr="004F447A">
              <w:rPr>
                <w:rFonts w:ascii="Times New Roman" w:hAnsi="Times New Roman" w:cs="Times New Roman"/>
                <w:sz w:val="12"/>
                <w:szCs w:val="12"/>
              </w:rPr>
              <w:t>т/ч</w:t>
            </w:r>
          </w:p>
        </w:tc>
        <w:tc>
          <w:tcPr>
            <w:tcW w:w="520" w:type="pct"/>
            <w:textDirection w:val="btLr"/>
            <w:vAlign w:val="center"/>
          </w:tcPr>
          <w:p w:rsidR="004F447A" w:rsidRPr="004F447A" w:rsidRDefault="004F447A" w:rsidP="004F447A">
            <w:pPr>
              <w:pStyle w:val="aff1"/>
              <w:jc w:val="center"/>
              <w:rPr>
                <w:rFonts w:ascii="Times New Roman" w:hAnsi="Times New Roman" w:cs="Times New Roman"/>
                <w:sz w:val="12"/>
                <w:szCs w:val="12"/>
                <w:lang w:val="ru-RU"/>
              </w:rPr>
            </w:pPr>
            <w:r w:rsidRPr="004F447A">
              <w:rPr>
                <w:rFonts w:ascii="Times New Roman" w:hAnsi="Times New Roman" w:cs="Times New Roman"/>
                <w:sz w:val="12"/>
                <w:szCs w:val="12"/>
                <w:lang w:val="ru-RU"/>
              </w:rPr>
              <w:t>Объем</w:t>
            </w:r>
            <w:r w:rsidRPr="004F447A">
              <w:rPr>
                <w:rFonts w:ascii="Times New Roman" w:hAnsi="Times New Roman" w:cs="Times New Roman"/>
                <w:spacing w:val="1"/>
                <w:sz w:val="12"/>
                <w:szCs w:val="12"/>
                <w:lang w:val="ru-RU"/>
              </w:rPr>
              <w:t xml:space="preserve"> </w:t>
            </w:r>
            <w:r w:rsidRPr="004F447A">
              <w:rPr>
                <w:rFonts w:ascii="Times New Roman" w:hAnsi="Times New Roman" w:cs="Times New Roman"/>
                <w:sz w:val="12"/>
                <w:szCs w:val="12"/>
                <w:lang w:val="ru-RU"/>
              </w:rPr>
              <w:t>теплоносителя в</w:t>
            </w:r>
            <w:r w:rsidRPr="004F447A">
              <w:rPr>
                <w:rFonts w:ascii="Times New Roman" w:hAnsi="Times New Roman" w:cs="Times New Roman"/>
                <w:spacing w:val="-51"/>
                <w:sz w:val="12"/>
                <w:szCs w:val="12"/>
                <w:lang w:val="ru-RU"/>
              </w:rPr>
              <w:t xml:space="preserve"> </w:t>
            </w:r>
            <w:r w:rsidRPr="004F447A">
              <w:rPr>
                <w:rFonts w:ascii="Times New Roman" w:hAnsi="Times New Roman" w:cs="Times New Roman"/>
                <w:sz w:val="12"/>
                <w:szCs w:val="12"/>
                <w:lang w:val="ru-RU"/>
              </w:rPr>
              <w:t>тепловой сети</w:t>
            </w:r>
          </w:p>
          <w:p w:rsidR="004F447A" w:rsidRPr="004F447A" w:rsidRDefault="004F447A" w:rsidP="004F447A">
            <w:pPr>
              <w:pStyle w:val="aff1"/>
              <w:jc w:val="center"/>
              <w:rPr>
                <w:rFonts w:ascii="Times New Roman" w:hAnsi="Times New Roman" w:cs="Times New Roman"/>
                <w:sz w:val="12"/>
                <w:szCs w:val="12"/>
                <w:lang w:val="ru-RU"/>
              </w:rPr>
            </w:pPr>
            <w:r w:rsidRPr="004F447A">
              <w:rPr>
                <w:rFonts w:ascii="Times New Roman" w:hAnsi="Times New Roman" w:cs="Times New Roman"/>
                <w:spacing w:val="-1"/>
                <w:sz w:val="12"/>
                <w:szCs w:val="12"/>
                <w:lang w:val="ru-RU"/>
              </w:rPr>
              <w:t>отопления,</w:t>
            </w:r>
            <w:r w:rsidRPr="004F447A">
              <w:rPr>
                <w:rFonts w:ascii="Times New Roman" w:hAnsi="Times New Roman" w:cs="Times New Roman"/>
                <w:spacing w:val="-4"/>
                <w:sz w:val="12"/>
                <w:szCs w:val="12"/>
                <w:lang w:val="ru-RU"/>
              </w:rPr>
              <w:t xml:space="preserve"> </w:t>
            </w:r>
            <w:r w:rsidRPr="004F447A">
              <w:rPr>
                <w:rFonts w:ascii="Times New Roman" w:hAnsi="Times New Roman" w:cs="Times New Roman"/>
                <w:sz w:val="12"/>
                <w:szCs w:val="12"/>
                <w:lang w:val="ru-RU"/>
              </w:rPr>
              <w:t>м</w:t>
            </w:r>
            <w:r w:rsidRPr="004F447A">
              <w:rPr>
                <w:rFonts w:ascii="Times New Roman" w:hAnsi="Times New Roman" w:cs="Times New Roman"/>
                <w:sz w:val="12"/>
                <w:szCs w:val="12"/>
                <w:vertAlign w:val="superscript"/>
                <w:lang w:val="ru-RU"/>
              </w:rPr>
              <w:t>3</w:t>
            </w:r>
          </w:p>
        </w:tc>
        <w:tc>
          <w:tcPr>
            <w:tcW w:w="453" w:type="pct"/>
            <w:textDirection w:val="btLr"/>
            <w:vAlign w:val="center"/>
          </w:tcPr>
          <w:p w:rsidR="004F447A" w:rsidRPr="004F447A" w:rsidRDefault="004F447A" w:rsidP="004F447A">
            <w:pPr>
              <w:pStyle w:val="aff1"/>
              <w:jc w:val="center"/>
              <w:rPr>
                <w:rFonts w:ascii="Times New Roman" w:hAnsi="Times New Roman" w:cs="Times New Roman"/>
                <w:sz w:val="12"/>
                <w:szCs w:val="12"/>
                <w:lang w:val="ru-RU"/>
              </w:rPr>
            </w:pPr>
            <w:r w:rsidRPr="004F447A">
              <w:rPr>
                <w:rFonts w:ascii="Times New Roman" w:hAnsi="Times New Roman" w:cs="Times New Roman"/>
                <w:sz w:val="12"/>
                <w:szCs w:val="12"/>
                <w:lang w:val="ru-RU"/>
              </w:rPr>
              <w:t>Расход</w:t>
            </w:r>
            <w:r w:rsidRPr="004F447A">
              <w:rPr>
                <w:rFonts w:ascii="Times New Roman" w:hAnsi="Times New Roman" w:cs="Times New Roman"/>
                <w:spacing w:val="2"/>
                <w:sz w:val="12"/>
                <w:szCs w:val="12"/>
                <w:lang w:val="ru-RU"/>
              </w:rPr>
              <w:t xml:space="preserve"> </w:t>
            </w:r>
            <w:r w:rsidRPr="004F447A">
              <w:rPr>
                <w:rFonts w:ascii="Times New Roman" w:hAnsi="Times New Roman" w:cs="Times New Roman"/>
                <w:sz w:val="12"/>
                <w:szCs w:val="12"/>
                <w:lang w:val="ru-RU"/>
              </w:rPr>
              <w:t>воды</w:t>
            </w:r>
            <w:r w:rsidRPr="004F447A">
              <w:rPr>
                <w:rFonts w:ascii="Times New Roman" w:hAnsi="Times New Roman" w:cs="Times New Roman"/>
                <w:spacing w:val="2"/>
                <w:sz w:val="12"/>
                <w:szCs w:val="12"/>
                <w:lang w:val="ru-RU"/>
              </w:rPr>
              <w:t xml:space="preserve"> </w:t>
            </w:r>
            <w:r w:rsidRPr="004F447A">
              <w:rPr>
                <w:rFonts w:ascii="Times New Roman" w:hAnsi="Times New Roman" w:cs="Times New Roman"/>
                <w:sz w:val="12"/>
                <w:szCs w:val="12"/>
                <w:lang w:val="ru-RU"/>
              </w:rPr>
              <w:t>для</w:t>
            </w:r>
            <w:r w:rsidRPr="004F447A">
              <w:rPr>
                <w:rFonts w:ascii="Times New Roman" w:hAnsi="Times New Roman" w:cs="Times New Roman"/>
                <w:spacing w:val="1"/>
                <w:sz w:val="12"/>
                <w:szCs w:val="12"/>
                <w:lang w:val="ru-RU"/>
              </w:rPr>
              <w:t xml:space="preserve"> </w:t>
            </w:r>
            <w:r w:rsidRPr="004F447A">
              <w:rPr>
                <w:rFonts w:ascii="Times New Roman" w:hAnsi="Times New Roman" w:cs="Times New Roman"/>
                <w:sz w:val="12"/>
                <w:szCs w:val="12"/>
                <w:lang w:val="ru-RU"/>
              </w:rPr>
              <w:t>подпитки тепловой</w:t>
            </w:r>
            <w:r w:rsidRPr="004F447A">
              <w:rPr>
                <w:rFonts w:ascii="Times New Roman" w:hAnsi="Times New Roman" w:cs="Times New Roman"/>
                <w:spacing w:val="1"/>
                <w:sz w:val="12"/>
                <w:szCs w:val="12"/>
                <w:lang w:val="ru-RU"/>
              </w:rPr>
              <w:t xml:space="preserve"> </w:t>
            </w:r>
            <w:r w:rsidRPr="004F447A">
              <w:rPr>
                <w:rFonts w:ascii="Times New Roman" w:hAnsi="Times New Roman" w:cs="Times New Roman"/>
                <w:sz w:val="12"/>
                <w:szCs w:val="12"/>
                <w:lang w:val="ru-RU"/>
              </w:rPr>
              <w:t>сети</w:t>
            </w:r>
            <w:r w:rsidRPr="004F447A">
              <w:rPr>
                <w:rFonts w:ascii="Times New Roman" w:hAnsi="Times New Roman" w:cs="Times New Roman"/>
                <w:spacing w:val="-8"/>
                <w:sz w:val="12"/>
                <w:szCs w:val="12"/>
                <w:lang w:val="ru-RU"/>
              </w:rPr>
              <w:t xml:space="preserve"> </w:t>
            </w:r>
            <w:r w:rsidRPr="004F447A">
              <w:rPr>
                <w:rFonts w:ascii="Times New Roman" w:hAnsi="Times New Roman" w:cs="Times New Roman"/>
                <w:sz w:val="12"/>
                <w:szCs w:val="12"/>
                <w:lang w:val="ru-RU"/>
              </w:rPr>
              <w:t>отопление,</w:t>
            </w:r>
            <w:r w:rsidRPr="004F447A">
              <w:rPr>
                <w:rFonts w:ascii="Times New Roman" w:hAnsi="Times New Roman" w:cs="Times New Roman"/>
                <w:spacing w:val="-7"/>
                <w:sz w:val="12"/>
                <w:szCs w:val="12"/>
                <w:lang w:val="ru-RU"/>
              </w:rPr>
              <w:t xml:space="preserve"> </w:t>
            </w:r>
            <w:r w:rsidRPr="004F447A">
              <w:rPr>
                <w:rFonts w:ascii="Times New Roman" w:hAnsi="Times New Roman" w:cs="Times New Roman"/>
                <w:sz w:val="12"/>
                <w:szCs w:val="12"/>
                <w:lang w:val="ru-RU"/>
              </w:rPr>
              <w:t>м</w:t>
            </w:r>
            <w:r w:rsidRPr="004F447A">
              <w:rPr>
                <w:rFonts w:ascii="Times New Roman" w:hAnsi="Times New Roman" w:cs="Times New Roman"/>
                <w:sz w:val="12"/>
                <w:szCs w:val="12"/>
                <w:vertAlign w:val="superscript"/>
                <w:lang w:val="ru-RU"/>
              </w:rPr>
              <w:t>3</w:t>
            </w:r>
            <w:r w:rsidRPr="004F447A">
              <w:rPr>
                <w:rFonts w:ascii="Times New Roman" w:hAnsi="Times New Roman" w:cs="Times New Roman"/>
                <w:sz w:val="12"/>
                <w:szCs w:val="12"/>
                <w:lang w:val="ru-RU"/>
              </w:rPr>
              <w:t>/ч</w:t>
            </w:r>
          </w:p>
        </w:tc>
        <w:tc>
          <w:tcPr>
            <w:tcW w:w="455" w:type="pct"/>
            <w:textDirection w:val="btLr"/>
            <w:vAlign w:val="center"/>
          </w:tcPr>
          <w:p w:rsidR="004F447A" w:rsidRPr="004F447A" w:rsidRDefault="004F447A" w:rsidP="004F447A">
            <w:pPr>
              <w:pStyle w:val="aff1"/>
              <w:jc w:val="center"/>
              <w:rPr>
                <w:rFonts w:ascii="Times New Roman" w:hAnsi="Times New Roman" w:cs="Times New Roman"/>
                <w:sz w:val="12"/>
                <w:szCs w:val="12"/>
                <w:lang w:val="ru-RU"/>
              </w:rPr>
            </w:pPr>
            <w:r w:rsidRPr="004F447A">
              <w:rPr>
                <w:rFonts w:ascii="Times New Roman" w:hAnsi="Times New Roman" w:cs="Times New Roman"/>
                <w:sz w:val="12"/>
                <w:szCs w:val="12"/>
                <w:lang w:val="ru-RU"/>
              </w:rPr>
              <w:t>Аварийная</w:t>
            </w:r>
            <w:r w:rsidRPr="004F447A">
              <w:rPr>
                <w:rFonts w:ascii="Times New Roman" w:hAnsi="Times New Roman" w:cs="Times New Roman"/>
                <w:spacing w:val="-9"/>
                <w:sz w:val="12"/>
                <w:szCs w:val="12"/>
                <w:lang w:val="ru-RU"/>
              </w:rPr>
              <w:t xml:space="preserve"> </w:t>
            </w:r>
            <w:r w:rsidRPr="004F447A">
              <w:rPr>
                <w:rFonts w:ascii="Times New Roman" w:hAnsi="Times New Roman" w:cs="Times New Roman"/>
                <w:sz w:val="12"/>
                <w:szCs w:val="12"/>
                <w:lang w:val="ru-RU"/>
              </w:rPr>
              <w:t>величина</w:t>
            </w:r>
            <w:r w:rsidRPr="004F447A">
              <w:rPr>
                <w:rFonts w:ascii="Times New Roman" w:hAnsi="Times New Roman" w:cs="Times New Roman"/>
                <w:spacing w:val="-50"/>
                <w:sz w:val="12"/>
                <w:szCs w:val="12"/>
                <w:lang w:val="ru-RU"/>
              </w:rPr>
              <w:t xml:space="preserve"> </w:t>
            </w:r>
            <w:r w:rsidRPr="004F447A">
              <w:rPr>
                <w:rFonts w:ascii="Times New Roman" w:hAnsi="Times New Roman" w:cs="Times New Roman"/>
                <w:sz w:val="12"/>
                <w:szCs w:val="12"/>
                <w:lang w:val="ru-RU"/>
              </w:rPr>
              <w:t>подпитки тепловой</w:t>
            </w:r>
            <w:r w:rsidRPr="004F447A">
              <w:rPr>
                <w:rFonts w:ascii="Times New Roman" w:hAnsi="Times New Roman" w:cs="Times New Roman"/>
                <w:spacing w:val="1"/>
                <w:sz w:val="12"/>
                <w:szCs w:val="12"/>
                <w:lang w:val="ru-RU"/>
              </w:rPr>
              <w:t xml:space="preserve"> </w:t>
            </w:r>
            <w:r w:rsidRPr="004F447A">
              <w:rPr>
                <w:rFonts w:ascii="Times New Roman" w:hAnsi="Times New Roman" w:cs="Times New Roman"/>
                <w:sz w:val="12"/>
                <w:szCs w:val="12"/>
                <w:lang w:val="ru-RU"/>
              </w:rPr>
              <w:t>сети</w:t>
            </w:r>
            <w:r w:rsidRPr="004F447A">
              <w:rPr>
                <w:rFonts w:ascii="Times New Roman" w:hAnsi="Times New Roman" w:cs="Times New Roman"/>
                <w:spacing w:val="-7"/>
                <w:sz w:val="12"/>
                <w:szCs w:val="12"/>
                <w:lang w:val="ru-RU"/>
              </w:rPr>
              <w:t xml:space="preserve"> </w:t>
            </w:r>
            <w:r w:rsidRPr="004F447A">
              <w:rPr>
                <w:rFonts w:ascii="Times New Roman" w:hAnsi="Times New Roman" w:cs="Times New Roman"/>
                <w:sz w:val="12"/>
                <w:szCs w:val="12"/>
                <w:lang w:val="ru-RU"/>
              </w:rPr>
              <w:t>отопления,</w:t>
            </w:r>
            <w:r w:rsidRPr="004F447A">
              <w:rPr>
                <w:rFonts w:ascii="Times New Roman" w:hAnsi="Times New Roman" w:cs="Times New Roman"/>
                <w:spacing w:val="-5"/>
                <w:sz w:val="12"/>
                <w:szCs w:val="12"/>
                <w:lang w:val="ru-RU"/>
              </w:rPr>
              <w:t xml:space="preserve"> </w:t>
            </w:r>
            <w:r w:rsidRPr="004F447A">
              <w:rPr>
                <w:rFonts w:ascii="Times New Roman" w:hAnsi="Times New Roman" w:cs="Times New Roman"/>
                <w:sz w:val="12"/>
                <w:szCs w:val="12"/>
                <w:lang w:val="ru-RU"/>
              </w:rPr>
              <w:t>м</w:t>
            </w:r>
            <w:r w:rsidRPr="004F447A">
              <w:rPr>
                <w:rFonts w:ascii="Times New Roman" w:hAnsi="Times New Roman" w:cs="Times New Roman"/>
                <w:sz w:val="12"/>
                <w:szCs w:val="12"/>
                <w:vertAlign w:val="superscript"/>
                <w:lang w:val="ru-RU"/>
              </w:rPr>
              <w:t>3</w:t>
            </w:r>
            <w:r w:rsidRPr="004F447A">
              <w:rPr>
                <w:rFonts w:ascii="Times New Roman" w:hAnsi="Times New Roman" w:cs="Times New Roman"/>
                <w:sz w:val="12"/>
                <w:szCs w:val="12"/>
                <w:lang w:val="ru-RU"/>
              </w:rPr>
              <w:t>/ч</w:t>
            </w:r>
          </w:p>
        </w:tc>
        <w:tc>
          <w:tcPr>
            <w:tcW w:w="835" w:type="pct"/>
            <w:textDirection w:val="btLr"/>
            <w:vAlign w:val="center"/>
          </w:tcPr>
          <w:p w:rsidR="004F447A" w:rsidRPr="004F447A" w:rsidRDefault="004F447A" w:rsidP="004F447A">
            <w:pPr>
              <w:pStyle w:val="aff1"/>
              <w:jc w:val="center"/>
              <w:rPr>
                <w:rFonts w:ascii="Times New Roman" w:hAnsi="Times New Roman" w:cs="Times New Roman"/>
                <w:sz w:val="12"/>
                <w:szCs w:val="12"/>
                <w:lang w:val="ru-RU"/>
              </w:rPr>
            </w:pPr>
            <w:r w:rsidRPr="004F447A">
              <w:rPr>
                <w:rFonts w:ascii="Times New Roman" w:hAnsi="Times New Roman" w:cs="Times New Roman"/>
                <w:sz w:val="12"/>
                <w:szCs w:val="12"/>
                <w:lang w:val="ru-RU"/>
              </w:rPr>
              <w:t>Годовой</w:t>
            </w:r>
            <w:r w:rsidRPr="004F447A">
              <w:rPr>
                <w:rFonts w:ascii="Times New Roman" w:hAnsi="Times New Roman" w:cs="Times New Roman"/>
                <w:spacing w:val="-5"/>
                <w:sz w:val="12"/>
                <w:szCs w:val="12"/>
                <w:lang w:val="ru-RU"/>
              </w:rPr>
              <w:t xml:space="preserve"> </w:t>
            </w:r>
            <w:r w:rsidRPr="004F447A">
              <w:rPr>
                <w:rFonts w:ascii="Times New Roman" w:hAnsi="Times New Roman" w:cs="Times New Roman"/>
                <w:sz w:val="12"/>
                <w:szCs w:val="12"/>
                <w:lang w:val="ru-RU"/>
              </w:rPr>
              <w:t>расход</w:t>
            </w:r>
            <w:r w:rsidRPr="004F447A">
              <w:rPr>
                <w:rFonts w:ascii="Times New Roman" w:hAnsi="Times New Roman" w:cs="Times New Roman"/>
                <w:spacing w:val="-5"/>
                <w:sz w:val="12"/>
                <w:szCs w:val="12"/>
                <w:lang w:val="ru-RU"/>
              </w:rPr>
              <w:t xml:space="preserve"> </w:t>
            </w:r>
            <w:r w:rsidRPr="004F447A">
              <w:rPr>
                <w:rFonts w:ascii="Times New Roman" w:hAnsi="Times New Roman" w:cs="Times New Roman"/>
                <w:sz w:val="12"/>
                <w:szCs w:val="12"/>
                <w:lang w:val="ru-RU"/>
              </w:rPr>
              <w:t>воды</w:t>
            </w:r>
            <w:r w:rsidRPr="004F447A">
              <w:rPr>
                <w:rFonts w:ascii="Times New Roman" w:hAnsi="Times New Roman" w:cs="Times New Roman"/>
                <w:spacing w:val="-50"/>
                <w:sz w:val="12"/>
                <w:szCs w:val="12"/>
                <w:lang w:val="ru-RU"/>
              </w:rPr>
              <w:t xml:space="preserve"> </w:t>
            </w:r>
            <w:r w:rsidRPr="004F447A">
              <w:rPr>
                <w:rFonts w:ascii="Times New Roman" w:hAnsi="Times New Roman" w:cs="Times New Roman"/>
                <w:sz w:val="12"/>
                <w:szCs w:val="12"/>
                <w:lang w:val="ru-RU"/>
              </w:rPr>
              <w:t>для</w:t>
            </w:r>
            <w:r w:rsidRPr="004F447A">
              <w:rPr>
                <w:rFonts w:ascii="Times New Roman" w:hAnsi="Times New Roman" w:cs="Times New Roman"/>
                <w:spacing w:val="2"/>
                <w:sz w:val="12"/>
                <w:szCs w:val="12"/>
                <w:lang w:val="ru-RU"/>
              </w:rPr>
              <w:t xml:space="preserve"> </w:t>
            </w:r>
            <w:r w:rsidRPr="004F447A">
              <w:rPr>
                <w:rFonts w:ascii="Times New Roman" w:hAnsi="Times New Roman" w:cs="Times New Roman"/>
                <w:sz w:val="12"/>
                <w:szCs w:val="12"/>
                <w:lang w:val="ru-RU"/>
              </w:rPr>
              <w:t>подпитки</w:t>
            </w:r>
            <w:r w:rsidRPr="004F447A">
              <w:rPr>
                <w:rFonts w:ascii="Times New Roman" w:hAnsi="Times New Roman" w:cs="Times New Roman"/>
                <w:spacing w:val="1"/>
                <w:sz w:val="12"/>
                <w:szCs w:val="12"/>
                <w:lang w:val="ru-RU"/>
              </w:rPr>
              <w:t xml:space="preserve"> </w:t>
            </w:r>
            <w:r w:rsidRPr="004F447A">
              <w:rPr>
                <w:rFonts w:ascii="Times New Roman" w:hAnsi="Times New Roman" w:cs="Times New Roman"/>
                <w:sz w:val="12"/>
                <w:szCs w:val="12"/>
                <w:lang w:val="ru-RU"/>
              </w:rPr>
              <w:t>тепловой сети</w:t>
            </w:r>
            <w:r w:rsidRPr="004F447A">
              <w:rPr>
                <w:rFonts w:ascii="Times New Roman" w:hAnsi="Times New Roman" w:cs="Times New Roman"/>
                <w:spacing w:val="1"/>
                <w:sz w:val="12"/>
                <w:szCs w:val="12"/>
                <w:lang w:val="ru-RU"/>
              </w:rPr>
              <w:t xml:space="preserve"> </w:t>
            </w:r>
            <w:r w:rsidRPr="004F447A">
              <w:rPr>
                <w:rFonts w:ascii="Times New Roman" w:hAnsi="Times New Roman" w:cs="Times New Roman"/>
                <w:sz w:val="12"/>
                <w:szCs w:val="12"/>
                <w:lang w:val="ru-RU"/>
              </w:rPr>
              <w:t>отопления, м</w:t>
            </w:r>
            <w:r w:rsidRPr="004F447A">
              <w:rPr>
                <w:rFonts w:ascii="Times New Roman" w:hAnsi="Times New Roman" w:cs="Times New Roman"/>
                <w:sz w:val="12"/>
                <w:szCs w:val="12"/>
                <w:vertAlign w:val="superscript"/>
                <w:lang w:val="ru-RU"/>
              </w:rPr>
              <w:t>3</w:t>
            </w:r>
          </w:p>
        </w:tc>
        <w:tc>
          <w:tcPr>
            <w:tcW w:w="371" w:type="pct"/>
            <w:textDirection w:val="btLr"/>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pacing w:val="-1"/>
                <w:sz w:val="12"/>
                <w:szCs w:val="12"/>
              </w:rPr>
              <w:t>Производительность</w:t>
            </w:r>
            <w:r w:rsidRPr="004F447A">
              <w:rPr>
                <w:rFonts w:ascii="Times New Roman" w:hAnsi="Times New Roman" w:cs="Times New Roman"/>
                <w:spacing w:val="-51"/>
                <w:sz w:val="12"/>
                <w:szCs w:val="12"/>
              </w:rPr>
              <w:t xml:space="preserve"> </w:t>
            </w:r>
            <w:r w:rsidRPr="004F447A">
              <w:rPr>
                <w:rFonts w:ascii="Times New Roman" w:hAnsi="Times New Roman" w:cs="Times New Roman"/>
                <w:sz w:val="12"/>
                <w:szCs w:val="12"/>
              </w:rPr>
              <w:t>ВПУ,</w:t>
            </w:r>
            <w:r w:rsidRPr="004F447A">
              <w:rPr>
                <w:rFonts w:ascii="Times New Roman" w:hAnsi="Times New Roman" w:cs="Times New Roman"/>
                <w:spacing w:val="-1"/>
                <w:sz w:val="12"/>
                <w:szCs w:val="12"/>
              </w:rPr>
              <w:t xml:space="preserve"> </w:t>
            </w:r>
            <w:r w:rsidRPr="004F447A">
              <w:rPr>
                <w:rFonts w:ascii="Times New Roman" w:hAnsi="Times New Roman" w:cs="Times New Roman"/>
                <w:sz w:val="12"/>
                <w:szCs w:val="12"/>
              </w:rPr>
              <w:t>м3/ч</w:t>
            </w:r>
          </w:p>
        </w:tc>
        <w:tc>
          <w:tcPr>
            <w:tcW w:w="612" w:type="pct"/>
            <w:textDirection w:val="btLr"/>
            <w:vAlign w:val="center"/>
          </w:tcPr>
          <w:p w:rsidR="004F447A" w:rsidRPr="004F447A" w:rsidRDefault="004F447A" w:rsidP="004F447A">
            <w:pPr>
              <w:pStyle w:val="aff1"/>
              <w:jc w:val="center"/>
              <w:rPr>
                <w:rFonts w:ascii="Times New Roman" w:hAnsi="Times New Roman" w:cs="Times New Roman"/>
                <w:sz w:val="12"/>
                <w:szCs w:val="12"/>
                <w:lang w:val="ru-RU"/>
              </w:rPr>
            </w:pPr>
            <w:r w:rsidRPr="004F447A">
              <w:rPr>
                <w:rFonts w:ascii="Times New Roman" w:hAnsi="Times New Roman" w:cs="Times New Roman"/>
                <w:sz w:val="12"/>
                <w:szCs w:val="12"/>
                <w:lang w:val="ru-RU"/>
              </w:rPr>
              <w:t>Резерв/дефицит</w:t>
            </w:r>
            <w:r w:rsidRPr="004F447A">
              <w:rPr>
                <w:rFonts w:ascii="Times New Roman" w:hAnsi="Times New Roman" w:cs="Times New Roman"/>
                <w:spacing w:val="1"/>
                <w:sz w:val="12"/>
                <w:szCs w:val="12"/>
                <w:lang w:val="ru-RU"/>
              </w:rPr>
              <w:t xml:space="preserve"> </w:t>
            </w:r>
            <w:r w:rsidRPr="004F447A">
              <w:rPr>
                <w:rFonts w:ascii="Times New Roman" w:hAnsi="Times New Roman" w:cs="Times New Roman"/>
                <w:spacing w:val="-1"/>
                <w:sz w:val="12"/>
                <w:szCs w:val="12"/>
                <w:lang w:val="ru-RU"/>
              </w:rPr>
              <w:t>производительности</w:t>
            </w:r>
            <w:r w:rsidRPr="004F447A">
              <w:rPr>
                <w:rFonts w:ascii="Times New Roman" w:hAnsi="Times New Roman" w:cs="Times New Roman"/>
                <w:spacing w:val="-51"/>
                <w:sz w:val="12"/>
                <w:szCs w:val="12"/>
                <w:lang w:val="ru-RU"/>
              </w:rPr>
              <w:t xml:space="preserve"> </w:t>
            </w:r>
            <w:r w:rsidRPr="004F447A">
              <w:rPr>
                <w:rFonts w:ascii="Times New Roman" w:hAnsi="Times New Roman" w:cs="Times New Roman"/>
                <w:sz w:val="12"/>
                <w:szCs w:val="12"/>
                <w:lang w:val="ru-RU"/>
              </w:rPr>
              <w:t>ВПУ,</w:t>
            </w:r>
            <w:r w:rsidRPr="004F447A">
              <w:rPr>
                <w:rFonts w:ascii="Times New Roman" w:hAnsi="Times New Roman" w:cs="Times New Roman"/>
                <w:spacing w:val="1"/>
                <w:sz w:val="12"/>
                <w:szCs w:val="12"/>
                <w:lang w:val="ru-RU"/>
              </w:rPr>
              <w:t xml:space="preserve"> </w:t>
            </w:r>
            <w:r w:rsidRPr="004F447A">
              <w:rPr>
                <w:rFonts w:ascii="Times New Roman" w:hAnsi="Times New Roman" w:cs="Times New Roman"/>
                <w:sz w:val="12"/>
                <w:szCs w:val="12"/>
                <w:lang w:val="ru-RU"/>
              </w:rPr>
              <w:t>м3/ч</w:t>
            </w:r>
          </w:p>
        </w:tc>
      </w:tr>
      <w:tr w:rsidR="004F447A" w:rsidRPr="004F447A" w:rsidTr="008F139A">
        <w:trPr>
          <w:trHeight w:val="70"/>
        </w:trPr>
        <w:tc>
          <w:tcPr>
            <w:tcW w:w="1233" w:type="pct"/>
            <w:vAlign w:val="center"/>
          </w:tcPr>
          <w:p w:rsidR="004F447A" w:rsidRPr="004F447A" w:rsidRDefault="004F447A" w:rsidP="004F447A">
            <w:pPr>
              <w:pStyle w:val="aff1"/>
              <w:jc w:val="center"/>
              <w:rPr>
                <w:rFonts w:ascii="Times New Roman" w:hAnsi="Times New Roman" w:cs="Times New Roman"/>
                <w:sz w:val="12"/>
                <w:szCs w:val="12"/>
                <w:lang w:val="ru-RU"/>
              </w:rPr>
            </w:pPr>
            <w:r w:rsidRPr="004F447A">
              <w:rPr>
                <w:rFonts w:ascii="Times New Roman" w:hAnsi="Times New Roman" w:cs="Times New Roman"/>
                <w:w w:val="95"/>
                <w:sz w:val="12"/>
                <w:szCs w:val="12"/>
                <w:lang w:val="ru-RU"/>
              </w:rPr>
              <w:t>Котельная</w:t>
            </w:r>
            <w:r w:rsidRPr="004F447A">
              <w:rPr>
                <w:rFonts w:ascii="Times New Roman" w:hAnsi="Times New Roman" w:cs="Times New Roman"/>
                <w:spacing w:val="5"/>
                <w:w w:val="95"/>
                <w:sz w:val="12"/>
                <w:szCs w:val="12"/>
                <w:lang w:val="ru-RU"/>
              </w:rPr>
              <w:t xml:space="preserve"> </w:t>
            </w:r>
            <w:r w:rsidRPr="004F447A">
              <w:rPr>
                <w:rFonts w:ascii="Times New Roman" w:hAnsi="Times New Roman" w:cs="Times New Roman"/>
                <w:w w:val="95"/>
                <w:sz w:val="12"/>
                <w:szCs w:val="12"/>
                <w:lang w:val="ru-RU"/>
              </w:rPr>
              <w:t>СДК</w:t>
            </w:r>
            <w:r w:rsidRPr="004F447A">
              <w:rPr>
                <w:rFonts w:ascii="Times New Roman" w:hAnsi="Times New Roman" w:cs="Times New Roman"/>
                <w:spacing w:val="-48"/>
                <w:w w:val="95"/>
                <w:sz w:val="12"/>
                <w:szCs w:val="12"/>
                <w:lang w:val="ru-RU"/>
              </w:rPr>
              <w:t xml:space="preserve"> </w:t>
            </w:r>
            <w:r w:rsidRPr="004F447A">
              <w:rPr>
                <w:rFonts w:ascii="Times New Roman" w:hAnsi="Times New Roman" w:cs="Times New Roman"/>
                <w:sz w:val="12"/>
                <w:szCs w:val="12"/>
                <w:lang w:val="ru-RU"/>
              </w:rPr>
              <w:t>п.</w:t>
            </w:r>
            <w:r w:rsidRPr="004F447A">
              <w:rPr>
                <w:rFonts w:ascii="Times New Roman" w:hAnsi="Times New Roman" w:cs="Times New Roman"/>
                <w:spacing w:val="-3"/>
                <w:sz w:val="12"/>
                <w:szCs w:val="12"/>
                <w:lang w:val="ru-RU"/>
              </w:rPr>
              <w:t xml:space="preserve"> </w:t>
            </w:r>
            <w:r w:rsidRPr="004F447A">
              <w:rPr>
                <w:rFonts w:ascii="Times New Roman" w:hAnsi="Times New Roman" w:cs="Times New Roman"/>
                <w:sz w:val="12"/>
                <w:szCs w:val="12"/>
                <w:lang w:val="ru-RU"/>
              </w:rPr>
              <w:t>Сургут, ул.</w:t>
            </w:r>
            <w:r w:rsidRPr="004F447A">
              <w:rPr>
                <w:rFonts w:ascii="Times New Roman" w:hAnsi="Times New Roman" w:cs="Times New Roman"/>
                <w:spacing w:val="-7"/>
                <w:sz w:val="12"/>
                <w:szCs w:val="12"/>
                <w:lang w:val="ru-RU"/>
              </w:rPr>
              <w:t xml:space="preserve"> </w:t>
            </w:r>
            <w:r w:rsidRPr="004F447A">
              <w:rPr>
                <w:rFonts w:ascii="Times New Roman" w:hAnsi="Times New Roman" w:cs="Times New Roman"/>
                <w:sz w:val="12"/>
                <w:szCs w:val="12"/>
                <w:lang w:val="ru-RU"/>
              </w:rPr>
              <w:t>Кооперативная,</w:t>
            </w:r>
            <w:r w:rsidRPr="004F447A">
              <w:rPr>
                <w:rFonts w:ascii="Times New Roman" w:hAnsi="Times New Roman" w:cs="Times New Roman"/>
                <w:spacing w:val="-7"/>
                <w:sz w:val="12"/>
                <w:szCs w:val="12"/>
                <w:lang w:val="ru-RU"/>
              </w:rPr>
              <w:t xml:space="preserve"> </w:t>
            </w:r>
            <w:r w:rsidRPr="004F447A">
              <w:rPr>
                <w:rFonts w:ascii="Times New Roman" w:hAnsi="Times New Roman" w:cs="Times New Roman"/>
                <w:sz w:val="12"/>
                <w:szCs w:val="12"/>
                <w:lang w:val="ru-RU"/>
              </w:rPr>
              <w:t>3</w:t>
            </w:r>
          </w:p>
        </w:tc>
        <w:tc>
          <w:tcPr>
            <w:tcW w:w="521" w:type="pct"/>
            <w:vAlign w:val="center"/>
          </w:tcPr>
          <w:p w:rsidR="004F447A" w:rsidRPr="004F447A" w:rsidRDefault="004F447A" w:rsidP="004F447A">
            <w:pPr>
              <w:pStyle w:val="aff1"/>
              <w:jc w:val="center"/>
              <w:rPr>
                <w:rFonts w:ascii="Times New Roman" w:hAnsi="Times New Roman" w:cs="Times New Roman"/>
                <w:sz w:val="12"/>
                <w:szCs w:val="12"/>
                <w:lang w:val="ru-RU"/>
              </w:rPr>
            </w:pPr>
          </w:p>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11,800</w:t>
            </w:r>
          </w:p>
        </w:tc>
        <w:tc>
          <w:tcPr>
            <w:tcW w:w="520" w:type="pct"/>
            <w:vAlign w:val="center"/>
          </w:tcPr>
          <w:p w:rsidR="004F447A" w:rsidRPr="004F447A" w:rsidRDefault="004F447A" w:rsidP="004F447A">
            <w:pPr>
              <w:pStyle w:val="aff1"/>
              <w:jc w:val="center"/>
              <w:rPr>
                <w:rFonts w:ascii="Times New Roman" w:hAnsi="Times New Roman" w:cs="Times New Roman"/>
                <w:sz w:val="12"/>
                <w:szCs w:val="12"/>
              </w:rPr>
            </w:pPr>
          </w:p>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4,640</w:t>
            </w:r>
          </w:p>
        </w:tc>
        <w:tc>
          <w:tcPr>
            <w:tcW w:w="453" w:type="pct"/>
            <w:vAlign w:val="center"/>
          </w:tcPr>
          <w:p w:rsidR="004F447A" w:rsidRPr="004F447A" w:rsidRDefault="004F447A" w:rsidP="004F447A">
            <w:pPr>
              <w:pStyle w:val="aff1"/>
              <w:jc w:val="center"/>
              <w:rPr>
                <w:rFonts w:ascii="Times New Roman" w:hAnsi="Times New Roman" w:cs="Times New Roman"/>
                <w:sz w:val="12"/>
                <w:szCs w:val="12"/>
              </w:rPr>
            </w:pPr>
          </w:p>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0,035</w:t>
            </w:r>
          </w:p>
        </w:tc>
        <w:tc>
          <w:tcPr>
            <w:tcW w:w="455" w:type="pct"/>
            <w:vAlign w:val="center"/>
          </w:tcPr>
          <w:p w:rsidR="004F447A" w:rsidRPr="004F447A" w:rsidRDefault="004F447A" w:rsidP="004F447A">
            <w:pPr>
              <w:pStyle w:val="aff1"/>
              <w:jc w:val="center"/>
              <w:rPr>
                <w:rFonts w:ascii="Times New Roman" w:hAnsi="Times New Roman" w:cs="Times New Roman"/>
                <w:sz w:val="12"/>
                <w:szCs w:val="12"/>
              </w:rPr>
            </w:pPr>
          </w:p>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0,093</w:t>
            </w:r>
          </w:p>
        </w:tc>
        <w:tc>
          <w:tcPr>
            <w:tcW w:w="835" w:type="pct"/>
            <w:vAlign w:val="center"/>
          </w:tcPr>
          <w:p w:rsidR="004F447A" w:rsidRPr="004F447A" w:rsidRDefault="004F447A" w:rsidP="004F447A">
            <w:pPr>
              <w:pStyle w:val="aff1"/>
              <w:jc w:val="center"/>
              <w:rPr>
                <w:rFonts w:ascii="Times New Roman" w:hAnsi="Times New Roman" w:cs="Times New Roman"/>
                <w:sz w:val="12"/>
                <w:szCs w:val="12"/>
              </w:rPr>
            </w:pPr>
          </w:p>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163,699</w:t>
            </w:r>
          </w:p>
        </w:tc>
        <w:tc>
          <w:tcPr>
            <w:tcW w:w="371" w:type="pct"/>
            <w:vAlign w:val="center"/>
          </w:tcPr>
          <w:p w:rsidR="004F447A" w:rsidRPr="004F447A" w:rsidRDefault="004F447A" w:rsidP="004F447A">
            <w:pPr>
              <w:pStyle w:val="aff1"/>
              <w:jc w:val="center"/>
              <w:rPr>
                <w:rFonts w:ascii="Times New Roman" w:hAnsi="Times New Roman" w:cs="Times New Roman"/>
                <w:sz w:val="12"/>
                <w:szCs w:val="12"/>
              </w:rPr>
            </w:pPr>
          </w:p>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w w:val="99"/>
                <w:sz w:val="12"/>
                <w:szCs w:val="12"/>
              </w:rPr>
              <w:t>-</w:t>
            </w:r>
          </w:p>
        </w:tc>
        <w:tc>
          <w:tcPr>
            <w:tcW w:w="612" w:type="pct"/>
            <w:vAlign w:val="center"/>
          </w:tcPr>
          <w:p w:rsidR="004F447A" w:rsidRPr="004F447A" w:rsidRDefault="004F447A" w:rsidP="004F447A">
            <w:pPr>
              <w:pStyle w:val="aff1"/>
              <w:jc w:val="center"/>
              <w:rPr>
                <w:rFonts w:ascii="Times New Roman" w:hAnsi="Times New Roman" w:cs="Times New Roman"/>
                <w:sz w:val="12"/>
                <w:szCs w:val="12"/>
              </w:rPr>
            </w:pPr>
          </w:p>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w w:val="99"/>
                <w:sz w:val="12"/>
                <w:szCs w:val="12"/>
              </w:rPr>
              <w:t>-</w:t>
            </w:r>
          </w:p>
        </w:tc>
      </w:tr>
      <w:tr w:rsidR="004F447A" w:rsidRPr="004F447A" w:rsidTr="008F139A">
        <w:trPr>
          <w:trHeight w:val="70"/>
        </w:trPr>
        <w:tc>
          <w:tcPr>
            <w:tcW w:w="1233" w:type="pct"/>
            <w:vAlign w:val="center"/>
          </w:tcPr>
          <w:p w:rsidR="004F447A" w:rsidRPr="004F447A" w:rsidRDefault="004F447A" w:rsidP="004F447A">
            <w:pPr>
              <w:pStyle w:val="aff1"/>
              <w:jc w:val="center"/>
              <w:rPr>
                <w:rFonts w:ascii="Times New Roman" w:hAnsi="Times New Roman" w:cs="Times New Roman"/>
                <w:sz w:val="12"/>
                <w:szCs w:val="12"/>
                <w:lang w:val="ru-RU"/>
              </w:rPr>
            </w:pPr>
            <w:r w:rsidRPr="004F447A">
              <w:rPr>
                <w:rFonts w:ascii="Times New Roman" w:hAnsi="Times New Roman" w:cs="Times New Roman"/>
                <w:w w:val="95"/>
                <w:sz w:val="12"/>
                <w:szCs w:val="12"/>
                <w:lang w:val="ru-RU"/>
              </w:rPr>
              <w:t>Котельная</w:t>
            </w:r>
            <w:r w:rsidRPr="004F447A">
              <w:rPr>
                <w:rFonts w:ascii="Times New Roman" w:hAnsi="Times New Roman" w:cs="Times New Roman"/>
                <w:spacing w:val="13"/>
                <w:w w:val="95"/>
                <w:sz w:val="12"/>
                <w:szCs w:val="12"/>
                <w:lang w:val="ru-RU"/>
              </w:rPr>
              <w:t xml:space="preserve"> </w:t>
            </w:r>
            <w:r w:rsidRPr="004F447A">
              <w:rPr>
                <w:rFonts w:ascii="Times New Roman" w:hAnsi="Times New Roman" w:cs="Times New Roman"/>
                <w:w w:val="95"/>
                <w:sz w:val="12"/>
                <w:szCs w:val="12"/>
                <w:lang w:val="ru-RU"/>
              </w:rPr>
              <w:t>«Индийская»</w:t>
            </w:r>
            <w:r w:rsidRPr="004F447A">
              <w:rPr>
                <w:rFonts w:ascii="Times New Roman" w:hAnsi="Times New Roman" w:cs="Times New Roman"/>
                <w:spacing w:val="-48"/>
                <w:w w:val="95"/>
                <w:sz w:val="12"/>
                <w:szCs w:val="12"/>
                <w:lang w:val="ru-RU"/>
              </w:rPr>
              <w:t xml:space="preserve"> </w:t>
            </w:r>
            <w:r w:rsidRPr="004F447A">
              <w:rPr>
                <w:rFonts w:ascii="Times New Roman" w:hAnsi="Times New Roman" w:cs="Times New Roman"/>
                <w:sz w:val="12"/>
                <w:szCs w:val="12"/>
                <w:lang w:val="ru-RU"/>
              </w:rPr>
              <w:t>п.</w:t>
            </w:r>
            <w:r w:rsidRPr="004F447A">
              <w:rPr>
                <w:rFonts w:ascii="Times New Roman" w:hAnsi="Times New Roman" w:cs="Times New Roman"/>
                <w:spacing w:val="-2"/>
                <w:sz w:val="12"/>
                <w:szCs w:val="12"/>
                <w:lang w:val="ru-RU"/>
              </w:rPr>
              <w:t xml:space="preserve"> </w:t>
            </w:r>
            <w:r w:rsidRPr="004F447A">
              <w:rPr>
                <w:rFonts w:ascii="Times New Roman" w:hAnsi="Times New Roman" w:cs="Times New Roman"/>
                <w:sz w:val="12"/>
                <w:szCs w:val="12"/>
                <w:lang w:val="ru-RU"/>
              </w:rPr>
              <w:t>Сургут, ул.</w:t>
            </w:r>
            <w:r w:rsidRPr="004F447A">
              <w:rPr>
                <w:rFonts w:ascii="Times New Roman" w:hAnsi="Times New Roman" w:cs="Times New Roman"/>
                <w:spacing w:val="-6"/>
                <w:sz w:val="12"/>
                <w:szCs w:val="12"/>
                <w:lang w:val="ru-RU"/>
              </w:rPr>
              <w:t xml:space="preserve"> </w:t>
            </w:r>
            <w:r w:rsidRPr="004F447A">
              <w:rPr>
                <w:rFonts w:ascii="Times New Roman" w:hAnsi="Times New Roman" w:cs="Times New Roman"/>
                <w:sz w:val="12"/>
                <w:szCs w:val="12"/>
                <w:lang w:val="ru-RU"/>
              </w:rPr>
              <w:t>Первомайская,</w:t>
            </w:r>
            <w:r w:rsidRPr="004F447A">
              <w:rPr>
                <w:rFonts w:ascii="Times New Roman" w:hAnsi="Times New Roman" w:cs="Times New Roman"/>
                <w:spacing w:val="-5"/>
                <w:sz w:val="12"/>
                <w:szCs w:val="12"/>
                <w:lang w:val="ru-RU"/>
              </w:rPr>
              <w:t xml:space="preserve"> </w:t>
            </w:r>
            <w:r w:rsidRPr="004F447A">
              <w:rPr>
                <w:rFonts w:ascii="Times New Roman" w:hAnsi="Times New Roman" w:cs="Times New Roman"/>
                <w:sz w:val="12"/>
                <w:szCs w:val="12"/>
                <w:lang w:val="ru-RU"/>
              </w:rPr>
              <w:t>2А</w:t>
            </w:r>
          </w:p>
        </w:tc>
        <w:tc>
          <w:tcPr>
            <w:tcW w:w="521" w:type="pct"/>
            <w:vAlign w:val="center"/>
          </w:tcPr>
          <w:p w:rsidR="004F447A" w:rsidRPr="004F447A" w:rsidRDefault="004F447A" w:rsidP="004F447A">
            <w:pPr>
              <w:pStyle w:val="aff1"/>
              <w:jc w:val="center"/>
              <w:rPr>
                <w:rFonts w:ascii="Times New Roman" w:hAnsi="Times New Roman" w:cs="Times New Roman"/>
                <w:sz w:val="12"/>
                <w:szCs w:val="12"/>
                <w:lang w:val="ru-RU"/>
              </w:rPr>
            </w:pPr>
          </w:p>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170,650</w:t>
            </w:r>
          </w:p>
        </w:tc>
        <w:tc>
          <w:tcPr>
            <w:tcW w:w="520" w:type="pct"/>
            <w:vAlign w:val="center"/>
          </w:tcPr>
          <w:p w:rsidR="004F447A" w:rsidRPr="004F447A" w:rsidRDefault="004F447A" w:rsidP="004F447A">
            <w:pPr>
              <w:pStyle w:val="aff1"/>
              <w:jc w:val="center"/>
              <w:rPr>
                <w:rFonts w:ascii="Times New Roman" w:hAnsi="Times New Roman" w:cs="Times New Roman"/>
                <w:sz w:val="12"/>
                <w:szCs w:val="12"/>
              </w:rPr>
            </w:pPr>
          </w:p>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52,840</w:t>
            </w:r>
          </w:p>
        </w:tc>
        <w:tc>
          <w:tcPr>
            <w:tcW w:w="453" w:type="pct"/>
            <w:vAlign w:val="center"/>
          </w:tcPr>
          <w:p w:rsidR="004F447A" w:rsidRPr="004F447A" w:rsidRDefault="004F447A" w:rsidP="004F447A">
            <w:pPr>
              <w:pStyle w:val="aff1"/>
              <w:jc w:val="center"/>
              <w:rPr>
                <w:rFonts w:ascii="Times New Roman" w:hAnsi="Times New Roman" w:cs="Times New Roman"/>
                <w:sz w:val="12"/>
                <w:szCs w:val="12"/>
              </w:rPr>
            </w:pPr>
          </w:p>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0,396</w:t>
            </w:r>
          </w:p>
        </w:tc>
        <w:tc>
          <w:tcPr>
            <w:tcW w:w="455" w:type="pct"/>
            <w:vAlign w:val="center"/>
          </w:tcPr>
          <w:p w:rsidR="004F447A" w:rsidRPr="004F447A" w:rsidRDefault="004F447A" w:rsidP="004F447A">
            <w:pPr>
              <w:pStyle w:val="aff1"/>
              <w:jc w:val="center"/>
              <w:rPr>
                <w:rFonts w:ascii="Times New Roman" w:hAnsi="Times New Roman" w:cs="Times New Roman"/>
                <w:sz w:val="12"/>
                <w:szCs w:val="12"/>
              </w:rPr>
            </w:pPr>
          </w:p>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1,057</w:t>
            </w:r>
          </w:p>
        </w:tc>
        <w:tc>
          <w:tcPr>
            <w:tcW w:w="835" w:type="pct"/>
            <w:vAlign w:val="center"/>
          </w:tcPr>
          <w:p w:rsidR="004F447A" w:rsidRPr="004F447A" w:rsidRDefault="004F447A" w:rsidP="004F447A">
            <w:pPr>
              <w:pStyle w:val="aff1"/>
              <w:jc w:val="center"/>
              <w:rPr>
                <w:rFonts w:ascii="Times New Roman" w:hAnsi="Times New Roman" w:cs="Times New Roman"/>
                <w:sz w:val="12"/>
                <w:szCs w:val="12"/>
              </w:rPr>
            </w:pPr>
          </w:p>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1864,195</w:t>
            </w:r>
          </w:p>
        </w:tc>
        <w:tc>
          <w:tcPr>
            <w:tcW w:w="371" w:type="pct"/>
            <w:vAlign w:val="center"/>
          </w:tcPr>
          <w:p w:rsidR="004F447A" w:rsidRPr="004F447A" w:rsidRDefault="004F447A" w:rsidP="004F447A">
            <w:pPr>
              <w:pStyle w:val="aff1"/>
              <w:jc w:val="center"/>
              <w:rPr>
                <w:rFonts w:ascii="Times New Roman" w:hAnsi="Times New Roman" w:cs="Times New Roman"/>
                <w:sz w:val="12"/>
                <w:szCs w:val="12"/>
              </w:rPr>
            </w:pPr>
          </w:p>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10</w:t>
            </w:r>
          </w:p>
        </w:tc>
        <w:tc>
          <w:tcPr>
            <w:tcW w:w="612" w:type="pct"/>
            <w:vAlign w:val="center"/>
          </w:tcPr>
          <w:p w:rsidR="004F447A" w:rsidRPr="004F447A" w:rsidRDefault="004F447A" w:rsidP="004F447A">
            <w:pPr>
              <w:pStyle w:val="aff1"/>
              <w:jc w:val="center"/>
              <w:rPr>
                <w:rFonts w:ascii="Times New Roman" w:hAnsi="Times New Roman" w:cs="Times New Roman"/>
                <w:sz w:val="12"/>
                <w:szCs w:val="12"/>
              </w:rPr>
            </w:pPr>
          </w:p>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+8,943</w:t>
            </w:r>
          </w:p>
        </w:tc>
      </w:tr>
      <w:tr w:rsidR="004F447A" w:rsidRPr="004F447A" w:rsidTr="008F139A">
        <w:trPr>
          <w:trHeight w:val="70"/>
        </w:trPr>
        <w:tc>
          <w:tcPr>
            <w:tcW w:w="1233" w:type="pct"/>
            <w:vAlign w:val="center"/>
          </w:tcPr>
          <w:p w:rsidR="004F447A" w:rsidRPr="004F447A" w:rsidRDefault="004F447A" w:rsidP="004F447A">
            <w:pPr>
              <w:pStyle w:val="aff1"/>
              <w:jc w:val="center"/>
              <w:rPr>
                <w:rFonts w:ascii="Times New Roman" w:hAnsi="Times New Roman" w:cs="Times New Roman"/>
                <w:sz w:val="12"/>
                <w:szCs w:val="12"/>
                <w:lang w:val="ru-RU"/>
              </w:rPr>
            </w:pPr>
            <w:r w:rsidRPr="004F447A">
              <w:rPr>
                <w:rFonts w:ascii="Times New Roman" w:hAnsi="Times New Roman" w:cs="Times New Roman"/>
                <w:spacing w:val="-2"/>
                <w:sz w:val="12"/>
                <w:szCs w:val="12"/>
                <w:lang w:val="ru-RU"/>
              </w:rPr>
              <w:t xml:space="preserve">Котельная </w:t>
            </w:r>
            <w:r w:rsidRPr="004F447A">
              <w:rPr>
                <w:rFonts w:ascii="Times New Roman" w:hAnsi="Times New Roman" w:cs="Times New Roman"/>
                <w:spacing w:val="-1"/>
                <w:sz w:val="12"/>
                <w:szCs w:val="12"/>
                <w:lang w:val="ru-RU"/>
              </w:rPr>
              <w:t>СХТ</w:t>
            </w:r>
            <w:r w:rsidRPr="004F447A">
              <w:rPr>
                <w:rFonts w:ascii="Times New Roman" w:hAnsi="Times New Roman" w:cs="Times New Roman"/>
                <w:spacing w:val="-51"/>
                <w:sz w:val="12"/>
                <w:szCs w:val="12"/>
                <w:lang w:val="ru-RU"/>
              </w:rPr>
              <w:t xml:space="preserve"> </w:t>
            </w:r>
            <w:r w:rsidRPr="004F447A">
              <w:rPr>
                <w:rFonts w:ascii="Times New Roman" w:hAnsi="Times New Roman" w:cs="Times New Roman"/>
                <w:sz w:val="12"/>
                <w:szCs w:val="12"/>
                <w:lang w:val="ru-RU"/>
              </w:rPr>
              <w:t>п.</w:t>
            </w:r>
            <w:r w:rsidRPr="004F447A">
              <w:rPr>
                <w:rFonts w:ascii="Times New Roman" w:hAnsi="Times New Roman" w:cs="Times New Roman"/>
                <w:spacing w:val="-3"/>
                <w:sz w:val="12"/>
                <w:szCs w:val="12"/>
                <w:lang w:val="ru-RU"/>
              </w:rPr>
              <w:t xml:space="preserve"> </w:t>
            </w:r>
            <w:r w:rsidRPr="004F447A">
              <w:rPr>
                <w:rFonts w:ascii="Times New Roman" w:hAnsi="Times New Roman" w:cs="Times New Roman"/>
                <w:sz w:val="12"/>
                <w:szCs w:val="12"/>
                <w:lang w:val="ru-RU"/>
              </w:rPr>
              <w:t>Сургут, ул.</w:t>
            </w:r>
            <w:r w:rsidRPr="004F447A">
              <w:rPr>
                <w:rFonts w:ascii="Times New Roman" w:hAnsi="Times New Roman" w:cs="Times New Roman"/>
                <w:spacing w:val="-6"/>
                <w:sz w:val="12"/>
                <w:szCs w:val="12"/>
                <w:lang w:val="ru-RU"/>
              </w:rPr>
              <w:t xml:space="preserve"> </w:t>
            </w:r>
            <w:r w:rsidRPr="004F447A">
              <w:rPr>
                <w:rFonts w:ascii="Times New Roman" w:hAnsi="Times New Roman" w:cs="Times New Roman"/>
                <w:sz w:val="12"/>
                <w:szCs w:val="12"/>
                <w:lang w:val="ru-RU"/>
              </w:rPr>
              <w:t>Сквозная,</w:t>
            </w:r>
            <w:r w:rsidRPr="004F447A">
              <w:rPr>
                <w:rFonts w:ascii="Times New Roman" w:hAnsi="Times New Roman" w:cs="Times New Roman"/>
                <w:spacing w:val="-6"/>
                <w:sz w:val="12"/>
                <w:szCs w:val="12"/>
                <w:lang w:val="ru-RU"/>
              </w:rPr>
              <w:t xml:space="preserve"> </w:t>
            </w:r>
            <w:r w:rsidRPr="004F447A">
              <w:rPr>
                <w:rFonts w:ascii="Times New Roman" w:hAnsi="Times New Roman" w:cs="Times New Roman"/>
                <w:sz w:val="12"/>
                <w:szCs w:val="12"/>
                <w:lang w:val="ru-RU"/>
              </w:rPr>
              <w:t>35</w:t>
            </w:r>
          </w:p>
        </w:tc>
        <w:tc>
          <w:tcPr>
            <w:tcW w:w="521" w:type="pct"/>
            <w:vAlign w:val="center"/>
          </w:tcPr>
          <w:p w:rsidR="004F447A" w:rsidRPr="004F447A" w:rsidRDefault="004F447A" w:rsidP="004F447A">
            <w:pPr>
              <w:pStyle w:val="aff1"/>
              <w:jc w:val="center"/>
              <w:rPr>
                <w:rFonts w:ascii="Times New Roman" w:hAnsi="Times New Roman" w:cs="Times New Roman"/>
                <w:sz w:val="12"/>
                <w:szCs w:val="12"/>
                <w:lang w:val="ru-RU"/>
              </w:rPr>
            </w:pPr>
          </w:p>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120,000</w:t>
            </w:r>
          </w:p>
        </w:tc>
        <w:tc>
          <w:tcPr>
            <w:tcW w:w="520" w:type="pct"/>
            <w:vAlign w:val="center"/>
          </w:tcPr>
          <w:p w:rsidR="004F447A" w:rsidRPr="004F447A" w:rsidRDefault="004F447A" w:rsidP="004F447A">
            <w:pPr>
              <w:pStyle w:val="aff1"/>
              <w:jc w:val="center"/>
              <w:rPr>
                <w:rFonts w:ascii="Times New Roman" w:hAnsi="Times New Roman" w:cs="Times New Roman"/>
                <w:sz w:val="12"/>
                <w:szCs w:val="12"/>
              </w:rPr>
            </w:pPr>
          </w:p>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23,240</w:t>
            </w:r>
          </w:p>
        </w:tc>
        <w:tc>
          <w:tcPr>
            <w:tcW w:w="453" w:type="pct"/>
            <w:vAlign w:val="center"/>
          </w:tcPr>
          <w:p w:rsidR="004F447A" w:rsidRPr="004F447A" w:rsidRDefault="004F447A" w:rsidP="004F447A">
            <w:pPr>
              <w:pStyle w:val="aff1"/>
              <w:jc w:val="center"/>
              <w:rPr>
                <w:rFonts w:ascii="Times New Roman" w:hAnsi="Times New Roman" w:cs="Times New Roman"/>
                <w:sz w:val="12"/>
                <w:szCs w:val="12"/>
              </w:rPr>
            </w:pPr>
          </w:p>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0,174</w:t>
            </w:r>
          </w:p>
        </w:tc>
        <w:tc>
          <w:tcPr>
            <w:tcW w:w="455" w:type="pct"/>
            <w:vAlign w:val="center"/>
          </w:tcPr>
          <w:p w:rsidR="004F447A" w:rsidRPr="004F447A" w:rsidRDefault="004F447A" w:rsidP="004F447A">
            <w:pPr>
              <w:pStyle w:val="aff1"/>
              <w:jc w:val="center"/>
              <w:rPr>
                <w:rFonts w:ascii="Times New Roman" w:hAnsi="Times New Roman" w:cs="Times New Roman"/>
                <w:sz w:val="12"/>
                <w:szCs w:val="12"/>
              </w:rPr>
            </w:pPr>
          </w:p>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0,465</w:t>
            </w:r>
          </w:p>
        </w:tc>
        <w:tc>
          <w:tcPr>
            <w:tcW w:w="835" w:type="pct"/>
            <w:vAlign w:val="center"/>
          </w:tcPr>
          <w:p w:rsidR="004F447A" w:rsidRPr="004F447A" w:rsidRDefault="004F447A" w:rsidP="004F447A">
            <w:pPr>
              <w:pStyle w:val="aff1"/>
              <w:jc w:val="center"/>
              <w:rPr>
                <w:rFonts w:ascii="Times New Roman" w:hAnsi="Times New Roman" w:cs="Times New Roman"/>
                <w:sz w:val="12"/>
                <w:szCs w:val="12"/>
              </w:rPr>
            </w:pPr>
          </w:p>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819,907</w:t>
            </w:r>
          </w:p>
        </w:tc>
        <w:tc>
          <w:tcPr>
            <w:tcW w:w="371" w:type="pct"/>
            <w:vAlign w:val="center"/>
          </w:tcPr>
          <w:p w:rsidR="004F447A" w:rsidRPr="004F447A" w:rsidRDefault="004F447A" w:rsidP="004F447A">
            <w:pPr>
              <w:pStyle w:val="aff1"/>
              <w:jc w:val="center"/>
              <w:rPr>
                <w:rFonts w:ascii="Times New Roman" w:hAnsi="Times New Roman" w:cs="Times New Roman"/>
                <w:sz w:val="12"/>
                <w:szCs w:val="12"/>
              </w:rPr>
            </w:pPr>
          </w:p>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w w:val="99"/>
                <w:sz w:val="12"/>
                <w:szCs w:val="12"/>
              </w:rPr>
              <w:t>5</w:t>
            </w:r>
          </w:p>
        </w:tc>
        <w:tc>
          <w:tcPr>
            <w:tcW w:w="612" w:type="pct"/>
            <w:vAlign w:val="center"/>
          </w:tcPr>
          <w:p w:rsidR="004F447A" w:rsidRPr="004F447A" w:rsidRDefault="004F447A" w:rsidP="004F447A">
            <w:pPr>
              <w:pStyle w:val="aff1"/>
              <w:jc w:val="center"/>
              <w:rPr>
                <w:rFonts w:ascii="Times New Roman" w:hAnsi="Times New Roman" w:cs="Times New Roman"/>
                <w:sz w:val="12"/>
                <w:szCs w:val="12"/>
              </w:rPr>
            </w:pPr>
          </w:p>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+4,535</w:t>
            </w:r>
          </w:p>
        </w:tc>
      </w:tr>
      <w:tr w:rsidR="004F447A" w:rsidRPr="004F447A" w:rsidTr="008F139A">
        <w:trPr>
          <w:trHeight w:val="70"/>
        </w:trPr>
        <w:tc>
          <w:tcPr>
            <w:tcW w:w="1233" w:type="pct"/>
            <w:vAlign w:val="center"/>
          </w:tcPr>
          <w:p w:rsidR="004F447A" w:rsidRPr="004F447A" w:rsidRDefault="004F447A" w:rsidP="004F447A">
            <w:pPr>
              <w:pStyle w:val="aff1"/>
              <w:jc w:val="center"/>
              <w:rPr>
                <w:rFonts w:ascii="Times New Roman" w:hAnsi="Times New Roman" w:cs="Times New Roman"/>
                <w:sz w:val="12"/>
                <w:szCs w:val="12"/>
                <w:lang w:val="ru-RU"/>
              </w:rPr>
            </w:pPr>
            <w:r w:rsidRPr="004F447A">
              <w:rPr>
                <w:rFonts w:ascii="Times New Roman" w:hAnsi="Times New Roman" w:cs="Times New Roman"/>
                <w:spacing w:val="-1"/>
                <w:sz w:val="12"/>
                <w:szCs w:val="12"/>
                <w:lang w:val="ru-RU"/>
              </w:rPr>
              <w:t xml:space="preserve">Котельная </w:t>
            </w:r>
            <w:r w:rsidRPr="004F447A">
              <w:rPr>
                <w:rFonts w:ascii="Times New Roman" w:hAnsi="Times New Roman" w:cs="Times New Roman"/>
                <w:sz w:val="12"/>
                <w:szCs w:val="12"/>
                <w:lang w:val="ru-RU"/>
              </w:rPr>
              <w:t>СОШ</w:t>
            </w:r>
            <w:r w:rsidRPr="004F447A">
              <w:rPr>
                <w:rFonts w:ascii="Times New Roman" w:hAnsi="Times New Roman" w:cs="Times New Roman"/>
                <w:spacing w:val="-51"/>
                <w:sz w:val="12"/>
                <w:szCs w:val="12"/>
                <w:lang w:val="ru-RU"/>
              </w:rPr>
              <w:t xml:space="preserve"> </w:t>
            </w:r>
            <w:r w:rsidRPr="004F447A">
              <w:rPr>
                <w:rFonts w:ascii="Times New Roman" w:hAnsi="Times New Roman" w:cs="Times New Roman"/>
                <w:sz w:val="12"/>
                <w:szCs w:val="12"/>
                <w:lang w:val="ru-RU"/>
              </w:rPr>
              <w:t>п.</w:t>
            </w:r>
            <w:r w:rsidRPr="004F447A">
              <w:rPr>
                <w:rFonts w:ascii="Times New Roman" w:hAnsi="Times New Roman" w:cs="Times New Roman"/>
                <w:spacing w:val="-2"/>
                <w:sz w:val="12"/>
                <w:szCs w:val="12"/>
                <w:lang w:val="ru-RU"/>
              </w:rPr>
              <w:t xml:space="preserve"> </w:t>
            </w:r>
            <w:r w:rsidRPr="004F447A">
              <w:rPr>
                <w:rFonts w:ascii="Times New Roman" w:hAnsi="Times New Roman" w:cs="Times New Roman"/>
                <w:sz w:val="12"/>
                <w:szCs w:val="12"/>
                <w:lang w:val="ru-RU"/>
              </w:rPr>
              <w:t>Сургут, ул.</w:t>
            </w:r>
            <w:r w:rsidRPr="004F447A">
              <w:rPr>
                <w:rFonts w:ascii="Times New Roman" w:hAnsi="Times New Roman" w:cs="Times New Roman"/>
                <w:spacing w:val="-6"/>
                <w:sz w:val="12"/>
                <w:szCs w:val="12"/>
                <w:lang w:val="ru-RU"/>
              </w:rPr>
              <w:t xml:space="preserve"> </w:t>
            </w:r>
            <w:r w:rsidRPr="004F447A">
              <w:rPr>
                <w:rFonts w:ascii="Times New Roman" w:hAnsi="Times New Roman" w:cs="Times New Roman"/>
                <w:sz w:val="12"/>
                <w:szCs w:val="12"/>
                <w:lang w:val="ru-RU"/>
              </w:rPr>
              <w:t>Первомайская,</w:t>
            </w:r>
            <w:r w:rsidRPr="004F447A">
              <w:rPr>
                <w:rFonts w:ascii="Times New Roman" w:hAnsi="Times New Roman" w:cs="Times New Roman"/>
                <w:spacing w:val="-5"/>
                <w:sz w:val="12"/>
                <w:szCs w:val="12"/>
                <w:lang w:val="ru-RU"/>
              </w:rPr>
              <w:t xml:space="preserve"> </w:t>
            </w:r>
            <w:r w:rsidRPr="004F447A">
              <w:rPr>
                <w:rFonts w:ascii="Times New Roman" w:hAnsi="Times New Roman" w:cs="Times New Roman"/>
                <w:sz w:val="12"/>
                <w:szCs w:val="12"/>
                <w:lang w:val="ru-RU"/>
              </w:rPr>
              <w:t>22</w:t>
            </w:r>
          </w:p>
        </w:tc>
        <w:tc>
          <w:tcPr>
            <w:tcW w:w="521" w:type="pct"/>
            <w:vAlign w:val="center"/>
          </w:tcPr>
          <w:p w:rsidR="004F447A" w:rsidRPr="004F447A" w:rsidRDefault="004F447A" w:rsidP="004F447A">
            <w:pPr>
              <w:pStyle w:val="aff1"/>
              <w:jc w:val="center"/>
              <w:rPr>
                <w:rFonts w:ascii="Times New Roman" w:hAnsi="Times New Roman" w:cs="Times New Roman"/>
                <w:sz w:val="12"/>
                <w:szCs w:val="12"/>
                <w:lang w:val="ru-RU"/>
              </w:rPr>
            </w:pPr>
          </w:p>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23,645</w:t>
            </w:r>
          </w:p>
        </w:tc>
        <w:tc>
          <w:tcPr>
            <w:tcW w:w="520" w:type="pct"/>
            <w:vAlign w:val="center"/>
          </w:tcPr>
          <w:p w:rsidR="004F447A" w:rsidRPr="004F447A" w:rsidRDefault="004F447A" w:rsidP="004F447A">
            <w:pPr>
              <w:pStyle w:val="aff1"/>
              <w:jc w:val="center"/>
              <w:rPr>
                <w:rFonts w:ascii="Times New Roman" w:hAnsi="Times New Roman" w:cs="Times New Roman"/>
                <w:sz w:val="12"/>
                <w:szCs w:val="12"/>
              </w:rPr>
            </w:pPr>
          </w:p>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0,540</w:t>
            </w:r>
          </w:p>
        </w:tc>
        <w:tc>
          <w:tcPr>
            <w:tcW w:w="453" w:type="pct"/>
            <w:vAlign w:val="center"/>
          </w:tcPr>
          <w:p w:rsidR="004F447A" w:rsidRPr="004F447A" w:rsidRDefault="004F447A" w:rsidP="004F447A">
            <w:pPr>
              <w:pStyle w:val="aff1"/>
              <w:jc w:val="center"/>
              <w:rPr>
                <w:rFonts w:ascii="Times New Roman" w:hAnsi="Times New Roman" w:cs="Times New Roman"/>
                <w:sz w:val="12"/>
                <w:szCs w:val="12"/>
              </w:rPr>
            </w:pPr>
          </w:p>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0,004</w:t>
            </w:r>
          </w:p>
        </w:tc>
        <w:tc>
          <w:tcPr>
            <w:tcW w:w="455" w:type="pct"/>
            <w:vAlign w:val="center"/>
          </w:tcPr>
          <w:p w:rsidR="004F447A" w:rsidRPr="004F447A" w:rsidRDefault="004F447A" w:rsidP="004F447A">
            <w:pPr>
              <w:pStyle w:val="aff1"/>
              <w:jc w:val="center"/>
              <w:rPr>
                <w:rFonts w:ascii="Times New Roman" w:hAnsi="Times New Roman" w:cs="Times New Roman"/>
                <w:sz w:val="12"/>
                <w:szCs w:val="12"/>
              </w:rPr>
            </w:pPr>
          </w:p>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0,011</w:t>
            </w:r>
          </w:p>
        </w:tc>
        <w:tc>
          <w:tcPr>
            <w:tcW w:w="835" w:type="pct"/>
            <w:vAlign w:val="center"/>
          </w:tcPr>
          <w:p w:rsidR="004F447A" w:rsidRPr="004F447A" w:rsidRDefault="004F447A" w:rsidP="004F447A">
            <w:pPr>
              <w:pStyle w:val="aff1"/>
              <w:jc w:val="center"/>
              <w:rPr>
                <w:rFonts w:ascii="Times New Roman" w:hAnsi="Times New Roman" w:cs="Times New Roman"/>
                <w:sz w:val="12"/>
                <w:szCs w:val="12"/>
              </w:rPr>
            </w:pPr>
          </w:p>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19,051</w:t>
            </w:r>
          </w:p>
        </w:tc>
        <w:tc>
          <w:tcPr>
            <w:tcW w:w="371" w:type="pct"/>
            <w:vAlign w:val="center"/>
          </w:tcPr>
          <w:p w:rsidR="004F447A" w:rsidRPr="004F447A" w:rsidRDefault="004F447A" w:rsidP="004F447A">
            <w:pPr>
              <w:pStyle w:val="aff1"/>
              <w:jc w:val="center"/>
              <w:rPr>
                <w:rFonts w:ascii="Times New Roman" w:hAnsi="Times New Roman" w:cs="Times New Roman"/>
                <w:sz w:val="12"/>
                <w:szCs w:val="12"/>
              </w:rPr>
            </w:pPr>
          </w:p>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w w:val="99"/>
                <w:sz w:val="12"/>
                <w:szCs w:val="12"/>
              </w:rPr>
              <w:t>-</w:t>
            </w:r>
          </w:p>
        </w:tc>
        <w:tc>
          <w:tcPr>
            <w:tcW w:w="612" w:type="pct"/>
            <w:vAlign w:val="center"/>
          </w:tcPr>
          <w:p w:rsidR="004F447A" w:rsidRPr="004F447A" w:rsidRDefault="004F447A" w:rsidP="004F447A">
            <w:pPr>
              <w:pStyle w:val="aff1"/>
              <w:jc w:val="center"/>
              <w:rPr>
                <w:rFonts w:ascii="Times New Roman" w:hAnsi="Times New Roman" w:cs="Times New Roman"/>
                <w:sz w:val="12"/>
                <w:szCs w:val="12"/>
              </w:rPr>
            </w:pPr>
          </w:p>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w w:val="99"/>
                <w:sz w:val="12"/>
                <w:szCs w:val="12"/>
              </w:rPr>
              <w:t>-</w:t>
            </w:r>
          </w:p>
        </w:tc>
      </w:tr>
      <w:tr w:rsidR="004F447A" w:rsidRPr="004F447A" w:rsidTr="008F139A">
        <w:trPr>
          <w:trHeight w:val="70"/>
        </w:trPr>
        <w:tc>
          <w:tcPr>
            <w:tcW w:w="1233"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Планируемая</w:t>
            </w:r>
            <w:r w:rsidRPr="004F447A">
              <w:rPr>
                <w:rFonts w:ascii="Times New Roman" w:hAnsi="Times New Roman" w:cs="Times New Roman"/>
                <w:sz w:val="12"/>
                <w:szCs w:val="12"/>
                <w:lang w:val="ru-RU"/>
              </w:rPr>
              <w:t xml:space="preserve"> </w:t>
            </w:r>
            <w:r w:rsidRPr="004F447A">
              <w:rPr>
                <w:rFonts w:ascii="Times New Roman" w:hAnsi="Times New Roman" w:cs="Times New Roman"/>
                <w:sz w:val="12"/>
                <w:szCs w:val="12"/>
              </w:rPr>
              <w:t>БМК</w:t>
            </w:r>
            <w:r w:rsidRPr="004F447A">
              <w:rPr>
                <w:rFonts w:ascii="Times New Roman" w:hAnsi="Times New Roman" w:cs="Times New Roman"/>
                <w:spacing w:val="-1"/>
                <w:sz w:val="12"/>
                <w:szCs w:val="12"/>
              </w:rPr>
              <w:t xml:space="preserve"> </w:t>
            </w:r>
            <w:r w:rsidRPr="004F447A">
              <w:rPr>
                <w:rFonts w:ascii="Times New Roman" w:hAnsi="Times New Roman" w:cs="Times New Roman"/>
                <w:sz w:val="12"/>
                <w:szCs w:val="12"/>
              </w:rPr>
              <w:t>№1</w:t>
            </w:r>
          </w:p>
        </w:tc>
        <w:tc>
          <w:tcPr>
            <w:tcW w:w="521"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18,220</w:t>
            </w:r>
          </w:p>
        </w:tc>
        <w:tc>
          <w:tcPr>
            <w:tcW w:w="520"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1,150</w:t>
            </w:r>
          </w:p>
        </w:tc>
        <w:tc>
          <w:tcPr>
            <w:tcW w:w="453"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0,009</w:t>
            </w:r>
          </w:p>
        </w:tc>
        <w:tc>
          <w:tcPr>
            <w:tcW w:w="455"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0,023</w:t>
            </w:r>
          </w:p>
        </w:tc>
        <w:tc>
          <w:tcPr>
            <w:tcW w:w="835"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40,572</w:t>
            </w:r>
          </w:p>
        </w:tc>
        <w:tc>
          <w:tcPr>
            <w:tcW w:w="371"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w w:val="99"/>
                <w:sz w:val="12"/>
                <w:szCs w:val="12"/>
              </w:rPr>
              <w:t>-</w:t>
            </w:r>
          </w:p>
        </w:tc>
        <w:tc>
          <w:tcPr>
            <w:tcW w:w="612"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w w:val="99"/>
                <w:sz w:val="12"/>
                <w:szCs w:val="12"/>
              </w:rPr>
              <w:t>-</w:t>
            </w:r>
          </w:p>
        </w:tc>
      </w:tr>
      <w:tr w:rsidR="004F447A" w:rsidRPr="004F447A" w:rsidTr="008F139A">
        <w:trPr>
          <w:trHeight w:val="70"/>
        </w:trPr>
        <w:tc>
          <w:tcPr>
            <w:tcW w:w="1233"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Планируемая</w:t>
            </w:r>
            <w:r w:rsidRPr="004F447A">
              <w:rPr>
                <w:rFonts w:ascii="Times New Roman" w:hAnsi="Times New Roman" w:cs="Times New Roman"/>
                <w:sz w:val="12"/>
                <w:szCs w:val="12"/>
                <w:lang w:val="ru-RU"/>
              </w:rPr>
              <w:t xml:space="preserve"> </w:t>
            </w:r>
            <w:r w:rsidRPr="004F447A">
              <w:rPr>
                <w:rFonts w:ascii="Times New Roman" w:hAnsi="Times New Roman" w:cs="Times New Roman"/>
                <w:sz w:val="12"/>
                <w:szCs w:val="12"/>
              </w:rPr>
              <w:t>БМК №2</w:t>
            </w:r>
          </w:p>
        </w:tc>
        <w:tc>
          <w:tcPr>
            <w:tcW w:w="521"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13,583</w:t>
            </w:r>
          </w:p>
        </w:tc>
        <w:tc>
          <w:tcPr>
            <w:tcW w:w="520"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1,150</w:t>
            </w:r>
          </w:p>
        </w:tc>
        <w:tc>
          <w:tcPr>
            <w:tcW w:w="453"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0,009</w:t>
            </w:r>
          </w:p>
        </w:tc>
        <w:tc>
          <w:tcPr>
            <w:tcW w:w="455"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0,023</w:t>
            </w:r>
          </w:p>
        </w:tc>
        <w:tc>
          <w:tcPr>
            <w:tcW w:w="835"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40,572</w:t>
            </w:r>
          </w:p>
        </w:tc>
        <w:tc>
          <w:tcPr>
            <w:tcW w:w="371"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w w:val="99"/>
                <w:sz w:val="12"/>
                <w:szCs w:val="12"/>
              </w:rPr>
              <w:t>-</w:t>
            </w:r>
          </w:p>
        </w:tc>
        <w:tc>
          <w:tcPr>
            <w:tcW w:w="612"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w w:val="99"/>
                <w:sz w:val="12"/>
                <w:szCs w:val="12"/>
              </w:rPr>
              <w:t>-</w:t>
            </w:r>
          </w:p>
        </w:tc>
      </w:tr>
      <w:tr w:rsidR="004F447A" w:rsidRPr="004F447A" w:rsidTr="008F139A">
        <w:trPr>
          <w:trHeight w:val="70"/>
        </w:trPr>
        <w:tc>
          <w:tcPr>
            <w:tcW w:w="1233"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Планируемая</w:t>
            </w:r>
            <w:r w:rsidRPr="004F447A">
              <w:rPr>
                <w:rFonts w:ascii="Times New Roman" w:hAnsi="Times New Roman" w:cs="Times New Roman"/>
                <w:sz w:val="12"/>
                <w:szCs w:val="12"/>
                <w:lang w:val="ru-RU"/>
              </w:rPr>
              <w:t xml:space="preserve"> </w:t>
            </w:r>
            <w:r w:rsidRPr="004F447A">
              <w:rPr>
                <w:rFonts w:ascii="Times New Roman" w:hAnsi="Times New Roman" w:cs="Times New Roman"/>
                <w:sz w:val="12"/>
                <w:szCs w:val="12"/>
              </w:rPr>
              <w:t>БМК</w:t>
            </w:r>
            <w:r w:rsidRPr="004F447A">
              <w:rPr>
                <w:rFonts w:ascii="Times New Roman" w:hAnsi="Times New Roman" w:cs="Times New Roman"/>
                <w:spacing w:val="-1"/>
                <w:sz w:val="12"/>
                <w:szCs w:val="12"/>
              </w:rPr>
              <w:t xml:space="preserve"> </w:t>
            </w:r>
            <w:r w:rsidRPr="004F447A">
              <w:rPr>
                <w:rFonts w:ascii="Times New Roman" w:hAnsi="Times New Roman" w:cs="Times New Roman"/>
                <w:sz w:val="12"/>
                <w:szCs w:val="12"/>
              </w:rPr>
              <w:t>№3</w:t>
            </w:r>
          </w:p>
        </w:tc>
        <w:tc>
          <w:tcPr>
            <w:tcW w:w="521"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39,295</w:t>
            </w:r>
          </w:p>
        </w:tc>
        <w:tc>
          <w:tcPr>
            <w:tcW w:w="520"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1,390</w:t>
            </w:r>
          </w:p>
        </w:tc>
        <w:tc>
          <w:tcPr>
            <w:tcW w:w="453"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0,010</w:t>
            </w:r>
          </w:p>
        </w:tc>
        <w:tc>
          <w:tcPr>
            <w:tcW w:w="455"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0,028</w:t>
            </w:r>
          </w:p>
        </w:tc>
        <w:tc>
          <w:tcPr>
            <w:tcW w:w="835"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49,039</w:t>
            </w:r>
          </w:p>
        </w:tc>
        <w:tc>
          <w:tcPr>
            <w:tcW w:w="371"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w w:val="99"/>
                <w:sz w:val="12"/>
                <w:szCs w:val="12"/>
              </w:rPr>
              <w:t>-</w:t>
            </w:r>
          </w:p>
        </w:tc>
        <w:tc>
          <w:tcPr>
            <w:tcW w:w="612"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w w:val="99"/>
                <w:sz w:val="12"/>
                <w:szCs w:val="12"/>
              </w:rPr>
              <w:t>-</w:t>
            </w:r>
          </w:p>
        </w:tc>
      </w:tr>
      <w:tr w:rsidR="004F447A" w:rsidRPr="004F447A" w:rsidTr="008F139A">
        <w:trPr>
          <w:trHeight w:val="70"/>
        </w:trPr>
        <w:tc>
          <w:tcPr>
            <w:tcW w:w="1233"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Планируемая</w:t>
            </w:r>
            <w:r w:rsidRPr="004F447A">
              <w:rPr>
                <w:rFonts w:ascii="Times New Roman" w:hAnsi="Times New Roman" w:cs="Times New Roman"/>
                <w:sz w:val="12"/>
                <w:szCs w:val="12"/>
                <w:lang w:val="ru-RU"/>
              </w:rPr>
              <w:t xml:space="preserve"> </w:t>
            </w:r>
            <w:r w:rsidRPr="004F447A">
              <w:rPr>
                <w:rFonts w:ascii="Times New Roman" w:hAnsi="Times New Roman" w:cs="Times New Roman"/>
                <w:sz w:val="12"/>
                <w:szCs w:val="12"/>
              </w:rPr>
              <w:t>БМК №4</w:t>
            </w:r>
          </w:p>
        </w:tc>
        <w:tc>
          <w:tcPr>
            <w:tcW w:w="521"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69,005</w:t>
            </w:r>
          </w:p>
        </w:tc>
        <w:tc>
          <w:tcPr>
            <w:tcW w:w="520"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4,470</w:t>
            </w:r>
          </w:p>
        </w:tc>
        <w:tc>
          <w:tcPr>
            <w:tcW w:w="453"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0,034</w:t>
            </w:r>
          </w:p>
        </w:tc>
        <w:tc>
          <w:tcPr>
            <w:tcW w:w="455"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0,089</w:t>
            </w:r>
          </w:p>
        </w:tc>
        <w:tc>
          <w:tcPr>
            <w:tcW w:w="835"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157,702</w:t>
            </w:r>
          </w:p>
        </w:tc>
        <w:tc>
          <w:tcPr>
            <w:tcW w:w="371"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w w:val="99"/>
                <w:sz w:val="12"/>
                <w:szCs w:val="12"/>
              </w:rPr>
              <w:t>-</w:t>
            </w:r>
          </w:p>
        </w:tc>
        <w:tc>
          <w:tcPr>
            <w:tcW w:w="612"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w w:val="99"/>
                <w:sz w:val="12"/>
                <w:szCs w:val="12"/>
              </w:rPr>
              <w:t>-</w:t>
            </w:r>
          </w:p>
        </w:tc>
      </w:tr>
      <w:tr w:rsidR="004F447A" w:rsidRPr="004F447A" w:rsidTr="008F139A">
        <w:trPr>
          <w:trHeight w:val="70"/>
        </w:trPr>
        <w:tc>
          <w:tcPr>
            <w:tcW w:w="1233"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Планируемая</w:t>
            </w:r>
            <w:r w:rsidRPr="004F447A">
              <w:rPr>
                <w:rFonts w:ascii="Times New Roman" w:hAnsi="Times New Roman" w:cs="Times New Roman"/>
                <w:sz w:val="12"/>
                <w:szCs w:val="12"/>
                <w:lang w:val="ru-RU"/>
              </w:rPr>
              <w:t xml:space="preserve"> </w:t>
            </w:r>
            <w:r w:rsidRPr="004F447A">
              <w:rPr>
                <w:rFonts w:ascii="Times New Roman" w:hAnsi="Times New Roman" w:cs="Times New Roman"/>
                <w:sz w:val="12"/>
                <w:szCs w:val="12"/>
              </w:rPr>
              <w:t>БМК</w:t>
            </w:r>
            <w:r w:rsidRPr="004F447A">
              <w:rPr>
                <w:rFonts w:ascii="Times New Roman" w:hAnsi="Times New Roman" w:cs="Times New Roman"/>
                <w:spacing w:val="-1"/>
                <w:sz w:val="12"/>
                <w:szCs w:val="12"/>
              </w:rPr>
              <w:t xml:space="preserve"> </w:t>
            </w:r>
            <w:r w:rsidRPr="004F447A">
              <w:rPr>
                <w:rFonts w:ascii="Times New Roman" w:hAnsi="Times New Roman" w:cs="Times New Roman"/>
                <w:sz w:val="12"/>
                <w:szCs w:val="12"/>
              </w:rPr>
              <w:t>№5</w:t>
            </w:r>
          </w:p>
        </w:tc>
        <w:tc>
          <w:tcPr>
            <w:tcW w:w="521"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42,900</w:t>
            </w:r>
          </w:p>
        </w:tc>
        <w:tc>
          <w:tcPr>
            <w:tcW w:w="520"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1,990</w:t>
            </w:r>
          </w:p>
        </w:tc>
        <w:tc>
          <w:tcPr>
            <w:tcW w:w="453"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0,015</w:t>
            </w:r>
          </w:p>
        </w:tc>
        <w:tc>
          <w:tcPr>
            <w:tcW w:w="455"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0,040</w:t>
            </w:r>
          </w:p>
        </w:tc>
        <w:tc>
          <w:tcPr>
            <w:tcW w:w="835"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70,207</w:t>
            </w:r>
          </w:p>
        </w:tc>
        <w:tc>
          <w:tcPr>
            <w:tcW w:w="371"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w w:val="99"/>
                <w:sz w:val="12"/>
                <w:szCs w:val="12"/>
              </w:rPr>
              <w:t>-</w:t>
            </w:r>
          </w:p>
        </w:tc>
        <w:tc>
          <w:tcPr>
            <w:tcW w:w="612"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w w:val="99"/>
                <w:sz w:val="12"/>
                <w:szCs w:val="12"/>
              </w:rPr>
              <w:t>-</w:t>
            </w:r>
          </w:p>
        </w:tc>
      </w:tr>
      <w:tr w:rsidR="004F447A" w:rsidRPr="004F447A" w:rsidTr="008F139A">
        <w:trPr>
          <w:trHeight w:val="70"/>
        </w:trPr>
        <w:tc>
          <w:tcPr>
            <w:tcW w:w="1233"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Планируемая</w:t>
            </w:r>
            <w:r w:rsidRPr="004F447A">
              <w:rPr>
                <w:rFonts w:ascii="Times New Roman" w:hAnsi="Times New Roman" w:cs="Times New Roman"/>
                <w:sz w:val="12"/>
                <w:szCs w:val="12"/>
                <w:lang w:val="ru-RU"/>
              </w:rPr>
              <w:t xml:space="preserve"> </w:t>
            </w:r>
            <w:r w:rsidRPr="004F447A">
              <w:rPr>
                <w:rFonts w:ascii="Times New Roman" w:hAnsi="Times New Roman" w:cs="Times New Roman"/>
                <w:sz w:val="12"/>
                <w:szCs w:val="12"/>
              </w:rPr>
              <w:t>БМК</w:t>
            </w:r>
            <w:r w:rsidRPr="004F447A">
              <w:rPr>
                <w:rFonts w:ascii="Times New Roman" w:hAnsi="Times New Roman" w:cs="Times New Roman"/>
                <w:spacing w:val="-1"/>
                <w:sz w:val="12"/>
                <w:szCs w:val="12"/>
              </w:rPr>
              <w:t xml:space="preserve"> </w:t>
            </w:r>
            <w:r w:rsidRPr="004F447A">
              <w:rPr>
                <w:rFonts w:ascii="Times New Roman" w:hAnsi="Times New Roman" w:cs="Times New Roman"/>
                <w:sz w:val="12"/>
                <w:szCs w:val="12"/>
              </w:rPr>
              <w:t>№6</w:t>
            </w:r>
          </w:p>
        </w:tc>
        <w:tc>
          <w:tcPr>
            <w:tcW w:w="521"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12,615</w:t>
            </w:r>
          </w:p>
        </w:tc>
        <w:tc>
          <w:tcPr>
            <w:tcW w:w="520"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0,620</w:t>
            </w:r>
          </w:p>
        </w:tc>
        <w:tc>
          <w:tcPr>
            <w:tcW w:w="453"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0,005</w:t>
            </w:r>
          </w:p>
        </w:tc>
        <w:tc>
          <w:tcPr>
            <w:tcW w:w="455"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0,012</w:t>
            </w:r>
          </w:p>
        </w:tc>
        <w:tc>
          <w:tcPr>
            <w:tcW w:w="835"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sz w:val="12"/>
                <w:szCs w:val="12"/>
              </w:rPr>
              <w:t>21,874</w:t>
            </w:r>
          </w:p>
        </w:tc>
        <w:tc>
          <w:tcPr>
            <w:tcW w:w="371"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w w:val="99"/>
                <w:sz w:val="12"/>
                <w:szCs w:val="12"/>
              </w:rPr>
              <w:t>-</w:t>
            </w:r>
          </w:p>
        </w:tc>
        <w:tc>
          <w:tcPr>
            <w:tcW w:w="612" w:type="pct"/>
            <w:vAlign w:val="center"/>
          </w:tcPr>
          <w:p w:rsidR="004F447A" w:rsidRPr="004F447A" w:rsidRDefault="004F447A" w:rsidP="004F447A">
            <w:pPr>
              <w:pStyle w:val="aff1"/>
              <w:jc w:val="center"/>
              <w:rPr>
                <w:rFonts w:ascii="Times New Roman" w:hAnsi="Times New Roman" w:cs="Times New Roman"/>
                <w:sz w:val="12"/>
                <w:szCs w:val="12"/>
              </w:rPr>
            </w:pPr>
            <w:r w:rsidRPr="004F447A">
              <w:rPr>
                <w:rFonts w:ascii="Times New Roman" w:hAnsi="Times New Roman" w:cs="Times New Roman"/>
                <w:w w:val="99"/>
                <w:sz w:val="12"/>
                <w:szCs w:val="12"/>
              </w:rPr>
              <w:t>-</w:t>
            </w:r>
          </w:p>
        </w:tc>
      </w:tr>
    </w:tbl>
    <w:p w:rsidR="008F139A" w:rsidRPr="008F139A" w:rsidRDefault="008F139A" w:rsidP="008F139A">
      <w:pPr>
        <w:spacing w:after="0" w:line="240" w:lineRule="auto"/>
        <w:ind w:firstLine="284"/>
        <w:jc w:val="both"/>
        <w:rPr>
          <w:rFonts w:ascii="Times New Roman" w:hAnsi="Times New Roman" w:cs="Times New Roman"/>
          <w:sz w:val="12"/>
          <w:szCs w:val="12"/>
        </w:rPr>
      </w:pPr>
      <w:r w:rsidRPr="008F139A">
        <w:rPr>
          <w:rFonts w:ascii="Times New Roman" w:hAnsi="Times New Roman" w:cs="Times New Roman"/>
          <w:sz w:val="12"/>
          <w:szCs w:val="12"/>
        </w:rPr>
        <w:t>Значения перспективных балансов теплоносителя существующих котельных с.п. Сургут не изменятся, в связи с отсутствием подключения перспективных потребителей к данным системам теплоснабжения и изменения объемов теплоносителя в тепловых сетях.</w:t>
      </w:r>
    </w:p>
    <w:p w:rsidR="008F139A" w:rsidRPr="008F139A" w:rsidRDefault="008F139A" w:rsidP="008F139A">
      <w:pPr>
        <w:spacing w:after="0" w:line="240" w:lineRule="auto"/>
        <w:ind w:firstLine="284"/>
        <w:jc w:val="both"/>
        <w:rPr>
          <w:rFonts w:ascii="Times New Roman" w:hAnsi="Times New Roman" w:cs="Times New Roman"/>
          <w:sz w:val="12"/>
          <w:szCs w:val="12"/>
        </w:rPr>
      </w:pPr>
      <w:r w:rsidRPr="008F139A">
        <w:rPr>
          <w:rFonts w:ascii="Times New Roman" w:hAnsi="Times New Roman" w:cs="Times New Roman"/>
          <w:sz w:val="12"/>
          <w:szCs w:val="12"/>
        </w:rPr>
        <w:t>Глава 7. Предложения по строительству, реконструкции, техническому перевооружению и (или) модернизации источников тепловой энергии.</w:t>
      </w:r>
    </w:p>
    <w:p w:rsidR="008F139A" w:rsidRPr="008F139A" w:rsidRDefault="008F139A" w:rsidP="008F139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7.1</w:t>
      </w:r>
      <w:r w:rsidRPr="008F139A">
        <w:rPr>
          <w:rFonts w:ascii="Times New Roman" w:hAnsi="Times New Roman" w:cs="Times New Roman"/>
          <w:sz w:val="12"/>
          <w:szCs w:val="12"/>
        </w:rPr>
        <w:t>Определение условий организации централизованного теплоснабжения, индивидуального теплоснабжения, а также поквартирного отопления.</w:t>
      </w:r>
    </w:p>
    <w:p w:rsidR="008F139A" w:rsidRPr="008F139A" w:rsidRDefault="008F139A" w:rsidP="008F139A">
      <w:pPr>
        <w:spacing w:after="0" w:line="240" w:lineRule="auto"/>
        <w:ind w:firstLine="284"/>
        <w:jc w:val="both"/>
        <w:rPr>
          <w:rFonts w:ascii="Times New Roman" w:hAnsi="Times New Roman" w:cs="Times New Roman"/>
          <w:sz w:val="12"/>
          <w:szCs w:val="12"/>
        </w:rPr>
      </w:pPr>
      <w:r w:rsidRPr="008F139A">
        <w:rPr>
          <w:rFonts w:ascii="Times New Roman" w:hAnsi="Times New Roman" w:cs="Times New Roman"/>
          <w:sz w:val="12"/>
          <w:szCs w:val="12"/>
        </w:rPr>
        <w:t>Согласно ГП объекты   перспективного   строительства   на   территории с.п. Сургут планируется обеспечить тепловой энергией от проектируемых теплоисточников. Для культбыта – отопительные модули, встроенные или пристроенные котельные, с автоматизированным оборудованием, с высоким КПД. В целях экономии тепловой энергии и, как следствие, экономии расхода газа, в проектируемых зданиях культбыта, применять автоматизированные системы отопления, вентиляции и горячего водоснабжения. В автоматизированных тепловых пунктах устанавливать устройства попогодного регулирования. Тепловые сети от отопительных модулей до потребителей, выполнять в надземном варианте, с применением труб в современной теплоизоляции.</w:t>
      </w:r>
    </w:p>
    <w:p w:rsidR="008F139A" w:rsidRPr="008F139A" w:rsidRDefault="008F139A" w:rsidP="008F139A">
      <w:pPr>
        <w:spacing w:after="0" w:line="240" w:lineRule="auto"/>
        <w:ind w:firstLine="284"/>
        <w:jc w:val="both"/>
        <w:rPr>
          <w:rFonts w:ascii="Times New Roman" w:hAnsi="Times New Roman" w:cs="Times New Roman"/>
          <w:sz w:val="12"/>
          <w:szCs w:val="12"/>
        </w:rPr>
      </w:pPr>
      <w:r w:rsidRPr="008F139A">
        <w:rPr>
          <w:rFonts w:ascii="Times New Roman" w:hAnsi="Times New Roman" w:cs="Times New Roman"/>
          <w:sz w:val="12"/>
          <w:szCs w:val="12"/>
        </w:rPr>
        <w:t>Теплоснабжение перспективных объектов социального и культурно- бытового назначения, планируемых к размещению на территории с.п. Сургут, предлагается осуществить от новых источников тепловой энергии – котельных блочно-модульного типа и от индивидуальных источников тепловой энергии.</w:t>
      </w:r>
    </w:p>
    <w:p w:rsidR="008F139A" w:rsidRPr="008F139A" w:rsidRDefault="008F139A" w:rsidP="008F139A">
      <w:pPr>
        <w:spacing w:after="0" w:line="240" w:lineRule="auto"/>
        <w:ind w:firstLine="284"/>
        <w:jc w:val="both"/>
        <w:rPr>
          <w:rFonts w:ascii="Times New Roman" w:hAnsi="Times New Roman" w:cs="Times New Roman"/>
          <w:sz w:val="12"/>
          <w:szCs w:val="12"/>
        </w:rPr>
      </w:pPr>
      <w:r w:rsidRPr="008F139A">
        <w:rPr>
          <w:rFonts w:ascii="Times New Roman" w:hAnsi="Times New Roman" w:cs="Times New Roman"/>
          <w:sz w:val="12"/>
          <w:szCs w:val="12"/>
        </w:rPr>
        <w:t>Описание перспективных источников тепловой энергии в с.п. Сургут представлено в таблице 7.1.1.</w:t>
      </w:r>
    </w:p>
    <w:p w:rsidR="008F139A" w:rsidRPr="008F139A" w:rsidRDefault="008F139A" w:rsidP="008F139A">
      <w:pPr>
        <w:spacing w:after="0" w:line="240" w:lineRule="auto"/>
        <w:ind w:firstLine="284"/>
        <w:jc w:val="both"/>
        <w:rPr>
          <w:rFonts w:ascii="Times New Roman" w:hAnsi="Times New Roman" w:cs="Times New Roman"/>
          <w:sz w:val="12"/>
          <w:szCs w:val="12"/>
        </w:rPr>
      </w:pPr>
      <w:r w:rsidRPr="008F139A">
        <w:rPr>
          <w:rFonts w:ascii="Times New Roman" w:hAnsi="Times New Roman" w:cs="Times New Roman"/>
          <w:sz w:val="12"/>
          <w:szCs w:val="12"/>
        </w:rPr>
        <w:t>Весь жилой индивидуальный фонд обеспечивается теплом от собственных теплоисточников – это котлы различной модификации, для нужд отопления и горячего водоснабжения. Строительство источника централизованного теплоснабжения и тепловых сетей для ИЖС экономически нецелесообразно в связи с низкой плотностью тепловой нагрузки и низких нагрузках конечных потребителей.</w:t>
      </w:r>
    </w:p>
    <w:p w:rsidR="008F139A" w:rsidRPr="008F139A" w:rsidRDefault="008F139A" w:rsidP="008F139A">
      <w:pPr>
        <w:spacing w:after="0" w:line="240" w:lineRule="auto"/>
        <w:ind w:firstLine="284"/>
        <w:jc w:val="both"/>
        <w:rPr>
          <w:rFonts w:ascii="Times New Roman" w:hAnsi="Times New Roman" w:cs="Times New Roman"/>
          <w:sz w:val="12"/>
          <w:szCs w:val="12"/>
        </w:rPr>
      </w:pPr>
      <w:r w:rsidRPr="008F139A">
        <w:rPr>
          <w:rFonts w:ascii="Times New Roman" w:hAnsi="Times New Roman" w:cs="Times New Roman"/>
          <w:sz w:val="12"/>
          <w:szCs w:val="12"/>
        </w:rPr>
        <w:t>В связи с недостаточной тепловой мощностью основного котельного оборудования источника теплоснабжения СОШ п. Сургут, ул. Первомайская, 22, планируется ввод в эксплуатацию дополнительного котла «Микро-100».</w:t>
      </w:r>
    </w:p>
    <w:p w:rsidR="008F139A" w:rsidRPr="008F139A" w:rsidRDefault="008F139A" w:rsidP="008F139A">
      <w:pPr>
        <w:spacing w:after="0" w:line="240" w:lineRule="auto"/>
        <w:ind w:firstLine="284"/>
        <w:jc w:val="both"/>
        <w:rPr>
          <w:rFonts w:ascii="Times New Roman" w:hAnsi="Times New Roman" w:cs="Times New Roman"/>
          <w:sz w:val="12"/>
          <w:szCs w:val="12"/>
        </w:rPr>
      </w:pPr>
      <w:r w:rsidRPr="008F139A">
        <w:rPr>
          <w:rFonts w:ascii="Times New Roman" w:hAnsi="Times New Roman" w:cs="Times New Roman"/>
          <w:sz w:val="12"/>
          <w:szCs w:val="12"/>
        </w:rPr>
        <w:t>Вследствие истечения нормативного срока эксплуатации котлоагрегатов котельной СДК п. Сургут, ул. Кооперативная, 3, планируется техническое перевооружение основного котельного оборудования с полной заменой двух котлов «Микро-100», введенных в эксплуатацию в 2003 г., на аналогичные.</w:t>
      </w:r>
    </w:p>
    <w:p w:rsidR="008F139A" w:rsidRPr="008F139A" w:rsidRDefault="008F139A" w:rsidP="008F139A">
      <w:pPr>
        <w:spacing w:after="0" w:line="240" w:lineRule="auto"/>
        <w:ind w:firstLine="284"/>
        <w:jc w:val="both"/>
        <w:rPr>
          <w:rFonts w:ascii="Times New Roman" w:hAnsi="Times New Roman" w:cs="Times New Roman"/>
          <w:sz w:val="12"/>
          <w:szCs w:val="12"/>
        </w:rPr>
      </w:pPr>
      <w:r w:rsidRPr="008F139A">
        <w:rPr>
          <w:rFonts w:ascii="Times New Roman" w:hAnsi="Times New Roman" w:cs="Times New Roman"/>
          <w:sz w:val="12"/>
          <w:szCs w:val="12"/>
        </w:rPr>
        <w:t>Вследствие истечения нормативного срока эксплуатации котлоагрегатов котельной «Индийская» п. Сургут, ул. Первомайская, 2А, планируется техническое перевооружение основного котельного оборудования с полной заменой двух котлов Revoterm-3000T, введенных в эксплуатацию в 1998 г., на аналогичные.</w:t>
      </w:r>
    </w:p>
    <w:p w:rsidR="008F139A" w:rsidRPr="008F139A" w:rsidRDefault="008F139A" w:rsidP="008F139A">
      <w:pPr>
        <w:spacing w:after="0" w:line="240" w:lineRule="auto"/>
        <w:ind w:firstLine="284"/>
        <w:jc w:val="both"/>
        <w:rPr>
          <w:rFonts w:ascii="Times New Roman" w:hAnsi="Times New Roman" w:cs="Times New Roman"/>
          <w:sz w:val="12"/>
          <w:szCs w:val="12"/>
        </w:rPr>
      </w:pPr>
      <w:r w:rsidRPr="008F139A">
        <w:rPr>
          <w:rFonts w:ascii="Times New Roman" w:hAnsi="Times New Roman" w:cs="Times New Roman"/>
          <w:sz w:val="12"/>
          <w:szCs w:val="12"/>
        </w:rPr>
        <w:t>Вследствие истечения нормативного срока эксплуатации котлоагрегатов котельной СОШ п. Сургут, ул. Первомайская, 22, планируется техническое перевооружение основного котельного оборудования с полной заменой двух котлов «Микро-200» и одного котла «Микро-100», введенных в эксплуатацию в 2001 г., на аналогичные.</w:t>
      </w:r>
    </w:p>
    <w:p w:rsidR="008F139A" w:rsidRPr="008F139A" w:rsidRDefault="008F139A" w:rsidP="008F139A">
      <w:pPr>
        <w:spacing w:after="0" w:line="240" w:lineRule="auto"/>
        <w:ind w:firstLine="284"/>
        <w:jc w:val="both"/>
        <w:rPr>
          <w:rFonts w:ascii="Times New Roman" w:hAnsi="Times New Roman" w:cs="Times New Roman"/>
          <w:sz w:val="12"/>
          <w:szCs w:val="12"/>
        </w:rPr>
      </w:pPr>
      <w:r w:rsidRPr="008F139A">
        <w:rPr>
          <w:rFonts w:ascii="Times New Roman" w:hAnsi="Times New Roman" w:cs="Times New Roman"/>
          <w:sz w:val="12"/>
          <w:szCs w:val="12"/>
        </w:rPr>
        <w:t>Согласно генеральному плану, п. Сургут газифицирован; по газопроводам низкого давления газ подаётся потребителям, которыми являются: население, использующее газ в бытовых целях, а также в качестве топлива для источников теплоснабжения и горячего водоснабжения, и коммунально-бытовые потребители.</w:t>
      </w:r>
    </w:p>
    <w:p w:rsidR="004F447A" w:rsidRDefault="008F139A" w:rsidP="008F139A">
      <w:pPr>
        <w:spacing w:after="0" w:line="240" w:lineRule="auto"/>
        <w:ind w:firstLine="284"/>
        <w:jc w:val="both"/>
        <w:rPr>
          <w:rFonts w:ascii="Times New Roman" w:hAnsi="Times New Roman" w:cs="Times New Roman"/>
          <w:sz w:val="12"/>
          <w:szCs w:val="12"/>
        </w:rPr>
      </w:pPr>
      <w:r w:rsidRPr="008F139A">
        <w:rPr>
          <w:rFonts w:ascii="Times New Roman" w:hAnsi="Times New Roman" w:cs="Times New Roman"/>
          <w:sz w:val="12"/>
          <w:szCs w:val="12"/>
        </w:rPr>
        <w:t>Таблица 7.1.1 – Перспективные источники теплоснабжения с.п. Сургут</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81"/>
        <w:gridCol w:w="1760"/>
        <w:gridCol w:w="793"/>
        <w:gridCol w:w="3689"/>
      </w:tblGrid>
      <w:tr w:rsidR="008F139A" w:rsidRPr="008F139A" w:rsidTr="008F139A">
        <w:trPr>
          <w:trHeight w:val="70"/>
        </w:trPr>
        <w:tc>
          <w:tcPr>
            <w:tcW w:w="851" w:type="pct"/>
            <w:vAlign w:val="center"/>
          </w:tcPr>
          <w:p w:rsidR="008F139A" w:rsidRPr="008F139A" w:rsidRDefault="008F139A" w:rsidP="008F139A">
            <w:pPr>
              <w:pStyle w:val="aff1"/>
              <w:jc w:val="center"/>
              <w:rPr>
                <w:rFonts w:ascii="Times New Roman" w:hAnsi="Times New Roman" w:cs="Times New Roman"/>
                <w:sz w:val="12"/>
                <w:szCs w:val="12"/>
              </w:rPr>
            </w:pPr>
            <w:r w:rsidRPr="008F139A">
              <w:rPr>
                <w:rFonts w:ascii="Times New Roman" w:hAnsi="Times New Roman" w:cs="Times New Roman"/>
                <w:sz w:val="12"/>
                <w:szCs w:val="12"/>
              </w:rPr>
              <w:t>Источник</w:t>
            </w:r>
            <w:r w:rsidRPr="008F139A">
              <w:rPr>
                <w:rFonts w:ascii="Times New Roman" w:hAnsi="Times New Roman" w:cs="Times New Roman"/>
                <w:spacing w:val="1"/>
                <w:sz w:val="12"/>
                <w:szCs w:val="12"/>
              </w:rPr>
              <w:t xml:space="preserve"> </w:t>
            </w:r>
            <w:r w:rsidRPr="008F139A">
              <w:rPr>
                <w:rFonts w:ascii="Times New Roman" w:hAnsi="Times New Roman" w:cs="Times New Roman"/>
                <w:sz w:val="12"/>
                <w:szCs w:val="12"/>
              </w:rPr>
              <w:t>теплоснабжения</w:t>
            </w:r>
          </w:p>
        </w:tc>
        <w:tc>
          <w:tcPr>
            <w:tcW w:w="1170" w:type="pct"/>
            <w:vAlign w:val="center"/>
          </w:tcPr>
          <w:p w:rsidR="008F139A" w:rsidRPr="008F139A" w:rsidRDefault="008F139A" w:rsidP="008F139A">
            <w:pPr>
              <w:pStyle w:val="aff1"/>
              <w:jc w:val="center"/>
              <w:rPr>
                <w:rFonts w:ascii="Times New Roman" w:hAnsi="Times New Roman" w:cs="Times New Roman"/>
                <w:sz w:val="12"/>
                <w:szCs w:val="12"/>
              </w:rPr>
            </w:pPr>
            <w:r w:rsidRPr="008F139A">
              <w:rPr>
                <w:rFonts w:ascii="Times New Roman" w:hAnsi="Times New Roman" w:cs="Times New Roman"/>
                <w:sz w:val="12"/>
                <w:szCs w:val="12"/>
              </w:rPr>
              <w:t>Местоположение</w:t>
            </w:r>
          </w:p>
        </w:tc>
        <w:tc>
          <w:tcPr>
            <w:tcW w:w="527" w:type="pct"/>
            <w:vAlign w:val="center"/>
          </w:tcPr>
          <w:p w:rsidR="008F139A" w:rsidRPr="008F139A" w:rsidRDefault="008F139A" w:rsidP="008F139A">
            <w:pPr>
              <w:pStyle w:val="aff1"/>
              <w:jc w:val="center"/>
              <w:rPr>
                <w:rFonts w:ascii="Times New Roman" w:hAnsi="Times New Roman" w:cs="Times New Roman"/>
                <w:sz w:val="12"/>
                <w:szCs w:val="12"/>
              </w:rPr>
            </w:pPr>
            <w:r w:rsidRPr="008F139A">
              <w:rPr>
                <w:rFonts w:ascii="Times New Roman" w:hAnsi="Times New Roman" w:cs="Times New Roman"/>
                <w:sz w:val="12"/>
                <w:szCs w:val="12"/>
              </w:rPr>
              <w:t>Срок</w:t>
            </w:r>
            <w:r w:rsidRPr="008F139A">
              <w:rPr>
                <w:rFonts w:ascii="Times New Roman" w:hAnsi="Times New Roman" w:cs="Times New Roman"/>
                <w:spacing w:val="1"/>
                <w:sz w:val="12"/>
                <w:szCs w:val="12"/>
              </w:rPr>
              <w:t xml:space="preserve"> </w:t>
            </w:r>
            <w:r w:rsidRPr="008F139A">
              <w:rPr>
                <w:rFonts w:ascii="Times New Roman" w:hAnsi="Times New Roman" w:cs="Times New Roman"/>
                <w:sz w:val="12"/>
                <w:szCs w:val="12"/>
              </w:rPr>
              <w:t>строительства</w:t>
            </w:r>
          </w:p>
        </w:tc>
        <w:tc>
          <w:tcPr>
            <w:tcW w:w="2452" w:type="pct"/>
            <w:vAlign w:val="center"/>
          </w:tcPr>
          <w:p w:rsidR="008F139A" w:rsidRPr="008F139A" w:rsidRDefault="008F139A" w:rsidP="008F139A">
            <w:pPr>
              <w:pStyle w:val="aff1"/>
              <w:jc w:val="center"/>
              <w:rPr>
                <w:rFonts w:ascii="Times New Roman" w:hAnsi="Times New Roman" w:cs="Times New Roman"/>
                <w:sz w:val="12"/>
                <w:szCs w:val="12"/>
              </w:rPr>
            </w:pPr>
            <w:r w:rsidRPr="008F139A">
              <w:rPr>
                <w:rFonts w:ascii="Times New Roman" w:hAnsi="Times New Roman" w:cs="Times New Roman"/>
                <w:sz w:val="12"/>
                <w:szCs w:val="12"/>
              </w:rPr>
              <w:t>Наименование</w:t>
            </w:r>
            <w:r w:rsidRPr="008F139A">
              <w:rPr>
                <w:rFonts w:ascii="Times New Roman" w:hAnsi="Times New Roman" w:cs="Times New Roman"/>
                <w:spacing w:val="-13"/>
                <w:sz w:val="12"/>
                <w:szCs w:val="12"/>
              </w:rPr>
              <w:t xml:space="preserve"> </w:t>
            </w:r>
            <w:r w:rsidRPr="008F139A">
              <w:rPr>
                <w:rFonts w:ascii="Times New Roman" w:hAnsi="Times New Roman" w:cs="Times New Roman"/>
                <w:sz w:val="12"/>
                <w:szCs w:val="12"/>
              </w:rPr>
              <w:t>объекта</w:t>
            </w:r>
            <w:r w:rsidRPr="008F139A">
              <w:rPr>
                <w:rFonts w:ascii="Times New Roman" w:hAnsi="Times New Roman" w:cs="Times New Roman"/>
                <w:spacing w:val="-12"/>
                <w:sz w:val="12"/>
                <w:szCs w:val="12"/>
              </w:rPr>
              <w:t xml:space="preserve"> </w:t>
            </w:r>
            <w:r w:rsidRPr="008F139A">
              <w:rPr>
                <w:rFonts w:ascii="Times New Roman" w:hAnsi="Times New Roman" w:cs="Times New Roman"/>
                <w:sz w:val="12"/>
                <w:szCs w:val="12"/>
              </w:rPr>
              <w:t>теплоснабжения</w:t>
            </w:r>
          </w:p>
        </w:tc>
      </w:tr>
      <w:tr w:rsidR="008F139A" w:rsidRPr="008F139A" w:rsidTr="008F139A">
        <w:trPr>
          <w:trHeight w:val="70"/>
        </w:trPr>
        <w:tc>
          <w:tcPr>
            <w:tcW w:w="851" w:type="pct"/>
            <w:vAlign w:val="center"/>
          </w:tcPr>
          <w:p w:rsidR="008F139A" w:rsidRPr="008F139A" w:rsidRDefault="008F139A" w:rsidP="008F139A">
            <w:pPr>
              <w:pStyle w:val="aff1"/>
              <w:jc w:val="center"/>
              <w:rPr>
                <w:rFonts w:ascii="Times New Roman" w:hAnsi="Times New Roman" w:cs="Times New Roman"/>
                <w:sz w:val="12"/>
                <w:szCs w:val="12"/>
              </w:rPr>
            </w:pPr>
            <w:r w:rsidRPr="008F139A">
              <w:rPr>
                <w:rFonts w:ascii="Times New Roman" w:hAnsi="Times New Roman" w:cs="Times New Roman"/>
                <w:sz w:val="12"/>
                <w:szCs w:val="12"/>
              </w:rPr>
              <w:t>Планируемая</w:t>
            </w:r>
            <w:r w:rsidRPr="008F139A">
              <w:rPr>
                <w:rFonts w:ascii="Times New Roman" w:hAnsi="Times New Roman" w:cs="Times New Roman"/>
                <w:spacing w:val="-51"/>
                <w:sz w:val="12"/>
                <w:szCs w:val="12"/>
              </w:rPr>
              <w:t xml:space="preserve"> </w:t>
            </w:r>
            <w:r w:rsidRPr="008F139A">
              <w:rPr>
                <w:rFonts w:ascii="Times New Roman" w:hAnsi="Times New Roman" w:cs="Times New Roman"/>
                <w:sz w:val="12"/>
                <w:szCs w:val="12"/>
              </w:rPr>
              <w:t>БМК</w:t>
            </w:r>
            <w:r w:rsidRPr="008F139A">
              <w:rPr>
                <w:rFonts w:ascii="Times New Roman" w:hAnsi="Times New Roman" w:cs="Times New Roman"/>
                <w:spacing w:val="1"/>
                <w:sz w:val="12"/>
                <w:szCs w:val="12"/>
              </w:rPr>
              <w:t xml:space="preserve"> </w:t>
            </w:r>
            <w:r w:rsidRPr="008F139A">
              <w:rPr>
                <w:rFonts w:ascii="Times New Roman" w:hAnsi="Times New Roman" w:cs="Times New Roman"/>
                <w:sz w:val="12"/>
                <w:szCs w:val="12"/>
              </w:rPr>
              <w:t>№1</w:t>
            </w:r>
          </w:p>
        </w:tc>
        <w:tc>
          <w:tcPr>
            <w:tcW w:w="1170" w:type="pct"/>
            <w:vAlign w:val="center"/>
          </w:tcPr>
          <w:p w:rsidR="008F139A" w:rsidRPr="008F139A" w:rsidRDefault="008F139A" w:rsidP="008F139A">
            <w:pPr>
              <w:pStyle w:val="aff1"/>
              <w:jc w:val="center"/>
              <w:rPr>
                <w:rFonts w:ascii="Times New Roman" w:hAnsi="Times New Roman" w:cs="Times New Roman"/>
                <w:sz w:val="12"/>
                <w:szCs w:val="12"/>
              </w:rPr>
            </w:pPr>
            <w:r w:rsidRPr="008F139A">
              <w:rPr>
                <w:rFonts w:ascii="Times New Roman" w:hAnsi="Times New Roman" w:cs="Times New Roman"/>
                <w:sz w:val="12"/>
                <w:szCs w:val="12"/>
              </w:rPr>
              <w:t>п. Сургут,</w:t>
            </w:r>
            <w:r w:rsidRPr="008F139A">
              <w:rPr>
                <w:rFonts w:ascii="Times New Roman" w:hAnsi="Times New Roman" w:cs="Times New Roman"/>
                <w:spacing w:val="1"/>
                <w:sz w:val="12"/>
                <w:szCs w:val="12"/>
              </w:rPr>
              <w:t xml:space="preserve"> </w:t>
            </w:r>
            <w:r w:rsidRPr="008F139A">
              <w:rPr>
                <w:rFonts w:ascii="Times New Roman" w:hAnsi="Times New Roman" w:cs="Times New Roman"/>
                <w:sz w:val="12"/>
                <w:szCs w:val="12"/>
              </w:rPr>
              <w:t>площадка</w:t>
            </w:r>
            <w:r w:rsidRPr="008F139A">
              <w:rPr>
                <w:rFonts w:ascii="Times New Roman" w:hAnsi="Times New Roman" w:cs="Times New Roman"/>
                <w:spacing w:val="-10"/>
                <w:sz w:val="12"/>
                <w:szCs w:val="12"/>
              </w:rPr>
              <w:t xml:space="preserve"> </w:t>
            </w:r>
            <w:r w:rsidRPr="008F139A">
              <w:rPr>
                <w:rFonts w:ascii="Times New Roman" w:hAnsi="Times New Roman" w:cs="Times New Roman"/>
                <w:sz w:val="12"/>
                <w:szCs w:val="12"/>
              </w:rPr>
              <w:t>№2</w:t>
            </w:r>
          </w:p>
        </w:tc>
        <w:tc>
          <w:tcPr>
            <w:tcW w:w="527" w:type="pct"/>
            <w:vAlign w:val="center"/>
          </w:tcPr>
          <w:p w:rsidR="008F139A" w:rsidRPr="008F139A" w:rsidRDefault="008F139A" w:rsidP="008F139A">
            <w:pPr>
              <w:pStyle w:val="aff1"/>
              <w:jc w:val="center"/>
              <w:rPr>
                <w:rFonts w:ascii="Times New Roman" w:hAnsi="Times New Roman" w:cs="Times New Roman"/>
                <w:sz w:val="12"/>
                <w:szCs w:val="12"/>
              </w:rPr>
            </w:pPr>
            <w:r w:rsidRPr="008F139A">
              <w:rPr>
                <w:rFonts w:ascii="Times New Roman" w:hAnsi="Times New Roman" w:cs="Times New Roman"/>
                <w:sz w:val="12"/>
                <w:szCs w:val="12"/>
              </w:rPr>
              <w:t>до 2033</w:t>
            </w:r>
            <w:r w:rsidRPr="008F139A">
              <w:rPr>
                <w:rFonts w:ascii="Times New Roman" w:hAnsi="Times New Roman" w:cs="Times New Roman"/>
                <w:spacing w:val="-4"/>
                <w:sz w:val="12"/>
                <w:szCs w:val="12"/>
              </w:rPr>
              <w:t xml:space="preserve"> </w:t>
            </w:r>
            <w:r w:rsidRPr="008F139A">
              <w:rPr>
                <w:rFonts w:ascii="Times New Roman" w:hAnsi="Times New Roman" w:cs="Times New Roman"/>
                <w:sz w:val="12"/>
                <w:szCs w:val="12"/>
              </w:rPr>
              <w:t>г.</w:t>
            </w:r>
          </w:p>
        </w:tc>
        <w:tc>
          <w:tcPr>
            <w:tcW w:w="2452" w:type="pct"/>
            <w:vAlign w:val="center"/>
          </w:tcPr>
          <w:p w:rsidR="008F139A" w:rsidRPr="008F139A" w:rsidRDefault="008F139A" w:rsidP="008F139A">
            <w:pPr>
              <w:pStyle w:val="aff1"/>
              <w:jc w:val="center"/>
              <w:rPr>
                <w:rFonts w:ascii="Times New Roman" w:hAnsi="Times New Roman" w:cs="Times New Roman"/>
                <w:sz w:val="12"/>
                <w:szCs w:val="12"/>
                <w:lang w:val="ru-RU"/>
              </w:rPr>
            </w:pPr>
            <w:r w:rsidRPr="008F139A">
              <w:rPr>
                <w:rFonts w:ascii="Times New Roman" w:hAnsi="Times New Roman" w:cs="Times New Roman"/>
                <w:sz w:val="12"/>
                <w:szCs w:val="12"/>
                <w:lang w:val="ru-RU"/>
              </w:rPr>
              <w:t>Дошкольное образовательное</w:t>
            </w:r>
            <w:r w:rsidRPr="008F139A">
              <w:rPr>
                <w:rFonts w:ascii="Times New Roman" w:hAnsi="Times New Roman" w:cs="Times New Roman"/>
                <w:spacing w:val="1"/>
                <w:sz w:val="12"/>
                <w:szCs w:val="12"/>
                <w:lang w:val="ru-RU"/>
              </w:rPr>
              <w:t xml:space="preserve"> </w:t>
            </w:r>
            <w:r w:rsidRPr="008F139A">
              <w:rPr>
                <w:rFonts w:ascii="Times New Roman" w:hAnsi="Times New Roman" w:cs="Times New Roman"/>
                <w:sz w:val="12"/>
                <w:szCs w:val="12"/>
                <w:lang w:val="ru-RU"/>
              </w:rPr>
              <w:t>учреждение</w:t>
            </w:r>
            <w:r w:rsidRPr="008F139A">
              <w:rPr>
                <w:rFonts w:ascii="Times New Roman" w:hAnsi="Times New Roman" w:cs="Times New Roman"/>
                <w:spacing w:val="3"/>
                <w:sz w:val="12"/>
                <w:szCs w:val="12"/>
                <w:lang w:val="ru-RU"/>
              </w:rPr>
              <w:t xml:space="preserve"> </w:t>
            </w:r>
            <w:r w:rsidRPr="008F139A">
              <w:rPr>
                <w:rFonts w:ascii="Times New Roman" w:hAnsi="Times New Roman" w:cs="Times New Roman"/>
                <w:sz w:val="12"/>
                <w:szCs w:val="12"/>
                <w:lang w:val="ru-RU"/>
              </w:rPr>
              <w:t>на</w:t>
            </w:r>
            <w:r w:rsidRPr="008F139A">
              <w:rPr>
                <w:rFonts w:ascii="Times New Roman" w:hAnsi="Times New Roman" w:cs="Times New Roman"/>
                <w:spacing w:val="1"/>
                <w:sz w:val="12"/>
                <w:szCs w:val="12"/>
                <w:lang w:val="ru-RU"/>
              </w:rPr>
              <w:t xml:space="preserve"> </w:t>
            </w:r>
            <w:r w:rsidRPr="008F139A">
              <w:rPr>
                <w:rFonts w:ascii="Times New Roman" w:hAnsi="Times New Roman" w:cs="Times New Roman"/>
                <w:sz w:val="12"/>
                <w:szCs w:val="12"/>
                <w:lang w:val="ru-RU"/>
              </w:rPr>
              <w:t>80</w:t>
            </w:r>
            <w:r w:rsidRPr="008F139A">
              <w:rPr>
                <w:rFonts w:ascii="Times New Roman" w:hAnsi="Times New Roman" w:cs="Times New Roman"/>
                <w:spacing w:val="1"/>
                <w:sz w:val="12"/>
                <w:szCs w:val="12"/>
                <w:lang w:val="ru-RU"/>
              </w:rPr>
              <w:t xml:space="preserve"> </w:t>
            </w:r>
            <w:r w:rsidRPr="008F139A">
              <w:rPr>
                <w:rFonts w:ascii="Times New Roman" w:hAnsi="Times New Roman" w:cs="Times New Roman"/>
                <w:sz w:val="12"/>
                <w:szCs w:val="12"/>
                <w:lang w:val="ru-RU"/>
              </w:rPr>
              <w:t>мест;</w:t>
            </w:r>
            <w:r>
              <w:rPr>
                <w:rFonts w:ascii="Times New Roman" w:hAnsi="Times New Roman" w:cs="Times New Roman"/>
                <w:spacing w:val="1"/>
                <w:sz w:val="12"/>
                <w:szCs w:val="12"/>
                <w:lang w:val="ru-RU"/>
              </w:rPr>
              <w:t xml:space="preserve"> </w:t>
            </w:r>
            <w:r w:rsidRPr="008F139A">
              <w:rPr>
                <w:rFonts w:ascii="Times New Roman" w:hAnsi="Times New Roman" w:cs="Times New Roman"/>
                <w:sz w:val="12"/>
                <w:szCs w:val="12"/>
                <w:lang w:val="ru-RU"/>
              </w:rPr>
              <w:t>Общеобразовательное учреждение</w:t>
            </w:r>
            <w:r w:rsidRPr="008F139A">
              <w:rPr>
                <w:rFonts w:ascii="Times New Roman" w:hAnsi="Times New Roman" w:cs="Times New Roman"/>
                <w:spacing w:val="1"/>
                <w:sz w:val="12"/>
                <w:szCs w:val="12"/>
                <w:lang w:val="ru-RU"/>
              </w:rPr>
              <w:t xml:space="preserve"> </w:t>
            </w:r>
            <w:r w:rsidRPr="008F139A">
              <w:rPr>
                <w:rFonts w:ascii="Times New Roman" w:hAnsi="Times New Roman" w:cs="Times New Roman"/>
                <w:sz w:val="12"/>
                <w:szCs w:val="12"/>
                <w:lang w:val="ru-RU"/>
              </w:rPr>
              <w:t>начального общего образования,</w:t>
            </w:r>
            <w:r w:rsidRPr="008F139A">
              <w:rPr>
                <w:rFonts w:ascii="Times New Roman" w:hAnsi="Times New Roman" w:cs="Times New Roman"/>
                <w:spacing w:val="1"/>
                <w:sz w:val="12"/>
                <w:szCs w:val="12"/>
                <w:lang w:val="ru-RU"/>
              </w:rPr>
              <w:t xml:space="preserve"> </w:t>
            </w:r>
            <w:r w:rsidRPr="008F139A">
              <w:rPr>
                <w:rFonts w:ascii="Times New Roman" w:hAnsi="Times New Roman" w:cs="Times New Roman"/>
                <w:sz w:val="12"/>
                <w:szCs w:val="12"/>
                <w:lang w:val="ru-RU"/>
              </w:rPr>
              <w:t>совмещенное с дошкольным</w:t>
            </w:r>
            <w:r w:rsidRPr="008F139A">
              <w:rPr>
                <w:rFonts w:ascii="Times New Roman" w:hAnsi="Times New Roman" w:cs="Times New Roman"/>
                <w:spacing w:val="1"/>
                <w:sz w:val="12"/>
                <w:szCs w:val="12"/>
                <w:lang w:val="ru-RU"/>
              </w:rPr>
              <w:t xml:space="preserve"> </w:t>
            </w:r>
            <w:r w:rsidRPr="008F139A">
              <w:rPr>
                <w:rFonts w:ascii="Times New Roman" w:hAnsi="Times New Roman" w:cs="Times New Roman"/>
                <w:sz w:val="12"/>
                <w:szCs w:val="12"/>
                <w:lang w:val="ru-RU"/>
              </w:rPr>
              <w:t>образовательным</w:t>
            </w:r>
            <w:r>
              <w:rPr>
                <w:rFonts w:ascii="Times New Roman" w:hAnsi="Times New Roman" w:cs="Times New Roman"/>
                <w:spacing w:val="-9"/>
                <w:sz w:val="12"/>
                <w:szCs w:val="12"/>
                <w:lang w:val="ru-RU"/>
              </w:rPr>
              <w:t xml:space="preserve"> </w:t>
            </w:r>
            <w:r w:rsidRPr="008F139A">
              <w:rPr>
                <w:rFonts w:ascii="Times New Roman" w:hAnsi="Times New Roman" w:cs="Times New Roman"/>
                <w:sz w:val="12"/>
                <w:szCs w:val="12"/>
                <w:lang w:val="ru-RU"/>
              </w:rPr>
              <w:t>учреждением,</w:t>
            </w:r>
            <w:r w:rsidRPr="008F139A">
              <w:rPr>
                <w:rFonts w:ascii="Times New Roman" w:hAnsi="Times New Roman" w:cs="Times New Roman"/>
                <w:spacing w:val="-9"/>
                <w:sz w:val="12"/>
                <w:szCs w:val="12"/>
                <w:lang w:val="ru-RU"/>
              </w:rPr>
              <w:t xml:space="preserve"> </w:t>
            </w:r>
            <w:r w:rsidRPr="008F139A">
              <w:rPr>
                <w:rFonts w:ascii="Times New Roman" w:hAnsi="Times New Roman" w:cs="Times New Roman"/>
                <w:sz w:val="12"/>
                <w:szCs w:val="12"/>
                <w:lang w:val="ru-RU"/>
              </w:rPr>
              <w:t>на</w:t>
            </w:r>
            <w:r w:rsidRPr="008F139A">
              <w:rPr>
                <w:rFonts w:ascii="Times New Roman" w:hAnsi="Times New Roman" w:cs="Times New Roman"/>
                <w:spacing w:val="-7"/>
                <w:sz w:val="12"/>
                <w:szCs w:val="12"/>
                <w:lang w:val="ru-RU"/>
              </w:rPr>
              <w:t xml:space="preserve"> </w:t>
            </w:r>
            <w:r w:rsidRPr="008F139A">
              <w:rPr>
                <w:rFonts w:ascii="Times New Roman" w:hAnsi="Times New Roman" w:cs="Times New Roman"/>
                <w:sz w:val="12"/>
                <w:szCs w:val="12"/>
                <w:lang w:val="ru-RU"/>
              </w:rPr>
              <w:t>115</w:t>
            </w:r>
            <w:r>
              <w:rPr>
                <w:rFonts w:ascii="Times New Roman" w:hAnsi="Times New Roman" w:cs="Times New Roman"/>
                <w:sz w:val="12"/>
                <w:szCs w:val="12"/>
                <w:lang w:val="ru-RU"/>
              </w:rPr>
              <w:t xml:space="preserve"> </w:t>
            </w:r>
            <w:r w:rsidRPr="008F139A">
              <w:rPr>
                <w:rFonts w:ascii="Times New Roman" w:hAnsi="Times New Roman" w:cs="Times New Roman"/>
                <w:sz w:val="12"/>
                <w:szCs w:val="12"/>
                <w:lang w:val="ru-RU"/>
              </w:rPr>
              <w:t>мест.</w:t>
            </w:r>
          </w:p>
        </w:tc>
      </w:tr>
      <w:tr w:rsidR="008F139A" w:rsidRPr="008F139A" w:rsidTr="008F139A">
        <w:trPr>
          <w:trHeight w:val="70"/>
        </w:trPr>
        <w:tc>
          <w:tcPr>
            <w:tcW w:w="851" w:type="pct"/>
            <w:vAlign w:val="center"/>
          </w:tcPr>
          <w:p w:rsidR="008F139A" w:rsidRPr="008F139A" w:rsidRDefault="008F139A" w:rsidP="008F139A">
            <w:pPr>
              <w:pStyle w:val="aff1"/>
              <w:jc w:val="center"/>
              <w:rPr>
                <w:rFonts w:ascii="Times New Roman" w:hAnsi="Times New Roman" w:cs="Times New Roman"/>
                <w:sz w:val="12"/>
                <w:szCs w:val="12"/>
              </w:rPr>
            </w:pPr>
            <w:r w:rsidRPr="008F139A">
              <w:rPr>
                <w:rFonts w:ascii="Times New Roman" w:hAnsi="Times New Roman" w:cs="Times New Roman"/>
                <w:sz w:val="12"/>
                <w:szCs w:val="12"/>
              </w:rPr>
              <w:t>Планируемая</w:t>
            </w:r>
            <w:r w:rsidRPr="008F139A">
              <w:rPr>
                <w:rFonts w:ascii="Times New Roman" w:hAnsi="Times New Roman" w:cs="Times New Roman"/>
                <w:spacing w:val="-51"/>
                <w:sz w:val="12"/>
                <w:szCs w:val="12"/>
              </w:rPr>
              <w:t xml:space="preserve"> </w:t>
            </w:r>
            <w:r w:rsidRPr="008F139A">
              <w:rPr>
                <w:rFonts w:ascii="Times New Roman" w:hAnsi="Times New Roman" w:cs="Times New Roman"/>
                <w:sz w:val="12"/>
                <w:szCs w:val="12"/>
              </w:rPr>
              <w:t>БМК №2</w:t>
            </w:r>
          </w:p>
        </w:tc>
        <w:tc>
          <w:tcPr>
            <w:tcW w:w="1170" w:type="pct"/>
            <w:vAlign w:val="center"/>
          </w:tcPr>
          <w:p w:rsidR="008F139A" w:rsidRPr="008F139A" w:rsidRDefault="008F139A" w:rsidP="008F139A">
            <w:pPr>
              <w:pStyle w:val="aff1"/>
              <w:jc w:val="center"/>
              <w:rPr>
                <w:rFonts w:ascii="Times New Roman" w:hAnsi="Times New Roman" w:cs="Times New Roman"/>
                <w:sz w:val="12"/>
                <w:szCs w:val="12"/>
              </w:rPr>
            </w:pPr>
            <w:r w:rsidRPr="008F139A">
              <w:rPr>
                <w:rFonts w:ascii="Times New Roman" w:hAnsi="Times New Roman" w:cs="Times New Roman"/>
                <w:sz w:val="12"/>
                <w:szCs w:val="12"/>
              </w:rPr>
              <w:t>п. Сургут,</w:t>
            </w:r>
            <w:r w:rsidRPr="008F139A">
              <w:rPr>
                <w:rFonts w:ascii="Times New Roman" w:hAnsi="Times New Roman" w:cs="Times New Roman"/>
                <w:spacing w:val="1"/>
                <w:sz w:val="12"/>
                <w:szCs w:val="12"/>
              </w:rPr>
              <w:t xml:space="preserve"> </w:t>
            </w:r>
            <w:r w:rsidRPr="008F139A">
              <w:rPr>
                <w:rFonts w:ascii="Times New Roman" w:hAnsi="Times New Roman" w:cs="Times New Roman"/>
                <w:sz w:val="12"/>
                <w:szCs w:val="12"/>
              </w:rPr>
              <w:t>площадка</w:t>
            </w:r>
            <w:r w:rsidRPr="008F139A">
              <w:rPr>
                <w:rFonts w:ascii="Times New Roman" w:hAnsi="Times New Roman" w:cs="Times New Roman"/>
                <w:spacing w:val="-10"/>
                <w:sz w:val="12"/>
                <w:szCs w:val="12"/>
              </w:rPr>
              <w:t xml:space="preserve"> </w:t>
            </w:r>
            <w:r w:rsidRPr="008F139A">
              <w:rPr>
                <w:rFonts w:ascii="Times New Roman" w:hAnsi="Times New Roman" w:cs="Times New Roman"/>
                <w:sz w:val="12"/>
                <w:szCs w:val="12"/>
              </w:rPr>
              <w:t>№1</w:t>
            </w:r>
          </w:p>
        </w:tc>
        <w:tc>
          <w:tcPr>
            <w:tcW w:w="527" w:type="pct"/>
            <w:vAlign w:val="center"/>
          </w:tcPr>
          <w:p w:rsidR="008F139A" w:rsidRPr="008F139A" w:rsidRDefault="008F139A" w:rsidP="008F139A">
            <w:pPr>
              <w:pStyle w:val="aff1"/>
              <w:jc w:val="center"/>
              <w:rPr>
                <w:rFonts w:ascii="Times New Roman" w:hAnsi="Times New Roman" w:cs="Times New Roman"/>
                <w:sz w:val="12"/>
                <w:szCs w:val="12"/>
              </w:rPr>
            </w:pPr>
            <w:r w:rsidRPr="008F139A">
              <w:rPr>
                <w:rFonts w:ascii="Times New Roman" w:hAnsi="Times New Roman" w:cs="Times New Roman"/>
                <w:sz w:val="12"/>
                <w:szCs w:val="12"/>
              </w:rPr>
              <w:t>до 2033</w:t>
            </w:r>
            <w:r w:rsidRPr="008F139A">
              <w:rPr>
                <w:rFonts w:ascii="Times New Roman" w:hAnsi="Times New Roman" w:cs="Times New Roman"/>
                <w:spacing w:val="-3"/>
                <w:sz w:val="12"/>
                <w:szCs w:val="12"/>
              </w:rPr>
              <w:t xml:space="preserve"> </w:t>
            </w:r>
            <w:r w:rsidRPr="008F139A">
              <w:rPr>
                <w:rFonts w:ascii="Times New Roman" w:hAnsi="Times New Roman" w:cs="Times New Roman"/>
                <w:sz w:val="12"/>
                <w:szCs w:val="12"/>
              </w:rPr>
              <w:t>г.</w:t>
            </w:r>
          </w:p>
        </w:tc>
        <w:tc>
          <w:tcPr>
            <w:tcW w:w="2452" w:type="pct"/>
            <w:vAlign w:val="center"/>
          </w:tcPr>
          <w:p w:rsidR="008F139A" w:rsidRPr="008F139A" w:rsidRDefault="008F139A" w:rsidP="008F139A">
            <w:pPr>
              <w:pStyle w:val="aff1"/>
              <w:jc w:val="center"/>
              <w:rPr>
                <w:rFonts w:ascii="Times New Roman" w:hAnsi="Times New Roman" w:cs="Times New Roman"/>
                <w:sz w:val="12"/>
                <w:szCs w:val="12"/>
                <w:lang w:val="ru-RU"/>
              </w:rPr>
            </w:pPr>
            <w:r w:rsidRPr="008F139A">
              <w:rPr>
                <w:rFonts w:ascii="Times New Roman" w:hAnsi="Times New Roman" w:cs="Times New Roman"/>
                <w:w w:val="95"/>
                <w:sz w:val="12"/>
                <w:szCs w:val="12"/>
                <w:lang w:val="ru-RU"/>
              </w:rPr>
              <w:t>Дошкольное</w:t>
            </w:r>
            <w:r w:rsidRPr="008F139A">
              <w:rPr>
                <w:rFonts w:ascii="Times New Roman" w:hAnsi="Times New Roman" w:cs="Times New Roman"/>
                <w:spacing w:val="1"/>
                <w:w w:val="95"/>
                <w:sz w:val="12"/>
                <w:szCs w:val="12"/>
                <w:lang w:val="ru-RU"/>
              </w:rPr>
              <w:t xml:space="preserve"> </w:t>
            </w:r>
            <w:r w:rsidRPr="008F139A">
              <w:rPr>
                <w:rFonts w:ascii="Times New Roman" w:hAnsi="Times New Roman" w:cs="Times New Roman"/>
                <w:w w:val="95"/>
                <w:sz w:val="12"/>
                <w:szCs w:val="12"/>
                <w:lang w:val="ru-RU"/>
              </w:rPr>
              <w:t>образовательное</w:t>
            </w:r>
            <w:r w:rsidRPr="008F139A">
              <w:rPr>
                <w:rFonts w:ascii="Times New Roman" w:hAnsi="Times New Roman" w:cs="Times New Roman"/>
                <w:spacing w:val="-48"/>
                <w:w w:val="95"/>
                <w:sz w:val="12"/>
                <w:szCs w:val="12"/>
                <w:lang w:val="ru-RU"/>
              </w:rPr>
              <w:t xml:space="preserve"> </w:t>
            </w:r>
            <w:r w:rsidRPr="008F139A">
              <w:rPr>
                <w:rFonts w:ascii="Times New Roman" w:hAnsi="Times New Roman" w:cs="Times New Roman"/>
                <w:sz w:val="12"/>
                <w:szCs w:val="12"/>
                <w:lang w:val="ru-RU"/>
              </w:rPr>
              <w:t>учреждение</w:t>
            </w:r>
            <w:r w:rsidRPr="008F139A">
              <w:rPr>
                <w:rFonts w:ascii="Times New Roman" w:hAnsi="Times New Roman" w:cs="Times New Roman"/>
                <w:spacing w:val="2"/>
                <w:sz w:val="12"/>
                <w:szCs w:val="12"/>
                <w:lang w:val="ru-RU"/>
              </w:rPr>
              <w:t xml:space="preserve"> </w:t>
            </w:r>
            <w:r w:rsidRPr="008F139A">
              <w:rPr>
                <w:rFonts w:ascii="Times New Roman" w:hAnsi="Times New Roman" w:cs="Times New Roman"/>
                <w:sz w:val="12"/>
                <w:szCs w:val="12"/>
                <w:lang w:val="ru-RU"/>
              </w:rPr>
              <w:t>на 80 мест;</w:t>
            </w:r>
          </w:p>
          <w:p w:rsidR="008F139A" w:rsidRPr="008F139A" w:rsidRDefault="008F139A" w:rsidP="008F139A">
            <w:pPr>
              <w:pStyle w:val="aff1"/>
              <w:jc w:val="center"/>
              <w:rPr>
                <w:rFonts w:ascii="Times New Roman" w:hAnsi="Times New Roman" w:cs="Times New Roman"/>
                <w:sz w:val="12"/>
                <w:szCs w:val="12"/>
                <w:lang w:val="ru-RU"/>
              </w:rPr>
            </w:pPr>
            <w:r w:rsidRPr="008F139A">
              <w:rPr>
                <w:rFonts w:ascii="Times New Roman" w:hAnsi="Times New Roman" w:cs="Times New Roman"/>
                <w:sz w:val="12"/>
                <w:szCs w:val="12"/>
                <w:lang w:val="ru-RU"/>
              </w:rPr>
              <w:t>Детская</w:t>
            </w:r>
            <w:r w:rsidRPr="008F139A">
              <w:rPr>
                <w:rFonts w:ascii="Times New Roman" w:hAnsi="Times New Roman" w:cs="Times New Roman"/>
                <w:spacing w:val="-10"/>
                <w:sz w:val="12"/>
                <w:szCs w:val="12"/>
                <w:lang w:val="ru-RU"/>
              </w:rPr>
              <w:t xml:space="preserve"> </w:t>
            </w:r>
            <w:r w:rsidRPr="008F139A">
              <w:rPr>
                <w:rFonts w:ascii="Times New Roman" w:hAnsi="Times New Roman" w:cs="Times New Roman"/>
                <w:sz w:val="12"/>
                <w:szCs w:val="12"/>
                <w:lang w:val="ru-RU"/>
              </w:rPr>
              <w:t>школа</w:t>
            </w:r>
            <w:r w:rsidRPr="008F139A">
              <w:rPr>
                <w:rFonts w:ascii="Times New Roman" w:hAnsi="Times New Roman" w:cs="Times New Roman"/>
                <w:spacing w:val="-8"/>
                <w:sz w:val="12"/>
                <w:szCs w:val="12"/>
                <w:lang w:val="ru-RU"/>
              </w:rPr>
              <w:t xml:space="preserve"> </w:t>
            </w:r>
            <w:r w:rsidRPr="008F139A">
              <w:rPr>
                <w:rFonts w:ascii="Times New Roman" w:hAnsi="Times New Roman" w:cs="Times New Roman"/>
                <w:sz w:val="12"/>
                <w:szCs w:val="12"/>
                <w:lang w:val="ru-RU"/>
              </w:rPr>
              <w:t>искусств</w:t>
            </w:r>
            <w:r w:rsidRPr="008F139A">
              <w:rPr>
                <w:rFonts w:ascii="Times New Roman" w:hAnsi="Times New Roman" w:cs="Times New Roman"/>
                <w:spacing w:val="-9"/>
                <w:sz w:val="12"/>
                <w:szCs w:val="12"/>
                <w:lang w:val="ru-RU"/>
              </w:rPr>
              <w:t xml:space="preserve"> </w:t>
            </w:r>
            <w:r w:rsidRPr="008F139A">
              <w:rPr>
                <w:rFonts w:ascii="Times New Roman" w:hAnsi="Times New Roman" w:cs="Times New Roman"/>
                <w:sz w:val="12"/>
                <w:szCs w:val="12"/>
                <w:lang w:val="ru-RU"/>
              </w:rPr>
              <w:t>на</w:t>
            </w:r>
            <w:r w:rsidRPr="008F139A">
              <w:rPr>
                <w:rFonts w:ascii="Times New Roman" w:hAnsi="Times New Roman" w:cs="Times New Roman"/>
                <w:spacing w:val="-9"/>
                <w:sz w:val="12"/>
                <w:szCs w:val="12"/>
                <w:lang w:val="ru-RU"/>
              </w:rPr>
              <w:t xml:space="preserve"> </w:t>
            </w:r>
            <w:r w:rsidRPr="008F139A">
              <w:rPr>
                <w:rFonts w:ascii="Times New Roman" w:hAnsi="Times New Roman" w:cs="Times New Roman"/>
                <w:sz w:val="12"/>
                <w:szCs w:val="12"/>
                <w:lang w:val="ru-RU"/>
              </w:rPr>
              <w:t>65</w:t>
            </w:r>
            <w:r w:rsidRPr="008F139A">
              <w:rPr>
                <w:rFonts w:ascii="Times New Roman" w:hAnsi="Times New Roman" w:cs="Times New Roman"/>
                <w:spacing w:val="-9"/>
                <w:sz w:val="12"/>
                <w:szCs w:val="12"/>
                <w:lang w:val="ru-RU"/>
              </w:rPr>
              <w:t xml:space="preserve"> </w:t>
            </w:r>
            <w:r w:rsidRPr="008F139A">
              <w:rPr>
                <w:rFonts w:ascii="Times New Roman" w:hAnsi="Times New Roman" w:cs="Times New Roman"/>
                <w:sz w:val="12"/>
                <w:szCs w:val="12"/>
                <w:lang w:val="ru-RU"/>
              </w:rPr>
              <w:t>мест.</w:t>
            </w:r>
          </w:p>
        </w:tc>
      </w:tr>
      <w:tr w:rsidR="008F139A" w:rsidRPr="008F139A" w:rsidTr="008F139A">
        <w:trPr>
          <w:trHeight w:val="70"/>
        </w:trPr>
        <w:tc>
          <w:tcPr>
            <w:tcW w:w="851" w:type="pct"/>
            <w:vAlign w:val="center"/>
          </w:tcPr>
          <w:p w:rsidR="008F139A" w:rsidRPr="008F139A" w:rsidRDefault="008F139A" w:rsidP="008F139A">
            <w:pPr>
              <w:pStyle w:val="aff1"/>
              <w:jc w:val="center"/>
              <w:rPr>
                <w:rFonts w:ascii="Times New Roman" w:hAnsi="Times New Roman" w:cs="Times New Roman"/>
                <w:sz w:val="12"/>
                <w:szCs w:val="12"/>
              </w:rPr>
            </w:pPr>
            <w:r w:rsidRPr="008F139A">
              <w:rPr>
                <w:rFonts w:ascii="Times New Roman" w:hAnsi="Times New Roman" w:cs="Times New Roman"/>
                <w:sz w:val="12"/>
                <w:szCs w:val="12"/>
              </w:rPr>
              <w:t>Планируемая</w:t>
            </w:r>
            <w:r w:rsidRPr="008F139A">
              <w:rPr>
                <w:rFonts w:ascii="Times New Roman" w:hAnsi="Times New Roman" w:cs="Times New Roman"/>
                <w:spacing w:val="-51"/>
                <w:sz w:val="12"/>
                <w:szCs w:val="12"/>
              </w:rPr>
              <w:t xml:space="preserve"> </w:t>
            </w:r>
            <w:r w:rsidRPr="008F139A">
              <w:rPr>
                <w:rFonts w:ascii="Times New Roman" w:hAnsi="Times New Roman" w:cs="Times New Roman"/>
                <w:sz w:val="12"/>
                <w:szCs w:val="12"/>
              </w:rPr>
              <w:t>БМК</w:t>
            </w:r>
            <w:r w:rsidRPr="008F139A">
              <w:rPr>
                <w:rFonts w:ascii="Times New Roman" w:hAnsi="Times New Roman" w:cs="Times New Roman"/>
                <w:spacing w:val="1"/>
                <w:sz w:val="12"/>
                <w:szCs w:val="12"/>
              </w:rPr>
              <w:t xml:space="preserve"> </w:t>
            </w:r>
            <w:r w:rsidRPr="008F139A">
              <w:rPr>
                <w:rFonts w:ascii="Times New Roman" w:hAnsi="Times New Roman" w:cs="Times New Roman"/>
                <w:sz w:val="12"/>
                <w:szCs w:val="12"/>
              </w:rPr>
              <w:t>№3</w:t>
            </w:r>
          </w:p>
        </w:tc>
        <w:tc>
          <w:tcPr>
            <w:tcW w:w="1170" w:type="pct"/>
            <w:vAlign w:val="center"/>
          </w:tcPr>
          <w:p w:rsidR="008F139A" w:rsidRPr="008F139A" w:rsidRDefault="008F139A" w:rsidP="008F139A">
            <w:pPr>
              <w:pStyle w:val="aff1"/>
              <w:jc w:val="center"/>
              <w:rPr>
                <w:rFonts w:ascii="Times New Roman" w:hAnsi="Times New Roman" w:cs="Times New Roman"/>
                <w:sz w:val="12"/>
                <w:szCs w:val="12"/>
                <w:lang w:val="ru-RU"/>
              </w:rPr>
            </w:pPr>
            <w:r w:rsidRPr="008F139A">
              <w:rPr>
                <w:rFonts w:ascii="Times New Roman" w:hAnsi="Times New Roman" w:cs="Times New Roman"/>
                <w:sz w:val="12"/>
                <w:szCs w:val="12"/>
                <w:lang w:val="ru-RU"/>
              </w:rPr>
              <w:t>п. Сургут,</w:t>
            </w:r>
            <w:r w:rsidRPr="008F139A">
              <w:rPr>
                <w:rFonts w:ascii="Times New Roman" w:hAnsi="Times New Roman" w:cs="Times New Roman"/>
                <w:spacing w:val="1"/>
                <w:sz w:val="12"/>
                <w:szCs w:val="12"/>
                <w:lang w:val="ru-RU"/>
              </w:rPr>
              <w:t xml:space="preserve"> </w:t>
            </w:r>
            <w:r w:rsidRPr="008F139A">
              <w:rPr>
                <w:rFonts w:ascii="Times New Roman" w:hAnsi="Times New Roman" w:cs="Times New Roman"/>
                <w:sz w:val="12"/>
                <w:szCs w:val="12"/>
                <w:lang w:val="ru-RU"/>
              </w:rPr>
              <w:t>квартал</w:t>
            </w:r>
            <w:r w:rsidRPr="008F139A">
              <w:rPr>
                <w:rFonts w:ascii="Times New Roman" w:hAnsi="Times New Roman" w:cs="Times New Roman"/>
                <w:spacing w:val="-10"/>
                <w:sz w:val="12"/>
                <w:szCs w:val="12"/>
                <w:lang w:val="ru-RU"/>
              </w:rPr>
              <w:t xml:space="preserve"> </w:t>
            </w:r>
            <w:r w:rsidRPr="008F139A">
              <w:rPr>
                <w:rFonts w:ascii="Times New Roman" w:hAnsi="Times New Roman" w:cs="Times New Roman"/>
                <w:sz w:val="12"/>
                <w:szCs w:val="12"/>
                <w:lang w:val="ru-RU"/>
              </w:rPr>
              <w:t>промзоны</w:t>
            </w:r>
            <w:r w:rsidRPr="008F139A">
              <w:rPr>
                <w:rFonts w:ascii="Times New Roman" w:hAnsi="Times New Roman" w:cs="Times New Roman"/>
                <w:spacing w:val="-6"/>
                <w:sz w:val="12"/>
                <w:szCs w:val="12"/>
                <w:lang w:val="ru-RU"/>
              </w:rPr>
              <w:t xml:space="preserve"> </w:t>
            </w:r>
            <w:r w:rsidRPr="008F139A">
              <w:rPr>
                <w:rFonts w:ascii="Times New Roman" w:hAnsi="Times New Roman" w:cs="Times New Roman"/>
                <w:sz w:val="12"/>
                <w:szCs w:val="12"/>
                <w:lang w:val="ru-RU"/>
              </w:rPr>
              <w:t>в</w:t>
            </w:r>
            <w:r>
              <w:rPr>
                <w:rFonts w:ascii="Times New Roman" w:hAnsi="Times New Roman" w:cs="Times New Roman"/>
                <w:spacing w:val="-50"/>
                <w:sz w:val="12"/>
                <w:szCs w:val="12"/>
                <w:lang w:val="ru-RU"/>
              </w:rPr>
              <w:t xml:space="preserve"> </w:t>
            </w:r>
            <w:r w:rsidRPr="008F139A">
              <w:rPr>
                <w:rFonts w:ascii="Times New Roman" w:hAnsi="Times New Roman" w:cs="Times New Roman"/>
                <w:sz w:val="12"/>
                <w:szCs w:val="12"/>
                <w:lang w:val="ru-RU"/>
              </w:rPr>
              <w:t>границах</w:t>
            </w:r>
            <w:r w:rsidRPr="008F139A">
              <w:rPr>
                <w:rFonts w:ascii="Times New Roman" w:hAnsi="Times New Roman" w:cs="Times New Roman"/>
                <w:spacing w:val="-7"/>
                <w:sz w:val="12"/>
                <w:szCs w:val="12"/>
                <w:lang w:val="ru-RU"/>
              </w:rPr>
              <w:t xml:space="preserve"> </w:t>
            </w:r>
            <w:r w:rsidRPr="008F139A">
              <w:rPr>
                <w:rFonts w:ascii="Times New Roman" w:hAnsi="Times New Roman" w:cs="Times New Roman"/>
                <w:sz w:val="12"/>
                <w:szCs w:val="12"/>
                <w:lang w:val="ru-RU"/>
              </w:rPr>
              <w:t>улиц</w:t>
            </w:r>
            <w:r w:rsidRPr="008F139A">
              <w:rPr>
                <w:rFonts w:ascii="Times New Roman" w:hAnsi="Times New Roman" w:cs="Times New Roman"/>
                <w:spacing w:val="-3"/>
                <w:sz w:val="12"/>
                <w:szCs w:val="12"/>
                <w:lang w:val="ru-RU"/>
              </w:rPr>
              <w:t xml:space="preserve"> </w:t>
            </w:r>
            <w:r w:rsidRPr="008F139A">
              <w:rPr>
                <w:rFonts w:ascii="Times New Roman" w:hAnsi="Times New Roman" w:cs="Times New Roman"/>
                <w:sz w:val="12"/>
                <w:szCs w:val="12"/>
                <w:lang w:val="ru-RU"/>
              </w:rPr>
              <w:t>1-10,</w:t>
            </w:r>
            <w:r>
              <w:rPr>
                <w:rFonts w:ascii="Times New Roman" w:hAnsi="Times New Roman" w:cs="Times New Roman"/>
                <w:sz w:val="12"/>
                <w:szCs w:val="12"/>
                <w:lang w:val="ru-RU"/>
              </w:rPr>
              <w:t xml:space="preserve"> </w:t>
            </w:r>
            <w:r w:rsidRPr="008F139A">
              <w:rPr>
                <w:rFonts w:ascii="Times New Roman" w:hAnsi="Times New Roman" w:cs="Times New Roman"/>
                <w:sz w:val="12"/>
                <w:szCs w:val="12"/>
                <w:lang w:val="ru-RU"/>
              </w:rPr>
              <w:t>проезд</w:t>
            </w:r>
            <w:r w:rsidRPr="008F139A">
              <w:rPr>
                <w:rFonts w:ascii="Times New Roman" w:hAnsi="Times New Roman" w:cs="Times New Roman"/>
                <w:spacing w:val="-7"/>
                <w:sz w:val="12"/>
                <w:szCs w:val="12"/>
                <w:lang w:val="ru-RU"/>
              </w:rPr>
              <w:t xml:space="preserve"> </w:t>
            </w:r>
            <w:r w:rsidRPr="008F139A">
              <w:rPr>
                <w:rFonts w:ascii="Times New Roman" w:hAnsi="Times New Roman" w:cs="Times New Roman"/>
                <w:sz w:val="12"/>
                <w:szCs w:val="12"/>
                <w:lang w:val="ru-RU"/>
              </w:rPr>
              <w:t>1,</w:t>
            </w:r>
            <w:r w:rsidRPr="008F139A">
              <w:rPr>
                <w:rFonts w:ascii="Times New Roman" w:hAnsi="Times New Roman" w:cs="Times New Roman"/>
                <w:spacing w:val="-8"/>
                <w:sz w:val="12"/>
                <w:szCs w:val="12"/>
                <w:lang w:val="ru-RU"/>
              </w:rPr>
              <w:t xml:space="preserve"> </w:t>
            </w:r>
            <w:r w:rsidRPr="008F139A">
              <w:rPr>
                <w:rFonts w:ascii="Times New Roman" w:hAnsi="Times New Roman" w:cs="Times New Roman"/>
                <w:sz w:val="12"/>
                <w:szCs w:val="12"/>
                <w:lang w:val="ru-RU"/>
              </w:rPr>
              <w:lastRenderedPageBreak/>
              <w:t>проезд</w:t>
            </w:r>
            <w:r w:rsidRPr="008F139A">
              <w:rPr>
                <w:rFonts w:ascii="Times New Roman" w:hAnsi="Times New Roman" w:cs="Times New Roman"/>
                <w:spacing w:val="-8"/>
                <w:sz w:val="12"/>
                <w:szCs w:val="12"/>
                <w:lang w:val="ru-RU"/>
              </w:rPr>
              <w:t xml:space="preserve"> </w:t>
            </w:r>
            <w:r w:rsidRPr="008F139A">
              <w:rPr>
                <w:rFonts w:ascii="Times New Roman" w:hAnsi="Times New Roman" w:cs="Times New Roman"/>
                <w:sz w:val="12"/>
                <w:szCs w:val="12"/>
                <w:lang w:val="ru-RU"/>
              </w:rPr>
              <w:t>2,</w:t>
            </w:r>
            <w:r>
              <w:rPr>
                <w:rFonts w:ascii="Times New Roman" w:hAnsi="Times New Roman" w:cs="Times New Roman"/>
                <w:sz w:val="12"/>
                <w:szCs w:val="12"/>
                <w:lang w:val="ru-RU"/>
              </w:rPr>
              <w:t xml:space="preserve"> </w:t>
            </w:r>
            <w:r w:rsidRPr="008F139A">
              <w:rPr>
                <w:rFonts w:ascii="Times New Roman" w:hAnsi="Times New Roman" w:cs="Times New Roman"/>
                <w:sz w:val="12"/>
                <w:szCs w:val="12"/>
                <w:lang w:val="ru-RU"/>
              </w:rPr>
              <w:t>проезд</w:t>
            </w:r>
            <w:r w:rsidRPr="008F139A">
              <w:rPr>
                <w:rFonts w:ascii="Times New Roman" w:hAnsi="Times New Roman" w:cs="Times New Roman"/>
                <w:spacing w:val="-4"/>
                <w:sz w:val="12"/>
                <w:szCs w:val="12"/>
                <w:lang w:val="ru-RU"/>
              </w:rPr>
              <w:t xml:space="preserve"> </w:t>
            </w:r>
            <w:r w:rsidRPr="008F139A">
              <w:rPr>
                <w:rFonts w:ascii="Times New Roman" w:hAnsi="Times New Roman" w:cs="Times New Roman"/>
                <w:sz w:val="12"/>
                <w:szCs w:val="12"/>
                <w:lang w:val="ru-RU"/>
              </w:rPr>
              <w:t>4</w:t>
            </w:r>
          </w:p>
        </w:tc>
        <w:tc>
          <w:tcPr>
            <w:tcW w:w="527" w:type="pct"/>
            <w:vAlign w:val="center"/>
          </w:tcPr>
          <w:p w:rsidR="008F139A" w:rsidRPr="008F139A" w:rsidRDefault="008F139A" w:rsidP="008F139A">
            <w:pPr>
              <w:pStyle w:val="aff1"/>
              <w:jc w:val="center"/>
              <w:rPr>
                <w:rFonts w:ascii="Times New Roman" w:hAnsi="Times New Roman" w:cs="Times New Roman"/>
                <w:sz w:val="12"/>
                <w:szCs w:val="12"/>
              </w:rPr>
            </w:pPr>
            <w:r w:rsidRPr="008F139A">
              <w:rPr>
                <w:rFonts w:ascii="Times New Roman" w:hAnsi="Times New Roman" w:cs="Times New Roman"/>
                <w:sz w:val="12"/>
                <w:szCs w:val="12"/>
              </w:rPr>
              <w:lastRenderedPageBreak/>
              <w:t>до</w:t>
            </w:r>
            <w:r w:rsidRPr="008F139A">
              <w:rPr>
                <w:rFonts w:ascii="Times New Roman" w:hAnsi="Times New Roman" w:cs="Times New Roman"/>
                <w:spacing w:val="-2"/>
                <w:sz w:val="12"/>
                <w:szCs w:val="12"/>
              </w:rPr>
              <w:t xml:space="preserve"> </w:t>
            </w:r>
            <w:r w:rsidRPr="008F139A">
              <w:rPr>
                <w:rFonts w:ascii="Times New Roman" w:hAnsi="Times New Roman" w:cs="Times New Roman"/>
                <w:sz w:val="12"/>
                <w:szCs w:val="12"/>
              </w:rPr>
              <w:t>2033</w:t>
            </w:r>
            <w:r w:rsidRPr="008F139A">
              <w:rPr>
                <w:rFonts w:ascii="Times New Roman" w:hAnsi="Times New Roman" w:cs="Times New Roman"/>
                <w:spacing w:val="-3"/>
                <w:sz w:val="12"/>
                <w:szCs w:val="12"/>
              </w:rPr>
              <w:t xml:space="preserve"> </w:t>
            </w:r>
            <w:r w:rsidRPr="008F139A">
              <w:rPr>
                <w:rFonts w:ascii="Times New Roman" w:hAnsi="Times New Roman" w:cs="Times New Roman"/>
                <w:sz w:val="12"/>
                <w:szCs w:val="12"/>
              </w:rPr>
              <w:t>г.</w:t>
            </w:r>
          </w:p>
        </w:tc>
        <w:tc>
          <w:tcPr>
            <w:tcW w:w="2452" w:type="pct"/>
            <w:vAlign w:val="center"/>
          </w:tcPr>
          <w:p w:rsidR="008F139A" w:rsidRPr="008F139A" w:rsidRDefault="008F139A" w:rsidP="008F139A">
            <w:pPr>
              <w:pStyle w:val="aff1"/>
              <w:jc w:val="center"/>
              <w:rPr>
                <w:rFonts w:ascii="Times New Roman" w:hAnsi="Times New Roman" w:cs="Times New Roman"/>
                <w:sz w:val="12"/>
                <w:szCs w:val="12"/>
              </w:rPr>
            </w:pPr>
            <w:r w:rsidRPr="008F139A">
              <w:rPr>
                <w:rFonts w:ascii="Times New Roman" w:hAnsi="Times New Roman" w:cs="Times New Roman"/>
                <w:sz w:val="12"/>
                <w:szCs w:val="12"/>
              </w:rPr>
              <w:t>Комбинат</w:t>
            </w:r>
            <w:r w:rsidRPr="008F139A">
              <w:rPr>
                <w:rFonts w:ascii="Times New Roman" w:hAnsi="Times New Roman" w:cs="Times New Roman"/>
                <w:spacing w:val="-11"/>
                <w:sz w:val="12"/>
                <w:szCs w:val="12"/>
              </w:rPr>
              <w:t xml:space="preserve"> </w:t>
            </w:r>
            <w:r w:rsidRPr="008F139A">
              <w:rPr>
                <w:rFonts w:ascii="Times New Roman" w:hAnsi="Times New Roman" w:cs="Times New Roman"/>
                <w:sz w:val="12"/>
                <w:szCs w:val="12"/>
              </w:rPr>
              <w:t>школьного</w:t>
            </w:r>
            <w:r w:rsidRPr="008F139A">
              <w:rPr>
                <w:rFonts w:ascii="Times New Roman" w:hAnsi="Times New Roman" w:cs="Times New Roman"/>
                <w:spacing w:val="-11"/>
                <w:sz w:val="12"/>
                <w:szCs w:val="12"/>
              </w:rPr>
              <w:t xml:space="preserve"> </w:t>
            </w:r>
            <w:r w:rsidRPr="008F139A">
              <w:rPr>
                <w:rFonts w:ascii="Times New Roman" w:hAnsi="Times New Roman" w:cs="Times New Roman"/>
                <w:sz w:val="12"/>
                <w:szCs w:val="12"/>
              </w:rPr>
              <w:t>питания</w:t>
            </w:r>
          </w:p>
        </w:tc>
      </w:tr>
      <w:tr w:rsidR="008F139A" w:rsidRPr="008F139A" w:rsidTr="008F139A">
        <w:trPr>
          <w:trHeight w:val="70"/>
        </w:trPr>
        <w:tc>
          <w:tcPr>
            <w:tcW w:w="851" w:type="pct"/>
            <w:vAlign w:val="center"/>
          </w:tcPr>
          <w:p w:rsidR="008F139A" w:rsidRPr="008F139A" w:rsidRDefault="008F139A" w:rsidP="008F139A">
            <w:pPr>
              <w:pStyle w:val="aff1"/>
              <w:jc w:val="center"/>
              <w:rPr>
                <w:rFonts w:ascii="Times New Roman" w:hAnsi="Times New Roman" w:cs="Times New Roman"/>
                <w:sz w:val="12"/>
                <w:szCs w:val="12"/>
              </w:rPr>
            </w:pPr>
            <w:r w:rsidRPr="008F139A">
              <w:rPr>
                <w:rFonts w:ascii="Times New Roman" w:hAnsi="Times New Roman" w:cs="Times New Roman"/>
                <w:sz w:val="12"/>
                <w:szCs w:val="12"/>
              </w:rPr>
              <w:lastRenderedPageBreak/>
              <w:t>Планируемая</w:t>
            </w:r>
            <w:r w:rsidRPr="008F139A">
              <w:rPr>
                <w:rFonts w:ascii="Times New Roman" w:hAnsi="Times New Roman" w:cs="Times New Roman"/>
                <w:spacing w:val="-51"/>
                <w:sz w:val="12"/>
                <w:szCs w:val="12"/>
              </w:rPr>
              <w:t xml:space="preserve"> </w:t>
            </w:r>
            <w:r w:rsidRPr="008F139A">
              <w:rPr>
                <w:rFonts w:ascii="Times New Roman" w:hAnsi="Times New Roman" w:cs="Times New Roman"/>
                <w:sz w:val="12"/>
                <w:szCs w:val="12"/>
              </w:rPr>
              <w:t>БМК №4</w:t>
            </w:r>
          </w:p>
        </w:tc>
        <w:tc>
          <w:tcPr>
            <w:tcW w:w="1170" w:type="pct"/>
            <w:vAlign w:val="center"/>
          </w:tcPr>
          <w:p w:rsidR="008F139A" w:rsidRPr="008F139A" w:rsidRDefault="008F139A" w:rsidP="008F139A">
            <w:pPr>
              <w:pStyle w:val="aff1"/>
              <w:jc w:val="center"/>
              <w:rPr>
                <w:rFonts w:ascii="Times New Roman" w:hAnsi="Times New Roman" w:cs="Times New Roman"/>
                <w:sz w:val="12"/>
                <w:szCs w:val="12"/>
              </w:rPr>
            </w:pPr>
            <w:r w:rsidRPr="008F139A">
              <w:rPr>
                <w:rFonts w:ascii="Times New Roman" w:hAnsi="Times New Roman" w:cs="Times New Roman"/>
                <w:sz w:val="12"/>
                <w:szCs w:val="12"/>
              </w:rPr>
              <w:t>п. Сургут,</w:t>
            </w:r>
            <w:r w:rsidRPr="008F139A">
              <w:rPr>
                <w:rFonts w:ascii="Times New Roman" w:hAnsi="Times New Roman" w:cs="Times New Roman"/>
                <w:spacing w:val="1"/>
                <w:sz w:val="12"/>
                <w:szCs w:val="12"/>
              </w:rPr>
              <w:t xml:space="preserve"> </w:t>
            </w:r>
            <w:r w:rsidRPr="008F139A">
              <w:rPr>
                <w:rFonts w:ascii="Times New Roman" w:hAnsi="Times New Roman" w:cs="Times New Roman"/>
                <w:sz w:val="12"/>
                <w:szCs w:val="12"/>
              </w:rPr>
              <w:t>площадка</w:t>
            </w:r>
            <w:r w:rsidRPr="008F139A">
              <w:rPr>
                <w:rFonts w:ascii="Times New Roman" w:hAnsi="Times New Roman" w:cs="Times New Roman"/>
                <w:spacing w:val="-10"/>
                <w:sz w:val="12"/>
                <w:szCs w:val="12"/>
              </w:rPr>
              <w:t xml:space="preserve"> </w:t>
            </w:r>
            <w:r w:rsidRPr="008F139A">
              <w:rPr>
                <w:rFonts w:ascii="Times New Roman" w:hAnsi="Times New Roman" w:cs="Times New Roman"/>
                <w:sz w:val="12"/>
                <w:szCs w:val="12"/>
              </w:rPr>
              <w:t>№1</w:t>
            </w:r>
          </w:p>
        </w:tc>
        <w:tc>
          <w:tcPr>
            <w:tcW w:w="527" w:type="pct"/>
            <w:vAlign w:val="center"/>
          </w:tcPr>
          <w:p w:rsidR="008F139A" w:rsidRPr="008F139A" w:rsidRDefault="008F139A" w:rsidP="008F139A">
            <w:pPr>
              <w:pStyle w:val="aff1"/>
              <w:jc w:val="center"/>
              <w:rPr>
                <w:rFonts w:ascii="Times New Roman" w:hAnsi="Times New Roman" w:cs="Times New Roman"/>
                <w:sz w:val="12"/>
                <w:szCs w:val="12"/>
              </w:rPr>
            </w:pPr>
            <w:r w:rsidRPr="008F139A">
              <w:rPr>
                <w:rFonts w:ascii="Times New Roman" w:hAnsi="Times New Roman" w:cs="Times New Roman"/>
                <w:sz w:val="12"/>
                <w:szCs w:val="12"/>
              </w:rPr>
              <w:t>до</w:t>
            </w:r>
            <w:r w:rsidRPr="008F139A">
              <w:rPr>
                <w:rFonts w:ascii="Times New Roman" w:hAnsi="Times New Roman" w:cs="Times New Roman"/>
                <w:spacing w:val="-2"/>
                <w:sz w:val="12"/>
                <w:szCs w:val="12"/>
              </w:rPr>
              <w:t xml:space="preserve"> </w:t>
            </w:r>
            <w:r w:rsidRPr="008F139A">
              <w:rPr>
                <w:rFonts w:ascii="Times New Roman" w:hAnsi="Times New Roman" w:cs="Times New Roman"/>
                <w:sz w:val="12"/>
                <w:szCs w:val="12"/>
              </w:rPr>
              <w:t>2033</w:t>
            </w:r>
            <w:r w:rsidRPr="008F139A">
              <w:rPr>
                <w:rFonts w:ascii="Times New Roman" w:hAnsi="Times New Roman" w:cs="Times New Roman"/>
                <w:spacing w:val="-3"/>
                <w:sz w:val="12"/>
                <w:szCs w:val="12"/>
              </w:rPr>
              <w:t xml:space="preserve"> </w:t>
            </w:r>
            <w:r w:rsidRPr="008F139A">
              <w:rPr>
                <w:rFonts w:ascii="Times New Roman" w:hAnsi="Times New Roman" w:cs="Times New Roman"/>
                <w:sz w:val="12"/>
                <w:szCs w:val="12"/>
              </w:rPr>
              <w:t>г.</w:t>
            </w:r>
          </w:p>
        </w:tc>
        <w:tc>
          <w:tcPr>
            <w:tcW w:w="2452" w:type="pct"/>
            <w:vAlign w:val="center"/>
          </w:tcPr>
          <w:p w:rsidR="008F139A" w:rsidRPr="008F139A" w:rsidRDefault="008F139A" w:rsidP="008F139A">
            <w:pPr>
              <w:pStyle w:val="aff1"/>
              <w:jc w:val="center"/>
              <w:rPr>
                <w:rFonts w:ascii="Times New Roman" w:hAnsi="Times New Roman" w:cs="Times New Roman"/>
                <w:sz w:val="12"/>
                <w:szCs w:val="12"/>
                <w:lang w:val="ru-RU"/>
              </w:rPr>
            </w:pPr>
            <w:r w:rsidRPr="008F139A">
              <w:rPr>
                <w:rFonts w:ascii="Times New Roman" w:hAnsi="Times New Roman" w:cs="Times New Roman"/>
                <w:sz w:val="12"/>
                <w:szCs w:val="12"/>
                <w:lang w:val="ru-RU"/>
              </w:rPr>
              <w:t>Бассейн</w:t>
            </w:r>
            <w:r w:rsidRPr="008F139A">
              <w:rPr>
                <w:rFonts w:ascii="Times New Roman" w:hAnsi="Times New Roman" w:cs="Times New Roman"/>
                <w:spacing w:val="-4"/>
                <w:sz w:val="12"/>
                <w:szCs w:val="12"/>
                <w:lang w:val="ru-RU"/>
              </w:rPr>
              <w:t xml:space="preserve"> </w:t>
            </w:r>
            <w:r w:rsidRPr="008F139A">
              <w:rPr>
                <w:rFonts w:ascii="Times New Roman" w:hAnsi="Times New Roman" w:cs="Times New Roman"/>
                <w:sz w:val="12"/>
                <w:szCs w:val="12"/>
                <w:lang w:val="ru-RU"/>
              </w:rPr>
              <w:t>с</w:t>
            </w:r>
            <w:r w:rsidRPr="008F139A">
              <w:rPr>
                <w:rFonts w:ascii="Times New Roman" w:hAnsi="Times New Roman" w:cs="Times New Roman"/>
                <w:spacing w:val="-4"/>
                <w:sz w:val="12"/>
                <w:szCs w:val="12"/>
                <w:lang w:val="ru-RU"/>
              </w:rPr>
              <w:t xml:space="preserve"> </w:t>
            </w:r>
            <w:r w:rsidRPr="008F139A">
              <w:rPr>
                <w:rFonts w:ascii="Times New Roman" w:hAnsi="Times New Roman" w:cs="Times New Roman"/>
                <w:sz w:val="12"/>
                <w:szCs w:val="12"/>
                <w:lang w:val="ru-RU"/>
              </w:rPr>
              <w:t>площадью</w:t>
            </w:r>
            <w:r w:rsidRPr="008F139A">
              <w:rPr>
                <w:rFonts w:ascii="Times New Roman" w:hAnsi="Times New Roman" w:cs="Times New Roman"/>
                <w:spacing w:val="-6"/>
                <w:sz w:val="12"/>
                <w:szCs w:val="12"/>
                <w:lang w:val="ru-RU"/>
              </w:rPr>
              <w:t xml:space="preserve"> </w:t>
            </w:r>
            <w:r w:rsidRPr="008F139A">
              <w:rPr>
                <w:rFonts w:ascii="Times New Roman" w:hAnsi="Times New Roman" w:cs="Times New Roman"/>
                <w:sz w:val="12"/>
                <w:szCs w:val="12"/>
                <w:lang w:val="ru-RU"/>
              </w:rPr>
              <w:t>ванны</w:t>
            </w:r>
            <w:r w:rsidRPr="008F139A">
              <w:rPr>
                <w:rFonts w:ascii="Times New Roman" w:hAnsi="Times New Roman" w:cs="Times New Roman"/>
                <w:spacing w:val="-3"/>
                <w:sz w:val="12"/>
                <w:szCs w:val="12"/>
                <w:lang w:val="ru-RU"/>
              </w:rPr>
              <w:t xml:space="preserve"> </w:t>
            </w:r>
            <w:r w:rsidRPr="008F139A">
              <w:rPr>
                <w:rFonts w:ascii="Times New Roman" w:hAnsi="Times New Roman" w:cs="Times New Roman"/>
                <w:sz w:val="12"/>
                <w:szCs w:val="12"/>
                <w:lang w:val="ru-RU"/>
              </w:rPr>
              <w:t>500</w:t>
            </w:r>
            <w:r w:rsidRPr="008F139A">
              <w:rPr>
                <w:rFonts w:ascii="Times New Roman" w:hAnsi="Times New Roman" w:cs="Times New Roman"/>
                <w:spacing w:val="-3"/>
                <w:sz w:val="12"/>
                <w:szCs w:val="12"/>
                <w:lang w:val="ru-RU"/>
              </w:rPr>
              <w:t xml:space="preserve"> </w:t>
            </w:r>
            <w:r w:rsidRPr="008F139A">
              <w:rPr>
                <w:rFonts w:ascii="Times New Roman" w:hAnsi="Times New Roman" w:cs="Times New Roman"/>
                <w:sz w:val="12"/>
                <w:szCs w:val="12"/>
                <w:lang w:val="ru-RU"/>
              </w:rPr>
              <w:t>кв.м;</w:t>
            </w:r>
            <w:r w:rsidRPr="008F139A">
              <w:rPr>
                <w:rFonts w:ascii="Times New Roman" w:hAnsi="Times New Roman" w:cs="Times New Roman"/>
                <w:spacing w:val="-53"/>
                <w:sz w:val="12"/>
                <w:szCs w:val="12"/>
                <w:lang w:val="ru-RU"/>
              </w:rPr>
              <w:t xml:space="preserve"> </w:t>
            </w:r>
            <w:r w:rsidRPr="008F139A">
              <w:rPr>
                <w:rFonts w:ascii="Times New Roman" w:hAnsi="Times New Roman" w:cs="Times New Roman"/>
                <w:sz w:val="12"/>
                <w:szCs w:val="12"/>
                <w:lang w:val="ru-RU"/>
              </w:rPr>
              <w:t>Физкультурно-оздоровительный</w:t>
            </w:r>
            <w:r w:rsidRPr="008F139A">
              <w:rPr>
                <w:rFonts w:ascii="Times New Roman" w:hAnsi="Times New Roman" w:cs="Times New Roman"/>
                <w:spacing w:val="1"/>
                <w:sz w:val="12"/>
                <w:szCs w:val="12"/>
                <w:lang w:val="ru-RU"/>
              </w:rPr>
              <w:t xml:space="preserve"> </w:t>
            </w:r>
            <w:r w:rsidRPr="008F139A">
              <w:rPr>
                <w:rFonts w:ascii="Times New Roman" w:hAnsi="Times New Roman" w:cs="Times New Roman"/>
                <w:sz w:val="12"/>
                <w:szCs w:val="12"/>
                <w:lang w:val="ru-RU"/>
              </w:rPr>
              <w:t>комплекс.</w:t>
            </w:r>
          </w:p>
        </w:tc>
      </w:tr>
      <w:tr w:rsidR="008F139A" w:rsidRPr="008F139A" w:rsidTr="008F139A">
        <w:trPr>
          <w:trHeight w:val="70"/>
        </w:trPr>
        <w:tc>
          <w:tcPr>
            <w:tcW w:w="851" w:type="pct"/>
            <w:vAlign w:val="center"/>
          </w:tcPr>
          <w:p w:rsidR="008F139A" w:rsidRPr="008F139A" w:rsidRDefault="008F139A" w:rsidP="008F139A">
            <w:pPr>
              <w:pStyle w:val="aff1"/>
              <w:jc w:val="center"/>
              <w:rPr>
                <w:rFonts w:ascii="Times New Roman" w:hAnsi="Times New Roman" w:cs="Times New Roman"/>
                <w:sz w:val="12"/>
                <w:szCs w:val="12"/>
              </w:rPr>
            </w:pPr>
            <w:r w:rsidRPr="008F139A">
              <w:rPr>
                <w:rFonts w:ascii="Times New Roman" w:hAnsi="Times New Roman" w:cs="Times New Roman"/>
                <w:sz w:val="12"/>
                <w:szCs w:val="12"/>
              </w:rPr>
              <w:t>Планируемая</w:t>
            </w:r>
            <w:r w:rsidRPr="008F139A">
              <w:rPr>
                <w:rFonts w:ascii="Times New Roman" w:hAnsi="Times New Roman" w:cs="Times New Roman"/>
                <w:spacing w:val="-51"/>
                <w:sz w:val="12"/>
                <w:szCs w:val="12"/>
              </w:rPr>
              <w:t xml:space="preserve"> </w:t>
            </w:r>
            <w:r w:rsidRPr="008F139A">
              <w:rPr>
                <w:rFonts w:ascii="Times New Roman" w:hAnsi="Times New Roman" w:cs="Times New Roman"/>
                <w:sz w:val="12"/>
                <w:szCs w:val="12"/>
              </w:rPr>
              <w:t>БМК №5</w:t>
            </w:r>
          </w:p>
        </w:tc>
        <w:tc>
          <w:tcPr>
            <w:tcW w:w="1170" w:type="pct"/>
            <w:vAlign w:val="center"/>
          </w:tcPr>
          <w:p w:rsidR="008F139A" w:rsidRPr="008F139A" w:rsidRDefault="008F139A" w:rsidP="008F139A">
            <w:pPr>
              <w:pStyle w:val="aff1"/>
              <w:jc w:val="center"/>
              <w:rPr>
                <w:rFonts w:ascii="Times New Roman" w:hAnsi="Times New Roman" w:cs="Times New Roman"/>
                <w:sz w:val="12"/>
                <w:szCs w:val="12"/>
              </w:rPr>
            </w:pPr>
            <w:r w:rsidRPr="008F139A">
              <w:rPr>
                <w:rFonts w:ascii="Times New Roman" w:hAnsi="Times New Roman" w:cs="Times New Roman"/>
                <w:sz w:val="12"/>
                <w:szCs w:val="12"/>
              </w:rPr>
              <w:t>п. Сургут,</w:t>
            </w:r>
            <w:r w:rsidRPr="008F139A">
              <w:rPr>
                <w:rFonts w:ascii="Times New Roman" w:hAnsi="Times New Roman" w:cs="Times New Roman"/>
                <w:spacing w:val="1"/>
                <w:sz w:val="12"/>
                <w:szCs w:val="12"/>
              </w:rPr>
              <w:t xml:space="preserve"> </w:t>
            </w:r>
            <w:r w:rsidRPr="008F139A">
              <w:rPr>
                <w:rFonts w:ascii="Times New Roman" w:hAnsi="Times New Roman" w:cs="Times New Roman"/>
                <w:sz w:val="12"/>
                <w:szCs w:val="12"/>
              </w:rPr>
              <w:t>площадка</w:t>
            </w:r>
            <w:r w:rsidRPr="008F139A">
              <w:rPr>
                <w:rFonts w:ascii="Times New Roman" w:hAnsi="Times New Roman" w:cs="Times New Roman"/>
                <w:spacing w:val="-10"/>
                <w:sz w:val="12"/>
                <w:szCs w:val="12"/>
              </w:rPr>
              <w:t xml:space="preserve"> </w:t>
            </w:r>
            <w:r w:rsidRPr="008F139A">
              <w:rPr>
                <w:rFonts w:ascii="Times New Roman" w:hAnsi="Times New Roman" w:cs="Times New Roman"/>
                <w:sz w:val="12"/>
                <w:szCs w:val="12"/>
              </w:rPr>
              <w:t>№1</w:t>
            </w:r>
          </w:p>
        </w:tc>
        <w:tc>
          <w:tcPr>
            <w:tcW w:w="527" w:type="pct"/>
            <w:vAlign w:val="center"/>
          </w:tcPr>
          <w:p w:rsidR="008F139A" w:rsidRPr="008F139A" w:rsidRDefault="008F139A" w:rsidP="008F139A">
            <w:pPr>
              <w:pStyle w:val="aff1"/>
              <w:jc w:val="center"/>
              <w:rPr>
                <w:rFonts w:ascii="Times New Roman" w:hAnsi="Times New Roman" w:cs="Times New Roman"/>
                <w:sz w:val="12"/>
                <w:szCs w:val="12"/>
              </w:rPr>
            </w:pPr>
            <w:r w:rsidRPr="008F139A">
              <w:rPr>
                <w:rFonts w:ascii="Times New Roman" w:hAnsi="Times New Roman" w:cs="Times New Roman"/>
                <w:sz w:val="12"/>
                <w:szCs w:val="12"/>
              </w:rPr>
              <w:t>до 2033</w:t>
            </w:r>
            <w:r w:rsidRPr="008F139A">
              <w:rPr>
                <w:rFonts w:ascii="Times New Roman" w:hAnsi="Times New Roman" w:cs="Times New Roman"/>
                <w:spacing w:val="-3"/>
                <w:sz w:val="12"/>
                <w:szCs w:val="12"/>
              </w:rPr>
              <w:t xml:space="preserve"> </w:t>
            </w:r>
            <w:r w:rsidRPr="008F139A">
              <w:rPr>
                <w:rFonts w:ascii="Times New Roman" w:hAnsi="Times New Roman" w:cs="Times New Roman"/>
                <w:sz w:val="12"/>
                <w:szCs w:val="12"/>
              </w:rPr>
              <w:t>г.</w:t>
            </w:r>
          </w:p>
        </w:tc>
        <w:tc>
          <w:tcPr>
            <w:tcW w:w="2452" w:type="pct"/>
            <w:vAlign w:val="center"/>
          </w:tcPr>
          <w:p w:rsidR="008F139A" w:rsidRPr="008F139A" w:rsidRDefault="008F139A" w:rsidP="008F139A">
            <w:pPr>
              <w:pStyle w:val="aff1"/>
              <w:jc w:val="center"/>
              <w:rPr>
                <w:rFonts w:ascii="Times New Roman" w:hAnsi="Times New Roman" w:cs="Times New Roman"/>
                <w:sz w:val="12"/>
                <w:szCs w:val="12"/>
                <w:lang w:val="ru-RU"/>
              </w:rPr>
            </w:pPr>
            <w:r w:rsidRPr="008F139A">
              <w:rPr>
                <w:rFonts w:ascii="Times New Roman" w:hAnsi="Times New Roman" w:cs="Times New Roman"/>
                <w:sz w:val="12"/>
                <w:szCs w:val="12"/>
                <w:lang w:val="ru-RU"/>
              </w:rPr>
              <w:t>Культурно-досуговый</w:t>
            </w:r>
            <w:r w:rsidRPr="008F139A">
              <w:rPr>
                <w:rFonts w:ascii="Times New Roman" w:hAnsi="Times New Roman" w:cs="Times New Roman"/>
                <w:spacing w:val="-5"/>
                <w:sz w:val="12"/>
                <w:szCs w:val="12"/>
                <w:lang w:val="ru-RU"/>
              </w:rPr>
              <w:t xml:space="preserve"> </w:t>
            </w:r>
            <w:r w:rsidRPr="008F139A">
              <w:rPr>
                <w:rFonts w:ascii="Times New Roman" w:hAnsi="Times New Roman" w:cs="Times New Roman"/>
                <w:sz w:val="12"/>
                <w:szCs w:val="12"/>
                <w:lang w:val="ru-RU"/>
              </w:rPr>
              <w:t>центр</w:t>
            </w:r>
            <w:r w:rsidRPr="008F139A">
              <w:rPr>
                <w:rFonts w:ascii="Times New Roman" w:hAnsi="Times New Roman" w:cs="Times New Roman"/>
                <w:spacing w:val="-6"/>
                <w:sz w:val="12"/>
                <w:szCs w:val="12"/>
                <w:lang w:val="ru-RU"/>
              </w:rPr>
              <w:t xml:space="preserve"> </w:t>
            </w:r>
            <w:r w:rsidRPr="008F139A">
              <w:rPr>
                <w:rFonts w:ascii="Times New Roman" w:hAnsi="Times New Roman" w:cs="Times New Roman"/>
                <w:sz w:val="12"/>
                <w:szCs w:val="12"/>
                <w:lang w:val="ru-RU"/>
              </w:rPr>
              <w:t>на</w:t>
            </w:r>
            <w:r w:rsidRPr="008F139A">
              <w:rPr>
                <w:rFonts w:ascii="Times New Roman" w:hAnsi="Times New Roman" w:cs="Times New Roman"/>
                <w:spacing w:val="-5"/>
                <w:sz w:val="12"/>
                <w:szCs w:val="12"/>
                <w:lang w:val="ru-RU"/>
              </w:rPr>
              <w:t xml:space="preserve"> </w:t>
            </w:r>
            <w:r w:rsidRPr="008F139A">
              <w:rPr>
                <w:rFonts w:ascii="Times New Roman" w:hAnsi="Times New Roman" w:cs="Times New Roman"/>
                <w:sz w:val="12"/>
                <w:szCs w:val="12"/>
                <w:lang w:val="ru-RU"/>
              </w:rPr>
              <w:t>900</w:t>
            </w:r>
            <w:r w:rsidRPr="008F139A">
              <w:rPr>
                <w:rFonts w:ascii="Times New Roman" w:hAnsi="Times New Roman" w:cs="Times New Roman"/>
                <w:spacing w:val="-5"/>
                <w:sz w:val="12"/>
                <w:szCs w:val="12"/>
                <w:lang w:val="ru-RU"/>
              </w:rPr>
              <w:t xml:space="preserve"> </w:t>
            </w:r>
            <w:r w:rsidRPr="008F139A">
              <w:rPr>
                <w:rFonts w:ascii="Times New Roman" w:hAnsi="Times New Roman" w:cs="Times New Roman"/>
                <w:sz w:val="12"/>
                <w:szCs w:val="12"/>
                <w:lang w:val="ru-RU"/>
              </w:rPr>
              <w:t>мест</w:t>
            </w:r>
          </w:p>
        </w:tc>
      </w:tr>
      <w:tr w:rsidR="008F139A" w:rsidRPr="008F139A" w:rsidTr="008F139A">
        <w:trPr>
          <w:trHeight w:val="70"/>
        </w:trPr>
        <w:tc>
          <w:tcPr>
            <w:tcW w:w="851" w:type="pct"/>
            <w:vAlign w:val="center"/>
          </w:tcPr>
          <w:p w:rsidR="008F139A" w:rsidRPr="008F139A" w:rsidRDefault="008F139A" w:rsidP="008F139A">
            <w:pPr>
              <w:pStyle w:val="aff1"/>
              <w:jc w:val="center"/>
              <w:rPr>
                <w:rFonts w:ascii="Times New Roman" w:hAnsi="Times New Roman" w:cs="Times New Roman"/>
                <w:sz w:val="12"/>
                <w:szCs w:val="12"/>
              </w:rPr>
            </w:pPr>
            <w:r w:rsidRPr="008F139A">
              <w:rPr>
                <w:rFonts w:ascii="Times New Roman" w:hAnsi="Times New Roman" w:cs="Times New Roman"/>
                <w:sz w:val="12"/>
                <w:szCs w:val="12"/>
              </w:rPr>
              <w:t>Планируемая</w:t>
            </w:r>
            <w:r w:rsidRPr="008F139A">
              <w:rPr>
                <w:rFonts w:ascii="Times New Roman" w:hAnsi="Times New Roman" w:cs="Times New Roman"/>
                <w:spacing w:val="-51"/>
                <w:sz w:val="12"/>
                <w:szCs w:val="12"/>
              </w:rPr>
              <w:t xml:space="preserve"> </w:t>
            </w:r>
            <w:r w:rsidRPr="008F139A">
              <w:rPr>
                <w:rFonts w:ascii="Times New Roman" w:hAnsi="Times New Roman" w:cs="Times New Roman"/>
                <w:sz w:val="12"/>
                <w:szCs w:val="12"/>
              </w:rPr>
              <w:t>БМК №6</w:t>
            </w:r>
          </w:p>
        </w:tc>
        <w:tc>
          <w:tcPr>
            <w:tcW w:w="1170" w:type="pct"/>
            <w:vAlign w:val="center"/>
          </w:tcPr>
          <w:p w:rsidR="008F139A" w:rsidRPr="008F139A" w:rsidRDefault="008F139A" w:rsidP="008F139A">
            <w:pPr>
              <w:pStyle w:val="aff1"/>
              <w:jc w:val="center"/>
              <w:rPr>
                <w:rFonts w:ascii="Times New Roman" w:hAnsi="Times New Roman" w:cs="Times New Roman"/>
                <w:sz w:val="12"/>
                <w:szCs w:val="12"/>
              </w:rPr>
            </w:pPr>
            <w:r w:rsidRPr="008F139A">
              <w:rPr>
                <w:rFonts w:ascii="Times New Roman" w:hAnsi="Times New Roman" w:cs="Times New Roman"/>
                <w:sz w:val="12"/>
                <w:szCs w:val="12"/>
              </w:rPr>
              <w:t>п. Сургут,</w:t>
            </w:r>
            <w:r w:rsidRPr="008F139A">
              <w:rPr>
                <w:rFonts w:ascii="Times New Roman" w:hAnsi="Times New Roman" w:cs="Times New Roman"/>
                <w:spacing w:val="1"/>
                <w:sz w:val="12"/>
                <w:szCs w:val="12"/>
              </w:rPr>
              <w:t xml:space="preserve"> </w:t>
            </w:r>
            <w:r w:rsidRPr="008F139A">
              <w:rPr>
                <w:rFonts w:ascii="Times New Roman" w:hAnsi="Times New Roman" w:cs="Times New Roman"/>
                <w:sz w:val="12"/>
                <w:szCs w:val="12"/>
              </w:rPr>
              <w:t>площадка</w:t>
            </w:r>
            <w:r w:rsidRPr="008F139A">
              <w:rPr>
                <w:rFonts w:ascii="Times New Roman" w:hAnsi="Times New Roman" w:cs="Times New Roman"/>
                <w:spacing w:val="-10"/>
                <w:sz w:val="12"/>
                <w:szCs w:val="12"/>
              </w:rPr>
              <w:t xml:space="preserve"> </w:t>
            </w:r>
            <w:r w:rsidRPr="008F139A">
              <w:rPr>
                <w:rFonts w:ascii="Times New Roman" w:hAnsi="Times New Roman" w:cs="Times New Roman"/>
                <w:sz w:val="12"/>
                <w:szCs w:val="12"/>
              </w:rPr>
              <w:t>№2</w:t>
            </w:r>
          </w:p>
        </w:tc>
        <w:tc>
          <w:tcPr>
            <w:tcW w:w="527" w:type="pct"/>
            <w:vAlign w:val="center"/>
          </w:tcPr>
          <w:p w:rsidR="008F139A" w:rsidRPr="008F139A" w:rsidRDefault="008F139A" w:rsidP="008F139A">
            <w:pPr>
              <w:pStyle w:val="aff1"/>
              <w:jc w:val="center"/>
              <w:rPr>
                <w:rFonts w:ascii="Times New Roman" w:hAnsi="Times New Roman" w:cs="Times New Roman"/>
                <w:sz w:val="12"/>
                <w:szCs w:val="12"/>
              </w:rPr>
            </w:pPr>
            <w:r w:rsidRPr="008F139A">
              <w:rPr>
                <w:rFonts w:ascii="Times New Roman" w:hAnsi="Times New Roman" w:cs="Times New Roman"/>
                <w:sz w:val="12"/>
                <w:szCs w:val="12"/>
              </w:rPr>
              <w:t>до</w:t>
            </w:r>
            <w:r w:rsidRPr="008F139A">
              <w:rPr>
                <w:rFonts w:ascii="Times New Roman" w:hAnsi="Times New Roman" w:cs="Times New Roman"/>
                <w:spacing w:val="-2"/>
                <w:sz w:val="12"/>
                <w:szCs w:val="12"/>
              </w:rPr>
              <w:t xml:space="preserve"> </w:t>
            </w:r>
            <w:r w:rsidRPr="008F139A">
              <w:rPr>
                <w:rFonts w:ascii="Times New Roman" w:hAnsi="Times New Roman" w:cs="Times New Roman"/>
                <w:sz w:val="12"/>
                <w:szCs w:val="12"/>
              </w:rPr>
              <w:t>2033 г.</w:t>
            </w:r>
          </w:p>
        </w:tc>
        <w:tc>
          <w:tcPr>
            <w:tcW w:w="2452" w:type="pct"/>
            <w:vAlign w:val="center"/>
          </w:tcPr>
          <w:p w:rsidR="008F139A" w:rsidRPr="008F139A" w:rsidRDefault="008F139A" w:rsidP="008F139A">
            <w:pPr>
              <w:pStyle w:val="aff1"/>
              <w:jc w:val="center"/>
              <w:rPr>
                <w:rFonts w:ascii="Times New Roman" w:hAnsi="Times New Roman" w:cs="Times New Roman"/>
                <w:sz w:val="12"/>
                <w:szCs w:val="12"/>
              </w:rPr>
            </w:pPr>
            <w:r w:rsidRPr="008F139A">
              <w:rPr>
                <w:rFonts w:ascii="Times New Roman" w:hAnsi="Times New Roman" w:cs="Times New Roman"/>
                <w:sz w:val="12"/>
                <w:szCs w:val="12"/>
              </w:rPr>
              <w:t>Пожарное</w:t>
            </w:r>
            <w:r w:rsidRPr="008F139A">
              <w:rPr>
                <w:rFonts w:ascii="Times New Roman" w:hAnsi="Times New Roman" w:cs="Times New Roman"/>
                <w:spacing w:val="-3"/>
                <w:sz w:val="12"/>
                <w:szCs w:val="12"/>
              </w:rPr>
              <w:t xml:space="preserve"> </w:t>
            </w:r>
            <w:r w:rsidRPr="008F139A">
              <w:rPr>
                <w:rFonts w:ascii="Times New Roman" w:hAnsi="Times New Roman" w:cs="Times New Roman"/>
                <w:sz w:val="12"/>
                <w:szCs w:val="12"/>
              </w:rPr>
              <w:t>депо</w:t>
            </w:r>
            <w:r w:rsidRPr="008F139A">
              <w:rPr>
                <w:rFonts w:ascii="Times New Roman" w:hAnsi="Times New Roman" w:cs="Times New Roman"/>
                <w:spacing w:val="-6"/>
                <w:sz w:val="12"/>
                <w:szCs w:val="12"/>
              </w:rPr>
              <w:t xml:space="preserve"> </w:t>
            </w:r>
            <w:r w:rsidRPr="008F139A">
              <w:rPr>
                <w:rFonts w:ascii="Times New Roman" w:hAnsi="Times New Roman" w:cs="Times New Roman"/>
                <w:sz w:val="12"/>
                <w:szCs w:val="12"/>
              </w:rPr>
              <w:t>на</w:t>
            </w:r>
            <w:r w:rsidRPr="008F139A">
              <w:rPr>
                <w:rFonts w:ascii="Times New Roman" w:hAnsi="Times New Roman" w:cs="Times New Roman"/>
                <w:spacing w:val="-4"/>
                <w:sz w:val="12"/>
                <w:szCs w:val="12"/>
              </w:rPr>
              <w:t xml:space="preserve"> </w:t>
            </w:r>
            <w:r w:rsidRPr="008F139A">
              <w:rPr>
                <w:rFonts w:ascii="Times New Roman" w:hAnsi="Times New Roman" w:cs="Times New Roman"/>
                <w:sz w:val="12"/>
                <w:szCs w:val="12"/>
              </w:rPr>
              <w:t>2</w:t>
            </w:r>
            <w:r w:rsidRPr="008F139A">
              <w:rPr>
                <w:rFonts w:ascii="Times New Roman" w:hAnsi="Times New Roman" w:cs="Times New Roman"/>
                <w:spacing w:val="-4"/>
                <w:sz w:val="12"/>
                <w:szCs w:val="12"/>
              </w:rPr>
              <w:t xml:space="preserve"> </w:t>
            </w:r>
            <w:r w:rsidRPr="008F139A">
              <w:rPr>
                <w:rFonts w:ascii="Times New Roman" w:hAnsi="Times New Roman" w:cs="Times New Roman"/>
                <w:sz w:val="12"/>
                <w:szCs w:val="12"/>
              </w:rPr>
              <w:t>машины</w:t>
            </w:r>
          </w:p>
        </w:tc>
      </w:tr>
    </w:tbl>
    <w:p w:rsidR="008F139A" w:rsidRPr="008F139A" w:rsidRDefault="008F139A" w:rsidP="008F139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7.2</w:t>
      </w:r>
      <w:r w:rsidRPr="008F139A">
        <w:rPr>
          <w:rFonts w:ascii="Times New Roman" w:hAnsi="Times New Roman" w:cs="Times New Roman"/>
          <w:sz w:val="12"/>
          <w:szCs w:val="12"/>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rsidR="008F139A" w:rsidRPr="008F139A" w:rsidRDefault="008F139A" w:rsidP="008F139A">
      <w:pPr>
        <w:spacing w:after="0" w:line="240" w:lineRule="auto"/>
        <w:ind w:firstLine="284"/>
        <w:jc w:val="both"/>
        <w:rPr>
          <w:rFonts w:ascii="Times New Roman" w:hAnsi="Times New Roman" w:cs="Times New Roman"/>
          <w:sz w:val="12"/>
          <w:szCs w:val="12"/>
        </w:rPr>
      </w:pPr>
      <w:r w:rsidRPr="008F139A">
        <w:rPr>
          <w:rFonts w:ascii="Times New Roman" w:hAnsi="Times New Roman" w:cs="Times New Roman"/>
          <w:sz w:val="12"/>
          <w:szCs w:val="12"/>
        </w:rPr>
        <w:t>Решения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 на территории сельского</w:t>
      </w:r>
      <w:r>
        <w:rPr>
          <w:rFonts w:ascii="Times New Roman" w:hAnsi="Times New Roman" w:cs="Times New Roman"/>
          <w:sz w:val="12"/>
          <w:szCs w:val="12"/>
        </w:rPr>
        <w:t xml:space="preserve"> поселения Сургут, отсутствуют.</w:t>
      </w:r>
    </w:p>
    <w:p w:rsidR="008F139A" w:rsidRPr="008F139A" w:rsidRDefault="008F139A" w:rsidP="008F139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7.3</w:t>
      </w:r>
      <w:r w:rsidRPr="008F139A">
        <w:rPr>
          <w:rFonts w:ascii="Times New Roman" w:hAnsi="Times New Roman" w:cs="Times New Roman"/>
          <w:sz w:val="12"/>
          <w:szCs w:val="12"/>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p w:rsidR="008F139A" w:rsidRPr="008F139A" w:rsidRDefault="008F139A" w:rsidP="008F139A">
      <w:pPr>
        <w:spacing w:after="0" w:line="240" w:lineRule="auto"/>
        <w:ind w:firstLine="284"/>
        <w:jc w:val="both"/>
        <w:rPr>
          <w:rFonts w:ascii="Times New Roman" w:hAnsi="Times New Roman" w:cs="Times New Roman"/>
          <w:sz w:val="12"/>
          <w:szCs w:val="12"/>
        </w:rPr>
      </w:pPr>
      <w:r w:rsidRPr="008F139A">
        <w:rPr>
          <w:rFonts w:ascii="Times New Roman" w:hAnsi="Times New Roman" w:cs="Times New Roman"/>
          <w:sz w:val="12"/>
          <w:szCs w:val="12"/>
        </w:rPr>
        <w:t>До конца расчетного периода в сельском поселении Сургут случаев отнесения генерирующих объектов к объектам, вывод которых из эксплуатации может привести к нарушению надежности теплоснабжения, не ожидается.</w:t>
      </w:r>
    </w:p>
    <w:p w:rsidR="008F139A" w:rsidRPr="008F139A" w:rsidRDefault="008F139A" w:rsidP="008F139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7.4</w:t>
      </w:r>
      <w:r w:rsidRPr="008F139A">
        <w:rPr>
          <w:rFonts w:ascii="Times New Roman" w:hAnsi="Times New Roman" w:cs="Times New Roman"/>
          <w:sz w:val="12"/>
          <w:szCs w:val="12"/>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p w:rsidR="008F139A" w:rsidRPr="008F139A" w:rsidRDefault="008F139A" w:rsidP="008F139A">
      <w:pPr>
        <w:spacing w:after="0" w:line="240" w:lineRule="auto"/>
        <w:ind w:firstLine="284"/>
        <w:jc w:val="both"/>
        <w:rPr>
          <w:rFonts w:ascii="Times New Roman" w:hAnsi="Times New Roman" w:cs="Times New Roman"/>
          <w:sz w:val="12"/>
          <w:szCs w:val="12"/>
        </w:rPr>
      </w:pPr>
      <w:r w:rsidRPr="008F139A">
        <w:rPr>
          <w:rFonts w:ascii="Times New Roman" w:hAnsi="Times New Roman" w:cs="Times New Roman"/>
          <w:sz w:val="12"/>
          <w:szCs w:val="12"/>
        </w:rPr>
        <w:t>В соответствии с генеральным планом с.п. Сургут меры по переоборудованию котельных в источники комбинированной выработки электрической и теп</w:t>
      </w:r>
      <w:r>
        <w:rPr>
          <w:rFonts w:ascii="Times New Roman" w:hAnsi="Times New Roman" w:cs="Times New Roman"/>
          <w:sz w:val="12"/>
          <w:szCs w:val="12"/>
        </w:rPr>
        <w:t>ловой энергии не предусмотрены.</w:t>
      </w:r>
    </w:p>
    <w:p w:rsidR="008F139A" w:rsidRPr="008F139A" w:rsidRDefault="008F139A" w:rsidP="008F139A">
      <w:pPr>
        <w:spacing w:after="0" w:line="240" w:lineRule="auto"/>
        <w:ind w:firstLine="284"/>
        <w:jc w:val="both"/>
        <w:rPr>
          <w:rFonts w:ascii="Times New Roman" w:hAnsi="Times New Roman" w:cs="Times New Roman"/>
          <w:sz w:val="12"/>
          <w:szCs w:val="12"/>
        </w:rPr>
      </w:pPr>
      <w:r w:rsidRPr="008F139A">
        <w:rPr>
          <w:rFonts w:ascii="Times New Roman" w:hAnsi="Times New Roman" w:cs="Times New Roman"/>
          <w:sz w:val="12"/>
          <w:szCs w:val="12"/>
        </w:rPr>
        <w:t>7.5Обоснование предлагаемых для реконструкции и (или) модернизации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rsidR="008F139A" w:rsidRPr="008F139A" w:rsidRDefault="008F139A" w:rsidP="008F139A">
      <w:pPr>
        <w:spacing w:after="0" w:line="240" w:lineRule="auto"/>
        <w:ind w:firstLine="284"/>
        <w:jc w:val="both"/>
        <w:rPr>
          <w:rFonts w:ascii="Times New Roman" w:hAnsi="Times New Roman" w:cs="Times New Roman"/>
          <w:sz w:val="12"/>
          <w:szCs w:val="12"/>
        </w:rPr>
      </w:pPr>
      <w:r w:rsidRPr="008F139A">
        <w:rPr>
          <w:rFonts w:ascii="Times New Roman" w:hAnsi="Times New Roman" w:cs="Times New Roman"/>
          <w:sz w:val="12"/>
          <w:szCs w:val="12"/>
        </w:rPr>
        <w:t>Источники с комбинированной выработкой тепловой и электрической эне</w:t>
      </w:r>
      <w:r>
        <w:rPr>
          <w:rFonts w:ascii="Times New Roman" w:hAnsi="Times New Roman" w:cs="Times New Roman"/>
          <w:sz w:val="12"/>
          <w:szCs w:val="12"/>
        </w:rPr>
        <w:t>ргии в с.п. Сургут отсутствуют.</w:t>
      </w:r>
    </w:p>
    <w:p w:rsidR="008F139A" w:rsidRPr="008F139A" w:rsidRDefault="008F139A" w:rsidP="008F139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7.6</w:t>
      </w:r>
      <w:r w:rsidRPr="008F139A">
        <w:rPr>
          <w:rFonts w:ascii="Times New Roman" w:hAnsi="Times New Roman" w:cs="Times New Roman"/>
          <w:sz w:val="12"/>
          <w:szCs w:val="12"/>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rsidR="008F139A" w:rsidRPr="008F139A" w:rsidRDefault="008F139A" w:rsidP="008F139A">
      <w:pPr>
        <w:spacing w:after="0" w:line="240" w:lineRule="auto"/>
        <w:ind w:firstLine="284"/>
        <w:jc w:val="both"/>
        <w:rPr>
          <w:rFonts w:ascii="Times New Roman" w:hAnsi="Times New Roman" w:cs="Times New Roman"/>
          <w:sz w:val="12"/>
          <w:szCs w:val="12"/>
        </w:rPr>
      </w:pPr>
      <w:r w:rsidRPr="008F139A">
        <w:rPr>
          <w:rFonts w:ascii="Times New Roman" w:hAnsi="Times New Roman" w:cs="Times New Roman"/>
          <w:sz w:val="12"/>
          <w:szCs w:val="12"/>
        </w:rPr>
        <w:t>Реконструкция котельных для выработки электроэнергии в комбинированном цикле на базе существующих и перспективных тепловых нагрузок не требуется.</w:t>
      </w:r>
    </w:p>
    <w:p w:rsidR="008F139A" w:rsidRPr="008F139A" w:rsidRDefault="008F139A" w:rsidP="008F139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7.7 Обоснование предлагаемых для</w:t>
      </w:r>
      <w:r>
        <w:rPr>
          <w:rFonts w:ascii="Times New Roman" w:hAnsi="Times New Roman" w:cs="Times New Roman"/>
          <w:sz w:val="12"/>
          <w:szCs w:val="12"/>
        </w:rPr>
        <w:tab/>
        <w:t xml:space="preserve"> реконструкции и (или) модернизации котельных с увеличением зоны их действия </w:t>
      </w:r>
      <w:r w:rsidRPr="008F139A">
        <w:rPr>
          <w:rFonts w:ascii="Times New Roman" w:hAnsi="Times New Roman" w:cs="Times New Roman"/>
          <w:sz w:val="12"/>
          <w:szCs w:val="12"/>
        </w:rPr>
        <w:t>путем включения в нее зон действия существующих источников тепловой энергии. Мероприятия по реконструкции котельных с увеличением зоны их действия путем включения в нее зон действия, существую</w:t>
      </w:r>
      <w:r>
        <w:rPr>
          <w:rFonts w:ascii="Times New Roman" w:hAnsi="Times New Roman" w:cs="Times New Roman"/>
          <w:sz w:val="12"/>
          <w:szCs w:val="12"/>
        </w:rPr>
        <w:t>щих источников тепловой энергии в с.п. Сургут не планируются.</w:t>
      </w:r>
    </w:p>
    <w:p w:rsidR="008F139A" w:rsidRPr="008F139A" w:rsidRDefault="008F139A" w:rsidP="008F139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7.8</w:t>
      </w:r>
      <w:r w:rsidRPr="008F139A">
        <w:rPr>
          <w:rFonts w:ascii="Times New Roman" w:hAnsi="Times New Roman" w:cs="Times New Roman"/>
          <w:sz w:val="12"/>
          <w:szCs w:val="12"/>
        </w:rPr>
        <w:t>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p>
    <w:p w:rsidR="008F139A" w:rsidRPr="008F139A" w:rsidRDefault="008F139A" w:rsidP="008F139A">
      <w:pPr>
        <w:spacing w:after="0" w:line="240" w:lineRule="auto"/>
        <w:ind w:firstLine="284"/>
        <w:jc w:val="both"/>
        <w:rPr>
          <w:rFonts w:ascii="Times New Roman" w:hAnsi="Times New Roman" w:cs="Times New Roman"/>
          <w:sz w:val="12"/>
          <w:szCs w:val="12"/>
        </w:rPr>
      </w:pPr>
      <w:r w:rsidRPr="008F139A">
        <w:rPr>
          <w:rFonts w:ascii="Times New Roman" w:hAnsi="Times New Roman" w:cs="Times New Roman"/>
          <w:sz w:val="12"/>
          <w:szCs w:val="12"/>
        </w:rPr>
        <w:t>Перевод котельных в пиковый режим не рассматривается. Источники тепловой энергии с комбинированной выработкой тепловой и электрической эне</w:t>
      </w:r>
      <w:r>
        <w:rPr>
          <w:rFonts w:ascii="Times New Roman" w:hAnsi="Times New Roman" w:cs="Times New Roman"/>
          <w:sz w:val="12"/>
          <w:szCs w:val="12"/>
        </w:rPr>
        <w:t>ргии в с.п. Сургут отсутствуют.</w:t>
      </w:r>
    </w:p>
    <w:p w:rsidR="008F139A" w:rsidRPr="008F139A" w:rsidRDefault="008F139A" w:rsidP="008F139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7.9</w:t>
      </w:r>
      <w:r w:rsidRPr="008F139A">
        <w:rPr>
          <w:rFonts w:ascii="Times New Roman" w:hAnsi="Times New Roman" w:cs="Times New Roman"/>
          <w:sz w:val="12"/>
          <w:szCs w:val="12"/>
        </w:rPr>
        <w:t>Обоснование предложений по расширению зон действия действующих источников тепловой энергии с комбинированной выработкой те</w:t>
      </w:r>
      <w:r>
        <w:rPr>
          <w:rFonts w:ascii="Times New Roman" w:hAnsi="Times New Roman" w:cs="Times New Roman"/>
          <w:sz w:val="12"/>
          <w:szCs w:val="12"/>
        </w:rPr>
        <w:t>пловой и электрической энергии.</w:t>
      </w:r>
    </w:p>
    <w:p w:rsidR="008F139A" w:rsidRPr="008F139A" w:rsidRDefault="008F139A" w:rsidP="008F139A">
      <w:pPr>
        <w:spacing w:after="0" w:line="240" w:lineRule="auto"/>
        <w:ind w:firstLine="284"/>
        <w:jc w:val="both"/>
        <w:rPr>
          <w:rFonts w:ascii="Times New Roman" w:hAnsi="Times New Roman" w:cs="Times New Roman"/>
          <w:sz w:val="12"/>
          <w:szCs w:val="12"/>
        </w:rPr>
      </w:pPr>
      <w:r w:rsidRPr="008F139A">
        <w:rPr>
          <w:rFonts w:ascii="Times New Roman" w:hAnsi="Times New Roman" w:cs="Times New Roman"/>
          <w:sz w:val="12"/>
          <w:szCs w:val="12"/>
        </w:rPr>
        <w:t>Источники тепловой энергии с комбинированной выработкой тепловой и электрической энергии в с.п. Сургут отсутствуют.</w:t>
      </w:r>
    </w:p>
    <w:p w:rsidR="008F139A" w:rsidRPr="008F139A" w:rsidRDefault="008F139A" w:rsidP="008F139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7.10</w:t>
      </w:r>
      <w:r w:rsidRPr="008F139A">
        <w:rPr>
          <w:rFonts w:ascii="Times New Roman" w:hAnsi="Times New Roman" w:cs="Times New Roman"/>
          <w:sz w:val="12"/>
          <w:szCs w:val="12"/>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p w:rsidR="008F139A" w:rsidRPr="008F139A" w:rsidRDefault="008F139A" w:rsidP="008F139A">
      <w:pPr>
        <w:spacing w:after="0" w:line="240" w:lineRule="auto"/>
        <w:ind w:firstLine="284"/>
        <w:jc w:val="both"/>
        <w:rPr>
          <w:rFonts w:ascii="Times New Roman" w:hAnsi="Times New Roman" w:cs="Times New Roman"/>
          <w:sz w:val="12"/>
          <w:szCs w:val="12"/>
        </w:rPr>
      </w:pPr>
      <w:r w:rsidRPr="008F139A">
        <w:rPr>
          <w:rFonts w:ascii="Times New Roman" w:hAnsi="Times New Roman" w:cs="Times New Roman"/>
          <w:sz w:val="12"/>
          <w:szCs w:val="12"/>
        </w:rPr>
        <w:t>Вывод в резерв и (или) вывода из эксплуатации котельных при передаче тепловых нагрузок на другие источники тепловой энергии в с.п. Сургут не требуется.</w:t>
      </w:r>
    </w:p>
    <w:p w:rsidR="008F139A" w:rsidRPr="008F139A" w:rsidRDefault="008F139A" w:rsidP="008F139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7.11</w:t>
      </w:r>
      <w:r w:rsidRPr="008F139A">
        <w:rPr>
          <w:rFonts w:ascii="Times New Roman" w:hAnsi="Times New Roman" w:cs="Times New Roman"/>
          <w:sz w:val="12"/>
          <w:szCs w:val="12"/>
        </w:rPr>
        <w:t>Обоснование организации индивидуального теплоснабжения в зонах застройки поселения малоэтажными жилыми зданиями.</w:t>
      </w:r>
    </w:p>
    <w:p w:rsidR="008F139A" w:rsidRPr="008F139A" w:rsidRDefault="008F139A" w:rsidP="008F139A">
      <w:pPr>
        <w:spacing w:after="0" w:line="240" w:lineRule="auto"/>
        <w:ind w:firstLine="284"/>
        <w:jc w:val="both"/>
        <w:rPr>
          <w:rFonts w:ascii="Times New Roman" w:hAnsi="Times New Roman" w:cs="Times New Roman"/>
          <w:sz w:val="12"/>
          <w:szCs w:val="12"/>
        </w:rPr>
      </w:pPr>
      <w:r w:rsidRPr="008F139A">
        <w:rPr>
          <w:rFonts w:ascii="Times New Roman" w:hAnsi="Times New Roman" w:cs="Times New Roman"/>
          <w:sz w:val="12"/>
          <w:szCs w:val="12"/>
        </w:rPr>
        <w:t>Согласно данным генерального плана с.п. Сургут теплоснабжение перспективных зон ИЖС планируется обеспечить от индивидуальных источников. Это обусловлено низкой плотностью тепловой нагрузки, в связи с чем развитие централизованного теплоснабжения в зонах застройки малоэтажными жилыми зд</w:t>
      </w:r>
      <w:r>
        <w:rPr>
          <w:rFonts w:ascii="Times New Roman" w:hAnsi="Times New Roman" w:cs="Times New Roman"/>
          <w:sz w:val="12"/>
          <w:szCs w:val="12"/>
        </w:rPr>
        <w:t>аниями экономически не выгодно.</w:t>
      </w:r>
    </w:p>
    <w:p w:rsidR="008F139A" w:rsidRPr="008F139A" w:rsidRDefault="008F139A" w:rsidP="008F139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7.12</w:t>
      </w:r>
      <w:r w:rsidRPr="008F139A">
        <w:rPr>
          <w:rFonts w:ascii="Times New Roman" w:hAnsi="Times New Roman" w:cs="Times New Roman"/>
          <w:sz w:val="12"/>
          <w:szCs w:val="12"/>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w:t>
      </w:r>
    </w:p>
    <w:p w:rsidR="008F139A" w:rsidRPr="008F139A" w:rsidRDefault="008F139A" w:rsidP="008F139A">
      <w:pPr>
        <w:spacing w:after="0" w:line="240" w:lineRule="auto"/>
        <w:ind w:firstLine="284"/>
        <w:jc w:val="both"/>
        <w:rPr>
          <w:rFonts w:ascii="Times New Roman" w:hAnsi="Times New Roman" w:cs="Times New Roman"/>
          <w:sz w:val="12"/>
          <w:szCs w:val="12"/>
        </w:rPr>
      </w:pPr>
      <w:r w:rsidRPr="008F139A">
        <w:rPr>
          <w:rFonts w:ascii="Times New Roman" w:hAnsi="Times New Roman" w:cs="Times New Roman"/>
          <w:sz w:val="12"/>
          <w:szCs w:val="12"/>
        </w:rPr>
        <w:t>Обоснование перспективных балансов тепловой мощности источников тепловой энергии и присоединенной тепловой нагрузки, а также ее распределение между источниками представлено в главе 4 «Перспективные балансы тепловой мощности источников тепловой энергии и тепловой нагрузки». Обоснование перспективных балансов теплоносителя представлено в главе 6 «Перспективные балансы производительности в</w:t>
      </w:r>
      <w:r>
        <w:rPr>
          <w:rFonts w:ascii="Times New Roman" w:hAnsi="Times New Roman" w:cs="Times New Roman"/>
          <w:sz w:val="12"/>
          <w:szCs w:val="12"/>
        </w:rPr>
        <w:t>одоподготовительных установок».</w:t>
      </w:r>
    </w:p>
    <w:p w:rsidR="008F139A" w:rsidRPr="008F139A" w:rsidRDefault="008F139A" w:rsidP="008F139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7.13</w:t>
      </w:r>
      <w:r w:rsidRPr="008F139A">
        <w:rPr>
          <w:rFonts w:ascii="Times New Roman" w:hAnsi="Times New Roman" w:cs="Times New Roman"/>
          <w:sz w:val="12"/>
          <w:szCs w:val="12"/>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w:t>
      </w:r>
      <w:r>
        <w:rPr>
          <w:rFonts w:ascii="Times New Roman" w:hAnsi="Times New Roman" w:cs="Times New Roman"/>
          <w:sz w:val="12"/>
          <w:szCs w:val="12"/>
        </w:rPr>
        <w:t xml:space="preserve"> а также местных видов топлива.</w:t>
      </w:r>
    </w:p>
    <w:p w:rsidR="008F139A" w:rsidRPr="008F139A" w:rsidRDefault="008F139A" w:rsidP="008F139A">
      <w:pPr>
        <w:spacing w:after="0" w:line="240" w:lineRule="auto"/>
        <w:ind w:firstLine="284"/>
        <w:jc w:val="both"/>
        <w:rPr>
          <w:rFonts w:ascii="Times New Roman" w:hAnsi="Times New Roman" w:cs="Times New Roman"/>
          <w:sz w:val="12"/>
          <w:szCs w:val="12"/>
        </w:rPr>
      </w:pPr>
      <w:r w:rsidRPr="008F139A">
        <w:rPr>
          <w:rFonts w:ascii="Times New Roman" w:hAnsi="Times New Roman" w:cs="Times New Roman"/>
          <w:sz w:val="12"/>
          <w:szCs w:val="12"/>
        </w:rPr>
        <w:t>Предложения по строительству новых и реконструкции существующих источников тепловой энергии с использованием возобновляемых источников энергии, а также мес</w:t>
      </w:r>
      <w:r>
        <w:rPr>
          <w:rFonts w:ascii="Times New Roman" w:hAnsi="Times New Roman" w:cs="Times New Roman"/>
          <w:sz w:val="12"/>
          <w:szCs w:val="12"/>
        </w:rPr>
        <w:t>тных видов топлива отсутствуют.</w:t>
      </w:r>
    </w:p>
    <w:p w:rsidR="008F139A" w:rsidRPr="008F139A" w:rsidRDefault="008F139A" w:rsidP="008F139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7.14</w:t>
      </w:r>
      <w:r w:rsidRPr="008F139A">
        <w:rPr>
          <w:rFonts w:ascii="Times New Roman" w:hAnsi="Times New Roman" w:cs="Times New Roman"/>
          <w:sz w:val="12"/>
          <w:szCs w:val="12"/>
        </w:rPr>
        <w:t>Обоснование организации теплоснабжения в производственных зонах на территории городского поселения.</w:t>
      </w:r>
    </w:p>
    <w:p w:rsidR="008F139A" w:rsidRPr="008F139A" w:rsidRDefault="008F139A" w:rsidP="008F139A">
      <w:pPr>
        <w:spacing w:after="0" w:line="240" w:lineRule="auto"/>
        <w:ind w:firstLine="284"/>
        <w:jc w:val="both"/>
        <w:rPr>
          <w:rFonts w:ascii="Times New Roman" w:hAnsi="Times New Roman" w:cs="Times New Roman"/>
          <w:sz w:val="12"/>
          <w:szCs w:val="12"/>
        </w:rPr>
      </w:pPr>
      <w:r w:rsidRPr="008F139A">
        <w:rPr>
          <w:rFonts w:ascii="Times New Roman" w:hAnsi="Times New Roman" w:cs="Times New Roman"/>
          <w:sz w:val="12"/>
          <w:szCs w:val="12"/>
        </w:rPr>
        <w:t>Изменение организации   теплоснабжения   в   производственных   зо</w:t>
      </w:r>
      <w:r>
        <w:rPr>
          <w:rFonts w:ascii="Times New Roman" w:hAnsi="Times New Roman" w:cs="Times New Roman"/>
          <w:sz w:val="12"/>
          <w:szCs w:val="12"/>
        </w:rPr>
        <w:t>нах с.п. Сургут не планируется.</w:t>
      </w:r>
    </w:p>
    <w:p w:rsidR="008F139A" w:rsidRPr="008F139A" w:rsidRDefault="008F139A" w:rsidP="008F139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7.15</w:t>
      </w:r>
      <w:r w:rsidRPr="008F139A">
        <w:rPr>
          <w:rFonts w:ascii="Times New Roman" w:hAnsi="Times New Roman" w:cs="Times New Roman"/>
          <w:sz w:val="12"/>
          <w:szCs w:val="12"/>
        </w:rPr>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p>
    <w:p w:rsidR="008F139A" w:rsidRPr="008F139A" w:rsidRDefault="008F139A" w:rsidP="008F139A">
      <w:pPr>
        <w:spacing w:after="0" w:line="240" w:lineRule="auto"/>
        <w:ind w:firstLine="284"/>
        <w:jc w:val="both"/>
        <w:rPr>
          <w:rFonts w:ascii="Times New Roman" w:hAnsi="Times New Roman" w:cs="Times New Roman"/>
          <w:sz w:val="12"/>
          <w:szCs w:val="12"/>
        </w:rPr>
      </w:pPr>
      <w:r w:rsidRPr="008F139A">
        <w:rPr>
          <w:rFonts w:ascii="Times New Roman" w:hAnsi="Times New Roman" w:cs="Times New Roman"/>
          <w:sz w:val="12"/>
          <w:szCs w:val="12"/>
        </w:rPr>
        <w:t>В соответствии с федеральным законом «О теплоснабжении» радиусом эффективного теплоснабжения называется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8F139A" w:rsidRPr="008F139A" w:rsidRDefault="008F139A" w:rsidP="008F139A">
      <w:pPr>
        <w:spacing w:after="0" w:line="240" w:lineRule="auto"/>
        <w:ind w:firstLine="284"/>
        <w:jc w:val="both"/>
        <w:rPr>
          <w:rFonts w:ascii="Times New Roman" w:hAnsi="Times New Roman" w:cs="Times New Roman"/>
          <w:sz w:val="12"/>
          <w:szCs w:val="12"/>
        </w:rPr>
      </w:pPr>
      <w:r w:rsidRPr="008F139A">
        <w:rPr>
          <w:rFonts w:ascii="Times New Roman" w:hAnsi="Times New Roman" w:cs="Times New Roman"/>
          <w:sz w:val="12"/>
          <w:szCs w:val="12"/>
        </w:rPr>
        <w:t>Для котельных с.п. Сургут, расширение зон действия которых согласно генеральному плану не планируется, радиусом эффективного теплоснабжения считается фактический радиус действия.</w:t>
      </w:r>
    </w:p>
    <w:p w:rsidR="008F139A" w:rsidRDefault="008F139A" w:rsidP="008F139A">
      <w:pPr>
        <w:spacing w:after="0" w:line="240" w:lineRule="auto"/>
        <w:ind w:firstLine="284"/>
        <w:jc w:val="both"/>
        <w:rPr>
          <w:rFonts w:ascii="Times New Roman" w:hAnsi="Times New Roman" w:cs="Times New Roman"/>
          <w:sz w:val="12"/>
          <w:szCs w:val="12"/>
        </w:rPr>
      </w:pPr>
      <w:r w:rsidRPr="008F139A">
        <w:rPr>
          <w:rFonts w:ascii="Times New Roman" w:hAnsi="Times New Roman" w:cs="Times New Roman"/>
          <w:sz w:val="12"/>
          <w:szCs w:val="12"/>
        </w:rPr>
        <w:t>Таблица 7.15.1 – Радиусы теплоснабжения котельных с.п. Сургут</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15"/>
        <w:gridCol w:w="1921"/>
        <w:gridCol w:w="1780"/>
        <w:gridCol w:w="1574"/>
        <w:gridCol w:w="1833"/>
      </w:tblGrid>
      <w:tr w:rsidR="006F57CB" w:rsidRPr="00E5046A" w:rsidTr="00E5046A">
        <w:trPr>
          <w:trHeight w:val="70"/>
        </w:trPr>
        <w:tc>
          <w:tcPr>
            <w:tcW w:w="276" w:type="pct"/>
            <w:vAlign w:val="center"/>
          </w:tcPr>
          <w:p w:rsidR="006F57CB" w:rsidRPr="00E5046A" w:rsidRDefault="006F57CB" w:rsidP="00E5046A">
            <w:pPr>
              <w:pStyle w:val="aff1"/>
              <w:jc w:val="center"/>
              <w:rPr>
                <w:rFonts w:ascii="Times New Roman" w:hAnsi="Times New Roman" w:cs="Times New Roman"/>
                <w:sz w:val="12"/>
                <w:szCs w:val="12"/>
              </w:rPr>
            </w:pPr>
            <w:r w:rsidRPr="00E5046A">
              <w:rPr>
                <w:rFonts w:ascii="Times New Roman" w:hAnsi="Times New Roman" w:cs="Times New Roman"/>
                <w:sz w:val="12"/>
                <w:szCs w:val="12"/>
              </w:rPr>
              <w:t>№</w:t>
            </w:r>
            <w:r w:rsidRPr="00E5046A">
              <w:rPr>
                <w:rFonts w:ascii="Times New Roman" w:hAnsi="Times New Roman" w:cs="Times New Roman"/>
                <w:spacing w:val="-51"/>
                <w:sz w:val="12"/>
                <w:szCs w:val="12"/>
              </w:rPr>
              <w:t xml:space="preserve"> </w:t>
            </w:r>
            <w:r w:rsidRPr="00E5046A">
              <w:rPr>
                <w:rFonts w:ascii="Times New Roman" w:hAnsi="Times New Roman" w:cs="Times New Roman"/>
                <w:w w:val="95"/>
                <w:sz w:val="12"/>
                <w:szCs w:val="12"/>
              </w:rPr>
              <w:t>п/п</w:t>
            </w:r>
          </w:p>
        </w:tc>
        <w:tc>
          <w:tcPr>
            <w:tcW w:w="1277" w:type="pct"/>
            <w:vAlign w:val="center"/>
          </w:tcPr>
          <w:p w:rsidR="006F57CB" w:rsidRPr="00E5046A" w:rsidRDefault="006F57CB" w:rsidP="00E5046A">
            <w:pPr>
              <w:pStyle w:val="aff1"/>
              <w:jc w:val="center"/>
              <w:rPr>
                <w:rFonts w:ascii="Times New Roman" w:hAnsi="Times New Roman" w:cs="Times New Roman"/>
                <w:sz w:val="12"/>
                <w:szCs w:val="12"/>
              </w:rPr>
            </w:pPr>
            <w:r w:rsidRPr="00E5046A">
              <w:rPr>
                <w:rFonts w:ascii="Times New Roman" w:hAnsi="Times New Roman" w:cs="Times New Roman"/>
                <w:spacing w:val="-1"/>
                <w:sz w:val="12"/>
                <w:szCs w:val="12"/>
              </w:rPr>
              <w:t>Наименование</w:t>
            </w:r>
            <w:r w:rsidRPr="00E5046A">
              <w:rPr>
                <w:rFonts w:ascii="Times New Roman" w:hAnsi="Times New Roman" w:cs="Times New Roman"/>
                <w:spacing w:val="-51"/>
                <w:sz w:val="12"/>
                <w:szCs w:val="12"/>
              </w:rPr>
              <w:t xml:space="preserve"> </w:t>
            </w:r>
            <w:r w:rsidRPr="00E5046A">
              <w:rPr>
                <w:rFonts w:ascii="Times New Roman" w:hAnsi="Times New Roman" w:cs="Times New Roman"/>
                <w:sz w:val="12"/>
                <w:szCs w:val="12"/>
              </w:rPr>
              <w:t>котельной</w:t>
            </w:r>
          </w:p>
        </w:tc>
        <w:tc>
          <w:tcPr>
            <w:tcW w:w="1183" w:type="pct"/>
            <w:vAlign w:val="center"/>
          </w:tcPr>
          <w:p w:rsidR="006F57CB" w:rsidRPr="00E5046A" w:rsidRDefault="006F57CB" w:rsidP="00E5046A">
            <w:pPr>
              <w:pStyle w:val="aff1"/>
              <w:jc w:val="center"/>
              <w:rPr>
                <w:rFonts w:ascii="Times New Roman" w:hAnsi="Times New Roman" w:cs="Times New Roman"/>
                <w:sz w:val="12"/>
                <w:szCs w:val="12"/>
              </w:rPr>
            </w:pPr>
            <w:r w:rsidRPr="00E5046A">
              <w:rPr>
                <w:rFonts w:ascii="Times New Roman" w:hAnsi="Times New Roman" w:cs="Times New Roman"/>
                <w:sz w:val="12"/>
                <w:szCs w:val="12"/>
              </w:rPr>
              <w:t>Наименование</w:t>
            </w:r>
            <w:r w:rsidRPr="00E5046A">
              <w:rPr>
                <w:rFonts w:ascii="Times New Roman" w:hAnsi="Times New Roman" w:cs="Times New Roman"/>
                <w:spacing w:val="1"/>
                <w:sz w:val="12"/>
                <w:szCs w:val="12"/>
              </w:rPr>
              <w:t xml:space="preserve"> </w:t>
            </w:r>
            <w:r w:rsidRPr="00E5046A">
              <w:rPr>
                <w:rFonts w:ascii="Times New Roman" w:hAnsi="Times New Roman" w:cs="Times New Roman"/>
                <w:spacing w:val="-1"/>
                <w:sz w:val="12"/>
                <w:szCs w:val="12"/>
              </w:rPr>
              <w:t>теплоснабжающей</w:t>
            </w:r>
          </w:p>
          <w:p w:rsidR="006F57CB" w:rsidRPr="00E5046A" w:rsidRDefault="006F57CB" w:rsidP="00E5046A">
            <w:pPr>
              <w:pStyle w:val="aff1"/>
              <w:jc w:val="center"/>
              <w:rPr>
                <w:rFonts w:ascii="Times New Roman" w:hAnsi="Times New Roman" w:cs="Times New Roman"/>
                <w:sz w:val="12"/>
                <w:szCs w:val="12"/>
              </w:rPr>
            </w:pPr>
            <w:r w:rsidRPr="00E5046A">
              <w:rPr>
                <w:rFonts w:ascii="Times New Roman" w:hAnsi="Times New Roman" w:cs="Times New Roman"/>
                <w:sz w:val="12"/>
                <w:szCs w:val="12"/>
              </w:rPr>
              <w:t>организации</w:t>
            </w:r>
          </w:p>
        </w:tc>
        <w:tc>
          <w:tcPr>
            <w:tcW w:w="1046" w:type="pct"/>
            <w:vAlign w:val="center"/>
          </w:tcPr>
          <w:p w:rsidR="006F57CB" w:rsidRPr="00E5046A" w:rsidRDefault="006F57CB" w:rsidP="00E5046A">
            <w:pPr>
              <w:pStyle w:val="aff1"/>
              <w:jc w:val="center"/>
              <w:rPr>
                <w:rFonts w:ascii="Times New Roman" w:hAnsi="Times New Roman" w:cs="Times New Roman"/>
                <w:sz w:val="12"/>
                <w:szCs w:val="12"/>
              </w:rPr>
            </w:pPr>
            <w:r w:rsidRPr="00E5046A">
              <w:rPr>
                <w:rFonts w:ascii="Times New Roman" w:hAnsi="Times New Roman" w:cs="Times New Roman"/>
                <w:w w:val="95"/>
                <w:sz w:val="12"/>
                <w:szCs w:val="12"/>
              </w:rPr>
              <w:t>Фактический</w:t>
            </w:r>
            <w:r w:rsidRPr="00E5046A">
              <w:rPr>
                <w:rFonts w:ascii="Times New Roman" w:hAnsi="Times New Roman" w:cs="Times New Roman"/>
                <w:spacing w:val="1"/>
                <w:w w:val="95"/>
                <w:sz w:val="12"/>
                <w:szCs w:val="12"/>
              </w:rPr>
              <w:t xml:space="preserve"> </w:t>
            </w:r>
            <w:r w:rsidRPr="00E5046A">
              <w:rPr>
                <w:rFonts w:ascii="Times New Roman" w:hAnsi="Times New Roman" w:cs="Times New Roman"/>
                <w:w w:val="95"/>
                <w:sz w:val="12"/>
                <w:szCs w:val="12"/>
              </w:rPr>
              <w:t>радиус</w:t>
            </w:r>
            <w:r w:rsidRPr="00E5046A">
              <w:rPr>
                <w:rFonts w:ascii="Times New Roman" w:hAnsi="Times New Roman" w:cs="Times New Roman"/>
                <w:spacing w:val="-48"/>
                <w:w w:val="95"/>
                <w:sz w:val="12"/>
                <w:szCs w:val="12"/>
              </w:rPr>
              <w:t xml:space="preserve"> </w:t>
            </w:r>
            <w:r w:rsidRPr="00E5046A">
              <w:rPr>
                <w:rFonts w:ascii="Times New Roman" w:hAnsi="Times New Roman" w:cs="Times New Roman"/>
                <w:sz w:val="12"/>
                <w:szCs w:val="12"/>
              </w:rPr>
              <w:t>теплоснабжения,</w:t>
            </w:r>
            <w:r w:rsidRPr="00E5046A">
              <w:rPr>
                <w:rFonts w:ascii="Times New Roman" w:hAnsi="Times New Roman" w:cs="Times New Roman"/>
                <w:spacing w:val="-10"/>
                <w:sz w:val="12"/>
                <w:szCs w:val="12"/>
              </w:rPr>
              <w:t xml:space="preserve"> </w:t>
            </w:r>
            <w:r w:rsidRPr="00E5046A">
              <w:rPr>
                <w:rFonts w:ascii="Times New Roman" w:hAnsi="Times New Roman" w:cs="Times New Roman"/>
                <w:sz w:val="12"/>
                <w:szCs w:val="12"/>
              </w:rPr>
              <w:t>м</w:t>
            </w:r>
          </w:p>
        </w:tc>
        <w:tc>
          <w:tcPr>
            <w:tcW w:w="1218" w:type="pct"/>
            <w:vAlign w:val="center"/>
          </w:tcPr>
          <w:p w:rsidR="006F57CB" w:rsidRPr="00E5046A" w:rsidRDefault="006F57CB" w:rsidP="00E5046A">
            <w:pPr>
              <w:pStyle w:val="aff1"/>
              <w:jc w:val="center"/>
              <w:rPr>
                <w:rFonts w:ascii="Times New Roman" w:hAnsi="Times New Roman" w:cs="Times New Roman"/>
                <w:sz w:val="12"/>
                <w:szCs w:val="12"/>
              </w:rPr>
            </w:pPr>
            <w:r w:rsidRPr="00E5046A">
              <w:rPr>
                <w:rFonts w:ascii="Times New Roman" w:hAnsi="Times New Roman" w:cs="Times New Roman"/>
                <w:spacing w:val="-1"/>
                <w:sz w:val="12"/>
                <w:szCs w:val="12"/>
              </w:rPr>
              <w:t>Эффективный</w:t>
            </w:r>
            <w:r w:rsidRPr="00E5046A">
              <w:rPr>
                <w:rFonts w:ascii="Times New Roman" w:hAnsi="Times New Roman" w:cs="Times New Roman"/>
                <w:spacing w:val="-9"/>
                <w:sz w:val="12"/>
                <w:szCs w:val="12"/>
              </w:rPr>
              <w:t xml:space="preserve"> </w:t>
            </w:r>
            <w:r w:rsidRPr="00E5046A">
              <w:rPr>
                <w:rFonts w:ascii="Times New Roman" w:hAnsi="Times New Roman" w:cs="Times New Roman"/>
                <w:sz w:val="12"/>
                <w:szCs w:val="12"/>
              </w:rPr>
              <w:t>радиус</w:t>
            </w:r>
            <w:r w:rsidRPr="00E5046A">
              <w:rPr>
                <w:rFonts w:ascii="Times New Roman" w:hAnsi="Times New Roman" w:cs="Times New Roman"/>
                <w:spacing w:val="-50"/>
                <w:sz w:val="12"/>
                <w:szCs w:val="12"/>
              </w:rPr>
              <w:t xml:space="preserve"> </w:t>
            </w:r>
            <w:r w:rsidRPr="00E5046A">
              <w:rPr>
                <w:rFonts w:ascii="Times New Roman" w:hAnsi="Times New Roman" w:cs="Times New Roman"/>
                <w:sz w:val="12"/>
                <w:szCs w:val="12"/>
              </w:rPr>
              <w:t>теплоснабжения,</w:t>
            </w:r>
            <w:r w:rsidRPr="00E5046A">
              <w:rPr>
                <w:rFonts w:ascii="Times New Roman" w:hAnsi="Times New Roman" w:cs="Times New Roman"/>
                <w:spacing w:val="-4"/>
                <w:sz w:val="12"/>
                <w:szCs w:val="12"/>
              </w:rPr>
              <w:t xml:space="preserve"> </w:t>
            </w:r>
            <w:r w:rsidRPr="00E5046A">
              <w:rPr>
                <w:rFonts w:ascii="Times New Roman" w:hAnsi="Times New Roman" w:cs="Times New Roman"/>
                <w:sz w:val="12"/>
                <w:szCs w:val="12"/>
              </w:rPr>
              <w:t>м</w:t>
            </w:r>
          </w:p>
        </w:tc>
      </w:tr>
      <w:tr w:rsidR="006F57CB" w:rsidRPr="00E5046A" w:rsidTr="00E5046A">
        <w:trPr>
          <w:trHeight w:val="70"/>
        </w:trPr>
        <w:tc>
          <w:tcPr>
            <w:tcW w:w="276" w:type="pct"/>
            <w:vAlign w:val="center"/>
          </w:tcPr>
          <w:p w:rsidR="006F57CB" w:rsidRPr="00E5046A" w:rsidRDefault="006F57CB" w:rsidP="00E5046A">
            <w:pPr>
              <w:pStyle w:val="aff1"/>
              <w:jc w:val="center"/>
              <w:rPr>
                <w:rFonts w:ascii="Times New Roman" w:hAnsi="Times New Roman" w:cs="Times New Roman"/>
                <w:sz w:val="12"/>
                <w:szCs w:val="12"/>
              </w:rPr>
            </w:pPr>
          </w:p>
          <w:p w:rsidR="006F57CB" w:rsidRPr="00E5046A" w:rsidRDefault="006F57CB" w:rsidP="00E5046A">
            <w:pPr>
              <w:pStyle w:val="aff1"/>
              <w:jc w:val="center"/>
              <w:rPr>
                <w:rFonts w:ascii="Times New Roman" w:hAnsi="Times New Roman" w:cs="Times New Roman"/>
                <w:sz w:val="12"/>
                <w:szCs w:val="12"/>
              </w:rPr>
            </w:pPr>
            <w:r w:rsidRPr="00E5046A">
              <w:rPr>
                <w:rFonts w:ascii="Times New Roman" w:hAnsi="Times New Roman" w:cs="Times New Roman"/>
                <w:w w:val="99"/>
                <w:sz w:val="12"/>
                <w:szCs w:val="12"/>
              </w:rPr>
              <w:t>1</w:t>
            </w:r>
          </w:p>
        </w:tc>
        <w:tc>
          <w:tcPr>
            <w:tcW w:w="1277" w:type="pct"/>
            <w:vAlign w:val="center"/>
          </w:tcPr>
          <w:p w:rsidR="006F57CB" w:rsidRPr="00E5046A" w:rsidRDefault="006F57CB" w:rsidP="00E5046A">
            <w:pPr>
              <w:pStyle w:val="aff1"/>
              <w:jc w:val="center"/>
              <w:rPr>
                <w:rFonts w:ascii="Times New Roman" w:hAnsi="Times New Roman" w:cs="Times New Roman"/>
                <w:sz w:val="12"/>
                <w:szCs w:val="12"/>
                <w:lang w:val="ru-RU"/>
              </w:rPr>
            </w:pPr>
            <w:r w:rsidRPr="00E5046A">
              <w:rPr>
                <w:rFonts w:ascii="Times New Roman" w:hAnsi="Times New Roman" w:cs="Times New Roman"/>
                <w:w w:val="95"/>
                <w:sz w:val="12"/>
                <w:szCs w:val="12"/>
                <w:lang w:val="ru-RU"/>
              </w:rPr>
              <w:t>Котельная</w:t>
            </w:r>
            <w:r w:rsidRPr="00E5046A">
              <w:rPr>
                <w:rFonts w:ascii="Times New Roman" w:hAnsi="Times New Roman" w:cs="Times New Roman"/>
                <w:spacing w:val="5"/>
                <w:w w:val="95"/>
                <w:sz w:val="12"/>
                <w:szCs w:val="12"/>
                <w:lang w:val="ru-RU"/>
              </w:rPr>
              <w:t xml:space="preserve"> </w:t>
            </w:r>
            <w:r w:rsidRPr="00E5046A">
              <w:rPr>
                <w:rFonts w:ascii="Times New Roman" w:hAnsi="Times New Roman" w:cs="Times New Roman"/>
                <w:w w:val="95"/>
                <w:sz w:val="12"/>
                <w:szCs w:val="12"/>
                <w:lang w:val="ru-RU"/>
              </w:rPr>
              <w:t>СДК</w:t>
            </w:r>
            <w:r w:rsidRPr="00E5046A">
              <w:rPr>
                <w:rFonts w:ascii="Times New Roman" w:hAnsi="Times New Roman" w:cs="Times New Roman"/>
                <w:spacing w:val="-48"/>
                <w:w w:val="95"/>
                <w:sz w:val="12"/>
                <w:szCs w:val="12"/>
                <w:lang w:val="ru-RU"/>
              </w:rPr>
              <w:t xml:space="preserve"> </w:t>
            </w:r>
            <w:r w:rsidRPr="00E5046A">
              <w:rPr>
                <w:rFonts w:ascii="Times New Roman" w:hAnsi="Times New Roman" w:cs="Times New Roman"/>
                <w:sz w:val="12"/>
                <w:szCs w:val="12"/>
                <w:lang w:val="ru-RU"/>
              </w:rPr>
              <w:t>п.</w:t>
            </w:r>
            <w:r w:rsidRPr="00E5046A">
              <w:rPr>
                <w:rFonts w:ascii="Times New Roman" w:hAnsi="Times New Roman" w:cs="Times New Roman"/>
                <w:spacing w:val="-3"/>
                <w:sz w:val="12"/>
                <w:szCs w:val="12"/>
                <w:lang w:val="ru-RU"/>
              </w:rPr>
              <w:t xml:space="preserve"> </w:t>
            </w:r>
            <w:r w:rsidRPr="00E5046A">
              <w:rPr>
                <w:rFonts w:ascii="Times New Roman" w:hAnsi="Times New Roman" w:cs="Times New Roman"/>
                <w:sz w:val="12"/>
                <w:szCs w:val="12"/>
                <w:lang w:val="ru-RU"/>
              </w:rPr>
              <w:t>Сургут,</w:t>
            </w:r>
          </w:p>
          <w:p w:rsidR="006F57CB" w:rsidRPr="00E5046A" w:rsidRDefault="006F57CB" w:rsidP="00E5046A">
            <w:pPr>
              <w:pStyle w:val="aff1"/>
              <w:jc w:val="center"/>
              <w:rPr>
                <w:rFonts w:ascii="Times New Roman" w:hAnsi="Times New Roman" w:cs="Times New Roman"/>
                <w:sz w:val="12"/>
                <w:szCs w:val="12"/>
                <w:lang w:val="ru-RU"/>
              </w:rPr>
            </w:pPr>
            <w:r w:rsidRPr="00E5046A">
              <w:rPr>
                <w:rFonts w:ascii="Times New Roman" w:hAnsi="Times New Roman" w:cs="Times New Roman"/>
                <w:sz w:val="12"/>
                <w:szCs w:val="12"/>
                <w:lang w:val="ru-RU"/>
              </w:rPr>
              <w:t>ул.</w:t>
            </w:r>
            <w:r w:rsidRPr="00E5046A">
              <w:rPr>
                <w:rFonts w:ascii="Times New Roman" w:hAnsi="Times New Roman" w:cs="Times New Roman"/>
                <w:spacing w:val="-7"/>
                <w:sz w:val="12"/>
                <w:szCs w:val="12"/>
                <w:lang w:val="ru-RU"/>
              </w:rPr>
              <w:t xml:space="preserve"> </w:t>
            </w:r>
            <w:r w:rsidRPr="00E5046A">
              <w:rPr>
                <w:rFonts w:ascii="Times New Roman" w:hAnsi="Times New Roman" w:cs="Times New Roman"/>
                <w:sz w:val="12"/>
                <w:szCs w:val="12"/>
                <w:lang w:val="ru-RU"/>
              </w:rPr>
              <w:t>Кооперативная,</w:t>
            </w:r>
            <w:r w:rsidRPr="00E5046A">
              <w:rPr>
                <w:rFonts w:ascii="Times New Roman" w:hAnsi="Times New Roman" w:cs="Times New Roman"/>
                <w:spacing w:val="-6"/>
                <w:sz w:val="12"/>
                <w:szCs w:val="12"/>
                <w:lang w:val="ru-RU"/>
              </w:rPr>
              <w:t xml:space="preserve"> </w:t>
            </w:r>
            <w:r w:rsidRPr="00E5046A">
              <w:rPr>
                <w:rFonts w:ascii="Times New Roman" w:hAnsi="Times New Roman" w:cs="Times New Roman"/>
                <w:sz w:val="12"/>
                <w:szCs w:val="12"/>
                <w:lang w:val="ru-RU"/>
              </w:rPr>
              <w:t>3</w:t>
            </w:r>
          </w:p>
        </w:tc>
        <w:tc>
          <w:tcPr>
            <w:tcW w:w="1183" w:type="pct"/>
            <w:vAlign w:val="center"/>
          </w:tcPr>
          <w:p w:rsidR="006F57CB" w:rsidRPr="00E5046A" w:rsidRDefault="006F57CB" w:rsidP="00E5046A">
            <w:pPr>
              <w:pStyle w:val="aff1"/>
              <w:jc w:val="center"/>
              <w:rPr>
                <w:rFonts w:ascii="Times New Roman" w:hAnsi="Times New Roman" w:cs="Times New Roman"/>
                <w:sz w:val="12"/>
                <w:szCs w:val="12"/>
                <w:lang w:val="ru-RU"/>
              </w:rPr>
            </w:pPr>
          </w:p>
          <w:p w:rsidR="006F57CB" w:rsidRPr="00E5046A" w:rsidRDefault="006F57CB" w:rsidP="00E5046A">
            <w:pPr>
              <w:pStyle w:val="aff1"/>
              <w:jc w:val="center"/>
              <w:rPr>
                <w:rFonts w:ascii="Times New Roman" w:hAnsi="Times New Roman" w:cs="Times New Roman"/>
                <w:sz w:val="12"/>
                <w:szCs w:val="12"/>
              </w:rPr>
            </w:pPr>
            <w:r w:rsidRPr="00E5046A">
              <w:rPr>
                <w:rFonts w:ascii="Times New Roman" w:hAnsi="Times New Roman" w:cs="Times New Roman"/>
                <w:spacing w:val="-1"/>
                <w:sz w:val="12"/>
                <w:szCs w:val="12"/>
              </w:rPr>
              <w:t>ООО</w:t>
            </w:r>
            <w:r w:rsidRPr="00E5046A">
              <w:rPr>
                <w:rFonts w:ascii="Times New Roman" w:hAnsi="Times New Roman" w:cs="Times New Roman"/>
                <w:spacing w:val="-11"/>
                <w:sz w:val="12"/>
                <w:szCs w:val="12"/>
              </w:rPr>
              <w:t xml:space="preserve"> </w:t>
            </w:r>
            <w:r w:rsidRPr="00E5046A">
              <w:rPr>
                <w:rFonts w:ascii="Times New Roman" w:hAnsi="Times New Roman" w:cs="Times New Roman"/>
                <w:spacing w:val="-1"/>
                <w:sz w:val="12"/>
                <w:szCs w:val="12"/>
              </w:rPr>
              <w:t>«СКК»</w:t>
            </w:r>
          </w:p>
        </w:tc>
        <w:tc>
          <w:tcPr>
            <w:tcW w:w="1046" w:type="pct"/>
            <w:vAlign w:val="center"/>
          </w:tcPr>
          <w:p w:rsidR="006F57CB" w:rsidRPr="00E5046A" w:rsidRDefault="006F57CB" w:rsidP="00E5046A">
            <w:pPr>
              <w:pStyle w:val="aff1"/>
              <w:jc w:val="center"/>
              <w:rPr>
                <w:rFonts w:ascii="Times New Roman" w:hAnsi="Times New Roman" w:cs="Times New Roman"/>
                <w:sz w:val="12"/>
                <w:szCs w:val="12"/>
              </w:rPr>
            </w:pPr>
          </w:p>
          <w:p w:rsidR="006F57CB" w:rsidRPr="00E5046A" w:rsidRDefault="006F57CB" w:rsidP="00E5046A">
            <w:pPr>
              <w:pStyle w:val="aff1"/>
              <w:jc w:val="center"/>
              <w:rPr>
                <w:rFonts w:ascii="Times New Roman" w:hAnsi="Times New Roman" w:cs="Times New Roman"/>
                <w:sz w:val="12"/>
                <w:szCs w:val="12"/>
              </w:rPr>
            </w:pPr>
            <w:r w:rsidRPr="00E5046A">
              <w:rPr>
                <w:rFonts w:ascii="Times New Roman" w:hAnsi="Times New Roman" w:cs="Times New Roman"/>
                <w:sz w:val="12"/>
                <w:szCs w:val="12"/>
              </w:rPr>
              <w:t>291,07</w:t>
            </w:r>
          </w:p>
        </w:tc>
        <w:tc>
          <w:tcPr>
            <w:tcW w:w="1218" w:type="pct"/>
            <w:vAlign w:val="center"/>
          </w:tcPr>
          <w:p w:rsidR="006F57CB" w:rsidRPr="00E5046A" w:rsidRDefault="006F57CB" w:rsidP="00E5046A">
            <w:pPr>
              <w:pStyle w:val="aff1"/>
              <w:jc w:val="center"/>
              <w:rPr>
                <w:rFonts w:ascii="Times New Roman" w:hAnsi="Times New Roman" w:cs="Times New Roman"/>
                <w:sz w:val="12"/>
                <w:szCs w:val="12"/>
              </w:rPr>
            </w:pPr>
          </w:p>
          <w:p w:rsidR="006F57CB" w:rsidRPr="00E5046A" w:rsidRDefault="006F57CB" w:rsidP="00E5046A">
            <w:pPr>
              <w:pStyle w:val="aff1"/>
              <w:jc w:val="center"/>
              <w:rPr>
                <w:rFonts w:ascii="Times New Roman" w:hAnsi="Times New Roman" w:cs="Times New Roman"/>
                <w:sz w:val="12"/>
                <w:szCs w:val="12"/>
              </w:rPr>
            </w:pPr>
            <w:r w:rsidRPr="00E5046A">
              <w:rPr>
                <w:rFonts w:ascii="Times New Roman" w:hAnsi="Times New Roman" w:cs="Times New Roman"/>
                <w:sz w:val="12"/>
                <w:szCs w:val="12"/>
              </w:rPr>
              <w:t>291,07</w:t>
            </w:r>
          </w:p>
        </w:tc>
      </w:tr>
      <w:tr w:rsidR="006F57CB" w:rsidRPr="00E5046A" w:rsidTr="00E5046A">
        <w:trPr>
          <w:trHeight w:val="70"/>
        </w:trPr>
        <w:tc>
          <w:tcPr>
            <w:tcW w:w="276" w:type="pct"/>
            <w:vAlign w:val="center"/>
          </w:tcPr>
          <w:p w:rsidR="006F57CB" w:rsidRPr="00E5046A" w:rsidRDefault="006F57CB" w:rsidP="00E5046A">
            <w:pPr>
              <w:pStyle w:val="aff1"/>
              <w:jc w:val="center"/>
              <w:rPr>
                <w:rFonts w:ascii="Times New Roman" w:hAnsi="Times New Roman" w:cs="Times New Roman"/>
                <w:sz w:val="12"/>
                <w:szCs w:val="12"/>
              </w:rPr>
            </w:pPr>
          </w:p>
          <w:p w:rsidR="006F57CB" w:rsidRPr="00E5046A" w:rsidRDefault="006F57CB" w:rsidP="00E5046A">
            <w:pPr>
              <w:pStyle w:val="aff1"/>
              <w:jc w:val="center"/>
              <w:rPr>
                <w:rFonts w:ascii="Times New Roman" w:hAnsi="Times New Roman" w:cs="Times New Roman"/>
                <w:sz w:val="12"/>
                <w:szCs w:val="12"/>
              </w:rPr>
            </w:pPr>
            <w:r w:rsidRPr="00E5046A">
              <w:rPr>
                <w:rFonts w:ascii="Times New Roman" w:hAnsi="Times New Roman" w:cs="Times New Roman"/>
                <w:w w:val="99"/>
                <w:sz w:val="12"/>
                <w:szCs w:val="12"/>
              </w:rPr>
              <w:t>2</w:t>
            </w:r>
          </w:p>
        </w:tc>
        <w:tc>
          <w:tcPr>
            <w:tcW w:w="1277" w:type="pct"/>
            <w:vAlign w:val="center"/>
          </w:tcPr>
          <w:p w:rsidR="006F57CB" w:rsidRPr="00E5046A" w:rsidRDefault="00E5046A" w:rsidP="00E5046A">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 xml:space="preserve">Котельная </w:t>
            </w:r>
            <w:r w:rsidR="006F57CB" w:rsidRPr="00E5046A">
              <w:rPr>
                <w:rFonts w:ascii="Times New Roman" w:hAnsi="Times New Roman" w:cs="Times New Roman"/>
                <w:w w:val="95"/>
                <w:sz w:val="12"/>
                <w:szCs w:val="12"/>
                <w:lang w:val="ru-RU"/>
              </w:rPr>
              <w:t>«Индийская»</w:t>
            </w:r>
            <w:r w:rsidR="006F57CB" w:rsidRPr="00E5046A">
              <w:rPr>
                <w:rFonts w:ascii="Times New Roman" w:hAnsi="Times New Roman" w:cs="Times New Roman"/>
                <w:spacing w:val="-48"/>
                <w:w w:val="95"/>
                <w:sz w:val="12"/>
                <w:szCs w:val="12"/>
                <w:lang w:val="ru-RU"/>
              </w:rPr>
              <w:t xml:space="preserve"> </w:t>
            </w:r>
            <w:r w:rsidR="006F57CB" w:rsidRPr="00E5046A">
              <w:rPr>
                <w:rFonts w:ascii="Times New Roman" w:hAnsi="Times New Roman" w:cs="Times New Roman"/>
                <w:sz w:val="12"/>
                <w:szCs w:val="12"/>
                <w:lang w:val="ru-RU"/>
              </w:rPr>
              <w:t>п.</w:t>
            </w:r>
            <w:r w:rsidR="006F57CB" w:rsidRPr="00E5046A">
              <w:rPr>
                <w:rFonts w:ascii="Times New Roman" w:hAnsi="Times New Roman" w:cs="Times New Roman"/>
                <w:spacing w:val="-3"/>
                <w:sz w:val="12"/>
                <w:szCs w:val="12"/>
                <w:lang w:val="ru-RU"/>
              </w:rPr>
              <w:t xml:space="preserve"> </w:t>
            </w:r>
            <w:r w:rsidR="006F57CB" w:rsidRPr="00E5046A">
              <w:rPr>
                <w:rFonts w:ascii="Times New Roman" w:hAnsi="Times New Roman" w:cs="Times New Roman"/>
                <w:sz w:val="12"/>
                <w:szCs w:val="12"/>
                <w:lang w:val="ru-RU"/>
              </w:rPr>
              <w:t>Сургут,</w:t>
            </w:r>
          </w:p>
          <w:p w:rsidR="006F57CB" w:rsidRPr="00E5046A" w:rsidRDefault="006F57CB" w:rsidP="00E5046A">
            <w:pPr>
              <w:pStyle w:val="aff1"/>
              <w:jc w:val="center"/>
              <w:rPr>
                <w:rFonts w:ascii="Times New Roman" w:hAnsi="Times New Roman" w:cs="Times New Roman"/>
                <w:sz w:val="12"/>
                <w:szCs w:val="12"/>
                <w:lang w:val="ru-RU"/>
              </w:rPr>
            </w:pPr>
            <w:r w:rsidRPr="00E5046A">
              <w:rPr>
                <w:rFonts w:ascii="Times New Roman" w:hAnsi="Times New Roman" w:cs="Times New Roman"/>
                <w:sz w:val="12"/>
                <w:szCs w:val="12"/>
                <w:lang w:val="ru-RU"/>
              </w:rPr>
              <w:t>ул.</w:t>
            </w:r>
            <w:r w:rsidRPr="00E5046A">
              <w:rPr>
                <w:rFonts w:ascii="Times New Roman" w:hAnsi="Times New Roman" w:cs="Times New Roman"/>
                <w:spacing w:val="-6"/>
                <w:sz w:val="12"/>
                <w:szCs w:val="12"/>
                <w:lang w:val="ru-RU"/>
              </w:rPr>
              <w:t xml:space="preserve"> </w:t>
            </w:r>
            <w:r w:rsidRPr="00E5046A">
              <w:rPr>
                <w:rFonts w:ascii="Times New Roman" w:hAnsi="Times New Roman" w:cs="Times New Roman"/>
                <w:sz w:val="12"/>
                <w:szCs w:val="12"/>
                <w:lang w:val="ru-RU"/>
              </w:rPr>
              <w:t>Первомайская,</w:t>
            </w:r>
            <w:r w:rsidRPr="00E5046A">
              <w:rPr>
                <w:rFonts w:ascii="Times New Roman" w:hAnsi="Times New Roman" w:cs="Times New Roman"/>
                <w:spacing w:val="-4"/>
                <w:sz w:val="12"/>
                <w:szCs w:val="12"/>
                <w:lang w:val="ru-RU"/>
              </w:rPr>
              <w:t xml:space="preserve"> </w:t>
            </w:r>
            <w:r w:rsidRPr="00E5046A">
              <w:rPr>
                <w:rFonts w:ascii="Times New Roman" w:hAnsi="Times New Roman" w:cs="Times New Roman"/>
                <w:sz w:val="12"/>
                <w:szCs w:val="12"/>
                <w:lang w:val="ru-RU"/>
              </w:rPr>
              <w:t>2А</w:t>
            </w:r>
          </w:p>
        </w:tc>
        <w:tc>
          <w:tcPr>
            <w:tcW w:w="1183" w:type="pct"/>
            <w:vAlign w:val="center"/>
          </w:tcPr>
          <w:p w:rsidR="006F57CB" w:rsidRPr="00E5046A" w:rsidRDefault="006F57CB" w:rsidP="00E5046A">
            <w:pPr>
              <w:pStyle w:val="aff1"/>
              <w:jc w:val="center"/>
              <w:rPr>
                <w:rFonts w:ascii="Times New Roman" w:hAnsi="Times New Roman" w:cs="Times New Roman"/>
                <w:sz w:val="12"/>
                <w:szCs w:val="12"/>
                <w:lang w:val="ru-RU"/>
              </w:rPr>
            </w:pPr>
          </w:p>
          <w:p w:rsidR="006F57CB" w:rsidRPr="00E5046A" w:rsidRDefault="006F57CB" w:rsidP="00E5046A">
            <w:pPr>
              <w:pStyle w:val="aff1"/>
              <w:jc w:val="center"/>
              <w:rPr>
                <w:rFonts w:ascii="Times New Roman" w:hAnsi="Times New Roman" w:cs="Times New Roman"/>
                <w:sz w:val="12"/>
                <w:szCs w:val="12"/>
              </w:rPr>
            </w:pPr>
            <w:r w:rsidRPr="00E5046A">
              <w:rPr>
                <w:rFonts w:ascii="Times New Roman" w:hAnsi="Times New Roman" w:cs="Times New Roman"/>
                <w:spacing w:val="-1"/>
                <w:sz w:val="12"/>
                <w:szCs w:val="12"/>
              </w:rPr>
              <w:t>ООО</w:t>
            </w:r>
            <w:r w:rsidRPr="00E5046A">
              <w:rPr>
                <w:rFonts w:ascii="Times New Roman" w:hAnsi="Times New Roman" w:cs="Times New Roman"/>
                <w:spacing w:val="-11"/>
                <w:sz w:val="12"/>
                <w:szCs w:val="12"/>
              </w:rPr>
              <w:t xml:space="preserve"> </w:t>
            </w:r>
            <w:r w:rsidRPr="00E5046A">
              <w:rPr>
                <w:rFonts w:ascii="Times New Roman" w:hAnsi="Times New Roman" w:cs="Times New Roman"/>
                <w:spacing w:val="-1"/>
                <w:sz w:val="12"/>
                <w:szCs w:val="12"/>
              </w:rPr>
              <w:t>«СКК»</w:t>
            </w:r>
          </w:p>
        </w:tc>
        <w:tc>
          <w:tcPr>
            <w:tcW w:w="1046" w:type="pct"/>
            <w:vAlign w:val="center"/>
          </w:tcPr>
          <w:p w:rsidR="006F57CB" w:rsidRPr="00E5046A" w:rsidRDefault="006F57CB" w:rsidP="00E5046A">
            <w:pPr>
              <w:pStyle w:val="aff1"/>
              <w:jc w:val="center"/>
              <w:rPr>
                <w:rFonts w:ascii="Times New Roman" w:hAnsi="Times New Roman" w:cs="Times New Roman"/>
                <w:sz w:val="12"/>
                <w:szCs w:val="12"/>
              </w:rPr>
            </w:pPr>
          </w:p>
          <w:p w:rsidR="006F57CB" w:rsidRPr="00E5046A" w:rsidRDefault="006F57CB" w:rsidP="00E5046A">
            <w:pPr>
              <w:pStyle w:val="aff1"/>
              <w:jc w:val="center"/>
              <w:rPr>
                <w:rFonts w:ascii="Times New Roman" w:hAnsi="Times New Roman" w:cs="Times New Roman"/>
                <w:sz w:val="12"/>
                <w:szCs w:val="12"/>
              </w:rPr>
            </w:pPr>
            <w:r w:rsidRPr="00E5046A">
              <w:rPr>
                <w:rFonts w:ascii="Times New Roman" w:hAnsi="Times New Roman" w:cs="Times New Roman"/>
                <w:sz w:val="12"/>
                <w:szCs w:val="12"/>
              </w:rPr>
              <w:t>1</w:t>
            </w:r>
            <w:r w:rsidRPr="00E5046A">
              <w:rPr>
                <w:rFonts w:ascii="Times New Roman" w:hAnsi="Times New Roman" w:cs="Times New Roman"/>
                <w:spacing w:val="-2"/>
                <w:sz w:val="12"/>
                <w:szCs w:val="12"/>
              </w:rPr>
              <w:t xml:space="preserve"> </w:t>
            </w:r>
            <w:r w:rsidRPr="00E5046A">
              <w:rPr>
                <w:rFonts w:ascii="Times New Roman" w:hAnsi="Times New Roman" w:cs="Times New Roman"/>
                <w:sz w:val="12"/>
                <w:szCs w:val="12"/>
              </w:rPr>
              <w:t>223,7</w:t>
            </w:r>
          </w:p>
        </w:tc>
        <w:tc>
          <w:tcPr>
            <w:tcW w:w="1218" w:type="pct"/>
            <w:vAlign w:val="center"/>
          </w:tcPr>
          <w:p w:rsidR="006F57CB" w:rsidRPr="00E5046A" w:rsidRDefault="006F57CB" w:rsidP="00E5046A">
            <w:pPr>
              <w:pStyle w:val="aff1"/>
              <w:jc w:val="center"/>
              <w:rPr>
                <w:rFonts w:ascii="Times New Roman" w:hAnsi="Times New Roman" w:cs="Times New Roman"/>
                <w:sz w:val="12"/>
                <w:szCs w:val="12"/>
              </w:rPr>
            </w:pPr>
          </w:p>
          <w:p w:rsidR="006F57CB" w:rsidRPr="00E5046A" w:rsidRDefault="006F57CB" w:rsidP="00E5046A">
            <w:pPr>
              <w:pStyle w:val="aff1"/>
              <w:jc w:val="center"/>
              <w:rPr>
                <w:rFonts w:ascii="Times New Roman" w:hAnsi="Times New Roman" w:cs="Times New Roman"/>
                <w:sz w:val="12"/>
                <w:szCs w:val="12"/>
              </w:rPr>
            </w:pPr>
            <w:r w:rsidRPr="00E5046A">
              <w:rPr>
                <w:rFonts w:ascii="Times New Roman" w:hAnsi="Times New Roman" w:cs="Times New Roman"/>
                <w:sz w:val="12"/>
                <w:szCs w:val="12"/>
              </w:rPr>
              <w:t>1</w:t>
            </w:r>
            <w:r w:rsidRPr="00E5046A">
              <w:rPr>
                <w:rFonts w:ascii="Times New Roman" w:hAnsi="Times New Roman" w:cs="Times New Roman"/>
                <w:spacing w:val="-2"/>
                <w:sz w:val="12"/>
                <w:szCs w:val="12"/>
              </w:rPr>
              <w:t xml:space="preserve"> </w:t>
            </w:r>
            <w:r w:rsidRPr="00E5046A">
              <w:rPr>
                <w:rFonts w:ascii="Times New Roman" w:hAnsi="Times New Roman" w:cs="Times New Roman"/>
                <w:sz w:val="12"/>
                <w:szCs w:val="12"/>
              </w:rPr>
              <w:t>223,7</w:t>
            </w:r>
          </w:p>
        </w:tc>
      </w:tr>
      <w:tr w:rsidR="006F57CB" w:rsidRPr="00E5046A" w:rsidTr="00E5046A">
        <w:trPr>
          <w:trHeight w:val="70"/>
        </w:trPr>
        <w:tc>
          <w:tcPr>
            <w:tcW w:w="276" w:type="pct"/>
            <w:vAlign w:val="center"/>
          </w:tcPr>
          <w:p w:rsidR="006F57CB" w:rsidRPr="00E5046A" w:rsidRDefault="006F57CB" w:rsidP="00E5046A">
            <w:pPr>
              <w:pStyle w:val="aff1"/>
              <w:jc w:val="center"/>
              <w:rPr>
                <w:rFonts w:ascii="Times New Roman" w:hAnsi="Times New Roman" w:cs="Times New Roman"/>
                <w:sz w:val="12"/>
                <w:szCs w:val="12"/>
              </w:rPr>
            </w:pPr>
          </w:p>
          <w:p w:rsidR="006F57CB" w:rsidRPr="00E5046A" w:rsidRDefault="006F57CB" w:rsidP="00E5046A">
            <w:pPr>
              <w:pStyle w:val="aff1"/>
              <w:jc w:val="center"/>
              <w:rPr>
                <w:rFonts w:ascii="Times New Roman" w:hAnsi="Times New Roman" w:cs="Times New Roman"/>
                <w:sz w:val="12"/>
                <w:szCs w:val="12"/>
              </w:rPr>
            </w:pPr>
            <w:r w:rsidRPr="00E5046A">
              <w:rPr>
                <w:rFonts w:ascii="Times New Roman" w:hAnsi="Times New Roman" w:cs="Times New Roman"/>
                <w:w w:val="99"/>
                <w:sz w:val="12"/>
                <w:szCs w:val="12"/>
              </w:rPr>
              <w:t>3</w:t>
            </w:r>
          </w:p>
        </w:tc>
        <w:tc>
          <w:tcPr>
            <w:tcW w:w="1277" w:type="pct"/>
            <w:vAlign w:val="center"/>
          </w:tcPr>
          <w:p w:rsidR="006F57CB" w:rsidRPr="00E5046A" w:rsidRDefault="006F57CB" w:rsidP="00E5046A">
            <w:pPr>
              <w:pStyle w:val="aff1"/>
              <w:jc w:val="center"/>
              <w:rPr>
                <w:rFonts w:ascii="Times New Roman" w:hAnsi="Times New Roman" w:cs="Times New Roman"/>
                <w:sz w:val="12"/>
                <w:szCs w:val="12"/>
                <w:lang w:val="ru-RU"/>
              </w:rPr>
            </w:pPr>
            <w:r w:rsidRPr="00E5046A">
              <w:rPr>
                <w:rFonts w:ascii="Times New Roman" w:hAnsi="Times New Roman" w:cs="Times New Roman"/>
                <w:spacing w:val="-2"/>
                <w:sz w:val="12"/>
                <w:szCs w:val="12"/>
                <w:lang w:val="ru-RU"/>
              </w:rPr>
              <w:t xml:space="preserve">Котельная </w:t>
            </w:r>
            <w:r w:rsidRPr="00E5046A">
              <w:rPr>
                <w:rFonts w:ascii="Times New Roman" w:hAnsi="Times New Roman" w:cs="Times New Roman"/>
                <w:spacing w:val="-1"/>
                <w:sz w:val="12"/>
                <w:szCs w:val="12"/>
                <w:lang w:val="ru-RU"/>
              </w:rPr>
              <w:t>СХТ</w:t>
            </w:r>
            <w:r w:rsidRPr="00E5046A">
              <w:rPr>
                <w:rFonts w:ascii="Times New Roman" w:hAnsi="Times New Roman" w:cs="Times New Roman"/>
                <w:spacing w:val="-51"/>
                <w:sz w:val="12"/>
                <w:szCs w:val="12"/>
                <w:lang w:val="ru-RU"/>
              </w:rPr>
              <w:t xml:space="preserve"> </w:t>
            </w:r>
            <w:r w:rsidRPr="00E5046A">
              <w:rPr>
                <w:rFonts w:ascii="Times New Roman" w:hAnsi="Times New Roman" w:cs="Times New Roman"/>
                <w:sz w:val="12"/>
                <w:szCs w:val="12"/>
                <w:lang w:val="ru-RU"/>
              </w:rPr>
              <w:t>п.</w:t>
            </w:r>
            <w:r w:rsidRPr="00E5046A">
              <w:rPr>
                <w:rFonts w:ascii="Times New Roman" w:hAnsi="Times New Roman" w:cs="Times New Roman"/>
                <w:spacing w:val="-3"/>
                <w:sz w:val="12"/>
                <w:szCs w:val="12"/>
                <w:lang w:val="ru-RU"/>
              </w:rPr>
              <w:t xml:space="preserve"> </w:t>
            </w:r>
            <w:r w:rsidRPr="00E5046A">
              <w:rPr>
                <w:rFonts w:ascii="Times New Roman" w:hAnsi="Times New Roman" w:cs="Times New Roman"/>
                <w:sz w:val="12"/>
                <w:szCs w:val="12"/>
                <w:lang w:val="ru-RU"/>
              </w:rPr>
              <w:t>Сургут,</w:t>
            </w:r>
          </w:p>
          <w:p w:rsidR="006F57CB" w:rsidRPr="00E5046A" w:rsidRDefault="006F57CB" w:rsidP="00E5046A">
            <w:pPr>
              <w:pStyle w:val="aff1"/>
              <w:jc w:val="center"/>
              <w:rPr>
                <w:rFonts w:ascii="Times New Roman" w:hAnsi="Times New Roman" w:cs="Times New Roman"/>
                <w:sz w:val="12"/>
                <w:szCs w:val="12"/>
                <w:lang w:val="ru-RU"/>
              </w:rPr>
            </w:pPr>
            <w:r w:rsidRPr="00E5046A">
              <w:rPr>
                <w:rFonts w:ascii="Times New Roman" w:hAnsi="Times New Roman" w:cs="Times New Roman"/>
                <w:sz w:val="12"/>
                <w:szCs w:val="12"/>
                <w:lang w:val="ru-RU"/>
              </w:rPr>
              <w:t>ул.</w:t>
            </w:r>
            <w:r w:rsidRPr="00E5046A">
              <w:rPr>
                <w:rFonts w:ascii="Times New Roman" w:hAnsi="Times New Roman" w:cs="Times New Roman"/>
                <w:spacing w:val="-6"/>
                <w:sz w:val="12"/>
                <w:szCs w:val="12"/>
                <w:lang w:val="ru-RU"/>
              </w:rPr>
              <w:t xml:space="preserve"> </w:t>
            </w:r>
            <w:r w:rsidRPr="00E5046A">
              <w:rPr>
                <w:rFonts w:ascii="Times New Roman" w:hAnsi="Times New Roman" w:cs="Times New Roman"/>
                <w:sz w:val="12"/>
                <w:szCs w:val="12"/>
                <w:lang w:val="ru-RU"/>
              </w:rPr>
              <w:t>Сквозная,</w:t>
            </w:r>
            <w:r w:rsidRPr="00E5046A">
              <w:rPr>
                <w:rFonts w:ascii="Times New Roman" w:hAnsi="Times New Roman" w:cs="Times New Roman"/>
                <w:spacing w:val="-6"/>
                <w:sz w:val="12"/>
                <w:szCs w:val="12"/>
                <w:lang w:val="ru-RU"/>
              </w:rPr>
              <w:t xml:space="preserve"> </w:t>
            </w:r>
            <w:r w:rsidRPr="00E5046A">
              <w:rPr>
                <w:rFonts w:ascii="Times New Roman" w:hAnsi="Times New Roman" w:cs="Times New Roman"/>
                <w:sz w:val="12"/>
                <w:szCs w:val="12"/>
                <w:lang w:val="ru-RU"/>
              </w:rPr>
              <w:t>35</w:t>
            </w:r>
          </w:p>
        </w:tc>
        <w:tc>
          <w:tcPr>
            <w:tcW w:w="1183" w:type="pct"/>
            <w:vAlign w:val="center"/>
          </w:tcPr>
          <w:p w:rsidR="006F57CB" w:rsidRPr="00E5046A" w:rsidRDefault="006F57CB" w:rsidP="00E5046A">
            <w:pPr>
              <w:pStyle w:val="aff1"/>
              <w:jc w:val="center"/>
              <w:rPr>
                <w:rFonts w:ascii="Times New Roman" w:hAnsi="Times New Roman" w:cs="Times New Roman"/>
                <w:sz w:val="12"/>
                <w:szCs w:val="12"/>
                <w:lang w:val="ru-RU"/>
              </w:rPr>
            </w:pPr>
          </w:p>
          <w:p w:rsidR="006F57CB" w:rsidRPr="00E5046A" w:rsidRDefault="006F57CB" w:rsidP="00E5046A">
            <w:pPr>
              <w:pStyle w:val="aff1"/>
              <w:jc w:val="center"/>
              <w:rPr>
                <w:rFonts w:ascii="Times New Roman" w:hAnsi="Times New Roman" w:cs="Times New Roman"/>
                <w:sz w:val="12"/>
                <w:szCs w:val="12"/>
              </w:rPr>
            </w:pPr>
            <w:r w:rsidRPr="00E5046A">
              <w:rPr>
                <w:rFonts w:ascii="Times New Roman" w:hAnsi="Times New Roman" w:cs="Times New Roman"/>
                <w:spacing w:val="-1"/>
                <w:sz w:val="12"/>
                <w:szCs w:val="12"/>
              </w:rPr>
              <w:t>ООО</w:t>
            </w:r>
            <w:r w:rsidRPr="00E5046A">
              <w:rPr>
                <w:rFonts w:ascii="Times New Roman" w:hAnsi="Times New Roman" w:cs="Times New Roman"/>
                <w:spacing w:val="-11"/>
                <w:sz w:val="12"/>
                <w:szCs w:val="12"/>
              </w:rPr>
              <w:t xml:space="preserve"> </w:t>
            </w:r>
            <w:r w:rsidRPr="00E5046A">
              <w:rPr>
                <w:rFonts w:ascii="Times New Roman" w:hAnsi="Times New Roman" w:cs="Times New Roman"/>
                <w:spacing w:val="-1"/>
                <w:sz w:val="12"/>
                <w:szCs w:val="12"/>
              </w:rPr>
              <w:t>«СКК»</w:t>
            </w:r>
          </w:p>
        </w:tc>
        <w:tc>
          <w:tcPr>
            <w:tcW w:w="1046" w:type="pct"/>
            <w:vAlign w:val="center"/>
          </w:tcPr>
          <w:p w:rsidR="006F57CB" w:rsidRPr="00E5046A" w:rsidRDefault="006F57CB" w:rsidP="00E5046A">
            <w:pPr>
              <w:pStyle w:val="aff1"/>
              <w:jc w:val="center"/>
              <w:rPr>
                <w:rFonts w:ascii="Times New Roman" w:hAnsi="Times New Roman" w:cs="Times New Roman"/>
                <w:sz w:val="12"/>
                <w:szCs w:val="12"/>
              </w:rPr>
            </w:pPr>
          </w:p>
          <w:p w:rsidR="006F57CB" w:rsidRPr="00E5046A" w:rsidRDefault="006F57CB" w:rsidP="00E5046A">
            <w:pPr>
              <w:pStyle w:val="aff1"/>
              <w:jc w:val="center"/>
              <w:rPr>
                <w:rFonts w:ascii="Times New Roman" w:hAnsi="Times New Roman" w:cs="Times New Roman"/>
                <w:sz w:val="12"/>
                <w:szCs w:val="12"/>
              </w:rPr>
            </w:pPr>
            <w:r w:rsidRPr="00E5046A">
              <w:rPr>
                <w:rFonts w:ascii="Times New Roman" w:hAnsi="Times New Roman" w:cs="Times New Roman"/>
                <w:sz w:val="12"/>
                <w:szCs w:val="12"/>
              </w:rPr>
              <w:t>1</w:t>
            </w:r>
            <w:r w:rsidRPr="00E5046A">
              <w:rPr>
                <w:rFonts w:ascii="Times New Roman" w:hAnsi="Times New Roman" w:cs="Times New Roman"/>
                <w:spacing w:val="-4"/>
                <w:sz w:val="12"/>
                <w:szCs w:val="12"/>
              </w:rPr>
              <w:t xml:space="preserve"> </w:t>
            </w:r>
            <w:r w:rsidRPr="00E5046A">
              <w:rPr>
                <w:rFonts w:ascii="Times New Roman" w:hAnsi="Times New Roman" w:cs="Times New Roman"/>
                <w:sz w:val="12"/>
                <w:szCs w:val="12"/>
              </w:rPr>
              <w:t>066,85</w:t>
            </w:r>
          </w:p>
        </w:tc>
        <w:tc>
          <w:tcPr>
            <w:tcW w:w="1218" w:type="pct"/>
            <w:vAlign w:val="center"/>
          </w:tcPr>
          <w:p w:rsidR="006F57CB" w:rsidRPr="00E5046A" w:rsidRDefault="006F57CB" w:rsidP="00E5046A">
            <w:pPr>
              <w:pStyle w:val="aff1"/>
              <w:jc w:val="center"/>
              <w:rPr>
                <w:rFonts w:ascii="Times New Roman" w:hAnsi="Times New Roman" w:cs="Times New Roman"/>
                <w:sz w:val="12"/>
                <w:szCs w:val="12"/>
              </w:rPr>
            </w:pPr>
          </w:p>
          <w:p w:rsidR="006F57CB" w:rsidRPr="00E5046A" w:rsidRDefault="006F57CB" w:rsidP="00E5046A">
            <w:pPr>
              <w:pStyle w:val="aff1"/>
              <w:jc w:val="center"/>
              <w:rPr>
                <w:rFonts w:ascii="Times New Roman" w:hAnsi="Times New Roman" w:cs="Times New Roman"/>
                <w:sz w:val="12"/>
                <w:szCs w:val="12"/>
              </w:rPr>
            </w:pPr>
            <w:r w:rsidRPr="00E5046A">
              <w:rPr>
                <w:rFonts w:ascii="Times New Roman" w:hAnsi="Times New Roman" w:cs="Times New Roman"/>
                <w:sz w:val="12"/>
                <w:szCs w:val="12"/>
              </w:rPr>
              <w:t>1</w:t>
            </w:r>
            <w:r w:rsidRPr="00E5046A">
              <w:rPr>
                <w:rFonts w:ascii="Times New Roman" w:hAnsi="Times New Roman" w:cs="Times New Roman"/>
                <w:spacing w:val="-4"/>
                <w:sz w:val="12"/>
                <w:szCs w:val="12"/>
              </w:rPr>
              <w:t xml:space="preserve"> </w:t>
            </w:r>
            <w:r w:rsidRPr="00E5046A">
              <w:rPr>
                <w:rFonts w:ascii="Times New Roman" w:hAnsi="Times New Roman" w:cs="Times New Roman"/>
                <w:sz w:val="12"/>
                <w:szCs w:val="12"/>
              </w:rPr>
              <w:t>066,85</w:t>
            </w:r>
          </w:p>
        </w:tc>
      </w:tr>
      <w:tr w:rsidR="006F57CB" w:rsidRPr="00E5046A" w:rsidTr="00E5046A">
        <w:trPr>
          <w:trHeight w:val="70"/>
        </w:trPr>
        <w:tc>
          <w:tcPr>
            <w:tcW w:w="276" w:type="pct"/>
            <w:vAlign w:val="center"/>
          </w:tcPr>
          <w:p w:rsidR="006F57CB" w:rsidRPr="00E5046A" w:rsidRDefault="006F57CB" w:rsidP="00E5046A">
            <w:pPr>
              <w:pStyle w:val="aff1"/>
              <w:jc w:val="center"/>
              <w:rPr>
                <w:rFonts w:ascii="Times New Roman" w:hAnsi="Times New Roman" w:cs="Times New Roman"/>
                <w:sz w:val="12"/>
                <w:szCs w:val="12"/>
              </w:rPr>
            </w:pPr>
          </w:p>
          <w:p w:rsidR="006F57CB" w:rsidRPr="00E5046A" w:rsidRDefault="006F57CB" w:rsidP="00E5046A">
            <w:pPr>
              <w:pStyle w:val="aff1"/>
              <w:jc w:val="center"/>
              <w:rPr>
                <w:rFonts w:ascii="Times New Roman" w:hAnsi="Times New Roman" w:cs="Times New Roman"/>
                <w:sz w:val="12"/>
                <w:szCs w:val="12"/>
              </w:rPr>
            </w:pPr>
            <w:r w:rsidRPr="00E5046A">
              <w:rPr>
                <w:rFonts w:ascii="Times New Roman" w:hAnsi="Times New Roman" w:cs="Times New Roman"/>
                <w:w w:val="99"/>
                <w:sz w:val="12"/>
                <w:szCs w:val="12"/>
              </w:rPr>
              <w:t>4</w:t>
            </w:r>
          </w:p>
        </w:tc>
        <w:tc>
          <w:tcPr>
            <w:tcW w:w="1277" w:type="pct"/>
            <w:vAlign w:val="center"/>
          </w:tcPr>
          <w:p w:rsidR="006F57CB" w:rsidRPr="00E5046A" w:rsidRDefault="006F57CB" w:rsidP="00E5046A">
            <w:pPr>
              <w:pStyle w:val="aff1"/>
              <w:jc w:val="center"/>
              <w:rPr>
                <w:rFonts w:ascii="Times New Roman" w:hAnsi="Times New Roman" w:cs="Times New Roman"/>
                <w:sz w:val="12"/>
                <w:szCs w:val="12"/>
                <w:lang w:val="ru-RU"/>
              </w:rPr>
            </w:pPr>
            <w:r w:rsidRPr="00E5046A">
              <w:rPr>
                <w:rFonts w:ascii="Times New Roman" w:hAnsi="Times New Roman" w:cs="Times New Roman"/>
                <w:spacing w:val="-1"/>
                <w:sz w:val="12"/>
                <w:szCs w:val="12"/>
                <w:lang w:val="ru-RU"/>
              </w:rPr>
              <w:t xml:space="preserve">Котельная </w:t>
            </w:r>
            <w:r w:rsidRPr="00E5046A">
              <w:rPr>
                <w:rFonts w:ascii="Times New Roman" w:hAnsi="Times New Roman" w:cs="Times New Roman"/>
                <w:sz w:val="12"/>
                <w:szCs w:val="12"/>
                <w:lang w:val="ru-RU"/>
              </w:rPr>
              <w:t>СОШ</w:t>
            </w:r>
            <w:r w:rsidRPr="00E5046A">
              <w:rPr>
                <w:rFonts w:ascii="Times New Roman" w:hAnsi="Times New Roman" w:cs="Times New Roman"/>
                <w:spacing w:val="-51"/>
                <w:sz w:val="12"/>
                <w:szCs w:val="12"/>
                <w:lang w:val="ru-RU"/>
              </w:rPr>
              <w:t xml:space="preserve"> </w:t>
            </w:r>
            <w:r w:rsidRPr="00E5046A">
              <w:rPr>
                <w:rFonts w:ascii="Times New Roman" w:hAnsi="Times New Roman" w:cs="Times New Roman"/>
                <w:sz w:val="12"/>
                <w:szCs w:val="12"/>
                <w:lang w:val="ru-RU"/>
              </w:rPr>
              <w:t>п.</w:t>
            </w:r>
            <w:r w:rsidRPr="00E5046A">
              <w:rPr>
                <w:rFonts w:ascii="Times New Roman" w:hAnsi="Times New Roman" w:cs="Times New Roman"/>
                <w:spacing w:val="-2"/>
                <w:sz w:val="12"/>
                <w:szCs w:val="12"/>
                <w:lang w:val="ru-RU"/>
              </w:rPr>
              <w:t xml:space="preserve"> </w:t>
            </w:r>
            <w:r w:rsidRPr="00E5046A">
              <w:rPr>
                <w:rFonts w:ascii="Times New Roman" w:hAnsi="Times New Roman" w:cs="Times New Roman"/>
                <w:sz w:val="12"/>
                <w:szCs w:val="12"/>
                <w:lang w:val="ru-RU"/>
              </w:rPr>
              <w:t>Сургут,</w:t>
            </w:r>
          </w:p>
          <w:p w:rsidR="006F57CB" w:rsidRPr="00E5046A" w:rsidRDefault="006F57CB" w:rsidP="00E5046A">
            <w:pPr>
              <w:pStyle w:val="aff1"/>
              <w:jc w:val="center"/>
              <w:rPr>
                <w:rFonts w:ascii="Times New Roman" w:hAnsi="Times New Roman" w:cs="Times New Roman"/>
                <w:sz w:val="12"/>
                <w:szCs w:val="12"/>
                <w:lang w:val="ru-RU"/>
              </w:rPr>
            </w:pPr>
            <w:r w:rsidRPr="00E5046A">
              <w:rPr>
                <w:rFonts w:ascii="Times New Roman" w:hAnsi="Times New Roman" w:cs="Times New Roman"/>
                <w:sz w:val="12"/>
                <w:szCs w:val="12"/>
                <w:lang w:val="ru-RU"/>
              </w:rPr>
              <w:t>ул.</w:t>
            </w:r>
            <w:r w:rsidRPr="00E5046A">
              <w:rPr>
                <w:rFonts w:ascii="Times New Roman" w:hAnsi="Times New Roman" w:cs="Times New Roman"/>
                <w:spacing w:val="-6"/>
                <w:sz w:val="12"/>
                <w:szCs w:val="12"/>
                <w:lang w:val="ru-RU"/>
              </w:rPr>
              <w:t xml:space="preserve"> </w:t>
            </w:r>
            <w:r w:rsidRPr="00E5046A">
              <w:rPr>
                <w:rFonts w:ascii="Times New Roman" w:hAnsi="Times New Roman" w:cs="Times New Roman"/>
                <w:sz w:val="12"/>
                <w:szCs w:val="12"/>
                <w:lang w:val="ru-RU"/>
              </w:rPr>
              <w:t>Первомайская,</w:t>
            </w:r>
            <w:r w:rsidRPr="00E5046A">
              <w:rPr>
                <w:rFonts w:ascii="Times New Roman" w:hAnsi="Times New Roman" w:cs="Times New Roman"/>
                <w:spacing w:val="-4"/>
                <w:sz w:val="12"/>
                <w:szCs w:val="12"/>
                <w:lang w:val="ru-RU"/>
              </w:rPr>
              <w:t xml:space="preserve"> </w:t>
            </w:r>
            <w:r w:rsidRPr="00E5046A">
              <w:rPr>
                <w:rFonts w:ascii="Times New Roman" w:hAnsi="Times New Roman" w:cs="Times New Roman"/>
                <w:sz w:val="12"/>
                <w:szCs w:val="12"/>
                <w:lang w:val="ru-RU"/>
              </w:rPr>
              <w:t>22</w:t>
            </w:r>
          </w:p>
        </w:tc>
        <w:tc>
          <w:tcPr>
            <w:tcW w:w="1183" w:type="pct"/>
            <w:vAlign w:val="center"/>
          </w:tcPr>
          <w:p w:rsidR="006F57CB" w:rsidRPr="00E5046A" w:rsidRDefault="006F57CB" w:rsidP="00E5046A">
            <w:pPr>
              <w:pStyle w:val="aff1"/>
              <w:jc w:val="center"/>
              <w:rPr>
                <w:rFonts w:ascii="Times New Roman" w:hAnsi="Times New Roman" w:cs="Times New Roman"/>
                <w:sz w:val="12"/>
                <w:szCs w:val="12"/>
                <w:lang w:val="ru-RU"/>
              </w:rPr>
            </w:pPr>
          </w:p>
          <w:p w:rsidR="006F57CB" w:rsidRPr="00E5046A" w:rsidRDefault="006F57CB" w:rsidP="00E5046A">
            <w:pPr>
              <w:pStyle w:val="aff1"/>
              <w:jc w:val="center"/>
              <w:rPr>
                <w:rFonts w:ascii="Times New Roman" w:hAnsi="Times New Roman" w:cs="Times New Roman"/>
                <w:sz w:val="12"/>
                <w:szCs w:val="12"/>
              </w:rPr>
            </w:pPr>
            <w:r w:rsidRPr="00E5046A">
              <w:rPr>
                <w:rFonts w:ascii="Times New Roman" w:hAnsi="Times New Roman" w:cs="Times New Roman"/>
                <w:spacing w:val="-1"/>
                <w:sz w:val="12"/>
                <w:szCs w:val="12"/>
              </w:rPr>
              <w:t>ООО</w:t>
            </w:r>
            <w:r w:rsidRPr="00E5046A">
              <w:rPr>
                <w:rFonts w:ascii="Times New Roman" w:hAnsi="Times New Roman" w:cs="Times New Roman"/>
                <w:spacing w:val="-11"/>
                <w:sz w:val="12"/>
                <w:szCs w:val="12"/>
              </w:rPr>
              <w:t xml:space="preserve"> </w:t>
            </w:r>
            <w:r w:rsidRPr="00E5046A">
              <w:rPr>
                <w:rFonts w:ascii="Times New Roman" w:hAnsi="Times New Roman" w:cs="Times New Roman"/>
                <w:spacing w:val="-1"/>
                <w:sz w:val="12"/>
                <w:szCs w:val="12"/>
              </w:rPr>
              <w:t>«СКК»</w:t>
            </w:r>
          </w:p>
        </w:tc>
        <w:tc>
          <w:tcPr>
            <w:tcW w:w="1046" w:type="pct"/>
            <w:vAlign w:val="center"/>
          </w:tcPr>
          <w:p w:rsidR="006F57CB" w:rsidRPr="00E5046A" w:rsidRDefault="006F57CB" w:rsidP="00E5046A">
            <w:pPr>
              <w:pStyle w:val="aff1"/>
              <w:jc w:val="center"/>
              <w:rPr>
                <w:rFonts w:ascii="Times New Roman" w:hAnsi="Times New Roman" w:cs="Times New Roman"/>
                <w:sz w:val="12"/>
                <w:szCs w:val="12"/>
              </w:rPr>
            </w:pPr>
          </w:p>
          <w:p w:rsidR="006F57CB" w:rsidRPr="00E5046A" w:rsidRDefault="006F57CB" w:rsidP="00E5046A">
            <w:pPr>
              <w:pStyle w:val="aff1"/>
              <w:jc w:val="center"/>
              <w:rPr>
                <w:rFonts w:ascii="Times New Roman" w:hAnsi="Times New Roman" w:cs="Times New Roman"/>
                <w:sz w:val="12"/>
                <w:szCs w:val="12"/>
              </w:rPr>
            </w:pPr>
            <w:r w:rsidRPr="00E5046A">
              <w:rPr>
                <w:rFonts w:ascii="Times New Roman" w:hAnsi="Times New Roman" w:cs="Times New Roman"/>
                <w:sz w:val="12"/>
                <w:szCs w:val="12"/>
              </w:rPr>
              <w:t>82,94</w:t>
            </w:r>
          </w:p>
        </w:tc>
        <w:tc>
          <w:tcPr>
            <w:tcW w:w="1218" w:type="pct"/>
            <w:vAlign w:val="center"/>
          </w:tcPr>
          <w:p w:rsidR="006F57CB" w:rsidRPr="00E5046A" w:rsidRDefault="006F57CB" w:rsidP="00E5046A">
            <w:pPr>
              <w:pStyle w:val="aff1"/>
              <w:jc w:val="center"/>
              <w:rPr>
                <w:rFonts w:ascii="Times New Roman" w:hAnsi="Times New Roman" w:cs="Times New Roman"/>
                <w:sz w:val="12"/>
                <w:szCs w:val="12"/>
              </w:rPr>
            </w:pPr>
          </w:p>
          <w:p w:rsidR="006F57CB" w:rsidRPr="00E5046A" w:rsidRDefault="006F57CB" w:rsidP="00E5046A">
            <w:pPr>
              <w:pStyle w:val="aff1"/>
              <w:jc w:val="center"/>
              <w:rPr>
                <w:rFonts w:ascii="Times New Roman" w:hAnsi="Times New Roman" w:cs="Times New Roman"/>
                <w:sz w:val="12"/>
                <w:szCs w:val="12"/>
              </w:rPr>
            </w:pPr>
            <w:r w:rsidRPr="00E5046A">
              <w:rPr>
                <w:rFonts w:ascii="Times New Roman" w:hAnsi="Times New Roman" w:cs="Times New Roman"/>
                <w:sz w:val="12"/>
                <w:szCs w:val="12"/>
              </w:rPr>
              <w:t>82,94</w:t>
            </w:r>
          </w:p>
        </w:tc>
      </w:tr>
    </w:tbl>
    <w:p w:rsidR="00E5046A" w:rsidRPr="00E5046A" w:rsidRDefault="00E5046A" w:rsidP="00E5046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Глава</w:t>
      </w:r>
      <w:r>
        <w:rPr>
          <w:rFonts w:ascii="Times New Roman" w:hAnsi="Times New Roman" w:cs="Times New Roman"/>
          <w:sz w:val="12"/>
          <w:szCs w:val="12"/>
        </w:rPr>
        <w:tab/>
        <w:t xml:space="preserve">8. Предложения по строительству, реконструкции и (или) </w:t>
      </w:r>
      <w:r w:rsidRPr="00E5046A">
        <w:rPr>
          <w:rFonts w:ascii="Times New Roman" w:hAnsi="Times New Roman" w:cs="Times New Roman"/>
          <w:sz w:val="12"/>
          <w:szCs w:val="12"/>
        </w:rPr>
        <w:t>модернизации тепловых сетей.</w:t>
      </w:r>
    </w:p>
    <w:p w:rsidR="00E5046A" w:rsidRPr="00E5046A" w:rsidRDefault="00E5046A" w:rsidP="00E5046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8.1</w:t>
      </w:r>
      <w:r w:rsidRPr="00E5046A">
        <w:rPr>
          <w:rFonts w:ascii="Times New Roman" w:hAnsi="Times New Roman" w:cs="Times New Roman"/>
          <w:sz w:val="12"/>
          <w:szCs w:val="12"/>
        </w:rPr>
        <w:t>Реконструкция и (или) модернизация,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E5046A" w:rsidRPr="00E5046A" w:rsidRDefault="00E5046A" w:rsidP="00E5046A">
      <w:pPr>
        <w:spacing w:after="0" w:line="240" w:lineRule="auto"/>
        <w:ind w:firstLine="284"/>
        <w:jc w:val="both"/>
        <w:rPr>
          <w:rFonts w:ascii="Times New Roman" w:hAnsi="Times New Roman" w:cs="Times New Roman"/>
          <w:sz w:val="12"/>
          <w:szCs w:val="12"/>
        </w:rPr>
      </w:pPr>
      <w:r w:rsidRPr="00E5046A">
        <w:rPr>
          <w:rFonts w:ascii="Times New Roman" w:hAnsi="Times New Roman" w:cs="Times New Roman"/>
          <w:sz w:val="12"/>
          <w:szCs w:val="12"/>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w:t>
      </w:r>
      <w:r>
        <w:rPr>
          <w:rFonts w:ascii="Times New Roman" w:hAnsi="Times New Roman" w:cs="Times New Roman"/>
          <w:sz w:val="12"/>
          <w:szCs w:val="12"/>
        </w:rPr>
        <w:t>ов) в с.п. Сургут не требуется.</w:t>
      </w:r>
    </w:p>
    <w:p w:rsidR="00E5046A" w:rsidRPr="00E5046A" w:rsidRDefault="00E5046A" w:rsidP="00E5046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8.2</w:t>
      </w:r>
      <w:r w:rsidRPr="00E5046A">
        <w:rPr>
          <w:rFonts w:ascii="Times New Roman" w:hAnsi="Times New Roman" w:cs="Times New Roman"/>
          <w:sz w:val="12"/>
          <w:szCs w:val="12"/>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сельского поселения.</w:t>
      </w:r>
    </w:p>
    <w:p w:rsidR="00E5046A" w:rsidRPr="00E5046A" w:rsidRDefault="00E5046A" w:rsidP="00E5046A">
      <w:pPr>
        <w:spacing w:after="0" w:line="240" w:lineRule="auto"/>
        <w:ind w:firstLine="284"/>
        <w:jc w:val="both"/>
        <w:rPr>
          <w:rFonts w:ascii="Times New Roman" w:hAnsi="Times New Roman" w:cs="Times New Roman"/>
          <w:sz w:val="12"/>
          <w:szCs w:val="12"/>
        </w:rPr>
      </w:pPr>
      <w:r w:rsidRPr="00E5046A">
        <w:rPr>
          <w:rFonts w:ascii="Times New Roman" w:hAnsi="Times New Roman" w:cs="Times New Roman"/>
          <w:sz w:val="12"/>
          <w:szCs w:val="12"/>
        </w:rPr>
        <w:t>Обеспечить тепловой энергией новых потребителей предлагается от индивидуальных источников энергии и за счет строительства и установки новых источников тепловой энергии – котельных блочно-модульного типа, следовательно будет осуществляться строительство новых тепловых сетей в с.п. Сургут.</w:t>
      </w:r>
    </w:p>
    <w:p w:rsidR="00E5046A" w:rsidRPr="00E5046A" w:rsidRDefault="00E5046A" w:rsidP="00E5046A">
      <w:pPr>
        <w:spacing w:after="0" w:line="240" w:lineRule="auto"/>
        <w:ind w:firstLine="284"/>
        <w:jc w:val="both"/>
        <w:rPr>
          <w:rFonts w:ascii="Times New Roman" w:hAnsi="Times New Roman" w:cs="Times New Roman"/>
          <w:sz w:val="12"/>
          <w:szCs w:val="12"/>
        </w:rPr>
      </w:pPr>
      <w:r w:rsidRPr="00E5046A">
        <w:rPr>
          <w:rFonts w:ascii="Times New Roman" w:hAnsi="Times New Roman" w:cs="Times New Roman"/>
          <w:sz w:val="12"/>
          <w:szCs w:val="12"/>
        </w:rPr>
        <w:t>Для теплоснабжения ряда перспективных объектов социального и культурно-бытового назначения предлагается строительство распределительных тепловых сетей от блочно-модульных котельных. Характеристики участков новых распределительных тепловых сетей от перспективных блочно-модульных котельных представлены в таблице 8.2.1.</w:t>
      </w:r>
    </w:p>
    <w:p w:rsidR="008F139A" w:rsidRDefault="00E5046A" w:rsidP="00E5046A">
      <w:pPr>
        <w:spacing w:after="0" w:line="240" w:lineRule="auto"/>
        <w:ind w:firstLine="284"/>
        <w:jc w:val="both"/>
        <w:rPr>
          <w:rFonts w:ascii="Times New Roman" w:hAnsi="Times New Roman" w:cs="Times New Roman"/>
          <w:sz w:val="12"/>
          <w:szCs w:val="12"/>
        </w:rPr>
      </w:pPr>
      <w:r w:rsidRPr="00E5046A">
        <w:rPr>
          <w:rFonts w:ascii="Times New Roman" w:hAnsi="Times New Roman" w:cs="Times New Roman"/>
          <w:sz w:val="12"/>
          <w:szCs w:val="12"/>
        </w:rPr>
        <w:t>Таблица 8.2.1 – Характеристики участков новых распределительных тепловых сетей от перспективных блочно-модульных котельных</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30"/>
        <w:gridCol w:w="2395"/>
        <w:gridCol w:w="992"/>
        <w:gridCol w:w="1417"/>
        <w:gridCol w:w="1989"/>
      </w:tblGrid>
      <w:tr w:rsidR="00934EAF" w:rsidRPr="00934EAF" w:rsidTr="00934EAF">
        <w:trPr>
          <w:trHeight w:val="70"/>
        </w:trPr>
        <w:tc>
          <w:tcPr>
            <w:tcW w:w="485" w:type="pct"/>
            <w:vAlign w:val="center"/>
          </w:tcPr>
          <w:p w:rsidR="00934EAF" w:rsidRPr="00934EAF" w:rsidRDefault="00934EAF" w:rsidP="00934EAF">
            <w:pPr>
              <w:pStyle w:val="aff1"/>
              <w:jc w:val="center"/>
              <w:rPr>
                <w:rFonts w:ascii="Times New Roman" w:hAnsi="Times New Roman" w:cs="Times New Roman"/>
                <w:sz w:val="12"/>
                <w:szCs w:val="12"/>
              </w:rPr>
            </w:pPr>
            <w:r w:rsidRPr="00934EAF">
              <w:rPr>
                <w:rFonts w:ascii="Times New Roman" w:hAnsi="Times New Roman" w:cs="Times New Roman"/>
                <w:sz w:val="12"/>
                <w:szCs w:val="12"/>
              </w:rPr>
              <w:t>Номер</w:t>
            </w:r>
            <w:r w:rsidRPr="00934EAF">
              <w:rPr>
                <w:rFonts w:ascii="Times New Roman" w:hAnsi="Times New Roman" w:cs="Times New Roman"/>
                <w:spacing w:val="-51"/>
                <w:sz w:val="12"/>
                <w:szCs w:val="12"/>
              </w:rPr>
              <w:t xml:space="preserve"> </w:t>
            </w:r>
            <w:r w:rsidRPr="00934EAF">
              <w:rPr>
                <w:rFonts w:ascii="Times New Roman" w:hAnsi="Times New Roman" w:cs="Times New Roman"/>
                <w:w w:val="95"/>
                <w:sz w:val="12"/>
                <w:szCs w:val="12"/>
              </w:rPr>
              <w:t>участка</w:t>
            </w:r>
          </w:p>
        </w:tc>
        <w:tc>
          <w:tcPr>
            <w:tcW w:w="1592" w:type="pct"/>
            <w:vAlign w:val="center"/>
          </w:tcPr>
          <w:p w:rsidR="00934EAF" w:rsidRPr="00934EAF" w:rsidRDefault="00934EAF" w:rsidP="00934EAF">
            <w:pPr>
              <w:pStyle w:val="aff1"/>
              <w:jc w:val="center"/>
              <w:rPr>
                <w:rFonts w:ascii="Times New Roman" w:hAnsi="Times New Roman" w:cs="Times New Roman"/>
                <w:sz w:val="12"/>
                <w:szCs w:val="12"/>
              </w:rPr>
            </w:pPr>
            <w:r w:rsidRPr="00934EAF">
              <w:rPr>
                <w:rFonts w:ascii="Times New Roman" w:hAnsi="Times New Roman" w:cs="Times New Roman"/>
                <w:spacing w:val="-1"/>
                <w:sz w:val="12"/>
                <w:szCs w:val="12"/>
              </w:rPr>
              <w:t>Наименование</w:t>
            </w:r>
            <w:r w:rsidRPr="00934EAF">
              <w:rPr>
                <w:rFonts w:ascii="Times New Roman" w:hAnsi="Times New Roman" w:cs="Times New Roman"/>
                <w:spacing w:val="-10"/>
                <w:sz w:val="12"/>
                <w:szCs w:val="12"/>
              </w:rPr>
              <w:t xml:space="preserve"> </w:t>
            </w:r>
            <w:r w:rsidRPr="00934EAF">
              <w:rPr>
                <w:rFonts w:ascii="Times New Roman" w:hAnsi="Times New Roman" w:cs="Times New Roman"/>
                <w:sz w:val="12"/>
                <w:szCs w:val="12"/>
              </w:rPr>
              <w:t>источника</w:t>
            </w:r>
            <w:r w:rsidRPr="00934EAF">
              <w:rPr>
                <w:rFonts w:ascii="Times New Roman" w:hAnsi="Times New Roman" w:cs="Times New Roman"/>
                <w:spacing w:val="-6"/>
                <w:sz w:val="12"/>
                <w:szCs w:val="12"/>
              </w:rPr>
              <w:t xml:space="preserve"> </w:t>
            </w:r>
            <w:r w:rsidRPr="00934EAF">
              <w:rPr>
                <w:rFonts w:ascii="Times New Roman" w:hAnsi="Times New Roman" w:cs="Times New Roman"/>
                <w:sz w:val="12"/>
                <w:szCs w:val="12"/>
              </w:rPr>
              <w:t>тепловой</w:t>
            </w:r>
            <w:r w:rsidRPr="00934EAF">
              <w:rPr>
                <w:rFonts w:ascii="Times New Roman" w:hAnsi="Times New Roman" w:cs="Times New Roman"/>
                <w:spacing w:val="-50"/>
                <w:sz w:val="12"/>
                <w:szCs w:val="12"/>
              </w:rPr>
              <w:t xml:space="preserve"> </w:t>
            </w:r>
            <w:r w:rsidRPr="00934EAF">
              <w:rPr>
                <w:rFonts w:ascii="Times New Roman" w:hAnsi="Times New Roman" w:cs="Times New Roman"/>
                <w:sz w:val="12"/>
                <w:szCs w:val="12"/>
              </w:rPr>
              <w:t>энергии,</w:t>
            </w:r>
          </w:p>
        </w:tc>
        <w:tc>
          <w:tcPr>
            <w:tcW w:w="659" w:type="pct"/>
            <w:vAlign w:val="center"/>
          </w:tcPr>
          <w:p w:rsidR="00934EAF" w:rsidRPr="00934EAF" w:rsidRDefault="00934EAF" w:rsidP="00934EAF">
            <w:pPr>
              <w:pStyle w:val="aff1"/>
              <w:jc w:val="center"/>
              <w:rPr>
                <w:rFonts w:ascii="Times New Roman" w:hAnsi="Times New Roman" w:cs="Times New Roman"/>
                <w:sz w:val="12"/>
                <w:szCs w:val="12"/>
              </w:rPr>
            </w:pPr>
            <w:r w:rsidRPr="00934EAF">
              <w:rPr>
                <w:rFonts w:ascii="Times New Roman" w:hAnsi="Times New Roman" w:cs="Times New Roman"/>
                <w:sz w:val="12"/>
                <w:szCs w:val="12"/>
              </w:rPr>
              <w:t>Способ</w:t>
            </w:r>
            <w:r w:rsidRPr="00934EAF">
              <w:rPr>
                <w:rFonts w:ascii="Times New Roman" w:hAnsi="Times New Roman" w:cs="Times New Roman"/>
                <w:spacing w:val="1"/>
                <w:sz w:val="12"/>
                <w:szCs w:val="12"/>
              </w:rPr>
              <w:t xml:space="preserve"> </w:t>
            </w:r>
            <w:r w:rsidRPr="00934EAF">
              <w:rPr>
                <w:rFonts w:ascii="Times New Roman" w:hAnsi="Times New Roman" w:cs="Times New Roman"/>
                <w:w w:val="95"/>
                <w:sz w:val="12"/>
                <w:szCs w:val="12"/>
              </w:rPr>
              <w:t>прокладки</w:t>
            </w:r>
          </w:p>
        </w:tc>
        <w:tc>
          <w:tcPr>
            <w:tcW w:w="942" w:type="pct"/>
            <w:vAlign w:val="center"/>
          </w:tcPr>
          <w:p w:rsidR="00934EAF" w:rsidRPr="00934EAF" w:rsidRDefault="00934EAF" w:rsidP="00934EAF">
            <w:pPr>
              <w:pStyle w:val="aff1"/>
              <w:jc w:val="center"/>
              <w:rPr>
                <w:rFonts w:ascii="Times New Roman" w:hAnsi="Times New Roman" w:cs="Times New Roman"/>
                <w:sz w:val="12"/>
                <w:szCs w:val="12"/>
              </w:rPr>
            </w:pPr>
            <w:r w:rsidRPr="00934EAF">
              <w:rPr>
                <w:rFonts w:ascii="Times New Roman" w:hAnsi="Times New Roman" w:cs="Times New Roman"/>
                <w:spacing w:val="-1"/>
                <w:sz w:val="12"/>
                <w:szCs w:val="12"/>
              </w:rPr>
              <w:t>Диаметр</w:t>
            </w:r>
            <w:r w:rsidRPr="00934EAF">
              <w:rPr>
                <w:rFonts w:ascii="Times New Roman" w:hAnsi="Times New Roman" w:cs="Times New Roman"/>
                <w:spacing w:val="-51"/>
                <w:sz w:val="12"/>
                <w:szCs w:val="12"/>
              </w:rPr>
              <w:t xml:space="preserve"> </w:t>
            </w:r>
            <w:r w:rsidRPr="00934EAF">
              <w:rPr>
                <w:rFonts w:ascii="Times New Roman" w:hAnsi="Times New Roman" w:cs="Times New Roman"/>
                <w:sz w:val="12"/>
                <w:szCs w:val="12"/>
              </w:rPr>
              <w:t>тепловой</w:t>
            </w:r>
            <w:r w:rsidRPr="00934EAF">
              <w:rPr>
                <w:rFonts w:ascii="Times New Roman" w:hAnsi="Times New Roman" w:cs="Times New Roman"/>
                <w:spacing w:val="-52"/>
                <w:sz w:val="12"/>
                <w:szCs w:val="12"/>
              </w:rPr>
              <w:t xml:space="preserve"> </w:t>
            </w:r>
            <w:r w:rsidRPr="00934EAF">
              <w:rPr>
                <w:rFonts w:ascii="Times New Roman" w:hAnsi="Times New Roman" w:cs="Times New Roman"/>
                <w:sz w:val="12"/>
                <w:szCs w:val="12"/>
              </w:rPr>
              <w:t>сети,</w:t>
            </w:r>
            <w:r w:rsidRPr="00934EAF">
              <w:rPr>
                <w:rFonts w:ascii="Times New Roman" w:hAnsi="Times New Roman" w:cs="Times New Roman"/>
                <w:spacing w:val="-5"/>
                <w:sz w:val="12"/>
                <w:szCs w:val="12"/>
              </w:rPr>
              <w:t xml:space="preserve"> </w:t>
            </w:r>
            <w:r w:rsidRPr="00934EAF">
              <w:rPr>
                <w:rFonts w:ascii="Times New Roman" w:hAnsi="Times New Roman" w:cs="Times New Roman"/>
                <w:sz w:val="12"/>
                <w:szCs w:val="12"/>
              </w:rPr>
              <w:t>мм</w:t>
            </w:r>
          </w:p>
        </w:tc>
        <w:tc>
          <w:tcPr>
            <w:tcW w:w="1322" w:type="pct"/>
            <w:vAlign w:val="center"/>
          </w:tcPr>
          <w:p w:rsidR="00934EAF" w:rsidRPr="00934EAF" w:rsidRDefault="00934EAF" w:rsidP="00934EAF">
            <w:pPr>
              <w:pStyle w:val="aff1"/>
              <w:jc w:val="center"/>
              <w:rPr>
                <w:rFonts w:ascii="Times New Roman" w:hAnsi="Times New Roman" w:cs="Times New Roman"/>
                <w:sz w:val="12"/>
                <w:szCs w:val="12"/>
                <w:lang w:val="ru-RU"/>
              </w:rPr>
            </w:pPr>
            <w:r w:rsidRPr="00934EAF">
              <w:rPr>
                <w:rFonts w:ascii="Times New Roman" w:hAnsi="Times New Roman" w:cs="Times New Roman"/>
                <w:spacing w:val="-1"/>
                <w:sz w:val="12"/>
                <w:szCs w:val="12"/>
                <w:lang w:val="ru-RU"/>
              </w:rPr>
              <w:t>Протяженность</w:t>
            </w:r>
            <w:r w:rsidRPr="00934EAF">
              <w:rPr>
                <w:rFonts w:ascii="Times New Roman" w:hAnsi="Times New Roman" w:cs="Times New Roman"/>
                <w:spacing w:val="-51"/>
                <w:sz w:val="12"/>
                <w:szCs w:val="12"/>
                <w:lang w:val="ru-RU"/>
              </w:rPr>
              <w:t xml:space="preserve"> </w:t>
            </w:r>
            <w:r w:rsidRPr="00934EAF">
              <w:rPr>
                <w:rFonts w:ascii="Times New Roman" w:hAnsi="Times New Roman" w:cs="Times New Roman"/>
                <w:sz w:val="12"/>
                <w:szCs w:val="12"/>
                <w:lang w:val="ru-RU"/>
              </w:rPr>
              <w:t>сети (в</w:t>
            </w:r>
            <w:r w:rsidRPr="00934EAF">
              <w:rPr>
                <w:rFonts w:ascii="Times New Roman" w:hAnsi="Times New Roman" w:cs="Times New Roman"/>
                <w:spacing w:val="-14"/>
                <w:sz w:val="12"/>
                <w:szCs w:val="12"/>
                <w:lang w:val="ru-RU"/>
              </w:rPr>
              <w:t xml:space="preserve"> </w:t>
            </w:r>
            <w:r w:rsidRPr="00934EAF">
              <w:rPr>
                <w:rFonts w:ascii="Times New Roman" w:hAnsi="Times New Roman" w:cs="Times New Roman"/>
                <w:sz w:val="12"/>
                <w:szCs w:val="12"/>
                <w:lang w:val="ru-RU"/>
              </w:rPr>
              <w:t>однотрубном</w:t>
            </w:r>
            <w:r w:rsidRPr="00934EAF">
              <w:rPr>
                <w:rFonts w:ascii="Times New Roman" w:hAnsi="Times New Roman" w:cs="Times New Roman"/>
                <w:spacing w:val="-50"/>
                <w:sz w:val="12"/>
                <w:szCs w:val="12"/>
                <w:lang w:val="ru-RU"/>
              </w:rPr>
              <w:t xml:space="preserve"> </w:t>
            </w:r>
            <w:r w:rsidRPr="00934EAF">
              <w:rPr>
                <w:rFonts w:ascii="Times New Roman" w:hAnsi="Times New Roman" w:cs="Times New Roman"/>
                <w:sz w:val="12"/>
                <w:szCs w:val="12"/>
                <w:lang w:val="ru-RU"/>
              </w:rPr>
              <w:t>исчислении),</w:t>
            </w:r>
            <w:r w:rsidRPr="00934EAF">
              <w:rPr>
                <w:rFonts w:ascii="Times New Roman" w:hAnsi="Times New Roman" w:cs="Times New Roman"/>
                <w:spacing w:val="-5"/>
                <w:sz w:val="12"/>
                <w:szCs w:val="12"/>
                <w:lang w:val="ru-RU"/>
              </w:rPr>
              <w:t xml:space="preserve"> </w:t>
            </w:r>
            <w:r w:rsidRPr="00934EAF">
              <w:rPr>
                <w:rFonts w:ascii="Times New Roman" w:hAnsi="Times New Roman" w:cs="Times New Roman"/>
                <w:sz w:val="12"/>
                <w:szCs w:val="12"/>
                <w:lang w:val="ru-RU"/>
              </w:rPr>
              <w:t>м</w:t>
            </w:r>
          </w:p>
        </w:tc>
      </w:tr>
      <w:tr w:rsidR="00934EAF" w:rsidRPr="00934EAF" w:rsidTr="00934EAF">
        <w:trPr>
          <w:trHeight w:val="70"/>
        </w:trPr>
        <w:tc>
          <w:tcPr>
            <w:tcW w:w="5000" w:type="pct"/>
            <w:gridSpan w:val="5"/>
            <w:vAlign w:val="center"/>
          </w:tcPr>
          <w:p w:rsidR="00934EAF" w:rsidRPr="00934EAF" w:rsidRDefault="00934EAF" w:rsidP="00934EAF">
            <w:pPr>
              <w:pStyle w:val="aff1"/>
              <w:jc w:val="center"/>
              <w:rPr>
                <w:rFonts w:ascii="Times New Roman" w:hAnsi="Times New Roman" w:cs="Times New Roman"/>
                <w:sz w:val="12"/>
                <w:szCs w:val="12"/>
              </w:rPr>
            </w:pPr>
            <w:r w:rsidRPr="00934EAF">
              <w:rPr>
                <w:rFonts w:ascii="Times New Roman" w:hAnsi="Times New Roman" w:cs="Times New Roman"/>
                <w:sz w:val="12"/>
                <w:szCs w:val="12"/>
              </w:rPr>
              <w:t>п.</w:t>
            </w:r>
            <w:r w:rsidRPr="00934EAF">
              <w:rPr>
                <w:rFonts w:ascii="Times New Roman" w:hAnsi="Times New Roman" w:cs="Times New Roman"/>
                <w:spacing w:val="-7"/>
                <w:sz w:val="12"/>
                <w:szCs w:val="12"/>
              </w:rPr>
              <w:t xml:space="preserve"> </w:t>
            </w:r>
            <w:r w:rsidRPr="00934EAF">
              <w:rPr>
                <w:rFonts w:ascii="Times New Roman" w:hAnsi="Times New Roman" w:cs="Times New Roman"/>
                <w:sz w:val="12"/>
                <w:szCs w:val="12"/>
              </w:rPr>
              <w:t>Сургут</w:t>
            </w:r>
          </w:p>
        </w:tc>
      </w:tr>
      <w:tr w:rsidR="00934EAF" w:rsidRPr="00934EAF" w:rsidTr="00934EAF">
        <w:trPr>
          <w:trHeight w:val="70"/>
        </w:trPr>
        <w:tc>
          <w:tcPr>
            <w:tcW w:w="485" w:type="pct"/>
            <w:vAlign w:val="center"/>
          </w:tcPr>
          <w:p w:rsidR="00934EAF" w:rsidRPr="00934EAF" w:rsidRDefault="00934EAF" w:rsidP="00934EAF">
            <w:pPr>
              <w:pStyle w:val="aff1"/>
              <w:jc w:val="center"/>
              <w:rPr>
                <w:rFonts w:ascii="Times New Roman" w:hAnsi="Times New Roman" w:cs="Times New Roman"/>
                <w:sz w:val="12"/>
                <w:szCs w:val="12"/>
              </w:rPr>
            </w:pPr>
            <w:r w:rsidRPr="00934EAF">
              <w:rPr>
                <w:rFonts w:ascii="Times New Roman" w:hAnsi="Times New Roman" w:cs="Times New Roman"/>
                <w:sz w:val="12"/>
                <w:szCs w:val="12"/>
              </w:rPr>
              <w:t>Уч-1</w:t>
            </w:r>
          </w:p>
        </w:tc>
        <w:tc>
          <w:tcPr>
            <w:tcW w:w="1592" w:type="pct"/>
            <w:vMerge w:val="restart"/>
            <w:vAlign w:val="center"/>
          </w:tcPr>
          <w:p w:rsidR="00934EAF" w:rsidRPr="00934EAF" w:rsidRDefault="00934EAF" w:rsidP="00934EAF">
            <w:pPr>
              <w:pStyle w:val="aff1"/>
              <w:jc w:val="center"/>
              <w:rPr>
                <w:rFonts w:ascii="Times New Roman" w:hAnsi="Times New Roman" w:cs="Times New Roman"/>
                <w:sz w:val="12"/>
                <w:szCs w:val="12"/>
              </w:rPr>
            </w:pPr>
            <w:r w:rsidRPr="00934EAF">
              <w:rPr>
                <w:rFonts w:ascii="Times New Roman" w:hAnsi="Times New Roman" w:cs="Times New Roman"/>
                <w:sz w:val="12"/>
                <w:szCs w:val="12"/>
              </w:rPr>
              <w:t>Планируемая</w:t>
            </w:r>
            <w:r w:rsidRPr="00934EAF">
              <w:rPr>
                <w:rFonts w:ascii="Times New Roman" w:hAnsi="Times New Roman" w:cs="Times New Roman"/>
                <w:spacing w:val="-4"/>
                <w:sz w:val="12"/>
                <w:szCs w:val="12"/>
              </w:rPr>
              <w:t xml:space="preserve"> </w:t>
            </w:r>
            <w:r w:rsidRPr="00934EAF">
              <w:rPr>
                <w:rFonts w:ascii="Times New Roman" w:hAnsi="Times New Roman" w:cs="Times New Roman"/>
                <w:sz w:val="12"/>
                <w:szCs w:val="12"/>
              </w:rPr>
              <w:t>БМК</w:t>
            </w:r>
            <w:r w:rsidRPr="00934EAF">
              <w:rPr>
                <w:rFonts w:ascii="Times New Roman" w:hAnsi="Times New Roman" w:cs="Times New Roman"/>
                <w:spacing w:val="-3"/>
                <w:sz w:val="12"/>
                <w:szCs w:val="12"/>
              </w:rPr>
              <w:t xml:space="preserve"> </w:t>
            </w:r>
            <w:r w:rsidRPr="00934EAF">
              <w:rPr>
                <w:rFonts w:ascii="Times New Roman" w:hAnsi="Times New Roman" w:cs="Times New Roman"/>
                <w:sz w:val="12"/>
                <w:szCs w:val="12"/>
              </w:rPr>
              <w:t>№1</w:t>
            </w:r>
          </w:p>
        </w:tc>
        <w:tc>
          <w:tcPr>
            <w:tcW w:w="659" w:type="pct"/>
            <w:vAlign w:val="center"/>
          </w:tcPr>
          <w:p w:rsidR="00934EAF" w:rsidRPr="00934EAF" w:rsidRDefault="00934EAF" w:rsidP="00934EAF">
            <w:pPr>
              <w:pStyle w:val="aff1"/>
              <w:jc w:val="center"/>
              <w:rPr>
                <w:rFonts w:ascii="Times New Roman" w:hAnsi="Times New Roman" w:cs="Times New Roman"/>
                <w:sz w:val="12"/>
                <w:szCs w:val="12"/>
              </w:rPr>
            </w:pPr>
            <w:r w:rsidRPr="00934EAF">
              <w:rPr>
                <w:rFonts w:ascii="Times New Roman" w:hAnsi="Times New Roman" w:cs="Times New Roman"/>
                <w:sz w:val="12"/>
                <w:szCs w:val="12"/>
              </w:rPr>
              <w:t>Надземная</w:t>
            </w:r>
          </w:p>
        </w:tc>
        <w:tc>
          <w:tcPr>
            <w:tcW w:w="942" w:type="pct"/>
            <w:vAlign w:val="center"/>
          </w:tcPr>
          <w:p w:rsidR="00934EAF" w:rsidRPr="00934EAF" w:rsidRDefault="00934EAF" w:rsidP="00934EAF">
            <w:pPr>
              <w:pStyle w:val="aff1"/>
              <w:jc w:val="center"/>
              <w:rPr>
                <w:rFonts w:ascii="Times New Roman" w:hAnsi="Times New Roman" w:cs="Times New Roman"/>
                <w:sz w:val="12"/>
                <w:szCs w:val="12"/>
              </w:rPr>
            </w:pPr>
            <w:r w:rsidRPr="00934EAF">
              <w:rPr>
                <w:rFonts w:ascii="Times New Roman" w:hAnsi="Times New Roman" w:cs="Times New Roman"/>
                <w:sz w:val="12"/>
                <w:szCs w:val="12"/>
              </w:rPr>
              <w:t>108</w:t>
            </w:r>
          </w:p>
        </w:tc>
        <w:tc>
          <w:tcPr>
            <w:tcW w:w="1322" w:type="pct"/>
            <w:vAlign w:val="center"/>
          </w:tcPr>
          <w:p w:rsidR="00934EAF" w:rsidRPr="00934EAF" w:rsidRDefault="00934EAF" w:rsidP="00934EAF">
            <w:pPr>
              <w:pStyle w:val="aff1"/>
              <w:jc w:val="center"/>
              <w:rPr>
                <w:rFonts w:ascii="Times New Roman" w:hAnsi="Times New Roman" w:cs="Times New Roman"/>
                <w:sz w:val="12"/>
                <w:szCs w:val="12"/>
              </w:rPr>
            </w:pPr>
            <w:r w:rsidRPr="00934EAF">
              <w:rPr>
                <w:rFonts w:ascii="Times New Roman" w:hAnsi="Times New Roman" w:cs="Times New Roman"/>
                <w:sz w:val="12"/>
                <w:szCs w:val="12"/>
              </w:rPr>
              <w:t>100</w:t>
            </w:r>
          </w:p>
        </w:tc>
      </w:tr>
      <w:tr w:rsidR="00934EAF" w:rsidRPr="00934EAF" w:rsidTr="00934EAF">
        <w:trPr>
          <w:trHeight w:val="70"/>
        </w:trPr>
        <w:tc>
          <w:tcPr>
            <w:tcW w:w="485" w:type="pct"/>
            <w:vAlign w:val="center"/>
          </w:tcPr>
          <w:p w:rsidR="00934EAF" w:rsidRPr="00934EAF" w:rsidRDefault="00934EAF" w:rsidP="00934EAF">
            <w:pPr>
              <w:pStyle w:val="aff1"/>
              <w:jc w:val="center"/>
              <w:rPr>
                <w:rFonts w:ascii="Times New Roman" w:hAnsi="Times New Roman" w:cs="Times New Roman"/>
                <w:sz w:val="12"/>
                <w:szCs w:val="12"/>
              </w:rPr>
            </w:pPr>
            <w:r w:rsidRPr="00934EAF">
              <w:rPr>
                <w:rFonts w:ascii="Times New Roman" w:hAnsi="Times New Roman" w:cs="Times New Roman"/>
                <w:sz w:val="12"/>
                <w:szCs w:val="12"/>
              </w:rPr>
              <w:t>Уч-2</w:t>
            </w:r>
          </w:p>
        </w:tc>
        <w:tc>
          <w:tcPr>
            <w:tcW w:w="1592" w:type="pct"/>
            <w:vMerge/>
            <w:tcBorders>
              <w:top w:val="nil"/>
            </w:tcBorders>
            <w:vAlign w:val="center"/>
          </w:tcPr>
          <w:p w:rsidR="00934EAF" w:rsidRPr="00934EAF" w:rsidRDefault="00934EAF" w:rsidP="00934EAF">
            <w:pPr>
              <w:pStyle w:val="aff1"/>
              <w:jc w:val="center"/>
              <w:rPr>
                <w:rFonts w:ascii="Times New Roman" w:hAnsi="Times New Roman" w:cs="Times New Roman"/>
                <w:sz w:val="12"/>
                <w:szCs w:val="12"/>
              </w:rPr>
            </w:pPr>
          </w:p>
        </w:tc>
        <w:tc>
          <w:tcPr>
            <w:tcW w:w="659" w:type="pct"/>
            <w:vAlign w:val="center"/>
          </w:tcPr>
          <w:p w:rsidR="00934EAF" w:rsidRPr="00934EAF" w:rsidRDefault="00934EAF" w:rsidP="00934EAF">
            <w:pPr>
              <w:pStyle w:val="aff1"/>
              <w:jc w:val="center"/>
              <w:rPr>
                <w:rFonts w:ascii="Times New Roman" w:hAnsi="Times New Roman" w:cs="Times New Roman"/>
                <w:sz w:val="12"/>
                <w:szCs w:val="12"/>
              </w:rPr>
            </w:pPr>
            <w:r w:rsidRPr="00934EAF">
              <w:rPr>
                <w:rFonts w:ascii="Times New Roman" w:hAnsi="Times New Roman" w:cs="Times New Roman"/>
                <w:sz w:val="12"/>
                <w:szCs w:val="12"/>
              </w:rPr>
              <w:t>Надземная</w:t>
            </w:r>
          </w:p>
        </w:tc>
        <w:tc>
          <w:tcPr>
            <w:tcW w:w="942" w:type="pct"/>
            <w:vAlign w:val="center"/>
          </w:tcPr>
          <w:p w:rsidR="00934EAF" w:rsidRPr="00934EAF" w:rsidRDefault="00934EAF" w:rsidP="00934EAF">
            <w:pPr>
              <w:pStyle w:val="aff1"/>
              <w:jc w:val="center"/>
              <w:rPr>
                <w:rFonts w:ascii="Times New Roman" w:hAnsi="Times New Roman" w:cs="Times New Roman"/>
                <w:sz w:val="12"/>
                <w:szCs w:val="12"/>
              </w:rPr>
            </w:pPr>
            <w:r w:rsidRPr="00934EAF">
              <w:rPr>
                <w:rFonts w:ascii="Times New Roman" w:hAnsi="Times New Roman" w:cs="Times New Roman"/>
                <w:sz w:val="12"/>
                <w:szCs w:val="12"/>
              </w:rPr>
              <w:t>76</w:t>
            </w:r>
          </w:p>
        </w:tc>
        <w:tc>
          <w:tcPr>
            <w:tcW w:w="1322" w:type="pct"/>
            <w:vAlign w:val="center"/>
          </w:tcPr>
          <w:p w:rsidR="00934EAF" w:rsidRPr="00934EAF" w:rsidRDefault="00934EAF" w:rsidP="00934EAF">
            <w:pPr>
              <w:pStyle w:val="aff1"/>
              <w:jc w:val="center"/>
              <w:rPr>
                <w:rFonts w:ascii="Times New Roman" w:hAnsi="Times New Roman" w:cs="Times New Roman"/>
                <w:sz w:val="12"/>
                <w:szCs w:val="12"/>
              </w:rPr>
            </w:pPr>
            <w:r w:rsidRPr="00934EAF">
              <w:rPr>
                <w:rFonts w:ascii="Times New Roman" w:hAnsi="Times New Roman" w:cs="Times New Roman"/>
                <w:sz w:val="12"/>
                <w:szCs w:val="12"/>
              </w:rPr>
              <w:t>50</w:t>
            </w:r>
          </w:p>
        </w:tc>
      </w:tr>
      <w:tr w:rsidR="00934EAF" w:rsidRPr="00934EAF" w:rsidTr="00934EAF">
        <w:trPr>
          <w:trHeight w:val="70"/>
        </w:trPr>
        <w:tc>
          <w:tcPr>
            <w:tcW w:w="485" w:type="pct"/>
            <w:vAlign w:val="center"/>
          </w:tcPr>
          <w:p w:rsidR="00934EAF" w:rsidRPr="00934EAF" w:rsidRDefault="00934EAF" w:rsidP="00934EAF">
            <w:pPr>
              <w:pStyle w:val="aff1"/>
              <w:jc w:val="center"/>
              <w:rPr>
                <w:rFonts w:ascii="Times New Roman" w:hAnsi="Times New Roman" w:cs="Times New Roman"/>
                <w:sz w:val="12"/>
                <w:szCs w:val="12"/>
              </w:rPr>
            </w:pPr>
            <w:r w:rsidRPr="00934EAF">
              <w:rPr>
                <w:rFonts w:ascii="Times New Roman" w:hAnsi="Times New Roman" w:cs="Times New Roman"/>
                <w:sz w:val="12"/>
                <w:szCs w:val="12"/>
              </w:rPr>
              <w:t>Уч-1</w:t>
            </w:r>
          </w:p>
        </w:tc>
        <w:tc>
          <w:tcPr>
            <w:tcW w:w="1592" w:type="pct"/>
            <w:vMerge w:val="restart"/>
            <w:vAlign w:val="center"/>
          </w:tcPr>
          <w:p w:rsidR="00934EAF" w:rsidRPr="00934EAF" w:rsidRDefault="00934EAF" w:rsidP="00934EAF">
            <w:pPr>
              <w:pStyle w:val="aff1"/>
              <w:jc w:val="center"/>
              <w:rPr>
                <w:rFonts w:ascii="Times New Roman" w:hAnsi="Times New Roman" w:cs="Times New Roman"/>
                <w:sz w:val="12"/>
                <w:szCs w:val="12"/>
              </w:rPr>
            </w:pPr>
            <w:r w:rsidRPr="00934EAF">
              <w:rPr>
                <w:rFonts w:ascii="Times New Roman" w:hAnsi="Times New Roman" w:cs="Times New Roman"/>
                <w:sz w:val="12"/>
                <w:szCs w:val="12"/>
              </w:rPr>
              <w:t>Планируемая</w:t>
            </w:r>
            <w:r w:rsidRPr="00934EAF">
              <w:rPr>
                <w:rFonts w:ascii="Times New Roman" w:hAnsi="Times New Roman" w:cs="Times New Roman"/>
                <w:spacing w:val="-4"/>
                <w:sz w:val="12"/>
                <w:szCs w:val="12"/>
              </w:rPr>
              <w:t xml:space="preserve"> </w:t>
            </w:r>
            <w:r w:rsidRPr="00934EAF">
              <w:rPr>
                <w:rFonts w:ascii="Times New Roman" w:hAnsi="Times New Roman" w:cs="Times New Roman"/>
                <w:sz w:val="12"/>
                <w:szCs w:val="12"/>
              </w:rPr>
              <w:t>БМК</w:t>
            </w:r>
            <w:r w:rsidRPr="00934EAF">
              <w:rPr>
                <w:rFonts w:ascii="Times New Roman" w:hAnsi="Times New Roman" w:cs="Times New Roman"/>
                <w:spacing w:val="-3"/>
                <w:sz w:val="12"/>
                <w:szCs w:val="12"/>
              </w:rPr>
              <w:t xml:space="preserve"> </w:t>
            </w:r>
            <w:r w:rsidRPr="00934EAF">
              <w:rPr>
                <w:rFonts w:ascii="Times New Roman" w:hAnsi="Times New Roman" w:cs="Times New Roman"/>
                <w:sz w:val="12"/>
                <w:szCs w:val="12"/>
              </w:rPr>
              <w:t>№2</w:t>
            </w:r>
          </w:p>
        </w:tc>
        <w:tc>
          <w:tcPr>
            <w:tcW w:w="659" w:type="pct"/>
            <w:vAlign w:val="center"/>
          </w:tcPr>
          <w:p w:rsidR="00934EAF" w:rsidRPr="00934EAF" w:rsidRDefault="00934EAF" w:rsidP="00934EAF">
            <w:pPr>
              <w:pStyle w:val="aff1"/>
              <w:jc w:val="center"/>
              <w:rPr>
                <w:rFonts w:ascii="Times New Roman" w:hAnsi="Times New Roman" w:cs="Times New Roman"/>
                <w:sz w:val="12"/>
                <w:szCs w:val="12"/>
              </w:rPr>
            </w:pPr>
            <w:r w:rsidRPr="00934EAF">
              <w:rPr>
                <w:rFonts w:ascii="Times New Roman" w:hAnsi="Times New Roman" w:cs="Times New Roman"/>
                <w:sz w:val="12"/>
                <w:szCs w:val="12"/>
              </w:rPr>
              <w:t>Надземная</w:t>
            </w:r>
          </w:p>
        </w:tc>
        <w:tc>
          <w:tcPr>
            <w:tcW w:w="942" w:type="pct"/>
            <w:vAlign w:val="center"/>
          </w:tcPr>
          <w:p w:rsidR="00934EAF" w:rsidRPr="00934EAF" w:rsidRDefault="00934EAF" w:rsidP="00934EAF">
            <w:pPr>
              <w:pStyle w:val="aff1"/>
              <w:jc w:val="center"/>
              <w:rPr>
                <w:rFonts w:ascii="Times New Roman" w:hAnsi="Times New Roman" w:cs="Times New Roman"/>
                <w:sz w:val="12"/>
                <w:szCs w:val="12"/>
              </w:rPr>
            </w:pPr>
            <w:r w:rsidRPr="00934EAF">
              <w:rPr>
                <w:rFonts w:ascii="Times New Roman" w:hAnsi="Times New Roman" w:cs="Times New Roman"/>
                <w:sz w:val="12"/>
                <w:szCs w:val="12"/>
              </w:rPr>
              <w:t>108</w:t>
            </w:r>
          </w:p>
        </w:tc>
        <w:tc>
          <w:tcPr>
            <w:tcW w:w="1322" w:type="pct"/>
            <w:vAlign w:val="center"/>
          </w:tcPr>
          <w:p w:rsidR="00934EAF" w:rsidRPr="00934EAF" w:rsidRDefault="00934EAF" w:rsidP="00934EAF">
            <w:pPr>
              <w:pStyle w:val="aff1"/>
              <w:jc w:val="center"/>
              <w:rPr>
                <w:rFonts w:ascii="Times New Roman" w:hAnsi="Times New Roman" w:cs="Times New Roman"/>
                <w:sz w:val="12"/>
                <w:szCs w:val="12"/>
              </w:rPr>
            </w:pPr>
            <w:r w:rsidRPr="00934EAF">
              <w:rPr>
                <w:rFonts w:ascii="Times New Roman" w:hAnsi="Times New Roman" w:cs="Times New Roman"/>
                <w:sz w:val="12"/>
                <w:szCs w:val="12"/>
              </w:rPr>
              <w:t>100</w:t>
            </w:r>
          </w:p>
        </w:tc>
      </w:tr>
      <w:tr w:rsidR="00934EAF" w:rsidRPr="00934EAF" w:rsidTr="00934EAF">
        <w:trPr>
          <w:trHeight w:val="70"/>
        </w:trPr>
        <w:tc>
          <w:tcPr>
            <w:tcW w:w="485" w:type="pct"/>
            <w:tcBorders>
              <w:bottom w:val="single" w:sz="4" w:space="0" w:color="auto"/>
            </w:tcBorders>
            <w:vAlign w:val="center"/>
          </w:tcPr>
          <w:p w:rsidR="00934EAF" w:rsidRPr="00934EAF" w:rsidRDefault="00934EAF" w:rsidP="00934EAF">
            <w:pPr>
              <w:pStyle w:val="aff1"/>
              <w:jc w:val="center"/>
              <w:rPr>
                <w:rFonts w:ascii="Times New Roman" w:hAnsi="Times New Roman" w:cs="Times New Roman"/>
                <w:sz w:val="12"/>
                <w:szCs w:val="12"/>
              </w:rPr>
            </w:pPr>
            <w:r w:rsidRPr="00934EAF">
              <w:rPr>
                <w:rFonts w:ascii="Times New Roman" w:hAnsi="Times New Roman" w:cs="Times New Roman"/>
                <w:sz w:val="12"/>
                <w:szCs w:val="12"/>
              </w:rPr>
              <w:t>Уч-2</w:t>
            </w:r>
          </w:p>
        </w:tc>
        <w:tc>
          <w:tcPr>
            <w:tcW w:w="1592" w:type="pct"/>
            <w:vMerge/>
            <w:tcBorders>
              <w:top w:val="nil"/>
              <w:bottom w:val="single" w:sz="4" w:space="0" w:color="auto"/>
            </w:tcBorders>
            <w:vAlign w:val="center"/>
          </w:tcPr>
          <w:p w:rsidR="00934EAF" w:rsidRPr="00934EAF" w:rsidRDefault="00934EAF" w:rsidP="00934EAF">
            <w:pPr>
              <w:pStyle w:val="aff1"/>
              <w:jc w:val="center"/>
              <w:rPr>
                <w:rFonts w:ascii="Times New Roman" w:hAnsi="Times New Roman" w:cs="Times New Roman"/>
                <w:sz w:val="12"/>
                <w:szCs w:val="12"/>
              </w:rPr>
            </w:pPr>
          </w:p>
        </w:tc>
        <w:tc>
          <w:tcPr>
            <w:tcW w:w="659" w:type="pct"/>
            <w:tcBorders>
              <w:bottom w:val="single" w:sz="4" w:space="0" w:color="auto"/>
            </w:tcBorders>
            <w:vAlign w:val="center"/>
          </w:tcPr>
          <w:p w:rsidR="00934EAF" w:rsidRPr="00934EAF" w:rsidRDefault="00934EAF" w:rsidP="00934EAF">
            <w:pPr>
              <w:pStyle w:val="aff1"/>
              <w:jc w:val="center"/>
              <w:rPr>
                <w:rFonts w:ascii="Times New Roman" w:hAnsi="Times New Roman" w:cs="Times New Roman"/>
                <w:sz w:val="12"/>
                <w:szCs w:val="12"/>
              </w:rPr>
            </w:pPr>
            <w:r w:rsidRPr="00934EAF">
              <w:rPr>
                <w:rFonts w:ascii="Times New Roman" w:hAnsi="Times New Roman" w:cs="Times New Roman"/>
                <w:sz w:val="12"/>
                <w:szCs w:val="12"/>
              </w:rPr>
              <w:t>Надземная</w:t>
            </w:r>
          </w:p>
        </w:tc>
        <w:tc>
          <w:tcPr>
            <w:tcW w:w="942" w:type="pct"/>
            <w:vAlign w:val="center"/>
          </w:tcPr>
          <w:p w:rsidR="00934EAF" w:rsidRPr="00934EAF" w:rsidRDefault="00934EAF" w:rsidP="00934EAF">
            <w:pPr>
              <w:pStyle w:val="aff1"/>
              <w:jc w:val="center"/>
              <w:rPr>
                <w:rFonts w:ascii="Times New Roman" w:hAnsi="Times New Roman" w:cs="Times New Roman"/>
                <w:sz w:val="12"/>
                <w:szCs w:val="12"/>
              </w:rPr>
            </w:pPr>
            <w:r w:rsidRPr="00934EAF">
              <w:rPr>
                <w:rFonts w:ascii="Times New Roman" w:hAnsi="Times New Roman" w:cs="Times New Roman"/>
                <w:sz w:val="12"/>
                <w:szCs w:val="12"/>
              </w:rPr>
              <w:t>76</w:t>
            </w:r>
          </w:p>
        </w:tc>
        <w:tc>
          <w:tcPr>
            <w:tcW w:w="1322" w:type="pct"/>
            <w:vAlign w:val="center"/>
          </w:tcPr>
          <w:p w:rsidR="00934EAF" w:rsidRPr="00934EAF" w:rsidRDefault="00934EAF" w:rsidP="00934EAF">
            <w:pPr>
              <w:pStyle w:val="aff1"/>
              <w:jc w:val="center"/>
              <w:rPr>
                <w:rFonts w:ascii="Times New Roman" w:hAnsi="Times New Roman" w:cs="Times New Roman"/>
                <w:sz w:val="12"/>
                <w:szCs w:val="12"/>
              </w:rPr>
            </w:pPr>
            <w:r w:rsidRPr="00934EAF">
              <w:rPr>
                <w:rFonts w:ascii="Times New Roman" w:hAnsi="Times New Roman" w:cs="Times New Roman"/>
                <w:sz w:val="12"/>
                <w:szCs w:val="12"/>
              </w:rPr>
              <w:t>50</w:t>
            </w:r>
          </w:p>
        </w:tc>
      </w:tr>
      <w:tr w:rsidR="00934EAF" w:rsidRPr="00934EAF" w:rsidTr="00934EAF">
        <w:trPr>
          <w:trHeight w:val="70"/>
        </w:trPr>
        <w:tc>
          <w:tcPr>
            <w:tcW w:w="485" w:type="pct"/>
            <w:tcBorders>
              <w:top w:val="single" w:sz="4" w:space="0" w:color="auto"/>
            </w:tcBorders>
            <w:vAlign w:val="center"/>
          </w:tcPr>
          <w:p w:rsidR="00934EAF" w:rsidRPr="00934EAF" w:rsidRDefault="00934EAF" w:rsidP="00934EAF">
            <w:pPr>
              <w:pStyle w:val="aff1"/>
              <w:jc w:val="center"/>
              <w:rPr>
                <w:rFonts w:ascii="Times New Roman" w:hAnsi="Times New Roman" w:cs="Times New Roman"/>
                <w:sz w:val="12"/>
                <w:szCs w:val="12"/>
              </w:rPr>
            </w:pPr>
            <w:r w:rsidRPr="00934EAF">
              <w:rPr>
                <w:rFonts w:ascii="Times New Roman" w:hAnsi="Times New Roman" w:cs="Times New Roman"/>
                <w:sz w:val="12"/>
                <w:szCs w:val="12"/>
              </w:rPr>
              <w:t>Уч-1</w:t>
            </w:r>
          </w:p>
        </w:tc>
        <w:tc>
          <w:tcPr>
            <w:tcW w:w="1592" w:type="pct"/>
            <w:tcBorders>
              <w:top w:val="single" w:sz="4" w:space="0" w:color="auto"/>
            </w:tcBorders>
            <w:vAlign w:val="center"/>
          </w:tcPr>
          <w:p w:rsidR="00934EAF" w:rsidRPr="00934EAF" w:rsidRDefault="00934EAF" w:rsidP="00934EAF">
            <w:pPr>
              <w:pStyle w:val="aff1"/>
              <w:jc w:val="center"/>
              <w:rPr>
                <w:rFonts w:ascii="Times New Roman" w:hAnsi="Times New Roman" w:cs="Times New Roman"/>
                <w:sz w:val="12"/>
                <w:szCs w:val="12"/>
              </w:rPr>
            </w:pPr>
            <w:r w:rsidRPr="00934EAF">
              <w:rPr>
                <w:rFonts w:ascii="Times New Roman" w:hAnsi="Times New Roman" w:cs="Times New Roman"/>
                <w:sz w:val="12"/>
                <w:szCs w:val="12"/>
              </w:rPr>
              <w:t>Планируемая</w:t>
            </w:r>
            <w:r w:rsidRPr="00934EAF">
              <w:rPr>
                <w:rFonts w:ascii="Times New Roman" w:hAnsi="Times New Roman" w:cs="Times New Roman"/>
                <w:spacing w:val="-3"/>
                <w:sz w:val="12"/>
                <w:szCs w:val="12"/>
              </w:rPr>
              <w:t xml:space="preserve"> </w:t>
            </w:r>
            <w:r w:rsidRPr="00934EAF">
              <w:rPr>
                <w:rFonts w:ascii="Times New Roman" w:hAnsi="Times New Roman" w:cs="Times New Roman"/>
                <w:sz w:val="12"/>
                <w:szCs w:val="12"/>
              </w:rPr>
              <w:t>БМК</w:t>
            </w:r>
            <w:r w:rsidRPr="00934EAF">
              <w:rPr>
                <w:rFonts w:ascii="Times New Roman" w:hAnsi="Times New Roman" w:cs="Times New Roman"/>
                <w:spacing w:val="-3"/>
                <w:sz w:val="12"/>
                <w:szCs w:val="12"/>
              </w:rPr>
              <w:t xml:space="preserve"> </w:t>
            </w:r>
            <w:r w:rsidRPr="00934EAF">
              <w:rPr>
                <w:rFonts w:ascii="Times New Roman" w:hAnsi="Times New Roman" w:cs="Times New Roman"/>
                <w:sz w:val="12"/>
                <w:szCs w:val="12"/>
              </w:rPr>
              <w:t>№3</w:t>
            </w:r>
          </w:p>
        </w:tc>
        <w:tc>
          <w:tcPr>
            <w:tcW w:w="659" w:type="pct"/>
            <w:tcBorders>
              <w:top w:val="single" w:sz="4" w:space="0" w:color="auto"/>
            </w:tcBorders>
            <w:vAlign w:val="center"/>
          </w:tcPr>
          <w:p w:rsidR="00934EAF" w:rsidRPr="00934EAF" w:rsidRDefault="00934EAF" w:rsidP="00934EAF">
            <w:pPr>
              <w:pStyle w:val="aff1"/>
              <w:jc w:val="center"/>
              <w:rPr>
                <w:rFonts w:ascii="Times New Roman" w:hAnsi="Times New Roman" w:cs="Times New Roman"/>
                <w:sz w:val="12"/>
                <w:szCs w:val="12"/>
              </w:rPr>
            </w:pPr>
            <w:r w:rsidRPr="00934EAF">
              <w:rPr>
                <w:rFonts w:ascii="Times New Roman" w:hAnsi="Times New Roman" w:cs="Times New Roman"/>
                <w:sz w:val="12"/>
                <w:szCs w:val="12"/>
              </w:rPr>
              <w:t>Надземная</w:t>
            </w:r>
          </w:p>
        </w:tc>
        <w:tc>
          <w:tcPr>
            <w:tcW w:w="942" w:type="pct"/>
            <w:vAlign w:val="center"/>
          </w:tcPr>
          <w:p w:rsidR="00934EAF" w:rsidRPr="00934EAF" w:rsidRDefault="00934EAF" w:rsidP="00934EAF">
            <w:pPr>
              <w:pStyle w:val="aff1"/>
              <w:jc w:val="center"/>
              <w:rPr>
                <w:rFonts w:ascii="Times New Roman" w:hAnsi="Times New Roman" w:cs="Times New Roman"/>
                <w:sz w:val="12"/>
                <w:szCs w:val="12"/>
              </w:rPr>
            </w:pPr>
            <w:r w:rsidRPr="00934EAF">
              <w:rPr>
                <w:rFonts w:ascii="Times New Roman" w:hAnsi="Times New Roman" w:cs="Times New Roman"/>
                <w:sz w:val="12"/>
                <w:szCs w:val="12"/>
              </w:rPr>
              <w:t>133</w:t>
            </w:r>
          </w:p>
        </w:tc>
        <w:tc>
          <w:tcPr>
            <w:tcW w:w="1322" w:type="pct"/>
            <w:vAlign w:val="center"/>
          </w:tcPr>
          <w:p w:rsidR="00934EAF" w:rsidRPr="00934EAF" w:rsidRDefault="00934EAF" w:rsidP="00934EAF">
            <w:pPr>
              <w:pStyle w:val="aff1"/>
              <w:jc w:val="center"/>
              <w:rPr>
                <w:rFonts w:ascii="Times New Roman" w:hAnsi="Times New Roman" w:cs="Times New Roman"/>
                <w:sz w:val="12"/>
                <w:szCs w:val="12"/>
              </w:rPr>
            </w:pPr>
            <w:r w:rsidRPr="00934EAF">
              <w:rPr>
                <w:rFonts w:ascii="Times New Roman" w:hAnsi="Times New Roman" w:cs="Times New Roman"/>
                <w:sz w:val="12"/>
                <w:szCs w:val="12"/>
              </w:rPr>
              <w:t>100</w:t>
            </w:r>
          </w:p>
        </w:tc>
      </w:tr>
      <w:tr w:rsidR="00934EAF" w:rsidRPr="00934EAF" w:rsidTr="00934EAF">
        <w:trPr>
          <w:trHeight w:val="70"/>
        </w:trPr>
        <w:tc>
          <w:tcPr>
            <w:tcW w:w="485" w:type="pct"/>
            <w:vAlign w:val="center"/>
          </w:tcPr>
          <w:p w:rsidR="00934EAF" w:rsidRPr="00934EAF" w:rsidRDefault="00934EAF" w:rsidP="00934EAF">
            <w:pPr>
              <w:pStyle w:val="aff1"/>
              <w:jc w:val="center"/>
              <w:rPr>
                <w:rFonts w:ascii="Times New Roman" w:hAnsi="Times New Roman" w:cs="Times New Roman"/>
                <w:sz w:val="12"/>
                <w:szCs w:val="12"/>
              </w:rPr>
            </w:pPr>
            <w:r w:rsidRPr="00934EAF">
              <w:rPr>
                <w:rFonts w:ascii="Times New Roman" w:hAnsi="Times New Roman" w:cs="Times New Roman"/>
                <w:sz w:val="12"/>
                <w:szCs w:val="12"/>
              </w:rPr>
              <w:t>Уч-1</w:t>
            </w:r>
          </w:p>
        </w:tc>
        <w:tc>
          <w:tcPr>
            <w:tcW w:w="1592" w:type="pct"/>
            <w:vMerge w:val="restart"/>
            <w:tcBorders>
              <w:top w:val="nil"/>
            </w:tcBorders>
            <w:vAlign w:val="center"/>
          </w:tcPr>
          <w:p w:rsidR="00934EAF" w:rsidRPr="00934EAF" w:rsidRDefault="00934EAF" w:rsidP="00934EAF">
            <w:pPr>
              <w:pStyle w:val="aff1"/>
              <w:jc w:val="center"/>
              <w:rPr>
                <w:rFonts w:ascii="Times New Roman" w:hAnsi="Times New Roman" w:cs="Times New Roman"/>
                <w:sz w:val="12"/>
                <w:szCs w:val="12"/>
              </w:rPr>
            </w:pPr>
            <w:r w:rsidRPr="00934EAF">
              <w:rPr>
                <w:rFonts w:ascii="Times New Roman" w:hAnsi="Times New Roman" w:cs="Times New Roman"/>
                <w:sz w:val="12"/>
                <w:szCs w:val="12"/>
              </w:rPr>
              <w:t>Планируемая</w:t>
            </w:r>
            <w:r w:rsidRPr="00934EAF">
              <w:rPr>
                <w:rFonts w:ascii="Times New Roman" w:hAnsi="Times New Roman" w:cs="Times New Roman"/>
                <w:spacing w:val="-3"/>
                <w:sz w:val="12"/>
                <w:szCs w:val="12"/>
              </w:rPr>
              <w:t xml:space="preserve"> </w:t>
            </w:r>
            <w:r w:rsidRPr="00934EAF">
              <w:rPr>
                <w:rFonts w:ascii="Times New Roman" w:hAnsi="Times New Roman" w:cs="Times New Roman"/>
                <w:sz w:val="12"/>
                <w:szCs w:val="12"/>
              </w:rPr>
              <w:t>БМК</w:t>
            </w:r>
            <w:r w:rsidRPr="00934EAF">
              <w:rPr>
                <w:rFonts w:ascii="Times New Roman" w:hAnsi="Times New Roman" w:cs="Times New Roman"/>
                <w:spacing w:val="-3"/>
                <w:sz w:val="12"/>
                <w:szCs w:val="12"/>
              </w:rPr>
              <w:t xml:space="preserve"> </w:t>
            </w:r>
            <w:r w:rsidRPr="00934EAF">
              <w:rPr>
                <w:rFonts w:ascii="Times New Roman" w:hAnsi="Times New Roman" w:cs="Times New Roman"/>
                <w:sz w:val="12"/>
                <w:szCs w:val="12"/>
              </w:rPr>
              <w:t>№4</w:t>
            </w:r>
          </w:p>
        </w:tc>
        <w:tc>
          <w:tcPr>
            <w:tcW w:w="659" w:type="pct"/>
            <w:vAlign w:val="center"/>
          </w:tcPr>
          <w:p w:rsidR="00934EAF" w:rsidRPr="00934EAF" w:rsidRDefault="00934EAF" w:rsidP="00934EAF">
            <w:pPr>
              <w:pStyle w:val="aff1"/>
              <w:jc w:val="center"/>
              <w:rPr>
                <w:rFonts w:ascii="Times New Roman" w:hAnsi="Times New Roman" w:cs="Times New Roman"/>
                <w:sz w:val="12"/>
                <w:szCs w:val="12"/>
              </w:rPr>
            </w:pPr>
            <w:r w:rsidRPr="00934EAF">
              <w:rPr>
                <w:rFonts w:ascii="Times New Roman" w:hAnsi="Times New Roman" w:cs="Times New Roman"/>
                <w:sz w:val="12"/>
                <w:szCs w:val="12"/>
              </w:rPr>
              <w:t>Надземная</w:t>
            </w:r>
          </w:p>
        </w:tc>
        <w:tc>
          <w:tcPr>
            <w:tcW w:w="942" w:type="pct"/>
            <w:vAlign w:val="center"/>
          </w:tcPr>
          <w:p w:rsidR="00934EAF" w:rsidRPr="00934EAF" w:rsidRDefault="00934EAF" w:rsidP="00934EAF">
            <w:pPr>
              <w:pStyle w:val="aff1"/>
              <w:jc w:val="center"/>
              <w:rPr>
                <w:rFonts w:ascii="Times New Roman" w:hAnsi="Times New Roman" w:cs="Times New Roman"/>
                <w:sz w:val="12"/>
                <w:szCs w:val="12"/>
              </w:rPr>
            </w:pPr>
            <w:r w:rsidRPr="00934EAF">
              <w:rPr>
                <w:rFonts w:ascii="Times New Roman" w:hAnsi="Times New Roman" w:cs="Times New Roman"/>
                <w:sz w:val="12"/>
                <w:szCs w:val="12"/>
              </w:rPr>
              <w:t>194</w:t>
            </w:r>
          </w:p>
        </w:tc>
        <w:tc>
          <w:tcPr>
            <w:tcW w:w="1322" w:type="pct"/>
            <w:vAlign w:val="center"/>
          </w:tcPr>
          <w:p w:rsidR="00934EAF" w:rsidRPr="00934EAF" w:rsidRDefault="00934EAF" w:rsidP="00934EAF">
            <w:pPr>
              <w:pStyle w:val="aff1"/>
              <w:jc w:val="center"/>
              <w:rPr>
                <w:rFonts w:ascii="Times New Roman" w:hAnsi="Times New Roman" w:cs="Times New Roman"/>
                <w:sz w:val="12"/>
                <w:szCs w:val="12"/>
              </w:rPr>
            </w:pPr>
            <w:r w:rsidRPr="00934EAF">
              <w:rPr>
                <w:rFonts w:ascii="Times New Roman" w:hAnsi="Times New Roman" w:cs="Times New Roman"/>
                <w:sz w:val="12"/>
                <w:szCs w:val="12"/>
              </w:rPr>
              <w:t>120</w:t>
            </w:r>
          </w:p>
        </w:tc>
      </w:tr>
      <w:tr w:rsidR="00934EAF" w:rsidRPr="00934EAF" w:rsidTr="00934EAF">
        <w:trPr>
          <w:trHeight w:val="70"/>
        </w:trPr>
        <w:tc>
          <w:tcPr>
            <w:tcW w:w="485" w:type="pct"/>
            <w:vAlign w:val="center"/>
          </w:tcPr>
          <w:p w:rsidR="00934EAF" w:rsidRPr="00934EAF" w:rsidRDefault="00934EAF" w:rsidP="00934EAF">
            <w:pPr>
              <w:pStyle w:val="aff1"/>
              <w:jc w:val="center"/>
              <w:rPr>
                <w:rFonts w:ascii="Times New Roman" w:hAnsi="Times New Roman" w:cs="Times New Roman"/>
                <w:sz w:val="12"/>
                <w:szCs w:val="12"/>
              </w:rPr>
            </w:pPr>
            <w:r w:rsidRPr="00934EAF">
              <w:rPr>
                <w:rFonts w:ascii="Times New Roman" w:hAnsi="Times New Roman" w:cs="Times New Roman"/>
                <w:sz w:val="12"/>
                <w:szCs w:val="12"/>
              </w:rPr>
              <w:t>Уч-2</w:t>
            </w:r>
          </w:p>
        </w:tc>
        <w:tc>
          <w:tcPr>
            <w:tcW w:w="1592" w:type="pct"/>
            <w:vMerge/>
            <w:vAlign w:val="center"/>
          </w:tcPr>
          <w:p w:rsidR="00934EAF" w:rsidRPr="00934EAF" w:rsidRDefault="00934EAF" w:rsidP="00934EAF">
            <w:pPr>
              <w:pStyle w:val="aff1"/>
              <w:jc w:val="center"/>
              <w:rPr>
                <w:rFonts w:ascii="Times New Roman" w:hAnsi="Times New Roman" w:cs="Times New Roman"/>
                <w:sz w:val="12"/>
                <w:szCs w:val="12"/>
              </w:rPr>
            </w:pPr>
          </w:p>
        </w:tc>
        <w:tc>
          <w:tcPr>
            <w:tcW w:w="659" w:type="pct"/>
            <w:vAlign w:val="center"/>
          </w:tcPr>
          <w:p w:rsidR="00934EAF" w:rsidRPr="00934EAF" w:rsidRDefault="00934EAF" w:rsidP="00934EAF">
            <w:pPr>
              <w:pStyle w:val="aff1"/>
              <w:jc w:val="center"/>
              <w:rPr>
                <w:rFonts w:ascii="Times New Roman" w:hAnsi="Times New Roman" w:cs="Times New Roman"/>
                <w:sz w:val="12"/>
                <w:szCs w:val="12"/>
              </w:rPr>
            </w:pPr>
            <w:r w:rsidRPr="00934EAF">
              <w:rPr>
                <w:rFonts w:ascii="Times New Roman" w:hAnsi="Times New Roman" w:cs="Times New Roman"/>
                <w:sz w:val="12"/>
                <w:szCs w:val="12"/>
              </w:rPr>
              <w:t>Надземная</w:t>
            </w:r>
          </w:p>
        </w:tc>
        <w:tc>
          <w:tcPr>
            <w:tcW w:w="942" w:type="pct"/>
            <w:vAlign w:val="center"/>
          </w:tcPr>
          <w:p w:rsidR="00934EAF" w:rsidRPr="00934EAF" w:rsidRDefault="00934EAF" w:rsidP="00934EAF">
            <w:pPr>
              <w:pStyle w:val="aff1"/>
              <w:jc w:val="center"/>
              <w:rPr>
                <w:rFonts w:ascii="Times New Roman" w:hAnsi="Times New Roman" w:cs="Times New Roman"/>
                <w:sz w:val="12"/>
                <w:szCs w:val="12"/>
              </w:rPr>
            </w:pPr>
            <w:r w:rsidRPr="00934EAF">
              <w:rPr>
                <w:rFonts w:ascii="Times New Roman" w:hAnsi="Times New Roman" w:cs="Times New Roman"/>
                <w:sz w:val="12"/>
                <w:szCs w:val="12"/>
              </w:rPr>
              <w:t>108</w:t>
            </w:r>
          </w:p>
        </w:tc>
        <w:tc>
          <w:tcPr>
            <w:tcW w:w="1322" w:type="pct"/>
            <w:vAlign w:val="center"/>
          </w:tcPr>
          <w:p w:rsidR="00934EAF" w:rsidRPr="00934EAF" w:rsidRDefault="00934EAF" w:rsidP="00934EAF">
            <w:pPr>
              <w:pStyle w:val="aff1"/>
              <w:jc w:val="center"/>
              <w:rPr>
                <w:rFonts w:ascii="Times New Roman" w:hAnsi="Times New Roman" w:cs="Times New Roman"/>
                <w:sz w:val="12"/>
                <w:szCs w:val="12"/>
              </w:rPr>
            </w:pPr>
            <w:r w:rsidRPr="00934EAF">
              <w:rPr>
                <w:rFonts w:ascii="Times New Roman" w:hAnsi="Times New Roman" w:cs="Times New Roman"/>
                <w:sz w:val="12"/>
                <w:szCs w:val="12"/>
              </w:rPr>
              <w:t>100</w:t>
            </w:r>
          </w:p>
        </w:tc>
      </w:tr>
      <w:tr w:rsidR="00934EAF" w:rsidRPr="00934EAF" w:rsidTr="00934EAF">
        <w:trPr>
          <w:trHeight w:val="70"/>
        </w:trPr>
        <w:tc>
          <w:tcPr>
            <w:tcW w:w="485" w:type="pct"/>
            <w:vAlign w:val="center"/>
          </w:tcPr>
          <w:p w:rsidR="00934EAF" w:rsidRPr="00934EAF" w:rsidRDefault="00934EAF" w:rsidP="00934EAF">
            <w:pPr>
              <w:pStyle w:val="aff1"/>
              <w:jc w:val="center"/>
              <w:rPr>
                <w:rFonts w:ascii="Times New Roman" w:hAnsi="Times New Roman" w:cs="Times New Roman"/>
                <w:sz w:val="12"/>
                <w:szCs w:val="12"/>
              </w:rPr>
            </w:pPr>
            <w:r w:rsidRPr="00934EAF">
              <w:rPr>
                <w:rFonts w:ascii="Times New Roman" w:hAnsi="Times New Roman" w:cs="Times New Roman"/>
                <w:sz w:val="12"/>
                <w:szCs w:val="12"/>
              </w:rPr>
              <w:t>Уч-1</w:t>
            </w:r>
          </w:p>
        </w:tc>
        <w:tc>
          <w:tcPr>
            <w:tcW w:w="1592" w:type="pct"/>
            <w:tcBorders>
              <w:top w:val="nil"/>
            </w:tcBorders>
            <w:vAlign w:val="center"/>
          </w:tcPr>
          <w:p w:rsidR="00934EAF" w:rsidRPr="00934EAF" w:rsidRDefault="00934EAF" w:rsidP="00934EAF">
            <w:pPr>
              <w:pStyle w:val="aff1"/>
              <w:jc w:val="center"/>
              <w:rPr>
                <w:rFonts w:ascii="Times New Roman" w:hAnsi="Times New Roman" w:cs="Times New Roman"/>
                <w:sz w:val="12"/>
                <w:szCs w:val="12"/>
              </w:rPr>
            </w:pPr>
            <w:r w:rsidRPr="00934EAF">
              <w:rPr>
                <w:rFonts w:ascii="Times New Roman" w:hAnsi="Times New Roman" w:cs="Times New Roman"/>
                <w:sz w:val="12"/>
                <w:szCs w:val="12"/>
              </w:rPr>
              <w:t>Планируемая</w:t>
            </w:r>
            <w:r w:rsidRPr="00934EAF">
              <w:rPr>
                <w:rFonts w:ascii="Times New Roman" w:hAnsi="Times New Roman" w:cs="Times New Roman"/>
                <w:spacing w:val="-3"/>
                <w:sz w:val="12"/>
                <w:szCs w:val="12"/>
              </w:rPr>
              <w:t xml:space="preserve"> </w:t>
            </w:r>
            <w:r w:rsidRPr="00934EAF">
              <w:rPr>
                <w:rFonts w:ascii="Times New Roman" w:hAnsi="Times New Roman" w:cs="Times New Roman"/>
                <w:sz w:val="12"/>
                <w:szCs w:val="12"/>
              </w:rPr>
              <w:t>БМК</w:t>
            </w:r>
            <w:r w:rsidRPr="00934EAF">
              <w:rPr>
                <w:rFonts w:ascii="Times New Roman" w:hAnsi="Times New Roman" w:cs="Times New Roman"/>
                <w:spacing w:val="-3"/>
                <w:sz w:val="12"/>
                <w:szCs w:val="12"/>
              </w:rPr>
              <w:t xml:space="preserve"> </w:t>
            </w:r>
            <w:r w:rsidRPr="00934EAF">
              <w:rPr>
                <w:rFonts w:ascii="Times New Roman" w:hAnsi="Times New Roman" w:cs="Times New Roman"/>
                <w:sz w:val="12"/>
                <w:szCs w:val="12"/>
              </w:rPr>
              <w:t>№5</w:t>
            </w:r>
          </w:p>
        </w:tc>
        <w:tc>
          <w:tcPr>
            <w:tcW w:w="659" w:type="pct"/>
            <w:vAlign w:val="center"/>
          </w:tcPr>
          <w:p w:rsidR="00934EAF" w:rsidRPr="00934EAF" w:rsidRDefault="00934EAF" w:rsidP="00934EAF">
            <w:pPr>
              <w:pStyle w:val="aff1"/>
              <w:jc w:val="center"/>
              <w:rPr>
                <w:rFonts w:ascii="Times New Roman" w:hAnsi="Times New Roman" w:cs="Times New Roman"/>
                <w:sz w:val="12"/>
                <w:szCs w:val="12"/>
              </w:rPr>
            </w:pPr>
            <w:r w:rsidRPr="00934EAF">
              <w:rPr>
                <w:rFonts w:ascii="Times New Roman" w:hAnsi="Times New Roman" w:cs="Times New Roman"/>
                <w:sz w:val="12"/>
                <w:szCs w:val="12"/>
              </w:rPr>
              <w:t>Надземная</w:t>
            </w:r>
          </w:p>
        </w:tc>
        <w:tc>
          <w:tcPr>
            <w:tcW w:w="942" w:type="pct"/>
            <w:vAlign w:val="center"/>
          </w:tcPr>
          <w:p w:rsidR="00934EAF" w:rsidRPr="00934EAF" w:rsidRDefault="00934EAF" w:rsidP="00934EAF">
            <w:pPr>
              <w:pStyle w:val="aff1"/>
              <w:jc w:val="center"/>
              <w:rPr>
                <w:rFonts w:ascii="Times New Roman" w:hAnsi="Times New Roman" w:cs="Times New Roman"/>
                <w:sz w:val="12"/>
                <w:szCs w:val="12"/>
              </w:rPr>
            </w:pPr>
            <w:r w:rsidRPr="00934EAF">
              <w:rPr>
                <w:rFonts w:ascii="Times New Roman" w:hAnsi="Times New Roman" w:cs="Times New Roman"/>
                <w:sz w:val="12"/>
                <w:szCs w:val="12"/>
              </w:rPr>
              <w:t>159</w:t>
            </w:r>
          </w:p>
        </w:tc>
        <w:tc>
          <w:tcPr>
            <w:tcW w:w="1322" w:type="pct"/>
            <w:vAlign w:val="center"/>
          </w:tcPr>
          <w:p w:rsidR="00934EAF" w:rsidRPr="00934EAF" w:rsidRDefault="00934EAF" w:rsidP="00934EAF">
            <w:pPr>
              <w:pStyle w:val="aff1"/>
              <w:jc w:val="center"/>
              <w:rPr>
                <w:rFonts w:ascii="Times New Roman" w:hAnsi="Times New Roman" w:cs="Times New Roman"/>
                <w:sz w:val="12"/>
                <w:szCs w:val="12"/>
              </w:rPr>
            </w:pPr>
            <w:r w:rsidRPr="00934EAF">
              <w:rPr>
                <w:rFonts w:ascii="Times New Roman" w:hAnsi="Times New Roman" w:cs="Times New Roman"/>
                <w:sz w:val="12"/>
                <w:szCs w:val="12"/>
              </w:rPr>
              <w:t>100</w:t>
            </w:r>
          </w:p>
        </w:tc>
      </w:tr>
      <w:tr w:rsidR="00934EAF" w:rsidRPr="00934EAF" w:rsidTr="00934EAF">
        <w:trPr>
          <w:trHeight w:val="70"/>
        </w:trPr>
        <w:tc>
          <w:tcPr>
            <w:tcW w:w="485" w:type="pct"/>
            <w:vAlign w:val="center"/>
          </w:tcPr>
          <w:p w:rsidR="00934EAF" w:rsidRPr="00934EAF" w:rsidRDefault="00934EAF" w:rsidP="00934EAF">
            <w:pPr>
              <w:pStyle w:val="aff1"/>
              <w:jc w:val="center"/>
              <w:rPr>
                <w:rFonts w:ascii="Times New Roman" w:hAnsi="Times New Roman" w:cs="Times New Roman"/>
                <w:sz w:val="12"/>
                <w:szCs w:val="12"/>
              </w:rPr>
            </w:pPr>
            <w:r w:rsidRPr="00934EAF">
              <w:rPr>
                <w:rFonts w:ascii="Times New Roman" w:hAnsi="Times New Roman" w:cs="Times New Roman"/>
                <w:sz w:val="12"/>
                <w:szCs w:val="12"/>
              </w:rPr>
              <w:t>Уч-1</w:t>
            </w:r>
          </w:p>
        </w:tc>
        <w:tc>
          <w:tcPr>
            <w:tcW w:w="1592" w:type="pct"/>
            <w:tcBorders>
              <w:top w:val="nil"/>
            </w:tcBorders>
            <w:vAlign w:val="center"/>
          </w:tcPr>
          <w:p w:rsidR="00934EAF" w:rsidRPr="00934EAF" w:rsidRDefault="00934EAF" w:rsidP="00934EAF">
            <w:pPr>
              <w:pStyle w:val="aff1"/>
              <w:jc w:val="center"/>
              <w:rPr>
                <w:rFonts w:ascii="Times New Roman" w:hAnsi="Times New Roman" w:cs="Times New Roman"/>
                <w:sz w:val="12"/>
                <w:szCs w:val="12"/>
              </w:rPr>
            </w:pPr>
            <w:r w:rsidRPr="00934EAF">
              <w:rPr>
                <w:rFonts w:ascii="Times New Roman" w:hAnsi="Times New Roman" w:cs="Times New Roman"/>
                <w:sz w:val="12"/>
                <w:szCs w:val="12"/>
              </w:rPr>
              <w:t>Планируемая</w:t>
            </w:r>
            <w:r w:rsidRPr="00934EAF">
              <w:rPr>
                <w:rFonts w:ascii="Times New Roman" w:hAnsi="Times New Roman" w:cs="Times New Roman"/>
                <w:spacing w:val="-4"/>
                <w:sz w:val="12"/>
                <w:szCs w:val="12"/>
              </w:rPr>
              <w:t xml:space="preserve"> </w:t>
            </w:r>
            <w:r w:rsidRPr="00934EAF">
              <w:rPr>
                <w:rFonts w:ascii="Times New Roman" w:hAnsi="Times New Roman" w:cs="Times New Roman"/>
                <w:sz w:val="12"/>
                <w:szCs w:val="12"/>
              </w:rPr>
              <w:t>БМК</w:t>
            </w:r>
            <w:r w:rsidRPr="00934EAF">
              <w:rPr>
                <w:rFonts w:ascii="Times New Roman" w:hAnsi="Times New Roman" w:cs="Times New Roman"/>
                <w:spacing w:val="-3"/>
                <w:sz w:val="12"/>
                <w:szCs w:val="12"/>
              </w:rPr>
              <w:t xml:space="preserve"> </w:t>
            </w:r>
            <w:r w:rsidRPr="00934EAF">
              <w:rPr>
                <w:rFonts w:ascii="Times New Roman" w:hAnsi="Times New Roman" w:cs="Times New Roman"/>
                <w:sz w:val="12"/>
                <w:szCs w:val="12"/>
              </w:rPr>
              <w:t>№6</w:t>
            </w:r>
          </w:p>
        </w:tc>
        <w:tc>
          <w:tcPr>
            <w:tcW w:w="659" w:type="pct"/>
            <w:vAlign w:val="center"/>
          </w:tcPr>
          <w:p w:rsidR="00934EAF" w:rsidRPr="00934EAF" w:rsidRDefault="00934EAF" w:rsidP="00934EAF">
            <w:pPr>
              <w:pStyle w:val="aff1"/>
              <w:jc w:val="center"/>
              <w:rPr>
                <w:rFonts w:ascii="Times New Roman" w:hAnsi="Times New Roman" w:cs="Times New Roman"/>
                <w:sz w:val="12"/>
                <w:szCs w:val="12"/>
              </w:rPr>
            </w:pPr>
            <w:r w:rsidRPr="00934EAF">
              <w:rPr>
                <w:rFonts w:ascii="Times New Roman" w:hAnsi="Times New Roman" w:cs="Times New Roman"/>
                <w:sz w:val="12"/>
                <w:szCs w:val="12"/>
              </w:rPr>
              <w:t>Надземная</w:t>
            </w:r>
          </w:p>
        </w:tc>
        <w:tc>
          <w:tcPr>
            <w:tcW w:w="942" w:type="pct"/>
            <w:vAlign w:val="center"/>
          </w:tcPr>
          <w:p w:rsidR="00934EAF" w:rsidRPr="00934EAF" w:rsidRDefault="00934EAF" w:rsidP="00934EAF">
            <w:pPr>
              <w:pStyle w:val="aff1"/>
              <w:jc w:val="center"/>
              <w:rPr>
                <w:rFonts w:ascii="Times New Roman" w:hAnsi="Times New Roman" w:cs="Times New Roman"/>
                <w:sz w:val="12"/>
                <w:szCs w:val="12"/>
              </w:rPr>
            </w:pPr>
            <w:r w:rsidRPr="00934EAF">
              <w:rPr>
                <w:rFonts w:ascii="Times New Roman" w:hAnsi="Times New Roman" w:cs="Times New Roman"/>
                <w:sz w:val="12"/>
                <w:szCs w:val="12"/>
              </w:rPr>
              <w:t>89</w:t>
            </w:r>
          </w:p>
        </w:tc>
        <w:tc>
          <w:tcPr>
            <w:tcW w:w="1322" w:type="pct"/>
            <w:vAlign w:val="center"/>
          </w:tcPr>
          <w:p w:rsidR="00934EAF" w:rsidRPr="00934EAF" w:rsidRDefault="00934EAF" w:rsidP="00934EAF">
            <w:pPr>
              <w:pStyle w:val="aff1"/>
              <w:jc w:val="center"/>
              <w:rPr>
                <w:rFonts w:ascii="Times New Roman" w:hAnsi="Times New Roman" w:cs="Times New Roman"/>
                <w:sz w:val="12"/>
                <w:szCs w:val="12"/>
              </w:rPr>
            </w:pPr>
            <w:r w:rsidRPr="00934EAF">
              <w:rPr>
                <w:rFonts w:ascii="Times New Roman" w:hAnsi="Times New Roman" w:cs="Times New Roman"/>
                <w:sz w:val="12"/>
                <w:szCs w:val="12"/>
              </w:rPr>
              <w:t>100</w:t>
            </w:r>
          </w:p>
        </w:tc>
      </w:tr>
    </w:tbl>
    <w:p w:rsidR="00934EAF" w:rsidRPr="00934EAF" w:rsidRDefault="00934EAF" w:rsidP="00E77E7E">
      <w:pPr>
        <w:spacing w:after="0" w:line="240" w:lineRule="auto"/>
        <w:ind w:firstLine="284"/>
        <w:jc w:val="both"/>
        <w:rPr>
          <w:rFonts w:ascii="Times New Roman" w:hAnsi="Times New Roman" w:cs="Times New Roman"/>
          <w:sz w:val="12"/>
          <w:szCs w:val="12"/>
        </w:rPr>
      </w:pPr>
      <w:r w:rsidRPr="00934EAF">
        <w:rPr>
          <w:rFonts w:ascii="Times New Roman" w:hAnsi="Times New Roman" w:cs="Times New Roman"/>
          <w:sz w:val="12"/>
          <w:szCs w:val="12"/>
        </w:rPr>
        <w:t>На территории с.п. Сургут для подключения перспективных объектов строительства к новым блочно-модульным котельным планируется строительство тепловых сетей общей протяженностью ориентировочно 820 м (в однотрубном исчислении)</w:t>
      </w:r>
      <w:r w:rsidR="00E77E7E">
        <w:rPr>
          <w:rFonts w:ascii="Times New Roman" w:hAnsi="Times New Roman" w:cs="Times New Roman"/>
          <w:sz w:val="12"/>
          <w:szCs w:val="12"/>
        </w:rPr>
        <w:t>. Способ прокладки – надземная.</w:t>
      </w:r>
    </w:p>
    <w:p w:rsidR="00934EAF" w:rsidRPr="00934EAF" w:rsidRDefault="00E77E7E" w:rsidP="00934EA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8.3</w:t>
      </w:r>
      <w:r w:rsidR="00934EAF" w:rsidRPr="00934EAF">
        <w:rPr>
          <w:rFonts w:ascii="Times New Roman" w:hAnsi="Times New Roman" w:cs="Times New Roman"/>
          <w:sz w:val="12"/>
          <w:szCs w:val="12"/>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934EAF" w:rsidRPr="00934EAF" w:rsidRDefault="00934EAF" w:rsidP="00E77E7E">
      <w:pPr>
        <w:spacing w:after="0" w:line="240" w:lineRule="auto"/>
        <w:ind w:firstLine="284"/>
        <w:jc w:val="both"/>
        <w:rPr>
          <w:rFonts w:ascii="Times New Roman" w:hAnsi="Times New Roman" w:cs="Times New Roman"/>
          <w:sz w:val="12"/>
          <w:szCs w:val="12"/>
        </w:rPr>
      </w:pPr>
      <w:r w:rsidRPr="00934EAF">
        <w:rPr>
          <w:rFonts w:ascii="Times New Roman" w:hAnsi="Times New Roman" w:cs="Times New Roman"/>
          <w:sz w:val="12"/>
          <w:szCs w:val="12"/>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w:t>
      </w:r>
      <w:r w:rsidR="00E77E7E">
        <w:rPr>
          <w:rFonts w:ascii="Times New Roman" w:hAnsi="Times New Roman" w:cs="Times New Roman"/>
          <w:sz w:val="12"/>
          <w:szCs w:val="12"/>
        </w:rPr>
        <w:t>ия в с.п. Сургут, не требуется.</w:t>
      </w:r>
    </w:p>
    <w:p w:rsidR="00934EAF" w:rsidRPr="00934EAF" w:rsidRDefault="00E77E7E" w:rsidP="00934EA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8.4</w:t>
      </w:r>
      <w:r w:rsidR="00934EAF" w:rsidRPr="00934EAF">
        <w:rPr>
          <w:rFonts w:ascii="Times New Roman" w:hAnsi="Times New Roman" w:cs="Times New Roman"/>
          <w:sz w:val="12"/>
          <w:szCs w:val="12"/>
        </w:rPr>
        <w:t>Строительство, реконструкция и (или) модернизация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934EAF" w:rsidRPr="00934EAF" w:rsidRDefault="00934EAF" w:rsidP="00934EAF">
      <w:pPr>
        <w:spacing w:after="0" w:line="240" w:lineRule="auto"/>
        <w:ind w:firstLine="284"/>
        <w:jc w:val="both"/>
        <w:rPr>
          <w:rFonts w:ascii="Times New Roman" w:hAnsi="Times New Roman" w:cs="Times New Roman"/>
          <w:sz w:val="12"/>
          <w:szCs w:val="12"/>
        </w:rPr>
      </w:pPr>
      <w:r w:rsidRPr="00934EAF">
        <w:rPr>
          <w:rFonts w:ascii="Times New Roman" w:hAnsi="Times New Roman" w:cs="Times New Roman"/>
          <w:sz w:val="12"/>
          <w:szCs w:val="12"/>
        </w:rPr>
        <w:t>Надобность перевода котельных в пиковый режим работы или ликвидация котельных, отсутствует.</w:t>
      </w:r>
    </w:p>
    <w:p w:rsidR="00934EAF" w:rsidRPr="00934EAF" w:rsidRDefault="00934EAF" w:rsidP="00E77E7E">
      <w:pPr>
        <w:spacing w:after="0" w:line="240" w:lineRule="auto"/>
        <w:ind w:firstLine="284"/>
        <w:jc w:val="both"/>
        <w:rPr>
          <w:rFonts w:ascii="Times New Roman" w:hAnsi="Times New Roman" w:cs="Times New Roman"/>
          <w:sz w:val="12"/>
          <w:szCs w:val="12"/>
        </w:rPr>
      </w:pPr>
      <w:r w:rsidRPr="00934EAF">
        <w:rPr>
          <w:rFonts w:ascii="Times New Roman" w:hAnsi="Times New Roman" w:cs="Times New Roman"/>
          <w:sz w:val="12"/>
          <w:szCs w:val="12"/>
        </w:rPr>
        <w:t>Повышение эффективности функционирования системы теплоснабжения обеспечивают мероприятия по реконструкции тепловых сетей в связи с окончанием срока службы, а</w:t>
      </w:r>
      <w:r w:rsidR="00E77E7E">
        <w:rPr>
          <w:rFonts w:ascii="Times New Roman" w:hAnsi="Times New Roman" w:cs="Times New Roman"/>
          <w:sz w:val="12"/>
          <w:szCs w:val="12"/>
        </w:rPr>
        <w:t xml:space="preserve"> также восстановление изоляции.</w:t>
      </w:r>
    </w:p>
    <w:p w:rsidR="00934EAF" w:rsidRPr="00934EAF" w:rsidRDefault="00E77E7E" w:rsidP="00934EA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8.5</w:t>
      </w:r>
      <w:r w:rsidR="00934EAF" w:rsidRPr="00934EAF">
        <w:rPr>
          <w:rFonts w:ascii="Times New Roman" w:hAnsi="Times New Roman" w:cs="Times New Roman"/>
          <w:sz w:val="12"/>
          <w:szCs w:val="12"/>
        </w:rPr>
        <w:t>Строительство тепловых сетей для обеспечения нормативной надежности теплоснабжения.</w:t>
      </w:r>
    </w:p>
    <w:p w:rsidR="00934EAF" w:rsidRPr="00934EAF" w:rsidRDefault="00934EAF" w:rsidP="00934EAF">
      <w:pPr>
        <w:spacing w:after="0" w:line="240" w:lineRule="auto"/>
        <w:ind w:firstLine="284"/>
        <w:jc w:val="both"/>
        <w:rPr>
          <w:rFonts w:ascii="Times New Roman" w:hAnsi="Times New Roman" w:cs="Times New Roman"/>
          <w:sz w:val="12"/>
          <w:szCs w:val="12"/>
        </w:rPr>
      </w:pPr>
      <w:r w:rsidRPr="00934EAF">
        <w:rPr>
          <w:rFonts w:ascii="Times New Roman" w:hAnsi="Times New Roman" w:cs="Times New Roman"/>
          <w:sz w:val="12"/>
          <w:szCs w:val="12"/>
        </w:rPr>
        <w:t>Строительство тепловых сетей в с.п. Сургут для обеспечения нормативной надежности теплоснабжения не требуется.</w:t>
      </w:r>
    </w:p>
    <w:p w:rsidR="00934EAF" w:rsidRPr="00934EAF" w:rsidRDefault="00E77E7E" w:rsidP="00934EA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8.6</w:t>
      </w:r>
      <w:r w:rsidR="00934EAF" w:rsidRPr="00934EAF">
        <w:rPr>
          <w:rFonts w:ascii="Times New Roman" w:hAnsi="Times New Roman" w:cs="Times New Roman"/>
          <w:sz w:val="12"/>
          <w:szCs w:val="12"/>
        </w:rPr>
        <w:t>Реконструкция и (или) модернизация тепловых сетей с увеличением диаметра трубопроводов для обеспечения перспективных приростов тепловой нагрузки.</w:t>
      </w:r>
    </w:p>
    <w:p w:rsidR="00934EAF" w:rsidRPr="00934EAF" w:rsidRDefault="00934EAF" w:rsidP="00E77E7E">
      <w:pPr>
        <w:spacing w:after="0" w:line="240" w:lineRule="auto"/>
        <w:ind w:firstLine="284"/>
        <w:jc w:val="both"/>
        <w:rPr>
          <w:rFonts w:ascii="Times New Roman" w:hAnsi="Times New Roman" w:cs="Times New Roman"/>
          <w:sz w:val="12"/>
          <w:szCs w:val="12"/>
        </w:rPr>
      </w:pPr>
      <w:r w:rsidRPr="00934EAF">
        <w:rPr>
          <w:rFonts w:ascii="Times New Roman" w:hAnsi="Times New Roman" w:cs="Times New Roman"/>
          <w:sz w:val="12"/>
          <w:szCs w:val="12"/>
        </w:rPr>
        <w:t>Реконструкция тепловых сетей с увеличением диаметра трубопроводов для обеспечения перспективных приростов тепловой нагру</w:t>
      </w:r>
      <w:r w:rsidR="00E77E7E">
        <w:rPr>
          <w:rFonts w:ascii="Times New Roman" w:hAnsi="Times New Roman" w:cs="Times New Roman"/>
          <w:sz w:val="12"/>
          <w:szCs w:val="12"/>
        </w:rPr>
        <w:t>зки в с.п. Сургут не требуется.</w:t>
      </w:r>
    </w:p>
    <w:p w:rsidR="00934EAF" w:rsidRPr="00934EAF" w:rsidRDefault="00E77E7E" w:rsidP="00934EA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8.7</w:t>
      </w:r>
      <w:r w:rsidR="00934EAF" w:rsidRPr="00934EAF">
        <w:rPr>
          <w:rFonts w:ascii="Times New Roman" w:hAnsi="Times New Roman" w:cs="Times New Roman"/>
          <w:sz w:val="12"/>
          <w:szCs w:val="12"/>
        </w:rPr>
        <w:t>Реконструкция и (или) модернизация тепловых сетей, подлежащих замене в связи с исчерпанием эксплуатационного ресурса.</w:t>
      </w:r>
    </w:p>
    <w:p w:rsidR="00934EAF" w:rsidRPr="00934EAF" w:rsidRDefault="00934EAF" w:rsidP="00934EAF">
      <w:pPr>
        <w:spacing w:after="0" w:line="240" w:lineRule="auto"/>
        <w:ind w:firstLine="284"/>
        <w:jc w:val="both"/>
        <w:rPr>
          <w:rFonts w:ascii="Times New Roman" w:hAnsi="Times New Roman" w:cs="Times New Roman"/>
          <w:sz w:val="12"/>
          <w:szCs w:val="12"/>
        </w:rPr>
      </w:pPr>
      <w:r w:rsidRPr="00934EAF">
        <w:rPr>
          <w:rFonts w:ascii="Times New Roman" w:hAnsi="Times New Roman" w:cs="Times New Roman"/>
          <w:sz w:val="12"/>
          <w:szCs w:val="12"/>
        </w:rPr>
        <w:t>Замена существующих тепловых сетей, эксплуатируемых ООО «Сервисная Коммунальная Компания» в связи с исчерпанием эксплуатационного ресурса предусмотрена в 4 варианте развития схемы теплоснабжения с.п. Сургут.</w:t>
      </w:r>
    </w:p>
    <w:p w:rsidR="00934EAF" w:rsidRPr="00934EAF" w:rsidRDefault="00934EAF" w:rsidP="00E77E7E">
      <w:pPr>
        <w:spacing w:after="0" w:line="240" w:lineRule="auto"/>
        <w:ind w:firstLine="284"/>
        <w:jc w:val="both"/>
        <w:rPr>
          <w:rFonts w:ascii="Times New Roman" w:hAnsi="Times New Roman" w:cs="Times New Roman"/>
          <w:sz w:val="12"/>
          <w:szCs w:val="12"/>
        </w:rPr>
      </w:pPr>
      <w:r w:rsidRPr="00934EAF">
        <w:rPr>
          <w:rFonts w:ascii="Times New Roman" w:hAnsi="Times New Roman" w:cs="Times New Roman"/>
          <w:sz w:val="12"/>
          <w:szCs w:val="12"/>
        </w:rPr>
        <w:t>Согласно   предоставленным    данным,    тепл</w:t>
      </w:r>
      <w:r w:rsidR="00E77E7E">
        <w:rPr>
          <w:rFonts w:ascii="Times New Roman" w:hAnsi="Times New Roman" w:cs="Times New Roman"/>
          <w:sz w:val="12"/>
          <w:szCs w:val="12"/>
        </w:rPr>
        <w:t xml:space="preserve">овые    сети    от    котельной </w:t>
      </w:r>
      <w:r w:rsidRPr="00934EAF">
        <w:rPr>
          <w:rFonts w:ascii="Times New Roman" w:hAnsi="Times New Roman" w:cs="Times New Roman"/>
          <w:sz w:val="12"/>
          <w:szCs w:val="12"/>
        </w:rPr>
        <w:t>«Индийская» п. Сургут, ул. Первомайская, 2А были введены в эксплуатацию с 1974 г. В связи с исчерпанием эксплуатационного ресурса данных участков необходимо техническое перевооружение указанных тепловых сетей.</w:t>
      </w:r>
    </w:p>
    <w:p w:rsidR="00934EAF" w:rsidRPr="00934EAF" w:rsidRDefault="00934EAF" w:rsidP="00E77E7E">
      <w:pPr>
        <w:spacing w:after="0" w:line="240" w:lineRule="auto"/>
        <w:ind w:firstLine="284"/>
        <w:jc w:val="both"/>
        <w:rPr>
          <w:rFonts w:ascii="Times New Roman" w:hAnsi="Times New Roman" w:cs="Times New Roman"/>
          <w:sz w:val="12"/>
          <w:szCs w:val="12"/>
        </w:rPr>
      </w:pPr>
      <w:r w:rsidRPr="00934EAF">
        <w:rPr>
          <w:rFonts w:ascii="Times New Roman" w:hAnsi="Times New Roman" w:cs="Times New Roman"/>
          <w:sz w:val="12"/>
          <w:szCs w:val="12"/>
        </w:rPr>
        <w:t>Согласно предоставленным данным, тепловые сети от котельной СХТ п. Сургут, ул. Сквозная, 35 были введены в эксплуатацию с 1971 г. В связи с исчерпанием эксплуатационного ресурса данных участков необходимо техническое перевоору</w:t>
      </w:r>
      <w:r w:rsidR="00E77E7E">
        <w:rPr>
          <w:rFonts w:ascii="Times New Roman" w:hAnsi="Times New Roman" w:cs="Times New Roman"/>
          <w:sz w:val="12"/>
          <w:szCs w:val="12"/>
        </w:rPr>
        <w:t>жение указанных тепловых сетей.</w:t>
      </w:r>
    </w:p>
    <w:p w:rsidR="00934EAF" w:rsidRPr="00934EAF" w:rsidRDefault="00E77E7E" w:rsidP="00934EA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8.8</w:t>
      </w:r>
      <w:r w:rsidR="00934EAF" w:rsidRPr="00934EAF">
        <w:rPr>
          <w:rFonts w:ascii="Times New Roman" w:hAnsi="Times New Roman" w:cs="Times New Roman"/>
          <w:sz w:val="12"/>
          <w:szCs w:val="12"/>
        </w:rPr>
        <w:t>Строительство, реконструкция и (или) модернизация насосных станций.</w:t>
      </w:r>
    </w:p>
    <w:p w:rsidR="00934EAF" w:rsidRPr="00934EAF" w:rsidRDefault="00934EAF" w:rsidP="00E77E7E">
      <w:pPr>
        <w:spacing w:after="0" w:line="240" w:lineRule="auto"/>
        <w:ind w:firstLine="284"/>
        <w:jc w:val="both"/>
        <w:rPr>
          <w:rFonts w:ascii="Times New Roman" w:hAnsi="Times New Roman" w:cs="Times New Roman"/>
          <w:sz w:val="12"/>
          <w:szCs w:val="12"/>
        </w:rPr>
      </w:pPr>
      <w:r w:rsidRPr="00934EAF">
        <w:rPr>
          <w:rFonts w:ascii="Times New Roman" w:hAnsi="Times New Roman" w:cs="Times New Roman"/>
          <w:sz w:val="12"/>
          <w:szCs w:val="12"/>
        </w:rPr>
        <w:t>Строительство насосных станций на терри</w:t>
      </w:r>
      <w:r w:rsidR="00E77E7E">
        <w:rPr>
          <w:rFonts w:ascii="Times New Roman" w:hAnsi="Times New Roman" w:cs="Times New Roman"/>
          <w:sz w:val="12"/>
          <w:szCs w:val="12"/>
        </w:rPr>
        <w:t>тории с.п. Сургут не требуется.</w:t>
      </w:r>
    </w:p>
    <w:p w:rsidR="00934EAF" w:rsidRPr="00934EAF" w:rsidRDefault="00934EAF" w:rsidP="00934EAF">
      <w:pPr>
        <w:spacing w:after="0" w:line="240" w:lineRule="auto"/>
        <w:ind w:firstLine="284"/>
        <w:jc w:val="both"/>
        <w:rPr>
          <w:rFonts w:ascii="Times New Roman" w:hAnsi="Times New Roman" w:cs="Times New Roman"/>
          <w:sz w:val="12"/>
          <w:szCs w:val="12"/>
        </w:rPr>
      </w:pPr>
      <w:r w:rsidRPr="00934EAF">
        <w:rPr>
          <w:rFonts w:ascii="Times New Roman" w:hAnsi="Times New Roman" w:cs="Times New Roman"/>
          <w:sz w:val="12"/>
          <w:szCs w:val="12"/>
        </w:rPr>
        <w:t>Глава 9. Предложения по переводу открытых систем теплоснабжения (горячего водоснабжения) в закрытые системы горячего водоснабжения.</w:t>
      </w:r>
    </w:p>
    <w:p w:rsidR="00934EAF" w:rsidRPr="00934EAF" w:rsidRDefault="00E77E7E" w:rsidP="00934EA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9.1</w:t>
      </w:r>
      <w:r w:rsidR="00934EAF" w:rsidRPr="00934EAF">
        <w:rPr>
          <w:rFonts w:ascii="Times New Roman" w:hAnsi="Times New Roman" w:cs="Times New Roman"/>
          <w:sz w:val="12"/>
          <w:szCs w:val="12"/>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p w:rsidR="00934EAF" w:rsidRPr="00934EAF" w:rsidRDefault="00934EAF" w:rsidP="00E77E7E">
      <w:pPr>
        <w:spacing w:after="0" w:line="240" w:lineRule="auto"/>
        <w:ind w:firstLine="284"/>
        <w:jc w:val="both"/>
        <w:rPr>
          <w:rFonts w:ascii="Times New Roman" w:hAnsi="Times New Roman" w:cs="Times New Roman"/>
          <w:sz w:val="12"/>
          <w:szCs w:val="12"/>
        </w:rPr>
      </w:pPr>
      <w:r w:rsidRPr="00934EAF">
        <w:rPr>
          <w:rFonts w:ascii="Times New Roman" w:hAnsi="Times New Roman" w:cs="Times New Roman"/>
          <w:sz w:val="12"/>
          <w:szCs w:val="12"/>
        </w:rPr>
        <w:t>Источники тепловой энергии сельского поселения Сургут функционируют по закрытой системе теплоснабжения. Присоединения теплопотребляющих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до конца р</w:t>
      </w:r>
      <w:r w:rsidR="00E77E7E">
        <w:rPr>
          <w:rFonts w:ascii="Times New Roman" w:hAnsi="Times New Roman" w:cs="Times New Roman"/>
          <w:sz w:val="12"/>
          <w:szCs w:val="12"/>
        </w:rPr>
        <w:t>асчетного периода не ожидаются.</w:t>
      </w:r>
    </w:p>
    <w:p w:rsidR="00934EAF" w:rsidRPr="00934EAF" w:rsidRDefault="00E77E7E" w:rsidP="00934EA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9.2</w:t>
      </w:r>
      <w:r w:rsidR="00934EAF" w:rsidRPr="00934EAF">
        <w:rPr>
          <w:rFonts w:ascii="Times New Roman" w:hAnsi="Times New Roman" w:cs="Times New Roman"/>
          <w:sz w:val="12"/>
          <w:szCs w:val="12"/>
        </w:rPr>
        <w:t>Выбор и обоснование метода регулирования отпуска тепловой энергии от источников тепловой энергии.</w:t>
      </w:r>
    </w:p>
    <w:p w:rsidR="00934EAF" w:rsidRPr="00934EAF" w:rsidRDefault="00934EAF" w:rsidP="00934EAF">
      <w:pPr>
        <w:spacing w:after="0" w:line="240" w:lineRule="auto"/>
        <w:ind w:firstLine="284"/>
        <w:jc w:val="both"/>
        <w:rPr>
          <w:rFonts w:ascii="Times New Roman" w:hAnsi="Times New Roman" w:cs="Times New Roman"/>
          <w:sz w:val="12"/>
          <w:szCs w:val="12"/>
        </w:rPr>
      </w:pPr>
      <w:r w:rsidRPr="00934EAF">
        <w:rPr>
          <w:rFonts w:ascii="Times New Roman" w:hAnsi="Times New Roman" w:cs="Times New Roman"/>
          <w:sz w:val="12"/>
          <w:szCs w:val="12"/>
        </w:rPr>
        <w:t>Существуют три способа регулирования отпуска тепловой энергии:</w:t>
      </w:r>
    </w:p>
    <w:p w:rsidR="00934EAF" w:rsidRPr="00934EAF" w:rsidRDefault="00E77E7E" w:rsidP="00934EA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934EAF" w:rsidRPr="00934EAF">
        <w:rPr>
          <w:rFonts w:ascii="Times New Roman" w:hAnsi="Times New Roman" w:cs="Times New Roman"/>
          <w:sz w:val="12"/>
          <w:szCs w:val="12"/>
        </w:rPr>
        <w:t>качественный, заключающийся в регулировании отпуска теплоты за счет изменения температуры теплоносителя при сохранении постоянным его расхода;</w:t>
      </w:r>
    </w:p>
    <w:p w:rsidR="00934EAF" w:rsidRPr="00934EAF" w:rsidRDefault="00E77E7E" w:rsidP="00934EA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934EAF" w:rsidRPr="00934EAF">
        <w:rPr>
          <w:rFonts w:ascii="Times New Roman" w:hAnsi="Times New Roman" w:cs="Times New Roman"/>
          <w:sz w:val="12"/>
          <w:szCs w:val="12"/>
        </w:rPr>
        <w:t>количественный, заключающийся в регулировании отпуска теплоты путем изменения расхода теплоносителя при постоянной температуре;</w:t>
      </w:r>
    </w:p>
    <w:p w:rsidR="00934EAF" w:rsidRPr="00934EAF" w:rsidRDefault="00E77E7E" w:rsidP="00934EA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w:t>
      </w:r>
      <w:r w:rsidR="00934EAF" w:rsidRPr="00934EAF">
        <w:rPr>
          <w:rFonts w:ascii="Times New Roman" w:hAnsi="Times New Roman" w:cs="Times New Roman"/>
          <w:sz w:val="12"/>
          <w:szCs w:val="12"/>
        </w:rPr>
        <w:t>качественно-количественный, заключающийся в регулировании отпуска теплоты посредством одновременного изменения расхода и температуры теплоносителя;</w:t>
      </w:r>
    </w:p>
    <w:p w:rsidR="00934EAF" w:rsidRPr="00934EAF" w:rsidRDefault="00934EAF" w:rsidP="00E77E7E">
      <w:pPr>
        <w:spacing w:after="0" w:line="240" w:lineRule="auto"/>
        <w:ind w:firstLine="284"/>
        <w:jc w:val="both"/>
        <w:rPr>
          <w:rFonts w:ascii="Times New Roman" w:hAnsi="Times New Roman" w:cs="Times New Roman"/>
          <w:sz w:val="12"/>
          <w:szCs w:val="12"/>
        </w:rPr>
      </w:pPr>
      <w:r w:rsidRPr="00934EAF">
        <w:rPr>
          <w:rFonts w:ascii="Times New Roman" w:hAnsi="Times New Roman" w:cs="Times New Roman"/>
          <w:sz w:val="12"/>
          <w:szCs w:val="12"/>
        </w:rPr>
        <w:t>Применяемый в настоящее время в системе теплоснабжения сельского поселения Сургут качественный способ регулирования отпуска тепловой энергии обеспечивает стабильность гидравлического режима тепловой сети и возможность подключения абонентов по наиболее простой и недорого</w:t>
      </w:r>
      <w:r w:rsidR="00E77E7E">
        <w:rPr>
          <w:rFonts w:ascii="Times New Roman" w:hAnsi="Times New Roman" w:cs="Times New Roman"/>
          <w:sz w:val="12"/>
          <w:szCs w:val="12"/>
        </w:rPr>
        <w:t>й зависимой схеме с элеватором.</w:t>
      </w:r>
    </w:p>
    <w:p w:rsidR="00934EAF" w:rsidRPr="00934EAF" w:rsidRDefault="00E77E7E" w:rsidP="00E77E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9.3</w:t>
      </w:r>
      <w:r w:rsidR="00934EAF" w:rsidRPr="00934EAF">
        <w:rPr>
          <w:rFonts w:ascii="Times New Roman" w:hAnsi="Times New Roman" w:cs="Times New Roman"/>
          <w:sz w:val="12"/>
          <w:szCs w:val="12"/>
        </w:rPr>
        <w:t xml:space="preserve">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w:t>
      </w:r>
      <w:r>
        <w:rPr>
          <w:rFonts w:ascii="Times New Roman" w:hAnsi="Times New Roman" w:cs="Times New Roman"/>
          <w:sz w:val="12"/>
          <w:szCs w:val="12"/>
        </w:rPr>
        <w:t>системе горячего водоснабжения.</w:t>
      </w:r>
    </w:p>
    <w:p w:rsidR="00934EAF" w:rsidRPr="00934EAF" w:rsidRDefault="00934EAF" w:rsidP="00E77E7E">
      <w:pPr>
        <w:spacing w:after="0" w:line="240" w:lineRule="auto"/>
        <w:ind w:firstLine="284"/>
        <w:jc w:val="both"/>
        <w:rPr>
          <w:rFonts w:ascii="Times New Roman" w:hAnsi="Times New Roman" w:cs="Times New Roman"/>
          <w:sz w:val="12"/>
          <w:szCs w:val="12"/>
        </w:rPr>
      </w:pPr>
      <w:r w:rsidRPr="00934EAF">
        <w:rPr>
          <w:rFonts w:ascii="Times New Roman" w:hAnsi="Times New Roman" w:cs="Times New Roman"/>
          <w:sz w:val="12"/>
          <w:szCs w:val="12"/>
        </w:rPr>
        <w:t>Открытая система теплоснабжения сельского поселения Сургут отсутствует. Реконструкция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w:t>
      </w:r>
      <w:r w:rsidR="00E77E7E">
        <w:rPr>
          <w:rFonts w:ascii="Times New Roman" w:hAnsi="Times New Roman" w:cs="Times New Roman"/>
          <w:sz w:val="12"/>
          <w:szCs w:val="12"/>
        </w:rPr>
        <w:t>его водоснабжения не требуется.</w:t>
      </w:r>
    </w:p>
    <w:p w:rsidR="00934EAF" w:rsidRPr="00934EAF" w:rsidRDefault="00E77E7E" w:rsidP="00934EA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9.4</w:t>
      </w:r>
      <w:r w:rsidR="00934EAF" w:rsidRPr="00934EAF">
        <w:rPr>
          <w:rFonts w:ascii="Times New Roman" w:hAnsi="Times New Roman" w:cs="Times New Roman"/>
          <w:sz w:val="12"/>
          <w:szCs w:val="12"/>
        </w:rPr>
        <w:t>Расчет потребности инвестиций для перевода открытой системы теплоснабжения (горячего водоснабжения) в закрытую систему горячего водоснабжения.</w:t>
      </w:r>
    </w:p>
    <w:p w:rsidR="00934EAF" w:rsidRPr="00934EAF" w:rsidRDefault="00934EAF" w:rsidP="00934EAF">
      <w:pPr>
        <w:spacing w:after="0" w:line="240" w:lineRule="auto"/>
        <w:ind w:firstLine="284"/>
        <w:jc w:val="both"/>
        <w:rPr>
          <w:rFonts w:ascii="Times New Roman" w:hAnsi="Times New Roman" w:cs="Times New Roman"/>
          <w:sz w:val="12"/>
          <w:szCs w:val="12"/>
        </w:rPr>
      </w:pPr>
      <w:r w:rsidRPr="00934EAF">
        <w:rPr>
          <w:rFonts w:ascii="Times New Roman" w:hAnsi="Times New Roman" w:cs="Times New Roman"/>
          <w:sz w:val="12"/>
          <w:szCs w:val="12"/>
        </w:rPr>
        <w:t>Открытая система теплоснабжения сельского поселения Сургут отсутствует.</w:t>
      </w:r>
    </w:p>
    <w:p w:rsidR="00934EAF" w:rsidRPr="00934EAF" w:rsidRDefault="00934EAF" w:rsidP="00934EAF">
      <w:pPr>
        <w:spacing w:after="0" w:line="240" w:lineRule="auto"/>
        <w:ind w:firstLine="284"/>
        <w:jc w:val="both"/>
        <w:rPr>
          <w:rFonts w:ascii="Times New Roman" w:hAnsi="Times New Roman" w:cs="Times New Roman"/>
          <w:sz w:val="12"/>
          <w:szCs w:val="12"/>
        </w:rPr>
      </w:pPr>
      <w:r w:rsidRPr="00934EAF">
        <w:rPr>
          <w:rFonts w:ascii="Times New Roman" w:hAnsi="Times New Roman" w:cs="Times New Roman"/>
          <w:sz w:val="12"/>
          <w:szCs w:val="12"/>
        </w:rPr>
        <w:t>Инвестиции для перевода открытой системы теплоснабжения (горячего водоснабжения) в закрытую систему горячего водоснабжения не требуются.</w:t>
      </w:r>
    </w:p>
    <w:p w:rsidR="00934EAF" w:rsidRPr="00934EAF" w:rsidRDefault="00934EAF" w:rsidP="00934EAF">
      <w:pPr>
        <w:spacing w:after="0" w:line="240" w:lineRule="auto"/>
        <w:ind w:firstLine="284"/>
        <w:jc w:val="both"/>
        <w:rPr>
          <w:rFonts w:ascii="Times New Roman" w:hAnsi="Times New Roman" w:cs="Times New Roman"/>
          <w:sz w:val="12"/>
          <w:szCs w:val="12"/>
        </w:rPr>
      </w:pPr>
    </w:p>
    <w:p w:rsidR="00934EAF" w:rsidRPr="00934EAF" w:rsidRDefault="00E77E7E" w:rsidP="00934EA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9.5</w:t>
      </w:r>
      <w:r w:rsidR="00934EAF" w:rsidRPr="00934EAF">
        <w:rPr>
          <w:rFonts w:ascii="Times New Roman" w:hAnsi="Times New Roman" w:cs="Times New Roman"/>
          <w:sz w:val="12"/>
          <w:szCs w:val="12"/>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p w:rsidR="00934EAF" w:rsidRPr="00934EAF" w:rsidRDefault="00934EAF" w:rsidP="00934EAF">
      <w:pPr>
        <w:spacing w:after="0" w:line="240" w:lineRule="auto"/>
        <w:ind w:firstLine="284"/>
        <w:jc w:val="both"/>
        <w:rPr>
          <w:rFonts w:ascii="Times New Roman" w:hAnsi="Times New Roman" w:cs="Times New Roman"/>
          <w:sz w:val="12"/>
          <w:szCs w:val="12"/>
        </w:rPr>
      </w:pPr>
      <w:r w:rsidRPr="00934EAF">
        <w:rPr>
          <w:rFonts w:ascii="Times New Roman" w:hAnsi="Times New Roman" w:cs="Times New Roman"/>
          <w:sz w:val="12"/>
          <w:szCs w:val="12"/>
        </w:rPr>
        <w:t>Существуют следующие недостатки открытой системы теплоснабжения:</w:t>
      </w:r>
    </w:p>
    <w:p w:rsidR="00934EAF" w:rsidRPr="00934EAF" w:rsidRDefault="00E77E7E" w:rsidP="00934EA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934EAF" w:rsidRPr="00934EAF">
        <w:rPr>
          <w:rFonts w:ascii="Times New Roman" w:hAnsi="Times New Roman" w:cs="Times New Roman"/>
          <w:sz w:val="12"/>
          <w:szCs w:val="12"/>
        </w:rPr>
        <w:t>повышенные расходы тепловой энергии на отопление и ГВС;</w:t>
      </w:r>
    </w:p>
    <w:p w:rsidR="00934EAF" w:rsidRPr="00934EAF" w:rsidRDefault="00E77E7E" w:rsidP="00934EA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934EAF" w:rsidRPr="00934EAF">
        <w:rPr>
          <w:rFonts w:ascii="Times New Roman" w:hAnsi="Times New Roman" w:cs="Times New Roman"/>
          <w:sz w:val="12"/>
          <w:szCs w:val="12"/>
        </w:rPr>
        <w:t>высокие удельные расходы топлива и электроэнергии на производство тепловой энергии;</w:t>
      </w:r>
    </w:p>
    <w:p w:rsidR="00934EAF" w:rsidRPr="00934EAF" w:rsidRDefault="00E77E7E" w:rsidP="00934EA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934EAF" w:rsidRPr="00934EAF">
        <w:rPr>
          <w:rFonts w:ascii="Times New Roman" w:hAnsi="Times New Roman" w:cs="Times New Roman"/>
          <w:sz w:val="12"/>
          <w:szCs w:val="12"/>
        </w:rPr>
        <w:t>повышенные затраты на эксплуатацию котельных и тепловых сетей;</w:t>
      </w:r>
    </w:p>
    <w:p w:rsidR="00934EAF" w:rsidRPr="00934EAF" w:rsidRDefault="00E77E7E" w:rsidP="00934EA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934EAF" w:rsidRPr="00934EAF">
        <w:rPr>
          <w:rFonts w:ascii="Times New Roman" w:hAnsi="Times New Roman" w:cs="Times New Roman"/>
          <w:sz w:val="12"/>
          <w:szCs w:val="12"/>
        </w:rPr>
        <w:t>не обеспечивается качественное теплоснабжение потребителей из-за больших потерь тепла и количества повреждений на тепловых сетях;</w:t>
      </w:r>
    </w:p>
    <w:p w:rsidR="00934EAF" w:rsidRPr="00934EAF" w:rsidRDefault="00E77E7E" w:rsidP="00934EA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934EAF" w:rsidRPr="00934EAF">
        <w:rPr>
          <w:rFonts w:ascii="Times New Roman" w:hAnsi="Times New Roman" w:cs="Times New Roman"/>
          <w:sz w:val="12"/>
          <w:szCs w:val="12"/>
        </w:rPr>
        <w:t>повышенные затраты на химводоподготовку;</w:t>
      </w:r>
    </w:p>
    <w:p w:rsidR="00934EAF" w:rsidRPr="00934EAF" w:rsidRDefault="00E77E7E" w:rsidP="00934EA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934EAF" w:rsidRPr="00934EAF">
        <w:rPr>
          <w:rFonts w:ascii="Times New Roman" w:hAnsi="Times New Roman" w:cs="Times New Roman"/>
          <w:sz w:val="12"/>
          <w:szCs w:val="12"/>
        </w:rPr>
        <w:t>при небольшом разборе вода начинает остывать в трубах;</w:t>
      </w:r>
    </w:p>
    <w:p w:rsidR="00934EAF" w:rsidRPr="00934EAF" w:rsidRDefault="00934EAF" w:rsidP="00E77E7E">
      <w:pPr>
        <w:spacing w:after="0" w:line="240" w:lineRule="auto"/>
        <w:ind w:firstLine="284"/>
        <w:jc w:val="both"/>
        <w:rPr>
          <w:rFonts w:ascii="Times New Roman" w:hAnsi="Times New Roman" w:cs="Times New Roman"/>
          <w:sz w:val="12"/>
          <w:szCs w:val="12"/>
        </w:rPr>
      </w:pPr>
      <w:r w:rsidRPr="00934EAF">
        <w:rPr>
          <w:rFonts w:ascii="Times New Roman" w:hAnsi="Times New Roman" w:cs="Times New Roman"/>
          <w:sz w:val="12"/>
          <w:szCs w:val="12"/>
        </w:rPr>
        <w:t xml:space="preserve">Преимущества открытой системы теплоснабжения: поскольку используются сразу несколько теплоисточников, в случае повреждения на трубопроводе система проявляет живучесть – полной остановки циркуляции не происходит, потребителей длительное время </w:t>
      </w:r>
      <w:r w:rsidR="00E77E7E">
        <w:rPr>
          <w:rFonts w:ascii="Times New Roman" w:hAnsi="Times New Roman" w:cs="Times New Roman"/>
          <w:sz w:val="12"/>
          <w:szCs w:val="12"/>
        </w:rPr>
        <w:t>удерживают на затухающей схеме.</w:t>
      </w:r>
    </w:p>
    <w:p w:rsidR="00934EAF" w:rsidRPr="00934EAF" w:rsidRDefault="00E77E7E" w:rsidP="00934EA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9.6</w:t>
      </w:r>
      <w:r w:rsidR="00934EAF" w:rsidRPr="00934EAF">
        <w:rPr>
          <w:rFonts w:ascii="Times New Roman" w:hAnsi="Times New Roman" w:cs="Times New Roman"/>
          <w:sz w:val="12"/>
          <w:szCs w:val="12"/>
        </w:rPr>
        <w:t>Предложения по источникам инвестиций.</w:t>
      </w:r>
    </w:p>
    <w:p w:rsidR="00934EAF" w:rsidRPr="00934EAF" w:rsidRDefault="00934EAF" w:rsidP="00E77E7E">
      <w:pPr>
        <w:spacing w:after="0" w:line="240" w:lineRule="auto"/>
        <w:ind w:firstLine="284"/>
        <w:jc w:val="both"/>
        <w:rPr>
          <w:rFonts w:ascii="Times New Roman" w:hAnsi="Times New Roman" w:cs="Times New Roman"/>
          <w:sz w:val="12"/>
          <w:szCs w:val="12"/>
        </w:rPr>
      </w:pPr>
      <w:r w:rsidRPr="00934EAF">
        <w:rPr>
          <w:rFonts w:ascii="Times New Roman" w:hAnsi="Times New Roman" w:cs="Times New Roman"/>
          <w:sz w:val="12"/>
          <w:szCs w:val="12"/>
        </w:rPr>
        <w:t>Мероприятия по переводу открытой системы теплоснабжения (горячего водоснабжения) в закрытую систему горячего водоснабжения не запланированы. Инвестиции для</w:t>
      </w:r>
      <w:r w:rsidR="00E77E7E">
        <w:rPr>
          <w:rFonts w:ascii="Times New Roman" w:hAnsi="Times New Roman" w:cs="Times New Roman"/>
          <w:sz w:val="12"/>
          <w:szCs w:val="12"/>
        </w:rPr>
        <w:t xml:space="preserve"> этих мероприятий не требуются.</w:t>
      </w:r>
    </w:p>
    <w:p w:rsidR="00934EAF" w:rsidRPr="00934EAF" w:rsidRDefault="00934EAF" w:rsidP="00934EAF">
      <w:pPr>
        <w:spacing w:after="0" w:line="240" w:lineRule="auto"/>
        <w:ind w:firstLine="284"/>
        <w:jc w:val="both"/>
        <w:rPr>
          <w:rFonts w:ascii="Times New Roman" w:hAnsi="Times New Roman" w:cs="Times New Roman"/>
          <w:sz w:val="12"/>
          <w:szCs w:val="12"/>
        </w:rPr>
      </w:pPr>
      <w:r w:rsidRPr="00934EAF">
        <w:rPr>
          <w:rFonts w:ascii="Times New Roman" w:hAnsi="Times New Roman" w:cs="Times New Roman"/>
          <w:sz w:val="12"/>
          <w:szCs w:val="12"/>
        </w:rPr>
        <w:t>Глава 10. Перспективные топливные балансы.</w:t>
      </w:r>
    </w:p>
    <w:p w:rsidR="00934EAF" w:rsidRPr="00934EAF" w:rsidRDefault="00E77E7E" w:rsidP="00934EA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10.1</w:t>
      </w:r>
      <w:r w:rsidR="00934EAF" w:rsidRPr="00934EAF">
        <w:rPr>
          <w:rFonts w:ascii="Times New Roman" w:hAnsi="Times New Roman" w:cs="Times New Roman"/>
          <w:sz w:val="12"/>
          <w:szCs w:val="12"/>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w:t>
      </w:r>
    </w:p>
    <w:p w:rsidR="00934EAF" w:rsidRPr="00934EAF" w:rsidRDefault="00934EAF" w:rsidP="00934EAF">
      <w:pPr>
        <w:spacing w:after="0" w:line="240" w:lineRule="auto"/>
        <w:ind w:firstLine="284"/>
        <w:jc w:val="both"/>
        <w:rPr>
          <w:rFonts w:ascii="Times New Roman" w:hAnsi="Times New Roman" w:cs="Times New Roman"/>
          <w:sz w:val="12"/>
          <w:szCs w:val="12"/>
        </w:rPr>
      </w:pPr>
      <w:r w:rsidRPr="00934EAF">
        <w:rPr>
          <w:rFonts w:ascii="Times New Roman" w:hAnsi="Times New Roman" w:cs="Times New Roman"/>
          <w:sz w:val="12"/>
          <w:szCs w:val="12"/>
        </w:rPr>
        <w:t>Основным видом топлива в котельных с.п. Сургут является природный газ.</w:t>
      </w:r>
    </w:p>
    <w:p w:rsidR="00934EAF" w:rsidRPr="00934EAF" w:rsidRDefault="00934EAF" w:rsidP="00934EAF">
      <w:pPr>
        <w:spacing w:after="0" w:line="240" w:lineRule="auto"/>
        <w:ind w:firstLine="284"/>
        <w:jc w:val="both"/>
        <w:rPr>
          <w:rFonts w:ascii="Times New Roman" w:hAnsi="Times New Roman" w:cs="Times New Roman"/>
          <w:sz w:val="12"/>
          <w:szCs w:val="12"/>
        </w:rPr>
      </w:pPr>
      <w:r w:rsidRPr="00934EAF">
        <w:rPr>
          <w:rFonts w:ascii="Times New Roman" w:hAnsi="Times New Roman" w:cs="Times New Roman"/>
          <w:sz w:val="12"/>
          <w:szCs w:val="12"/>
        </w:rPr>
        <w:t>Резервное топливо не предусмотрено проектом.</w:t>
      </w:r>
    </w:p>
    <w:p w:rsidR="00934EAF" w:rsidRPr="00934EAF" w:rsidRDefault="00E77E7E" w:rsidP="00934EA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Перспективные топливные балансы для каждого источника </w:t>
      </w:r>
      <w:r w:rsidR="00934EAF" w:rsidRPr="00934EAF">
        <w:rPr>
          <w:rFonts w:ascii="Times New Roman" w:hAnsi="Times New Roman" w:cs="Times New Roman"/>
          <w:sz w:val="12"/>
          <w:szCs w:val="12"/>
        </w:rPr>
        <w:t>тепловой энергии, расположенного в границах поселения, представлены в таблице 10.1.1.</w:t>
      </w:r>
    </w:p>
    <w:p w:rsidR="00E5046A" w:rsidRDefault="00E77E7E" w:rsidP="00934EA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Таблица 10.1.1 – Перспективные топливные балансы </w:t>
      </w:r>
      <w:r w:rsidR="00934EAF" w:rsidRPr="00934EAF">
        <w:rPr>
          <w:rFonts w:ascii="Times New Roman" w:hAnsi="Times New Roman" w:cs="Times New Roman"/>
          <w:sz w:val="12"/>
          <w:szCs w:val="12"/>
        </w:rPr>
        <w:t>систем теплоснабжения с.п. Сургут на расчетный срок до 2033 г.</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24"/>
        <w:gridCol w:w="852"/>
        <w:gridCol w:w="850"/>
        <w:gridCol w:w="567"/>
        <w:gridCol w:w="709"/>
        <w:gridCol w:w="566"/>
        <w:gridCol w:w="855"/>
      </w:tblGrid>
      <w:tr w:rsidR="006E6E68" w:rsidRPr="00E77E7E" w:rsidTr="006E6E68">
        <w:trPr>
          <w:trHeight w:val="1240"/>
        </w:trPr>
        <w:tc>
          <w:tcPr>
            <w:tcW w:w="2076"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z w:val="12"/>
                <w:szCs w:val="12"/>
              </w:rPr>
              <w:t>Источник</w:t>
            </w:r>
            <w:r w:rsidRPr="00E77E7E">
              <w:rPr>
                <w:rFonts w:ascii="Times New Roman" w:hAnsi="Times New Roman" w:cs="Times New Roman"/>
                <w:spacing w:val="1"/>
                <w:sz w:val="12"/>
                <w:szCs w:val="12"/>
              </w:rPr>
              <w:t xml:space="preserve"> </w:t>
            </w:r>
            <w:r w:rsidRPr="00E77E7E">
              <w:rPr>
                <w:rFonts w:ascii="Times New Roman" w:hAnsi="Times New Roman" w:cs="Times New Roman"/>
                <w:w w:val="95"/>
                <w:sz w:val="12"/>
                <w:szCs w:val="12"/>
              </w:rPr>
              <w:t>теплоснабжения</w:t>
            </w:r>
          </w:p>
        </w:tc>
        <w:tc>
          <w:tcPr>
            <w:tcW w:w="566" w:type="pct"/>
            <w:textDirection w:val="btLr"/>
            <w:vAlign w:val="center"/>
          </w:tcPr>
          <w:p w:rsidR="00E77E7E" w:rsidRPr="00E77E7E" w:rsidRDefault="00E77E7E" w:rsidP="002851A6">
            <w:pPr>
              <w:pStyle w:val="aff1"/>
              <w:jc w:val="center"/>
              <w:rPr>
                <w:rFonts w:ascii="Times New Roman" w:hAnsi="Times New Roman" w:cs="Times New Roman"/>
                <w:sz w:val="12"/>
                <w:szCs w:val="12"/>
                <w:lang w:val="ru-RU"/>
              </w:rPr>
            </w:pPr>
            <w:r w:rsidRPr="00E77E7E">
              <w:rPr>
                <w:rFonts w:ascii="Times New Roman" w:hAnsi="Times New Roman" w:cs="Times New Roman"/>
                <w:spacing w:val="-1"/>
                <w:sz w:val="12"/>
                <w:szCs w:val="12"/>
                <w:lang w:val="ru-RU"/>
              </w:rPr>
              <w:t>Суммарная</w:t>
            </w:r>
            <w:r w:rsidRPr="00E77E7E">
              <w:rPr>
                <w:rFonts w:ascii="Times New Roman" w:hAnsi="Times New Roman" w:cs="Times New Roman"/>
                <w:spacing w:val="-13"/>
                <w:sz w:val="12"/>
                <w:szCs w:val="12"/>
                <w:lang w:val="ru-RU"/>
              </w:rPr>
              <w:t xml:space="preserve"> </w:t>
            </w:r>
            <w:r w:rsidRPr="00E77E7E">
              <w:rPr>
                <w:rFonts w:ascii="Times New Roman" w:hAnsi="Times New Roman" w:cs="Times New Roman"/>
                <w:sz w:val="12"/>
                <w:szCs w:val="12"/>
                <w:lang w:val="ru-RU"/>
              </w:rPr>
              <w:t>тепловая</w:t>
            </w:r>
            <w:r w:rsidRPr="00E77E7E">
              <w:rPr>
                <w:rFonts w:ascii="Times New Roman" w:hAnsi="Times New Roman" w:cs="Times New Roman"/>
                <w:spacing w:val="-50"/>
                <w:sz w:val="12"/>
                <w:szCs w:val="12"/>
                <w:lang w:val="ru-RU"/>
              </w:rPr>
              <w:t xml:space="preserve"> </w:t>
            </w:r>
            <w:r w:rsidRPr="00E77E7E">
              <w:rPr>
                <w:rFonts w:ascii="Times New Roman" w:hAnsi="Times New Roman" w:cs="Times New Roman"/>
                <w:sz w:val="12"/>
                <w:szCs w:val="12"/>
                <w:lang w:val="ru-RU"/>
              </w:rPr>
              <w:t>нагрузка котельной,</w:t>
            </w:r>
            <w:r w:rsidRPr="00E77E7E">
              <w:rPr>
                <w:rFonts w:ascii="Times New Roman" w:hAnsi="Times New Roman" w:cs="Times New Roman"/>
                <w:spacing w:val="1"/>
                <w:sz w:val="12"/>
                <w:szCs w:val="12"/>
                <w:lang w:val="ru-RU"/>
              </w:rPr>
              <w:t xml:space="preserve"> </w:t>
            </w:r>
            <w:r w:rsidRPr="00E77E7E">
              <w:rPr>
                <w:rFonts w:ascii="Times New Roman" w:hAnsi="Times New Roman" w:cs="Times New Roman"/>
                <w:sz w:val="12"/>
                <w:szCs w:val="12"/>
                <w:lang w:val="ru-RU"/>
              </w:rPr>
              <w:t>Гкал/ч</w:t>
            </w:r>
          </w:p>
        </w:tc>
        <w:tc>
          <w:tcPr>
            <w:tcW w:w="565" w:type="pct"/>
            <w:textDirection w:val="btLr"/>
            <w:vAlign w:val="center"/>
          </w:tcPr>
          <w:p w:rsidR="00E77E7E" w:rsidRPr="00E77E7E" w:rsidRDefault="00E77E7E" w:rsidP="002851A6">
            <w:pPr>
              <w:pStyle w:val="aff1"/>
              <w:jc w:val="center"/>
              <w:rPr>
                <w:rFonts w:ascii="Times New Roman" w:hAnsi="Times New Roman" w:cs="Times New Roman"/>
                <w:sz w:val="12"/>
                <w:szCs w:val="12"/>
                <w:lang w:val="ru-RU"/>
              </w:rPr>
            </w:pPr>
            <w:r w:rsidRPr="00E77E7E">
              <w:rPr>
                <w:rFonts w:ascii="Times New Roman" w:hAnsi="Times New Roman" w:cs="Times New Roman"/>
                <w:sz w:val="12"/>
                <w:szCs w:val="12"/>
                <w:lang w:val="ru-RU"/>
              </w:rPr>
              <w:t>Расчетная годовая</w:t>
            </w:r>
            <w:r w:rsidRPr="00E77E7E">
              <w:rPr>
                <w:rFonts w:ascii="Times New Roman" w:hAnsi="Times New Roman" w:cs="Times New Roman"/>
                <w:spacing w:val="1"/>
                <w:sz w:val="12"/>
                <w:szCs w:val="12"/>
                <w:lang w:val="ru-RU"/>
              </w:rPr>
              <w:t xml:space="preserve"> </w:t>
            </w:r>
            <w:r w:rsidRPr="00E77E7E">
              <w:rPr>
                <w:rFonts w:ascii="Times New Roman" w:hAnsi="Times New Roman" w:cs="Times New Roman"/>
                <w:spacing w:val="-1"/>
                <w:sz w:val="12"/>
                <w:szCs w:val="12"/>
                <w:lang w:val="ru-RU"/>
              </w:rPr>
              <w:t>выработка</w:t>
            </w:r>
            <w:r w:rsidRPr="00E77E7E">
              <w:rPr>
                <w:rFonts w:ascii="Times New Roman" w:hAnsi="Times New Roman" w:cs="Times New Roman"/>
                <w:spacing w:val="-10"/>
                <w:sz w:val="12"/>
                <w:szCs w:val="12"/>
                <w:lang w:val="ru-RU"/>
              </w:rPr>
              <w:t xml:space="preserve"> </w:t>
            </w:r>
            <w:r w:rsidRPr="00E77E7E">
              <w:rPr>
                <w:rFonts w:ascii="Times New Roman" w:hAnsi="Times New Roman" w:cs="Times New Roman"/>
                <w:sz w:val="12"/>
                <w:szCs w:val="12"/>
                <w:lang w:val="ru-RU"/>
              </w:rPr>
              <w:t>тепловой</w:t>
            </w:r>
            <w:r w:rsidRPr="00E77E7E">
              <w:rPr>
                <w:rFonts w:ascii="Times New Roman" w:hAnsi="Times New Roman" w:cs="Times New Roman"/>
                <w:spacing w:val="-50"/>
                <w:sz w:val="12"/>
                <w:szCs w:val="12"/>
                <w:lang w:val="ru-RU"/>
              </w:rPr>
              <w:t xml:space="preserve"> </w:t>
            </w:r>
            <w:r w:rsidRPr="00E77E7E">
              <w:rPr>
                <w:rFonts w:ascii="Times New Roman" w:hAnsi="Times New Roman" w:cs="Times New Roman"/>
                <w:sz w:val="12"/>
                <w:szCs w:val="12"/>
                <w:lang w:val="ru-RU"/>
              </w:rPr>
              <w:t>энергии, Гкал</w:t>
            </w:r>
          </w:p>
        </w:tc>
        <w:tc>
          <w:tcPr>
            <w:tcW w:w="377" w:type="pct"/>
            <w:textDirection w:val="btLr"/>
            <w:vAlign w:val="center"/>
          </w:tcPr>
          <w:p w:rsidR="00E77E7E" w:rsidRPr="002851A6" w:rsidRDefault="00E77E7E" w:rsidP="002851A6">
            <w:pPr>
              <w:pStyle w:val="aff1"/>
              <w:jc w:val="center"/>
              <w:rPr>
                <w:rFonts w:ascii="Times New Roman" w:hAnsi="Times New Roman" w:cs="Times New Roman"/>
                <w:sz w:val="12"/>
                <w:szCs w:val="12"/>
                <w:lang w:val="ru-RU"/>
              </w:rPr>
            </w:pPr>
            <w:r w:rsidRPr="00E77E7E">
              <w:rPr>
                <w:rFonts w:ascii="Times New Roman" w:hAnsi="Times New Roman" w:cs="Times New Roman"/>
                <w:w w:val="95"/>
                <w:sz w:val="12"/>
                <w:szCs w:val="12"/>
                <w:lang w:val="ru-RU"/>
              </w:rPr>
              <w:t>Максимальный</w:t>
            </w:r>
            <w:r w:rsidRPr="00E77E7E">
              <w:rPr>
                <w:rFonts w:ascii="Times New Roman" w:hAnsi="Times New Roman" w:cs="Times New Roman"/>
                <w:spacing w:val="22"/>
                <w:w w:val="95"/>
                <w:sz w:val="12"/>
                <w:szCs w:val="12"/>
                <w:lang w:val="ru-RU"/>
              </w:rPr>
              <w:t xml:space="preserve"> </w:t>
            </w:r>
            <w:r w:rsidRPr="00E77E7E">
              <w:rPr>
                <w:rFonts w:ascii="Times New Roman" w:hAnsi="Times New Roman" w:cs="Times New Roman"/>
                <w:w w:val="95"/>
                <w:sz w:val="12"/>
                <w:szCs w:val="12"/>
                <w:lang w:val="ru-RU"/>
              </w:rPr>
              <w:t>часовой</w:t>
            </w:r>
            <w:r w:rsidRPr="00E77E7E">
              <w:rPr>
                <w:rFonts w:ascii="Times New Roman" w:hAnsi="Times New Roman" w:cs="Times New Roman"/>
                <w:spacing w:val="-48"/>
                <w:w w:val="95"/>
                <w:sz w:val="12"/>
                <w:szCs w:val="12"/>
                <w:lang w:val="ru-RU"/>
              </w:rPr>
              <w:t xml:space="preserve"> </w:t>
            </w:r>
            <w:r w:rsidRPr="00E77E7E">
              <w:rPr>
                <w:rFonts w:ascii="Times New Roman" w:hAnsi="Times New Roman" w:cs="Times New Roman"/>
                <w:sz w:val="12"/>
                <w:szCs w:val="12"/>
                <w:lang w:val="ru-RU"/>
              </w:rPr>
              <w:t>расход условного</w:t>
            </w:r>
            <w:r w:rsidRPr="00E77E7E">
              <w:rPr>
                <w:rFonts w:ascii="Times New Roman" w:hAnsi="Times New Roman" w:cs="Times New Roman"/>
                <w:spacing w:val="1"/>
                <w:sz w:val="12"/>
                <w:szCs w:val="12"/>
                <w:lang w:val="ru-RU"/>
              </w:rPr>
              <w:t xml:space="preserve"> </w:t>
            </w:r>
            <w:r w:rsidRPr="00E77E7E">
              <w:rPr>
                <w:rFonts w:ascii="Times New Roman" w:hAnsi="Times New Roman" w:cs="Times New Roman"/>
                <w:sz w:val="12"/>
                <w:szCs w:val="12"/>
                <w:lang w:val="ru-RU"/>
              </w:rPr>
              <w:t>топлива,</w:t>
            </w:r>
            <w:r w:rsidR="002851A6">
              <w:rPr>
                <w:rFonts w:ascii="Times New Roman" w:hAnsi="Times New Roman" w:cs="Times New Roman"/>
                <w:sz w:val="12"/>
                <w:szCs w:val="12"/>
                <w:lang w:val="ru-RU"/>
              </w:rPr>
              <w:t xml:space="preserve"> </w:t>
            </w:r>
            <w:r w:rsidRPr="002851A6">
              <w:rPr>
                <w:rFonts w:ascii="Times New Roman" w:hAnsi="Times New Roman" w:cs="Times New Roman"/>
                <w:sz w:val="12"/>
                <w:szCs w:val="12"/>
                <w:lang w:val="ru-RU"/>
              </w:rPr>
              <w:t>кг</w:t>
            </w:r>
            <w:r w:rsidRPr="002851A6">
              <w:rPr>
                <w:rFonts w:ascii="Times New Roman" w:hAnsi="Times New Roman" w:cs="Times New Roman"/>
                <w:spacing w:val="-9"/>
                <w:sz w:val="12"/>
                <w:szCs w:val="12"/>
                <w:lang w:val="ru-RU"/>
              </w:rPr>
              <w:t xml:space="preserve"> </w:t>
            </w:r>
            <w:r w:rsidRPr="002851A6">
              <w:rPr>
                <w:rFonts w:ascii="Times New Roman" w:hAnsi="Times New Roman" w:cs="Times New Roman"/>
                <w:sz w:val="12"/>
                <w:szCs w:val="12"/>
                <w:lang w:val="ru-RU"/>
              </w:rPr>
              <w:t>у.т./ч</w:t>
            </w:r>
          </w:p>
        </w:tc>
        <w:tc>
          <w:tcPr>
            <w:tcW w:w="471" w:type="pct"/>
            <w:textDirection w:val="btLr"/>
            <w:vAlign w:val="center"/>
          </w:tcPr>
          <w:p w:rsidR="00E77E7E" w:rsidRPr="00E77E7E" w:rsidRDefault="00E77E7E" w:rsidP="002851A6">
            <w:pPr>
              <w:pStyle w:val="aff1"/>
              <w:jc w:val="center"/>
              <w:rPr>
                <w:rFonts w:ascii="Times New Roman" w:hAnsi="Times New Roman" w:cs="Times New Roman"/>
                <w:sz w:val="12"/>
                <w:szCs w:val="12"/>
                <w:lang w:val="ru-RU"/>
              </w:rPr>
            </w:pPr>
            <w:r w:rsidRPr="00E77E7E">
              <w:rPr>
                <w:rFonts w:ascii="Times New Roman" w:hAnsi="Times New Roman" w:cs="Times New Roman"/>
                <w:sz w:val="12"/>
                <w:szCs w:val="12"/>
                <w:lang w:val="ru-RU"/>
              </w:rPr>
              <w:t>Удельный</w:t>
            </w:r>
            <w:r w:rsidRPr="00E77E7E">
              <w:rPr>
                <w:rFonts w:ascii="Times New Roman" w:hAnsi="Times New Roman" w:cs="Times New Roman"/>
                <w:spacing w:val="2"/>
                <w:sz w:val="12"/>
                <w:szCs w:val="12"/>
                <w:lang w:val="ru-RU"/>
              </w:rPr>
              <w:t xml:space="preserve"> </w:t>
            </w:r>
            <w:r w:rsidRPr="00E77E7E">
              <w:rPr>
                <w:rFonts w:ascii="Times New Roman" w:hAnsi="Times New Roman" w:cs="Times New Roman"/>
                <w:sz w:val="12"/>
                <w:szCs w:val="12"/>
                <w:lang w:val="ru-RU"/>
              </w:rPr>
              <w:t>расход</w:t>
            </w:r>
            <w:r w:rsidRPr="00E77E7E">
              <w:rPr>
                <w:rFonts w:ascii="Times New Roman" w:hAnsi="Times New Roman" w:cs="Times New Roman"/>
                <w:spacing w:val="1"/>
                <w:sz w:val="12"/>
                <w:szCs w:val="12"/>
                <w:lang w:val="ru-RU"/>
              </w:rPr>
              <w:t xml:space="preserve"> </w:t>
            </w:r>
            <w:r w:rsidRPr="00E77E7E">
              <w:rPr>
                <w:rFonts w:ascii="Times New Roman" w:hAnsi="Times New Roman" w:cs="Times New Roman"/>
                <w:sz w:val="12"/>
                <w:szCs w:val="12"/>
                <w:lang w:val="ru-RU"/>
              </w:rPr>
              <w:t>основного</w:t>
            </w:r>
            <w:r w:rsidRPr="00E77E7E">
              <w:rPr>
                <w:rFonts w:ascii="Times New Roman" w:hAnsi="Times New Roman" w:cs="Times New Roman"/>
                <w:spacing w:val="-13"/>
                <w:sz w:val="12"/>
                <w:szCs w:val="12"/>
                <w:lang w:val="ru-RU"/>
              </w:rPr>
              <w:t xml:space="preserve"> </w:t>
            </w:r>
            <w:r w:rsidRPr="00E77E7E">
              <w:rPr>
                <w:rFonts w:ascii="Times New Roman" w:hAnsi="Times New Roman" w:cs="Times New Roman"/>
                <w:sz w:val="12"/>
                <w:szCs w:val="12"/>
                <w:lang w:val="ru-RU"/>
              </w:rPr>
              <w:t>топлива,</w:t>
            </w:r>
            <w:r w:rsidRPr="00E77E7E">
              <w:rPr>
                <w:rFonts w:ascii="Times New Roman" w:hAnsi="Times New Roman" w:cs="Times New Roman"/>
                <w:spacing w:val="-12"/>
                <w:sz w:val="12"/>
                <w:szCs w:val="12"/>
                <w:lang w:val="ru-RU"/>
              </w:rPr>
              <w:t xml:space="preserve"> </w:t>
            </w:r>
            <w:r w:rsidRPr="00E77E7E">
              <w:rPr>
                <w:rFonts w:ascii="Times New Roman" w:hAnsi="Times New Roman" w:cs="Times New Roman"/>
                <w:sz w:val="12"/>
                <w:szCs w:val="12"/>
                <w:lang w:val="ru-RU"/>
              </w:rPr>
              <w:t>кг</w:t>
            </w:r>
            <w:r w:rsidRPr="00E77E7E">
              <w:rPr>
                <w:rFonts w:ascii="Times New Roman" w:hAnsi="Times New Roman" w:cs="Times New Roman"/>
                <w:spacing w:val="-50"/>
                <w:sz w:val="12"/>
                <w:szCs w:val="12"/>
                <w:lang w:val="ru-RU"/>
              </w:rPr>
              <w:t xml:space="preserve"> </w:t>
            </w:r>
            <w:r w:rsidRPr="00E77E7E">
              <w:rPr>
                <w:rFonts w:ascii="Times New Roman" w:hAnsi="Times New Roman" w:cs="Times New Roman"/>
                <w:sz w:val="12"/>
                <w:szCs w:val="12"/>
                <w:lang w:val="ru-RU"/>
              </w:rPr>
              <w:t>у.т./Гкал</w:t>
            </w:r>
            <w:r w:rsidR="006E6E68">
              <w:rPr>
                <w:rFonts w:ascii="Times New Roman" w:hAnsi="Times New Roman" w:cs="Times New Roman"/>
                <w:spacing w:val="1"/>
                <w:sz w:val="12"/>
                <w:szCs w:val="12"/>
                <w:lang w:val="ru-RU"/>
              </w:rPr>
              <w:t xml:space="preserve"> </w:t>
            </w:r>
            <w:r w:rsidRPr="00E77E7E">
              <w:rPr>
                <w:rFonts w:ascii="Times New Roman" w:hAnsi="Times New Roman" w:cs="Times New Roman"/>
                <w:sz w:val="12"/>
                <w:szCs w:val="12"/>
                <w:lang w:val="ru-RU"/>
              </w:rPr>
              <w:t>(средневзвешенный)</w:t>
            </w:r>
          </w:p>
        </w:tc>
        <w:tc>
          <w:tcPr>
            <w:tcW w:w="376" w:type="pct"/>
            <w:textDirection w:val="btLr"/>
            <w:vAlign w:val="center"/>
          </w:tcPr>
          <w:p w:rsidR="00E77E7E" w:rsidRPr="00E77E7E" w:rsidRDefault="00E77E7E" w:rsidP="002851A6">
            <w:pPr>
              <w:pStyle w:val="aff1"/>
              <w:jc w:val="center"/>
              <w:rPr>
                <w:rFonts w:ascii="Times New Roman" w:hAnsi="Times New Roman" w:cs="Times New Roman"/>
                <w:sz w:val="12"/>
                <w:szCs w:val="12"/>
                <w:lang w:val="ru-RU"/>
              </w:rPr>
            </w:pPr>
            <w:r w:rsidRPr="00E77E7E">
              <w:rPr>
                <w:rFonts w:ascii="Times New Roman" w:hAnsi="Times New Roman" w:cs="Times New Roman"/>
                <w:sz w:val="12"/>
                <w:szCs w:val="12"/>
                <w:lang w:val="ru-RU"/>
              </w:rPr>
              <w:t>Расчетный</w:t>
            </w:r>
            <w:r w:rsidRPr="00E77E7E">
              <w:rPr>
                <w:rFonts w:ascii="Times New Roman" w:hAnsi="Times New Roman" w:cs="Times New Roman"/>
                <w:spacing w:val="-12"/>
                <w:sz w:val="12"/>
                <w:szCs w:val="12"/>
                <w:lang w:val="ru-RU"/>
              </w:rPr>
              <w:t xml:space="preserve"> </w:t>
            </w:r>
            <w:r w:rsidRPr="00E77E7E">
              <w:rPr>
                <w:rFonts w:ascii="Times New Roman" w:hAnsi="Times New Roman" w:cs="Times New Roman"/>
                <w:sz w:val="12"/>
                <w:szCs w:val="12"/>
                <w:lang w:val="ru-RU"/>
              </w:rPr>
              <w:t>годовой</w:t>
            </w:r>
            <w:r w:rsidRPr="00E77E7E">
              <w:rPr>
                <w:rFonts w:ascii="Times New Roman" w:hAnsi="Times New Roman" w:cs="Times New Roman"/>
                <w:spacing w:val="-50"/>
                <w:sz w:val="12"/>
                <w:szCs w:val="12"/>
                <w:lang w:val="ru-RU"/>
              </w:rPr>
              <w:t xml:space="preserve"> </w:t>
            </w:r>
            <w:r w:rsidRPr="00E77E7E">
              <w:rPr>
                <w:rFonts w:ascii="Times New Roman" w:hAnsi="Times New Roman" w:cs="Times New Roman"/>
                <w:sz w:val="12"/>
                <w:szCs w:val="12"/>
                <w:lang w:val="ru-RU"/>
              </w:rPr>
              <w:t>расход основного</w:t>
            </w:r>
            <w:r w:rsidRPr="00E77E7E">
              <w:rPr>
                <w:rFonts w:ascii="Times New Roman" w:hAnsi="Times New Roman" w:cs="Times New Roman"/>
                <w:spacing w:val="1"/>
                <w:sz w:val="12"/>
                <w:szCs w:val="12"/>
                <w:lang w:val="ru-RU"/>
              </w:rPr>
              <w:t xml:space="preserve"> </w:t>
            </w:r>
            <w:r w:rsidRPr="00E77E7E">
              <w:rPr>
                <w:rFonts w:ascii="Times New Roman" w:hAnsi="Times New Roman" w:cs="Times New Roman"/>
                <w:sz w:val="12"/>
                <w:szCs w:val="12"/>
                <w:lang w:val="ru-RU"/>
              </w:rPr>
              <w:t>топлива,</w:t>
            </w:r>
            <w:r w:rsidRPr="00E77E7E">
              <w:rPr>
                <w:rFonts w:ascii="Times New Roman" w:hAnsi="Times New Roman" w:cs="Times New Roman"/>
                <w:spacing w:val="1"/>
                <w:sz w:val="12"/>
                <w:szCs w:val="12"/>
                <w:lang w:val="ru-RU"/>
              </w:rPr>
              <w:t xml:space="preserve"> </w:t>
            </w:r>
            <w:r w:rsidRPr="00E77E7E">
              <w:rPr>
                <w:rFonts w:ascii="Times New Roman" w:hAnsi="Times New Roman" w:cs="Times New Roman"/>
                <w:sz w:val="12"/>
                <w:szCs w:val="12"/>
                <w:lang w:val="ru-RU"/>
              </w:rPr>
              <w:t>т</w:t>
            </w:r>
            <w:r w:rsidRPr="00E77E7E">
              <w:rPr>
                <w:rFonts w:ascii="Times New Roman" w:hAnsi="Times New Roman" w:cs="Times New Roman"/>
                <w:spacing w:val="1"/>
                <w:sz w:val="12"/>
                <w:szCs w:val="12"/>
                <w:lang w:val="ru-RU"/>
              </w:rPr>
              <w:t xml:space="preserve"> </w:t>
            </w:r>
            <w:r w:rsidRPr="00E77E7E">
              <w:rPr>
                <w:rFonts w:ascii="Times New Roman" w:hAnsi="Times New Roman" w:cs="Times New Roman"/>
                <w:sz w:val="12"/>
                <w:szCs w:val="12"/>
                <w:lang w:val="ru-RU"/>
              </w:rPr>
              <w:t>у.т.</w:t>
            </w:r>
          </w:p>
        </w:tc>
        <w:tc>
          <w:tcPr>
            <w:tcW w:w="568" w:type="pct"/>
            <w:textDirection w:val="btLr"/>
            <w:vAlign w:val="center"/>
          </w:tcPr>
          <w:p w:rsidR="00E77E7E" w:rsidRPr="00E77E7E" w:rsidRDefault="00E77E7E" w:rsidP="002851A6">
            <w:pPr>
              <w:pStyle w:val="aff1"/>
              <w:jc w:val="center"/>
              <w:rPr>
                <w:rFonts w:ascii="Times New Roman" w:hAnsi="Times New Roman" w:cs="Times New Roman"/>
                <w:sz w:val="12"/>
                <w:szCs w:val="12"/>
                <w:lang w:val="ru-RU"/>
              </w:rPr>
            </w:pPr>
            <w:r w:rsidRPr="00E77E7E">
              <w:rPr>
                <w:rFonts w:ascii="Times New Roman" w:hAnsi="Times New Roman" w:cs="Times New Roman"/>
                <w:sz w:val="12"/>
                <w:szCs w:val="12"/>
                <w:lang w:val="ru-RU"/>
              </w:rPr>
              <w:t>Расчетный годовой</w:t>
            </w:r>
            <w:r w:rsidRPr="00E77E7E">
              <w:rPr>
                <w:rFonts w:ascii="Times New Roman" w:hAnsi="Times New Roman" w:cs="Times New Roman"/>
                <w:spacing w:val="1"/>
                <w:sz w:val="12"/>
                <w:szCs w:val="12"/>
                <w:lang w:val="ru-RU"/>
              </w:rPr>
              <w:t xml:space="preserve"> </w:t>
            </w:r>
            <w:r w:rsidRPr="00E77E7E">
              <w:rPr>
                <w:rFonts w:ascii="Times New Roman" w:hAnsi="Times New Roman" w:cs="Times New Roman"/>
                <w:sz w:val="12"/>
                <w:szCs w:val="12"/>
                <w:lang w:val="ru-RU"/>
              </w:rPr>
              <w:t>расход</w:t>
            </w:r>
            <w:r w:rsidRPr="00E77E7E">
              <w:rPr>
                <w:rFonts w:ascii="Times New Roman" w:hAnsi="Times New Roman" w:cs="Times New Roman"/>
                <w:spacing w:val="1"/>
                <w:sz w:val="12"/>
                <w:szCs w:val="12"/>
                <w:lang w:val="ru-RU"/>
              </w:rPr>
              <w:t xml:space="preserve"> </w:t>
            </w:r>
            <w:r w:rsidRPr="00E77E7E">
              <w:rPr>
                <w:rFonts w:ascii="Times New Roman" w:hAnsi="Times New Roman" w:cs="Times New Roman"/>
                <w:sz w:val="12"/>
                <w:szCs w:val="12"/>
                <w:lang w:val="ru-RU"/>
              </w:rPr>
              <w:t>основного</w:t>
            </w:r>
            <w:r w:rsidRPr="00E77E7E">
              <w:rPr>
                <w:rFonts w:ascii="Times New Roman" w:hAnsi="Times New Roman" w:cs="Times New Roman"/>
                <w:spacing w:val="1"/>
                <w:sz w:val="12"/>
                <w:szCs w:val="12"/>
                <w:lang w:val="ru-RU"/>
              </w:rPr>
              <w:t xml:space="preserve"> </w:t>
            </w:r>
            <w:r w:rsidRPr="00E77E7E">
              <w:rPr>
                <w:rFonts w:ascii="Times New Roman" w:hAnsi="Times New Roman" w:cs="Times New Roman"/>
                <w:sz w:val="12"/>
                <w:szCs w:val="12"/>
                <w:lang w:val="ru-RU"/>
              </w:rPr>
              <w:t>топлива, тып.г.т. м</w:t>
            </w:r>
            <w:r w:rsidRPr="00E77E7E">
              <w:rPr>
                <w:rFonts w:ascii="Times New Roman" w:hAnsi="Times New Roman" w:cs="Times New Roman"/>
                <w:sz w:val="12"/>
                <w:szCs w:val="12"/>
                <w:vertAlign w:val="superscript"/>
                <w:lang w:val="ru-RU"/>
              </w:rPr>
              <w:t>3</w:t>
            </w:r>
            <w:r w:rsidRPr="00E77E7E">
              <w:rPr>
                <w:rFonts w:ascii="Times New Roman" w:hAnsi="Times New Roman" w:cs="Times New Roman"/>
                <w:spacing w:val="1"/>
                <w:sz w:val="12"/>
                <w:szCs w:val="12"/>
                <w:lang w:val="ru-RU"/>
              </w:rPr>
              <w:t xml:space="preserve"> </w:t>
            </w:r>
            <w:r w:rsidRPr="00E77E7E">
              <w:rPr>
                <w:rFonts w:ascii="Times New Roman" w:hAnsi="Times New Roman" w:cs="Times New Roman"/>
                <w:sz w:val="12"/>
                <w:szCs w:val="12"/>
                <w:lang w:val="ru-RU"/>
              </w:rPr>
              <w:t>природного</w:t>
            </w:r>
            <w:r w:rsidRPr="00E77E7E">
              <w:rPr>
                <w:rFonts w:ascii="Times New Roman" w:hAnsi="Times New Roman" w:cs="Times New Roman"/>
                <w:spacing w:val="1"/>
                <w:sz w:val="12"/>
                <w:szCs w:val="12"/>
                <w:lang w:val="ru-RU"/>
              </w:rPr>
              <w:t xml:space="preserve"> </w:t>
            </w:r>
            <w:r w:rsidRPr="00E77E7E">
              <w:rPr>
                <w:rFonts w:ascii="Times New Roman" w:hAnsi="Times New Roman" w:cs="Times New Roman"/>
                <w:sz w:val="12"/>
                <w:szCs w:val="12"/>
                <w:lang w:val="ru-RU"/>
              </w:rPr>
              <w:t>газа</w:t>
            </w:r>
            <w:r w:rsidRPr="00E77E7E">
              <w:rPr>
                <w:rFonts w:ascii="Times New Roman" w:hAnsi="Times New Roman" w:cs="Times New Roman"/>
                <w:spacing w:val="1"/>
                <w:sz w:val="12"/>
                <w:szCs w:val="12"/>
                <w:lang w:val="ru-RU"/>
              </w:rPr>
              <w:t xml:space="preserve"> </w:t>
            </w:r>
            <w:r w:rsidRPr="00E77E7E">
              <w:rPr>
                <w:rFonts w:ascii="Times New Roman" w:hAnsi="Times New Roman" w:cs="Times New Roman"/>
                <w:sz w:val="12"/>
                <w:szCs w:val="12"/>
                <w:lang w:val="ru-RU"/>
              </w:rPr>
              <w:t>(низшая теплота</w:t>
            </w:r>
            <w:r w:rsidRPr="00E77E7E">
              <w:rPr>
                <w:rFonts w:ascii="Times New Roman" w:hAnsi="Times New Roman" w:cs="Times New Roman"/>
                <w:spacing w:val="1"/>
                <w:sz w:val="12"/>
                <w:szCs w:val="12"/>
                <w:lang w:val="ru-RU"/>
              </w:rPr>
              <w:t xml:space="preserve"> </w:t>
            </w:r>
            <w:r w:rsidRPr="00E77E7E">
              <w:rPr>
                <w:rFonts w:ascii="Times New Roman" w:hAnsi="Times New Roman" w:cs="Times New Roman"/>
                <w:spacing w:val="-1"/>
                <w:sz w:val="12"/>
                <w:szCs w:val="12"/>
                <w:lang w:val="ru-RU"/>
              </w:rPr>
              <w:t>сгорания</w:t>
            </w:r>
            <w:r w:rsidRPr="00E77E7E">
              <w:rPr>
                <w:rFonts w:ascii="Times New Roman" w:hAnsi="Times New Roman" w:cs="Times New Roman"/>
                <w:spacing w:val="-11"/>
                <w:sz w:val="12"/>
                <w:szCs w:val="12"/>
                <w:lang w:val="ru-RU"/>
              </w:rPr>
              <w:t xml:space="preserve"> </w:t>
            </w:r>
            <w:r w:rsidRPr="00E77E7E">
              <w:rPr>
                <w:rFonts w:ascii="Times New Roman" w:hAnsi="Times New Roman" w:cs="Times New Roman"/>
                <w:spacing w:val="-1"/>
                <w:sz w:val="12"/>
                <w:szCs w:val="12"/>
                <w:lang w:val="ru-RU"/>
              </w:rPr>
              <w:t>8200</w:t>
            </w:r>
            <w:r w:rsidRPr="00E77E7E">
              <w:rPr>
                <w:rFonts w:ascii="Times New Roman" w:hAnsi="Times New Roman" w:cs="Times New Roman"/>
                <w:spacing w:val="-9"/>
                <w:sz w:val="12"/>
                <w:szCs w:val="12"/>
                <w:lang w:val="ru-RU"/>
              </w:rPr>
              <w:t xml:space="preserve"> </w:t>
            </w:r>
            <w:r w:rsidRPr="00E77E7E">
              <w:rPr>
                <w:rFonts w:ascii="Times New Roman" w:hAnsi="Times New Roman" w:cs="Times New Roman"/>
                <w:spacing w:val="-1"/>
                <w:sz w:val="12"/>
                <w:szCs w:val="12"/>
                <w:lang w:val="ru-RU"/>
              </w:rPr>
              <w:t>Ккал/м3)</w:t>
            </w:r>
          </w:p>
        </w:tc>
      </w:tr>
      <w:tr w:rsidR="006E6E68" w:rsidRPr="00E77E7E" w:rsidTr="006E6E68">
        <w:trPr>
          <w:trHeight w:val="70"/>
        </w:trPr>
        <w:tc>
          <w:tcPr>
            <w:tcW w:w="2076" w:type="pct"/>
            <w:vAlign w:val="center"/>
          </w:tcPr>
          <w:p w:rsidR="00E77E7E" w:rsidRPr="00E77E7E" w:rsidRDefault="00E77E7E" w:rsidP="002851A6">
            <w:pPr>
              <w:pStyle w:val="aff1"/>
              <w:jc w:val="center"/>
              <w:rPr>
                <w:rFonts w:ascii="Times New Roman" w:hAnsi="Times New Roman" w:cs="Times New Roman"/>
                <w:sz w:val="12"/>
                <w:szCs w:val="12"/>
                <w:lang w:val="ru-RU"/>
              </w:rPr>
            </w:pPr>
            <w:r w:rsidRPr="00E77E7E">
              <w:rPr>
                <w:rFonts w:ascii="Times New Roman" w:hAnsi="Times New Roman" w:cs="Times New Roman"/>
                <w:w w:val="95"/>
                <w:sz w:val="12"/>
                <w:szCs w:val="12"/>
                <w:lang w:val="ru-RU"/>
              </w:rPr>
              <w:t>Котельная</w:t>
            </w:r>
            <w:r w:rsidRPr="00E77E7E">
              <w:rPr>
                <w:rFonts w:ascii="Times New Roman" w:hAnsi="Times New Roman" w:cs="Times New Roman"/>
                <w:spacing w:val="13"/>
                <w:w w:val="95"/>
                <w:sz w:val="12"/>
                <w:szCs w:val="12"/>
                <w:lang w:val="ru-RU"/>
              </w:rPr>
              <w:t xml:space="preserve"> </w:t>
            </w:r>
            <w:r w:rsidRPr="00E77E7E">
              <w:rPr>
                <w:rFonts w:ascii="Times New Roman" w:hAnsi="Times New Roman" w:cs="Times New Roman"/>
                <w:w w:val="95"/>
                <w:sz w:val="12"/>
                <w:szCs w:val="12"/>
                <w:lang w:val="ru-RU"/>
              </w:rPr>
              <w:t>СДК</w:t>
            </w:r>
            <w:r w:rsidRPr="00E77E7E">
              <w:rPr>
                <w:rFonts w:ascii="Times New Roman" w:hAnsi="Times New Roman" w:cs="Times New Roman"/>
                <w:spacing w:val="-47"/>
                <w:w w:val="95"/>
                <w:sz w:val="12"/>
                <w:szCs w:val="12"/>
                <w:lang w:val="ru-RU"/>
              </w:rPr>
              <w:t xml:space="preserve"> </w:t>
            </w:r>
            <w:r w:rsidRPr="00E77E7E">
              <w:rPr>
                <w:rFonts w:ascii="Times New Roman" w:hAnsi="Times New Roman" w:cs="Times New Roman"/>
                <w:sz w:val="12"/>
                <w:szCs w:val="12"/>
                <w:lang w:val="ru-RU"/>
              </w:rPr>
              <w:t>п.</w:t>
            </w:r>
            <w:r w:rsidRPr="00E77E7E">
              <w:rPr>
                <w:rFonts w:ascii="Times New Roman" w:hAnsi="Times New Roman" w:cs="Times New Roman"/>
                <w:spacing w:val="-3"/>
                <w:sz w:val="12"/>
                <w:szCs w:val="12"/>
                <w:lang w:val="ru-RU"/>
              </w:rPr>
              <w:t xml:space="preserve"> </w:t>
            </w:r>
            <w:r w:rsidRPr="00E77E7E">
              <w:rPr>
                <w:rFonts w:ascii="Times New Roman" w:hAnsi="Times New Roman" w:cs="Times New Roman"/>
                <w:sz w:val="12"/>
                <w:szCs w:val="12"/>
                <w:lang w:val="ru-RU"/>
              </w:rPr>
              <w:t>Сургут,</w:t>
            </w:r>
            <w:r w:rsidR="002851A6">
              <w:rPr>
                <w:rFonts w:ascii="Times New Roman" w:hAnsi="Times New Roman" w:cs="Times New Roman"/>
                <w:sz w:val="12"/>
                <w:szCs w:val="12"/>
                <w:lang w:val="ru-RU"/>
              </w:rPr>
              <w:t xml:space="preserve"> </w:t>
            </w:r>
            <w:r w:rsidRPr="00E77E7E">
              <w:rPr>
                <w:rFonts w:ascii="Times New Roman" w:hAnsi="Times New Roman" w:cs="Times New Roman"/>
                <w:sz w:val="12"/>
                <w:szCs w:val="12"/>
                <w:lang w:val="ru-RU"/>
              </w:rPr>
              <w:t>ул.</w:t>
            </w:r>
            <w:r w:rsidRPr="00E77E7E">
              <w:rPr>
                <w:rFonts w:ascii="Times New Roman" w:hAnsi="Times New Roman" w:cs="Times New Roman"/>
                <w:spacing w:val="-7"/>
                <w:sz w:val="12"/>
                <w:szCs w:val="12"/>
                <w:lang w:val="ru-RU"/>
              </w:rPr>
              <w:t xml:space="preserve"> </w:t>
            </w:r>
            <w:r w:rsidRPr="00E77E7E">
              <w:rPr>
                <w:rFonts w:ascii="Times New Roman" w:hAnsi="Times New Roman" w:cs="Times New Roman"/>
                <w:sz w:val="12"/>
                <w:szCs w:val="12"/>
                <w:lang w:val="ru-RU"/>
              </w:rPr>
              <w:t>Кооперативная,</w:t>
            </w:r>
            <w:r w:rsidRPr="00E77E7E">
              <w:rPr>
                <w:rFonts w:ascii="Times New Roman" w:hAnsi="Times New Roman" w:cs="Times New Roman"/>
                <w:spacing w:val="-7"/>
                <w:sz w:val="12"/>
                <w:szCs w:val="12"/>
                <w:lang w:val="ru-RU"/>
              </w:rPr>
              <w:t xml:space="preserve"> </w:t>
            </w:r>
            <w:r w:rsidRPr="00E77E7E">
              <w:rPr>
                <w:rFonts w:ascii="Times New Roman" w:hAnsi="Times New Roman" w:cs="Times New Roman"/>
                <w:sz w:val="12"/>
                <w:szCs w:val="12"/>
                <w:lang w:val="ru-RU"/>
              </w:rPr>
              <w:t>3</w:t>
            </w:r>
          </w:p>
        </w:tc>
        <w:tc>
          <w:tcPr>
            <w:tcW w:w="566"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z w:val="12"/>
                <w:szCs w:val="12"/>
              </w:rPr>
              <w:t>0,236</w:t>
            </w:r>
          </w:p>
        </w:tc>
        <w:tc>
          <w:tcPr>
            <w:tcW w:w="565"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z w:val="12"/>
                <w:szCs w:val="12"/>
              </w:rPr>
              <w:t>536,200</w:t>
            </w:r>
          </w:p>
        </w:tc>
        <w:tc>
          <w:tcPr>
            <w:tcW w:w="377"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z w:val="12"/>
                <w:szCs w:val="12"/>
              </w:rPr>
              <w:t>36,252</w:t>
            </w:r>
          </w:p>
        </w:tc>
        <w:tc>
          <w:tcPr>
            <w:tcW w:w="471"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z w:val="12"/>
                <w:szCs w:val="12"/>
              </w:rPr>
              <w:t>153,610</w:t>
            </w:r>
          </w:p>
        </w:tc>
        <w:tc>
          <w:tcPr>
            <w:tcW w:w="376"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z w:val="12"/>
                <w:szCs w:val="12"/>
              </w:rPr>
              <w:t>82,366</w:t>
            </w:r>
          </w:p>
        </w:tc>
        <w:tc>
          <w:tcPr>
            <w:tcW w:w="568"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z w:val="12"/>
                <w:szCs w:val="12"/>
              </w:rPr>
              <w:t>71,374</w:t>
            </w:r>
          </w:p>
        </w:tc>
      </w:tr>
      <w:tr w:rsidR="006E6E68" w:rsidRPr="00E77E7E" w:rsidTr="006E6E68">
        <w:trPr>
          <w:trHeight w:val="70"/>
        </w:trPr>
        <w:tc>
          <w:tcPr>
            <w:tcW w:w="2076" w:type="pct"/>
            <w:vAlign w:val="center"/>
          </w:tcPr>
          <w:p w:rsidR="00E77E7E" w:rsidRPr="00E77E7E" w:rsidRDefault="00E77E7E" w:rsidP="002851A6">
            <w:pPr>
              <w:pStyle w:val="aff1"/>
              <w:jc w:val="center"/>
              <w:rPr>
                <w:rFonts w:ascii="Times New Roman" w:hAnsi="Times New Roman" w:cs="Times New Roman"/>
                <w:sz w:val="12"/>
                <w:szCs w:val="12"/>
                <w:lang w:val="ru-RU"/>
              </w:rPr>
            </w:pPr>
            <w:r w:rsidRPr="00E77E7E">
              <w:rPr>
                <w:rFonts w:ascii="Times New Roman" w:hAnsi="Times New Roman" w:cs="Times New Roman"/>
                <w:w w:val="95"/>
                <w:sz w:val="12"/>
                <w:szCs w:val="12"/>
                <w:lang w:val="ru-RU"/>
              </w:rPr>
              <w:t>Котельная</w:t>
            </w:r>
            <w:r w:rsidRPr="00E77E7E">
              <w:rPr>
                <w:rFonts w:ascii="Times New Roman" w:hAnsi="Times New Roman" w:cs="Times New Roman"/>
                <w:spacing w:val="13"/>
                <w:w w:val="95"/>
                <w:sz w:val="12"/>
                <w:szCs w:val="12"/>
                <w:lang w:val="ru-RU"/>
              </w:rPr>
              <w:t xml:space="preserve"> </w:t>
            </w:r>
            <w:r w:rsidRPr="00E77E7E">
              <w:rPr>
                <w:rFonts w:ascii="Times New Roman" w:hAnsi="Times New Roman" w:cs="Times New Roman"/>
                <w:w w:val="95"/>
                <w:sz w:val="12"/>
                <w:szCs w:val="12"/>
                <w:lang w:val="ru-RU"/>
              </w:rPr>
              <w:t>«Индийская»</w:t>
            </w:r>
            <w:r w:rsidRPr="00E77E7E">
              <w:rPr>
                <w:rFonts w:ascii="Times New Roman" w:hAnsi="Times New Roman" w:cs="Times New Roman"/>
                <w:spacing w:val="-48"/>
                <w:w w:val="95"/>
                <w:sz w:val="12"/>
                <w:szCs w:val="12"/>
                <w:lang w:val="ru-RU"/>
              </w:rPr>
              <w:t xml:space="preserve"> </w:t>
            </w:r>
            <w:r w:rsidRPr="00E77E7E">
              <w:rPr>
                <w:rFonts w:ascii="Times New Roman" w:hAnsi="Times New Roman" w:cs="Times New Roman"/>
                <w:sz w:val="12"/>
                <w:szCs w:val="12"/>
                <w:lang w:val="ru-RU"/>
              </w:rPr>
              <w:t>п.</w:t>
            </w:r>
            <w:r w:rsidRPr="00E77E7E">
              <w:rPr>
                <w:rFonts w:ascii="Times New Roman" w:hAnsi="Times New Roman" w:cs="Times New Roman"/>
                <w:spacing w:val="-2"/>
                <w:sz w:val="12"/>
                <w:szCs w:val="12"/>
                <w:lang w:val="ru-RU"/>
              </w:rPr>
              <w:t xml:space="preserve"> </w:t>
            </w:r>
            <w:r w:rsidRPr="00E77E7E">
              <w:rPr>
                <w:rFonts w:ascii="Times New Roman" w:hAnsi="Times New Roman" w:cs="Times New Roman"/>
                <w:sz w:val="12"/>
                <w:szCs w:val="12"/>
                <w:lang w:val="ru-RU"/>
              </w:rPr>
              <w:t>Сургут,</w:t>
            </w:r>
            <w:r w:rsidR="002851A6">
              <w:rPr>
                <w:rFonts w:ascii="Times New Roman" w:hAnsi="Times New Roman" w:cs="Times New Roman"/>
                <w:sz w:val="12"/>
                <w:szCs w:val="12"/>
                <w:lang w:val="ru-RU"/>
              </w:rPr>
              <w:t xml:space="preserve"> </w:t>
            </w:r>
            <w:r w:rsidRPr="00E77E7E">
              <w:rPr>
                <w:rFonts w:ascii="Times New Roman" w:hAnsi="Times New Roman" w:cs="Times New Roman"/>
                <w:sz w:val="12"/>
                <w:szCs w:val="12"/>
                <w:lang w:val="ru-RU"/>
              </w:rPr>
              <w:t>ул.</w:t>
            </w:r>
            <w:r w:rsidRPr="00E77E7E">
              <w:rPr>
                <w:rFonts w:ascii="Times New Roman" w:hAnsi="Times New Roman" w:cs="Times New Roman"/>
                <w:spacing w:val="-6"/>
                <w:sz w:val="12"/>
                <w:szCs w:val="12"/>
                <w:lang w:val="ru-RU"/>
              </w:rPr>
              <w:t xml:space="preserve"> </w:t>
            </w:r>
            <w:r w:rsidRPr="00E77E7E">
              <w:rPr>
                <w:rFonts w:ascii="Times New Roman" w:hAnsi="Times New Roman" w:cs="Times New Roman"/>
                <w:sz w:val="12"/>
                <w:szCs w:val="12"/>
                <w:lang w:val="ru-RU"/>
              </w:rPr>
              <w:t>Первомайская,</w:t>
            </w:r>
            <w:r w:rsidRPr="00E77E7E">
              <w:rPr>
                <w:rFonts w:ascii="Times New Roman" w:hAnsi="Times New Roman" w:cs="Times New Roman"/>
                <w:spacing w:val="-6"/>
                <w:sz w:val="12"/>
                <w:szCs w:val="12"/>
                <w:lang w:val="ru-RU"/>
              </w:rPr>
              <w:t xml:space="preserve"> </w:t>
            </w:r>
            <w:r w:rsidRPr="00E77E7E">
              <w:rPr>
                <w:rFonts w:ascii="Times New Roman" w:hAnsi="Times New Roman" w:cs="Times New Roman"/>
                <w:sz w:val="12"/>
                <w:szCs w:val="12"/>
                <w:lang w:val="ru-RU"/>
              </w:rPr>
              <w:t>2А</w:t>
            </w:r>
          </w:p>
        </w:tc>
        <w:tc>
          <w:tcPr>
            <w:tcW w:w="566"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z w:val="12"/>
                <w:szCs w:val="12"/>
              </w:rPr>
              <w:t>3,413</w:t>
            </w:r>
          </w:p>
        </w:tc>
        <w:tc>
          <w:tcPr>
            <w:tcW w:w="565"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z w:val="12"/>
                <w:szCs w:val="12"/>
              </w:rPr>
              <w:t>7754,445</w:t>
            </w:r>
          </w:p>
        </w:tc>
        <w:tc>
          <w:tcPr>
            <w:tcW w:w="377"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z w:val="12"/>
                <w:szCs w:val="12"/>
              </w:rPr>
              <w:t>554,058</w:t>
            </w:r>
          </w:p>
        </w:tc>
        <w:tc>
          <w:tcPr>
            <w:tcW w:w="471"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z w:val="12"/>
                <w:szCs w:val="12"/>
              </w:rPr>
              <w:t>162,338</w:t>
            </w:r>
          </w:p>
        </w:tc>
        <w:tc>
          <w:tcPr>
            <w:tcW w:w="376"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z w:val="12"/>
                <w:szCs w:val="12"/>
              </w:rPr>
              <w:t>1258,839</w:t>
            </w:r>
          </w:p>
        </w:tc>
        <w:tc>
          <w:tcPr>
            <w:tcW w:w="568"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z w:val="12"/>
                <w:szCs w:val="12"/>
              </w:rPr>
              <w:t>1090,848</w:t>
            </w:r>
          </w:p>
        </w:tc>
      </w:tr>
      <w:tr w:rsidR="006E6E68" w:rsidRPr="00E77E7E" w:rsidTr="006E6E68">
        <w:trPr>
          <w:trHeight w:val="70"/>
        </w:trPr>
        <w:tc>
          <w:tcPr>
            <w:tcW w:w="2076" w:type="pct"/>
            <w:vAlign w:val="center"/>
          </w:tcPr>
          <w:p w:rsidR="00E77E7E" w:rsidRPr="00E77E7E" w:rsidRDefault="00E77E7E" w:rsidP="002851A6">
            <w:pPr>
              <w:pStyle w:val="aff1"/>
              <w:jc w:val="center"/>
              <w:rPr>
                <w:rFonts w:ascii="Times New Roman" w:hAnsi="Times New Roman" w:cs="Times New Roman"/>
                <w:sz w:val="12"/>
                <w:szCs w:val="12"/>
                <w:lang w:val="ru-RU"/>
              </w:rPr>
            </w:pPr>
            <w:r w:rsidRPr="00E77E7E">
              <w:rPr>
                <w:rFonts w:ascii="Times New Roman" w:hAnsi="Times New Roman" w:cs="Times New Roman"/>
                <w:spacing w:val="-2"/>
                <w:sz w:val="12"/>
                <w:szCs w:val="12"/>
                <w:lang w:val="ru-RU"/>
              </w:rPr>
              <w:t xml:space="preserve">Котельная </w:t>
            </w:r>
            <w:r w:rsidRPr="00E77E7E">
              <w:rPr>
                <w:rFonts w:ascii="Times New Roman" w:hAnsi="Times New Roman" w:cs="Times New Roman"/>
                <w:spacing w:val="-1"/>
                <w:sz w:val="12"/>
                <w:szCs w:val="12"/>
                <w:lang w:val="ru-RU"/>
              </w:rPr>
              <w:t>СХТ</w:t>
            </w:r>
            <w:r w:rsidRPr="00E77E7E">
              <w:rPr>
                <w:rFonts w:ascii="Times New Roman" w:hAnsi="Times New Roman" w:cs="Times New Roman"/>
                <w:spacing w:val="-51"/>
                <w:sz w:val="12"/>
                <w:szCs w:val="12"/>
                <w:lang w:val="ru-RU"/>
              </w:rPr>
              <w:t xml:space="preserve"> </w:t>
            </w:r>
            <w:r w:rsidRPr="00E77E7E">
              <w:rPr>
                <w:rFonts w:ascii="Times New Roman" w:hAnsi="Times New Roman" w:cs="Times New Roman"/>
                <w:sz w:val="12"/>
                <w:szCs w:val="12"/>
                <w:lang w:val="ru-RU"/>
              </w:rPr>
              <w:t>п.</w:t>
            </w:r>
            <w:r w:rsidRPr="00E77E7E">
              <w:rPr>
                <w:rFonts w:ascii="Times New Roman" w:hAnsi="Times New Roman" w:cs="Times New Roman"/>
                <w:spacing w:val="-3"/>
                <w:sz w:val="12"/>
                <w:szCs w:val="12"/>
                <w:lang w:val="ru-RU"/>
              </w:rPr>
              <w:t xml:space="preserve"> </w:t>
            </w:r>
            <w:r w:rsidRPr="00E77E7E">
              <w:rPr>
                <w:rFonts w:ascii="Times New Roman" w:hAnsi="Times New Roman" w:cs="Times New Roman"/>
                <w:sz w:val="12"/>
                <w:szCs w:val="12"/>
                <w:lang w:val="ru-RU"/>
              </w:rPr>
              <w:t>Сургут,</w:t>
            </w:r>
            <w:r w:rsidR="002851A6">
              <w:rPr>
                <w:rFonts w:ascii="Times New Roman" w:hAnsi="Times New Roman" w:cs="Times New Roman"/>
                <w:sz w:val="12"/>
                <w:szCs w:val="12"/>
                <w:lang w:val="ru-RU"/>
              </w:rPr>
              <w:t xml:space="preserve"> </w:t>
            </w:r>
            <w:r w:rsidRPr="00E77E7E">
              <w:rPr>
                <w:rFonts w:ascii="Times New Roman" w:hAnsi="Times New Roman" w:cs="Times New Roman"/>
                <w:sz w:val="12"/>
                <w:szCs w:val="12"/>
                <w:lang w:val="ru-RU"/>
              </w:rPr>
              <w:t>ул.</w:t>
            </w:r>
            <w:r w:rsidRPr="00E77E7E">
              <w:rPr>
                <w:rFonts w:ascii="Times New Roman" w:hAnsi="Times New Roman" w:cs="Times New Roman"/>
                <w:spacing w:val="-6"/>
                <w:sz w:val="12"/>
                <w:szCs w:val="12"/>
                <w:lang w:val="ru-RU"/>
              </w:rPr>
              <w:t xml:space="preserve"> </w:t>
            </w:r>
            <w:r w:rsidRPr="00E77E7E">
              <w:rPr>
                <w:rFonts w:ascii="Times New Roman" w:hAnsi="Times New Roman" w:cs="Times New Roman"/>
                <w:sz w:val="12"/>
                <w:szCs w:val="12"/>
                <w:lang w:val="ru-RU"/>
              </w:rPr>
              <w:t>Сквозная,</w:t>
            </w:r>
            <w:r w:rsidRPr="00E77E7E">
              <w:rPr>
                <w:rFonts w:ascii="Times New Roman" w:hAnsi="Times New Roman" w:cs="Times New Roman"/>
                <w:spacing w:val="-6"/>
                <w:sz w:val="12"/>
                <w:szCs w:val="12"/>
                <w:lang w:val="ru-RU"/>
              </w:rPr>
              <w:t xml:space="preserve"> </w:t>
            </w:r>
            <w:r w:rsidRPr="00E77E7E">
              <w:rPr>
                <w:rFonts w:ascii="Times New Roman" w:hAnsi="Times New Roman" w:cs="Times New Roman"/>
                <w:sz w:val="12"/>
                <w:szCs w:val="12"/>
                <w:lang w:val="ru-RU"/>
              </w:rPr>
              <w:t>35</w:t>
            </w:r>
          </w:p>
        </w:tc>
        <w:tc>
          <w:tcPr>
            <w:tcW w:w="566"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z w:val="12"/>
                <w:szCs w:val="12"/>
              </w:rPr>
              <w:t>2,400</w:t>
            </w:r>
          </w:p>
        </w:tc>
        <w:tc>
          <w:tcPr>
            <w:tcW w:w="565"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z w:val="12"/>
                <w:szCs w:val="12"/>
              </w:rPr>
              <w:t>5452,877</w:t>
            </w:r>
          </w:p>
        </w:tc>
        <w:tc>
          <w:tcPr>
            <w:tcW w:w="377"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z w:val="12"/>
                <w:szCs w:val="12"/>
              </w:rPr>
              <w:t>376,766</w:t>
            </w:r>
          </w:p>
        </w:tc>
        <w:tc>
          <w:tcPr>
            <w:tcW w:w="471"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z w:val="12"/>
                <w:szCs w:val="12"/>
              </w:rPr>
              <w:t>156,986</w:t>
            </w:r>
          </w:p>
        </w:tc>
        <w:tc>
          <w:tcPr>
            <w:tcW w:w="376"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z w:val="12"/>
                <w:szCs w:val="12"/>
              </w:rPr>
              <w:t>856,025</w:t>
            </w:r>
          </w:p>
        </w:tc>
        <w:tc>
          <w:tcPr>
            <w:tcW w:w="568"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z w:val="12"/>
                <w:szCs w:val="12"/>
              </w:rPr>
              <w:t>741,789</w:t>
            </w:r>
          </w:p>
        </w:tc>
      </w:tr>
      <w:tr w:rsidR="006E6E68" w:rsidRPr="00E77E7E" w:rsidTr="006E6E68">
        <w:trPr>
          <w:trHeight w:val="70"/>
        </w:trPr>
        <w:tc>
          <w:tcPr>
            <w:tcW w:w="2076" w:type="pct"/>
            <w:vAlign w:val="center"/>
          </w:tcPr>
          <w:p w:rsidR="00E77E7E" w:rsidRPr="00E77E7E" w:rsidRDefault="00E77E7E" w:rsidP="002851A6">
            <w:pPr>
              <w:pStyle w:val="aff1"/>
              <w:jc w:val="center"/>
              <w:rPr>
                <w:rFonts w:ascii="Times New Roman" w:hAnsi="Times New Roman" w:cs="Times New Roman"/>
                <w:sz w:val="12"/>
                <w:szCs w:val="12"/>
                <w:lang w:val="ru-RU"/>
              </w:rPr>
            </w:pPr>
            <w:r w:rsidRPr="00E77E7E">
              <w:rPr>
                <w:rFonts w:ascii="Times New Roman" w:hAnsi="Times New Roman" w:cs="Times New Roman"/>
                <w:spacing w:val="-1"/>
                <w:sz w:val="12"/>
                <w:szCs w:val="12"/>
                <w:lang w:val="ru-RU"/>
              </w:rPr>
              <w:t xml:space="preserve">Котельная </w:t>
            </w:r>
            <w:r w:rsidRPr="00E77E7E">
              <w:rPr>
                <w:rFonts w:ascii="Times New Roman" w:hAnsi="Times New Roman" w:cs="Times New Roman"/>
                <w:sz w:val="12"/>
                <w:szCs w:val="12"/>
                <w:lang w:val="ru-RU"/>
              </w:rPr>
              <w:t>СОШ</w:t>
            </w:r>
            <w:r w:rsidRPr="00E77E7E">
              <w:rPr>
                <w:rFonts w:ascii="Times New Roman" w:hAnsi="Times New Roman" w:cs="Times New Roman"/>
                <w:spacing w:val="-51"/>
                <w:sz w:val="12"/>
                <w:szCs w:val="12"/>
                <w:lang w:val="ru-RU"/>
              </w:rPr>
              <w:t xml:space="preserve"> </w:t>
            </w:r>
            <w:r w:rsidRPr="00E77E7E">
              <w:rPr>
                <w:rFonts w:ascii="Times New Roman" w:hAnsi="Times New Roman" w:cs="Times New Roman"/>
                <w:sz w:val="12"/>
                <w:szCs w:val="12"/>
                <w:lang w:val="ru-RU"/>
              </w:rPr>
              <w:t>п.</w:t>
            </w:r>
            <w:r w:rsidRPr="00E77E7E">
              <w:rPr>
                <w:rFonts w:ascii="Times New Roman" w:hAnsi="Times New Roman" w:cs="Times New Roman"/>
                <w:spacing w:val="-2"/>
                <w:sz w:val="12"/>
                <w:szCs w:val="12"/>
                <w:lang w:val="ru-RU"/>
              </w:rPr>
              <w:t xml:space="preserve"> </w:t>
            </w:r>
            <w:r w:rsidRPr="00E77E7E">
              <w:rPr>
                <w:rFonts w:ascii="Times New Roman" w:hAnsi="Times New Roman" w:cs="Times New Roman"/>
                <w:sz w:val="12"/>
                <w:szCs w:val="12"/>
                <w:lang w:val="ru-RU"/>
              </w:rPr>
              <w:t>Сургут,</w:t>
            </w:r>
            <w:r w:rsidR="002851A6">
              <w:rPr>
                <w:rFonts w:ascii="Times New Roman" w:hAnsi="Times New Roman" w:cs="Times New Roman"/>
                <w:sz w:val="12"/>
                <w:szCs w:val="12"/>
                <w:lang w:val="ru-RU"/>
              </w:rPr>
              <w:t xml:space="preserve"> </w:t>
            </w:r>
            <w:r w:rsidRPr="00E77E7E">
              <w:rPr>
                <w:rFonts w:ascii="Times New Roman" w:hAnsi="Times New Roman" w:cs="Times New Roman"/>
                <w:sz w:val="12"/>
                <w:szCs w:val="12"/>
                <w:lang w:val="ru-RU"/>
              </w:rPr>
              <w:t>ул.</w:t>
            </w:r>
            <w:r w:rsidRPr="00E77E7E">
              <w:rPr>
                <w:rFonts w:ascii="Times New Roman" w:hAnsi="Times New Roman" w:cs="Times New Roman"/>
                <w:spacing w:val="-6"/>
                <w:sz w:val="12"/>
                <w:szCs w:val="12"/>
                <w:lang w:val="ru-RU"/>
              </w:rPr>
              <w:t xml:space="preserve"> </w:t>
            </w:r>
            <w:r w:rsidRPr="00E77E7E">
              <w:rPr>
                <w:rFonts w:ascii="Times New Roman" w:hAnsi="Times New Roman" w:cs="Times New Roman"/>
                <w:sz w:val="12"/>
                <w:szCs w:val="12"/>
                <w:lang w:val="ru-RU"/>
              </w:rPr>
              <w:t>Первомайская,</w:t>
            </w:r>
            <w:r w:rsidRPr="00E77E7E">
              <w:rPr>
                <w:rFonts w:ascii="Times New Roman" w:hAnsi="Times New Roman" w:cs="Times New Roman"/>
                <w:spacing w:val="-5"/>
                <w:sz w:val="12"/>
                <w:szCs w:val="12"/>
                <w:lang w:val="ru-RU"/>
              </w:rPr>
              <w:t xml:space="preserve"> </w:t>
            </w:r>
            <w:r w:rsidRPr="00E77E7E">
              <w:rPr>
                <w:rFonts w:ascii="Times New Roman" w:hAnsi="Times New Roman" w:cs="Times New Roman"/>
                <w:sz w:val="12"/>
                <w:szCs w:val="12"/>
                <w:lang w:val="ru-RU"/>
              </w:rPr>
              <w:t>22</w:t>
            </w:r>
          </w:p>
        </w:tc>
        <w:tc>
          <w:tcPr>
            <w:tcW w:w="566"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z w:val="12"/>
                <w:szCs w:val="12"/>
              </w:rPr>
              <w:t>0,4729</w:t>
            </w:r>
          </w:p>
        </w:tc>
        <w:tc>
          <w:tcPr>
            <w:tcW w:w="565"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z w:val="12"/>
                <w:szCs w:val="12"/>
              </w:rPr>
              <w:t>1074,444</w:t>
            </w:r>
          </w:p>
        </w:tc>
        <w:tc>
          <w:tcPr>
            <w:tcW w:w="377"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z w:val="12"/>
                <w:szCs w:val="12"/>
              </w:rPr>
              <w:t>72,642</w:t>
            </w:r>
          </w:p>
        </w:tc>
        <w:tc>
          <w:tcPr>
            <w:tcW w:w="471"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z w:val="12"/>
                <w:szCs w:val="12"/>
              </w:rPr>
              <w:t>153,610</w:t>
            </w:r>
          </w:p>
        </w:tc>
        <w:tc>
          <w:tcPr>
            <w:tcW w:w="376"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z w:val="12"/>
                <w:szCs w:val="12"/>
              </w:rPr>
              <w:t>165,045</w:t>
            </w:r>
          </w:p>
        </w:tc>
        <w:tc>
          <w:tcPr>
            <w:tcW w:w="568"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z w:val="12"/>
                <w:szCs w:val="12"/>
              </w:rPr>
              <w:t>143,020</w:t>
            </w:r>
          </w:p>
        </w:tc>
      </w:tr>
      <w:tr w:rsidR="006E6E68" w:rsidRPr="00E77E7E" w:rsidTr="006E6E68">
        <w:trPr>
          <w:trHeight w:val="70"/>
        </w:trPr>
        <w:tc>
          <w:tcPr>
            <w:tcW w:w="2076"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pacing w:val="-1"/>
                <w:sz w:val="12"/>
                <w:szCs w:val="12"/>
              </w:rPr>
              <w:t>Планируемая</w:t>
            </w:r>
            <w:r w:rsidRPr="00E77E7E">
              <w:rPr>
                <w:rFonts w:ascii="Times New Roman" w:hAnsi="Times New Roman" w:cs="Times New Roman"/>
                <w:spacing w:val="-51"/>
                <w:sz w:val="12"/>
                <w:szCs w:val="12"/>
              </w:rPr>
              <w:t xml:space="preserve"> </w:t>
            </w:r>
            <w:r w:rsidRPr="00E77E7E">
              <w:rPr>
                <w:rFonts w:ascii="Times New Roman" w:hAnsi="Times New Roman" w:cs="Times New Roman"/>
                <w:sz w:val="12"/>
                <w:szCs w:val="12"/>
              </w:rPr>
              <w:t>БМК</w:t>
            </w:r>
            <w:r w:rsidRPr="00E77E7E">
              <w:rPr>
                <w:rFonts w:ascii="Times New Roman" w:hAnsi="Times New Roman" w:cs="Times New Roman"/>
                <w:spacing w:val="-1"/>
                <w:sz w:val="12"/>
                <w:szCs w:val="12"/>
              </w:rPr>
              <w:t xml:space="preserve"> </w:t>
            </w:r>
            <w:r w:rsidRPr="00E77E7E">
              <w:rPr>
                <w:rFonts w:ascii="Times New Roman" w:hAnsi="Times New Roman" w:cs="Times New Roman"/>
                <w:sz w:val="12"/>
                <w:szCs w:val="12"/>
              </w:rPr>
              <w:t>№1</w:t>
            </w:r>
          </w:p>
        </w:tc>
        <w:tc>
          <w:tcPr>
            <w:tcW w:w="566"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z w:val="12"/>
                <w:szCs w:val="12"/>
              </w:rPr>
              <w:t>0,3644</w:t>
            </w:r>
          </w:p>
        </w:tc>
        <w:tc>
          <w:tcPr>
            <w:tcW w:w="565"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z w:val="12"/>
                <w:szCs w:val="12"/>
              </w:rPr>
              <w:t>827,928</w:t>
            </w:r>
          </w:p>
        </w:tc>
        <w:tc>
          <w:tcPr>
            <w:tcW w:w="377"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z w:val="12"/>
                <w:szCs w:val="12"/>
              </w:rPr>
              <w:t>56,584</w:t>
            </w:r>
          </w:p>
        </w:tc>
        <w:tc>
          <w:tcPr>
            <w:tcW w:w="471"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z w:val="12"/>
                <w:szCs w:val="12"/>
              </w:rPr>
              <w:t>155,280</w:t>
            </w:r>
          </w:p>
        </w:tc>
        <w:tc>
          <w:tcPr>
            <w:tcW w:w="376"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z w:val="12"/>
                <w:szCs w:val="12"/>
              </w:rPr>
              <w:t>128,560</w:t>
            </w:r>
          </w:p>
        </w:tc>
        <w:tc>
          <w:tcPr>
            <w:tcW w:w="568"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z w:val="12"/>
                <w:szCs w:val="12"/>
              </w:rPr>
              <w:t>111,404</w:t>
            </w:r>
          </w:p>
        </w:tc>
      </w:tr>
      <w:tr w:rsidR="006E6E68" w:rsidRPr="00E77E7E" w:rsidTr="006E6E68">
        <w:trPr>
          <w:trHeight w:val="70"/>
        </w:trPr>
        <w:tc>
          <w:tcPr>
            <w:tcW w:w="2076"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pacing w:val="-1"/>
                <w:sz w:val="12"/>
                <w:szCs w:val="12"/>
              </w:rPr>
              <w:t>Планируемая</w:t>
            </w:r>
            <w:r w:rsidRPr="00E77E7E">
              <w:rPr>
                <w:rFonts w:ascii="Times New Roman" w:hAnsi="Times New Roman" w:cs="Times New Roman"/>
                <w:spacing w:val="-51"/>
                <w:sz w:val="12"/>
                <w:szCs w:val="12"/>
              </w:rPr>
              <w:t xml:space="preserve"> </w:t>
            </w:r>
            <w:r w:rsidRPr="00E77E7E">
              <w:rPr>
                <w:rFonts w:ascii="Times New Roman" w:hAnsi="Times New Roman" w:cs="Times New Roman"/>
                <w:sz w:val="12"/>
                <w:szCs w:val="12"/>
              </w:rPr>
              <w:t>БМК №2</w:t>
            </w:r>
          </w:p>
        </w:tc>
        <w:tc>
          <w:tcPr>
            <w:tcW w:w="566"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z w:val="12"/>
                <w:szCs w:val="12"/>
              </w:rPr>
              <w:t>0,27165</w:t>
            </w:r>
          </w:p>
        </w:tc>
        <w:tc>
          <w:tcPr>
            <w:tcW w:w="565"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z w:val="12"/>
                <w:szCs w:val="12"/>
              </w:rPr>
              <w:t>617,197</w:t>
            </w:r>
          </w:p>
        </w:tc>
        <w:tc>
          <w:tcPr>
            <w:tcW w:w="377"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z w:val="12"/>
                <w:szCs w:val="12"/>
              </w:rPr>
              <w:t>42,182</w:t>
            </w:r>
          </w:p>
        </w:tc>
        <w:tc>
          <w:tcPr>
            <w:tcW w:w="471"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z w:val="12"/>
                <w:szCs w:val="12"/>
              </w:rPr>
              <w:t>155,280</w:t>
            </w:r>
          </w:p>
        </w:tc>
        <w:tc>
          <w:tcPr>
            <w:tcW w:w="376"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z w:val="12"/>
                <w:szCs w:val="12"/>
              </w:rPr>
              <w:t>95,838</w:t>
            </w:r>
          </w:p>
        </w:tc>
        <w:tc>
          <w:tcPr>
            <w:tcW w:w="568"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z w:val="12"/>
                <w:szCs w:val="12"/>
              </w:rPr>
              <w:t>83,049</w:t>
            </w:r>
          </w:p>
        </w:tc>
      </w:tr>
      <w:tr w:rsidR="006E6E68" w:rsidRPr="00E77E7E" w:rsidTr="006E6E68">
        <w:trPr>
          <w:trHeight w:val="70"/>
        </w:trPr>
        <w:tc>
          <w:tcPr>
            <w:tcW w:w="2076"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pacing w:val="-1"/>
                <w:sz w:val="12"/>
                <w:szCs w:val="12"/>
              </w:rPr>
              <w:t>Планируемая</w:t>
            </w:r>
            <w:r w:rsidRPr="00E77E7E">
              <w:rPr>
                <w:rFonts w:ascii="Times New Roman" w:hAnsi="Times New Roman" w:cs="Times New Roman"/>
                <w:spacing w:val="-51"/>
                <w:sz w:val="12"/>
                <w:szCs w:val="12"/>
              </w:rPr>
              <w:t xml:space="preserve"> </w:t>
            </w:r>
            <w:r w:rsidRPr="00E77E7E">
              <w:rPr>
                <w:rFonts w:ascii="Times New Roman" w:hAnsi="Times New Roman" w:cs="Times New Roman"/>
                <w:sz w:val="12"/>
                <w:szCs w:val="12"/>
              </w:rPr>
              <w:t>БМК №3</w:t>
            </w:r>
          </w:p>
        </w:tc>
        <w:tc>
          <w:tcPr>
            <w:tcW w:w="566"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z w:val="12"/>
                <w:szCs w:val="12"/>
              </w:rPr>
              <w:t>0,7859</w:t>
            </w:r>
          </w:p>
        </w:tc>
        <w:tc>
          <w:tcPr>
            <w:tcW w:w="565"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z w:val="12"/>
                <w:szCs w:val="12"/>
              </w:rPr>
              <w:t>1785,590</w:t>
            </w:r>
          </w:p>
        </w:tc>
        <w:tc>
          <w:tcPr>
            <w:tcW w:w="377"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z w:val="12"/>
                <w:szCs w:val="12"/>
              </w:rPr>
              <w:t>122,034</w:t>
            </w:r>
          </w:p>
        </w:tc>
        <w:tc>
          <w:tcPr>
            <w:tcW w:w="471"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z w:val="12"/>
                <w:szCs w:val="12"/>
              </w:rPr>
              <w:t>155,280</w:t>
            </w:r>
          </w:p>
        </w:tc>
        <w:tc>
          <w:tcPr>
            <w:tcW w:w="376"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z w:val="12"/>
                <w:szCs w:val="12"/>
              </w:rPr>
              <w:t>277,266</w:t>
            </w:r>
          </w:p>
        </w:tc>
        <w:tc>
          <w:tcPr>
            <w:tcW w:w="568"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z w:val="12"/>
                <w:szCs w:val="12"/>
              </w:rPr>
              <w:t>240,265</w:t>
            </w:r>
          </w:p>
        </w:tc>
      </w:tr>
      <w:tr w:rsidR="006E6E68" w:rsidRPr="00E77E7E" w:rsidTr="006E6E68">
        <w:trPr>
          <w:trHeight w:val="70"/>
        </w:trPr>
        <w:tc>
          <w:tcPr>
            <w:tcW w:w="2076"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pacing w:val="-1"/>
                <w:sz w:val="12"/>
                <w:szCs w:val="12"/>
              </w:rPr>
              <w:t>Планируемая</w:t>
            </w:r>
            <w:r w:rsidRPr="00E77E7E">
              <w:rPr>
                <w:rFonts w:ascii="Times New Roman" w:hAnsi="Times New Roman" w:cs="Times New Roman"/>
                <w:spacing w:val="-51"/>
                <w:sz w:val="12"/>
                <w:szCs w:val="12"/>
              </w:rPr>
              <w:t xml:space="preserve"> </w:t>
            </w:r>
            <w:r w:rsidRPr="00E77E7E">
              <w:rPr>
                <w:rFonts w:ascii="Times New Roman" w:hAnsi="Times New Roman" w:cs="Times New Roman"/>
                <w:sz w:val="12"/>
                <w:szCs w:val="12"/>
              </w:rPr>
              <w:t>БМК №4</w:t>
            </w:r>
          </w:p>
        </w:tc>
        <w:tc>
          <w:tcPr>
            <w:tcW w:w="566"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z w:val="12"/>
                <w:szCs w:val="12"/>
              </w:rPr>
              <w:t>1,3801</w:t>
            </w:r>
          </w:p>
        </w:tc>
        <w:tc>
          <w:tcPr>
            <w:tcW w:w="565"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z w:val="12"/>
                <w:szCs w:val="12"/>
              </w:rPr>
              <w:t>3135,631</w:t>
            </w:r>
          </w:p>
        </w:tc>
        <w:tc>
          <w:tcPr>
            <w:tcW w:w="377"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z w:val="12"/>
                <w:szCs w:val="12"/>
              </w:rPr>
              <w:t>214,301</w:t>
            </w:r>
          </w:p>
        </w:tc>
        <w:tc>
          <w:tcPr>
            <w:tcW w:w="471"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z w:val="12"/>
                <w:szCs w:val="12"/>
              </w:rPr>
              <w:t>155,280</w:t>
            </w:r>
          </w:p>
        </w:tc>
        <w:tc>
          <w:tcPr>
            <w:tcW w:w="376"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z w:val="12"/>
                <w:szCs w:val="12"/>
              </w:rPr>
              <w:t>486,899</w:t>
            </w:r>
          </w:p>
        </w:tc>
        <w:tc>
          <w:tcPr>
            <w:tcW w:w="568"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z w:val="12"/>
                <w:szCs w:val="12"/>
              </w:rPr>
              <w:t>421,923</w:t>
            </w:r>
          </w:p>
        </w:tc>
      </w:tr>
      <w:tr w:rsidR="006E6E68" w:rsidRPr="00E77E7E" w:rsidTr="006E6E68">
        <w:trPr>
          <w:trHeight w:val="70"/>
        </w:trPr>
        <w:tc>
          <w:tcPr>
            <w:tcW w:w="2076"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pacing w:val="-1"/>
                <w:sz w:val="12"/>
                <w:szCs w:val="12"/>
              </w:rPr>
              <w:t>Планируемая</w:t>
            </w:r>
            <w:r w:rsidRPr="00E77E7E">
              <w:rPr>
                <w:rFonts w:ascii="Times New Roman" w:hAnsi="Times New Roman" w:cs="Times New Roman"/>
                <w:spacing w:val="-51"/>
                <w:sz w:val="12"/>
                <w:szCs w:val="12"/>
              </w:rPr>
              <w:t xml:space="preserve"> </w:t>
            </w:r>
            <w:r w:rsidRPr="00E77E7E">
              <w:rPr>
                <w:rFonts w:ascii="Times New Roman" w:hAnsi="Times New Roman" w:cs="Times New Roman"/>
                <w:sz w:val="12"/>
                <w:szCs w:val="12"/>
              </w:rPr>
              <w:t>БМК №5</w:t>
            </w:r>
          </w:p>
        </w:tc>
        <w:tc>
          <w:tcPr>
            <w:tcW w:w="566"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z w:val="12"/>
                <w:szCs w:val="12"/>
              </w:rPr>
              <w:t>0,8580</w:t>
            </w:r>
          </w:p>
        </w:tc>
        <w:tc>
          <w:tcPr>
            <w:tcW w:w="565"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z w:val="12"/>
                <w:szCs w:val="12"/>
              </w:rPr>
              <w:t>1949,403</w:t>
            </w:r>
          </w:p>
        </w:tc>
        <w:tc>
          <w:tcPr>
            <w:tcW w:w="377"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z w:val="12"/>
                <w:szCs w:val="12"/>
              </w:rPr>
              <w:t>133,230</w:t>
            </w:r>
          </w:p>
        </w:tc>
        <w:tc>
          <w:tcPr>
            <w:tcW w:w="471"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z w:val="12"/>
                <w:szCs w:val="12"/>
              </w:rPr>
              <w:t>155,280</w:t>
            </w:r>
          </w:p>
        </w:tc>
        <w:tc>
          <w:tcPr>
            <w:tcW w:w="376"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z w:val="12"/>
                <w:szCs w:val="12"/>
              </w:rPr>
              <w:t>302,702</w:t>
            </w:r>
          </w:p>
        </w:tc>
        <w:tc>
          <w:tcPr>
            <w:tcW w:w="568"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z w:val="12"/>
                <w:szCs w:val="12"/>
              </w:rPr>
              <w:t>262,307</w:t>
            </w:r>
          </w:p>
        </w:tc>
      </w:tr>
      <w:tr w:rsidR="006E6E68" w:rsidRPr="00E77E7E" w:rsidTr="006E6E68">
        <w:trPr>
          <w:trHeight w:val="70"/>
        </w:trPr>
        <w:tc>
          <w:tcPr>
            <w:tcW w:w="2076"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pacing w:val="-1"/>
                <w:sz w:val="12"/>
                <w:szCs w:val="12"/>
              </w:rPr>
              <w:t>Планируемая</w:t>
            </w:r>
            <w:r w:rsidRPr="00E77E7E">
              <w:rPr>
                <w:rFonts w:ascii="Times New Roman" w:hAnsi="Times New Roman" w:cs="Times New Roman"/>
                <w:spacing w:val="-51"/>
                <w:sz w:val="12"/>
                <w:szCs w:val="12"/>
              </w:rPr>
              <w:t xml:space="preserve"> </w:t>
            </w:r>
            <w:r w:rsidRPr="00E77E7E">
              <w:rPr>
                <w:rFonts w:ascii="Times New Roman" w:hAnsi="Times New Roman" w:cs="Times New Roman"/>
                <w:sz w:val="12"/>
                <w:szCs w:val="12"/>
              </w:rPr>
              <w:t>БМК №6</w:t>
            </w:r>
          </w:p>
        </w:tc>
        <w:tc>
          <w:tcPr>
            <w:tcW w:w="566"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z w:val="12"/>
                <w:szCs w:val="12"/>
              </w:rPr>
              <w:t>0,2523</w:t>
            </w:r>
          </w:p>
        </w:tc>
        <w:tc>
          <w:tcPr>
            <w:tcW w:w="565"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z w:val="12"/>
                <w:szCs w:val="12"/>
              </w:rPr>
              <w:t>573,234</w:t>
            </w:r>
          </w:p>
        </w:tc>
        <w:tc>
          <w:tcPr>
            <w:tcW w:w="377"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z w:val="12"/>
                <w:szCs w:val="12"/>
              </w:rPr>
              <w:t>39,177</w:t>
            </w:r>
          </w:p>
        </w:tc>
        <w:tc>
          <w:tcPr>
            <w:tcW w:w="471"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z w:val="12"/>
                <w:szCs w:val="12"/>
              </w:rPr>
              <w:t>155,280</w:t>
            </w:r>
          </w:p>
        </w:tc>
        <w:tc>
          <w:tcPr>
            <w:tcW w:w="376"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z w:val="12"/>
                <w:szCs w:val="12"/>
              </w:rPr>
              <w:t>89,011</w:t>
            </w:r>
          </w:p>
        </w:tc>
        <w:tc>
          <w:tcPr>
            <w:tcW w:w="568" w:type="pct"/>
            <w:vAlign w:val="center"/>
          </w:tcPr>
          <w:p w:rsidR="00E77E7E" w:rsidRPr="00E77E7E" w:rsidRDefault="00E77E7E" w:rsidP="002851A6">
            <w:pPr>
              <w:pStyle w:val="aff1"/>
              <w:jc w:val="center"/>
              <w:rPr>
                <w:rFonts w:ascii="Times New Roman" w:hAnsi="Times New Roman" w:cs="Times New Roman"/>
                <w:sz w:val="12"/>
                <w:szCs w:val="12"/>
              </w:rPr>
            </w:pPr>
            <w:r w:rsidRPr="00E77E7E">
              <w:rPr>
                <w:rFonts w:ascii="Times New Roman" w:hAnsi="Times New Roman" w:cs="Times New Roman"/>
                <w:sz w:val="12"/>
                <w:szCs w:val="12"/>
              </w:rPr>
              <w:t>77,133</w:t>
            </w:r>
          </w:p>
        </w:tc>
      </w:tr>
    </w:tbl>
    <w:p w:rsidR="006E6E68" w:rsidRPr="006E6E68" w:rsidRDefault="006E6E68" w:rsidP="006E6E68">
      <w:pPr>
        <w:spacing w:after="0" w:line="240" w:lineRule="auto"/>
        <w:ind w:firstLine="284"/>
        <w:jc w:val="both"/>
        <w:rPr>
          <w:rFonts w:ascii="Times New Roman" w:hAnsi="Times New Roman" w:cs="Times New Roman"/>
          <w:sz w:val="12"/>
          <w:szCs w:val="12"/>
        </w:rPr>
      </w:pPr>
      <w:r w:rsidRPr="006E6E68">
        <w:rPr>
          <w:rFonts w:ascii="Times New Roman" w:hAnsi="Times New Roman" w:cs="Times New Roman"/>
          <w:sz w:val="12"/>
          <w:szCs w:val="12"/>
        </w:rPr>
        <w:t>Значения перспективных показателей топливн</w:t>
      </w:r>
      <w:r>
        <w:rPr>
          <w:rFonts w:ascii="Times New Roman" w:hAnsi="Times New Roman" w:cs="Times New Roman"/>
          <w:sz w:val="12"/>
          <w:szCs w:val="12"/>
        </w:rPr>
        <w:t xml:space="preserve">ых балансов существующих систем теплоснабжения с.п. Сургут не изменятся, в связи с отсутствием </w:t>
      </w:r>
      <w:r w:rsidRPr="006E6E68">
        <w:rPr>
          <w:rFonts w:ascii="Times New Roman" w:hAnsi="Times New Roman" w:cs="Times New Roman"/>
          <w:sz w:val="12"/>
          <w:szCs w:val="12"/>
        </w:rPr>
        <w:t>подключения новых потребителей к данным системам теплоснабжения.</w:t>
      </w:r>
    </w:p>
    <w:p w:rsidR="006E6E68" w:rsidRPr="006E6E68" w:rsidRDefault="006E6E68" w:rsidP="006E6E6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10.2</w:t>
      </w:r>
      <w:r w:rsidRPr="006E6E68">
        <w:rPr>
          <w:rFonts w:ascii="Times New Roman" w:hAnsi="Times New Roman" w:cs="Times New Roman"/>
          <w:sz w:val="12"/>
          <w:szCs w:val="12"/>
        </w:rPr>
        <w:t>Расчеты по каждому источнику тепловой энергии нормативных запасов аварийных видов топлива.</w:t>
      </w:r>
    </w:p>
    <w:p w:rsidR="006E6E68" w:rsidRPr="006E6E68" w:rsidRDefault="006E6E68" w:rsidP="006E6E68">
      <w:pPr>
        <w:spacing w:after="0" w:line="240" w:lineRule="auto"/>
        <w:ind w:firstLine="284"/>
        <w:jc w:val="both"/>
        <w:rPr>
          <w:rFonts w:ascii="Times New Roman" w:hAnsi="Times New Roman" w:cs="Times New Roman"/>
          <w:sz w:val="12"/>
          <w:szCs w:val="12"/>
        </w:rPr>
      </w:pPr>
      <w:r w:rsidRPr="006E6E68">
        <w:rPr>
          <w:rFonts w:ascii="Times New Roman" w:hAnsi="Times New Roman" w:cs="Times New Roman"/>
          <w:sz w:val="12"/>
          <w:szCs w:val="12"/>
        </w:rPr>
        <w:t>Аварийное топливо на кот</w:t>
      </w:r>
      <w:r>
        <w:rPr>
          <w:rFonts w:ascii="Times New Roman" w:hAnsi="Times New Roman" w:cs="Times New Roman"/>
          <w:sz w:val="12"/>
          <w:szCs w:val="12"/>
        </w:rPr>
        <w:t>ельных с.п. Сургут отсутствует.</w:t>
      </w:r>
    </w:p>
    <w:p w:rsidR="006E6E68" w:rsidRPr="006E6E68" w:rsidRDefault="006E6E68" w:rsidP="006E6E6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10.3</w:t>
      </w:r>
      <w:r w:rsidRPr="006E6E68">
        <w:rPr>
          <w:rFonts w:ascii="Times New Roman" w:hAnsi="Times New Roman" w:cs="Times New Roman"/>
          <w:sz w:val="12"/>
          <w:szCs w:val="12"/>
        </w:rPr>
        <w:t>Вид топлива, потребляемый источником тепловой энергии, в том числе с использованием возобновляемых источников энергии и местных видов топлива.</w:t>
      </w:r>
    </w:p>
    <w:p w:rsidR="006E6E68" w:rsidRPr="006E6E68" w:rsidRDefault="006E6E68" w:rsidP="006E6E68">
      <w:pPr>
        <w:spacing w:after="0" w:line="240" w:lineRule="auto"/>
        <w:ind w:firstLine="284"/>
        <w:jc w:val="both"/>
        <w:rPr>
          <w:rFonts w:ascii="Times New Roman" w:hAnsi="Times New Roman" w:cs="Times New Roman"/>
          <w:sz w:val="12"/>
          <w:szCs w:val="12"/>
        </w:rPr>
      </w:pPr>
      <w:r w:rsidRPr="006E6E68">
        <w:rPr>
          <w:rFonts w:ascii="Times New Roman" w:hAnsi="Times New Roman" w:cs="Times New Roman"/>
          <w:sz w:val="12"/>
          <w:szCs w:val="12"/>
        </w:rPr>
        <w:t xml:space="preserve">Подробная информация по используемым видам топлива приведена в пункте 1.8 «Топливные балансы источников тепловой энергии и система обеспечения </w:t>
      </w:r>
      <w:r>
        <w:rPr>
          <w:rFonts w:ascii="Times New Roman" w:hAnsi="Times New Roman" w:cs="Times New Roman"/>
          <w:sz w:val="12"/>
          <w:szCs w:val="12"/>
        </w:rPr>
        <w:t>топливом» настоящего документа.</w:t>
      </w:r>
    </w:p>
    <w:p w:rsidR="006E6E68" w:rsidRPr="006E6E68" w:rsidRDefault="006E6E68" w:rsidP="006E6E6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10.4</w:t>
      </w:r>
      <w:r w:rsidRPr="006E6E68">
        <w:rPr>
          <w:rFonts w:ascii="Times New Roman" w:hAnsi="Times New Roman" w:cs="Times New Roman"/>
          <w:sz w:val="12"/>
          <w:szCs w:val="12"/>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p>
    <w:p w:rsidR="006E6E68" w:rsidRPr="006E6E68" w:rsidRDefault="006E6E68" w:rsidP="006E6E68">
      <w:pPr>
        <w:spacing w:after="0" w:line="240" w:lineRule="auto"/>
        <w:ind w:firstLine="284"/>
        <w:jc w:val="both"/>
        <w:rPr>
          <w:rFonts w:ascii="Times New Roman" w:hAnsi="Times New Roman" w:cs="Times New Roman"/>
          <w:sz w:val="12"/>
          <w:szCs w:val="12"/>
        </w:rPr>
      </w:pPr>
      <w:r w:rsidRPr="006E6E68">
        <w:rPr>
          <w:rFonts w:ascii="Times New Roman" w:hAnsi="Times New Roman" w:cs="Times New Roman"/>
          <w:sz w:val="12"/>
          <w:szCs w:val="12"/>
        </w:rPr>
        <w:t>Основной вид топлива</w:t>
      </w:r>
      <w:r>
        <w:rPr>
          <w:rFonts w:ascii="Times New Roman" w:hAnsi="Times New Roman" w:cs="Times New Roman"/>
          <w:sz w:val="12"/>
          <w:szCs w:val="12"/>
        </w:rPr>
        <w:t xml:space="preserve"> в с.п. Сургут – природный газ.</w:t>
      </w:r>
    </w:p>
    <w:p w:rsidR="006E6E68" w:rsidRPr="006E6E68" w:rsidRDefault="006E6E68" w:rsidP="006E6E6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10.5</w:t>
      </w:r>
      <w:r w:rsidRPr="006E6E68">
        <w:rPr>
          <w:rFonts w:ascii="Times New Roman" w:hAnsi="Times New Roman" w:cs="Times New Roman"/>
          <w:sz w:val="12"/>
          <w:szCs w:val="12"/>
        </w:rPr>
        <w:t>Преобладающий в поселении вид топлива, определяемый по совокупности всех систем теплоснабжения, находящихся в соответствующем поселении.</w:t>
      </w:r>
    </w:p>
    <w:p w:rsidR="006E6E68" w:rsidRPr="006E6E68" w:rsidRDefault="006E6E68" w:rsidP="006E6E68">
      <w:pPr>
        <w:spacing w:after="0" w:line="240" w:lineRule="auto"/>
        <w:ind w:firstLine="284"/>
        <w:jc w:val="both"/>
        <w:rPr>
          <w:rFonts w:ascii="Times New Roman" w:hAnsi="Times New Roman" w:cs="Times New Roman"/>
          <w:sz w:val="12"/>
          <w:szCs w:val="12"/>
        </w:rPr>
      </w:pPr>
      <w:r w:rsidRPr="006E6E68">
        <w:rPr>
          <w:rFonts w:ascii="Times New Roman" w:hAnsi="Times New Roman" w:cs="Times New Roman"/>
          <w:sz w:val="12"/>
          <w:szCs w:val="12"/>
        </w:rPr>
        <w:lastRenderedPageBreak/>
        <w:t>Основной вид топлива</w:t>
      </w:r>
      <w:r>
        <w:rPr>
          <w:rFonts w:ascii="Times New Roman" w:hAnsi="Times New Roman" w:cs="Times New Roman"/>
          <w:sz w:val="12"/>
          <w:szCs w:val="12"/>
        </w:rPr>
        <w:t xml:space="preserve"> в с.п. Сургут – природный газ.</w:t>
      </w:r>
    </w:p>
    <w:p w:rsidR="006E6E68" w:rsidRPr="006E6E68" w:rsidRDefault="006E6E68" w:rsidP="006E6E6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10.6</w:t>
      </w:r>
      <w:r w:rsidRPr="006E6E68">
        <w:rPr>
          <w:rFonts w:ascii="Times New Roman" w:hAnsi="Times New Roman" w:cs="Times New Roman"/>
          <w:sz w:val="12"/>
          <w:szCs w:val="12"/>
        </w:rPr>
        <w:t>Приоритетное направление развития топливного баланса поселения.</w:t>
      </w:r>
    </w:p>
    <w:p w:rsidR="006E6E68" w:rsidRPr="006E6E68" w:rsidRDefault="006E6E68" w:rsidP="006E6E68">
      <w:pPr>
        <w:spacing w:after="0" w:line="240" w:lineRule="auto"/>
        <w:ind w:firstLine="284"/>
        <w:jc w:val="both"/>
        <w:rPr>
          <w:rFonts w:ascii="Times New Roman" w:hAnsi="Times New Roman" w:cs="Times New Roman"/>
          <w:sz w:val="12"/>
          <w:szCs w:val="12"/>
        </w:rPr>
      </w:pPr>
      <w:r w:rsidRPr="006E6E68">
        <w:rPr>
          <w:rFonts w:ascii="Times New Roman" w:hAnsi="Times New Roman" w:cs="Times New Roman"/>
          <w:sz w:val="12"/>
          <w:szCs w:val="12"/>
        </w:rPr>
        <w:t>Основной вид топлива</w:t>
      </w:r>
      <w:r>
        <w:rPr>
          <w:rFonts w:ascii="Times New Roman" w:hAnsi="Times New Roman" w:cs="Times New Roman"/>
          <w:sz w:val="12"/>
          <w:szCs w:val="12"/>
        </w:rPr>
        <w:t xml:space="preserve"> в с.п. Сургут – природный газ.</w:t>
      </w:r>
    </w:p>
    <w:p w:rsidR="006E6E68" w:rsidRPr="006E6E68" w:rsidRDefault="006E6E68" w:rsidP="006E6E68">
      <w:pPr>
        <w:spacing w:after="0" w:line="240" w:lineRule="auto"/>
        <w:ind w:firstLine="284"/>
        <w:jc w:val="both"/>
        <w:rPr>
          <w:rFonts w:ascii="Times New Roman" w:hAnsi="Times New Roman" w:cs="Times New Roman"/>
          <w:sz w:val="12"/>
          <w:szCs w:val="12"/>
        </w:rPr>
      </w:pPr>
      <w:r w:rsidRPr="006E6E68">
        <w:rPr>
          <w:rFonts w:ascii="Times New Roman" w:hAnsi="Times New Roman" w:cs="Times New Roman"/>
          <w:sz w:val="12"/>
          <w:szCs w:val="12"/>
        </w:rPr>
        <w:t>Глава 11. Оценка надежности теплоснабжения.</w:t>
      </w:r>
    </w:p>
    <w:p w:rsidR="006E6E68" w:rsidRPr="006E6E68" w:rsidRDefault="006E6E68" w:rsidP="006E6E68">
      <w:pPr>
        <w:spacing w:after="0" w:line="240" w:lineRule="auto"/>
        <w:ind w:firstLine="284"/>
        <w:jc w:val="both"/>
        <w:rPr>
          <w:rFonts w:ascii="Times New Roman" w:hAnsi="Times New Roman" w:cs="Times New Roman"/>
          <w:sz w:val="12"/>
          <w:szCs w:val="12"/>
        </w:rPr>
      </w:pPr>
      <w:r w:rsidRPr="006E6E68">
        <w:rPr>
          <w:rFonts w:ascii="Times New Roman" w:hAnsi="Times New Roman" w:cs="Times New Roman"/>
          <w:sz w:val="12"/>
          <w:szCs w:val="12"/>
        </w:rPr>
        <w:t>Для разработки данной главы были использованы Методические указания по анализу показателей, используемых для оценки надежности систем теплоснабжения, утвержденные приказом Министерства регионального развития Российской Федерации от 26.07.2013 г. №310.</w:t>
      </w:r>
    </w:p>
    <w:p w:rsidR="006E6E68" w:rsidRPr="006E6E68" w:rsidRDefault="006E6E68" w:rsidP="006E6E68">
      <w:pPr>
        <w:spacing w:after="0" w:line="240" w:lineRule="auto"/>
        <w:ind w:firstLine="284"/>
        <w:jc w:val="both"/>
        <w:rPr>
          <w:rFonts w:ascii="Times New Roman" w:hAnsi="Times New Roman" w:cs="Times New Roman"/>
          <w:sz w:val="12"/>
          <w:szCs w:val="12"/>
        </w:rPr>
      </w:pPr>
      <w:r w:rsidRPr="006E6E68">
        <w:rPr>
          <w:rFonts w:ascii="Times New Roman" w:hAnsi="Times New Roman" w:cs="Times New Roman"/>
          <w:sz w:val="12"/>
          <w:szCs w:val="12"/>
        </w:rPr>
        <w:t>Надежность теплоснабжения обеспечивается стабильной работой всех элементов системы теплоснабжения, а также внешних, по отношению к системе теплоснабжения, систем электроснабжения, водоснабжения, топливоснабжения источников тепловой энергии.</w:t>
      </w:r>
    </w:p>
    <w:p w:rsidR="006E6E68" w:rsidRPr="006E6E68" w:rsidRDefault="006E6E68" w:rsidP="006E6E68">
      <w:pPr>
        <w:spacing w:after="0" w:line="240" w:lineRule="auto"/>
        <w:ind w:firstLine="284"/>
        <w:jc w:val="both"/>
        <w:rPr>
          <w:rFonts w:ascii="Times New Roman" w:hAnsi="Times New Roman" w:cs="Times New Roman"/>
          <w:sz w:val="12"/>
          <w:szCs w:val="12"/>
        </w:rPr>
      </w:pPr>
      <w:r w:rsidRPr="006E6E68">
        <w:rPr>
          <w:rFonts w:ascii="Times New Roman" w:hAnsi="Times New Roman" w:cs="Times New Roman"/>
          <w:sz w:val="12"/>
          <w:szCs w:val="12"/>
        </w:rPr>
        <w:t>Для определения надежности систем коммунального теплоснабжения по каждой котельной и по поселку в целом используются критерии, характеризующие состояние электроснабжения, водоснабжения, топливоснабжения источников теплоты, соответствие мощности теплоисточников и пропускной способности тепловых сетей расчетным тепловым нагрузкам, техническое состояние и резервирование тепловых сетей.</w:t>
      </w:r>
    </w:p>
    <w:p w:rsidR="006E6E68" w:rsidRPr="006E6E68" w:rsidRDefault="006E6E68" w:rsidP="006E6E68">
      <w:pPr>
        <w:spacing w:after="0" w:line="240" w:lineRule="auto"/>
        <w:ind w:firstLine="284"/>
        <w:jc w:val="both"/>
        <w:rPr>
          <w:rFonts w:ascii="Times New Roman" w:hAnsi="Times New Roman" w:cs="Times New Roman"/>
          <w:sz w:val="12"/>
          <w:szCs w:val="12"/>
        </w:rPr>
      </w:pPr>
      <w:r w:rsidRPr="006E6E68">
        <w:rPr>
          <w:rFonts w:ascii="Times New Roman" w:hAnsi="Times New Roman" w:cs="Times New Roman"/>
          <w:sz w:val="12"/>
          <w:szCs w:val="12"/>
        </w:rPr>
        <w:t>Показатель надежн</w:t>
      </w:r>
      <w:r>
        <w:rPr>
          <w:rFonts w:ascii="Times New Roman" w:hAnsi="Times New Roman" w:cs="Times New Roman"/>
          <w:sz w:val="12"/>
          <w:szCs w:val="12"/>
        </w:rPr>
        <w:t>ости рассчитывается по формуле:</w:t>
      </w:r>
    </w:p>
    <w:p w:rsidR="006E6E68" w:rsidRPr="006E6E68" w:rsidRDefault="006E6E68" w:rsidP="006E6E68">
      <w:pPr>
        <w:spacing w:after="0" w:line="240" w:lineRule="auto"/>
        <w:ind w:firstLine="284"/>
        <w:jc w:val="both"/>
        <w:rPr>
          <w:rFonts w:ascii="Times New Roman" w:hAnsi="Times New Roman" w:cs="Times New Roman"/>
          <w:sz w:val="12"/>
          <w:szCs w:val="12"/>
        </w:rPr>
      </w:pPr>
      <w:r w:rsidRPr="006E6E68">
        <w:rPr>
          <w:rFonts w:ascii="Times New Roman" w:hAnsi="Times New Roman" w:cs="Times New Roman"/>
          <w:sz w:val="12"/>
          <w:szCs w:val="12"/>
        </w:rPr>
        <w:t>Кнад</w:t>
      </w:r>
    </w:p>
    <w:p w:rsidR="006E6E68" w:rsidRPr="006E6E68" w:rsidRDefault="006E6E68" w:rsidP="006E6E68">
      <w:pPr>
        <w:spacing w:after="0" w:line="240" w:lineRule="auto"/>
        <w:ind w:firstLine="284"/>
        <w:jc w:val="both"/>
        <w:rPr>
          <w:rFonts w:ascii="Times New Roman" w:hAnsi="Times New Roman" w:cs="Times New Roman"/>
          <w:sz w:val="12"/>
          <w:szCs w:val="12"/>
        </w:rPr>
      </w:pPr>
      <w:r w:rsidRPr="006E6E68">
        <w:rPr>
          <w:rFonts w:ascii="Times New Roman" w:hAnsi="Times New Roman" w:cs="Times New Roman"/>
          <w:sz w:val="12"/>
          <w:szCs w:val="12"/>
        </w:rPr>
        <w:t xml:space="preserve"> </w:t>
      </w:r>
      <w:r w:rsidRPr="006E6E68">
        <w:rPr>
          <w:rFonts w:ascii="Times New Roman" w:hAnsi="Times New Roman" w:cs="Times New Roman"/>
          <w:sz w:val="12"/>
          <w:szCs w:val="12"/>
        </w:rPr>
        <w:t xml:space="preserve"> Кэ  </w:t>
      </w:r>
      <w:r w:rsidRPr="006E6E68">
        <w:rPr>
          <w:rFonts w:ascii="Times New Roman" w:hAnsi="Times New Roman" w:cs="Times New Roman"/>
          <w:sz w:val="12"/>
          <w:szCs w:val="12"/>
        </w:rPr>
        <w:t xml:space="preserve"> Кв  </w:t>
      </w:r>
      <w:r w:rsidRPr="006E6E68">
        <w:rPr>
          <w:rFonts w:ascii="Times New Roman" w:hAnsi="Times New Roman" w:cs="Times New Roman"/>
          <w:sz w:val="12"/>
          <w:szCs w:val="12"/>
        </w:rPr>
        <w:t xml:space="preserve"> Кт  </w:t>
      </w:r>
      <w:r w:rsidRPr="006E6E68">
        <w:rPr>
          <w:rFonts w:ascii="Times New Roman" w:hAnsi="Times New Roman" w:cs="Times New Roman"/>
          <w:sz w:val="12"/>
          <w:szCs w:val="12"/>
        </w:rPr>
        <w:t xml:space="preserve"> Кб  </w:t>
      </w:r>
      <w:r w:rsidRPr="006E6E68">
        <w:rPr>
          <w:rFonts w:ascii="Times New Roman" w:hAnsi="Times New Roman" w:cs="Times New Roman"/>
          <w:sz w:val="12"/>
          <w:szCs w:val="12"/>
        </w:rPr>
        <w:t xml:space="preserve"> Кр  </w:t>
      </w:r>
      <w:r w:rsidRPr="006E6E68">
        <w:rPr>
          <w:rFonts w:ascii="Times New Roman" w:hAnsi="Times New Roman" w:cs="Times New Roman"/>
          <w:sz w:val="12"/>
          <w:szCs w:val="12"/>
        </w:rPr>
        <w:t xml:space="preserve"> Кс  </w:t>
      </w:r>
      <w:r w:rsidRPr="006E6E68">
        <w:rPr>
          <w:rFonts w:ascii="Times New Roman" w:hAnsi="Times New Roman" w:cs="Times New Roman"/>
          <w:sz w:val="12"/>
          <w:szCs w:val="12"/>
        </w:rPr>
        <w:t xml:space="preserve"> Котк </w:t>
      </w:r>
      <w:r w:rsidRPr="006E6E68">
        <w:rPr>
          <w:rFonts w:ascii="Times New Roman" w:hAnsi="Times New Roman" w:cs="Times New Roman"/>
          <w:sz w:val="12"/>
          <w:szCs w:val="12"/>
        </w:rPr>
        <w:t xml:space="preserve"> Кнед  </w:t>
      </w:r>
      <w:r w:rsidRPr="006E6E68">
        <w:rPr>
          <w:rFonts w:ascii="Times New Roman" w:hAnsi="Times New Roman" w:cs="Times New Roman"/>
          <w:sz w:val="12"/>
          <w:szCs w:val="12"/>
        </w:rPr>
        <w:t> Кж</w:t>
      </w:r>
    </w:p>
    <w:p w:rsidR="006E6E68" w:rsidRPr="006E6E68" w:rsidRDefault="006E6E68" w:rsidP="006E6E68">
      <w:pPr>
        <w:spacing w:after="0" w:line="240" w:lineRule="auto"/>
        <w:ind w:firstLine="284"/>
        <w:jc w:val="both"/>
        <w:rPr>
          <w:rFonts w:ascii="Times New Roman" w:hAnsi="Times New Roman" w:cs="Times New Roman"/>
          <w:sz w:val="12"/>
          <w:szCs w:val="12"/>
        </w:rPr>
      </w:pPr>
      <w:r w:rsidRPr="006E6E68">
        <w:rPr>
          <w:rFonts w:ascii="Times New Roman" w:hAnsi="Times New Roman" w:cs="Times New Roman"/>
          <w:sz w:val="12"/>
          <w:szCs w:val="12"/>
        </w:rPr>
        <w:t>n</w:t>
      </w:r>
    </w:p>
    <w:p w:rsidR="006E6E68" w:rsidRPr="006E6E68" w:rsidRDefault="006E6E68" w:rsidP="006E6E68">
      <w:pPr>
        <w:spacing w:after="0" w:line="240" w:lineRule="auto"/>
        <w:ind w:firstLine="284"/>
        <w:jc w:val="both"/>
        <w:rPr>
          <w:rFonts w:ascii="Times New Roman" w:hAnsi="Times New Roman" w:cs="Times New Roman"/>
          <w:sz w:val="12"/>
          <w:szCs w:val="12"/>
        </w:rPr>
      </w:pPr>
      <w:r w:rsidRPr="006E6E68">
        <w:rPr>
          <w:rFonts w:ascii="Times New Roman" w:hAnsi="Times New Roman" w:cs="Times New Roman"/>
          <w:sz w:val="12"/>
          <w:szCs w:val="12"/>
        </w:rPr>
        <w:t>где:</w:t>
      </w:r>
    </w:p>
    <w:p w:rsidR="006E6E68" w:rsidRPr="006E6E68" w:rsidRDefault="006E6E68" w:rsidP="006E6E68">
      <w:pPr>
        <w:spacing w:after="0" w:line="240" w:lineRule="auto"/>
        <w:ind w:firstLine="284"/>
        <w:jc w:val="both"/>
        <w:rPr>
          <w:rFonts w:ascii="Times New Roman" w:hAnsi="Times New Roman" w:cs="Times New Roman"/>
          <w:sz w:val="12"/>
          <w:szCs w:val="12"/>
        </w:rPr>
      </w:pPr>
      <w:r w:rsidRPr="006E6E68">
        <w:rPr>
          <w:rFonts w:ascii="Times New Roman" w:hAnsi="Times New Roman" w:cs="Times New Roman"/>
          <w:sz w:val="12"/>
          <w:szCs w:val="12"/>
        </w:rPr>
        <w:t>Кэ – надежность электроснабжения источника теплоты, Кв – надежность водоснабжения источника теплоты,</w:t>
      </w:r>
    </w:p>
    <w:p w:rsidR="006E6E68" w:rsidRPr="006E6E68" w:rsidRDefault="006E6E68" w:rsidP="006E6E68">
      <w:pPr>
        <w:spacing w:after="0" w:line="240" w:lineRule="auto"/>
        <w:ind w:firstLine="284"/>
        <w:jc w:val="both"/>
        <w:rPr>
          <w:rFonts w:ascii="Times New Roman" w:hAnsi="Times New Roman" w:cs="Times New Roman"/>
          <w:sz w:val="12"/>
          <w:szCs w:val="12"/>
        </w:rPr>
      </w:pPr>
      <w:r w:rsidRPr="006E6E68">
        <w:rPr>
          <w:rFonts w:ascii="Times New Roman" w:hAnsi="Times New Roman" w:cs="Times New Roman"/>
          <w:sz w:val="12"/>
          <w:szCs w:val="12"/>
        </w:rPr>
        <w:t>Кт – надежность топливоснабжения источника теплоты,</w:t>
      </w:r>
    </w:p>
    <w:p w:rsidR="006E6E68" w:rsidRPr="006E6E68" w:rsidRDefault="006E6E68" w:rsidP="006E6E68">
      <w:pPr>
        <w:spacing w:after="0" w:line="240" w:lineRule="auto"/>
        <w:ind w:firstLine="284"/>
        <w:jc w:val="both"/>
        <w:rPr>
          <w:rFonts w:ascii="Times New Roman" w:hAnsi="Times New Roman" w:cs="Times New Roman"/>
          <w:sz w:val="12"/>
          <w:szCs w:val="12"/>
        </w:rPr>
      </w:pPr>
      <w:r w:rsidRPr="006E6E68">
        <w:rPr>
          <w:rFonts w:ascii="Times New Roman" w:hAnsi="Times New Roman" w:cs="Times New Roman"/>
          <w:sz w:val="12"/>
          <w:szCs w:val="12"/>
        </w:rPr>
        <w:t>Кб – размер дефицита (соответствие тепловой мощности источников теплоты и пропускной способности тепловых сетей расчетным тепловым нагрузкам потребителей),</w:t>
      </w:r>
    </w:p>
    <w:p w:rsidR="006E6E68" w:rsidRPr="006E6E68" w:rsidRDefault="006E6E68" w:rsidP="006E6E68">
      <w:pPr>
        <w:spacing w:after="0" w:line="240" w:lineRule="auto"/>
        <w:ind w:firstLine="284"/>
        <w:jc w:val="both"/>
        <w:rPr>
          <w:rFonts w:ascii="Times New Roman" w:hAnsi="Times New Roman" w:cs="Times New Roman"/>
          <w:sz w:val="12"/>
          <w:szCs w:val="12"/>
        </w:rPr>
      </w:pPr>
      <w:r w:rsidRPr="006E6E68">
        <w:rPr>
          <w:rFonts w:ascii="Times New Roman" w:hAnsi="Times New Roman" w:cs="Times New Roman"/>
          <w:sz w:val="12"/>
          <w:szCs w:val="12"/>
        </w:rPr>
        <w:t>Кр – коэффициент резервирования, который определяется отношением резервируемой на уровне центрального теплового пункта (квартала; микрорайона) расчетной тепловой нагрузки к сумме расчетных тепловых нагрузок подлежащих резервированию потребителей, подключенных к данному тепловому пункту.</w:t>
      </w:r>
    </w:p>
    <w:p w:rsidR="006E6E68" w:rsidRPr="006E6E68" w:rsidRDefault="006E6E68" w:rsidP="006E6E68">
      <w:pPr>
        <w:spacing w:after="0" w:line="240" w:lineRule="auto"/>
        <w:ind w:firstLine="284"/>
        <w:jc w:val="both"/>
        <w:rPr>
          <w:rFonts w:ascii="Times New Roman" w:hAnsi="Times New Roman" w:cs="Times New Roman"/>
          <w:sz w:val="12"/>
          <w:szCs w:val="12"/>
        </w:rPr>
      </w:pPr>
      <w:r w:rsidRPr="006E6E68">
        <w:rPr>
          <w:rFonts w:ascii="Times New Roman" w:hAnsi="Times New Roman" w:cs="Times New Roman"/>
          <w:sz w:val="12"/>
          <w:szCs w:val="12"/>
        </w:rPr>
        <w:t>Кс – коэффициент состояния тепловых сетей, характеризуемый наличием ветхих, подлежащих замене трубопроводов.</w:t>
      </w:r>
    </w:p>
    <w:p w:rsidR="006E6E68" w:rsidRPr="006E6E68" w:rsidRDefault="006E6E68" w:rsidP="006E6E68">
      <w:pPr>
        <w:spacing w:after="0" w:line="240" w:lineRule="auto"/>
        <w:ind w:firstLine="284"/>
        <w:jc w:val="both"/>
        <w:rPr>
          <w:rFonts w:ascii="Times New Roman" w:hAnsi="Times New Roman" w:cs="Times New Roman"/>
          <w:sz w:val="12"/>
          <w:szCs w:val="12"/>
        </w:rPr>
      </w:pPr>
      <w:r w:rsidRPr="006E6E68">
        <w:rPr>
          <w:rFonts w:ascii="Times New Roman" w:hAnsi="Times New Roman" w:cs="Times New Roman"/>
          <w:sz w:val="12"/>
          <w:szCs w:val="12"/>
        </w:rPr>
        <w:t>Котк – показатель интенсивности отказов тепловых сетей. Кнед – показатель относительного недоотпуска тепла</w:t>
      </w:r>
    </w:p>
    <w:p w:rsidR="006E6E68" w:rsidRPr="006E6E68" w:rsidRDefault="006E6E68" w:rsidP="006E6E68">
      <w:pPr>
        <w:spacing w:after="0" w:line="240" w:lineRule="auto"/>
        <w:ind w:firstLine="284"/>
        <w:jc w:val="both"/>
        <w:rPr>
          <w:rFonts w:ascii="Times New Roman" w:hAnsi="Times New Roman" w:cs="Times New Roman"/>
          <w:sz w:val="12"/>
          <w:szCs w:val="12"/>
        </w:rPr>
      </w:pPr>
      <w:r w:rsidRPr="006E6E68">
        <w:rPr>
          <w:rFonts w:ascii="Times New Roman" w:hAnsi="Times New Roman" w:cs="Times New Roman"/>
          <w:sz w:val="12"/>
          <w:szCs w:val="12"/>
        </w:rPr>
        <w:t>Кж – показатель качества теплоснабжения.</w:t>
      </w:r>
    </w:p>
    <w:p w:rsidR="006E6E68" w:rsidRPr="006E6E68" w:rsidRDefault="006E6E68" w:rsidP="006E6E68">
      <w:pPr>
        <w:spacing w:after="0" w:line="240" w:lineRule="auto"/>
        <w:ind w:firstLine="284"/>
        <w:jc w:val="both"/>
        <w:rPr>
          <w:rFonts w:ascii="Times New Roman" w:hAnsi="Times New Roman" w:cs="Times New Roman"/>
          <w:sz w:val="12"/>
          <w:szCs w:val="12"/>
        </w:rPr>
      </w:pPr>
      <w:r w:rsidRPr="006E6E68">
        <w:rPr>
          <w:rFonts w:ascii="Times New Roman" w:hAnsi="Times New Roman" w:cs="Times New Roman"/>
          <w:sz w:val="12"/>
          <w:szCs w:val="12"/>
        </w:rPr>
        <w:t>N – число показателей, учтенных в числителе</w:t>
      </w:r>
    </w:p>
    <w:p w:rsidR="006E6E68" w:rsidRPr="006E6E68" w:rsidRDefault="006E6E68" w:rsidP="006E6E68">
      <w:pPr>
        <w:spacing w:after="0" w:line="240" w:lineRule="auto"/>
        <w:ind w:firstLine="284"/>
        <w:jc w:val="both"/>
        <w:rPr>
          <w:rFonts w:ascii="Times New Roman" w:hAnsi="Times New Roman" w:cs="Times New Roman"/>
          <w:sz w:val="12"/>
          <w:szCs w:val="12"/>
        </w:rPr>
      </w:pPr>
      <w:r w:rsidRPr="006E6E68">
        <w:rPr>
          <w:rFonts w:ascii="Times New Roman" w:hAnsi="Times New Roman" w:cs="Times New Roman"/>
          <w:sz w:val="12"/>
          <w:szCs w:val="12"/>
        </w:rPr>
        <w:t>Данные критерии зависят от наличия резервного электроснабжения, водоснабжения, топливоснабжения, состояния тепловых сетей, и определяются индивидуально для каждой системы теплоснабжения в соответствии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(утв. Приказом Госстроя РФ от 6 сентября 2000 г. N 203).</w:t>
      </w:r>
    </w:p>
    <w:p w:rsidR="006E6E68" w:rsidRPr="006E6E68" w:rsidRDefault="006E6E68" w:rsidP="006E6E68">
      <w:pPr>
        <w:spacing w:after="0" w:line="240" w:lineRule="auto"/>
        <w:ind w:firstLine="284"/>
        <w:jc w:val="both"/>
        <w:rPr>
          <w:rFonts w:ascii="Times New Roman" w:hAnsi="Times New Roman" w:cs="Times New Roman"/>
          <w:sz w:val="12"/>
          <w:szCs w:val="12"/>
        </w:rPr>
      </w:pPr>
      <w:r w:rsidRPr="006E6E68">
        <w:rPr>
          <w:rFonts w:ascii="Times New Roman" w:hAnsi="Times New Roman" w:cs="Times New Roman"/>
          <w:sz w:val="12"/>
          <w:szCs w:val="12"/>
        </w:rPr>
        <w:t>Критерии и коэффициент надежности приведены в таблице 11.1.</w:t>
      </w:r>
    </w:p>
    <w:p w:rsidR="00E77E7E" w:rsidRDefault="006E6E68" w:rsidP="006E6E68">
      <w:pPr>
        <w:spacing w:after="0" w:line="240" w:lineRule="auto"/>
        <w:ind w:firstLine="284"/>
        <w:jc w:val="both"/>
        <w:rPr>
          <w:rFonts w:ascii="Times New Roman" w:hAnsi="Times New Roman" w:cs="Times New Roman"/>
          <w:sz w:val="12"/>
          <w:szCs w:val="12"/>
        </w:rPr>
      </w:pPr>
      <w:r w:rsidRPr="006E6E68">
        <w:rPr>
          <w:rFonts w:ascii="Times New Roman" w:hAnsi="Times New Roman" w:cs="Times New Roman"/>
          <w:sz w:val="12"/>
          <w:szCs w:val="12"/>
        </w:rPr>
        <w:t>Таблица 11.1 – Критерии надежности систем  теплоснабжения  в с.п. Сургут</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85"/>
        <w:gridCol w:w="424"/>
        <w:gridCol w:w="427"/>
        <w:gridCol w:w="424"/>
        <w:gridCol w:w="426"/>
        <w:gridCol w:w="424"/>
        <w:gridCol w:w="569"/>
        <w:gridCol w:w="566"/>
        <w:gridCol w:w="427"/>
        <w:gridCol w:w="424"/>
        <w:gridCol w:w="427"/>
      </w:tblGrid>
      <w:tr w:rsidR="00DA4E1A" w:rsidRPr="006E6E68" w:rsidTr="00AE1066">
        <w:trPr>
          <w:trHeight w:val="1142"/>
        </w:trPr>
        <w:tc>
          <w:tcPr>
            <w:tcW w:w="1983" w:type="pct"/>
            <w:vAlign w:val="center"/>
          </w:tcPr>
          <w:p w:rsidR="006E6E68" w:rsidRPr="006E6E68" w:rsidRDefault="006E6E68" w:rsidP="00AE1066">
            <w:pPr>
              <w:pStyle w:val="affffffffffffffffffffffffff4"/>
              <w:rPr>
                <w:b w:val="0"/>
                <w:sz w:val="12"/>
                <w:szCs w:val="12"/>
              </w:rPr>
            </w:pPr>
            <w:r w:rsidRPr="006E6E68">
              <w:rPr>
                <w:b w:val="0"/>
                <w:sz w:val="12"/>
                <w:szCs w:val="12"/>
              </w:rPr>
              <w:t>Наименование</w:t>
            </w:r>
            <w:r w:rsidRPr="006E6E68">
              <w:rPr>
                <w:b w:val="0"/>
                <w:spacing w:val="-51"/>
                <w:sz w:val="12"/>
                <w:szCs w:val="12"/>
              </w:rPr>
              <w:t xml:space="preserve"> </w:t>
            </w:r>
            <w:r w:rsidRPr="006E6E68">
              <w:rPr>
                <w:b w:val="0"/>
                <w:sz w:val="12"/>
                <w:szCs w:val="12"/>
              </w:rPr>
              <w:t>котельной</w:t>
            </w:r>
          </w:p>
        </w:tc>
        <w:tc>
          <w:tcPr>
            <w:tcW w:w="282" w:type="pct"/>
            <w:textDirection w:val="btLr"/>
            <w:vAlign w:val="center"/>
          </w:tcPr>
          <w:p w:rsidR="006E6E68" w:rsidRPr="006E6E68" w:rsidRDefault="006E6E68" w:rsidP="00AE1066">
            <w:pPr>
              <w:pStyle w:val="affffffffffffffffffffffffff4"/>
              <w:rPr>
                <w:b w:val="0"/>
                <w:sz w:val="12"/>
                <w:szCs w:val="12"/>
              </w:rPr>
            </w:pPr>
            <w:r w:rsidRPr="006E6E68">
              <w:rPr>
                <w:b w:val="0"/>
                <w:sz w:val="12"/>
                <w:szCs w:val="12"/>
              </w:rPr>
              <w:t>Надежность</w:t>
            </w:r>
            <w:r w:rsidRPr="006E6E68">
              <w:rPr>
                <w:b w:val="0"/>
                <w:spacing w:val="-8"/>
                <w:sz w:val="12"/>
                <w:szCs w:val="12"/>
              </w:rPr>
              <w:t xml:space="preserve"> </w:t>
            </w:r>
            <w:r w:rsidRPr="006E6E68">
              <w:rPr>
                <w:b w:val="0"/>
                <w:sz w:val="12"/>
                <w:szCs w:val="12"/>
              </w:rPr>
              <w:t>электроснабжения</w:t>
            </w:r>
            <w:r w:rsidRPr="006E6E68">
              <w:rPr>
                <w:b w:val="0"/>
                <w:spacing w:val="-7"/>
                <w:sz w:val="12"/>
                <w:szCs w:val="12"/>
              </w:rPr>
              <w:t xml:space="preserve"> </w:t>
            </w:r>
            <w:r w:rsidRPr="006E6E68">
              <w:rPr>
                <w:b w:val="0"/>
                <w:sz w:val="12"/>
                <w:szCs w:val="12"/>
              </w:rPr>
              <w:t>Кэ</w:t>
            </w:r>
          </w:p>
        </w:tc>
        <w:tc>
          <w:tcPr>
            <w:tcW w:w="284" w:type="pct"/>
            <w:textDirection w:val="btLr"/>
            <w:vAlign w:val="center"/>
          </w:tcPr>
          <w:p w:rsidR="006E6E68" w:rsidRPr="006E6E68" w:rsidRDefault="006E6E68" w:rsidP="00AE1066">
            <w:pPr>
              <w:pStyle w:val="affffffffffffffffffffffffff4"/>
              <w:rPr>
                <w:b w:val="0"/>
                <w:sz w:val="12"/>
                <w:szCs w:val="12"/>
              </w:rPr>
            </w:pPr>
            <w:r w:rsidRPr="006E6E68">
              <w:rPr>
                <w:b w:val="0"/>
                <w:sz w:val="12"/>
                <w:szCs w:val="12"/>
              </w:rPr>
              <w:t>Надежность</w:t>
            </w:r>
            <w:r w:rsidRPr="006E6E68">
              <w:rPr>
                <w:b w:val="0"/>
                <w:spacing w:val="-11"/>
                <w:sz w:val="12"/>
                <w:szCs w:val="12"/>
              </w:rPr>
              <w:t xml:space="preserve"> </w:t>
            </w:r>
            <w:r w:rsidRPr="006E6E68">
              <w:rPr>
                <w:b w:val="0"/>
                <w:sz w:val="12"/>
                <w:szCs w:val="12"/>
              </w:rPr>
              <w:t>водоснабжения</w:t>
            </w:r>
            <w:r w:rsidRPr="006E6E68">
              <w:rPr>
                <w:b w:val="0"/>
                <w:spacing w:val="-10"/>
                <w:sz w:val="12"/>
                <w:szCs w:val="12"/>
              </w:rPr>
              <w:t xml:space="preserve"> </w:t>
            </w:r>
            <w:r w:rsidRPr="006E6E68">
              <w:rPr>
                <w:b w:val="0"/>
                <w:sz w:val="12"/>
                <w:szCs w:val="12"/>
              </w:rPr>
              <w:t>Кв</w:t>
            </w:r>
          </w:p>
        </w:tc>
        <w:tc>
          <w:tcPr>
            <w:tcW w:w="282" w:type="pct"/>
            <w:textDirection w:val="btLr"/>
            <w:vAlign w:val="center"/>
          </w:tcPr>
          <w:p w:rsidR="006E6E68" w:rsidRPr="006E6E68" w:rsidRDefault="006E6E68" w:rsidP="00AE1066">
            <w:pPr>
              <w:pStyle w:val="affffffffffffffffffffffffff4"/>
              <w:rPr>
                <w:b w:val="0"/>
                <w:sz w:val="12"/>
                <w:szCs w:val="12"/>
              </w:rPr>
            </w:pPr>
            <w:r w:rsidRPr="006E6E68">
              <w:rPr>
                <w:b w:val="0"/>
                <w:sz w:val="12"/>
                <w:szCs w:val="12"/>
              </w:rPr>
              <w:t>Надежность</w:t>
            </w:r>
            <w:r w:rsidRPr="006E6E68">
              <w:rPr>
                <w:b w:val="0"/>
                <w:spacing w:val="-8"/>
                <w:sz w:val="12"/>
                <w:szCs w:val="12"/>
              </w:rPr>
              <w:t xml:space="preserve"> </w:t>
            </w:r>
            <w:r w:rsidRPr="006E6E68">
              <w:rPr>
                <w:b w:val="0"/>
                <w:sz w:val="12"/>
                <w:szCs w:val="12"/>
              </w:rPr>
              <w:t>топливоснабжения</w:t>
            </w:r>
            <w:r w:rsidRPr="006E6E68">
              <w:rPr>
                <w:b w:val="0"/>
                <w:spacing w:val="-6"/>
                <w:sz w:val="12"/>
                <w:szCs w:val="12"/>
              </w:rPr>
              <w:t xml:space="preserve"> </w:t>
            </w:r>
            <w:r w:rsidRPr="006E6E68">
              <w:rPr>
                <w:b w:val="0"/>
                <w:sz w:val="12"/>
                <w:szCs w:val="12"/>
              </w:rPr>
              <w:t>Кт</w:t>
            </w:r>
          </w:p>
        </w:tc>
        <w:tc>
          <w:tcPr>
            <w:tcW w:w="283" w:type="pct"/>
            <w:textDirection w:val="btLr"/>
            <w:vAlign w:val="center"/>
          </w:tcPr>
          <w:p w:rsidR="006E6E68" w:rsidRPr="006E6E68" w:rsidRDefault="006E6E68" w:rsidP="00AE1066">
            <w:pPr>
              <w:pStyle w:val="affffffffffffffffffffffffff4"/>
              <w:rPr>
                <w:b w:val="0"/>
                <w:sz w:val="12"/>
                <w:szCs w:val="12"/>
                <w:lang w:val="ru-RU"/>
              </w:rPr>
            </w:pPr>
            <w:r w:rsidRPr="006E6E68">
              <w:rPr>
                <w:b w:val="0"/>
                <w:sz w:val="12"/>
                <w:szCs w:val="12"/>
                <w:lang w:val="ru-RU"/>
              </w:rPr>
              <w:t>Размер</w:t>
            </w:r>
            <w:r w:rsidRPr="006E6E68">
              <w:rPr>
                <w:b w:val="0"/>
                <w:spacing w:val="-12"/>
                <w:sz w:val="12"/>
                <w:szCs w:val="12"/>
                <w:lang w:val="ru-RU"/>
              </w:rPr>
              <w:t xml:space="preserve"> </w:t>
            </w:r>
            <w:r w:rsidRPr="006E6E68">
              <w:rPr>
                <w:b w:val="0"/>
                <w:sz w:val="12"/>
                <w:szCs w:val="12"/>
                <w:lang w:val="ru-RU"/>
              </w:rPr>
              <w:t>дефицита</w:t>
            </w:r>
            <w:r w:rsidRPr="006E6E68">
              <w:rPr>
                <w:b w:val="0"/>
                <w:spacing w:val="-10"/>
                <w:sz w:val="12"/>
                <w:szCs w:val="12"/>
                <w:lang w:val="ru-RU"/>
              </w:rPr>
              <w:t xml:space="preserve"> </w:t>
            </w:r>
            <w:r w:rsidRPr="006E6E68">
              <w:rPr>
                <w:b w:val="0"/>
                <w:sz w:val="12"/>
                <w:szCs w:val="12"/>
                <w:lang w:val="ru-RU"/>
              </w:rPr>
              <w:t>тепловой</w:t>
            </w:r>
            <w:r w:rsidRPr="006E6E68">
              <w:rPr>
                <w:b w:val="0"/>
                <w:spacing w:val="-50"/>
                <w:sz w:val="12"/>
                <w:szCs w:val="12"/>
                <w:lang w:val="ru-RU"/>
              </w:rPr>
              <w:t xml:space="preserve"> </w:t>
            </w:r>
            <w:r w:rsidRPr="006E6E68">
              <w:rPr>
                <w:b w:val="0"/>
                <w:sz w:val="12"/>
                <w:szCs w:val="12"/>
                <w:lang w:val="ru-RU"/>
              </w:rPr>
              <w:t>мощности Кб</w:t>
            </w:r>
          </w:p>
        </w:tc>
        <w:tc>
          <w:tcPr>
            <w:tcW w:w="282" w:type="pct"/>
            <w:textDirection w:val="btLr"/>
            <w:vAlign w:val="center"/>
          </w:tcPr>
          <w:p w:rsidR="006E6E68" w:rsidRPr="006E6E68" w:rsidRDefault="006E6E68" w:rsidP="00AE1066">
            <w:pPr>
              <w:pStyle w:val="affffffffffffffffffffffffff4"/>
              <w:rPr>
                <w:b w:val="0"/>
                <w:sz w:val="12"/>
                <w:szCs w:val="12"/>
              </w:rPr>
            </w:pPr>
            <w:r w:rsidRPr="006E6E68">
              <w:rPr>
                <w:b w:val="0"/>
                <w:sz w:val="12"/>
                <w:szCs w:val="12"/>
              </w:rPr>
              <w:t>Уровень</w:t>
            </w:r>
            <w:r w:rsidRPr="006E6E68">
              <w:rPr>
                <w:b w:val="0"/>
                <w:spacing w:val="-12"/>
                <w:sz w:val="12"/>
                <w:szCs w:val="12"/>
              </w:rPr>
              <w:t xml:space="preserve"> </w:t>
            </w:r>
            <w:r w:rsidRPr="006E6E68">
              <w:rPr>
                <w:b w:val="0"/>
                <w:sz w:val="12"/>
                <w:szCs w:val="12"/>
              </w:rPr>
              <w:t>резервирования</w:t>
            </w:r>
            <w:r w:rsidRPr="006E6E68">
              <w:rPr>
                <w:b w:val="0"/>
                <w:spacing w:val="-9"/>
                <w:sz w:val="12"/>
                <w:szCs w:val="12"/>
              </w:rPr>
              <w:t xml:space="preserve"> </w:t>
            </w:r>
            <w:r w:rsidRPr="006E6E68">
              <w:rPr>
                <w:b w:val="0"/>
                <w:sz w:val="12"/>
                <w:szCs w:val="12"/>
              </w:rPr>
              <w:t>Кр</w:t>
            </w:r>
          </w:p>
        </w:tc>
        <w:tc>
          <w:tcPr>
            <w:tcW w:w="378" w:type="pct"/>
            <w:textDirection w:val="btLr"/>
            <w:vAlign w:val="center"/>
          </w:tcPr>
          <w:p w:rsidR="006E6E68" w:rsidRPr="006E6E68" w:rsidRDefault="006E6E68" w:rsidP="00AE1066">
            <w:pPr>
              <w:pStyle w:val="affffffffffffffffffffffffff4"/>
              <w:rPr>
                <w:b w:val="0"/>
                <w:sz w:val="12"/>
                <w:szCs w:val="12"/>
                <w:lang w:val="ru-RU"/>
              </w:rPr>
            </w:pPr>
            <w:r w:rsidRPr="006E6E68">
              <w:rPr>
                <w:b w:val="0"/>
                <w:sz w:val="12"/>
                <w:szCs w:val="12"/>
                <w:lang w:val="ru-RU"/>
              </w:rPr>
              <w:t>Коэффициент</w:t>
            </w:r>
            <w:r w:rsidRPr="006E6E68">
              <w:rPr>
                <w:b w:val="0"/>
                <w:spacing w:val="-14"/>
                <w:sz w:val="12"/>
                <w:szCs w:val="12"/>
                <w:lang w:val="ru-RU"/>
              </w:rPr>
              <w:t xml:space="preserve"> </w:t>
            </w:r>
            <w:r w:rsidRPr="006E6E68">
              <w:rPr>
                <w:b w:val="0"/>
                <w:sz w:val="12"/>
                <w:szCs w:val="12"/>
                <w:lang w:val="ru-RU"/>
              </w:rPr>
              <w:t>состояния</w:t>
            </w:r>
            <w:r w:rsidRPr="006E6E68">
              <w:rPr>
                <w:b w:val="0"/>
                <w:spacing w:val="-11"/>
                <w:sz w:val="12"/>
                <w:szCs w:val="12"/>
                <w:lang w:val="ru-RU"/>
              </w:rPr>
              <w:t xml:space="preserve"> </w:t>
            </w:r>
            <w:r w:rsidRPr="006E6E68">
              <w:rPr>
                <w:b w:val="0"/>
                <w:sz w:val="12"/>
                <w:szCs w:val="12"/>
                <w:lang w:val="ru-RU"/>
              </w:rPr>
              <w:t>тепловых</w:t>
            </w:r>
            <w:r w:rsidRPr="006E6E68">
              <w:rPr>
                <w:b w:val="0"/>
                <w:spacing w:val="-50"/>
                <w:sz w:val="12"/>
                <w:szCs w:val="12"/>
                <w:lang w:val="ru-RU"/>
              </w:rPr>
              <w:t xml:space="preserve"> </w:t>
            </w:r>
            <w:r w:rsidRPr="006E6E68">
              <w:rPr>
                <w:b w:val="0"/>
                <w:sz w:val="12"/>
                <w:szCs w:val="12"/>
                <w:lang w:val="ru-RU"/>
              </w:rPr>
              <w:t>сетей</w:t>
            </w:r>
            <w:r w:rsidRPr="006E6E68">
              <w:rPr>
                <w:b w:val="0"/>
                <w:spacing w:val="1"/>
                <w:sz w:val="12"/>
                <w:szCs w:val="12"/>
                <w:lang w:val="ru-RU"/>
              </w:rPr>
              <w:t xml:space="preserve"> </w:t>
            </w:r>
            <w:r w:rsidRPr="006E6E68">
              <w:rPr>
                <w:b w:val="0"/>
                <w:sz w:val="12"/>
                <w:szCs w:val="12"/>
                <w:lang w:val="ru-RU"/>
              </w:rPr>
              <w:t>Кс</w:t>
            </w:r>
          </w:p>
        </w:tc>
        <w:tc>
          <w:tcPr>
            <w:tcW w:w="376" w:type="pct"/>
            <w:textDirection w:val="btLr"/>
            <w:vAlign w:val="center"/>
          </w:tcPr>
          <w:p w:rsidR="006E6E68" w:rsidRPr="006E6E68" w:rsidRDefault="006E6E68" w:rsidP="00AE1066">
            <w:pPr>
              <w:pStyle w:val="affffffffffffffffffffffffff4"/>
              <w:rPr>
                <w:b w:val="0"/>
                <w:sz w:val="12"/>
                <w:szCs w:val="12"/>
                <w:lang w:val="ru-RU"/>
              </w:rPr>
            </w:pPr>
            <w:r w:rsidRPr="006E6E68">
              <w:rPr>
                <w:b w:val="0"/>
                <w:w w:val="95"/>
                <w:sz w:val="12"/>
                <w:szCs w:val="12"/>
                <w:lang w:val="ru-RU"/>
              </w:rPr>
              <w:t>Показатель</w:t>
            </w:r>
            <w:r w:rsidRPr="006E6E68">
              <w:rPr>
                <w:b w:val="0"/>
                <w:spacing w:val="1"/>
                <w:w w:val="95"/>
                <w:sz w:val="12"/>
                <w:szCs w:val="12"/>
                <w:lang w:val="ru-RU"/>
              </w:rPr>
              <w:t xml:space="preserve"> </w:t>
            </w:r>
            <w:r w:rsidRPr="006E6E68">
              <w:rPr>
                <w:b w:val="0"/>
                <w:w w:val="95"/>
                <w:sz w:val="12"/>
                <w:szCs w:val="12"/>
                <w:lang w:val="ru-RU"/>
              </w:rPr>
              <w:t>интенсивности</w:t>
            </w:r>
            <w:r w:rsidRPr="006E6E68">
              <w:rPr>
                <w:b w:val="0"/>
                <w:spacing w:val="1"/>
                <w:w w:val="95"/>
                <w:sz w:val="12"/>
                <w:szCs w:val="12"/>
                <w:lang w:val="ru-RU"/>
              </w:rPr>
              <w:t xml:space="preserve"> </w:t>
            </w:r>
            <w:r w:rsidRPr="006E6E68">
              <w:rPr>
                <w:b w:val="0"/>
                <w:w w:val="95"/>
                <w:sz w:val="12"/>
                <w:szCs w:val="12"/>
                <w:lang w:val="ru-RU"/>
              </w:rPr>
              <w:t>отказов</w:t>
            </w:r>
            <w:r w:rsidRPr="006E6E68">
              <w:rPr>
                <w:b w:val="0"/>
                <w:spacing w:val="-48"/>
                <w:w w:val="95"/>
                <w:sz w:val="12"/>
                <w:szCs w:val="12"/>
                <w:lang w:val="ru-RU"/>
              </w:rPr>
              <w:t xml:space="preserve"> </w:t>
            </w:r>
            <w:r w:rsidRPr="006E6E68">
              <w:rPr>
                <w:b w:val="0"/>
                <w:position w:val="2"/>
                <w:sz w:val="12"/>
                <w:szCs w:val="12"/>
                <w:lang w:val="ru-RU"/>
              </w:rPr>
              <w:t>тепловых сетей К</w:t>
            </w:r>
            <w:r w:rsidRPr="006E6E68">
              <w:rPr>
                <w:b w:val="0"/>
                <w:sz w:val="12"/>
                <w:szCs w:val="12"/>
                <w:lang w:val="ru-RU"/>
              </w:rPr>
              <w:t>отк</w:t>
            </w:r>
          </w:p>
        </w:tc>
        <w:tc>
          <w:tcPr>
            <w:tcW w:w="284" w:type="pct"/>
            <w:textDirection w:val="btLr"/>
            <w:vAlign w:val="center"/>
          </w:tcPr>
          <w:p w:rsidR="006E6E68" w:rsidRPr="006E6E68" w:rsidRDefault="006E6E68" w:rsidP="00AE1066">
            <w:pPr>
              <w:pStyle w:val="affffffffffffffffffffffffff4"/>
              <w:rPr>
                <w:b w:val="0"/>
                <w:sz w:val="12"/>
                <w:szCs w:val="12"/>
                <w:lang w:val="ru-RU"/>
              </w:rPr>
            </w:pPr>
            <w:r w:rsidRPr="006E6E68">
              <w:rPr>
                <w:b w:val="0"/>
                <w:spacing w:val="-2"/>
                <w:w w:val="95"/>
                <w:sz w:val="12"/>
                <w:szCs w:val="12"/>
                <w:lang w:val="ru-RU"/>
              </w:rPr>
              <w:t>Показатель</w:t>
            </w:r>
            <w:r w:rsidRPr="006E6E68">
              <w:rPr>
                <w:b w:val="0"/>
                <w:w w:val="95"/>
                <w:sz w:val="12"/>
                <w:szCs w:val="12"/>
                <w:lang w:val="ru-RU"/>
              </w:rPr>
              <w:t xml:space="preserve"> </w:t>
            </w:r>
            <w:r w:rsidRPr="006E6E68">
              <w:rPr>
                <w:b w:val="0"/>
                <w:spacing w:val="-2"/>
                <w:w w:val="95"/>
                <w:sz w:val="12"/>
                <w:szCs w:val="12"/>
                <w:lang w:val="ru-RU"/>
              </w:rPr>
              <w:t>относительного</w:t>
            </w:r>
            <w:r w:rsidRPr="006E6E68">
              <w:rPr>
                <w:b w:val="0"/>
                <w:spacing w:val="-47"/>
                <w:w w:val="95"/>
                <w:sz w:val="12"/>
                <w:szCs w:val="12"/>
                <w:lang w:val="ru-RU"/>
              </w:rPr>
              <w:t xml:space="preserve"> </w:t>
            </w:r>
            <w:r w:rsidRPr="006E6E68">
              <w:rPr>
                <w:b w:val="0"/>
                <w:spacing w:val="-2"/>
                <w:w w:val="95"/>
                <w:sz w:val="12"/>
                <w:szCs w:val="12"/>
                <w:lang w:val="ru-RU"/>
              </w:rPr>
              <w:t>недоотпуска</w:t>
            </w:r>
            <w:r w:rsidRPr="006E6E68">
              <w:rPr>
                <w:b w:val="0"/>
                <w:spacing w:val="-9"/>
                <w:w w:val="95"/>
                <w:sz w:val="12"/>
                <w:szCs w:val="12"/>
                <w:lang w:val="ru-RU"/>
              </w:rPr>
              <w:t xml:space="preserve"> </w:t>
            </w:r>
            <w:r w:rsidRPr="006E6E68">
              <w:rPr>
                <w:b w:val="0"/>
                <w:spacing w:val="-2"/>
                <w:w w:val="95"/>
                <w:sz w:val="12"/>
                <w:szCs w:val="12"/>
                <w:lang w:val="ru-RU"/>
              </w:rPr>
              <w:t>тепла</w:t>
            </w:r>
            <w:r w:rsidRPr="006E6E68">
              <w:rPr>
                <w:b w:val="0"/>
                <w:spacing w:val="-5"/>
                <w:w w:val="95"/>
                <w:sz w:val="12"/>
                <w:szCs w:val="12"/>
                <w:lang w:val="ru-RU"/>
              </w:rPr>
              <w:t xml:space="preserve"> </w:t>
            </w:r>
            <w:r w:rsidRPr="006E6E68">
              <w:rPr>
                <w:b w:val="0"/>
                <w:w w:val="95"/>
                <w:sz w:val="12"/>
                <w:szCs w:val="12"/>
                <w:lang w:val="ru-RU"/>
              </w:rPr>
              <w:t>Кнед</w:t>
            </w:r>
          </w:p>
        </w:tc>
        <w:tc>
          <w:tcPr>
            <w:tcW w:w="282" w:type="pct"/>
            <w:textDirection w:val="btLr"/>
            <w:vAlign w:val="center"/>
          </w:tcPr>
          <w:p w:rsidR="006E6E68" w:rsidRPr="006E6E68" w:rsidRDefault="006E6E68" w:rsidP="00AE1066">
            <w:pPr>
              <w:pStyle w:val="affffffffffffffffffffffffff4"/>
              <w:rPr>
                <w:b w:val="0"/>
                <w:sz w:val="12"/>
                <w:szCs w:val="12"/>
              </w:rPr>
            </w:pPr>
            <w:r w:rsidRPr="006E6E68">
              <w:rPr>
                <w:b w:val="0"/>
                <w:spacing w:val="-2"/>
                <w:w w:val="95"/>
                <w:sz w:val="12"/>
                <w:szCs w:val="12"/>
              </w:rPr>
              <w:t>Показатель качества теплоснабжения</w:t>
            </w:r>
            <w:r w:rsidRPr="006E6E68">
              <w:rPr>
                <w:b w:val="0"/>
                <w:spacing w:val="-48"/>
                <w:w w:val="95"/>
                <w:sz w:val="12"/>
                <w:szCs w:val="12"/>
              </w:rPr>
              <w:t xml:space="preserve"> </w:t>
            </w:r>
            <w:r w:rsidRPr="006E6E68">
              <w:rPr>
                <w:b w:val="0"/>
                <w:sz w:val="12"/>
                <w:szCs w:val="12"/>
              </w:rPr>
              <w:t>Кж</w:t>
            </w:r>
          </w:p>
        </w:tc>
        <w:tc>
          <w:tcPr>
            <w:tcW w:w="285" w:type="pct"/>
            <w:textDirection w:val="btLr"/>
            <w:vAlign w:val="center"/>
          </w:tcPr>
          <w:p w:rsidR="006E6E68" w:rsidRPr="006E6E68" w:rsidRDefault="006E6E68" w:rsidP="00AE1066">
            <w:pPr>
              <w:pStyle w:val="affffffffffffffffffffffffff4"/>
              <w:rPr>
                <w:b w:val="0"/>
                <w:sz w:val="12"/>
                <w:szCs w:val="12"/>
              </w:rPr>
            </w:pPr>
            <w:r w:rsidRPr="006E6E68">
              <w:rPr>
                <w:b w:val="0"/>
                <w:sz w:val="12"/>
                <w:szCs w:val="12"/>
              </w:rPr>
              <w:t>Коэффициент</w:t>
            </w:r>
            <w:r w:rsidRPr="006E6E68">
              <w:rPr>
                <w:b w:val="0"/>
                <w:spacing w:val="-11"/>
                <w:sz w:val="12"/>
                <w:szCs w:val="12"/>
              </w:rPr>
              <w:t xml:space="preserve"> </w:t>
            </w:r>
            <w:r w:rsidRPr="006E6E68">
              <w:rPr>
                <w:b w:val="0"/>
                <w:sz w:val="12"/>
                <w:szCs w:val="12"/>
              </w:rPr>
              <w:t>надежности</w:t>
            </w:r>
            <w:r w:rsidRPr="006E6E68">
              <w:rPr>
                <w:b w:val="0"/>
                <w:spacing w:val="-10"/>
                <w:sz w:val="12"/>
                <w:szCs w:val="12"/>
              </w:rPr>
              <w:t xml:space="preserve"> </w:t>
            </w:r>
            <w:r w:rsidRPr="006E6E68">
              <w:rPr>
                <w:b w:val="0"/>
                <w:sz w:val="12"/>
                <w:szCs w:val="12"/>
              </w:rPr>
              <w:t>Кнад</w:t>
            </w:r>
          </w:p>
        </w:tc>
      </w:tr>
      <w:tr w:rsidR="00DA4E1A" w:rsidRPr="006E6E68" w:rsidTr="00AE1066">
        <w:trPr>
          <w:trHeight w:val="70"/>
        </w:trPr>
        <w:tc>
          <w:tcPr>
            <w:tcW w:w="1983" w:type="pct"/>
            <w:vAlign w:val="center"/>
          </w:tcPr>
          <w:p w:rsidR="006E6E68" w:rsidRPr="006E6E68" w:rsidRDefault="006E6E68" w:rsidP="00AE1066">
            <w:pPr>
              <w:pStyle w:val="affffffffffffffffffffffffff4"/>
              <w:rPr>
                <w:b w:val="0"/>
                <w:sz w:val="12"/>
                <w:szCs w:val="12"/>
                <w:lang w:val="ru-RU"/>
              </w:rPr>
            </w:pPr>
            <w:r w:rsidRPr="006E6E68">
              <w:rPr>
                <w:b w:val="0"/>
                <w:w w:val="95"/>
                <w:sz w:val="12"/>
                <w:szCs w:val="12"/>
                <w:lang w:val="ru-RU"/>
              </w:rPr>
              <w:t>Котельная</w:t>
            </w:r>
            <w:r w:rsidRPr="006E6E68">
              <w:rPr>
                <w:b w:val="0"/>
                <w:spacing w:val="5"/>
                <w:w w:val="95"/>
                <w:sz w:val="12"/>
                <w:szCs w:val="12"/>
                <w:lang w:val="ru-RU"/>
              </w:rPr>
              <w:t xml:space="preserve"> </w:t>
            </w:r>
            <w:r w:rsidRPr="006E6E68">
              <w:rPr>
                <w:b w:val="0"/>
                <w:w w:val="95"/>
                <w:sz w:val="12"/>
                <w:szCs w:val="12"/>
                <w:lang w:val="ru-RU"/>
              </w:rPr>
              <w:t>СДК</w:t>
            </w:r>
            <w:r w:rsidRPr="006E6E68">
              <w:rPr>
                <w:b w:val="0"/>
                <w:spacing w:val="-48"/>
                <w:w w:val="95"/>
                <w:sz w:val="12"/>
                <w:szCs w:val="12"/>
                <w:lang w:val="ru-RU"/>
              </w:rPr>
              <w:t xml:space="preserve"> </w:t>
            </w:r>
            <w:r w:rsidRPr="006E6E68">
              <w:rPr>
                <w:b w:val="0"/>
                <w:sz w:val="12"/>
                <w:szCs w:val="12"/>
                <w:lang w:val="ru-RU"/>
              </w:rPr>
              <w:t>п.</w:t>
            </w:r>
            <w:r w:rsidRPr="006E6E68">
              <w:rPr>
                <w:b w:val="0"/>
                <w:spacing w:val="-3"/>
                <w:sz w:val="12"/>
                <w:szCs w:val="12"/>
                <w:lang w:val="ru-RU"/>
              </w:rPr>
              <w:t xml:space="preserve"> </w:t>
            </w:r>
            <w:r w:rsidRPr="006E6E68">
              <w:rPr>
                <w:b w:val="0"/>
                <w:sz w:val="12"/>
                <w:szCs w:val="12"/>
                <w:lang w:val="ru-RU"/>
              </w:rPr>
              <w:t>Сургут,</w:t>
            </w:r>
            <w:r>
              <w:rPr>
                <w:b w:val="0"/>
                <w:sz w:val="12"/>
                <w:szCs w:val="12"/>
                <w:lang w:val="ru-RU"/>
              </w:rPr>
              <w:t xml:space="preserve"> </w:t>
            </w:r>
            <w:r w:rsidRPr="006E6E68">
              <w:rPr>
                <w:b w:val="0"/>
                <w:sz w:val="12"/>
                <w:szCs w:val="12"/>
                <w:lang w:val="ru-RU"/>
              </w:rPr>
              <w:t>ул.</w:t>
            </w:r>
            <w:r w:rsidRPr="006E6E68">
              <w:rPr>
                <w:b w:val="0"/>
                <w:spacing w:val="-7"/>
                <w:sz w:val="12"/>
                <w:szCs w:val="12"/>
                <w:lang w:val="ru-RU"/>
              </w:rPr>
              <w:t xml:space="preserve"> </w:t>
            </w:r>
            <w:r w:rsidRPr="006E6E68">
              <w:rPr>
                <w:b w:val="0"/>
                <w:sz w:val="12"/>
                <w:szCs w:val="12"/>
                <w:lang w:val="ru-RU"/>
              </w:rPr>
              <w:t>Кооперативная,</w:t>
            </w:r>
            <w:r w:rsidRPr="006E6E68">
              <w:rPr>
                <w:b w:val="0"/>
                <w:spacing w:val="-6"/>
                <w:sz w:val="12"/>
                <w:szCs w:val="12"/>
                <w:lang w:val="ru-RU"/>
              </w:rPr>
              <w:t xml:space="preserve"> </w:t>
            </w:r>
            <w:r w:rsidRPr="006E6E68">
              <w:rPr>
                <w:b w:val="0"/>
                <w:sz w:val="12"/>
                <w:szCs w:val="12"/>
                <w:lang w:val="ru-RU"/>
              </w:rPr>
              <w:t>3</w:t>
            </w:r>
          </w:p>
        </w:tc>
        <w:tc>
          <w:tcPr>
            <w:tcW w:w="282" w:type="pct"/>
            <w:vAlign w:val="center"/>
          </w:tcPr>
          <w:p w:rsidR="006E6E68" w:rsidRPr="006E6E68" w:rsidRDefault="006E6E68" w:rsidP="00AE1066">
            <w:pPr>
              <w:pStyle w:val="affffffffffffffffffffffffff4"/>
              <w:rPr>
                <w:b w:val="0"/>
                <w:sz w:val="12"/>
                <w:szCs w:val="12"/>
              </w:rPr>
            </w:pPr>
            <w:r w:rsidRPr="006E6E68">
              <w:rPr>
                <w:b w:val="0"/>
                <w:sz w:val="12"/>
                <w:szCs w:val="12"/>
              </w:rPr>
              <w:t>0,8</w:t>
            </w:r>
          </w:p>
        </w:tc>
        <w:tc>
          <w:tcPr>
            <w:tcW w:w="284" w:type="pct"/>
            <w:vAlign w:val="center"/>
          </w:tcPr>
          <w:p w:rsidR="006E6E68" w:rsidRPr="006E6E68" w:rsidRDefault="006E6E68" w:rsidP="00AE1066">
            <w:pPr>
              <w:pStyle w:val="affffffffffffffffffffffffff4"/>
              <w:rPr>
                <w:b w:val="0"/>
                <w:sz w:val="12"/>
                <w:szCs w:val="12"/>
              </w:rPr>
            </w:pPr>
            <w:r w:rsidRPr="006E6E68">
              <w:rPr>
                <w:b w:val="0"/>
                <w:sz w:val="12"/>
                <w:szCs w:val="12"/>
              </w:rPr>
              <w:t>0,8</w:t>
            </w:r>
          </w:p>
        </w:tc>
        <w:tc>
          <w:tcPr>
            <w:tcW w:w="282" w:type="pct"/>
            <w:vAlign w:val="center"/>
          </w:tcPr>
          <w:p w:rsidR="006E6E68" w:rsidRPr="006E6E68" w:rsidRDefault="006E6E68" w:rsidP="00AE1066">
            <w:pPr>
              <w:pStyle w:val="affffffffffffffffffffffffff4"/>
              <w:rPr>
                <w:b w:val="0"/>
                <w:sz w:val="12"/>
                <w:szCs w:val="12"/>
              </w:rPr>
            </w:pPr>
            <w:r w:rsidRPr="006E6E68">
              <w:rPr>
                <w:b w:val="0"/>
                <w:sz w:val="12"/>
                <w:szCs w:val="12"/>
              </w:rPr>
              <w:t>1,0</w:t>
            </w:r>
          </w:p>
        </w:tc>
        <w:tc>
          <w:tcPr>
            <w:tcW w:w="283" w:type="pct"/>
            <w:vAlign w:val="center"/>
          </w:tcPr>
          <w:p w:rsidR="006E6E68" w:rsidRPr="006E6E68" w:rsidRDefault="006E6E68" w:rsidP="00AE1066">
            <w:pPr>
              <w:pStyle w:val="affffffffffffffffffffffffff4"/>
              <w:rPr>
                <w:b w:val="0"/>
                <w:sz w:val="12"/>
                <w:szCs w:val="12"/>
              </w:rPr>
            </w:pPr>
            <w:r w:rsidRPr="006E6E68">
              <w:rPr>
                <w:b w:val="0"/>
                <w:sz w:val="12"/>
                <w:szCs w:val="12"/>
              </w:rPr>
              <w:t>1,0</w:t>
            </w:r>
          </w:p>
        </w:tc>
        <w:tc>
          <w:tcPr>
            <w:tcW w:w="282" w:type="pct"/>
            <w:vAlign w:val="center"/>
          </w:tcPr>
          <w:p w:rsidR="006E6E68" w:rsidRPr="006E6E68" w:rsidRDefault="006E6E68" w:rsidP="00AE1066">
            <w:pPr>
              <w:pStyle w:val="affffffffffffffffffffffffff4"/>
              <w:rPr>
                <w:b w:val="0"/>
                <w:sz w:val="12"/>
                <w:szCs w:val="12"/>
              </w:rPr>
            </w:pPr>
            <w:r w:rsidRPr="006E6E68">
              <w:rPr>
                <w:b w:val="0"/>
                <w:sz w:val="12"/>
                <w:szCs w:val="12"/>
              </w:rPr>
              <w:t>0,2</w:t>
            </w:r>
          </w:p>
        </w:tc>
        <w:tc>
          <w:tcPr>
            <w:tcW w:w="378" w:type="pct"/>
            <w:vAlign w:val="center"/>
          </w:tcPr>
          <w:p w:rsidR="006E6E68" w:rsidRPr="006E6E68" w:rsidRDefault="006E6E68" w:rsidP="00AE1066">
            <w:pPr>
              <w:pStyle w:val="affffffffffffffffffffffffff4"/>
              <w:rPr>
                <w:b w:val="0"/>
                <w:sz w:val="12"/>
                <w:szCs w:val="12"/>
              </w:rPr>
            </w:pPr>
            <w:r w:rsidRPr="006E6E68">
              <w:rPr>
                <w:b w:val="0"/>
                <w:sz w:val="12"/>
                <w:szCs w:val="12"/>
              </w:rPr>
              <w:t>1,0</w:t>
            </w:r>
          </w:p>
        </w:tc>
        <w:tc>
          <w:tcPr>
            <w:tcW w:w="376" w:type="pct"/>
            <w:vAlign w:val="center"/>
          </w:tcPr>
          <w:p w:rsidR="006E6E68" w:rsidRPr="006E6E68" w:rsidRDefault="006E6E68" w:rsidP="00AE1066">
            <w:pPr>
              <w:pStyle w:val="affffffffffffffffffffffffff4"/>
              <w:rPr>
                <w:b w:val="0"/>
                <w:sz w:val="12"/>
                <w:szCs w:val="12"/>
              </w:rPr>
            </w:pPr>
            <w:r w:rsidRPr="006E6E68">
              <w:rPr>
                <w:b w:val="0"/>
                <w:sz w:val="12"/>
                <w:szCs w:val="12"/>
              </w:rPr>
              <w:t>1,0</w:t>
            </w:r>
          </w:p>
        </w:tc>
        <w:tc>
          <w:tcPr>
            <w:tcW w:w="284" w:type="pct"/>
            <w:vAlign w:val="center"/>
          </w:tcPr>
          <w:p w:rsidR="006E6E68" w:rsidRPr="006E6E68" w:rsidRDefault="006E6E68" w:rsidP="00AE1066">
            <w:pPr>
              <w:pStyle w:val="affffffffffffffffffffffffff4"/>
              <w:rPr>
                <w:b w:val="0"/>
                <w:sz w:val="12"/>
                <w:szCs w:val="12"/>
              </w:rPr>
            </w:pPr>
            <w:r w:rsidRPr="006E6E68">
              <w:rPr>
                <w:b w:val="0"/>
                <w:sz w:val="12"/>
                <w:szCs w:val="12"/>
              </w:rPr>
              <w:t>1,0</w:t>
            </w:r>
          </w:p>
        </w:tc>
        <w:tc>
          <w:tcPr>
            <w:tcW w:w="282" w:type="pct"/>
            <w:vAlign w:val="center"/>
          </w:tcPr>
          <w:p w:rsidR="006E6E68" w:rsidRPr="006E6E68" w:rsidRDefault="006E6E68" w:rsidP="00AE1066">
            <w:pPr>
              <w:pStyle w:val="affffffffffffffffffffffffff4"/>
              <w:rPr>
                <w:b w:val="0"/>
                <w:sz w:val="12"/>
                <w:szCs w:val="12"/>
              </w:rPr>
            </w:pPr>
            <w:r w:rsidRPr="006E6E68">
              <w:rPr>
                <w:b w:val="0"/>
                <w:sz w:val="12"/>
                <w:szCs w:val="12"/>
              </w:rPr>
              <w:t>1,0</w:t>
            </w:r>
          </w:p>
        </w:tc>
        <w:tc>
          <w:tcPr>
            <w:tcW w:w="285" w:type="pct"/>
            <w:vAlign w:val="center"/>
          </w:tcPr>
          <w:p w:rsidR="006E6E68" w:rsidRPr="006E6E68" w:rsidRDefault="006E6E68" w:rsidP="00AE1066">
            <w:pPr>
              <w:pStyle w:val="affffffffffffffffffffffffff4"/>
              <w:rPr>
                <w:b w:val="0"/>
                <w:sz w:val="12"/>
                <w:szCs w:val="12"/>
              </w:rPr>
            </w:pPr>
            <w:r w:rsidRPr="006E6E68">
              <w:rPr>
                <w:b w:val="0"/>
                <w:sz w:val="12"/>
                <w:szCs w:val="12"/>
              </w:rPr>
              <w:t>0,87</w:t>
            </w:r>
          </w:p>
        </w:tc>
      </w:tr>
      <w:tr w:rsidR="00DA4E1A" w:rsidRPr="006E6E68" w:rsidTr="00AE1066">
        <w:trPr>
          <w:trHeight w:val="70"/>
        </w:trPr>
        <w:tc>
          <w:tcPr>
            <w:tcW w:w="1983" w:type="pct"/>
            <w:vAlign w:val="center"/>
          </w:tcPr>
          <w:p w:rsidR="006E6E68" w:rsidRPr="006E6E68" w:rsidRDefault="006E6E68" w:rsidP="00AE1066">
            <w:pPr>
              <w:pStyle w:val="affffffffffffffffffffffffff4"/>
              <w:rPr>
                <w:b w:val="0"/>
                <w:sz w:val="12"/>
                <w:szCs w:val="12"/>
                <w:lang w:val="ru-RU"/>
              </w:rPr>
            </w:pPr>
            <w:r w:rsidRPr="006E6E68">
              <w:rPr>
                <w:b w:val="0"/>
                <w:w w:val="95"/>
                <w:sz w:val="12"/>
                <w:szCs w:val="12"/>
                <w:lang w:val="ru-RU"/>
              </w:rPr>
              <w:t>Котельная</w:t>
            </w:r>
            <w:r w:rsidRPr="006E6E68">
              <w:rPr>
                <w:b w:val="0"/>
                <w:spacing w:val="14"/>
                <w:w w:val="95"/>
                <w:sz w:val="12"/>
                <w:szCs w:val="12"/>
                <w:lang w:val="ru-RU"/>
              </w:rPr>
              <w:t xml:space="preserve"> </w:t>
            </w:r>
            <w:r w:rsidRPr="006E6E68">
              <w:rPr>
                <w:b w:val="0"/>
                <w:w w:val="95"/>
                <w:sz w:val="12"/>
                <w:szCs w:val="12"/>
                <w:lang w:val="ru-RU"/>
              </w:rPr>
              <w:t>«Индийская»</w:t>
            </w:r>
            <w:r w:rsidRPr="006E6E68">
              <w:rPr>
                <w:b w:val="0"/>
                <w:spacing w:val="-48"/>
                <w:w w:val="95"/>
                <w:sz w:val="12"/>
                <w:szCs w:val="12"/>
                <w:lang w:val="ru-RU"/>
              </w:rPr>
              <w:t xml:space="preserve"> </w:t>
            </w:r>
            <w:r w:rsidRPr="006E6E68">
              <w:rPr>
                <w:b w:val="0"/>
                <w:sz w:val="12"/>
                <w:szCs w:val="12"/>
                <w:lang w:val="ru-RU"/>
              </w:rPr>
              <w:t>п.</w:t>
            </w:r>
            <w:r w:rsidRPr="006E6E68">
              <w:rPr>
                <w:b w:val="0"/>
                <w:spacing w:val="-2"/>
                <w:sz w:val="12"/>
                <w:szCs w:val="12"/>
                <w:lang w:val="ru-RU"/>
              </w:rPr>
              <w:t xml:space="preserve"> </w:t>
            </w:r>
            <w:r w:rsidRPr="006E6E68">
              <w:rPr>
                <w:b w:val="0"/>
                <w:sz w:val="12"/>
                <w:szCs w:val="12"/>
                <w:lang w:val="ru-RU"/>
              </w:rPr>
              <w:t>Сургут,</w:t>
            </w:r>
            <w:r>
              <w:rPr>
                <w:b w:val="0"/>
                <w:sz w:val="12"/>
                <w:szCs w:val="12"/>
                <w:lang w:val="ru-RU"/>
              </w:rPr>
              <w:t xml:space="preserve"> </w:t>
            </w:r>
            <w:r w:rsidRPr="006E6E68">
              <w:rPr>
                <w:b w:val="0"/>
                <w:sz w:val="12"/>
                <w:szCs w:val="12"/>
                <w:lang w:val="ru-RU"/>
              </w:rPr>
              <w:t>ул.</w:t>
            </w:r>
            <w:r w:rsidRPr="006E6E68">
              <w:rPr>
                <w:b w:val="0"/>
                <w:spacing w:val="-6"/>
                <w:sz w:val="12"/>
                <w:szCs w:val="12"/>
                <w:lang w:val="ru-RU"/>
              </w:rPr>
              <w:t xml:space="preserve"> </w:t>
            </w:r>
            <w:r w:rsidRPr="006E6E68">
              <w:rPr>
                <w:b w:val="0"/>
                <w:sz w:val="12"/>
                <w:szCs w:val="12"/>
                <w:lang w:val="ru-RU"/>
              </w:rPr>
              <w:t>Первомайская,</w:t>
            </w:r>
            <w:r w:rsidRPr="006E6E68">
              <w:rPr>
                <w:b w:val="0"/>
                <w:spacing w:val="-5"/>
                <w:sz w:val="12"/>
                <w:szCs w:val="12"/>
                <w:lang w:val="ru-RU"/>
              </w:rPr>
              <w:t xml:space="preserve"> </w:t>
            </w:r>
            <w:r w:rsidRPr="006E6E68">
              <w:rPr>
                <w:b w:val="0"/>
                <w:sz w:val="12"/>
                <w:szCs w:val="12"/>
                <w:lang w:val="ru-RU"/>
              </w:rPr>
              <w:t>2А</w:t>
            </w:r>
          </w:p>
        </w:tc>
        <w:tc>
          <w:tcPr>
            <w:tcW w:w="282" w:type="pct"/>
            <w:vAlign w:val="center"/>
          </w:tcPr>
          <w:p w:rsidR="006E6E68" w:rsidRPr="006E6E68" w:rsidRDefault="006E6E68" w:rsidP="00AE1066">
            <w:pPr>
              <w:pStyle w:val="affffffffffffffffffffffffff4"/>
              <w:rPr>
                <w:b w:val="0"/>
                <w:sz w:val="12"/>
                <w:szCs w:val="12"/>
              </w:rPr>
            </w:pPr>
            <w:r w:rsidRPr="006E6E68">
              <w:rPr>
                <w:b w:val="0"/>
                <w:sz w:val="12"/>
                <w:szCs w:val="12"/>
              </w:rPr>
              <w:t>0,8</w:t>
            </w:r>
          </w:p>
        </w:tc>
        <w:tc>
          <w:tcPr>
            <w:tcW w:w="284" w:type="pct"/>
            <w:vAlign w:val="center"/>
          </w:tcPr>
          <w:p w:rsidR="006E6E68" w:rsidRPr="006E6E68" w:rsidRDefault="006E6E68" w:rsidP="00AE1066">
            <w:pPr>
              <w:pStyle w:val="affffffffffffffffffffffffff4"/>
              <w:rPr>
                <w:b w:val="0"/>
                <w:sz w:val="12"/>
                <w:szCs w:val="12"/>
              </w:rPr>
            </w:pPr>
            <w:r w:rsidRPr="006E6E68">
              <w:rPr>
                <w:b w:val="0"/>
                <w:sz w:val="12"/>
                <w:szCs w:val="12"/>
              </w:rPr>
              <w:t>0,8</w:t>
            </w:r>
          </w:p>
        </w:tc>
        <w:tc>
          <w:tcPr>
            <w:tcW w:w="282" w:type="pct"/>
            <w:vAlign w:val="center"/>
          </w:tcPr>
          <w:p w:rsidR="006E6E68" w:rsidRPr="006E6E68" w:rsidRDefault="006E6E68" w:rsidP="00AE1066">
            <w:pPr>
              <w:pStyle w:val="affffffffffffffffffffffffff4"/>
              <w:rPr>
                <w:b w:val="0"/>
                <w:sz w:val="12"/>
                <w:szCs w:val="12"/>
              </w:rPr>
            </w:pPr>
            <w:r w:rsidRPr="006E6E68">
              <w:rPr>
                <w:b w:val="0"/>
                <w:sz w:val="12"/>
                <w:szCs w:val="12"/>
              </w:rPr>
              <w:t>1,0</w:t>
            </w:r>
          </w:p>
        </w:tc>
        <w:tc>
          <w:tcPr>
            <w:tcW w:w="283" w:type="pct"/>
            <w:vAlign w:val="center"/>
          </w:tcPr>
          <w:p w:rsidR="006E6E68" w:rsidRPr="006E6E68" w:rsidRDefault="006E6E68" w:rsidP="00AE1066">
            <w:pPr>
              <w:pStyle w:val="affffffffffffffffffffffffff4"/>
              <w:rPr>
                <w:b w:val="0"/>
                <w:sz w:val="12"/>
                <w:szCs w:val="12"/>
              </w:rPr>
            </w:pPr>
            <w:r w:rsidRPr="006E6E68">
              <w:rPr>
                <w:b w:val="0"/>
                <w:sz w:val="12"/>
                <w:szCs w:val="12"/>
              </w:rPr>
              <w:t>1,0</w:t>
            </w:r>
          </w:p>
        </w:tc>
        <w:tc>
          <w:tcPr>
            <w:tcW w:w="282" w:type="pct"/>
            <w:vAlign w:val="center"/>
          </w:tcPr>
          <w:p w:rsidR="006E6E68" w:rsidRPr="006E6E68" w:rsidRDefault="006E6E68" w:rsidP="00AE1066">
            <w:pPr>
              <w:pStyle w:val="affffffffffffffffffffffffff4"/>
              <w:rPr>
                <w:b w:val="0"/>
                <w:sz w:val="12"/>
                <w:szCs w:val="12"/>
              </w:rPr>
            </w:pPr>
            <w:r w:rsidRPr="006E6E68">
              <w:rPr>
                <w:b w:val="0"/>
                <w:sz w:val="12"/>
                <w:szCs w:val="12"/>
              </w:rPr>
              <w:t>0,2</w:t>
            </w:r>
          </w:p>
        </w:tc>
        <w:tc>
          <w:tcPr>
            <w:tcW w:w="378" w:type="pct"/>
            <w:vAlign w:val="center"/>
          </w:tcPr>
          <w:p w:rsidR="006E6E68" w:rsidRPr="006E6E68" w:rsidRDefault="006E6E68" w:rsidP="00AE1066">
            <w:pPr>
              <w:pStyle w:val="affffffffffffffffffffffffff4"/>
              <w:rPr>
                <w:b w:val="0"/>
                <w:sz w:val="12"/>
                <w:szCs w:val="12"/>
              </w:rPr>
            </w:pPr>
            <w:r w:rsidRPr="006E6E68">
              <w:rPr>
                <w:b w:val="0"/>
                <w:sz w:val="12"/>
                <w:szCs w:val="12"/>
              </w:rPr>
              <w:t>1,0</w:t>
            </w:r>
          </w:p>
        </w:tc>
        <w:tc>
          <w:tcPr>
            <w:tcW w:w="376" w:type="pct"/>
            <w:vAlign w:val="center"/>
          </w:tcPr>
          <w:p w:rsidR="006E6E68" w:rsidRPr="006E6E68" w:rsidRDefault="006E6E68" w:rsidP="00AE1066">
            <w:pPr>
              <w:pStyle w:val="affffffffffffffffffffffffff4"/>
              <w:rPr>
                <w:b w:val="0"/>
                <w:sz w:val="12"/>
                <w:szCs w:val="12"/>
              </w:rPr>
            </w:pPr>
            <w:r w:rsidRPr="006E6E68">
              <w:rPr>
                <w:b w:val="0"/>
                <w:sz w:val="12"/>
                <w:szCs w:val="12"/>
              </w:rPr>
              <w:t>1,0</w:t>
            </w:r>
          </w:p>
        </w:tc>
        <w:tc>
          <w:tcPr>
            <w:tcW w:w="284" w:type="pct"/>
            <w:vAlign w:val="center"/>
          </w:tcPr>
          <w:p w:rsidR="006E6E68" w:rsidRPr="006E6E68" w:rsidRDefault="006E6E68" w:rsidP="00AE1066">
            <w:pPr>
              <w:pStyle w:val="affffffffffffffffffffffffff4"/>
              <w:rPr>
                <w:b w:val="0"/>
                <w:sz w:val="12"/>
                <w:szCs w:val="12"/>
              </w:rPr>
            </w:pPr>
            <w:r w:rsidRPr="006E6E68">
              <w:rPr>
                <w:b w:val="0"/>
                <w:sz w:val="12"/>
                <w:szCs w:val="12"/>
              </w:rPr>
              <w:t>1,0</w:t>
            </w:r>
          </w:p>
        </w:tc>
        <w:tc>
          <w:tcPr>
            <w:tcW w:w="282" w:type="pct"/>
            <w:vAlign w:val="center"/>
          </w:tcPr>
          <w:p w:rsidR="006E6E68" w:rsidRPr="006E6E68" w:rsidRDefault="006E6E68" w:rsidP="00AE1066">
            <w:pPr>
              <w:pStyle w:val="affffffffffffffffffffffffff4"/>
              <w:rPr>
                <w:b w:val="0"/>
                <w:sz w:val="12"/>
                <w:szCs w:val="12"/>
              </w:rPr>
            </w:pPr>
            <w:r w:rsidRPr="006E6E68">
              <w:rPr>
                <w:b w:val="0"/>
                <w:sz w:val="12"/>
                <w:szCs w:val="12"/>
              </w:rPr>
              <w:t>1,0</w:t>
            </w:r>
          </w:p>
        </w:tc>
        <w:tc>
          <w:tcPr>
            <w:tcW w:w="285" w:type="pct"/>
            <w:vAlign w:val="center"/>
          </w:tcPr>
          <w:p w:rsidR="006E6E68" w:rsidRPr="006E6E68" w:rsidRDefault="006E6E68" w:rsidP="00AE1066">
            <w:pPr>
              <w:pStyle w:val="affffffffffffffffffffffffff4"/>
              <w:rPr>
                <w:b w:val="0"/>
                <w:sz w:val="12"/>
                <w:szCs w:val="12"/>
              </w:rPr>
            </w:pPr>
            <w:r w:rsidRPr="006E6E68">
              <w:rPr>
                <w:b w:val="0"/>
                <w:sz w:val="12"/>
                <w:szCs w:val="12"/>
              </w:rPr>
              <w:t>0,87</w:t>
            </w:r>
          </w:p>
        </w:tc>
      </w:tr>
      <w:tr w:rsidR="00DA4E1A" w:rsidRPr="006E6E68" w:rsidTr="00AE1066">
        <w:trPr>
          <w:trHeight w:val="70"/>
        </w:trPr>
        <w:tc>
          <w:tcPr>
            <w:tcW w:w="1983" w:type="pct"/>
            <w:vAlign w:val="center"/>
          </w:tcPr>
          <w:p w:rsidR="006E6E68" w:rsidRPr="006E6E68" w:rsidRDefault="006E6E68" w:rsidP="00AE1066">
            <w:pPr>
              <w:pStyle w:val="affffffffffffffffffffffffff4"/>
              <w:rPr>
                <w:b w:val="0"/>
                <w:sz w:val="12"/>
                <w:szCs w:val="12"/>
                <w:lang w:val="ru-RU"/>
              </w:rPr>
            </w:pPr>
            <w:r w:rsidRPr="006E6E68">
              <w:rPr>
                <w:b w:val="0"/>
                <w:spacing w:val="-2"/>
                <w:sz w:val="12"/>
                <w:szCs w:val="12"/>
                <w:lang w:val="ru-RU"/>
              </w:rPr>
              <w:t xml:space="preserve">Котельная </w:t>
            </w:r>
            <w:r w:rsidRPr="006E6E68">
              <w:rPr>
                <w:b w:val="0"/>
                <w:sz w:val="12"/>
                <w:szCs w:val="12"/>
                <w:lang w:val="ru-RU"/>
              </w:rPr>
              <w:t>СХТ</w:t>
            </w:r>
            <w:r w:rsidRPr="006E6E68">
              <w:rPr>
                <w:b w:val="0"/>
                <w:spacing w:val="-51"/>
                <w:sz w:val="12"/>
                <w:szCs w:val="12"/>
                <w:lang w:val="ru-RU"/>
              </w:rPr>
              <w:t xml:space="preserve"> </w:t>
            </w:r>
            <w:r w:rsidRPr="006E6E68">
              <w:rPr>
                <w:b w:val="0"/>
                <w:sz w:val="12"/>
                <w:szCs w:val="12"/>
                <w:lang w:val="ru-RU"/>
              </w:rPr>
              <w:t>п.</w:t>
            </w:r>
            <w:r w:rsidRPr="006E6E68">
              <w:rPr>
                <w:b w:val="0"/>
                <w:spacing w:val="-3"/>
                <w:sz w:val="12"/>
                <w:szCs w:val="12"/>
                <w:lang w:val="ru-RU"/>
              </w:rPr>
              <w:t xml:space="preserve"> </w:t>
            </w:r>
            <w:r w:rsidRPr="006E6E68">
              <w:rPr>
                <w:b w:val="0"/>
                <w:sz w:val="12"/>
                <w:szCs w:val="12"/>
                <w:lang w:val="ru-RU"/>
              </w:rPr>
              <w:t>Сургут,</w:t>
            </w:r>
            <w:r>
              <w:rPr>
                <w:b w:val="0"/>
                <w:sz w:val="12"/>
                <w:szCs w:val="12"/>
                <w:lang w:val="ru-RU"/>
              </w:rPr>
              <w:t xml:space="preserve"> </w:t>
            </w:r>
            <w:r w:rsidRPr="006E6E68">
              <w:rPr>
                <w:b w:val="0"/>
                <w:sz w:val="12"/>
                <w:szCs w:val="12"/>
                <w:lang w:val="ru-RU"/>
              </w:rPr>
              <w:t>ул.</w:t>
            </w:r>
            <w:r w:rsidRPr="006E6E68">
              <w:rPr>
                <w:b w:val="0"/>
                <w:spacing w:val="-6"/>
                <w:sz w:val="12"/>
                <w:szCs w:val="12"/>
                <w:lang w:val="ru-RU"/>
              </w:rPr>
              <w:t xml:space="preserve"> </w:t>
            </w:r>
            <w:r w:rsidRPr="006E6E68">
              <w:rPr>
                <w:b w:val="0"/>
                <w:sz w:val="12"/>
                <w:szCs w:val="12"/>
                <w:lang w:val="ru-RU"/>
              </w:rPr>
              <w:t>Сквозная,</w:t>
            </w:r>
            <w:r w:rsidRPr="006E6E68">
              <w:rPr>
                <w:b w:val="0"/>
                <w:spacing w:val="-6"/>
                <w:sz w:val="12"/>
                <w:szCs w:val="12"/>
                <w:lang w:val="ru-RU"/>
              </w:rPr>
              <w:t xml:space="preserve"> </w:t>
            </w:r>
            <w:r w:rsidRPr="006E6E68">
              <w:rPr>
                <w:b w:val="0"/>
                <w:sz w:val="12"/>
                <w:szCs w:val="12"/>
                <w:lang w:val="ru-RU"/>
              </w:rPr>
              <w:t>35</w:t>
            </w:r>
          </w:p>
        </w:tc>
        <w:tc>
          <w:tcPr>
            <w:tcW w:w="282" w:type="pct"/>
            <w:vAlign w:val="center"/>
          </w:tcPr>
          <w:p w:rsidR="006E6E68" w:rsidRPr="006E6E68" w:rsidRDefault="006E6E68" w:rsidP="00AE1066">
            <w:pPr>
              <w:pStyle w:val="affffffffffffffffffffffffff4"/>
              <w:rPr>
                <w:b w:val="0"/>
                <w:sz w:val="12"/>
                <w:szCs w:val="12"/>
              </w:rPr>
            </w:pPr>
            <w:r w:rsidRPr="006E6E68">
              <w:rPr>
                <w:b w:val="0"/>
                <w:sz w:val="12"/>
                <w:szCs w:val="12"/>
              </w:rPr>
              <w:t>0,8</w:t>
            </w:r>
          </w:p>
        </w:tc>
        <w:tc>
          <w:tcPr>
            <w:tcW w:w="284" w:type="pct"/>
            <w:vAlign w:val="center"/>
          </w:tcPr>
          <w:p w:rsidR="006E6E68" w:rsidRPr="006E6E68" w:rsidRDefault="006E6E68" w:rsidP="00AE1066">
            <w:pPr>
              <w:pStyle w:val="affffffffffffffffffffffffff4"/>
              <w:rPr>
                <w:b w:val="0"/>
                <w:sz w:val="12"/>
                <w:szCs w:val="12"/>
              </w:rPr>
            </w:pPr>
            <w:r w:rsidRPr="006E6E68">
              <w:rPr>
                <w:b w:val="0"/>
                <w:sz w:val="12"/>
                <w:szCs w:val="12"/>
              </w:rPr>
              <w:t>0,8</w:t>
            </w:r>
          </w:p>
        </w:tc>
        <w:tc>
          <w:tcPr>
            <w:tcW w:w="282" w:type="pct"/>
            <w:vAlign w:val="center"/>
          </w:tcPr>
          <w:p w:rsidR="006E6E68" w:rsidRPr="006E6E68" w:rsidRDefault="006E6E68" w:rsidP="00AE1066">
            <w:pPr>
              <w:pStyle w:val="affffffffffffffffffffffffff4"/>
              <w:rPr>
                <w:b w:val="0"/>
                <w:sz w:val="12"/>
                <w:szCs w:val="12"/>
              </w:rPr>
            </w:pPr>
            <w:r w:rsidRPr="006E6E68">
              <w:rPr>
                <w:b w:val="0"/>
                <w:sz w:val="12"/>
                <w:szCs w:val="12"/>
              </w:rPr>
              <w:t>1,0</w:t>
            </w:r>
          </w:p>
        </w:tc>
        <w:tc>
          <w:tcPr>
            <w:tcW w:w="283" w:type="pct"/>
            <w:vAlign w:val="center"/>
          </w:tcPr>
          <w:p w:rsidR="006E6E68" w:rsidRPr="006E6E68" w:rsidRDefault="006E6E68" w:rsidP="00AE1066">
            <w:pPr>
              <w:pStyle w:val="affffffffffffffffffffffffff4"/>
              <w:rPr>
                <w:b w:val="0"/>
                <w:sz w:val="12"/>
                <w:szCs w:val="12"/>
              </w:rPr>
            </w:pPr>
            <w:r w:rsidRPr="006E6E68">
              <w:rPr>
                <w:b w:val="0"/>
                <w:sz w:val="12"/>
                <w:szCs w:val="12"/>
              </w:rPr>
              <w:t>1,0</w:t>
            </w:r>
          </w:p>
        </w:tc>
        <w:tc>
          <w:tcPr>
            <w:tcW w:w="282" w:type="pct"/>
            <w:vAlign w:val="center"/>
          </w:tcPr>
          <w:p w:rsidR="006E6E68" w:rsidRPr="006E6E68" w:rsidRDefault="006E6E68" w:rsidP="00AE1066">
            <w:pPr>
              <w:pStyle w:val="affffffffffffffffffffffffff4"/>
              <w:rPr>
                <w:b w:val="0"/>
                <w:sz w:val="12"/>
                <w:szCs w:val="12"/>
              </w:rPr>
            </w:pPr>
            <w:r w:rsidRPr="006E6E68">
              <w:rPr>
                <w:b w:val="0"/>
                <w:sz w:val="12"/>
                <w:szCs w:val="12"/>
              </w:rPr>
              <w:t>0,2</w:t>
            </w:r>
          </w:p>
        </w:tc>
        <w:tc>
          <w:tcPr>
            <w:tcW w:w="378" w:type="pct"/>
            <w:vAlign w:val="center"/>
          </w:tcPr>
          <w:p w:rsidR="006E6E68" w:rsidRPr="006E6E68" w:rsidRDefault="006E6E68" w:rsidP="00AE1066">
            <w:pPr>
              <w:pStyle w:val="affffffffffffffffffffffffff4"/>
              <w:rPr>
                <w:b w:val="0"/>
                <w:sz w:val="12"/>
                <w:szCs w:val="12"/>
              </w:rPr>
            </w:pPr>
            <w:r w:rsidRPr="006E6E68">
              <w:rPr>
                <w:b w:val="0"/>
                <w:sz w:val="12"/>
                <w:szCs w:val="12"/>
              </w:rPr>
              <w:t>1,0</w:t>
            </w:r>
          </w:p>
        </w:tc>
        <w:tc>
          <w:tcPr>
            <w:tcW w:w="376" w:type="pct"/>
            <w:vAlign w:val="center"/>
          </w:tcPr>
          <w:p w:rsidR="006E6E68" w:rsidRPr="006E6E68" w:rsidRDefault="006E6E68" w:rsidP="00AE1066">
            <w:pPr>
              <w:pStyle w:val="affffffffffffffffffffffffff4"/>
              <w:rPr>
                <w:b w:val="0"/>
                <w:sz w:val="12"/>
                <w:szCs w:val="12"/>
              </w:rPr>
            </w:pPr>
            <w:r w:rsidRPr="006E6E68">
              <w:rPr>
                <w:b w:val="0"/>
                <w:sz w:val="12"/>
                <w:szCs w:val="12"/>
              </w:rPr>
              <w:t>1,0</w:t>
            </w:r>
          </w:p>
        </w:tc>
        <w:tc>
          <w:tcPr>
            <w:tcW w:w="284" w:type="pct"/>
            <w:vAlign w:val="center"/>
          </w:tcPr>
          <w:p w:rsidR="006E6E68" w:rsidRPr="006E6E68" w:rsidRDefault="006E6E68" w:rsidP="00AE1066">
            <w:pPr>
              <w:pStyle w:val="affffffffffffffffffffffffff4"/>
              <w:rPr>
                <w:b w:val="0"/>
                <w:sz w:val="12"/>
                <w:szCs w:val="12"/>
              </w:rPr>
            </w:pPr>
            <w:r w:rsidRPr="006E6E68">
              <w:rPr>
                <w:b w:val="0"/>
                <w:sz w:val="12"/>
                <w:szCs w:val="12"/>
              </w:rPr>
              <w:t>1,0</w:t>
            </w:r>
          </w:p>
        </w:tc>
        <w:tc>
          <w:tcPr>
            <w:tcW w:w="282" w:type="pct"/>
            <w:vAlign w:val="center"/>
          </w:tcPr>
          <w:p w:rsidR="006E6E68" w:rsidRPr="006E6E68" w:rsidRDefault="006E6E68" w:rsidP="00AE1066">
            <w:pPr>
              <w:pStyle w:val="affffffffffffffffffffffffff4"/>
              <w:rPr>
                <w:b w:val="0"/>
                <w:sz w:val="12"/>
                <w:szCs w:val="12"/>
              </w:rPr>
            </w:pPr>
            <w:r w:rsidRPr="006E6E68">
              <w:rPr>
                <w:b w:val="0"/>
                <w:sz w:val="12"/>
                <w:szCs w:val="12"/>
              </w:rPr>
              <w:t>1,0</w:t>
            </w:r>
          </w:p>
        </w:tc>
        <w:tc>
          <w:tcPr>
            <w:tcW w:w="285" w:type="pct"/>
            <w:vAlign w:val="center"/>
          </w:tcPr>
          <w:p w:rsidR="006E6E68" w:rsidRPr="006E6E68" w:rsidRDefault="006E6E68" w:rsidP="00AE1066">
            <w:pPr>
              <w:pStyle w:val="affffffffffffffffffffffffff4"/>
              <w:rPr>
                <w:b w:val="0"/>
                <w:sz w:val="12"/>
                <w:szCs w:val="12"/>
              </w:rPr>
            </w:pPr>
            <w:r w:rsidRPr="006E6E68">
              <w:rPr>
                <w:b w:val="0"/>
                <w:sz w:val="12"/>
                <w:szCs w:val="12"/>
              </w:rPr>
              <w:t>0,87</w:t>
            </w:r>
          </w:p>
        </w:tc>
      </w:tr>
      <w:tr w:rsidR="00DA4E1A" w:rsidRPr="006E6E68" w:rsidTr="00AE1066">
        <w:trPr>
          <w:trHeight w:val="70"/>
        </w:trPr>
        <w:tc>
          <w:tcPr>
            <w:tcW w:w="1983" w:type="pct"/>
            <w:vAlign w:val="center"/>
          </w:tcPr>
          <w:p w:rsidR="006E6E68" w:rsidRPr="006E6E68" w:rsidRDefault="006E6E68" w:rsidP="00AE1066">
            <w:pPr>
              <w:pStyle w:val="affffffffffffffffffffffffff4"/>
              <w:rPr>
                <w:b w:val="0"/>
                <w:sz w:val="12"/>
                <w:szCs w:val="12"/>
                <w:lang w:val="ru-RU"/>
              </w:rPr>
            </w:pPr>
            <w:r w:rsidRPr="006E6E68">
              <w:rPr>
                <w:b w:val="0"/>
                <w:sz w:val="12"/>
                <w:szCs w:val="12"/>
                <w:lang w:val="ru-RU"/>
              </w:rPr>
              <w:t>Котельная СОШ</w:t>
            </w:r>
            <w:r w:rsidRPr="006E6E68">
              <w:rPr>
                <w:b w:val="0"/>
                <w:spacing w:val="-51"/>
                <w:sz w:val="12"/>
                <w:szCs w:val="12"/>
                <w:lang w:val="ru-RU"/>
              </w:rPr>
              <w:t xml:space="preserve"> </w:t>
            </w:r>
            <w:r w:rsidRPr="006E6E68">
              <w:rPr>
                <w:b w:val="0"/>
                <w:sz w:val="12"/>
                <w:szCs w:val="12"/>
                <w:lang w:val="ru-RU"/>
              </w:rPr>
              <w:t>п.</w:t>
            </w:r>
            <w:r w:rsidRPr="006E6E68">
              <w:rPr>
                <w:b w:val="0"/>
                <w:spacing w:val="-2"/>
                <w:sz w:val="12"/>
                <w:szCs w:val="12"/>
                <w:lang w:val="ru-RU"/>
              </w:rPr>
              <w:t xml:space="preserve"> </w:t>
            </w:r>
            <w:r w:rsidRPr="006E6E68">
              <w:rPr>
                <w:b w:val="0"/>
                <w:sz w:val="12"/>
                <w:szCs w:val="12"/>
                <w:lang w:val="ru-RU"/>
              </w:rPr>
              <w:t>Сургут,</w:t>
            </w:r>
            <w:r>
              <w:rPr>
                <w:b w:val="0"/>
                <w:sz w:val="12"/>
                <w:szCs w:val="12"/>
                <w:lang w:val="ru-RU"/>
              </w:rPr>
              <w:t xml:space="preserve"> </w:t>
            </w:r>
            <w:r w:rsidRPr="006E6E68">
              <w:rPr>
                <w:b w:val="0"/>
                <w:sz w:val="12"/>
                <w:szCs w:val="12"/>
                <w:lang w:val="ru-RU"/>
              </w:rPr>
              <w:t>ул.</w:t>
            </w:r>
            <w:r w:rsidRPr="006E6E68">
              <w:rPr>
                <w:b w:val="0"/>
                <w:spacing w:val="-6"/>
                <w:sz w:val="12"/>
                <w:szCs w:val="12"/>
                <w:lang w:val="ru-RU"/>
              </w:rPr>
              <w:t xml:space="preserve"> </w:t>
            </w:r>
            <w:r w:rsidRPr="006E6E68">
              <w:rPr>
                <w:b w:val="0"/>
                <w:sz w:val="12"/>
                <w:szCs w:val="12"/>
                <w:lang w:val="ru-RU"/>
              </w:rPr>
              <w:t>Первомайская,</w:t>
            </w:r>
            <w:r w:rsidRPr="006E6E68">
              <w:rPr>
                <w:b w:val="0"/>
                <w:spacing w:val="-4"/>
                <w:sz w:val="12"/>
                <w:szCs w:val="12"/>
                <w:lang w:val="ru-RU"/>
              </w:rPr>
              <w:t xml:space="preserve"> </w:t>
            </w:r>
            <w:r w:rsidRPr="006E6E68">
              <w:rPr>
                <w:b w:val="0"/>
                <w:sz w:val="12"/>
                <w:szCs w:val="12"/>
                <w:lang w:val="ru-RU"/>
              </w:rPr>
              <w:t>22</w:t>
            </w:r>
          </w:p>
        </w:tc>
        <w:tc>
          <w:tcPr>
            <w:tcW w:w="282" w:type="pct"/>
            <w:vAlign w:val="center"/>
          </w:tcPr>
          <w:p w:rsidR="006E6E68" w:rsidRPr="006E6E68" w:rsidRDefault="006E6E68" w:rsidP="00AE1066">
            <w:pPr>
              <w:pStyle w:val="affffffffffffffffffffffffff4"/>
              <w:rPr>
                <w:b w:val="0"/>
                <w:sz w:val="12"/>
                <w:szCs w:val="12"/>
              </w:rPr>
            </w:pPr>
            <w:r w:rsidRPr="006E6E68">
              <w:rPr>
                <w:b w:val="0"/>
                <w:sz w:val="12"/>
                <w:szCs w:val="12"/>
              </w:rPr>
              <w:t>0,8</w:t>
            </w:r>
          </w:p>
        </w:tc>
        <w:tc>
          <w:tcPr>
            <w:tcW w:w="284" w:type="pct"/>
            <w:vAlign w:val="center"/>
          </w:tcPr>
          <w:p w:rsidR="006E6E68" w:rsidRPr="006E6E68" w:rsidRDefault="006E6E68" w:rsidP="00AE1066">
            <w:pPr>
              <w:pStyle w:val="affffffffffffffffffffffffff4"/>
              <w:rPr>
                <w:b w:val="0"/>
                <w:sz w:val="12"/>
                <w:szCs w:val="12"/>
              </w:rPr>
            </w:pPr>
            <w:r w:rsidRPr="006E6E68">
              <w:rPr>
                <w:b w:val="0"/>
                <w:sz w:val="12"/>
                <w:szCs w:val="12"/>
              </w:rPr>
              <w:t>0,8</w:t>
            </w:r>
          </w:p>
        </w:tc>
        <w:tc>
          <w:tcPr>
            <w:tcW w:w="282" w:type="pct"/>
            <w:vAlign w:val="center"/>
          </w:tcPr>
          <w:p w:rsidR="006E6E68" w:rsidRPr="006E6E68" w:rsidRDefault="006E6E68" w:rsidP="00AE1066">
            <w:pPr>
              <w:pStyle w:val="affffffffffffffffffffffffff4"/>
              <w:rPr>
                <w:b w:val="0"/>
                <w:sz w:val="12"/>
                <w:szCs w:val="12"/>
              </w:rPr>
            </w:pPr>
            <w:r w:rsidRPr="006E6E68">
              <w:rPr>
                <w:b w:val="0"/>
                <w:sz w:val="12"/>
                <w:szCs w:val="12"/>
              </w:rPr>
              <w:t>1,0</w:t>
            </w:r>
          </w:p>
        </w:tc>
        <w:tc>
          <w:tcPr>
            <w:tcW w:w="283" w:type="pct"/>
            <w:vAlign w:val="center"/>
          </w:tcPr>
          <w:p w:rsidR="006E6E68" w:rsidRPr="006E6E68" w:rsidRDefault="006E6E68" w:rsidP="00AE1066">
            <w:pPr>
              <w:pStyle w:val="affffffffffffffffffffffffff4"/>
              <w:rPr>
                <w:b w:val="0"/>
                <w:sz w:val="12"/>
                <w:szCs w:val="12"/>
              </w:rPr>
            </w:pPr>
            <w:r w:rsidRPr="006E6E68">
              <w:rPr>
                <w:b w:val="0"/>
                <w:sz w:val="12"/>
                <w:szCs w:val="12"/>
              </w:rPr>
              <w:t>1,0</w:t>
            </w:r>
          </w:p>
        </w:tc>
        <w:tc>
          <w:tcPr>
            <w:tcW w:w="282" w:type="pct"/>
            <w:vAlign w:val="center"/>
          </w:tcPr>
          <w:p w:rsidR="006E6E68" w:rsidRPr="006E6E68" w:rsidRDefault="006E6E68" w:rsidP="00AE1066">
            <w:pPr>
              <w:pStyle w:val="affffffffffffffffffffffffff4"/>
              <w:rPr>
                <w:b w:val="0"/>
                <w:sz w:val="12"/>
                <w:szCs w:val="12"/>
              </w:rPr>
            </w:pPr>
            <w:r w:rsidRPr="006E6E68">
              <w:rPr>
                <w:b w:val="0"/>
                <w:sz w:val="12"/>
                <w:szCs w:val="12"/>
              </w:rPr>
              <w:t>0,2</w:t>
            </w:r>
          </w:p>
        </w:tc>
        <w:tc>
          <w:tcPr>
            <w:tcW w:w="378" w:type="pct"/>
            <w:vAlign w:val="center"/>
          </w:tcPr>
          <w:p w:rsidR="006E6E68" w:rsidRPr="006E6E68" w:rsidRDefault="006E6E68" w:rsidP="00AE1066">
            <w:pPr>
              <w:pStyle w:val="affffffffffffffffffffffffff4"/>
              <w:rPr>
                <w:b w:val="0"/>
                <w:sz w:val="12"/>
                <w:szCs w:val="12"/>
              </w:rPr>
            </w:pPr>
            <w:r w:rsidRPr="006E6E68">
              <w:rPr>
                <w:b w:val="0"/>
                <w:sz w:val="12"/>
                <w:szCs w:val="12"/>
              </w:rPr>
              <w:t>1,0</w:t>
            </w:r>
          </w:p>
        </w:tc>
        <w:tc>
          <w:tcPr>
            <w:tcW w:w="376" w:type="pct"/>
            <w:vAlign w:val="center"/>
          </w:tcPr>
          <w:p w:rsidR="006E6E68" w:rsidRPr="006E6E68" w:rsidRDefault="006E6E68" w:rsidP="00AE1066">
            <w:pPr>
              <w:pStyle w:val="affffffffffffffffffffffffff4"/>
              <w:rPr>
                <w:b w:val="0"/>
                <w:sz w:val="12"/>
                <w:szCs w:val="12"/>
              </w:rPr>
            </w:pPr>
            <w:r w:rsidRPr="006E6E68">
              <w:rPr>
                <w:b w:val="0"/>
                <w:sz w:val="12"/>
                <w:szCs w:val="12"/>
              </w:rPr>
              <w:t>1,0</w:t>
            </w:r>
          </w:p>
        </w:tc>
        <w:tc>
          <w:tcPr>
            <w:tcW w:w="284" w:type="pct"/>
            <w:vAlign w:val="center"/>
          </w:tcPr>
          <w:p w:rsidR="006E6E68" w:rsidRPr="006E6E68" w:rsidRDefault="006E6E68" w:rsidP="00AE1066">
            <w:pPr>
              <w:pStyle w:val="affffffffffffffffffffffffff4"/>
              <w:rPr>
                <w:b w:val="0"/>
                <w:sz w:val="12"/>
                <w:szCs w:val="12"/>
              </w:rPr>
            </w:pPr>
            <w:r w:rsidRPr="006E6E68">
              <w:rPr>
                <w:b w:val="0"/>
                <w:sz w:val="12"/>
                <w:szCs w:val="12"/>
              </w:rPr>
              <w:t>1,0</w:t>
            </w:r>
          </w:p>
        </w:tc>
        <w:tc>
          <w:tcPr>
            <w:tcW w:w="282" w:type="pct"/>
            <w:vAlign w:val="center"/>
          </w:tcPr>
          <w:p w:rsidR="006E6E68" w:rsidRPr="006E6E68" w:rsidRDefault="006E6E68" w:rsidP="00AE1066">
            <w:pPr>
              <w:pStyle w:val="affffffffffffffffffffffffff4"/>
              <w:rPr>
                <w:b w:val="0"/>
                <w:sz w:val="12"/>
                <w:szCs w:val="12"/>
              </w:rPr>
            </w:pPr>
            <w:r w:rsidRPr="006E6E68">
              <w:rPr>
                <w:b w:val="0"/>
                <w:sz w:val="12"/>
                <w:szCs w:val="12"/>
              </w:rPr>
              <w:t>1,0</w:t>
            </w:r>
          </w:p>
        </w:tc>
        <w:tc>
          <w:tcPr>
            <w:tcW w:w="285" w:type="pct"/>
            <w:vAlign w:val="center"/>
          </w:tcPr>
          <w:p w:rsidR="006E6E68" w:rsidRPr="006E6E68" w:rsidRDefault="006E6E68" w:rsidP="00AE1066">
            <w:pPr>
              <w:pStyle w:val="affffffffffffffffffffffffff4"/>
              <w:rPr>
                <w:b w:val="0"/>
                <w:sz w:val="12"/>
                <w:szCs w:val="12"/>
              </w:rPr>
            </w:pPr>
            <w:r w:rsidRPr="006E6E68">
              <w:rPr>
                <w:b w:val="0"/>
                <w:sz w:val="12"/>
                <w:szCs w:val="12"/>
              </w:rPr>
              <w:t>0,87</w:t>
            </w:r>
          </w:p>
        </w:tc>
      </w:tr>
    </w:tbl>
    <w:p w:rsidR="00AE1066" w:rsidRPr="00AE1066" w:rsidRDefault="00AE1066" w:rsidP="00AE1066">
      <w:pPr>
        <w:spacing w:after="0" w:line="240" w:lineRule="auto"/>
        <w:ind w:firstLine="284"/>
        <w:jc w:val="both"/>
        <w:rPr>
          <w:rFonts w:ascii="Times New Roman" w:hAnsi="Times New Roman" w:cs="Times New Roman"/>
          <w:sz w:val="12"/>
          <w:szCs w:val="12"/>
        </w:rPr>
      </w:pPr>
      <w:r w:rsidRPr="00AE1066">
        <w:rPr>
          <w:rFonts w:ascii="Times New Roman" w:hAnsi="Times New Roman" w:cs="Times New Roman"/>
          <w:sz w:val="12"/>
          <w:szCs w:val="12"/>
        </w:rPr>
        <w:t>Глава 12. Обоснование инвестиций в строительство, реконструкцию, техническое перевооружение и (или) модернизацию.</w:t>
      </w:r>
    </w:p>
    <w:p w:rsidR="00AE1066" w:rsidRPr="00AE1066" w:rsidRDefault="00AE1066" w:rsidP="00AE106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12.1</w:t>
      </w:r>
      <w:r w:rsidRPr="00AE1066">
        <w:rPr>
          <w:rFonts w:ascii="Times New Roman" w:hAnsi="Times New Roman" w:cs="Times New Roman"/>
          <w:sz w:val="12"/>
          <w:szCs w:val="12"/>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p>
    <w:p w:rsidR="00AE1066" w:rsidRPr="00AE1066" w:rsidRDefault="00AE1066" w:rsidP="00AE1066">
      <w:pPr>
        <w:spacing w:after="0" w:line="240" w:lineRule="auto"/>
        <w:ind w:firstLine="284"/>
        <w:jc w:val="both"/>
        <w:rPr>
          <w:rFonts w:ascii="Times New Roman" w:hAnsi="Times New Roman" w:cs="Times New Roman"/>
          <w:sz w:val="12"/>
          <w:szCs w:val="12"/>
        </w:rPr>
      </w:pPr>
      <w:r w:rsidRPr="00AE1066">
        <w:rPr>
          <w:rFonts w:ascii="Times New Roman" w:hAnsi="Times New Roman" w:cs="Times New Roman"/>
          <w:sz w:val="12"/>
          <w:szCs w:val="12"/>
        </w:rPr>
        <w:t>Финансовые затраты на строительство новых источников тепловой энергии представлены в таблице 12.1.1. Оценка финансовых потребностей производилась на основании Прайс-листов, представленных в приложении 1.</w:t>
      </w:r>
    </w:p>
    <w:p w:rsidR="006E6E68" w:rsidRDefault="00AE1066" w:rsidP="00AE1066">
      <w:pPr>
        <w:spacing w:after="0" w:line="240" w:lineRule="auto"/>
        <w:ind w:firstLine="284"/>
        <w:jc w:val="both"/>
        <w:rPr>
          <w:rFonts w:ascii="Times New Roman" w:hAnsi="Times New Roman" w:cs="Times New Roman"/>
          <w:sz w:val="12"/>
          <w:szCs w:val="12"/>
        </w:rPr>
      </w:pPr>
      <w:r w:rsidRPr="00AE1066">
        <w:rPr>
          <w:rFonts w:ascii="Times New Roman" w:hAnsi="Times New Roman" w:cs="Times New Roman"/>
          <w:sz w:val="12"/>
          <w:szCs w:val="12"/>
        </w:rPr>
        <w:t>Таблица 12.1.1 – Финансовые потребности на строительство новых котельных в с.п. Сургут</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1"/>
        <w:gridCol w:w="4536"/>
        <w:gridCol w:w="2556"/>
      </w:tblGrid>
      <w:tr w:rsidR="00DA4E1A" w:rsidRPr="00AE1066" w:rsidTr="00AE1066">
        <w:trPr>
          <w:trHeight w:val="70"/>
        </w:trPr>
        <w:tc>
          <w:tcPr>
            <w:tcW w:w="286" w:type="pct"/>
            <w:vAlign w:val="center"/>
          </w:tcPr>
          <w:p w:rsidR="00AE1066" w:rsidRPr="00AE1066" w:rsidRDefault="00AE1066" w:rsidP="00AE1066">
            <w:pPr>
              <w:pStyle w:val="aff1"/>
              <w:jc w:val="center"/>
              <w:rPr>
                <w:rFonts w:ascii="Times New Roman" w:hAnsi="Times New Roman" w:cs="Times New Roman"/>
                <w:sz w:val="12"/>
                <w:szCs w:val="12"/>
                <w:lang w:val="ru-RU"/>
              </w:rPr>
            </w:pPr>
            <w:r w:rsidRPr="00AE1066">
              <w:rPr>
                <w:rFonts w:ascii="Times New Roman" w:hAnsi="Times New Roman" w:cs="Times New Roman"/>
                <w:w w:val="107"/>
                <w:sz w:val="12"/>
                <w:szCs w:val="12"/>
              </w:rPr>
              <w:t>№</w:t>
            </w:r>
            <w:r>
              <w:rPr>
                <w:rFonts w:ascii="Times New Roman" w:hAnsi="Times New Roman" w:cs="Times New Roman"/>
                <w:sz w:val="12"/>
                <w:szCs w:val="12"/>
                <w:lang w:val="ru-RU"/>
              </w:rPr>
              <w:t xml:space="preserve"> </w:t>
            </w:r>
            <w:r w:rsidRPr="00AE1066">
              <w:rPr>
                <w:rFonts w:ascii="Times New Roman" w:hAnsi="Times New Roman" w:cs="Times New Roman"/>
                <w:sz w:val="12"/>
                <w:szCs w:val="12"/>
              </w:rPr>
              <w:t>п/п</w:t>
            </w:r>
          </w:p>
        </w:tc>
        <w:tc>
          <w:tcPr>
            <w:tcW w:w="3015" w:type="pct"/>
            <w:vAlign w:val="center"/>
          </w:tcPr>
          <w:p w:rsidR="00AE1066" w:rsidRPr="00AE1066" w:rsidRDefault="00AE1066" w:rsidP="00AE1066">
            <w:pPr>
              <w:pStyle w:val="aff1"/>
              <w:jc w:val="center"/>
              <w:rPr>
                <w:rFonts w:ascii="Times New Roman" w:hAnsi="Times New Roman" w:cs="Times New Roman"/>
                <w:sz w:val="12"/>
                <w:szCs w:val="12"/>
              </w:rPr>
            </w:pPr>
            <w:r w:rsidRPr="00AE1066">
              <w:rPr>
                <w:rFonts w:ascii="Times New Roman" w:hAnsi="Times New Roman" w:cs="Times New Roman"/>
                <w:sz w:val="12"/>
                <w:szCs w:val="12"/>
              </w:rPr>
              <w:t>Описание</w:t>
            </w:r>
            <w:r w:rsidRPr="00AE1066">
              <w:rPr>
                <w:rFonts w:ascii="Times New Roman" w:hAnsi="Times New Roman" w:cs="Times New Roman"/>
                <w:spacing w:val="-7"/>
                <w:sz w:val="12"/>
                <w:szCs w:val="12"/>
              </w:rPr>
              <w:t xml:space="preserve"> </w:t>
            </w:r>
            <w:r w:rsidRPr="00AE1066">
              <w:rPr>
                <w:rFonts w:ascii="Times New Roman" w:hAnsi="Times New Roman" w:cs="Times New Roman"/>
                <w:sz w:val="12"/>
                <w:szCs w:val="12"/>
              </w:rPr>
              <w:t>мероприятия</w:t>
            </w:r>
          </w:p>
        </w:tc>
        <w:tc>
          <w:tcPr>
            <w:tcW w:w="1699" w:type="pct"/>
            <w:vAlign w:val="center"/>
          </w:tcPr>
          <w:p w:rsidR="00AE1066" w:rsidRPr="00AE1066" w:rsidRDefault="00AE1066" w:rsidP="00AE1066">
            <w:pPr>
              <w:pStyle w:val="aff1"/>
              <w:jc w:val="center"/>
              <w:rPr>
                <w:rFonts w:ascii="Times New Roman" w:hAnsi="Times New Roman" w:cs="Times New Roman"/>
                <w:sz w:val="12"/>
                <w:szCs w:val="12"/>
                <w:lang w:val="ru-RU"/>
              </w:rPr>
            </w:pPr>
            <w:r w:rsidRPr="00AE1066">
              <w:rPr>
                <w:rFonts w:ascii="Times New Roman" w:hAnsi="Times New Roman" w:cs="Times New Roman"/>
                <w:sz w:val="12"/>
                <w:szCs w:val="12"/>
                <w:lang w:val="ru-RU"/>
              </w:rPr>
              <w:t>Ориентировочный объем инвестиций,</w:t>
            </w:r>
            <w:r w:rsidRPr="00AE1066">
              <w:rPr>
                <w:rFonts w:ascii="Times New Roman" w:hAnsi="Times New Roman" w:cs="Times New Roman"/>
                <w:spacing w:val="-5"/>
                <w:sz w:val="12"/>
                <w:szCs w:val="12"/>
                <w:lang w:val="ru-RU"/>
              </w:rPr>
              <w:t xml:space="preserve"> </w:t>
            </w:r>
            <w:r w:rsidRPr="00AE1066">
              <w:rPr>
                <w:rFonts w:ascii="Times New Roman" w:hAnsi="Times New Roman" w:cs="Times New Roman"/>
                <w:sz w:val="12"/>
                <w:szCs w:val="12"/>
                <w:lang w:val="ru-RU"/>
              </w:rPr>
              <w:t>млн.руб.</w:t>
            </w:r>
          </w:p>
        </w:tc>
      </w:tr>
      <w:tr w:rsidR="00AE1066" w:rsidRPr="00AE1066" w:rsidTr="00AE1066">
        <w:trPr>
          <w:trHeight w:val="70"/>
        </w:trPr>
        <w:tc>
          <w:tcPr>
            <w:tcW w:w="286" w:type="pct"/>
            <w:vAlign w:val="center"/>
          </w:tcPr>
          <w:p w:rsidR="00AE1066" w:rsidRPr="00AE1066" w:rsidRDefault="00AE1066" w:rsidP="00AE1066">
            <w:pPr>
              <w:pStyle w:val="aff1"/>
              <w:jc w:val="center"/>
              <w:rPr>
                <w:rFonts w:ascii="Times New Roman" w:hAnsi="Times New Roman" w:cs="Times New Roman"/>
                <w:sz w:val="12"/>
                <w:szCs w:val="12"/>
              </w:rPr>
            </w:pPr>
            <w:r w:rsidRPr="00AE1066">
              <w:rPr>
                <w:rFonts w:ascii="Times New Roman" w:hAnsi="Times New Roman" w:cs="Times New Roman"/>
                <w:w w:val="99"/>
                <w:sz w:val="12"/>
                <w:szCs w:val="12"/>
              </w:rPr>
              <w:t>1</w:t>
            </w:r>
          </w:p>
        </w:tc>
        <w:tc>
          <w:tcPr>
            <w:tcW w:w="3015" w:type="pct"/>
            <w:vAlign w:val="center"/>
          </w:tcPr>
          <w:p w:rsidR="00AE1066" w:rsidRPr="00AE1066" w:rsidRDefault="00AE1066" w:rsidP="00AE1066">
            <w:pPr>
              <w:pStyle w:val="aff1"/>
              <w:jc w:val="center"/>
              <w:rPr>
                <w:rFonts w:ascii="Times New Roman" w:hAnsi="Times New Roman" w:cs="Times New Roman"/>
                <w:sz w:val="12"/>
                <w:szCs w:val="12"/>
              </w:rPr>
            </w:pPr>
            <w:r w:rsidRPr="00AE1066">
              <w:rPr>
                <w:rFonts w:ascii="Times New Roman" w:hAnsi="Times New Roman" w:cs="Times New Roman"/>
                <w:sz w:val="12"/>
                <w:szCs w:val="12"/>
                <w:lang w:val="ru-RU"/>
              </w:rPr>
              <w:t>Строительство</w:t>
            </w:r>
            <w:r w:rsidRPr="00AE1066">
              <w:rPr>
                <w:rFonts w:ascii="Times New Roman" w:hAnsi="Times New Roman" w:cs="Times New Roman"/>
                <w:spacing w:val="-3"/>
                <w:sz w:val="12"/>
                <w:szCs w:val="12"/>
                <w:lang w:val="ru-RU"/>
              </w:rPr>
              <w:t xml:space="preserve"> </w:t>
            </w:r>
            <w:r w:rsidRPr="00AE1066">
              <w:rPr>
                <w:rFonts w:ascii="Times New Roman" w:hAnsi="Times New Roman" w:cs="Times New Roman"/>
                <w:sz w:val="12"/>
                <w:szCs w:val="12"/>
                <w:lang w:val="ru-RU"/>
              </w:rPr>
              <w:t>котельной</w:t>
            </w:r>
            <w:r w:rsidRPr="00AE1066">
              <w:rPr>
                <w:rFonts w:ascii="Times New Roman" w:hAnsi="Times New Roman" w:cs="Times New Roman"/>
                <w:spacing w:val="-1"/>
                <w:sz w:val="12"/>
                <w:szCs w:val="12"/>
                <w:lang w:val="ru-RU"/>
              </w:rPr>
              <w:t xml:space="preserve"> </w:t>
            </w:r>
            <w:r w:rsidRPr="00AE1066">
              <w:rPr>
                <w:rFonts w:ascii="Times New Roman" w:hAnsi="Times New Roman" w:cs="Times New Roman"/>
                <w:sz w:val="12"/>
                <w:szCs w:val="12"/>
                <w:lang w:val="ru-RU"/>
              </w:rPr>
              <w:t>№</w:t>
            </w:r>
            <w:r w:rsidRPr="00AE1066">
              <w:rPr>
                <w:rFonts w:ascii="Times New Roman" w:hAnsi="Times New Roman" w:cs="Times New Roman"/>
                <w:spacing w:val="-3"/>
                <w:sz w:val="12"/>
                <w:szCs w:val="12"/>
                <w:lang w:val="ru-RU"/>
              </w:rPr>
              <w:t xml:space="preserve"> </w:t>
            </w:r>
            <w:r w:rsidRPr="00AE1066">
              <w:rPr>
                <w:rFonts w:ascii="Times New Roman" w:hAnsi="Times New Roman" w:cs="Times New Roman"/>
                <w:sz w:val="12"/>
                <w:szCs w:val="12"/>
                <w:lang w:val="ru-RU"/>
              </w:rPr>
              <w:t>1</w:t>
            </w:r>
            <w:r w:rsidRPr="00AE1066">
              <w:rPr>
                <w:rFonts w:ascii="Times New Roman" w:hAnsi="Times New Roman" w:cs="Times New Roman"/>
                <w:spacing w:val="-3"/>
                <w:sz w:val="12"/>
                <w:szCs w:val="12"/>
                <w:lang w:val="ru-RU"/>
              </w:rPr>
              <w:t xml:space="preserve"> </w:t>
            </w:r>
            <w:r w:rsidRPr="00AE1066">
              <w:rPr>
                <w:rFonts w:ascii="Times New Roman" w:hAnsi="Times New Roman" w:cs="Times New Roman"/>
                <w:sz w:val="12"/>
                <w:szCs w:val="12"/>
                <w:lang w:val="ru-RU"/>
              </w:rPr>
              <w:t>блочно-модульного</w:t>
            </w:r>
            <w:r w:rsidRPr="00AE1066">
              <w:rPr>
                <w:rFonts w:ascii="Times New Roman" w:hAnsi="Times New Roman" w:cs="Times New Roman"/>
                <w:spacing w:val="-1"/>
                <w:sz w:val="12"/>
                <w:szCs w:val="12"/>
                <w:lang w:val="ru-RU"/>
              </w:rPr>
              <w:t xml:space="preserve"> </w:t>
            </w:r>
            <w:r w:rsidRPr="00AE1066">
              <w:rPr>
                <w:rFonts w:ascii="Times New Roman" w:hAnsi="Times New Roman" w:cs="Times New Roman"/>
                <w:sz w:val="12"/>
                <w:szCs w:val="12"/>
                <w:lang w:val="ru-RU"/>
              </w:rPr>
              <w:t>типа</w:t>
            </w:r>
            <w:r w:rsidRPr="00AE1066">
              <w:rPr>
                <w:rFonts w:ascii="Times New Roman" w:hAnsi="Times New Roman" w:cs="Times New Roman"/>
                <w:spacing w:val="-1"/>
                <w:sz w:val="12"/>
                <w:szCs w:val="12"/>
                <w:lang w:val="ru-RU"/>
              </w:rPr>
              <w:t xml:space="preserve"> </w:t>
            </w:r>
            <w:r w:rsidRPr="00AE1066">
              <w:rPr>
                <w:rFonts w:ascii="Times New Roman" w:hAnsi="Times New Roman" w:cs="Times New Roman"/>
                <w:sz w:val="12"/>
                <w:szCs w:val="12"/>
                <w:lang w:val="ru-RU"/>
              </w:rPr>
              <w:t>мощностью</w:t>
            </w:r>
            <w:r w:rsidRPr="00AE1066">
              <w:rPr>
                <w:rFonts w:ascii="Times New Roman" w:hAnsi="Times New Roman" w:cs="Times New Roman"/>
                <w:spacing w:val="-3"/>
                <w:sz w:val="12"/>
                <w:szCs w:val="12"/>
                <w:lang w:val="ru-RU"/>
              </w:rPr>
              <w:t xml:space="preserve"> </w:t>
            </w:r>
            <w:r w:rsidRPr="00AE1066">
              <w:rPr>
                <w:rFonts w:ascii="Times New Roman" w:hAnsi="Times New Roman" w:cs="Times New Roman"/>
                <w:sz w:val="12"/>
                <w:szCs w:val="12"/>
              </w:rPr>
              <w:t>0,45</w:t>
            </w:r>
            <w:r w:rsidRPr="00AE1066">
              <w:rPr>
                <w:rFonts w:ascii="Times New Roman" w:hAnsi="Times New Roman" w:cs="Times New Roman"/>
                <w:spacing w:val="-4"/>
                <w:sz w:val="12"/>
                <w:szCs w:val="12"/>
              </w:rPr>
              <w:t xml:space="preserve"> </w:t>
            </w:r>
            <w:r w:rsidRPr="00AE1066">
              <w:rPr>
                <w:rFonts w:ascii="Times New Roman" w:hAnsi="Times New Roman" w:cs="Times New Roman"/>
                <w:sz w:val="12"/>
                <w:szCs w:val="12"/>
              </w:rPr>
              <w:t>МВт</w:t>
            </w:r>
          </w:p>
        </w:tc>
        <w:tc>
          <w:tcPr>
            <w:tcW w:w="1699" w:type="pct"/>
            <w:vAlign w:val="center"/>
          </w:tcPr>
          <w:p w:rsidR="00AE1066" w:rsidRPr="00AE1066" w:rsidRDefault="00AE1066" w:rsidP="00AE1066">
            <w:pPr>
              <w:pStyle w:val="aff1"/>
              <w:jc w:val="center"/>
              <w:rPr>
                <w:rFonts w:ascii="Times New Roman" w:hAnsi="Times New Roman" w:cs="Times New Roman"/>
                <w:sz w:val="12"/>
                <w:szCs w:val="12"/>
              </w:rPr>
            </w:pPr>
            <w:r w:rsidRPr="00AE1066">
              <w:rPr>
                <w:rFonts w:ascii="Times New Roman" w:hAnsi="Times New Roman" w:cs="Times New Roman"/>
                <w:sz w:val="12"/>
                <w:szCs w:val="12"/>
              </w:rPr>
              <w:t>2,120</w:t>
            </w:r>
          </w:p>
        </w:tc>
      </w:tr>
      <w:tr w:rsidR="00AE1066" w:rsidRPr="00AE1066" w:rsidTr="00AE1066">
        <w:trPr>
          <w:trHeight w:val="70"/>
        </w:trPr>
        <w:tc>
          <w:tcPr>
            <w:tcW w:w="286" w:type="pct"/>
            <w:vAlign w:val="center"/>
          </w:tcPr>
          <w:p w:rsidR="00AE1066" w:rsidRPr="00AE1066" w:rsidRDefault="00AE1066" w:rsidP="00AE1066">
            <w:pPr>
              <w:pStyle w:val="aff1"/>
              <w:jc w:val="center"/>
              <w:rPr>
                <w:rFonts w:ascii="Times New Roman" w:hAnsi="Times New Roman" w:cs="Times New Roman"/>
                <w:sz w:val="12"/>
                <w:szCs w:val="12"/>
              </w:rPr>
            </w:pPr>
            <w:r w:rsidRPr="00AE1066">
              <w:rPr>
                <w:rFonts w:ascii="Times New Roman" w:hAnsi="Times New Roman" w:cs="Times New Roman"/>
                <w:w w:val="99"/>
                <w:sz w:val="12"/>
                <w:szCs w:val="12"/>
              </w:rPr>
              <w:t>2</w:t>
            </w:r>
          </w:p>
        </w:tc>
        <w:tc>
          <w:tcPr>
            <w:tcW w:w="3015" w:type="pct"/>
            <w:vAlign w:val="center"/>
          </w:tcPr>
          <w:p w:rsidR="00AE1066" w:rsidRPr="00AE1066" w:rsidRDefault="00AE1066" w:rsidP="00AE1066">
            <w:pPr>
              <w:pStyle w:val="aff1"/>
              <w:jc w:val="center"/>
              <w:rPr>
                <w:rFonts w:ascii="Times New Roman" w:hAnsi="Times New Roman" w:cs="Times New Roman"/>
                <w:sz w:val="12"/>
                <w:szCs w:val="12"/>
              </w:rPr>
            </w:pPr>
            <w:r w:rsidRPr="00AE1066">
              <w:rPr>
                <w:rFonts w:ascii="Times New Roman" w:hAnsi="Times New Roman" w:cs="Times New Roman"/>
                <w:sz w:val="12"/>
                <w:szCs w:val="12"/>
                <w:lang w:val="ru-RU"/>
              </w:rPr>
              <w:t>Строительство</w:t>
            </w:r>
            <w:r w:rsidRPr="00AE1066">
              <w:rPr>
                <w:rFonts w:ascii="Times New Roman" w:hAnsi="Times New Roman" w:cs="Times New Roman"/>
                <w:spacing w:val="-3"/>
                <w:sz w:val="12"/>
                <w:szCs w:val="12"/>
                <w:lang w:val="ru-RU"/>
              </w:rPr>
              <w:t xml:space="preserve"> </w:t>
            </w:r>
            <w:r w:rsidRPr="00AE1066">
              <w:rPr>
                <w:rFonts w:ascii="Times New Roman" w:hAnsi="Times New Roman" w:cs="Times New Roman"/>
                <w:sz w:val="12"/>
                <w:szCs w:val="12"/>
                <w:lang w:val="ru-RU"/>
              </w:rPr>
              <w:t>котельной</w:t>
            </w:r>
            <w:r w:rsidRPr="00AE1066">
              <w:rPr>
                <w:rFonts w:ascii="Times New Roman" w:hAnsi="Times New Roman" w:cs="Times New Roman"/>
                <w:spacing w:val="-1"/>
                <w:sz w:val="12"/>
                <w:szCs w:val="12"/>
                <w:lang w:val="ru-RU"/>
              </w:rPr>
              <w:t xml:space="preserve"> </w:t>
            </w:r>
            <w:r w:rsidRPr="00AE1066">
              <w:rPr>
                <w:rFonts w:ascii="Times New Roman" w:hAnsi="Times New Roman" w:cs="Times New Roman"/>
                <w:sz w:val="12"/>
                <w:szCs w:val="12"/>
                <w:lang w:val="ru-RU"/>
              </w:rPr>
              <w:t>№</w:t>
            </w:r>
            <w:r w:rsidRPr="00AE1066">
              <w:rPr>
                <w:rFonts w:ascii="Times New Roman" w:hAnsi="Times New Roman" w:cs="Times New Roman"/>
                <w:spacing w:val="-1"/>
                <w:sz w:val="12"/>
                <w:szCs w:val="12"/>
                <w:lang w:val="ru-RU"/>
              </w:rPr>
              <w:t xml:space="preserve"> </w:t>
            </w:r>
            <w:r w:rsidRPr="00AE1066">
              <w:rPr>
                <w:rFonts w:ascii="Times New Roman" w:hAnsi="Times New Roman" w:cs="Times New Roman"/>
                <w:sz w:val="12"/>
                <w:szCs w:val="12"/>
                <w:lang w:val="ru-RU"/>
              </w:rPr>
              <w:t>2</w:t>
            </w:r>
            <w:r w:rsidRPr="00AE1066">
              <w:rPr>
                <w:rFonts w:ascii="Times New Roman" w:hAnsi="Times New Roman" w:cs="Times New Roman"/>
                <w:spacing w:val="-5"/>
                <w:sz w:val="12"/>
                <w:szCs w:val="12"/>
                <w:lang w:val="ru-RU"/>
              </w:rPr>
              <w:t xml:space="preserve"> </w:t>
            </w:r>
            <w:r w:rsidRPr="00AE1066">
              <w:rPr>
                <w:rFonts w:ascii="Times New Roman" w:hAnsi="Times New Roman" w:cs="Times New Roman"/>
                <w:sz w:val="12"/>
                <w:szCs w:val="12"/>
                <w:lang w:val="ru-RU"/>
              </w:rPr>
              <w:t>блочно-модульного</w:t>
            </w:r>
            <w:r w:rsidRPr="00AE1066">
              <w:rPr>
                <w:rFonts w:ascii="Times New Roman" w:hAnsi="Times New Roman" w:cs="Times New Roman"/>
                <w:spacing w:val="-1"/>
                <w:sz w:val="12"/>
                <w:szCs w:val="12"/>
                <w:lang w:val="ru-RU"/>
              </w:rPr>
              <w:t xml:space="preserve"> </w:t>
            </w:r>
            <w:r w:rsidRPr="00AE1066">
              <w:rPr>
                <w:rFonts w:ascii="Times New Roman" w:hAnsi="Times New Roman" w:cs="Times New Roman"/>
                <w:sz w:val="12"/>
                <w:szCs w:val="12"/>
                <w:lang w:val="ru-RU"/>
              </w:rPr>
              <w:t>типа</w:t>
            </w:r>
            <w:r w:rsidRPr="00AE1066">
              <w:rPr>
                <w:rFonts w:ascii="Times New Roman" w:hAnsi="Times New Roman" w:cs="Times New Roman"/>
                <w:spacing w:val="-1"/>
                <w:sz w:val="12"/>
                <w:szCs w:val="12"/>
                <w:lang w:val="ru-RU"/>
              </w:rPr>
              <w:t xml:space="preserve"> </w:t>
            </w:r>
            <w:r w:rsidRPr="00AE1066">
              <w:rPr>
                <w:rFonts w:ascii="Times New Roman" w:hAnsi="Times New Roman" w:cs="Times New Roman"/>
                <w:sz w:val="12"/>
                <w:szCs w:val="12"/>
                <w:lang w:val="ru-RU"/>
              </w:rPr>
              <w:t>мощностью</w:t>
            </w:r>
            <w:r w:rsidRPr="00AE1066">
              <w:rPr>
                <w:rFonts w:ascii="Times New Roman" w:hAnsi="Times New Roman" w:cs="Times New Roman"/>
                <w:spacing w:val="-3"/>
                <w:sz w:val="12"/>
                <w:szCs w:val="12"/>
                <w:lang w:val="ru-RU"/>
              </w:rPr>
              <w:t xml:space="preserve"> </w:t>
            </w:r>
            <w:r w:rsidRPr="00AE1066">
              <w:rPr>
                <w:rFonts w:ascii="Times New Roman" w:hAnsi="Times New Roman" w:cs="Times New Roman"/>
                <w:sz w:val="12"/>
                <w:szCs w:val="12"/>
              </w:rPr>
              <w:t>0,35</w:t>
            </w:r>
            <w:r w:rsidRPr="00AE1066">
              <w:rPr>
                <w:rFonts w:ascii="Times New Roman" w:hAnsi="Times New Roman" w:cs="Times New Roman"/>
                <w:spacing w:val="-3"/>
                <w:sz w:val="12"/>
                <w:szCs w:val="12"/>
              </w:rPr>
              <w:t xml:space="preserve"> </w:t>
            </w:r>
            <w:r w:rsidRPr="00AE1066">
              <w:rPr>
                <w:rFonts w:ascii="Times New Roman" w:hAnsi="Times New Roman" w:cs="Times New Roman"/>
                <w:sz w:val="12"/>
                <w:szCs w:val="12"/>
              </w:rPr>
              <w:t>МВт</w:t>
            </w:r>
          </w:p>
        </w:tc>
        <w:tc>
          <w:tcPr>
            <w:tcW w:w="1699" w:type="pct"/>
            <w:vAlign w:val="center"/>
          </w:tcPr>
          <w:p w:rsidR="00AE1066" w:rsidRPr="00AE1066" w:rsidRDefault="00AE1066" w:rsidP="00AE1066">
            <w:pPr>
              <w:pStyle w:val="aff1"/>
              <w:jc w:val="center"/>
              <w:rPr>
                <w:rFonts w:ascii="Times New Roman" w:hAnsi="Times New Roman" w:cs="Times New Roman"/>
                <w:sz w:val="12"/>
                <w:szCs w:val="12"/>
              </w:rPr>
            </w:pPr>
            <w:r w:rsidRPr="00AE1066">
              <w:rPr>
                <w:rFonts w:ascii="Times New Roman" w:hAnsi="Times New Roman" w:cs="Times New Roman"/>
                <w:sz w:val="12"/>
                <w:szCs w:val="12"/>
              </w:rPr>
              <w:t>1,950</w:t>
            </w:r>
          </w:p>
        </w:tc>
      </w:tr>
      <w:tr w:rsidR="00AE1066" w:rsidRPr="00AE1066" w:rsidTr="00AE1066">
        <w:trPr>
          <w:trHeight w:val="70"/>
        </w:trPr>
        <w:tc>
          <w:tcPr>
            <w:tcW w:w="286" w:type="pct"/>
            <w:vAlign w:val="center"/>
          </w:tcPr>
          <w:p w:rsidR="00AE1066" w:rsidRPr="00AE1066" w:rsidRDefault="00AE1066" w:rsidP="00AE1066">
            <w:pPr>
              <w:pStyle w:val="aff1"/>
              <w:jc w:val="center"/>
              <w:rPr>
                <w:rFonts w:ascii="Times New Roman" w:hAnsi="Times New Roman" w:cs="Times New Roman"/>
                <w:sz w:val="12"/>
                <w:szCs w:val="12"/>
              </w:rPr>
            </w:pPr>
            <w:r w:rsidRPr="00AE1066">
              <w:rPr>
                <w:rFonts w:ascii="Times New Roman" w:hAnsi="Times New Roman" w:cs="Times New Roman"/>
                <w:w w:val="99"/>
                <w:sz w:val="12"/>
                <w:szCs w:val="12"/>
              </w:rPr>
              <w:t>3</w:t>
            </w:r>
          </w:p>
        </w:tc>
        <w:tc>
          <w:tcPr>
            <w:tcW w:w="3015" w:type="pct"/>
            <w:vAlign w:val="center"/>
          </w:tcPr>
          <w:p w:rsidR="00AE1066" w:rsidRPr="00AE1066" w:rsidRDefault="00AE1066" w:rsidP="00AE1066">
            <w:pPr>
              <w:pStyle w:val="aff1"/>
              <w:jc w:val="center"/>
              <w:rPr>
                <w:rFonts w:ascii="Times New Roman" w:hAnsi="Times New Roman" w:cs="Times New Roman"/>
                <w:sz w:val="12"/>
                <w:szCs w:val="12"/>
              </w:rPr>
            </w:pPr>
            <w:r w:rsidRPr="00AE1066">
              <w:rPr>
                <w:rFonts w:ascii="Times New Roman" w:hAnsi="Times New Roman" w:cs="Times New Roman"/>
                <w:sz w:val="12"/>
                <w:szCs w:val="12"/>
                <w:lang w:val="ru-RU"/>
              </w:rPr>
              <w:t>Строительство</w:t>
            </w:r>
            <w:r w:rsidRPr="00AE1066">
              <w:rPr>
                <w:rFonts w:ascii="Times New Roman" w:hAnsi="Times New Roman" w:cs="Times New Roman"/>
                <w:spacing w:val="-3"/>
                <w:sz w:val="12"/>
                <w:szCs w:val="12"/>
                <w:lang w:val="ru-RU"/>
              </w:rPr>
              <w:t xml:space="preserve"> </w:t>
            </w:r>
            <w:r w:rsidRPr="00AE1066">
              <w:rPr>
                <w:rFonts w:ascii="Times New Roman" w:hAnsi="Times New Roman" w:cs="Times New Roman"/>
                <w:sz w:val="12"/>
                <w:szCs w:val="12"/>
                <w:lang w:val="ru-RU"/>
              </w:rPr>
              <w:t>котельной</w:t>
            </w:r>
            <w:r w:rsidRPr="00AE1066">
              <w:rPr>
                <w:rFonts w:ascii="Times New Roman" w:hAnsi="Times New Roman" w:cs="Times New Roman"/>
                <w:spacing w:val="-2"/>
                <w:sz w:val="12"/>
                <w:szCs w:val="12"/>
                <w:lang w:val="ru-RU"/>
              </w:rPr>
              <w:t xml:space="preserve"> </w:t>
            </w:r>
            <w:r w:rsidRPr="00AE1066">
              <w:rPr>
                <w:rFonts w:ascii="Times New Roman" w:hAnsi="Times New Roman" w:cs="Times New Roman"/>
                <w:sz w:val="12"/>
                <w:szCs w:val="12"/>
                <w:lang w:val="ru-RU"/>
              </w:rPr>
              <w:t>№</w:t>
            </w:r>
            <w:r w:rsidRPr="00AE1066">
              <w:rPr>
                <w:rFonts w:ascii="Times New Roman" w:hAnsi="Times New Roman" w:cs="Times New Roman"/>
                <w:spacing w:val="-2"/>
                <w:sz w:val="12"/>
                <w:szCs w:val="12"/>
                <w:lang w:val="ru-RU"/>
              </w:rPr>
              <w:t xml:space="preserve"> </w:t>
            </w:r>
            <w:r w:rsidRPr="00AE1066">
              <w:rPr>
                <w:rFonts w:ascii="Times New Roman" w:hAnsi="Times New Roman" w:cs="Times New Roman"/>
                <w:sz w:val="12"/>
                <w:szCs w:val="12"/>
                <w:lang w:val="ru-RU"/>
              </w:rPr>
              <w:t>3</w:t>
            </w:r>
            <w:r w:rsidRPr="00AE1066">
              <w:rPr>
                <w:rFonts w:ascii="Times New Roman" w:hAnsi="Times New Roman" w:cs="Times New Roman"/>
                <w:spacing w:val="-5"/>
                <w:sz w:val="12"/>
                <w:szCs w:val="12"/>
                <w:lang w:val="ru-RU"/>
              </w:rPr>
              <w:t xml:space="preserve"> </w:t>
            </w:r>
            <w:r w:rsidRPr="00AE1066">
              <w:rPr>
                <w:rFonts w:ascii="Times New Roman" w:hAnsi="Times New Roman" w:cs="Times New Roman"/>
                <w:sz w:val="12"/>
                <w:szCs w:val="12"/>
                <w:lang w:val="ru-RU"/>
              </w:rPr>
              <w:t>блочно-модульного</w:t>
            </w:r>
            <w:r w:rsidRPr="00AE1066">
              <w:rPr>
                <w:rFonts w:ascii="Times New Roman" w:hAnsi="Times New Roman" w:cs="Times New Roman"/>
                <w:spacing w:val="-1"/>
                <w:sz w:val="12"/>
                <w:szCs w:val="12"/>
                <w:lang w:val="ru-RU"/>
              </w:rPr>
              <w:t xml:space="preserve"> </w:t>
            </w:r>
            <w:r w:rsidRPr="00AE1066">
              <w:rPr>
                <w:rFonts w:ascii="Times New Roman" w:hAnsi="Times New Roman" w:cs="Times New Roman"/>
                <w:sz w:val="12"/>
                <w:szCs w:val="12"/>
                <w:lang w:val="ru-RU"/>
              </w:rPr>
              <w:t>типа</w:t>
            </w:r>
            <w:r w:rsidRPr="00AE1066">
              <w:rPr>
                <w:rFonts w:ascii="Times New Roman" w:hAnsi="Times New Roman" w:cs="Times New Roman"/>
                <w:spacing w:val="-1"/>
                <w:sz w:val="12"/>
                <w:szCs w:val="12"/>
                <w:lang w:val="ru-RU"/>
              </w:rPr>
              <w:t xml:space="preserve"> </w:t>
            </w:r>
            <w:r w:rsidRPr="00AE1066">
              <w:rPr>
                <w:rFonts w:ascii="Times New Roman" w:hAnsi="Times New Roman" w:cs="Times New Roman"/>
                <w:sz w:val="12"/>
                <w:szCs w:val="12"/>
                <w:lang w:val="ru-RU"/>
              </w:rPr>
              <w:t>мощностью</w:t>
            </w:r>
            <w:r w:rsidRPr="00AE1066">
              <w:rPr>
                <w:rFonts w:ascii="Times New Roman" w:hAnsi="Times New Roman" w:cs="Times New Roman"/>
                <w:spacing w:val="-3"/>
                <w:sz w:val="12"/>
                <w:szCs w:val="12"/>
                <w:lang w:val="ru-RU"/>
              </w:rPr>
              <w:t xml:space="preserve"> </w:t>
            </w:r>
            <w:r w:rsidRPr="00AE1066">
              <w:rPr>
                <w:rFonts w:ascii="Times New Roman" w:hAnsi="Times New Roman" w:cs="Times New Roman"/>
                <w:sz w:val="12"/>
                <w:szCs w:val="12"/>
              </w:rPr>
              <w:t>0,95</w:t>
            </w:r>
            <w:r w:rsidRPr="00AE1066">
              <w:rPr>
                <w:rFonts w:ascii="Times New Roman" w:hAnsi="Times New Roman" w:cs="Times New Roman"/>
                <w:spacing w:val="-4"/>
                <w:sz w:val="12"/>
                <w:szCs w:val="12"/>
              </w:rPr>
              <w:t xml:space="preserve"> </w:t>
            </w:r>
            <w:r w:rsidRPr="00AE1066">
              <w:rPr>
                <w:rFonts w:ascii="Times New Roman" w:hAnsi="Times New Roman" w:cs="Times New Roman"/>
                <w:sz w:val="12"/>
                <w:szCs w:val="12"/>
              </w:rPr>
              <w:t>МВт</w:t>
            </w:r>
          </w:p>
        </w:tc>
        <w:tc>
          <w:tcPr>
            <w:tcW w:w="1699" w:type="pct"/>
            <w:vAlign w:val="center"/>
          </w:tcPr>
          <w:p w:rsidR="00AE1066" w:rsidRPr="00AE1066" w:rsidRDefault="00AE1066" w:rsidP="00AE1066">
            <w:pPr>
              <w:pStyle w:val="aff1"/>
              <w:jc w:val="center"/>
              <w:rPr>
                <w:rFonts w:ascii="Times New Roman" w:hAnsi="Times New Roman" w:cs="Times New Roman"/>
                <w:sz w:val="12"/>
                <w:szCs w:val="12"/>
              </w:rPr>
            </w:pPr>
            <w:r w:rsidRPr="00AE1066">
              <w:rPr>
                <w:rFonts w:ascii="Times New Roman" w:hAnsi="Times New Roman" w:cs="Times New Roman"/>
                <w:sz w:val="12"/>
                <w:szCs w:val="12"/>
              </w:rPr>
              <w:t>5,200</w:t>
            </w:r>
          </w:p>
        </w:tc>
      </w:tr>
      <w:tr w:rsidR="00AE1066" w:rsidRPr="00AE1066" w:rsidTr="00AE1066">
        <w:trPr>
          <w:trHeight w:val="70"/>
        </w:trPr>
        <w:tc>
          <w:tcPr>
            <w:tcW w:w="286" w:type="pct"/>
            <w:vAlign w:val="center"/>
          </w:tcPr>
          <w:p w:rsidR="00AE1066" w:rsidRPr="00AE1066" w:rsidRDefault="00AE1066" w:rsidP="00AE1066">
            <w:pPr>
              <w:pStyle w:val="aff1"/>
              <w:jc w:val="center"/>
              <w:rPr>
                <w:rFonts w:ascii="Times New Roman" w:hAnsi="Times New Roman" w:cs="Times New Roman"/>
                <w:sz w:val="12"/>
                <w:szCs w:val="12"/>
              </w:rPr>
            </w:pPr>
            <w:r w:rsidRPr="00AE1066">
              <w:rPr>
                <w:rFonts w:ascii="Times New Roman" w:hAnsi="Times New Roman" w:cs="Times New Roman"/>
                <w:w w:val="99"/>
                <w:sz w:val="12"/>
                <w:szCs w:val="12"/>
              </w:rPr>
              <w:t>4</w:t>
            </w:r>
          </w:p>
        </w:tc>
        <w:tc>
          <w:tcPr>
            <w:tcW w:w="3015" w:type="pct"/>
            <w:vAlign w:val="center"/>
          </w:tcPr>
          <w:p w:rsidR="00AE1066" w:rsidRPr="00AE1066" w:rsidRDefault="00AE1066" w:rsidP="00AE1066">
            <w:pPr>
              <w:pStyle w:val="aff1"/>
              <w:jc w:val="center"/>
              <w:rPr>
                <w:rFonts w:ascii="Times New Roman" w:hAnsi="Times New Roman" w:cs="Times New Roman"/>
                <w:sz w:val="12"/>
                <w:szCs w:val="12"/>
              </w:rPr>
            </w:pPr>
            <w:r w:rsidRPr="00AE1066">
              <w:rPr>
                <w:rFonts w:ascii="Times New Roman" w:hAnsi="Times New Roman" w:cs="Times New Roman"/>
                <w:sz w:val="12"/>
                <w:szCs w:val="12"/>
                <w:lang w:val="ru-RU"/>
              </w:rPr>
              <w:t>Строительство</w:t>
            </w:r>
            <w:r w:rsidRPr="00AE1066">
              <w:rPr>
                <w:rFonts w:ascii="Times New Roman" w:hAnsi="Times New Roman" w:cs="Times New Roman"/>
                <w:spacing w:val="-3"/>
                <w:sz w:val="12"/>
                <w:szCs w:val="12"/>
                <w:lang w:val="ru-RU"/>
              </w:rPr>
              <w:t xml:space="preserve"> </w:t>
            </w:r>
            <w:r w:rsidRPr="00AE1066">
              <w:rPr>
                <w:rFonts w:ascii="Times New Roman" w:hAnsi="Times New Roman" w:cs="Times New Roman"/>
                <w:sz w:val="12"/>
                <w:szCs w:val="12"/>
                <w:lang w:val="ru-RU"/>
              </w:rPr>
              <w:t>котельной №</w:t>
            </w:r>
            <w:r w:rsidRPr="00AE1066">
              <w:rPr>
                <w:rFonts w:ascii="Times New Roman" w:hAnsi="Times New Roman" w:cs="Times New Roman"/>
                <w:spacing w:val="-4"/>
                <w:sz w:val="12"/>
                <w:szCs w:val="12"/>
                <w:lang w:val="ru-RU"/>
              </w:rPr>
              <w:t xml:space="preserve"> </w:t>
            </w:r>
            <w:r w:rsidRPr="00AE1066">
              <w:rPr>
                <w:rFonts w:ascii="Times New Roman" w:hAnsi="Times New Roman" w:cs="Times New Roman"/>
                <w:sz w:val="12"/>
                <w:szCs w:val="12"/>
                <w:lang w:val="ru-RU"/>
              </w:rPr>
              <w:t>4</w:t>
            </w:r>
            <w:r w:rsidRPr="00AE1066">
              <w:rPr>
                <w:rFonts w:ascii="Times New Roman" w:hAnsi="Times New Roman" w:cs="Times New Roman"/>
                <w:spacing w:val="-5"/>
                <w:sz w:val="12"/>
                <w:szCs w:val="12"/>
                <w:lang w:val="ru-RU"/>
              </w:rPr>
              <w:t xml:space="preserve"> </w:t>
            </w:r>
            <w:r w:rsidRPr="00AE1066">
              <w:rPr>
                <w:rFonts w:ascii="Times New Roman" w:hAnsi="Times New Roman" w:cs="Times New Roman"/>
                <w:sz w:val="12"/>
                <w:szCs w:val="12"/>
                <w:lang w:val="ru-RU"/>
              </w:rPr>
              <w:t>блочно-модульного типа</w:t>
            </w:r>
            <w:r w:rsidRPr="00AE1066">
              <w:rPr>
                <w:rFonts w:ascii="Times New Roman" w:hAnsi="Times New Roman" w:cs="Times New Roman"/>
                <w:spacing w:val="-1"/>
                <w:sz w:val="12"/>
                <w:szCs w:val="12"/>
                <w:lang w:val="ru-RU"/>
              </w:rPr>
              <w:t xml:space="preserve"> </w:t>
            </w:r>
            <w:r w:rsidRPr="00AE1066">
              <w:rPr>
                <w:rFonts w:ascii="Times New Roman" w:hAnsi="Times New Roman" w:cs="Times New Roman"/>
                <w:sz w:val="12"/>
                <w:szCs w:val="12"/>
                <w:lang w:val="ru-RU"/>
              </w:rPr>
              <w:t>мощностью</w:t>
            </w:r>
            <w:r w:rsidRPr="00AE1066">
              <w:rPr>
                <w:rFonts w:ascii="Times New Roman" w:hAnsi="Times New Roman" w:cs="Times New Roman"/>
                <w:spacing w:val="-3"/>
                <w:sz w:val="12"/>
                <w:szCs w:val="12"/>
                <w:lang w:val="ru-RU"/>
              </w:rPr>
              <w:t xml:space="preserve"> </w:t>
            </w:r>
            <w:r w:rsidRPr="00AE1066">
              <w:rPr>
                <w:rFonts w:ascii="Times New Roman" w:hAnsi="Times New Roman" w:cs="Times New Roman"/>
                <w:sz w:val="12"/>
                <w:szCs w:val="12"/>
              </w:rPr>
              <w:t>2,00</w:t>
            </w:r>
            <w:r w:rsidRPr="00AE1066">
              <w:rPr>
                <w:rFonts w:ascii="Times New Roman" w:hAnsi="Times New Roman" w:cs="Times New Roman"/>
                <w:spacing w:val="-4"/>
                <w:sz w:val="12"/>
                <w:szCs w:val="12"/>
              </w:rPr>
              <w:t xml:space="preserve"> </w:t>
            </w:r>
            <w:r w:rsidRPr="00AE1066">
              <w:rPr>
                <w:rFonts w:ascii="Times New Roman" w:hAnsi="Times New Roman" w:cs="Times New Roman"/>
                <w:sz w:val="12"/>
                <w:szCs w:val="12"/>
              </w:rPr>
              <w:t>МВт</w:t>
            </w:r>
          </w:p>
        </w:tc>
        <w:tc>
          <w:tcPr>
            <w:tcW w:w="1699" w:type="pct"/>
            <w:vAlign w:val="center"/>
          </w:tcPr>
          <w:p w:rsidR="00AE1066" w:rsidRPr="00AE1066" w:rsidRDefault="00AE1066" w:rsidP="00AE1066">
            <w:pPr>
              <w:pStyle w:val="aff1"/>
              <w:jc w:val="center"/>
              <w:rPr>
                <w:rFonts w:ascii="Times New Roman" w:hAnsi="Times New Roman" w:cs="Times New Roman"/>
                <w:sz w:val="12"/>
                <w:szCs w:val="12"/>
              </w:rPr>
            </w:pPr>
            <w:r w:rsidRPr="00AE1066">
              <w:rPr>
                <w:rFonts w:ascii="Times New Roman" w:hAnsi="Times New Roman" w:cs="Times New Roman"/>
                <w:sz w:val="12"/>
                <w:szCs w:val="12"/>
              </w:rPr>
              <w:t>7,674</w:t>
            </w:r>
          </w:p>
        </w:tc>
      </w:tr>
      <w:tr w:rsidR="00AE1066" w:rsidRPr="00AE1066" w:rsidTr="00AE1066">
        <w:trPr>
          <w:trHeight w:val="70"/>
        </w:trPr>
        <w:tc>
          <w:tcPr>
            <w:tcW w:w="286" w:type="pct"/>
            <w:vAlign w:val="center"/>
          </w:tcPr>
          <w:p w:rsidR="00AE1066" w:rsidRPr="00AE1066" w:rsidRDefault="00AE1066" w:rsidP="00AE1066">
            <w:pPr>
              <w:pStyle w:val="aff1"/>
              <w:jc w:val="center"/>
              <w:rPr>
                <w:rFonts w:ascii="Times New Roman" w:hAnsi="Times New Roman" w:cs="Times New Roman"/>
                <w:sz w:val="12"/>
                <w:szCs w:val="12"/>
              </w:rPr>
            </w:pPr>
            <w:r w:rsidRPr="00AE1066">
              <w:rPr>
                <w:rFonts w:ascii="Times New Roman" w:hAnsi="Times New Roman" w:cs="Times New Roman"/>
                <w:w w:val="99"/>
                <w:sz w:val="12"/>
                <w:szCs w:val="12"/>
              </w:rPr>
              <w:t>5</w:t>
            </w:r>
          </w:p>
        </w:tc>
        <w:tc>
          <w:tcPr>
            <w:tcW w:w="3015" w:type="pct"/>
            <w:vAlign w:val="center"/>
          </w:tcPr>
          <w:p w:rsidR="00AE1066" w:rsidRPr="00AE1066" w:rsidRDefault="00AE1066" w:rsidP="00AE1066">
            <w:pPr>
              <w:pStyle w:val="aff1"/>
              <w:jc w:val="center"/>
              <w:rPr>
                <w:rFonts w:ascii="Times New Roman" w:hAnsi="Times New Roman" w:cs="Times New Roman"/>
                <w:sz w:val="12"/>
                <w:szCs w:val="12"/>
              </w:rPr>
            </w:pPr>
            <w:r w:rsidRPr="00AE1066">
              <w:rPr>
                <w:rFonts w:ascii="Times New Roman" w:hAnsi="Times New Roman" w:cs="Times New Roman"/>
                <w:sz w:val="12"/>
                <w:szCs w:val="12"/>
                <w:lang w:val="ru-RU"/>
              </w:rPr>
              <w:t>Строительство</w:t>
            </w:r>
            <w:r w:rsidRPr="00AE1066">
              <w:rPr>
                <w:rFonts w:ascii="Times New Roman" w:hAnsi="Times New Roman" w:cs="Times New Roman"/>
                <w:spacing w:val="-3"/>
                <w:sz w:val="12"/>
                <w:szCs w:val="12"/>
                <w:lang w:val="ru-RU"/>
              </w:rPr>
              <w:t xml:space="preserve"> </w:t>
            </w:r>
            <w:r w:rsidRPr="00AE1066">
              <w:rPr>
                <w:rFonts w:ascii="Times New Roman" w:hAnsi="Times New Roman" w:cs="Times New Roman"/>
                <w:sz w:val="12"/>
                <w:szCs w:val="12"/>
                <w:lang w:val="ru-RU"/>
              </w:rPr>
              <w:t>котельной</w:t>
            </w:r>
            <w:r w:rsidRPr="00AE1066">
              <w:rPr>
                <w:rFonts w:ascii="Times New Roman" w:hAnsi="Times New Roman" w:cs="Times New Roman"/>
                <w:spacing w:val="-2"/>
                <w:sz w:val="12"/>
                <w:szCs w:val="12"/>
                <w:lang w:val="ru-RU"/>
              </w:rPr>
              <w:t xml:space="preserve"> </w:t>
            </w:r>
            <w:r w:rsidRPr="00AE1066">
              <w:rPr>
                <w:rFonts w:ascii="Times New Roman" w:hAnsi="Times New Roman" w:cs="Times New Roman"/>
                <w:sz w:val="12"/>
                <w:szCs w:val="12"/>
                <w:lang w:val="ru-RU"/>
              </w:rPr>
              <w:t>№</w:t>
            </w:r>
            <w:r w:rsidRPr="00AE1066">
              <w:rPr>
                <w:rFonts w:ascii="Times New Roman" w:hAnsi="Times New Roman" w:cs="Times New Roman"/>
                <w:spacing w:val="-2"/>
                <w:sz w:val="12"/>
                <w:szCs w:val="12"/>
                <w:lang w:val="ru-RU"/>
              </w:rPr>
              <w:t xml:space="preserve"> </w:t>
            </w:r>
            <w:r w:rsidRPr="00AE1066">
              <w:rPr>
                <w:rFonts w:ascii="Times New Roman" w:hAnsi="Times New Roman" w:cs="Times New Roman"/>
                <w:sz w:val="12"/>
                <w:szCs w:val="12"/>
                <w:lang w:val="ru-RU"/>
              </w:rPr>
              <w:t>5</w:t>
            </w:r>
            <w:r w:rsidRPr="00AE1066">
              <w:rPr>
                <w:rFonts w:ascii="Times New Roman" w:hAnsi="Times New Roman" w:cs="Times New Roman"/>
                <w:spacing w:val="-6"/>
                <w:sz w:val="12"/>
                <w:szCs w:val="12"/>
                <w:lang w:val="ru-RU"/>
              </w:rPr>
              <w:t xml:space="preserve"> </w:t>
            </w:r>
            <w:r w:rsidRPr="00AE1066">
              <w:rPr>
                <w:rFonts w:ascii="Times New Roman" w:hAnsi="Times New Roman" w:cs="Times New Roman"/>
                <w:sz w:val="12"/>
                <w:szCs w:val="12"/>
                <w:lang w:val="ru-RU"/>
              </w:rPr>
              <w:t>блочно-модульного типа</w:t>
            </w:r>
            <w:r w:rsidRPr="00AE1066">
              <w:rPr>
                <w:rFonts w:ascii="Times New Roman" w:hAnsi="Times New Roman" w:cs="Times New Roman"/>
                <w:spacing w:val="-2"/>
                <w:sz w:val="12"/>
                <w:szCs w:val="12"/>
                <w:lang w:val="ru-RU"/>
              </w:rPr>
              <w:t xml:space="preserve"> </w:t>
            </w:r>
            <w:r w:rsidRPr="00AE1066">
              <w:rPr>
                <w:rFonts w:ascii="Times New Roman" w:hAnsi="Times New Roman" w:cs="Times New Roman"/>
                <w:sz w:val="12"/>
                <w:szCs w:val="12"/>
                <w:lang w:val="ru-RU"/>
              </w:rPr>
              <w:t>мощностью</w:t>
            </w:r>
            <w:r w:rsidRPr="00AE1066">
              <w:rPr>
                <w:rFonts w:ascii="Times New Roman" w:hAnsi="Times New Roman" w:cs="Times New Roman"/>
                <w:spacing w:val="-3"/>
                <w:sz w:val="12"/>
                <w:szCs w:val="12"/>
                <w:lang w:val="ru-RU"/>
              </w:rPr>
              <w:t xml:space="preserve"> </w:t>
            </w:r>
            <w:r w:rsidRPr="00AE1066">
              <w:rPr>
                <w:rFonts w:ascii="Times New Roman" w:hAnsi="Times New Roman" w:cs="Times New Roman"/>
                <w:sz w:val="12"/>
                <w:szCs w:val="12"/>
              </w:rPr>
              <w:t>1,00</w:t>
            </w:r>
            <w:r w:rsidRPr="00AE1066">
              <w:rPr>
                <w:rFonts w:ascii="Times New Roman" w:hAnsi="Times New Roman" w:cs="Times New Roman"/>
                <w:spacing w:val="-4"/>
                <w:sz w:val="12"/>
                <w:szCs w:val="12"/>
              </w:rPr>
              <w:t xml:space="preserve"> </w:t>
            </w:r>
            <w:r w:rsidRPr="00AE1066">
              <w:rPr>
                <w:rFonts w:ascii="Times New Roman" w:hAnsi="Times New Roman" w:cs="Times New Roman"/>
                <w:sz w:val="12"/>
                <w:szCs w:val="12"/>
              </w:rPr>
              <w:t>МВт</w:t>
            </w:r>
          </w:p>
        </w:tc>
        <w:tc>
          <w:tcPr>
            <w:tcW w:w="1699" w:type="pct"/>
            <w:vAlign w:val="center"/>
          </w:tcPr>
          <w:p w:rsidR="00AE1066" w:rsidRPr="00AE1066" w:rsidRDefault="00AE1066" w:rsidP="00AE1066">
            <w:pPr>
              <w:pStyle w:val="aff1"/>
              <w:jc w:val="center"/>
              <w:rPr>
                <w:rFonts w:ascii="Times New Roman" w:hAnsi="Times New Roman" w:cs="Times New Roman"/>
                <w:sz w:val="12"/>
                <w:szCs w:val="12"/>
              </w:rPr>
            </w:pPr>
            <w:r w:rsidRPr="00AE1066">
              <w:rPr>
                <w:rFonts w:ascii="Times New Roman" w:hAnsi="Times New Roman" w:cs="Times New Roman"/>
                <w:sz w:val="12"/>
                <w:szCs w:val="12"/>
              </w:rPr>
              <w:t>5,400</w:t>
            </w:r>
          </w:p>
        </w:tc>
      </w:tr>
      <w:tr w:rsidR="00AE1066" w:rsidRPr="00AE1066" w:rsidTr="00AE1066">
        <w:trPr>
          <w:trHeight w:val="70"/>
        </w:trPr>
        <w:tc>
          <w:tcPr>
            <w:tcW w:w="286" w:type="pct"/>
            <w:vAlign w:val="center"/>
          </w:tcPr>
          <w:p w:rsidR="00AE1066" w:rsidRPr="00AE1066" w:rsidRDefault="00AE1066" w:rsidP="00AE1066">
            <w:pPr>
              <w:pStyle w:val="aff1"/>
              <w:jc w:val="center"/>
              <w:rPr>
                <w:rFonts w:ascii="Times New Roman" w:hAnsi="Times New Roman" w:cs="Times New Roman"/>
                <w:sz w:val="12"/>
                <w:szCs w:val="12"/>
              </w:rPr>
            </w:pPr>
            <w:r w:rsidRPr="00AE1066">
              <w:rPr>
                <w:rFonts w:ascii="Times New Roman" w:hAnsi="Times New Roman" w:cs="Times New Roman"/>
                <w:w w:val="99"/>
                <w:sz w:val="12"/>
                <w:szCs w:val="12"/>
              </w:rPr>
              <w:t>6</w:t>
            </w:r>
          </w:p>
        </w:tc>
        <w:tc>
          <w:tcPr>
            <w:tcW w:w="3015" w:type="pct"/>
            <w:vAlign w:val="center"/>
          </w:tcPr>
          <w:p w:rsidR="00AE1066" w:rsidRPr="00AE1066" w:rsidRDefault="00AE1066" w:rsidP="00AE1066">
            <w:pPr>
              <w:pStyle w:val="aff1"/>
              <w:jc w:val="center"/>
              <w:rPr>
                <w:rFonts w:ascii="Times New Roman" w:hAnsi="Times New Roman" w:cs="Times New Roman"/>
                <w:sz w:val="12"/>
                <w:szCs w:val="12"/>
              </w:rPr>
            </w:pPr>
            <w:r w:rsidRPr="00AE1066">
              <w:rPr>
                <w:rFonts w:ascii="Times New Roman" w:hAnsi="Times New Roman" w:cs="Times New Roman"/>
                <w:sz w:val="12"/>
                <w:szCs w:val="12"/>
                <w:lang w:val="ru-RU"/>
              </w:rPr>
              <w:t>Строительство</w:t>
            </w:r>
            <w:r w:rsidRPr="00AE1066">
              <w:rPr>
                <w:rFonts w:ascii="Times New Roman" w:hAnsi="Times New Roman" w:cs="Times New Roman"/>
                <w:spacing w:val="-3"/>
                <w:sz w:val="12"/>
                <w:szCs w:val="12"/>
                <w:lang w:val="ru-RU"/>
              </w:rPr>
              <w:t xml:space="preserve"> </w:t>
            </w:r>
            <w:r w:rsidRPr="00AE1066">
              <w:rPr>
                <w:rFonts w:ascii="Times New Roman" w:hAnsi="Times New Roman" w:cs="Times New Roman"/>
                <w:sz w:val="12"/>
                <w:szCs w:val="12"/>
                <w:lang w:val="ru-RU"/>
              </w:rPr>
              <w:t>котельной</w:t>
            </w:r>
            <w:r w:rsidRPr="00AE1066">
              <w:rPr>
                <w:rFonts w:ascii="Times New Roman" w:hAnsi="Times New Roman" w:cs="Times New Roman"/>
                <w:spacing w:val="-2"/>
                <w:sz w:val="12"/>
                <w:szCs w:val="12"/>
                <w:lang w:val="ru-RU"/>
              </w:rPr>
              <w:t xml:space="preserve"> </w:t>
            </w:r>
            <w:r w:rsidRPr="00AE1066">
              <w:rPr>
                <w:rFonts w:ascii="Times New Roman" w:hAnsi="Times New Roman" w:cs="Times New Roman"/>
                <w:sz w:val="12"/>
                <w:szCs w:val="12"/>
                <w:lang w:val="ru-RU"/>
              </w:rPr>
              <w:t>№</w:t>
            </w:r>
            <w:r w:rsidRPr="00AE1066">
              <w:rPr>
                <w:rFonts w:ascii="Times New Roman" w:hAnsi="Times New Roman" w:cs="Times New Roman"/>
                <w:spacing w:val="-2"/>
                <w:sz w:val="12"/>
                <w:szCs w:val="12"/>
                <w:lang w:val="ru-RU"/>
              </w:rPr>
              <w:t xml:space="preserve"> </w:t>
            </w:r>
            <w:r w:rsidRPr="00AE1066">
              <w:rPr>
                <w:rFonts w:ascii="Times New Roman" w:hAnsi="Times New Roman" w:cs="Times New Roman"/>
                <w:sz w:val="12"/>
                <w:szCs w:val="12"/>
                <w:lang w:val="ru-RU"/>
              </w:rPr>
              <w:t>6</w:t>
            </w:r>
            <w:r w:rsidRPr="00AE1066">
              <w:rPr>
                <w:rFonts w:ascii="Times New Roman" w:hAnsi="Times New Roman" w:cs="Times New Roman"/>
                <w:spacing w:val="-5"/>
                <w:sz w:val="12"/>
                <w:szCs w:val="12"/>
                <w:lang w:val="ru-RU"/>
              </w:rPr>
              <w:t xml:space="preserve"> </w:t>
            </w:r>
            <w:r w:rsidRPr="00AE1066">
              <w:rPr>
                <w:rFonts w:ascii="Times New Roman" w:hAnsi="Times New Roman" w:cs="Times New Roman"/>
                <w:sz w:val="12"/>
                <w:szCs w:val="12"/>
                <w:lang w:val="ru-RU"/>
              </w:rPr>
              <w:t>блочно-модульного</w:t>
            </w:r>
            <w:r w:rsidRPr="00AE1066">
              <w:rPr>
                <w:rFonts w:ascii="Times New Roman" w:hAnsi="Times New Roman" w:cs="Times New Roman"/>
                <w:spacing w:val="-2"/>
                <w:sz w:val="12"/>
                <w:szCs w:val="12"/>
                <w:lang w:val="ru-RU"/>
              </w:rPr>
              <w:t xml:space="preserve"> </w:t>
            </w:r>
            <w:r w:rsidRPr="00AE1066">
              <w:rPr>
                <w:rFonts w:ascii="Times New Roman" w:hAnsi="Times New Roman" w:cs="Times New Roman"/>
                <w:sz w:val="12"/>
                <w:szCs w:val="12"/>
                <w:lang w:val="ru-RU"/>
              </w:rPr>
              <w:t>типа</w:t>
            </w:r>
            <w:r w:rsidRPr="00AE1066">
              <w:rPr>
                <w:rFonts w:ascii="Times New Roman" w:hAnsi="Times New Roman" w:cs="Times New Roman"/>
                <w:spacing w:val="-1"/>
                <w:sz w:val="12"/>
                <w:szCs w:val="12"/>
                <w:lang w:val="ru-RU"/>
              </w:rPr>
              <w:t xml:space="preserve"> </w:t>
            </w:r>
            <w:r w:rsidRPr="00AE1066">
              <w:rPr>
                <w:rFonts w:ascii="Times New Roman" w:hAnsi="Times New Roman" w:cs="Times New Roman"/>
                <w:sz w:val="12"/>
                <w:szCs w:val="12"/>
                <w:lang w:val="ru-RU"/>
              </w:rPr>
              <w:t>мощностью</w:t>
            </w:r>
            <w:r w:rsidRPr="00AE1066">
              <w:rPr>
                <w:rFonts w:ascii="Times New Roman" w:hAnsi="Times New Roman" w:cs="Times New Roman"/>
                <w:spacing w:val="-3"/>
                <w:sz w:val="12"/>
                <w:szCs w:val="12"/>
                <w:lang w:val="ru-RU"/>
              </w:rPr>
              <w:t xml:space="preserve"> </w:t>
            </w:r>
            <w:r w:rsidRPr="00AE1066">
              <w:rPr>
                <w:rFonts w:ascii="Times New Roman" w:hAnsi="Times New Roman" w:cs="Times New Roman"/>
                <w:sz w:val="12"/>
                <w:szCs w:val="12"/>
              </w:rPr>
              <w:t>0,35</w:t>
            </w:r>
            <w:r w:rsidRPr="00AE1066">
              <w:rPr>
                <w:rFonts w:ascii="Times New Roman" w:hAnsi="Times New Roman" w:cs="Times New Roman"/>
                <w:spacing w:val="-4"/>
                <w:sz w:val="12"/>
                <w:szCs w:val="12"/>
              </w:rPr>
              <w:t xml:space="preserve"> </w:t>
            </w:r>
            <w:r w:rsidRPr="00AE1066">
              <w:rPr>
                <w:rFonts w:ascii="Times New Roman" w:hAnsi="Times New Roman" w:cs="Times New Roman"/>
                <w:sz w:val="12"/>
                <w:szCs w:val="12"/>
              </w:rPr>
              <w:t>МВт</w:t>
            </w:r>
          </w:p>
        </w:tc>
        <w:tc>
          <w:tcPr>
            <w:tcW w:w="1699" w:type="pct"/>
            <w:vAlign w:val="center"/>
          </w:tcPr>
          <w:p w:rsidR="00AE1066" w:rsidRPr="00AE1066" w:rsidRDefault="00AE1066" w:rsidP="00AE1066">
            <w:pPr>
              <w:pStyle w:val="aff1"/>
              <w:jc w:val="center"/>
              <w:rPr>
                <w:rFonts w:ascii="Times New Roman" w:hAnsi="Times New Roman" w:cs="Times New Roman"/>
                <w:sz w:val="12"/>
                <w:szCs w:val="12"/>
              </w:rPr>
            </w:pPr>
            <w:r w:rsidRPr="00AE1066">
              <w:rPr>
                <w:rFonts w:ascii="Times New Roman" w:hAnsi="Times New Roman" w:cs="Times New Roman"/>
                <w:sz w:val="12"/>
                <w:szCs w:val="12"/>
              </w:rPr>
              <w:t>1,950</w:t>
            </w:r>
          </w:p>
        </w:tc>
      </w:tr>
      <w:tr w:rsidR="00AE1066" w:rsidRPr="00AE1066" w:rsidTr="00AE1066">
        <w:trPr>
          <w:trHeight w:val="70"/>
        </w:trPr>
        <w:tc>
          <w:tcPr>
            <w:tcW w:w="3301" w:type="pct"/>
            <w:gridSpan w:val="2"/>
            <w:vAlign w:val="center"/>
          </w:tcPr>
          <w:p w:rsidR="00AE1066" w:rsidRPr="00AE1066" w:rsidRDefault="00AE1066" w:rsidP="00AE1066">
            <w:pPr>
              <w:pStyle w:val="aff1"/>
              <w:jc w:val="center"/>
              <w:rPr>
                <w:rFonts w:ascii="Times New Roman" w:hAnsi="Times New Roman" w:cs="Times New Roman"/>
                <w:b/>
                <w:sz w:val="12"/>
                <w:szCs w:val="12"/>
              </w:rPr>
            </w:pPr>
            <w:r w:rsidRPr="00AE1066">
              <w:rPr>
                <w:rFonts w:ascii="Times New Roman" w:hAnsi="Times New Roman" w:cs="Times New Roman"/>
                <w:b/>
                <w:sz w:val="12"/>
                <w:szCs w:val="12"/>
              </w:rPr>
              <w:t>Итого:</w:t>
            </w:r>
          </w:p>
        </w:tc>
        <w:tc>
          <w:tcPr>
            <w:tcW w:w="1699" w:type="pct"/>
            <w:vAlign w:val="center"/>
          </w:tcPr>
          <w:p w:rsidR="00AE1066" w:rsidRPr="00AE1066" w:rsidRDefault="00AE1066" w:rsidP="00AE1066">
            <w:pPr>
              <w:pStyle w:val="aff1"/>
              <w:jc w:val="center"/>
              <w:rPr>
                <w:rFonts w:ascii="Times New Roman" w:hAnsi="Times New Roman" w:cs="Times New Roman"/>
                <w:b/>
                <w:sz w:val="12"/>
                <w:szCs w:val="12"/>
              </w:rPr>
            </w:pPr>
            <w:r w:rsidRPr="00AE1066">
              <w:rPr>
                <w:rFonts w:ascii="Times New Roman" w:hAnsi="Times New Roman" w:cs="Times New Roman"/>
                <w:b/>
                <w:sz w:val="12"/>
                <w:szCs w:val="12"/>
              </w:rPr>
              <w:t>24,294</w:t>
            </w:r>
          </w:p>
        </w:tc>
      </w:tr>
    </w:tbl>
    <w:p w:rsidR="00AE1066" w:rsidRPr="00AE1066" w:rsidRDefault="00AE1066" w:rsidP="00AE1066">
      <w:pPr>
        <w:spacing w:after="0" w:line="240" w:lineRule="auto"/>
        <w:ind w:firstLine="284"/>
        <w:jc w:val="both"/>
        <w:rPr>
          <w:rFonts w:ascii="Times New Roman" w:hAnsi="Times New Roman" w:cs="Times New Roman"/>
          <w:sz w:val="12"/>
          <w:szCs w:val="12"/>
        </w:rPr>
      </w:pPr>
      <w:r w:rsidRPr="00AE1066">
        <w:rPr>
          <w:rFonts w:ascii="Times New Roman" w:hAnsi="Times New Roman" w:cs="Times New Roman"/>
          <w:sz w:val="12"/>
          <w:szCs w:val="12"/>
        </w:rPr>
        <w:t>Для строительства новых источников теплоснабжения в сельском поселении Сургут необходимы капитальные вложения в размере 24,294 млн. руб.</w:t>
      </w:r>
    </w:p>
    <w:p w:rsidR="00AE1066" w:rsidRPr="00AE1066" w:rsidRDefault="00AE1066" w:rsidP="00AE1066">
      <w:pPr>
        <w:spacing w:after="0" w:line="240" w:lineRule="auto"/>
        <w:ind w:firstLine="284"/>
        <w:jc w:val="both"/>
        <w:rPr>
          <w:rFonts w:ascii="Times New Roman" w:hAnsi="Times New Roman" w:cs="Times New Roman"/>
          <w:sz w:val="12"/>
          <w:szCs w:val="12"/>
        </w:rPr>
      </w:pPr>
      <w:r w:rsidRPr="00AE1066">
        <w:rPr>
          <w:rFonts w:ascii="Times New Roman" w:hAnsi="Times New Roman" w:cs="Times New Roman"/>
          <w:sz w:val="12"/>
          <w:szCs w:val="12"/>
        </w:rPr>
        <w:t>Финансовые затраты на реконструкцию существующих источников тепловой энергии с.п. Сургут представлены в таблице 12.1.2.</w:t>
      </w:r>
    </w:p>
    <w:p w:rsidR="00AE1066" w:rsidRDefault="00AE1066" w:rsidP="00AE1066">
      <w:pPr>
        <w:spacing w:after="0" w:line="240" w:lineRule="auto"/>
        <w:ind w:firstLine="284"/>
        <w:jc w:val="both"/>
        <w:rPr>
          <w:rFonts w:ascii="Times New Roman" w:hAnsi="Times New Roman" w:cs="Times New Roman"/>
          <w:sz w:val="12"/>
          <w:szCs w:val="12"/>
        </w:rPr>
      </w:pPr>
      <w:r w:rsidRPr="00AE1066">
        <w:rPr>
          <w:rFonts w:ascii="Times New Roman" w:hAnsi="Times New Roman" w:cs="Times New Roman"/>
          <w:sz w:val="12"/>
          <w:szCs w:val="12"/>
        </w:rPr>
        <w:t>Таблица 12.1.2 – Финансовые потребности на реконструкцию существующих котельных в с.п. Сургут</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8"/>
        <w:gridCol w:w="1908"/>
        <w:gridCol w:w="3379"/>
        <w:gridCol w:w="1908"/>
      </w:tblGrid>
      <w:tr w:rsidR="00AE1066" w:rsidRPr="00AE1066" w:rsidTr="00AE1066">
        <w:trPr>
          <w:trHeight w:val="70"/>
        </w:trPr>
        <w:tc>
          <w:tcPr>
            <w:tcW w:w="218" w:type="pct"/>
            <w:vAlign w:val="center"/>
          </w:tcPr>
          <w:p w:rsidR="00AE1066" w:rsidRPr="00AE1066" w:rsidRDefault="00AE1066" w:rsidP="00AE1066">
            <w:pPr>
              <w:pStyle w:val="aff1"/>
              <w:jc w:val="center"/>
              <w:rPr>
                <w:rFonts w:ascii="Times New Roman" w:hAnsi="Times New Roman" w:cs="Times New Roman"/>
                <w:sz w:val="12"/>
                <w:szCs w:val="12"/>
              </w:rPr>
            </w:pPr>
            <w:r w:rsidRPr="00AE1066">
              <w:rPr>
                <w:rFonts w:ascii="Times New Roman" w:hAnsi="Times New Roman" w:cs="Times New Roman"/>
                <w:sz w:val="12"/>
                <w:szCs w:val="12"/>
              </w:rPr>
              <w:t>№</w:t>
            </w:r>
            <w:r w:rsidRPr="00AE1066">
              <w:rPr>
                <w:rFonts w:ascii="Times New Roman" w:hAnsi="Times New Roman" w:cs="Times New Roman"/>
                <w:spacing w:val="-51"/>
                <w:sz w:val="12"/>
                <w:szCs w:val="12"/>
              </w:rPr>
              <w:t xml:space="preserve"> </w:t>
            </w:r>
            <w:r w:rsidRPr="00AE1066">
              <w:rPr>
                <w:rFonts w:ascii="Times New Roman" w:hAnsi="Times New Roman" w:cs="Times New Roman"/>
                <w:w w:val="95"/>
                <w:sz w:val="12"/>
                <w:szCs w:val="12"/>
              </w:rPr>
              <w:t>п/п</w:t>
            </w:r>
          </w:p>
        </w:tc>
        <w:tc>
          <w:tcPr>
            <w:tcW w:w="1268" w:type="pct"/>
            <w:vAlign w:val="center"/>
          </w:tcPr>
          <w:p w:rsidR="00AE1066" w:rsidRPr="00AE1066" w:rsidRDefault="00AE1066" w:rsidP="00AE1066">
            <w:pPr>
              <w:pStyle w:val="aff1"/>
              <w:jc w:val="center"/>
              <w:rPr>
                <w:rFonts w:ascii="Times New Roman" w:hAnsi="Times New Roman" w:cs="Times New Roman"/>
                <w:sz w:val="12"/>
                <w:szCs w:val="12"/>
              </w:rPr>
            </w:pPr>
            <w:r w:rsidRPr="00AE1066">
              <w:rPr>
                <w:rFonts w:ascii="Times New Roman" w:hAnsi="Times New Roman" w:cs="Times New Roman"/>
                <w:spacing w:val="-1"/>
                <w:sz w:val="12"/>
                <w:szCs w:val="12"/>
              </w:rPr>
              <w:t>Наименование</w:t>
            </w:r>
            <w:r w:rsidRPr="00AE1066">
              <w:rPr>
                <w:rFonts w:ascii="Times New Roman" w:hAnsi="Times New Roman" w:cs="Times New Roman"/>
                <w:spacing w:val="-13"/>
                <w:sz w:val="12"/>
                <w:szCs w:val="12"/>
              </w:rPr>
              <w:t xml:space="preserve"> </w:t>
            </w:r>
            <w:r w:rsidRPr="00AE1066">
              <w:rPr>
                <w:rFonts w:ascii="Times New Roman" w:hAnsi="Times New Roman" w:cs="Times New Roman"/>
                <w:spacing w:val="-1"/>
                <w:sz w:val="12"/>
                <w:szCs w:val="12"/>
              </w:rPr>
              <w:t>источника</w:t>
            </w:r>
            <w:r w:rsidRPr="00AE1066">
              <w:rPr>
                <w:rFonts w:ascii="Times New Roman" w:hAnsi="Times New Roman" w:cs="Times New Roman"/>
                <w:spacing w:val="-50"/>
                <w:sz w:val="12"/>
                <w:szCs w:val="12"/>
              </w:rPr>
              <w:t xml:space="preserve"> </w:t>
            </w:r>
            <w:r w:rsidRPr="00AE1066">
              <w:rPr>
                <w:rFonts w:ascii="Times New Roman" w:hAnsi="Times New Roman" w:cs="Times New Roman"/>
                <w:sz w:val="12"/>
                <w:szCs w:val="12"/>
              </w:rPr>
              <w:t>тепловой</w:t>
            </w:r>
            <w:r w:rsidRPr="00AE1066">
              <w:rPr>
                <w:rFonts w:ascii="Times New Roman" w:hAnsi="Times New Roman" w:cs="Times New Roman"/>
                <w:spacing w:val="-1"/>
                <w:sz w:val="12"/>
                <w:szCs w:val="12"/>
              </w:rPr>
              <w:t xml:space="preserve"> </w:t>
            </w:r>
            <w:r w:rsidRPr="00AE1066">
              <w:rPr>
                <w:rFonts w:ascii="Times New Roman" w:hAnsi="Times New Roman" w:cs="Times New Roman"/>
                <w:sz w:val="12"/>
                <w:szCs w:val="12"/>
              </w:rPr>
              <w:t>энергии</w:t>
            </w:r>
          </w:p>
        </w:tc>
        <w:tc>
          <w:tcPr>
            <w:tcW w:w="2246" w:type="pct"/>
            <w:vAlign w:val="center"/>
          </w:tcPr>
          <w:p w:rsidR="00AE1066" w:rsidRPr="00AE1066" w:rsidRDefault="00AE1066" w:rsidP="00AE1066">
            <w:pPr>
              <w:pStyle w:val="aff1"/>
              <w:jc w:val="center"/>
              <w:rPr>
                <w:rFonts w:ascii="Times New Roman" w:hAnsi="Times New Roman" w:cs="Times New Roman"/>
                <w:sz w:val="12"/>
                <w:szCs w:val="12"/>
              </w:rPr>
            </w:pPr>
            <w:r w:rsidRPr="00AE1066">
              <w:rPr>
                <w:rFonts w:ascii="Times New Roman" w:hAnsi="Times New Roman" w:cs="Times New Roman"/>
                <w:sz w:val="12"/>
                <w:szCs w:val="12"/>
              </w:rPr>
              <w:t>Описание</w:t>
            </w:r>
            <w:r w:rsidRPr="00AE1066">
              <w:rPr>
                <w:rFonts w:ascii="Times New Roman" w:hAnsi="Times New Roman" w:cs="Times New Roman"/>
                <w:spacing w:val="-8"/>
                <w:sz w:val="12"/>
                <w:szCs w:val="12"/>
              </w:rPr>
              <w:t xml:space="preserve"> </w:t>
            </w:r>
            <w:r w:rsidRPr="00AE1066">
              <w:rPr>
                <w:rFonts w:ascii="Times New Roman" w:hAnsi="Times New Roman" w:cs="Times New Roman"/>
                <w:sz w:val="12"/>
                <w:szCs w:val="12"/>
              </w:rPr>
              <w:t>мероприятий</w:t>
            </w:r>
          </w:p>
        </w:tc>
        <w:tc>
          <w:tcPr>
            <w:tcW w:w="1268" w:type="pct"/>
            <w:vAlign w:val="center"/>
          </w:tcPr>
          <w:p w:rsidR="00AE1066" w:rsidRPr="00AE1066" w:rsidRDefault="00AE1066" w:rsidP="00AE1066">
            <w:pPr>
              <w:pStyle w:val="aff1"/>
              <w:jc w:val="center"/>
              <w:rPr>
                <w:rFonts w:ascii="Times New Roman" w:hAnsi="Times New Roman" w:cs="Times New Roman"/>
                <w:sz w:val="12"/>
                <w:szCs w:val="12"/>
                <w:lang w:val="ru-RU"/>
              </w:rPr>
            </w:pPr>
            <w:r w:rsidRPr="00AE1066">
              <w:rPr>
                <w:rFonts w:ascii="Times New Roman" w:hAnsi="Times New Roman" w:cs="Times New Roman"/>
                <w:spacing w:val="-1"/>
                <w:sz w:val="12"/>
                <w:szCs w:val="12"/>
                <w:lang w:val="ru-RU"/>
              </w:rPr>
              <w:t xml:space="preserve">Ориентировочный </w:t>
            </w:r>
            <w:r w:rsidRPr="00AE1066">
              <w:rPr>
                <w:rFonts w:ascii="Times New Roman" w:hAnsi="Times New Roman" w:cs="Times New Roman"/>
                <w:sz w:val="12"/>
                <w:szCs w:val="12"/>
                <w:lang w:val="ru-RU"/>
              </w:rPr>
              <w:t>объем</w:t>
            </w:r>
            <w:r w:rsidRPr="00AE1066">
              <w:rPr>
                <w:rFonts w:ascii="Times New Roman" w:hAnsi="Times New Roman" w:cs="Times New Roman"/>
                <w:spacing w:val="-51"/>
                <w:sz w:val="12"/>
                <w:szCs w:val="12"/>
                <w:lang w:val="ru-RU"/>
              </w:rPr>
              <w:t xml:space="preserve"> </w:t>
            </w:r>
            <w:r w:rsidRPr="00AE1066">
              <w:rPr>
                <w:rFonts w:ascii="Times New Roman" w:hAnsi="Times New Roman" w:cs="Times New Roman"/>
                <w:sz w:val="12"/>
                <w:szCs w:val="12"/>
                <w:lang w:val="ru-RU"/>
              </w:rPr>
              <w:t>инвестиций, тыс. руб.</w:t>
            </w:r>
          </w:p>
        </w:tc>
      </w:tr>
      <w:tr w:rsidR="00AE1066" w:rsidRPr="00AE1066" w:rsidTr="00AE1066">
        <w:trPr>
          <w:trHeight w:val="70"/>
        </w:trPr>
        <w:tc>
          <w:tcPr>
            <w:tcW w:w="218" w:type="pct"/>
            <w:vAlign w:val="center"/>
          </w:tcPr>
          <w:p w:rsidR="00AE1066" w:rsidRPr="00AE1066" w:rsidRDefault="00AE1066" w:rsidP="00AE1066">
            <w:pPr>
              <w:pStyle w:val="aff1"/>
              <w:jc w:val="center"/>
              <w:rPr>
                <w:rFonts w:ascii="Times New Roman" w:hAnsi="Times New Roman" w:cs="Times New Roman"/>
                <w:sz w:val="12"/>
                <w:szCs w:val="12"/>
              </w:rPr>
            </w:pPr>
            <w:r w:rsidRPr="00AE1066">
              <w:rPr>
                <w:rFonts w:ascii="Times New Roman" w:hAnsi="Times New Roman" w:cs="Times New Roman"/>
                <w:w w:val="99"/>
                <w:sz w:val="12"/>
                <w:szCs w:val="12"/>
              </w:rPr>
              <w:t>1</w:t>
            </w:r>
          </w:p>
        </w:tc>
        <w:tc>
          <w:tcPr>
            <w:tcW w:w="1268" w:type="pct"/>
            <w:vAlign w:val="center"/>
          </w:tcPr>
          <w:p w:rsidR="00AE1066" w:rsidRPr="00AE1066" w:rsidRDefault="00AE1066" w:rsidP="00AE1066">
            <w:pPr>
              <w:pStyle w:val="aff1"/>
              <w:jc w:val="center"/>
              <w:rPr>
                <w:rFonts w:ascii="Times New Roman" w:hAnsi="Times New Roman" w:cs="Times New Roman"/>
                <w:sz w:val="12"/>
                <w:szCs w:val="12"/>
                <w:lang w:val="ru-RU"/>
              </w:rPr>
            </w:pPr>
            <w:r w:rsidRPr="00AE1066">
              <w:rPr>
                <w:rFonts w:ascii="Times New Roman" w:hAnsi="Times New Roman" w:cs="Times New Roman"/>
                <w:spacing w:val="-1"/>
                <w:sz w:val="12"/>
                <w:szCs w:val="12"/>
                <w:lang w:val="ru-RU"/>
              </w:rPr>
              <w:t xml:space="preserve">Котельная </w:t>
            </w:r>
            <w:r w:rsidRPr="00AE1066">
              <w:rPr>
                <w:rFonts w:ascii="Times New Roman" w:hAnsi="Times New Roman" w:cs="Times New Roman"/>
                <w:sz w:val="12"/>
                <w:szCs w:val="12"/>
                <w:lang w:val="ru-RU"/>
              </w:rPr>
              <w:t>СОШ</w:t>
            </w:r>
            <w:r w:rsidRPr="00AE1066">
              <w:rPr>
                <w:rFonts w:ascii="Times New Roman" w:hAnsi="Times New Roman" w:cs="Times New Roman"/>
                <w:spacing w:val="-51"/>
                <w:sz w:val="12"/>
                <w:szCs w:val="12"/>
                <w:lang w:val="ru-RU"/>
              </w:rPr>
              <w:t xml:space="preserve"> </w:t>
            </w:r>
            <w:r w:rsidRPr="00AE1066">
              <w:rPr>
                <w:rFonts w:ascii="Times New Roman" w:hAnsi="Times New Roman" w:cs="Times New Roman"/>
                <w:sz w:val="12"/>
                <w:szCs w:val="12"/>
                <w:lang w:val="ru-RU"/>
              </w:rPr>
              <w:t>п.</w:t>
            </w:r>
            <w:r w:rsidRPr="00AE1066">
              <w:rPr>
                <w:rFonts w:ascii="Times New Roman" w:hAnsi="Times New Roman" w:cs="Times New Roman"/>
                <w:spacing w:val="-2"/>
                <w:sz w:val="12"/>
                <w:szCs w:val="12"/>
                <w:lang w:val="ru-RU"/>
              </w:rPr>
              <w:t xml:space="preserve"> </w:t>
            </w:r>
            <w:r w:rsidRPr="00AE1066">
              <w:rPr>
                <w:rFonts w:ascii="Times New Roman" w:hAnsi="Times New Roman" w:cs="Times New Roman"/>
                <w:sz w:val="12"/>
                <w:szCs w:val="12"/>
                <w:lang w:val="ru-RU"/>
              </w:rPr>
              <w:t>Сургут,</w:t>
            </w:r>
            <w:r>
              <w:rPr>
                <w:rFonts w:ascii="Times New Roman" w:hAnsi="Times New Roman" w:cs="Times New Roman"/>
                <w:sz w:val="12"/>
                <w:szCs w:val="12"/>
                <w:lang w:val="ru-RU"/>
              </w:rPr>
              <w:t xml:space="preserve"> </w:t>
            </w:r>
            <w:r w:rsidRPr="00AE1066">
              <w:rPr>
                <w:rFonts w:ascii="Times New Roman" w:hAnsi="Times New Roman" w:cs="Times New Roman"/>
                <w:sz w:val="12"/>
                <w:szCs w:val="12"/>
                <w:lang w:val="ru-RU"/>
              </w:rPr>
              <w:t>ул.</w:t>
            </w:r>
            <w:r w:rsidRPr="00AE1066">
              <w:rPr>
                <w:rFonts w:ascii="Times New Roman" w:hAnsi="Times New Roman" w:cs="Times New Roman"/>
                <w:spacing w:val="-6"/>
                <w:sz w:val="12"/>
                <w:szCs w:val="12"/>
                <w:lang w:val="ru-RU"/>
              </w:rPr>
              <w:t xml:space="preserve"> </w:t>
            </w:r>
            <w:r w:rsidRPr="00AE1066">
              <w:rPr>
                <w:rFonts w:ascii="Times New Roman" w:hAnsi="Times New Roman" w:cs="Times New Roman"/>
                <w:sz w:val="12"/>
                <w:szCs w:val="12"/>
                <w:lang w:val="ru-RU"/>
              </w:rPr>
              <w:t>Первомайская,</w:t>
            </w:r>
            <w:r w:rsidRPr="00AE1066">
              <w:rPr>
                <w:rFonts w:ascii="Times New Roman" w:hAnsi="Times New Roman" w:cs="Times New Roman"/>
                <w:spacing w:val="-4"/>
                <w:sz w:val="12"/>
                <w:szCs w:val="12"/>
                <w:lang w:val="ru-RU"/>
              </w:rPr>
              <w:t xml:space="preserve"> </w:t>
            </w:r>
            <w:r w:rsidRPr="00AE1066">
              <w:rPr>
                <w:rFonts w:ascii="Times New Roman" w:hAnsi="Times New Roman" w:cs="Times New Roman"/>
                <w:sz w:val="12"/>
                <w:szCs w:val="12"/>
                <w:lang w:val="ru-RU"/>
              </w:rPr>
              <w:t>22</w:t>
            </w:r>
          </w:p>
        </w:tc>
        <w:tc>
          <w:tcPr>
            <w:tcW w:w="2246" w:type="pct"/>
            <w:vAlign w:val="center"/>
          </w:tcPr>
          <w:p w:rsidR="00AE1066" w:rsidRPr="00AE1066" w:rsidRDefault="00AE1066" w:rsidP="00AE1066">
            <w:pPr>
              <w:pStyle w:val="aff1"/>
              <w:jc w:val="center"/>
              <w:rPr>
                <w:rFonts w:ascii="Times New Roman" w:hAnsi="Times New Roman" w:cs="Times New Roman"/>
                <w:sz w:val="12"/>
                <w:szCs w:val="12"/>
                <w:lang w:val="ru-RU"/>
              </w:rPr>
            </w:pPr>
            <w:r w:rsidRPr="00AE1066">
              <w:rPr>
                <w:rFonts w:ascii="Times New Roman" w:hAnsi="Times New Roman" w:cs="Times New Roman"/>
                <w:spacing w:val="-1"/>
                <w:sz w:val="12"/>
                <w:szCs w:val="12"/>
                <w:lang w:val="ru-RU"/>
              </w:rPr>
              <w:t>Реконструкция</w:t>
            </w:r>
            <w:r w:rsidRPr="00AE1066">
              <w:rPr>
                <w:rFonts w:ascii="Times New Roman" w:hAnsi="Times New Roman" w:cs="Times New Roman"/>
                <w:spacing w:val="-12"/>
                <w:sz w:val="12"/>
                <w:szCs w:val="12"/>
                <w:lang w:val="ru-RU"/>
              </w:rPr>
              <w:t xml:space="preserve"> </w:t>
            </w:r>
            <w:r w:rsidRPr="00AE1066">
              <w:rPr>
                <w:rFonts w:ascii="Times New Roman" w:hAnsi="Times New Roman" w:cs="Times New Roman"/>
                <w:spacing w:val="-1"/>
                <w:sz w:val="12"/>
                <w:szCs w:val="12"/>
                <w:lang w:val="ru-RU"/>
              </w:rPr>
              <w:t>котельной.</w:t>
            </w:r>
            <w:r>
              <w:rPr>
                <w:rFonts w:ascii="Times New Roman" w:hAnsi="Times New Roman" w:cs="Times New Roman"/>
                <w:sz w:val="12"/>
                <w:szCs w:val="12"/>
                <w:lang w:val="ru-RU"/>
              </w:rPr>
              <w:t xml:space="preserve"> </w:t>
            </w:r>
            <w:r w:rsidRPr="00AE1066">
              <w:rPr>
                <w:rFonts w:ascii="Times New Roman" w:hAnsi="Times New Roman" w:cs="Times New Roman"/>
                <w:sz w:val="12"/>
                <w:szCs w:val="12"/>
                <w:lang w:val="ru-RU"/>
              </w:rPr>
              <w:t>Ввод</w:t>
            </w:r>
            <w:r w:rsidRPr="00AE1066">
              <w:rPr>
                <w:rFonts w:ascii="Times New Roman" w:hAnsi="Times New Roman" w:cs="Times New Roman"/>
                <w:spacing w:val="-10"/>
                <w:sz w:val="12"/>
                <w:szCs w:val="12"/>
                <w:lang w:val="ru-RU"/>
              </w:rPr>
              <w:t xml:space="preserve"> </w:t>
            </w:r>
            <w:r w:rsidRPr="00AE1066">
              <w:rPr>
                <w:rFonts w:ascii="Times New Roman" w:hAnsi="Times New Roman" w:cs="Times New Roman"/>
                <w:sz w:val="12"/>
                <w:szCs w:val="12"/>
                <w:lang w:val="ru-RU"/>
              </w:rPr>
              <w:t>в</w:t>
            </w:r>
            <w:r w:rsidRPr="00AE1066">
              <w:rPr>
                <w:rFonts w:ascii="Times New Roman" w:hAnsi="Times New Roman" w:cs="Times New Roman"/>
                <w:spacing w:val="-7"/>
                <w:sz w:val="12"/>
                <w:szCs w:val="12"/>
                <w:lang w:val="ru-RU"/>
              </w:rPr>
              <w:t xml:space="preserve"> </w:t>
            </w:r>
            <w:r w:rsidRPr="00AE1066">
              <w:rPr>
                <w:rFonts w:ascii="Times New Roman" w:hAnsi="Times New Roman" w:cs="Times New Roman"/>
                <w:sz w:val="12"/>
                <w:szCs w:val="12"/>
                <w:lang w:val="ru-RU"/>
              </w:rPr>
              <w:t>эксплуатацию</w:t>
            </w:r>
            <w:r w:rsidRPr="00AE1066">
              <w:rPr>
                <w:rFonts w:ascii="Times New Roman" w:hAnsi="Times New Roman" w:cs="Times New Roman"/>
                <w:spacing w:val="-7"/>
                <w:sz w:val="12"/>
                <w:szCs w:val="12"/>
                <w:lang w:val="ru-RU"/>
              </w:rPr>
              <w:t xml:space="preserve"> </w:t>
            </w:r>
            <w:r w:rsidRPr="00AE1066">
              <w:rPr>
                <w:rFonts w:ascii="Times New Roman" w:hAnsi="Times New Roman" w:cs="Times New Roman"/>
                <w:sz w:val="12"/>
                <w:szCs w:val="12"/>
                <w:lang w:val="ru-RU"/>
              </w:rPr>
              <w:t>дополнительного</w:t>
            </w:r>
            <w:r w:rsidRPr="00AE1066">
              <w:rPr>
                <w:rFonts w:ascii="Times New Roman" w:hAnsi="Times New Roman" w:cs="Times New Roman"/>
                <w:spacing w:val="-50"/>
                <w:sz w:val="12"/>
                <w:szCs w:val="12"/>
                <w:lang w:val="ru-RU"/>
              </w:rPr>
              <w:t xml:space="preserve"> </w:t>
            </w:r>
            <w:r w:rsidRPr="00AE1066">
              <w:rPr>
                <w:rFonts w:ascii="Times New Roman" w:hAnsi="Times New Roman" w:cs="Times New Roman"/>
                <w:sz w:val="12"/>
                <w:szCs w:val="12"/>
                <w:lang w:val="ru-RU"/>
              </w:rPr>
              <w:t>котлоагрегата</w:t>
            </w:r>
            <w:r w:rsidRPr="00AE1066">
              <w:rPr>
                <w:rFonts w:ascii="Times New Roman" w:hAnsi="Times New Roman" w:cs="Times New Roman"/>
                <w:spacing w:val="-3"/>
                <w:sz w:val="12"/>
                <w:szCs w:val="12"/>
                <w:lang w:val="ru-RU"/>
              </w:rPr>
              <w:t xml:space="preserve"> </w:t>
            </w:r>
            <w:r w:rsidRPr="00AE1066">
              <w:rPr>
                <w:rFonts w:ascii="Times New Roman" w:hAnsi="Times New Roman" w:cs="Times New Roman"/>
                <w:sz w:val="12"/>
                <w:szCs w:val="12"/>
                <w:lang w:val="ru-RU"/>
              </w:rPr>
              <w:t>«Микро-100»</w:t>
            </w:r>
            <w:r w:rsidRPr="00AE1066">
              <w:rPr>
                <w:rFonts w:ascii="Times New Roman" w:hAnsi="Times New Roman" w:cs="Times New Roman"/>
                <w:spacing w:val="-3"/>
                <w:sz w:val="12"/>
                <w:szCs w:val="12"/>
                <w:lang w:val="ru-RU"/>
              </w:rPr>
              <w:t xml:space="preserve"> </w:t>
            </w:r>
            <w:r w:rsidRPr="00AE1066">
              <w:rPr>
                <w:rFonts w:ascii="Times New Roman" w:hAnsi="Times New Roman" w:cs="Times New Roman"/>
                <w:sz w:val="12"/>
                <w:szCs w:val="12"/>
                <w:lang w:val="ru-RU"/>
              </w:rPr>
              <w:t>(1</w:t>
            </w:r>
            <w:r w:rsidRPr="00AE1066">
              <w:rPr>
                <w:rFonts w:ascii="Times New Roman" w:hAnsi="Times New Roman" w:cs="Times New Roman"/>
                <w:spacing w:val="-6"/>
                <w:sz w:val="12"/>
                <w:szCs w:val="12"/>
                <w:lang w:val="ru-RU"/>
              </w:rPr>
              <w:t xml:space="preserve"> </w:t>
            </w:r>
            <w:r w:rsidRPr="00AE1066">
              <w:rPr>
                <w:rFonts w:ascii="Times New Roman" w:hAnsi="Times New Roman" w:cs="Times New Roman"/>
                <w:sz w:val="12"/>
                <w:szCs w:val="12"/>
                <w:lang w:val="ru-RU"/>
              </w:rPr>
              <w:t>ед.).</w:t>
            </w:r>
          </w:p>
        </w:tc>
        <w:tc>
          <w:tcPr>
            <w:tcW w:w="1268" w:type="pct"/>
            <w:vAlign w:val="center"/>
          </w:tcPr>
          <w:p w:rsidR="00AE1066" w:rsidRPr="00AE1066" w:rsidRDefault="00AE1066" w:rsidP="00AE1066">
            <w:pPr>
              <w:pStyle w:val="aff1"/>
              <w:jc w:val="center"/>
              <w:rPr>
                <w:rFonts w:ascii="Times New Roman" w:hAnsi="Times New Roman" w:cs="Times New Roman"/>
                <w:sz w:val="12"/>
                <w:szCs w:val="12"/>
              </w:rPr>
            </w:pPr>
            <w:r w:rsidRPr="00AE1066">
              <w:rPr>
                <w:rFonts w:ascii="Times New Roman" w:hAnsi="Times New Roman" w:cs="Times New Roman"/>
                <w:sz w:val="12"/>
                <w:szCs w:val="12"/>
              </w:rPr>
              <w:t>151,000</w:t>
            </w:r>
          </w:p>
        </w:tc>
      </w:tr>
      <w:tr w:rsidR="00AE1066" w:rsidRPr="00AE1066" w:rsidTr="00AE1066">
        <w:trPr>
          <w:trHeight w:val="70"/>
        </w:trPr>
        <w:tc>
          <w:tcPr>
            <w:tcW w:w="218" w:type="pct"/>
            <w:vAlign w:val="center"/>
          </w:tcPr>
          <w:p w:rsidR="00AE1066" w:rsidRPr="00AE1066" w:rsidRDefault="00AE1066" w:rsidP="00AE1066">
            <w:pPr>
              <w:pStyle w:val="aff1"/>
              <w:jc w:val="center"/>
              <w:rPr>
                <w:rFonts w:ascii="Times New Roman" w:hAnsi="Times New Roman" w:cs="Times New Roman"/>
                <w:sz w:val="12"/>
                <w:szCs w:val="12"/>
              </w:rPr>
            </w:pPr>
            <w:r w:rsidRPr="00AE1066">
              <w:rPr>
                <w:rFonts w:ascii="Times New Roman" w:hAnsi="Times New Roman" w:cs="Times New Roman"/>
                <w:w w:val="99"/>
                <w:sz w:val="12"/>
                <w:szCs w:val="12"/>
              </w:rPr>
              <w:t>2</w:t>
            </w:r>
          </w:p>
        </w:tc>
        <w:tc>
          <w:tcPr>
            <w:tcW w:w="1268" w:type="pct"/>
            <w:vAlign w:val="center"/>
          </w:tcPr>
          <w:p w:rsidR="00AE1066" w:rsidRPr="00AE1066" w:rsidRDefault="00AE1066" w:rsidP="00AE1066">
            <w:pPr>
              <w:pStyle w:val="aff1"/>
              <w:jc w:val="center"/>
              <w:rPr>
                <w:rFonts w:ascii="Times New Roman" w:hAnsi="Times New Roman" w:cs="Times New Roman"/>
                <w:sz w:val="12"/>
                <w:szCs w:val="12"/>
                <w:lang w:val="ru-RU"/>
              </w:rPr>
            </w:pPr>
            <w:r w:rsidRPr="00AE1066">
              <w:rPr>
                <w:rFonts w:ascii="Times New Roman" w:hAnsi="Times New Roman" w:cs="Times New Roman"/>
                <w:w w:val="95"/>
                <w:sz w:val="12"/>
                <w:szCs w:val="12"/>
                <w:lang w:val="ru-RU"/>
              </w:rPr>
              <w:t>Котельная</w:t>
            </w:r>
            <w:r w:rsidRPr="00AE1066">
              <w:rPr>
                <w:rFonts w:ascii="Times New Roman" w:hAnsi="Times New Roman" w:cs="Times New Roman"/>
                <w:spacing w:val="5"/>
                <w:w w:val="95"/>
                <w:sz w:val="12"/>
                <w:szCs w:val="12"/>
                <w:lang w:val="ru-RU"/>
              </w:rPr>
              <w:t xml:space="preserve"> </w:t>
            </w:r>
            <w:r w:rsidRPr="00AE1066">
              <w:rPr>
                <w:rFonts w:ascii="Times New Roman" w:hAnsi="Times New Roman" w:cs="Times New Roman"/>
                <w:w w:val="95"/>
                <w:sz w:val="12"/>
                <w:szCs w:val="12"/>
                <w:lang w:val="ru-RU"/>
              </w:rPr>
              <w:t>СДК</w:t>
            </w:r>
            <w:r w:rsidRPr="00AE1066">
              <w:rPr>
                <w:rFonts w:ascii="Times New Roman" w:hAnsi="Times New Roman" w:cs="Times New Roman"/>
                <w:spacing w:val="-48"/>
                <w:w w:val="95"/>
                <w:sz w:val="12"/>
                <w:szCs w:val="12"/>
                <w:lang w:val="ru-RU"/>
              </w:rPr>
              <w:t xml:space="preserve"> </w:t>
            </w:r>
            <w:r w:rsidRPr="00AE1066">
              <w:rPr>
                <w:rFonts w:ascii="Times New Roman" w:hAnsi="Times New Roman" w:cs="Times New Roman"/>
                <w:sz w:val="12"/>
                <w:szCs w:val="12"/>
                <w:lang w:val="ru-RU"/>
              </w:rPr>
              <w:t>п.</w:t>
            </w:r>
            <w:r w:rsidRPr="00AE1066">
              <w:rPr>
                <w:rFonts w:ascii="Times New Roman" w:hAnsi="Times New Roman" w:cs="Times New Roman"/>
                <w:spacing w:val="-3"/>
                <w:sz w:val="12"/>
                <w:szCs w:val="12"/>
                <w:lang w:val="ru-RU"/>
              </w:rPr>
              <w:t xml:space="preserve"> </w:t>
            </w:r>
            <w:r w:rsidRPr="00AE1066">
              <w:rPr>
                <w:rFonts w:ascii="Times New Roman" w:hAnsi="Times New Roman" w:cs="Times New Roman"/>
                <w:sz w:val="12"/>
                <w:szCs w:val="12"/>
                <w:lang w:val="ru-RU"/>
              </w:rPr>
              <w:t>Сургут,</w:t>
            </w:r>
            <w:r>
              <w:rPr>
                <w:rFonts w:ascii="Times New Roman" w:hAnsi="Times New Roman" w:cs="Times New Roman"/>
                <w:sz w:val="12"/>
                <w:szCs w:val="12"/>
                <w:lang w:val="ru-RU"/>
              </w:rPr>
              <w:t xml:space="preserve"> </w:t>
            </w:r>
            <w:r w:rsidRPr="00AE1066">
              <w:rPr>
                <w:rFonts w:ascii="Times New Roman" w:hAnsi="Times New Roman" w:cs="Times New Roman"/>
                <w:sz w:val="12"/>
                <w:szCs w:val="12"/>
                <w:lang w:val="ru-RU"/>
              </w:rPr>
              <w:t>ул.</w:t>
            </w:r>
            <w:r w:rsidRPr="00AE1066">
              <w:rPr>
                <w:rFonts w:ascii="Times New Roman" w:hAnsi="Times New Roman" w:cs="Times New Roman"/>
                <w:spacing w:val="-7"/>
                <w:sz w:val="12"/>
                <w:szCs w:val="12"/>
                <w:lang w:val="ru-RU"/>
              </w:rPr>
              <w:t xml:space="preserve"> </w:t>
            </w:r>
            <w:r w:rsidRPr="00AE1066">
              <w:rPr>
                <w:rFonts w:ascii="Times New Roman" w:hAnsi="Times New Roman" w:cs="Times New Roman"/>
                <w:sz w:val="12"/>
                <w:szCs w:val="12"/>
                <w:lang w:val="ru-RU"/>
              </w:rPr>
              <w:t>Кооперативная,</w:t>
            </w:r>
            <w:r w:rsidRPr="00AE1066">
              <w:rPr>
                <w:rFonts w:ascii="Times New Roman" w:hAnsi="Times New Roman" w:cs="Times New Roman"/>
                <w:spacing w:val="-6"/>
                <w:sz w:val="12"/>
                <w:szCs w:val="12"/>
                <w:lang w:val="ru-RU"/>
              </w:rPr>
              <w:t xml:space="preserve"> </w:t>
            </w:r>
            <w:r w:rsidRPr="00AE1066">
              <w:rPr>
                <w:rFonts w:ascii="Times New Roman" w:hAnsi="Times New Roman" w:cs="Times New Roman"/>
                <w:sz w:val="12"/>
                <w:szCs w:val="12"/>
                <w:lang w:val="ru-RU"/>
              </w:rPr>
              <w:t>3</w:t>
            </w:r>
          </w:p>
        </w:tc>
        <w:tc>
          <w:tcPr>
            <w:tcW w:w="2246" w:type="pct"/>
            <w:vAlign w:val="center"/>
          </w:tcPr>
          <w:p w:rsidR="00AE1066" w:rsidRPr="00AE1066" w:rsidRDefault="00AE1066" w:rsidP="00AE1066">
            <w:pPr>
              <w:pStyle w:val="aff1"/>
              <w:jc w:val="center"/>
              <w:rPr>
                <w:rFonts w:ascii="Times New Roman" w:hAnsi="Times New Roman" w:cs="Times New Roman"/>
                <w:sz w:val="12"/>
                <w:szCs w:val="12"/>
                <w:lang w:val="ru-RU"/>
              </w:rPr>
            </w:pPr>
            <w:r w:rsidRPr="00AE1066">
              <w:rPr>
                <w:rFonts w:ascii="Times New Roman" w:hAnsi="Times New Roman" w:cs="Times New Roman"/>
                <w:spacing w:val="-1"/>
                <w:sz w:val="12"/>
                <w:szCs w:val="12"/>
                <w:lang w:val="ru-RU"/>
              </w:rPr>
              <w:t>Реконструкция</w:t>
            </w:r>
            <w:r w:rsidRPr="00AE1066">
              <w:rPr>
                <w:rFonts w:ascii="Times New Roman" w:hAnsi="Times New Roman" w:cs="Times New Roman"/>
                <w:spacing w:val="-12"/>
                <w:sz w:val="12"/>
                <w:szCs w:val="12"/>
                <w:lang w:val="ru-RU"/>
              </w:rPr>
              <w:t xml:space="preserve"> </w:t>
            </w:r>
            <w:r w:rsidRPr="00AE1066">
              <w:rPr>
                <w:rFonts w:ascii="Times New Roman" w:hAnsi="Times New Roman" w:cs="Times New Roman"/>
                <w:spacing w:val="-1"/>
                <w:sz w:val="12"/>
                <w:szCs w:val="12"/>
                <w:lang w:val="ru-RU"/>
              </w:rPr>
              <w:t>котельной.</w:t>
            </w:r>
            <w:r>
              <w:rPr>
                <w:rFonts w:ascii="Times New Roman" w:hAnsi="Times New Roman" w:cs="Times New Roman"/>
                <w:sz w:val="12"/>
                <w:szCs w:val="12"/>
                <w:lang w:val="ru-RU"/>
              </w:rPr>
              <w:t xml:space="preserve"> </w:t>
            </w:r>
            <w:r w:rsidRPr="00AE1066">
              <w:rPr>
                <w:rFonts w:ascii="Times New Roman" w:hAnsi="Times New Roman" w:cs="Times New Roman"/>
                <w:w w:val="95"/>
                <w:sz w:val="12"/>
                <w:szCs w:val="12"/>
                <w:lang w:val="ru-RU"/>
              </w:rPr>
              <w:t>Замена</w:t>
            </w:r>
            <w:r w:rsidRPr="00AE1066">
              <w:rPr>
                <w:rFonts w:ascii="Times New Roman" w:hAnsi="Times New Roman" w:cs="Times New Roman"/>
                <w:spacing w:val="54"/>
                <w:sz w:val="12"/>
                <w:szCs w:val="12"/>
                <w:lang w:val="ru-RU"/>
              </w:rPr>
              <w:t xml:space="preserve"> </w:t>
            </w:r>
            <w:r w:rsidRPr="00AE1066">
              <w:rPr>
                <w:rFonts w:ascii="Times New Roman" w:hAnsi="Times New Roman" w:cs="Times New Roman"/>
                <w:w w:val="95"/>
                <w:sz w:val="12"/>
                <w:szCs w:val="12"/>
                <w:lang w:val="ru-RU"/>
              </w:rPr>
              <w:t>изношенных</w:t>
            </w:r>
            <w:r w:rsidRPr="00AE1066">
              <w:rPr>
                <w:rFonts w:ascii="Times New Roman" w:hAnsi="Times New Roman" w:cs="Times New Roman"/>
                <w:spacing w:val="56"/>
                <w:sz w:val="12"/>
                <w:szCs w:val="12"/>
                <w:lang w:val="ru-RU"/>
              </w:rPr>
              <w:t xml:space="preserve"> </w:t>
            </w:r>
            <w:r w:rsidRPr="00AE1066">
              <w:rPr>
                <w:rFonts w:ascii="Times New Roman" w:hAnsi="Times New Roman" w:cs="Times New Roman"/>
                <w:w w:val="95"/>
                <w:sz w:val="12"/>
                <w:szCs w:val="12"/>
                <w:lang w:val="ru-RU"/>
              </w:rPr>
              <w:t>котлоагрегатов</w:t>
            </w:r>
            <w:r>
              <w:rPr>
                <w:rFonts w:ascii="Times New Roman" w:hAnsi="Times New Roman" w:cs="Times New Roman"/>
                <w:sz w:val="12"/>
                <w:szCs w:val="12"/>
                <w:lang w:val="ru-RU"/>
              </w:rPr>
              <w:t xml:space="preserve"> </w:t>
            </w:r>
            <w:r w:rsidRPr="00AE1066">
              <w:rPr>
                <w:rFonts w:ascii="Times New Roman" w:hAnsi="Times New Roman" w:cs="Times New Roman"/>
                <w:sz w:val="12"/>
                <w:szCs w:val="12"/>
                <w:lang w:val="ru-RU"/>
              </w:rPr>
              <w:t>«Микро-100»</w:t>
            </w:r>
            <w:r w:rsidRPr="00AE1066">
              <w:rPr>
                <w:rFonts w:ascii="Times New Roman" w:hAnsi="Times New Roman" w:cs="Times New Roman"/>
                <w:spacing w:val="-8"/>
                <w:sz w:val="12"/>
                <w:szCs w:val="12"/>
                <w:lang w:val="ru-RU"/>
              </w:rPr>
              <w:t xml:space="preserve"> </w:t>
            </w:r>
            <w:r w:rsidRPr="00AE1066">
              <w:rPr>
                <w:rFonts w:ascii="Times New Roman" w:hAnsi="Times New Roman" w:cs="Times New Roman"/>
                <w:sz w:val="12"/>
                <w:szCs w:val="12"/>
                <w:lang w:val="ru-RU"/>
              </w:rPr>
              <w:t>на</w:t>
            </w:r>
            <w:r w:rsidRPr="00AE1066">
              <w:rPr>
                <w:rFonts w:ascii="Times New Roman" w:hAnsi="Times New Roman" w:cs="Times New Roman"/>
                <w:spacing w:val="-6"/>
                <w:sz w:val="12"/>
                <w:szCs w:val="12"/>
                <w:lang w:val="ru-RU"/>
              </w:rPr>
              <w:t xml:space="preserve"> </w:t>
            </w:r>
            <w:r w:rsidRPr="00AE1066">
              <w:rPr>
                <w:rFonts w:ascii="Times New Roman" w:hAnsi="Times New Roman" w:cs="Times New Roman"/>
                <w:sz w:val="12"/>
                <w:szCs w:val="12"/>
                <w:lang w:val="ru-RU"/>
              </w:rPr>
              <w:t>аналогичные</w:t>
            </w:r>
            <w:r w:rsidRPr="00AE1066">
              <w:rPr>
                <w:rFonts w:ascii="Times New Roman" w:hAnsi="Times New Roman" w:cs="Times New Roman"/>
                <w:spacing w:val="-7"/>
                <w:sz w:val="12"/>
                <w:szCs w:val="12"/>
                <w:lang w:val="ru-RU"/>
              </w:rPr>
              <w:t xml:space="preserve"> </w:t>
            </w:r>
            <w:r w:rsidRPr="00AE1066">
              <w:rPr>
                <w:rFonts w:ascii="Times New Roman" w:hAnsi="Times New Roman" w:cs="Times New Roman"/>
                <w:sz w:val="12"/>
                <w:szCs w:val="12"/>
                <w:lang w:val="ru-RU"/>
              </w:rPr>
              <w:t>(2</w:t>
            </w:r>
            <w:r w:rsidRPr="00AE1066">
              <w:rPr>
                <w:rFonts w:ascii="Times New Roman" w:hAnsi="Times New Roman" w:cs="Times New Roman"/>
                <w:spacing w:val="-7"/>
                <w:sz w:val="12"/>
                <w:szCs w:val="12"/>
                <w:lang w:val="ru-RU"/>
              </w:rPr>
              <w:t xml:space="preserve"> </w:t>
            </w:r>
            <w:r w:rsidRPr="00AE1066">
              <w:rPr>
                <w:rFonts w:ascii="Times New Roman" w:hAnsi="Times New Roman" w:cs="Times New Roman"/>
                <w:sz w:val="12"/>
                <w:szCs w:val="12"/>
                <w:lang w:val="ru-RU"/>
              </w:rPr>
              <w:t>ед.).</w:t>
            </w:r>
          </w:p>
        </w:tc>
        <w:tc>
          <w:tcPr>
            <w:tcW w:w="1268" w:type="pct"/>
            <w:vAlign w:val="center"/>
          </w:tcPr>
          <w:p w:rsidR="00AE1066" w:rsidRPr="00AE1066" w:rsidRDefault="00AE1066" w:rsidP="00AE1066">
            <w:pPr>
              <w:pStyle w:val="aff1"/>
              <w:jc w:val="center"/>
              <w:rPr>
                <w:rFonts w:ascii="Times New Roman" w:hAnsi="Times New Roman" w:cs="Times New Roman"/>
                <w:sz w:val="12"/>
                <w:szCs w:val="12"/>
              </w:rPr>
            </w:pPr>
            <w:r w:rsidRPr="00AE1066">
              <w:rPr>
                <w:rFonts w:ascii="Times New Roman" w:hAnsi="Times New Roman" w:cs="Times New Roman"/>
                <w:sz w:val="12"/>
                <w:szCs w:val="12"/>
              </w:rPr>
              <w:t>302,000</w:t>
            </w:r>
          </w:p>
        </w:tc>
      </w:tr>
      <w:tr w:rsidR="00AE1066" w:rsidRPr="00AE1066" w:rsidTr="00AE1066">
        <w:trPr>
          <w:trHeight w:val="70"/>
        </w:trPr>
        <w:tc>
          <w:tcPr>
            <w:tcW w:w="218" w:type="pct"/>
            <w:vAlign w:val="center"/>
          </w:tcPr>
          <w:p w:rsidR="00AE1066" w:rsidRPr="00AE1066" w:rsidRDefault="00AE1066" w:rsidP="00AE1066">
            <w:pPr>
              <w:pStyle w:val="aff1"/>
              <w:jc w:val="center"/>
              <w:rPr>
                <w:rFonts w:ascii="Times New Roman" w:hAnsi="Times New Roman" w:cs="Times New Roman"/>
                <w:sz w:val="12"/>
                <w:szCs w:val="12"/>
              </w:rPr>
            </w:pPr>
            <w:r w:rsidRPr="00AE1066">
              <w:rPr>
                <w:rFonts w:ascii="Times New Roman" w:hAnsi="Times New Roman" w:cs="Times New Roman"/>
                <w:w w:val="99"/>
                <w:sz w:val="12"/>
                <w:szCs w:val="12"/>
              </w:rPr>
              <w:t>3</w:t>
            </w:r>
          </w:p>
        </w:tc>
        <w:tc>
          <w:tcPr>
            <w:tcW w:w="1268" w:type="pct"/>
            <w:vAlign w:val="center"/>
          </w:tcPr>
          <w:p w:rsidR="00AE1066" w:rsidRPr="00AE1066" w:rsidRDefault="00AE1066" w:rsidP="00AE1066">
            <w:pPr>
              <w:pStyle w:val="aff1"/>
              <w:jc w:val="center"/>
              <w:rPr>
                <w:rFonts w:ascii="Times New Roman" w:hAnsi="Times New Roman" w:cs="Times New Roman"/>
                <w:sz w:val="12"/>
                <w:szCs w:val="12"/>
                <w:lang w:val="ru-RU"/>
              </w:rPr>
            </w:pPr>
            <w:r w:rsidRPr="00AE1066">
              <w:rPr>
                <w:rFonts w:ascii="Times New Roman" w:hAnsi="Times New Roman" w:cs="Times New Roman"/>
                <w:w w:val="95"/>
                <w:sz w:val="12"/>
                <w:szCs w:val="12"/>
                <w:lang w:val="ru-RU"/>
              </w:rPr>
              <w:t>Котельная</w:t>
            </w:r>
            <w:r w:rsidRPr="00AE1066">
              <w:rPr>
                <w:rFonts w:ascii="Times New Roman" w:hAnsi="Times New Roman" w:cs="Times New Roman"/>
                <w:spacing w:val="14"/>
                <w:w w:val="95"/>
                <w:sz w:val="12"/>
                <w:szCs w:val="12"/>
                <w:lang w:val="ru-RU"/>
              </w:rPr>
              <w:t xml:space="preserve"> </w:t>
            </w:r>
            <w:r w:rsidRPr="00AE1066">
              <w:rPr>
                <w:rFonts w:ascii="Times New Roman" w:hAnsi="Times New Roman" w:cs="Times New Roman"/>
                <w:w w:val="95"/>
                <w:sz w:val="12"/>
                <w:szCs w:val="12"/>
                <w:lang w:val="ru-RU"/>
              </w:rPr>
              <w:t>«Индийская»</w:t>
            </w:r>
            <w:r w:rsidRPr="00AE1066">
              <w:rPr>
                <w:rFonts w:ascii="Times New Roman" w:hAnsi="Times New Roman" w:cs="Times New Roman"/>
                <w:spacing w:val="-48"/>
                <w:w w:val="95"/>
                <w:sz w:val="12"/>
                <w:szCs w:val="12"/>
                <w:lang w:val="ru-RU"/>
              </w:rPr>
              <w:t xml:space="preserve"> </w:t>
            </w:r>
            <w:r w:rsidRPr="00AE1066">
              <w:rPr>
                <w:rFonts w:ascii="Times New Roman" w:hAnsi="Times New Roman" w:cs="Times New Roman"/>
                <w:sz w:val="12"/>
                <w:szCs w:val="12"/>
                <w:lang w:val="ru-RU"/>
              </w:rPr>
              <w:t>п.</w:t>
            </w:r>
            <w:r w:rsidRPr="00AE1066">
              <w:rPr>
                <w:rFonts w:ascii="Times New Roman" w:hAnsi="Times New Roman" w:cs="Times New Roman"/>
                <w:spacing w:val="-2"/>
                <w:sz w:val="12"/>
                <w:szCs w:val="12"/>
                <w:lang w:val="ru-RU"/>
              </w:rPr>
              <w:t xml:space="preserve"> </w:t>
            </w:r>
            <w:r w:rsidRPr="00AE1066">
              <w:rPr>
                <w:rFonts w:ascii="Times New Roman" w:hAnsi="Times New Roman" w:cs="Times New Roman"/>
                <w:sz w:val="12"/>
                <w:szCs w:val="12"/>
                <w:lang w:val="ru-RU"/>
              </w:rPr>
              <w:t>Сургут,</w:t>
            </w:r>
          </w:p>
          <w:p w:rsidR="00AE1066" w:rsidRPr="00AE1066" w:rsidRDefault="00AE1066" w:rsidP="00AE1066">
            <w:pPr>
              <w:pStyle w:val="aff1"/>
              <w:jc w:val="center"/>
              <w:rPr>
                <w:rFonts w:ascii="Times New Roman" w:hAnsi="Times New Roman" w:cs="Times New Roman"/>
                <w:sz w:val="12"/>
                <w:szCs w:val="12"/>
                <w:lang w:val="ru-RU"/>
              </w:rPr>
            </w:pPr>
            <w:r w:rsidRPr="00AE1066">
              <w:rPr>
                <w:rFonts w:ascii="Times New Roman" w:hAnsi="Times New Roman" w:cs="Times New Roman"/>
                <w:sz w:val="12"/>
                <w:szCs w:val="12"/>
                <w:lang w:val="ru-RU"/>
              </w:rPr>
              <w:t>ул.</w:t>
            </w:r>
            <w:r w:rsidRPr="00AE1066">
              <w:rPr>
                <w:rFonts w:ascii="Times New Roman" w:hAnsi="Times New Roman" w:cs="Times New Roman"/>
                <w:spacing w:val="-6"/>
                <w:sz w:val="12"/>
                <w:szCs w:val="12"/>
                <w:lang w:val="ru-RU"/>
              </w:rPr>
              <w:t xml:space="preserve"> </w:t>
            </w:r>
            <w:r w:rsidRPr="00AE1066">
              <w:rPr>
                <w:rFonts w:ascii="Times New Roman" w:hAnsi="Times New Roman" w:cs="Times New Roman"/>
                <w:sz w:val="12"/>
                <w:szCs w:val="12"/>
                <w:lang w:val="ru-RU"/>
              </w:rPr>
              <w:t>Первомайская,</w:t>
            </w:r>
            <w:r w:rsidRPr="00AE1066">
              <w:rPr>
                <w:rFonts w:ascii="Times New Roman" w:hAnsi="Times New Roman" w:cs="Times New Roman"/>
                <w:spacing w:val="-5"/>
                <w:sz w:val="12"/>
                <w:szCs w:val="12"/>
                <w:lang w:val="ru-RU"/>
              </w:rPr>
              <w:t xml:space="preserve"> </w:t>
            </w:r>
            <w:r w:rsidRPr="00AE1066">
              <w:rPr>
                <w:rFonts w:ascii="Times New Roman" w:hAnsi="Times New Roman" w:cs="Times New Roman"/>
                <w:sz w:val="12"/>
                <w:szCs w:val="12"/>
                <w:lang w:val="ru-RU"/>
              </w:rPr>
              <w:t>2А</w:t>
            </w:r>
          </w:p>
        </w:tc>
        <w:tc>
          <w:tcPr>
            <w:tcW w:w="2246" w:type="pct"/>
            <w:vAlign w:val="center"/>
          </w:tcPr>
          <w:p w:rsidR="00AE1066" w:rsidRPr="00AE1066" w:rsidRDefault="00AE1066" w:rsidP="00AE1066">
            <w:pPr>
              <w:pStyle w:val="aff1"/>
              <w:jc w:val="center"/>
              <w:rPr>
                <w:rFonts w:ascii="Times New Roman" w:hAnsi="Times New Roman" w:cs="Times New Roman"/>
                <w:sz w:val="12"/>
                <w:szCs w:val="12"/>
                <w:lang w:val="ru-RU"/>
              </w:rPr>
            </w:pPr>
            <w:r w:rsidRPr="00AE1066">
              <w:rPr>
                <w:rFonts w:ascii="Times New Roman" w:hAnsi="Times New Roman" w:cs="Times New Roman"/>
                <w:spacing w:val="-1"/>
                <w:sz w:val="12"/>
                <w:szCs w:val="12"/>
                <w:lang w:val="ru-RU"/>
              </w:rPr>
              <w:t>Реконструкция</w:t>
            </w:r>
            <w:r w:rsidRPr="00AE1066">
              <w:rPr>
                <w:rFonts w:ascii="Times New Roman" w:hAnsi="Times New Roman" w:cs="Times New Roman"/>
                <w:spacing w:val="-12"/>
                <w:sz w:val="12"/>
                <w:szCs w:val="12"/>
                <w:lang w:val="ru-RU"/>
              </w:rPr>
              <w:t xml:space="preserve"> </w:t>
            </w:r>
            <w:r w:rsidRPr="00AE1066">
              <w:rPr>
                <w:rFonts w:ascii="Times New Roman" w:hAnsi="Times New Roman" w:cs="Times New Roman"/>
                <w:spacing w:val="-1"/>
                <w:sz w:val="12"/>
                <w:szCs w:val="12"/>
                <w:lang w:val="ru-RU"/>
              </w:rPr>
              <w:t>котельной.</w:t>
            </w:r>
            <w:r>
              <w:rPr>
                <w:rFonts w:ascii="Times New Roman" w:hAnsi="Times New Roman" w:cs="Times New Roman"/>
                <w:sz w:val="12"/>
                <w:szCs w:val="12"/>
                <w:lang w:val="ru-RU"/>
              </w:rPr>
              <w:t xml:space="preserve"> </w:t>
            </w:r>
            <w:r w:rsidRPr="00AE1066">
              <w:rPr>
                <w:rFonts w:ascii="Times New Roman" w:hAnsi="Times New Roman" w:cs="Times New Roman"/>
                <w:spacing w:val="-1"/>
                <w:sz w:val="12"/>
                <w:szCs w:val="12"/>
                <w:lang w:val="ru-RU"/>
              </w:rPr>
              <w:t>Замена</w:t>
            </w:r>
            <w:r w:rsidRPr="00AE1066">
              <w:rPr>
                <w:rFonts w:ascii="Times New Roman" w:hAnsi="Times New Roman" w:cs="Times New Roman"/>
                <w:spacing w:val="-12"/>
                <w:sz w:val="12"/>
                <w:szCs w:val="12"/>
                <w:lang w:val="ru-RU"/>
              </w:rPr>
              <w:t xml:space="preserve"> </w:t>
            </w:r>
            <w:r w:rsidRPr="00AE1066">
              <w:rPr>
                <w:rFonts w:ascii="Times New Roman" w:hAnsi="Times New Roman" w:cs="Times New Roman"/>
                <w:spacing w:val="-1"/>
                <w:sz w:val="12"/>
                <w:szCs w:val="12"/>
                <w:lang w:val="ru-RU"/>
              </w:rPr>
              <w:t>изношенных</w:t>
            </w:r>
            <w:r w:rsidRPr="00AE1066">
              <w:rPr>
                <w:rFonts w:ascii="Times New Roman" w:hAnsi="Times New Roman" w:cs="Times New Roman"/>
                <w:spacing w:val="-11"/>
                <w:sz w:val="12"/>
                <w:szCs w:val="12"/>
                <w:lang w:val="ru-RU"/>
              </w:rPr>
              <w:t xml:space="preserve"> </w:t>
            </w:r>
            <w:r w:rsidRPr="00AE1066">
              <w:rPr>
                <w:rFonts w:ascii="Times New Roman" w:hAnsi="Times New Roman" w:cs="Times New Roman"/>
                <w:sz w:val="12"/>
                <w:szCs w:val="12"/>
                <w:lang w:val="ru-RU"/>
              </w:rPr>
              <w:t>котлоагрегатов</w:t>
            </w:r>
            <w:r>
              <w:rPr>
                <w:rFonts w:ascii="Times New Roman" w:hAnsi="Times New Roman" w:cs="Times New Roman"/>
                <w:sz w:val="12"/>
                <w:szCs w:val="12"/>
                <w:lang w:val="ru-RU"/>
              </w:rPr>
              <w:t xml:space="preserve"> </w:t>
            </w:r>
            <w:r w:rsidRPr="00AE1066">
              <w:rPr>
                <w:rFonts w:ascii="Times New Roman" w:hAnsi="Times New Roman" w:cs="Times New Roman"/>
                <w:sz w:val="12"/>
                <w:szCs w:val="12"/>
              </w:rPr>
              <w:t>Revoterm</w:t>
            </w:r>
            <w:r w:rsidRPr="00AE1066">
              <w:rPr>
                <w:rFonts w:ascii="Times New Roman" w:hAnsi="Times New Roman" w:cs="Times New Roman"/>
                <w:sz w:val="12"/>
                <w:szCs w:val="12"/>
                <w:lang w:val="ru-RU"/>
              </w:rPr>
              <w:t>-3000</w:t>
            </w:r>
            <w:r w:rsidRPr="00AE1066">
              <w:rPr>
                <w:rFonts w:ascii="Times New Roman" w:hAnsi="Times New Roman" w:cs="Times New Roman"/>
                <w:sz w:val="12"/>
                <w:szCs w:val="12"/>
              </w:rPr>
              <w:t>T</w:t>
            </w:r>
            <w:r w:rsidRPr="00AE1066">
              <w:rPr>
                <w:rFonts w:ascii="Times New Roman" w:hAnsi="Times New Roman" w:cs="Times New Roman"/>
                <w:spacing w:val="-4"/>
                <w:sz w:val="12"/>
                <w:szCs w:val="12"/>
                <w:lang w:val="ru-RU"/>
              </w:rPr>
              <w:t xml:space="preserve"> </w:t>
            </w:r>
            <w:r w:rsidRPr="00AE1066">
              <w:rPr>
                <w:rFonts w:ascii="Times New Roman" w:hAnsi="Times New Roman" w:cs="Times New Roman"/>
                <w:sz w:val="12"/>
                <w:szCs w:val="12"/>
                <w:lang w:val="ru-RU"/>
              </w:rPr>
              <w:t>на</w:t>
            </w:r>
            <w:r w:rsidRPr="00AE1066">
              <w:rPr>
                <w:rFonts w:ascii="Times New Roman" w:hAnsi="Times New Roman" w:cs="Times New Roman"/>
                <w:spacing w:val="-2"/>
                <w:sz w:val="12"/>
                <w:szCs w:val="12"/>
                <w:lang w:val="ru-RU"/>
              </w:rPr>
              <w:t xml:space="preserve"> </w:t>
            </w:r>
            <w:r w:rsidRPr="00AE1066">
              <w:rPr>
                <w:rFonts w:ascii="Times New Roman" w:hAnsi="Times New Roman" w:cs="Times New Roman"/>
                <w:sz w:val="12"/>
                <w:szCs w:val="12"/>
                <w:lang w:val="ru-RU"/>
              </w:rPr>
              <w:t>аналогичные (2</w:t>
            </w:r>
            <w:r w:rsidRPr="00AE1066">
              <w:rPr>
                <w:rFonts w:ascii="Times New Roman" w:hAnsi="Times New Roman" w:cs="Times New Roman"/>
                <w:spacing w:val="-2"/>
                <w:sz w:val="12"/>
                <w:szCs w:val="12"/>
                <w:lang w:val="ru-RU"/>
              </w:rPr>
              <w:t xml:space="preserve"> </w:t>
            </w:r>
            <w:r w:rsidRPr="00AE1066">
              <w:rPr>
                <w:rFonts w:ascii="Times New Roman" w:hAnsi="Times New Roman" w:cs="Times New Roman"/>
                <w:sz w:val="12"/>
                <w:szCs w:val="12"/>
                <w:lang w:val="ru-RU"/>
              </w:rPr>
              <w:t>ед.).</w:t>
            </w:r>
          </w:p>
        </w:tc>
        <w:tc>
          <w:tcPr>
            <w:tcW w:w="1268" w:type="pct"/>
            <w:vAlign w:val="center"/>
          </w:tcPr>
          <w:p w:rsidR="00AE1066" w:rsidRPr="00AE1066" w:rsidRDefault="00AE1066" w:rsidP="00AE1066">
            <w:pPr>
              <w:pStyle w:val="aff1"/>
              <w:jc w:val="center"/>
              <w:rPr>
                <w:rFonts w:ascii="Times New Roman" w:hAnsi="Times New Roman" w:cs="Times New Roman"/>
                <w:sz w:val="12"/>
                <w:szCs w:val="12"/>
              </w:rPr>
            </w:pPr>
            <w:r w:rsidRPr="00AE1066">
              <w:rPr>
                <w:rFonts w:ascii="Times New Roman" w:hAnsi="Times New Roman" w:cs="Times New Roman"/>
                <w:sz w:val="12"/>
                <w:szCs w:val="12"/>
              </w:rPr>
              <w:t>цена</w:t>
            </w:r>
            <w:r w:rsidRPr="00AE1066">
              <w:rPr>
                <w:rFonts w:ascii="Times New Roman" w:hAnsi="Times New Roman" w:cs="Times New Roman"/>
                <w:spacing w:val="-6"/>
                <w:sz w:val="12"/>
                <w:szCs w:val="12"/>
              </w:rPr>
              <w:t xml:space="preserve"> </w:t>
            </w:r>
            <w:r w:rsidRPr="00AE1066">
              <w:rPr>
                <w:rFonts w:ascii="Times New Roman" w:hAnsi="Times New Roman" w:cs="Times New Roman"/>
                <w:sz w:val="12"/>
                <w:szCs w:val="12"/>
              </w:rPr>
              <w:t>по</w:t>
            </w:r>
            <w:r w:rsidRPr="00AE1066">
              <w:rPr>
                <w:rFonts w:ascii="Times New Roman" w:hAnsi="Times New Roman" w:cs="Times New Roman"/>
                <w:spacing w:val="-6"/>
                <w:sz w:val="12"/>
                <w:szCs w:val="12"/>
              </w:rPr>
              <w:t xml:space="preserve"> </w:t>
            </w:r>
            <w:r w:rsidRPr="00AE1066">
              <w:rPr>
                <w:rFonts w:ascii="Times New Roman" w:hAnsi="Times New Roman" w:cs="Times New Roman"/>
                <w:sz w:val="12"/>
                <w:szCs w:val="12"/>
              </w:rPr>
              <w:t>запросу</w:t>
            </w:r>
          </w:p>
        </w:tc>
      </w:tr>
      <w:tr w:rsidR="00AE1066" w:rsidRPr="00AE1066" w:rsidTr="00AE1066">
        <w:trPr>
          <w:trHeight w:val="70"/>
        </w:trPr>
        <w:tc>
          <w:tcPr>
            <w:tcW w:w="218" w:type="pct"/>
            <w:vAlign w:val="center"/>
          </w:tcPr>
          <w:p w:rsidR="00AE1066" w:rsidRPr="00AE1066" w:rsidRDefault="00AE1066" w:rsidP="00AE1066">
            <w:pPr>
              <w:pStyle w:val="aff1"/>
              <w:jc w:val="center"/>
              <w:rPr>
                <w:rFonts w:ascii="Times New Roman" w:hAnsi="Times New Roman" w:cs="Times New Roman"/>
                <w:sz w:val="12"/>
                <w:szCs w:val="12"/>
              </w:rPr>
            </w:pPr>
            <w:r w:rsidRPr="00AE1066">
              <w:rPr>
                <w:rFonts w:ascii="Times New Roman" w:hAnsi="Times New Roman" w:cs="Times New Roman"/>
                <w:w w:val="99"/>
                <w:sz w:val="12"/>
                <w:szCs w:val="12"/>
              </w:rPr>
              <w:lastRenderedPageBreak/>
              <w:t>4</w:t>
            </w:r>
          </w:p>
        </w:tc>
        <w:tc>
          <w:tcPr>
            <w:tcW w:w="1268" w:type="pct"/>
            <w:vAlign w:val="center"/>
          </w:tcPr>
          <w:p w:rsidR="00AE1066" w:rsidRPr="00AE1066" w:rsidRDefault="00AE1066" w:rsidP="00AE1066">
            <w:pPr>
              <w:pStyle w:val="aff1"/>
              <w:jc w:val="center"/>
              <w:rPr>
                <w:rFonts w:ascii="Times New Roman" w:hAnsi="Times New Roman" w:cs="Times New Roman"/>
                <w:sz w:val="12"/>
                <w:szCs w:val="12"/>
                <w:lang w:val="ru-RU"/>
              </w:rPr>
            </w:pPr>
            <w:r w:rsidRPr="00AE1066">
              <w:rPr>
                <w:rFonts w:ascii="Times New Roman" w:hAnsi="Times New Roman" w:cs="Times New Roman"/>
                <w:spacing w:val="-1"/>
                <w:sz w:val="12"/>
                <w:szCs w:val="12"/>
                <w:lang w:val="ru-RU"/>
              </w:rPr>
              <w:t xml:space="preserve">Котельная </w:t>
            </w:r>
            <w:r w:rsidRPr="00AE1066">
              <w:rPr>
                <w:rFonts w:ascii="Times New Roman" w:hAnsi="Times New Roman" w:cs="Times New Roman"/>
                <w:sz w:val="12"/>
                <w:szCs w:val="12"/>
                <w:lang w:val="ru-RU"/>
              </w:rPr>
              <w:t>СОШ</w:t>
            </w:r>
            <w:r w:rsidRPr="00AE1066">
              <w:rPr>
                <w:rFonts w:ascii="Times New Roman" w:hAnsi="Times New Roman" w:cs="Times New Roman"/>
                <w:spacing w:val="-51"/>
                <w:sz w:val="12"/>
                <w:szCs w:val="12"/>
                <w:lang w:val="ru-RU"/>
              </w:rPr>
              <w:t xml:space="preserve"> </w:t>
            </w:r>
            <w:r w:rsidRPr="00AE1066">
              <w:rPr>
                <w:rFonts w:ascii="Times New Roman" w:hAnsi="Times New Roman" w:cs="Times New Roman"/>
                <w:sz w:val="12"/>
                <w:szCs w:val="12"/>
                <w:lang w:val="ru-RU"/>
              </w:rPr>
              <w:t>п.</w:t>
            </w:r>
            <w:r w:rsidRPr="00AE1066">
              <w:rPr>
                <w:rFonts w:ascii="Times New Roman" w:hAnsi="Times New Roman" w:cs="Times New Roman"/>
                <w:spacing w:val="-2"/>
                <w:sz w:val="12"/>
                <w:szCs w:val="12"/>
                <w:lang w:val="ru-RU"/>
              </w:rPr>
              <w:t xml:space="preserve"> </w:t>
            </w:r>
            <w:r w:rsidRPr="00AE1066">
              <w:rPr>
                <w:rFonts w:ascii="Times New Roman" w:hAnsi="Times New Roman" w:cs="Times New Roman"/>
                <w:sz w:val="12"/>
                <w:szCs w:val="12"/>
                <w:lang w:val="ru-RU"/>
              </w:rPr>
              <w:t>Сургут,</w:t>
            </w:r>
          </w:p>
          <w:p w:rsidR="00AE1066" w:rsidRPr="00AE1066" w:rsidRDefault="00AE1066" w:rsidP="00AE1066">
            <w:pPr>
              <w:pStyle w:val="aff1"/>
              <w:jc w:val="center"/>
              <w:rPr>
                <w:rFonts w:ascii="Times New Roman" w:hAnsi="Times New Roman" w:cs="Times New Roman"/>
                <w:sz w:val="12"/>
                <w:szCs w:val="12"/>
                <w:lang w:val="ru-RU"/>
              </w:rPr>
            </w:pPr>
            <w:r w:rsidRPr="00AE1066">
              <w:rPr>
                <w:rFonts w:ascii="Times New Roman" w:hAnsi="Times New Roman" w:cs="Times New Roman"/>
                <w:sz w:val="12"/>
                <w:szCs w:val="12"/>
                <w:lang w:val="ru-RU"/>
              </w:rPr>
              <w:t>ул.</w:t>
            </w:r>
            <w:r w:rsidRPr="00AE1066">
              <w:rPr>
                <w:rFonts w:ascii="Times New Roman" w:hAnsi="Times New Roman" w:cs="Times New Roman"/>
                <w:spacing w:val="-6"/>
                <w:sz w:val="12"/>
                <w:szCs w:val="12"/>
                <w:lang w:val="ru-RU"/>
              </w:rPr>
              <w:t xml:space="preserve"> </w:t>
            </w:r>
            <w:r w:rsidRPr="00AE1066">
              <w:rPr>
                <w:rFonts w:ascii="Times New Roman" w:hAnsi="Times New Roman" w:cs="Times New Roman"/>
                <w:sz w:val="12"/>
                <w:szCs w:val="12"/>
                <w:lang w:val="ru-RU"/>
              </w:rPr>
              <w:t>Первомайская,</w:t>
            </w:r>
            <w:r w:rsidRPr="00AE1066">
              <w:rPr>
                <w:rFonts w:ascii="Times New Roman" w:hAnsi="Times New Roman" w:cs="Times New Roman"/>
                <w:spacing w:val="-4"/>
                <w:sz w:val="12"/>
                <w:szCs w:val="12"/>
                <w:lang w:val="ru-RU"/>
              </w:rPr>
              <w:t xml:space="preserve"> </w:t>
            </w:r>
            <w:r w:rsidRPr="00AE1066">
              <w:rPr>
                <w:rFonts w:ascii="Times New Roman" w:hAnsi="Times New Roman" w:cs="Times New Roman"/>
                <w:sz w:val="12"/>
                <w:szCs w:val="12"/>
                <w:lang w:val="ru-RU"/>
              </w:rPr>
              <w:t>22</w:t>
            </w:r>
          </w:p>
        </w:tc>
        <w:tc>
          <w:tcPr>
            <w:tcW w:w="2246" w:type="pct"/>
            <w:vAlign w:val="center"/>
          </w:tcPr>
          <w:p w:rsidR="00AE1066" w:rsidRPr="00AE1066" w:rsidRDefault="00AE1066" w:rsidP="00AE1066">
            <w:pPr>
              <w:pStyle w:val="aff1"/>
              <w:jc w:val="center"/>
              <w:rPr>
                <w:rFonts w:ascii="Times New Roman" w:hAnsi="Times New Roman" w:cs="Times New Roman"/>
                <w:sz w:val="12"/>
                <w:szCs w:val="12"/>
                <w:lang w:val="ru-RU"/>
              </w:rPr>
            </w:pPr>
            <w:r w:rsidRPr="00AE1066">
              <w:rPr>
                <w:rFonts w:ascii="Times New Roman" w:hAnsi="Times New Roman" w:cs="Times New Roman"/>
                <w:spacing w:val="-1"/>
                <w:sz w:val="12"/>
                <w:szCs w:val="12"/>
                <w:lang w:val="ru-RU"/>
              </w:rPr>
              <w:t>Реконструкция</w:t>
            </w:r>
            <w:r w:rsidRPr="00AE1066">
              <w:rPr>
                <w:rFonts w:ascii="Times New Roman" w:hAnsi="Times New Roman" w:cs="Times New Roman"/>
                <w:spacing w:val="-12"/>
                <w:sz w:val="12"/>
                <w:szCs w:val="12"/>
                <w:lang w:val="ru-RU"/>
              </w:rPr>
              <w:t xml:space="preserve"> </w:t>
            </w:r>
            <w:r w:rsidRPr="00AE1066">
              <w:rPr>
                <w:rFonts w:ascii="Times New Roman" w:hAnsi="Times New Roman" w:cs="Times New Roman"/>
                <w:spacing w:val="-1"/>
                <w:sz w:val="12"/>
                <w:szCs w:val="12"/>
                <w:lang w:val="ru-RU"/>
              </w:rPr>
              <w:t>котельной.</w:t>
            </w:r>
            <w:r>
              <w:rPr>
                <w:rFonts w:ascii="Times New Roman" w:hAnsi="Times New Roman" w:cs="Times New Roman"/>
                <w:sz w:val="12"/>
                <w:szCs w:val="12"/>
                <w:lang w:val="ru-RU"/>
              </w:rPr>
              <w:t xml:space="preserve"> </w:t>
            </w:r>
            <w:r w:rsidRPr="00AE1066">
              <w:rPr>
                <w:rFonts w:ascii="Times New Roman" w:hAnsi="Times New Roman" w:cs="Times New Roman"/>
                <w:w w:val="95"/>
                <w:sz w:val="12"/>
                <w:szCs w:val="12"/>
                <w:lang w:val="ru-RU"/>
              </w:rPr>
              <w:t>Замена</w:t>
            </w:r>
            <w:r w:rsidRPr="00AE1066">
              <w:rPr>
                <w:rFonts w:ascii="Times New Roman" w:hAnsi="Times New Roman" w:cs="Times New Roman"/>
                <w:spacing w:val="54"/>
                <w:sz w:val="12"/>
                <w:szCs w:val="12"/>
                <w:lang w:val="ru-RU"/>
              </w:rPr>
              <w:t xml:space="preserve"> </w:t>
            </w:r>
            <w:r w:rsidRPr="00AE1066">
              <w:rPr>
                <w:rFonts w:ascii="Times New Roman" w:hAnsi="Times New Roman" w:cs="Times New Roman"/>
                <w:w w:val="95"/>
                <w:sz w:val="12"/>
                <w:szCs w:val="12"/>
                <w:lang w:val="ru-RU"/>
              </w:rPr>
              <w:t>изношенных</w:t>
            </w:r>
            <w:r w:rsidRPr="00AE1066">
              <w:rPr>
                <w:rFonts w:ascii="Times New Roman" w:hAnsi="Times New Roman" w:cs="Times New Roman"/>
                <w:spacing w:val="56"/>
                <w:sz w:val="12"/>
                <w:szCs w:val="12"/>
                <w:lang w:val="ru-RU"/>
              </w:rPr>
              <w:t xml:space="preserve"> </w:t>
            </w:r>
            <w:r w:rsidRPr="00AE1066">
              <w:rPr>
                <w:rFonts w:ascii="Times New Roman" w:hAnsi="Times New Roman" w:cs="Times New Roman"/>
                <w:w w:val="95"/>
                <w:sz w:val="12"/>
                <w:szCs w:val="12"/>
                <w:lang w:val="ru-RU"/>
              </w:rPr>
              <w:t>котлоагрегатов</w:t>
            </w:r>
            <w:r>
              <w:rPr>
                <w:rFonts w:ascii="Times New Roman" w:hAnsi="Times New Roman" w:cs="Times New Roman"/>
                <w:sz w:val="12"/>
                <w:szCs w:val="12"/>
                <w:lang w:val="ru-RU"/>
              </w:rPr>
              <w:t xml:space="preserve"> </w:t>
            </w:r>
            <w:r w:rsidRPr="00AE1066">
              <w:rPr>
                <w:rFonts w:ascii="Times New Roman" w:hAnsi="Times New Roman" w:cs="Times New Roman"/>
                <w:sz w:val="12"/>
                <w:szCs w:val="12"/>
                <w:lang w:val="ru-RU"/>
              </w:rPr>
              <w:t>«Микро-200»</w:t>
            </w:r>
            <w:r w:rsidRPr="00AE1066">
              <w:rPr>
                <w:rFonts w:ascii="Times New Roman" w:hAnsi="Times New Roman" w:cs="Times New Roman"/>
                <w:spacing w:val="-8"/>
                <w:sz w:val="12"/>
                <w:szCs w:val="12"/>
                <w:lang w:val="ru-RU"/>
              </w:rPr>
              <w:t xml:space="preserve"> </w:t>
            </w:r>
            <w:r w:rsidRPr="00AE1066">
              <w:rPr>
                <w:rFonts w:ascii="Times New Roman" w:hAnsi="Times New Roman" w:cs="Times New Roman"/>
                <w:sz w:val="12"/>
                <w:szCs w:val="12"/>
                <w:lang w:val="ru-RU"/>
              </w:rPr>
              <w:t>на</w:t>
            </w:r>
            <w:r w:rsidRPr="00AE1066">
              <w:rPr>
                <w:rFonts w:ascii="Times New Roman" w:hAnsi="Times New Roman" w:cs="Times New Roman"/>
                <w:spacing w:val="-5"/>
                <w:sz w:val="12"/>
                <w:szCs w:val="12"/>
                <w:lang w:val="ru-RU"/>
              </w:rPr>
              <w:t xml:space="preserve"> </w:t>
            </w:r>
            <w:r w:rsidRPr="00AE1066">
              <w:rPr>
                <w:rFonts w:ascii="Times New Roman" w:hAnsi="Times New Roman" w:cs="Times New Roman"/>
                <w:sz w:val="12"/>
                <w:szCs w:val="12"/>
                <w:lang w:val="ru-RU"/>
              </w:rPr>
              <w:t>аналогичные</w:t>
            </w:r>
            <w:r w:rsidRPr="00AE1066">
              <w:rPr>
                <w:rFonts w:ascii="Times New Roman" w:hAnsi="Times New Roman" w:cs="Times New Roman"/>
                <w:spacing w:val="-6"/>
                <w:sz w:val="12"/>
                <w:szCs w:val="12"/>
                <w:lang w:val="ru-RU"/>
              </w:rPr>
              <w:t xml:space="preserve"> </w:t>
            </w:r>
            <w:r w:rsidRPr="00AE1066">
              <w:rPr>
                <w:rFonts w:ascii="Times New Roman" w:hAnsi="Times New Roman" w:cs="Times New Roman"/>
                <w:sz w:val="12"/>
                <w:szCs w:val="12"/>
                <w:lang w:val="ru-RU"/>
              </w:rPr>
              <w:t>(2</w:t>
            </w:r>
            <w:r w:rsidRPr="00AE1066">
              <w:rPr>
                <w:rFonts w:ascii="Times New Roman" w:hAnsi="Times New Roman" w:cs="Times New Roman"/>
                <w:spacing w:val="-6"/>
                <w:sz w:val="12"/>
                <w:szCs w:val="12"/>
                <w:lang w:val="ru-RU"/>
              </w:rPr>
              <w:t xml:space="preserve"> </w:t>
            </w:r>
            <w:r w:rsidRPr="00AE1066">
              <w:rPr>
                <w:rFonts w:ascii="Times New Roman" w:hAnsi="Times New Roman" w:cs="Times New Roman"/>
                <w:sz w:val="12"/>
                <w:szCs w:val="12"/>
                <w:lang w:val="ru-RU"/>
              </w:rPr>
              <w:t>ед.).</w:t>
            </w:r>
            <w:r w:rsidRPr="00AE1066">
              <w:rPr>
                <w:rFonts w:ascii="Times New Roman" w:hAnsi="Times New Roman" w:cs="Times New Roman"/>
                <w:spacing w:val="-51"/>
                <w:sz w:val="12"/>
                <w:szCs w:val="12"/>
                <w:lang w:val="ru-RU"/>
              </w:rPr>
              <w:t xml:space="preserve"> </w:t>
            </w:r>
            <w:r w:rsidRPr="00AE1066">
              <w:rPr>
                <w:rFonts w:ascii="Times New Roman" w:hAnsi="Times New Roman" w:cs="Times New Roman"/>
                <w:spacing w:val="-1"/>
                <w:sz w:val="12"/>
                <w:szCs w:val="12"/>
                <w:lang w:val="ru-RU"/>
              </w:rPr>
              <w:t>Замена</w:t>
            </w:r>
            <w:r w:rsidRPr="00AE1066">
              <w:rPr>
                <w:rFonts w:ascii="Times New Roman" w:hAnsi="Times New Roman" w:cs="Times New Roman"/>
                <w:spacing w:val="-11"/>
                <w:sz w:val="12"/>
                <w:szCs w:val="12"/>
                <w:lang w:val="ru-RU"/>
              </w:rPr>
              <w:t xml:space="preserve"> </w:t>
            </w:r>
            <w:r w:rsidRPr="00AE1066">
              <w:rPr>
                <w:rFonts w:ascii="Times New Roman" w:hAnsi="Times New Roman" w:cs="Times New Roman"/>
                <w:spacing w:val="-1"/>
                <w:sz w:val="12"/>
                <w:szCs w:val="12"/>
                <w:lang w:val="ru-RU"/>
              </w:rPr>
              <w:t>изношенных</w:t>
            </w:r>
            <w:r w:rsidRPr="00AE1066">
              <w:rPr>
                <w:rFonts w:ascii="Times New Roman" w:hAnsi="Times New Roman" w:cs="Times New Roman"/>
                <w:spacing w:val="-10"/>
                <w:sz w:val="12"/>
                <w:szCs w:val="12"/>
                <w:lang w:val="ru-RU"/>
              </w:rPr>
              <w:t xml:space="preserve"> </w:t>
            </w:r>
            <w:r w:rsidRPr="00AE1066">
              <w:rPr>
                <w:rFonts w:ascii="Times New Roman" w:hAnsi="Times New Roman" w:cs="Times New Roman"/>
                <w:sz w:val="12"/>
                <w:szCs w:val="12"/>
                <w:lang w:val="ru-RU"/>
              </w:rPr>
              <w:t>котлоагрегатов</w:t>
            </w:r>
            <w:r>
              <w:rPr>
                <w:rFonts w:ascii="Times New Roman" w:hAnsi="Times New Roman" w:cs="Times New Roman"/>
                <w:sz w:val="12"/>
                <w:szCs w:val="12"/>
                <w:lang w:val="ru-RU"/>
              </w:rPr>
              <w:t xml:space="preserve"> </w:t>
            </w:r>
            <w:r w:rsidRPr="00AE1066">
              <w:rPr>
                <w:rFonts w:ascii="Times New Roman" w:hAnsi="Times New Roman" w:cs="Times New Roman"/>
                <w:sz w:val="12"/>
                <w:szCs w:val="12"/>
                <w:lang w:val="ru-RU"/>
              </w:rPr>
              <w:t>«Микро-100»</w:t>
            </w:r>
            <w:r w:rsidRPr="00AE1066">
              <w:rPr>
                <w:rFonts w:ascii="Times New Roman" w:hAnsi="Times New Roman" w:cs="Times New Roman"/>
                <w:spacing w:val="-9"/>
                <w:sz w:val="12"/>
                <w:szCs w:val="12"/>
                <w:lang w:val="ru-RU"/>
              </w:rPr>
              <w:t xml:space="preserve"> </w:t>
            </w:r>
            <w:r w:rsidRPr="00AE1066">
              <w:rPr>
                <w:rFonts w:ascii="Times New Roman" w:hAnsi="Times New Roman" w:cs="Times New Roman"/>
                <w:sz w:val="12"/>
                <w:szCs w:val="12"/>
                <w:lang w:val="ru-RU"/>
              </w:rPr>
              <w:t>на</w:t>
            </w:r>
            <w:r w:rsidRPr="00AE1066">
              <w:rPr>
                <w:rFonts w:ascii="Times New Roman" w:hAnsi="Times New Roman" w:cs="Times New Roman"/>
                <w:spacing w:val="-5"/>
                <w:sz w:val="12"/>
                <w:szCs w:val="12"/>
                <w:lang w:val="ru-RU"/>
              </w:rPr>
              <w:t xml:space="preserve"> </w:t>
            </w:r>
            <w:r w:rsidRPr="00AE1066">
              <w:rPr>
                <w:rFonts w:ascii="Times New Roman" w:hAnsi="Times New Roman" w:cs="Times New Roman"/>
                <w:sz w:val="12"/>
                <w:szCs w:val="12"/>
                <w:lang w:val="ru-RU"/>
              </w:rPr>
              <w:t>аналогичные</w:t>
            </w:r>
            <w:r w:rsidRPr="00AE1066">
              <w:rPr>
                <w:rFonts w:ascii="Times New Roman" w:hAnsi="Times New Roman" w:cs="Times New Roman"/>
                <w:spacing w:val="-7"/>
                <w:sz w:val="12"/>
                <w:szCs w:val="12"/>
                <w:lang w:val="ru-RU"/>
              </w:rPr>
              <w:t xml:space="preserve"> </w:t>
            </w:r>
            <w:r w:rsidRPr="00AE1066">
              <w:rPr>
                <w:rFonts w:ascii="Times New Roman" w:hAnsi="Times New Roman" w:cs="Times New Roman"/>
                <w:sz w:val="12"/>
                <w:szCs w:val="12"/>
                <w:lang w:val="ru-RU"/>
              </w:rPr>
              <w:t>(1</w:t>
            </w:r>
            <w:r w:rsidRPr="00AE1066">
              <w:rPr>
                <w:rFonts w:ascii="Times New Roman" w:hAnsi="Times New Roman" w:cs="Times New Roman"/>
                <w:spacing w:val="-11"/>
                <w:sz w:val="12"/>
                <w:szCs w:val="12"/>
                <w:lang w:val="ru-RU"/>
              </w:rPr>
              <w:t xml:space="preserve"> </w:t>
            </w:r>
            <w:r w:rsidRPr="00AE1066">
              <w:rPr>
                <w:rFonts w:ascii="Times New Roman" w:hAnsi="Times New Roman" w:cs="Times New Roman"/>
                <w:sz w:val="12"/>
                <w:szCs w:val="12"/>
                <w:lang w:val="ru-RU"/>
              </w:rPr>
              <w:t>ед.).</w:t>
            </w:r>
          </w:p>
        </w:tc>
        <w:tc>
          <w:tcPr>
            <w:tcW w:w="1268" w:type="pct"/>
            <w:vAlign w:val="center"/>
          </w:tcPr>
          <w:p w:rsidR="00AE1066" w:rsidRPr="00AE1066" w:rsidRDefault="00AE1066" w:rsidP="00AE1066">
            <w:pPr>
              <w:pStyle w:val="aff1"/>
              <w:jc w:val="center"/>
              <w:rPr>
                <w:rFonts w:ascii="Times New Roman" w:hAnsi="Times New Roman" w:cs="Times New Roman"/>
                <w:sz w:val="12"/>
                <w:szCs w:val="12"/>
              </w:rPr>
            </w:pPr>
            <w:r w:rsidRPr="00AE1066">
              <w:rPr>
                <w:rFonts w:ascii="Times New Roman" w:hAnsi="Times New Roman" w:cs="Times New Roman"/>
                <w:sz w:val="12"/>
                <w:szCs w:val="12"/>
              </w:rPr>
              <w:t>603,000</w:t>
            </w:r>
          </w:p>
        </w:tc>
      </w:tr>
    </w:tbl>
    <w:p w:rsidR="00AE1066" w:rsidRPr="00AE1066" w:rsidRDefault="00AE1066" w:rsidP="00AE106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Оценка</w:t>
      </w:r>
      <w:r>
        <w:rPr>
          <w:rFonts w:ascii="Times New Roman" w:hAnsi="Times New Roman" w:cs="Times New Roman"/>
          <w:sz w:val="12"/>
          <w:szCs w:val="12"/>
        </w:rPr>
        <w:tab/>
        <w:t xml:space="preserve">денежных затрат на строительство </w:t>
      </w:r>
      <w:r w:rsidRPr="00AE1066">
        <w:rPr>
          <w:rFonts w:ascii="Times New Roman" w:hAnsi="Times New Roman" w:cs="Times New Roman"/>
          <w:sz w:val="12"/>
          <w:szCs w:val="12"/>
        </w:rPr>
        <w:t>но</w:t>
      </w:r>
      <w:r>
        <w:rPr>
          <w:rFonts w:ascii="Times New Roman" w:hAnsi="Times New Roman" w:cs="Times New Roman"/>
          <w:sz w:val="12"/>
          <w:szCs w:val="12"/>
        </w:rPr>
        <w:t xml:space="preserve">вых трубопроводов </w:t>
      </w:r>
      <w:r w:rsidRPr="00AE1066">
        <w:rPr>
          <w:rFonts w:ascii="Times New Roman" w:hAnsi="Times New Roman" w:cs="Times New Roman"/>
          <w:sz w:val="12"/>
          <w:szCs w:val="12"/>
        </w:rPr>
        <w:t>с пенополиуретановой изоляцией производилась по укрупненным нормативам цены строительства НЦС 81-02-13-2022. Наружные тепловые сети. (Таблица 13-14-002)</w:t>
      </w:r>
    </w:p>
    <w:p w:rsidR="00AE1066" w:rsidRPr="00AE1066" w:rsidRDefault="00AE1066" w:rsidP="00AE1066">
      <w:pPr>
        <w:spacing w:after="0" w:line="240" w:lineRule="auto"/>
        <w:ind w:firstLine="284"/>
        <w:jc w:val="both"/>
        <w:rPr>
          <w:rFonts w:ascii="Times New Roman" w:hAnsi="Times New Roman" w:cs="Times New Roman"/>
          <w:sz w:val="12"/>
          <w:szCs w:val="12"/>
        </w:rPr>
      </w:pPr>
      <w:r w:rsidRPr="00AE1066">
        <w:rPr>
          <w:rFonts w:ascii="Times New Roman" w:hAnsi="Times New Roman" w:cs="Times New Roman"/>
          <w:sz w:val="12"/>
          <w:szCs w:val="12"/>
        </w:rPr>
        <w:t>Финансовые затраты на строительство новых тепловых сетей представлены в таблице 12.1.3.</w:t>
      </w:r>
    </w:p>
    <w:p w:rsidR="00AE1066" w:rsidRDefault="00AE1066" w:rsidP="00AE1066">
      <w:pPr>
        <w:spacing w:after="0" w:line="240" w:lineRule="auto"/>
        <w:ind w:firstLine="284"/>
        <w:jc w:val="both"/>
        <w:rPr>
          <w:rFonts w:ascii="Times New Roman" w:hAnsi="Times New Roman" w:cs="Times New Roman"/>
          <w:sz w:val="12"/>
          <w:szCs w:val="12"/>
        </w:rPr>
      </w:pPr>
      <w:r w:rsidRPr="00AE1066">
        <w:rPr>
          <w:rFonts w:ascii="Times New Roman" w:hAnsi="Times New Roman" w:cs="Times New Roman"/>
          <w:sz w:val="12"/>
          <w:szCs w:val="12"/>
        </w:rPr>
        <w:t>Таблица 12.1.3 – Финансовые потребности на строительство новых тепловых сетей в с.п. Сургут</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0"/>
        <w:gridCol w:w="1134"/>
        <w:gridCol w:w="3968"/>
        <w:gridCol w:w="1419"/>
        <w:gridCol w:w="712"/>
      </w:tblGrid>
      <w:tr w:rsidR="00DA4E1A" w:rsidRPr="00DA4E1A" w:rsidTr="00DA4E1A">
        <w:trPr>
          <w:trHeight w:val="70"/>
        </w:trPr>
        <w:tc>
          <w:tcPr>
            <w:tcW w:w="193"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w:t>
            </w:r>
            <w:r w:rsidRPr="00DA4E1A">
              <w:rPr>
                <w:rFonts w:ascii="Times New Roman" w:hAnsi="Times New Roman" w:cs="Times New Roman"/>
                <w:spacing w:val="-51"/>
                <w:sz w:val="12"/>
                <w:szCs w:val="12"/>
              </w:rPr>
              <w:t xml:space="preserve"> </w:t>
            </w:r>
            <w:r w:rsidRPr="00DA4E1A">
              <w:rPr>
                <w:rFonts w:ascii="Times New Roman" w:hAnsi="Times New Roman" w:cs="Times New Roman"/>
                <w:w w:val="95"/>
                <w:sz w:val="12"/>
                <w:szCs w:val="12"/>
              </w:rPr>
              <w:t>п/п</w:t>
            </w:r>
          </w:p>
        </w:tc>
        <w:tc>
          <w:tcPr>
            <w:tcW w:w="754"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Котельная</w:t>
            </w:r>
          </w:p>
        </w:tc>
        <w:tc>
          <w:tcPr>
            <w:tcW w:w="2637"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Вид</w:t>
            </w:r>
            <w:r w:rsidRPr="00DA4E1A">
              <w:rPr>
                <w:rFonts w:ascii="Times New Roman" w:hAnsi="Times New Roman" w:cs="Times New Roman"/>
                <w:spacing w:val="-2"/>
                <w:sz w:val="12"/>
                <w:szCs w:val="12"/>
              </w:rPr>
              <w:t xml:space="preserve"> </w:t>
            </w:r>
            <w:r w:rsidRPr="00DA4E1A">
              <w:rPr>
                <w:rFonts w:ascii="Times New Roman" w:hAnsi="Times New Roman" w:cs="Times New Roman"/>
                <w:sz w:val="12"/>
                <w:szCs w:val="12"/>
              </w:rPr>
              <w:t>работ</w:t>
            </w:r>
          </w:p>
        </w:tc>
        <w:tc>
          <w:tcPr>
            <w:tcW w:w="943" w:type="pct"/>
            <w:vAlign w:val="center"/>
          </w:tcPr>
          <w:p w:rsidR="00DA4E1A" w:rsidRPr="00DA4E1A" w:rsidRDefault="00DA4E1A" w:rsidP="00DA4E1A">
            <w:pPr>
              <w:pStyle w:val="aff1"/>
              <w:jc w:val="center"/>
              <w:rPr>
                <w:rFonts w:ascii="Times New Roman" w:hAnsi="Times New Roman" w:cs="Times New Roman"/>
                <w:sz w:val="12"/>
                <w:szCs w:val="12"/>
                <w:lang w:val="ru-RU"/>
              </w:rPr>
            </w:pPr>
            <w:r w:rsidRPr="00DA4E1A">
              <w:rPr>
                <w:rFonts w:ascii="Times New Roman" w:hAnsi="Times New Roman" w:cs="Times New Roman"/>
                <w:spacing w:val="-1"/>
                <w:sz w:val="12"/>
                <w:szCs w:val="12"/>
                <w:lang w:val="ru-RU"/>
              </w:rPr>
              <w:t>Протяженность</w:t>
            </w:r>
            <w:r w:rsidRPr="00DA4E1A">
              <w:rPr>
                <w:rFonts w:ascii="Times New Roman" w:hAnsi="Times New Roman" w:cs="Times New Roman"/>
                <w:spacing w:val="-51"/>
                <w:sz w:val="12"/>
                <w:szCs w:val="12"/>
                <w:lang w:val="ru-RU"/>
              </w:rPr>
              <w:t xml:space="preserve"> </w:t>
            </w:r>
            <w:r w:rsidRPr="00DA4E1A">
              <w:rPr>
                <w:rFonts w:ascii="Times New Roman" w:hAnsi="Times New Roman" w:cs="Times New Roman"/>
                <w:sz w:val="12"/>
                <w:szCs w:val="12"/>
                <w:lang w:val="ru-RU"/>
              </w:rPr>
              <w:t>участка</w:t>
            </w:r>
            <w:r w:rsidRPr="00DA4E1A">
              <w:rPr>
                <w:rFonts w:ascii="Times New Roman" w:hAnsi="Times New Roman" w:cs="Times New Roman"/>
                <w:spacing w:val="-1"/>
                <w:sz w:val="12"/>
                <w:szCs w:val="12"/>
                <w:lang w:val="ru-RU"/>
              </w:rPr>
              <w:t xml:space="preserve"> </w:t>
            </w:r>
            <w:r w:rsidRPr="00DA4E1A">
              <w:rPr>
                <w:rFonts w:ascii="Times New Roman" w:hAnsi="Times New Roman" w:cs="Times New Roman"/>
                <w:sz w:val="12"/>
                <w:szCs w:val="12"/>
                <w:lang w:val="ru-RU"/>
              </w:rPr>
              <w:t>(в</w:t>
            </w:r>
            <w:r>
              <w:rPr>
                <w:rFonts w:ascii="Times New Roman" w:hAnsi="Times New Roman" w:cs="Times New Roman"/>
                <w:sz w:val="12"/>
                <w:szCs w:val="12"/>
                <w:lang w:val="ru-RU"/>
              </w:rPr>
              <w:t xml:space="preserve"> </w:t>
            </w:r>
            <w:r w:rsidRPr="00DA4E1A">
              <w:rPr>
                <w:rFonts w:ascii="Times New Roman" w:hAnsi="Times New Roman" w:cs="Times New Roman"/>
                <w:spacing w:val="-1"/>
                <w:sz w:val="12"/>
                <w:szCs w:val="12"/>
                <w:lang w:val="ru-RU"/>
              </w:rPr>
              <w:t>однотрубном</w:t>
            </w:r>
            <w:r w:rsidRPr="00DA4E1A">
              <w:rPr>
                <w:rFonts w:ascii="Times New Roman" w:hAnsi="Times New Roman" w:cs="Times New Roman"/>
                <w:spacing w:val="-51"/>
                <w:sz w:val="12"/>
                <w:szCs w:val="12"/>
                <w:lang w:val="ru-RU"/>
              </w:rPr>
              <w:t xml:space="preserve"> </w:t>
            </w:r>
            <w:r w:rsidRPr="00DA4E1A">
              <w:rPr>
                <w:rFonts w:ascii="Times New Roman" w:hAnsi="Times New Roman" w:cs="Times New Roman"/>
                <w:sz w:val="12"/>
                <w:szCs w:val="12"/>
                <w:lang w:val="ru-RU"/>
              </w:rPr>
              <w:t>исчисл.), м</w:t>
            </w:r>
          </w:p>
        </w:tc>
        <w:tc>
          <w:tcPr>
            <w:tcW w:w="473" w:type="pct"/>
            <w:vAlign w:val="center"/>
          </w:tcPr>
          <w:p w:rsidR="00DA4E1A" w:rsidRPr="00DA4E1A" w:rsidRDefault="00DA4E1A" w:rsidP="00DA4E1A">
            <w:pPr>
              <w:pStyle w:val="aff1"/>
              <w:jc w:val="center"/>
              <w:rPr>
                <w:rFonts w:ascii="Times New Roman" w:hAnsi="Times New Roman" w:cs="Times New Roman"/>
                <w:sz w:val="12"/>
                <w:szCs w:val="12"/>
                <w:lang w:val="ru-RU"/>
              </w:rPr>
            </w:pPr>
            <w:r w:rsidRPr="00DA4E1A">
              <w:rPr>
                <w:rFonts w:ascii="Times New Roman" w:hAnsi="Times New Roman" w:cs="Times New Roman"/>
                <w:spacing w:val="-1"/>
                <w:sz w:val="12"/>
                <w:szCs w:val="12"/>
                <w:lang w:val="ru-RU"/>
              </w:rPr>
              <w:t>Стоимость,</w:t>
            </w:r>
            <w:r w:rsidRPr="00DA4E1A">
              <w:rPr>
                <w:rFonts w:ascii="Times New Roman" w:hAnsi="Times New Roman" w:cs="Times New Roman"/>
                <w:spacing w:val="-51"/>
                <w:sz w:val="12"/>
                <w:szCs w:val="12"/>
                <w:lang w:val="ru-RU"/>
              </w:rPr>
              <w:t xml:space="preserve"> </w:t>
            </w:r>
            <w:r w:rsidRPr="00DA4E1A">
              <w:rPr>
                <w:rFonts w:ascii="Times New Roman" w:hAnsi="Times New Roman" w:cs="Times New Roman"/>
                <w:sz w:val="12"/>
                <w:szCs w:val="12"/>
                <w:lang w:val="ru-RU"/>
              </w:rPr>
              <w:t>тыс.</w:t>
            </w:r>
            <w:r w:rsidRPr="00DA4E1A">
              <w:rPr>
                <w:rFonts w:ascii="Times New Roman" w:hAnsi="Times New Roman" w:cs="Times New Roman"/>
                <w:spacing w:val="1"/>
                <w:sz w:val="12"/>
                <w:szCs w:val="12"/>
                <w:lang w:val="ru-RU"/>
              </w:rPr>
              <w:t xml:space="preserve"> </w:t>
            </w:r>
            <w:r w:rsidRPr="00DA4E1A">
              <w:rPr>
                <w:rFonts w:ascii="Times New Roman" w:hAnsi="Times New Roman" w:cs="Times New Roman"/>
                <w:sz w:val="12"/>
                <w:szCs w:val="12"/>
                <w:lang w:val="ru-RU"/>
              </w:rPr>
              <w:t>руб.</w:t>
            </w:r>
          </w:p>
        </w:tc>
      </w:tr>
      <w:tr w:rsidR="00DA4E1A" w:rsidRPr="00DA4E1A" w:rsidTr="00DA4E1A">
        <w:trPr>
          <w:trHeight w:val="70"/>
        </w:trPr>
        <w:tc>
          <w:tcPr>
            <w:tcW w:w="193" w:type="pct"/>
            <w:vAlign w:val="center"/>
          </w:tcPr>
          <w:p w:rsidR="00DA4E1A" w:rsidRPr="00DA4E1A" w:rsidRDefault="00DA4E1A" w:rsidP="00DA4E1A">
            <w:pPr>
              <w:pStyle w:val="aff1"/>
              <w:jc w:val="center"/>
              <w:rPr>
                <w:rFonts w:ascii="Times New Roman" w:hAnsi="Times New Roman" w:cs="Times New Roman"/>
                <w:sz w:val="12"/>
                <w:szCs w:val="12"/>
                <w:lang w:val="ru-RU"/>
              </w:rPr>
            </w:pPr>
            <w:r w:rsidRPr="00DA4E1A">
              <w:rPr>
                <w:rFonts w:ascii="Times New Roman" w:hAnsi="Times New Roman" w:cs="Times New Roman"/>
                <w:w w:val="99"/>
                <w:sz w:val="12"/>
                <w:szCs w:val="12"/>
                <w:lang w:val="ru-RU"/>
              </w:rPr>
              <w:t>1</w:t>
            </w:r>
          </w:p>
        </w:tc>
        <w:tc>
          <w:tcPr>
            <w:tcW w:w="754" w:type="pct"/>
            <w:vAlign w:val="center"/>
          </w:tcPr>
          <w:p w:rsidR="00DA4E1A" w:rsidRPr="00DA4E1A" w:rsidRDefault="00DA4E1A" w:rsidP="00DA4E1A">
            <w:pPr>
              <w:pStyle w:val="aff1"/>
              <w:jc w:val="center"/>
              <w:rPr>
                <w:rFonts w:ascii="Times New Roman" w:hAnsi="Times New Roman" w:cs="Times New Roman"/>
                <w:sz w:val="12"/>
                <w:szCs w:val="12"/>
                <w:lang w:val="ru-RU"/>
              </w:rPr>
            </w:pPr>
            <w:r w:rsidRPr="00DA4E1A">
              <w:rPr>
                <w:rFonts w:ascii="Times New Roman" w:hAnsi="Times New Roman" w:cs="Times New Roman"/>
                <w:spacing w:val="-1"/>
                <w:sz w:val="12"/>
                <w:szCs w:val="12"/>
                <w:lang w:val="ru-RU"/>
              </w:rPr>
              <w:t>Планируемая</w:t>
            </w:r>
            <w:r w:rsidRPr="00DA4E1A">
              <w:rPr>
                <w:rFonts w:ascii="Times New Roman" w:hAnsi="Times New Roman" w:cs="Times New Roman"/>
                <w:spacing w:val="-51"/>
                <w:sz w:val="12"/>
                <w:szCs w:val="12"/>
                <w:lang w:val="ru-RU"/>
              </w:rPr>
              <w:t xml:space="preserve"> </w:t>
            </w:r>
            <w:r w:rsidRPr="00DA4E1A">
              <w:rPr>
                <w:rFonts w:ascii="Times New Roman" w:hAnsi="Times New Roman" w:cs="Times New Roman"/>
                <w:sz w:val="12"/>
                <w:szCs w:val="12"/>
                <w:lang w:val="ru-RU"/>
              </w:rPr>
              <w:t>БМК №1</w:t>
            </w:r>
            <w:r>
              <w:rPr>
                <w:rFonts w:ascii="Times New Roman" w:hAnsi="Times New Roman" w:cs="Times New Roman"/>
                <w:sz w:val="12"/>
                <w:szCs w:val="12"/>
                <w:lang w:val="ru-RU"/>
              </w:rPr>
              <w:t xml:space="preserve"> </w:t>
            </w:r>
            <w:r w:rsidRPr="00DA4E1A">
              <w:rPr>
                <w:rFonts w:ascii="Times New Roman" w:hAnsi="Times New Roman" w:cs="Times New Roman"/>
                <w:sz w:val="12"/>
                <w:szCs w:val="12"/>
                <w:lang w:val="ru-RU"/>
              </w:rPr>
              <w:t>п.</w:t>
            </w:r>
            <w:r w:rsidRPr="00DA4E1A">
              <w:rPr>
                <w:rFonts w:ascii="Times New Roman" w:hAnsi="Times New Roman" w:cs="Times New Roman"/>
                <w:spacing w:val="-13"/>
                <w:sz w:val="12"/>
                <w:szCs w:val="12"/>
                <w:lang w:val="ru-RU"/>
              </w:rPr>
              <w:t xml:space="preserve"> </w:t>
            </w:r>
            <w:r w:rsidRPr="00DA4E1A">
              <w:rPr>
                <w:rFonts w:ascii="Times New Roman" w:hAnsi="Times New Roman" w:cs="Times New Roman"/>
                <w:sz w:val="12"/>
                <w:szCs w:val="12"/>
                <w:lang w:val="ru-RU"/>
              </w:rPr>
              <w:t>Сургут</w:t>
            </w:r>
          </w:p>
        </w:tc>
        <w:tc>
          <w:tcPr>
            <w:tcW w:w="2637" w:type="pct"/>
            <w:vAlign w:val="center"/>
          </w:tcPr>
          <w:p w:rsidR="00DA4E1A" w:rsidRPr="00DA4E1A" w:rsidRDefault="00DA4E1A" w:rsidP="00DA4E1A">
            <w:pPr>
              <w:pStyle w:val="aff1"/>
              <w:jc w:val="center"/>
              <w:rPr>
                <w:rFonts w:ascii="Times New Roman" w:hAnsi="Times New Roman" w:cs="Times New Roman"/>
                <w:sz w:val="12"/>
                <w:szCs w:val="12"/>
                <w:lang w:val="ru-RU"/>
              </w:rPr>
            </w:pPr>
            <w:r w:rsidRPr="00DA4E1A">
              <w:rPr>
                <w:rFonts w:ascii="Times New Roman" w:hAnsi="Times New Roman" w:cs="Times New Roman"/>
                <w:sz w:val="12"/>
                <w:szCs w:val="12"/>
                <w:lang w:val="ru-RU"/>
              </w:rPr>
              <w:t>Строительство тепловых сетей общей</w:t>
            </w:r>
            <w:r w:rsidRPr="00DA4E1A">
              <w:rPr>
                <w:rFonts w:ascii="Times New Roman" w:hAnsi="Times New Roman" w:cs="Times New Roman"/>
                <w:spacing w:val="-51"/>
                <w:sz w:val="12"/>
                <w:szCs w:val="12"/>
                <w:lang w:val="ru-RU"/>
              </w:rPr>
              <w:t xml:space="preserve"> </w:t>
            </w:r>
            <w:r w:rsidRPr="00DA4E1A">
              <w:rPr>
                <w:rFonts w:ascii="Times New Roman" w:hAnsi="Times New Roman" w:cs="Times New Roman"/>
                <w:sz w:val="12"/>
                <w:szCs w:val="12"/>
                <w:lang w:val="ru-RU"/>
              </w:rPr>
              <w:t>протяженностью 150</w:t>
            </w:r>
            <w:r w:rsidRPr="00DA4E1A">
              <w:rPr>
                <w:rFonts w:ascii="Times New Roman" w:hAnsi="Times New Roman" w:cs="Times New Roman"/>
                <w:spacing w:val="-4"/>
                <w:sz w:val="12"/>
                <w:szCs w:val="12"/>
                <w:lang w:val="ru-RU"/>
              </w:rPr>
              <w:t xml:space="preserve"> </w:t>
            </w:r>
            <w:r w:rsidRPr="00DA4E1A">
              <w:rPr>
                <w:rFonts w:ascii="Times New Roman" w:hAnsi="Times New Roman" w:cs="Times New Roman"/>
                <w:sz w:val="12"/>
                <w:szCs w:val="12"/>
                <w:lang w:val="ru-RU"/>
              </w:rPr>
              <w:t>м,</w:t>
            </w:r>
            <w:r w:rsidRPr="00DA4E1A">
              <w:rPr>
                <w:rFonts w:ascii="Times New Roman" w:hAnsi="Times New Roman" w:cs="Times New Roman"/>
                <w:spacing w:val="1"/>
                <w:sz w:val="12"/>
                <w:szCs w:val="12"/>
                <w:lang w:val="ru-RU"/>
              </w:rPr>
              <w:t xml:space="preserve"> </w:t>
            </w:r>
            <w:r w:rsidRPr="00DA4E1A">
              <w:rPr>
                <w:rFonts w:ascii="Times New Roman" w:hAnsi="Times New Roman" w:cs="Times New Roman"/>
                <w:sz w:val="12"/>
                <w:szCs w:val="12"/>
                <w:lang w:val="ru-RU"/>
              </w:rPr>
              <w:t>а</w:t>
            </w:r>
            <w:r w:rsidRPr="00DA4E1A">
              <w:rPr>
                <w:rFonts w:ascii="Times New Roman" w:hAnsi="Times New Roman" w:cs="Times New Roman"/>
                <w:spacing w:val="-1"/>
                <w:sz w:val="12"/>
                <w:szCs w:val="12"/>
                <w:lang w:val="ru-RU"/>
              </w:rPr>
              <w:t xml:space="preserve"> </w:t>
            </w:r>
            <w:r w:rsidRPr="00DA4E1A">
              <w:rPr>
                <w:rFonts w:ascii="Times New Roman" w:hAnsi="Times New Roman" w:cs="Times New Roman"/>
                <w:sz w:val="12"/>
                <w:szCs w:val="12"/>
                <w:lang w:val="ru-RU"/>
              </w:rPr>
              <w:t>именно:</w:t>
            </w:r>
            <w:r>
              <w:rPr>
                <w:rFonts w:ascii="Times New Roman" w:hAnsi="Times New Roman" w:cs="Times New Roman"/>
                <w:sz w:val="12"/>
                <w:szCs w:val="12"/>
                <w:lang w:val="ru-RU"/>
              </w:rPr>
              <w:t xml:space="preserve"> </w:t>
            </w:r>
            <w:r w:rsidRPr="00DA4E1A">
              <w:rPr>
                <w:rFonts w:ascii="Times New Roman" w:hAnsi="Times New Roman" w:cs="Times New Roman"/>
                <w:w w:val="105"/>
                <w:sz w:val="12"/>
                <w:szCs w:val="12"/>
                <w:lang w:val="ru-RU"/>
              </w:rPr>
              <w:t>Ø</w:t>
            </w:r>
            <w:r w:rsidRPr="00DA4E1A">
              <w:rPr>
                <w:rFonts w:ascii="Times New Roman" w:hAnsi="Times New Roman" w:cs="Times New Roman"/>
                <w:spacing w:val="-8"/>
                <w:w w:val="105"/>
                <w:sz w:val="12"/>
                <w:szCs w:val="12"/>
                <w:lang w:val="ru-RU"/>
              </w:rPr>
              <w:t xml:space="preserve"> </w:t>
            </w:r>
            <w:r w:rsidRPr="00DA4E1A">
              <w:rPr>
                <w:rFonts w:ascii="Times New Roman" w:hAnsi="Times New Roman" w:cs="Times New Roman"/>
                <w:w w:val="105"/>
                <w:sz w:val="12"/>
                <w:szCs w:val="12"/>
                <w:lang w:val="ru-RU"/>
              </w:rPr>
              <w:t>108</w:t>
            </w:r>
            <w:r w:rsidRPr="00DA4E1A">
              <w:rPr>
                <w:rFonts w:ascii="Times New Roman" w:hAnsi="Times New Roman" w:cs="Times New Roman"/>
                <w:spacing w:val="-10"/>
                <w:w w:val="105"/>
                <w:sz w:val="12"/>
                <w:szCs w:val="12"/>
                <w:lang w:val="ru-RU"/>
              </w:rPr>
              <w:t xml:space="preserve"> </w:t>
            </w:r>
            <w:r w:rsidRPr="00DA4E1A">
              <w:rPr>
                <w:rFonts w:ascii="Times New Roman" w:hAnsi="Times New Roman" w:cs="Times New Roman"/>
                <w:w w:val="105"/>
                <w:sz w:val="12"/>
                <w:szCs w:val="12"/>
                <w:lang w:val="ru-RU"/>
              </w:rPr>
              <w:t>–</w:t>
            </w:r>
            <w:r w:rsidRPr="00DA4E1A">
              <w:rPr>
                <w:rFonts w:ascii="Times New Roman" w:hAnsi="Times New Roman" w:cs="Times New Roman"/>
                <w:spacing w:val="-9"/>
                <w:w w:val="105"/>
                <w:sz w:val="12"/>
                <w:szCs w:val="12"/>
                <w:lang w:val="ru-RU"/>
              </w:rPr>
              <w:t xml:space="preserve"> </w:t>
            </w:r>
            <w:r w:rsidRPr="00DA4E1A">
              <w:rPr>
                <w:rFonts w:ascii="Times New Roman" w:hAnsi="Times New Roman" w:cs="Times New Roman"/>
                <w:w w:val="105"/>
                <w:sz w:val="12"/>
                <w:szCs w:val="12"/>
                <w:lang w:val="ru-RU"/>
              </w:rPr>
              <w:t>100</w:t>
            </w:r>
            <w:r w:rsidRPr="00DA4E1A">
              <w:rPr>
                <w:rFonts w:ascii="Times New Roman" w:hAnsi="Times New Roman" w:cs="Times New Roman"/>
                <w:spacing w:val="-12"/>
                <w:w w:val="105"/>
                <w:sz w:val="12"/>
                <w:szCs w:val="12"/>
                <w:lang w:val="ru-RU"/>
              </w:rPr>
              <w:t xml:space="preserve"> </w:t>
            </w:r>
            <w:r w:rsidRPr="00DA4E1A">
              <w:rPr>
                <w:rFonts w:ascii="Times New Roman" w:hAnsi="Times New Roman" w:cs="Times New Roman"/>
                <w:w w:val="105"/>
                <w:sz w:val="12"/>
                <w:szCs w:val="12"/>
                <w:lang w:val="ru-RU"/>
              </w:rPr>
              <w:t>м,</w:t>
            </w:r>
            <w:r w:rsidRPr="00DA4E1A">
              <w:rPr>
                <w:rFonts w:ascii="Times New Roman" w:hAnsi="Times New Roman" w:cs="Times New Roman"/>
                <w:spacing w:val="-12"/>
                <w:w w:val="105"/>
                <w:sz w:val="12"/>
                <w:szCs w:val="12"/>
                <w:lang w:val="ru-RU"/>
              </w:rPr>
              <w:t xml:space="preserve"> </w:t>
            </w:r>
            <w:r w:rsidRPr="00DA4E1A">
              <w:rPr>
                <w:rFonts w:ascii="Times New Roman" w:hAnsi="Times New Roman" w:cs="Times New Roman"/>
                <w:w w:val="105"/>
                <w:sz w:val="12"/>
                <w:szCs w:val="12"/>
                <w:lang w:val="ru-RU"/>
              </w:rPr>
              <w:t>Ø</w:t>
            </w:r>
            <w:r w:rsidRPr="00DA4E1A">
              <w:rPr>
                <w:rFonts w:ascii="Times New Roman" w:hAnsi="Times New Roman" w:cs="Times New Roman"/>
                <w:spacing w:val="-6"/>
                <w:w w:val="105"/>
                <w:sz w:val="12"/>
                <w:szCs w:val="12"/>
                <w:lang w:val="ru-RU"/>
              </w:rPr>
              <w:t xml:space="preserve"> </w:t>
            </w:r>
            <w:r w:rsidRPr="00DA4E1A">
              <w:rPr>
                <w:rFonts w:ascii="Times New Roman" w:hAnsi="Times New Roman" w:cs="Times New Roman"/>
                <w:w w:val="105"/>
                <w:sz w:val="12"/>
                <w:szCs w:val="12"/>
                <w:lang w:val="ru-RU"/>
              </w:rPr>
              <w:t>76</w:t>
            </w:r>
            <w:r w:rsidRPr="00DA4E1A">
              <w:rPr>
                <w:rFonts w:ascii="Times New Roman" w:hAnsi="Times New Roman" w:cs="Times New Roman"/>
                <w:spacing w:val="-10"/>
                <w:w w:val="105"/>
                <w:sz w:val="12"/>
                <w:szCs w:val="12"/>
                <w:lang w:val="ru-RU"/>
              </w:rPr>
              <w:t xml:space="preserve"> </w:t>
            </w:r>
            <w:r w:rsidRPr="00DA4E1A">
              <w:rPr>
                <w:rFonts w:ascii="Times New Roman" w:hAnsi="Times New Roman" w:cs="Times New Roman"/>
                <w:w w:val="105"/>
                <w:sz w:val="12"/>
                <w:szCs w:val="12"/>
                <w:lang w:val="ru-RU"/>
              </w:rPr>
              <w:t>–</w:t>
            </w:r>
            <w:r w:rsidRPr="00DA4E1A">
              <w:rPr>
                <w:rFonts w:ascii="Times New Roman" w:hAnsi="Times New Roman" w:cs="Times New Roman"/>
                <w:spacing w:val="-9"/>
                <w:w w:val="105"/>
                <w:sz w:val="12"/>
                <w:szCs w:val="12"/>
                <w:lang w:val="ru-RU"/>
              </w:rPr>
              <w:t xml:space="preserve"> </w:t>
            </w:r>
            <w:r w:rsidRPr="00DA4E1A">
              <w:rPr>
                <w:rFonts w:ascii="Times New Roman" w:hAnsi="Times New Roman" w:cs="Times New Roman"/>
                <w:w w:val="105"/>
                <w:sz w:val="12"/>
                <w:szCs w:val="12"/>
                <w:lang w:val="ru-RU"/>
              </w:rPr>
              <w:t>50</w:t>
            </w:r>
            <w:r w:rsidRPr="00DA4E1A">
              <w:rPr>
                <w:rFonts w:ascii="Times New Roman" w:hAnsi="Times New Roman" w:cs="Times New Roman"/>
                <w:spacing w:val="-10"/>
                <w:w w:val="105"/>
                <w:sz w:val="12"/>
                <w:szCs w:val="12"/>
                <w:lang w:val="ru-RU"/>
              </w:rPr>
              <w:t xml:space="preserve"> </w:t>
            </w:r>
            <w:r w:rsidRPr="00DA4E1A">
              <w:rPr>
                <w:rFonts w:ascii="Times New Roman" w:hAnsi="Times New Roman" w:cs="Times New Roman"/>
                <w:w w:val="105"/>
                <w:sz w:val="12"/>
                <w:szCs w:val="12"/>
                <w:lang w:val="ru-RU"/>
              </w:rPr>
              <w:t>м</w:t>
            </w:r>
            <w:r w:rsidRPr="00DA4E1A">
              <w:rPr>
                <w:rFonts w:ascii="Times New Roman" w:hAnsi="Times New Roman" w:cs="Times New Roman"/>
                <w:spacing w:val="-9"/>
                <w:w w:val="105"/>
                <w:sz w:val="12"/>
                <w:szCs w:val="12"/>
                <w:lang w:val="ru-RU"/>
              </w:rPr>
              <w:t xml:space="preserve"> </w:t>
            </w:r>
            <w:r w:rsidRPr="00DA4E1A">
              <w:rPr>
                <w:rFonts w:ascii="Times New Roman" w:hAnsi="Times New Roman" w:cs="Times New Roman"/>
                <w:w w:val="105"/>
                <w:sz w:val="12"/>
                <w:szCs w:val="12"/>
                <w:lang w:val="ru-RU"/>
              </w:rPr>
              <w:t>в</w:t>
            </w:r>
            <w:r w:rsidRPr="00DA4E1A">
              <w:rPr>
                <w:rFonts w:ascii="Times New Roman" w:hAnsi="Times New Roman" w:cs="Times New Roman"/>
                <w:spacing w:val="-9"/>
                <w:w w:val="105"/>
                <w:sz w:val="12"/>
                <w:szCs w:val="12"/>
                <w:lang w:val="ru-RU"/>
              </w:rPr>
              <w:t xml:space="preserve"> </w:t>
            </w:r>
            <w:r w:rsidRPr="00DA4E1A">
              <w:rPr>
                <w:rFonts w:ascii="Times New Roman" w:hAnsi="Times New Roman" w:cs="Times New Roman"/>
                <w:w w:val="105"/>
                <w:sz w:val="12"/>
                <w:szCs w:val="12"/>
                <w:lang w:val="ru-RU"/>
              </w:rPr>
              <w:t>однотрубном</w:t>
            </w:r>
            <w:r w:rsidRPr="00DA4E1A">
              <w:rPr>
                <w:rFonts w:ascii="Times New Roman" w:hAnsi="Times New Roman" w:cs="Times New Roman"/>
                <w:spacing w:val="-53"/>
                <w:w w:val="105"/>
                <w:sz w:val="12"/>
                <w:szCs w:val="12"/>
                <w:lang w:val="ru-RU"/>
              </w:rPr>
              <w:t xml:space="preserve"> </w:t>
            </w:r>
            <w:r w:rsidRPr="00DA4E1A">
              <w:rPr>
                <w:rFonts w:ascii="Times New Roman" w:hAnsi="Times New Roman" w:cs="Times New Roman"/>
                <w:sz w:val="12"/>
                <w:szCs w:val="12"/>
                <w:lang w:val="ru-RU"/>
              </w:rPr>
              <w:t>исчислении, надземный тип прокладки</w:t>
            </w:r>
            <w:r w:rsidRPr="00DA4E1A">
              <w:rPr>
                <w:rFonts w:ascii="Times New Roman" w:hAnsi="Times New Roman" w:cs="Times New Roman"/>
                <w:spacing w:val="1"/>
                <w:sz w:val="12"/>
                <w:szCs w:val="12"/>
                <w:lang w:val="ru-RU"/>
              </w:rPr>
              <w:t xml:space="preserve"> </w:t>
            </w:r>
            <w:r w:rsidRPr="00DA4E1A">
              <w:rPr>
                <w:rFonts w:ascii="Times New Roman" w:hAnsi="Times New Roman" w:cs="Times New Roman"/>
                <w:w w:val="105"/>
                <w:sz w:val="12"/>
                <w:szCs w:val="12"/>
                <w:lang w:val="ru-RU"/>
              </w:rPr>
              <w:t>(Пенополиуретановая</w:t>
            </w:r>
            <w:r w:rsidRPr="00DA4E1A">
              <w:rPr>
                <w:rFonts w:ascii="Times New Roman" w:hAnsi="Times New Roman" w:cs="Times New Roman"/>
                <w:spacing w:val="-11"/>
                <w:w w:val="105"/>
                <w:sz w:val="12"/>
                <w:szCs w:val="12"/>
                <w:lang w:val="ru-RU"/>
              </w:rPr>
              <w:t xml:space="preserve"> </w:t>
            </w:r>
            <w:r w:rsidRPr="00DA4E1A">
              <w:rPr>
                <w:rFonts w:ascii="Times New Roman" w:hAnsi="Times New Roman" w:cs="Times New Roman"/>
                <w:w w:val="105"/>
                <w:sz w:val="12"/>
                <w:szCs w:val="12"/>
                <w:lang w:val="ru-RU"/>
              </w:rPr>
              <w:t>изоляция)</w:t>
            </w:r>
          </w:p>
        </w:tc>
        <w:tc>
          <w:tcPr>
            <w:tcW w:w="943" w:type="pct"/>
            <w:vAlign w:val="center"/>
          </w:tcPr>
          <w:p w:rsidR="00DA4E1A" w:rsidRPr="00DA4E1A" w:rsidRDefault="00DA4E1A" w:rsidP="00DA4E1A">
            <w:pPr>
              <w:pStyle w:val="aff1"/>
              <w:jc w:val="center"/>
              <w:rPr>
                <w:rFonts w:ascii="Times New Roman" w:hAnsi="Times New Roman" w:cs="Times New Roman"/>
                <w:sz w:val="12"/>
                <w:szCs w:val="12"/>
                <w:lang w:val="ru-RU"/>
              </w:rPr>
            </w:pPr>
          </w:p>
          <w:p w:rsidR="00DA4E1A" w:rsidRPr="00DA4E1A" w:rsidRDefault="00DA4E1A" w:rsidP="00DA4E1A">
            <w:pPr>
              <w:pStyle w:val="aff1"/>
              <w:jc w:val="center"/>
              <w:rPr>
                <w:rFonts w:ascii="Times New Roman" w:hAnsi="Times New Roman" w:cs="Times New Roman"/>
                <w:sz w:val="12"/>
                <w:szCs w:val="12"/>
                <w:lang w:val="ru-RU"/>
              </w:rPr>
            </w:pPr>
          </w:p>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150</w:t>
            </w:r>
          </w:p>
        </w:tc>
        <w:tc>
          <w:tcPr>
            <w:tcW w:w="473" w:type="pct"/>
            <w:vAlign w:val="center"/>
          </w:tcPr>
          <w:p w:rsidR="00DA4E1A" w:rsidRPr="00DA4E1A" w:rsidRDefault="00DA4E1A" w:rsidP="00DA4E1A">
            <w:pPr>
              <w:pStyle w:val="aff1"/>
              <w:jc w:val="center"/>
              <w:rPr>
                <w:rFonts w:ascii="Times New Roman" w:hAnsi="Times New Roman" w:cs="Times New Roman"/>
                <w:sz w:val="12"/>
                <w:szCs w:val="12"/>
              </w:rPr>
            </w:pPr>
          </w:p>
          <w:p w:rsidR="00DA4E1A" w:rsidRPr="00DA4E1A" w:rsidRDefault="00DA4E1A" w:rsidP="00DA4E1A">
            <w:pPr>
              <w:pStyle w:val="aff1"/>
              <w:jc w:val="center"/>
              <w:rPr>
                <w:rFonts w:ascii="Times New Roman" w:hAnsi="Times New Roman" w:cs="Times New Roman"/>
                <w:sz w:val="12"/>
                <w:szCs w:val="12"/>
              </w:rPr>
            </w:pPr>
          </w:p>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1</w:t>
            </w:r>
            <w:r w:rsidRPr="00DA4E1A">
              <w:rPr>
                <w:rFonts w:ascii="Times New Roman" w:hAnsi="Times New Roman" w:cs="Times New Roman"/>
                <w:spacing w:val="-3"/>
                <w:sz w:val="12"/>
                <w:szCs w:val="12"/>
              </w:rPr>
              <w:t xml:space="preserve"> </w:t>
            </w:r>
            <w:r w:rsidRPr="00DA4E1A">
              <w:rPr>
                <w:rFonts w:ascii="Times New Roman" w:hAnsi="Times New Roman" w:cs="Times New Roman"/>
                <w:sz w:val="12"/>
                <w:szCs w:val="12"/>
              </w:rPr>
              <w:t>114,17</w:t>
            </w:r>
          </w:p>
        </w:tc>
      </w:tr>
      <w:tr w:rsidR="00DA4E1A" w:rsidRPr="00DA4E1A" w:rsidTr="00DA4E1A">
        <w:trPr>
          <w:trHeight w:val="70"/>
        </w:trPr>
        <w:tc>
          <w:tcPr>
            <w:tcW w:w="193"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w w:val="99"/>
                <w:sz w:val="12"/>
                <w:szCs w:val="12"/>
              </w:rPr>
              <w:t>2</w:t>
            </w:r>
          </w:p>
        </w:tc>
        <w:tc>
          <w:tcPr>
            <w:tcW w:w="754"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pacing w:val="-1"/>
                <w:sz w:val="12"/>
                <w:szCs w:val="12"/>
              </w:rPr>
              <w:t>Планируемая</w:t>
            </w:r>
            <w:r w:rsidRPr="00DA4E1A">
              <w:rPr>
                <w:rFonts w:ascii="Times New Roman" w:hAnsi="Times New Roman" w:cs="Times New Roman"/>
                <w:spacing w:val="-51"/>
                <w:sz w:val="12"/>
                <w:szCs w:val="12"/>
              </w:rPr>
              <w:t xml:space="preserve"> </w:t>
            </w:r>
            <w:r w:rsidRPr="00DA4E1A">
              <w:rPr>
                <w:rFonts w:ascii="Times New Roman" w:hAnsi="Times New Roman" w:cs="Times New Roman"/>
                <w:sz w:val="12"/>
                <w:szCs w:val="12"/>
              </w:rPr>
              <w:t>БМК №2</w:t>
            </w:r>
            <w:r>
              <w:rPr>
                <w:rFonts w:ascii="Times New Roman" w:hAnsi="Times New Roman" w:cs="Times New Roman"/>
                <w:sz w:val="12"/>
                <w:szCs w:val="12"/>
                <w:lang w:val="ru-RU"/>
              </w:rPr>
              <w:t xml:space="preserve"> </w:t>
            </w:r>
            <w:r w:rsidRPr="00DA4E1A">
              <w:rPr>
                <w:rFonts w:ascii="Times New Roman" w:hAnsi="Times New Roman" w:cs="Times New Roman"/>
                <w:sz w:val="12"/>
                <w:szCs w:val="12"/>
              </w:rPr>
              <w:t>п.</w:t>
            </w:r>
            <w:r w:rsidRPr="00DA4E1A">
              <w:rPr>
                <w:rFonts w:ascii="Times New Roman" w:hAnsi="Times New Roman" w:cs="Times New Roman"/>
                <w:spacing w:val="-6"/>
                <w:sz w:val="12"/>
                <w:szCs w:val="12"/>
              </w:rPr>
              <w:t xml:space="preserve"> </w:t>
            </w:r>
            <w:r w:rsidRPr="00DA4E1A">
              <w:rPr>
                <w:rFonts w:ascii="Times New Roman" w:hAnsi="Times New Roman" w:cs="Times New Roman"/>
                <w:sz w:val="12"/>
                <w:szCs w:val="12"/>
              </w:rPr>
              <w:t>Сургут</w:t>
            </w:r>
          </w:p>
        </w:tc>
        <w:tc>
          <w:tcPr>
            <w:tcW w:w="2637" w:type="pct"/>
            <w:vAlign w:val="center"/>
          </w:tcPr>
          <w:p w:rsidR="00DA4E1A" w:rsidRPr="00DA4E1A" w:rsidRDefault="00DA4E1A" w:rsidP="00DA4E1A">
            <w:pPr>
              <w:pStyle w:val="aff1"/>
              <w:jc w:val="center"/>
              <w:rPr>
                <w:rFonts w:ascii="Times New Roman" w:hAnsi="Times New Roman" w:cs="Times New Roman"/>
                <w:sz w:val="12"/>
                <w:szCs w:val="12"/>
                <w:lang w:val="ru-RU"/>
              </w:rPr>
            </w:pPr>
            <w:r w:rsidRPr="00DA4E1A">
              <w:rPr>
                <w:rFonts w:ascii="Times New Roman" w:hAnsi="Times New Roman" w:cs="Times New Roman"/>
                <w:sz w:val="12"/>
                <w:szCs w:val="12"/>
                <w:lang w:val="ru-RU"/>
              </w:rPr>
              <w:t>Строительство тепловых сетей общей</w:t>
            </w:r>
            <w:r w:rsidRPr="00DA4E1A">
              <w:rPr>
                <w:rFonts w:ascii="Times New Roman" w:hAnsi="Times New Roman" w:cs="Times New Roman"/>
                <w:spacing w:val="-51"/>
                <w:sz w:val="12"/>
                <w:szCs w:val="12"/>
                <w:lang w:val="ru-RU"/>
              </w:rPr>
              <w:t xml:space="preserve"> </w:t>
            </w:r>
            <w:r w:rsidRPr="00DA4E1A">
              <w:rPr>
                <w:rFonts w:ascii="Times New Roman" w:hAnsi="Times New Roman" w:cs="Times New Roman"/>
                <w:sz w:val="12"/>
                <w:szCs w:val="12"/>
                <w:lang w:val="ru-RU"/>
              </w:rPr>
              <w:t>протяженностью 150</w:t>
            </w:r>
            <w:r w:rsidRPr="00DA4E1A">
              <w:rPr>
                <w:rFonts w:ascii="Times New Roman" w:hAnsi="Times New Roman" w:cs="Times New Roman"/>
                <w:spacing w:val="-4"/>
                <w:sz w:val="12"/>
                <w:szCs w:val="12"/>
                <w:lang w:val="ru-RU"/>
              </w:rPr>
              <w:t xml:space="preserve"> </w:t>
            </w:r>
            <w:r w:rsidRPr="00DA4E1A">
              <w:rPr>
                <w:rFonts w:ascii="Times New Roman" w:hAnsi="Times New Roman" w:cs="Times New Roman"/>
                <w:sz w:val="12"/>
                <w:szCs w:val="12"/>
                <w:lang w:val="ru-RU"/>
              </w:rPr>
              <w:t>м,</w:t>
            </w:r>
            <w:r w:rsidRPr="00DA4E1A">
              <w:rPr>
                <w:rFonts w:ascii="Times New Roman" w:hAnsi="Times New Roman" w:cs="Times New Roman"/>
                <w:spacing w:val="1"/>
                <w:sz w:val="12"/>
                <w:szCs w:val="12"/>
                <w:lang w:val="ru-RU"/>
              </w:rPr>
              <w:t xml:space="preserve"> </w:t>
            </w:r>
            <w:r w:rsidRPr="00DA4E1A">
              <w:rPr>
                <w:rFonts w:ascii="Times New Roman" w:hAnsi="Times New Roman" w:cs="Times New Roman"/>
                <w:sz w:val="12"/>
                <w:szCs w:val="12"/>
                <w:lang w:val="ru-RU"/>
              </w:rPr>
              <w:t>а</w:t>
            </w:r>
            <w:r w:rsidRPr="00DA4E1A">
              <w:rPr>
                <w:rFonts w:ascii="Times New Roman" w:hAnsi="Times New Roman" w:cs="Times New Roman"/>
                <w:spacing w:val="-1"/>
                <w:sz w:val="12"/>
                <w:szCs w:val="12"/>
                <w:lang w:val="ru-RU"/>
              </w:rPr>
              <w:t xml:space="preserve"> </w:t>
            </w:r>
            <w:r w:rsidRPr="00DA4E1A">
              <w:rPr>
                <w:rFonts w:ascii="Times New Roman" w:hAnsi="Times New Roman" w:cs="Times New Roman"/>
                <w:sz w:val="12"/>
                <w:szCs w:val="12"/>
                <w:lang w:val="ru-RU"/>
              </w:rPr>
              <w:t>именно:</w:t>
            </w:r>
            <w:r>
              <w:rPr>
                <w:rFonts w:ascii="Times New Roman" w:hAnsi="Times New Roman" w:cs="Times New Roman"/>
                <w:sz w:val="12"/>
                <w:szCs w:val="12"/>
                <w:lang w:val="ru-RU"/>
              </w:rPr>
              <w:t xml:space="preserve"> </w:t>
            </w:r>
            <w:r w:rsidRPr="00DA4E1A">
              <w:rPr>
                <w:rFonts w:ascii="Times New Roman" w:hAnsi="Times New Roman" w:cs="Times New Roman"/>
                <w:w w:val="105"/>
                <w:sz w:val="12"/>
                <w:szCs w:val="12"/>
                <w:lang w:val="ru-RU"/>
              </w:rPr>
              <w:t>Ø</w:t>
            </w:r>
            <w:r w:rsidRPr="00DA4E1A">
              <w:rPr>
                <w:rFonts w:ascii="Times New Roman" w:hAnsi="Times New Roman" w:cs="Times New Roman"/>
                <w:spacing w:val="-8"/>
                <w:w w:val="105"/>
                <w:sz w:val="12"/>
                <w:szCs w:val="12"/>
                <w:lang w:val="ru-RU"/>
              </w:rPr>
              <w:t xml:space="preserve"> </w:t>
            </w:r>
            <w:r w:rsidRPr="00DA4E1A">
              <w:rPr>
                <w:rFonts w:ascii="Times New Roman" w:hAnsi="Times New Roman" w:cs="Times New Roman"/>
                <w:w w:val="105"/>
                <w:sz w:val="12"/>
                <w:szCs w:val="12"/>
                <w:lang w:val="ru-RU"/>
              </w:rPr>
              <w:t>108</w:t>
            </w:r>
            <w:r w:rsidRPr="00DA4E1A">
              <w:rPr>
                <w:rFonts w:ascii="Times New Roman" w:hAnsi="Times New Roman" w:cs="Times New Roman"/>
                <w:spacing w:val="-10"/>
                <w:w w:val="105"/>
                <w:sz w:val="12"/>
                <w:szCs w:val="12"/>
                <w:lang w:val="ru-RU"/>
              </w:rPr>
              <w:t xml:space="preserve"> </w:t>
            </w:r>
            <w:r w:rsidRPr="00DA4E1A">
              <w:rPr>
                <w:rFonts w:ascii="Times New Roman" w:hAnsi="Times New Roman" w:cs="Times New Roman"/>
                <w:w w:val="105"/>
                <w:sz w:val="12"/>
                <w:szCs w:val="12"/>
                <w:lang w:val="ru-RU"/>
              </w:rPr>
              <w:t>–</w:t>
            </w:r>
            <w:r w:rsidRPr="00DA4E1A">
              <w:rPr>
                <w:rFonts w:ascii="Times New Roman" w:hAnsi="Times New Roman" w:cs="Times New Roman"/>
                <w:spacing w:val="-9"/>
                <w:w w:val="105"/>
                <w:sz w:val="12"/>
                <w:szCs w:val="12"/>
                <w:lang w:val="ru-RU"/>
              </w:rPr>
              <w:t xml:space="preserve"> </w:t>
            </w:r>
            <w:r w:rsidRPr="00DA4E1A">
              <w:rPr>
                <w:rFonts w:ascii="Times New Roman" w:hAnsi="Times New Roman" w:cs="Times New Roman"/>
                <w:w w:val="105"/>
                <w:sz w:val="12"/>
                <w:szCs w:val="12"/>
                <w:lang w:val="ru-RU"/>
              </w:rPr>
              <w:t>100</w:t>
            </w:r>
            <w:r w:rsidRPr="00DA4E1A">
              <w:rPr>
                <w:rFonts w:ascii="Times New Roman" w:hAnsi="Times New Roman" w:cs="Times New Roman"/>
                <w:spacing w:val="-12"/>
                <w:w w:val="105"/>
                <w:sz w:val="12"/>
                <w:szCs w:val="12"/>
                <w:lang w:val="ru-RU"/>
              </w:rPr>
              <w:t xml:space="preserve"> </w:t>
            </w:r>
            <w:r w:rsidRPr="00DA4E1A">
              <w:rPr>
                <w:rFonts w:ascii="Times New Roman" w:hAnsi="Times New Roman" w:cs="Times New Roman"/>
                <w:w w:val="105"/>
                <w:sz w:val="12"/>
                <w:szCs w:val="12"/>
                <w:lang w:val="ru-RU"/>
              </w:rPr>
              <w:t>м,</w:t>
            </w:r>
            <w:r w:rsidRPr="00DA4E1A">
              <w:rPr>
                <w:rFonts w:ascii="Times New Roman" w:hAnsi="Times New Roman" w:cs="Times New Roman"/>
                <w:spacing w:val="-12"/>
                <w:w w:val="105"/>
                <w:sz w:val="12"/>
                <w:szCs w:val="12"/>
                <w:lang w:val="ru-RU"/>
              </w:rPr>
              <w:t xml:space="preserve"> </w:t>
            </w:r>
            <w:r w:rsidRPr="00DA4E1A">
              <w:rPr>
                <w:rFonts w:ascii="Times New Roman" w:hAnsi="Times New Roman" w:cs="Times New Roman"/>
                <w:w w:val="105"/>
                <w:sz w:val="12"/>
                <w:szCs w:val="12"/>
                <w:lang w:val="ru-RU"/>
              </w:rPr>
              <w:t>Ø</w:t>
            </w:r>
            <w:r w:rsidRPr="00DA4E1A">
              <w:rPr>
                <w:rFonts w:ascii="Times New Roman" w:hAnsi="Times New Roman" w:cs="Times New Roman"/>
                <w:spacing w:val="-6"/>
                <w:w w:val="105"/>
                <w:sz w:val="12"/>
                <w:szCs w:val="12"/>
                <w:lang w:val="ru-RU"/>
              </w:rPr>
              <w:t xml:space="preserve"> </w:t>
            </w:r>
            <w:r w:rsidRPr="00DA4E1A">
              <w:rPr>
                <w:rFonts w:ascii="Times New Roman" w:hAnsi="Times New Roman" w:cs="Times New Roman"/>
                <w:w w:val="105"/>
                <w:sz w:val="12"/>
                <w:szCs w:val="12"/>
                <w:lang w:val="ru-RU"/>
              </w:rPr>
              <w:t>76</w:t>
            </w:r>
            <w:r w:rsidRPr="00DA4E1A">
              <w:rPr>
                <w:rFonts w:ascii="Times New Roman" w:hAnsi="Times New Roman" w:cs="Times New Roman"/>
                <w:spacing w:val="-10"/>
                <w:w w:val="105"/>
                <w:sz w:val="12"/>
                <w:szCs w:val="12"/>
                <w:lang w:val="ru-RU"/>
              </w:rPr>
              <w:t xml:space="preserve"> </w:t>
            </w:r>
            <w:r w:rsidRPr="00DA4E1A">
              <w:rPr>
                <w:rFonts w:ascii="Times New Roman" w:hAnsi="Times New Roman" w:cs="Times New Roman"/>
                <w:w w:val="105"/>
                <w:sz w:val="12"/>
                <w:szCs w:val="12"/>
                <w:lang w:val="ru-RU"/>
              </w:rPr>
              <w:t>–</w:t>
            </w:r>
            <w:r w:rsidRPr="00DA4E1A">
              <w:rPr>
                <w:rFonts w:ascii="Times New Roman" w:hAnsi="Times New Roman" w:cs="Times New Roman"/>
                <w:spacing w:val="-9"/>
                <w:w w:val="105"/>
                <w:sz w:val="12"/>
                <w:szCs w:val="12"/>
                <w:lang w:val="ru-RU"/>
              </w:rPr>
              <w:t xml:space="preserve"> </w:t>
            </w:r>
            <w:r w:rsidRPr="00DA4E1A">
              <w:rPr>
                <w:rFonts w:ascii="Times New Roman" w:hAnsi="Times New Roman" w:cs="Times New Roman"/>
                <w:w w:val="105"/>
                <w:sz w:val="12"/>
                <w:szCs w:val="12"/>
                <w:lang w:val="ru-RU"/>
              </w:rPr>
              <w:t>50</w:t>
            </w:r>
            <w:r w:rsidRPr="00DA4E1A">
              <w:rPr>
                <w:rFonts w:ascii="Times New Roman" w:hAnsi="Times New Roman" w:cs="Times New Roman"/>
                <w:spacing w:val="-10"/>
                <w:w w:val="105"/>
                <w:sz w:val="12"/>
                <w:szCs w:val="12"/>
                <w:lang w:val="ru-RU"/>
              </w:rPr>
              <w:t xml:space="preserve"> </w:t>
            </w:r>
            <w:r w:rsidRPr="00DA4E1A">
              <w:rPr>
                <w:rFonts w:ascii="Times New Roman" w:hAnsi="Times New Roman" w:cs="Times New Roman"/>
                <w:w w:val="105"/>
                <w:sz w:val="12"/>
                <w:szCs w:val="12"/>
                <w:lang w:val="ru-RU"/>
              </w:rPr>
              <w:t>м</w:t>
            </w:r>
            <w:r w:rsidRPr="00DA4E1A">
              <w:rPr>
                <w:rFonts w:ascii="Times New Roman" w:hAnsi="Times New Roman" w:cs="Times New Roman"/>
                <w:spacing w:val="-9"/>
                <w:w w:val="105"/>
                <w:sz w:val="12"/>
                <w:szCs w:val="12"/>
                <w:lang w:val="ru-RU"/>
              </w:rPr>
              <w:t xml:space="preserve"> </w:t>
            </w:r>
            <w:r w:rsidRPr="00DA4E1A">
              <w:rPr>
                <w:rFonts w:ascii="Times New Roman" w:hAnsi="Times New Roman" w:cs="Times New Roman"/>
                <w:w w:val="105"/>
                <w:sz w:val="12"/>
                <w:szCs w:val="12"/>
                <w:lang w:val="ru-RU"/>
              </w:rPr>
              <w:t>в</w:t>
            </w:r>
            <w:r w:rsidRPr="00DA4E1A">
              <w:rPr>
                <w:rFonts w:ascii="Times New Roman" w:hAnsi="Times New Roman" w:cs="Times New Roman"/>
                <w:spacing w:val="-9"/>
                <w:w w:val="105"/>
                <w:sz w:val="12"/>
                <w:szCs w:val="12"/>
                <w:lang w:val="ru-RU"/>
              </w:rPr>
              <w:t xml:space="preserve"> </w:t>
            </w:r>
            <w:r w:rsidRPr="00DA4E1A">
              <w:rPr>
                <w:rFonts w:ascii="Times New Roman" w:hAnsi="Times New Roman" w:cs="Times New Roman"/>
                <w:w w:val="105"/>
                <w:sz w:val="12"/>
                <w:szCs w:val="12"/>
                <w:lang w:val="ru-RU"/>
              </w:rPr>
              <w:t>однотрубном</w:t>
            </w:r>
            <w:r w:rsidRPr="00DA4E1A">
              <w:rPr>
                <w:rFonts w:ascii="Times New Roman" w:hAnsi="Times New Roman" w:cs="Times New Roman"/>
                <w:spacing w:val="-53"/>
                <w:w w:val="105"/>
                <w:sz w:val="12"/>
                <w:szCs w:val="12"/>
                <w:lang w:val="ru-RU"/>
              </w:rPr>
              <w:t xml:space="preserve"> </w:t>
            </w:r>
            <w:r w:rsidRPr="00DA4E1A">
              <w:rPr>
                <w:rFonts w:ascii="Times New Roman" w:hAnsi="Times New Roman" w:cs="Times New Roman"/>
                <w:sz w:val="12"/>
                <w:szCs w:val="12"/>
                <w:lang w:val="ru-RU"/>
              </w:rPr>
              <w:t>исчислении, надземный тип прокладки</w:t>
            </w:r>
            <w:r w:rsidRPr="00DA4E1A">
              <w:rPr>
                <w:rFonts w:ascii="Times New Roman" w:hAnsi="Times New Roman" w:cs="Times New Roman"/>
                <w:spacing w:val="1"/>
                <w:sz w:val="12"/>
                <w:szCs w:val="12"/>
                <w:lang w:val="ru-RU"/>
              </w:rPr>
              <w:t xml:space="preserve"> </w:t>
            </w:r>
            <w:r w:rsidRPr="00DA4E1A">
              <w:rPr>
                <w:rFonts w:ascii="Times New Roman" w:hAnsi="Times New Roman" w:cs="Times New Roman"/>
                <w:w w:val="105"/>
                <w:sz w:val="12"/>
                <w:szCs w:val="12"/>
                <w:lang w:val="ru-RU"/>
              </w:rPr>
              <w:t>(Пенополиуретановая</w:t>
            </w:r>
            <w:r w:rsidRPr="00DA4E1A">
              <w:rPr>
                <w:rFonts w:ascii="Times New Roman" w:hAnsi="Times New Roman" w:cs="Times New Roman"/>
                <w:spacing w:val="-11"/>
                <w:w w:val="105"/>
                <w:sz w:val="12"/>
                <w:szCs w:val="12"/>
                <w:lang w:val="ru-RU"/>
              </w:rPr>
              <w:t xml:space="preserve"> </w:t>
            </w:r>
            <w:r w:rsidRPr="00DA4E1A">
              <w:rPr>
                <w:rFonts w:ascii="Times New Roman" w:hAnsi="Times New Roman" w:cs="Times New Roman"/>
                <w:w w:val="105"/>
                <w:sz w:val="12"/>
                <w:szCs w:val="12"/>
                <w:lang w:val="ru-RU"/>
              </w:rPr>
              <w:t>изоляция)</w:t>
            </w:r>
          </w:p>
        </w:tc>
        <w:tc>
          <w:tcPr>
            <w:tcW w:w="943" w:type="pct"/>
            <w:vAlign w:val="center"/>
          </w:tcPr>
          <w:p w:rsidR="00DA4E1A" w:rsidRPr="00DA4E1A" w:rsidRDefault="00DA4E1A" w:rsidP="00DA4E1A">
            <w:pPr>
              <w:pStyle w:val="aff1"/>
              <w:jc w:val="center"/>
              <w:rPr>
                <w:rFonts w:ascii="Times New Roman" w:hAnsi="Times New Roman" w:cs="Times New Roman"/>
                <w:sz w:val="12"/>
                <w:szCs w:val="12"/>
                <w:lang w:val="ru-RU"/>
              </w:rPr>
            </w:pPr>
          </w:p>
          <w:p w:rsidR="00DA4E1A" w:rsidRPr="00DA4E1A" w:rsidRDefault="00DA4E1A" w:rsidP="00DA4E1A">
            <w:pPr>
              <w:pStyle w:val="aff1"/>
              <w:jc w:val="center"/>
              <w:rPr>
                <w:rFonts w:ascii="Times New Roman" w:hAnsi="Times New Roman" w:cs="Times New Roman"/>
                <w:sz w:val="12"/>
                <w:szCs w:val="12"/>
                <w:lang w:val="ru-RU"/>
              </w:rPr>
            </w:pPr>
          </w:p>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150</w:t>
            </w:r>
          </w:p>
        </w:tc>
        <w:tc>
          <w:tcPr>
            <w:tcW w:w="473" w:type="pct"/>
            <w:vAlign w:val="center"/>
          </w:tcPr>
          <w:p w:rsidR="00DA4E1A" w:rsidRPr="00DA4E1A" w:rsidRDefault="00DA4E1A" w:rsidP="00DA4E1A">
            <w:pPr>
              <w:pStyle w:val="aff1"/>
              <w:jc w:val="center"/>
              <w:rPr>
                <w:rFonts w:ascii="Times New Roman" w:hAnsi="Times New Roman" w:cs="Times New Roman"/>
                <w:sz w:val="12"/>
                <w:szCs w:val="12"/>
              </w:rPr>
            </w:pPr>
          </w:p>
          <w:p w:rsidR="00DA4E1A" w:rsidRPr="00DA4E1A" w:rsidRDefault="00DA4E1A" w:rsidP="00DA4E1A">
            <w:pPr>
              <w:pStyle w:val="aff1"/>
              <w:jc w:val="center"/>
              <w:rPr>
                <w:rFonts w:ascii="Times New Roman" w:hAnsi="Times New Roman" w:cs="Times New Roman"/>
                <w:sz w:val="12"/>
                <w:szCs w:val="12"/>
              </w:rPr>
            </w:pPr>
          </w:p>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1</w:t>
            </w:r>
            <w:r w:rsidRPr="00DA4E1A">
              <w:rPr>
                <w:rFonts w:ascii="Times New Roman" w:hAnsi="Times New Roman" w:cs="Times New Roman"/>
                <w:spacing w:val="-3"/>
                <w:sz w:val="12"/>
                <w:szCs w:val="12"/>
              </w:rPr>
              <w:t xml:space="preserve"> </w:t>
            </w:r>
            <w:r w:rsidRPr="00DA4E1A">
              <w:rPr>
                <w:rFonts w:ascii="Times New Roman" w:hAnsi="Times New Roman" w:cs="Times New Roman"/>
                <w:sz w:val="12"/>
                <w:szCs w:val="12"/>
              </w:rPr>
              <w:t>114,17</w:t>
            </w:r>
          </w:p>
        </w:tc>
      </w:tr>
      <w:tr w:rsidR="00DA4E1A" w:rsidRPr="00DA4E1A" w:rsidTr="00DA4E1A">
        <w:trPr>
          <w:trHeight w:val="70"/>
        </w:trPr>
        <w:tc>
          <w:tcPr>
            <w:tcW w:w="193"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w w:val="99"/>
                <w:sz w:val="12"/>
                <w:szCs w:val="12"/>
              </w:rPr>
              <w:t>3</w:t>
            </w:r>
          </w:p>
        </w:tc>
        <w:tc>
          <w:tcPr>
            <w:tcW w:w="754"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pacing w:val="-1"/>
                <w:sz w:val="12"/>
                <w:szCs w:val="12"/>
              </w:rPr>
              <w:t>Планируемая</w:t>
            </w:r>
            <w:r w:rsidRPr="00DA4E1A">
              <w:rPr>
                <w:rFonts w:ascii="Times New Roman" w:hAnsi="Times New Roman" w:cs="Times New Roman"/>
                <w:spacing w:val="-51"/>
                <w:sz w:val="12"/>
                <w:szCs w:val="12"/>
              </w:rPr>
              <w:t xml:space="preserve"> </w:t>
            </w:r>
            <w:r w:rsidRPr="00DA4E1A">
              <w:rPr>
                <w:rFonts w:ascii="Times New Roman" w:hAnsi="Times New Roman" w:cs="Times New Roman"/>
                <w:sz w:val="12"/>
                <w:szCs w:val="12"/>
              </w:rPr>
              <w:t>БМК №3</w:t>
            </w:r>
            <w:r>
              <w:rPr>
                <w:rFonts w:ascii="Times New Roman" w:hAnsi="Times New Roman" w:cs="Times New Roman"/>
                <w:sz w:val="12"/>
                <w:szCs w:val="12"/>
                <w:lang w:val="ru-RU"/>
              </w:rPr>
              <w:t xml:space="preserve"> </w:t>
            </w:r>
            <w:r w:rsidRPr="00DA4E1A">
              <w:rPr>
                <w:rFonts w:ascii="Times New Roman" w:hAnsi="Times New Roman" w:cs="Times New Roman"/>
                <w:sz w:val="12"/>
                <w:szCs w:val="12"/>
              </w:rPr>
              <w:t>п.</w:t>
            </w:r>
            <w:r w:rsidRPr="00DA4E1A">
              <w:rPr>
                <w:rFonts w:ascii="Times New Roman" w:hAnsi="Times New Roman" w:cs="Times New Roman"/>
                <w:spacing w:val="-7"/>
                <w:sz w:val="12"/>
                <w:szCs w:val="12"/>
              </w:rPr>
              <w:t xml:space="preserve"> </w:t>
            </w:r>
            <w:r w:rsidRPr="00DA4E1A">
              <w:rPr>
                <w:rFonts w:ascii="Times New Roman" w:hAnsi="Times New Roman" w:cs="Times New Roman"/>
                <w:sz w:val="12"/>
                <w:szCs w:val="12"/>
              </w:rPr>
              <w:t>Сургут</w:t>
            </w:r>
          </w:p>
        </w:tc>
        <w:tc>
          <w:tcPr>
            <w:tcW w:w="2637" w:type="pct"/>
            <w:vAlign w:val="center"/>
          </w:tcPr>
          <w:p w:rsidR="00DA4E1A" w:rsidRPr="00DA4E1A" w:rsidRDefault="00DA4E1A" w:rsidP="00DA4E1A">
            <w:pPr>
              <w:pStyle w:val="aff1"/>
              <w:jc w:val="center"/>
              <w:rPr>
                <w:rFonts w:ascii="Times New Roman" w:hAnsi="Times New Roman" w:cs="Times New Roman"/>
                <w:sz w:val="12"/>
                <w:szCs w:val="12"/>
                <w:lang w:val="ru-RU"/>
              </w:rPr>
            </w:pPr>
            <w:r w:rsidRPr="00DA4E1A">
              <w:rPr>
                <w:rFonts w:ascii="Times New Roman" w:hAnsi="Times New Roman" w:cs="Times New Roman"/>
                <w:sz w:val="12"/>
                <w:szCs w:val="12"/>
                <w:lang w:val="ru-RU"/>
              </w:rPr>
              <w:t>Строительство тепловых сетей общей</w:t>
            </w:r>
            <w:r w:rsidRPr="00DA4E1A">
              <w:rPr>
                <w:rFonts w:ascii="Times New Roman" w:hAnsi="Times New Roman" w:cs="Times New Roman"/>
                <w:spacing w:val="-51"/>
                <w:sz w:val="12"/>
                <w:szCs w:val="12"/>
                <w:lang w:val="ru-RU"/>
              </w:rPr>
              <w:t xml:space="preserve"> </w:t>
            </w:r>
            <w:r w:rsidRPr="00DA4E1A">
              <w:rPr>
                <w:rFonts w:ascii="Times New Roman" w:hAnsi="Times New Roman" w:cs="Times New Roman"/>
                <w:sz w:val="12"/>
                <w:szCs w:val="12"/>
                <w:lang w:val="ru-RU"/>
              </w:rPr>
              <w:t>протяженностью 100</w:t>
            </w:r>
            <w:r w:rsidRPr="00DA4E1A">
              <w:rPr>
                <w:rFonts w:ascii="Times New Roman" w:hAnsi="Times New Roman" w:cs="Times New Roman"/>
                <w:spacing w:val="-4"/>
                <w:sz w:val="12"/>
                <w:szCs w:val="12"/>
                <w:lang w:val="ru-RU"/>
              </w:rPr>
              <w:t xml:space="preserve"> </w:t>
            </w:r>
            <w:r w:rsidRPr="00DA4E1A">
              <w:rPr>
                <w:rFonts w:ascii="Times New Roman" w:hAnsi="Times New Roman" w:cs="Times New Roman"/>
                <w:sz w:val="12"/>
                <w:szCs w:val="12"/>
                <w:lang w:val="ru-RU"/>
              </w:rPr>
              <w:t>м, а</w:t>
            </w:r>
            <w:r w:rsidRPr="00DA4E1A">
              <w:rPr>
                <w:rFonts w:ascii="Times New Roman" w:hAnsi="Times New Roman" w:cs="Times New Roman"/>
                <w:spacing w:val="1"/>
                <w:sz w:val="12"/>
                <w:szCs w:val="12"/>
                <w:lang w:val="ru-RU"/>
              </w:rPr>
              <w:t xml:space="preserve"> </w:t>
            </w:r>
            <w:r w:rsidRPr="00DA4E1A">
              <w:rPr>
                <w:rFonts w:ascii="Times New Roman" w:hAnsi="Times New Roman" w:cs="Times New Roman"/>
                <w:sz w:val="12"/>
                <w:szCs w:val="12"/>
                <w:lang w:val="ru-RU"/>
              </w:rPr>
              <w:t>именно:</w:t>
            </w:r>
            <w:r>
              <w:rPr>
                <w:rFonts w:ascii="Times New Roman" w:hAnsi="Times New Roman" w:cs="Times New Roman"/>
                <w:sz w:val="12"/>
                <w:szCs w:val="12"/>
                <w:lang w:val="ru-RU"/>
              </w:rPr>
              <w:t xml:space="preserve"> </w:t>
            </w:r>
            <w:r w:rsidRPr="00DA4E1A">
              <w:rPr>
                <w:rFonts w:ascii="Times New Roman" w:hAnsi="Times New Roman" w:cs="Times New Roman"/>
                <w:sz w:val="12"/>
                <w:szCs w:val="12"/>
                <w:lang w:val="ru-RU"/>
              </w:rPr>
              <w:t>Ø</w:t>
            </w:r>
            <w:r w:rsidRPr="00DA4E1A">
              <w:rPr>
                <w:rFonts w:ascii="Times New Roman" w:hAnsi="Times New Roman" w:cs="Times New Roman"/>
                <w:spacing w:val="5"/>
                <w:sz w:val="12"/>
                <w:szCs w:val="12"/>
                <w:lang w:val="ru-RU"/>
              </w:rPr>
              <w:t xml:space="preserve"> </w:t>
            </w:r>
            <w:r w:rsidRPr="00DA4E1A">
              <w:rPr>
                <w:rFonts w:ascii="Times New Roman" w:hAnsi="Times New Roman" w:cs="Times New Roman"/>
                <w:sz w:val="12"/>
                <w:szCs w:val="12"/>
                <w:lang w:val="ru-RU"/>
              </w:rPr>
              <w:t>133</w:t>
            </w:r>
            <w:r w:rsidRPr="00DA4E1A">
              <w:rPr>
                <w:rFonts w:ascii="Times New Roman" w:hAnsi="Times New Roman" w:cs="Times New Roman"/>
                <w:spacing w:val="4"/>
                <w:sz w:val="12"/>
                <w:szCs w:val="12"/>
                <w:lang w:val="ru-RU"/>
              </w:rPr>
              <w:t xml:space="preserve"> </w:t>
            </w:r>
            <w:r w:rsidRPr="00DA4E1A">
              <w:rPr>
                <w:rFonts w:ascii="Times New Roman" w:hAnsi="Times New Roman" w:cs="Times New Roman"/>
                <w:sz w:val="12"/>
                <w:szCs w:val="12"/>
                <w:lang w:val="ru-RU"/>
              </w:rPr>
              <w:t>–</w:t>
            </w:r>
            <w:r w:rsidRPr="00DA4E1A">
              <w:rPr>
                <w:rFonts w:ascii="Times New Roman" w:hAnsi="Times New Roman" w:cs="Times New Roman"/>
                <w:spacing w:val="4"/>
                <w:sz w:val="12"/>
                <w:szCs w:val="12"/>
                <w:lang w:val="ru-RU"/>
              </w:rPr>
              <w:t xml:space="preserve"> </w:t>
            </w:r>
            <w:r w:rsidRPr="00DA4E1A">
              <w:rPr>
                <w:rFonts w:ascii="Times New Roman" w:hAnsi="Times New Roman" w:cs="Times New Roman"/>
                <w:sz w:val="12"/>
                <w:szCs w:val="12"/>
                <w:lang w:val="ru-RU"/>
              </w:rPr>
              <w:t>100</w:t>
            </w:r>
            <w:r w:rsidRPr="00DA4E1A">
              <w:rPr>
                <w:rFonts w:ascii="Times New Roman" w:hAnsi="Times New Roman" w:cs="Times New Roman"/>
                <w:spacing w:val="2"/>
                <w:sz w:val="12"/>
                <w:szCs w:val="12"/>
                <w:lang w:val="ru-RU"/>
              </w:rPr>
              <w:t xml:space="preserve"> </w:t>
            </w:r>
            <w:r w:rsidRPr="00DA4E1A">
              <w:rPr>
                <w:rFonts w:ascii="Times New Roman" w:hAnsi="Times New Roman" w:cs="Times New Roman"/>
                <w:sz w:val="12"/>
                <w:szCs w:val="12"/>
                <w:lang w:val="ru-RU"/>
              </w:rPr>
              <w:t>м,</w:t>
            </w:r>
            <w:r w:rsidRPr="00DA4E1A">
              <w:rPr>
                <w:rFonts w:ascii="Times New Roman" w:hAnsi="Times New Roman" w:cs="Times New Roman"/>
                <w:spacing w:val="4"/>
                <w:sz w:val="12"/>
                <w:szCs w:val="12"/>
                <w:lang w:val="ru-RU"/>
              </w:rPr>
              <w:t xml:space="preserve"> </w:t>
            </w:r>
            <w:r w:rsidRPr="00DA4E1A">
              <w:rPr>
                <w:rFonts w:ascii="Times New Roman" w:hAnsi="Times New Roman" w:cs="Times New Roman"/>
                <w:sz w:val="12"/>
                <w:szCs w:val="12"/>
                <w:lang w:val="ru-RU"/>
              </w:rPr>
              <w:t>в</w:t>
            </w:r>
            <w:r w:rsidRPr="00DA4E1A">
              <w:rPr>
                <w:rFonts w:ascii="Times New Roman" w:hAnsi="Times New Roman" w:cs="Times New Roman"/>
                <w:spacing w:val="5"/>
                <w:sz w:val="12"/>
                <w:szCs w:val="12"/>
                <w:lang w:val="ru-RU"/>
              </w:rPr>
              <w:t xml:space="preserve"> </w:t>
            </w:r>
            <w:r w:rsidRPr="00DA4E1A">
              <w:rPr>
                <w:rFonts w:ascii="Times New Roman" w:hAnsi="Times New Roman" w:cs="Times New Roman"/>
                <w:sz w:val="12"/>
                <w:szCs w:val="12"/>
                <w:lang w:val="ru-RU"/>
              </w:rPr>
              <w:t>однотрубном</w:t>
            </w:r>
            <w:r w:rsidRPr="00DA4E1A">
              <w:rPr>
                <w:rFonts w:ascii="Times New Roman" w:hAnsi="Times New Roman" w:cs="Times New Roman"/>
                <w:spacing w:val="3"/>
                <w:sz w:val="12"/>
                <w:szCs w:val="12"/>
                <w:lang w:val="ru-RU"/>
              </w:rPr>
              <w:t xml:space="preserve"> </w:t>
            </w:r>
            <w:r w:rsidRPr="00DA4E1A">
              <w:rPr>
                <w:rFonts w:ascii="Times New Roman" w:hAnsi="Times New Roman" w:cs="Times New Roman"/>
                <w:sz w:val="12"/>
                <w:szCs w:val="12"/>
                <w:lang w:val="ru-RU"/>
              </w:rPr>
              <w:t>исчислении,</w:t>
            </w:r>
            <w:r w:rsidRPr="00DA4E1A">
              <w:rPr>
                <w:rFonts w:ascii="Times New Roman" w:hAnsi="Times New Roman" w:cs="Times New Roman"/>
                <w:spacing w:val="-50"/>
                <w:sz w:val="12"/>
                <w:szCs w:val="12"/>
                <w:lang w:val="ru-RU"/>
              </w:rPr>
              <w:t xml:space="preserve"> </w:t>
            </w:r>
            <w:r w:rsidRPr="00DA4E1A">
              <w:rPr>
                <w:rFonts w:ascii="Times New Roman" w:hAnsi="Times New Roman" w:cs="Times New Roman"/>
                <w:w w:val="105"/>
                <w:sz w:val="12"/>
                <w:szCs w:val="12"/>
                <w:lang w:val="ru-RU"/>
              </w:rPr>
              <w:t>надземный</w:t>
            </w:r>
            <w:r w:rsidRPr="00DA4E1A">
              <w:rPr>
                <w:rFonts w:ascii="Times New Roman" w:hAnsi="Times New Roman" w:cs="Times New Roman"/>
                <w:spacing w:val="-6"/>
                <w:w w:val="105"/>
                <w:sz w:val="12"/>
                <w:szCs w:val="12"/>
                <w:lang w:val="ru-RU"/>
              </w:rPr>
              <w:t xml:space="preserve"> </w:t>
            </w:r>
            <w:r w:rsidRPr="00DA4E1A">
              <w:rPr>
                <w:rFonts w:ascii="Times New Roman" w:hAnsi="Times New Roman" w:cs="Times New Roman"/>
                <w:w w:val="105"/>
                <w:sz w:val="12"/>
                <w:szCs w:val="12"/>
                <w:lang w:val="ru-RU"/>
              </w:rPr>
              <w:t>тип</w:t>
            </w:r>
            <w:r w:rsidRPr="00DA4E1A">
              <w:rPr>
                <w:rFonts w:ascii="Times New Roman" w:hAnsi="Times New Roman" w:cs="Times New Roman"/>
                <w:spacing w:val="-5"/>
                <w:w w:val="105"/>
                <w:sz w:val="12"/>
                <w:szCs w:val="12"/>
                <w:lang w:val="ru-RU"/>
              </w:rPr>
              <w:t xml:space="preserve"> </w:t>
            </w:r>
            <w:r w:rsidRPr="00DA4E1A">
              <w:rPr>
                <w:rFonts w:ascii="Times New Roman" w:hAnsi="Times New Roman" w:cs="Times New Roman"/>
                <w:w w:val="105"/>
                <w:sz w:val="12"/>
                <w:szCs w:val="12"/>
                <w:lang w:val="ru-RU"/>
              </w:rPr>
              <w:t>прокладки</w:t>
            </w:r>
            <w:r>
              <w:rPr>
                <w:rFonts w:ascii="Times New Roman" w:hAnsi="Times New Roman" w:cs="Times New Roman"/>
                <w:sz w:val="12"/>
                <w:szCs w:val="12"/>
                <w:lang w:val="ru-RU"/>
              </w:rPr>
              <w:t xml:space="preserve"> </w:t>
            </w:r>
            <w:r w:rsidRPr="00DA4E1A">
              <w:rPr>
                <w:rFonts w:ascii="Times New Roman" w:hAnsi="Times New Roman" w:cs="Times New Roman"/>
                <w:sz w:val="12"/>
                <w:szCs w:val="12"/>
                <w:lang w:val="ru-RU"/>
              </w:rPr>
              <w:t>(Пенополиуретановая</w:t>
            </w:r>
            <w:r w:rsidRPr="00DA4E1A">
              <w:rPr>
                <w:rFonts w:ascii="Times New Roman" w:hAnsi="Times New Roman" w:cs="Times New Roman"/>
                <w:spacing w:val="-10"/>
                <w:sz w:val="12"/>
                <w:szCs w:val="12"/>
                <w:lang w:val="ru-RU"/>
              </w:rPr>
              <w:t xml:space="preserve"> </w:t>
            </w:r>
            <w:r w:rsidRPr="00DA4E1A">
              <w:rPr>
                <w:rFonts w:ascii="Times New Roman" w:hAnsi="Times New Roman" w:cs="Times New Roman"/>
                <w:sz w:val="12"/>
                <w:szCs w:val="12"/>
                <w:lang w:val="ru-RU"/>
              </w:rPr>
              <w:t>изоляция)</w:t>
            </w:r>
          </w:p>
        </w:tc>
        <w:tc>
          <w:tcPr>
            <w:tcW w:w="943"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100</w:t>
            </w:r>
          </w:p>
        </w:tc>
        <w:tc>
          <w:tcPr>
            <w:tcW w:w="473"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987,336</w:t>
            </w:r>
          </w:p>
        </w:tc>
      </w:tr>
      <w:tr w:rsidR="00DA4E1A" w:rsidRPr="00DA4E1A" w:rsidTr="00DA4E1A">
        <w:trPr>
          <w:trHeight w:val="70"/>
        </w:trPr>
        <w:tc>
          <w:tcPr>
            <w:tcW w:w="193"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w w:val="99"/>
                <w:sz w:val="12"/>
                <w:szCs w:val="12"/>
              </w:rPr>
              <w:t>4</w:t>
            </w:r>
          </w:p>
        </w:tc>
        <w:tc>
          <w:tcPr>
            <w:tcW w:w="754"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pacing w:val="-1"/>
                <w:sz w:val="12"/>
                <w:szCs w:val="12"/>
              </w:rPr>
              <w:t>Планируемая</w:t>
            </w:r>
            <w:r w:rsidRPr="00DA4E1A">
              <w:rPr>
                <w:rFonts w:ascii="Times New Roman" w:hAnsi="Times New Roman" w:cs="Times New Roman"/>
                <w:spacing w:val="-51"/>
                <w:sz w:val="12"/>
                <w:szCs w:val="12"/>
              </w:rPr>
              <w:t xml:space="preserve"> </w:t>
            </w:r>
            <w:r w:rsidRPr="00DA4E1A">
              <w:rPr>
                <w:rFonts w:ascii="Times New Roman" w:hAnsi="Times New Roman" w:cs="Times New Roman"/>
                <w:sz w:val="12"/>
                <w:szCs w:val="12"/>
              </w:rPr>
              <w:t>БМК №4</w:t>
            </w:r>
            <w:r>
              <w:rPr>
                <w:rFonts w:ascii="Times New Roman" w:hAnsi="Times New Roman" w:cs="Times New Roman"/>
                <w:sz w:val="12"/>
                <w:szCs w:val="12"/>
                <w:lang w:val="ru-RU"/>
              </w:rPr>
              <w:t xml:space="preserve"> </w:t>
            </w:r>
            <w:r w:rsidRPr="00DA4E1A">
              <w:rPr>
                <w:rFonts w:ascii="Times New Roman" w:hAnsi="Times New Roman" w:cs="Times New Roman"/>
                <w:sz w:val="12"/>
                <w:szCs w:val="12"/>
              </w:rPr>
              <w:t>п.</w:t>
            </w:r>
            <w:r w:rsidRPr="00DA4E1A">
              <w:rPr>
                <w:rFonts w:ascii="Times New Roman" w:hAnsi="Times New Roman" w:cs="Times New Roman"/>
                <w:spacing w:val="-13"/>
                <w:sz w:val="12"/>
                <w:szCs w:val="12"/>
              </w:rPr>
              <w:t xml:space="preserve"> </w:t>
            </w:r>
            <w:r w:rsidRPr="00DA4E1A">
              <w:rPr>
                <w:rFonts w:ascii="Times New Roman" w:hAnsi="Times New Roman" w:cs="Times New Roman"/>
                <w:sz w:val="12"/>
                <w:szCs w:val="12"/>
              </w:rPr>
              <w:t>Сургут</w:t>
            </w:r>
          </w:p>
        </w:tc>
        <w:tc>
          <w:tcPr>
            <w:tcW w:w="2637" w:type="pct"/>
            <w:vAlign w:val="center"/>
          </w:tcPr>
          <w:p w:rsidR="00DA4E1A" w:rsidRPr="00DA4E1A" w:rsidRDefault="00DA4E1A" w:rsidP="00DA4E1A">
            <w:pPr>
              <w:pStyle w:val="aff1"/>
              <w:jc w:val="center"/>
              <w:rPr>
                <w:rFonts w:ascii="Times New Roman" w:hAnsi="Times New Roman" w:cs="Times New Roman"/>
                <w:sz w:val="12"/>
                <w:szCs w:val="12"/>
                <w:lang w:val="ru-RU"/>
              </w:rPr>
            </w:pPr>
            <w:r w:rsidRPr="00DA4E1A">
              <w:rPr>
                <w:rFonts w:ascii="Times New Roman" w:hAnsi="Times New Roman" w:cs="Times New Roman"/>
                <w:sz w:val="12"/>
                <w:szCs w:val="12"/>
                <w:lang w:val="ru-RU"/>
              </w:rPr>
              <w:t>Строительство тепловых сетей общей</w:t>
            </w:r>
            <w:r w:rsidRPr="00DA4E1A">
              <w:rPr>
                <w:rFonts w:ascii="Times New Roman" w:hAnsi="Times New Roman" w:cs="Times New Roman"/>
                <w:spacing w:val="-51"/>
                <w:sz w:val="12"/>
                <w:szCs w:val="12"/>
                <w:lang w:val="ru-RU"/>
              </w:rPr>
              <w:t xml:space="preserve"> </w:t>
            </w:r>
            <w:r w:rsidRPr="00DA4E1A">
              <w:rPr>
                <w:rFonts w:ascii="Times New Roman" w:hAnsi="Times New Roman" w:cs="Times New Roman"/>
                <w:sz w:val="12"/>
                <w:szCs w:val="12"/>
                <w:lang w:val="ru-RU"/>
              </w:rPr>
              <w:t>протяженностью 220</w:t>
            </w:r>
            <w:r w:rsidRPr="00DA4E1A">
              <w:rPr>
                <w:rFonts w:ascii="Times New Roman" w:hAnsi="Times New Roman" w:cs="Times New Roman"/>
                <w:spacing w:val="-4"/>
                <w:sz w:val="12"/>
                <w:szCs w:val="12"/>
                <w:lang w:val="ru-RU"/>
              </w:rPr>
              <w:t xml:space="preserve"> </w:t>
            </w:r>
            <w:r w:rsidRPr="00DA4E1A">
              <w:rPr>
                <w:rFonts w:ascii="Times New Roman" w:hAnsi="Times New Roman" w:cs="Times New Roman"/>
                <w:sz w:val="12"/>
                <w:szCs w:val="12"/>
                <w:lang w:val="ru-RU"/>
              </w:rPr>
              <w:t>м,</w:t>
            </w:r>
            <w:r w:rsidRPr="00DA4E1A">
              <w:rPr>
                <w:rFonts w:ascii="Times New Roman" w:hAnsi="Times New Roman" w:cs="Times New Roman"/>
                <w:spacing w:val="1"/>
                <w:sz w:val="12"/>
                <w:szCs w:val="12"/>
                <w:lang w:val="ru-RU"/>
              </w:rPr>
              <w:t xml:space="preserve"> </w:t>
            </w:r>
            <w:r w:rsidRPr="00DA4E1A">
              <w:rPr>
                <w:rFonts w:ascii="Times New Roman" w:hAnsi="Times New Roman" w:cs="Times New Roman"/>
                <w:sz w:val="12"/>
                <w:szCs w:val="12"/>
                <w:lang w:val="ru-RU"/>
              </w:rPr>
              <w:t>а</w:t>
            </w:r>
            <w:r w:rsidRPr="00DA4E1A">
              <w:rPr>
                <w:rFonts w:ascii="Times New Roman" w:hAnsi="Times New Roman" w:cs="Times New Roman"/>
                <w:spacing w:val="-1"/>
                <w:sz w:val="12"/>
                <w:szCs w:val="12"/>
                <w:lang w:val="ru-RU"/>
              </w:rPr>
              <w:t xml:space="preserve"> </w:t>
            </w:r>
            <w:r w:rsidRPr="00DA4E1A">
              <w:rPr>
                <w:rFonts w:ascii="Times New Roman" w:hAnsi="Times New Roman" w:cs="Times New Roman"/>
                <w:sz w:val="12"/>
                <w:szCs w:val="12"/>
                <w:lang w:val="ru-RU"/>
              </w:rPr>
              <w:t>именно:</w:t>
            </w:r>
            <w:r>
              <w:rPr>
                <w:rFonts w:ascii="Times New Roman" w:hAnsi="Times New Roman" w:cs="Times New Roman"/>
                <w:sz w:val="12"/>
                <w:szCs w:val="12"/>
                <w:lang w:val="ru-RU"/>
              </w:rPr>
              <w:t xml:space="preserve"> </w:t>
            </w:r>
            <w:r w:rsidRPr="00DA4E1A">
              <w:rPr>
                <w:rFonts w:ascii="Times New Roman" w:hAnsi="Times New Roman" w:cs="Times New Roman"/>
                <w:w w:val="105"/>
                <w:sz w:val="12"/>
                <w:szCs w:val="12"/>
                <w:lang w:val="ru-RU"/>
              </w:rPr>
              <w:t>Ø</w:t>
            </w:r>
            <w:r w:rsidRPr="00DA4E1A">
              <w:rPr>
                <w:rFonts w:ascii="Times New Roman" w:hAnsi="Times New Roman" w:cs="Times New Roman"/>
                <w:spacing w:val="-2"/>
                <w:w w:val="105"/>
                <w:sz w:val="12"/>
                <w:szCs w:val="12"/>
                <w:lang w:val="ru-RU"/>
              </w:rPr>
              <w:t xml:space="preserve"> </w:t>
            </w:r>
            <w:r w:rsidRPr="00DA4E1A">
              <w:rPr>
                <w:rFonts w:ascii="Times New Roman" w:hAnsi="Times New Roman" w:cs="Times New Roman"/>
                <w:w w:val="105"/>
                <w:sz w:val="12"/>
                <w:szCs w:val="12"/>
                <w:lang w:val="ru-RU"/>
              </w:rPr>
              <w:t>194</w:t>
            </w:r>
            <w:r w:rsidRPr="00DA4E1A">
              <w:rPr>
                <w:rFonts w:ascii="Times New Roman" w:hAnsi="Times New Roman" w:cs="Times New Roman"/>
                <w:spacing w:val="-5"/>
                <w:w w:val="105"/>
                <w:sz w:val="12"/>
                <w:szCs w:val="12"/>
                <w:lang w:val="ru-RU"/>
              </w:rPr>
              <w:t xml:space="preserve"> </w:t>
            </w:r>
            <w:r w:rsidRPr="00DA4E1A">
              <w:rPr>
                <w:rFonts w:ascii="Times New Roman" w:hAnsi="Times New Roman" w:cs="Times New Roman"/>
                <w:w w:val="105"/>
                <w:sz w:val="12"/>
                <w:szCs w:val="12"/>
                <w:lang w:val="ru-RU"/>
              </w:rPr>
              <w:t>–</w:t>
            </w:r>
            <w:r w:rsidRPr="00DA4E1A">
              <w:rPr>
                <w:rFonts w:ascii="Times New Roman" w:hAnsi="Times New Roman" w:cs="Times New Roman"/>
                <w:spacing w:val="-3"/>
                <w:w w:val="105"/>
                <w:sz w:val="12"/>
                <w:szCs w:val="12"/>
                <w:lang w:val="ru-RU"/>
              </w:rPr>
              <w:t xml:space="preserve"> </w:t>
            </w:r>
            <w:r w:rsidRPr="00DA4E1A">
              <w:rPr>
                <w:rFonts w:ascii="Times New Roman" w:hAnsi="Times New Roman" w:cs="Times New Roman"/>
                <w:w w:val="105"/>
                <w:sz w:val="12"/>
                <w:szCs w:val="12"/>
                <w:lang w:val="ru-RU"/>
              </w:rPr>
              <w:t>120</w:t>
            </w:r>
            <w:r w:rsidRPr="00DA4E1A">
              <w:rPr>
                <w:rFonts w:ascii="Times New Roman" w:hAnsi="Times New Roman" w:cs="Times New Roman"/>
                <w:spacing w:val="-6"/>
                <w:w w:val="105"/>
                <w:sz w:val="12"/>
                <w:szCs w:val="12"/>
                <w:lang w:val="ru-RU"/>
              </w:rPr>
              <w:t xml:space="preserve"> </w:t>
            </w:r>
            <w:r w:rsidRPr="00DA4E1A">
              <w:rPr>
                <w:rFonts w:ascii="Times New Roman" w:hAnsi="Times New Roman" w:cs="Times New Roman"/>
                <w:w w:val="105"/>
                <w:sz w:val="12"/>
                <w:szCs w:val="12"/>
                <w:lang w:val="ru-RU"/>
              </w:rPr>
              <w:t>м,</w:t>
            </w:r>
            <w:r w:rsidRPr="00DA4E1A">
              <w:rPr>
                <w:rFonts w:ascii="Times New Roman" w:hAnsi="Times New Roman" w:cs="Times New Roman"/>
                <w:spacing w:val="-6"/>
                <w:w w:val="105"/>
                <w:sz w:val="12"/>
                <w:szCs w:val="12"/>
                <w:lang w:val="ru-RU"/>
              </w:rPr>
              <w:t xml:space="preserve"> </w:t>
            </w:r>
            <w:r w:rsidRPr="00DA4E1A">
              <w:rPr>
                <w:rFonts w:ascii="Times New Roman" w:hAnsi="Times New Roman" w:cs="Times New Roman"/>
                <w:w w:val="105"/>
                <w:sz w:val="12"/>
                <w:szCs w:val="12"/>
                <w:lang w:val="ru-RU"/>
              </w:rPr>
              <w:t>Ø 108</w:t>
            </w:r>
            <w:r w:rsidRPr="00DA4E1A">
              <w:rPr>
                <w:rFonts w:ascii="Times New Roman" w:hAnsi="Times New Roman" w:cs="Times New Roman"/>
                <w:spacing w:val="-6"/>
                <w:w w:val="105"/>
                <w:sz w:val="12"/>
                <w:szCs w:val="12"/>
                <w:lang w:val="ru-RU"/>
              </w:rPr>
              <w:t xml:space="preserve"> </w:t>
            </w:r>
            <w:r w:rsidRPr="00DA4E1A">
              <w:rPr>
                <w:rFonts w:ascii="Times New Roman" w:hAnsi="Times New Roman" w:cs="Times New Roman"/>
                <w:w w:val="105"/>
                <w:sz w:val="12"/>
                <w:szCs w:val="12"/>
                <w:lang w:val="ru-RU"/>
              </w:rPr>
              <w:t>–</w:t>
            </w:r>
            <w:r w:rsidRPr="00DA4E1A">
              <w:rPr>
                <w:rFonts w:ascii="Times New Roman" w:hAnsi="Times New Roman" w:cs="Times New Roman"/>
                <w:spacing w:val="-1"/>
                <w:w w:val="105"/>
                <w:sz w:val="12"/>
                <w:szCs w:val="12"/>
                <w:lang w:val="ru-RU"/>
              </w:rPr>
              <w:t xml:space="preserve"> </w:t>
            </w:r>
            <w:r w:rsidRPr="00DA4E1A">
              <w:rPr>
                <w:rFonts w:ascii="Times New Roman" w:hAnsi="Times New Roman" w:cs="Times New Roman"/>
                <w:w w:val="105"/>
                <w:sz w:val="12"/>
                <w:szCs w:val="12"/>
                <w:lang w:val="ru-RU"/>
              </w:rPr>
              <w:t>100</w:t>
            </w:r>
            <w:r w:rsidRPr="00DA4E1A">
              <w:rPr>
                <w:rFonts w:ascii="Times New Roman" w:hAnsi="Times New Roman" w:cs="Times New Roman"/>
                <w:spacing w:val="-6"/>
                <w:w w:val="105"/>
                <w:sz w:val="12"/>
                <w:szCs w:val="12"/>
                <w:lang w:val="ru-RU"/>
              </w:rPr>
              <w:t xml:space="preserve"> </w:t>
            </w:r>
            <w:r w:rsidRPr="00DA4E1A">
              <w:rPr>
                <w:rFonts w:ascii="Times New Roman" w:hAnsi="Times New Roman" w:cs="Times New Roman"/>
                <w:w w:val="105"/>
                <w:sz w:val="12"/>
                <w:szCs w:val="12"/>
                <w:lang w:val="ru-RU"/>
              </w:rPr>
              <w:t>м</w:t>
            </w:r>
            <w:r w:rsidRPr="00DA4E1A">
              <w:rPr>
                <w:rFonts w:ascii="Times New Roman" w:hAnsi="Times New Roman" w:cs="Times New Roman"/>
                <w:spacing w:val="-4"/>
                <w:w w:val="105"/>
                <w:sz w:val="12"/>
                <w:szCs w:val="12"/>
                <w:lang w:val="ru-RU"/>
              </w:rPr>
              <w:t xml:space="preserve"> </w:t>
            </w:r>
            <w:r w:rsidRPr="00DA4E1A">
              <w:rPr>
                <w:rFonts w:ascii="Times New Roman" w:hAnsi="Times New Roman" w:cs="Times New Roman"/>
                <w:w w:val="105"/>
                <w:sz w:val="12"/>
                <w:szCs w:val="12"/>
                <w:lang w:val="ru-RU"/>
              </w:rPr>
              <w:t>в</w:t>
            </w:r>
            <w:r>
              <w:rPr>
                <w:rFonts w:ascii="Times New Roman" w:hAnsi="Times New Roman" w:cs="Times New Roman"/>
                <w:sz w:val="12"/>
                <w:szCs w:val="12"/>
                <w:lang w:val="ru-RU"/>
              </w:rPr>
              <w:t xml:space="preserve"> </w:t>
            </w:r>
            <w:r w:rsidRPr="00DA4E1A">
              <w:rPr>
                <w:rFonts w:ascii="Times New Roman" w:hAnsi="Times New Roman" w:cs="Times New Roman"/>
                <w:sz w:val="12"/>
                <w:szCs w:val="12"/>
                <w:lang w:val="ru-RU"/>
              </w:rPr>
              <w:t>однотрубном исчислении, надземный тип</w:t>
            </w:r>
            <w:r w:rsidRPr="00DA4E1A">
              <w:rPr>
                <w:rFonts w:ascii="Times New Roman" w:hAnsi="Times New Roman" w:cs="Times New Roman"/>
                <w:spacing w:val="1"/>
                <w:sz w:val="12"/>
                <w:szCs w:val="12"/>
                <w:lang w:val="ru-RU"/>
              </w:rPr>
              <w:t xml:space="preserve"> </w:t>
            </w:r>
            <w:r w:rsidRPr="00DA4E1A">
              <w:rPr>
                <w:rFonts w:ascii="Times New Roman" w:hAnsi="Times New Roman" w:cs="Times New Roman"/>
                <w:spacing w:val="-1"/>
                <w:sz w:val="12"/>
                <w:szCs w:val="12"/>
                <w:lang w:val="ru-RU"/>
              </w:rPr>
              <w:t>прокладки</w:t>
            </w:r>
            <w:r w:rsidRPr="00DA4E1A">
              <w:rPr>
                <w:rFonts w:ascii="Times New Roman" w:hAnsi="Times New Roman" w:cs="Times New Roman"/>
                <w:spacing w:val="-11"/>
                <w:sz w:val="12"/>
                <w:szCs w:val="12"/>
                <w:lang w:val="ru-RU"/>
              </w:rPr>
              <w:t xml:space="preserve"> </w:t>
            </w:r>
            <w:r w:rsidRPr="00DA4E1A">
              <w:rPr>
                <w:rFonts w:ascii="Times New Roman" w:hAnsi="Times New Roman" w:cs="Times New Roman"/>
                <w:spacing w:val="-1"/>
                <w:sz w:val="12"/>
                <w:szCs w:val="12"/>
                <w:lang w:val="ru-RU"/>
              </w:rPr>
              <w:t>(Пенополиуретановая</w:t>
            </w:r>
            <w:r w:rsidRPr="00DA4E1A">
              <w:rPr>
                <w:rFonts w:ascii="Times New Roman" w:hAnsi="Times New Roman" w:cs="Times New Roman"/>
                <w:spacing w:val="-9"/>
                <w:sz w:val="12"/>
                <w:szCs w:val="12"/>
                <w:lang w:val="ru-RU"/>
              </w:rPr>
              <w:t xml:space="preserve"> </w:t>
            </w:r>
            <w:r w:rsidRPr="00DA4E1A">
              <w:rPr>
                <w:rFonts w:ascii="Times New Roman" w:hAnsi="Times New Roman" w:cs="Times New Roman"/>
                <w:sz w:val="12"/>
                <w:szCs w:val="12"/>
                <w:lang w:val="ru-RU"/>
              </w:rPr>
              <w:t>изоляция)</w:t>
            </w:r>
          </w:p>
        </w:tc>
        <w:tc>
          <w:tcPr>
            <w:tcW w:w="943"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220</w:t>
            </w:r>
          </w:p>
        </w:tc>
        <w:tc>
          <w:tcPr>
            <w:tcW w:w="473"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2</w:t>
            </w:r>
            <w:r w:rsidRPr="00DA4E1A">
              <w:rPr>
                <w:rFonts w:ascii="Times New Roman" w:hAnsi="Times New Roman" w:cs="Times New Roman"/>
                <w:spacing w:val="-3"/>
                <w:sz w:val="12"/>
                <w:szCs w:val="12"/>
              </w:rPr>
              <w:t xml:space="preserve"> </w:t>
            </w:r>
            <w:r w:rsidRPr="00DA4E1A">
              <w:rPr>
                <w:rFonts w:ascii="Times New Roman" w:hAnsi="Times New Roman" w:cs="Times New Roman"/>
                <w:sz w:val="12"/>
                <w:szCs w:val="12"/>
              </w:rPr>
              <w:t>473,65</w:t>
            </w:r>
          </w:p>
        </w:tc>
      </w:tr>
      <w:tr w:rsidR="00DA4E1A" w:rsidRPr="00DA4E1A" w:rsidTr="00DA4E1A">
        <w:trPr>
          <w:trHeight w:val="70"/>
        </w:trPr>
        <w:tc>
          <w:tcPr>
            <w:tcW w:w="193"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w w:val="99"/>
                <w:sz w:val="12"/>
                <w:szCs w:val="12"/>
              </w:rPr>
              <w:t>5</w:t>
            </w:r>
          </w:p>
        </w:tc>
        <w:tc>
          <w:tcPr>
            <w:tcW w:w="754"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pacing w:val="-1"/>
                <w:sz w:val="12"/>
                <w:szCs w:val="12"/>
              </w:rPr>
              <w:t>Планируемая</w:t>
            </w:r>
            <w:r w:rsidRPr="00DA4E1A">
              <w:rPr>
                <w:rFonts w:ascii="Times New Roman" w:hAnsi="Times New Roman" w:cs="Times New Roman"/>
                <w:spacing w:val="-51"/>
                <w:sz w:val="12"/>
                <w:szCs w:val="12"/>
              </w:rPr>
              <w:t xml:space="preserve"> </w:t>
            </w:r>
            <w:r w:rsidRPr="00DA4E1A">
              <w:rPr>
                <w:rFonts w:ascii="Times New Roman" w:hAnsi="Times New Roman" w:cs="Times New Roman"/>
                <w:sz w:val="12"/>
                <w:szCs w:val="12"/>
              </w:rPr>
              <w:t>БМК №5</w:t>
            </w:r>
            <w:r>
              <w:rPr>
                <w:rFonts w:ascii="Times New Roman" w:hAnsi="Times New Roman" w:cs="Times New Roman"/>
                <w:sz w:val="12"/>
                <w:szCs w:val="12"/>
                <w:lang w:val="ru-RU"/>
              </w:rPr>
              <w:t xml:space="preserve"> </w:t>
            </w:r>
            <w:r w:rsidRPr="00DA4E1A">
              <w:rPr>
                <w:rFonts w:ascii="Times New Roman" w:hAnsi="Times New Roman" w:cs="Times New Roman"/>
                <w:sz w:val="12"/>
                <w:szCs w:val="12"/>
              </w:rPr>
              <w:t>п.</w:t>
            </w:r>
            <w:r w:rsidRPr="00DA4E1A">
              <w:rPr>
                <w:rFonts w:ascii="Times New Roman" w:hAnsi="Times New Roman" w:cs="Times New Roman"/>
                <w:spacing w:val="-13"/>
                <w:sz w:val="12"/>
                <w:szCs w:val="12"/>
              </w:rPr>
              <w:t xml:space="preserve"> </w:t>
            </w:r>
            <w:r w:rsidRPr="00DA4E1A">
              <w:rPr>
                <w:rFonts w:ascii="Times New Roman" w:hAnsi="Times New Roman" w:cs="Times New Roman"/>
                <w:sz w:val="12"/>
                <w:szCs w:val="12"/>
              </w:rPr>
              <w:t>Сургут</w:t>
            </w:r>
          </w:p>
        </w:tc>
        <w:tc>
          <w:tcPr>
            <w:tcW w:w="2637" w:type="pct"/>
            <w:vAlign w:val="center"/>
          </w:tcPr>
          <w:p w:rsidR="00DA4E1A" w:rsidRPr="00DA4E1A" w:rsidRDefault="00DA4E1A" w:rsidP="00DA4E1A">
            <w:pPr>
              <w:pStyle w:val="aff1"/>
              <w:jc w:val="center"/>
              <w:rPr>
                <w:rFonts w:ascii="Times New Roman" w:hAnsi="Times New Roman" w:cs="Times New Roman"/>
                <w:sz w:val="12"/>
                <w:szCs w:val="12"/>
                <w:lang w:val="ru-RU"/>
              </w:rPr>
            </w:pPr>
            <w:r w:rsidRPr="00DA4E1A">
              <w:rPr>
                <w:rFonts w:ascii="Times New Roman" w:hAnsi="Times New Roman" w:cs="Times New Roman"/>
                <w:sz w:val="12"/>
                <w:szCs w:val="12"/>
                <w:lang w:val="ru-RU"/>
              </w:rPr>
              <w:t>Строительство тепловых сетей общей</w:t>
            </w:r>
            <w:r w:rsidRPr="00DA4E1A">
              <w:rPr>
                <w:rFonts w:ascii="Times New Roman" w:hAnsi="Times New Roman" w:cs="Times New Roman"/>
                <w:spacing w:val="-51"/>
                <w:sz w:val="12"/>
                <w:szCs w:val="12"/>
                <w:lang w:val="ru-RU"/>
              </w:rPr>
              <w:t xml:space="preserve"> </w:t>
            </w:r>
            <w:r w:rsidRPr="00DA4E1A">
              <w:rPr>
                <w:rFonts w:ascii="Times New Roman" w:hAnsi="Times New Roman" w:cs="Times New Roman"/>
                <w:sz w:val="12"/>
                <w:szCs w:val="12"/>
                <w:lang w:val="ru-RU"/>
              </w:rPr>
              <w:t>протяженностью</w:t>
            </w:r>
            <w:r w:rsidRPr="00DA4E1A">
              <w:rPr>
                <w:rFonts w:ascii="Times New Roman" w:hAnsi="Times New Roman" w:cs="Times New Roman"/>
                <w:spacing w:val="-1"/>
                <w:sz w:val="12"/>
                <w:szCs w:val="12"/>
                <w:lang w:val="ru-RU"/>
              </w:rPr>
              <w:t xml:space="preserve"> </w:t>
            </w:r>
            <w:r w:rsidRPr="00DA4E1A">
              <w:rPr>
                <w:rFonts w:ascii="Times New Roman" w:hAnsi="Times New Roman" w:cs="Times New Roman"/>
                <w:sz w:val="12"/>
                <w:szCs w:val="12"/>
                <w:lang w:val="ru-RU"/>
              </w:rPr>
              <w:t>100</w:t>
            </w:r>
            <w:r w:rsidRPr="00DA4E1A">
              <w:rPr>
                <w:rFonts w:ascii="Times New Roman" w:hAnsi="Times New Roman" w:cs="Times New Roman"/>
                <w:spacing w:val="-4"/>
                <w:sz w:val="12"/>
                <w:szCs w:val="12"/>
                <w:lang w:val="ru-RU"/>
              </w:rPr>
              <w:t xml:space="preserve"> </w:t>
            </w:r>
            <w:r w:rsidRPr="00DA4E1A">
              <w:rPr>
                <w:rFonts w:ascii="Times New Roman" w:hAnsi="Times New Roman" w:cs="Times New Roman"/>
                <w:sz w:val="12"/>
                <w:szCs w:val="12"/>
                <w:lang w:val="ru-RU"/>
              </w:rPr>
              <w:t>м,</w:t>
            </w:r>
            <w:r w:rsidRPr="00DA4E1A">
              <w:rPr>
                <w:rFonts w:ascii="Times New Roman" w:hAnsi="Times New Roman" w:cs="Times New Roman"/>
                <w:spacing w:val="1"/>
                <w:sz w:val="12"/>
                <w:szCs w:val="12"/>
                <w:lang w:val="ru-RU"/>
              </w:rPr>
              <w:t xml:space="preserve"> </w:t>
            </w:r>
            <w:r w:rsidRPr="00DA4E1A">
              <w:rPr>
                <w:rFonts w:ascii="Times New Roman" w:hAnsi="Times New Roman" w:cs="Times New Roman"/>
                <w:sz w:val="12"/>
                <w:szCs w:val="12"/>
                <w:lang w:val="ru-RU"/>
              </w:rPr>
              <w:t>а именно:</w:t>
            </w:r>
            <w:r>
              <w:rPr>
                <w:rFonts w:ascii="Times New Roman" w:hAnsi="Times New Roman" w:cs="Times New Roman"/>
                <w:sz w:val="12"/>
                <w:szCs w:val="12"/>
                <w:lang w:val="ru-RU"/>
              </w:rPr>
              <w:t xml:space="preserve"> </w:t>
            </w:r>
            <w:r w:rsidRPr="00DA4E1A">
              <w:rPr>
                <w:rFonts w:ascii="Times New Roman" w:hAnsi="Times New Roman" w:cs="Times New Roman"/>
                <w:sz w:val="12"/>
                <w:szCs w:val="12"/>
                <w:lang w:val="ru-RU"/>
              </w:rPr>
              <w:t>Ø</w:t>
            </w:r>
            <w:r w:rsidRPr="00DA4E1A">
              <w:rPr>
                <w:rFonts w:ascii="Times New Roman" w:hAnsi="Times New Roman" w:cs="Times New Roman"/>
                <w:spacing w:val="6"/>
                <w:sz w:val="12"/>
                <w:szCs w:val="12"/>
                <w:lang w:val="ru-RU"/>
              </w:rPr>
              <w:t xml:space="preserve"> </w:t>
            </w:r>
            <w:r w:rsidRPr="00DA4E1A">
              <w:rPr>
                <w:rFonts w:ascii="Times New Roman" w:hAnsi="Times New Roman" w:cs="Times New Roman"/>
                <w:sz w:val="12"/>
                <w:szCs w:val="12"/>
                <w:lang w:val="ru-RU"/>
              </w:rPr>
              <w:t>159</w:t>
            </w:r>
            <w:r w:rsidRPr="00DA4E1A">
              <w:rPr>
                <w:rFonts w:ascii="Times New Roman" w:hAnsi="Times New Roman" w:cs="Times New Roman"/>
                <w:spacing w:val="4"/>
                <w:sz w:val="12"/>
                <w:szCs w:val="12"/>
                <w:lang w:val="ru-RU"/>
              </w:rPr>
              <w:t xml:space="preserve"> </w:t>
            </w:r>
            <w:r w:rsidRPr="00DA4E1A">
              <w:rPr>
                <w:rFonts w:ascii="Times New Roman" w:hAnsi="Times New Roman" w:cs="Times New Roman"/>
                <w:sz w:val="12"/>
                <w:szCs w:val="12"/>
                <w:lang w:val="ru-RU"/>
              </w:rPr>
              <w:t>–</w:t>
            </w:r>
            <w:r w:rsidRPr="00DA4E1A">
              <w:rPr>
                <w:rFonts w:ascii="Times New Roman" w:hAnsi="Times New Roman" w:cs="Times New Roman"/>
                <w:spacing w:val="4"/>
                <w:sz w:val="12"/>
                <w:szCs w:val="12"/>
                <w:lang w:val="ru-RU"/>
              </w:rPr>
              <w:t xml:space="preserve"> </w:t>
            </w:r>
            <w:r w:rsidRPr="00DA4E1A">
              <w:rPr>
                <w:rFonts w:ascii="Times New Roman" w:hAnsi="Times New Roman" w:cs="Times New Roman"/>
                <w:sz w:val="12"/>
                <w:szCs w:val="12"/>
                <w:lang w:val="ru-RU"/>
              </w:rPr>
              <w:t>100</w:t>
            </w:r>
            <w:r w:rsidRPr="00DA4E1A">
              <w:rPr>
                <w:rFonts w:ascii="Times New Roman" w:hAnsi="Times New Roman" w:cs="Times New Roman"/>
                <w:spacing w:val="1"/>
                <w:sz w:val="12"/>
                <w:szCs w:val="12"/>
                <w:lang w:val="ru-RU"/>
              </w:rPr>
              <w:t xml:space="preserve"> </w:t>
            </w:r>
            <w:r w:rsidRPr="00DA4E1A">
              <w:rPr>
                <w:rFonts w:ascii="Times New Roman" w:hAnsi="Times New Roman" w:cs="Times New Roman"/>
                <w:sz w:val="12"/>
                <w:szCs w:val="12"/>
                <w:lang w:val="ru-RU"/>
              </w:rPr>
              <w:t>м,</w:t>
            </w:r>
            <w:r w:rsidRPr="00DA4E1A">
              <w:rPr>
                <w:rFonts w:ascii="Times New Roman" w:hAnsi="Times New Roman" w:cs="Times New Roman"/>
                <w:spacing w:val="4"/>
                <w:sz w:val="12"/>
                <w:szCs w:val="12"/>
                <w:lang w:val="ru-RU"/>
              </w:rPr>
              <w:t xml:space="preserve"> </w:t>
            </w:r>
            <w:r w:rsidRPr="00DA4E1A">
              <w:rPr>
                <w:rFonts w:ascii="Times New Roman" w:hAnsi="Times New Roman" w:cs="Times New Roman"/>
                <w:sz w:val="12"/>
                <w:szCs w:val="12"/>
                <w:lang w:val="ru-RU"/>
              </w:rPr>
              <w:t>в</w:t>
            </w:r>
            <w:r w:rsidRPr="00DA4E1A">
              <w:rPr>
                <w:rFonts w:ascii="Times New Roman" w:hAnsi="Times New Roman" w:cs="Times New Roman"/>
                <w:spacing w:val="5"/>
                <w:sz w:val="12"/>
                <w:szCs w:val="12"/>
                <w:lang w:val="ru-RU"/>
              </w:rPr>
              <w:t xml:space="preserve"> </w:t>
            </w:r>
            <w:r w:rsidRPr="00DA4E1A">
              <w:rPr>
                <w:rFonts w:ascii="Times New Roman" w:hAnsi="Times New Roman" w:cs="Times New Roman"/>
                <w:sz w:val="12"/>
                <w:szCs w:val="12"/>
                <w:lang w:val="ru-RU"/>
              </w:rPr>
              <w:t>однотрубном</w:t>
            </w:r>
            <w:r w:rsidRPr="00DA4E1A">
              <w:rPr>
                <w:rFonts w:ascii="Times New Roman" w:hAnsi="Times New Roman" w:cs="Times New Roman"/>
                <w:spacing w:val="5"/>
                <w:sz w:val="12"/>
                <w:szCs w:val="12"/>
                <w:lang w:val="ru-RU"/>
              </w:rPr>
              <w:t xml:space="preserve"> </w:t>
            </w:r>
            <w:r w:rsidRPr="00DA4E1A">
              <w:rPr>
                <w:rFonts w:ascii="Times New Roman" w:hAnsi="Times New Roman" w:cs="Times New Roman"/>
                <w:sz w:val="12"/>
                <w:szCs w:val="12"/>
                <w:lang w:val="ru-RU"/>
              </w:rPr>
              <w:t>исчислении,</w:t>
            </w:r>
            <w:r w:rsidRPr="00DA4E1A">
              <w:rPr>
                <w:rFonts w:ascii="Times New Roman" w:hAnsi="Times New Roman" w:cs="Times New Roman"/>
                <w:spacing w:val="-50"/>
                <w:sz w:val="12"/>
                <w:szCs w:val="12"/>
                <w:lang w:val="ru-RU"/>
              </w:rPr>
              <w:t xml:space="preserve"> </w:t>
            </w:r>
            <w:r w:rsidRPr="00DA4E1A">
              <w:rPr>
                <w:rFonts w:ascii="Times New Roman" w:hAnsi="Times New Roman" w:cs="Times New Roman"/>
                <w:w w:val="105"/>
                <w:sz w:val="12"/>
                <w:szCs w:val="12"/>
                <w:lang w:val="ru-RU"/>
              </w:rPr>
              <w:t>надземный тип прокладки</w:t>
            </w:r>
            <w:r w:rsidRPr="00DA4E1A">
              <w:rPr>
                <w:rFonts w:ascii="Times New Roman" w:hAnsi="Times New Roman" w:cs="Times New Roman"/>
                <w:spacing w:val="1"/>
                <w:w w:val="105"/>
                <w:sz w:val="12"/>
                <w:szCs w:val="12"/>
                <w:lang w:val="ru-RU"/>
              </w:rPr>
              <w:t xml:space="preserve"> </w:t>
            </w:r>
            <w:r w:rsidRPr="00DA4E1A">
              <w:rPr>
                <w:rFonts w:ascii="Times New Roman" w:hAnsi="Times New Roman" w:cs="Times New Roman"/>
                <w:w w:val="105"/>
                <w:sz w:val="12"/>
                <w:szCs w:val="12"/>
                <w:lang w:val="ru-RU"/>
              </w:rPr>
              <w:t>(Пенополиуретановая</w:t>
            </w:r>
            <w:r w:rsidRPr="00DA4E1A">
              <w:rPr>
                <w:rFonts w:ascii="Times New Roman" w:hAnsi="Times New Roman" w:cs="Times New Roman"/>
                <w:spacing w:val="-10"/>
                <w:w w:val="105"/>
                <w:sz w:val="12"/>
                <w:szCs w:val="12"/>
                <w:lang w:val="ru-RU"/>
              </w:rPr>
              <w:t xml:space="preserve"> </w:t>
            </w:r>
            <w:r w:rsidRPr="00DA4E1A">
              <w:rPr>
                <w:rFonts w:ascii="Times New Roman" w:hAnsi="Times New Roman" w:cs="Times New Roman"/>
                <w:w w:val="105"/>
                <w:sz w:val="12"/>
                <w:szCs w:val="12"/>
                <w:lang w:val="ru-RU"/>
              </w:rPr>
              <w:t>изоляция)</w:t>
            </w:r>
          </w:p>
        </w:tc>
        <w:tc>
          <w:tcPr>
            <w:tcW w:w="943"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100</w:t>
            </w:r>
          </w:p>
        </w:tc>
        <w:tc>
          <w:tcPr>
            <w:tcW w:w="473"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1</w:t>
            </w:r>
            <w:r w:rsidRPr="00DA4E1A">
              <w:rPr>
                <w:rFonts w:ascii="Times New Roman" w:hAnsi="Times New Roman" w:cs="Times New Roman"/>
                <w:spacing w:val="-4"/>
                <w:sz w:val="12"/>
                <w:szCs w:val="12"/>
              </w:rPr>
              <w:t xml:space="preserve"> </w:t>
            </w:r>
            <w:r w:rsidRPr="00DA4E1A">
              <w:rPr>
                <w:rFonts w:ascii="Times New Roman" w:hAnsi="Times New Roman" w:cs="Times New Roman"/>
                <w:sz w:val="12"/>
                <w:szCs w:val="12"/>
              </w:rPr>
              <w:t>115,34</w:t>
            </w:r>
          </w:p>
        </w:tc>
      </w:tr>
      <w:tr w:rsidR="00DA4E1A" w:rsidRPr="00DA4E1A" w:rsidTr="00DA4E1A">
        <w:trPr>
          <w:trHeight w:val="70"/>
        </w:trPr>
        <w:tc>
          <w:tcPr>
            <w:tcW w:w="193"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w w:val="99"/>
                <w:sz w:val="12"/>
                <w:szCs w:val="12"/>
              </w:rPr>
              <w:t>6</w:t>
            </w:r>
          </w:p>
        </w:tc>
        <w:tc>
          <w:tcPr>
            <w:tcW w:w="754"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pacing w:val="-1"/>
                <w:sz w:val="12"/>
                <w:szCs w:val="12"/>
              </w:rPr>
              <w:t>Планируемая</w:t>
            </w:r>
            <w:r w:rsidRPr="00DA4E1A">
              <w:rPr>
                <w:rFonts w:ascii="Times New Roman" w:hAnsi="Times New Roman" w:cs="Times New Roman"/>
                <w:spacing w:val="-51"/>
                <w:sz w:val="12"/>
                <w:szCs w:val="12"/>
              </w:rPr>
              <w:t xml:space="preserve"> </w:t>
            </w:r>
            <w:r w:rsidRPr="00DA4E1A">
              <w:rPr>
                <w:rFonts w:ascii="Times New Roman" w:hAnsi="Times New Roman" w:cs="Times New Roman"/>
                <w:sz w:val="12"/>
                <w:szCs w:val="12"/>
              </w:rPr>
              <w:t>БМК №6</w:t>
            </w:r>
            <w:r>
              <w:rPr>
                <w:rFonts w:ascii="Times New Roman" w:hAnsi="Times New Roman" w:cs="Times New Roman"/>
                <w:sz w:val="12"/>
                <w:szCs w:val="12"/>
                <w:lang w:val="ru-RU"/>
              </w:rPr>
              <w:t xml:space="preserve"> </w:t>
            </w:r>
            <w:r w:rsidRPr="00DA4E1A">
              <w:rPr>
                <w:rFonts w:ascii="Times New Roman" w:hAnsi="Times New Roman" w:cs="Times New Roman"/>
                <w:sz w:val="12"/>
                <w:szCs w:val="12"/>
              </w:rPr>
              <w:t>п.</w:t>
            </w:r>
            <w:r w:rsidRPr="00DA4E1A">
              <w:rPr>
                <w:rFonts w:ascii="Times New Roman" w:hAnsi="Times New Roman" w:cs="Times New Roman"/>
                <w:spacing w:val="-13"/>
                <w:sz w:val="12"/>
                <w:szCs w:val="12"/>
              </w:rPr>
              <w:t xml:space="preserve"> </w:t>
            </w:r>
            <w:r w:rsidRPr="00DA4E1A">
              <w:rPr>
                <w:rFonts w:ascii="Times New Roman" w:hAnsi="Times New Roman" w:cs="Times New Roman"/>
                <w:sz w:val="12"/>
                <w:szCs w:val="12"/>
              </w:rPr>
              <w:t>Сургут</w:t>
            </w:r>
          </w:p>
        </w:tc>
        <w:tc>
          <w:tcPr>
            <w:tcW w:w="2637" w:type="pct"/>
            <w:vAlign w:val="center"/>
          </w:tcPr>
          <w:p w:rsidR="00DA4E1A" w:rsidRPr="00DA4E1A" w:rsidRDefault="00DA4E1A" w:rsidP="00DA4E1A">
            <w:pPr>
              <w:pStyle w:val="aff1"/>
              <w:jc w:val="center"/>
              <w:rPr>
                <w:rFonts w:ascii="Times New Roman" w:hAnsi="Times New Roman" w:cs="Times New Roman"/>
                <w:sz w:val="12"/>
                <w:szCs w:val="12"/>
                <w:lang w:val="ru-RU"/>
              </w:rPr>
            </w:pPr>
            <w:r w:rsidRPr="00DA4E1A">
              <w:rPr>
                <w:rFonts w:ascii="Times New Roman" w:hAnsi="Times New Roman" w:cs="Times New Roman"/>
                <w:sz w:val="12"/>
                <w:szCs w:val="12"/>
                <w:lang w:val="ru-RU"/>
              </w:rPr>
              <w:t>Строительство тепловых сетей общей</w:t>
            </w:r>
            <w:r w:rsidRPr="00DA4E1A">
              <w:rPr>
                <w:rFonts w:ascii="Times New Roman" w:hAnsi="Times New Roman" w:cs="Times New Roman"/>
                <w:spacing w:val="-51"/>
                <w:sz w:val="12"/>
                <w:szCs w:val="12"/>
                <w:lang w:val="ru-RU"/>
              </w:rPr>
              <w:t xml:space="preserve"> </w:t>
            </w:r>
            <w:r w:rsidRPr="00DA4E1A">
              <w:rPr>
                <w:rFonts w:ascii="Times New Roman" w:hAnsi="Times New Roman" w:cs="Times New Roman"/>
                <w:sz w:val="12"/>
                <w:szCs w:val="12"/>
                <w:lang w:val="ru-RU"/>
              </w:rPr>
              <w:t>протяженностью</w:t>
            </w:r>
            <w:r w:rsidRPr="00DA4E1A">
              <w:rPr>
                <w:rFonts w:ascii="Times New Roman" w:hAnsi="Times New Roman" w:cs="Times New Roman"/>
                <w:spacing w:val="-1"/>
                <w:sz w:val="12"/>
                <w:szCs w:val="12"/>
                <w:lang w:val="ru-RU"/>
              </w:rPr>
              <w:t xml:space="preserve"> </w:t>
            </w:r>
            <w:r w:rsidRPr="00DA4E1A">
              <w:rPr>
                <w:rFonts w:ascii="Times New Roman" w:hAnsi="Times New Roman" w:cs="Times New Roman"/>
                <w:sz w:val="12"/>
                <w:szCs w:val="12"/>
                <w:lang w:val="ru-RU"/>
              </w:rPr>
              <w:t>100</w:t>
            </w:r>
            <w:r w:rsidRPr="00DA4E1A">
              <w:rPr>
                <w:rFonts w:ascii="Times New Roman" w:hAnsi="Times New Roman" w:cs="Times New Roman"/>
                <w:spacing w:val="-4"/>
                <w:sz w:val="12"/>
                <w:szCs w:val="12"/>
                <w:lang w:val="ru-RU"/>
              </w:rPr>
              <w:t xml:space="preserve"> </w:t>
            </w:r>
            <w:r w:rsidRPr="00DA4E1A">
              <w:rPr>
                <w:rFonts w:ascii="Times New Roman" w:hAnsi="Times New Roman" w:cs="Times New Roman"/>
                <w:sz w:val="12"/>
                <w:szCs w:val="12"/>
                <w:lang w:val="ru-RU"/>
              </w:rPr>
              <w:t>м,</w:t>
            </w:r>
            <w:r w:rsidRPr="00DA4E1A">
              <w:rPr>
                <w:rFonts w:ascii="Times New Roman" w:hAnsi="Times New Roman" w:cs="Times New Roman"/>
                <w:spacing w:val="1"/>
                <w:sz w:val="12"/>
                <w:szCs w:val="12"/>
                <w:lang w:val="ru-RU"/>
              </w:rPr>
              <w:t xml:space="preserve"> </w:t>
            </w:r>
            <w:r w:rsidRPr="00DA4E1A">
              <w:rPr>
                <w:rFonts w:ascii="Times New Roman" w:hAnsi="Times New Roman" w:cs="Times New Roman"/>
                <w:sz w:val="12"/>
                <w:szCs w:val="12"/>
                <w:lang w:val="ru-RU"/>
              </w:rPr>
              <w:t>а</w:t>
            </w:r>
            <w:r w:rsidRPr="00DA4E1A">
              <w:rPr>
                <w:rFonts w:ascii="Times New Roman" w:hAnsi="Times New Roman" w:cs="Times New Roman"/>
                <w:spacing w:val="1"/>
                <w:sz w:val="12"/>
                <w:szCs w:val="12"/>
                <w:lang w:val="ru-RU"/>
              </w:rPr>
              <w:t xml:space="preserve"> </w:t>
            </w:r>
            <w:r w:rsidRPr="00DA4E1A">
              <w:rPr>
                <w:rFonts w:ascii="Times New Roman" w:hAnsi="Times New Roman" w:cs="Times New Roman"/>
                <w:sz w:val="12"/>
                <w:szCs w:val="12"/>
                <w:lang w:val="ru-RU"/>
              </w:rPr>
              <w:t>именно:</w:t>
            </w:r>
            <w:r>
              <w:rPr>
                <w:rFonts w:ascii="Times New Roman" w:hAnsi="Times New Roman" w:cs="Times New Roman"/>
                <w:sz w:val="12"/>
                <w:szCs w:val="12"/>
                <w:lang w:val="ru-RU"/>
              </w:rPr>
              <w:t xml:space="preserve"> </w:t>
            </w:r>
            <w:r w:rsidRPr="00DA4E1A">
              <w:rPr>
                <w:rFonts w:ascii="Times New Roman" w:hAnsi="Times New Roman" w:cs="Times New Roman"/>
                <w:sz w:val="12"/>
                <w:szCs w:val="12"/>
                <w:lang w:val="ru-RU"/>
              </w:rPr>
              <w:t>Ø</w:t>
            </w:r>
            <w:r w:rsidRPr="00DA4E1A">
              <w:rPr>
                <w:rFonts w:ascii="Times New Roman" w:hAnsi="Times New Roman" w:cs="Times New Roman"/>
                <w:spacing w:val="5"/>
                <w:sz w:val="12"/>
                <w:szCs w:val="12"/>
                <w:lang w:val="ru-RU"/>
              </w:rPr>
              <w:t xml:space="preserve"> </w:t>
            </w:r>
            <w:r w:rsidRPr="00DA4E1A">
              <w:rPr>
                <w:rFonts w:ascii="Times New Roman" w:hAnsi="Times New Roman" w:cs="Times New Roman"/>
                <w:sz w:val="12"/>
                <w:szCs w:val="12"/>
                <w:lang w:val="ru-RU"/>
              </w:rPr>
              <w:t>89</w:t>
            </w:r>
            <w:r w:rsidRPr="00DA4E1A">
              <w:rPr>
                <w:rFonts w:ascii="Times New Roman" w:hAnsi="Times New Roman" w:cs="Times New Roman"/>
                <w:spacing w:val="2"/>
                <w:sz w:val="12"/>
                <w:szCs w:val="12"/>
                <w:lang w:val="ru-RU"/>
              </w:rPr>
              <w:t xml:space="preserve"> </w:t>
            </w:r>
            <w:r w:rsidRPr="00DA4E1A">
              <w:rPr>
                <w:rFonts w:ascii="Times New Roman" w:hAnsi="Times New Roman" w:cs="Times New Roman"/>
                <w:sz w:val="12"/>
                <w:szCs w:val="12"/>
                <w:lang w:val="ru-RU"/>
              </w:rPr>
              <w:t>–</w:t>
            </w:r>
            <w:r w:rsidRPr="00DA4E1A">
              <w:rPr>
                <w:rFonts w:ascii="Times New Roman" w:hAnsi="Times New Roman" w:cs="Times New Roman"/>
                <w:spacing w:val="6"/>
                <w:sz w:val="12"/>
                <w:szCs w:val="12"/>
                <w:lang w:val="ru-RU"/>
              </w:rPr>
              <w:t xml:space="preserve"> </w:t>
            </w:r>
            <w:r w:rsidRPr="00DA4E1A">
              <w:rPr>
                <w:rFonts w:ascii="Times New Roman" w:hAnsi="Times New Roman" w:cs="Times New Roman"/>
                <w:sz w:val="12"/>
                <w:szCs w:val="12"/>
                <w:lang w:val="ru-RU"/>
              </w:rPr>
              <w:t>100</w:t>
            </w:r>
            <w:r w:rsidRPr="00DA4E1A">
              <w:rPr>
                <w:rFonts w:ascii="Times New Roman" w:hAnsi="Times New Roman" w:cs="Times New Roman"/>
                <w:spacing w:val="4"/>
                <w:sz w:val="12"/>
                <w:szCs w:val="12"/>
                <w:lang w:val="ru-RU"/>
              </w:rPr>
              <w:t xml:space="preserve"> </w:t>
            </w:r>
            <w:r w:rsidRPr="00DA4E1A">
              <w:rPr>
                <w:rFonts w:ascii="Times New Roman" w:hAnsi="Times New Roman" w:cs="Times New Roman"/>
                <w:sz w:val="12"/>
                <w:szCs w:val="12"/>
                <w:lang w:val="ru-RU"/>
              </w:rPr>
              <w:t>м,</w:t>
            </w:r>
            <w:r w:rsidRPr="00DA4E1A">
              <w:rPr>
                <w:rFonts w:ascii="Times New Roman" w:hAnsi="Times New Roman" w:cs="Times New Roman"/>
                <w:spacing w:val="2"/>
                <w:sz w:val="12"/>
                <w:szCs w:val="12"/>
                <w:lang w:val="ru-RU"/>
              </w:rPr>
              <w:t xml:space="preserve"> </w:t>
            </w:r>
            <w:r w:rsidRPr="00DA4E1A">
              <w:rPr>
                <w:rFonts w:ascii="Times New Roman" w:hAnsi="Times New Roman" w:cs="Times New Roman"/>
                <w:sz w:val="12"/>
                <w:szCs w:val="12"/>
                <w:lang w:val="ru-RU"/>
              </w:rPr>
              <w:t>в</w:t>
            </w:r>
            <w:r w:rsidRPr="00DA4E1A">
              <w:rPr>
                <w:rFonts w:ascii="Times New Roman" w:hAnsi="Times New Roman" w:cs="Times New Roman"/>
                <w:spacing w:val="6"/>
                <w:sz w:val="12"/>
                <w:szCs w:val="12"/>
                <w:lang w:val="ru-RU"/>
              </w:rPr>
              <w:t xml:space="preserve"> </w:t>
            </w:r>
            <w:r w:rsidRPr="00DA4E1A">
              <w:rPr>
                <w:rFonts w:ascii="Times New Roman" w:hAnsi="Times New Roman" w:cs="Times New Roman"/>
                <w:sz w:val="12"/>
                <w:szCs w:val="12"/>
                <w:lang w:val="ru-RU"/>
              </w:rPr>
              <w:t>однотрубном</w:t>
            </w:r>
            <w:r w:rsidRPr="00DA4E1A">
              <w:rPr>
                <w:rFonts w:ascii="Times New Roman" w:hAnsi="Times New Roman" w:cs="Times New Roman"/>
                <w:spacing w:val="5"/>
                <w:sz w:val="12"/>
                <w:szCs w:val="12"/>
                <w:lang w:val="ru-RU"/>
              </w:rPr>
              <w:t xml:space="preserve"> </w:t>
            </w:r>
            <w:r w:rsidRPr="00DA4E1A">
              <w:rPr>
                <w:rFonts w:ascii="Times New Roman" w:hAnsi="Times New Roman" w:cs="Times New Roman"/>
                <w:sz w:val="12"/>
                <w:szCs w:val="12"/>
                <w:lang w:val="ru-RU"/>
              </w:rPr>
              <w:t>исчислении,</w:t>
            </w:r>
            <w:r w:rsidRPr="00DA4E1A">
              <w:rPr>
                <w:rFonts w:ascii="Times New Roman" w:hAnsi="Times New Roman" w:cs="Times New Roman"/>
                <w:spacing w:val="-50"/>
                <w:sz w:val="12"/>
                <w:szCs w:val="12"/>
                <w:lang w:val="ru-RU"/>
              </w:rPr>
              <w:t xml:space="preserve"> </w:t>
            </w:r>
            <w:r w:rsidRPr="00DA4E1A">
              <w:rPr>
                <w:rFonts w:ascii="Times New Roman" w:hAnsi="Times New Roman" w:cs="Times New Roman"/>
                <w:w w:val="105"/>
                <w:sz w:val="12"/>
                <w:szCs w:val="12"/>
                <w:lang w:val="ru-RU"/>
              </w:rPr>
              <w:t>надземный тип прокладки</w:t>
            </w:r>
            <w:r w:rsidRPr="00DA4E1A">
              <w:rPr>
                <w:rFonts w:ascii="Times New Roman" w:hAnsi="Times New Roman" w:cs="Times New Roman"/>
                <w:spacing w:val="1"/>
                <w:w w:val="105"/>
                <w:sz w:val="12"/>
                <w:szCs w:val="12"/>
                <w:lang w:val="ru-RU"/>
              </w:rPr>
              <w:t xml:space="preserve"> </w:t>
            </w:r>
            <w:r w:rsidRPr="00DA4E1A">
              <w:rPr>
                <w:rFonts w:ascii="Times New Roman" w:hAnsi="Times New Roman" w:cs="Times New Roman"/>
                <w:w w:val="105"/>
                <w:sz w:val="12"/>
                <w:szCs w:val="12"/>
                <w:lang w:val="ru-RU"/>
              </w:rPr>
              <w:t>(Пенополиуретановая</w:t>
            </w:r>
            <w:r w:rsidRPr="00DA4E1A">
              <w:rPr>
                <w:rFonts w:ascii="Times New Roman" w:hAnsi="Times New Roman" w:cs="Times New Roman"/>
                <w:spacing w:val="-11"/>
                <w:w w:val="105"/>
                <w:sz w:val="12"/>
                <w:szCs w:val="12"/>
                <w:lang w:val="ru-RU"/>
              </w:rPr>
              <w:t xml:space="preserve"> </w:t>
            </w:r>
            <w:r w:rsidRPr="00DA4E1A">
              <w:rPr>
                <w:rFonts w:ascii="Times New Roman" w:hAnsi="Times New Roman" w:cs="Times New Roman"/>
                <w:w w:val="105"/>
                <w:sz w:val="12"/>
                <w:szCs w:val="12"/>
                <w:lang w:val="ru-RU"/>
              </w:rPr>
              <w:t>изоляция)</w:t>
            </w:r>
          </w:p>
        </w:tc>
        <w:tc>
          <w:tcPr>
            <w:tcW w:w="943"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100</w:t>
            </w:r>
          </w:p>
        </w:tc>
        <w:tc>
          <w:tcPr>
            <w:tcW w:w="473"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890,824</w:t>
            </w:r>
          </w:p>
        </w:tc>
      </w:tr>
      <w:tr w:rsidR="00DA4E1A" w:rsidRPr="00DA4E1A" w:rsidTr="00DA4E1A">
        <w:trPr>
          <w:trHeight w:val="70"/>
        </w:trPr>
        <w:tc>
          <w:tcPr>
            <w:tcW w:w="3584" w:type="pct"/>
            <w:gridSpan w:val="3"/>
            <w:vAlign w:val="center"/>
          </w:tcPr>
          <w:p w:rsidR="00DA4E1A" w:rsidRPr="00DA4E1A" w:rsidRDefault="00DA4E1A" w:rsidP="00DA4E1A">
            <w:pPr>
              <w:pStyle w:val="aff1"/>
              <w:jc w:val="center"/>
              <w:rPr>
                <w:rFonts w:ascii="Times New Roman" w:hAnsi="Times New Roman" w:cs="Times New Roman"/>
                <w:b/>
                <w:sz w:val="12"/>
                <w:szCs w:val="12"/>
              </w:rPr>
            </w:pPr>
            <w:r w:rsidRPr="00DA4E1A">
              <w:rPr>
                <w:rFonts w:ascii="Times New Roman" w:hAnsi="Times New Roman" w:cs="Times New Roman"/>
                <w:b/>
                <w:sz w:val="12"/>
                <w:szCs w:val="12"/>
              </w:rPr>
              <w:t>Итого:</w:t>
            </w:r>
          </w:p>
        </w:tc>
        <w:tc>
          <w:tcPr>
            <w:tcW w:w="943" w:type="pct"/>
            <w:vAlign w:val="center"/>
          </w:tcPr>
          <w:p w:rsidR="00DA4E1A" w:rsidRPr="00DA4E1A" w:rsidRDefault="00DA4E1A" w:rsidP="00DA4E1A">
            <w:pPr>
              <w:pStyle w:val="aff1"/>
              <w:jc w:val="center"/>
              <w:rPr>
                <w:rFonts w:ascii="Times New Roman" w:hAnsi="Times New Roman" w:cs="Times New Roman"/>
                <w:b/>
                <w:sz w:val="12"/>
                <w:szCs w:val="12"/>
              </w:rPr>
            </w:pPr>
            <w:r w:rsidRPr="00DA4E1A">
              <w:rPr>
                <w:rFonts w:ascii="Times New Roman" w:hAnsi="Times New Roman" w:cs="Times New Roman"/>
                <w:b/>
                <w:sz w:val="12"/>
                <w:szCs w:val="12"/>
              </w:rPr>
              <w:t>820</w:t>
            </w:r>
          </w:p>
        </w:tc>
        <w:tc>
          <w:tcPr>
            <w:tcW w:w="473" w:type="pct"/>
            <w:vAlign w:val="center"/>
          </w:tcPr>
          <w:p w:rsidR="00DA4E1A" w:rsidRPr="00DA4E1A" w:rsidRDefault="00DA4E1A" w:rsidP="00DA4E1A">
            <w:pPr>
              <w:pStyle w:val="aff1"/>
              <w:jc w:val="center"/>
              <w:rPr>
                <w:rFonts w:ascii="Times New Roman" w:hAnsi="Times New Roman" w:cs="Times New Roman"/>
                <w:b/>
                <w:sz w:val="12"/>
                <w:szCs w:val="12"/>
              </w:rPr>
            </w:pPr>
            <w:r w:rsidRPr="00DA4E1A">
              <w:rPr>
                <w:rFonts w:ascii="Times New Roman" w:hAnsi="Times New Roman" w:cs="Times New Roman"/>
                <w:b/>
                <w:sz w:val="12"/>
                <w:szCs w:val="12"/>
              </w:rPr>
              <w:t>7</w:t>
            </w:r>
            <w:r w:rsidRPr="00DA4E1A">
              <w:rPr>
                <w:rFonts w:ascii="Times New Roman" w:hAnsi="Times New Roman" w:cs="Times New Roman"/>
                <w:b/>
                <w:spacing w:val="-4"/>
                <w:sz w:val="12"/>
                <w:szCs w:val="12"/>
              </w:rPr>
              <w:t xml:space="preserve"> </w:t>
            </w:r>
            <w:r w:rsidRPr="00DA4E1A">
              <w:rPr>
                <w:rFonts w:ascii="Times New Roman" w:hAnsi="Times New Roman" w:cs="Times New Roman"/>
                <w:b/>
                <w:sz w:val="12"/>
                <w:szCs w:val="12"/>
              </w:rPr>
              <w:t>695,49</w:t>
            </w:r>
          </w:p>
        </w:tc>
      </w:tr>
    </w:tbl>
    <w:p w:rsidR="00DA4E1A" w:rsidRPr="00DA4E1A" w:rsidRDefault="00DA4E1A" w:rsidP="00DA4E1A">
      <w:pPr>
        <w:spacing w:after="0" w:line="240" w:lineRule="auto"/>
        <w:ind w:firstLine="284"/>
        <w:jc w:val="both"/>
        <w:rPr>
          <w:rFonts w:ascii="Times New Roman" w:hAnsi="Times New Roman" w:cs="Times New Roman"/>
          <w:sz w:val="12"/>
          <w:szCs w:val="12"/>
        </w:rPr>
      </w:pPr>
      <w:r w:rsidRPr="00DA4E1A">
        <w:rPr>
          <w:rFonts w:ascii="Times New Roman" w:hAnsi="Times New Roman" w:cs="Times New Roman"/>
          <w:sz w:val="12"/>
          <w:szCs w:val="12"/>
        </w:rPr>
        <w:t>Примечание: стоимость указана по среднерыночным ценам объектов аналогов. Конечная стоимость работ устанавливается после обследования теплофикационного оборудования, и составления</w:t>
      </w:r>
      <w:r>
        <w:rPr>
          <w:rFonts w:ascii="Times New Roman" w:hAnsi="Times New Roman" w:cs="Times New Roman"/>
          <w:sz w:val="12"/>
          <w:szCs w:val="12"/>
        </w:rPr>
        <w:t xml:space="preserve"> проектно-сметной документации.</w:t>
      </w:r>
    </w:p>
    <w:p w:rsidR="00DA4E1A" w:rsidRPr="00DA4E1A" w:rsidRDefault="00DA4E1A" w:rsidP="00DA4E1A">
      <w:pPr>
        <w:spacing w:after="0" w:line="240" w:lineRule="auto"/>
        <w:ind w:firstLine="284"/>
        <w:jc w:val="both"/>
        <w:rPr>
          <w:rFonts w:ascii="Times New Roman" w:hAnsi="Times New Roman" w:cs="Times New Roman"/>
          <w:sz w:val="12"/>
          <w:szCs w:val="12"/>
        </w:rPr>
      </w:pPr>
      <w:r w:rsidRPr="00DA4E1A">
        <w:rPr>
          <w:rFonts w:ascii="Times New Roman" w:hAnsi="Times New Roman" w:cs="Times New Roman"/>
          <w:sz w:val="12"/>
          <w:szCs w:val="12"/>
        </w:rPr>
        <w:t>Для строительства новых тепловых сетей общей протяженностью ориентировочно 820 м (в однотрубном исчислении) необходимы капитальные вло</w:t>
      </w:r>
      <w:r>
        <w:rPr>
          <w:rFonts w:ascii="Times New Roman" w:hAnsi="Times New Roman" w:cs="Times New Roman"/>
          <w:sz w:val="12"/>
          <w:szCs w:val="12"/>
        </w:rPr>
        <w:t>жения в размере 7,696 млн. руб.</w:t>
      </w:r>
    </w:p>
    <w:p w:rsidR="00DA4E1A" w:rsidRPr="00DA4E1A" w:rsidRDefault="00DA4E1A" w:rsidP="00DA4E1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12.2</w:t>
      </w:r>
      <w:r w:rsidRPr="00DA4E1A">
        <w:rPr>
          <w:rFonts w:ascii="Times New Roman" w:hAnsi="Times New Roman" w:cs="Times New Roman"/>
          <w:sz w:val="12"/>
          <w:szCs w:val="12"/>
        </w:rPr>
        <w:t>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p>
    <w:p w:rsidR="00DA4E1A" w:rsidRPr="00DA4E1A" w:rsidRDefault="00DA4E1A" w:rsidP="00DA4E1A">
      <w:pPr>
        <w:spacing w:after="0" w:line="240" w:lineRule="auto"/>
        <w:ind w:firstLine="284"/>
        <w:jc w:val="both"/>
        <w:rPr>
          <w:rFonts w:ascii="Times New Roman" w:hAnsi="Times New Roman" w:cs="Times New Roman"/>
          <w:sz w:val="12"/>
          <w:szCs w:val="12"/>
        </w:rPr>
      </w:pPr>
      <w:r w:rsidRPr="00DA4E1A">
        <w:rPr>
          <w:rFonts w:ascii="Times New Roman" w:hAnsi="Times New Roman" w:cs="Times New Roman"/>
          <w:sz w:val="12"/>
          <w:szCs w:val="12"/>
        </w:rPr>
        <w:t>Финансирование мероприятий по реконструкции существующих источников тепловой энергии может осуществляться при наличии собственных средств теплоснабжающей организации ООО «Сервисная Коммунальная Компания». В соответствии с действующим законодательством и по согласованию с органами регулирования в тариф теплоснабжающей и теплосетевой организации может включаться инвестиционная составляющая, необходимая для реализации инвестиционных проектов развития системы теплоснабжения.</w:t>
      </w:r>
    </w:p>
    <w:p w:rsidR="00DA4E1A" w:rsidRPr="00DA4E1A" w:rsidRDefault="00DA4E1A" w:rsidP="00DA4E1A">
      <w:pPr>
        <w:spacing w:after="0" w:line="240" w:lineRule="auto"/>
        <w:ind w:firstLine="284"/>
        <w:jc w:val="both"/>
        <w:rPr>
          <w:rFonts w:ascii="Times New Roman" w:hAnsi="Times New Roman" w:cs="Times New Roman"/>
          <w:sz w:val="12"/>
          <w:szCs w:val="12"/>
        </w:rPr>
      </w:pPr>
      <w:r w:rsidRPr="00DA4E1A">
        <w:rPr>
          <w:rFonts w:ascii="Times New Roman" w:hAnsi="Times New Roman" w:cs="Times New Roman"/>
          <w:sz w:val="12"/>
          <w:szCs w:val="12"/>
        </w:rPr>
        <w:t>Финансирование строительства новых котельных и тепловых сетей для теплоснабжения перспективных общественных зданий возможно из бюджетов различного уровня, при вхожден</w:t>
      </w:r>
      <w:r>
        <w:rPr>
          <w:rFonts w:ascii="Times New Roman" w:hAnsi="Times New Roman" w:cs="Times New Roman"/>
          <w:sz w:val="12"/>
          <w:szCs w:val="12"/>
        </w:rPr>
        <w:t>ии в соответствующие программы.</w:t>
      </w:r>
    </w:p>
    <w:p w:rsidR="00DA4E1A" w:rsidRPr="00DA4E1A" w:rsidRDefault="00DA4E1A" w:rsidP="00DA4E1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12.3</w:t>
      </w:r>
      <w:r w:rsidRPr="00DA4E1A">
        <w:rPr>
          <w:rFonts w:ascii="Times New Roman" w:hAnsi="Times New Roman" w:cs="Times New Roman"/>
          <w:sz w:val="12"/>
          <w:szCs w:val="12"/>
        </w:rPr>
        <w:t>Расчеты эффективности инвестиций.</w:t>
      </w:r>
    </w:p>
    <w:p w:rsidR="00DA4E1A" w:rsidRPr="00DA4E1A" w:rsidRDefault="00DA4E1A" w:rsidP="00DA4E1A">
      <w:pPr>
        <w:spacing w:after="0" w:line="240" w:lineRule="auto"/>
        <w:ind w:firstLine="284"/>
        <w:jc w:val="both"/>
        <w:rPr>
          <w:rFonts w:ascii="Times New Roman" w:hAnsi="Times New Roman" w:cs="Times New Roman"/>
          <w:sz w:val="12"/>
          <w:szCs w:val="12"/>
        </w:rPr>
      </w:pPr>
      <w:r w:rsidRPr="00DA4E1A">
        <w:rPr>
          <w:rFonts w:ascii="Times New Roman" w:hAnsi="Times New Roman" w:cs="Times New Roman"/>
          <w:sz w:val="12"/>
          <w:szCs w:val="12"/>
        </w:rPr>
        <w:t>Согласно утвержденному ГП, схема теплоснабжения с.п. Сургут разработана с учетом перспективного развития до 2033 года.</w:t>
      </w:r>
    </w:p>
    <w:p w:rsidR="00DA4E1A" w:rsidRPr="00DA4E1A" w:rsidRDefault="00DA4E1A" w:rsidP="00DA4E1A">
      <w:pPr>
        <w:spacing w:after="0" w:line="240" w:lineRule="auto"/>
        <w:ind w:firstLine="284"/>
        <w:jc w:val="both"/>
        <w:rPr>
          <w:rFonts w:ascii="Times New Roman" w:hAnsi="Times New Roman" w:cs="Times New Roman"/>
          <w:sz w:val="12"/>
          <w:szCs w:val="12"/>
        </w:rPr>
      </w:pPr>
      <w:r w:rsidRPr="00DA4E1A">
        <w:rPr>
          <w:rFonts w:ascii="Times New Roman" w:hAnsi="Times New Roman" w:cs="Times New Roman"/>
          <w:sz w:val="12"/>
          <w:szCs w:val="12"/>
        </w:rPr>
        <w:t>Прогнозные индекс-дефляторы представлены в таблице 12.3.1.</w:t>
      </w:r>
    </w:p>
    <w:p w:rsidR="00AE1066" w:rsidRDefault="00DA4E1A" w:rsidP="00DA4E1A">
      <w:pPr>
        <w:spacing w:after="0" w:line="240" w:lineRule="auto"/>
        <w:ind w:firstLine="284"/>
        <w:jc w:val="both"/>
        <w:rPr>
          <w:rFonts w:ascii="Times New Roman" w:hAnsi="Times New Roman" w:cs="Times New Roman"/>
          <w:sz w:val="12"/>
          <w:szCs w:val="12"/>
        </w:rPr>
      </w:pPr>
      <w:r w:rsidRPr="00DA4E1A">
        <w:rPr>
          <w:rFonts w:ascii="Times New Roman" w:hAnsi="Times New Roman" w:cs="Times New Roman"/>
          <w:sz w:val="12"/>
          <w:szCs w:val="12"/>
        </w:rPr>
        <w:t>Таблица 12.3.1 – Прогнозные индекс-дефляторы</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58"/>
        <w:gridCol w:w="712"/>
        <w:gridCol w:w="426"/>
        <w:gridCol w:w="424"/>
        <w:gridCol w:w="426"/>
        <w:gridCol w:w="427"/>
        <w:gridCol w:w="424"/>
        <w:gridCol w:w="426"/>
      </w:tblGrid>
      <w:tr w:rsidR="00DA4E1A" w:rsidRPr="00DA4E1A" w:rsidTr="00DA4E1A">
        <w:trPr>
          <w:trHeight w:val="70"/>
        </w:trPr>
        <w:tc>
          <w:tcPr>
            <w:tcW w:w="2830"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Наименование</w:t>
            </w:r>
            <w:r w:rsidRPr="00DA4E1A">
              <w:rPr>
                <w:rFonts w:ascii="Times New Roman" w:hAnsi="Times New Roman" w:cs="Times New Roman"/>
                <w:spacing w:val="-11"/>
                <w:sz w:val="12"/>
                <w:szCs w:val="12"/>
              </w:rPr>
              <w:t xml:space="preserve"> </w:t>
            </w:r>
            <w:r w:rsidRPr="00DA4E1A">
              <w:rPr>
                <w:rFonts w:ascii="Times New Roman" w:hAnsi="Times New Roman" w:cs="Times New Roman"/>
                <w:sz w:val="12"/>
                <w:szCs w:val="12"/>
              </w:rPr>
              <w:t>показателя</w:t>
            </w:r>
          </w:p>
        </w:tc>
        <w:tc>
          <w:tcPr>
            <w:tcW w:w="473"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2020</w:t>
            </w:r>
            <w:r w:rsidRPr="00DA4E1A">
              <w:rPr>
                <w:rFonts w:ascii="Times New Roman" w:hAnsi="Times New Roman" w:cs="Times New Roman"/>
                <w:spacing w:val="-7"/>
                <w:sz w:val="12"/>
                <w:szCs w:val="12"/>
              </w:rPr>
              <w:t xml:space="preserve"> </w:t>
            </w:r>
            <w:r w:rsidRPr="00DA4E1A">
              <w:rPr>
                <w:rFonts w:ascii="Times New Roman" w:hAnsi="Times New Roman" w:cs="Times New Roman"/>
                <w:sz w:val="12"/>
                <w:szCs w:val="12"/>
              </w:rPr>
              <w:t>(ожид)</w:t>
            </w:r>
          </w:p>
        </w:tc>
        <w:tc>
          <w:tcPr>
            <w:tcW w:w="283"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2021</w:t>
            </w:r>
          </w:p>
        </w:tc>
        <w:tc>
          <w:tcPr>
            <w:tcW w:w="282"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2022</w:t>
            </w:r>
          </w:p>
        </w:tc>
        <w:tc>
          <w:tcPr>
            <w:tcW w:w="283"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2023</w:t>
            </w:r>
          </w:p>
        </w:tc>
        <w:tc>
          <w:tcPr>
            <w:tcW w:w="284"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2024</w:t>
            </w:r>
          </w:p>
        </w:tc>
        <w:tc>
          <w:tcPr>
            <w:tcW w:w="282"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2025</w:t>
            </w:r>
          </w:p>
        </w:tc>
        <w:tc>
          <w:tcPr>
            <w:tcW w:w="283"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2026</w:t>
            </w:r>
          </w:p>
        </w:tc>
      </w:tr>
      <w:tr w:rsidR="00DA4E1A" w:rsidRPr="00DA4E1A" w:rsidTr="00DA4E1A">
        <w:trPr>
          <w:trHeight w:val="116"/>
        </w:trPr>
        <w:tc>
          <w:tcPr>
            <w:tcW w:w="2830" w:type="pct"/>
            <w:vAlign w:val="center"/>
          </w:tcPr>
          <w:p w:rsidR="00DA4E1A" w:rsidRPr="00DA4E1A" w:rsidRDefault="00DA4E1A" w:rsidP="00DA4E1A">
            <w:pPr>
              <w:pStyle w:val="aff1"/>
              <w:jc w:val="center"/>
              <w:rPr>
                <w:rFonts w:ascii="Times New Roman" w:hAnsi="Times New Roman" w:cs="Times New Roman"/>
                <w:sz w:val="12"/>
                <w:szCs w:val="12"/>
                <w:lang w:val="ru-RU"/>
              </w:rPr>
            </w:pPr>
            <w:r w:rsidRPr="00DA4E1A">
              <w:rPr>
                <w:rFonts w:ascii="Times New Roman" w:hAnsi="Times New Roman" w:cs="Times New Roman"/>
                <w:sz w:val="12"/>
                <w:szCs w:val="12"/>
                <w:lang w:val="ru-RU"/>
              </w:rPr>
              <w:t>Индекс</w:t>
            </w:r>
            <w:r w:rsidRPr="00DA4E1A">
              <w:rPr>
                <w:rFonts w:ascii="Times New Roman" w:hAnsi="Times New Roman" w:cs="Times New Roman"/>
                <w:spacing w:val="-8"/>
                <w:sz w:val="12"/>
                <w:szCs w:val="12"/>
                <w:lang w:val="ru-RU"/>
              </w:rPr>
              <w:t xml:space="preserve"> </w:t>
            </w:r>
            <w:r w:rsidRPr="00DA4E1A">
              <w:rPr>
                <w:rFonts w:ascii="Times New Roman" w:hAnsi="Times New Roman" w:cs="Times New Roman"/>
                <w:sz w:val="12"/>
                <w:szCs w:val="12"/>
                <w:lang w:val="ru-RU"/>
              </w:rPr>
              <w:t>потребительских</w:t>
            </w:r>
            <w:r w:rsidRPr="00DA4E1A">
              <w:rPr>
                <w:rFonts w:ascii="Times New Roman" w:hAnsi="Times New Roman" w:cs="Times New Roman"/>
                <w:spacing w:val="-7"/>
                <w:sz w:val="12"/>
                <w:szCs w:val="12"/>
                <w:lang w:val="ru-RU"/>
              </w:rPr>
              <w:t xml:space="preserve"> </w:t>
            </w:r>
            <w:r w:rsidRPr="00DA4E1A">
              <w:rPr>
                <w:rFonts w:ascii="Times New Roman" w:hAnsi="Times New Roman" w:cs="Times New Roman"/>
                <w:sz w:val="12"/>
                <w:szCs w:val="12"/>
                <w:lang w:val="ru-RU"/>
              </w:rPr>
              <w:t>цен</w:t>
            </w:r>
            <w:r w:rsidRPr="00DA4E1A">
              <w:rPr>
                <w:rFonts w:ascii="Times New Roman" w:hAnsi="Times New Roman" w:cs="Times New Roman"/>
                <w:spacing w:val="-8"/>
                <w:sz w:val="12"/>
                <w:szCs w:val="12"/>
                <w:lang w:val="ru-RU"/>
              </w:rPr>
              <w:t xml:space="preserve"> </w:t>
            </w:r>
            <w:r w:rsidRPr="00DA4E1A">
              <w:rPr>
                <w:rFonts w:ascii="Times New Roman" w:hAnsi="Times New Roman" w:cs="Times New Roman"/>
                <w:sz w:val="12"/>
                <w:szCs w:val="12"/>
                <w:lang w:val="ru-RU"/>
              </w:rPr>
              <w:t>(для</w:t>
            </w:r>
            <w:r>
              <w:rPr>
                <w:rFonts w:ascii="Times New Roman" w:hAnsi="Times New Roman" w:cs="Times New Roman"/>
                <w:sz w:val="12"/>
                <w:szCs w:val="12"/>
                <w:lang w:val="ru-RU"/>
              </w:rPr>
              <w:t xml:space="preserve"> </w:t>
            </w:r>
            <w:r w:rsidRPr="00DA4E1A">
              <w:rPr>
                <w:rFonts w:ascii="Times New Roman" w:hAnsi="Times New Roman" w:cs="Times New Roman"/>
                <w:sz w:val="12"/>
                <w:szCs w:val="12"/>
                <w:lang w:val="ru-RU"/>
              </w:rPr>
              <w:t>определения расходов на оплату труда и</w:t>
            </w:r>
            <w:r w:rsidRPr="00DA4E1A">
              <w:rPr>
                <w:rFonts w:ascii="Times New Roman" w:hAnsi="Times New Roman" w:cs="Times New Roman"/>
                <w:spacing w:val="-51"/>
                <w:sz w:val="12"/>
                <w:szCs w:val="12"/>
                <w:lang w:val="ru-RU"/>
              </w:rPr>
              <w:t xml:space="preserve"> </w:t>
            </w:r>
            <w:r w:rsidRPr="00DA4E1A">
              <w:rPr>
                <w:rFonts w:ascii="Times New Roman" w:hAnsi="Times New Roman" w:cs="Times New Roman"/>
                <w:sz w:val="12"/>
                <w:szCs w:val="12"/>
                <w:lang w:val="ru-RU"/>
              </w:rPr>
              <w:t>социальные выплаты),</w:t>
            </w:r>
            <w:r w:rsidRPr="00DA4E1A">
              <w:rPr>
                <w:rFonts w:ascii="Times New Roman" w:hAnsi="Times New Roman" w:cs="Times New Roman"/>
                <w:spacing w:val="2"/>
                <w:sz w:val="12"/>
                <w:szCs w:val="12"/>
                <w:lang w:val="ru-RU"/>
              </w:rPr>
              <w:t xml:space="preserve"> </w:t>
            </w:r>
            <w:r w:rsidRPr="00DA4E1A">
              <w:rPr>
                <w:rFonts w:ascii="Times New Roman" w:hAnsi="Times New Roman" w:cs="Times New Roman"/>
                <w:sz w:val="12"/>
                <w:szCs w:val="12"/>
                <w:lang w:val="ru-RU"/>
              </w:rPr>
              <w:t>%</w:t>
            </w:r>
          </w:p>
        </w:tc>
        <w:tc>
          <w:tcPr>
            <w:tcW w:w="473"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103,2</w:t>
            </w:r>
          </w:p>
        </w:tc>
        <w:tc>
          <w:tcPr>
            <w:tcW w:w="283"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103,6</w:t>
            </w:r>
          </w:p>
        </w:tc>
        <w:tc>
          <w:tcPr>
            <w:tcW w:w="282"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103,9</w:t>
            </w:r>
          </w:p>
        </w:tc>
        <w:tc>
          <w:tcPr>
            <w:tcW w:w="283"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104,0</w:t>
            </w:r>
          </w:p>
        </w:tc>
        <w:tc>
          <w:tcPr>
            <w:tcW w:w="284"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104,0</w:t>
            </w:r>
          </w:p>
        </w:tc>
        <w:tc>
          <w:tcPr>
            <w:tcW w:w="282"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104,0</w:t>
            </w:r>
          </w:p>
        </w:tc>
        <w:tc>
          <w:tcPr>
            <w:tcW w:w="283"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104,0</w:t>
            </w:r>
          </w:p>
        </w:tc>
      </w:tr>
      <w:tr w:rsidR="00DA4E1A" w:rsidRPr="00DA4E1A" w:rsidTr="00DA4E1A">
        <w:trPr>
          <w:trHeight w:val="70"/>
        </w:trPr>
        <w:tc>
          <w:tcPr>
            <w:tcW w:w="2830" w:type="pct"/>
            <w:vAlign w:val="center"/>
          </w:tcPr>
          <w:p w:rsidR="00DA4E1A" w:rsidRPr="00DA4E1A" w:rsidRDefault="00DA4E1A" w:rsidP="00DA4E1A">
            <w:pPr>
              <w:pStyle w:val="aff1"/>
              <w:jc w:val="center"/>
              <w:rPr>
                <w:rFonts w:ascii="Times New Roman" w:hAnsi="Times New Roman" w:cs="Times New Roman"/>
                <w:sz w:val="12"/>
                <w:szCs w:val="12"/>
                <w:lang w:val="ru-RU"/>
              </w:rPr>
            </w:pPr>
            <w:r w:rsidRPr="00DA4E1A">
              <w:rPr>
                <w:rFonts w:ascii="Times New Roman" w:hAnsi="Times New Roman" w:cs="Times New Roman"/>
                <w:sz w:val="12"/>
                <w:szCs w:val="12"/>
                <w:lang w:val="ru-RU"/>
              </w:rPr>
              <w:t>Индекс</w:t>
            </w:r>
            <w:r w:rsidRPr="00DA4E1A">
              <w:rPr>
                <w:rFonts w:ascii="Times New Roman" w:hAnsi="Times New Roman" w:cs="Times New Roman"/>
                <w:spacing w:val="-11"/>
                <w:sz w:val="12"/>
                <w:szCs w:val="12"/>
                <w:lang w:val="ru-RU"/>
              </w:rPr>
              <w:t xml:space="preserve"> </w:t>
            </w:r>
            <w:r w:rsidRPr="00DA4E1A">
              <w:rPr>
                <w:rFonts w:ascii="Times New Roman" w:hAnsi="Times New Roman" w:cs="Times New Roman"/>
                <w:sz w:val="12"/>
                <w:szCs w:val="12"/>
                <w:lang w:val="ru-RU"/>
              </w:rPr>
              <w:t>цен</w:t>
            </w:r>
            <w:r w:rsidRPr="00DA4E1A">
              <w:rPr>
                <w:rFonts w:ascii="Times New Roman" w:hAnsi="Times New Roman" w:cs="Times New Roman"/>
                <w:spacing w:val="-9"/>
                <w:sz w:val="12"/>
                <w:szCs w:val="12"/>
                <w:lang w:val="ru-RU"/>
              </w:rPr>
              <w:t xml:space="preserve"> </w:t>
            </w:r>
            <w:r w:rsidRPr="00DA4E1A">
              <w:rPr>
                <w:rFonts w:ascii="Times New Roman" w:hAnsi="Times New Roman" w:cs="Times New Roman"/>
                <w:sz w:val="12"/>
                <w:szCs w:val="12"/>
                <w:lang w:val="ru-RU"/>
              </w:rPr>
              <w:t>производителей</w:t>
            </w:r>
            <w:r w:rsidRPr="00DA4E1A">
              <w:rPr>
                <w:rFonts w:ascii="Times New Roman" w:hAnsi="Times New Roman" w:cs="Times New Roman"/>
                <w:spacing w:val="-13"/>
                <w:sz w:val="12"/>
                <w:szCs w:val="12"/>
                <w:lang w:val="ru-RU"/>
              </w:rPr>
              <w:t xml:space="preserve"> </w:t>
            </w:r>
            <w:r w:rsidRPr="00DA4E1A">
              <w:rPr>
                <w:rFonts w:ascii="Times New Roman" w:hAnsi="Times New Roman" w:cs="Times New Roman"/>
                <w:sz w:val="12"/>
                <w:szCs w:val="12"/>
                <w:lang w:val="ru-RU"/>
              </w:rPr>
              <w:t>промышленной</w:t>
            </w:r>
            <w:r w:rsidRPr="00DA4E1A">
              <w:rPr>
                <w:rFonts w:ascii="Times New Roman" w:hAnsi="Times New Roman" w:cs="Times New Roman"/>
                <w:spacing w:val="-50"/>
                <w:sz w:val="12"/>
                <w:szCs w:val="12"/>
                <w:lang w:val="ru-RU"/>
              </w:rPr>
              <w:t xml:space="preserve"> </w:t>
            </w:r>
            <w:r w:rsidRPr="00DA4E1A">
              <w:rPr>
                <w:rFonts w:ascii="Times New Roman" w:hAnsi="Times New Roman" w:cs="Times New Roman"/>
                <w:sz w:val="12"/>
                <w:szCs w:val="12"/>
                <w:lang w:val="ru-RU"/>
              </w:rPr>
              <w:t>продукции (</w:t>
            </w:r>
            <w:r>
              <w:rPr>
                <w:rFonts w:ascii="Times New Roman" w:hAnsi="Times New Roman" w:cs="Times New Roman"/>
                <w:sz w:val="12"/>
                <w:szCs w:val="12"/>
                <w:lang w:val="ru-RU"/>
              </w:rPr>
              <w:t xml:space="preserve">для </w:t>
            </w:r>
            <w:r w:rsidRPr="00DA4E1A">
              <w:rPr>
                <w:rFonts w:ascii="Times New Roman" w:hAnsi="Times New Roman" w:cs="Times New Roman"/>
                <w:sz w:val="12"/>
                <w:szCs w:val="12"/>
                <w:lang w:val="ru-RU"/>
              </w:rPr>
              <w:t>определения затрат по</w:t>
            </w:r>
            <w:r w:rsidRPr="00DA4E1A">
              <w:rPr>
                <w:rFonts w:ascii="Times New Roman" w:hAnsi="Times New Roman" w:cs="Times New Roman"/>
                <w:spacing w:val="1"/>
                <w:sz w:val="12"/>
                <w:szCs w:val="12"/>
                <w:lang w:val="ru-RU"/>
              </w:rPr>
              <w:t xml:space="preserve"> </w:t>
            </w:r>
            <w:r w:rsidRPr="00DA4E1A">
              <w:rPr>
                <w:rFonts w:ascii="Times New Roman" w:hAnsi="Times New Roman" w:cs="Times New Roman"/>
                <w:sz w:val="12"/>
                <w:szCs w:val="12"/>
                <w:lang w:val="ru-RU"/>
              </w:rPr>
              <w:t>статьям условно-постоянных</w:t>
            </w:r>
            <w:r w:rsidRPr="00DA4E1A">
              <w:rPr>
                <w:rFonts w:ascii="Times New Roman" w:hAnsi="Times New Roman" w:cs="Times New Roman"/>
                <w:spacing w:val="2"/>
                <w:sz w:val="12"/>
                <w:szCs w:val="12"/>
                <w:lang w:val="ru-RU"/>
              </w:rPr>
              <w:t xml:space="preserve"> </w:t>
            </w:r>
            <w:r w:rsidRPr="00DA4E1A">
              <w:rPr>
                <w:rFonts w:ascii="Times New Roman" w:hAnsi="Times New Roman" w:cs="Times New Roman"/>
                <w:sz w:val="12"/>
                <w:szCs w:val="12"/>
                <w:lang w:val="ru-RU"/>
              </w:rPr>
              <w:t>расходов,</w:t>
            </w:r>
            <w:r>
              <w:rPr>
                <w:rFonts w:ascii="Times New Roman" w:hAnsi="Times New Roman" w:cs="Times New Roman"/>
                <w:sz w:val="12"/>
                <w:szCs w:val="12"/>
                <w:lang w:val="ru-RU"/>
              </w:rPr>
              <w:t xml:space="preserve"> </w:t>
            </w:r>
            <w:r w:rsidRPr="00DA4E1A">
              <w:rPr>
                <w:rFonts w:ascii="Times New Roman" w:hAnsi="Times New Roman" w:cs="Times New Roman"/>
                <w:sz w:val="12"/>
                <w:szCs w:val="12"/>
                <w:lang w:val="ru-RU"/>
              </w:rPr>
              <w:t>кроме</w:t>
            </w:r>
            <w:r w:rsidRPr="00DA4E1A">
              <w:rPr>
                <w:rFonts w:ascii="Times New Roman" w:hAnsi="Times New Roman" w:cs="Times New Roman"/>
                <w:spacing w:val="-6"/>
                <w:sz w:val="12"/>
                <w:szCs w:val="12"/>
                <w:lang w:val="ru-RU"/>
              </w:rPr>
              <w:t xml:space="preserve"> </w:t>
            </w:r>
            <w:r w:rsidRPr="00DA4E1A">
              <w:rPr>
                <w:rFonts w:ascii="Times New Roman" w:hAnsi="Times New Roman" w:cs="Times New Roman"/>
                <w:sz w:val="12"/>
                <w:szCs w:val="12"/>
                <w:lang w:val="ru-RU"/>
              </w:rPr>
              <w:t>оплаты</w:t>
            </w:r>
            <w:r w:rsidRPr="00DA4E1A">
              <w:rPr>
                <w:rFonts w:ascii="Times New Roman" w:hAnsi="Times New Roman" w:cs="Times New Roman"/>
                <w:spacing w:val="-6"/>
                <w:sz w:val="12"/>
                <w:szCs w:val="12"/>
                <w:lang w:val="ru-RU"/>
              </w:rPr>
              <w:t xml:space="preserve"> </w:t>
            </w:r>
            <w:r w:rsidRPr="00DA4E1A">
              <w:rPr>
                <w:rFonts w:ascii="Times New Roman" w:hAnsi="Times New Roman" w:cs="Times New Roman"/>
                <w:sz w:val="12"/>
                <w:szCs w:val="12"/>
                <w:lang w:val="ru-RU"/>
              </w:rPr>
              <w:t>труда,</w:t>
            </w:r>
            <w:r w:rsidRPr="00DA4E1A">
              <w:rPr>
                <w:rFonts w:ascii="Times New Roman" w:hAnsi="Times New Roman" w:cs="Times New Roman"/>
                <w:spacing w:val="-6"/>
                <w:sz w:val="12"/>
                <w:szCs w:val="12"/>
                <w:lang w:val="ru-RU"/>
              </w:rPr>
              <w:t xml:space="preserve"> </w:t>
            </w:r>
            <w:r w:rsidRPr="00DA4E1A">
              <w:rPr>
                <w:rFonts w:ascii="Times New Roman" w:hAnsi="Times New Roman" w:cs="Times New Roman"/>
                <w:sz w:val="12"/>
                <w:szCs w:val="12"/>
                <w:lang w:val="ru-RU"/>
              </w:rPr>
              <w:t>социальных</w:t>
            </w:r>
            <w:r w:rsidRPr="00DA4E1A">
              <w:rPr>
                <w:rFonts w:ascii="Times New Roman" w:hAnsi="Times New Roman" w:cs="Times New Roman"/>
                <w:spacing w:val="-4"/>
                <w:sz w:val="12"/>
                <w:szCs w:val="12"/>
                <w:lang w:val="ru-RU"/>
              </w:rPr>
              <w:t xml:space="preserve"> </w:t>
            </w:r>
            <w:r w:rsidRPr="00DA4E1A">
              <w:rPr>
                <w:rFonts w:ascii="Times New Roman" w:hAnsi="Times New Roman" w:cs="Times New Roman"/>
                <w:sz w:val="12"/>
                <w:szCs w:val="12"/>
                <w:lang w:val="ru-RU"/>
              </w:rPr>
              <w:t>выплат,</w:t>
            </w:r>
            <w:r w:rsidRPr="00DA4E1A">
              <w:rPr>
                <w:rFonts w:ascii="Times New Roman" w:hAnsi="Times New Roman" w:cs="Times New Roman"/>
                <w:spacing w:val="-50"/>
                <w:sz w:val="12"/>
                <w:szCs w:val="12"/>
                <w:lang w:val="ru-RU"/>
              </w:rPr>
              <w:t xml:space="preserve"> </w:t>
            </w:r>
            <w:r w:rsidRPr="00DA4E1A">
              <w:rPr>
                <w:rFonts w:ascii="Times New Roman" w:hAnsi="Times New Roman" w:cs="Times New Roman"/>
                <w:sz w:val="12"/>
                <w:szCs w:val="12"/>
                <w:lang w:val="ru-RU"/>
              </w:rPr>
              <w:t>амортизации</w:t>
            </w:r>
            <w:r w:rsidRPr="00DA4E1A">
              <w:rPr>
                <w:rFonts w:ascii="Times New Roman" w:hAnsi="Times New Roman" w:cs="Times New Roman"/>
                <w:spacing w:val="-3"/>
                <w:sz w:val="12"/>
                <w:szCs w:val="12"/>
                <w:lang w:val="ru-RU"/>
              </w:rPr>
              <w:t xml:space="preserve"> </w:t>
            </w:r>
            <w:r w:rsidRPr="00DA4E1A">
              <w:rPr>
                <w:rFonts w:ascii="Times New Roman" w:hAnsi="Times New Roman" w:cs="Times New Roman"/>
                <w:sz w:val="12"/>
                <w:szCs w:val="12"/>
                <w:lang w:val="ru-RU"/>
              </w:rPr>
              <w:t>и</w:t>
            </w:r>
            <w:r w:rsidRPr="00DA4E1A">
              <w:rPr>
                <w:rFonts w:ascii="Times New Roman" w:hAnsi="Times New Roman" w:cs="Times New Roman"/>
                <w:spacing w:val="-4"/>
                <w:sz w:val="12"/>
                <w:szCs w:val="12"/>
                <w:lang w:val="ru-RU"/>
              </w:rPr>
              <w:t xml:space="preserve"> </w:t>
            </w:r>
            <w:r w:rsidRPr="00DA4E1A">
              <w:rPr>
                <w:rFonts w:ascii="Times New Roman" w:hAnsi="Times New Roman" w:cs="Times New Roman"/>
                <w:sz w:val="12"/>
                <w:szCs w:val="12"/>
                <w:lang w:val="ru-RU"/>
              </w:rPr>
              <w:t>налога</w:t>
            </w:r>
            <w:r w:rsidRPr="00DA4E1A">
              <w:rPr>
                <w:rFonts w:ascii="Times New Roman" w:hAnsi="Times New Roman" w:cs="Times New Roman"/>
                <w:spacing w:val="-2"/>
                <w:sz w:val="12"/>
                <w:szCs w:val="12"/>
                <w:lang w:val="ru-RU"/>
              </w:rPr>
              <w:t xml:space="preserve"> </w:t>
            </w:r>
            <w:r w:rsidRPr="00DA4E1A">
              <w:rPr>
                <w:rFonts w:ascii="Times New Roman" w:hAnsi="Times New Roman" w:cs="Times New Roman"/>
                <w:sz w:val="12"/>
                <w:szCs w:val="12"/>
                <w:lang w:val="ru-RU"/>
              </w:rPr>
              <w:t>на имущество),</w:t>
            </w:r>
            <w:r w:rsidRPr="00DA4E1A">
              <w:rPr>
                <w:rFonts w:ascii="Times New Roman" w:hAnsi="Times New Roman" w:cs="Times New Roman"/>
                <w:spacing w:val="-7"/>
                <w:sz w:val="12"/>
                <w:szCs w:val="12"/>
                <w:lang w:val="ru-RU"/>
              </w:rPr>
              <w:t xml:space="preserve"> </w:t>
            </w:r>
            <w:r w:rsidRPr="00DA4E1A">
              <w:rPr>
                <w:rFonts w:ascii="Times New Roman" w:hAnsi="Times New Roman" w:cs="Times New Roman"/>
                <w:sz w:val="12"/>
                <w:szCs w:val="12"/>
                <w:lang w:val="ru-RU"/>
              </w:rPr>
              <w:t>%</w:t>
            </w:r>
          </w:p>
        </w:tc>
        <w:tc>
          <w:tcPr>
            <w:tcW w:w="473"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102,7</w:t>
            </w:r>
          </w:p>
        </w:tc>
        <w:tc>
          <w:tcPr>
            <w:tcW w:w="283"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103,5</w:t>
            </w:r>
          </w:p>
        </w:tc>
        <w:tc>
          <w:tcPr>
            <w:tcW w:w="282"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103,9</w:t>
            </w:r>
          </w:p>
        </w:tc>
        <w:tc>
          <w:tcPr>
            <w:tcW w:w="283"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104,3</w:t>
            </w:r>
          </w:p>
        </w:tc>
        <w:tc>
          <w:tcPr>
            <w:tcW w:w="284"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104,3</w:t>
            </w:r>
          </w:p>
        </w:tc>
        <w:tc>
          <w:tcPr>
            <w:tcW w:w="282"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104,3</w:t>
            </w:r>
          </w:p>
        </w:tc>
        <w:tc>
          <w:tcPr>
            <w:tcW w:w="283"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104,3</w:t>
            </w:r>
          </w:p>
        </w:tc>
      </w:tr>
      <w:tr w:rsidR="00DA4E1A" w:rsidRPr="00DA4E1A" w:rsidTr="00DA4E1A">
        <w:trPr>
          <w:trHeight w:val="70"/>
        </w:trPr>
        <w:tc>
          <w:tcPr>
            <w:tcW w:w="2830" w:type="pct"/>
            <w:vAlign w:val="center"/>
          </w:tcPr>
          <w:p w:rsidR="00DA4E1A" w:rsidRPr="00DA4E1A" w:rsidRDefault="00DA4E1A" w:rsidP="00DA4E1A">
            <w:pPr>
              <w:pStyle w:val="aff1"/>
              <w:jc w:val="center"/>
              <w:rPr>
                <w:rFonts w:ascii="Times New Roman" w:hAnsi="Times New Roman" w:cs="Times New Roman"/>
                <w:sz w:val="12"/>
                <w:szCs w:val="12"/>
                <w:lang w:val="ru-RU"/>
              </w:rPr>
            </w:pPr>
            <w:r w:rsidRPr="00DA4E1A">
              <w:rPr>
                <w:rFonts w:ascii="Times New Roman" w:hAnsi="Times New Roman" w:cs="Times New Roman"/>
                <w:sz w:val="12"/>
                <w:szCs w:val="12"/>
                <w:lang w:val="ru-RU"/>
              </w:rPr>
              <w:t>Индекс</w:t>
            </w:r>
            <w:r w:rsidRPr="00DA4E1A">
              <w:rPr>
                <w:rFonts w:ascii="Times New Roman" w:hAnsi="Times New Roman" w:cs="Times New Roman"/>
                <w:spacing w:val="-5"/>
                <w:sz w:val="12"/>
                <w:szCs w:val="12"/>
                <w:lang w:val="ru-RU"/>
              </w:rPr>
              <w:t xml:space="preserve"> </w:t>
            </w:r>
            <w:r w:rsidRPr="00DA4E1A">
              <w:rPr>
                <w:rFonts w:ascii="Times New Roman" w:hAnsi="Times New Roman" w:cs="Times New Roman"/>
                <w:sz w:val="12"/>
                <w:szCs w:val="12"/>
                <w:lang w:val="ru-RU"/>
              </w:rPr>
              <w:t>цен</w:t>
            </w:r>
            <w:r w:rsidRPr="00DA4E1A">
              <w:rPr>
                <w:rFonts w:ascii="Times New Roman" w:hAnsi="Times New Roman" w:cs="Times New Roman"/>
                <w:spacing w:val="-6"/>
                <w:sz w:val="12"/>
                <w:szCs w:val="12"/>
                <w:lang w:val="ru-RU"/>
              </w:rPr>
              <w:t xml:space="preserve"> </w:t>
            </w:r>
            <w:r w:rsidRPr="00DA4E1A">
              <w:rPr>
                <w:rFonts w:ascii="Times New Roman" w:hAnsi="Times New Roman" w:cs="Times New Roman"/>
                <w:sz w:val="12"/>
                <w:szCs w:val="12"/>
                <w:lang w:val="ru-RU"/>
              </w:rPr>
              <w:t>на</w:t>
            </w:r>
            <w:r w:rsidRPr="00DA4E1A">
              <w:rPr>
                <w:rFonts w:ascii="Times New Roman" w:hAnsi="Times New Roman" w:cs="Times New Roman"/>
                <w:spacing w:val="-5"/>
                <w:sz w:val="12"/>
                <w:szCs w:val="12"/>
                <w:lang w:val="ru-RU"/>
              </w:rPr>
              <w:t xml:space="preserve"> </w:t>
            </w:r>
            <w:r w:rsidRPr="00DA4E1A">
              <w:rPr>
                <w:rFonts w:ascii="Times New Roman" w:hAnsi="Times New Roman" w:cs="Times New Roman"/>
                <w:sz w:val="12"/>
                <w:szCs w:val="12"/>
                <w:lang w:val="ru-RU"/>
              </w:rPr>
              <w:t>природный</w:t>
            </w:r>
            <w:r w:rsidRPr="00DA4E1A">
              <w:rPr>
                <w:rFonts w:ascii="Times New Roman" w:hAnsi="Times New Roman" w:cs="Times New Roman"/>
                <w:spacing w:val="-5"/>
                <w:sz w:val="12"/>
                <w:szCs w:val="12"/>
                <w:lang w:val="ru-RU"/>
              </w:rPr>
              <w:t xml:space="preserve"> </w:t>
            </w:r>
            <w:r w:rsidRPr="00DA4E1A">
              <w:rPr>
                <w:rFonts w:ascii="Times New Roman" w:hAnsi="Times New Roman" w:cs="Times New Roman"/>
                <w:sz w:val="12"/>
                <w:szCs w:val="12"/>
                <w:lang w:val="ru-RU"/>
              </w:rPr>
              <w:t>газ,</w:t>
            </w:r>
            <w:r w:rsidRPr="00DA4E1A">
              <w:rPr>
                <w:rFonts w:ascii="Times New Roman" w:hAnsi="Times New Roman" w:cs="Times New Roman"/>
                <w:spacing w:val="-7"/>
                <w:sz w:val="12"/>
                <w:szCs w:val="12"/>
                <w:lang w:val="ru-RU"/>
              </w:rPr>
              <w:t xml:space="preserve"> </w:t>
            </w:r>
            <w:r w:rsidRPr="00DA4E1A">
              <w:rPr>
                <w:rFonts w:ascii="Times New Roman" w:hAnsi="Times New Roman" w:cs="Times New Roman"/>
                <w:sz w:val="12"/>
                <w:szCs w:val="12"/>
                <w:lang w:val="ru-RU"/>
              </w:rPr>
              <w:t>%</w:t>
            </w:r>
          </w:p>
        </w:tc>
        <w:tc>
          <w:tcPr>
            <w:tcW w:w="473"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103,0</w:t>
            </w:r>
          </w:p>
        </w:tc>
        <w:tc>
          <w:tcPr>
            <w:tcW w:w="283"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103,0</w:t>
            </w:r>
          </w:p>
        </w:tc>
        <w:tc>
          <w:tcPr>
            <w:tcW w:w="282"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103,0</w:t>
            </w:r>
          </w:p>
        </w:tc>
        <w:tc>
          <w:tcPr>
            <w:tcW w:w="283"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103,0</w:t>
            </w:r>
          </w:p>
        </w:tc>
        <w:tc>
          <w:tcPr>
            <w:tcW w:w="284"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103,0</w:t>
            </w:r>
          </w:p>
        </w:tc>
        <w:tc>
          <w:tcPr>
            <w:tcW w:w="282"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103,0</w:t>
            </w:r>
          </w:p>
        </w:tc>
        <w:tc>
          <w:tcPr>
            <w:tcW w:w="283"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103,0</w:t>
            </w:r>
          </w:p>
        </w:tc>
      </w:tr>
      <w:tr w:rsidR="00DA4E1A" w:rsidRPr="00DA4E1A" w:rsidTr="00DA4E1A">
        <w:trPr>
          <w:trHeight w:val="70"/>
        </w:trPr>
        <w:tc>
          <w:tcPr>
            <w:tcW w:w="2830" w:type="pct"/>
            <w:vAlign w:val="center"/>
          </w:tcPr>
          <w:p w:rsidR="00DA4E1A" w:rsidRPr="00DA4E1A" w:rsidRDefault="00DA4E1A" w:rsidP="00DA4E1A">
            <w:pPr>
              <w:pStyle w:val="aff1"/>
              <w:jc w:val="center"/>
              <w:rPr>
                <w:rFonts w:ascii="Times New Roman" w:hAnsi="Times New Roman" w:cs="Times New Roman"/>
                <w:sz w:val="12"/>
                <w:szCs w:val="12"/>
                <w:lang w:val="ru-RU"/>
              </w:rPr>
            </w:pPr>
            <w:r w:rsidRPr="00DA4E1A">
              <w:rPr>
                <w:rFonts w:ascii="Times New Roman" w:hAnsi="Times New Roman" w:cs="Times New Roman"/>
                <w:sz w:val="12"/>
                <w:szCs w:val="12"/>
                <w:lang w:val="ru-RU"/>
              </w:rPr>
              <w:t>Индекс</w:t>
            </w:r>
            <w:r w:rsidRPr="00DA4E1A">
              <w:rPr>
                <w:rFonts w:ascii="Times New Roman" w:hAnsi="Times New Roman" w:cs="Times New Roman"/>
                <w:spacing w:val="-9"/>
                <w:sz w:val="12"/>
                <w:szCs w:val="12"/>
                <w:lang w:val="ru-RU"/>
              </w:rPr>
              <w:t xml:space="preserve"> </w:t>
            </w:r>
            <w:r w:rsidRPr="00DA4E1A">
              <w:rPr>
                <w:rFonts w:ascii="Times New Roman" w:hAnsi="Times New Roman" w:cs="Times New Roman"/>
                <w:sz w:val="12"/>
                <w:szCs w:val="12"/>
                <w:lang w:val="ru-RU"/>
              </w:rPr>
              <w:t>цен</w:t>
            </w:r>
            <w:r w:rsidRPr="00DA4E1A">
              <w:rPr>
                <w:rFonts w:ascii="Times New Roman" w:hAnsi="Times New Roman" w:cs="Times New Roman"/>
                <w:spacing w:val="-9"/>
                <w:sz w:val="12"/>
                <w:szCs w:val="12"/>
                <w:lang w:val="ru-RU"/>
              </w:rPr>
              <w:t xml:space="preserve"> </w:t>
            </w:r>
            <w:r w:rsidRPr="00DA4E1A">
              <w:rPr>
                <w:rFonts w:ascii="Times New Roman" w:hAnsi="Times New Roman" w:cs="Times New Roman"/>
                <w:sz w:val="12"/>
                <w:szCs w:val="12"/>
                <w:lang w:val="ru-RU"/>
              </w:rPr>
              <w:t>на</w:t>
            </w:r>
            <w:r w:rsidRPr="00DA4E1A">
              <w:rPr>
                <w:rFonts w:ascii="Times New Roman" w:hAnsi="Times New Roman" w:cs="Times New Roman"/>
                <w:spacing w:val="-7"/>
                <w:sz w:val="12"/>
                <w:szCs w:val="12"/>
                <w:lang w:val="ru-RU"/>
              </w:rPr>
              <w:t xml:space="preserve"> </w:t>
            </w:r>
            <w:r w:rsidRPr="00DA4E1A">
              <w:rPr>
                <w:rFonts w:ascii="Times New Roman" w:hAnsi="Times New Roman" w:cs="Times New Roman"/>
                <w:sz w:val="12"/>
                <w:szCs w:val="12"/>
                <w:lang w:val="ru-RU"/>
              </w:rPr>
              <w:t>электрическую</w:t>
            </w:r>
            <w:r w:rsidRPr="00DA4E1A">
              <w:rPr>
                <w:rFonts w:ascii="Times New Roman" w:hAnsi="Times New Roman" w:cs="Times New Roman"/>
                <w:spacing w:val="-10"/>
                <w:sz w:val="12"/>
                <w:szCs w:val="12"/>
                <w:lang w:val="ru-RU"/>
              </w:rPr>
              <w:t xml:space="preserve"> </w:t>
            </w:r>
            <w:r w:rsidRPr="00DA4E1A">
              <w:rPr>
                <w:rFonts w:ascii="Times New Roman" w:hAnsi="Times New Roman" w:cs="Times New Roman"/>
                <w:sz w:val="12"/>
                <w:szCs w:val="12"/>
                <w:lang w:val="ru-RU"/>
              </w:rPr>
              <w:t>энергию</w:t>
            </w:r>
            <w:r>
              <w:rPr>
                <w:rFonts w:ascii="Times New Roman" w:hAnsi="Times New Roman" w:cs="Times New Roman"/>
                <w:sz w:val="12"/>
                <w:szCs w:val="12"/>
                <w:lang w:val="ru-RU"/>
              </w:rPr>
              <w:t xml:space="preserve"> </w:t>
            </w:r>
            <w:r w:rsidRPr="00DA4E1A">
              <w:rPr>
                <w:rFonts w:ascii="Times New Roman" w:hAnsi="Times New Roman" w:cs="Times New Roman"/>
                <w:sz w:val="12"/>
                <w:szCs w:val="12"/>
                <w:lang w:val="ru-RU"/>
              </w:rPr>
              <w:t>(регулируемых</w:t>
            </w:r>
            <w:r w:rsidRPr="00DA4E1A">
              <w:rPr>
                <w:rFonts w:ascii="Times New Roman" w:hAnsi="Times New Roman" w:cs="Times New Roman"/>
                <w:spacing w:val="-4"/>
                <w:sz w:val="12"/>
                <w:szCs w:val="12"/>
                <w:lang w:val="ru-RU"/>
              </w:rPr>
              <w:t xml:space="preserve"> </w:t>
            </w:r>
            <w:r w:rsidRPr="00DA4E1A">
              <w:rPr>
                <w:rFonts w:ascii="Times New Roman" w:hAnsi="Times New Roman" w:cs="Times New Roman"/>
                <w:sz w:val="12"/>
                <w:szCs w:val="12"/>
                <w:lang w:val="ru-RU"/>
              </w:rPr>
              <w:t>тарифов</w:t>
            </w:r>
            <w:r w:rsidRPr="00DA4E1A">
              <w:rPr>
                <w:rFonts w:ascii="Times New Roman" w:hAnsi="Times New Roman" w:cs="Times New Roman"/>
                <w:spacing w:val="-4"/>
                <w:sz w:val="12"/>
                <w:szCs w:val="12"/>
                <w:lang w:val="ru-RU"/>
              </w:rPr>
              <w:t xml:space="preserve"> </w:t>
            </w:r>
            <w:r w:rsidRPr="00DA4E1A">
              <w:rPr>
                <w:rFonts w:ascii="Times New Roman" w:hAnsi="Times New Roman" w:cs="Times New Roman"/>
                <w:sz w:val="12"/>
                <w:szCs w:val="12"/>
                <w:lang w:val="ru-RU"/>
              </w:rPr>
              <w:t>и</w:t>
            </w:r>
            <w:r w:rsidRPr="00DA4E1A">
              <w:rPr>
                <w:rFonts w:ascii="Times New Roman" w:hAnsi="Times New Roman" w:cs="Times New Roman"/>
                <w:spacing w:val="-3"/>
                <w:sz w:val="12"/>
                <w:szCs w:val="12"/>
                <w:lang w:val="ru-RU"/>
              </w:rPr>
              <w:t xml:space="preserve"> </w:t>
            </w:r>
            <w:r w:rsidRPr="00DA4E1A">
              <w:rPr>
                <w:rFonts w:ascii="Times New Roman" w:hAnsi="Times New Roman" w:cs="Times New Roman"/>
                <w:sz w:val="12"/>
                <w:szCs w:val="12"/>
                <w:lang w:val="ru-RU"/>
              </w:rPr>
              <w:t>рыночных</w:t>
            </w:r>
            <w:r w:rsidRPr="00DA4E1A">
              <w:rPr>
                <w:rFonts w:ascii="Times New Roman" w:hAnsi="Times New Roman" w:cs="Times New Roman"/>
                <w:spacing w:val="-3"/>
                <w:sz w:val="12"/>
                <w:szCs w:val="12"/>
                <w:lang w:val="ru-RU"/>
              </w:rPr>
              <w:t xml:space="preserve"> </w:t>
            </w:r>
            <w:r w:rsidRPr="00DA4E1A">
              <w:rPr>
                <w:rFonts w:ascii="Times New Roman" w:hAnsi="Times New Roman" w:cs="Times New Roman"/>
                <w:sz w:val="12"/>
                <w:szCs w:val="12"/>
                <w:lang w:val="ru-RU"/>
              </w:rPr>
              <w:t>цен,</w:t>
            </w:r>
            <w:r>
              <w:rPr>
                <w:rFonts w:ascii="Times New Roman" w:hAnsi="Times New Roman" w:cs="Times New Roman"/>
                <w:sz w:val="12"/>
                <w:szCs w:val="12"/>
                <w:lang w:val="ru-RU"/>
              </w:rPr>
              <w:t xml:space="preserve"> </w:t>
            </w:r>
            <w:r w:rsidRPr="00DA4E1A">
              <w:rPr>
                <w:rFonts w:ascii="Times New Roman" w:hAnsi="Times New Roman" w:cs="Times New Roman"/>
                <w:sz w:val="12"/>
                <w:szCs w:val="12"/>
                <w:lang w:val="ru-RU"/>
              </w:rPr>
              <w:t>для</w:t>
            </w:r>
            <w:r w:rsidRPr="00DA4E1A">
              <w:rPr>
                <w:rFonts w:ascii="Times New Roman" w:hAnsi="Times New Roman" w:cs="Times New Roman"/>
                <w:spacing w:val="-6"/>
                <w:sz w:val="12"/>
                <w:szCs w:val="12"/>
                <w:lang w:val="ru-RU"/>
              </w:rPr>
              <w:t xml:space="preserve"> </w:t>
            </w:r>
            <w:r w:rsidRPr="00DA4E1A">
              <w:rPr>
                <w:rFonts w:ascii="Times New Roman" w:hAnsi="Times New Roman" w:cs="Times New Roman"/>
                <w:sz w:val="12"/>
                <w:szCs w:val="12"/>
                <w:lang w:val="ru-RU"/>
              </w:rPr>
              <w:t>всех</w:t>
            </w:r>
            <w:r w:rsidRPr="00DA4E1A">
              <w:rPr>
                <w:rFonts w:ascii="Times New Roman" w:hAnsi="Times New Roman" w:cs="Times New Roman"/>
                <w:spacing w:val="-6"/>
                <w:sz w:val="12"/>
                <w:szCs w:val="12"/>
                <w:lang w:val="ru-RU"/>
              </w:rPr>
              <w:t xml:space="preserve"> </w:t>
            </w:r>
            <w:r w:rsidRPr="00DA4E1A">
              <w:rPr>
                <w:rFonts w:ascii="Times New Roman" w:hAnsi="Times New Roman" w:cs="Times New Roman"/>
                <w:sz w:val="12"/>
                <w:szCs w:val="12"/>
                <w:lang w:val="ru-RU"/>
              </w:rPr>
              <w:t>категорий</w:t>
            </w:r>
            <w:r w:rsidRPr="00DA4E1A">
              <w:rPr>
                <w:rFonts w:ascii="Times New Roman" w:hAnsi="Times New Roman" w:cs="Times New Roman"/>
                <w:spacing w:val="-7"/>
                <w:sz w:val="12"/>
                <w:szCs w:val="12"/>
                <w:lang w:val="ru-RU"/>
              </w:rPr>
              <w:t xml:space="preserve"> </w:t>
            </w:r>
            <w:r w:rsidRPr="00DA4E1A">
              <w:rPr>
                <w:rFonts w:ascii="Times New Roman" w:hAnsi="Times New Roman" w:cs="Times New Roman"/>
                <w:sz w:val="12"/>
                <w:szCs w:val="12"/>
                <w:lang w:val="ru-RU"/>
              </w:rPr>
              <w:t>потребителей,</w:t>
            </w:r>
            <w:r w:rsidRPr="00DA4E1A">
              <w:rPr>
                <w:rFonts w:ascii="Times New Roman" w:hAnsi="Times New Roman" w:cs="Times New Roman"/>
                <w:spacing w:val="-51"/>
                <w:sz w:val="12"/>
                <w:szCs w:val="12"/>
                <w:lang w:val="ru-RU"/>
              </w:rPr>
              <w:t xml:space="preserve"> </w:t>
            </w:r>
            <w:r w:rsidRPr="00DA4E1A">
              <w:rPr>
                <w:rFonts w:ascii="Times New Roman" w:hAnsi="Times New Roman" w:cs="Times New Roman"/>
                <w:sz w:val="12"/>
                <w:szCs w:val="12"/>
                <w:lang w:val="ru-RU"/>
              </w:rPr>
              <w:t>исключая население),</w:t>
            </w:r>
            <w:r w:rsidRPr="00DA4E1A">
              <w:rPr>
                <w:rFonts w:ascii="Times New Roman" w:hAnsi="Times New Roman" w:cs="Times New Roman"/>
                <w:spacing w:val="-2"/>
                <w:sz w:val="12"/>
                <w:szCs w:val="12"/>
                <w:lang w:val="ru-RU"/>
              </w:rPr>
              <w:t xml:space="preserve"> </w:t>
            </w:r>
            <w:r w:rsidRPr="00DA4E1A">
              <w:rPr>
                <w:rFonts w:ascii="Times New Roman" w:hAnsi="Times New Roman" w:cs="Times New Roman"/>
                <w:sz w:val="12"/>
                <w:szCs w:val="12"/>
                <w:lang w:val="ru-RU"/>
              </w:rPr>
              <w:t>%</w:t>
            </w:r>
          </w:p>
        </w:tc>
        <w:tc>
          <w:tcPr>
            <w:tcW w:w="473"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103,0</w:t>
            </w:r>
          </w:p>
        </w:tc>
        <w:tc>
          <w:tcPr>
            <w:tcW w:w="283"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103,0</w:t>
            </w:r>
          </w:p>
        </w:tc>
        <w:tc>
          <w:tcPr>
            <w:tcW w:w="282"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103,0</w:t>
            </w:r>
          </w:p>
        </w:tc>
        <w:tc>
          <w:tcPr>
            <w:tcW w:w="283"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103,0</w:t>
            </w:r>
          </w:p>
        </w:tc>
        <w:tc>
          <w:tcPr>
            <w:tcW w:w="284"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103,0</w:t>
            </w:r>
          </w:p>
        </w:tc>
        <w:tc>
          <w:tcPr>
            <w:tcW w:w="282"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103,0</w:t>
            </w:r>
          </w:p>
        </w:tc>
        <w:tc>
          <w:tcPr>
            <w:tcW w:w="283"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103,0</w:t>
            </w:r>
          </w:p>
        </w:tc>
      </w:tr>
      <w:tr w:rsidR="00DA4E1A" w:rsidRPr="00DA4E1A" w:rsidTr="00DA4E1A">
        <w:trPr>
          <w:trHeight w:val="70"/>
        </w:trPr>
        <w:tc>
          <w:tcPr>
            <w:tcW w:w="2830"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Тепловая</w:t>
            </w:r>
            <w:r w:rsidRPr="00DA4E1A">
              <w:rPr>
                <w:rFonts w:ascii="Times New Roman" w:hAnsi="Times New Roman" w:cs="Times New Roman"/>
                <w:spacing w:val="-2"/>
                <w:sz w:val="12"/>
                <w:szCs w:val="12"/>
              </w:rPr>
              <w:t xml:space="preserve"> </w:t>
            </w:r>
            <w:r w:rsidRPr="00DA4E1A">
              <w:rPr>
                <w:rFonts w:ascii="Times New Roman" w:hAnsi="Times New Roman" w:cs="Times New Roman"/>
                <w:sz w:val="12"/>
                <w:szCs w:val="12"/>
              </w:rPr>
              <w:t>энергия,</w:t>
            </w:r>
            <w:r w:rsidRPr="00DA4E1A">
              <w:rPr>
                <w:rFonts w:ascii="Times New Roman" w:hAnsi="Times New Roman" w:cs="Times New Roman"/>
                <w:spacing w:val="-3"/>
                <w:sz w:val="12"/>
                <w:szCs w:val="12"/>
              </w:rPr>
              <w:t xml:space="preserve"> </w:t>
            </w:r>
            <w:r w:rsidRPr="00DA4E1A">
              <w:rPr>
                <w:rFonts w:ascii="Times New Roman" w:hAnsi="Times New Roman" w:cs="Times New Roman"/>
                <w:sz w:val="12"/>
                <w:szCs w:val="12"/>
              </w:rPr>
              <w:t>%</w:t>
            </w:r>
          </w:p>
        </w:tc>
        <w:tc>
          <w:tcPr>
            <w:tcW w:w="473"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104,0</w:t>
            </w:r>
          </w:p>
        </w:tc>
        <w:tc>
          <w:tcPr>
            <w:tcW w:w="283"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104,0</w:t>
            </w:r>
          </w:p>
        </w:tc>
        <w:tc>
          <w:tcPr>
            <w:tcW w:w="282"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104,0</w:t>
            </w:r>
          </w:p>
        </w:tc>
        <w:tc>
          <w:tcPr>
            <w:tcW w:w="283"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104,0</w:t>
            </w:r>
          </w:p>
        </w:tc>
        <w:tc>
          <w:tcPr>
            <w:tcW w:w="284"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104,0</w:t>
            </w:r>
          </w:p>
        </w:tc>
        <w:tc>
          <w:tcPr>
            <w:tcW w:w="282"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104,0</w:t>
            </w:r>
          </w:p>
        </w:tc>
        <w:tc>
          <w:tcPr>
            <w:tcW w:w="283"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104,0</w:t>
            </w:r>
          </w:p>
        </w:tc>
      </w:tr>
      <w:tr w:rsidR="00DA4E1A" w:rsidRPr="00DA4E1A" w:rsidTr="00DA4E1A">
        <w:trPr>
          <w:trHeight w:val="70"/>
        </w:trPr>
        <w:tc>
          <w:tcPr>
            <w:tcW w:w="2830"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Водоснабжение,</w:t>
            </w:r>
            <w:r w:rsidRPr="00DA4E1A">
              <w:rPr>
                <w:rFonts w:ascii="Times New Roman" w:hAnsi="Times New Roman" w:cs="Times New Roman"/>
                <w:spacing w:val="-9"/>
                <w:sz w:val="12"/>
                <w:szCs w:val="12"/>
              </w:rPr>
              <w:t xml:space="preserve"> </w:t>
            </w:r>
            <w:r w:rsidRPr="00DA4E1A">
              <w:rPr>
                <w:rFonts w:ascii="Times New Roman" w:hAnsi="Times New Roman" w:cs="Times New Roman"/>
                <w:sz w:val="12"/>
                <w:szCs w:val="12"/>
              </w:rPr>
              <w:t>водоотведение,</w:t>
            </w:r>
            <w:r w:rsidRPr="00DA4E1A">
              <w:rPr>
                <w:rFonts w:ascii="Times New Roman" w:hAnsi="Times New Roman" w:cs="Times New Roman"/>
                <w:spacing w:val="-6"/>
                <w:sz w:val="12"/>
                <w:szCs w:val="12"/>
              </w:rPr>
              <w:t xml:space="preserve"> </w:t>
            </w:r>
            <w:r w:rsidRPr="00DA4E1A">
              <w:rPr>
                <w:rFonts w:ascii="Times New Roman" w:hAnsi="Times New Roman" w:cs="Times New Roman"/>
                <w:sz w:val="12"/>
                <w:szCs w:val="12"/>
              </w:rPr>
              <w:t>%</w:t>
            </w:r>
          </w:p>
        </w:tc>
        <w:tc>
          <w:tcPr>
            <w:tcW w:w="473"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104,0</w:t>
            </w:r>
          </w:p>
        </w:tc>
        <w:tc>
          <w:tcPr>
            <w:tcW w:w="283"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104,0</w:t>
            </w:r>
          </w:p>
        </w:tc>
        <w:tc>
          <w:tcPr>
            <w:tcW w:w="282"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104,0</w:t>
            </w:r>
          </w:p>
        </w:tc>
        <w:tc>
          <w:tcPr>
            <w:tcW w:w="283"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104,0</w:t>
            </w:r>
          </w:p>
        </w:tc>
        <w:tc>
          <w:tcPr>
            <w:tcW w:w="284"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104,0</w:t>
            </w:r>
          </w:p>
        </w:tc>
        <w:tc>
          <w:tcPr>
            <w:tcW w:w="282"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104,0</w:t>
            </w:r>
          </w:p>
        </w:tc>
        <w:tc>
          <w:tcPr>
            <w:tcW w:w="283"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104,0</w:t>
            </w:r>
          </w:p>
        </w:tc>
      </w:tr>
      <w:tr w:rsidR="00DA4E1A" w:rsidRPr="00DA4E1A" w:rsidTr="00DA4E1A">
        <w:trPr>
          <w:trHeight w:val="70"/>
        </w:trPr>
        <w:tc>
          <w:tcPr>
            <w:tcW w:w="2830"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Строительство</w:t>
            </w:r>
            <w:r w:rsidRPr="00DA4E1A">
              <w:rPr>
                <w:rFonts w:ascii="Times New Roman" w:hAnsi="Times New Roman" w:cs="Times New Roman"/>
                <w:spacing w:val="-4"/>
                <w:sz w:val="12"/>
                <w:szCs w:val="12"/>
              </w:rPr>
              <w:t xml:space="preserve"> </w:t>
            </w:r>
            <w:r w:rsidRPr="00DA4E1A">
              <w:rPr>
                <w:rFonts w:ascii="Times New Roman" w:hAnsi="Times New Roman" w:cs="Times New Roman"/>
                <w:sz w:val="12"/>
                <w:szCs w:val="12"/>
              </w:rPr>
              <w:t>ИЦП</w:t>
            </w:r>
          </w:p>
        </w:tc>
        <w:tc>
          <w:tcPr>
            <w:tcW w:w="473"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103,7</w:t>
            </w:r>
          </w:p>
        </w:tc>
        <w:tc>
          <w:tcPr>
            <w:tcW w:w="283"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103,9</w:t>
            </w:r>
          </w:p>
        </w:tc>
        <w:tc>
          <w:tcPr>
            <w:tcW w:w="282"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104,2</w:t>
            </w:r>
          </w:p>
        </w:tc>
        <w:tc>
          <w:tcPr>
            <w:tcW w:w="283"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104,3</w:t>
            </w:r>
          </w:p>
        </w:tc>
        <w:tc>
          <w:tcPr>
            <w:tcW w:w="284"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104,3</w:t>
            </w:r>
          </w:p>
        </w:tc>
        <w:tc>
          <w:tcPr>
            <w:tcW w:w="282"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104,3</w:t>
            </w:r>
          </w:p>
        </w:tc>
        <w:tc>
          <w:tcPr>
            <w:tcW w:w="283" w:type="pct"/>
            <w:vAlign w:val="center"/>
          </w:tcPr>
          <w:p w:rsidR="00DA4E1A" w:rsidRPr="00DA4E1A" w:rsidRDefault="00DA4E1A" w:rsidP="00DA4E1A">
            <w:pPr>
              <w:pStyle w:val="aff1"/>
              <w:jc w:val="center"/>
              <w:rPr>
                <w:rFonts w:ascii="Times New Roman" w:hAnsi="Times New Roman" w:cs="Times New Roman"/>
                <w:sz w:val="12"/>
                <w:szCs w:val="12"/>
              </w:rPr>
            </w:pPr>
            <w:r w:rsidRPr="00DA4E1A">
              <w:rPr>
                <w:rFonts w:ascii="Times New Roman" w:hAnsi="Times New Roman" w:cs="Times New Roman"/>
                <w:sz w:val="12"/>
                <w:szCs w:val="12"/>
              </w:rPr>
              <w:t>104,3</w:t>
            </w:r>
          </w:p>
        </w:tc>
      </w:tr>
    </w:tbl>
    <w:p w:rsidR="00DA4E1A" w:rsidRPr="00DA4E1A" w:rsidRDefault="00DA4E1A" w:rsidP="00DA4E1A">
      <w:pPr>
        <w:spacing w:after="0" w:line="240" w:lineRule="auto"/>
        <w:ind w:firstLine="284"/>
        <w:jc w:val="both"/>
        <w:rPr>
          <w:rFonts w:ascii="Times New Roman" w:hAnsi="Times New Roman" w:cs="Times New Roman"/>
          <w:sz w:val="12"/>
          <w:szCs w:val="12"/>
        </w:rPr>
      </w:pPr>
      <w:r w:rsidRPr="00DA4E1A">
        <w:rPr>
          <w:rFonts w:ascii="Times New Roman" w:hAnsi="Times New Roman" w:cs="Times New Roman"/>
          <w:sz w:val="12"/>
          <w:szCs w:val="12"/>
        </w:rPr>
        <w:t>Ценовые последствия для потребителей ООО «Сервисная Коммунальная Компания» при реализации строительства источников тепловой энергии и тепловых сетей с.п. Сургут представлены в главе 14, т. 14.1.</w:t>
      </w:r>
    </w:p>
    <w:p w:rsidR="00DA4E1A" w:rsidRPr="00DA4E1A" w:rsidRDefault="00DA4E1A" w:rsidP="00DA4E1A">
      <w:pPr>
        <w:spacing w:after="0" w:line="240" w:lineRule="auto"/>
        <w:ind w:firstLine="284"/>
        <w:jc w:val="both"/>
        <w:rPr>
          <w:rFonts w:ascii="Times New Roman" w:hAnsi="Times New Roman" w:cs="Times New Roman"/>
          <w:sz w:val="12"/>
          <w:szCs w:val="12"/>
        </w:rPr>
      </w:pPr>
      <w:r w:rsidRPr="00DA4E1A">
        <w:rPr>
          <w:rFonts w:ascii="Times New Roman" w:hAnsi="Times New Roman" w:cs="Times New Roman"/>
          <w:sz w:val="12"/>
          <w:szCs w:val="12"/>
        </w:rPr>
        <w:t>Глава 13. Индикаторы развития систем теплоснабжения с.п. Сургут.</w:t>
      </w:r>
    </w:p>
    <w:p w:rsidR="00DA4E1A" w:rsidRPr="00DA4E1A" w:rsidRDefault="00DA4E1A" w:rsidP="00DA4E1A">
      <w:pPr>
        <w:spacing w:after="0" w:line="240" w:lineRule="auto"/>
        <w:ind w:firstLine="284"/>
        <w:jc w:val="both"/>
        <w:rPr>
          <w:rFonts w:ascii="Times New Roman" w:hAnsi="Times New Roman" w:cs="Times New Roman"/>
          <w:sz w:val="12"/>
          <w:szCs w:val="12"/>
        </w:rPr>
      </w:pPr>
      <w:r w:rsidRPr="00DA4E1A">
        <w:rPr>
          <w:rFonts w:ascii="Times New Roman" w:hAnsi="Times New Roman" w:cs="Times New Roman"/>
          <w:sz w:val="12"/>
          <w:szCs w:val="12"/>
        </w:rPr>
        <w:t>Индикаторы развития систем теплоснабжения с.п. Сургут представлены в таблице 13.1.</w:t>
      </w:r>
    </w:p>
    <w:p w:rsidR="00DA4E1A" w:rsidRDefault="00DA4E1A" w:rsidP="00DA4E1A">
      <w:pPr>
        <w:spacing w:after="0" w:line="240" w:lineRule="auto"/>
        <w:ind w:firstLine="284"/>
        <w:jc w:val="both"/>
        <w:rPr>
          <w:rFonts w:ascii="Times New Roman" w:hAnsi="Times New Roman" w:cs="Times New Roman"/>
          <w:sz w:val="12"/>
          <w:szCs w:val="12"/>
        </w:rPr>
      </w:pPr>
      <w:r w:rsidRPr="00DA4E1A">
        <w:rPr>
          <w:rFonts w:ascii="Times New Roman" w:hAnsi="Times New Roman" w:cs="Times New Roman"/>
          <w:sz w:val="12"/>
          <w:szCs w:val="12"/>
        </w:rPr>
        <w:t>Таблица 13.1 - Индикаторы развития систем теплоснабжения с.п. Сургут</w:t>
      </w:r>
      <w:r w:rsidRPr="00DA4E1A">
        <w:rPr>
          <w:rFonts w:ascii="Times New Roman" w:hAnsi="Times New Roman" w:cs="Times New Roman"/>
          <w:sz w:val="12"/>
          <w:szCs w:val="12"/>
        </w:rPr>
        <w:tab/>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98"/>
        <w:gridCol w:w="3681"/>
        <w:gridCol w:w="568"/>
        <w:gridCol w:w="1418"/>
        <w:gridCol w:w="1563"/>
      </w:tblGrid>
      <w:tr w:rsidR="002C3FB4" w:rsidRPr="00E83C6A" w:rsidTr="002C3FB4">
        <w:trPr>
          <w:trHeight w:val="60"/>
        </w:trPr>
        <w:tc>
          <w:tcPr>
            <w:tcW w:w="198" w:type="pct"/>
            <w:tcBorders>
              <w:bottom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rPr>
            </w:pPr>
            <w:r w:rsidRPr="00E83C6A">
              <w:rPr>
                <w:rFonts w:ascii="Times New Roman" w:hAnsi="Times New Roman" w:cs="Times New Roman"/>
                <w:sz w:val="12"/>
                <w:szCs w:val="12"/>
              </w:rPr>
              <w:t>№</w:t>
            </w:r>
            <w:r w:rsidRPr="00E83C6A">
              <w:rPr>
                <w:rFonts w:ascii="Times New Roman" w:hAnsi="Times New Roman" w:cs="Times New Roman"/>
                <w:spacing w:val="-51"/>
                <w:sz w:val="12"/>
                <w:szCs w:val="12"/>
              </w:rPr>
              <w:t xml:space="preserve"> </w:t>
            </w:r>
            <w:r w:rsidRPr="00E83C6A">
              <w:rPr>
                <w:rFonts w:ascii="Times New Roman" w:hAnsi="Times New Roman" w:cs="Times New Roman"/>
                <w:w w:val="95"/>
                <w:sz w:val="12"/>
                <w:szCs w:val="12"/>
              </w:rPr>
              <w:t>п/п</w:t>
            </w:r>
          </w:p>
        </w:tc>
        <w:tc>
          <w:tcPr>
            <w:tcW w:w="2445" w:type="pct"/>
            <w:tcBorders>
              <w:bottom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rPr>
            </w:pPr>
            <w:r w:rsidRPr="00E83C6A">
              <w:rPr>
                <w:rFonts w:ascii="Times New Roman" w:hAnsi="Times New Roman" w:cs="Times New Roman"/>
                <w:sz w:val="12"/>
                <w:szCs w:val="12"/>
              </w:rPr>
              <w:t>Индикатор</w:t>
            </w:r>
          </w:p>
        </w:tc>
        <w:tc>
          <w:tcPr>
            <w:tcW w:w="377" w:type="pct"/>
            <w:tcBorders>
              <w:bottom w:val="single" w:sz="4" w:space="0" w:color="000000"/>
              <w:right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rPr>
            </w:pPr>
            <w:r w:rsidRPr="00E83C6A">
              <w:rPr>
                <w:rFonts w:ascii="Times New Roman" w:hAnsi="Times New Roman" w:cs="Times New Roman"/>
                <w:sz w:val="12"/>
                <w:szCs w:val="12"/>
              </w:rPr>
              <w:t>Ед.изм.</w:t>
            </w:r>
          </w:p>
        </w:tc>
        <w:tc>
          <w:tcPr>
            <w:tcW w:w="942" w:type="pct"/>
            <w:tcBorders>
              <w:left w:val="single" w:sz="4" w:space="0" w:color="000000"/>
              <w:bottom w:val="single" w:sz="4" w:space="0" w:color="000000"/>
              <w:right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rPr>
            </w:pPr>
            <w:r w:rsidRPr="00E83C6A">
              <w:rPr>
                <w:rFonts w:ascii="Times New Roman" w:hAnsi="Times New Roman" w:cs="Times New Roman"/>
                <w:sz w:val="12"/>
                <w:szCs w:val="12"/>
              </w:rPr>
              <w:t>Базовое</w:t>
            </w:r>
            <w:r w:rsidRPr="00E83C6A">
              <w:rPr>
                <w:rFonts w:ascii="Times New Roman" w:hAnsi="Times New Roman" w:cs="Times New Roman"/>
                <w:spacing w:val="-12"/>
                <w:sz w:val="12"/>
                <w:szCs w:val="12"/>
              </w:rPr>
              <w:t xml:space="preserve"> </w:t>
            </w:r>
            <w:r w:rsidRPr="00E83C6A">
              <w:rPr>
                <w:rFonts w:ascii="Times New Roman" w:hAnsi="Times New Roman" w:cs="Times New Roman"/>
                <w:sz w:val="12"/>
                <w:szCs w:val="12"/>
              </w:rPr>
              <w:t>значение</w:t>
            </w:r>
          </w:p>
        </w:tc>
        <w:tc>
          <w:tcPr>
            <w:tcW w:w="1038" w:type="pct"/>
            <w:tcBorders>
              <w:left w:val="single" w:sz="4" w:space="0" w:color="000000"/>
              <w:bottom w:val="single" w:sz="4" w:space="0" w:color="000000"/>
              <w:right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rPr>
            </w:pPr>
            <w:r w:rsidRPr="00E83C6A">
              <w:rPr>
                <w:rFonts w:ascii="Times New Roman" w:hAnsi="Times New Roman" w:cs="Times New Roman"/>
                <w:sz w:val="12"/>
                <w:szCs w:val="12"/>
              </w:rPr>
              <w:t>Перспективное</w:t>
            </w:r>
            <w:r w:rsidRPr="00E83C6A">
              <w:rPr>
                <w:rFonts w:ascii="Times New Roman" w:hAnsi="Times New Roman" w:cs="Times New Roman"/>
                <w:spacing w:val="1"/>
                <w:sz w:val="12"/>
                <w:szCs w:val="12"/>
              </w:rPr>
              <w:t xml:space="preserve"> </w:t>
            </w:r>
            <w:r w:rsidRPr="00E83C6A">
              <w:rPr>
                <w:rFonts w:ascii="Times New Roman" w:hAnsi="Times New Roman" w:cs="Times New Roman"/>
                <w:sz w:val="12"/>
                <w:szCs w:val="12"/>
              </w:rPr>
              <w:t>значение</w:t>
            </w:r>
            <w:r w:rsidRPr="00E83C6A">
              <w:rPr>
                <w:rFonts w:ascii="Times New Roman" w:hAnsi="Times New Roman" w:cs="Times New Roman"/>
                <w:spacing w:val="-7"/>
                <w:sz w:val="12"/>
                <w:szCs w:val="12"/>
              </w:rPr>
              <w:t xml:space="preserve"> </w:t>
            </w:r>
            <w:r w:rsidRPr="00E83C6A">
              <w:rPr>
                <w:rFonts w:ascii="Times New Roman" w:hAnsi="Times New Roman" w:cs="Times New Roman"/>
                <w:sz w:val="12"/>
                <w:szCs w:val="12"/>
              </w:rPr>
              <w:t>до</w:t>
            </w:r>
            <w:r w:rsidRPr="00E83C6A">
              <w:rPr>
                <w:rFonts w:ascii="Times New Roman" w:hAnsi="Times New Roman" w:cs="Times New Roman"/>
                <w:spacing w:val="-5"/>
                <w:sz w:val="12"/>
                <w:szCs w:val="12"/>
              </w:rPr>
              <w:t xml:space="preserve"> </w:t>
            </w:r>
            <w:r w:rsidRPr="00E83C6A">
              <w:rPr>
                <w:rFonts w:ascii="Times New Roman" w:hAnsi="Times New Roman" w:cs="Times New Roman"/>
                <w:sz w:val="12"/>
                <w:szCs w:val="12"/>
              </w:rPr>
              <w:t>2033г.</w:t>
            </w:r>
          </w:p>
        </w:tc>
      </w:tr>
      <w:tr w:rsidR="002C3FB4" w:rsidRPr="00E83C6A" w:rsidTr="002C3FB4">
        <w:trPr>
          <w:trHeight w:val="70"/>
        </w:trPr>
        <w:tc>
          <w:tcPr>
            <w:tcW w:w="198" w:type="pct"/>
            <w:tcBorders>
              <w:top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rPr>
            </w:pPr>
            <w:r w:rsidRPr="00E83C6A">
              <w:rPr>
                <w:rFonts w:ascii="Times New Roman" w:hAnsi="Times New Roman" w:cs="Times New Roman"/>
                <w:w w:val="99"/>
                <w:sz w:val="12"/>
                <w:szCs w:val="12"/>
              </w:rPr>
              <w:t>1</w:t>
            </w:r>
          </w:p>
        </w:tc>
        <w:tc>
          <w:tcPr>
            <w:tcW w:w="2445" w:type="pct"/>
            <w:tcBorders>
              <w:top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lang w:val="ru-RU"/>
              </w:rPr>
            </w:pPr>
            <w:r w:rsidRPr="00E83C6A">
              <w:rPr>
                <w:rFonts w:ascii="Times New Roman" w:hAnsi="Times New Roman" w:cs="Times New Roman"/>
                <w:sz w:val="12"/>
                <w:szCs w:val="12"/>
                <w:lang w:val="ru-RU"/>
              </w:rPr>
              <w:t>Количество прекращений подачи</w:t>
            </w:r>
            <w:r w:rsidRPr="00E83C6A">
              <w:rPr>
                <w:rFonts w:ascii="Times New Roman" w:hAnsi="Times New Roman" w:cs="Times New Roman"/>
                <w:spacing w:val="-51"/>
                <w:sz w:val="12"/>
                <w:szCs w:val="12"/>
                <w:lang w:val="ru-RU"/>
              </w:rPr>
              <w:t xml:space="preserve"> </w:t>
            </w:r>
            <w:r w:rsidRPr="00E83C6A">
              <w:rPr>
                <w:rFonts w:ascii="Times New Roman" w:hAnsi="Times New Roman" w:cs="Times New Roman"/>
                <w:sz w:val="12"/>
                <w:szCs w:val="12"/>
                <w:lang w:val="ru-RU"/>
              </w:rPr>
              <w:t>тепловой энергии, теплоносителя</w:t>
            </w:r>
            <w:r w:rsidRPr="00E83C6A">
              <w:rPr>
                <w:rFonts w:ascii="Times New Roman" w:hAnsi="Times New Roman" w:cs="Times New Roman"/>
                <w:spacing w:val="-51"/>
                <w:sz w:val="12"/>
                <w:szCs w:val="12"/>
                <w:lang w:val="ru-RU"/>
              </w:rPr>
              <w:t xml:space="preserve"> </w:t>
            </w:r>
            <w:r w:rsidRPr="00E83C6A">
              <w:rPr>
                <w:rFonts w:ascii="Times New Roman" w:hAnsi="Times New Roman" w:cs="Times New Roman"/>
                <w:sz w:val="12"/>
                <w:szCs w:val="12"/>
                <w:lang w:val="ru-RU"/>
              </w:rPr>
              <w:t>в</w:t>
            </w:r>
            <w:r w:rsidRPr="00E83C6A">
              <w:rPr>
                <w:rFonts w:ascii="Times New Roman" w:hAnsi="Times New Roman" w:cs="Times New Roman"/>
                <w:spacing w:val="-3"/>
                <w:sz w:val="12"/>
                <w:szCs w:val="12"/>
                <w:lang w:val="ru-RU"/>
              </w:rPr>
              <w:t xml:space="preserve"> </w:t>
            </w:r>
            <w:r w:rsidRPr="00E83C6A">
              <w:rPr>
                <w:rFonts w:ascii="Times New Roman" w:hAnsi="Times New Roman" w:cs="Times New Roman"/>
                <w:sz w:val="12"/>
                <w:szCs w:val="12"/>
                <w:lang w:val="ru-RU"/>
              </w:rPr>
              <w:t>результате</w:t>
            </w:r>
            <w:r w:rsidRPr="00E83C6A">
              <w:rPr>
                <w:rFonts w:ascii="Times New Roman" w:hAnsi="Times New Roman" w:cs="Times New Roman"/>
                <w:spacing w:val="-3"/>
                <w:sz w:val="12"/>
                <w:szCs w:val="12"/>
                <w:lang w:val="ru-RU"/>
              </w:rPr>
              <w:t xml:space="preserve"> </w:t>
            </w:r>
            <w:r w:rsidR="00E83C6A" w:rsidRPr="00E83C6A">
              <w:rPr>
                <w:rFonts w:ascii="Times New Roman" w:hAnsi="Times New Roman" w:cs="Times New Roman"/>
                <w:sz w:val="12"/>
                <w:szCs w:val="12"/>
                <w:lang w:val="ru-RU"/>
              </w:rPr>
              <w:t xml:space="preserve">технологических </w:t>
            </w:r>
            <w:r w:rsidRPr="00E83C6A">
              <w:rPr>
                <w:rFonts w:ascii="Times New Roman" w:hAnsi="Times New Roman" w:cs="Times New Roman"/>
                <w:sz w:val="12"/>
                <w:szCs w:val="12"/>
                <w:lang w:val="ru-RU"/>
              </w:rPr>
              <w:t>нарушений</w:t>
            </w:r>
            <w:r w:rsidRPr="00E83C6A">
              <w:rPr>
                <w:rFonts w:ascii="Times New Roman" w:hAnsi="Times New Roman" w:cs="Times New Roman"/>
                <w:spacing w:val="-6"/>
                <w:sz w:val="12"/>
                <w:szCs w:val="12"/>
                <w:lang w:val="ru-RU"/>
              </w:rPr>
              <w:t xml:space="preserve"> </w:t>
            </w:r>
            <w:r w:rsidRPr="00E83C6A">
              <w:rPr>
                <w:rFonts w:ascii="Times New Roman" w:hAnsi="Times New Roman" w:cs="Times New Roman"/>
                <w:sz w:val="12"/>
                <w:szCs w:val="12"/>
                <w:lang w:val="ru-RU"/>
              </w:rPr>
              <w:t>на</w:t>
            </w:r>
            <w:r w:rsidRPr="00E83C6A">
              <w:rPr>
                <w:rFonts w:ascii="Times New Roman" w:hAnsi="Times New Roman" w:cs="Times New Roman"/>
                <w:spacing w:val="-3"/>
                <w:sz w:val="12"/>
                <w:szCs w:val="12"/>
                <w:lang w:val="ru-RU"/>
              </w:rPr>
              <w:t xml:space="preserve"> </w:t>
            </w:r>
            <w:r w:rsidRPr="00E83C6A">
              <w:rPr>
                <w:rFonts w:ascii="Times New Roman" w:hAnsi="Times New Roman" w:cs="Times New Roman"/>
                <w:sz w:val="12"/>
                <w:szCs w:val="12"/>
                <w:lang w:val="ru-RU"/>
              </w:rPr>
              <w:t>тепловых</w:t>
            </w:r>
            <w:r w:rsidRPr="00E83C6A">
              <w:rPr>
                <w:rFonts w:ascii="Times New Roman" w:hAnsi="Times New Roman" w:cs="Times New Roman"/>
                <w:spacing w:val="-4"/>
                <w:sz w:val="12"/>
                <w:szCs w:val="12"/>
                <w:lang w:val="ru-RU"/>
              </w:rPr>
              <w:t xml:space="preserve"> </w:t>
            </w:r>
            <w:r w:rsidRPr="00E83C6A">
              <w:rPr>
                <w:rFonts w:ascii="Times New Roman" w:hAnsi="Times New Roman" w:cs="Times New Roman"/>
                <w:sz w:val="12"/>
                <w:szCs w:val="12"/>
                <w:lang w:val="ru-RU"/>
              </w:rPr>
              <w:t>сетях</w:t>
            </w:r>
          </w:p>
        </w:tc>
        <w:tc>
          <w:tcPr>
            <w:tcW w:w="377" w:type="pct"/>
            <w:tcBorders>
              <w:top w:val="single" w:sz="4" w:space="0" w:color="000000"/>
              <w:right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rPr>
            </w:pPr>
            <w:r w:rsidRPr="00E83C6A">
              <w:rPr>
                <w:rFonts w:ascii="Times New Roman" w:hAnsi="Times New Roman" w:cs="Times New Roman"/>
                <w:sz w:val="12"/>
                <w:szCs w:val="12"/>
              </w:rPr>
              <w:t>Ед.</w:t>
            </w:r>
          </w:p>
        </w:tc>
        <w:tc>
          <w:tcPr>
            <w:tcW w:w="942" w:type="pct"/>
            <w:tcBorders>
              <w:top w:val="single" w:sz="4" w:space="0" w:color="000000"/>
              <w:left w:val="single" w:sz="4" w:space="0" w:color="000000"/>
              <w:right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rPr>
            </w:pPr>
            <w:r w:rsidRPr="00E83C6A">
              <w:rPr>
                <w:rFonts w:ascii="Times New Roman" w:hAnsi="Times New Roman" w:cs="Times New Roman"/>
                <w:w w:val="99"/>
                <w:sz w:val="12"/>
                <w:szCs w:val="12"/>
              </w:rPr>
              <w:t>-</w:t>
            </w:r>
          </w:p>
        </w:tc>
        <w:tc>
          <w:tcPr>
            <w:tcW w:w="1038" w:type="pct"/>
            <w:tcBorders>
              <w:top w:val="single" w:sz="4" w:space="0" w:color="000000"/>
              <w:left w:val="single" w:sz="4" w:space="0" w:color="000000"/>
              <w:right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rPr>
            </w:pPr>
            <w:r w:rsidRPr="00E83C6A">
              <w:rPr>
                <w:rFonts w:ascii="Times New Roman" w:hAnsi="Times New Roman" w:cs="Times New Roman"/>
                <w:w w:val="99"/>
                <w:sz w:val="12"/>
                <w:szCs w:val="12"/>
              </w:rPr>
              <w:t>-</w:t>
            </w:r>
          </w:p>
        </w:tc>
      </w:tr>
      <w:tr w:rsidR="002C3FB4" w:rsidRPr="00E83C6A" w:rsidTr="002C3FB4">
        <w:trPr>
          <w:trHeight w:val="60"/>
        </w:trPr>
        <w:tc>
          <w:tcPr>
            <w:tcW w:w="198" w:type="pct"/>
            <w:tcBorders>
              <w:bottom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rPr>
            </w:pPr>
            <w:r w:rsidRPr="00E83C6A">
              <w:rPr>
                <w:rFonts w:ascii="Times New Roman" w:hAnsi="Times New Roman" w:cs="Times New Roman"/>
                <w:w w:val="99"/>
                <w:sz w:val="12"/>
                <w:szCs w:val="12"/>
              </w:rPr>
              <w:t>2</w:t>
            </w:r>
          </w:p>
        </w:tc>
        <w:tc>
          <w:tcPr>
            <w:tcW w:w="2445" w:type="pct"/>
            <w:tcBorders>
              <w:bottom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lang w:val="ru-RU"/>
              </w:rPr>
            </w:pPr>
            <w:r w:rsidRPr="00E83C6A">
              <w:rPr>
                <w:rFonts w:ascii="Times New Roman" w:hAnsi="Times New Roman" w:cs="Times New Roman"/>
                <w:sz w:val="12"/>
                <w:szCs w:val="12"/>
                <w:lang w:val="ru-RU"/>
              </w:rPr>
              <w:t>Количество прекращений подачи</w:t>
            </w:r>
            <w:r w:rsidRPr="00E83C6A">
              <w:rPr>
                <w:rFonts w:ascii="Times New Roman" w:hAnsi="Times New Roman" w:cs="Times New Roman"/>
                <w:spacing w:val="-51"/>
                <w:sz w:val="12"/>
                <w:szCs w:val="12"/>
                <w:lang w:val="ru-RU"/>
              </w:rPr>
              <w:t xml:space="preserve"> </w:t>
            </w:r>
            <w:r w:rsidRPr="00E83C6A">
              <w:rPr>
                <w:rFonts w:ascii="Times New Roman" w:hAnsi="Times New Roman" w:cs="Times New Roman"/>
                <w:sz w:val="12"/>
                <w:szCs w:val="12"/>
                <w:lang w:val="ru-RU"/>
              </w:rPr>
              <w:t>тепловой энергии, теплоносителя</w:t>
            </w:r>
            <w:r w:rsidRPr="00E83C6A">
              <w:rPr>
                <w:rFonts w:ascii="Times New Roman" w:hAnsi="Times New Roman" w:cs="Times New Roman"/>
                <w:spacing w:val="-52"/>
                <w:sz w:val="12"/>
                <w:szCs w:val="12"/>
                <w:lang w:val="ru-RU"/>
              </w:rPr>
              <w:t xml:space="preserve"> </w:t>
            </w:r>
            <w:r w:rsidRPr="00E83C6A">
              <w:rPr>
                <w:rFonts w:ascii="Times New Roman" w:hAnsi="Times New Roman" w:cs="Times New Roman"/>
                <w:sz w:val="12"/>
                <w:szCs w:val="12"/>
                <w:lang w:val="ru-RU"/>
              </w:rPr>
              <w:t>в</w:t>
            </w:r>
            <w:r w:rsidRPr="00E83C6A">
              <w:rPr>
                <w:rFonts w:ascii="Times New Roman" w:hAnsi="Times New Roman" w:cs="Times New Roman"/>
                <w:spacing w:val="-3"/>
                <w:sz w:val="12"/>
                <w:szCs w:val="12"/>
                <w:lang w:val="ru-RU"/>
              </w:rPr>
              <w:t xml:space="preserve"> </w:t>
            </w:r>
            <w:r w:rsidRPr="00E83C6A">
              <w:rPr>
                <w:rFonts w:ascii="Times New Roman" w:hAnsi="Times New Roman" w:cs="Times New Roman"/>
                <w:sz w:val="12"/>
                <w:szCs w:val="12"/>
                <w:lang w:val="ru-RU"/>
              </w:rPr>
              <w:t>результате</w:t>
            </w:r>
            <w:r w:rsidRPr="00E83C6A">
              <w:rPr>
                <w:rFonts w:ascii="Times New Roman" w:hAnsi="Times New Roman" w:cs="Times New Roman"/>
                <w:spacing w:val="-3"/>
                <w:sz w:val="12"/>
                <w:szCs w:val="12"/>
                <w:lang w:val="ru-RU"/>
              </w:rPr>
              <w:t xml:space="preserve"> </w:t>
            </w:r>
            <w:r w:rsidR="00E83C6A" w:rsidRPr="00E83C6A">
              <w:rPr>
                <w:rFonts w:ascii="Times New Roman" w:hAnsi="Times New Roman" w:cs="Times New Roman"/>
                <w:sz w:val="12"/>
                <w:szCs w:val="12"/>
                <w:lang w:val="ru-RU"/>
              </w:rPr>
              <w:t xml:space="preserve">технологических </w:t>
            </w:r>
            <w:r w:rsidRPr="00E83C6A">
              <w:rPr>
                <w:rFonts w:ascii="Times New Roman" w:hAnsi="Times New Roman" w:cs="Times New Roman"/>
                <w:sz w:val="12"/>
                <w:szCs w:val="12"/>
                <w:lang w:val="ru-RU"/>
              </w:rPr>
              <w:t>нарушений</w:t>
            </w:r>
            <w:r w:rsidRPr="00E83C6A">
              <w:rPr>
                <w:rFonts w:ascii="Times New Roman" w:hAnsi="Times New Roman" w:cs="Times New Roman"/>
                <w:spacing w:val="-13"/>
                <w:sz w:val="12"/>
                <w:szCs w:val="12"/>
                <w:lang w:val="ru-RU"/>
              </w:rPr>
              <w:t xml:space="preserve"> </w:t>
            </w:r>
            <w:r w:rsidRPr="00E83C6A">
              <w:rPr>
                <w:rFonts w:ascii="Times New Roman" w:hAnsi="Times New Roman" w:cs="Times New Roman"/>
                <w:sz w:val="12"/>
                <w:szCs w:val="12"/>
                <w:lang w:val="ru-RU"/>
              </w:rPr>
              <w:t>на</w:t>
            </w:r>
            <w:r w:rsidRPr="00E83C6A">
              <w:rPr>
                <w:rFonts w:ascii="Times New Roman" w:hAnsi="Times New Roman" w:cs="Times New Roman"/>
                <w:spacing w:val="-10"/>
                <w:sz w:val="12"/>
                <w:szCs w:val="12"/>
                <w:lang w:val="ru-RU"/>
              </w:rPr>
              <w:t xml:space="preserve"> </w:t>
            </w:r>
            <w:r w:rsidRPr="00E83C6A">
              <w:rPr>
                <w:rFonts w:ascii="Times New Roman" w:hAnsi="Times New Roman" w:cs="Times New Roman"/>
                <w:sz w:val="12"/>
                <w:szCs w:val="12"/>
                <w:lang w:val="ru-RU"/>
              </w:rPr>
              <w:t>источниках</w:t>
            </w:r>
            <w:r w:rsidRPr="00E83C6A">
              <w:rPr>
                <w:rFonts w:ascii="Times New Roman" w:hAnsi="Times New Roman" w:cs="Times New Roman"/>
                <w:spacing w:val="-51"/>
                <w:sz w:val="12"/>
                <w:szCs w:val="12"/>
                <w:lang w:val="ru-RU"/>
              </w:rPr>
              <w:t xml:space="preserve"> </w:t>
            </w:r>
            <w:r w:rsidRPr="00E83C6A">
              <w:rPr>
                <w:rFonts w:ascii="Times New Roman" w:hAnsi="Times New Roman" w:cs="Times New Roman"/>
                <w:sz w:val="12"/>
                <w:szCs w:val="12"/>
                <w:lang w:val="ru-RU"/>
              </w:rPr>
              <w:t>тепловой энергии</w:t>
            </w:r>
          </w:p>
        </w:tc>
        <w:tc>
          <w:tcPr>
            <w:tcW w:w="377" w:type="pct"/>
            <w:tcBorders>
              <w:bottom w:val="single" w:sz="4" w:space="0" w:color="000000"/>
              <w:right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rPr>
            </w:pPr>
            <w:r w:rsidRPr="00E83C6A">
              <w:rPr>
                <w:rFonts w:ascii="Times New Roman" w:hAnsi="Times New Roman" w:cs="Times New Roman"/>
                <w:sz w:val="12"/>
                <w:szCs w:val="12"/>
              </w:rPr>
              <w:t>Ед.</w:t>
            </w:r>
          </w:p>
        </w:tc>
        <w:tc>
          <w:tcPr>
            <w:tcW w:w="942" w:type="pct"/>
            <w:tcBorders>
              <w:left w:val="single" w:sz="4" w:space="0" w:color="000000"/>
              <w:bottom w:val="single" w:sz="4" w:space="0" w:color="000000"/>
              <w:right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rPr>
            </w:pPr>
            <w:r w:rsidRPr="00E83C6A">
              <w:rPr>
                <w:rFonts w:ascii="Times New Roman" w:hAnsi="Times New Roman" w:cs="Times New Roman"/>
                <w:w w:val="99"/>
                <w:sz w:val="12"/>
                <w:szCs w:val="12"/>
              </w:rPr>
              <w:t>-</w:t>
            </w:r>
          </w:p>
        </w:tc>
        <w:tc>
          <w:tcPr>
            <w:tcW w:w="1038" w:type="pct"/>
            <w:tcBorders>
              <w:left w:val="single" w:sz="4" w:space="0" w:color="000000"/>
              <w:bottom w:val="single" w:sz="4" w:space="0" w:color="000000"/>
              <w:right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rPr>
            </w:pPr>
            <w:r w:rsidRPr="00E83C6A">
              <w:rPr>
                <w:rFonts w:ascii="Times New Roman" w:hAnsi="Times New Roman" w:cs="Times New Roman"/>
                <w:w w:val="99"/>
                <w:sz w:val="12"/>
                <w:szCs w:val="12"/>
              </w:rPr>
              <w:t>-</w:t>
            </w:r>
          </w:p>
        </w:tc>
      </w:tr>
      <w:tr w:rsidR="002C3FB4" w:rsidRPr="00E83C6A" w:rsidTr="002C3FB4">
        <w:trPr>
          <w:trHeight w:val="70"/>
        </w:trPr>
        <w:tc>
          <w:tcPr>
            <w:tcW w:w="198" w:type="pct"/>
            <w:tcBorders>
              <w:top w:val="single" w:sz="4" w:space="0" w:color="000000"/>
              <w:bottom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rPr>
            </w:pPr>
            <w:r w:rsidRPr="00E83C6A">
              <w:rPr>
                <w:rFonts w:ascii="Times New Roman" w:hAnsi="Times New Roman" w:cs="Times New Roman"/>
                <w:w w:val="99"/>
                <w:sz w:val="12"/>
                <w:szCs w:val="12"/>
              </w:rPr>
              <w:t>3</w:t>
            </w:r>
          </w:p>
        </w:tc>
        <w:tc>
          <w:tcPr>
            <w:tcW w:w="2445" w:type="pct"/>
            <w:tcBorders>
              <w:top w:val="single" w:sz="4" w:space="0" w:color="000000"/>
              <w:bottom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lang w:val="ru-RU"/>
              </w:rPr>
            </w:pPr>
            <w:r w:rsidRPr="00E83C6A">
              <w:rPr>
                <w:rFonts w:ascii="Times New Roman" w:hAnsi="Times New Roman" w:cs="Times New Roman"/>
                <w:sz w:val="12"/>
                <w:szCs w:val="12"/>
                <w:lang w:val="ru-RU"/>
              </w:rPr>
              <w:t>Удельный</w:t>
            </w:r>
            <w:r w:rsidRPr="00E83C6A">
              <w:rPr>
                <w:rFonts w:ascii="Times New Roman" w:hAnsi="Times New Roman" w:cs="Times New Roman"/>
                <w:spacing w:val="2"/>
                <w:sz w:val="12"/>
                <w:szCs w:val="12"/>
                <w:lang w:val="ru-RU"/>
              </w:rPr>
              <w:t xml:space="preserve"> </w:t>
            </w:r>
            <w:r w:rsidRPr="00E83C6A">
              <w:rPr>
                <w:rFonts w:ascii="Times New Roman" w:hAnsi="Times New Roman" w:cs="Times New Roman"/>
                <w:sz w:val="12"/>
                <w:szCs w:val="12"/>
                <w:lang w:val="ru-RU"/>
              </w:rPr>
              <w:t>расход условного</w:t>
            </w:r>
            <w:r w:rsidRPr="00E83C6A">
              <w:rPr>
                <w:rFonts w:ascii="Times New Roman" w:hAnsi="Times New Roman" w:cs="Times New Roman"/>
                <w:spacing w:val="1"/>
                <w:sz w:val="12"/>
                <w:szCs w:val="12"/>
                <w:lang w:val="ru-RU"/>
              </w:rPr>
              <w:t xml:space="preserve"> </w:t>
            </w:r>
            <w:r w:rsidRPr="00E83C6A">
              <w:rPr>
                <w:rFonts w:ascii="Times New Roman" w:hAnsi="Times New Roman" w:cs="Times New Roman"/>
                <w:sz w:val="12"/>
                <w:szCs w:val="12"/>
                <w:lang w:val="ru-RU"/>
              </w:rPr>
              <w:t>топлива</w:t>
            </w:r>
            <w:r w:rsidRPr="00E83C6A">
              <w:rPr>
                <w:rFonts w:ascii="Times New Roman" w:hAnsi="Times New Roman" w:cs="Times New Roman"/>
                <w:spacing w:val="1"/>
                <w:sz w:val="12"/>
                <w:szCs w:val="12"/>
                <w:lang w:val="ru-RU"/>
              </w:rPr>
              <w:t xml:space="preserve"> </w:t>
            </w:r>
            <w:r w:rsidRPr="00E83C6A">
              <w:rPr>
                <w:rFonts w:ascii="Times New Roman" w:hAnsi="Times New Roman" w:cs="Times New Roman"/>
                <w:sz w:val="12"/>
                <w:szCs w:val="12"/>
                <w:lang w:val="ru-RU"/>
              </w:rPr>
              <w:t>на</w:t>
            </w:r>
            <w:r w:rsidRPr="00E83C6A">
              <w:rPr>
                <w:rFonts w:ascii="Times New Roman" w:hAnsi="Times New Roman" w:cs="Times New Roman"/>
                <w:spacing w:val="1"/>
                <w:sz w:val="12"/>
                <w:szCs w:val="12"/>
                <w:lang w:val="ru-RU"/>
              </w:rPr>
              <w:t xml:space="preserve"> </w:t>
            </w:r>
            <w:r w:rsidRPr="00E83C6A">
              <w:rPr>
                <w:rFonts w:ascii="Times New Roman" w:hAnsi="Times New Roman" w:cs="Times New Roman"/>
                <w:sz w:val="12"/>
                <w:szCs w:val="12"/>
                <w:lang w:val="ru-RU"/>
              </w:rPr>
              <w:t>единицу</w:t>
            </w:r>
            <w:r w:rsidRPr="00E83C6A">
              <w:rPr>
                <w:rFonts w:ascii="Times New Roman" w:hAnsi="Times New Roman" w:cs="Times New Roman"/>
                <w:spacing w:val="1"/>
                <w:sz w:val="12"/>
                <w:szCs w:val="12"/>
                <w:lang w:val="ru-RU"/>
              </w:rPr>
              <w:t xml:space="preserve"> </w:t>
            </w:r>
            <w:r w:rsidRPr="00E83C6A">
              <w:rPr>
                <w:rFonts w:ascii="Times New Roman" w:hAnsi="Times New Roman" w:cs="Times New Roman"/>
                <w:sz w:val="12"/>
                <w:szCs w:val="12"/>
                <w:lang w:val="ru-RU"/>
              </w:rPr>
              <w:t>тепловой</w:t>
            </w:r>
            <w:r w:rsidRPr="00E83C6A">
              <w:rPr>
                <w:rFonts w:ascii="Times New Roman" w:hAnsi="Times New Roman" w:cs="Times New Roman"/>
                <w:spacing w:val="1"/>
                <w:sz w:val="12"/>
                <w:szCs w:val="12"/>
                <w:lang w:val="ru-RU"/>
              </w:rPr>
              <w:t xml:space="preserve"> </w:t>
            </w:r>
            <w:r w:rsidRPr="00E83C6A">
              <w:rPr>
                <w:rFonts w:ascii="Times New Roman" w:hAnsi="Times New Roman" w:cs="Times New Roman"/>
                <w:sz w:val="12"/>
                <w:szCs w:val="12"/>
                <w:lang w:val="ru-RU"/>
              </w:rPr>
              <w:t>энергии, отпускаемой</w:t>
            </w:r>
            <w:r w:rsidRPr="00E83C6A">
              <w:rPr>
                <w:rFonts w:ascii="Times New Roman" w:hAnsi="Times New Roman" w:cs="Times New Roman"/>
                <w:spacing w:val="2"/>
                <w:sz w:val="12"/>
                <w:szCs w:val="12"/>
                <w:lang w:val="ru-RU"/>
              </w:rPr>
              <w:t xml:space="preserve"> </w:t>
            </w:r>
            <w:r w:rsidRPr="00E83C6A">
              <w:rPr>
                <w:rFonts w:ascii="Times New Roman" w:hAnsi="Times New Roman" w:cs="Times New Roman"/>
                <w:sz w:val="12"/>
                <w:szCs w:val="12"/>
                <w:lang w:val="ru-RU"/>
              </w:rPr>
              <w:t>с</w:t>
            </w:r>
            <w:r w:rsidRPr="00E83C6A">
              <w:rPr>
                <w:rFonts w:ascii="Times New Roman" w:hAnsi="Times New Roman" w:cs="Times New Roman"/>
                <w:spacing w:val="1"/>
                <w:sz w:val="12"/>
                <w:szCs w:val="12"/>
                <w:lang w:val="ru-RU"/>
              </w:rPr>
              <w:t xml:space="preserve"> </w:t>
            </w:r>
            <w:r w:rsidRPr="00E83C6A">
              <w:rPr>
                <w:rFonts w:ascii="Times New Roman" w:hAnsi="Times New Roman" w:cs="Times New Roman"/>
                <w:spacing w:val="-1"/>
                <w:sz w:val="12"/>
                <w:szCs w:val="12"/>
                <w:lang w:val="ru-RU"/>
              </w:rPr>
              <w:t>коллекторов</w:t>
            </w:r>
            <w:r w:rsidRPr="00E83C6A">
              <w:rPr>
                <w:rFonts w:ascii="Times New Roman" w:hAnsi="Times New Roman" w:cs="Times New Roman"/>
                <w:spacing w:val="-11"/>
                <w:sz w:val="12"/>
                <w:szCs w:val="12"/>
                <w:lang w:val="ru-RU"/>
              </w:rPr>
              <w:t xml:space="preserve"> </w:t>
            </w:r>
            <w:r w:rsidRPr="00E83C6A">
              <w:rPr>
                <w:rFonts w:ascii="Times New Roman" w:hAnsi="Times New Roman" w:cs="Times New Roman"/>
                <w:spacing w:val="-1"/>
                <w:sz w:val="12"/>
                <w:szCs w:val="12"/>
                <w:lang w:val="ru-RU"/>
              </w:rPr>
              <w:t>источников</w:t>
            </w:r>
            <w:r w:rsidRPr="00E83C6A">
              <w:rPr>
                <w:rFonts w:ascii="Times New Roman" w:hAnsi="Times New Roman" w:cs="Times New Roman"/>
                <w:spacing w:val="-10"/>
                <w:sz w:val="12"/>
                <w:szCs w:val="12"/>
                <w:lang w:val="ru-RU"/>
              </w:rPr>
              <w:t xml:space="preserve"> </w:t>
            </w:r>
            <w:r w:rsidRPr="00E83C6A">
              <w:rPr>
                <w:rFonts w:ascii="Times New Roman" w:hAnsi="Times New Roman" w:cs="Times New Roman"/>
                <w:sz w:val="12"/>
                <w:szCs w:val="12"/>
                <w:lang w:val="ru-RU"/>
              </w:rPr>
              <w:t>тепловой</w:t>
            </w:r>
            <w:r w:rsidRPr="00E83C6A">
              <w:rPr>
                <w:rFonts w:ascii="Times New Roman" w:hAnsi="Times New Roman" w:cs="Times New Roman"/>
                <w:spacing w:val="-50"/>
                <w:sz w:val="12"/>
                <w:szCs w:val="12"/>
                <w:lang w:val="ru-RU"/>
              </w:rPr>
              <w:t xml:space="preserve"> </w:t>
            </w:r>
            <w:r w:rsidRPr="00E83C6A">
              <w:rPr>
                <w:rFonts w:ascii="Times New Roman" w:hAnsi="Times New Roman" w:cs="Times New Roman"/>
                <w:sz w:val="12"/>
                <w:szCs w:val="12"/>
                <w:lang w:val="ru-RU"/>
              </w:rPr>
              <w:t>энергии</w:t>
            </w:r>
          </w:p>
        </w:tc>
        <w:tc>
          <w:tcPr>
            <w:tcW w:w="377" w:type="pct"/>
            <w:tcBorders>
              <w:top w:val="single" w:sz="4" w:space="0" w:color="000000"/>
              <w:bottom w:val="single" w:sz="4" w:space="0" w:color="000000"/>
              <w:right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rPr>
            </w:pPr>
            <w:r w:rsidRPr="00E83C6A">
              <w:rPr>
                <w:rFonts w:ascii="Times New Roman" w:hAnsi="Times New Roman" w:cs="Times New Roman"/>
                <w:sz w:val="12"/>
                <w:szCs w:val="12"/>
              </w:rPr>
              <w:t>у.т./Гкал</w:t>
            </w:r>
          </w:p>
        </w:tc>
        <w:tc>
          <w:tcPr>
            <w:tcW w:w="942" w:type="pct"/>
            <w:tcBorders>
              <w:top w:val="single" w:sz="4" w:space="0" w:color="000000"/>
              <w:left w:val="single" w:sz="4" w:space="0" w:color="000000"/>
              <w:bottom w:val="single" w:sz="4" w:space="0" w:color="000000"/>
              <w:right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lang w:val="ru-RU"/>
              </w:rPr>
            </w:pPr>
            <w:r w:rsidRPr="00E83C6A">
              <w:rPr>
                <w:rFonts w:ascii="Times New Roman" w:hAnsi="Times New Roman" w:cs="Times New Roman"/>
                <w:sz w:val="12"/>
                <w:szCs w:val="12"/>
                <w:lang w:val="ru-RU"/>
              </w:rPr>
              <w:t>Информация</w:t>
            </w:r>
            <w:r w:rsidRPr="00E83C6A">
              <w:rPr>
                <w:rFonts w:ascii="Times New Roman" w:hAnsi="Times New Roman" w:cs="Times New Roman"/>
                <w:spacing w:val="1"/>
                <w:sz w:val="12"/>
                <w:szCs w:val="12"/>
                <w:lang w:val="ru-RU"/>
              </w:rPr>
              <w:t xml:space="preserve"> </w:t>
            </w:r>
            <w:r w:rsidRPr="00E83C6A">
              <w:rPr>
                <w:rFonts w:ascii="Times New Roman" w:hAnsi="Times New Roman" w:cs="Times New Roman"/>
                <w:sz w:val="12"/>
                <w:szCs w:val="12"/>
                <w:lang w:val="ru-RU"/>
              </w:rPr>
              <w:t>по</w:t>
            </w:r>
            <w:r w:rsidRPr="00E83C6A">
              <w:rPr>
                <w:rFonts w:ascii="Times New Roman" w:hAnsi="Times New Roman" w:cs="Times New Roman"/>
                <w:spacing w:val="1"/>
                <w:sz w:val="12"/>
                <w:szCs w:val="12"/>
                <w:lang w:val="ru-RU"/>
              </w:rPr>
              <w:t xml:space="preserve"> </w:t>
            </w:r>
            <w:r w:rsidRPr="00E83C6A">
              <w:rPr>
                <w:rFonts w:ascii="Times New Roman" w:hAnsi="Times New Roman" w:cs="Times New Roman"/>
                <w:spacing w:val="-1"/>
                <w:sz w:val="12"/>
                <w:szCs w:val="12"/>
                <w:lang w:val="ru-RU"/>
              </w:rPr>
              <w:t xml:space="preserve">удельным </w:t>
            </w:r>
            <w:r w:rsidRPr="00E83C6A">
              <w:rPr>
                <w:rFonts w:ascii="Times New Roman" w:hAnsi="Times New Roman" w:cs="Times New Roman"/>
                <w:sz w:val="12"/>
                <w:szCs w:val="12"/>
                <w:lang w:val="ru-RU"/>
              </w:rPr>
              <w:t>расходам</w:t>
            </w:r>
            <w:r w:rsidRPr="00E83C6A">
              <w:rPr>
                <w:rFonts w:ascii="Times New Roman" w:hAnsi="Times New Roman" w:cs="Times New Roman"/>
                <w:spacing w:val="-51"/>
                <w:sz w:val="12"/>
                <w:szCs w:val="12"/>
                <w:lang w:val="ru-RU"/>
              </w:rPr>
              <w:t xml:space="preserve"> </w:t>
            </w:r>
            <w:r w:rsidRPr="00E83C6A">
              <w:rPr>
                <w:rFonts w:ascii="Times New Roman" w:hAnsi="Times New Roman" w:cs="Times New Roman"/>
                <w:sz w:val="12"/>
                <w:szCs w:val="12"/>
                <w:lang w:val="ru-RU"/>
              </w:rPr>
              <w:t>условного топлива</w:t>
            </w:r>
            <w:r w:rsidRPr="00E83C6A">
              <w:rPr>
                <w:rFonts w:ascii="Times New Roman" w:hAnsi="Times New Roman" w:cs="Times New Roman"/>
                <w:spacing w:val="1"/>
                <w:sz w:val="12"/>
                <w:szCs w:val="12"/>
                <w:lang w:val="ru-RU"/>
              </w:rPr>
              <w:t xml:space="preserve"> </w:t>
            </w:r>
            <w:r w:rsidRPr="00E83C6A">
              <w:rPr>
                <w:rFonts w:ascii="Times New Roman" w:hAnsi="Times New Roman" w:cs="Times New Roman"/>
                <w:sz w:val="12"/>
                <w:szCs w:val="12"/>
                <w:lang w:val="ru-RU"/>
              </w:rPr>
              <w:t>приведена в пункте</w:t>
            </w:r>
            <w:r w:rsidRPr="00E83C6A">
              <w:rPr>
                <w:rFonts w:ascii="Times New Roman" w:hAnsi="Times New Roman" w:cs="Times New Roman"/>
                <w:spacing w:val="1"/>
                <w:sz w:val="12"/>
                <w:szCs w:val="12"/>
                <w:lang w:val="ru-RU"/>
              </w:rPr>
              <w:t xml:space="preserve"> </w:t>
            </w:r>
            <w:r w:rsidRPr="00E83C6A">
              <w:rPr>
                <w:rFonts w:ascii="Times New Roman" w:hAnsi="Times New Roman" w:cs="Times New Roman"/>
                <w:sz w:val="12"/>
                <w:szCs w:val="12"/>
                <w:lang w:val="ru-RU"/>
              </w:rPr>
              <w:t>1.8,</w:t>
            </w:r>
            <w:r w:rsidRPr="00E83C6A">
              <w:rPr>
                <w:rFonts w:ascii="Times New Roman" w:hAnsi="Times New Roman" w:cs="Times New Roman"/>
                <w:spacing w:val="-2"/>
                <w:sz w:val="12"/>
                <w:szCs w:val="12"/>
                <w:lang w:val="ru-RU"/>
              </w:rPr>
              <w:t xml:space="preserve"> </w:t>
            </w:r>
            <w:r w:rsidRPr="00E83C6A">
              <w:rPr>
                <w:rFonts w:ascii="Times New Roman" w:hAnsi="Times New Roman" w:cs="Times New Roman"/>
                <w:sz w:val="12"/>
                <w:szCs w:val="12"/>
                <w:lang w:val="ru-RU"/>
              </w:rPr>
              <w:t>таблица</w:t>
            </w:r>
            <w:r w:rsidRPr="00E83C6A">
              <w:rPr>
                <w:rFonts w:ascii="Times New Roman" w:hAnsi="Times New Roman" w:cs="Times New Roman"/>
                <w:spacing w:val="-1"/>
                <w:sz w:val="12"/>
                <w:szCs w:val="12"/>
                <w:lang w:val="ru-RU"/>
              </w:rPr>
              <w:t xml:space="preserve"> </w:t>
            </w:r>
            <w:r w:rsidRPr="00E83C6A">
              <w:rPr>
                <w:rFonts w:ascii="Times New Roman" w:hAnsi="Times New Roman" w:cs="Times New Roman"/>
                <w:sz w:val="12"/>
                <w:szCs w:val="12"/>
                <w:lang w:val="ru-RU"/>
              </w:rPr>
              <w:t>1.8.1.1.</w:t>
            </w:r>
          </w:p>
        </w:tc>
        <w:tc>
          <w:tcPr>
            <w:tcW w:w="1038" w:type="pct"/>
            <w:tcBorders>
              <w:top w:val="single" w:sz="4" w:space="0" w:color="000000"/>
              <w:left w:val="single" w:sz="4" w:space="0" w:color="000000"/>
              <w:bottom w:val="single" w:sz="4" w:space="0" w:color="000000"/>
              <w:right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lang w:val="ru-RU"/>
              </w:rPr>
            </w:pPr>
            <w:r w:rsidRPr="00E83C6A">
              <w:rPr>
                <w:rFonts w:ascii="Times New Roman" w:hAnsi="Times New Roman" w:cs="Times New Roman"/>
                <w:sz w:val="12"/>
                <w:szCs w:val="12"/>
                <w:lang w:val="ru-RU"/>
              </w:rPr>
              <w:t>Информация</w:t>
            </w:r>
            <w:r w:rsidRPr="00E83C6A">
              <w:rPr>
                <w:rFonts w:ascii="Times New Roman" w:hAnsi="Times New Roman" w:cs="Times New Roman"/>
                <w:spacing w:val="1"/>
                <w:sz w:val="12"/>
                <w:szCs w:val="12"/>
                <w:lang w:val="ru-RU"/>
              </w:rPr>
              <w:t xml:space="preserve"> </w:t>
            </w:r>
            <w:r w:rsidRPr="00E83C6A">
              <w:rPr>
                <w:rFonts w:ascii="Times New Roman" w:hAnsi="Times New Roman" w:cs="Times New Roman"/>
                <w:sz w:val="12"/>
                <w:szCs w:val="12"/>
                <w:lang w:val="ru-RU"/>
              </w:rPr>
              <w:t>по</w:t>
            </w:r>
            <w:r w:rsidRPr="00E83C6A">
              <w:rPr>
                <w:rFonts w:ascii="Times New Roman" w:hAnsi="Times New Roman" w:cs="Times New Roman"/>
                <w:spacing w:val="1"/>
                <w:sz w:val="12"/>
                <w:szCs w:val="12"/>
                <w:lang w:val="ru-RU"/>
              </w:rPr>
              <w:t xml:space="preserve"> </w:t>
            </w:r>
            <w:r w:rsidRPr="00E83C6A">
              <w:rPr>
                <w:rFonts w:ascii="Times New Roman" w:hAnsi="Times New Roman" w:cs="Times New Roman"/>
                <w:sz w:val="12"/>
                <w:szCs w:val="12"/>
                <w:lang w:val="ru-RU"/>
              </w:rPr>
              <w:t>удельным расходам</w:t>
            </w:r>
            <w:r w:rsidRPr="00E83C6A">
              <w:rPr>
                <w:rFonts w:ascii="Times New Roman" w:hAnsi="Times New Roman" w:cs="Times New Roman"/>
                <w:spacing w:val="-51"/>
                <w:sz w:val="12"/>
                <w:szCs w:val="12"/>
                <w:lang w:val="ru-RU"/>
              </w:rPr>
              <w:t xml:space="preserve"> </w:t>
            </w:r>
            <w:r w:rsidRPr="00E83C6A">
              <w:rPr>
                <w:rFonts w:ascii="Times New Roman" w:hAnsi="Times New Roman" w:cs="Times New Roman"/>
                <w:sz w:val="12"/>
                <w:szCs w:val="12"/>
                <w:lang w:val="ru-RU"/>
              </w:rPr>
              <w:t>условного топлива</w:t>
            </w:r>
            <w:r w:rsidRPr="00E83C6A">
              <w:rPr>
                <w:rFonts w:ascii="Times New Roman" w:hAnsi="Times New Roman" w:cs="Times New Roman"/>
                <w:spacing w:val="1"/>
                <w:sz w:val="12"/>
                <w:szCs w:val="12"/>
                <w:lang w:val="ru-RU"/>
              </w:rPr>
              <w:t xml:space="preserve"> </w:t>
            </w:r>
            <w:r w:rsidRPr="00E83C6A">
              <w:rPr>
                <w:rFonts w:ascii="Times New Roman" w:hAnsi="Times New Roman" w:cs="Times New Roman"/>
                <w:sz w:val="12"/>
                <w:szCs w:val="12"/>
                <w:lang w:val="ru-RU"/>
              </w:rPr>
              <w:t>приведена в пункте</w:t>
            </w:r>
            <w:r w:rsidRPr="00E83C6A">
              <w:rPr>
                <w:rFonts w:ascii="Times New Roman" w:hAnsi="Times New Roman" w:cs="Times New Roman"/>
                <w:spacing w:val="1"/>
                <w:sz w:val="12"/>
                <w:szCs w:val="12"/>
                <w:lang w:val="ru-RU"/>
              </w:rPr>
              <w:t xml:space="preserve"> </w:t>
            </w:r>
            <w:r w:rsidRPr="00E83C6A">
              <w:rPr>
                <w:rFonts w:ascii="Times New Roman" w:hAnsi="Times New Roman" w:cs="Times New Roman"/>
                <w:sz w:val="12"/>
                <w:szCs w:val="12"/>
                <w:lang w:val="ru-RU"/>
              </w:rPr>
              <w:t>10.1,</w:t>
            </w:r>
            <w:r w:rsidRPr="00E83C6A">
              <w:rPr>
                <w:rFonts w:ascii="Times New Roman" w:hAnsi="Times New Roman" w:cs="Times New Roman"/>
                <w:spacing w:val="-1"/>
                <w:sz w:val="12"/>
                <w:szCs w:val="12"/>
                <w:lang w:val="ru-RU"/>
              </w:rPr>
              <w:t xml:space="preserve"> </w:t>
            </w:r>
            <w:r w:rsidRPr="00E83C6A">
              <w:rPr>
                <w:rFonts w:ascii="Times New Roman" w:hAnsi="Times New Roman" w:cs="Times New Roman"/>
                <w:sz w:val="12"/>
                <w:szCs w:val="12"/>
                <w:lang w:val="ru-RU"/>
              </w:rPr>
              <w:t>таблица</w:t>
            </w:r>
            <w:r w:rsidRPr="00E83C6A">
              <w:rPr>
                <w:rFonts w:ascii="Times New Roman" w:hAnsi="Times New Roman" w:cs="Times New Roman"/>
                <w:spacing w:val="-1"/>
                <w:sz w:val="12"/>
                <w:szCs w:val="12"/>
                <w:lang w:val="ru-RU"/>
              </w:rPr>
              <w:t xml:space="preserve"> </w:t>
            </w:r>
            <w:r w:rsidRPr="00E83C6A">
              <w:rPr>
                <w:rFonts w:ascii="Times New Roman" w:hAnsi="Times New Roman" w:cs="Times New Roman"/>
                <w:sz w:val="12"/>
                <w:szCs w:val="12"/>
                <w:lang w:val="ru-RU"/>
              </w:rPr>
              <w:t>10.1.1.</w:t>
            </w:r>
          </w:p>
        </w:tc>
      </w:tr>
      <w:tr w:rsidR="002C3FB4" w:rsidRPr="00E83C6A" w:rsidTr="002C3FB4">
        <w:trPr>
          <w:trHeight w:val="70"/>
        </w:trPr>
        <w:tc>
          <w:tcPr>
            <w:tcW w:w="198" w:type="pct"/>
            <w:tcBorders>
              <w:top w:val="single" w:sz="4" w:space="0" w:color="000000"/>
              <w:bottom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rPr>
            </w:pPr>
            <w:r w:rsidRPr="00E83C6A">
              <w:rPr>
                <w:rFonts w:ascii="Times New Roman" w:hAnsi="Times New Roman" w:cs="Times New Roman"/>
                <w:w w:val="99"/>
                <w:sz w:val="12"/>
                <w:szCs w:val="12"/>
              </w:rPr>
              <w:lastRenderedPageBreak/>
              <w:t>4</w:t>
            </w:r>
          </w:p>
        </w:tc>
        <w:tc>
          <w:tcPr>
            <w:tcW w:w="2445" w:type="pct"/>
            <w:tcBorders>
              <w:top w:val="single" w:sz="4" w:space="0" w:color="000000"/>
              <w:bottom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lang w:val="ru-RU"/>
              </w:rPr>
            </w:pPr>
            <w:r w:rsidRPr="00E83C6A">
              <w:rPr>
                <w:rFonts w:ascii="Times New Roman" w:hAnsi="Times New Roman" w:cs="Times New Roman"/>
                <w:sz w:val="12"/>
                <w:szCs w:val="12"/>
                <w:lang w:val="ru-RU"/>
              </w:rPr>
              <w:t>Отношение</w:t>
            </w:r>
            <w:r w:rsidRPr="00E83C6A">
              <w:rPr>
                <w:rFonts w:ascii="Times New Roman" w:hAnsi="Times New Roman" w:cs="Times New Roman"/>
                <w:spacing w:val="1"/>
                <w:sz w:val="12"/>
                <w:szCs w:val="12"/>
                <w:lang w:val="ru-RU"/>
              </w:rPr>
              <w:t xml:space="preserve"> </w:t>
            </w:r>
            <w:r w:rsidRPr="00E83C6A">
              <w:rPr>
                <w:rFonts w:ascii="Times New Roman" w:hAnsi="Times New Roman" w:cs="Times New Roman"/>
                <w:sz w:val="12"/>
                <w:szCs w:val="12"/>
                <w:lang w:val="ru-RU"/>
              </w:rPr>
              <w:t>величины</w:t>
            </w:r>
            <w:r w:rsidRPr="00E83C6A">
              <w:rPr>
                <w:rFonts w:ascii="Times New Roman" w:hAnsi="Times New Roman" w:cs="Times New Roman"/>
                <w:spacing w:val="1"/>
                <w:sz w:val="12"/>
                <w:szCs w:val="12"/>
                <w:lang w:val="ru-RU"/>
              </w:rPr>
              <w:t xml:space="preserve"> </w:t>
            </w:r>
            <w:r w:rsidRPr="00E83C6A">
              <w:rPr>
                <w:rFonts w:ascii="Times New Roman" w:hAnsi="Times New Roman" w:cs="Times New Roman"/>
                <w:sz w:val="12"/>
                <w:szCs w:val="12"/>
                <w:lang w:val="ru-RU"/>
              </w:rPr>
              <w:t>технологических</w:t>
            </w:r>
            <w:r w:rsidRPr="00E83C6A">
              <w:rPr>
                <w:rFonts w:ascii="Times New Roman" w:hAnsi="Times New Roman" w:cs="Times New Roman"/>
                <w:spacing w:val="-12"/>
                <w:sz w:val="12"/>
                <w:szCs w:val="12"/>
                <w:lang w:val="ru-RU"/>
              </w:rPr>
              <w:t xml:space="preserve"> </w:t>
            </w:r>
            <w:r w:rsidRPr="00E83C6A">
              <w:rPr>
                <w:rFonts w:ascii="Times New Roman" w:hAnsi="Times New Roman" w:cs="Times New Roman"/>
                <w:sz w:val="12"/>
                <w:szCs w:val="12"/>
                <w:lang w:val="ru-RU"/>
              </w:rPr>
              <w:t>потерь</w:t>
            </w:r>
            <w:r w:rsidRPr="00E83C6A">
              <w:rPr>
                <w:rFonts w:ascii="Times New Roman" w:hAnsi="Times New Roman" w:cs="Times New Roman"/>
                <w:spacing w:val="-13"/>
                <w:sz w:val="12"/>
                <w:szCs w:val="12"/>
                <w:lang w:val="ru-RU"/>
              </w:rPr>
              <w:t xml:space="preserve"> </w:t>
            </w:r>
            <w:r w:rsidRPr="00E83C6A">
              <w:rPr>
                <w:rFonts w:ascii="Times New Roman" w:hAnsi="Times New Roman" w:cs="Times New Roman"/>
                <w:sz w:val="12"/>
                <w:szCs w:val="12"/>
                <w:lang w:val="ru-RU"/>
              </w:rPr>
              <w:t>тепловой</w:t>
            </w:r>
            <w:r w:rsidRPr="00E83C6A">
              <w:rPr>
                <w:rFonts w:ascii="Times New Roman" w:hAnsi="Times New Roman" w:cs="Times New Roman"/>
                <w:spacing w:val="-50"/>
                <w:sz w:val="12"/>
                <w:szCs w:val="12"/>
                <w:lang w:val="ru-RU"/>
              </w:rPr>
              <w:t xml:space="preserve"> </w:t>
            </w:r>
            <w:r w:rsidRPr="00E83C6A">
              <w:rPr>
                <w:rFonts w:ascii="Times New Roman" w:hAnsi="Times New Roman" w:cs="Times New Roman"/>
                <w:sz w:val="12"/>
                <w:szCs w:val="12"/>
                <w:lang w:val="ru-RU"/>
              </w:rPr>
              <w:t>энергии, теплоносителя к</w:t>
            </w:r>
            <w:r w:rsidRPr="00E83C6A">
              <w:rPr>
                <w:rFonts w:ascii="Times New Roman" w:hAnsi="Times New Roman" w:cs="Times New Roman"/>
                <w:spacing w:val="1"/>
                <w:sz w:val="12"/>
                <w:szCs w:val="12"/>
                <w:lang w:val="ru-RU"/>
              </w:rPr>
              <w:t xml:space="preserve"> </w:t>
            </w:r>
            <w:r w:rsidRPr="00E83C6A">
              <w:rPr>
                <w:rFonts w:ascii="Times New Roman" w:hAnsi="Times New Roman" w:cs="Times New Roman"/>
                <w:sz w:val="12"/>
                <w:szCs w:val="12"/>
                <w:lang w:val="ru-RU"/>
              </w:rPr>
              <w:t>материальной</w:t>
            </w:r>
            <w:r w:rsidRPr="00E83C6A">
              <w:rPr>
                <w:rFonts w:ascii="Times New Roman" w:hAnsi="Times New Roman" w:cs="Times New Roman"/>
                <w:spacing w:val="-4"/>
                <w:sz w:val="12"/>
                <w:szCs w:val="12"/>
                <w:lang w:val="ru-RU"/>
              </w:rPr>
              <w:t xml:space="preserve"> </w:t>
            </w:r>
            <w:r w:rsidR="00E83C6A" w:rsidRPr="00E83C6A">
              <w:rPr>
                <w:rFonts w:ascii="Times New Roman" w:hAnsi="Times New Roman" w:cs="Times New Roman"/>
                <w:sz w:val="12"/>
                <w:szCs w:val="12"/>
                <w:lang w:val="ru-RU"/>
              </w:rPr>
              <w:t xml:space="preserve">характеристике </w:t>
            </w:r>
            <w:r w:rsidRPr="00E83C6A">
              <w:rPr>
                <w:rFonts w:ascii="Times New Roman" w:hAnsi="Times New Roman" w:cs="Times New Roman"/>
                <w:sz w:val="12"/>
                <w:szCs w:val="12"/>
                <w:lang w:val="ru-RU"/>
              </w:rPr>
              <w:t>тепловой</w:t>
            </w:r>
            <w:r w:rsidRPr="00E83C6A">
              <w:rPr>
                <w:rFonts w:ascii="Times New Roman" w:hAnsi="Times New Roman" w:cs="Times New Roman"/>
                <w:spacing w:val="-2"/>
                <w:sz w:val="12"/>
                <w:szCs w:val="12"/>
                <w:lang w:val="ru-RU"/>
              </w:rPr>
              <w:t xml:space="preserve"> </w:t>
            </w:r>
            <w:r w:rsidRPr="00E83C6A">
              <w:rPr>
                <w:rFonts w:ascii="Times New Roman" w:hAnsi="Times New Roman" w:cs="Times New Roman"/>
                <w:sz w:val="12"/>
                <w:szCs w:val="12"/>
                <w:lang w:val="ru-RU"/>
              </w:rPr>
              <w:t>сети</w:t>
            </w:r>
          </w:p>
        </w:tc>
        <w:tc>
          <w:tcPr>
            <w:tcW w:w="377" w:type="pct"/>
            <w:tcBorders>
              <w:top w:val="single" w:sz="4" w:space="0" w:color="000000"/>
              <w:bottom w:val="single" w:sz="4" w:space="0" w:color="000000"/>
              <w:right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rPr>
            </w:pPr>
            <w:r w:rsidRPr="00E83C6A">
              <w:rPr>
                <w:rFonts w:ascii="Times New Roman" w:hAnsi="Times New Roman" w:cs="Times New Roman"/>
                <w:sz w:val="12"/>
                <w:szCs w:val="12"/>
              </w:rPr>
              <w:t>Гкал/</w:t>
            </w:r>
            <w:r w:rsidRPr="00E83C6A">
              <w:rPr>
                <w:rFonts w:ascii="Times New Roman" w:hAnsi="Times New Roman" w:cs="Times New Roman"/>
                <w:spacing w:val="-10"/>
                <w:sz w:val="12"/>
                <w:szCs w:val="12"/>
              </w:rPr>
              <w:t xml:space="preserve"> </w:t>
            </w:r>
            <w:r w:rsidRPr="00E83C6A">
              <w:rPr>
                <w:rFonts w:ascii="Times New Roman" w:hAnsi="Times New Roman" w:cs="Times New Roman"/>
                <w:sz w:val="12"/>
                <w:szCs w:val="12"/>
              </w:rPr>
              <w:t>м</w:t>
            </w:r>
            <w:r w:rsidRPr="00E83C6A">
              <w:rPr>
                <w:rFonts w:ascii="Times New Roman" w:hAnsi="Times New Roman" w:cs="Times New Roman"/>
                <w:position w:val="6"/>
                <w:sz w:val="12"/>
                <w:szCs w:val="12"/>
              </w:rPr>
              <w:t>2</w:t>
            </w:r>
          </w:p>
        </w:tc>
        <w:tc>
          <w:tcPr>
            <w:tcW w:w="942" w:type="pct"/>
            <w:tcBorders>
              <w:top w:val="single" w:sz="4" w:space="0" w:color="000000"/>
              <w:left w:val="single" w:sz="4" w:space="0" w:color="000000"/>
              <w:bottom w:val="single" w:sz="4" w:space="0" w:color="000000"/>
              <w:right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rPr>
            </w:pPr>
          </w:p>
        </w:tc>
        <w:tc>
          <w:tcPr>
            <w:tcW w:w="1038" w:type="pct"/>
            <w:tcBorders>
              <w:top w:val="single" w:sz="4" w:space="0" w:color="000000"/>
              <w:left w:val="single" w:sz="4" w:space="0" w:color="000000"/>
              <w:bottom w:val="single" w:sz="4" w:space="0" w:color="000000"/>
              <w:right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rPr>
            </w:pPr>
          </w:p>
        </w:tc>
      </w:tr>
      <w:tr w:rsidR="002C3FB4" w:rsidRPr="00E83C6A" w:rsidTr="002C3FB4">
        <w:trPr>
          <w:trHeight w:val="70"/>
        </w:trPr>
        <w:tc>
          <w:tcPr>
            <w:tcW w:w="198" w:type="pct"/>
            <w:tcBorders>
              <w:top w:val="single" w:sz="4" w:space="0" w:color="000000"/>
              <w:bottom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rPr>
            </w:pPr>
            <w:r w:rsidRPr="00E83C6A">
              <w:rPr>
                <w:rFonts w:ascii="Times New Roman" w:hAnsi="Times New Roman" w:cs="Times New Roman"/>
                <w:sz w:val="12"/>
                <w:szCs w:val="12"/>
              </w:rPr>
              <w:t>4.1</w:t>
            </w:r>
          </w:p>
        </w:tc>
        <w:tc>
          <w:tcPr>
            <w:tcW w:w="2445" w:type="pct"/>
            <w:tcBorders>
              <w:top w:val="single" w:sz="4" w:space="0" w:color="000000"/>
              <w:bottom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lang w:val="ru-RU"/>
              </w:rPr>
            </w:pPr>
            <w:r w:rsidRPr="00E83C6A">
              <w:rPr>
                <w:rFonts w:ascii="Times New Roman" w:hAnsi="Times New Roman" w:cs="Times New Roman"/>
                <w:w w:val="95"/>
                <w:sz w:val="12"/>
                <w:szCs w:val="12"/>
                <w:lang w:val="ru-RU"/>
              </w:rPr>
              <w:t>Котельная</w:t>
            </w:r>
            <w:r w:rsidRPr="00E83C6A">
              <w:rPr>
                <w:rFonts w:ascii="Times New Roman" w:hAnsi="Times New Roman" w:cs="Times New Roman"/>
                <w:spacing w:val="5"/>
                <w:w w:val="95"/>
                <w:sz w:val="12"/>
                <w:szCs w:val="12"/>
                <w:lang w:val="ru-RU"/>
              </w:rPr>
              <w:t xml:space="preserve"> </w:t>
            </w:r>
            <w:r w:rsidRPr="00E83C6A">
              <w:rPr>
                <w:rFonts w:ascii="Times New Roman" w:hAnsi="Times New Roman" w:cs="Times New Roman"/>
                <w:w w:val="95"/>
                <w:sz w:val="12"/>
                <w:szCs w:val="12"/>
                <w:lang w:val="ru-RU"/>
              </w:rPr>
              <w:t>СДК</w:t>
            </w:r>
            <w:r w:rsidRPr="00E83C6A">
              <w:rPr>
                <w:rFonts w:ascii="Times New Roman" w:hAnsi="Times New Roman" w:cs="Times New Roman"/>
                <w:spacing w:val="-47"/>
                <w:w w:val="95"/>
                <w:sz w:val="12"/>
                <w:szCs w:val="12"/>
                <w:lang w:val="ru-RU"/>
              </w:rPr>
              <w:t xml:space="preserve"> </w:t>
            </w:r>
            <w:r w:rsidRPr="00E83C6A">
              <w:rPr>
                <w:rFonts w:ascii="Times New Roman" w:hAnsi="Times New Roman" w:cs="Times New Roman"/>
                <w:sz w:val="12"/>
                <w:szCs w:val="12"/>
                <w:lang w:val="ru-RU"/>
              </w:rPr>
              <w:t>п.</w:t>
            </w:r>
            <w:r w:rsidRPr="00E83C6A">
              <w:rPr>
                <w:rFonts w:ascii="Times New Roman" w:hAnsi="Times New Roman" w:cs="Times New Roman"/>
                <w:spacing w:val="-2"/>
                <w:sz w:val="12"/>
                <w:szCs w:val="12"/>
                <w:lang w:val="ru-RU"/>
              </w:rPr>
              <w:t xml:space="preserve"> </w:t>
            </w:r>
            <w:r w:rsidRPr="00E83C6A">
              <w:rPr>
                <w:rFonts w:ascii="Times New Roman" w:hAnsi="Times New Roman" w:cs="Times New Roman"/>
                <w:sz w:val="12"/>
                <w:szCs w:val="12"/>
                <w:lang w:val="ru-RU"/>
              </w:rPr>
              <w:t>Сургут,</w:t>
            </w:r>
            <w:r w:rsidR="00E83C6A" w:rsidRPr="00E83C6A">
              <w:rPr>
                <w:rFonts w:ascii="Times New Roman" w:hAnsi="Times New Roman" w:cs="Times New Roman"/>
                <w:sz w:val="12"/>
                <w:szCs w:val="12"/>
                <w:lang w:val="ru-RU"/>
              </w:rPr>
              <w:t xml:space="preserve"> </w:t>
            </w:r>
            <w:r w:rsidRPr="00E83C6A">
              <w:rPr>
                <w:rFonts w:ascii="Times New Roman" w:hAnsi="Times New Roman" w:cs="Times New Roman"/>
                <w:sz w:val="12"/>
                <w:szCs w:val="12"/>
                <w:lang w:val="ru-RU"/>
              </w:rPr>
              <w:t>ул.</w:t>
            </w:r>
            <w:r w:rsidRPr="00E83C6A">
              <w:rPr>
                <w:rFonts w:ascii="Times New Roman" w:hAnsi="Times New Roman" w:cs="Times New Roman"/>
                <w:spacing w:val="-7"/>
                <w:sz w:val="12"/>
                <w:szCs w:val="12"/>
                <w:lang w:val="ru-RU"/>
              </w:rPr>
              <w:t xml:space="preserve"> </w:t>
            </w:r>
            <w:r w:rsidRPr="00E83C6A">
              <w:rPr>
                <w:rFonts w:ascii="Times New Roman" w:hAnsi="Times New Roman" w:cs="Times New Roman"/>
                <w:sz w:val="12"/>
                <w:szCs w:val="12"/>
                <w:lang w:val="ru-RU"/>
              </w:rPr>
              <w:t>Кооперативная,</w:t>
            </w:r>
            <w:r w:rsidRPr="00E83C6A">
              <w:rPr>
                <w:rFonts w:ascii="Times New Roman" w:hAnsi="Times New Roman" w:cs="Times New Roman"/>
                <w:spacing w:val="-6"/>
                <w:sz w:val="12"/>
                <w:szCs w:val="12"/>
                <w:lang w:val="ru-RU"/>
              </w:rPr>
              <w:t xml:space="preserve"> </w:t>
            </w:r>
            <w:r w:rsidRPr="00E83C6A">
              <w:rPr>
                <w:rFonts w:ascii="Times New Roman" w:hAnsi="Times New Roman" w:cs="Times New Roman"/>
                <w:sz w:val="12"/>
                <w:szCs w:val="12"/>
                <w:lang w:val="ru-RU"/>
              </w:rPr>
              <w:t>3</w:t>
            </w:r>
          </w:p>
        </w:tc>
        <w:tc>
          <w:tcPr>
            <w:tcW w:w="377" w:type="pct"/>
            <w:tcBorders>
              <w:top w:val="single" w:sz="4" w:space="0" w:color="000000"/>
              <w:bottom w:val="single" w:sz="4" w:space="0" w:color="000000"/>
              <w:right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rPr>
            </w:pPr>
            <w:r w:rsidRPr="00E83C6A">
              <w:rPr>
                <w:rFonts w:ascii="Times New Roman" w:hAnsi="Times New Roman" w:cs="Times New Roman"/>
                <w:sz w:val="12"/>
                <w:szCs w:val="12"/>
              </w:rPr>
              <w:t>Гкал/</w:t>
            </w:r>
            <w:r w:rsidRPr="00E83C6A">
              <w:rPr>
                <w:rFonts w:ascii="Times New Roman" w:hAnsi="Times New Roman" w:cs="Times New Roman"/>
                <w:spacing w:val="-10"/>
                <w:sz w:val="12"/>
                <w:szCs w:val="12"/>
              </w:rPr>
              <w:t xml:space="preserve"> </w:t>
            </w:r>
            <w:r w:rsidRPr="00E83C6A">
              <w:rPr>
                <w:rFonts w:ascii="Times New Roman" w:hAnsi="Times New Roman" w:cs="Times New Roman"/>
                <w:sz w:val="12"/>
                <w:szCs w:val="12"/>
              </w:rPr>
              <w:t>м</w:t>
            </w:r>
            <w:r w:rsidRPr="00E83C6A">
              <w:rPr>
                <w:rFonts w:ascii="Times New Roman" w:hAnsi="Times New Roman" w:cs="Times New Roman"/>
                <w:position w:val="6"/>
                <w:sz w:val="12"/>
                <w:szCs w:val="12"/>
              </w:rPr>
              <w:t>2</w:t>
            </w:r>
          </w:p>
        </w:tc>
        <w:tc>
          <w:tcPr>
            <w:tcW w:w="942" w:type="pct"/>
            <w:tcBorders>
              <w:top w:val="single" w:sz="4" w:space="0" w:color="000000"/>
              <w:left w:val="single" w:sz="4" w:space="0" w:color="000000"/>
              <w:bottom w:val="single" w:sz="4" w:space="0" w:color="000000"/>
              <w:right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rPr>
            </w:pPr>
            <w:r w:rsidRPr="00E83C6A">
              <w:rPr>
                <w:rFonts w:ascii="Times New Roman" w:hAnsi="Times New Roman" w:cs="Times New Roman"/>
                <w:sz w:val="12"/>
                <w:szCs w:val="12"/>
              </w:rPr>
              <w:t>1,708</w:t>
            </w:r>
          </w:p>
        </w:tc>
        <w:tc>
          <w:tcPr>
            <w:tcW w:w="1038" w:type="pct"/>
            <w:tcBorders>
              <w:top w:val="single" w:sz="4" w:space="0" w:color="000000"/>
              <w:left w:val="single" w:sz="4" w:space="0" w:color="000000"/>
              <w:bottom w:val="single" w:sz="4" w:space="0" w:color="000000"/>
              <w:right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rPr>
            </w:pPr>
            <w:r w:rsidRPr="00E83C6A">
              <w:rPr>
                <w:rFonts w:ascii="Times New Roman" w:hAnsi="Times New Roman" w:cs="Times New Roman"/>
                <w:sz w:val="12"/>
                <w:szCs w:val="12"/>
              </w:rPr>
              <w:t>1,708</w:t>
            </w:r>
          </w:p>
        </w:tc>
      </w:tr>
      <w:tr w:rsidR="002C3FB4" w:rsidRPr="00E83C6A" w:rsidTr="002C3FB4">
        <w:trPr>
          <w:trHeight w:val="70"/>
        </w:trPr>
        <w:tc>
          <w:tcPr>
            <w:tcW w:w="198" w:type="pct"/>
            <w:tcBorders>
              <w:top w:val="single" w:sz="4" w:space="0" w:color="000000"/>
              <w:bottom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rPr>
            </w:pPr>
            <w:r w:rsidRPr="00E83C6A">
              <w:rPr>
                <w:rFonts w:ascii="Times New Roman" w:hAnsi="Times New Roman" w:cs="Times New Roman"/>
                <w:sz w:val="12"/>
                <w:szCs w:val="12"/>
              </w:rPr>
              <w:t>4.2</w:t>
            </w:r>
          </w:p>
        </w:tc>
        <w:tc>
          <w:tcPr>
            <w:tcW w:w="2445" w:type="pct"/>
            <w:tcBorders>
              <w:top w:val="single" w:sz="4" w:space="0" w:color="000000"/>
              <w:bottom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lang w:val="ru-RU"/>
              </w:rPr>
            </w:pPr>
            <w:r w:rsidRPr="00E83C6A">
              <w:rPr>
                <w:rFonts w:ascii="Times New Roman" w:hAnsi="Times New Roman" w:cs="Times New Roman"/>
                <w:w w:val="95"/>
                <w:sz w:val="12"/>
                <w:szCs w:val="12"/>
                <w:lang w:val="ru-RU"/>
              </w:rPr>
              <w:t>Котельная</w:t>
            </w:r>
            <w:r w:rsidRPr="00E83C6A">
              <w:rPr>
                <w:rFonts w:ascii="Times New Roman" w:hAnsi="Times New Roman" w:cs="Times New Roman"/>
                <w:spacing w:val="12"/>
                <w:w w:val="95"/>
                <w:sz w:val="12"/>
                <w:szCs w:val="12"/>
                <w:lang w:val="ru-RU"/>
              </w:rPr>
              <w:t xml:space="preserve"> </w:t>
            </w:r>
            <w:r w:rsidRPr="00E83C6A">
              <w:rPr>
                <w:rFonts w:ascii="Times New Roman" w:hAnsi="Times New Roman" w:cs="Times New Roman"/>
                <w:w w:val="95"/>
                <w:sz w:val="12"/>
                <w:szCs w:val="12"/>
                <w:lang w:val="ru-RU"/>
              </w:rPr>
              <w:t>«Индийская»</w:t>
            </w:r>
            <w:r w:rsidRPr="00E83C6A">
              <w:rPr>
                <w:rFonts w:ascii="Times New Roman" w:hAnsi="Times New Roman" w:cs="Times New Roman"/>
                <w:spacing w:val="-48"/>
                <w:w w:val="95"/>
                <w:sz w:val="12"/>
                <w:szCs w:val="12"/>
                <w:lang w:val="ru-RU"/>
              </w:rPr>
              <w:t xml:space="preserve"> </w:t>
            </w:r>
            <w:r w:rsidRPr="00E83C6A">
              <w:rPr>
                <w:rFonts w:ascii="Times New Roman" w:hAnsi="Times New Roman" w:cs="Times New Roman"/>
                <w:sz w:val="12"/>
                <w:szCs w:val="12"/>
                <w:lang w:val="ru-RU"/>
              </w:rPr>
              <w:t>п.</w:t>
            </w:r>
            <w:r w:rsidRPr="00E83C6A">
              <w:rPr>
                <w:rFonts w:ascii="Times New Roman" w:hAnsi="Times New Roman" w:cs="Times New Roman"/>
                <w:spacing w:val="-1"/>
                <w:sz w:val="12"/>
                <w:szCs w:val="12"/>
                <w:lang w:val="ru-RU"/>
              </w:rPr>
              <w:t xml:space="preserve"> </w:t>
            </w:r>
            <w:r w:rsidRPr="00E83C6A">
              <w:rPr>
                <w:rFonts w:ascii="Times New Roman" w:hAnsi="Times New Roman" w:cs="Times New Roman"/>
                <w:sz w:val="12"/>
                <w:szCs w:val="12"/>
                <w:lang w:val="ru-RU"/>
              </w:rPr>
              <w:t>Сургут,</w:t>
            </w:r>
            <w:r w:rsidR="00E83C6A" w:rsidRPr="00E83C6A">
              <w:rPr>
                <w:rFonts w:ascii="Times New Roman" w:hAnsi="Times New Roman" w:cs="Times New Roman"/>
                <w:sz w:val="12"/>
                <w:szCs w:val="12"/>
                <w:lang w:val="ru-RU"/>
              </w:rPr>
              <w:t xml:space="preserve"> </w:t>
            </w:r>
            <w:r w:rsidRPr="00E83C6A">
              <w:rPr>
                <w:rFonts w:ascii="Times New Roman" w:hAnsi="Times New Roman" w:cs="Times New Roman"/>
                <w:sz w:val="12"/>
                <w:szCs w:val="12"/>
                <w:lang w:val="ru-RU"/>
              </w:rPr>
              <w:t>ул.</w:t>
            </w:r>
            <w:r w:rsidRPr="00E83C6A">
              <w:rPr>
                <w:rFonts w:ascii="Times New Roman" w:hAnsi="Times New Roman" w:cs="Times New Roman"/>
                <w:spacing w:val="-5"/>
                <w:sz w:val="12"/>
                <w:szCs w:val="12"/>
                <w:lang w:val="ru-RU"/>
              </w:rPr>
              <w:t xml:space="preserve"> </w:t>
            </w:r>
            <w:r w:rsidRPr="00E83C6A">
              <w:rPr>
                <w:rFonts w:ascii="Times New Roman" w:hAnsi="Times New Roman" w:cs="Times New Roman"/>
                <w:sz w:val="12"/>
                <w:szCs w:val="12"/>
                <w:lang w:val="ru-RU"/>
              </w:rPr>
              <w:t>Первомайская,</w:t>
            </w:r>
            <w:r w:rsidRPr="00E83C6A">
              <w:rPr>
                <w:rFonts w:ascii="Times New Roman" w:hAnsi="Times New Roman" w:cs="Times New Roman"/>
                <w:spacing w:val="-6"/>
                <w:sz w:val="12"/>
                <w:szCs w:val="12"/>
                <w:lang w:val="ru-RU"/>
              </w:rPr>
              <w:t xml:space="preserve"> </w:t>
            </w:r>
            <w:r w:rsidRPr="00E83C6A">
              <w:rPr>
                <w:rFonts w:ascii="Times New Roman" w:hAnsi="Times New Roman" w:cs="Times New Roman"/>
                <w:sz w:val="12"/>
                <w:szCs w:val="12"/>
                <w:lang w:val="ru-RU"/>
              </w:rPr>
              <w:t>2А</w:t>
            </w:r>
          </w:p>
        </w:tc>
        <w:tc>
          <w:tcPr>
            <w:tcW w:w="377" w:type="pct"/>
            <w:tcBorders>
              <w:top w:val="single" w:sz="4" w:space="0" w:color="000000"/>
              <w:bottom w:val="single" w:sz="4" w:space="0" w:color="000000"/>
              <w:right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rPr>
            </w:pPr>
            <w:r w:rsidRPr="00E83C6A">
              <w:rPr>
                <w:rFonts w:ascii="Times New Roman" w:hAnsi="Times New Roman" w:cs="Times New Roman"/>
                <w:sz w:val="12"/>
                <w:szCs w:val="12"/>
              </w:rPr>
              <w:t>Гкал/</w:t>
            </w:r>
            <w:r w:rsidRPr="00E83C6A">
              <w:rPr>
                <w:rFonts w:ascii="Times New Roman" w:hAnsi="Times New Roman" w:cs="Times New Roman"/>
                <w:spacing w:val="-10"/>
                <w:sz w:val="12"/>
                <w:szCs w:val="12"/>
              </w:rPr>
              <w:t xml:space="preserve"> </w:t>
            </w:r>
            <w:r w:rsidRPr="00E83C6A">
              <w:rPr>
                <w:rFonts w:ascii="Times New Roman" w:hAnsi="Times New Roman" w:cs="Times New Roman"/>
                <w:sz w:val="12"/>
                <w:szCs w:val="12"/>
              </w:rPr>
              <w:t>м</w:t>
            </w:r>
            <w:r w:rsidRPr="00E83C6A">
              <w:rPr>
                <w:rFonts w:ascii="Times New Roman" w:hAnsi="Times New Roman" w:cs="Times New Roman"/>
                <w:position w:val="6"/>
                <w:sz w:val="12"/>
                <w:szCs w:val="12"/>
              </w:rPr>
              <w:t>2</w:t>
            </w:r>
          </w:p>
        </w:tc>
        <w:tc>
          <w:tcPr>
            <w:tcW w:w="942" w:type="pct"/>
            <w:tcBorders>
              <w:top w:val="single" w:sz="4" w:space="0" w:color="000000"/>
              <w:left w:val="single" w:sz="4" w:space="0" w:color="000000"/>
              <w:bottom w:val="single" w:sz="4" w:space="0" w:color="000000"/>
              <w:right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rPr>
            </w:pPr>
            <w:r w:rsidRPr="00E83C6A">
              <w:rPr>
                <w:rFonts w:ascii="Times New Roman" w:hAnsi="Times New Roman" w:cs="Times New Roman"/>
                <w:sz w:val="12"/>
                <w:szCs w:val="12"/>
              </w:rPr>
              <w:t>3,706</w:t>
            </w:r>
          </w:p>
        </w:tc>
        <w:tc>
          <w:tcPr>
            <w:tcW w:w="1038" w:type="pct"/>
            <w:tcBorders>
              <w:top w:val="single" w:sz="4" w:space="0" w:color="000000"/>
              <w:left w:val="single" w:sz="4" w:space="0" w:color="000000"/>
              <w:bottom w:val="single" w:sz="4" w:space="0" w:color="000000"/>
              <w:right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rPr>
            </w:pPr>
            <w:r w:rsidRPr="00E83C6A">
              <w:rPr>
                <w:rFonts w:ascii="Times New Roman" w:hAnsi="Times New Roman" w:cs="Times New Roman"/>
                <w:sz w:val="12"/>
                <w:szCs w:val="12"/>
              </w:rPr>
              <w:t>3,706</w:t>
            </w:r>
          </w:p>
        </w:tc>
      </w:tr>
      <w:tr w:rsidR="002C3FB4" w:rsidRPr="00E83C6A" w:rsidTr="002C3FB4">
        <w:trPr>
          <w:trHeight w:val="70"/>
        </w:trPr>
        <w:tc>
          <w:tcPr>
            <w:tcW w:w="198" w:type="pct"/>
            <w:tcBorders>
              <w:top w:val="single" w:sz="4" w:space="0" w:color="000000"/>
              <w:bottom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rPr>
            </w:pPr>
            <w:r w:rsidRPr="00E83C6A">
              <w:rPr>
                <w:rFonts w:ascii="Times New Roman" w:hAnsi="Times New Roman" w:cs="Times New Roman"/>
                <w:sz w:val="12"/>
                <w:szCs w:val="12"/>
              </w:rPr>
              <w:t>4.3</w:t>
            </w:r>
          </w:p>
        </w:tc>
        <w:tc>
          <w:tcPr>
            <w:tcW w:w="2445" w:type="pct"/>
            <w:tcBorders>
              <w:top w:val="single" w:sz="4" w:space="0" w:color="000000"/>
              <w:bottom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lang w:val="ru-RU"/>
              </w:rPr>
            </w:pPr>
            <w:r w:rsidRPr="00E83C6A">
              <w:rPr>
                <w:rFonts w:ascii="Times New Roman" w:hAnsi="Times New Roman" w:cs="Times New Roman"/>
                <w:spacing w:val="-2"/>
                <w:sz w:val="12"/>
                <w:szCs w:val="12"/>
                <w:lang w:val="ru-RU"/>
              </w:rPr>
              <w:t xml:space="preserve">Котельная </w:t>
            </w:r>
            <w:r w:rsidRPr="00E83C6A">
              <w:rPr>
                <w:rFonts w:ascii="Times New Roman" w:hAnsi="Times New Roman" w:cs="Times New Roman"/>
                <w:spacing w:val="-1"/>
                <w:sz w:val="12"/>
                <w:szCs w:val="12"/>
                <w:lang w:val="ru-RU"/>
              </w:rPr>
              <w:t>СХТ</w:t>
            </w:r>
            <w:r w:rsidRPr="00E83C6A">
              <w:rPr>
                <w:rFonts w:ascii="Times New Roman" w:hAnsi="Times New Roman" w:cs="Times New Roman"/>
                <w:spacing w:val="-51"/>
                <w:sz w:val="12"/>
                <w:szCs w:val="12"/>
                <w:lang w:val="ru-RU"/>
              </w:rPr>
              <w:t xml:space="preserve"> </w:t>
            </w:r>
            <w:r w:rsidRPr="00E83C6A">
              <w:rPr>
                <w:rFonts w:ascii="Times New Roman" w:hAnsi="Times New Roman" w:cs="Times New Roman"/>
                <w:sz w:val="12"/>
                <w:szCs w:val="12"/>
                <w:lang w:val="ru-RU"/>
              </w:rPr>
              <w:t>п.</w:t>
            </w:r>
            <w:r w:rsidRPr="00E83C6A">
              <w:rPr>
                <w:rFonts w:ascii="Times New Roman" w:hAnsi="Times New Roman" w:cs="Times New Roman"/>
                <w:spacing w:val="-2"/>
                <w:sz w:val="12"/>
                <w:szCs w:val="12"/>
                <w:lang w:val="ru-RU"/>
              </w:rPr>
              <w:t xml:space="preserve"> </w:t>
            </w:r>
            <w:r w:rsidRPr="00E83C6A">
              <w:rPr>
                <w:rFonts w:ascii="Times New Roman" w:hAnsi="Times New Roman" w:cs="Times New Roman"/>
                <w:sz w:val="12"/>
                <w:szCs w:val="12"/>
                <w:lang w:val="ru-RU"/>
              </w:rPr>
              <w:t>Сургут,</w:t>
            </w:r>
            <w:r w:rsidR="00E83C6A" w:rsidRPr="00E83C6A">
              <w:rPr>
                <w:rFonts w:ascii="Times New Roman" w:hAnsi="Times New Roman" w:cs="Times New Roman"/>
                <w:sz w:val="12"/>
                <w:szCs w:val="12"/>
                <w:lang w:val="ru-RU"/>
              </w:rPr>
              <w:t xml:space="preserve"> </w:t>
            </w:r>
            <w:r w:rsidRPr="00E83C6A">
              <w:rPr>
                <w:rFonts w:ascii="Times New Roman" w:hAnsi="Times New Roman" w:cs="Times New Roman"/>
                <w:sz w:val="12"/>
                <w:szCs w:val="12"/>
                <w:lang w:val="ru-RU"/>
              </w:rPr>
              <w:t>ул.</w:t>
            </w:r>
            <w:r w:rsidRPr="00E83C6A">
              <w:rPr>
                <w:rFonts w:ascii="Times New Roman" w:hAnsi="Times New Roman" w:cs="Times New Roman"/>
                <w:spacing w:val="-6"/>
                <w:sz w:val="12"/>
                <w:szCs w:val="12"/>
                <w:lang w:val="ru-RU"/>
              </w:rPr>
              <w:t xml:space="preserve"> </w:t>
            </w:r>
            <w:r w:rsidRPr="00E83C6A">
              <w:rPr>
                <w:rFonts w:ascii="Times New Roman" w:hAnsi="Times New Roman" w:cs="Times New Roman"/>
                <w:sz w:val="12"/>
                <w:szCs w:val="12"/>
                <w:lang w:val="ru-RU"/>
              </w:rPr>
              <w:t>Сквозная,</w:t>
            </w:r>
            <w:r w:rsidRPr="00E83C6A">
              <w:rPr>
                <w:rFonts w:ascii="Times New Roman" w:hAnsi="Times New Roman" w:cs="Times New Roman"/>
                <w:spacing w:val="-6"/>
                <w:sz w:val="12"/>
                <w:szCs w:val="12"/>
                <w:lang w:val="ru-RU"/>
              </w:rPr>
              <w:t xml:space="preserve"> </w:t>
            </w:r>
            <w:r w:rsidRPr="00E83C6A">
              <w:rPr>
                <w:rFonts w:ascii="Times New Roman" w:hAnsi="Times New Roman" w:cs="Times New Roman"/>
                <w:sz w:val="12"/>
                <w:szCs w:val="12"/>
                <w:lang w:val="ru-RU"/>
              </w:rPr>
              <w:t>35</w:t>
            </w:r>
          </w:p>
        </w:tc>
        <w:tc>
          <w:tcPr>
            <w:tcW w:w="377" w:type="pct"/>
            <w:tcBorders>
              <w:top w:val="single" w:sz="4" w:space="0" w:color="000000"/>
              <w:bottom w:val="single" w:sz="4" w:space="0" w:color="000000"/>
              <w:right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rPr>
            </w:pPr>
            <w:r w:rsidRPr="00E83C6A">
              <w:rPr>
                <w:rFonts w:ascii="Times New Roman" w:hAnsi="Times New Roman" w:cs="Times New Roman"/>
                <w:sz w:val="12"/>
                <w:szCs w:val="12"/>
              </w:rPr>
              <w:t>Гкал/</w:t>
            </w:r>
            <w:r w:rsidRPr="00E83C6A">
              <w:rPr>
                <w:rFonts w:ascii="Times New Roman" w:hAnsi="Times New Roman" w:cs="Times New Roman"/>
                <w:spacing w:val="-10"/>
                <w:sz w:val="12"/>
                <w:szCs w:val="12"/>
              </w:rPr>
              <w:t xml:space="preserve"> </w:t>
            </w:r>
            <w:r w:rsidRPr="00E83C6A">
              <w:rPr>
                <w:rFonts w:ascii="Times New Roman" w:hAnsi="Times New Roman" w:cs="Times New Roman"/>
                <w:sz w:val="12"/>
                <w:szCs w:val="12"/>
              </w:rPr>
              <w:t>м</w:t>
            </w:r>
            <w:r w:rsidRPr="00E83C6A">
              <w:rPr>
                <w:rFonts w:ascii="Times New Roman" w:hAnsi="Times New Roman" w:cs="Times New Roman"/>
                <w:position w:val="6"/>
                <w:sz w:val="12"/>
                <w:szCs w:val="12"/>
              </w:rPr>
              <w:t>2</w:t>
            </w:r>
          </w:p>
        </w:tc>
        <w:tc>
          <w:tcPr>
            <w:tcW w:w="942" w:type="pct"/>
            <w:tcBorders>
              <w:top w:val="single" w:sz="4" w:space="0" w:color="000000"/>
              <w:left w:val="single" w:sz="4" w:space="0" w:color="000000"/>
              <w:bottom w:val="single" w:sz="4" w:space="0" w:color="000000"/>
              <w:right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rPr>
            </w:pPr>
            <w:r w:rsidRPr="00E83C6A">
              <w:rPr>
                <w:rFonts w:ascii="Times New Roman" w:hAnsi="Times New Roman" w:cs="Times New Roman"/>
                <w:sz w:val="12"/>
                <w:szCs w:val="12"/>
              </w:rPr>
              <w:t>7,643</w:t>
            </w:r>
          </w:p>
        </w:tc>
        <w:tc>
          <w:tcPr>
            <w:tcW w:w="1038" w:type="pct"/>
            <w:tcBorders>
              <w:top w:val="single" w:sz="4" w:space="0" w:color="000000"/>
              <w:left w:val="single" w:sz="4" w:space="0" w:color="000000"/>
              <w:bottom w:val="single" w:sz="4" w:space="0" w:color="000000"/>
              <w:right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rPr>
            </w:pPr>
            <w:r w:rsidRPr="00E83C6A">
              <w:rPr>
                <w:rFonts w:ascii="Times New Roman" w:hAnsi="Times New Roman" w:cs="Times New Roman"/>
                <w:sz w:val="12"/>
                <w:szCs w:val="12"/>
              </w:rPr>
              <w:t>7,643</w:t>
            </w:r>
          </w:p>
        </w:tc>
      </w:tr>
      <w:tr w:rsidR="002C3FB4" w:rsidRPr="00E83C6A" w:rsidTr="002C3FB4">
        <w:trPr>
          <w:trHeight w:val="70"/>
        </w:trPr>
        <w:tc>
          <w:tcPr>
            <w:tcW w:w="198" w:type="pct"/>
            <w:tcBorders>
              <w:top w:val="single" w:sz="4" w:space="0" w:color="000000"/>
              <w:bottom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rPr>
            </w:pPr>
            <w:r w:rsidRPr="00E83C6A">
              <w:rPr>
                <w:rFonts w:ascii="Times New Roman" w:hAnsi="Times New Roman" w:cs="Times New Roman"/>
                <w:sz w:val="12"/>
                <w:szCs w:val="12"/>
              </w:rPr>
              <w:t>4.4</w:t>
            </w:r>
          </w:p>
        </w:tc>
        <w:tc>
          <w:tcPr>
            <w:tcW w:w="2445" w:type="pct"/>
            <w:tcBorders>
              <w:top w:val="single" w:sz="4" w:space="0" w:color="000000"/>
              <w:bottom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lang w:val="ru-RU"/>
              </w:rPr>
            </w:pPr>
            <w:r w:rsidRPr="00E83C6A">
              <w:rPr>
                <w:rFonts w:ascii="Times New Roman" w:hAnsi="Times New Roman" w:cs="Times New Roman"/>
                <w:spacing w:val="-1"/>
                <w:sz w:val="12"/>
                <w:szCs w:val="12"/>
                <w:lang w:val="ru-RU"/>
              </w:rPr>
              <w:t xml:space="preserve">Котельная </w:t>
            </w:r>
            <w:r w:rsidRPr="00E83C6A">
              <w:rPr>
                <w:rFonts w:ascii="Times New Roman" w:hAnsi="Times New Roman" w:cs="Times New Roman"/>
                <w:sz w:val="12"/>
                <w:szCs w:val="12"/>
                <w:lang w:val="ru-RU"/>
              </w:rPr>
              <w:t>СОШ</w:t>
            </w:r>
            <w:r w:rsidRPr="00E83C6A">
              <w:rPr>
                <w:rFonts w:ascii="Times New Roman" w:hAnsi="Times New Roman" w:cs="Times New Roman"/>
                <w:spacing w:val="-51"/>
                <w:sz w:val="12"/>
                <w:szCs w:val="12"/>
                <w:lang w:val="ru-RU"/>
              </w:rPr>
              <w:t xml:space="preserve"> </w:t>
            </w:r>
            <w:r w:rsidRPr="00E83C6A">
              <w:rPr>
                <w:rFonts w:ascii="Times New Roman" w:hAnsi="Times New Roman" w:cs="Times New Roman"/>
                <w:sz w:val="12"/>
                <w:szCs w:val="12"/>
                <w:lang w:val="ru-RU"/>
              </w:rPr>
              <w:t>п.</w:t>
            </w:r>
            <w:r w:rsidRPr="00E83C6A">
              <w:rPr>
                <w:rFonts w:ascii="Times New Roman" w:hAnsi="Times New Roman" w:cs="Times New Roman"/>
                <w:spacing w:val="-1"/>
                <w:sz w:val="12"/>
                <w:szCs w:val="12"/>
                <w:lang w:val="ru-RU"/>
              </w:rPr>
              <w:t xml:space="preserve"> </w:t>
            </w:r>
            <w:r w:rsidRPr="00E83C6A">
              <w:rPr>
                <w:rFonts w:ascii="Times New Roman" w:hAnsi="Times New Roman" w:cs="Times New Roman"/>
                <w:sz w:val="12"/>
                <w:szCs w:val="12"/>
                <w:lang w:val="ru-RU"/>
              </w:rPr>
              <w:t>Сургут,</w:t>
            </w:r>
            <w:r w:rsidR="00E83C6A" w:rsidRPr="00E83C6A">
              <w:rPr>
                <w:rFonts w:ascii="Times New Roman" w:hAnsi="Times New Roman" w:cs="Times New Roman"/>
                <w:sz w:val="12"/>
                <w:szCs w:val="12"/>
                <w:lang w:val="ru-RU"/>
              </w:rPr>
              <w:t xml:space="preserve"> </w:t>
            </w:r>
            <w:r w:rsidRPr="00E83C6A">
              <w:rPr>
                <w:rFonts w:ascii="Times New Roman" w:hAnsi="Times New Roman" w:cs="Times New Roman"/>
                <w:sz w:val="12"/>
                <w:szCs w:val="12"/>
                <w:lang w:val="ru-RU"/>
              </w:rPr>
              <w:t>ул.</w:t>
            </w:r>
            <w:r w:rsidRPr="00E83C6A">
              <w:rPr>
                <w:rFonts w:ascii="Times New Roman" w:hAnsi="Times New Roman" w:cs="Times New Roman"/>
                <w:spacing w:val="-6"/>
                <w:sz w:val="12"/>
                <w:szCs w:val="12"/>
                <w:lang w:val="ru-RU"/>
              </w:rPr>
              <w:t xml:space="preserve"> </w:t>
            </w:r>
            <w:r w:rsidRPr="00E83C6A">
              <w:rPr>
                <w:rFonts w:ascii="Times New Roman" w:hAnsi="Times New Roman" w:cs="Times New Roman"/>
                <w:sz w:val="12"/>
                <w:szCs w:val="12"/>
                <w:lang w:val="ru-RU"/>
              </w:rPr>
              <w:t>Первомайская,</w:t>
            </w:r>
            <w:r w:rsidRPr="00E83C6A">
              <w:rPr>
                <w:rFonts w:ascii="Times New Roman" w:hAnsi="Times New Roman" w:cs="Times New Roman"/>
                <w:spacing w:val="-4"/>
                <w:sz w:val="12"/>
                <w:szCs w:val="12"/>
                <w:lang w:val="ru-RU"/>
              </w:rPr>
              <w:t xml:space="preserve"> </w:t>
            </w:r>
            <w:r w:rsidRPr="00E83C6A">
              <w:rPr>
                <w:rFonts w:ascii="Times New Roman" w:hAnsi="Times New Roman" w:cs="Times New Roman"/>
                <w:sz w:val="12"/>
                <w:szCs w:val="12"/>
                <w:lang w:val="ru-RU"/>
              </w:rPr>
              <w:t>22</w:t>
            </w:r>
          </w:p>
        </w:tc>
        <w:tc>
          <w:tcPr>
            <w:tcW w:w="377" w:type="pct"/>
            <w:tcBorders>
              <w:top w:val="single" w:sz="4" w:space="0" w:color="000000"/>
              <w:bottom w:val="single" w:sz="4" w:space="0" w:color="000000"/>
              <w:right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rPr>
            </w:pPr>
            <w:r w:rsidRPr="00E83C6A">
              <w:rPr>
                <w:rFonts w:ascii="Times New Roman" w:hAnsi="Times New Roman" w:cs="Times New Roman"/>
                <w:sz w:val="12"/>
                <w:szCs w:val="12"/>
              </w:rPr>
              <w:t>Гкал/</w:t>
            </w:r>
            <w:r w:rsidRPr="00E83C6A">
              <w:rPr>
                <w:rFonts w:ascii="Times New Roman" w:hAnsi="Times New Roman" w:cs="Times New Roman"/>
                <w:spacing w:val="-10"/>
                <w:sz w:val="12"/>
                <w:szCs w:val="12"/>
              </w:rPr>
              <w:t xml:space="preserve"> </w:t>
            </w:r>
            <w:r w:rsidRPr="00E83C6A">
              <w:rPr>
                <w:rFonts w:ascii="Times New Roman" w:hAnsi="Times New Roman" w:cs="Times New Roman"/>
                <w:sz w:val="12"/>
                <w:szCs w:val="12"/>
              </w:rPr>
              <w:t>м</w:t>
            </w:r>
            <w:r w:rsidRPr="00E83C6A">
              <w:rPr>
                <w:rFonts w:ascii="Times New Roman" w:hAnsi="Times New Roman" w:cs="Times New Roman"/>
                <w:position w:val="6"/>
                <w:sz w:val="12"/>
                <w:szCs w:val="12"/>
              </w:rPr>
              <w:t>2</w:t>
            </w:r>
          </w:p>
        </w:tc>
        <w:tc>
          <w:tcPr>
            <w:tcW w:w="942" w:type="pct"/>
            <w:tcBorders>
              <w:top w:val="single" w:sz="4" w:space="0" w:color="000000"/>
              <w:left w:val="single" w:sz="4" w:space="0" w:color="000000"/>
              <w:bottom w:val="single" w:sz="4" w:space="0" w:color="000000"/>
              <w:right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rPr>
            </w:pPr>
            <w:r w:rsidRPr="00E83C6A">
              <w:rPr>
                <w:rFonts w:ascii="Times New Roman" w:hAnsi="Times New Roman" w:cs="Times New Roman"/>
                <w:sz w:val="12"/>
                <w:szCs w:val="12"/>
              </w:rPr>
              <w:t>5,431</w:t>
            </w:r>
          </w:p>
        </w:tc>
        <w:tc>
          <w:tcPr>
            <w:tcW w:w="1038" w:type="pct"/>
            <w:tcBorders>
              <w:top w:val="single" w:sz="4" w:space="0" w:color="000000"/>
              <w:left w:val="single" w:sz="4" w:space="0" w:color="000000"/>
              <w:bottom w:val="single" w:sz="4" w:space="0" w:color="000000"/>
              <w:right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rPr>
            </w:pPr>
            <w:r w:rsidRPr="00E83C6A">
              <w:rPr>
                <w:rFonts w:ascii="Times New Roman" w:hAnsi="Times New Roman" w:cs="Times New Roman"/>
                <w:sz w:val="12"/>
                <w:szCs w:val="12"/>
              </w:rPr>
              <w:t>5,431</w:t>
            </w:r>
          </w:p>
        </w:tc>
      </w:tr>
      <w:tr w:rsidR="002C3FB4" w:rsidRPr="00E83C6A" w:rsidTr="002C3FB4">
        <w:trPr>
          <w:trHeight w:val="70"/>
        </w:trPr>
        <w:tc>
          <w:tcPr>
            <w:tcW w:w="198" w:type="pct"/>
            <w:tcBorders>
              <w:top w:val="single" w:sz="4" w:space="0" w:color="000000"/>
              <w:bottom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rPr>
            </w:pPr>
            <w:r w:rsidRPr="00E83C6A">
              <w:rPr>
                <w:rFonts w:ascii="Times New Roman" w:hAnsi="Times New Roman" w:cs="Times New Roman"/>
                <w:w w:val="99"/>
                <w:sz w:val="12"/>
                <w:szCs w:val="12"/>
              </w:rPr>
              <w:t>5</w:t>
            </w:r>
          </w:p>
        </w:tc>
        <w:tc>
          <w:tcPr>
            <w:tcW w:w="2445" w:type="pct"/>
            <w:tcBorders>
              <w:top w:val="single" w:sz="4" w:space="0" w:color="000000"/>
              <w:bottom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lang w:val="ru-RU"/>
              </w:rPr>
            </w:pPr>
            <w:r w:rsidRPr="00E83C6A">
              <w:rPr>
                <w:rFonts w:ascii="Times New Roman" w:hAnsi="Times New Roman" w:cs="Times New Roman"/>
                <w:sz w:val="12"/>
                <w:szCs w:val="12"/>
                <w:lang w:val="ru-RU"/>
              </w:rPr>
              <w:t>Коэффициент использования</w:t>
            </w:r>
            <w:r w:rsidRPr="00E83C6A">
              <w:rPr>
                <w:rFonts w:ascii="Times New Roman" w:hAnsi="Times New Roman" w:cs="Times New Roman"/>
                <w:spacing w:val="1"/>
                <w:sz w:val="12"/>
                <w:szCs w:val="12"/>
                <w:lang w:val="ru-RU"/>
              </w:rPr>
              <w:t xml:space="preserve"> </w:t>
            </w:r>
            <w:r w:rsidRPr="00E83C6A">
              <w:rPr>
                <w:rFonts w:ascii="Times New Roman" w:hAnsi="Times New Roman" w:cs="Times New Roman"/>
                <w:sz w:val="12"/>
                <w:szCs w:val="12"/>
                <w:lang w:val="ru-RU"/>
              </w:rPr>
              <w:t>установленной</w:t>
            </w:r>
            <w:r w:rsidRPr="00E83C6A">
              <w:rPr>
                <w:rFonts w:ascii="Times New Roman" w:hAnsi="Times New Roman" w:cs="Times New Roman"/>
                <w:spacing w:val="-8"/>
                <w:sz w:val="12"/>
                <w:szCs w:val="12"/>
                <w:lang w:val="ru-RU"/>
              </w:rPr>
              <w:t xml:space="preserve"> </w:t>
            </w:r>
            <w:r w:rsidRPr="00E83C6A">
              <w:rPr>
                <w:rFonts w:ascii="Times New Roman" w:hAnsi="Times New Roman" w:cs="Times New Roman"/>
                <w:sz w:val="12"/>
                <w:szCs w:val="12"/>
                <w:lang w:val="ru-RU"/>
              </w:rPr>
              <w:t>тепловой</w:t>
            </w:r>
            <w:r w:rsidRPr="00E83C6A">
              <w:rPr>
                <w:rFonts w:ascii="Times New Roman" w:hAnsi="Times New Roman" w:cs="Times New Roman"/>
                <w:spacing w:val="-6"/>
                <w:sz w:val="12"/>
                <w:szCs w:val="12"/>
                <w:lang w:val="ru-RU"/>
              </w:rPr>
              <w:t xml:space="preserve"> </w:t>
            </w:r>
            <w:r w:rsidRPr="00E83C6A">
              <w:rPr>
                <w:rFonts w:ascii="Times New Roman" w:hAnsi="Times New Roman" w:cs="Times New Roman"/>
                <w:sz w:val="12"/>
                <w:szCs w:val="12"/>
                <w:lang w:val="ru-RU"/>
              </w:rPr>
              <w:t>мощности</w:t>
            </w:r>
          </w:p>
        </w:tc>
        <w:tc>
          <w:tcPr>
            <w:tcW w:w="377" w:type="pct"/>
            <w:tcBorders>
              <w:top w:val="single" w:sz="4" w:space="0" w:color="000000"/>
              <w:bottom w:val="single" w:sz="4" w:space="0" w:color="000000"/>
              <w:right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lang w:val="ru-RU"/>
              </w:rPr>
            </w:pPr>
          </w:p>
        </w:tc>
        <w:tc>
          <w:tcPr>
            <w:tcW w:w="942" w:type="pct"/>
            <w:tcBorders>
              <w:top w:val="single" w:sz="4" w:space="0" w:color="000000"/>
              <w:left w:val="single" w:sz="4" w:space="0" w:color="000000"/>
              <w:bottom w:val="single" w:sz="4" w:space="0" w:color="000000"/>
              <w:right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lang w:val="ru-RU"/>
              </w:rPr>
            </w:pPr>
          </w:p>
        </w:tc>
        <w:tc>
          <w:tcPr>
            <w:tcW w:w="1038" w:type="pct"/>
            <w:tcBorders>
              <w:top w:val="single" w:sz="4" w:space="0" w:color="000000"/>
              <w:left w:val="single" w:sz="4" w:space="0" w:color="000000"/>
              <w:bottom w:val="single" w:sz="4" w:space="0" w:color="000000"/>
              <w:right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lang w:val="ru-RU"/>
              </w:rPr>
            </w:pPr>
          </w:p>
        </w:tc>
      </w:tr>
      <w:tr w:rsidR="002C3FB4" w:rsidRPr="00E83C6A" w:rsidTr="002C3FB4">
        <w:trPr>
          <w:trHeight w:val="70"/>
        </w:trPr>
        <w:tc>
          <w:tcPr>
            <w:tcW w:w="198" w:type="pct"/>
            <w:tcBorders>
              <w:top w:val="single" w:sz="4" w:space="0" w:color="000000"/>
              <w:bottom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rPr>
            </w:pPr>
            <w:r w:rsidRPr="00E83C6A">
              <w:rPr>
                <w:rFonts w:ascii="Times New Roman" w:hAnsi="Times New Roman" w:cs="Times New Roman"/>
                <w:sz w:val="12"/>
                <w:szCs w:val="12"/>
              </w:rPr>
              <w:t>5.1</w:t>
            </w:r>
          </w:p>
        </w:tc>
        <w:tc>
          <w:tcPr>
            <w:tcW w:w="2445" w:type="pct"/>
            <w:tcBorders>
              <w:top w:val="single" w:sz="4" w:space="0" w:color="000000"/>
              <w:bottom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lang w:val="ru-RU"/>
              </w:rPr>
            </w:pPr>
            <w:r w:rsidRPr="00E83C6A">
              <w:rPr>
                <w:rFonts w:ascii="Times New Roman" w:hAnsi="Times New Roman" w:cs="Times New Roman"/>
                <w:w w:val="95"/>
                <w:sz w:val="12"/>
                <w:szCs w:val="12"/>
                <w:lang w:val="ru-RU"/>
              </w:rPr>
              <w:t>Котельная</w:t>
            </w:r>
            <w:r w:rsidRPr="00E83C6A">
              <w:rPr>
                <w:rFonts w:ascii="Times New Roman" w:hAnsi="Times New Roman" w:cs="Times New Roman"/>
                <w:spacing w:val="5"/>
                <w:w w:val="95"/>
                <w:sz w:val="12"/>
                <w:szCs w:val="12"/>
                <w:lang w:val="ru-RU"/>
              </w:rPr>
              <w:t xml:space="preserve"> </w:t>
            </w:r>
            <w:r w:rsidRPr="00E83C6A">
              <w:rPr>
                <w:rFonts w:ascii="Times New Roman" w:hAnsi="Times New Roman" w:cs="Times New Roman"/>
                <w:w w:val="95"/>
                <w:sz w:val="12"/>
                <w:szCs w:val="12"/>
                <w:lang w:val="ru-RU"/>
              </w:rPr>
              <w:t>СДК</w:t>
            </w:r>
            <w:r w:rsidRPr="00E83C6A">
              <w:rPr>
                <w:rFonts w:ascii="Times New Roman" w:hAnsi="Times New Roman" w:cs="Times New Roman"/>
                <w:spacing w:val="-47"/>
                <w:w w:val="95"/>
                <w:sz w:val="12"/>
                <w:szCs w:val="12"/>
                <w:lang w:val="ru-RU"/>
              </w:rPr>
              <w:t xml:space="preserve"> </w:t>
            </w:r>
            <w:r w:rsidRPr="00E83C6A">
              <w:rPr>
                <w:rFonts w:ascii="Times New Roman" w:hAnsi="Times New Roman" w:cs="Times New Roman"/>
                <w:sz w:val="12"/>
                <w:szCs w:val="12"/>
                <w:lang w:val="ru-RU"/>
              </w:rPr>
              <w:t>п.</w:t>
            </w:r>
            <w:r w:rsidRPr="00E83C6A">
              <w:rPr>
                <w:rFonts w:ascii="Times New Roman" w:hAnsi="Times New Roman" w:cs="Times New Roman"/>
                <w:spacing w:val="-2"/>
                <w:sz w:val="12"/>
                <w:szCs w:val="12"/>
                <w:lang w:val="ru-RU"/>
              </w:rPr>
              <w:t xml:space="preserve"> </w:t>
            </w:r>
            <w:r w:rsidRPr="00E83C6A">
              <w:rPr>
                <w:rFonts w:ascii="Times New Roman" w:hAnsi="Times New Roman" w:cs="Times New Roman"/>
                <w:sz w:val="12"/>
                <w:szCs w:val="12"/>
                <w:lang w:val="ru-RU"/>
              </w:rPr>
              <w:t>Сургут,</w:t>
            </w:r>
            <w:r w:rsidR="00E83C6A" w:rsidRPr="00E83C6A">
              <w:rPr>
                <w:rFonts w:ascii="Times New Roman" w:hAnsi="Times New Roman" w:cs="Times New Roman"/>
                <w:sz w:val="12"/>
                <w:szCs w:val="12"/>
                <w:lang w:val="ru-RU"/>
              </w:rPr>
              <w:t xml:space="preserve"> </w:t>
            </w:r>
            <w:r w:rsidRPr="00E83C6A">
              <w:rPr>
                <w:rFonts w:ascii="Times New Roman" w:hAnsi="Times New Roman" w:cs="Times New Roman"/>
                <w:sz w:val="12"/>
                <w:szCs w:val="12"/>
                <w:lang w:val="ru-RU"/>
              </w:rPr>
              <w:t>ул.</w:t>
            </w:r>
            <w:r w:rsidRPr="00E83C6A">
              <w:rPr>
                <w:rFonts w:ascii="Times New Roman" w:hAnsi="Times New Roman" w:cs="Times New Roman"/>
                <w:spacing w:val="-7"/>
                <w:sz w:val="12"/>
                <w:szCs w:val="12"/>
                <w:lang w:val="ru-RU"/>
              </w:rPr>
              <w:t xml:space="preserve"> </w:t>
            </w:r>
            <w:r w:rsidRPr="00E83C6A">
              <w:rPr>
                <w:rFonts w:ascii="Times New Roman" w:hAnsi="Times New Roman" w:cs="Times New Roman"/>
                <w:sz w:val="12"/>
                <w:szCs w:val="12"/>
                <w:lang w:val="ru-RU"/>
              </w:rPr>
              <w:t>Кооперативная,</w:t>
            </w:r>
            <w:r w:rsidRPr="00E83C6A">
              <w:rPr>
                <w:rFonts w:ascii="Times New Roman" w:hAnsi="Times New Roman" w:cs="Times New Roman"/>
                <w:spacing w:val="-6"/>
                <w:sz w:val="12"/>
                <w:szCs w:val="12"/>
                <w:lang w:val="ru-RU"/>
              </w:rPr>
              <w:t xml:space="preserve"> </w:t>
            </w:r>
            <w:r w:rsidRPr="00E83C6A">
              <w:rPr>
                <w:rFonts w:ascii="Times New Roman" w:hAnsi="Times New Roman" w:cs="Times New Roman"/>
                <w:sz w:val="12"/>
                <w:szCs w:val="12"/>
                <w:lang w:val="ru-RU"/>
              </w:rPr>
              <w:t>3</w:t>
            </w:r>
          </w:p>
        </w:tc>
        <w:tc>
          <w:tcPr>
            <w:tcW w:w="377" w:type="pct"/>
            <w:tcBorders>
              <w:top w:val="single" w:sz="4" w:space="0" w:color="000000"/>
              <w:bottom w:val="single" w:sz="4" w:space="0" w:color="000000"/>
              <w:right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lang w:val="ru-RU"/>
              </w:rPr>
            </w:pPr>
          </w:p>
        </w:tc>
        <w:tc>
          <w:tcPr>
            <w:tcW w:w="942" w:type="pct"/>
            <w:tcBorders>
              <w:top w:val="single" w:sz="4" w:space="0" w:color="000000"/>
              <w:left w:val="single" w:sz="4" w:space="0" w:color="000000"/>
              <w:bottom w:val="single" w:sz="4" w:space="0" w:color="000000"/>
              <w:right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rPr>
            </w:pPr>
            <w:r w:rsidRPr="00E83C6A">
              <w:rPr>
                <w:rFonts w:ascii="Times New Roman" w:hAnsi="Times New Roman" w:cs="Times New Roman"/>
                <w:sz w:val="12"/>
                <w:szCs w:val="12"/>
              </w:rPr>
              <w:t>1,0</w:t>
            </w:r>
          </w:p>
        </w:tc>
        <w:tc>
          <w:tcPr>
            <w:tcW w:w="1038" w:type="pct"/>
            <w:tcBorders>
              <w:top w:val="single" w:sz="4" w:space="0" w:color="000000"/>
              <w:left w:val="single" w:sz="4" w:space="0" w:color="000000"/>
              <w:bottom w:val="single" w:sz="4" w:space="0" w:color="000000"/>
              <w:right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rPr>
            </w:pPr>
            <w:r w:rsidRPr="00E83C6A">
              <w:rPr>
                <w:rFonts w:ascii="Times New Roman" w:hAnsi="Times New Roman" w:cs="Times New Roman"/>
                <w:sz w:val="12"/>
                <w:szCs w:val="12"/>
              </w:rPr>
              <w:t>1,0</w:t>
            </w:r>
          </w:p>
        </w:tc>
      </w:tr>
      <w:tr w:rsidR="002C3FB4" w:rsidRPr="00E83C6A" w:rsidTr="002C3FB4">
        <w:trPr>
          <w:trHeight w:val="70"/>
        </w:trPr>
        <w:tc>
          <w:tcPr>
            <w:tcW w:w="198" w:type="pct"/>
            <w:tcBorders>
              <w:top w:val="single" w:sz="4" w:space="0" w:color="000000"/>
              <w:bottom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rPr>
            </w:pPr>
            <w:r w:rsidRPr="00E83C6A">
              <w:rPr>
                <w:rFonts w:ascii="Times New Roman" w:hAnsi="Times New Roman" w:cs="Times New Roman"/>
                <w:sz w:val="12"/>
                <w:szCs w:val="12"/>
              </w:rPr>
              <w:t>5.2</w:t>
            </w:r>
          </w:p>
        </w:tc>
        <w:tc>
          <w:tcPr>
            <w:tcW w:w="2445" w:type="pct"/>
            <w:tcBorders>
              <w:top w:val="single" w:sz="4" w:space="0" w:color="000000"/>
              <w:bottom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lang w:val="ru-RU"/>
              </w:rPr>
            </w:pPr>
            <w:r w:rsidRPr="00E83C6A">
              <w:rPr>
                <w:rFonts w:ascii="Times New Roman" w:hAnsi="Times New Roman" w:cs="Times New Roman"/>
                <w:w w:val="95"/>
                <w:sz w:val="12"/>
                <w:szCs w:val="12"/>
                <w:lang w:val="ru-RU"/>
              </w:rPr>
              <w:t>Котельная</w:t>
            </w:r>
            <w:r w:rsidRPr="00E83C6A">
              <w:rPr>
                <w:rFonts w:ascii="Times New Roman" w:hAnsi="Times New Roman" w:cs="Times New Roman"/>
                <w:spacing w:val="12"/>
                <w:w w:val="95"/>
                <w:sz w:val="12"/>
                <w:szCs w:val="12"/>
                <w:lang w:val="ru-RU"/>
              </w:rPr>
              <w:t xml:space="preserve"> </w:t>
            </w:r>
            <w:r w:rsidRPr="00E83C6A">
              <w:rPr>
                <w:rFonts w:ascii="Times New Roman" w:hAnsi="Times New Roman" w:cs="Times New Roman"/>
                <w:w w:val="95"/>
                <w:sz w:val="12"/>
                <w:szCs w:val="12"/>
                <w:lang w:val="ru-RU"/>
              </w:rPr>
              <w:t>«Индийская»</w:t>
            </w:r>
            <w:r w:rsidRPr="00E83C6A">
              <w:rPr>
                <w:rFonts w:ascii="Times New Roman" w:hAnsi="Times New Roman" w:cs="Times New Roman"/>
                <w:spacing w:val="-48"/>
                <w:w w:val="95"/>
                <w:sz w:val="12"/>
                <w:szCs w:val="12"/>
                <w:lang w:val="ru-RU"/>
              </w:rPr>
              <w:t xml:space="preserve"> </w:t>
            </w:r>
            <w:r w:rsidRPr="00E83C6A">
              <w:rPr>
                <w:rFonts w:ascii="Times New Roman" w:hAnsi="Times New Roman" w:cs="Times New Roman"/>
                <w:sz w:val="12"/>
                <w:szCs w:val="12"/>
                <w:lang w:val="ru-RU"/>
              </w:rPr>
              <w:t>п.</w:t>
            </w:r>
            <w:r w:rsidRPr="00E83C6A">
              <w:rPr>
                <w:rFonts w:ascii="Times New Roman" w:hAnsi="Times New Roman" w:cs="Times New Roman"/>
                <w:spacing w:val="-1"/>
                <w:sz w:val="12"/>
                <w:szCs w:val="12"/>
                <w:lang w:val="ru-RU"/>
              </w:rPr>
              <w:t xml:space="preserve"> </w:t>
            </w:r>
            <w:r w:rsidRPr="00E83C6A">
              <w:rPr>
                <w:rFonts w:ascii="Times New Roman" w:hAnsi="Times New Roman" w:cs="Times New Roman"/>
                <w:sz w:val="12"/>
                <w:szCs w:val="12"/>
                <w:lang w:val="ru-RU"/>
              </w:rPr>
              <w:t>Сургут,</w:t>
            </w:r>
            <w:r w:rsidR="00E83C6A" w:rsidRPr="00E83C6A">
              <w:rPr>
                <w:rFonts w:ascii="Times New Roman" w:hAnsi="Times New Roman" w:cs="Times New Roman"/>
                <w:sz w:val="12"/>
                <w:szCs w:val="12"/>
                <w:lang w:val="ru-RU"/>
              </w:rPr>
              <w:t xml:space="preserve"> </w:t>
            </w:r>
            <w:r w:rsidRPr="00E83C6A">
              <w:rPr>
                <w:rFonts w:ascii="Times New Roman" w:hAnsi="Times New Roman" w:cs="Times New Roman"/>
                <w:sz w:val="12"/>
                <w:szCs w:val="12"/>
                <w:lang w:val="ru-RU"/>
              </w:rPr>
              <w:t>ул.</w:t>
            </w:r>
            <w:r w:rsidRPr="00E83C6A">
              <w:rPr>
                <w:rFonts w:ascii="Times New Roman" w:hAnsi="Times New Roman" w:cs="Times New Roman"/>
                <w:spacing w:val="-5"/>
                <w:sz w:val="12"/>
                <w:szCs w:val="12"/>
                <w:lang w:val="ru-RU"/>
              </w:rPr>
              <w:t xml:space="preserve"> </w:t>
            </w:r>
            <w:r w:rsidRPr="00E83C6A">
              <w:rPr>
                <w:rFonts w:ascii="Times New Roman" w:hAnsi="Times New Roman" w:cs="Times New Roman"/>
                <w:sz w:val="12"/>
                <w:szCs w:val="12"/>
                <w:lang w:val="ru-RU"/>
              </w:rPr>
              <w:t>Первомайская,</w:t>
            </w:r>
            <w:r w:rsidRPr="00E83C6A">
              <w:rPr>
                <w:rFonts w:ascii="Times New Roman" w:hAnsi="Times New Roman" w:cs="Times New Roman"/>
                <w:spacing w:val="-6"/>
                <w:sz w:val="12"/>
                <w:szCs w:val="12"/>
                <w:lang w:val="ru-RU"/>
              </w:rPr>
              <w:t xml:space="preserve"> </w:t>
            </w:r>
            <w:r w:rsidRPr="00E83C6A">
              <w:rPr>
                <w:rFonts w:ascii="Times New Roman" w:hAnsi="Times New Roman" w:cs="Times New Roman"/>
                <w:sz w:val="12"/>
                <w:szCs w:val="12"/>
                <w:lang w:val="ru-RU"/>
              </w:rPr>
              <w:t>2А</w:t>
            </w:r>
          </w:p>
        </w:tc>
        <w:tc>
          <w:tcPr>
            <w:tcW w:w="377" w:type="pct"/>
            <w:tcBorders>
              <w:top w:val="single" w:sz="4" w:space="0" w:color="000000"/>
              <w:bottom w:val="single" w:sz="4" w:space="0" w:color="000000"/>
              <w:right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lang w:val="ru-RU"/>
              </w:rPr>
            </w:pPr>
          </w:p>
        </w:tc>
        <w:tc>
          <w:tcPr>
            <w:tcW w:w="942" w:type="pct"/>
            <w:tcBorders>
              <w:top w:val="single" w:sz="4" w:space="0" w:color="000000"/>
              <w:left w:val="single" w:sz="4" w:space="0" w:color="000000"/>
              <w:bottom w:val="single" w:sz="4" w:space="0" w:color="000000"/>
              <w:right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rPr>
            </w:pPr>
            <w:r w:rsidRPr="00E83C6A">
              <w:rPr>
                <w:rFonts w:ascii="Times New Roman" w:hAnsi="Times New Roman" w:cs="Times New Roman"/>
                <w:sz w:val="12"/>
                <w:szCs w:val="12"/>
              </w:rPr>
              <w:t>1,0</w:t>
            </w:r>
          </w:p>
        </w:tc>
        <w:tc>
          <w:tcPr>
            <w:tcW w:w="1038" w:type="pct"/>
            <w:tcBorders>
              <w:top w:val="single" w:sz="4" w:space="0" w:color="000000"/>
              <w:left w:val="single" w:sz="4" w:space="0" w:color="000000"/>
              <w:bottom w:val="single" w:sz="4" w:space="0" w:color="000000"/>
              <w:right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rPr>
            </w:pPr>
            <w:r w:rsidRPr="00E83C6A">
              <w:rPr>
                <w:rFonts w:ascii="Times New Roman" w:hAnsi="Times New Roman" w:cs="Times New Roman"/>
                <w:sz w:val="12"/>
                <w:szCs w:val="12"/>
              </w:rPr>
              <w:t>1,0</w:t>
            </w:r>
          </w:p>
        </w:tc>
      </w:tr>
      <w:tr w:rsidR="002C3FB4" w:rsidRPr="00E83C6A" w:rsidTr="002C3FB4">
        <w:trPr>
          <w:trHeight w:val="70"/>
        </w:trPr>
        <w:tc>
          <w:tcPr>
            <w:tcW w:w="198" w:type="pct"/>
            <w:tcBorders>
              <w:top w:val="single" w:sz="4" w:space="0" w:color="000000"/>
              <w:bottom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rPr>
            </w:pPr>
            <w:r w:rsidRPr="00E83C6A">
              <w:rPr>
                <w:rFonts w:ascii="Times New Roman" w:hAnsi="Times New Roman" w:cs="Times New Roman"/>
                <w:sz w:val="12"/>
                <w:szCs w:val="12"/>
              </w:rPr>
              <w:t>5.3</w:t>
            </w:r>
          </w:p>
        </w:tc>
        <w:tc>
          <w:tcPr>
            <w:tcW w:w="2445" w:type="pct"/>
            <w:tcBorders>
              <w:top w:val="single" w:sz="4" w:space="0" w:color="000000"/>
              <w:bottom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lang w:val="ru-RU"/>
              </w:rPr>
            </w:pPr>
            <w:r w:rsidRPr="00E83C6A">
              <w:rPr>
                <w:rFonts w:ascii="Times New Roman" w:hAnsi="Times New Roman" w:cs="Times New Roman"/>
                <w:spacing w:val="-2"/>
                <w:sz w:val="12"/>
                <w:szCs w:val="12"/>
                <w:lang w:val="ru-RU"/>
              </w:rPr>
              <w:t xml:space="preserve">Котельная </w:t>
            </w:r>
            <w:r w:rsidRPr="00E83C6A">
              <w:rPr>
                <w:rFonts w:ascii="Times New Roman" w:hAnsi="Times New Roman" w:cs="Times New Roman"/>
                <w:spacing w:val="-1"/>
                <w:sz w:val="12"/>
                <w:szCs w:val="12"/>
                <w:lang w:val="ru-RU"/>
              </w:rPr>
              <w:t>СХТ</w:t>
            </w:r>
            <w:r w:rsidRPr="00E83C6A">
              <w:rPr>
                <w:rFonts w:ascii="Times New Roman" w:hAnsi="Times New Roman" w:cs="Times New Roman"/>
                <w:spacing w:val="-51"/>
                <w:sz w:val="12"/>
                <w:szCs w:val="12"/>
                <w:lang w:val="ru-RU"/>
              </w:rPr>
              <w:t xml:space="preserve"> </w:t>
            </w:r>
            <w:r w:rsidRPr="00E83C6A">
              <w:rPr>
                <w:rFonts w:ascii="Times New Roman" w:hAnsi="Times New Roman" w:cs="Times New Roman"/>
                <w:sz w:val="12"/>
                <w:szCs w:val="12"/>
                <w:lang w:val="ru-RU"/>
              </w:rPr>
              <w:t>п.</w:t>
            </w:r>
            <w:r w:rsidRPr="00E83C6A">
              <w:rPr>
                <w:rFonts w:ascii="Times New Roman" w:hAnsi="Times New Roman" w:cs="Times New Roman"/>
                <w:spacing w:val="-2"/>
                <w:sz w:val="12"/>
                <w:szCs w:val="12"/>
                <w:lang w:val="ru-RU"/>
              </w:rPr>
              <w:t xml:space="preserve"> </w:t>
            </w:r>
            <w:r w:rsidRPr="00E83C6A">
              <w:rPr>
                <w:rFonts w:ascii="Times New Roman" w:hAnsi="Times New Roman" w:cs="Times New Roman"/>
                <w:sz w:val="12"/>
                <w:szCs w:val="12"/>
                <w:lang w:val="ru-RU"/>
              </w:rPr>
              <w:t>Сургут,</w:t>
            </w:r>
            <w:r w:rsidR="00E83C6A" w:rsidRPr="00E83C6A">
              <w:rPr>
                <w:rFonts w:ascii="Times New Roman" w:hAnsi="Times New Roman" w:cs="Times New Roman"/>
                <w:sz w:val="12"/>
                <w:szCs w:val="12"/>
                <w:lang w:val="ru-RU"/>
              </w:rPr>
              <w:t xml:space="preserve"> </w:t>
            </w:r>
            <w:r w:rsidRPr="00E83C6A">
              <w:rPr>
                <w:rFonts w:ascii="Times New Roman" w:hAnsi="Times New Roman" w:cs="Times New Roman"/>
                <w:sz w:val="12"/>
                <w:szCs w:val="12"/>
                <w:lang w:val="ru-RU"/>
              </w:rPr>
              <w:t>ул.</w:t>
            </w:r>
            <w:r w:rsidRPr="00E83C6A">
              <w:rPr>
                <w:rFonts w:ascii="Times New Roman" w:hAnsi="Times New Roman" w:cs="Times New Roman"/>
                <w:spacing w:val="-6"/>
                <w:sz w:val="12"/>
                <w:szCs w:val="12"/>
                <w:lang w:val="ru-RU"/>
              </w:rPr>
              <w:t xml:space="preserve"> </w:t>
            </w:r>
            <w:r w:rsidRPr="00E83C6A">
              <w:rPr>
                <w:rFonts w:ascii="Times New Roman" w:hAnsi="Times New Roman" w:cs="Times New Roman"/>
                <w:sz w:val="12"/>
                <w:szCs w:val="12"/>
                <w:lang w:val="ru-RU"/>
              </w:rPr>
              <w:t>Сквозная,</w:t>
            </w:r>
            <w:r w:rsidRPr="00E83C6A">
              <w:rPr>
                <w:rFonts w:ascii="Times New Roman" w:hAnsi="Times New Roman" w:cs="Times New Roman"/>
                <w:spacing w:val="-6"/>
                <w:sz w:val="12"/>
                <w:szCs w:val="12"/>
                <w:lang w:val="ru-RU"/>
              </w:rPr>
              <w:t xml:space="preserve"> </w:t>
            </w:r>
            <w:r w:rsidRPr="00E83C6A">
              <w:rPr>
                <w:rFonts w:ascii="Times New Roman" w:hAnsi="Times New Roman" w:cs="Times New Roman"/>
                <w:sz w:val="12"/>
                <w:szCs w:val="12"/>
                <w:lang w:val="ru-RU"/>
              </w:rPr>
              <w:t>35</w:t>
            </w:r>
          </w:p>
        </w:tc>
        <w:tc>
          <w:tcPr>
            <w:tcW w:w="377" w:type="pct"/>
            <w:tcBorders>
              <w:top w:val="single" w:sz="4" w:space="0" w:color="000000"/>
              <w:bottom w:val="single" w:sz="4" w:space="0" w:color="000000"/>
              <w:right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lang w:val="ru-RU"/>
              </w:rPr>
            </w:pPr>
          </w:p>
        </w:tc>
        <w:tc>
          <w:tcPr>
            <w:tcW w:w="942" w:type="pct"/>
            <w:tcBorders>
              <w:top w:val="single" w:sz="4" w:space="0" w:color="000000"/>
              <w:left w:val="single" w:sz="4" w:space="0" w:color="000000"/>
              <w:bottom w:val="single" w:sz="4" w:space="0" w:color="000000"/>
              <w:right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rPr>
            </w:pPr>
            <w:r w:rsidRPr="00E83C6A">
              <w:rPr>
                <w:rFonts w:ascii="Times New Roman" w:hAnsi="Times New Roman" w:cs="Times New Roman"/>
                <w:sz w:val="12"/>
                <w:szCs w:val="12"/>
              </w:rPr>
              <w:t>1,0</w:t>
            </w:r>
          </w:p>
        </w:tc>
        <w:tc>
          <w:tcPr>
            <w:tcW w:w="1038" w:type="pct"/>
            <w:tcBorders>
              <w:top w:val="single" w:sz="4" w:space="0" w:color="000000"/>
              <w:left w:val="single" w:sz="4" w:space="0" w:color="000000"/>
              <w:bottom w:val="single" w:sz="4" w:space="0" w:color="000000"/>
              <w:right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rPr>
            </w:pPr>
            <w:r w:rsidRPr="00E83C6A">
              <w:rPr>
                <w:rFonts w:ascii="Times New Roman" w:hAnsi="Times New Roman" w:cs="Times New Roman"/>
                <w:sz w:val="12"/>
                <w:szCs w:val="12"/>
              </w:rPr>
              <w:t>1,0</w:t>
            </w:r>
          </w:p>
        </w:tc>
      </w:tr>
      <w:tr w:rsidR="002C3FB4" w:rsidRPr="00E83C6A" w:rsidTr="002C3FB4">
        <w:trPr>
          <w:trHeight w:val="70"/>
        </w:trPr>
        <w:tc>
          <w:tcPr>
            <w:tcW w:w="198" w:type="pct"/>
            <w:tcBorders>
              <w:top w:val="single" w:sz="4" w:space="0" w:color="000000"/>
              <w:bottom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rPr>
            </w:pPr>
            <w:r w:rsidRPr="00E83C6A">
              <w:rPr>
                <w:rFonts w:ascii="Times New Roman" w:hAnsi="Times New Roman" w:cs="Times New Roman"/>
                <w:sz w:val="12"/>
                <w:szCs w:val="12"/>
              </w:rPr>
              <w:t>5.4</w:t>
            </w:r>
          </w:p>
        </w:tc>
        <w:tc>
          <w:tcPr>
            <w:tcW w:w="2445" w:type="pct"/>
            <w:tcBorders>
              <w:top w:val="single" w:sz="4" w:space="0" w:color="000000"/>
              <w:bottom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lang w:val="ru-RU"/>
              </w:rPr>
            </w:pPr>
            <w:r w:rsidRPr="00E83C6A">
              <w:rPr>
                <w:rFonts w:ascii="Times New Roman" w:hAnsi="Times New Roman" w:cs="Times New Roman"/>
                <w:spacing w:val="-1"/>
                <w:sz w:val="12"/>
                <w:szCs w:val="12"/>
                <w:lang w:val="ru-RU"/>
              </w:rPr>
              <w:t xml:space="preserve">Котельная </w:t>
            </w:r>
            <w:r w:rsidRPr="00E83C6A">
              <w:rPr>
                <w:rFonts w:ascii="Times New Roman" w:hAnsi="Times New Roman" w:cs="Times New Roman"/>
                <w:sz w:val="12"/>
                <w:szCs w:val="12"/>
                <w:lang w:val="ru-RU"/>
              </w:rPr>
              <w:t>СОШ</w:t>
            </w:r>
            <w:r w:rsidRPr="00E83C6A">
              <w:rPr>
                <w:rFonts w:ascii="Times New Roman" w:hAnsi="Times New Roman" w:cs="Times New Roman"/>
                <w:spacing w:val="-51"/>
                <w:sz w:val="12"/>
                <w:szCs w:val="12"/>
                <w:lang w:val="ru-RU"/>
              </w:rPr>
              <w:t xml:space="preserve"> </w:t>
            </w:r>
            <w:r w:rsidRPr="00E83C6A">
              <w:rPr>
                <w:rFonts w:ascii="Times New Roman" w:hAnsi="Times New Roman" w:cs="Times New Roman"/>
                <w:sz w:val="12"/>
                <w:szCs w:val="12"/>
                <w:lang w:val="ru-RU"/>
              </w:rPr>
              <w:t>п.</w:t>
            </w:r>
            <w:r w:rsidRPr="00E83C6A">
              <w:rPr>
                <w:rFonts w:ascii="Times New Roman" w:hAnsi="Times New Roman" w:cs="Times New Roman"/>
                <w:spacing w:val="-1"/>
                <w:sz w:val="12"/>
                <w:szCs w:val="12"/>
                <w:lang w:val="ru-RU"/>
              </w:rPr>
              <w:t xml:space="preserve"> </w:t>
            </w:r>
            <w:r w:rsidRPr="00E83C6A">
              <w:rPr>
                <w:rFonts w:ascii="Times New Roman" w:hAnsi="Times New Roman" w:cs="Times New Roman"/>
                <w:sz w:val="12"/>
                <w:szCs w:val="12"/>
                <w:lang w:val="ru-RU"/>
              </w:rPr>
              <w:t>Сургут,</w:t>
            </w:r>
            <w:r w:rsidR="00E83C6A" w:rsidRPr="00E83C6A">
              <w:rPr>
                <w:rFonts w:ascii="Times New Roman" w:hAnsi="Times New Roman" w:cs="Times New Roman"/>
                <w:sz w:val="12"/>
                <w:szCs w:val="12"/>
                <w:lang w:val="ru-RU"/>
              </w:rPr>
              <w:t xml:space="preserve"> </w:t>
            </w:r>
            <w:r w:rsidRPr="00E83C6A">
              <w:rPr>
                <w:rFonts w:ascii="Times New Roman" w:hAnsi="Times New Roman" w:cs="Times New Roman"/>
                <w:sz w:val="12"/>
                <w:szCs w:val="12"/>
                <w:lang w:val="ru-RU"/>
              </w:rPr>
              <w:t>ул.</w:t>
            </w:r>
            <w:r w:rsidRPr="00E83C6A">
              <w:rPr>
                <w:rFonts w:ascii="Times New Roman" w:hAnsi="Times New Roman" w:cs="Times New Roman"/>
                <w:spacing w:val="-6"/>
                <w:sz w:val="12"/>
                <w:szCs w:val="12"/>
                <w:lang w:val="ru-RU"/>
              </w:rPr>
              <w:t xml:space="preserve"> </w:t>
            </w:r>
            <w:r w:rsidRPr="00E83C6A">
              <w:rPr>
                <w:rFonts w:ascii="Times New Roman" w:hAnsi="Times New Roman" w:cs="Times New Roman"/>
                <w:sz w:val="12"/>
                <w:szCs w:val="12"/>
                <w:lang w:val="ru-RU"/>
              </w:rPr>
              <w:t>Первомайская,</w:t>
            </w:r>
            <w:r w:rsidRPr="00E83C6A">
              <w:rPr>
                <w:rFonts w:ascii="Times New Roman" w:hAnsi="Times New Roman" w:cs="Times New Roman"/>
                <w:spacing w:val="-4"/>
                <w:sz w:val="12"/>
                <w:szCs w:val="12"/>
                <w:lang w:val="ru-RU"/>
              </w:rPr>
              <w:t xml:space="preserve"> </w:t>
            </w:r>
            <w:r w:rsidRPr="00E83C6A">
              <w:rPr>
                <w:rFonts w:ascii="Times New Roman" w:hAnsi="Times New Roman" w:cs="Times New Roman"/>
                <w:sz w:val="12"/>
                <w:szCs w:val="12"/>
                <w:lang w:val="ru-RU"/>
              </w:rPr>
              <w:t>22</w:t>
            </w:r>
          </w:p>
        </w:tc>
        <w:tc>
          <w:tcPr>
            <w:tcW w:w="377" w:type="pct"/>
            <w:tcBorders>
              <w:top w:val="single" w:sz="4" w:space="0" w:color="000000"/>
              <w:bottom w:val="single" w:sz="4" w:space="0" w:color="000000"/>
              <w:right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lang w:val="ru-RU"/>
              </w:rPr>
            </w:pPr>
          </w:p>
        </w:tc>
        <w:tc>
          <w:tcPr>
            <w:tcW w:w="942" w:type="pct"/>
            <w:tcBorders>
              <w:top w:val="single" w:sz="4" w:space="0" w:color="000000"/>
              <w:left w:val="single" w:sz="4" w:space="0" w:color="000000"/>
              <w:bottom w:val="single" w:sz="4" w:space="0" w:color="000000"/>
              <w:right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rPr>
            </w:pPr>
            <w:r w:rsidRPr="00E83C6A">
              <w:rPr>
                <w:rFonts w:ascii="Times New Roman" w:hAnsi="Times New Roman" w:cs="Times New Roman"/>
                <w:sz w:val="12"/>
                <w:szCs w:val="12"/>
              </w:rPr>
              <w:t>1,0</w:t>
            </w:r>
          </w:p>
        </w:tc>
        <w:tc>
          <w:tcPr>
            <w:tcW w:w="1038" w:type="pct"/>
            <w:tcBorders>
              <w:top w:val="single" w:sz="4" w:space="0" w:color="000000"/>
              <w:left w:val="single" w:sz="4" w:space="0" w:color="000000"/>
              <w:bottom w:val="single" w:sz="4" w:space="0" w:color="000000"/>
              <w:right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rPr>
            </w:pPr>
            <w:r w:rsidRPr="00E83C6A">
              <w:rPr>
                <w:rFonts w:ascii="Times New Roman" w:hAnsi="Times New Roman" w:cs="Times New Roman"/>
                <w:sz w:val="12"/>
                <w:szCs w:val="12"/>
              </w:rPr>
              <w:t>1,0</w:t>
            </w:r>
          </w:p>
        </w:tc>
      </w:tr>
      <w:tr w:rsidR="002C3FB4" w:rsidRPr="00E83C6A" w:rsidTr="002C3FB4">
        <w:trPr>
          <w:trHeight w:val="70"/>
        </w:trPr>
        <w:tc>
          <w:tcPr>
            <w:tcW w:w="198" w:type="pct"/>
            <w:tcBorders>
              <w:top w:val="single" w:sz="4" w:space="0" w:color="000000"/>
              <w:bottom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rPr>
            </w:pPr>
            <w:r w:rsidRPr="00E83C6A">
              <w:rPr>
                <w:rFonts w:ascii="Times New Roman" w:hAnsi="Times New Roman" w:cs="Times New Roman"/>
                <w:w w:val="99"/>
                <w:sz w:val="12"/>
                <w:szCs w:val="12"/>
              </w:rPr>
              <w:t>6</w:t>
            </w:r>
          </w:p>
        </w:tc>
        <w:tc>
          <w:tcPr>
            <w:tcW w:w="2445" w:type="pct"/>
            <w:tcBorders>
              <w:top w:val="single" w:sz="4" w:space="0" w:color="000000"/>
              <w:bottom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lang w:val="ru-RU"/>
              </w:rPr>
            </w:pPr>
            <w:r w:rsidRPr="00E83C6A">
              <w:rPr>
                <w:rFonts w:ascii="Times New Roman" w:hAnsi="Times New Roman" w:cs="Times New Roman"/>
                <w:sz w:val="12"/>
                <w:szCs w:val="12"/>
                <w:lang w:val="ru-RU"/>
              </w:rPr>
              <w:t>Удельная</w:t>
            </w:r>
            <w:r w:rsidRPr="00E83C6A">
              <w:rPr>
                <w:rFonts w:ascii="Times New Roman" w:hAnsi="Times New Roman" w:cs="Times New Roman"/>
                <w:spacing w:val="3"/>
                <w:sz w:val="12"/>
                <w:szCs w:val="12"/>
                <w:lang w:val="ru-RU"/>
              </w:rPr>
              <w:t xml:space="preserve"> </w:t>
            </w:r>
            <w:r w:rsidRPr="00E83C6A">
              <w:rPr>
                <w:rFonts w:ascii="Times New Roman" w:hAnsi="Times New Roman" w:cs="Times New Roman"/>
                <w:sz w:val="12"/>
                <w:szCs w:val="12"/>
                <w:lang w:val="ru-RU"/>
              </w:rPr>
              <w:t>материальная</w:t>
            </w:r>
            <w:r w:rsidRPr="00E83C6A">
              <w:rPr>
                <w:rFonts w:ascii="Times New Roman" w:hAnsi="Times New Roman" w:cs="Times New Roman"/>
                <w:spacing w:val="1"/>
                <w:sz w:val="12"/>
                <w:szCs w:val="12"/>
                <w:lang w:val="ru-RU"/>
              </w:rPr>
              <w:t xml:space="preserve"> </w:t>
            </w:r>
            <w:r w:rsidRPr="00E83C6A">
              <w:rPr>
                <w:rFonts w:ascii="Times New Roman" w:hAnsi="Times New Roman" w:cs="Times New Roman"/>
                <w:sz w:val="12"/>
                <w:szCs w:val="12"/>
                <w:lang w:val="ru-RU"/>
              </w:rPr>
              <w:t>характеристика</w:t>
            </w:r>
            <w:r w:rsidRPr="00E83C6A">
              <w:rPr>
                <w:rFonts w:ascii="Times New Roman" w:hAnsi="Times New Roman" w:cs="Times New Roman"/>
                <w:spacing w:val="-4"/>
                <w:sz w:val="12"/>
                <w:szCs w:val="12"/>
                <w:lang w:val="ru-RU"/>
              </w:rPr>
              <w:t xml:space="preserve"> </w:t>
            </w:r>
            <w:r w:rsidRPr="00E83C6A">
              <w:rPr>
                <w:rFonts w:ascii="Times New Roman" w:hAnsi="Times New Roman" w:cs="Times New Roman"/>
                <w:sz w:val="12"/>
                <w:szCs w:val="12"/>
                <w:lang w:val="ru-RU"/>
              </w:rPr>
              <w:t>тепловых</w:t>
            </w:r>
            <w:r w:rsidRPr="00E83C6A">
              <w:rPr>
                <w:rFonts w:ascii="Times New Roman" w:hAnsi="Times New Roman" w:cs="Times New Roman"/>
                <w:spacing w:val="-2"/>
                <w:sz w:val="12"/>
                <w:szCs w:val="12"/>
                <w:lang w:val="ru-RU"/>
              </w:rPr>
              <w:t xml:space="preserve"> </w:t>
            </w:r>
            <w:r w:rsidR="00E83C6A" w:rsidRPr="00E83C6A">
              <w:rPr>
                <w:rFonts w:ascii="Times New Roman" w:hAnsi="Times New Roman" w:cs="Times New Roman"/>
                <w:sz w:val="12"/>
                <w:szCs w:val="12"/>
                <w:lang w:val="ru-RU"/>
              </w:rPr>
              <w:t xml:space="preserve">сетей, </w:t>
            </w:r>
            <w:r w:rsidRPr="00E83C6A">
              <w:rPr>
                <w:rFonts w:ascii="Times New Roman" w:hAnsi="Times New Roman" w:cs="Times New Roman"/>
                <w:sz w:val="12"/>
                <w:szCs w:val="12"/>
                <w:lang w:val="ru-RU"/>
              </w:rPr>
              <w:t>приведенная</w:t>
            </w:r>
            <w:r w:rsidRPr="00E83C6A">
              <w:rPr>
                <w:rFonts w:ascii="Times New Roman" w:hAnsi="Times New Roman" w:cs="Times New Roman"/>
                <w:spacing w:val="-8"/>
                <w:sz w:val="12"/>
                <w:szCs w:val="12"/>
                <w:lang w:val="ru-RU"/>
              </w:rPr>
              <w:t xml:space="preserve"> </w:t>
            </w:r>
            <w:r w:rsidRPr="00E83C6A">
              <w:rPr>
                <w:rFonts w:ascii="Times New Roman" w:hAnsi="Times New Roman" w:cs="Times New Roman"/>
                <w:sz w:val="12"/>
                <w:szCs w:val="12"/>
                <w:lang w:val="ru-RU"/>
              </w:rPr>
              <w:t>к</w:t>
            </w:r>
            <w:r w:rsidRPr="00E83C6A">
              <w:rPr>
                <w:rFonts w:ascii="Times New Roman" w:hAnsi="Times New Roman" w:cs="Times New Roman"/>
                <w:spacing w:val="-9"/>
                <w:sz w:val="12"/>
                <w:szCs w:val="12"/>
                <w:lang w:val="ru-RU"/>
              </w:rPr>
              <w:t xml:space="preserve"> </w:t>
            </w:r>
            <w:r w:rsidRPr="00E83C6A">
              <w:rPr>
                <w:rFonts w:ascii="Times New Roman" w:hAnsi="Times New Roman" w:cs="Times New Roman"/>
                <w:sz w:val="12"/>
                <w:szCs w:val="12"/>
                <w:lang w:val="ru-RU"/>
              </w:rPr>
              <w:t>расчетной</w:t>
            </w:r>
            <w:r w:rsidRPr="00E83C6A">
              <w:rPr>
                <w:rFonts w:ascii="Times New Roman" w:hAnsi="Times New Roman" w:cs="Times New Roman"/>
                <w:spacing w:val="-9"/>
                <w:sz w:val="12"/>
                <w:szCs w:val="12"/>
                <w:lang w:val="ru-RU"/>
              </w:rPr>
              <w:t xml:space="preserve"> </w:t>
            </w:r>
            <w:r w:rsidRPr="00E83C6A">
              <w:rPr>
                <w:rFonts w:ascii="Times New Roman" w:hAnsi="Times New Roman" w:cs="Times New Roman"/>
                <w:sz w:val="12"/>
                <w:szCs w:val="12"/>
                <w:lang w:val="ru-RU"/>
              </w:rPr>
              <w:t>тепловой</w:t>
            </w:r>
            <w:r w:rsidRPr="00E83C6A">
              <w:rPr>
                <w:rFonts w:ascii="Times New Roman" w:hAnsi="Times New Roman" w:cs="Times New Roman"/>
                <w:spacing w:val="-50"/>
                <w:sz w:val="12"/>
                <w:szCs w:val="12"/>
                <w:lang w:val="ru-RU"/>
              </w:rPr>
              <w:t xml:space="preserve"> </w:t>
            </w:r>
            <w:r w:rsidRPr="00E83C6A">
              <w:rPr>
                <w:rFonts w:ascii="Times New Roman" w:hAnsi="Times New Roman" w:cs="Times New Roman"/>
                <w:sz w:val="12"/>
                <w:szCs w:val="12"/>
                <w:lang w:val="ru-RU"/>
              </w:rPr>
              <w:t>нагрузке</w:t>
            </w:r>
          </w:p>
        </w:tc>
        <w:tc>
          <w:tcPr>
            <w:tcW w:w="377" w:type="pct"/>
            <w:tcBorders>
              <w:top w:val="single" w:sz="4" w:space="0" w:color="000000"/>
              <w:bottom w:val="single" w:sz="4" w:space="0" w:color="000000"/>
              <w:right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rPr>
            </w:pPr>
            <w:r w:rsidRPr="00E83C6A">
              <w:rPr>
                <w:rFonts w:ascii="Times New Roman" w:hAnsi="Times New Roman" w:cs="Times New Roman"/>
                <w:w w:val="95"/>
                <w:sz w:val="12"/>
                <w:szCs w:val="12"/>
              </w:rPr>
              <w:t>м2/Гкал/ч</w:t>
            </w:r>
          </w:p>
        </w:tc>
        <w:tc>
          <w:tcPr>
            <w:tcW w:w="942" w:type="pct"/>
            <w:tcBorders>
              <w:top w:val="single" w:sz="4" w:space="0" w:color="000000"/>
              <w:left w:val="single" w:sz="4" w:space="0" w:color="000000"/>
              <w:bottom w:val="single" w:sz="4" w:space="0" w:color="000000"/>
              <w:right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rPr>
            </w:pPr>
          </w:p>
        </w:tc>
        <w:tc>
          <w:tcPr>
            <w:tcW w:w="1038" w:type="pct"/>
            <w:tcBorders>
              <w:top w:val="single" w:sz="4" w:space="0" w:color="000000"/>
              <w:left w:val="single" w:sz="4" w:space="0" w:color="000000"/>
              <w:bottom w:val="single" w:sz="4" w:space="0" w:color="000000"/>
              <w:right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rPr>
            </w:pPr>
          </w:p>
        </w:tc>
      </w:tr>
      <w:tr w:rsidR="002C3FB4" w:rsidRPr="00E83C6A" w:rsidTr="002C3FB4">
        <w:trPr>
          <w:trHeight w:val="70"/>
        </w:trPr>
        <w:tc>
          <w:tcPr>
            <w:tcW w:w="198" w:type="pct"/>
            <w:tcBorders>
              <w:top w:val="single" w:sz="4" w:space="0" w:color="000000"/>
              <w:bottom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rPr>
            </w:pPr>
            <w:r w:rsidRPr="00E83C6A">
              <w:rPr>
                <w:rFonts w:ascii="Times New Roman" w:hAnsi="Times New Roman" w:cs="Times New Roman"/>
                <w:sz w:val="12"/>
                <w:szCs w:val="12"/>
              </w:rPr>
              <w:t>6.1</w:t>
            </w:r>
          </w:p>
        </w:tc>
        <w:tc>
          <w:tcPr>
            <w:tcW w:w="2445" w:type="pct"/>
            <w:tcBorders>
              <w:top w:val="single" w:sz="4" w:space="0" w:color="000000"/>
              <w:bottom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lang w:val="ru-RU"/>
              </w:rPr>
            </w:pPr>
            <w:r w:rsidRPr="00E83C6A">
              <w:rPr>
                <w:rFonts w:ascii="Times New Roman" w:hAnsi="Times New Roman" w:cs="Times New Roman"/>
                <w:w w:val="95"/>
                <w:sz w:val="12"/>
                <w:szCs w:val="12"/>
                <w:lang w:val="ru-RU"/>
              </w:rPr>
              <w:t>Котельная</w:t>
            </w:r>
            <w:r w:rsidRPr="00E83C6A">
              <w:rPr>
                <w:rFonts w:ascii="Times New Roman" w:hAnsi="Times New Roman" w:cs="Times New Roman"/>
                <w:spacing w:val="5"/>
                <w:w w:val="95"/>
                <w:sz w:val="12"/>
                <w:szCs w:val="12"/>
                <w:lang w:val="ru-RU"/>
              </w:rPr>
              <w:t xml:space="preserve"> </w:t>
            </w:r>
            <w:r w:rsidRPr="00E83C6A">
              <w:rPr>
                <w:rFonts w:ascii="Times New Roman" w:hAnsi="Times New Roman" w:cs="Times New Roman"/>
                <w:w w:val="95"/>
                <w:sz w:val="12"/>
                <w:szCs w:val="12"/>
                <w:lang w:val="ru-RU"/>
              </w:rPr>
              <w:t>СДК</w:t>
            </w:r>
            <w:r w:rsidRPr="00E83C6A">
              <w:rPr>
                <w:rFonts w:ascii="Times New Roman" w:hAnsi="Times New Roman" w:cs="Times New Roman"/>
                <w:spacing w:val="-47"/>
                <w:w w:val="95"/>
                <w:sz w:val="12"/>
                <w:szCs w:val="12"/>
                <w:lang w:val="ru-RU"/>
              </w:rPr>
              <w:t xml:space="preserve"> </w:t>
            </w:r>
            <w:r w:rsidRPr="00E83C6A">
              <w:rPr>
                <w:rFonts w:ascii="Times New Roman" w:hAnsi="Times New Roman" w:cs="Times New Roman"/>
                <w:sz w:val="12"/>
                <w:szCs w:val="12"/>
                <w:lang w:val="ru-RU"/>
              </w:rPr>
              <w:t>п.</w:t>
            </w:r>
            <w:r w:rsidRPr="00E83C6A">
              <w:rPr>
                <w:rFonts w:ascii="Times New Roman" w:hAnsi="Times New Roman" w:cs="Times New Roman"/>
                <w:spacing w:val="-2"/>
                <w:sz w:val="12"/>
                <w:szCs w:val="12"/>
                <w:lang w:val="ru-RU"/>
              </w:rPr>
              <w:t xml:space="preserve"> </w:t>
            </w:r>
            <w:r w:rsidRPr="00E83C6A">
              <w:rPr>
                <w:rFonts w:ascii="Times New Roman" w:hAnsi="Times New Roman" w:cs="Times New Roman"/>
                <w:sz w:val="12"/>
                <w:szCs w:val="12"/>
                <w:lang w:val="ru-RU"/>
              </w:rPr>
              <w:t>Сургут,</w:t>
            </w:r>
            <w:r w:rsidR="00E83C6A" w:rsidRPr="00E83C6A">
              <w:rPr>
                <w:rFonts w:ascii="Times New Roman" w:hAnsi="Times New Roman" w:cs="Times New Roman"/>
                <w:sz w:val="12"/>
                <w:szCs w:val="12"/>
                <w:lang w:val="ru-RU"/>
              </w:rPr>
              <w:t xml:space="preserve"> </w:t>
            </w:r>
            <w:r w:rsidRPr="00E83C6A">
              <w:rPr>
                <w:rFonts w:ascii="Times New Roman" w:hAnsi="Times New Roman" w:cs="Times New Roman"/>
                <w:sz w:val="12"/>
                <w:szCs w:val="12"/>
                <w:lang w:val="ru-RU"/>
              </w:rPr>
              <w:t>ул.</w:t>
            </w:r>
            <w:r w:rsidRPr="00E83C6A">
              <w:rPr>
                <w:rFonts w:ascii="Times New Roman" w:hAnsi="Times New Roman" w:cs="Times New Roman"/>
                <w:spacing w:val="-7"/>
                <w:sz w:val="12"/>
                <w:szCs w:val="12"/>
                <w:lang w:val="ru-RU"/>
              </w:rPr>
              <w:t xml:space="preserve"> </w:t>
            </w:r>
            <w:r w:rsidRPr="00E83C6A">
              <w:rPr>
                <w:rFonts w:ascii="Times New Roman" w:hAnsi="Times New Roman" w:cs="Times New Roman"/>
                <w:sz w:val="12"/>
                <w:szCs w:val="12"/>
                <w:lang w:val="ru-RU"/>
              </w:rPr>
              <w:t>Кооперативная,</w:t>
            </w:r>
            <w:r w:rsidRPr="00E83C6A">
              <w:rPr>
                <w:rFonts w:ascii="Times New Roman" w:hAnsi="Times New Roman" w:cs="Times New Roman"/>
                <w:spacing w:val="-6"/>
                <w:sz w:val="12"/>
                <w:szCs w:val="12"/>
                <w:lang w:val="ru-RU"/>
              </w:rPr>
              <w:t xml:space="preserve"> </w:t>
            </w:r>
            <w:r w:rsidRPr="00E83C6A">
              <w:rPr>
                <w:rFonts w:ascii="Times New Roman" w:hAnsi="Times New Roman" w:cs="Times New Roman"/>
                <w:sz w:val="12"/>
                <w:szCs w:val="12"/>
                <w:lang w:val="ru-RU"/>
              </w:rPr>
              <w:t>3</w:t>
            </w:r>
          </w:p>
        </w:tc>
        <w:tc>
          <w:tcPr>
            <w:tcW w:w="377" w:type="pct"/>
            <w:tcBorders>
              <w:top w:val="single" w:sz="4" w:space="0" w:color="000000"/>
              <w:bottom w:val="single" w:sz="4" w:space="0" w:color="000000"/>
              <w:right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rPr>
            </w:pPr>
            <w:r w:rsidRPr="00E83C6A">
              <w:rPr>
                <w:rFonts w:ascii="Times New Roman" w:hAnsi="Times New Roman" w:cs="Times New Roman"/>
                <w:w w:val="95"/>
                <w:sz w:val="12"/>
                <w:szCs w:val="12"/>
              </w:rPr>
              <w:t>м2/Гкал/ч</w:t>
            </w:r>
          </w:p>
        </w:tc>
        <w:tc>
          <w:tcPr>
            <w:tcW w:w="942" w:type="pct"/>
            <w:tcBorders>
              <w:top w:val="single" w:sz="4" w:space="0" w:color="000000"/>
              <w:left w:val="single" w:sz="4" w:space="0" w:color="000000"/>
              <w:bottom w:val="single" w:sz="4" w:space="0" w:color="000000"/>
              <w:right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rPr>
            </w:pPr>
            <w:r w:rsidRPr="00E83C6A">
              <w:rPr>
                <w:rFonts w:ascii="Times New Roman" w:hAnsi="Times New Roman" w:cs="Times New Roman"/>
                <w:sz w:val="12"/>
                <w:szCs w:val="12"/>
              </w:rPr>
              <w:t>237,535</w:t>
            </w:r>
          </w:p>
        </w:tc>
        <w:tc>
          <w:tcPr>
            <w:tcW w:w="1038" w:type="pct"/>
            <w:tcBorders>
              <w:top w:val="single" w:sz="4" w:space="0" w:color="000000"/>
              <w:left w:val="single" w:sz="4" w:space="0" w:color="000000"/>
              <w:bottom w:val="single" w:sz="4" w:space="0" w:color="000000"/>
              <w:right w:val="single" w:sz="4" w:space="0" w:color="000000"/>
            </w:tcBorders>
            <w:vAlign w:val="center"/>
          </w:tcPr>
          <w:p w:rsidR="00DA4E1A" w:rsidRPr="00E83C6A" w:rsidRDefault="00DA4E1A" w:rsidP="00E83C6A">
            <w:pPr>
              <w:pStyle w:val="aff1"/>
              <w:jc w:val="center"/>
              <w:rPr>
                <w:rFonts w:ascii="Times New Roman" w:hAnsi="Times New Roman" w:cs="Times New Roman"/>
                <w:sz w:val="12"/>
                <w:szCs w:val="12"/>
              </w:rPr>
            </w:pPr>
            <w:r w:rsidRPr="00E83C6A">
              <w:rPr>
                <w:rFonts w:ascii="Times New Roman" w:hAnsi="Times New Roman" w:cs="Times New Roman"/>
                <w:sz w:val="12"/>
                <w:szCs w:val="12"/>
              </w:rPr>
              <w:t>237,535</w:t>
            </w:r>
          </w:p>
        </w:tc>
      </w:tr>
      <w:tr w:rsidR="002C3FB4" w:rsidRPr="00E83C6A" w:rsidTr="002C3FB4">
        <w:trPr>
          <w:trHeight w:val="70"/>
        </w:trPr>
        <w:tc>
          <w:tcPr>
            <w:tcW w:w="198" w:type="pct"/>
            <w:tcBorders>
              <w:top w:val="single" w:sz="4" w:space="0" w:color="000000"/>
              <w:bottom w:val="single" w:sz="4" w:space="0" w:color="000000"/>
            </w:tcBorders>
            <w:vAlign w:val="center"/>
          </w:tcPr>
          <w:p w:rsidR="00E83C6A" w:rsidRPr="00E83C6A" w:rsidRDefault="00E83C6A" w:rsidP="00E83C6A">
            <w:pPr>
              <w:pStyle w:val="aff1"/>
              <w:jc w:val="center"/>
              <w:rPr>
                <w:rFonts w:ascii="Times New Roman" w:hAnsi="Times New Roman" w:cs="Times New Roman"/>
                <w:sz w:val="12"/>
                <w:szCs w:val="12"/>
              </w:rPr>
            </w:pPr>
            <w:r w:rsidRPr="00E83C6A">
              <w:rPr>
                <w:rFonts w:ascii="Times New Roman" w:hAnsi="Times New Roman" w:cs="Times New Roman"/>
                <w:sz w:val="12"/>
                <w:szCs w:val="12"/>
              </w:rPr>
              <w:t>6.2</w:t>
            </w:r>
          </w:p>
        </w:tc>
        <w:tc>
          <w:tcPr>
            <w:tcW w:w="2445" w:type="pct"/>
            <w:tcBorders>
              <w:top w:val="single" w:sz="4" w:space="0" w:color="000000"/>
              <w:bottom w:val="single" w:sz="4" w:space="0" w:color="000000"/>
            </w:tcBorders>
            <w:vAlign w:val="center"/>
          </w:tcPr>
          <w:p w:rsidR="00E83C6A" w:rsidRPr="00E83C6A" w:rsidRDefault="00E83C6A" w:rsidP="00E83C6A">
            <w:pPr>
              <w:pStyle w:val="aff1"/>
              <w:jc w:val="center"/>
              <w:rPr>
                <w:rFonts w:ascii="Times New Roman" w:hAnsi="Times New Roman" w:cs="Times New Roman"/>
                <w:sz w:val="12"/>
                <w:szCs w:val="12"/>
                <w:lang w:val="ru-RU"/>
              </w:rPr>
            </w:pPr>
            <w:r w:rsidRPr="00E83C6A">
              <w:rPr>
                <w:rFonts w:ascii="Times New Roman" w:hAnsi="Times New Roman" w:cs="Times New Roman"/>
                <w:w w:val="95"/>
                <w:sz w:val="12"/>
                <w:szCs w:val="12"/>
                <w:lang w:val="ru-RU"/>
              </w:rPr>
              <w:t>Котельная</w:t>
            </w:r>
            <w:r w:rsidRPr="00E83C6A">
              <w:rPr>
                <w:rFonts w:ascii="Times New Roman" w:hAnsi="Times New Roman" w:cs="Times New Roman"/>
                <w:spacing w:val="12"/>
                <w:w w:val="95"/>
                <w:sz w:val="12"/>
                <w:szCs w:val="12"/>
                <w:lang w:val="ru-RU"/>
              </w:rPr>
              <w:t xml:space="preserve"> </w:t>
            </w:r>
            <w:r w:rsidRPr="00E83C6A">
              <w:rPr>
                <w:rFonts w:ascii="Times New Roman" w:hAnsi="Times New Roman" w:cs="Times New Roman"/>
                <w:w w:val="95"/>
                <w:sz w:val="12"/>
                <w:szCs w:val="12"/>
                <w:lang w:val="ru-RU"/>
              </w:rPr>
              <w:t>«Индийская»</w:t>
            </w:r>
            <w:r w:rsidRPr="00E83C6A">
              <w:rPr>
                <w:rFonts w:ascii="Times New Roman" w:hAnsi="Times New Roman" w:cs="Times New Roman"/>
                <w:spacing w:val="-48"/>
                <w:w w:val="95"/>
                <w:sz w:val="12"/>
                <w:szCs w:val="12"/>
                <w:lang w:val="ru-RU"/>
              </w:rPr>
              <w:t xml:space="preserve"> </w:t>
            </w:r>
            <w:r w:rsidRPr="00E83C6A">
              <w:rPr>
                <w:rFonts w:ascii="Times New Roman" w:hAnsi="Times New Roman" w:cs="Times New Roman"/>
                <w:sz w:val="12"/>
                <w:szCs w:val="12"/>
                <w:lang w:val="ru-RU"/>
              </w:rPr>
              <w:t>п.</w:t>
            </w:r>
            <w:r w:rsidRPr="00E83C6A">
              <w:rPr>
                <w:rFonts w:ascii="Times New Roman" w:hAnsi="Times New Roman" w:cs="Times New Roman"/>
                <w:spacing w:val="-1"/>
                <w:sz w:val="12"/>
                <w:szCs w:val="12"/>
                <w:lang w:val="ru-RU"/>
              </w:rPr>
              <w:t xml:space="preserve"> </w:t>
            </w:r>
            <w:r w:rsidRPr="00E83C6A">
              <w:rPr>
                <w:rFonts w:ascii="Times New Roman" w:hAnsi="Times New Roman" w:cs="Times New Roman"/>
                <w:sz w:val="12"/>
                <w:szCs w:val="12"/>
                <w:lang w:val="ru-RU"/>
              </w:rPr>
              <w:t>Сургут, ул.</w:t>
            </w:r>
            <w:r w:rsidRPr="00E83C6A">
              <w:rPr>
                <w:rFonts w:ascii="Times New Roman" w:hAnsi="Times New Roman" w:cs="Times New Roman"/>
                <w:spacing w:val="-5"/>
                <w:sz w:val="12"/>
                <w:szCs w:val="12"/>
                <w:lang w:val="ru-RU"/>
              </w:rPr>
              <w:t xml:space="preserve"> </w:t>
            </w:r>
            <w:r w:rsidRPr="00E83C6A">
              <w:rPr>
                <w:rFonts w:ascii="Times New Roman" w:hAnsi="Times New Roman" w:cs="Times New Roman"/>
                <w:sz w:val="12"/>
                <w:szCs w:val="12"/>
                <w:lang w:val="ru-RU"/>
              </w:rPr>
              <w:t>Первомайская,</w:t>
            </w:r>
            <w:r w:rsidRPr="00E83C6A">
              <w:rPr>
                <w:rFonts w:ascii="Times New Roman" w:hAnsi="Times New Roman" w:cs="Times New Roman"/>
                <w:spacing w:val="-6"/>
                <w:sz w:val="12"/>
                <w:szCs w:val="12"/>
                <w:lang w:val="ru-RU"/>
              </w:rPr>
              <w:t xml:space="preserve"> </w:t>
            </w:r>
            <w:r w:rsidRPr="00E83C6A">
              <w:rPr>
                <w:rFonts w:ascii="Times New Roman" w:hAnsi="Times New Roman" w:cs="Times New Roman"/>
                <w:sz w:val="12"/>
                <w:szCs w:val="12"/>
                <w:lang w:val="ru-RU"/>
              </w:rPr>
              <w:t>2А</w:t>
            </w:r>
          </w:p>
        </w:tc>
        <w:tc>
          <w:tcPr>
            <w:tcW w:w="377" w:type="pct"/>
            <w:tcBorders>
              <w:top w:val="single" w:sz="4" w:space="0" w:color="000000"/>
              <w:bottom w:val="single" w:sz="4" w:space="0" w:color="000000"/>
              <w:right w:val="single" w:sz="4" w:space="0" w:color="000000"/>
            </w:tcBorders>
            <w:vAlign w:val="center"/>
          </w:tcPr>
          <w:p w:rsidR="00E83C6A" w:rsidRPr="00E83C6A" w:rsidRDefault="00E83C6A" w:rsidP="00E83C6A">
            <w:pPr>
              <w:pStyle w:val="aff1"/>
              <w:jc w:val="center"/>
              <w:rPr>
                <w:rFonts w:ascii="Times New Roman" w:hAnsi="Times New Roman" w:cs="Times New Roman"/>
                <w:sz w:val="12"/>
                <w:szCs w:val="12"/>
              </w:rPr>
            </w:pPr>
            <w:r w:rsidRPr="00E83C6A">
              <w:rPr>
                <w:rFonts w:ascii="Times New Roman" w:hAnsi="Times New Roman" w:cs="Times New Roman"/>
                <w:w w:val="95"/>
                <w:sz w:val="12"/>
                <w:szCs w:val="12"/>
              </w:rPr>
              <w:t>м2/Гкал/ч</w:t>
            </w:r>
          </w:p>
        </w:tc>
        <w:tc>
          <w:tcPr>
            <w:tcW w:w="942" w:type="pct"/>
            <w:tcBorders>
              <w:top w:val="single" w:sz="4" w:space="0" w:color="000000"/>
              <w:left w:val="single" w:sz="4" w:space="0" w:color="000000"/>
              <w:bottom w:val="single" w:sz="4" w:space="0" w:color="000000"/>
              <w:right w:val="single" w:sz="4" w:space="0" w:color="000000"/>
            </w:tcBorders>
            <w:vAlign w:val="center"/>
          </w:tcPr>
          <w:p w:rsidR="00E83C6A" w:rsidRPr="00E83C6A" w:rsidRDefault="00E83C6A" w:rsidP="00E83C6A">
            <w:pPr>
              <w:pStyle w:val="aff1"/>
              <w:jc w:val="center"/>
              <w:rPr>
                <w:rFonts w:ascii="Times New Roman" w:hAnsi="Times New Roman" w:cs="Times New Roman"/>
                <w:sz w:val="12"/>
                <w:szCs w:val="12"/>
              </w:rPr>
            </w:pPr>
            <w:r w:rsidRPr="00E83C6A">
              <w:rPr>
                <w:rFonts w:ascii="Times New Roman" w:hAnsi="Times New Roman" w:cs="Times New Roman"/>
                <w:sz w:val="12"/>
                <w:szCs w:val="12"/>
              </w:rPr>
              <w:t>186,854</w:t>
            </w:r>
          </w:p>
        </w:tc>
        <w:tc>
          <w:tcPr>
            <w:tcW w:w="1038" w:type="pct"/>
            <w:tcBorders>
              <w:top w:val="single" w:sz="4" w:space="0" w:color="000000"/>
              <w:left w:val="single" w:sz="4" w:space="0" w:color="000000"/>
              <w:bottom w:val="single" w:sz="4" w:space="0" w:color="000000"/>
              <w:right w:val="single" w:sz="4" w:space="0" w:color="000000"/>
            </w:tcBorders>
            <w:vAlign w:val="center"/>
          </w:tcPr>
          <w:p w:rsidR="00E83C6A" w:rsidRPr="00E83C6A" w:rsidRDefault="00E83C6A" w:rsidP="00E83C6A">
            <w:pPr>
              <w:pStyle w:val="aff1"/>
              <w:jc w:val="center"/>
              <w:rPr>
                <w:rFonts w:ascii="Times New Roman" w:hAnsi="Times New Roman" w:cs="Times New Roman"/>
                <w:sz w:val="12"/>
                <w:szCs w:val="12"/>
              </w:rPr>
            </w:pPr>
            <w:r w:rsidRPr="00E83C6A">
              <w:rPr>
                <w:rFonts w:ascii="Times New Roman" w:hAnsi="Times New Roman" w:cs="Times New Roman"/>
                <w:sz w:val="12"/>
                <w:szCs w:val="12"/>
              </w:rPr>
              <w:t>186,854</w:t>
            </w:r>
          </w:p>
        </w:tc>
      </w:tr>
      <w:tr w:rsidR="002C3FB4" w:rsidRPr="00E83C6A" w:rsidTr="002C3FB4">
        <w:trPr>
          <w:trHeight w:val="70"/>
        </w:trPr>
        <w:tc>
          <w:tcPr>
            <w:tcW w:w="198" w:type="pct"/>
            <w:tcBorders>
              <w:top w:val="single" w:sz="4" w:space="0" w:color="000000"/>
              <w:bottom w:val="single" w:sz="4" w:space="0" w:color="000000"/>
            </w:tcBorders>
            <w:vAlign w:val="center"/>
          </w:tcPr>
          <w:p w:rsidR="00E83C6A" w:rsidRPr="00E83C6A" w:rsidRDefault="00E83C6A" w:rsidP="00E83C6A">
            <w:pPr>
              <w:pStyle w:val="aff1"/>
              <w:jc w:val="center"/>
              <w:rPr>
                <w:rFonts w:ascii="Times New Roman" w:hAnsi="Times New Roman" w:cs="Times New Roman"/>
                <w:sz w:val="12"/>
                <w:szCs w:val="12"/>
              </w:rPr>
            </w:pPr>
            <w:r w:rsidRPr="00E83C6A">
              <w:rPr>
                <w:rFonts w:ascii="Times New Roman" w:hAnsi="Times New Roman" w:cs="Times New Roman"/>
                <w:sz w:val="12"/>
                <w:szCs w:val="12"/>
              </w:rPr>
              <w:t>6.3</w:t>
            </w:r>
          </w:p>
        </w:tc>
        <w:tc>
          <w:tcPr>
            <w:tcW w:w="2445" w:type="pct"/>
            <w:tcBorders>
              <w:top w:val="single" w:sz="4" w:space="0" w:color="000000"/>
              <w:bottom w:val="single" w:sz="4" w:space="0" w:color="000000"/>
            </w:tcBorders>
            <w:vAlign w:val="center"/>
          </w:tcPr>
          <w:p w:rsidR="00E83C6A" w:rsidRPr="00E83C6A" w:rsidRDefault="00E83C6A" w:rsidP="00E83C6A">
            <w:pPr>
              <w:pStyle w:val="aff1"/>
              <w:jc w:val="center"/>
              <w:rPr>
                <w:rFonts w:ascii="Times New Roman" w:hAnsi="Times New Roman" w:cs="Times New Roman"/>
                <w:sz w:val="12"/>
                <w:szCs w:val="12"/>
                <w:lang w:val="ru-RU"/>
              </w:rPr>
            </w:pPr>
            <w:r w:rsidRPr="00E83C6A">
              <w:rPr>
                <w:rFonts w:ascii="Times New Roman" w:hAnsi="Times New Roman" w:cs="Times New Roman"/>
                <w:spacing w:val="-2"/>
                <w:sz w:val="12"/>
                <w:szCs w:val="12"/>
                <w:lang w:val="ru-RU"/>
              </w:rPr>
              <w:t xml:space="preserve">Котельная </w:t>
            </w:r>
            <w:r w:rsidRPr="00E83C6A">
              <w:rPr>
                <w:rFonts w:ascii="Times New Roman" w:hAnsi="Times New Roman" w:cs="Times New Roman"/>
                <w:spacing w:val="-1"/>
                <w:sz w:val="12"/>
                <w:szCs w:val="12"/>
                <w:lang w:val="ru-RU"/>
              </w:rPr>
              <w:t>СХТ</w:t>
            </w:r>
            <w:r w:rsidRPr="00E83C6A">
              <w:rPr>
                <w:rFonts w:ascii="Times New Roman" w:hAnsi="Times New Roman" w:cs="Times New Roman"/>
                <w:spacing w:val="-51"/>
                <w:sz w:val="12"/>
                <w:szCs w:val="12"/>
                <w:lang w:val="ru-RU"/>
              </w:rPr>
              <w:t xml:space="preserve"> </w:t>
            </w:r>
            <w:r w:rsidRPr="00E83C6A">
              <w:rPr>
                <w:rFonts w:ascii="Times New Roman" w:hAnsi="Times New Roman" w:cs="Times New Roman"/>
                <w:sz w:val="12"/>
                <w:szCs w:val="12"/>
                <w:lang w:val="ru-RU"/>
              </w:rPr>
              <w:t>п.</w:t>
            </w:r>
            <w:r w:rsidRPr="00E83C6A">
              <w:rPr>
                <w:rFonts w:ascii="Times New Roman" w:hAnsi="Times New Roman" w:cs="Times New Roman"/>
                <w:spacing w:val="-2"/>
                <w:sz w:val="12"/>
                <w:szCs w:val="12"/>
                <w:lang w:val="ru-RU"/>
              </w:rPr>
              <w:t xml:space="preserve"> </w:t>
            </w:r>
            <w:r w:rsidRPr="00E83C6A">
              <w:rPr>
                <w:rFonts w:ascii="Times New Roman" w:hAnsi="Times New Roman" w:cs="Times New Roman"/>
                <w:sz w:val="12"/>
                <w:szCs w:val="12"/>
                <w:lang w:val="ru-RU"/>
              </w:rPr>
              <w:t>Сургут, ул.</w:t>
            </w:r>
            <w:r w:rsidRPr="00E83C6A">
              <w:rPr>
                <w:rFonts w:ascii="Times New Roman" w:hAnsi="Times New Roman" w:cs="Times New Roman"/>
                <w:spacing w:val="-6"/>
                <w:sz w:val="12"/>
                <w:szCs w:val="12"/>
                <w:lang w:val="ru-RU"/>
              </w:rPr>
              <w:t xml:space="preserve"> </w:t>
            </w:r>
            <w:r w:rsidRPr="00E83C6A">
              <w:rPr>
                <w:rFonts w:ascii="Times New Roman" w:hAnsi="Times New Roman" w:cs="Times New Roman"/>
                <w:sz w:val="12"/>
                <w:szCs w:val="12"/>
                <w:lang w:val="ru-RU"/>
              </w:rPr>
              <w:t>Сквозная,</w:t>
            </w:r>
            <w:r w:rsidRPr="00E83C6A">
              <w:rPr>
                <w:rFonts w:ascii="Times New Roman" w:hAnsi="Times New Roman" w:cs="Times New Roman"/>
                <w:spacing w:val="-6"/>
                <w:sz w:val="12"/>
                <w:szCs w:val="12"/>
                <w:lang w:val="ru-RU"/>
              </w:rPr>
              <w:t xml:space="preserve"> </w:t>
            </w:r>
            <w:r w:rsidRPr="00E83C6A">
              <w:rPr>
                <w:rFonts w:ascii="Times New Roman" w:hAnsi="Times New Roman" w:cs="Times New Roman"/>
                <w:sz w:val="12"/>
                <w:szCs w:val="12"/>
                <w:lang w:val="ru-RU"/>
              </w:rPr>
              <w:t>35</w:t>
            </w:r>
          </w:p>
        </w:tc>
        <w:tc>
          <w:tcPr>
            <w:tcW w:w="377" w:type="pct"/>
            <w:tcBorders>
              <w:top w:val="single" w:sz="4" w:space="0" w:color="000000"/>
              <w:bottom w:val="single" w:sz="4" w:space="0" w:color="000000"/>
              <w:right w:val="single" w:sz="4" w:space="0" w:color="000000"/>
            </w:tcBorders>
            <w:vAlign w:val="center"/>
          </w:tcPr>
          <w:p w:rsidR="00E83C6A" w:rsidRPr="00E83C6A" w:rsidRDefault="00E83C6A" w:rsidP="00E83C6A">
            <w:pPr>
              <w:pStyle w:val="aff1"/>
              <w:jc w:val="center"/>
              <w:rPr>
                <w:rFonts w:ascii="Times New Roman" w:hAnsi="Times New Roman" w:cs="Times New Roman"/>
                <w:sz w:val="12"/>
                <w:szCs w:val="12"/>
              </w:rPr>
            </w:pPr>
            <w:r w:rsidRPr="00E83C6A">
              <w:rPr>
                <w:rFonts w:ascii="Times New Roman" w:hAnsi="Times New Roman" w:cs="Times New Roman"/>
                <w:w w:val="95"/>
                <w:sz w:val="12"/>
                <w:szCs w:val="12"/>
              </w:rPr>
              <w:t>м2/Гкал/ч</w:t>
            </w:r>
          </w:p>
        </w:tc>
        <w:tc>
          <w:tcPr>
            <w:tcW w:w="942" w:type="pct"/>
            <w:tcBorders>
              <w:top w:val="single" w:sz="4" w:space="0" w:color="000000"/>
              <w:left w:val="single" w:sz="4" w:space="0" w:color="000000"/>
              <w:bottom w:val="single" w:sz="4" w:space="0" w:color="000000"/>
              <w:right w:val="single" w:sz="4" w:space="0" w:color="000000"/>
            </w:tcBorders>
            <w:vAlign w:val="center"/>
          </w:tcPr>
          <w:p w:rsidR="00E83C6A" w:rsidRPr="00E83C6A" w:rsidRDefault="00E83C6A" w:rsidP="00E83C6A">
            <w:pPr>
              <w:pStyle w:val="aff1"/>
              <w:jc w:val="center"/>
              <w:rPr>
                <w:rFonts w:ascii="Times New Roman" w:hAnsi="Times New Roman" w:cs="Times New Roman"/>
                <w:sz w:val="12"/>
                <w:szCs w:val="12"/>
              </w:rPr>
            </w:pPr>
            <w:r w:rsidRPr="00E83C6A">
              <w:rPr>
                <w:rFonts w:ascii="Times New Roman" w:hAnsi="Times New Roman" w:cs="Times New Roman"/>
                <w:sz w:val="12"/>
                <w:szCs w:val="12"/>
              </w:rPr>
              <w:t>121,607</w:t>
            </w:r>
          </w:p>
        </w:tc>
        <w:tc>
          <w:tcPr>
            <w:tcW w:w="1038" w:type="pct"/>
            <w:tcBorders>
              <w:top w:val="single" w:sz="4" w:space="0" w:color="000000"/>
              <w:left w:val="single" w:sz="4" w:space="0" w:color="000000"/>
              <w:bottom w:val="single" w:sz="4" w:space="0" w:color="000000"/>
              <w:right w:val="single" w:sz="4" w:space="0" w:color="000000"/>
            </w:tcBorders>
            <w:vAlign w:val="center"/>
          </w:tcPr>
          <w:p w:rsidR="00E83C6A" w:rsidRPr="00E83C6A" w:rsidRDefault="00E83C6A" w:rsidP="00E83C6A">
            <w:pPr>
              <w:pStyle w:val="aff1"/>
              <w:jc w:val="center"/>
              <w:rPr>
                <w:rFonts w:ascii="Times New Roman" w:hAnsi="Times New Roman" w:cs="Times New Roman"/>
                <w:sz w:val="12"/>
                <w:szCs w:val="12"/>
              </w:rPr>
            </w:pPr>
            <w:r w:rsidRPr="00E83C6A">
              <w:rPr>
                <w:rFonts w:ascii="Times New Roman" w:hAnsi="Times New Roman" w:cs="Times New Roman"/>
                <w:sz w:val="12"/>
                <w:szCs w:val="12"/>
              </w:rPr>
              <w:t>121,607</w:t>
            </w:r>
          </w:p>
        </w:tc>
      </w:tr>
      <w:tr w:rsidR="002C3FB4" w:rsidRPr="00E83C6A" w:rsidTr="002C3FB4">
        <w:trPr>
          <w:trHeight w:val="70"/>
        </w:trPr>
        <w:tc>
          <w:tcPr>
            <w:tcW w:w="198" w:type="pct"/>
            <w:tcBorders>
              <w:top w:val="single" w:sz="4" w:space="0" w:color="000000"/>
              <w:bottom w:val="single" w:sz="4" w:space="0" w:color="000000"/>
            </w:tcBorders>
            <w:vAlign w:val="center"/>
          </w:tcPr>
          <w:p w:rsidR="00E83C6A" w:rsidRPr="00E83C6A" w:rsidRDefault="00E83C6A" w:rsidP="00E83C6A">
            <w:pPr>
              <w:pStyle w:val="aff1"/>
              <w:jc w:val="center"/>
              <w:rPr>
                <w:rFonts w:ascii="Times New Roman" w:hAnsi="Times New Roman" w:cs="Times New Roman"/>
                <w:sz w:val="12"/>
                <w:szCs w:val="12"/>
              </w:rPr>
            </w:pPr>
            <w:r w:rsidRPr="00E83C6A">
              <w:rPr>
                <w:rFonts w:ascii="Times New Roman" w:hAnsi="Times New Roman" w:cs="Times New Roman"/>
                <w:sz w:val="12"/>
                <w:szCs w:val="12"/>
              </w:rPr>
              <w:t>6.4</w:t>
            </w:r>
          </w:p>
        </w:tc>
        <w:tc>
          <w:tcPr>
            <w:tcW w:w="2445" w:type="pct"/>
            <w:tcBorders>
              <w:top w:val="single" w:sz="4" w:space="0" w:color="000000"/>
              <w:bottom w:val="single" w:sz="4" w:space="0" w:color="000000"/>
            </w:tcBorders>
            <w:vAlign w:val="center"/>
          </w:tcPr>
          <w:p w:rsidR="00E83C6A" w:rsidRPr="00E83C6A" w:rsidRDefault="00E83C6A" w:rsidP="00E83C6A">
            <w:pPr>
              <w:pStyle w:val="aff1"/>
              <w:jc w:val="center"/>
              <w:rPr>
                <w:rFonts w:ascii="Times New Roman" w:hAnsi="Times New Roman" w:cs="Times New Roman"/>
                <w:sz w:val="12"/>
                <w:szCs w:val="12"/>
                <w:lang w:val="ru-RU"/>
              </w:rPr>
            </w:pPr>
            <w:r w:rsidRPr="00E83C6A">
              <w:rPr>
                <w:rFonts w:ascii="Times New Roman" w:hAnsi="Times New Roman" w:cs="Times New Roman"/>
                <w:spacing w:val="-1"/>
                <w:sz w:val="12"/>
                <w:szCs w:val="12"/>
                <w:lang w:val="ru-RU"/>
              </w:rPr>
              <w:t xml:space="preserve">Котельная </w:t>
            </w:r>
            <w:r w:rsidRPr="00E83C6A">
              <w:rPr>
                <w:rFonts w:ascii="Times New Roman" w:hAnsi="Times New Roman" w:cs="Times New Roman"/>
                <w:sz w:val="12"/>
                <w:szCs w:val="12"/>
                <w:lang w:val="ru-RU"/>
              </w:rPr>
              <w:t>СОШ</w:t>
            </w:r>
            <w:r w:rsidRPr="00E83C6A">
              <w:rPr>
                <w:rFonts w:ascii="Times New Roman" w:hAnsi="Times New Roman" w:cs="Times New Roman"/>
                <w:spacing w:val="-51"/>
                <w:sz w:val="12"/>
                <w:szCs w:val="12"/>
                <w:lang w:val="ru-RU"/>
              </w:rPr>
              <w:t xml:space="preserve"> </w:t>
            </w:r>
            <w:r w:rsidRPr="00E83C6A">
              <w:rPr>
                <w:rFonts w:ascii="Times New Roman" w:hAnsi="Times New Roman" w:cs="Times New Roman"/>
                <w:sz w:val="12"/>
                <w:szCs w:val="12"/>
                <w:lang w:val="ru-RU"/>
              </w:rPr>
              <w:t>п.</w:t>
            </w:r>
            <w:r w:rsidRPr="00E83C6A">
              <w:rPr>
                <w:rFonts w:ascii="Times New Roman" w:hAnsi="Times New Roman" w:cs="Times New Roman"/>
                <w:spacing w:val="-1"/>
                <w:sz w:val="12"/>
                <w:szCs w:val="12"/>
                <w:lang w:val="ru-RU"/>
              </w:rPr>
              <w:t xml:space="preserve"> </w:t>
            </w:r>
            <w:r w:rsidRPr="00E83C6A">
              <w:rPr>
                <w:rFonts w:ascii="Times New Roman" w:hAnsi="Times New Roman" w:cs="Times New Roman"/>
                <w:sz w:val="12"/>
                <w:szCs w:val="12"/>
                <w:lang w:val="ru-RU"/>
              </w:rPr>
              <w:t>Сургут, ул.</w:t>
            </w:r>
            <w:r w:rsidRPr="00E83C6A">
              <w:rPr>
                <w:rFonts w:ascii="Times New Roman" w:hAnsi="Times New Roman" w:cs="Times New Roman"/>
                <w:spacing w:val="-6"/>
                <w:sz w:val="12"/>
                <w:szCs w:val="12"/>
                <w:lang w:val="ru-RU"/>
              </w:rPr>
              <w:t xml:space="preserve"> </w:t>
            </w:r>
            <w:r w:rsidRPr="00E83C6A">
              <w:rPr>
                <w:rFonts w:ascii="Times New Roman" w:hAnsi="Times New Roman" w:cs="Times New Roman"/>
                <w:sz w:val="12"/>
                <w:szCs w:val="12"/>
                <w:lang w:val="ru-RU"/>
              </w:rPr>
              <w:t>Первомайская,</w:t>
            </w:r>
            <w:r w:rsidRPr="00E83C6A">
              <w:rPr>
                <w:rFonts w:ascii="Times New Roman" w:hAnsi="Times New Roman" w:cs="Times New Roman"/>
                <w:spacing w:val="-4"/>
                <w:sz w:val="12"/>
                <w:szCs w:val="12"/>
                <w:lang w:val="ru-RU"/>
              </w:rPr>
              <w:t xml:space="preserve"> </w:t>
            </w:r>
            <w:r w:rsidRPr="00E83C6A">
              <w:rPr>
                <w:rFonts w:ascii="Times New Roman" w:hAnsi="Times New Roman" w:cs="Times New Roman"/>
                <w:sz w:val="12"/>
                <w:szCs w:val="12"/>
                <w:lang w:val="ru-RU"/>
              </w:rPr>
              <w:t>22</w:t>
            </w:r>
          </w:p>
        </w:tc>
        <w:tc>
          <w:tcPr>
            <w:tcW w:w="377" w:type="pct"/>
            <w:tcBorders>
              <w:top w:val="single" w:sz="4" w:space="0" w:color="000000"/>
              <w:bottom w:val="single" w:sz="4" w:space="0" w:color="000000"/>
              <w:right w:val="single" w:sz="4" w:space="0" w:color="000000"/>
            </w:tcBorders>
            <w:vAlign w:val="center"/>
          </w:tcPr>
          <w:p w:rsidR="00E83C6A" w:rsidRPr="00E83C6A" w:rsidRDefault="00E83C6A" w:rsidP="00E83C6A">
            <w:pPr>
              <w:pStyle w:val="aff1"/>
              <w:jc w:val="center"/>
              <w:rPr>
                <w:rFonts w:ascii="Times New Roman" w:hAnsi="Times New Roman" w:cs="Times New Roman"/>
                <w:sz w:val="12"/>
                <w:szCs w:val="12"/>
              </w:rPr>
            </w:pPr>
            <w:r w:rsidRPr="00E83C6A">
              <w:rPr>
                <w:rFonts w:ascii="Times New Roman" w:hAnsi="Times New Roman" w:cs="Times New Roman"/>
                <w:w w:val="95"/>
                <w:sz w:val="12"/>
                <w:szCs w:val="12"/>
              </w:rPr>
              <w:t>м2/Гкал/ч</w:t>
            </w:r>
          </w:p>
        </w:tc>
        <w:tc>
          <w:tcPr>
            <w:tcW w:w="942" w:type="pct"/>
            <w:tcBorders>
              <w:top w:val="single" w:sz="4" w:space="0" w:color="000000"/>
              <w:left w:val="single" w:sz="4" w:space="0" w:color="000000"/>
              <w:bottom w:val="single" w:sz="4" w:space="0" w:color="000000"/>
              <w:right w:val="single" w:sz="4" w:space="0" w:color="000000"/>
            </w:tcBorders>
            <w:vAlign w:val="center"/>
          </w:tcPr>
          <w:p w:rsidR="00E83C6A" w:rsidRPr="00E83C6A" w:rsidRDefault="00E83C6A" w:rsidP="00E83C6A">
            <w:pPr>
              <w:pStyle w:val="aff1"/>
              <w:jc w:val="center"/>
              <w:rPr>
                <w:rFonts w:ascii="Times New Roman" w:hAnsi="Times New Roman" w:cs="Times New Roman"/>
                <w:sz w:val="12"/>
                <w:szCs w:val="12"/>
              </w:rPr>
            </w:pPr>
            <w:r w:rsidRPr="00E83C6A">
              <w:rPr>
                <w:rFonts w:ascii="Times New Roman" w:hAnsi="Times New Roman" w:cs="Times New Roman"/>
                <w:sz w:val="12"/>
                <w:szCs w:val="12"/>
              </w:rPr>
              <w:t>18,000</w:t>
            </w:r>
          </w:p>
        </w:tc>
        <w:tc>
          <w:tcPr>
            <w:tcW w:w="1038" w:type="pct"/>
            <w:tcBorders>
              <w:top w:val="single" w:sz="4" w:space="0" w:color="000000"/>
              <w:left w:val="single" w:sz="4" w:space="0" w:color="000000"/>
              <w:bottom w:val="single" w:sz="4" w:space="0" w:color="000000"/>
              <w:right w:val="single" w:sz="4" w:space="0" w:color="000000"/>
            </w:tcBorders>
            <w:vAlign w:val="center"/>
          </w:tcPr>
          <w:p w:rsidR="00E83C6A" w:rsidRPr="00E83C6A" w:rsidRDefault="00E83C6A" w:rsidP="00E83C6A">
            <w:pPr>
              <w:pStyle w:val="aff1"/>
              <w:jc w:val="center"/>
              <w:rPr>
                <w:rFonts w:ascii="Times New Roman" w:hAnsi="Times New Roman" w:cs="Times New Roman"/>
                <w:sz w:val="12"/>
                <w:szCs w:val="12"/>
              </w:rPr>
            </w:pPr>
            <w:r w:rsidRPr="00E83C6A">
              <w:rPr>
                <w:rFonts w:ascii="Times New Roman" w:hAnsi="Times New Roman" w:cs="Times New Roman"/>
                <w:sz w:val="12"/>
                <w:szCs w:val="12"/>
              </w:rPr>
              <w:t>18,000</w:t>
            </w:r>
          </w:p>
        </w:tc>
      </w:tr>
      <w:tr w:rsidR="002C3FB4" w:rsidRPr="00E83C6A" w:rsidTr="002C3FB4">
        <w:trPr>
          <w:trHeight w:val="70"/>
        </w:trPr>
        <w:tc>
          <w:tcPr>
            <w:tcW w:w="198" w:type="pct"/>
            <w:tcBorders>
              <w:top w:val="single" w:sz="4" w:space="0" w:color="000000"/>
              <w:bottom w:val="single" w:sz="4" w:space="0" w:color="000000"/>
            </w:tcBorders>
            <w:vAlign w:val="center"/>
          </w:tcPr>
          <w:p w:rsidR="00E83C6A" w:rsidRPr="00E83C6A" w:rsidRDefault="00E83C6A" w:rsidP="00E83C6A">
            <w:pPr>
              <w:pStyle w:val="aff1"/>
              <w:jc w:val="center"/>
              <w:rPr>
                <w:rFonts w:ascii="Times New Roman" w:hAnsi="Times New Roman" w:cs="Times New Roman"/>
                <w:sz w:val="12"/>
                <w:szCs w:val="12"/>
              </w:rPr>
            </w:pPr>
            <w:r w:rsidRPr="00E83C6A">
              <w:rPr>
                <w:rFonts w:ascii="Times New Roman" w:hAnsi="Times New Roman" w:cs="Times New Roman"/>
                <w:w w:val="99"/>
                <w:sz w:val="12"/>
                <w:szCs w:val="12"/>
              </w:rPr>
              <w:t>7</w:t>
            </w:r>
          </w:p>
        </w:tc>
        <w:tc>
          <w:tcPr>
            <w:tcW w:w="2445" w:type="pct"/>
            <w:tcBorders>
              <w:top w:val="single" w:sz="4" w:space="0" w:color="000000"/>
              <w:bottom w:val="single" w:sz="4" w:space="0" w:color="000000"/>
            </w:tcBorders>
            <w:vAlign w:val="center"/>
          </w:tcPr>
          <w:p w:rsidR="00E83C6A" w:rsidRPr="00E83C6A" w:rsidRDefault="00E83C6A" w:rsidP="00E83C6A">
            <w:pPr>
              <w:pStyle w:val="aff1"/>
              <w:jc w:val="center"/>
              <w:rPr>
                <w:rFonts w:ascii="Times New Roman" w:hAnsi="Times New Roman" w:cs="Times New Roman"/>
                <w:sz w:val="12"/>
                <w:szCs w:val="12"/>
                <w:lang w:val="ru-RU"/>
              </w:rPr>
            </w:pPr>
            <w:r w:rsidRPr="00E83C6A">
              <w:rPr>
                <w:rFonts w:ascii="Times New Roman" w:hAnsi="Times New Roman" w:cs="Times New Roman"/>
                <w:sz w:val="12"/>
                <w:szCs w:val="12"/>
                <w:lang w:val="ru-RU"/>
              </w:rPr>
              <w:t>Доля тепловой энергии,</w:t>
            </w:r>
            <w:r w:rsidRPr="00E83C6A">
              <w:rPr>
                <w:rFonts w:ascii="Times New Roman" w:hAnsi="Times New Roman" w:cs="Times New Roman"/>
                <w:spacing w:val="1"/>
                <w:sz w:val="12"/>
                <w:szCs w:val="12"/>
                <w:lang w:val="ru-RU"/>
              </w:rPr>
              <w:t xml:space="preserve"> </w:t>
            </w:r>
            <w:r w:rsidRPr="00E83C6A">
              <w:rPr>
                <w:rFonts w:ascii="Times New Roman" w:hAnsi="Times New Roman" w:cs="Times New Roman"/>
                <w:spacing w:val="-1"/>
                <w:sz w:val="12"/>
                <w:szCs w:val="12"/>
                <w:lang w:val="ru-RU"/>
              </w:rPr>
              <w:t>выработанной</w:t>
            </w:r>
            <w:r w:rsidRPr="00E83C6A">
              <w:rPr>
                <w:rFonts w:ascii="Times New Roman" w:hAnsi="Times New Roman" w:cs="Times New Roman"/>
                <w:spacing w:val="-12"/>
                <w:sz w:val="12"/>
                <w:szCs w:val="12"/>
                <w:lang w:val="ru-RU"/>
              </w:rPr>
              <w:t xml:space="preserve"> </w:t>
            </w:r>
            <w:r w:rsidRPr="00E83C6A">
              <w:rPr>
                <w:rFonts w:ascii="Times New Roman" w:hAnsi="Times New Roman" w:cs="Times New Roman"/>
                <w:sz w:val="12"/>
                <w:szCs w:val="12"/>
                <w:lang w:val="ru-RU"/>
              </w:rPr>
              <w:t>в</w:t>
            </w:r>
            <w:r w:rsidRPr="00E83C6A">
              <w:rPr>
                <w:rFonts w:ascii="Times New Roman" w:hAnsi="Times New Roman" w:cs="Times New Roman"/>
                <w:spacing w:val="-12"/>
                <w:sz w:val="12"/>
                <w:szCs w:val="12"/>
                <w:lang w:val="ru-RU"/>
              </w:rPr>
              <w:t xml:space="preserve"> </w:t>
            </w:r>
            <w:r w:rsidRPr="00E83C6A">
              <w:rPr>
                <w:rFonts w:ascii="Times New Roman" w:hAnsi="Times New Roman" w:cs="Times New Roman"/>
                <w:sz w:val="12"/>
                <w:szCs w:val="12"/>
                <w:lang w:val="ru-RU"/>
              </w:rPr>
              <w:t>комбинированном режиме</w:t>
            </w:r>
          </w:p>
        </w:tc>
        <w:tc>
          <w:tcPr>
            <w:tcW w:w="377" w:type="pct"/>
            <w:tcBorders>
              <w:top w:val="single" w:sz="4" w:space="0" w:color="000000"/>
              <w:bottom w:val="single" w:sz="4" w:space="0" w:color="000000"/>
              <w:right w:val="single" w:sz="4" w:space="0" w:color="000000"/>
            </w:tcBorders>
            <w:vAlign w:val="center"/>
          </w:tcPr>
          <w:p w:rsidR="00E83C6A" w:rsidRPr="00E83C6A" w:rsidRDefault="00E83C6A" w:rsidP="00E83C6A">
            <w:pPr>
              <w:pStyle w:val="aff1"/>
              <w:jc w:val="center"/>
              <w:rPr>
                <w:rFonts w:ascii="Times New Roman" w:hAnsi="Times New Roman" w:cs="Times New Roman"/>
                <w:sz w:val="12"/>
                <w:szCs w:val="12"/>
              </w:rPr>
            </w:pPr>
            <w:r w:rsidRPr="00E83C6A">
              <w:rPr>
                <w:rFonts w:ascii="Times New Roman" w:hAnsi="Times New Roman" w:cs="Times New Roman"/>
                <w:w w:val="99"/>
                <w:sz w:val="12"/>
                <w:szCs w:val="12"/>
              </w:rPr>
              <w:t>%</w:t>
            </w:r>
          </w:p>
        </w:tc>
        <w:tc>
          <w:tcPr>
            <w:tcW w:w="942" w:type="pct"/>
            <w:tcBorders>
              <w:top w:val="single" w:sz="4" w:space="0" w:color="000000"/>
              <w:left w:val="single" w:sz="4" w:space="0" w:color="000000"/>
              <w:bottom w:val="single" w:sz="4" w:space="0" w:color="000000"/>
              <w:right w:val="single" w:sz="4" w:space="0" w:color="000000"/>
            </w:tcBorders>
            <w:vAlign w:val="center"/>
          </w:tcPr>
          <w:p w:rsidR="00E83C6A" w:rsidRPr="00E83C6A" w:rsidRDefault="00E83C6A" w:rsidP="00E83C6A">
            <w:pPr>
              <w:pStyle w:val="aff1"/>
              <w:jc w:val="center"/>
              <w:rPr>
                <w:rFonts w:ascii="Times New Roman" w:hAnsi="Times New Roman" w:cs="Times New Roman"/>
                <w:sz w:val="12"/>
                <w:szCs w:val="12"/>
              </w:rPr>
            </w:pPr>
            <w:r w:rsidRPr="00E83C6A">
              <w:rPr>
                <w:rFonts w:ascii="Times New Roman" w:hAnsi="Times New Roman" w:cs="Times New Roman"/>
                <w:w w:val="99"/>
                <w:sz w:val="12"/>
                <w:szCs w:val="12"/>
              </w:rPr>
              <w:t>0</w:t>
            </w:r>
          </w:p>
        </w:tc>
        <w:tc>
          <w:tcPr>
            <w:tcW w:w="1038" w:type="pct"/>
            <w:tcBorders>
              <w:top w:val="single" w:sz="4" w:space="0" w:color="000000"/>
              <w:left w:val="single" w:sz="4" w:space="0" w:color="000000"/>
              <w:bottom w:val="single" w:sz="4" w:space="0" w:color="000000"/>
              <w:right w:val="single" w:sz="4" w:space="0" w:color="000000"/>
            </w:tcBorders>
            <w:vAlign w:val="center"/>
          </w:tcPr>
          <w:p w:rsidR="00E83C6A" w:rsidRPr="00E83C6A" w:rsidRDefault="00E83C6A" w:rsidP="00E83C6A">
            <w:pPr>
              <w:pStyle w:val="aff1"/>
              <w:jc w:val="center"/>
              <w:rPr>
                <w:rFonts w:ascii="Times New Roman" w:hAnsi="Times New Roman" w:cs="Times New Roman"/>
                <w:sz w:val="12"/>
                <w:szCs w:val="12"/>
              </w:rPr>
            </w:pPr>
            <w:r w:rsidRPr="00E83C6A">
              <w:rPr>
                <w:rFonts w:ascii="Times New Roman" w:hAnsi="Times New Roman" w:cs="Times New Roman"/>
                <w:w w:val="99"/>
                <w:sz w:val="12"/>
                <w:szCs w:val="12"/>
              </w:rPr>
              <w:t>0</w:t>
            </w:r>
          </w:p>
        </w:tc>
      </w:tr>
      <w:tr w:rsidR="002C3FB4" w:rsidRPr="00E83C6A" w:rsidTr="002C3FB4">
        <w:trPr>
          <w:trHeight w:val="70"/>
        </w:trPr>
        <w:tc>
          <w:tcPr>
            <w:tcW w:w="198" w:type="pct"/>
            <w:tcBorders>
              <w:top w:val="single" w:sz="4" w:space="0" w:color="000000"/>
              <w:bottom w:val="single" w:sz="4" w:space="0" w:color="000000"/>
            </w:tcBorders>
            <w:vAlign w:val="center"/>
          </w:tcPr>
          <w:p w:rsidR="00E83C6A" w:rsidRPr="00E83C6A" w:rsidRDefault="00E83C6A" w:rsidP="00E83C6A">
            <w:pPr>
              <w:pStyle w:val="aff1"/>
              <w:jc w:val="center"/>
              <w:rPr>
                <w:rFonts w:ascii="Times New Roman" w:hAnsi="Times New Roman" w:cs="Times New Roman"/>
                <w:sz w:val="12"/>
                <w:szCs w:val="12"/>
              </w:rPr>
            </w:pPr>
            <w:r w:rsidRPr="00E83C6A">
              <w:rPr>
                <w:rFonts w:ascii="Times New Roman" w:hAnsi="Times New Roman" w:cs="Times New Roman"/>
                <w:w w:val="99"/>
                <w:sz w:val="12"/>
                <w:szCs w:val="12"/>
              </w:rPr>
              <w:t>8</w:t>
            </w:r>
          </w:p>
        </w:tc>
        <w:tc>
          <w:tcPr>
            <w:tcW w:w="2445" w:type="pct"/>
            <w:tcBorders>
              <w:top w:val="single" w:sz="4" w:space="0" w:color="000000"/>
              <w:bottom w:val="single" w:sz="4" w:space="0" w:color="000000"/>
            </w:tcBorders>
            <w:vAlign w:val="center"/>
          </w:tcPr>
          <w:p w:rsidR="00E83C6A" w:rsidRPr="00E83C6A" w:rsidRDefault="00E83C6A" w:rsidP="00E83C6A">
            <w:pPr>
              <w:pStyle w:val="aff1"/>
              <w:jc w:val="center"/>
              <w:rPr>
                <w:rFonts w:ascii="Times New Roman" w:hAnsi="Times New Roman" w:cs="Times New Roman"/>
                <w:sz w:val="12"/>
                <w:szCs w:val="12"/>
                <w:lang w:val="ru-RU"/>
              </w:rPr>
            </w:pPr>
            <w:r w:rsidRPr="00E83C6A">
              <w:rPr>
                <w:rFonts w:ascii="Times New Roman" w:hAnsi="Times New Roman" w:cs="Times New Roman"/>
                <w:sz w:val="12"/>
                <w:szCs w:val="12"/>
                <w:lang w:val="ru-RU"/>
              </w:rPr>
              <w:t>Удельный</w:t>
            </w:r>
            <w:r w:rsidRPr="00E83C6A">
              <w:rPr>
                <w:rFonts w:ascii="Times New Roman" w:hAnsi="Times New Roman" w:cs="Times New Roman"/>
                <w:spacing w:val="1"/>
                <w:sz w:val="12"/>
                <w:szCs w:val="12"/>
                <w:lang w:val="ru-RU"/>
              </w:rPr>
              <w:t xml:space="preserve"> </w:t>
            </w:r>
            <w:r w:rsidRPr="00E83C6A">
              <w:rPr>
                <w:rFonts w:ascii="Times New Roman" w:hAnsi="Times New Roman" w:cs="Times New Roman"/>
                <w:sz w:val="12"/>
                <w:szCs w:val="12"/>
                <w:lang w:val="ru-RU"/>
              </w:rPr>
              <w:t>расход условного</w:t>
            </w:r>
            <w:r w:rsidRPr="00E83C6A">
              <w:rPr>
                <w:rFonts w:ascii="Times New Roman" w:hAnsi="Times New Roman" w:cs="Times New Roman"/>
                <w:spacing w:val="1"/>
                <w:sz w:val="12"/>
                <w:szCs w:val="12"/>
                <w:lang w:val="ru-RU"/>
              </w:rPr>
              <w:t xml:space="preserve"> </w:t>
            </w:r>
            <w:r w:rsidRPr="00E83C6A">
              <w:rPr>
                <w:rFonts w:ascii="Times New Roman" w:hAnsi="Times New Roman" w:cs="Times New Roman"/>
                <w:spacing w:val="-1"/>
                <w:sz w:val="12"/>
                <w:szCs w:val="12"/>
                <w:lang w:val="ru-RU"/>
              </w:rPr>
              <w:t>топлива</w:t>
            </w:r>
            <w:r w:rsidRPr="00E83C6A">
              <w:rPr>
                <w:rFonts w:ascii="Times New Roman" w:hAnsi="Times New Roman" w:cs="Times New Roman"/>
                <w:spacing w:val="-12"/>
                <w:sz w:val="12"/>
                <w:szCs w:val="12"/>
                <w:lang w:val="ru-RU"/>
              </w:rPr>
              <w:t xml:space="preserve"> </w:t>
            </w:r>
            <w:r w:rsidRPr="00E83C6A">
              <w:rPr>
                <w:rFonts w:ascii="Times New Roman" w:hAnsi="Times New Roman" w:cs="Times New Roman"/>
                <w:spacing w:val="-1"/>
                <w:sz w:val="12"/>
                <w:szCs w:val="12"/>
                <w:lang w:val="ru-RU"/>
              </w:rPr>
              <w:t>на</w:t>
            </w:r>
            <w:r w:rsidRPr="00E83C6A">
              <w:rPr>
                <w:rFonts w:ascii="Times New Roman" w:hAnsi="Times New Roman" w:cs="Times New Roman"/>
                <w:spacing w:val="-12"/>
                <w:sz w:val="12"/>
                <w:szCs w:val="12"/>
                <w:lang w:val="ru-RU"/>
              </w:rPr>
              <w:t xml:space="preserve"> </w:t>
            </w:r>
            <w:r w:rsidRPr="00E83C6A">
              <w:rPr>
                <w:rFonts w:ascii="Times New Roman" w:hAnsi="Times New Roman" w:cs="Times New Roman"/>
                <w:sz w:val="12"/>
                <w:szCs w:val="12"/>
                <w:lang w:val="ru-RU"/>
              </w:rPr>
              <w:t>отпуск</w:t>
            </w:r>
            <w:r>
              <w:rPr>
                <w:rFonts w:ascii="Times New Roman" w:hAnsi="Times New Roman" w:cs="Times New Roman"/>
                <w:spacing w:val="-13"/>
                <w:sz w:val="12"/>
                <w:szCs w:val="12"/>
                <w:lang w:val="ru-RU"/>
              </w:rPr>
              <w:t xml:space="preserve"> </w:t>
            </w:r>
            <w:r w:rsidRPr="00E83C6A">
              <w:rPr>
                <w:rFonts w:ascii="Times New Roman" w:hAnsi="Times New Roman" w:cs="Times New Roman"/>
                <w:sz w:val="12"/>
                <w:szCs w:val="12"/>
                <w:lang w:val="ru-RU"/>
              </w:rPr>
              <w:t>электрической энергии</w:t>
            </w:r>
          </w:p>
        </w:tc>
        <w:tc>
          <w:tcPr>
            <w:tcW w:w="377" w:type="pct"/>
            <w:tcBorders>
              <w:top w:val="single" w:sz="4" w:space="0" w:color="000000"/>
              <w:bottom w:val="single" w:sz="4" w:space="0" w:color="000000"/>
              <w:right w:val="single" w:sz="4" w:space="0" w:color="000000"/>
            </w:tcBorders>
            <w:vAlign w:val="center"/>
          </w:tcPr>
          <w:p w:rsidR="00E83C6A" w:rsidRPr="00E83C6A" w:rsidRDefault="00E83C6A" w:rsidP="00E83C6A">
            <w:pPr>
              <w:pStyle w:val="aff1"/>
              <w:jc w:val="center"/>
              <w:rPr>
                <w:rFonts w:ascii="Times New Roman" w:hAnsi="Times New Roman" w:cs="Times New Roman"/>
                <w:sz w:val="12"/>
                <w:szCs w:val="12"/>
              </w:rPr>
            </w:pPr>
            <w:r w:rsidRPr="00E83C6A">
              <w:rPr>
                <w:rFonts w:ascii="Times New Roman" w:hAnsi="Times New Roman" w:cs="Times New Roman"/>
                <w:sz w:val="12"/>
                <w:szCs w:val="12"/>
              </w:rPr>
              <w:t>т.у.т./</w:t>
            </w:r>
            <w:r w:rsidRPr="00E83C6A">
              <w:rPr>
                <w:rFonts w:ascii="Times New Roman" w:hAnsi="Times New Roman" w:cs="Times New Roman"/>
                <w:spacing w:val="-12"/>
                <w:sz w:val="12"/>
                <w:szCs w:val="12"/>
              </w:rPr>
              <w:t xml:space="preserve"> </w:t>
            </w:r>
            <w:r w:rsidRPr="00E83C6A">
              <w:rPr>
                <w:rFonts w:ascii="Times New Roman" w:hAnsi="Times New Roman" w:cs="Times New Roman"/>
                <w:sz w:val="12"/>
                <w:szCs w:val="12"/>
              </w:rPr>
              <w:t>кВт</w:t>
            </w:r>
          </w:p>
        </w:tc>
        <w:tc>
          <w:tcPr>
            <w:tcW w:w="942" w:type="pct"/>
            <w:tcBorders>
              <w:top w:val="single" w:sz="4" w:space="0" w:color="000000"/>
              <w:left w:val="single" w:sz="4" w:space="0" w:color="000000"/>
              <w:bottom w:val="single" w:sz="4" w:space="0" w:color="000000"/>
              <w:right w:val="single" w:sz="4" w:space="0" w:color="000000"/>
            </w:tcBorders>
            <w:vAlign w:val="center"/>
          </w:tcPr>
          <w:p w:rsidR="00E83C6A" w:rsidRPr="00E83C6A" w:rsidRDefault="00E83C6A" w:rsidP="00E83C6A">
            <w:pPr>
              <w:pStyle w:val="aff1"/>
              <w:jc w:val="center"/>
              <w:rPr>
                <w:rFonts w:ascii="Times New Roman" w:hAnsi="Times New Roman" w:cs="Times New Roman"/>
                <w:sz w:val="12"/>
                <w:szCs w:val="12"/>
              </w:rPr>
            </w:pPr>
            <w:r w:rsidRPr="00E83C6A">
              <w:rPr>
                <w:rFonts w:ascii="Times New Roman" w:hAnsi="Times New Roman" w:cs="Times New Roman"/>
                <w:w w:val="99"/>
                <w:sz w:val="12"/>
                <w:szCs w:val="12"/>
              </w:rPr>
              <w:t>-</w:t>
            </w:r>
          </w:p>
        </w:tc>
        <w:tc>
          <w:tcPr>
            <w:tcW w:w="1038" w:type="pct"/>
            <w:tcBorders>
              <w:top w:val="single" w:sz="4" w:space="0" w:color="000000"/>
              <w:left w:val="single" w:sz="4" w:space="0" w:color="000000"/>
              <w:bottom w:val="single" w:sz="4" w:space="0" w:color="000000"/>
              <w:right w:val="single" w:sz="4" w:space="0" w:color="000000"/>
            </w:tcBorders>
            <w:vAlign w:val="center"/>
          </w:tcPr>
          <w:p w:rsidR="00E83C6A" w:rsidRPr="00E83C6A" w:rsidRDefault="00E83C6A" w:rsidP="00E83C6A">
            <w:pPr>
              <w:pStyle w:val="aff1"/>
              <w:jc w:val="center"/>
              <w:rPr>
                <w:rFonts w:ascii="Times New Roman" w:hAnsi="Times New Roman" w:cs="Times New Roman"/>
                <w:sz w:val="12"/>
                <w:szCs w:val="12"/>
              </w:rPr>
            </w:pPr>
            <w:r w:rsidRPr="00E83C6A">
              <w:rPr>
                <w:rFonts w:ascii="Times New Roman" w:hAnsi="Times New Roman" w:cs="Times New Roman"/>
                <w:w w:val="99"/>
                <w:sz w:val="12"/>
                <w:szCs w:val="12"/>
              </w:rPr>
              <w:t>-</w:t>
            </w:r>
          </w:p>
        </w:tc>
      </w:tr>
      <w:tr w:rsidR="002C3FB4" w:rsidRPr="00E83C6A" w:rsidTr="002C3FB4">
        <w:trPr>
          <w:trHeight w:val="70"/>
        </w:trPr>
        <w:tc>
          <w:tcPr>
            <w:tcW w:w="198" w:type="pct"/>
            <w:tcBorders>
              <w:top w:val="single" w:sz="4" w:space="0" w:color="000000"/>
              <w:bottom w:val="single" w:sz="4" w:space="0" w:color="000000"/>
            </w:tcBorders>
            <w:vAlign w:val="center"/>
          </w:tcPr>
          <w:p w:rsidR="00E83C6A" w:rsidRPr="00E83C6A" w:rsidRDefault="00E83C6A" w:rsidP="00E83C6A">
            <w:pPr>
              <w:pStyle w:val="aff1"/>
              <w:jc w:val="center"/>
              <w:rPr>
                <w:rFonts w:ascii="Times New Roman" w:hAnsi="Times New Roman" w:cs="Times New Roman"/>
                <w:sz w:val="12"/>
                <w:szCs w:val="12"/>
              </w:rPr>
            </w:pPr>
            <w:r w:rsidRPr="00E83C6A">
              <w:rPr>
                <w:rFonts w:ascii="Times New Roman" w:hAnsi="Times New Roman" w:cs="Times New Roman"/>
                <w:w w:val="99"/>
                <w:sz w:val="12"/>
                <w:szCs w:val="12"/>
              </w:rPr>
              <w:t>9</w:t>
            </w:r>
          </w:p>
        </w:tc>
        <w:tc>
          <w:tcPr>
            <w:tcW w:w="2445" w:type="pct"/>
            <w:tcBorders>
              <w:top w:val="single" w:sz="4" w:space="0" w:color="000000"/>
              <w:bottom w:val="single" w:sz="4" w:space="0" w:color="000000"/>
            </w:tcBorders>
            <w:vAlign w:val="center"/>
          </w:tcPr>
          <w:p w:rsidR="00E83C6A" w:rsidRPr="00E83C6A" w:rsidRDefault="00E83C6A" w:rsidP="00E83C6A">
            <w:pPr>
              <w:pStyle w:val="aff1"/>
              <w:jc w:val="center"/>
              <w:rPr>
                <w:rFonts w:ascii="Times New Roman" w:hAnsi="Times New Roman" w:cs="Times New Roman"/>
                <w:sz w:val="12"/>
                <w:szCs w:val="12"/>
              </w:rPr>
            </w:pPr>
            <w:r w:rsidRPr="00E83C6A">
              <w:rPr>
                <w:rFonts w:ascii="Times New Roman" w:hAnsi="Times New Roman" w:cs="Times New Roman"/>
                <w:spacing w:val="-1"/>
                <w:sz w:val="12"/>
                <w:szCs w:val="12"/>
              </w:rPr>
              <w:t>Коэффициент</w:t>
            </w:r>
            <w:r w:rsidRPr="00E83C6A">
              <w:rPr>
                <w:rFonts w:ascii="Times New Roman" w:hAnsi="Times New Roman" w:cs="Times New Roman"/>
                <w:spacing w:val="-10"/>
                <w:sz w:val="12"/>
                <w:szCs w:val="12"/>
              </w:rPr>
              <w:t xml:space="preserve"> </w:t>
            </w:r>
            <w:r w:rsidRPr="00E83C6A">
              <w:rPr>
                <w:rFonts w:ascii="Times New Roman" w:hAnsi="Times New Roman" w:cs="Times New Roman"/>
                <w:sz w:val="12"/>
                <w:szCs w:val="12"/>
              </w:rPr>
              <w:t>использования</w:t>
            </w:r>
            <w:r>
              <w:rPr>
                <w:rFonts w:ascii="Times New Roman" w:hAnsi="Times New Roman" w:cs="Times New Roman"/>
                <w:sz w:val="12"/>
                <w:szCs w:val="12"/>
                <w:lang w:val="ru-RU"/>
              </w:rPr>
              <w:t xml:space="preserve"> </w:t>
            </w:r>
            <w:r w:rsidRPr="00E83C6A">
              <w:rPr>
                <w:rFonts w:ascii="Times New Roman" w:hAnsi="Times New Roman" w:cs="Times New Roman"/>
                <w:sz w:val="12"/>
                <w:szCs w:val="12"/>
              </w:rPr>
              <w:t>теплоты</w:t>
            </w:r>
            <w:r w:rsidRPr="00E83C6A">
              <w:rPr>
                <w:rFonts w:ascii="Times New Roman" w:hAnsi="Times New Roman" w:cs="Times New Roman"/>
                <w:spacing w:val="-2"/>
                <w:sz w:val="12"/>
                <w:szCs w:val="12"/>
              </w:rPr>
              <w:t xml:space="preserve"> </w:t>
            </w:r>
            <w:r w:rsidRPr="00E83C6A">
              <w:rPr>
                <w:rFonts w:ascii="Times New Roman" w:hAnsi="Times New Roman" w:cs="Times New Roman"/>
                <w:sz w:val="12"/>
                <w:szCs w:val="12"/>
              </w:rPr>
              <w:t>топлива</w:t>
            </w:r>
          </w:p>
        </w:tc>
        <w:tc>
          <w:tcPr>
            <w:tcW w:w="377" w:type="pct"/>
            <w:tcBorders>
              <w:top w:val="single" w:sz="4" w:space="0" w:color="000000"/>
              <w:bottom w:val="single" w:sz="4" w:space="0" w:color="000000"/>
              <w:right w:val="single" w:sz="4" w:space="0" w:color="000000"/>
            </w:tcBorders>
            <w:vAlign w:val="center"/>
          </w:tcPr>
          <w:p w:rsidR="00E83C6A" w:rsidRPr="00E83C6A" w:rsidRDefault="00E83C6A" w:rsidP="00E83C6A">
            <w:pPr>
              <w:pStyle w:val="aff1"/>
              <w:jc w:val="center"/>
              <w:rPr>
                <w:rFonts w:ascii="Times New Roman" w:hAnsi="Times New Roman" w:cs="Times New Roman"/>
                <w:sz w:val="12"/>
                <w:szCs w:val="12"/>
              </w:rPr>
            </w:pPr>
          </w:p>
        </w:tc>
        <w:tc>
          <w:tcPr>
            <w:tcW w:w="942" w:type="pct"/>
            <w:tcBorders>
              <w:top w:val="single" w:sz="4" w:space="0" w:color="000000"/>
              <w:left w:val="single" w:sz="4" w:space="0" w:color="000000"/>
              <w:bottom w:val="single" w:sz="4" w:space="0" w:color="000000"/>
              <w:right w:val="single" w:sz="4" w:space="0" w:color="000000"/>
            </w:tcBorders>
            <w:vAlign w:val="center"/>
          </w:tcPr>
          <w:p w:rsidR="00E83C6A" w:rsidRPr="00E83C6A" w:rsidRDefault="00E83C6A" w:rsidP="00E83C6A">
            <w:pPr>
              <w:pStyle w:val="aff1"/>
              <w:jc w:val="center"/>
              <w:rPr>
                <w:rFonts w:ascii="Times New Roman" w:hAnsi="Times New Roman" w:cs="Times New Roman"/>
                <w:sz w:val="12"/>
                <w:szCs w:val="12"/>
              </w:rPr>
            </w:pPr>
            <w:r w:rsidRPr="00E83C6A">
              <w:rPr>
                <w:rFonts w:ascii="Times New Roman" w:hAnsi="Times New Roman" w:cs="Times New Roman"/>
                <w:w w:val="99"/>
                <w:sz w:val="12"/>
                <w:szCs w:val="12"/>
              </w:rPr>
              <w:t>-</w:t>
            </w:r>
          </w:p>
        </w:tc>
        <w:tc>
          <w:tcPr>
            <w:tcW w:w="1038" w:type="pct"/>
            <w:tcBorders>
              <w:top w:val="single" w:sz="4" w:space="0" w:color="000000"/>
              <w:left w:val="single" w:sz="4" w:space="0" w:color="000000"/>
              <w:bottom w:val="single" w:sz="4" w:space="0" w:color="000000"/>
              <w:right w:val="single" w:sz="4" w:space="0" w:color="000000"/>
            </w:tcBorders>
            <w:vAlign w:val="center"/>
          </w:tcPr>
          <w:p w:rsidR="00E83C6A" w:rsidRPr="00E83C6A" w:rsidRDefault="00E83C6A" w:rsidP="00E83C6A">
            <w:pPr>
              <w:pStyle w:val="aff1"/>
              <w:jc w:val="center"/>
              <w:rPr>
                <w:rFonts w:ascii="Times New Roman" w:hAnsi="Times New Roman" w:cs="Times New Roman"/>
                <w:sz w:val="12"/>
                <w:szCs w:val="12"/>
              </w:rPr>
            </w:pPr>
            <w:r w:rsidRPr="00E83C6A">
              <w:rPr>
                <w:rFonts w:ascii="Times New Roman" w:hAnsi="Times New Roman" w:cs="Times New Roman"/>
                <w:w w:val="99"/>
                <w:sz w:val="12"/>
                <w:szCs w:val="12"/>
              </w:rPr>
              <w:t>-</w:t>
            </w:r>
          </w:p>
        </w:tc>
      </w:tr>
      <w:tr w:rsidR="002C3FB4" w:rsidRPr="00E83C6A" w:rsidTr="002C3FB4">
        <w:trPr>
          <w:trHeight w:val="70"/>
        </w:trPr>
        <w:tc>
          <w:tcPr>
            <w:tcW w:w="198" w:type="pct"/>
            <w:tcBorders>
              <w:top w:val="single" w:sz="4" w:space="0" w:color="000000"/>
              <w:bottom w:val="single" w:sz="4" w:space="0" w:color="000000"/>
            </w:tcBorders>
            <w:vAlign w:val="center"/>
          </w:tcPr>
          <w:p w:rsidR="00E83C6A" w:rsidRPr="00E83C6A" w:rsidRDefault="00E83C6A" w:rsidP="00E83C6A">
            <w:pPr>
              <w:pStyle w:val="aff1"/>
              <w:jc w:val="center"/>
              <w:rPr>
                <w:rFonts w:ascii="Times New Roman" w:hAnsi="Times New Roman" w:cs="Times New Roman"/>
                <w:sz w:val="12"/>
                <w:szCs w:val="12"/>
              </w:rPr>
            </w:pPr>
            <w:r w:rsidRPr="00E83C6A">
              <w:rPr>
                <w:rFonts w:ascii="Times New Roman" w:hAnsi="Times New Roman" w:cs="Times New Roman"/>
                <w:sz w:val="12"/>
                <w:szCs w:val="12"/>
              </w:rPr>
              <w:t>10</w:t>
            </w:r>
          </w:p>
        </w:tc>
        <w:tc>
          <w:tcPr>
            <w:tcW w:w="2445" w:type="pct"/>
            <w:tcBorders>
              <w:top w:val="single" w:sz="4" w:space="0" w:color="000000"/>
              <w:bottom w:val="single" w:sz="4" w:space="0" w:color="000000"/>
            </w:tcBorders>
            <w:vAlign w:val="center"/>
          </w:tcPr>
          <w:p w:rsidR="00E83C6A" w:rsidRPr="00E83C6A" w:rsidRDefault="00E83C6A" w:rsidP="00E83C6A">
            <w:pPr>
              <w:pStyle w:val="aff1"/>
              <w:jc w:val="center"/>
              <w:rPr>
                <w:rFonts w:ascii="Times New Roman" w:hAnsi="Times New Roman" w:cs="Times New Roman"/>
                <w:sz w:val="12"/>
                <w:szCs w:val="12"/>
                <w:lang w:val="ru-RU"/>
              </w:rPr>
            </w:pPr>
            <w:r w:rsidRPr="00E83C6A">
              <w:rPr>
                <w:rFonts w:ascii="Times New Roman" w:hAnsi="Times New Roman" w:cs="Times New Roman"/>
                <w:sz w:val="12"/>
                <w:szCs w:val="12"/>
                <w:lang w:val="ru-RU"/>
              </w:rPr>
              <w:t>Доля отпуска тепловой энергии,</w:t>
            </w:r>
            <w:r w:rsidRPr="00E83C6A">
              <w:rPr>
                <w:rFonts w:ascii="Times New Roman" w:hAnsi="Times New Roman" w:cs="Times New Roman"/>
                <w:spacing w:val="1"/>
                <w:sz w:val="12"/>
                <w:szCs w:val="12"/>
                <w:lang w:val="ru-RU"/>
              </w:rPr>
              <w:t xml:space="preserve"> </w:t>
            </w:r>
            <w:r w:rsidRPr="00E83C6A">
              <w:rPr>
                <w:rFonts w:ascii="Times New Roman" w:hAnsi="Times New Roman" w:cs="Times New Roman"/>
                <w:sz w:val="12"/>
                <w:szCs w:val="12"/>
                <w:lang w:val="ru-RU"/>
              </w:rPr>
              <w:t>осуществляемого</w:t>
            </w:r>
            <w:r w:rsidRPr="00E83C6A">
              <w:rPr>
                <w:rFonts w:ascii="Times New Roman" w:hAnsi="Times New Roman" w:cs="Times New Roman"/>
                <w:spacing w:val="-10"/>
                <w:sz w:val="12"/>
                <w:szCs w:val="12"/>
                <w:lang w:val="ru-RU"/>
              </w:rPr>
              <w:t xml:space="preserve"> </w:t>
            </w:r>
            <w:r w:rsidRPr="00E83C6A">
              <w:rPr>
                <w:rFonts w:ascii="Times New Roman" w:hAnsi="Times New Roman" w:cs="Times New Roman"/>
                <w:sz w:val="12"/>
                <w:szCs w:val="12"/>
                <w:lang w:val="ru-RU"/>
              </w:rPr>
              <w:t>потребителям</w:t>
            </w:r>
            <w:r w:rsidRPr="00E83C6A">
              <w:rPr>
                <w:rFonts w:ascii="Times New Roman" w:hAnsi="Times New Roman" w:cs="Times New Roman"/>
                <w:spacing w:val="-11"/>
                <w:sz w:val="12"/>
                <w:szCs w:val="12"/>
                <w:lang w:val="ru-RU"/>
              </w:rPr>
              <w:t xml:space="preserve"> </w:t>
            </w:r>
            <w:r w:rsidRPr="00E83C6A">
              <w:rPr>
                <w:rFonts w:ascii="Times New Roman" w:hAnsi="Times New Roman" w:cs="Times New Roman"/>
                <w:sz w:val="12"/>
                <w:szCs w:val="12"/>
                <w:lang w:val="ru-RU"/>
              </w:rPr>
              <w:t>по</w:t>
            </w:r>
            <w:r w:rsidRPr="00E83C6A">
              <w:rPr>
                <w:rFonts w:ascii="Times New Roman" w:hAnsi="Times New Roman" w:cs="Times New Roman"/>
                <w:spacing w:val="-50"/>
                <w:sz w:val="12"/>
                <w:szCs w:val="12"/>
                <w:lang w:val="ru-RU"/>
              </w:rPr>
              <w:t xml:space="preserve"> </w:t>
            </w:r>
            <w:r w:rsidRPr="00E83C6A">
              <w:rPr>
                <w:rFonts w:ascii="Times New Roman" w:hAnsi="Times New Roman" w:cs="Times New Roman"/>
                <w:sz w:val="12"/>
                <w:szCs w:val="12"/>
                <w:lang w:val="ru-RU"/>
              </w:rPr>
              <w:t>приборам</w:t>
            </w:r>
            <w:r w:rsidRPr="00E83C6A">
              <w:rPr>
                <w:rFonts w:ascii="Times New Roman" w:hAnsi="Times New Roman" w:cs="Times New Roman"/>
                <w:spacing w:val="-5"/>
                <w:sz w:val="12"/>
                <w:szCs w:val="12"/>
                <w:lang w:val="ru-RU"/>
              </w:rPr>
              <w:t xml:space="preserve"> </w:t>
            </w:r>
            <w:r w:rsidRPr="00E83C6A">
              <w:rPr>
                <w:rFonts w:ascii="Times New Roman" w:hAnsi="Times New Roman" w:cs="Times New Roman"/>
                <w:sz w:val="12"/>
                <w:szCs w:val="12"/>
                <w:lang w:val="ru-RU"/>
              </w:rPr>
              <w:t>учета,</w:t>
            </w:r>
            <w:r w:rsidRPr="00E83C6A">
              <w:rPr>
                <w:rFonts w:ascii="Times New Roman" w:hAnsi="Times New Roman" w:cs="Times New Roman"/>
                <w:spacing w:val="-1"/>
                <w:sz w:val="12"/>
                <w:szCs w:val="12"/>
                <w:lang w:val="ru-RU"/>
              </w:rPr>
              <w:t xml:space="preserve"> </w:t>
            </w:r>
            <w:r w:rsidRPr="00E83C6A">
              <w:rPr>
                <w:rFonts w:ascii="Times New Roman" w:hAnsi="Times New Roman" w:cs="Times New Roman"/>
                <w:sz w:val="12"/>
                <w:szCs w:val="12"/>
                <w:lang w:val="ru-RU"/>
              </w:rPr>
              <w:t>в</w:t>
            </w:r>
            <w:r w:rsidRPr="00E83C6A">
              <w:rPr>
                <w:rFonts w:ascii="Times New Roman" w:hAnsi="Times New Roman" w:cs="Times New Roman"/>
                <w:spacing w:val="-4"/>
                <w:sz w:val="12"/>
                <w:szCs w:val="12"/>
                <w:lang w:val="ru-RU"/>
              </w:rPr>
              <w:t xml:space="preserve"> </w:t>
            </w:r>
            <w:r w:rsidRPr="00E83C6A">
              <w:rPr>
                <w:rFonts w:ascii="Times New Roman" w:hAnsi="Times New Roman" w:cs="Times New Roman"/>
                <w:sz w:val="12"/>
                <w:szCs w:val="12"/>
                <w:lang w:val="ru-RU"/>
              </w:rPr>
              <w:t>общем</w:t>
            </w:r>
            <w:r w:rsidRPr="00E83C6A">
              <w:rPr>
                <w:rFonts w:ascii="Times New Roman" w:hAnsi="Times New Roman" w:cs="Times New Roman"/>
                <w:spacing w:val="1"/>
                <w:sz w:val="12"/>
                <w:szCs w:val="12"/>
                <w:lang w:val="ru-RU"/>
              </w:rPr>
              <w:t xml:space="preserve"> </w:t>
            </w:r>
            <w:r w:rsidRPr="00E83C6A">
              <w:rPr>
                <w:rFonts w:ascii="Times New Roman" w:hAnsi="Times New Roman" w:cs="Times New Roman"/>
                <w:sz w:val="12"/>
                <w:szCs w:val="12"/>
                <w:lang w:val="ru-RU"/>
              </w:rPr>
              <w:t>объеме отпущенной</w:t>
            </w:r>
            <w:r w:rsidRPr="00E83C6A">
              <w:rPr>
                <w:rFonts w:ascii="Times New Roman" w:hAnsi="Times New Roman" w:cs="Times New Roman"/>
                <w:spacing w:val="-6"/>
                <w:sz w:val="12"/>
                <w:szCs w:val="12"/>
                <w:lang w:val="ru-RU"/>
              </w:rPr>
              <w:t xml:space="preserve"> </w:t>
            </w:r>
            <w:r w:rsidRPr="00E83C6A">
              <w:rPr>
                <w:rFonts w:ascii="Times New Roman" w:hAnsi="Times New Roman" w:cs="Times New Roman"/>
                <w:sz w:val="12"/>
                <w:szCs w:val="12"/>
                <w:lang w:val="ru-RU"/>
              </w:rPr>
              <w:t>тепловой</w:t>
            </w:r>
            <w:r w:rsidRPr="00E83C6A">
              <w:rPr>
                <w:rFonts w:ascii="Times New Roman" w:hAnsi="Times New Roman" w:cs="Times New Roman"/>
                <w:spacing w:val="-5"/>
                <w:sz w:val="12"/>
                <w:szCs w:val="12"/>
                <w:lang w:val="ru-RU"/>
              </w:rPr>
              <w:t xml:space="preserve"> </w:t>
            </w:r>
            <w:r w:rsidRPr="00E83C6A">
              <w:rPr>
                <w:rFonts w:ascii="Times New Roman" w:hAnsi="Times New Roman" w:cs="Times New Roman"/>
                <w:sz w:val="12"/>
                <w:szCs w:val="12"/>
                <w:lang w:val="ru-RU"/>
              </w:rPr>
              <w:t>энергии</w:t>
            </w:r>
          </w:p>
        </w:tc>
        <w:tc>
          <w:tcPr>
            <w:tcW w:w="377" w:type="pct"/>
            <w:tcBorders>
              <w:top w:val="single" w:sz="4" w:space="0" w:color="000000"/>
              <w:bottom w:val="single" w:sz="4" w:space="0" w:color="000000"/>
              <w:right w:val="single" w:sz="4" w:space="0" w:color="000000"/>
            </w:tcBorders>
            <w:vAlign w:val="center"/>
          </w:tcPr>
          <w:p w:rsidR="00E83C6A" w:rsidRPr="00E83C6A" w:rsidRDefault="00E83C6A" w:rsidP="00E83C6A">
            <w:pPr>
              <w:pStyle w:val="aff1"/>
              <w:jc w:val="center"/>
              <w:rPr>
                <w:rFonts w:ascii="Times New Roman" w:hAnsi="Times New Roman" w:cs="Times New Roman"/>
                <w:sz w:val="12"/>
                <w:szCs w:val="12"/>
              </w:rPr>
            </w:pPr>
            <w:r w:rsidRPr="00E83C6A">
              <w:rPr>
                <w:rFonts w:ascii="Times New Roman" w:hAnsi="Times New Roman" w:cs="Times New Roman"/>
                <w:w w:val="99"/>
                <w:sz w:val="12"/>
                <w:szCs w:val="12"/>
              </w:rPr>
              <w:t>%</w:t>
            </w:r>
          </w:p>
        </w:tc>
        <w:tc>
          <w:tcPr>
            <w:tcW w:w="942" w:type="pct"/>
            <w:tcBorders>
              <w:top w:val="single" w:sz="4" w:space="0" w:color="000000"/>
              <w:left w:val="single" w:sz="4" w:space="0" w:color="000000"/>
              <w:bottom w:val="single" w:sz="4" w:space="0" w:color="000000"/>
              <w:right w:val="single" w:sz="4" w:space="0" w:color="000000"/>
            </w:tcBorders>
            <w:vAlign w:val="center"/>
          </w:tcPr>
          <w:p w:rsidR="00E83C6A" w:rsidRPr="00E83C6A" w:rsidRDefault="00E83C6A" w:rsidP="00E83C6A">
            <w:pPr>
              <w:pStyle w:val="aff1"/>
              <w:jc w:val="center"/>
              <w:rPr>
                <w:rFonts w:ascii="Times New Roman" w:hAnsi="Times New Roman" w:cs="Times New Roman"/>
                <w:sz w:val="12"/>
                <w:szCs w:val="12"/>
              </w:rPr>
            </w:pPr>
            <w:r w:rsidRPr="00E83C6A">
              <w:rPr>
                <w:rFonts w:ascii="Times New Roman" w:hAnsi="Times New Roman" w:cs="Times New Roman"/>
                <w:w w:val="99"/>
                <w:sz w:val="12"/>
                <w:szCs w:val="12"/>
              </w:rPr>
              <w:t>-</w:t>
            </w:r>
          </w:p>
        </w:tc>
        <w:tc>
          <w:tcPr>
            <w:tcW w:w="1038" w:type="pct"/>
            <w:tcBorders>
              <w:top w:val="single" w:sz="4" w:space="0" w:color="000000"/>
              <w:left w:val="single" w:sz="4" w:space="0" w:color="000000"/>
              <w:bottom w:val="single" w:sz="4" w:space="0" w:color="000000"/>
              <w:right w:val="single" w:sz="4" w:space="0" w:color="000000"/>
            </w:tcBorders>
            <w:vAlign w:val="center"/>
          </w:tcPr>
          <w:p w:rsidR="00E83C6A" w:rsidRPr="00E83C6A" w:rsidRDefault="00E83C6A" w:rsidP="00E83C6A">
            <w:pPr>
              <w:pStyle w:val="aff1"/>
              <w:jc w:val="center"/>
              <w:rPr>
                <w:rFonts w:ascii="Times New Roman" w:hAnsi="Times New Roman" w:cs="Times New Roman"/>
                <w:sz w:val="12"/>
                <w:szCs w:val="12"/>
              </w:rPr>
            </w:pPr>
            <w:r w:rsidRPr="00E83C6A">
              <w:rPr>
                <w:rFonts w:ascii="Times New Roman" w:hAnsi="Times New Roman" w:cs="Times New Roman"/>
                <w:w w:val="99"/>
                <w:sz w:val="12"/>
                <w:szCs w:val="12"/>
              </w:rPr>
              <w:t>-</w:t>
            </w:r>
          </w:p>
        </w:tc>
      </w:tr>
      <w:tr w:rsidR="002C3FB4" w:rsidRPr="00E83C6A" w:rsidTr="002C3FB4">
        <w:trPr>
          <w:trHeight w:val="70"/>
        </w:trPr>
        <w:tc>
          <w:tcPr>
            <w:tcW w:w="198" w:type="pct"/>
            <w:tcBorders>
              <w:top w:val="single" w:sz="4" w:space="0" w:color="000000"/>
              <w:bottom w:val="single" w:sz="4" w:space="0" w:color="000000"/>
            </w:tcBorders>
            <w:vAlign w:val="center"/>
          </w:tcPr>
          <w:p w:rsidR="00E83C6A" w:rsidRPr="00E83C6A" w:rsidRDefault="00E83C6A" w:rsidP="00E83C6A">
            <w:pPr>
              <w:pStyle w:val="aff1"/>
              <w:jc w:val="center"/>
              <w:rPr>
                <w:rFonts w:ascii="Times New Roman" w:hAnsi="Times New Roman" w:cs="Times New Roman"/>
                <w:sz w:val="12"/>
                <w:szCs w:val="12"/>
              </w:rPr>
            </w:pPr>
            <w:r w:rsidRPr="00E83C6A">
              <w:rPr>
                <w:rFonts w:ascii="Times New Roman" w:hAnsi="Times New Roman" w:cs="Times New Roman"/>
                <w:sz w:val="12"/>
                <w:szCs w:val="12"/>
              </w:rPr>
              <w:t>11</w:t>
            </w:r>
          </w:p>
        </w:tc>
        <w:tc>
          <w:tcPr>
            <w:tcW w:w="2445" w:type="pct"/>
            <w:tcBorders>
              <w:top w:val="single" w:sz="4" w:space="0" w:color="000000"/>
              <w:bottom w:val="single" w:sz="4" w:space="0" w:color="000000"/>
            </w:tcBorders>
            <w:vAlign w:val="center"/>
          </w:tcPr>
          <w:p w:rsidR="00E83C6A" w:rsidRPr="00E83C6A" w:rsidRDefault="00E83C6A" w:rsidP="00E83C6A">
            <w:pPr>
              <w:pStyle w:val="aff1"/>
              <w:jc w:val="center"/>
              <w:rPr>
                <w:rFonts w:ascii="Times New Roman" w:hAnsi="Times New Roman" w:cs="Times New Roman"/>
                <w:sz w:val="12"/>
                <w:szCs w:val="12"/>
                <w:lang w:val="ru-RU"/>
              </w:rPr>
            </w:pPr>
            <w:r w:rsidRPr="00E83C6A">
              <w:rPr>
                <w:rFonts w:ascii="Times New Roman" w:hAnsi="Times New Roman" w:cs="Times New Roman"/>
                <w:spacing w:val="-1"/>
                <w:sz w:val="12"/>
                <w:szCs w:val="12"/>
                <w:lang w:val="ru-RU"/>
              </w:rPr>
              <w:t>Средневзвешенный</w:t>
            </w:r>
            <w:r w:rsidRPr="00E83C6A">
              <w:rPr>
                <w:rFonts w:ascii="Times New Roman" w:hAnsi="Times New Roman" w:cs="Times New Roman"/>
                <w:spacing w:val="-10"/>
                <w:sz w:val="12"/>
                <w:szCs w:val="12"/>
                <w:lang w:val="ru-RU"/>
              </w:rPr>
              <w:t xml:space="preserve"> </w:t>
            </w:r>
            <w:r w:rsidRPr="00E83C6A">
              <w:rPr>
                <w:rFonts w:ascii="Times New Roman" w:hAnsi="Times New Roman" w:cs="Times New Roman"/>
                <w:sz w:val="12"/>
                <w:szCs w:val="12"/>
                <w:lang w:val="ru-RU"/>
              </w:rPr>
              <w:t>срок эксплуатации</w:t>
            </w:r>
            <w:r w:rsidRPr="00E83C6A">
              <w:rPr>
                <w:rFonts w:ascii="Times New Roman" w:hAnsi="Times New Roman" w:cs="Times New Roman"/>
                <w:spacing w:val="-6"/>
                <w:sz w:val="12"/>
                <w:szCs w:val="12"/>
                <w:lang w:val="ru-RU"/>
              </w:rPr>
              <w:t xml:space="preserve"> </w:t>
            </w:r>
            <w:r w:rsidRPr="00E83C6A">
              <w:rPr>
                <w:rFonts w:ascii="Times New Roman" w:hAnsi="Times New Roman" w:cs="Times New Roman"/>
                <w:sz w:val="12"/>
                <w:szCs w:val="12"/>
                <w:lang w:val="ru-RU"/>
              </w:rPr>
              <w:t>тепловых</w:t>
            </w:r>
            <w:r w:rsidRPr="00E83C6A">
              <w:rPr>
                <w:rFonts w:ascii="Times New Roman" w:hAnsi="Times New Roman" w:cs="Times New Roman"/>
                <w:spacing w:val="-4"/>
                <w:sz w:val="12"/>
                <w:szCs w:val="12"/>
                <w:lang w:val="ru-RU"/>
              </w:rPr>
              <w:t xml:space="preserve"> </w:t>
            </w:r>
            <w:r w:rsidRPr="00E83C6A">
              <w:rPr>
                <w:rFonts w:ascii="Times New Roman" w:hAnsi="Times New Roman" w:cs="Times New Roman"/>
                <w:sz w:val="12"/>
                <w:szCs w:val="12"/>
                <w:lang w:val="ru-RU"/>
              </w:rPr>
              <w:t>сетей</w:t>
            </w:r>
          </w:p>
        </w:tc>
        <w:tc>
          <w:tcPr>
            <w:tcW w:w="377" w:type="pct"/>
            <w:tcBorders>
              <w:top w:val="single" w:sz="4" w:space="0" w:color="000000"/>
              <w:bottom w:val="single" w:sz="4" w:space="0" w:color="000000"/>
              <w:right w:val="single" w:sz="4" w:space="0" w:color="000000"/>
            </w:tcBorders>
            <w:vAlign w:val="center"/>
          </w:tcPr>
          <w:p w:rsidR="00E83C6A" w:rsidRPr="00E83C6A" w:rsidRDefault="00E83C6A" w:rsidP="00E83C6A">
            <w:pPr>
              <w:pStyle w:val="aff1"/>
              <w:jc w:val="center"/>
              <w:rPr>
                <w:rFonts w:ascii="Times New Roman" w:hAnsi="Times New Roman" w:cs="Times New Roman"/>
                <w:sz w:val="12"/>
                <w:szCs w:val="12"/>
              </w:rPr>
            </w:pPr>
            <w:r w:rsidRPr="00E83C6A">
              <w:rPr>
                <w:rFonts w:ascii="Times New Roman" w:hAnsi="Times New Roman" w:cs="Times New Roman"/>
                <w:sz w:val="12"/>
                <w:szCs w:val="12"/>
              </w:rPr>
              <w:t>лет</w:t>
            </w:r>
          </w:p>
        </w:tc>
        <w:tc>
          <w:tcPr>
            <w:tcW w:w="942" w:type="pct"/>
            <w:tcBorders>
              <w:top w:val="single" w:sz="4" w:space="0" w:color="000000"/>
              <w:left w:val="single" w:sz="4" w:space="0" w:color="000000"/>
              <w:bottom w:val="single" w:sz="4" w:space="0" w:color="000000"/>
              <w:right w:val="single" w:sz="4" w:space="0" w:color="000000"/>
            </w:tcBorders>
            <w:vAlign w:val="center"/>
          </w:tcPr>
          <w:p w:rsidR="00E83C6A" w:rsidRPr="00E83C6A" w:rsidRDefault="00E83C6A" w:rsidP="00E83C6A">
            <w:pPr>
              <w:pStyle w:val="aff1"/>
              <w:jc w:val="center"/>
              <w:rPr>
                <w:rFonts w:ascii="Times New Roman" w:hAnsi="Times New Roman" w:cs="Times New Roman"/>
                <w:sz w:val="12"/>
                <w:szCs w:val="12"/>
              </w:rPr>
            </w:pPr>
            <w:r w:rsidRPr="00E83C6A">
              <w:rPr>
                <w:rFonts w:ascii="Times New Roman" w:hAnsi="Times New Roman" w:cs="Times New Roman"/>
                <w:w w:val="99"/>
                <w:sz w:val="12"/>
                <w:szCs w:val="12"/>
              </w:rPr>
              <w:t>-</w:t>
            </w:r>
          </w:p>
        </w:tc>
        <w:tc>
          <w:tcPr>
            <w:tcW w:w="1038" w:type="pct"/>
            <w:tcBorders>
              <w:top w:val="single" w:sz="4" w:space="0" w:color="000000"/>
              <w:left w:val="single" w:sz="4" w:space="0" w:color="000000"/>
              <w:bottom w:val="single" w:sz="4" w:space="0" w:color="000000"/>
              <w:right w:val="single" w:sz="4" w:space="0" w:color="000000"/>
            </w:tcBorders>
            <w:vAlign w:val="center"/>
          </w:tcPr>
          <w:p w:rsidR="00E83C6A" w:rsidRPr="00E83C6A" w:rsidRDefault="00E83C6A" w:rsidP="00E83C6A">
            <w:pPr>
              <w:pStyle w:val="aff1"/>
              <w:jc w:val="center"/>
              <w:rPr>
                <w:rFonts w:ascii="Times New Roman" w:hAnsi="Times New Roman" w:cs="Times New Roman"/>
                <w:sz w:val="12"/>
                <w:szCs w:val="12"/>
              </w:rPr>
            </w:pPr>
            <w:r w:rsidRPr="00E83C6A">
              <w:rPr>
                <w:rFonts w:ascii="Times New Roman" w:hAnsi="Times New Roman" w:cs="Times New Roman"/>
                <w:w w:val="99"/>
                <w:sz w:val="12"/>
                <w:szCs w:val="12"/>
              </w:rPr>
              <w:t>-</w:t>
            </w:r>
          </w:p>
        </w:tc>
      </w:tr>
      <w:tr w:rsidR="002C3FB4" w:rsidRPr="00E83C6A" w:rsidTr="002C3FB4">
        <w:trPr>
          <w:trHeight w:val="70"/>
        </w:trPr>
        <w:tc>
          <w:tcPr>
            <w:tcW w:w="198" w:type="pct"/>
            <w:tcBorders>
              <w:top w:val="single" w:sz="4" w:space="0" w:color="000000"/>
              <w:bottom w:val="single" w:sz="4" w:space="0" w:color="000000"/>
            </w:tcBorders>
            <w:vAlign w:val="center"/>
          </w:tcPr>
          <w:p w:rsidR="00E83C6A" w:rsidRPr="00E83C6A" w:rsidRDefault="00E83C6A" w:rsidP="00E83C6A">
            <w:pPr>
              <w:pStyle w:val="aff1"/>
              <w:jc w:val="center"/>
              <w:rPr>
                <w:rFonts w:ascii="Times New Roman" w:hAnsi="Times New Roman" w:cs="Times New Roman"/>
                <w:sz w:val="12"/>
                <w:szCs w:val="12"/>
              </w:rPr>
            </w:pPr>
            <w:r w:rsidRPr="00E83C6A">
              <w:rPr>
                <w:rFonts w:ascii="Times New Roman" w:hAnsi="Times New Roman" w:cs="Times New Roman"/>
                <w:sz w:val="12"/>
                <w:szCs w:val="12"/>
              </w:rPr>
              <w:t>12</w:t>
            </w:r>
          </w:p>
        </w:tc>
        <w:tc>
          <w:tcPr>
            <w:tcW w:w="2445" w:type="pct"/>
            <w:tcBorders>
              <w:top w:val="single" w:sz="4" w:space="0" w:color="000000"/>
              <w:bottom w:val="single" w:sz="4" w:space="0" w:color="000000"/>
            </w:tcBorders>
            <w:vAlign w:val="center"/>
          </w:tcPr>
          <w:p w:rsidR="00E83C6A" w:rsidRPr="00E83C6A" w:rsidRDefault="00E83C6A" w:rsidP="00E83C6A">
            <w:pPr>
              <w:pStyle w:val="aff1"/>
              <w:jc w:val="center"/>
              <w:rPr>
                <w:rFonts w:ascii="Times New Roman" w:hAnsi="Times New Roman" w:cs="Times New Roman"/>
                <w:sz w:val="12"/>
                <w:szCs w:val="12"/>
                <w:lang w:val="ru-RU"/>
              </w:rPr>
            </w:pPr>
            <w:r w:rsidRPr="00E83C6A">
              <w:rPr>
                <w:rFonts w:ascii="Times New Roman" w:hAnsi="Times New Roman" w:cs="Times New Roman"/>
                <w:sz w:val="12"/>
                <w:szCs w:val="12"/>
                <w:lang w:val="ru-RU"/>
              </w:rPr>
              <w:t>Отношение материальной</w:t>
            </w:r>
            <w:r w:rsidRPr="00E83C6A">
              <w:rPr>
                <w:rFonts w:ascii="Times New Roman" w:hAnsi="Times New Roman" w:cs="Times New Roman"/>
                <w:spacing w:val="1"/>
                <w:sz w:val="12"/>
                <w:szCs w:val="12"/>
                <w:lang w:val="ru-RU"/>
              </w:rPr>
              <w:t xml:space="preserve"> </w:t>
            </w:r>
            <w:r w:rsidRPr="00E83C6A">
              <w:rPr>
                <w:rFonts w:ascii="Times New Roman" w:hAnsi="Times New Roman" w:cs="Times New Roman"/>
                <w:spacing w:val="-1"/>
                <w:sz w:val="12"/>
                <w:szCs w:val="12"/>
                <w:lang w:val="ru-RU"/>
              </w:rPr>
              <w:t>характеристики</w:t>
            </w:r>
            <w:r w:rsidRPr="00E83C6A">
              <w:rPr>
                <w:rFonts w:ascii="Times New Roman" w:hAnsi="Times New Roman" w:cs="Times New Roman"/>
                <w:spacing w:val="-11"/>
                <w:sz w:val="12"/>
                <w:szCs w:val="12"/>
                <w:lang w:val="ru-RU"/>
              </w:rPr>
              <w:t xml:space="preserve"> </w:t>
            </w:r>
            <w:r w:rsidRPr="00E83C6A">
              <w:rPr>
                <w:rFonts w:ascii="Times New Roman" w:hAnsi="Times New Roman" w:cs="Times New Roman"/>
                <w:sz w:val="12"/>
                <w:szCs w:val="12"/>
                <w:lang w:val="ru-RU"/>
              </w:rPr>
              <w:t>тепловых</w:t>
            </w:r>
            <w:r w:rsidRPr="00E83C6A">
              <w:rPr>
                <w:rFonts w:ascii="Times New Roman" w:hAnsi="Times New Roman" w:cs="Times New Roman"/>
                <w:spacing w:val="-7"/>
                <w:sz w:val="12"/>
                <w:szCs w:val="12"/>
                <w:lang w:val="ru-RU"/>
              </w:rPr>
              <w:t xml:space="preserve"> </w:t>
            </w:r>
            <w:r w:rsidRPr="00E83C6A">
              <w:rPr>
                <w:rFonts w:ascii="Times New Roman" w:hAnsi="Times New Roman" w:cs="Times New Roman"/>
                <w:sz w:val="12"/>
                <w:szCs w:val="12"/>
                <w:lang w:val="ru-RU"/>
              </w:rPr>
              <w:t>сетей,</w:t>
            </w:r>
            <w:r w:rsidRPr="00E83C6A">
              <w:rPr>
                <w:rFonts w:ascii="Times New Roman" w:hAnsi="Times New Roman" w:cs="Times New Roman"/>
                <w:spacing w:val="-50"/>
                <w:sz w:val="12"/>
                <w:szCs w:val="12"/>
                <w:lang w:val="ru-RU"/>
              </w:rPr>
              <w:t xml:space="preserve"> </w:t>
            </w:r>
            <w:r w:rsidRPr="00E83C6A">
              <w:rPr>
                <w:rFonts w:ascii="Times New Roman" w:hAnsi="Times New Roman" w:cs="Times New Roman"/>
                <w:sz w:val="12"/>
                <w:szCs w:val="12"/>
                <w:lang w:val="ru-RU"/>
              </w:rPr>
              <w:t>реконструированных за год, к</w:t>
            </w:r>
            <w:r w:rsidRPr="00E83C6A">
              <w:rPr>
                <w:rFonts w:ascii="Times New Roman" w:hAnsi="Times New Roman" w:cs="Times New Roman"/>
                <w:spacing w:val="1"/>
                <w:sz w:val="12"/>
                <w:szCs w:val="12"/>
                <w:lang w:val="ru-RU"/>
              </w:rPr>
              <w:t xml:space="preserve"> </w:t>
            </w:r>
            <w:r w:rsidRPr="00E83C6A">
              <w:rPr>
                <w:rFonts w:ascii="Times New Roman" w:hAnsi="Times New Roman" w:cs="Times New Roman"/>
                <w:sz w:val="12"/>
                <w:szCs w:val="12"/>
                <w:lang w:val="ru-RU"/>
              </w:rPr>
              <w:t>общей материальной характеристике</w:t>
            </w:r>
            <w:r w:rsidRPr="00E83C6A">
              <w:rPr>
                <w:rFonts w:ascii="Times New Roman" w:hAnsi="Times New Roman" w:cs="Times New Roman"/>
                <w:spacing w:val="-10"/>
                <w:sz w:val="12"/>
                <w:szCs w:val="12"/>
                <w:lang w:val="ru-RU"/>
              </w:rPr>
              <w:t xml:space="preserve"> </w:t>
            </w:r>
            <w:r w:rsidRPr="00E83C6A">
              <w:rPr>
                <w:rFonts w:ascii="Times New Roman" w:hAnsi="Times New Roman" w:cs="Times New Roman"/>
                <w:sz w:val="12"/>
                <w:szCs w:val="12"/>
                <w:lang w:val="ru-RU"/>
              </w:rPr>
              <w:t>тепловых</w:t>
            </w:r>
            <w:r w:rsidRPr="00E83C6A">
              <w:rPr>
                <w:rFonts w:ascii="Times New Roman" w:hAnsi="Times New Roman" w:cs="Times New Roman"/>
                <w:spacing w:val="-8"/>
                <w:sz w:val="12"/>
                <w:szCs w:val="12"/>
                <w:lang w:val="ru-RU"/>
              </w:rPr>
              <w:t xml:space="preserve"> </w:t>
            </w:r>
            <w:r w:rsidRPr="00E83C6A">
              <w:rPr>
                <w:rFonts w:ascii="Times New Roman" w:hAnsi="Times New Roman" w:cs="Times New Roman"/>
                <w:sz w:val="12"/>
                <w:szCs w:val="12"/>
                <w:lang w:val="ru-RU"/>
              </w:rPr>
              <w:t>сетей</w:t>
            </w:r>
          </w:p>
        </w:tc>
        <w:tc>
          <w:tcPr>
            <w:tcW w:w="377" w:type="pct"/>
            <w:tcBorders>
              <w:top w:val="single" w:sz="4" w:space="0" w:color="000000"/>
              <w:bottom w:val="single" w:sz="4" w:space="0" w:color="000000"/>
              <w:right w:val="single" w:sz="4" w:space="0" w:color="000000"/>
            </w:tcBorders>
            <w:vAlign w:val="center"/>
          </w:tcPr>
          <w:p w:rsidR="00E83C6A" w:rsidRPr="00E83C6A" w:rsidRDefault="00E83C6A" w:rsidP="00E83C6A">
            <w:pPr>
              <w:pStyle w:val="aff1"/>
              <w:jc w:val="center"/>
              <w:rPr>
                <w:rFonts w:ascii="Times New Roman" w:hAnsi="Times New Roman" w:cs="Times New Roman"/>
                <w:sz w:val="12"/>
                <w:szCs w:val="12"/>
                <w:lang w:val="ru-RU"/>
              </w:rPr>
            </w:pPr>
          </w:p>
        </w:tc>
        <w:tc>
          <w:tcPr>
            <w:tcW w:w="942" w:type="pct"/>
            <w:tcBorders>
              <w:top w:val="single" w:sz="4" w:space="0" w:color="000000"/>
              <w:left w:val="single" w:sz="4" w:space="0" w:color="000000"/>
              <w:bottom w:val="single" w:sz="4" w:space="0" w:color="000000"/>
              <w:right w:val="single" w:sz="4" w:space="0" w:color="000000"/>
            </w:tcBorders>
            <w:vAlign w:val="center"/>
          </w:tcPr>
          <w:p w:rsidR="00E83C6A" w:rsidRPr="00E83C6A" w:rsidRDefault="00E83C6A" w:rsidP="00E83C6A">
            <w:pPr>
              <w:pStyle w:val="aff1"/>
              <w:jc w:val="center"/>
              <w:rPr>
                <w:rFonts w:ascii="Times New Roman" w:hAnsi="Times New Roman" w:cs="Times New Roman"/>
                <w:sz w:val="12"/>
                <w:szCs w:val="12"/>
              </w:rPr>
            </w:pPr>
            <w:r w:rsidRPr="00E83C6A">
              <w:rPr>
                <w:rFonts w:ascii="Times New Roman" w:hAnsi="Times New Roman" w:cs="Times New Roman"/>
                <w:w w:val="99"/>
                <w:sz w:val="12"/>
                <w:szCs w:val="12"/>
              </w:rPr>
              <w:t>-</w:t>
            </w:r>
          </w:p>
        </w:tc>
        <w:tc>
          <w:tcPr>
            <w:tcW w:w="1038" w:type="pct"/>
            <w:tcBorders>
              <w:top w:val="single" w:sz="4" w:space="0" w:color="000000"/>
              <w:left w:val="single" w:sz="4" w:space="0" w:color="000000"/>
              <w:bottom w:val="single" w:sz="4" w:space="0" w:color="000000"/>
              <w:right w:val="single" w:sz="4" w:space="0" w:color="000000"/>
            </w:tcBorders>
            <w:vAlign w:val="center"/>
          </w:tcPr>
          <w:p w:rsidR="00E83C6A" w:rsidRPr="00E83C6A" w:rsidRDefault="00E83C6A" w:rsidP="00E83C6A">
            <w:pPr>
              <w:pStyle w:val="aff1"/>
              <w:jc w:val="center"/>
              <w:rPr>
                <w:rFonts w:ascii="Times New Roman" w:hAnsi="Times New Roman" w:cs="Times New Roman"/>
                <w:sz w:val="12"/>
                <w:szCs w:val="12"/>
              </w:rPr>
            </w:pPr>
            <w:r w:rsidRPr="00E83C6A">
              <w:rPr>
                <w:rFonts w:ascii="Times New Roman" w:hAnsi="Times New Roman" w:cs="Times New Roman"/>
                <w:w w:val="99"/>
                <w:sz w:val="12"/>
                <w:szCs w:val="12"/>
              </w:rPr>
              <w:t>-</w:t>
            </w:r>
          </w:p>
        </w:tc>
      </w:tr>
      <w:tr w:rsidR="002C3FB4" w:rsidRPr="00E83C6A" w:rsidTr="002C3FB4">
        <w:trPr>
          <w:trHeight w:val="70"/>
        </w:trPr>
        <w:tc>
          <w:tcPr>
            <w:tcW w:w="198" w:type="pct"/>
            <w:tcBorders>
              <w:top w:val="single" w:sz="4" w:space="0" w:color="000000"/>
              <w:bottom w:val="single" w:sz="4" w:space="0" w:color="000000"/>
            </w:tcBorders>
            <w:vAlign w:val="center"/>
          </w:tcPr>
          <w:p w:rsidR="00E83C6A" w:rsidRPr="00E83C6A" w:rsidRDefault="00E83C6A" w:rsidP="00E83C6A">
            <w:pPr>
              <w:pStyle w:val="aff1"/>
              <w:jc w:val="center"/>
              <w:rPr>
                <w:rFonts w:ascii="Times New Roman" w:hAnsi="Times New Roman" w:cs="Times New Roman"/>
                <w:sz w:val="12"/>
                <w:szCs w:val="12"/>
              </w:rPr>
            </w:pPr>
            <w:r w:rsidRPr="00E83C6A">
              <w:rPr>
                <w:rFonts w:ascii="Times New Roman" w:hAnsi="Times New Roman" w:cs="Times New Roman"/>
                <w:sz w:val="12"/>
                <w:szCs w:val="12"/>
              </w:rPr>
              <w:t>13</w:t>
            </w:r>
          </w:p>
        </w:tc>
        <w:tc>
          <w:tcPr>
            <w:tcW w:w="2445" w:type="pct"/>
            <w:tcBorders>
              <w:top w:val="single" w:sz="4" w:space="0" w:color="000000"/>
              <w:bottom w:val="single" w:sz="4" w:space="0" w:color="000000"/>
            </w:tcBorders>
            <w:vAlign w:val="center"/>
          </w:tcPr>
          <w:p w:rsidR="00E83C6A" w:rsidRPr="00E83C6A" w:rsidRDefault="00E83C6A" w:rsidP="00E83C6A">
            <w:pPr>
              <w:pStyle w:val="aff1"/>
              <w:jc w:val="center"/>
              <w:rPr>
                <w:rFonts w:ascii="Times New Roman" w:hAnsi="Times New Roman" w:cs="Times New Roman"/>
                <w:sz w:val="12"/>
                <w:szCs w:val="12"/>
                <w:lang w:val="ru-RU"/>
              </w:rPr>
            </w:pPr>
            <w:r w:rsidRPr="00E83C6A">
              <w:rPr>
                <w:rFonts w:ascii="Times New Roman" w:hAnsi="Times New Roman" w:cs="Times New Roman"/>
                <w:sz w:val="12"/>
                <w:szCs w:val="12"/>
                <w:lang w:val="ru-RU"/>
              </w:rPr>
              <w:t>Отношение</w:t>
            </w:r>
            <w:r w:rsidRPr="00E83C6A">
              <w:rPr>
                <w:rFonts w:ascii="Times New Roman" w:hAnsi="Times New Roman" w:cs="Times New Roman"/>
                <w:spacing w:val="1"/>
                <w:sz w:val="12"/>
                <w:szCs w:val="12"/>
                <w:lang w:val="ru-RU"/>
              </w:rPr>
              <w:t xml:space="preserve"> </w:t>
            </w:r>
            <w:r w:rsidRPr="00E83C6A">
              <w:rPr>
                <w:rFonts w:ascii="Times New Roman" w:hAnsi="Times New Roman" w:cs="Times New Roman"/>
                <w:sz w:val="12"/>
                <w:szCs w:val="12"/>
                <w:lang w:val="ru-RU"/>
              </w:rPr>
              <w:t>установленной</w:t>
            </w:r>
            <w:r w:rsidRPr="00E83C6A">
              <w:rPr>
                <w:rFonts w:ascii="Times New Roman" w:hAnsi="Times New Roman" w:cs="Times New Roman"/>
                <w:spacing w:val="1"/>
                <w:sz w:val="12"/>
                <w:szCs w:val="12"/>
                <w:lang w:val="ru-RU"/>
              </w:rPr>
              <w:t xml:space="preserve"> </w:t>
            </w:r>
            <w:r w:rsidRPr="00E83C6A">
              <w:rPr>
                <w:rFonts w:ascii="Times New Roman" w:hAnsi="Times New Roman" w:cs="Times New Roman"/>
                <w:sz w:val="12"/>
                <w:szCs w:val="12"/>
                <w:lang w:val="ru-RU"/>
              </w:rPr>
              <w:t>тепловой</w:t>
            </w:r>
            <w:r w:rsidRPr="00E83C6A">
              <w:rPr>
                <w:rFonts w:ascii="Times New Roman" w:hAnsi="Times New Roman" w:cs="Times New Roman"/>
                <w:spacing w:val="-9"/>
                <w:sz w:val="12"/>
                <w:szCs w:val="12"/>
                <w:lang w:val="ru-RU"/>
              </w:rPr>
              <w:t xml:space="preserve"> </w:t>
            </w:r>
            <w:r w:rsidRPr="00E83C6A">
              <w:rPr>
                <w:rFonts w:ascii="Times New Roman" w:hAnsi="Times New Roman" w:cs="Times New Roman"/>
                <w:sz w:val="12"/>
                <w:szCs w:val="12"/>
                <w:lang w:val="ru-RU"/>
              </w:rPr>
              <w:t>мощности</w:t>
            </w:r>
            <w:r w:rsidRPr="00E83C6A">
              <w:rPr>
                <w:rFonts w:ascii="Times New Roman" w:hAnsi="Times New Roman" w:cs="Times New Roman"/>
                <w:spacing w:val="-8"/>
                <w:sz w:val="12"/>
                <w:szCs w:val="12"/>
                <w:lang w:val="ru-RU"/>
              </w:rPr>
              <w:t xml:space="preserve"> </w:t>
            </w:r>
            <w:r w:rsidRPr="00E83C6A">
              <w:rPr>
                <w:rFonts w:ascii="Times New Roman" w:hAnsi="Times New Roman" w:cs="Times New Roman"/>
                <w:sz w:val="12"/>
                <w:szCs w:val="12"/>
                <w:lang w:val="ru-RU"/>
              </w:rPr>
              <w:t>оборудования</w:t>
            </w:r>
            <w:r w:rsidRPr="00E83C6A">
              <w:rPr>
                <w:rFonts w:ascii="Times New Roman" w:hAnsi="Times New Roman" w:cs="Times New Roman"/>
                <w:spacing w:val="-50"/>
                <w:sz w:val="12"/>
                <w:szCs w:val="12"/>
                <w:lang w:val="ru-RU"/>
              </w:rPr>
              <w:t xml:space="preserve"> </w:t>
            </w:r>
            <w:r w:rsidRPr="00E83C6A">
              <w:rPr>
                <w:rFonts w:ascii="Times New Roman" w:hAnsi="Times New Roman" w:cs="Times New Roman"/>
                <w:sz w:val="12"/>
                <w:szCs w:val="12"/>
                <w:lang w:val="ru-RU"/>
              </w:rPr>
              <w:t>источников тепловой энергии,</w:t>
            </w:r>
            <w:r w:rsidRPr="00E83C6A">
              <w:rPr>
                <w:rFonts w:ascii="Times New Roman" w:hAnsi="Times New Roman" w:cs="Times New Roman"/>
                <w:spacing w:val="1"/>
                <w:sz w:val="12"/>
                <w:szCs w:val="12"/>
                <w:lang w:val="ru-RU"/>
              </w:rPr>
              <w:t xml:space="preserve"> </w:t>
            </w:r>
            <w:r w:rsidRPr="00E83C6A">
              <w:rPr>
                <w:rFonts w:ascii="Times New Roman" w:hAnsi="Times New Roman" w:cs="Times New Roman"/>
                <w:sz w:val="12"/>
                <w:szCs w:val="12"/>
                <w:lang w:val="ru-RU"/>
              </w:rPr>
              <w:t>реконструированного за год, к</w:t>
            </w:r>
            <w:r w:rsidRPr="00E83C6A">
              <w:rPr>
                <w:rFonts w:ascii="Times New Roman" w:hAnsi="Times New Roman" w:cs="Times New Roman"/>
                <w:spacing w:val="1"/>
                <w:sz w:val="12"/>
                <w:szCs w:val="12"/>
                <w:lang w:val="ru-RU"/>
              </w:rPr>
              <w:t xml:space="preserve"> </w:t>
            </w:r>
            <w:r w:rsidRPr="00E83C6A">
              <w:rPr>
                <w:rFonts w:ascii="Times New Roman" w:hAnsi="Times New Roman" w:cs="Times New Roman"/>
                <w:sz w:val="12"/>
                <w:szCs w:val="12"/>
                <w:lang w:val="ru-RU"/>
              </w:rPr>
              <w:t>общей установленной тепловой</w:t>
            </w:r>
            <w:r w:rsidRPr="00E83C6A">
              <w:rPr>
                <w:rFonts w:ascii="Times New Roman" w:hAnsi="Times New Roman" w:cs="Times New Roman"/>
                <w:spacing w:val="1"/>
                <w:sz w:val="12"/>
                <w:szCs w:val="12"/>
                <w:lang w:val="ru-RU"/>
              </w:rPr>
              <w:t xml:space="preserve"> </w:t>
            </w:r>
            <w:r w:rsidRPr="00E83C6A">
              <w:rPr>
                <w:rFonts w:ascii="Times New Roman" w:hAnsi="Times New Roman" w:cs="Times New Roman"/>
                <w:sz w:val="12"/>
                <w:szCs w:val="12"/>
                <w:lang w:val="ru-RU"/>
              </w:rPr>
              <w:t>мощности</w:t>
            </w:r>
            <w:r w:rsidRPr="00E83C6A">
              <w:rPr>
                <w:rFonts w:ascii="Times New Roman" w:hAnsi="Times New Roman" w:cs="Times New Roman"/>
                <w:spacing w:val="-2"/>
                <w:sz w:val="12"/>
                <w:szCs w:val="12"/>
                <w:lang w:val="ru-RU"/>
              </w:rPr>
              <w:t xml:space="preserve"> </w:t>
            </w:r>
            <w:r w:rsidRPr="00E83C6A">
              <w:rPr>
                <w:rFonts w:ascii="Times New Roman" w:hAnsi="Times New Roman" w:cs="Times New Roman"/>
                <w:sz w:val="12"/>
                <w:szCs w:val="12"/>
                <w:lang w:val="ru-RU"/>
              </w:rPr>
              <w:t>источников</w:t>
            </w:r>
            <w:r w:rsidRPr="00E83C6A">
              <w:rPr>
                <w:rFonts w:ascii="Times New Roman" w:hAnsi="Times New Roman" w:cs="Times New Roman"/>
                <w:spacing w:val="-4"/>
                <w:sz w:val="12"/>
                <w:szCs w:val="12"/>
                <w:lang w:val="ru-RU"/>
              </w:rPr>
              <w:t xml:space="preserve"> </w:t>
            </w:r>
            <w:r w:rsidRPr="00E83C6A">
              <w:rPr>
                <w:rFonts w:ascii="Times New Roman" w:hAnsi="Times New Roman" w:cs="Times New Roman"/>
                <w:sz w:val="12"/>
                <w:szCs w:val="12"/>
                <w:lang w:val="ru-RU"/>
              </w:rPr>
              <w:t>тепловой энергии</w:t>
            </w:r>
          </w:p>
        </w:tc>
        <w:tc>
          <w:tcPr>
            <w:tcW w:w="377" w:type="pct"/>
            <w:tcBorders>
              <w:top w:val="single" w:sz="4" w:space="0" w:color="000000"/>
              <w:bottom w:val="single" w:sz="4" w:space="0" w:color="000000"/>
              <w:right w:val="single" w:sz="4" w:space="0" w:color="000000"/>
            </w:tcBorders>
            <w:vAlign w:val="center"/>
          </w:tcPr>
          <w:p w:rsidR="00E83C6A" w:rsidRPr="00E83C6A" w:rsidRDefault="00E83C6A" w:rsidP="00E83C6A">
            <w:pPr>
              <w:pStyle w:val="aff1"/>
              <w:jc w:val="center"/>
              <w:rPr>
                <w:rFonts w:ascii="Times New Roman" w:hAnsi="Times New Roman" w:cs="Times New Roman"/>
                <w:sz w:val="12"/>
                <w:szCs w:val="12"/>
                <w:lang w:val="ru-RU"/>
              </w:rPr>
            </w:pPr>
          </w:p>
        </w:tc>
        <w:tc>
          <w:tcPr>
            <w:tcW w:w="942" w:type="pct"/>
            <w:tcBorders>
              <w:top w:val="single" w:sz="4" w:space="0" w:color="000000"/>
              <w:left w:val="single" w:sz="4" w:space="0" w:color="000000"/>
              <w:bottom w:val="single" w:sz="4" w:space="0" w:color="000000"/>
              <w:right w:val="single" w:sz="4" w:space="0" w:color="000000"/>
            </w:tcBorders>
            <w:vAlign w:val="center"/>
          </w:tcPr>
          <w:p w:rsidR="00E83C6A" w:rsidRPr="00E83C6A" w:rsidRDefault="00E83C6A" w:rsidP="00E83C6A">
            <w:pPr>
              <w:pStyle w:val="aff1"/>
              <w:jc w:val="center"/>
              <w:rPr>
                <w:rFonts w:ascii="Times New Roman" w:hAnsi="Times New Roman" w:cs="Times New Roman"/>
                <w:sz w:val="12"/>
                <w:szCs w:val="12"/>
              </w:rPr>
            </w:pPr>
            <w:r w:rsidRPr="00E83C6A">
              <w:rPr>
                <w:rFonts w:ascii="Times New Roman" w:hAnsi="Times New Roman" w:cs="Times New Roman"/>
                <w:w w:val="99"/>
                <w:sz w:val="12"/>
                <w:szCs w:val="12"/>
              </w:rPr>
              <w:t>-</w:t>
            </w:r>
          </w:p>
        </w:tc>
        <w:tc>
          <w:tcPr>
            <w:tcW w:w="1038" w:type="pct"/>
            <w:tcBorders>
              <w:top w:val="single" w:sz="4" w:space="0" w:color="000000"/>
              <w:left w:val="single" w:sz="4" w:space="0" w:color="000000"/>
              <w:bottom w:val="single" w:sz="4" w:space="0" w:color="000000"/>
              <w:right w:val="single" w:sz="4" w:space="0" w:color="000000"/>
            </w:tcBorders>
            <w:vAlign w:val="center"/>
          </w:tcPr>
          <w:p w:rsidR="00E83C6A" w:rsidRPr="00E83C6A" w:rsidRDefault="00E83C6A" w:rsidP="00E83C6A">
            <w:pPr>
              <w:pStyle w:val="aff1"/>
              <w:jc w:val="center"/>
              <w:rPr>
                <w:rFonts w:ascii="Times New Roman" w:hAnsi="Times New Roman" w:cs="Times New Roman"/>
                <w:sz w:val="12"/>
                <w:szCs w:val="12"/>
              </w:rPr>
            </w:pPr>
            <w:r w:rsidRPr="00E83C6A">
              <w:rPr>
                <w:rFonts w:ascii="Times New Roman" w:hAnsi="Times New Roman" w:cs="Times New Roman"/>
                <w:w w:val="99"/>
                <w:sz w:val="12"/>
                <w:szCs w:val="12"/>
              </w:rPr>
              <w:t>-</w:t>
            </w:r>
          </w:p>
        </w:tc>
      </w:tr>
    </w:tbl>
    <w:p w:rsidR="002C3FB4" w:rsidRPr="002C3FB4" w:rsidRDefault="002C3FB4" w:rsidP="002C3FB4">
      <w:pPr>
        <w:spacing w:after="0" w:line="240" w:lineRule="auto"/>
        <w:ind w:firstLine="284"/>
        <w:jc w:val="both"/>
        <w:rPr>
          <w:rFonts w:ascii="Times New Roman" w:hAnsi="Times New Roman" w:cs="Times New Roman"/>
          <w:sz w:val="12"/>
          <w:szCs w:val="12"/>
        </w:rPr>
      </w:pPr>
      <w:r w:rsidRPr="002C3FB4">
        <w:rPr>
          <w:rFonts w:ascii="Times New Roman" w:hAnsi="Times New Roman" w:cs="Times New Roman"/>
          <w:sz w:val="12"/>
          <w:szCs w:val="12"/>
        </w:rPr>
        <w:t>Глава 14. Ценовые (тарифные) последствия.</w:t>
      </w:r>
    </w:p>
    <w:p w:rsidR="002C3FB4" w:rsidRPr="002C3FB4" w:rsidRDefault="002C3FB4" w:rsidP="002C3FB4">
      <w:pPr>
        <w:spacing w:after="0" w:line="240" w:lineRule="auto"/>
        <w:ind w:firstLine="284"/>
        <w:jc w:val="both"/>
        <w:rPr>
          <w:rFonts w:ascii="Times New Roman" w:hAnsi="Times New Roman" w:cs="Times New Roman"/>
          <w:sz w:val="12"/>
          <w:szCs w:val="12"/>
        </w:rPr>
      </w:pPr>
      <w:r w:rsidRPr="002C3FB4">
        <w:rPr>
          <w:rFonts w:ascii="Times New Roman" w:hAnsi="Times New Roman" w:cs="Times New Roman"/>
          <w:sz w:val="12"/>
          <w:szCs w:val="12"/>
        </w:rPr>
        <w:t>Ценовые последствия для потребителей ООО «Сервисная Коммунальная Компания» при реализации строительства источников тепловой энергии и тепловых сетей с.п. Сургут представлены в таблице 14.1.</w:t>
      </w:r>
    </w:p>
    <w:p w:rsidR="00DA4E1A" w:rsidRDefault="002C3FB4" w:rsidP="002C3FB4">
      <w:pPr>
        <w:spacing w:after="0" w:line="240" w:lineRule="auto"/>
        <w:ind w:firstLine="284"/>
        <w:jc w:val="both"/>
        <w:rPr>
          <w:rFonts w:ascii="Times New Roman" w:hAnsi="Times New Roman" w:cs="Times New Roman"/>
          <w:sz w:val="12"/>
          <w:szCs w:val="12"/>
        </w:rPr>
      </w:pPr>
      <w:r w:rsidRPr="002C3FB4">
        <w:rPr>
          <w:rFonts w:ascii="Times New Roman" w:hAnsi="Times New Roman" w:cs="Times New Roman"/>
          <w:sz w:val="12"/>
          <w:szCs w:val="12"/>
        </w:rPr>
        <w:t>Таблица 14.1 – Ценовые последствия для потребителей при реализации строительства источников тепловой энергии и тепловых сетей с.п. Сургут</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10"/>
        <w:gridCol w:w="501"/>
        <w:gridCol w:w="501"/>
        <w:gridCol w:w="501"/>
        <w:gridCol w:w="501"/>
        <w:gridCol w:w="501"/>
        <w:gridCol w:w="501"/>
        <w:gridCol w:w="501"/>
        <w:gridCol w:w="501"/>
        <w:gridCol w:w="501"/>
        <w:gridCol w:w="501"/>
        <w:gridCol w:w="501"/>
        <w:gridCol w:w="501"/>
        <w:gridCol w:w="501"/>
      </w:tblGrid>
      <w:tr w:rsidR="002C3FB4" w:rsidRPr="002C3FB4" w:rsidTr="00292FD0">
        <w:trPr>
          <w:trHeight w:val="616"/>
        </w:trPr>
        <w:tc>
          <w:tcPr>
            <w:tcW w:w="671"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Показатели</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Ед.</w:t>
            </w:r>
            <w:r w:rsidRPr="002C3FB4">
              <w:rPr>
                <w:rFonts w:ascii="Times New Roman" w:hAnsi="Times New Roman" w:cs="Times New Roman"/>
                <w:spacing w:val="1"/>
                <w:sz w:val="12"/>
                <w:szCs w:val="12"/>
              </w:rPr>
              <w:t xml:space="preserve"> </w:t>
            </w:r>
            <w:r w:rsidRPr="002C3FB4">
              <w:rPr>
                <w:rFonts w:ascii="Times New Roman" w:hAnsi="Times New Roman" w:cs="Times New Roman"/>
                <w:w w:val="95"/>
                <w:sz w:val="12"/>
                <w:szCs w:val="12"/>
              </w:rPr>
              <w:t>измерения</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2022</w:t>
            </w:r>
            <w:r w:rsidRPr="002C3FB4">
              <w:rPr>
                <w:rFonts w:ascii="Times New Roman" w:hAnsi="Times New Roman" w:cs="Times New Roman"/>
                <w:spacing w:val="-4"/>
                <w:sz w:val="12"/>
                <w:szCs w:val="12"/>
              </w:rPr>
              <w:t xml:space="preserve"> </w:t>
            </w:r>
            <w:r w:rsidRPr="002C3FB4">
              <w:rPr>
                <w:rFonts w:ascii="Times New Roman" w:hAnsi="Times New Roman" w:cs="Times New Roman"/>
                <w:sz w:val="12"/>
                <w:szCs w:val="12"/>
              </w:rPr>
              <w:t>год</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2023</w:t>
            </w:r>
            <w:r w:rsidRPr="002C3FB4">
              <w:rPr>
                <w:rFonts w:ascii="Times New Roman" w:hAnsi="Times New Roman" w:cs="Times New Roman"/>
                <w:spacing w:val="-3"/>
                <w:sz w:val="12"/>
                <w:szCs w:val="12"/>
              </w:rPr>
              <w:t xml:space="preserve"> </w:t>
            </w:r>
            <w:r w:rsidRPr="002C3FB4">
              <w:rPr>
                <w:rFonts w:ascii="Times New Roman" w:hAnsi="Times New Roman" w:cs="Times New Roman"/>
                <w:sz w:val="12"/>
                <w:szCs w:val="12"/>
              </w:rPr>
              <w:t>год</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2024</w:t>
            </w:r>
            <w:r w:rsidRPr="002C3FB4">
              <w:rPr>
                <w:rFonts w:ascii="Times New Roman" w:hAnsi="Times New Roman" w:cs="Times New Roman"/>
                <w:spacing w:val="-3"/>
                <w:sz w:val="12"/>
                <w:szCs w:val="12"/>
              </w:rPr>
              <w:t xml:space="preserve"> </w:t>
            </w:r>
            <w:r w:rsidRPr="002C3FB4">
              <w:rPr>
                <w:rFonts w:ascii="Times New Roman" w:hAnsi="Times New Roman" w:cs="Times New Roman"/>
                <w:sz w:val="12"/>
                <w:szCs w:val="12"/>
              </w:rPr>
              <w:t>год</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2025</w:t>
            </w:r>
            <w:r w:rsidRPr="002C3FB4">
              <w:rPr>
                <w:rFonts w:ascii="Times New Roman" w:hAnsi="Times New Roman" w:cs="Times New Roman"/>
                <w:spacing w:val="-3"/>
                <w:sz w:val="12"/>
                <w:szCs w:val="12"/>
              </w:rPr>
              <w:t xml:space="preserve"> </w:t>
            </w:r>
            <w:r w:rsidRPr="002C3FB4">
              <w:rPr>
                <w:rFonts w:ascii="Times New Roman" w:hAnsi="Times New Roman" w:cs="Times New Roman"/>
                <w:sz w:val="12"/>
                <w:szCs w:val="12"/>
              </w:rPr>
              <w:t>год</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2026</w:t>
            </w:r>
            <w:r w:rsidRPr="002C3FB4">
              <w:rPr>
                <w:rFonts w:ascii="Times New Roman" w:hAnsi="Times New Roman" w:cs="Times New Roman"/>
                <w:spacing w:val="-4"/>
                <w:sz w:val="12"/>
                <w:szCs w:val="12"/>
              </w:rPr>
              <w:t xml:space="preserve"> </w:t>
            </w:r>
            <w:r w:rsidRPr="002C3FB4">
              <w:rPr>
                <w:rFonts w:ascii="Times New Roman" w:hAnsi="Times New Roman" w:cs="Times New Roman"/>
                <w:sz w:val="12"/>
                <w:szCs w:val="12"/>
              </w:rPr>
              <w:t>год</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2027</w:t>
            </w:r>
            <w:r w:rsidRPr="002C3FB4">
              <w:rPr>
                <w:rFonts w:ascii="Times New Roman" w:hAnsi="Times New Roman" w:cs="Times New Roman"/>
                <w:spacing w:val="-5"/>
                <w:sz w:val="12"/>
                <w:szCs w:val="12"/>
              </w:rPr>
              <w:t xml:space="preserve"> </w:t>
            </w:r>
            <w:r w:rsidRPr="002C3FB4">
              <w:rPr>
                <w:rFonts w:ascii="Times New Roman" w:hAnsi="Times New Roman" w:cs="Times New Roman"/>
                <w:sz w:val="12"/>
                <w:szCs w:val="12"/>
              </w:rPr>
              <w:t>год</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2028</w:t>
            </w:r>
            <w:r w:rsidRPr="002C3FB4">
              <w:rPr>
                <w:rFonts w:ascii="Times New Roman" w:hAnsi="Times New Roman" w:cs="Times New Roman"/>
                <w:spacing w:val="-4"/>
                <w:sz w:val="12"/>
                <w:szCs w:val="12"/>
              </w:rPr>
              <w:t xml:space="preserve"> </w:t>
            </w:r>
            <w:r w:rsidRPr="002C3FB4">
              <w:rPr>
                <w:rFonts w:ascii="Times New Roman" w:hAnsi="Times New Roman" w:cs="Times New Roman"/>
                <w:sz w:val="12"/>
                <w:szCs w:val="12"/>
              </w:rPr>
              <w:t>год</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2029</w:t>
            </w:r>
            <w:r w:rsidRPr="002C3FB4">
              <w:rPr>
                <w:rFonts w:ascii="Times New Roman" w:hAnsi="Times New Roman" w:cs="Times New Roman"/>
                <w:spacing w:val="-3"/>
                <w:sz w:val="12"/>
                <w:szCs w:val="12"/>
              </w:rPr>
              <w:t xml:space="preserve"> </w:t>
            </w:r>
            <w:r w:rsidRPr="002C3FB4">
              <w:rPr>
                <w:rFonts w:ascii="Times New Roman" w:hAnsi="Times New Roman" w:cs="Times New Roman"/>
                <w:sz w:val="12"/>
                <w:szCs w:val="12"/>
              </w:rPr>
              <w:t>год</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2030</w:t>
            </w:r>
            <w:r w:rsidRPr="002C3FB4">
              <w:rPr>
                <w:rFonts w:ascii="Times New Roman" w:hAnsi="Times New Roman" w:cs="Times New Roman"/>
                <w:spacing w:val="-3"/>
                <w:sz w:val="12"/>
                <w:szCs w:val="12"/>
              </w:rPr>
              <w:t xml:space="preserve"> </w:t>
            </w:r>
            <w:r w:rsidRPr="002C3FB4">
              <w:rPr>
                <w:rFonts w:ascii="Times New Roman" w:hAnsi="Times New Roman" w:cs="Times New Roman"/>
                <w:sz w:val="12"/>
                <w:szCs w:val="12"/>
              </w:rPr>
              <w:t>год</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2031</w:t>
            </w:r>
            <w:r w:rsidRPr="002C3FB4">
              <w:rPr>
                <w:rFonts w:ascii="Times New Roman" w:hAnsi="Times New Roman" w:cs="Times New Roman"/>
                <w:spacing w:val="-3"/>
                <w:sz w:val="12"/>
                <w:szCs w:val="12"/>
              </w:rPr>
              <w:t xml:space="preserve"> </w:t>
            </w:r>
            <w:r w:rsidRPr="002C3FB4">
              <w:rPr>
                <w:rFonts w:ascii="Times New Roman" w:hAnsi="Times New Roman" w:cs="Times New Roman"/>
                <w:sz w:val="12"/>
                <w:szCs w:val="12"/>
              </w:rPr>
              <w:t>год</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2032</w:t>
            </w:r>
            <w:r w:rsidRPr="002C3FB4">
              <w:rPr>
                <w:rFonts w:ascii="Times New Roman" w:hAnsi="Times New Roman" w:cs="Times New Roman"/>
                <w:spacing w:val="-5"/>
                <w:sz w:val="12"/>
                <w:szCs w:val="12"/>
              </w:rPr>
              <w:t xml:space="preserve"> </w:t>
            </w:r>
            <w:r w:rsidRPr="002C3FB4">
              <w:rPr>
                <w:rFonts w:ascii="Times New Roman" w:hAnsi="Times New Roman" w:cs="Times New Roman"/>
                <w:sz w:val="12"/>
                <w:szCs w:val="12"/>
              </w:rPr>
              <w:t>год</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2033</w:t>
            </w:r>
            <w:r w:rsidRPr="002C3FB4">
              <w:rPr>
                <w:rFonts w:ascii="Times New Roman" w:hAnsi="Times New Roman" w:cs="Times New Roman"/>
                <w:spacing w:val="-3"/>
                <w:sz w:val="12"/>
                <w:szCs w:val="12"/>
              </w:rPr>
              <w:t xml:space="preserve"> </w:t>
            </w:r>
            <w:r w:rsidRPr="002C3FB4">
              <w:rPr>
                <w:rFonts w:ascii="Times New Roman" w:hAnsi="Times New Roman" w:cs="Times New Roman"/>
                <w:sz w:val="12"/>
                <w:szCs w:val="12"/>
              </w:rPr>
              <w:t>год</w:t>
            </w:r>
          </w:p>
        </w:tc>
      </w:tr>
      <w:tr w:rsidR="002C3FB4" w:rsidRPr="002C3FB4" w:rsidTr="00292FD0">
        <w:trPr>
          <w:trHeight w:val="321"/>
        </w:trPr>
        <w:tc>
          <w:tcPr>
            <w:tcW w:w="671"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Полезный</w:t>
            </w:r>
            <w:r w:rsidRPr="002C3FB4">
              <w:rPr>
                <w:rFonts w:ascii="Times New Roman" w:hAnsi="Times New Roman" w:cs="Times New Roman"/>
                <w:spacing w:val="-7"/>
                <w:sz w:val="12"/>
                <w:szCs w:val="12"/>
              </w:rPr>
              <w:t xml:space="preserve"> </w:t>
            </w:r>
            <w:r w:rsidRPr="002C3FB4">
              <w:rPr>
                <w:rFonts w:ascii="Times New Roman" w:hAnsi="Times New Roman" w:cs="Times New Roman"/>
                <w:sz w:val="12"/>
                <w:szCs w:val="12"/>
              </w:rPr>
              <w:t>отпуск</w:t>
            </w:r>
            <w:r w:rsidRPr="002C3FB4">
              <w:rPr>
                <w:rFonts w:ascii="Times New Roman" w:hAnsi="Times New Roman" w:cs="Times New Roman"/>
                <w:spacing w:val="-8"/>
                <w:sz w:val="12"/>
                <w:szCs w:val="12"/>
              </w:rPr>
              <w:t xml:space="preserve"> </w:t>
            </w:r>
            <w:r w:rsidRPr="002C3FB4">
              <w:rPr>
                <w:rFonts w:ascii="Times New Roman" w:hAnsi="Times New Roman" w:cs="Times New Roman"/>
                <w:sz w:val="12"/>
                <w:szCs w:val="12"/>
              </w:rPr>
              <w:t>тепловой</w:t>
            </w:r>
            <w:r w:rsidRPr="002C3FB4">
              <w:rPr>
                <w:rFonts w:ascii="Times New Roman" w:hAnsi="Times New Roman" w:cs="Times New Roman"/>
                <w:sz w:val="12"/>
                <w:szCs w:val="12"/>
                <w:lang w:val="ru-RU"/>
              </w:rPr>
              <w:t xml:space="preserve"> </w:t>
            </w:r>
            <w:r w:rsidRPr="002C3FB4">
              <w:rPr>
                <w:rFonts w:ascii="Times New Roman" w:hAnsi="Times New Roman" w:cs="Times New Roman"/>
                <w:sz w:val="12"/>
                <w:szCs w:val="12"/>
              </w:rPr>
              <w:t>энергии</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тыс.</w:t>
            </w:r>
            <w:r w:rsidRPr="002C3FB4">
              <w:rPr>
                <w:rFonts w:ascii="Times New Roman" w:hAnsi="Times New Roman" w:cs="Times New Roman"/>
                <w:spacing w:val="-7"/>
                <w:sz w:val="12"/>
                <w:szCs w:val="12"/>
              </w:rPr>
              <w:t xml:space="preserve"> </w:t>
            </w:r>
            <w:r w:rsidRPr="002C3FB4">
              <w:rPr>
                <w:rFonts w:ascii="Times New Roman" w:hAnsi="Times New Roman" w:cs="Times New Roman"/>
                <w:sz w:val="12"/>
                <w:szCs w:val="12"/>
              </w:rPr>
              <w:t>Гкал</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91,73</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91,73</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91,73</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91,73</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91,73</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91,73</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91,73</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91,73</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91,73</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91,73</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91,73</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91,73</w:t>
            </w:r>
          </w:p>
        </w:tc>
      </w:tr>
      <w:tr w:rsidR="002C3FB4" w:rsidRPr="002C3FB4" w:rsidTr="00292FD0">
        <w:trPr>
          <w:trHeight w:val="70"/>
        </w:trPr>
        <w:tc>
          <w:tcPr>
            <w:tcW w:w="671"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pacing w:val="-1"/>
                <w:sz w:val="12"/>
                <w:szCs w:val="12"/>
              </w:rPr>
              <w:t>Операционные (подкотнтрольные</w:t>
            </w:r>
            <w:r w:rsidRPr="002C3FB4">
              <w:rPr>
                <w:rFonts w:ascii="Times New Roman" w:hAnsi="Times New Roman" w:cs="Times New Roman"/>
                <w:spacing w:val="-34"/>
                <w:sz w:val="12"/>
                <w:szCs w:val="12"/>
              </w:rPr>
              <w:t xml:space="preserve"> </w:t>
            </w:r>
            <w:r w:rsidRPr="002C3FB4">
              <w:rPr>
                <w:rFonts w:ascii="Times New Roman" w:hAnsi="Times New Roman" w:cs="Times New Roman"/>
                <w:sz w:val="12"/>
                <w:szCs w:val="12"/>
              </w:rPr>
              <w:t>расходы)</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тыс.</w:t>
            </w:r>
            <w:r w:rsidRPr="002C3FB4">
              <w:rPr>
                <w:rFonts w:ascii="Times New Roman" w:hAnsi="Times New Roman" w:cs="Times New Roman"/>
                <w:spacing w:val="-2"/>
                <w:sz w:val="12"/>
                <w:szCs w:val="12"/>
              </w:rPr>
              <w:t xml:space="preserve"> </w:t>
            </w:r>
            <w:r w:rsidRPr="002C3FB4">
              <w:rPr>
                <w:rFonts w:ascii="Times New Roman" w:hAnsi="Times New Roman" w:cs="Times New Roman"/>
                <w:sz w:val="12"/>
                <w:szCs w:val="12"/>
              </w:rPr>
              <w:t>руб.</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46349,02</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48</w:t>
            </w:r>
            <w:r w:rsidRPr="002C3FB4">
              <w:rPr>
                <w:rFonts w:ascii="Times New Roman" w:hAnsi="Times New Roman" w:cs="Times New Roman"/>
                <w:spacing w:val="-2"/>
                <w:sz w:val="12"/>
                <w:szCs w:val="12"/>
              </w:rPr>
              <w:t xml:space="preserve"> </w:t>
            </w:r>
            <w:r w:rsidRPr="002C3FB4">
              <w:rPr>
                <w:rFonts w:ascii="Times New Roman" w:hAnsi="Times New Roman" w:cs="Times New Roman"/>
                <w:sz w:val="12"/>
                <w:szCs w:val="12"/>
              </w:rPr>
              <w:t>202,98</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50</w:t>
            </w:r>
            <w:r w:rsidRPr="002C3FB4">
              <w:rPr>
                <w:rFonts w:ascii="Times New Roman" w:hAnsi="Times New Roman" w:cs="Times New Roman"/>
                <w:spacing w:val="-2"/>
                <w:sz w:val="12"/>
                <w:szCs w:val="12"/>
              </w:rPr>
              <w:t xml:space="preserve"> </w:t>
            </w:r>
            <w:r w:rsidRPr="002C3FB4">
              <w:rPr>
                <w:rFonts w:ascii="Times New Roman" w:hAnsi="Times New Roman" w:cs="Times New Roman"/>
                <w:sz w:val="12"/>
                <w:szCs w:val="12"/>
              </w:rPr>
              <w:t>131,10</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52136,35</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54221,80</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56390,67</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58646,30</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60992,15</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63</w:t>
            </w:r>
            <w:r w:rsidRPr="002C3FB4">
              <w:rPr>
                <w:rFonts w:ascii="Times New Roman" w:hAnsi="Times New Roman" w:cs="Times New Roman"/>
                <w:spacing w:val="-2"/>
                <w:sz w:val="12"/>
                <w:szCs w:val="12"/>
              </w:rPr>
              <w:t xml:space="preserve"> </w:t>
            </w:r>
            <w:r w:rsidRPr="002C3FB4">
              <w:rPr>
                <w:rFonts w:ascii="Times New Roman" w:hAnsi="Times New Roman" w:cs="Times New Roman"/>
                <w:sz w:val="12"/>
                <w:szCs w:val="12"/>
              </w:rPr>
              <w:t>431,84</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65969,11</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68607,87</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71352,19</w:t>
            </w:r>
          </w:p>
        </w:tc>
      </w:tr>
      <w:tr w:rsidR="002C3FB4" w:rsidRPr="002C3FB4" w:rsidTr="00292FD0">
        <w:trPr>
          <w:trHeight w:val="70"/>
        </w:trPr>
        <w:tc>
          <w:tcPr>
            <w:tcW w:w="671"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Расходы</w:t>
            </w:r>
            <w:r w:rsidRPr="002C3FB4">
              <w:rPr>
                <w:rFonts w:ascii="Times New Roman" w:hAnsi="Times New Roman" w:cs="Times New Roman"/>
                <w:spacing w:val="-4"/>
                <w:sz w:val="12"/>
                <w:szCs w:val="12"/>
              </w:rPr>
              <w:t xml:space="preserve"> </w:t>
            </w:r>
            <w:r w:rsidRPr="002C3FB4">
              <w:rPr>
                <w:rFonts w:ascii="Times New Roman" w:hAnsi="Times New Roman" w:cs="Times New Roman"/>
                <w:sz w:val="12"/>
                <w:szCs w:val="12"/>
              </w:rPr>
              <w:t>на</w:t>
            </w:r>
            <w:r w:rsidRPr="002C3FB4">
              <w:rPr>
                <w:rFonts w:ascii="Times New Roman" w:hAnsi="Times New Roman" w:cs="Times New Roman"/>
                <w:spacing w:val="-6"/>
                <w:sz w:val="12"/>
                <w:szCs w:val="12"/>
              </w:rPr>
              <w:t xml:space="preserve"> </w:t>
            </w:r>
            <w:r w:rsidRPr="002C3FB4">
              <w:rPr>
                <w:rFonts w:ascii="Times New Roman" w:hAnsi="Times New Roman" w:cs="Times New Roman"/>
                <w:sz w:val="12"/>
                <w:szCs w:val="12"/>
              </w:rPr>
              <w:t>вспомагательные</w:t>
            </w:r>
          </w:p>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материалы</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тыс.</w:t>
            </w:r>
            <w:r w:rsidRPr="002C3FB4">
              <w:rPr>
                <w:rFonts w:ascii="Times New Roman" w:hAnsi="Times New Roman" w:cs="Times New Roman"/>
                <w:spacing w:val="-3"/>
                <w:sz w:val="12"/>
                <w:szCs w:val="12"/>
              </w:rPr>
              <w:t xml:space="preserve"> </w:t>
            </w:r>
            <w:r w:rsidRPr="002C3FB4">
              <w:rPr>
                <w:rFonts w:ascii="Times New Roman" w:hAnsi="Times New Roman" w:cs="Times New Roman"/>
                <w:sz w:val="12"/>
                <w:szCs w:val="12"/>
              </w:rPr>
              <w:t>руб.</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8</w:t>
            </w:r>
            <w:r w:rsidRPr="002C3FB4">
              <w:rPr>
                <w:rFonts w:ascii="Times New Roman" w:hAnsi="Times New Roman" w:cs="Times New Roman"/>
                <w:spacing w:val="-3"/>
                <w:sz w:val="12"/>
                <w:szCs w:val="12"/>
              </w:rPr>
              <w:t xml:space="preserve"> </w:t>
            </w:r>
            <w:r w:rsidRPr="002C3FB4">
              <w:rPr>
                <w:rFonts w:ascii="Times New Roman" w:hAnsi="Times New Roman" w:cs="Times New Roman"/>
                <w:sz w:val="12"/>
                <w:szCs w:val="12"/>
              </w:rPr>
              <w:t>209,11</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8</w:t>
            </w:r>
            <w:r w:rsidRPr="002C3FB4">
              <w:rPr>
                <w:rFonts w:ascii="Times New Roman" w:hAnsi="Times New Roman" w:cs="Times New Roman"/>
                <w:spacing w:val="-3"/>
                <w:sz w:val="12"/>
                <w:szCs w:val="12"/>
              </w:rPr>
              <w:t xml:space="preserve"> </w:t>
            </w:r>
            <w:r w:rsidRPr="002C3FB4">
              <w:rPr>
                <w:rFonts w:ascii="Times New Roman" w:hAnsi="Times New Roman" w:cs="Times New Roman"/>
                <w:sz w:val="12"/>
                <w:szCs w:val="12"/>
              </w:rPr>
              <w:t>619,57</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9</w:t>
            </w:r>
            <w:r w:rsidRPr="002C3FB4">
              <w:rPr>
                <w:rFonts w:ascii="Times New Roman" w:hAnsi="Times New Roman" w:cs="Times New Roman"/>
                <w:spacing w:val="-3"/>
                <w:sz w:val="12"/>
                <w:szCs w:val="12"/>
              </w:rPr>
              <w:t xml:space="preserve"> </w:t>
            </w:r>
            <w:r w:rsidRPr="002C3FB4">
              <w:rPr>
                <w:rFonts w:ascii="Times New Roman" w:hAnsi="Times New Roman" w:cs="Times New Roman"/>
                <w:sz w:val="12"/>
                <w:szCs w:val="12"/>
              </w:rPr>
              <w:t>050,54</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9</w:t>
            </w:r>
            <w:r w:rsidRPr="002C3FB4">
              <w:rPr>
                <w:rFonts w:ascii="Times New Roman" w:hAnsi="Times New Roman" w:cs="Times New Roman"/>
                <w:spacing w:val="-3"/>
                <w:sz w:val="12"/>
                <w:szCs w:val="12"/>
              </w:rPr>
              <w:t xml:space="preserve"> </w:t>
            </w:r>
            <w:r w:rsidRPr="002C3FB4">
              <w:rPr>
                <w:rFonts w:ascii="Times New Roman" w:hAnsi="Times New Roman" w:cs="Times New Roman"/>
                <w:sz w:val="12"/>
                <w:szCs w:val="12"/>
              </w:rPr>
              <w:t>503,07</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9</w:t>
            </w:r>
            <w:r w:rsidRPr="002C3FB4">
              <w:rPr>
                <w:rFonts w:ascii="Times New Roman" w:hAnsi="Times New Roman" w:cs="Times New Roman"/>
                <w:spacing w:val="-3"/>
                <w:sz w:val="12"/>
                <w:szCs w:val="12"/>
              </w:rPr>
              <w:t xml:space="preserve"> </w:t>
            </w:r>
            <w:r w:rsidRPr="002C3FB4">
              <w:rPr>
                <w:rFonts w:ascii="Times New Roman" w:hAnsi="Times New Roman" w:cs="Times New Roman"/>
                <w:sz w:val="12"/>
                <w:szCs w:val="12"/>
              </w:rPr>
              <w:t>978,23</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10477,14</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11000,99</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11551,04</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12</w:t>
            </w:r>
            <w:r w:rsidRPr="002C3FB4">
              <w:rPr>
                <w:rFonts w:ascii="Times New Roman" w:hAnsi="Times New Roman" w:cs="Times New Roman"/>
                <w:spacing w:val="-2"/>
                <w:sz w:val="12"/>
                <w:szCs w:val="12"/>
              </w:rPr>
              <w:t xml:space="preserve"> </w:t>
            </w:r>
            <w:r w:rsidRPr="002C3FB4">
              <w:rPr>
                <w:rFonts w:ascii="Times New Roman" w:hAnsi="Times New Roman" w:cs="Times New Roman"/>
                <w:sz w:val="12"/>
                <w:szCs w:val="12"/>
              </w:rPr>
              <w:t>128,60</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12735,03</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13371,78</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14040,37</w:t>
            </w:r>
          </w:p>
        </w:tc>
      </w:tr>
      <w:tr w:rsidR="002C3FB4" w:rsidRPr="002C3FB4" w:rsidTr="00292FD0">
        <w:trPr>
          <w:trHeight w:val="70"/>
        </w:trPr>
        <w:tc>
          <w:tcPr>
            <w:tcW w:w="671"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Расходы</w:t>
            </w:r>
            <w:r w:rsidRPr="002C3FB4">
              <w:rPr>
                <w:rFonts w:ascii="Times New Roman" w:hAnsi="Times New Roman" w:cs="Times New Roman"/>
                <w:spacing w:val="1"/>
                <w:sz w:val="12"/>
                <w:szCs w:val="12"/>
              </w:rPr>
              <w:t xml:space="preserve"> </w:t>
            </w:r>
            <w:r w:rsidRPr="002C3FB4">
              <w:rPr>
                <w:rFonts w:ascii="Times New Roman" w:hAnsi="Times New Roman" w:cs="Times New Roman"/>
                <w:sz w:val="12"/>
                <w:szCs w:val="12"/>
              </w:rPr>
              <w:t>на</w:t>
            </w:r>
            <w:r w:rsidRPr="002C3FB4">
              <w:rPr>
                <w:rFonts w:ascii="Times New Roman" w:hAnsi="Times New Roman" w:cs="Times New Roman"/>
                <w:spacing w:val="-3"/>
                <w:sz w:val="12"/>
                <w:szCs w:val="12"/>
              </w:rPr>
              <w:t xml:space="preserve"> </w:t>
            </w:r>
            <w:r w:rsidRPr="002C3FB4">
              <w:rPr>
                <w:rFonts w:ascii="Times New Roman" w:hAnsi="Times New Roman" w:cs="Times New Roman"/>
                <w:sz w:val="12"/>
                <w:szCs w:val="12"/>
              </w:rPr>
              <w:t>топливо</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тыс.</w:t>
            </w:r>
            <w:r w:rsidRPr="002C3FB4">
              <w:rPr>
                <w:rFonts w:ascii="Times New Roman" w:hAnsi="Times New Roman" w:cs="Times New Roman"/>
                <w:spacing w:val="-2"/>
                <w:sz w:val="12"/>
                <w:szCs w:val="12"/>
              </w:rPr>
              <w:t xml:space="preserve"> </w:t>
            </w:r>
            <w:r w:rsidRPr="002C3FB4">
              <w:rPr>
                <w:rFonts w:ascii="Times New Roman" w:hAnsi="Times New Roman" w:cs="Times New Roman"/>
                <w:sz w:val="12"/>
                <w:szCs w:val="12"/>
              </w:rPr>
              <w:t>руб..</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90547,62</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93</w:t>
            </w:r>
            <w:r w:rsidRPr="002C3FB4">
              <w:rPr>
                <w:rFonts w:ascii="Times New Roman" w:hAnsi="Times New Roman" w:cs="Times New Roman"/>
                <w:spacing w:val="-2"/>
                <w:sz w:val="12"/>
                <w:szCs w:val="12"/>
              </w:rPr>
              <w:t xml:space="preserve"> </w:t>
            </w:r>
            <w:r w:rsidRPr="002C3FB4">
              <w:rPr>
                <w:rFonts w:ascii="Times New Roman" w:hAnsi="Times New Roman" w:cs="Times New Roman"/>
                <w:sz w:val="12"/>
                <w:szCs w:val="12"/>
              </w:rPr>
              <w:t>354,59</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93</w:t>
            </w:r>
            <w:r w:rsidRPr="002C3FB4">
              <w:rPr>
                <w:rFonts w:ascii="Times New Roman" w:hAnsi="Times New Roman" w:cs="Times New Roman"/>
                <w:spacing w:val="-2"/>
                <w:sz w:val="12"/>
                <w:szCs w:val="12"/>
              </w:rPr>
              <w:t xml:space="preserve"> </w:t>
            </w:r>
            <w:r w:rsidRPr="002C3FB4">
              <w:rPr>
                <w:rFonts w:ascii="Times New Roman" w:hAnsi="Times New Roman" w:cs="Times New Roman"/>
                <w:sz w:val="12"/>
                <w:szCs w:val="12"/>
              </w:rPr>
              <w:t>354,59</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93354,59</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93354,59</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93354,59</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93354,59</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93354,59</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93</w:t>
            </w:r>
            <w:r w:rsidRPr="002C3FB4">
              <w:rPr>
                <w:rFonts w:ascii="Times New Roman" w:hAnsi="Times New Roman" w:cs="Times New Roman"/>
                <w:spacing w:val="-2"/>
                <w:sz w:val="12"/>
                <w:szCs w:val="12"/>
              </w:rPr>
              <w:t xml:space="preserve"> </w:t>
            </w:r>
            <w:r w:rsidRPr="002C3FB4">
              <w:rPr>
                <w:rFonts w:ascii="Times New Roman" w:hAnsi="Times New Roman" w:cs="Times New Roman"/>
                <w:sz w:val="12"/>
                <w:szCs w:val="12"/>
              </w:rPr>
              <w:t>354,59</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93354,59</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93354,59</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93354,59</w:t>
            </w:r>
          </w:p>
        </w:tc>
      </w:tr>
      <w:tr w:rsidR="002C3FB4" w:rsidRPr="002C3FB4" w:rsidTr="00292FD0">
        <w:trPr>
          <w:trHeight w:val="70"/>
        </w:trPr>
        <w:tc>
          <w:tcPr>
            <w:tcW w:w="671"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Электроэнергия</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тыс.</w:t>
            </w:r>
            <w:r w:rsidRPr="002C3FB4">
              <w:rPr>
                <w:rFonts w:ascii="Times New Roman" w:hAnsi="Times New Roman" w:cs="Times New Roman"/>
                <w:spacing w:val="-2"/>
                <w:sz w:val="12"/>
                <w:szCs w:val="12"/>
              </w:rPr>
              <w:t xml:space="preserve"> </w:t>
            </w:r>
            <w:r w:rsidRPr="002C3FB4">
              <w:rPr>
                <w:rFonts w:ascii="Times New Roman" w:hAnsi="Times New Roman" w:cs="Times New Roman"/>
                <w:sz w:val="12"/>
                <w:szCs w:val="12"/>
              </w:rPr>
              <w:t>руб.</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18835,94</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19</w:t>
            </w:r>
            <w:r w:rsidRPr="002C3FB4">
              <w:rPr>
                <w:rFonts w:ascii="Times New Roman" w:hAnsi="Times New Roman" w:cs="Times New Roman"/>
                <w:spacing w:val="-2"/>
                <w:sz w:val="12"/>
                <w:szCs w:val="12"/>
              </w:rPr>
              <w:t xml:space="preserve"> </w:t>
            </w:r>
            <w:r w:rsidRPr="002C3FB4">
              <w:rPr>
                <w:rFonts w:ascii="Times New Roman" w:hAnsi="Times New Roman" w:cs="Times New Roman"/>
                <w:sz w:val="12"/>
                <w:szCs w:val="12"/>
              </w:rPr>
              <w:t>834,24</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21</w:t>
            </w:r>
            <w:r w:rsidRPr="002C3FB4">
              <w:rPr>
                <w:rFonts w:ascii="Times New Roman" w:hAnsi="Times New Roman" w:cs="Times New Roman"/>
                <w:spacing w:val="-2"/>
                <w:sz w:val="12"/>
                <w:szCs w:val="12"/>
              </w:rPr>
              <w:t xml:space="preserve"> </w:t>
            </w:r>
            <w:r w:rsidRPr="002C3FB4">
              <w:rPr>
                <w:rFonts w:ascii="Times New Roman" w:hAnsi="Times New Roman" w:cs="Times New Roman"/>
                <w:sz w:val="12"/>
                <w:szCs w:val="12"/>
              </w:rPr>
              <w:t>321,81</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22920,95</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24640,02</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26488,02</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28474,62</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30610,22</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32</w:t>
            </w:r>
            <w:r w:rsidRPr="002C3FB4">
              <w:rPr>
                <w:rFonts w:ascii="Times New Roman" w:hAnsi="Times New Roman" w:cs="Times New Roman"/>
                <w:spacing w:val="-2"/>
                <w:sz w:val="12"/>
                <w:szCs w:val="12"/>
              </w:rPr>
              <w:t xml:space="preserve"> </w:t>
            </w:r>
            <w:r w:rsidRPr="002C3FB4">
              <w:rPr>
                <w:rFonts w:ascii="Times New Roman" w:hAnsi="Times New Roman" w:cs="Times New Roman"/>
                <w:sz w:val="12"/>
                <w:szCs w:val="12"/>
              </w:rPr>
              <w:t>905,98</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35373,93</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38026,98</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40879,00</w:t>
            </w:r>
          </w:p>
        </w:tc>
      </w:tr>
      <w:tr w:rsidR="002C3FB4" w:rsidRPr="002C3FB4" w:rsidTr="00292FD0">
        <w:trPr>
          <w:trHeight w:val="70"/>
        </w:trPr>
        <w:tc>
          <w:tcPr>
            <w:tcW w:w="671"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ЕСН</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тыс.</w:t>
            </w:r>
            <w:r w:rsidRPr="002C3FB4">
              <w:rPr>
                <w:rFonts w:ascii="Times New Roman" w:hAnsi="Times New Roman" w:cs="Times New Roman"/>
                <w:spacing w:val="-3"/>
                <w:sz w:val="12"/>
                <w:szCs w:val="12"/>
              </w:rPr>
              <w:t xml:space="preserve"> </w:t>
            </w:r>
            <w:r w:rsidRPr="002C3FB4">
              <w:rPr>
                <w:rFonts w:ascii="Times New Roman" w:hAnsi="Times New Roman" w:cs="Times New Roman"/>
                <w:sz w:val="12"/>
                <w:szCs w:val="12"/>
              </w:rPr>
              <w:t>руб.</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8</w:t>
            </w:r>
            <w:r w:rsidRPr="002C3FB4">
              <w:rPr>
                <w:rFonts w:ascii="Times New Roman" w:hAnsi="Times New Roman" w:cs="Times New Roman"/>
                <w:spacing w:val="-3"/>
                <w:sz w:val="12"/>
                <w:szCs w:val="12"/>
              </w:rPr>
              <w:t xml:space="preserve"> </w:t>
            </w:r>
            <w:r w:rsidRPr="002C3FB4">
              <w:rPr>
                <w:rFonts w:ascii="Times New Roman" w:hAnsi="Times New Roman" w:cs="Times New Roman"/>
                <w:sz w:val="12"/>
                <w:szCs w:val="12"/>
              </w:rPr>
              <w:t>738,06</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9</w:t>
            </w:r>
            <w:r w:rsidRPr="002C3FB4">
              <w:rPr>
                <w:rFonts w:ascii="Times New Roman" w:hAnsi="Times New Roman" w:cs="Times New Roman"/>
                <w:spacing w:val="-3"/>
                <w:sz w:val="12"/>
                <w:szCs w:val="12"/>
              </w:rPr>
              <w:t xml:space="preserve"> </w:t>
            </w:r>
            <w:r w:rsidRPr="002C3FB4">
              <w:rPr>
                <w:rFonts w:ascii="Times New Roman" w:hAnsi="Times New Roman" w:cs="Times New Roman"/>
                <w:sz w:val="12"/>
                <w:szCs w:val="12"/>
              </w:rPr>
              <w:t>087,58</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9</w:t>
            </w:r>
            <w:r w:rsidRPr="002C3FB4">
              <w:rPr>
                <w:rFonts w:ascii="Times New Roman" w:hAnsi="Times New Roman" w:cs="Times New Roman"/>
                <w:spacing w:val="-3"/>
                <w:sz w:val="12"/>
                <w:szCs w:val="12"/>
              </w:rPr>
              <w:t xml:space="preserve"> </w:t>
            </w:r>
            <w:r w:rsidRPr="002C3FB4">
              <w:rPr>
                <w:rFonts w:ascii="Times New Roman" w:hAnsi="Times New Roman" w:cs="Times New Roman"/>
                <w:sz w:val="12"/>
                <w:szCs w:val="12"/>
              </w:rPr>
              <w:t>451,09</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9</w:t>
            </w:r>
            <w:r w:rsidRPr="002C3FB4">
              <w:rPr>
                <w:rFonts w:ascii="Times New Roman" w:hAnsi="Times New Roman" w:cs="Times New Roman"/>
                <w:spacing w:val="-3"/>
                <w:sz w:val="12"/>
                <w:szCs w:val="12"/>
              </w:rPr>
              <w:t xml:space="preserve"> </w:t>
            </w:r>
            <w:r w:rsidRPr="002C3FB4">
              <w:rPr>
                <w:rFonts w:ascii="Times New Roman" w:hAnsi="Times New Roman" w:cs="Times New Roman"/>
                <w:sz w:val="12"/>
                <w:szCs w:val="12"/>
              </w:rPr>
              <w:t>829,13</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10222,30</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10631,19</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11056,44</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11498,69</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11</w:t>
            </w:r>
            <w:r w:rsidRPr="002C3FB4">
              <w:rPr>
                <w:rFonts w:ascii="Times New Roman" w:hAnsi="Times New Roman" w:cs="Times New Roman"/>
                <w:spacing w:val="-2"/>
                <w:sz w:val="12"/>
                <w:szCs w:val="12"/>
              </w:rPr>
              <w:t xml:space="preserve"> </w:t>
            </w:r>
            <w:r w:rsidRPr="002C3FB4">
              <w:rPr>
                <w:rFonts w:ascii="Times New Roman" w:hAnsi="Times New Roman" w:cs="Times New Roman"/>
                <w:sz w:val="12"/>
                <w:szCs w:val="12"/>
              </w:rPr>
              <w:t>958,64</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12436,99</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12934,47</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13451,84</w:t>
            </w:r>
          </w:p>
        </w:tc>
      </w:tr>
      <w:tr w:rsidR="002C3FB4" w:rsidRPr="002C3FB4" w:rsidTr="00292FD0">
        <w:trPr>
          <w:trHeight w:val="70"/>
        </w:trPr>
        <w:tc>
          <w:tcPr>
            <w:tcW w:w="671"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Амортизация</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тыс.</w:t>
            </w:r>
            <w:r w:rsidRPr="002C3FB4">
              <w:rPr>
                <w:rFonts w:ascii="Times New Roman" w:hAnsi="Times New Roman" w:cs="Times New Roman"/>
                <w:spacing w:val="-3"/>
                <w:sz w:val="12"/>
                <w:szCs w:val="12"/>
              </w:rPr>
              <w:t xml:space="preserve"> </w:t>
            </w:r>
            <w:r w:rsidRPr="002C3FB4">
              <w:rPr>
                <w:rFonts w:ascii="Times New Roman" w:hAnsi="Times New Roman" w:cs="Times New Roman"/>
                <w:sz w:val="12"/>
                <w:szCs w:val="12"/>
              </w:rPr>
              <w:t>руб.</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426,61</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426,61</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426,61</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426,61</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426,61</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426,61</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426,61</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426,61</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426,61</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426,61</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426,61</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426,61</w:t>
            </w:r>
          </w:p>
        </w:tc>
      </w:tr>
      <w:tr w:rsidR="002C3FB4" w:rsidRPr="002C3FB4" w:rsidTr="00292FD0">
        <w:trPr>
          <w:trHeight w:val="70"/>
        </w:trPr>
        <w:tc>
          <w:tcPr>
            <w:tcW w:w="671"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Прочие</w:t>
            </w:r>
            <w:r w:rsidRPr="002C3FB4">
              <w:rPr>
                <w:rFonts w:ascii="Times New Roman" w:hAnsi="Times New Roman" w:cs="Times New Roman"/>
                <w:spacing w:val="-6"/>
                <w:sz w:val="12"/>
                <w:szCs w:val="12"/>
              </w:rPr>
              <w:t xml:space="preserve"> </w:t>
            </w:r>
            <w:r w:rsidRPr="002C3FB4">
              <w:rPr>
                <w:rFonts w:ascii="Times New Roman" w:hAnsi="Times New Roman" w:cs="Times New Roman"/>
                <w:sz w:val="12"/>
                <w:szCs w:val="12"/>
              </w:rPr>
              <w:t>затраты</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тыс.</w:t>
            </w:r>
            <w:r w:rsidRPr="002C3FB4">
              <w:rPr>
                <w:rFonts w:ascii="Times New Roman" w:hAnsi="Times New Roman" w:cs="Times New Roman"/>
                <w:spacing w:val="-3"/>
                <w:sz w:val="12"/>
                <w:szCs w:val="12"/>
              </w:rPr>
              <w:t xml:space="preserve"> </w:t>
            </w:r>
            <w:r w:rsidRPr="002C3FB4">
              <w:rPr>
                <w:rFonts w:ascii="Times New Roman" w:hAnsi="Times New Roman" w:cs="Times New Roman"/>
                <w:sz w:val="12"/>
                <w:szCs w:val="12"/>
              </w:rPr>
              <w:t>руб.</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180,07</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187,28</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194,77</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202,56</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210,66</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219,09</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227,85</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236,97</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246,44</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256,30</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266,55</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277,22</w:t>
            </w:r>
          </w:p>
        </w:tc>
      </w:tr>
      <w:tr w:rsidR="002C3FB4" w:rsidRPr="002C3FB4" w:rsidTr="00292FD0">
        <w:trPr>
          <w:trHeight w:val="70"/>
        </w:trPr>
        <w:tc>
          <w:tcPr>
            <w:tcW w:w="671"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Внереализационные</w:t>
            </w:r>
            <w:r w:rsidRPr="002C3FB4">
              <w:rPr>
                <w:rFonts w:ascii="Times New Roman" w:hAnsi="Times New Roman" w:cs="Times New Roman"/>
                <w:spacing w:val="-7"/>
                <w:sz w:val="12"/>
                <w:szCs w:val="12"/>
              </w:rPr>
              <w:t xml:space="preserve"> </w:t>
            </w:r>
            <w:r w:rsidRPr="002C3FB4">
              <w:rPr>
                <w:rFonts w:ascii="Times New Roman" w:hAnsi="Times New Roman" w:cs="Times New Roman"/>
                <w:sz w:val="12"/>
                <w:szCs w:val="12"/>
              </w:rPr>
              <w:t>расходы</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тыс.</w:t>
            </w:r>
            <w:r w:rsidRPr="002C3FB4">
              <w:rPr>
                <w:rFonts w:ascii="Times New Roman" w:hAnsi="Times New Roman" w:cs="Times New Roman"/>
                <w:spacing w:val="-3"/>
                <w:sz w:val="12"/>
                <w:szCs w:val="12"/>
              </w:rPr>
              <w:t xml:space="preserve"> </w:t>
            </w:r>
            <w:r w:rsidRPr="002C3FB4">
              <w:rPr>
                <w:rFonts w:ascii="Times New Roman" w:hAnsi="Times New Roman" w:cs="Times New Roman"/>
                <w:sz w:val="12"/>
                <w:szCs w:val="12"/>
              </w:rPr>
              <w:t>руб.</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r>
      <w:tr w:rsidR="002C3FB4" w:rsidRPr="002C3FB4" w:rsidTr="00292FD0">
        <w:trPr>
          <w:trHeight w:val="70"/>
        </w:trPr>
        <w:tc>
          <w:tcPr>
            <w:tcW w:w="671"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Итого</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тыс.</w:t>
            </w:r>
            <w:r w:rsidRPr="002C3FB4">
              <w:rPr>
                <w:rFonts w:ascii="Times New Roman" w:hAnsi="Times New Roman" w:cs="Times New Roman"/>
                <w:spacing w:val="-3"/>
                <w:sz w:val="12"/>
                <w:szCs w:val="12"/>
              </w:rPr>
              <w:t xml:space="preserve"> </w:t>
            </w:r>
            <w:r w:rsidRPr="002C3FB4">
              <w:rPr>
                <w:rFonts w:ascii="Times New Roman" w:hAnsi="Times New Roman" w:cs="Times New Roman"/>
                <w:sz w:val="12"/>
                <w:szCs w:val="12"/>
              </w:rPr>
              <w:t>руб.</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173286,43</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179712,86</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183930,52</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188373,26</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193054,20</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197987,31</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203187,40</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208670,27</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214452,70</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220552,56</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226988,85</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233781,82</w:t>
            </w:r>
          </w:p>
        </w:tc>
      </w:tr>
      <w:tr w:rsidR="002C3FB4" w:rsidRPr="002C3FB4" w:rsidTr="00292FD0">
        <w:trPr>
          <w:trHeight w:val="70"/>
        </w:trPr>
        <w:tc>
          <w:tcPr>
            <w:tcW w:w="671"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Прибыль</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тыс.</w:t>
            </w:r>
            <w:r w:rsidRPr="002C3FB4">
              <w:rPr>
                <w:rFonts w:ascii="Times New Roman" w:hAnsi="Times New Roman" w:cs="Times New Roman"/>
                <w:spacing w:val="-3"/>
                <w:sz w:val="12"/>
                <w:szCs w:val="12"/>
              </w:rPr>
              <w:t xml:space="preserve"> </w:t>
            </w:r>
            <w:r w:rsidRPr="002C3FB4">
              <w:rPr>
                <w:rFonts w:ascii="Times New Roman" w:hAnsi="Times New Roman" w:cs="Times New Roman"/>
                <w:sz w:val="12"/>
                <w:szCs w:val="12"/>
              </w:rPr>
              <w:t>руб.</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4</w:t>
            </w:r>
            <w:r w:rsidRPr="002C3FB4">
              <w:rPr>
                <w:rFonts w:ascii="Times New Roman" w:hAnsi="Times New Roman" w:cs="Times New Roman"/>
                <w:spacing w:val="-3"/>
                <w:sz w:val="12"/>
                <w:szCs w:val="12"/>
              </w:rPr>
              <w:t xml:space="preserve"> </w:t>
            </w:r>
            <w:r w:rsidRPr="002C3FB4">
              <w:rPr>
                <w:rFonts w:ascii="Times New Roman" w:hAnsi="Times New Roman" w:cs="Times New Roman"/>
                <w:sz w:val="12"/>
                <w:szCs w:val="12"/>
              </w:rPr>
              <w:t>141,35</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r>
      <w:tr w:rsidR="002C3FB4" w:rsidRPr="002C3FB4" w:rsidTr="00292FD0">
        <w:trPr>
          <w:trHeight w:val="70"/>
        </w:trPr>
        <w:tc>
          <w:tcPr>
            <w:tcW w:w="671" w:type="pct"/>
            <w:vAlign w:val="center"/>
          </w:tcPr>
          <w:p w:rsidR="002C3FB4" w:rsidRPr="002C3FB4" w:rsidRDefault="002C3FB4" w:rsidP="002C3FB4">
            <w:pPr>
              <w:pStyle w:val="aff1"/>
              <w:jc w:val="center"/>
              <w:rPr>
                <w:rFonts w:ascii="Times New Roman" w:hAnsi="Times New Roman" w:cs="Times New Roman"/>
                <w:sz w:val="12"/>
                <w:szCs w:val="12"/>
                <w:lang w:val="ru-RU"/>
              </w:rPr>
            </w:pPr>
            <w:r w:rsidRPr="002C3FB4">
              <w:rPr>
                <w:rFonts w:ascii="Times New Roman" w:hAnsi="Times New Roman" w:cs="Times New Roman"/>
                <w:sz w:val="12"/>
                <w:szCs w:val="12"/>
                <w:lang w:val="ru-RU"/>
              </w:rPr>
              <w:t>Необходимая</w:t>
            </w:r>
            <w:r w:rsidRPr="002C3FB4">
              <w:rPr>
                <w:rFonts w:ascii="Times New Roman" w:hAnsi="Times New Roman" w:cs="Times New Roman"/>
                <w:spacing w:val="-7"/>
                <w:sz w:val="12"/>
                <w:szCs w:val="12"/>
                <w:lang w:val="ru-RU"/>
              </w:rPr>
              <w:t xml:space="preserve"> </w:t>
            </w:r>
            <w:r w:rsidRPr="002C3FB4">
              <w:rPr>
                <w:rFonts w:ascii="Times New Roman" w:hAnsi="Times New Roman" w:cs="Times New Roman"/>
                <w:sz w:val="12"/>
                <w:szCs w:val="12"/>
                <w:lang w:val="ru-RU"/>
              </w:rPr>
              <w:t>валовая</w:t>
            </w:r>
            <w:r w:rsidRPr="002C3FB4">
              <w:rPr>
                <w:rFonts w:ascii="Times New Roman" w:hAnsi="Times New Roman" w:cs="Times New Roman"/>
                <w:spacing w:val="-4"/>
                <w:sz w:val="12"/>
                <w:szCs w:val="12"/>
                <w:lang w:val="ru-RU"/>
              </w:rPr>
              <w:t xml:space="preserve"> </w:t>
            </w:r>
            <w:r w:rsidRPr="002C3FB4">
              <w:rPr>
                <w:rFonts w:ascii="Times New Roman" w:hAnsi="Times New Roman" w:cs="Times New Roman"/>
                <w:sz w:val="12"/>
                <w:szCs w:val="12"/>
                <w:lang w:val="ru-RU"/>
              </w:rPr>
              <w:t>выручка</w:t>
            </w:r>
            <w:r w:rsidRPr="002C3FB4">
              <w:rPr>
                <w:rFonts w:ascii="Times New Roman" w:hAnsi="Times New Roman" w:cs="Times New Roman"/>
                <w:spacing w:val="-36"/>
                <w:sz w:val="12"/>
                <w:szCs w:val="12"/>
                <w:lang w:val="ru-RU"/>
              </w:rPr>
              <w:t xml:space="preserve"> </w:t>
            </w:r>
            <w:r w:rsidRPr="002C3FB4">
              <w:rPr>
                <w:rFonts w:ascii="Times New Roman" w:hAnsi="Times New Roman" w:cs="Times New Roman"/>
                <w:sz w:val="12"/>
                <w:szCs w:val="12"/>
                <w:lang w:val="ru-RU"/>
              </w:rPr>
              <w:t>без</w:t>
            </w:r>
            <w:r w:rsidRPr="002C3FB4">
              <w:rPr>
                <w:rFonts w:ascii="Times New Roman" w:hAnsi="Times New Roman" w:cs="Times New Roman"/>
                <w:spacing w:val="-3"/>
                <w:sz w:val="12"/>
                <w:szCs w:val="12"/>
                <w:lang w:val="ru-RU"/>
              </w:rPr>
              <w:t xml:space="preserve"> </w:t>
            </w:r>
            <w:r w:rsidRPr="002C3FB4">
              <w:rPr>
                <w:rFonts w:ascii="Times New Roman" w:hAnsi="Times New Roman" w:cs="Times New Roman"/>
                <w:sz w:val="12"/>
                <w:szCs w:val="12"/>
                <w:lang w:val="ru-RU"/>
              </w:rPr>
              <w:t>учета мероприятий</w:t>
            </w:r>
            <w:r w:rsidRPr="002C3FB4">
              <w:rPr>
                <w:rFonts w:ascii="Times New Roman" w:hAnsi="Times New Roman" w:cs="Times New Roman"/>
                <w:spacing w:val="-2"/>
                <w:sz w:val="12"/>
                <w:szCs w:val="12"/>
                <w:lang w:val="ru-RU"/>
              </w:rPr>
              <w:t xml:space="preserve"> </w:t>
            </w:r>
            <w:r w:rsidRPr="002C3FB4">
              <w:rPr>
                <w:rFonts w:ascii="Times New Roman" w:hAnsi="Times New Roman" w:cs="Times New Roman"/>
                <w:sz w:val="12"/>
                <w:szCs w:val="12"/>
                <w:lang w:val="ru-RU"/>
              </w:rPr>
              <w:t>ИП</w:t>
            </w:r>
          </w:p>
        </w:tc>
        <w:tc>
          <w:tcPr>
            <w:tcW w:w="333" w:type="pct"/>
            <w:vAlign w:val="center"/>
          </w:tcPr>
          <w:p w:rsidR="002C3FB4" w:rsidRPr="002C3FB4" w:rsidRDefault="002C3FB4" w:rsidP="002C3FB4">
            <w:pPr>
              <w:pStyle w:val="aff1"/>
              <w:jc w:val="center"/>
              <w:rPr>
                <w:rFonts w:ascii="Times New Roman" w:hAnsi="Times New Roman" w:cs="Times New Roman"/>
                <w:sz w:val="12"/>
                <w:szCs w:val="12"/>
                <w:lang w:val="ru-RU"/>
              </w:rPr>
            </w:pPr>
          </w:p>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тыс.</w:t>
            </w:r>
            <w:r w:rsidRPr="002C3FB4">
              <w:rPr>
                <w:rFonts w:ascii="Times New Roman" w:hAnsi="Times New Roman" w:cs="Times New Roman"/>
                <w:spacing w:val="-3"/>
                <w:sz w:val="12"/>
                <w:szCs w:val="12"/>
              </w:rPr>
              <w:t xml:space="preserve"> </w:t>
            </w:r>
            <w:r w:rsidRPr="002C3FB4">
              <w:rPr>
                <w:rFonts w:ascii="Times New Roman" w:hAnsi="Times New Roman" w:cs="Times New Roman"/>
                <w:sz w:val="12"/>
                <w:szCs w:val="12"/>
              </w:rPr>
              <w:t>руб.</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177427,79</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179712,86</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183930,52</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188373,26</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193054,20</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197987,31</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203187,40</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208670,27</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214452,70</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220552,56</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226988,85</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233781,82</w:t>
            </w:r>
          </w:p>
        </w:tc>
      </w:tr>
      <w:tr w:rsidR="002C3FB4" w:rsidRPr="002C3FB4" w:rsidTr="00292FD0">
        <w:trPr>
          <w:trHeight w:val="70"/>
        </w:trPr>
        <w:tc>
          <w:tcPr>
            <w:tcW w:w="671"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Единовременные</w:t>
            </w:r>
            <w:r w:rsidRPr="002C3FB4">
              <w:rPr>
                <w:rFonts w:ascii="Times New Roman" w:hAnsi="Times New Roman" w:cs="Times New Roman"/>
                <w:spacing w:val="-8"/>
                <w:sz w:val="12"/>
                <w:szCs w:val="12"/>
              </w:rPr>
              <w:t xml:space="preserve"> </w:t>
            </w:r>
            <w:r w:rsidRPr="002C3FB4">
              <w:rPr>
                <w:rFonts w:ascii="Times New Roman" w:hAnsi="Times New Roman" w:cs="Times New Roman"/>
                <w:sz w:val="12"/>
                <w:szCs w:val="12"/>
              </w:rPr>
              <w:t>инвестиции</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тыс.</w:t>
            </w:r>
            <w:r w:rsidRPr="002C3FB4">
              <w:rPr>
                <w:rFonts w:ascii="Times New Roman" w:hAnsi="Times New Roman" w:cs="Times New Roman"/>
                <w:spacing w:val="-2"/>
                <w:sz w:val="12"/>
                <w:szCs w:val="12"/>
              </w:rPr>
              <w:t xml:space="preserve"> </w:t>
            </w:r>
            <w:r w:rsidRPr="002C3FB4">
              <w:rPr>
                <w:rFonts w:ascii="Times New Roman" w:hAnsi="Times New Roman" w:cs="Times New Roman"/>
                <w:sz w:val="12"/>
                <w:szCs w:val="12"/>
              </w:rPr>
              <w:t>руб.</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31</w:t>
            </w:r>
            <w:r w:rsidRPr="002C3FB4">
              <w:rPr>
                <w:rFonts w:ascii="Times New Roman" w:hAnsi="Times New Roman" w:cs="Times New Roman"/>
                <w:spacing w:val="-2"/>
                <w:sz w:val="12"/>
                <w:szCs w:val="12"/>
              </w:rPr>
              <w:t xml:space="preserve"> </w:t>
            </w:r>
            <w:r w:rsidRPr="002C3FB4">
              <w:rPr>
                <w:rFonts w:ascii="Times New Roman" w:hAnsi="Times New Roman" w:cs="Times New Roman"/>
                <w:sz w:val="12"/>
                <w:szCs w:val="12"/>
              </w:rPr>
              <w:t>989,49</w:t>
            </w:r>
          </w:p>
        </w:tc>
      </w:tr>
      <w:tr w:rsidR="002C3FB4" w:rsidRPr="002C3FB4" w:rsidTr="002C3FB4">
        <w:trPr>
          <w:trHeight w:val="162"/>
        </w:trPr>
        <w:tc>
          <w:tcPr>
            <w:tcW w:w="5000" w:type="pct"/>
            <w:gridSpan w:val="14"/>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Источник</w:t>
            </w:r>
            <w:r w:rsidRPr="002C3FB4">
              <w:rPr>
                <w:rFonts w:ascii="Times New Roman" w:hAnsi="Times New Roman" w:cs="Times New Roman"/>
                <w:spacing w:val="-4"/>
                <w:sz w:val="12"/>
                <w:szCs w:val="12"/>
              </w:rPr>
              <w:t xml:space="preserve"> </w:t>
            </w:r>
            <w:r w:rsidRPr="002C3FB4">
              <w:rPr>
                <w:rFonts w:ascii="Times New Roman" w:hAnsi="Times New Roman" w:cs="Times New Roman"/>
                <w:sz w:val="12"/>
                <w:szCs w:val="12"/>
              </w:rPr>
              <w:t>финансирования</w:t>
            </w:r>
            <w:r w:rsidRPr="002C3FB4">
              <w:rPr>
                <w:rFonts w:ascii="Times New Roman" w:hAnsi="Times New Roman" w:cs="Times New Roman"/>
                <w:spacing w:val="-6"/>
                <w:sz w:val="12"/>
                <w:szCs w:val="12"/>
              </w:rPr>
              <w:t xml:space="preserve"> </w:t>
            </w:r>
            <w:r w:rsidRPr="002C3FB4">
              <w:rPr>
                <w:rFonts w:ascii="Times New Roman" w:hAnsi="Times New Roman" w:cs="Times New Roman"/>
                <w:sz w:val="12"/>
                <w:szCs w:val="12"/>
              </w:rPr>
              <w:t>мероприятий</w:t>
            </w:r>
          </w:p>
        </w:tc>
      </w:tr>
      <w:tr w:rsidR="002C3FB4" w:rsidRPr="002C3FB4" w:rsidTr="00292FD0">
        <w:trPr>
          <w:trHeight w:val="70"/>
        </w:trPr>
        <w:tc>
          <w:tcPr>
            <w:tcW w:w="671" w:type="pct"/>
            <w:vAlign w:val="center"/>
          </w:tcPr>
          <w:p w:rsidR="002C3FB4" w:rsidRPr="002C3FB4" w:rsidRDefault="002C3FB4" w:rsidP="002C3FB4">
            <w:pPr>
              <w:pStyle w:val="aff1"/>
              <w:jc w:val="center"/>
              <w:rPr>
                <w:rFonts w:ascii="Times New Roman" w:hAnsi="Times New Roman" w:cs="Times New Roman"/>
                <w:sz w:val="12"/>
                <w:szCs w:val="12"/>
                <w:lang w:val="ru-RU"/>
              </w:rPr>
            </w:pPr>
            <w:r w:rsidRPr="002C3FB4">
              <w:rPr>
                <w:rFonts w:ascii="Times New Roman" w:hAnsi="Times New Roman" w:cs="Times New Roman"/>
                <w:sz w:val="12"/>
                <w:szCs w:val="12"/>
                <w:lang w:val="ru-RU"/>
              </w:rPr>
              <w:t>Прибыль,</w:t>
            </w:r>
            <w:r w:rsidRPr="002C3FB4">
              <w:rPr>
                <w:rFonts w:ascii="Times New Roman" w:hAnsi="Times New Roman" w:cs="Times New Roman"/>
                <w:spacing w:val="-4"/>
                <w:sz w:val="12"/>
                <w:szCs w:val="12"/>
                <w:lang w:val="ru-RU"/>
              </w:rPr>
              <w:t xml:space="preserve"> </w:t>
            </w:r>
            <w:r w:rsidRPr="002C3FB4">
              <w:rPr>
                <w:rFonts w:ascii="Times New Roman" w:hAnsi="Times New Roman" w:cs="Times New Roman"/>
                <w:sz w:val="12"/>
                <w:szCs w:val="12"/>
                <w:lang w:val="ru-RU"/>
              </w:rPr>
              <w:t>не</w:t>
            </w:r>
            <w:r w:rsidRPr="002C3FB4">
              <w:rPr>
                <w:rFonts w:ascii="Times New Roman" w:hAnsi="Times New Roman" w:cs="Times New Roman"/>
                <w:spacing w:val="-2"/>
                <w:sz w:val="12"/>
                <w:szCs w:val="12"/>
                <w:lang w:val="ru-RU"/>
              </w:rPr>
              <w:t xml:space="preserve"> </w:t>
            </w:r>
            <w:r w:rsidRPr="002C3FB4">
              <w:rPr>
                <w:rFonts w:ascii="Times New Roman" w:hAnsi="Times New Roman" w:cs="Times New Roman"/>
                <w:sz w:val="12"/>
                <w:szCs w:val="12"/>
                <w:lang w:val="ru-RU"/>
              </w:rPr>
              <w:t>учитываемая</w:t>
            </w:r>
            <w:r w:rsidRPr="002C3FB4">
              <w:rPr>
                <w:rFonts w:ascii="Times New Roman" w:hAnsi="Times New Roman" w:cs="Times New Roman"/>
                <w:spacing w:val="-1"/>
                <w:sz w:val="12"/>
                <w:szCs w:val="12"/>
                <w:lang w:val="ru-RU"/>
              </w:rPr>
              <w:t xml:space="preserve"> </w:t>
            </w:r>
            <w:r w:rsidRPr="002C3FB4">
              <w:rPr>
                <w:rFonts w:ascii="Times New Roman" w:hAnsi="Times New Roman" w:cs="Times New Roman"/>
                <w:sz w:val="12"/>
                <w:szCs w:val="12"/>
                <w:lang w:val="ru-RU"/>
              </w:rPr>
              <w:t>в целях</w:t>
            </w:r>
            <w:r w:rsidRPr="002C3FB4">
              <w:rPr>
                <w:rFonts w:ascii="Times New Roman" w:hAnsi="Times New Roman" w:cs="Times New Roman"/>
                <w:spacing w:val="-8"/>
                <w:sz w:val="12"/>
                <w:szCs w:val="12"/>
                <w:lang w:val="ru-RU"/>
              </w:rPr>
              <w:t xml:space="preserve"> </w:t>
            </w:r>
            <w:r w:rsidRPr="002C3FB4">
              <w:rPr>
                <w:rFonts w:ascii="Times New Roman" w:hAnsi="Times New Roman" w:cs="Times New Roman"/>
                <w:sz w:val="12"/>
                <w:szCs w:val="12"/>
                <w:lang w:val="ru-RU"/>
              </w:rPr>
              <w:t>налогообложения</w:t>
            </w:r>
          </w:p>
        </w:tc>
        <w:tc>
          <w:tcPr>
            <w:tcW w:w="333" w:type="pct"/>
            <w:vAlign w:val="center"/>
          </w:tcPr>
          <w:p w:rsidR="002C3FB4" w:rsidRPr="002C3FB4" w:rsidRDefault="002C3FB4" w:rsidP="002C3FB4">
            <w:pPr>
              <w:pStyle w:val="aff1"/>
              <w:jc w:val="center"/>
              <w:rPr>
                <w:rFonts w:ascii="Times New Roman" w:hAnsi="Times New Roman" w:cs="Times New Roman"/>
                <w:sz w:val="12"/>
                <w:szCs w:val="12"/>
                <w:lang w:val="ru-RU"/>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lang w:val="ru-RU"/>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lang w:val="ru-RU"/>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lang w:val="ru-RU"/>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lang w:val="ru-RU"/>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lang w:val="ru-RU"/>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lang w:val="ru-RU"/>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lang w:val="ru-RU"/>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lang w:val="ru-RU"/>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lang w:val="ru-RU"/>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lang w:val="ru-RU"/>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lang w:val="ru-RU"/>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lang w:val="ru-RU"/>
              </w:rPr>
            </w:pPr>
          </w:p>
        </w:tc>
      </w:tr>
      <w:tr w:rsidR="002C3FB4" w:rsidRPr="002C3FB4" w:rsidTr="00292FD0">
        <w:trPr>
          <w:trHeight w:val="70"/>
        </w:trPr>
        <w:tc>
          <w:tcPr>
            <w:tcW w:w="671"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lastRenderedPageBreak/>
              <w:t>Амортизация</w:t>
            </w:r>
            <w:r w:rsidRPr="002C3FB4">
              <w:rPr>
                <w:rFonts w:ascii="Times New Roman" w:hAnsi="Times New Roman" w:cs="Times New Roman"/>
                <w:spacing w:val="-3"/>
                <w:sz w:val="12"/>
                <w:szCs w:val="12"/>
              </w:rPr>
              <w:t xml:space="preserve"> </w:t>
            </w:r>
            <w:r w:rsidRPr="002C3FB4">
              <w:rPr>
                <w:rFonts w:ascii="Times New Roman" w:hAnsi="Times New Roman" w:cs="Times New Roman"/>
                <w:sz w:val="12"/>
                <w:szCs w:val="12"/>
              </w:rPr>
              <w:t>основных</w:t>
            </w:r>
            <w:r w:rsidRPr="002C3FB4">
              <w:rPr>
                <w:rFonts w:ascii="Times New Roman" w:hAnsi="Times New Roman" w:cs="Times New Roman"/>
                <w:spacing w:val="-3"/>
                <w:sz w:val="12"/>
                <w:szCs w:val="12"/>
              </w:rPr>
              <w:t xml:space="preserve"> </w:t>
            </w:r>
            <w:r w:rsidRPr="002C3FB4">
              <w:rPr>
                <w:rFonts w:ascii="Times New Roman" w:hAnsi="Times New Roman" w:cs="Times New Roman"/>
                <w:sz w:val="12"/>
                <w:szCs w:val="12"/>
              </w:rPr>
              <w:t>средств</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r>
      <w:tr w:rsidR="002C3FB4" w:rsidRPr="002C3FB4" w:rsidTr="00292FD0">
        <w:trPr>
          <w:trHeight w:val="70"/>
        </w:trPr>
        <w:tc>
          <w:tcPr>
            <w:tcW w:w="671" w:type="pct"/>
            <w:vAlign w:val="center"/>
          </w:tcPr>
          <w:p w:rsidR="002C3FB4" w:rsidRPr="002C3FB4" w:rsidRDefault="002C3FB4" w:rsidP="002C3FB4">
            <w:pPr>
              <w:pStyle w:val="aff1"/>
              <w:jc w:val="center"/>
              <w:rPr>
                <w:rFonts w:ascii="Times New Roman" w:hAnsi="Times New Roman" w:cs="Times New Roman"/>
                <w:sz w:val="12"/>
                <w:szCs w:val="12"/>
                <w:lang w:val="ru-RU"/>
              </w:rPr>
            </w:pPr>
            <w:r w:rsidRPr="002C3FB4">
              <w:rPr>
                <w:rFonts w:ascii="Times New Roman" w:hAnsi="Times New Roman" w:cs="Times New Roman"/>
                <w:sz w:val="12"/>
                <w:szCs w:val="12"/>
                <w:lang w:val="ru-RU"/>
              </w:rPr>
              <w:t>Расходы</w:t>
            </w:r>
            <w:r w:rsidRPr="002C3FB4">
              <w:rPr>
                <w:rFonts w:ascii="Times New Roman" w:hAnsi="Times New Roman" w:cs="Times New Roman"/>
                <w:spacing w:val="1"/>
                <w:sz w:val="12"/>
                <w:szCs w:val="12"/>
                <w:lang w:val="ru-RU"/>
              </w:rPr>
              <w:t xml:space="preserve"> </w:t>
            </w:r>
            <w:r w:rsidRPr="002C3FB4">
              <w:rPr>
                <w:rFonts w:ascii="Times New Roman" w:hAnsi="Times New Roman" w:cs="Times New Roman"/>
                <w:sz w:val="12"/>
                <w:szCs w:val="12"/>
                <w:lang w:val="ru-RU"/>
              </w:rPr>
              <w:t>на развитие</w:t>
            </w:r>
            <w:r w:rsidRPr="002C3FB4">
              <w:rPr>
                <w:rFonts w:ascii="Times New Roman" w:hAnsi="Times New Roman" w:cs="Times New Roman"/>
                <w:spacing w:val="1"/>
                <w:sz w:val="12"/>
                <w:szCs w:val="12"/>
                <w:lang w:val="ru-RU"/>
              </w:rPr>
              <w:t xml:space="preserve"> </w:t>
            </w:r>
            <w:r w:rsidRPr="002C3FB4">
              <w:rPr>
                <w:rFonts w:ascii="Times New Roman" w:hAnsi="Times New Roman" w:cs="Times New Roman"/>
                <w:sz w:val="12"/>
                <w:szCs w:val="12"/>
                <w:lang w:val="ru-RU"/>
              </w:rPr>
              <w:t>производства</w:t>
            </w:r>
            <w:r w:rsidRPr="002C3FB4">
              <w:rPr>
                <w:rFonts w:ascii="Times New Roman" w:hAnsi="Times New Roman" w:cs="Times New Roman"/>
                <w:spacing w:val="-10"/>
                <w:sz w:val="12"/>
                <w:szCs w:val="12"/>
                <w:lang w:val="ru-RU"/>
              </w:rPr>
              <w:t xml:space="preserve"> </w:t>
            </w:r>
            <w:r w:rsidRPr="002C3FB4">
              <w:rPr>
                <w:rFonts w:ascii="Times New Roman" w:hAnsi="Times New Roman" w:cs="Times New Roman"/>
                <w:sz w:val="12"/>
                <w:szCs w:val="12"/>
                <w:lang w:val="ru-RU"/>
              </w:rPr>
              <w:t>(капитальные вложения)</w:t>
            </w:r>
          </w:p>
        </w:tc>
        <w:tc>
          <w:tcPr>
            <w:tcW w:w="333" w:type="pct"/>
            <w:vAlign w:val="center"/>
          </w:tcPr>
          <w:p w:rsidR="002C3FB4" w:rsidRPr="002C3FB4" w:rsidRDefault="002C3FB4" w:rsidP="002C3FB4">
            <w:pPr>
              <w:pStyle w:val="aff1"/>
              <w:jc w:val="center"/>
              <w:rPr>
                <w:rFonts w:ascii="Times New Roman" w:hAnsi="Times New Roman" w:cs="Times New Roman"/>
                <w:sz w:val="12"/>
                <w:szCs w:val="12"/>
                <w:lang w:val="ru-RU"/>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lang w:val="ru-RU"/>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lang w:val="ru-RU"/>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lang w:val="ru-RU"/>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lang w:val="ru-RU"/>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lang w:val="ru-RU"/>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lang w:val="ru-RU"/>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lang w:val="ru-RU"/>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lang w:val="ru-RU"/>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lang w:val="ru-RU"/>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lang w:val="ru-RU"/>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lang w:val="ru-RU"/>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lang w:val="ru-RU"/>
              </w:rPr>
            </w:pPr>
          </w:p>
        </w:tc>
      </w:tr>
      <w:tr w:rsidR="002C3FB4" w:rsidRPr="002C3FB4" w:rsidTr="00292FD0">
        <w:trPr>
          <w:trHeight w:val="70"/>
        </w:trPr>
        <w:tc>
          <w:tcPr>
            <w:tcW w:w="671"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Бюджетные</w:t>
            </w:r>
            <w:r w:rsidRPr="002C3FB4">
              <w:rPr>
                <w:rFonts w:ascii="Times New Roman" w:hAnsi="Times New Roman" w:cs="Times New Roman"/>
                <w:spacing w:val="-5"/>
                <w:sz w:val="12"/>
                <w:szCs w:val="12"/>
              </w:rPr>
              <w:t xml:space="preserve"> </w:t>
            </w:r>
            <w:r w:rsidRPr="002C3FB4">
              <w:rPr>
                <w:rFonts w:ascii="Times New Roman" w:hAnsi="Times New Roman" w:cs="Times New Roman"/>
                <w:sz w:val="12"/>
                <w:szCs w:val="12"/>
              </w:rPr>
              <w:t>источники</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r>
      <w:tr w:rsidR="002C3FB4" w:rsidRPr="002C3FB4" w:rsidTr="00292FD0">
        <w:trPr>
          <w:trHeight w:val="70"/>
        </w:trPr>
        <w:tc>
          <w:tcPr>
            <w:tcW w:w="671" w:type="pct"/>
            <w:vAlign w:val="center"/>
          </w:tcPr>
          <w:p w:rsidR="002C3FB4" w:rsidRPr="002C3FB4" w:rsidRDefault="002C3FB4" w:rsidP="002C3FB4">
            <w:pPr>
              <w:pStyle w:val="aff1"/>
              <w:jc w:val="center"/>
              <w:rPr>
                <w:rFonts w:ascii="Times New Roman" w:hAnsi="Times New Roman" w:cs="Times New Roman"/>
                <w:sz w:val="12"/>
                <w:szCs w:val="12"/>
                <w:lang w:val="ru-RU"/>
              </w:rPr>
            </w:pPr>
            <w:r w:rsidRPr="002C3FB4">
              <w:rPr>
                <w:rFonts w:ascii="Times New Roman" w:hAnsi="Times New Roman" w:cs="Times New Roman"/>
                <w:sz w:val="12"/>
                <w:szCs w:val="12"/>
                <w:lang w:val="ru-RU"/>
              </w:rPr>
              <w:t>Необходимая</w:t>
            </w:r>
            <w:r w:rsidRPr="002C3FB4">
              <w:rPr>
                <w:rFonts w:ascii="Times New Roman" w:hAnsi="Times New Roman" w:cs="Times New Roman"/>
                <w:spacing w:val="-7"/>
                <w:sz w:val="12"/>
                <w:szCs w:val="12"/>
                <w:lang w:val="ru-RU"/>
              </w:rPr>
              <w:t xml:space="preserve"> </w:t>
            </w:r>
            <w:r w:rsidRPr="002C3FB4">
              <w:rPr>
                <w:rFonts w:ascii="Times New Roman" w:hAnsi="Times New Roman" w:cs="Times New Roman"/>
                <w:sz w:val="12"/>
                <w:szCs w:val="12"/>
                <w:lang w:val="ru-RU"/>
              </w:rPr>
              <w:t>валовая</w:t>
            </w:r>
            <w:r w:rsidRPr="002C3FB4">
              <w:rPr>
                <w:rFonts w:ascii="Times New Roman" w:hAnsi="Times New Roman" w:cs="Times New Roman"/>
                <w:spacing w:val="-6"/>
                <w:sz w:val="12"/>
                <w:szCs w:val="12"/>
                <w:lang w:val="ru-RU"/>
              </w:rPr>
              <w:t xml:space="preserve"> </w:t>
            </w:r>
            <w:r w:rsidRPr="002C3FB4">
              <w:rPr>
                <w:rFonts w:ascii="Times New Roman" w:hAnsi="Times New Roman" w:cs="Times New Roman"/>
                <w:sz w:val="12"/>
                <w:szCs w:val="12"/>
                <w:lang w:val="ru-RU"/>
              </w:rPr>
              <w:t>выручка</w:t>
            </w:r>
            <w:r w:rsidRPr="002C3FB4">
              <w:rPr>
                <w:rFonts w:ascii="Times New Roman" w:hAnsi="Times New Roman" w:cs="Times New Roman"/>
                <w:spacing w:val="-36"/>
                <w:sz w:val="12"/>
                <w:szCs w:val="12"/>
                <w:lang w:val="ru-RU"/>
              </w:rPr>
              <w:t xml:space="preserve"> </w:t>
            </w:r>
            <w:r w:rsidRPr="002C3FB4">
              <w:rPr>
                <w:rFonts w:ascii="Times New Roman" w:hAnsi="Times New Roman" w:cs="Times New Roman"/>
                <w:sz w:val="12"/>
                <w:szCs w:val="12"/>
                <w:lang w:val="ru-RU"/>
              </w:rPr>
              <w:t>с</w:t>
            </w:r>
            <w:r w:rsidRPr="002C3FB4">
              <w:rPr>
                <w:rFonts w:ascii="Times New Roman" w:hAnsi="Times New Roman" w:cs="Times New Roman"/>
                <w:spacing w:val="-3"/>
                <w:sz w:val="12"/>
                <w:szCs w:val="12"/>
                <w:lang w:val="ru-RU"/>
              </w:rPr>
              <w:t xml:space="preserve"> </w:t>
            </w:r>
            <w:r w:rsidRPr="002C3FB4">
              <w:rPr>
                <w:rFonts w:ascii="Times New Roman" w:hAnsi="Times New Roman" w:cs="Times New Roman"/>
                <w:sz w:val="12"/>
                <w:szCs w:val="12"/>
                <w:lang w:val="ru-RU"/>
              </w:rPr>
              <w:t>учетом</w:t>
            </w:r>
            <w:r w:rsidRPr="002C3FB4">
              <w:rPr>
                <w:rFonts w:ascii="Times New Roman" w:hAnsi="Times New Roman" w:cs="Times New Roman"/>
                <w:spacing w:val="-3"/>
                <w:sz w:val="12"/>
                <w:szCs w:val="12"/>
                <w:lang w:val="ru-RU"/>
              </w:rPr>
              <w:t xml:space="preserve"> </w:t>
            </w:r>
            <w:r w:rsidRPr="002C3FB4">
              <w:rPr>
                <w:rFonts w:ascii="Times New Roman" w:hAnsi="Times New Roman" w:cs="Times New Roman"/>
                <w:sz w:val="12"/>
                <w:szCs w:val="12"/>
                <w:lang w:val="ru-RU"/>
              </w:rPr>
              <w:t>мероприятий</w:t>
            </w:r>
            <w:r w:rsidRPr="002C3FB4">
              <w:rPr>
                <w:rFonts w:ascii="Times New Roman" w:hAnsi="Times New Roman" w:cs="Times New Roman"/>
                <w:spacing w:val="-1"/>
                <w:sz w:val="12"/>
                <w:szCs w:val="12"/>
                <w:lang w:val="ru-RU"/>
              </w:rPr>
              <w:t xml:space="preserve"> </w:t>
            </w:r>
            <w:r w:rsidRPr="002C3FB4">
              <w:rPr>
                <w:rFonts w:ascii="Times New Roman" w:hAnsi="Times New Roman" w:cs="Times New Roman"/>
                <w:sz w:val="12"/>
                <w:szCs w:val="12"/>
                <w:lang w:val="ru-RU"/>
              </w:rPr>
              <w:t>ИП</w:t>
            </w:r>
          </w:p>
        </w:tc>
        <w:tc>
          <w:tcPr>
            <w:tcW w:w="333" w:type="pct"/>
            <w:vAlign w:val="center"/>
          </w:tcPr>
          <w:p w:rsidR="002C3FB4" w:rsidRPr="002C3FB4" w:rsidRDefault="002C3FB4" w:rsidP="002C3FB4">
            <w:pPr>
              <w:pStyle w:val="aff1"/>
              <w:jc w:val="center"/>
              <w:rPr>
                <w:rFonts w:ascii="Times New Roman" w:hAnsi="Times New Roman" w:cs="Times New Roman"/>
                <w:sz w:val="12"/>
                <w:szCs w:val="12"/>
                <w:lang w:val="ru-RU"/>
              </w:rPr>
            </w:pPr>
          </w:p>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тыс.</w:t>
            </w:r>
            <w:r w:rsidRPr="002C3FB4">
              <w:rPr>
                <w:rFonts w:ascii="Times New Roman" w:hAnsi="Times New Roman" w:cs="Times New Roman"/>
                <w:spacing w:val="-3"/>
                <w:sz w:val="12"/>
                <w:szCs w:val="12"/>
              </w:rPr>
              <w:t xml:space="preserve"> </w:t>
            </w:r>
            <w:r w:rsidRPr="002C3FB4">
              <w:rPr>
                <w:rFonts w:ascii="Times New Roman" w:hAnsi="Times New Roman" w:cs="Times New Roman"/>
                <w:sz w:val="12"/>
                <w:szCs w:val="12"/>
              </w:rPr>
              <w:t>руб.</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177427,79</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179712,86</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183930,52</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188373,26</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193054,20</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197987,31</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203187,40</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208670,27</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214452,70</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220552,56</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226988,85</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233781,82</w:t>
            </w:r>
          </w:p>
        </w:tc>
      </w:tr>
      <w:tr w:rsidR="002C3FB4" w:rsidRPr="002C3FB4" w:rsidTr="00292FD0">
        <w:trPr>
          <w:trHeight w:val="70"/>
        </w:trPr>
        <w:tc>
          <w:tcPr>
            <w:tcW w:w="671"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ТАРИФ</w:t>
            </w:r>
            <w:r w:rsidRPr="002C3FB4">
              <w:rPr>
                <w:rFonts w:ascii="Times New Roman" w:hAnsi="Times New Roman" w:cs="Times New Roman"/>
                <w:spacing w:val="-3"/>
                <w:sz w:val="12"/>
                <w:szCs w:val="12"/>
              </w:rPr>
              <w:t xml:space="preserve"> </w:t>
            </w:r>
            <w:r w:rsidRPr="002C3FB4">
              <w:rPr>
                <w:rFonts w:ascii="Times New Roman" w:hAnsi="Times New Roman" w:cs="Times New Roman"/>
                <w:sz w:val="12"/>
                <w:szCs w:val="12"/>
              </w:rPr>
              <w:t>на</w:t>
            </w:r>
            <w:r w:rsidRPr="002C3FB4">
              <w:rPr>
                <w:rFonts w:ascii="Times New Roman" w:hAnsi="Times New Roman" w:cs="Times New Roman"/>
                <w:spacing w:val="-4"/>
                <w:sz w:val="12"/>
                <w:szCs w:val="12"/>
              </w:rPr>
              <w:t xml:space="preserve"> </w:t>
            </w:r>
            <w:r w:rsidRPr="002C3FB4">
              <w:rPr>
                <w:rFonts w:ascii="Times New Roman" w:hAnsi="Times New Roman" w:cs="Times New Roman"/>
                <w:sz w:val="12"/>
                <w:szCs w:val="12"/>
              </w:rPr>
              <w:t>тепловую</w:t>
            </w:r>
            <w:r w:rsidRPr="002C3FB4">
              <w:rPr>
                <w:rFonts w:ascii="Times New Roman" w:hAnsi="Times New Roman" w:cs="Times New Roman"/>
                <w:spacing w:val="-2"/>
                <w:sz w:val="12"/>
                <w:szCs w:val="12"/>
              </w:rPr>
              <w:t xml:space="preserve"> </w:t>
            </w:r>
            <w:r w:rsidRPr="002C3FB4">
              <w:rPr>
                <w:rFonts w:ascii="Times New Roman" w:hAnsi="Times New Roman" w:cs="Times New Roman"/>
                <w:sz w:val="12"/>
                <w:szCs w:val="12"/>
              </w:rPr>
              <w:t>энергию</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руб./Гкал</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1</w:t>
            </w:r>
            <w:r w:rsidRPr="002C3FB4">
              <w:rPr>
                <w:rFonts w:ascii="Times New Roman" w:hAnsi="Times New Roman" w:cs="Times New Roman"/>
                <w:spacing w:val="-3"/>
                <w:sz w:val="12"/>
                <w:szCs w:val="12"/>
              </w:rPr>
              <w:t xml:space="preserve"> </w:t>
            </w:r>
            <w:r w:rsidRPr="002C3FB4">
              <w:rPr>
                <w:rFonts w:ascii="Times New Roman" w:hAnsi="Times New Roman" w:cs="Times New Roman"/>
                <w:sz w:val="12"/>
                <w:szCs w:val="12"/>
              </w:rPr>
              <w:t>935,00</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1</w:t>
            </w:r>
            <w:r w:rsidRPr="002C3FB4">
              <w:rPr>
                <w:rFonts w:ascii="Times New Roman" w:hAnsi="Times New Roman" w:cs="Times New Roman"/>
                <w:spacing w:val="-3"/>
                <w:sz w:val="12"/>
                <w:szCs w:val="12"/>
              </w:rPr>
              <w:t xml:space="preserve"> </w:t>
            </w:r>
            <w:r w:rsidRPr="002C3FB4">
              <w:rPr>
                <w:rFonts w:ascii="Times New Roman" w:hAnsi="Times New Roman" w:cs="Times New Roman"/>
                <w:sz w:val="12"/>
                <w:szCs w:val="12"/>
              </w:rPr>
              <w:t>959,15</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w:t>
            </w:r>
            <w:r w:rsidRPr="002C3FB4">
              <w:rPr>
                <w:rFonts w:ascii="Times New Roman" w:hAnsi="Times New Roman" w:cs="Times New Roman"/>
                <w:spacing w:val="-3"/>
                <w:sz w:val="12"/>
                <w:szCs w:val="12"/>
              </w:rPr>
              <w:t xml:space="preserve"> </w:t>
            </w:r>
            <w:r w:rsidRPr="002C3FB4">
              <w:rPr>
                <w:rFonts w:ascii="Times New Roman" w:hAnsi="Times New Roman" w:cs="Times New Roman"/>
                <w:sz w:val="12"/>
                <w:szCs w:val="12"/>
              </w:rPr>
              <w:t>005,13</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w:t>
            </w:r>
            <w:r w:rsidRPr="002C3FB4">
              <w:rPr>
                <w:rFonts w:ascii="Times New Roman" w:hAnsi="Times New Roman" w:cs="Times New Roman"/>
                <w:spacing w:val="-3"/>
                <w:sz w:val="12"/>
                <w:szCs w:val="12"/>
              </w:rPr>
              <w:t xml:space="preserve"> </w:t>
            </w:r>
            <w:r w:rsidRPr="002C3FB4">
              <w:rPr>
                <w:rFonts w:ascii="Times New Roman" w:hAnsi="Times New Roman" w:cs="Times New Roman"/>
                <w:sz w:val="12"/>
                <w:szCs w:val="12"/>
              </w:rPr>
              <w:t>053,56</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w:t>
            </w:r>
            <w:r w:rsidRPr="002C3FB4">
              <w:rPr>
                <w:rFonts w:ascii="Times New Roman" w:hAnsi="Times New Roman" w:cs="Times New Roman"/>
                <w:spacing w:val="-3"/>
                <w:sz w:val="12"/>
                <w:szCs w:val="12"/>
              </w:rPr>
              <w:t xml:space="preserve"> </w:t>
            </w:r>
            <w:r w:rsidRPr="002C3FB4">
              <w:rPr>
                <w:rFonts w:ascii="Times New Roman" w:hAnsi="Times New Roman" w:cs="Times New Roman"/>
                <w:sz w:val="12"/>
                <w:szCs w:val="12"/>
              </w:rPr>
              <w:t>104,59</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w:t>
            </w:r>
            <w:r w:rsidRPr="002C3FB4">
              <w:rPr>
                <w:rFonts w:ascii="Times New Roman" w:hAnsi="Times New Roman" w:cs="Times New Roman"/>
                <w:spacing w:val="-3"/>
                <w:sz w:val="12"/>
                <w:szCs w:val="12"/>
              </w:rPr>
              <w:t xml:space="preserve"> </w:t>
            </w:r>
            <w:r w:rsidRPr="002C3FB4">
              <w:rPr>
                <w:rFonts w:ascii="Times New Roman" w:hAnsi="Times New Roman" w:cs="Times New Roman"/>
                <w:sz w:val="12"/>
                <w:szCs w:val="12"/>
              </w:rPr>
              <w:t>158,37</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w:t>
            </w:r>
            <w:r w:rsidRPr="002C3FB4">
              <w:rPr>
                <w:rFonts w:ascii="Times New Roman" w:hAnsi="Times New Roman" w:cs="Times New Roman"/>
                <w:spacing w:val="-4"/>
                <w:sz w:val="12"/>
                <w:szCs w:val="12"/>
              </w:rPr>
              <w:t xml:space="preserve"> </w:t>
            </w:r>
            <w:r w:rsidRPr="002C3FB4">
              <w:rPr>
                <w:rFonts w:ascii="Times New Roman" w:hAnsi="Times New Roman" w:cs="Times New Roman"/>
                <w:sz w:val="12"/>
                <w:szCs w:val="12"/>
              </w:rPr>
              <w:t>215,06</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w:t>
            </w:r>
            <w:r w:rsidRPr="002C3FB4">
              <w:rPr>
                <w:rFonts w:ascii="Times New Roman" w:hAnsi="Times New Roman" w:cs="Times New Roman"/>
                <w:spacing w:val="-3"/>
                <w:sz w:val="12"/>
                <w:szCs w:val="12"/>
              </w:rPr>
              <w:t xml:space="preserve"> </w:t>
            </w:r>
            <w:r w:rsidRPr="002C3FB4">
              <w:rPr>
                <w:rFonts w:ascii="Times New Roman" w:hAnsi="Times New Roman" w:cs="Times New Roman"/>
                <w:sz w:val="12"/>
                <w:szCs w:val="12"/>
              </w:rPr>
              <w:t>274,83</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w:t>
            </w:r>
            <w:r w:rsidRPr="002C3FB4">
              <w:rPr>
                <w:rFonts w:ascii="Times New Roman" w:hAnsi="Times New Roman" w:cs="Times New Roman"/>
                <w:spacing w:val="-3"/>
                <w:sz w:val="12"/>
                <w:szCs w:val="12"/>
              </w:rPr>
              <w:t xml:space="preserve"> </w:t>
            </w:r>
            <w:r w:rsidRPr="002C3FB4">
              <w:rPr>
                <w:rFonts w:ascii="Times New Roman" w:hAnsi="Times New Roman" w:cs="Times New Roman"/>
                <w:sz w:val="12"/>
                <w:szCs w:val="12"/>
              </w:rPr>
              <w:t>337,87</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w:t>
            </w:r>
            <w:r w:rsidRPr="002C3FB4">
              <w:rPr>
                <w:rFonts w:ascii="Times New Roman" w:hAnsi="Times New Roman" w:cs="Times New Roman"/>
                <w:spacing w:val="-3"/>
                <w:sz w:val="12"/>
                <w:szCs w:val="12"/>
              </w:rPr>
              <w:t xml:space="preserve"> </w:t>
            </w:r>
            <w:r w:rsidRPr="002C3FB4">
              <w:rPr>
                <w:rFonts w:ascii="Times New Roman" w:hAnsi="Times New Roman" w:cs="Times New Roman"/>
                <w:sz w:val="12"/>
                <w:szCs w:val="12"/>
              </w:rPr>
              <w:t>404,37</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w:t>
            </w:r>
            <w:r w:rsidRPr="002C3FB4">
              <w:rPr>
                <w:rFonts w:ascii="Times New Roman" w:hAnsi="Times New Roman" w:cs="Times New Roman"/>
                <w:spacing w:val="-3"/>
                <w:sz w:val="12"/>
                <w:szCs w:val="12"/>
              </w:rPr>
              <w:t xml:space="preserve"> </w:t>
            </w:r>
            <w:r w:rsidRPr="002C3FB4">
              <w:rPr>
                <w:rFonts w:ascii="Times New Roman" w:hAnsi="Times New Roman" w:cs="Times New Roman"/>
                <w:sz w:val="12"/>
                <w:szCs w:val="12"/>
              </w:rPr>
              <w:t>474,53</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w:t>
            </w:r>
            <w:r w:rsidRPr="002C3FB4">
              <w:rPr>
                <w:rFonts w:ascii="Times New Roman" w:hAnsi="Times New Roman" w:cs="Times New Roman"/>
                <w:spacing w:val="-3"/>
                <w:sz w:val="12"/>
                <w:szCs w:val="12"/>
              </w:rPr>
              <w:t xml:space="preserve"> </w:t>
            </w:r>
            <w:r w:rsidRPr="002C3FB4">
              <w:rPr>
                <w:rFonts w:ascii="Times New Roman" w:hAnsi="Times New Roman" w:cs="Times New Roman"/>
                <w:sz w:val="12"/>
                <w:szCs w:val="12"/>
              </w:rPr>
              <w:t>548,59</w:t>
            </w:r>
          </w:p>
        </w:tc>
      </w:tr>
      <w:tr w:rsidR="002C3FB4" w:rsidRPr="002C3FB4" w:rsidTr="00292FD0">
        <w:trPr>
          <w:trHeight w:val="70"/>
        </w:trPr>
        <w:tc>
          <w:tcPr>
            <w:tcW w:w="671" w:type="pct"/>
            <w:vAlign w:val="center"/>
          </w:tcPr>
          <w:p w:rsidR="002C3FB4" w:rsidRPr="002C3FB4" w:rsidRDefault="002C3FB4" w:rsidP="002C3FB4">
            <w:pPr>
              <w:pStyle w:val="aff1"/>
              <w:jc w:val="center"/>
              <w:rPr>
                <w:rFonts w:ascii="Times New Roman" w:hAnsi="Times New Roman" w:cs="Times New Roman"/>
                <w:sz w:val="12"/>
                <w:szCs w:val="12"/>
                <w:lang w:val="ru-RU"/>
              </w:rPr>
            </w:pPr>
            <w:r w:rsidRPr="002C3FB4">
              <w:rPr>
                <w:rFonts w:ascii="Times New Roman" w:hAnsi="Times New Roman" w:cs="Times New Roman"/>
                <w:sz w:val="12"/>
                <w:szCs w:val="12"/>
                <w:lang w:val="ru-RU"/>
              </w:rPr>
              <w:t>ТАРИФ</w:t>
            </w:r>
            <w:r w:rsidRPr="002C3FB4">
              <w:rPr>
                <w:rFonts w:ascii="Times New Roman" w:hAnsi="Times New Roman" w:cs="Times New Roman"/>
                <w:spacing w:val="-3"/>
                <w:sz w:val="12"/>
                <w:szCs w:val="12"/>
                <w:lang w:val="ru-RU"/>
              </w:rPr>
              <w:t xml:space="preserve"> </w:t>
            </w:r>
            <w:r w:rsidRPr="002C3FB4">
              <w:rPr>
                <w:rFonts w:ascii="Times New Roman" w:hAnsi="Times New Roman" w:cs="Times New Roman"/>
                <w:sz w:val="12"/>
                <w:szCs w:val="12"/>
                <w:lang w:val="ru-RU"/>
              </w:rPr>
              <w:t>на</w:t>
            </w:r>
            <w:r w:rsidRPr="002C3FB4">
              <w:rPr>
                <w:rFonts w:ascii="Times New Roman" w:hAnsi="Times New Roman" w:cs="Times New Roman"/>
                <w:spacing w:val="-4"/>
                <w:sz w:val="12"/>
                <w:szCs w:val="12"/>
                <w:lang w:val="ru-RU"/>
              </w:rPr>
              <w:t xml:space="preserve"> </w:t>
            </w:r>
            <w:r w:rsidRPr="002C3FB4">
              <w:rPr>
                <w:rFonts w:ascii="Times New Roman" w:hAnsi="Times New Roman" w:cs="Times New Roman"/>
                <w:sz w:val="12"/>
                <w:szCs w:val="12"/>
                <w:lang w:val="ru-RU"/>
              </w:rPr>
              <w:t>тепловую</w:t>
            </w:r>
            <w:r w:rsidRPr="002C3FB4">
              <w:rPr>
                <w:rFonts w:ascii="Times New Roman" w:hAnsi="Times New Roman" w:cs="Times New Roman"/>
                <w:spacing w:val="-2"/>
                <w:sz w:val="12"/>
                <w:szCs w:val="12"/>
                <w:lang w:val="ru-RU"/>
              </w:rPr>
              <w:t xml:space="preserve"> </w:t>
            </w:r>
            <w:r w:rsidRPr="002C3FB4">
              <w:rPr>
                <w:rFonts w:ascii="Times New Roman" w:hAnsi="Times New Roman" w:cs="Times New Roman"/>
                <w:sz w:val="12"/>
                <w:szCs w:val="12"/>
                <w:lang w:val="ru-RU"/>
              </w:rPr>
              <w:t>энергию</w:t>
            </w:r>
            <w:r w:rsidRPr="002C3FB4">
              <w:rPr>
                <w:rFonts w:ascii="Times New Roman" w:hAnsi="Times New Roman" w:cs="Times New Roman"/>
                <w:spacing w:val="-2"/>
                <w:sz w:val="12"/>
                <w:szCs w:val="12"/>
                <w:lang w:val="ru-RU"/>
              </w:rPr>
              <w:t xml:space="preserve"> </w:t>
            </w:r>
            <w:r w:rsidRPr="002C3FB4">
              <w:rPr>
                <w:rFonts w:ascii="Times New Roman" w:hAnsi="Times New Roman" w:cs="Times New Roman"/>
                <w:sz w:val="12"/>
                <w:szCs w:val="12"/>
                <w:lang w:val="ru-RU"/>
              </w:rPr>
              <w:t>с</w:t>
            </w:r>
            <w:r w:rsidRPr="002C3FB4">
              <w:rPr>
                <w:rFonts w:ascii="Times New Roman" w:hAnsi="Times New Roman" w:cs="Times New Roman"/>
                <w:spacing w:val="-36"/>
                <w:sz w:val="12"/>
                <w:szCs w:val="12"/>
                <w:lang w:val="ru-RU"/>
              </w:rPr>
              <w:t xml:space="preserve"> </w:t>
            </w:r>
            <w:r w:rsidRPr="002C3FB4">
              <w:rPr>
                <w:rFonts w:ascii="Times New Roman" w:hAnsi="Times New Roman" w:cs="Times New Roman"/>
                <w:sz w:val="12"/>
                <w:szCs w:val="12"/>
                <w:lang w:val="ru-RU"/>
              </w:rPr>
              <w:t>учетом</w:t>
            </w:r>
            <w:r w:rsidRPr="002C3FB4">
              <w:rPr>
                <w:rFonts w:ascii="Times New Roman" w:hAnsi="Times New Roman" w:cs="Times New Roman"/>
                <w:spacing w:val="-2"/>
                <w:sz w:val="12"/>
                <w:szCs w:val="12"/>
                <w:lang w:val="ru-RU"/>
              </w:rPr>
              <w:t xml:space="preserve"> </w:t>
            </w:r>
            <w:r w:rsidRPr="002C3FB4">
              <w:rPr>
                <w:rFonts w:ascii="Times New Roman" w:hAnsi="Times New Roman" w:cs="Times New Roman"/>
                <w:sz w:val="12"/>
                <w:szCs w:val="12"/>
                <w:lang w:val="ru-RU"/>
              </w:rPr>
              <w:t>ИС</w:t>
            </w:r>
          </w:p>
        </w:tc>
        <w:tc>
          <w:tcPr>
            <w:tcW w:w="333" w:type="pct"/>
            <w:vAlign w:val="center"/>
          </w:tcPr>
          <w:p w:rsidR="002C3FB4" w:rsidRPr="002C3FB4" w:rsidRDefault="002C3FB4" w:rsidP="002C3FB4">
            <w:pPr>
              <w:pStyle w:val="aff1"/>
              <w:jc w:val="center"/>
              <w:rPr>
                <w:rFonts w:ascii="Times New Roman" w:hAnsi="Times New Roman" w:cs="Times New Roman"/>
                <w:sz w:val="12"/>
                <w:szCs w:val="12"/>
                <w:lang w:val="ru-RU"/>
              </w:rPr>
            </w:pPr>
          </w:p>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руб./Гкал</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1</w:t>
            </w:r>
            <w:r w:rsidRPr="002C3FB4">
              <w:rPr>
                <w:rFonts w:ascii="Times New Roman" w:hAnsi="Times New Roman" w:cs="Times New Roman"/>
                <w:spacing w:val="-3"/>
                <w:sz w:val="12"/>
                <w:szCs w:val="12"/>
              </w:rPr>
              <w:t xml:space="preserve"> </w:t>
            </w:r>
            <w:r w:rsidRPr="002C3FB4">
              <w:rPr>
                <w:rFonts w:ascii="Times New Roman" w:hAnsi="Times New Roman" w:cs="Times New Roman"/>
                <w:sz w:val="12"/>
                <w:szCs w:val="12"/>
              </w:rPr>
              <w:t>959,15</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w:t>
            </w:r>
            <w:r w:rsidRPr="002C3FB4">
              <w:rPr>
                <w:rFonts w:ascii="Times New Roman" w:hAnsi="Times New Roman" w:cs="Times New Roman"/>
                <w:spacing w:val="-3"/>
                <w:sz w:val="12"/>
                <w:szCs w:val="12"/>
              </w:rPr>
              <w:t xml:space="preserve"> </w:t>
            </w:r>
            <w:r w:rsidRPr="002C3FB4">
              <w:rPr>
                <w:rFonts w:ascii="Times New Roman" w:hAnsi="Times New Roman" w:cs="Times New Roman"/>
                <w:sz w:val="12"/>
                <w:szCs w:val="12"/>
              </w:rPr>
              <w:t>005,13</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w:t>
            </w:r>
            <w:r w:rsidRPr="002C3FB4">
              <w:rPr>
                <w:rFonts w:ascii="Times New Roman" w:hAnsi="Times New Roman" w:cs="Times New Roman"/>
                <w:spacing w:val="-3"/>
                <w:sz w:val="12"/>
                <w:szCs w:val="12"/>
              </w:rPr>
              <w:t xml:space="preserve"> </w:t>
            </w:r>
            <w:r w:rsidRPr="002C3FB4">
              <w:rPr>
                <w:rFonts w:ascii="Times New Roman" w:hAnsi="Times New Roman" w:cs="Times New Roman"/>
                <w:sz w:val="12"/>
                <w:szCs w:val="12"/>
              </w:rPr>
              <w:t>053,56</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w:t>
            </w:r>
            <w:r w:rsidRPr="002C3FB4">
              <w:rPr>
                <w:rFonts w:ascii="Times New Roman" w:hAnsi="Times New Roman" w:cs="Times New Roman"/>
                <w:spacing w:val="-3"/>
                <w:sz w:val="12"/>
                <w:szCs w:val="12"/>
              </w:rPr>
              <w:t xml:space="preserve"> </w:t>
            </w:r>
            <w:r w:rsidRPr="002C3FB4">
              <w:rPr>
                <w:rFonts w:ascii="Times New Roman" w:hAnsi="Times New Roman" w:cs="Times New Roman"/>
                <w:sz w:val="12"/>
                <w:szCs w:val="12"/>
              </w:rPr>
              <w:t>104,59</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r>
      <w:tr w:rsidR="002C3FB4" w:rsidRPr="002C3FB4" w:rsidTr="00292FD0">
        <w:trPr>
          <w:trHeight w:val="70"/>
        </w:trPr>
        <w:tc>
          <w:tcPr>
            <w:tcW w:w="671"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Прирост</w:t>
            </w:r>
            <w:r w:rsidRPr="002C3FB4">
              <w:rPr>
                <w:rFonts w:ascii="Times New Roman" w:hAnsi="Times New Roman" w:cs="Times New Roman"/>
                <w:spacing w:val="-4"/>
                <w:sz w:val="12"/>
                <w:szCs w:val="12"/>
              </w:rPr>
              <w:t xml:space="preserve"> </w:t>
            </w:r>
            <w:r w:rsidRPr="002C3FB4">
              <w:rPr>
                <w:rFonts w:ascii="Times New Roman" w:hAnsi="Times New Roman" w:cs="Times New Roman"/>
                <w:sz w:val="12"/>
                <w:szCs w:val="12"/>
              </w:rPr>
              <w:t>тарифа</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w w:val="99"/>
                <w:sz w:val="12"/>
                <w:szCs w:val="12"/>
              </w:rPr>
              <w:t>%</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1,25</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2,35</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2,42</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2,48</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p>
        </w:tc>
      </w:tr>
      <w:tr w:rsidR="002C3FB4" w:rsidRPr="002C3FB4" w:rsidTr="00292FD0">
        <w:trPr>
          <w:trHeight w:val="70"/>
        </w:trPr>
        <w:tc>
          <w:tcPr>
            <w:tcW w:w="671" w:type="pct"/>
            <w:vAlign w:val="center"/>
          </w:tcPr>
          <w:p w:rsidR="002C3FB4" w:rsidRPr="002C3FB4" w:rsidRDefault="002C3FB4" w:rsidP="002C3FB4">
            <w:pPr>
              <w:pStyle w:val="aff1"/>
              <w:jc w:val="center"/>
              <w:rPr>
                <w:rFonts w:ascii="Times New Roman" w:hAnsi="Times New Roman" w:cs="Times New Roman"/>
                <w:sz w:val="12"/>
                <w:szCs w:val="12"/>
                <w:lang w:val="ru-RU"/>
              </w:rPr>
            </w:pPr>
            <w:r w:rsidRPr="002C3FB4">
              <w:rPr>
                <w:rFonts w:ascii="Times New Roman" w:hAnsi="Times New Roman" w:cs="Times New Roman"/>
                <w:sz w:val="12"/>
                <w:szCs w:val="12"/>
                <w:lang w:val="ru-RU"/>
              </w:rPr>
              <w:t>Прирост</w:t>
            </w:r>
            <w:r w:rsidRPr="002C3FB4">
              <w:rPr>
                <w:rFonts w:ascii="Times New Roman" w:hAnsi="Times New Roman" w:cs="Times New Roman"/>
                <w:spacing w:val="-2"/>
                <w:sz w:val="12"/>
                <w:szCs w:val="12"/>
                <w:lang w:val="ru-RU"/>
              </w:rPr>
              <w:t xml:space="preserve"> </w:t>
            </w:r>
            <w:r w:rsidRPr="002C3FB4">
              <w:rPr>
                <w:rFonts w:ascii="Times New Roman" w:hAnsi="Times New Roman" w:cs="Times New Roman"/>
                <w:sz w:val="12"/>
                <w:szCs w:val="12"/>
                <w:lang w:val="ru-RU"/>
              </w:rPr>
              <w:t>тарифа</w:t>
            </w:r>
            <w:r w:rsidRPr="002C3FB4">
              <w:rPr>
                <w:rFonts w:ascii="Times New Roman" w:hAnsi="Times New Roman" w:cs="Times New Roman"/>
                <w:spacing w:val="-2"/>
                <w:sz w:val="12"/>
                <w:szCs w:val="12"/>
                <w:lang w:val="ru-RU"/>
              </w:rPr>
              <w:t xml:space="preserve"> </w:t>
            </w:r>
            <w:r w:rsidRPr="002C3FB4">
              <w:rPr>
                <w:rFonts w:ascii="Times New Roman" w:hAnsi="Times New Roman" w:cs="Times New Roman"/>
                <w:sz w:val="12"/>
                <w:szCs w:val="12"/>
                <w:lang w:val="ru-RU"/>
              </w:rPr>
              <w:t>с</w:t>
            </w:r>
            <w:r w:rsidRPr="002C3FB4">
              <w:rPr>
                <w:rFonts w:ascii="Times New Roman" w:hAnsi="Times New Roman" w:cs="Times New Roman"/>
                <w:spacing w:val="-3"/>
                <w:sz w:val="12"/>
                <w:szCs w:val="12"/>
                <w:lang w:val="ru-RU"/>
              </w:rPr>
              <w:t xml:space="preserve"> </w:t>
            </w:r>
            <w:r w:rsidRPr="002C3FB4">
              <w:rPr>
                <w:rFonts w:ascii="Times New Roman" w:hAnsi="Times New Roman" w:cs="Times New Roman"/>
                <w:sz w:val="12"/>
                <w:szCs w:val="12"/>
                <w:lang w:val="ru-RU"/>
              </w:rPr>
              <w:t>учетом</w:t>
            </w:r>
            <w:r w:rsidRPr="002C3FB4">
              <w:rPr>
                <w:rFonts w:ascii="Times New Roman" w:hAnsi="Times New Roman" w:cs="Times New Roman"/>
                <w:spacing w:val="-4"/>
                <w:sz w:val="12"/>
                <w:szCs w:val="12"/>
                <w:lang w:val="ru-RU"/>
              </w:rPr>
              <w:t xml:space="preserve"> </w:t>
            </w:r>
            <w:r w:rsidRPr="002C3FB4">
              <w:rPr>
                <w:rFonts w:ascii="Times New Roman" w:hAnsi="Times New Roman" w:cs="Times New Roman"/>
                <w:sz w:val="12"/>
                <w:szCs w:val="12"/>
                <w:lang w:val="ru-RU"/>
              </w:rPr>
              <w:t>ИС</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w w:val="99"/>
                <w:sz w:val="12"/>
                <w:szCs w:val="12"/>
              </w:rPr>
              <w:t>%</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w w:val="99"/>
                <w:sz w:val="12"/>
                <w:szCs w:val="12"/>
              </w:rPr>
              <w:t>-</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1,25</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2,35</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2,42</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2,48</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2,56</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2,63</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2,70</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2,77</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2,84</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2,92</w:t>
            </w:r>
          </w:p>
        </w:tc>
        <w:tc>
          <w:tcPr>
            <w:tcW w:w="333" w:type="pct"/>
            <w:vAlign w:val="center"/>
          </w:tcPr>
          <w:p w:rsidR="002C3FB4" w:rsidRPr="002C3FB4" w:rsidRDefault="002C3FB4" w:rsidP="002C3FB4">
            <w:pPr>
              <w:pStyle w:val="aff1"/>
              <w:jc w:val="center"/>
              <w:rPr>
                <w:rFonts w:ascii="Times New Roman" w:hAnsi="Times New Roman" w:cs="Times New Roman"/>
                <w:sz w:val="12"/>
                <w:szCs w:val="12"/>
              </w:rPr>
            </w:pPr>
            <w:r w:rsidRPr="002C3FB4">
              <w:rPr>
                <w:rFonts w:ascii="Times New Roman" w:hAnsi="Times New Roman" w:cs="Times New Roman"/>
                <w:sz w:val="12"/>
                <w:szCs w:val="12"/>
              </w:rPr>
              <w:t>2,99</w:t>
            </w:r>
          </w:p>
        </w:tc>
      </w:tr>
    </w:tbl>
    <w:p w:rsidR="002C3FB4" w:rsidRDefault="00292FD0" w:rsidP="002C3FB4">
      <w:pPr>
        <w:spacing w:after="0" w:line="240" w:lineRule="auto"/>
        <w:ind w:firstLine="284"/>
        <w:jc w:val="both"/>
        <w:rPr>
          <w:rFonts w:ascii="Times New Roman" w:hAnsi="Times New Roman" w:cs="Times New Roman"/>
          <w:sz w:val="12"/>
          <w:szCs w:val="12"/>
        </w:rPr>
      </w:pPr>
      <w:r w:rsidRPr="00292FD0">
        <w:rPr>
          <w:rFonts w:ascii="Times New Roman" w:hAnsi="Times New Roman" w:cs="Times New Roman"/>
          <w:sz w:val="12"/>
          <w:szCs w:val="12"/>
        </w:rPr>
        <w:t>Рисунок 14.1 – Тариф на тепловую энергию для потребителей ООО «Сервисная Коммунальная Компания» при реализации строительства источников тепловой энергии и тепловых сетей с.п. Сургут</w:t>
      </w:r>
    </w:p>
    <w:p w:rsidR="00292FD0" w:rsidRDefault="00292FD0" w:rsidP="00292FD0">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39809AC3" wp14:editId="15BDFB04">
            <wp:extent cx="1343025" cy="486847"/>
            <wp:effectExtent l="0" t="0" r="0" b="8890"/>
            <wp:docPr id="11" name="Рисунок 11" descr="C:\Users\user\AppData\Local\Microsoft\Windows\Temporary Internet Files\Content.Word\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й.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43025" cy="486847"/>
                    </a:xfrm>
                    <a:prstGeom prst="rect">
                      <a:avLst/>
                    </a:prstGeom>
                    <a:noFill/>
                    <a:ln>
                      <a:noFill/>
                    </a:ln>
                  </pic:spPr>
                </pic:pic>
              </a:graphicData>
            </a:graphic>
          </wp:inline>
        </w:drawing>
      </w:r>
    </w:p>
    <w:p w:rsidR="00292FD0" w:rsidRPr="00292FD0" w:rsidRDefault="00292FD0" w:rsidP="00292FD0">
      <w:pPr>
        <w:spacing w:after="0" w:line="240" w:lineRule="auto"/>
        <w:ind w:firstLine="284"/>
        <w:jc w:val="both"/>
        <w:rPr>
          <w:rFonts w:ascii="Times New Roman" w:hAnsi="Times New Roman" w:cs="Times New Roman"/>
          <w:sz w:val="12"/>
          <w:szCs w:val="12"/>
        </w:rPr>
      </w:pPr>
      <w:r w:rsidRPr="00292FD0">
        <w:rPr>
          <w:rFonts w:ascii="Times New Roman" w:hAnsi="Times New Roman" w:cs="Times New Roman"/>
          <w:sz w:val="12"/>
          <w:szCs w:val="12"/>
        </w:rPr>
        <w:t>Глава 15. Реестр единых теплоснабжающих организаций.</w:t>
      </w:r>
    </w:p>
    <w:p w:rsidR="00292FD0" w:rsidRPr="00292FD0" w:rsidRDefault="00292FD0" w:rsidP="00292FD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15.1</w:t>
      </w:r>
      <w:r w:rsidRPr="00292FD0">
        <w:rPr>
          <w:rFonts w:ascii="Times New Roman" w:hAnsi="Times New Roman" w:cs="Times New Roman"/>
          <w:sz w:val="12"/>
          <w:szCs w:val="12"/>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с.п. Сургут.</w:t>
      </w:r>
    </w:p>
    <w:p w:rsidR="00292FD0" w:rsidRPr="00292FD0" w:rsidRDefault="00292FD0" w:rsidP="00292FD0">
      <w:pPr>
        <w:spacing w:after="0" w:line="240" w:lineRule="auto"/>
        <w:ind w:firstLine="284"/>
        <w:jc w:val="both"/>
        <w:rPr>
          <w:rFonts w:ascii="Times New Roman" w:hAnsi="Times New Roman" w:cs="Times New Roman"/>
          <w:sz w:val="12"/>
          <w:szCs w:val="12"/>
        </w:rPr>
      </w:pPr>
      <w:r w:rsidRPr="00292FD0">
        <w:rPr>
          <w:rFonts w:ascii="Times New Roman" w:hAnsi="Times New Roman" w:cs="Times New Roman"/>
          <w:sz w:val="12"/>
          <w:szCs w:val="12"/>
        </w:rPr>
        <w:t>Реестр систем теплоснабжения, содержащий перечень теплоснабжающих организаций представлен в таблице 15.1.1.</w:t>
      </w:r>
    </w:p>
    <w:p w:rsidR="00292FD0" w:rsidRDefault="00292FD0" w:rsidP="00292FD0">
      <w:pPr>
        <w:spacing w:after="0" w:line="240" w:lineRule="auto"/>
        <w:ind w:firstLine="284"/>
        <w:jc w:val="both"/>
        <w:rPr>
          <w:rFonts w:ascii="Times New Roman" w:hAnsi="Times New Roman" w:cs="Times New Roman"/>
          <w:sz w:val="12"/>
          <w:szCs w:val="12"/>
        </w:rPr>
      </w:pPr>
      <w:r w:rsidRPr="00292FD0">
        <w:rPr>
          <w:rFonts w:ascii="Times New Roman" w:hAnsi="Times New Roman" w:cs="Times New Roman"/>
          <w:sz w:val="12"/>
          <w:szCs w:val="12"/>
        </w:rPr>
        <w:t>Таблица 15.1.1 - Реестр систем теплоснабжения, содержащий перечень теплоснабжающих организаций</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73"/>
        <w:gridCol w:w="852"/>
        <w:gridCol w:w="4398"/>
      </w:tblGrid>
      <w:tr w:rsidR="00086C30" w:rsidRPr="00292FD0" w:rsidTr="00086C30">
        <w:trPr>
          <w:trHeight w:val="70"/>
        </w:trPr>
        <w:tc>
          <w:tcPr>
            <w:tcW w:w="1511" w:type="pct"/>
            <w:vAlign w:val="center"/>
          </w:tcPr>
          <w:p w:rsidR="00292FD0" w:rsidRPr="00292FD0" w:rsidRDefault="00292FD0" w:rsidP="00292FD0">
            <w:pPr>
              <w:pStyle w:val="aff1"/>
              <w:jc w:val="center"/>
              <w:rPr>
                <w:rFonts w:ascii="Times New Roman" w:hAnsi="Times New Roman" w:cs="Times New Roman"/>
                <w:sz w:val="12"/>
                <w:szCs w:val="12"/>
              </w:rPr>
            </w:pPr>
            <w:r w:rsidRPr="00292FD0">
              <w:rPr>
                <w:rFonts w:ascii="Times New Roman" w:hAnsi="Times New Roman" w:cs="Times New Roman"/>
                <w:sz w:val="12"/>
                <w:szCs w:val="12"/>
              </w:rPr>
              <w:t>Наименование</w:t>
            </w:r>
          </w:p>
        </w:tc>
        <w:tc>
          <w:tcPr>
            <w:tcW w:w="566" w:type="pct"/>
            <w:vAlign w:val="center"/>
          </w:tcPr>
          <w:p w:rsidR="00292FD0" w:rsidRPr="00292FD0" w:rsidRDefault="00292FD0" w:rsidP="00292FD0">
            <w:pPr>
              <w:pStyle w:val="aff1"/>
              <w:jc w:val="center"/>
              <w:rPr>
                <w:rFonts w:ascii="Times New Roman" w:hAnsi="Times New Roman" w:cs="Times New Roman"/>
                <w:sz w:val="12"/>
                <w:szCs w:val="12"/>
              </w:rPr>
            </w:pPr>
            <w:r w:rsidRPr="00292FD0">
              <w:rPr>
                <w:rFonts w:ascii="Times New Roman" w:hAnsi="Times New Roman" w:cs="Times New Roman"/>
                <w:sz w:val="12"/>
                <w:szCs w:val="12"/>
              </w:rPr>
              <w:t>ИНН</w:t>
            </w:r>
          </w:p>
        </w:tc>
        <w:tc>
          <w:tcPr>
            <w:tcW w:w="2923" w:type="pct"/>
            <w:vAlign w:val="center"/>
          </w:tcPr>
          <w:p w:rsidR="00292FD0" w:rsidRPr="00292FD0" w:rsidRDefault="00292FD0" w:rsidP="00292FD0">
            <w:pPr>
              <w:pStyle w:val="aff1"/>
              <w:jc w:val="center"/>
              <w:rPr>
                <w:rFonts w:ascii="Times New Roman" w:hAnsi="Times New Roman" w:cs="Times New Roman"/>
                <w:sz w:val="12"/>
                <w:szCs w:val="12"/>
              </w:rPr>
            </w:pPr>
            <w:r w:rsidRPr="00292FD0">
              <w:rPr>
                <w:rFonts w:ascii="Times New Roman" w:hAnsi="Times New Roman" w:cs="Times New Roman"/>
                <w:sz w:val="12"/>
                <w:szCs w:val="12"/>
              </w:rPr>
              <w:t>Юридический</w:t>
            </w:r>
            <w:r w:rsidRPr="00292FD0">
              <w:rPr>
                <w:rFonts w:ascii="Times New Roman" w:hAnsi="Times New Roman" w:cs="Times New Roman"/>
                <w:spacing w:val="-3"/>
                <w:sz w:val="12"/>
                <w:szCs w:val="12"/>
              </w:rPr>
              <w:t xml:space="preserve"> </w:t>
            </w:r>
            <w:r w:rsidRPr="00292FD0">
              <w:rPr>
                <w:rFonts w:ascii="Times New Roman" w:hAnsi="Times New Roman" w:cs="Times New Roman"/>
                <w:sz w:val="12"/>
                <w:szCs w:val="12"/>
              </w:rPr>
              <w:t>/</w:t>
            </w:r>
            <w:r w:rsidRPr="00292FD0">
              <w:rPr>
                <w:rFonts w:ascii="Times New Roman" w:hAnsi="Times New Roman" w:cs="Times New Roman"/>
                <w:spacing w:val="-4"/>
                <w:sz w:val="12"/>
                <w:szCs w:val="12"/>
              </w:rPr>
              <w:t xml:space="preserve"> </w:t>
            </w:r>
            <w:r w:rsidRPr="00292FD0">
              <w:rPr>
                <w:rFonts w:ascii="Times New Roman" w:hAnsi="Times New Roman" w:cs="Times New Roman"/>
                <w:sz w:val="12"/>
                <w:szCs w:val="12"/>
              </w:rPr>
              <w:t>почтовый</w:t>
            </w:r>
            <w:r w:rsidRPr="00292FD0">
              <w:rPr>
                <w:rFonts w:ascii="Times New Roman" w:hAnsi="Times New Roman" w:cs="Times New Roman"/>
                <w:spacing w:val="-4"/>
                <w:sz w:val="12"/>
                <w:szCs w:val="12"/>
              </w:rPr>
              <w:t xml:space="preserve"> </w:t>
            </w:r>
            <w:r w:rsidRPr="00292FD0">
              <w:rPr>
                <w:rFonts w:ascii="Times New Roman" w:hAnsi="Times New Roman" w:cs="Times New Roman"/>
                <w:sz w:val="12"/>
                <w:szCs w:val="12"/>
              </w:rPr>
              <w:t>адрес</w:t>
            </w:r>
          </w:p>
        </w:tc>
      </w:tr>
      <w:tr w:rsidR="00086C30" w:rsidRPr="00292FD0" w:rsidTr="00086C30">
        <w:trPr>
          <w:trHeight w:val="70"/>
        </w:trPr>
        <w:tc>
          <w:tcPr>
            <w:tcW w:w="1511" w:type="pct"/>
            <w:vAlign w:val="center"/>
          </w:tcPr>
          <w:p w:rsidR="00292FD0" w:rsidRPr="00292FD0" w:rsidRDefault="00292FD0" w:rsidP="00292FD0">
            <w:pPr>
              <w:pStyle w:val="aff1"/>
              <w:jc w:val="center"/>
              <w:rPr>
                <w:rFonts w:ascii="Times New Roman" w:hAnsi="Times New Roman" w:cs="Times New Roman"/>
                <w:sz w:val="12"/>
                <w:szCs w:val="12"/>
              </w:rPr>
            </w:pPr>
            <w:r w:rsidRPr="00292FD0">
              <w:rPr>
                <w:rFonts w:ascii="Times New Roman" w:hAnsi="Times New Roman" w:cs="Times New Roman"/>
                <w:sz w:val="12"/>
                <w:szCs w:val="12"/>
              </w:rPr>
              <w:t>ООО</w:t>
            </w:r>
            <w:r w:rsidRPr="00292FD0">
              <w:rPr>
                <w:rFonts w:ascii="Times New Roman" w:hAnsi="Times New Roman" w:cs="Times New Roman"/>
                <w:spacing w:val="1"/>
                <w:sz w:val="12"/>
                <w:szCs w:val="12"/>
              </w:rPr>
              <w:t xml:space="preserve"> </w:t>
            </w:r>
            <w:r w:rsidRPr="00292FD0">
              <w:rPr>
                <w:rFonts w:ascii="Times New Roman" w:hAnsi="Times New Roman" w:cs="Times New Roman"/>
                <w:sz w:val="12"/>
                <w:szCs w:val="12"/>
              </w:rPr>
              <w:t>«Сервисная</w:t>
            </w:r>
            <w:r w:rsidRPr="00292FD0">
              <w:rPr>
                <w:rFonts w:ascii="Times New Roman" w:hAnsi="Times New Roman" w:cs="Times New Roman"/>
                <w:spacing w:val="1"/>
                <w:sz w:val="12"/>
                <w:szCs w:val="12"/>
              </w:rPr>
              <w:t xml:space="preserve"> </w:t>
            </w:r>
            <w:r w:rsidRPr="00292FD0">
              <w:rPr>
                <w:rFonts w:ascii="Times New Roman" w:hAnsi="Times New Roman" w:cs="Times New Roman"/>
                <w:w w:val="95"/>
                <w:sz w:val="12"/>
                <w:szCs w:val="12"/>
              </w:rPr>
              <w:t>Коммунальная</w:t>
            </w:r>
            <w:r w:rsidRPr="00292FD0">
              <w:rPr>
                <w:rFonts w:ascii="Times New Roman" w:hAnsi="Times New Roman" w:cs="Times New Roman"/>
                <w:spacing w:val="7"/>
                <w:w w:val="95"/>
                <w:sz w:val="12"/>
                <w:szCs w:val="12"/>
              </w:rPr>
              <w:t xml:space="preserve"> </w:t>
            </w:r>
            <w:r w:rsidRPr="00292FD0">
              <w:rPr>
                <w:rFonts w:ascii="Times New Roman" w:hAnsi="Times New Roman" w:cs="Times New Roman"/>
                <w:w w:val="95"/>
                <w:sz w:val="12"/>
                <w:szCs w:val="12"/>
              </w:rPr>
              <w:t>Компания»</w:t>
            </w:r>
          </w:p>
        </w:tc>
        <w:tc>
          <w:tcPr>
            <w:tcW w:w="566" w:type="pct"/>
            <w:vAlign w:val="center"/>
          </w:tcPr>
          <w:p w:rsidR="00292FD0" w:rsidRPr="00292FD0" w:rsidRDefault="00292FD0" w:rsidP="00292FD0">
            <w:pPr>
              <w:pStyle w:val="aff1"/>
              <w:jc w:val="center"/>
              <w:rPr>
                <w:rFonts w:ascii="Times New Roman" w:hAnsi="Times New Roman" w:cs="Times New Roman"/>
                <w:sz w:val="12"/>
                <w:szCs w:val="12"/>
              </w:rPr>
            </w:pPr>
            <w:r w:rsidRPr="00292FD0">
              <w:rPr>
                <w:rFonts w:ascii="Times New Roman" w:hAnsi="Times New Roman" w:cs="Times New Roman"/>
                <w:sz w:val="12"/>
                <w:szCs w:val="12"/>
              </w:rPr>
              <w:t>6381013776</w:t>
            </w:r>
          </w:p>
        </w:tc>
        <w:tc>
          <w:tcPr>
            <w:tcW w:w="2923" w:type="pct"/>
            <w:vAlign w:val="center"/>
          </w:tcPr>
          <w:p w:rsidR="00292FD0" w:rsidRPr="00292FD0" w:rsidRDefault="00292FD0" w:rsidP="00292FD0">
            <w:pPr>
              <w:pStyle w:val="aff1"/>
              <w:jc w:val="center"/>
              <w:rPr>
                <w:rFonts w:ascii="Times New Roman" w:hAnsi="Times New Roman" w:cs="Times New Roman"/>
                <w:sz w:val="12"/>
                <w:szCs w:val="12"/>
                <w:lang w:val="ru-RU"/>
              </w:rPr>
            </w:pPr>
            <w:r w:rsidRPr="00292FD0">
              <w:rPr>
                <w:rFonts w:ascii="Times New Roman" w:hAnsi="Times New Roman" w:cs="Times New Roman"/>
                <w:sz w:val="12"/>
                <w:szCs w:val="12"/>
                <w:lang w:val="ru-RU"/>
              </w:rPr>
              <w:t>446552, Самарская область, Сергиевский район,</w:t>
            </w:r>
            <w:r w:rsidRPr="00292FD0">
              <w:rPr>
                <w:rFonts w:ascii="Times New Roman" w:hAnsi="Times New Roman" w:cs="Times New Roman"/>
                <w:spacing w:val="1"/>
                <w:sz w:val="12"/>
                <w:szCs w:val="12"/>
                <w:lang w:val="ru-RU"/>
              </w:rPr>
              <w:t xml:space="preserve"> </w:t>
            </w:r>
            <w:r w:rsidRPr="00292FD0">
              <w:rPr>
                <w:rFonts w:ascii="Times New Roman" w:hAnsi="Times New Roman" w:cs="Times New Roman"/>
                <w:sz w:val="12"/>
                <w:szCs w:val="12"/>
                <w:lang w:val="ru-RU"/>
              </w:rPr>
              <w:t>поселок</w:t>
            </w:r>
            <w:r w:rsidRPr="00292FD0">
              <w:rPr>
                <w:rFonts w:ascii="Times New Roman" w:hAnsi="Times New Roman" w:cs="Times New Roman"/>
                <w:spacing w:val="-8"/>
                <w:sz w:val="12"/>
                <w:szCs w:val="12"/>
                <w:lang w:val="ru-RU"/>
              </w:rPr>
              <w:t xml:space="preserve"> </w:t>
            </w:r>
            <w:r w:rsidRPr="00292FD0">
              <w:rPr>
                <w:rFonts w:ascii="Times New Roman" w:hAnsi="Times New Roman" w:cs="Times New Roman"/>
                <w:sz w:val="12"/>
                <w:szCs w:val="12"/>
                <w:lang w:val="ru-RU"/>
              </w:rPr>
              <w:t>городского</w:t>
            </w:r>
            <w:r w:rsidRPr="00292FD0">
              <w:rPr>
                <w:rFonts w:ascii="Times New Roman" w:hAnsi="Times New Roman" w:cs="Times New Roman"/>
                <w:spacing w:val="-5"/>
                <w:sz w:val="12"/>
                <w:szCs w:val="12"/>
                <w:lang w:val="ru-RU"/>
              </w:rPr>
              <w:t xml:space="preserve"> </w:t>
            </w:r>
            <w:r w:rsidRPr="00292FD0">
              <w:rPr>
                <w:rFonts w:ascii="Times New Roman" w:hAnsi="Times New Roman" w:cs="Times New Roman"/>
                <w:sz w:val="12"/>
                <w:szCs w:val="12"/>
                <w:lang w:val="ru-RU"/>
              </w:rPr>
              <w:t>типа</w:t>
            </w:r>
            <w:r w:rsidRPr="00292FD0">
              <w:rPr>
                <w:rFonts w:ascii="Times New Roman" w:hAnsi="Times New Roman" w:cs="Times New Roman"/>
                <w:spacing w:val="-5"/>
                <w:sz w:val="12"/>
                <w:szCs w:val="12"/>
                <w:lang w:val="ru-RU"/>
              </w:rPr>
              <w:t xml:space="preserve"> </w:t>
            </w:r>
            <w:r w:rsidRPr="00292FD0">
              <w:rPr>
                <w:rFonts w:ascii="Times New Roman" w:hAnsi="Times New Roman" w:cs="Times New Roman"/>
                <w:sz w:val="12"/>
                <w:szCs w:val="12"/>
                <w:lang w:val="ru-RU"/>
              </w:rPr>
              <w:t>Суходол,</w:t>
            </w:r>
            <w:r w:rsidRPr="00292FD0">
              <w:rPr>
                <w:rFonts w:ascii="Times New Roman" w:hAnsi="Times New Roman" w:cs="Times New Roman"/>
                <w:spacing w:val="-9"/>
                <w:sz w:val="12"/>
                <w:szCs w:val="12"/>
                <w:lang w:val="ru-RU"/>
              </w:rPr>
              <w:t xml:space="preserve"> </w:t>
            </w:r>
            <w:r w:rsidRPr="00292FD0">
              <w:rPr>
                <w:rFonts w:ascii="Times New Roman" w:hAnsi="Times New Roman" w:cs="Times New Roman"/>
                <w:sz w:val="12"/>
                <w:szCs w:val="12"/>
                <w:lang w:val="ru-RU"/>
              </w:rPr>
              <w:t>Солнечная</w:t>
            </w:r>
            <w:r w:rsidRPr="00292FD0">
              <w:rPr>
                <w:rFonts w:ascii="Times New Roman" w:hAnsi="Times New Roman" w:cs="Times New Roman"/>
                <w:spacing w:val="-7"/>
                <w:sz w:val="12"/>
                <w:szCs w:val="12"/>
                <w:lang w:val="ru-RU"/>
              </w:rPr>
              <w:t xml:space="preserve"> </w:t>
            </w:r>
            <w:r w:rsidRPr="00292FD0">
              <w:rPr>
                <w:rFonts w:ascii="Times New Roman" w:hAnsi="Times New Roman" w:cs="Times New Roman"/>
                <w:sz w:val="12"/>
                <w:szCs w:val="12"/>
                <w:lang w:val="ru-RU"/>
              </w:rPr>
              <w:t>улица,</w:t>
            </w:r>
            <w:r w:rsidRPr="00292FD0">
              <w:rPr>
                <w:rFonts w:ascii="Times New Roman" w:hAnsi="Times New Roman" w:cs="Times New Roman"/>
                <w:spacing w:val="-7"/>
                <w:sz w:val="12"/>
                <w:szCs w:val="12"/>
                <w:lang w:val="ru-RU"/>
              </w:rPr>
              <w:t xml:space="preserve"> </w:t>
            </w:r>
            <w:r w:rsidRPr="00292FD0">
              <w:rPr>
                <w:rFonts w:ascii="Times New Roman" w:hAnsi="Times New Roman" w:cs="Times New Roman"/>
                <w:sz w:val="12"/>
                <w:szCs w:val="12"/>
                <w:lang w:val="ru-RU"/>
              </w:rPr>
              <w:t>2</w:t>
            </w:r>
          </w:p>
        </w:tc>
      </w:tr>
    </w:tbl>
    <w:p w:rsidR="00086C30" w:rsidRPr="00086C30" w:rsidRDefault="00086C30" w:rsidP="00086C3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15.2 </w:t>
      </w:r>
      <w:r w:rsidRPr="00086C30">
        <w:rPr>
          <w:rFonts w:ascii="Times New Roman" w:hAnsi="Times New Roman" w:cs="Times New Roman"/>
          <w:sz w:val="12"/>
          <w:szCs w:val="12"/>
        </w:rPr>
        <w:t>Реестр единых теплоснабжающих организаций, содержащий перечень систем теплоснабжения, входящих в состав единой теплоснабжающей организации.</w:t>
      </w:r>
    </w:p>
    <w:p w:rsidR="00086C30" w:rsidRPr="00086C30" w:rsidRDefault="00086C30" w:rsidP="00086C30">
      <w:pPr>
        <w:spacing w:after="0" w:line="240" w:lineRule="auto"/>
        <w:ind w:firstLine="284"/>
        <w:jc w:val="both"/>
        <w:rPr>
          <w:rFonts w:ascii="Times New Roman" w:hAnsi="Times New Roman" w:cs="Times New Roman"/>
          <w:sz w:val="12"/>
          <w:szCs w:val="12"/>
        </w:rPr>
      </w:pPr>
      <w:r w:rsidRPr="00086C30">
        <w:rPr>
          <w:rFonts w:ascii="Times New Roman" w:hAnsi="Times New Roman" w:cs="Times New Roman"/>
          <w:sz w:val="12"/>
          <w:szCs w:val="12"/>
        </w:rPr>
        <w:t>Реестр единых теплоснабжающих организаций, содержащий перечень систем теплоснабжения, представлен в таблице 15.2.1.</w:t>
      </w:r>
    </w:p>
    <w:p w:rsidR="00292FD0" w:rsidRDefault="00086C30" w:rsidP="00086C3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Таблица 15.2.1 – Реестр единых теплоснабжающих </w:t>
      </w:r>
      <w:r w:rsidRPr="00086C30">
        <w:rPr>
          <w:rFonts w:ascii="Times New Roman" w:hAnsi="Times New Roman" w:cs="Times New Roman"/>
          <w:sz w:val="12"/>
          <w:szCs w:val="12"/>
        </w:rPr>
        <w:t>организаций, содержащий перечень систем теплоснабжения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82"/>
        <w:gridCol w:w="969"/>
        <w:gridCol w:w="733"/>
        <w:gridCol w:w="2839"/>
      </w:tblGrid>
      <w:tr w:rsidR="00086C30" w:rsidRPr="00086C30" w:rsidTr="00086C30">
        <w:trPr>
          <w:trHeight w:val="70"/>
        </w:trPr>
        <w:tc>
          <w:tcPr>
            <w:tcW w:w="1982" w:type="pct"/>
            <w:tcBorders>
              <w:bottom w:val="single" w:sz="8" w:space="0" w:color="000000"/>
            </w:tcBorders>
            <w:vAlign w:val="center"/>
          </w:tcPr>
          <w:p w:rsidR="00086C30" w:rsidRPr="00086C30" w:rsidRDefault="00086C30" w:rsidP="00086C30">
            <w:pPr>
              <w:pStyle w:val="aff1"/>
              <w:jc w:val="center"/>
              <w:rPr>
                <w:rFonts w:ascii="Times New Roman" w:hAnsi="Times New Roman" w:cs="Times New Roman"/>
                <w:sz w:val="12"/>
                <w:szCs w:val="12"/>
                <w:lang w:val="ru-RU"/>
              </w:rPr>
            </w:pPr>
            <w:r w:rsidRPr="00086C30">
              <w:rPr>
                <w:rFonts w:ascii="Times New Roman" w:hAnsi="Times New Roman" w:cs="Times New Roman"/>
                <w:sz w:val="12"/>
                <w:szCs w:val="12"/>
                <w:lang w:val="ru-RU"/>
              </w:rPr>
              <w:t>Система теплоснабжения</w:t>
            </w:r>
            <w:r w:rsidRPr="00086C30">
              <w:rPr>
                <w:rFonts w:ascii="Times New Roman" w:hAnsi="Times New Roman" w:cs="Times New Roman"/>
                <w:spacing w:val="-54"/>
                <w:sz w:val="12"/>
                <w:szCs w:val="12"/>
                <w:lang w:val="ru-RU"/>
              </w:rPr>
              <w:t xml:space="preserve"> </w:t>
            </w:r>
            <w:r w:rsidRPr="00086C30">
              <w:rPr>
                <w:rFonts w:ascii="Times New Roman" w:hAnsi="Times New Roman" w:cs="Times New Roman"/>
                <w:sz w:val="12"/>
                <w:szCs w:val="12"/>
                <w:lang w:val="ru-RU"/>
              </w:rPr>
              <w:t>сельского поселения</w:t>
            </w:r>
            <w:r w:rsidRPr="00086C30">
              <w:rPr>
                <w:rFonts w:ascii="Times New Roman" w:hAnsi="Times New Roman" w:cs="Times New Roman"/>
                <w:spacing w:val="1"/>
                <w:sz w:val="12"/>
                <w:szCs w:val="12"/>
                <w:lang w:val="ru-RU"/>
              </w:rPr>
              <w:t xml:space="preserve"> </w:t>
            </w:r>
            <w:r w:rsidRPr="00086C30">
              <w:rPr>
                <w:rFonts w:ascii="Times New Roman" w:hAnsi="Times New Roman" w:cs="Times New Roman"/>
                <w:sz w:val="12"/>
                <w:szCs w:val="12"/>
                <w:lang w:val="ru-RU"/>
              </w:rPr>
              <w:t>Сургут</w:t>
            </w:r>
          </w:p>
        </w:tc>
        <w:tc>
          <w:tcPr>
            <w:tcW w:w="644" w:type="pct"/>
            <w:tcBorders>
              <w:bottom w:val="single" w:sz="8" w:space="0" w:color="000000"/>
            </w:tcBorders>
            <w:vAlign w:val="center"/>
          </w:tcPr>
          <w:p w:rsidR="00086C30" w:rsidRPr="00086C30" w:rsidRDefault="00086C30" w:rsidP="00086C30">
            <w:pPr>
              <w:pStyle w:val="aff1"/>
              <w:jc w:val="center"/>
              <w:rPr>
                <w:rFonts w:ascii="Times New Roman" w:hAnsi="Times New Roman" w:cs="Times New Roman"/>
                <w:sz w:val="12"/>
                <w:szCs w:val="12"/>
              </w:rPr>
            </w:pPr>
            <w:r w:rsidRPr="00086C30">
              <w:rPr>
                <w:rFonts w:ascii="Times New Roman" w:hAnsi="Times New Roman" w:cs="Times New Roman"/>
                <w:sz w:val="12"/>
                <w:szCs w:val="12"/>
              </w:rPr>
              <w:t>Наименование</w:t>
            </w:r>
          </w:p>
        </w:tc>
        <w:tc>
          <w:tcPr>
            <w:tcW w:w="487" w:type="pct"/>
            <w:tcBorders>
              <w:bottom w:val="single" w:sz="8" w:space="0" w:color="000000"/>
            </w:tcBorders>
            <w:vAlign w:val="center"/>
          </w:tcPr>
          <w:p w:rsidR="00086C30" w:rsidRPr="00086C30" w:rsidRDefault="00086C30" w:rsidP="00086C30">
            <w:pPr>
              <w:pStyle w:val="aff1"/>
              <w:jc w:val="center"/>
              <w:rPr>
                <w:rFonts w:ascii="Times New Roman" w:hAnsi="Times New Roman" w:cs="Times New Roman"/>
                <w:sz w:val="12"/>
                <w:szCs w:val="12"/>
              </w:rPr>
            </w:pPr>
            <w:r w:rsidRPr="00086C30">
              <w:rPr>
                <w:rFonts w:ascii="Times New Roman" w:hAnsi="Times New Roman" w:cs="Times New Roman"/>
                <w:sz w:val="12"/>
                <w:szCs w:val="12"/>
              </w:rPr>
              <w:t>ИНН</w:t>
            </w:r>
          </w:p>
        </w:tc>
        <w:tc>
          <w:tcPr>
            <w:tcW w:w="1887" w:type="pct"/>
            <w:tcBorders>
              <w:bottom w:val="single" w:sz="8" w:space="0" w:color="000000"/>
            </w:tcBorders>
            <w:vAlign w:val="center"/>
          </w:tcPr>
          <w:p w:rsidR="00086C30" w:rsidRPr="00086C30" w:rsidRDefault="00086C30" w:rsidP="00086C30">
            <w:pPr>
              <w:pStyle w:val="aff1"/>
              <w:jc w:val="center"/>
              <w:rPr>
                <w:rFonts w:ascii="Times New Roman" w:hAnsi="Times New Roman" w:cs="Times New Roman"/>
                <w:sz w:val="12"/>
                <w:szCs w:val="12"/>
              </w:rPr>
            </w:pPr>
            <w:r w:rsidRPr="00086C30">
              <w:rPr>
                <w:rFonts w:ascii="Times New Roman" w:hAnsi="Times New Roman" w:cs="Times New Roman"/>
                <w:sz w:val="12"/>
                <w:szCs w:val="12"/>
              </w:rPr>
              <w:t>Юридический</w:t>
            </w:r>
            <w:r w:rsidRPr="00086C30">
              <w:rPr>
                <w:rFonts w:ascii="Times New Roman" w:hAnsi="Times New Roman" w:cs="Times New Roman"/>
                <w:spacing w:val="-3"/>
                <w:sz w:val="12"/>
                <w:szCs w:val="12"/>
              </w:rPr>
              <w:t xml:space="preserve"> </w:t>
            </w:r>
            <w:r w:rsidRPr="00086C30">
              <w:rPr>
                <w:rFonts w:ascii="Times New Roman" w:hAnsi="Times New Roman" w:cs="Times New Roman"/>
                <w:sz w:val="12"/>
                <w:szCs w:val="12"/>
              </w:rPr>
              <w:t>/</w:t>
            </w:r>
            <w:r w:rsidRPr="00086C30">
              <w:rPr>
                <w:rFonts w:ascii="Times New Roman" w:hAnsi="Times New Roman" w:cs="Times New Roman"/>
                <w:spacing w:val="-5"/>
                <w:sz w:val="12"/>
                <w:szCs w:val="12"/>
              </w:rPr>
              <w:t xml:space="preserve"> </w:t>
            </w:r>
            <w:r w:rsidRPr="00086C30">
              <w:rPr>
                <w:rFonts w:ascii="Times New Roman" w:hAnsi="Times New Roman" w:cs="Times New Roman"/>
                <w:sz w:val="12"/>
                <w:szCs w:val="12"/>
              </w:rPr>
              <w:t>почтовый</w:t>
            </w:r>
            <w:r w:rsidRPr="00086C30">
              <w:rPr>
                <w:rFonts w:ascii="Times New Roman" w:hAnsi="Times New Roman" w:cs="Times New Roman"/>
                <w:spacing w:val="-5"/>
                <w:sz w:val="12"/>
                <w:szCs w:val="12"/>
              </w:rPr>
              <w:t xml:space="preserve"> </w:t>
            </w:r>
            <w:r w:rsidRPr="00086C30">
              <w:rPr>
                <w:rFonts w:ascii="Times New Roman" w:hAnsi="Times New Roman" w:cs="Times New Roman"/>
                <w:sz w:val="12"/>
                <w:szCs w:val="12"/>
              </w:rPr>
              <w:t>адрес</w:t>
            </w:r>
          </w:p>
        </w:tc>
      </w:tr>
      <w:tr w:rsidR="00086C30" w:rsidRPr="00086C30" w:rsidTr="00086C30">
        <w:trPr>
          <w:trHeight w:val="60"/>
        </w:trPr>
        <w:tc>
          <w:tcPr>
            <w:tcW w:w="1982" w:type="pct"/>
            <w:tcBorders>
              <w:top w:val="single" w:sz="8" w:space="0" w:color="000000"/>
              <w:left w:val="single" w:sz="8" w:space="0" w:color="000000"/>
              <w:bottom w:val="single" w:sz="4" w:space="0" w:color="000000"/>
              <w:right w:val="single" w:sz="8" w:space="0" w:color="000000"/>
            </w:tcBorders>
            <w:vAlign w:val="center"/>
          </w:tcPr>
          <w:p w:rsidR="00086C30" w:rsidRPr="00086C30" w:rsidRDefault="00086C30" w:rsidP="00086C30">
            <w:pPr>
              <w:pStyle w:val="aff1"/>
              <w:jc w:val="center"/>
              <w:rPr>
                <w:rFonts w:ascii="Times New Roman" w:hAnsi="Times New Roman" w:cs="Times New Roman"/>
                <w:sz w:val="12"/>
                <w:szCs w:val="12"/>
                <w:lang w:val="ru-RU"/>
              </w:rPr>
            </w:pPr>
            <w:r w:rsidRPr="00086C30">
              <w:rPr>
                <w:rFonts w:ascii="Times New Roman" w:hAnsi="Times New Roman" w:cs="Times New Roman"/>
                <w:w w:val="95"/>
                <w:sz w:val="12"/>
                <w:szCs w:val="12"/>
                <w:lang w:val="ru-RU"/>
              </w:rPr>
              <w:t>Котельная</w:t>
            </w:r>
            <w:r w:rsidRPr="00086C30">
              <w:rPr>
                <w:rFonts w:ascii="Times New Roman" w:hAnsi="Times New Roman" w:cs="Times New Roman"/>
                <w:spacing w:val="9"/>
                <w:w w:val="95"/>
                <w:sz w:val="12"/>
                <w:szCs w:val="12"/>
                <w:lang w:val="ru-RU"/>
              </w:rPr>
              <w:t xml:space="preserve"> </w:t>
            </w:r>
            <w:r w:rsidRPr="00086C30">
              <w:rPr>
                <w:rFonts w:ascii="Times New Roman" w:hAnsi="Times New Roman" w:cs="Times New Roman"/>
                <w:w w:val="95"/>
                <w:sz w:val="12"/>
                <w:szCs w:val="12"/>
                <w:lang w:val="ru-RU"/>
              </w:rPr>
              <w:t>СДК</w:t>
            </w:r>
            <w:r>
              <w:rPr>
                <w:rFonts w:ascii="Times New Roman" w:hAnsi="Times New Roman" w:cs="Times New Roman"/>
                <w:sz w:val="12"/>
                <w:szCs w:val="12"/>
                <w:lang w:val="ru-RU"/>
              </w:rPr>
              <w:t xml:space="preserve"> </w:t>
            </w:r>
            <w:r w:rsidRPr="00086C30">
              <w:rPr>
                <w:rFonts w:ascii="Times New Roman" w:hAnsi="Times New Roman" w:cs="Times New Roman"/>
                <w:sz w:val="12"/>
                <w:szCs w:val="12"/>
                <w:lang w:val="ru-RU"/>
              </w:rPr>
              <w:t>п.</w:t>
            </w:r>
            <w:r w:rsidRPr="00086C30">
              <w:rPr>
                <w:rFonts w:ascii="Times New Roman" w:hAnsi="Times New Roman" w:cs="Times New Roman"/>
                <w:spacing w:val="-7"/>
                <w:sz w:val="12"/>
                <w:szCs w:val="12"/>
                <w:lang w:val="ru-RU"/>
              </w:rPr>
              <w:t xml:space="preserve"> </w:t>
            </w:r>
            <w:r w:rsidRPr="00086C30">
              <w:rPr>
                <w:rFonts w:ascii="Times New Roman" w:hAnsi="Times New Roman" w:cs="Times New Roman"/>
                <w:sz w:val="12"/>
                <w:szCs w:val="12"/>
                <w:lang w:val="ru-RU"/>
              </w:rPr>
              <w:t>Сургут,</w:t>
            </w:r>
            <w:r>
              <w:rPr>
                <w:rFonts w:ascii="Times New Roman" w:hAnsi="Times New Roman" w:cs="Times New Roman"/>
                <w:sz w:val="12"/>
                <w:szCs w:val="12"/>
                <w:lang w:val="ru-RU"/>
              </w:rPr>
              <w:t xml:space="preserve"> </w:t>
            </w:r>
            <w:r w:rsidRPr="00086C30">
              <w:rPr>
                <w:rFonts w:ascii="Times New Roman" w:hAnsi="Times New Roman" w:cs="Times New Roman"/>
                <w:sz w:val="12"/>
                <w:szCs w:val="12"/>
                <w:lang w:val="ru-RU"/>
              </w:rPr>
              <w:t>ул.</w:t>
            </w:r>
            <w:r w:rsidRPr="00086C30">
              <w:rPr>
                <w:rFonts w:ascii="Times New Roman" w:hAnsi="Times New Roman" w:cs="Times New Roman"/>
                <w:spacing w:val="-7"/>
                <w:sz w:val="12"/>
                <w:szCs w:val="12"/>
                <w:lang w:val="ru-RU"/>
              </w:rPr>
              <w:t xml:space="preserve"> </w:t>
            </w:r>
            <w:r w:rsidRPr="00086C30">
              <w:rPr>
                <w:rFonts w:ascii="Times New Roman" w:hAnsi="Times New Roman" w:cs="Times New Roman"/>
                <w:sz w:val="12"/>
                <w:szCs w:val="12"/>
                <w:lang w:val="ru-RU"/>
              </w:rPr>
              <w:t>Кооперативная,</w:t>
            </w:r>
            <w:r w:rsidRPr="00086C30">
              <w:rPr>
                <w:rFonts w:ascii="Times New Roman" w:hAnsi="Times New Roman" w:cs="Times New Roman"/>
                <w:spacing w:val="-6"/>
                <w:sz w:val="12"/>
                <w:szCs w:val="12"/>
                <w:lang w:val="ru-RU"/>
              </w:rPr>
              <w:t xml:space="preserve"> </w:t>
            </w:r>
            <w:r w:rsidRPr="00086C30">
              <w:rPr>
                <w:rFonts w:ascii="Times New Roman" w:hAnsi="Times New Roman" w:cs="Times New Roman"/>
                <w:sz w:val="12"/>
                <w:szCs w:val="12"/>
                <w:lang w:val="ru-RU"/>
              </w:rPr>
              <w:t>3</w:t>
            </w:r>
          </w:p>
        </w:tc>
        <w:tc>
          <w:tcPr>
            <w:tcW w:w="644" w:type="pct"/>
            <w:vMerge w:val="restart"/>
            <w:tcBorders>
              <w:top w:val="single" w:sz="8" w:space="0" w:color="000000"/>
              <w:left w:val="single" w:sz="8" w:space="0" w:color="000000"/>
              <w:bottom w:val="single" w:sz="4" w:space="0" w:color="000000"/>
            </w:tcBorders>
            <w:vAlign w:val="center"/>
          </w:tcPr>
          <w:p w:rsidR="00086C30" w:rsidRPr="00086C30" w:rsidRDefault="00086C30" w:rsidP="00086C30">
            <w:pPr>
              <w:pStyle w:val="aff1"/>
              <w:jc w:val="center"/>
              <w:rPr>
                <w:rFonts w:ascii="Times New Roman" w:hAnsi="Times New Roman" w:cs="Times New Roman"/>
                <w:sz w:val="12"/>
                <w:szCs w:val="12"/>
              </w:rPr>
            </w:pPr>
            <w:r w:rsidRPr="00086C30">
              <w:rPr>
                <w:rFonts w:ascii="Times New Roman" w:hAnsi="Times New Roman" w:cs="Times New Roman"/>
                <w:sz w:val="12"/>
                <w:szCs w:val="12"/>
              </w:rPr>
              <w:t>ООО</w:t>
            </w:r>
            <w:r>
              <w:rPr>
                <w:rFonts w:ascii="Times New Roman" w:hAnsi="Times New Roman" w:cs="Times New Roman"/>
                <w:sz w:val="12"/>
                <w:szCs w:val="12"/>
                <w:lang w:val="ru-RU"/>
              </w:rPr>
              <w:t xml:space="preserve"> </w:t>
            </w:r>
            <w:r w:rsidRPr="00086C30">
              <w:rPr>
                <w:rFonts w:ascii="Times New Roman" w:hAnsi="Times New Roman" w:cs="Times New Roman"/>
                <w:sz w:val="12"/>
                <w:szCs w:val="12"/>
              </w:rPr>
              <w:t>«Сервисная</w:t>
            </w:r>
            <w:r>
              <w:rPr>
                <w:rFonts w:ascii="Times New Roman" w:hAnsi="Times New Roman" w:cs="Times New Roman"/>
                <w:sz w:val="12"/>
                <w:szCs w:val="12"/>
                <w:lang w:val="ru-RU"/>
              </w:rPr>
              <w:t xml:space="preserve"> </w:t>
            </w:r>
            <w:r w:rsidRPr="00086C30">
              <w:rPr>
                <w:rFonts w:ascii="Times New Roman" w:hAnsi="Times New Roman" w:cs="Times New Roman"/>
                <w:sz w:val="12"/>
                <w:szCs w:val="12"/>
              </w:rPr>
              <w:t>Коммунальная</w:t>
            </w:r>
            <w:r>
              <w:rPr>
                <w:rFonts w:ascii="Times New Roman" w:hAnsi="Times New Roman" w:cs="Times New Roman"/>
                <w:sz w:val="12"/>
                <w:szCs w:val="12"/>
                <w:lang w:val="ru-RU"/>
              </w:rPr>
              <w:t xml:space="preserve"> </w:t>
            </w:r>
            <w:r w:rsidRPr="00086C30">
              <w:rPr>
                <w:rFonts w:ascii="Times New Roman" w:hAnsi="Times New Roman" w:cs="Times New Roman"/>
                <w:sz w:val="12"/>
                <w:szCs w:val="12"/>
              </w:rPr>
              <w:t>Компания»</w:t>
            </w:r>
          </w:p>
        </w:tc>
        <w:tc>
          <w:tcPr>
            <w:tcW w:w="487" w:type="pct"/>
            <w:vMerge w:val="restart"/>
            <w:tcBorders>
              <w:top w:val="single" w:sz="8" w:space="0" w:color="000000"/>
              <w:bottom w:val="single" w:sz="4" w:space="0" w:color="000000"/>
            </w:tcBorders>
            <w:vAlign w:val="center"/>
          </w:tcPr>
          <w:p w:rsidR="00086C30" w:rsidRPr="00086C30" w:rsidRDefault="00086C30" w:rsidP="00086C30">
            <w:pPr>
              <w:pStyle w:val="aff1"/>
              <w:jc w:val="center"/>
              <w:rPr>
                <w:rFonts w:ascii="Times New Roman" w:hAnsi="Times New Roman" w:cs="Times New Roman"/>
                <w:sz w:val="12"/>
                <w:szCs w:val="12"/>
                <w:lang w:val="ru-RU"/>
              </w:rPr>
            </w:pPr>
            <w:r w:rsidRPr="00086C30">
              <w:rPr>
                <w:rFonts w:ascii="Times New Roman" w:hAnsi="Times New Roman" w:cs="Times New Roman"/>
                <w:sz w:val="12"/>
                <w:szCs w:val="12"/>
              </w:rPr>
              <w:t>6381013776</w:t>
            </w:r>
          </w:p>
        </w:tc>
        <w:tc>
          <w:tcPr>
            <w:tcW w:w="1887" w:type="pct"/>
            <w:vMerge w:val="restart"/>
            <w:tcBorders>
              <w:top w:val="single" w:sz="8" w:space="0" w:color="000000"/>
              <w:bottom w:val="single" w:sz="4" w:space="0" w:color="000000"/>
            </w:tcBorders>
            <w:vAlign w:val="center"/>
          </w:tcPr>
          <w:p w:rsidR="00086C30" w:rsidRPr="00086C30" w:rsidRDefault="00086C30" w:rsidP="00086C30">
            <w:pPr>
              <w:pStyle w:val="aff1"/>
              <w:jc w:val="center"/>
              <w:rPr>
                <w:rFonts w:ascii="Times New Roman" w:hAnsi="Times New Roman" w:cs="Times New Roman"/>
                <w:sz w:val="12"/>
                <w:szCs w:val="12"/>
                <w:lang w:val="ru-RU"/>
              </w:rPr>
            </w:pPr>
            <w:r w:rsidRPr="00086C30">
              <w:rPr>
                <w:rFonts w:ascii="Times New Roman" w:hAnsi="Times New Roman" w:cs="Times New Roman"/>
                <w:sz w:val="12"/>
                <w:szCs w:val="12"/>
                <w:lang w:val="ru-RU"/>
              </w:rPr>
              <w:t>446552,</w:t>
            </w:r>
            <w:r w:rsidRPr="00086C30">
              <w:rPr>
                <w:rFonts w:ascii="Times New Roman" w:hAnsi="Times New Roman" w:cs="Times New Roman"/>
                <w:spacing w:val="-12"/>
                <w:sz w:val="12"/>
                <w:szCs w:val="12"/>
                <w:lang w:val="ru-RU"/>
              </w:rPr>
              <w:t xml:space="preserve"> </w:t>
            </w:r>
            <w:r w:rsidRPr="00086C30">
              <w:rPr>
                <w:rFonts w:ascii="Times New Roman" w:hAnsi="Times New Roman" w:cs="Times New Roman"/>
                <w:sz w:val="12"/>
                <w:szCs w:val="12"/>
                <w:lang w:val="ru-RU"/>
              </w:rPr>
              <w:t>Самарская</w:t>
            </w:r>
            <w:r>
              <w:rPr>
                <w:rFonts w:ascii="Times New Roman" w:hAnsi="Times New Roman" w:cs="Times New Roman"/>
                <w:sz w:val="12"/>
                <w:szCs w:val="12"/>
                <w:lang w:val="ru-RU"/>
              </w:rPr>
              <w:t xml:space="preserve"> </w:t>
            </w:r>
            <w:r w:rsidRPr="00086C30">
              <w:rPr>
                <w:rFonts w:ascii="Times New Roman" w:hAnsi="Times New Roman" w:cs="Times New Roman"/>
                <w:sz w:val="12"/>
                <w:szCs w:val="12"/>
                <w:lang w:val="ru-RU"/>
              </w:rPr>
              <w:t>область,</w:t>
            </w:r>
            <w:r w:rsidRPr="00086C30">
              <w:rPr>
                <w:rFonts w:ascii="Times New Roman" w:hAnsi="Times New Roman" w:cs="Times New Roman"/>
                <w:spacing w:val="-10"/>
                <w:sz w:val="12"/>
                <w:szCs w:val="12"/>
                <w:lang w:val="ru-RU"/>
              </w:rPr>
              <w:t xml:space="preserve"> </w:t>
            </w:r>
            <w:r w:rsidRPr="00086C30">
              <w:rPr>
                <w:rFonts w:ascii="Times New Roman" w:hAnsi="Times New Roman" w:cs="Times New Roman"/>
                <w:sz w:val="12"/>
                <w:szCs w:val="12"/>
                <w:lang w:val="ru-RU"/>
              </w:rPr>
              <w:t>Сергиевский</w:t>
            </w:r>
            <w:r w:rsidRPr="00086C30">
              <w:rPr>
                <w:rFonts w:ascii="Times New Roman" w:hAnsi="Times New Roman" w:cs="Times New Roman"/>
                <w:spacing w:val="-8"/>
                <w:sz w:val="12"/>
                <w:szCs w:val="12"/>
                <w:lang w:val="ru-RU"/>
              </w:rPr>
              <w:t xml:space="preserve"> </w:t>
            </w:r>
            <w:r w:rsidRPr="00086C30">
              <w:rPr>
                <w:rFonts w:ascii="Times New Roman" w:hAnsi="Times New Roman" w:cs="Times New Roman"/>
                <w:sz w:val="12"/>
                <w:szCs w:val="12"/>
                <w:lang w:val="ru-RU"/>
              </w:rPr>
              <w:t>район,</w:t>
            </w:r>
            <w:r>
              <w:rPr>
                <w:rFonts w:ascii="Times New Roman" w:hAnsi="Times New Roman" w:cs="Times New Roman"/>
                <w:sz w:val="12"/>
                <w:szCs w:val="12"/>
                <w:lang w:val="ru-RU"/>
              </w:rPr>
              <w:t xml:space="preserve"> </w:t>
            </w:r>
            <w:r w:rsidRPr="00086C30">
              <w:rPr>
                <w:rFonts w:ascii="Times New Roman" w:hAnsi="Times New Roman" w:cs="Times New Roman"/>
                <w:sz w:val="12"/>
                <w:szCs w:val="12"/>
                <w:lang w:val="ru-RU"/>
              </w:rPr>
              <w:t>поселок</w:t>
            </w:r>
            <w:r w:rsidRPr="00086C30">
              <w:rPr>
                <w:rFonts w:ascii="Times New Roman" w:hAnsi="Times New Roman" w:cs="Times New Roman"/>
                <w:spacing w:val="-14"/>
                <w:sz w:val="12"/>
                <w:szCs w:val="12"/>
                <w:lang w:val="ru-RU"/>
              </w:rPr>
              <w:t xml:space="preserve"> </w:t>
            </w:r>
            <w:r w:rsidRPr="00086C30">
              <w:rPr>
                <w:rFonts w:ascii="Times New Roman" w:hAnsi="Times New Roman" w:cs="Times New Roman"/>
                <w:sz w:val="12"/>
                <w:szCs w:val="12"/>
                <w:lang w:val="ru-RU"/>
              </w:rPr>
              <w:t>городского</w:t>
            </w:r>
            <w:r w:rsidRPr="00086C30">
              <w:rPr>
                <w:rFonts w:ascii="Times New Roman" w:hAnsi="Times New Roman" w:cs="Times New Roman"/>
                <w:spacing w:val="-10"/>
                <w:sz w:val="12"/>
                <w:szCs w:val="12"/>
                <w:lang w:val="ru-RU"/>
              </w:rPr>
              <w:t xml:space="preserve"> </w:t>
            </w:r>
            <w:r w:rsidRPr="00086C30">
              <w:rPr>
                <w:rFonts w:ascii="Times New Roman" w:hAnsi="Times New Roman" w:cs="Times New Roman"/>
                <w:sz w:val="12"/>
                <w:szCs w:val="12"/>
                <w:lang w:val="ru-RU"/>
              </w:rPr>
              <w:t>типа</w:t>
            </w:r>
            <w:r>
              <w:rPr>
                <w:rFonts w:ascii="Times New Roman" w:hAnsi="Times New Roman" w:cs="Times New Roman"/>
                <w:sz w:val="12"/>
                <w:szCs w:val="12"/>
                <w:lang w:val="ru-RU"/>
              </w:rPr>
              <w:t xml:space="preserve"> </w:t>
            </w:r>
            <w:r w:rsidRPr="00086C30">
              <w:rPr>
                <w:rFonts w:ascii="Times New Roman" w:hAnsi="Times New Roman" w:cs="Times New Roman"/>
                <w:sz w:val="12"/>
                <w:szCs w:val="12"/>
                <w:lang w:val="ru-RU"/>
              </w:rPr>
              <w:t>Суходол,</w:t>
            </w:r>
            <w:r w:rsidRPr="00086C30">
              <w:rPr>
                <w:rFonts w:ascii="Times New Roman" w:hAnsi="Times New Roman" w:cs="Times New Roman"/>
                <w:spacing w:val="-3"/>
                <w:sz w:val="12"/>
                <w:szCs w:val="12"/>
                <w:lang w:val="ru-RU"/>
              </w:rPr>
              <w:t xml:space="preserve"> </w:t>
            </w:r>
            <w:r w:rsidRPr="00086C30">
              <w:rPr>
                <w:rFonts w:ascii="Times New Roman" w:hAnsi="Times New Roman" w:cs="Times New Roman"/>
                <w:sz w:val="12"/>
                <w:szCs w:val="12"/>
                <w:lang w:val="ru-RU"/>
              </w:rPr>
              <w:t>Солнечная</w:t>
            </w:r>
            <w:r w:rsidRPr="00086C30">
              <w:rPr>
                <w:rFonts w:ascii="Times New Roman" w:hAnsi="Times New Roman" w:cs="Times New Roman"/>
                <w:spacing w:val="-1"/>
                <w:sz w:val="12"/>
                <w:szCs w:val="12"/>
                <w:lang w:val="ru-RU"/>
              </w:rPr>
              <w:t xml:space="preserve"> </w:t>
            </w:r>
            <w:r w:rsidRPr="00086C30">
              <w:rPr>
                <w:rFonts w:ascii="Times New Roman" w:hAnsi="Times New Roman" w:cs="Times New Roman"/>
                <w:sz w:val="12"/>
                <w:szCs w:val="12"/>
                <w:lang w:val="ru-RU"/>
              </w:rPr>
              <w:t>улица,</w:t>
            </w:r>
            <w:r w:rsidRPr="00086C30">
              <w:rPr>
                <w:rFonts w:ascii="Times New Roman" w:hAnsi="Times New Roman" w:cs="Times New Roman"/>
                <w:spacing w:val="-1"/>
                <w:sz w:val="12"/>
                <w:szCs w:val="12"/>
                <w:lang w:val="ru-RU"/>
              </w:rPr>
              <w:t xml:space="preserve"> </w:t>
            </w:r>
            <w:r w:rsidRPr="00086C30">
              <w:rPr>
                <w:rFonts w:ascii="Times New Roman" w:hAnsi="Times New Roman" w:cs="Times New Roman"/>
                <w:sz w:val="12"/>
                <w:szCs w:val="12"/>
                <w:lang w:val="ru-RU"/>
              </w:rPr>
              <w:t>2</w:t>
            </w:r>
          </w:p>
        </w:tc>
      </w:tr>
      <w:tr w:rsidR="00086C30" w:rsidRPr="00086C30" w:rsidTr="00086C30">
        <w:trPr>
          <w:trHeight w:val="70"/>
        </w:trPr>
        <w:tc>
          <w:tcPr>
            <w:tcW w:w="1982" w:type="pct"/>
            <w:tcBorders>
              <w:left w:val="single" w:sz="8" w:space="0" w:color="000000"/>
              <w:bottom w:val="single" w:sz="4" w:space="0" w:color="000000"/>
              <w:right w:val="single" w:sz="8" w:space="0" w:color="000000"/>
            </w:tcBorders>
            <w:vAlign w:val="center"/>
          </w:tcPr>
          <w:p w:rsidR="00086C30" w:rsidRPr="00086C30" w:rsidRDefault="00086C30" w:rsidP="00086C30">
            <w:pPr>
              <w:pStyle w:val="aff1"/>
              <w:jc w:val="center"/>
              <w:rPr>
                <w:rFonts w:ascii="Times New Roman" w:hAnsi="Times New Roman" w:cs="Times New Roman"/>
                <w:sz w:val="12"/>
                <w:szCs w:val="12"/>
                <w:lang w:val="ru-RU"/>
              </w:rPr>
            </w:pPr>
            <w:r w:rsidRPr="00086C30">
              <w:rPr>
                <w:rFonts w:ascii="Times New Roman" w:hAnsi="Times New Roman" w:cs="Times New Roman"/>
                <w:spacing w:val="-1"/>
                <w:sz w:val="12"/>
                <w:szCs w:val="12"/>
                <w:lang w:val="ru-RU"/>
              </w:rPr>
              <w:t>Котельная</w:t>
            </w:r>
            <w:r w:rsidRPr="00086C30">
              <w:rPr>
                <w:rFonts w:ascii="Times New Roman" w:hAnsi="Times New Roman" w:cs="Times New Roman"/>
                <w:spacing w:val="-12"/>
                <w:sz w:val="12"/>
                <w:szCs w:val="12"/>
                <w:lang w:val="ru-RU"/>
              </w:rPr>
              <w:t xml:space="preserve"> </w:t>
            </w:r>
            <w:r w:rsidRPr="00086C30">
              <w:rPr>
                <w:rFonts w:ascii="Times New Roman" w:hAnsi="Times New Roman" w:cs="Times New Roman"/>
                <w:sz w:val="12"/>
                <w:szCs w:val="12"/>
                <w:lang w:val="ru-RU"/>
              </w:rPr>
              <w:t>«Индийская»</w:t>
            </w:r>
            <w:r>
              <w:rPr>
                <w:rFonts w:ascii="Times New Roman" w:hAnsi="Times New Roman" w:cs="Times New Roman"/>
                <w:sz w:val="12"/>
                <w:szCs w:val="12"/>
                <w:lang w:val="ru-RU"/>
              </w:rPr>
              <w:t xml:space="preserve"> </w:t>
            </w:r>
            <w:r w:rsidRPr="00086C30">
              <w:rPr>
                <w:rFonts w:ascii="Times New Roman" w:hAnsi="Times New Roman" w:cs="Times New Roman"/>
                <w:sz w:val="12"/>
                <w:szCs w:val="12"/>
                <w:lang w:val="ru-RU"/>
              </w:rPr>
              <w:t>п.</w:t>
            </w:r>
            <w:r w:rsidRPr="00086C30">
              <w:rPr>
                <w:rFonts w:ascii="Times New Roman" w:hAnsi="Times New Roman" w:cs="Times New Roman"/>
                <w:spacing w:val="-7"/>
                <w:sz w:val="12"/>
                <w:szCs w:val="12"/>
                <w:lang w:val="ru-RU"/>
              </w:rPr>
              <w:t xml:space="preserve"> </w:t>
            </w:r>
            <w:r w:rsidRPr="00086C30">
              <w:rPr>
                <w:rFonts w:ascii="Times New Roman" w:hAnsi="Times New Roman" w:cs="Times New Roman"/>
                <w:sz w:val="12"/>
                <w:szCs w:val="12"/>
                <w:lang w:val="ru-RU"/>
              </w:rPr>
              <w:t>Сургут,</w:t>
            </w:r>
            <w:r>
              <w:rPr>
                <w:rFonts w:ascii="Times New Roman" w:hAnsi="Times New Roman" w:cs="Times New Roman"/>
                <w:sz w:val="12"/>
                <w:szCs w:val="12"/>
                <w:lang w:val="ru-RU"/>
              </w:rPr>
              <w:t xml:space="preserve"> </w:t>
            </w:r>
            <w:r w:rsidRPr="00086C30">
              <w:rPr>
                <w:rFonts w:ascii="Times New Roman" w:hAnsi="Times New Roman" w:cs="Times New Roman"/>
                <w:sz w:val="12"/>
                <w:szCs w:val="12"/>
                <w:lang w:val="ru-RU"/>
              </w:rPr>
              <w:t>ул.</w:t>
            </w:r>
            <w:r w:rsidRPr="00086C30">
              <w:rPr>
                <w:rFonts w:ascii="Times New Roman" w:hAnsi="Times New Roman" w:cs="Times New Roman"/>
                <w:spacing w:val="-6"/>
                <w:sz w:val="12"/>
                <w:szCs w:val="12"/>
                <w:lang w:val="ru-RU"/>
              </w:rPr>
              <w:t xml:space="preserve"> </w:t>
            </w:r>
            <w:r w:rsidRPr="00086C30">
              <w:rPr>
                <w:rFonts w:ascii="Times New Roman" w:hAnsi="Times New Roman" w:cs="Times New Roman"/>
                <w:sz w:val="12"/>
                <w:szCs w:val="12"/>
                <w:lang w:val="ru-RU"/>
              </w:rPr>
              <w:t>Первомайская,</w:t>
            </w:r>
            <w:r w:rsidRPr="00086C30">
              <w:rPr>
                <w:rFonts w:ascii="Times New Roman" w:hAnsi="Times New Roman" w:cs="Times New Roman"/>
                <w:spacing w:val="-5"/>
                <w:sz w:val="12"/>
                <w:szCs w:val="12"/>
                <w:lang w:val="ru-RU"/>
              </w:rPr>
              <w:t xml:space="preserve"> </w:t>
            </w:r>
            <w:r w:rsidRPr="00086C30">
              <w:rPr>
                <w:rFonts w:ascii="Times New Roman" w:hAnsi="Times New Roman" w:cs="Times New Roman"/>
                <w:sz w:val="12"/>
                <w:szCs w:val="12"/>
                <w:lang w:val="ru-RU"/>
              </w:rPr>
              <w:t>2А</w:t>
            </w:r>
          </w:p>
        </w:tc>
        <w:tc>
          <w:tcPr>
            <w:tcW w:w="644" w:type="pct"/>
            <w:vMerge/>
            <w:tcBorders>
              <w:left w:val="single" w:sz="8" w:space="0" w:color="000000"/>
              <w:bottom w:val="single" w:sz="4" w:space="0" w:color="000000"/>
            </w:tcBorders>
            <w:vAlign w:val="center"/>
          </w:tcPr>
          <w:p w:rsidR="00086C30" w:rsidRPr="00086C30" w:rsidRDefault="00086C30" w:rsidP="00086C30">
            <w:pPr>
              <w:pStyle w:val="aff1"/>
              <w:jc w:val="center"/>
              <w:rPr>
                <w:rFonts w:ascii="Times New Roman" w:hAnsi="Times New Roman" w:cs="Times New Roman"/>
                <w:sz w:val="12"/>
                <w:szCs w:val="12"/>
                <w:lang w:val="ru-RU"/>
              </w:rPr>
            </w:pPr>
          </w:p>
        </w:tc>
        <w:tc>
          <w:tcPr>
            <w:tcW w:w="487" w:type="pct"/>
            <w:vMerge/>
            <w:tcBorders>
              <w:bottom w:val="single" w:sz="4" w:space="0" w:color="000000"/>
            </w:tcBorders>
            <w:vAlign w:val="center"/>
          </w:tcPr>
          <w:p w:rsidR="00086C30" w:rsidRPr="00086C30" w:rsidRDefault="00086C30" w:rsidP="00086C30">
            <w:pPr>
              <w:pStyle w:val="aff1"/>
              <w:jc w:val="center"/>
              <w:rPr>
                <w:rFonts w:ascii="Times New Roman" w:hAnsi="Times New Roman" w:cs="Times New Roman"/>
                <w:sz w:val="12"/>
                <w:szCs w:val="12"/>
                <w:lang w:val="ru-RU"/>
              </w:rPr>
            </w:pPr>
          </w:p>
        </w:tc>
        <w:tc>
          <w:tcPr>
            <w:tcW w:w="1887" w:type="pct"/>
            <w:vMerge/>
            <w:tcBorders>
              <w:bottom w:val="single" w:sz="4" w:space="0" w:color="000000"/>
            </w:tcBorders>
            <w:vAlign w:val="center"/>
          </w:tcPr>
          <w:p w:rsidR="00086C30" w:rsidRPr="00086C30" w:rsidRDefault="00086C30" w:rsidP="00086C30">
            <w:pPr>
              <w:pStyle w:val="aff1"/>
              <w:jc w:val="center"/>
              <w:rPr>
                <w:rFonts w:ascii="Times New Roman" w:hAnsi="Times New Roman" w:cs="Times New Roman"/>
                <w:sz w:val="12"/>
                <w:szCs w:val="12"/>
                <w:lang w:val="ru-RU"/>
              </w:rPr>
            </w:pPr>
          </w:p>
        </w:tc>
      </w:tr>
      <w:tr w:rsidR="00086C30" w:rsidRPr="00086C30" w:rsidTr="00086C30">
        <w:trPr>
          <w:trHeight w:val="70"/>
        </w:trPr>
        <w:tc>
          <w:tcPr>
            <w:tcW w:w="1982" w:type="pct"/>
            <w:tcBorders>
              <w:left w:val="single" w:sz="8" w:space="0" w:color="000000"/>
              <w:bottom w:val="single" w:sz="4" w:space="0" w:color="000000"/>
              <w:right w:val="single" w:sz="8" w:space="0" w:color="000000"/>
            </w:tcBorders>
            <w:vAlign w:val="center"/>
          </w:tcPr>
          <w:p w:rsidR="00086C30" w:rsidRPr="00086C30" w:rsidRDefault="00086C30" w:rsidP="00086C30">
            <w:pPr>
              <w:pStyle w:val="aff1"/>
              <w:jc w:val="center"/>
              <w:rPr>
                <w:rFonts w:ascii="Times New Roman" w:hAnsi="Times New Roman" w:cs="Times New Roman"/>
                <w:sz w:val="12"/>
                <w:szCs w:val="12"/>
                <w:lang w:val="ru-RU"/>
              </w:rPr>
            </w:pPr>
            <w:r w:rsidRPr="00086C30">
              <w:rPr>
                <w:rFonts w:ascii="Times New Roman" w:hAnsi="Times New Roman" w:cs="Times New Roman"/>
                <w:sz w:val="12"/>
                <w:szCs w:val="12"/>
                <w:lang w:val="ru-RU"/>
              </w:rPr>
              <w:t>Котельная</w:t>
            </w:r>
            <w:r w:rsidRPr="00086C30">
              <w:rPr>
                <w:rFonts w:ascii="Times New Roman" w:hAnsi="Times New Roman" w:cs="Times New Roman"/>
                <w:spacing w:val="-9"/>
                <w:sz w:val="12"/>
                <w:szCs w:val="12"/>
                <w:lang w:val="ru-RU"/>
              </w:rPr>
              <w:t xml:space="preserve"> </w:t>
            </w:r>
            <w:r w:rsidRPr="00086C30">
              <w:rPr>
                <w:rFonts w:ascii="Times New Roman" w:hAnsi="Times New Roman" w:cs="Times New Roman"/>
                <w:sz w:val="12"/>
                <w:szCs w:val="12"/>
                <w:lang w:val="ru-RU"/>
              </w:rPr>
              <w:t>СХТ</w:t>
            </w:r>
            <w:r>
              <w:rPr>
                <w:rFonts w:ascii="Times New Roman" w:hAnsi="Times New Roman" w:cs="Times New Roman"/>
                <w:sz w:val="12"/>
                <w:szCs w:val="12"/>
                <w:lang w:val="ru-RU"/>
              </w:rPr>
              <w:t xml:space="preserve"> </w:t>
            </w:r>
            <w:r w:rsidRPr="00086C30">
              <w:rPr>
                <w:rFonts w:ascii="Times New Roman" w:hAnsi="Times New Roman" w:cs="Times New Roman"/>
                <w:sz w:val="12"/>
                <w:szCs w:val="12"/>
                <w:lang w:val="ru-RU"/>
              </w:rPr>
              <w:t>п.</w:t>
            </w:r>
            <w:r w:rsidRPr="00086C30">
              <w:rPr>
                <w:rFonts w:ascii="Times New Roman" w:hAnsi="Times New Roman" w:cs="Times New Roman"/>
                <w:spacing w:val="-7"/>
                <w:sz w:val="12"/>
                <w:szCs w:val="12"/>
                <w:lang w:val="ru-RU"/>
              </w:rPr>
              <w:t xml:space="preserve"> </w:t>
            </w:r>
            <w:r w:rsidRPr="00086C30">
              <w:rPr>
                <w:rFonts w:ascii="Times New Roman" w:hAnsi="Times New Roman" w:cs="Times New Roman"/>
                <w:sz w:val="12"/>
                <w:szCs w:val="12"/>
                <w:lang w:val="ru-RU"/>
              </w:rPr>
              <w:t>Сургут,</w:t>
            </w:r>
            <w:r>
              <w:rPr>
                <w:rFonts w:ascii="Times New Roman" w:hAnsi="Times New Roman" w:cs="Times New Roman"/>
                <w:sz w:val="12"/>
                <w:szCs w:val="12"/>
                <w:lang w:val="ru-RU"/>
              </w:rPr>
              <w:t xml:space="preserve"> </w:t>
            </w:r>
            <w:r w:rsidRPr="00086C30">
              <w:rPr>
                <w:rFonts w:ascii="Times New Roman" w:hAnsi="Times New Roman" w:cs="Times New Roman"/>
                <w:sz w:val="12"/>
                <w:szCs w:val="12"/>
                <w:lang w:val="ru-RU"/>
              </w:rPr>
              <w:t>ул.</w:t>
            </w:r>
            <w:r w:rsidRPr="00086C30">
              <w:rPr>
                <w:rFonts w:ascii="Times New Roman" w:hAnsi="Times New Roman" w:cs="Times New Roman"/>
                <w:spacing w:val="-6"/>
                <w:sz w:val="12"/>
                <w:szCs w:val="12"/>
                <w:lang w:val="ru-RU"/>
              </w:rPr>
              <w:t xml:space="preserve"> </w:t>
            </w:r>
            <w:r w:rsidRPr="00086C30">
              <w:rPr>
                <w:rFonts w:ascii="Times New Roman" w:hAnsi="Times New Roman" w:cs="Times New Roman"/>
                <w:sz w:val="12"/>
                <w:szCs w:val="12"/>
                <w:lang w:val="ru-RU"/>
              </w:rPr>
              <w:t>Сквозная,</w:t>
            </w:r>
            <w:r w:rsidRPr="00086C30">
              <w:rPr>
                <w:rFonts w:ascii="Times New Roman" w:hAnsi="Times New Roman" w:cs="Times New Roman"/>
                <w:spacing w:val="-6"/>
                <w:sz w:val="12"/>
                <w:szCs w:val="12"/>
                <w:lang w:val="ru-RU"/>
              </w:rPr>
              <w:t xml:space="preserve"> </w:t>
            </w:r>
            <w:r w:rsidRPr="00086C30">
              <w:rPr>
                <w:rFonts w:ascii="Times New Roman" w:hAnsi="Times New Roman" w:cs="Times New Roman"/>
                <w:sz w:val="12"/>
                <w:szCs w:val="12"/>
                <w:lang w:val="ru-RU"/>
              </w:rPr>
              <w:t>35</w:t>
            </w:r>
          </w:p>
        </w:tc>
        <w:tc>
          <w:tcPr>
            <w:tcW w:w="644" w:type="pct"/>
            <w:vMerge/>
            <w:tcBorders>
              <w:left w:val="single" w:sz="8" w:space="0" w:color="000000"/>
              <w:bottom w:val="single" w:sz="4" w:space="0" w:color="000000"/>
            </w:tcBorders>
            <w:vAlign w:val="center"/>
          </w:tcPr>
          <w:p w:rsidR="00086C30" w:rsidRPr="00086C30" w:rsidRDefault="00086C30" w:rsidP="00086C30">
            <w:pPr>
              <w:pStyle w:val="aff1"/>
              <w:jc w:val="center"/>
              <w:rPr>
                <w:rFonts w:ascii="Times New Roman" w:hAnsi="Times New Roman" w:cs="Times New Roman"/>
                <w:sz w:val="12"/>
                <w:szCs w:val="12"/>
                <w:lang w:val="ru-RU"/>
              </w:rPr>
            </w:pPr>
          </w:p>
        </w:tc>
        <w:tc>
          <w:tcPr>
            <w:tcW w:w="487" w:type="pct"/>
            <w:vMerge/>
            <w:tcBorders>
              <w:bottom w:val="single" w:sz="4" w:space="0" w:color="000000"/>
            </w:tcBorders>
            <w:vAlign w:val="center"/>
          </w:tcPr>
          <w:p w:rsidR="00086C30" w:rsidRPr="00086C30" w:rsidRDefault="00086C30" w:rsidP="00086C30">
            <w:pPr>
              <w:pStyle w:val="aff1"/>
              <w:jc w:val="center"/>
              <w:rPr>
                <w:rFonts w:ascii="Times New Roman" w:hAnsi="Times New Roman" w:cs="Times New Roman"/>
                <w:sz w:val="12"/>
                <w:szCs w:val="12"/>
                <w:lang w:val="ru-RU"/>
              </w:rPr>
            </w:pPr>
          </w:p>
        </w:tc>
        <w:tc>
          <w:tcPr>
            <w:tcW w:w="1887" w:type="pct"/>
            <w:vMerge/>
            <w:tcBorders>
              <w:bottom w:val="single" w:sz="4" w:space="0" w:color="000000"/>
            </w:tcBorders>
            <w:vAlign w:val="center"/>
          </w:tcPr>
          <w:p w:rsidR="00086C30" w:rsidRPr="00086C30" w:rsidRDefault="00086C30" w:rsidP="00086C30">
            <w:pPr>
              <w:pStyle w:val="aff1"/>
              <w:jc w:val="center"/>
              <w:rPr>
                <w:rFonts w:ascii="Times New Roman" w:hAnsi="Times New Roman" w:cs="Times New Roman"/>
                <w:sz w:val="12"/>
                <w:szCs w:val="12"/>
                <w:lang w:val="ru-RU"/>
              </w:rPr>
            </w:pPr>
          </w:p>
        </w:tc>
      </w:tr>
      <w:tr w:rsidR="00086C30" w:rsidRPr="00086C30" w:rsidTr="00086C30">
        <w:trPr>
          <w:trHeight w:val="70"/>
        </w:trPr>
        <w:tc>
          <w:tcPr>
            <w:tcW w:w="1982" w:type="pct"/>
            <w:tcBorders>
              <w:left w:val="single" w:sz="8" w:space="0" w:color="000000"/>
              <w:bottom w:val="single" w:sz="4" w:space="0" w:color="000000"/>
              <w:right w:val="single" w:sz="8" w:space="0" w:color="000000"/>
            </w:tcBorders>
            <w:vAlign w:val="center"/>
          </w:tcPr>
          <w:p w:rsidR="00086C30" w:rsidRPr="00086C30" w:rsidRDefault="00086C30" w:rsidP="00086C30">
            <w:pPr>
              <w:pStyle w:val="aff1"/>
              <w:jc w:val="center"/>
              <w:rPr>
                <w:rFonts w:ascii="Times New Roman" w:hAnsi="Times New Roman" w:cs="Times New Roman"/>
                <w:sz w:val="12"/>
                <w:szCs w:val="12"/>
                <w:lang w:val="ru-RU"/>
              </w:rPr>
            </w:pPr>
            <w:r w:rsidRPr="00086C30">
              <w:rPr>
                <w:rFonts w:ascii="Times New Roman" w:hAnsi="Times New Roman" w:cs="Times New Roman"/>
                <w:sz w:val="12"/>
                <w:szCs w:val="12"/>
                <w:lang w:val="ru-RU"/>
              </w:rPr>
              <w:t>Котельная</w:t>
            </w:r>
            <w:r w:rsidRPr="00086C30">
              <w:rPr>
                <w:rFonts w:ascii="Times New Roman" w:hAnsi="Times New Roman" w:cs="Times New Roman"/>
                <w:spacing w:val="-4"/>
                <w:sz w:val="12"/>
                <w:szCs w:val="12"/>
                <w:lang w:val="ru-RU"/>
              </w:rPr>
              <w:t xml:space="preserve"> </w:t>
            </w:r>
            <w:r w:rsidRPr="00086C30">
              <w:rPr>
                <w:rFonts w:ascii="Times New Roman" w:hAnsi="Times New Roman" w:cs="Times New Roman"/>
                <w:sz w:val="12"/>
                <w:szCs w:val="12"/>
                <w:lang w:val="ru-RU"/>
              </w:rPr>
              <w:t>СОШ</w:t>
            </w:r>
            <w:r>
              <w:rPr>
                <w:rFonts w:ascii="Times New Roman" w:hAnsi="Times New Roman" w:cs="Times New Roman"/>
                <w:sz w:val="12"/>
                <w:szCs w:val="12"/>
                <w:lang w:val="ru-RU"/>
              </w:rPr>
              <w:t xml:space="preserve"> </w:t>
            </w:r>
            <w:r w:rsidRPr="00086C30">
              <w:rPr>
                <w:rFonts w:ascii="Times New Roman" w:hAnsi="Times New Roman" w:cs="Times New Roman"/>
                <w:sz w:val="12"/>
                <w:szCs w:val="12"/>
                <w:lang w:val="ru-RU"/>
              </w:rPr>
              <w:t>п.</w:t>
            </w:r>
            <w:r w:rsidRPr="00086C30">
              <w:rPr>
                <w:rFonts w:ascii="Times New Roman" w:hAnsi="Times New Roman" w:cs="Times New Roman"/>
                <w:spacing w:val="-7"/>
                <w:sz w:val="12"/>
                <w:szCs w:val="12"/>
                <w:lang w:val="ru-RU"/>
              </w:rPr>
              <w:t xml:space="preserve"> </w:t>
            </w:r>
            <w:r w:rsidRPr="00086C30">
              <w:rPr>
                <w:rFonts w:ascii="Times New Roman" w:hAnsi="Times New Roman" w:cs="Times New Roman"/>
                <w:sz w:val="12"/>
                <w:szCs w:val="12"/>
                <w:lang w:val="ru-RU"/>
              </w:rPr>
              <w:t>Сургут,</w:t>
            </w:r>
            <w:r>
              <w:rPr>
                <w:rFonts w:ascii="Times New Roman" w:hAnsi="Times New Roman" w:cs="Times New Roman"/>
                <w:sz w:val="12"/>
                <w:szCs w:val="12"/>
                <w:lang w:val="ru-RU"/>
              </w:rPr>
              <w:t xml:space="preserve"> </w:t>
            </w:r>
            <w:r w:rsidRPr="00086C30">
              <w:rPr>
                <w:rFonts w:ascii="Times New Roman" w:hAnsi="Times New Roman" w:cs="Times New Roman"/>
                <w:sz w:val="12"/>
                <w:szCs w:val="12"/>
                <w:lang w:val="ru-RU"/>
              </w:rPr>
              <w:t>ул.</w:t>
            </w:r>
            <w:r w:rsidRPr="00086C30">
              <w:rPr>
                <w:rFonts w:ascii="Times New Roman" w:hAnsi="Times New Roman" w:cs="Times New Roman"/>
                <w:spacing w:val="-6"/>
                <w:sz w:val="12"/>
                <w:szCs w:val="12"/>
                <w:lang w:val="ru-RU"/>
              </w:rPr>
              <w:t xml:space="preserve"> </w:t>
            </w:r>
            <w:r w:rsidRPr="00086C30">
              <w:rPr>
                <w:rFonts w:ascii="Times New Roman" w:hAnsi="Times New Roman" w:cs="Times New Roman"/>
                <w:sz w:val="12"/>
                <w:szCs w:val="12"/>
                <w:lang w:val="ru-RU"/>
              </w:rPr>
              <w:t>Первомайская,</w:t>
            </w:r>
            <w:r w:rsidRPr="00086C30">
              <w:rPr>
                <w:rFonts w:ascii="Times New Roman" w:hAnsi="Times New Roman" w:cs="Times New Roman"/>
                <w:spacing w:val="-4"/>
                <w:sz w:val="12"/>
                <w:szCs w:val="12"/>
                <w:lang w:val="ru-RU"/>
              </w:rPr>
              <w:t xml:space="preserve"> </w:t>
            </w:r>
            <w:r w:rsidRPr="00086C30">
              <w:rPr>
                <w:rFonts w:ascii="Times New Roman" w:hAnsi="Times New Roman" w:cs="Times New Roman"/>
                <w:sz w:val="12"/>
                <w:szCs w:val="12"/>
                <w:lang w:val="ru-RU"/>
              </w:rPr>
              <w:t>22</w:t>
            </w:r>
          </w:p>
        </w:tc>
        <w:tc>
          <w:tcPr>
            <w:tcW w:w="644" w:type="pct"/>
            <w:vMerge/>
            <w:tcBorders>
              <w:left w:val="single" w:sz="8" w:space="0" w:color="000000"/>
              <w:bottom w:val="single" w:sz="4" w:space="0" w:color="000000"/>
            </w:tcBorders>
            <w:vAlign w:val="center"/>
          </w:tcPr>
          <w:p w:rsidR="00086C30" w:rsidRPr="00086C30" w:rsidRDefault="00086C30" w:rsidP="00086C30">
            <w:pPr>
              <w:pStyle w:val="aff1"/>
              <w:jc w:val="center"/>
              <w:rPr>
                <w:rFonts w:ascii="Times New Roman" w:hAnsi="Times New Roman" w:cs="Times New Roman"/>
                <w:sz w:val="12"/>
                <w:szCs w:val="12"/>
                <w:lang w:val="ru-RU"/>
              </w:rPr>
            </w:pPr>
          </w:p>
        </w:tc>
        <w:tc>
          <w:tcPr>
            <w:tcW w:w="487" w:type="pct"/>
            <w:vMerge/>
            <w:tcBorders>
              <w:bottom w:val="single" w:sz="4" w:space="0" w:color="000000"/>
            </w:tcBorders>
            <w:vAlign w:val="center"/>
          </w:tcPr>
          <w:p w:rsidR="00086C30" w:rsidRPr="00086C30" w:rsidRDefault="00086C30" w:rsidP="00086C30">
            <w:pPr>
              <w:pStyle w:val="aff1"/>
              <w:jc w:val="center"/>
              <w:rPr>
                <w:rFonts w:ascii="Times New Roman" w:hAnsi="Times New Roman" w:cs="Times New Roman"/>
                <w:sz w:val="12"/>
                <w:szCs w:val="12"/>
                <w:lang w:val="ru-RU"/>
              </w:rPr>
            </w:pPr>
          </w:p>
        </w:tc>
        <w:tc>
          <w:tcPr>
            <w:tcW w:w="1887" w:type="pct"/>
            <w:vMerge/>
            <w:tcBorders>
              <w:bottom w:val="single" w:sz="4" w:space="0" w:color="000000"/>
            </w:tcBorders>
            <w:vAlign w:val="center"/>
          </w:tcPr>
          <w:p w:rsidR="00086C30" w:rsidRPr="00086C30" w:rsidRDefault="00086C30" w:rsidP="00086C30">
            <w:pPr>
              <w:pStyle w:val="aff1"/>
              <w:jc w:val="center"/>
              <w:rPr>
                <w:rFonts w:ascii="Times New Roman" w:hAnsi="Times New Roman" w:cs="Times New Roman"/>
                <w:sz w:val="12"/>
                <w:szCs w:val="12"/>
                <w:lang w:val="ru-RU"/>
              </w:rPr>
            </w:pPr>
          </w:p>
        </w:tc>
      </w:tr>
    </w:tbl>
    <w:p w:rsidR="00767756" w:rsidRDefault="006D2DB3" w:rsidP="00086C3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15.3</w:t>
      </w:r>
      <w:r w:rsidR="00086C30" w:rsidRPr="00086C30">
        <w:rPr>
          <w:rFonts w:ascii="Times New Roman" w:hAnsi="Times New Roman" w:cs="Times New Roman"/>
          <w:sz w:val="12"/>
          <w:szCs w:val="12"/>
        </w:rPr>
        <w:t>Основания, в том числе критерии, в соответствии с которыми теплоснабжающая организация определена единой теплоснабжающей организацией.</w:t>
      </w:r>
      <w:r w:rsidR="00767756" w:rsidRPr="00767756">
        <w:rPr>
          <w:rFonts w:ascii="Times New Roman" w:hAnsi="Times New Roman" w:cs="Times New Roman"/>
          <w:sz w:val="12"/>
          <w:szCs w:val="12"/>
        </w:rPr>
        <w:tab/>
      </w:r>
    </w:p>
    <w:p w:rsidR="006D2DB3" w:rsidRPr="006D2DB3" w:rsidRDefault="006D2DB3" w:rsidP="006D2DB3">
      <w:pPr>
        <w:spacing w:after="0" w:line="240" w:lineRule="auto"/>
        <w:ind w:firstLine="284"/>
        <w:jc w:val="both"/>
        <w:rPr>
          <w:rFonts w:ascii="Times New Roman" w:hAnsi="Times New Roman" w:cs="Times New Roman"/>
          <w:sz w:val="12"/>
          <w:szCs w:val="12"/>
        </w:rPr>
      </w:pPr>
      <w:r w:rsidRPr="006D2DB3">
        <w:rPr>
          <w:rFonts w:ascii="Times New Roman" w:hAnsi="Times New Roman" w:cs="Times New Roman"/>
          <w:sz w:val="12"/>
          <w:szCs w:val="12"/>
        </w:rPr>
        <w:t>В соответствии со статьей 4 (пункт 2) Федерального закона от 27 июля 2010 г. № 190-ФЗ "О теплоснабжении" Правительство Российской Федерации сформировало Правила организации теплоснабжения, утвержденные Постановлением от 8 августа 2012 г. № 808, предписывающие выбор единых теплоснабжающих организаций.</w:t>
      </w:r>
    </w:p>
    <w:p w:rsidR="006D2DB3" w:rsidRPr="006D2DB3" w:rsidRDefault="006D2DB3" w:rsidP="006D2DB3">
      <w:pPr>
        <w:spacing w:after="0" w:line="240" w:lineRule="auto"/>
        <w:ind w:firstLine="284"/>
        <w:jc w:val="both"/>
        <w:rPr>
          <w:rFonts w:ascii="Times New Roman" w:hAnsi="Times New Roman" w:cs="Times New Roman"/>
          <w:sz w:val="12"/>
          <w:szCs w:val="12"/>
        </w:rPr>
      </w:pPr>
      <w:r w:rsidRPr="006D2DB3">
        <w:rPr>
          <w:rFonts w:ascii="Times New Roman" w:hAnsi="Times New Roman" w:cs="Times New Roman"/>
          <w:sz w:val="12"/>
          <w:szCs w:val="12"/>
        </w:rPr>
        <w:t>Статус единой теплоснабжающей организации присваивается теплоснабжающей и (или) теплосетевой организации решением органа местного самоуправления при утверждении или актуализации схемы теплоснабжения поселения.</w:t>
      </w:r>
    </w:p>
    <w:p w:rsidR="006D2DB3" w:rsidRPr="006D2DB3" w:rsidRDefault="006D2DB3" w:rsidP="006D2DB3">
      <w:pPr>
        <w:spacing w:after="0" w:line="240" w:lineRule="auto"/>
        <w:ind w:firstLine="284"/>
        <w:jc w:val="both"/>
        <w:rPr>
          <w:rFonts w:ascii="Times New Roman" w:hAnsi="Times New Roman" w:cs="Times New Roman"/>
          <w:sz w:val="12"/>
          <w:szCs w:val="12"/>
        </w:rPr>
      </w:pPr>
      <w:r w:rsidRPr="006D2DB3">
        <w:rPr>
          <w:rFonts w:ascii="Times New Roman" w:hAnsi="Times New Roman" w:cs="Times New Roman"/>
          <w:sz w:val="12"/>
          <w:szCs w:val="12"/>
        </w:rPr>
        <w:t>В проекте схемы теплоснабжения были представлены показатели, характеризующие существующую систему теплоснабжения на территории сельского поселения Сургут.</w:t>
      </w:r>
    </w:p>
    <w:p w:rsidR="006D2DB3" w:rsidRPr="006D2DB3" w:rsidRDefault="006D2DB3" w:rsidP="006D2DB3">
      <w:pPr>
        <w:spacing w:after="0" w:line="240" w:lineRule="auto"/>
        <w:ind w:firstLine="284"/>
        <w:jc w:val="both"/>
        <w:rPr>
          <w:rFonts w:ascii="Times New Roman" w:hAnsi="Times New Roman" w:cs="Times New Roman"/>
          <w:sz w:val="12"/>
          <w:szCs w:val="12"/>
        </w:rPr>
      </w:pPr>
      <w:r w:rsidRPr="006D2DB3">
        <w:rPr>
          <w:rFonts w:ascii="Times New Roman" w:hAnsi="Times New Roman" w:cs="Times New Roman"/>
          <w:sz w:val="12"/>
          <w:szCs w:val="12"/>
        </w:rPr>
        <w:t>Статья 2 пункт 7 Правил организации теплоснабжения устанавливает критерии присвоения статуса единой теплоснабжающей организации:</w:t>
      </w:r>
    </w:p>
    <w:p w:rsidR="006D2DB3" w:rsidRPr="006D2DB3" w:rsidRDefault="006D2DB3" w:rsidP="006D2DB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D2DB3">
        <w:rPr>
          <w:rFonts w:ascii="Times New Roman" w:hAnsi="Times New Roman" w:cs="Times New Roman"/>
          <w:sz w:val="12"/>
          <w:szCs w:val="12"/>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6D2DB3" w:rsidRPr="006D2DB3" w:rsidRDefault="006D2DB3" w:rsidP="006D2DB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D2DB3">
        <w:rPr>
          <w:rFonts w:ascii="Times New Roman" w:hAnsi="Times New Roman" w:cs="Times New Roman"/>
          <w:sz w:val="12"/>
          <w:szCs w:val="12"/>
        </w:rPr>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6D2DB3" w:rsidRDefault="006D2DB3" w:rsidP="006D2DB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D2DB3">
        <w:rPr>
          <w:rFonts w:ascii="Times New Roman" w:hAnsi="Times New Roman" w:cs="Times New Roman"/>
          <w:sz w:val="12"/>
          <w:szCs w:val="12"/>
        </w:rPr>
        <w:t>способность в лучшей мере обеспечить надежность теплоснабжения в соответствующей системе теплоснабжения.</w:t>
      </w:r>
    </w:p>
    <w:p w:rsidR="006D2DB3" w:rsidRPr="006D2DB3" w:rsidRDefault="006D2DB3" w:rsidP="006D2DB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15.4</w:t>
      </w:r>
      <w:r w:rsidRPr="006D2DB3">
        <w:rPr>
          <w:rFonts w:ascii="Times New Roman" w:hAnsi="Times New Roman" w:cs="Times New Roman"/>
          <w:sz w:val="12"/>
          <w:szCs w:val="12"/>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rsidR="006D2DB3" w:rsidRPr="006D2DB3" w:rsidRDefault="006D2DB3" w:rsidP="006D2DB3">
      <w:pPr>
        <w:spacing w:after="0" w:line="240" w:lineRule="auto"/>
        <w:ind w:firstLine="284"/>
        <w:jc w:val="both"/>
        <w:rPr>
          <w:rFonts w:ascii="Times New Roman" w:hAnsi="Times New Roman" w:cs="Times New Roman"/>
          <w:sz w:val="12"/>
          <w:szCs w:val="12"/>
        </w:rPr>
      </w:pPr>
      <w:r w:rsidRPr="006D2DB3">
        <w:rPr>
          <w:rFonts w:ascii="Times New Roman" w:hAnsi="Times New Roman" w:cs="Times New Roman"/>
          <w:sz w:val="12"/>
          <w:szCs w:val="12"/>
        </w:rPr>
        <w:t>ООО «Сервисная Коммунальная Компания» осуществляет деятельность по производству и передаче тепловой энергии в с.п. Сургут. В хозяйственном ведении организации находятся 4 котельные, расположенные в п. Сургут.</w:t>
      </w:r>
    </w:p>
    <w:p w:rsidR="006D2DB3" w:rsidRPr="006D2DB3" w:rsidRDefault="006D2DB3" w:rsidP="006D2DB3">
      <w:pPr>
        <w:spacing w:after="0" w:line="240" w:lineRule="auto"/>
        <w:ind w:firstLine="284"/>
        <w:jc w:val="both"/>
        <w:rPr>
          <w:rFonts w:ascii="Times New Roman" w:hAnsi="Times New Roman" w:cs="Times New Roman"/>
          <w:sz w:val="12"/>
          <w:szCs w:val="12"/>
        </w:rPr>
      </w:pPr>
      <w:r w:rsidRPr="006D2DB3">
        <w:rPr>
          <w:rFonts w:ascii="Times New Roman" w:hAnsi="Times New Roman" w:cs="Times New Roman"/>
          <w:sz w:val="12"/>
          <w:szCs w:val="12"/>
        </w:rPr>
        <w:t>Организация имеет необходимый персонал и техническое оснащение для осуществления эксплуатации и проведения ремонтных работ объектов производства и передачи тепловой энергии.</w:t>
      </w:r>
    </w:p>
    <w:p w:rsidR="006D2DB3" w:rsidRPr="006D2DB3" w:rsidRDefault="006D2DB3" w:rsidP="006D2DB3">
      <w:pPr>
        <w:spacing w:after="0" w:line="240" w:lineRule="auto"/>
        <w:ind w:firstLine="284"/>
        <w:jc w:val="both"/>
        <w:rPr>
          <w:rFonts w:ascii="Times New Roman" w:hAnsi="Times New Roman" w:cs="Times New Roman"/>
          <w:sz w:val="12"/>
          <w:szCs w:val="12"/>
        </w:rPr>
      </w:pPr>
      <w:r w:rsidRPr="006D2DB3">
        <w:rPr>
          <w:rFonts w:ascii="Times New Roman" w:hAnsi="Times New Roman" w:cs="Times New Roman"/>
          <w:sz w:val="12"/>
          <w:szCs w:val="12"/>
        </w:rPr>
        <w:lastRenderedPageBreak/>
        <w:t>На основании критериев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 предлагается определить единой теплоснабжающей организацией сельского поселения Сургут Общество с ограниченной ответственностью «Сервисная Коммунальная Компания», муниципального района Сергиевский Самарской области».</w:t>
      </w:r>
    </w:p>
    <w:p w:rsidR="006D2DB3" w:rsidRPr="006D2DB3" w:rsidRDefault="006D2DB3" w:rsidP="006D2DB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15.5</w:t>
      </w:r>
      <w:r w:rsidRPr="006D2DB3">
        <w:rPr>
          <w:rFonts w:ascii="Times New Roman" w:hAnsi="Times New Roman" w:cs="Times New Roman"/>
          <w:sz w:val="12"/>
          <w:szCs w:val="12"/>
        </w:rPr>
        <w:t>Описание границ зон деятельности единой теплоснабжающей организации.</w:t>
      </w:r>
    </w:p>
    <w:p w:rsidR="006D2DB3" w:rsidRDefault="006D2DB3" w:rsidP="006D2DB3">
      <w:pPr>
        <w:spacing w:after="0" w:line="240" w:lineRule="auto"/>
        <w:ind w:firstLine="284"/>
        <w:jc w:val="both"/>
        <w:rPr>
          <w:rFonts w:ascii="Times New Roman" w:hAnsi="Times New Roman" w:cs="Times New Roman"/>
          <w:sz w:val="12"/>
          <w:szCs w:val="12"/>
        </w:rPr>
      </w:pPr>
      <w:r w:rsidRPr="006D2DB3">
        <w:rPr>
          <w:rFonts w:ascii="Times New Roman" w:hAnsi="Times New Roman" w:cs="Times New Roman"/>
          <w:sz w:val="12"/>
          <w:szCs w:val="12"/>
        </w:rPr>
        <w:t>Зона действия ООО «Сервисная Коммунальная Компания» распространяется на территории сельского поселения Сургут.</w:t>
      </w:r>
    </w:p>
    <w:p w:rsidR="006D2DB3" w:rsidRPr="006D2DB3" w:rsidRDefault="006D2DB3" w:rsidP="006D2DB3">
      <w:pPr>
        <w:spacing w:after="0" w:line="240" w:lineRule="auto"/>
        <w:ind w:firstLine="284"/>
        <w:jc w:val="both"/>
        <w:rPr>
          <w:rFonts w:ascii="Times New Roman" w:hAnsi="Times New Roman" w:cs="Times New Roman"/>
          <w:sz w:val="12"/>
          <w:szCs w:val="12"/>
        </w:rPr>
      </w:pPr>
      <w:r w:rsidRPr="006D2DB3">
        <w:rPr>
          <w:rFonts w:ascii="Times New Roman" w:hAnsi="Times New Roman" w:cs="Times New Roman"/>
          <w:sz w:val="12"/>
          <w:szCs w:val="12"/>
        </w:rPr>
        <w:t>Глава 16. Реестр мероприятий схемы теплоснабжения.</w:t>
      </w:r>
    </w:p>
    <w:p w:rsidR="006D2DB3" w:rsidRPr="006D2DB3" w:rsidRDefault="006D2DB3" w:rsidP="006D2DB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16.1</w:t>
      </w:r>
      <w:r w:rsidRPr="006D2DB3">
        <w:rPr>
          <w:rFonts w:ascii="Times New Roman" w:hAnsi="Times New Roman" w:cs="Times New Roman"/>
          <w:sz w:val="12"/>
          <w:szCs w:val="12"/>
        </w:rPr>
        <w:t>Перечень мероприятий по строительству, реконструкции, техническому перевооружению и (или) модернизации источников тепловой энергии.</w:t>
      </w:r>
    </w:p>
    <w:p w:rsidR="006D2DB3" w:rsidRPr="006D2DB3" w:rsidRDefault="006D2DB3" w:rsidP="006D2DB3">
      <w:pPr>
        <w:spacing w:after="0" w:line="240" w:lineRule="auto"/>
        <w:ind w:firstLine="284"/>
        <w:jc w:val="both"/>
        <w:rPr>
          <w:rFonts w:ascii="Times New Roman" w:hAnsi="Times New Roman" w:cs="Times New Roman"/>
          <w:sz w:val="12"/>
          <w:szCs w:val="12"/>
        </w:rPr>
      </w:pPr>
      <w:r w:rsidRPr="006D2DB3">
        <w:rPr>
          <w:rFonts w:ascii="Times New Roman" w:hAnsi="Times New Roman" w:cs="Times New Roman"/>
          <w:sz w:val="12"/>
          <w:szCs w:val="12"/>
        </w:rPr>
        <w:t>До конца расчетного периода в с.п. Сургут запланированы мероприятия по строительству новых источников тепловой энергии (БМК №1, БМК №2, БМК №3, БМК №4, БМК №5, БМК №6).</w:t>
      </w:r>
    </w:p>
    <w:p w:rsidR="006D2DB3" w:rsidRPr="006D2DB3" w:rsidRDefault="006D2DB3" w:rsidP="006D2DB3">
      <w:pPr>
        <w:spacing w:after="0" w:line="240" w:lineRule="auto"/>
        <w:ind w:firstLine="284"/>
        <w:jc w:val="both"/>
        <w:rPr>
          <w:rFonts w:ascii="Times New Roman" w:hAnsi="Times New Roman" w:cs="Times New Roman"/>
          <w:sz w:val="12"/>
          <w:szCs w:val="12"/>
        </w:rPr>
      </w:pPr>
      <w:r w:rsidRPr="006D2DB3">
        <w:rPr>
          <w:rFonts w:ascii="Times New Roman" w:hAnsi="Times New Roman" w:cs="Times New Roman"/>
          <w:sz w:val="12"/>
          <w:szCs w:val="12"/>
        </w:rPr>
        <w:t>Мероприятия по строительству новых источников тепловой энергии представлены в пункте 12</w:t>
      </w:r>
      <w:r>
        <w:rPr>
          <w:rFonts w:ascii="Times New Roman" w:hAnsi="Times New Roman" w:cs="Times New Roman"/>
          <w:sz w:val="12"/>
          <w:szCs w:val="12"/>
        </w:rPr>
        <w:t>.1, таблица 12.1.1.</w:t>
      </w:r>
    </w:p>
    <w:p w:rsidR="006D2DB3" w:rsidRPr="006D2DB3" w:rsidRDefault="006D2DB3" w:rsidP="006D2DB3">
      <w:pPr>
        <w:spacing w:after="0" w:line="240" w:lineRule="auto"/>
        <w:ind w:firstLine="284"/>
        <w:jc w:val="both"/>
        <w:rPr>
          <w:rFonts w:ascii="Times New Roman" w:hAnsi="Times New Roman" w:cs="Times New Roman"/>
          <w:sz w:val="12"/>
          <w:szCs w:val="12"/>
        </w:rPr>
      </w:pPr>
      <w:r w:rsidRPr="006D2DB3">
        <w:rPr>
          <w:rFonts w:ascii="Times New Roman" w:hAnsi="Times New Roman" w:cs="Times New Roman"/>
          <w:sz w:val="12"/>
          <w:szCs w:val="12"/>
        </w:rPr>
        <w:t>Перечень мероприятий по реконструкции существующих теплоисточников с.п. Сургут представлен в таблице 16.1.1.</w:t>
      </w:r>
    </w:p>
    <w:p w:rsidR="006D2DB3" w:rsidRDefault="006D2DB3" w:rsidP="006D2DB3">
      <w:pPr>
        <w:spacing w:after="0" w:line="240" w:lineRule="auto"/>
        <w:ind w:firstLine="284"/>
        <w:jc w:val="both"/>
        <w:rPr>
          <w:rFonts w:ascii="Times New Roman" w:hAnsi="Times New Roman" w:cs="Times New Roman"/>
          <w:sz w:val="12"/>
          <w:szCs w:val="12"/>
        </w:rPr>
      </w:pPr>
      <w:r w:rsidRPr="006D2DB3">
        <w:rPr>
          <w:rFonts w:ascii="Times New Roman" w:hAnsi="Times New Roman" w:cs="Times New Roman"/>
          <w:sz w:val="12"/>
          <w:szCs w:val="12"/>
        </w:rPr>
        <w:t>Таблица 16.1.1 – Мероприятия по реконструкции котельных с.п. Сургут</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98"/>
        <w:gridCol w:w="2701"/>
        <w:gridCol w:w="4424"/>
      </w:tblGrid>
      <w:tr w:rsidR="006D2DB3" w:rsidRPr="006D2DB3" w:rsidTr="006D2DB3">
        <w:trPr>
          <w:trHeight w:val="70"/>
        </w:trPr>
        <w:tc>
          <w:tcPr>
            <w:tcW w:w="265" w:type="pct"/>
            <w:vAlign w:val="center"/>
          </w:tcPr>
          <w:p w:rsidR="006D2DB3" w:rsidRPr="006D2DB3" w:rsidRDefault="006D2DB3" w:rsidP="006D2DB3">
            <w:pPr>
              <w:pStyle w:val="aff1"/>
              <w:jc w:val="center"/>
              <w:rPr>
                <w:rFonts w:ascii="Times New Roman" w:hAnsi="Times New Roman" w:cs="Times New Roman"/>
                <w:sz w:val="12"/>
                <w:szCs w:val="12"/>
              </w:rPr>
            </w:pPr>
            <w:r w:rsidRPr="006D2DB3">
              <w:rPr>
                <w:rFonts w:ascii="Times New Roman" w:hAnsi="Times New Roman" w:cs="Times New Roman"/>
                <w:sz w:val="12"/>
                <w:szCs w:val="12"/>
              </w:rPr>
              <w:t>№</w:t>
            </w:r>
            <w:r w:rsidRPr="006D2DB3">
              <w:rPr>
                <w:rFonts w:ascii="Times New Roman" w:hAnsi="Times New Roman" w:cs="Times New Roman"/>
                <w:spacing w:val="-51"/>
                <w:sz w:val="12"/>
                <w:szCs w:val="12"/>
              </w:rPr>
              <w:t xml:space="preserve"> </w:t>
            </w:r>
            <w:r w:rsidRPr="006D2DB3">
              <w:rPr>
                <w:rFonts w:ascii="Times New Roman" w:hAnsi="Times New Roman" w:cs="Times New Roman"/>
                <w:w w:val="95"/>
                <w:sz w:val="12"/>
                <w:szCs w:val="12"/>
              </w:rPr>
              <w:t>п/п</w:t>
            </w:r>
          </w:p>
        </w:tc>
        <w:tc>
          <w:tcPr>
            <w:tcW w:w="1795" w:type="pct"/>
            <w:vAlign w:val="center"/>
          </w:tcPr>
          <w:p w:rsidR="006D2DB3" w:rsidRPr="006D2DB3" w:rsidRDefault="006D2DB3" w:rsidP="006D2DB3">
            <w:pPr>
              <w:pStyle w:val="aff1"/>
              <w:jc w:val="center"/>
              <w:rPr>
                <w:rFonts w:ascii="Times New Roman" w:hAnsi="Times New Roman" w:cs="Times New Roman"/>
                <w:sz w:val="12"/>
                <w:szCs w:val="12"/>
              </w:rPr>
            </w:pPr>
            <w:r w:rsidRPr="006D2DB3">
              <w:rPr>
                <w:rFonts w:ascii="Times New Roman" w:hAnsi="Times New Roman" w:cs="Times New Roman"/>
                <w:spacing w:val="-1"/>
                <w:sz w:val="12"/>
                <w:szCs w:val="12"/>
              </w:rPr>
              <w:t>Наименование</w:t>
            </w:r>
            <w:r w:rsidRPr="006D2DB3">
              <w:rPr>
                <w:rFonts w:ascii="Times New Roman" w:hAnsi="Times New Roman" w:cs="Times New Roman"/>
                <w:spacing w:val="-12"/>
                <w:sz w:val="12"/>
                <w:szCs w:val="12"/>
              </w:rPr>
              <w:t xml:space="preserve"> </w:t>
            </w:r>
            <w:r w:rsidRPr="006D2DB3">
              <w:rPr>
                <w:rFonts w:ascii="Times New Roman" w:hAnsi="Times New Roman" w:cs="Times New Roman"/>
                <w:spacing w:val="-1"/>
                <w:sz w:val="12"/>
                <w:szCs w:val="12"/>
              </w:rPr>
              <w:t>источника</w:t>
            </w:r>
            <w:r w:rsidRPr="006D2DB3">
              <w:rPr>
                <w:rFonts w:ascii="Times New Roman" w:hAnsi="Times New Roman" w:cs="Times New Roman"/>
                <w:spacing w:val="-51"/>
                <w:sz w:val="12"/>
                <w:szCs w:val="12"/>
              </w:rPr>
              <w:t xml:space="preserve"> </w:t>
            </w:r>
            <w:r w:rsidRPr="006D2DB3">
              <w:rPr>
                <w:rFonts w:ascii="Times New Roman" w:hAnsi="Times New Roman" w:cs="Times New Roman"/>
                <w:sz w:val="12"/>
                <w:szCs w:val="12"/>
              </w:rPr>
              <w:t>тепловой</w:t>
            </w:r>
            <w:r w:rsidRPr="006D2DB3">
              <w:rPr>
                <w:rFonts w:ascii="Times New Roman" w:hAnsi="Times New Roman" w:cs="Times New Roman"/>
                <w:spacing w:val="-1"/>
                <w:sz w:val="12"/>
                <w:szCs w:val="12"/>
              </w:rPr>
              <w:t xml:space="preserve"> </w:t>
            </w:r>
            <w:r w:rsidRPr="006D2DB3">
              <w:rPr>
                <w:rFonts w:ascii="Times New Roman" w:hAnsi="Times New Roman" w:cs="Times New Roman"/>
                <w:sz w:val="12"/>
                <w:szCs w:val="12"/>
              </w:rPr>
              <w:t>энергии</w:t>
            </w:r>
          </w:p>
        </w:tc>
        <w:tc>
          <w:tcPr>
            <w:tcW w:w="2940" w:type="pct"/>
            <w:vAlign w:val="center"/>
          </w:tcPr>
          <w:p w:rsidR="006D2DB3" w:rsidRPr="006D2DB3" w:rsidRDefault="006D2DB3" w:rsidP="006D2DB3">
            <w:pPr>
              <w:pStyle w:val="aff1"/>
              <w:jc w:val="center"/>
              <w:rPr>
                <w:rFonts w:ascii="Times New Roman" w:hAnsi="Times New Roman" w:cs="Times New Roman"/>
                <w:sz w:val="12"/>
                <w:szCs w:val="12"/>
              </w:rPr>
            </w:pPr>
            <w:r w:rsidRPr="006D2DB3">
              <w:rPr>
                <w:rFonts w:ascii="Times New Roman" w:hAnsi="Times New Roman" w:cs="Times New Roman"/>
                <w:sz w:val="12"/>
                <w:szCs w:val="12"/>
              </w:rPr>
              <w:t>Описание</w:t>
            </w:r>
            <w:r w:rsidRPr="006D2DB3">
              <w:rPr>
                <w:rFonts w:ascii="Times New Roman" w:hAnsi="Times New Roman" w:cs="Times New Roman"/>
                <w:spacing w:val="-7"/>
                <w:sz w:val="12"/>
                <w:szCs w:val="12"/>
              </w:rPr>
              <w:t xml:space="preserve"> </w:t>
            </w:r>
            <w:r w:rsidRPr="006D2DB3">
              <w:rPr>
                <w:rFonts w:ascii="Times New Roman" w:hAnsi="Times New Roman" w:cs="Times New Roman"/>
                <w:sz w:val="12"/>
                <w:szCs w:val="12"/>
              </w:rPr>
              <w:t>мероприятий</w:t>
            </w:r>
          </w:p>
        </w:tc>
      </w:tr>
      <w:tr w:rsidR="006D2DB3" w:rsidRPr="006D2DB3" w:rsidTr="006D2DB3">
        <w:trPr>
          <w:trHeight w:val="70"/>
        </w:trPr>
        <w:tc>
          <w:tcPr>
            <w:tcW w:w="265" w:type="pct"/>
            <w:vAlign w:val="center"/>
          </w:tcPr>
          <w:p w:rsidR="006D2DB3" w:rsidRPr="006D2DB3" w:rsidRDefault="006D2DB3" w:rsidP="006D2DB3">
            <w:pPr>
              <w:pStyle w:val="aff1"/>
              <w:jc w:val="center"/>
              <w:rPr>
                <w:rFonts w:ascii="Times New Roman" w:hAnsi="Times New Roman" w:cs="Times New Roman"/>
                <w:sz w:val="12"/>
                <w:szCs w:val="12"/>
              </w:rPr>
            </w:pPr>
            <w:r w:rsidRPr="006D2DB3">
              <w:rPr>
                <w:rFonts w:ascii="Times New Roman" w:hAnsi="Times New Roman" w:cs="Times New Roman"/>
                <w:w w:val="99"/>
                <w:sz w:val="12"/>
                <w:szCs w:val="12"/>
              </w:rPr>
              <w:t>1</w:t>
            </w:r>
          </w:p>
        </w:tc>
        <w:tc>
          <w:tcPr>
            <w:tcW w:w="1795" w:type="pct"/>
            <w:vAlign w:val="center"/>
          </w:tcPr>
          <w:p w:rsidR="006D2DB3" w:rsidRPr="006D2DB3" w:rsidRDefault="006D2DB3" w:rsidP="006D2DB3">
            <w:pPr>
              <w:pStyle w:val="aff1"/>
              <w:jc w:val="center"/>
              <w:rPr>
                <w:rFonts w:ascii="Times New Roman" w:hAnsi="Times New Roman" w:cs="Times New Roman"/>
                <w:sz w:val="12"/>
                <w:szCs w:val="12"/>
                <w:lang w:val="ru-RU"/>
              </w:rPr>
            </w:pPr>
            <w:r w:rsidRPr="006D2DB3">
              <w:rPr>
                <w:rFonts w:ascii="Times New Roman" w:hAnsi="Times New Roman" w:cs="Times New Roman"/>
                <w:spacing w:val="-1"/>
                <w:sz w:val="12"/>
                <w:szCs w:val="12"/>
                <w:lang w:val="ru-RU"/>
              </w:rPr>
              <w:t xml:space="preserve">Котельная </w:t>
            </w:r>
            <w:r w:rsidRPr="006D2DB3">
              <w:rPr>
                <w:rFonts w:ascii="Times New Roman" w:hAnsi="Times New Roman" w:cs="Times New Roman"/>
                <w:sz w:val="12"/>
                <w:szCs w:val="12"/>
                <w:lang w:val="ru-RU"/>
              </w:rPr>
              <w:t>СОШ</w:t>
            </w:r>
            <w:r w:rsidRPr="006D2DB3">
              <w:rPr>
                <w:rFonts w:ascii="Times New Roman" w:hAnsi="Times New Roman" w:cs="Times New Roman"/>
                <w:spacing w:val="-51"/>
                <w:sz w:val="12"/>
                <w:szCs w:val="12"/>
                <w:lang w:val="ru-RU"/>
              </w:rPr>
              <w:t xml:space="preserve"> </w:t>
            </w:r>
            <w:r w:rsidRPr="006D2DB3">
              <w:rPr>
                <w:rFonts w:ascii="Times New Roman" w:hAnsi="Times New Roman" w:cs="Times New Roman"/>
                <w:sz w:val="12"/>
                <w:szCs w:val="12"/>
                <w:lang w:val="ru-RU"/>
              </w:rPr>
              <w:t>п.</w:t>
            </w:r>
            <w:r w:rsidRPr="006D2DB3">
              <w:rPr>
                <w:rFonts w:ascii="Times New Roman" w:hAnsi="Times New Roman" w:cs="Times New Roman"/>
                <w:spacing w:val="-2"/>
                <w:sz w:val="12"/>
                <w:szCs w:val="12"/>
                <w:lang w:val="ru-RU"/>
              </w:rPr>
              <w:t xml:space="preserve"> </w:t>
            </w:r>
            <w:r w:rsidRPr="006D2DB3">
              <w:rPr>
                <w:rFonts w:ascii="Times New Roman" w:hAnsi="Times New Roman" w:cs="Times New Roman"/>
                <w:sz w:val="12"/>
                <w:szCs w:val="12"/>
                <w:lang w:val="ru-RU"/>
              </w:rPr>
              <w:t>Сургут,</w:t>
            </w:r>
            <w:r>
              <w:rPr>
                <w:rFonts w:ascii="Times New Roman" w:hAnsi="Times New Roman" w:cs="Times New Roman"/>
                <w:sz w:val="12"/>
                <w:szCs w:val="12"/>
                <w:lang w:val="ru-RU"/>
              </w:rPr>
              <w:t xml:space="preserve"> </w:t>
            </w:r>
            <w:r w:rsidRPr="006D2DB3">
              <w:rPr>
                <w:rFonts w:ascii="Times New Roman" w:hAnsi="Times New Roman" w:cs="Times New Roman"/>
                <w:sz w:val="12"/>
                <w:szCs w:val="12"/>
                <w:lang w:val="ru-RU"/>
              </w:rPr>
              <w:t>ул.</w:t>
            </w:r>
            <w:r w:rsidRPr="006D2DB3">
              <w:rPr>
                <w:rFonts w:ascii="Times New Roman" w:hAnsi="Times New Roman" w:cs="Times New Roman"/>
                <w:spacing w:val="-6"/>
                <w:sz w:val="12"/>
                <w:szCs w:val="12"/>
                <w:lang w:val="ru-RU"/>
              </w:rPr>
              <w:t xml:space="preserve"> </w:t>
            </w:r>
            <w:r w:rsidRPr="006D2DB3">
              <w:rPr>
                <w:rFonts w:ascii="Times New Roman" w:hAnsi="Times New Roman" w:cs="Times New Roman"/>
                <w:sz w:val="12"/>
                <w:szCs w:val="12"/>
                <w:lang w:val="ru-RU"/>
              </w:rPr>
              <w:t>Первомайская,</w:t>
            </w:r>
            <w:r w:rsidRPr="006D2DB3">
              <w:rPr>
                <w:rFonts w:ascii="Times New Roman" w:hAnsi="Times New Roman" w:cs="Times New Roman"/>
                <w:spacing w:val="-4"/>
                <w:sz w:val="12"/>
                <w:szCs w:val="12"/>
                <w:lang w:val="ru-RU"/>
              </w:rPr>
              <w:t xml:space="preserve"> </w:t>
            </w:r>
            <w:r w:rsidRPr="006D2DB3">
              <w:rPr>
                <w:rFonts w:ascii="Times New Roman" w:hAnsi="Times New Roman" w:cs="Times New Roman"/>
                <w:sz w:val="12"/>
                <w:szCs w:val="12"/>
                <w:lang w:val="ru-RU"/>
              </w:rPr>
              <w:t>22</w:t>
            </w:r>
          </w:p>
        </w:tc>
        <w:tc>
          <w:tcPr>
            <w:tcW w:w="2940" w:type="pct"/>
            <w:vAlign w:val="center"/>
          </w:tcPr>
          <w:p w:rsidR="006D2DB3" w:rsidRPr="006D2DB3" w:rsidRDefault="006D2DB3" w:rsidP="006D2DB3">
            <w:pPr>
              <w:pStyle w:val="aff1"/>
              <w:jc w:val="center"/>
              <w:rPr>
                <w:rFonts w:ascii="Times New Roman" w:hAnsi="Times New Roman" w:cs="Times New Roman"/>
                <w:sz w:val="12"/>
                <w:szCs w:val="12"/>
                <w:lang w:val="ru-RU"/>
              </w:rPr>
            </w:pPr>
            <w:r w:rsidRPr="006D2DB3">
              <w:rPr>
                <w:rFonts w:ascii="Times New Roman" w:hAnsi="Times New Roman" w:cs="Times New Roman"/>
                <w:spacing w:val="-1"/>
                <w:sz w:val="12"/>
                <w:szCs w:val="12"/>
                <w:lang w:val="ru-RU"/>
              </w:rPr>
              <w:t>Реконструкция</w:t>
            </w:r>
            <w:r w:rsidRPr="006D2DB3">
              <w:rPr>
                <w:rFonts w:ascii="Times New Roman" w:hAnsi="Times New Roman" w:cs="Times New Roman"/>
                <w:spacing w:val="-12"/>
                <w:sz w:val="12"/>
                <w:szCs w:val="12"/>
                <w:lang w:val="ru-RU"/>
              </w:rPr>
              <w:t xml:space="preserve"> </w:t>
            </w:r>
            <w:r w:rsidRPr="006D2DB3">
              <w:rPr>
                <w:rFonts w:ascii="Times New Roman" w:hAnsi="Times New Roman" w:cs="Times New Roman"/>
                <w:spacing w:val="-1"/>
                <w:sz w:val="12"/>
                <w:szCs w:val="12"/>
                <w:lang w:val="ru-RU"/>
              </w:rPr>
              <w:t>котельной.</w:t>
            </w:r>
            <w:r>
              <w:rPr>
                <w:rFonts w:ascii="Times New Roman" w:hAnsi="Times New Roman" w:cs="Times New Roman"/>
                <w:sz w:val="12"/>
                <w:szCs w:val="12"/>
                <w:lang w:val="ru-RU"/>
              </w:rPr>
              <w:t xml:space="preserve"> </w:t>
            </w:r>
            <w:r w:rsidRPr="006D2DB3">
              <w:rPr>
                <w:rFonts w:ascii="Times New Roman" w:hAnsi="Times New Roman" w:cs="Times New Roman"/>
                <w:sz w:val="12"/>
                <w:szCs w:val="12"/>
                <w:lang w:val="ru-RU"/>
              </w:rPr>
              <w:t>Ввод</w:t>
            </w:r>
            <w:r w:rsidRPr="006D2DB3">
              <w:rPr>
                <w:rFonts w:ascii="Times New Roman" w:hAnsi="Times New Roman" w:cs="Times New Roman"/>
                <w:spacing w:val="-9"/>
                <w:sz w:val="12"/>
                <w:szCs w:val="12"/>
                <w:lang w:val="ru-RU"/>
              </w:rPr>
              <w:t xml:space="preserve"> </w:t>
            </w:r>
            <w:r w:rsidRPr="006D2DB3">
              <w:rPr>
                <w:rFonts w:ascii="Times New Roman" w:hAnsi="Times New Roman" w:cs="Times New Roman"/>
                <w:sz w:val="12"/>
                <w:szCs w:val="12"/>
                <w:lang w:val="ru-RU"/>
              </w:rPr>
              <w:t>в</w:t>
            </w:r>
            <w:r w:rsidRPr="006D2DB3">
              <w:rPr>
                <w:rFonts w:ascii="Times New Roman" w:hAnsi="Times New Roman" w:cs="Times New Roman"/>
                <w:spacing w:val="-8"/>
                <w:sz w:val="12"/>
                <w:szCs w:val="12"/>
                <w:lang w:val="ru-RU"/>
              </w:rPr>
              <w:t xml:space="preserve"> </w:t>
            </w:r>
            <w:r w:rsidRPr="006D2DB3">
              <w:rPr>
                <w:rFonts w:ascii="Times New Roman" w:hAnsi="Times New Roman" w:cs="Times New Roman"/>
                <w:sz w:val="12"/>
                <w:szCs w:val="12"/>
                <w:lang w:val="ru-RU"/>
              </w:rPr>
              <w:t>эксплуатацию</w:t>
            </w:r>
            <w:r w:rsidRPr="006D2DB3">
              <w:rPr>
                <w:rFonts w:ascii="Times New Roman" w:hAnsi="Times New Roman" w:cs="Times New Roman"/>
                <w:spacing w:val="-7"/>
                <w:sz w:val="12"/>
                <w:szCs w:val="12"/>
                <w:lang w:val="ru-RU"/>
              </w:rPr>
              <w:t xml:space="preserve"> </w:t>
            </w:r>
            <w:r w:rsidRPr="006D2DB3">
              <w:rPr>
                <w:rFonts w:ascii="Times New Roman" w:hAnsi="Times New Roman" w:cs="Times New Roman"/>
                <w:sz w:val="12"/>
                <w:szCs w:val="12"/>
                <w:lang w:val="ru-RU"/>
              </w:rPr>
              <w:t>дополнительного</w:t>
            </w:r>
            <w:r w:rsidRPr="006D2DB3">
              <w:rPr>
                <w:rFonts w:ascii="Times New Roman" w:hAnsi="Times New Roman" w:cs="Times New Roman"/>
                <w:spacing w:val="-50"/>
                <w:sz w:val="12"/>
                <w:szCs w:val="12"/>
                <w:lang w:val="ru-RU"/>
              </w:rPr>
              <w:t xml:space="preserve"> </w:t>
            </w:r>
            <w:r w:rsidRPr="006D2DB3">
              <w:rPr>
                <w:rFonts w:ascii="Times New Roman" w:hAnsi="Times New Roman" w:cs="Times New Roman"/>
                <w:sz w:val="12"/>
                <w:szCs w:val="12"/>
                <w:lang w:val="ru-RU"/>
              </w:rPr>
              <w:t>котлоагрегата</w:t>
            </w:r>
            <w:r w:rsidRPr="006D2DB3">
              <w:rPr>
                <w:rFonts w:ascii="Times New Roman" w:hAnsi="Times New Roman" w:cs="Times New Roman"/>
                <w:spacing w:val="-3"/>
                <w:sz w:val="12"/>
                <w:szCs w:val="12"/>
                <w:lang w:val="ru-RU"/>
              </w:rPr>
              <w:t xml:space="preserve"> </w:t>
            </w:r>
            <w:r w:rsidRPr="006D2DB3">
              <w:rPr>
                <w:rFonts w:ascii="Times New Roman" w:hAnsi="Times New Roman" w:cs="Times New Roman"/>
                <w:sz w:val="12"/>
                <w:szCs w:val="12"/>
                <w:lang w:val="ru-RU"/>
              </w:rPr>
              <w:t>«Микро-100»</w:t>
            </w:r>
            <w:r w:rsidRPr="006D2DB3">
              <w:rPr>
                <w:rFonts w:ascii="Times New Roman" w:hAnsi="Times New Roman" w:cs="Times New Roman"/>
                <w:spacing w:val="-2"/>
                <w:sz w:val="12"/>
                <w:szCs w:val="12"/>
                <w:lang w:val="ru-RU"/>
              </w:rPr>
              <w:t xml:space="preserve"> </w:t>
            </w:r>
            <w:r w:rsidRPr="006D2DB3">
              <w:rPr>
                <w:rFonts w:ascii="Times New Roman" w:hAnsi="Times New Roman" w:cs="Times New Roman"/>
                <w:sz w:val="12"/>
                <w:szCs w:val="12"/>
                <w:lang w:val="ru-RU"/>
              </w:rPr>
              <w:t>(1</w:t>
            </w:r>
            <w:r w:rsidRPr="006D2DB3">
              <w:rPr>
                <w:rFonts w:ascii="Times New Roman" w:hAnsi="Times New Roman" w:cs="Times New Roman"/>
                <w:spacing w:val="-6"/>
                <w:sz w:val="12"/>
                <w:szCs w:val="12"/>
                <w:lang w:val="ru-RU"/>
              </w:rPr>
              <w:t xml:space="preserve"> </w:t>
            </w:r>
            <w:r w:rsidRPr="006D2DB3">
              <w:rPr>
                <w:rFonts w:ascii="Times New Roman" w:hAnsi="Times New Roman" w:cs="Times New Roman"/>
                <w:sz w:val="12"/>
                <w:szCs w:val="12"/>
                <w:lang w:val="ru-RU"/>
              </w:rPr>
              <w:t>ед.).</w:t>
            </w:r>
          </w:p>
        </w:tc>
      </w:tr>
      <w:tr w:rsidR="006D2DB3" w:rsidRPr="006D2DB3" w:rsidTr="006D2DB3">
        <w:trPr>
          <w:trHeight w:val="70"/>
        </w:trPr>
        <w:tc>
          <w:tcPr>
            <w:tcW w:w="265" w:type="pct"/>
            <w:vAlign w:val="center"/>
          </w:tcPr>
          <w:p w:rsidR="006D2DB3" w:rsidRPr="006D2DB3" w:rsidRDefault="006D2DB3" w:rsidP="006D2DB3">
            <w:pPr>
              <w:pStyle w:val="aff1"/>
              <w:jc w:val="center"/>
              <w:rPr>
                <w:rFonts w:ascii="Times New Roman" w:hAnsi="Times New Roman" w:cs="Times New Roman"/>
                <w:sz w:val="12"/>
                <w:szCs w:val="12"/>
              </w:rPr>
            </w:pPr>
            <w:r w:rsidRPr="006D2DB3">
              <w:rPr>
                <w:rFonts w:ascii="Times New Roman" w:hAnsi="Times New Roman" w:cs="Times New Roman"/>
                <w:w w:val="99"/>
                <w:sz w:val="12"/>
                <w:szCs w:val="12"/>
              </w:rPr>
              <w:t>2</w:t>
            </w:r>
          </w:p>
        </w:tc>
        <w:tc>
          <w:tcPr>
            <w:tcW w:w="1795" w:type="pct"/>
            <w:vAlign w:val="center"/>
          </w:tcPr>
          <w:p w:rsidR="006D2DB3" w:rsidRPr="006D2DB3" w:rsidRDefault="006D2DB3" w:rsidP="006D2DB3">
            <w:pPr>
              <w:pStyle w:val="aff1"/>
              <w:jc w:val="center"/>
              <w:rPr>
                <w:rFonts w:ascii="Times New Roman" w:hAnsi="Times New Roman" w:cs="Times New Roman"/>
                <w:sz w:val="12"/>
                <w:szCs w:val="12"/>
                <w:lang w:val="ru-RU"/>
              </w:rPr>
            </w:pPr>
            <w:r w:rsidRPr="006D2DB3">
              <w:rPr>
                <w:rFonts w:ascii="Times New Roman" w:hAnsi="Times New Roman" w:cs="Times New Roman"/>
                <w:w w:val="95"/>
                <w:sz w:val="12"/>
                <w:szCs w:val="12"/>
                <w:lang w:val="ru-RU"/>
              </w:rPr>
              <w:t>Котельная</w:t>
            </w:r>
            <w:r w:rsidRPr="006D2DB3">
              <w:rPr>
                <w:rFonts w:ascii="Times New Roman" w:hAnsi="Times New Roman" w:cs="Times New Roman"/>
                <w:spacing w:val="5"/>
                <w:w w:val="95"/>
                <w:sz w:val="12"/>
                <w:szCs w:val="12"/>
                <w:lang w:val="ru-RU"/>
              </w:rPr>
              <w:t xml:space="preserve"> </w:t>
            </w:r>
            <w:r w:rsidRPr="006D2DB3">
              <w:rPr>
                <w:rFonts w:ascii="Times New Roman" w:hAnsi="Times New Roman" w:cs="Times New Roman"/>
                <w:w w:val="95"/>
                <w:sz w:val="12"/>
                <w:szCs w:val="12"/>
                <w:lang w:val="ru-RU"/>
              </w:rPr>
              <w:t>СДК</w:t>
            </w:r>
            <w:r w:rsidRPr="006D2DB3">
              <w:rPr>
                <w:rFonts w:ascii="Times New Roman" w:hAnsi="Times New Roman" w:cs="Times New Roman"/>
                <w:spacing w:val="-47"/>
                <w:w w:val="95"/>
                <w:sz w:val="12"/>
                <w:szCs w:val="12"/>
                <w:lang w:val="ru-RU"/>
              </w:rPr>
              <w:t xml:space="preserve"> </w:t>
            </w:r>
            <w:r w:rsidRPr="006D2DB3">
              <w:rPr>
                <w:rFonts w:ascii="Times New Roman" w:hAnsi="Times New Roman" w:cs="Times New Roman"/>
                <w:sz w:val="12"/>
                <w:szCs w:val="12"/>
                <w:lang w:val="ru-RU"/>
              </w:rPr>
              <w:t>п.</w:t>
            </w:r>
            <w:r w:rsidRPr="006D2DB3">
              <w:rPr>
                <w:rFonts w:ascii="Times New Roman" w:hAnsi="Times New Roman" w:cs="Times New Roman"/>
                <w:spacing w:val="-3"/>
                <w:sz w:val="12"/>
                <w:szCs w:val="12"/>
                <w:lang w:val="ru-RU"/>
              </w:rPr>
              <w:t xml:space="preserve"> </w:t>
            </w:r>
            <w:r w:rsidRPr="006D2DB3">
              <w:rPr>
                <w:rFonts w:ascii="Times New Roman" w:hAnsi="Times New Roman" w:cs="Times New Roman"/>
                <w:sz w:val="12"/>
                <w:szCs w:val="12"/>
                <w:lang w:val="ru-RU"/>
              </w:rPr>
              <w:t>Сургут,</w:t>
            </w:r>
            <w:r>
              <w:rPr>
                <w:rFonts w:ascii="Times New Roman" w:hAnsi="Times New Roman" w:cs="Times New Roman"/>
                <w:sz w:val="12"/>
                <w:szCs w:val="12"/>
                <w:lang w:val="ru-RU"/>
              </w:rPr>
              <w:t xml:space="preserve"> </w:t>
            </w:r>
            <w:r w:rsidRPr="006D2DB3">
              <w:rPr>
                <w:rFonts w:ascii="Times New Roman" w:hAnsi="Times New Roman" w:cs="Times New Roman"/>
                <w:sz w:val="12"/>
                <w:szCs w:val="12"/>
                <w:lang w:val="ru-RU"/>
              </w:rPr>
              <w:t>ул.</w:t>
            </w:r>
            <w:r w:rsidRPr="006D2DB3">
              <w:rPr>
                <w:rFonts w:ascii="Times New Roman" w:hAnsi="Times New Roman" w:cs="Times New Roman"/>
                <w:spacing w:val="-7"/>
                <w:sz w:val="12"/>
                <w:szCs w:val="12"/>
                <w:lang w:val="ru-RU"/>
              </w:rPr>
              <w:t xml:space="preserve"> </w:t>
            </w:r>
            <w:r w:rsidRPr="006D2DB3">
              <w:rPr>
                <w:rFonts w:ascii="Times New Roman" w:hAnsi="Times New Roman" w:cs="Times New Roman"/>
                <w:sz w:val="12"/>
                <w:szCs w:val="12"/>
                <w:lang w:val="ru-RU"/>
              </w:rPr>
              <w:t>Кооперативная,</w:t>
            </w:r>
            <w:r w:rsidRPr="006D2DB3">
              <w:rPr>
                <w:rFonts w:ascii="Times New Roman" w:hAnsi="Times New Roman" w:cs="Times New Roman"/>
                <w:spacing w:val="-6"/>
                <w:sz w:val="12"/>
                <w:szCs w:val="12"/>
                <w:lang w:val="ru-RU"/>
              </w:rPr>
              <w:t xml:space="preserve"> </w:t>
            </w:r>
            <w:r w:rsidRPr="006D2DB3">
              <w:rPr>
                <w:rFonts w:ascii="Times New Roman" w:hAnsi="Times New Roman" w:cs="Times New Roman"/>
                <w:sz w:val="12"/>
                <w:szCs w:val="12"/>
                <w:lang w:val="ru-RU"/>
              </w:rPr>
              <w:t>3</w:t>
            </w:r>
          </w:p>
        </w:tc>
        <w:tc>
          <w:tcPr>
            <w:tcW w:w="2940" w:type="pct"/>
            <w:vAlign w:val="center"/>
          </w:tcPr>
          <w:p w:rsidR="006D2DB3" w:rsidRPr="006D2DB3" w:rsidRDefault="006D2DB3" w:rsidP="006D2DB3">
            <w:pPr>
              <w:pStyle w:val="aff1"/>
              <w:jc w:val="center"/>
              <w:rPr>
                <w:rFonts w:ascii="Times New Roman" w:hAnsi="Times New Roman" w:cs="Times New Roman"/>
                <w:sz w:val="12"/>
                <w:szCs w:val="12"/>
                <w:lang w:val="ru-RU"/>
              </w:rPr>
            </w:pPr>
            <w:r w:rsidRPr="006D2DB3">
              <w:rPr>
                <w:rFonts w:ascii="Times New Roman" w:hAnsi="Times New Roman" w:cs="Times New Roman"/>
                <w:spacing w:val="-1"/>
                <w:sz w:val="12"/>
                <w:szCs w:val="12"/>
                <w:lang w:val="ru-RU"/>
              </w:rPr>
              <w:t>Реконструкция</w:t>
            </w:r>
            <w:r w:rsidRPr="006D2DB3">
              <w:rPr>
                <w:rFonts w:ascii="Times New Roman" w:hAnsi="Times New Roman" w:cs="Times New Roman"/>
                <w:spacing w:val="-12"/>
                <w:sz w:val="12"/>
                <w:szCs w:val="12"/>
                <w:lang w:val="ru-RU"/>
              </w:rPr>
              <w:t xml:space="preserve"> </w:t>
            </w:r>
            <w:r w:rsidRPr="006D2DB3">
              <w:rPr>
                <w:rFonts w:ascii="Times New Roman" w:hAnsi="Times New Roman" w:cs="Times New Roman"/>
                <w:spacing w:val="-1"/>
                <w:sz w:val="12"/>
                <w:szCs w:val="12"/>
                <w:lang w:val="ru-RU"/>
              </w:rPr>
              <w:t>котельной.</w:t>
            </w:r>
            <w:r>
              <w:rPr>
                <w:rFonts w:ascii="Times New Roman" w:hAnsi="Times New Roman" w:cs="Times New Roman"/>
                <w:sz w:val="12"/>
                <w:szCs w:val="12"/>
                <w:lang w:val="ru-RU"/>
              </w:rPr>
              <w:t xml:space="preserve"> </w:t>
            </w:r>
            <w:r w:rsidRPr="006D2DB3">
              <w:rPr>
                <w:rFonts w:ascii="Times New Roman" w:hAnsi="Times New Roman" w:cs="Times New Roman"/>
                <w:w w:val="95"/>
                <w:sz w:val="12"/>
                <w:szCs w:val="12"/>
                <w:lang w:val="ru-RU"/>
              </w:rPr>
              <w:t>Замена</w:t>
            </w:r>
            <w:r w:rsidRPr="006D2DB3">
              <w:rPr>
                <w:rFonts w:ascii="Times New Roman" w:hAnsi="Times New Roman" w:cs="Times New Roman"/>
                <w:spacing w:val="54"/>
                <w:sz w:val="12"/>
                <w:szCs w:val="12"/>
                <w:lang w:val="ru-RU"/>
              </w:rPr>
              <w:t xml:space="preserve"> </w:t>
            </w:r>
            <w:r w:rsidRPr="006D2DB3">
              <w:rPr>
                <w:rFonts w:ascii="Times New Roman" w:hAnsi="Times New Roman" w:cs="Times New Roman"/>
                <w:w w:val="95"/>
                <w:sz w:val="12"/>
                <w:szCs w:val="12"/>
                <w:lang w:val="ru-RU"/>
              </w:rPr>
              <w:t>изношенных</w:t>
            </w:r>
            <w:r w:rsidRPr="006D2DB3">
              <w:rPr>
                <w:rFonts w:ascii="Times New Roman" w:hAnsi="Times New Roman" w:cs="Times New Roman"/>
                <w:spacing w:val="57"/>
                <w:sz w:val="12"/>
                <w:szCs w:val="12"/>
                <w:lang w:val="ru-RU"/>
              </w:rPr>
              <w:t xml:space="preserve"> </w:t>
            </w:r>
            <w:r w:rsidRPr="006D2DB3">
              <w:rPr>
                <w:rFonts w:ascii="Times New Roman" w:hAnsi="Times New Roman" w:cs="Times New Roman"/>
                <w:w w:val="95"/>
                <w:sz w:val="12"/>
                <w:szCs w:val="12"/>
                <w:lang w:val="ru-RU"/>
              </w:rPr>
              <w:t>котлоагрегатов</w:t>
            </w:r>
            <w:r>
              <w:rPr>
                <w:rFonts w:ascii="Times New Roman" w:hAnsi="Times New Roman" w:cs="Times New Roman"/>
                <w:sz w:val="12"/>
                <w:szCs w:val="12"/>
                <w:lang w:val="ru-RU"/>
              </w:rPr>
              <w:t xml:space="preserve"> </w:t>
            </w:r>
            <w:r w:rsidRPr="006D2DB3">
              <w:rPr>
                <w:rFonts w:ascii="Times New Roman" w:hAnsi="Times New Roman" w:cs="Times New Roman"/>
                <w:sz w:val="12"/>
                <w:szCs w:val="12"/>
                <w:lang w:val="ru-RU"/>
              </w:rPr>
              <w:t>«Микро-100»</w:t>
            </w:r>
            <w:r w:rsidRPr="006D2DB3">
              <w:rPr>
                <w:rFonts w:ascii="Times New Roman" w:hAnsi="Times New Roman" w:cs="Times New Roman"/>
                <w:spacing w:val="-8"/>
                <w:sz w:val="12"/>
                <w:szCs w:val="12"/>
                <w:lang w:val="ru-RU"/>
              </w:rPr>
              <w:t xml:space="preserve"> </w:t>
            </w:r>
            <w:r w:rsidRPr="006D2DB3">
              <w:rPr>
                <w:rFonts w:ascii="Times New Roman" w:hAnsi="Times New Roman" w:cs="Times New Roman"/>
                <w:sz w:val="12"/>
                <w:szCs w:val="12"/>
                <w:lang w:val="ru-RU"/>
              </w:rPr>
              <w:t>на</w:t>
            </w:r>
            <w:r w:rsidRPr="006D2DB3">
              <w:rPr>
                <w:rFonts w:ascii="Times New Roman" w:hAnsi="Times New Roman" w:cs="Times New Roman"/>
                <w:spacing w:val="-6"/>
                <w:sz w:val="12"/>
                <w:szCs w:val="12"/>
                <w:lang w:val="ru-RU"/>
              </w:rPr>
              <w:t xml:space="preserve"> </w:t>
            </w:r>
            <w:r w:rsidRPr="006D2DB3">
              <w:rPr>
                <w:rFonts w:ascii="Times New Roman" w:hAnsi="Times New Roman" w:cs="Times New Roman"/>
                <w:sz w:val="12"/>
                <w:szCs w:val="12"/>
                <w:lang w:val="ru-RU"/>
              </w:rPr>
              <w:t>аналогичные</w:t>
            </w:r>
            <w:r w:rsidRPr="006D2DB3">
              <w:rPr>
                <w:rFonts w:ascii="Times New Roman" w:hAnsi="Times New Roman" w:cs="Times New Roman"/>
                <w:spacing w:val="-7"/>
                <w:sz w:val="12"/>
                <w:szCs w:val="12"/>
                <w:lang w:val="ru-RU"/>
              </w:rPr>
              <w:t xml:space="preserve"> </w:t>
            </w:r>
            <w:r w:rsidRPr="006D2DB3">
              <w:rPr>
                <w:rFonts w:ascii="Times New Roman" w:hAnsi="Times New Roman" w:cs="Times New Roman"/>
                <w:sz w:val="12"/>
                <w:szCs w:val="12"/>
                <w:lang w:val="ru-RU"/>
              </w:rPr>
              <w:t>(2</w:t>
            </w:r>
            <w:r w:rsidRPr="006D2DB3">
              <w:rPr>
                <w:rFonts w:ascii="Times New Roman" w:hAnsi="Times New Roman" w:cs="Times New Roman"/>
                <w:spacing w:val="-7"/>
                <w:sz w:val="12"/>
                <w:szCs w:val="12"/>
                <w:lang w:val="ru-RU"/>
              </w:rPr>
              <w:t xml:space="preserve"> </w:t>
            </w:r>
            <w:r w:rsidRPr="006D2DB3">
              <w:rPr>
                <w:rFonts w:ascii="Times New Roman" w:hAnsi="Times New Roman" w:cs="Times New Roman"/>
                <w:sz w:val="12"/>
                <w:szCs w:val="12"/>
                <w:lang w:val="ru-RU"/>
              </w:rPr>
              <w:t>ед.).</w:t>
            </w:r>
          </w:p>
        </w:tc>
      </w:tr>
      <w:tr w:rsidR="006D2DB3" w:rsidRPr="006D2DB3" w:rsidTr="006D2DB3">
        <w:trPr>
          <w:trHeight w:val="70"/>
        </w:trPr>
        <w:tc>
          <w:tcPr>
            <w:tcW w:w="265" w:type="pct"/>
            <w:vAlign w:val="center"/>
          </w:tcPr>
          <w:p w:rsidR="006D2DB3" w:rsidRPr="006D2DB3" w:rsidRDefault="006D2DB3" w:rsidP="006D2DB3">
            <w:pPr>
              <w:pStyle w:val="aff1"/>
              <w:jc w:val="center"/>
              <w:rPr>
                <w:rFonts w:ascii="Times New Roman" w:hAnsi="Times New Roman" w:cs="Times New Roman"/>
                <w:sz w:val="12"/>
                <w:szCs w:val="12"/>
              </w:rPr>
            </w:pPr>
            <w:r w:rsidRPr="006D2DB3">
              <w:rPr>
                <w:rFonts w:ascii="Times New Roman" w:hAnsi="Times New Roman" w:cs="Times New Roman"/>
                <w:w w:val="99"/>
                <w:sz w:val="12"/>
                <w:szCs w:val="12"/>
              </w:rPr>
              <w:t>3</w:t>
            </w:r>
          </w:p>
        </w:tc>
        <w:tc>
          <w:tcPr>
            <w:tcW w:w="1795" w:type="pct"/>
            <w:vAlign w:val="center"/>
          </w:tcPr>
          <w:p w:rsidR="006D2DB3" w:rsidRPr="006D2DB3" w:rsidRDefault="006D2DB3" w:rsidP="006D2DB3">
            <w:pPr>
              <w:pStyle w:val="aff1"/>
              <w:jc w:val="center"/>
              <w:rPr>
                <w:rFonts w:ascii="Times New Roman" w:hAnsi="Times New Roman" w:cs="Times New Roman"/>
                <w:sz w:val="12"/>
                <w:szCs w:val="12"/>
                <w:lang w:val="ru-RU"/>
              </w:rPr>
            </w:pPr>
            <w:r w:rsidRPr="006D2DB3">
              <w:rPr>
                <w:rFonts w:ascii="Times New Roman" w:hAnsi="Times New Roman" w:cs="Times New Roman"/>
                <w:w w:val="95"/>
                <w:sz w:val="12"/>
                <w:szCs w:val="12"/>
                <w:lang w:val="ru-RU"/>
              </w:rPr>
              <w:t>Котельная</w:t>
            </w:r>
            <w:r w:rsidRPr="006D2DB3">
              <w:rPr>
                <w:rFonts w:ascii="Times New Roman" w:hAnsi="Times New Roman" w:cs="Times New Roman"/>
                <w:spacing w:val="14"/>
                <w:w w:val="95"/>
                <w:sz w:val="12"/>
                <w:szCs w:val="12"/>
                <w:lang w:val="ru-RU"/>
              </w:rPr>
              <w:t xml:space="preserve"> </w:t>
            </w:r>
            <w:r w:rsidRPr="006D2DB3">
              <w:rPr>
                <w:rFonts w:ascii="Times New Roman" w:hAnsi="Times New Roman" w:cs="Times New Roman"/>
                <w:w w:val="95"/>
                <w:sz w:val="12"/>
                <w:szCs w:val="12"/>
                <w:lang w:val="ru-RU"/>
              </w:rPr>
              <w:t>«Индийская»</w:t>
            </w:r>
            <w:r w:rsidRPr="006D2DB3">
              <w:rPr>
                <w:rFonts w:ascii="Times New Roman" w:hAnsi="Times New Roman" w:cs="Times New Roman"/>
                <w:spacing w:val="-48"/>
                <w:w w:val="95"/>
                <w:sz w:val="12"/>
                <w:szCs w:val="12"/>
                <w:lang w:val="ru-RU"/>
              </w:rPr>
              <w:t xml:space="preserve"> </w:t>
            </w:r>
            <w:r w:rsidRPr="006D2DB3">
              <w:rPr>
                <w:rFonts w:ascii="Times New Roman" w:hAnsi="Times New Roman" w:cs="Times New Roman"/>
                <w:sz w:val="12"/>
                <w:szCs w:val="12"/>
                <w:lang w:val="ru-RU"/>
              </w:rPr>
              <w:t>п.</w:t>
            </w:r>
            <w:r w:rsidRPr="006D2DB3">
              <w:rPr>
                <w:rFonts w:ascii="Times New Roman" w:hAnsi="Times New Roman" w:cs="Times New Roman"/>
                <w:spacing w:val="-2"/>
                <w:sz w:val="12"/>
                <w:szCs w:val="12"/>
                <w:lang w:val="ru-RU"/>
              </w:rPr>
              <w:t xml:space="preserve"> </w:t>
            </w:r>
            <w:r w:rsidRPr="006D2DB3">
              <w:rPr>
                <w:rFonts w:ascii="Times New Roman" w:hAnsi="Times New Roman" w:cs="Times New Roman"/>
                <w:sz w:val="12"/>
                <w:szCs w:val="12"/>
                <w:lang w:val="ru-RU"/>
              </w:rPr>
              <w:t>Сургут,</w:t>
            </w:r>
            <w:r>
              <w:rPr>
                <w:rFonts w:ascii="Times New Roman" w:hAnsi="Times New Roman" w:cs="Times New Roman"/>
                <w:sz w:val="12"/>
                <w:szCs w:val="12"/>
                <w:lang w:val="ru-RU"/>
              </w:rPr>
              <w:t xml:space="preserve"> </w:t>
            </w:r>
            <w:r w:rsidRPr="006D2DB3">
              <w:rPr>
                <w:rFonts w:ascii="Times New Roman" w:hAnsi="Times New Roman" w:cs="Times New Roman"/>
                <w:sz w:val="12"/>
                <w:szCs w:val="12"/>
                <w:lang w:val="ru-RU"/>
              </w:rPr>
              <w:t>ул.</w:t>
            </w:r>
            <w:r w:rsidRPr="006D2DB3">
              <w:rPr>
                <w:rFonts w:ascii="Times New Roman" w:hAnsi="Times New Roman" w:cs="Times New Roman"/>
                <w:spacing w:val="-5"/>
                <w:sz w:val="12"/>
                <w:szCs w:val="12"/>
                <w:lang w:val="ru-RU"/>
              </w:rPr>
              <w:t xml:space="preserve"> </w:t>
            </w:r>
            <w:r w:rsidRPr="006D2DB3">
              <w:rPr>
                <w:rFonts w:ascii="Times New Roman" w:hAnsi="Times New Roman" w:cs="Times New Roman"/>
                <w:sz w:val="12"/>
                <w:szCs w:val="12"/>
                <w:lang w:val="ru-RU"/>
              </w:rPr>
              <w:t>Первомайская,</w:t>
            </w:r>
            <w:r w:rsidRPr="006D2DB3">
              <w:rPr>
                <w:rFonts w:ascii="Times New Roman" w:hAnsi="Times New Roman" w:cs="Times New Roman"/>
                <w:spacing w:val="-6"/>
                <w:sz w:val="12"/>
                <w:szCs w:val="12"/>
                <w:lang w:val="ru-RU"/>
              </w:rPr>
              <w:t xml:space="preserve"> </w:t>
            </w:r>
            <w:r w:rsidRPr="006D2DB3">
              <w:rPr>
                <w:rFonts w:ascii="Times New Roman" w:hAnsi="Times New Roman" w:cs="Times New Roman"/>
                <w:sz w:val="12"/>
                <w:szCs w:val="12"/>
                <w:lang w:val="ru-RU"/>
              </w:rPr>
              <w:t>2А</w:t>
            </w:r>
          </w:p>
        </w:tc>
        <w:tc>
          <w:tcPr>
            <w:tcW w:w="2940" w:type="pct"/>
            <w:vAlign w:val="center"/>
          </w:tcPr>
          <w:p w:rsidR="006D2DB3" w:rsidRPr="006D2DB3" w:rsidRDefault="006D2DB3" w:rsidP="006D2DB3">
            <w:pPr>
              <w:pStyle w:val="aff1"/>
              <w:jc w:val="center"/>
              <w:rPr>
                <w:rFonts w:ascii="Times New Roman" w:hAnsi="Times New Roman" w:cs="Times New Roman"/>
                <w:sz w:val="12"/>
                <w:szCs w:val="12"/>
                <w:lang w:val="ru-RU"/>
              </w:rPr>
            </w:pPr>
            <w:r w:rsidRPr="006D2DB3">
              <w:rPr>
                <w:rFonts w:ascii="Times New Roman" w:hAnsi="Times New Roman" w:cs="Times New Roman"/>
                <w:spacing w:val="-1"/>
                <w:sz w:val="12"/>
                <w:szCs w:val="12"/>
                <w:lang w:val="ru-RU"/>
              </w:rPr>
              <w:t>Реконструкция</w:t>
            </w:r>
            <w:r w:rsidRPr="006D2DB3">
              <w:rPr>
                <w:rFonts w:ascii="Times New Roman" w:hAnsi="Times New Roman" w:cs="Times New Roman"/>
                <w:spacing w:val="-12"/>
                <w:sz w:val="12"/>
                <w:szCs w:val="12"/>
                <w:lang w:val="ru-RU"/>
              </w:rPr>
              <w:t xml:space="preserve"> </w:t>
            </w:r>
            <w:r w:rsidRPr="006D2DB3">
              <w:rPr>
                <w:rFonts w:ascii="Times New Roman" w:hAnsi="Times New Roman" w:cs="Times New Roman"/>
                <w:spacing w:val="-1"/>
                <w:sz w:val="12"/>
                <w:szCs w:val="12"/>
                <w:lang w:val="ru-RU"/>
              </w:rPr>
              <w:t>котельной.</w:t>
            </w:r>
            <w:r>
              <w:rPr>
                <w:rFonts w:ascii="Times New Roman" w:hAnsi="Times New Roman" w:cs="Times New Roman"/>
                <w:sz w:val="12"/>
                <w:szCs w:val="12"/>
                <w:lang w:val="ru-RU"/>
              </w:rPr>
              <w:t xml:space="preserve"> </w:t>
            </w:r>
            <w:r w:rsidRPr="006D2DB3">
              <w:rPr>
                <w:rFonts w:ascii="Times New Roman" w:hAnsi="Times New Roman" w:cs="Times New Roman"/>
                <w:spacing w:val="-1"/>
                <w:sz w:val="12"/>
                <w:szCs w:val="12"/>
                <w:lang w:val="ru-RU"/>
              </w:rPr>
              <w:t>Замена</w:t>
            </w:r>
            <w:r w:rsidRPr="006D2DB3">
              <w:rPr>
                <w:rFonts w:ascii="Times New Roman" w:hAnsi="Times New Roman" w:cs="Times New Roman"/>
                <w:spacing w:val="-12"/>
                <w:sz w:val="12"/>
                <w:szCs w:val="12"/>
                <w:lang w:val="ru-RU"/>
              </w:rPr>
              <w:t xml:space="preserve"> </w:t>
            </w:r>
            <w:r w:rsidRPr="006D2DB3">
              <w:rPr>
                <w:rFonts w:ascii="Times New Roman" w:hAnsi="Times New Roman" w:cs="Times New Roman"/>
                <w:spacing w:val="-1"/>
                <w:sz w:val="12"/>
                <w:szCs w:val="12"/>
                <w:lang w:val="ru-RU"/>
              </w:rPr>
              <w:t>изношенных</w:t>
            </w:r>
            <w:r w:rsidRPr="006D2DB3">
              <w:rPr>
                <w:rFonts w:ascii="Times New Roman" w:hAnsi="Times New Roman" w:cs="Times New Roman"/>
                <w:spacing w:val="-11"/>
                <w:sz w:val="12"/>
                <w:szCs w:val="12"/>
                <w:lang w:val="ru-RU"/>
              </w:rPr>
              <w:t xml:space="preserve"> </w:t>
            </w:r>
            <w:r w:rsidRPr="006D2DB3">
              <w:rPr>
                <w:rFonts w:ascii="Times New Roman" w:hAnsi="Times New Roman" w:cs="Times New Roman"/>
                <w:sz w:val="12"/>
                <w:szCs w:val="12"/>
                <w:lang w:val="ru-RU"/>
              </w:rPr>
              <w:t>котлоагрегатов</w:t>
            </w:r>
            <w:r>
              <w:rPr>
                <w:rFonts w:ascii="Times New Roman" w:hAnsi="Times New Roman" w:cs="Times New Roman"/>
                <w:sz w:val="12"/>
                <w:szCs w:val="12"/>
                <w:lang w:val="ru-RU"/>
              </w:rPr>
              <w:t xml:space="preserve"> </w:t>
            </w:r>
            <w:r w:rsidRPr="006D2DB3">
              <w:rPr>
                <w:rFonts w:ascii="Times New Roman" w:hAnsi="Times New Roman" w:cs="Times New Roman"/>
                <w:sz w:val="12"/>
                <w:szCs w:val="12"/>
              </w:rPr>
              <w:t>Revoterm</w:t>
            </w:r>
            <w:r w:rsidRPr="006D2DB3">
              <w:rPr>
                <w:rFonts w:ascii="Times New Roman" w:hAnsi="Times New Roman" w:cs="Times New Roman"/>
                <w:sz w:val="12"/>
                <w:szCs w:val="12"/>
                <w:lang w:val="ru-RU"/>
              </w:rPr>
              <w:t>-3000</w:t>
            </w:r>
            <w:r w:rsidRPr="006D2DB3">
              <w:rPr>
                <w:rFonts w:ascii="Times New Roman" w:hAnsi="Times New Roman" w:cs="Times New Roman"/>
                <w:sz w:val="12"/>
                <w:szCs w:val="12"/>
              </w:rPr>
              <w:t>T</w:t>
            </w:r>
            <w:r w:rsidRPr="006D2DB3">
              <w:rPr>
                <w:rFonts w:ascii="Times New Roman" w:hAnsi="Times New Roman" w:cs="Times New Roman"/>
                <w:spacing w:val="-4"/>
                <w:sz w:val="12"/>
                <w:szCs w:val="12"/>
                <w:lang w:val="ru-RU"/>
              </w:rPr>
              <w:t xml:space="preserve"> </w:t>
            </w:r>
            <w:r w:rsidRPr="006D2DB3">
              <w:rPr>
                <w:rFonts w:ascii="Times New Roman" w:hAnsi="Times New Roman" w:cs="Times New Roman"/>
                <w:sz w:val="12"/>
                <w:szCs w:val="12"/>
                <w:lang w:val="ru-RU"/>
              </w:rPr>
              <w:t>на</w:t>
            </w:r>
            <w:r w:rsidRPr="006D2DB3">
              <w:rPr>
                <w:rFonts w:ascii="Times New Roman" w:hAnsi="Times New Roman" w:cs="Times New Roman"/>
                <w:spacing w:val="-2"/>
                <w:sz w:val="12"/>
                <w:szCs w:val="12"/>
                <w:lang w:val="ru-RU"/>
              </w:rPr>
              <w:t xml:space="preserve"> </w:t>
            </w:r>
            <w:r w:rsidRPr="006D2DB3">
              <w:rPr>
                <w:rFonts w:ascii="Times New Roman" w:hAnsi="Times New Roman" w:cs="Times New Roman"/>
                <w:sz w:val="12"/>
                <w:szCs w:val="12"/>
                <w:lang w:val="ru-RU"/>
              </w:rPr>
              <w:t>аналогичные (2</w:t>
            </w:r>
            <w:r w:rsidRPr="006D2DB3">
              <w:rPr>
                <w:rFonts w:ascii="Times New Roman" w:hAnsi="Times New Roman" w:cs="Times New Roman"/>
                <w:spacing w:val="-2"/>
                <w:sz w:val="12"/>
                <w:szCs w:val="12"/>
                <w:lang w:val="ru-RU"/>
              </w:rPr>
              <w:t xml:space="preserve"> </w:t>
            </w:r>
            <w:r w:rsidRPr="006D2DB3">
              <w:rPr>
                <w:rFonts w:ascii="Times New Roman" w:hAnsi="Times New Roman" w:cs="Times New Roman"/>
                <w:sz w:val="12"/>
                <w:szCs w:val="12"/>
                <w:lang w:val="ru-RU"/>
              </w:rPr>
              <w:t>ед.).</w:t>
            </w:r>
          </w:p>
        </w:tc>
      </w:tr>
      <w:tr w:rsidR="006D2DB3" w:rsidRPr="006D2DB3" w:rsidTr="006D2DB3">
        <w:trPr>
          <w:trHeight w:val="70"/>
        </w:trPr>
        <w:tc>
          <w:tcPr>
            <w:tcW w:w="265" w:type="pct"/>
            <w:vAlign w:val="center"/>
          </w:tcPr>
          <w:p w:rsidR="006D2DB3" w:rsidRPr="006D2DB3" w:rsidRDefault="006D2DB3" w:rsidP="006D2DB3">
            <w:pPr>
              <w:pStyle w:val="aff1"/>
              <w:jc w:val="center"/>
              <w:rPr>
                <w:rFonts w:ascii="Times New Roman" w:hAnsi="Times New Roman" w:cs="Times New Roman"/>
                <w:sz w:val="12"/>
                <w:szCs w:val="12"/>
              </w:rPr>
            </w:pPr>
            <w:r w:rsidRPr="006D2DB3">
              <w:rPr>
                <w:rFonts w:ascii="Times New Roman" w:hAnsi="Times New Roman" w:cs="Times New Roman"/>
                <w:w w:val="99"/>
                <w:sz w:val="12"/>
                <w:szCs w:val="12"/>
              </w:rPr>
              <w:t>4</w:t>
            </w:r>
          </w:p>
        </w:tc>
        <w:tc>
          <w:tcPr>
            <w:tcW w:w="1795" w:type="pct"/>
            <w:vAlign w:val="center"/>
          </w:tcPr>
          <w:p w:rsidR="006D2DB3" w:rsidRPr="006D2DB3" w:rsidRDefault="006D2DB3" w:rsidP="006D2DB3">
            <w:pPr>
              <w:pStyle w:val="aff1"/>
              <w:jc w:val="center"/>
              <w:rPr>
                <w:rFonts w:ascii="Times New Roman" w:hAnsi="Times New Roman" w:cs="Times New Roman"/>
                <w:sz w:val="12"/>
                <w:szCs w:val="12"/>
                <w:lang w:val="ru-RU"/>
              </w:rPr>
            </w:pPr>
            <w:r w:rsidRPr="006D2DB3">
              <w:rPr>
                <w:rFonts w:ascii="Times New Roman" w:hAnsi="Times New Roman" w:cs="Times New Roman"/>
                <w:spacing w:val="-1"/>
                <w:sz w:val="12"/>
                <w:szCs w:val="12"/>
                <w:lang w:val="ru-RU"/>
              </w:rPr>
              <w:t xml:space="preserve">Котельная </w:t>
            </w:r>
            <w:r w:rsidRPr="006D2DB3">
              <w:rPr>
                <w:rFonts w:ascii="Times New Roman" w:hAnsi="Times New Roman" w:cs="Times New Roman"/>
                <w:sz w:val="12"/>
                <w:szCs w:val="12"/>
                <w:lang w:val="ru-RU"/>
              </w:rPr>
              <w:t>СОШ</w:t>
            </w:r>
            <w:r w:rsidRPr="006D2DB3">
              <w:rPr>
                <w:rFonts w:ascii="Times New Roman" w:hAnsi="Times New Roman" w:cs="Times New Roman"/>
                <w:spacing w:val="-51"/>
                <w:sz w:val="12"/>
                <w:szCs w:val="12"/>
                <w:lang w:val="ru-RU"/>
              </w:rPr>
              <w:t xml:space="preserve"> </w:t>
            </w:r>
            <w:r w:rsidRPr="006D2DB3">
              <w:rPr>
                <w:rFonts w:ascii="Times New Roman" w:hAnsi="Times New Roman" w:cs="Times New Roman"/>
                <w:sz w:val="12"/>
                <w:szCs w:val="12"/>
                <w:lang w:val="ru-RU"/>
              </w:rPr>
              <w:t>п.</w:t>
            </w:r>
            <w:r w:rsidRPr="006D2DB3">
              <w:rPr>
                <w:rFonts w:ascii="Times New Roman" w:hAnsi="Times New Roman" w:cs="Times New Roman"/>
                <w:spacing w:val="-2"/>
                <w:sz w:val="12"/>
                <w:szCs w:val="12"/>
                <w:lang w:val="ru-RU"/>
              </w:rPr>
              <w:t xml:space="preserve"> </w:t>
            </w:r>
            <w:r w:rsidRPr="006D2DB3">
              <w:rPr>
                <w:rFonts w:ascii="Times New Roman" w:hAnsi="Times New Roman" w:cs="Times New Roman"/>
                <w:sz w:val="12"/>
                <w:szCs w:val="12"/>
                <w:lang w:val="ru-RU"/>
              </w:rPr>
              <w:t>Сургут,</w:t>
            </w:r>
            <w:r>
              <w:rPr>
                <w:rFonts w:ascii="Times New Roman" w:hAnsi="Times New Roman" w:cs="Times New Roman"/>
                <w:sz w:val="12"/>
                <w:szCs w:val="12"/>
                <w:lang w:val="ru-RU"/>
              </w:rPr>
              <w:t xml:space="preserve"> </w:t>
            </w:r>
            <w:r w:rsidRPr="006D2DB3">
              <w:rPr>
                <w:rFonts w:ascii="Times New Roman" w:hAnsi="Times New Roman" w:cs="Times New Roman"/>
                <w:sz w:val="12"/>
                <w:szCs w:val="12"/>
                <w:lang w:val="ru-RU"/>
              </w:rPr>
              <w:t>ул.</w:t>
            </w:r>
            <w:r w:rsidRPr="006D2DB3">
              <w:rPr>
                <w:rFonts w:ascii="Times New Roman" w:hAnsi="Times New Roman" w:cs="Times New Roman"/>
                <w:spacing w:val="-5"/>
                <w:sz w:val="12"/>
                <w:szCs w:val="12"/>
                <w:lang w:val="ru-RU"/>
              </w:rPr>
              <w:t xml:space="preserve"> </w:t>
            </w:r>
            <w:r w:rsidRPr="006D2DB3">
              <w:rPr>
                <w:rFonts w:ascii="Times New Roman" w:hAnsi="Times New Roman" w:cs="Times New Roman"/>
                <w:sz w:val="12"/>
                <w:szCs w:val="12"/>
                <w:lang w:val="ru-RU"/>
              </w:rPr>
              <w:t>Первомайская,</w:t>
            </w:r>
            <w:r w:rsidRPr="006D2DB3">
              <w:rPr>
                <w:rFonts w:ascii="Times New Roman" w:hAnsi="Times New Roman" w:cs="Times New Roman"/>
                <w:spacing w:val="-5"/>
                <w:sz w:val="12"/>
                <w:szCs w:val="12"/>
                <w:lang w:val="ru-RU"/>
              </w:rPr>
              <w:t xml:space="preserve"> </w:t>
            </w:r>
            <w:r w:rsidRPr="006D2DB3">
              <w:rPr>
                <w:rFonts w:ascii="Times New Roman" w:hAnsi="Times New Roman" w:cs="Times New Roman"/>
                <w:sz w:val="12"/>
                <w:szCs w:val="12"/>
                <w:lang w:val="ru-RU"/>
              </w:rPr>
              <w:t>22</w:t>
            </w:r>
          </w:p>
        </w:tc>
        <w:tc>
          <w:tcPr>
            <w:tcW w:w="2940" w:type="pct"/>
            <w:vAlign w:val="center"/>
          </w:tcPr>
          <w:p w:rsidR="006D2DB3" w:rsidRPr="006D2DB3" w:rsidRDefault="006D2DB3" w:rsidP="006D2DB3">
            <w:pPr>
              <w:pStyle w:val="aff1"/>
              <w:jc w:val="center"/>
              <w:rPr>
                <w:rFonts w:ascii="Times New Roman" w:hAnsi="Times New Roman" w:cs="Times New Roman"/>
                <w:sz w:val="12"/>
                <w:szCs w:val="12"/>
                <w:lang w:val="ru-RU"/>
              </w:rPr>
            </w:pPr>
            <w:r w:rsidRPr="006D2DB3">
              <w:rPr>
                <w:rFonts w:ascii="Times New Roman" w:hAnsi="Times New Roman" w:cs="Times New Roman"/>
                <w:spacing w:val="-1"/>
                <w:sz w:val="12"/>
                <w:szCs w:val="12"/>
                <w:lang w:val="ru-RU"/>
              </w:rPr>
              <w:t>Реконструкция</w:t>
            </w:r>
            <w:r w:rsidRPr="006D2DB3">
              <w:rPr>
                <w:rFonts w:ascii="Times New Roman" w:hAnsi="Times New Roman" w:cs="Times New Roman"/>
                <w:spacing w:val="-12"/>
                <w:sz w:val="12"/>
                <w:szCs w:val="12"/>
                <w:lang w:val="ru-RU"/>
              </w:rPr>
              <w:t xml:space="preserve"> </w:t>
            </w:r>
            <w:r w:rsidRPr="006D2DB3">
              <w:rPr>
                <w:rFonts w:ascii="Times New Roman" w:hAnsi="Times New Roman" w:cs="Times New Roman"/>
                <w:spacing w:val="-1"/>
                <w:sz w:val="12"/>
                <w:szCs w:val="12"/>
                <w:lang w:val="ru-RU"/>
              </w:rPr>
              <w:t>котельной.</w:t>
            </w:r>
            <w:r>
              <w:rPr>
                <w:rFonts w:ascii="Times New Roman" w:hAnsi="Times New Roman" w:cs="Times New Roman"/>
                <w:sz w:val="12"/>
                <w:szCs w:val="12"/>
                <w:lang w:val="ru-RU"/>
              </w:rPr>
              <w:t xml:space="preserve"> </w:t>
            </w:r>
            <w:r w:rsidRPr="006D2DB3">
              <w:rPr>
                <w:rFonts w:ascii="Times New Roman" w:hAnsi="Times New Roman" w:cs="Times New Roman"/>
                <w:w w:val="95"/>
                <w:sz w:val="12"/>
                <w:szCs w:val="12"/>
                <w:lang w:val="ru-RU"/>
              </w:rPr>
              <w:t>Замена</w:t>
            </w:r>
            <w:r w:rsidRPr="006D2DB3">
              <w:rPr>
                <w:rFonts w:ascii="Times New Roman" w:hAnsi="Times New Roman" w:cs="Times New Roman"/>
                <w:spacing w:val="54"/>
                <w:sz w:val="12"/>
                <w:szCs w:val="12"/>
                <w:lang w:val="ru-RU"/>
              </w:rPr>
              <w:t xml:space="preserve"> </w:t>
            </w:r>
            <w:r w:rsidRPr="006D2DB3">
              <w:rPr>
                <w:rFonts w:ascii="Times New Roman" w:hAnsi="Times New Roman" w:cs="Times New Roman"/>
                <w:w w:val="95"/>
                <w:sz w:val="12"/>
                <w:szCs w:val="12"/>
                <w:lang w:val="ru-RU"/>
              </w:rPr>
              <w:t>изношенных</w:t>
            </w:r>
            <w:r w:rsidRPr="006D2DB3">
              <w:rPr>
                <w:rFonts w:ascii="Times New Roman" w:hAnsi="Times New Roman" w:cs="Times New Roman"/>
                <w:spacing w:val="56"/>
                <w:sz w:val="12"/>
                <w:szCs w:val="12"/>
                <w:lang w:val="ru-RU"/>
              </w:rPr>
              <w:t xml:space="preserve"> </w:t>
            </w:r>
            <w:r w:rsidRPr="006D2DB3">
              <w:rPr>
                <w:rFonts w:ascii="Times New Roman" w:hAnsi="Times New Roman" w:cs="Times New Roman"/>
                <w:w w:val="95"/>
                <w:sz w:val="12"/>
                <w:szCs w:val="12"/>
                <w:lang w:val="ru-RU"/>
              </w:rPr>
              <w:t>котлоагрегатов</w:t>
            </w:r>
            <w:r>
              <w:rPr>
                <w:rFonts w:ascii="Times New Roman" w:hAnsi="Times New Roman" w:cs="Times New Roman"/>
                <w:sz w:val="12"/>
                <w:szCs w:val="12"/>
                <w:lang w:val="ru-RU"/>
              </w:rPr>
              <w:t xml:space="preserve"> </w:t>
            </w:r>
            <w:r w:rsidRPr="006D2DB3">
              <w:rPr>
                <w:rFonts w:ascii="Times New Roman" w:hAnsi="Times New Roman" w:cs="Times New Roman"/>
                <w:sz w:val="12"/>
                <w:szCs w:val="12"/>
                <w:lang w:val="ru-RU"/>
              </w:rPr>
              <w:t>«Микро-200»</w:t>
            </w:r>
            <w:r w:rsidRPr="006D2DB3">
              <w:rPr>
                <w:rFonts w:ascii="Times New Roman" w:hAnsi="Times New Roman" w:cs="Times New Roman"/>
                <w:spacing w:val="-8"/>
                <w:sz w:val="12"/>
                <w:szCs w:val="12"/>
                <w:lang w:val="ru-RU"/>
              </w:rPr>
              <w:t xml:space="preserve"> </w:t>
            </w:r>
            <w:r w:rsidRPr="006D2DB3">
              <w:rPr>
                <w:rFonts w:ascii="Times New Roman" w:hAnsi="Times New Roman" w:cs="Times New Roman"/>
                <w:sz w:val="12"/>
                <w:szCs w:val="12"/>
                <w:lang w:val="ru-RU"/>
              </w:rPr>
              <w:t>на</w:t>
            </w:r>
            <w:r w:rsidRPr="006D2DB3">
              <w:rPr>
                <w:rFonts w:ascii="Times New Roman" w:hAnsi="Times New Roman" w:cs="Times New Roman"/>
                <w:spacing w:val="-5"/>
                <w:sz w:val="12"/>
                <w:szCs w:val="12"/>
                <w:lang w:val="ru-RU"/>
              </w:rPr>
              <w:t xml:space="preserve"> </w:t>
            </w:r>
            <w:r w:rsidRPr="006D2DB3">
              <w:rPr>
                <w:rFonts w:ascii="Times New Roman" w:hAnsi="Times New Roman" w:cs="Times New Roman"/>
                <w:sz w:val="12"/>
                <w:szCs w:val="12"/>
                <w:lang w:val="ru-RU"/>
              </w:rPr>
              <w:t>аналогичные</w:t>
            </w:r>
            <w:r w:rsidRPr="006D2DB3">
              <w:rPr>
                <w:rFonts w:ascii="Times New Roman" w:hAnsi="Times New Roman" w:cs="Times New Roman"/>
                <w:spacing w:val="-6"/>
                <w:sz w:val="12"/>
                <w:szCs w:val="12"/>
                <w:lang w:val="ru-RU"/>
              </w:rPr>
              <w:t xml:space="preserve"> </w:t>
            </w:r>
            <w:r w:rsidRPr="006D2DB3">
              <w:rPr>
                <w:rFonts w:ascii="Times New Roman" w:hAnsi="Times New Roman" w:cs="Times New Roman"/>
                <w:sz w:val="12"/>
                <w:szCs w:val="12"/>
                <w:lang w:val="ru-RU"/>
              </w:rPr>
              <w:t>(2</w:t>
            </w:r>
            <w:r w:rsidRPr="006D2DB3">
              <w:rPr>
                <w:rFonts w:ascii="Times New Roman" w:hAnsi="Times New Roman" w:cs="Times New Roman"/>
                <w:spacing w:val="-6"/>
                <w:sz w:val="12"/>
                <w:szCs w:val="12"/>
                <w:lang w:val="ru-RU"/>
              </w:rPr>
              <w:t xml:space="preserve"> </w:t>
            </w:r>
            <w:r w:rsidRPr="006D2DB3">
              <w:rPr>
                <w:rFonts w:ascii="Times New Roman" w:hAnsi="Times New Roman" w:cs="Times New Roman"/>
                <w:sz w:val="12"/>
                <w:szCs w:val="12"/>
                <w:lang w:val="ru-RU"/>
              </w:rPr>
              <w:t>ед.).</w:t>
            </w:r>
            <w:r w:rsidRPr="006D2DB3">
              <w:rPr>
                <w:rFonts w:ascii="Times New Roman" w:hAnsi="Times New Roman" w:cs="Times New Roman"/>
                <w:spacing w:val="-51"/>
                <w:sz w:val="12"/>
                <w:szCs w:val="12"/>
                <w:lang w:val="ru-RU"/>
              </w:rPr>
              <w:t xml:space="preserve"> </w:t>
            </w:r>
            <w:r w:rsidRPr="006D2DB3">
              <w:rPr>
                <w:rFonts w:ascii="Times New Roman" w:hAnsi="Times New Roman" w:cs="Times New Roman"/>
                <w:spacing w:val="-1"/>
                <w:sz w:val="12"/>
                <w:szCs w:val="12"/>
                <w:lang w:val="ru-RU"/>
              </w:rPr>
              <w:t>Замена</w:t>
            </w:r>
            <w:r w:rsidRPr="006D2DB3">
              <w:rPr>
                <w:rFonts w:ascii="Times New Roman" w:hAnsi="Times New Roman" w:cs="Times New Roman"/>
                <w:spacing w:val="-11"/>
                <w:sz w:val="12"/>
                <w:szCs w:val="12"/>
                <w:lang w:val="ru-RU"/>
              </w:rPr>
              <w:t xml:space="preserve"> </w:t>
            </w:r>
            <w:r w:rsidRPr="006D2DB3">
              <w:rPr>
                <w:rFonts w:ascii="Times New Roman" w:hAnsi="Times New Roman" w:cs="Times New Roman"/>
                <w:spacing w:val="-1"/>
                <w:sz w:val="12"/>
                <w:szCs w:val="12"/>
                <w:lang w:val="ru-RU"/>
              </w:rPr>
              <w:t>изношенных</w:t>
            </w:r>
            <w:r w:rsidRPr="006D2DB3">
              <w:rPr>
                <w:rFonts w:ascii="Times New Roman" w:hAnsi="Times New Roman" w:cs="Times New Roman"/>
                <w:spacing w:val="-10"/>
                <w:sz w:val="12"/>
                <w:szCs w:val="12"/>
                <w:lang w:val="ru-RU"/>
              </w:rPr>
              <w:t xml:space="preserve"> </w:t>
            </w:r>
            <w:r w:rsidRPr="006D2DB3">
              <w:rPr>
                <w:rFonts w:ascii="Times New Roman" w:hAnsi="Times New Roman" w:cs="Times New Roman"/>
                <w:sz w:val="12"/>
                <w:szCs w:val="12"/>
                <w:lang w:val="ru-RU"/>
              </w:rPr>
              <w:t>котлоагрегатов</w:t>
            </w:r>
            <w:r>
              <w:rPr>
                <w:rFonts w:ascii="Times New Roman" w:hAnsi="Times New Roman" w:cs="Times New Roman"/>
                <w:sz w:val="12"/>
                <w:szCs w:val="12"/>
                <w:lang w:val="ru-RU"/>
              </w:rPr>
              <w:t xml:space="preserve"> </w:t>
            </w:r>
            <w:r w:rsidRPr="006D2DB3">
              <w:rPr>
                <w:rFonts w:ascii="Times New Roman" w:hAnsi="Times New Roman" w:cs="Times New Roman"/>
                <w:sz w:val="12"/>
                <w:szCs w:val="12"/>
                <w:lang w:val="ru-RU"/>
              </w:rPr>
              <w:t>«Микро-100»</w:t>
            </w:r>
            <w:r w:rsidRPr="006D2DB3">
              <w:rPr>
                <w:rFonts w:ascii="Times New Roman" w:hAnsi="Times New Roman" w:cs="Times New Roman"/>
                <w:spacing w:val="-9"/>
                <w:sz w:val="12"/>
                <w:szCs w:val="12"/>
                <w:lang w:val="ru-RU"/>
              </w:rPr>
              <w:t xml:space="preserve"> </w:t>
            </w:r>
            <w:r w:rsidRPr="006D2DB3">
              <w:rPr>
                <w:rFonts w:ascii="Times New Roman" w:hAnsi="Times New Roman" w:cs="Times New Roman"/>
                <w:sz w:val="12"/>
                <w:szCs w:val="12"/>
                <w:lang w:val="ru-RU"/>
              </w:rPr>
              <w:t>на</w:t>
            </w:r>
            <w:r w:rsidRPr="006D2DB3">
              <w:rPr>
                <w:rFonts w:ascii="Times New Roman" w:hAnsi="Times New Roman" w:cs="Times New Roman"/>
                <w:spacing w:val="-5"/>
                <w:sz w:val="12"/>
                <w:szCs w:val="12"/>
                <w:lang w:val="ru-RU"/>
              </w:rPr>
              <w:t xml:space="preserve"> </w:t>
            </w:r>
            <w:r w:rsidRPr="006D2DB3">
              <w:rPr>
                <w:rFonts w:ascii="Times New Roman" w:hAnsi="Times New Roman" w:cs="Times New Roman"/>
                <w:sz w:val="12"/>
                <w:szCs w:val="12"/>
                <w:lang w:val="ru-RU"/>
              </w:rPr>
              <w:t>аналогичные</w:t>
            </w:r>
            <w:r w:rsidRPr="006D2DB3">
              <w:rPr>
                <w:rFonts w:ascii="Times New Roman" w:hAnsi="Times New Roman" w:cs="Times New Roman"/>
                <w:spacing w:val="-6"/>
                <w:sz w:val="12"/>
                <w:szCs w:val="12"/>
                <w:lang w:val="ru-RU"/>
              </w:rPr>
              <w:t xml:space="preserve"> </w:t>
            </w:r>
            <w:r w:rsidRPr="006D2DB3">
              <w:rPr>
                <w:rFonts w:ascii="Times New Roman" w:hAnsi="Times New Roman" w:cs="Times New Roman"/>
                <w:sz w:val="12"/>
                <w:szCs w:val="12"/>
                <w:lang w:val="ru-RU"/>
              </w:rPr>
              <w:t>(1</w:t>
            </w:r>
            <w:r w:rsidRPr="006D2DB3">
              <w:rPr>
                <w:rFonts w:ascii="Times New Roman" w:hAnsi="Times New Roman" w:cs="Times New Roman"/>
                <w:spacing w:val="-11"/>
                <w:sz w:val="12"/>
                <w:szCs w:val="12"/>
                <w:lang w:val="ru-RU"/>
              </w:rPr>
              <w:t xml:space="preserve"> </w:t>
            </w:r>
            <w:r w:rsidRPr="006D2DB3">
              <w:rPr>
                <w:rFonts w:ascii="Times New Roman" w:hAnsi="Times New Roman" w:cs="Times New Roman"/>
                <w:sz w:val="12"/>
                <w:szCs w:val="12"/>
                <w:lang w:val="ru-RU"/>
              </w:rPr>
              <w:t>ед.).</w:t>
            </w:r>
          </w:p>
        </w:tc>
      </w:tr>
    </w:tbl>
    <w:p w:rsidR="006D2DB3" w:rsidRPr="006D2DB3" w:rsidRDefault="006D2DB3" w:rsidP="006D2DB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16.2</w:t>
      </w:r>
      <w:r w:rsidRPr="006D2DB3">
        <w:rPr>
          <w:rFonts w:ascii="Times New Roman" w:hAnsi="Times New Roman" w:cs="Times New Roman"/>
          <w:sz w:val="12"/>
          <w:szCs w:val="12"/>
        </w:rPr>
        <w:t>Перечень мероприятий по строительству реконструкции, техническому перевооружению и (или) модернизации тепловых сетей и сооружений на них.</w:t>
      </w:r>
    </w:p>
    <w:p w:rsidR="006D2DB3" w:rsidRPr="006D2DB3" w:rsidRDefault="006D2DB3" w:rsidP="006D2DB3">
      <w:pPr>
        <w:spacing w:after="0" w:line="240" w:lineRule="auto"/>
        <w:ind w:firstLine="284"/>
        <w:jc w:val="both"/>
        <w:rPr>
          <w:rFonts w:ascii="Times New Roman" w:hAnsi="Times New Roman" w:cs="Times New Roman"/>
          <w:sz w:val="12"/>
          <w:szCs w:val="12"/>
        </w:rPr>
      </w:pPr>
      <w:r w:rsidRPr="006D2DB3">
        <w:rPr>
          <w:rFonts w:ascii="Times New Roman" w:hAnsi="Times New Roman" w:cs="Times New Roman"/>
          <w:sz w:val="12"/>
          <w:szCs w:val="12"/>
        </w:rPr>
        <w:t>До конца расчетного периода в с.п. Сургут запланированы мероприятия по строительству новых трубопроводов с пенополиуретановой изоляцией для котельных блочно-модульного типа.</w:t>
      </w:r>
    </w:p>
    <w:p w:rsidR="006D2DB3" w:rsidRPr="006D2DB3" w:rsidRDefault="006D2DB3" w:rsidP="006D2DB3">
      <w:pPr>
        <w:spacing w:after="0" w:line="240" w:lineRule="auto"/>
        <w:ind w:firstLine="284"/>
        <w:jc w:val="both"/>
        <w:rPr>
          <w:rFonts w:ascii="Times New Roman" w:hAnsi="Times New Roman" w:cs="Times New Roman"/>
          <w:sz w:val="12"/>
          <w:szCs w:val="12"/>
        </w:rPr>
      </w:pPr>
      <w:r w:rsidRPr="006D2DB3">
        <w:rPr>
          <w:rFonts w:ascii="Times New Roman" w:hAnsi="Times New Roman" w:cs="Times New Roman"/>
          <w:sz w:val="12"/>
          <w:szCs w:val="12"/>
        </w:rPr>
        <w:t>Мероприятия по строительству новых трубопроводов представлены</w:t>
      </w:r>
      <w:r>
        <w:rPr>
          <w:rFonts w:ascii="Times New Roman" w:hAnsi="Times New Roman" w:cs="Times New Roman"/>
          <w:sz w:val="12"/>
          <w:szCs w:val="12"/>
        </w:rPr>
        <w:t xml:space="preserve"> в пункте 12.1, таблица 12.1.3.</w:t>
      </w:r>
      <w:r w:rsidRPr="006D2DB3">
        <w:rPr>
          <w:rFonts w:ascii="Times New Roman" w:hAnsi="Times New Roman" w:cs="Times New Roman"/>
          <w:sz w:val="12"/>
          <w:szCs w:val="12"/>
        </w:rPr>
        <w:t xml:space="preserve"> </w:t>
      </w:r>
    </w:p>
    <w:p w:rsidR="006D2DB3" w:rsidRPr="006D2DB3" w:rsidRDefault="006D2DB3" w:rsidP="006D2DB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16.3</w:t>
      </w:r>
      <w:r w:rsidRPr="006D2DB3">
        <w:rPr>
          <w:rFonts w:ascii="Times New Roman" w:hAnsi="Times New Roman" w:cs="Times New Roman"/>
          <w:sz w:val="12"/>
          <w:szCs w:val="12"/>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rsidR="006D2DB3" w:rsidRPr="006D2DB3" w:rsidRDefault="006D2DB3" w:rsidP="006D2DB3">
      <w:pPr>
        <w:spacing w:after="0" w:line="240" w:lineRule="auto"/>
        <w:ind w:firstLine="284"/>
        <w:jc w:val="both"/>
        <w:rPr>
          <w:rFonts w:ascii="Times New Roman" w:hAnsi="Times New Roman" w:cs="Times New Roman"/>
          <w:sz w:val="12"/>
          <w:szCs w:val="12"/>
        </w:rPr>
      </w:pPr>
      <w:r w:rsidRPr="006D2DB3">
        <w:rPr>
          <w:rFonts w:ascii="Times New Roman" w:hAnsi="Times New Roman" w:cs="Times New Roman"/>
          <w:sz w:val="12"/>
          <w:szCs w:val="12"/>
        </w:rPr>
        <w:t>Источники тепловой энергии сельского поселения Сургут функционируют по з</w:t>
      </w:r>
      <w:r>
        <w:rPr>
          <w:rFonts w:ascii="Times New Roman" w:hAnsi="Times New Roman" w:cs="Times New Roman"/>
          <w:sz w:val="12"/>
          <w:szCs w:val="12"/>
        </w:rPr>
        <w:t>акрытой системе теплоснабжения.</w:t>
      </w:r>
    </w:p>
    <w:p w:rsidR="006D2DB3" w:rsidRPr="006D2DB3" w:rsidRDefault="006D2DB3" w:rsidP="006D2DB3">
      <w:pPr>
        <w:spacing w:after="0" w:line="240" w:lineRule="auto"/>
        <w:ind w:firstLine="284"/>
        <w:jc w:val="both"/>
        <w:rPr>
          <w:rFonts w:ascii="Times New Roman" w:hAnsi="Times New Roman" w:cs="Times New Roman"/>
          <w:sz w:val="12"/>
          <w:szCs w:val="12"/>
        </w:rPr>
      </w:pPr>
      <w:r w:rsidRPr="006D2DB3">
        <w:rPr>
          <w:rFonts w:ascii="Times New Roman" w:hAnsi="Times New Roman" w:cs="Times New Roman"/>
          <w:sz w:val="12"/>
          <w:szCs w:val="12"/>
        </w:rPr>
        <w:t>Глава 17. Замечания и предложения к проекту схемы теплоснабжения.</w:t>
      </w:r>
    </w:p>
    <w:p w:rsidR="006D2DB3" w:rsidRPr="006D2DB3" w:rsidRDefault="006D2DB3" w:rsidP="006D2DB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17.1</w:t>
      </w:r>
      <w:r w:rsidRPr="006D2DB3">
        <w:rPr>
          <w:rFonts w:ascii="Times New Roman" w:hAnsi="Times New Roman" w:cs="Times New Roman"/>
          <w:sz w:val="12"/>
          <w:szCs w:val="12"/>
        </w:rPr>
        <w:t>Перечень всех замечаний и предложений, поступивших при разработке, утверждении и актуализации схемы теплоснабжения.</w:t>
      </w:r>
    </w:p>
    <w:p w:rsidR="006D2DB3" w:rsidRPr="006D2DB3" w:rsidRDefault="006D2DB3" w:rsidP="006D2DB3">
      <w:pPr>
        <w:spacing w:after="0" w:line="240" w:lineRule="auto"/>
        <w:ind w:firstLine="284"/>
        <w:jc w:val="both"/>
        <w:rPr>
          <w:rFonts w:ascii="Times New Roman" w:hAnsi="Times New Roman" w:cs="Times New Roman"/>
          <w:sz w:val="12"/>
          <w:szCs w:val="12"/>
        </w:rPr>
      </w:pPr>
      <w:r w:rsidRPr="006D2DB3">
        <w:rPr>
          <w:rFonts w:ascii="Times New Roman" w:hAnsi="Times New Roman" w:cs="Times New Roman"/>
          <w:sz w:val="12"/>
          <w:szCs w:val="12"/>
        </w:rPr>
        <w:t>При разработке, утверждении и актуали</w:t>
      </w:r>
      <w:r>
        <w:rPr>
          <w:rFonts w:ascii="Times New Roman" w:hAnsi="Times New Roman" w:cs="Times New Roman"/>
          <w:sz w:val="12"/>
          <w:szCs w:val="12"/>
        </w:rPr>
        <w:t>зации схемы теплоснабжения с.п.</w:t>
      </w:r>
      <w:r w:rsidRPr="006D2DB3">
        <w:rPr>
          <w:rFonts w:ascii="Times New Roman" w:hAnsi="Times New Roman" w:cs="Times New Roman"/>
          <w:sz w:val="12"/>
          <w:szCs w:val="12"/>
        </w:rPr>
        <w:t>Сургут особые замеча</w:t>
      </w:r>
      <w:r>
        <w:rPr>
          <w:rFonts w:ascii="Times New Roman" w:hAnsi="Times New Roman" w:cs="Times New Roman"/>
          <w:sz w:val="12"/>
          <w:szCs w:val="12"/>
        </w:rPr>
        <w:t>ния и предложения не поступили.</w:t>
      </w:r>
    </w:p>
    <w:p w:rsidR="006D2DB3" w:rsidRPr="006D2DB3" w:rsidRDefault="006D2DB3" w:rsidP="006D2DB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17.2</w:t>
      </w:r>
      <w:r w:rsidRPr="006D2DB3">
        <w:rPr>
          <w:rFonts w:ascii="Times New Roman" w:hAnsi="Times New Roman" w:cs="Times New Roman"/>
          <w:sz w:val="12"/>
          <w:szCs w:val="12"/>
        </w:rPr>
        <w:t>Ответы разработчиков проекта схемы теплоснабжения на замечания и предложения.</w:t>
      </w:r>
    </w:p>
    <w:p w:rsidR="006D2DB3" w:rsidRPr="006D2DB3" w:rsidRDefault="006D2DB3" w:rsidP="006D2DB3">
      <w:pPr>
        <w:spacing w:after="0" w:line="240" w:lineRule="auto"/>
        <w:ind w:firstLine="284"/>
        <w:jc w:val="both"/>
        <w:rPr>
          <w:rFonts w:ascii="Times New Roman" w:hAnsi="Times New Roman" w:cs="Times New Roman"/>
          <w:sz w:val="12"/>
          <w:szCs w:val="12"/>
        </w:rPr>
      </w:pPr>
      <w:r w:rsidRPr="006D2DB3">
        <w:rPr>
          <w:rFonts w:ascii="Times New Roman" w:hAnsi="Times New Roman" w:cs="Times New Roman"/>
          <w:sz w:val="12"/>
          <w:szCs w:val="12"/>
        </w:rPr>
        <w:t>При разработке, утверждении и актуали</w:t>
      </w:r>
      <w:r>
        <w:rPr>
          <w:rFonts w:ascii="Times New Roman" w:hAnsi="Times New Roman" w:cs="Times New Roman"/>
          <w:sz w:val="12"/>
          <w:szCs w:val="12"/>
        </w:rPr>
        <w:t xml:space="preserve">зации схемы теплоснабжения с.п. </w:t>
      </w:r>
      <w:r w:rsidRPr="006D2DB3">
        <w:rPr>
          <w:rFonts w:ascii="Times New Roman" w:hAnsi="Times New Roman" w:cs="Times New Roman"/>
          <w:sz w:val="12"/>
          <w:szCs w:val="12"/>
        </w:rPr>
        <w:t>Сургут особые замеча</w:t>
      </w:r>
      <w:r>
        <w:rPr>
          <w:rFonts w:ascii="Times New Roman" w:hAnsi="Times New Roman" w:cs="Times New Roman"/>
          <w:sz w:val="12"/>
          <w:szCs w:val="12"/>
        </w:rPr>
        <w:t>ния и предложения не поступили.</w:t>
      </w:r>
    </w:p>
    <w:p w:rsidR="006D2DB3" w:rsidRPr="006D2DB3" w:rsidRDefault="006D2DB3" w:rsidP="006D2DB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17.3</w:t>
      </w:r>
      <w:r w:rsidRPr="006D2DB3">
        <w:rPr>
          <w:rFonts w:ascii="Times New Roman" w:hAnsi="Times New Roman" w:cs="Times New Roman"/>
          <w:sz w:val="12"/>
          <w:szCs w:val="12"/>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rsidR="006D2DB3" w:rsidRPr="006D2DB3" w:rsidRDefault="006D2DB3" w:rsidP="006D2DB3">
      <w:pPr>
        <w:spacing w:after="0" w:line="240" w:lineRule="auto"/>
        <w:ind w:firstLine="284"/>
        <w:jc w:val="both"/>
        <w:rPr>
          <w:rFonts w:ascii="Times New Roman" w:hAnsi="Times New Roman" w:cs="Times New Roman"/>
          <w:sz w:val="12"/>
          <w:szCs w:val="12"/>
        </w:rPr>
      </w:pPr>
      <w:r w:rsidRPr="006D2DB3">
        <w:rPr>
          <w:rFonts w:ascii="Times New Roman" w:hAnsi="Times New Roman" w:cs="Times New Roman"/>
          <w:sz w:val="12"/>
          <w:szCs w:val="12"/>
        </w:rPr>
        <w:t>Перечень учтенных замечаний и изменений, внесенных в разделы схемы теплоснабжения с.п.</w:t>
      </w:r>
      <w:r>
        <w:rPr>
          <w:rFonts w:ascii="Times New Roman" w:hAnsi="Times New Roman" w:cs="Times New Roman"/>
          <w:sz w:val="12"/>
          <w:szCs w:val="12"/>
        </w:rPr>
        <w:t xml:space="preserve"> Сургут представлен в главе 18.</w:t>
      </w:r>
    </w:p>
    <w:p w:rsidR="006D2DB3" w:rsidRPr="006D2DB3" w:rsidRDefault="006D2DB3" w:rsidP="006D2DB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Глава 18. Сводный том изменений, выполненных в </w:t>
      </w:r>
      <w:r w:rsidRPr="006D2DB3">
        <w:rPr>
          <w:rFonts w:ascii="Times New Roman" w:hAnsi="Times New Roman" w:cs="Times New Roman"/>
          <w:sz w:val="12"/>
          <w:szCs w:val="12"/>
        </w:rPr>
        <w:t>схеме теплоснабжения.</w:t>
      </w:r>
    </w:p>
    <w:p w:rsidR="006D2DB3" w:rsidRPr="006D2DB3" w:rsidRDefault="006D2DB3" w:rsidP="006D2DB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Сводный том изменений, выполненных в схеме </w:t>
      </w:r>
      <w:r w:rsidRPr="006D2DB3">
        <w:rPr>
          <w:rFonts w:ascii="Times New Roman" w:hAnsi="Times New Roman" w:cs="Times New Roman"/>
          <w:sz w:val="12"/>
          <w:szCs w:val="12"/>
        </w:rPr>
        <w:t>теплоснабжения представлен в таблице 18.1.</w:t>
      </w:r>
    </w:p>
    <w:p w:rsidR="006D2DB3" w:rsidRDefault="006D2DB3" w:rsidP="006D2DB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Таблица 18.1 – Сводный том изменений, выполненных в </w:t>
      </w:r>
      <w:r w:rsidRPr="006D2DB3">
        <w:rPr>
          <w:rFonts w:ascii="Times New Roman" w:hAnsi="Times New Roman" w:cs="Times New Roman"/>
          <w:sz w:val="12"/>
          <w:szCs w:val="12"/>
        </w:rPr>
        <w:t>схеме теплоснабжения с.п. Сургут</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3545"/>
        <w:gridCol w:w="3978"/>
      </w:tblGrid>
      <w:tr w:rsidR="006D2DB3" w:rsidRPr="006D2DB3" w:rsidTr="00153026">
        <w:trPr>
          <w:trHeight w:val="60"/>
        </w:trPr>
        <w:tc>
          <w:tcPr>
            <w:tcW w:w="2356" w:type="pct"/>
            <w:tcBorders>
              <w:left w:val="single" w:sz="4" w:space="0" w:color="000000"/>
              <w:bottom w:val="single" w:sz="4" w:space="0" w:color="000000"/>
              <w:right w:val="single" w:sz="4" w:space="0" w:color="000000"/>
            </w:tcBorders>
            <w:vAlign w:val="center"/>
          </w:tcPr>
          <w:p w:rsidR="006D2DB3" w:rsidRPr="006D2DB3" w:rsidRDefault="006D2DB3" w:rsidP="00153026">
            <w:pPr>
              <w:pStyle w:val="aff1"/>
              <w:jc w:val="center"/>
              <w:rPr>
                <w:rFonts w:ascii="Times New Roman" w:hAnsi="Times New Roman" w:cs="Times New Roman"/>
                <w:sz w:val="12"/>
                <w:szCs w:val="12"/>
              </w:rPr>
            </w:pPr>
            <w:r w:rsidRPr="006D2DB3">
              <w:rPr>
                <w:rFonts w:ascii="Times New Roman" w:hAnsi="Times New Roman" w:cs="Times New Roman"/>
                <w:sz w:val="12"/>
                <w:szCs w:val="12"/>
              </w:rPr>
              <w:t>Разделы</w:t>
            </w:r>
            <w:r w:rsidRPr="006D2DB3">
              <w:rPr>
                <w:rFonts w:ascii="Times New Roman" w:hAnsi="Times New Roman" w:cs="Times New Roman"/>
                <w:spacing w:val="-9"/>
                <w:sz w:val="12"/>
                <w:szCs w:val="12"/>
              </w:rPr>
              <w:t xml:space="preserve"> </w:t>
            </w:r>
            <w:r w:rsidRPr="006D2DB3">
              <w:rPr>
                <w:rFonts w:ascii="Times New Roman" w:hAnsi="Times New Roman" w:cs="Times New Roman"/>
                <w:sz w:val="12"/>
                <w:szCs w:val="12"/>
              </w:rPr>
              <w:t>схемы</w:t>
            </w:r>
            <w:r>
              <w:rPr>
                <w:rFonts w:ascii="Times New Roman" w:hAnsi="Times New Roman" w:cs="Times New Roman"/>
                <w:sz w:val="12"/>
                <w:szCs w:val="12"/>
                <w:lang w:val="ru-RU"/>
              </w:rPr>
              <w:t xml:space="preserve"> </w:t>
            </w:r>
            <w:r w:rsidRPr="006D2DB3">
              <w:rPr>
                <w:rFonts w:ascii="Times New Roman" w:hAnsi="Times New Roman" w:cs="Times New Roman"/>
                <w:sz w:val="12"/>
                <w:szCs w:val="12"/>
              </w:rPr>
              <w:t>теплоснабжения</w:t>
            </w:r>
          </w:p>
        </w:tc>
        <w:tc>
          <w:tcPr>
            <w:tcW w:w="2644" w:type="pct"/>
            <w:tcBorders>
              <w:left w:val="single" w:sz="4" w:space="0" w:color="000000"/>
              <w:bottom w:val="single" w:sz="4" w:space="0" w:color="000000"/>
              <w:right w:val="single" w:sz="4" w:space="0" w:color="000000"/>
            </w:tcBorders>
            <w:vAlign w:val="center"/>
          </w:tcPr>
          <w:p w:rsidR="006D2DB3" w:rsidRPr="006D2DB3" w:rsidRDefault="006D2DB3" w:rsidP="00153026">
            <w:pPr>
              <w:pStyle w:val="aff1"/>
              <w:jc w:val="center"/>
              <w:rPr>
                <w:rFonts w:ascii="Times New Roman" w:hAnsi="Times New Roman" w:cs="Times New Roman"/>
                <w:sz w:val="12"/>
                <w:szCs w:val="12"/>
                <w:lang w:val="ru-RU"/>
              </w:rPr>
            </w:pPr>
            <w:r w:rsidRPr="006D2DB3">
              <w:rPr>
                <w:rFonts w:ascii="Times New Roman" w:hAnsi="Times New Roman" w:cs="Times New Roman"/>
                <w:sz w:val="12"/>
                <w:szCs w:val="12"/>
                <w:lang w:val="ru-RU"/>
              </w:rPr>
              <w:t>Изменения,</w:t>
            </w:r>
            <w:r w:rsidRPr="006D2DB3">
              <w:rPr>
                <w:rFonts w:ascii="Times New Roman" w:hAnsi="Times New Roman" w:cs="Times New Roman"/>
                <w:spacing w:val="-4"/>
                <w:sz w:val="12"/>
                <w:szCs w:val="12"/>
                <w:lang w:val="ru-RU"/>
              </w:rPr>
              <w:t xml:space="preserve"> </w:t>
            </w:r>
            <w:r w:rsidRPr="006D2DB3">
              <w:rPr>
                <w:rFonts w:ascii="Times New Roman" w:hAnsi="Times New Roman" w:cs="Times New Roman"/>
                <w:sz w:val="12"/>
                <w:szCs w:val="12"/>
                <w:lang w:val="ru-RU"/>
              </w:rPr>
              <w:t>внесенные</w:t>
            </w:r>
            <w:r w:rsidRPr="006D2DB3">
              <w:rPr>
                <w:rFonts w:ascii="Times New Roman" w:hAnsi="Times New Roman" w:cs="Times New Roman"/>
                <w:spacing w:val="-3"/>
                <w:sz w:val="12"/>
                <w:szCs w:val="12"/>
                <w:lang w:val="ru-RU"/>
              </w:rPr>
              <w:t xml:space="preserve"> </w:t>
            </w:r>
            <w:r w:rsidRPr="006D2DB3">
              <w:rPr>
                <w:rFonts w:ascii="Times New Roman" w:hAnsi="Times New Roman" w:cs="Times New Roman"/>
                <w:sz w:val="12"/>
                <w:szCs w:val="12"/>
                <w:lang w:val="ru-RU"/>
              </w:rPr>
              <w:t>при</w:t>
            </w:r>
            <w:r w:rsidRPr="006D2DB3">
              <w:rPr>
                <w:rFonts w:ascii="Times New Roman" w:hAnsi="Times New Roman" w:cs="Times New Roman"/>
                <w:spacing w:val="-5"/>
                <w:sz w:val="12"/>
                <w:szCs w:val="12"/>
                <w:lang w:val="ru-RU"/>
              </w:rPr>
              <w:t xml:space="preserve"> </w:t>
            </w:r>
            <w:r w:rsidRPr="006D2DB3">
              <w:rPr>
                <w:rFonts w:ascii="Times New Roman" w:hAnsi="Times New Roman" w:cs="Times New Roman"/>
                <w:sz w:val="12"/>
                <w:szCs w:val="12"/>
                <w:lang w:val="ru-RU"/>
              </w:rPr>
              <w:t>актуализации</w:t>
            </w:r>
            <w:r>
              <w:rPr>
                <w:rFonts w:ascii="Times New Roman" w:hAnsi="Times New Roman" w:cs="Times New Roman"/>
                <w:sz w:val="12"/>
                <w:szCs w:val="12"/>
                <w:lang w:val="ru-RU"/>
              </w:rPr>
              <w:t xml:space="preserve"> </w:t>
            </w:r>
            <w:r w:rsidRPr="006D2DB3">
              <w:rPr>
                <w:rFonts w:ascii="Times New Roman" w:hAnsi="Times New Roman" w:cs="Times New Roman"/>
                <w:sz w:val="12"/>
                <w:szCs w:val="12"/>
                <w:lang w:val="ru-RU"/>
              </w:rPr>
              <w:t>схемы</w:t>
            </w:r>
            <w:r w:rsidRPr="006D2DB3">
              <w:rPr>
                <w:rFonts w:ascii="Times New Roman" w:hAnsi="Times New Roman" w:cs="Times New Roman"/>
                <w:spacing w:val="-4"/>
                <w:sz w:val="12"/>
                <w:szCs w:val="12"/>
                <w:lang w:val="ru-RU"/>
              </w:rPr>
              <w:t xml:space="preserve"> </w:t>
            </w:r>
            <w:r w:rsidRPr="006D2DB3">
              <w:rPr>
                <w:rFonts w:ascii="Times New Roman" w:hAnsi="Times New Roman" w:cs="Times New Roman"/>
                <w:sz w:val="12"/>
                <w:szCs w:val="12"/>
                <w:lang w:val="ru-RU"/>
              </w:rPr>
              <w:t>теплоснабжения</w:t>
            </w:r>
          </w:p>
        </w:tc>
      </w:tr>
      <w:tr w:rsidR="006D2DB3" w:rsidRPr="006D2DB3" w:rsidTr="00153026">
        <w:trPr>
          <w:trHeight w:val="70"/>
        </w:trPr>
        <w:tc>
          <w:tcPr>
            <w:tcW w:w="2356" w:type="pct"/>
            <w:tcBorders>
              <w:top w:val="single" w:sz="4" w:space="0" w:color="000000"/>
              <w:left w:val="single" w:sz="4" w:space="0" w:color="000000"/>
              <w:right w:val="single" w:sz="4" w:space="0" w:color="000000"/>
            </w:tcBorders>
            <w:vAlign w:val="center"/>
          </w:tcPr>
          <w:p w:rsidR="006D2DB3" w:rsidRPr="006D2DB3" w:rsidRDefault="006D2DB3" w:rsidP="00153026">
            <w:pPr>
              <w:pStyle w:val="aff1"/>
              <w:jc w:val="center"/>
              <w:rPr>
                <w:rFonts w:ascii="Times New Roman" w:hAnsi="Times New Roman" w:cs="Times New Roman"/>
                <w:sz w:val="12"/>
                <w:szCs w:val="12"/>
                <w:lang w:val="ru-RU"/>
              </w:rPr>
            </w:pPr>
            <w:r w:rsidRPr="006D2DB3">
              <w:rPr>
                <w:rFonts w:ascii="Times New Roman" w:hAnsi="Times New Roman" w:cs="Times New Roman"/>
                <w:sz w:val="12"/>
                <w:szCs w:val="12"/>
                <w:lang w:val="ru-RU"/>
              </w:rPr>
              <w:t>Глава 1. Существующее положение в сфере</w:t>
            </w:r>
            <w:r w:rsidRPr="006D2DB3">
              <w:rPr>
                <w:rFonts w:ascii="Times New Roman" w:hAnsi="Times New Roman" w:cs="Times New Roman"/>
                <w:spacing w:val="1"/>
                <w:sz w:val="12"/>
                <w:szCs w:val="12"/>
                <w:lang w:val="ru-RU"/>
              </w:rPr>
              <w:t xml:space="preserve"> </w:t>
            </w:r>
            <w:r w:rsidRPr="006D2DB3">
              <w:rPr>
                <w:rFonts w:ascii="Times New Roman" w:hAnsi="Times New Roman" w:cs="Times New Roman"/>
                <w:sz w:val="12"/>
                <w:szCs w:val="12"/>
                <w:lang w:val="ru-RU"/>
              </w:rPr>
              <w:t>производства,</w:t>
            </w:r>
            <w:r w:rsidRPr="006D2DB3">
              <w:rPr>
                <w:rFonts w:ascii="Times New Roman" w:hAnsi="Times New Roman" w:cs="Times New Roman"/>
                <w:spacing w:val="1"/>
                <w:sz w:val="12"/>
                <w:szCs w:val="12"/>
                <w:lang w:val="ru-RU"/>
              </w:rPr>
              <w:t xml:space="preserve"> </w:t>
            </w:r>
            <w:r w:rsidRPr="006D2DB3">
              <w:rPr>
                <w:rFonts w:ascii="Times New Roman" w:hAnsi="Times New Roman" w:cs="Times New Roman"/>
                <w:sz w:val="12"/>
                <w:szCs w:val="12"/>
                <w:lang w:val="ru-RU"/>
              </w:rPr>
              <w:t>передачи</w:t>
            </w:r>
            <w:r w:rsidRPr="006D2DB3">
              <w:rPr>
                <w:rFonts w:ascii="Times New Roman" w:hAnsi="Times New Roman" w:cs="Times New Roman"/>
                <w:spacing w:val="-2"/>
                <w:sz w:val="12"/>
                <w:szCs w:val="12"/>
                <w:lang w:val="ru-RU"/>
              </w:rPr>
              <w:t xml:space="preserve"> </w:t>
            </w:r>
            <w:r w:rsidRPr="006D2DB3">
              <w:rPr>
                <w:rFonts w:ascii="Times New Roman" w:hAnsi="Times New Roman" w:cs="Times New Roman"/>
                <w:sz w:val="12"/>
                <w:szCs w:val="12"/>
                <w:lang w:val="ru-RU"/>
              </w:rPr>
              <w:t>и</w:t>
            </w:r>
            <w:r w:rsidRPr="006D2DB3">
              <w:rPr>
                <w:rFonts w:ascii="Times New Roman" w:hAnsi="Times New Roman" w:cs="Times New Roman"/>
                <w:spacing w:val="2"/>
                <w:sz w:val="12"/>
                <w:szCs w:val="12"/>
                <w:lang w:val="ru-RU"/>
              </w:rPr>
              <w:t xml:space="preserve"> </w:t>
            </w:r>
            <w:r w:rsidRPr="006D2DB3">
              <w:rPr>
                <w:rFonts w:ascii="Times New Roman" w:hAnsi="Times New Roman" w:cs="Times New Roman"/>
                <w:sz w:val="12"/>
                <w:szCs w:val="12"/>
                <w:lang w:val="ru-RU"/>
              </w:rPr>
              <w:t>потребления</w:t>
            </w:r>
            <w:r w:rsidRPr="006D2DB3">
              <w:rPr>
                <w:rFonts w:ascii="Times New Roman" w:hAnsi="Times New Roman" w:cs="Times New Roman"/>
                <w:spacing w:val="1"/>
                <w:sz w:val="12"/>
                <w:szCs w:val="12"/>
                <w:lang w:val="ru-RU"/>
              </w:rPr>
              <w:t xml:space="preserve"> </w:t>
            </w:r>
            <w:r w:rsidRPr="006D2DB3">
              <w:rPr>
                <w:rFonts w:ascii="Times New Roman" w:hAnsi="Times New Roman" w:cs="Times New Roman"/>
                <w:sz w:val="12"/>
                <w:szCs w:val="12"/>
                <w:lang w:val="ru-RU"/>
              </w:rPr>
              <w:t>тепловой</w:t>
            </w:r>
            <w:r w:rsidRPr="006D2DB3">
              <w:rPr>
                <w:rFonts w:ascii="Times New Roman" w:hAnsi="Times New Roman" w:cs="Times New Roman"/>
                <w:spacing w:val="-6"/>
                <w:sz w:val="12"/>
                <w:szCs w:val="12"/>
                <w:lang w:val="ru-RU"/>
              </w:rPr>
              <w:t xml:space="preserve"> </w:t>
            </w:r>
            <w:r w:rsidRPr="006D2DB3">
              <w:rPr>
                <w:rFonts w:ascii="Times New Roman" w:hAnsi="Times New Roman" w:cs="Times New Roman"/>
                <w:sz w:val="12"/>
                <w:szCs w:val="12"/>
                <w:lang w:val="ru-RU"/>
              </w:rPr>
              <w:t>энергии</w:t>
            </w:r>
            <w:r w:rsidRPr="006D2DB3">
              <w:rPr>
                <w:rFonts w:ascii="Times New Roman" w:hAnsi="Times New Roman" w:cs="Times New Roman"/>
                <w:spacing w:val="-5"/>
                <w:sz w:val="12"/>
                <w:szCs w:val="12"/>
                <w:lang w:val="ru-RU"/>
              </w:rPr>
              <w:t xml:space="preserve"> </w:t>
            </w:r>
            <w:r w:rsidRPr="006D2DB3">
              <w:rPr>
                <w:rFonts w:ascii="Times New Roman" w:hAnsi="Times New Roman" w:cs="Times New Roman"/>
                <w:sz w:val="12"/>
                <w:szCs w:val="12"/>
                <w:lang w:val="ru-RU"/>
              </w:rPr>
              <w:t>для</w:t>
            </w:r>
            <w:r w:rsidRPr="006D2DB3">
              <w:rPr>
                <w:rFonts w:ascii="Times New Roman" w:hAnsi="Times New Roman" w:cs="Times New Roman"/>
                <w:spacing w:val="-4"/>
                <w:sz w:val="12"/>
                <w:szCs w:val="12"/>
                <w:lang w:val="ru-RU"/>
              </w:rPr>
              <w:t xml:space="preserve"> </w:t>
            </w:r>
            <w:r w:rsidRPr="006D2DB3">
              <w:rPr>
                <w:rFonts w:ascii="Times New Roman" w:hAnsi="Times New Roman" w:cs="Times New Roman"/>
                <w:sz w:val="12"/>
                <w:szCs w:val="12"/>
                <w:lang w:val="ru-RU"/>
              </w:rPr>
              <w:t>целей</w:t>
            </w:r>
            <w:r w:rsidRPr="006D2DB3">
              <w:rPr>
                <w:rFonts w:ascii="Times New Roman" w:hAnsi="Times New Roman" w:cs="Times New Roman"/>
                <w:spacing w:val="-5"/>
                <w:sz w:val="12"/>
                <w:szCs w:val="12"/>
                <w:lang w:val="ru-RU"/>
              </w:rPr>
              <w:t xml:space="preserve"> </w:t>
            </w:r>
            <w:r w:rsidRPr="006D2DB3">
              <w:rPr>
                <w:rFonts w:ascii="Times New Roman" w:hAnsi="Times New Roman" w:cs="Times New Roman"/>
                <w:sz w:val="12"/>
                <w:szCs w:val="12"/>
                <w:lang w:val="ru-RU"/>
              </w:rPr>
              <w:t>теплоснабжения</w:t>
            </w:r>
          </w:p>
        </w:tc>
        <w:tc>
          <w:tcPr>
            <w:tcW w:w="2644" w:type="pct"/>
            <w:tcBorders>
              <w:top w:val="single" w:sz="4" w:space="0" w:color="000000"/>
              <w:left w:val="single" w:sz="4" w:space="0" w:color="000000"/>
              <w:right w:val="single" w:sz="4" w:space="0" w:color="000000"/>
            </w:tcBorders>
            <w:vAlign w:val="center"/>
          </w:tcPr>
          <w:p w:rsidR="006D2DB3" w:rsidRPr="006D2DB3" w:rsidRDefault="006D2DB3" w:rsidP="00153026">
            <w:pPr>
              <w:pStyle w:val="aff1"/>
              <w:jc w:val="center"/>
              <w:rPr>
                <w:rFonts w:ascii="Times New Roman" w:hAnsi="Times New Roman" w:cs="Times New Roman"/>
                <w:sz w:val="12"/>
                <w:szCs w:val="12"/>
                <w:lang w:val="ru-RU"/>
              </w:rPr>
            </w:pPr>
            <w:r w:rsidRPr="006D2DB3">
              <w:rPr>
                <w:rFonts w:ascii="Times New Roman" w:hAnsi="Times New Roman" w:cs="Times New Roman"/>
                <w:spacing w:val="-1"/>
                <w:sz w:val="12"/>
                <w:szCs w:val="12"/>
                <w:lang w:val="ru-RU"/>
              </w:rPr>
              <w:t>Данная</w:t>
            </w:r>
            <w:r w:rsidRPr="006D2DB3">
              <w:rPr>
                <w:rFonts w:ascii="Times New Roman" w:hAnsi="Times New Roman" w:cs="Times New Roman"/>
                <w:spacing w:val="-10"/>
                <w:sz w:val="12"/>
                <w:szCs w:val="12"/>
                <w:lang w:val="ru-RU"/>
              </w:rPr>
              <w:t xml:space="preserve"> </w:t>
            </w:r>
            <w:r w:rsidRPr="006D2DB3">
              <w:rPr>
                <w:rFonts w:ascii="Times New Roman" w:hAnsi="Times New Roman" w:cs="Times New Roman"/>
                <w:spacing w:val="-1"/>
                <w:sz w:val="12"/>
                <w:szCs w:val="12"/>
                <w:lang w:val="ru-RU"/>
              </w:rPr>
              <w:t>глава</w:t>
            </w:r>
            <w:r w:rsidRPr="006D2DB3">
              <w:rPr>
                <w:rFonts w:ascii="Times New Roman" w:hAnsi="Times New Roman" w:cs="Times New Roman"/>
                <w:spacing w:val="-10"/>
                <w:sz w:val="12"/>
                <w:szCs w:val="12"/>
                <w:lang w:val="ru-RU"/>
              </w:rPr>
              <w:t xml:space="preserve"> </w:t>
            </w:r>
            <w:r w:rsidRPr="006D2DB3">
              <w:rPr>
                <w:rFonts w:ascii="Times New Roman" w:hAnsi="Times New Roman" w:cs="Times New Roman"/>
                <w:spacing w:val="-1"/>
                <w:sz w:val="12"/>
                <w:szCs w:val="12"/>
                <w:lang w:val="ru-RU"/>
              </w:rPr>
              <w:t>скорректирована</w:t>
            </w:r>
            <w:r w:rsidRPr="006D2DB3">
              <w:rPr>
                <w:rFonts w:ascii="Times New Roman" w:hAnsi="Times New Roman" w:cs="Times New Roman"/>
                <w:spacing w:val="-9"/>
                <w:sz w:val="12"/>
                <w:szCs w:val="12"/>
                <w:lang w:val="ru-RU"/>
              </w:rPr>
              <w:t xml:space="preserve"> </w:t>
            </w:r>
            <w:r w:rsidRPr="006D2DB3">
              <w:rPr>
                <w:rFonts w:ascii="Times New Roman" w:hAnsi="Times New Roman" w:cs="Times New Roman"/>
                <w:sz w:val="12"/>
                <w:szCs w:val="12"/>
                <w:lang w:val="ru-RU"/>
              </w:rPr>
              <w:t>с</w:t>
            </w:r>
            <w:r w:rsidRPr="006D2DB3">
              <w:rPr>
                <w:rFonts w:ascii="Times New Roman" w:hAnsi="Times New Roman" w:cs="Times New Roman"/>
                <w:spacing w:val="-10"/>
                <w:sz w:val="12"/>
                <w:szCs w:val="12"/>
                <w:lang w:val="ru-RU"/>
              </w:rPr>
              <w:t xml:space="preserve"> </w:t>
            </w:r>
            <w:r w:rsidRPr="006D2DB3">
              <w:rPr>
                <w:rFonts w:ascii="Times New Roman" w:hAnsi="Times New Roman" w:cs="Times New Roman"/>
                <w:sz w:val="12"/>
                <w:szCs w:val="12"/>
                <w:lang w:val="ru-RU"/>
              </w:rPr>
              <w:t>учетом</w:t>
            </w:r>
            <w:r w:rsidRPr="006D2DB3">
              <w:rPr>
                <w:rFonts w:ascii="Times New Roman" w:hAnsi="Times New Roman" w:cs="Times New Roman"/>
                <w:spacing w:val="-11"/>
                <w:sz w:val="12"/>
                <w:szCs w:val="12"/>
                <w:lang w:val="ru-RU"/>
              </w:rPr>
              <w:t xml:space="preserve"> </w:t>
            </w:r>
            <w:r w:rsidRPr="006D2DB3">
              <w:rPr>
                <w:rFonts w:ascii="Times New Roman" w:hAnsi="Times New Roman" w:cs="Times New Roman"/>
                <w:sz w:val="12"/>
                <w:szCs w:val="12"/>
                <w:lang w:val="ru-RU"/>
              </w:rPr>
              <w:t>изменения</w:t>
            </w:r>
            <w:r w:rsidRPr="006D2DB3">
              <w:rPr>
                <w:rFonts w:ascii="Times New Roman" w:hAnsi="Times New Roman" w:cs="Times New Roman"/>
                <w:spacing w:val="-50"/>
                <w:sz w:val="12"/>
                <w:szCs w:val="12"/>
                <w:lang w:val="ru-RU"/>
              </w:rPr>
              <w:t xml:space="preserve"> </w:t>
            </w:r>
            <w:r w:rsidRPr="006D2DB3">
              <w:rPr>
                <w:rFonts w:ascii="Times New Roman" w:hAnsi="Times New Roman" w:cs="Times New Roman"/>
                <w:sz w:val="12"/>
                <w:szCs w:val="12"/>
                <w:lang w:val="ru-RU"/>
              </w:rPr>
              <w:t>потерь</w:t>
            </w:r>
            <w:r w:rsidRPr="006D2DB3">
              <w:rPr>
                <w:rFonts w:ascii="Times New Roman" w:hAnsi="Times New Roman" w:cs="Times New Roman"/>
                <w:spacing w:val="-1"/>
                <w:sz w:val="12"/>
                <w:szCs w:val="12"/>
                <w:lang w:val="ru-RU"/>
              </w:rPr>
              <w:t xml:space="preserve"> </w:t>
            </w:r>
            <w:r w:rsidRPr="006D2DB3">
              <w:rPr>
                <w:rFonts w:ascii="Times New Roman" w:hAnsi="Times New Roman" w:cs="Times New Roman"/>
                <w:sz w:val="12"/>
                <w:szCs w:val="12"/>
                <w:lang w:val="ru-RU"/>
              </w:rPr>
              <w:t>теплоносителя,</w:t>
            </w:r>
            <w:r w:rsidRPr="006D2DB3">
              <w:rPr>
                <w:rFonts w:ascii="Times New Roman" w:hAnsi="Times New Roman" w:cs="Times New Roman"/>
                <w:spacing w:val="1"/>
                <w:sz w:val="12"/>
                <w:szCs w:val="12"/>
                <w:lang w:val="ru-RU"/>
              </w:rPr>
              <w:t xml:space="preserve"> </w:t>
            </w:r>
            <w:r w:rsidRPr="006D2DB3">
              <w:rPr>
                <w:rFonts w:ascii="Times New Roman" w:hAnsi="Times New Roman" w:cs="Times New Roman"/>
                <w:sz w:val="12"/>
                <w:szCs w:val="12"/>
                <w:lang w:val="ru-RU"/>
              </w:rPr>
              <w:t>балансов</w:t>
            </w:r>
            <w:r w:rsidRPr="006D2DB3">
              <w:rPr>
                <w:rFonts w:ascii="Times New Roman" w:hAnsi="Times New Roman" w:cs="Times New Roman"/>
                <w:spacing w:val="2"/>
                <w:sz w:val="12"/>
                <w:szCs w:val="12"/>
                <w:lang w:val="ru-RU"/>
              </w:rPr>
              <w:t xml:space="preserve"> </w:t>
            </w:r>
            <w:r w:rsidRPr="006D2DB3">
              <w:rPr>
                <w:rFonts w:ascii="Times New Roman" w:hAnsi="Times New Roman" w:cs="Times New Roman"/>
                <w:sz w:val="12"/>
                <w:szCs w:val="12"/>
                <w:lang w:val="ru-RU"/>
              </w:rPr>
              <w:t>тепловой</w:t>
            </w:r>
            <w:r w:rsidRPr="006D2DB3">
              <w:rPr>
                <w:rFonts w:ascii="Times New Roman" w:hAnsi="Times New Roman" w:cs="Times New Roman"/>
                <w:spacing w:val="1"/>
                <w:sz w:val="12"/>
                <w:szCs w:val="12"/>
                <w:lang w:val="ru-RU"/>
              </w:rPr>
              <w:t xml:space="preserve"> </w:t>
            </w:r>
            <w:r w:rsidRPr="006D2DB3">
              <w:rPr>
                <w:rFonts w:ascii="Times New Roman" w:hAnsi="Times New Roman" w:cs="Times New Roman"/>
                <w:sz w:val="12"/>
                <w:szCs w:val="12"/>
                <w:lang w:val="ru-RU"/>
              </w:rPr>
              <w:t>мощности, балансов теплоносителя и топливных</w:t>
            </w:r>
            <w:r w:rsidRPr="006D2DB3">
              <w:rPr>
                <w:rFonts w:ascii="Times New Roman" w:hAnsi="Times New Roman" w:cs="Times New Roman"/>
                <w:spacing w:val="1"/>
                <w:sz w:val="12"/>
                <w:szCs w:val="12"/>
                <w:lang w:val="ru-RU"/>
              </w:rPr>
              <w:t xml:space="preserve"> </w:t>
            </w:r>
            <w:r w:rsidRPr="006D2DB3">
              <w:rPr>
                <w:rFonts w:ascii="Times New Roman" w:hAnsi="Times New Roman" w:cs="Times New Roman"/>
                <w:sz w:val="12"/>
                <w:szCs w:val="12"/>
                <w:lang w:val="ru-RU"/>
              </w:rPr>
              <w:t>балансов</w:t>
            </w:r>
            <w:r w:rsidRPr="006D2DB3">
              <w:rPr>
                <w:rFonts w:ascii="Times New Roman" w:hAnsi="Times New Roman" w:cs="Times New Roman"/>
                <w:spacing w:val="-1"/>
                <w:sz w:val="12"/>
                <w:szCs w:val="12"/>
                <w:lang w:val="ru-RU"/>
              </w:rPr>
              <w:t xml:space="preserve"> </w:t>
            </w:r>
            <w:r w:rsidRPr="006D2DB3">
              <w:rPr>
                <w:rFonts w:ascii="Times New Roman" w:hAnsi="Times New Roman" w:cs="Times New Roman"/>
                <w:sz w:val="12"/>
                <w:szCs w:val="12"/>
                <w:lang w:val="ru-RU"/>
              </w:rPr>
              <w:t>существующих</w:t>
            </w:r>
            <w:r w:rsidRPr="006D2DB3">
              <w:rPr>
                <w:rFonts w:ascii="Times New Roman" w:hAnsi="Times New Roman" w:cs="Times New Roman"/>
                <w:spacing w:val="1"/>
                <w:sz w:val="12"/>
                <w:szCs w:val="12"/>
                <w:lang w:val="ru-RU"/>
              </w:rPr>
              <w:t xml:space="preserve"> </w:t>
            </w:r>
            <w:r w:rsidRPr="006D2DB3">
              <w:rPr>
                <w:rFonts w:ascii="Times New Roman" w:hAnsi="Times New Roman" w:cs="Times New Roman"/>
                <w:sz w:val="12"/>
                <w:szCs w:val="12"/>
                <w:lang w:val="ru-RU"/>
              </w:rPr>
              <w:t>котельных с.п. Сургут;</w:t>
            </w:r>
            <w:r w:rsidRPr="006D2DB3">
              <w:rPr>
                <w:rFonts w:ascii="Times New Roman" w:hAnsi="Times New Roman" w:cs="Times New Roman"/>
                <w:spacing w:val="1"/>
                <w:sz w:val="12"/>
                <w:szCs w:val="12"/>
                <w:lang w:val="ru-RU"/>
              </w:rPr>
              <w:t xml:space="preserve"> </w:t>
            </w:r>
            <w:r w:rsidRPr="006D2DB3">
              <w:rPr>
                <w:rFonts w:ascii="Times New Roman" w:hAnsi="Times New Roman" w:cs="Times New Roman"/>
                <w:sz w:val="12"/>
                <w:szCs w:val="12"/>
                <w:lang w:val="ru-RU"/>
              </w:rPr>
              <w:t>Изменены</w:t>
            </w:r>
            <w:r w:rsidRPr="006D2DB3">
              <w:rPr>
                <w:rFonts w:ascii="Times New Roman" w:hAnsi="Times New Roman" w:cs="Times New Roman"/>
                <w:spacing w:val="1"/>
                <w:sz w:val="12"/>
                <w:szCs w:val="12"/>
                <w:lang w:val="ru-RU"/>
              </w:rPr>
              <w:t xml:space="preserve"> </w:t>
            </w:r>
            <w:r w:rsidRPr="006D2DB3">
              <w:rPr>
                <w:rFonts w:ascii="Times New Roman" w:hAnsi="Times New Roman" w:cs="Times New Roman"/>
                <w:sz w:val="12"/>
                <w:szCs w:val="12"/>
                <w:lang w:val="ru-RU"/>
              </w:rPr>
              <w:t>цены</w:t>
            </w:r>
            <w:r w:rsidRPr="006D2DB3">
              <w:rPr>
                <w:rFonts w:ascii="Times New Roman" w:hAnsi="Times New Roman" w:cs="Times New Roman"/>
                <w:spacing w:val="2"/>
                <w:sz w:val="12"/>
                <w:szCs w:val="12"/>
                <w:lang w:val="ru-RU"/>
              </w:rPr>
              <w:t xml:space="preserve"> </w:t>
            </w:r>
            <w:r w:rsidRPr="006D2DB3">
              <w:rPr>
                <w:rFonts w:ascii="Times New Roman" w:hAnsi="Times New Roman" w:cs="Times New Roman"/>
                <w:sz w:val="12"/>
                <w:szCs w:val="12"/>
                <w:lang w:val="ru-RU"/>
              </w:rPr>
              <w:t>(тарифы)</w:t>
            </w:r>
            <w:r w:rsidRPr="006D2DB3">
              <w:rPr>
                <w:rFonts w:ascii="Times New Roman" w:hAnsi="Times New Roman" w:cs="Times New Roman"/>
                <w:spacing w:val="4"/>
                <w:sz w:val="12"/>
                <w:szCs w:val="12"/>
                <w:lang w:val="ru-RU"/>
              </w:rPr>
              <w:t xml:space="preserve"> </w:t>
            </w:r>
            <w:r w:rsidRPr="006D2DB3">
              <w:rPr>
                <w:rFonts w:ascii="Times New Roman" w:hAnsi="Times New Roman" w:cs="Times New Roman"/>
                <w:sz w:val="12"/>
                <w:szCs w:val="12"/>
                <w:lang w:val="ru-RU"/>
              </w:rPr>
              <w:t>в</w:t>
            </w:r>
            <w:r w:rsidRPr="006D2DB3">
              <w:rPr>
                <w:rFonts w:ascii="Times New Roman" w:hAnsi="Times New Roman" w:cs="Times New Roman"/>
                <w:spacing w:val="1"/>
                <w:sz w:val="12"/>
                <w:szCs w:val="12"/>
                <w:lang w:val="ru-RU"/>
              </w:rPr>
              <w:t xml:space="preserve"> </w:t>
            </w:r>
            <w:r w:rsidRPr="006D2DB3">
              <w:rPr>
                <w:rFonts w:ascii="Times New Roman" w:hAnsi="Times New Roman" w:cs="Times New Roman"/>
                <w:sz w:val="12"/>
                <w:szCs w:val="12"/>
                <w:lang w:val="ru-RU"/>
              </w:rPr>
              <w:t>сфере</w:t>
            </w:r>
            <w:r w:rsidRPr="006D2DB3">
              <w:rPr>
                <w:rFonts w:ascii="Times New Roman" w:hAnsi="Times New Roman" w:cs="Times New Roman"/>
                <w:spacing w:val="1"/>
                <w:sz w:val="12"/>
                <w:szCs w:val="12"/>
                <w:lang w:val="ru-RU"/>
              </w:rPr>
              <w:t xml:space="preserve"> </w:t>
            </w:r>
            <w:r w:rsidRPr="006D2DB3">
              <w:rPr>
                <w:rFonts w:ascii="Times New Roman" w:hAnsi="Times New Roman" w:cs="Times New Roman"/>
                <w:sz w:val="12"/>
                <w:szCs w:val="12"/>
                <w:lang w:val="ru-RU"/>
              </w:rPr>
              <w:t>теплоснабжения;</w:t>
            </w:r>
            <w:r>
              <w:rPr>
                <w:rFonts w:ascii="Times New Roman" w:hAnsi="Times New Roman" w:cs="Times New Roman"/>
                <w:sz w:val="12"/>
                <w:szCs w:val="12"/>
                <w:lang w:val="ru-RU"/>
              </w:rPr>
              <w:t xml:space="preserve"> Добавился новый подпункт </w:t>
            </w:r>
            <w:r w:rsidRPr="006D2DB3">
              <w:rPr>
                <w:rFonts w:ascii="Times New Roman" w:hAnsi="Times New Roman" w:cs="Times New Roman"/>
                <w:w w:val="95"/>
                <w:sz w:val="12"/>
                <w:szCs w:val="12"/>
                <w:lang w:val="ru-RU"/>
              </w:rPr>
              <w:t>«Экологическая</w:t>
            </w:r>
            <w:r>
              <w:rPr>
                <w:rFonts w:ascii="Times New Roman" w:hAnsi="Times New Roman" w:cs="Times New Roman"/>
                <w:spacing w:val="1"/>
                <w:w w:val="95"/>
                <w:sz w:val="12"/>
                <w:szCs w:val="12"/>
                <w:lang w:val="ru-RU"/>
              </w:rPr>
              <w:t xml:space="preserve"> </w:t>
            </w:r>
            <w:r w:rsidRPr="006D2DB3">
              <w:rPr>
                <w:rFonts w:ascii="Times New Roman" w:hAnsi="Times New Roman" w:cs="Times New Roman"/>
                <w:sz w:val="12"/>
                <w:szCs w:val="12"/>
                <w:lang w:val="ru-RU"/>
              </w:rPr>
              <w:t>безопасность</w:t>
            </w:r>
            <w:r>
              <w:rPr>
                <w:rFonts w:ascii="Times New Roman" w:hAnsi="Times New Roman" w:cs="Times New Roman"/>
                <w:spacing w:val="1"/>
                <w:sz w:val="12"/>
                <w:szCs w:val="12"/>
                <w:lang w:val="ru-RU"/>
              </w:rPr>
              <w:t xml:space="preserve"> </w:t>
            </w:r>
            <w:r w:rsidRPr="006D2DB3">
              <w:rPr>
                <w:rFonts w:ascii="Times New Roman" w:hAnsi="Times New Roman" w:cs="Times New Roman"/>
                <w:sz w:val="12"/>
                <w:szCs w:val="12"/>
                <w:lang w:val="ru-RU"/>
              </w:rPr>
              <w:t>теплоснабжения».</w:t>
            </w:r>
          </w:p>
        </w:tc>
      </w:tr>
      <w:tr w:rsidR="006D2DB3" w:rsidRPr="006D2DB3" w:rsidTr="00153026">
        <w:trPr>
          <w:trHeight w:val="60"/>
        </w:trPr>
        <w:tc>
          <w:tcPr>
            <w:tcW w:w="2356" w:type="pct"/>
            <w:tcBorders>
              <w:left w:val="single" w:sz="4" w:space="0" w:color="000000"/>
              <w:bottom w:val="single" w:sz="4" w:space="0" w:color="000000"/>
              <w:right w:val="single" w:sz="4" w:space="0" w:color="000000"/>
            </w:tcBorders>
            <w:vAlign w:val="center"/>
          </w:tcPr>
          <w:p w:rsidR="006D2DB3" w:rsidRPr="006D2DB3" w:rsidRDefault="006D2DB3" w:rsidP="00153026">
            <w:pPr>
              <w:pStyle w:val="aff1"/>
              <w:jc w:val="center"/>
              <w:rPr>
                <w:rFonts w:ascii="Times New Roman" w:hAnsi="Times New Roman" w:cs="Times New Roman"/>
                <w:sz w:val="12"/>
                <w:szCs w:val="12"/>
                <w:lang w:val="ru-RU"/>
              </w:rPr>
            </w:pPr>
            <w:r w:rsidRPr="006D2DB3">
              <w:rPr>
                <w:rFonts w:ascii="Times New Roman" w:hAnsi="Times New Roman" w:cs="Times New Roman"/>
                <w:sz w:val="12"/>
                <w:szCs w:val="12"/>
                <w:lang w:val="ru-RU"/>
              </w:rPr>
              <w:t>Глава</w:t>
            </w:r>
            <w:r w:rsidRPr="006D2DB3">
              <w:rPr>
                <w:rFonts w:ascii="Times New Roman" w:hAnsi="Times New Roman" w:cs="Times New Roman"/>
                <w:spacing w:val="-8"/>
                <w:sz w:val="12"/>
                <w:szCs w:val="12"/>
                <w:lang w:val="ru-RU"/>
              </w:rPr>
              <w:t xml:space="preserve"> </w:t>
            </w:r>
            <w:r w:rsidRPr="006D2DB3">
              <w:rPr>
                <w:rFonts w:ascii="Times New Roman" w:hAnsi="Times New Roman" w:cs="Times New Roman"/>
                <w:sz w:val="12"/>
                <w:szCs w:val="12"/>
                <w:lang w:val="ru-RU"/>
              </w:rPr>
              <w:t>2.</w:t>
            </w:r>
            <w:r w:rsidRPr="006D2DB3">
              <w:rPr>
                <w:rFonts w:ascii="Times New Roman" w:hAnsi="Times New Roman" w:cs="Times New Roman"/>
                <w:spacing w:val="-7"/>
                <w:sz w:val="12"/>
                <w:szCs w:val="12"/>
                <w:lang w:val="ru-RU"/>
              </w:rPr>
              <w:t xml:space="preserve"> </w:t>
            </w:r>
            <w:r w:rsidRPr="006D2DB3">
              <w:rPr>
                <w:rFonts w:ascii="Times New Roman" w:hAnsi="Times New Roman" w:cs="Times New Roman"/>
                <w:sz w:val="12"/>
                <w:szCs w:val="12"/>
                <w:lang w:val="ru-RU"/>
              </w:rPr>
              <w:t>Существующее</w:t>
            </w:r>
            <w:r w:rsidRPr="006D2DB3">
              <w:rPr>
                <w:rFonts w:ascii="Times New Roman" w:hAnsi="Times New Roman" w:cs="Times New Roman"/>
                <w:spacing w:val="-5"/>
                <w:sz w:val="12"/>
                <w:szCs w:val="12"/>
                <w:lang w:val="ru-RU"/>
              </w:rPr>
              <w:t xml:space="preserve"> </w:t>
            </w:r>
            <w:r w:rsidRPr="006D2DB3">
              <w:rPr>
                <w:rFonts w:ascii="Times New Roman" w:hAnsi="Times New Roman" w:cs="Times New Roman"/>
                <w:sz w:val="12"/>
                <w:szCs w:val="12"/>
                <w:lang w:val="ru-RU"/>
              </w:rPr>
              <w:t>и</w:t>
            </w:r>
            <w:r w:rsidRPr="006D2DB3">
              <w:rPr>
                <w:rFonts w:ascii="Times New Roman" w:hAnsi="Times New Roman" w:cs="Times New Roman"/>
                <w:spacing w:val="-6"/>
                <w:sz w:val="12"/>
                <w:szCs w:val="12"/>
                <w:lang w:val="ru-RU"/>
              </w:rPr>
              <w:t xml:space="preserve"> </w:t>
            </w:r>
            <w:r w:rsidRPr="006D2DB3">
              <w:rPr>
                <w:rFonts w:ascii="Times New Roman" w:hAnsi="Times New Roman" w:cs="Times New Roman"/>
                <w:sz w:val="12"/>
                <w:szCs w:val="12"/>
                <w:lang w:val="ru-RU"/>
              </w:rPr>
              <w:t>перспективное</w:t>
            </w:r>
            <w:r w:rsidRPr="006D2DB3">
              <w:rPr>
                <w:rFonts w:ascii="Times New Roman" w:hAnsi="Times New Roman" w:cs="Times New Roman"/>
                <w:spacing w:val="-50"/>
                <w:sz w:val="12"/>
                <w:szCs w:val="12"/>
                <w:lang w:val="ru-RU"/>
              </w:rPr>
              <w:t xml:space="preserve"> </w:t>
            </w:r>
            <w:r w:rsidRPr="006D2DB3">
              <w:rPr>
                <w:rFonts w:ascii="Times New Roman" w:hAnsi="Times New Roman" w:cs="Times New Roman"/>
                <w:sz w:val="12"/>
                <w:szCs w:val="12"/>
                <w:lang w:val="ru-RU"/>
              </w:rPr>
              <w:t>потребление</w:t>
            </w:r>
            <w:r w:rsidRPr="006D2DB3">
              <w:rPr>
                <w:rFonts w:ascii="Times New Roman" w:hAnsi="Times New Roman" w:cs="Times New Roman"/>
                <w:spacing w:val="-1"/>
                <w:sz w:val="12"/>
                <w:szCs w:val="12"/>
                <w:lang w:val="ru-RU"/>
              </w:rPr>
              <w:t xml:space="preserve"> </w:t>
            </w:r>
            <w:r w:rsidRPr="006D2DB3">
              <w:rPr>
                <w:rFonts w:ascii="Times New Roman" w:hAnsi="Times New Roman" w:cs="Times New Roman"/>
                <w:sz w:val="12"/>
                <w:szCs w:val="12"/>
                <w:lang w:val="ru-RU"/>
              </w:rPr>
              <w:t>тепловой</w:t>
            </w:r>
            <w:r w:rsidRPr="006D2DB3">
              <w:rPr>
                <w:rFonts w:ascii="Times New Roman" w:hAnsi="Times New Roman" w:cs="Times New Roman"/>
                <w:spacing w:val="1"/>
                <w:sz w:val="12"/>
                <w:szCs w:val="12"/>
                <w:lang w:val="ru-RU"/>
              </w:rPr>
              <w:t xml:space="preserve"> </w:t>
            </w:r>
            <w:r w:rsidRPr="006D2DB3">
              <w:rPr>
                <w:rFonts w:ascii="Times New Roman" w:hAnsi="Times New Roman" w:cs="Times New Roman"/>
                <w:sz w:val="12"/>
                <w:szCs w:val="12"/>
                <w:lang w:val="ru-RU"/>
              </w:rPr>
              <w:t>энергии</w:t>
            </w:r>
            <w:r w:rsidRPr="006D2DB3">
              <w:rPr>
                <w:rFonts w:ascii="Times New Roman" w:hAnsi="Times New Roman" w:cs="Times New Roman"/>
                <w:spacing w:val="-1"/>
                <w:sz w:val="12"/>
                <w:szCs w:val="12"/>
                <w:lang w:val="ru-RU"/>
              </w:rPr>
              <w:t xml:space="preserve"> </w:t>
            </w:r>
            <w:r w:rsidRPr="006D2DB3">
              <w:rPr>
                <w:rFonts w:ascii="Times New Roman" w:hAnsi="Times New Roman" w:cs="Times New Roman"/>
                <w:sz w:val="12"/>
                <w:szCs w:val="12"/>
                <w:lang w:val="ru-RU"/>
              </w:rPr>
              <w:t>на</w:t>
            </w:r>
            <w:r w:rsidRPr="006D2DB3">
              <w:rPr>
                <w:rFonts w:ascii="Times New Roman" w:hAnsi="Times New Roman" w:cs="Times New Roman"/>
                <w:spacing w:val="-1"/>
                <w:sz w:val="12"/>
                <w:szCs w:val="12"/>
                <w:lang w:val="ru-RU"/>
              </w:rPr>
              <w:t xml:space="preserve"> </w:t>
            </w:r>
            <w:r w:rsidRPr="006D2DB3">
              <w:rPr>
                <w:rFonts w:ascii="Times New Roman" w:hAnsi="Times New Roman" w:cs="Times New Roman"/>
                <w:sz w:val="12"/>
                <w:szCs w:val="12"/>
                <w:lang w:val="ru-RU"/>
              </w:rPr>
              <w:t>цели</w:t>
            </w:r>
            <w:r>
              <w:rPr>
                <w:rFonts w:ascii="Times New Roman" w:hAnsi="Times New Roman" w:cs="Times New Roman"/>
                <w:sz w:val="12"/>
                <w:szCs w:val="12"/>
                <w:lang w:val="ru-RU"/>
              </w:rPr>
              <w:t xml:space="preserve"> </w:t>
            </w:r>
            <w:r w:rsidRPr="006D2DB3">
              <w:rPr>
                <w:rFonts w:ascii="Times New Roman" w:hAnsi="Times New Roman" w:cs="Times New Roman"/>
                <w:sz w:val="12"/>
                <w:szCs w:val="12"/>
                <w:lang w:val="ru-RU"/>
              </w:rPr>
              <w:t>теплоснабжения</w:t>
            </w:r>
            <w:r w:rsidRPr="006D2DB3">
              <w:rPr>
                <w:rFonts w:ascii="Times New Roman" w:hAnsi="Times New Roman" w:cs="Times New Roman"/>
                <w:spacing w:val="-8"/>
                <w:sz w:val="12"/>
                <w:szCs w:val="12"/>
                <w:lang w:val="ru-RU"/>
              </w:rPr>
              <w:t xml:space="preserve"> </w:t>
            </w:r>
            <w:r w:rsidRPr="006D2DB3">
              <w:rPr>
                <w:rFonts w:ascii="Times New Roman" w:hAnsi="Times New Roman" w:cs="Times New Roman"/>
                <w:sz w:val="12"/>
                <w:szCs w:val="12"/>
                <w:lang w:val="ru-RU"/>
              </w:rPr>
              <w:t>с.п.</w:t>
            </w:r>
            <w:r w:rsidRPr="006D2DB3">
              <w:rPr>
                <w:rFonts w:ascii="Times New Roman" w:hAnsi="Times New Roman" w:cs="Times New Roman"/>
                <w:spacing w:val="-5"/>
                <w:sz w:val="12"/>
                <w:szCs w:val="12"/>
                <w:lang w:val="ru-RU"/>
              </w:rPr>
              <w:t xml:space="preserve"> </w:t>
            </w:r>
            <w:r w:rsidRPr="006D2DB3">
              <w:rPr>
                <w:rFonts w:ascii="Times New Roman" w:hAnsi="Times New Roman" w:cs="Times New Roman"/>
                <w:sz w:val="12"/>
                <w:szCs w:val="12"/>
                <w:lang w:val="ru-RU"/>
              </w:rPr>
              <w:t>Сургут</w:t>
            </w:r>
          </w:p>
        </w:tc>
        <w:tc>
          <w:tcPr>
            <w:tcW w:w="2644" w:type="pct"/>
            <w:tcBorders>
              <w:left w:val="single" w:sz="4" w:space="0" w:color="000000"/>
              <w:bottom w:val="single" w:sz="4" w:space="0" w:color="000000"/>
              <w:right w:val="single" w:sz="4" w:space="0" w:color="000000"/>
            </w:tcBorders>
            <w:vAlign w:val="center"/>
          </w:tcPr>
          <w:p w:rsidR="006D2DB3" w:rsidRPr="006D2DB3" w:rsidRDefault="006D2DB3" w:rsidP="00153026">
            <w:pPr>
              <w:pStyle w:val="aff1"/>
              <w:jc w:val="center"/>
              <w:rPr>
                <w:rFonts w:ascii="Times New Roman" w:hAnsi="Times New Roman" w:cs="Times New Roman"/>
                <w:sz w:val="12"/>
                <w:szCs w:val="12"/>
                <w:lang w:val="ru-RU"/>
              </w:rPr>
            </w:pPr>
            <w:r w:rsidRPr="006D2DB3">
              <w:rPr>
                <w:rFonts w:ascii="Times New Roman" w:hAnsi="Times New Roman" w:cs="Times New Roman"/>
                <w:sz w:val="12"/>
                <w:szCs w:val="12"/>
                <w:lang w:val="ru-RU"/>
              </w:rPr>
              <w:t>Глава</w:t>
            </w:r>
            <w:r w:rsidRPr="006D2DB3">
              <w:rPr>
                <w:rFonts w:ascii="Times New Roman" w:hAnsi="Times New Roman" w:cs="Times New Roman"/>
                <w:spacing w:val="-10"/>
                <w:sz w:val="12"/>
                <w:szCs w:val="12"/>
                <w:lang w:val="ru-RU"/>
              </w:rPr>
              <w:t xml:space="preserve"> </w:t>
            </w:r>
            <w:r w:rsidRPr="006D2DB3">
              <w:rPr>
                <w:rFonts w:ascii="Times New Roman" w:hAnsi="Times New Roman" w:cs="Times New Roman"/>
                <w:sz w:val="12"/>
                <w:szCs w:val="12"/>
                <w:lang w:val="ru-RU"/>
              </w:rPr>
              <w:t>скорректирована</w:t>
            </w:r>
            <w:r w:rsidRPr="006D2DB3">
              <w:rPr>
                <w:rFonts w:ascii="Times New Roman" w:hAnsi="Times New Roman" w:cs="Times New Roman"/>
                <w:spacing w:val="-9"/>
                <w:sz w:val="12"/>
                <w:szCs w:val="12"/>
                <w:lang w:val="ru-RU"/>
              </w:rPr>
              <w:t xml:space="preserve"> </w:t>
            </w:r>
            <w:r w:rsidRPr="006D2DB3">
              <w:rPr>
                <w:rFonts w:ascii="Times New Roman" w:hAnsi="Times New Roman" w:cs="Times New Roman"/>
                <w:sz w:val="12"/>
                <w:szCs w:val="12"/>
                <w:lang w:val="ru-RU"/>
              </w:rPr>
              <w:t>с</w:t>
            </w:r>
            <w:r w:rsidRPr="006D2DB3">
              <w:rPr>
                <w:rFonts w:ascii="Times New Roman" w:hAnsi="Times New Roman" w:cs="Times New Roman"/>
                <w:spacing w:val="-6"/>
                <w:sz w:val="12"/>
                <w:szCs w:val="12"/>
                <w:lang w:val="ru-RU"/>
              </w:rPr>
              <w:t xml:space="preserve"> </w:t>
            </w:r>
            <w:r w:rsidRPr="006D2DB3">
              <w:rPr>
                <w:rFonts w:ascii="Times New Roman" w:hAnsi="Times New Roman" w:cs="Times New Roman"/>
                <w:sz w:val="12"/>
                <w:szCs w:val="12"/>
                <w:lang w:val="ru-RU"/>
              </w:rPr>
              <w:t>учетом</w:t>
            </w:r>
            <w:r w:rsidRPr="006D2DB3">
              <w:rPr>
                <w:rFonts w:ascii="Times New Roman" w:hAnsi="Times New Roman" w:cs="Times New Roman"/>
                <w:spacing w:val="-6"/>
                <w:sz w:val="12"/>
                <w:szCs w:val="12"/>
                <w:lang w:val="ru-RU"/>
              </w:rPr>
              <w:t xml:space="preserve"> </w:t>
            </w:r>
            <w:r w:rsidRPr="006D2DB3">
              <w:rPr>
                <w:rFonts w:ascii="Times New Roman" w:hAnsi="Times New Roman" w:cs="Times New Roman"/>
                <w:sz w:val="12"/>
                <w:szCs w:val="12"/>
                <w:lang w:val="ru-RU"/>
              </w:rPr>
              <w:t>изменений</w:t>
            </w:r>
            <w:r w:rsidRPr="006D2DB3">
              <w:rPr>
                <w:rFonts w:ascii="Times New Roman" w:hAnsi="Times New Roman" w:cs="Times New Roman"/>
                <w:spacing w:val="-6"/>
                <w:sz w:val="12"/>
                <w:szCs w:val="12"/>
                <w:lang w:val="ru-RU"/>
              </w:rPr>
              <w:t xml:space="preserve"> </w:t>
            </w:r>
            <w:r w:rsidRPr="006D2DB3">
              <w:rPr>
                <w:rFonts w:ascii="Times New Roman" w:hAnsi="Times New Roman" w:cs="Times New Roman"/>
                <w:sz w:val="12"/>
                <w:szCs w:val="12"/>
                <w:lang w:val="ru-RU"/>
              </w:rPr>
              <w:t>в</w:t>
            </w:r>
            <w:r w:rsidRPr="006D2DB3">
              <w:rPr>
                <w:rFonts w:ascii="Times New Roman" w:hAnsi="Times New Roman" w:cs="Times New Roman"/>
                <w:spacing w:val="-10"/>
                <w:sz w:val="12"/>
                <w:szCs w:val="12"/>
                <w:lang w:val="ru-RU"/>
              </w:rPr>
              <w:t xml:space="preserve"> </w:t>
            </w:r>
            <w:r w:rsidRPr="006D2DB3">
              <w:rPr>
                <w:rFonts w:ascii="Times New Roman" w:hAnsi="Times New Roman" w:cs="Times New Roman"/>
                <w:sz w:val="12"/>
                <w:szCs w:val="12"/>
                <w:lang w:val="ru-RU"/>
              </w:rPr>
              <w:t>ПТП.</w:t>
            </w:r>
          </w:p>
        </w:tc>
      </w:tr>
      <w:tr w:rsidR="006D2DB3" w:rsidRPr="006D2DB3" w:rsidTr="00153026">
        <w:trPr>
          <w:trHeight w:val="70"/>
        </w:trPr>
        <w:tc>
          <w:tcPr>
            <w:tcW w:w="2356" w:type="pct"/>
            <w:tcBorders>
              <w:top w:val="single" w:sz="4" w:space="0" w:color="000000"/>
              <w:left w:val="single" w:sz="4" w:space="0" w:color="000000"/>
              <w:bottom w:val="single" w:sz="4" w:space="0" w:color="000000"/>
              <w:right w:val="single" w:sz="4" w:space="0" w:color="000000"/>
            </w:tcBorders>
            <w:vAlign w:val="center"/>
          </w:tcPr>
          <w:p w:rsidR="006D2DB3" w:rsidRPr="006D2DB3" w:rsidRDefault="006D2DB3" w:rsidP="00153026">
            <w:pPr>
              <w:pStyle w:val="aff1"/>
              <w:jc w:val="center"/>
              <w:rPr>
                <w:rFonts w:ascii="Times New Roman" w:hAnsi="Times New Roman" w:cs="Times New Roman"/>
                <w:sz w:val="12"/>
                <w:szCs w:val="12"/>
                <w:lang w:val="ru-RU"/>
              </w:rPr>
            </w:pPr>
            <w:r w:rsidRPr="006D2DB3">
              <w:rPr>
                <w:rFonts w:ascii="Times New Roman" w:hAnsi="Times New Roman" w:cs="Times New Roman"/>
                <w:sz w:val="12"/>
                <w:szCs w:val="12"/>
                <w:lang w:val="ru-RU"/>
              </w:rPr>
              <w:t>Глава</w:t>
            </w:r>
            <w:r w:rsidRPr="006D2DB3">
              <w:rPr>
                <w:rFonts w:ascii="Times New Roman" w:hAnsi="Times New Roman" w:cs="Times New Roman"/>
                <w:spacing w:val="-4"/>
                <w:sz w:val="12"/>
                <w:szCs w:val="12"/>
                <w:lang w:val="ru-RU"/>
              </w:rPr>
              <w:t xml:space="preserve"> </w:t>
            </w:r>
            <w:r w:rsidRPr="006D2DB3">
              <w:rPr>
                <w:rFonts w:ascii="Times New Roman" w:hAnsi="Times New Roman" w:cs="Times New Roman"/>
                <w:sz w:val="12"/>
                <w:szCs w:val="12"/>
                <w:lang w:val="ru-RU"/>
              </w:rPr>
              <w:t>3.Электронная</w:t>
            </w:r>
            <w:r w:rsidRPr="006D2DB3">
              <w:rPr>
                <w:rFonts w:ascii="Times New Roman" w:hAnsi="Times New Roman" w:cs="Times New Roman"/>
                <w:spacing w:val="-3"/>
                <w:sz w:val="12"/>
                <w:szCs w:val="12"/>
                <w:lang w:val="ru-RU"/>
              </w:rPr>
              <w:t xml:space="preserve"> </w:t>
            </w:r>
            <w:r w:rsidRPr="006D2DB3">
              <w:rPr>
                <w:rFonts w:ascii="Times New Roman" w:hAnsi="Times New Roman" w:cs="Times New Roman"/>
                <w:sz w:val="12"/>
                <w:szCs w:val="12"/>
                <w:lang w:val="ru-RU"/>
              </w:rPr>
              <w:t>модель</w:t>
            </w:r>
            <w:r w:rsidRPr="006D2DB3">
              <w:rPr>
                <w:rFonts w:ascii="Times New Roman" w:hAnsi="Times New Roman" w:cs="Times New Roman"/>
                <w:spacing w:val="-5"/>
                <w:sz w:val="12"/>
                <w:szCs w:val="12"/>
                <w:lang w:val="ru-RU"/>
              </w:rPr>
              <w:t xml:space="preserve"> </w:t>
            </w:r>
            <w:r w:rsidRPr="006D2DB3">
              <w:rPr>
                <w:rFonts w:ascii="Times New Roman" w:hAnsi="Times New Roman" w:cs="Times New Roman"/>
                <w:sz w:val="12"/>
                <w:szCs w:val="12"/>
                <w:lang w:val="ru-RU"/>
              </w:rPr>
              <w:t>системы</w:t>
            </w:r>
            <w:r>
              <w:rPr>
                <w:rFonts w:ascii="Times New Roman" w:hAnsi="Times New Roman" w:cs="Times New Roman"/>
                <w:sz w:val="12"/>
                <w:szCs w:val="12"/>
                <w:lang w:val="ru-RU"/>
              </w:rPr>
              <w:t xml:space="preserve"> </w:t>
            </w:r>
            <w:r w:rsidRPr="006D2DB3">
              <w:rPr>
                <w:rFonts w:ascii="Times New Roman" w:hAnsi="Times New Roman" w:cs="Times New Roman"/>
                <w:sz w:val="12"/>
                <w:szCs w:val="12"/>
                <w:lang w:val="ru-RU"/>
              </w:rPr>
              <w:t>теплоснабжения</w:t>
            </w:r>
            <w:r w:rsidRPr="006D2DB3">
              <w:rPr>
                <w:rFonts w:ascii="Times New Roman" w:hAnsi="Times New Roman" w:cs="Times New Roman"/>
                <w:spacing w:val="-8"/>
                <w:sz w:val="12"/>
                <w:szCs w:val="12"/>
                <w:lang w:val="ru-RU"/>
              </w:rPr>
              <w:t xml:space="preserve"> </w:t>
            </w:r>
            <w:r w:rsidRPr="006D2DB3">
              <w:rPr>
                <w:rFonts w:ascii="Times New Roman" w:hAnsi="Times New Roman" w:cs="Times New Roman"/>
                <w:sz w:val="12"/>
                <w:szCs w:val="12"/>
                <w:lang w:val="ru-RU"/>
              </w:rPr>
              <w:t>с.п.</w:t>
            </w:r>
            <w:r w:rsidRPr="006D2DB3">
              <w:rPr>
                <w:rFonts w:ascii="Times New Roman" w:hAnsi="Times New Roman" w:cs="Times New Roman"/>
                <w:spacing w:val="-6"/>
                <w:sz w:val="12"/>
                <w:szCs w:val="12"/>
                <w:lang w:val="ru-RU"/>
              </w:rPr>
              <w:t xml:space="preserve"> </w:t>
            </w:r>
            <w:r w:rsidRPr="006D2DB3">
              <w:rPr>
                <w:rFonts w:ascii="Times New Roman" w:hAnsi="Times New Roman" w:cs="Times New Roman"/>
                <w:sz w:val="12"/>
                <w:szCs w:val="12"/>
                <w:lang w:val="ru-RU"/>
              </w:rPr>
              <w:t>Сургут</w:t>
            </w:r>
          </w:p>
        </w:tc>
        <w:tc>
          <w:tcPr>
            <w:tcW w:w="2644" w:type="pct"/>
            <w:tcBorders>
              <w:top w:val="single" w:sz="4" w:space="0" w:color="000000"/>
              <w:left w:val="single" w:sz="4" w:space="0" w:color="000000"/>
              <w:bottom w:val="single" w:sz="4" w:space="0" w:color="000000"/>
              <w:right w:val="single" w:sz="4" w:space="0" w:color="000000"/>
            </w:tcBorders>
            <w:vAlign w:val="center"/>
          </w:tcPr>
          <w:p w:rsidR="006D2DB3" w:rsidRPr="006D2DB3" w:rsidRDefault="006D2DB3" w:rsidP="00153026">
            <w:pPr>
              <w:pStyle w:val="aff1"/>
              <w:jc w:val="center"/>
              <w:rPr>
                <w:rFonts w:ascii="Times New Roman" w:hAnsi="Times New Roman" w:cs="Times New Roman"/>
                <w:sz w:val="12"/>
                <w:szCs w:val="12"/>
              </w:rPr>
            </w:pPr>
            <w:r w:rsidRPr="006D2DB3">
              <w:rPr>
                <w:rFonts w:ascii="Times New Roman" w:hAnsi="Times New Roman" w:cs="Times New Roman"/>
                <w:sz w:val="12"/>
                <w:szCs w:val="12"/>
              </w:rPr>
              <w:t>Глава</w:t>
            </w:r>
            <w:r w:rsidRPr="006D2DB3">
              <w:rPr>
                <w:rFonts w:ascii="Times New Roman" w:hAnsi="Times New Roman" w:cs="Times New Roman"/>
                <w:spacing w:val="-8"/>
                <w:sz w:val="12"/>
                <w:szCs w:val="12"/>
              </w:rPr>
              <w:t xml:space="preserve"> </w:t>
            </w:r>
            <w:r w:rsidRPr="006D2DB3">
              <w:rPr>
                <w:rFonts w:ascii="Times New Roman" w:hAnsi="Times New Roman" w:cs="Times New Roman"/>
                <w:sz w:val="12"/>
                <w:szCs w:val="12"/>
              </w:rPr>
              <w:t>не</w:t>
            </w:r>
            <w:r w:rsidRPr="006D2DB3">
              <w:rPr>
                <w:rFonts w:ascii="Times New Roman" w:hAnsi="Times New Roman" w:cs="Times New Roman"/>
                <w:spacing w:val="-5"/>
                <w:sz w:val="12"/>
                <w:szCs w:val="12"/>
              </w:rPr>
              <w:t xml:space="preserve"> </w:t>
            </w:r>
            <w:r w:rsidRPr="006D2DB3">
              <w:rPr>
                <w:rFonts w:ascii="Times New Roman" w:hAnsi="Times New Roman" w:cs="Times New Roman"/>
                <w:sz w:val="12"/>
                <w:szCs w:val="12"/>
              </w:rPr>
              <w:t>требует</w:t>
            </w:r>
            <w:r w:rsidRPr="006D2DB3">
              <w:rPr>
                <w:rFonts w:ascii="Times New Roman" w:hAnsi="Times New Roman" w:cs="Times New Roman"/>
                <w:spacing w:val="-6"/>
                <w:sz w:val="12"/>
                <w:szCs w:val="12"/>
              </w:rPr>
              <w:t xml:space="preserve"> </w:t>
            </w:r>
            <w:r w:rsidRPr="006D2DB3">
              <w:rPr>
                <w:rFonts w:ascii="Times New Roman" w:hAnsi="Times New Roman" w:cs="Times New Roman"/>
                <w:sz w:val="12"/>
                <w:szCs w:val="12"/>
              </w:rPr>
              <w:t>изменений</w:t>
            </w:r>
          </w:p>
        </w:tc>
      </w:tr>
      <w:tr w:rsidR="006D2DB3" w:rsidRPr="006D2DB3" w:rsidTr="00153026">
        <w:trPr>
          <w:trHeight w:val="70"/>
        </w:trPr>
        <w:tc>
          <w:tcPr>
            <w:tcW w:w="2356" w:type="pct"/>
            <w:tcBorders>
              <w:top w:val="single" w:sz="4" w:space="0" w:color="000000"/>
              <w:left w:val="single" w:sz="4" w:space="0" w:color="000000"/>
              <w:right w:val="single" w:sz="4" w:space="0" w:color="000000"/>
            </w:tcBorders>
            <w:vAlign w:val="center"/>
          </w:tcPr>
          <w:p w:rsidR="006D2DB3" w:rsidRPr="006D2DB3" w:rsidRDefault="006D2DB3" w:rsidP="00153026">
            <w:pPr>
              <w:pStyle w:val="aff1"/>
              <w:jc w:val="center"/>
              <w:rPr>
                <w:rFonts w:ascii="Times New Roman" w:hAnsi="Times New Roman" w:cs="Times New Roman"/>
                <w:sz w:val="12"/>
                <w:szCs w:val="12"/>
                <w:lang w:val="ru-RU"/>
              </w:rPr>
            </w:pPr>
            <w:r w:rsidRPr="006D2DB3">
              <w:rPr>
                <w:rFonts w:ascii="Times New Roman" w:hAnsi="Times New Roman" w:cs="Times New Roman"/>
                <w:sz w:val="12"/>
                <w:szCs w:val="12"/>
                <w:lang w:val="ru-RU"/>
              </w:rPr>
              <w:t>Глава</w:t>
            </w:r>
            <w:r w:rsidRPr="006D2DB3">
              <w:rPr>
                <w:rFonts w:ascii="Times New Roman" w:hAnsi="Times New Roman" w:cs="Times New Roman"/>
                <w:spacing w:val="-7"/>
                <w:sz w:val="12"/>
                <w:szCs w:val="12"/>
                <w:lang w:val="ru-RU"/>
              </w:rPr>
              <w:t xml:space="preserve"> </w:t>
            </w:r>
            <w:r w:rsidRPr="006D2DB3">
              <w:rPr>
                <w:rFonts w:ascii="Times New Roman" w:hAnsi="Times New Roman" w:cs="Times New Roman"/>
                <w:sz w:val="12"/>
                <w:szCs w:val="12"/>
                <w:lang w:val="ru-RU"/>
              </w:rPr>
              <w:t>4.</w:t>
            </w:r>
            <w:r w:rsidRPr="006D2DB3">
              <w:rPr>
                <w:rFonts w:ascii="Times New Roman" w:hAnsi="Times New Roman" w:cs="Times New Roman"/>
                <w:spacing w:val="-4"/>
                <w:sz w:val="12"/>
                <w:szCs w:val="12"/>
                <w:lang w:val="ru-RU"/>
              </w:rPr>
              <w:t xml:space="preserve"> </w:t>
            </w:r>
            <w:r w:rsidRPr="006D2DB3">
              <w:rPr>
                <w:rFonts w:ascii="Times New Roman" w:hAnsi="Times New Roman" w:cs="Times New Roman"/>
                <w:sz w:val="12"/>
                <w:szCs w:val="12"/>
                <w:lang w:val="ru-RU"/>
              </w:rPr>
              <w:t>Существующие</w:t>
            </w:r>
            <w:r w:rsidRPr="006D2DB3">
              <w:rPr>
                <w:rFonts w:ascii="Times New Roman" w:hAnsi="Times New Roman" w:cs="Times New Roman"/>
                <w:spacing w:val="-4"/>
                <w:sz w:val="12"/>
                <w:szCs w:val="12"/>
                <w:lang w:val="ru-RU"/>
              </w:rPr>
              <w:t xml:space="preserve"> </w:t>
            </w:r>
            <w:r w:rsidRPr="006D2DB3">
              <w:rPr>
                <w:rFonts w:ascii="Times New Roman" w:hAnsi="Times New Roman" w:cs="Times New Roman"/>
                <w:sz w:val="12"/>
                <w:szCs w:val="12"/>
                <w:lang w:val="ru-RU"/>
              </w:rPr>
              <w:t>и</w:t>
            </w:r>
            <w:r w:rsidRPr="006D2DB3">
              <w:rPr>
                <w:rFonts w:ascii="Times New Roman" w:hAnsi="Times New Roman" w:cs="Times New Roman"/>
                <w:spacing w:val="-6"/>
                <w:sz w:val="12"/>
                <w:szCs w:val="12"/>
                <w:lang w:val="ru-RU"/>
              </w:rPr>
              <w:t xml:space="preserve"> </w:t>
            </w:r>
            <w:r w:rsidRPr="006D2DB3">
              <w:rPr>
                <w:rFonts w:ascii="Times New Roman" w:hAnsi="Times New Roman" w:cs="Times New Roman"/>
                <w:sz w:val="12"/>
                <w:szCs w:val="12"/>
                <w:lang w:val="ru-RU"/>
              </w:rPr>
              <w:t>перспективные</w:t>
            </w:r>
            <w:r w:rsidRPr="006D2DB3">
              <w:rPr>
                <w:rFonts w:ascii="Times New Roman" w:hAnsi="Times New Roman" w:cs="Times New Roman"/>
                <w:spacing w:val="-50"/>
                <w:sz w:val="12"/>
                <w:szCs w:val="12"/>
                <w:lang w:val="ru-RU"/>
              </w:rPr>
              <w:t xml:space="preserve"> </w:t>
            </w:r>
            <w:r w:rsidRPr="006D2DB3">
              <w:rPr>
                <w:rFonts w:ascii="Times New Roman" w:hAnsi="Times New Roman" w:cs="Times New Roman"/>
                <w:sz w:val="12"/>
                <w:szCs w:val="12"/>
                <w:lang w:val="ru-RU"/>
              </w:rPr>
              <w:t>балансы тепловой мощности источников</w:t>
            </w:r>
            <w:r w:rsidRPr="006D2DB3">
              <w:rPr>
                <w:rFonts w:ascii="Times New Roman" w:hAnsi="Times New Roman" w:cs="Times New Roman"/>
                <w:spacing w:val="1"/>
                <w:sz w:val="12"/>
                <w:szCs w:val="12"/>
                <w:lang w:val="ru-RU"/>
              </w:rPr>
              <w:t xml:space="preserve"> </w:t>
            </w:r>
            <w:r w:rsidRPr="006D2DB3">
              <w:rPr>
                <w:rFonts w:ascii="Times New Roman" w:hAnsi="Times New Roman" w:cs="Times New Roman"/>
                <w:sz w:val="12"/>
                <w:szCs w:val="12"/>
                <w:lang w:val="ru-RU"/>
              </w:rPr>
              <w:t>тепловой энергии и тепловой нагрузки</w:t>
            </w:r>
            <w:r w:rsidRPr="006D2DB3">
              <w:rPr>
                <w:rFonts w:ascii="Times New Roman" w:hAnsi="Times New Roman" w:cs="Times New Roman"/>
                <w:spacing w:val="1"/>
                <w:sz w:val="12"/>
                <w:szCs w:val="12"/>
                <w:lang w:val="ru-RU"/>
              </w:rPr>
              <w:t xml:space="preserve"> </w:t>
            </w:r>
            <w:r w:rsidRPr="006D2DB3">
              <w:rPr>
                <w:rFonts w:ascii="Times New Roman" w:hAnsi="Times New Roman" w:cs="Times New Roman"/>
                <w:sz w:val="12"/>
                <w:szCs w:val="12"/>
                <w:lang w:val="ru-RU"/>
              </w:rPr>
              <w:t>потребителей</w:t>
            </w:r>
          </w:p>
        </w:tc>
        <w:tc>
          <w:tcPr>
            <w:tcW w:w="2644" w:type="pct"/>
            <w:tcBorders>
              <w:top w:val="single" w:sz="4" w:space="0" w:color="000000"/>
              <w:left w:val="single" w:sz="4" w:space="0" w:color="000000"/>
              <w:right w:val="single" w:sz="4" w:space="0" w:color="000000"/>
            </w:tcBorders>
            <w:vAlign w:val="center"/>
          </w:tcPr>
          <w:p w:rsidR="006D2DB3" w:rsidRPr="006D2DB3" w:rsidRDefault="006D2DB3" w:rsidP="00153026">
            <w:pPr>
              <w:pStyle w:val="aff1"/>
              <w:jc w:val="center"/>
              <w:rPr>
                <w:rFonts w:ascii="Times New Roman" w:hAnsi="Times New Roman" w:cs="Times New Roman"/>
                <w:sz w:val="12"/>
                <w:szCs w:val="12"/>
                <w:lang w:val="ru-RU"/>
              </w:rPr>
            </w:pPr>
            <w:r w:rsidRPr="006D2DB3">
              <w:rPr>
                <w:rFonts w:ascii="Times New Roman" w:hAnsi="Times New Roman" w:cs="Times New Roman"/>
                <w:spacing w:val="-1"/>
                <w:sz w:val="12"/>
                <w:szCs w:val="12"/>
                <w:lang w:val="ru-RU"/>
              </w:rPr>
              <w:t>Данная</w:t>
            </w:r>
            <w:r w:rsidRPr="006D2DB3">
              <w:rPr>
                <w:rFonts w:ascii="Times New Roman" w:hAnsi="Times New Roman" w:cs="Times New Roman"/>
                <w:spacing w:val="-10"/>
                <w:sz w:val="12"/>
                <w:szCs w:val="12"/>
                <w:lang w:val="ru-RU"/>
              </w:rPr>
              <w:t xml:space="preserve"> </w:t>
            </w:r>
            <w:r w:rsidRPr="006D2DB3">
              <w:rPr>
                <w:rFonts w:ascii="Times New Roman" w:hAnsi="Times New Roman" w:cs="Times New Roman"/>
                <w:spacing w:val="-1"/>
                <w:sz w:val="12"/>
                <w:szCs w:val="12"/>
                <w:lang w:val="ru-RU"/>
              </w:rPr>
              <w:t>глава</w:t>
            </w:r>
            <w:r w:rsidRPr="006D2DB3">
              <w:rPr>
                <w:rFonts w:ascii="Times New Roman" w:hAnsi="Times New Roman" w:cs="Times New Roman"/>
                <w:spacing w:val="-11"/>
                <w:sz w:val="12"/>
                <w:szCs w:val="12"/>
                <w:lang w:val="ru-RU"/>
              </w:rPr>
              <w:t xml:space="preserve"> </w:t>
            </w:r>
            <w:r w:rsidRPr="006D2DB3">
              <w:rPr>
                <w:rFonts w:ascii="Times New Roman" w:hAnsi="Times New Roman" w:cs="Times New Roman"/>
                <w:spacing w:val="-1"/>
                <w:sz w:val="12"/>
                <w:szCs w:val="12"/>
                <w:lang w:val="ru-RU"/>
              </w:rPr>
              <w:t>скорректирована</w:t>
            </w:r>
            <w:r w:rsidRPr="006D2DB3">
              <w:rPr>
                <w:rFonts w:ascii="Times New Roman" w:hAnsi="Times New Roman" w:cs="Times New Roman"/>
                <w:spacing w:val="-10"/>
                <w:sz w:val="12"/>
                <w:szCs w:val="12"/>
                <w:lang w:val="ru-RU"/>
              </w:rPr>
              <w:t xml:space="preserve"> </w:t>
            </w:r>
            <w:r w:rsidRPr="006D2DB3">
              <w:rPr>
                <w:rFonts w:ascii="Times New Roman" w:hAnsi="Times New Roman" w:cs="Times New Roman"/>
                <w:sz w:val="12"/>
                <w:szCs w:val="12"/>
                <w:lang w:val="ru-RU"/>
              </w:rPr>
              <w:t>с</w:t>
            </w:r>
            <w:r w:rsidRPr="006D2DB3">
              <w:rPr>
                <w:rFonts w:ascii="Times New Roman" w:hAnsi="Times New Roman" w:cs="Times New Roman"/>
                <w:spacing w:val="-11"/>
                <w:sz w:val="12"/>
                <w:szCs w:val="12"/>
                <w:lang w:val="ru-RU"/>
              </w:rPr>
              <w:t xml:space="preserve"> </w:t>
            </w:r>
            <w:r w:rsidRPr="006D2DB3">
              <w:rPr>
                <w:rFonts w:ascii="Times New Roman" w:hAnsi="Times New Roman" w:cs="Times New Roman"/>
                <w:sz w:val="12"/>
                <w:szCs w:val="12"/>
                <w:lang w:val="ru-RU"/>
              </w:rPr>
              <w:t>учетом</w:t>
            </w:r>
            <w:r w:rsidRPr="006D2DB3">
              <w:rPr>
                <w:rFonts w:ascii="Times New Roman" w:hAnsi="Times New Roman" w:cs="Times New Roman"/>
                <w:spacing w:val="-11"/>
                <w:sz w:val="12"/>
                <w:szCs w:val="12"/>
                <w:lang w:val="ru-RU"/>
              </w:rPr>
              <w:t xml:space="preserve"> </w:t>
            </w:r>
            <w:r w:rsidRPr="006D2DB3">
              <w:rPr>
                <w:rFonts w:ascii="Times New Roman" w:hAnsi="Times New Roman" w:cs="Times New Roman"/>
                <w:sz w:val="12"/>
                <w:szCs w:val="12"/>
                <w:lang w:val="ru-RU"/>
              </w:rPr>
              <w:t>изменения</w:t>
            </w:r>
            <w:r w:rsidRPr="006D2DB3">
              <w:rPr>
                <w:rFonts w:ascii="Times New Roman" w:hAnsi="Times New Roman" w:cs="Times New Roman"/>
                <w:spacing w:val="-51"/>
                <w:sz w:val="12"/>
                <w:szCs w:val="12"/>
                <w:lang w:val="ru-RU"/>
              </w:rPr>
              <w:t xml:space="preserve"> </w:t>
            </w:r>
            <w:r w:rsidRPr="006D2DB3">
              <w:rPr>
                <w:rFonts w:ascii="Times New Roman" w:hAnsi="Times New Roman" w:cs="Times New Roman"/>
                <w:sz w:val="12"/>
                <w:szCs w:val="12"/>
                <w:lang w:val="ru-RU"/>
              </w:rPr>
              <w:t>балансов</w:t>
            </w:r>
            <w:r w:rsidRPr="006D2DB3">
              <w:rPr>
                <w:rFonts w:ascii="Times New Roman" w:hAnsi="Times New Roman" w:cs="Times New Roman"/>
                <w:spacing w:val="1"/>
                <w:sz w:val="12"/>
                <w:szCs w:val="12"/>
                <w:lang w:val="ru-RU"/>
              </w:rPr>
              <w:t xml:space="preserve"> </w:t>
            </w:r>
            <w:r w:rsidRPr="006D2DB3">
              <w:rPr>
                <w:rFonts w:ascii="Times New Roman" w:hAnsi="Times New Roman" w:cs="Times New Roman"/>
                <w:sz w:val="12"/>
                <w:szCs w:val="12"/>
                <w:lang w:val="ru-RU"/>
              </w:rPr>
              <w:t>тепловой</w:t>
            </w:r>
            <w:r w:rsidRPr="006D2DB3">
              <w:rPr>
                <w:rFonts w:ascii="Times New Roman" w:hAnsi="Times New Roman" w:cs="Times New Roman"/>
                <w:spacing w:val="1"/>
                <w:sz w:val="12"/>
                <w:szCs w:val="12"/>
                <w:lang w:val="ru-RU"/>
              </w:rPr>
              <w:t xml:space="preserve"> </w:t>
            </w:r>
            <w:r w:rsidRPr="006D2DB3">
              <w:rPr>
                <w:rFonts w:ascii="Times New Roman" w:hAnsi="Times New Roman" w:cs="Times New Roman"/>
                <w:sz w:val="12"/>
                <w:szCs w:val="12"/>
                <w:lang w:val="ru-RU"/>
              </w:rPr>
              <w:t>мощности существующих</w:t>
            </w:r>
            <w:r w:rsidRPr="006D2DB3">
              <w:rPr>
                <w:rFonts w:ascii="Times New Roman" w:hAnsi="Times New Roman" w:cs="Times New Roman"/>
                <w:spacing w:val="1"/>
                <w:sz w:val="12"/>
                <w:szCs w:val="12"/>
                <w:lang w:val="ru-RU"/>
              </w:rPr>
              <w:t xml:space="preserve"> </w:t>
            </w:r>
            <w:r w:rsidRPr="006D2DB3">
              <w:rPr>
                <w:rFonts w:ascii="Times New Roman" w:hAnsi="Times New Roman" w:cs="Times New Roman"/>
                <w:sz w:val="12"/>
                <w:szCs w:val="12"/>
                <w:lang w:val="ru-RU"/>
              </w:rPr>
              <w:t>котельных</w:t>
            </w:r>
            <w:r w:rsidRPr="006D2DB3">
              <w:rPr>
                <w:rFonts w:ascii="Times New Roman" w:hAnsi="Times New Roman" w:cs="Times New Roman"/>
                <w:spacing w:val="2"/>
                <w:sz w:val="12"/>
                <w:szCs w:val="12"/>
                <w:lang w:val="ru-RU"/>
              </w:rPr>
              <w:t xml:space="preserve"> </w:t>
            </w:r>
            <w:r w:rsidRPr="006D2DB3">
              <w:rPr>
                <w:rFonts w:ascii="Times New Roman" w:hAnsi="Times New Roman" w:cs="Times New Roman"/>
                <w:sz w:val="12"/>
                <w:szCs w:val="12"/>
                <w:lang w:val="ru-RU"/>
              </w:rPr>
              <w:t>с.п.</w:t>
            </w:r>
            <w:r w:rsidRPr="006D2DB3">
              <w:rPr>
                <w:rFonts w:ascii="Times New Roman" w:hAnsi="Times New Roman" w:cs="Times New Roman"/>
                <w:spacing w:val="3"/>
                <w:sz w:val="12"/>
                <w:szCs w:val="12"/>
                <w:lang w:val="ru-RU"/>
              </w:rPr>
              <w:t xml:space="preserve"> </w:t>
            </w:r>
            <w:r w:rsidRPr="006D2DB3">
              <w:rPr>
                <w:rFonts w:ascii="Times New Roman" w:hAnsi="Times New Roman" w:cs="Times New Roman"/>
                <w:sz w:val="12"/>
                <w:szCs w:val="12"/>
                <w:lang w:val="ru-RU"/>
              </w:rPr>
              <w:t>Сургут;</w:t>
            </w:r>
            <w:r>
              <w:rPr>
                <w:rFonts w:ascii="Times New Roman" w:hAnsi="Times New Roman" w:cs="Times New Roman"/>
                <w:sz w:val="12"/>
                <w:szCs w:val="12"/>
                <w:lang w:val="ru-RU"/>
              </w:rPr>
              <w:t xml:space="preserve"> </w:t>
            </w:r>
            <w:r w:rsidRPr="006D2DB3">
              <w:rPr>
                <w:rFonts w:ascii="Times New Roman" w:hAnsi="Times New Roman" w:cs="Times New Roman"/>
                <w:sz w:val="12"/>
                <w:szCs w:val="12"/>
                <w:lang w:val="ru-RU"/>
              </w:rPr>
              <w:t>Рассчитываются</w:t>
            </w:r>
            <w:r w:rsidRPr="006D2DB3">
              <w:rPr>
                <w:rFonts w:ascii="Times New Roman" w:hAnsi="Times New Roman" w:cs="Times New Roman"/>
                <w:spacing w:val="-3"/>
                <w:sz w:val="12"/>
                <w:szCs w:val="12"/>
                <w:lang w:val="ru-RU"/>
              </w:rPr>
              <w:t xml:space="preserve"> </w:t>
            </w:r>
            <w:r w:rsidRPr="006D2DB3">
              <w:rPr>
                <w:rFonts w:ascii="Times New Roman" w:hAnsi="Times New Roman" w:cs="Times New Roman"/>
                <w:sz w:val="12"/>
                <w:szCs w:val="12"/>
                <w:lang w:val="ru-RU"/>
              </w:rPr>
              <w:t>балансы</w:t>
            </w:r>
            <w:r w:rsidRPr="006D2DB3">
              <w:rPr>
                <w:rFonts w:ascii="Times New Roman" w:hAnsi="Times New Roman" w:cs="Times New Roman"/>
                <w:spacing w:val="-1"/>
                <w:sz w:val="12"/>
                <w:szCs w:val="12"/>
                <w:lang w:val="ru-RU"/>
              </w:rPr>
              <w:t xml:space="preserve"> </w:t>
            </w:r>
            <w:r w:rsidRPr="006D2DB3">
              <w:rPr>
                <w:rFonts w:ascii="Times New Roman" w:hAnsi="Times New Roman" w:cs="Times New Roman"/>
                <w:sz w:val="12"/>
                <w:szCs w:val="12"/>
                <w:lang w:val="ru-RU"/>
              </w:rPr>
              <w:t>тепловой</w:t>
            </w:r>
            <w:r w:rsidRPr="006D2DB3">
              <w:rPr>
                <w:rFonts w:ascii="Times New Roman" w:hAnsi="Times New Roman" w:cs="Times New Roman"/>
                <w:spacing w:val="-3"/>
                <w:sz w:val="12"/>
                <w:szCs w:val="12"/>
                <w:lang w:val="ru-RU"/>
              </w:rPr>
              <w:t xml:space="preserve"> </w:t>
            </w:r>
            <w:r w:rsidRPr="006D2DB3">
              <w:rPr>
                <w:rFonts w:ascii="Times New Roman" w:hAnsi="Times New Roman" w:cs="Times New Roman"/>
                <w:sz w:val="12"/>
                <w:szCs w:val="12"/>
                <w:lang w:val="ru-RU"/>
              </w:rPr>
              <w:t>мощности</w:t>
            </w:r>
            <w:r w:rsidRPr="006D2DB3">
              <w:rPr>
                <w:rFonts w:ascii="Times New Roman" w:hAnsi="Times New Roman" w:cs="Times New Roman"/>
                <w:spacing w:val="-2"/>
                <w:sz w:val="12"/>
                <w:szCs w:val="12"/>
                <w:lang w:val="ru-RU"/>
              </w:rPr>
              <w:t xml:space="preserve"> </w:t>
            </w:r>
            <w:r w:rsidRPr="006D2DB3">
              <w:rPr>
                <w:rFonts w:ascii="Times New Roman" w:hAnsi="Times New Roman" w:cs="Times New Roman"/>
                <w:sz w:val="12"/>
                <w:szCs w:val="12"/>
                <w:lang w:val="ru-RU"/>
              </w:rPr>
              <w:t>и</w:t>
            </w:r>
            <w:r>
              <w:rPr>
                <w:rFonts w:ascii="Times New Roman" w:hAnsi="Times New Roman" w:cs="Times New Roman"/>
                <w:sz w:val="12"/>
                <w:szCs w:val="12"/>
                <w:lang w:val="ru-RU"/>
              </w:rPr>
              <w:t xml:space="preserve"> </w:t>
            </w:r>
            <w:r w:rsidRPr="006D2DB3">
              <w:rPr>
                <w:rFonts w:ascii="Times New Roman" w:hAnsi="Times New Roman" w:cs="Times New Roman"/>
                <w:w w:val="95"/>
                <w:sz w:val="12"/>
                <w:szCs w:val="12"/>
                <w:lang w:val="ru-RU"/>
              </w:rPr>
              <w:t>перспективной</w:t>
            </w:r>
            <w:r>
              <w:rPr>
                <w:rFonts w:ascii="Times New Roman" w:hAnsi="Times New Roman" w:cs="Times New Roman"/>
                <w:spacing w:val="1"/>
                <w:w w:val="95"/>
                <w:sz w:val="12"/>
                <w:szCs w:val="12"/>
                <w:lang w:val="ru-RU"/>
              </w:rPr>
              <w:t xml:space="preserve"> </w:t>
            </w:r>
            <w:r w:rsidRPr="006D2DB3">
              <w:rPr>
                <w:rFonts w:ascii="Times New Roman" w:hAnsi="Times New Roman" w:cs="Times New Roman"/>
                <w:w w:val="95"/>
                <w:sz w:val="12"/>
                <w:szCs w:val="12"/>
                <w:lang w:val="ru-RU"/>
              </w:rPr>
              <w:t>тепловой</w:t>
            </w:r>
            <w:r>
              <w:rPr>
                <w:rFonts w:ascii="Times New Roman" w:hAnsi="Times New Roman" w:cs="Times New Roman"/>
                <w:spacing w:val="1"/>
                <w:w w:val="95"/>
                <w:sz w:val="12"/>
                <w:szCs w:val="12"/>
                <w:lang w:val="ru-RU"/>
              </w:rPr>
              <w:t xml:space="preserve"> </w:t>
            </w:r>
            <w:r w:rsidRPr="006D2DB3">
              <w:rPr>
                <w:rFonts w:ascii="Times New Roman" w:hAnsi="Times New Roman" w:cs="Times New Roman"/>
                <w:w w:val="95"/>
                <w:sz w:val="12"/>
                <w:szCs w:val="12"/>
                <w:lang w:val="ru-RU"/>
              </w:rPr>
              <w:t>нагрузки</w:t>
            </w:r>
            <w:r>
              <w:rPr>
                <w:rFonts w:ascii="Times New Roman" w:hAnsi="Times New Roman" w:cs="Times New Roman"/>
                <w:spacing w:val="1"/>
                <w:w w:val="95"/>
                <w:sz w:val="12"/>
                <w:szCs w:val="12"/>
                <w:lang w:val="ru-RU"/>
              </w:rPr>
              <w:t xml:space="preserve"> </w:t>
            </w:r>
            <w:r w:rsidRPr="006D2DB3">
              <w:rPr>
                <w:rFonts w:ascii="Times New Roman" w:hAnsi="Times New Roman" w:cs="Times New Roman"/>
                <w:w w:val="95"/>
                <w:sz w:val="12"/>
                <w:szCs w:val="12"/>
                <w:lang w:val="ru-RU"/>
              </w:rPr>
              <w:t>планируемых</w:t>
            </w:r>
            <w:r>
              <w:rPr>
                <w:rFonts w:ascii="Times New Roman" w:hAnsi="Times New Roman" w:cs="Times New Roman"/>
                <w:spacing w:val="-48"/>
                <w:w w:val="95"/>
                <w:sz w:val="12"/>
                <w:szCs w:val="12"/>
                <w:lang w:val="ru-RU"/>
              </w:rPr>
              <w:t xml:space="preserve"> </w:t>
            </w:r>
            <w:r w:rsidRPr="006D2DB3">
              <w:rPr>
                <w:rFonts w:ascii="Times New Roman" w:hAnsi="Times New Roman" w:cs="Times New Roman"/>
                <w:sz w:val="12"/>
                <w:szCs w:val="12"/>
                <w:lang w:val="ru-RU"/>
              </w:rPr>
              <w:t>источников</w:t>
            </w:r>
            <w:r w:rsidRPr="006D2DB3">
              <w:rPr>
                <w:rFonts w:ascii="Times New Roman" w:hAnsi="Times New Roman" w:cs="Times New Roman"/>
                <w:spacing w:val="-2"/>
                <w:sz w:val="12"/>
                <w:szCs w:val="12"/>
                <w:lang w:val="ru-RU"/>
              </w:rPr>
              <w:t xml:space="preserve"> </w:t>
            </w:r>
            <w:r w:rsidRPr="006D2DB3">
              <w:rPr>
                <w:rFonts w:ascii="Times New Roman" w:hAnsi="Times New Roman" w:cs="Times New Roman"/>
                <w:sz w:val="12"/>
                <w:szCs w:val="12"/>
                <w:lang w:val="ru-RU"/>
              </w:rPr>
              <w:t>теплоснабжения</w:t>
            </w:r>
            <w:r w:rsidRPr="006D2DB3">
              <w:rPr>
                <w:rFonts w:ascii="Times New Roman" w:hAnsi="Times New Roman" w:cs="Times New Roman"/>
                <w:spacing w:val="-1"/>
                <w:sz w:val="12"/>
                <w:szCs w:val="12"/>
                <w:lang w:val="ru-RU"/>
              </w:rPr>
              <w:t xml:space="preserve"> </w:t>
            </w:r>
            <w:r w:rsidRPr="006D2DB3">
              <w:rPr>
                <w:rFonts w:ascii="Times New Roman" w:hAnsi="Times New Roman" w:cs="Times New Roman"/>
                <w:sz w:val="12"/>
                <w:szCs w:val="12"/>
                <w:lang w:val="ru-RU"/>
              </w:rPr>
              <w:t>с.п. Сургут.</w:t>
            </w:r>
          </w:p>
        </w:tc>
      </w:tr>
      <w:tr w:rsidR="006D2DB3" w:rsidRPr="006D2DB3" w:rsidTr="00153026">
        <w:trPr>
          <w:trHeight w:val="60"/>
        </w:trPr>
        <w:tc>
          <w:tcPr>
            <w:tcW w:w="2356" w:type="pct"/>
            <w:tcBorders>
              <w:left w:val="single" w:sz="4" w:space="0" w:color="000000"/>
              <w:bottom w:val="single" w:sz="4" w:space="0" w:color="000000"/>
              <w:right w:val="single" w:sz="4" w:space="0" w:color="000000"/>
            </w:tcBorders>
            <w:vAlign w:val="center"/>
          </w:tcPr>
          <w:p w:rsidR="006D2DB3" w:rsidRPr="006D2DB3" w:rsidRDefault="006D2DB3" w:rsidP="00153026">
            <w:pPr>
              <w:pStyle w:val="aff1"/>
              <w:jc w:val="center"/>
              <w:rPr>
                <w:rFonts w:ascii="Times New Roman" w:hAnsi="Times New Roman" w:cs="Times New Roman"/>
                <w:sz w:val="12"/>
                <w:szCs w:val="12"/>
                <w:lang w:val="ru-RU"/>
              </w:rPr>
            </w:pPr>
            <w:r w:rsidRPr="006D2DB3">
              <w:rPr>
                <w:rFonts w:ascii="Times New Roman" w:hAnsi="Times New Roman" w:cs="Times New Roman"/>
                <w:sz w:val="12"/>
                <w:szCs w:val="12"/>
                <w:lang w:val="ru-RU"/>
              </w:rPr>
              <w:t>Глава</w:t>
            </w:r>
            <w:r w:rsidRPr="006D2DB3">
              <w:rPr>
                <w:rFonts w:ascii="Times New Roman" w:hAnsi="Times New Roman" w:cs="Times New Roman"/>
                <w:spacing w:val="-6"/>
                <w:sz w:val="12"/>
                <w:szCs w:val="12"/>
                <w:lang w:val="ru-RU"/>
              </w:rPr>
              <w:t xml:space="preserve"> </w:t>
            </w:r>
            <w:r w:rsidRPr="006D2DB3">
              <w:rPr>
                <w:rFonts w:ascii="Times New Roman" w:hAnsi="Times New Roman" w:cs="Times New Roman"/>
                <w:sz w:val="12"/>
                <w:szCs w:val="12"/>
                <w:lang w:val="ru-RU"/>
              </w:rPr>
              <w:t>5.</w:t>
            </w:r>
            <w:r w:rsidRPr="006D2DB3">
              <w:rPr>
                <w:rFonts w:ascii="Times New Roman" w:hAnsi="Times New Roman" w:cs="Times New Roman"/>
                <w:spacing w:val="-6"/>
                <w:sz w:val="12"/>
                <w:szCs w:val="12"/>
                <w:lang w:val="ru-RU"/>
              </w:rPr>
              <w:t xml:space="preserve"> </w:t>
            </w:r>
            <w:r w:rsidRPr="006D2DB3">
              <w:rPr>
                <w:rFonts w:ascii="Times New Roman" w:hAnsi="Times New Roman" w:cs="Times New Roman"/>
                <w:sz w:val="12"/>
                <w:szCs w:val="12"/>
                <w:lang w:val="ru-RU"/>
              </w:rPr>
              <w:t>Мастер-план</w:t>
            </w:r>
            <w:r w:rsidRPr="006D2DB3">
              <w:rPr>
                <w:rFonts w:ascii="Times New Roman" w:hAnsi="Times New Roman" w:cs="Times New Roman"/>
                <w:spacing w:val="-5"/>
                <w:sz w:val="12"/>
                <w:szCs w:val="12"/>
                <w:lang w:val="ru-RU"/>
              </w:rPr>
              <w:t xml:space="preserve"> </w:t>
            </w:r>
            <w:r w:rsidRPr="006D2DB3">
              <w:rPr>
                <w:rFonts w:ascii="Times New Roman" w:hAnsi="Times New Roman" w:cs="Times New Roman"/>
                <w:sz w:val="12"/>
                <w:szCs w:val="12"/>
                <w:lang w:val="ru-RU"/>
              </w:rPr>
              <w:t>развития</w:t>
            </w:r>
            <w:r w:rsidRPr="006D2DB3">
              <w:rPr>
                <w:rFonts w:ascii="Times New Roman" w:hAnsi="Times New Roman" w:cs="Times New Roman"/>
                <w:spacing w:val="-5"/>
                <w:sz w:val="12"/>
                <w:szCs w:val="12"/>
                <w:lang w:val="ru-RU"/>
              </w:rPr>
              <w:t xml:space="preserve"> </w:t>
            </w:r>
            <w:r w:rsidRPr="006D2DB3">
              <w:rPr>
                <w:rFonts w:ascii="Times New Roman" w:hAnsi="Times New Roman" w:cs="Times New Roman"/>
                <w:sz w:val="12"/>
                <w:szCs w:val="12"/>
                <w:lang w:val="ru-RU"/>
              </w:rPr>
              <w:t>систем</w:t>
            </w:r>
            <w:r w:rsidRPr="006D2DB3">
              <w:rPr>
                <w:rFonts w:ascii="Times New Roman" w:hAnsi="Times New Roman" w:cs="Times New Roman"/>
                <w:spacing w:val="-50"/>
                <w:sz w:val="12"/>
                <w:szCs w:val="12"/>
                <w:lang w:val="ru-RU"/>
              </w:rPr>
              <w:t xml:space="preserve"> </w:t>
            </w:r>
            <w:r w:rsidRPr="006D2DB3">
              <w:rPr>
                <w:rFonts w:ascii="Times New Roman" w:hAnsi="Times New Roman" w:cs="Times New Roman"/>
                <w:sz w:val="12"/>
                <w:szCs w:val="12"/>
                <w:lang w:val="ru-RU"/>
              </w:rPr>
              <w:t>теплоснабжения с.п.</w:t>
            </w:r>
            <w:r w:rsidRPr="006D2DB3">
              <w:rPr>
                <w:rFonts w:ascii="Times New Roman" w:hAnsi="Times New Roman" w:cs="Times New Roman"/>
                <w:spacing w:val="2"/>
                <w:sz w:val="12"/>
                <w:szCs w:val="12"/>
                <w:lang w:val="ru-RU"/>
              </w:rPr>
              <w:t xml:space="preserve"> </w:t>
            </w:r>
            <w:r w:rsidRPr="006D2DB3">
              <w:rPr>
                <w:rFonts w:ascii="Times New Roman" w:hAnsi="Times New Roman" w:cs="Times New Roman"/>
                <w:sz w:val="12"/>
                <w:szCs w:val="12"/>
                <w:lang w:val="ru-RU"/>
              </w:rPr>
              <w:t>Сургут</w:t>
            </w:r>
          </w:p>
        </w:tc>
        <w:tc>
          <w:tcPr>
            <w:tcW w:w="2644" w:type="pct"/>
            <w:tcBorders>
              <w:left w:val="single" w:sz="4" w:space="0" w:color="000000"/>
              <w:bottom w:val="single" w:sz="4" w:space="0" w:color="000000"/>
              <w:right w:val="single" w:sz="4" w:space="0" w:color="000000"/>
            </w:tcBorders>
            <w:vAlign w:val="center"/>
          </w:tcPr>
          <w:p w:rsidR="006D2DB3" w:rsidRPr="006D2DB3" w:rsidRDefault="006D2DB3" w:rsidP="00153026">
            <w:pPr>
              <w:pStyle w:val="aff1"/>
              <w:jc w:val="center"/>
              <w:rPr>
                <w:rFonts w:ascii="Times New Roman" w:hAnsi="Times New Roman" w:cs="Times New Roman"/>
                <w:sz w:val="12"/>
                <w:szCs w:val="12"/>
              </w:rPr>
            </w:pPr>
            <w:r w:rsidRPr="006D2DB3">
              <w:rPr>
                <w:rFonts w:ascii="Times New Roman" w:hAnsi="Times New Roman" w:cs="Times New Roman"/>
                <w:sz w:val="12"/>
                <w:szCs w:val="12"/>
              </w:rPr>
              <w:t>Глава</w:t>
            </w:r>
            <w:r w:rsidRPr="006D2DB3">
              <w:rPr>
                <w:rFonts w:ascii="Times New Roman" w:hAnsi="Times New Roman" w:cs="Times New Roman"/>
                <w:spacing w:val="-8"/>
                <w:sz w:val="12"/>
                <w:szCs w:val="12"/>
              </w:rPr>
              <w:t xml:space="preserve"> </w:t>
            </w:r>
            <w:r w:rsidRPr="006D2DB3">
              <w:rPr>
                <w:rFonts w:ascii="Times New Roman" w:hAnsi="Times New Roman" w:cs="Times New Roman"/>
                <w:sz w:val="12"/>
                <w:szCs w:val="12"/>
              </w:rPr>
              <w:t>разработана</w:t>
            </w:r>
            <w:r w:rsidRPr="006D2DB3">
              <w:rPr>
                <w:rFonts w:ascii="Times New Roman" w:hAnsi="Times New Roman" w:cs="Times New Roman"/>
                <w:spacing w:val="-5"/>
                <w:sz w:val="12"/>
                <w:szCs w:val="12"/>
              </w:rPr>
              <w:t xml:space="preserve"> </w:t>
            </w:r>
            <w:r w:rsidRPr="006D2DB3">
              <w:rPr>
                <w:rFonts w:ascii="Times New Roman" w:hAnsi="Times New Roman" w:cs="Times New Roman"/>
                <w:sz w:val="12"/>
                <w:szCs w:val="12"/>
              </w:rPr>
              <w:t>впервые</w:t>
            </w:r>
          </w:p>
        </w:tc>
      </w:tr>
      <w:tr w:rsidR="006D2DB3" w:rsidRPr="006D2DB3" w:rsidTr="00153026">
        <w:trPr>
          <w:trHeight w:val="70"/>
        </w:trPr>
        <w:tc>
          <w:tcPr>
            <w:tcW w:w="2356" w:type="pct"/>
            <w:tcBorders>
              <w:top w:val="single" w:sz="4" w:space="0" w:color="000000"/>
              <w:left w:val="single" w:sz="4" w:space="0" w:color="000000"/>
              <w:bottom w:val="single" w:sz="4" w:space="0" w:color="000000"/>
              <w:right w:val="single" w:sz="4" w:space="0" w:color="000000"/>
            </w:tcBorders>
            <w:vAlign w:val="center"/>
          </w:tcPr>
          <w:p w:rsidR="006D2DB3" w:rsidRPr="00153026" w:rsidRDefault="006D2DB3" w:rsidP="00153026">
            <w:pPr>
              <w:pStyle w:val="aff1"/>
              <w:jc w:val="center"/>
              <w:rPr>
                <w:rFonts w:ascii="Times New Roman" w:hAnsi="Times New Roman" w:cs="Times New Roman"/>
                <w:sz w:val="12"/>
                <w:szCs w:val="12"/>
                <w:lang w:val="ru-RU"/>
              </w:rPr>
            </w:pPr>
            <w:r w:rsidRPr="006D2DB3">
              <w:rPr>
                <w:rFonts w:ascii="Times New Roman" w:hAnsi="Times New Roman" w:cs="Times New Roman"/>
                <w:sz w:val="12"/>
                <w:szCs w:val="12"/>
                <w:lang w:val="ru-RU"/>
              </w:rPr>
              <w:t>Глава 6. Существующие и перспективные</w:t>
            </w:r>
            <w:r w:rsidRPr="006D2DB3">
              <w:rPr>
                <w:rFonts w:ascii="Times New Roman" w:hAnsi="Times New Roman" w:cs="Times New Roman"/>
                <w:spacing w:val="1"/>
                <w:sz w:val="12"/>
                <w:szCs w:val="12"/>
                <w:lang w:val="ru-RU"/>
              </w:rPr>
              <w:t xml:space="preserve"> </w:t>
            </w:r>
            <w:r w:rsidRPr="006D2DB3">
              <w:rPr>
                <w:rFonts w:ascii="Times New Roman" w:hAnsi="Times New Roman" w:cs="Times New Roman"/>
                <w:sz w:val="12"/>
                <w:szCs w:val="12"/>
                <w:lang w:val="ru-RU"/>
              </w:rPr>
              <w:t>балансы</w:t>
            </w:r>
            <w:r w:rsidRPr="006D2DB3">
              <w:rPr>
                <w:rFonts w:ascii="Times New Roman" w:hAnsi="Times New Roman" w:cs="Times New Roman"/>
                <w:spacing w:val="2"/>
                <w:sz w:val="12"/>
                <w:szCs w:val="12"/>
                <w:lang w:val="ru-RU"/>
              </w:rPr>
              <w:t xml:space="preserve"> </w:t>
            </w:r>
            <w:r w:rsidRPr="006D2DB3">
              <w:rPr>
                <w:rFonts w:ascii="Times New Roman" w:hAnsi="Times New Roman" w:cs="Times New Roman"/>
                <w:sz w:val="12"/>
                <w:szCs w:val="12"/>
                <w:lang w:val="ru-RU"/>
              </w:rPr>
              <w:t>производительности</w:t>
            </w:r>
            <w:r w:rsidRPr="006D2DB3">
              <w:rPr>
                <w:rFonts w:ascii="Times New Roman" w:hAnsi="Times New Roman" w:cs="Times New Roman"/>
                <w:spacing w:val="1"/>
                <w:sz w:val="12"/>
                <w:szCs w:val="12"/>
                <w:lang w:val="ru-RU"/>
              </w:rPr>
              <w:t xml:space="preserve"> </w:t>
            </w:r>
            <w:r w:rsidRPr="006D2DB3">
              <w:rPr>
                <w:rFonts w:ascii="Times New Roman" w:hAnsi="Times New Roman" w:cs="Times New Roman"/>
                <w:sz w:val="12"/>
                <w:szCs w:val="12"/>
                <w:lang w:val="ru-RU"/>
              </w:rPr>
              <w:t>водоподготовительных установок</w:t>
            </w:r>
            <w:r w:rsidRPr="006D2DB3">
              <w:rPr>
                <w:rFonts w:ascii="Times New Roman" w:hAnsi="Times New Roman" w:cs="Times New Roman"/>
                <w:spacing w:val="2"/>
                <w:sz w:val="12"/>
                <w:szCs w:val="12"/>
                <w:lang w:val="ru-RU"/>
              </w:rPr>
              <w:t xml:space="preserve"> </w:t>
            </w:r>
            <w:r w:rsidRPr="006D2DB3">
              <w:rPr>
                <w:rFonts w:ascii="Times New Roman" w:hAnsi="Times New Roman" w:cs="Times New Roman"/>
                <w:sz w:val="12"/>
                <w:szCs w:val="12"/>
                <w:lang w:val="ru-RU"/>
              </w:rPr>
              <w:t>и</w:t>
            </w:r>
            <w:r w:rsidRPr="006D2DB3">
              <w:rPr>
                <w:rFonts w:ascii="Times New Roman" w:hAnsi="Times New Roman" w:cs="Times New Roman"/>
                <w:spacing w:val="1"/>
                <w:sz w:val="12"/>
                <w:szCs w:val="12"/>
                <w:lang w:val="ru-RU"/>
              </w:rPr>
              <w:t xml:space="preserve"> </w:t>
            </w:r>
            <w:r w:rsidRPr="006D2DB3">
              <w:rPr>
                <w:rFonts w:ascii="Times New Roman" w:hAnsi="Times New Roman" w:cs="Times New Roman"/>
                <w:spacing w:val="-1"/>
                <w:sz w:val="12"/>
                <w:szCs w:val="12"/>
                <w:lang w:val="ru-RU"/>
              </w:rPr>
              <w:t xml:space="preserve">максимального потребления </w:t>
            </w:r>
            <w:r w:rsidRPr="006D2DB3">
              <w:rPr>
                <w:rFonts w:ascii="Times New Roman" w:hAnsi="Times New Roman" w:cs="Times New Roman"/>
                <w:sz w:val="12"/>
                <w:szCs w:val="12"/>
                <w:lang w:val="ru-RU"/>
              </w:rPr>
              <w:t>теплоносителя</w:t>
            </w:r>
            <w:r w:rsidRPr="006D2DB3">
              <w:rPr>
                <w:rFonts w:ascii="Times New Roman" w:hAnsi="Times New Roman" w:cs="Times New Roman"/>
                <w:spacing w:val="-51"/>
                <w:sz w:val="12"/>
                <w:szCs w:val="12"/>
                <w:lang w:val="ru-RU"/>
              </w:rPr>
              <w:t xml:space="preserve"> </w:t>
            </w:r>
            <w:r w:rsidRPr="006D2DB3">
              <w:rPr>
                <w:rFonts w:ascii="Times New Roman" w:hAnsi="Times New Roman" w:cs="Times New Roman"/>
                <w:sz w:val="12"/>
                <w:szCs w:val="12"/>
                <w:lang w:val="ru-RU"/>
              </w:rPr>
              <w:t>теплопотребляющими установками</w:t>
            </w:r>
            <w:r w:rsidRPr="006D2DB3">
              <w:rPr>
                <w:rFonts w:ascii="Times New Roman" w:hAnsi="Times New Roman" w:cs="Times New Roman"/>
                <w:spacing w:val="1"/>
                <w:sz w:val="12"/>
                <w:szCs w:val="12"/>
                <w:lang w:val="ru-RU"/>
              </w:rPr>
              <w:t xml:space="preserve"> </w:t>
            </w:r>
            <w:r w:rsidRPr="006D2DB3">
              <w:rPr>
                <w:rFonts w:ascii="Times New Roman" w:hAnsi="Times New Roman" w:cs="Times New Roman"/>
                <w:sz w:val="12"/>
                <w:szCs w:val="12"/>
                <w:lang w:val="ru-RU"/>
              </w:rPr>
              <w:t>потребителей, в</w:t>
            </w:r>
            <w:r w:rsidRPr="006D2DB3">
              <w:rPr>
                <w:rFonts w:ascii="Times New Roman" w:hAnsi="Times New Roman" w:cs="Times New Roman"/>
                <w:spacing w:val="1"/>
                <w:sz w:val="12"/>
                <w:szCs w:val="12"/>
                <w:lang w:val="ru-RU"/>
              </w:rPr>
              <w:t xml:space="preserve"> </w:t>
            </w:r>
            <w:r w:rsidRPr="006D2DB3">
              <w:rPr>
                <w:rFonts w:ascii="Times New Roman" w:hAnsi="Times New Roman" w:cs="Times New Roman"/>
                <w:sz w:val="12"/>
                <w:szCs w:val="12"/>
                <w:lang w:val="ru-RU"/>
              </w:rPr>
              <w:t>том</w:t>
            </w:r>
            <w:r w:rsidRPr="006D2DB3">
              <w:rPr>
                <w:rFonts w:ascii="Times New Roman" w:hAnsi="Times New Roman" w:cs="Times New Roman"/>
                <w:spacing w:val="2"/>
                <w:sz w:val="12"/>
                <w:szCs w:val="12"/>
                <w:lang w:val="ru-RU"/>
              </w:rPr>
              <w:t xml:space="preserve"> </w:t>
            </w:r>
            <w:r w:rsidRPr="006D2DB3">
              <w:rPr>
                <w:rFonts w:ascii="Times New Roman" w:hAnsi="Times New Roman" w:cs="Times New Roman"/>
                <w:sz w:val="12"/>
                <w:szCs w:val="12"/>
                <w:lang w:val="ru-RU"/>
              </w:rPr>
              <w:t>числе</w:t>
            </w:r>
            <w:r w:rsidRPr="006D2DB3">
              <w:rPr>
                <w:rFonts w:ascii="Times New Roman" w:hAnsi="Times New Roman" w:cs="Times New Roman"/>
                <w:spacing w:val="-1"/>
                <w:sz w:val="12"/>
                <w:szCs w:val="12"/>
                <w:lang w:val="ru-RU"/>
              </w:rPr>
              <w:t xml:space="preserve"> </w:t>
            </w:r>
            <w:r w:rsidRPr="006D2DB3">
              <w:rPr>
                <w:rFonts w:ascii="Times New Roman" w:hAnsi="Times New Roman" w:cs="Times New Roman"/>
                <w:sz w:val="12"/>
                <w:szCs w:val="12"/>
                <w:lang w:val="ru-RU"/>
              </w:rPr>
              <w:t>в</w:t>
            </w:r>
            <w:r w:rsidRPr="006D2DB3">
              <w:rPr>
                <w:rFonts w:ascii="Times New Roman" w:hAnsi="Times New Roman" w:cs="Times New Roman"/>
                <w:spacing w:val="1"/>
                <w:sz w:val="12"/>
                <w:szCs w:val="12"/>
                <w:lang w:val="ru-RU"/>
              </w:rPr>
              <w:t xml:space="preserve"> </w:t>
            </w:r>
            <w:r w:rsidRPr="006D2DB3">
              <w:rPr>
                <w:rFonts w:ascii="Times New Roman" w:hAnsi="Times New Roman" w:cs="Times New Roman"/>
                <w:sz w:val="12"/>
                <w:szCs w:val="12"/>
                <w:lang w:val="ru-RU"/>
              </w:rPr>
              <w:t>аварийных</w:t>
            </w:r>
            <w:r w:rsidR="00153026">
              <w:rPr>
                <w:rFonts w:ascii="Times New Roman" w:hAnsi="Times New Roman" w:cs="Times New Roman"/>
                <w:sz w:val="12"/>
                <w:szCs w:val="12"/>
                <w:lang w:val="ru-RU"/>
              </w:rPr>
              <w:t xml:space="preserve"> </w:t>
            </w:r>
            <w:r w:rsidRPr="00153026">
              <w:rPr>
                <w:rFonts w:ascii="Times New Roman" w:hAnsi="Times New Roman" w:cs="Times New Roman"/>
                <w:sz w:val="12"/>
                <w:szCs w:val="12"/>
                <w:lang w:val="ru-RU"/>
              </w:rPr>
              <w:t>режимах</w:t>
            </w:r>
          </w:p>
        </w:tc>
        <w:tc>
          <w:tcPr>
            <w:tcW w:w="2644" w:type="pct"/>
            <w:tcBorders>
              <w:top w:val="single" w:sz="4" w:space="0" w:color="000000"/>
              <w:left w:val="single" w:sz="4" w:space="0" w:color="000000"/>
              <w:bottom w:val="single" w:sz="4" w:space="0" w:color="000000"/>
              <w:right w:val="single" w:sz="4" w:space="0" w:color="000000"/>
            </w:tcBorders>
            <w:vAlign w:val="center"/>
          </w:tcPr>
          <w:p w:rsidR="006D2DB3" w:rsidRPr="006D2DB3" w:rsidRDefault="006D2DB3" w:rsidP="00153026">
            <w:pPr>
              <w:pStyle w:val="aff1"/>
              <w:jc w:val="center"/>
              <w:rPr>
                <w:rFonts w:ascii="Times New Roman" w:hAnsi="Times New Roman" w:cs="Times New Roman"/>
                <w:sz w:val="12"/>
                <w:szCs w:val="12"/>
                <w:lang w:val="ru-RU"/>
              </w:rPr>
            </w:pPr>
            <w:r w:rsidRPr="006D2DB3">
              <w:rPr>
                <w:rFonts w:ascii="Times New Roman" w:hAnsi="Times New Roman" w:cs="Times New Roman"/>
                <w:spacing w:val="-1"/>
                <w:sz w:val="12"/>
                <w:szCs w:val="12"/>
                <w:lang w:val="ru-RU"/>
              </w:rPr>
              <w:t>Данная</w:t>
            </w:r>
            <w:r w:rsidRPr="006D2DB3">
              <w:rPr>
                <w:rFonts w:ascii="Times New Roman" w:hAnsi="Times New Roman" w:cs="Times New Roman"/>
                <w:spacing w:val="-10"/>
                <w:sz w:val="12"/>
                <w:szCs w:val="12"/>
                <w:lang w:val="ru-RU"/>
              </w:rPr>
              <w:t xml:space="preserve"> </w:t>
            </w:r>
            <w:r w:rsidRPr="006D2DB3">
              <w:rPr>
                <w:rFonts w:ascii="Times New Roman" w:hAnsi="Times New Roman" w:cs="Times New Roman"/>
                <w:spacing w:val="-1"/>
                <w:sz w:val="12"/>
                <w:szCs w:val="12"/>
                <w:lang w:val="ru-RU"/>
              </w:rPr>
              <w:t>глава</w:t>
            </w:r>
            <w:r w:rsidRPr="006D2DB3">
              <w:rPr>
                <w:rFonts w:ascii="Times New Roman" w:hAnsi="Times New Roman" w:cs="Times New Roman"/>
                <w:spacing w:val="-10"/>
                <w:sz w:val="12"/>
                <w:szCs w:val="12"/>
                <w:lang w:val="ru-RU"/>
              </w:rPr>
              <w:t xml:space="preserve"> </w:t>
            </w:r>
            <w:r w:rsidRPr="006D2DB3">
              <w:rPr>
                <w:rFonts w:ascii="Times New Roman" w:hAnsi="Times New Roman" w:cs="Times New Roman"/>
                <w:spacing w:val="-1"/>
                <w:sz w:val="12"/>
                <w:szCs w:val="12"/>
                <w:lang w:val="ru-RU"/>
              </w:rPr>
              <w:t>скорректирована</w:t>
            </w:r>
            <w:r w:rsidRPr="006D2DB3">
              <w:rPr>
                <w:rFonts w:ascii="Times New Roman" w:hAnsi="Times New Roman" w:cs="Times New Roman"/>
                <w:spacing w:val="-9"/>
                <w:sz w:val="12"/>
                <w:szCs w:val="12"/>
                <w:lang w:val="ru-RU"/>
              </w:rPr>
              <w:t xml:space="preserve"> </w:t>
            </w:r>
            <w:r w:rsidRPr="006D2DB3">
              <w:rPr>
                <w:rFonts w:ascii="Times New Roman" w:hAnsi="Times New Roman" w:cs="Times New Roman"/>
                <w:sz w:val="12"/>
                <w:szCs w:val="12"/>
                <w:lang w:val="ru-RU"/>
              </w:rPr>
              <w:t>с</w:t>
            </w:r>
            <w:r w:rsidRPr="006D2DB3">
              <w:rPr>
                <w:rFonts w:ascii="Times New Roman" w:hAnsi="Times New Roman" w:cs="Times New Roman"/>
                <w:spacing w:val="-10"/>
                <w:sz w:val="12"/>
                <w:szCs w:val="12"/>
                <w:lang w:val="ru-RU"/>
              </w:rPr>
              <w:t xml:space="preserve"> </w:t>
            </w:r>
            <w:r w:rsidRPr="006D2DB3">
              <w:rPr>
                <w:rFonts w:ascii="Times New Roman" w:hAnsi="Times New Roman" w:cs="Times New Roman"/>
                <w:sz w:val="12"/>
                <w:szCs w:val="12"/>
                <w:lang w:val="ru-RU"/>
              </w:rPr>
              <w:t>учетом</w:t>
            </w:r>
            <w:r w:rsidRPr="006D2DB3">
              <w:rPr>
                <w:rFonts w:ascii="Times New Roman" w:hAnsi="Times New Roman" w:cs="Times New Roman"/>
                <w:spacing w:val="-12"/>
                <w:sz w:val="12"/>
                <w:szCs w:val="12"/>
                <w:lang w:val="ru-RU"/>
              </w:rPr>
              <w:t xml:space="preserve"> </w:t>
            </w:r>
            <w:r w:rsidRPr="006D2DB3">
              <w:rPr>
                <w:rFonts w:ascii="Times New Roman" w:hAnsi="Times New Roman" w:cs="Times New Roman"/>
                <w:sz w:val="12"/>
                <w:szCs w:val="12"/>
                <w:lang w:val="ru-RU"/>
              </w:rPr>
              <w:t>изменения</w:t>
            </w:r>
            <w:r w:rsidRPr="006D2DB3">
              <w:rPr>
                <w:rFonts w:ascii="Times New Roman" w:hAnsi="Times New Roman" w:cs="Times New Roman"/>
                <w:spacing w:val="-50"/>
                <w:sz w:val="12"/>
                <w:szCs w:val="12"/>
                <w:lang w:val="ru-RU"/>
              </w:rPr>
              <w:t xml:space="preserve"> </w:t>
            </w:r>
            <w:r w:rsidRPr="006D2DB3">
              <w:rPr>
                <w:rFonts w:ascii="Times New Roman" w:hAnsi="Times New Roman" w:cs="Times New Roman"/>
                <w:sz w:val="12"/>
                <w:szCs w:val="12"/>
                <w:lang w:val="ru-RU"/>
              </w:rPr>
              <w:t>балансов теплоносителя существующих котельных</w:t>
            </w:r>
            <w:r w:rsidRPr="006D2DB3">
              <w:rPr>
                <w:rFonts w:ascii="Times New Roman" w:hAnsi="Times New Roman" w:cs="Times New Roman"/>
                <w:spacing w:val="-51"/>
                <w:sz w:val="12"/>
                <w:szCs w:val="12"/>
                <w:lang w:val="ru-RU"/>
              </w:rPr>
              <w:t xml:space="preserve"> </w:t>
            </w:r>
            <w:r w:rsidRPr="006D2DB3">
              <w:rPr>
                <w:rFonts w:ascii="Times New Roman" w:hAnsi="Times New Roman" w:cs="Times New Roman"/>
                <w:sz w:val="12"/>
                <w:szCs w:val="12"/>
                <w:lang w:val="ru-RU"/>
              </w:rPr>
              <w:t>с.п.</w:t>
            </w:r>
            <w:r w:rsidRPr="006D2DB3">
              <w:rPr>
                <w:rFonts w:ascii="Times New Roman" w:hAnsi="Times New Roman" w:cs="Times New Roman"/>
                <w:spacing w:val="1"/>
                <w:sz w:val="12"/>
                <w:szCs w:val="12"/>
                <w:lang w:val="ru-RU"/>
              </w:rPr>
              <w:t xml:space="preserve"> </w:t>
            </w:r>
            <w:r w:rsidRPr="006D2DB3">
              <w:rPr>
                <w:rFonts w:ascii="Times New Roman" w:hAnsi="Times New Roman" w:cs="Times New Roman"/>
                <w:sz w:val="12"/>
                <w:szCs w:val="12"/>
                <w:lang w:val="ru-RU"/>
              </w:rPr>
              <w:t>Сургут;</w:t>
            </w:r>
            <w:r w:rsidR="00153026">
              <w:rPr>
                <w:rFonts w:ascii="Times New Roman" w:hAnsi="Times New Roman" w:cs="Times New Roman"/>
                <w:sz w:val="12"/>
                <w:szCs w:val="12"/>
                <w:lang w:val="ru-RU"/>
              </w:rPr>
              <w:t xml:space="preserve"> </w:t>
            </w:r>
            <w:r w:rsidRPr="006D2DB3">
              <w:rPr>
                <w:rFonts w:ascii="Times New Roman" w:hAnsi="Times New Roman" w:cs="Times New Roman"/>
                <w:spacing w:val="-1"/>
                <w:sz w:val="12"/>
                <w:szCs w:val="12"/>
                <w:lang w:val="ru-RU"/>
              </w:rPr>
              <w:t xml:space="preserve">Рассчитываются </w:t>
            </w:r>
            <w:r w:rsidRPr="006D2DB3">
              <w:rPr>
                <w:rFonts w:ascii="Times New Roman" w:hAnsi="Times New Roman" w:cs="Times New Roman"/>
                <w:sz w:val="12"/>
                <w:szCs w:val="12"/>
                <w:lang w:val="ru-RU"/>
              </w:rPr>
              <w:t>перспективные балансы</w:t>
            </w:r>
            <w:r w:rsidRPr="006D2DB3">
              <w:rPr>
                <w:rFonts w:ascii="Times New Roman" w:hAnsi="Times New Roman" w:cs="Times New Roman"/>
                <w:spacing w:val="-52"/>
                <w:sz w:val="12"/>
                <w:szCs w:val="12"/>
                <w:lang w:val="ru-RU"/>
              </w:rPr>
              <w:t xml:space="preserve"> </w:t>
            </w:r>
            <w:r w:rsidRPr="006D2DB3">
              <w:rPr>
                <w:rFonts w:ascii="Times New Roman" w:hAnsi="Times New Roman" w:cs="Times New Roman"/>
                <w:sz w:val="12"/>
                <w:szCs w:val="12"/>
                <w:lang w:val="ru-RU"/>
              </w:rPr>
              <w:t>теплоносителя планируемых источников</w:t>
            </w:r>
            <w:r w:rsidRPr="006D2DB3">
              <w:rPr>
                <w:rFonts w:ascii="Times New Roman" w:hAnsi="Times New Roman" w:cs="Times New Roman"/>
                <w:spacing w:val="1"/>
                <w:sz w:val="12"/>
                <w:szCs w:val="12"/>
                <w:lang w:val="ru-RU"/>
              </w:rPr>
              <w:t xml:space="preserve"> </w:t>
            </w:r>
            <w:r w:rsidRPr="006D2DB3">
              <w:rPr>
                <w:rFonts w:ascii="Times New Roman" w:hAnsi="Times New Roman" w:cs="Times New Roman"/>
                <w:sz w:val="12"/>
                <w:szCs w:val="12"/>
                <w:lang w:val="ru-RU"/>
              </w:rPr>
              <w:t>теплоснабжения с.п.</w:t>
            </w:r>
            <w:r w:rsidRPr="006D2DB3">
              <w:rPr>
                <w:rFonts w:ascii="Times New Roman" w:hAnsi="Times New Roman" w:cs="Times New Roman"/>
                <w:spacing w:val="3"/>
                <w:sz w:val="12"/>
                <w:szCs w:val="12"/>
                <w:lang w:val="ru-RU"/>
              </w:rPr>
              <w:t xml:space="preserve"> </w:t>
            </w:r>
            <w:r w:rsidRPr="006D2DB3">
              <w:rPr>
                <w:rFonts w:ascii="Times New Roman" w:hAnsi="Times New Roman" w:cs="Times New Roman"/>
                <w:sz w:val="12"/>
                <w:szCs w:val="12"/>
                <w:lang w:val="ru-RU"/>
              </w:rPr>
              <w:t>Сургут.</w:t>
            </w:r>
          </w:p>
        </w:tc>
      </w:tr>
      <w:tr w:rsidR="006D2DB3" w:rsidRPr="006D2DB3" w:rsidTr="00153026">
        <w:trPr>
          <w:trHeight w:val="70"/>
        </w:trPr>
        <w:tc>
          <w:tcPr>
            <w:tcW w:w="2356" w:type="pct"/>
            <w:tcBorders>
              <w:top w:val="single" w:sz="4" w:space="0" w:color="000000"/>
              <w:left w:val="single" w:sz="4" w:space="0" w:color="000000"/>
              <w:bottom w:val="single" w:sz="4" w:space="0" w:color="000000"/>
              <w:right w:val="single" w:sz="4" w:space="0" w:color="000000"/>
            </w:tcBorders>
            <w:vAlign w:val="center"/>
          </w:tcPr>
          <w:p w:rsidR="006D2DB3" w:rsidRPr="00153026" w:rsidRDefault="006D2DB3" w:rsidP="00153026">
            <w:pPr>
              <w:pStyle w:val="aff1"/>
              <w:jc w:val="center"/>
              <w:rPr>
                <w:rFonts w:ascii="Times New Roman" w:hAnsi="Times New Roman" w:cs="Times New Roman"/>
                <w:sz w:val="12"/>
                <w:szCs w:val="12"/>
                <w:lang w:val="ru-RU"/>
              </w:rPr>
            </w:pPr>
            <w:r w:rsidRPr="006D2DB3">
              <w:rPr>
                <w:rFonts w:ascii="Times New Roman" w:hAnsi="Times New Roman" w:cs="Times New Roman"/>
                <w:sz w:val="12"/>
                <w:szCs w:val="12"/>
                <w:lang w:val="ru-RU"/>
              </w:rPr>
              <w:t>Глава 7.</w:t>
            </w:r>
            <w:r w:rsidRPr="006D2DB3">
              <w:rPr>
                <w:rFonts w:ascii="Times New Roman" w:hAnsi="Times New Roman" w:cs="Times New Roman"/>
                <w:spacing w:val="1"/>
                <w:sz w:val="12"/>
                <w:szCs w:val="12"/>
                <w:lang w:val="ru-RU"/>
              </w:rPr>
              <w:t xml:space="preserve"> </w:t>
            </w:r>
            <w:r w:rsidRPr="006D2DB3">
              <w:rPr>
                <w:rFonts w:ascii="Times New Roman" w:hAnsi="Times New Roman" w:cs="Times New Roman"/>
                <w:sz w:val="12"/>
                <w:szCs w:val="12"/>
                <w:lang w:val="ru-RU"/>
              </w:rPr>
              <w:t>Предложения по строительству,</w:t>
            </w:r>
            <w:r w:rsidRPr="006D2DB3">
              <w:rPr>
                <w:rFonts w:ascii="Times New Roman" w:hAnsi="Times New Roman" w:cs="Times New Roman"/>
                <w:spacing w:val="-51"/>
                <w:sz w:val="12"/>
                <w:szCs w:val="12"/>
                <w:lang w:val="ru-RU"/>
              </w:rPr>
              <w:t xml:space="preserve"> </w:t>
            </w:r>
            <w:r w:rsidRPr="006D2DB3">
              <w:rPr>
                <w:rFonts w:ascii="Times New Roman" w:hAnsi="Times New Roman" w:cs="Times New Roman"/>
                <w:sz w:val="12"/>
                <w:szCs w:val="12"/>
                <w:lang w:val="ru-RU"/>
              </w:rPr>
              <w:t>реконструкции, техническому</w:t>
            </w:r>
            <w:r w:rsidRPr="006D2DB3">
              <w:rPr>
                <w:rFonts w:ascii="Times New Roman" w:hAnsi="Times New Roman" w:cs="Times New Roman"/>
                <w:spacing w:val="1"/>
                <w:sz w:val="12"/>
                <w:szCs w:val="12"/>
                <w:lang w:val="ru-RU"/>
              </w:rPr>
              <w:t xml:space="preserve"> </w:t>
            </w:r>
            <w:r w:rsidRPr="006D2DB3">
              <w:rPr>
                <w:rFonts w:ascii="Times New Roman" w:hAnsi="Times New Roman" w:cs="Times New Roman"/>
                <w:sz w:val="12"/>
                <w:szCs w:val="12"/>
                <w:lang w:val="ru-RU"/>
              </w:rPr>
              <w:t>перевооружению</w:t>
            </w:r>
            <w:r w:rsidRPr="006D2DB3">
              <w:rPr>
                <w:rFonts w:ascii="Times New Roman" w:hAnsi="Times New Roman" w:cs="Times New Roman"/>
                <w:spacing w:val="-3"/>
                <w:sz w:val="12"/>
                <w:szCs w:val="12"/>
                <w:lang w:val="ru-RU"/>
              </w:rPr>
              <w:t xml:space="preserve"> </w:t>
            </w:r>
            <w:r w:rsidRPr="006D2DB3">
              <w:rPr>
                <w:rFonts w:ascii="Times New Roman" w:hAnsi="Times New Roman" w:cs="Times New Roman"/>
                <w:sz w:val="12"/>
                <w:szCs w:val="12"/>
                <w:lang w:val="ru-RU"/>
              </w:rPr>
              <w:t>и</w:t>
            </w:r>
            <w:r w:rsidRPr="006D2DB3">
              <w:rPr>
                <w:rFonts w:ascii="Times New Roman" w:hAnsi="Times New Roman" w:cs="Times New Roman"/>
                <w:spacing w:val="-5"/>
                <w:sz w:val="12"/>
                <w:szCs w:val="12"/>
                <w:lang w:val="ru-RU"/>
              </w:rPr>
              <w:t xml:space="preserve"> </w:t>
            </w:r>
            <w:r w:rsidRPr="006D2DB3">
              <w:rPr>
                <w:rFonts w:ascii="Times New Roman" w:hAnsi="Times New Roman" w:cs="Times New Roman"/>
                <w:sz w:val="12"/>
                <w:szCs w:val="12"/>
                <w:lang w:val="ru-RU"/>
              </w:rPr>
              <w:t>(или)</w:t>
            </w:r>
            <w:r w:rsidRPr="006D2DB3">
              <w:rPr>
                <w:rFonts w:ascii="Times New Roman" w:hAnsi="Times New Roman" w:cs="Times New Roman"/>
                <w:spacing w:val="-2"/>
                <w:sz w:val="12"/>
                <w:szCs w:val="12"/>
                <w:lang w:val="ru-RU"/>
              </w:rPr>
              <w:t xml:space="preserve"> </w:t>
            </w:r>
            <w:r w:rsidRPr="006D2DB3">
              <w:rPr>
                <w:rFonts w:ascii="Times New Roman" w:hAnsi="Times New Roman" w:cs="Times New Roman"/>
                <w:sz w:val="12"/>
                <w:szCs w:val="12"/>
                <w:lang w:val="ru-RU"/>
              </w:rPr>
              <w:t>модернизации</w:t>
            </w:r>
            <w:r w:rsidR="00153026">
              <w:rPr>
                <w:rFonts w:ascii="Times New Roman" w:hAnsi="Times New Roman" w:cs="Times New Roman"/>
                <w:sz w:val="12"/>
                <w:szCs w:val="12"/>
                <w:lang w:val="ru-RU"/>
              </w:rPr>
              <w:t xml:space="preserve"> </w:t>
            </w:r>
            <w:r w:rsidRPr="00153026">
              <w:rPr>
                <w:rFonts w:ascii="Times New Roman" w:hAnsi="Times New Roman" w:cs="Times New Roman"/>
                <w:sz w:val="12"/>
                <w:szCs w:val="12"/>
                <w:lang w:val="ru-RU"/>
              </w:rPr>
              <w:t>источников</w:t>
            </w:r>
            <w:r w:rsidRPr="00153026">
              <w:rPr>
                <w:rFonts w:ascii="Times New Roman" w:hAnsi="Times New Roman" w:cs="Times New Roman"/>
                <w:spacing w:val="-8"/>
                <w:sz w:val="12"/>
                <w:szCs w:val="12"/>
                <w:lang w:val="ru-RU"/>
              </w:rPr>
              <w:t xml:space="preserve"> </w:t>
            </w:r>
            <w:r w:rsidRPr="00153026">
              <w:rPr>
                <w:rFonts w:ascii="Times New Roman" w:hAnsi="Times New Roman" w:cs="Times New Roman"/>
                <w:sz w:val="12"/>
                <w:szCs w:val="12"/>
                <w:lang w:val="ru-RU"/>
              </w:rPr>
              <w:t>тепловой</w:t>
            </w:r>
            <w:r w:rsidRPr="00153026">
              <w:rPr>
                <w:rFonts w:ascii="Times New Roman" w:hAnsi="Times New Roman" w:cs="Times New Roman"/>
                <w:spacing w:val="-8"/>
                <w:sz w:val="12"/>
                <w:szCs w:val="12"/>
                <w:lang w:val="ru-RU"/>
              </w:rPr>
              <w:t xml:space="preserve"> </w:t>
            </w:r>
            <w:r w:rsidRPr="00153026">
              <w:rPr>
                <w:rFonts w:ascii="Times New Roman" w:hAnsi="Times New Roman" w:cs="Times New Roman"/>
                <w:sz w:val="12"/>
                <w:szCs w:val="12"/>
                <w:lang w:val="ru-RU"/>
              </w:rPr>
              <w:t>энергии</w:t>
            </w:r>
          </w:p>
        </w:tc>
        <w:tc>
          <w:tcPr>
            <w:tcW w:w="2644" w:type="pct"/>
            <w:tcBorders>
              <w:top w:val="single" w:sz="4" w:space="0" w:color="000000"/>
              <w:left w:val="single" w:sz="4" w:space="0" w:color="000000"/>
              <w:bottom w:val="single" w:sz="4" w:space="0" w:color="000000"/>
              <w:right w:val="single" w:sz="4" w:space="0" w:color="000000"/>
            </w:tcBorders>
            <w:vAlign w:val="center"/>
          </w:tcPr>
          <w:p w:rsidR="006D2DB3" w:rsidRPr="006D2DB3" w:rsidRDefault="006D2DB3" w:rsidP="00153026">
            <w:pPr>
              <w:pStyle w:val="aff1"/>
              <w:jc w:val="center"/>
              <w:rPr>
                <w:rFonts w:ascii="Times New Roman" w:hAnsi="Times New Roman" w:cs="Times New Roman"/>
                <w:sz w:val="12"/>
                <w:szCs w:val="12"/>
                <w:lang w:val="ru-RU"/>
              </w:rPr>
            </w:pPr>
            <w:r w:rsidRPr="006D2DB3">
              <w:rPr>
                <w:rFonts w:ascii="Times New Roman" w:hAnsi="Times New Roman" w:cs="Times New Roman"/>
                <w:w w:val="95"/>
                <w:sz w:val="12"/>
                <w:szCs w:val="12"/>
                <w:lang w:val="ru-RU"/>
              </w:rPr>
              <w:t>Для</w:t>
            </w:r>
            <w:r w:rsidRPr="006D2DB3">
              <w:rPr>
                <w:rFonts w:ascii="Times New Roman" w:hAnsi="Times New Roman" w:cs="Times New Roman"/>
                <w:spacing w:val="1"/>
                <w:w w:val="95"/>
                <w:sz w:val="12"/>
                <w:szCs w:val="12"/>
                <w:lang w:val="ru-RU"/>
              </w:rPr>
              <w:t xml:space="preserve"> </w:t>
            </w:r>
            <w:r w:rsidRPr="006D2DB3">
              <w:rPr>
                <w:rFonts w:ascii="Times New Roman" w:hAnsi="Times New Roman" w:cs="Times New Roman"/>
                <w:w w:val="95"/>
                <w:sz w:val="12"/>
                <w:szCs w:val="12"/>
                <w:lang w:val="ru-RU"/>
              </w:rPr>
              <w:t>теплоснабжения</w:t>
            </w:r>
            <w:r w:rsidRPr="006D2DB3">
              <w:rPr>
                <w:rFonts w:ascii="Times New Roman" w:hAnsi="Times New Roman" w:cs="Times New Roman"/>
                <w:spacing w:val="1"/>
                <w:w w:val="95"/>
                <w:sz w:val="12"/>
                <w:szCs w:val="12"/>
                <w:lang w:val="ru-RU"/>
              </w:rPr>
              <w:t xml:space="preserve"> </w:t>
            </w:r>
            <w:r w:rsidRPr="006D2DB3">
              <w:rPr>
                <w:rFonts w:ascii="Times New Roman" w:hAnsi="Times New Roman" w:cs="Times New Roman"/>
                <w:w w:val="95"/>
                <w:sz w:val="12"/>
                <w:szCs w:val="12"/>
                <w:lang w:val="ru-RU"/>
              </w:rPr>
              <w:t>перспективных</w:t>
            </w:r>
            <w:r w:rsidRPr="006D2DB3">
              <w:rPr>
                <w:rFonts w:ascii="Times New Roman" w:hAnsi="Times New Roman" w:cs="Times New Roman"/>
                <w:spacing w:val="1"/>
                <w:w w:val="95"/>
                <w:sz w:val="12"/>
                <w:szCs w:val="12"/>
                <w:lang w:val="ru-RU"/>
              </w:rPr>
              <w:t xml:space="preserve"> </w:t>
            </w:r>
            <w:r w:rsidRPr="006D2DB3">
              <w:rPr>
                <w:rFonts w:ascii="Times New Roman" w:hAnsi="Times New Roman" w:cs="Times New Roman"/>
                <w:w w:val="95"/>
                <w:sz w:val="12"/>
                <w:szCs w:val="12"/>
                <w:lang w:val="ru-RU"/>
              </w:rPr>
              <w:t>объектов</w:t>
            </w:r>
            <w:r w:rsidRPr="006D2DB3">
              <w:rPr>
                <w:rFonts w:ascii="Times New Roman" w:hAnsi="Times New Roman" w:cs="Times New Roman"/>
                <w:spacing w:val="-48"/>
                <w:w w:val="95"/>
                <w:sz w:val="12"/>
                <w:szCs w:val="12"/>
                <w:lang w:val="ru-RU"/>
              </w:rPr>
              <w:t xml:space="preserve"> </w:t>
            </w:r>
            <w:r w:rsidRPr="006D2DB3">
              <w:rPr>
                <w:rFonts w:ascii="Times New Roman" w:hAnsi="Times New Roman" w:cs="Times New Roman"/>
                <w:sz w:val="12"/>
                <w:szCs w:val="12"/>
                <w:lang w:val="ru-RU"/>
              </w:rPr>
              <w:t>предлагается строительство новых блочно-</w:t>
            </w:r>
            <w:r w:rsidRPr="006D2DB3">
              <w:rPr>
                <w:rFonts w:ascii="Times New Roman" w:hAnsi="Times New Roman" w:cs="Times New Roman"/>
                <w:spacing w:val="1"/>
                <w:sz w:val="12"/>
                <w:szCs w:val="12"/>
                <w:lang w:val="ru-RU"/>
              </w:rPr>
              <w:t xml:space="preserve"> </w:t>
            </w:r>
            <w:r w:rsidRPr="006D2DB3">
              <w:rPr>
                <w:rFonts w:ascii="Times New Roman" w:hAnsi="Times New Roman" w:cs="Times New Roman"/>
                <w:sz w:val="12"/>
                <w:szCs w:val="12"/>
                <w:lang w:val="ru-RU"/>
              </w:rPr>
              <w:t>модульных</w:t>
            </w:r>
            <w:r w:rsidRPr="006D2DB3">
              <w:rPr>
                <w:rFonts w:ascii="Times New Roman" w:hAnsi="Times New Roman" w:cs="Times New Roman"/>
                <w:spacing w:val="2"/>
                <w:sz w:val="12"/>
                <w:szCs w:val="12"/>
                <w:lang w:val="ru-RU"/>
              </w:rPr>
              <w:t xml:space="preserve"> </w:t>
            </w:r>
            <w:r w:rsidRPr="006D2DB3">
              <w:rPr>
                <w:rFonts w:ascii="Times New Roman" w:hAnsi="Times New Roman" w:cs="Times New Roman"/>
                <w:sz w:val="12"/>
                <w:szCs w:val="12"/>
                <w:lang w:val="ru-RU"/>
              </w:rPr>
              <w:t>котельных.</w:t>
            </w:r>
          </w:p>
        </w:tc>
      </w:tr>
      <w:tr w:rsidR="006D2DB3" w:rsidRPr="006D2DB3" w:rsidTr="00153026">
        <w:trPr>
          <w:trHeight w:val="70"/>
        </w:trPr>
        <w:tc>
          <w:tcPr>
            <w:tcW w:w="2356" w:type="pct"/>
            <w:tcBorders>
              <w:top w:val="single" w:sz="4" w:space="0" w:color="000000"/>
              <w:left w:val="single" w:sz="4" w:space="0" w:color="000000"/>
              <w:bottom w:val="single" w:sz="4" w:space="0" w:color="000000"/>
              <w:right w:val="single" w:sz="4" w:space="0" w:color="000000"/>
            </w:tcBorders>
            <w:vAlign w:val="center"/>
          </w:tcPr>
          <w:p w:rsidR="006D2DB3" w:rsidRPr="006D2DB3" w:rsidRDefault="006D2DB3" w:rsidP="00153026">
            <w:pPr>
              <w:pStyle w:val="aff1"/>
              <w:jc w:val="center"/>
              <w:rPr>
                <w:rFonts w:ascii="Times New Roman" w:hAnsi="Times New Roman" w:cs="Times New Roman"/>
                <w:sz w:val="12"/>
                <w:szCs w:val="12"/>
                <w:lang w:val="ru-RU"/>
              </w:rPr>
            </w:pPr>
            <w:r w:rsidRPr="006D2DB3">
              <w:rPr>
                <w:rFonts w:ascii="Times New Roman" w:hAnsi="Times New Roman" w:cs="Times New Roman"/>
                <w:sz w:val="12"/>
                <w:szCs w:val="12"/>
                <w:lang w:val="ru-RU"/>
              </w:rPr>
              <w:t>Глава 8. Предложения по строительству,</w:t>
            </w:r>
            <w:r w:rsidRPr="006D2DB3">
              <w:rPr>
                <w:rFonts w:ascii="Times New Roman" w:hAnsi="Times New Roman" w:cs="Times New Roman"/>
                <w:spacing w:val="-54"/>
                <w:sz w:val="12"/>
                <w:szCs w:val="12"/>
                <w:lang w:val="ru-RU"/>
              </w:rPr>
              <w:t xml:space="preserve"> </w:t>
            </w:r>
            <w:r w:rsidRPr="006D2DB3">
              <w:rPr>
                <w:rFonts w:ascii="Times New Roman" w:hAnsi="Times New Roman" w:cs="Times New Roman"/>
                <w:sz w:val="12"/>
                <w:szCs w:val="12"/>
                <w:lang w:val="ru-RU"/>
              </w:rPr>
              <w:t>реконструкции и (или) модернизации</w:t>
            </w:r>
            <w:r w:rsidRPr="006D2DB3">
              <w:rPr>
                <w:rFonts w:ascii="Times New Roman" w:hAnsi="Times New Roman" w:cs="Times New Roman"/>
                <w:spacing w:val="1"/>
                <w:sz w:val="12"/>
                <w:szCs w:val="12"/>
                <w:lang w:val="ru-RU"/>
              </w:rPr>
              <w:t xml:space="preserve"> </w:t>
            </w:r>
            <w:r w:rsidRPr="006D2DB3">
              <w:rPr>
                <w:rFonts w:ascii="Times New Roman" w:hAnsi="Times New Roman" w:cs="Times New Roman"/>
                <w:sz w:val="12"/>
                <w:szCs w:val="12"/>
                <w:lang w:val="ru-RU"/>
              </w:rPr>
              <w:t>тепловых</w:t>
            </w:r>
            <w:r w:rsidRPr="006D2DB3">
              <w:rPr>
                <w:rFonts w:ascii="Times New Roman" w:hAnsi="Times New Roman" w:cs="Times New Roman"/>
                <w:spacing w:val="2"/>
                <w:sz w:val="12"/>
                <w:szCs w:val="12"/>
                <w:lang w:val="ru-RU"/>
              </w:rPr>
              <w:t xml:space="preserve"> </w:t>
            </w:r>
            <w:r w:rsidRPr="006D2DB3">
              <w:rPr>
                <w:rFonts w:ascii="Times New Roman" w:hAnsi="Times New Roman" w:cs="Times New Roman"/>
                <w:sz w:val="12"/>
                <w:szCs w:val="12"/>
                <w:lang w:val="ru-RU"/>
              </w:rPr>
              <w:t>сетей</w:t>
            </w:r>
          </w:p>
        </w:tc>
        <w:tc>
          <w:tcPr>
            <w:tcW w:w="2644" w:type="pct"/>
            <w:tcBorders>
              <w:top w:val="single" w:sz="4" w:space="0" w:color="000000"/>
              <w:left w:val="single" w:sz="4" w:space="0" w:color="000000"/>
              <w:bottom w:val="single" w:sz="4" w:space="0" w:color="000000"/>
              <w:right w:val="single" w:sz="4" w:space="0" w:color="000000"/>
            </w:tcBorders>
            <w:vAlign w:val="center"/>
          </w:tcPr>
          <w:p w:rsidR="006D2DB3" w:rsidRPr="006D2DB3" w:rsidRDefault="006D2DB3" w:rsidP="00153026">
            <w:pPr>
              <w:pStyle w:val="aff1"/>
              <w:jc w:val="center"/>
              <w:rPr>
                <w:rFonts w:ascii="Times New Roman" w:hAnsi="Times New Roman" w:cs="Times New Roman"/>
                <w:sz w:val="12"/>
                <w:szCs w:val="12"/>
                <w:lang w:val="ru-RU"/>
              </w:rPr>
            </w:pPr>
            <w:r w:rsidRPr="006D2DB3">
              <w:rPr>
                <w:rFonts w:ascii="Times New Roman" w:hAnsi="Times New Roman" w:cs="Times New Roman"/>
                <w:sz w:val="12"/>
                <w:szCs w:val="12"/>
                <w:lang w:val="ru-RU"/>
              </w:rPr>
              <w:t>Для теплоснабжения перспективных объектов</w:t>
            </w:r>
            <w:r w:rsidRPr="006D2DB3">
              <w:rPr>
                <w:rFonts w:ascii="Times New Roman" w:hAnsi="Times New Roman" w:cs="Times New Roman"/>
                <w:spacing w:val="1"/>
                <w:sz w:val="12"/>
                <w:szCs w:val="12"/>
                <w:lang w:val="ru-RU"/>
              </w:rPr>
              <w:t xml:space="preserve"> </w:t>
            </w:r>
            <w:r w:rsidRPr="006D2DB3">
              <w:rPr>
                <w:rFonts w:ascii="Times New Roman" w:hAnsi="Times New Roman" w:cs="Times New Roman"/>
                <w:sz w:val="12"/>
                <w:szCs w:val="12"/>
                <w:lang w:val="ru-RU"/>
              </w:rPr>
              <w:t>предлагается строительство новых тепловых сетей</w:t>
            </w:r>
            <w:r w:rsidRPr="006D2DB3">
              <w:rPr>
                <w:rFonts w:ascii="Times New Roman" w:hAnsi="Times New Roman" w:cs="Times New Roman"/>
                <w:spacing w:val="-51"/>
                <w:sz w:val="12"/>
                <w:szCs w:val="12"/>
                <w:lang w:val="ru-RU"/>
              </w:rPr>
              <w:t xml:space="preserve"> </w:t>
            </w:r>
            <w:r w:rsidRPr="006D2DB3">
              <w:rPr>
                <w:rFonts w:ascii="Times New Roman" w:hAnsi="Times New Roman" w:cs="Times New Roman"/>
                <w:sz w:val="12"/>
                <w:szCs w:val="12"/>
                <w:lang w:val="ru-RU"/>
              </w:rPr>
              <w:t>от</w:t>
            </w:r>
            <w:r w:rsidRPr="006D2DB3">
              <w:rPr>
                <w:rFonts w:ascii="Times New Roman" w:hAnsi="Times New Roman" w:cs="Times New Roman"/>
                <w:spacing w:val="-2"/>
                <w:sz w:val="12"/>
                <w:szCs w:val="12"/>
                <w:lang w:val="ru-RU"/>
              </w:rPr>
              <w:t xml:space="preserve"> </w:t>
            </w:r>
            <w:r w:rsidRPr="006D2DB3">
              <w:rPr>
                <w:rFonts w:ascii="Times New Roman" w:hAnsi="Times New Roman" w:cs="Times New Roman"/>
                <w:sz w:val="12"/>
                <w:szCs w:val="12"/>
                <w:lang w:val="ru-RU"/>
              </w:rPr>
              <w:t>планируемых</w:t>
            </w:r>
            <w:r w:rsidRPr="006D2DB3">
              <w:rPr>
                <w:rFonts w:ascii="Times New Roman" w:hAnsi="Times New Roman" w:cs="Times New Roman"/>
                <w:spacing w:val="-1"/>
                <w:sz w:val="12"/>
                <w:szCs w:val="12"/>
                <w:lang w:val="ru-RU"/>
              </w:rPr>
              <w:t xml:space="preserve"> </w:t>
            </w:r>
            <w:r w:rsidRPr="006D2DB3">
              <w:rPr>
                <w:rFonts w:ascii="Times New Roman" w:hAnsi="Times New Roman" w:cs="Times New Roman"/>
                <w:sz w:val="12"/>
                <w:szCs w:val="12"/>
                <w:lang w:val="ru-RU"/>
              </w:rPr>
              <w:t>блочно-модульных</w:t>
            </w:r>
            <w:r w:rsidRPr="006D2DB3">
              <w:rPr>
                <w:rFonts w:ascii="Times New Roman" w:hAnsi="Times New Roman" w:cs="Times New Roman"/>
                <w:spacing w:val="-1"/>
                <w:sz w:val="12"/>
                <w:szCs w:val="12"/>
                <w:lang w:val="ru-RU"/>
              </w:rPr>
              <w:t xml:space="preserve"> </w:t>
            </w:r>
            <w:r w:rsidRPr="006D2DB3">
              <w:rPr>
                <w:rFonts w:ascii="Times New Roman" w:hAnsi="Times New Roman" w:cs="Times New Roman"/>
                <w:sz w:val="12"/>
                <w:szCs w:val="12"/>
                <w:lang w:val="ru-RU"/>
              </w:rPr>
              <w:t>котельных.</w:t>
            </w:r>
          </w:p>
        </w:tc>
      </w:tr>
      <w:tr w:rsidR="006D2DB3" w:rsidRPr="006D2DB3" w:rsidTr="00153026">
        <w:trPr>
          <w:trHeight w:val="70"/>
        </w:trPr>
        <w:tc>
          <w:tcPr>
            <w:tcW w:w="2356" w:type="pct"/>
            <w:tcBorders>
              <w:top w:val="single" w:sz="4" w:space="0" w:color="000000"/>
              <w:left w:val="single" w:sz="4" w:space="0" w:color="000000"/>
              <w:bottom w:val="single" w:sz="4" w:space="0" w:color="000000"/>
              <w:right w:val="single" w:sz="4" w:space="0" w:color="000000"/>
            </w:tcBorders>
            <w:vAlign w:val="center"/>
          </w:tcPr>
          <w:p w:rsidR="006D2DB3" w:rsidRPr="006D2DB3" w:rsidRDefault="006D2DB3" w:rsidP="00153026">
            <w:pPr>
              <w:pStyle w:val="aff1"/>
              <w:jc w:val="center"/>
              <w:rPr>
                <w:rFonts w:ascii="Times New Roman" w:hAnsi="Times New Roman" w:cs="Times New Roman"/>
                <w:sz w:val="12"/>
                <w:szCs w:val="12"/>
                <w:lang w:val="ru-RU"/>
              </w:rPr>
            </w:pPr>
            <w:r w:rsidRPr="006D2DB3">
              <w:rPr>
                <w:rFonts w:ascii="Times New Roman" w:hAnsi="Times New Roman" w:cs="Times New Roman"/>
                <w:sz w:val="12"/>
                <w:szCs w:val="12"/>
                <w:lang w:val="ru-RU"/>
              </w:rPr>
              <w:t>Глава</w:t>
            </w:r>
            <w:r w:rsidRPr="006D2DB3">
              <w:rPr>
                <w:rFonts w:ascii="Times New Roman" w:hAnsi="Times New Roman" w:cs="Times New Roman"/>
                <w:spacing w:val="-9"/>
                <w:sz w:val="12"/>
                <w:szCs w:val="12"/>
                <w:lang w:val="ru-RU"/>
              </w:rPr>
              <w:t xml:space="preserve"> </w:t>
            </w:r>
            <w:r w:rsidRPr="006D2DB3">
              <w:rPr>
                <w:rFonts w:ascii="Times New Roman" w:hAnsi="Times New Roman" w:cs="Times New Roman"/>
                <w:sz w:val="12"/>
                <w:szCs w:val="12"/>
                <w:lang w:val="ru-RU"/>
              </w:rPr>
              <w:t>9.</w:t>
            </w:r>
            <w:r w:rsidRPr="006D2DB3">
              <w:rPr>
                <w:rFonts w:ascii="Times New Roman" w:hAnsi="Times New Roman" w:cs="Times New Roman"/>
                <w:spacing w:val="-9"/>
                <w:sz w:val="12"/>
                <w:szCs w:val="12"/>
                <w:lang w:val="ru-RU"/>
              </w:rPr>
              <w:t xml:space="preserve"> </w:t>
            </w:r>
            <w:r w:rsidRPr="006D2DB3">
              <w:rPr>
                <w:rFonts w:ascii="Times New Roman" w:hAnsi="Times New Roman" w:cs="Times New Roman"/>
                <w:sz w:val="12"/>
                <w:szCs w:val="12"/>
                <w:lang w:val="ru-RU"/>
              </w:rPr>
              <w:t>Предложения</w:t>
            </w:r>
            <w:r w:rsidRPr="006D2DB3">
              <w:rPr>
                <w:rFonts w:ascii="Times New Roman" w:hAnsi="Times New Roman" w:cs="Times New Roman"/>
                <w:spacing w:val="-8"/>
                <w:sz w:val="12"/>
                <w:szCs w:val="12"/>
                <w:lang w:val="ru-RU"/>
              </w:rPr>
              <w:t xml:space="preserve"> </w:t>
            </w:r>
            <w:r w:rsidRPr="006D2DB3">
              <w:rPr>
                <w:rFonts w:ascii="Times New Roman" w:hAnsi="Times New Roman" w:cs="Times New Roman"/>
                <w:sz w:val="12"/>
                <w:szCs w:val="12"/>
                <w:lang w:val="ru-RU"/>
              </w:rPr>
              <w:t>по</w:t>
            </w:r>
            <w:r w:rsidRPr="006D2DB3">
              <w:rPr>
                <w:rFonts w:ascii="Times New Roman" w:hAnsi="Times New Roman" w:cs="Times New Roman"/>
                <w:spacing w:val="-6"/>
                <w:sz w:val="12"/>
                <w:szCs w:val="12"/>
                <w:lang w:val="ru-RU"/>
              </w:rPr>
              <w:t xml:space="preserve"> </w:t>
            </w:r>
            <w:r w:rsidRPr="006D2DB3">
              <w:rPr>
                <w:rFonts w:ascii="Times New Roman" w:hAnsi="Times New Roman" w:cs="Times New Roman"/>
                <w:sz w:val="12"/>
                <w:szCs w:val="12"/>
                <w:lang w:val="ru-RU"/>
              </w:rPr>
              <w:t>переводу</w:t>
            </w:r>
            <w:r w:rsidRPr="006D2DB3">
              <w:rPr>
                <w:rFonts w:ascii="Times New Roman" w:hAnsi="Times New Roman" w:cs="Times New Roman"/>
                <w:spacing w:val="-5"/>
                <w:sz w:val="12"/>
                <w:szCs w:val="12"/>
                <w:lang w:val="ru-RU"/>
              </w:rPr>
              <w:t xml:space="preserve"> </w:t>
            </w:r>
            <w:r w:rsidRPr="006D2DB3">
              <w:rPr>
                <w:rFonts w:ascii="Times New Roman" w:hAnsi="Times New Roman" w:cs="Times New Roman"/>
                <w:sz w:val="12"/>
                <w:szCs w:val="12"/>
                <w:lang w:val="ru-RU"/>
              </w:rPr>
              <w:t>открытых</w:t>
            </w:r>
            <w:r w:rsidRPr="006D2DB3">
              <w:rPr>
                <w:rFonts w:ascii="Times New Roman" w:hAnsi="Times New Roman" w:cs="Times New Roman"/>
                <w:spacing w:val="-50"/>
                <w:sz w:val="12"/>
                <w:szCs w:val="12"/>
                <w:lang w:val="ru-RU"/>
              </w:rPr>
              <w:t xml:space="preserve"> </w:t>
            </w:r>
            <w:r w:rsidRPr="006D2DB3">
              <w:rPr>
                <w:rFonts w:ascii="Times New Roman" w:hAnsi="Times New Roman" w:cs="Times New Roman"/>
                <w:sz w:val="12"/>
                <w:szCs w:val="12"/>
                <w:lang w:val="ru-RU"/>
              </w:rPr>
              <w:t>систем</w:t>
            </w:r>
            <w:r w:rsidRPr="006D2DB3">
              <w:rPr>
                <w:rFonts w:ascii="Times New Roman" w:hAnsi="Times New Roman" w:cs="Times New Roman"/>
                <w:spacing w:val="-1"/>
                <w:sz w:val="12"/>
                <w:szCs w:val="12"/>
                <w:lang w:val="ru-RU"/>
              </w:rPr>
              <w:t xml:space="preserve"> </w:t>
            </w:r>
            <w:r w:rsidR="00153026">
              <w:rPr>
                <w:rFonts w:ascii="Times New Roman" w:hAnsi="Times New Roman" w:cs="Times New Roman"/>
                <w:sz w:val="12"/>
                <w:szCs w:val="12"/>
                <w:lang w:val="ru-RU"/>
              </w:rPr>
              <w:t xml:space="preserve">теплоснабжения (горячего </w:t>
            </w:r>
            <w:r w:rsidRPr="006D2DB3">
              <w:rPr>
                <w:rFonts w:ascii="Times New Roman" w:hAnsi="Times New Roman" w:cs="Times New Roman"/>
                <w:spacing w:val="-1"/>
                <w:sz w:val="12"/>
                <w:szCs w:val="12"/>
                <w:lang w:val="ru-RU"/>
              </w:rPr>
              <w:t>водоснабжения)</w:t>
            </w:r>
            <w:r w:rsidRPr="006D2DB3">
              <w:rPr>
                <w:rFonts w:ascii="Times New Roman" w:hAnsi="Times New Roman" w:cs="Times New Roman"/>
                <w:spacing w:val="-9"/>
                <w:sz w:val="12"/>
                <w:szCs w:val="12"/>
                <w:lang w:val="ru-RU"/>
              </w:rPr>
              <w:t xml:space="preserve"> </w:t>
            </w:r>
            <w:r w:rsidRPr="006D2DB3">
              <w:rPr>
                <w:rFonts w:ascii="Times New Roman" w:hAnsi="Times New Roman" w:cs="Times New Roman"/>
                <w:sz w:val="12"/>
                <w:szCs w:val="12"/>
                <w:lang w:val="ru-RU"/>
              </w:rPr>
              <w:t>в</w:t>
            </w:r>
            <w:r w:rsidRPr="006D2DB3">
              <w:rPr>
                <w:rFonts w:ascii="Times New Roman" w:hAnsi="Times New Roman" w:cs="Times New Roman"/>
                <w:spacing w:val="-9"/>
                <w:sz w:val="12"/>
                <w:szCs w:val="12"/>
                <w:lang w:val="ru-RU"/>
              </w:rPr>
              <w:t xml:space="preserve"> </w:t>
            </w:r>
            <w:r w:rsidRPr="006D2DB3">
              <w:rPr>
                <w:rFonts w:ascii="Times New Roman" w:hAnsi="Times New Roman" w:cs="Times New Roman"/>
                <w:sz w:val="12"/>
                <w:szCs w:val="12"/>
                <w:lang w:val="ru-RU"/>
              </w:rPr>
              <w:t>закрытые</w:t>
            </w:r>
            <w:r w:rsidRPr="006D2DB3">
              <w:rPr>
                <w:rFonts w:ascii="Times New Roman" w:hAnsi="Times New Roman" w:cs="Times New Roman"/>
                <w:spacing w:val="-9"/>
                <w:sz w:val="12"/>
                <w:szCs w:val="12"/>
                <w:lang w:val="ru-RU"/>
              </w:rPr>
              <w:t xml:space="preserve"> </w:t>
            </w:r>
            <w:r w:rsidRPr="006D2DB3">
              <w:rPr>
                <w:rFonts w:ascii="Times New Roman" w:hAnsi="Times New Roman" w:cs="Times New Roman"/>
                <w:sz w:val="12"/>
                <w:szCs w:val="12"/>
                <w:lang w:val="ru-RU"/>
              </w:rPr>
              <w:t>системы</w:t>
            </w:r>
            <w:r w:rsidRPr="006D2DB3">
              <w:rPr>
                <w:rFonts w:ascii="Times New Roman" w:hAnsi="Times New Roman" w:cs="Times New Roman"/>
                <w:spacing w:val="-50"/>
                <w:sz w:val="12"/>
                <w:szCs w:val="12"/>
                <w:lang w:val="ru-RU"/>
              </w:rPr>
              <w:t xml:space="preserve"> </w:t>
            </w:r>
            <w:r w:rsidRPr="006D2DB3">
              <w:rPr>
                <w:rFonts w:ascii="Times New Roman" w:hAnsi="Times New Roman" w:cs="Times New Roman"/>
                <w:sz w:val="12"/>
                <w:szCs w:val="12"/>
                <w:lang w:val="ru-RU"/>
              </w:rPr>
              <w:t>горячего водоснабжения</w:t>
            </w:r>
          </w:p>
        </w:tc>
        <w:tc>
          <w:tcPr>
            <w:tcW w:w="2644" w:type="pct"/>
            <w:tcBorders>
              <w:top w:val="single" w:sz="4" w:space="0" w:color="000000"/>
              <w:left w:val="single" w:sz="4" w:space="0" w:color="000000"/>
              <w:bottom w:val="single" w:sz="4" w:space="0" w:color="000000"/>
              <w:right w:val="single" w:sz="4" w:space="0" w:color="000000"/>
            </w:tcBorders>
            <w:vAlign w:val="center"/>
          </w:tcPr>
          <w:p w:rsidR="006D2DB3" w:rsidRPr="006D2DB3" w:rsidRDefault="006D2DB3" w:rsidP="00153026">
            <w:pPr>
              <w:pStyle w:val="aff1"/>
              <w:jc w:val="center"/>
              <w:rPr>
                <w:rFonts w:ascii="Times New Roman" w:hAnsi="Times New Roman" w:cs="Times New Roman"/>
                <w:sz w:val="12"/>
                <w:szCs w:val="12"/>
              </w:rPr>
            </w:pPr>
            <w:r w:rsidRPr="006D2DB3">
              <w:rPr>
                <w:rFonts w:ascii="Times New Roman" w:hAnsi="Times New Roman" w:cs="Times New Roman"/>
                <w:sz w:val="12"/>
                <w:szCs w:val="12"/>
              </w:rPr>
              <w:t>Глава</w:t>
            </w:r>
            <w:r w:rsidRPr="006D2DB3">
              <w:rPr>
                <w:rFonts w:ascii="Times New Roman" w:hAnsi="Times New Roman" w:cs="Times New Roman"/>
                <w:spacing w:val="-9"/>
                <w:sz w:val="12"/>
                <w:szCs w:val="12"/>
              </w:rPr>
              <w:t xml:space="preserve"> </w:t>
            </w:r>
            <w:r w:rsidRPr="006D2DB3">
              <w:rPr>
                <w:rFonts w:ascii="Times New Roman" w:hAnsi="Times New Roman" w:cs="Times New Roman"/>
                <w:sz w:val="12"/>
                <w:szCs w:val="12"/>
              </w:rPr>
              <w:t>разработана</w:t>
            </w:r>
            <w:r w:rsidRPr="006D2DB3">
              <w:rPr>
                <w:rFonts w:ascii="Times New Roman" w:hAnsi="Times New Roman" w:cs="Times New Roman"/>
                <w:spacing w:val="-5"/>
                <w:sz w:val="12"/>
                <w:szCs w:val="12"/>
              </w:rPr>
              <w:t xml:space="preserve"> </w:t>
            </w:r>
            <w:r w:rsidRPr="006D2DB3">
              <w:rPr>
                <w:rFonts w:ascii="Times New Roman" w:hAnsi="Times New Roman" w:cs="Times New Roman"/>
                <w:sz w:val="12"/>
                <w:szCs w:val="12"/>
              </w:rPr>
              <w:t>впервые</w:t>
            </w:r>
          </w:p>
        </w:tc>
      </w:tr>
      <w:tr w:rsidR="006D2DB3" w:rsidRPr="006D2DB3" w:rsidTr="00153026">
        <w:trPr>
          <w:trHeight w:val="70"/>
        </w:trPr>
        <w:tc>
          <w:tcPr>
            <w:tcW w:w="2356" w:type="pct"/>
            <w:tcBorders>
              <w:top w:val="single" w:sz="4" w:space="0" w:color="000000"/>
              <w:left w:val="single" w:sz="4" w:space="0" w:color="000000"/>
              <w:bottom w:val="single" w:sz="4" w:space="0" w:color="000000"/>
              <w:right w:val="single" w:sz="4" w:space="0" w:color="000000"/>
            </w:tcBorders>
            <w:vAlign w:val="center"/>
          </w:tcPr>
          <w:p w:rsidR="006D2DB3" w:rsidRPr="006D2DB3" w:rsidRDefault="006D2DB3" w:rsidP="00153026">
            <w:pPr>
              <w:pStyle w:val="aff1"/>
              <w:jc w:val="center"/>
              <w:rPr>
                <w:rFonts w:ascii="Times New Roman" w:hAnsi="Times New Roman" w:cs="Times New Roman"/>
                <w:sz w:val="12"/>
                <w:szCs w:val="12"/>
              </w:rPr>
            </w:pPr>
            <w:r w:rsidRPr="006D2DB3">
              <w:rPr>
                <w:rFonts w:ascii="Times New Roman" w:hAnsi="Times New Roman" w:cs="Times New Roman"/>
                <w:sz w:val="12"/>
                <w:szCs w:val="12"/>
              </w:rPr>
              <w:t>Глава</w:t>
            </w:r>
            <w:r w:rsidRPr="006D2DB3">
              <w:rPr>
                <w:rFonts w:ascii="Times New Roman" w:hAnsi="Times New Roman" w:cs="Times New Roman"/>
                <w:spacing w:val="-7"/>
                <w:sz w:val="12"/>
                <w:szCs w:val="12"/>
              </w:rPr>
              <w:t xml:space="preserve"> </w:t>
            </w:r>
            <w:r w:rsidRPr="006D2DB3">
              <w:rPr>
                <w:rFonts w:ascii="Times New Roman" w:hAnsi="Times New Roman" w:cs="Times New Roman"/>
                <w:sz w:val="12"/>
                <w:szCs w:val="12"/>
              </w:rPr>
              <w:t>10.</w:t>
            </w:r>
            <w:r w:rsidRPr="006D2DB3">
              <w:rPr>
                <w:rFonts w:ascii="Times New Roman" w:hAnsi="Times New Roman" w:cs="Times New Roman"/>
                <w:spacing w:val="-8"/>
                <w:sz w:val="12"/>
                <w:szCs w:val="12"/>
              </w:rPr>
              <w:t xml:space="preserve"> </w:t>
            </w:r>
            <w:r w:rsidRPr="006D2DB3">
              <w:rPr>
                <w:rFonts w:ascii="Times New Roman" w:hAnsi="Times New Roman" w:cs="Times New Roman"/>
                <w:sz w:val="12"/>
                <w:szCs w:val="12"/>
              </w:rPr>
              <w:t>Перспективные</w:t>
            </w:r>
            <w:r w:rsidRPr="006D2DB3">
              <w:rPr>
                <w:rFonts w:ascii="Times New Roman" w:hAnsi="Times New Roman" w:cs="Times New Roman"/>
                <w:spacing w:val="-2"/>
                <w:sz w:val="12"/>
                <w:szCs w:val="12"/>
              </w:rPr>
              <w:t xml:space="preserve"> </w:t>
            </w:r>
            <w:r w:rsidRPr="006D2DB3">
              <w:rPr>
                <w:rFonts w:ascii="Times New Roman" w:hAnsi="Times New Roman" w:cs="Times New Roman"/>
                <w:sz w:val="12"/>
                <w:szCs w:val="12"/>
              </w:rPr>
              <w:t>топливные</w:t>
            </w:r>
            <w:r w:rsidRPr="006D2DB3">
              <w:rPr>
                <w:rFonts w:ascii="Times New Roman" w:hAnsi="Times New Roman" w:cs="Times New Roman"/>
                <w:spacing w:val="-3"/>
                <w:sz w:val="12"/>
                <w:szCs w:val="12"/>
              </w:rPr>
              <w:t xml:space="preserve"> </w:t>
            </w:r>
            <w:r w:rsidRPr="006D2DB3">
              <w:rPr>
                <w:rFonts w:ascii="Times New Roman" w:hAnsi="Times New Roman" w:cs="Times New Roman"/>
                <w:sz w:val="12"/>
                <w:szCs w:val="12"/>
              </w:rPr>
              <w:t>балансы</w:t>
            </w:r>
          </w:p>
        </w:tc>
        <w:tc>
          <w:tcPr>
            <w:tcW w:w="2644" w:type="pct"/>
            <w:tcBorders>
              <w:top w:val="single" w:sz="4" w:space="0" w:color="000000"/>
              <w:left w:val="single" w:sz="4" w:space="0" w:color="000000"/>
              <w:bottom w:val="single" w:sz="4" w:space="0" w:color="000000"/>
              <w:right w:val="single" w:sz="4" w:space="0" w:color="000000"/>
            </w:tcBorders>
            <w:vAlign w:val="center"/>
          </w:tcPr>
          <w:p w:rsidR="006D2DB3" w:rsidRPr="006D2DB3" w:rsidRDefault="006D2DB3" w:rsidP="00153026">
            <w:pPr>
              <w:pStyle w:val="aff1"/>
              <w:jc w:val="center"/>
              <w:rPr>
                <w:rFonts w:ascii="Times New Roman" w:hAnsi="Times New Roman" w:cs="Times New Roman"/>
                <w:sz w:val="12"/>
                <w:szCs w:val="12"/>
                <w:lang w:val="ru-RU"/>
              </w:rPr>
            </w:pPr>
            <w:r w:rsidRPr="006D2DB3">
              <w:rPr>
                <w:rFonts w:ascii="Times New Roman" w:hAnsi="Times New Roman" w:cs="Times New Roman"/>
                <w:spacing w:val="-1"/>
                <w:sz w:val="12"/>
                <w:szCs w:val="12"/>
                <w:lang w:val="ru-RU"/>
              </w:rPr>
              <w:t>Данная</w:t>
            </w:r>
            <w:r w:rsidRPr="006D2DB3">
              <w:rPr>
                <w:rFonts w:ascii="Times New Roman" w:hAnsi="Times New Roman" w:cs="Times New Roman"/>
                <w:spacing w:val="-10"/>
                <w:sz w:val="12"/>
                <w:szCs w:val="12"/>
                <w:lang w:val="ru-RU"/>
              </w:rPr>
              <w:t xml:space="preserve"> </w:t>
            </w:r>
            <w:r w:rsidRPr="006D2DB3">
              <w:rPr>
                <w:rFonts w:ascii="Times New Roman" w:hAnsi="Times New Roman" w:cs="Times New Roman"/>
                <w:spacing w:val="-1"/>
                <w:sz w:val="12"/>
                <w:szCs w:val="12"/>
                <w:lang w:val="ru-RU"/>
              </w:rPr>
              <w:t>глава</w:t>
            </w:r>
            <w:r w:rsidRPr="006D2DB3">
              <w:rPr>
                <w:rFonts w:ascii="Times New Roman" w:hAnsi="Times New Roman" w:cs="Times New Roman"/>
                <w:spacing w:val="-11"/>
                <w:sz w:val="12"/>
                <w:szCs w:val="12"/>
                <w:lang w:val="ru-RU"/>
              </w:rPr>
              <w:t xml:space="preserve"> </w:t>
            </w:r>
            <w:r w:rsidRPr="006D2DB3">
              <w:rPr>
                <w:rFonts w:ascii="Times New Roman" w:hAnsi="Times New Roman" w:cs="Times New Roman"/>
                <w:spacing w:val="-1"/>
                <w:sz w:val="12"/>
                <w:szCs w:val="12"/>
                <w:lang w:val="ru-RU"/>
              </w:rPr>
              <w:t>скорректирована</w:t>
            </w:r>
            <w:r w:rsidRPr="006D2DB3">
              <w:rPr>
                <w:rFonts w:ascii="Times New Roman" w:hAnsi="Times New Roman" w:cs="Times New Roman"/>
                <w:spacing w:val="-9"/>
                <w:sz w:val="12"/>
                <w:szCs w:val="12"/>
                <w:lang w:val="ru-RU"/>
              </w:rPr>
              <w:t xml:space="preserve"> </w:t>
            </w:r>
            <w:r w:rsidRPr="006D2DB3">
              <w:rPr>
                <w:rFonts w:ascii="Times New Roman" w:hAnsi="Times New Roman" w:cs="Times New Roman"/>
                <w:sz w:val="12"/>
                <w:szCs w:val="12"/>
                <w:lang w:val="ru-RU"/>
              </w:rPr>
              <w:t>с</w:t>
            </w:r>
            <w:r w:rsidRPr="006D2DB3">
              <w:rPr>
                <w:rFonts w:ascii="Times New Roman" w:hAnsi="Times New Roman" w:cs="Times New Roman"/>
                <w:spacing w:val="-11"/>
                <w:sz w:val="12"/>
                <w:szCs w:val="12"/>
                <w:lang w:val="ru-RU"/>
              </w:rPr>
              <w:t xml:space="preserve"> </w:t>
            </w:r>
            <w:r w:rsidRPr="006D2DB3">
              <w:rPr>
                <w:rFonts w:ascii="Times New Roman" w:hAnsi="Times New Roman" w:cs="Times New Roman"/>
                <w:sz w:val="12"/>
                <w:szCs w:val="12"/>
                <w:lang w:val="ru-RU"/>
              </w:rPr>
              <w:t>учетом</w:t>
            </w:r>
            <w:r w:rsidRPr="006D2DB3">
              <w:rPr>
                <w:rFonts w:ascii="Times New Roman" w:hAnsi="Times New Roman" w:cs="Times New Roman"/>
                <w:spacing w:val="-11"/>
                <w:sz w:val="12"/>
                <w:szCs w:val="12"/>
                <w:lang w:val="ru-RU"/>
              </w:rPr>
              <w:t xml:space="preserve"> </w:t>
            </w:r>
            <w:r w:rsidRPr="006D2DB3">
              <w:rPr>
                <w:rFonts w:ascii="Times New Roman" w:hAnsi="Times New Roman" w:cs="Times New Roman"/>
                <w:sz w:val="12"/>
                <w:szCs w:val="12"/>
                <w:lang w:val="ru-RU"/>
              </w:rPr>
              <w:t>изменения</w:t>
            </w:r>
            <w:r w:rsidRPr="006D2DB3">
              <w:rPr>
                <w:rFonts w:ascii="Times New Roman" w:hAnsi="Times New Roman" w:cs="Times New Roman"/>
                <w:spacing w:val="-51"/>
                <w:sz w:val="12"/>
                <w:szCs w:val="12"/>
                <w:lang w:val="ru-RU"/>
              </w:rPr>
              <w:t xml:space="preserve"> </w:t>
            </w:r>
            <w:r w:rsidRPr="006D2DB3">
              <w:rPr>
                <w:rFonts w:ascii="Times New Roman" w:hAnsi="Times New Roman" w:cs="Times New Roman"/>
                <w:sz w:val="12"/>
                <w:szCs w:val="12"/>
                <w:lang w:val="ru-RU"/>
              </w:rPr>
              <w:t>топливных балансов существующих котельных с.п.</w:t>
            </w:r>
            <w:r w:rsidRPr="006D2DB3">
              <w:rPr>
                <w:rFonts w:ascii="Times New Roman" w:hAnsi="Times New Roman" w:cs="Times New Roman"/>
                <w:spacing w:val="-51"/>
                <w:sz w:val="12"/>
                <w:szCs w:val="12"/>
                <w:lang w:val="ru-RU"/>
              </w:rPr>
              <w:t xml:space="preserve"> </w:t>
            </w:r>
            <w:r w:rsidRPr="006D2DB3">
              <w:rPr>
                <w:rFonts w:ascii="Times New Roman" w:hAnsi="Times New Roman" w:cs="Times New Roman"/>
                <w:sz w:val="12"/>
                <w:szCs w:val="12"/>
                <w:lang w:val="ru-RU"/>
              </w:rPr>
              <w:t>Сургут;</w:t>
            </w:r>
            <w:r w:rsidR="00153026">
              <w:rPr>
                <w:rFonts w:ascii="Times New Roman" w:hAnsi="Times New Roman" w:cs="Times New Roman"/>
                <w:sz w:val="12"/>
                <w:szCs w:val="12"/>
                <w:lang w:val="ru-RU"/>
              </w:rPr>
              <w:t xml:space="preserve"> </w:t>
            </w:r>
            <w:r w:rsidRPr="006D2DB3">
              <w:rPr>
                <w:rFonts w:ascii="Times New Roman" w:hAnsi="Times New Roman" w:cs="Times New Roman"/>
                <w:sz w:val="12"/>
                <w:szCs w:val="12"/>
                <w:lang w:val="ru-RU"/>
              </w:rPr>
              <w:t>Рассчитываются перспективные топливные</w:t>
            </w:r>
            <w:r w:rsidRPr="006D2DB3">
              <w:rPr>
                <w:rFonts w:ascii="Times New Roman" w:hAnsi="Times New Roman" w:cs="Times New Roman"/>
                <w:spacing w:val="1"/>
                <w:sz w:val="12"/>
                <w:szCs w:val="12"/>
                <w:lang w:val="ru-RU"/>
              </w:rPr>
              <w:t xml:space="preserve"> </w:t>
            </w:r>
            <w:r w:rsidRPr="006D2DB3">
              <w:rPr>
                <w:rFonts w:ascii="Times New Roman" w:hAnsi="Times New Roman" w:cs="Times New Roman"/>
                <w:spacing w:val="-1"/>
                <w:sz w:val="12"/>
                <w:szCs w:val="12"/>
                <w:lang w:val="ru-RU"/>
              </w:rPr>
              <w:t>балансы</w:t>
            </w:r>
            <w:r w:rsidRPr="006D2DB3">
              <w:rPr>
                <w:rFonts w:ascii="Times New Roman" w:hAnsi="Times New Roman" w:cs="Times New Roman"/>
                <w:spacing w:val="-13"/>
                <w:sz w:val="12"/>
                <w:szCs w:val="12"/>
                <w:lang w:val="ru-RU"/>
              </w:rPr>
              <w:t xml:space="preserve"> </w:t>
            </w:r>
            <w:r w:rsidRPr="006D2DB3">
              <w:rPr>
                <w:rFonts w:ascii="Times New Roman" w:hAnsi="Times New Roman" w:cs="Times New Roman"/>
                <w:sz w:val="12"/>
                <w:szCs w:val="12"/>
                <w:lang w:val="ru-RU"/>
              </w:rPr>
              <w:t>планируемых</w:t>
            </w:r>
            <w:r w:rsidRPr="006D2DB3">
              <w:rPr>
                <w:rFonts w:ascii="Times New Roman" w:hAnsi="Times New Roman" w:cs="Times New Roman"/>
                <w:spacing w:val="-11"/>
                <w:sz w:val="12"/>
                <w:szCs w:val="12"/>
                <w:lang w:val="ru-RU"/>
              </w:rPr>
              <w:t xml:space="preserve"> </w:t>
            </w:r>
            <w:r w:rsidRPr="006D2DB3">
              <w:rPr>
                <w:rFonts w:ascii="Times New Roman" w:hAnsi="Times New Roman" w:cs="Times New Roman"/>
                <w:sz w:val="12"/>
                <w:szCs w:val="12"/>
                <w:lang w:val="ru-RU"/>
              </w:rPr>
              <w:t>источников</w:t>
            </w:r>
            <w:r w:rsidRPr="006D2DB3">
              <w:rPr>
                <w:rFonts w:ascii="Times New Roman" w:hAnsi="Times New Roman" w:cs="Times New Roman"/>
                <w:spacing w:val="-12"/>
                <w:sz w:val="12"/>
                <w:szCs w:val="12"/>
                <w:lang w:val="ru-RU"/>
              </w:rPr>
              <w:t xml:space="preserve"> </w:t>
            </w:r>
            <w:r w:rsidRPr="006D2DB3">
              <w:rPr>
                <w:rFonts w:ascii="Times New Roman" w:hAnsi="Times New Roman" w:cs="Times New Roman"/>
                <w:sz w:val="12"/>
                <w:szCs w:val="12"/>
                <w:lang w:val="ru-RU"/>
              </w:rPr>
              <w:t>теплоснабжения</w:t>
            </w:r>
            <w:r w:rsidRPr="006D2DB3">
              <w:rPr>
                <w:rFonts w:ascii="Times New Roman" w:hAnsi="Times New Roman" w:cs="Times New Roman"/>
                <w:spacing w:val="-50"/>
                <w:sz w:val="12"/>
                <w:szCs w:val="12"/>
                <w:lang w:val="ru-RU"/>
              </w:rPr>
              <w:t xml:space="preserve"> </w:t>
            </w:r>
            <w:r w:rsidRPr="006D2DB3">
              <w:rPr>
                <w:rFonts w:ascii="Times New Roman" w:hAnsi="Times New Roman" w:cs="Times New Roman"/>
                <w:sz w:val="12"/>
                <w:szCs w:val="12"/>
                <w:lang w:val="ru-RU"/>
              </w:rPr>
              <w:t>с.п.</w:t>
            </w:r>
            <w:r w:rsidRPr="006D2DB3">
              <w:rPr>
                <w:rFonts w:ascii="Times New Roman" w:hAnsi="Times New Roman" w:cs="Times New Roman"/>
                <w:spacing w:val="1"/>
                <w:sz w:val="12"/>
                <w:szCs w:val="12"/>
                <w:lang w:val="ru-RU"/>
              </w:rPr>
              <w:t xml:space="preserve"> </w:t>
            </w:r>
            <w:r w:rsidRPr="006D2DB3">
              <w:rPr>
                <w:rFonts w:ascii="Times New Roman" w:hAnsi="Times New Roman" w:cs="Times New Roman"/>
                <w:sz w:val="12"/>
                <w:szCs w:val="12"/>
                <w:lang w:val="ru-RU"/>
              </w:rPr>
              <w:t>Сургут.</w:t>
            </w:r>
          </w:p>
        </w:tc>
      </w:tr>
      <w:tr w:rsidR="006D2DB3" w:rsidRPr="006D2DB3" w:rsidTr="00153026">
        <w:trPr>
          <w:trHeight w:val="70"/>
        </w:trPr>
        <w:tc>
          <w:tcPr>
            <w:tcW w:w="2356" w:type="pct"/>
            <w:tcBorders>
              <w:top w:val="single" w:sz="4" w:space="0" w:color="000000"/>
              <w:left w:val="single" w:sz="4" w:space="0" w:color="000000"/>
              <w:bottom w:val="single" w:sz="4" w:space="0" w:color="000000"/>
              <w:right w:val="single" w:sz="4" w:space="0" w:color="000000"/>
            </w:tcBorders>
            <w:vAlign w:val="center"/>
          </w:tcPr>
          <w:p w:rsidR="006D2DB3" w:rsidRPr="006D2DB3" w:rsidRDefault="006D2DB3" w:rsidP="00153026">
            <w:pPr>
              <w:pStyle w:val="aff1"/>
              <w:jc w:val="center"/>
              <w:rPr>
                <w:rFonts w:ascii="Times New Roman" w:hAnsi="Times New Roman" w:cs="Times New Roman"/>
                <w:sz w:val="12"/>
                <w:szCs w:val="12"/>
              </w:rPr>
            </w:pPr>
            <w:r w:rsidRPr="006D2DB3">
              <w:rPr>
                <w:rFonts w:ascii="Times New Roman" w:hAnsi="Times New Roman" w:cs="Times New Roman"/>
                <w:sz w:val="12"/>
                <w:szCs w:val="12"/>
              </w:rPr>
              <w:lastRenderedPageBreak/>
              <w:t>Глава</w:t>
            </w:r>
            <w:r w:rsidRPr="006D2DB3">
              <w:rPr>
                <w:rFonts w:ascii="Times New Roman" w:hAnsi="Times New Roman" w:cs="Times New Roman"/>
                <w:spacing w:val="-10"/>
                <w:sz w:val="12"/>
                <w:szCs w:val="12"/>
              </w:rPr>
              <w:t xml:space="preserve"> </w:t>
            </w:r>
            <w:r w:rsidRPr="006D2DB3">
              <w:rPr>
                <w:rFonts w:ascii="Times New Roman" w:hAnsi="Times New Roman" w:cs="Times New Roman"/>
                <w:sz w:val="12"/>
                <w:szCs w:val="12"/>
              </w:rPr>
              <w:t>11.</w:t>
            </w:r>
            <w:r w:rsidRPr="006D2DB3">
              <w:rPr>
                <w:rFonts w:ascii="Times New Roman" w:hAnsi="Times New Roman" w:cs="Times New Roman"/>
                <w:spacing w:val="-12"/>
                <w:sz w:val="12"/>
                <w:szCs w:val="12"/>
              </w:rPr>
              <w:t xml:space="preserve"> </w:t>
            </w:r>
            <w:r w:rsidRPr="006D2DB3">
              <w:rPr>
                <w:rFonts w:ascii="Times New Roman" w:hAnsi="Times New Roman" w:cs="Times New Roman"/>
                <w:sz w:val="12"/>
                <w:szCs w:val="12"/>
              </w:rPr>
              <w:t>Оценка</w:t>
            </w:r>
            <w:r w:rsidRPr="006D2DB3">
              <w:rPr>
                <w:rFonts w:ascii="Times New Roman" w:hAnsi="Times New Roman" w:cs="Times New Roman"/>
                <w:spacing w:val="-9"/>
                <w:sz w:val="12"/>
                <w:szCs w:val="12"/>
              </w:rPr>
              <w:t xml:space="preserve"> </w:t>
            </w:r>
            <w:r w:rsidRPr="006D2DB3">
              <w:rPr>
                <w:rFonts w:ascii="Times New Roman" w:hAnsi="Times New Roman" w:cs="Times New Roman"/>
                <w:sz w:val="12"/>
                <w:szCs w:val="12"/>
              </w:rPr>
              <w:t>надежности</w:t>
            </w:r>
            <w:r w:rsidRPr="006D2DB3">
              <w:rPr>
                <w:rFonts w:ascii="Times New Roman" w:hAnsi="Times New Roman" w:cs="Times New Roman"/>
                <w:spacing w:val="-50"/>
                <w:sz w:val="12"/>
                <w:szCs w:val="12"/>
              </w:rPr>
              <w:t xml:space="preserve"> </w:t>
            </w:r>
            <w:r w:rsidRPr="006D2DB3">
              <w:rPr>
                <w:rFonts w:ascii="Times New Roman" w:hAnsi="Times New Roman" w:cs="Times New Roman"/>
                <w:sz w:val="12"/>
                <w:szCs w:val="12"/>
              </w:rPr>
              <w:t>теплоснабжения</w:t>
            </w:r>
          </w:p>
        </w:tc>
        <w:tc>
          <w:tcPr>
            <w:tcW w:w="2644" w:type="pct"/>
            <w:tcBorders>
              <w:top w:val="single" w:sz="4" w:space="0" w:color="000000"/>
              <w:left w:val="single" w:sz="4" w:space="0" w:color="000000"/>
              <w:bottom w:val="single" w:sz="4" w:space="0" w:color="000000"/>
              <w:right w:val="single" w:sz="4" w:space="0" w:color="000000"/>
            </w:tcBorders>
            <w:vAlign w:val="center"/>
          </w:tcPr>
          <w:p w:rsidR="006D2DB3" w:rsidRPr="006D2DB3" w:rsidRDefault="006D2DB3" w:rsidP="00153026">
            <w:pPr>
              <w:pStyle w:val="aff1"/>
              <w:jc w:val="center"/>
              <w:rPr>
                <w:rFonts w:ascii="Times New Roman" w:hAnsi="Times New Roman" w:cs="Times New Roman"/>
                <w:sz w:val="12"/>
                <w:szCs w:val="12"/>
                <w:lang w:val="ru-RU"/>
              </w:rPr>
            </w:pPr>
            <w:r w:rsidRPr="006D2DB3">
              <w:rPr>
                <w:rFonts w:ascii="Times New Roman" w:hAnsi="Times New Roman" w:cs="Times New Roman"/>
                <w:sz w:val="12"/>
                <w:szCs w:val="12"/>
                <w:lang w:val="ru-RU"/>
              </w:rPr>
              <w:t>Рассчитываются</w:t>
            </w:r>
            <w:r w:rsidRPr="006D2DB3">
              <w:rPr>
                <w:rFonts w:ascii="Times New Roman" w:hAnsi="Times New Roman" w:cs="Times New Roman"/>
                <w:spacing w:val="-12"/>
                <w:sz w:val="12"/>
                <w:szCs w:val="12"/>
                <w:lang w:val="ru-RU"/>
              </w:rPr>
              <w:t xml:space="preserve"> </w:t>
            </w:r>
            <w:r w:rsidRPr="006D2DB3">
              <w:rPr>
                <w:rFonts w:ascii="Times New Roman" w:hAnsi="Times New Roman" w:cs="Times New Roman"/>
                <w:sz w:val="12"/>
                <w:szCs w:val="12"/>
                <w:lang w:val="ru-RU"/>
              </w:rPr>
              <w:t>критерии</w:t>
            </w:r>
            <w:r w:rsidRPr="006D2DB3">
              <w:rPr>
                <w:rFonts w:ascii="Times New Roman" w:hAnsi="Times New Roman" w:cs="Times New Roman"/>
                <w:spacing w:val="-13"/>
                <w:sz w:val="12"/>
                <w:szCs w:val="12"/>
                <w:lang w:val="ru-RU"/>
              </w:rPr>
              <w:t xml:space="preserve"> </w:t>
            </w:r>
            <w:r w:rsidRPr="006D2DB3">
              <w:rPr>
                <w:rFonts w:ascii="Times New Roman" w:hAnsi="Times New Roman" w:cs="Times New Roman"/>
                <w:sz w:val="12"/>
                <w:szCs w:val="12"/>
                <w:lang w:val="ru-RU"/>
              </w:rPr>
              <w:t>надежности</w:t>
            </w:r>
            <w:r w:rsidRPr="006D2DB3">
              <w:rPr>
                <w:rFonts w:ascii="Times New Roman" w:hAnsi="Times New Roman" w:cs="Times New Roman"/>
                <w:spacing w:val="-13"/>
                <w:sz w:val="12"/>
                <w:szCs w:val="12"/>
                <w:lang w:val="ru-RU"/>
              </w:rPr>
              <w:t xml:space="preserve"> </w:t>
            </w:r>
            <w:r w:rsidRPr="006D2DB3">
              <w:rPr>
                <w:rFonts w:ascii="Times New Roman" w:hAnsi="Times New Roman" w:cs="Times New Roman"/>
                <w:sz w:val="12"/>
                <w:szCs w:val="12"/>
                <w:lang w:val="ru-RU"/>
              </w:rPr>
              <w:t>систем</w:t>
            </w:r>
            <w:r w:rsidRPr="006D2DB3">
              <w:rPr>
                <w:rFonts w:ascii="Times New Roman" w:hAnsi="Times New Roman" w:cs="Times New Roman"/>
                <w:spacing w:val="-50"/>
                <w:sz w:val="12"/>
                <w:szCs w:val="12"/>
                <w:lang w:val="ru-RU"/>
              </w:rPr>
              <w:t xml:space="preserve"> </w:t>
            </w:r>
            <w:r w:rsidRPr="006D2DB3">
              <w:rPr>
                <w:rFonts w:ascii="Times New Roman" w:hAnsi="Times New Roman" w:cs="Times New Roman"/>
                <w:sz w:val="12"/>
                <w:szCs w:val="12"/>
                <w:lang w:val="ru-RU"/>
              </w:rPr>
              <w:t>теплоснабжения</w:t>
            </w:r>
            <w:r w:rsidRPr="006D2DB3">
              <w:rPr>
                <w:rFonts w:ascii="Times New Roman" w:hAnsi="Times New Roman" w:cs="Times New Roman"/>
                <w:spacing w:val="1"/>
                <w:sz w:val="12"/>
                <w:szCs w:val="12"/>
                <w:lang w:val="ru-RU"/>
              </w:rPr>
              <w:t xml:space="preserve"> </w:t>
            </w:r>
            <w:r w:rsidRPr="006D2DB3">
              <w:rPr>
                <w:rFonts w:ascii="Times New Roman" w:hAnsi="Times New Roman" w:cs="Times New Roman"/>
                <w:sz w:val="12"/>
                <w:szCs w:val="12"/>
                <w:lang w:val="ru-RU"/>
              </w:rPr>
              <w:t>с.п.</w:t>
            </w:r>
            <w:r w:rsidRPr="006D2DB3">
              <w:rPr>
                <w:rFonts w:ascii="Times New Roman" w:hAnsi="Times New Roman" w:cs="Times New Roman"/>
                <w:spacing w:val="3"/>
                <w:sz w:val="12"/>
                <w:szCs w:val="12"/>
                <w:lang w:val="ru-RU"/>
              </w:rPr>
              <w:t xml:space="preserve"> </w:t>
            </w:r>
            <w:r w:rsidRPr="006D2DB3">
              <w:rPr>
                <w:rFonts w:ascii="Times New Roman" w:hAnsi="Times New Roman" w:cs="Times New Roman"/>
                <w:sz w:val="12"/>
                <w:szCs w:val="12"/>
                <w:lang w:val="ru-RU"/>
              </w:rPr>
              <w:t>Сургут.</w:t>
            </w:r>
          </w:p>
        </w:tc>
      </w:tr>
      <w:tr w:rsidR="006D2DB3" w:rsidRPr="006D2DB3" w:rsidTr="00153026">
        <w:trPr>
          <w:trHeight w:val="70"/>
        </w:trPr>
        <w:tc>
          <w:tcPr>
            <w:tcW w:w="2356" w:type="pct"/>
            <w:tcBorders>
              <w:top w:val="single" w:sz="4" w:space="0" w:color="000000"/>
              <w:left w:val="single" w:sz="4" w:space="0" w:color="000000"/>
              <w:bottom w:val="single" w:sz="4" w:space="0" w:color="000000"/>
              <w:right w:val="single" w:sz="4" w:space="0" w:color="000000"/>
            </w:tcBorders>
            <w:vAlign w:val="center"/>
          </w:tcPr>
          <w:p w:rsidR="006D2DB3" w:rsidRPr="006D2DB3" w:rsidRDefault="006D2DB3" w:rsidP="00153026">
            <w:pPr>
              <w:pStyle w:val="aff1"/>
              <w:jc w:val="center"/>
              <w:rPr>
                <w:rFonts w:ascii="Times New Roman" w:hAnsi="Times New Roman" w:cs="Times New Roman"/>
                <w:sz w:val="12"/>
                <w:szCs w:val="12"/>
                <w:lang w:val="ru-RU"/>
              </w:rPr>
            </w:pPr>
            <w:r w:rsidRPr="006D2DB3">
              <w:rPr>
                <w:rFonts w:ascii="Times New Roman" w:hAnsi="Times New Roman" w:cs="Times New Roman"/>
                <w:sz w:val="12"/>
                <w:szCs w:val="12"/>
                <w:lang w:val="ru-RU"/>
              </w:rPr>
              <w:t>Глава</w:t>
            </w:r>
            <w:r w:rsidRPr="006D2DB3">
              <w:rPr>
                <w:rFonts w:ascii="Times New Roman" w:hAnsi="Times New Roman" w:cs="Times New Roman"/>
                <w:spacing w:val="-1"/>
                <w:sz w:val="12"/>
                <w:szCs w:val="12"/>
                <w:lang w:val="ru-RU"/>
              </w:rPr>
              <w:t xml:space="preserve"> </w:t>
            </w:r>
            <w:r w:rsidRPr="006D2DB3">
              <w:rPr>
                <w:rFonts w:ascii="Times New Roman" w:hAnsi="Times New Roman" w:cs="Times New Roman"/>
                <w:sz w:val="12"/>
                <w:szCs w:val="12"/>
                <w:lang w:val="ru-RU"/>
              </w:rPr>
              <w:t>12.</w:t>
            </w:r>
            <w:r w:rsidRPr="006D2DB3">
              <w:rPr>
                <w:rFonts w:ascii="Times New Roman" w:hAnsi="Times New Roman" w:cs="Times New Roman"/>
                <w:spacing w:val="1"/>
                <w:sz w:val="12"/>
                <w:szCs w:val="12"/>
                <w:lang w:val="ru-RU"/>
              </w:rPr>
              <w:t xml:space="preserve"> </w:t>
            </w:r>
            <w:r w:rsidRPr="006D2DB3">
              <w:rPr>
                <w:rFonts w:ascii="Times New Roman" w:hAnsi="Times New Roman" w:cs="Times New Roman"/>
                <w:sz w:val="12"/>
                <w:szCs w:val="12"/>
                <w:lang w:val="ru-RU"/>
              </w:rPr>
              <w:t>Обоснование</w:t>
            </w:r>
            <w:r w:rsidRPr="006D2DB3">
              <w:rPr>
                <w:rFonts w:ascii="Times New Roman" w:hAnsi="Times New Roman" w:cs="Times New Roman"/>
                <w:spacing w:val="2"/>
                <w:sz w:val="12"/>
                <w:szCs w:val="12"/>
                <w:lang w:val="ru-RU"/>
              </w:rPr>
              <w:t xml:space="preserve"> </w:t>
            </w:r>
            <w:r w:rsidRPr="006D2DB3">
              <w:rPr>
                <w:rFonts w:ascii="Times New Roman" w:hAnsi="Times New Roman" w:cs="Times New Roman"/>
                <w:sz w:val="12"/>
                <w:szCs w:val="12"/>
                <w:lang w:val="ru-RU"/>
              </w:rPr>
              <w:t>инвестиций в</w:t>
            </w:r>
            <w:r w:rsidRPr="006D2DB3">
              <w:rPr>
                <w:rFonts w:ascii="Times New Roman" w:hAnsi="Times New Roman" w:cs="Times New Roman"/>
                <w:spacing w:val="1"/>
                <w:sz w:val="12"/>
                <w:szCs w:val="12"/>
                <w:lang w:val="ru-RU"/>
              </w:rPr>
              <w:t xml:space="preserve"> </w:t>
            </w:r>
            <w:r w:rsidRPr="006D2DB3">
              <w:rPr>
                <w:rFonts w:ascii="Times New Roman" w:hAnsi="Times New Roman" w:cs="Times New Roman"/>
                <w:w w:val="95"/>
                <w:sz w:val="12"/>
                <w:szCs w:val="12"/>
                <w:lang w:val="ru-RU"/>
              </w:rPr>
              <w:t>строительство,</w:t>
            </w:r>
            <w:r w:rsidRPr="006D2DB3">
              <w:rPr>
                <w:rFonts w:ascii="Times New Roman" w:hAnsi="Times New Roman" w:cs="Times New Roman"/>
                <w:spacing w:val="15"/>
                <w:w w:val="95"/>
                <w:sz w:val="12"/>
                <w:szCs w:val="12"/>
                <w:lang w:val="ru-RU"/>
              </w:rPr>
              <w:t xml:space="preserve"> </w:t>
            </w:r>
            <w:r w:rsidRPr="006D2DB3">
              <w:rPr>
                <w:rFonts w:ascii="Times New Roman" w:hAnsi="Times New Roman" w:cs="Times New Roman"/>
                <w:w w:val="95"/>
                <w:sz w:val="12"/>
                <w:szCs w:val="12"/>
                <w:lang w:val="ru-RU"/>
              </w:rPr>
              <w:t>реконструкцию,</w:t>
            </w:r>
            <w:r w:rsidRPr="006D2DB3">
              <w:rPr>
                <w:rFonts w:ascii="Times New Roman" w:hAnsi="Times New Roman" w:cs="Times New Roman"/>
                <w:spacing w:val="12"/>
                <w:w w:val="95"/>
                <w:sz w:val="12"/>
                <w:szCs w:val="12"/>
                <w:lang w:val="ru-RU"/>
              </w:rPr>
              <w:t xml:space="preserve"> </w:t>
            </w:r>
            <w:r w:rsidRPr="006D2DB3">
              <w:rPr>
                <w:rFonts w:ascii="Times New Roman" w:hAnsi="Times New Roman" w:cs="Times New Roman"/>
                <w:w w:val="95"/>
                <w:sz w:val="12"/>
                <w:szCs w:val="12"/>
                <w:lang w:val="ru-RU"/>
              </w:rPr>
              <w:t>техническое</w:t>
            </w:r>
            <w:r w:rsidRPr="006D2DB3">
              <w:rPr>
                <w:rFonts w:ascii="Times New Roman" w:hAnsi="Times New Roman" w:cs="Times New Roman"/>
                <w:spacing w:val="-48"/>
                <w:w w:val="95"/>
                <w:sz w:val="12"/>
                <w:szCs w:val="12"/>
                <w:lang w:val="ru-RU"/>
              </w:rPr>
              <w:t xml:space="preserve"> </w:t>
            </w:r>
            <w:r w:rsidRPr="006D2DB3">
              <w:rPr>
                <w:rFonts w:ascii="Times New Roman" w:hAnsi="Times New Roman" w:cs="Times New Roman"/>
                <w:sz w:val="12"/>
                <w:szCs w:val="12"/>
                <w:lang w:val="ru-RU"/>
              </w:rPr>
              <w:t>перевооружение и</w:t>
            </w:r>
            <w:r w:rsidRPr="006D2DB3">
              <w:rPr>
                <w:rFonts w:ascii="Times New Roman" w:hAnsi="Times New Roman" w:cs="Times New Roman"/>
                <w:spacing w:val="-3"/>
                <w:sz w:val="12"/>
                <w:szCs w:val="12"/>
                <w:lang w:val="ru-RU"/>
              </w:rPr>
              <w:t xml:space="preserve"> </w:t>
            </w:r>
            <w:r w:rsidRPr="006D2DB3">
              <w:rPr>
                <w:rFonts w:ascii="Times New Roman" w:hAnsi="Times New Roman" w:cs="Times New Roman"/>
                <w:sz w:val="12"/>
                <w:szCs w:val="12"/>
                <w:lang w:val="ru-RU"/>
              </w:rPr>
              <w:t>(или)</w:t>
            </w:r>
            <w:r w:rsidRPr="006D2DB3">
              <w:rPr>
                <w:rFonts w:ascii="Times New Roman" w:hAnsi="Times New Roman" w:cs="Times New Roman"/>
                <w:spacing w:val="-2"/>
                <w:sz w:val="12"/>
                <w:szCs w:val="12"/>
                <w:lang w:val="ru-RU"/>
              </w:rPr>
              <w:t xml:space="preserve"> </w:t>
            </w:r>
            <w:r w:rsidRPr="006D2DB3">
              <w:rPr>
                <w:rFonts w:ascii="Times New Roman" w:hAnsi="Times New Roman" w:cs="Times New Roman"/>
                <w:sz w:val="12"/>
                <w:szCs w:val="12"/>
                <w:lang w:val="ru-RU"/>
              </w:rPr>
              <w:t>модернизацию</w:t>
            </w:r>
          </w:p>
        </w:tc>
        <w:tc>
          <w:tcPr>
            <w:tcW w:w="2644" w:type="pct"/>
            <w:tcBorders>
              <w:top w:val="single" w:sz="4" w:space="0" w:color="000000"/>
              <w:left w:val="single" w:sz="4" w:space="0" w:color="000000"/>
              <w:bottom w:val="single" w:sz="4" w:space="0" w:color="000000"/>
              <w:right w:val="single" w:sz="4" w:space="0" w:color="000000"/>
            </w:tcBorders>
            <w:vAlign w:val="center"/>
          </w:tcPr>
          <w:p w:rsidR="006D2DB3" w:rsidRPr="00153026" w:rsidRDefault="006D2DB3" w:rsidP="00153026">
            <w:pPr>
              <w:pStyle w:val="aff1"/>
              <w:jc w:val="center"/>
              <w:rPr>
                <w:rFonts w:ascii="Times New Roman" w:hAnsi="Times New Roman" w:cs="Times New Roman"/>
                <w:sz w:val="12"/>
                <w:szCs w:val="12"/>
                <w:lang w:val="ru-RU"/>
              </w:rPr>
            </w:pPr>
            <w:r w:rsidRPr="006D2DB3">
              <w:rPr>
                <w:rFonts w:ascii="Times New Roman" w:hAnsi="Times New Roman" w:cs="Times New Roman"/>
                <w:sz w:val="12"/>
                <w:szCs w:val="12"/>
                <w:lang w:val="ru-RU"/>
              </w:rPr>
              <w:t>Рассчитываются финансовые потребности для</w:t>
            </w:r>
            <w:r w:rsidRPr="006D2DB3">
              <w:rPr>
                <w:rFonts w:ascii="Times New Roman" w:hAnsi="Times New Roman" w:cs="Times New Roman"/>
                <w:spacing w:val="1"/>
                <w:sz w:val="12"/>
                <w:szCs w:val="12"/>
                <w:lang w:val="ru-RU"/>
              </w:rPr>
              <w:t xml:space="preserve"> </w:t>
            </w:r>
            <w:r w:rsidRPr="006D2DB3">
              <w:rPr>
                <w:rFonts w:ascii="Times New Roman" w:hAnsi="Times New Roman" w:cs="Times New Roman"/>
                <w:sz w:val="12"/>
                <w:szCs w:val="12"/>
                <w:lang w:val="ru-RU"/>
              </w:rPr>
              <w:t>осуществления</w:t>
            </w:r>
            <w:r w:rsidRPr="006D2DB3">
              <w:rPr>
                <w:rFonts w:ascii="Times New Roman" w:hAnsi="Times New Roman" w:cs="Times New Roman"/>
                <w:spacing w:val="-7"/>
                <w:sz w:val="12"/>
                <w:szCs w:val="12"/>
                <w:lang w:val="ru-RU"/>
              </w:rPr>
              <w:t xml:space="preserve"> </w:t>
            </w:r>
            <w:r w:rsidRPr="006D2DB3">
              <w:rPr>
                <w:rFonts w:ascii="Times New Roman" w:hAnsi="Times New Roman" w:cs="Times New Roman"/>
                <w:sz w:val="12"/>
                <w:szCs w:val="12"/>
                <w:lang w:val="ru-RU"/>
              </w:rPr>
              <w:t>строительства</w:t>
            </w:r>
            <w:r w:rsidRPr="006D2DB3">
              <w:rPr>
                <w:rFonts w:ascii="Times New Roman" w:hAnsi="Times New Roman" w:cs="Times New Roman"/>
                <w:spacing w:val="-7"/>
                <w:sz w:val="12"/>
                <w:szCs w:val="12"/>
                <w:lang w:val="ru-RU"/>
              </w:rPr>
              <w:t xml:space="preserve"> </w:t>
            </w:r>
            <w:r w:rsidRPr="006D2DB3">
              <w:rPr>
                <w:rFonts w:ascii="Times New Roman" w:hAnsi="Times New Roman" w:cs="Times New Roman"/>
                <w:sz w:val="12"/>
                <w:szCs w:val="12"/>
                <w:lang w:val="ru-RU"/>
              </w:rPr>
              <w:t>новых</w:t>
            </w:r>
            <w:r w:rsidRPr="006D2DB3">
              <w:rPr>
                <w:rFonts w:ascii="Times New Roman" w:hAnsi="Times New Roman" w:cs="Times New Roman"/>
                <w:spacing w:val="-5"/>
                <w:sz w:val="12"/>
                <w:szCs w:val="12"/>
                <w:lang w:val="ru-RU"/>
              </w:rPr>
              <w:t xml:space="preserve"> </w:t>
            </w:r>
            <w:r w:rsidRPr="006D2DB3">
              <w:rPr>
                <w:rFonts w:ascii="Times New Roman" w:hAnsi="Times New Roman" w:cs="Times New Roman"/>
                <w:sz w:val="12"/>
                <w:szCs w:val="12"/>
                <w:lang w:val="ru-RU"/>
              </w:rPr>
              <w:t>источников</w:t>
            </w:r>
            <w:r w:rsidRPr="006D2DB3">
              <w:rPr>
                <w:rFonts w:ascii="Times New Roman" w:hAnsi="Times New Roman" w:cs="Times New Roman"/>
                <w:spacing w:val="-51"/>
                <w:sz w:val="12"/>
                <w:szCs w:val="12"/>
                <w:lang w:val="ru-RU"/>
              </w:rPr>
              <w:t xml:space="preserve"> </w:t>
            </w:r>
            <w:r w:rsidRPr="006D2DB3">
              <w:rPr>
                <w:rFonts w:ascii="Times New Roman" w:hAnsi="Times New Roman" w:cs="Times New Roman"/>
                <w:sz w:val="12"/>
                <w:szCs w:val="12"/>
                <w:lang w:val="ru-RU"/>
              </w:rPr>
              <w:t>тепловой</w:t>
            </w:r>
            <w:r w:rsidRPr="006D2DB3">
              <w:rPr>
                <w:rFonts w:ascii="Times New Roman" w:hAnsi="Times New Roman" w:cs="Times New Roman"/>
                <w:spacing w:val="-2"/>
                <w:sz w:val="12"/>
                <w:szCs w:val="12"/>
                <w:lang w:val="ru-RU"/>
              </w:rPr>
              <w:t xml:space="preserve"> </w:t>
            </w:r>
            <w:r w:rsidRPr="006D2DB3">
              <w:rPr>
                <w:rFonts w:ascii="Times New Roman" w:hAnsi="Times New Roman" w:cs="Times New Roman"/>
                <w:sz w:val="12"/>
                <w:szCs w:val="12"/>
                <w:lang w:val="ru-RU"/>
              </w:rPr>
              <w:t>энергии</w:t>
            </w:r>
            <w:r w:rsidRPr="006D2DB3">
              <w:rPr>
                <w:rFonts w:ascii="Times New Roman" w:hAnsi="Times New Roman" w:cs="Times New Roman"/>
                <w:spacing w:val="-2"/>
                <w:sz w:val="12"/>
                <w:szCs w:val="12"/>
                <w:lang w:val="ru-RU"/>
              </w:rPr>
              <w:t xml:space="preserve"> </w:t>
            </w:r>
            <w:r w:rsidRPr="006D2DB3">
              <w:rPr>
                <w:rFonts w:ascii="Times New Roman" w:hAnsi="Times New Roman" w:cs="Times New Roman"/>
                <w:sz w:val="12"/>
                <w:szCs w:val="12"/>
                <w:lang w:val="ru-RU"/>
              </w:rPr>
              <w:t>и новых</w:t>
            </w:r>
            <w:r w:rsidRPr="006D2DB3">
              <w:rPr>
                <w:rFonts w:ascii="Times New Roman" w:hAnsi="Times New Roman" w:cs="Times New Roman"/>
                <w:spacing w:val="2"/>
                <w:sz w:val="12"/>
                <w:szCs w:val="12"/>
                <w:lang w:val="ru-RU"/>
              </w:rPr>
              <w:t xml:space="preserve"> </w:t>
            </w:r>
            <w:r w:rsidRPr="006D2DB3">
              <w:rPr>
                <w:rFonts w:ascii="Times New Roman" w:hAnsi="Times New Roman" w:cs="Times New Roman"/>
                <w:sz w:val="12"/>
                <w:szCs w:val="12"/>
                <w:lang w:val="ru-RU"/>
              </w:rPr>
              <w:t>тепловых</w:t>
            </w:r>
            <w:r w:rsidRPr="006D2DB3">
              <w:rPr>
                <w:rFonts w:ascii="Times New Roman" w:hAnsi="Times New Roman" w:cs="Times New Roman"/>
                <w:spacing w:val="1"/>
                <w:sz w:val="12"/>
                <w:szCs w:val="12"/>
                <w:lang w:val="ru-RU"/>
              </w:rPr>
              <w:t xml:space="preserve"> </w:t>
            </w:r>
            <w:r w:rsidRPr="006D2DB3">
              <w:rPr>
                <w:rFonts w:ascii="Times New Roman" w:hAnsi="Times New Roman" w:cs="Times New Roman"/>
                <w:sz w:val="12"/>
                <w:szCs w:val="12"/>
                <w:lang w:val="ru-RU"/>
              </w:rPr>
              <w:t>сетей</w:t>
            </w:r>
            <w:r w:rsidRPr="006D2DB3">
              <w:rPr>
                <w:rFonts w:ascii="Times New Roman" w:hAnsi="Times New Roman" w:cs="Times New Roman"/>
                <w:spacing w:val="-2"/>
                <w:sz w:val="12"/>
                <w:szCs w:val="12"/>
                <w:lang w:val="ru-RU"/>
              </w:rPr>
              <w:t xml:space="preserve"> </w:t>
            </w:r>
            <w:r w:rsidRPr="006D2DB3">
              <w:rPr>
                <w:rFonts w:ascii="Times New Roman" w:hAnsi="Times New Roman" w:cs="Times New Roman"/>
                <w:sz w:val="12"/>
                <w:szCs w:val="12"/>
                <w:lang w:val="ru-RU"/>
              </w:rPr>
              <w:t>в</w:t>
            </w:r>
            <w:r w:rsidRPr="006D2DB3">
              <w:rPr>
                <w:rFonts w:ascii="Times New Roman" w:hAnsi="Times New Roman" w:cs="Times New Roman"/>
                <w:spacing w:val="-1"/>
                <w:sz w:val="12"/>
                <w:szCs w:val="12"/>
                <w:lang w:val="ru-RU"/>
              </w:rPr>
              <w:t xml:space="preserve"> </w:t>
            </w:r>
            <w:r w:rsidRPr="006D2DB3">
              <w:rPr>
                <w:rFonts w:ascii="Times New Roman" w:hAnsi="Times New Roman" w:cs="Times New Roman"/>
                <w:sz w:val="12"/>
                <w:szCs w:val="12"/>
                <w:lang w:val="ru-RU"/>
              </w:rPr>
              <w:t>с.п.</w:t>
            </w:r>
            <w:r w:rsidR="00153026">
              <w:rPr>
                <w:rFonts w:ascii="Times New Roman" w:hAnsi="Times New Roman" w:cs="Times New Roman"/>
                <w:sz w:val="12"/>
                <w:szCs w:val="12"/>
                <w:lang w:val="ru-RU"/>
              </w:rPr>
              <w:t xml:space="preserve"> </w:t>
            </w:r>
            <w:r w:rsidRPr="00153026">
              <w:rPr>
                <w:rFonts w:ascii="Times New Roman" w:hAnsi="Times New Roman" w:cs="Times New Roman"/>
                <w:sz w:val="12"/>
                <w:szCs w:val="12"/>
                <w:lang w:val="ru-RU"/>
              </w:rPr>
              <w:t>Сургут.</w:t>
            </w:r>
          </w:p>
        </w:tc>
      </w:tr>
      <w:tr w:rsidR="006D2DB3" w:rsidRPr="006D2DB3" w:rsidTr="00153026">
        <w:trPr>
          <w:trHeight w:val="70"/>
        </w:trPr>
        <w:tc>
          <w:tcPr>
            <w:tcW w:w="2356" w:type="pct"/>
            <w:tcBorders>
              <w:top w:val="single" w:sz="4" w:space="0" w:color="000000"/>
              <w:left w:val="single" w:sz="4" w:space="0" w:color="000000"/>
              <w:bottom w:val="single" w:sz="4" w:space="0" w:color="000000"/>
              <w:right w:val="single" w:sz="4" w:space="0" w:color="000000"/>
            </w:tcBorders>
            <w:vAlign w:val="center"/>
          </w:tcPr>
          <w:p w:rsidR="006D2DB3" w:rsidRPr="006D2DB3" w:rsidRDefault="006D2DB3" w:rsidP="00153026">
            <w:pPr>
              <w:pStyle w:val="aff1"/>
              <w:jc w:val="center"/>
              <w:rPr>
                <w:rFonts w:ascii="Times New Roman" w:hAnsi="Times New Roman" w:cs="Times New Roman"/>
                <w:sz w:val="12"/>
                <w:szCs w:val="12"/>
                <w:lang w:val="ru-RU"/>
              </w:rPr>
            </w:pPr>
            <w:r w:rsidRPr="006D2DB3">
              <w:rPr>
                <w:rFonts w:ascii="Times New Roman" w:hAnsi="Times New Roman" w:cs="Times New Roman"/>
                <w:sz w:val="12"/>
                <w:szCs w:val="12"/>
                <w:lang w:val="ru-RU"/>
              </w:rPr>
              <w:t>Глава</w:t>
            </w:r>
            <w:r w:rsidRPr="006D2DB3">
              <w:rPr>
                <w:rFonts w:ascii="Times New Roman" w:hAnsi="Times New Roman" w:cs="Times New Roman"/>
                <w:spacing w:val="-9"/>
                <w:sz w:val="12"/>
                <w:szCs w:val="12"/>
                <w:lang w:val="ru-RU"/>
              </w:rPr>
              <w:t xml:space="preserve"> </w:t>
            </w:r>
            <w:r w:rsidRPr="006D2DB3">
              <w:rPr>
                <w:rFonts w:ascii="Times New Roman" w:hAnsi="Times New Roman" w:cs="Times New Roman"/>
                <w:sz w:val="12"/>
                <w:szCs w:val="12"/>
                <w:lang w:val="ru-RU"/>
              </w:rPr>
              <w:t>13.</w:t>
            </w:r>
            <w:r w:rsidRPr="006D2DB3">
              <w:rPr>
                <w:rFonts w:ascii="Times New Roman" w:hAnsi="Times New Roman" w:cs="Times New Roman"/>
                <w:spacing w:val="-11"/>
                <w:sz w:val="12"/>
                <w:szCs w:val="12"/>
                <w:lang w:val="ru-RU"/>
              </w:rPr>
              <w:t xml:space="preserve"> </w:t>
            </w:r>
            <w:r w:rsidRPr="006D2DB3">
              <w:rPr>
                <w:rFonts w:ascii="Times New Roman" w:hAnsi="Times New Roman" w:cs="Times New Roman"/>
                <w:sz w:val="12"/>
                <w:szCs w:val="12"/>
                <w:lang w:val="ru-RU"/>
              </w:rPr>
              <w:t>Индикаторы</w:t>
            </w:r>
            <w:r w:rsidRPr="006D2DB3">
              <w:rPr>
                <w:rFonts w:ascii="Times New Roman" w:hAnsi="Times New Roman" w:cs="Times New Roman"/>
                <w:spacing w:val="-8"/>
                <w:sz w:val="12"/>
                <w:szCs w:val="12"/>
                <w:lang w:val="ru-RU"/>
              </w:rPr>
              <w:t xml:space="preserve"> </w:t>
            </w:r>
            <w:r w:rsidRPr="006D2DB3">
              <w:rPr>
                <w:rFonts w:ascii="Times New Roman" w:hAnsi="Times New Roman" w:cs="Times New Roman"/>
                <w:sz w:val="12"/>
                <w:szCs w:val="12"/>
                <w:lang w:val="ru-RU"/>
              </w:rPr>
              <w:t>развития</w:t>
            </w:r>
            <w:r w:rsidRPr="006D2DB3">
              <w:rPr>
                <w:rFonts w:ascii="Times New Roman" w:hAnsi="Times New Roman" w:cs="Times New Roman"/>
                <w:spacing w:val="-8"/>
                <w:sz w:val="12"/>
                <w:szCs w:val="12"/>
                <w:lang w:val="ru-RU"/>
              </w:rPr>
              <w:t xml:space="preserve"> </w:t>
            </w:r>
            <w:r w:rsidRPr="006D2DB3">
              <w:rPr>
                <w:rFonts w:ascii="Times New Roman" w:hAnsi="Times New Roman" w:cs="Times New Roman"/>
                <w:sz w:val="12"/>
                <w:szCs w:val="12"/>
                <w:lang w:val="ru-RU"/>
              </w:rPr>
              <w:t>систем</w:t>
            </w:r>
            <w:r w:rsidRPr="006D2DB3">
              <w:rPr>
                <w:rFonts w:ascii="Times New Roman" w:hAnsi="Times New Roman" w:cs="Times New Roman"/>
                <w:spacing w:val="-50"/>
                <w:sz w:val="12"/>
                <w:szCs w:val="12"/>
                <w:lang w:val="ru-RU"/>
              </w:rPr>
              <w:t xml:space="preserve"> </w:t>
            </w:r>
            <w:r w:rsidRPr="006D2DB3">
              <w:rPr>
                <w:rFonts w:ascii="Times New Roman" w:hAnsi="Times New Roman" w:cs="Times New Roman"/>
                <w:sz w:val="12"/>
                <w:szCs w:val="12"/>
                <w:lang w:val="ru-RU"/>
              </w:rPr>
              <w:t>теплоснабжения</w:t>
            </w:r>
            <w:r w:rsidRPr="006D2DB3">
              <w:rPr>
                <w:rFonts w:ascii="Times New Roman" w:hAnsi="Times New Roman" w:cs="Times New Roman"/>
                <w:spacing w:val="1"/>
                <w:sz w:val="12"/>
                <w:szCs w:val="12"/>
                <w:lang w:val="ru-RU"/>
              </w:rPr>
              <w:t xml:space="preserve"> </w:t>
            </w:r>
            <w:r w:rsidRPr="006D2DB3">
              <w:rPr>
                <w:rFonts w:ascii="Times New Roman" w:hAnsi="Times New Roman" w:cs="Times New Roman"/>
                <w:sz w:val="12"/>
                <w:szCs w:val="12"/>
                <w:lang w:val="ru-RU"/>
              </w:rPr>
              <w:t>с.п.</w:t>
            </w:r>
            <w:r w:rsidRPr="006D2DB3">
              <w:rPr>
                <w:rFonts w:ascii="Times New Roman" w:hAnsi="Times New Roman" w:cs="Times New Roman"/>
                <w:spacing w:val="2"/>
                <w:sz w:val="12"/>
                <w:szCs w:val="12"/>
                <w:lang w:val="ru-RU"/>
              </w:rPr>
              <w:t xml:space="preserve"> </w:t>
            </w:r>
            <w:r w:rsidRPr="006D2DB3">
              <w:rPr>
                <w:rFonts w:ascii="Times New Roman" w:hAnsi="Times New Roman" w:cs="Times New Roman"/>
                <w:sz w:val="12"/>
                <w:szCs w:val="12"/>
                <w:lang w:val="ru-RU"/>
              </w:rPr>
              <w:t>Сургут</w:t>
            </w:r>
          </w:p>
        </w:tc>
        <w:tc>
          <w:tcPr>
            <w:tcW w:w="2644" w:type="pct"/>
            <w:tcBorders>
              <w:top w:val="single" w:sz="4" w:space="0" w:color="000000"/>
              <w:left w:val="single" w:sz="4" w:space="0" w:color="000000"/>
              <w:bottom w:val="single" w:sz="4" w:space="0" w:color="000000"/>
              <w:right w:val="single" w:sz="4" w:space="0" w:color="000000"/>
            </w:tcBorders>
            <w:vAlign w:val="center"/>
          </w:tcPr>
          <w:p w:rsidR="006D2DB3" w:rsidRPr="00153026" w:rsidRDefault="006D2DB3" w:rsidP="00153026">
            <w:pPr>
              <w:pStyle w:val="aff1"/>
              <w:jc w:val="center"/>
              <w:rPr>
                <w:rFonts w:ascii="Times New Roman" w:hAnsi="Times New Roman" w:cs="Times New Roman"/>
                <w:sz w:val="12"/>
                <w:szCs w:val="12"/>
                <w:lang w:val="ru-RU"/>
              </w:rPr>
            </w:pPr>
            <w:r w:rsidRPr="00153026">
              <w:rPr>
                <w:rFonts w:ascii="Times New Roman" w:hAnsi="Times New Roman" w:cs="Times New Roman"/>
                <w:sz w:val="12"/>
                <w:szCs w:val="12"/>
                <w:lang w:val="ru-RU"/>
              </w:rPr>
              <w:t>Глава</w:t>
            </w:r>
            <w:r w:rsidRPr="00153026">
              <w:rPr>
                <w:rFonts w:ascii="Times New Roman" w:hAnsi="Times New Roman" w:cs="Times New Roman"/>
                <w:spacing w:val="-7"/>
                <w:sz w:val="12"/>
                <w:szCs w:val="12"/>
                <w:lang w:val="ru-RU"/>
              </w:rPr>
              <w:t xml:space="preserve"> </w:t>
            </w:r>
            <w:r w:rsidRPr="00153026">
              <w:rPr>
                <w:rFonts w:ascii="Times New Roman" w:hAnsi="Times New Roman" w:cs="Times New Roman"/>
                <w:sz w:val="12"/>
                <w:szCs w:val="12"/>
                <w:lang w:val="ru-RU"/>
              </w:rPr>
              <w:t>разработана</w:t>
            </w:r>
            <w:r w:rsidRPr="00153026">
              <w:rPr>
                <w:rFonts w:ascii="Times New Roman" w:hAnsi="Times New Roman" w:cs="Times New Roman"/>
                <w:spacing w:val="-4"/>
                <w:sz w:val="12"/>
                <w:szCs w:val="12"/>
                <w:lang w:val="ru-RU"/>
              </w:rPr>
              <w:t xml:space="preserve"> </w:t>
            </w:r>
            <w:r w:rsidRPr="00153026">
              <w:rPr>
                <w:rFonts w:ascii="Times New Roman" w:hAnsi="Times New Roman" w:cs="Times New Roman"/>
                <w:sz w:val="12"/>
                <w:szCs w:val="12"/>
                <w:lang w:val="ru-RU"/>
              </w:rPr>
              <w:t>впервые</w:t>
            </w:r>
          </w:p>
        </w:tc>
      </w:tr>
      <w:tr w:rsidR="006D2DB3" w:rsidRPr="006D2DB3" w:rsidTr="00153026">
        <w:trPr>
          <w:trHeight w:val="70"/>
        </w:trPr>
        <w:tc>
          <w:tcPr>
            <w:tcW w:w="2356" w:type="pct"/>
            <w:tcBorders>
              <w:top w:val="single" w:sz="4" w:space="0" w:color="000000"/>
              <w:left w:val="single" w:sz="4" w:space="0" w:color="000000"/>
              <w:bottom w:val="single" w:sz="4" w:space="0" w:color="000000"/>
              <w:right w:val="single" w:sz="4" w:space="0" w:color="000000"/>
            </w:tcBorders>
            <w:vAlign w:val="center"/>
          </w:tcPr>
          <w:p w:rsidR="006D2DB3" w:rsidRPr="006D2DB3" w:rsidRDefault="006D2DB3" w:rsidP="00153026">
            <w:pPr>
              <w:pStyle w:val="aff1"/>
              <w:jc w:val="center"/>
              <w:rPr>
                <w:rFonts w:ascii="Times New Roman" w:hAnsi="Times New Roman" w:cs="Times New Roman"/>
                <w:sz w:val="12"/>
                <w:szCs w:val="12"/>
              </w:rPr>
            </w:pPr>
            <w:r w:rsidRPr="00153026">
              <w:rPr>
                <w:rFonts w:ascii="Times New Roman" w:hAnsi="Times New Roman" w:cs="Times New Roman"/>
                <w:sz w:val="12"/>
                <w:szCs w:val="12"/>
                <w:lang w:val="ru-RU"/>
              </w:rPr>
              <w:t>Глава</w:t>
            </w:r>
            <w:r w:rsidRPr="00153026">
              <w:rPr>
                <w:rFonts w:ascii="Times New Roman" w:hAnsi="Times New Roman" w:cs="Times New Roman"/>
                <w:spacing w:val="-4"/>
                <w:sz w:val="12"/>
                <w:szCs w:val="12"/>
                <w:lang w:val="ru-RU"/>
              </w:rPr>
              <w:t xml:space="preserve"> </w:t>
            </w:r>
            <w:r w:rsidRPr="00153026">
              <w:rPr>
                <w:rFonts w:ascii="Times New Roman" w:hAnsi="Times New Roman" w:cs="Times New Roman"/>
                <w:sz w:val="12"/>
                <w:szCs w:val="12"/>
                <w:lang w:val="ru-RU"/>
              </w:rPr>
              <w:t>14.</w:t>
            </w:r>
            <w:r w:rsidRPr="00153026">
              <w:rPr>
                <w:rFonts w:ascii="Times New Roman" w:hAnsi="Times New Roman" w:cs="Times New Roman"/>
                <w:spacing w:val="-3"/>
                <w:sz w:val="12"/>
                <w:szCs w:val="12"/>
                <w:lang w:val="ru-RU"/>
              </w:rPr>
              <w:t xml:space="preserve"> </w:t>
            </w:r>
            <w:r w:rsidRPr="00153026">
              <w:rPr>
                <w:rFonts w:ascii="Times New Roman" w:hAnsi="Times New Roman" w:cs="Times New Roman"/>
                <w:sz w:val="12"/>
                <w:szCs w:val="12"/>
                <w:lang w:val="ru-RU"/>
              </w:rPr>
              <w:t>Ценовые</w:t>
            </w:r>
            <w:r w:rsidRPr="00153026">
              <w:rPr>
                <w:rFonts w:ascii="Times New Roman" w:hAnsi="Times New Roman" w:cs="Times New Roman"/>
                <w:spacing w:val="-3"/>
                <w:sz w:val="12"/>
                <w:szCs w:val="12"/>
                <w:lang w:val="ru-RU"/>
              </w:rPr>
              <w:t xml:space="preserve"> </w:t>
            </w:r>
            <w:r w:rsidRPr="00153026">
              <w:rPr>
                <w:rFonts w:ascii="Times New Roman" w:hAnsi="Times New Roman" w:cs="Times New Roman"/>
                <w:sz w:val="12"/>
                <w:szCs w:val="12"/>
                <w:lang w:val="ru-RU"/>
              </w:rPr>
              <w:t>(тарифные)</w:t>
            </w:r>
            <w:r w:rsidRPr="00153026">
              <w:rPr>
                <w:rFonts w:ascii="Times New Roman" w:hAnsi="Times New Roman" w:cs="Times New Roman"/>
                <w:spacing w:val="-2"/>
                <w:sz w:val="12"/>
                <w:szCs w:val="12"/>
                <w:lang w:val="ru-RU"/>
              </w:rPr>
              <w:t xml:space="preserve"> </w:t>
            </w:r>
            <w:r w:rsidRPr="00153026">
              <w:rPr>
                <w:rFonts w:ascii="Times New Roman" w:hAnsi="Times New Roman" w:cs="Times New Roman"/>
                <w:sz w:val="12"/>
                <w:szCs w:val="12"/>
                <w:lang w:val="ru-RU"/>
              </w:rPr>
              <w:t>послед</w:t>
            </w:r>
            <w:r w:rsidRPr="006D2DB3">
              <w:rPr>
                <w:rFonts w:ascii="Times New Roman" w:hAnsi="Times New Roman" w:cs="Times New Roman"/>
                <w:sz w:val="12"/>
                <w:szCs w:val="12"/>
              </w:rPr>
              <w:t>ствия</w:t>
            </w:r>
          </w:p>
        </w:tc>
        <w:tc>
          <w:tcPr>
            <w:tcW w:w="2644" w:type="pct"/>
            <w:tcBorders>
              <w:top w:val="single" w:sz="4" w:space="0" w:color="000000"/>
              <w:left w:val="single" w:sz="4" w:space="0" w:color="000000"/>
              <w:bottom w:val="single" w:sz="4" w:space="0" w:color="000000"/>
              <w:right w:val="single" w:sz="4" w:space="0" w:color="000000"/>
            </w:tcBorders>
            <w:vAlign w:val="center"/>
          </w:tcPr>
          <w:p w:rsidR="006D2DB3" w:rsidRPr="006D2DB3" w:rsidRDefault="006D2DB3" w:rsidP="00153026">
            <w:pPr>
              <w:pStyle w:val="aff1"/>
              <w:jc w:val="center"/>
              <w:rPr>
                <w:rFonts w:ascii="Times New Roman" w:hAnsi="Times New Roman" w:cs="Times New Roman"/>
                <w:sz w:val="12"/>
                <w:szCs w:val="12"/>
              </w:rPr>
            </w:pPr>
            <w:r w:rsidRPr="006D2DB3">
              <w:rPr>
                <w:rFonts w:ascii="Times New Roman" w:hAnsi="Times New Roman" w:cs="Times New Roman"/>
                <w:sz w:val="12"/>
                <w:szCs w:val="12"/>
              </w:rPr>
              <w:t>Глава</w:t>
            </w:r>
            <w:r w:rsidRPr="006D2DB3">
              <w:rPr>
                <w:rFonts w:ascii="Times New Roman" w:hAnsi="Times New Roman" w:cs="Times New Roman"/>
                <w:spacing w:val="-7"/>
                <w:sz w:val="12"/>
                <w:szCs w:val="12"/>
              </w:rPr>
              <w:t xml:space="preserve"> </w:t>
            </w:r>
            <w:r w:rsidRPr="006D2DB3">
              <w:rPr>
                <w:rFonts w:ascii="Times New Roman" w:hAnsi="Times New Roman" w:cs="Times New Roman"/>
                <w:sz w:val="12"/>
                <w:szCs w:val="12"/>
              </w:rPr>
              <w:t>разработана</w:t>
            </w:r>
            <w:r w:rsidRPr="006D2DB3">
              <w:rPr>
                <w:rFonts w:ascii="Times New Roman" w:hAnsi="Times New Roman" w:cs="Times New Roman"/>
                <w:spacing w:val="-6"/>
                <w:sz w:val="12"/>
                <w:szCs w:val="12"/>
              </w:rPr>
              <w:t xml:space="preserve"> </w:t>
            </w:r>
            <w:r w:rsidRPr="006D2DB3">
              <w:rPr>
                <w:rFonts w:ascii="Times New Roman" w:hAnsi="Times New Roman" w:cs="Times New Roman"/>
                <w:sz w:val="12"/>
                <w:szCs w:val="12"/>
              </w:rPr>
              <w:t>впервые</w:t>
            </w:r>
          </w:p>
        </w:tc>
      </w:tr>
      <w:tr w:rsidR="006D2DB3" w:rsidRPr="006D2DB3" w:rsidTr="00153026">
        <w:trPr>
          <w:trHeight w:val="70"/>
        </w:trPr>
        <w:tc>
          <w:tcPr>
            <w:tcW w:w="2356" w:type="pct"/>
            <w:tcBorders>
              <w:top w:val="single" w:sz="4" w:space="0" w:color="000000"/>
              <w:left w:val="single" w:sz="4" w:space="0" w:color="000000"/>
              <w:bottom w:val="single" w:sz="4" w:space="0" w:color="000000"/>
              <w:right w:val="single" w:sz="4" w:space="0" w:color="000000"/>
            </w:tcBorders>
            <w:vAlign w:val="center"/>
          </w:tcPr>
          <w:p w:rsidR="006D2DB3" w:rsidRPr="006D2DB3" w:rsidRDefault="006D2DB3" w:rsidP="00153026">
            <w:pPr>
              <w:pStyle w:val="aff1"/>
              <w:jc w:val="center"/>
              <w:rPr>
                <w:rFonts w:ascii="Times New Roman" w:hAnsi="Times New Roman" w:cs="Times New Roman"/>
                <w:sz w:val="12"/>
                <w:szCs w:val="12"/>
                <w:lang w:val="ru-RU"/>
              </w:rPr>
            </w:pPr>
            <w:r w:rsidRPr="006D2DB3">
              <w:rPr>
                <w:rFonts w:ascii="Times New Roman" w:hAnsi="Times New Roman" w:cs="Times New Roman"/>
                <w:sz w:val="12"/>
                <w:szCs w:val="12"/>
                <w:lang w:val="ru-RU"/>
              </w:rPr>
              <w:t>Глава</w:t>
            </w:r>
            <w:r w:rsidRPr="006D2DB3">
              <w:rPr>
                <w:rFonts w:ascii="Times New Roman" w:hAnsi="Times New Roman" w:cs="Times New Roman"/>
                <w:spacing w:val="-6"/>
                <w:sz w:val="12"/>
                <w:szCs w:val="12"/>
                <w:lang w:val="ru-RU"/>
              </w:rPr>
              <w:t xml:space="preserve"> </w:t>
            </w:r>
            <w:r w:rsidRPr="006D2DB3">
              <w:rPr>
                <w:rFonts w:ascii="Times New Roman" w:hAnsi="Times New Roman" w:cs="Times New Roman"/>
                <w:sz w:val="12"/>
                <w:szCs w:val="12"/>
                <w:lang w:val="ru-RU"/>
              </w:rPr>
              <w:t>15.</w:t>
            </w:r>
            <w:r w:rsidRPr="006D2DB3">
              <w:rPr>
                <w:rFonts w:ascii="Times New Roman" w:hAnsi="Times New Roman" w:cs="Times New Roman"/>
                <w:spacing w:val="-6"/>
                <w:sz w:val="12"/>
                <w:szCs w:val="12"/>
                <w:lang w:val="ru-RU"/>
              </w:rPr>
              <w:t xml:space="preserve"> </w:t>
            </w:r>
            <w:r w:rsidRPr="006D2DB3">
              <w:rPr>
                <w:rFonts w:ascii="Times New Roman" w:hAnsi="Times New Roman" w:cs="Times New Roman"/>
                <w:sz w:val="12"/>
                <w:szCs w:val="12"/>
                <w:lang w:val="ru-RU"/>
              </w:rPr>
              <w:t>Реестр</w:t>
            </w:r>
            <w:r w:rsidRPr="006D2DB3">
              <w:rPr>
                <w:rFonts w:ascii="Times New Roman" w:hAnsi="Times New Roman" w:cs="Times New Roman"/>
                <w:spacing w:val="-3"/>
                <w:sz w:val="12"/>
                <w:szCs w:val="12"/>
                <w:lang w:val="ru-RU"/>
              </w:rPr>
              <w:t xml:space="preserve"> </w:t>
            </w:r>
            <w:r w:rsidRPr="006D2DB3">
              <w:rPr>
                <w:rFonts w:ascii="Times New Roman" w:hAnsi="Times New Roman" w:cs="Times New Roman"/>
                <w:sz w:val="12"/>
                <w:szCs w:val="12"/>
                <w:lang w:val="ru-RU"/>
              </w:rPr>
              <w:t>единых</w:t>
            </w:r>
            <w:r w:rsidRPr="006D2DB3">
              <w:rPr>
                <w:rFonts w:ascii="Times New Roman" w:hAnsi="Times New Roman" w:cs="Times New Roman"/>
                <w:spacing w:val="-3"/>
                <w:sz w:val="12"/>
                <w:szCs w:val="12"/>
                <w:lang w:val="ru-RU"/>
              </w:rPr>
              <w:t xml:space="preserve"> </w:t>
            </w:r>
            <w:r w:rsidRPr="006D2DB3">
              <w:rPr>
                <w:rFonts w:ascii="Times New Roman" w:hAnsi="Times New Roman" w:cs="Times New Roman"/>
                <w:sz w:val="12"/>
                <w:szCs w:val="12"/>
                <w:lang w:val="ru-RU"/>
              </w:rPr>
              <w:t>теплоснабжающих</w:t>
            </w:r>
            <w:r w:rsidRPr="006D2DB3">
              <w:rPr>
                <w:rFonts w:ascii="Times New Roman" w:hAnsi="Times New Roman" w:cs="Times New Roman"/>
                <w:spacing w:val="-50"/>
                <w:sz w:val="12"/>
                <w:szCs w:val="12"/>
                <w:lang w:val="ru-RU"/>
              </w:rPr>
              <w:t xml:space="preserve"> </w:t>
            </w:r>
            <w:r w:rsidRPr="006D2DB3">
              <w:rPr>
                <w:rFonts w:ascii="Times New Roman" w:hAnsi="Times New Roman" w:cs="Times New Roman"/>
                <w:sz w:val="12"/>
                <w:szCs w:val="12"/>
                <w:lang w:val="ru-RU"/>
              </w:rPr>
              <w:t>организаций</w:t>
            </w:r>
          </w:p>
        </w:tc>
        <w:tc>
          <w:tcPr>
            <w:tcW w:w="2644" w:type="pct"/>
            <w:tcBorders>
              <w:top w:val="single" w:sz="4" w:space="0" w:color="000000"/>
              <w:left w:val="single" w:sz="4" w:space="0" w:color="000000"/>
              <w:bottom w:val="single" w:sz="4" w:space="0" w:color="000000"/>
              <w:right w:val="single" w:sz="4" w:space="0" w:color="000000"/>
            </w:tcBorders>
            <w:vAlign w:val="center"/>
          </w:tcPr>
          <w:p w:rsidR="006D2DB3" w:rsidRPr="006D2DB3" w:rsidRDefault="006D2DB3" w:rsidP="00153026">
            <w:pPr>
              <w:pStyle w:val="aff1"/>
              <w:jc w:val="center"/>
              <w:rPr>
                <w:rFonts w:ascii="Times New Roman" w:hAnsi="Times New Roman" w:cs="Times New Roman"/>
                <w:sz w:val="12"/>
                <w:szCs w:val="12"/>
              </w:rPr>
            </w:pPr>
            <w:r w:rsidRPr="006D2DB3">
              <w:rPr>
                <w:rFonts w:ascii="Times New Roman" w:hAnsi="Times New Roman" w:cs="Times New Roman"/>
                <w:sz w:val="12"/>
                <w:szCs w:val="12"/>
              </w:rPr>
              <w:t>Глава</w:t>
            </w:r>
            <w:r w:rsidRPr="006D2DB3">
              <w:rPr>
                <w:rFonts w:ascii="Times New Roman" w:hAnsi="Times New Roman" w:cs="Times New Roman"/>
                <w:spacing w:val="-7"/>
                <w:sz w:val="12"/>
                <w:szCs w:val="12"/>
              </w:rPr>
              <w:t xml:space="preserve"> </w:t>
            </w:r>
            <w:r w:rsidRPr="006D2DB3">
              <w:rPr>
                <w:rFonts w:ascii="Times New Roman" w:hAnsi="Times New Roman" w:cs="Times New Roman"/>
                <w:sz w:val="12"/>
                <w:szCs w:val="12"/>
              </w:rPr>
              <w:t>разработана</w:t>
            </w:r>
            <w:r w:rsidRPr="006D2DB3">
              <w:rPr>
                <w:rFonts w:ascii="Times New Roman" w:hAnsi="Times New Roman" w:cs="Times New Roman"/>
                <w:spacing w:val="-6"/>
                <w:sz w:val="12"/>
                <w:szCs w:val="12"/>
              </w:rPr>
              <w:t xml:space="preserve"> </w:t>
            </w:r>
            <w:r w:rsidRPr="006D2DB3">
              <w:rPr>
                <w:rFonts w:ascii="Times New Roman" w:hAnsi="Times New Roman" w:cs="Times New Roman"/>
                <w:sz w:val="12"/>
                <w:szCs w:val="12"/>
              </w:rPr>
              <w:t>впервые</w:t>
            </w:r>
          </w:p>
        </w:tc>
      </w:tr>
      <w:tr w:rsidR="006D2DB3" w:rsidRPr="006D2DB3" w:rsidTr="00153026">
        <w:trPr>
          <w:trHeight w:val="70"/>
        </w:trPr>
        <w:tc>
          <w:tcPr>
            <w:tcW w:w="2356" w:type="pct"/>
            <w:tcBorders>
              <w:top w:val="single" w:sz="4" w:space="0" w:color="000000"/>
              <w:left w:val="single" w:sz="4" w:space="0" w:color="000000"/>
              <w:bottom w:val="single" w:sz="4" w:space="0" w:color="000000"/>
              <w:right w:val="single" w:sz="4" w:space="0" w:color="000000"/>
            </w:tcBorders>
            <w:vAlign w:val="center"/>
          </w:tcPr>
          <w:p w:rsidR="006D2DB3" w:rsidRPr="006D2DB3" w:rsidRDefault="006D2DB3" w:rsidP="00153026">
            <w:pPr>
              <w:pStyle w:val="aff1"/>
              <w:jc w:val="center"/>
              <w:rPr>
                <w:rFonts w:ascii="Times New Roman" w:hAnsi="Times New Roman" w:cs="Times New Roman"/>
                <w:sz w:val="12"/>
                <w:szCs w:val="12"/>
                <w:lang w:val="ru-RU"/>
              </w:rPr>
            </w:pPr>
            <w:r w:rsidRPr="006D2DB3">
              <w:rPr>
                <w:rFonts w:ascii="Times New Roman" w:hAnsi="Times New Roman" w:cs="Times New Roman"/>
                <w:sz w:val="12"/>
                <w:szCs w:val="12"/>
                <w:lang w:val="ru-RU"/>
              </w:rPr>
              <w:t>Глава</w:t>
            </w:r>
            <w:r w:rsidRPr="006D2DB3">
              <w:rPr>
                <w:rFonts w:ascii="Times New Roman" w:hAnsi="Times New Roman" w:cs="Times New Roman"/>
                <w:spacing w:val="-5"/>
                <w:sz w:val="12"/>
                <w:szCs w:val="12"/>
                <w:lang w:val="ru-RU"/>
              </w:rPr>
              <w:t xml:space="preserve"> </w:t>
            </w:r>
            <w:r w:rsidRPr="006D2DB3">
              <w:rPr>
                <w:rFonts w:ascii="Times New Roman" w:hAnsi="Times New Roman" w:cs="Times New Roman"/>
                <w:sz w:val="12"/>
                <w:szCs w:val="12"/>
                <w:lang w:val="ru-RU"/>
              </w:rPr>
              <w:t>16.</w:t>
            </w:r>
            <w:r w:rsidRPr="006D2DB3">
              <w:rPr>
                <w:rFonts w:ascii="Times New Roman" w:hAnsi="Times New Roman" w:cs="Times New Roman"/>
                <w:spacing w:val="-6"/>
                <w:sz w:val="12"/>
                <w:szCs w:val="12"/>
                <w:lang w:val="ru-RU"/>
              </w:rPr>
              <w:t xml:space="preserve"> </w:t>
            </w:r>
            <w:r w:rsidRPr="006D2DB3">
              <w:rPr>
                <w:rFonts w:ascii="Times New Roman" w:hAnsi="Times New Roman" w:cs="Times New Roman"/>
                <w:sz w:val="12"/>
                <w:szCs w:val="12"/>
                <w:lang w:val="ru-RU"/>
              </w:rPr>
              <w:t>Реестр</w:t>
            </w:r>
            <w:r w:rsidRPr="006D2DB3">
              <w:rPr>
                <w:rFonts w:ascii="Times New Roman" w:hAnsi="Times New Roman" w:cs="Times New Roman"/>
                <w:spacing w:val="-2"/>
                <w:sz w:val="12"/>
                <w:szCs w:val="12"/>
                <w:lang w:val="ru-RU"/>
              </w:rPr>
              <w:t xml:space="preserve"> </w:t>
            </w:r>
            <w:r w:rsidRPr="006D2DB3">
              <w:rPr>
                <w:rFonts w:ascii="Times New Roman" w:hAnsi="Times New Roman" w:cs="Times New Roman"/>
                <w:sz w:val="12"/>
                <w:szCs w:val="12"/>
                <w:lang w:val="ru-RU"/>
              </w:rPr>
              <w:t>мероприятий</w:t>
            </w:r>
            <w:r w:rsidRPr="006D2DB3">
              <w:rPr>
                <w:rFonts w:ascii="Times New Roman" w:hAnsi="Times New Roman" w:cs="Times New Roman"/>
                <w:spacing w:val="-6"/>
                <w:sz w:val="12"/>
                <w:szCs w:val="12"/>
                <w:lang w:val="ru-RU"/>
              </w:rPr>
              <w:t xml:space="preserve"> </w:t>
            </w:r>
            <w:r w:rsidRPr="006D2DB3">
              <w:rPr>
                <w:rFonts w:ascii="Times New Roman" w:hAnsi="Times New Roman" w:cs="Times New Roman"/>
                <w:sz w:val="12"/>
                <w:szCs w:val="12"/>
                <w:lang w:val="ru-RU"/>
              </w:rPr>
              <w:t>схемы</w:t>
            </w:r>
            <w:r w:rsidRPr="006D2DB3">
              <w:rPr>
                <w:rFonts w:ascii="Times New Roman" w:hAnsi="Times New Roman" w:cs="Times New Roman"/>
                <w:spacing w:val="-50"/>
                <w:sz w:val="12"/>
                <w:szCs w:val="12"/>
                <w:lang w:val="ru-RU"/>
              </w:rPr>
              <w:t xml:space="preserve"> </w:t>
            </w:r>
            <w:r w:rsidRPr="006D2DB3">
              <w:rPr>
                <w:rFonts w:ascii="Times New Roman" w:hAnsi="Times New Roman" w:cs="Times New Roman"/>
                <w:sz w:val="12"/>
                <w:szCs w:val="12"/>
                <w:lang w:val="ru-RU"/>
              </w:rPr>
              <w:t>теплоснабжения</w:t>
            </w:r>
          </w:p>
        </w:tc>
        <w:tc>
          <w:tcPr>
            <w:tcW w:w="2644" w:type="pct"/>
            <w:tcBorders>
              <w:top w:val="single" w:sz="4" w:space="0" w:color="000000"/>
              <w:left w:val="single" w:sz="4" w:space="0" w:color="000000"/>
              <w:bottom w:val="single" w:sz="4" w:space="0" w:color="000000"/>
              <w:right w:val="single" w:sz="4" w:space="0" w:color="000000"/>
            </w:tcBorders>
            <w:vAlign w:val="center"/>
          </w:tcPr>
          <w:p w:rsidR="006D2DB3" w:rsidRPr="006D2DB3" w:rsidRDefault="006D2DB3" w:rsidP="00153026">
            <w:pPr>
              <w:pStyle w:val="aff1"/>
              <w:jc w:val="center"/>
              <w:rPr>
                <w:rFonts w:ascii="Times New Roman" w:hAnsi="Times New Roman" w:cs="Times New Roman"/>
                <w:sz w:val="12"/>
                <w:szCs w:val="12"/>
              </w:rPr>
            </w:pPr>
            <w:r w:rsidRPr="006D2DB3">
              <w:rPr>
                <w:rFonts w:ascii="Times New Roman" w:hAnsi="Times New Roman" w:cs="Times New Roman"/>
                <w:sz w:val="12"/>
                <w:szCs w:val="12"/>
              </w:rPr>
              <w:t>Глава</w:t>
            </w:r>
            <w:r w:rsidRPr="006D2DB3">
              <w:rPr>
                <w:rFonts w:ascii="Times New Roman" w:hAnsi="Times New Roman" w:cs="Times New Roman"/>
                <w:spacing w:val="-8"/>
                <w:sz w:val="12"/>
                <w:szCs w:val="12"/>
              </w:rPr>
              <w:t xml:space="preserve"> </w:t>
            </w:r>
            <w:r w:rsidRPr="006D2DB3">
              <w:rPr>
                <w:rFonts w:ascii="Times New Roman" w:hAnsi="Times New Roman" w:cs="Times New Roman"/>
                <w:sz w:val="12"/>
                <w:szCs w:val="12"/>
              </w:rPr>
              <w:t>разработана</w:t>
            </w:r>
            <w:r w:rsidRPr="006D2DB3">
              <w:rPr>
                <w:rFonts w:ascii="Times New Roman" w:hAnsi="Times New Roman" w:cs="Times New Roman"/>
                <w:spacing w:val="-7"/>
                <w:sz w:val="12"/>
                <w:szCs w:val="12"/>
              </w:rPr>
              <w:t xml:space="preserve"> </w:t>
            </w:r>
            <w:r w:rsidRPr="006D2DB3">
              <w:rPr>
                <w:rFonts w:ascii="Times New Roman" w:hAnsi="Times New Roman" w:cs="Times New Roman"/>
                <w:sz w:val="12"/>
                <w:szCs w:val="12"/>
              </w:rPr>
              <w:t>впервые</w:t>
            </w:r>
          </w:p>
        </w:tc>
      </w:tr>
      <w:tr w:rsidR="006D2DB3" w:rsidRPr="006D2DB3" w:rsidTr="00153026">
        <w:trPr>
          <w:trHeight w:val="70"/>
        </w:trPr>
        <w:tc>
          <w:tcPr>
            <w:tcW w:w="2356" w:type="pct"/>
            <w:tcBorders>
              <w:top w:val="single" w:sz="4" w:space="0" w:color="000000"/>
              <w:left w:val="single" w:sz="4" w:space="0" w:color="000000"/>
              <w:bottom w:val="single" w:sz="4" w:space="0" w:color="000000"/>
              <w:right w:val="single" w:sz="4" w:space="0" w:color="000000"/>
            </w:tcBorders>
            <w:vAlign w:val="center"/>
          </w:tcPr>
          <w:p w:rsidR="006D2DB3" w:rsidRPr="006D2DB3" w:rsidRDefault="006D2DB3" w:rsidP="00153026">
            <w:pPr>
              <w:pStyle w:val="aff1"/>
              <w:jc w:val="center"/>
              <w:rPr>
                <w:rFonts w:ascii="Times New Roman" w:hAnsi="Times New Roman" w:cs="Times New Roman"/>
                <w:sz w:val="12"/>
                <w:szCs w:val="12"/>
                <w:lang w:val="ru-RU"/>
              </w:rPr>
            </w:pPr>
            <w:r w:rsidRPr="006D2DB3">
              <w:rPr>
                <w:rFonts w:ascii="Times New Roman" w:hAnsi="Times New Roman" w:cs="Times New Roman"/>
                <w:sz w:val="12"/>
                <w:szCs w:val="12"/>
                <w:lang w:val="ru-RU"/>
              </w:rPr>
              <w:t>Глава</w:t>
            </w:r>
            <w:r w:rsidRPr="006D2DB3">
              <w:rPr>
                <w:rFonts w:ascii="Times New Roman" w:hAnsi="Times New Roman" w:cs="Times New Roman"/>
                <w:spacing w:val="-8"/>
                <w:sz w:val="12"/>
                <w:szCs w:val="12"/>
                <w:lang w:val="ru-RU"/>
              </w:rPr>
              <w:t xml:space="preserve"> </w:t>
            </w:r>
            <w:r w:rsidRPr="006D2DB3">
              <w:rPr>
                <w:rFonts w:ascii="Times New Roman" w:hAnsi="Times New Roman" w:cs="Times New Roman"/>
                <w:sz w:val="12"/>
                <w:szCs w:val="12"/>
                <w:lang w:val="ru-RU"/>
              </w:rPr>
              <w:t>17.</w:t>
            </w:r>
            <w:r w:rsidRPr="006D2DB3">
              <w:rPr>
                <w:rFonts w:ascii="Times New Roman" w:hAnsi="Times New Roman" w:cs="Times New Roman"/>
                <w:spacing w:val="38"/>
                <w:sz w:val="12"/>
                <w:szCs w:val="12"/>
                <w:lang w:val="ru-RU"/>
              </w:rPr>
              <w:t xml:space="preserve"> </w:t>
            </w:r>
            <w:r w:rsidRPr="006D2DB3">
              <w:rPr>
                <w:rFonts w:ascii="Times New Roman" w:hAnsi="Times New Roman" w:cs="Times New Roman"/>
                <w:sz w:val="12"/>
                <w:szCs w:val="12"/>
                <w:lang w:val="ru-RU"/>
              </w:rPr>
              <w:t>Замечания</w:t>
            </w:r>
            <w:r w:rsidRPr="006D2DB3">
              <w:rPr>
                <w:rFonts w:ascii="Times New Roman" w:hAnsi="Times New Roman" w:cs="Times New Roman"/>
                <w:spacing w:val="-5"/>
                <w:sz w:val="12"/>
                <w:szCs w:val="12"/>
                <w:lang w:val="ru-RU"/>
              </w:rPr>
              <w:t xml:space="preserve"> </w:t>
            </w:r>
            <w:r w:rsidRPr="006D2DB3">
              <w:rPr>
                <w:rFonts w:ascii="Times New Roman" w:hAnsi="Times New Roman" w:cs="Times New Roman"/>
                <w:sz w:val="12"/>
                <w:szCs w:val="12"/>
                <w:lang w:val="ru-RU"/>
              </w:rPr>
              <w:t>и</w:t>
            </w:r>
            <w:r w:rsidRPr="006D2DB3">
              <w:rPr>
                <w:rFonts w:ascii="Times New Roman" w:hAnsi="Times New Roman" w:cs="Times New Roman"/>
                <w:spacing w:val="-7"/>
                <w:sz w:val="12"/>
                <w:szCs w:val="12"/>
                <w:lang w:val="ru-RU"/>
              </w:rPr>
              <w:t xml:space="preserve"> </w:t>
            </w:r>
            <w:r w:rsidRPr="006D2DB3">
              <w:rPr>
                <w:rFonts w:ascii="Times New Roman" w:hAnsi="Times New Roman" w:cs="Times New Roman"/>
                <w:sz w:val="12"/>
                <w:szCs w:val="12"/>
                <w:lang w:val="ru-RU"/>
              </w:rPr>
              <w:t>предложения</w:t>
            </w:r>
            <w:r w:rsidRPr="006D2DB3">
              <w:rPr>
                <w:rFonts w:ascii="Times New Roman" w:hAnsi="Times New Roman" w:cs="Times New Roman"/>
                <w:spacing w:val="-5"/>
                <w:sz w:val="12"/>
                <w:szCs w:val="12"/>
                <w:lang w:val="ru-RU"/>
              </w:rPr>
              <w:t xml:space="preserve"> </w:t>
            </w:r>
            <w:r w:rsidRPr="006D2DB3">
              <w:rPr>
                <w:rFonts w:ascii="Times New Roman" w:hAnsi="Times New Roman" w:cs="Times New Roman"/>
                <w:sz w:val="12"/>
                <w:szCs w:val="12"/>
                <w:lang w:val="ru-RU"/>
              </w:rPr>
              <w:t>к</w:t>
            </w:r>
            <w:r w:rsidRPr="006D2DB3">
              <w:rPr>
                <w:rFonts w:ascii="Times New Roman" w:hAnsi="Times New Roman" w:cs="Times New Roman"/>
                <w:spacing w:val="-50"/>
                <w:sz w:val="12"/>
                <w:szCs w:val="12"/>
                <w:lang w:val="ru-RU"/>
              </w:rPr>
              <w:t xml:space="preserve"> </w:t>
            </w:r>
            <w:r w:rsidRPr="006D2DB3">
              <w:rPr>
                <w:rFonts w:ascii="Times New Roman" w:hAnsi="Times New Roman" w:cs="Times New Roman"/>
                <w:sz w:val="12"/>
                <w:szCs w:val="12"/>
                <w:lang w:val="ru-RU"/>
              </w:rPr>
              <w:t>проекту</w:t>
            </w:r>
            <w:r w:rsidRPr="006D2DB3">
              <w:rPr>
                <w:rFonts w:ascii="Times New Roman" w:hAnsi="Times New Roman" w:cs="Times New Roman"/>
                <w:spacing w:val="-1"/>
                <w:sz w:val="12"/>
                <w:szCs w:val="12"/>
                <w:lang w:val="ru-RU"/>
              </w:rPr>
              <w:t xml:space="preserve"> </w:t>
            </w:r>
            <w:r w:rsidRPr="006D2DB3">
              <w:rPr>
                <w:rFonts w:ascii="Times New Roman" w:hAnsi="Times New Roman" w:cs="Times New Roman"/>
                <w:sz w:val="12"/>
                <w:szCs w:val="12"/>
                <w:lang w:val="ru-RU"/>
              </w:rPr>
              <w:t>схемы теплоснабжения</w:t>
            </w:r>
          </w:p>
        </w:tc>
        <w:tc>
          <w:tcPr>
            <w:tcW w:w="2644" w:type="pct"/>
            <w:tcBorders>
              <w:top w:val="single" w:sz="4" w:space="0" w:color="000000"/>
              <w:left w:val="single" w:sz="4" w:space="0" w:color="000000"/>
              <w:bottom w:val="single" w:sz="4" w:space="0" w:color="000000"/>
              <w:right w:val="single" w:sz="4" w:space="0" w:color="000000"/>
            </w:tcBorders>
            <w:vAlign w:val="center"/>
          </w:tcPr>
          <w:p w:rsidR="006D2DB3" w:rsidRPr="006D2DB3" w:rsidRDefault="006D2DB3" w:rsidP="00153026">
            <w:pPr>
              <w:pStyle w:val="aff1"/>
              <w:jc w:val="center"/>
              <w:rPr>
                <w:rFonts w:ascii="Times New Roman" w:hAnsi="Times New Roman" w:cs="Times New Roman"/>
                <w:sz w:val="12"/>
                <w:szCs w:val="12"/>
              </w:rPr>
            </w:pPr>
            <w:r w:rsidRPr="006D2DB3">
              <w:rPr>
                <w:rFonts w:ascii="Times New Roman" w:hAnsi="Times New Roman" w:cs="Times New Roman"/>
                <w:sz w:val="12"/>
                <w:szCs w:val="12"/>
              </w:rPr>
              <w:t>Глава</w:t>
            </w:r>
            <w:r w:rsidRPr="006D2DB3">
              <w:rPr>
                <w:rFonts w:ascii="Times New Roman" w:hAnsi="Times New Roman" w:cs="Times New Roman"/>
                <w:spacing w:val="-7"/>
                <w:sz w:val="12"/>
                <w:szCs w:val="12"/>
              </w:rPr>
              <w:t xml:space="preserve"> </w:t>
            </w:r>
            <w:r w:rsidRPr="006D2DB3">
              <w:rPr>
                <w:rFonts w:ascii="Times New Roman" w:hAnsi="Times New Roman" w:cs="Times New Roman"/>
                <w:sz w:val="12"/>
                <w:szCs w:val="12"/>
              </w:rPr>
              <w:t>разработана</w:t>
            </w:r>
            <w:r w:rsidRPr="006D2DB3">
              <w:rPr>
                <w:rFonts w:ascii="Times New Roman" w:hAnsi="Times New Roman" w:cs="Times New Roman"/>
                <w:spacing w:val="-4"/>
                <w:sz w:val="12"/>
                <w:szCs w:val="12"/>
              </w:rPr>
              <w:t xml:space="preserve"> </w:t>
            </w:r>
            <w:r w:rsidRPr="006D2DB3">
              <w:rPr>
                <w:rFonts w:ascii="Times New Roman" w:hAnsi="Times New Roman" w:cs="Times New Roman"/>
                <w:sz w:val="12"/>
                <w:szCs w:val="12"/>
              </w:rPr>
              <w:t>впервые</w:t>
            </w:r>
          </w:p>
        </w:tc>
      </w:tr>
      <w:tr w:rsidR="006D2DB3" w:rsidRPr="006D2DB3" w:rsidTr="00153026">
        <w:trPr>
          <w:trHeight w:val="70"/>
        </w:trPr>
        <w:tc>
          <w:tcPr>
            <w:tcW w:w="2356" w:type="pct"/>
            <w:tcBorders>
              <w:top w:val="single" w:sz="4" w:space="0" w:color="000000"/>
              <w:left w:val="single" w:sz="4" w:space="0" w:color="000000"/>
              <w:bottom w:val="single" w:sz="4" w:space="0" w:color="000000"/>
              <w:right w:val="single" w:sz="4" w:space="0" w:color="000000"/>
            </w:tcBorders>
            <w:vAlign w:val="center"/>
          </w:tcPr>
          <w:p w:rsidR="006D2DB3" w:rsidRPr="006D2DB3" w:rsidRDefault="006D2DB3" w:rsidP="00153026">
            <w:pPr>
              <w:pStyle w:val="aff1"/>
              <w:jc w:val="center"/>
              <w:rPr>
                <w:rFonts w:ascii="Times New Roman" w:hAnsi="Times New Roman" w:cs="Times New Roman"/>
                <w:sz w:val="12"/>
                <w:szCs w:val="12"/>
                <w:lang w:val="ru-RU"/>
              </w:rPr>
            </w:pPr>
            <w:r w:rsidRPr="006D2DB3">
              <w:rPr>
                <w:rFonts w:ascii="Times New Roman" w:hAnsi="Times New Roman" w:cs="Times New Roman"/>
                <w:sz w:val="12"/>
                <w:szCs w:val="12"/>
                <w:lang w:val="ru-RU"/>
              </w:rPr>
              <w:t>Глава 18. Сводный том изменений,</w:t>
            </w:r>
            <w:r w:rsidRPr="006D2DB3">
              <w:rPr>
                <w:rFonts w:ascii="Times New Roman" w:hAnsi="Times New Roman" w:cs="Times New Roman"/>
                <w:spacing w:val="1"/>
                <w:sz w:val="12"/>
                <w:szCs w:val="12"/>
                <w:lang w:val="ru-RU"/>
              </w:rPr>
              <w:t xml:space="preserve"> </w:t>
            </w:r>
            <w:r w:rsidRPr="006D2DB3">
              <w:rPr>
                <w:rFonts w:ascii="Times New Roman" w:hAnsi="Times New Roman" w:cs="Times New Roman"/>
                <w:sz w:val="12"/>
                <w:szCs w:val="12"/>
                <w:lang w:val="ru-RU"/>
              </w:rPr>
              <w:t>выполненных</w:t>
            </w:r>
            <w:r w:rsidRPr="006D2DB3">
              <w:rPr>
                <w:rFonts w:ascii="Times New Roman" w:hAnsi="Times New Roman" w:cs="Times New Roman"/>
                <w:spacing w:val="-9"/>
                <w:sz w:val="12"/>
                <w:szCs w:val="12"/>
                <w:lang w:val="ru-RU"/>
              </w:rPr>
              <w:t xml:space="preserve"> </w:t>
            </w:r>
            <w:r w:rsidRPr="006D2DB3">
              <w:rPr>
                <w:rFonts w:ascii="Times New Roman" w:hAnsi="Times New Roman" w:cs="Times New Roman"/>
                <w:sz w:val="12"/>
                <w:szCs w:val="12"/>
                <w:lang w:val="ru-RU"/>
              </w:rPr>
              <w:t>в</w:t>
            </w:r>
            <w:r w:rsidRPr="006D2DB3">
              <w:rPr>
                <w:rFonts w:ascii="Times New Roman" w:hAnsi="Times New Roman" w:cs="Times New Roman"/>
                <w:spacing w:val="-9"/>
                <w:sz w:val="12"/>
                <w:szCs w:val="12"/>
                <w:lang w:val="ru-RU"/>
              </w:rPr>
              <w:t xml:space="preserve"> </w:t>
            </w:r>
            <w:r w:rsidRPr="006D2DB3">
              <w:rPr>
                <w:rFonts w:ascii="Times New Roman" w:hAnsi="Times New Roman" w:cs="Times New Roman"/>
                <w:sz w:val="12"/>
                <w:szCs w:val="12"/>
                <w:lang w:val="ru-RU"/>
              </w:rPr>
              <w:t>схеме</w:t>
            </w:r>
            <w:r w:rsidRPr="006D2DB3">
              <w:rPr>
                <w:rFonts w:ascii="Times New Roman" w:hAnsi="Times New Roman" w:cs="Times New Roman"/>
                <w:spacing w:val="-8"/>
                <w:sz w:val="12"/>
                <w:szCs w:val="12"/>
                <w:lang w:val="ru-RU"/>
              </w:rPr>
              <w:t xml:space="preserve"> </w:t>
            </w:r>
            <w:r w:rsidRPr="006D2DB3">
              <w:rPr>
                <w:rFonts w:ascii="Times New Roman" w:hAnsi="Times New Roman" w:cs="Times New Roman"/>
                <w:sz w:val="12"/>
                <w:szCs w:val="12"/>
                <w:lang w:val="ru-RU"/>
              </w:rPr>
              <w:t>теплоснабжения</w:t>
            </w:r>
          </w:p>
        </w:tc>
        <w:tc>
          <w:tcPr>
            <w:tcW w:w="2644" w:type="pct"/>
            <w:tcBorders>
              <w:top w:val="single" w:sz="4" w:space="0" w:color="000000"/>
              <w:left w:val="single" w:sz="4" w:space="0" w:color="000000"/>
              <w:bottom w:val="single" w:sz="4" w:space="0" w:color="000000"/>
              <w:right w:val="single" w:sz="4" w:space="0" w:color="000000"/>
            </w:tcBorders>
            <w:vAlign w:val="center"/>
          </w:tcPr>
          <w:p w:rsidR="006D2DB3" w:rsidRPr="006D2DB3" w:rsidRDefault="006D2DB3" w:rsidP="00153026">
            <w:pPr>
              <w:pStyle w:val="aff1"/>
              <w:jc w:val="center"/>
              <w:rPr>
                <w:rFonts w:ascii="Times New Roman" w:hAnsi="Times New Roman" w:cs="Times New Roman"/>
                <w:sz w:val="12"/>
                <w:szCs w:val="12"/>
              </w:rPr>
            </w:pPr>
            <w:r w:rsidRPr="006D2DB3">
              <w:rPr>
                <w:rFonts w:ascii="Times New Roman" w:hAnsi="Times New Roman" w:cs="Times New Roman"/>
                <w:sz w:val="12"/>
                <w:szCs w:val="12"/>
              </w:rPr>
              <w:t>Глава</w:t>
            </w:r>
            <w:r w:rsidRPr="006D2DB3">
              <w:rPr>
                <w:rFonts w:ascii="Times New Roman" w:hAnsi="Times New Roman" w:cs="Times New Roman"/>
                <w:spacing w:val="-8"/>
                <w:sz w:val="12"/>
                <w:szCs w:val="12"/>
              </w:rPr>
              <w:t xml:space="preserve"> </w:t>
            </w:r>
            <w:r w:rsidRPr="006D2DB3">
              <w:rPr>
                <w:rFonts w:ascii="Times New Roman" w:hAnsi="Times New Roman" w:cs="Times New Roman"/>
                <w:sz w:val="12"/>
                <w:szCs w:val="12"/>
              </w:rPr>
              <w:t>разработана</w:t>
            </w:r>
            <w:r w:rsidRPr="006D2DB3">
              <w:rPr>
                <w:rFonts w:ascii="Times New Roman" w:hAnsi="Times New Roman" w:cs="Times New Roman"/>
                <w:spacing w:val="-5"/>
                <w:sz w:val="12"/>
                <w:szCs w:val="12"/>
              </w:rPr>
              <w:t xml:space="preserve"> </w:t>
            </w:r>
            <w:r w:rsidRPr="006D2DB3">
              <w:rPr>
                <w:rFonts w:ascii="Times New Roman" w:hAnsi="Times New Roman" w:cs="Times New Roman"/>
                <w:sz w:val="12"/>
                <w:szCs w:val="12"/>
              </w:rPr>
              <w:t>впервые</w:t>
            </w:r>
          </w:p>
        </w:tc>
      </w:tr>
    </w:tbl>
    <w:p w:rsidR="006D2DB3" w:rsidRDefault="006D2DB3" w:rsidP="006D2DB3">
      <w:pPr>
        <w:spacing w:after="0" w:line="240" w:lineRule="auto"/>
        <w:ind w:firstLine="284"/>
        <w:jc w:val="both"/>
        <w:rPr>
          <w:rFonts w:ascii="Times New Roman" w:hAnsi="Times New Roman" w:cs="Times New Roman"/>
          <w:sz w:val="12"/>
          <w:szCs w:val="12"/>
        </w:rPr>
      </w:pPr>
    </w:p>
    <w:p w:rsidR="00E13CC3" w:rsidRPr="00E13CC3" w:rsidRDefault="00E13CC3" w:rsidP="00E13CC3">
      <w:pPr>
        <w:spacing w:after="0" w:line="240" w:lineRule="auto"/>
        <w:ind w:firstLine="284"/>
        <w:jc w:val="center"/>
        <w:rPr>
          <w:rFonts w:ascii="Times New Roman" w:hAnsi="Times New Roman" w:cs="Times New Roman"/>
          <w:sz w:val="12"/>
          <w:szCs w:val="12"/>
        </w:rPr>
      </w:pPr>
      <w:r w:rsidRPr="00E13CC3">
        <w:rPr>
          <w:rFonts w:ascii="Times New Roman" w:hAnsi="Times New Roman" w:cs="Times New Roman"/>
          <w:sz w:val="12"/>
          <w:szCs w:val="12"/>
        </w:rPr>
        <w:t>ПРИЛОЖЕНИЕ 1</w:t>
      </w:r>
    </w:p>
    <w:p w:rsidR="00E13CC3" w:rsidRPr="00E13CC3" w:rsidRDefault="00E13CC3" w:rsidP="00E13CC3">
      <w:pPr>
        <w:spacing w:after="0" w:line="240" w:lineRule="auto"/>
        <w:ind w:firstLine="284"/>
        <w:jc w:val="center"/>
        <w:rPr>
          <w:rFonts w:ascii="Times New Roman" w:hAnsi="Times New Roman" w:cs="Times New Roman"/>
          <w:sz w:val="12"/>
          <w:szCs w:val="12"/>
        </w:rPr>
      </w:pPr>
      <w:r w:rsidRPr="00E13CC3">
        <w:rPr>
          <w:rFonts w:ascii="Times New Roman" w:hAnsi="Times New Roman" w:cs="Times New Roman"/>
          <w:sz w:val="12"/>
          <w:szCs w:val="12"/>
        </w:rPr>
        <w:t>ПРАЙС-ЛИСТЫ, ИСПОЛЬЗУЕМЫЕ ДЛЯ РАСЧЕТА ИНВЕСТИЦИЙ В СТРОИТЕЛЬСТВО, РЕКОНСТРУКЦИЮ И ТЕХНИЧЕСКОЕ ПЕРЕВООРУЖЕ</w:t>
      </w:r>
      <w:r>
        <w:rPr>
          <w:rFonts w:ascii="Times New Roman" w:hAnsi="Times New Roman" w:cs="Times New Roman"/>
          <w:sz w:val="12"/>
          <w:szCs w:val="12"/>
        </w:rPr>
        <w:t>НИЕ ИСТОЧНИКОВ ТЕПЛОВОЙ ЭНЕРГИИ</w:t>
      </w:r>
      <w:r w:rsidRPr="00E13CC3">
        <w:rPr>
          <w:rFonts w:ascii="Times New Roman" w:hAnsi="Times New Roman" w:cs="Times New Roman"/>
          <w:sz w:val="12"/>
          <w:szCs w:val="12"/>
        </w:rPr>
        <w:t xml:space="preserve"> </w:t>
      </w:r>
    </w:p>
    <w:p w:rsidR="00E13CC3" w:rsidRPr="00E13CC3" w:rsidRDefault="00E13CC3" w:rsidP="00E13CC3">
      <w:pPr>
        <w:spacing w:after="0" w:line="240" w:lineRule="auto"/>
        <w:ind w:firstLine="284"/>
        <w:jc w:val="center"/>
        <w:rPr>
          <w:rFonts w:ascii="Times New Roman" w:hAnsi="Times New Roman" w:cs="Times New Roman"/>
          <w:sz w:val="12"/>
          <w:szCs w:val="12"/>
        </w:rPr>
      </w:pPr>
      <w:r w:rsidRPr="00E13CC3">
        <w:rPr>
          <w:rFonts w:ascii="Times New Roman" w:hAnsi="Times New Roman" w:cs="Times New Roman"/>
          <w:sz w:val="12"/>
          <w:szCs w:val="12"/>
        </w:rPr>
        <w:t>Завод-изготовитель Российского оборудования г. Самара ООО «Котлостройсервис»</w:t>
      </w:r>
    </w:p>
    <w:p w:rsidR="00E13CC3" w:rsidRPr="00E13CC3" w:rsidRDefault="00E13CC3" w:rsidP="00E13CC3">
      <w:pPr>
        <w:spacing w:after="0" w:line="240" w:lineRule="auto"/>
        <w:ind w:firstLine="284"/>
        <w:jc w:val="center"/>
        <w:rPr>
          <w:rFonts w:ascii="Times New Roman" w:hAnsi="Times New Roman" w:cs="Times New Roman"/>
          <w:sz w:val="12"/>
          <w:szCs w:val="12"/>
        </w:rPr>
      </w:pPr>
    </w:p>
    <w:p w:rsidR="00E13CC3" w:rsidRPr="00E13CC3" w:rsidRDefault="00E13CC3" w:rsidP="00E13CC3">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Прайс-лист на 01.01.2022</w:t>
      </w:r>
    </w:p>
    <w:p w:rsidR="00E13CC3" w:rsidRDefault="00E13CC3" w:rsidP="00E13CC3">
      <w:pPr>
        <w:spacing w:after="0" w:line="240" w:lineRule="auto"/>
        <w:ind w:firstLine="284"/>
        <w:jc w:val="center"/>
        <w:rPr>
          <w:rFonts w:ascii="Times New Roman" w:hAnsi="Times New Roman" w:cs="Times New Roman"/>
          <w:sz w:val="12"/>
          <w:szCs w:val="12"/>
        </w:rPr>
      </w:pPr>
      <w:r w:rsidRPr="00E13CC3">
        <w:rPr>
          <w:rFonts w:ascii="Times New Roman" w:hAnsi="Times New Roman" w:cs="Times New Roman"/>
          <w:sz w:val="12"/>
          <w:szCs w:val="12"/>
        </w:rPr>
        <w:t>Сертифицированные Модульные отопительные котельные от 100 КВТ до 1 МВТ с котлами MICRO NEW. Базовая комплектация для отопления</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6"/>
        <w:gridCol w:w="1699"/>
        <w:gridCol w:w="3542"/>
        <w:gridCol w:w="856"/>
      </w:tblGrid>
      <w:tr w:rsidR="00E13CC3" w:rsidRPr="00E13CC3" w:rsidTr="00E13CC3">
        <w:trPr>
          <w:trHeight w:val="65"/>
        </w:trPr>
        <w:tc>
          <w:tcPr>
            <w:tcW w:w="948"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Мощность</w:t>
            </w:r>
            <w:r w:rsidRPr="00E13CC3">
              <w:rPr>
                <w:rFonts w:ascii="Times New Roman" w:hAnsi="Times New Roman" w:cs="Times New Roman"/>
                <w:spacing w:val="1"/>
                <w:sz w:val="12"/>
                <w:szCs w:val="12"/>
              </w:rPr>
              <w:t xml:space="preserve"> </w:t>
            </w:r>
            <w:r w:rsidRPr="00E13CC3">
              <w:rPr>
                <w:rFonts w:ascii="Times New Roman" w:hAnsi="Times New Roman" w:cs="Times New Roman"/>
                <w:spacing w:val="-1"/>
                <w:sz w:val="12"/>
                <w:szCs w:val="12"/>
              </w:rPr>
              <w:t>котельной,</w:t>
            </w:r>
            <w:r>
              <w:rPr>
                <w:rFonts w:ascii="Times New Roman" w:hAnsi="Times New Roman" w:cs="Times New Roman"/>
                <w:spacing w:val="-53"/>
                <w:sz w:val="12"/>
                <w:szCs w:val="12"/>
                <w:lang w:val="ru-RU"/>
              </w:rPr>
              <w:t xml:space="preserve"> </w:t>
            </w:r>
            <w:r w:rsidRPr="00E13CC3">
              <w:rPr>
                <w:rFonts w:ascii="Times New Roman" w:hAnsi="Times New Roman" w:cs="Times New Roman"/>
                <w:sz w:val="12"/>
                <w:szCs w:val="12"/>
              </w:rPr>
              <w:t>кВт</w:t>
            </w:r>
          </w:p>
        </w:tc>
        <w:tc>
          <w:tcPr>
            <w:tcW w:w="1129"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Габаритные</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размеры</w:t>
            </w:r>
            <w:r w:rsidRPr="00E13CC3">
              <w:rPr>
                <w:rFonts w:ascii="Times New Roman" w:hAnsi="Times New Roman" w:cs="Times New Roman"/>
                <w:spacing w:val="-12"/>
                <w:sz w:val="12"/>
                <w:szCs w:val="12"/>
              </w:rPr>
              <w:t xml:space="preserve"> </w:t>
            </w:r>
            <w:r w:rsidRPr="00E13CC3">
              <w:rPr>
                <w:rFonts w:ascii="Times New Roman" w:hAnsi="Times New Roman" w:cs="Times New Roman"/>
                <w:sz w:val="12"/>
                <w:szCs w:val="12"/>
              </w:rPr>
              <w:t>котельной</w:t>
            </w:r>
          </w:p>
        </w:tc>
        <w:tc>
          <w:tcPr>
            <w:tcW w:w="2354" w:type="pct"/>
            <w:vAlign w:val="center"/>
          </w:tcPr>
          <w:p w:rsidR="00E13CC3" w:rsidRPr="00E13CC3" w:rsidRDefault="00E13CC3" w:rsidP="00E13CC3">
            <w:pPr>
              <w:pStyle w:val="aff1"/>
              <w:jc w:val="center"/>
              <w:rPr>
                <w:rFonts w:ascii="Times New Roman" w:hAnsi="Times New Roman" w:cs="Times New Roman"/>
                <w:sz w:val="12"/>
                <w:szCs w:val="12"/>
                <w:lang w:val="ru-RU"/>
              </w:rPr>
            </w:pPr>
            <w:r w:rsidRPr="00E13CC3">
              <w:rPr>
                <w:rFonts w:ascii="Times New Roman" w:hAnsi="Times New Roman" w:cs="Times New Roman"/>
                <w:w w:val="95"/>
                <w:sz w:val="12"/>
                <w:szCs w:val="12"/>
                <w:lang w:val="ru-RU"/>
              </w:rPr>
              <w:t>Теплопроизводительность</w:t>
            </w:r>
            <w:r>
              <w:rPr>
                <w:rFonts w:ascii="Times New Roman" w:hAnsi="Times New Roman" w:cs="Times New Roman"/>
                <w:spacing w:val="1"/>
                <w:w w:val="95"/>
                <w:sz w:val="12"/>
                <w:szCs w:val="12"/>
                <w:lang w:val="ru-RU"/>
              </w:rPr>
              <w:t xml:space="preserve"> </w:t>
            </w:r>
            <w:r w:rsidRPr="00E13CC3">
              <w:rPr>
                <w:rFonts w:ascii="Times New Roman" w:hAnsi="Times New Roman" w:cs="Times New Roman"/>
                <w:sz w:val="12"/>
                <w:szCs w:val="12"/>
                <w:lang w:val="ru-RU"/>
              </w:rPr>
              <w:t>и</w:t>
            </w:r>
            <w:r w:rsidRPr="00E13CC3">
              <w:rPr>
                <w:rFonts w:ascii="Times New Roman" w:hAnsi="Times New Roman" w:cs="Times New Roman"/>
                <w:spacing w:val="1"/>
                <w:sz w:val="12"/>
                <w:szCs w:val="12"/>
                <w:lang w:val="ru-RU"/>
              </w:rPr>
              <w:t xml:space="preserve"> </w:t>
            </w:r>
            <w:r w:rsidRPr="00E13CC3">
              <w:rPr>
                <w:rFonts w:ascii="Times New Roman" w:hAnsi="Times New Roman" w:cs="Times New Roman"/>
                <w:sz w:val="12"/>
                <w:szCs w:val="12"/>
                <w:lang w:val="ru-RU"/>
              </w:rPr>
              <w:t>количество</w:t>
            </w:r>
            <w:r w:rsidRPr="00E13CC3">
              <w:rPr>
                <w:rFonts w:ascii="Times New Roman" w:hAnsi="Times New Roman" w:cs="Times New Roman"/>
                <w:spacing w:val="55"/>
                <w:sz w:val="12"/>
                <w:szCs w:val="12"/>
                <w:lang w:val="ru-RU"/>
              </w:rPr>
              <w:t xml:space="preserve"> </w:t>
            </w:r>
            <w:r w:rsidRPr="00E13CC3">
              <w:rPr>
                <w:rFonts w:ascii="Times New Roman" w:hAnsi="Times New Roman" w:cs="Times New Roman"/>
                <w:sz w:val="12"/>
                <w:szCs w:val="12"/>
                <w:lang w:val="ru-RU"/>
              </w:rPr>
              <w:t>котлов</w:t>
            </w:r>
            <w:r w:rsidRPr="00E13CC3">
              <w:rPr>
                <w:rFonts w:ascii="Times New Roman" w:hAnsi="Times New Roman" w:cs="Times New Roman"/>
                <w:spacing w:val="1"/>
                <w:sz w:val="12"/>
                <w:szCs w:val="12"/>
                <w:lang w:val="ru-RU"/>
              </w:rPr>
              <w:t xml:space="preserve"> </w:t>
            </w:r>
            <w:r w:rsidRPr="00E13CC3">
              <w:rPr>
                <w:rFonts w:ascii="Times New Roman" w:hAnsi="Times New Roman" w:cs="Times New Roman"/>
                <w:sz w:val="12"/>
                <w:szCs w:val="12"/>
                <w:lang w:val="ru-RU"/>
              </w:rPr>
              <w:t>серии</w:t>
            </w:r>
            <w:r>
              <w:rPr>
                <w:rFonts w:ascii="Times New Roman" w:hAnsi="Times New Roman" w:cs="Times New Roman"/>
                <w:spacing w:val="1"/>
                <w:sz w:val="12"/>
                <w:szCs w:val="12"/>
                <w:lang w:val="ru-RU"/>
              </w:rPr>
              <w:t xml:space="preserve"> </w:t>
            </w:r>
            <w:r w:rsidRPr="00E13CC3">
              <w:rPr>
                <w:rFonts w:ascii="Times New Roman" w:hAnsi="Times New Roman" w:cs="Times New Roman"/>
                <w:sz w:val="12"/>
                <w:szCs w:val="12"/>
              </w:rPr>
              <w:t>MICRONew</w:t>
            </w:r>
          </w:p>
        </w:tc>
        <w:tc>
          <w:tcPr>
            <w:tcW w:w="570"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pacing w:val="-1"/>
                <w:sz w:val="12"/>
                <w:szCs w:val="12"/>
              </w:rPr>
              <w:t>Стоимость,</w:t>
            </w:r>
            <w:r w:rsidRPr="00E13CC3">
              <w:rPr>
                <w:rFonts w:ascii="Times New Roman" w:hAnsi="Times New Roman" w:cs="Times New Roman"/>
                <w:spacing w:val="-53"/>
                <w:sz w:val="12"/>
                <w:szCs w:val="12"/>
              </w:rPr>
              <w:t xml:space="preserve"> </w:t>
            </w:r>
            <w:r w:rsidRPr="00E13CC3">
              <w:rPr>
                <w:rFonts w:ascii="Times New Roman" w:hAnsi="Times New Roman" w:cs="Times New Roman"/>
                <w:sz w:val="12"/>
                <w:szCs w:val="12"/>
              </w:rPr>
              <w:t>руб</w:t>
            </w:r>
          </w:p>
        </w:tc>
      </w:tr>
      <w:tr w:rsidR="00E13CC3" w:rsidRPr="00E13CC3" w:rsidTr="00E13CC3">
        <w:trPr>
          <w:trHeight w:val="65"/>
        </w:trPr>
        <w:tc>
          <w:tcPr>
            <w:tcW w:w="948"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100</w:t>
            </w:r>
          </w:p>
        </w:tc>
        <w:tc>
          <w:tcPr>
            <w:tcW w:w="1129"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3640</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х</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3120</w:t>
            </w:r>
            <w:r w:rsidRPr="00E13CC3">
              <w:rPr>
                <w:rFonts w:ascii="Times New Roman" w:hAnsi="Times New Roman" w:cs="Times New Roman"/>
                <w:spacing w:val="-3"/>
                <w:sz w:val="12"/>
                <w:szCs w:val="12"/>
              </w:rPr>
              <w:t xml:space="preserve"> </w:t>
            </w:r>
            <w:r w:rsidRPr="00E13CC3">
              <w:rPr>
                <w:rFonts w:ascii="Times New Roman" w:hAnsi="Times New Roman" w:cs="Times New Roman"/>
                <w:sz w:val="12"/>
                <w:szCs w:val="12"/>
              </w:rPr>
              <w:t>х</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2800</w:t>
            </w:r>
          </w:p>
        </w:tc>
        <w:tc>
          <w:tcPr>
            <w:tcW w:w="2354"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50х2</w:t>
            </w:r>
          </w:p>
        </w:tc>
        <w:tc>
          <w:tcPr>
            <w:tcW w:w="570"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от</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1</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650</w:t>
            </w:r>
            <w:r w:rsidRPr="00E13CC3">
              <w:rPr>
                <w:rFonts w:ascii="Times New Roman" w:hAnsi="Times New Roman" w:cs="Times New Roman"/>
                <w:spacing w:val="-2"/>
                <w:sz w:val="12"/>
                <w:szCs w:val="12"/>
              </w:rPr>
              <w:t xml:space="preserve"> </w:t>
            </w:r>
            <w:r w:rsidRPr="00E13CC3">
              <w:rPr>
                <w:rFonts w:ascii="Times New Roman" w:hAnsi="Times New Roman" w:cs="Times New Roman"/>
                <w:sz w:val="12"/>
                <w:szCs w:val="12"/>
              </w:rPr>
              <w:t>000</w:t>
            </w:r>
          </w:p>
        </w:tc>
      </w:tr>
      <w:tr w:rsidR="00E13CC3" w:rsidRPr="00E13CC3" w:rsidTr="00E13CC3">
        <w:trPr>
          <w:trHeight w:val="65"/>
        </w:trPr>
        <w:tc>
          <w:tcPr>
            <w:tcW w:w="948"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150</w:t>
            </w:r>
          </w:p>
        </w:tc>
        <w:tc>
          <w:tcPr>
            <w:tcW w:w="1129"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3640</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х</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3120</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х 2800</w:t>
            </w:r>
          </w:p>
        </w:tc>
        <w:tc>
          <w:tcPr>
            <w:tcW w:w="2354"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75х2</w:t>
            </w:r>
          </w:p>
        </w:tc>
        <w:tc>
          <w:tcPr>
            <w:tcW w:w="570"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от</w:t>
            </w:r>
            <w:r w:rsidRPr="00E13CC3">
              <w:rPr>
                <w:rFonts w:ascii="Times New Roman" w:hAnsi="Times New Roman" w:cs="Times New Roman"/>
                <w:spacing w:val="-2"/>
                <w:sz w:val="12"/>
                <w:szCs w:val="12"/>
              </w:rPr>
              <w:t xml:space="preserve"> </w:t>
            </w:r>
            <w:r w:rsidRPr="00E13CC3">
              <w:rPr>
                <w:rFonts w:ascii="Times New Roman" w:hAnsi="Times New Roman" w:cs="Times New Roman"/>
                <w:sz w:val="12"/>
                <w:szCs w:val="12"/>
              </w:rPr>
              <w:t>1</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680</w:t>
            </w:r>
            <w:r w:rsidRPr="00E13CC3">
              <w:rPr>
                <w:rFonts w:ascii="Times New Roman" w:hAnsi="Times New Roman" w:cs="Times New Roman"/>
                <w:spacing w:val="-2"/>
                <w:sz w:val="12"/>
                <w:szCs w:val="12"/>
              </w:rPr>
              <w:t xml:space="preserve"> </w:t>
            </w:r>
            <w:r w:rsidRPr="00E13CC3">
              <w:rPr>
                <w:rFonts w:ascii="Times New Roman" w:hAnsi="Times New Roman" w:cs="Times New Roman"/>
                <w:sz w:val="12"/>
                <w:szCs w:val="12"/>
              </w:rPr>
              <w:t>000</w:t>
            </w:r>
          </w:p>
        </w:tc>
      </w:tr>
      <w:tr w:rsidR="00E13CC3" w:rsidRPr="00E13CC3" w:rsidTr="00E13CC3">
        <w:trPr>
          <w:trHeight w:val="65"/>
        </w:trPr>
        <w:tc>
          <w:tcPr>
            <w:tcW w:w="948"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200</w:t>
            </w:r>
          </w:p>
        </w:tc>
        <w:tc>
          <w:tcPr>
            <w:tcW w:w="1129"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3640</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х</w:t>
            </w:r>
            <w:r w:rsidRPr="00E13CC3">
              <w:rPr>
                <w:rFonts w:ascii="Times New Roman" w:hAnsi="Times New Roman" w:cs="Times New Roman"/>
                <w:spacing w:val="2"/>
                <w:sz w:val="12"/>
                <w:szCs w:val="12"/>
              </w:rPr>
              <w:t xml:space="preserve"> </w:t>
            </w:r>
            <w:r w:rsidRPr="00E13CC3">
              <w:rPr>
                <w:rFonts w:ascii="Times New Roman" w:hAnsi="Times New Roman" w:cs="Times New Roman"/>
                <w:sz w:val="12"/>
                <w:szCs w:val="12"/>
              </w:rPr>
              <w:t>3120</w:t>
            </w:r>
            <w:r w:rsidRPr="00E13CC3">
              <w:rPr>
                <w:rFonts w:ascii="Times New Roman" w:hAnsi="Times New Roman" w:cs="Times New Roman"/>
                <w:spacing w:val="-2"/>
                <w:sz w:val="12"/>
                <w:szCs w:val="12"/>
              </w:rPr>
              <w:t xml:space="preserve"> </w:t>
            </w:r>
            <w:r w:rsidRPr="00E13CC3">
              <w:rPr>
                <w:rFonts w:ascii="Times New Roman" w:hAnsi="Times New Roman" w:cs="Times New Roman"/>
                <w:sz w:val="12"/>
                <w:szCs w:val="12"/>
              </w:rPr>
              <w:t>х</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2800</w:t>
            </w:r>
          </w:p>
        </w:tc>
        <w:tc>
          <w:tcPr>
            <w:tcW w:w="2354"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100</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х2</w:t>
            </w:r>
          </w:p>
        </w:tc>
        <w:tc>
          <w:tcPr>
            <w:tcW w:w="570"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от</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1715</w:t>
            </w:r>
            <w:r w:rsidRPr="00E13CC3">
              <w:rPr>
                <w:rFonts w:ascii="Times New Roman" w:hAnsi="Times New Roman" w:cs="Times New Roman"/>
                <w:spacing w:val="-2"/>
                <w:sz w:val="12"/>
                <w:szCs w:val="12"/>
              </w:rPr>
              <w:t xml:space="preserve"> </w:t>
            </w:r>
            <w:r w:rsidRPr="00E13CC3">
              <w:rPr>
                <w:rFonts w:ascii="Times New Roman" w:hAnsi="Times New Roman" w:cs="Times New Roman"/>
                <w:sz w:val="12"/>
                <w:szCs w:val="12"/>
              </w:rPr>
              <w:t>000</w:t>
            </w:r>
          </w:p>
        </w:tc>
      </w:tr>
      <w:tr w:rsidR="00E13CC3" w:rsidRPr="00E13CC3" w:rsidTr="00E13CC3">
        <w:trPr>
          <w:trHeight w:val="65"/>
        </w:trPr>
        <w:tc>
          <w:tcPr>
            <w:tcW w:w="948"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250</w:t>
            </w:r>
          </w:p>
        </w:tc>
        <w:tc>
          <w:tcPr>
            <w:tcW w:w="1129"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3640</w:t>
            </w:r>
            <w:r w:rsidRPr="00E13CC3">
              <w:rPr>
                <w:rFonts w:ascii="Times New Roman" w:hAnsi="Times New Roman" w:cs="Times New Roman"/>
                <w:spacing w:val="-2"/>
                <w:sz w:val="12"/>
                <w:szCs w:val="12"/>
              </w:rPr>
              <w:t xml:space="preserve"> </w:t>
            </w:r>
            <w:r w:rsidRPr="00E13CC3">
              <w:rPr>
                <w:rFonts w:ascii="Times New Roman" w:hAnsi="Times New Roman" w:cs="Times New Roman"/>
                <w:sz w:val="12"/>
                <w:szCs w:val="12"/>
              </w:rPr>
              <w:t>х</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3120 х 2800</w:t>
            </w:r>
          </w:p>
        </w:tc>
        <w:tc>
          <w:tcPr>
            <w:tcW w:w="2354"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125х2</w:t>
            </w:r>
          </w:p>
        </w:tc>
        <w:tc>
          <w:tcPr>
            <w:tcW w:w="570"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от</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1</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800</w:t>
            </w:r>
            <w:r w:rsidRPr="00E13CC3">
              <w:rPr>
                <w:rFonts w:ascii="Times New Roman" w:hAnsi="Times New Roman" w:cs="Times New Roman"/>
                <w:spacing w:val="-2"/>
                <w:sz w:val="12"/>
                <w:szCs w:val="12"/>
              </w:rPr>
              <w:t xml:space="preserve"> </w:t>
            </w:r>
            <w:r w:rsidRPr="00E13CC3">
              <w:rPr>
                <w:rFonts w:ascii="Times New Roman" w:hAnsi="Times New Roman" w:cs="Times New Roman"/>
                <w:sz w:val="12"/>
                <w:szCs w:val="12"/>
              </w:rPr>
              <w:t>000</w:t>
            </w:r>
          </w:p>
        </w:tc>
      </w:tr>
      <w:tr w:rsidR="00E13CC3" w:rsidRPr="00E13CC3" w:rsidTr="00E13CC3">
        <w:trPr>
          <w:trHeight w:val="65"/>
        </w:trPr>
        <w:tc>
          <w:tcPr>
            <w:tcW w:w="948"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300</w:t>
            </w:r>
          </w:p>
        </w:tc>
        <w:tc>
          <w:tcPr>
            <w:tcW w:w="1129"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4850 х</w:t>
            </w:r>
            <w:r w:rsidRPr="00E13CC3">
              <w:rPr>
                <w:rFonts w:ascii="Times New Roman" w:hAnsi="Times New Roman" w:cs="Times New Roman"/>
                <w:spacing w:val="2"/>
                <w:sz w:val="12"/>
                <w:szCs w:val="12"/>
              </w:rPr>
              <w:t xml:space="preserve"> </w:t>
            </w:r>
            <w:r w:rsidRPr="00E13CC3">
              <w:rPr>
                <w:rFonts w:ascii="Times New Roman" w:hAnsi="Times New Roman" w:cs="Times New Roman"/>
                <w:sz w:val="12"/>
                <w:szCs w:val="12"/>
              </w:rPr>
              <w:t>3120</w:t>
            </w:r>
            <w:r w:rsidRPr="00E13CC3">
              <w:rPr>
                <w:rFonts w:ascii="Times New Roman" w:hAnsi="Times New Roman" w:cs="Times New Roman"/>
                <w:spacing w:val="-3"/>
                <w:sz w:val="12"/>
                <w:szCs w:val="12"/>
              </w:rPr>
              <w:t xml:space="preserve"> </w:t>
            </w:r>
            <w:r w:rsidRPr="00E13CC3">
              <w:rPr>
                <w:rFonts w:ascii="Times New Roman" w:hAnsi="Times New Roman" w:cs="Times New Roman"/>
                <w:sz w:val="12"/>
                <w:szCs w:val="12"/>
              </w:rPr>
              <w:t>х</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2800</w:t>
            </w:r>
          </w:p>
        </w:tc>
        <w:tc>
          <w:tcPr>
            <w:tcW w:w="2354"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100х3</w:t>
            </w:r>
            <w:r>
              <w:rPr>
                <w:rFonts w:ascii="Times New Roman" w:hAnsi="Times New Roman" w:cs="Times New Roman"/>
                <w:sz w:val="12"/>
                <w:szCs w:val="12"/>
                <w:lang w:val="ru-RU"/>
              </w:rPr>
              <w:t xml:space="preserve"> </w:t>
            </w:r>
            <w:r w:rsidRPr="00E13CC3">
              <w:rPr>
                <w:rFonts w:ascii="Times New Roman" w:hAnsi="Times New Roman" w:cs="Times New Roman"/>
                <w:sz w:val="12"/>
                <w:szCs w:val="12"/>
              </w:rPr>
              <w:t>150х2</w:t>
            </w:r>
          </w:p>
        </w:tc>
        <w:tc>
          <w:tcPr>
            <w:tcW w:w="570"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от</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1</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900</w:t>
            </w:r>
            <w:r w:rsidRPr="00E13CC3">
              <w:rPr>
                <w:rFonts w:ascii="Times New Roman" w:hAnsi="Times New Roman" w:cs="Times New Roman"/>
                <w:spacing w:val="-2"/>
                <w:sz w:val="12"/>
                <w:szCs w:val="12"/>
              </w:rPr>
              <w:t xml:space="preserve"> </w:t>
            </w:r>
            <w:r w:rsidRPr="00E13CC3">
              <w:rPr>
                <w:rFonts w:ascii="Times New Roman" w:hAnsi="Times New Roman" w:cs="Times New Roman"/>
                <w:sz w:val="12"/>
                <w:szCs w:val="12"/>
              </w:rPr>
              <w:t>000</w:t>
            </w:r>
          </w:p>
        </w:tc>
      </w:tr>
      <w:tr w:rsidR="00E13CC3" w:rsidRPr="00E13CC3" w:rsidTr="00E13CC3">
        <w:trPr>
          <w:trHeight w:val="65"/>
        </w:trPr>
        <w:tc>
          <w:tcPr>
            <w:tcW w:w="948"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350</w:t>
            </w:r>
          </w:p>
        </w:tc>
        <w:tc>
          <w:tcPr>
            <w:tcW w:w="1129"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4850 х</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3120 х 2800</w:t>
            </w:r>
          </w:p>
        </w:tc>
        <w:tc>
          <w:tcPr>
            <w:tcW w:w="2354"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175х2</w:t>
            </w:r>
          </w:p>
        </w:tc>
        <w:tc>
          <w:tcPr>
            <w:tcW w:w="570"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от</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1</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950</w:t>
            </w:r>
            <w:r w:rsidRPr="00E13CC3">
              <w:rPr>
                <w:rFonts w:ascii="Times New Roman" w:hAnsi="Times New Roman" w:cs="Times New Roman"/>
                <w:spacing w:val="-2"/>
                <w:sz w:val="12"/>
                <w:szCs w:val="12"/>
              </w:rPr>
              <w:t xml:space="preserve"> </w:t>
            </w:r>
            <w:r w:rsidRPr="00E13CC3">
              <w:rPr>
                <w:rFonts w:ascii="Times New Roman" w:hAnsi="Times New Roman" w:cs="Times New Roman"/>
                <w:sz w:val="12"/>
                <w:szCs w:val="12"/>
              </w:rPr>
              <w:t>000</w:t>
            </w:r>
          </w:p>
        </w:tc>
      </w:tr>
      <w:tr w:rsidR="00E13CC3" w:rsidRPr="00E13CC3" w:rsidTr="00E13CC3">
        <w:trPr>
          <w:trHeight w:val="65"/>
        </w:trPr>
        <w:tc>
          <w:tcPr>
            <w:tcW w:w="948"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400</w:t>
            </w:r>
          </w:p>
        </w:tc>
        <w:tc>
          <w:tcPr>
            <w:tcW w:w="1129"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4850 х</w:t>
            </w:r>
            <w:r w:rsidRPr="00E13CC3">
              <w:rPr>
                <w:rFonts w:ascii="Times New Roman" w:hAnsi="Times New Roman" w:cs="Times New Roman"/>
                <w:spacing w:val="2"/>
                <w:sz w:val="12"/>
                <w:szCs w:val="12"/>
              </w:rPr>
              <w:t xml:space="preserve"> </w:t>
            </w:r>
            <w:r w:rsidRPr="00E13CC3">
              <w:rPr>
                <w:rFonts w:ascii="Times New Roman" w:hAnsi="Times New Roman" w:cs="Times New Roman"/>
                <w:sz w:val="12"/>
                <w:szCs w:val="12"/>
              </w:rPr>
              <w:t>3120</w:t>
            </w:r>
            <w:r w:rsidRPr="00E13CC3">
              <w:rPr>
                <w:rFonts w:ascii="Times New Roman" w:hAnsi="Times New Roman" w:cs="Times New Roman"/>
                <w:spacing w:val="-3"/>
                <w:sz w:val="12"/>
                <w:szCs w:val="12"/>
              </w:rPr>
              <w:t xml:space="preserve"> </w:t>
            </w:r>
            <w:r w:rsidRPr="00E13CC3">
              <w:rPr>
                <w:rFonts w:ascii="Times New Roman" w:hAnsi="Times New Roman" w:cs="Times New Roman"/>
                <w:sz w:val="12"/>
                <w:szCs w:val="12"/>
              </w:rPr>
              <w:t>х</w:t>
            </w:r>
            <w:r w:rsidRPr="00E13CC3">
              <w:rPr>
                <w:rFonts w:ascii="Times New Roman" w:hAnsi="Times New Roman" w:cs="Times New Roman"/>
                <w:spacing w:val="2"/>
                <w:sz w:val="12"/>
                <w:szCs w:val="12"/>
              </w:rPr>
              <w:t xml:space="preserve"> </w:t>
            </w:r>
            <w:r w:rsidRPr="00E13CC3">
              <w:rPr>
                <w:rFonts w:ascii="Times New Roman" w:hAnsi="Times New Roman" w:cs="Times New Roman"/>
                <w:sz w:val="12"/>
                <w:szCs w:val="12"/>
              </w:rPr>
              <w:t>2800</w:t>
            </w:r>
          </w:p>
        </w:tc>
        <w:tc>
          <w:tcPr>
            <w:tcW w:w="2354"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200х2</w:t>
            </w:r>
          </w:p>
        </w:tc>
        <w:tc>
          <w:tcPr>
            <w:tcW w:w="570"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от</w:t>
            </w:r>
            <w:r w:rsidRPr="00E13CC3">
              <w:rPr>
                <w:rFonts w:ascii="Times New Roman" w:hAnsi="Times New Roman" w:cs="Times New Roman"/>
                <w:spacing w:val="-2"/>
                <w:sz w:val="12"/>
                <w:szCs w:val="12"/>
              </w:rPr>
              <w:t xml:space="preserve"> </w:t>
            </w:r>
            <w:r w:rsidRPr="00E13CC3">
              <w:rPr>
                <w:rFonts w:ascii="Times New Roman" w:hAnsi="Times New Roman" w:cs="Times New Roman"/>
                <w:sz w:val="12"/>
                <w:szCs w:val="12"/>
              </w:rPr>
              <w:t>2</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050 000</w:t>
            </w:r>
          </w:p>
        </w:tc>
      </w:tr>
      <w:tr w:rsidR="00E13CC3" w:rsidRPr="00E13CC3" w:rsidTr="00E13CC3">
        <w:trPr>
          <w:trHeight w:val="65"/>
        </w:trPr>
        <w:tc>
          <w:tcPr>
            <w:tcW w:w="948"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450</w:t>
            </w:r>
          </w:p>
        </w:tc>
        <w:tc>
          <w:tcPr>
            <w:tcW w:w="1129"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4850</w:t>
            </w:r>
            <w:r w:rsidRPr="00E13CC3">
              <w:rPr>
                <w:rFonts w:ascii="Times New Roman" w:hAnsi="Times New Roman" w:cs="Times New Roman"/>
                <w:spacing w:val="2"/>
                <w:sz w:val="12"/>
                <w:szCs w:val="12"/>
              </w:rPr>
              <w:t xml:space="preserve"> </w:t>
            </w:r>
            <w:r w:rsidRPr="00E13CC3">
              <w:rPr>
                <w:rFonts w:ascii="Times New Roman" w:hAnsi="Times New Roman" w:cs="Times New Roman"/>
                <w:sz w:val="12"/>
                <w:szCs w:val="12"/>
              </w:rPr>
              <w:t>х</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3120</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х</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2800</w:t>
            </w:r>
          </w:p>
        </w:tc>
        <w:tc>
          <w:tcPr>
            <w:tcW w:w="2354"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150х3</w:t>
            </w:r>
          </w:p>
        </w:tc>
        <w:tc>
          <w:tcPr>
            <w:tcW w:w="570"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от</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2</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120 000</w:t>
            </w:r>
          </w:p>
        </w:tc>
      </w:tr>
      <w:tr w:rsidR="00E13CC3" w:rsidRPr="00E13CC3" w:rsidTr="00E13CC3">
        <w:trPr>
          <w:trHeight w:val="65"/>
        </w:trPr>
        <w:tc>
          <w:tcPr>
            <w:tcW w:w="948"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500</w:t>
            </w:r>
          </w:p>
        </w:tc>
        <w:tc>
          <w:tcPr>
            <w:tcW w:w="1129"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4850 х</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3120</w:t>
            </w:r>
            <w:r w:rsidRPr="00E13CC3">
              <w:rPr>
                <w:rFonts w:ascii="Times New Roman" w:hAnsi="Times New Roman" w:cs="Times New Roman"/>
                <w:spacing w:val="-2"/>
                <w:sz w:val="12"/>
                <w:szCs w:val="12"/>
              </w:rPr>
              <w:t xml:space="preserve"> </w:t>
            </w:r>
            <w:r w:rsidRPr="00E13CC3">
              <w:rPr>
                <w:rFonts w:ascii="Times New Roman" w:hAnsi="Times New Roman" w:cs="Times New Roman"/>
                <w:sz w:val="12"/>
                <w:szCs w:val="12"/>
              </w:rPr>
              <w:t>х</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2800</w:t>
            </w:r>
          </w:p>
        </w:tc>
        <w:tc>
          <w:tcPr>
            <w:tcW w:w="2354"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100х1</w:t>
            </w:r>
            <w:r>
              <w:rPr>
                <w:rFonts w:ascii="Times New Roman" w:hAnsi="Times New Roman" w:cs="Times New Roman"/>
                <w:sz w:val="12"/>
                <w:szCs w:val="12"/>
                <w:lang w:val="ru-RU"/>
              </w:rPr>
              <w:t xml:space="preserve"> </w:t>
            </w:r>
            <w:r w:rsidRPr="00E13CC3">
              <w:rPr>
                <w:rFonts w:ascii="Times New Roman" w:hAnsi="Times New Roman" w:cs="Times New Roman"/>
                <w:sz w:val="12"/>
                <w:szCs w:val="12"/>
              </w:rPr>
              <w:t>200х2</w:t>
            </w:r>
          </w:p>
        </w:tc>
        <w:tc>
          <w:tcPr>
            <w:tcW w:w="570"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от</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2</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400</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000</w:t>
            </w:r>
          </w:p>
        </w:tc>
      </w:tr>
      <w:tr w:rsidR="00E13CC3" w:rsidRPr="00E13CC3" w:rsidTr="00E13CC3">
        <w:trPr>
          <w:trHeight w:val="65"/>
        </w:trPr>
        <w:tc>
          <w:tcPr>
            <w:tcW w:w="948"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550</w:t>
            </w:r>
          </w:p>
        </w:tc>
        <w:tc>
          <w:tcPr>
            <w:tcW w:w="1129"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4850 х</w:t>
            </w:r>
            <w:r w:rsidRPr="00E13CC3">
              <w:rPr>
                <w:rFonts w:ascii="Times New Roman" w:hAnsi="Times New Roman" w:cs="Times New Roman"/>
                <w:spacing w:val="2"/>
                <w:sz w:val="12"/>
                <w:szCs w:val="12"/>
              </w:rPr>
              <w:t xml:space="preserve"> </w:t>
            </w:r>
            <w:r w:rsidRPr="00E13CC3">
              <w:rPr>
                <w:rFonts w:ascii="Times New Roman" w:hAnsi="Times New Roman" w:cs="Times New Roman"/>
                <w:sz w:val="12"/>
                <w:szCs w:val="12"/>
              </w:rPr>
              <w:t>3120 х</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2800</w:t>
            </w:r>
          </w:p>
        </w:tc>
        <w:tc>
          <w:tcPr>
            <w:tcW w:w="2354"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150х1</w:t>
            </w:r>
            <w:r>
              <w:rPr>
                <w:rFonts w:ascii="Times New Roman" w:hAnsi="Times New Roman" w:cs="Times New Roman"/>
                <w:sz w:val="12"/>
                <w:szCs w:val="12"/>
                <w:lang w:val="ru-RU"/>
              </w:rPr>
              <w:t xml:space="preserve"> </w:t>
            </w:r>
            <w:r w:rsidRPr="00E13CC3">
              <w:rPr>
                <w:rFonts w:ascii="Times New Roman" w:hAnsi="Times New Roman" w:cs="Times New Roman"/>
                <w:sz w:val="12"/>
                <w:szCs w:val="12"/>
              </w:rPr>
              <w:t>200х2</w:t>
            </w:r>
          </w:p>
        </w:tc>
        <w:tc>
          <w:tcPr>
            <w:tcW w:w="570"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от 2</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700</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000</w:t>
            </w:r>
          </w:p>
        </w:tc>
      </w:tr>
      <w:tr w:rsidR="00E13CC3" w:rsidRPr="00E13CC3" w:rsidTr="00E13CC3">
        <w:trPr>
          <w:trHeight w:val="65"/>
        </w:trPr>
        <w:tc>
          <w:tcPr>
            <w:tcW w:w="948"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600</w:t>
            </w:r>
          </w:p>
        </w:tc>
        <w:tc>
          <w:tcPr>
            <w:tcW w:w="1129"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6040</w:t>
            </w:r>
            <w:r w:rsidRPr="00E13CC3">
              <w:rPr>
                <w:rFonts w:ascii="Times New Roman" w:hAnsi="Times New Roman" w:cs="Times New Roman"/>
                <w:spacing w:val="-2"/>
                <w:sz w:val="12"/>
                <w:szCs w:val="12"/>
              </w:rPr>
              <w:t xml:space="preserve"> </w:t>
            </w:r>
            <w:r w:rsidRPr="00E13CC3">
              <w:rPr>
                <w:rFonts w:ascii="Times New Roman" w:hAnsi="Times New Roman" w:cs="Times New Roman"/>
                <w:sz w:val="12"/>
                <w:szCs w:val="12"/>
              </w:rPr>
              <w:t>х</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3120 х 2800</w:t>
            </w:r>
          </w:p>
        </w:tc>
        <w:tc>
          <w:tcPr>
            <w:tcW w:w="2354"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200х3</w:t>
            </w:r>
          </w:p>
        </w:tc>
        <w:tc>
          <w:tcPr>
            <w:tcW w:w="570"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от</w:t>
            </w:r>
            <w:r w:rsidRPr="00E13CC3">
              <w:rPr>
                <w:rFonts w:ascii="Times New Roman" w:hAnsi="Times New Roman" w:cs="Times New Roman"/>
                <w:spacing w:val="-2"/>
                <w:sz w:val="12"/>
                <w:szCs w:val="12"/>
              </w:rPr>
              <w:t xml:space="preserve"> </w:t>
            </w:r>
            <w:r w:rsidRPr="00E13CC3">
              <w:rPr>
                <w:rFonts w:ascii="Times New Roman" w:hAnsi="Times New Roman" w:cs="Times New Roman"/>
                <w:sz w:val="12"/>
                <w:szCs w:val="12"/>
              </w:rPr>
              <w:t>3</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300</w:t>
            </w:r>
            <w:r w:rsidRPr="00E13CC3">
              <w:rPr>
                <w:rFonts w:ascii="Times New Roman" w:hAnsi="Times New Roman" w:cs="Times New Roman"/>
                <w:spacing w:val="-2"/>
                <w:sz w:val="12"/>
                <w:szCs w:val="12"/>
              </w:rPr>
              <w:t xml:space="preserve"> </w:t>
            </w:r>
            <w:r w:rsidRPr="00E13CC3">
              <w:rPr>
                <w:rFonts w:ascii="Times New Roman" w:hAnsi="Times New Roman" w:cs="Times New Roman"/>
                <w:sz w:val="12"/>
                <w:szCs w:val="12"/>
              </w:rPr>
              <w:t>000</w:t>
            </w:r>
          </w:p>
        </w:tc>
      </w:tr>
      <w:tr w:rsidR="00E13CC3" w:rsidRPr="00E13CC3" w:rsidTr="00E13CC3">
        <w:trPr>
          <w:trHeight w:val="20"/>
        </w:trPr>
        <w:tc>
          <w:tcPr>
            <w:tcW w:w="948"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650</w:t>
            </w:r>
          </w:p>
        </w:tc>
        <w:tc>
          <w:tcPr>
            <w:tcW w:w="1129"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6040</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х</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3120</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х 2800</w:t>
            </w:r>
          </w:p>
        </w:tc>
        <w:tc>
          <w:tcPr>
            <w:tcW w:w="2354"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50х1</w:t>
            </w:r>
            <w:r>
              <w:rPr>
                <w:rFonts w:ascii="Times New Roman" w:hAnsi="Times New Roman" w:cs="Times New Roman"/>
                <w:sz w:val="12"/>
                <w:szCs w:val="12"/>
                <w:lang w:val="ru-RU"/>
              </w:rPr>
              <w:t xml:space="preserve"> </w:t>
            </w:r>
            <w:r w:rsidRPr="00E13CC3">
              <w:rPr>
                <w:rFonts w:ascii="Times New Roman" w:hAnsi="Times New Roman" w:cs="Times New Roman"/>
                <w:sz w:val="12"/>
                <w:szCs w:val="12"/>
              </w:rPr>
              <w:t>200х3</w:t>
            </w:r>
          </w:p>
        </w:tc>
        <w:tc>
          <w:tcPr>
            <w:tcW w:w="570"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от</w:t>
            </w:r>
            <w:r w:rsidRPr="00E13CC3">
              <w:rPr>
                <w:rFonts w:ascii="Times New Roman" w:hAnsi="Times New Roman" w:cs="Times New Roman"/>
                <w:spacing w:val="-2"/>
                <w:sz w:val="12"/>
                <w:szCs w:val="12"/>
              </w:rPr>
              <w:t xml:space="preserve"> </w:t>
            </w:r>
            <w:r w:rsidRPr="00E13CC3">
              <w:rPr>
                <w:rFonts w:ascii="Times New Roman" w:hAnsi="Times New Roman" w:cs="Times New Roman"/>
                <w:sz w:val="12"/>
                <w:szCs w:val="12"/>
              </w:rPr>
              <w:t>3</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500</w:t>
            </w:r>
            <w:r w:rsidRPr="00E13CC3">
              <w:rPr>
                <w:rFonts w:ascii="Times New Roman" w:hAnsi="Times New Roman" w:cs="Times New Roman"/>
                <w:spacing w:val="-2"/>
                <w:sz w:val="12"/>
                <w:szCs w:val="12"/>
              </w:rPr>
              <w:t xml:space="preserve"> </w:t>
            </w:r>
            <w:r w:rsidRPr="00E13CC3">
              <w:rPr>
                <w:rFonts w:ascii="Times New Roman" w:hAnsi="Times New Roman" w:cs="Times New Roman"/>
                <w:sz w:val="12"/>
                <w:szCs w:val="12"/>
              </w:rPr>
              <w:t>000</w:t>
            </w:r>
          </w:p>
        </w:tc>
      </w:tr>
      <w:tr w:rsidR="00E13CC3" w:rsidRPr="00E13CC3" w:rsidTr="00E13CC3">
        <w:trPr>
          <w:trHeight w:val="65"/>
        </w:trPr>
        <w:tc>
          <w:tcPr>
            <w:tcW w:w="948"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700</w:t>
            </w:r>
          </w:p>
        </w:tc>
        <w:tc>
          <w:tcPr>
            <w:tcW w:w="1129"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6040</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х</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3120</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х 2800</w:t>
            </w:r>
          </w:p>
        </w:tc>
        <w:tc>
          <w:tcPr>
            <w:tcW w:w="2354"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100х1</w:t>
            </w:r>
            <w:r>
              <w:rPr>
                <w:rFonts w:ascii="Times New Roman" w:hAnsi="Times New Roman" w:cs="Times New Roman"/>
                <w:sz w:val="12"/>
                <w:szCs w:val="12"/>
                <w:lang w:val="ru-RU"/>
              </w:rPr>
              <w:t xml:space="preserve"> </w:t>
            </w:r>
            <w:r w:rsidRPr="00E13CC3">
              <w:rPr>
                <w:rFonts w:ascii="Times New Roman" w:hAnsi="Times New Roman" w:cs="Times New Roman"/>
                <w:sz w:val="12"/>
                <w:szCs w:val="12"/>
              </w:rPr>
              <w:t>200х3</w:t>
            </w:r>
          </w:p>
        </w:tc>
        <w:tc>
          <w:tcPr>
            <w:tcW w:w="570"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от</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3</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800</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000</w:t>
            </w:r>
          </w:p>
        </w:tc>
      </w:tr>
      <w:tr w:rsidR="00E13CC3" w:rsidRPr="00E13CC3" w:rsidTr="00E13CC3">
        <w:trPr>
          <w:trHeight w:val="65"/>
        </w:trPr>
        <w:tc>
          <w:tcPr>
            <w:tcW w:w="948"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750</w:t>
            </w:r>
          </w:p>
        </w:tc>
        <w:tc>
          <w:tcPr>
            <w:tcW w:w="1129"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6040</w:t>
            </w:r>
            <w:r w:rsidRPr="00E13CC3">
              <w:rPr>
                <w:rFonts w:ascii="Times New Roman" w:hAnsi="Times New Roman" w:cs="Times New Roman"/>
                <w:spacing w:val="2"/>
                <w:sz w:val="12"/>
                <w:szCs w:val="12"/>
              </w:rPr>
              <w:t xml:space="preserve"> </w:t>
            </w:r>
            <w:r w:rsidRPr="00E13CC3">
              <w:rPr>
                <w:rFonts w:ascii="Times New Roman" w:hAnsi="Times New Roman" w:cs="Times New Roman"/>
                <w:sz w:val="12"/>
                <w:szCs w:val="12"/>
              </w:rPr>
              <w:t>х</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3120</w:t>
            </w:r>
            <w:r w:rsidRPr="00E13CC3">
              <w:rPr>
                <w:rFonts w:ascii="Times New Roman" w:hAnsi="Times New Roman" w:cs="Times New Roman"/>
                <w:spacing w:val="-3"/>
                <w:sz w:val="12"/>
                <w:szCs w:val="12"/>
              </w:rPr>
              <w:t xml:space="preserve"> </w:t>
            </w:r>
            <w:r w:rsidRPr="00E13CC3">
              <w:rPr>
                <w:rFonts w:ascii="Times New Roman" w:hAnsi="Times New Roman" w:cs="Times New Roman"/>
                <w:sz w:val="12"/>
                <w:szCs w:val="12"/>
              </w:rPr>
              <w:t>х</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2800</w:t>
            </w:r>
          </w:p>
        </w:tc>
        <w:tc>
          <w:tcPr>
            <w:tcW w:w="2354"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150х1</w:t>
            </w:r>
            <w:r>
              <w:rPr>
                <w:rFonts w:ascii="Times New Roman" w:hAnsi="Times New Roman" w:cs="Times New Roman"/>
                <w:sz w:val="12"/>
                <w:szCs w:val="12"/>
                <w:lang w:val="ru-RU"/>
              </w:rPr>
              <w:t xml:space="preserve"> </w:t>
            </w:r>
            <w:r w:rsidRPr="00E13CC3">
              <w:rPr>
                <w:rFonts w:ascii="Times New Roman" w:hAnsi="Times New Roman" w:cs="Times New Roman"/>
                <w:sz w:val="12"/>
                <w:szCs w:val="12"/>
              </w:rPr>
              <w:t>200х3</w:t>
            </w:r>
          </w:p>
        </w:tc>
        <w:tc>
          <w:tcPr>
            <w:tcW w:w="570"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от</w:t>
            </w:r>
            <w:r w:rsidRPr="00E13CC3">
              <w:rPr>
                <w:rFonts w:ascii="Times New Roman" w:hAnsi="Times New Roman" w:cs="Times New Roman"/>
                <w:spacing w:val="-2"/>
                <w:sz w:val="12"/>
                <w:szCs w:val="12"/>
              </w:rPr>
              <w:t xml:space="preserve"> </w:t>
            </w:r>
            <w:r w:rsidRPr="00E13CC3">
              <w:rPr>
                <w:rFonts w:ascii="Times New Roman" w:hAnsi="Times New Roman" w:cs="Times New Roman"/>
                <w:sz w:val="12"/>
                <w:szCs w:val="12"/>
              </w:rPr>
              <w:t>4</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100</w:t>
            </w:r>
            <w:r w:rsidRPr="00E13CC3">
              <w:rPr>
                <w:rFonts w:ascii="Times New Roman" w:hAnsi="Times New Roman" w:cs="Times New Roman"/>
                <w:spacing w:val="-2"/>
                <w:sz w:val="12"/>
                <w:szCs w:val="12"/>
              </w:rPr>
              <w:t xml:space="preserve"> </w:t>
            </w:r>
            <w:r w:rsidRPr="00E13CC3">
              <w:rPr>
                <w:rFonts w:ascii="Times New Roman" w:hAnsi="Times New Roman" w:cs="Times New Roman"/>
                <w:sz w:val="12"/>
                <w:szCs w:val="12"/>
              </w:rPr>
              <w:t>000</w:t>
            </w:r>
          </w:p>
        </w:tc>
      </w:tr>
      <w:tr w:rsidR="00E13CC3" w:rsidRPr="00E13CC3" w:rsidTr="00E13CC3">
        <w:trPr>
          <w:trHeight w:val="65"/>
        </w:trPr>
        <w:tc>
          <w:tcPr>
            <w:tcW w:w="948"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800</w:t>
            </w:r>
          </w:p>
        </w:tc>
        <w:tc>
          <w:tcPr>
            <w:tcW w:w="1129"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7235 х</w:t>
            </w:r>
            <w:r w:rsidRPr="00E13CC3">
              <w:rPr>
                <w:rFonts w:ascii="Times New Roman" w:hAnsi="Times New Roman" w:cs="Times New Roman"/>
                <w:spacing w:val="2"/>
                <w:sz w:val="12"/>
                <w:szCs w:val="12"/>
              </w:rPr>
              <w:t xml:space="preserve"> </w:t>
            </w:r>
            <w:r w:rsidRPr="00E13CC3">
              <w:rPr>
                <w:rFonts w:ascii="Times New Roman" w:hAnsi="Times New Roman" w:cs="Times New Roman"/>
                <w:sz w:val="12"/>
                <w:szCs w:val="12"/>
              </w:rPr>
              <w:t>3120 х</w:t>
            </w:r>
            <w:r w:rsidRPr="00E13CC3">
              <w:rPr>
                <w:rFonts w:ascii="Times New Roman" w:hAnsi="Times New Roman" w:cs="Times New Roman"/>
                <w:spacing w:val="2"/>
                <w:sz w:val="12"/>
                <w:szCs w:val="12"/>
              </w:rPr>
              <w:t xml:space="preserve"> </w:t>
            </w:r>
            <w:r w:rsidRPr="00E13CC3">
              <w:rPr>
                <w:rFonts w:ascii="Times New Roman" w:hAnsi="Times New Roman" w:cs="Times New Roman"/>
                <w:sz w:val="12"/>
                <w:szCs w:val="12"/>
              </w:rPr>
              <w:t>2800</w:t>
            </w:r>
          </w:p>
        </w:tc>
        <w:tc>
          <w:tcPr>
            <w:tcW w:w="2354"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200х4</w:t>
            </w:r>
          </w:p>
        </w:tc>
        <w:tc>
          <w:tcPr>
            <w:tcW w:w="570"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от</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4</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400</w:t>
            </w:r>
            <w:r w:rsidRPr="00E13CC3">
              <w:rPr>
                <w:rFonts w:ascii="Times New Roman" w:hAnsi="Times New Roman" w:cs="Times New Roman"/>
                <w:spacing w:val="-2"/>
                <w:sz w:val="12"/>
                <w:szCs w:val="12"/>
              </w:rPr>
              <w:t xml:space="preserve"> </w:t>
            </w:r>
            <w:r w:rsidRPr="00E13CC3">
              <w:rPr>
                <w:rFonts w:ascii="Times New Roman" w:hAnsi="Times New Roman" w:cs="Times New Roman"/>
                <w:sz w:val="12"/>
                <w:szCs w:val="12"/>
              </w:rPr>
              <w:t>000</w:t>
            </w:r>
          </w:p>
        </w:tc>
      </w:tr>
      <w:tr w:rsidR="00E13CC3" w:rsidRPr="00E13CC3" w:rsidTr="00E13CC3">
        <w:trPr>
          <w:trHeight w:val="65"/>
        </w:trPr>
        <w:tc>
          <w:tcPr>
            <w:tcW w:w="948"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850</w:t>
            </w:r>
          </w:p>
        </w:tc>
        <w:tc>
          <w:tcPr>
            <w:tcW w:w="1129"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7235</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х</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3120 х</w:t>
            </w:r>
            <w:r w:rsidRPr="00E13CC3">
              <w:rPr>
                <w:rFonts w:ascii="Times New Roman" w:hAnsi="Times New Roman" w:cs="Times New Roman"/>
                <w:spacing w:val="2"/>
                <w:sz w:val="12"/>
                <w:szCs w:val="12"/>
              </w:rPr>
              <w:t xml:space="preserve"> </w:t>
            </w:r>
            <w:r w:rsidRPr="00E13CC3">
              <w:rPr>
                <w:rFonts w:ascii="Times New Roman" w:hAnsi="Times New Roman" w:cs="Times New Roman"/>
                <w:sz w:val="12"/>
                <w:szCs w:val="12"/>
              </w:rPr>
              <w:t>2800</w:t>
            </w:r>
          </w:p>
        </w:tc>
        <w:tc>
          <w:tcPr>
            <w:tcW w:w="2354"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50х1</w:t>
            </w:r>
            <w:r>
              <w:rPr>
                <w:rFonts w:ascii="Times New Roman" w:hAnsi="Times New Roman" w:cs="Times New Roman"/>
                <w:sz w:val="12"/>
                <w:szCs w:val="12"/>
                <w:lang w:val="ru-RU"/>
              </w:rPr>
              <w:t xml:space="preserve"> </w:t>
            </w:r>
            <w:r w:rsidRPr="00E13CC3">
              <w:rPr>
                <w:rFonts w:ascii="Times New Roman" w:hAnsi="Times New Roman" w:cs="Times New Roman"/>
                <w:sz w:val="12"/>
                <w:szCs w:val="12"/>
              </w:rPr>
              <w:t>200х4</w:t>
            </w:r>
          </w:p>
        </w:tc>
        <w:tc>
          <w:tcPr>
            <w:tcW w:w="570"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от</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4</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600</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000</w:t>
            </w:r>
          </w:p>
        </w:tc>
      </w:tr>
      <w:tr w:rsidR="00E13CC3" w:rsidRPr="00E13CC3" w:rsidTr="00E13CC3">
        <w:trPr>
          <w:trHeight w:val="20"/>
        </w:trPr>
        <w:tc>
          <w:tcPr>
            <w:tcW w:w="948"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900</w:t>
            </w:r>
          </w:p>
        </w:tc>
        <w:tc>
          <w:tcPr>
            <w:tcW w:w="1129"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7235</w:t>
            </w:r>
            <w:r w:rsidRPr="00E13CC3">
              <w:rPr>
                <w:rFonts w:ascii="Times New Roman" w:hAnsi="Times New Roman" w:cs="Times New Roman"/>
                <w:spacing w:val="2"/>
                <w:sz w:val="12"/>
                <w:szCs w:val="12"/>
              </w:rPr>
              <w:t xml:space="preserve"> </w:t>
            </w:r>
            <w:r w:rsidRPr="00E13CC3">
              <w:rPr>
                <w:rFonts w:ascii="Times New Roman" w:hAnsi="Times New Roman" w:cs="Times New Roman"/>
                <w:sz w:val="12"/>
                <w:szCs w:val="12"/>
              </w:rPr>
              <w:t>х</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3120 х 2800</w:t>
            </w:r>
          </w:p>
        </w:tc>
        <w:tc>
          <w:tcPr>
            <w:tcW w:w="2354"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100х1</w:t>
            </w:r>
            <w:r>
              <w:rPr>
                <w:rFonts w:ascii="Times New Roman" w:hAnsi="Times New Roman" w:cs="Times New Roman"/>
                <w:sz w:val="12"/>
                <w:szCs w:val="12"/>
                <w:lang w:val="ru-RU"/>
              </w:rPr>
              <w:t xml:space="preserve"> </w:t>
            </w:r>
            <w:r w:rsidRPr="00E13CC3">
              <w:rPr>
                <w:rFonts w:ascii="Times New Roman" w:hAnsi="Times New Roman" w:cs="Times New Roman"/>
                <w:sz w:val="12"/>
                <w:szCs w:val="12"/>
              </w:rPr>
              <w:t>200х4</w:t>
            </w:r>
          </w:p>
        </w:tc>
        <w:tc>
          <w:tcPr>
            <w:tcW w:w="570"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от</w:t>
            </w:r>
            <w:r w:rsidRPr="00E13CC3">
              <w:rPr>
                <w:rFonts w:ascii="Times New Roman" w:hAnsi="Times New Roman" w:cs="Times New Roman"/>
                <w:spacing w:val="-2"/>
                <w:sz w:val="12"/>
                <w:szCs w:val="12"/>
              </w:rPr>
              <w:t xml:space="preserve"> </w:t>
            </w:r>
            <w:r w:rsidRPr="00E13CC3">
              <w:rPr>
                <w:rFonts w:ascii="Times New Roman" w:hAnsi="Times New Roman" w:cs="Times New Roman"/>
                <w:sz w:val="12"/>
                <w:szCs w:val="12"/>
              </w:rPr>
              <w:t>5</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000</w:t>
            </w:r>
            <w:r w:rsidRPr="00E13CC3">
              <w:rPr>
                <w:rFonts w:ascii="Times New Roman" w:hAnsi="Times New Roman" w:cs="Times New Roman"/>
                <w:spacing w:val="-2"/>
                <w:sz w:val="12"/>
                <w:szCs w:val="12"/>
              </w:rPr>
              <w:t xml:space="preserve"> </w:t>
            </w:r>
            <w:r w:rsidRPr="00E13CC3">
              <w:rPr>
                <w:rFonts w:ascii="Times New Roman" w:hAnsi="Times New Roman" w:cs="Times New Roman"/>
                <w:sz w:val="12"/>
                <w:szCs w:val="12"/>
              </w:rPr>
              <w:t>000</w:t>
            </w:r>
          </w:p>
        </w:tc>
      </w:tr>
      <w:tr w:rsidR="00E13CC3" w:rsidRPr="00E13CC3" w:rsidTr="00E13CC3">
        <w:trPr>
          <w:trHeight w:val="65"/>
        </w:trPr>
        <w:tc>
          <w:tcPr>
            <w:tcW w:w="948"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950</w:t>
            </w:r>
          </w:p>
        </w:tc>
        <w:tc>
          <w:tcPr>
            <w:tcW w:w="1129"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7235 х</w:t>
            </w:r>
            <w:r w:rsidRPr="00E13CC3">
              <w:rPr>
                <w:rFonts w:ascii="Times New Roman" w:hAnsi="Times New Roman" w:cs="Times New Roman"/>
                <w:spacing w:val="2"/>
                <w:sz w:val="12"/>
                <w:szCs w:val="12"/>
              </w:rPr>
              <w:t xml:space="preserve"> </w:t>
            </w:r>
            <w:r w:rsidRPr="00E13CC3">
              <w:rPr>
                <w:rFonts w:ascii="Times New Roman" w:hAnsi="Times New Roman" w:cs="Times New Roman"/>
                <w:sz w:val="12"/>
                <w:szCs w:val="12"/>
              </w:rPr>
              <w:t>3120</w:t>
            </w:r>
            <w:r w:rsidRPr="00E13CC3">
              <w:rPr>
                <w:rFonts w:ascii="Times New Roman" w:hAnsi="Times New Roman" w:cs="Times New Roman"/>
                <w:spacing w:val="-3"/>
                <w:sz w:val="12"/>
                <w:szCs w:val="12"/>
              </w:rPr>
              <w:t xml:space="preserve"> </w:t>
            </w:r>
            <w:r w:rsidRPr="00E13CC3">
              <w:rPr>
                <w:rFonts w:ascii="Times New Roman" w:hAnsi="Times New Roman" w:cs="Times New Roman"/>
                <w:sz w:val="12"/>
                <w:szCs w:val="12"/>
              </w:rPr>
              <w:t>х</w:t>
            </w:r>
            <w:r w:rsidRPr="00E13CC3">
              <w:rPr>
                <w:rFonts w:ascii="Times New Roman" w:hAnsi="Times New Roman" w:cs="Times New Roman"/>
                <w:spacing w:val="2"/>
                <w:sz w:val="12"/>
                <w:szCs w:val="12"/>
              </w:rPr>
              <w:t xml:space="preserve"> </w:t>
            </w:r>
            <w:r w:rsidRPr="00E13CC3">
              <w:rPr>
                <w:rFonts w:ascii="Times New Roman" w:hAnsi="Times New Roman" w:cs="Times New Roman"/>
                <w:sz w:val="12"/>
                <w:szCs w:val="12"/>
              </w:rPr>
              <w:t>2800</w:t>
            </w:r>
          </w:p>
        </w:tc>
        <w:tc>
          <w:tcPr>
            <w:tcW w:w="2354"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150х1</w:t>
            </w:r>
            <w:r>
              <w:rPr>
                <w:rFonts w:ascii="Times New Roman" w:hAnsi="Times New Roman" w:cs="Times New Roman"/>
                <w:sz w:val="12"/>
                <w:szCs w:val="12"/>
                <w:lang w:val="ru-RU"/>
              </w:rPr>
              <w:t xml:space="preserve"> </w:t>
            </w:r>
            <w:r w:rsidRPr="00E13CC3">
              <w:rPr>
                <w:rFonts w:ascii="Times New Roman" w:hAnsi="Times New Roman" w:cs="Times New Roman"/>
                <w:sz w:val="12"/>
                <w:szCs w:val="12"/>
              </w:rPr>
              <w:t>200х4</w:t>
            </w:r>
          </w:p>
        </w:tc>
        <w:tc>
          <w:tcPr>
            <w:tcW w:w="570"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от</w:t>
            </w:r>
            <w:r w:rsidRPr="00E13CC3">
              <w:rPr>
                <w:rFonts w:ascii="Times New Roman" w:hAnsi="Times New Roman" w:cs="Times New Roman"/>
                <w:spacing w:val="-2"/>
                <w:sz w:val="12"/>
                <w:szCs w:val="12"/>
              </w:rPr>
              <w:t xml:space="preserve"> </w:t>
            </w:r>
            <w:r w:rsidRPr="00E13CC3">
              <w:rPr>
                <w:rFonts w:ascii="Times New Roman" w:hAnsi="Times New Roman" w:cs="Times New Roman"/>
                <w:sz w:val="12"/>
                <w:szCs w:val="12"/>
              </w:rPr>
              <w:t>5</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200</w:t>
            </w:r>
            <w:r w:rsidRPr="00E13CC3">
              <w:rPr>
                <w:rFonts w:ascii="Times New Roman" w:hAnsi="Times New Roman" w:cs="Times New Roman"/>
                <w:spacing w:val="-2"/>
                <w:sz w:val="12"/>
                <w:szCs w:val="12"/>
              </w:rPr>
              <w:t xml:space="preserve"> </w:t>
            </w:r>
            <w:r w:rsidRPr="00E13CC3">
              <w:rPr>
                <w:rFonts w:ascii="Times New Roman" w:hAnsi="Times New Roman" w:cs="Times New Roman"/>
                <w:sz w:val="12"/>
                <w:szCs w:val="12"/>
              </w:rPr>
              <w:t>000</w:t>
            </w:r>
          </w:p>
        </w:tc>
      </w:tr>
      <w:tr w:rsidR="00E13CC3" w:rsidRPr="00E13CC3" w:rsidTr="00E13CC3">
        <w:trPr>
          <w:trHeight w:val="70"/>
        </w:trPr>
        <w:tc>
          <w:tcPr>
            <w:tcW w:w="948"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1000</w:t>
            </w:r>
          </w:p>
        </w:tc>
        <w:tc>
          <w:tcPr>
            <w:tcW w:w="1129"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8435</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х</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3120 х</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2800</w:t>
            </w:r>
          </w:p>
        </w:tc>
        <w:tc>
          <w:tcPr>
            <w:tcW w:w="2354"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200х5</w:t>
            </w:r>
          </w:p>
        </w:tc>
        <w:tc>
          <w:tcPr>
            <w:tcW w:w="570" w:type="pct"/>
            <w:vAlign w:val="center"/>
          </w:tcPr>
          <w:p w:rsidR="00E13CC3" w:rsidRPr="00E13CC3" w:rsidRDefault="00E13CC3" w:rsidP="00E13CC3">
            <w:pPr>
              <w:pStyle w:val="aff1"/>
              <w:jc w:val="center"/>
              <w:rPr>
                <w:rFonts w:ascii="Times New Roman" w:hAnsi="Times New Roman" w:cs="Times New Roman"/>
                <w:sz w:val="12"/>
                <w:szCs w:val="12"/>
              </w:rPr>
            </w:pPr>
            <w:r w:rsidRPr="00E13CC3">
              <w:rPr>
                <w:rFonts w:ascii="Times New Roman" w:hAnsi="Times New Roman" w:cs="Times New Roman"/>
                <w:sz w:val="12"/>
                <w:szCs w:val="12"/>
              </w:rPr>
              <w:t>от</w:t>
            </w:r>
            <w:r w:rsidRPr="00E13CC3">
              <w:rPr>
                <w:rFonts w:ascii="Times New Roman" w:hAnsi="Times New Roman" w:cs="Times New Roman"/>
                <w:spacing w:val="-2"/>
                <w:sz w:val="12"/>
                <w:szCs w:val="12"/>
              </w:rPr>
              <w:t xml:space="preserve"> </w:t>
            </w:r>
            <w:r w:rsidRPr="00E13CC3">
              <w:rPr>
                <w:rFonts w:ascii="Times New Roman" w:hAnsi="Times New Roman" w:cs="Times New Roman"/>
                <w:sz w:val="12"/>
                <w:szCs w:val="12"/>
              </w:rPr>
              <w:t>5</w:t>
            </w:r>
            <w:r w:rsidRPr="00E13CC3">
              <w:rPr>
                <w:rFonts w:ascii="Times New Roman" w:hAnsi="Times New Roman" w:cs="Times New Roman"/>
                <w:spacing w:val="-1"/>
                <w:sz w:val="12"/>
                <w:szCs w:val="12"/>
              </w:rPr>
              <w:t xml:space="preserve"> </w:t>
            </w:r>
            <w:r w:rsidRPr="00E13CC3">
              <w:rPr>
                <w:rFonts w:ascii="Times New Roman" w:hAnsi="Times New Roman" w:cs="Times New Roman"/>
                <w:sz w:val="12"/>
                <w:szCs w:val="12"/>
              </w:rPr>
              <w:t>400</w:t>
            </w:r>
            <w:r w:rsidRPr="00E13CC3">
              <w:rPr>
                <w:rFonts w:ascii="Times New Roman" w:hAnsi="Times New Roman" w:cs="Times New Roman"/>
                <w:spacing w:val="-2"/>
                <w:sz w:val="12"/>
                <w:szCs w:val="12"/>
              </w:rPr>
              <w:t xml:space="preserve"> </w:t>
            </w:r>
            <w:r w:rsidRPr="00E13CC3">
              <w:rPr>
                <w:rFonts w:ascii="Times New Roman" w:hAnsi="Times New Roman" w:cs="Times New Roman"/>
                <w:sz w:val="12"/>
                <w:szCs w:val="12"/>
              </w:rPr>
              <w:t>000</w:t>
            </w:r>
          </w:p>
        </w:tc>
      </w:tr>
    </w:tbl>
    <w:p w:rsidR="00E13CC3" w:rsidRDefault="00E13CC3" w:rsidP="00E13CC3">
      <w:pPr>
        <w:spacing w:after="0" w:line="240" w:lineRule="auto"/>
        <w:ind w:firstLine="284"/>
        <w:jc w:val="center"/>
        <w:rPr>
          <w:rFonts w:ascii="Times New Roman" w:hAnsi="Times New Roman" w:cs="Times New Roman"/>
          <w:sz w:val="12"/>
          <w:szCs w:val="12"/>
        </w:rPr>
      </w:pPr>
    </w:p>
    <w:p w:rsidR="00E13CC3" w:rsidRPr="00E13CC3" w:rsidRDefault="00E13CC3" w:rsidP="00E13CC3">
      <w:pPr>
        <w:spacing w:after="0" w:line="240" w:lineRule="auto"/>
        <w:ind w:firstLine="284"/>
        <w:jc w:val="center"/>
        <w:rPr>
          <w:rFonts w:ascii="Times New Roman" w:hAnsi="Times New Roman" w:cs="Times New Roman"/>
          <w:sz w:val="12"/>
          <w:szCs w:val="12"/>
        </w:rPr>
      </w:pPr>
      <w:r w:rsidRPr="00E13CC3">
        <w:rPr>
          <w:rFonts w:ascii="Times New Roman" w:hAnsi="Times New Roman" w:cs="Times New Roman"/>
          <w:sz w:val="12"/>
          <w:szCs w:val="12"/>
        </w:rPr>
        <w:t>Завод-изготовитель Российского оборудования г</w:t>
      </w:r>
      <w:r>
        <w:rPr>
          <w:rFonts w:ascii="Times New Roman" w:hAnsi="Times New Roman" w:cs="Times New Roman"/>
          <w:sz w:val="12"/>
          <w:szCs w:val="12"/>
        </w:rPr>
        <w:t>. Самара ООО «Котлостройсервис»</w:t>
      </w:r>
    </w:p>
    <w:p w:rsidR="00E13CC3" w:rsidRPr="00E13CC3" w:rsidRDefault="00E13CC3" w:rsidP="00E13CC3">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т. (846) 229-44-97</w:t>
      </w:r>
    </w:p>
    <w:p w:rsidR="00E13CC3" w:rsidRPr="00E13CC3" w:rsidRDefault="00E13CC3" w:rsidP="00E13CC3">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Сайт: www.kotelsamara.ru</w:t>
      </w:r>
    </w:p>
    <w:p w:rsidR="00E13CC3" w:rsidRPr="00CB30D1" w:rsidRDefault="00E13CC3" w:rsidP="00E13CC3">
      <w:pPr>
        <w:spacing w:after="0" w:line="240" w:lineRule="auto"/>
        <w:ind w:firstLine="284"/>
        <w:jc w:val="center"/>
        <w:rPr>
          <w:rFonts w:ascii="Times New Roman" w:hAnsi="Times New Roman" w:cs="Times New Roman"/>
          <w:sz w:val="12"/>
          <w:szCs w:val="12"/>
        </w:rPr>
      </w:pPr>
      <w:r w:rsidRPr="00E13CC3">
        <w:rPr>
          <w:rFonts w:ascii="Times New Roman" w:hAnsi="Times New Roman" w:cs="Times New Roman"/>
          <w:sz w:val="12"/>
          <w:szCs w:val="12"/>
          <w:lang w:val="en-US"/>
        </w:rPr>
        <w:t>E</w:t>
      </w:r>
      <w:r w:rsidRPr="00CB30D1">
        <w:rPr>
          <w:rFonts w:ascii="Times New Roman" w:hAnsi="Times New Roman" w:cs="Times New Roman"/>
          <w:sz w:val="12"/>
          <w:szCs w:val="12"/>
        </w:rPr>
        <w:t>-</w:t>
      </w:r>
      <w:r w:rsidRPr="00E13CC3">
        <w:rPr>
          <w:rFonts w:ascii="Times New Roman" w:hAnsi="Times New Roman" w:cs="Times New Roman"/>
          <w:sz w:val="12"/>
          <w:szCs w:val="12"/>
          <w:lang w:val="en-US"/>
        </w:rPr>
        <w:t>mail</w:t>
      </w:r>
      <w:r w:rsidRPr="00CB30D1">
        <w:rPr>
          <w:rFonts w:ascii="Times New Roman" w:hAnsi="Times New Roman" w:cs="Times New Roman"/>
          <w:sz w:val="12"/>
          <w:szCs w:val="12"/>
        </w:rPr>
        <w:t xml:space="preserve">: </w:t>
      </w:r>
      <w:r w:rsidRPr="00E13CC3">
        <w:rPr>
          <w:rFonts w:ascii="Times New Roman" w:hAnsi="Times New Roman" w:cs="Times New Roman"/>
          <w:sz w:val="12"/>
          <w:szCs w:val="12"/>
          <w:lang w:val="en-US"/>
        </w:rPr>
        <w:t>kotelsamara</w:t>
      </w:r>
      <w:r w:rsidRPr="00CB30D1">
        <w:rPr>
          <w:rFonts w:ascii="Times New Roman" w:hAnsi="Times New Roman" w:cs="Times New Roman"/>
          <w:sz w:val="12"/>
          <w:szCs w:val="12"/>
        </w:rPr>
        <w:t>2010@</w:t>
      </w:r>
      <w:r w:rsidRPr="00E13CC3">
        <w:rPr>
          <w:rFonts w:ascii="Times New Roman" w:hAnsi="Times New Roman" w:cs="Times New Roman"/>
          <w:sz w:val="12"/>
          <w:szCs w:val="12"/>
          <w:lang w:val="en-US"/>
        </w:rPr>
        <w:t>yandex</w:t>
      </w:r>
      <w:r w:rsidRPr="00CB30D1">
        <w:rPr>
          <w:rFonts w:ascii="Times New Roman" w:hAnsi="Times New Roman" w:cs="Times New Roman"/>
          <w:sz w:val="12"/>
          <w:szCs w:val="12"/>
        </w:rPr>
        <w:t>.</w:t>
      </w:r>
      <w:r w:rsidRPr="00E13CC3">
        <w:rPr>
          <w:rFonts w:ascii="Times New Roman" w:hAnsi="Times New Roman" w:cs="Times New Roman"/>
          <w:sz w:val="12"/>
          <w:szCs w:val="12"/>
          <w:lang w:val="en-US"/>
        </w:rPr>
        <w:t>ru</w:t>
      </w:r>
    </w:p>
    <w:p w:rsidR="00E13CC3" w:rsidRPr="00CB30D1" w:rsidRDefault="00E13CC3" w:rsidP="00E13CC3">
      <w:pPr>
        <w:spacing w:after="0" w:line="240" w:lineRule="auto"/>
        <w:ind w:firstLine="284"/>
        <w:jc w:val="center"/>
        <w:rPr>
          <w:rFonts w:ascii="Times New Roman" w:hAnsi="Times New Roman" w:cs="Times New Roman"/>
          <w:sz w:val="12"/>
          <w:szCs w:val="12"/>
        </w:rPr>
      </w:pPr>
    </w:p>
    <w:p w:rsidR="00E13CC3" w:rsidRPr="00E13CC3" w:rsidRDefault="00E13CC3" w:rsidP="00E13CC3">
      <w:pPr>
        <w:spacing w:after="0" w:line="240" w:lineRule="auto"/>
        <w:ind w:firstLine="284"/>
        <w:jc w:val="center"/>
        <w:rPr>
          <w:rFonts w:ascii="Times New Roman" w:hAnsi="Times New Roman" w:cs="Times New Roman"/>
          <w:sz w:val="12"/>
          <w:szCs w:val="12"/>
        </w:rPr>
      </w:pPr>
      <w:r w:rsidRPr="00E13CC3">
        <w:rPr>
          <w:rFonts w:ascii="Times New Roman" w:hAnsi="Times New Roman" w:cs="Times New Roman"/>
          <w:sz w:val="12"/>
          <w:szCs w:val="12"/>
        </w:rPr>
        <w:t>ПРАЙС-ЛИСТ</w:t>
      </w:r>
      <w:r>
        <w:rPr>
          <w:rFonts w:ascii="Times New Roman" w:hAnsi="Times New Roman" w:cs="Times New Roman"/>
          <w:sz w:val="12"/>
          <w:szCs w:val="12"/>
        </w:rPr>
        <w:t xml:space="preserve"> на 06.10.2021 (Цена с НДС 20%)</w:t>
      </w:r>
    </w:p>
    <w:p w:rsidR="00E13CC3" w:rsidRDefault="00E13CC3" w:rsidP="00E13CC3">
      <w:pPr>
        <w:spacing w:after="0" w:line="240" w:lineRule="auto"/>
        <w:ind w:firstLine="284"/>
        <w:jc w:val="center"/>
        <w:rPr>
          <w:rFonts w:ascii="Times New Roman" w:hAnsi="Times New Roman" w:cs="Times New Roman"/>
          <w:sz w:val="12"/>
          <w:szCs w:val="12"/>
        </w:rPr>
      </w:pPr>
      <w:r w:rsidRPr="00E13CC3">
        <w:rPr>
          <w:rFonts w:ascii="Times New Roman" w:hAnsi="Times New Roman" w:cs="Times New Roman"/>
          <w:sz w:val="12"/>
          <w:szCs w:val="12"/>
        </w:rPr>
        <w:t>Котлы одноконтурные газовые энергозависимые Автоматика HONEYWELL(США)</w:t>
      </w:r>
    </w:p>
    <w:tbl>
      <w:tblPr>
        <w:tblStyle w:val="123"/>
        <w:tblW w:w="5000" w:type="pct"/>
        <w:tblLook w:val="01E0" w:firstRow="1" w:lastRow="1" w:firstColumn="1" w:lastColumn="1" w:noHBand="0" w:noVBand="0"/>
      </w:tblPr>
      <w:tblGrid>
        <w:gridCol w:w="2826"/>
        <w:gridCol w:w="2487"/>
        <w:gridCol w:w="2416"/>
      </w:tblGrid>
      <w:tr w:rsidR="00E13CC3" w:rsidRPr="00E13CC3" w:rsidTr="00E13CC3">
        <w:trPr>
          <w:trHeight w:val="70"/>
        </w:trPr>
        <w:tc>
          <w:tcPr>
            <w:tcW w:w="1828" w:type="pct"/>
            <w:vAlign w:val="center"/>
          </w:tcPr>
          <w:p w:rsidR="00E13CC3" w:rsidRPr="00E13CC3" w:rsidRDefault="00E13CC3" w:rsidP="00E13CC3">
            <w:pPr>
              <w:pStyle w:val="TableParagraph"/>
              <w:ind w:left="679" w:right="675"/>
              <w:jc w:val="center"/>
              <w:rPr>
                <w:sz w:val="12"/>
                <w:szCs w:val="12"/>
              </w:rPr>
            </w:pPr>
            <w:r w:rsidRPr="00E13CC3">
              <w:rPr>
                <w:sz w:val="12"/>
                <w:szCs w:val="12"/>
              </w:rPr>
              <w:t>Марка,</w:t>
            </w:r>
            <w:r w:rsidRPr="00E13CC3">
              <w:rPr>
                <w:spacing w:val="-3"/>
                <w:sz w:val="12"/>
                <w:szCs w:val="12"/>
              </w:rPr>
              <w:t xml:space="preserve"> </w:t>
            </w:r>
            <w:r w:rsidRPr="00E13CC3">
              <w:rPr>
                <w:sz w:val="12"/>
                <w:szCs w:val="12"/>
              </w:rPr>
              <w:t>мощность</w:t>
            </w:r>
            <w:r w:rsidRPr="00E13CC3">
              <w:rPr>
                <w:spacing w:val="-2"/>
                <w:sz w:val="12"/>
                <w:szCs w:val="12"/>
              </w:rPr>
              <w:t xml:space="preserve"> </w:t>
            </w:r>
            <w:r w:rsidRPr="00E13CC3">
              <w:rPr>
                <w:sz w:val="12"/>
                <w:szCs w:val="12"/>
              </w:rPr>
              <w:t>кВт</w:t>
            </w:r>
          </w:p>
        </w:tc>
        <w:tc>
          <w:tcPr>
            <w:tcW w:w="1609" w:type="pct"/>
            <w:vAlign w:val="center"/>
          </w:tcPr>
          <w:p w:rsidR="00E13CC3" w:rsidRPr="00E13CC3" w:rsidRDefault="00E13CC3" w:rsidP="00E13CC3">
            <w:pPr>
              <w:pStyle w:val="TableParagraph"/>
              <w:ind w:left="236" w:right="234"/>
              <w:jc w:val="center"/>
              <w:rPr>
                <w:sz w:val="12"/>
                <w:szCs w:val="12"/>
              </w:rPr>
            </w:pPr>
            <w:r w:rsidRPr="00E13CC3">
              <w:rPr>
                <w:sz w:val="12"/>
                <w:szCs w:val="12"/>
              </w:rPr>
              <w:t>Цена</w:t>
            </w:r>
            <w:r w:rsidRPr="00E13CC3">
              <w:rPr>
                <w:spacing w:val="-4"/>
                <w:sz w:val="12"/>
                <w:szCs w:val="12"/>
              </w:rPr>
              <w:t xml:space="preserve"> </w:t>
            </w:r>
            <w:r w:rsidRPr="00E13CC3">
              <w:rPr>
                <w:sz w:val="12"/>
                <w:szCs w:val="12"/>
              </w:rPr>
              <w:t>с</w:t>
            </w:r>
            <w:r w:rsidRPr="00E13CC3">
              <w:rPr>
                <w:spacing w:val="-2"/>
                <w:sz w:val="12"/>
                <w:szCs w:val="12"/>
              </w:rPr>
              <w:t xml:space="preserve"> </w:t>
            </w:r>
            <w:r w:rsidRPr="00E13CC3">
              <w:rPr>
                <w:sz w:val="12"/>
                <w:szCs w:val="12"/>
              </w:rPr>
              <w:t>НДС</w:t>
            </w:r>
          </w:p>
        </w:tc>
        <w:tc>
          <w:tcPr>
            <w:tcW w:w="1563" w:type="pct"/>
            <w:vAlign w:val="center"/>
          </w:tcPr>
          <w:p w:rsidR="00E13CC3" w:rsidRPr="00E13CC3" w:rsidRDefault="00E13CC3" w:rsidP="00E13CC3">
            <w:pPr>
              <w:pStyle w:val="TableParagraph"/>
              <w:ind w:left="214" w:right="212"/>
              <w:jc w:val="center"/>
              <w:rPr>
                <w:sz w:val="12"/>
                <w:szCs w:val="12"/>
              </w:rPr>
            </w:pPr>
            <w:r w:rsidRPr="00E13CC3">
              <w:rPr>
                <w:sz w:val="12"/>
                <w:szCs w:val="12"/>
              </w:rPr>
              <w:t>Цена</w:t>
            </w:r>
            <w:r w:rsidRPr="00E13CC3">
              <w:rPr>
                <w:spacing w:val="-4"/>
                <w:sz w:val="12"/>
                <w:szCs w:val="12"/>
              </w:rPr>
              <w:t xml:space="preserve"> </w:t>
            </w:r>
            <w:r w:rsidRPr="00E13CC3">
              <w:rPr>
                <w:sz w:val="12"/>
                <w:szCs w:val="12"/>
              </w:rPr>
              <w:t>с</w:t>
            </w:r>
            <w:r w:rsidRPr="00E13CC3">
              <w:rPr>
                <w:spacing w:val="-2"/>
                <w:sz w:val="12"/>
                <w:szCs w:val="12"/>
              </w:rPr>
              <w:t xml:space="preserve"> </w:t>
            </w:r>
            <w:r w:rsidRPr="00E13CC3">
              <w:rPr>
                <w:sz w:val="12"/>
                <w:szCs w:val="12"/>
              </w:rPr>
              <w:t>НДС</w:t>
            </w:r>
          </w:p>
        </w:tc>
      </w:tr>
      <w:tr w:rsidR="00E13CC3" w:rsidRPr="00E13CC3" w:rsidTr="00E13CC3">
        <w:trPr>
          <w:trHeight w:val="70"/>
        </w:trPr>
        <w:tc>
          <w:tcPr>
            <w:tcW w:w="1828" w:type="pct"/>
            <w:vAlign w:val="center"/>
          </w:tcPr>
          <w:p w:rsidR="00E13CC3" w:rsidRPr="00E13CC3" w:rsidRDefault="00E13CC3" w:rsidP="00E13CC3">
            <w:pPr>
              <w:pStyle w:val="TableParagraph"/>
              <w:jc w:val="center"/>
              <w:rPr>
                <w:sz w:val="12"/>
                <w:szCs w:val="12"/>
              </w:rPr>
            </w:pPr>
          </w:p>
        </w:tc>
        <w:tc>
          <w:tcPr>
            <w:tcW w:w="1609" w:type="pct"/>
            <w:vAlign w:val="center"/>
          </w:tcPr>
          <w:p w:rsidR="00E13CC3" w:rsidRPr="00E13CC3" w:rsidRDefault="00E13CC3" w:rsidP="00E13CC3">
            <w:pPr>
              <w:pStyle w:val="TableParagraph"/>
              <w:ind w:left="238" w:right="234"/>
              <w:jc w:val="center"/>
              <w:rPr>
                <w:sz w:val="12"/>
                <w:szCs w:val="12"/>
              </w:rPr>
            </w:pPr>
            <w:r w:rsidRPr="00E13CC3">
              <w:rPr>
                <w:sz w:val="12"/>
                <w:szCs w:val="12"/>
              </w:rPr>
              <w:t>Одноступенчатая</w:t>
            </w:r>
            <w:r w:rsidRPr="00E13CC3">
              <w:rPr>
                <w:spacing w:val="-7"/>
                <w:sz w:val="12"/>
                <w:szCs w:val="12"/>
              </w:rPr>
              <w:t xml:space="preserve"> </w:t>
            </w:r>
            <w:r w:rsidRPr="00E13CC3">
              <w:rPr>
                <w:sz w:val="12"/>
                <w:szCs w:val="12"/>
              </w:rPr>
              <w:t>горелка</w:t>
            </w:r>
          </w:p>
        </w:tc>
        <w:tc>
          <w:tcPr>
            <w:tcW w:w="1563" w:type="pct"/>
            <w:vAlign w:val="center"/>
          </w:tcPr>
          <w:p w:rsidR="00E13CC3" w:rsidRPr="00E13CC3" w:rsidRDefault="00E13CC3" w:rsidP="00E13CC3">
            <w:pPr>
              <w:pStyle w:val="TableParagraph"/>
              <w:ind w:left="214" w:right="214"/>
              <w:jc w:val="center"/>
              <w:rPr>
                <w:sz w:val="12"/>
                <w:szCs w:val="12"/>
              </w:rPr>
            </w:pPr>
            <w:r w:rsidRPr="00E13CC3">
              <w:rPr>
                <w:sz w:val="12"/>
                <w:szCs w:val="12"/>
              </w:rPr>
              <w:t>Двухступенчатая</w:t>
            </w:r>
            <w:r w:rsidRPr="00E13CC3">
              <w:rPr>
                <w:spacing w:val="-8"/>
                <w:sz w:val="12"/>
                <w:szCs w:val="12"/>
              </w:rPr>
              <w:t xml:space="preserve"> </w:t>
            </w:r>
            <w:r w:rsidRPr="00E13CC3">
              <w:rPr>
                <w:sz w:val="12"/>
                <w:szCs w:val="12"/>
              </w:rPr>
              <w:t>горелка</w:t>
            </w:r>
          </w:p>
        </w:tc>
      </w:tr>
      <w:tr w:rsidR="00E13CC3" w:rsidRPr="00E13CC3" w:rsidTr="00E13CC3">
        <w:trPr>
          <w:trHeight w:val="70"/>
        </w:trPr>
        <w:tc>
          <w:tcPr>
            <w:tcW w:w="1828" w:type="pct"/>
            <w:vAlign w:val="center"/>
          </w:tcPr>
          <w:p w:rsidR="00E13CC3" w:rsidRPr="00E13CC3" w:rsidRDefault="00E13CC3" w:rsidP="00E13CC3">
            <w:pPr>
              <w:pStyle w:val="TableParagraph"/>
              <w:ind w:left="679" w:right="675"/>
              <w:jc w:val="center"/>
              <w:rPr>
                <w:sz w:val="12"/>
                <w:szCs w:val="12"/>
              </w:rPr>
            </w:pPr>
            <w:r w:rsidRPr="00E13CC3">
              <w:rPr>
                <w:sz w:val="12"/>
                <w:szCs w:val="12"/>
              </w:rPr>
              <w:t>MICRO</w:t>
            </w:r>
            <w:r w:rsidRPr="00E13CC3">
              <w:rPr>
                <w:spacing w:val="-2"/>
                <w:sz w:val="12"/>
                <w:szCs w:val="12"/>
              </w:rPr>
              <w:t xml:space="preserve"> </w:t>
            </w:r>
            <w:r w:rsidRPr="00E13CC3">
              <w:rPr>
                <w:sz w:val="12"/>
                <w:szCs w:val="12"/>
              </w:rPr>
              <w:t>New</w:t>
            </w:r>
            <w:r w:rsidRPr="00E13CC3">
              <w:rPr>
                <w:spacing w:val="-2"/>
                <w:sz w:val="12"/>
                <w:szCs w:val="12"/>
              </w:rPr>
              <w:t xml:space="preserve"> </w:t>
            </w:r>
            <w:r w:rsidRPr="00E13CC3">
              <w:rPr>
                <w:sz w:val="12"/>
                <w:szCs w:val="12"/>
              </w:rPr>
              <w:t>50</w:t>
            </w:r>
          </w:p>
        </w:tc>
        <w:tc>
          <w:tcPr>
            <w:tcW w:w="1609" w:type="pct"/>
            <w:vAlign w:val="center"/>
          </w:tcPr>
          <w:p w:rsidR="00E13CC3" w:rsidRPr="00E13CC3" w:rsidRDefault="00E13CC3" w:rsidP="00E13CC3">
            <w:pPr>
              <w:pStyle w:val="TableParagraph"/>
              <w:ind w:left="238" w:right="234"/>
              <w:jc w:val="center"/>
              <w:rPr>
                <w:sz w:val="12"/>
                <w:szCs w:val="12"/>
              </w:rPr>
            </w:pPr>
            <w:r w:rsidRPr="00E13CC3">
              <w:rPr>
                <w:sz w:val="12"/>
                <w:szCs w:val="12"/>
              </w:rPr>
              <w:t>107</w:t>
            </w:r>
            <w:r w:rsidRPr="00E13CC3">
              <w:rPr>
                <w:spacing w:val="-2"/>
                <w:sz w:val="12"/>
                <w:szCs w:val="12"/>
              </w:rPr>
              <w:t xml:space="preserve"> </w:t>
            </w:r>
            <w:r w:rsidRPr="00E13CC3">
              <w:rPr>
                <w:sz w:val="12"/>
                <w:szCs w:val="12"/>
              </w:rPr>
              <w:t>500</w:t>
            </w:r>
          </w:p>
        </w:tc>
        <w:tc>
          <w:tcPr>
            <w:tcW w:w="1563" w:type="pct"/>
            <w:vAlign w:val="center"/>
          </w:tcPr>
          <w:p w:rsidR="00E13CC3" w:rsidRPr="00E13CC3" w:rsidRDefault="00E13CC3" w:rsidP="00E13CC3">
            <w:pPr>
              <w:pStyle w:val="TableParagraph"/>
              <w:ind w:left="214" w:right="214"/>
              <w:jc w:val="center"/>
              <w:rPr>
                <w:sz w:val="12"/>
                <w:szCs w:val="12"/>
              </w:rPr>
            </w:pPr>
            <w:r w:rsidRPr="00E13CC3">
              <w:rPr>
                <w:sz w:val="12"/>
                <w:szCs w:val="12"/>
              </w:rPr>
              <w:t>119</w:t>
            </w:r>
            <w:r w:rsidRPr="00E13CC3">
              <w:rPr>
                <w:spacing w:val="-2"/>
                <w:sz w:val="12"/>
                <w:szCs w:val="12"/>
              </w:rPr>
              <w:t xml:space="preserve"> </w:t>
            </w:r>
            <w:r w:rsidRPr="00E13CC3">
              <w:rPr>
                <w:sz w:val="12"/>
                <w:szCs w:val="12"/>
              </w:rPr>
              <w:t>000</w:t>
            </w:r>
          </w:p>
        </w:tc>
      </w:tr>
      <w:tr w:rsidR="00E13CC3" w:rsidRPr="00E13CC3" w:rsidTr="00E13CC3">
        <w:trPr>
          <w:trHeight w:val="70"/>
        </w:trPr>
        <w:tc>
          <w:tcPr>
            <w:tcW w:w="1828" w:type="pct"/>
            <w:vAlign w:val="center"/>
          </w:tcPr>
          <w:p w:rsidR="00E13CC3" w:rsidRPr="00E13CC3" w:rsidRDefault="00E13CC3" w:rsidP="00E13CC3">
            <w:pPr>
              <w:pStyle w:val="TableParagraph"/>
              <w:ind w:left="679" w:right="675"/>
              <w:jc w:val="center"/>
              <w:rPr>
                <w:sz w:val="12"/>
                <w:szCs w:val="12"/>
              </w:rPr>
            </w:pPr>
            <w:r w:rsidRPr="00E13CC3">
              <w:rPr>
                <w:sz w:val="12"/>
                <w:szCs w:val="12"/>
              </w:rPr>
              <w:t>MICRO</w:t>
            </w:r>
            <w:r w:rsidRPr="00E13CC3">
              <w:rPr>
                <w:spacing w:val="-1"/>
                <w:sz w:val="12"/>
                <w:szCs w:val="12"/>
              </w:rPr>
              <w:t xml:space="preserve"> </w:t>
            </w:r>
            <w:r w:rsidRPr="00E13CC3">
              <w:rPr>
                <w:sz w:val="12"/>
                <w:szCs w:val="12"/>
              </w:rPr>
              <w:t>New</w:t>
            </w:r>
            <w:r w:rsidRPr="00E13CC3">
              <w:rPr>
                <w:spacing w:val="-2"/>
                <w:sz w:val="12"/>
                <w:szCs w:val="12"/>
              </w:rPr>
              <w:t xml:space="preserve"> </w:t>
            </w:r>
            <w:r w:rsidRPr="00E13CC3">
              <w:rPr>
                <w:sz w:val="12"/>
                <w:szCs w:val="12"/>
              </w:rPr>
              <w:t>75</w:t>
            </w:r>
          </w:p>
        </w:tc>
        <w:tc>
          <w:tcPr>
            <w:tcW w:w="1609" w:type="pct"/>
            <w:vAlign w:val="center"/>
          </w:tcPr>
          <w:p w:rsidR="00E13CC3" w:rsidRPr="00E13CC3" w:rsidRDefault="00E13CC3" w:rsidP="00E13CC3">
            <w:pPr>
              <w:pStyle w:val="TableParagraph"/>
              <w:ind w:left="238" w:right="234"/>
              <w:jc w:val="center"/>
              <w:rPr>
                <w:sz w:val="12"/>
                <w:szCs w:val="12"/>
              </w:rPr>
            </w:pPr>
            <w:r w:rsidRPr="00E13CC3">
              <w:rPr>
                <w:sz w:val="12"/>
                <w:szCs w:val="12"/>
              </w:rPr>
              <w:t>122</w:t>
            </w:r>
            <w:r w:rsidRPr="00E13CC3">
              <w:rPr>
                <w:spacing w:val="-2"/>
                <w:sz w:val="12"/>
                <w:szCs w:val="12"/>
              </w:rPr>
              <w:t xml:space="preserve"> </w:t>
            </w:r>
            <w:r w:rsidRPr="00E13CC3">
              <w:rPr>
                <w:sz w:val="12"/>
                <w:szCs w:val="12"/>
              </w:rPr>
              <w:t>000</w:t>
            </w:r>
          </w:p>
        </w:tc>
        <w:tc>
          <w:tcPr>
            <w:tcW w:w="1563" w:type="pct"/>
            <w:vAlign w:val="center"/>
          </w:tcPr>
          <w:p w:rsidR="00E13CC3" w:rsidRPr="00E13CC3" w:rsidRDefault="00E13CC3" w:rsidP="00E13CC3">
            <w:pPr>
              <w:pStyle w:val="TableParagraph"/>
              <w:ind w:left="214" w:right="214"/>
              <w:jc w:val="center"/>
              <w:rPr>
                <w:sz w:val="12"/>
                <w:szCs w:val="12"/>
              </w:rPr>
            </w:pPr>
            <w:r w:rsidRPr="00E13CC3">
              <w:rPr>
                <w:sz w:val="12"/>
                <w:szCs w:val="12"/>
              </w:rPr>
              <w:t>134</w:t>
            </w:r>
            <w:r w:rsidRPr="00E13CC3">
              <w:rPr>
                <w:spacing w:val="-2"/>
                <w:sz w:val="12"/>
                <w:szCs w:val="12"/>
              </w:rPr>
              <w:t xml:space="preserve"> </w:t>
            </w:r>
            <w:r w:rsidRPr="00E13CC3">
              <w:rPr>
                <w:sz w:val="12"/>
                <w:szCs w:val="12"/>
              </w:rPr>
              <w:t>000</w:t>
            </w:r>
          </w:p>
        </w:tc>
      </w:tr>
      <w:tr w:rsidR="00E13CC3" w:rsidRPr="00E13CC3" w:rsidTr="00E13CC3">
        <w:trPr>
          <w:trHeight w:val="70"/>
        </w:trPr>
        <w:tc>
          <w:tcPr>
            <w:tcW w:w="1828" w:type="pct"/>
            <w:vAlign w:val="center"/>
          </w:tcPr>
          <w:p w:rsidR="00E13CC3" w:rsidRPr="00E13CC3" w:rsidRDefault="00E13CC3" w:rsidP="00E13CC3">
            <w:pPr>
              <w:pStyle w:val="TableParagraph"/>
              <w:ind w:left="679" w:right="675"/>
              <w:jc w:val="center"/>
              <w:rPr>
                <w:sz w:val="12"/>
                <w:szCs w:val="12"/>
              </w:rPr>
            </w:pPr>
            <w:r w:rsidRPr="00E13CC3">
              <w:rPr>
                <w:sz w:val="12"/>
                <w:szCs w:val="12"/>
              </w:rPr>
              <w:t>MIСRO New</w:t>
            </w:r>
            <w:r w:rsidRPr="00E13CC3">
              <w:rPr>
                <w:spacing w:val="1"/>
                <w:sz w:val="12"/>
                <w:szCs w:val="12"/>
              </w:rPr>
              <w:t xml:space="preserve"> </w:t>
            </w:r>
            <w:r w:rsidRPr="00E13CC3">
              <w:rPr>
                <w:sz w:val="12"/>
                <w:szCs w:val="12"/>
              </w:rPr>
              <w:t>95</w:t>
            </w:r>
          </w:p>
        </w:tc>
        <w:tc>
          <w:tcPr>
            <w:tcW w:w="1609" w:type="pct"/>
            <w:vAlign w:val="center"/>
          </w:tcPr>
          <w:p w:rsidR="00E13CC3" w:rsidRPr="00E13CC3" w:rsidRDefault="00E13CC3" w:rsidP="00E13CC3">
            <w:pPr>
              <w:pStyle w:val="TableParagraph"/>
              <w:ind w:left="238" w:right="234"/>
              <w:jc w:val="center"/>
              <w:rPr>
                <w:sz w:val="12"/>
                <w:szCs w:val="12"/>
              </w:rPr>
            </w:pPr>
            <w:r w:rsidRPr="00E13CC3">
              <w:rPr>
                <w:sz w:val="12"/>
                <w:szCs w:val="12"/>
              </w:rPr>
              <w:t>139</w:t>
            </w:r>
            <w:r w:rsidRPr="00E13CC3">
              <w:rPr>
                <w:spacing w:val="-2"/>
                <w:sz w:val="12"/>
                <w:szCs w:val="12"/>
              </w:rPr>
              <w:t xml:space="preserve"> </w:t>
            </w:r>
            <w:r w:rsidRPr="00E13CC3">
              <w:rPr>
                <w:sz w:val="12"/>
                <w:szCs w:val="12"/>
              </w:rPr>
              <w:t>000</w:t>
            </w:r>
          </w:p>
        </w:tc>
        <w:tc>
          <w:tcPr>
            <w:tcW w:w="1563" w:type="pct"/>
            <w:vAlign w:val="center"/>
          </w:tcPr>
          <w:p w:rsidR="00E13CC3" w:rsidRPr="00E13CC3" w:rsidRDefault="00E13CC3" w:rsidP="00E13CC3">
            <w:pPr>
              <w:pStyle w:val="TableParagraph"/>
              <w:ind w:left="214" w:right="214"/>
              <w:jc w:val="center"/>
              <w:rPr>
                <w:sz w:val="12"/>
                <w:szCs w:val="12"/>
              </w:rPr>
            </w:pPr>
            <w:r w:rsidRPr="00E13CC3">
              <w:rPr>
                <w:sz w:val="12"/>
                <w:szCs w:val="12"/>
              </w:rPr>
              <w:t>150</w:t>
            </w:r>
            <w:r w:rsidRPr="00E13CC3">
              <w:rPr>
                <w:spacing w:val="-2"/>
                <w:sz w:val="12"/>
                <w:szCs w:val="12"/>
              </w:rPr>
              <w:t xml:space="preserve"> </w:t>
            </w:r>
            <w:r w:rsidRPr="00E13CC3">
              <w:rPr>
                <w:sz w:val="12"/>
                <w:szCs w:val="12"/>
              </w:rPr>
              <w:t>000</w:t>
            </w:r>
          </w:p>
        </w:tc>
      </w:tr>
      <w:tr w:rsidR="00E13CC3" w:rsidRPr="00E13CC3" w:rsidTr="00E13CC3">
        <w:trPr>
          <w:trHeight w:val="70"/>
        </w:trPr>
        <w:tc>
          <w:tcPr>
            <w:tcW w:w="1828" w:type="pct"/>
            <w:vAlign w:val="center"/>
          </w:tcPr>
          <w:p w:rsidR="00E13CC3" w:rsidRPr="00E13CC3" w:rsidRDefault="00E13CC3" w:rsidP="00E13CC3">
            <w:pPr>
              <w:pStyle w:val="TableParagraph"/>
              <w:ind w:left="679" w:right="674"/>
              <w:jc w:val="center"/>
              <w:rPr>
                <w:sz w:val="12"/>
                <w:szCs w:val="12"/>
              </w:rPr>
            </w:pPr>
            <w:r w:rsidRPr="00E13CC3">
              <w:rPr>
                <w:sz w:val="12"/>
                <w:szCs w:val="12"/>
              </w:rPr>
              <w:t>MICRO</w:t>
            </w:r>
            <w:r w:rsidRPr="00E13CC3">
              <w:rPr>
                <w:spacing w:val="-2"/>
                <w:sz w:val="12"/>
                <w:szCs w:val="12"/>
              </w:rPr>
              <w:t xml:space="preserve"> </w:t>
            </w:r>
            <w:r w:rsidRPr="00E13CC3">
              <w:rPr>
                <w:sz w:val="12"/>
                <w:szCs w:val="12"/>
              </w:rPr>
              <w:t>New</w:t>
            </w:r>
            <w:r w:rsidRPr="00E13CC3">
              <w:rPr>
                <w:spacing w:val="-2"/>
                <w:sz w:val="12"/>
                <w:szCs w:val="12"/>
              </w:rPr>
              <w:t xml:space="preserve"> </w:t>
            </w:r>
            <w:r w:rsidRPr="00E13CC3">
              <w:rPr>
                <w:sz w:val="12"/>
                <w:szCs w:val="12"/>
              </w:rPr>
              <w:t>100</w:t>
            </w:r>
          </w:p>
        </w:tc>
        <w:tc>
          <w:tcPr>
            <w:tcW w:w="1609" w:type="pct"/>
            <w:vAlign w:val="center"/>
          </w:tcPr>
          <w:p w:rsidR="00E13CC3" w:rsidRPr="00E13CC3" w:rsidRDefault="00E13CC3" w:rsidP="00E13CC3">
            <w:pPr>
              <w:pStyle w:val="TableParagraph"/>
              <w:ind w:left="238" w:right="234"/>
              <w:jc w:val="center"/>
              <w:rPr>
                <w:sz w:val="12"/>
                <w:szCs w:val="12"/>
              </w:rPr>
            </w:pPr>
            <w:r w:rsidRPr="00E13CC3">
              <w:rPr>
                <w:sz w:val="12"/>
                <w:szCs w:val="12"/>
              </w:rPr>
              <w:t>140</w:t>
            </w:r>
            <w:r w:rsidRPr="00E13CC3">
              <w:rPr>
                <w:spacing w:val="-2"/>
                <w:sz w:val="12"/>
                <w:szCs w:val="12"/>
              </w:rPr>
              <w:t xml:space="preserve"> </w:t>
            </w:r>
            <w:r w:rsidRPr="00E13CC3">
              <w:rPr>
                <w:sz w:val="12"/>
                <w:szCs w:val="12"/>
              </w:rPr>
              <w:t>000</w:t>
            </w:r>
          </w:p>
        </w:tc>
        <w:tc>
          <w:tcPr>
            <w:tcW w:w="1563" w:type="pct"/>
            <w:vAlign w:val="center"/>
          </w:tcPr>
          <w:p w:rsidR="00E13CC3" w:rsidRPr="00E13CC3" w:rsidRDefault="00E13CC3" w:rsidP="00E13CC3">
            <w:pPr>
              <w:pStyle w:val="TableParagraph"/>
              <w:ind w:left="214" w:right="214"/>
              <w:jc w:val="center"/>
              <w:rPr>
                <w:sz w:val="12"/>
                <w:szCs w:val="12"/>
              </w:rPr>
            </w:pPr>
            <w:r w:rsidRPr="00E13CC3">
              <w:rPr>
                <w:sz w:val="12"/>
                <w:szCs w:val="12"/>
              </w:rPr>
              <w:t>151</w:t>
            </w:r>
            <w:r w:rsidRPr="00E13CC3">
              <w:rPr>
                <w:spacing w:val="-2"/>
                <w:sz w:val="12"/>
                <w:szCs w:val="12"/>
              </w:rPr>
              <w:t xml:space="preserve"> </w:t>
            </w:r>
            <w:r w:rsidRPr="00E13CC3">
              <w:rPr>
                <w:sz w:val="12"/>
                <w:szCs w:val="12"/>
              </w:rPr>
              <w:t>000</w:t>
            </w:r>
          </w:p>
        </w:tc>
      </w:tr>
      <w:tr w:rsidR="00E13CC3" w:rsidRPr="00E13CC3" w:rsidTr="00E13CC3">
        <w:trPr>
          <w:trHeight w:val="70"/>
        </w:trPr>
        <w:tc>
          <w:tcPr>
            <w:tcW w:w="1828" w:type="pct"/>
            <w:vAlign w:val="center"/>
          </w:tcPr>
          <w:p w:rsidR="00E13CC3" w:rsidRPr="00E13CC3" w:rsidRDefault="00E13CC3" w:rsidP="00E13CC3">
            <w:pPr>
              <w:pStyle w:val="TableParagraph"/>
              <w:ind w:left="679" w:right="675"/>
              <w:jc w:val="center"/>
              <w:rPr>
                <w:sz w:val="12"/>
                <w:szCs w:val="12"/>
              </w:rPr>
            </w:pPr>
            <w:r w:rsidRPr="00E13CC3">
              <w:rPr>
                <w:sz w:val="12"/>
                <w:szCs w:val="12"/>
              </w:rPr>
              <w:t>MICRO</w:t>
            </w:r>
            <w:r w:rsidRPr="00E13CC3">
              <w:rPr>
                <w:spacing w:val="-2"/>
                <w:sz w:val="12"/>
                <w:szCs w:val="12"/>
              </w:rPr>
              <w:t xml:space="preserve"> </w:t>
            </w:r>
            <w:r w:rsidRPr="00E13CC3">
              <w:rPr>
                <w:sz w:val="12"/>
                <w:szCs w:val="12"/>
              </w:rPr>
              <w:t>New</w:t>
            </w:r>
            <w:r w:rsidRPr="00E13CC3">
              <w:rPr>
                <w:spacing w:val="-2"/>
                <w:sz w:val="12"/>
                <w:szCs w:val="12"/>
              </w:rPr>
              <w:t xml:space="preserve"> </w:t>
            </w:r>
            <w:r w:rsidRPr="00E13CC3">
              <w:rPr>
                <w:sz w:val="12"/>
                <w:szCs w:val="12"/>
              </w:rPr>
              <w:t>125</w:t>
            </w:r>
          </w:p>
        </w:tc>
        <w:tc>
          <w:tcPr>
            <w:tcW w:w="1609" w:type="pct"/>
            <w:vAlign w:val="center"/>
          </w:tcPr>
          <w:p w:rsidR="00E13CC3" w:rsidRPr="00E13CC3" w:rsidRDefault="00E13CC3" w:rsidP="00E13CC3">
            <w:pPr>
              <w:pStyle w:val="TableParagraph"/>
              <w:ind w:left="238" w:right="234"/>
              <w:jc w:val="center"/>
              <w:rPr>
                <w:sz w:val="12"/>
                <w:szCs w:val="12"/>
              </w:rPr>
            </w:pPr>
            <w:r w:rsidRPr="00E13CC3">
              <w:rPr>
                <w:sz w:val="12"/>
                <w:szCs w:val="12"/>
              </w:rPr>
              <w:t>165</w:t>
            </w:r>
            <w:r w:rsidRPr="00E13CC3">
              <w:rPr>
                <w:spacing w:val="-2"/>
                <w:sz w:val="12"/>
                <w:szCs w:val="12"/>
              </w:rPr>
              <w:t xml:space="preserve"> </w:t>
            </w:r>
            <w:r w:rsidRPr="00E13CC3">
              <w:rPr>
                <w:sz w:val="12"/>
                <w:szCs w:val="12"/>
              </w:rPr>
              <w:t>000</w:t>
            </w:r>
          </w:p>
        </w:tc>
        <w:tc>
          <w:tcPr>
            <w:tcW w:w="1563" w:type="pct"/>
            <w:vAlign w:val="center"/>
          </w:tcPr>
          <w:p w:rsidR="00E13CC3" w:rsidRPr="00E13CC3" w:rsidRDefault="00E13CC3" w:rsidP="00E13CC3">
            <w:pPr>
              <w:pStyle w:val="TableParagraph"/>
              <w:ind w:left="214" w:right="214"/>
              <w:jc w:val="center"/>
              <w:rPr>
                <w:sz w:val="12"/>
                <w:szCs w:val="12"/>
              </w:rPr>
            </w:pPr>
            <w:r w:rsidRPr="00E13CC3">
              <w:rPr>
                <w:sz w:val="12"/>
                <w:szCs w:val="12"/>
              </w:rPr>
              <w:t>176</w:t>
            </w:r>
            <w:r w:rsidRPr="00E13CC3">
              <w:rPr>
                <w:spacing w:val="-2"/>
                <w:sz w:val="12"/>
                <w:szCs w:val="12"/>
              </w:rPr>
              <w:t xml:space="preserve"> </w:t>
            </w:r>
            <w:r w:rsidRPr="00E13CC3">
              <w:rPr>
                <w:sz w:val="12"/>
                <w:szCs w:val="12"/>
              </w:rPr>
              <w:t>000</w:t>
            </w:r>
          </w:p>
        </w:tc>
      </w:tr>
      <w:tr w:rsidR="00E13CC3" w:rsidRPr="00E13CC3" w:rsidTr="00E13CC3">
        <w:trPr>
          <w:trHeight w:val="70"/>
        </w:trPr>
        <w:tc>
          <w:tcPr>
            <w:tcW w:w="1828" w:type="pct"/>
            <w:vAlign w:val="center"/>
          </w:tcPr>
          <w:p w:rsidR="00E13CC3" w:rsidRPr="00E13CC3" w:rsidRDefault="00E13CC3" w:rsidP="00E13CC3">
            <w:pPr>
              <w:pStyle w:val="TableParagraph"/>
              <w:ind w:left="679" w:right="674"/>
              <w:jc w:val="center"/>
              <w:rPr>
                <w:sz w:val="12"/>
                <w:szCs w:val="12"/>
              </w:rPr>
            </w:pPr>
            <w:r w:rsidRPr="00E13CC3">
              <w:rPr>
                <w:sz w:val="12"/>
                <w:szCs w:val="12"/>
              </w:rPr>
              <w:t>MICRO</w:t>
            </w:r>
            <w:r w:rsidRPr="00E13CC3">
              <w:rPr>
                <w:spacing w:val="-1"/>
                <w:sz w:val="12"/>
                <w:szCs w:val="12"/>
              </w:rPr>
              <w:t xml:space="preserve"> </w:t>
            </w:r>
            <w:r w:rsidRPr="00E13CC3">
              <w:rPr>
                <w:sz w:val="12"/>
                <w:szCs w:val="12"/>
              </w:rPr>
              <w:t>New</w:t>
            </w:r>
            <w:r w:rsidRPr="00E13CC3">
              <w:rPr>
                <w:spacing w:val="-1"/>
                <w:sz w:val="12"/>
                <w:szCs w:val="12"/>
              </w:rPr>
              <w:t xml:space="preserve"> </w:t>
            </w:r>
            <w:r w:rsidRPr="00E13CC3">
              <w:rPr>
                <w:sz w:val="12"/>
                <w:szCs w:val="12"/>
              </w:rPr>
              <w:t>150</w:t>
            </w:r>
          </w:p>
        </w:tc>
        <w:tc>
          <w:tcPr>
            <w:tcW w:w="1609" w:type="pct"/>
            <w:vAlign w:val="center"/>
          </w:tcPr>
          <w:p w:rsidR="00E13CC3" w:rsidRPr="00E13CC3" w:rsidRDefault="00E13CC3" w:rsidP="00E13CC3">
            <w:pPr>
              <w:pStyle w:val="TableParagraph"/>
              <w:ind w:left="238" w:right="234"/>
              <w:jc w:val="center"/>
              <w:rPr>
                <w:sz w:val="12"/>
                <w:szCs w:val="12"/>
              </w:rPr>
            </w:pPr>
            <w:r w:rsidRPr="00E13CC3">
              <w:rPr>
                <w:sz w:val="12"/>
                <w:szCs w:val="12"/>
              </w:rPr>
              <w:t>185</w:t>
            </w:r>
            <w:r w:rsidRPr="00E13CC3">
              <w:rPr>
                <w:spacing w:val="-2"/>
                <w:sz w:val="12"/>
                <w:szCs w:val="12"/>
              </w:rPr>
              <w:t xml:space="preserve"> </w:t>
            </w:r>
            <w:r w:rsidRPr="00E13CC3">
              <w:rPr>
                <w:sz w:val="12"/>
                <w:szCs w:val="12"/>
              </w:rPr>
              <w:t>000</w:t>
            </w:r>
          </w:p>
        </w:tc>
        <w:tc>
          <w:tcPr>
            <w:tcW w:w="1563" w:type="pct"/>
            <w:vAlign w:val="center"/>
          </w:tcPr>
          <w:p w:rsidR="00E13CC3" w:rsidRPr="00E13CC3" w:rsidRDefault="00E13CC3" w:rsidP="00E13CC3">
            <w:pPr>
              <w:pStyle w:val="TableParagraph"/>
              <w:ind w:left="214" w:right="214"/>
              <w:jc w:val="center"/>
              <w:rPr>
                <w:sz w:val="12"/>
                <w:szCs w:val="12"/>
              </w:rPr>
            </w:pPr>
            <w:r w:rsidRPr="00E13CC3">
              <w:rPr>
                <w:sz w:val="12"/>
                <w:szCs w:val="12"/>
              </w:rPr>
              <w:t>196</w:t>
            </w:r>
            <w:r w:rsidRPr="00E13CC3">
              <w:rPr>
                <w:spacing w:val="-3"/>
                <w:sz w:val="12"/>
                <w:szCs w:val="12"/>
              </w:rPr>
              <w:t xml:space="preserve"> </w:t>
            </w:r>
            <w:r w:rsidRPr="00E13CC3">
              <w:rPr>
                <w:sz w:val="12"/>
                <w:szCs w:val="12"/>
              </w:rPr>
              <w:t>000</w:t>
            </w:r>
          </w:p>
        </w:tc>
      </w:tr>
      <w:tr w:rsidR="00E13CC3" w:rsidRPr="00E13CC3" w:rsidTr="00E13CC3">
        <w:trPr>
          <w:trHeight w:val="70"/>
        </w:trPr>
        <w:tc>
          <w:tcPr>
            <w:tcW w:w="1828" w:type="pct"/>
            <w:vAlign w:val="center"/>
          </w:tcPr>
          <w:p w:rsidR="00E13CC3" w:rsidRPr="00E13CC3" w:rsidRDefault="00E13CC3" w:rsidP="00E13CC3">
            <w:pPr>
              <w:pStyle w:val="TableParagraph"/>
              <w:ind w:left="679" w:right="675"/>
              <w:jc w:val="center"/>
              <w:rPr>
                <w:sz w:val="12"/>
                <w:szCs w:val="12"/>
              </w:rPr>
            </w:pPr>
            <w:r w:rsidRPr="00E13CC3">
              <w:rPr>
                <w:sz w:val="12"/>
                <w:szCs w:val="12"/>
              </w:rPr>
              <w:t>MICRO</w:t>
            </w:r>
            <w:r w:rsidRPr="00E13CC3">
              <w:rPr>
                <w:spacing w:val="-2"/>
                <w:sz w:val="12"/>
                <w:szCs w:val="12"/>
              </w:rPr>
              <w:t xml:space="preserve"> </w:t>
            </w:r>
            <w:r w:rsidRPr="00E13CC3">
              <w:rPr>
                <w:sz w:val="12"/>
                <w:szCs w:val="12"/>
              </w:rPr>
              <w:t>New</w:t>
            </w:r>
            <w:r w:rsidRPr="00E13CC3">
              <w:rPr>
                <w:spacing w:val="-2"/>
                <w:sz w:val="12"/>
                <w:szCs w:val="12"/>
              </w:rPr>
              <w:t xml:space="preserve"> </w:t>
            </w:r>
            <w:r w:rsidRPr="00E13CC3">
              <w:rPr>
                <w:sz w:val="12"/>
                <w:szCs w:val="12"/>
              </w:rPr>
              <w:t>175</w:t>
            </w:r>
          </w:p>
        </w:tc>
        <w:tc>
          <w:tcPr>
            <w:tcW w:w="1609" w:type="pct"/>
            <w:vAlign w:val="center"/>
          </w:tcPr>
          <w:p w:rsidR="00E13CC3" w:rsidRPr="00E13CC3" w:rsidRDefault="00E13CC3" w:rsidP="00E13CC3">
            <w:pPr>
              <w:pStyle w:val="TableParagraph"/>
              <w:ind w:left="238" w:right="234"/>
              <w:jc w:val="center"/>
              <w:rPr>
                <w:sz w:val="12"/>
                <w:szCs w:val="12"/>
              </w:rPr>
            </w:pPr>
            <w:r w:rsidRPr="00E13CC3">
              <w:rPr>
                <w:sz w:val="12"/>
                <w:szCs w:val="12"/>
              </w:rPr>
              <w:t>205</w:t>
            </w:r>
            <w:r w:rsidRPr="00E13CC3">
              <w:rPr>
                <w:spacing w:val="-2"/>
                <w:sz w:val="12"/>
                <w:szCs w:val="12"/>
              </w:rPr>
              <w:t xml:space="preserve"> </w:t>
            </w:r>
            <w:r w:rsidRPr="00E13CC3">
              <w:rPr>
                <w:sz w:val="12"/>
                <w:szCs w:val="12"/>
              </w:rPr>
              <w:t>000</w:t>
            </w:r>
          </w:p>
        </w:tc>
        <w:tc>
          <w:tcPr>
            <w:tcW w:w="1563" w:type="pct"/>
            <w:vAlign w:val="center"/>
          </w:tcPr>
          <w:p w:rsidR="00E13CC3" w:rsidRPr="00E13CC3" w:rsidRDefault="00E13CC3" w:rsidP="00E13CC3">
            <w:pPr>
              <w:pStyle w:val="TableParagraph"/>
              <w:ind w:left="214" w:right="214"/>
              <w:jc w:val="center"/>
              <w:rPr>
                <w:sz w:val="12"/>
                <w:szCs w:val="12"/>
              </w:rPr>
            </w:pPr>
            <w:r w:rsidRPr="00E13CC3">
              <w:rPr>
                <w:sz w:val="12"/>
                <w:szCs w:val="12"/>
              </w:rPr>
              <w:t>216</w:t>
            </w:r>
            <w:r w:rsidRPr="00E13CC3">
              <w:rPr>
                <w:spacing w:val="-2"/>
                <w:sz w:val="12"/>
                <w:szCs w:val="12"/>
              </w:rPr>
              <w:t xml:space="preserve"> </w:t>
            </w:r>
            <w:r w:rsidRPr="00E13CC3">
              <w:rPr>
                <w:sz w:val="12"/>
                <w:szCs w:val="12"/>
              </w:rPr>
              <w:t>000</w:t>
            </w:r>
          </w:p>
        </w:tc>
      </w:tr>
      <w:tr w:rsidR="00E13CC3" w:rsidRPr="00E13CC3" w:rsidTr="00E13CC3">
        <w:trPr>
          <w:trHeight w:val="70"/>
        </w:trPr>
        <w:tc>
          <w:tcPr>
            <w:tcW w:w="1828" w:type="pct"/>
            <w:vAlign w:val="center"/>
          </w:tcPr>
          <w:p w:rsidR="00E13CC3" w:rsidRPr="00E13CC3" w:rsidRDefault="00E13CC3" w:rsidP="00E13CC3">
            <w:pPr>
              <w:pStyle w:val="TableParagraph"/>
              <w:ind w:left="679" w:right="675"/>
              <w:jc w:val="center"/>
              <w:rPr>
                <w:sz w:val="12"/>
                <w:szCs w:val="12"/>
              </w:rPr>
            </w:pPr>
            <w:r w:rsidRPr="00E13CC3">
              <w:rPr>
                <w:sz w:val="12"/>
                <w:szCs w:val="12"/>
              </w:rPr>
              <w:t>MICRO</w:t>
            </w:r>
            <w:r w:rsidRPr="00E13CC3">
              <w:rPr>
                <w:spacing w:val="-2"/>
                <w:sz w:val="12"/>
                <w:szCs w:val="12"/>
              </w:rPr>
              <w:t xml:space="preserve"> </w:t>
            </w:r>
            <w:r w:rsidRPr="00E13CC3">
              <w:rPr>
                <w:sz w:val="12"/>
                <w:szCs w:val="12"/>
              </w:rPr>
              <w:t>New</w:t>
            </w:r>
            <w:r w:rsidRPr="00E13CC3">
              <w:rPr>
                <w:spacing w:val="-2"/>
                <w:sz w:val="12"/>
                <w:szCs w:val="12"/>
              </w:rPr>
              <w:t xml:space="preserve"> </w:t>
            </w:r>
            <w:r w:rsidRPr="00E13CC3">
              <w:rPr>
                <w:sz w:val="12"/>
                <w:szCs w:val="12"/>
              </w:rPr>
              <w:t>200</w:t>
            </w:r>
          </w:p>
        </w:tc>
        <w:tc>
          <w:tcPr>
            <w:tcW w:w="1609" w:type="pct"/>
            <w:vAlign w:val="center"/>
          </w:tcPr>
          <w:p w:rsidR="00E13CC3" w:rsidRPr="00E13CC3" w:rsidRDefault="00E13CC3" w:rsidP="00E13CC3">
            <w:pPr>
              <w:pStyle w:val="TableParagraph"/>
              <w:ind w:left="238" w:right="234"/>
              <w:jc w:val="center"/>
              <w:rPr>
                <w:sz w:val="12"/>
                <w:szCs w:val="12"/>
              </w:rPr>
            </w:pPr>
            <w:r w:rsidRPr="00E13CC3">
              <w:rPr>
                <w:sz w:val="12"/>
                <w:szCs w:val="12"/>
              </w:rPr>
              <w:t>215</w:t>
            </w:r>
            <w:r w:rsidRPr="00E13CC3">
              <w:rPr>
                <w:spacing w:val="-2"/>
                <w:sz w:val="12"/>
                <w:szCs w:val="12"/>
              </w:rPr>
              <w:t xml:space="preserve"> </w:t>
            </w:r>
            <w:r w:rsidRPr="00E13CC3">
              <w:rPr>
                <w:sz w:val="12"/>
                <w:szCs w:val="12"/>
              </w:rPr>
              <w:t>000</w:t>
            </w:r>
          </w:p>
        </w:tc>
        <w:tc>
          <w:tcPr>
            <w:tcW w:w="1563" w:type="pct"/>
            <w:vAlign w:val="center"/>
          </w:tcPr>
          <w:p w:rsidR="00E13CC3" w:rsidRPr="00E13CC3" w:rsidRDefault="00E13CC3" w:rsidP="00E13CC3">
            <w:pPr>
              <w:pStyle w:val="TableParagraph"/>
              <w:ind w:left="214" w:right="214"/>
              <w:jc w:val="center"/>
              <w:rPr>
                <w:sz w:val="12"/>
                <w:szCs w:val="12"/>
              </w:rPr>
            </w:pPr>
            <w:r w:rsidRPr="00E13CC3">
              <w:rPr>
                <w:sz w:val="12"/>
                <w:szCs w:val="12"/>
              </w:rPr>
              <w:t>226</w:t>
            </w:r>
            <w:r w:rsidRPr="00E13CC3">
              <w:rPr>
                <w:spacing w:val="-2"/>
                <w:sz w:val="12"/>
                <w:szCs w:val="12"/>
              </w:rPr>
              <w:t xml:space="preserve"> </w:t>
            </w:r>
            <w:r w:rsidRPr="00E13CC3">
              <w:rPr>
                <w:sz w:val="12"/>
                <w:szCs w:val="12"/>
              </w:rPr>
              <w:t>000</w:t>
            </w:r>
          </w:p>
        </w:tc>
      </w:tr>
    </w:tbl>
    <w:p w:rsidR="00E13CC3" w:rsidRDefault="00E13CC3" w:rsidP="00E13CC3">
      <w:pPr>
        <w:spacing w:after="0" w:line="240" w:lineRule="auto"/>
        <w:ind w:firstLine="284"/>
        <w:jc w:val="center"/>
        <w:rPr>
          <w:rFonts w:ascii="Times New Roman" w:hAnsi="Times New Roman" w:cs="Times New Roman"/>
          <w:sz w:val="12"/>
          <w:szCs w:val="12"/>
        </w:rPr>
      </w:pPr>
    </w:p>
    <w:p w:rsidR="00E13CC3" w:rsidRDefault="00E13CC3" w:rsidP="00E13CC3">
      <w:pPr>
        <w:spacing w:after="0" w:line="240" w:lineRule="auto"/>
        <w:ind w:firstLine="284"/>
        <w:jc w:val="center"/>
        <w:rPr>
          <w:rFonts w:ascii="Times New Roman" w:hAnsi="Times New Roman" w:cs="Times New Roman"/>
          <w:sz w:val="12"/>
          <w:szCs w:val="12"/>
        </w:rPr>
      </w:pPr>
      <w:r w:rsidRPr="00E13CC3">
        <w:rPr>
          <w:rFonts w:ascii="Times New Roman" w:hAnsi="Times New Roman" w:cs="Times New Roman"/>
          <w:sz w:val="12"/>
          <w:szCs w:val="12"/>
        </w:rPr>
        <w:t>Котлы одноконтурные газовые энергонезависимые Автоматика РГУ 2-М1 (Россия)</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1"/>
        <w:gridCol w:w="3452"/>
      </w:tblGrid>
      <w:tr w:rsidR="00E13CC3" w:rsidRPr="00E13CC3" w:rsidTr="00E13CC3">
        <w:trPr>
          <w:trHeight w:val="70"/>
        </w:trPr>
        <w:tc>
          <w:tcPr>
            <w:tcW w:w="2706" w:type="pct"/>
            <w:vAlign w:val="center"/>
          </w:tcPr>
          <w:p w:rsidR="00E13CC3" w:rsidRPr="00E13CC3" w:rsidRDefault="00E13CC3" w:rsidP="00E13CC3">
            <w:pPr>
              <w:pStyle w:val="TableParagraph"/>
              <w:ind w:left="1151" w:right="1129"/>
              <w:jc w:val="center"/>
              <w:rPr>
                <w:b/>
                <w:sz w:val="12"/>
                <w:szCs w:val="12"/>
              </w:rPr>
            </w:pPr>
            <w:r w:rsidRPr="00E13CC3">
              <w:rPr>
                <w:b/>
                <w:sz w:val="12"/>
                <w:szCs w:val="12"/>
              </w:rPr>
              <w:t>Мощность,</w:t>
            </w:r>
            <w:r w:rsidRPr="00E13CC3">
              <w:rPr>
                <w:b/>
                <w:spacing w:val="-3"/>
                <w:sz w:val="12"/>
                <w:szCs w:val="12"/>
              </w:rPr>
              <w:t xml:space="preserve"> </w:t>
            </w:r>
            <w:r w:rsidRPr="00E13CC3">
              <w:rPr>
                <w:b/>
                <w:sz w:val="12"/>
                <w:szCs w:val="12"/>
              </w:rPr>
              <w:t>кВт</w:t>
            </w:r>
          </w:p>
        </w:tc>
        <w:tc>
          <w:tcPr>
            <w:tcW w:w="2294" w:type="pct"/>
            <w:vAlign w:val="center"/>
          </w:tcPr>
          <w:p w:rsidR="00E13CC3" w:rsidRPr="00E13CC3" w:rsidRDefault="00E13CC3" w:rsidP="00E13CC3">
            <w:pPr>
              <w:pStyle w:val="TableParagraph"/>
              <w:ind w:left="1026" w:right="1015"/>
              <w:jc w:val="center"/>
              <w:rPr>
                <w:b/>
                <w:sz w:val="12"/>
                <w:szCs w:val="12"/>
              </w:rPr>
            </w:pPr>
            <w:r w:rsidRPr="00E13CC3">
              <w:rPr>
                <w:b/>
                <w:sz w:val="12"/>
                <w:szCs w:val="12"/>
              </w:rPr>
              <w:t>Цена</w:t>
            </w:r>
            <w:r w:rsidRPr="00E13CC3">
              <w:rPr>
                <w:b/>
                <w:spacing w:val="-4"/>
                <w:sz w:val="12"/>
                <w:szCs w:val="12"/>
              </w:rPr>
              <w:t xml:space="preserve"> </w:t>
            </w:r>
            <w:r w:rsidRPr="00E13CC3">
              <w:rPr>
                <w:b/>
                <w:sz w:val="12"/>
                <w:szCs w:val="12"/>
              </w:rPr>
              <w:t>с</w:t>
            </w:r>
            <w:r w:rsidRPr="00E13CC3">
              <w:rPr>
                <w:b/>
                <w:spacing w:val="-2"/>
                <w:sz w:val="12"/>
                <w:szCs w:val="12"/>
              </w:rPr>
              <w:t xml:space="preserve"> </w:t>
            </w:r>
            <w:r w:rsidRPr="00E13CC3">
              <w:rPr>
                <w:b/>
                <w:sz w:val="12"/>
                <w:szCs w:val="12"/>
              </w:rPr>
              <w:t>НДС</w:t>
            </w:r>
          </w:p>
        </w:tc>
      </w:tr>
      <w:tr w:rsidR="00E13CC3" w:rsidRPr="00E13CC3" w:rsidTr="00E13CC3">
        <w:trPr>
          <w:trHeight w:val="70"/>
        </w:trPr>
        <w:tc>
          <w:tcPr>
            <w:tcW w:w="2706" w:type="pct"/>
            <w:vAlign w:val="center"/>
          </w:tcPr>
          <w:p w:rsidR="00E13CC3" w:rsidRPr="00E13CC3" w:rsidRDefault="00E13CC3" w:rsidP="00E13CC3">
            <w:pPr>
              <w:pStyle w:val="TableParagraph"/>
              <w:ind w:left="1151" w:right="1129"/>
              <w:jc w:val="center"/>
              <w:rPr>
                <w:sz w:val="12"/>
                <w:szCs w:val="12"/>
              </w:rPr>
            </w:pPr>
            <w:r w:rsidRPr="00E13CC3">
              <w:rPr>
                <w:sz w:val="12"/>
                <w:szCs w:val="12"/>
              </w:rPr>
              <w:t>MICRO</w:t>
            </w:r>
            <w:r w:rsidRPr="00E13CC3">
              <w:rPr>
                <w:spacing w:val="-1"/>
                <w:sz w:val="12"/>
                <w:szCs w:val="12"/>
              </w:rPr>
              <w:t xml:space="preserve"> </w:t>
            </w:r>
            <w:r w:rsidRPr="00E13CC3">
              <w:rPr>
                <w:sz w:val="12"/>
                <w:szCs w:val="12"/>
              </w:rPr>
              <w:t>New 50</w:t>
            </w:r>
          </w:p>
        </w:tc>
        <w:tc>
          <w:tcPr>
            <w:tcW w:w="2294" w:type="pct"/>
            <w:vAlign w:val="center"/>
          </w:tcPr>
          <w:p w:rsidR="00E13CC3" w:rsidRPr="00E13CC3" w:rsidRDefault="00E13CC3" w:rsidP="00E13CC3">
            <w:pPr>
              <w:pStyle w:val="TableParagraph"/>
              <w:ind w:left="1024" w:right="1015"/>
              <w:jc w:val="center"/>
              <w:rPr>
                <w:sz w:val="12"/>
                <w:szCs w:val="12"/>
              </w:rPr>
            </w:pPr>
            <w:r w:rsidRPr="00E13CC3">
              <w:rPr>
                <w:sz w:val="12"/>
                <w:szCs w:val="12"/>
              </w:rPr>
              <w:t>90</w:t>
            </w:r>
            <w:r w:rsidRPr="00E13CC3">
              <w:rPr>
                <w:spacing w:val="-3"/>
                <w:sz w:val="12"/>
                <w:szCs w:val="12"/>
              </w:rPr>
              <w:t xml:space="preserve"> </w:t>
            </w:r>
            <w:r w:rsidRPr="00E13CC3">
              <w:rPr>
                <w:sz w:val="12"/>
                <w:szCs w:val="12"/>
              </w:rPr>
              <w:t>000</w:t>
            </w:r>
          </w:p>
        </w:tc>
      </w:tr>
      <w:tr w:rsidR="00E13CC3" w:rsidRPr="00E13CC3" w:rsidTr="00E13CC3">
        <w:trPr>
          <w:trHeight w:val="70"/>
        </w:trPr>
        <w:tc>
          <w:tcPr>
            <w:tcW w:w="2706" w:type="pct"/>
            <w:vAlign w:val="center"/>
          </w:tcPr>
          <w:p w:rsidR="00E13CC3" w:rsidRPr="00E13CC3" w:rsidRDefault="00E13CC3" w:rsidP="00E13CC3">
            <w:pPr>
              <w:pStyle w:val="TableParagraph"/>
              <w:ind w:left="1148" w:right="1129"/>
              <w:jc w:val="center"/>
              <w:rPr>
                <w:sz w:val="12"/>
                <w:szCs w:val="12"/>
              </w:rPr>
            </w:pPr>
            <w:r w:rsidRPr="00E13CC3">
              <w:rPr>
                <w:sz w:val="12"/>
                <w:szCs w:val="12"/>
              </w:rPr>
              <w:t>MICRO</w:t>
            </w:r>
            <w:r w:rsidRPr="00E13CC3">
              <w:rPr>
                <w:spacing w:val="-2"/>
                <w:sz w:val="12"/>
                <w:szCs w:val="12"/>
              </w:rPr>
              <w:t xml:space="preserve"> </w:t>
            </w:r>
            <w:r w:rsidRPr="00E13CC3">
              <w:rPr>
                <w:sz w:val="12"/>
                <w:szCs w:val="12"/>
              </w:rPr>
              <w:t>New</w:t>
            </w:r>
            <w:r w:rsidRPr="00E13CC3">
              <w:rPr>
                <w:spacing w:val="-2"/>
                <w:sz w:val="12"/>
                <w:szCs w:val="12"/>
              </w:rPr>
              <w:t xml:space="preserve"> </w:t>
            </w:r>
            <w:r w:rsidRPr="00E13CC3">
              <w:rPr>
                <w:sz w:val="12"/>
                <w:szCs w:val="12"/>
              </w:rPr>
              <w:t>75</w:t>
            </w:r>
          </w:p>
        </w:tc>
        <w:tc>
          <w:tcPr>
            <w:tcW w:w="2294" w:type="pct"/>
            <w:vAlign w:val="center"/>
          </w:tcPr>
          <w:p w:rsidR="00E13CC3" w:rsidRPr="00E13CC3" w:rsidRDefault="00E13CC3" w:rsidP="00E13CC3">
            <w:pPr>
              <w:pStyle w:val="TableParagraph"/>
              <w:ind w:left="1024" w:right="1015"/>
              <w:jc w:val="center"/>
              <w:rPr>
                <w:sz w:val="12"/>
                <w:szCs w:val="12"/>
              </w:rPr>
            </w:pPr>
            <w:r w:rsidRPr="00E13CC3">
              <w:rPr>
                <w:sz w:val="12"/>
                <w:szCs w:val="12"/>
              </w:rPr>
              <w:t>105</w:t>
            </w:r>
            <w:r w:rsidRPr="00E13CC3">
              <w:rPr>
                <w:spacing w:val="-3"/>
                <w:sz w:val="12"/>
                <w:szCs w:val="12"/>
              </w:rPr>
              <w:t xml:space="preserve"> </w:t>
            </w:r>
            <w:r w:rsidRPr="00E13CC3">
              <w:rPr>
                <w:sz w:val="12"/>
                <w:szCs w:val="12"/>
              </w:rPr>
              <w:t>000</w:t>
            </w:r>
          </w:p>
        </w:tc>
      </w:tr>
      <w:tr w:rsidR="00E13CC3" w:rsidRPr="00E13CC3" w:rsidTr="00E13CC3">
        <w:trPr>
          <w:trHeight w:val="70"/>
        </w:trPr>
        <w:tc>
          <w:tcPr>
            <w:tcW w:w="2706" w:type="pct"/>
            <w:vAlign w:val="center"/>
          </w:tcPr>
          <w:p w:rsidR="00E13CC3" w:rsidRPr="00E13CC3" w:rsidRDefault="00E13CC3" w:rsidP="00E13CC3">
            <w:pPr>
              <w:pStyle w:val="TableParagraph"/>
              <w:ind w:left="1148" w:right="1129"/>
              <w:jc w:val="center"/>
              <w:rPr>
                <w:sz w:val="12"/>
                <w:szCs w:val="12"/>
              </w:rPr>
            </w:pPr>
            <w:r w:rsidRPr="00E13CC3">
              <w:rPr>
                <w:sz w:val="12"/>
                <w:szCs w:val="12"/>
              </w:rPr>
              <w:t>MICRO</w:t>
            </w:r>
            <w:r w:rsidRPr="00E13CC3">
              <w:rPr>
                <w:spacing w:val="-2"/>
                <w:sz w:val="12"/>
                <w:szCs w:val="12"/>
              </w:rPr>
              <w:t xml:space="preserve"> </w:t>
            </w:r>
            <w:r w:rsidRPr="00E13CC3">
              <w:rPr>
                <w:sz w:val="12"/>
                <w:szCs w:val="12"/>
              </w:rPr>
              <w:t>New</w:t>
            </w:r>
            <w:r w:rsidRPr="00E13CC3">
              <w:rPr>
                <w:spacing w:val="-2"/>
                <w:sz w:val="12"/>
                <w:szCs w:val="12"/>
              </w:rPr>
              <w:t xml:space="preserve"> </w:t>
            </w:r>
            <w:r w:rsidRPr="00E13CC3">
              <w:rPr>
                <w:sz w:val="12"/>
                <w:szCs w:val="12"/>
              </w:rPr>
              <w:t>95</w:t>
            </w:r>
          </w:p>
        </w:tc>
        <w:tc>
          <w:tcPr>
            <w:tcW w:w="2294" w:type="pct"/>
            <w:vAlign w:val="center"/>
          </w:tcPr>
          <w:p w:rsidR="00E13CC3" w:rsidRPr="00E13CC3" w:rsidRDefault="00E13CC3" w:rsidP="00E13CC3">
            <w:pPr>
              <w:pStyle w:val="TableParagraph"/>
              <w:ind w:left="1024" w:right="1015"/>
              <w:jc w:val="center"/>
              <w:rPr>
                <w:sz w:val="12"/>
                <w:szCs w:val="12"/>
              </w:rPr>
            </w:pPr>
            <w:r w:rsidRPr="00E13CC3">
              <w:rPr>
                <w:sz w:val="12"/>
                <w:szCs w:val="12"/>
              </w:rPr>
              <w:t>115</w:t>
            </w:r>
            <w:r w:rsidRPr="00E13CC3">
              <w:rPr>
                <w:spacing w:val="-3"/>
                <w:sz w:val="12"/>
                <w:szCs w:val="12"/>
              </w:rPr>
              <w:t xml:space="preserve"> </w:t>
            </w:r>
            <w:r w:rsidRPr="00E13CC3">
              <w:rPr>
                <w:sz w:val="12"/>
                <w:szCs w:val="12"/>
              </w:rPr>
              <w:t>000</w:t>
            </w:r>
          </w:p>
        </w:tc>
      </w:tr>
    </w:tbl>
    <w:p w:rsidR="00E13CC3" w:rsidRDefault="00E13CC3" w:rsidP="00E13CC3">
      <w:pPr>
        <w:spacing w:after="0" w:line="240" w:lineRule="auto"/>
        <w:ind w:firstLine="284"/>
        <w:jc w:val="center"/>
        <w:rPr>
          <w:rFonts w:ascii="Times New Roman" w:hAnsi="Times New Roman" w:cs="Times New Roman"/>
          <w:sz w:val="12"/>
          <w:szCs w:val="12"/>
        </w:rPr>
      </w:pPr>
    </w:p>
    <w:p w:rsidR="00E13CC3" w:rsidRPr="00E13CC3" w:rsidRDefault="00E13CC3" w:rsidP="00E13CC3">
      <w:pPr>
        <w:spacing w:after="0" w:line="240" w:lineRule="auto"/>
        <w:ind w:firstLine="284"/>
        <w:jc w:val="center"/>
        <w:rPr>
          <w:rFonts w:ascii="Times New Roman" w:hAnsi="Times New Roman" w:cs="Times New Roman"/>
          <w:sz w:val="12"/>
          <w:szCs w:val="12"/>
        </w:rPr>
      </w:pPr>
      <w:r w:rsidRPr="00E13CC3">
        <w:rPr>
          <w:rFonts w:ascii="Times New Roman" w:hAnsi="Times New Roman" w:cs="Times New Roman"/>
          <w:sz w:val="12"/>
          <w:szCs w:val="12"/>
        </w:rPr>
        <w:t>ПРИЛОЖЕНИЕ 2</w:t>
      </w:r>
    </w:p>
    <w:p w:rsidR="00E13CC3" w:rsidRDefault="00E13CC3" w:rsidP="00E13CC3">
      <w:pPr>
        <w:spacing w:after="0" w:line="240" w:lineRule="auto"/>
        <w:ind w:firstLine="284"/>
        <w:jc w:val="center"/>
        <w:rPr>
          <w:rFonts w:ascii="Times New Roman" w:hAnsi="Times New Roman" w:cs="Times New Roman"/>
          <w:sz w:val="12"/>
          <w:szCs w:val="12"/>
        </w:rPr>
      </w:pPr>
      <w:r w:rsidRPr="00E13CC3">
        <w:rPr>
          <w:rFonts w:ascii="Times New Roman" w:hAnsi="Times New Roman" w:cs="Times New Roman"/>
          <w:sz w:val="12"/>
          <w:szCs w:val="12"/>
        </w:rPr>
        <w:t>ПРАЙС-ЛИСТЫ, ИСПОЛЬЗУЕМЫЕ ДЛЯ РАСЧЕТА ИНВЕСТИЦИЙ В СТРОИТЕЛЬСТВО, РЕКОНСТРУКЦИЮ И ТЕХНИЧЕСКОЕ ПЕРЕВООРУЖЕНИЕ ТЕПЛОВЫХ СЕТЕЙ</w:t>
      </w:r>
    </w:p>
    <w:p w:rsidR="00E13CC3" w:rsidRDefault="0025414F" w:rsidP="00E13CC3">
      <w:pPr>
        <w:spacing w:after="0" w:line="240" w:lineRule="auto"/>
        <w:ind w:firstLine="284"/>
        <w:jc w:val="center"/>
      </w:pPr>
      <w:r>
        <w:rPr>
          <w:noProof/>
          <w:lang w:eastAsia="ru-RU"/>
        </w:rPr>
        <w:lastRenderedPageBreak/>
        <w:drawing>
          <wp:inline distT="0" distB="0" distL="0" distR="0">
            <wp:extent cx="485061" cy="800100"/>
            <wp:effectExtent l="0" t="0" r="0" b="0"/>
            <wp:docPr id="16" name="Рисунок 16"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Снимок.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5061" cy="800100"/>
                    </a:xfrm>
                    <a:prstGeom prst="rect">
                      <a:avLst/>
                    </a:prstGeom>
                    <a:noFill/>
                    <a:ln>
                      <a:noFill/>
                    </a:ln>
                  </pic:spPr>
                </pic:pic>
              </a:graphicData>
            </a:graphic>
          </wp:inline>
        </w:drawing>
      </w:r>
      <w:r w:rsidRPr="0025414F">
        <w:t xml:space="preserve"> </w:t>
      </w:r>
      <w:r>
        <w:rPr>
          <w:noProof/>
          <w:lang w:eastAsia="ru-RU"/>
        </w:rPr>
        <w:drawing>
          <wp:inline distT="0" distB="0" distL="0" distR="0">
            <wp:extent cx="540068" cy="800100"/>
            <wp:effectExtent l="0" t="0" r="0" b="0"/>
            <wp:docPr id="28" name="Рисунок 28" descr="C:\Users\user\AppData\Local\Microsoft\Windows\Temporary Internet Files\Content.Word\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Снимок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68" cy="800100"/>
                    </a:xfrm>
                    <a:prstGeom prst="rect">
                      <a:avLst/>
                    </a:prstGeom>
                    <a:noFill/>
                    <a:ln>
                      <a:noFill/>
                    </a:ln>
                  </pic:spPr>
                </pic:pic>
              </a:graphicData>
            </a:graphic>
          </wp:inline>
        </w:drawing>
      </w:r>
      <w:r w:rsidRPr="0025414F">
        <w:t xml:space="preserve"> </w:t>
      </w:r>
      <w:r>
        <w:rPr>
          <w:noProof/>
          <w:lang w:eastAsia="ru-RU"/>
        </w:rPr>
        <w:drawing>
          <wp:inline distT="0" distB="0" distL="0" distR="0">
            <wp:extent cx="435054" cy="800100"/>
            <wp:effectExtent l="0" t="0" r="3175" b="0"/>
            <wp:docPr id="29" name="Рисунок 29" descr="C:\Users\user\AppData\Local\Microsoft\Windows\Temporary Internet Files\Content.Word\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Снимок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5054" cy="800100"/>
                    </a:xfrm>
                    <a:prstGeom prst="rect">
                      <a:avLst/>
                    </a:prstGeom>
                    <a:noFill/>
                    <a:ln>
                      <a:noFill/>
                    </a:ln>
                  </pic:spPr>
                </pic:pic>
              </a:graphicData>
            </a:graphic>
          </wp:inline>
        </w:drawing>
      </w:r>
      <w:r w:rsidRPr="0025414F">
        <w:t xml:space="preserve"> </w:t>
      </w:r>
      <w:r>
        <w:rPr>
          <w:noProof/>
          <w:lang w:eastAsia="ru-RU"/>
        </w:rPr>
        <w:drawing>
          <wp:inline distT="0" distB="0" distL="0" distR="0">
            <wp:extent cx="530066" cy="800100"/>
            <wp:effectExtent l="0" t="0" r="3810" b="0"/>
            <wp:docPr id="30" name="Рисунок 30" descr="C:\Users\user\AppData\Local\Microsoft\Windows\Temporary Internet Files\Content.Word\Сним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Снимок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0066" cy="800100"/>
                    </a:xfrm>
                    <a:prstGeom prst="rect">
                      <a:avLst/>
                    </a:prstGeom>
                    <a:noFill/>
                    <a:ln>
                      <a:noFill/>
                    </a:ln>
                  </pic:spPr>
                </pic:pic>
              </a:graphicData>
            </a:graphic>
          </wp:inline>
        </w:drawing>
      </w:r>
      <w:r w:rsidRPr="0025414F">
        <w:t xml:space="preserve"> </w:t>
      </w:r>
      <w:r>
        <w:rPr>
          <w:noProof/>
          <w:lang w:eastAsia="ru-RU"/>
        </w:rPr>
        <w:drawing>
          <wp:inline distT="0" distB="0" distL="0" distR="0">
            <wp:extent cx="450056" cy="800100"/>
            <wp:effectExtent l="0" t="0" r="7620" b="0"/>
            <wp:docPr id="31" name="Рисунок 31" descr="C:\Users\user\AppData\Local\Microsoft\Windows\Temporary Internet Files\Content.Word\Снимо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Снимок4.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0056" cy="800100"/>
                    </a:xfrm>
                    <a:prstGeom prst="rect">
                      <a:avLst/>
                    </a:prstGeom>
                    <a:noFill/>
                    <a:ln>
                      <a:noFill/>
                    </a:ln>
                  </pic:spPr>
                </pic:pic>
              </a:graphicData>
            </a:graphic>
          </wp:inline>
        </w:drawing>
      </w:r>
      <w:r w:rsidRPr="0025414F">
        <w:t xml:space="preserve"> </w:t>
      </w:r>
      <w:r>
        <w:rPr>
          <w:noProof/>
          <w:lang w:eastAsia="ru-RU"/>
        </w:rPr>
        <w:drawing>
          <wp:inline distT="0" distB="0" distL="0" distR="0">
            <wp:extent cx="530066" cy="800100"/>
            <wp:effectExtent l="0" t="0" r="3810" b="0"/>
            <wp:docPr id="32" name="Рисунок 32" descr="C:\Users\user\AppData\Local\Microsoft\Windows\Temporary Internet Files\Content.Word\Снимок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Снимок5.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0066" cy="800100"/>
                    </a:xfrm>
                    <a:prstGeom prst="rect">
                      <a:avLst/>
                    </a:prstGeom>
                    <a:noFill/>
                    <a:ln>
                      <a:noFill/>
                    </a:ln>
                  </pic:spPr>
                </pic:pic>
              </a:graphicData>
            </a:graphic>
          </wp:inline>
        </w:drawing>
      </w:r>
      <w:r w:rsidRPr="0025414F">
        <w:t xml:space="preserve"> </w:t>
      </w:r>
      <w:r>
        <w:rPr>
          <w:noProof/>
          <w:lang w:eastAsia="ru-RU"/>
        </w:rPr>
        <w:drawing>
          <wp:inline distT="0" distB="0" distL="0" distR="0">
            <wp:extent cx="460058" cy="800100"/>
            <wp:effectExtent l="0" t="0" r="0" b="0"/>
            <wp:docPr id="33" name="Рисунок 33" descr="C:\Users\user\AppData\Local\Microsoft\Windows\Temporary Internet Files\Content.Word\Снимок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Снимок6.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0058" cy="800100"/>
                    </a:xfrm>
                    <a:prstGeom prst="rect">
                      <a:avLst/>
                    </a:prstGeom>
                    <a:noFill/>
                    <a:ln>
                      <a:noFill/>
                    </a:ln>
                  </pic:spPr>
                </pic:pic>
              </a:graphicData>
            </a:graphic>
          </wp:inline>
        </w:drawing>
      </w:r>
      <w:r w:rsidRPr="0025414F">
        <w:t xml:space="preserve"> </w:t>
      </w:r>
      <w:r>
        <w:rPr>
          <w:noProof/>
          <w:lang w:eastAsia="ru-RU"/>
        </w:rPr>
        <w:drawing>
          <wp:inline distT="0" distB="0" distL="0" distR="0">
            <wp:extent cx="533400" cy="797607"/>
            <wp:effectExtent l="0" t="0" r="0" b="2540"/>
            <wp:docPr id="34" name="Рисунок 34" descr="C:\Users\user\AppData\Local\Microsoft\Windows\Temporary Internet Files\Content.Word\Снимок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Снимок7.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3400" cy="797607"/>
                    </a:xfrm>
                    <a:prstGeom prst="rect">
                      <a:avLst/>
                    </a:prstGeom>
                    <a:noFill/>
                    <a:ln>
                      <a:noFill/>
                    </a:ln>
                  </pic:spPr>
                </pic:pic>
              </a:graphicData>
            </a:graphic>
          </wp:inline>
        </w:drawing>
      </w:r>
      <w:r w:rsidRPr="0025414F">
        <w:t xml:space="preserve"> </w:t>
      </w:r>
      <w:r>
        <w:rPr>
          <w:noProof/>
          <w:lang w:eastAsia="ru-RU"/>
        </w:rPr>
        <w:drawing>
          <wp:inline distT="0" distB="0" distL="0" distR="0">
            <wp:extent cx="440055" cy="800100"/>
            <wp:effectExtent l="0" t="0" r="0" b="0"/>
            <wp:docPr id="35" name="Рисунок 35" descr="C:\Users\user\AppData\Local\Microsoft\Windows\Temporary Internet Files\Content.Word\Снимок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Снимок8.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0055" cy="800100"/>
                    </a:xfrm>
                    <a:prstGeom prst="rect">
                      <a:avLst/>
                    </a:prstGeom>
                    <a:noFill/>
                    <a:ln>
                      <a:noFill/>
                    </a:ln>
                  </pic:spPr>
                </pic:pic>
              </a:graphicData>
            </a:graphic>
          </wp:inline>
        </w:drawing>
      </w:r>
      <w:r w:rsidRPr="0025414F">
        <w:t xml:space="preserve"> </w:t>
      </w:r>
      <w:r>
        <w:rPr>
          <w:noProof/>
          <w:lang w:eastAsia="ru-RU"/>
        </w:rPr>
        <w:drawing>
          <wp:inline distT="0" distB="0" distL="0" distR="0">
            <wp:extent cx="525066" cy="800100"/>
            <wp:effectExtent l="0" t="0" r="8890" b="0"/>
            <wp:docPr id="36" name="Рисунок 36" descr="C:\Users\user\AppData\Local\Microsoft\Windows\Temporary Internet Files\Content.Word\Снимок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Снимок9.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5066" cy="800100"/>
                    </a:xfrm>
                    <a:prstGeom prst="rect">
                      <a:avLst/>
                    </a:prstGeom>
                    <a:noFill/>
                    <a:ln>
                      <a:noFill/>
                    </a:ln>
                  </pic:spPr>
                </pic:pic>
              </a:graphicData>
            </a:graphic>
          </wp:inline>
        </w:drawing>
      </w:r>
      <w:r w:rsidRPr="0025414F">
        <w:t xml:space="preserve"> </w:t>
      </w:r>
      <w:r>
        <w:rPr>
          <w:noProof/>
          <w:lang w:eastAsia="ru-RU"/>
        </w:rPr>
        <w:drawing>
          <wp:inline distT="0" distB="0" distL="0" distR="0">
            <wp:extent cx="465058" cy="800100"/>
            <wp:effectExtent l="0" t="0" r="0" b="0"/>
            <wp:docPr id="38" name="Рисунок 38" descr="C:\Users\user\AppData\Local\Microsoft\Windows\Temporary Internet Files\Content.Word\Снимок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Снимок10.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5058" cy="800100"/>
                    </a:xfrm>
                    <a:prstGeom prst="rect">
                      <a:avLst/>
                    </a:prstGeom>
                    <a:noFill/>
                    <a:ln>
                      <a:noFill/>
                    </a:ln>
                  </pic:spPr>
                </pic:pic>
              </a:graphicData>
            </a:graphic>
          </wp:inline>
        </w:drawing>
      </w:r>
      <w:r w:rsidRPr="0025414F">
        <w:t xml:space="preserve"> </w:t>
      </w:r>
      <w:r>
        <w:rPr>
          <w:noProof/>
          <w:lang w:eastAsia="ru-RU"/>
        </w:rPr>
        <w:drawing>
          <wp:inline distT="0" distB="0" distL="0" distR="0">
            <wp:extent cx="520065" cy="800100"/>
            <wp:effectExtent l="0" t="0" r="0" b="0"/>
            <wp:docPr id="44" name="Рисунок 44" descr="C:\Users\user\AppData\Local\Microsoft\Windows\Temporary Internet Files\Content.Word\Снимок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Снимок1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0065" cy="800100"/>
                    </a:xfrm>
                    <a:prstGeom prst="rect">
                      <a:avLst/>
                    </a:prstGeom>
                    <a:noFill/>
                    <a:ln>
                      <a:noFill/>
                    </a:ln>
                  </pic:spPr>
                </pic:pic>
              </a:graphicData>
            </a:graphic>
          </wp:inline>
        </w:drawing>
      </w:r>
    </w:p>
    <w:p w:rsidR="00CB30D1" w:rsidRPr="00CB30D1" w:rsidRDefault="00CB30D1" w:rsidP="00CB30D1">
      <w:pPr>
        <w:spacing w:after="0" w:line="240" w:lineRule="auto"/>
        <w:ind w:firstLine="284"/>
        <w:jc w:val="center"/>
        <w:rPr>
          <w:rFonts w:ascii="Times New Roman" w:hAnsi="Times New Roman" w:cs="Times New Roman"/>
          <w:sz w:val="12"/>
          <w:szCs w:val="12"/>
        </w:rPr>
      </w:pPr>
      <w:r w:rsidRPr="00CB30D1">
        <w:rPr>
          <w:rFonts w:ascii="Times New Roman" w:hAnsi="Times New Roman" w:cs="Times New Roman"/>
          <w:sz w:val="12"/>
          <w:szCs w:val="12"/>
        </w:rPr>
        <w:t>ГЛАВА</w:t>
      </w:r>
    </w:p>
    <w:p w:rsidR="00CB30D1" w:rsidRPr="00CB30D1" w:rsidRDefault="00CB30D1" w:rsidP="00CB30D1">
      <w:pPr>
        <w:spacing w:after="0" w:line="240" w:lineRule="auto"/>
        <w:ind w:firstLine="284"/>
        <w:jc w:val="center"/>
        <w:rPr>
          <w:rFonts w:ascii="Times New Roman" w:hAnsi="Times New Roman" w:cs="Times New Roman"/>
          <w:sz w:val="12"/>
          <w:szCs w:val="12"/>
        </w:rPr>
      </w:pPr>
      <w:r w:rsidRPr="00CB30D1">
        <w:rPr>
          <w:rFonts w:ascii="Times New Roman" w:hAnsi="Times New Roman" w:cs="Times New Roman"/>
          <w:sz w:val="12"/>
          <w:szCs w:val="12"/>
        </w:rPr>
        <w:t>СЕЛЬСКОГО ПОСЕЛЕНИЯ ЛИПОВКА</w:t>
      </w:r>
    </w:p>
    <w:p w:rsidR="00CB30D1" w:rsidRPr="00CB30D1" w:rsidRDefault="00CB30D1" w:rsidP="00CB30D1">
      <w:pPr>
        <w:spacing w:after="0" w:line="240" w:lineRule="auto"/>
        <w:ind w:firstLine="284"/>
        <w:jc w:val="center"/>
        <w:rPr>
          <w:rFonts w:ascii="Times New Roman" w:hAnsi="Times New Roman" w:cs="Times New Roman"/>
          <w:sz w:val="12"/>
          <w:szCs w:val="12"/>
        </w:rPr>
      </w:pPr>
      <w:r w:rsidRPr="00CB30D1">
        <w:rPr>
          <w:rFonts w:ascii="Times New Roman" w:hAnsi="Times New Roman" w:cs="Times New Roman"/>
          <w:sz w:val="12"/>
          <w:szCs w:val="12"/>
        </w:rPr>
        <w:t>МУНИЦИПАЛЬНОГО РАЙОНА СЕРГИЕВСКИЙ</w:t>
      </w:r>
    </w:p>
    <w:p w:rsidR="00CB30D1" w:rsidRPr="00CB30D1" w:rsidRDefault="00CB30D1" w:rsidP="00CB30D1">
      <w:pPr>
        <w:spacing w:after="0" w:line="240" w:lineRule="auto"/>
        <w:ind w:firstLine="284"/>
        <w:jc w:val="center"/>
        <w:rPr>
          <w:rFonts w:ascii="Times New Roman" w:hAnsi="Times New Roman" w:cs="Times New Roman"/>
          <w:sz w:val="12"/>
          <w:szCs w:val="12"/>
        </w:rPr>
      </w:pPr>
      <w:r w:rsidRPr="00CB30D1">
        <w:rPr>
          <w:rFonts w:ascii="Times New Roman" w:hAnsi="Times New Roman" w:cs="Times New Roman"/>
          <w:sz w:val="12"/>
          <w:szCs w:val="12"/>
        </w:rPr>
        <w:t>САМАРСКОЙ ОБЛАСТИ</w:t>
      </w:r>
    </w:p>
    <w:p w:rsidR="00CB30D1" w:rsidRPr="00CB30D1" w:rsidRDefault="00CB30D1" w:rsidP="00CB30D1">
      <w:pPr>
        <w:spacing w:after="0" w:line="240" w:lineRule="auto"/>
        <w:ind w:firstLine="284"/>
        <w:jc w:val="center"/>
        <w:rPr>
          <w:rFonts w:ascii="Times New Roman" w:hAnsi="Times New Roman" w:cs="Times New Roman"/>
          <w:sz w:val="12"/>
          <w:szCs w:val="12"/>
        </w:rPr>
      </w:pPr>
      <w:r w:rsidRPr="00CB30D1">
        <w:rPr>
          <w:rFonts w:ascii="Times New Roman" w:hAnsi="Times New Roman" w:cs="Times New Roman"/>
          <w:sz w:val="12"/>
          <w:szCs w:val="12"/>
        </w:rPr>
        <w:t>ПОСТАНОВЛЕНИЕ</w:t>
      </w:r>
    </w:p>
    <w:p w:rsidR="00CB30D1" w:rsidRPr="00CB30D1" w:rsidRDefault="00CB30D1" w:rsidP="00CB30D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26 апреля 2023 г.                                                                                                                                                                                                             №</w:t>
      </w:r>
      <w:r w:rsidRPr="00CB30D1">
        <w:rPr>
          <w:rFonts w:ascii="Times New Roman" w:hAnsi="Times New Roman" w:cs="Times New Roman"/>
          <w:sz w:val="12"/>
          <w:szCs w:val="12"/>
        </w:rPr>
        <w:t>2</w:t>
      </w:r>
    </w:p>
    <w:p w:rsidR="00CB30D1" w:rsidRPr="00CB30D1" w:rsidRDefault="00CB30D1" w:rsidP="00CB30D1">
      <w:pPr>
        <w:spacing w:after="0" w:line="240" w:lineRule="auto"/>
        <w:ind w:firstLine="284"/>
        <w:jc w:val="center"/>
        <w:rPr>
          <w:rFonts w:ascii="Times New Roman" w:hAnsi="Times New Roman" w:cs="Times New Roman"/>
          <w:sz w:val="12"/>
          <w:szCs w:val="12"/>
        </w:rPr>
      </w:pPr>
      <w:r w:rsidRPr="00CB30D1">
        <w:rPr>
          <w:rFonts w:ascii="Times New Roman" w:hAnsi="Times New Roman" w:cs="Times New Roman"/>
          <w:sz w:val="12"/>
          <w:szCs w:val="12"/>
        </w:rPr>
        <w:t>О</w:t>
      </w:r>
      <w:r>
        <w:rPr>
          <w:rFonts w:ascii="Times New Roman" w:hAnsi="Times New Roman" w:cs="Times New Roman"/>
          <w:sz w:val="12"/>
          <w:szCs w:val="12"/>
        </w:rPr>
        <w:t xml:space="preserve"> проведении публичных слушаний </w:t>
      </w:r>
      <w:r w:rsidRPr="00CB30D1">
        <w:rPr>
          <w:rFonts w:ascii="Times New Roman" w:hAnsi="Times New Roman" w:cs="Times New Roman"/>
          <w:sz w:val="12"/>
          <w:szCs w:val="12"/>
        </w:rPr>
        <w:t>по проект</w:t>
      </w:r>
      <w:r>
        <w:rPr>
          <w:rFonts w:ascii="Times New Roman" w:hAnsi="Times New Roman" w:cs="Times New Roman"/>
          <w:sz w:val="12"/>
          <w:szCs w:val="12"/>
        </w:rPr>
        <w:t xml:space="preserve">у изменений в Генеральный план сельского поселения Липовка </w:t>
      </w:r>
      <w:r w:rsidRPr="00CB30D1">
        <w:rPr>
          <w:rFonts w:ascii="Times New Roman" w:hAnsi="Times New Roman" w:cs="Times New Roman"/>
          <w:sz w:val="12"/>
          <w:szCs w:val="12"/>
        </w:rPr>
        <w:t>муниципального района Сергиевский  Самарской области</w:t>
      </w:r>
    </w:p>
    <w:p w:rsidR="00CB30D1" w:rsidRPr="00CB30D1" w:rsidRDefault="00CB30D1" w:rsidP="00CB30D1">
      <w:pPr>
        <w:spacing w:after="0" w:line="240" w:lineRule="auto"/>
        <w:ind w:firstLine="284"/>
        <w:jc w:val="both"/>
        <w:rPr>
          <w:rFonts w:ascii="Times New Roman" w:hAnsi="Times New Roman" w:cs="Times New Roman"/>
          <w:sz w:val="12"/>
          <w:szCs w:val="12"/>
        </w:rPr>
      </w:pPr>
      <w:r w:rsidRPr="00CB30D1">
        <w:rPr>
          <w:rFonts w:ascii="Times New Roman" w:hAnsi="Times New Roman" w:cs="Times New Roman"/>
          <w:sz w:val="12"/>
          <w:szCs w:val="12"/>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со статьей 5.1,  частью 11 статьи 24, статьей 28 Градостроительного кодекса Российской Федерации, руководствуясь статьей 28 Федерального закона от 06.10.2003 № 131-ФЗ «Об общих принципах организации местного самоуправления в Российской Федерации», Уставом сельского поселения Липовка  муниципального района Сергиевский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Липовка муниципального района Сергиевский  Самарской области от 17.02.2023 г. № 5  </w:t>
      </w:r>
    </w:p>
    <w:p w:rsidR="00CB30D1" w:rsidRPr="00CB30D1" w:rsidRDefault="00CB30D1" w:rsidP="00CB30D1">
      <w:pPr>
        <w:spacing w:after="0" w:line="240" w:lineRule="auto"/>
        <w:ind w:firstLine="284"/>
        <w:jc w:val="both"/>
        <w:rPr>
          <w:rFonts w:ascii="Times New Roman" w:hAnsi="Times New Roman" w:cs="Times New Roman"/>
          <w:sz w:val="12"/>
          <w:szCs w:val="12"/>
        </w:rPr>
      </w:pPr>
      <w:r w:rsidRPr="00CB30D1">
        <w:rPr>
          <w:rFonts w:ascii="Times New Roman" w:hAnsi="Times New Roman" w:cs="Times New Roman"/>
          <w:sz w:val="12"/>
          <w:szCs w:val="12"/>
        </w:rPr>
        <w:t>ПОСТАНОВЛЯЮ:</w:t>
      </w:r>
    </w:p>
    <w:p w:rsidR="00CB30D1" w:rsidRPr="00CB30D1" w:rsidRDefault="00CB30D1" w:rsidP="00CB30D1">
      <w:pPr>
        <w:spacing w:after="0" w:line="240" w:lineRule="auto"/>
        <w:ind w:firstLine="284"/>
        <w:jc w:val="both"/>
        <w:rPr>
          <w:rFonts w:ascii="Times New Roman" w:hAnsi="Times New Roman" w:cs="Times New Roman"/>
          <w:sz w:val="12"/>
          <w:szCs w:val="12"/>
        </w:rPr>
      </w:pPr>
      <w:r w:rsidRPr="00CB30D1">
        <w:rPr>
          <w:rFonts w:ascii="Times New Roman" w:hAnsi="Times New Roman" w:cs="Times New Roman"/>
          <w:sz w:val="12"/>
          <w:szCs w:val="12"/>
        </w:rPr>
        <w:t>1. Провести публичные слушания по проекту решения Собрания представителей сельского поселения Липовка му</w:t>
      </w:r>
      <w:r>
        <w:rPr>
          <w:rFonts w:ascii="Times New Roman" w:hAnsi="Times New Roman" w:cs="Times New Roman"/>
          <w:sz w:val="12"/>
          <w:szCs w:val="12"/>
        </w:rPr>
        <w:t>ниципального района Сергиевский</w:t>
      </w:r>
      <w:r w:rsidRPr="00CB30D1">
        <w:rPr>
          <w:rFonts w:ascii="Times New Roman" w:hAnsi="Times New Roman" w:cs="Times New Roman"/>
          <w:sz w:val="12"/>
          <w:szCs w:val="12"/>
        </w:rPr>
        <w:t xml:space="preserve"> Самарской области «О внесении изменений в Генеральный план сельского поселения Липовка муниципального района Сергиевский Самарской области» (далее соответственно - проект).</w:t>
      </w:r>
    </w:p>
    <w:p w:rsidR="00CB30D1" w:rsidRPr="00CB30D1" w:rsidRDefault="00CB30D1" w:rsidP="00CB30D1">
      <w:pPr>
        <w:spacing w:after="0" w:line="240" w:lineRule="auto"/>
        <w:ind w:firstLine="284"/>
        <w:jc w:val="both"/>
        <w:rPr>
          <w:rFonts w:ascii="Times New Roman" w:hAnsi="Times New Roman" w:cs="Times New Roman"/>
          <w:sz w:val="12"/>
          <w:szCs w:val="12"/>
        </w:rPr>
      </w:pPr>
      <w:r w:rsidRPr="00CB30D1">
        <w:rPr>
          <w:rFonts w:ascii="Times New Roman" w:hAnsi="Times New Roman" w:cs="Times New Roman"/>
          <w:sz w:val="12"/>
          <w:szCs w:val="12"/>
        </w:rPr>
        <w:t xml:space="preserve">Перечень информационных материалов: </w:t>
      </w:r>
    </w:p>
    <w:p w:rsidR="00CB30D1" w:rsidRPr="00CB30D1" w:rsidRDefault="00CB30D1" w:rsidP="00CB30D1">
      <w:pPr>
        <w:spacing w:after="0" w:line="240" w:lineRule="auto"/>
        <w:ind w:firstLine="284"/>
        <w:jc w:val="both"/>
        <w:rPr>
          <w:rFonts w:ascii="Times New Roman" w:hAnsi="Times New Roman" w:cs="Times New Roman"/>
          <w:sz w:val="12"/>
          <w:szCs w:val="12"/>
        </w:rPr>
      </w:pPr>
      <w:r w:rsidRPr="00CB30D1">
        <w:rPr>
          <w:rFonts w:ascii="Times New Roman" w:hAnsi="Times New Roman" w:cs="Times New Roman"/>
          <w:sz w:val="12"/>
          <w:szCs w:val="12"/>
        </w:rPr>
        <w:t>- проект Решения Собрания представителей сельского поселения Липовка  муниципального района Сергиевский  Самарской области «О внесении изменений в Генеральный план сельского поселения Липовка муниципального района Сергиевский Самарской области» с приложениями.</w:t>
      </w:r>
    </w:p>
    <w:p w:rsidR="00CB30D1" w:rsidRPr="00CB30D1" w:rsidRDefault="00CB30D1" w:rsidP="00CB30D1">
      <w:pPr>
        <w:spacing w:after="0" w:line="240" w:lineRule="auto"/>
        <w:ind w:firstLine="284"/>
        <w:jc w:val="both"/>
        <w:rPr>
          <w:rFonts w:ascii="Times New Roman" w:hAnsi="Times New Roman" w:cs="Times New Roman"/>
          <w:sz w:val="12"/>
          <w:szCs w:val="12"/>
        </w:rPr>
      </w:pPr>
      <w:r w:rsidRPr="00CB30D1">
        <w:rPr>
          <w:rFonts w:ascii="Times New Roman" w:hAnsi="Times New Roman" w:cs="Times New Roman"/>
          <w:sz w:val="12"/>
          <w:szCs w:val="12"/>
        </w:rPr>
        <w:t>2.Процедура проведения публичных слушаний состоит из следующих этапов:</w:t>
      </w:r>
    </w:p>
    <w:p w:rsidR="00CB30D1" w:rsidRPr="00CB30D1" w:rsidRDefault="00CB30D1" w:rsidP="00CB30D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CB30D1">
        <w:rPr>
          <w:rFonts w:ascii="Times New Roman" w:hAnsi="Times New Roman" w:cs="Times New Roman"/>
          <w:sz w:val="12"/>
          <w:szCs w:val="12"/>
        </w:rPr>
        <w:t>оповещение о начале публичных слушаний;</w:t>
      </w:r>
    </w:p>
    <w:p w:rsidR="00CB30D1" w:rsidRPr="00CB30D1" w:rsidRDefault="00CB30D1" w:rsidP="00CB30D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CB30D1">
        <w:rPr>
          <w:rFonts w:ascii="Times New Roman" w:hAnsi="Times New Roman" w:cs="Times New Roman"/>
          <w:sz w:val="12"/>
          <w:szCs w:val="12"/>
        </w:rPr>
        <w:t>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CB30D1" w:rsidRPr="00CB30D1" w:rsidRDefault="00CB30D1" w:rsidP="00CB30D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CB30D1">
        <w:rPr>
          <w:rFonts w:ascii="Times New Roman" w:hAnsi="Times New Roman" w:cs="Times New Roman"/>
          <w:sz w:val="12"/>
          <w:szCs w:val="12"/>
        </w:rPr>
        <w:t>проведение экспозиции или экспозиций проекта, подлежащего рассмотрению на публичных слушаниях;</w:t>
      </w:r>
    </w:p>
    <w:p w:rsidR="00CB30D1" w:rsidRPr="00CB30D1" w:rsidRDefault="00CB30D1" w:rsidP="00CB30D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CB30D1">
        <w:rPr>
          <w:rFonts w:ascii="Times New Roman" w:hAnsi="Times New Roman" w:cs="Times New Roman"/>
          <w:sz w:val="12"/>
          <w:szCs w:val="12"/>
        </w:rPr>
        <w:t>проведение собрания или собраний участников публичных слушаний;</w:t>
      </w:r>
    </w:p>
    <w:p w:rsidR="00CB30D1" w:rsidRPr="00CB30D1" w:rsidRDefault="00CB30D1" w:rsidP="00CB30D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CB30D1">
        <w:rPr>
          <w:rFonts w:ascii="Times New Roman" w:hAnsi="Times New Roman" w:cs="Times New Roman"/>
          <w:sz w:val="12"/>
          <w:szCs w:val="12"/>
        </w:rPr>
        <w:t>подготовка и оформление протокола публичных слушаний;</w:t>
      </w:r>
    </w:p>
    <w:p w:rsidR="00CB30D1" w:rsidRPr="00CB30D1" w:rsidRDefault="00CB30D1" w:rsidP="00CB30D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CB30D1">
        <w:rPr>
          <w:rFonts w:ascii="Times New Roman" w:hAnsi="Times New Roman" w:cs="Times New Roman"/>
          <w:sz w:val="12"/>
          <w:szCs w:val="12"/>
        </w:rPr>
        <w:t xml:space="preserve">подготовка и опубликование заключения о </w:t>
      </w:r>
      <w:r>
        <w:rPr>
          <w:rFonts w:ascii="Times New Roman" w:hAnsi="Times New Roman" w:cs="Times New Roman"/>
          <w:sz w:val="12"/>
          <w:szCs w:val="12"/>
        </w:rPr>
        <w:t>результатах публичных слушаний.</w:t>
      </w:r>
    </w:p>
    <w:p w:rsidR="00CB30D1" w:rsidRPr="00CB30D1" w:rsidRDefault="00CB30D1" w:rsidP="00CB30D1">
      <w:pPr>
        <w:spacing w:after="0" w:line="240" w:lineRule="auto"/>
        <w:ind w:firstLine="284"/>
        <w:jc w:val="both"/>
        <w:rPr>
          <w:rFonts w:ascii="Times New Roman" w:hAnsi="Times New Roman" w:cs="Times New Roman"/>
          <w:sz w:val="12"/>
          <w:szCs w:val="12"/>
        </w:rPr>
      </w:pPr>
      <w:r w:rsidRPr="00CB30D1">
        <w:rPr>
          <w:rFonts w:ascii="Times New Roman" w:hAnsi="Times New Roman" w:cs="Times New Roman"/>
          <w:sz w:val="12"/>
          <w:szCs w:val="12"/>
        </w:rPr>
        <w:t>Публичные слушания проводятся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Липовка муниципального района Сергиевский Самарской области, утвержденным решением Собрания представителей сельского поселения Липовка муниципального района Сергиевский Самарской области от 17 февраля 2023 года №5.</w:t>
      </w:r>
    </w:p>
    <w:p w:rsidR="00CB30D1" w:rsidRPr="00CB30D1" w:rsidRDefault="00CB30D1" w:rsidP="00CB30D1">
      <w:pPr>
        <w:spacing w:after="0" w:line="240" w:lineRule="auto"/>
        <w:ind w:firstLine="284"/>
        <w:jc w:val="both"/>
        <w:rPr>
          <w:rFonts w:ascii="Times New Roman" w:hAnsi="Times New Roman" w:cs="Times New Roman"/>
          <w:sz w:val="12"/>
          <w:szCs w:val="12"/>
        </w:rPr>
      </w:pPr>
      <w:r w:rsidRPr="00CB30D1">
        <w:rPr>
          <w:rFonts w:ascii="Times New Roman" w:hAnsi="Times New Roman" w:cs="Times New Roman"/>
          <w:sz w:val="12"/>
          <w:szCs w:val="12"/>
        </w:rPr>
        <w:t xml:space="preserve">3. Назначить срок проведения публичных слушаний по проекту с 26.04.2023 года по 30.05.2023 года. </w:t>
      </w:r>
    </w:p>
    <w:p w:rsidR="00CB30D1" w:rsidRPr="00CB30D1" w:rsidRDefault="00CB30D1" w:rsidP="00CB30D1">
      <w:pPr>
        <w:spacing w:after="0" w:line="240" w:lineRule="auto"/>
        <w:ind w:firstLine="284"/>
        <w:jc w:val="both"/>
        <w:rPr>
          <w:rFonts w:ascii="Times New Roman" w:hAnsi="Times New Roman" w:cs="Times New Roman"/>
          <w:sz w:val="12"/>
          <w:szCs w:val="12"/>
        </w:rPr>
      </w:pPr>
      <w:r w:rsidRPr="00CB30D1">
        <w:rPr>
          <w:rFonts w:ascii="Times New Roman" w:hAnsi="Times New Roman" w:cs="Times New Roman"/>
          <w:sz w:val="12"/>
          <w:szCs w:val="12"/>
        </w:rPr>
        <w:t xml:space="preserve">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 </w:t>
      </w:r>
    </w:p>
    <w:p w:rsidR="00CB30D1" w:rsidRPr="00CB30D1" w:rsidRDefault="00CB30D1" w:rsidP="00CB30D1">
      <w:pPr>
        <w:spacing w:after="0" w:line="240" w:lineRule="auto"/>
        <w:ind w:firstLine="284"/>
        <w:jc w:val="both"/>
        <w:rPr>
          <w:rFonts w:ascii="Times New Roman" w:hAnsi="Times New Roman" w:cs="Times New Roman"/>
          <w:sz w:val="12"/>
          <w:szCs w:val="12"/>
        </w:rPr>
      </w:pPr>
      <w:r w:rsidRPr="00CB30D1">
        <w:rPr>
          <w:rFonts w:ascii="Times New Roman" w:hAnsi="Times New Roman" w:cs="Times New Roman"/>
          <w:sz w:val="12"/>
          <w:szCs w:val="12"/>
        </w:rPr>
        <w:t>4. Провести экспозицию проекта по адресу: 446565, Самарская область, Сергиевский район, с.Липовка, ул. Центральная, 16, в период с 26.04.2023  года по 23.05.2023 года.</w:t>
      </w:r>
    </w:p>
    <w:p w:rsidR="00CB30D1" w:rsidRPr="00CB30D1" w:rsidRDefault="00CB30D1" w:rsidP="00CB30D1">
      <w:pPr>
        <w:spacing w:after="0" w:line="240" w:lineRule="auto"/>
        <w:ind w:firstLine="284"/>
        <w:jc w:val="both"/>
        <w:rPr>
          <w:rFonts w:ascii="Times New Roman" w:hAnsi="Times New Roman" w:cs="Times New Roman"/>
          <w:sz w:val="12"/>
          <w:szCs w:val="12"/>
        </w:rPr>
      </w:pPr>
      <w:r w:rsidRPr="00CB30D1">
        <w:rPr>
          <w:rFonts w:ascii="Times New Roman" w:hAnsi="Times New Roman" w:cs="Times New Roman"/>
          <w:sz w:val="12"/>
          <w:szCs w:val="12"/>
        </w:rPr>
        <w:t>Часы работы экспозиции: рабочие дни с 09.00 до 13:00 и с 14.00 до17.00 .</w:t>
      </w:r>
    </w:p>
    <w:p w:rsidR="00CB30D1" w:rsidRPr="00CB30D1" w:rsidRDefault="00CB30D1" w:rsidP="00CB30D1">
      <w:pPr>
        <w:spacing w:after="0" w:line="240" w:lineRule="auto"/>
        <w:ind w:firstLine="284"/>
        <w:jc w:val="both"/>
        <w:rPr>
          <w:rFonts w:ascii="Times New Roman" w:hAnsi="Times New Roman" w:cs="Times New Roman"/>
          <w:sz w:val="12"/>
          <w:szCs w:val="12"/>
        </w:rPr>
      </w:pPr>
      <w:r w:rsidRPr="00CB30D1">
        <w:rPr>
          <w:rFonts w:ascii="Times New Roman" w:hAnsi="Times New Roman" w:cs="Times New Roman"/>
          <w:sz w:val="12"/>
          <w:szCs w:val="12"/>
        </w:rPr>
        <w:t>Работа экспозиции проекта завершается за семь дней до окончания срока проведения публичных слушаний, установленного пунктом 3 настоящего Постановления.</w:t>
      </w:r>
    </w:p>
    <w:p w:rsidR="00CB30D1" w:rsidRPr="00CB30D1" w:rsidRDefault="00CB30D1" w:rsidP="00CB30D1">
      <w:pPr>
        <w:spacing w:after="0" w:line="240" w:lineRule="auto"/>
        <w:ind w:firstLine="284"/>
        <w:jc w:val="both"/>
        <w:rPr>
          <w:rFonts w:ascii="Times New Roman" w:hAnsi="Times New Roman" w:cs="Times New Roman"/>
          <w:sz w:val="12"/>
          <w:szCs w:val="12"/>
        </w:rPr>
      </w:pPr>
      <w:r w:rsidRPr="00CB30D1">
        <w:rPr>
          <w:rFonts w:ascii="Times New Roman" w:hAnsi="Times New Roman" w:cs="Times New Roman"/>
          <w:sz w:val="12"/>
          <w:szCs w:val="12"/>
        </w:rPr>
        <w:t>5. Разместить проект и информационные материалы к нему на официальном сайте Администрации муниципального района Сергиевский в информационно-телекоммуникационной сети «Интернет» - http://www.sergievsk.ru (далее- официальный сайт) в разделе «Градостроительство», «Генеральный план сельского поселения Липовка».</w:t>
      </w:r>
    </w:p>
    <w:p w:rsidR="00CB30D1" w:rsidRPr="00CB30D1" w:rsidRDefault="00CB30D1" w:rsidP="00CB30D1">
      <w:pPr>
        <w:spacing w:after="0" w:line="240" w:lineRule="auto"/>
        <w:ind w:firstLine="284"/>
        <w:jc w:val="both"/>
        <w:rPr>
          <w:rFonts w:ascii="Times New Roman" w:hAnsi="Times New Roman" w:cs="Times New Roman"/>
          <w:sz w:val="12"/>
          <w:szCs w:val="12"/>
        </w:rPr>
      </w:pPr>
      <w:r w:rsidRPr="00CB30D1">
        <w:rPr>
          <w:rFonts w:ascii="Times New Roman" w:hAnsi="Times New Roman" w:cs="Times New Roman"/>
          <w:sz w:val="12"/>
          <w:szCs w:val="12"/>
        </w:rPr>
        <w:t xml:space="preserve">6. Провести собрание участников публичных слушаний по Проекту в каждом населенном пункте сельского поселения Липовка муниципального района Сергиевский Самарской области по адресам: </w:t>
      </w:r>
    </w:p>
    <w:p w:rsidR="00CB30D1" w:rsidRPr="00CB30D1" w:rsidRDefault="00CB30D1" w:rsidP="00CB30D1">
      <w:pPr>
        <w:spacing w:after="0" w:line="240" w:lineRule="auto"/>
        <w:ind w:firstLine="284"/>
        <w:jc w:val="both"/>
        <w:rPr>
          <w:rFonts w:ascii="Times New Roman" w:hAnsi="Times New Roman" w:cs="Times New Roman"/>
          <w:sz w:val="12"/>
          <w:szCs w:val="12"/>
        </w:rPr>
      </w:pPr>
      <w:r w:rsidRPr="00CB30D1">
        <w:rPr>
          <w:rFonts w:ascii="Times New Roman" w:hAnsi="Times New Roman" w:cs="Times New Roman"/>
          <w:sz w:val="12"/>
          <w:szCs w:val="12"/>
        </w:rPr>
        <w:t>в селе Липовка – 02.05.2023 в 09.00 часов по адресу: 446565, Самарская область, Сергиевский район, с. Липовка, ул. Центральная, 16;</w:t>
      </w:r>
    </w:p>
    <w:p w:rsidR="00CB30D1" w:rsidRPr="00CB30D1" w:rsidRDefault="00CB30D1" w:rsidP="00CB30D1">
      <w:pPr>
        <w:spacing w:after="0" w:line="240" w:lineRule="auto"/>
        <w:ind w:firstLine="284"/>
        <w:jc w:val="both"/>
        <w:rPr>
          <w:rFonts w:ascii="Times New Roman" w:hAnsi="Times New Roman" w:cs="Times New Roman"/>
          <w:sz w:val="12"/>
          <w:szCs w:val="12"/>
        </w:rPr>
      </w:pPr>
      <w:r w:rsidRPr="00CB30D1">
        <w:rPr>
          <w:rFonts w:ascii="Times New Roman" w:hAnsi="Times New Roman" w:cs="Times New Roman"/>
          <w:sz w:val="12"/>
          <w:szCs w:val="12"/>
        </w:rPr>
        <w:t>в селе Старая Дмитриевка – 02.05.2023 в 10.00 часов по адресу: 446565, Самарская область, Сергиевский район, с. Старая Дмитриевка, ул. Центральная, 15.</w:t>
      </w:r>
    </w:p>
    <w:p w:rsidR="00CB30D1" w:rsidRPr="00CB30D1" w:rsidRDefault="00CB30D1" w:rsidP="00CB30D1">
      <w:pPr>
        <w:spacing w:after="0" w:line="240" w:lineRule="auto"/>
        <w:ind w:firstLine="284"/>
        <w:jc w:val="both"/>
        <w:rPr>
          <w:rFonts w:ascii="Times New Roman" w:hAnsi="Times New Roman" w:cs="Times New Roman"/>
          <w:sz w:val="12"/>
          <w:szCs w:val="12"/>
        </w:rPr>
      </w:pPr>
      <w:r w:rsidRPr="00CB30D1">
        <w:rPr>
          <w:rFonts w:ascii="Times New Roman" w:hAnsi="Times New Roman" w:cs="Times New Roman"/>
          <w:sz w:val="12"/>
          <w:szCs w:val="12"/>
        </w:rPr>
        <w:t xml:space="preserve">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 </w:t>
      </w:r>
    </w:p>
    <w:p w:rsidR="00CB30D1" w:rsidRPr="00CB30D1" w:rsidRDefault="00CB30D1" w:rsidP="00CB30D1">
      <w:pPr>
        <w:spacing w:after="0" w:line="240" w:lineRule="auto"/>
        <w:ind w:firstLine="284"/>
        <w:jc w:val="both"/>
        <w:rPr>
          <w:rFonts w:ascii="Times New Roman" w:hAnsi="Times New Roman" w:cs="Times New Roman"/>
          <w:sz w:val="12"/>
          <w:szCs w:val="12"/>
        </w:rPr>
      </w:pPr>
      <w:r w:rsidRPr="00CB30D1">
        <w:rPr>
          <w:rFonts w:ascii="Times New Roman" w:hAnsi="Times New Roman" w:cs="Times New Roman"/>
          <w:sz w:val="12"/>
          <w:szCs w:val="12"/>
        </w:rPr>
        <w:t xml:space="preserve">1) в письменной или устной форме в ходе проведения собрания участников публичных слушаний; </w:t>
      </w:r>
    </w:p>
    <w:p w:rsidR="00CB30D1" w:rsidRPr="00CB30D1" w:rsidRDefault="00CB30D1" w:rsidP="00CB30D1">
      <w:pPr>
        <w:spacing w:after="0" w:line="240" w:lineRule="auto"/>
        <w:ind w:firstLine="284"/>
        <w:jc w:val="both"/>
        <w:rPr>
          <w:rFonts w:ascii="Times New Roman" w:hAnsi="Times New Roman" w:cs="Times New Roman"/>
          <w:sz w:val="12"/>
          <w:szCs w:val="12"/>
        </w:rPr>
      </w:pPr>
      <w:r w:rsidRPr="00CB30D1">
        <w:rPr>
          <w:rFonts w:ascii="Times New Roman" w:hAnsi="Times New Roman" w:cs="Times New Roman"/>
          <w:sz w:val="12"/>
          <w:szCs w:val="12"/>
        </w:rPr>
        <w:t xml:space="preserve">2) в письменной форме в адрес организатора публичных слушаний; </w:t>
      </w:r>
    </w:p>
    <w:p w:rsidR="00CB30D1" w:rsidRPr="00CB30D1" w:rsidRDefault="00CB30D1" w:rsidP="00CB30D1">
      <w:pPr>
        <w:spacing w:after="0" w:line="240" w:lineRule="auto"/>
        <w:ind w:firstLine="284"/>
        <w:jc w:val="both"/>
        <w:rPr>
          <w:rFonts w:ascii="Times New Roman" w:hAnsi="Times New Roman" w:cs="Times New Roman"/>
          <w:sz w:val="12"/>
          <w:szCs w:val="12"/>
        </w:rPr>
      </w:pPr>
      <w:r w:rsidRPr="00CB30D1">
        <w:rPr>
          <w:rFonts w:ascii="Times New Roman" w:hAnsi="Times New Roman" w:cs="Times New Roman"/>
          <w:sz w:val="12"/>
          <w:szCs w:val="12"/>
        </w:rPr>
        <w:t>3) посредством записи в книге (журнале) учета посетителей экспозиции проекта, подлежащего рассмотрению на публичных слушаниях.</w:t>
      </w:r>
    </w:p>
    <w:p w:rsidR="00CB30D1" w:rsidRPr="00CB30D1" w:rsidRDefault="00CB30D1" w:rsidP="00CB30D1">
      <w:pPr>
        <w:spacing w:after="0" w:line="240" w:lineRule="auto"/>
        <w:ind w:firstLine="284"/>
        <w:jc w:val="both"/>
        <w:rPr>
          <w:rFonts w:ascii="Times New Roman" w:hAnsi="Times New Roman" w:cs="Times New Roman"/>
          <w:sz w:val="12"/>
          <w:szCs w:val="12"/>
        </w:rPr>
      </w:pPr>
      <w:r w:rsidRPr="00CB30D1">
        <w:rPr>
          <w:rFonts w:ascii="Times New Roman" w:hAnsi="Times New Roman" w:cs="Times New Roman"/>
          <w:sz w:val="12"/>
          <w:szCs w:val="12"/>
        </w:rPr>
        <w:lastRenderedPageBreak/>
        <w:t xml:space="preserve">Прием  предложений и замечаний  участников публичных слушаний по проекту прекращается 23.05.2023 года - за семь дней до окончания срока проведения публичных слушаний. </w:t>
      </w:r>
    </w:p>
    <w:p w:rsidR="00CB30D1" w:rsidRPr="00CB30D1" w:rsidRDefault="00CB30D1" w:rsidP="00CB30D1">
      <w:pPr>
        <w:spacing w:after="0" w:line="240" w:lineRule="auto"/>
        <w:ind w:firstLine="284"/>
        <w:jc w:val="both"/>
        <w:rPr>
          <w:rFonts w:ascii="Times New Roman" w:hAnsi="Times New Roman" w:cs="Times New Roman"/>
          <w:sz w:val="12"/>
          <w:szCs w:val="12"/>
        </w:rPr>
      </w:pPr>
      <w:r w:rsidRPr="00CB30D1">
        <w:rPr>
          <w:rFonts w:ascii="Times New Roman" w:hAnsi="Times New Roman" w:cs="Times New Roman"/>
          <w:sz w:val="12"/>
          <w:szCs w:val="12"/>
        </w:rPr>
        <w:t>8. Участниками публичных слушаний по Проекту  являются:</w:t>
      </w:r>
    </w:p>
    <w:p w:rsidR="00CB30D1" w:rsidRPr="00CB30D1" w:rsidRDefault="00CB30D1" w:rsidP="00CB30D1">
      <w:pPr>
        <w:spacing w:after="0" w:line="240" w:lineRule="auto"/>
        <w:ind w:firstLine="284"/>
        <w:jc w:val="both"/>
        <w:rPr>
          <w:rFonts w:ascii="Times New Roman" w:hAnsi="Times New Roman" w:cs="Times New Roman"/>
          <w:sz w:val="12"/>
          <w:szCs w:val="12"/>
        </w:rPr>
      </w:pPr>
      <w:r w:rsidRPr="00CB30D1">
        <w:rPr>
          <w:rFonts w:ascii="Times New Roman" w:hAnsi="Times New Roman" w:cs="Times New Roman"/>
          <w:sz w:val="12"/>
          <w:szCs w:val="12"/>
        </w:rPr>
        <w:t>- граждане, постоянно проживающие на территории, в отношении которой подготовлены данные проекты;</w:t>
      </w:r>
    </w:p>
    <w:p w:rsidR="00CB30D1" w:rsidRPr="00CB30D1" w:rsidRDefault="00CB30D1" w:rsidP="00CB30D1">
      <w:pPr>
        <w:spacing w:after="0" w:line="240" w:lineRule="auto"/>
        <w:ind w:firstLine="284"/>
        <w:jc w:val="both"/>
        <w:rPr>
          <w:rFonts w:ascii="Times New Roman" w:hAnsi="Times New Roman" w:cs="Times New Roman"/>
          <w:sz w:val="12"/>
          <w:szCs w:val="12"/>
        </w:rPr>
      </w:pPr>
      <w:r w:rsidRPr="00CB30D1">
        <w:rPr>
          <w:rFonts w:ascii="Times New Roman" w:hAnsi="Times New Roman" w:cs="Times New Roman"/>
          <w:sz w:val="12"/>
          <w:szCs w:val="12"/>
        </w:rPr>
        <w:t>- правообладатели находящихся в границах этой территории земельных участков и (или) расположенных на них объектов капитального строительства;</w:t>
      </w:r>
    </w:p>
    <w:p w:rsidR="00CB30D1" w:rsidRPr="00CB30D1" w:rsidRDefault="00CB30D1" w:rsidP="00CB30D1">
      <w:pPr>
        <w:spacing w:after="0" w:line="240" w:lineRule="auto"/>
        <w:ind w:firstLine="284"/>
        <w:jc w:val="both"/>
        <w:rPr>
          <w:rFonts w:ascii="Times New Roman" w:hAnsi="Times New Roman" w:cs="Times New Roman"/>
          <w:sz w:val="12"/>
          <w:szCs w:val="12"/>
        </w:rPr>
      </w:pPr>
      <w:r w:rsidRPr="00CB30D1">
        <w:rPr>
          <w:rFonts w:ascii="Times New Roman" w:hAnsi="Times New Roman" w:cs="Times New Roman"/>
          <w:sz w:val="12"/>
          <w:szCs w:val="12"/>
        </w:rPr>
        <w:t>- правообладатели помещений, являющихся частью указанных объектов капитального строительства.</w:t>
      </w:r>
    </w:p>
    <w:p w:rsidR="00CB30D1" w:rsidRPr="00CB30D1" w:rsidRDefault="00CB30D1" w:rsidP="00CB30D1">
      <w:pPr>
        <w:spacing w:after="0" w:line="240" w:lineRule="auto"/>
        <w:ind w:firstLine="284"/>
        <w:jc w:val="both"/>
        <w:rPr>
          <w:rFonts w:ascii="Times New Roman" w:hAnsi="Times New Roman" w:cs="Times New Roman"/>
          <w:sz w:val="12"/>
          <w:szCs w:val="12"/>
        </w:rPr>
      </w:pPr>
      <w:r w:rsidRPr="00CB30D1">
        <w:rPr>
          <w:rFonts w:ascii="Times New Roman" w:hAnsi="Times New Roman" w:cs="Times New Roman"/>
          <w:sz w:val="12"/>
          <w:szCs w:val="12"/>
        </w:rPr>
        <w:t>Участники публичных слушаний в целях идентификации представляет сведения о себе с приложением документов, подтверждающих такие сведения:</w:t>
      </w:r>
    </w:p>
    <w:p w:rsidR="00CB30D1" w:rsidRPr="00CB30D1" w:rsidRDefault="00CB30D1" w:rsidP="00CB30D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CB30D1">
        <w:rPr>
          <w:rFonts w:ascii="Times New Roman" w:hAnsi="Times New Roman" w:cs="Times New Roman"/>
          <w:sz w:val="12"/>
          <w:szCs w:val="12"/>
        </w:rPr>
        <w:t>для физических лиц- фамилию, имя, отчество (при наличии), дату рождения, адрес места жительства(регистрации);</w:t>
      </w:r>
    </w:p>
    <w:p w:rsidR="00CB30D1" w:rsidRPr="00CB30D1" w:rsidRDefault="00CB30D1" w:rsidP="00CB30D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CB30D1">
        <w:rPr>
          <w:rFonts w:ascii="Times New Roman" w:hAnsi="Times New Roman" w:cs="Times New Roman"/>
          <w:sz w:val="12"/>
          <w:szCs w:val="12"/>
        </w:rPr>
        <w:t>для юридический лиц- наименование, основной государственный регистрационный номер, место нахождения и адрес.</w:t>
      </w:r>
    </w:p>
    <w:p w:rsidR="00CB30D1" w:rsidRPr="00CB30D1" w:rsidRDefault="00CB30D1" w:rsidP="00CB30D1">
      <w:pPr>
        <w:spacing w:after="0" w:line="240" w:lineRule="auto"/>
        <w:ind w:firstLine="284"/>
        <w:jc w:val="both"/>
        <w:rPr>
          <w:rFonts w:ascii="Times New Roman" w:hAnsi="Times New Roman" w:cs="Times New Roman"/>
          <w:sz w:val="12"/>
          <w:szCs w:val="12"/>
        </w:rPr>
      </w:pPr>
      <w:r w:rsidRPr="00CB30D1">
        <w:rPr>
          <w:rFonts w:ascii="Times New Roman" w:hAnsi="Times New Roman" w:cs="Times New Roman"/>
          <w:sz w:val="12"/>
          <w:szCs w:val="12"/>
        </w:rPr>
        <w:t>Участники общественных обсуждений или публичных слушаний, являющиеся правообладателями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представляет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CB30D1" w:rsidRPr="00CB30D1" w:rsidRDefault="00CB30D1" w:rsidP="00CB30D1">
      <w:pPr>
        <w:spacing w:after="0" w:line="240" w:lineRule="auto"/>
        <w:ind w:firstLine="284"/>
        <w:jc w:val="both"/>
        <w:rPr>
          <w:rFonts w:ascii="Times New Roman" w:hAnsi="Times New Roman" w:cs="Times New Roman"/>
          <w:sz w:val="12"/>
          <w:szCs w:val="12"/>
        </w:rPr>
      </w:pPr>
      <w:r w:rsidRPr="00CB30D1">
        <w:rPr>
          <w:rFonts w:ascii="Times New Roman" w:hAnsi="Times New Roman" w:cs="Times New Roman"/>
          <w:sz w:val="12"/>
          <w:szCs w:val="12"/>
        </w:rPr>
        <w:t xml:space="preserve">9. Установить, что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Липовка муниципального района Сергиевский Самарской области (далее - Администрация). </w:t>
      </w:r>
    </w:p>
    <w:p w:rsidR="00CB30D1" w:rsidRPr="00CB30D1" w:rsidRDefault="00CB30D1" w:rsidP="00CB30D1">
      <w:pPr>
        <w:spacing w:after="0" w:line="240" w:lineRule="auto"/>
        <w:ind w:firstLine="284"/>
        <w:jc w:val="both"/>
        <w:rPr>
          <w:rFonts w:ascii="Times New Roman" w:hAnsi="Times New Roman" w:cs="Times New Roman"/>
          <w:sz w:val="12"/>
          <w:szCs w:val="12"/>
        </w:rPr>
      </w:pPr>
      <w:r w:rsidRPr="00CB30D1">
        <w:rPr>
          <w:rFonts w:ascii="Times New Roman" w:hAnsi="Times New Roman" w:cs="Times New Roman"/>
          <w:sz w:val="12"/>
          <w:szCs w:val="12"/>
        </w:rPr>
        <w:t>Адрес местонахождения: 446565, Самарская область, Сергиевский район, с.Липовка, ул. Центральная, 16.</w:t>
      </w:r>
    </w:p>
    <w:p w:rsidR="00CB30D1" w:rsidRPr="00CB30D1" w:rsidRDefault="00CB30D1" w:rsidP="00CB30D1">
      <w:pPr>
        <w:spacing w:after="0" w:line="240" w:lineRule="auto"/>
        <w:ind w:firstLine="284"/>
        <w:jc w:val="both"/>
        <w:rPr>
          <w:rFonts w:ascii="Times New Roman" w:hAnsi="Times New Roman" w:cs="Times New Roman"/>
          <w:sz w:val="12"/>
          <w:szCs w:val="12"/>
        </w:rPr>
      </w:pPr>
      <w:r w:rsidRPr="00CB30D1">
        <w:rPr>
          <w:rFonts w:ascii="Times New Roman" w:hAnsi="Times New Roman" w:cs="Times New Roman"/>
          <w:sz w:val="12"/>
          <w:szCs w:val="12"/>
        </w:rPr>
        <w:t>Назначить лицом, ответственным за ведение протокола публичных слушаний, протокола собрания участников публичных слушаний по проекту ведущего специалиста Администрации сельского поселения Липовка муниципального района Сергиевский Самарской области - ведущего специалиста Михайлову Валентину Петровну.</w:t>
      </w:r>
    </w:p>
    <w:p w:rsidR="00CB30D1" w:rsidRPr="00CB30D1" w:rsidRDefault="00CB30D1" w:rsidP="00CB30D1">
      <w:pPr>
        <w:spacing w:after="0" w:line="240" w:lineRule="auto"/>
        <w:ind w:firstLine="284"/>
        <w:jc w:val="both"/>
        <w:rPr>
          <w:rFonts w:ascii="Times New Roman" w:hAnsi="Times New Roman" w:cs="Times New Roman"/>
          <w:sz w:val="12"/>
          <w:szCs w:val="12"/>
        </w:rPr>
      </w:pPr>
      <w:r w:rsidRPr="00CB30D1">
        <w:rPr>
          <w:rFonts w:ascii="Times New Roman" w:hAnsi="Times New Roman" w:cs="Times New Roman"/>
          <w:sz w:val="12"/>
          <w:szCs w:val="12"/>
        </w:rPr>
        <w:t xml:space="preserve">10. Администрации в целях заблаговременного ознакомления жителей поселения и иных заинтересованных лиц с Проектом обеспечить: </w:t>
      </w:r>
    </w:p>
    <w:p w:rsidR="00CB30D1" w:rsidRPr="00CB30D1" w:rsidRDefault="00CB30D1" w:rsidP="00CB30D1">
      <w:pPr>
        <w:spacing w:after="0" w:line="240" w:lineRule="auto"/>
        <w:ind w:firstLine="284"/>
        <w:jc w:val="both"/>
        <w:rPr>
          <w:rFonts w:ascii="Times New Roman" w:hAnsi="Times New Roman" w:cs="Times New Roman"/>
          <w:sz w:val="12"/>
          <w:szCs w:val="12"/>
        </w:rPr>
      </w:pPr>
      <w:r w:rsidRPr="00CB30D1">
        <w:rPr>
          <w:rFonts w:ascii="Times New Roman" w:hAnsi="Times New Roman" w:cs="Times New Roman"/>
          <w:sz w:val="12"/>
          <w:szCs w:val="12"/>
        </w:rPr>
        <w:t>- официальное опубликование Проекта  в газете «Сергиевский вестник»;</w:t>
      </w:r>
    </w:p>
    <w:p w:rsidR="00CB30D1" w:rsidRPr="00CB30D1" w:rsidRDefault="00CB30D1" w:rsidP="00CB30D1">
      <w:pPr>
        <w:spacing w:after="0" w:line="240" w:lineRule="auto"/>
        <w:ind w:firstLine="284"/>
        <w:jc w:val="both"/>
        <w:rPr>
          <w:rFonts w:ascii="Times New Roman" w:hAnsi="Times New Roman" w:cs="Times New Roman"/>
          <w:sz w:val="12"/>
          <w:szCs w:val="12"/>
        </w:rPr>
      </w:pPr>
      <w:r w:rsidRPr="00CB30D1">
        <w:rPr>
          <w:rFonts w:ascii="Times New Roman"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CB30D1" w:rsidRPr="00CB30D1" w:rsidRDefault="00CB30D1" w:rsidP="00CB30D1">
      <w:pPr>
        <w:spacing w:after="0" w:line="240" w:lineRule="auto"/>
        <w:ind w:firstLine="284"/>
        <w:jc w:val="both"/>
        <w:rPr>
          <w:rFonts w:ascii="Times New Roman" w:hAnsi="Times New Roman" w:cs="Times New Roman"/>
          <w:sz w:val="12"/>
          <w:szCs w:val="12"/>
        </w:rPr>
      </w:pPr>
      <w:r w:rsidRPr="00CB30D1">
        <w:rPr>
          <w:rFonts w:ascii="Times New Roman" w:hAnsi="Times New Roman" w:cs="Times New Roman"/>
          <w:sz w:val="12"/>
          <w:szCs w:val="12"/>
        </w:rPr>
        <w:t>- беспрепятственный доступ к ознакомлению с Проектом в здании Администрации сельского поселения Липовка муниципального района Сергиевский Самарской области  (в соответствии с режимом работы Администрации поселения).</w:t>
      </w:r>
    </w:p>
    <w:p w:rsidR="00CB30D1" w:rsidRPr="00CB30D1" w:rsidRDefault="00CB30D1" w:rsidP="00CB30D1">
      <w:pPr>
        <w:spacing w:after="0" w:line="240" w:lineRule="auto"/>
        <w:ind w:firstLine="284"/>
        <w:jc w:val="both"/>
        <w:rPr>
          <w:rFonts w:ascii="Times New Roman" w:hAnsi="Times New Roman" w:cs="Times New Roman"/>
          <w:sz w:val="12"/>
          <w:szCs w:val="12"/>
        </w:rPr>
      </w:pPr>
      <w:r w:rsidRPr="00CB30D1">
        <w:rPr>
          <w:rFonts w:ascii="Times New Roman" w:hAnsi="Times New Roman" w:cs="Times New Roman"/>
          <w:sz w:val="12"/>
          <w:szCs w:val="12"/>
        </w:rPr>
        <w:t xml:space="preserve">11. Настоящее Постановление является оповещением о начале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сельского поселения Липовка муниципального  района Сергиевский, подразделе «Генеральный план сельского поселения Липовка». </w:t>
      </w:r>
    </w:p>
    <w:p w:rsidR="00CB30D1" w:rsidRPr="00CB30D1" w:rsidRDefault="00CB30D1" w:rsidP="00CB30D1">
      <w:pPr>
        <w:spacing w:after="0" w:line="240" w:lineRule="auto"/>
        <w:ind w:firstLine="284"/>
        <w:jc w:val="both"/>
        <w:rPr>
          <w:rFonts w:ascii="Times New Roman" w:hAnsi="Times New Roman" w:cs="Times New Roman"/>
          <w:sz w:val="12"/>
          <w:szCs w:val="12"/>
        </w:rPr>
      </w:pPr>
      <w:r w:rsidRPr="00CB30D1">
        <w:rPr>
          <w:rFonts w:ascii="Times New Roman" w:hAnsi="Times New Roman" w:cs="Times New Roman"/>
          <w:sz w:val="12"/>
          <w:szCs w:val="12"/>
        </w:rPr>
        <w:t>12. В случае, если настоящее Постановление будет опубликовано позднее календарной даты начала публичных слушаний, указанной в пункте 3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установленные в настоящем Постановлении календарная дата, до которой осуществляется прием замечаний и предложений  участников публичных слушаний, а также дата окончания публичных слушаний переносятся на с</w:t>
      </w:r>
      <w:r>
        <w:rPr>
          <w:rFonts w:ascii="Times New Roman" w:hAnsi="Times New Roman" w:cs="Times New Roman"/>
          <w:sz w:val="12"/>
          <w:szCs w:val="12"/>
        </w:rPr>
        <w:t>оответствующее количество дней.</w:t>
      </w:r>
    </w:p>
    <w:p w:rsidR="00CB30D1" w:rsidRPr="00CB30D1" w:rsidRDefault="00CB30D1" w:rsidP="00CB30D1">
      <w:pPr>
        <w:spacing w:after="0" w:line="240" w:lineRule="auto"/>
        <w:ind w:firstLine="284"/>
        <w:jc w:val="both"/>
        <w:rPr>
          <w:rFonts w:ascii="Times New Roman" w:hAnsi="Times New Roman" w:cs="Times New Roman"/>
          <w:sz w:val="12"/>
          <w:szCs w:val="12"/>
        </w:rPr>
      </w:pPr>
      <w:r w:rsidRPr="00CB30D1">
        <w:rPr>
          <w:rFonts w:ascii="Times New Roman" w:hAnsi="Times New Roman" w:cs="Times New Roman"/>
          <w:sz w:val="12"/>
          <w:szCs w:val="12"/>
        </w:rPr>
        <w:t>13. Контроль за исполнением настоящего П</w:t>
      </w:r>
      <w:r>
        <w:rPr>
          <w:rFonts w:ascii="Times New Roman" w:hAnsi="Times New Roman" w:cs="Times New Roman"/>
          <w:sz w:val="12"/>
          <w:szCs w:val="12"/>
        </w:rPr>
        <w:t>остановления оставляю за собой.</w:t>
      </w:r>
    </w:p>
    <w:p w:rsidR="00CB30D1" w:rsidRPr="00CB30D1" w:rsidRDefault="00CB30D1" w:rsidP="00CB30D1">
      <w:pPr>
        <w:spacing w:after="0" w:line="240" w:lineRule="auto"/>
        <w:ind w:firstLine="284"/>
        <w:jc w:val="right"/>
        <w:rPr>
          <w:rFonts w:ascii="Times New Roman" w:hAnsi="Times New Roman" w:cs="Times New Roman"/>
          <w:sz w:val="12"/>
          <w:szCs w:val="12"/>
        </w:rPr>
      </w:pPr>
      <w:r w:rsidRPr="00CB30D1">
        <w:rPr>
          <w:rFonts w:ascii="Times New Roman" w:hAnsi="Times New Roman" w:cs="Times New Roman"/>
          <w:sz w:val="12"/>
          <w:szCs w:val="12"/>
        </w:rPr>
        <w:t>Глава сельского поселения Липовка</w:t>
      </w:r>
    </w:p>
    <w:p w:rsidR="00CB30D1" w:rsidRPr="00CB30D1" w:rsidRDefault="00CB30D1" w:rsidP="00CB30D1">
      <w:pPr>
        <w:spacing w:after="0" w:line="240" w:lineRule="auto"/>
        <w:ind w:firstLine="284"/>
        <w:jc w:val="right"/>
        <w:rPr>
          <w:rFonts w:ascii="Times New Roman" w:hAnsi="Times New Roman" w:cs="Times New Roman"/>
          <w:sz w:val="12"/>
          <w:szCs w:val="12"/>
        </w:rPr>
      </w:pPr>
      <w:r w:rsidRPr="00CB30D1">
        <w:rPr>
          <w:rFonts w:ascii="Times New Roman" w:hAnsi="Times New Roman" w:cs="Times New Roman"/>
          <w:sz w:val="12"/>
          <w:szCs w:val="12"/>
        </w:rPr>
        <w:t>муниципального района Сергиевский</w:t>
      </w:r>
    </w:p>
    <w:p w:rsidR="00CB30D1" w:rsidRDefault="00CB30D1" w:rsidP="00CB30D1">
      <w:pPr>
        <w:spacing w:after="0" w:line="240" w:lineRule="auto"/>
        <w:ind w:firstLine="284"/>
        <w:jc w:val="right"/>
        <w:rPr>
          <w:rFonts w:ascii="Times New Roman" w:hAnsi="Times New Roman" w:cs="Times New Roman"/>
          <w:sz w:val="12"/>
          <w:szCs w:val="12"/>
        </w:rPr>
      </w:pPr>
      <w:r w:rsidRPr="00CB30D1">
        <w:rPr>
          <w:rFonts w:ascii="Times New Roman" w:hAnsi="Times New Roman" w:cs="Times New Roman"/>
          <w:sz w:val="12"/>
          <w:szCs w:val="12"/>
        </w:rPr>
        <w:t xml:space="preserve">Самарской области                                                                   </w:t>
      </w:r>
    </w:p>
    <w:p w:rsidR="00CB30D1" w:rsidRDefault="00CB30D1" w:rsidP="00CB30D1">
      <w:pPr>
        <w:spacing w:after="0" w:line="240" w:lineRule="auto"/>
        <w:ind w:firstLine="284"/>
        <w:jc w:val="right"/>
        <w:rPr>
          <w:rFonts w:ascii="Times New Roman" w:hAnsi="Times New Roman" w:cs="Times New Roman"/>
          <w:sz w:val="12"/>
          <w:szCs w:val="12"/>
        </w:rPr>
      </w:pPr>
      <w:r w:rsidRPr="00CB30D1">
        <w:rPr>
          <w:rFonts w:ascii="Times New Roman" w:hAnsi="Times New Roman" w:cs="Times New Roman"/>
          <w:sz w:val="12"/>
          <w:szCs w:val="12"/>
        </w:rPr>
        <w:t xml:space="preserve">                  С.И. Вершинин</w:t>
      </w:r>
    </w:p>
    <w:p w:rsidR="00CB30D1" w:rsidRDefault="00CB30D1" w:rsidP="00950789">
      <w:pPr>
        <w:spacing w:after="0" w:line="240" w:lineRule="auto"/>
        <w:ind w:firstLine="284"/>
        <w:jc w:val="center"/>
        <w:rPr>
          <w:rFonts w:ascii="Times New Roman" w:hAnsi="Times New Roman" w:cs="Times New Roman"/>
          <w:sz w:val="12"/>
          <w:szCs w:val="12"/>
        </w:rPr>
      </w:pPr>
    </w:p>
    <w:p w:rsidR="00950789" w:rsidRPr="00950789" w:rsidRDefault="00950789" w:rsidP="00950789">
      <w:pPr>
        <w:spacing w:after="0" w:line="240" w:lineRule="auto"/>
        <w:ind w:firstLine="284"/>
        <w:jc w:val="both"/>
        <w:rPr>
          <w:rFonts w:ascii="Times New Roman" w:hAnsi="Times New Roman" w:cs="Times New Roman"/>
          <w:sz w:val="12"/>
          <w:szCs w:val="12"/>
        </w:rPr>
      </w:pPr>
      <w:bookmarkStart w:id="0" w:name="_GoBack"/>
      <w:bookmarkEnd w:id="0"/>
    </w:p>
    <w:p w:rsidR="00950789" w:rsidRPr="00950789" w:rsidRDefault="00950789" w:rsidP="00950789">
      <w:pPr>
        <w:spacing w:after="0" w:line="240" w:lineRule="auto"/>
        <w:ind w:firstLine="284"/>
        <w:jc w:val="both"/>
        <w:rPr>
          <w:rFonts w:ascii="Times New Roman" w:hAnsi="Times New Roman" w:cs="Times New Roman"/>
          <w:sz w:val="12"/>
          <w:szCs w:val="12"/>
        </w:rPr>
      </w:pPr>
    </w:p>
    <w:p w:rsidR="00950789" w:rsidRPr="00950789" w:rsidRDefault="00950789" w:rsidP="00950789">
      <w:pPr>
        <w:spacing w:after="0" w:line="240" w:lineRule="auto"/>
        <w:ind w:firstLine="284"/>
        <w:jc w:val="both"/>
        <w:rPr>
          <w:rFonts w:ascii="Times New Roman" w:hAnsi="Times New Roman" w:cs="Times New Roman"/>
          <w:sz w:val="12"/>
          <w:szCs w:val="12"/>
        </w:rPr>
      </w:pPr>
    </w:p>
    <w:p w:rsidR="00950789" w:rsidRPr="00950789" w:rsidRDefault="00950789" w:rsidP="00950789">
      <w:pPr>
        <w:spacing w:after="0" w:line="240" w:lineRule="auto"/>
        <w:ind w:firstLine="284"/>
        <w:jc w:val="both"/>
        <w:rPr>
          <w:rFonts w:ascii="Times New Roman" w:hAnsi="Times New Roman" w:cs="Times New Roman"/>
          <w:sz w:val="12"/>
          <w:szCs w:val="12"/>
        </w:rPr>
      </w:pPr>
    </w:p>
    <w:p w:rsidR="00950789" w:rsidRPr="00950789" w:rsidRDefault="00950789" w:rsidP="00950789">
      <w:pPr>
        <w:spacing w:after="0" w:line="240" w:lineRule="auto"/>
        <w:ind w:firstLine="284"/>
        <w:jc w:val="both"/>
        <w:rPr>
          <w:rFonts w:ascii="Times New Roman" w:hAnsi="Times New Roman" w:cs="Times New Roman"/>
          <w:sz w:val="12"/>
          <w:szCs w:val="12"/>
        </w:rPr>
      </w:pPr>
    </w:p>
    <w:p w:rsidR="00950789" w:rsidRPr="00950789" w:rsidRDefault="00950789" w:rsidP="00950789">
      <w:pPr>
        <w:spacing w:after="0" w:line="240" w:lineRule="auto"/>
        <w:ind w:firstLine="284"/>
        <w:jc w:val="both"/>
        <w:rPr>
          <w:rFonts w:ascii="Times New Roman" w:hAnsi="Times New Roman" w:cs="Times New Roman"/>
          <w:sz w:val="12"/>
          <w:szCs w:val="12"/>
        </w:rPr>
      </w:pPr>
    </w:p>
    <w:p w:rsidR="00950789" w:rsidRPr="00950789" w:rsidRDefault="00950789" w:rsidP="00950789">
      <w:pPr>
        <w:spacing w:after="0" w:line="240" w:lineRule="auto"/>
        <w:ind w:firstLine="284"/>
        <w:jc w:val="both"/>
        <w:rPr>
          <w:rFonts w:ascii="Times New Roman" w:hAnsi="Times New Roman" w:cs="Times New Roman"/>
          <w:sz w:val="12"/>
          <w:szCs w:val="12"/>
        </w:rPr>
      </w:pPr>
    </w:p>
    <w:p w:rsidR="00950789" w:rsidRPr="00950789" w:rsidRDefault="00950789" w:rsidP="00950789">
      <w:pPr>
        <w:spacing w:after="0" w:line="240" w:lineRule="auto"/>
        <w:ind w:firstLine="284"/>
        <w:jc w:val="both"/>
        <w:rPr>
          <w:rFonts w:ascii="Times New Roman" w:hAnsi="Times New Roman" w:cs="Times New Roman"/>
          <w:sz w:val="12"/>
          <w:szCs w:val="12"/>
        </w:rPr>
      </w:pPr>
    </w:p>
    <w:p w:rsidR="00950789" w:rsidRPr="00950789" w:rsidRDefault="00950789" w:rsidP="00950789">
      <w:pPr>
        <w:spacing w:after="0" w:line="240" w:lineRule="auto"/>
        <w:ind w:firstLine="284"/>
        <w:jc w:val="both"/>
        <w:rPr>
          <w:rFonts w:ascii="Times New Roman" w:hAnsi="Times New Roman" w:cs="Times New Roman"/>
          <w:sz w:val="12"/>
          <w:szCs w:val="12"/>
        </w:rPr>
      </w:pPr>
    </w:p>
    <w:p w:rsidR="00950789" w:rsidRPr="00950789" w:rsidRDefault="00950789" w:rsidP="00950789">
      <w:pPr>
        <w:spacing w:after="0" w:line="240" w:lineRule="auto"/>
        <w:ind w:firstLine="284"/>
        <w:jc w:val="both"/>
        <w:rPr>
          <w:rFonts w:ascii="Times New Roman" w:hAnsi="Times New Roman" w:cs="Times New Roman"/>
          <w:sz w:val="12"/>
          <w:szCs w:val="12"/>
        </w:rPr>
      </w:pPr>
    </w:p>
    <w:p w:rsidR="00950789" w:rsidRPr="00950789" w:rsidRDefault="00950789" w:rsidP="00950789">
      <w:pPr>
        <w:spacing w:after="0" w:line="240" w:lineRule="auto"/>
        <w:ind w:firstLine="284"/>
        <w:jc w:val="both"/>
        <w:rPr>
          <w:rFonts w:ascii="Times New Roman" w:hAnsi="Times New Roman" w:cs="Times New Roman"/>
          <w:sz w:val="12"/>
          <w:szCs w:val="12"/>
        </w:rPr>
      </w:pPr>
    </w:p>
    <w:p w:rsidR="00950789" w:rsidRPr="00950789" w:rsidRDefault="00950789" w:rsidP="00950789">
      <w:pPr>
        <w:spacing w:after="0" w:line="240" w:lineRule="auto"/>
        <w:ind w:firstLine="284"/>
        <w:jc w:val="both"/>
        <w:rPr>
          <w:rFonts w:ascii="Times New Roman" w:hAnsi="Times New Roman" w:cs="Times New Roman"/>
          <w:sz w:val="12"/>
          <w:szCs w:val="12"/>
        </w:rPr>
      </w:pPr>
    </w:p>
    <w:p w:rsidR="00950789" w:rsidRPr="00950789" w:rsidRDefault="00950789" w:rsidP="00950789">
      <w:pPr>
        <w:spacing w:after="0" w:line="240" w:lineRule="auto"/>
        <w:ind w:firstLine="284"/>
        <w:jc w:val="both"/>
        <w:rPr>
          <w:rFonts w:ascii="Times New Roman" w:hAnsi="Times New Roman" w:cs="Times New Roman"/>
          <w:sz w:val="12"/>
          <w:szCs w:val="12"/>
        </w:rPr>
      </w:pPr>
    </w:p>
    <w:p w:rsidR="00950789" w:rsidRPr="00950789" w:rsidRDefault="00950789" w:rsidP="00950789">
      <w:pPr>
        <w:spacing w:after="0" w:line="240" w:lineRule="auto"/>
        <w:ind w:firstLine="284"/>
        <w:jc w:val="both"/>
        <w:rPr>
          <w:rFonts w:ascii="Times New Roman" w:hAnsi="Times New Roman" w:cs="Times New Roman"/>
          <w:sz w:val="12"/>
          <w:szCs w:val="12"/>
        </w:rPr>
      </w:pPr>
    </w:p>
    <w:p w:rsidR="00950789" w:rsidRPr="00950789" w:rsidRDefault="00950789" w:rsidP="00950789">
      <w:pPr>
        <w:spacing w:after="0" w:line="240" w:lineRule="auto"/>
        <w:ind w:firstLine="284"/>
        <w:jc w:val="both"/>
        <w:rPr>
          <w:rFonts w:ascii="Times New Roman" w:hAnsi="Times New Roman" w:cs="Times New Roman"/>
          <w:sz w:val="12"/>
          <w:szCs w:val="12"/>
        </w:rPr>
      </w:pPr>
    </w:p>
    <w:p w:rsidR="00950789" w:rsidRPr="00950789" w:rsidRDefault="00950789" w:rsidP="00950789">
      <w:pPr>
        <w:spacing w:after="0" w:line="240" w:lineRule="auto"/>
        <w:ind w:firstLine="284"/>
        <w:jc w:val="both"/>
        <w:rPr>
          <w:rFonts w:ascii="Times New Roman" w:hAnsi="Times New Roman" w:cs="Times New Roman"/>
          <w:sz w:val="12"/>
          <w:szCs w:val="12"/>
        </w:rPr>
      </w:pPr>
    </w:p>
    <w:p w:rsidR="00950789" w:rsidRPr="00950789" w:rsidRDefault="00950789" w:rsidP="00950789">
      <w:pPr>
        <w:spacing w:after="0" w:line="240" w:lineRule="auto"/>
        <w:ind w:firstLine="284"/>
        <w:jc w:val="both"/>
        <w:rPr>
          <w:rFonts w:ascii="Times New Roman" w:hAnsi="Times New Roman" w:cs="Times New Roman"/>
          <w:sz w:val="12"/>
          <w:szCs w:val="12"/>
        </w:rPr>
      </w:pPr>
    </w:p>
    <w:p w:rsidR="00950789" w:rsidRPr="00950789" w:rsidRDefault="00950789" w:rsidP="00950789">
      <w:pPr>
        <w:spacing w:after="0" w:line="240" w:lineRule="auto"/>
        <w:ind w:firstLine="284"/>
        <w:jc w:val="both"/>
        <w:rPr>
          <w:rFonts w:ascii="Times New Roman" w:hAnsi="Times New Roman" w:cs="Times New Roman"/>
          <w:sz w:val="12"/>
          <w:szCs w:val="12"/>
        </w:rPr>
      </w:pPr>
    </w:p>
    <w:p w:rsidR="00950789" w:rsidRPr="00950789" w:rsidRDefault="00950789" w:rsidP="00950789">
      <w:pPr>
        <w:spacing w:after="0" w:line="240" w:lineRule="auto"/>
        <w:ind w:firstLine="284"/>
        <w:jc w:val="both"/>
        <w:rPr>
          <w:rFonts w:ascii="Times New Roman" w:hAnsi="Times New Roman" w:cs="Times New Roman"/>
          <w:sz w:val="12"/>
          <w:szCs w:val="12"/>
        </w:rPr>
      </w:pPr>
    </w:p>
    <w:p w:rsidR="00950789" w:rsidRPr="00950789" w:rsidRDefault="00950789" w:rsidP="00950789">
      <w:pPr>
        <w:spacing w:after="0" w:line="240" w:lineRule="auto"/>
        <w:ind w:firstLine="284"/>
        <w:jc w:val="both"/>
        <w:rPr>
          <w:rFonts w:ascii="Times New Roman" w:hAnsi="Times New Roman" w:cs="Times New Roman"/>
          <w:sz w:val="12"/>
          <w:szCs w:val="12"/>
        </w:rPr>
      </w:pPr>
    </w:p>
    <w:p w:rsidR="00950789" w:rsidRPr="00950789" w:rsidRDefault="00950789" w:rsidP="00950789">
      <w:pPr>
        <w:spacing w:after="0" w:line="240" w:lineRule="auto"/>
        <w:ind w:firstLine="284"/>
        <w:jc w:val="both"/>
        <w:rPr>
          <w:rFonts w:ascii="Times New Roman" w:hAnsi="Times New Roman" w:cs="Times New Roman"/>
          <w:sz w:val="12"/>
          <w:szCs w:val="12"/>
        </w:rPr>
      </w:pPr>
    </w:p>
    <w:p w:rsidR="00950789" w:rsidRPr="00950789" w:rsidRDefault="00950789" w:rsidP="00950789">
      <w:pPr>
        <w:spacing w:after="0" w:line="240" w:lineRule="auto"/>
        <w:ind w:firstLine="284"/>
        <w:jc w:val="both"/>
        <w:rPr>
          <w:rFonts w:ascii="Times New Roman" w:hAnsi="Times New Roman" w:cs="Times New Roman"/>
          <w:sz w:val="12"/>
          <w:szCs w:val="12"/>
        </w:rPr>
      </w:pPr>
    </w:p>
    <w:p w:rsidR="00950789" w:rsidRPr="00950789" w:rsidRDefault="00950789" w:rsidP="00950789">
      <w:pPr>
        <w:spacing w:after="0" w:line="240" w:lineRule="auto"/>
        <w:ind w:firstLine="284"/>
        <w:jc w:val="both"/>
        <w:rPr>
          <w:rFonts w:ascii="Times New Roman" w:hAnsi="Times New Roman" w:cs="Times New Roman"/>
          <w:sz w:val="12"/>
          <w:szCs w:val="12"/>
        </w:rPr>
      </w:pPr>
    </w:p>
    <w:p w:rsidR="0025414F" w:rsidRPr="0025414F" w:rsidRDefault="0025414F" w:rsidP="00950789">
      <w:pPr>
        <w:spacing w:after="0" w:line="240" w:lineRule="auto"/>
        <w:ind w:firstLine="284"/>
        <w:jc w:val="both"/>
        <w:rPr>
          <w:rFonts w:ascii="Times New Roman" w:hAnsi="Times New Roman" w:cs="Times New Roman"/>
          <w:sz w:val="12"/>
          <w:szCs w:val="12"/>
        </w:rPr>
      </w:pPr>
    </w:p>
    <w:p w:rsidR="00507231" w:rsidRPr="00507231" w:rsidRDefault="00507231" w:rsidP="00507231">
      <w:pPr>
        <w:spacing w:after="0" w:line="240" w:lineRule="auto"/>
        <w:ind w:firstLine="284"/>
        <w:jc w:val="both"/>
        <w:rPr>
          <w:rFonts w:ascii="Times New Roman" w:hAnsi="Times New Roman" w:cs="Times New Roman"/>
          <w:sz w:val="12"/>
          <w:szCs w:val="12"/>
        </w:rPr>
      </w:pPr>
    </w:p>
    <w:tbl>
      <w:tblPr>
        <w:tblpPr w:leftFromText="180" w:rightFromText="180" w:bottomFromText="200" w:vertAnchor="text" w:horzAnchor="margin" w:tblpXSpec="right" w:tblpY="-5"/>
        <w:tblOverlap w:val="never"/>
        <w:tblW w:w="7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420"/>
        <w:gridCol w:w="2433"/>
      </w:tblGrid>
      <w:tr w:rsidR="004A7D28" w:rsidTr="004A7D28">
        <w:trPr>
          <w:trHeight w:val="557"/>
        </w:trPr>
        <w:tc>
          <w:tcPr>
            <w:tcW w:w="2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A7D28" w:rsidRDefault="004A7D28" w:rsidP="004A7D28">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Соучредители:</w:t>
            </w:r>
          </w:p>
          <w:p w:rsidR="004A7D28" w:rsidRDefault="004A7D28" w:rsidP="004A7D28">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4A7D28" w:rsidRDefault="004A7D28" w:rsidP="004A7D28">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Администрации городского, сельских поселений муниципального района Сергиевский Самарской области.</w:t>
            </w:r>
          </w:p>
        </w:tc>
        <w:tc>
          <w:tcPr>
            <w:tcW w:w="2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A7D28" w:rsidRDefault="004A7D28" w:rsidP="004A7D28">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4A7D28" w:rsidRDefault="004A7D28" w:rsidP="004A7D28">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Тел: 8(917) 110-82-08</w:t>
            </w:r>
          </w:p>
          <w:p w:rsidR="004A7D28" w:rsidRDefault="004A7D28" w:rsidP="004A7D28">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Гл. редактор: А.В. Шишкина</w:t>
            </w:r>
          </w:p>
        </w:tc>
        <w:tc>
          <w:tcPr>
            <w:tcW w:w="243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A7D28" w:rsidRDefault="004A7D28" w:rsidP="004A7D28">
            <w:pPr>
              <w:tabs>
                <w:tab w:val="left" w:pos="0"/>
              </w:tabs>
              <w:spacing w:after="0" w:line="240" w:lineRule="auto"/>
              <w:rPr>
                <w:rFonts w:ascii="Times New Roman" w:eastAsia="Calibri" w:hAnsi="Times New Roman" w:cs="Times New Roman"/>
                <w:sz w:val="12"/>
                <w:szCs w:val="12"/>
                <w:u w:val="single"/>
              </w:rPr>
            </w:pPr>
            <w:r>
              <w:rPr>
                <w:rFonts w:ascii="Times New Roman" w:eastAsia="Calibri" w:hAnsi="Times New Roman" w:cs="Times New Roman"/>
                <w:sz w:val="12"/>
                <w:szCs w:val="12"/>
                <w:u w:val="single"/>
              </w:rPr>
              <w:t>«Сергиевский вестник»</w:t>
            </w:r>
          </w:p>
          <w:p w:rsidR="004A7D28" w:rsidRDefault="00870B0B" w:rsidP="004A7D28">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Номер подписан в печать 26</w:t>
            </w:r>
            <w:r w:rsidR="004A7D28">
              <w:rPr>
                <w:rFonts w:ascii="Times New Roman" w:eastAsia="Calibri" w:hAnsi="Times New Roman" w:cs="Times New Roman"/>
                <w:sz w:val="12"/>
                <w:szCs w:val="12"/>
              </w:rPr>
              <w:t>.04.2023г.</w:t>
            </w:r>
          </w:p>
          <w:p w:rsidR="004A7D28" w:rsidRDefault="004A7D28" w:rsidP="004A7D28">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в 09:00, по графику - в 09:00.</w:t>
            </w:r>
          </w:p>
          <w:p w:rsidR="004A7D28" w:rsidRDefault="004A7D28" w:rsidP="004A7D28">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 экз.</w:t>
            </w:r>
          </w:p>
          <w:p w:rsidR="004A7D28" w:rsidRDefault="004A7D28" w:rsidP="004A7D28">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Адрес редакции и издателя: с. Сергиевск,</w:t>
            </w:r>
          </w:p>
          <w:p w:rsidR="004A7D28" w:rsidRDefault="004A7D28" w:rsidP="004A7D28">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ул. Ленина, 22.</w:t>
            </w:r>
          </w:p>
          <w:p w:rsidR="004A7D28" w:rsidRDefault="004A7D28" w:rsidP="004A7D28">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«Бесплатно»</w:t>
            </w:r>
          </w:p>
        </w:tc>
      </w:tr>
    </w:tbl>
    <w:p w:rsidR="00507231" w:rsidRPr="00507231" w:rsidRDefault="00507231" w:rsidP="00507231">
      <w:pPr>
        <w:spacing w:after="0" w:line="240" w:lineRule="auto"/>
        <w:ind w:firstLine="284"/>
        <w:jc w:val="both"/>
        <w:rPr>
          <w:rFonts w:ascii="Times New Roman" w:hAnsi="Times New Roman" w:cs="Times New Roman"/>
          <w:sz w:val="12"/>
          <w:szCs w:val="12"/>
        </w:rPr>
      </w:pPr>
    </w:p>
    <w:p w:rsidR="001D7A92" w:rsidRDefault="001D7A92" w:rsidP="001D7A92">
      <w:pPr>
        <w:spacing w:after="0" w:line="240" w:lineRule="auto"/>
        <w:ind w:firstLine="284"/>
        <w:jc w:val="center"/>
        <w:rPr>
          <w:rFonts w:ascii="Times New Roman" w:hAnsi="Times New Roman" w:cs="Times New Roman"/>
          <w:sz w:val="12"/>
          <w:szCs w:val="12"/>
        </w:rPr>
      </w:pPr>
    </w:p>
    <w:p w:rsidR="000F4037" w:rsidRPr="006B0DEE" w:rsidRDefault="000F4037" w:rsidP="000F4037">
      <w:pPr>
        <w:spacing w:after="0" w:line="240" w:lineRule="auto"/>
        <w:ind w:firstLine="284"/>
        <w:jc w:val="both"/>
        <w:rPr>
          <w:rFonts w:ascii="Times New Roman" w:hAnsi="Times New Roman" w:cs="Times New Roman"/>
          <w:sz w:val="12"/>
          <w:szCs w:val="12"/>
        </w:rPr>
      </w:pPr>
    </w:p>
    <w:p w:rsidR="006B0DEE" w:rsidRDefault="006B0DEE" w:rsidP="006B0DEE">
      <w:pPr>
        <w:spacing w:after="0" w:line="240" w:lineRule="auto"/>
        <w:ind w:firstLine="284"/>
        <w:jc w:val="both"/>
        <w:rPr>
          <w:rFonts w:ascii="Times New Roman" w:hAnsi="Times New Roman" w:cs="Times New Roman"/>
          <w:sz w:val="12"/>
          <w:szCs w:val="12"/>
        </w:rPr>
      </w:pPr>
    </w:p>
    <w:p w:rsidR="00A2101E" w:rsidRPr="0082359C" w:rsidRDefault="00A2101E" w:rsidP="00A2101E">
      <w:pPr>
        <w:spacing w:after="0" w:line="240" w:lineRule="auto"/>
        <w:ind w:firstLine="284"/>
        <w:jc w:val="both"/>
        <w:rPr>
          <w:rFonts w:ascii="Times New Roman" w:hAnsi="Times New Roman" w:cs="Times New Roman"/>
          <w:sz w:val="12"/>
          <w:szCs w:val="12"/>
        </w:rPr>
      </w:pPr>
    </w:p>
    <w:p w:rsidR="008A4D60" w:rsidRPr="00AC7B54" w:rsidRDefault="008A4D60" w:rsidP="00634312">
      <w:pPr>
        <w:pStyle w:val="ConsPlusNormal"/>
        <w:ind w:firstLine="0"/>
        <w:jc w:val="both"/>
        <w:rPr>
          <w:rFonts w:ascii="Times New Roman" w:hAnsi="Times New Roman" w:cs="Times New Roman"/>
          <w:sz w:val="12"/>
          <w:szCs w:val="12"/>
        </w:rPr>
      </w:pPr>
    </w:p>
    <w:sectPr w:rsidR="008A4D60" w:rsidRPr="00AC7B54" w:rsidSect="0026343F">
      <w:headerReference w:type="default" r:id="rId56"/>
      <w:headerReference w:type="first" r:id="rId57"/>
      <w:footnotePr>
        <w:numStart w:val="4"/>
      </w:footnotePr>
      <w:type w:val="continuous"/>
      <w:pgSz w:w="16838" w:h="11906" w:orient="landscape" w:code="9"/>
      <w:pgMar w:top="567" w:right="536" w:bottom="709"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0C53" w:rsidRDefault="00440C53" w:rsidP="000F23DD">
      <w:pPr>
        <w:spacing w:after="0" w:line="240" w:lineRule="auto"/>
      </w:pPr>
      <w:r>
        <w:separator/>
      </w:r>
    </w:p>
  </w:endnote>
  <w:endnote w:type="continuationSeparator" w:id="0">
    <w:p w:rsidR="00440C53" w:rsidRDefault="00440C53"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altName w:val="Arial"/>
    <w:charset w:val="CC"/>
    <w:family w:val="swiss"/>
    <w:pitch w:val="variable"/>
    <w:sig w:usb0="00000001"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ISOCPEUR">
    <w:altName w:val="Arial"/>
    <w:charset w:val="CC"/>
    <w:family w:val="swiss"/>
    <w:pitch w:val="variable"/>
    <w:sig w:usb0="00000001"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
    <w:panose1 w:val="02020603050405020304"/>
    <w:charset w:val="CC"/>
    <w:family w:val="roman"/>
    <w:pitch w:val="variable"/>
    <w:sig w:usb0="E0002EFF" w:usb1="C000785B" w:usb2="00000009" w:usb3="00000000" w:csb0="000001FF" w:csb1="00000000"/>
  </w:font>
  <w:font w:name="Andale Sans UI">
    <w:altName w:val="Arial Unicode MS"/>
    <w:charset w:val="CC"/>
    <w:family w:val="auto"/>
    <w:pitch w:val="variable"/>
    <w:sig w:usb0="00000201" w:usb1="00000000" w:usb2="00000000" w:usb3="00000000" w:csb0="00000004" w:csb1="00000000"/>
  </w:font>
  <w:font w:name="TextBook">
    <w:altName w:val="Wingdings 3"/>
    <w:charset w:val="00"/>
    <w:family w:val="auto"/>
    <w:pitch w:val="variable"/>
    <w:sig w:usb0="00000203" w:usb1="00000000" w:usb2="00000000" w:usb3="00000000" w:csb0="00000005" w:csb1="00000000"/>
  </w:font>
  <w:font w:name="Arial CYR">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1">
    <w:altName w:val="Times New Roman"/>
    <w:charset w:val="00"/>
    <w:family w:val="auto"/>
    <w:pitch w:val="variable"/>
  </w:font>
  <w:font w:name="Bookman Old Style">
    <w:panose1 w:val="02050604050505020204"/>
    <w:charset w:val="CC"/>
    <w:family w:val="roman"/>
    <w:pitch w:val="variable"/>
    <w:sig w:usb0="00000287" w:usb1="00000000" w:usb2="00000000" w:usb3="00000000" w:csb0="0000009F" w:csb1="00000000"/>
  </w:font>
  <w:font w:name="SFR M 1728">
    <w:altName w:val="SFR M"/>
    <w:panose1 w:val="00000000000000000000"/>
    <w:charset w:val="CC"/>
    <w:family w:val="auto"/>
    <w:notTrueType/>
    <w:pitch w:val="default"/>
    <w:sig w:usb0="00000201" w:usb1="00000000" w:usb2="00000000" w:usb3="00000000" w:csb0="00000004" w:csb1="00000000"/>
  </w:font>
  <w:font w:name="MS Serif">
    <w:altName w:val="Times New Roman"/>
    <w:panose1 w:val="00000000000000000000"/>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0C53" w:rsidRDefault="00440C53" w:rsidP="000F23DD">
      <w:pPr>
        <w:spacing w:after="0" w:line="240" w:lineRule="auto"/>
      </w:pPr>
      <w:r>
        <w:separator/>
      </w:r>
    </w:p>
  </w:footnote>
  <w:footnote w:type="continuationSeparator" w:id="0">
    <w:p w:rsidR="00440C53" w:rsidRDefault="00440C53"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0D1" w:rsidRDefault="00440C53" w:rsidP="00DA1B49">
    <w:pPr>
      <w:pStyle w:val="afb"/>
      <w:tabs>
        <w:tab w:val="clear" w:pos="4677"/>
        <w:tab w:val="clear" w:pos="9355"/>
        <w:tab w:val="left" w:pos="1190"/>
      </w:tabs>
    </w:pPr>
    <w:sdt>
      <w:sdtPr>
        <w:id w:val="1098989425"/>
        <w:docPartObj>
          <w:docPartGallery w:val="Page Numbers (Top of Page)"/>
          <w:docPartUnique/>
        </w:docPartObj>
      </w:sdtPr>
      <w:sdtEndPr/>
      <w:sdtContent>
        <w:r w:rsidR="00CB30D1">
          <w:fldChar w:fldCharType="begin"/>
        </w:r>
        <w:r w:rsidR="00CB30D1">
          <w:instrText>PAGE   \* MERGEFORMAT</w:instrText>
        </w:r>
        <w:r w:rsidR="00CB30D1">
          <w:fldChar w:fldCharType="separate"/>
        </w:r>
        <w:r w:rsidR="00363A3E">
          <w:rPr>
            <w:noProof/>
          </w:rPr>
          <w:t>29</w:t>
        </w:r>
        <w:r w:rsidR="00CB30D1">
          <w:rPr>
            <w:noProof/>
          </w:rPr>
          <w:fldChar w:fldCharType="end"/>
        </w:r>
      </w:sdtContent>
    </w:sdt>
  </w:p>
  <w:p w:rsidR="00CB30D1" w:rsidRPr="00BC242D" w:rsidRDefault="00CB30D1" w:rsidP="00DA1B49">
    <w:pPr>
      <w:pStyle w:val="afb"/>
      <w:tabs>
        <w:tab w:val="clear" w:pos="4677"/>
        <w:tab w:val="clear" w:pos="9355"/>
        <w:tab w:val="left" w:pos="3912"/>
      </w:tabs>
      <w:rPr>
        <w:rFonts w:ascii="Times New Roman" w:hAnsi="Times New Roman" w:cs="Times New Roman"/>
        <w:b/>
        <w:sz w:val="18"/>
        <w:szCs w:val="16"/>
      </w:rPr>
    </w:pPr>
    <w:r w:rsidRPr="00BC242D">
      <w:rPr>
        <w:rFonts w:ascii="Times New Roman" w:hAnsi="Times New Roman" w:cs="Times New Roman"/>
        <w:b/>
        <w:sz w:val="18"/>
        <w:szCs w:val="16"/>
      </w:rPr>
      <w:t>СЕРГИЕВСКИЙ ВЕСТНИК</w:t>
    </w:r>
  </w:p>
  <w:p w:rsidR="00CB30D1" w:rsidRPr="00E13CC3" w:rsidRDefault="00CB30D1" w:rsidP="00E13CC3">
    <w:pPr>
      <w:pStyle w:val="afb"/>
      <w:rPr>
        <w:rFonts w:ascii="Times New Roman" w:hAnsi="Times New Roman" w:cs="Times New Roman"/>
        <w:sz w:val="18"/>
        <w:szCs w:val="16"/>
      </w:rPr>
    </w:pPr>
    <w:r>
      <w:rPr>
        <w:rFonts w:ascii="Times New Roman" w:hAnsi="Times New Roman" w:cs="Times New Roman"/>
        <w:sz w:val="18"/>
        <w:szCs w:val="16"/>
      </w:rPr>
      <w:t xml:space="preserve">Среда, 26 апреля 2023 года, №47(844)                           </w:t>
    </w:r>
    <w:r w:rsidRPr="00BC242D">
      <w:rPr>
        <w:rFonts w:ascii="Times New Roman" w:hAnsi="Times New Roman" w:cs="Times New Roman"/>
        <w:sz w:val="18"/>
        <w:szCs w:val="16"/>
      </w:rPr>
      <w:t xml:space="preserve">                                                                                                                                                                                           </w:t>
    </w:r>
    <w:r>
      <w:rPr>
        <w:rFonts w:ascii="Times New Roman" w:hAnsi="Times New Roman" w:cs="Times New Roman"/>
        <w:sz w:val="18"/>
        <w:szCs w:val="16"/>
      </w:rPr>
      <w:t xml:space="preserve">                      </w:t>
    </w:r>
    <w:r w:rsidRPr="00BC242D">
      <w:rPr>
        <w:rFonts w:ascii="Times New Roman" w:hAnsi="Times New Roman" w:cs="Times New Roman"/>
        <w:sz w:val="18"/>
        <w:szCs w:val="16"/>
      </w:rPr>
      <w:t>ОФИЦИАЛЬНО</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0D1" w:rsidRDefault="00CB30D1">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72FEEA4C"/>
    <w:lvl w:ilvl="0">
      <w:start w:val="1"/>
      <w:numFmt w:val="decimal"/>
      <w:pStyle w:val="10"/>
      <w:lvlText w:val="%1."/>
      <w:lvlJc w:val="left"/>
      <w:pPr>
        <w:tabs>
          <w:tab w:val="num" w:pos="360"/>
        </w:tabs>
        <w:ind w:left="360" w:hanging="360"/>
      </w:pPr>
    </w:lvl>
  </w:abstractNum>
  <w:abstractNum w:abstractNumId="8">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nsid w:val="FFFFFFFE"/>
    <w:multiLevelType w:val="singleLevel"/>
    <w:tmpl w:val="0F72E78E"/>
    <w:lvl w:ilvl="0">
      <w:numFmt w:val="bullet"/>
      <w:pStyle w:val="21"/>
      <w:lvlText w:val="*"/>
      <w:lvlJc w:val="left"/>
    </w:lvl>
  </w:abstractNum>
  <w:abstractNum w:abstractNumId="1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7">
    <w:nsid w:val="00000008"/>
    <w:multiLevelType w:val="singleLevel"/>
    <w:tmpl w:val="00000008"/>
    <w:name w:val="WW8Num8"/>
    <w:lvl w:ilvl="0">
      <w:start w:val="1"/>
      <w:numFmt w:val="decimal"/>
      <w:lvlText w:val="%1."/>
      <w:lvlJc w:val="left"/>
      <w:pPr>
        <w:tabs>
          <w:tab w:val="num" w:pos="0"/>
        </w:tabs>
        <w:ind w:left="1080" w:hanging="360"/>
      </w:pPr>
    </w:lvl>
  </w:abstractNum>
  <w:abstractNum w:abstractNumId="1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2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5">
    <w:nsid w:val="00000011"/>
    <w:multiLevelType w:val="singleLevel"/>
    <w:tmpl w:val="00000011"/>
    <w:name w:val="WW8Num17"/>
    <w:lvl w:ilvl="0">
      <w:start w:val="1"/>
      <w:numFmt w:val="bullet"/>
      <w:lvlText w:val="־"/>
      <w:lvlJc w:val="left"/>
      <w:pPr>
        <w:tabs>
          <w:tab w:val="num" w:pos="1440"/>
        </w:tabs>
        <w:ind w:left="1440" w:hanging="360"/>
      </w:pPr>
      <w:rPr>
        <w:rFonts w:ascii="Arial" w:hAnsi="Arial"/>
      </w:rPr>
    </w:lvl>
  </w:abstractNum>
  <w:abstractNum w:abstractNumId="26">
    <w:nsid w:val="00000018"/>
    <w:multiLevelType w:val="singleLevel"/>
    <w:tmpl w:val="00000018"/>
    <w:name w:val="WW8Num31"/>
    <w:lvl w:ilvl="0">
      <w:start w:val="1"/>
      <w:numFmt w:val="decimal"/>
      <w:lvlText w:val="%1)"/>
      <w:lvlJc w:val="left"/>
      <w:pPr>
        <w:tabs>
          <w:tab w:val="num" w:pos="284"/>
        </w:tabs>
        <w:ind w:left="0" w:firstLine="737"/>
      </w:pPr>
    </w:lvl>
  </w:abstractNum>
  <w:abstractNum w:abstractNumId="27">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9">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30">
    <w:nsid w:val="0A90688C"/>
    <w:multiLevelType w:val="multilevel"/>
    <w:tmpl w:val="15387176"/>
    <w:styleLink w:val="11"/>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1">
    <w:nsid w:val="0D9B278F"/>
    <w:multiLevelType w:val="hybridMultilevel"/>
    <w:tmpl w:val="13E83290"/>
    <w:styleLink w:val="111111121344"/>
    <w:lvl w:ilvl="0" w:tplc="22743FB6">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
    <w:nsid w:val="104E3818"/>
    <w:multiLevelType w:val="multilevel"/>
    <w:tmpl w:val="AFB0A342"/>
    <w:lvl w:ilvl="0">
      <w:start w:val="1"/>
      <w:numFmt w:val="decimal"/>
      <w:pStyle w:val="a0"/>
      <w:suff w:val="space"/>
      <w:lvlText w:val="Таблица %1 - "/>
      <w:lvlJc w:val="left"/>
      <w:pPr>
        <w:ind w:left="360" w:firstLine="349"/>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11910C23"/>
    <w:multiLevelType w:val="hybridMultilevel"/>
    <w:tmpl w:val="A7C849BE"/>
    <w:lvl w:ilvl="0" w:tplc="FDD46CD2">
      <w:start w:val="1"/>
      <w:numFmt w:val="bullet"/>
      <w:pStyle w:val="110"/>
      <w:lvlText w:val=""/>
      <w:lvlJc w:val="left"/>
      <w:pPr>
        <w:tabs>
          <w:tab w:val="num" w:pos="2042"/>
        </w:tabs>
        <w:ind w:left="2062"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4">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5">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7">
    <w:nsid w:val="15DF3B8D"/>
    <w:multiLevelType w:val="hybridMultilevel"/>
    <w:tmpl w:val="B5AE59B2"/>
    <w:lvl w:ilvl="0" w:tplc="FFFFFFFF">
      <w:start w:val="1"/>
      <w:numFmt w:val="bullet"/>
      <w:pStyle w:val="a1"/>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8">
    <w:nsid w:val="1BAE2A30"/>
    <w:multiLevelType w:val="hybridMultilevel"/>
    <w:tmpl w:val="83222D2C"/>
    <w:lvl w:ilvl="0" w:tplc="EE140AF2">
      <w:start w:val="1"/>
      <w:numFmt w:val="russianLower"/>
      <w:pStyle w:val="a2"/>
      <w:lvlText w:val="%1)"/>
      <w:lvlJc w:val="left"/>
      <w:pPr>
        <w:tabs>
          <w:tab w:val="num" w:pos="1134"/>
        </w:tabs>
        <w:ind w:left="1134" w:hanging="425"/>
      </w:pPr>
      <w:rPr>
        <w:rFonts w:hint="default"/>
        <w:b w:val="0"/>
        <w:i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1DB27306"/>
    <w:multiLevelType w:val="multilevel"/>
    <w:tmpl w:val="CD3E8266"/>
    <w:styleLink w:val="1ai2"/>
    <w:lvl w:ilvl="0">
      <w:start w:val="1"/>
      <w:numFmt w:val="decimal"/>
      <w:lvlText w:val="%1."/>
      <w:lvlJc w:val="center"/>
      <w:pPr>
        <w:ind w:left="57"/>
      </w:pPr>
      <w:rPr>
        <w:rFonts w:cs="Times New Roman" w:hint="default"/>
        <w:b w:val="0"/>
        <w:i w:val="0"/>
      </w:rPr>
    </w:lvl>
    <w:lvl w:ilvl="1">
      <w:start w:val="1"/>
      <w:numFmt w:val="lowerLetter"/>
      <w:lvlText w:val="%2."/>
      <w:lvlJc w:val="left"/>
      <w:pPr>
        <w:ind w:left="1331" w:hanging="360"/>
      </w:pPr>
      <w:rPr>
        <w:rFonts w:cs="Times New Roman" w:hint="default"/>
      </w:rPr>
    </w:lvl>
    <w:lvl w:ilvl="2">
      <w:start w:val="1"/>
      <w:numFmt w:val="lowerRoman"/>
      <w:lvlText w:val="%3."/>
      <w:lvlJc w:val="right"/>
      <w:pPr>
        <w:ind w:left="2051" w:hanging="180"/>
      </w:pPr>
      <w:rPr>
        <w:rFonts w:cs="Times New Roman" w:hint="default"/>
      </w:rPr>
    </w:lvl>
    <w:lvl w:ilvl="3">
      <w:start w:val="1"/>
      <w:numFmt w:val="decimal"/>
      <w:lvlText w:val="%4."/>
      <w:lvlJc w:val="left"/>
      <w:pPr>
        <w:ind w:left="2771" w:hanging="360"/>
      </w:pPr>
      <w:rPr>
        <w:rFonts w:cs="Times New Roman" w:hint="default"/>
      </w:rPr>
    </w:lvl>
    <w:lvl w:ilvl="4">
      <w:start w:val="1"/>
      <w:numFmt w:val="lowerLetter"/>
      <w:lvlText w:val="%5."/>
      <w:lvlJc w:val="left"/>
      <w:pPr>
        <w:ind w:left="3491" w:hanging="360"/>
      </w:pPr>
      <w:rPr>
        <w:rFonts w:cs="Times New Roman" w:hint="default"/>
      </w:rPr>
    </w:lvl>
    <w:lvl w:ilvl="5">
      <w:start w:val="1"/>
      <w:numFmt w:val="lowerRoman"/>
      <w:lvlText w:val="%6."/>
      <w:lvlJc w:val="right"/>
      <w:pPr>
        <w:ind w:left="4211" w:hanging="180"/>
      </w:pPr>
      <w:rPr>
        <w:rFonts w:cs="Times New Roman" w:hint="default"/>
      </w:rPr>
    </w:lvl>
    <w:lvl w:ilvl="6">
      <w:start w:val="1"/>
      <w:numFmt w:val="decimal"/>
      <w:lvlText w:val="%7."/>
      <w:lvlJc w:val="left"/>
      <w:pPr>
        <w:ind w:left="4931" w:hanging="360"/>
      </w:pPr>
      <w:rPr>
        <w:rFonts w:cs="Times New Roman" w:hint="default"/>
      </w:rPr>
    </w:lvl>
    <w:lvl w:ilvl="7">
      <w:start w:val="1"/>
      <w:numFmt w:val="lowerLetter"/>
      <w:lvlText w:val="%8."/>
      <w:lvlJc w:val="left"/>
      <w:pPr>
        <w:ind w:left="5651" w:hanging="360"/>
      </w:pPr>
      <w:rPr>
        <w:rFonts w:cs="Times New Roman" w:hint="default"/>
      </w:rPr>
    </w:lvl>
    <w:lvl w:ilvl="8">
      <w:start w:val="1"/>
      <w:numFmt w:val="lowerRoman"/>
      <w:lvlText w:val="%9."/>
      <w:lvlJc w:val="right"/>
      <w:pPr>
        <w:ind w:left="6371" w:hanging="180"/>
      </w:pPr>
      <w:rPr>
        <w:rFonts w:cs="Times New Roman" w:hint="default"/>
      </w:rPr>
    </w:lvl>
  </w:abstractNum>
  <w:abstractNum w:abstractNumId="41">
    <w:nsid w:val="1E62437E"/>
    <w:multiLevelType w:val="multilevel"/>
    <w:tmpl w:val="D4321530"/>
    <w:lvl w:ilvl="0">
      <w:start w:val="1"/>
      <w:numFmt w:val="decimal"/>
      <w:pStyle w:val="a3"/>
      <w:lvlText w:val="%1"/>
      <w:lvlJc w:val="left"/>
      <w:pPr>
        <w:tabs>
          <w:tab w:val="num" w:pos="1142"/>
        </w:tabs>
        <w:ind w:left="1142" w:hanging="432"/>
      </w:pPr>
      <w:rPr>
        <w:rFonts w:cs="Times New Roman" w:hint="default"/>
      </w:rPr>
    </w:lvl>
    <w:lvl w:ilvl="1">
      <w:start w:val="1"/>
      <w:numFmt w:val="decimal"/>
      <w:pStyle w:val="a4"/>
      <w:lvlText w:val="%1.%2"/>
      <w:lvlJc w:val="left"/>
      <w:pPr>
        <w:tabs>
          <w:tab w:val="num" w:pos="860"/>
        </w:tabs>
        <w:ind w:left="860" w:hanging="576"/>
      </w:pPr>
      <w:rPr>
        <w:rFonts w:cs="Times New Roman" w:hint="default"/>
        <w:i w:val="0"/>
      </w:rPr>
    </w:lvl>
    <w:lvl w:ilvl="2">
      <w:start w:val="1"/>
      <w:numFmt w:val="decimal"/>
      <w:lvlText w:val="%1.%2.%3"/>
      <w:lvlJc w:val="left"/>
      <w:pPr>
        <w:tabs>
          <w:tab w:val="num" w:pos="1461"/>
        </w:tabs>
        <w:ind w:left="1461" w:hanging="720"/>
      </w:pPr>
      <w:rPr>
        <w:rFonts w:cs="Times New Roman" w:hint="default"/>
        <w:b/>
      </w:rPr>
    </w:lvl>
    <w:lvl w:ilvl="3">
      <w:start w:val="1"/>
      <w:numFmt w:val="decimal"/>
      <w:lvlText w:val="%1.%2.%3.%4"/>
      <w:lvlJc w:val="left"/>
      <w:pPr>
        <w:tabs>
          <w:tab w:val="num" w:pos="1857"/>
        </w:tabs>
        <w:ind w:left="1857" w:hanging="864"/>
      </w:pPr>
      <w:rPr>
        <w:rFonts w:cs="Times New Roman" w:hint="default"/>
        <w:i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2">
    <w:nsid w:val="20102D36"/>
    <w:multiLevelType w:val="multilevel"/>
    <w:tmpl w:val="47A85C0C"/>
    <w:lvl w:ilvl="0">
      <w:start w:val="1"/>
      <w:numFmt w:val="bullet"/>
      <w:pStyle w:val="a5"/>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nsid w:val="21E91F15"/>
    <w:multiLevelType w:val="multilevel"/>
    <w:tmpl w:val="6E80A9DE"/>
    <w:styleLink w:val="1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4">
    <w:nsid w:val="22D32E5F"/>
    <w:multiLevelType w:val="multilevel"/>
    <w:tmpl w:val="7332C8DE"/>
    <w:styleLink w:val="11111112114"/>
    <w:lvl w:ilvl="0">
      <w:start w:val="1"/>
      <w:numFmt w:val="bullet"/>
      <w:lvlText w:val=""/>
      <w:lvlJc w:val="left"/>
      <w:pPr>
        <w:ind w:left="0" w:firstLine="720"/>
      </w:pPr>
      <w:rPr>
        <w:rFonts w:ascii="Symbol" w:hAnsi="Symbol"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suff w:val="space"/>
      <w:lvlText w:val="%1.%2.%3.%4.%5.%6"/>
      <w:lvlJc w:val="left"/>
      <w:pPr>
        <w:ind w:left="0" w:firstLine="720"/>
      </w:pPr>
      <w:rPr>
        <w:rFonts w:hint="default"/>
      </w:rPr>
    </w:lvl>
    <w:lvl w:ilvl="6">
      <w:start w:val="1"/>
      <w:numFmt w:val="decimal"/>
      <w:suff w:val="space"/>
      <w:lvlText w:val="%1.%2.%3.%4.%5.%6.%7"/>
      <w:lvlJc w:val="left"/>
      <w:pPr>
        <w:ind w:left="0" w:firstLine="720"/>
      </w:pPr>
      <w:rPr>
        <w:rFonts w:hint="default"/>
      </w:rPr>
    </w:lvl>
    <w:lvl w:ilvl="7">
      <w:start w:val="1"/>
      <w:numFmt w:val="decimal"/>
      <w:suff w:val="space"/>
      <w:lvlText w:val="%1.%2.%3.%4.%5.%6.%7.%8"/>
      <w:lvlJc w:val="left"/>
      <w:pPr>
        <w:ind w:left="0" w:firstLine="720"/>
      </w:pPr>
      <w:rPr>
        <w:rFonts w:hint="default"/>
      </w:rPr>
    </w:lvl>
    <w:lvl w:ilvl="8">
      <w:start w:val="1"/>
      <w:numFmt w:val="decimal"/>
      <w:suff w:val="space"/>
      <w:lvlText w:val="%1.%2.%3.%4.%5.%6.%7.%8.%9"/>
      <w:lvlJc w:val="left"/>
      <w:pPr>
        <w:ind w:left="0" w:firstLine="720"/>
      </w:pPr>
      <w:rPr>
        <w:rFonts w:hint="default"/>
      </w:rPr>
    </w:lvl>
  </w:abstractNum>
  <w:abstractNum w:abstractNumId="45">
    <w:nsid w:val="294C073C"/>
    <w:multiLevelType w:val="multilevel"/>
    <w:tmpl w:val="EFD66AF0"/>
    <w:styleLink w:val="a6"/>
    <w:lvl w:ilvl="0">
      <w:start w:val="1"/>
      <w:numFmt w:val="decimal"/>
      <w:suff w:val="space"/>
      <w:lvlText w:val="%1"/>
      <w:lvlJc w:val="left"/>
      <w:pPr>
        <w:ind w:left="0" w:firstLine="680"/>
      </w:pPr>
      <w:rPr>
        <w:rFonts w:hint="default"/>
      </w:rPr>
    </w:lvl>
    <w:lvl w:ilvl="1">
      <w:start w:val="1"/>
      <w:numFmt w:val="decimal"/>
      <w:suff w:val="space"/>
      <w:lvlText w:val="%1.%2"/>
      <w:lvlJc w:val="left"/>
      <w:pPr>
        <w:ind w:left="0" w:firstLine="680"/>
      </w:pPr>
      <w:rPr>
        <w:rFonts w:hint="default"/>
      </w:rPr>
    </w:lvl>
    <w:lvl w:ilvl="2">
      <w:start w:val="1"/>
      <w:numFmt w:val="decimal"/>
      <w:suff w:val="space"/>
      <w:lvlText w:val="%1.%2.%3"/>
      <w:lvlJc w:val="left"/>
      <w:pPr>
        <w:ind w:left="0" w:firstLine="680"/>
      </w:pPr>
      <w:rPr>
        <w:rFonts w:hint="default"/>
      </w:rPr>
    </w:lvl>
    <w:lvl w:ilvl="3">
      <w:start w:val="1"/>
      <w:numFmt w:val="decimal"/>
      <w:suff w:val="space"/>
      <w:lvlText w:val="%1.%2.%3.%4"/>
      <w:lvlJc w:val="left"/>
      <w:pPr>
        <w:ind w:left="0" w:firstLine="680"/>
      </w:pPr>
      <w:rPr>
        <w:rFonts w:hint="default"/>
      </w:rPr>
    </w:lvl>
    <w:lvl w:ilvl="4">
      <w:start w:val="1"/>
      <w:numFmt w:val="decimal"/>
      <w:suff w:val="space"/>
      <w:lvlText w:val="%1.%2.%3.%4.%5."/>
      <w:lvlJc w:val="left"/>
      <w:pPr>
        <w:ind w:left="2232" w:hanging="792"/>
      </w:pPr>
      <w:rPr>
        <w:rFonts w:hint="default"/>
      </w:rPr>
    </w:lvl>
    <w:lvl w:ilvl="5">
      <w:start w:val="1"/>
      <w:numFmt w:val="decimal"/>
      <w:suff w:val="space"/>
      <w:lvlText w:val="%1.%2.%3.%4.%5.%6."/>
      <w:lvlJc w:val="left"/>
      <w:pPr>
        <w:ind w:left="2736" w:hanging="936"/>
      </w:pPr>
      <w:rPr>
        <w:rFonts w:hint="default"/>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suff w:val="space"/>
      <w:lvlText w:val="%1.%2.%3.%4.%5.%6.%7.%8.%9."/>
      <w:lvlJc w:val="left"/>
      <w:pPr>
        <w:ind w:left="4320" w:hanging="1440"/>
      </w:pPr>
      <w:rPr>
        <w:rFonts w:hint="default"/>
      </w:rPr>
    </w:lvl>
  </w:abstractNum>
  <w:abstractNum w:abstractNumId="46">
    <w:nsid w:val="29FE268F"/>
    <w:multiLevelType w:val="multilevel"/>
    <w:tmpl w:val="A9628268"/>
    <w:styleLink w:val="a7"/>
    <w:lvl w:ilvl="0">
      <w:start w:val="1"/>
      <w:numFmt w:val="decimal"/>
      <w:suff w:val="space"/>
      <w:lvlText w:val="%1"/>
      <w:lvlJc w:val="left"/>
      <w:pPr>
        <w:ind w:left="709" w:firstLine="0"/>
      </w:pPr>
      <w:rPr>
        <w:rFonts w:hint="default"/>
      </w:rPr>
    </w:lvl>
    <w:lvl w:ilvl="1">
      <w:start w:val="1"/>
      <w:numFmt w:val="decimal"/>
      <w:pStyle w:val="22"/>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47">
    <w:nsid w:val="2A485246"/>
    <w:multiLevelType w:val="hybridMultilevel"/>
    <w:tmpl w:val="CAE69404"/>
    <w:lvl w:ilvl="0" w:tplc="ED52E7F8">
      <w:start w:val="1"/>
      <w:numFmt w:val="bullet"/>
      <w:lvlRestart w:val="0"/>
      <w:lvlText w:val=""/>
      <w:lvlJc w:val="left"/>
      <w:pPr>
        <w:tabs>
          <w:tab w:val="num" w:pos="2160"/>
        </w:tabs>
        <w:ind w:left="720" w:firstLine="720"/>
      </w:pPr>
      <w:rPr>
        <w:rFonts w:ascii="Symbol" w:hAnsi="Symbol" w:hint="default"/>
        <w:sz w:val="16"/>
        <w:szCs w:val="16"/>
      </w:rPr>
    </w:lvl>
    <w:lvl w:ilvl="1" w:tplc="04190003" w:tentative="1">
      <w:start w:val="1"/>
      <w:numFmt w:val="bullet"/>
      <w:pStyle w:val="12"/>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8">
    <w:nsid w:val="2A610118"/>
    <w:multiLevelType w:val="hybridMultilevel"/>
    <w:tmpl w:val="DCD8D204"/>
    <w:lvl w:ilvl="0" w:tplc="70C0E75C">
      <w:start w:val="1"/>
      <w:numFmt w:val="decimal"/>
      <w:pStyle w:val="a8"/>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49">
    <w:nsid w:val="2BAC1F16"/>
    <w:multiLevelType w:val="hybridMultilevel"/>
    <w:tmpl w:val="89947782"/>
    <w:lvl w:ilvl="0" w:tplc="22521F46">
      <w:numFmt w:val="bullet"/>
      <w:lvlText w:val=""/>
      <w:lvlJc w:val="left"/>
      <w:pPr>
        <w:ind w:left="1042" w:hanging="360"/>
      </w:pPr>
      <w:rPr>
        <w:rFonts w:ascii="Symbol" w:eastAsia="Symbol" w:hAnsi="Symbol" w:cs="Symbol" w:hint="default"/>
        <w:w w:val="100"/>
        <w:sz w:val="24"/>
        <w:szCs w:val="24"/>
        <w:lang w:val="ru-RU" w:eastAsia="en-US" w:bidi="ar-SA"/>
      </w:rPr>
    </w:lvl>
    <w:lvl w:ilvl="1" w:tplc="05C00C9C">
      <w:numFmt w:val="bullet"/>
      <w:lvlText w:val="•"/>
      <w:lvlJc w:val="left"/>
      <w:pPr>
        <w:ind w:left="1944" w:hanging="360"/>
      </w:pPr>
      <w:rPr>
        <w:rFonts w:hint="default"/>
        <w:lang w:val="ru-RU" w:eastAsia="en-US" w:bidi="ar-SA"/>
      </w:rPr>
    </w:lvl>
    <w:lvl w:ilvl="2" w:tplc="0154419A">
      <w:numFmt w:val="bullet"/>
      <w:lvlText w:val="•"/>
      <w:lvlJc w:val="left"/>
      <w:pPr>
        <w:ind w:left="2849" w:hanging="360"/>
      </w:pPr>
      <w:rPr>
        <w:rFonts w:hint="default"/>
        <w:lang w:val="ru-RU" w:eastAsia="en-US" w:bidi="ar-SA"/>
      </w:rPr>
    </w:lvl>
    <w:lvl w:ilvl="3" w:tplc="17AC85EA">
      <w:numFmt w:val="bullet"/>
      <w:lvlText w:val="•"/>
      <w:lvlJc w:val="left"/>
      <w:pPr>
        <w:ind w:left="3753" w:hanging="360"/>
      </w:pPr>
      <w:rPr>
        <w:rFonts w:hint="default"/>
        <w:lang w:val="ru-RU" w:eastAsia="en-US" w:bidi="ar-SA"/>
      </w:rPr>
    </w:lvl>
    <w:lvl w:ilvl="4" w:tplc="092E7B02">
      <w:numFmt w:val="bullet"/>
      <w:lvlText w:val="•"/>
      <w:lvlJc w:val="left"/>
      <w:pPr>
        <w:ind w:left="4658" w:hanging="360"/>
      </w:pPr>
      <w:rPr>
        <w:rFonts w:hint="default"/>
        <w:lang w:val="ru-RU" w:eastAsia="en-US" w:bidi="ar-SA"/>
      </w:rPr>
    </w:lvl>
    <w:lvl w:ilvl="5" w:tplc="7D465DD0">
      <w:numFmt w:val="bullet"/>
      <w:lvlText w:val="•"/>
      <w:lvlJc w:val="left"/>
      <w:pPr>
        <w:ind w:left="5563" w:hanging="360"/>
      </w:pPr>
      <w:rPr>
        <w:rFonts w:hint="default"/>
        <w:lang w:val="ru-RU" w:eastAsia="en-US" w:bidi="ar-SA"/>
      </w:rPr>
    </w:lvl>
    <w:lvl w:ilvl="6" w:tplc="4DC2A3E2">
      <w:numFmt w:val="bullet"/>
      <w:lvlText w:val="•"/>
      <w:lvlJc w:val="left"/>
      <w:pPr>
        <w:ind w:left="6467" w:hanging="360"/>
      </w:pPr>
      <w:rPr>
        <w:rFonts w:hint="default"/>
        <w:lang w:val="ru-RU" w:eastAsia="en-US" w:bidi="ar-SA"/>
      </w:rPr>
    </w:lvl>
    <w:lvl w:ilvl="7" w:tplc="A998A88A">
      <w:numFmt w:val="bullet"/>
      <w:lvlText w:val="•"/>
      <w:lvlJc w:val="left"/>
      <w:pPr>
        <w:ind w:left="7372" w:hanging="360"/>
      </w:pPr>
      <w:rPr>
        <w:rFonts w:hint="default"/>
        <w:lang w:val="ru-RU" w:eastAsia="en-US" w:bidi="ar-SA"/>
      </w:rPr>
    </w:lvl>
    <w:lvl w:ilvl="8" w:tplc="5090FF9E">
      <w:numFmt w:val="bullet"/>
      <w:lvlText w:val="•"/>
      <w:lvlJc w:val="left"/>
      <w:pPr>
        <w:ind w:left="8277" w:hanging="360"/>
      </w:pPr>
      <w:rPr>
        <w:rFonts w:hint="default"/>
        <w:lang w:val="ru-RU" w:eastAsia="en-US" w:bidi="ar-SA"/>
      </w:rPr>
    </w:lvl>
  </w:abstractNum>
  <w:abstractNum w:abstractNumId="50">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2B341BB"/>
    <w:multiLevelType w:val="hybridMultilevel"/>
    <w:tmpl w:val="32400C88"/>
    <w:lvl w:ilvl="0" w:tplc="23F6DD40">
      <w:start w:val="1"/>
      <w:numFmt w:val="bullet"/>
      <w:pStyle w:val="a9"/>
      <w:lvlText w:val=""/>
      <w:lvlJc w:val="left"/>
      <w:pPr>
        <w:tabs>
          <w:tab w:val="num" w:pos="890"/>
        </w:tabs>
        <w:ind w:left="890" w:hanging="170"/>
      </w:pPr>
      <w:rPr>
        <w:rFonts w:ascii="Symbol" w:hAnsi="Symbol" w:hint="default"/>
        <w:b w:val="0"/>
        <w:i w:val="0"/>
      </w:rPr>
    </w:lvl>
    <w:lvl w:ilvl="1" w:tplc="04190019">
      <w:start w:val="1"/>
      <w:numFmt w:val="decimal"/>
      <w:lvlText w:val="%2."/>
      <w:lvlJc w:val="left"/>
      <w:pPr>
        <w:tabs>
          <w:tab w:val="num" w:pos="1440"/>
        </w:tabs>
        <w:ind w:left="1440" w:hanging="360"/>
      </w:pPr>
      <w:rPr>
        <w:rFonts w:hint="default"/>
        <w:b w:val="0"/>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54">
    <w:nsid w:val="39DC7DA0"/>
    <w:multiLevelType w:val="singleLevel"/>
    <w:tmpl w:val="2DF445D4"/>
    <w:lvl w:ilvl="0">
      <w:start w:val="1"/>
      <w:numFmt w:val="bullet"/>
      <w:lvlRestart w:val="0"/>
      <w:pStyle w:val="aa"/>
      <w:lvlText w:val=""/>
      <w:lvlJc w:val="left"/>
      <w:pPr>
        <w:tabs>
          <w:tab w:val="num" w:pos="1440"/>
        </w:tabs>
        <w:ind w:left="0" w:firstLine="720"/>
      </w:pPr>
      <w:rPr>
        <w:rFonts w:ascii="Symbol" w:hAnsi="Symbol" w:hint="default"/>
      </w:rPr>
    </w:lvl>
  </w:abstractNum>
  <w:abstractNum w:abstractNumId="55">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56">
    <w:nsid w:val="4038533A"/>
    <w:multiLevelType w:val="multilevel"/>
    <w:tmpl w:val="8EFE4324"/>
    <w:styleLink w:val="1111118132"/>
    <w:lvl w:ilvl="0">
      <w:start w:val="1"/>
      <w:numFmt w:val="decimal"/>
      <w:lvlText w:val="%1."/>
      <w:lvlJc w:val="left"/>
      <w:pPr>
        <w:ind w:left="720" w:hanging="360"/>
      </w:pPr>
      <w:rPr>
        <w:rFonts w:hint="default"/>
      </w:rPr>
    </w:lvl>
    <w:lvl w:ilvl="1">
      <w:start w:val="1"/>
      <w:numFmt w:val="decimal"/>
      <w:isLgl/>
      <w:lvlText w:val="%1.%2"/>
      <w:lvlJc w:val="left"/>
      <w:pPr>
        <w:ind w:left="1099" w:hanging="39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476" w:hanging="72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534" w:hanging="108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57">
    <w:nsid w:val="40C80B95"/>
    <w:multiLevelType w:val="hybridMultilevel"/>
    <w:tmpl w:val="6F0EC8DA"/>
    <w:lvl w:ilvl="0" w:tplc="FFFFFFFF">
      <w:start w:val="1"/>
      <w:numFmt w:val="decimal"/>
      <w:pStyle w:val="ab"/>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8">
    <w:nsid w:val="41A40326"/>
    <w:multiLevelType w:val="hybridMultilevel"/>
    <w:tmpl w:val="0E5A11DA"/>
    <w:lvl w:ilvl="0" w:tplc="25DCC7FC">
      <w:start w:val="1"/>
      <w:numFmt w:val="decimal"/>
      <w:pStyle w:val="ac"/>
      <w:lvlText w:val="%1"/>
      <w:lvlJc w:val="right"/>
      <w:pPr>
        <w:tabs>
          <w:tab w:val="num" w:pos="882"/>
        </w:tabs>
        <w:ind w:left="170" w:firstLine="352"/>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43B4165"/>
    <w:multiLevelType w:val="hybridMultilevel"/>
    <w:tmpl w:val="BAF4A076"/>
    <w:lvl w:ilvl="0" w:tplc="D8A0ECEE">
      <w:start w:val="1"/>
      <w:numFmt w:val="decimal"/>
      <w:pStyle w:val="ad"/>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60">
    <w:nsid w:val="499B7227"/>
    <w:multiLevelType w:val="multilevel"/>
    <w:tmpl w:val="BE4886DA"/>
    <w:styleLink w:val="23"/>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61">
    <w:nsid w:val="4EEE3DEE"/>
    <w:multiLevelType w:val="multilevel"/>
    <w:tmpl w:val="4EEE3DEE"/>
    <w:name w:val="Нумерованный список 7"/>
    <w:lvl w:ilvl="0">
      <w:numFmt w:val="bullet"/>
      <w:lvlText w:val="-"/>
      <w:lvlJc w:val="left"/>
      <w:pPr>
        <w:tabs>
          <w:tab w:val="left" w:pos="1440"/>
        </w:tabs>
        <w:ind w:left="1440" w:hanging="360"/>
      </w:pPr>
      <w:rPr>
        <w:rFonts w:ascii="Arial" w:hAnsi="Arial"/>
      </w:rPr>
    </w:lvl>
    <w:lvl w:ilvl="1">
      <w:start w:val="1"/>
      <w:numFmt w:val="bullet"/>
      <w:lvlText w:val="o"/>
      <w:lvlJc w:val="left"/>
      <w:pPr>
        <w:tabs>
          <w:tab w:val="left" w:pos="2160"/>
        </w:tabs>
        <w:ind w:left="2160" w:hanging="360"/>
      </w:pPr>
      <w:rPr>
        <w:rFonts w:ascii="Courier New" w:hAnsi="Courier New"/>
      </w:rPr>
    </w:lvl>
    <w:lvl w:ilvl="2">
      <w:start w:val="1"/>
      <w:numFmt w:val="bullet"/>
      <w:lvlText w:val=""/>
      <w:lvlJc w:val="left"/>
      <w:pPr>
        <w:tabs>
          <w:tab w:val="left" w:pos="2880"/>
        </w:tabs>
        <w:ind w:left="2880" w:hanging="360"/>
      </w:pPr>
      <w:rPr>
        <w:rFonts w:ascii="Wingdings" w:hAnsi="Wingdings"/>
      </w:rPr>
    </w:lvl>
    <w:lvl w:ilvl="3">
      <w:start w:val="1"/>
      <w:numFmt w:val="bullet"/>
      <w:lvlText w:val=""/>
      <w:lvlJc w:val="left"/>
      <w:pPr>
        <w:tabs>
          <w:tab w:val="left" w:pos="3600"/>
        </w:tabs>
        <w:ind w:left="3600" w:hanging="360"/>
      </w:pPr>
      <w:rPr>
        <w:rFonts w:ascii="Symbol" w:hAnsi="Symbol"/>
      </w:rPr>
    </w:lvl>
    <w:lvl w:ilvl="4">
      <w:start w:val="1"/>
      <w:numFmt w:val="bullet"/>
      <w:lvlText w:val="o"/>
      <w:lvlJc w:val="left"/>
      <w:pPr>
        <w:tabs>
          <w:tab w:val="left" w:pos="4320"/>
        </w:tabs>
        <w:ind w:left="4320" w:hanging="360"/>
      </w:pPr>
      <w:rPr>
        <w:rFonts w:ascii="Courier New" w:hAnsi="Courier New"/>
      </w:rPr>
    </w:lvl>
    <w:lvl w:ilvl="5">
      <w:start w:val="1"/>
      <w:numFmt w:val="bullet"/>
      <w:lvlText w:val=""/>
      <w:lvlJc w:val="left"/>
      <w:pPr>
        <w:tabs>
          <w:tab w:val="left" w:pos="5040"/>
        </w:tabs>
        <w:ind w:left="5040" w:hanging="360"/>
      </w:pPr>
      <w:rPr>
        <w:rFonts w:ascii="Wingdings" w:hAnsi="Wingdings"/>
      </w:rPr>
    </w:lvl>
    <w:lvl w:ilvl="6">
      <w:start w:val="1"/>
      <w:numFmt w:val="bullet"/>
      <w:lvlText w:val=""/>
      <w:lvlJc w:val="left"/>
      <w:pPr>
        <w:tabs>
          <w:tab w:val="left" w:pos="5760"/>
        </w:tabs>
        <w:ind w:left="5760" w:hanging="360"/>
      </w:pPr>
      <w:rPr>
        <w:rFonts w:ascii="Symbol" w:hAnsi="Symbol"/>
      </w:rPr>
    </w:lvl>
    <w:lvl w:ilvl="7">
      <w:start w:val="1"/>
      <w:numFmt w:val="bullet"/>
      <w:lvlText w:val="o"/>
      <w:lvlJc w:val="left"/>
      <w:pPr>
        <w:tabs>
          <w:tab w:val="left" w:pos="6480"/>
        </w:tabs>
        <w:ind w:left="6480" w:hanging="360"/>
      </w:pPr>
      <w:rPr>
        <w:rFonts w:ascii="Courier New" w:hAnsi="Courier New"/>
      </w:rPr>
    </w:lvl>
    <w:lvl w:ilvl="8">
      <w:start w:val="1"/>
      <w:numFmt w:val="bullet"/>
      <w:lvlText w:val=""/>
      <w:lvlJc w:val="left"/>
      <w:pPr>
        <w:tabs>
          <w:tab w:val="left" w:pos="7200"/>
        </w:tabs>
        <w:ind w:left="7200" w:hanging="360"/>
      </w:pPr>
      <w:rPr>
        <w:rFonts w:ascii="Wingdings" w:hAnsi="Wingdings"/>
      </w:rPr>
    </w:lvl>
  </w:abstractNum>
  <w:abstractNum w:abstractNumId="62">
    <w:nsid w:val="4F134DBE"/>
    <w:multiLevelType w:val="multilevel"/>
    <w:tmpl w:val="E242A042"/>
    <w:lvl w:ilvl="0">
      <w:start w:val="16"/>
      <w:numFmt w:val="decimal"/>
      <w:lvlText w:val="%1"/>
      <w:lvlJc w:val="left"/>
      <w:pPr>
        <w:ind w:left="322" w:hanging="766"/>
      </w:pPr>
      <w:rPr>
        <w:rFonts w:hint="default"/>
        <w:lang w:val="ru-RU" w:eastAsia="en-US" w:bidi="ar-SA"/>
      </w:rPr>
    </w:lvl>
    <w:lvl w:ilvl="1">
      <w:start w:val="1"/>
      <w:numFmt w:val="decimal"/>
      <w:lvlText w:val="%1.%2"/>
      <w:lvlJc w:val="left"/>
      <w:pPr>
        <w:ind w:left="322" w:hanging="766"/>
        <w:jc w:val="right"/>
      </w:pPr>
      <w:rPr>
        <w:rFonts w:ascii="Arial" w:eastAsia="Arial" w:hAnsi="Arial" w:cs="Arial" w:hint="default"/>
        <w:b/>
        <w:bCs/>
        <w:spacing w:val="-2"/>
        <w:w w:val="99"/>
        <w:sz w:val="24"/>
        <w:szCs w:val="24"/>
        <w:lang w:val="ru-RU" w:eastAsia="en-US" w:bidi="ar-SA"/>
      </w:rPr>
    </w:lvl>
    <w:lvl w:ilvl="2">
      <w:numFmt w:val="bullet"/>
      <w:lvlText w:val="•"/>
      <w:lvlJc w:val="left"/>
      <w:pPr>
        <w:ind w:left="2273" w:hanging="766"/>
      </w:pPr>
      <w:rPr>
        <w:rFonts w:hint="default"/>
        <w:lang w:val="ru-RU" w:eastAsia="en-US" w:bidi="ar-SA"/>
      </w:rPr>
    </w:lvl>
    <w:lvl w:ilvl="3">
      <w:numFmt w:val="bullet"/>
      <w:lvlText w:val="•"/>
      <w:lvlJc w:val="left"/>
      <w:pPr>
        <w:ind w:left="3249" w:hanging="766"/>
      </w:pPr>
      <w:rPr>
        <w:rFonts w:hint="default"/>
        <w:lang w:val="ru-RU" w:eastAsia="en-US" w:bidi="ar-SA"/>
      </w:rPr>
    </w:lvl>
    <w:lvl w:ilvl="4">
      <w:numFmt w:val="bullet"/>
      <w:lvlText w:val="•"/>
      <w:lvlJc w:val="left"/>
      <w:pPr>
        <w:ind w:left="4226" w:hanging="766"/>
      </w:pPr>
      <w:rPr>
        <w:rFonts w:hint="default"/>
        <w:lang w:val="ru-RU" w:eastAsia="en-US" w:bidi="ar-SA"/>
      </w:rPr>
    </w:lvl>
    <w:lvl w:ilvl="5">
      <w:numFmt w:val="bullet"/>
      <w:lvlText w:val="•"/>
      <w:lvlJc w:val="left"/>
      <w:pPr>
        <w:ind w:left="5203" w:hanging="766"/>
      </w:pPr>
      <w:rPr>
        <w:rFonts w:hint="default"/>
        <w:lang w:val="ru-RU" w:eastAsia="en-US" w:bidi="ar-SA"/>
      </w:rPr>
    </w:lvl>
    <w:lvl w:ilvl="6">
      <w:numFmt w:val="bullet"/>
      <w:lvlText w:val="•"/>
      <w:lvlJc w:val="left"/>
      <w:pPr>
        <w:ind w:left="6179" w:hanging="766"/>
      </w:pPr>
      <w:rPr>
        <w:rFonts w:hint="default"/>
        <w:lang w:val="ru-RU" w:eastAsia="en-US" w:bidi="ar-SA"/>
      </w:rPr>
    </w:lvl>
    <w:lvl w:ilvl="7">
      <w:numFmt w:val="bullet"/>
      <w:lvlText w:val="•"/>
      <w:lvlJc w:val="left"/>
      <w:pPr>
        <w:ind w:left="7156" w:hanging="766"/>
      </w:pPr>
      <w:rPr>
        <w:rFonts w:hint="default"/>
        <w:lang w:val="ru-RU" w:eastAsia="en-US" w:bidi="ar-SA"/>
      </w:rPr>
    </w:lvl>
    <w:lvl w:ilvl="8">
      <w:numFmt w:val="bullet"/>
      <w:lvlText w:val="•"/>
      <w:lvlJc w:val="left"/>
      <w:pPr>
        <w:ind w:left="8133" w:hanging="766"/>
      </w:pPr>
      <w:rPr>
        <w:rFonts w:hint="default"/>
        <w:lang w:val="ru-RU" w:eastAsia="en-US" w:bidi="ar-SA"/>
      </w:rPr>
    </w:lvl>
  </w:abstractNum>
  <w:abstractNum w:abstractNumId="63">
    <w:nsid w:val="4F2EDFBB"/>
    <w:multiLevelType w:val="multilevel"/>
    <w:tmpl w:val="4F2EDFBB"/>
    <w:name w:val="Нумерованный список 4"/>
    <w:lvl w:ilvl="0">
      <w:start w:val="1"/>
      <w:numFmt w:val="bullet"/>
      <w:lvlText w:val=""/>
      <w:lvlJc w:val="left"/>
      <w:pPr>
        <w:tabs>
          <w:tab w:val="left" w:pos="2204"/>
        </w:tabs>
        <w:ind w:left="2204" w:hanging="360"/>
      </w:pPr>
      <w:rPr>
        <w:rFonts w:ascii="Symbol" w:hAnsi="Symbol"/>
      </w:rPr>
    </w:lvl>
    <w:lvl w:ilvl="1">
      <w:start w:val="1"/>
      <w:numFmt w:val="bullet"/>
      <w:lvlText w:val="o"/>
      <w:lvlJc w:val="left"/>
      <w:pPr>
        <w:tabs>
          <w:tab w:val="left" w:pos="2520"/>
        </w:tabs>
        <w:ind w:left="2520" w:hanging="360"/>
      </w:pPr>
      <w:rPr>
        <w:rFonts w:ascii="Courier New" w:hAnsi="Courier New"/>
      </w:rPr>
    </w:lvl>
    <w:lvl w:ilvl="2">
      <w:start w:val="1"/>
      <w:numFmt w:val="bullet"/>
      <w:lvlText w:val=""/>
      <w:lvlJc w:val="left"/>
      <w:pPr>
        <w:tabs>
          <w:tab w:val="left" w:pos="3240"/>
        </w:tabs>
        <w:ind w:left="3240" w:hanging="360"/>
      </w:pPr>
      <w:rPr>
        <w:rFonts w:ascii="Wingdings" w:hAnsi="Wingdings"/>
      </w:rPr>
    </w:lvl>
    <w:lvl w:ilvl="3">
      <w:start w:val="1"/>
      <w:numFmt w:val="bullet"/>
      <w:lvlText w:val=""/>
      <w:lvlJc w:val="left"/>
      <w:pPr>
        <w:tabs>
          <w:tab w:val="left" w:pos="3960"/>
        </w:tabs>
        <w:ind w:left="3960" w:hanging="360"/>
      </w:pPr>
      <w:rPr>
        <w:rFonts w:ascii="Symbol" w:hAnsi="Symbol"/>
      </w:rPr>
    </w:lvl>
    <w:lvl w:ilvl="4">
      <w:start w:val="1"/>
      <w:numFmt w:val="bullet"/>
      <w:lvlText w:val="o"/>
      <w:lvlJc w:val="left"/>
      <w:pPr>
        <w:tabs>
          <w:tab w:val="left" w:pos="4680"/>
        </w:tabs>
        <w:ind w:left="4680" w:hanging="360"/>
      </w:pPr>
      <w:rPr>
        <w:rFonts w:ascii="Courier New" w:hAnsi="Courier New"/>
      </w:rPr>
    </w:lvl>
    <w:lvl w:ilvl="5">
      <w:start w:val="1"/>
      <w:numFmt w:val="bullet"/>
      <w:lvlText w:val=""/>
      <w:lvlJc w:val="left"/>
      <w:pPr>
        <w:tabs>
          <w:tab w:val="left" w:pos="5400"/>
        </w:tabs>
        <w:ind w:left="5400" w:hanging="360"/>
      </w:pPr>
      <w:rPr>
        <w:rFonts w:ascii="Wingdings" w:hAnsi="Wingdings"/>
      </w:rPr>
    </w:lvl>
    <w:lvl w:ilvl="6">
      <w:start w:val="1"/>
      <w:numFmt w:val="bullet"/>
      <w:lvlText w:val=""/>
      <w:lvlJc w:val="left"/>
      <w:pPr>
        <w:tabs>
          <w:tab w:val="left" w:pos="6120"/>
        </w:tabs>
        <w:ind w:left="6120" w:hanging="360"/>
      </w:pPr>
      <w:rPr>
        <w:rFonts w:ascii="Symbol" w:hAnsi="Symbol"/>
      </w:rPr>
    </w:lvl>
    <w:lvl w:ilvl="7">
      <w:start w:val="1"/>
      <w:numFmt w:val="bullet"/>
      <w:lvlText w:val="o"/>
      <w:lvlJc w:val="left"/>
      <w:pPr>
        <w:tabs>
          <w:tab w:val="left" w:pos="6840"/>
        </w:tabs>
        <w:ind w:left="6840" w:hanging="360"/>
      </w:pPr>
      <w:rPr>
        <w:rFonts w:ascii="Courier New" w:hAnsi="Courier New"/>
      </w:rPr>
    </w:lvl>
    <w:lvl w:ilvl="8">
      <w:start w:val="1"/>
      <w:numFmt w:val="bullet"/>
      <w:lvlText w:val=""/>
      <w:lvlJc w:val="left"/>
      <w:pPr>
        <w:tabs>
          <w:tab w:val="left" w:pos="7560"/>
        </w:tabs>
        <w:ind w:left="7560" w:hanging="360"/>
      </w:pPr>
      <w:rPr>
        <w:rFonts w:ascii="Wingdings" w:hAnsi="Wingdings"/>
      </w:rPr>
    </w:lvl>
  </w:abstractNum>
  <w:abstractNum w:abstractNumId="64">
    <w:nsid w:val="4F2EDFD5"/>
    <w:multiLevelType w:val="multilevel"/>
    <w:tmpl w:val="4F2EDFD5"/>
    <w:name w:val="Нумерованный список 30"/>
    <w:lvl w:ilvl="0">
      <w:numFmt w:val="bullet"/>
      <w:lvlText w:val="-"/>
      <w:lvlJc w:val="left"/>
      <w:pPr>
        <w:tabs>
          <w:tab w:val="left" w:pos="927"/>
        </w:tabs>
        <w:ind w:left="927" w:hanging="360"/>
      </w:pPr>
      <w:rPr>
        <w:rFonts w:ascii="Arial" w:hAnsi="Arial"/>
      </w:rPr>
    </w:lvl>
    <w:lvl w:ilvl="1">
      <w:start w:val="1"/>
      <w:numFmt w:val="bullet"/>
      <w:lvlText w:val="o"/>
      <w:lvlJc w:val="left"/>
      <w:pPr>
        <w:tabs>
          <w:tab w:val="left" w:pos="1647"/>
        </w:tabs>
        <w:ind w:left="1647" w:hanging="360"/>
      </w:pPr>
      <w:rPr>
        <w:rFonts w:ascii="Courier New" w:hAnsi="Courier New"/>
      </w:rPr>
    </w:lvl>
    <w:lvl w:ilvl="2">
      <w:start w:val="1"/>
      <w:numFmt w:val="bullet"/>
      <w:lvlText w:val=""/>
      <w:lvlJc w:val="left"/>
      <w:pPr>
        <w:tabs>
          <w:tab w:val="left" w:pos="2367"/>
        </w:tabs>
        <w:ind w:left="2367" w:hanging="360"/>
      </w:pPr>
      <w:rPr>
        <w:rFonts w:ascii="Wingdings" w:hAnsi="Wingdings"/>
      </w:rPr>
    </w:lvl>
    <w:lvl w:ilvl="3">
      <w:start w:val="1"/>
      <w:numFmt w:val="bullet"/>
      <w:lvlText w:val=""/>
      <w:lvlJc w:val="left"/>
      <w:pPr>
        <w:tabs>
          <w:tab w:val="left" w:pos="3087"/>
        </w:tabs>
        <w:ind w:left="3087" w:hanging="360"/>
      </w:pPr>
      <w:rPr>
        <w:rFonts w:ascii="Symbol" w:hAnsi="Symbol"/>
      </w:rPr>
    </w:lvl>
    <w:lvl w:ilvl="4">
      <w:start w:val="1"/>
      <w:numFmt w:val="bullet"/>
      <w:lvlText w:val="o"/>
      <w:lvlJc w:val="left"/>
      <w:pPr>
        <w:tabs>
          <w:tab w:val="left" w:pos="3807"/>
        </w:tabs>
        <w:ind w:left="3807" w:hanging="360"/>
      </w:pPr>
      <w:rPr>
        <w:rFonts w:ascii="Courier New" w:hAnsi="Courier New"/>
      </w:rPr>
    </w:lvl>
    <w:lvl w:ilvl="5">
      <w:start w:val="1"/>
      <w:numFmt w:val="bullet"/>
      <w:lvlText w:val=""/>
      <w:lvlJc w:val="left"/>
      <w:pPr>
        <w:tabs>
          <w:tab w:val="left" w:pos="4527"/>
        </w:tabs>
        <w:ind w:left="4527" w:hanging="360"/>
      </w:pPr>
      <w:rPr>
        <w:rFonts w:ascii="Wingdings" w:hAnsi="Wingdings"/>
      </w:rPr>
    </w:lvl>
    <w:lvl w:ilvl="6">
      <w:start w:val="1"/>
      <w:numFmt w:val="bullet"/>
      <w:lvlText w:val=""/>
      <w:lvlJc w:val="left"/>
      <w:pPr>
        <w:tabs>
          <w:tab w:val="left" w:pos="5247"/>
        </w:tabs>
        <w:ind w:left="5247" w:hanging="360"/>
      </w:pPr>
      <w:rPr>
        <w:rFonts w:ascii="Symbol" w:hAnsi="Symbol"/>
      </w:rPr>
    </w:lvl>
    <w:lvl w:ilvl="7">
      <w:start w:val="1"/>
      <w:numFmt w:val="bullet"/>
      <w:lvlText w:val="o"/>
      <w:lvlJc w:val="left"/>
      <w:pPr>
        <w:tabs>
          <w:tab w:val="left" w:pos="5967"/>
        </w:tabs>
        <w:ind w:left="5967" w:hanging="360"/>
      </w:pPr>
      <w:rPr>
        <w:rFonts w:ascii="Courier New" w:hAnsi="Courier New"/>
      </w:rPr>
    </w:lvl>
    <w:lvl w:ilvl="8">
      <w:start w:val="1"/>
      <w:numFmt w:val="bullet"/>
      <w:lvlText w:val=""/>
      <w:lvlJc w:val="left"/>
      <w:pPr>
        <w:tabs>
          <w:tab w:val="left" w:pos="6687"/>
        </w:tabs>
        <w:ind w:left="6687" w:hanging="360"/>
      </w:pPr>
      <w:rPr>
        <w:rFonts w:ascii="Wingdings" w:hAnsi="Wingdings"/>
      </w:rPr>
    </w:lvl>
  </w:abstractNum>
  <w:abstractNum w:abstractNumId="65">
    <w:nsid w:val="4F2EDFE3"/>
    <w:multiLevelType w:val="multilevel"/>
    <w:tmpl w:val="4F2EDFE3"/>
    <w:name w:val="Нумерованный список 44"/>
    <w:lvl w:ilvl="0">
      <w:numFmt w:val="bullet"/>
      <w:lvlText w:val="-"/>
      <w:lvlJc w:val="left"/>
      <w:pPr>
        <w:tabs>
          <w:tab w:val="left" w:pos="1353"/>
        </w:tabs>
        <w:ind w:left="1353" w:hanging="360"/>
      </w:pPr>
      <w:rPr>
        <w:rFonts w:ascii="Times New Roman" w:hAnsi="Times New Roman"/>
      </w:rPr>
    </w:lvl>
    <w:lvl w:ilvl="1">
      <w:start w:val="1"/>
      <w:numFmt w:val="bullet"/>
      <w:lvlText w:val="o"/>
      <w:lvlJc w:val="left"/>
      <w:pPr>
        <w:tabs>
          <w:tab w:val="left" w:pos="2120"/>
        </w:tabs>
        <w:ind w:left="2120" w:hanging="360"/>
      </w:pPr>
      <w:rPr>
        <w:rFonts w:ascii="Courier New" w:hAnsi="Courier New"/>
      </w:rPr>
    </w:lvl>
    <w:lvl w:ilvl="2">
      <w:start w:val="1"/>
      <w:numFmt w:val="bullet"/>
      <w:lvlText w:val=""/>
      <w:lvlJc w:val="left"/>
      <w:pPr>
        <w:tabs>
          <w:tab w:val="left" w:pos="2840"/>
        </w:tabs>
        <w:ind w:left="2840" w:hanging="360"/>
      </w:pPr>
      <w:rPr>
        <w:rFonts w:ascii="Wingdings" w:hAnsi="Wingdings"/>
      </w:rPr>
    </w:lvl>
    <w:lvl w:ilvl="3">
      <w:start w:val="1"/>
      <w:numFmt w:val="bullet"/>
      <w:lvlText w:val=""/>
      <w:lvlJc w:val="left"/>
      <w:pPr>
        <w:tabs>
          <w:tab w:val="left" w:pos="3560"/>
        </w:tabs>
        <w:ind w:left="3560" w:hanging="360"/>
      </w:pPr>
      <w:rPr>
        <w:rFonts w:ascii="Symbol" w:hAnsi="Symbol"/>
      </w:rPr>
    </w:lvl>
    <w:lvl w:ilvl="4">
      <w:start w:val="1"/>
      <w:numFmt w:val="bullet"/>
      <w:lvlText w:val="o"/>
      <w:lvlJc w:val="left"/>
      <w:pPr>
        <w:tabs>
          <w:tab w:val="left" w:pos="4280"/>
        </w:tabs>
        <w:ind w:left="4280" w:hanging="360"/>
      </w:pPr>
      <w:rPr>
        <w:rFonts w:ascii="Courier New" w:hAnsi="Courier New"/>
      </w:rPr>
    </w:lvl>
    <w:lvl w:ilvl="5">
      <w:start w:val="1"/>
      <w:numFmt w:val="bullet"/>
      <w:lvlText w:val=""/>
      <w:lvlJc w:val="left"/>
      <w:pPr>
        <w:tabs>
          <w:tab w:val="left" w:pos="5000"/>
        </w:tabs>
        <w:ind w:left="5000" w:hanging="360"/>
      </w:pPr>
      <w:rPr>
        <w:rFonts w:ascii="Wingdings" w:hAnsi="Wingdings"/>
      </w:rPr>
    </w:lvl>
    <w:lvl w:ilvl="6">
      <w:start w:val="1"/>
      <w:numFmt w:val="bullet"/>
      <w:lvlText w:val=""/>
      <w:lvlJc w:val="left"/>
      <w:pPr>
        <w:tabs>
          <w:tab w:val="left" w:pos="5720"/>
        </w:tabs>
        <w:ind w:left="5720" w:hanging="360"/>
      </w:pPr>
      <w:rPr>
        <w:rFonts w:ascii="Symbol" w:hAnsi="Symbol"/>
      </w:rPr>
    </w:lvl>
    <w:lvl w:ilvl="7">
      <w:start w:val="1"/>
      <w:numFmt w:val="bullet"/>
      <w:lvlText w:val="o"/>
      <w:lvlJc w:val="left"/>
      <w:pPr>
        <w:tabs>
          <w:tab w:val="left" w:pos="6440"/>
        </w:tabs>
        <w:ind w:left="6440" w:hanging="360"/>
      </w:pPr>
      <w:rPr>
        <w:rFonts w:ascii="Courier New" w:hAnsi="Courier New"/>
      </w:rPr>
    </w:lvl>
    <w:lvl w:ilvl="8">
      <w:start w:val="1"/>
      <w:numFmt w:val="bullet"/>
      <w:lvlText w:val=""/>
      <w:lvlJc w:val="left"/>
      <w:pPr>
        <w:tabs>
          <w:tab w:val="left" w:pos="7160"/>
        </w:tabs>
        <w:ind w:left="7160" w:hanging="360"/>
      </w:pPr>
      <w:rPr>
        <w:rFonts w:ascii="Wingdings" w:hAnsi="Wingdings"/>
      </w:rPr>
    </w:lvl>
  </w:abstractNum>
  <w:abstractNum w:abstractNumId="66">
    <w:nsid w:val="4FB21B2B"/>
    <w:multiLevelType w:val="hybridMultilevel"/>
    <w:tmpl w:val="9EAEF512"/>
    <w:styleLink w:val="13"/>
    <w:lvl w:ilvl="0" w:tplc="49884634">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50440CA2"/>
    <w:multiLevelType w:val="singleLevel"/>
    <w:tmpl w:val="2CAC0CE6"/>
    <w:lvl w:ilvl="0">
      <w:start w:val="1"/>
      <w:numFmt w:val="decimal"/>
      <w:pStyle w:val="ae"/>
      <w:lvlText w:val="%1)"/>
      <w:lvlJc w:val="left"/>
      <w:pPr>
        <w:tabs>
          <w:tab w:val="num" w:pos="1071"/>
        </w:tabs>
        <w:ind w:left="0" w:firstLine="709"/>
      </w:pPr>
    </w:lvl>
  </w:abstractNum>
  <w:abstractNum w:abstractNumId="68">
    <w:nsid w:val="51601D4A"/>
    <w:multiLevelType w:val="multilevel"/>
    <w:tmpl w:val="62F6F622"/>
    <w:lvl w:ilvl="0">
      <w:start w:val="1"/>
      <w:numFmt w:val="decimal"/>
      <w:pStyle w:val="-1"/>
      <w:suff w:val="space"/>
      <w:lvlText w:val="%1"/>
      <w:lvlJc w:val="left"/>
      <w:pPr>
        <w:ind w:left="0" w:firstLine="0"/>
      </w:pPr>
      <w:rPr>
        <w:rFonts w:hint="default"/>
        <w:b/>
        <w:i w:val="0"/>
      </w:rPr>
    </w:lvl>
    <w:lvl w:ilvl="1">
      <w:start w:val="1"/>
      <w:numFmt w:val="decimal"/>
      <w:pStyle w:val="-2"/>
      <w:suff w:val="space"/>
      <w:lvlText w:val="%1.%2"/>
      <w:lvlJc w:val="left"/>
      <w:pPr>
        <w:ind w:left="0" w:firstLine="851"/>
      </w:pPr>
      <w:rPr>
        <w:rFonts w:hint="default"/>
        <w:b/>
        <w:i w:val="0"/>
      </w:rPr>
    </w:lvl>
    <w:lvl w:ilvl="2">
      <w:start w:val="1"/>
      <w:numFmt w:val="decimal"/>
      <w:pStyle w:val="-3"/>
      <w:suff w:val="space"/>
      <w:lvlText w:val="%1.%2.%3"/>
      <w:lvlJc w:val="left"/>
      <w:pPr>
        <w:ind w:left="0" w:firstLine="851"/>
      </w:pPr>
      <w:rPr>
        <w:rFonts w:hint="default"/>
        <w:b w:val="0"/>
        <w:i w:val="0"/>
      </w:rPr>
    </w:lvl>
    <w:lvl w:ilvl="3">
      <w:start w:val="1"/>
      <w:numFmt w:val="decimal"/>
      <w:pStyle w:val="-4"/>
      <w:suff w:val="space"/>
      <w:lvlText w:val="%1.%2.%3.%4."/>
      <w:lvlJc w:val="left"/>
      <w:pPr>
        <w:ind w:left="0" w:firstLine="851"/>
      </w:pPr>
      <w:rPr>
        <w:rFonts w:hint="default"/>
        <w:b/>
        <w:i w:val="0"/>
      </w:rPr>
    </w:lvl>
    <w:lvl w:ilvl="4">
      <w:start w:val="1"/>
      <w:numFmt w:val="decimal"/>
      <w:pStyle w:val="-5"/>
      <w:suff w:val="space"/>
      <w:lvlText w:val="%1.%2.%3.%4.%5."/>
      <w:lvlJc w:val="left"/>
      <w:pPr>
        <w:ind w:left="0" w:firstLine="851"/>
      </w:pPr>
      <w:rPr>
        <w:rFonts w:hint="default"/>
        <w:b/>
        <w:i w:val="0"/>
      </w:rPr>
    </w:lvl>
    <w:lvl w:ilvl="5">
      <w:start w:val="1"/>
      <w:numFmt w:val="decimal"/>
      <w:pStyle w:val="-6"/>
      <w:suff w:val="space"/>
      <w:lvlText w:val="%1.%2.%3.%4.%5.%6."/>
      <w:lvlJc w:val="left"/>
      <w:pPr>
        <w:ind w:left="0" w:firstLine="851"/>
      </w:pPr>
      <w:rPr>
        <w:rFonts w:hint="default"/>
        <w:b/>
        <w:i w:val="0"/>
      </w:rPr>
    </w:lvl>
    <w:lvl w:ilvl="6">
      <w:start w:val="1"/>
      <w:numFmt w:val="upperLetter"/>
      <w:lvlText w:val="%7."/>
      <w:lvlJc w:val="left"/>
      <w:pPr>
        <w:tabs>
          <w:tab w:val="num" w:pos="1211"/>
        </w:tabs>
        <w:ind w:left="0" w:firstLine="851"/>
      </w:pPr>
      <w:rPr>
        <w:rFonts w:hint="default"/>
        <w:b/>
        <w:i w:val="0"/>
      </w:rPr>
    </w:lvl>
    <w:lvl w:ilvl="7">
      <w:start w:val="1"/>
      <w:numFmt w:val="decimal"/>
      <w:pStyle w:val="-10"/>
      <w:lvlText w:val="%8)"/>
      <w:lvlJc w:val="left"/>
      <w:pPr>
        <w:tabs>
          <w:tab w:val="num" w:pos="1985"/>
        </w:tabs>
        <w:ind w:left="1985" w:hanging="567"/>
      </w:pPr>
      <w:rPr>
        <w:rFonts w:hint="default"/>
        <w:b w:val="0"/>
        <w:i w:val="0"/>
      </w:rPr>
    </w:lvl>
    <w:lvl w:ilvl="8">
      <w:start w:val="1"/>
      <w:numFmt w:val="lowerLetter"/>
      <w:pStyle w:val="-a"/>
      <w:lvlText w:val="%9)"/>
      <w:lvlJc w:val="left"/>
      <w:pPr>
        <w:tabs>
          <w:tab w:val="num" w:pos="2268"/>
        </w:tabs>
        <w:ind w:left="2268" w:hanging="567"/>
      </w:pPr>
      <w:rPr>
        <w:rFonts w:hint="default"/>
        <w:b/>
        <w:i w:val="0"/>
      </w:rPr>
    </w:lvl>
  </w:abstractNum>
  <w:abstractNum w:abstractNumId="69">
    <w:nsid w:val="5346798B"/>
    <w:multiLevelType w:val="multilevel"/>
    <w:tmpl w:val="E9A2AE3C"/>
    <w:lvl w:ilvl="0">
      <w:start w:val="1"/>
      <w:numFmt w:val="bullet"/>
      <w:pStyle w:val="af"/>
      <w:lvlText w:val=""/>
      <w:lvlJc w:val="left"/>
      <w:pPr>
        <w:tabs>
          <w:tab w:val="num" w:pos="1021"/>
        </w:tabs>
        <w:ind w:left="1378" w:hanging="357"/>
      </w:pPr>
      <w:rPr>
        <w:rFonts w:ascii="Symbol" w:hAnsi="Symbol" w:hint="default"/>
        <w:color w:val="auto"/>
        <w:sz w:val="24"/>
        <w:szCs w:val="28"/>
      </w:rPr>
    </w:lvl>
    <w:lvl w:ilvl="1">
      <w:start w:val="1"/>
      <w:numFmt w:val="bullet"/>
      <w:lvlText w:val=""/>
      <w:lvlJc w:val="left"/>
      <w:pPr>
        <w:tabs>
          <w:tab w:val="num" w:pos="1378"/>
        </w:tabs>
        <w:ind w:left="1735" w:hanging="357"/>
      </w:pPr>
      <w:rPr>
        <w:rFonts w:ascii="Symbol" w:hAnsi="Symbol" w:hint="default"/>
        <w:color w:val="auto"/>
      </w:rPr>
    </w:lvl>
    <w:lvl w:ilvl="2">
      <w:start w:val="1"/>
      <w:numFmt w:val="bullet"/>
      <w:lvlText w:val=""/>
      <w:lvlJc w:val="left"/>
      <w:pPr>
        <w:tabs>
          <w:tab w:val="num" w:pos="1735"/>
        </w:tabs>
        <w:ind w:left="2092" w:hanging="357"/>
      </w:pPr>
      <w:rPr>
        <w:rFonts w:ascii="Wingdings" w:hAnsi="Wingdings" w:hint="default"/>
      </w:rPr>
    </w:lvl>
    <w:lvl w:ilvl="3">
      <w:start w:val="1"/>
      <w:numFmt w:val="bullet"/>
      <w:lvlText w:val=""/>
      <w:lvlJc w:val="left"/>
      <w:pPr>
        <w:tabs>
          <w:tab w:val="num" w:pos="2092"/>
        </w:tabs>
        <w:ind w:left="2449" w:hanging="357"/>
      </w:pPr>
      <w:rPr>
        <w:rFonts w:ascii="Wingdings" w:hAnsi="Wingdings" w:hint="default"/>
      </w:rPr>
    </w:lvl>
    <w:lvl w:ilvl="4">
      <w:start w:val="1"/>
      <w:numFmt w:val="decimal"/>
      <w:lvlText w:val="%5)"/>
      <w:lvlJc w:val="left"/>
      <w:pPr>
        <w:tabs>
          <w:tab w:val="num" w:pos="2449"/>
        </w:tabs>
        <w:ind w:left="2806" w:hanging="357"/>
      </w:pPr>
      <w:rPr>
        <w:rFonts w:hint="default"/>
      </w:rPr>
    </w:lvl>
    <w:lvl w:ilvl="5">
      <w:start w:val="1"/>
      <w:numFmt w:val="lowerLetter"/>
      <w:lvlText w:val="(%6)"/>
      <w:lvlJc w:val="left"/>
      <w:pPr>
        <w:tabs>
          <w:tab w:val="num" w:pos="2806"/>
        </w:tabs>
        <w:ind w:left="3163" w:hanging="357"/>
      </w:pPr>
      <w:rPr>
        <w:rFonts w:hint="default"/>
      </w:rPr>
    </w:lvl>
    <w:lvl w:ilvl="6">
      <w:start w:val="1"/>
      <w:numFmt w:val="lowerRoman"/>
      <w:lvlText w:val="(%7)"/>
      <w:lvlJc w:val="left"/>
      <w:pPr>
        <w:tabs>
          <w:tab w:val="num" w:pos="3163"/>
        </w:tabs>
        <w:ind w:left="3520" w:hanging="357"/>
      </w:pPr>
      <w:rPr>
        <w:rFonts w:hint="default"/>
      </w:rPr>
    </w:lvl>
    <w:lvl w:ilvl="7">
      <w:start w:val="1"/>
      <w:numFmt w:val="lowerLetter"/>
      <w:lvlText w:val="(%8)"/>
      <w:lvlJc w:val="left"/>
      <w:pPr>
        <w:tabs>
          <w:tab w:val="num" w:pos="3520"/>
        </w:tabs>
        <w:ind w:left="3877" w:hanging="357"/>
      </w:pPr>
      <w:rPr>
        <w:rFonts w:hint="default"/>
      </w:rPr>
    </w:lvl>
    <w:lvl w:ilvl="8">
      <w:start w:val="1"/>
      <w:numFmt w:val="lowerRoman"/>
      <w:lvlText w:val="(%9)"/>
      <w:lvlJc w:val="left"/>
      <w:pPr>
        <w:tabs>
          <w:tab w:val="num" w:pos="3877"/>
        </w:tabs>
        <w:ind w:left="4234" w:hanging="357"/>
      </w:pPr>
      <w:rPr>
        <w:rFonts w:hint="default"/>
      </w:rPr>
    </w:lvl>
  </w:abstractNum>
  <w:abstractNum w:abstractNumId="70">
    <w:nsid w:val="5BAE67B1"/>
    <w:multiLevelType w:val="multilevel"/>
    <w:tmpl w:val="96D63D26"/>
    <w:lvl w:ilvl="0">
      <w:start w:val="3"/>
      <w:numFmt w:val="decimal"/>
      <w:pStyle w:val="14"/>
      <w:lvlText w:val="%1."/>
      <w:lvlJc w:val="left"/>
      <w:pPr>
        <w:ind w:left="928" w:hanging="360"/>
      </w:pPr>
      <w:rPr>
        <w:rFonts w:hint="default"/>
      </w:rPr>
    </w:lvl>
    <w:lvl w:ilvl="1">
      <w:start w:val="1"/>
      <w:numFmt w:val="decimal"/>
      <w:lvlText w:val="%2"/>
      <w:lvlJc w:val="left"/>
      <w:pPr>
        <w:ind w:left="5539" w:hanging="720"/>
      </w:pPr>
      <w:rPr>
        <w:rFonts w:hint="default"/>
        <w:lang w:val="ru-RU"/>
      </w:rPr>
    </w:lvl>
    <w:lvl w:ilvl="2">
      <w:start w:val="1"/>
      <w:numFmt w:val="decimal"/>
      <w:pStyle w:val="31"/>
      <w:isLgl/>
      <w:lvlText w:val="%1.%2.%3"/>
      <w:lvlJc w:val="left"/>
      <w:pPr>
        <w:ind w:left="1811" w:hanging="720"/>
      </w:pPr>
      <w:rPr>
        <w:rFonts w:hint="default"/>
      </w:rPr>
    </w:lvl>
    <w:lvl w:ilvl="3">
      <w:start w:val="1"/>
      <w:numFmt w:val="decimal"/>
      <w:isLgl/>
      <w:lvlText w:val="%1.%2.%3.%4"/>
      <w:lvlJc w:val="left"/>
      <w:pPr>
        <w:ind w:left="2182" w:hanging="1080"/>
      </w:pPr>
      <w:rPr>
        <w:rFonts w:hint="default"/>
      </w:rPr>
    </w:lvl>
    <w:lvl w:ilvl="4">
      <w:start w:val="1"/>
      <w:numFmt w:val="decimal"/>
      <w:isLgl/>
      <w:lvlText w:val="%1.%2.%3.%4.%5"/>
      <w:lvlJc w:val="left"/>
      <w:pPr>
        <w:ind w:left="2193" w:hanging="1080"/>
      </w:pPr>
      <w:rPr>
        <w:rFonts w:hint="default"/>
      </w:rPr>
    </w:lvl>
    <w:lvl w:ilvl="5">
      <w:start w:val="1"/>
      <w:numFmt w:val="decimal"/>
      <w:isLgl/>
      <w:lvlText w:val="%1.%2.%3.%4.%5.%6"/>
      <w:lvlJc w:val="left"/>
      <w:pPr>
        <w:ind w:left="2564" w:hanging="1440"/>
      </w:pPr>
      <w:rPr>
        <w:rFonts w:hint="default"/>
      </w:rPr>
    </w:lvl>
    <w:lvl w:ilvl="6">
      <w:start w:val="1"/>
      <w:numFmt w:val="decimal"/>
      <w:isLgl/>
      <w:lvlText w:val="%1.%2.%3.%4.%5.%6.%7"/>
      <w:lvlJc w:val="left"/>
      <w:pPr>
        <w:ind w:left="2935" w:hanging="1800"/>
      </w:pPr>
      <w:rPr>
        <w:rFonts w:hint="default"/>
      </w:rPr>
    </w:lvl>
    <w:lvl w:ilvl="7">
      <w:start w:val="1"/>
      <w:numFmt w:val="decimal"/>
      <w:isLgl/>
      <w:lvlText w:val="%1.%2.%3.%4.%5.%6.%7.%8"/>
      <w:lvlJc w:val="left"/>
      <w:pPr>
        <w:ind w:left="2946" w:hanging="1800"/>
      </w:pPr>
      <w:rPr>
        <w:rFonts w:hint="default"/>
      </w:rPr>
    </w:lvl>
    <w:lvl w:ilvl="8">
      <w:start w:val="1"/>
      <w:numFmt w:val="decimal"/>
      <w:isLgl/>
      <w:lvlText w:val="%1.%2.%3.%4.%5.%6.%7.%8.%9"/>
      <w:lvlJc w:val="left"/>
      <w:pPr>
        <w:ind w:left="3317" w:hanging="2160"/>
      </w:pPr>
      <w:rPr>
        <w:rFonts w:hint="default"/>
      </w:rPr>
    </w:lvl>
  </w:abstractNum>
  <w:abstractNum w:abstractNumId="71">
    <w:nsid w:val="5D652AB5"/>
    <w:multiLevelType w:val="hybridMultilevel"/>
    <w:tmpl w:val="3988A582"/>
    <w:lvl w:ilvl="0" w:tplc="FFFFFFFF">
      <w:start w:val="1"/>
      <w:numFmt w:val="bullet"/>
      <w:pStyle w:val="TimesNewRoman"/>
      <w:lvlText w:val="–"/>
      <w:lvlJc w:val="left"/>
      <w:pPr>
        <w:tabs>
          <w:tab w:val="num" w:pos="1070"/>
        </w:tabs>
        <w:ind w:left="1070" w:hanging="360"/>
      </w:pPr>
      <w:rPr>
        <w:rFonts w:ascii="Times New Roman" w:hAnsi="Times New Roman" w:cs="Times New Roman" w:hint="default"/>
      </w:rPr>
    </w:lvl>
    <w:lvl w:ilvl="1" w:tplc="04190001">
      <w:start w:val="1"/>
      <w:numFmt w:val="bullet"/>
      <w:lvlText w:val=""/>
      <w:lvlJc w:val="left"/>
      <w:pPr>
        <w:tabs>
          <w:tab w:val="num" w:pos="2291"/>
        </w:tabs>
        <w:ind w:left="2291" w:hanging="360"/>
      </w:pPr>
      <w:rPr>
        <w:rFonts w:ascii="Symbol" w:hAnsi="Symbol"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72">
    <w:nsid w:val="5E7C0BCC"/>
    <w:multiLevelType w:val="hybridMultilevel"/>
    <w:tmpl w:val="998610C2"/>
    <w:lvl w:ilvl="0" w:tplc="FFFFFFFF">
      <w:start w:val="2730"/>
      <w:numFmt w:val="bullet"/>
      <w:pStyle w:val="-"/>
      <w:lvlText w:val="–"/>
      <w:lvlJc w:val="left"/>
      <w:pPr>
        <w:tabs>
          <w:tab w:val="num" w:pos="1069"/>
        </w:tabs>
        <w:ind w:left="0" w:firstLine="709"/>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73">
    <w:nsid w:val="5FF76208"/>
    <w:multiLevelType w:val="hybridMultilevel"/>
    <w:tmpl w:val="0F047DCE"/>
    <w:lvl w:ilvl="0" w:tplc="BE3CB6F8">
      <w:start w:val="1"/>
      <w:numFmt w:val="decimal"/>
      <w:pStyle w:val="af0"/>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604E5A2C"/>
    <w:multiLevelType w:val="multilevel"/>
    <w:tmpl w:val="B5D64B3E"/>
    <w:styleLink w:val="af1"/>
    <w:lvl w:ilvl="0">
      <w:start w:val="13"/>
      <w:numFmt w:val="russianUpper"/>
      <w:suff w:val="space"/>
      <w:lvlText w:val="Приложение %1"/>
      <w:lvlJc w:val="left"/>
      <w:pPr>
        <w:ind w:left="0" w:firstLine="0"/>
      </w:pPr>
      <w:rPr>
        <w:rFonts w:hint="default"/>
      </w:rPr>
    </w:lvl>
    <w:lvl w:ilvl="1">
      <w:start w:val="1"/>
      <w:numFmt w:val="decimal"/>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1"/>
      <w:numFmt w:val="decimal"/>
      <w:suff w:val="space"/>
      <w:lvlText w:val="%1.%2.%3.%4.%5.%6.%7.%8.%9"/>
      <w:lvlJc w:val="left"/>
      <w:pPr>
        <w:ind w:left="709" w:firstLine="0"/>
      </w:pPr>
      <w:rPr>
        <w:rFonts w:hint="default"/>
      </w:rPr>
    </w:lvl>
  </w:abstractNum>
  <w:abstractNum w:abstractNumId="75">
    <w:nsid w:val="62FB104D"/>
    <w:multiLevelType w:val="multilevel"/>
    <w:tmpl w:val="9D88D1BC"/>
    <w:lvl w:ilvl="0">
      <w:start w:val="1"/>
      <w:numFmt w:val="decimal"/>
      <w:pStyle w:val="af2"/>
      <w:lvlText w:val="Статья 2-%1."/>
      <w:lvlJc w:val="left"/>
      <w:pPr>
        <w:tabs>
          <w:tab w:val="num" w:pos="2007"/>
        </w:tabs>
        <w:ind w:left="1134" w:hanging="567"/>
      </w:pPr>
      <w:rPr>
        <w:rFonts w:cs="Times New Roman" w:hint="default"/>
      </w:rPr>
    </w:lvl>
    <w:lvl w:ilvl="1">
      <w:start w:val="1"/>
      <w:numFmt w:val="decimal"/>
      <w:lvlRestart w:val="0"/>
      <w:lvlText w:val="Статья 2-%2."/>
      <w:lvlJc w:val="left"/>
      <w:pPr>
        <w:tabs>
          <w:tab w:val="num" w:pos="2007"/>
        </w:tabs>
        <w:ind w:left="1134" w:hanging="567"/>
      </w:pPr>
      <w:rPr>
        <w:rFonts w:cs="Times New Roman" w:hint="default"/>
      </w:rPr>
    </w:lvl>
    <w:lvl w:ilvl="2">
      <w:start w:val="1"/>
      <w:numFmt w:val="decimal"/>
      <w:lvlText w:val="%1.%2.%3."/>
      <w:lvlJc w:val="left"/>
      <w:pPr>
        <w:tabs>
          <w:tab w:val="num" w:pos="1791"/>
        </w:tabs>
        <w:ind w:left="1791" w:hanging="504"/>
      </w:pPr>
      <w:rPr>
        <w:rFonts w:cs="Times New Roman" w:hint="default"/>
      </w:rPr>
    </w:lvl>
    <w:lvl w:ilvl="3">
      <w:start w:val="1"/>
      <w:numFmt w:val="decimal"/>
      <w:lvlText w:val="%1.%2.%3.%4."/>
      <w:lvlJc w:val="left"/>
      <w:pPr>
        <w:tabs>
          <w:tab w:val="num" w:pos="2295"/>
        </w:tabs>
        <w:ind w:left="2295" w:hanging="648"/>
      </w:pPr>
      <w:rPr>
        <w:rFonts w:cs="Times New Roman" w:hint="default"/>
      </w:rPr>
    </w:lvl>
    <w:lvl w:ilvl="4">
      <w:start w:val="1"/>
      <w:numFmt w:val="decimal"/>
      <w:lvlText w:val="%1.%2.%3.%4.%5."/>
      <w:lvlJc w:val="left"/>
      <w:pPr>
        <w:tabs>
          <w:tab w:val="num" w:pos="2799"/>
        </w:tabs>
        <w:ind w:left="2799" w:hanging="792"/>
      </w:pPr>
      <w:rPr>
        <w:rFonts w:cs="Times New Roman" w:hint="default"/>
      </w:rPr>
    </w:lvl>
    <w:lvl w:ilvl="5">
      <w:start w:val="1"/>
      <w:numFmt w:val="decimal"/>
      <w:lvlText w:val="%1.%2.%3.%4.%5.%6."/>
      <w:lvlJc w:val="left"/>
      <w:pPr>
        <w:tabs>
          <w:tab w:val="num" w:pos="3303"/>
        </w:tabs>
        <w:ind w:left="3303" w:hanging="936"/>
      </w:pPr>
      <w:rPr>
        <w:rFonts w:cs="Times New Roman" w:hint="default"/>
      </w:rPr>
    </w:lvl>
    <w:lvl w:ilvl="6">
      <w:start w:val="1"/>
      <w:numFmt w:val="decimal"/>
      <w:lvlText w:val="%1.%2.%3.%4.%5.%6.%7."/>
      <w:lvlJc w:val="left"/>
      <w:pPr>
        <w:tabs>
          <w:tab w:val="num" w:pos="3807"/>
        </w:tabs>
        <w:ind w:left="3807" w:hanging="1080"/>
      </w:pPr>
      <w:rPr>
        <w:rFonts w:cs="Times New Roman" w:hint="default"/>
      </w:rPr>
    </w:lvl>
    <w:lvl w:ilvl="7">
      <w:start w:val="1"/>
      <w:numFmt w:val="decimal"/>
      <w:lvlText w:val="%1.%2.%3.%4.%5.%6.%7.%8."/>
      <w:lvlJc w:val="left"/>
      <w:pPr>
        <w:tabs>
          <w:tab w:val="num" w:pos="4311"/>
        </w:tabs>
        <w:ind w:left="4311" w:hanging="1224"/>
      </w:pPr>
      <w:rPr>
        <w:rFonts w:cs="Times New Roman" w:hint="default"/>
      </w:rPr>
    </w:lvl>
    <w:lvl w:ilvl="8">
      <w:start w:val="1"/>
      <w:numFmt w:val="decimal"/>
      <w:lvlText w:val="%1.%2.%3.%4.%5.%6.%7.%8.%9."/>
      <w:lvlJc w:val="left"/>
      <w:pPr>
        <w:tabs>
          <w:tab w:val="num" w:pos="4887"/>
        </w:tabs>
        <w:ind w:left="4887" w:hanging="1440"/>
      </w:pPr>
      <w:rPr>
        <w:rFonts w:cs="Times New Roman" w:hint="default"/>
      </w:rPr>
    </w:lvl>
  </w:abstractNum>
  <w:abstractNum w:abstractNumId="76">
    <w:nsid w:val="638A725B"/>
    <w:multiLevelType w:val="hybridMultilevel"/>
    <w:tmpl w:val="04905684"/>
    <w:lvl w:ilvl="0" w:tplc="FFFFFFFF">
      <w:start w:val="1"/>
      <w:numFmt w:val="bullet"/>
      <w:pStyle w:val="af3"/>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7">
    <w:nsid w:val="63F04C1C"/>
    <w:multiLevelType w:val="multilevel"/>
    <w:tmpl w:val="ECA8ABAA"/>
    <w:styleLink w:val="112"/>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78">
    <w:nsid w:val="64B66919"/>
    <w:multiLevelType w:val="multilevel"/>
    <w:tmpl w:val="60CA985E"/>
    <w:lvl w:ilvl="0">
      <w:start w:val="1"/>
      <w:numFmt w:val="bullet"/>
      <w:pStyle w:val="15"/>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9">
    <w:nsid w:val="6B4B7A49"/>
    <w:multiLevelType w:val="multilevel"/>
    <w:tmpl w:val="D478A81A"/>
    <w:lvl w:ilvl="0">
      <w:start w:val="15"/>
      <w:numFmt w:val="decimal"/>
      <w:lvlText w:val="%1"/>
      <w:lvlJc w:val="left"/>
      <w:pPr>
        <w:ind w:left="322" w:hanging="840"/>
      </w:pPr>
      <w:rPr>
        <w:rFonts w:hint="default"/>
        <w:lang w:val="ru-RU" w:eastAsia="en-US" w:bidi="ar-SA"/>
      </w:rPr>
    </w:lvl>
    <w:lvl w:ilvl="1">
      <w:start w:val="1"/>
      <w:numFmt w:val="decimal"/>
      <w:lvlText w:val="%1.%2"/>
      <w:lvlJc w:val="left"/>
      <w:pPr>
        <w:ind w:left="322" w:hanging="840"/>
        <w:jc w:val="right"/>
      </w:pPr>
      <w:rPr>
        <w:rFonts w:ascii="Arial" w:eastAsia="Arial" w:hAnsi="Arial" w:cs="Arial" w:hint="default"/>
        <w:b/>
        <w:bCs/>
        <w:spacing w:val="-2"/>
        <w:w w:val="100"/>
        <w:sz w:val="24"/>
        <w:szCs w:val="24"/>
        <w:lang w:val="ru-RU" w:eastAsia="en-US" w:bidi="ar-SA"/>
      </w:rPr>
    </w:lvl>
    <w:lvl w:ilvl="2">
      <w:numFmt w:val="bullet"/>
      <w:lvlText w:val="•"/>
      <w:lvlJc w:val="left"/>
      <w:pPr>
        <w:ind w:left="2273" w:hanging="840"/>
      </w:pPr>
      <w:rPr>
        <w:rFonts w:hint="default"/>
        <w:lang w:val="ru-RU" w:eastAsia="en-US" w:bidi="ar-SA"/>
      </w:rPr>
    </w:lvl>
    <w:lvl w:ilvl="3">
      <w:numFmt w:val="bullet"/>
      <w:lvlText w:val="•"/>
      <w:lvlJc w:val="left"/>
      <w:pPr>
        <w:ind w:left="3249" w:hanging="840"/>
      </w:pPr>
      <w:rPr>
        <w:rFonts w:hint="default"/>
        <w:lang w:val="ru-RU" w:eastAsia="en-US" w:bidi="ar-SA"/>
      </w:rPr>
    </w:lvl>
    <w:lvl w:ilvl="4">
      <w:numFmt w:val="bullet"/>
      <w:lvlText w:val="•"/>
      <w:lvlJc w:val="left"/>
      <w:pPr>
        <w:ind w:left="4226" w:hanging="840"/>
      </w:pPr>
      <w:rPr>
        <w:rFonts w:hint="default"/>
        <w:lang w:val="ru-RU" w:eastAsia="en-US" w:bidi="ar-SA"/>
      </w:rPr>
    </w:lvl>
    <w:lvl w:ilvl="5">
      <w:numFmt w:val="bullet"/>
      <w:lvlText w:val="•"/>
      <w:lvlJc w:val="left"/>
      <w:pPr>
        <w:ind w:left="5203" w:hanging="840"/>
      </w:pPr>
      <w:rPr>
        <w:rFonts w:hint="default"/>
        <w:lang w:val="ru-RU" w:eastAsia="en-US" w:bidi="ar-SA"/>
      </w:rPr>
    </w:lvl>
    <w:lvl w:ilvl="6">
      <w:numFmt w:val="bullet"/>
      <w:lvlText w:val="•"/>
      <w:lvlJc w:val="left"/>
      <w:pPr>
        <w:ind w:left="6179" w:hanging="840"/>
      </w:pPr>
      <w:rPr>
        <w:rFonts w:hint="default"/>
        <w:lang w:val="ru-RU" w:eastAsia="en-US" w:bidi="ar-SA"/>
      </w:rPr>
    </w:lvl>
    <w:lvl w:ilvl="7">
      <w:numFmt w:val="bullet"/>
      <w:lvlText w:val="•"/>
      <w:lvlJc w:val="left"/>
      <w:pPr>
        <w:ind w:left="7156" w:hanging="840"/>
      </w:pPr>
      <w:rPr>
        <w:rFonts w:hint="default"/>
        <w:lang w:val="ru-RU" w:eastAsia="en-US" w:bidi="ar-SA"/>
      </w:rPr>
    </w:lvl>
    <w:lvl w:ilvl="8">
      <w:numFmt w:val="bullet"/>
      <w:lvlText w:val="•"/>
      <w:lvlJc w:val="left"/>
      <w:pPr>
        <w:ind w:left="8133" w:hanging="840"/>
      </w:pPr>
      <w:rPr>
        <w:rFonts w:hint="default"/>
        <w:lang w:val="ru-RU" w:eastAsia="en-US" w:bidi="ar-SA"/>
      </w:rPr>
    </w:lvl>
  </w:abstractNum>
  <w:abstractNum w:abstractNumId="80">
    <w:nsid w:val="6D2D30FA"/>
    <w:multiLevelType w:val="hybridMultilevel"/>
    <w:tmpl w:val="047A3B4E"/>
    <w:lvl w:ilvl="0" w:tplc="FFFFFFFF">
      <w:start w:val="1"/>
      <w:numFmt w:val="bullet"/>
      <w:pStyle w:val="af4"/>
      <w:lvlText w:val="-"/>
      <w:lvlJc w:val="left"/>
      <w:pPr>
        <w:tabs>
          <w:tab w:val="num" w:pos="1070"/>
        </w:tabs>
        <w:ind w:left="1070" w:hanging="360"/>
      </w:pPr>
      <w:rPr>
        <w:rFonts w:ascii="Times New Roman" w:hAnsi="Times New Roman" w:cs="Times New Roman" w:hint="default"/>
      </w:rPr>
    </w:lvl>
    <w:lvl w:ilvl="1" w:tplc="FFFFFFFF">
      <w:start w:val="1"/>
      <w:numFmt w:val="bullet"/>
      <w:lvlText w:val="o"/>
      <w:lvlJc w:val="left"/>
      <w:pPr>
        <w:tabs>
          <w:tab w:val="num" w:pos="2224"/>
        </w:tabs>
        <w:ind w:left="2224" w:hanging="360"/>
      </w:pPr>
      <w:rPr>
        <w:rFonts w:ascii="Courier New" w:hAnsi="Courier New" w:cs="Courier New" w:hint="default"/>
      </w:rPr>
    </w:lvl>
    <w:lvl w:ilvl="2" w:tplc="FFFFFFFF" w:tentative="1">
      <w:start w:val="1"/>
      <w:numFmt w:val="bullet"/>
      <w:lvlText w:val=""/>
      <w:lvlJc w:val="left"/>
      <w:pPr>
        <w:tabs>
          <w:tab w:val="num" w:pos="2944"/>
        </w:tabs>
        <w:ind w:left="2944" w:hanging="360"/>
      </w:pPr>
      <w:rPr>
        <w:rFonts w:ascii="Wingdings" w:hAnsi="Wingdings" w:hint="default"/>
      </w:rPr>
    </w:lvl>
    <w:lvl w:ilvl="3" w:tplc="FFFFFFFF" w:tentative="1">
      <w:start w:val="1"/>
      <w:numFmt w:val="bullet"/>
      <w:lvlText w:val=""/>
      <w:lvlJc w:val="left"/>
      <w:pPr>
        <w:tabs>
          <w:tab w:val="num" w:pos="3664"/>
        </w:tabs>
        <w:ind w:left="3664" w:hanging="360"/>
      </w:pPr>
      <w:rPr>
        <w:rFonts w:ascii="Symbol" w:hAnsi="Symbol" w:hint="default"/>
      </w:rPr>
    </w:lvl>
    <w:lvl w:ilvl="4" w:tplc="FFFFFFFF" w:tentative="1">
      <w:start w:val="1"/>
      <w:numFmt w:val="bullet"/>
      <w:lvlText w:val="o"/>
      <w:lvlJc w:val="left"/>
      <w:pPr>
        <w:tabs>
          <w:tab w:val="num" w:pos="4384"/>
        </w:tabs>
        <w:ind w:left="4384" w:hanging="360"/>
      </w:pPr>
      <w:rPr>
        <w:rFonts w:ascii="Courier New" w:hAnsi="Courier New" w:cs="Courier New" w:hint="default"/>
      </w:rPr>
    </w:lvl>
    <w:lvl w:ilvl="5" w:tplc="FFFFFFFF" w:tentative="1">
      <w:start w:val="1"/>
      <w:numFmt w:val="bullet"/>
      <w:lvlText w:val=""/>
      <w:lvlJc w:val="left"/>
      <w:pPr>
        <w:tabs>
          <w:tab w:val="num" w:pos="5104"/>
        </w:tabs>
        <w:ind w:left="5104" w:hanging="360"/>
      </w:pPr>
      <w:rPr>
        <w:rFonts w:ascii="Wingdings" w:hAnsi="Wingdings" w:hint="default"/>
      </w:rPr>
    </w:lvl>
    <w:lvl w:ilvl="6" w:tplc="FFFFFFFF" w:tentative="1">
      <w:start w:val="1"/>
      <w:numFmt w:val="bullet"/>
      <w:lvlText w:val=""/>
      <w:lvlJc w:val="left"/>
      <w:pPr>
        <w:tabs>
          <w:tab w:val="num" w:pos="5824"/>
        </w:tabs>
        <w:ind w:left="5824" w:hanging="360"/>
      </w:pPr>
      <w:rPr>
        <w:rFonts w:ascii="Symbol" w:hAnsi="Symbol" w:hint="default"/>
      </w:rPr>
    </w:lvl>
    <w:lvl w:ilvl="7" w:tplc="FFFFFFFF" w:tentative="1">
      <w:start w:val="1"/>
      <w:numFmt w:val="bullet"/>
      <w:lvlText w:val="o"/>
      <w:lvlJc w:val="left"/>
      <w:pPr>
        <w:tabs>
          <w:tab w:val="num" w:pos="6544"/>
        </w:tabs>
        <w:ind w:left="6544" w:hanging="360"/>
      </w:pPr>
      <w:rPr>
        <w:rFonts w:ascii="Courier New" w:hAnsi="Courier New" w:cs="Courier New" w:hint="default"/>
      </w:rPr>
    </w:lvl>
    <w:lvl w:ilvl="8" w:tplc="FFFFFFFF" w:tentative="1">
      <w:start w:val="1"/>
      <w:numFmt w:val="bullet"/>
      <w:lvlText w:val=""/>
      <w:lvlJc w:val="left"/>
      <w:pPr>
        <w:tabs>
          <w:tab w:val="num" w:pos="7264"/>
        </w:tabs>
        <w:ind w:left="7264" w:hanging="360"/>
      </w:pPr>
      <w:rPr>
        <w:rFonts w:ascii="Wingdings" w:hAnsi="Wingdings" w:hint="default"/>
      </w:rPr>
    </w:lvl>
  </w:abstractNum>
  <w:abstractNum w:abstractNumId="81">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2">
    <w:nsid w:val="715B0269"/>
    <w:multiLevelType w:val="multilevel"/>
    <w:tmpl w:val="04190025"/>
    <w:styleLink w:val="113"/>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3">
    <w:nsid w:val="71797DF9"/>
    <w:multiLevelType w:val="singleLevel"/>
    <w:tmpl w:val="EE747426"/>
    <w:lvl w:ilvl="0">
      <w:start w:val="1"/>
      <w:numFmt w:val="bullet"/>
      <w:pStyle w:val="-0"/>
      <w:lvlText w:val=""/>
      <w:lvlJc w:val="left"/>
      <w:pPr>
        <w:tabs>
          <w:tab w:val="num" w:pos="1134"/>
        </w:tabs>
        <w:ind w:left="1134" w:hanging="397"/>
      </w:pPr>
      <w:rPr>
        <w:rFonts w:ascii="Symbol" w:hAnsi="Symbol" w:cs="Symbol" w:hint="default"/>
      </w:rPr>
    </w:lvl>
  </w:abstractNum>
  <w:abstractNum w:abstractNumId="84">
    <w:nsid w:val="72416685"/>
    <w:multiLevelType w:val="multilevel"/>
    <w:tmpl w:val="CA12C890"/>
    <w:lvl w:ilvl="0">
      <w:start w:val="1"/>
      <w:numFmt w:val="decimal"/>
      <w:pStyle w:val="16"/>
      <w:suff w:val="space"/>
      <w:lvlText w:val="%1"/>
      <w:lvlJc w:val="left"/>
      <w:pPr>
        <w:ind w:left="502" w:firstLine="349"/>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4"/>
      <w:suff w:val="space"/>
      <w:lvlText w:val="%1.%2"/>
      <w:lvlJc w:val="left"/>
      <w:pPr>
        <w:ind w:left="367" w:hanging="83"/>
      </w:pPr>
      <w:rPr>
        <w:rFonts w:hint="default"/>
      </w:rPr>
    </w:lvl>
    <w:lvl w:ilvl="2">
      <w:start w:val="1"/>
      <w:numFmt w:val="decimal"/>
      <w:suff w:val="space"/>
      <w:lvlText w:val="%1.%2.%3"/>
      <w:lvlJc w:val="left"/>
      <w:pPr>
        <w:ind w:left="2075" w:hanging="515"/>
      </w:pPr>
      <w:rPr>
        <w:rFonts w:hint="default"/>
      </w:rPr>
    </w:lvl>
    <w:lvl w:ilvl="3">
      <w:start w:val="1"/>
      <w:numFmt w:val="decimal"/>
      <w:suff w:val="space"/>
      <w:lvlText w:val="%1.%2.%3.%4"/>
      <w:lvlJc w:val="left"/>
      <w:pPr>
        <w:ind w:left="2579" w:hanging="1019"/>
      </w:pPr>
      <w:rPr>
        <w:rFonts w:hint="default"/>
      </w:rPr>
    </w:lvl>
    <w:lvl w:ilvl="4">
      <w:start w:val="1"/>
      <w:numFmt w:val="decimal"/>
      <w:suff w:val="space"/>
      <w:lvlText w:val="%1.%2.%3.%4.%5"/>
      <w:lvlJc w:val="left"/>
      <w:pPr>
        <w:ind w:left="3083" w:hanging="1523"/>
      </w:pPr>
      <w:rPr>
        <w:rFonts w:hint="default"/>
      </w:rPr>
    </w:lvl>
    <w:lvl w:ilvl="5">
      <w:start w:val="1"/>
      <w:numFmt w:val="decimal"/>
      <w:suff w:val="space"/>
      <w:lvlText w:val="%1.%2.%3.%4.%5.%6"/>
      <w:lvlJc w:val="left"/>
      <w:pPr>
        <w:ind w:left="3587" w:hanging="2027"/>
      </w:pPr>
      <w:rPr>
        <w:rFonts w:hint="default"/>
        <w:b/>
      </w:rPr>
    </w:lvl>
    <w:lvl w:ilvl="6">
      <w:start w:val="1"/>
      <w:numFmt w:val="decimal"/>
      <w:lvlText w:val="%1.%2.%3.%4.%5.%6.%7."/>
      <w:lvlJc w:val="left"/>
      <w:pPr>
        <w:ind w:left="4091" w:hanging="1080"/>
      </w:pPr>
      <w:rPr>
        <w:rFonts w:hint="default"/>
      </w:rPr>
    </w:lvl>
    <w:lvl w:ilvl="7">
      <w:start w:val="1"/>
      <w:numFmt w:val="decimal"/>
      <w:lvlText w:val="%1.%2.%3.%4.%5.%6.%7.%8."/>
      <w:lvlJc w:val="left"/>
      <w:pPr>
        <w:ind w:left="4595" w:hanging="1224"/>
      </w:pPr>
      <w:rPr>
        <w:rFonts w:hint="default"/>
      </w:rPr>
    </w:lvl>
    <w:lvl w:ilvl="8">
      <w:start w:val="1"/>
      <w:numFmt w:val="decimal"/>
      <w:lvlText w:val="%1.%2.%3.%4.%5.%6.%7.%8.%9."/>
      <w:lvlJc w:val="left"/>
      <w:pPr>
        <w:ind w:left="5171" w:hanging="1440"/>
      </w:pPr>
      <w:rPr>
        <w:rFonts w:hint="default"/>
      </w:rPr>
    </w:lvl>
  </w:abstractNum>
  <w:abstractNum w:abstractNumId="85">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86">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8"/>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87">
    <w:nsid w:val="7D847C02"/>
    <w:multiLevelType w:val="hybridMultilevel"/>
    <w:tmpl w:val="1090C76C"/>
    <w:lvl w:ilvl="0" w:tplc="0BBC850E">
      <w:start w:val="1"/>
      <w:numFmt w:val="bullet"/>
      <w:pStyle w:val="-7"/>
      <w:lvlText w:val="-"/>
      <w:lvlJc w:val="left"/>
      <w:pPr>
        <w:tabs>
          <w:tab w:val="num" w:pos="1134"/>
        </w:tabs>
        <w:ind w:left="1134" w:hanging="425"/>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7DE750CB"/>
    <w:multiLevelType w:val="hybridMultilevel"/>
    <w:tmpl w:val="7494DEFC"/>
    <w:lvl w:ilvl="0" w:tplc="04190001">
      <w:start w:val="1"/>
      <w:numFmt w:val="decimal"/>
      <w:pStyle w:val="-8"/>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num w:numId="1">
    <w:abstractNumId w:val="27"/>
  </w:num>
  <w:num w:numId="2">
    <w:abstractNumId w:val="50"/>
  </w:num>
  <w:num w:numId="3">
    <w:abstractNumId w:val="28"/>
  </w:num>
  <w:num w:numId="4">
    <w:abstractNumId w:val="54"/>
  </w:num>
  <w:num w:numId="5">
    <w:abstractNumId w:val="8"/>
  </w:num>
  <w:num w:numId="6">
    <w:abstractNumId w:val="76"/>
  </w:num>
  <w:num w:numId="7">
    <w:abstractNumId w:val="78"/>
  </w:num>
  <w:num w:numId="8">
    <w:abstractNumId w:val="46"/>
  </w:num>
  <w:num w:numId="9">
    <w:abstractNumId w:val="60"/>
  </w:num>
  <w:num w:numId="10">
    <w:abstractNumId w:val="4"/>
  </w:num>
  <w:num w:numId="11">
    <w:abstractNumId w:val="34"/>
  </w:num>
  <w:num w:numId="12">
    <w:abstractNumId w:val="67"/>
  </w:num>
  <w:num w:numId="13">
    <w:abstractNumId w:val="6"/>
  </w:num>
  <w:num w:numId="14">
    <w:abstractNumId w:val="3"/>
  </w:num>
  <w:num w:numId="15">
    <w:abstractNumId w:val="2"/>
  </w:num>
  <w:num w:numId="16">
    <w:abstractNumId w:val="5"/>
  </w:num>
  <w:num w:numId="17">
    <w:abstractNumId w:val="1"/>
  </w:num>
  <w:num w:numId="18">
    <w:abstractNumId w:val="0"/>
  </w:num>
  <w:num w:numId="19">
    <w:abstractNumId w:val="85"/>
  </w:num>
  <w:num w:numId="20">
    <w:abstractNumId w:val="55"/>
  </w:num>
  <w:num w:numId="21">
    <w:abstractNumId w:val="7"/>
  </w:num>
  <w:num w:numId="22">
    <w:abstractNumId w:val="86"/>
  </w:num>
  <w:num w:numId="23">
    <w:abstractNumId w:val="77"/>
  </w:num>
  <w:num w:numId="24">
    <w:abstractNumId w:val="43"/>
  </w:num>
  <w:num w:numId="25">
    <w:abstractNumId w:val="36"/>
  </w:num>
  <w:num w:numId="26">
    <w:abstractNumId w:val="73"/>
  </w:num>
  <w:num w:numId="27">
    <w:abstractNumId w:val="48"/>
  </w:num>
  <w:num w:numId="28">
    <w:abstractNumId w:val="88"/>
  </w:num>
  <w:num w:numId="29">
    <w:abstractNumId w:val="35"/>
  </w:num>
  <w:num w:numId="30">
    <w:abstractNumId w:val="82"/>
  </w:num>
  <w:num w:numId="31">
    <w:abstractNumId w:val="37"/>
  </w:num>
  <w:num w:numId="32">
    <w:abstractNumId w:val="57"/>
  </w:num>
  <w:num w:numId="33">
    <w:abstractNumId w:val="83"/>
  </w:num>
  <w:num w:numId="34">
    <w:abstractNumId w:val="81"/>
  </w:num>
  <w:num w:numId="35">
    <w:abstractNumId w:val="39"/>
  </w:num>
  <w:num w:numId="36">
    <w:abstractNumId w:val="52"/>
  </w:num>
  <w:num w:numId="37">
    <w:abstractNumId w:val="59"/>
  </w:num>
  <w:num w:numId="38">
    <w:abstractNumId w:val="29"/>
  </w:num>
  <w:num w:numId="39">
    <w:abstractNumId w:val="53"/>
  </w:num>
  <w:num w:numId="40">
    <w:abstractNumId w:val="41"/>
  </w:num>
  <w:num w:numId="41">
    <w:abstractNumId w:val="72"/>
  </w:num>
  <w:num w:numId="42">
    <w:abstractNumId w:val="84"/>
  </w:num>
  <w:num w:numId="43">
    <w:abstractNumId w:val="32"/>
  </w:num>
  <w:num w:numId="44">
    <w:abstractNumId w:val="75"/>
  </w:num>
  <w:num w:numId="45">
    <w:abstractNumId w:val="70"/>
  </w:num>
  <w:num w:numId="46">
    <w:abstractNumId w:val="56"/>
  </w:num>
  <w:num w:numId="47">
    <w:abstractNumId w:val="58"/>
  </w:num>
  <w:num w:numId="48">
    <w:abstractNumId w:val="42"/>
  </w:num>
  <w:num w:numId="49">
    <w:abstractNumId w:val="51"/>
  </w:num>
  <w:num w:numId="50">
    <w:abstractNumId w:val="33"/>
  </w:num>
  <w:num w:numId="51">
    <w:abstractNumId w:val="30"/>
  </w:num>
  <w:num w:numId="52">
    <w:abstractNumId w:val="68"/>
  </w:num>
  <w:num w:numId="53">
    <w:abstractNumId w:val="9"/>
    <w:lvlOverride w:ilvl="0">
      <w:lvl w:ilvl="0">
        <w:start w:val="1"/>
        <w:numFmt w:val="bullet"/>
        <w:pStyle w:val="21"/>
        <w:lvlText w:val=""/>
        <w:legacy w:legacy="1" w:legacySpace="0" w:legacyIndent="360"/>
        <w:lvlJc w:val="left"/>
        <w:pPr>
          <w:ind w:left="1779" w:hanging="360"/>
        </w:pPr>
        <w:rPr>
          <w:rFonts w:ascii="Symbol" w:hAnsi="Symbol" w:hint="default"/>
        </w:rPr>
      </w:lvl>
    </w:lvlOverride>
  </w:num>
  <w:num w:numId="54">
    <w:abstractNumId w:val="80"/>
  </w:num>
  <w:num w:numId="5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7"/>
  </w:num>
  <w:num w:numId="57">
    <w:abstractNumId w:val="40"/>
  </w:num>
  <w:num w:numId="58">
    <w:abstractNumId w:val="38"/>
  </w:num>
  <w:num w:numId="59">
    <w:abstractNumId w:val="71"/>
  </w:num>
  <w:num w:numId="60">
    <w:abstractNumId w:val="66"/>
  </w:num>
  <w:num w:numId="61">
    <w:abstractNumId w:val="45"/>
  </w:num>
  <w:num w:numId="62">
    <w:abstractNumId w:val="74"/>
  </w:num>
  <w:num w:numId="63">
    <w:abstractNumId w:val="44"/>
  </w:num>
  <w:num w:numId="64">
    <w:abstractNumId w:val="31"/>
  </w:num>
  <w:num w:numId="65">
    <w:abstractNumId w:val="47"/>
  </w:num>
  <w:num w:numId="66">
    <w:abstractNumId w:val="62"/>
  </w:num>
  <w:num w:numId="67">
    <w:abstractNumId w:val="49"/>
  </w:num>
  <w:num w:numId="68">
    <w:abstractNumId w:val="7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EB6"/>
    <w:rsid w:val="000000CB"/>
    <w:rsid w:val="0000015B"/>
    <w:rsid w:val="000003BA"/>
    <w:rsid w:val="00000889"/>
    <w:rsid w:val="00000AD3"/>
    <w:rsid w:val="00000D81"/>
    <w:rsid w:val="00000DBE"/>
    <w:rsid w:val="00000E2B"/>
    <w:rsid w:val="00000EEE"/>
    <w:rsid w:val="00000F58"/>
    <w:rsid w:val="00001042"/>
    <w:rsid w:val="0000116F"/>
    <w:rsid w:val="00001196"/>
    <w:rsid w:val="00001315"/>
    <w:rsid w:val="000013F5"/>
    <w:rsid w:val="0000149D"/>
    <w:rsid w:val="00001568"/>
    <w:rsid w:val="0000172B"/>
    <w:rsid w:val="0000179E"/>
    <w:rsid w:val="00001958"/>
    <w:rsid w:val="00001C80"/>
    <w:rsid w:val="000020B7"/>
    <w:rsid w:val="000021BB"/>
    <w:rsid w:val="0000255C"/>
    <w:rsid w:val="00002874"/>
    <w:rsid w:val="00002B0F"/>
    <w:rsid w:val="00002D8C"/>
    <w:rsid w:val="00002DB7"/>
    <w:rsid w:val="00002E97"/>
    <w:rsid w:val="0000304C"/>
    <w:rsid w:val="00003073"/>
    <w:rsid w:val="000032D4"/>
    <w:rsid w:val="00003302"/>
    <w:rsid w:val="0000343B"/>
    <w:rsid w:val="00003465"/>
    <w:rsid w:val="00003525"/>
    <w:rsid w:val="0000360B"/>
    <w:rsid w:val="000037C7"/>
    <w:rsid w:val="00003806"/>
    <w:rsid w:val="00003826"/>
    <w:rsid w:val="0000385F"/>
    <w:rsid w:val="00003A04"/>
    <w:rsid w:val="00003A7B"/>
    <w:rsid w:val="00003BE7"/>
    <w:rsid w:val="00003D8B"/>
    <w:rsid w:val="0000404A"/>
    <w:rsid w:val="0000414F"/>
    <w:rsid w:val="0000429F"/>
    <w:rsid w:val="000049FE"/>
    <w:rsid w:val="00004A1B"/>
    <w:rsid w:val="00004CA1"/>
    <w:rsid w:val="00004F71"/>
    <w:rsid w:val="000050BA"/>
    <w:rsid w:val="000053E4"/>
    <w:rsid w:val="000053F8"/>
    <w:rsid w:val="00005940"/>
    <w:rsid w:val="00005988"/>
    <w:rsid w:val="00005AE9"/>
    <w:rsid w:val="00005D7C"/>
    <w:rsid w:val="0000600A"/>
    <w:rsid w:val="000063AA"/>
    <w:rsid w:val="00006595"/>
    <w:rsid w:val="0000672E"/>
    <w:rsid w:val="000068B1"/>
    <w:rsid w:val="00006C85"/>
    <w:rsid w:val="00006E12"/>
    <w:rsid w:val="000070E8"/>
    <w:rsid w:val="000075AF"/>
    <w:rsid w:val="000075C4"/>
    <w:rsid w:val="000075CC"/>
    <w:rsid w:val="00007748"/>
    <w:rsid w:val="00007798"/>
    <w:rsid w:val="0000799F"/>
    <w:rsid w:val="000079DC"/>
    <w:rsid w:val="00007CB4"/>
    <w:rsid w:val="00007DAC"/>
    <w:rsid w:val="00007E9C"/>
    <w:rsid w:val="00007F7E"/>
    <w:rsid w:val="00010466"/>
    <w:rsid w:val="00010503"/>
    <w:rsid w:val="00010774"/>
    <w:rsid w:val="000107C9"/>
    <w:rsid w:val="00010940"/>
    <w:rsid w:val="00010ABD"/>
    <w:rsid w:val="00010CBF"/>
    <w:rsid w:val="00010CD4"/>
    <w:rsid w:val="00011086"/>
    <w:rsid w:val="00011267"/>
    <w:rsid w:val="00011298"/>
    <w:rsid w:val="0001132A"/>
    <w:rsid w:val="00011554"/>
    <w:rsid w:val="00011B59"/>
    <w:rsid w:val="00011F70"/>
    <w:rsid w:val="00012060"/>
    <w:rsid w:val="000120F4"/>
    <w:rsid w:val="0001211F"/>
    <w:rsid w:val="00012269"/>
    <w:rsid w:val="0001228D"/>
    <w:rsid w:val="0001228F"/>
    <w:rsid w:val="00012294"/>
    <w:rsid w:val="0001235B"/>
    <w:rsid w:val="0001257C"/>
    <w:rsid w:val="000128CA"/>
    <w:rsid w:val="00012A68"/>
    <w:rsid w:val="00012A9F"/>
    <w:rsid w:val="00012D8C"/>
    <w:rsid w:val="00012EC7"/>
    <w:rsid w:val="00012EF3"/>
    <w:rsid w:val="0001308D"/>
    <w:rsid w:val="0001315D"/>
    <w:rsid w:val="000132C3"/>
    <w:rsid w:val="00013464"/>
    <w:rsid w:val="00013526"/>
    <w:rsid w:val="00013AA9"/>
    <w:rsid w:val="00013C43"/>
    <w:rsid w:val="00013CF0"/>
    <w:rsid w:val="00013DAA"/>
    <w:rsid w:val="000143B1"/>
    <w:rsid w:val="00014673"/>
    <w:rsid w:val="0001471B"/>
    <w:rsid w:val="000147B3"/>
    <w:rsid w:val="0001484E"/>
    <w:rsid w:val="00014B32"/>
    <w:rsid w:val="00014BD9"/>
    <w:rsid w:val="0001501A"/>
    <w:rsid w:val="0001508B"/>
    <w:rsid w:val="0001515F"/>
    <w:rsid w:val="00015178"/>
    <w:rsid w:val="000151BB"/>
    <w:rsid w:val="0001520C"/>
    <w:rsid w:val="0001520D"/>
    <w:rsid w:val="0001525A"/>
    <w:rsid w:val="000152BC"/>
    <w:rsid w:val="000152CC"/>
    <w:rsid w:val="0001530C"/>
    <w:rsid w:val="0001533A"/>
    <w:rsid w:val="00015380"/>
    <w:rsid w:val="00015440"/>
    <w:rsid w:val="000154DD"/>
    <w:rsid w:val="000154FE"/>
    <w:rsid w:val="0001578E"/>
    <w:rsid w:val="00015BDB"/>
    <w:rsid w:val="00015C18"/>
    <w:rsid w:val="00015DAD"/>
    <w:rsid w:val="0001605B"/>
    <w:rsid w:val="000160FA"/>
    <w:rsid w:val="00016165"/>
    <w:rsid w:val="000161CB"/>
    <w:rsid w:val="00016209"/>
    <w:rsid w:val="00016299"/>
    <w:rsid w:val="000166FD"/>
    <w:rsid w:val="00016926"/>
    <w:rsid w:val="00016C7B"/>
    <w:rsid w:val="00016E52"/>
    <w:rsid w:val="00016E54"/>
    <w:rsid w:val="00017061"/>
    <w:rsid w:val="00017727"/>
    <w:rsid w:val="00017748"/>
    <w:rsid w:val="0001783B"/>
    <w:rsid w:val="00017875"/>
    <w:rsid w:val="00017D77"/>
    <w:rsid w:val="00020232"/>
    <w:rsid w:val="0002035C"/>
    <w:rsid w:val="0002059C"/>
    <w:rsid w:val="00020656"/>
    <w:rsid w:val="00020756"/>
    <w:rsid w:val="0002094D"/>
    <w:rsid w:val="00020989"/>
    <w:rsid w:val="00020A0D"/>
    <w:rsid w:val="00020A8A"/>
    <w:rsid w:val="00020BC5"/>
    <w:rsid w:val="00020BDC"/>
    <w:rsid w:val="00020FDC"/>
    <w:rsid w:val="00021138"/>
    <w:rsid w:val="00021415"/>
    <w:rsid w:val="0002154B"/>
    <w:rsid w:val="00021684"/>
    <w:rsid w:val="000216A8"/>
    <w:rsid w:val="0002179F"/>
    <w:rsid w:val="000217B2"/>
    <w:rsid w:val="000217E6"/>
    <w:rsid w:val="0002185B"/>
    <w:rsid w:val="00021BB2"/>
    <w:rsid w:val="0002236E"/>
    <w:rsid w:val="0002254C"/>
    <w:rsid w:val="00022920"/>
    <w:rsid w:val="00022A38"/>
    <w:rsid w:val="00022A46"/>
    <w:rsid w:val="00022BB7"/>
    <w:rsid w:val="00022C02"/>
    <w:rsid w:val="00022C1B"/>
    <w:rsid w:val="00022FB3"/>
    <w:rsid w:val="0002320F"/>
    <w:rsid w:val="000232E5"/>
    <w:rsid w:val="00023429"/>
    <w:rsid w:val="0002345F"/>
    <w:rsid w:val="0002355E"/>
    <w:rsid w:val="00023778"/>
    <w:rsid w:val="0002384E"/>
    <w:rsid w:val="000239CC"/>
    <w:rsid w:val="00023A5A"/>
    <w:rsid w:val="00023A69"/>
    <w:rsid w:val="00023A72"/>
    <w:rsid w:val="00023AE5"/>
    <w:rsid w:val="00023E15"/>
    <w:rsid w:val="000241B6"/>
    <w:rsid w:val="00024427"/>
    <w:rsid w:val="000244AE"/>
    <w:rsid w:val="000246D0"/>
    <w:rsid w:val="00024AD8"/>
    <w:rsid w:val="00024D97"/>
    <w:rsid w:val="000250E6"/>
    <w:rsid w:val="000253EE"/>
    <w:rsid w:val="00025A25"/>
    <w:rsid w:val="00025B0A"/>
    <w:rsid w:val="00025CCD"/>
    <w:rsid w:val="00025D93"/>
    <w:rsid w:val="0002605A"/>
    <w:rsid w:val="000261BC"/>
    <w:rsid w:val="000261DC"/>
    <w:rsid w:val="0002634D"/>
    <w:rsid w:val="0002654E"/>
    <w:rsid w:val="00026594"/>
    <w:rsid w:val="00026F27"/>
    <w:rsid w:val="00027089"/>
    <w:rsid w:val="00027264"/>
    <w:rsid w:val="0002730B"/>
    <w:rsid w:val="00027358"/>
    <w:rsid w:val="00027402"/>
    <w:rsid w:val="00027418"/>
    <w:rsid w:val="00027586"/>
    <w:rsid w:val="000276DB"/>
    <w:rsid w:val="000278CE"/>
    <w:rsid w:val="000279B5"/>
    <w:rsid w:val="00027F69"/>
    <w:rsid w:val="000301C2"/>
    <w:rsid w:val="0003059C"/>
    <w:rsid w:val="00030776"/>
    <w:rsid w:val="00030789"/>
    <w:rsid w:val="000307C9"/>
    <w:rsid w:val="0003082C"/>
    <w:rsid w:val="00030A44"/>
    <w:rsid w:val="00030EDB"/>
    <w:rsid w:val="00030EE2"/>
    <w:rsid w:val="00030EE4"/>
    <w:rsid w:val="00030FB1"/>
    <w:rsid w:val="000311B2"/>
    <w:rsid w:val="00031219"/>
    <w:rsid w:val="00031661"/>
    <w:rsid w:val="00031759"/>
    <w:rsid w:val="000317DE"/>
    <w:rsid w:val="0003181B"/>
    <w:rsid w:val="00031982"/>
    <w:rsid w:val="00031A1F"/>
    <w:rsid w:val="000320A6"/>
    <w:rsid w:val="000321F4"/>
    <w:rsid w:val="00032215"/>
    <w:rsid w:val="00032520"/>
    <w:rsid w:val="0003260B"/>
    <w:rsid w:val="0003281C"/>
    <w:rsid w:val="00032876"/>
    <w:rsid w:val="00032A22"/>
    <w:rsid w:val="00032C5A"/>
    <w:rsid w:val="00032D58"/>
    <w:rsid w:val="0003317A"/>
    <w:rsid w:val="000331CC"/>
    <w:rsid w:val="000332A7"/>
    <w:rsid w:val="00033587"/>
    <w:rsid w:val="000336A4"/>
    <w:rsid w:val="00033755"/>
    <w:rsid w:val="0003394A"/>
    <w:rsid w:val="00033A0D"/>
    <w:rsid w:val="00033E31"/>
    <w:rsid w:val="00033E81"/>
    <w:rsid w:val="00033EB0"/>
    <w:rsid w:val="00033F48"/>
    <w:rsid w:val="00034296"/>
    <w:rsid w:val="0003471E"/>
    <w:rsid w:val="00034865"/>
    <w:rsid w:val="00034C50"/>
    <w:rsid w:val="00034D23"/>
    <w:rsid w:val="00034DA6"/>
    <w:rsid w:val="00034FA4"/>
    <w:rsid w:val="000350B0"/>
    <w:rsid w:val="000351C3"/>
    <w:rsid w:val="000351D6"/>
    <w:rsid w:val="0003525B"/>
    <w:rsid w:val="0003528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A9E"/>
    <w:rsid w:val="00036D32"/>
    <w:rsid w:val="00036D4E"/>
    <w:rsid w:val="0003709E"/>
    <w:rsid w:val="00037174"/>
    <w:rsid w:val="0003746F"/>
    <w:rsid w:val="000374E2"/>
    <w:rsid w:val="00037632"/>
    <w:rsid w:val="00037A47"/>
    <w:rsid w:val="00037B46"/>
    <w:rsid w:val="00037B50"/>
    <w:rsid w:val="00037C3C"/>
    <w:rsid w:val="00037DBD"/>
    <w:rsid w:val="0004004C"/>
    <w:rsid w:val="00040088"/>
    <w:rsid w:val="000400C5"/>
    <w:rsid w:val="00040105"/>
    <w:rsid w:val="00040155"/>
    <w:rsid w:val="00040170"/>
    <w:rsid w:val="000401DC"/>
    <w:rsid w:val="00040345"/>
    <w:rsid w:val="000403C6"/>
    <w:rsid w:val="00040443"/>
    <w:rsid w:val="00040587"/>
    <w:rsid w:val="00040606"/>
    <w:rsid w:val="00040743"/>
    <w:rsid w:val="000408B1"/>
    <w:rsid w:val="00040A17"/>
    <w:rsid w:val="00040AA4"/>
    <w:rsid w:val="00040B65"/>
    <w:rsid w:val="00040B67"/>
    <w:rsid w:val="00040CC5"/>
    <w:rsid w:val="00040CD3"/>
    <w:rsid w:val="00040D40"/>
    <w:rsid w:val="00040E09"/>
    <w:rsid w:val="00040F56"/>
    <w:rsid w:val="000410D1"/>
    <w:rsid w:val="00041100"/>
    <w:rsid w:val="000413A0"/>
    <w:rsid w:val="000413FF"/>
    <w:rsid w:val="0004147C"/>
    <w:rsid w:val="000415A4"/>
    <w:rsid w:val="00041656"/>
    <w:rsid w:val="0004181E"/>
    <w:rsid w:val="00041920"/>
    <w:rsid w:val="000419F1"/>
    <w:rsid w:val="00041C1F"/>
    <w:rsid w:val="00041C77"/>
    <w:rsid w:val="00041D82"/>
    <w:rsid w:val="00041E9F"/>
    <w:rsid w:val="00041EA5"/>
    <w:rsid w:val="00041ED8"/>
    <w:rsid w:val="0004202E"/>
    <w:rsid w:val="00042335"/>
    <w:rsid w:val="0004247F"/>
    <w:rsid w:val="000424B9"/>
    <w:rsid w:val="000425A6"/>
    <w:rsid w:val="00042718"/>
    <w:rsid w:val="00042ADC"/>
    <w:rsid w:val="00042B4B"/>
    <w:rsid w:val="00042C23"/>
    <w:rsid w:val="00042C54"/>
    <w:rsid w:val="00042D82"/>
    <w:rsid w:val="00042EA2"/>
    <w:rsid w:val="0004344A"/>
    <w:rsid w:val="00043549"/>
    <w:rsid w:val="000435AB"/>
    <w:rsid w:val="000436C2"/>
    <w:rsid w:val="000436E0"/>
    <w:rsid w:val="000437BB"/>
    <w:rsid w:val="000437D3"/>
    <w:rsid w:val="00043913"/>
    <w:rsid w:val="00043C32"/>
    <w:rsid w:val="00043E94"/>
    <w:rsid w:val="00043F60"/>
    <w:rsid w:val="00044026"/>
    <w:rsid w:val="000440A8"/>
    <w:rsid w:val="000440D5"/>
    <w:rsid w:val="000443FC"/>
    <w:rsid w:val="00044550"/>
    <w:rsid w:val="000447D3"/>
    <w:rsid w:val="000447EB"/>
    <w:rsid w:val="00044894"/>
    <w:rsid w:val="00044EE5"/>
    <w:rsid w:val="00044FD2"/>
    <w:rsid w:val="000450FB"/>
    <w:rsid w:val="000456E8"/>
    <w:rsid w:val="00045704"/>
    <w:rsid w:val="00045763"/>
    <w:rsid w:val="000457E3"/>
    <w:rsid w:val="0004583E"/>
    <w:rsid w:val="000458DD"/>
    <w:rsid w:val="0004593B"/>
    <w:rsid w:val="000459DE"/>
    <w:rsid w:val="00045BAB"/>
    <w:rsid w:val="00045C70"/>
    <w:rsid w:val="00045E6C"/>
    <w:rsid w:val="00045EEA"/>
    <w:rsid w:val="00045FC0"/>
    <w:rsid w:val="00046067"/>
    <w:rsid w:val="00046074"/>
    <w:rsid w:val="0004616C"/>
    <w:rsid w:val="00046170"/>
    <w:rsid w:val="0004638D"/>
    <w:rsid w:val="000463BF"/>
    <w:rsid w:val="0004649A"/>
    <w:rsid w:val="000464B7"/>
    <w:rsid w:val="000464FB"/>
    <w:rsid w:val="00046602"/>
    <w:rsid w:val="0004664A"/>
    <w:rsid w:val="00046653"/>
    <w:rsid w:val="000467A1"/>
    <w:rsid w:val="000469D0"/>
    <w:rsid w:val="00046B30"/>
    <w:rsid w:val="00046C34"/>
    <w:rsid w:val="00046C93"/>
    <w:rsid w:val="00046F16"/>
    <w:rsid w:val="00046F66"/>
    <w:rsid w:val="00046FB9"/>
    <w:rsid w:val="00047004"/>
    <w:rsid w:val="00047019"/>
    <w:rsid w:val="00047075"/>
    <w:rsid w:val="0004709F"/>
    <w:rsid w:val="000471E5"/>
    <w:rsid w:val="00047322"/>
    <w:rsid w:val="00047423"/>
    <w:rsid w:val="000474CE"/>
    <w:rsid w:val="00047632"/>
    <w:rsid w:val="00047665"/>
    <w:rsid w:val="00047728"/>
    <w:rsid w:val="000478EA"/>
    <w:rsid w:val="00047974"/>
    <w:rsid w:val="00047A03"/>
    <w:rsid w:val="00047CC9"/>
    <w:rsid w:val="00047D33"/>
    <w:rsid w:val="00047FC7"/>
    <w:rsid w:val="00050047"/>
    <w:rsid w:val="0005006E"/>
    <w:rsid w:val="0005013E"/>
    <w:rsid w:val="000504C2"/>
    <w:rsid w:val="000507C6"/>
    <w:rsid w:val="000509BF"/>
    <w:rsid w:val="000509EE"/>
    <w:rsid w:val="00050A88"/>
    <w:rsid w:val="00050BDE"/>
    <w:rsid w:val="00050F62"/>
    <w:rsid w:val="000510D9"/>
    <w:rsid w:val="000511C3"/>
    <w:rsid w:val="000512BB"/>
    <w:rsid w:val="00051334"/>
    <w:rsid w:val="00051624"/>
    <w:rsid w:val="00051648"/>
    <w:rsid w:val="0005182F"/>
    <w:rsid w:val="0005184D"/>
    <w:rsid w:val="0005197F"/>
    <w:rsid w:val="00051A27"/>
    <w:rsid w:val="00051CDB"/>
    <w:rsid w:val="00051D6B"/>
    <w:rsid w:val="00052ABE"/>
    <w:rsid w:val="00052AFE"/>
    <w:rsid w:val="00052CC7"/>
    <w:rsid w:val="00052D5A"/>
    <w:rsid w:val="00052F9A"/>
    <w:rsid w:val="0005312D"/>
    <w:rsid w:val="0005315B"/>
    <w:rsid w:val="00053318"/>
    <w:rsid w:val="000533A5"/>
    <w:rsid w:val="00053416"/>
    <w:rsid w:val="00053440"/>
    <w:rsid w:val="0005354B"/>
    <w:rsid w:val="000535E7"/>
    <w:rsid w:val="0005382D"/>
    <w:rsid w:val="000538BE"/>
    <w:rsid w:val="000538C9"/>
    <w:rsid w:val="00053AA4"/>
    <w:rsid w:val="00053B1F"/>
    <w:rsid w:val="00053EC0"/>
    <w:rsid w:val="00054031"/>
    <w:rsid w:val="0005405A"/>
    <w:rsid w:val="000540F6"/>
    <w:rsid w:val="00054465"/>
    <w:rsid w:val="000544EC"/>
    <w:rsid w:val="000544F8"/>
    <w:rsid w:val="0005451C"/>
    <w:rsid w:val="00054574"/>
    <w:rsid w:val="0005495C"/>
    <w:rsid w:val="00054A88"/>
    <w:rsid w:val="00054B47"/>
    <w:rsid w:val="00054B82"/>
    <w:rsid w:val="00054BD5"/>
    <w:rsid w:val="00054D58"/>
    <w:rsid w:val="00054DC1"/>
    <w:rsid w:val="00054E2B"/>
    <w:rsid w:val="00054FA6"/>
    <w:rsid w:val="00054FAA"/>
    <w:rsid w:val="000556E0"/>
    <w:rsid w:val="000557E9"/>
    <w:rsid w:val="000558D5"/>
    <w:rsid w:val="0005594F"/>
    <w:rsid w:val="000559C7"/>
    <w:rsid w:val="00055B5E"/>
    <w:rsid w:val="00055CF3"/>
    <w:rsid w:val="00055DB6"/>
    <w:rsid w:val="00055EC0"/>
    <w:rsid w:val="00055FF0"/>
    <w:rsid w:val="00056037"/>
    <w:rsid w:val="00056068"/>
    <w:rsid w:val="00056259"/>
    <w:rsid w:val="000564A3"/>
    <w:rsid w:val="0005652E"/>
    <w:rsid w:val="00056667"/>
    <w:rsid w:val="000567C1"/>
    <w:rsid w:val="000568BD"/>
    <w:rsid w:val="000568CD"/>
    <w:rsid w:val="000568DA"/>
    <w:rsid w:val="00056BB5"/>
    <w:rsid w:val="00056BE8"/>
    <w:rsid w:val="00056E54"/>
    <w:rsid w:val="000571DA"/>
    <w:rsid w:val="00057A2C"/>
    <w:rsid w:val="00057AEE"/>
    <w:rsid w:val="00057C9B"/>
    <w:rsid w:val="00057FAD"/>
    <w:rsid w:val="000600D7"/>
    <w:rsid w:val="000600F4"/>
    <w:rsid w:val="000601BB"/>
    <w:rsid w:val="000601F4"/>
    <w:rsid w:val="00060241"/>
    <w:rsid w:val="00060258"/>
    <w:rsid w:val="0006043D"/>
    <w:rsid w:val="00060492"/>
    <w:rsid w:val="00060542"/>
    <w:rsid w:val="000606CF"/>
    <w:rsid w:val="00060797"/>
    <w:rsid w:val="000608A7"/>
    <w:rsid w:val="00060973"/>
    <w:rsid w:val="00060A43"/>
    <w:rsid w:val="00060C3F"/>
    <w:rsid w:val="00060CBE"/>
    <w:rsid w:val="00060D82"/>
    <w:rsid w:val="00060DC5"/>
    <w:rsid w:val="00060E67"/>
    <w:rsid w:val="00061060"/>
    <w:rsid w:val="0006109C"/>
    <w:rsid w:val="0006114A"/>
    <w:rsid w:val="000611EB"/>
    <w:rsid w:val="00061823"/>
    <w:rsid w:val="00061889"/>
    <w:rsid w:val="00061955"/>
    <w:rsid w:val="00061B0B"/>
    <w:rsid w:val="00061C42"/>
    <w:rsid w:val="00061C7D"/>
    <w:rsid w:val="00061CDC"/>
    <w:rsid w:val="00061DF6"/>
    <w:rsid w:val="00062139"/>
    <w:rsid w:val="000622AC"/>
    <w:rsid w:val="000622C6"/>
    <w:rsid w:val="00062447"/>
    <w:rsid w:val="00062672"/>
    <w:rsid w:val="00062685"/>
    <w:rsid w:val="00062906"/>
    <w:rsid w:val="00062A08"/>
    <w:rsid w:val="00062B22"/>
    <w:rsid w:val="00062CF3"/>
    <w:rsid w:val="00062FF0"/>
    <w:rsid w:val="00063037"/>
    <w:rsid w:val="00063153"/>
    <w:rsid w:val="00063295"/>
    <w:rsid w:val="00063386"/>
    <w:rsid w:val="0006343E"/>
    <w:rsid w:val="000634FD"/>
    <w:rsid w:val="000635E0"/>
    <w:rsid w:val="00063811"/>
    <w:rsid w:val="00063812"/>
    <w:rsid w:val="0006385C"/>
    <w:rsid w:val="000638D9"/>
    <w:rsid w:val="000642BD"/>
    <w:rsid w:val="0006455E"/>
    <w:rsid w:val="00064621"/>
    <w:rsid w:val="00064868"/>
    <w:rsid w:val="000648B5"/>
    <w:rsid w:val="00064B4D"/>
    <w:rsid w:val="00064DCB"/>
    <w:rsid w:val="00064F61"/>
    <w:rsid w:val="00064F81"/>
    <w:rsid w:val="000655D5"/>
    <w:rsid w:val="000655F9"/>
    <w:rsid w:val="00065727"/>
    <w:rsid w:val="000657EB"/>
    <w:rsid w:val="000657F7"/>
    <w:rsid w:val="00065D2D"/>
    <w:rsid w:val="00065DE8"/>
    <w:rsid w:val="00065F8B"/>
    <w:rsid w:val="00066297"/>
    <w:rsid w:val="000662A5"/>
    <w:rsid w:val="00066427"/>
    <w:rsid w:val="00066588"/>
    <w:rsid w:val="00066AC2"/>
    <w:rsid w:val="00066BD6"/>
    <w:rsid w:val="00066C5E"/>
    <w:rsid w:val="00066D78"/>
    <w:rsid w:val="00067051"/>
    <w:rsid w:val="00067153"/>
    <w:rsid w:val="0006749A"/>
    <w:rsid w:val="000679B1"/>
    <w:rsid w:val="00067DDC"/>
    <w:rsid w:val="00070001"/>
    <w:rsid w:val="0007005A"/>
    <w:rsid w:val="0007010E"/>
    <w:rsid w:val="000703FF"/>
    <w:rsid w:val="0007048E"/>
    <w:rsid w:val="0007066F"/>
    <w:rsid w:val="000709E6"/>
    <w:rsid w:val="00070A0C"/>
    <w:rsid w:val="00070A37"/>
    <w:rsid w:val="00070DAF"/>
    <w:rsid w:val="00070E1D"/>
    <w:rsid w:val="00070ECF"/>
    <w:rsid w:val="000710FA"/>
    <w:rsid w:val="0007133E"/>
    <w:rsid w:val="0007142C"/>
    <w:rsid w:val="00071609"/>
    <w:rsid w:val="000718D3"/>
    <w:rsid w:val="00071967"/>
    <w:rsid w:val="00071A19"/>
    <w:rsid w:val="00071AFE"/>
    <w:rsid w:val="00071CBB"/>
    <w:rsid w:val="00071F94"/>
    <w:rsid w:val="000720AD"/>
    <w:rsid w:val="00072177"/>
    <w:rsid w:val="00072265"/>
    <w:rsid w:val="00072276"/>
    <w:rsid w:val="000722B3"/>
    <w:rsid w:val="0007233D"/>
    <w:rsid w:val="0007240B"/>
    <w:rsid w:val="000725C7"/>
    <w:rsid w:val="000727AE"/>
    <w:rsid w:val="000727B8"/>
    <w:rsid w:val="0007286D"/>
    <w:rsid w:val="0007294A"/>
    <w:rsid w:val="00072D7E"/>
    <w:rsid w:val="00072DCA"/>
    <w:rsid w:val="00072EC9"/>
    <w:rsid w:val="000730D0"/>
    <w:rsid w:val="00073172"/>
    <w:rsid w:val="0007320D"/>
    <w:rsid w:val="00073297"/>
    <w:rsid w:val="00073338"/>
    <w:rsid w:val="0007340C"/>
    <w:rsid w:val="00073474"/>
    <w:rsid w:val="000735A4"/>
    <w:rsid w:val="00073795"/>
    <w:rsid w:val="00073875"/>
    <w:rsid w:val="000738AE"/>
    <w:rsid w:val="00073A34"/>
    <w:rsid w:val="00073BBA"/>
    <w:rsid w:val="00073CCA"/>
    <w:rsid w:val="00073E04"/>
    <w:rsid w:val="00073F2D"/>
    <w:rsid w:val="00073F5E"/>
    <w:rsid w:val="00074046"/>
    <w:rsid w:val="0007407A"/>
    <w:rsid w:val="000740C7"/>
    <w:rsid w:val="00074315"/>
    <w:rsid w:val="00074432"/>
    <w:rsid w:val="00074441"/>
    <w:rsid w:val="000744BA"/>
    <w:rsid w:val="00074537"/>
    <w:rsid w:val="0007467B"/>
    <w:rsid w:val="000748D5"/>
    <w:rsid w:val="000749AA"/>
    <w:rsid w:val="00074B0B"/>
    <w:rsid w:val="00074CAA"/>
    <w:rsid w:val="00074EA4"/>
    <w:rsid w:val="00074F3A"/>
    <w:rsid w:val="0007510E"/>
    <w:rsid w:val="0007544C"/>
    <w:rsid w:val="000755FE"/>
    <w:rsid w:val="00075686"/>
    <w:rsid w:val="000758C3"/>
    <w:rsid w:val="00075925"/>
    <w:rsid w:val="000759B7"/>
    <w:rsid w:val="000759CE"/>
    <w:rsid w:val="00075D36"/>
    <w:rsid w:val="00075F2D"/>
    <w:rsid w:val="00075FEF"/>
    <w:rsid w:val="00076047"/>
    <w:rsid w:val="000761B0"/>
    <w:rsid w:val="0007646B"/>
    <w:rsid w:val="00076500"/>
    <w:rsid w:val="0007658C"/>
    <w:rsid w:val="000765A2"/>
    <w:rsid w:val="000767CB"/>
    <w:rsid w:val="000767ED"/>
    <w:rsid w:val="00076ED2"/>
    <w:rsid w:val="00076F9A"/>
    <w:rsid w:val="00077001"/>
    <w:rsid w:val="00077080"/>
    <w:rsid w:val="000770E8"/>
    <w:rsid w:val="0007711C"/>
    <w:rsid w:val="000772D6"/>
    <w:rsid w:val="00077324"/>
    <w:rsid w:val="00077398"/>
    <w:rsid w:val="000774AE"/>
    <w:rsid w:val="00077655"/>
    <w:rsid w:val="000776C8"/>
    <w:rsid w:val="000777E2"/>
    <w:rsid w:val="00077E12"/>
    <w:rsid w:val="00077E2A"/>
    <w:rsid w:val="00077E5C"/>
    <w:rsid w:val="00080283"/>
    <w:rsid w:val="000802BA"/>
    <w:rsid w:val="000802E1"/>
    <w:rsid w:val="000807A8"/>
    <w:rsid w:val="00080893"/>
    <w:rsid w:val="00080A23"/>
    <w:rsid w:val="00080B4B"/>
    <w:rsid w:val="00080C34"/>
    <w:rsid w:val="00080C98"/>
    <w:rsid w:val="00080CCC"/>
    <w:rsid w:val="00080EC8"/>
    <w:rsid w:val="00080FE0"/>
    <w:rsid w:val="0008102D"/>
    <w:rsid w:val="000811CC"/>
    <w:rsid w:val="00081209"/>
    <w:rsid w:val="000813DA"/>
    <w:rsid w:val="0008141A"/>
    <w:rsid w:val="00081578"/>
    <w:rsid w:val="000818C0"/>
    <w:rsid w:val="00081CD8"/>
    <w:rsid w:val="00081D32"/>
    <w:rsid w:val="00081DD1"/>
    <w:rsid w:val="00082038"/>
    <w:rsid w:val="00082214"/>
    <w:rsid w:val="000822A9"/>
    <w:rsid w:val="0008260B"/>
    <w:rsid w:val="0008284C"/>
    <w:rsid w:val="00082A9F"/>
    <w:rsid w:val="00082BF5"/>
    <w:rsid w:val="00082E69"/>
    <w:rsid w:val="0008300D"/>
    <w:rsid w:val="0008301B"/>
    <w:rsid w:val="000830C8"/>
    <w:rsid w:val="0008329D"/>
    <w:rsid w:val="00083308"/>
    <w:rsid w:val="00083392"/>
    <w:rsid w:val="0008361D"/>
    <w:rsid w:val="0008396B"/>
    <w:rsid w:val="00083AA2"/>
    <w:rsid w:val="00083BFA"/>
    <w:rsid w:val="00083FBB"/>
    <w:rsid w:val="00084139"/>
    <w:rsid w:val="000845B0"/>
    <w:rsid w:val="000846C7"/>
    <w:rsid w:val="000846D8"/>
    <w:rsid w:val="00084B1E"/>
    <w:rsid w:val="00084E93"/>
    <w:rsid w:val="00085195"/>
    <w:rsid w:val="0008527E"/>
    <w:rsid w:val="000854BA"/>
    <w:rsid w:val="00085501"/>
    <w:rsid w:val="00085549"/>
    <w:rsid w:val="00085572"/>
    <w:rsid w:val="0008558C"/>
    <w:rsid w:val="0008560F"/>
    <w:rsid w:val="0008571E"/>
    <w:rsid w:val="00085839"/>
    <w:rsid w:val="00085BE3"/>
    <w:rsid w:val="00085C7A"/>
    <w:rsid w:val="00085D53"/>
    <w:rsid w:val="00085EB2"/>
    <w:rsid w:val="00085EB8"/>
    <w:rsid w:val="00085F5E"/>
    <w:rsid w:val="00085FFB"/>
    <w:rsid w:val="000860D9"/>
    <w:rsid w:val="0008618E"/>
    <w:rsid w:val="000864CE"/>
    <w:rsid w:val="0008661E"/>
    <w:rsid w:val="000868F4"/>
    <w:rsid w:val="00086A39"/>
    <w:rsid w:val="00086C30"/>
    <w:rsid w:val="00086D8A"/>
    <w:rsid w:val="00086F5E"/>
    <w:rsid w:val="00086F8B"/>
    <w:rsid w:val="00086FCD"/>
    <w:rsid w:val="00087115"/>
    <w:rsid w:val="00087258"/>
    <w:rsid w:val="00087345"/>
    <w:rsid w:val="000873EC"/>
    <w:rsid w:val="00087502"/>
    <w:rsid w:val="00087511"/>
    <w:rsid w:val="000875DC"/>
    <w:rsid w:val="0008760C"/>
    <w:rsid w:val="00087703"/>
    <w:rsid w:val="00087C96"/>
    <w:rsid w:val="00087DEC"/>
    <w:rsid w:val="00087E01"/>
    <w:rsid w:val="0009014D"/>
    <w:rsid w:val="00090330"/>
    <w:rsid w:val="0009035B"/>
    <w:rsid w:val="00090390"/>
    <w:rsid w:val="000903F5"/>
    <w:rsid w:val="000905F7"/>
    <w:rsid w:val="00090621"/>
    <w:rsid w:val="0009073D"/>
    <w:rsid w:val="00090A60"/>
    <w:rsid w:val="00090AED"/>
    <w:rsid w:val="00090B2F"/>
    <w:rsid w:val="00090EF9"/>
    <w:rsid w:val="00090F00"/>
    <w:rsid w:val="00090F80"/>
    <w:rsid w:val="00091057"/>
    <w:rsid w:val="00091106"/>
    <w:rsid w:val="00091154"/>
    <w:rsid w:val="0009131F"/>
    <w:rsid w:val="00091672"/>
    <w:rsid w:val="000916FE"/>
    <w:rsid w:val="00091890"/>
    <w:rsid w:val="00091EAF"/>
    <w:rsid w:val="00091F15"/>
    <w:rsid w:val="00092182"/>
    <w:rsid w:val="000921EF"/>
    <w:rsid w:val="00092596"/>
    <w:rsid w:val="000927B2"/>
    <w:rsid w:val="00092908"/>
    <w:rsid w:val="00092BAC"/>
    <w:rsid w:val="00092C6B"/>
    <w:rsid w:val="00092C7B"/>
    <w:rsid w:val="00092CC5"/>
    <w:rsid w:val="000930D2"/>
    <w:rsid w:val="000931C1"/>
    <w:rsid w:val="0009320E"/>
    <w:rsid w:val="00093211"/>
    <w:rsid w:val="00093293"/>
    <w:rsid w:val="00093646"/>
    <w:rsid w:val="00093732"/>
    <w:rsid w:val="000937C2"/>
    <w:rsid w:val="00093926"/>
    <w:rsid w:val="000940AB"/>
    <w:rsid w:val="00094111"/>
    <w:rsid w:val="00094504"/>
    <w:rsid w:val="0009456C"/>
    <w:rsid w:val="0009476E"/>
    <w:rsid w:val="00094C95"/>
    <w:rsid w:val="00094CEC"/>
    <w:rsid w:val="00094D74"/>
    <w:rsid w:val="00094F15"/>
    <w:rsid w:val="000950FF"/>
    <w:rsid w:val="00095278"/>
    <w:rsid w:val="000956DA"/>
    <w:rsid w:val="000956F2"/>
    <w:rsid w:val="0009596B"/>
    <w:rsid w:val="000959CA"/>
    <w:rsid w:val="00095A64"/>
    <w:rsid w:val="0009641D"/>
    <w:rsid w:val="0009673F"/>
    <w:rsid w:val="000967B9"/>
    <w:rsid w:val="00096AC3"/>
    <w:rsid w:val="00096BA4"/>
    <w:rsid w:val="00096E60"/>
    <w:rsid w:val="00096EED"/>
    <w:rsid w:val="00096F00"/>
    <w:rsid w:val="00097202"/>
    <w:rsid w:val="000974CB"/>
    <w:rsid w:val="0009786A"/>
    <w:rsid w:val="00097961"/>
    <w:rsid w:val="00097AF7"/>
    <w:rsid w:val="00097D73"/>
    <w:rsid w:val="00097D93"/>
    <w:rsid w:val="00097EA3"/>
    <w:rsid w:val="000A0059"/>
    <w:rsid w:val="000A02CF"/>
    <w:rsid w:val="000A03B3"/>
    <w:rsid w:val="000A03F4"/>
    <w:rsid w:val="000A04A7"/>
    <w:rsid w:val="000A0554"/>
    <w:rsid w:val="000A07E9"/>
    <w:rsid w:val="000A094D"/>
    <w:rsid w:val="000A098F"/>
    <w:rsid w:val="000A0C74"/>
    <w:rsid w:val="000A0D9B"/>
    <w:rsid w:val="000A0DFD"/>
    <w:rsid w:val="000A0FA0"/>
    <w:rsid w:val="000A0FBE"/>
    <w:rsid w:val="000A1095"/>
    <w:rsid w:val="000A1158"/>
    <w:rsid w:val="000A11A6"/>
    <w:rsid w:val="000A1317"/>
    <w:rsid w:val="000A1506"/>
    <w:rsid w:val="000A16DA"/>
    <w:rsid w:val="000A17C9"/>
    <w:rsid w:val="000A1870"/>
    <w:rsid w:val="000A188C"/>
    <w:rsid w:val="000A1B5E"/>
    <w:rsid w:val="000A1E78"/>
    <w:rsid w:val="000A1F6C"/>
    <w:rsid w:val="000A20E2"/>
    <w:rsid w:val="000A29EC"/>
    <w:rsid w:val="000A29F2"/>
    <w:rsid w:val="000A2B83"/>
    <w:rsid w:val="000A2CAF"/>
    <w:rsid w:val="000A2D56"/>
    <w:rsid w:val="000A2D61"/>
    <w:rsid w:val="000A2DB7"/>
    <w:rsid w:val="000A2DE8"/>
    <w:rsid w:val="000A2F44"/>
    <w:rsid w:val="000A316D"/>
    <w:rsid w:val="000A31B6"/>
    <w:rsid w:val="000A31C1"/>
    <w:rsid w:val="000A3239"/>
    <w:rsid w:val="000A3253"/>
    <w:rsid w:val="000A35D5"/>
    <w:rsid w:val="000A361E"/>
    <w:rsid w:val="000A362B"/>
    <w:rsid w:val="000A39FD"/>
    <w:rsid w:val="000A3E0E"/>
    <w:rsid w:val="000A3E34"/>
    <w:rsid w:val="000A4219"/>
    <w:rsid w:val="000A42BF"/>
    <w:rsid w:val="000A436F"/>
    <w:rsid w:val="000A4377"/>
    <w:rsid w:val="000A477C"/>
    <w:rsid w:val="000A48C5"/>
    <w:rsid w:val="000A4979"/>
    <w:rsid w:val="000A4997"/>
    <w:rsid w:val="000A49F7"/>
    <w:rsid w:val="000A4A28"/>
    <w:rsid w:val="000A4AD1"/>
    <w:rsid w:val="000A4C5E"/>
    <w:rsid w:val="000A4F44"/>
    <w:rsid w:val="000A501B"/>
    <w:rsid w:val="000A5646"/>
    <w:rsid w:val="000A588A"/>
    <w:rsid w:val="000A58B6"/>
    <w:rsid w:val="000A5A38"/>
    <w:rsid w:val="000A5ABD"/>
    <w:rsid w:val="000A5C63"/>
    <w:rsid w:val="000A5C93"/>
    <w:rsid w:val="000A5E8E"/>
    <w:rsid w:val="000A5FEB"/>
    <w:rsid w:val="000A615F"/>
    <w:rsid w:val="000A625B"/>
    <w:rsid w:val="000A6377"/>
    <w:rsid w:val="000A65A2"/>
    <w:rsid w:val="000A662B"/>
    <w:rsid w:val="000A666A"/>
    <w:rsid w:val="000A6A75"/>
    <w:rsid w:val="000A6C3D"/>
    <w:rsid w:val="000A6C46"/>
    <w:rsid w:val="000A6E0A"/>
    <w:rsid w:val="000A6E74"/>
    <w:rsid w:val="000A7271"/>
    <w:rsid w:val="000A756B"/>
    <w:rsid w:val="000A75BE"/>
    <w:rsid w:val="000A7689"/>
    <w:rsid w:val="000A76D1"/>
    <w:rsid w:val="000A76ED"/>
    <w:rsid w:val="000A776B"/>
    <w:rsid w:val="000A7799"/>
    <w:rsid w:val="000A7930"/>
    <w:rsid w:val="000A7A04"/>
    <w:rsid w:val="000A7D26"/>
    <w:rsid w:val="000A7ED2"/>
    <w:rsid w:val="000A7F35"/>
    <w:rsid w:val="000A7F93"/>
    <w:rsid w:val="000B0090"/>
    <w:rsid w:val="000B0109"/>
    <w:rsid w:val="000B01C0"/>
    <w:rsid w:val="000B0320"/>
    <w:rsid w:val="000B063B"/>
    <w:rsid w:val="000B07EE"/>
    <w:rsid w:val="000B07FB"/>
    <w:rsid w:val="000B0863"/>
    <w:rsid w:val="000B090C"/>
    <w:rsid w:val="000B09F6"/>
    <w:rsid w:val="000B0B7B"/>
    <w:rsid w:val="000B107B"/>
    <w:rsid w:val="000B1307"/>
    <w:rsid w:val="000B1496"/>
    <w:rsid w:val="000B156C"/>
    <w:rsid w:val="000B15A9"/>
    <w:rsid w:val="000B16CF"/>
    <w:rsid w:val="000B1E22"/>
    <w:rsid w:val="000B1F7F"/>
    <w:rsid w:val="000B2065"/>
    <w:rsid w:val="000B2374"/>
    <w:rsid w:val="000B2528"/>
    <w:rsid w:val="000B2657"/>
    <w:rsid w:val="000B28E7"/>
    <w:rsid w:val="000B294A"/>
    <w:rsid w:val="000B298B"/>
    <w:rsid w:val="000B2A2C"/>
    <w:rsid w:val="000B2CE9"/>
    <w:rsid w:val="000B2CF7"/>
    <w:rsid w:val="000B2DB5"/>
    <w:rsid w:val="000B3304"/>
    <w:rsid w:val="000B3401"/>
    <w:rsid w:val="000B3570"/>
    <w:rsid w:val="000B370B"/>
    <w:rsid w:val="000B3739"/>
    <w:rsid w:val="000B38D9"/>
    <w:rsid w:val="000B38DC"/>
    <w:rsid w:val="000B3A94"/>
    <w:rsid w:val="000B3B7E"/>
    <w:rsid w:val="000B3BC0"/>
    <w:rsid w:val="000B3CD5"/>
    <w:rsid w:val="000B3D12"/>
    <w:rsid w:val="000B415B"/>
    <w:rsid w:val="000B4307"/>
    <w:rsid w:val="000B455D"/>
    <w:rsid w:val="000B47E7"/>
    <w:rsid w:val="000B4906"/>
    <w:rsid w:val="000B4A73"/>
    <w:rsid w:val="000B4B35"/>
    <w:rsid w:val="000B4B72"/>
    <w:rsid w:val="000B4D7C"/>
    <w:rsid w:val="000B4D8D"/>
    <w:rsid w:val="000B4E7B"/>
    <w:rsid w:val="000B4FA1"/>
    <w:rsid w:val="000B5155"/>
    <w:rsid w:val="000B51C3"/>
    <w:rsid w:val="000B524B"/>
    <w:rsid w:val="000B540C"/>
    <w:rsid w:val="000B561E"/>
    <w:rsid w:val="000B575E"/>
    <w:rsid w:val="000B5904"/>
    <w:rsid w:val="000B5A35"/>
    <w:rsid w:val="000B5C75"/>
    <w:rsid w:val="000B5E01"/>
    <w:rsid w:val="000B5EC5"/>
    <w:rsid w:val="000B5F52"/>
    <w:rsid w:val="000B60DE"/>
    <w:rsid w:val="000B6141"/>
    <w:rsid w:val="000B6151"/>
    <w:rsid w:val="000B6173"/>
    <w:rsid w:val="000B627C"/>
    <w:rsid w:val="000B6379"/>
    <w:rsid w:val="000B64C7"/>
    <w:rsid w:val="000B64E5"/>
    <w:rsid w:val="000B675B"/>
    <w:rsid w:val="000B694E"/>
    <w:rsid w:val="000B695F"/>
    <w:rsid w:val="000B69C5"/>
    <w:rsid w:val="000B69EB"/>
    <w:rsid w:val="000B6AD4"/>
    <w:rsid w:val="000B6D80"/>
    <w:rsid w:val="000B6DCE"/>
    <w:rsid w:val="000B6E9F"/>
    <w:rsid w:val="000B701B"/>
    <w:rsid w:val="000B70EF"/>
    <w:rsid w:val="000B7122"/>
    <w:rsid w:val="000B7198"/>
    <w:rsid w:val="000B7312"/>
    <w:rsid w:val="000B7926"/>
    <w:rsid w:val="000B7A03"/>
    <w:rsid w:val="000B7D8E"/>
    <w:rsid w:val="000B7DAA"/>
    <w:rsid w:val="000B7DBA"/>
    <w:rsid w:val="000B7DFE"/>
    <w:rsid w:val="000B7E12"/>
    <w:rsid w:val="000B7E3D"/>
    <w:rsid w:val="000B7FF2"/>
    <w:rsid w:val="000C0041"/>
    <w:rsid w:val="000C00E7"/>
    <w:rsid w:val="000C0239"/>
    <w:rsid w:val="000C09DA"/>
    <w:rsid w:val="000C0A49"/>
    <w:rsid w:val="000C0B25"/>
    <w:rsid w:val="000C0CAD"/>
    <w:rsid w:val="000C0D4F"/>
    <w:rsid w:val="000C0D71"/>
    <w:rsid w:val="000C0D9D"/>
    <w:rsid w:val="000C11EC"/>
    <w:rsid w:val="000C12B5"/>
    <w:rsid w:val="000C14A4"/>
    <w:rsid w:val="000C17BD"/>
    <w:rsid w:val="000C1B8D"/>
    <w:rsid w:val="000C1EAB"/>
    <w:rsid w:val="000C20FE"/>
    <w:rsid w:val="000C21BC"/>
    <w:rsid w:val="000C228C"/>
    <w:rsid w:val="000C234E"/>
    <w:rsid w:val="000C2471"/>
    <w:rsid w:val="000C24D2"/>
    <w:rsid w:val="000C2503"/>
    <w:rsid w:val="000C261B"/>
    <w:rsid w:val="000C289B"/>
    <w:rsid w:val="000C297A"/>
    <w:rsid w:val="000C2A17"/>
    <w:rsid w:val="000C2BDE"/>
    <w:rsid w:val="000C2C6C"/>
    <w:rsid w:val="000C2D7A"/>
    <w:rsid w:val="000C2F8E"/>
    <w:rsid w:val="000C313A"/>
    <w:rsid w:val="000C3218"/>
    <w:rsid w:val="000C32B6"/>
    <w:rsid w:val="000C32C9"/>
    <w:rsid w:val="000C36AA"/>
    <w:rsid w:val="000C36E8"/>
    <w:rsid w:val="000C3A28"/>
    <w:rsid w:val="000C3F4F"/>
    <w:rsid w:val="000C409C"/>
    <w:rsid w:val="000C423F"/>
    <w:rsid w:val="000C42A7"/>
    <w:rsid w:val="000C43A2"/>
    <w:rsid w:val="000C43C5"/>
    <w:rsid w:val="000C46E2"/>
    <w:rsid w:val="000C477F"/>
    <w:rsid w:val="000C47AC"/>
    <w:rsid w:val="000C4B93"/>
    <w:rsid w:val="000C4C82"/>
    <w:rsid w:val="000C4CEF"/>
    <w:rsid w:val="000C4E70"/>
    <w:rsid w:val="000C4F01"/>
    <w:rsid w:val="000C4F2C"/>
    <w:rsid w:val="000C4F54"/>
    <w:rsid w:val="000C506F"/>
    <w:rsid w:val="000C515E"/>
    <w:rsid w:val="000C53D3"/>
    <w:rsid w:val="000C5470"/>
    <w:rsid w:val="000C5539"/>
    <w:rsid w:val="000C59F4"/>
    <w:rsid w:val="000C5A59"/>
    <w:rsid w:val="000C5DD1"/>
    <w:rsid w:val="000C6030"/>
    <w:rsid w:val="000C616C"/>
    <w:rsid w:val="000C653B"/>
    <w:rsid w:val="000C6854"/>
    <w:rsid w:val="000C691C"/>
    <w:rsid w:val="000C6AF0"/>
    <w:rsid w:val="000C6B92"/>
    <w:rsid w:val="000C6F60"/>
    <w:rsid w:val="000C7199"/>
    <w:rsid w:val="000C76AC"/>
    <w:rsid w:val="000C7970"/>
    <w:rsid w:val="000C7A80"/>
    <w:rsid w:val="000C7BB5"/>
    <w:rsid w:val="000C7BDE"/>
    <w:rsid w:val="000C7C52"/>
    <w:rsid w:val="000C7D3E"/>
    <w:rsid w:val="000C7DA9"/>
    <w:rsid w:val="000C7F72"/>
    <w:rsid w:val="000D02F1"/>
    <w:rsid w:val="000D0431"/>
    <w:rsid w:val="000D0613"/>
    <w:rsid w:val="000D0627"/>
    <w:rsid w:val="000D067E"/>
    <w:rsid w:val="000D076D"/>
    <w:rsid w:val="000D079D"/>
    <w:rsid w:val="000D0961"/>
    <w:rsid w:val="000D09AF"/>
    <w:rsid w:val="000D0AD9"/>
    <w:rsid w:val="000D0B74"/>
    <w:rsid w:val="000D0B9B"/>
    <w:rsid w:val="000D0BB5"/>
    <w:rsid w:val="000D0BBC"/>
    <w:rsid w:val="000D0E4F"/>
    <w:rsid w:val="000D0E5A"/>
    <w:rsid w:val="000D101A"/>
    <w:rsid w:val="000D10D2"/>
    <w:rsid w:val="000D12D3"/>
    <w:rsid w:val="000D12F7"/>
    <w:rsid w:val="000D1376"/>
    <w:rsid w:val="000D1407"/>
    <w:rsid w:val="000D14E0"/>
    <w:rsid w:val="000D16CE"/>
    <w:rsid w:val="000D173F"/>
    <w:rsid w:val="000D17B2"/>
    <w:rsid w:val="000D1870"/>
    <w:rsid w:val="000D1954"/>
    <w:rsid w:val="000D19EB"/>
    <w:rsid w:val="000D1B1C"/>
    <w:rsid w:val="000D1B53"/>
    <w:rsid w:val="000D262B"/>
    <w:rsid w:val="000D2A3D"/>
    <w:rsid w:val="000D2A58"/>
    <w:rsid w:val="000D2B6A"/>
    <w:rsid w:val="000D2CB8"/>
    <w:rsid w:val="000D2DA7"/>
    <w:rsid w:val="000D2F68"/>
    <w:rsid w:val="000D3029"/>
    <w:rsid w:val="000D304C"/>
    <w:rsid w:val="000D30A7"/>
    <w:rsid w:val="000D3330"/>
    <w:rsid w:val="000D3496"/>
    <w:rsid w:val="000D34F0"/>
    <w:rsid w:val="000D35F2"/>
    <w:rsid w:val="000D360E"/>
    <w:rsid w:val="000D36AB"/>
    <w:rsid w:val="000D3877"/>
    <w:rsid w:val="000D391E"/>
    <w:rsid w:val="000D39AD"/>
    <w:rsid w:val="000D39C8"/>
    <w:rsid w:val="000D3A02"/>
    <w:rsid w:val="000D3C9C"/>
    <w:rsid w:val="000D3CF1"/>
    <w:rsid w:val="000D3DD3"/>
    <w:rsid w:val="000D3E35"/>
    <w:rsid w:val="000D409B"/>
    <w:rsid w:val="000D445C"/>
    <w:rsid w:val="000D46A9"/>
    <w:rsid w:val="000D47E2"/>
    <w:rsid w:val="000D4AF8"/>
    <w:rsid w:val="000D4B96"/>
    <w:rsid w:val="000D4DAB"/>
    <w:rsid w:val="000D4F08"/>
    <w:rsid w:val="000D51B8"/>
    <w:rsid w:val="000D5375"/>
    <w:rsid w:val="000D53A5"/>
    <w:rsid w:val="000D5622"/>
    <w:rsid w:val="000D5B1D"/>
    <w:rsid w:val="000D5C24"/>
    <w:rsid w:val="000D5C68"/>
    <w:rsid w:val="000D5CC9"/>
    <w:rsid w:val="000D5E01"/>
    <w:rsid w:val="000D602A"/>
    <w:rsid w:val="000D61AA"/>
    <w:rsid w:val="000D6238"/>
    <w:rsid w:val="000D6266"/>
    <w:rsid w:val="000D6291"/>
    <w:rsid w:val="000D64B1"/>
    <w:rsid w:val="000D68CF"/>
    <w:rsid w:val="000D6CA5"/>
    <w:rsid w:val="000D6D77"/>
    <w:rsid w:val="000D6E18"/>
    <w:rsid w:val="000D6EA9"/>
    <w:rsid w:val="000D6EC5"/>
    <w:rsid w:val="000D72F8"/>
    <w:rsid w:val="000D74A9"/>
    <w:rsid w:val="000D76B1"/>
    <w:rsid w:val="000D76CA"/>
    <w:rsid w:val="000D7816"/>
    <w:rsid w:val="000D782E"/>
    <w:rsid w:val="000D7BF9"/>
    <w:rsid w:val="000D7C66"/>
    <w:rsid w:val="000D7CE5"/>
    <w:rsid w:val="000D7E05"/>
    <w:rsid w:val="000D7E23"/>
    <w:rsid w:val="000D7FBD"/>
    <w:rsid w:val="000E010C"/>
    <w:rsid w:val="000E01DA"/>
    <w:rsid w:val="000E0458"/>
    <w:rsid w:val="000E07F2"/>
    <w:rsid w:val="000E08ED"/>
    <w:rsid w:val="000E0912"/>
    <w:rsid w:val="000E0977"/>
    <w:rsid w:val="000E0BCA"/>
    <w:rsid w:val="000E0C8A"/>
    <w:rsid w:val="000E0E17"/>
    <w:rsid w:val="000E0E51"/>
    <w:rsid w:val="000E1032"/>
    <w:rsid w:val="000E14B9"/>
    <w:rsid w:val="000E152A"/>
    <w:rsid w:val="000E161D"/>
    <w:rsid w:val="000E16FE"/>
    <w:rsid w:val="000E1BD3"/>
    <w:rsid w:val="000E1D7D"/>
    <w:rsid w:val="000E1D81"/>
    <w:rsid w:val="000E1E15"/>
    <w:rsid w:val="000E1F0D"/>
    <w:rsid w:val="000E2104"/>
    <w:rsid w:val="000E2242"/>
    <w:rsid w:val="000E22D1"/>
    <w:rsid w:val="000E2483"/>
    <w:rsid w:val="000E2620"/>
    <w:rsid w:val="000E26A3"/>
    <w:rsid w:val="000E278C"/>
    <w:rsid w:val="000E28A4"/>
    <w:rsid w:val="000E2DA3"/>
    <w:rsid w:val="000E2FB2"/>
    <w:rsid w:val="000E30AA"/>
    <w:rsid w:val="000E3177"/>
    <w:rsid w:val="000E359F"/>
    <w:rsid w:val="000E3751"/>
    <w:rsid w:val="000E378A"/>
    <w:rsid w:val="000E3B8A"/>
    <w:rsid w:val="000E3BE5"/>
    <w:rsid w:val="000E3F7D"/>
    <w:rsid w:val="000E418D"/>
    <w:rsid w:val="000E448B"/>
    <w:rsid w:val="000E4667"/>
    <w:rsid w:val="000E471C"/>
    <w:rsid w:val="000E472B"/>
    <w:rsid w:val="000E48D8"/>
    <w:rsid w:val="000E48FF"/>
    <w:rsid w:val="000E49F0"/>
    <w:rsid w:val="000E4A6E"/>
    <w:rsid w:val="000E4CD8"/>
    <w:rsid w:val="000E4D94"/>
    <w:rsid w:val="000E4F40"/>
    <w:rsid w:val="000E52BF"/>
    <w:rsid w:val="000E52C2"/>
    <w:rsid w:val="000E5414"/>
    <w:rsid w:val="000E545B"/>
    <w:rsid w:val="000E5545"/>
    <w:rsid w:val="000E5615"/>
    <w:rsid w:val="000E5690"/>
    <w:rsid w:val="000E57FA"/>
    <w:rsid w:val="000E5958"/>
    <w:rsid w:val="000E59E7"/>
    <w:rsid w:val="000E5ACC"/>
    <w:rsid w:val="000E5BB7"/>
    <w:rsid w:val="000E5C63"/>
    <w:rsid w:val="000E5DA0"/>
    <w:rsid w:val="000E5E50"/>
    <w:rsid w:val="000E5E57"/>
    <w:rsid w:val="000E610E"/>
    <w:rsid w:val="000E61DB"/>
    <w:rsid w:val="000E61E9"/>
    <w:rsid w:val="000E65A2"/>
    <w:rsid w:val="000E6930"/>
    <w:rsid w:val="000E6DBD"/>
    <w:rsid w:val="000E6E25"/>
    <w:rsid w:val="000E6E51"/>
    <w:rsid w:val="000E6F6A"/>
    <w:rsid w:val="000E6FCF"/>
    <w:rsid w:val="000E7306"/>
    <w:rsid w:val="000E7575"/>
    <w:rsid w:val="000E7797"/>
    <w:rsid w:val="000E79C8"/>
    <w:rsid w:val="000E7B20"/>
    <w:rsid w:val="000E7D1B"/>
    <w:rsid w:val="000E7D32"/>
    <w:rsid w:val="000E7DF7"/>
    <w:rsid w:val="000E7EFD"/>
    <w:rsid w:val="000E7FD1"/>
    <w:rsid w:val="000F02AD"/>
    <w:rsid w:val="000F0344"/>
    <w:rsid w:val="000F043B"/>
    <w:rsid w:val="000F0532"/>
    <w:rsid w:val="000F061D"/>
    <w:rsid w:val="000F06BF"/>
    <w:rsid w:val="000F09D7"/>
    <w:rsid w:val="000F0BB9"/>
    <w:rsid w:val="000F0BF3"/>
    <w:rsid w:val="000F0C58"/>
    <w:rsid w:val="000F1069"/>
    <w:rsid w:val="000F122C"/>
    <w:rsid w:val="000F124D"/>
    <w:rsid w:val="000F1262"/>
    <w:rsid w:val="000F1368"/>
    <w:rsid w:val="000F14CE"/>
    <w:rsid w:val="000F1544"/>
    <w:rsid w:val="000F1584"/>
    <w:rsid w:val="000F178A"/>
    <w:rsid w:val="000F19F4"/>
    <w:rsid w:val="000F1D08"/>
    <w:rsid w:val="000F1F3B"/>
    <w:rsid w:val="000F206E"/>
    <w:rsid w:val="000F217C"/>
    <w:rsid w:val="000F2233"/>
    <w:rsid w:val="000F2254"/>
    <w:rsid w:val="000F2285"/>
    <w:rsid w:val="000F23DC"/>
    <w:rsid w:val="000F23DD"/>
    <w:rsid w:val="000F25BD"/>
    <w:rsid w:val="000F272B"/>
    <w:rsid w:val="000F2A4A"/>
    <w:rsid w:val="000F2B1A"/>
    <w:rsid w:val="000F2CD9"/>
    <w:rsid w:val="000F2D24"/>
    <w:rsid w:val="000F2DFA"/>
    <w:rsid w:val="000F2FA0"/>
    <w:rsid w:val="000F31E7"/>
    <w:rsid w:val="000F327C"/>
    <w:rsid w:val="000F37E0"/>
    <w:rsid w:val="000F37E2"/>
    <w:rsid w:val="000F38F2"/>
    <w:rsid w:val="000F3BF2"/>
    <w:rsid w:val="000F3DA0"/>
    <w:rsid w:val="000F3EFA"/>
    <w:rsid w:val="000F3FB9"/>
    <w:rsid w:val="000F4037"/>
    <w:rsid w:val="000F4382"/>
    <w:rsid w:val="000F4778"/>
    <w:rsid w:val="000F47C2"/>
    <w:rsid w:val="000F4892"/>
    <w:rsid w:val="000F4972"/>
    <w:rsid w:val="000F4BB1"/>
    <w:rsid w:val="000F4C2B"/>
    <w:rsid w:val="000F4C55"/>
    <w:rsid w:val="000F5792"/>
    <w:rsid w:val="000F59BB"/>
    <w:rsid w:val="000F5AEB"/>
    <w:rsid w:val="000F5C47"/>
    <w:rsid w:val="000F5EC4"/>
    <w:rsid w:val="000F6088"/>
    <w:rsid w:val="000F60C1"/>
    <w:rsid w:val="000F6126"/>
    <w:rsid w:val="000F681F"/>
    <w:rsid w:val="000F682B"/>
    <w:rsid w:val="000F685D"/>
    <w:rsid w:val="000F6968"/>
    <w:rsid w:val="000F69AC"/>
    <w:rsid w:val="000F6CA6"/>
    <w:rsid w:val="000F7218"/>
    <w:rsid w:val="000F7360"/>
    <w:rsid w:val="000F741B"/>
    <w:rsid w:val="000F77BF"/>
    <w:rsid w:val="000F7A20"/>
    <w:rsid w:val="000F7BB7"/>
    <w:rsid w:val="000F7D6D"/>
    <w:rsid w:val="000F7DF8"/>
    <w:rsid w:val="000F7F9C"/>
    <w:rsid w:val="0010000E"/>
    <w:rsid w:val="001001DC"/>
    <w:rsid w:val="001001FC"/>
    <w:rsid w:val="00100487"/>
    <w:rsid w:val="001004C3"/>
    <w:rsid w:val="00100576"/>
    <w:rsid w:val="001006A6"/>
    <w:rsid w:val="00100720"/>
    <w:rsid w:val="0010077F"/>
    <w:rsid w:val="00100ABB"/>
    <w:rsid w:val="00100AE7"/>
    <w:rsid w:val="00100DD0"/>
    <w:rsid w:val="00100EA6"/>
    <w:rsid w:val="00101367"/>
    <w:rsid w:val="00101390"/>
    <w:rsid w:val="001013BF"/>
    <w:rsid w:val="00101450"/>
    <w:rsid w:val="00101467"/>
    <w:rsid w:val="001014F6"/>
    <w:rsid w:val="001015D7"/>
    <w:rsid w:val="0010161E"/>
    <w:rsid w:val="00101749"/>
    <w:rsid w:val="001018A1"/>
    <w:rsid w:val="001018D8"/>
    <w:rsid w:val="001019FA"/>
    <w:rsid w:val="00101A8E"/>
    <w:rsid w:val="00101BDF"/>
    <w:rsid w:val="00101CD3"/>
    <w:rsid w:val="00101DC6"/>
    <w:rsid w:val="0010212E"/>
    <w:rsid w:val="001021E8"/>
    <w:rsid w:val="00102203"/>
    <w:rsid w:val="00102312"/>
    <w:rsid w:val="0010274F"/>
    <w:rsid w:val="00102981"/>
    <w:rsid w:val="001029DC"/>
    <w:rsid w:val="00102B52"/>
    <w:rsid w:val="00102C06"/>
    <w:rsid w:val="00102C80"/>
    <w:rsid w:val="00102E58"/>
    <w:rsid w:val="00102F83"/>
    <w:rsid w:val="0010307E"/>
    <w:rsid w:val="00103587"/>
    <w:rsid w:val="001035CF"/>
    <w:rsid w:val="00103914"/>
    <w:rsid w:val="00103A6D"/>
    <w:rsid w:val="00103D0A"/>
    <w:rsid w:val="00103D64"/>
    <w:rsid w:val="00103E89"/>
    <w:rsid w:val="00103EE7"/>
    <w:rsid w:val="00104374"/>
    <w:rsid w:val="0010461F"/>
    <w:rsid w:val="0010463D"/>
    <w:rsid w:val="0010498C"/>
    <w:rsid w:val="00104A3E"/>
    <w:rsid w:val="00104C4F"/>
    <w:rsid w:val="00104CA2"/>
    <w:rsid w:val="00104D4B"/>
    <w:rsid w:val="00104E2D"/>
    <w:rsid w:val="00104E43"/>
    <w:rsid w:val="00105079"/>
    <w:rsid w:val="0010510A"/>
    <w:rsid w:val="00105247"/>
    <w:rsid w:val="00105266"/>
    <w:rsid w:val="0010537F"/>
    <w:rsid w:val="0010564C"/>
    <w:rsid w:val="00105702"/>
    <w:rsid w:val="001059C1"/>
    <w:rsid w:val="00105A64"/>
    <w:rsid w:val="00105B9C"/>
    <w:rsid w:val="00105C48"/>
    <w:rsid w:val="00105CDC"/>
    <w:rsid w:val="00105D33"/>
    <w:rsid w:val="00105D35"/>
    <w:rsid w:val="00105E5D"/>
    <w:rsid w:val="001060A8"/>
    <w:rsid w:val="0010657B"/>
    <w:rsid w:val="001065E9"/>
    <w:rsid w:val="001068F7"/>
    <w:rsid w:val="001069D9"/>
    <w:rsid w:val="00106BC8"/>
    <w:rsid w:val="00106E23"/>
    <w:rsid w:val="00107043"/>
    <w:rsid w:val="00107066"/>
    <w:rsid w:val="00107114"/>
    <w:rsid w:val="00107165"/>
    <w:rsid w:val="0010762C"/>
    <w:rsid w:val="001079D1"/>
    <w:rsid w:val="00107A0A"/>
    <w:rsid w:val="00107B62"/>
    <w:rsid w:val="00107BE3"/>
    <w:rsid w:val="00107F89"/>
    <w:rsid w:val="00107F8C"/>
    <w:rsid w:val="001101A1"/>
    <w:rsid w:val="00110205"/>
    <w:rsid w:val="00110458"/>
    <w:rsid w:val="001104B9"/>
    <w:rsid w:val="001106F1"/>
    <w:rsid w:val="00110B17"/>
    <w:rsid w:val="00110F5E"/>
    <w:rsid w:val="00111147"/>
    <w:rsid w:val="0011114A"/>
    <w:rsid w:val="00111310"/>
    <w:rsid w:val="0011162F"/>
    <w:rsid w:val="001117D7"/>
    <w:rsid w:val="001117E1"/>
    <w:rsid w:val="001119D2"/>
    <w:rsid w:val="00111AC8"/>
    <w:rsid w:val="00111B9F"/>
    <w:rsid w:val="00111BA9"/>
    <w:rsid w:val="00111CB2"/>
    <w:rsid w:val="00111DBE"/>
    <w:rsid w:val="00111FED"/>
    <w:rsid w:val="00112132"/>
    <w:rsid w:val="0011267D"/>
    <w:rsid w:val="00112787"/>
    <w:rsid w:val="001127D0"/>
    <w:rsid w:val="00112834"/>
    <w:rsid w:val="00112853"/>
    <w:rsid w:val="00112C42"/>
    <w:rsid w:val="00112D32"/>
    <w:rsid w:val="00112EF5"/>
    <w:rsid w:val="00113101"/>
    <w:rsid w:val="00113610"/>
    <w:rsid w:val="00113956"/>
    <w:rsid w:val="00113A32"/>
    <w:rsid w:val="00113DBA"/>
    <w:rsid w:val="00114012"/>
    <w:rsid w:val="00114037"/>
    <w:rsid w:val="001142B7"/>
    <w:rsid w:val="001142D0"/>
    <w:rsid w:val="001148BF"/>
    <w:rsid w:val="00114A68"/>
    <w:rsid w:val="00114CFE"/>
    <w:rsid w:val="00114EB4"/>
    <w:rsid w:val="00114F69"/>
    <w:rsid w:val="00115021"/>
    <w:rsid w:val="001151AD"/>
    <w:rsid w:val="001153A3"/>
    <w:rsid w:val="0011543E"/>
    <w:rsid w:val="0011586C"/>
    <w:rsid w:val="00115935"/>
    <w:rsid w:val="00115950"/>
    <w:rsid w:val="00115C6D"/>
    <w:rsid w:val="00115CB5"/>
    <w:rsid w:val="00115DFC"/>
    <w:rsid w:val="001160ED"/>
    <w:rsid w:val="00116132"/>
    <w:rsid w:val="001163F2"/>
    <w:rsid w:val="001165F4"/>
    <w:rsid w:val="00116623"/>
    <w:rsid w:val="001167DA"/>
    <w:rsid w:val="00116A16"/>
    <w:rsid w:val="00116A84"/>
    <w:rsid w:val="00116B02"/>
    <w:rsid w:val="00116EC2"/>
    <w:rsid w:val="00117090"/>
    <w:rsid w:val="0011709D"/>
    <w:rsid w:val="00117222"/>
    <w:rsid w:val="00117624"/>
    <w:rsid w:val="00117760"/>
    <w:rsid w:val="00117768"/>
    <w:rsid w:val="001178AA"/>
    <w:rsid w:val="00117DED"/>
    <w:rsid w:val="00117E6E"/>
    <w:rsid w:val="00117ECF"/>
    <w:rsid w:val="00120125"/>
    <w:rsid w:val="001202F4"/>
    <w:rsid w:val="0012037B"/>
    <w:rsid w:val="00120443"/>
    <w:rsid w:val="00120587"/>
    <w:rsid w:val="001205BD"/>
    <w:rsid w:val="00120809"/>
    <w:rsid w:val="00120990"/>
    <w:rsid w:val="00120B29"/>
    <w:rsid w:val="00120B31"/>
    <w:rsid w:val="00120E16"/>
    <w:rsid w:val="0012102A"/>
    <w:rsid w:val="001212E3"/>
    <w:rsid w:val="00121805"/>
    <w:rsid w:val="00121923"/>
    <w:rsid w:val="00121B81"/>
    <w:rsid w:val="00121BE4"/>
    <w:rsid w:val="00122181"/>
    <w:rsid w:val="0012220C"/>
    <w:rsid w:val="0012260A"/>
    <w:rsid w:val="001227D6"/>
    <w:rsid w:val="00122862"/>
    <w:rsid w:val="001229D8"/>
    <w:rsid w:val="00122A84"/>
    <w:rsid w:val="00122C48"/>
    <w:rsid w:val="00122C77"/>
    <w:rsid w:val="00122C98"/>
    <w:rsid w:val="00122D1C"/>
    <w:rsid w:val="00122E23"/>
    <w:rsid w:val="00123485"/>
    <w:rsid w:val="00123495"/>
    <w:rsid w:val="001237AA"/>
    <w:rsid w:val="001238E0"/>
    <w:rsid w:val="00123984"/>
    <w:rsid w:val="001239CD"/>
    <w:rsid w:val="00123C8E"/>
    <w:rsid w:val="00123E2B"/>
    <w:rsid w:val="00123EC9"/>
    <w:rsid w:val="00123F36"/>
    <w:rsid w:val="0012440C"/>
    <w:rsid w:val="0012448A"/>
    <w:rsid w:val="001245B1"/>
    <w:rsid w:val="001245B7"/>
    <w:rsid w:val="001245C4"/>
    <w:rsid w:val="0012483D"/>
    <w:rsid w:val="0012497A"/>
    <w:rsid w:val="00124A6B"/>
    <w:rsid w:val="00124ABE"/>
    <w:rsid w:val="00124D0F"/>
    <w:rsid w:val="00124D46"/>
    <w:rsid w:val="00124E3F"/>
    <w:rsid w:val="001252B5"/>
    <w:rsid w:val="00125456"/>
    <w:rsid w:val="001255DB"/>
    <w:rsid w:val="0012562C"/>
    <w:rsid w:val="001256B9"/>
    <w:rsid w:val="001256BD"/>
    <w:rsid w:val="001256CD"/>
    <w:rsid w:val="0012589E"/>
    <w:rsid w:val="001258C4"/>
    <w:rsid w:val="00125A1B"/>
    <w:rsid w:val="00125C91"/>
    <w:rsid w:val="00125DE3"/>
    <w:rsid w:val="00126082"/>
    <w:rsid w:val="00126110"/>
    <w:rsid w:val="00126410"/>
    <w:rsid w:val="0012681C"/>
    <w:rsid w:val="00126843"/>
    <w:rsid w:val="00126C1A"/>
    <w:rsid w:val="00126DA7"/>
    <w:rsid w:val="00126F3B"/>
    <w:rsid w:val="001270D5"/>
    <w:rsid w:val="0012711D"/>
    <w:rsid w:val="00127184"/>
    <w:rsid w:val="001271C9"/>
    <w:rsid w:val="0012779C"/>
    <w:rsid w:val="00127827"/>
    <w:rsid w:val="0012785D"/>
    <w:rsid w:val="001278F8"/>
    <w:rsid w:val="00130126"/>
    <w:rsid w:val="00130167"/>
    <w:rsid w:val="00130505"/>
    <w:rsid w:val="0013059F"/>
    <w:rsid w:val="00130730"/>
    <w:rsid w:val="0013084A"/>
    <w:rsid w:val="00130D10"/>
    <w:rsid w:val="00130E2B"/>
    <w:rsid w:val="00131083"/>
    <w:rsid w:val="00131206"/>
    <w:rsid w:val="001312CA"/>
    <w:rsid w:val="0013144B"/>
    <w:rsid w:val="00131A03"/>
    <w:rsid w:val="00131A35"/>
    <w:rsid w:val="00131A81"/>
    <w:rsid w:val="00131B2A"/>
    <w:rsid w:val="00131B5D"/>
    <w:rsid w:val="00131CDA"/>
    <w:rsid w:val="00131FE7"/>
    <w:rsid w:val="001320ED"/>
    <w:rsid w:val="0013226D"/>
    <w:rsid w:val="0013268A"/>
    <w:rsid w:val="00132745"/>
    <w:rsid w:val="00132818"/>
    <w:rsid w:val="00132888"/>
    <w:rsid w:val="00132961"/>
    <w:rsid w:val="00132999"/>
    <w:rsid w:val="00132AF6"/>
    <w:rsid w:val="00132B91"/>
    <w:rsid w:val="00132BD8"/>
    <w:rsid w:val="00132E37"/>
    <w:rsid w:val="00132EEE"/>
    <w:rsid w:val="00132F88"/>
    <w:rsid w:val="0013301F"/>
    <w:rsid w:val="001332F4"/>
    <w:rsid w:val="0013351F"/>
    <w:rsid w:val="0013353B"/>
    <w:rsid w:val="00133698"/>
    <w:rsid w:val="0013375E"/>
    <w:rsid w:val="001337C8"/>
    <w:rsid w:val="00133AD7"/>
    <w:rsid w:val="00133CA0"/>
    <w:rsid w:val="00133D4D"/>
    <w:rsid w:val="0013423C"/>
    <w:rsid w:val="001343FA"/>
    <w:rsid w:val="001348AA"/>
    <w:rsid w:val="00134AC2"/>
    <w:rsid w:val="00134CD3"/>
    <w:rsid w:val="00134EFE"/>
    <w:rsid w:val="00135148"/>
    <w:rsid w:val="001352BD"/>
    <w:rsid w:val="001355C2"/>
    <w:rsid w:val="0013572D"/>
    <w:rsid w:val="001359DE"/>
    <w:rsid w:val="001359E6"/>
    <w:rsid w:val="00135C50"/>
    <w:rsid w:val="00135DA7"/>
    <w:rsid w:val="00135E59"/>
    <w:rsid w:val="00135EBD"/>
    <w:rsid w:val="00135F4A"/>
    <w:rsid w:val="00135F67"/>
    <w:rsid w:val="00135FB5"/>
    <w:rsid w:val="001363C2"/>
    <w:rsid w:val="001363F8"/>
    <w:rsid w:val="00136704"/>
    <w:rsid w:val="001367AA"/>
    <w:rsid w:val="0013685B"/>
    <w:rsid w:val="001368F6"/>
    <w:rsid w:val="00136937"/>
    <w:rsid w:val="00136D4E"/>
    <w:rsid w:val="001372FD"/>
    <w:rsid w:val="00137495"/>
    <w:rsid w:val="001374A7"/>
    <w:rsid w:val="001374C7"/>
    <w:rsid w:val="0013765A"/>
    <w:rsid w:val="001376DD"/>
    <w:rsid w:val="00137793"/>
    <w:rsid w:val="00137873"/>
    <w:rsid w:val="00137D98"/>
    <w:rsid w:val="00137F16"/>
    <w:rsid w:val="00137F88"/>
    <w:rsid w:val="001400BF"/>
    <w:rsid w:val="00140301"/>
    <w:rsid w:val="001403EE"/>
    <w:rsid w:val="0014053E"/>
    <w:rsid w:val="00140834"/>
    <w:rsid w:val="00140960"/>
    <w:rsid w:val="00140B3A"/>
    <w:rsid w:val="00140B92"/>
    <w:rsid w:val="00140CF7"/>
    <w:rsid w:val="00140F4B"/>
    <w:rsid w:val="00140F8B"/>
    <w:rsid w:val="0014113F"/>
    <w:rsid w:val="0014116B"/>
    <w:rsid w:val="00141342"/>
    <w:rsid w:val="00141559"/>
    <w:rsid w:val="0014170D"/>
    <w:rsid w:val="001417D1"/>
    <w:rsid w:val="00141A1A"/>
    <w:rsid w:val="00141B99"/>
    <w:rsid w:val="00141CC4"/>
    <w:rsid w:val="00141E66"/>
    <w:rsid w:val="0014215E"/>
    <w:rsid w:val="001424A5"/>
    <w:rsid w:val="00142622"/>
    <w:rsid w:val="001427CD"/>
    <w:rsid w:val="001429A5"/>
    <w:rsid w:val="00142F6B"/>
    <w:rsid w:val="00143269"/>
    <w:rsid w:val="001434E3"/>
    <w:rsid w:val="00143572"/>
    <w:rsid w:val="00143580"/>
    <w:rsid w:val="00143810"/>
    <w:rsid w:val="00143856"/>
    <w:rsid w:val="00143909"/>
    <w:rsid w:val="00143C45"/>
    <w:rsid w:val="00143F41"/>
    <w:rsid w:val="001441F3"/>
    <w:rsid w:val="00144420"/>
    <w:rsid w:val="0014463D"/>
    <w:rsid w:val="001447F1"/>
    <w:rsid w:val="001448A2"/>
    <w:rsid w:val="00144A19"/>
    <w:rsid w:val="00144CB8"/>
    <w:rsid w:val="00144DF9"/>
    <w:rsid w:val="00144E88"/>
    <w:rsid w:val="0014504B"/>
    <w:rsid w:val="00145375"/>
    <w:rsid w:val="0014553A"/>
    <w:rsid w:val="00145A51"/>
    <w:rsid w:val="00145BBF"/>
    <w:rsid w:val="00145CEF"/>
    <w:rsid w:val="00145CFB"/>
    <w:rsid w:val="00145E66"/>
    <w:rsid w:val="00146156"/>
    <w:rsid w:val="0014618E"/>
    <w:rsid w:val="001461B5"/>
    <w:rsid w:val="001461FC"/>
    <w:rsid w:val="001461FE"/>
    <w:rsid w:val="00146335"/>
    <w:rsid w:val="001467F0"/>
    <w:rsid w:val="001468FC"/>
    <w:rsid w:val="00146AD4"/>
    <w:rsid w:val="00146C35"/>
    <w:rsid w:val="00146C5A"/>
    <w:rsid w:val="00146D61"/>
    <w:rsid w:val="00146DAF"/>
    <w:rsid w:val="00146EC4"/>
    <w:rsid w:val="00146F6A"/>
    <w:rsid w:val="0014716B"/>
    <w:rsid w:val="00147399"/>
    <w:rsid w:val="00147450"/>
    <w:rsid w:val="00147B65"/>
    <w:rsid w:val="00147C8E"/>
    <w:rsid w:val="00147CA0"/>
    <w:rsid w:val="00147DA3"/>
    <w:rsid w:val="00147DC3"/>
    <w:rsid w:val="00147E42"/>
    <w:rsid w:val="0015017C"/>
    <w:rsid w:val="0015028F"/>
    <w:rsid w:val="0015050F"/>
    <w:rsid w:val="00150904"/>
    <w:rsid w:val="00150918"/>
    <w:rsid w:val="00150954"/>
    <w:rsid w:val="00150C2D"/>
    <w:rsid w:val="00150E3E"/>
    <w:rsid w:val="00150E47"/>
    <w:rsid w:val="0015117A"/>
    <w:rsid w:val="00151188"/>
    <w:rsid w:val="001513F5"/>
    <w:rsid w:val="00151461"/>
    <w:rsid w:val="001514B9"/>
    <w:rsid w:val="00151585"/>
    <w:rsid w:val="00151918"/>
    <w:rsid w:val="00151E48"/>
    <w:rsid w:val="00151EA8"/>
    <w:rsid w:val="00151F9E"/>
    <w:rsid w:val="00151FD5"/>
    <w:rsid w:val="001522EF"/>
    <w:rsid w:val="0015236A"/>
    <w:rsid w:val="00152632"/>
    <w:rsid w:val="001528C6"/>
    <w:rsid w:val="001528EC"/>
    <w:rsid w:val="00152942"/>
    <w:rsid w:val="001529A6"/>
    <w:rsid w:val="00152B1B"/>
    <w:rsid w:val="00152DF8"/>
    <w:rsid w:val="00152EF6"/>
    <w:rsid w:val="00153026"/>
    <w:rsid w:val="00153060"/>
    <w:rsid w:val="001532A4"/>
    <w:rsid w:val="00153417"/>
    <w:rsid w:val="00153791"/>
    <w:rsid w:val="001537EE"/>
    <w:rsid w:val="001538D6"/>
    <w:rsid w:val="0015395A"/>
    <w:rsid w:val="00153D39"/>
    <w:rsid w:val="00153F80"/>
    <w:rsid w:val="00154064"/>
    <w:rsid w:val="001540D3"/>
    <w:rsid w:val="00154164"/>
    <w:rsid w:val="00154191"/>
    <w:rsid w:val="001541DB"/>
    <w:rsid w:val="001541FD"/>
    <w:rsid w:val="0015444F"/>
    <w:rsid w:val="0015464F"/>
    <w:rsid w:val="00154701"/>
    <w:rsid w:val="001549A5"/>
    <w:rsid w:val="001549CA"/>
    <w:rsid w:val="00154A9A"/>
    <w:rsid w:val="00154BE7"/>
    <w:rsid w:val="00154FFE"/>
    <w:rsid w:val="0015511B"/>
    <w:rsid w:val="00155484"/>
    <w:rsid w:val="00155506"/>
    <w:rsid w:val="0015551B"/>
    <w:rsid w:val="001557FA"/>
    <w:rsid w:val="0015587D"/>
    <w:rsid w:val="00155A2F"/>
    <w:rsid w:val="00155C08"/>
    <w:rsid w:val="00155F3C"/>
    <w:rsid w:val="0015611E"/>
    <w:rsid w:val="001565C9"/>
    <w:rsid w:val="0015663B"/>
    <w:rsid w:val="00156906"/>
    <w:rsid w:val="00156CB8"/>
    <w:rsid w:val="00157069"/>
    <w:rsid w:val="001570BE"/>
    <w:rsid w:val="001571ED"/>
    <w:rsid w:val="00157246"/>
    <w:rsid w:val="00157444"/>
    <w:rsid w:val="00157F75"/>
    <w:rsid w:val="00160177"/>
    <w:rsid w:val="001607CD"/>
    <w:rsid w:val="001609C8"/>
    <w:rsid w:val="00160B12"/>
    <w:rsid w:val="00160C46"/>
    <w:rsid w:val="00160CA7"/>
    <w:rsid w:val="001610F9"/>
    <w:rsid w:val="001612B6"/>
    <w:rsid w:val="00161362"/>
    <w:rsid w:val="001619CC"/>
    <w:rsid w:val="001619E7"/>
    <w:rsid w:val="00161B63"/>
    <w:rsid w:val="00162027"/>
    <w:rsid w:val="001622F1"/>
    <w:rsid w:val="00162451"/>
    <w:rsid w:val="00162460"/>
    <w:rsid w:val="001625A9"/>
    <w:rsid w:val="001625DC"/>
    <w:rsid w:val="00162AD0"/>
    <w:rsid w:val="00162E56"/>
    <w:rsid w:val="00162F49"/>
    <w:rsid w:val="00162FF7"/>
    <w:rsid w:val="001630D3"/>
    <w:rsid w:val="00163266"/>
    <w:rsid w:val="00163471"/>
    <w:rsid w:val="00163506"/>
    <w:rsid w:val="0016368A"/>
    <w:rsid w:val="001636E4"/>
    <w:rsid w:val="00163829"/>
    <w:rsid w:val="001638EC"/>
    <w:rsid w:val="00163956"/>
    <w:rsid w:val="00163ACB"/>
    <w:rsid w:val="00164360"/>
    <w:rsid w:val="00164484"/>
    <w:rsid w:val="00164549"/>
    <w:rsid w:val="001645CB"/>
    <w:rsid w:val="00164682"/>
    <w:rsid w:val="00164A34"/>
    <w:rsid w:val="00164AD6"/>
    <w:rsid w:val="00164B57"/>
    <w:rsid w:val="00164C19"/>
    <w:rsid w:val="00164C6A"/>
    <w:rsid w:val="00164D4E"/>
    <w:rsid w:val="00164D70"/>
    <w:rsid w:val="00164F8B"/>
    <w:rsid w:val="00165084"/>
    <w:rsid w:val="0016531A"/>
    <w:rsid w:val="00165477"/>
    <w:rsid w:val="00165507"/>
    <w:rsid w:val="00165588"/>
    <w:rsid w:val="00165AFD"/>
    <w:rsid w:val="00165B25"/>
    <w:rsid w:val="00165BED"/>
    <w:rsid w:val="00165BF3"/>
    <w:rsid w:val="00165E1E"/>
    <w:rsid w:val="00165FE9"/>
    <w:rsid w:val="0016640F"/>
    <w:rsid w:val="00166939"/>
    <w:rsid w:val="00166974"/>
    <w:rsid w:val="001669F0"/>
    <w:rsid w:val="00166A94"/>
    <w:rsid w:val="00166C82"/>
    <w:rsid w:val="00166E2F"/>
    <w:rsid w:val="00166EDD"/>
    <w:rsid w:val="00166FB6"/>
    <w:rsid w:val="001670DC"/>
    <w:rsid w:val="0016717D"/>
    <w:rsid w:val="00167490"/>
    <w:rsid w:val="0016749C"/>
    <w:rsid w:val="0016751F"/>
    <w:rsid w:val="00167540"/>
    <w:rsid w:val="0016765C"/>
    <w:rsid w:val="0016784D"/>
    <w:rsid w:val="001678B5"/>
    <w:rsid w:val="001678F0"/>
    <w:rsid w:val="00167BC8"/>
    <w:rsid w:val="00167CCF"/>
    <w:rsid w:val="00167D4C"/>
    <w:rsid w:val="00167DFF"/>
    <w:rsid w:val="00167E82"/>
    <w:rsid w:val="00167EC8"/>
    <w:rsid w:val="00170507"/>
    <w:rsid w:val="00170922"/>
    <w:rsid w:val="0017095A"/>
    <w:rsid w:val="00170CE3"/>
    <w:rsid w:val="00171002"/>
    <w:rsid w:val="001711BC"/>
    <w:rsid w:val="0017154E"/>
    <w:rsid w:val="00171587"/>
    <w:rsid w:val="00171708"/>
    <w:rsid w:val="00171745"/>
    <w:rsid w:val="00171F67"/>
    <w:rsid w:val="0017201B"/>
    <w:rsid w:val="001721FF"/>
    <w:rsid w:val="00172239"/>
    <w:rsid w:val="001725D3"/>
    <w:rsid w:val="0017272F"/>
    <w:rsid w:val="001727B5"/>
    <w:rsid w:val="00172A6E"/>
    <w:rsid w:val="00172AF5"/>
    <w:rsid w:val="00172D04"/>
    <w:rsid w:val="00172D7E"/>
    <w:rsid w:val="00172DEB"/>
    <w:rsid w:val="00172F75"/>
    <w:rsid w:val="00172FA4"/>
    <w:rsid w:val="001730F4"/>
    <w:rsid w:val="0017313E"/>
    <w:rsid w:val="00173382"/>
    <w:rsid w:val="00173563"/>
    <w:rsid w:val="00173575"/>
    <w:rsid w:val="001735AB"/>
    <w:rsid w:val="001735FF"/>
    <w:rsid w:val="0017385E"/>
    <w:rsid w:val="00173ECA"/>
    <w:rsid w:val="00173F70"/>
    <w:rsid w:val="00174063"/>
    <w:rsid w:val="00174332"/>
    <w:rsid w:val="001744D0"/>
    <w:rsid w:val="00174847"/>
    <w:rsid w:val="0017485B"/>
    <w:rsid w:val="00174883"/>
    <w:rsid w:val="00174C14"/>
    <w:rsid w:val="00174C60"/>
    <w:rsid w:val="00174DE9"/>
    <w:rsid w:val="00174F03"/>
    <w:rsid w:val="00174F24"/>
    <w:rsid w:val="00175383"/>
    <w:rsid w:val="00175485"/>
    <w:rsid w:val="0017558D"/>
    <w:rsid w:val="001755A3"/>
    <w:rsid w:val="00175669"/>
    <w:rsid w:val="0017568A"/>
    <w:rsid w:val="00175729"/>
    <w:rsid w:val="001757BE"/>
    <w:rsid w:val="001757CF"/>
    <w:rsid w:val="001759AF"/>
    <w:rsid w:val="00175A31"/>
    <w:rsid w:val="00175AE4"/>
    <w:rsid w:val="00175C24"/>
    <w:rsid w:val="00175CDA"/>
    <w:rsid w:val="00175F89"/>
    <w:rsid w:val="0017635D"/>
    <w:rsid w:val="0017652C"/>
    <w:rsid w:val="00176780"/>
    <w:rsid w:val="00176833"/>
    <w:rsid w:val="0017693D"/>
    <w:rsid w:val="001769BA"/>
    <w:rsid w:val="00176B1B"/>
    <w:rsid w:val="00176D93"/>
    <w:rsid w:val="00176EA5"/>
    <w:rsid w:val="00176FB6"/>
    <w:rsid w:val="001770A2"/>
    <w:rsid w:val="001770AC"/>
    <w:rsid w:val="0017711A"/>
    <w:rsid w:val="001771DE"/>
    <w:rsid w:val="0017725C"/>
    <w:rsid w:val="001772A7"/>
    <w:rsid w:val="00177481"/>
    <w:rsid w:val="00177585"/>
    <w:rsid w:val="001775A0"/>
    <w:rsid w:val="00177956"/>
    <w:rsid w:val="0017798F"/>
    <w:rsid w:val="001779DA"/>
    <w:rsid w:val="00177B57"/>
    <w:rsid w:val="00177B91"/>
    <w:rsid w:val="00177C19"/>
    <w:rsid w:val="00177C61"/>
    <w:rsid w:val="00177DCA"/>
    <w:rsid w:val="00177FC2"/>
    <w:rsid w:val="0018006A"/>
    <w:rsid w:val="00180300"/>
    <w:rsid w:val="00180477"/>
    <w:rsid w:val="001805AA"/>
    <w:rsid w:val="0018079A"/>
    <w:rsid w:val="001807CD"/>
    <w:rsid w:val="00180923"/>
    <w:rsid w:val="00180A5A"/>
    <w:rsid w:val="00180AD6"/>
    <w:rsid w:val="00180BD8"/>
    <w:rsid w:val="00180E61"/>
    <w:rsid w:val="00180EC0"/>
    <w:rsid w:val="00180F7B"/>
    <w:rsid w:val="00180FAF"/>
    <w:rsid w:val="001810E6"/>
    <w:rsid w:val="0018143F"/>
    <w:rsid w:val="001814DC"/>
    <w:rsid w:val="00181C42"/>
    <w:rsid w:val="00181CFE"/>
    <w:rsid w:val="00181D76"/>
    <w:rsid w:val="00181DB1"/>
    <w:rsid w:val="00181EA3"/>
    <w:rsid w:val="00181F01"/>
    <w:rsid w:val="00181FC4"/>
    <w:rsid w:val="0018202D"/>
    <w:rsid w:val="001820A0"/>
    <w:rsid w:val="00182127"/>
    <w:rsid w:val="001821F6"/>
    <w:rsid w:val="00182249"/>
    <w:rsid w:val="00182387"/>
    <w:rsid w:val="001823D8"/>
    <w:rsid w:val="0018245D"/>
    <w:rsid w:val="0018247B"/>
    <w:rsid w:val="00182704"/>
    <w:rsid w:val="001827BA"/>
    <w:rsid w:val="001829F1"/>
    <w:rsid w:val="00182A44"/>
    <w:rsid w:val="00182A54"/>
    <w:rsid w:val="00182B1E"/>
    <w:rsid w:val="00182B45"/>
    <w:rsid w:val="00182CAD"/>
    <w:rsid w:val="00183070"/>
    <w:rsid w:val="0018308D"/>
    <w:rsid w:val="001830C5"/>
    <w:rsid w:val="00183106"/>
    <w:rsid w:val="001835B8"/>
    <w:rsid w:val="001835F1"/>
    <w:rsid w:val="00183767"/>
    <w:rsid w:val="00183812"/>
    <w:rsid w:val="0018381D"/>
    <w:rsid w:val="00183846"/>
    <w:rsid w:val="00183ABA"/>
    <w:rsid w:val="00183BDB"/>
    <w:rsid w:val="00183C29"/>
    <w:rsid w:val="00183ED9"/>
    <w:rsid w:val="00183F16"/>
    <w:rsid w:val="00183FFC"/>
    <w:rsid w:val="001840B0"/>
    <w:rsid w:val="00184185"/>
    <w:rsid w:val="0018431A"/>
    <w:rsid w:val="00184322"/>
    <w:rsid w:val="00184469"/>
    <w:rsid w:val="0018487B"/>
    <w:rsid w:val="00184901"/>
    <w:rsid w:val="00184BAE"/>
    <w:rsid w:val="00184C17"/>
    <w:rsid w:val="00184CF0"/>
    <w:rsid w:val="00184E03"/>
    <w:rsid w:val="00184E2B"/>
    <w:rsid w:val="00184EF2"/>
    <w:rsid w:val="00184F3D"/>
    <w:rsid w:val="00184FA6"/>
    <w:rsid w:val="00185059"/>
    <w:rsid w:val="00185163"/>
    <w:rsid w:val="00185171"/>
    <w:rsid w:val="0018525B"/>
    <w:rsid w:val="0018539D"/>
    <w:rsid w:val="0018559B"/>
    <w:rsid w:val="00185649"/>
    <w:rsid w:val="001856E0"/>
    <w:rsid w:val="001857B3"/>
    <w:rsid w:val="001859A8"/>
    <w:rsid w:val="00185A21"/>
    <w:rsid w:val="00185CD7"/>
    <w:rsid w:val="00185D55"/>
    <w:rsid w:val="00186010"/>
    <w:rsid w:val="00186168"/>
    <w:rsid w:val="001861E6"/>
    <w:rsid w:val="001861EB"/>
    <w:rsid w:val="00186224"/>
    <w:rsid w:val="00186281"/>
    <w:rsid w:val="0018631C"/>
    <w:rsid w:val="00186413"/>
    <w:rsid w:val="0018648E"/>
    <w:rsid w:val="0018666A"/>
    <w:rsid w:val="001866F8"/>
    <w:rsid w:val="001867EB"/>
    <w:rsid w:val="0018680C"/>
    <w:rsid w:val="001869C2"/>
    <w:rsid w:val="0018705C"/>
    <w:rsid w:val="001871F8"/>
    <w:rsid w:val="00187217"/>
    <w:rsid w:val="001872AE"/>
    <w:rsid w:val="001874E7"/>
    <w:rsid w:val="0018754F"/>
    <w:rsid w:val="001875DE"/>
    <w:rsid w:val="00187788"/>
    <w:rsid w:val="00187952"/>
    <w:rsid w:val="00187DA5"/>
    <w:rsid w:val="00187FD7"/>
    <w:rsid w:val="00187FFA"/>
    <w:rsid w:val="001901ED"/>
    <w:rsid w:val="0019047A"/>
    <w:rsid w:val="001904E8"/>
    <w:rsid w:val="00190A39"/>
    <w:rsid w:val="00190EED"/>
    <w:rsid w:val="00190F5F"/>
    <w:rsid w:val="00190FC6"/>
    <w:rsid w:val="001910D8"/>
    <w:rsid w:val="001913AF"/>
    <w:rsid w:val="001914C0"/>
    <w:rsid w:val="00191553"/>
    <w:rsid w:val="0019176D"/>
    <w:rsid w:val="00191B1A"/>
    <w:rsid w:val="00191B4D"/>
    <w:rsid w:val="00191CB0"/>
    <w:rsid w:val="001920F0"/>
    <w:rsid w:val="001920FE"/>
    <w:rsid w:val="001923BE"/>
    <w:rsid w:val="00192426"/>
    <w:rsid w:val="0019268A"/>
    <w:rsid w:val="00192762"/>
    <w:rsid w:val="0019288B"/>
    <w:rsid w:val="00192C36"/>
    <w:rsid w:val="00192C6A"/>
    <w:rsid w:val="00192E9D"/>
    <w:rsid w:val="00192F48"/>
    <w:rsid w:val="00192F79"/>
    <w:rsid w:val="001930D3"/>
    <w:rsid w:val="001930E0"/>
    <w:rsid w:val="00193278"/>
    <w:rsid w:val="001933C2"/>
    <w:rsid w:val="00193463"/>
    <w:rsid w:val="001935EE"/>
    <w:rsid w:val="001936DE"/>
    <w:rsid w:val="00193B03"/>
    <w:rsid w:val="00193B9E"/>
    <w:rsid w:val="00193D56"/>
    <w:rsid w:val="00193ED1"/>
    <w:rsid w:val="0019493A"/>
    <w:rsid w:val="00194ACB"/>
    <w:rsid w:val="00194BEA"/>
    <w:rsid w:val="00194C07"/>
    <w:rsid w:val="00194D02"/>
    <w:rsid w:val="00194E34"/>
    <w:rsid w:val="001954F6"/>
    <w:rsid w:val="001955F1"/>
    <w:rsid w:val="00195627"/>
    <w:rsid w:val="00195800"/>
    <w:rsid w:val="0019583A"/>
    <w:rsid w:val="0019588B"/>
    <w:rsid w:val="00195935"/>
    <w:rsid w:val="001959D6"/>
    <w:rsid w:val="00195B1B"/>
    <w:rsid w:val="00195BA1"/>
    <w:rsid w:val="00195C09"/>
    <w:rsid w:val="00195CF9"/>
    <w:rsid w:val="00195DC2"/>
    <w:rsid w:val="001960E8"/>
    <w:rsid w:val="0019625E"/>
    <w:rsid w:val="00196366"/>
    <w:rsid w:val="00196421"/>
    <w:rsid w:val="0019656B"/>
    <w:rsid w:val="00196602"/>
    <w:rsid w:val="0019661C"/>
    <w:rsid w:val="00196844"/>
    <w:rsid w:val="001968D2"/>
    <w:rsid w:val="0019699B"/>
    <w:rsid w:val="00196A9D"/>
    <w:rsid w:val="00196B12"/>
    <w:rsid w:val="00196B49"/>
    <w:rsid w:val="00196B76"/>
    <w:rsid w:val="00196C16"/>
    <w:rsid w:val="00196D8F"/>
    <w:rsid w:val="00196F36"/>
    <w:rsid w:val="00197339"/>
    <w:rsid w:val="00197519"/>
    <w:rsid w:val="00197917"/>
    <w:rsid w:val="00197D08"/>
    <w:rsid w:val="00197E36"/>
    <w:rsid w:val="001A0246"/>
    <w:rsid w:val="001A0347"/>
    <w:rsid w:val="001A03FB"/>
    <w:rsid w:val="001A043B"/>
    <w:rsid w:val="001A0580"/>
    <w:rsid w:val="001A0714"/>
    <w:rsid w:val="001A085F"/>
    <w:rsid w:val="001A0A04"/>
    <w:rsid w:val="001A0B4A"/>
    <w:rsid w:val="001A0C0D"/>
    <w:rsid w:val="001A0DFB"/>
    <w:rsid w:val="001A1007"/>
    <w:rsid w:val="001A1775"/>
    <w:rsid w:val="001A192A"/>
    <w:rsid w:val="001A1932"/>
    <w:rsid w:val="001A1A20"/>
    <w:rsid w:val="001A1A3C"/>
    <w:rsid w:val="001A1E59"/>
    <w:rsid w:val="001A20A5"/>
    <w:rsid w:val="001A2165"/>
    <w:rsid w:val="001A23CE"/>
    <w:rsid w:val="001A25D6"/>
    <w:rsid w:val="001A2740"/>
    <w:rsid w:val="001A29B2"/>
    <w:rsid w:val="001A2A91"/>
    <w:rsid w:val="001A2D70"/>
    <w:rsid w:val="001A2EE2"/>
    <w:rsid w:val="001A2F7E"/>
    <w:rsid w:val="001A2FE6"/>
    <w:rsid w:val="001A3138"/>
    <w:rsid w:val="001A3319"/>
    <w:rsid w:val="001A345A"/>
    <w:rsid w:val="001A37AF"/>
    <w:rsid w:val="001A38A2"/>
    <w:rsid w:val="001A38D1"/>
    <w:rsid w:val="001A39EB"/>
    <w:rsid w:val="001A3A0B"/>
    <w:rsid w:val="001A3ADD"/>
    <w:rsid w:val="001A3BD8"/>
    <w:rsid w:val="001A3EB4"/>
    <w:rsid w:val="001A4083"/>
    <w:rsid w:val="001A4273"/>
    <w:rsid w:val="001A43A5"/>
    <w:rsid w:val="001A46AE"/>
    <w:rsid w:val="001A4859"/>
    <w:rsid w:val="001A48B8"/>
    <w:rsid w:val="001A4954"/>
    <w:rsid w:val="001A4A0E"/>
    <w:rsid w:val="001A4AF9"/>
    <w:rsid w:val="001A4B58"/>
    <w:rsid w:val="001A4BBE"/>
    <w:rsid w:val="001A4C71"/>
    <w:rsid w:val="001A4D97"/>
    <w:rsid w:val="001A4E84"/>
    <w:rsid w:val="001A4EEE"/>
    <w:rsid w:val="001A509E"/>
    <w:rsid w:val="001A50DE"/>
    <w:rsid w:val="001A5305"/>
    <w:rsid w:val="001A5530"/>
    <w:rsid w:val="001A5546"/>
    <w:rsid w:val="001A55F1"/>
    <w:rsid w:val="001A5647"/>
    <w:rsid w:val="001A57DB"/>
    <w:rsid w:val="001A5976"/>
    <w:rsid w:val="001A5A36"/>
    <w:rsid w:val="001A5A69"/>
    <w:rsid w:val="001A629F"/>
    <w:rsid w:val="001A6363"/>
    <w:rsid w:val="001A6637"/>
    <w:rsid w:val="001A6658"/>
    <w:rsid w:val="001A68C6"/>
    <w:rsid w:val="001A6DE5"/>
    <w:rsid w:val="001A6DFC"/>
    <w:rsid w:val="001A6FD0"/>
    <w:rsid w:val="001A707E"/>
    <w:rsid w:val="001A70D7"/>
    <w:rsid w:val="001A71D0"/>
    <w:rsid w:val="001A7387"/>
    <w:rsid w:val="001A7397"/>
    <w:rsid w:val="001A760C"/>
    <w:rsid w:val="001A77AD"/>
    <w:rsid w:val="001A7882"/>
    <w:rsid w:val="001A7A35"/>
    <w:rsid w:val="001A7B25"/>
    <w:rsid w:val="001A7BAE"/>
    <w:rsid w:val="001A7D4C"/>
    <w:rsid w:val="001A7D93"/>
    <w:rsid w:val="001A7F36"/>
    <w:rsid w:val="001B00B9"/>
    <w:rsid w:val="001B00FE"/>
    <w:rsid w:val="001B01AB"/>
    <w:rsid w:val="001B02F6"/>
    <w:rsid w:val="001B0495"/>
    <w:rsid w:val="001B05E8"/>
    <w:rsid w:val="001B068C"/>
    <w:rsid w:val="001B06D0"/>
    <w:rsid w:val="001B0849"/>
    <w:rsid w:val="001B0F86"/>
    <w:rsid w:val="001B1158"/>
    <w:rsid w:val="001B12EE"/>
    <w:rsid w:val="001B1300"/>
    <w:rsid w:val="001B1348"/>
    <w:rsid w:val="001B188F"/>
    <w:rsid w:val="001B18A1"/>
    <w:rsid w:val="001B192B"/>
    <w:rsid w:val="001B1BFC"/>
    <w:rsid w:val="001B1D14"/>
    <w:rsid w:val="001B200C"/>
    <w:rsid w:val="001B20DB"/>
    <w:rsid w:val="001B23C9"/>
    <w:rsid w:val="001B2553"/>
    <w:rsid w:val="001B25BD"/>
    <w:rsid w:val="001B26BC"/>
    <w:rsid w:val="001B26D7"/>
    <w:rsid w:val="001B27BC"/>
    <w:rsid w:val="001B2A20"/>
    <w:rsid w:val="001B2E00"/>
    <w:rsid w:val="001B2FAF"/>
    <w:rsid w:val="001B322D"/>
    <w:rsid w:val="001B3277"/>
    <w:rsid w:val="001B328F"/>
    <w:rsid w:val="001B33C2"/>
    <w:rsid w:val="001B348D"/>
    <w:rsid w:val="001B3517"/>
    <w:rsid w:val="001B375B"/>
    <w:rsid w:val="001B37ED"/>
    <w:rsid w:val="001B3A3B"/>
    <w:rsid w:val="001B3A99"/>
    <w:rsid w:val="001B3AB1"/>
    <w:rsid w:val="001B3B28"/>
    <w:rsid w:val="001B3E87"/>
    <w:rsid w:val="001B3EAA"/>
    <w:rsid w:val="001B3FC5"/>
    <w:rsid w:val="001B3FD2"/>
    <w:rsid w:val="001B4085"/>
    <w:rsid w:val="001B424A"/>
    <w:rsid w:val="001B431B"/>
    <w:rsid w:val="001B44FE"/>
    <w:rsid w:val="001B45F5"/>
    <w:rsid w:val="001B47A1"/>
    <w:rsid w:val="001B49C9"/>
    <w:rsid w:val="001B4B10"/>
    <w:rsid w:val="001B4BF5"/>
    <w:rsid w:val="001B4C1C"/>
    <w:rsid w:val="001B4C1F"/>
    <w:rsid w:val="001B4C21"/>
    <w:rsid w:val="001B4DFC"/>
    <w:rsid w:val="001B501A"/>
    <w:rsid w:val="001B51C3"/>
    <w:rsid w:val="001B54C9"/>
    <w:rsid w:val="001B5786"/>
    <w:rsid w:val="001B5876"/>
    <w:rsid w:val="001B5906"/>
    <w:rsid w:val="001B5945"/>
    <w:rsid w:val="001B5B22"/>
    <w:rsid w:val="001B5B5D"/>
    <w:rsid w:val="001B5C10"/>
    <w:rsid w:val="001B5C3D"/>
    <w:rsid w:val="001B5E03"/>
    <w:rsid w:val="001B5F45"/>
    <w:rsid w:val="001B6141"/>
    <w:rsid w:val="001B61B3"/>
    <w:rsid w:val="001B63A1"/>
    <w:rsid w:val="001B68C3"/>
    <w:rsid w:val="001B6B25"/>
    <w:rsid w:val="001B6CD2"/>
    <w:rsid w:val="001B742B"/>
    <w:rsid w:val="001B74F8"/>
    <w:rsid w:val="001B75B2"/>
    <w:rsid w:val="001B7A17"/>
    <w:rsid w:val="001B7B52"/>
    <w:rsid w:val="001B7CB2"/>
    <w:rsid w:val="001B7E03"/>
    <w:rsid w:val="001B7F70"/>
    <w:rsid w:val="001B7F8D"/>
    <w:rsid w:val="001C00B2"/>
    <w:rsid w:val="001C01FC"/>
    <w:rsid w:val="001C0484"/>
    <w:rsid w:val="001C0568"/>
    <w:rsid w:val="001C0717"/>
    <w:rsid w:val="001C0771"/>
    <w:rsid w:val="001C08E2"/>
    <w:rsid w:val="001C09A6"/>
    <w:rsid w:val="001C0A9A"/>
    <w:rsid w:val="001C0D07"/>
    <w:rsid w:val="001C1125"/>
    <w:rsid w:val="001C1477"/>
    <w:rsid w:val="001C1487"/>
    <w:rsid w:val="001C1556"/>
    <w:rsid w:val="001C15E2"/>
    <w:rsid w:val="001C166F"/>
    <w:rsid w:val="001C181A"/>
    <w:rsid w:val="001C1917"/>
    <w:rsid w:val="001C1B7C"/>
    <w:rsid w:val="001C1DE3"/>
    <w:rsid w:val="001C1EE4"/>
    <w:rsid w:val="001C2147"/>
    <w:rsid w:val="001C2186"/>
    <w:rsid w:val="001C229B"/>
    <w:rsid w:val="001C2437"/>
    <w:rsid w:val="001C2450"/>
    <w:rsid w:val="001C273E"/>
    <w:rsid w:val="001C2882"/>
    <w:rsid w:val="001C2978"/>
    <w:rsid w:val="001C29E4"/>
    <w:rsid w:val="001C2A79"/>
    <w:rsid w:val="001C2AC0"/>
    <w:rsid w:val="001C2B60"/>
    <w:rsid w:val="001C2E4B"/>
    <w:rsid w:val="001C2E94"/>
    <w:rsid w:val="001C2EAF"/>
    <w:rsid w:val="001C3048"/>
    <w:rsid w:val="001C31AD"/>
    <w:rsid w:val="001C31F8"/>
    <w:rsid w:val="001C3233"/>
    <w:rsid w:val="001C32DC"/>
    <w:rsid w:val="001C347C"/>
    <w:rsid w:val="001C36B2"/>
    <w:rsid w:val="001C39B4"/>
    <w:rsid w:val="001C3BB9"/>
    <w:rsid w:val="001C3F53"/>
    <w:rsid w:val="001C3F9E"/>
    <w:rsid w:val="001C40CF"/>
    <w:rsid w:val="001C438E"/>
    <w:rsid w:val="001C4652"/>
    <w:rsid w:val="001C46C2"/>
    <w:rsid w:val="001C46FC"/>
    <w:rsid w:val="001C4700"/>
    <w:rsid w:val="001C4819"/>
    <w:rsid w:val="001C494B"/>
    <w:rsid w:val="001C4962"/>
    <w:rsid w:val="001C4AD8"/>
    <w:rsid w:val="001C4CEB"/>
    <w:rsid w:val="001C4D92"/>
    <w:rsid w:val="001C4DEC"/>
    <w:rsid w:val="001C4E2F"/>
    <w:rsid w:val="001C50A7"/>
    <w:rsid w:val="001C50C5"/>
    <w:rsid w:val="001C516F"/>
    <w:rsid w:val="001C53AD"/>
    <w:rsid w:val="001C55C6"/>
    <w:rsid w:val="001C55E9"/>
    <w:rsid w:val="001C56A3"/>
    <w:rsid w:val="001C5710"/>
    <w:rsid w:val="001C5981"/>
    <w:rsid w:val="001C5AA5"/>
    <w:rsid w:val="001C5C4B"/>
    <w:rsid w:val="001C5D00"/>
    <w:rsid w:val="001C5DF0"/>
    <w:rsid w:val="001C614F"/>
    <w:rsid w:val="001C6179"/>
    <w:rsid w:val="001C619E"/>
    <w:rsid w:val="001C61B3"/>
    <w:rsid w:val="001C61EE"/>
    <w:rsid w:val="001C6330"/>
    <w:rsid w:val="001C66FF"/>
    <w:rsid w:val="001C6891"/>
    <w:rsid w:val="001C6A1D"/>
    <w:rsid w:val="001C6B8C"/>
    <w:rsid w:val="001C6B95"/>
    <w:rsid w:val="001C6D13"/>
    <w:rsid w:val="001C6D19"/>
    <w:rsid w:val="001C6D1F"/>
    <w:rsid w:val="001C6E6D"/>
    <w:rsid w:val="001C6E7D"/>
    <w:rsid w:val="001C7030"/>
    <w:rsid w:val="001C725D"/>
    <w:rsid w:val="001C73DD"/>
    <w:rsid w:val="001C7440"/>
    <w:rsid w:val="001C751B"/>
    <w:rsid w:val="001C77D4"/>
    <w:rsid w:val="001C799F"/>
    <w:rsid w:val="001C7A6A"/>
    <w:rsid w:val="001C7BC8"/>
    <w:rsid w:val="001D00B3"/>
    <w:rsid w:val="001D0151"/>
    <w:rsid w:val="001D0205"/>
    <w:rsid w:val="001D02ED"/>
    <w:rsid w:val="001D0524"/>
    <w:rsid w:val="001D0539"/>
    <w:rsid w:val="001D081B"/>
    <w:rsid w:val="001D09F6"/>
    <w:rsid w:val="001D0B35"/>
    <w:rsid w:val="001D0B92"/>
    <w:rsid w:val="001D0D12"/>
    <w:rsid w:val="001D0E3C"/>
    <w:rsid w:val="001D0E44"/>
    <w:rsid w:val="001D0E6C"/>
    <w:rsid w:val="001D1325"/>
    <w:rsid w:val="001D132B"/>
    <w:rsid w:val="001D13CC"/>
    <w:rsid w:val="001D1715"/>
    <w:rsid w:val="001D1781"/>
    <w:rsid w:val="001D1791"/>
    <w:rsid w:val="001D1865"/>
    <w:rsid w:val="001D1E38"/>
    <w:rsid w:val="001D1E88"/>
    <w:rsid w:val="001D2047"/>
    <w:rsid w:val="001D20DF"/>
    <w:rsid w:val="001D24A6"/>
    <w:rsid w:val="001D2668"/>
    <w:rsid w:val="001D2ABD"/>
    <w:rsid w:val="001D2B89"/>
    <w:rsid w:val="001D2BD9"/>
    <w:rsid w:val="001D2D60"/>
    <w:rsid w:val="001D2ED0"/>
    <w:rsid w:val="001D3067"/>
    <w:rsid w:val="001D316E"/>
    <w:rsid w:val="001D3269"/>
    <w:rsid w:val="001D3452"/>
    <w:rsid w:val="001D35FD"/>
    <w:rsid w:val="001D39DC"/>
    <w:rsid w:val="001D3A93"/>
    <w:rsid w:val="001D3AAC"/>
    <w:rsid w:val="001D3C4C"/>
    <w:rsid w:val="001D3DE2"/>
    <w:rsid w:val="001D3FFF"/>
    <w:rsid w:val="001D40EF"/>
    <w:rsid w:val="001D41B0"/>
    <w:rsid w:val="001D4220"/>
    <w:rsid w:val="001D491F"/>
    <w:rsid w:val="001D4950"/>
    <w:rsid w:val="001D4A40"/>
    <w:rsid w:val="001D4ADD"/>
    <w:rsid w:val="001D4B88"/>
    <w:rsid w:val="001D4BBD"/>
    <w:rsid w:val="001D4E4C"/>
    <w:rsid w:val="001D5216"/>
    <w:rsid w:val="001D521A"/>
    <w:rsid w:val="001D5285"/>
    <w:rsid w:val="001D55D6"/>
    <w:rsid w:val="001D5976"/>
    <w:rsid w:val="001D5ACE"/>
    <w:rsid w:val="001D5B1D"/>
    <w:rsid w:val="001D5C73"/>
    <w:rsid w:val="001D5D94"/>
    <w:rsid w:val="001D5DD1"/>
    <w:rsid w:val="001D5FB0"/>
    <w:rsid w:val="001D5FC6"/>
    <w:rsid w:val="001D6167"/>
    <w:rsid w:val="001D64C4"/>
    <w:rsid w:val="001D669F"/>
    <w:rsid w:val="001D6895"/>
    <w:rsid w:val="001D68A3"/>
    <w:rsid w:val="001D69DD"/>
    <w:rsid w:val="001D6ACD"/>
    <w:rsid w:val="001D6C28"/>
    <w:rsid w:val="001D6D2F"/>
    <w:rsid w:val="001D6EBC"/>
    <w:rsid w:val="001D6EFF"/>
    <w:rsid w:val="001D6F4A"/>
    <w:rsid w:val="001D6F81"/>
    <w:rsid w:val="001D7256"/>
    <w:rsid w:val="001D734F"/>
    <w:rsid w:val="001D737E"/>
    <w:rsid w:val="001D74F7"/>
    <w:rsid w:val="001D76EF"/>
    <w:rsid w:val="001D78A5"/>
    <w:rsid w:val="001D7A92"/>
    <w:rsid w:val="001D7B2C"/>
    <w:rsid w:val="001D7DD2"/>
    <w:rsid w:val="001D7F93"/>
    <w:rsid w:val="001E0122"/>
    <w:rsid w:val="001E0144"/>
    <w:rsid w:val="001E02F3"/>
    <w:rsid w:val="001E0525"/>
    <w:rsid w:val="001E065A"/>
    <w:rsid w:val="001E09A3"/>
    <w:rsid w:val="001E0AE3"/>
    <w:rsid w:val="001E0B10"/>
    <w:rsid w:val="001E0BDF"/>
    <w:rsid w:val="001E0D07"/>
    <w:rsid w:val="001E0E77"/>
    <w:rsid w:val="001E0EC2"/>
    <w:rsid w:val="001E1045"/>
    <w:rsid w:val="001E113B"/>
    <w:rsid w:val="001E12E0"/>
    <w:rsid w:val="001E1495"/>
    <w:rsid w:val="001E161B"/>
    <w:rsid w:val="001E1627"/>
    <w:rsid w:val="001E16A3"/>
    <w:rsid w:val="001E16AD"/>
    <w:rsid w:val="001E1873"/>
    <w:rsid w:val="001E188D"/>
    <w:rsid w:val="001E196D"/>
    <w:rsid w:val="001E1A85"/>
    <w:rsid w:val="001E1ADA"/>
    <w:rsid w:val="001E1BBF"/>
    <w:rsid w:val="001E1D11"/>
    <w:rsid w:val="001E1D32"/>
    <w:rsid w:val="001E1DE8"/>
    <w:rsid w:val="001E1DFC"/>
    <w:rsid w:val="001E2033"/>
    <w:rsid w:val="001E227C"/>
    <w:rsid w:val="001E22AF"/>
    <w:rsid w:val="001E246B"/>
    <w:rsid w:val="001E2532"/>
    <w:rsid w:val="001E29DC"/>
    <w:rsid w:val="001E2CD1"/>
    <w:rsid w:val="001E3045"/>
    <w:rsid w:val="001E3099"/>
    <w:rsid w:val="001E3658"/>
    <w:rsid w:val="001E3773"/>
    <w:rsid w:val="001E37A1"/>
    <w:rsid w:val="001E3861"/>
    <w:rsid w:val="001E395D"/>
    <w:rsid w:val="001E3B67"/>
    <w:rsid w:val="001E3C04"/>
    <w:rsid w:val="001E3C5E"/>
    <w:rsid w:val="001E3DE3"/>
    <w:rsid w:val="001E3DF3"/>
    <w:rsid w:val="001E3F51"/>
    <w:rsid w:val="001E4029"/>
    <w:rsid w:val="001E403C"/>
    <w:rsid w:val="001E40A6"/>
    <w:rsid w:val="001E40E5"/>
    <w:rsid w:val="001E40F1"/>
    <w:rsid w:val="001E4191"/>
    <w:rsid w:val="001E42F7"/>
    <w:rsid w:val="001E435C"/>
    <w:rsid w:val="001E4A57"/>
    <w:rsid w:val="001E4A64"/>
    <w:rsid w:val="001E4AD2"/>
    <w:rsid w:val="001E50AB"/>
    <w:rsid w:val="001E5266"/>
    <w:rsid w:val="001E543B"/>
    <w:rsid w:val="001E5497"/>
    <w:rsid w:val="001E58AA"/>
    <w:rsid w:val="001E5948"/>
    <w:rsid w:val="001E5A26"/>
    <w:rsid w:val="001E5BA6"/>
    <w:rsid w:val="001E5C54"/>
    <w:rsid w:val="001E5D4F"/>
    <w:rsid w:val="001E5FE3"/>
    <w:rsid w:val="001E60DB"/>
    <w:rsid w:val="001E6117"/>
    <w:rsid w:val="001E615F"/>
    <w:rsid w:val="001E632E"/>
    <w:rsid w:val="001E650B"/>
    <w:rsid w:val="001E6599"/>
    <w:rsid w:val="001E66AA"/>
    <w:rsid w:val="001E699B"/>
    <w:rsid w:val="001E69E8"/>
    <w:rsid w:val="001E6A1F"/>
    <w:rsid w:val="001E6B94"/>
    <w:rsid w:val="001E6C53"/>
    <w:rsid w:val="001E6D27"/>
    <w:rsid w:val="001E6D85"/>
    <w:rsid w:val="001E6DDA"/>
    <w:rsid w:val="001E72B3"/>
    <w:rsid w:val="001E73B4"/>
    <w:rsid w:val="001E74B7"/>
    <w:rsid w:val="001E75C7"/>
    <w:rsid w:val="001E7614"/>
    <w:rsid w:val="001E76D8"/>
    <w:rsid w:val="001F0067"/>
    <w:rsid w:val="001F0128"/>
    <w:rsid w:val="001F0204"/>
    <w:rsid w:val="001F0249"/>
    <w:rsid w:val="001F024C"/>
    <w:rsid w:val="001F02FF"/>
    <w:rsid w:val="001F03D0"/>
    <w:rsid w:val="001F0417"/>
    <w:rsid w:val="001F042A"/>
    <w:rsid w:val="001F04F4"/>
    <w:rsid w:val="001F0532"/>
    <w:rsid w:val="001F0959"/>
    <w:rsid w:val="001F0B04"/>
    <w:rsid w:val="001F0D55"/>
    <w:rsid w:val="001F0D72"/>
    <w:rsid w:val="001F0EF8"/>
    <w:rsid w:val="001F1193"/>
    <w:rsid w:val="001F13CA"/>
    <w:rsid w:val="001F15BF"/>
    <w:rsid w:val="001F171F"/>
    <w:rsid w:val="001F178E"/>
    <w:rsid w:val="001F193A"/>
    <w:rsid w:val="001F1AC1"/>
    <w:rsid w:val="001F1C6C"/>
    <w:rsid w:val="001F1C76"/>
    <w:rsid w:val="001F1CCF"/>
    <w:rsid w:val="001F1F7B"/>
    <w:rsid w:val="001F2291"/>
    <w:rsid w:val="001F22E6"/>
    <w:rsid w:val="001F2390"/>
    <w:rsid w:val="001F2448"/>
    <w:rsid w:val="001F2681"/>
    <w:rsid w:val="001F26FB"/>
    <w:rsid w:val="001F27DF"/>
    <w:rsid w:val="001F2AC6"/>
    <w:rsid w:val="001F2C47"/>
    <w:rsid w:val="001F2CE7"/>
    <w:rsid w:val="001F2EC8"/>
    <w:rsid w:val="001F3156"/>
    <w:rsid w:val="001F3333"/>
    <w:rsid w:val="001F33E3"/>
    <w:rsid w:val="001F33F4"/>
    <w:rsid w:val="001F3653"/>
    <w:rsid w:val="001F377B"/>
    <w:rsid w:val="001F39FD"/>
    <w:rsid w:val="001F3CDA"/>
    <w:rsid w:val="001F3D6A"/>
    <w:rsid w:val="001F3D8A"/>
    <w:rsid w:val="001F3EEA"/>
    <w:rsid w:val="001F3F3F"/>
    <w:rsid w:val="001F3F91"/>
    <w:rsid w:val="001F4027"/>
    <w:rsid w:val="001F41B9"/>
    <w:rsid w:val="001F41E5"/>
    <w:rsid w:val="001F48F0"/>
    <w:rsid w:val="001F49FC"/>
    <w:rsid w:val="001F4B36"/>
    <w:rsid w:val="001F4CA3"/>
    <w:rsid w:val="001F4E3C"/>
    <w:rsid w:val="001F4F1E"/>
    <w:rsid w:val="001F5054"/>
    <w:rsid w:val="001F51B7"/>
    <w:rsid w:val="001F56F1"/>
    <w:rsid w:val="001F5981"/>
    <w:rsid w:val="001F5AC4"/>
    <w:rsid w:val="001F5B43"/>
    <w:rsid w:val="001F5CFA"/>
    <w:rsid w:val="001F5EDC"/>
    <w:rsid w:val="001F616D"/>
    <w:rsid w:val="001F641A"/>
    <w:rsid w:val="001F6484"/>
    <w:rsid w:val="001F66AE"/>
    <w:rsid w:val="001F685B"/>
    <w:rsid w:val="001F68D8"/>
    <w:rsid w:val="001F698F"/>
    <w:rsid w:val="001F6DB3"/>
    <w:rsid w:val="001F70F4"/>
    <w:rsid w:val="001F71C2"/>
    <w:rsid w:val="001F7238"/>
    <w:rsid w:val="001F7280"/>
    <w:rsid w:val="001F72B3"/>
    <w:rsid w:val="001F7418"/>
    <w:rsid w:val="001F75CE"/>
    <w:rsid w:val="001F77D9"/>
    <w:rsid w:val="001F77EB"/>
    <w:rsid w:val="001F78EC"/>
    <w:rsid w:val="001F7D7F"/>
    <w:rsid w:val="001F7E20"/>
    <w:rsid w:val="001F7EC7"/>
    <w:rsid w:val="001F7FB2"/>
    <w:rsid w:val="001F7FC1"/>
    <w:rsid w:val="0020009F"/>
    <w:rsid w:val="002001AE"/>
    <w:rsid w:val="00200233"/>
    <w:rsid w:val="00200368"/>
    <w:rsid w:val="002006F2"/>
    <w:rsid w:val="00200768"/>
    <w:rsid w:val="002007FC"/>
    <w:rsid w:val="00200915"/>
    <w:rsid w:val="002009DE"/>
    <w:rsid w:val="00200A17"/>
    <w:rsid w:val="00200F3A"/>
    <w:rsid w:val="00201068"/>
    <w:rsid w:val="00201198"/>
    <w:rsid w:val="002011CE"/>
    <w:rsid w:val="002012F1"/>
    <w:rsid w:val="0020146F"/>
    <w:rsid w:val="0020158B"/>
    <w:rsid w:val="002019A9"/>
    <w:rsid w:val="00201BDA"/>
    <w:rsid w:val="00201C52"/>
    <w:rsid w:val="00201C68"/>
    <w:rsid w:val="00201CBA"/>
    <w:rsid w:val="00201EAA"/>
    <w:rsid w:val="00201F99"/>
    <w:rsid w:val="00202144"/>
    <w:rsid w:val="002021C6"/>
    <w:rsid w:val="002021EC"/>
    <w:rsid w:val="00202260"/>
    <w:rsid w:val="002023A7"/>
    <w:rsid w:val="002027D9"/>
    <w:rsid w:val="00202EA0"/>
    <w:rsid w:val="002032AA"/>
    <w:rsid w:val="002033DA"/>
    <w:rsid w:val="0020349C"/>
    <w:rsid w:val="002037E0"/>
    <w:rsid w:val="00203967"/>
    <w:rsid w:val="00203BC6"/>
    <w:rsid w:val="00203EC3"/>
    <w:rsid w:val="00204029"/>
    <w:rsid w:val="002041CB"/>
    <w:rsid w:val="00204253"/>
    <w:rsid w:val="002042EA"/>
    <w:rsid w:val="00204567"/>
    <w:rsid w:val="00204792"/>
    <w:rsid w:val="002048F1"/>
    <w:rsid w:val="00204A5F"/>
    <w:rsid w:val="00204AB8"/>
    <w:rsid w:val="00204BE8"/>
    <w:rsid w:val="00204C5E"/>
    <w:rsid w:val="00204DBD"/>
    <w:rsid w:val="00205038"/>
    <w:rsid w:val="00205393"/>
    <w:rsid w:val="00205509"/>
    <w:rsid w:val="00205844"/>
    <w:rsid w:val="00205A0D"/>
    <w:rsid w:val="0020639C"/>
    <w:rsid w:val="0020639E"/>
    <w:rsid w:val="002066A0"/>
    <w:rsid w:val="002068BA"/>
    <w:rsid w:val="00206B03"/>
    <w:rsid w:val="00206BA3"/>
    <w:rsid w:val="00206CA7"/>
    <w:rsid w:val="00206D24"/>
    <w:rsid w:val="00206E85"/>
    <w:rsid w:val="00206ECC"/>
    <w:rsid w:val="00206F38"/>
    <w:rsid w:val="002070D2"/>
    <w:rsid w:val="002070DD"/>
    <w:rsid w:val="002074DB"/>
    <w:rsid w:val="0020772C"/>
    <w:rsid w:val="00207A21"/>
    <w:rsid w:val="00207AB0"/>
    <w:rsid w:val="00210396"/>
    <w:rsid w:val="0021058F"/>
    <w:rsid w:val="002106A7"/>
    <w:rsid w:val="00210799"/>
    <w:rsid w:val="00210955"/>
    <w:rsid w:val="0021095A"/>
    <w:rsid w:val="00210A05"/>
    <w:rsid w:val="00210B0B"/>
    <w:rsid w:val="00210DB0"/>
    <w:rsid w:val="00211285"/>
    <w:rsid w:val="00211667"/>
    <w:rsid w:val="00211887"/>
    <w:rsid w:val="00211BA3"/>
    <w:rsid w:val="00211D19"/>
    <w:rsid w:val="00211E5E"/>
    <w:rsid w:val="00211E87"/>
    <w:rsid w:val="00211F52"/>
    <w:rsid w:val="00212259"/>
    <w:rsid w:val="0021229E"/>
    <w:rsid w:val="002122D0"/>
    <w:rsid w:val="00212407"/>
    <w:rsid w:val="002124AD"/>
    <w:rsid w:val="0021291C"/>
    <w:rsid w:val="0021293A"/>
    <w:rsid w:val="00212B76"/>
    <w:rsid w:val="00212E8C"/>
    <w:rsid w:val="00212EFC"/>
    <w:rsid w:val="0021302A"/>
    <w:rsid w:val="00213067"/>
    <w:rsid w:val="002131BC"/>
    <w:rsid w:val="0021320A"/>
    <w:rsid w:val="00213219"/>
    <w:rsid w:val="0021321E"/>
    <w:rsid w:val="0021359F"/>
    <w:rsid w:val="00213774"/>
    <w:rsid w:val="00213876"/>
    <w:rsid w:val="00213A28"/>
    <w:rsid w:val="00213A71"/>
    <w:rsid w:val="00213AB0"/>
    <w:rsid w:val="00213B10"/>
    <w:rsid w:val="00213BC1"/>
    <w:rsid w:val="00213EDC"/>
    <w:rsid w:val="00213F25"/>
    <w:rsid w:val="00214222"/>
    <w:rsid w:val="00214240"/>
    <w:rsid w:val="0021455B"/>
    <w:rsid w:val="002146E0"/>
    <w:rsid w:val="00214771"/>
    <w:rsid w:val="002148BA"/>
    <w:rsid w:val="0021496B"/>
    <w:rsid w:val="00214A1E"/>
    <w:rsid w:val="00214D48"/>
    <w:rsid w:val="00214E79"/>
    <w:rsid w:val="00214EED"/>
    <w:rsid w:val="002150AF"/>
    <w:rsid w:val="002150B1"/>
    <w:rsid w:val="00215126"/>
    <w:rsid w:val="002152FE"/>
    <w:rsid w:val="002153C5"/>
    <w:rsid w:val="002154AA"/>
    <w:rsid w:val="002154E7"/>
    <w:rsid w:val="002156F0"/>
    <w:rsid w:val="002158C4"/>
    <w:rsid w:val="002159E4"/>
    <w:rsid w:val="00215B66"/>
    <w:rsid w:val="00215DC9"/>
    <w:rsid w:val="00215E61"/>
    <w:rsid w:val="00215EAE"/>
    <w:rsid w:val="0021623D"/>
    <w:rsid w:val="00216279"/>
    <w:rsid w:val="0021636C"/>
    <w:rsid w:val="002163DA"/>
    <w:rsid w:val="00216A22"/>
    <w:rsid w:val="00216B7C"/>
    <w:rsid w:val="00216BCB"/>
    <w:rsid w:val="00216BF6"/>
    <w:rsid w:val="00216CBD"/>
    <w:rsid w:val="00216CCD"/>
    <w:rsid w:val="00216CD1"/>
    <w:rsid w:val="00217101"/>
    <w:rsid w:val="00217247"/>
    <w:rsid w:val="00217263"/>
    <w:rsid w:val="002172EA"/>
    <w:rsid w:val="002176B7"/>
    <w:rsid w:val="00217887"/>
    <w:rsid w:val="0021793C"/>
    <w:rsid w:val="00217A9A"/>
    <w:rsid w:val="00217BC1"/>
    <w:rsid w:val="00217E90"/>
    <w:rsid w:val="00217FA2"/>
    <w:rsid w:val="002201E2"/>
    <w:rsid w:val="002206C6"/>
    <w:rsid w:val="002206D1"/>
    <w:rsid w:val="0022071B"/>
    <w:rsid w:val="00220758"/>
    <w:rsid w:val="00220912"/>
    <w:rsid w:val="00220986"/>
    <w:rsid w:val="00220CEA"/>
    <w:rsid w:val="00220D2D"/>
    <w:rsid w:val="00220DCE"/>
    <w:rsid w:val="00220DD8"/>
    <w:rsid w:val="00220EFB"/>
    <w:rsid w:val="00220F78"/>
    <w:rsid w:val="0022100E"/>
    <w:rsid w:val="00221087"/>
    <w:rsid w:val="0022118E"/>
    <w:rsid w:val="002211F7"/>
    <w:rsid w:val="00221304"/>
    <w:rsid w:val="002213A3"/>
    <w:rsid w:val="00221505"/>
    <w:rsid w:val="00221595"/>
    <w:rsid w:val="002216EA"/>
    <w:rsid w:val="0022195A"/>
    <w:rsid w:val="0022198C"/>
    <w:rsid w:val="00221A1E"/>
    <w:rsid w:val="00222267"/>
    <w:rsid w:val="002222F0"/>
    <w:rsid w:val="0022240A"/>
    <w:rsid w:val="002226CF"/>
    <w:rsid w:val="00222719"/>
    <w:rsid w:val="00222790"/>
    <w:rsid w:val="0022299B"/>
    <w:rsid w:val="00222B91"/>
    <w:rsid w:val="00222D85"/>
    <w:rsid w:val="00222E53"/>
    <w:rsid w:val="00223263"/>
    <w:rsid w:val="0022399B"/>
    <w:rsid w:val="002239BC"/>
    <w:rsid w:val="00223A37"/>
    <w:rsid w:val="00223D2C"/>
    <w:rsid w:val="00223F01"/>
    <w:rsid w:val="002240B1"/>
    <w:rsid w:val="0022413B"/>
    <w:rsid w:val="002241E0"/>
    <w:rsid w:val="002243A4"/>
    <w:rsid w:val="00224544"/>
    <w:rsid w:val="002245E4"/>
    <w:rsid w:val="00224814"/>
    <w:rsid w:val="00224A63"/>
    <w:rsid w:val="00224D37"/>
    <w:rsid w:val="00224DB8"/>
    <w:rsid w:val="00224F37"/>
    <w:rsid w:val="0022500E"/>
    <w:rsid w:val="002250C8"/>
    <w:rsid w:val="0022515E"/>
    <w:rsid w:val="002251AC"/>
    <w:rsid w:val="002251C2"/>
    <w:rsid w:val="002252BA"/>
    <w:rsid w:val="0022537C"/>
    <w:rsid w:val="002254BA"/>
    <w:rsid w:val="00225CBB"/>
    <w:rsid w:val="00225EE2"/>
    <w:rsid w:val="00225F05"/>
    <w:rsid w:val="00225FE0"/>
    <w:rsid w:val="00226090"/>
    <w:rsid w:val="0022620B"/>
    <w:rsid w:val="002267F9"/>
    <w:rsid w:val="002268D8"/>
    <w:rsid w:val="00226BDC"/>
    <w:rsid w:val="00226D48"/>
    <w:rsid w:val="00226DA1"/>
    <w:rsid w:val="00226E82"/>
    <w:rsid w:val="00226E8D"/>
    <w:rsid w:val="002271E6"/>
    <w:rsid w:val="002273CD"/>
    <w:rsid w:val="002274F4"/>
    <w:rsid w:val="0022769B"/>
    <w:rsid w:val="00227F37"/>
    <w:rsid w:val="00227F5A"/>
    <w:rsid w:val="00227FFA"/>
    <w:rsid w:val="002300A4"/>
    <w:rsid w:val="002300B7"/>
    <w:rsid w:val="002302B4"/>
    <w:rsid w:val="0023041F"/>
    <w:rsid w:val="00230427"/>
    <w:rsid w:val="0023047A"/>
    <w:rsid w:val="00230654"/>
    <w:rsid w:val="002307C3"/>
    <w:rsid w:val="0023082A"/>
    <w:rsid w:val="00230996"/>
    <w:rsid w:val="00230A5F"/>
    <w:rsid w:val="00230BBE"/>
    <w:rsid w:val="00230C33"/>
    <w:rsid w:val="00230C64"/>
    <w:rsid w:val="0023130C"/>
    <w:rsid w:val="002314E9"/>
    <w:rsid w:val="002314F4"/>
    <w:rsid w:val="00231510"/>
    <w:rsid w:val="002315F3"/>
    <w:rsid w:val="0023183C"/>
    <w:rsid w:val="002318C6"/>
    <w:rsid w:val="002318D5"/>
    <w:rsid w:val="00231909"/>
    <w:rsid w:val="00231B81"/>
    <w:rsid w:val="00231EAA"/>
    <w:rsid w:val="00231FDB"/>
    <w:rsid w:val="00232134"/>
    <w:rsid w:val="00232155"/>
    <w:rsid w:val="00232200"/>
    <w:rsid w:val="002322CE"/>
    <w:rsid w:val="002327D7"/>
    <w:rsid w:val="002329FD"/>
    <w:rsid w:val="00232AEB"/>
    <w:rsid w:val="00232AFB"/>
    <w:rsid w:val="00232DA8"/>
    <w:rsid w:val="00232E3F"/>
    <w:rsid w:val="00232E56"/>
    <w:rsid w:val="00232F33"/>
    <w:rsid w:val="00232FE4"/>
    <w:rsid w:val="00233099"/>
    <w:rsid w:val="002332A0"/>
    <w:rsid w:val="00233554"/>
    <w:rsid w:val="00233685"/>
    <w:rsid w:val="002337BC"/>
    <w:rsid w:val="00233944"/>
    <w:rsid w:val="00233A74"/>
    <w:rsid w:val="00233B46"/>
    <w:rsid w:val="00233BCC"/>
    <w:rsid w:val="00233C81"/>
    <w:rsid w:val="002340AF"/>
    <w:rsid w:val="00234737"/>
    <w:rsid w:val="00234951"/>
    <w:rsid w:val="00234ADA"/>
    <w:rsid w:val="00234D51"/>
    <w:rsid w:val="00234D5D"/>
    <w:rsid w:val="00234E0F"/>
    <w:rsid w:val="00234F66"/>
    <w:rsid w:val="00234FB9"/>
    <w:rsid w:val="002350A2"/>
    <w:rsid w:val="0023519D"/>
    <w:rsid w:val="002351E3"/>
    <w:rsid w:val="00235232"/>
    <w:rsid w:val="00235291"/>
    <w:rsid w:val="00235298"/>
    <w:rsid w:val="002352B0"/>
    <w:rsid w:val="00235360"/>
    <w:rsid w:val="002353FD"/>
    <w:rsid w:val="002355F8"/>
    <w:rsid w:val="00235666"/>
    <w:rsid w:val="002356B8"/>
    <w:rsid w:val="00235ADA"/>
    <w:rsid w:val="00235B3D"/>
    <w:rsid w:val="00235BE5"/>
    <w:rsid w:val="00235D89"/>
    <w:rsid w:val="00235E6A"/>
    <w:rsid w:val="00236023"/>
    <w:rsid w:val="002360D4"/>
    <w:rsid w:val="0023624F"/>
    <w:rsid w:val="0023656A"/>
    <w:rsid w:val="002365A7"/>
    <w:rsid w:val="0023663B"/>
    <w:rsid w:val="002366DE"/>
    <w:rsid w:val="002367FC"/>
    <w:rsid w:val="00236800"/>
    <w:rsid w:val="00236885"/>
    <w:rsid w:val="00236C56"/>
    <w:rsid w:val="00236C6E"/>
    <w:rsid w:val="00236F97"/>
    <w:rsid w:val="00236FC5"/>
    <w:rsid w:val="00237162"/>
    <w:rsid w:val="002371A0"/>
    <w:rsid w:val="00237288"/>
    <w:rsid w:val="0023729A"/>
    <w:rsid w:val="002373DA"/>
    <w:rsid w:val="00237638"/>
    <w:rsid w:val="00237687"/>
    <w:rsid w:val="002378C3"/>
    <w:rsid w:val="002378E0"/>
    <w:rsid w:val="00237B2B"/>
    <w:rsid w:val="00237E04"/>
    <w:rsid w:val="00237E4B"/>
    <w:rsid w:val="00237EAA"/>
    <w:rsid w:val="002401E1"/>
    <w:rsid w:val="002401F3"/>
    <w:rsid w:val="0024031C"/>
    <w:rsid w:val="00240495"/>
    <w:rsid w:val="002405CD"/>
    <w:rsid w:val="002406B4"/>
    <w:rsid w:val="002406DC"/>
    <w:rsid w:val="0024081E"/>
    <w:rsid w:val="002409E9"/>
    <w:rsid w:val="00240A1B"/>
    <w:rsid w:val="00240C8B"/>
    <w:rsid w:val="00240CF1"/>
    <w:rsid w:val="00240D8A"/>
    <w:rsid w:val="00240D9B"/>
    <w:rsid w:val="00240FBC"/>
    <w:rsid w:val="00241095"/>
    <w:rsid w:val="00241104"/>
    <w:rsid w:val="0024117B"/>
    <w:rsid w:val="0024128D"/>
    <w:rsid w:val="002413FC"/>
    <w:rsid w:val="0024155D"/>
    <w:rsid w:val="00241D1D"/>
    <w:rsid w:val="00241D52"/>
    <w:rsid w:val="00241D85"/>
    <w:rsid w:val="00241DFF"/>
    <w:rsid w:val="00241F4D"/>
    <w:rsid w:val="002421E2"/>
    <w:rsid w:val="002423E7"/>
    <w:rsid w:val="00242482"/>
    <w:rsid w:val="00242657"/>
    <w:rsid w:val="00242700"/>
    <w:rsid w:val="0024272A"/>
    <w:rsid w:val="00242785"/>
    <w:rsid w:val="0024284D"/>
    <w:rsid w:val="00242B32"/>
    <w:rsid w:val="00242BCE"/>
    <w:rsid w:val="00242CDD"/>
    <w:rsid w:val="00242E7A"/>
    <w:rsid w:val="00242F16"/>
    <w:rsid w:val="002431BC"/>
    <w:rsid w:val="002433BA"/>
    <w:rsid w:val="002433BD"/>
    <w:rsid w:val="00243403"/>
    <w:rsid w:val="002434EF"/>
    <w:rsid w:val="0024378D"/>
    <w:rsid w:val="002437F4"/>
    <w:rsid w:val="002439D3"/>
    <w:rsid w:val="002439ED"/>
    <w:rsid w:val="00243B17"/>
    <w:rsid w:val="00243BF7"/>
    <w:rsid w:val="00243D42"/>
    <w:rsid w:val="00243DB5"/>
    <w:rsid w:val="00243E01"/>
    <w:rsid w:val="002442F5"/>
    <w:rsid w:val="00244349"/>
    <w:rsid w:val="00244513"/>
    <w:rsid w:val="00244715"/>
    <w:rsid w:val="002448F0"/>
    <w:rsid w:val="002449A5"/>
    <w:rsid w:val="00244ADF"/>
    <w:rsid w:val="00244D06"/>
    <w:rsid w:val="00244EF4"/>
    <w:rsid w:val="00244F5E"/>
    <w:rsid w:val="002450AB"/>
    <w:rsid w:val="002450D5"/>
    <w:rsid w:val="002451F0"/>
    <w:rsid w:val="0024526B"/>
    <w:rsid w:val="00245455"/>
    <w:rsid w:val="00245777"/>
    <w:rsid w:val="002457B4"/>
    <w:rsid w:val="00245A39"/>
    <w:rsid w:val="00245A3E"/>
    <w:rsid w:val="00245D65"/>
    <w:rsid w:val="002462FE"/>
    <w:rsid w:val="00246A54"/>
    <w:rsid w:val="00246A82"/>
    <w:rsid w:val="00246CE8"/>
    <w:rsid w:val="00247200"/>
    <w:rsid w:val="002472FC"/>
    <w:rsid w:val="002474C4"/>
    <w:rsid w:val="002476DF"/>
    <w:rsid w:val="002477A5"/>
    <w:rsid w:val="00247B6C"/>
    <w:rsid w:val="00247BE9"/>
    <w:rsid w:val="00247C16"/>
    <w:rsid w:val="00247DB2"/>
    <w:rsid w:val="00247ED0"/>
    <w:rsid w:val="00250328"/>
    <w:rsid w:val="0025039D"/>
    <w:rsid w:val="002503EF"/>
    <w:rsid w:val="0025066F"/>
    <w:rsid w:val="00250746"/>
    <w:rsid w:val="002507DA"/>
    <w:rsid w:val="00250A30"/>
    <w:rsid w:val="00250A6F"/>
    <w:rsid w:val="00250A89"/>
    <w:rsid w:val="00250D78"/>
    <w:rsid w:val="00250F47"/>
    <w:rsid w:val="00250F7A"/>
    <w:rsid w:val="00250FFA"/>
    <w:rsid w:val="0025116A"/>
    <w:rsid w:val="0025120C"/>
    <w:rsid w:val="002513E5"/>
    <w:rsid w:val="00251674"/>
    <w:rsid w:val="002517BE"/>
    <w:rsid w:val="002518B9"/>
    <w:rsid w:val="002519BB"/>
    <w:rsid w:val="00251C63"/>
    <w:rsid w:val="00251D12"/>
    <w:rsid w:val="00251E86"/>
    <w:rsid w:val="00251F57"/>
    <w:rsid w:val="00251F84"/>
    <w:rsid w:val="00251F9F"/>
    <w:rsid w:val="002525EA"/>
    <w:rsid w:val="002526B7"/>
    <w:rsid w:val="00252704"/>
    <w:rsid w:val="00252A72"/>
    <w:rsid w:val="00252E37"/>
    <w:rsid w:val="00252F42"/>
    <w:rsid w:val="002530B2"/>
    <w:rsid w:val="00253111"/>
    <w:rsid w:val="00253186"/>
    <w:rsid w:val="00253737"/>
    <w:rsid w:val="002538A4"/>
    <w:rsid w:val="002539A3"/>
    <w:rsid w:val="00253A7E"/>
    <w:rsid w:val="00253A9A"/>
    <w:rsid w:val="00253B29"/>
    <w:rsid w:val="00253B44"/>
    <w:rsid w:val="00253E40"/>
    <w:rsid w:val="00253E89"/>
    <w:rsid w:val="00253EDA"/>
    <w:rsid w:val="0025414F"/>
    <w:rsid w:val="002542D8"/>
    <w:rsid w:val="002542DE"/>
    <w:rsid w:val="00254327"/>
    <w:rsid w:val="00254404"/>
    <w:rsid w:val="00254440"/>
    <w:rsid w:val="002546AE"/>
    <w:rsid w:val="00254776"/>
    <w:rsid w:val="0025486C"/>
    <w:rsid w:val="002549B5"/>
    <w:rsid w:val="00254A17"/>
    <w:rsid w:val="00254B43"/>
    <w:rsid w:val="00254B69"/>
    <w:rsid w:val="00254B71"/>
    <w:rsid w:val="00254BCB"/>
    <w:rsid w:val="00254C06"/>
    <w:rsid w:val="00255321"/>
    <w:rsid w:val="002553DD"/>
    <w:rsid w:val="0025549C"/>
    <w:rsid w:val="002554A1"/>
    <w:rsid w:val="00255601"/>
    <w:rsid w:val="00255740"/>
    <w:rsid w:val="0025586A"/>
    <w:rsid w:val="00255BE1"/>
    <w:rsid w:val="00255D35"/>
    <w:rsid w:val="00255EBE"/>
    <w:rsid w:val="00256033"/>
    <w:rsid w:val="0025605C"/>
    <w:rsid w:val="0025617A"/>
    <w:rsid w:val="0025618A"/>
    <w:rsid w:val="002562BB"/>
    <w:rsid w:val="002562D6"/>
    <w:rsid w:val="00256514"/>
    <w:rsid w:val="00256688"/>
    <w:rsid w:val="00256A01"/>
    <w:rsid w:val="00256AF3"/>
    <w:rsid w:val="00256C52"/>
    <w:rsid w:val="00256C83"/>
    <w:rsid w:val="00256D31"/>
    <w:rsid w:val="00257024"/>
    <w:rsid w:val="002570E2"/>
    <w:rsid w:val="002571E1"/>
    <w:rsid w:val="002573A5"/>
    <w:rsid w:val="002575AF"/>
    <w:rsid w:val="00257644"/>
    <w:rsid w:val="002576E7"/>
    <w:rsid w:val="0025783D"/>
    <w:rsid w:val="002579B8"/>
    <w:rsid w:val="00257A45"/>
    <w:rsid w:val="00257A82"/>
    <w:rsid w:val="00257AA6"/>
    <w:rsid w:val="00257B76"/>
    <w:rsid w:val="00257B86"/>
    <w:rsid w:val="00257B97"/>
    <w:rsid w:val="00257BD0"/>
    <w:rsid w:val="00257C95"/>
    <w:rsid w:val="00257D5A"/>
    <w:rsid w:val="00257EA1"/>
    <w:rsid w:val="002600A2"/>
    <w:rsid w:val="00260249"/>
    <w:rsid w:val="00260453"/>
    <w:rsid w:val="00260649"/>
    <w:rsid w:val="002607F1"/>
    <w:rsid w:val="00260870"/>
    <w:rsid w:val="00260935"/>
    <w:rsid w:val="002609E0"/>
    <w:rsid w:val="00260BDD"/>
    <w:rsid w:val="00260C4F"/>
    <w:rsid w:val="00260D8F"/>
    <w:rsid w:val="00260DCC"/>
    <w:rsid w:val="00260E8C"/>
    <w:rsid w:val="00260EAE"/>
    <w:rsid w:val="00260F61"/>
    <w:rsid w:val="00260F8B"/>
    <w:rsid w:val="002612EE"/>
    <w:rsid w:val="00261308"/>
    <w:rsid w:val="002615B9"/>
    <w:rsid w:val="0026170B"/>
    <w:rsid w:val="0026194A"/>
    <w:rsid w:val="00261A67"/>
    <w:rsid w:val="00261CFE"/>
    <w:rsid w:val="00261D8B"/>
    <w:rsid w:val="00261E34"/>
    <w:rsid w:val="00261FEE"/>
    <w:rsid w:val="0026209A"/>
    <w:rsid w:val="002620BD"/>
    <w:rsid w:val="00262115"/>
    <w:rsid w:val="002621EB"/>
    <w:rsid w:val="0026223B"/>
    <w:rsid w:val="0026248A"/>
    <w:rsid w:val="0026262D"/>
    <w:rsid w:val="00262643"/>
    <w:rsid w:val="00262658"/>
    <w:rsid w:val="0026269E"/>
    <w:rsid w:val="00262714"/>
    <w:rsid w:val="00262A7E"/>
    <w:rsid w:val="00262C5D"/>
    <w:rsid w:val="00262C9C"/>
    <w:rsid w:val="00262CF7"/>
    <w:rsid w:val="00262D4A"/>
    <w:rsid w:val="00262DCF"/>
    <w:rsid w:val="00262EDE"/>
    <w:rsid w:val="00263070"/>
    <w:rsid w:val="002630BF"/>
    <w:rsid w:val="0026323E"/>
    <w:rsid w:val="0026343F"/>
    <w:rsid w:val="002639D2"/>
    <w:rsid w:val="00263B9E"/>
    <w:rsid w:val="00263CBF"/>
    <w:rsid w:val="00263DC0"/>
    <w:rsid w:val="0026454D"/>
    <w:rsid w:val="00264592"/>
    <w:rsid w:val="0026468A"/>
    <w:rsid w:val="002646BE"/>
    <w:rsid w:val="002647AA"/>
    <w:rsid w:val="0026492E"/>
    <w:rsid w:val="00264DB8"/>
    <w:rsid w:val="00264F7D"/>
    <w:rsid w:val="00265173"/>
    <w:rsid w:val="0026531E"/>
    <w:rsid w:val="002653A9"/>
    <w:rsid w:val="002653B3"/>
    <w:rsid w:val="00265507"/>
    <w:rsid w:val="00265578"/>
    <w:rsid w:val="00265717"/>
    <w:rsid w:val="00265819"/>
    <w:rsid w:val="00265834"/>
    <w:rsid w:val="00265B32"/>
    <w:rsid w:val="00265CDF"/>
    <w:rsid w:val="00265D35"/>
    <w:rsid w:val="00265E68"/>
    <w:rsid w:val="00265F38"/>
    <w:rsid w:val="0026609E"/>
    <w:rsid w:val="002661DB"/>
    <w:rsid w:val="0026624F"/>
    <w:rsid w:val="002662C0"/>
    <w:rsid w:val="0026650C"/>
    <w:rsid w:val="002665C0"/>
    <w:rsid w:val="002665F6"/>
    <w:rsid w:val="00266D5C"/>
    <w:rsid w:val="00266E5D"/>
    <w:rsid w:val="00267190"/>
    <w:rsid w:val="002671CB"/>
    <w:rsid w:val="002676A2"/>
    <w:rsid w:val="0026798D"/>
    <w:rsid w:val="002679E0"/>
    <w:rsid w:val="00267B1F"/>
    <w:rsid w:val="00267C10"/>
    <w:rsid w:val="00267CA4"/>
    <w:rsid w:val="00267D93"/>
    <w:rsid w:val="00267DAD"/>
    <w:rsid w:val="00267E0D"/>
    <w:rsid w:val="00267EF1"/>
    <w:rsid w:val="00267F7A"/>
    <w:rsid w:val="0027000B"/>
    <w:rsid w:val="0027015C"/>
    <w:rsid w:val="0027017C"/>
    <w:rsid w:val="00270196"/>
    <w:rsid w:val="00270232"/>
    <w:rsid w:val="002703FD"/>
    <w:rsid w:val="002709B1"/>
    <w:rsid w:val="00270CD2"/>
    <w:rsid w:val="002711B9"/>
    <w:rsid w:val="0027123E"/>
    <w:rsid w:val="00271455"/>
    <w:rsid w:val="0027145E"/>
    <w:rsid w:val="0027153E"/>
    <w:rsid w:val="00271542"/>
    <w:rsid w:val="00271591"/>
    <w:rsid w:val="002715D0"/>
    <w:rsid w:val="00271808"/>
    <w:rsid w:val="0027197C"/>
    <w:rsid w:val="00271DB2"/>
    <w:rsid w:val="00271E19"/>
    <w:rsid w:val="0027201B"/>
    <w:rsid w:val="002723D8"/>
    <w:rsid w:val="0027259B"/>
    <w:rsid w:val="002726D5"/>
    <w:rsid w:val="002726E3"/>
    <w:rsid w:val="002727CE"/>
    <w:rsid w:val="002728EF"/>
    <w:rsid w:val="00272CA4"/>
    <w:rsid w:val="00272CAE"/>
    <w:rsid w:val="00272D2F"/>
    <w:rsid w:val="00273125"/>
    <w:rsid w:val="002731AF"/>
    <w:rsid w:val="00273722"/>
    <w:rsid w:val="00273A6C"/>
    <w:rsid w:val="00273E98"/>
    <w:rsid w:val="00273F19"/>
    <w:rsid w:val="00273F62"/>
    <w:rsid w:val="00274062"/>
    <w:rsid w:val="00274064"/>
    <w:rsid w:val="002741E1"/>
    <w:rsid w:val="0027460C"/>
    <w:rsid w:val="002746F1"/>
    <w:rsid w:val="00274C9C"/>
    <w:rsid w:val="00274D52"/>
    <w:rsid w:val="00274E6D"/>
    <w:rsid w:val="00274F2E"/>
    <w:rsid w:val="00275063"/>
    <w:rsid w:val="00275089"/>
    <w:rsid w:val="0027510C"/>
    <w:rsid w:val="00275129"/>
    <w:rsid w:val="00275359"/>
    <w:rsid w:val="00275369"/>
    <w:rsid w:val="0027563B"/>
    <w:rsid w:val="0027584F"/>
    <w:rsid w:val="00275914"/>
    <w:rsid w:val="002759B2"/>
    <w:rsid w:val="00275E57"/>
    <w:rsid w:val="00275E5D"/>
    <w:rsid w:val="00276051"/>
    <w:rsid w:val="002760B0"/>
    <w:rsid w:val="002760CB"/>
    <w:rsid w:val="002760F8"/>
    <w:rsid w:val="0027637E"/>
    <w:rsid w:val="002763E7"/>
    <w:rsid w:val="0027663D"/>
    <w:rsid w:val="002766CD"/>
    <w:rsid w:val="002767F7"/>
    <w:rsid w:val="00276C9D"/>
    <w:rsid w:val="00276CA2"/>
    <w:rsid w:val="00276D4C"/>
    <w:rsid w:val="00276DEC"/>
    <w:rsid w:val="00276F71"/>
    <w:rsid w:val="00277152"/>
    <w:rsid w:val="0027715A"/>
    <w:rsid w:val="00277225"/>
    <w:rsid w:val="00277387"/>
    <w:rsid w:val="0027738F"/>
    <w:rsid w:val="002773C6"/>
    <w:rsid w:val="0027753F"/>
    <w:rsid w:val="002775E8"/>
    <w:rsid w:val="00277890"/>
    <w:rsid w:val="002778B6"/>
    <w:rsid w:val="00277982"/>
    <w:rsid w:val="00277A0B"/>
    <w:rsid w:val="00277B59"/>
    <w:rsid w:val="00277BD0"/>
    <w:rsid w:val="00277C1E"/>
    <w:rsid w:val="00277C3C"/>
    <w:rsid w:val="00277CFB"/>
    <w:rsid w:val="00277D7C"/>
    <w:rsid w:val="00277E6B"/>
    <w:rsid w:val="00277E84"/>
    <w:rsid w:val="00277E9D"/>
    <w:rsid w:val="00277F8C"/>
    <w:rsid w:val="00280211"/>
    <w:rsid w:val="0028026D"/>
    <w:rsid w:val="00280560"/>
    <w:rsid w:val="0028056C"/>
    <w:rsid w:val="00280682"/>
    <w:rsid w:val="002808CA"/>
    <w:rsid w:val="0028096B"/>
    <w:rsid w:val="0028104A"/>
    <w:rsid w:val="00281140"/>
    <w:rsid w:val="00281330"/>
    <w:rsid w:val="00281810"/>
    <w:rsid w:val="00281833"/>
    <w:rsid w:val="00281A7A"/>
    <w:rsid w:val="00281D1A"/>
    <w:rsid w:val="00281FA6"/>
    <w:rsid w:val="002820A9"/>
    <w:rsid w:val="002820E0"/>
    <w:rsid w:val="00282190"/>
    <w:rsid w:val="002821CC"/>
    <w:rsid w:val="00282297"/>
    <w:rsid w:val="0028271F"/>
    <w:rsid w:val="0028285A"/>
    <w:rsid w:val="00282944"/>
    <w:rsid w:val="00282A93"/>
    <w:rsid w:val="00282BA9"/>
    <w:rsid w:val="00282C91"/>
    <w:rsid w:val="00282CDD"/>
    <w:rsid w:val="00282CF6"/>
    <w:rsid w:val="00282D3F"/>
    <w:rsid w:val="00282D98"/>
    <w:rsid w:val="00282F40"/>
    <w:rsid w:val="0028326F"/>
    <w:rsid w:val="002833E6"/>
    <w:rsid w:val="0028343F"/>
    <w:rsid w:val="0028345B"/>
    <w:rsid w:val="002834CC"/>
    <w:rsid w:val="002839BB"/>
    <w:rsid w:val="00283CC1"/>
    <w:rsid w:val="00283DF9"/>
    <w:rsid w:val="00283EDC"/>
    <w:rsid w:val="00283F08"/>
    <w:rsid w:val="00283F0F"/>
    <w:rsid w:val="00284099"/>
    <w:rsid w:val="002840AD"/>
    <w:rsid w:val="00284181"/>
    <w:rsid w:val="002841E6"/>
    <w:rsid w:val="002841FA"/>
    <w:rsid w:val="00284325"/>
    <w:rsid w:val="002843C7"/>
    <w:rsid w:val="002845AD"/>
    <w:rsid w:val="00284604"/>
    <w:rsid w:val="002846D8"/>
    <w:rsid w:val="00284BAC"/>
    <w:rsid w:val="00284BCC"/>
    <w:rsid w:val="00284F03"/>
    <w:rsid w:val="00285074"/>
    <w:rsid w:val="00285139"/>
    <w:rsid w:val="002851A6"/>
    <w:rsid w:val="002853CD"/>
    <w:rsid w:val="00285525"/>
    <w:rsid w:val="0028574C"/>
    <w:rsid w:val="00285776"/>
    <w:rsid w:val="00285B9F"/>
    <w:rsid w:val="00285CF0"/>
    <w:rsid w:val="00285DD7"/>
    <w:rsid w:val="0028615B"/>
    <w:rsid w:val="002861FD"/>
    <w:rsid w:val="00286245"/>
    <w:rsid w:val="0028655B"/>
    <w:rsid w:val="002865FC"/>
    <w:rsid w:val="0028670F"/>
    <w:rsid w:val="0028680B"/>
    <w:rsid w:val="0028685C"/>
    <w:rsid w:val="00286869"/>
    <w:rsid w:val="00286984"/>
    <w:rsid w:val="00286D4F"/>
    <w:rsid w:val="00286DF9"/>
    <w:rsid w:val="00286E13"/>
    <w:rsid w:val="00286EA5"/>
    <w:rsid w:val="00286FDA"/>
    <w:rsid w:val="00287268"/>
    <w:rsid w:val="002874CB"/>
    <w:rsid w:val="00287531"/>
    <w:rsid w:val="002876C5"/>
    <w:rsid w:val="002877E6"/>
    <w:rsid w:val="002878DE"/>
    <w:rsid w:val="00287936"/>
    <w:rsid w:val="00287EDB"/>
    <w:rsid w:val="00287F69"/>
    <w:rsid w:val="0029010A"/>
    <w:rsid w:val="00290385"/>
    <w:rsid w:val="0029066D"/>
    <w:rsid w:val="002906BB"/>
    <w:rsid w:val="00290712"/>
    <w:rsid w:val="0029074F"/>
    <w:rsid w:val="0029077D"/>
    <w:rsid w:val="002909A8"/>
    <w:rsid w:val="00290E46"/>
    <w:rsid w:val="00290EC1"/>
    <w:rsid w:val="00290F6B"/>
    <w:rsid w:val="00290FCA"/>
    <w:rsid w:val="00291006"/>
    <w:rsid w:val="00291093"/>
    <w:rsid w:val="00291369"/>
    <w:rsid w:val="00291623"/>
    <w:rsid w:val="00291709"/>
    <w:rsid w:val="00291770"/>
    <w:rsid w:val="00291855"/>
    <w:rsid w:val="00291969"/>
    <w:rsid w:val="00291B3A"/>
    <w:rsid w:val="00291B56"/>
    <w:rsid w:val="00291CD6"/>
    <w:rsid w:val="00291F66"/>
    <w:rsid w:val="00292555"/>
    <w:rsid w:val="002928E7"/>
    <w:rsid w:val="00292993"/>
    <w:rsid w:val="00292A89"/>
    <w:rsid w:val="00292B5A"/>
    <w:rsid w:val="00292DC3"/>
    <w:rsid w:val="00292EEA"/>
    <w:rsid w:val="00292F3E"/>
    <w:rsid w:val="00292FD0"/>
    <w:rsid w:val="0029325E"/>
    <w:rsid w:val="00293551"/>
    <w:rsid w:val="00293646"/>
    <w:rsid w:val="0029365E"/>
    <w:rsid w:val="0029393F"/>
    <w:rsid w:val="00293A10"/>
    <w:rsid w:val="00293D59"/>
    <w:rsid w:val="00293F3B"/>
    <w:rsid w:val="002940E0"/>
    <w:rsid w:val="00294132"/>
    <w:rsid w:val="002943A4"/>
    <w:rsid w:val="002943FD"/>
    <w:rsid w:val="00294412"/>
    <w:rsid w:val="002946D8"/>
    <w:rsid w:val="00294743"/>
    <w:rsid w:val="002947A1"/>
    <w:rsid w:val="00294847"/>
    <w:rsid w:val="002948BB"/>
    <w:rsid w:val="00294B35"/>
    <w:rsid w:val="00294BF9"/>
    <w:rsid w:val="00294CD5"/>
    <w:rsid w:val="00295066"/>
    <w:rsid w:val="0029512E"/>
    <w:rsid w:val="0029519A"/>
    <w:rsid w:val="002952F7"/>
    <w:rsid w:val="0029548F"/>
    <w:rsid w:val="002954D1"/>
    <w:rsid w:val="002955FB"/>
    <w:rsid w:val="00295607"/>
    <w:rsid w:val="00295675"/>
    <w:rsid w:val="00295887"/>
    <w:rsid w:val="0029596F"/>
    <w:rsid w:val="002959B9"/>
    <w:rsid w:val="00295A62"/>
    <w:rsid w:val="00295E1C"/>
    <w:rsid w:val="00295F45"/>
    <w:rsid w:val="0029605D"/>
    <w:rsid w:val="00296165"/>
    <w:rsid w:val="0029654B"/>
    <w:rsid w:val="0029666D"/>
    <w:rsid w:val="002967C9"/>
    <w:rsid w:val="00296907"/>
    <w:rsid w:val="00296CB6"/>
    <w:rsid w:val="00296F48"/>
    <w:rsid w:val="0029700A"/>
    <w:rsid w:val="0029726E"/>
    <w:rsid w:val="0029731D"/>
    <w:rsid w:val="002976B6"/>
    <w:rsid w:val="0029783E"/>
    <w:rsid w:val="00297902"/>
    <w:rsid w:val="00297A81"/>
    <w:rsid w:val="00297B5E"/>
    <w:rsid w:val="00297EA8"/>
    <w:rsid w:val="00297F55"/>
    <w:rsid w:val="002A0485"/>
    <w:rsid w:val="002A04C4"/>
    <w:rsid w:val="002A0551"/>
    <w:rsid w:val="002A068C"/>
    <w:rsid w:val="002A0704"/>
    <w:rsid w:val="002A074A"/>
    <w:rsid w:val="002A0949"/>
    <w:rsid w:val="002A09CE"/>
    <w:rsid w:val="002A0BEA"/>
    <w:rsid w:val="002A107B"/>
    <w:rsid w:val="002A10DD"/>
    <w:rsid w:val="002A1259"/>
    <w:rsid w:val="002A13A9"/>
    <w:rsid w:val="002A159C"/>
    <w:rsid w:val="002A16B3"/>
    <w:rsid w:val="002A17ED"/>
    <w:rsid w:val="002A1864"/>
    <w:rsid w:val="002A1927"/>
    <w:rsid w:val="002A19C7"/>
    <w:rsid w:val="002A1A16"/>
    <w:rsid w:val="002A1B73"/>
    <w:rsid w:val="002A1C7F"/>
    <w:rsid w:val="002A1DA2"/>
    <w:rsid w:val="002A202E"/>
    <w:rsid w:val="002A20D8"/>
    <w:rsid w:val="002A2255"/>
    <w:rsid w:val="002A261B"/>
    <w:rsid w:val="002A2985"/>
    <w:rsid w:val="002A2BA8"/>
    <w:rsid w:val="002A2E94"/>
    <w:rsid w:val="002A2FF0"/>
    <w:rsid w:val="002A323C"/>
    <w:rsid w:val="002A3681"/>
    <w:rsid w:val="002A379A"/>
    <w:rsid w:val="002A3803"/>
    <w:rsid w:val="002A385D"/>
    <w:rsid w:val="002A39BF"/>
    <w:rsid w:val="002A3B49"/>
    <w:rsid w:val="002A3D5D"/>
    <w:rsid w:val="002A3DB9"/>
    <w:rsid w:val="002A4164"/>
    <w:rsid w:val="002A42EB"/>
    <w:rsid w:val="002A4329"/>
    <w:rsid w:val="002A4677"/>
    <w:rsid w:val="002A46FF"/>
    <w:rsid w:val="002A47BE"/>
    <w:rsid w:val="002A4911"/>
    <w:rsid w:val="002A4CEA"/>
    <w:rsid w:val="002A4DF0"/>
    <w:rsid w:val="002A4E54"/>
    <w:rsid w:val="002A4FDB"/>
    <w:rsid w:val="002A50D2"/>
    <w:rsid w:val="002A53B1"/>
    <w:rsid w:val="002A5595"/>
    <w:rsid w:val="002A55F6"/>
    <w:rsid w:val="002A58CA"/>
    <w:rsid w:val="002A5AB8"/>
    <w:rsid w:val="002A5B2E"/>
    <w:rsid w:val="002A5CDD"/>
    <w:rsid w:val="002A5DA1"/>
    <w:rsid w:val="002A5F32"/>
    <w:rsid w:val="002A6357"/>
    <w:rsid w:val="002A63AB"/>
    <w:rsid w:val="002A63AE"/>
    <w:rsid w:val="002A63E4"/>
    <w:rsid w:val="002A646E"/>
    <w:rsid w:val="002A6475"/>
    <w:rsid w:val="002A6532"/>
    <w:rsid w:val="002A66A5"/>
    <w:rsid w:val="002A670E"/>
    <w:rsid w:val="002A6816"/>
    <w:rsid w:val="002A6AF2"/>
    <w:rsid w:val="002A6B40"/>
    <w:rsid w:val="002A6C69"/>
    <w:rsid w:val="002A6FEE"/>
    <w:rsid w:val="002A71C8"/>
    <w:rsid w:val="002A7351"/>
    <w:rsid w:val="002A73DE"/>
    <w:rsid w:val="002A77BF"/>
    <w:rsid w:val="002A7A09"/>
    <w:rsid w:val="002A7C06"/>
    <w:rsid w:val="002A7C2C"/>
    <w:rsid w:val="002A7C7E"/>
    <w:rsid w:val="002A7D5E"/>
    <w:rsid w:val="002A7E3E"/>
    <w:rsid w:val="002A7F56"/>
    <w:rsid w:val="002B001B"/>
    <w:rsid w:val="002B013A"/>
    <w:rsid w:val="002B0491"/>
    <w:rsid w:val="002B070E"/>
    <w:rsid w:val="002B07BB"/>
    <w:rsid w:val="002B085B"/>
    <w:rsid w:val="002B08C7"/>
    <w:rsid w:val="002B0A69"/>
    <w:rsid w:val="002B0B27"/>
    <w:rsid w:val="002B0E4A"/>
    <w:rsid w:val="002B119F"/>
    <w:rsid w:val="002B158B"/>
    <w:rsid w:val="002B16BF"/>
    <w:rsid w:val="002B1B17"/>
    <w:rsid w:val="002B1E5C"/>
    <w:rsid w:val="002B1ED0"/>
    <w:rsid w:val="002B20DC"/>
    <w:rsid w:val="002B22B3"/>
    <w:rsid w:val="002B23E7"/>
    <w:rsid w:val="002B25DA"/>
    <w:rsid w:val="002B2A4B"/>
    <w:rsid w:val="002B2AB7"/>
    <w:rsid w:val="002B2BC5"/>
    <w:rsid w:val="002B2C7C"/>
    <w:rsid w:val="002B2FD7"/>
    <w:rsid w:val="002B355B"/>
    <w:rsid w:val="002B35E0"/>
    <w:rsid w:val="002B36AB"/>
    <w:rsid w:val="002B36AE"/>
    <w:rsid w:val="002B3718"/>
    <w:rsid w:val="002B39A1"/>
    <w:rsid w:val="002B3E9E"/>
    <w:rsid w:val="002B3F14"/>
    <w:rsid w:val="002B3F44"/>
    <w:rsid w:val="002B3F87"/>
    <w:rsid w:val="002B3F89"/>
    <w:rsid w:val="002B4082"/>
    <w:rsid w:val="002B4672"/>
    <w:rsid w:val="002B4769"/>
    <w:rsid w:val="002B48F8"/>
    <w:rsid w:val="002B4A78"/>
    <w:rsid w:val="002B4CC9"/>
    <w:rsid w:val="002B4DF5"/>
    <w:rsid w:val="002B5054"/>
    <w:rsid w:val="002B52B0"/>
    <w:rsid w:val="002B56CE"/>
    <w:rsid w:val="002B5830"/>
    <w:rsid w:val="002B58D1"/>
    <w:rsid w:val="002B5944"/>
    <w:rsid w:val="002B5C36"/>
    <w:rsid w:val="002B5C4D"/>
    <w:rsid w:val="002B5CA0"/>
    <w:rsid w:val="002B5CFE"/>
    <w:rsid w:val="002B5E90"/>
    <w:rsid w:val="002B617C"/>
    <w:rsid w:val="002B65B4"/>
    <w:rsid w:val="002B6609"/>
    <w:rsid w:val="002B66B9"/>
    <w:rsid w:val="002B67BC"/>
    <w:rsid w:val="002B6A84"/>
    <w:rsid w:val="002B6D12"/>
    <w:rsid w:val="002B6DB8"/>
    <w:rsid w:val="002B6E8F"/>
    <w:rsid w:val="002B6FA7"/>
    <w:rsid w:val="002B700B"/>
    <w:rsid w:val="002B717F"/>
    <w:rsid w:val="002B722A"/>
    <w:rsid w:val="002B7594"/>
    <w:rsid w:val="002B767D"/>
    <w:rsid w:val="002B7705"/>
    <w:rsid w:val="002B7AD1"/>
    <w:rsid w:val="002B7BF7"/>
    <w:rsid w:val="002B7C67"/>
    <w:rsid w:val="002B7DB5"/>
    <w:rsid w:val="002B7DBD"/>
    <w:rsid w:val="002B7E1B"/>
    <w:rsid w:val="002C008B"/>
    <w:rsid w:val="002C03B4"/>
    <w:rsid w:val="002C04EB"/>
    <w:rsid w:val="002C062E"/>
    <w:rsid w:val="002C0695"/>
    <w:rsid w:val="002C0864"/>
    <w:rsid w:val="002C08E8"/>
    <w:rsid w:val="002C0BCE"/>
    <w:rsid w:val="002C0BD7"/>
    <w:rsid w:val="002C0D69"/>
    <w:rsid w:val="002C0E71"/>
    <w:rsid w:val="002C1047"/>
    <w:rsid w:val="002C11A7"/>
    <w:rsid w:val="002C15F4"/>
    <w:rsid w:val="002C1783"/>
    <w:rsid w:val="002C1B77"/>
    <w:rsid w:val="002C1BDC"/>
    <w:rsid w:val="002C1E23"/>
    <w:rsid w:val="002C1F1F"/>
    <w:rsid w:val="002C1F97"/>
    <w:rsid w:val="002C23C2"/>
    <w:rsid w:val="002C242A"/>
    <w:rsid w:val="002C26F7"/>
    <w:rsid w:val="002C2E92"/>
    <w:rsid w:val="002C32E3"/>
    <w:rsid w:val="002C3323"/>
    <w:rsid w:val="002C356C"/>
    <w:rsid w:val="002C357D"/>
    <w:rsid w:val="002C363F"/>
    <w:rsid w:val="002C36F1"/>
    <w:rsid w:val="002C3B86"/>
    <w:rsid w:val="002C3BCF"/>
    <w:rsid w:val="002C3C4C"/>
    <w:rsid w:val="002C3D2B"/>
    <w:rsid w:val="002C3E84"/>
    <w:rsid w:val="002C3F72"/>
    <w:rsid w:val="002C3FB4"/>
    <w:rsid w:val="002C3FFA"/>
    <w:rsid w:val="002C41B2"/>
    <w:rsid w:val="002C4255"/>
    <w:rsid w:val="002C4676"/>
    <w:rsid w:val="002C4895"/>
    <w:rsid w:val="002C4A2F"/>
    <w:rsid w:val="002C4B22"/>
    <w:rsid w:val="002C4C23"/>
    <w:rsid w:val="002C4E4F"/>
    <w:rsid w:val="002C4F11"/>
    <w:rsid w:val="002C4F19"/>
    <w:rsid w:val="002C4F5D"/>
    <w:rsid w:val="002C514A"/>
    <w:rsid w:val="002C5263"/>
    <w:rsid w:val="002C53CF"/>
    <w:rsid w:val="002C56E0"/>
    <w:rsid w:val="002C58AE"/>
    <w:rsid w:val="002C6112"/>
    <w:rsid w:val="002C6123"/>
    <w:rsid w:val="002C629D"/>
    <w:rsid w:val="002C630B"/>
    <w:rsid w:val="002C64DC"/>
    <w:rsid w:val="002C665F"/>
    <w:rsid w:val="002C67CB"/>
    <w:rsid w:val="002C68AE"/>
    <w:rsid w:val="002C6AB6"/>
    <w:rsid w:val="002C6C7B"/>
    <w:rsid w:val="002C6E0D"/>
    <w:rsid w:val="002C6E40"/>
    <w:rsid w:val="002C70CA"/>
    <w:rsid w:val="002C72E8"/>
    <w:rsid w:val="002C736D"/>
    <w:rsid w:val="002C73A4"/>
    <w:rsid w:val="002C75AE"/>
    <w:rsid w:val="002C7704"/>
    <w:rsid w:val="002C7719"/>
    <w:rsid w:val="002C772F"/>
    <w:rsid w:val="002C7845"/>
    <w:rsid w:val="002C7877"/>
    <w:rsid w:val="002C78EE"/>
    <w:rsid w:val="002C7946"/>
    <w:rsid w:val="002C7D23"/>
    <w:rsid w:val="002D00CD"/>
    <w:rsid w:val="002D02C8"/>
    <w:rsid w:val="002D0439"/>
    <w:rsid w:val="002D0482"/>
    <w:rsid w:val="002D049C"/>
    <w:rsid w:val="002D06BC"/>
    <w:rsid w:val="002D0726"/>
    <w:rsid w:val="002D0746"/>
    <w:rsid w:val="002D08D7"/>
    <w:rsid w:val="002D0901"/>
    <w:rsid w:val="002D0A70"/>
    <w:rsid w:val="002D0A77"/>
    <w:rsid w:val="002D0AA7"/>
    <w:rsid w:val="002D0CC6"/>
    <w:rsid w:val="002D0D08"/>
    <w:rsid w:val="002D144D"/>
    <w:rsid w:val="002D14CC"/>
    <w:rsid w:val="002D1675"/>
    <w:rsid w:val="002D177A"/>
    <w:rsid w:val="002D1A4C"/>
    <w:rsid w:val="002D1BB6"/>
    <w:rsid w:val="002D1C33"/>
    <w:rsid w:val="002D1C57"/>
    <w:rsid w:val="002D21EE"/>
    <w:rsid w:val="002D22E0"/>
    <w:rsid w:val="002D24A4"/>
    <w:rsid w:val="002D24B3"/>
    <w:rsid w:val="002D2680"/>
    <w:rsid w:val="002D2762"/>
    <w:rsid w:val="002D27C3"/>
    <w:rsid w:val="002D298F"/>
    <w:rsid w:val="002D2A52"/>
    <w:rsid w:val="002D2AA8"/>
    <w:rsid w:val="002D2AD6"/>
    <w:rsid w:val="002D2B37"/>
    <w:rsid w:val="002D2D18"/>
    <w:rsid w:val="002D2DFE"/>
    <w:rsid w:val="002D3772"/>
    <w:rsid w:val="002D37D6"/>
    <w:rsid w:val="002D3868"/>
    <w:rsid w:val="002D3A80"/>
    <w:rsid w:val="002D3B33"/>
    <w:rsid w:val="002D3CBF"/>
    <w:rsid w:val="002D3EB4"/>
    <w:rsid w:val="002D3FD0"/>
    <w:rsid w:val="002D4154"/>
    <w:rsid w:val="002D430F"/>
    <w:rsid w:val="002D4534"/>
    <w:rsid w:val="002D4BE0"/>
    <w:rsid w:val="002D4C51"/>
    <w:rsid w:val="002D4EA4"/>
    <w:rsid w:val="002D50A1"/>
    <w:rsid w:val="002D53BB"/>
    <w:rsid w:val="002D57FF"/>
    <w:rsid w:val="002D5A4A"/>
    <w:rsid w:val="002D5BBC"/>
    <w:rsid w:val="002D5C0E"/>
    <w:rsid w:val="002D5C98"/>
    <w:rsid w:val="002D5D01"/>
    <w:rsid w:val="002D5EEE"/>
    <w:rsid w:val="002D5F68"/>
    <w:rsid w:val="002D6086"/>
    <w:rsid w:val="002D6184"/>
    <w:rsid w:val="002D61DC"/>
    <w:rsid w:val="002D62FE"/>
    <w:rsid w:val="002D64A0"/>
    <w:rsid w:val="002D6737"/>
    <w:rsid w:val="002D674D"/>
    <w:rsid w:val="002D6931"/>
    <w:rsid w:val="002D69D9"/>
    <w:rsid w:val="002D69F1"/>
    <w:rsid w:val="002D6D2B"/>
    <w:rsid w:val="002D6EB9"/>
    <w:rsid w:val="002D6F92"/>
    <w:rsid w:val="002D75EC"/>
    <w:rsid w:val="002D77A1"/>
    <w:rsid w:val="002D77CA"/>
    <w:rsid w:val="002D7958"/>
    <w:rsid w:val="002D7980"/>
    <w:rsid w:val="002D7A17"/>
    <w:rsid w:val="002D7DCA"/>
    <w:rsid w:val="002D7E35"/>
    <w:rsid w:val="002D7F4B"/>
    <w:rsid w:val="002D7F95"/>
    <w:rsid w:val="002E0820"/>
    <w:rsid w:val="002E0854"/>
    <w:rsid w:val="002E0952"/>
    <w:rsid w:val="002E0960"/>
    <w:rsid w:val="002E0962"/>
    <w:rsid w:val="002E0A3A"/>
    <w:rsid w:val="002E0B21"/>
    <w:rsid w:val="002E0BC7"/>
    <w:rsid w:val="002E0EAA"/>
    <w:rsid w:val="002E0FA9"/>
    <w:rsid w:val="002E0FD6"/>
    <w:rsid w:val="002E1073"/>
    <w:rsid w:val="002E108D"/>
    <w:rsid w:val="002E110D"/>
    <w:rsid w:val="002E15BD"/>
    <w:rsid w:val="002E15EA"/>
    <w:rsid w:val="002E180C"/>
    <w:rsid w:val="002E183B"/>
    <w:rsid w:val="002E19B7"/>
    <w:rsid w:val="002E19DB"/>
    <w:rsid w:val="002E1E60"/>
    <w:rsid w:val="002E1EDB"/>
    <w:rsid w:val="002E225A"/>
    <w:rsid w:val="002E22A3"/>
    <w:rsid w:val="002E2565"/>
    <w:rsid w:val="002E25BF"/>
    <w:rsid w:val="002E25EF"/>
    <w:rsid w:val="002E26FA"/>
    <w:rsid w:val="002E2954"/>
    <w:rsid w:val="002E2A91"/>
    <w:rsid w:val="002E2B47"/>
    <w:rsid w:val="002E2BEC"/>
    <w:rsid w:val="002E2E17"/>
    <w:rsid w:val="002E30A2"/>
    <w:rsid w:val="002E30C1"/>
    <w:rsid w:val="002E3795"/>
    <w:rsid w:val="002E3946"/>
    <w:rsid w:val="002E3ACF"/>
    <w:rsid w:val="002E3D88"/>
    <w:rsid w:val="002E3DF8"/>
    <w:rsid w:val="002E3E28"/>
    <w:rsid w:val="002E3F5E"/>
    <w:rsid w:val="002E40C6"/>
    <w:rsid w:val="002E4165"/>
    <w:rsid w:val="002E4429"/>
    <w:rsid w:val="002E442B"/>
    <w:rsid w:val="002E449E"/>
    <w:rsid w:val="002E4604"/>
    <w:rsid w:val="002E4661"/>
    <w:rsid w:val="002E470D"/>
    <w:rsid w:val="002E47BC"/>
    <w:rsid w:val="002E49BC"/>
    <w:rsid w:val="002E4D01"/>
    <w:rsid w:val="002E4E5E"/>
    <w:rsid w:val="002E4F2B"/>
    <w:rsid w:val="002E4F78"/>
    <w:rsid w:val="002E501B"/>
    <w:rsid w:val="002E5077"/>
    <w:rsid w:val="002E51D9"/>
    <w:rsid w:val="002E52CA"/>
    <w:rsid w:val="002E5330"/>
    <w:rsid w:val="002E558B"/>
    <w:rsid w:val="002E5601"/>
    <w:rsid w:val="002E58FD"/>
    <w:rsid w:val="002E5A6F"/>
    <w:rsid w:val="002E5C4C"/>
    <w:rsid w:val="002E5E22"/>
    <w:rsid w:val="002E5EE6"/>
    <w:rsid w:val="002E609F"/>
    <w:rsid w:val="002E61B7"/>
    <w:rsid w:val="002E61C7"/>
    <w:rsid w:val="002E6348"/>
    <w:rsid w:val="002E63A6"/>
    <w:rsid w:val="002E651E"/>
    <w:rsid w:val="002E655C"/>
    <w:rsid w:val="002E6627"/>
    <w:rsid w:val="002E69A2"/>
    <w:rsid w:val="002E69B9"/>
    <w:rsid w:val="002E6D64"/>
    <w:rsid w:val="002E6E14"/>
    <w:rsid w:val="002E6F23"/>
    <w:rsid w:val="002E6FEF"/>
    <w:rsid w:val="002E7159"/>
    <w:rsid w:val="002E71AB"/>
    <w:rsid w:val="002E71F6"/>
    <w:rsid w:val="002E7616"/>
    <w:rsid w:val="002E7726"/>
    <w:rsid w:val="002E77C0"/>
    <w:rsid w:val="002E7949"/>
    <w:rsid w:val="002E7A47"/>
    <w:rsid w:val="002E7E5D"/>
    <w:rsid w:val="002E7EAB"/>
    <w:rsid w:val="002E7F45"/>
    <w:rsid w:val="002E7F7A"/>
    <w:rsid w:val="002E7FDF"/>
    <w:rsid w:val="002F0223"/>
    <w:rsid w:val="002F07B0"/>
    <w:rsid w:val="002F090D"/>
    <w:rsid w:val="002F095C"/>
    <w:rsid w:val="002F0A58"/>
    <w:rsid w:val="002F0B0B"/>
    <w:rsid w:val="002F0D15"/>
    <w:rsid w:val="002F0DAF"/>
    <w:rsid w:val="002F0FC8"/>
    <w:rsid w:val="002F1096"/>
    <w:rsid w:val="002F11B0"/>
    <w:rsid w:val="002F11DB"/>
    <w:rsid w:val="002F11F6"/>
    <w:rsid w:val="002F1236"/>
    <w:rsid w:val="002F1275"/>
    <w:rsid w:val="002F145B"/>
    <w:rsid w:val="002F146B"/>
    <w:rsid w:val="002F1757"/>
    <w:rsid w:val="002F1828"/>
    <w:rsid w:val="002F1D3B"/>
    <w:rsid w:val="002F1E13"/>
    <w:rsid w:val="002F1F60"/>
    <w:rsid w:val="002F2024"/>
    <w:rsid w:val="002F2143"/>
    <w:rsid w:val="002F21C0"/>
    <w:rsid w:val="002F22EF"/>
    <w:rsid w:val="002F23F2"/>
    <w:rsid w:val="002F2643"/>
    <w:rsid w:val="002F27A1"/>
    <w:rsid w:val="002F27E2"/>
    <w:rsid w:val="002F29C1"/>
    <w:rsid w:val="002F2AB1"/>
    <w:rsid w:val="002F2BAA"/>
    <w:rsid w:val="002F2C88"/>
    <w:rsid w:val="002F2CBF"/>
    <w:rsid w:val="002F2CE1"/>
    <w:rsid w:val="002F2D4B"/>
    <w:rsid w:val="002F2E1B"/>
    <w:rsid w:val="002F2E9D"/>
    <w:rsid w:val="002F2ED1"/>
    <w:rsid w:val="002F2F5F"/>
    <w:rsid w:val="002F3186"/>
    <w:rsid w:val="002F33A8"/>
    <w:rsid w:val="002F33EC"/>
    <w:rsid w:val="002F3428"/>
    <w:rsid w:val="002F3A96"/>
    <w:rsid w:val="002F3BBD"/>
    <w:rsid w:val="002F3C57"/>
    <w:rsid w:val="002F3D30"/>
    <w:rsid w:val="002F3E4A"/>
    <w:rsid w:val="002F3E6C"/>
    <w:rsid w:val="002F4379"/>
    <w:rsid w:val="002F43A0"/>
    <w:rsid w:val="002F48E5"/>
    <w:rsid w:val="002F494C"/>
    <w:rsid w:val="002F4A7E"/>
    <w:rsid w:val="002F4D86"/>
    <w:rsid w:val="002F4E86"/>
    <w:rsid w:val="002F4F11"/>
    <w:rsid w:val="002F512B"/>
    <w:rsid w:val="002F51E8"/>
    <w:rsid w:val="002F52DA"/>
    <w:rsid w:val="002F53E4"/>
    <w:rsid w:val="002F54FB"/>
    <w:rsid w:val="002F56AE"/>
    <w:rsid w:val="002F5777"/>
    <w:rsid w:val="002F583C"/>
    <w:rsid w:val="002F5B76"/>
    <w:rsid w:val="002F5C35"/>
    <w:rsid w:val="002F5E10"/>
    <w:rsid w:val="002F5E45"/>
    <w:rsid w:val="002F5EB2"/>
    <w:rsid w:val="002F60AE"/>
    <w:rsid w:val="002F6137"/>
    <w:rsid w:val="002F6154"/>
    <w:rsid w:val="002F61C4"/>
    <w:rsid w:val="002F62A0"/>
    <w:rsid w:val="002F6332"/>
    <w:rsid w:val="002F6577"/>
    <w:rsid w:val="002F6A28"/>
    <w:rsid w:val="002F6B5E"/>
    <w:rsid w:val="002F6BD2"/>
    <w:rsid w:val="002F6CF7"/>
    <w:rsid w:val="002F6EAB"/>
    <w:rsid w:val="002F6F9A"/>
    <w:rsid w:val="002F70C4"/>
    <w:rsid w:val="002F7192"/>
    <w:rsid w:val="002F7228"/>
    <w:rsid w:val="002F7274"/>
    <w:rsid w:val="002F7319"/>
    <w:rsid w:val="002F7337"/>
    <w:rsid w:val="002F73B1"/>
    <w:rsid w:val="002F75BA"/>
    <w:rsid w:val="002F7688"/>
    <w:rsid w:val="002F76A9"/>
    <w:rsid w:val="002F776E"/>
    <w:rsid w:val="002F7815"/>
    <w:rsid w:val="002F794B"/>
    <w:rsid w:val="002F7A90"/>
    <w:rsid w:val="003000A8"/>
    <w:rsid w:val="003000BC"/>
    <w:rsid w:val="003000DB"/>
    <w:rsid w:val="003003C1"/>
    <w:rsid w:val="00300401"/>
    <w:rsid w:val="00300455"/>
    <w:rsid w:val="0030054E"/>
    <w:rsid w:val="003007BE"/>
    <w:rsid w:val="003007F3"/>
    <w:rsid w:val="0030089E"/>
    <w:rsid w:val="00300A24"/>
    <w:rsid w:val="00301015"/>
    <w:rsid w:val="003010D2"/>
    <w:rsid w:val="003013BF"/>
    <w:rsid w:val="00301405"/>
    <w:rsid w:val="003015B7"/>
    <w:rsid w:val="0030174E"/>
    <w:rsid w:val="003017A0"/>
    <w:rsid w:val="003017C3"/>
    <w:rsid w:val="00301C1C"/>
    <w:rsid w:val="00301CBF"/>
    <w:rsid w:val="00301D12"/>
    <w:rsid w:val="00301E6E"/>
    <w:rsid w:val="00301FEE"/>
    <w:rsid w:val="003021AC"/>
    <w:rsid w:val="003021BB"/>
    <w:rsid w:val="00302230"/>
    <w:rsid w:val="003027E4"/>
    <w:rsid w:val="00302963"/>
    <w:rsid w:val="00302C04"/>
    <w:rsid w:val="00302C07"/>
    <w:rsid w:val="00302C9F"/>
    <w:rsid w:val="00303186"/>
    <w:rsid w:val="003031B5"/>
    <w:rsid w:val="003031D1"/>
    <w:rsid w:val="00303293"/>
    <w:rsid w:val="003032D1"/>
    <w:rsid w:val="003034F8"/>
    <w:rsid w:val="00303521"/>
    <w:rsid w:val="0030392D"/>
    <w:rsid w:val="003039BA"/>
    <w:rsid w:val="00303EE9"/>
    <w:rsid w:val="00303F37"/>
    <w:rsid w:val="00303F57"/>
    <w:rsid w:val="00303FE0"/>
    <w:rsid w:val="003040C9"/>
    <w:rsid w:val="00304229"/>
    <w:rsid w:val="00304233"/>
    <w:rsid w:val="0030428A"/>
    <w:rsid w:val="00304542"/>
    <w:rsid w:val="00304705"/>
    <w:rsid w:val="00304BBD"/>
    <w:rsid w:val="00304E2F"/>
    <w:rsid w:val="003050BD"/>
    <w:rsid w:val="003050DF"/>
    <w:rsid w:val="00305298"/>
    <w:rsid w:val="003052AC"/>
    <w:rsid w:val="00305313"/>
    <w:rsid w:val="00305368"/>
    <w:rsid w:val="00305552"/>
    <w:rsid w:val="003058C8"/>
    <w:rsid w:val="00305B87"/>
    <w:rsid w:val="00305B96"/>
    <w:rsid w:val="00305C74"/>
    <w:rsid w:val="00305C89"/>
    <w:rsid w:val="00305CE1"/>
    <w:rsid w:val="00305E4C"/>
    <w:rsid w:val="00305E79"/>
    <w:rsid w:val="00306210"/>
    <w:rsid w:val="003064CA"/>
    <w:rsid w:val="00306598"/>
    <w:rsid w:val="003065F7"/>
    <w:rsid w:val="00306709"/>
    <w:rsid w:val="00306AFE"/>
    <w:rsid w:val="00306B70"/>
    <w:rsid w:val="00306CCA"/>
    <w:rsid w:val="00306CD5"/>
    <w:rsid w:val="00306CE1"/>
    <w:rsid w:val="00306D28"/>
    <w:rsid w:val="00306F93"/>
    <w:rsid w:val="003072E2"/>
    <w:rsid w:val="003073F3"/>
    <w:rsid w:val="0030742D"/>
    <w:rsid w:val="003078BF"/>
    <w:rsid w:val="003079E9"/>
    <w:rsid w:val="00307A81"/>
    <w:rsid w:val="00307ACF"/>
    <w:rsid w:val="00307B04"/>
    <w:rsid w:val="00307DF0"/>
    <w:rsid w:val="00307F8D"/>
    <w:rsid w:val="00307FEE"/>
    <w:rsid w:val="00310227"/>
    <w:rsid w:val="003104F9"/>
    <w:rsid w:val="0031073C"/>
    <w:rsid w:val="00310823"/>
    <w:rsid w:val="00310A04"/>
    <w:rsid w:val="00310A47"/>
    <w:rsid w:val="00310D8D"/>
    <w:rsid w:val="00310F2C"/>
    <w:rsid w:val="00310F36"/>
    <w:rsid w:val="00310F68"/>
    <w:rsid w:val="00311236"/>
    <w:rsid w:val="003112C5"/>
    <w:rsid w:val="0031131C"/>
    <w:rsid w:val="003114A7"/>
    <w:rsid w:val="003114FC"/>
    <w:rsid w:val="003116AE"/>
    <w:rsid w:val="003116EF"/>
    <w:rsid w:val="003117D0"/>
    <w:rsid w:val="003117E5"/>
    <w:rsid w:val="00311C31"/>
    <w:rsid w:val="00311E8A"/>
    <w:rsid w:val="00311EAF"/>
    <w:rsid w:val="003120FC"/>
    <w:rsid w:val="003122D5"/>
    <w:rsid w:val="003123C5"/>
    <w:rsid w:val="00312925"/>
    <w:rsid w:val="00312958"/>
    <w:rsid w:val="003129EF"/>
    <w:rsid w:val="00312EA3"/>
    <w:rsid w:val="00312EC6"/>
    <w:rsid w:val="00312F52"/>
    <w:rsid w:val="00312FB7"/>
    <w:rsid w:val="00312FDF"/>
    <w:rsid w:val="00312FEC"/>
    <w:rsid w:val="0031306C"/>
    <w:rsid w:val="003130F1"/>
    <w:rsid w:val="003131B6"/>
    <w:rsid w:val="003134BD"/>
    <w:rsid w:val="003136B6"/>
    <w:rsid w:val="003137EE"/>
    <w:rsid w:val="00313A04"/>
    <w:rsid w:val="00313AC2"/>
    <w:rsid w:val="00313B66"/>
    <w:rsid w:val="00313BDB"/>
    <w:rsid w:val="00313DB6"/>
    <w:rsid w:val="003141BD"/>
    <w:rsid w:val="00314361"/>
    <w:rsid w:val="0031499F"/>
    <w:rsid w:val="00314B35"/>
    <w:rsid w:val="00314C19"/>
    <w:rsid w:val="00314DAE"/>
    <w:rsid w:val="00314DAF"/>
    <w:rsid w:val="00314E55"/>
    <w:rsid w:val="00314FD6"/>
    <w:rsid w:val="003150D2"/>
    <w:rsid w:val="003150DD"/>
    <w:rsid w:val="00315296"/>
    <w:rsid w:val="003152D9"/>
    <w:rsid w:val="00315436"/>
    <w:rsid w:val="003154BC"/>
    <w:rsid w:val="003156D0"/>
    <w:rsid w:val="00315872"/>
    <w:rsid w:val="00315A36"/>
    <w:rsid w:val="00316027"/>
    <w:rsid w:val="003160D8"/>
    <w:rsid w:val="003161F0"/>
    <w:rsid w:val="00316517"/>
    <w:rsid w:val="00316627"/>
    <w:rsid w:val="00316691"/>
    <w:rsid w:val="00316A2B"/>
    <w:rsid w:val="00316A8B"/>
    <w:rsid w:val="00316BCB"/>
    <w:rsid w:val="00316C28"/>
    <w:rsid w:val="00316DDF"/>
    <w:rsid w:val="00316EC7"/>
    <w:rsid w:val="00316FD9"/>
    <w:rsid w:val="0031705B"/>
    <w:rsid w:val="003170E3"/>
    <w:rsid w:val="0031759F"/>
    <w:rsid w:val="0031763C"/>
    <w:rsid w:val="00317700"/>
    <w:rsid w:val="003177FF"/>
    <w:rsid w:val="00317ABA"/>
    <w:rsid w:val="00317AC0"/>
    <w:rsid w:val="00317E7C"/>
    <w:rsid w:val="00317EF8"/>
    <w:rsid w:val="00317F21"/>
    <w:rsid w:val="00317FF0"/>
    <w:rsid w:val="003200F5"/>
    <w:rsid w:val="00320291"/>
    <w:rsid w:val="0032035F"/>
    <w:rsid w:val="0032039A"/>
    <w:rsid w:val="0032042E"/>
    <w:rsid w:val="00320877"/>
    <w:rsid w:val="00320BCB"/>
    <w:rsid w:val="00320D10"/>
    <w:rsid w:val="00320D77"/>
    <w:rsid w:val="00320E50"/>
    <w:rsid w:val="00320EC8"/>
    <w:rsid w:val="00320F58"/>
    <w:rsid w:val="00320FE0"/>
    <w:rsid w:val="00321140"/>
    <w:rsid w:val="00321285"/>
    <w:rsid w:val="0032141D"/>
    <w:rsid w:val="00321A6B"/>
    <w:rsid w:val="00321CBC"/>
    <w:rsid w:val="00321CE3"/>
    <w:rsid w:val="00321D02"/>
    <w:rsid w:val="003220DB"/>
    <w:rsid w:val="00322410"/>
    <w:rsid w:val="0032255D"/>
    <w:rsid w:val="003225F6"/>
    <w:rsid w:val="00322653"/>
    <w:rsid w:val="003226CC"/>
    <w:rsid w:val="003227FB"/>
    <w:rsid w:val="00322857"/>
    <w:rsid w:val="0032294E"/>
    <w:rsid w:val="00322BAE"/>
    <w:rsid w:val="00322C2F"/>
    <w:rsid w:val="00322CC4"/>
    <w:rsid w:val="00322CE6"/>
    <w:rsid w:val="00322D1B"/>
    <w:rsid w:val="00322D9E"/>
    <w:rsid w:val="00322F51"/>
    <w:rsid w:val="00322F6E"/>
    <w:rsid w:val="00323090"/>
    <w:rsid w:val="00323142"/>
    <w:rsid w:val="00323230"/>
    <w:rsid w:val="00323513"/>
    <w:rsid w:val="003236A1"/>
    <w:rsid w:val="003236F9"/>
    <w:rsid w:val="00323A5F"/>
    <w:rsid w:val="00323B3D"/>
    <w:rsid w:val="00323D07"/>
    <w:rsid w:val="00323E2A"/>
    <w:rsid w:val="00323E61"/>
    <w:rsid w:val="0032417D"/>
    <w:rsid w:val="00324677"/>
    <w:rsid w:val="00324B91"/>
    <w:rsid w:val="00324C43"/>
    <w:rsid w:val="00324DD8"/>
    <w:rsid w:val="00324DDF"/>
    <w:rsid w:val="00325270"/>
    <w:rsid w:val="0032554B"/>
    <w:rsid w:val="00325C8C"/>
    <w:rsid w:val="00325DFA"/>
    <w:rsid w:val="00325E08"/>
    <w:rsid w:val="00325EBE"/>
    <w:rsid w:val="00325EE2"/>
    <w:rsid w:val="003262E8"/>
    <w:rsid w:val="00326453"/>
    <w:rsid w:val="003265C8"/>
    <w:rsid w:val="00326B43"/>
    <w:rsid w:val="00326C57"/>
    <w:rsid w:val="00326FC7"/>
    <w:rsid w:val="00327099"/>
    <w:rsid w:val="00327165"/>
    <w:rsid w:val="00327192"/>
    <w:rsid w:val="0032723D"/>
    <w:rsid w:val="003272CE"/>
    <w:rsid w:val="0032732E"/>
    <w:rsid w:val="003274D2"/>
    <w:rsid w:val="0032753B"/>
    <w:rsid w:val="003277B1"/>
    <w:rsid w:val="0032795E"/>
    <w:rsid w:val="00327976"/>
    <w:rsid w:val="00327AF3"/>
    <w:rsid w:val="00330246"/>
    <w:rsid w:val="003303E3"/>
    <w:rsid w:val="00330533"/>
    <w:rsid w:val="003305DF"/>
    <w:rsid w:val="0033077F"/>
    <w:rsid w:val="00330791"/>
    <w:rsid w:val="00330B3A"/>
    <w:rsid w:val="00330D29"/>
    <w:rsid w:val="00330D4D"/>
    <w:rsid w:val="00330EDA"/>
    <w:rsid w:val="00330F31"/>
    <w:rsid w:val="003315D1"/>
    <w:rsid w:val="00331963"/>
    <w:rsid w:val="00331F2C"/>
    <w:rsid w:val="00331F4A"/>
    <w:rsid w:val="00331F59"/>
    <w:rsid w:val="003320AE"/>
    <w:rsid w:val="003326CB"/>
    <w:rsid w:val="003327B4"/>
    <w:rsid w:val="003327FB"/>
    <w:rsid w:val="00332820"/>
    <w:rsid w:val="00332899"/>
    <w:rsid w:val="00332B65"/>
    <w:rsid w:val="00332BEF"/>
    <w:rsid w:val="00333041"/>
    <w:rsid w:val="003330AE"/>
    <w:rsid w:val="00333255"/>
    <w:rsid w:val="003334B0"/>
    <w:rsid w:val="003336CE"/>
    <w:rsid w:val="0033371B"/>
    <w:rsid w:val="0033395A"/>
    <w:rsid w:val="0033396F"/>
    <w:rsid w:val="003339E9"/>
    <w:rsid w:val="00333DBB"/>
    <w:rsid w:val="00333E0E"/>
    <w:rsid w:val="0033411D"/>
    <w:rsid w:val="003341EB"/>
    <w:rsid w:val="00334277"/>
    <w:rsid w:val="003342A9"/>
    <w:rsid w:val="00334303"/>
    <w:rsid w:val="0033447D"/>
    <w:rsid w:val="00334564"/>
    <w:rsid w:val="003345D8"/>
    <w:rsid w:val="0033484C"/>
    <w:rsid w:val="00334985"/>
    <w:rsid w:val="00334CBF"/>
    <w:rsid w:val="00334DD0"/>
    <w:rsid w:val="00334DE1"/>
    <w:rsid w:val="00334FC4"/>
    <w:rsid w:val="003350A1"/>
    <w:rsid w:val="0033529A"/>
    <w:rsid w:val="003352D8"/>
    <w:rsid w:val="003353F9"/>
    <w:rsid w:val="00335503"/>
    <w:rsid w:val="00335510"/>
    <w:rsid w:val="00335611"/>
    <w:rsid w:val="00335612"/>
    <w:rsid w:val="003356DB"/>
    <w:rsid w:val="0033582D"/>
    <w:rsid w:val="0033586E"/>
    <w:rsid w:val="00335AEB"/>
    <w:rsid w:val="00335B1E"/>
    <w:rsid w:val="00335BA7"/>
    <w:rsid w:val="00335CB9"/>
    <w:rsid w:val="00335E16"/>
    <w:rsid w:val="00335E80"/>
    <w:rsid w:val="00335F4F"/>
    <w:rsid w:val="00336066"/>
    <w:rsid w:val="00336166"/>
    <w:rsid w:val="003362F2"/>
    <w:rsid w:val="00336389"/>
    <w:rsid w:val="0033649B"/>
    <w:rsid w:val="003365F9"/>
    <w:rsid w:val="0033661C"/>
    <w:rsid w:val="0033683B"/>
    <w:rsid w:val="00336C1B"/>
    <w:rsid w:val="00336D8F"/>
    <w:rsid w:val="00336DDF"/>
    <w:rsid w:val="00336DE9"/>
    <w:rsid w:val="003376FC"/>
    <w:rsid w:val="003378C6"/>
    <w:rsid w:val="00337934"/>
    <w:rsid w:val="003379F4"/>
    <w:rsid w:val="00337A70"/>
    <w:rsid w:val="00337C2E"/>
    <w:rsid w:val="00337C62"/>
    <w:rsid w:val="00337CBE"/>
    <w:rsid w:val="00337ED2"/>
    <w:rsid w:val="00337EEE"/>
    <w:rsid w:val="00337F27"/>
    <w:rsid w:val="003400E2"/>
    <w:rsid w:val="00340146"/>
    <w:rsid w:val="00340450"/>
    <w:rsid w:val="003404A2"/>
    <w:rsid w:val="003404F2"/>
    <w:rsid w:val="00340817"/>
    <w:rsid w:val="0034096E"/>
    <w:rsid w:val="003409E8"/>
    <w:rsid w:val="0034102D"/>
    <w:rsid w:val="00341154"/>
    <w:rsid w:val="003413F1"/>
    <w:rsid w:val="003415AC"/>
    <w:rsid w:val="003417FF"/>
    <w:rsid w:val="00341922"/>
    <w:rsid w:val="0034196F"/>
    <w:rsid w:val="003419C1"/>
    <w:rsid w:val="00341A75"/>
    <w:rsid w:val="00341B51"/>
    <w:rsid w:val="00341BC4"/>
    <w:rsid w:val="00341CFC"/>
    <w:rsid w:val="00341E80"/>
    <w:rsid w:val="003421AB"/>
    <w:rsid w:val="00342453"/>
    <w:rsid w:val="00342571"/>
    <w:rsid w:val="0034257C"/>
    <w:rsid w:val="00342956"/>
    <w:rsid w:val="00342A7B"/>
    <w:rsid w:val="00342CE1"/>
    <w:rsid w:val="00342D4F"/>
    <w:rsid w:val="00342F52"/>
    <w:rsid w:val="00343662"/>
    <w:rsid w:val="00343803"/>
    <w:rsid w:val="00343857"/>
    <w:rsid w:val="00343A39"/>
    <w:rsid w:val="00343A4A"/>
    <w:rsid w:val="00343A4E"/>
    <w:rsid w:val="00343B93"/>
    <w:rsid w:val="00344105"/>
    <w:rsid w:val="003443D5"/>
    <w:rsid w:val="00344541"/>
    <w:rsid w:val="00344672"/>
    <w:rsid w:val="00344894"/>
    <w:rsid w:val="003448CE"/>
    <w:rsid w:val="00344AAB"/>
    <w:rsid w:val="00344B62"/>
    <w:rsid w:val="00344C31"/>
    <w:rsid w:val="00344CC0"/>
    <w:rsid w:val="00344D70"/>
    <w:rsid w:val="00344D98"/>
    <w:rsid w:val="00344F1F"/>
    <w:rsid w:val="00344F36"/>
    <w:rsid w:val="00345080"/>
    <w:rsid w:val="0034509A"/>
    <w:rsid w:val="003450E0"/>
    <w:rsid w:val="003451C1"/>
    <w:rsid w:val="003452AE"/>
    <w:rsid w:val="00345381"/>
    <w:rsid w:val="00345670"/>
    <w:rsid w:val="00345767"/>
    <w:rsid w:val="00345847"/>
    <w:rsid w:val="00345864"/>
    <w:rsid w:val="00345AE2"/>
    <w:rsid w:val="00345B75"/>
    <w:rsid w:val="00345C30"/>
    <w:rsid w:val="00345D61"/>
    <w:rsid w:val="00345FB9"/>
    <w:rsid w:val="0034661D"/>
    <w:rsid w:val="00346D4B"/>
    <w:rsid w:val="00346DB5"/>
    <w:rsid w:val="0034708A"/>
    <w:rsid w:val="003473AC"/>
    <w:rsid w:val="003473ED"/>
    <w:rsid w:val="003474E5"/>
    <w:rsid w:val="00347510"/>
    <w:rsid w:val="00347634"/>
    <w:rsid w:val="0034771D"/>
    <w:rsid w:val="00347776"/>
    <w:rsid w:val="00347C66"/>
    <w:rsid w:val="00347DB1"/>
    <w:rsid w:val="00347E30"/>
    <w:rsid w:val="00347F00"/>
    <w:rsid w:val="0035022F"/>
    <w:rsid w:val="003505EA"/>
    <w:rsid w:val="003506F3"/>
    <w:rsid w:val="00350888"/>
    <w:rsid w:val="003508F2"/>
    <w:rsid w:val="003509B5"/>
    <w:rsid w:val="00350B1C"/>
    <w:rsid w:val="00350C42"/>
    <w:rsid w:val="00350DCB"/>
    <w:rsid w:val="00350F94"/>
    <w:rsid w:val="00351022"/>
    <w:rsid w:val="00351148"/>
    <w:rsid w:val="003511E6"/>
    <w:rsid w:val="0035126B"/>
    <w:rsid w:val="00351333"/>
    <w:rsid w:val="003514C6"/>
    <w:rsid w:val="0035157B"/>
    <w:rsid w:val="003517C7"/>
    <w:rsid w:val="00351B54"/>
    <w:rsid w:val="00351CD9"/>
    <w:rsid w:val="00351D42"/>
    <w:rsid w:val="00351EBA"/>
    <w:rsid w:val="00352082"/>
    <w:rsid w:val="003520CA"/>
    <w:rsid w:val="00352319"/>
    <w:rsid w:val="003523DB"/>
    <w:rsid w:val="00352444"/>
    <w:rsid w:val="00352457"/>
    <w:rsid w:val="00352738"/>
    <w:rsid w:val="0035284F"/>
    <w:rsid w:val="00352913"/>
    <w:rsid w:val="00352948"/>
    <w:rsid w:val="00352B92"/>
    <w:rsid w:val="0035324A"/>
    <w:rsid w:val="00353341"/>
    <w:rsid w:val="0035348A"/>
    <w:rsid w:val="00353502"/>
    <w:rsid w:val="003535A9"/>
    <w:rsid w:val="003535B3"/>
    <w:rsid w:val="003538B1"/>
    <w:rsid w:val="00353A53"/>
    <w:rsid w:val="00353CE0"/>
    <w:rsid w:val="00353EFA"/>
    <w:rsid w:val="003540A2"/>
    <w:rsid w:val="0035414C"/>
    <w:rsid w:val="00354B38"/>
    <w:rsid w:val="00354BB3"/>
    <w:rsid w:val="00354BE3"/>
    <w:rsid w:val="00354CBC"/>
    <w:rsid w:val="00354DC5"/>
    <w:rsid w:val="00354DDA"/>
    <w:rsid w:val="003550B4"/>
    <w:rsid w:val="00355315"/>
    <w:rsid w:val="00355328"/>
    <w:rsid w:val="003553B0"/>
    <w:rsid w:val="0035549E"/>
    <w:rsid w:val="00355766"/>
    <w:rsid w:val="00355919"/>
    <w:rsid w:val="00355AC2"/>
    <w:rsid w:val="00355C9D"/>
    <w:rsid w:val="00355DAE"/>
    <w:rsid w:val="00355F1B"/>
    <w:rsid w:val="00355F60"/>
    <w:rsid w:val="0035617E"/>
    <w:rsid w:val="0035622C"/>
    <w:rsid w:val="00356326"/>
    <w:rsid w:val="0035639F"/>
    <w:rsid w:val="003563B5"/>
    <w:rsid w:val="0035672A"/>
    <w:rsid w:val="003569CD"/>
    <w:rsid w:val="003569E3"/>
    <w:rsid w:val="00356A86"/>
    <w:rsid w:val="00356B02"/>
    <w:rsid w:val="00356BB1"/>
    <w:rsid w:val="00356D8B"/>
    <w:rsid w:val="00356F3D"/>
    <w:rsid w:val="00356FEC"/>
    <w:rsid w:val="0035732E"/>
    <w:rsid w:val="00357342"/>
    <w:rsid w:val="0035734C"/>
    <w:rsid w:val="003574F2"/>
    <w:rsid w:val="0035750F"/>
    <w:rsid w:val="003575BA"/>
    <w:rsid w:val="0035788F"/>
    <w:rsid w:val="003578C1"/>
    <w:rsid w:val="00357BED"/>
    <w:rsid w:val="00357E03"/>
    <w:rsid w:val="00357F1F"/>
    <w:rsid w:val="00357F5F"/>
    <w:rsid w:val="00357F76"/>
    <w:rsid w:val="00360027"/>
    <w:rsid w:val="00360054"/>
    <w:rsid w:val="0036027A"/>
    <w:rsid w:val="003602A4"/>
    <w:rsid w:val="00360560"/>
    <w:rsid w:val="0036069B"/>
    <w:rsid w:val="00360AB4"/>
    <w:rsid w:val="00360B10"/>
    <w:rsid w:val="00360BB0"/>
    <w:rsid w:val="00360C37"/>
    <w:rsid w:val="00360C59"/>
    <w:rsid w:val="00360E19"/>
    <w:rsid w:val="00360F82"/>
    <w:rsid w:val="00360FB0"/>
    <w:rsid w:val="0036110E"/>
    <w:rsid w:val="00361163"/>
    <w:rsid w:val="003616E4"/>
    <w:rsid w:val="003618B2"/>
    <w:rsid w:val="00361944"/>
    <w:rsid w:val="003619CF"/>
    <w:rsid w:val="00361A1C"/>
    <w:rsid w:val="00361B9B"/>
    <w:rsid w:val="00362266"/>
    <w:rsid w:val="0036234A"/>
    <w:rsid w:val="0036242C"/>
    <w:rsid w:val="00362485"/>
    <w:rsid w:val="003624BA"/>
    <w:rsid w:val="003624D0"/>
    <w:rsid w:val="00362855"/>
    <w:rsid w:val="003628FB"/>
    <w:rsid w:val="00362913"/>
    <w:rsid w:val="003629EE"/>
    <w:rsid w:val="00362B81"/>
    <w:rsid w:val="00362C3D"/>
    <w:rsid w:val="00362D09"/>
    <w:rsid w:val="00362E39"/>
    <w:rsid w:val="0036301A"/>
    <w:rsid w:val="0036310E"/>
    <w:rsid w:val="003633DC"/>
    <w:rsid w:val="00363497"/>
    <w:rsid w:val="00363A3E"/>
    <w:rsid w:val="00363BFD"/>
    <w:rsid w:val="003640D9"/>
    <w:rsid w:val="003641F5"/>
    <w:rsid w:val="0036420A"/>
    <w:rsid w:val="003642B8"/>
    <w:rsid w:val="003644A8"/>
    <w:rsid w:val="00364611"/>
    <w:rsid w:val="003647FC"/>
    <w:rsid w:val="0036496C"/>
    <w:rsid w:val="00364AE1"/>
    <w:rsid w:val="00364B02"/>
    <w:rsid w:val="00364B42"/>
    <w:rsid w:val="00364D64"/>
    <w:rsid w:val="003650F2"/>
    <w:rsid w:val="003651C6"/>
    <w:rsid w:val="003651C7"/>
    <w:rsid w:val="00365716"/>
    <w:rsid w:val="00365A3A"/>
    <w:rsid w:val="00365AE4"/>
    <w:rsid w:val="00365B72"/>
    <w:rsid w:val="0036667C"/>
    <w:rsid w:val="00366B9C"/>
    <w:rsid w:val="00366CBA"/>
    <w:rsid w:val="00366E9D"/>
    <w:rsid w:val="00366ED9"/>
    <w:rsid w:val="003673C7"/>
    <w:rsid w:val="00367461"/>
    <w:rsid w:val="00367497"/>
    <w:rsid w:val="00367507"/>
    <w:rsid w:val="00367C69"/>
    <w:rsid w:val="00367CBF"/>
    <w:rsid w:val="00367CF0"/>
    <w:rsid w:val="0037007E"/>
    <w:rsid w:val="0037008C"/>
    <w:rsid w:val="003700F6"/>
    <w:rsid w:val="003703C7"/>
    <w:rsid w:val="0037057A"/>
    <w:rsid w:val="0037071D"/>
    <w:rsid w:val="0037076D"/>
    <w:rsid w:val="003708D1"/>
    <w:rsid w:val="00370979"/>
    <w:rsid w:val="00370AAA"/>
    <w:rsid w:val="00370C60"/>
    <w:rsid w:val="00370D2A"/>
    <w:rsid w:val="00370EFF"/>
    <w:rsid w:val="00371157"/>
    <w:rsid w:val="003711A2"/>
    <w:rsid w:val="0037121E"/>
    <w:rsid w:val="003712B4"/>
    <w:rsid w:val="0037137D"/>
    <w:rsid w:val="00371419"/>
    <w:rsid w:val="0037145E"/>
    <w:rsid w:val="003714AD"/>
    <w:rsid w:val="003714D6"/>
    <w:rsid w:val="003715C3"/>
    <w:rsid w:val="00371853"/>
    <w:rsid w:val="003718A9"/>
    <w:rsid w:val="00371A41"/>
    <w:rsid w:val="00371AD7"/>
    <w:rsid w:val="00371C4B"/>
    <w:rsid w:val="00371CDB"/>
    <w:rsid w:val="00371E99"/>
    <w:rsid w:val="00371F2A"/>
    <w:rsid w:val="00371F4B"/>
    <w:rsid w:val="00372294"/>
    <w:rsid w:val="00372470"/>
    <w:rsid w:val="00372505"/>
    <w:rsid w:val="00372606"/>
    <w:rsid w:val="00372611"/>
    <w:rsid w:val="003726D6"/>
    <w:rsid w:val="003726EC"/>
    <w:rsid w:val="00372A0E"/>
    <w:rsid w:val="00372B00"/>
    <w:rsid w:val="00372D0B"/>
    <w:rsid w:val="00372FBD"/>
    <w:rsid w:val="0037305B"/>
    <w:rsid w:val="003734CB"/>
    <w:rsid w:val="003735DD"/>
    <w:rsid w:val="003736B0"/>
    <w:rsid w:val="003736C4"/>
    <w:rsid w:val="0037373E"/>
    <w:rsid w:val="00373748"/>
    <w:rsid w:val="0037377F"/>
    <w:rsid w:val="003738AA"/>
    <w:rsid w:val="003739AB"/>
    <w:rsid w:val="00373BD9"/>
    <w:rsid w:val="00373D03"/>
    <w:rsid w:val="00374046"/>
    <w:rsid w:val="003740B7"/>
    <w:rsid w:val="00374540"/>
    <w:rsid w:val="0037463B"/>
    <w:rsid w:val="00374700"/>
    <w:rsid w:val="00374822"/>
    <w:rsid w:val="00374892"/>
    <w:rsid w:val="00374A78"/>
    <w:rsid w:val="00374CB0"/>
    <w:rsid w:val="00374E84"/>
    <w:rsid w:val="003753EB"/>
    <w:rsid w:val="003755D5"/>
    <w:rsid w:val="00375747"/>
    <w:rsid w:val="00375BB2"/>
    <w:rsid w:val="00375D0C"/>
    <w:rsid w:val="00375D6D"/>
    <w:rsid w:val="003760E2"/>
    <w:rsid w:val="003762F3"/>
    <w:rsid w:val="00376307"/>
    <w:rsid w:val="00376695"/>
    <w:rsid w:val="00376751"/>
    <w:rsid w:val="00376891"/>
    <w:rsid w:val="00376BD1"/>
    <w:rsid w:val="00376C4F"/>
    <w:rsid w:val="00376CBA"/>
    <w:rsid w:val="00376CC7"/>
    <w:rsid w:val="00376D11"/>
    <w:rsid w:val="00376E0A"/>
    <w:rsid w:val="00376E4E"/>
    <w:rsid w:val="00376FC4"/>
    <w:rsid w:val="0037701D"/>
    <w:rsid w:val="00377125"/>
    <w:rsid w:val="0037719D"/>
    <w:rsid w:val="00377465"/>
    <w:rsid w:val="0037763C"/>
    <w:rsid w:val="0037768E"/>
    <w:rsid w:val="003776C7"/>
    <w:rsid w:val="00377867"/>
    <w:rsid w:val="003778E5"/>
    <w:rsid w:val="00377935"/>
    <w:rsid w:val="00377994"/>
    <w:rsid w:val="00377AD0"/>
    <w:rsid w:val="00377B65"/>
    <w:rsid w:val="00377CA5"/>
    <w:rsid w:val="00377CC0"/>
    <w:rsid w:val="00377E44"/>
    <w:rsid w:val="00377E5B"/>
    <w:rsid w:val="00377EBD"/>
    <w:rsid w:val="00380204"/>
    <w:rsid w:val="00380226"/>
    <w:rsid w:val="0038086C"/>
    <w:rsid w:val="00380C8F"/>
    <w:rsid w:val="00380EAE"/>
    <w:rsid w:val="00381085"/>
    <w:rsid w:val="003811A3"/>
    <w:rsid w:val="00381317"/>
    <w:rsid w:val="0038141F"/>
    <w:rsid w:val="003815CE"/>
    <w:rsid w:val="00381734"/>
    <w:rsid w:val="003817D8"/>
    <w:rsid w:val="0038186E"/>
    <w:rsid w:val="00381A7A"/>
    <w:rsid w:val="00381DC4"/>
    <w:rsid w:val="00381F67"/>
    <w:rsid w:val="0038238C"/>
    <w:rsid w:val="0038262C"/>
    <w:rsid w:val="003826C9"/>
    <w:rsid w:val="00382AF0"/>
    <w:rsid w:val="00382B90"/>
    <w:rsid w:val="00382D13"/>
    <w:rsid w:val="00382D2E"/>
    <w:rsid w:val="00383022"/>
    <w:rsid w:val="00383151"/>
    <w:rsid w:val="003833DD"/>
    <w:rsid w:val="003833EC"/>
    <w:rsid w:val="003833F0"/>
    <w:rsid w:val="00383421"/>
    <w:rsid w:val="00383721"/>
    <w:rsid w:val="003837AA"/>
    <w:rsid w:val="00383908"/>
    <w:rsid w:val="003839B2"/>
    <w:rsid w:val="003839F1"/>
    <w:rsid w:val="00383A57"/>
    <w:rsid w:val="00383B62"/>
    <w:rsid w:val="00383D82"/>
    <w:rsid w:val="00383DCF"/>
    <w:rsid w:val="00383E96"/>
    <w:rsid w:val="00384433"/>
    <w:rsid w:val="0038465F"/>
    <w:rsid w:val="00384837"/>
    <w:rsid w:val="003848D0"/>
    <w:rsid w:val="0038491A"/>
    <w:rsid w:val="003849D3"/>
    <w:rsid w:val="00384A39"/>
    <w:rsid w:val="00384A3F"/>
    <w:rsid w:val="00384AED"/>
    <w:rsid w:val="00384B71"/>
    <w:rsid w:val="00384BFC"/>
    <w:rsid w:val="00384D14"/>
    <w:rsid w:val="00384DB9"/>
    <w:rsid w:val="00385032"/>
    <w:rsid w:val="0038510F"/>
    <w:rsid w:val="00385210"/>
    <w:rsid w:val="0038536F"/>
    <w:rsid w:val="003853BE"/>
    <w:rsid w:val="0038542E"/>
    <w:rsid w:val="0038548B"/>
    <w:rsid w:val="00385752"/>
    <w:rsid w:val="00385920"/>
    <w:rsid w:val="00385A72"/>
    <w:rsid w:val="00385B60"/>
    <w:rsid w:val="00385C8D"/>
    <w:rsid w:val="00385ED9"/>
    <w:rsid w:val="0038606F"/>
    <w:rsid w:val="003860EA"/>
    <w:rsid w:val="0038616D"/>
    <w:rsid w:val="0038628D"/>
    <w:rsid w:val="00386303"/>
    <w:rsid w:val="0038631D"/>
    <w:rsid w:val="00386347"/>
    <w:rsid w:val="0038643B"/>
    <w:rsid w:val="00386441"/>
    <w:rsid w:val="003864B2"/>
    <w:rsid w:val="00386762"/>
    <w:rsid w:val="003869B7"/>
    <w:rsid w:val="00386A1C"/>
    <w:rsid w:val="00386B18"/>
    <w:rsid w:val="00386B29"/>
    <w:rsid w:val="00386C80"/>
    <w:rsid w:val="00386CC0"/>
    <w:rsid w:val="00386DCF"/>
    <w:rsid w:val="00386E3D"/>
    <w:rsid w:val="00386E81"/>
    <w:rsid w:val="003872A1"/>
    <w:rsid w:val="003872C7"/>
    <w:rsid w:val="0038748B"/>
    <w:rsid w:val="003874D6"/>
    <w:rsid w:val="003875A4"/>
    <w:rsid w:val="00387744"/>
    <w:rsid w:val="003877F4"/>
    <w:rsid w:val="00387970"/>
    <w:rsid w:val="00387988"/>
    <w:rsid w:val="00387D39"/>
    <w:rsid w:val="00387E11"/>
    <w:rsid w:val="00390065"/>
    <w:rsid w:val="00390069"/>
    <w:rsid w:val="0039045D"/>
    <w:rsid w:val="0039047B"/>
    <w:rsid w:val="00390887"/>
    <w:rsid w:val="00390ABF"/>
    <w:rsid w:val="00390B3D"/>
    <w:rsid w:val="00390CD4"/>
    <w:rsid w:val="00390DB6"/>
    <w:rsid w:val="00390E25"/>
    <w:rsid w:val="00390E66"/>
    <w:rsid w:val="00390EF4"/>
    <w:rsid w:val="00390F41"/>
    <w:rsid w:val="00390FCA"/>
    <w:rsid w:val="0039102B"/>
    <w:rsid w:val="003912DF"/>
    <w:rsid w:val="003914B6"/>
    <w:rsid w:val="00391600"/>
    <w:rsid w:val="00391608"/>
    <w:rsid w:val="003917B7"/>
    <w:rsid w:val="00391999"/>
    <w:rsid w:val="00391CEF"/>
    <w:rsid w:val="00391E2D"/>
    <w:rsid w:val="00392023"/>
    <w:rsid w:val="0039202E"/>
    <w:rsid w:val="003921FC"/>
    <w:rsid w:val="003922F8"/>
    <w:rsid w:val="0039269C"/>
    <w:rsid w:val="00392918"/>
    <w:rsid w:val="003929B1"/>
    <w:rsid w:val="00392A8B"/>
    <w:rsid w:val="00392C9D"/>
    <w:rsid w:val="00392CCE"/>
    <w:rsid w:val="00392CFC"/>
    <w:rsid w:val="00392D4E"/>
    <w:rsid w:val="00393012"/>
    <w:rsid w:val="0039310C"/>
    <w:rsid w:val="00393225"/>
    <w:rsid w:val="003933A7"/>
    <w:rsid w:val="00393412"/>
    <w:rsid w:val="00393448"/>
    <w:rsid w:val="003934F3"/>
    <w:rsid w:val="0039391A"/>
    <w:rsid w:val="003939EB"/>
    <w:rsid w:val="00393A57"/>
    <w:rsid w:val="00393A60"/>
    <w:rsid w:val="00393DAC"/>
    <w:rsid w:val="00393E14"/>
    <w:rsid w:val="00393E85"/>
    <w:rsid w:val="00393EE6"/>
    <w:rsid w:val="0039422A"/>
    <w:rsid w:val="003944C6"/>
    <w:rsid w:val="003947A4"/>
    <w:rsid w:val="00394861"/>
    <w:rsid w:val="0039489F"/>
    <w:rsid w:val="0039498F"/>
    <w:rsid w:val="00394A48"/>
    <w:rsid w:val="00394AAE"/>
    <w:rsid w:val="00394AB0"/>
    <w:rsid w:val="00394D1B"/>
    <w:rsid w:val="00394FC4"/>
    <w:rsid w:val="00395183"/>
    <w:rsid w:val="003953A4"/>
    <w:rsid w:val="00395432"/>
    <w:rsid w:val="00395563"/>
    <w:rsid w:val="0039559F"/>
    <w:rsid w:val="0039583E"/>
    <w:rsid w:val="00395A1F"/>
    <w:rsid w:val="00395CAD"/>
    <w:rsid w:val="00395DBD"/>
    <w:rsid w:val="00395E54"/>
    <w:rsid w:val="00395F7F"/>
    <w:rsid w:val="00395FF2"/>
    <w:rsid w:val="00396088"/>
    <w:rsid w:val="003960F4"/>
    <w:rsid w:val="00396287"/>
    <w:rsid w:val="0039645E"/>
    <w:rsid w:val="0039688F"/>
    <w:rsid w:val="00396905"/>
    <w:rsid w:val="0039694A"/>
    <w:rsid w:val="00396A89"/>
    <w:rsid w:val="00396B27"/>
    <w:rsid w:val="00396BB5"/>
    <w:rsid w:val="00396C63"/>
    <w:rsid w:val="0039701D"/>
    <w:rsid w:val="0039708B"/>
    <w:rsid w:val="003970A2"/>
    <w:rsid w:val="003972BC"/>
    <w:rsid w:val="00397339"/>
    <w:rsid w:val="003975D7"/>
    <w:rsid w:val="00397665"/>
    <w:rsid w:val="0039769A"/>
    <w:rsid w:val="003979C4"/>
    <w:rsid w:val="00397AF8"/>
    <w:rsid w:val="00397B5C"/>
    <w:rsid w:val="00397C6D"/>
    <w:rsid w:val="00397E32"/>
    <w:rsid w:val="003A0030"/>
    <w:rsid w:val="003A0152"/>
    <w:rsid w:val="003A0156"/>
    <w:rsid w:val="003A0430"/>
    <w:rsid w:val="003A0525"/>
    <w:rsid w:val="003A0632"/>
    <w:rsid w:val="003A06C6"/>
    <w:rsid w:val="003A06D3"/>
    <w:rsid w:val="003A0718"/>
    <w:rsid w:val="003A0C68"/>
    <w:rsid w:val="003A0F46"/>
    <w:rsid w:val="003A121C"/>
    <w:rsid w:val="003A142E"/>
    <w:rsid w:val="003A1493"/>
    <w:rsid w:val="003A1509"/>
    <w:rsid w:val="003A1778"/>
    <w:rsid w:val="003A17E9"/>
    <w:rsid w:val="003A1AAF"/>
    <w:rsid w:val="003A1B52"/>
    <w:rsid w:val="003A1D86"/>
    <w:rsid w:val="003A1FB0"/>
    <w:rsid w:val="003A226D"/>
    <w:rsid w:val="003A22DB"/>
    <w:rsid w:val="003A237C"/>
    <w:rsid w:val="003A23B7"/>
    <w:rsid w:val="003A24BA"/>
    <w:rsid w:val="003A24D5"/>
    <w:rsid w:val="003A2532"/>
    <w:rsid w:val="003A27D8"/>
    <w:rsid w:val="003A2859"/>
    <w:rsid w:val="003A2928"/>
    <w:rsid w:val="003A2AA0"/>
    <w:rsid w:val="003A2BDF"/>
    <w:rsid w:val="003A30E2"/>
    <w:rsid w:val="003A3326"/>
    <w:rsid w:val="003A3409"/>
    <w:rsid w:val="003A364E"/>
    <w:rsid w:val="003A393D"/>
    <w:rsid w:val="003A3BC8"/>
    <w:rsid w:val="003A3E56"/>
    <w:rsid w:val="003A4296"/>
    <w:rsid w:val="003A4382"/>
    <w:rsid w:val="003A458A"/>
    <w:rsid w:val="003A4634"/>
    <w:rsid w:val="003A4644"/>
    <w:rsid w:val="003A46C9"/>
    <w:rsid w:val="003A46E3"/>
    <w:rsid w:val="003A47E0"/>
    <w:rsid w:val="003A4862"/>
    <w:rsid w:val="003A490E"/>
    <w:rsid w:val="003A4A29"/>
    <w:rsid w:val="003A4A78"/>
    <w:rsid w:val="003A4E31"/>
    <w:rsid w:val="003A4EE8"/>
    <w:rsid w:val="003A5055"/>
    <w:rsid w:val="003A5298"/>
    <w:rsid w:val="003A535D"/>
    <w:rsid w:val="003A5473"/>
    <w:rsid w:val="003A574A"/>
    <w:rsid w:val="003A58E7"/>
    <w:rsid w:val="003A5BFF"/>
    <w:rsid w:val="003A5C3C"/>
    <w:rsid w:val="003A5DB9"/>
    <w:rsid w:val="003A5EF5"/>
    <w:rsid w:val="003A620B"/>
    <w:rsid w:val="003A6416"/>
    <w:rsid w:val="003A64EE"/>
    <w:rsid w:val="003A6526"/>
    <w:rsid w:val="003A6702"/>
    <w:rsid w:val="003A670C"/>
    <w:rsid w:val="003A6753"/>
    <w:rsid w:val="003A6789"/>
    <w:rsid w:val="003A680D"/>
    <w:rsid w:val="003A69D1"/>
    <w:rsid w:val="003A6AE5"/>
    <w:rsid w:val="003A6C06"/>
    <w:rsid w:val="003A6D7E"/>
    <w:rsid w:val="003A6E43"/>
    <w:rsid w:val="003A6F35"/>
    <w:rsid w:val="003A704C"/>
    <w:rsid w:val="003A7095"/>
    <w:rsid w:val="003A7126"/>
    <w:rsid w:val="003A72B1"/>
    <w:rsid w:val="003A7484"/>
    <w:rsid w:val="003A754B"/>
    <w:rsid w:val="003A7853"/>
    <w:rsid w:val="003A7879"/>
    <w:rsid w:val="003A7A3D"/>
    <w:rsid w:val="003A7A6F"/>
    <w:rsid w:val="003A7BE2"/>
    <w:rsid w:val="003A7E76"/>
    <w:rsid w:val="003A7EEC"/>
    <w:rsid w:val="003B003C"/>
    <w:rsid w:val="003B0179"/>
    <w:rsid w:val="003B01F0"/>
    <w:rsid w:val="003B0235"/>
    <w:rsid w:val="003B03EA"/>
    <w:rsid w:val="003B042F"/>
    <w:rsid w:val="003B0481"/>
    <w:rsid w:val="003B0560"/>
    <w:rsid w:val="003B063B"/>
    <w:rsid w:val="003B079D"/>
    <w:rsid w:val="003B090A"/>
    <w:rsid w:val="003B099D"/>
    <w:rsid w:val="003B0A55"/>
    <w:rsid w:val="003B0ABA"/>
    <w:rsid w:val="003B0B7E"/>
    <w:rsid w:val="003B0C30"/>
    <w:rsid w:val="003B0C3F"/>
    <w:rsid w:val="003B0C71"/>
    <w:rsid w:val="003B0CA0"/>
    <w:rsid w:val="003B0D6D"/>
    <w:rsid w:val="003B1069"/>
    <w:rsid w:val="003B1213"/>
    <w:rsid w:val="003B1221"/>
    <w:rsid w:val="003B1367"/>
    <w:rsid w:val="003B1609"/>
    <w:rsid w:val="003B1623"/>
    <w:rsid w:val="003B17CB"/>
    <w:rsid w:val="003B1818"/>
    <w:rsid w:val="003B1842"/>
    <w:rsid w:val="003B1D77"/>
    <w:rsid w:val="003B2012"/>
    <w:rsid w:val="003B2078"/>
    <w:rsid w:val="003B224F"/>
    <w:rsid w:val="003B238E"/>
    <w:rsid w:val="003B2607"/>
    <w:rsid w:val="003B2700"/>
    <w:rsid w:val="003B2903"/>
    <w:rsid w:val="003B29F0"/>
    <w:rsid w:val="003B2C96"/>
    <w:rsid w:val="003B2CF3"/>
    <w:rsid w:val="003B2D57"/>
    <w:rsid w:val="003B310F"/>
    <w:rsid w:val="003B324A"/>
    <w:rsid w:val="003B3266"/>
    <w:rsid w:val="003B3291"/>
    <w:rsid w:val="003B3665"/>
    <w:rsid w:val="003B37B3"/>
    <w:rsid w:val="003B3D51"/>
    <w:rsid w:val="003B3DB2"/>
    <w:rsid w:val="003B3DB3"/>
    <w:rsid w:val="003B3F48"/>
    <w:rsid w:val="003B3F4D"/>
    <w:rsid w:val="003B4052"/>
    <w:rsid w:val="003B4298"/>
    <w:rsid w:val="003B42CC"/>
    <w:rsid w:val="003B451E"/>
    <w:rsid w:val="003B4559"/>
    <w:rsid w:val="003B46FA"/>
    <w:rsid w:val="003B495D"/>
    <w:rsid w:val="003B4A06"/>
    <w:rsid w:val="003B4B09"/>
    <w:rsid w:val="003B4D5E"/>
    <w:rsid w:val="003B4D69"/>
    <w:rsid w:val="003B4FB3"/>
    <w:rsid w:val="003B5013"/>
    <w:rsid w:val="003B501D"/>
    <w:rsid w:val="003B5035"/>
    <w:rsid w:val="003B504E"/>
    <w:rsid w:val="003B50BD"/>
    <w:rsid w:val="003B515A"/>
    <w:rsid w:val="003B529A"/>
    <w:rsid w:val="003B52B0"/>
    <w:rsid w:val="003B5361"/>
    <w:rsid w:val="003B53B2"/>
    <w:rsid w:val="003B53CF"/>
    <w:rsid w:val="003B53FB"/>
    <w:rsid w:val="003B54D2"/>
    <w:rsid w:val="003B56FB"/>
    <w:rsid w:val="003B5821"/>
    <w:rsid w:val="003B5A54"/>
    <w:rsid w:val="003B5B47"/>
    <w:rsid w:val="003B5C35"/>
    <w:rsid w:val="003B5D00"/>
    <w:rsid w:val="003B5DA9"/>
    <w:rsid w:val="003B5E54"/>
    <w:rsid w:val="003B5F95"/>
    <w:rsid w:val="003B60A7"/>
    <w:rsid w:val="003B669F"/>
    <w:rsid w:val="003B68F4"/>
    <w:rsid w:val="003B695F"/>
    <w:rsid w:val="003B6B56"/>
    <w:rsid w:val="003B6B84"/>
    <w:rsid w:val="003B6C72"/>
    <w:rsid w:val="003B703E"/>
    <w:rsid w:val="003B7123"/>
    <w:rsid w:val="003B7189"/>
    <w:rsid w:val="003B78BF"/>
    <w:rsid w:val="003B7B25"/>
    <w:rsid w:val="003B7CC4"/>
    <w:rsid w:val="003B7CCD"/>
    <w:rsid w:val="003B7FBB"/>
    <w:rsid w:val="003C0111"/>
    <w:rsid w:val="003C0353"/>
    <w:rsid w:val="003C03B5"/>
    <w:rsid w:val="003C0447"/>
    <w:rsid w:val="003C0582"/>
    <w:rsid w:val="003C06FB"/>
    <w:rsid w:val="003C074E"/>
    <w:rsid w:val="003C0751"/>
    <w:rsid w:val="003C08B7"/>
    <w:rsid w:val="003C0B3D"/>
    <w:rsid w:val="003C0BA7"/>
    <w:rsid w:val="003C0C77"/>
    <w:rsid w:val="003C0CDB"/>
    <w:rsid w:val="003C0D31"/>
    <w:rsid w:val="003C1762"/>
    <w:rsid w:val="003C179E"/>
    <w:rsid w:val="003C1C7E"/>
    <w:rsid w:val="003C1E11"/>
    <w:rsid w:val="003C20EE"/>
    <w:rsid w:val="003C215B"/>
    <w:rsid w:val="003C2223"/>
    <w:rsid w:val="003C2231"/>
    <w:rsid w:val="003C2261"/>
    <w:rsid w:val="003C2592"/>
    <w:rsid w:val="003C2699"/>
    <w:rsid w:val="003C2715"/>
    <w:rsid w:val="003C27FA"/>
    <w:rsid w:val="003C2ACF"/>
    <w:rsid w:val="003C2B8E"/>
    <w:rsid w:val="003C2C37"/>
    <w:rsid w:val="003C2C77"/>
    <w:rsid w:val="003C2D73"/>
    <w:rsid w:val="003C2FE8"/>
    <w:rsid w:val="003C31A5"/>
    <w:rsid w:val="003C321E"/>
    <w:rsid w:val="003C331D"/>
    <w:rsid w:val="003C3485"/>
    <w:rsid w:val="003C3534"/>
    <w:rsid w:val="003C3557"/>
    <w:rsid w:val="003C35B6"/>
    <w:rsid w:val="003C3A95"/>
    <w:rsid w:val="003C3D40"/>
    <w:rsid w:val="003C3DAE"/>
    <w:rsid w:val="003C4078"/>
    <w:rsid w:val="003C4366"/>
    <w:rsid w:val="003C456F"/>
    <w:rsid w:val="003C4744"/>
    <w:rsid w:val="003C4AC4"/>
    <w:rsid w:val="003C4E54"/>
    <w:rsid w:val="003C5164"/>
    <w:rsid w:val="003C526E"/>
    <w:rsid w:val="003C559E"/>
    <w:rsid w:val="003C56B7"/>
    <w:rsid w:val="003C578D"/>
    <w:rsid w:val="003C5C30"/>
    <w:rsid w:val="003C5CC6"/>
    <w:rsid w:val="003C5DCF"/>
    <w:rsid w:val="003C5EDF"/>
    <w:rsid w:val="003C609B"/>
    <w:rsid w:val="003C66C8"/>
    <w:rsid w:val="003C67FF"/>
    <w:rsid w:val="003C6A40"/>
    <w:rsid w:val="003C6EA1"/>
    <w:rsid w:val="003C6FF4"/>
    <w:rsid w:val="003C7236"/>
    <w:rsid w:val="003C7437"/>
    <w:rsid w:val="003C75F2"/>
    <w:rsid w:val="003C7671"/>
    <w:rsid w:val="003C770F"/>
    <w:rsid w:val="003C7893"/>
    <w:rsid w:val="003C795A"/>
    <w:rsid w:val="003C7A78"/>
    <w:rsid w:val="003C7B7B"/>
    <w:rsid w:val="003C7CAD"/>
    <w:rsid w:val="003D0033"/>
    <w:rsid w:val="003D03C0"/>
    <w:rsid w:val="003D0412"/>
    <w:rsid w:val="003D05A6"/>
    <w:rsid w:val="003D060C"/>
    <w:rsid w:val="003D06D2"/>
    <w:rsid w:val="003D0789"/>
    <w:rsid w:val="003D09F4"/>
    <w:rsid w:val="003D0AF9"/>
    <w:rsid w:val="003D0B0B"/>
    <w:rsid w:val="003D0C1B"/>
    <w:rsid w:val="003D0C28"/>
    <w:rsid w:val="003D0C8F"/>
    <w:rsid w:val="003D0C92"/>
    <w:rsid w:val="003D0D56"/>
    <w:rsid w:val="003D0E70"/>
    <w:rsid w:val="003D0EB0"/>
    <w:rsid w:val="003D0EFA"/>
    <w:rsid w:val="003D1148"/>
    <w:rsid w:val="003D115F"/>
    <w:rsid w:val="003D11E6"/>
    <w:rsid w:val="003D1291"/>
    <w:rsid w:val="003D158D"/>
    <w:rsid w:val="003D163C"/>
    <w:rsid w:val="003D1666"/>
    <w:rsid w:val="003D1677"/>
    <w:rsid w:val="003D178B"/>
    <w:rsid w:val="003D1C18"/>
    <w:rsid w:val="003D1C8E"/>
    <w:rsid w:val="003D1DBF"/>
    <w:rsid w:val="003D1DC4"/>
    <w:rsid w:val="003D1E06"/>
    <w:rsid w:val="003D2058"/>
    <w:rsid w:val="003D2639"/>
    <w:rsid w:val="003D2785"/>
    <w:rsid w:val="003D2ABE"/>
    <w:rsid w:val="003D2D63"/>
    <w:rsid w:val="003D2DAF"/>
    <w:rsid w:val="003D2DF6"/>
    <w:rsid w:val="003D2EE0"/>
    <w:rsid w:val="003D30F3"/>
    <w:rsid w:val="003D316C"/>
    <w:rsid w:val="003D3784"/>
    <w:rsid w:val="003D3839"/>
    <w:rsid w:val="003D38B3"/>
    <w:rsid w:val="003D3908"/>
    <w:rsid w:val="003D3929"/>
    <w:rsid w:val="003D3B47"/>
    <w:rsid w:val="003D3B96"/>
    <w:rsid w:val="003D3CE9"/>
    <w:rsid w:val="003D3F5B"/>
    <w:rsid w:val="003D3F91"/>
    <w:rsid w:val="003D4006"/>
    <w:rsid w:val="003D409D"/>
    <w:rsid w:val="003D40A7"/>
    <w:rsid w:val="003D419F"/>
    <w:rsid w:val="003D422D"/>
    <w:rsid w:val="003D425D"/>
    <w:rsid w:val="003D42EC"/>
    <w:rsid w:val="003D448B"/>
    <w:rsid w:val="003D4637"/>
    <w:rsid w:val="003D4697"/>
    <w:rsid w:val="003D4A16"/>
    <w:rsid w:val="003D52B6"/>
    <w:rsid w:val="003D52C9"/>
    <w:rsid w:val="003D5535"/>
    <w:rsid w:val="003D564D"/>
    <w:rsid w:val="003D58E5"/>
    <w:rsid w:val="003D5987"/>
    <w:rsid w:val="003D5AE6"/>
    <w:rsid w:val="003D5BC1"/>
    <w:rsid w:val="003D5CEA"/>
    <w:rsid w:val="003D5E44"/>
    <w:rsid w:val="003D5E70"/>
    <w:rsid w:val="003D5E7D"/>
    <w:rsid w:val="003D5FAD"/>
    <w:rsid w:val="003D607D"/>
    <w:rsid w:val="003D62A2"/>
    <w:rsid w:val="003D6308"/>
    <w:rsid w:val="003D64E2"/>
    <w:rsid w:val="003D651C"/>
    <w:rsid w:val="003D6564"/>
    <w:rsid w:val="003D677F"/>
    <w:rsid w:val="003D6809"/>
    <w:rsid w:val="003D6A21"/>
    <w:rsid w:val="003D6C07"/>
    <w:rsid w:val="003D6E07"/>
    <w:rsid w:val="003D733A"/>
    <w:rsid w:val="003D739F"/>
    <w:rsid w:val="003D76DD"/>
    <w:rsid w:val="003D7A37"/>
    <w:rsid w:val="003D7D7D"/>
    <w:rsid w:val="003D7E83"/>
    <w:rsid w:val="003D7F0B"/>
    <w:rsid w:val="003D7FD7"/>
    <w:rsid w:val="003E0038"/>
    <w:rsid w:val="003E011D"/>
    <w:rsid w:val="003E02E1"/>
    <w:rsid w:val="003E0356"/>
    <w:rsid w:val="003E0809"/>
    <w:rsid w:val="003E095E"/>
    <w:rsid w:val="003E0A2E"/>
    <w:rsid w:val="003E0AED"/>
    <w:rsid w:val="003E0DF7"/>
    <w:rsid w:val="003E0EFE"/>
    <w:rsid w:val="003E1064"/>
    <w:rsid w:val="003E10BA"/>
    <w:rsid w:val="003E127A"/>
    <w:rsid w:val="003E1349"/>
    <w:rsid w:val="003E1396"/>
    <w:rsid w:val="003E167C"/>
    <w:rsid w:val="003E1783"/>
    <w:rsid w:val="003E1824"/>
    <w:rsid w:val="003E1948"/>
    <w:rsid w:val="003E1C77"/>
    <w:rsid w:val="003E2040"/>
    <w:rsid w:val="003E208A"/>
    <w:rsid w:val="003E22D0"/>
    <w:rsid w:val="003E24CC"/>
    <w:rsid w:val="003E269B"/>
    <w:rsid w:val="003E2AC3"/>
    <w:rsid w:val="003E2AE6"/>
    <w:rsid w:val="003E2B0E"/>
    <w:rsid w:val="003E2C43"/>
    <w:rsid w:val="003E2E1A"/>
    <w:rsid w:val="003E2E2C"/>
    <w:rsid w:val="003E2F23"/>
    <w:rsid w:val="003E3011"/>
    <w:rsid w:val="003E3071"/>
    <w:rsid w:val="003E32C4"/>
    <w:rsid w:val="003E330D"/>
    <w:rsid w:val="003E350E"/>
    <w:rsid w:val="003E3522"/>
    <w:rsid w:val="003E3704"/>
    <w:rsid w:val="003E38B4"/>
    <w:rsid w:val="003E3ABC"/>
    <w:rsid w:val="003E3BA3"/>
    <w:rsid w:val="003E3C76"/>
    <w:rsid w:val="003E3E2A"/>
    <w:rsid w:val="003E40A0"/>
    <w:rsid w:val="003E4142"/>
    <w:rsid w:val="003E41D9"/>
    <w:rsid w:val="003E427D"/>
    <w:rsid w:val="003E4616"/>
    <w:rsid w:val="003E483F"/>
    <w:rsid w:val="003E48D3"/>
    <w:rsid w:val="003E4ADD"/>
    <w:rsid w:val="003E4AF3"/>
    <w:rsid w:val="003E4BDB"/>
    <w:rsid w:val="003E4CC8"/>
    <w:rsid w:val="003E51F3"/>
    <w:rsid w:val="003E52A7"/>
    <w:rsid w:val="003E537F"/>
    <w:rsid w:val="003E547D"/>
    <w:rsid w:val="003E5517"/>
    <w:rsid w:val="003E55A0"/>
    <w:rsid w:val="003E5640"/>
    <w:rsid w:val="003E56C5"/>
    <w:rsid w:val="003E591D"/>
    <w:rsid w:val="003E595A"/>
    <w:rsid w:val="003E59E6"/>
    <w:rsid w:val="003E5A69"/>
    <w:rsid w:val="003E5CD3"/>
    <w:rsid w:val="003E5D1E"/>
    <w:rsid w:val="003E5F1D"/>
    <w:rsid w:val="003E601A"/>
    <w:rsid w:val="003E61D3"/>
    <w:rsid w:val="003E630B"/>
    <w:rsid w:val="003E6625"/>
    <w:rsid w:val="003E675B"/>
    <w:rsid w:val="003E6891"/>
    <w:rsid w:val="003E693B"/>
    <w:rsid w:val="003E6BD6"/>
    <w:rsid w:val="003E6E88"/>
    <w:rsid w:val="003E6EB2"/>
    <w:rsid w:val="003E70BD"/>
    <w:rsid w:val="003E723C"/>
    <w:rsid w:val="003E72AB"/>
    <w:rsid w:val="003E7523"/>
    <w:rsid w:val="003E75B6"/>
    <w:rsid w:val="003E772D"/>
    <w:rsid w:val="003E78B2"/>
    <w:rsid w:val="003E7B6A"/>
    <w:rsid w:val="003E7C82"/>
    <w:rsid w:val="003E7FB3"/>
    <w:rsid w:val="003F0166"/>
    <w:rsid w:val="003F01FF"/>
    <w:rsid w:val="003F0396"/>
    <w:rsid w:val="003F0696"/>
    <w:rsid w:val="003F0E99"/>
    <w:rsid w:val="003F0E9A"/>
    <w:rsid w:val="003F0EF9"/>
    <w:rsid w:val="003F0F2E"/>
    <w:rsid w:val="003F0F36"/>
    <w:rsid w:val="003F0F83"/>
    <w:rsid w:val="003F100F"/>
    <w:rsid w:val="003F1060"/>
    <w:rsid w:val="003F10AD"/>
    <w:rsid w:val="003F112C"/>
    <w:rsid w:val="003F116D"/>
    <w:rsid w:val="003F12B7"/>
    <w:rsid w:val="003F136E"/>
    <w:rsid w:val="003F139B"/>
    <w:rsid w:val="003F14A6"/>
    <w:rsid w:val="003F19B2"/>
    <w:rsid w:val="003F19E7"/>
    <w:rsid w:val="003F1A8E"/>
    <w:rsid w:val="003F1B76"/>
    <w:rsid w:val="003F1CEC"/>
    <w:rsid w:val="003F1E62"/>
    <w:rsid w:val="003F1FC2"/>
    <w:rsid w:val="003F2220"/>
    <w:rsid w:val="003F2341"/>
    <w:rsid w:val="003F275D"/>
    <w:rsid w:val="003F290A"/>
    <w:rsid w:val="003F2976"/>
    <w:rsid w:val="003F2BA6"/>
    <w:rsid w:val="003F2C96"/>
    <w:rsid w:val="003F2EDD"/>
    <w:rsid w:val="003F30F3"/>
    <w:rsid w:val="003F318D"/>
    <w:rsid w:val="003F3517"/>
    <w:rsid w:val="003F352C"/>
    <w:rsid w:val="003F35C4"/>
    <w:rsid w:val="003F361D"/>
    <w:rsid w:val="003F3732"/>
    <w:rsid w:val="003F397B"/>
    <w:rsid w:val="003F3D83"/>
    <w:rsid w:val="003F3E8B"/>
    <w:rsid w:val="003F4059"/>
    <w:rsid w:val="003F4119"/>
    <w:rsid w:val="003F4219"/>
    <w:rsid w:val="003F4302"/>
    <w:rsid w:val="003F4C8A"/>
    <w:rsid w:val="003F50D0"/>
    <w:rsid w:val="003F522C"/>
    <w:rsid w:val="003F5259"/>
    <w:rsid w:val="003F5266"/>
    <w:rsid w:val="003F5442"/>
    <w:rsid w:val="003F5697"/>
    <w:rsid w:val="003F56C1"/>
    <w:rsid w:val="003F58EB"/>
    <w:rsid w:val="003F5C5A"/>
    <w:rsid w:val="003F5D44"/>
    <w:rsid w:val="003F5F84"/>
    <w:rsid w:val="003F60B2"/>
    <w:rsid w:val="003F636B"/>
    <w:rsid w:val="003F64AE"/>
    <w:rsid w:val="003F6515"/>
    <w:rsid w:val="003F655C"/>
    <w:rsid w:val="003F6645"/>
    <w:rsid w:val="003F66DE"/>
    <w:rsid w:val="003F6BE1"/>
    <w:rsid w:val="003F6C5D"/>
    <w:rsid w:val="003F6F4D"/>
    <w:rsid w:val="003F7407"/>
    <w:rsid w:val="003F7473"/>
    <w:rsid w:val="003F75CA"/>
    <w:rsid w:val="003F75FF"/>
    <w:rsid w:val="003F7840"/>
    <w:rsid w:val="003F7991"/>
    <w:rsid w:val="003F7A5F"/>
    <w:rsid w:val="003F7ACD"/>
    <w:rsid w:val="003F7B2D"/>
    <w:rsid w:val="003F7C38"/>
    <w:rsid w:val="003F7C9C"/>
    <w:rsid w:val="0040038B"/>
    <w:rsid w:val="00400426"/>
    <w:rsid w:val="00400439"/>
    <w:rsid w:val="004005E4"/>
    <w:rsid w:val="00400714"/>
    <w:rsid w:val="00400A5A"/>
    <w:rsid w:val="00400B67"/>
    <w:rsid w:val="00400D29"/>
    <w:rsid w:val="00400E42"/>
    <w:rsid w:val="00400E8A"/>
    <w:rsid w:val="00400FA2"/>
    <w:rsid w:val="00401078"/>
    <w:rsid w:val="004010E5"/>
    <w:rsid w:val="00401135"/>
    <w:rsid w:val="00401278"/>
    <w:rsid w:val="004012B3"/>
    <w:rsid w:val="004012F1"/>
    <w:rsid w:val="0040149B"/>
    <w:rsid w:val="004014A8"/>
    <w:rsid w:val="004014AC"/>
    <w:rsid w:val="00401571"/>
    <w:rsid w:val="00401A60"/>
    <w:rsid w:val="00401B6D"/>
    <w:rsid w:val="00401C3D"/>
    <w:rsid w:val="00401F64"/>
    <w:rsid w:val="00401F97"/>
    <w:rsid w:val="00401FBE"/>
    <w:rsid w:val="0040211B"/>
    <w:rsid w:val="004021D2"/>
    <w:rsid w:val="00402245"/>
    <w:rsid w:val="0040238E"/>
    <w:rsid w:val="004025A7"/>
    <w:rsid w:val="00402623"/>
    <w:rsid w:val="0040275C"/>
    <w:rsid w:val="004028AF"/>
    <w:rsid w:val="004029FA"/>
    <w:rsid w:val="00402AD8"/>
    <w:rsid w:val="00402B9E"/>
    <w:rsid w:val="00402FBD"/>
    <w:rsid w:val="0040318A"/>
    <w:rsid w:val="0040328B"/>
    <w:rsid w:val="004033EB"/>
    <w:rsid w:val="0040373E"/>
    <w:rsid w:val="00403796"/>
    <w:rsid w:val="004038FA"/>
    <w:rsid w:val="0040399A"/>
    <w:rsid w:val="00403B25"/>
    <w:rsid w:val="00403B42"/>
    <w:rsid w:val="00403C2E"/>
    <w:rsid w:val="00403C8B"/>
    <w:rsid w:val="00403C8E"/>
    <w:rsid w:val="00403CBE"/>
    <w:rsid w:val="00403E94"/>
    <w:rsid w:val="00403FDA"/>
    <w:rsid w:val="004041E0"/>
    <w:rsid w:val="004042C3"/>
    <w:rsid w:val="00404459"/>
    <w:rsid w:val="0040445E"/>
    <w:rsid w:val="0040468A"/>
    <w:rsid w:val="004048AA"/>
    <w:rsid w:val="004048B2"/>
    <w:rsid w:val="00404975"/>
    <w:rsid w:val="00404B91"/>
    <w:rsid w:val="00404BBE"/>
    <w:rsid w:val="00404D12"/>
    <w:rsid w:val="00404DFB"/>
    <w:rsid w:val="00405087"/>
    <w:rsid w:val="004055EB"/>
    <w:rsid w:val="00405604"/>
    <w:rsid w:val="00405795"/>
    <w:rsid w:val="00405832"/>
    <w:rsid w:val="00405887"/>
    <w:rsid w:val="00405A86"/>
    <w:rsid w:val="00405AD5"/>
    <w:rsid w:val="00405B66"/>
    <w:rsid w:val="00405C1E"/>
    <w:rsid w:val="00405CFD"/>
    <w:rsid w:val="00405D5F"/>
    <w:rsid w:val="00405DA4"/>
    <w:rsid w:val="00405E1E"/>
    <w:rsid w:val="00405E8A"/>
    <w:rsid w:val="004060AA"/>
    <w:rsid w:val="004061BF"/>
    <w:rsid w:val="00406201"/>
    <w:rsid w:val="00406465"/>
    <w:rsid w:val="00406477"/>
    <w:rsid w:val="0040656D"/>
    <w:rsid w:val="004066FB"/>
    <w:rsid w:val="00406E3F"/>
    <w:rsid w:val="00406EAF"/>
    <w:rsid w:val="00406F34"/>
    <w:rsid w:val="00406F5F"/>
    <w:rsid w:val="00406FD9"/>
    <w:rsid w:val="004071E4"/>
    <w:rsid w:val="0040725D"/>
    <w:rsid w:val="004072ED"/>
    <w:rsid w:val="004073BA"/>
    <w:rsid w:val="00407414"/>
    <w:rsid w:val="004075F4"/>
    <w:rsid w:val="0040761A"/>
    <w:rsid w:val="004077A4"/>
    <w:rsid w:val="004077FE"/>
    <w:rsid w:val="004079ED"/>
    <w:rsid w:val="00407CFA"/>
    <w:rsid w:val="00407D4D"/>
    <w:rsid w:val="00407FF4"/>
    <w:rsid w:val="00410232"/>
    <w:rsid w:val="0041027E"/>
    <w:rsid w:val="004102B1"/>
    <w:rsid w:val="004102E6"/>
    <w:rsid w:val="0041053C"/>
    <w:rsid w:val="004107CC"/>
    <w:rsid w:val="004108C4"/>
    <w:rsid w:val="004109FC"/>
    <w:rsid w:val="004109FE"/>
    <w:rsid w:val="00410E9E"/>
    <w:rsid w:val="00410EAE"/>
    <w:rsid w:val="00411309"/>
    <w:rsid w:val="004114D9"/>
    <w:rsid w:val="004117FD"/>
    <w:rsid w:val="00411832"/>
    <w:rsid w:val="00411A02"/>
    <w:rsid w:val="00411BC1"/>
    <w:rsid w:val="00411DC6"/>
    <w:rsid w:val="00411DFD"/>
    <w:rsid w:val="00411F3A"/>
    <w:rsid w:val="004120F1"/>
    <w:rsid w:val="00412190"/>
    <w:rsid w:val="00412281"/>
    <w:rsid w:val="004126D7"/>
    <w:rsid w:val="00412AC3"/>
    <w:rsid w:val="00412AEF"/>
    <w:rsid w:val="00412C3E"/>
    <w:rsid w:val="00412ED4"/>
    <w:rsid w:val="00412FAC"/>
    <w:rsid w:val="004131C8"/>
    <w:rsid w:val="004132CC"/>
    <w:rsid w:val="004132CE"/>
    <w:rsid w:val="00413325"/>
    <w:rsid w:val="00413655"/>
    <w:rsid w:val="00413980"/>
    <w:rsid w:val="00413C01"/>
    <w:rsid w:val="00413C31"/>
    <w:rsid w:val="00414027"/>
    <w:rsid w:val="004140F9"/>
    <w:rsid w:val="004143D9"/>
    <w:rsid w:val="0041456E"/>
    <w:rsid w:val="0041473C"/>
    <w:rsid w:val="0041482F"/>
    <w:rsid w:val="00414902"/>
    <w:rsid w:val="00414925"/>
    <w:rsid w:val="004149C8"/>
    <w:rsid w:val="00414B12"/>
    <w:rsid w:val="00414D96"/>
    <w:rsid w:val="00414DC8"/>
    <w:rsid w:val="00414E83"/>
    <w:rsid w:val="00414EF7"/>
    <w:rsid w:val="00415002"/>
    <w:rsid w:val="0041523F"/>
    <w:rsid w:val="004152C5"/>
    <w:rsid w:val="004153B4"/>
    <w:rsid w:val="004156AA"/>
    <w:rsid w:val="00415746"/>
    <w:rsid w:val="00415A08"/>
    <w:rsid w:val="00415AB6"/>
    <w:rsid w:val="00415BC3"/>
    <w:rsid w:val="00415E2D"/>
    <w:rsid w:val="00416217"/>
    <w:rsid w:val="00416226"/>
    <w:rsid w:val="004165A7"/>
    <w:rsid w:val="00416790"/>
    <w:rsid w:val="004167EE"/>
    <w:rsid w:val="004168D8"/>
    <w:rsid w:val="00416A10"/>
    <w:rsid w:val="00416B5B"/>
    <w:rsid w:val="00416C25"/>
    <w:rsid w:val="00416CF0"/>
    <w:rsid w:val="004170B1"/>
    <w:rsid w:val="004172C1"/>
    <w:rsid w:val="004174ED"/>
    <w:rsid w:val="0041772A"/>
    <w:rsid w:val="00417739"/>
    <w:rsid w:val="0041778C"/>
    <w:rsid w:val="004178B8"/>
    <w:rsid w:val="004178BD"/>
    <w:rsid w:val="0041793B"/>
    <w:rsid w:val="00417A0D"/>
    <w:rsid w:val="00417B72"/>
    <w:rsid w:val="00417C51"/>
    <w:rsid w:val="00417E4A"/>
    <w:rsid w:val="00420233"/>
    <w:rsid w:val="004202CF"/>
    <w:rsid w:val="004203D6"/>
    <w:rsid w:val="0042048A"/>
    <w:rsid w:val="00420510"/>
    <w:rsid w:val="0042069F"/>
    <w:rsid w:val="00420940"/>
    <w:rsid w:val="00420C98"/>
    <w:rsid w:val="00420D56"/>
    <w:rsid w:val="00420D74"/>
    <w:rsid w:val="00420F7A"/>
    <w:rsid w:val="0042114B"/>
    <w:rsid w:val="0042148D"/>
    <w:rsid w:val="004215DE"/>
    <w:rsid w:val="00421690"/>
    <w:rsid w:val="00421829"/>
    <w:rsid w:val="004218D0"/>
    <w:rsid w:val="00421BD6"/>
    <w:rsid w:val="00421CC3"/>
    <w:rsid w:val="00421D76"/>
    <w:rsid w:val="00421ECC"/>
    <w:rsid w:val="00421F13"/>
    <w:rsid w:val="00421F60"/>
    <w:rsid w:val="00422197"/>
    <w:rsid w:val="004221F6"/>
    <w:rsid w:val="00422377"/>
    <w:rsid w:val="004224E6"/>
    <w:rsid w:val="00422568"/>
    <w:rsid w:val="00422780"/>
    <w:rsid w:val="0042284D"/>
    <w:rsid w:val="00422AC2"/>
    <w:rsid w:val="00422B60"/>
    <w:rsid w:val="00422B6A"/>
    <w:rsid w:val="00422BDD"/>
    <w:rsid w:val="00422C5A"/>
    <w:rsid w:val="00422F50"/>
    <w:rsid w:val="00423004"/>
    <w:rsid w:val="00423066"/>
    <w:rsid w:val="004230E7"/>
    <w:rsid w:val="00423303"/>
    <w:rsid w:val="004233CC"/>
    <w:rsid w:val="00423723"/>
    <w:rsid w:val="004237E9"/>
    <w:rsid w:val="004238E5"/>
    <w:rsid w:val="0042391C"/>
    <w:rsid w:val="00423997"/>
    <w:rsid w:val="0042399D"/>
    <w:rsid w:val="00423A58"/>
    <w:rsid w:val="00423CAA"/>
    <w:rsid w:val="00423CAB"/>
    <w:rsid w:val="00423E5B"/>
    <w:rsid w:val="00423E6B"/>
    <w:rsid w:val="004240C2"/>
    <w:rsid w:val="00424139"/>
    <w:rsid w:val="004241AD"/>
    <w:rsid w:val="004241BE"/>
    <w:rsid w:val="004242AD"/>
    <w:rsid w:val="00424B93"/>
    <w:rsid w:val="00424CDB"/>
    <w:rsid w:val="00424F21"/>
    <w:rsid w:val="0042505A"/>
    <w:rsid w:val="00425152"/>
    <w:rsid w:val="00425267"/>
    <w:rsid w:val="00425453"/>
    <w:rsid w:val="0042553B"/>
    <w:rsid w:val="0042563D"/>
    <w:rsid w:val="00425A10"/>
    <w:rsid w:val="00425C46"/>
    <w:rsid w:val="00425E5B"/>
    <w:rsid w:val="00425ED6"/>
    <w:rsid w:val="00425F41"/>
    <w:rsid w:val="004263C2"/>
    <w:rsid w:val="0042669F"/>
    <w:rsid w:val="004267B1"/>
    <w:rsid w:val="00426C5A"/>
    <w:rsid w:val="00426ECC"/>
    <w:rsid w:val="00426F37"/>
    <w:rsid w:val="004272C8"/>
    <w:rsid w:val="004273F6"/>
    <w:rsid w:val="004274F3"/>
    <w:rsid w:val="00427611"/>
    <w:rsid w:val="004277C9"/>
    <w:rsid w:val="004278AB"/>
    <w:rsid w:val="004278C0"/>
    <w:rsid w:val="004278C3"/>
    <w:rsid w:val="00427C65"/>
    <w:rsid w:val="00427DD9"/>
    <w:rsid w:val="00427F35"/>
    <w:rsid w:val="00427F86"/>
    <w:rsid w:val="00430276"/>
    <w:rsid w:val="00430474"/>
    <w:rsid w:val="00430503"/>
    <w:rsid w:val="00430567"/>
    <w:rsid w:val="004305F2"/>
    <w:rsid w:val="00430973"/>
    <w:rsid w:val="00430A2F"/>
    <w:rsid w:val="00430A3A"/>
    <w:rsid w:val="00430B05"/>
    <w:rsid w:val="00430B7C"/>
    <w:rsid w:val="00430C1F"/>
    <w:rsid w:val="00430E8D"/>
    <w:rsid w:val="00430FCD"/>
    <w:rsid w:val="00431329"/>
    <w:rsid w:val="0043135D"/>
    <w:rsid w:val="00431426"/>
    <w:rsid w:val="00431464"/>
    <w:rsid w:val="00431730"/>
    <w:rsid w:val="00431786"/>
    <w:rsid w:val="0043182A"/>
    <w:rsid w:val="00431934"/>
    <w:rsid w:val="00431A74"/>
    <w:rsid w:val="00431C3B"/>
    <w:rsid w:val="00431E87"/>
    <w:rsid w:val="00431FDF"/>
    <w:rsid w:val="00432267"/>
    <w:rsid w:val="004322E5"/>
    <w:rsid w:val="00432385"/>
    <w:rsid w:val="004323A1"/>
    <w:rsid w:val="004326D6"/>
    <w:rsid w:val="0043282B"/>
    <w:rsid w:val="004328B4"/>
    <w:rsid w:val="004329EE"/>
    <w:rsid w:val="00432A9C"/>
    <w:rsid w:val="00432C6B"/>
    <w:rsid w:val="00432D76"/>
    <w:rsid w:val="00432DA0"/>
    <w:rsid w:val="00432E34"/>
    <w:rsid w:val="00433072"/>
    <w:rsid w:val="0043336B"/>
    <w:rsid w:val="00433379"/>
    <w:rsid w:val="004335C8"/>
    <w:rsid w:val="00433722"/>
    <w:rsid w:val="00433770"/>
    <w:rsid w:val="00433858"/>
    <w:rsid w:val="004338F1"/>
    <w:rsid w:val="00433C79"/>
    <w:rsid w:val="00433D41"/>
    <w:rsid w:val="00433D65"/>
    <w:rsid w:val="00433E97"/>
    <w:rsid w:val="00434236"/>
    <w:rsid w:val="00434578"/>
    <w:rsid w:val="004345B8"/>
    <w:rsid w:val="004345E4"/>
    <w:rsid w:val="00434767"/>
    <w:rsid w:val="00434906"/>
    <w:rsid w:val="00434A68"/>
    <w:rsid w:val="00434B12"/>
    <w:rsid w:val="00434D59"/>
    <w:rsid w:val="00434DD5"/>
    <w:rsid w:val="00434EE4"/>
    <w:rsid w:val="00434F98"/>
    <w:rsid w:val="00434FCD"/>
    <w:rsid w:val="00435144"/>
    <w:rsid w:val="00435264"/>
    <w:rsid w:val="0043532C"/>
    <w:rsid w:val="004353C5"/>
    <w:rsid w:val="00435461"/>
    <w:rsid w:val="00435478"/>
    <w:rsid w:val="0043554F"/>
    <w:rsid w:val="00435563"/>
    <w:rsid w:val="0043564E"/>
    <w:rsid w:val="004357A1"/>
    <w:rsid w:val="00435857"/>
    <w:rsid w:val="00435A00"/>
    <w:rsid w:val="00435C4D"/>
    <w:rsid w:val="00435EAD"/>
    <w:rsid w:val="004360EA"/>
    <w:rsid w:val="004363B6"/>
    <w:rsid w:val="00436524"/>
    <w:rsid w:val="00436932"/>
    <w:rsid w:val="004369F7"/>
    <w:rsid w:val="00436B5B"/>
    <w:rsid w:val="00436F3A"/>
    <w:rsid w:val="0043710D"/>
    <w:rsid w:val="004372AA"/>
    <w:rsid w:val="004372F9"/>
    <w:rsid w:val="00437495"/>
    <w:rsid w:val="004375A4"/>
    <w:rsid w:val="004377EE"/>
    <w:rsid w:val="00437BA8"/>
    <w:rsid w:val="00437BE6"/>
    <w:rsid w:val="00437CC5"/>
    <w:rsid w:val="00437D02"/>
    <w:rsid w:val="00437DAE"/>
    <w:rsid w:val="00437FB2"/>
    <w:rsid w:val="00440046"/>
    <w:rsid w:val="0044021B"/>
    <w:rsid w:val="0044032F"/>
    <w:rsid w:val="004403B7"/>
    <w:rsid w:val="00440415"/>
    <w:rsid w:val="00440452"/>
    <w:rsid w:val="004406A7"/>
    <w:rsid w:val="00440809"/>
    <w:rsid w:val="004409A3"/>
    <w:rsid w:val="004409DA"/>
    <w:rsid w:val="00440A90"/>
    <w:rsid w:val="00440BE3"/>
    <w:rsid w:val="00440C53"/>
    <w:rsid w:val="00440CC9"/>
    <w:rsid w:val="00440CE3"/>
    <w:rsid w:val="00440D5D"/>
    <w:rsid w:val="00440D9E"/>
    <w:rsid w:val="00440E56"/>
    <w:rsid w:val="00440F15"/>
    <w:rsid w:val="00441276"/>
    <w:rsid w:val="0044128F"/>
    <w:rsid w:val="004414A9"/>
    <w:rsid w:val="004414FB"/>
    <w:rsid w:val="004416B2"/>
    <w:rsid w:val="00441704"/>
    <w:rsid w:val="00441959"/>
    <w:rsid w:val="00441AAB"/>
    <w:rsid w:val="00441AC2"/>
    <w:rsid w:val="00441B66"/>
    <w:rsid w:val="00441CFE"/>
    <w:rsid w:val="00441DE1"/>
    <w:rsid w:val="00441EE8"/>
    <w:rsid w:val="00441F1E"/>
    <w:rsid w:val="004421AD"/>
    <w:rsid w:val="00442351"/>
    <w:rsid w:val="00442535"/>
    <w:rsid w:val="0044264F"/>
    <w:rsid w:val="0044292B"/>
    <w:rsid w:val="00442BDD"/>
    <w:rsid w:val="00442E39"/>
    <w:rsid w:val="0044309E"/>
    <w:rsid w:val="004431C9"/>
    <w:rsid w:val="0044347C"/>
    <w:rsid w:val="00443583"/>
    <w:rsid w:val="004438E2"/>
    <w:rsid w:val="00443910"/>
    <w:rsid w:val="00443A34"/>
    <w:rsid w:val="00444369"/>
    <w:rsid w:val="00444449"/>
    <w:rsid w:val="00444484"/>
    <w:rsid w:val="00444564"/>
    <w:rsid w:val="004446D2"/>
    <w:rsid w:val="0044472C"/>
    <w:rsid w:val="0044487F"/>
    <w:rsid w:val="00444907"/>
    <w:rsid w:val="00444D42"/>
    <w:rsid w:val="00444EF2"/>
    <w:rsid w:val="00444F36"/>
    <w:rsid w:val="00444F47"/>
    <w:rsid w:val="00444F9A"/>
    <w:rsid w:val="004450ED"/>
    <w:rsid w:val="0044592C"/>
    <w:rsid w:val="00445976"/>
    <w:rsid w:val="00445990"/>
    <w:rsid w:val="00445A3B"/>
    <w:rsid w:val="00445CA8"/>
    <w:rsid w:val="00445CD8"/>
    <w:rsid w:val="00445E9D"/>
    <w:rsid w:val="00446122"/>
    <w:rsid w:val="00446183"/>
    <w:rsid w:val="0044647A"/>
    <w:rsid w:val="0044657B"/>
    <w:rsid w:val="004469BA"/>
    <w:rsid w:val="00446A96"/>
    <w:rsid w:val="00446AF6"/>
    <w:rsid w:val="00446C26"/>
    <w:rsid w:val="00446D4A"/>
    <w:rsid w:val="00446FB4"/>
    <w:rsid w:val="004470C6"/>
    <w:rsid w:val="004472E1"/>
    <w:rsid w:val="00447434"/>
    <w:rsid w:val="004474B7"/>
    <w:rsid w:val="00447742"/>
    <w:rsid w:val="004477FB"/>
    <w:rsid w:val="00447847"/>
    <w:rsid w:val="00447AD6"/>
    <w:rsid w:val="00447B49"/>
    <w:rsid w:val="00447B75"/>
    <w:rsid w:val="00447EA7"/>
    <w:rsid w:val="00447ECC"/>
    <w:rsid w:val="004500B4"/>
    <w:rsid w:val="004502F9"/>
    <w:rsid w:val="004507C3"/>
    <w:rsid w:val="004508EE"/>
    <w:rsid w:val="004509F2"/>
    <w:rsid w:val="00450B7D"/>
    <w:rsid w:val="00450BCC"/>
    <w:rsid w:val="00450BD7"/>
    <w:rsid w:val="00450C4E"/>
    <w:rsid w:val="00450EA6"/>
    <w:rsid w:val="00450EB4"/>
    <w:rsid w:val="00450ECC"/>
    <w:rsid w:val="00451100"/>
    <w:rsid w:val="004511F0"/>
    <w:rsid w:val="0045134F"/>
    <w:rsid w:val="0045155D"/>
    <w:rsid w:val="0045157E"/>
    <w:rsid w:val="004517BD"/>
    <w:rsid w:val="00451B21"/>
    <w:rsid w:val="00451C67"/>
    <w:rsid w:val="00451CEA"/>
    <w:rsid w:val="00451F29"/>
    <w:rsid w:val="00451F4F"/>
    <w:rsid w:val="004521E9"/>
    <w:rsid w:val="00452323"/>
    <w:rsid w:val="0045242E"/>
    <w:rsid w:val="00452471"/>
    <w:rsid w:val="00452637"/>
    <w:rsid w:val="00452766"/>
    <w:rsid w:val="004529ED"/>
    <w:rsid w:val="00452A66"/>
    <w:rsid w:val="00452AC3"/>
    <w:rsid w:val="00452EC5"/>
    <w:rsid w:val="004531BE"/>
    <w:rsid w:val="0045330B"/>
    <w:rsid w:val="0045342F"/>
    <w:rsid w:val="004535E3"/>
    <w:rsid w:val="004535FE"/>
    <w:rsid w:val="00453696"/>
    <w:rsid w:val="00453870"/>
    <w:rsid w:val="00453A1E"/>
    <w:rsid w:val="00453AC8"/>
    <w:rsid w:val="00453C89"/>
    <w:rsid w:val="00453CA6"/>
    <w:rsid w:val="00453CC8"/>
    <w:rsid w:val="00453E21"/>
    <w:rsid w:val="00453FAD"/>
    <w:rsid w:val="004542F5"/>
    <w:rsid w:val="0045444B"/>
    <w:rsid w:val="0045472B"/>
    <w:rsid w:val="0045473E"/>
    <w:rsid w:val="00454768"/>
    <w:rsid w:val="004547CF"/>
    <w:rsid w:val="0045480D"/>
    <w:rsid w:val="004549FA"/>
    <w:rsid w:val="00454A16"/>
    <w:rsid w:val="00454CCF"/>
    <w:rsid w:val="00454D5E"/>
    <w:rsid w:val="00454E9B"/>
    <w:rsid w:val="00455019"/>
    <w:rsid w:val="00455139"/>
    <w:rsid w:val="004551E0"/>
    <w:rsid w:val="00455203"/>
    <w:rsid w:val="0045520C"/>
    <w:rsid w:val="00455252"/>
    <w:rsid w:val="00455342"/>
    <w:rsid w:val="004554B4"/>
    <w:rsid w:val="004555E9"/>
    <w:rsid w:val="0045563D"/>
    <w:rsid w:val="004557B4"/>
    <w:rsid w:val="00455A87"/>
    <w:rsid w:val="00455AE6"/>
    <w:rsid w:val="00455AEC"/>
    <w:rsid w:val="00455B07"/>
    <w:rsid w:val="00455B9E"/>
    <w:rsid w:val="00455C59"/>
    <w:rsid w:val="00455CB0"/>
    <w:rsid w:val="004560F4"/>
    <w:rsid w:val="00456146"/>
    <w:rsid w:val="00456191"/>
    <w:rsid w:val="00456360"/>
    <w:rsid w:val="0045690C"/>
    <w:rsid w:val="00456BB3"/>
    <w:rsid w:val="00456F80"/>
    <w:rsid w:val="0045718D"/>
    <w:rsid w:val="00457459"/>
    <w:rsid w:val="00457628"/>
    <w:rsid w:val="0045774E"/>
    <w:rsid w:val="00457773"/>
    <w:rsid w:val="004578AA"/>
    <w:rsid w:val="004578DE"/>
    <w:rsid w:val="00457B75"/>
    <w:rsid w:val="00457CE0"/>
    <w:rsid w:val="00457D10"/>
    <w:rsid w:val="00457D1A"/>
    <w:rsid w:val="00457FFB"/>
    <w:rsid w:val="0046044D"/>
    <w:rsid w:val="00460499"/>
    <w:rsid w:val="004605DF"/>
    <w:rsid w:val="004607F1"/>
    <w:rsid w:val="00460904"/>
    <w:rsid w:val="00460B33"/>
    <w:rsid w:val="00460FBB"/>
    <w:rsid w:val="00460FC8"/>
    <w:rsid w:val="00461068"/>
    <w:rsid w:val="004610E1"/>
    <w:rsid w:val="004616A5"/>
    <w:rsid w:val="004616CB"/>
    <w:rsid w:val="0046199E"/>
    <w:rsid w:val="00461BAC"/>
    <w:rsid w:val="00461E6C"/>
    <w:rsid w:val="004621DD"/>
    <w:rsid w:val="00462402"/>
    <w:rsid w:val="00462412"/>
    <w:rsid w:val="0046248B"/>
    <w:rsid w:val="004624DE"/>
    <w:rsid w:val="00462743"/>
    <w:rsid w:val="00462784"/>
    <w:rsid w:val="00462790"/>
    <w:rsid w:val="004627C1"/>
    <w:rsid w:val="00462AD8"/>
    <w:rsid w:val="00462B7D"/>
    <w:rsid w:val="00462BBF"/>
    <w:rsid w:val="00462D12"/>
    <w:rsid w:val="00462D20"/>
    <w:rsid w:val="00462E9B"/>
    <w:rsid w:val="0046300D"/>
    <w:rsid w:val="00463039"/>
    <w:rsid w:val="004632D7"/>
    <w:rsid w:val="00463304"/>
    <w:rsid w:val="004633AE"/>
    <w:rsid w:val="00463461"/>
    <w:rsid w:val="0046355C"/>
    <w:rsid w:val="004635C2"/>
    <w:rsid w:val="0046374A"/>
    <w:rsid w:val="00463AFF"/>
    <w:rsid w:val="00463B82"/>
    <w:rsid w:val="00463BC6"/>
    <w:rsid w:val="00463E6F"/>
    <w:rsid w:val="00463FEE"/>
    <w:rsid w:val="00464093"/>
    <w:rsid w:val="004641A1"/>
    <w:rsid w:val="004642D5"/>
    <w:rsid w:val="004642F8"/>
    <w:rsid w:val="004643F9"/>
    <w:rsid w:val="004644D0"/>
    <w:rsid w:val="004645B4"/>
    <w:rsid w:val="00464630"/>
    <w:rsid w:val="004647B6"/>
    <w:rsid w:val="004647E8"/>
    <w:rsid w:val="004648EF"/>
    <w:rsid w:val="00464BBF"/>
    <w:rsid w:val="00464C5C"/>
    <w:rsid w:val="00464D08"/>
    <w:rsid w:val="00464EEE"/>
    <w:rsid w:val="00464FE1"/>
    <w:rsid w:val="004651FC"/>
    <w:rsid w:val="00465460"/>
    <w:rsid w:val="0046571B"/>
    <w:rsid w:val="004658F0"/>
    <w:rsid w:val="00465912"/>
    <w:rsid w:val="00465A94"/>
    <w:rsid w:val="00465BF4"/>
    <w:rsid w:val="00465CA7"/>
    <w:rsid w:val="00465DB6"/>
    <w:rsid w:val="00465E83"/>
    <w:rsid w:val="00465ED3"/>
    <w:rsid w:val="00465F45"/>
    <w:rsid w:val="00465FD0"/>
    <w:rsid w:val="004662FE"/>
    <w:rsid w:val="004664D1"/>
    <w:rsid w:val="0046663A"/>
    <w:rsid w:val="00466DDD"/>
    <w:rsid w:val="00466E05"/>
    <w:rsid w:val="00466F28"/>
    <w:rsid w:val="004670C4"/>
    <w:rsid w:val="00467272"/>
    <w:rsid w:val="004672A4"/>
    <w:rsid w:val="0046734C"/>
    <w:rsid w:val="00467357"/>
    <w:rsid w:val="00467565"/>
    <w:rsid w:val="00467583"/>
    <w:rsid w:val="0046770A"/>
    <w:rsid w:val="00467786"/>
    <w:rsid w:val="00467BE0"/>
    <w:rsid w:val="00467C6A"/>
    <w:rsid w:val="00467C7D"/>
    <w:rsid w:val="00467DD7"/>
    <w:rsid w:val="004700B3"/>
    <w:rsid w:val="004701FD"/>
    <w:rsid w:val="0047026D"/>
    <w:rsid w:val="004703FF"/>
    <w:rsid w:val="00470469"/>
    <w:rsid w:val="00470855"/>
    <w:rsid w:val="00470968"/>
    <w:rsid w:val="00470BA3"/>
    <w:rsid w:val="00470CC2"/>
    <w:rsid w:val="00470CD6"/>
    <w:rsid w:val="00470CE6"/>
    <w:rsid w:val="00470D9F"/>
    <w:rsid w:val="00470F54"/>
    <w:rsid w:val="0047104A"/>
    <w:rsid w:val="00471356"/>
    <w:rsid w:val="00471397"/>
    <w:rsid w:val="004714F8"/>
    <w:rsid w:val="00471504"/>
    <w:rsid w:val="00471531"/>
    <w:rsid w:val="004717F8"/>
    <w:rsid w:val="004718A4"/>
    <w:rsid w:val="00471913"/>
    <w:rsid w:val="0047194E"/>
    <w:rsid w:val="00471B24"/>
    <w:rsid w:val="00471FB0"/>
    <w:rsid w:val="004722ED"/>
    <w:rsid w:val="0047237C"/>
    <w:rsid w:val="00472417"/>
    <w:rsid w:val="004724B3"/>
    <w:rsid w:val="00472833"/>
    <w:rsid w:val="00472A59"/>
    <w:rsid w:val="00472AD6"/>
    <w:rsid w:val="00472B14"/>
    <w:rsid w:val="00472D65"/>
    <w:rsid w:val="00472E05"/>
    <w:rsid w:val="00472E07"/>
    <w:rsid w:val="00472E0B"/>
    <w:rsid w:val="00473171"/>
    <w:rsid w:val="00473277"/>
    <w:rsid w:val="004733C5"/>
    <w:rsid w:val="004735C7"/>
    <w:rsid w:val="00473B3F"/>
    <w:rsid w:val="00473BF1"/>
    <w:rsid w:val="00473CBF"/>
    <w:rsid w:val="00473CD5"/>
    <w:rsid w:val="00473D56"/>
    <w:rsid w:val="00473D70"/>
    <w:rsid w:val="00473F0C"/>
    <w:rsid w:val="00473FD6"/>
    <w:rsid w:val="00474161"/>
    <w:rsid w:val="00474231"/>
    <w:rsid w:val="004742E3"/>
    <w:rsid w:val="004745D9"/>
    <w:rsid w:val="00474796"/>
    <w:rsid w:val="004747AF"/>
    <w:rsid w:val="00474A6A"/>
    <w:rsid w:val="00474D1C"/>
    <w:rsid w:val="004750DD"/>
    <w:rsid w:val="0047524D"/>
    <w:rsid w:val="0047533A"/>
    <w:rsid w:val="004753AF"/>
    <w:rsid w:val="004753E5"/>
    <w:rsid w:val="00475472"/>
    <w:rsid w:val="0047551B"/>
    <w:rsid w:val="00475586"/>
    <w:rsid w:val="0047568D"/>
    <w:rsid w:val="0047570B"/>
    <w:rsid w:val="004757FB"/>
    <w:rsid w:val="00475CC4"/>
    <w:rsid w:val="0047640A"/>
    <w:rsid w:val="004765CD"/>
    <w:rsid w:val="00476836"/>
    <w:rsid w:val="00476972"/>
    <w:rsid w:val="0047700D"/>
    <w:rsid w:val="0047701D"/>
    <w:rsid w:val="0047717F"/>
    <w:rsid w:val="004773FA"/>
    <w:rsid w:val="004775BA"/>
    <w:rsid w:val="00477675"/>
    <w:rsid w:val="0047773D"/>
    <w:rsid w:val="00477807"/>
    <w:rsid w:val="0047794C"/>
    <w:rsid w:val="00477952"/>
    <w:rsid w:val="00477A96"/>
    <w:rsid w:val="00477DC1"/>
    <w:rsid w:val="00477F6B"/>
    <w:rsid w:val="00480106"/>
    <w:rsid w:val="004801C2"/>
    <w:rsid w:val="004805C3"/>
    <w:rsid w:val="00480998"/>
    <w:rsid w:val="00480B07"/>
    <w:rsid w:val="004811D2"/>
    <w:rsid w:val="004812A4"/>
    <w:rsid w:val="00481847"/>
    <w:rsid w:val="00481893"/>
    <w:rsid w:val="00481989"/>
    <w:rsid w:val="00481A42"/>
    <w:rsid w:val="00481D58"/>
    <w:rsid w:val="0048204C"/>
    <w:rsid w:val="0048242A"/>
    <w:rsid w:val="00482439"/>
    <w:rsid w:val="004825DA"/>
    <w:rsid w:val="00482909"/>
    <w:rsid w:val="00482960"/>
    <w:rsid w:val="00482B26"/>
    <w:rsid w:val="0048309C"/>
    <w:rsid w:val="0048319F"/>
    <w:rsid w:val="00483216"/>
    <w:rsid w:val="004832ED"/>
    <w:rsid w:val="00483408"/>
    <w:rsid w:val="00483653"/>
    <w:rsid w:val="004838B4"/>
    <w:rsid w:val="00483A47"/>
    <w:rsid w:val="00483C6D"/>
    <w:rsid w:val="00483E2E"/>
    <w:rsid w:val="00483F58"/>
    <w:rsid w:val="00483F67"/>
    <w:rsid w:val="00483FEC"/>
    <w:rsid w:val="0048420D"/>
    <w:rsid w:val="0048427C"/>
    <w:rsid w:val="004843C1"/>
    <w:rsid w:val="004843FB"/>
    <w:rsid w:val="004845F6"/>
    <w:rsid w:val="00484754"/>
    <w:rsid w:val="004847F5"/>
    <w:rsid w:val="004848A6"/>
    <w:rsid w:val="0048496A"/>
    <w:rsid w:val="00484AE1"/>
    <w:rsid w:val="00484C1A"/>
    <w:rsid w:val="00484DDE"/>
    <w:rsid w:val="00485258"/>
    <w:rsid w:val="00485270"/>
    <w:rsid w:val="004853C1"/>
    <w:rsid w:val="00485409"/>
    <w:rsid w:val="00485638"/>
    <w:rsid w:val="0048571F"/>
    <w:rsid w:val="004857FB"/>
    <w:rsid w:val="00485BD3"/>
    <w:rsid w:val="004860D7"/>
    <w:rsid w:val="004860E5"/>
    <w:rsid w:val="0048691B"/>
    <w:rsid w:val="004869F4"/>
    <w:rsid w:val="00486C55"/>
    <w:rsid w:val="00486DED"/>
    <w:rsid w:val="00486F4E"/>
    <w:rsid w:val="00486F84"/>
    <w:rsid w:val="0048739B"/>
    <w:rsid w:val="004874BF"/>
    <w:rsid w:val="004877C8"/>
    <w:rsid w:val="00487942"/>
    <w:rsid w:val="004879A1"/>
    <w:rsid w:val="004879D0"/>
    <w:rsid w:val="00487BB0"/>
    <w:rsid w:val="00487D92"/>
    <w:rsid w:val="00487F79"/>
    <w:rsid w:val="0049008A"/>
    <w:rsid w:val="0049010A"/>
    <w:rsid w:val="0049010C"/>
    <w:rsid w:val="0049028C"/>
    <w:rsid w:val="0049030F"/>
    <w:rsid w:val="00490315"/>
    <w:rsid w:val="004907AF"/>
    <w:rsid w:val="00490817"/>
    <w:rsid w:val="00490E17"/>
    <w:rsid w:val="00490EB3"/>
    <w:rsid w:val="004910E5"/>
    <w:rsid w:val="00491528"/>
    <w:rsid w:val="004918B1"/>
    <w:rsid w:val="00491B98"/>
    <w:rsid w:val="00491BB9"/>
    <w:rsid w:val="00491C99"/>
    <w:rsid w:val="00491E4C"/>
    <w:rsid w:val="00491E7A"/>
    <w:rsid w:val="00491EA2"/>
    <w:rsid w:val="00491FEF"/>
    <w:rsid w:val="00492052"/>
    <w:rsid w:val="00492202"/>
    <w:rsid w:val="00492269"/>
    <w:rsid w:val="004922D2"/>
    <w:rsid w:val="0049258A"/>
    <w:rsid w:val="004925AA"/>
    <w:rsid w:val="00492647"/>
    <w:rsid w:val="00492794"/>
    <w:rsid w:val="00492AD4"/>
    <w:rsid w:val="00492BDB"/>
    <w:rsid w:val="00492C0D"/>
    <w:rsid w:val="0049319D"/>
    <w:rsid w:val="00493294"/>
    <w:rsid w:val="0049356C"/>
    <w:rsid w:val="00493845"/>
    <w:rsid w:val="00493965"/>
    <w:rsid w:val="004939D2"/>
    <w:rsid w:val="00493A20"/>
    <w:rsid w:val="00493B70"/>
    <w:rsid w:val="00493C99"/>
    <w:rsid w:val="00493E53"/>
    <w:rsid w:val="004940C6"/>
    <w:rsid w:val="00494522"/>
    <w:rsid w:val="00494954"/>
    <w:rsid w:val="00494E72"/>
    <w:rsid w:val="00494EA4"/>
    <w:rsid w:val="00495009"/>
    <w:rsid w:val="0049513B"/>
    <w:rsid w:val="0049537C"/>
    <w:rsid w:val="0049543B"/>
    <w:rsid w:val="004955D2"/>
    <w:rsid w:val="004958E6"/>
    <w:rsid w:val="00495955"/>
    <w:rsid w:val="00495A46"/>
    <w:rsid w:val="00495BB2"/>
    <w:rsid w:val="00495C79"/>
    <w:rsid w:val="00495DC2"/>
    <w:rsid w:val="0049602A"/>
    <w:rsid w:val="0049618A"/>
    <w:rsid w:val="004962DA"/>
    <w:rsid w:val="0049637C"/>
    <w:rsid w:val="00496593"/>
    <w:rsid w:val="00496628"/>
    <w:rsid w:val="0049677F"/>
    <w:rsid w:val="0049678E"/>
    <w:rsid w:val="004967B3"/>
    <w:rsid w:val="004967D1"/>
    <w:rsid w:val="00496C33"/>
    <w:rsid w:val="00496DC9"/>
    <w:rsid w:val="00496E3C"/>
    <w:rsid w:val="00496E93"/>
    <w:rsid w:val="0049752B"/>
    <w:rsid w:val="0049763E"/>
    <w:rsid w:val="00497812"/>
    <w:rsid w:val="00497856"/>
    <w:rsid w:val="00497859"/>
    <w:rsid w:val="00497893"/>
    <w:rsid w:val="004978A6"/>
    <w:rsid w:val="004978DD"/>
    <w:rsid w:val="00497A61"/>
    <w:rsid w:val="00497A9E"/>
    <w:rsid w:val="00497B0A"/>
    <w:rsid w:val="00497E22"/>
    <w:rsid w:val="00497FAF"/>
    <w:rsid w:val="004A042B"/>
    <w:rsid w:val="004A0430"/>
    <w:rsid w:val="004A0479"/>
    <w:rsid w:val="004A0497"/>
    <w:rsid w:val="004A0548"/>
    <w:rsid w:val="004A0604"/>
    <w:rsid w:val="004A0615"/>
    <w:rsid w:val="004A0787"/>
    <w:rsid w:val="004A0865"/>
    <w:rsid w:val="004A099B"/>
    <w:rsid w:val="004A0AE2"/>
    <w:rsid w:val="004A0BC8"/>
    <w:rsid w:val="004A0D6A"/>
    <w:rsid w:val="004A0E77"/>
    <w:rsid w:val="004A0E89"/>
    <w:rsid w:val="004A0E93"/>
    <w:rsid w:val="004A0F5C"/>
    <w:rsid w:val="004A0F8A"/>
    <w:rsid w:val="004A1417"/>
    <w:rsid w:val="004A14ED"/>
    <w:rsid w:val="004A159A"/>
    <w:rsid w:val="004A166A"/>
    <w:rsid w:val="004A169E"/>
    <w:rsid w:val="004A1A94"/>
    <w:rsid w:val="004A1AFC"/>
    <w:rsid w:val="004A1B21"/>
    <w:rsid w:val="004A1B3D"/>
    <w:rsid w:val="004A1C02"/>
    <w:rsid w:val="004A1D41"/>
    <w:rsid w:val="004A1F07"/>
    <w:rsid w:val="004A1F2F"/>
    <w:rsid w:val="004A2070"/>
    <w:rsid w:val="004A25C8"/>
    <w:rsid w:val="004A25F5"/>
    <w:rsid w:val="004A262D"/>
    <w:rsid w:val="004A2639"/>
    <w:rsid w:val="004A2796"/>
    <w:rsid w:val="004A2946"/>
    <w:rsid w:val="004A2E09"/>
    <w:rsid w:val="004A3134"/>
    <w:rsid w:val="004A32FF"/>
    <w:rsid w:val="004A3667"/>
    <w:rsid w:val="004A36AA"/>
    <w:rsid w:val="004A36AE"/>
    <w:rsid w:val="004A38DE"/>
    <w:rsid w:val="004A3A29"/>
    <w:rsid w:val="004A3A87"/>
    <w:rsid w:val="004A3ACB"/>
    <w:rsid w:val="004A3D57"/>
    <w:rsid w:val="004A3E63"/>
    <w:rsid w:val="004A4048"/>
    <w:rsid w:val="004A4059"/>
    <w:rsid w:val="004A41BD"/>
    <w:rsid w:val="004A4288"/>
    <w:rsid w:val="004A4369"/>
    <w:rsid w:val="004A43D5"/>
    <w:rsid w:val="004A479F"/>
    <w:rsid w:val="004A47F5"/>
    <w:rsid w:val="004A497D"/>
    <w:rsid w:val="004A4B26"/>
    <w:rsid w:val="004A4B79"/>
    <w:rsid w:val="004A4ECE"/>
    <w:rsid w:val="004A4F2B"/>
    <w:rsid w:val="004A5032"/>
    <w:rsid w:val="004A5057"/>
    <w:rsid w:val="004A50BF"/>
    <w:rsid w:val="004A51EB"/>
    <w:rsid w:val="004A5242"/>
    <w:rsid w:val="004A535B"/>
    <w:rsid w:val="004A54B6"/>
    <w:rsid w:val="004A5792"/>
    <w:rsid w:val="004A590F"/>
    <w:rsid w:val="004A591F"/>
    <w:rsid w:val="004A59AF"/>
    <w:rsid w:val="004A5C70"/>
    <w:rsid w:val="004A5E12"/>
    <w:rsid w:val="004A612A"/>
    <w:rsid w:val="004A6142"/>
    <w:rsid w:val="004A64CA"/>
    <w:rsid w:val="004A651E"/>
    <w:rsid w:val="004A6A22"/>
    <w:rsid w:val="004A6EA6"/>
    <w:rsid w:val="004A6EFD"/>
    <w:rsid w:val="004A6F8B"/>
    <w:rsid w:val="004A6FD2"/>
    <w:rsid w:val="004A700B"/>
    <w:rsid w:val="004A718F"/>
    <w:rsid w:val="004A724B"/>
    <w:rsid w:val="004A7346"/>
    <w:rsid w:val="004A74D1"/>
    <w:rsid w:val="004A74F4"/>
    <w:rsid w:val="004A7517"/>
    <w:rsid w:val="004A783E"/>
    <w:rsid w:val="004A7D28"/>
    <w:rsid w:val="004A7E01"/>
    <w:rsid w:val="004A7FAF"/>
    <w:rsid w:val="004B021A"/>
    <w:rsid w:val="004B024D"/>
    <w:rsid w:val="004B0282"/>
    <w:rsid w:val="004B03E3"/>
    <w:rsid w:val="004B0458"/>
    <w:rsid w:val="004B0746"/>
    <w:rsid w:val="004B08C1"/>
    <w:rsid w:val="004B08F9"/>
    <w:rsid w:val="004B0903"/>
    <w:rsid w:val="004B0BAE"/>
    <w:rsid w:val="004B0C12"/>
    <w:rsid w:val="004B0DF0"/>
    <w:rsid w:val="004B0DF2"/>
    <w:rsid w:val="004B0E04"/>
    <w:rsid w:val="004B0EE2"/>
    <w:rsid w:val="004B0F69"/>
    <w:rsid w:val="004B0FA5"/>
    <w:rsid w:val="004B136E"/>
    <w:rsid w:val="004B1399"/>
    <w:rsid w:val="004B1490"/>
    <w:rsid w:val="004B1626"/>
    <w:rsid w:val="004B168C"/>
    <w:rsid w:val="004B199F"/>
    <w:rsid w:val="004B19E6"/>
    <w:rsid w:val="004B1A9F"/>
    <w:rsid w:val="004B1B0E"/>
    <w:rsid w:val="004B1B24"/>
    <w:rsid w:val="004B1EF2"/>
    <w:rsid w:val="004B218E"/>
    <w:rsid w:val="004B221F"/>
    <w:rsid w:val="004B24D4"/>
    <w:rsid w:val="004B2520"/>
    <w:rsid w:val="004B268E"/>
    <w:rsid w:val="004B2803"/>
    <w:rsid w:val="004B2B5F"/>
    <w:rsid w:val="004B2CF6"/>
    <w:rsid w:val="004B318F"/>
    <w:rsid w:val="004B3313"/>
    <w:rsid w:val="004B3388"/>
    <w:rsid w:val="004B339E"/>
    <w:rsid w:val="004B34B8"/>
    <w:rsid w:val="004B35AF"/>
    <w:rsid w:val="004B35C7"/>
    <w:rsid w:val="004B398E"/>
    <w:rsid w:val="004B39B9"/>
    <w:rsid w:val="004B3F3D"/>
    <w:rsid w:val="004B3F4D"/>
    <w:rsid w:val="004B4061"/>
    <w:rsid w:val="004B40F9"/>
    <w:rsid w:val="004B4129"/>
    <w:rsid w:val="004B4227"/>
    <w:rsid w:val="004B434D"/>
    <w:rsid w:val="004B4445"/>
    <w:rsid w:val="004B458E"/>
    <w:rsid w:val="004B45B5"/>
    <w:rsid w:val="004B49F1"/>
    <w:rsid w:val="004B4A26"/>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D0D"/>
    <w:rsid w:val="004B5E27"/>
    <w:rsid w:val="004B5E4A"/>
    <w:rsid w:val="004B605D"/>
    <w:rsid w:val="004B60B1"/>
    <w:rsid w:val="004B60D2"/>
    <w:rsid w:val="004B62FE"/>
    <w:rsid w:val="004B6311"/>
    <w:rsid w:val="004B6335"/>
    <w:rsid w:val="004B635E"/>
    <w:rsid w:val="004B6518"/>
    <w:rsid w:val="004B663D"/>
    <w:rsid w:val="004B6A64"/>
    <w:rsid w:val="004B6A68"/>
    <w:rsid w:val="004B6B6D"/>
    <w:rsid w:val="004B6BB9"/>
    <w:rsid w:val="004B6C50"/>
    <w:rsid w:val="004B6C7F"/>
    <w:rsid w:val="004B6F05"/>
    <w:rsid w:val="004B6F15"/>
    <w:rsid w:val="004B7459"/>
    <w:rsid w:val="004B789C"/>
    <w:rsid w:val="004B7D26"/>
    <w:rsid w:val="004B7EB1"/>
    <w:rsid w:val="004B7EB6"/>
    <w:rsid w:val="004C0069"/>
    <w:rsid w:val="004C008D"/>
    <w:rsid w:val="004C01A6"/>
    <w:rsid w:val="004C03BA"/>
    <w:rsid w:val="004C03F7"/>
    <w:rsid w:val="004C083E"/>
    <w:rsid w:val="004C0DE3"/>
    <w:rsid w:val="004C0EC6"/>
    <w:rsid w:val="004C1022"/>
    <w:rsid w:val="004C1049"/>
    <w:rsid w:val="004C10C9"/>
    <w:rsid w:val="004C1414"/>
    <w:rsid w:val="004C1642"/>
    <w:rsid w:val="004C1654"/>
    <w:rsid w:val="004C18FC"/>
    <w:rsid w:val="004C1B41"/>
    <w:rsid w:val="004C1C9A"/>
    <w:rsid w:val="004C1F2F"/>
    <w:rsid w:val="004C209B"/>
    <w:rsid w:val="004C2131"/>
    <w:rsid w:val="004C21EE"/>
    <w:rsid w:val="004C2215"/>
    <w:rsid w:val="004C2251"/>
    <w:rsid w:val="004C2771"/>
    <w:rsid w:val="004C2983"/>
    <w:rsid w:val="004C2D2A"/>
    <w:rsid w:val="004C2DAC"/>
    <w:rsid w:val="004C2E17"/>
    <w:rsid w:val="004C3142"/>
    <w:rsid w:val="004C31B3"/>
    <w:rsid w:val="004C32FD"/>
    <w:rsid w:val="004C3303"/>
    <w:rsid w:val="004C3377"/>
    <w:rsid w:val="004C33FC"/>
    <w:rsid w:val="004C361A"/>
    <w:rsid w:val="004C38A0"/>
    <w:rsid w:val="004C39CE"/>
    <w:rsid w:val="004C3A05"/>
    <w:rsid w:val="004C4284"/>
    <w:rsid w:val="004C428C"/>
    <w:rsid w:val="004C4300"/>
    <w:rsid w:val="004C4543"/>
    <w:rsid w:val="004C4552"/>
    <w:rsid w:val="004C4726"/>
    <w:rsid w:val="004C4990"/>
    <w:rsid w:val="004C4A05"/>
    <w:rsid w:val="004C4D22"/>
    <w:rsid w:val="004C4F09"/>
    <w:rsid w:val="004C5100"/>
    <w:rsid w:val="004C5195"/>
    <w:rsid w:val="004C52F8"/>
    <w:rsid w:val="004C5498"/>
    <w:rsid w:val="004C5625"/>
    <w:rsid w:val="004C5799"/>
    <w:rsid w:val="004C5911"/>
    <w:rsid w:val="004C5923"/>
    <w:rsid w:val="004C5A78"/>
    <w:rsid w:val="004C5B78"/>
    <w:rsid w:val="004C60C3"/>
    <w:rsid w:val="004C631A"/>
    <w:rsid w:val="004C64CF"/>
    <w:rsid w:val="004C6A1F"/>
    <w:rsid w:val="004C71AA"/>
    <w:rsid w:val="004C729D"/>
    <w:rsid w:val="004C729E"/>
    <w:rsid w:val="004C732F"/>
    <w:rsid w:val="004C73A4"/>
    <w:rsid w:val="004C73BB"/>
    <w:rsid w:val="004C7540"/>
    <w:rsid w:val="004C7570"/>
    <w:rsid w:val="004C76EA"/>
    <w:rsid w:val="004C779E"/>
    <w:rsid w:val="004C77B0"/>
    <w:rsid w:val="004C793E"/>
    <w:rsid w:val="004C7A71"/>
    <w:rsid w:val="004C7B0B"/>
    <w:rsid w:val="004C7C06"/>
    <w:rsid w:val="004C7C37"/>
    <w:rsid w:val="004C7D5A"/>
    <w:rsid w:val="004C7E9F"/>
    <w:rsid w:val="004C7F26"/>
    <w:rsid w:val="004C7FA2"/>
    <w:rsid w:val="004D03F0"/>
    <w:rsid w:val="004D0495"/>
    <w:rsid w:val="004D0799"/>
    <w:rsid w:val="004D0A8E"/>
    <w:rsid w:val="004D0BBA"/>
    <w:rsid w:val="004D0C8D"/>
    <w:rsid w:val="004D0CA1"/>
    <w:rsid w:val="004D0D2D"/>
    <w:rsid w:val="004D0E70"/>
    <w:rsid w:val="004D0FC4"/>
    <w:rsid w:val="004D123F"/>
    <w:rsid w:val="004D1394"/>
    <w:rsid w:val="004D16DB"/>
    <w:rsid w:val="004D1787"/>
    <w:rsid w:val="004D179B"/>
    <w:rsid w:val="004D1A76"/>
    <w:rsid w:val="004D1CE1"/>
    <w:rsid w:val="004D1EF9"/>
    <w:rsid w:val="004D2060"/>
    <w:rsid w:val="004D2253"/>
    <w:rsid w:val="004D2356"/>
    <w:rsid w:val="004D236C"/>
    <w:rsid w:val="004D2514"/>
    <w:rsid w:val="004D278F"/>
    <w:rsid w:val="004D297D"/>
    <w:rsid w:val="004D2983"/>
    <w:rsid w:val="004D2D27"/>
    <w:rsid w:val="004D2D9C"/>
    <w:rsid w:val="004D2FE7"/>
    <w:rsid w:val="004D317D"/>
    <w:rsid w:val="004D32FB"/>
    <w:rsid w:val="004D335C"/>
    <w:rsid w:val="004D3476"/>
    <w:rsid w:val="004D36CD"/>
    <w:rsid w:val="004D3719"/>
    <w:rsid w:val="004D385F"/>
    <w:rsid w:val="004D3B39"/>
    <w:rsid w:val="004D3C70"/>
    <w:rsid w:val="004D3F71"/>
    <w:rsid w:val="004D413C"/>
    <w:rsid w:val="004D4157"/>
    <w:rsid w:val="004D415A"/>
    <w:rsid w:val="004D41E5"/>
    <w:rsid w:val="004D42DA"/>
    <w:rsid w:val="004D4522"/>
    <w:rsid w:val="004D4B8E"/>
    <w:rsid w:val="004D4BC2"/>
    <w:rsid w:val="004D4F32"/>
    <w:rsid w:val="004D4F56"/>
    <w:rsid w:val="004D4FE8"/>
    <w:rsid w:val="004D50FC"/>
    <w:rsid w:val="004D52F1"/>
    <w:rsid w:val="004D54B5"/>
    <w:rsid w:val="004D54DE"/>
    <w:rsid w:val="004D553B"/>
    <w:rsid w:val="004D5684"/>
    <w:rsid w:val="004D5979"/>
    <w:rsid w:val="004D5B5E"/>
    <w:rsid w:val="004D5D9C"/>
    <w:rsid w:val="004D5DD6"/>
    <w:rsid w:val="004D5E63"/>
    <w:rsid w:val="004D6004"/>
    <w:rsid w:val="004D6088"/>
    <w:rsid w:val="004D6137"/>
    <w:rsid w:val="004D625D"/>
    <w:rsid w:val="004D62F3"/>
    <w:rsid w:val="004D6457"/>
    <w:rsid w:val="004D6783"/>
    <w:rsid w:val="004D6906"/>
    <w:rsid w:val="004D717A"/>
    <w:rsid w:val="004D73E9"/>
    <w:rsid w:val="004D75BD"/>
    <w:rsid w:val="004D763F"/>
    <w:rsid w:val="004D76C3"/>
    <w:rsid w:val="004D76E2"/>
    <w:rsid w:val="004D77BA"/>
    <w:rsid w:val="004D795F"/>
    <w:rsid w:val="004D7BBD"/>
    <w:rsid w:val="004D7CC8"/>
    <w:rsid w:val="004D7DDE"/>
    <w:rsid w:val="004D7DF8"/>
    <w:rsid w:val="004D7ED4"/>
    <w:rsid w:val="004E00E9"/>
    <w:rsid w:val="004E0499"/>
    <w:rsid w:val="004E07C3"/>
    <w:rsid w:val="004E0892"/>
    <w:rsid w:val="004E0A9D"/>
    <w:rsid w:val="004E0ABE"/>
    <w:rsid w:val="004E0AFC"/>
    <w:rsid w:val="004E0B3A"/>
    <w:rsid w:val="004E0D58"/>
    <w:rsid w:val="004E0E54"/>
    <w:rsid w:val="004E106B"/>
    <w:rsid w:val="004E10BC"/>
    <w:rsid w:val="004E1184"/>
    <w:rsid w:val="004E11E7"/>
    <w:rsid w:val="004E1411"/>
    <w:rsid w:val="004E1438"/>
    <w:rsid w:val="004E173C"/>
    <w:rsid w:val="004E1741"/>
    <w:rsid w:val="004E1879"/>
    <w:rsid w:val="004E192D"/>
    <w:rsid w:val="004E1B1E"/>
    <w:rsid w:val="004E1C8F"/>
    <w:rsid w:val="004E1CBA"/>
    <w:rsid w:val="004E1D15"/>
    <w:rsid w:val="004E21EB"/>
    <w:rsid w:val="004E2256"/>
    <w:rsid w:val="004E250F"/>
    <w:rsid w:val="004E26B6"/>
    <w:rsid w:val="004E2745"/>
    <w:rsid w:val="004E27D3"/>
    <w:rsid w:val="004E2852"/>
    <w:rsid w:val="004E2859"/>
    <w:rsid w:val="004E2914"/>
    <w:rsid w:val="004E2B23"/>
    <w:rsid w:val="004E2BC8"/>
    <w:rsid w:val="004E30D8"/>
    <w:rsid w:val="004E3143"/>
    <w:rsid w:val="004E3175"/>
    <w:rsid w:val="004E35FE"/>
    <w:rsid w:val="004E39C3"/>
    <w:rsid w:val="004E3C8C"/>
    <w:rsid w:val="004E3DEC"/>
    <w:rsid w:val="004E413A"/>
    <w:rsid w:val="004E41DE"/>
    <w:rsid w:val="004E4492"/>
    <w:rsid w:val="004E467F"/>
    <w:rsid w:val="004E46FD"/>
    <w:rsid w:val="004E4753"/>
    <w:rsid w:val="004E4A35"/>
    <w:rsid w:val="004E4A51"/>
    <w:rsid w:val="004E4ACF"/>
    <w:rsid w:val="004E4C5C"/>
    <w:rsid w:val="004E4D92"/>
    <w:rsid w:val="004E4D9E"/>
    <w:rsid w:val="004E4E53"/>
    <w:rsid w:val="004E5003"/>
    <w:rsid w:val="004E516C"/>
    <w:rsid w:val="004E5203"/>
    <w:rsid w:val="004E543C"/>
    <w:rsid w:val="004E5698"/>
    <w:rsid w:val="004E5708"/>
    <w:rsid w:val="004E575C"/>
    <w:rsid w:val="004E5B16"/>
    <w:rsid w:val="004E5C61"/>
    <w:rsid w:val="004E5F11"/>
    <w:rsid w:val="004E6052"/>
    <w:rsid w:val="004E60E9"/>
    <w:rsid w:val="004E614C"/>
    <w:rsid w:val="004E6237"/>
    <w:rsid w:val="004E62B2"/>
    <w:rsid w:val="004E639B"/>
    <w:rsid w:val="004E6596"/>
    <w:rsid w:val="004E666B"/>
    <w:rsid w:val="004E68AE"/>
    <w:rsid w:val="004E6A1E"/>
    <w:rsid w:val="004E6B62"/>
    <w:rsid w:val="004E6C88"/>
    <w:rsid w:val="004E6D61"/>
    <w:rsid w:val="004E70FE"/>
    <w:rsid w:val="004E721C"/>
    <w:rsid w:val="004E7273"/>
    <w:rsid w:val="004E7391"/>
    <w:rsid w:val="004E757D"/>
    <w:rsid w:val="004E76BB"/>
    <w:rsid w:val="004E773F"/>
    <w:rsid w:val="004E7804"/>
    <w:rsid w:val="004E7823"/>
    <w:rsid w:val="004E7A83"/>
    <w:rsid w:val="004E7D0E"/>
    <w:rsid w:val="004E7DF7"/>
    <w:rsid w:val="004E7FFC"/>
    <w:rsid w:val="004F006B"/>
    <w:rsid w:val="004F0199"/>
    <w:rsid w:val="004F0275"/>
    <w:rsid w:val="004F07E8"/>
    <w:rsid w:val="004F0A02"/>
    <w:rsid w:val="004F0DDD"/>
    <w:rsid w:val="004F0E12"/>
    <w:rsid w:val="004F108B"/>
    <w:rsid w:val="004F11A1"/>
    <w:rsid w:val="004F11A2"/>
    <w:rsid w:val="004F11FD"/>
    <w:rsid w:val="004F12B4"/>
    <w:rsid w:val="004F149E"/>
    <w:rsid w:val="004F15DA"/>
    <w:rsid w:val="004F166E"/>
    <w:rsid w:val="004F16B0"/>
    <w:rsid w:val="004F1809"/>
    <w:rsid w:val="004F1ACE"/>
    <w:rsid w:val="004F1D25"/>
    <w:rsid w:val="004F1E0B"/>
    <w:rsid w:val="004F1F03"/>
    <w:rsid w:val="004F1FF8"/>
    <w:rsid w:val="004F20A1"/>
    <w:rsid w:val="004F22F7"/>
    <w:rsid w:val="004F277A"/>
    <w:rsid w:val="004F28D7"/>
    <w:rsid w:val="004F28F2"/>
    <w:rsid w:val="004F2AEE"/>
    <w:rsid w:val="004F2B45"/>
    <w:rsid w:val="004F316C"/>
    <w:rsid w:val="004F32CF"/>
    <w:rsid w:val="004F335A"/>
    <w:rsid w:val="004F34BB"/>
    <w:rsid w:val="004F360E"/>
    <w:rsid w:val="004F3634"/>
    <w:rsid w:val="004F388A"/>
    <w:rsid w:val="004F3899"/>
    <w:rsid w:val="004F38A6"/>
    <w:rsid w:val="004F39D4"/>
    <w:rsid w:val="004F3CCC"/>
    <w:rsid w:val="004F3D4E"/>
    <w:rsid w:val="004F3DCF"/>
    <w:rsid w:val="004F3F13"/>
    <w:rsid w:val="004F3F75"/>
    <w:rsid w:val="004F400D"/>
    <w:rsid w:val="004F42F4"/>
    <w:rsid w:val="004F4473"/>
    <w:rsid w:val="004F447A"/>
    <w:rsid w:val="004F4CEB"/>
    <w:rsid w:val="004F4E13"/>
    <w:rsid w:val="004F54FB"/>
    <w:rsid w:val="004F567D"/>
    <w:rsid w:val="004F5706"/>
    <w:rsid w:val="004F5750"/>
    <w:rsid w:val="004F591A"/>
    <w:rsid w:val="004F5932"/>
    <w:rsid w:val="004F5ECE"/>
    <w:rsid w:val="004F5FAA"/>
    <w:rsid w:val="004F6050"/>
    <w:rsid w:val="004F6083"/>
    <w:rsid w:val="004F6113"/>
    <w:rsid w:val="004F61AB"/>
    <w:rsid w:val="004F655D"/>
    <w:rsid w:val="004F66E4"/>
    <w:rsid w:val="004F6A4B"/>
    <w:rsid w:val="004F6B95"/>
    <w:rsid w:val="004F711F"/>
    <w:rsid w:val="004F7176"/>
    <w:rsid w:val="004F72BC"/>
    <w:rsid w:val="004F74AD"/>
    <w:rsid w:val="004F751C"/>
    <w:rsid w:val="004F7534"/>
    <w:rsid w:val="004F76F0"/>
    <w:rsid w:val="004F7709"/>
    <w:rsid w:val="004F7814"/>
    <w:rsid w:val="004F78E4"/>
    <w:rsid w:val="004F78F7"/>
    <w:rsid w:val="004F7B76"/>
    <w:rsid w:val="004F7C3B"/>
    <w:rsid w:val="004F7C56"/>
    <w:rsid w:val="0050005E"/>
    <w:rsid w:val="0050007B"/>
    <w:rsid w:val="00500295"/>
    <w:rsid w:val="00500320"/>
    <w:rsid w:val="005003AC"/>
    <w:rsid w:val="0050074B"/>
    <w:rsid w:val="0050080D"/>
    <w:rsid w:val="00500852"/>
    <w:rsid w:val="00500A00"/>
    <w:rsid w:val="00500C63"/>
    <w:rsid w:val="00500C86"/>
    <w:rsid w:val="005010F7"/>
    <w:rsid w:val="00501107"/>
    <w:rsid w:val="005011FD"/>
    <w:rsid w:val="0050121D"/>
    <w:rsid w:val="005012ED"/>
    <w:rsid w:val="00501683"/>
    <w:rsid w:val="00501830"/>
    <w:rsid w:val="00501907"/>
    <w:rsid w:val="00501975"/>
    <w:rsid w:val="00501E0E"/>
    <w:rsid w:val="00501FA4"/>
    <w:rsid w:val="005020F2"/>
    <w:rsid w:val="005020F8"/>
    <w:rsid w:val="005020FF"/>
    <w:rsid w:val="0050235D"/>
    <w:rsid w:val="0050263D"/>
    <w:rsid w:val="00502811"/>
    <w:rsid w:val="005028C6"/>
    <w:rsid w:val="005028FA"/>
    <w:rsid w:val="0050298E"/>
    <w:rsid w:val="005029FF"/>
    <w:rsid w:val="00502AC7"/>
    <w:rsid w:val="00502BE7"/>
    <w:rsid w:val="00502D40"/>
    <w:rsid w:val="00502F42"/>
    <w:rsid w:val="00503008"/>
    <w:rsid w:val="00503071"/>
    <w:rsid w:val="00503A19"/>
    <w:rsid w:val="00503A65"/>
    <w:rsid w:val="00503BB2"/>
    <w:rsid w:val="00503BE3"/>
    <w:rsid w:val="00503C63"/>
    <w:rsid w:val="00503CB7"/>
    <w:rsid w:val="00503F3D"/>
    <w:rsid w:val="0050400C"/>
    <w:rsid w:val="00504201"/>
    <w:rsid w:val="0050425B"/>
    <w:rsid w:val="005044CD"/>
    <w:rsid w:val="0050473C"/>
    <w:rsid w:val="005048B5"/>
    <w:rsid w:val="005048E3"/>
    <w:rsid w:val="005048F8"/>
    <w:rsid w:val="00504ADC"/>
    <w:rsid w:val="00504BD7"/>
    <w:rsid w:val="00504C19"/>
    <w:rsid w:val="00504CB8"/>
    <w:rsid w:val="00504E97"/>
    <w:rsid w:val="00504FF3"/>
    <w:rsid w:val="00505222"/>
    <w:rsid w:val="0050554E"/>
    <w:rsid w:val="00505810"/>
    <w:rsid w:val="005058C0"/>
    <w:rsid w:val="00505A2C"/>
    <w:rsid w:val="00505ACA"/>
    <w:rsid w:val="00505AF2"/>
    <w:rsid w:val="00505B04"/>
    <w:rsid w:val="00505B36"/>
    <w:rsid w:val="00505DC1"/>
    <w:rsid w:val="00505E6B"/>
    <w:rsid w:val="00505F19"/>
    <w:rsid w:val="00505F50"/>
    <w:rsid w:val="005061C5"/>
    <w:rsid w:val="0050622B"/>
    <w:rsid w:val="0050630A"/>
    <w:rsid w:val="005064C9"/>
    <w:rsid w:val="005064FF"/>
    <w:rsid w:val="0050653E"/>
    <w:rsid w:val="00506785"/>
    <w:rsid w:val="00506795"/>
    <w:rsid w:val="00506835"/>
    <w:rsid w:val="00506935"/>
    <w:rsid w:val="0050696B"/>
    <w:rsid w:val="005069F8"/>
    <w:rsid w:val="00506A70"/>
    <w:rsid w:val="00506A8B"/>
    <w:rsid w:val="00506AB0"/>
    <w:rsid w:val="00506B58"/>
    <w:rsid w:val="00506B95"/>
    <w:rsid w:val="00506DC4"/>
    <w:rsid w:val="00506E36"/>
    <w:rsid w:val="005070F9"/>
    <w:rsid w:val="0050712B"/>
    <w:rsid w:val="00507231"/>
    <w:rsid w:val="0050723D"/>
    <w:rsid w:val="00507366"/>
    <w:rsid w:val="00507442"/>
    <w:rsid w:val="00507578"/>
    <w:rsid w:val="005075F1"/>
    <w:rsid w:val="00507745"/>
    <w:rsid w:val="00507766"/>
    <w:rsid w:val="0050781E"/>
    <w:rsid w:val="0050796D"/>
    <w:rsid w:val="00507A8B"/>
    <w:rsid w:val="00507AA6"/>
    <w:rsid w:val="00507AAD"/>
    <w:rsid w:val="00507BA1"/>
    <w:rsid w:val="00507DC0"/>
    <w:rsid w:val="005101D6"/>
    <w:rsid w:val="00510317"/>
    <w:rsid w:val="0051044F"/>
    <w:rsid w:val="00510480"/>
    <w:rsid w:val="0051053F"/>
    <w:rsid w:val="00510648"/>
    <w:rsid w:val="005106B9"/>
    <w:rsid w:val="00510B9E"/>
    <w:rsid w:val="00510C85"/>
    <w:rsid w:val="00510D93"/>
    <w:rsid w:val="00511016"/>
    <w:rsid w:val="0051136C"/>
    <w:rsid w:val="00511690"/>
    <w:rsid w:val="005116A3"/>
    <w:rsid w:val="0051171D"/>
    <w:rsid w:val="00511766"/>
    <w:rsid w:val="005117CA"/>
    <w:rsid w:val="00511986"/>
    <w:rsid w:val="00511A7F"/>
    <w:rsid w:val="00511BE8"/>
    <w:rsid w:val="00511D23"/>
    <w:rsid w:val="00511F8D"/>
    <w:rsid w:val="0051212C"/>
    <w:rsid w:val="0051219D"/>
    <w:rsid w:val="005121A0"/>
    <w:rsid w:val="0051228E"/>
    <w:rsid w:val="00512328"/>
    <w:rsid w:val="00512503"/>
    <w:rsid w:val="0051268E"/>
    <w:rsid w:val="005126EA"/>
    <w:rsid w:val="00512704"/>
    <w:rsid w:val="00512889"/>
    <w:rsid w:val="00512A26"/>
    <w:rsid w:val="00512B61"/>
    <w:rsid w:val="0051311D"/>
    <w:rsid w:val="00513375"/>
    <w:rsid w:val="00513461"/>
    <w:rsid w:val="0051375C"/>
    <w:rsid w:val="005137B7"/>
    <w:rsid w:val="005138F5"/>
    <w:rsid w:val="005139BA"/>
    <w:rsid w:val="00513A26"/>
    <w:rsid w:val="00513C15"/>
    <w:rsid w:val="00513D4F"/>
    <w:rsid w:val="00513DC5"/>
    <w:rsid w:val="00513EAF"/>
    <w:rsid w:val="005140C6"/>
    <w:rsid w:val="0051410B"/>
    <w:rsid w:val="005142EA"/>
    <w:rsid w:val="0051438B"/>
    <w:rsid w:val="00514419"/>
    <w:rsid w:val="0051442E"/>
    <w:rsid w:val="005144C0"/>
    <w:rsid w:val="00514528"/>
    <w:rsid w:val="00514685"/>
    <w:rsid w:val="005149C8"/>
    <w:rsid w:val="005149DD"/>
    <w:rsid w:val="00514A76"/>
    <w:rsid w:val="00514AD0"/>
    <w:rsid w:val="00514B05"/>
    <w:rsid w:val="00514C81"/>
    <w:rsid w:val="00514CD0"/>
    <w:rsid w:val="00514DC0"/>
    <w:rsid w:val="005151B6"/>
    <w:rsid w:val="00515211"/>
    <w:rsid w:val="005152B8"/>
    <w:rsid w:val="0051549E"/>
    <w:rsid w:val="00515544"/>
    <w:rsid w:val="0051562B"/>
    <w:rsid w:val="00515672"/>
    <w:rsid w:val="00515958"/>
    <w:rsid w:val="00515AC0"/>
    <w:rsid w:val="00515B5E"/>
    <w:rsid w:val="00515DF5"/>
    <w:rsid w:val="00516164"/>
    <w:rsid w:val="005163A1"/>
    <w:rsid w:val="005165C0"/>
    <w:rsid w:val="00516613"/>
    <w:rsid w:val="0051666D"/>
    <w:rsid w:val="0051674A"/>
    <w:rsid w:val="00516915"/>
    <w:rsid w:val="005169FC"/>
    <w:rsid w:val="00516B99"/>
    <w:rsid w:val="00516B9A"/>
    <w:rsid w:val="00516BB7"/>
    <w:rsid w:val="00516BC5"/>
    <w:rsid w:val="00516C77"/>
    <w:rsid w:val="00516FCD"/>
    <w:rsid w:val="00517013"/>
    <w:rsid w:val="005171AA"/>
    <w:rsid w:val="005171EF"/>
    <w:rsid w:val="00517276"/>
    <w:rsid w:val="00517364"/>
    <w:rsid w:val="00517428"/>
    <w:rsid w:val="005174D0"/>
    <w:rsid w:val="0051757E"/>
    <w:rsid w:val="00517651"/>
    <w:rsid w:val="005176CA"/>
    <w:rsid w:val="00517869"/>
    <w:rsid w:val="00517C72"/>
    <w:rsid w:val="00517CD3"/>
    <w:rsid w:val="00517EF0"/>
    <w:rsid w:val="00517EF3"/>
    <w:rsid w:val="00517F35"/>
    <w:rsid w:val="00517F36"/>
    <w:rsid w:val="00520082"/>
    <w:rsid w:val="005200F9"/>
    <w:rsid w:val="005201E7"/>
    <w:rsid w:val="0052029D"/>
    <w:rsid w:val="005202B6"/>
    <w:rsid w:val="00520399"/>
    <w:rsid w:val="0052045F"/>
    <w:rsid w:val="005205DE"/>
    <w:rsid w:val="005207F5"/>
    <w:rsid w:val="0052084B"/>
    <w:rsid w:val="0052087E"/>
    <w:rsid w:val="005208B4"/>
    <w:rsid w:val="00520960"/>
    <w:rsid w:val="005209B8"/>
    <w:rsid w:val="00520ABF"/>
    <w:rsid w:val="00520AE4"/>
    <w:rsid w:val="00520C14"/>
    <w:rsid w:val="00520ECB"/>
    <w:rsid w:val="00520F16"/>
    <w:rsid w:val="00520FBC"/>
    <w:rsid w:val="00521057"/>
    <w:rsid w:val="00521231"/>
    <w:rsid w:val="0052125C"/>
    <w:rsid w:val="005214E8"/>
    <w:rsid w:val="005215C7"/>
    <w:rsid w:val="005216AC"/>
    <w:rsid w:val="00521B8D"/>
    <w:rsid w:val="00521D97"/>
    <w:rsid w:val="00521E25"/>
    <w:rsid w:val="00521E29"/>
    <w:rsid w:val="00521E5C"/>
    <w:rsid w:val="00521FC1"/>
    <w:rsid w:val="00521FE4"/>
    <w:rsid w:val="00522162"/>
    <w:rsid w:val="00522214"/>
    <w:rsid w:val="00522253"/>
    <w:rsid w:val="005222D2"/>
    <w:rsid w:val="005222EE"/>
    <w:rsid w:val="00522430"/>
    <w:rsid w:val="005224E9"/>
    <w:rsid w:val="005225F7"/>
    <w:rsid w:val="00522A6F"/>
    <w:rsid w:val="00522C55"/>
    <w:rsid w:val="00522D7F"/>
    <w:rsid w:val="00522E58"/>
    <w:rsid w:val="00523214"/>
    <w:rsid w:val="005232F6"/>
    <w:rsid w:val="005233D1"/>
    <w:rsid w:val="00523473"/>
    <w:rsid w:val="005234EC"/>
    <w:rsid w:val="00523567"/>
    <w:rsid w:val="00523890"/>
    <w:rsid w:val="005238A1"/>
    <w:rsid w:val="00523939"/>
    <w:rsid w:val="005239FD"/>
    <w:rsid w:val="00523B1E"/>
    <w:rsid w:val="00523B34"/>
    <w:rsid w:val="00523BAA"/>
    <w:rsid w:val="00523DBF"/>
    <w:rsid w:val="00523FBD"/>
    <w:rsid w:val="00524261"/>
    <w:rsid w:val="005242A1"/>
    <w:rsid w:val="005245BB"/>
    <w:rsid w:val="005247B7"/>
    <w:rsid w:val="0052487E"/>
    <w:rsid w:val="00524931"/>
    <w:rsid w:val="00524BDE"/>
    <w:rsid w:val="00524E45"/>
    <w:rsid w:val="00525051"/>
    <w:rsid w:val="00525447"/>
    <w:rsid w:val="005258EF"/>
    <w:rsid w:val="00525B28"/>
    <w:rsid w:val="00525D28"/>
    <w:rsid w:val="00525D33"/>
    <w:rsid w:val="00525D8D"/>
    <w:rsid w:val="00525FD6"/>
    <w:rsid w:val="00526108"/>
    <w:rsid w:val="00526406"/>
    <w:rsid w:val="005264B6"/>
    <w:rsid w:val="00526913"/>
    <w:rsid w:val="005269BA"/>
    <w:rsid w:val="00526A96"/>
    <w:rsid w:val="00526CE6"/>
    <w:rsid w:val="00526DBB"/>
    <w:rsid w:val="00526DFB"/>
    <w:rsid w:val="0052705F"/>
    <w:rsid w:val="005270AE"/>
    <w:rsid w:val="005270C8"/>
    <w:rsid w:val="00527250"/>
    <w:rsid w:val="005272DF"/>
    <w:rsid w:val="005273EF"/>
    <w:rsid w:val="00527589"/>
    <w:rsid w:val="005275EC"/>
    <w:rsid w:val="0052762E"/>
    <w:rsid w:val="0052779E"/>
    <w:rsid w:val="00527842"/>
    <w:rsid w:val="0052796C"/>
    <w:rsid w:val="00527AAB"/>
    <w:rsid w:val="00527AAF"/>
    <w:rsid w:val="00527C4D"/>
    <w:rsid w:val="00527C68"/>
    <w:rsid w:val="00527D48"/>
    <w:rsid w:val="00527EC5"/>
    <w:rsid w:val="00527F34"/>
    <w:rsid w:val="005304A9"/>
    <w:rsid w:val="005304B1"/>
    <w:rsid w:val="005306DF"/>
    <w:rsid w:val="005307AD"/>
    <w:rsid w:val="0053088F"/>
    <w:rsid w:val="00530961"/>
    <w:rsid w:val="005309E5"/>
    <w:rsid w:val="00530D93"/>
    <w:rsid w:val="00530E4A"/>
    <w:rsid w:val="00531180"/>
    <w:rsid w:val="00531259"/>
    <w:rsid w:val="0053144D"/>
    <w:rsid w:val="005315C7"/>
    <w:rsid w:val="005316FA"/>
    <w:rsid w:val="0053172D"/>
    <w:rsid w:val="005317A6"/>
    <w:rsid w:val="00531810"/>
    <w:rsid w:val="0053199B"/>
    <w:rsid w:val="00531D5B"/>
    <w:rsid w:val="00531F87"/>
    <w:rsid w:val="00531FDB"/>
    <w:rsid w:val="00531FF4"/>
    <w:rsid w:val="00532331"/>
    <w:rsid w:val="005323AB"/>
    <w:rsid w:val="0053256C"/>
    <w:rsid w:val="005325BF"/>
    <w:rsid w:val="005325DB"/>
    <w:rsid w:val="0053264F"/>
    <w:rsid w:val="0053265B"/>
    <w:rsid w:val="00532860"/>
    <w:rsid w:val="00532A66"/>
    <w:rsid w:val="00532F4A"/>
    <w:rsid w:val="00532F84"/>
    <w:rsid w:val="0053311E"/>
    <w:rsid w:val="005336FC"/>
    <w:rsid w:val="00533911"/>
    <w:rsid w:val="00533B75"/>
    <w:rsid w:val="00533C00"/>
    <w:rsid w:val="005343B5"/>
    <w:rsid w:val="005344B4"/>
    <w:rsid w:val="00534531"/>
    <w:rsid w:val="00534793"/>
    <w:rsid w:val="00534797"/>
    <w:rsid w:val="00534A78"/>
    <w:rsid w:val="00534C10"/>
    <w:rsid w:val="00534CC7"/>
    <w:rsid w:val="00534E83"/>
    <w:rsid w:val="00534ED4"/>
    <w:rsid w:val="00534ED5"/>
    <w:rsid w:val="00534EF5"/>
    <w:rsid w:val="00535049"/>
    <w:rsid w:val="005350B1"/>
    <w:rsid w:val="00535177"/>
    <w:rsid w:val="005352E7"/>
    <w:rsid w:val="00535453"/>
    <w:rsid w:val="005358A1"/>
    <w:rsid w:val="005358DA"/>
    <w:rsid w:val="005358F0"/>
    <w:rsid w:val="00535945"/>
    <w:rsid w:val="00535A2E"/>
    <w:rsid w:val="00535EB7"/>
    <w:rsid w:val="00535EC1"/>
    <w:rsid w:val="005361D3"/>
    <w:rsid w:val="00536423"/>
    <w:rsid w:val="0053644C"/>
    <w:rsid w:val="005364A5"/>
    <w:rsid w:val="0053657A"/>
    <w:rsid w:val="00536637"/>
    <w:rsid w:val="00536937"/>
    <w:rsid w:val="00536C6C"/>
    <w:rsid w:val="00536D91"/>
    <w:rsid w:val="00536E42"/>
    <w:rsid w:val="00536EB8"/>
    <w:rsid w:val="00536ED5"/>
    <w:rsid w:val="005370AB"/>
    <w:rsid w:val="0053734D"/>
    <w:rsid w:val="005374F8"/>
    <w:rsid w:val="00537571"/>
    <w:rsid w:val="005375E2"/>
    <w:rsid w:val="0053776F"/>
    <w:rsid w:val="00537872"/>
    <w:rsid w:val="005378AD"/>
    <w:rsid w:val="00537AD6"/>
    <w:rsid w:val="00537AEF"/>
    <w:rsid w:val="00537B1E"/>
    <w:rsid w:val="00537B70"/>
    <w:rsid w:val="00537C67"/>
    <w:rsid w:val="00537CEA"/>
    <w:rsid w:val="00537D10"/>
    <w:rsid w:val="00537D78"/>
    <w:rsid w:val="00537E5E"/>
    <w:rsid w:val="00537F66"/>
    <w:rsid w:val="00537F90"/>
    <w:rsid w:val="00540045"/>
    <w:rsid w:val="005400C7"/>
    <w:rsid w:val="005405BF"/>
    <w:rsid w:val="00540722"/>
    <w:rsid w:val="00540897"/>
    <w:rsid w:val="00540977"/>
    <w:rsid w:val="005409EA"/>
    <w:rsid w:val="005409F3"/>
    <w:rsid w:val="00540CD4"/>
    <w:rsid w:val="00540CF0"/>
    <w:rsid w:val="00540D1A"/>
    <w:rsid w:val="0054118C"/>
    <w:rsid w:val="005415B8"/>
    <w:rsid w:val="005415BA"/>
    <w:rsid w:val="005416E7"/>
    <w:rsid w:val="0054180B"/>
    <w:rsid w:val="00541832"/>
    <w:rsid w:val="00541B19"/>
    <w:rsid w:val="00541B90"/>
    <w:rsid w:val="00541D95"/>
    <w:rsid w:val="00541DB4"/>
    <w:rsid w:val="00541EAC"/>
    <w:rsid w:val="00541F85"/>
    <w:rsid w:val="00541F86"/>
    <w:rsid w:val="00541FE4"/>
    <w:rsid w:val="00542401"/>
    <w:rsid w:val="00542476"/>
    <w:rsid w:val="00542B18"/>
    <w:rsid w:val="00542BF4"/>
    <w:rsid w:val="00542BF9"/>
    <w:rsid w:val="00542DA8"/>
    <w:rsid w:val="00542F46"/>
    <w:rsid w:val="005431F8"/>
    <w:rsid w:val="00543291"/>
    <w:rsid w:val="005435F5"/>
    <w:rsid w:val="0054375A"/>
    <w:rsid w:val="00543779"/>
    <w:rsid w:val="00543841"/>
    <w:rsid w:val="00543C5A"/>
    <w:rsid w:val="00543CD3"/>
    <w:rsid w:val="00543F85"/>
    <w:rsid w:val="00543FFC"/>
    <w:rsid w:val="00544133"/>
    <w:rsid w:val="005441A4"/>
    <w:rsid w:val="005442D4"/>
    <w:rsid w:val="005443E7"/>
    <w:rsid w:val="00544701"/>
    <w:rsid w:val="005447CD"/>
    <w:rsid w:val="00544913"/>
    <w:rsid w:val="00544953"/>
    <w:rsid w:val="00544B89"/>
    <w:rsid w:val="00544CBB"/>
    <w:rsid w:val="00544D3C"/>
    <w:rsid w:val="00544DC7"/>
    <w:rsid w:val="00544EFF"/>
    <w:rsid w:val="005450D5"/>
    <w:rsid w:val="00545111"/>
    <w:rsid w:val="00545122"/>
    <w:rsid w:val="00545397"/>
    <w:rsid w:val="005454E9"/>
    <w:rsid w:val="005455A5"/>
    <w:rsid w:val="00545653"/>
    <w:rsid w:val="0054574F"/>
    <w:rsid w:val="005457EA"/>
    <w:rsid w:val="005458C9"/>
    <w:rsid w:val="00545A07"/>
    <w:rsid w:val="00545B6B"/>
    <w:rsid w:val="00545BC3"/>
    <w:rsid w:val="00545BDE"/>
    <w:rsid w:val="00545C91"/>
    <w:rsid w:val="00545DE7"/>
    <w:rsid w:val="00545E8D"/>
    <w:rsid w:val="00545EF5"/>
    <w:rsid w:val="00545EFD"/>
    <w:rsid w:val="00546036"/>
    <w:rsid w:val="00546081"/>
    <w:rsid w:val="005462C2"/>
    <w:rsid w:val="00546387"/>
    <w:rsid w:val="005464F2"/>
    <w:rsid w:val="005465F1"/>
    <w:rsid w:val="005467AB"/>
    <w:rsid w:val="00546817"/>
    <w:rsid w:val="005468EA"/>
    <w:rsid w:val="0054690C"/>
    <w:rsid w:val="00546A68"/>
    <w:rsid w:val="00546AC1"/>
    <w:rsid w:val="00546B75"/>
    <w:rsid w:val="00546D1F"/>
    <w:rsid w:val="00546D32"/>
    <w:rsid w:val="00546D56"/>
    <w:rsid w:val="00546DD4"/>
    <w:rsid w:val="00547053"/>
    <w:rsid w:val="0054732F"/>
    <w:rsid w:val="005476AA"/>
    <w:rsid w:val="005476FA"/>
    <w:rsid w:val="00547932"/>
    <w:rsid w:val="005479B5"/>
    <w:rsid w:val="00547E32"/>
    <w:rsid w:val="0055034E"/>
    <w:rsid w:val="005503ED"/>
    <w:rsid w:val="0055040E"/>
    <w:rsid w:val="0055041E"/>
    <w:rsid w:val="00550601"/>
    <w:rsid w:val="00550833"/>
    <w:rsid w:val="005508E3"/>
    <w:rsid w:val="00550AE3"/>
    <w:rsid w:val="00550B32"/>
    <w:rsid w:val="00550EA5"/>
    <w:rsid w:val="0055100A"/>
    <w:rsid w:val="00551086"/>
    <w:rsid w:val="00551213"/>
    <w:rsid w:val="005517CA"/>
    <w:rsid w:val="005518C3"/>
    <w:rsid w:val="00551917"/>
    <w:rsid w:val="00551988"/>
    <w:rsid w:val="00551BAC"/>
    <w:rsid w:val="00551E32"/>
    <w:rsid w:val="00551E82"/>
    <w:rsid w:val="00552088"/>
    <w:rsid w:val="005520A7"/>
    <w:rsid w:val="005520C7"/>
    <w:rsid w:val="00552236"/>
    <w:rsid w:val="0055225B"/>
    <w:rsid w:val="00552504"/>
    <w:rsid w:val="005525AB"/>
    <w:rsid w:val="005525EA"/>
    <w:rsid w:val="00552808"/>
    <w:rsid w:val="0055295A"/>
    <w:rsid w:val="00552A52"/>
    <w:rsid w:val="00552D20"/>
    <w:rsid w:val="00552E5D"/>
    <w:rsid w:val="005531E3"/>
    <w:rsid w:val="005533D5"/>
    <w:rsid w:val="005538E5"/>
    <w:rsid w:val="00553935"/>
    <w:rsid w:val="00553B2C"/>
    <w:rsid w:val="00553CFB"/>
    <w:rsid w:val="00553DC9"/>
    <w:rsid w:val="00553EED"/>
    <w:rsid w:val="00554023"/>
    <w:rsid w:val="0055415B"/>
    <w:rsid w:val="005542DC"/>
    <w:rsid w:val="00554616"/>
    <w:rsid w:val="0055463D"/>
    <w:rsid w:val="005547DB"/>
    <w:rsid w:val="0055497B"/>
    <w:rsid w:val="00554DBA"/>
    <w:rsid w:val="00554E04"/>
    <w:rsid w:val="00555000"/>
    <w:rsid w:val="005550B4"/>
    <w:rsid w:val="0055514F"/>
    <w:rsid w:val="00555152"/>
    <w:rsid w:val="00555172"/>
    <w:rsid w:val="005555A1"/>
    <w:rsid w:val="005555A5"/>
    <w:rsid w:val="00555841"/>
    <w:rsid w:val="005558F4"/>
    <w:rsid w:val="0055596C"/>
    <w:rsid w:val="00555997"/>
    <w:rsid w:val="00555A44"/>
    <w:rsid w:val="00555A7A"/>
    <w:rsid w:val="00555AFC"/>
    <w:rsid w:val="00555B19"/>
    <w:rsid w:val="00555CBE"/>
    <w:rsid w:val="00555D6A"/>
    <w:rsid w:val="00555DE7"/>
    <w:rsid w:val="00555F95"/>
    <w:rsid w:val="00556068"/>
    <w:rsid w:val="005561AD"/>
    <w:rsid w:val="005562CA"/>
    <w:rsid w:val="005562D2"/>
    <w:rsid w:val="0055649E"/>
    <w:rsid w:val="005564CE"/>
    <w:rsid w:val="005565A0"/>
    <w:rsid w:val="00556634"/>
    <w:rsid w:val="00556647"/>
    <w:rsid w:val="00556688"/>
    <w:rsid w:val="0055680B"/>
    <w:rsid w:val="00556825"/>
    <w:rsid w:val="00556907"/>
    <w:rsid w:val="00556D72"/>
    <w:rsid w:val="00556DBF"/>
    <w:rsid w:val="0055741D"/>
    <w:rsid w:val="005576D2"/>
    <w:rsid w:val="005579D8"/>
    <w:rsid w:val="00557A05"/>
    <w:rsid w:val="00557A27"/>
    <w:rsid w:val="00557FE1"/>
    <w:rsid w:val="00560284"/>
    <w:rsid w:val="005603CB"/>
    <w:rsid w:val="00560429"/>
    <w:rsid w:val="005607F5"/>
    <w:rsid w:val="005608EC"/>
    <w:rsid w:val="0056098D"/>
    <w:rsid w:val="00560AEA"/>
    <w:rsid w:val="00560B21"/>
    <w:rsid w:val="00560B50"/>
    <w:rsid w:val="00560C68"/>
    <w:rsid w:val="00560E08"/>
    <w:rsid w:val="00560F42"/>
    <w:rsid w:val="00560F7C"/>
    <w:rsid w:val="00561032"/>
    <w:rsid w:val="0056139E"/>
    <w:rsid w:val="005615B8"/>
    <w:rsid w:val="005616BA"/>
    <w:rsid w:val="005616CE"/>
    <w:rsid w:val="00561933"/>
    <w:rsid w:val="00561B53"/>
    <w:rsid w:val="00561D9F"/>
    <w:rsid w:val="00562141"/>
    <w:rsid w:val="0056246F"/>
    <w:rsid w:val="005624B8"/>
    <w:rsid w:val="0056260B"/>
    <w:rsid w:val="0056266C"/>
    <w:rsid w:val="005628EA"/>
    <w:rsid w:val="00562A6E"/>
    <w:rsid w:val="00563110"/>
    <w:rsid w:val="0056329D"/>
    <w:rsid w:val="0056349E"/>
    <w:rsid w:val="005635AF"/>
    <w:rsid w:val="00563706"/>
    <w:rsid w:val="00563939"/>
    <w:rsid w:val="00563967"/>
    <w:rsid w:val="00563B71"/>
    <w:rsid w:val="00563D3D"/>
    <w:rsid w:val="00563DA6"/>
    <w:rsid w:val="00563ECE"/>
    <w:rsid w:val="00563EDF"/>
    <w:rsid w:val="00563FD9"/>
    <w:rsid w:val="0056413D"/>
    <w:rsid w:val="00564209"/>
    <w:rsid w:val="005643B0"/>
    <w:rsid w:val="00564659"/>
    <w:rsid w:val="00564877"/>
    <w:rsid w:val="0056495B"/>
    <w:rsid w:val="00564A16"/>
    <w:rsid w:val="00564DCB"/>
    <w:rsid w:val="00564EC6"/>
    <w:rsid w:val="00564ED8"/>
    <w:rsid w:val="00564EF0"/>
    <w:rsid w:val="00564FBF"/>
    <w:rsid w:val="005650D9"/>
    <w:rsid w:val="005650E7"/>
    <w:rsid w:val="00565299"/>
    <w:rsid w:val="005653D3"/>
    <w:rsid w:val="005658E2"/>
    <w:rsid w:val="00565CFC"/>
    <w:rsid w:val="00565E87"/>
    <w:rsid w:val="00565EC4"/>
    <w:rsid w:val="005660C7"/>
    <w:rsid w:val="005665C1"/>
    <w:rsid w:val="00566707"/>
    <w:rsid w:val="00566A9E"/>
    <w:rsid w:val="00566C01"/>
    <w:rsid w:val="00566DFC"/>
    <w:rsid w:val="00566E4F"/>
    <w:rsid w:val="005670DE"/>
    <w:rsid w:val="0056744B"/>
    <w:rsid w:val="00567475"/>
    <w:rsid w:val="0056758C"/>
    <w:rsid w:val="00567733"/>
    <w:rsid w:val="0056776E"/>
    <w:rsid w:val="00567781"/>
    <w:rsid w:val="005678EA"/>
    <w:rsid w:val="00567948"/>
    <w:rsid w:val="00567D88"/>
    <w:rsid w:val="00567DCE"/>
    <w:rsid w:val="00567E4F"/>
    <w:rsid w:val="00567EA2"/>
    <w:rsid w:val="0057007C"/>
    <w:rsid w:val="005700BB"/>
    <w:rsid w:val="005701D5"/>
    <w:rsid w:val="0057027A"/>
    <w:rsid w:val="00570436"/>
    <w:rsid w:val="00570584"/>
    <w:rsid w:val="00570714"/>
    <w:rsid w:val="00570990"/>
    <w:rsid w:val="005709DD"/>
    <w:rsid w:val="00570BBD"/>
    <w:rsid w:val="00570D3B"/>
    <w:rsid w:val="00570EBC"/>
    <w:rsid w:val="00570FC1"/>
    <w:rsid w:val="00571057"/>
    <w:rsid w:val="00571152"/>
    <w:rsid w:val="00571229"/>
    <w:rsid w:val="005715B3"/>
    <w:rsid w:val="0057163E"/>
    <w:rsid w:val="005716C6"/>
    <w:rsid w:val="005717F7"/>
    <w:rsid w:val="00571810"/>
    <w:rsid w:val="00571E1C"/>
    <w:rsid w:val="00571E4B"/>
    <w:rsid w:val="00571F0A"/>
    <w:rsid w:val="00571F10"/>
    <w:rsid w:val="00571FBA"/>
    <w:rsid w:val="005721A7"/>
    <w:rsid w:val="00572352"/>
    <w:rsid w:val="00572389"/>
    <w:rsid w:val="00572470"/>
    <w:rsid w:val="0057247F"/>
    <w:rsid w:val="005726E5"/>
    <w:rsid w:val="005728E3"/>
    <w:rsid w:val="00572939"/>
    <w:rsid w:val="0057294D"/>
    <w:rsid w:val="00572D9B"/>
    <w:rsid w:val="00572DB2"/>
    <w:rsid w:val="00572DB6"/>
    <w:rsid w:val="00572DEE"/>
    <w:rsid w:val="00572E12"/>
    <w:rsid w:val="0057305A"/>
    <w:rsid w:val="0057313F"/>
    <w:rsid w:val="00573309"/>
    <w:rsid w:val="00573318"/>
    <w:rsid w:val="00573477"/>
    <w:rsid w:val="005734A0"/>
    <w:rsid w:val="00573755"/>
    <w:rsid w:val="00573826"/>
    <w:rsid w:val="00573A5A"/>
    <w:rsid w:val="00573AAF"/>
    <w:rsid w:val="00573AC4"/>
    <w:rsid w:val="00573AFF"/>
    <w:rsid w:val="00573B74"/>
    <w:rsid w:val="00573CE7"/>
    <w:rsid w:val="00573DFE"/>
    <w:rsid w:val="00573EB6"/>
    <w:rsid w:val="005740DB"/>
    <w:rsid w:val="005740E2"/>
    <w:rsid w:val="00574197"/>
    <w:rsid w:val="005746BA"/>
    <w:rsid w:val="005746F8"/>
    <w:rsid w:val="005749CC"/>
    <w:rsid w:val="00574D0E"/>
    <w:rsid w:val="00574EE6"/>
    <w:rsid w:val="00574EF1"/>
    <w:rsid w:val="005751D1"/>
    <w:rsid w:val="00575201"/>
    <w:rsid w:val="0057532B"/>
    <w:rsid w:val="00575339"/>
    <w:rsid w:val="005753A3"/>
    <w:rsid w:val="005753C5"/>
    <w:rsid w:val="005754C3"/>
    <w:rsid w:val="005755DB"/>
    <w:rsid w:val="0057576F"/>
    <w:rsid w:val="00575D16"/>
    <w:rsid w:val="00575D5E"/>
    <w:rsid w:val="00575D7A"/>
    <w:rsid w:val="005760EE"/>
    <w:rsid w:val="00576105"/>
    <w:rsid w:val="00576206"/>
    <w:rsid w:val="0057624B"/>
    <w:rsid w:val="00576473"/>
    <w:rsid w:val="005764AA"/>
    <w:rsid w:val="00576708"/>
    <w:rsid w:val="00576806"/>
    <w:rsid w:val="005768F2"/>
    <w:rsid w:val="00576D06"/>
    <w:rsid w:val="00576D50"/>
    <w:rsid w:val="00576E0A"/>
    <w:rsid w:val="00576EDF"/>
    <w:rsid w:val="005770B5"/>
    <w:rsid w:val="00577168"/>
    <w:rsid w:val="005772F1"/>
    <w:rsid w:val="00577452"/>
    <w:rsid w:val="00577856"/>
    <w:rsid w:val="00577960"/>
    <w:rsid w:val="00577981"/>
    <w:rsid w:val="00577AF8"/>
    <w:rsid w:val="00577BC6"/>
    <w:rsid w:val="00577CF3"/>
    <w:rsid w:val="00580147"/>
    <w:rsid w:val="00580249"/>
    <w:rsid w:val="005803DA"/>
    <w:rsid w:val="0058053F"/>
    <w:rsid w:val="0058059D"/>
    <w:rsid w:val="0058078B"/>
    <w:rsid w:val="00580806"/>
    <w:rsid w:val="00580A06"/>
    <w:rsid w:val="00580C40"/>
    <w:rsid w:val="00580DA6"/>
    <w:rsid w:val="00580E01"/>
    <w:rsid w:val="005811BA"/>
    <w:rsid w:val="0058155F"/>
    <w:rsid w:val="005815CA"/>
    <w:rsid w:val="00581615"/>
    <w:rsid w:val="005818C8"/>
    <w:rsid w:val="00581A4B"/>
    <w:rsid w:val="00581AD8"/>
    <w:rsid w:val="00581F39"/>
    <w:rsid w:val="00581F75"/>
    <w:rsid w:val="00582038"/>
    <w:rsid w:val="005821BB"/>
    <w:rsid w:val="00582342"/>
    <w:rsid w:val="00582516"/>
    <w:rsid w:val="00582531"/>
    <w:rsid w:val="00582577"/>
    <w:rsid w:val="005825A7"/>
    <w:rsid w:val="005825D8"/>
    <w:rsid w:val="005825F5"/>
    <w:rsid w:val="00582B65"/>
    <w:rsid w:val="00582CE8"/>
    <w:rsid w:val="00582F5E"/>
    <w:rsid w:val="005831C7"/>
    <w:rsid w:val="005832A5"/>
    <w:rsid w:val="005834E3"/>
    <w:rsid w:val="005835E3"/>
    <w:rsid w:val="00583615"/>
    <w:rsid w:val="0058362C"/>
    <w:rsid w:val="00583804"/>
    <w:rsid w:val="005838D1"/>
    <w:rsid w:val="00583951"/>
    <w:rsid w:val="00583B03"/>
    <w:rsid w:val="00583CCD"/>
    <w:rsid w:val="00583DDB"/>
    <w:rsid w:val="00583F42"/>
    <w:rsid w:val="0058418B"/>
    <w:rsid w:val="005841F3"/>
    <w:rsid w:val="00584221"/>
    <w:rsid w:val="0058424A"/>
    <w:rsid w:val="005842D1"/>
    <w:rsid w:val="0058461B"/>
    <w:rsid w:val="00584671"/>
    <w:rsid w:val="005848C9"/>
    <w:rsid w:val="00584942"/>
    <w:rsid w:val="00584B5A"/>
    <w:rsid w:val="00584C48"/>
    <w:rsid w:val="00584E04"/>
    <w:rsid w:val="00584ED4"/>
    <w:rsid w:val="00584F73"/>
    <w:rsid w:val="00584FE2"/>
    <w:rsid w:val="0058500B"/>
    <w:rsid w:val="005850EA"/>
    <w:rsid w:val="00585202"/>
    <w:rsid w:val="0058552E"/>
    <w:rsid w:val="0058562C"/>
    <w:rsid w:val="005856F7"/>
    <w:rsid w:val="005856FE"/>
    <w:rsid w:val="0058581C"/>
    <w:rsid w:val="00585987"/>
    <w:rsid w:val="00585ACE"/>
    <w:rsid w:val="00585E3E"/>
    <w:rsid w:val="00585E40"/>
    <w:rsid w:val="00585E76"/>
    <w:rsid w:val="00585FB7"/>
    <w:rsid w:val="0058609D"/>
    <w:rsid w:val="005861CB"/>
    <w:rsid w:val="0058627F"/>
    <w:rsid w:val="0058653F"/>
    <w:rsid w:val="00586587"/>
    <w:rsid w:val="005865F4"/>
    <w:rsid w:val="00586651"/>
    <w:rsid w:val="00586727"/>
    <w:rsid w:val="00586851"/>
    <w:rsid w:val="0058695C"/>
    <w:rsid w:val="0058698C"/>
    <w:rsid w:val="0058698E"/>
    <w:rsid w:val="005869F6"/>
    <w:rsid w:val="00586A0B"/>
    <w:rsid w:val="00586D9A"/>
    <w:rsid w:val="00586E08"/>
    <w:rsid w:val="00586FBC"/>
    <w:rsid w:val="00587430"/>
    <w:rsid w:val="00587982"/>
    <w:rsid w:val="00587A13"/>
    <w:rsid w:val="00587A58"/>
    <w:rsid w:val="00587B43"/>
    <w:rsid w:val="00587D0D"/>
    <w:rsid w:val="00587D76"/>
    <w:rsid w:val="00587DCE"/>
    <w:rsid w:val="00590107"/>
    <w:rsid w:val="0059021E"/>
    <w:rsid w:val="005904F6"/>
    <w:rsid w:val="00590761"/>
    <w:rsid w:val="0059077E"/>
    <w:rsid w:val="005907E8"/>
    <w:rsid w:val="00590867"/>
    <w:rsid w:val="005909F5"/>
    <w:rsid w:val="00590A06"/>
    <w:rsid w:val="00590A54"/>
    <w:rsid w:val="00590BBD"/>
    <w:rsid w:val="00590BE8"/>
    <w:rsid w:val="00590CA3"/>
    <w:rsid w:val="00590DB8"/>
    <w:rsid w:val="00590E83"/>
    <w:rsid w:val="00590F08"/>
    <w:rsid w:val="00590F13"/>
    <w:rsid w:val="00590F43"/>
    <w:rsid w:val="00590F9D"/>
    <w:rsid w:val="005912C4"/>
    <w:rsid w:val="00591421"/>
    <w:rsid w:val="00591533"/>
    <w:rsid w:val="0059154A"/>
    <w:rsid w:val="005915A6"/>
    <w:rsid w:val="005918D6"/>
    <w:rsid w:val="0059191B"/>
    <w:rsid w:val="00591EEB"/>
    <w:rsid w:val="005921E9"/>
    <w:rsid w:val="00592695"/>
    <w:rsid w:val="005926E2"/>
    <w:rsid w:val="00592933"/>
    <w:rsid w:val="00592A45"/>
    <w:rsid w:val="00592A48"/>
    <w:rsid w:val="00592BF6"/>
    <w:rsid w:val="00592C5D"/>
    <w:rsid w:val="00592CE0"/>
    <w:rsid w:val="00592CE9"/>
    <w:rsid w:val="00592E8D"/>
    <w:rsid w:val="00592E97"/>
    <w:rsid w:val="00592F09"/>
    <w:rsid w:val="0059312F"/>
    <w:rsid w:val="00593224"/>
    <w:rsid w:val="0059326F"/>
    <w:rsid w:val="00593295"/>
    <w:rsid w:val="0059349A"/>
    <w:rsid w:val="005934CC"/>
    <w:rsid w:val="0059376F"/>
    <w:rsid w:val="005938A4"/>
    <w:rsid w:val="00593A0D"/>
    <w:rsid w:val="00593ED2"/>
    <w:rsid w:val="00594012"/>
    <w:rsid w:val="0059429B"/>
    <w:rsid w:val="005942AE"/>
    <w:rsid w:val="005942D3"/>
    <w:rsid w:val="00594629"/>
    <w:rsid w:val="0059468D"/>
    <w:rsid w:val="005948E3"/>
    <w:rsid w:val="00594AA3"/>
    <w:rsid w:val="00594B18"/>
    <w:rsid w:val="00594B78"/>
    <w:rsid w:val="00594B9F"/>
    <w:rsid w:val="00594E3D"/>
    <w:rsid w:val="00594E58"/>
    <w:rsid w:val="00594F52"/>
    <w:rsid w:val="005950EF"/>
    <w:rsid w:val="00595279"/>
    <w:rsid w:val="00595574"/>
    <w:rsid w:val="005958D0"/>
    <w:rsid w:val="00595925"/>
    <w:rsid w:val="00595954"/>
    <w:rsid w:val="00595BFA"/>
    <w:rsid w:val="00595BFF"/>
    <w:rsid w:val="00595DBF"/>
    <w:rsid w:val="00595DEE"/>
    <w:rsid w:val="00595F87"/>
    <w:rsid w:val="00596073"/>
    <w:rsid w:val="0059609D"/>
    <w:rsid w:val="0059611E"/>
    <w:rsid w:val="00596192"/>
    <w:rsid w:val="005964A8"/>
    <w:rsid w:val="0059686F"/>
    <w:rsid w:val="00596B1C"/>
    <w:rsid w:val="00596C18"/>
    <w:rsid w:val="00596EC5"/>
    <w:rsid w:val="00596FC9"/>
    <w:rsid w:val="00597439"/>
    <w:rsid w:val="005974A8"/>
    <w:rsid w:val="00597500"/>
    <w:rsid w:val="005977D3"/>
    <w:rsid w:val="00597898"/>
    <w:rsid w:val="00597AED"/>
    <w:rsid w:val="00597B4A"/>
    <w:rsid w:val="00597B62"/>
    <w:rsid w:val="00597CAA"/>
    <w:rsid w:val="00597CDE"/>
    <w:rsid w:val="00597E51"/>
    <w:rsid w:val="00597E92"/>
    <w:rsid w:val="00597EA0"/>
    <w:rsid w:val="005A00E6"/>
    <w:rsid w:val="005A0266"/>
    <w:rsid w:val="005A0326"/>
    <w:rsid w:val="005A03A6"/>
    <w:rsid w:val="005A03AF"/>
    <w:rsid w:val="005A03B5"/>
    <w:rsid w:val="005A0841"/>
    <w:rsid w:val="005A0BD2"/>
    <w:rsid w:val="005A0D83"/>
    <w:rsid w:val="005A0FA8"/>
    <w:rsid w:val="005A0FC4"/>
    <w:rsid w:val="005A1057"/>
    <w:rsid w:val="005A10E1"/>
    <w:rsid w:val="005A10FB"/>
    <w:rsid w:val="005A1118"/>
    <w:rsid w:val="005A120B"/>
    <w:rsid w:val="005A1357"/>
    <w:rsid w:val="005A159C"/>
    <w:rsid w:val="005A15C3"/>
    <w:rsid w:val="005A16AE"/>
    <w:rsid w:val="005A1747"/>
    <w:rsid w:val="005A17F8"/>
    <w:rsid w:val="005A18B5"/>
    <w:rsid w:val="005A1A3A"/>
    <w:rsid w:val="005A1C51"/>
    <w:rsid w:val="005A1DED"/>
    <w:rsid w:val="005A1F3F"/>
    <w:rsid w:val="005A206C"/>
    <w:rsid w:val="005A219F"/>
    <w:rsid w:val="005A23B2"/>
    <w:rsid w:val="005A23D1"/>
    <w:rsid w:val="005A2698"/>
    <w:rsid w:val="005A27B5"/>
    <w:rsid w:val="005A2855"/>
    <w:rsid w:val="005A28F9"/>
    <w:rsid w:val="005A2B94"/>
    <w:rsid w:val="005A2BF2"/>
    <w:rsid w:val="005A2CA8"/>
    <w:rsid w:val="005A2F90"/>
    <w:rsid w:val="005A3154"/>
    <w:rsid w:val="005A3244"/>
    <w:rsid w:val="005A32FD"/>
    <w:rsid w:val="005A33C6"/>
    <w:rsid w:val="005A3494"/>
    <w:rsid w:val="005A34F4"/>
    <w:rsid w:val="005A34F6"/>
    <w:rsid w:val="005A35D3"/>
    <w:rsid w:val="005A389D"/>
    <w:rsid w:val="005A398A"/>
    <w:rsid w:val="005A3BF7"/>
    <w:rsid w:val="005A3DDE"/>
    <w:rsid w:val="005A41CD"/>
    <w:rsid w:val="005A4338"/>
    <w:rsid w:val="005A4351"/>
    <w:rsid w:val="005A4447"/>
    <w:rsid w:val="005A454A"/>
    <w:rsid w:val="005A4628"/>
    <w:rsid w:val="005A4968"/>
    <w:rsid w:val="005A4A38"/>
    <w:rsid w:val="005A4F0B"/>
    <w:rsid w:val="005A4FCD"/>
    <w:rsid w:val="005A4FD4"/>
    <w:rsid w:val="005A5023"/>
    <w:rsid w:val="005A50D3"/>
    <w:rsid w:val="005A5393"/>
    <w:rsid w:val="005A53FA"/>
    <w:rsid w:val="005A574A"/>
    <w:rsid w:val="005A5868"/>
    <w:rsid w:val="005A5956"/>
    <w:rsid w:val="005A5A9F"/>
    <w:rsid w:val="005A5CC1"/>
    <w:rsid w:val="005A5E40"/>
    <w:rsid w:val="005A6343"/>
    <w:rsid w:val="005A6406"/>
    <w:rsid w:val="005A64BB"/>
    <w:rsid w:val="005A64CE"/>
    <w:rsid w:val="005A650C"/>
    <w:rsid w:val="005A6968"/>
    <w:rsid w:val="005A6E68"/>
    <w:rsid w:val="005A6EBD"/>
    <w:rsid w:val="005A6F1A"/>
    <w:rsid w:val="005A7010"/>
    <w:rsid w:val="005A721F"/>
    <w:rsid w:val="005A74AD"/>
    <w:rsid w:val="005A7563"/>
    <w:rsid w:val="005A7759"/>
    <w:rsid w:val="005A7A47"/>
    <w:rsid w:val="005A7B5C"/>
    <w:rsid w:val="005B001E"/>
    <w:rsid w:val="005B00E6"/>
    <w:rsid w:val="005B02AC"/>
    <w:rsid w:val="005B02BE"/>
    <w:rsid w:val="005B070D"/>
    <w:rsid w:val="005B087A"/>
    <w:rsid w:val="005B0AA4"/>
    <w:rsid w:val="005B0E03"/>
    <w:rsid w:val="005B0E37"/>
    <w:rsid w:val="005B0E68"/>
    <w:rsid w:val="005B0EE5"/>
    <w:rsid w:val="005B0FC7"/>
    <w:rsid w:val="005B111E"/>
    <w:rsid w:val="005B12FD"/>
    <w:rsid w:val="005B13DE"/>
    <w:rsid w:val="005B156C"/>
    <w:rsid w:val="005B157B"/>
    <w:rsid w:val="005B15A0"/>
    <w:rsid w:val="005B17E1"/>
    <w:rsid w:val="005B1963"/>
    <w:rsid w:val="005B19AD"/>
    <w:rsid w:val="005B1BB8"/>
    <w:rsid w:val="005B1BCE"/>
    <w:rsid w:val="005B1EAF"/>
    <w:rsid w:val="005B1F7B"/>
    <w:rsid w:val="005B1FEE"/>
    <w:rsid w:val="005B21D4"/>
    <w:rsid w:val="005B235A"/>
    <w:rsid w:val="005B27C8"/>
    <w:rsid w:val="005B2D9F"/>
    <w:rsid w:val="005B2E3D"/>
    <w:rsid w:val="005B316B"/>
    <w:rsid w:val="005B3390"/>
    <w:rsid w:val="005B3397"/>
    <w:rsid w:val="005B3408"/>
    <w:rsid w:val="005B3468"/>
    <w:rsid w:val="005B3478"/>
    <w:rsid w:val="005B385D"/>
    <w:rsid w:val="005B3A06"/>
    <w:rsid w:val="005B3A72"/>
    <w:rsid w:val="005B3A8E"/>
    <w:rsid w:val="005B3CBA"/>
    <w:rsid w:val="005B3D42"/>
    <w:rsid w:val="005B3E01"/>
    <w:rsid w:val="005B40A5"/>
    <w:rsid w:val="005B4274"/>
    <w:rsid w:val="005B4337"/>
    <w:rsid w:val="005B44D0"/>
    <w:rsid w:val="005B453D"/>
    <w:rsid w:val="005B461F"/>
    <w:rsid w:val="005B4657"/>
    <w:rsid w:val="005B4843"/>
    <w:rsid w:val="005B4C6C"/>
    <w:rsid w:val="005B4FEC"/>
    <w:rsid w:val="005B5069"/>
    <w:rsid w:val="005B5600"/>
    <w:rsid w:val="005B56C6"/>
    <w:rsid w:val="005B5880"/>
    <w:rsid w:val="005B5951"/>
    <w:rsid w:val="005B5975"/>
    <w:rsid w:val="005B5B54"/>
    <w:rsid w:val="005B5D42"/>
    <w:rsid w:val="005B5DAA"/>
    <w:rsid w:val="005B5E36"/>
    <w:rsid w:val="005B5E6A"/>
    <w:rsid w:val="005B5EE9"/>
    <w:rsid w:val="005B620A"/>
    <w:rsid w:val="005B6216"/>
    <w:rsid w:val="005B6469"/>
    <w:rsid w:val="005B64BA"/>
    <w:rsid w:val="005B64CE"/>
    <w:rsid w:val="005B64F0"/>
    <w:rsid w:val="005B6525"/>
    <w:rsid w:val="005B67A7"/>
    <w:rsid w:val="005B69D1"/>
    <w:rsid w:val="005B6A5D"/>
    <w:rsid w:val="005B6B95"/>
    <w:rsid w:val="005B6BD4"/>
    <w:rsid w:val="005B6C6A"/>
    <w:rsid w:val="005B700D"/>
    <w:rsid w:val="005B7114"/>
    <w:rsid w:val="005B72D0"/>
    <w:rsid w:val="005B72E5"/>
    <w:rsid w:val="005B72EC"/>
    <w:rsid w:val="005B7304"/>
    <w:rsid w:val="005B746A"/>
    <w:rsid w:val="005B74E0"/>
    <w:rsid w:val="005B763C"/>
    <w:rsid w:val="005B77C0"/>
    <w:rsid w:val="005B789D"/>
    <w:rsid w:val="005B7AA8"/>
    <w:rsid w:val="005B7C2C"/>
    <w:rsid w:val="005B7C33"/>
    <w:rsid w:val="005B7CA2"/>
    <w:rsid w:val="005B7D65"/>
    <w:rsid w:val="005B7EA2"/>
    <w:rsid w:val="005B7EF3"/>
    <w:rsid w:val="005C0038"/>
    <w:rsid w:val="005C0144"/>
    <w:rsid w:val="005C01ED"/>
    <w:rsid w:val="005C0248"/>
    <w:rsid w:val="005C0302"/>
    <w:rsid w:val="005C033F"/>
    <w:rsid w:val="005C041A"/>
    <w:rsid w:val="005C04B3"/>
    <w:rsid w:val="005C04F8"/>
    <w:rsid w:val="005C05A0"/>
    <w:rsid w:val="005C06A1"/>
    <w:rsid w:val="005C0702"/>
    <w:rsid w:val="005C0762"/>
    <w:rsid w:val="005C0859"/>
    <w:rsid w:val="005C092B"/>
    <w:rsid w:val="005C0975"/>
    <w:rsid w:val="005C0ACD"/>
    <w:rsid w:val="005C0D19"/>
    <w:rsid w:val="005C0D54"/>
    <w:rsid w:val="005C0DFF"/>
    <w:rsid w:val="005C0FC5"/>
    <w:rsid w:val="005C10CF"/>
    <w:rsid w:val="005C13A2"/>
    <w:rsid w:val="005C144C"/>
    <w:rsid w:val="005C1741"/>
    <w:rsid w:val="005C1D35"/>
    <w:rsid w:val="005C1D61"/>
    <w:rsid w:val="005C1D8D"/>
    <w:rsid w:val="005C1EC5"/>
    <w:rsid w:val="005C1F5E"/>
    <w:rsid w:val="005C1FD7"/>
    <w:rsid w:val="005C2071"/>
    <w:rsid w:val="005C20E8"/>
    <w:rsid w:val="005C212B"/>
    <w:rsid w:val="005C2299"/>
    <w:rsid w:val="005C23E4"/>
    <w:rsid w:val="005C24CE"/>
    <w:rsid w:val="005C2518"/>
    <w:rsid w:val="005C26BD"/>
    <w:rsid w:val="005C2724"/>
    <w:rsid w:val="005C2C5E"/>
    <w:rsid w:val="005C2C8F"/>
    <w:rsid w:val="005C2E83"/>
    <w:rsid w:val="005C3009"/>
    <w:rsid w:val="005C337D"/>
    <w:rsid w:val="005C3390"/>
    <w:rsid w:val="005C3B8C"/>
    <w:rsid w:val="005C3BA1"/>
    <w:rsid w:val="005C3D54"/>
    <w:rsid w:val="005C3E48"/>
    <w:rsid w:val="005C4189"/>
    <w:rsid w:val="005C41B1"/>
    <w:rsid w:val="005C4201"/>
    <w:rsid w:val="005C4615"/>
    <w:rsid w:val="005C481F"/>
    <w:rsid w:val="005C4948"/>
    <w:rsid w:val="005C4A3C"/>
    <w:rsid w:val="005C4C13"/>
    <w:rsid w:val="005C4C8A"/>
    <w:rsid w:val="005C525D"/>
    <w:rsid w:val="005C5343"/>
    <w:rsid w:val="005C536A"/>
    <w:rsid w:val="005C5494"/>
    <w:rsid w:val="005C54A0"/>
    <w:rsid w:val="005C552D"/>
    <w:rsid w:val="005C58BD"/>
    <w:rsid w:val="005C5BA6"/>
    <w:rsid w:val="005C5D4B"/>
    <w:rsid w:val="005C5E93"/>
    <w:rsid w:val="005C5F12"/>
    <w:rsid w:val="005C626A"/>
    <w:rsid w:val="005C6328"/>
    <w:rsid w:val="005C6469"/>
    <w:rsid w:val="005C6509"/>
    <w:rsid w:val="005C696D"/>
    <w:rsid w:val="005C6B0B"/>
    <w:rsid w:val="005C6F39"/>
    <w:rsid w:val="005C6FA2"/>
    <w:rsid w:val="005C7484"/>
    <w:rsid w:val="005C758D"/>
    <w:rsid w:val="005C76F8"/>
    <w:rsid w:val="005C7719"/>
    <w:rsid w:val="005C77C1"/>
    <w:rsid w:val="005C7873"/>
    <w:rsid w:val="005C79BA"/>
    <w:rsid w:val="005C7A0B"/>
    <w:rsid w:val="005C7C39"/>
    <w:rsid w:val="005C7D9C"/>
    <w:rsid w:val="005C7E80"/>
    <w:rsid w:val="005C7F7B"/>
    <w:rsid w:val="005D01C0"/>
    <w:rsid w:val="005D01F5"/>
    <w:rsid w:val="005D02EA"/>
    <w:rsid w:val="005D043D"/>
    <w:rsid w:val="005D04AC"/>
    <w:rsid w:val="005D05D8"/>
    <w:rsid w:val="005D0807"/>
    <w:rsid w:val="005D0974"/>
    <w:rsid w:val="005D0B1E"/>
    <w:rsid w:val="005D0B4C"/>
    <w:rsid w:val="005D0C3F"/>
    <w:rsid w:val="005D0C73"/>
    <w:rsid w:val="005D0C85"/>
    <w:rsid w:val="005D0C9A"/>
    <w:rsid w:val="005D0CDE"/>
    <w:rsid w:val="005D0D81"/>
    <w:rsid w:val="005D0F9E"/>
    <w:rsid w:val="005D10AA"/>
    <w:rsid w:val="005D1221"/>
    <w:rsid w:val="005D13BD"/>
    <w:rsid w:val="005D1780"/>
    <w:rsid w:val="005D17ED"/>
    <w:rsid w:val="005D197E"/>
    <w:rsid w:val="005D1A52"/>
    <w:rsid w:val="005D1C51"/>
    <w:rsid w:val="005D1C9B"/>
    <w:rsid w:val="005D1D2E"/>
    <w:rsid w:val="005D1D8F"/>
    <w:rsid w:val="005D1DD3"/>
    <w:rsid w:val="005D1E30"/>
    <w:rsid w:val="005D219F"/>
    <w:rsid w:val="005D224A"/>
    <w:rsid w:val="005D23DD"/>
    <w:rsid w:val="005D2542"/>
    <w:rsid w:val="005D2585"/>
    <w:rsid w:val="005D25BD"/>
    <w:rsid w:val="005D2715"/>
    <w:rsid w:val="005D28FB"/>
    <w:rsid w:val="005D2B89"/>
    <w:rsid w:val="005D2C93"/>
    <w:rsid w:val="005D2E72"/>
    <w:rsid w:val="005D2F60"/>
    <w:rsid w:val="005D2F7A"/>
    <w:rsid w:val="005D3000"/>
    <w:rsid w:val="005D3109"/>
    <w:rsid w:val="005D32B4"/>
    <w:rsid w:val="005D3491"/>
    <w:rsid w:val="005D3554"/>
    <w:rsid w:val="005D367C"/>
    <w:rsid w:val="005D3779"/>
    <w:rsid w:val="005D3A70"/>
    <w:rsid w:val="005D3A9C"/>
    <w:rsid w:val="005D3CE3"/>
    <w:rsid w:val="005D427C"/>
    <w:rsid w:val="005D43DD"/>
    <w:rsid w:val="005D44C3"/>
    <w:rsid w:val="005D4512"/>
    <w:rsid w:val="005D45AD"/>
    <w:rsid w:val="005D46DE"/>
    <w:rsid w:val="005D4A5D"/>
    <w:rsid w:val="005D4C0B"/>
    <w:rsid w:val="005D4DB6"/>
    <w:rsid w:val="005D4E7E"/>
    <w:rsid w:val="005D4EF2"/>
    <w:rsid w:val="005D4FC0"/>
    <w:rsid w:val="005D5083"/>
    <w:rsid w:val="005D535B"/>
    <w:rsid w:val="005D53A1"/>
    <w:rsid w:val="005D5631"/>
    <w:rsid w:val="005D588E"/>
    <w:rsid w:val="005D5A25"/>
    <w:rsid w:val="005D5A9E"/>
    <w:rsid w:val="005D5B29"/>
    <w:rsid w:val="005D5B53"/>
    <w:rsid w:val="005D5C9B"/>
    <w:rsid w:val="005D5EC2"/>
    <w:rsid w:val="005D5EFC"/>
    <w:rsid w:val="005D62E7"/>
    <w:rsid w:val="005D652F"/>
    <w:rsid w:val="005D65FF"/>
    <w:rsid w:val="005D681F"/>
    <w:rsid w:val="005D682C"/>
    <w:rsid w:val="005D69D9"/>
    <w:rsid w:val="005D69E6"/>
    <w:rsid w:val="005D6A2B"/>
    <w:rsid w:val="005D6B04"/>
    <w:rsid w:val="005D6B9F"/>
    <w:rsid w:val="005D6BF5"/>
    <w:rsid w:val="005D6F02"/>
    <w:rsid w:val="005D70EB"/>
    <w:rsid w:val="005D76E6"/>
    <w:rsid w:val="005D78C4"/>
    <w:rsid w:val="005D7939"/>
    <w:rsid w:val="005D7991"/>
    <w:rsid w:val="005D7ACD"/>
    <w:rsid w:val="005D7B20"/>
    <w:rsid w:val="005D7BD1"/>
    <w:rsid w:val="005D7C07"/>
    <w:rsid w:val="005D7EFF"/>
    <w:rsid w:val="005D7F61"/>
    <w:rsid w:val="005E0449"/>
    <w:rsid w:val="005E0666"/>
    <w:rsid w:val="005E0732"/>
    <w:rsid w:val="005E0815"/>
    <w:rsid w:val="005E08B4"/>
    <w:rsid w:val="005E0923"/>
    <w:rsid w:val="005E0CAC"/>
    <w:rsid w:val="005E0D8F"/>
    <w:rsid w:val="005E10EA"/>
    <w:rsid w:val="005E10FC"/>
    <w:rsid w:val="005E11D4"/>
    <w:rsid w:val="005E140B"/>
    <w:rsid w:val="005E15A1"/>
    <w:rsid w:val="005E15F3"/>
    <w:rsid w:val="005E16B0"/>
    <w:rsid w:val="005E16C1"/>
    <w:rsid w:val="005E1927"/>
    <w:rsid w:val="005E1AAF"/>
    <w:rsid w:val="005E1C50"/>
    <w:rsid w:val="005E1CC1"/>
    <w:rsid w:val="005E20CE"/>
    <w:rsid w:val="005E20EE"/>
    <w:rsid w:val="005E22F9"/>
    <w:rsid w:val="005E285C"/>
    <w:rsid w:val="005E28BB"/>
    <w:rsid w:val="005E29CB"/>
    <w:rsid w:val="005E29EE"/>
    <w:rsid w:val="005E35E1"/>
    <w:rsid w:val="005E3601"/>
    <w:rsid w:val="005E362E"/>
    <w:rsid w:val="005E36B7"/>
    <w:rsid w:val="005E3A0F"/>
    <w:rsid w:val="005E3A86"/>
    <w:rsid w:val="005E3AF8"/>
    <w:rsid w:val="005E3C80"/>
    <w:rsid w:val="005E3E49"/>
    <w:rsid w:val="005E3E95"/>
    <w:rsid w:val="005E3EC7"/>
    <w:rsid w:val="005E3F71"/>
    <w:rsid w:val="005E4245"/>
    <w:rsid w:val="005E4569"/>
    <w:rsid w:val="005E463B"/>
    <w:rsid w:val="005E46C2"/>
    <w:rsid w:val="005E4741"/>
    <w:rsid w:val="005E47A4"/>
    <w:rsid w:val="005E47FD"/>
    <w:rsid w:val="005E4982"/>
    <w:rsid w:val="005E49F3"/>
    <w:rsid w:val="005E4A5F"/>
    <w:rsid w:val="005E4C29"/>
    <w:rsid w:val="005E4E03"/>
    <w:rsid w:val="005E4FE6"/>
    <w:rsid w:val="005E504B"/>
    <w:rsid w:val="005E50E8"/>
    <w:rsid w:val="005E5197"/>
    <w:rsid w:val="005E51F8"/>
    <w:rsid w:val="005E53B7"/>
    <w:rsid w:val="005E5417"/>
    <w:rsid w:val="005E542B"/>
    <w:rsid w:val="005E5549"/>
    <w:rsid w:val="005E555A"/>
    <w:rsid w:val="005E5576"/>
    <w:rsid w:val="005E57F1"/>
    <w:rsid w:val="005E5AB4"/>
    <w:rsid w:val="005E5DC1"/>
    <w:rsid w:val="005E5F2A"/>
    <w:rsid w:val="005E6148"/>
    <w:rsid w:val="005E637B"/>
    <w:rsid w:val="005E63DA"/>
    <w:rsid w:val="005E645C"/>
    <w:rsid w:val="005E650F"/>
    <w:rsid w:val="005E6526"/>
    <w:rsid w:val="005E65C6"/>
    <w:rsid w:val="005E66E4"/>
    <w:rsid w:val="005E6989"/>
    <w:rsid w:val="005E69D8"/>
    <w:rsid w:val="005E6B26"/>
    <w:rsid w:val="005E6E47"/>
    <w:rsid w:val="005E701E"/>
    <w:rsid w:val="005E7119"/>
    <w:rsid w:val="005E728D"/>
    <w:rsid w:val="005E72F7"/>
    <w:rsid w:val="005E7302"/>
    <w:rsid w:val="005E7371"/>
    <w:rsid w:val="005E7693"/>
    <w:rsid w:val="005E7878"/>
    <w:rsid w:val="005E787A"/>
    <w:rsid w:val="005E78C6"/>
    <w:rsid w:val="005E7C6D"/>
    <w:rsid w:val="005E7D4A"/>
    <w:rsid w:val="005E7DA7"/>
    <w:rsid w:val="005E7E5E"/>
    <w:rsid w:val="005F065F"/>
    <w:rsid w:val="005F06DA"/>
    <w:rsid w:val="005F0887"/>
    <w:rsid w:val="005F0AB3"/>
    <w:rsid w:val="005F0B0C"/>
    <w:rsid w:val="005F0E9F"/>
    <w:rsid w:val="005F0F11"/>
    <w:rsid w:val="005F0F69"/>
    <w:rsid w:val="005F11A7"/>
    <w:rsid w:val="005F143D"/>
    <w:rsid w:val="005F1666"/>
    <w:rsid w:val="005F1C4D"/>
    <w:rsid w:val="005F1C81"/>
    <w:rsid w:val="005F1D11"/>
    <w:rsid w:val="005F1DBD"/>
    <w:rsid w:val="005F1E41"/>
    <w:rsid w:val="005F1EAA"/>
    <w:rsid w:val="005F1FE9"/>
    <w:rsid w:val="005F20F6"/>
    <w:rsid w:val="005F21EA"/>
    <w:rsid w:val="005F233F"/>
    <w:rsid w:val="005F23B9"/>
    <w:rsid w:val="005F27B3"/>
    <w:rsid w:val="005F2B7B"/>
    <w:rsid w:val="005F2C42"/>
    <w:rsid w:val="005F2C70"/>
    <w:rsid w:val="005F2CBB"/>
    <w:rsid w:val="005F2E25"/>
    <w:rsid w:val="005F3409"/>
    <w:rsid w:val="005F346E"/>
    <w:rsid w:val="005F35CB"/>
    <w:rsid w:val="005F35EE"/>
    <w:rsid w:val="005F3606"/>
    <w:rsid w:val="005F364F"/>
    <w:rsid w:val="005F3729"/>
    <w:rsid w:val="005F3894"/>
    <w:rsid w:val="005F3A13"/>
    <w:rsid w:val="005F4004"/>
    <w:rsid w:val="005F4035"/>
    <w:rsid w:val="005F45F0"/>
    <w:rsid w:val="005F4628"/>
    <w:rsid w:val="005F46A0"/>
    <w:rsid w:val="005F4815"/>
    <w:rsid w:val="005F4941"/>
    <w:rsid w:val="005F4C69"/>
    <w:rsid w:val="005F4DD8"/>
    <w:rsid w:val="005F4E31"/>
    <w:rsid w:val="005F4FCA"/>
    <w:rsid w:val="005F50AE"/>
    <w:rsid w:val="005F51A0"/>
    <w:rsid w:val="005F53D5"/>
    <w:rsid w:val="005F54C2"/>
    <w:rsid w:val="005F56F7"/>
    <w:rsid w:val="005F5914"/>
    <w:rsid w:val="005F5AAD"/>
    <w:rsid w:val="005F5B21"/>
    <w:rsid w:val="005F5C04"/>
    <w:rsid w:val="005F6073"/>
    <w:rsid w:val="005F664A"/>
    <w:rsid w:val="005F66C7"/>
    <w:rsid w:val="005F6817"/>
    <w:rsid w:val="005F68C8"/>
    <w:rsid w:val="005F6A2A"/>
    <w:rsid w:val="005F6A64"/>
    <w:rsid w:val="005F6A7D"/>
    <w:rsid w:val="005F6D64"/>
    <w:rsid w:val="005F6DFB"/>
    <w:rsid w:val="005F6FEE"/>
    <w:rsid w:val="005F70B0"/>
    <w:rsid w:val="005F71EF"/>
    <w:rsid w:val="005F7285"/>
    <w:rsid w:val="005F7306"/>
    <w:rsid w:val="005F7339"/>
    <w:rsid w:val="005F76D1"/>
    <w:rsid w:val="005F780F"/>
    <w:rsid w:val="005F7877"/>
    <w:rsid w:val="005F789D"/>
    <w:rsid w:val="005F7AEE"/>
    <w:rsid w:val="005F7C1E"/>
    <w:rsid w:val="005F7DA9"/>
    <w:rsid w:val="005F7E9D"/>
    <w:rsid w:val="006000E5"/>
    <w:rsid w:val="00600154"/>
    <w:rsid w:val="0060025B"/>
    <w:rsid w:val="006002C9"/>
    <w:rsid w:val="00600341"/>
    <w:rsid w:val="00600403"/>
    <w:rsid w:val="00600425"/>
    <w:rsid w:val="006004B1"/>
    <w:rsid w:val="00600573"/>
    <w:rsid w:val="006005BC"/>
    <w:rsid w:val="006007A2"/>
    <w:rsid w:val="00600812"/>
    <w:rsid w:val="006009BD"/>
    <w:rsid w:val="00600A27"/>
    <w:rsid w:val="00600A7B"/>
    <w:rsid w:val="00600D16"/>
    <w:rsid w:val="00600D9B"/>
    <w:rsid w:val="00600F39"/>
    <w:rsid w:val="006013C3"/>
    <w:rsid w:val="00601434"/>
    <w:rsid w:val="00601485"/>
    <w:rsid w:val="00601545"/>
    <w:rsid w:val="00601771"/>
    <w:rsid w:val="006017C4"/>
    <w:rsid w:val="00601915"/>
    <w:rsid w:val="00601965"/>
    <w:rsid w:val="006019F7"/>
    <w:rsid w:val="00601AB9"/>
    <w:rsid w:val="00601DAF"/>
    <w:rsid w:val="00601DBB"/>
    <w:rsid w:val="006022D9"/>
    <w:rsid w:val="0060256B"/>
    <w:rsid w:val="006025EF"/>
    <w:rsid w:val="0060273F"/>
    <w:rsid w:val="00602DEC"/>
    <w:rsid w:val="00602E6B"/>
    <w:rsid w:val="0060301F"/>
    <w:rsid w:val="0060309C"/>
    <w:rsid w:val="0060311A"/>
    <w:rsid w:val="00603318"/>
    <w:rsid w:val="00603413"/>
    <w:rsid w:val="00603470"/>
    <w:rsid w:val="0060363C"/>
    <w:rsid w:val="00603785"/>
    <w:rsid w:val="0060378B"/>
    <w:rsid w:val="00603B09"/>
    <w:rsid w:val="00603DFE"/>
    <w:rsid w:val="00603F41"/>
    <w:rsid w:val="0060407F"/>
    <w:rsid w:val="0060409F"/>
    <w:rsid w:val="006041C1"/>
    <w:rsid w:val="006042BA"/>
    <w:rsid w:val="006042DB"/>
    <w:rsid w:val="00604336"/>
    <w:rsid w:val="00604498"/>
    <w:rsid w:val="006045A0"/>
    <w:rsid w:val="00604628"/>
    <w:rsid w:val="00604770"/>
    <w:rsid w:val="006047E2"/>
    <w:rsid w:val="006048E6"/>
    <w:rsid w:val="006048F3"/>
    <w:rsid w:val="006048F6"/>
    <w:rsid w:val="0060494F"/>
    <w:rsid w:val="00604AD8"/>
    <w:rsid w:val="00604B73"/>
    <w:rsid w:val="00604CA8"/>
    <w:rsid w:val="00604E51"/>
    <w:rsid w:val="00604E79"/>
    <w:rsid w:val="00604ED1"/>
    <w:rsid w:val="00604F66"/>
    <w:rsid w:val="00605171"/>
    <w:rsid w:val="00605234"/>
    <w:rsid w:val="006053F3"/>
    <w:rsid w:val="0060572B"/>
    <w:rsid w:val="006057FC"/>
    <w:rsid w:val="00605817"/>
    <w:rsid w:val="00605A4A"/>
    <w:rsid w:val="00605C23"/>
    <w:rsid w:val="00605DAC"/>
    <w:rsid w:val="00605F9A"/>
    <w:rsid w:val="00606059"/>
    <w:rsid w:val="006060CD"/>
    <w:rsid w:val="006061B7"/>
    <w:rsid w:val="00606238"/>
    <w:rsid w:val="00606246"/>
    <w:rsid w:val="006063F4"/>
    <w:rsid w:val="00606589"/>
    <w:rsid w:val="0060664B"/>
    <w:rsid w:val="00606823"/>
    <w:rsid w:val="006068C8"/>
    <w:rsid w:val="00606983"/>
    <w:rsid w:val="00606A4A"/>
    <w:rsid w:val="00606AE0"/>
    <w:rsid w:val="00606BB9"/>
    <w:rsid w:val="0060700D"/>
    <w:rsid w:val="00607249"/>
    <w:rsid w:val="006074F9"/>
    <w:rsid w:val="00607821"/>
    <w:rsid w:val="006078A5"/>
    <w:rsid w:val="00607961"/>
    <w:rsid w:val="00607FDD"/>
    <w:rsid w:val="006101B4"/>
    <w:rsid w:val="00610314"/>
    <w:rsid w:val="00610387"/>
    <w:rsid w:val="006103A7"/>
    <w:rsid w:val="0061051A"/>
    <w:rsid w:val="00610647"/>
    <w:rsid w:val="00610694"/>
    <w:rsid w:val="00610831"/>
    <w:rsid w:val="006108B7"/>
    <w:rsid w:val="0061091C"/>
    <w:rsid w:val="00610E11"/>
    <w:rsid w:val="00610FF4"/>
    <w:rsid w:val="00611124"/>
    <w:rsid w:val="00611125"/>
    <w:rsid w:val="0061139D"/>
    <w:rsid w:val="00611410"/>
    <w:rsid w:val="006114BA"/>
    <w:rsid w:val="0061176D"/>
    <w:rsid w:val="00611773"/>
    <w:rsid w:val="00611A3D"/>
    <w:rsid w:val="00611A52"/>
    <w:rsid w:val="00611A7A"/>
    <w:rsid w:val="00611B0A"/>
    <w:rsid w:val="00611B82"/>
    <w:rsid w:val="00611BC6"/>
    <w:rsid w:val="00611BFE"/>
    <w:rsid w:val="00611E2E"/>
    <w:rsid w:val="006120F3"/>
    <w:rsid w:val="00612317"/>
    <w:rsid w:val="0061241E"/>
    <w:rsid w:val="0061248F"/>
    <w:rsid w:val="006124B3"/>
    <w:rsid w:val="006125B8"/>
    <w:rsid w:val="006126A9"/>
    <w:rsid w:val="00612721"/>
    <w:rsid w:val="00612811"/>
    <w:rsid w:val="00612970"/>
    <w:rsid w:val="00612983"/>
    <w:rsid w:val="00612989"/>
    <w:rsid w:val="006129AE"/>
    <w:rsid w:val="00612A96"/>
    <w:rsid w:val="00612B60"/>
    <w:rsid w:val="00612C26"/>
    <w:rsid w:val="00612CE6"/>
    <w:rsid w:val="00612D1D"/>
    <w:rsid w:val="00612E19"/>
    <w:rsid w:val="006130ED"/>
    <w:rsid w:val="00613272"/>
    <w:rsid w:val="00613762"/>
    <w:rsid w:val="0061387A"/>
    <w:rsid w:val="00613898"/>
    <w:rsid w:val="0061395F"/>
    <w:rsid w:val="00613C69"/>
    <w:rsid w:val="00613EEB"/>
    <w:rsid w:val="00614251"/>
    <w:rsid w:val="006142BE"/>
    <w:rsid w:val="00614428"/>
    <w:rsid w:val="006145B5"/>
    <w:rsid w:val="006145B7"/>
    <w:rsid w:val="0061463D"/>
    <w:rsid w:val="0061483D"/>
    <w:rsid w:val="00614933"/>
    <w:rsid w:val="00614AAB"/>
    <w:rsid w:val="00614BA7"/>
    <w:rsid w:val="00614CBE"/>
    <w:rsid w:val="00615164"/>
    <w:rsid w:val="00615284"/>
    <w:rsid w:val="00615698"/>
    <w:rsid w:val="006156B1"/>
    <w:rsid w:val="006157FA"/>
    <w:rsid w:val="006158C1"/>
    <w:rsid w:val="006159C2"/>
    <w:rsid w:val="00615B60"/>
    <w:rsid w:val="00615BCF"/>
    <w:rsid w:val="00615BE6"/>
    <w:rsid w:val="00615DA4"/>
    <w:rsid w:val="00615DCB"/>
    <w:rsid w:val="00615F21"/>
    <w:rsid w:val="006161D2"/>
    <w:rsid w:val="00616456"/>
    <w:rsid w:val="0061664B"/>
    <w:rsid w:val="0061681F"/>
    <w:rsid w:val="00616865"/>
    <w:rsid w:val="00616927"/>
    <w:rsid w:val="006169E8"/>
    <w:rsid w:val="00616B7F"/>
    <w:rsid w:val="00616BB6"/>
    <w:rsid w:val="00616BC8"/>
    <w:rsid w:val="00616CFD"/>
    <w:rsid w:val="00616D48"/>
    <w:rsid w:val="00616D64"/>
    <w:rsid w:val="00616ECD"/>
    <w:rsid w:val="00616F06"/>
    <w:rsid w:val="006171AC"/>
    <w:rsid w:val="00617200"/>
    <w:rsid w:val="006173E2"/>
    <w:rsid w:val="00617417"/>
    <w:rsid w:val="00617428"/>
    <w:rsid w:val="00617590"/>
    <w:rsid w:val="00617610"/>
    <w:rsid w:val="006177BB"/>
    <w:rsid w:val="00617E3F"/>
    <w:rsid w:val="0062045C"/>
    <w:rsid w:val="00620526"/>
    <w:rsid w:val="0062054C"/>
    <w:rsid w:val="006205FC"/>
    <w:rsid w:val="006207C0"/>
    <w:rsid w:val="006207D7"/>
    <w:rsid w:val="00620837"/>
    <w:rsid w:val="0062096C"/>
    <w:rsid w:val="00620B4E"/>
    <w:rsid w:val="00620B7C"/>
    <w:rsid w:val="00620EBA"/>
    <w:rsid w:val="00620F0C"/>
    <w:rsid w:val="006211FC"/>
    <w:rsid w:val="006212A8"/>
    <w:rsid w:val="006214F4"/>
    <w:rsid w:val="0062151A"/>
    <w:rsid w:val="00621653"/>
    <w:rsid w:val="00621B60"/>
    <w:rsid w:val="00621B9A"/>
    <w:rsid w:val="00621CA9"/>
    <w:rsid w:val="00621CE4"/>
    <w:rsid w:val="00621E46"/>
    <w:rsid w:val="0062200F"/>
    <w:rsid w:val="006222B3"/>
    <w:rsid w:val="006223AB"/>
    <w:rsid w:val="00622418"/>
    <w:rsid w:val="00622466"/>
    <w:rsid w:val="00622619"/>
    <w:rsid w:val="00622823"/>
    <w:rsid w:val="006228DB"/>
    <w:rsid w:val="00622963"/>
    <w:rsid w:val="006229E2"/>
    <w:rsid w:val="00622D5D"/>
    <w:rsid w:val="0062312C"/>
    <w:rsid w:val="006231C6"/>
    <w:rsid w:val="006232E5"/>
    <w:rsid w:val="00623318"/>
    <w:rsid w:val="00623336"/>
    <w:rsid w:val="00623887"/>
    <w:rsid w:val="00623C0C"/>
    <w:rsid w:val="0062445B"/>
    <w:rsid w:val="00624508"/>
    <w:rsid w:val="00624600"/>
    <w:rsid w:val="0062474F"/>
    <w:rsid w:val="00624A0D"/>
    <w:rsid w:val="00624A88"/>
    <w:rsid w:val="00624C32"/>
    <w:rsid w:val="00624EA2"/>
    <w:rsid w:val="00624EFE"/>
    <w:rsid w:val="0062508F"/>
    <w:rsid w:val="006251B5"/>
    <w:rsid w:val="00625295"/>
    <w:rsid w:val="00625334"/>
    <w:rsid w:val="006254E7"/>
    <w:rsid w:val="0062552F"/>
    <w:rsid w:val="006255B4"/>
    <w:rsid w:val="006255BD"/>
    <w:rsid w:val="0062562B"/>
    <w:rsid w:val="00625B78"/>
    <w:rsid w:val="00625D12"/>
    <w:rsid w:val="006267D8"/>
    <w:rsid w:val="006267DD"/>
    <w:rsid w:val="00626898"/>
    <w:rsid w:val="00626A37"/>
    <w:rsid w:val="00626BD2"/>
    <w:rsid w:val="00626C59"/>
    <w:rsid w:val="00626F15"/>
    <w:rsid w:val="00626F64"/>
    <w:rsid w:val="006270BB"/>
    <w:rsid w:val="00627243"/>
    <w:rsid w:val="006272E6"/>
    <w:rsid w:val="0062737C"/>
    <w:rsid w:val="006273B7"/>
    <w:rsid w:val="006273BA"/>
    <w:rsid w:val="0062773D"/>
    <w:rsid w:val="006278BA"/>
    <w:rsid w:val="006279D7"/>
    <w:rsid w:val="006279E6"/>
    <w:rsid w:val="00627A06"/>
    <w:rsid w:val="00627A8A"/>
    <w:rsid w:val="00627AF4"/>
    <w:rsid w:val="00627B30"/>
    <w:rsid w:val="00627BB0"/>
    <w:rsid w:val="00627C09"/>
    <w:rsid w:val="00627C21"/>
    <w:rsid w:val="00627C54"/>
    <w:rsid w:val="00627C80"/>
    <w:rsid w:val="00627D63"/>
    <w:rsid w:val="00627DF0"/>
    <w:rsid w:val="00627E47"/>
    <w:rsid w:val="00627ED7"/>
    <w:rsid w:val="00627F29"/>
    <w:rsid w:val="00627F5C"/>
    <w:rsid w:val="00630218"/>
    <w:rsid w:val="00630243"/>
    <w:rsid w:val="00630255"/>
    <w:rsid w:val="00630416"/>
    <w:rsid w:val="00630556"/>
    <w:rsid w:val="00630621"/>
    <w:rsid w:val="006308A3"/>
    <w:rsid w:val="006308AB"/>
    <w:rsid w:val="00630A02"/>
    <w:rsid w:val="00630B3E"/>
    <w:rsid w:val="00630BCA"/>
    <w:rsid w:val="00630E78"/>
    <w:rsid w:val="006312A5"/>
    <w:rsid w:val="0063165E"/>
    <w:rsid w:val="006316AD"/>
    <w:rsid w:val="0063179A"/>
    <w:rsid w:val="00631801"/>
    <w:rsid w:val="0063190E"/>
    <w:rsid w:val="00631CCF"/>
    <w:rsid w:val="00631D3B"/>
    <w:rsid w:val="00631D62"/>
    <w:rsid w:val="00631D69"/>
    <w:rsid w:val="00632018"/>
    <w:rsid w:val="00632187"/>
    <w:rsid w:val="00632374"/>
    <w:rsid w:val="0063237F"/>
    <w:rsid w:val="0063246A"/>
    <w:rsid w:val="006324A1"/>
    <w:rsid w:val="0063266A"/>
    <w:rsid w:val="006327DA"/>
    <w:rsid w:val="006327F6"/>
    <w:rsid w:val="006327F7"/>
    <w:rsid w:val="00632841"/>
    <w:rsid w:val="00632870"/>
    <w:rsid w:val="00632985"/>
    <w:rsid w:val="00632B94"/>
    <w:rsid w:val="00632D87"/>
    <w:rsid w:val="00632E14"/>
    <w:rsid w:val="00633086"/>
    <w:rsid w:val="0063328C"/>
    <w:rsid w:val="0063330A"/>
    <w:rsid w:val="0063330B"/>
    <w:rsid w:val="006333C2"/>
    <w:rsid w:val="006334D0"/>
    <w:rsid w:val="006334E4"/>
    <w:rsid w:val="006338AA"/>
    <w:rsid w:val="006338DA"/>
    <w:rsid w:val="006339E9"/>
    <w:rsid w:val="00633A72"/>
    <w:rsid w:val="00633ABB"/>
    <w:rsid w:val="00633CC7"/>
    <w:rsid w:val="00633CE3"/>
    <w:rsid w:val="00633F0F"/>
    <w:rsid w:val="00634257"/>
    <w:rsid w:val="00634312"/>
    <w:rsid w:val="00634556"/>
    <w:rsid w:val="00634856"/>
    <w:rsid w:val="0063488F"/>
    <w:rsid w:val="006348CD"/>
    <w:rsid w:val="00634916"/>
    <w:rsid w:val="00634926"/>
    <w:rsid w:val="00634993"/>
    <w:rsid w:val="00634B52"/>
    <w:rsid w:val="00634DF0"/>
    <w:rsid w:val="00634E07"/>
    <w:rsid w:val="00634F28"/>
    <w:rsid w:val="006350D9"/>
    <w:rsid w:val="0063518A"/>
    <w:rsid w:val="0063533D"/>
    <w:rsid w:val="006357E3"/>
    <w:rsid w:val="0063595E"/>
    <w:rsid w:val="006359E7"/>
    <w:rsid w:val="00635ADD"/>
    <w:rsid w:val="00635AFF"/>
    <w:rsid w:val="00635B92"/>
    <w:rsid w:val="00635BB2"/>
    <w:rsid w:val="00635D18"/>
    <w:rsid w:val="00635DF2"/>
    <w:rsid w:val="00635F24"/>
    <w:rsid w:val="006360FA"/>
    <w:rsid w:val="006366BF"/>
    <w:rsid w:val="00636970"/>
    <w:rsid w:val="00636974"/>
    <w:rsid w:val="00636998"/>
    <w:rsid w:val="006369CD"/>
    <w:rsid w:val="00636A22"/>
    <w:rsid w:val="00636E27"/>
    <w:rsid w:val="00636F19"/>
    <w:rsid w:val="00637092"/>
    <w:rsid w:val="006370E1"/>
    <w:rsid w:val="00637334"/>
    <w:rsid w:val="006373CD"/>
    <w:rsid w:val="00637691"/>
    <w:rsid w:val="006378B8"/>
    <w:rsid w:val="00637998"/>
    <w:rsid w:val="006379B7"/>
    <w:rsid w:val="00637D07"/>
    <w:rsid w:val="00637D13"/>
    <w:rsid w:val="00637DAE"/>
    <w:rsid w:val="00637DC9"/>
    <w:rsid w:val="00640140"/>
    <w:rsid w:val="006405F3"/>
    <w:rsid w:val="0064066A"/>
    <w:rsid w:val="006407E1"/>
    <w:rsid w:val="0064094B"/>
    <w:rsid w:val="0064097A"/>
    <w:rsid w:val="00640A9B"/>
    <w:rsid w:val="00640D04"/>
    <w:rsid w:val="00640D1E"/>
    <w:rsid w:val="00640D30"/>
    <w:rsid w:val="006410F3"/>
    <w:rsid w:val="00641153"/>
    <w:rsid w:val="0064133D"/>
    <w:rsid w:val="0064135C"/>
    <w:rsid w:val="00641390"/>
    <w:rsid w:val="006414AE"/>
    <w:rsid w:val="006414F3"/>
    <w:rsid w:val="006414FE"/>
    <w:rsid w:val="006415D6"/>
    <w:rsid w:val="00641604"/>
    <w:rsid w:val="0064161C"/>
    <w:rsid w:val="00641930"/>
    <w:rsid w:val="006419B6"/>
    <w:rsid w:val="00641BD0"/>
    <w:rsid w:val="00641BE5"/>
    <w:rsid w:val="00641D09"/>
    <w:rsid w:val="00641DD8"/>
    <w:rsid w:val="00641E8F"/>
    <w:rsid w:val="00642025"/>
    <w:rsid w:val="006420DD"/>
    <w:rsid w:val="0064223C"/>
    <w:rsid w:val="00642291"/>
    <w:rsid w:val="0064250B"/>
    <w:rsid w:val="006427E9"/>
    <w:rsid w:val="0064286B"/>
    <w:rsid w:val="00642932"/>
    <w:rsid w:val="00642EC6"/>
    <w:rsid w:val="00643192"/>
    <w:rsid w:val="00643362"/>
    <w:rsid w:val="006437FD"/>
    <w:rsid w:val="0064384B"/>
    <w:rsid w:val="00643A50"/>
    <w:rsid w:val="00643B77"/>
    <w:rsid w:val="00643EDB"/>
    <w:rsid w:val="006440B5"/>
    <w:rsid w:val="006441E6"/>
    <w:rsid w:val="0064424D"/>
    <w:rsid w:val="00644273"/>
    <w:rsid w:val="00644448"/>
    <w:rsid w:val="0064483A"/>
    <w:rsid w:val="00644AA6"/>
    <w:rsid w:val="00644AF6"/>
    <w:rsid w:val="00644B37"/>
    <w:rsid w:val="00644BD0"/>
    <w:rsid w:val="00644BF3"/>
    <w:rsid w:val="00644D55"/>
    <w:rsid w:val="00644F1A"/>
    <w:rsid w:val="00645482"/>
    <w:rsid w:val="00645496"/>
    <w:rsid w:val="006454D8"/>
    <w:rsid w:val="006455A8"/>
    <w:rsid w:val="00645601"/>
    <w:rsid w:val="006456C6"/>
    <w:rsid w:val="0064583E"/>
    <w:rsid w:val="00645A79"/>
    <w:rsid w:val="006460E3"/>
    <w:rsid w:val="00646333"/>
    <w:rsid w:val="0064638B"/>
    <w:rsid w:val="00646478"/>
    <w:rsid w:val="0064658D"/>
    <w:rsid w:val="006466CA"/>
    <w:rsid w:val="0064697C"/>
    <w:rsid w:val="00646AB1"/>
    <w:rsid w:val="00646B24"/>
    <w:rsid w:val="00646CF7"/>
    <w:rsid w:val="00646DA6"/>
    <w:rsid w:val="00646E5C"/>
    <w:rsid w:val="00646F51"/>
    <w:rsid w:val="00647039"/>
    <w:rsid w:val="00647062"/>
    <w:rsid w:val="006470DA"/>
    <w:rsid w:val="006470E2"/>
    <w:rsid w:val="006471A4"/>
    <w:rsid w:val="006472FE"/>
    <w:rsid w:val="006473ED"/>
    <w:rsid w:val="00647632"/>
    <w:rsid w:val="006476CB"/>
    <w:rsid w:val="00647858"/>
    <w:rsid w:val="006478E7"/>
    <w:rsid w:val="00647975"/>
    <w:rsid w:val="006479A4"/>
    <w:rsid w:val="00647CD2"/>
    <w:rsid w:val="00647FEE"/>
    <w:rsid w:val="00650016"/>
    <w:rsid w:val="0065009F"/>
    <w:rsid w:val="00650110"/>
    <w:rsid w:val="006501D3"/>
    <w:rsid w:val="006505FC"/>
    <w:rsid w:val="0065081C"/>
    <w:rsid w:val="0065085D"/>
    <w:rsid w:val="0065092E"/>
    <w:rsid w:val="00650940"/>
    <w:rsid w:val="00650CC8"/>
    <w:rsid w:val="00650D85"/>
    <w:rsid w:val="00650D93"/>
    <w:rsid w:val="00650DB5"/>
    <w:rsid w:val="00650E33"/>
    <w:rsid w:val="00651165"/>
    <w:rsid w:val="006512A3"/>
    <w:rsid w:val="00651354"/>
    <w:rsid w:val="00651442"/>
    <w:rsid w:val="00651910"/>
    <w:rsid w:val="006519CF"/>
    <w:rsid w:val="00651A14"/>
    <w:rsid w:val="00651AC7"/>
    <w:rsid w:val="00651CFD"/>
    <w:rsid w:val="00651E29"/>
    <w:rsid w:val="00652031"/>
    <w:rsid w:val="00652041"/>
    <w:rsid w:val="00652061"/>
    <w:rsid w:val="0065215F"/>
    <w:rsid w:val="00652218"/>
    <w:rsid w:val="006524C0"/>
    <w:rsid w:val="0065279E"/>
    <w:rsid w:val="00652868"/>
    <w:rsid w:val="00652ACD"/>
    <w:rsid w:val="00652B63"/>
    <w:rsid w:val="00652B94"/>
    <w:rsid w:val="00652D4F"/>
    <w:rsid w:val="00652FED"/>
    <w:rsid w:val="006533F8"/>
    <w:rsid w:val="006534B1"/>
    <w:rsid w:val="00653547"/>
    <w:rsid w:val="00653678"/>
    <w:rsid w:val="00653699"/>
    <w:rsid w:val="00653959"/>
    <w:rsid w:val="00653C90"/>
    <w:rsid w:val="00654001"/>
    <w:rsid w:val="00654021"/>
    <w:rsid w:val="00654252"/>
    <w:rsid w:val="00654256"/>
    <w:rsid w:val="006543B0"/>
    <w:rsid w:val="0065470F"/>
    <w:rsid w:val="00654717"/>
    <w:rsid w:val="0065485A"/>
    <w:rsid w:val="00654A4B"/>
    <w:rsid w:val="00654E80"/>
    <w:rsid w:val="00654FAC"/>
    <w:rsid w:val="006551F9"/>
    <w:rsid w:val="006555D9"/>
    <w:rsid w:val="0065581E"/>
    <w:rsid w:val="006559FE"/>
    <w:rsid w:val="00655BC5"/>
    <w:rsid w:val="00655F0E"/>
    <w:rsid w:val="00655FDE"/>
    <w:rsid w:val="00655FE5"/>
    <w:rsid w:val="0065603D"/>
    <w:rsid w:val="00656125"/>
    <w:rsid w:val="006561C9"/>
    <w:rsid w:val="00656223"/>
    <w:rsid w:val="00656361"/>
    <w:rsid w:val="00656477"/>
    <w:rsid w:val="0065653E"/>
    <w:rsid w:val="006566CB"/>
    <w:rsid w:val="00656710"/>
    <w:rsid w:val="00656ADE"/>
    <w:rsid w:val="00656E93"/>
    <w:rsid w:val="00656F4A"/>
    <w:rsid w:val="0065704E"/>
    <w:rsid w:val="0065718E"/>
    <w:rsid w:val="006571CD"/>
    <w:rsid w:val="0065736C"/>
    <w:rsid w:val="006573F0"/>
    <w:rsid w:val="006575D7"/>
    <w:rsid w:val="00657681"/>
    <w:rsid w:val="0065786D"/>
    <w:rsid w:val="0065788F"/>
    <w:rsid w:val="00657A0C"/>
    <w:rsid w:val="00657AE1"/>
    <w:rsid w:val="00657D94"/>
    <w:rsid w:val="00657DFE"/>
    <w:rsid w:val="00657EAA"/>
    <w:rsid w:val="00657EB5"/>
    <w:rsid w:val="006602AD"/>
    <w:rsid w:val="0066031E"/>
    <w:rsid w:val="00660329"/>
    <w:rsid w:val="00660503"/>
    <w:rsid w:val="00660523"/>
    <w:rsid w:val="0066061D"/>
    <w:rsid w:val="006606C0"/>
    <w:rsid w:val="006608D0"/>
    <w:rsid w:val="00660927"/>
    <w:rsid w:val="00660A67"/>
    <w:rsid w:val="00660DB6"/>
    <w:rsid w:val="00660FBE"/>
    <w:rsid w:val="006612A8"/>
    <w:rsid w:val="006612D0"/>
    <w:rsid w:val="006613FB"/>
    <w:rsid w:val="006615B8"/>
    <w:rsid w:val="0066162A"/>
    <w:rsid w:val="0066185D"/>
    <w:rsid w:val="00661D31"/>
    <w:rsid w:val="00661E64"/>
    <w:rsid w:val="00662251"/>
    <w:rsid w:val="0066235B"/>
    <w:rsid w:val="006624AF"/>
    <w:rsid w:val="0066288E"/>
    <w:rsid w:val="00662B06"/>
    <w:rsid w:val="00662C6C"/>
    <w:rsid w:val="00662F7E"/>
    <w:rsid w:val="00663039"/>
    <w:rsid w:val="006635DF"/>
    <w:rsid w:val="0066360E"/>
    <w:rsid w:val="0066361C"/>
    <w:rsid w:val="00663668"/>
    <w:rsid w:val="0066402C"/>
    <w:rsid w:val="0066413F"/>
    <w:rsid w:val="006641D4"/>
    <w:rsid w:val="00664359"/>
    <w:rsid w:val="00664437"/>
    <w:rsid w:val="00664507"/>
    <w:rsid w:val="00664872"/>
    <w:rsid w:val="00664958"/>
    <w:rsid w:val="00664DAA"/>
    <w:rsid w:val="00664EB2"/>
    <w:rsid w:val="00664FCD"/>
    <w:rsid w:val="0066523D"/>
    <w:rsid w:val="00665704"/>
    <w:rsid w:val="006659AD"/>
    <w:rsid w:val="006659DF"/>
    <w:rsid w:val="00665A61"/>
    <w:rsid w:val="00665B6F"/>
    <w:rsid w:val="00665D56"/>
    <w:rsid w:val="00665E1C"/>
    <w:rsid w:val="00665E96"/>
    <w:rsid w:val="00665EF1"/>
    <w:rsid w:val="00666086"/>
    <w:rsid w:val="00666118"/>
    <w:rsid w:val="006661BF"/>
    <w:rsid w:val="0066629E"/>
    <w:rsid w:val="00666333"/>
    <w:rsid w:val="006664D7"/>
    <w:rsid w:val="0066664A"/>
    <w:rsid w:val="006666F1"/>
    <w:rsid w:val="00666782"/>
    <w:rsid w:val="006667BF"/>
    <w:rsid w:val="00666844"/>
    <w:rsid w:val="00666A61"/>
    <w:rsid w:val="00666B40"/>
    <w:rsid w:val="00666B94"/>
    <w:rsid w:val="00666BF9"/>
    <w:rsid w:val="00666C07"/>
    <w:rsid w:val="00667535"/>
    <w:rsid w:val="00667767"/>
    <w:rsid w:val="006677D0"/>
    <w:rsid w:val="006678D0"/>
    <w:rsid w:val="00667BBC"/>
    <w:rsid w:val="00667CAD"/>
    <w:rsid w:val="00667DDB"/>
    <w:rsid w:val="00667FFE"/>
    <w:rsid w:val="00670083"/>
    <w:rsid w:val="006706A7"/>
    <w:rsid w:val="00670712"/>
    <w:rsid w:val="0067085A"/>
    <w:rsid w:val="00670CEA"/>
    <w:rsid w:val="00670E13"/>
    <w:rsid w:val="00670F85"/>
    <w:rsid w:val="0067106C"/>
    <w:rsid w:val="006711B0"/>
    <w:rsid w:val="00671608"/>
    <w:rsid w:val="00671832"/>
    <w:rsid w:val="00671840"/>
    <w:rsid w:val="00671C46"/>
    <w:rsid w:val="00671CDA"/>
    <w:rsid w:val="00671E51"/>
    <w:rsid w:val="00672135"/>
    <w:rsid w:val="00672248"/>
    <w:rsid w:val="006724B9"/>
    <w:rsid w:val="00672525"/>
    <w:rsid w:val="006725BA"/>
    <w:rsid w:val="00672801"/>
    <w:rsid w:val="006729CF"/>
    <w:rsid w:val="00672BF3"/>
    <w:rsid w:val="00672D3D"/>
    <w:rsid w:val="00672DC0"/>
    <w:rsid w:val="00672E81"/>
    <w:rsid w:val="0067308D"/>
    <w:rsid w:val="0067310E"/>
    <w:rsid w:val="00673185"/>
    <w:rsid w:val="006733C1"/>
    <w:rsid w:val="00673468"/>
    <w:rsid w:val="0067352A"/>
    <w:rsid w:val="00673782"/>
    <w:rsid w:val="006738AB"/>
    <w:rsid w:val="00673909"/>
    <w:rsid w:val="0067393F"/>
    <w:rsid w:val="00673BBA"/>
    <w:rsid w:val="00673C39"/>
    <w:rsid w:val="00673C5C"/>
    <w:rsid w:val="00673E68"/>
    <w:rsid w:val="00674343"/>
    <w:rsid w:val="0067437C"/>
    <w:rsid w:val="00674477"/>
    <w:rsid w:val="006745F1"/>
    <w:rsid w:val="00674752"/>
    <w:rsid w:val="006748E5"/>
    <w:rsid w:val="00674AD7"/>
    <w:rsid w:val="00674B51"/>
    <w:rsid w:val="00675122"/>
    <w:rsid w:val="0067525E"/>
    <w:rsid w:val="006753C9"/>
    <w:rsid w:val="00675449"/>
    <w:rsid w:val="0067598E"/>
    <w:rsid w:val="00675A60"/>
    <w:rsid w:val="00675BB6"/>
    <w:rsid w:val="00675BF7"/>
    <w:rsid w:val="00675E6A"/>
    <w:rsid w:val="00675F04"/>
    <w:rsid w:val="00676019"/>
    <w:rsid w:val="006760A3"/>
    <w:rsid w:val="006761D3"/>
    <w:rsid w:val="006763EE"/>
    <w:rsid w:val="00676563"/>
    <w:rsid w:val="006765CF"/>
    <w:rsid w:val="006765D6"/>
    <w:rsid w:val="006765E8"/>
    <w:rsid w:val="00676622"/>
    <w:rsid w:val="006766A6"/>
    <w:rsid w:val="006767E9"/>
    <w:rsid w:val="006767F2"/>
    <w:rsid w:val="0067688E"/>
    <w:rsid w:val="00676919"/>
    <w:rsid w:val="00676995"/>
    <w:rsid w:val="00676A58"/>
    <w:rsid w:val="00676B13"/>
    <w:rsid w:val="00676C2B"/>
    <w:rsid w:val="00676CCE"/>
    <w:rsid w:val="00676F3A"/>
    <w:rsid w:val="00676F54"/>
    <w:rsid w:val="00676FFB"/>
    <w:rsid w:val="00677122"/>
    <w:rsid w:val="006772FF"/>
    <w:rsid w:val="00677590"/>
    <w:rsid w:val="00677622"/>
    <w:rsid w:val="006776C3"/>
    <w:rsid w:val="00677A8A"/>
    <w:rsid w:val="00677F22"/>
    <w:rsid w:val="00680118"/>
    <w:rsid w:val="00680185"/>
    <w:rsid w:val="006801DD"/>
    <w:rsid w:val="006802AC"/>
    <w:rsid w:val="006802D9"/>
    <w:rsid w:val="00680708"/>
    <w:rsid w:val="006807B0"/>
    <w:rsid w:val="0068090A"/>
    <w:rsid w:val="006809B9"/>
    <w:rsid w:val="00680A66"/>
    <w:rsid w:val="00680BA2"/>
    <w:rsid w:val="00680E7C"/>
    <w:rsid w:val="00680ED1"/>
    <w:rsid w:val="006810A3"/>
    <w:rsid w:val="006810D2"/>
    <w:rsid w:val="0068120A"/>
    <w:rsid w:val="00681211"/>
    <w:rsid w:val="006812CB"/>
    <w:rsid w:val="0068143F"/>
    <w:rsid w:val="0068145D"/>
    <w:rsid w:val="0068156F"/>
    <w:rsid w:val="0068172D"/>
    <w:rsid w:val="0068176C"/>
    <w:rsid w:val="00681818"/>
    <w:rsid w:val="00681871"/>
    <w:rsid w:val="006819A7"/>
    <w:rsid w:val="006819E7"/>
    <w:rsid w:val="00681AF5"/>
    <w:rsid w:val="00681B1E"/>
    <w:rsid w:val="00681B40"/>
    <w:rsid w:val="00681B6D"/>
    <w:rsid w:val="00681E63"/>
    <w:rsid w:val="00681FCA"/>
    <w:rsid w:val="006821EA"/>
    <w:rsid w:val="00682330"/>
    <w:rsid w:val="006823EE"/>
    <w:rsid w:val="006824EF"/>
    <w:rsid w:val="0068266F"/>
    <w:rsid w:val="006826BA"/>
    <w:rsid w:val="006826E8"/>
    <w:rsid w:val="00682711"/>
    <w:rsid w:val="0068271B"/>
    <w:rsid w:val="0068279F"/>
    <w:rsid w:val="0068290D"/>
    <w:rsid w:val="00682916"/>
    <w:rsid w:val="006829FA"/>
    <w:rsid w:val="00682A2D"/>
    <w:rsid w:val="00682BE7"/>
    <w:rsid w:val="00682EBD"/>
    <w:rsid w:val="006831DA"/>
    <w:rsid w:val="006832A9"/>
    <w:rsid w:val="006832D9"/>
    <w:rsid w:val="0068336C"/>
    <w:rsid w:val="0068390F"/>
    <w:rsid w:val="0068397C"/>
    <w:rsid w:val="006839EA"/>
    <w:rsid w:val="00683A80"/>
    <w:rsid w:val="00683BF0"/>
    <w:rsid w:val="00683DE2"/>
    <w:rsid w:val="00683FDA"/>
    <w:rsid w:val="00684149"/>
    <w:rsid w:val="0068420F"/>
    <w:rsid w:val="006842A3"/>
    <w:rsid w:val="006844A3"/>
    <w:rsid w:val="006844DC"/>
    <w:rsid w:val="00684548"/>
    <w:rsid w:val="0068459D"/>
    <w:rsid w:val="00684624"/>
    <w:rsid w:val="00684748"/>
    <w:rsid w:val="00684761"/>
    <w:rsid w:val="00684871"/>
    <w:rsid w:val="00684C50"/>
    <w:rsid w:val="00685428"/>
    <w:rsid w:val="0068561B"/>
    <w:rsid w:val="006859E8"/>
    <w:rsid w:val="00685C5E"/>
    <w:rsid w:val="00685CAC"/>
    <w:rsid w:val="006862FF"/>
    <w:rsid w:val="00686674"/>
    <w:rsid w:val="006866BF"/>
    <w:rsid w:val="0068678B"/>
    <w:rsid w:val="0068699E"/>
    <w:rsid w:val="00686BCE"/>
    <w:rsid w:val="00687294"/>
    <w:rsid w:val="00687304"/>
    <w:rsid w:val="0068732A"/>
    <w:rsid w:val="006873F8"/>
    <w:rsid w:val="0068763C"/>
    <w:rsid w:val="006877C3"/>
    <w:rsid w:val="006877E6"/>
    <w:rsid w:val="006878EB"/>
    <w:rsid w:val="0068793B"/>
    <w:rsid w:val="00687C07"/>
    <w:rsid w:val="00687C1F"/>
    <w:rsid w:val="00687C8C"/>
    <w:rsid w:val="00687D95"/>
    <w:rsid w:val="00687E24"/>
    <w:rsid w:val="00687E85"/>
    <w:rsid w:val="00687FDA"/>
    <w:rsid w:val="0069003A"/>
    <w:rsid w:val="006900E7"/>
    <w:rsid w:val="00690132"/>
    <w:rsid w:val="006901B1"/>
    <w:rsid w:val="006902EF"/>
    <w:rsid w:val="006902FE"/>
    <w:rsid w:val="006903E7"/>
    <w:rsid w:val="00690474"/>
    <w:rsid w:val="006904CA"/>
    <w:rsid w:val="006904F1"/>
    <w:rsid w:val="006905BC"/>
    <w:rsid w:val="0069067B"/>
    <w:rsid w:val="0069071D"/>
    <w:rsid w:val="00690896"/>
    <w:rsid w:val="006909A1"/>
    <w:rsid w:val="00690C48"/>
    <w:rsid w:val="00690C75"/>
    <w:rsid w:val="00690D5B"/>
    <w:rsid w:val="00690F8B"/>
    <w:rsid w:val="006910AE"/>
    <w:rsid w:val="006913BA"/>
    <w:rsid w:val="00691536"/>
    <w:rsid w:val="00691B49"/>
    <w:rsid w:val="00691E23"/>
    <w:rsid w:val="00691EBF"/>
    <w:rsid w:val="0069204F"/>
    <w:rsid w:val="0069206C"/>
    <w:rsid w:val="006920CE"/>
    <w:rsid w:val="006922C4"/>
    <w:rsid w:val="006923CB"/>
    <w:rsid w:val="006924F8"/>
    <w:rsid w:val="00692568"/>
    <w:rsid w:val="00692614"/>
    <w:rsid w:val="006927FC"/>
    <w:rsid w:val="00692A8B"/>
    <w:rsid w:val="00692C04"/>
    <w:rsid w:val="00692D49"/>
    <w:rsid w:val="00693113"/>
    <w:rsid w:val="00693248"/>
    <w:rsid w:val="00693285"/>
    <w:rsid w:val="00693472"/>
    <w:rsid w:val="006937F4"/>
    <w:rsid w:val="00693911"/>
    <w:rsid w:val="0069391B"/>
    <w:rsid w:val="006940FF"/>
    <w:rsid w:val="00694118"/>
    <w:rsid w:val="00694338"/>
    <w:rsid w:val="0069448B"/>
    <w:rsid w:val="00694529"/>
    <w:rsid w:val="00694557"/>
    <w:rsid w:val="00694589"/>
    <w:rsid w:val="00694612"/>
    <w:rsid w:val="00694647"/>
    <w:rsid w:val="00694665"/>
    <w:rsid w:val="00694826"/>
    <w:rsid w:val="006948D7"/>
    <w:rsid w:val="006949C1"/>
    <w:rsid w:val="00694A87"/>
    <w:rsid w:val="00694D4F"/>
    <w:rsid w:val="00694F18"/>
    <w:rsid w:val="00694F30"/>
    <w:rsid w:val="00694F85"/>
    <w:rsid w:val="00694FDA"/>
    <w:rsid w:val="006950A1"/>
    <w:rsid w:val="0069513A"/>
    <w:rsid w:val="00695214"/>
    <w:rsid w:val="0069528E"/>
    <w:rsid w:val="0069542F"/>
    <w:rsid w:val="00695470"/>
    <w:rsid w:val="0069562F"/>
    <w:rsid w:val="006956B9"/>
    <w:rsid w:val="00695748"/>
    <w:rsid w:val="00695861"/>
    <w:rsid w:val="006958BD"/>
    <w:rsid w:val="00695AA9"/>
    <w:rsid w:val="00695BD9"/>
    <w:rsid w:val="00695CB9"/>
    <w:rsid w:val="00695E8F"/>
    <w:rsid w:val="00696447"/>
    <w:rsid w:val="0069658E"/>
    <w:rsid w:val="006965F9"/>
    <w:rsid w:val="006966D9"/>
    <w:rsid w:val="00696827"/>
    <w:rsid w:val="00696BCD"/>
    <w:rsid w:val="00696CA2"/>
    <w:rsid w:val="00696EDA"/>
    <w:rsid w:val="006970AC"/>
    <w:rsid w:val="00697120"/>
    <w:rsid w:val="006974B5"/>
    <w:rsid w:val="00697576"/>
    <w:rsid w:val="0069761F"/>
    <w:rsid w:val="0069765E"/>
    <w:rsid w:val="006976AA"/>
    <w:rsid w:val="00697F11"/>
    <w:rsid w:val="006A0142"/>
    <w:rsid w:val="006A0150"/>
    <w:rsid w:val="006A01F5"/>
    <w:rsid w:val="006A07A2"/>
    <w:rsid w:val="006A0803"/>
    <w:rsid w:val="006A0A12"/>
    <w:rsid w:val="006A0BBD"/>
    <w:rsid w:val="006A0E8C"/>
    <w:rsid w:val="006A109C"/>
    <w:rsid w:val="006A10A7"/>
    <w:rsid w:val="006A10F7"/>
    <w:rsid w:val="006A124C"/>
    <w:rsid w:val="006A147F"/>
    <w:rsid w:val="006A179E"/>
    <w:rsid w:val="006A1807"/>
    <w:rsid w:val="006A18A0"/>
    <w:rsid w:val="006A1946"/>
    <w:rsid w:val="006A19A2"/>
    <w:rsid w:val="006A1CB7"/>
    <w:rsid w:val="006A1CE5"/>
    <w:rsid w:val="006A1E55"/>
    <w:rsid w:val="006A211A"/>
    <w:rsid w:val="006A2227"/>
    <w:rsid w:val="006A2356"/>
    <w:rsid w:val="006A262D"/>
    <w:rsid w:val="006A28F2"/>
    <w:rsid w:val="006A29EA"/>
    <w:rsid w:val="006A2A33"/>
    <w:rsid w:val="006A2A34"/>
    <w:rsid w:val="006A2BE2"/>
    <w:rsid w:val="006A2ED6"/>
    <w:rsid w:val="006A3005"/>
    <w:rsid w:val="006A315D"/>
    <w:rsid w:val="006A3185"/>
    <w:rsid w:val="006A32A6"/>
    <w:rsid w:val="006A33FB"/>
    <w:rsid w:val="006A3770"/>
    <w:rsid w:val="006A3ACB"/>
    <w:rsid w:val="006A3B42"/>
    <w:rsid w:val="006A3C7F"/>
    <w:rsid w:val="006A3FFE"/>
    <w:rsid w:val="006A409D"/>
    <w:rsid w:val="006A4205"/>
    <w:rsid w:val="006A4250"/>
    <w:rsid w:val="006A4291"/>
    <w:rsid w:val="006A4367"/>
    <w:rsid w:val="006A43D9"/>
    <w:rsid w:val="006A4475"/>
    <w:rsid w:val="006A458E"/>
    <w:rsid w:val="006A484F"/>
    <w:rsid w:val="006A4967"/>
    <w:rsid w:val="006A4CA7"/>
    <w:rsid w:val="006A4D6E"/>
    <w:rsid w:val="006A4F33"/>
    <w:rsid w:val="006A5718"/>
    <w:rsid w:val="006A5B35"/>
    <w:rsid w:val="006A5DAA"/>
    <w:rsid w:val="006A5DFC"/>
    <w:rsid w:val="006A5E20"/>
    <w:rsid w:val="006A6101"/>
    <w:rsid w:val="006A613E"/>
    <w:rsid w:val="006A6278"/>
    <w:rsid w:val="006A6509"/>
    <w:rsid w:val="006A6540"/>
    <w:rsid w:val="006A6605"/>
    <w:rsid w:val="006A6620"/>
    <w:rsid w:val="006A69AE"/>
    <w:rsid w:val="006A6A15"/>
    <w:rsid w:val="006A6A7A"/>
    <w:rsid w:val="006A6D19"/>
    <w:rsid w:val="006A6E0D"/>
    <w:rsid w:val="006A6E53"/>
    <w:rsid w:val="006A70FB"/>
    <w:rsid w:val="006A72C0"/>
    <w:rsid w:val="006A7454"/>
    <w:rsid w:val="006A74D9"/>
    <w:rsid w:val="006A7560"/>
    <w:rsid w:val="006A765A"/>
    <w:rsid w:val="006A76EC"/>
    <w:rsid w:val="006A77B6"/>
    <w:rsid w:val="006A7816"/>
    <w:rsid w:val="006A78FE"/>
    <w:rsid w:val="006A7A3B"/>
    <w:rsid w:val="006A7A44"/>
    <w:rsid w:val="006A7A9F"/>
    <w:rsid w:val="006A7AA4"/>
    <w:rsid w:val="006A7B4E"/>
    <w:rsid w:val="006A7C87"/>
    <w:rsid w:val="006A7D80"/>
    <w:rsid w:val="006A7E80"/>
    <w:rsid w:val="006B002B"/>
    <w:rsid w:val="006B0056"/>
    <w:rsid w:val="006B01E9"/>
    <w:rsid w:val="006B03AF"/>
    <w:rsid w:val="006B0422"/>
    <w:rsid w:val="006B0476"/>
    <w:rsid w:val="006B08D5"/>
    <w:rsid w:val="006B0915"/>
    <w:rsid w:val="006B0DEE"/>
    <w:rsid w:val="006B0F62"/>
    <w:rsid w:val="006B1176"/>
    <w:rsid w:val="006B12ED"/>
    <w:rsid w:val="006B13EF"/>
    <w:rsid w:val="006B1A08"/>
    <w:rsid w:val="006B1D1D"/>
    <w:rsid w:val="006B1D39"/>
    <w:rsid w:val="006B1F71"/>
    <w:rsid w:val="006B243C"/>
    <w:rsid w:val="006B256E"/>
    <w:rsid w:val="006B27E3"/>
    <w:rsid w:val="006B281E"/>
    <w:rsid w:val="006B29B7"/>
    <w:rsid w:val="006B29C1"/>
    <w:rsid w:val="006B2A26"/>
    <w:rsid w:val="006B2E27"/>
    <w:rsid w:val="006B2E92"/>
    <w:rsid w:val="006B2F8E"/>
    <w:rsid w:val="006B3188"/>
    <w:rsid w:val="006B324B"/>
    <w:rsid w:val="006B3386"/>
    <w:rsid w:val="006B3491"/>
    <w:rsid w:val="006B35D9"/>
    <w:rsid w:val="006B3871"/>
    <w:rsid w:val="006B39A2"/>
    <w:rsid w:val="006B3CA5"/>
    <w:rsid w:val="006B3D97"/>
    <w:rsid w:val="006B3E9A"/>
    <w:rsid w:val="006B3FA6"/>
    <w:rsid w:val="006B403B"/>
    <w:rsid w:val="006B4129"/>
    <w:rsid w:val="006B42EC"/>
    <w:rsid w:val="006B43FE"/>
    <w:rsid w:val="006B44C5"/>
    <w:rsid w:val="006B461A"/>
    <w:rsid w:val="006B4745"/>
    <w:rsid w:val="006B4810"/>
    <w:rsid w:val="006B4858"/>
    <w:rsid w:val="006B48A4"/>
    <w:rsid w:val="006B4992"/>
    <w:rsid w:val="006B4A79"/>
    <w:rsid w:val="006B4BB3"/>
    <w:rsid w:val="006B4C54"/>
    <w:rsid w:val="006B4DB5"/>
    <w:rsid w:val="006B4DB8"/>
    <w:rsid w:val="006B4DE5"/>
    <w:rsid w:val="006B4F3F"/>
    <w:rsid w:val="006B55AA"/>
    <w:rsid w:val="006B57EE"/>
    <w:rsid w:val="006B5B33"/>
    <w:rsid w:val="006B5C76"/>
    <w:rsid w:val="006B5D76"/>
    <w:rsid w:val="006B6215"/>
    <w:rsid w:val="006B6507"/>
    <w:rsid w:val="006B65BC"/>
    <w:rsid w:val="006B6644"/>
    <w:rsid w:val="006B679E"/>
    <w:rsid w:val="006B6A7A"/>
    <w:rsid w:val="006B6B03"/>
    <w:rsid w:val="006B6C46"/>
    <w:rsid w:val="006B6CC4"/>
    <w:rsid w:val="006B6DFD"/>
    <w:rsid w:val="006B6EFD"/>
    <w:rsid w:val="006B6FCD"/>
    <w:rsid w:val="006B7022"/>
    <w:rsid w:val="006B704E"/>
    <w:rsid w:val="006B70F6"/>
    <w:rsid w:val="006B7166"/>
    <w:rsid w:val="006B7248"/>
    <w:rsid w:val="006B74ED"/>
    <w:rsid w:val="006B75B8"/>
    <w:rsid w:val="006B7738"/>
    <w:rsid w:val="006B7AD1"/>
    <w:rsid w:val="006B7AFC"/>
    <w:rsid w:val="006B7B8C"/>
    <w:rsid w:val="006B7D12"/>
    <w:rsid w:val="006B7D7C"/>
    <w:rsid w:val="006C0237"/>
    <w:rsid w:val="006C02F0"/>
    <w:rsid w:val="006C033D"/>
    <w:rsid w:val="006C03CA"/>
    <w:rsid w:val="006C04CD"/>
    <w:rsid w:val="006C0649"/>
    <w:rsid w:val="006C07DD"/>
    <w:rsid w:val="006C094E"/>
    <w:rsid w:val="006C0986"/>
    <w:rsid w:val="006C09F6"/>
    <w:rsid w:val="006C0C24"/>
    <w:rsid w:val="006C0C6D"/>
    <w:rsid w:val="006C0CF6"/>
    <w:rsid w:val="006C0FD9"/>
    <w:rsid w:val="006C0FE8"/>
    <w:rsid w:val="006C10CF"/>
    <w:rsid w:val="006C1119"/>
    <w:rsid w:val="006C134B"/>
    <w:rsid w:val="006C13C9"/>
    <w:rsid w:val="006C181B"/>
    <w:rsid w:val="006C1BBA"/>
    <w:rsid w:val="006C1CB1"/>
    <w:rsid w:val="006C1DFC"/>
    <w:rsid w:val="006C1E46"/>
    <w:rsid w:val="006C1FE3"/>
    <w:rsid w:val="006C2197"/>
    <w:rsid w:val="006C230F"/>
    <w:rsid w:val="006C244F"/>
    <w:rsid w:val="006C24C2"/>
    <w:rsid w:val="006C25AC"/>
    <w:rsid w:val="006C2694"/>
    <w:rsid w:val="006C288C"/>
    <w:rsid w:val="006C292B"/>
    <w:rsid w:val="006C293E"/>
    <w:rsid w:val="006C2BDC"/>
    <w:rsid w:val="006C2C4E"/>
    <w:rsid w:val="006C2DD8"/>
    <w:rsid w:val="006C2DF5"/>
    <w:rsid w:val="006C2EC1"/>
    <w:rsid w:val="006C2FBA"/>
    <w:rsid w:val="006C30C0"/>
    <w:rsid w:val="006C313A"/>
    <w:rsid w:val="006C31B2"/>
    <w:rsid w:val="006C32C7"/>
    <w:rsid w:val="006C32FE"/>
    <w:rsid w:val="006C3332"/>
    <w:rsid w:val="006C3505"/>
    <w:rsid w:val="006C358F"/>
    <w:rsid w:val="006C3684"/>
    <w:rsid w:val="006C3716"/>
    <w:rsid w:val="006C3A25"/>
    <w:rsid w:val="006C3C9B"/>
    <w:rsid w:val="006C427C"/>
    <w:rsid w:val="006C46AE"/>
    <w:rsid w:val="006C487E"/>
    <w:rsid w:val="006C4897"/>
    <w:rsid w:val="006C493D"/>
    <w:rsid w:val="006C495E"/>
    <w:rsid w:val="006C4999"/>
    <w:rsid w:val="006C4AF2"/>
    <w:rsid w:val="006C4E00"/>
    <w:rsid w:val="006C4EB5"/>
    <w:rsid w:val="006C4F1F"/>
    <w:rsid w:val="006C513C"/>
    <w:rsid w:val="006C51CA"/>
    <w:rsid w:val="006C53BE"/>
    <w:rsid w:val="006C53E7"/>
    <w:rsid w:val="006C56BA"/>
    <w:rsid w:val="006C5990"/>
    <w:rsid w:val="006C59CF"/>
    <w:rsid w:val="006C5ADE"/>
    <w:rsid w:val="006C5D56"/>
    <w:rsid w:val="006C5E12"/>
    <w:rsid w:val="006C5EF6"/>
    <w:rsid w:val="006C60C5"/>
    <w:rsid w:val="006C6129"/>
    <w:rsid w:val="006C615F"/>
    <w:rsid w:val="006C6165"/>
    <w:rsid w:val="006C62DB"/>
    <w:rsid w:val="006C640D"/>
    <w:rsid w:val="006C6582"/>
    <w:rsid w:val="006C689E"/>
    <w:rsid w:val="006C698B"/>
    <w:rsid w:val="006C69BB"/>
    <w:rsid w:val="006C6B36"/>
    <w:rsid w:val="006C6B6A"/>
    <w:rsid w:val="006C6BFA"/>
    <w:rsid w:val="006C6C88"/>
    <w:rsid w:val="006C6DD0"/>
    <w:rsid w:val="006C6F51"/>
    <w:rsid w:val="006C6F7A"/>
    <w:rsid w:val="006C7631"/>
    <w:rsid w:val="006C7722"/>
    <w:rsid w:val="006C7881"/>
    <w:rsid w:val="006C7885"/>
    <w:rsid w:val="006C78D2"/>
    <w:rsid w:val="006C7A4E"/>
    <w:rsid w:val="006C7B6E"/>
    <w:rsid w:val="006C7BDF"/>
    <w:rsid w:val="006C7CBB"/>
    <w:rsid w:val="006C7D7E"/>
    <w:rsid w:val="006C7DF8"/>
    <w:rsid w:val="006C7F94"/>
    <w:rsid w:val="006D0616"/>
    <w:rsid w:val="006D06B3"/>
    <w:rsid w:val="006D0818"/>
    <w:rsid w:val="006D0C24"/>
    <w:rsid w:val="006D0CB7"/>
    <w:rsid w:val="006D0D7A"/>
    <w:rsid w:val="006D0F28"/>
    <w:rsid w:val="006D10B9"/>
    <w:rsid w:val="006D12B9"/>
    <w:rsid w:val="006D134B"/>
    <w:rsid w:val="006D1495"/>
    <w:rsid w:val="006D153F"/>
    <w:rsid w:val="006D1878"/>
    <w:rsid w:val="006D1BB3"/>
    <w:rsid w:val="006D232E"/>
    <w:rsid w:val="006D24ED"/>
    <w:rsid w:val="006D27D6"/>
    <w:rsid w:val="006D284B"/>
    <w:rsid w:val="006D2893"/>
    <w:rsid w:val="006D2A3A"/>
    <w:rsid w:val="006D2A5E"/>
    <w:rsid w:val="006D2DB3"/>
    <w:rsid w:val="006D30D9"/>
    <w:rsid w:val="006D3130"/>
    <w:rsid w:val="006D31D7"/>
    <w:rsid w:val="006D32BE"/>
    <w:rsid w:val="006D32BF"/>
    <w:rsid w:val="006D33A7"/>
    <w:rsid w:val="006D34F1"/>
    <w:rsid w:val="006D3763"/>
    <w:rsid w:val="006D3984"/>
    <w:rsid w:val="006D3CC8"/>
    <w:rsid w:val="006D3EFD"/>
    <w:rsid w:val="006D4489"/>
    <w:rsid w:val="006D4521"/>
    <w:rsid w:val="006D46D6"/>
    <w:rsid w:val="006D46FB"/>
    <w:rsid w:val="006D4730"/>
    <w:rsid w:val="006D47B1"/>
    <w:rsid w:val="006D47E9"/>
    <w:rsid w:val="006D5092"/>
    <w:rsid w:val="006D50D1"/>
    <w:rsid w:val="006D51CE"/>
    <w:rsid w:val="006D52B9"/>
    <w:rsid w:val="006D5303"/>
    <w:rsid w:val="006D5387"/>
    <w:rsid w:val="006D55A3"/>
    <w:rsid w:val="006D595D"/>
    <w:rsid w:val="006D5EFC"/>
    <w:rsid w:val="006D5F01"/>
    <w:rsid w:val="006D61C8"/>
    <w:rsid w:val="006D620A"/>
    <w:rsid w:val="006D6213"/>
    <w:rsid w:val="006D624D"/>
    <w:rsid w:val="006D6285"/>
    <w:rsid w:val="006D6317"/>
    <w:rsid w:val="006D662D"/>
    <w:rsid w:val="006D66B0"/>
    <w:rsid w:val="006D6769"/>
    <w:rsid w:val="006D68B4"/>
    <w:rsid w:val="006D68C2"/>
    <w:rsid w:val="006D6BF9"/>
    <w:rsid w:val="006D6CB5"/>
    <w:rsid w:val="006D6DC2"/>
    <w:rsid w:val="006D6FF7"/>
    <w:rsid w:val="006D75FC"/>
    <w:rsid w:val="006D7683"/>
    <w:rsid w:val="006D77A2"/>
    <w:rsid w:val="006D7809"/>
    <w:rsid w:val="006D7871"/>
    <w:rsid w:val="006D796B"/>
    <w:rsid w:val="006D79C3"/>
    <w:rsid w:val="006D7A5A"/>
    <w:rsid w:val="006D7DBA"/>
    <w:rsid w:val="006D7EC6"/>
    <w:rsid w:val="006D7EDF"/>
    <w:rsid w:val="006D7F04"/>
    <w:rsid w:val="006D7F9F"/>
    <w:rsid w:val="006E00BF"/>
    <w:rsid w:val="006E03D7"/>
    <w:rsid w:val="006E04E8"/>
    <w:rsid w:val="006E0568"/>
    <w:rsid w:val="006E05DF"/>
    <w:rsid w:val="006E06C9"/>
    <w:rsid w:val="006E0927"/>
    <w:rsid w:val="006E0A6C"/>
    <w:rsid w:val="006E0B44"/>
    <w:rsid w:val="006E0BC2"/>
    <w:rsid w:val="006E0D1B"/>
    <w:rsid w:val="006E1013"/>
    <w:rsid w:val="006E1074"/>
    <w:rsid w:val="006E12BF"/>
    <w:rsid w:val="006E16A4"/>
    <w:rsid w:val="006E1AA0"/>
    <w:rsid w:val="006E1B6C"/>
    <w:rsid w:val="006E1FA3"/>
    <w:rsid w:val="006E1FC9"/>
    <w:rsid w:val="006E2129"/>
    <w:rsid w:val="006E21D0"/>
    <w:rsid w:val="006E23C2"/>
    <w:rsid w:val="006E243F"/>
    <w:rsid w:val="006E26B5"/>
    <w:rsid w:val="006E2703"/>
    <w:rsid w:val="006E2738"/>
    <w:rsid w:val="006E282B"/>
    <w:rsid w:val="006E2867"/>
    <w:rsid w:val="006E2A08"/>
    <w:rsid w:val="006E2ABB"/>
    <w:rsid w:val="006E2B56"/>
    <w:rsid w:val="006E2C42"/>
    <w:rsid w:val="006E2C6B"/>
    <w:rsid w:val="006E2E08"/>
    <w:rsid w:val="006E2E26"/>
    <w:rsid w:val="006E3504"/>
    <w:rsid w:val="006E3740"/>
    <w:rsid w:val="006E37FB"/>
    <w:rsid w:val="006E3B15"/>
    <w:rsid w:val="006E3BC0"/>
    <w:rsid w:val="006E3F84"/>
    <w:rsid w:val="006E3FC8"/>
    <w:rsid w:val="006E40FC"/>
    <w:rsid w:val="006E41DF"/>
    <w:rsid w:val="006E4430"/>
    <w:rsid w:val="006E46E7"/>
    <w:rsid w:val="006E498B"/>
    <w:rsid w:val="006E4ADA"/>
    <w:rsid w:val="006E4AE3"/>
    <w:rsid w:val="006E4BDA"/>
    <w:rsid w:val="006E4D40"/>
    <w:rsid w:val="006E4FA2"/>
    <w:rsid w:val="006E512D"/>
    <w:rsid w:val="006E546E"/>
    <w:rsid w:val="006E57B4"/>
    <w:rsid w:val="006E57EC"/>
    <w:rsid w:val="006E5807"/>
    <w:rsid w:val="006E59F5"/>
    <w:rsid w:val="006E5C27"/>
    <w:rsid w:val="006E5C49"/>
    <w:rsid w:val="006E5C72"/>
    <w:rsid w:val="006E5D28"/>
    <w:rsid w:val="006E5E12"/>
    <w:rsid w:val="006E5F16"/>
    <w:rsid w:val="006E5F88"/>
    <w:rsid w:val="006E62C4"/>
    <w:rsid w:val="006E62C8"/>
    <w:rsid w:val="006E635A"/>
    <w:rsid w:val="006E6377"/>
    <w:rsid w:val="006E63AB"/>
    <w:rsid w:val="006E650F"/>
    <w:rsid w:val="006E6573"/>
    <w:rsid w:val="006E65F9"/>
    <w:rsid w:val="006E665B"/>
    <w:rsid w:val="006E66B6"/>
    <w:rsid w:val="006E6758"/>
    <w:rsid w:val="006E69DA"/>
    <w:rsid w:val="006E69E5"/>
    <w:rsid w:val="006E69F9"/>
    <w:rsid w:val="006E6A02"/>
    <w:rsid w:val="006E6A5A"/>
    <w:rsid w:val="006E6B40"/>
    <w:rsid w:val="006E6BC5"/>
    <w:rsid w:val="006E6E14"/>
    <w:rsid w:val="006E6E68"/>
    <w:rsid w:val="006E6FE6"/>
    <w:rsid w:val="006E706E"/>
    <w:rsid w:val="006E7090"/>
    <w:rsid w:val="006E719B"/>
    <w:rsid w:val="006E72B4"/>
    <w:rsid w:val="006E7558"/>
    <w:rsid w:val="006E75E6"/>
    <w:rsid w:val="006E7649"/>
    <w:rsid w:val="006E7652"/>
    <w:rsid w:val="006E7669"/>
    <w:rsid w:val="006E767C"/>
    <w:rsid w:val="006E7781"/>
    <w:rsid w:val="006E79B0"/>
    <w:rsid w:val="006E7F67"/>
    <w:rsid w:val="006E7F83"/>
    <w:rsid w:val="006F0046"/>
    <w:rsid w:val="006F019F"/>
    <w:rsid w:val="006F0466"/>
    <w:rsid w:val="006F046A"/>
    <w:rsid w:val="006F04CB"/>
    <w:rsid w:val="006F0722"/>
    <w:rsid w:val="006F07AA"/>
    <w:rsid w:val="006F09A5"/>
    <w:rsid w:val="006F0E6A"/>
    <w:rsid w:val="006F0F03"/>
    <w:rsid w:val="006F0F33"/>
    <w:rsid w:val="006F11C2"/>
    <w:rsid w:val="006F12B5"/>
    <w:rsid w:val="006F16E2"/>
    <w:rsid w:val="006F198C"/>
    <w:rsid w:val="006F19F6"/>
    <w:rsid w:val="006F1BAA"/>
    <w:rsid w:val="006F209F"/>
    <w:rsid w:val="006F21B4"/>
    <w:rsid w:val="006F21E9"/>
    <w:rsid w:val="006F2419"/>
    <w:rsid w:val="006F26E6"/>
    <w:rsid w:val="006F2A2E"/>
    <w:rsid w:val="006F2A72"/>
    <w:rsid w:val="006F2CC5"/>
    <w:rsid w:val="006F2DB1"/>
    <w:rsid w:val="006F2E00"/>
    <w:rsid w:val="006F2FBB"/>
    <w:rsid w:val="006F3072"/>
    <w:rsid w:val="006F30B4"/>
    <w:rsid w:val="006F312C"/>
    <w:rsid w:val="006F3149"/>
    <w:rsid w:val="006F31A5"/>
    <w:rsid w:val="006F3501"/>
    <w:rsid w:val="006F3605"/>
    <w:rsid w:val="006F3644"/>
    <w:rsid w:val="006F3824"/>
    <w:rsid w:val="006F3885"/>
    <w:rsid w:val="006F38EB"/>
    <w:rsid w:val="006F3C56"/>
    <w:rsid w:val="006F3DA6"/>
    <w:rsid w:val="006F3F6C"/>
    <w:rsid w:val="006F3FCE"/>
    <w:rsid w:val="006F43A0"/>
    <w:rsid w:val="006F43A1"/>
    <w:rsid w:val="006F462C"/>
    <w:rsid w:val="006F4736"/>
    <w:rsid w:val="006F48AD"/>
    <w:rsid w:val="006F48BA"/>
    <w:rsid w:val="006F4A39"/>
    <w:rsid w:val="006F4BD4"/>
    <w:rsid w:val="006F4C44"/>
    <w:rsid w:val="006F4CD5"/>
    <w:rsid w:val="006F4CF9"/>
    <w:rsid w:val="006F4EE2"/>
    <w:rsid w:val="006F501B"/>
    <w:rsid w:val="006F50C1"/>
    <w:rsid w:val="006F5145"/>
    <w:rsid w:val="006F514D"/>
    <w:rsid w:val="006F528F"/>
    <w:rsid w:val="006F530F"/>
    <w:rsid w:val="006F542B"/>
    <w:rsid w:val="006F574C"/>
    <w:rsid w:val="006F57CB"/>
    <w:rsid w:val="006F5BEE"/>
    <w:rsid w:val="006F5D9C"/>
    <w:rsid w:val="006F5DE5"/>
    <w:rsid w:val="006F5F0D"/>
    <w:rsid w:val="006F5FFC"/>
    <w:rsid w:val="006F6243"/>
    <w:rsid w:val="006F62ED"/>
    <w:rsid w:val="006F66AD"/>
    <w:rsid w:val="006F6A16"/>
    <w:rsid w:val="006F6B20"/>
    <w:rsid w:val="006F6C45"/>
    <w:rsid w:val="006F6D19"/>
    <w:rsid w:val="006F6DA1"/>
    <w:rsid w:val="006F6FBA"/>
    <w:rsid w:val="006F70BD"/>
    <w:rsid w:val="006F754F"/>
    <w:rsid w:val="006F7560"/>
    <w:rsid w:val="006F769F"/>
    <w:rsid w:val="006F76A5"/>
    <w:rsid w:val="006F76C5"/>
    <w:rsid w:val="006F76DE"/>
    <w:rsid w:val="006F787C"/>
    <w:rsid w:val="006F78F8"/>
    <w:rsid w:val="006F7CA4"/>
    <w:rsid w:val="006F7F0E"/>
    <w:rsid w:val="006F7FE6"/>
    <w:rsid w:val="00700025"/>
    <w:rsid w:val="007001F8"/>
    <w:rsid w:val="0070020F"/>
    <w:rsid w:val="007003C6"/>
    <w:rsid w:val="0070072C"/>
    <w:rsid w:val="00700895"/>
    <w:rsid w:val="00700A1F"/>
    <w:rsid w:val="00700B79"/>
    <w:rsid w:val="00700D36"/>
    <w:rsid w:val="00700D39"/>
    <w:rsid w:val="0070118D"/>
    <w:rsid w:val="007013F1"/>
    <w:rsid w:val="0070149A"/>
    <w:rsid w:val="00701802"/>
    <w:rsid w:val="007018B7"/>
    <w:rsid w:val="00701AEA"/>
    <w:rsid w:val="00701CCA"/>
    <w:rsid w:val="00701F14"/>
    <w:rsid w:val="00701FFD"/>
    <w:rsid w:val="0070210C"/>
    <w:rsid w:val="00702386"/>
    <w:rsid w:val="00702399"/>
    <w:rsid w:val="007024FB"/>
    <w:rsid w:val="0070255D"/>
    <w:rsid w:val="007025D1"/>
    <w:rsid w:val="00702A9B"/>
    <w:rsid w:val="00702B76"/>
    <w:rsid w:val="00702B88"/>
    <w:rsid w:val="00702D09"/>
    <w:rsid w:val="00702D2A"/>
    <w:rsid w:val="00702F03"/>
    <w:rsid w:val="00702F48"/>
    <w:rsid w:val="00702F57"/>
    <w:rsid w:val="00702FAF"/>
    <w:rsid w:val="00703057"/>
    <w:rsid w:val="007032CC"/>
    <w:rsid w:val="007034B8"/>
    <w:rsid w:val="007034D8"/>
    <w:rsid w:val="00703831"/>
    <w:rsid w:val="007038C5"/>
    <w:rsid w:val="00703A9E"/>
    <w:rsid w:val="00703B10"/>
    <w:rsid w:val="00703B90"/>
    <w:rsid w:val="00703CF2"/>
    <w:rsid w:val="00703E5B"/>
    <w:rsid w:val="00704199"/>
    <w:rsid w:val="007043BB"/>
    <w:rsid w:val="007044AE"/>
    <w:rsid w:val="00704691"/>
    <w:rsid w:val="00704FAB"/>
    <w:rsid w:val="00705006"/>
    <w:rsid w:val="0070523E"/>
    <w:rsid w:val="007056A5"/>
    <w:rsid w:val="0070577F"/>
    <w:rsid w:val="007058F7"/>
    <w:rsid w:val="0070593B"/>
    <w:rsid w:val="007059F9"/>
    <w:rsid w:val="007061BF"/>
    <w:rsid w:val="00706557"/>
    <w:rsid w:val="0070656C"/>
    <w:rsid w:val="00706910"/>
    <w:rsid w:val="00706C1C"/>
    <w:rsid w:val="00706E99"/>
    <w:rsid w:val="0070706F"/>
    <w:rsid w:val="007070F1"/>
    <w:rsid w:val="007071C2"/>
    <w:rsid w:val="00707299"/>
    <w:rsid w:val="00707378"/>
    <w:rsid w:val="007076D0"/>
    <w:rsid w:val="0070798B"/>
    <w:rsid w:val="00707AA4"/>
    <w:rsid w:val="00707AAD"/>
    <w:rsid w:val="00707D21"/>
    <w:rsid w:val="00707F3E"/>
    <w:rsid w:val="00710341"/>
    <w:rsid w:val="0071034C"/>
    <w:rsid w:val="007108CD"/>
    <w:rsid w:val="00710A06"/>
    <w:rsid w:val="00710BBA"/>
    <w:rsid w:val="00710C86"/>
    <w:rsid w:val="00710D82"/>
    <w:rsid w:val="00710E6A"/>
    <w:rsid w:val="00710F48"/>
    <w:rsid w:val="007113CF"/>
    <w:rsid w:val="0071155C"/>
    <w:rsid w:val="007115E0"/>
    <w:rsid w:val="007116A9"/>
    <w:rsid w:val="00711798"/>
    <w:rsid w:val="0071180C"/>
    <w:rsid w:val="007118E1"/>
    <w:rsid w:val="0071190B"/>
    <w:rsid w:val="00711B29"/>
    <w:rsid w:val="00711F31"/>
    <w:rsid w:val="00711F86"/>
    <w:rsid w:val="00711FF3"/>
    <w:rsid w:val="00712012"/>
    <w:rsid w:val="007124BF"/>
    <w:rsid w:val="00712C70"/>
    <w:rsid w:val="00712CF8"/>
    <w:rsid w:val="00712D72"/>
    <w:rsid w:val="00712D90"/>
    <w:rsid w:val="00712E17"/>
    <w:rsid w:val="00712E1B"/>
    <w:rsid w:val="0071308F"/>
    <w:rsid w:val="007131FC"/>
    <w:rsid w:val="007131FE"/>
    <w:rsid w:val="00713362"/>
    <w:rsid w:val="007133DE"/>
    <w:rsid w:val="00713502"/>
    <w:rsid w:val="007135FA"/>
    <w:rsid w:val="00713631"/>
    <w:rsid w:val="00713773"/>
    <w:rsid w:val="0071378D"/>
    <w:rsid w:val="007138F9"/>
    <w:rsid w:val="007139A8"/>
    <w:rsid w:val="007139EB"/>
    <w:rsid w:val="007139FD"/>
    <w:rsid w:val="00713A61"/>
    <w:rsid w:val="00713B80"/>
    <w:rsid w:val="00713D7B"/>
    <w:rsid w:val="00713DE9"/>
    <w:rsid w:val="007140E5"/>
    <w:rsid w:val="00714295"/>
    <w:rsid w:val="007144E7"/>
    <w:rsid w:val="00714884"/>
    <w:rsid w:val="007149DC"/>
    <w:rsid w:val="007149F0"/>
    <w:rsid w:val="00714A7C"/>
    <w:rsid w:val="00714B05"/>
    <w:rsid w:val="00714B88"/>
    <w:rsid w:val="00714BD8"/>
    <w:rsid w:val="00714F3A"/>
    <w:rsid w:val="00715103"/>
    <w:rsid w:val="00715238"/>
    <w:rsid w:val="00715340"/>
    <w:rsid w:val="00715656"/>
    <w:rsid w:val="0071576A"/>
    <w:rsid w:val="0071586A"/>
    <w:rsid w:val="00715955"/>
    <w:rsid w:val="00715A20"/>
    <w:rsid w:val="00715B38"/>
    <w:rsid w:val="00715C52"/>
    <w:rsid w:val="00715CFF"/>
    <w:rsid w:val="00715D56"/>
    <w:rsid w:val="00715E20"/>
    <w:rsid w:val="00715F17"/>
    <w:rsid w:val="00715FE9"/>
    <w:rsid w:val="00716061"/>
    <w:rsid w:val="00716400"/>
    <w:rsid w:val="00716885"/>
    <w:rsid w:val="00716928"/>
    <w:rsid w:val="00716BC6"/>
    <w:rsid w:val="00716BE3"/>
    <w:rsid w:val="0071700E"/>
    <w:rsid w:val="00717094"/>
    <w:rsid w:val="007170CF"/>
    <w:rsid w:val="00717285"/>
    <w:rsid w:val="007172DA"/>
    <w:rsid w:val="00717440"/>
    <w:rsid w:val="00717442"/>
    <w:rsid w:val="007175E4"/>
    <w:rsid w:val="0071778B"/>
    <w:rsid w:val="0071791A"/>
    <w:rsid w:val="00717934"/>
    <w:rsid w:val="00717955"/>
    <w:rsid w:val="00717AED"/>
    <w:rsid w:val="00717B93"/>
    <w:rsid w:val="00717BD9"/>
    <w:rsid w:val="00717BE7"/>
    <w:rsid w:val="00717BF4"/>
    <w:rsid w:val="00717CC9"/>
    <w:rsid w:val="00717D13"/>
    <w:rsid w:val="00717E10"/>
    <w:rsid w:val="00717F5F"/>
    <w:rsid w:val="007201F7"/>
    <w:rsid w:val="0072033E"/>
    <w:rsid w:val="007204D0"/>
    <w:rsid w:val="00720543"/>
    <w:rsid w:val="00720849"/>
    <w:rsid w:val="007208BC"/>
    <w:rsid w:val="0072099A"/>
    <w:rsid w:val="00720A89"/>
    <w:rsid w:val="00720AE3"/>
    <w:rsid w:val="00720CC5"/>
    <w:rsid w:val="00720DA6"/>
    <w:rsid w:val="00720E7E"/>
    <w:rsid w:val="00720E95"/>
    <w:rsid w:val="00721257"/>
    <w:rsid w:val="007214CF"/>
    <w:rsid w:val="0072168B"/>
    <w:rsid w:val="0072173E"/>
    <w:rsid w:val="00721A29"/>
    <w:rsid w:val="00721A67"/>
    <w:rsid w:val="00721D2A"/>
    <w:rsid w:val="0072209D"/>
    <w:rsid w:val="007220FE"/>
    <w:rsid w:val="0072240F"/>
    <w:rsid w:val="00722599"/>
    <w:rsid w:val="007227AE"/>
    <w:rsid w:val="00722A39"/>
    <w:rsid w:val="00722BF3"/>
    <w:rsid w:val="00722E5B"/>
    <w:rsid w:val="00723115"/>
    <w:rsid w:val="00723319"/>
    <w:rsid w:val="007233A9"/>
    <w:rsid w:val="007233EA"/>
    <w:rsid w:val="007234CE"/>
    <w:rsid w:val="007234DA"/>
    <w:rsid w:val="007234E3"/>
    <w:rsid w:val="0072366A"/>
    <w:rsid w:val="007236A8"/>
    <w:rsid w:val="00723AEA"/>
    <w:rsid w:val="00723B7D"/>
    <w:rsid w:val="00723DD4"/>
    <w:rsid w:val="00723E70"/>
    <w:rsid w:val="00723F8D"/>
    <w:rsid w:val="0072401C"/>
    <w:rsid w:val="007240A1"/>
    <w:rsid w:val="007240EB"/>
    <w:rsid w:val="00724289"/>
    <w:rsid w:val="00724363"/>
    <w:rsid w:val="00724399"/>
    <w:rsid w:val="007245C0"/>
    <w:rsid w:val="00724608"/>
    <w:rsid w:val="0072463E"/>
    <w:rsid w:val="00724676"/>
    <w:rsid w:val="00724955"/>
    <w:rsid w:val="00724B7C"/>
    <w:rsid w:val="00724BF2"/>
    <w:rsid w:val="00724BF7"/>
    <w:rsid w:val="00724BFC"/>
    <w:rsid w:val="00724C53"/>
    <w:rsid w:val="00724CEF"/>
    <w:rsid w:val="00724D6C"/>
    <w:rsid w:val="00724EAF"/>
    <w:rsid w:val="00724F16"/>
    <w:rsid w:val="00724F23"/>
    <w:rsid w:val="0072525D"/>
    <w:rsid w:val="00725262"/>
    <w:rsid w:val="0072539B"/>
    <w:rsid w:val="00725529"/>
    <w:rsid w:val="007255B8"/>
    <w:rsid w:val="00725AFF"/>
    <w:rsid w:val="00725B03"/>
    <w:rsid w:val="00725D38"/>
    <w:rsid w:val="007260CF"/>
    <w:rsid w:val="0072611D"/>
    <w:rsid w:val="007261B0"/>
    <w:rsid w:val="007264E7"/>
    <w:rsid w:val="007265A7"/>
    <w:rsid w:val="0072680A"/>
    <w:rsid w:val="00726838"/>
    <w:rsid w:val="0072685A"/>
    <w:rsid w:val="0072687B"/>
    <w:rsid w:val="007269B4"/>
    <w:rsid w:val="00726AE7"/>
    <w:rsid w:val="00726D2A"/>
    <w:rsid w:val="00726D94"/>
    <w:rsid w:val="00726DDF"/>
    <w:rsid w:val="00726EA5"/>
    <w:rsid w:val="00727052"/>
    <w:rsid w:val="00727387"/>
    <w:rsid w:val="0072738D"/>
    <w:rsid w:val="007275DF"/>
    <w:rsid w:val="00727723"/>
    <w:rsid w:val="00727980"/>
    <w:rsid w:val="007279DA"/>
    <w:rsid w:val="007279FA"/>
    <w:rsid w:val="00727A8D"/>
    <w:rsid w:val="00727AD9"/>
    <w:rsid w:val="00727C44"/>
    <w:rsid w:val="007301D4"/>
    <w:rsid w:val="007303D6"/>
    <w:rsid w:val="0073062A"/>
    <w:rsid w:val="007307EB"/>
    <w:rsid w:val="0073081A"/>
    <w:rsid w:val="007308AA"/>
    <w:rsid w:val="007308F7"/>
    <w:rsid w:val="007309C6"/>
    <w:rsid w:val="00730B22"/>
    <w:rsid w:val="00730B2C"/>
    <w:rsid w:val="00730CBE"/>
    <w:rsid w:val="00730DD2"/>
    <w:rsid w:val="00730EFF"/>
    <w:rsid w:val="00730F10"/>
    <w:rsid w:val="007310A1"/>
    <w:rsid w:val="00731356"/>
    <w:rsid w:val="007313C3"/>
    <w:rsid w:val="007319CB"/>
    <w:rsid w:val="00731A89"/>
    <w:rsid w:val="00731AB3"/>
    <w:rsid w:val="00731BE7"/>
    <w:rsid w:val="00731C0D"/>
    <w:rsid w:val="00731C68"/>
    <w:rsid w:val="00731CFC"/>
    <w:rsid w:val="00731E38"/>
    <w:rsid w:val="00732141"/>
    <w:rsid w:val="0073256A"/>
    <w:rsid w:val="00732842"/>
    <w:rsid w:val="007329C3"/>
    <w:rsid w:val="00732A45"/>
    <w:rsid w:val="00732A88"/>
    <w:rsid w:val="00732B1B"/>
    <w:rsid w:val="00732B6A"/>
    <w:rsid w:val="00732BA2"/>
    <w:rsid w:val="00732E7B"/>
    <w:rsid w:val="00732F9A"/>
    <w:rsid w:val="00733054"/>
    <w:rsid w:val="007334C1"/>
    <w:rsid w:val="0073363B"/>
    <w:rsid w:val="00733674"/>
    <w:rsid w:val="0073384C"/>
    <w:rsid w:val="00733AC5"/>
    <w:rsid w:val="00733E86"/>
    <w:rsid w:val="00733F6D"/>
    <w:rsid w:val="00734107"/>
    <w:rsid w:val="00734566"/>
    <w:rsid w:val="0073461F"/>
    <w:rsid w:val="007346A6"/>
    <w:rsid w:val="0073473B"/>
    <w:rsid w:val="007347E6"/>
    <w:rsid w:val="00734AC6"/>
    <w:rsid w:val="00734CDD"/>
    <w:rsid w:val="00734D24"/>
    <w:rsid w:val="00734D5C"/>
    <w:rsid w:val="00734E7E"/>
    <w:rsid w:val="00735080"/>
    <w:rsid w:val="007353CF"/>
    <w:rsid w:val="00735549"/>
    <w:rsid w:val="00735799"/>
    <w:rsid w:val="00735AD5"/>
    <w:rsid w:val="00735BB5"/>
    <w:rsid w:val="00735BC9"/>
    <w:rsid w:val="00735C98"/>
    <w:rsid w:val="00735E06"/>
    <w:rsid w:val="00735E15"/>
    <w:rsid w:val="00735EB3"/>
    <w:rsid w:val="0073619D"/>
    <w:rsid w:val="007364AA"/>
    <w:rsid w:val="00736988"/>
    <w:rsid w:val="00736C91"/>
    <w:rsid w:val="007372BE"/>
    <w:rsid w:val="0073779C"/>
    <w:rsid w:val="00737A88"/>
    <w:rsid w:val="00737B3D"/>
    <w:rsid w:val="00737C0D"/>
    <w:rsid w:val="00737E71"/>
    <w:rsid w:val="00737EAA"/>
    <w:rsid w:val="00737F38"/>
    <w:rsid w:val="00737FBD"/>
    <w:rsid w:val="0074023A"/>
    <w:rsid w:val="00740436"/>
    <w:rsid w:val="0074052B"/>
    <w:rsid w:val="00740A72"/>
    <w:rsid w:val="00740A82"/>
    <w:rsid w:val="00740A8A"/>
    <w:rsid w:val="00740CF7"/>
    <w:rsid w:val="007410A6"/>
    <w:rsid w:val="007410CB"/>
    <w:rsid w:val="00741174"/>
    <w:rsid w:val="00741270"/>
    <w:rsid w:val="007414BE"/>
    <w:rsid w:val="007414D7"/>
    <w:rsid w:val="007419D7"/>
    <w:rsid w:val="007419E7"/>
    <w:rsid w:val="00741E40"/>
    <w:rsid w:val="007420CA"/>
    <w:rsid w:val="00742160"/>
    <w:rsid w:val="0074222E"/>
    <w:rsid w:val="00742300"/>
    <w:rsid w:val="0074286D"/>
    <w:rsid w:val="007428C6"/>
    <w:rsid w:val="00742BAC"/>
    <w:rsid w:val="00742BDF"/>
    <w:rsid w:val="00742DDF"/>
    <w:rsid w:val="00742F19"/>
    <w:rsid w:val="00742F27"/>
    <w:rsid w:val="0074308C"/>
    <w:rsid w:val="007430B8"/>
    <w:rsid w:val="00743338"/>
    <w:rsid w:val="0074335F"/>
    <w:rsid w:val="00743575"/>
    <w:rsid w:val="007435B7"/>
    <w:rsid w:val="0074361B"/>
    <w:rsid w:val="00743981"/>
    <w:rsid w:val="00743A30"/>
    <w:rsid w:val="00743B33"/>
    <w:rsid w:val="00743C1D"/>
    <w:rsid w:val="00743CF4"/>
    <w:rsid w:val="00744129"/>
    <w:rsid w:val="0074419E"/>
    <w:rsid w:val="007443E7"/>
    <w:rsid w:val="0074440F"/>
    <w:rsid w:val="00744460"/>
    <w:rsid w:val="007444D3"/>
    <w:rsid w:val="0074482F"/>
    <w:rsid w:val="007449DB"/>
    <w:rsid w:val="00744E8F"/>
    <w:rsid w:val="00744F83"/>
    <w:rsid w:val="00744F87"/>
    <w:rsid w:val="007450A8"/>
    <w:rsid w:val="0074512F"/>
    <w:rsid w:val="00745143"/>
    <w:rsid w:val="0074517A"/>
    <w:rsid w:val="007451C0"/>
    <w:rsid w:val="007451E5"/>
    <w:rsid w:val="00745263"/>
    <w:rsid w:val="00745355"/>
    <w:rsid w:val="007456BF"/>
    <w:rsid w:val="00745741"/>
    <w:rsid w:val="0074598E"/>
    <w:rsid w:val="00745C1A"/>
    <w:rsid w:val="00745D7B"/>
    <w:rsid w:val="00745EB7"/>
    <w:rsid w:val="00746859"/>
    <w:rsid w:val="00746A07"/>
    <w:rsid w:val="00746B37"/>
    <w:rsid w:val="00746CD2"/>
    <w:rsid w:val="00746D3C"/>
    <w:rsid w:val="00746D5B"/>
    <w:rsid w:val="00746F28"/>
    <w:rsid w:val="00746F2A"/>
    <w:rsid w:val="0074721A"/>
    <w:rsid w:val="00747369"/>
    <w:rsid w:val="0074747E"/>
    <w:rsid w:val="00747747"/>
    <w:rsid w:val="00747B11"/>
    <w:rsid w:val="00747C28"/>
    <w:rsid w:val="00747C73"/>
    <w:rsid w:val="00747CDC"/>
    <w:rsid w:val="00747CF5"/>
    <w:rsid w:val="00750038"/>
    <w:rsid w:val="0075084E"/>
    <w:rsid w:val="00750C8F"/>
    <w:rsid w:val="00750DA4"/>
    <w:rsid w:val="00750E63"/>
    <w:rsid w:val="00750E7C"/>
    <w:rsid w:val="00750EC9"/>
    <w:rsid w:val="00750F2B"/>
    <w:rsid w:val="007510CB"/>
    <w:rsid w:val="00751441"/>
    <w:rsid w:val="00751552"/>
    <w:rsid w:val="007515D7"/>
    <w:rsid w:val="00751670"/>
    <w:rsid w:val="007517F4"/>
    <w:rsid w:val="00751921"/>
    <w:rsid w:val="00751AEB"/>
    <w:rsid w:val="00751ED0"/>
    <w:rsid w:val="00751EE0"/>
    <w:rsid w:val="00751F19"/>
    <w:rsid w:val="00751FEE"/>
    <w:rsid w:val="007520E3"/>
    <w:rsid w:val="007523E2"/>
    <w:rsid w:val="007523E3"/>
    <w:rsid w:val="0075257B"/>
    <w:rsid w:val="00752778"/>
    <w:rsid w:val="0075281F"/>
    <w:rsid w:val="007529A9"/>
    <w:rsid w:val="00752C94"/>
    <w:rsid w:val="00752ED1"/>
    <w:rsid w:val="00753190"/>
    <w:rsid w:val="007532A3"/>
    <w:rsid w:val="00753556"/>
    <w:rsid w:val="00753786"/>
    <w:rsid w:val="007538C6"/>
    <w:rsid w:val="00753969"/>
    <w:rsid w:val="00753A34"/>
    <w:rsid w:val="00753ACC"/>
    <w:rsid w:val="00753C51"/>
    <w:rsid w:val="00753CCD"/>
    <w:rsid w:val="00754122"/>
    <w:rsid w:val="0075427E"/>
    <w:rsid w:val="00754302"/>
    <w:rsid w:val="007543A4"/>
    <w:rsid w:val="007543C9"/>
    <w:rsid w:val="007544ED"/>
    <w:rsid w:val="00754612"/>
    <w:rsid w:val="00754633"/>
    <w:rsid w:val="00754786"/>
    <w:rsid w:val="007547A8"/>
    <w:rsid w:val="00754851"/>
    <w:rsid w:val="0075486C"/>
    <w:rsid w:val="0075491E"/>
    <w:rsid w:val="0075494F"/>
    <w:rsid w:val="007549FF"/>
    <w:rsid w:val="00754B11"/>
    <w:rsid w:val="00754D09"/>
    <w:rsid w:val="00754FE1"/>
    <w:rsid w:val="00755420"/>
    <w:rsid w:val="0075594B"/>
    <w:rsid w:val="00755AFD"/>
    <w:rsid w:val="00755B29"/>
    <w:rsid w:val="00755BBF"/>
    <w:rsid w:val="00755BC9"/>
    <w:rsid w:val="00755BE9"/>
    <w:rsid w:val="00755C10"/>
    <w:rsid w:val="00755D8B"/>
    <w:rsid w:val="00755E63"/>
    <w:rsid w:val="00755EBC"/>
    <w:rsid w:val="00755ED6"/>
    <w:rsid w:val="00755FA9"/>
    <w:rsid w:val="00755FEA"/>
    <w:rsid w:val="007560D0"/>
    <w:rsid w:val="0075631F"/>
    <w:rsid w:val="00756476"/>
    <w:rsid w:val="007565C4"/>
    <w:rsid w:val="007567BA"/>
    <w:rsid w:val="00756AF4"/>
    <w:rsid w:val="00756B97"/>
    <w:rsid w:val="00756BCA"/>
    <w:rsid w:val="00756BF0"/>
    <w:rsid w:val="00756CC7"/>
    <w:rsid w:val="00756E70"/>
    <w:rsid w:val="0075727B"/>
    <w:rsid w:val="00757467"/>
    <w:rsid w:val="007574E6"/>
    <w:rsid w:val="007576B5"/>
    <w:rsid w:val="0075799A"/>
    <w:rsid w:val="00757A22"/>
    <w:rsid w:val="00757B95"/>
    <w:rsid w:val="00757C2F"/>
    <w:rsid w:val="00757D32"/>
    <w:rsid w:val="00757E4B"/>
    <w:rsid w:val="0076031C"/>
    <w:rsid w:val="00760857"/>
    <w:rsid w:val="007608EC"/>
    <w:rsid w:val="00760B95"/>
    <w:rsid w:val="00760D0B"/>
    <w:rsid w:val="00760DD1"/>
    <w:rsid w:val="00761090"/>
    <w:rsid w:val="007612BA"/>
    <w:rsid w:val="0076168B"/>
    <w:rsid w:val="007616D3"/>
    <w:rsid w:val="0076184D"/>
    <w:rsid w:val="0076195E"/>
    <w:rsid w:val="00761D29"/>
    <w:rsid w:val="00761EB2"/>
    <w:rsid w:val="007622D4"/>
    <w:rsid w:val="00762368"/>
    <w:rsid w:val="007623F5"/>
    <w:rsid w:val="007625AA"/>
    <w:rsid w:val="007625F0"/>
    <w:rsid w:val="00762604"/>
    <w:rsid w:val="00762668"/>
    <w:rsid w:val="007628D2"/>
    <w:rsid w:val="00762A4C"/>
    <w:rsid w:val="00762CA5"/>
    <w:rsid w:val="00762E82"/>
    <w:rsid w:val="00763077"/>
    <w:rsid w:val="00763680"/>
    <w:rsid w:val="007636C4"/>
    <w:rsid w:val="00763820"/>
    <w:rsid w:val="0076385B"/>
    <w:rsid w:val="007639ED"/>
    <w:rsid w:val="00763CD9"/>
    <w:rsid w:val="00763FEB"/>
    <w:rsid w:val="00764217"/>
    <w:rsid w:val="0076421F"/>
    <w:rsid w:val="0076430B"/>
    <w:rsid w:val="007643CC"/>
    <w:rsid w:val="00764547"/>
    <w:rsid w:val="00764551"/>
    <w:rsid w:val="00764663"/>
    <w:rsid w:val="007646BA"/>
    <w:rsid w:val="007646C4"/>
    <w:rsid w:val="0076496D"/>
    <w:rsid w:val="007649ED"/>
    <w:rsid w:val="00764BD4"/>
    <w:rsid w:val="00764CEC"/>
    <w:rsid w:val="00764EEC"/>
    <w:rsid w:val="0076507E"/>
    <w:rsid w:val="0076517C"/>
    <w:rsid w:val="00765215"/>
    <w:rsid w:val="00765268"/>
    <w:rsid w:val="00765576"/>
    <w:rsid w:val="007655AC"/>
    <w:rsid w:val="00765742"/>
    <w:rsid w:val="00765C99"/>
    <w:rsid w:val="00765CD1"/>
    <w:rsid w:val="00765D2E"/>
    <w:rsid w:val="00765D5F"/>
    <w:rsid w:val="00765DDC"/>
    <w:rsid w:val="00765F2B"/>
    <w:rsid w:val="00765F83"/>
    <w:rsid w:val="00766125"/>
    <w:rsid w:val="0076629D"/>
    <w:rsid w:val="0076649B"/>
    <w:rsid w:val="007664C2"/>
    <w:rsid w:val="00766545"/>
    <w:rsid w:val="00766743"/>
    <w:rsid w:val="007667C8"/>
    <w:rsid w:val="007667F7"/>
    <w:rsid w:val="00766894"/>
    <w:rsid w:val="00766B1D"/>
    <w:rsid w:val="00766DD7"/>
    <w:rsid w:val="00766EBE"/>
    <w:rsid w:val="00767093"/>
    <w:rsid w:val="0076713B"/>
    <w:rsid w:val="007672CA"/>
    <w:rsid w:val="00767417"/>
    <w:rsid w:val="00767665"/>
    <w:rsid w:val="00767756"/>
    <w:rsid w:val="007678A9"/>
    <w:rsid w:val="0076791C"/>
    <w:rsid w:val="00767EB2"/>
    <w:rsid w:val="007700B4"/>
    <w:rsid w:val="007700F4"/>
    <w:rsid w:val="007702E6"/>
    <w:rsid w:val="007702F1"/>
    <w:rsid w:val="007704C0"/>
    <w:rsid w:val="007709AE"/>
    <w:rsid w:val="00770F5A"/>
    <w:rsid w:val="00771178"/>
    <w:rsid w:val="007711AB"/>
    <w:rsid w:val="0077136C"/>
    <w:rsid w:val="00771405"/>
    <w:rsid w:val="007715C9"/>
    <w:rsid w:val="007715CB"/>
    <w:rsid w:val="00771605"/>
    <w:rsid w:val="00771720"/>
    <w:rsid w:val="0077192F"/>
    <w:rsid w:val="0077197E"/>
    <w:rsid w:val="00771D6C"/>
    <w:rsid w:val="007720BD"/>
    <w:rsid w:val="0077224D"/>
    <w:rsid w:val="007723B5"/>
    <w:rsid w:val="007723D8"/>
    <w:rsid w:val="00772A6C"/>
    <w:rsid w:val="00772B79"/>
    <w:rsid w:val="00772CB1"/>
    <w:rsid w:val="00772E98"/>
    <w:rsid w:val="0077301E"/>
    <w:rsid w:val="00773199"/>
    <w:rsid w:val="007732EA"/>
    <w:rsid w:val="007738DF"/>
    <w:rsid w:val="0077393B"/>
    <w:rsid w:val="00773990"/>
    <w:rsid w:val="00773A51"/>
    <w:rsid w:val="00773D13"/>
    <w:rsid w:val="00773DA9"/>
    <w:rsid w:val="00774264"/>
    <w:rsid w:val="00774297"/>
    <w:rsid w:val="0077436B"/>
    <w:rsid w:val="00774689"/>
    <w:rsid w:val="007747A1"/>
    <w:rsid w:val="00774893"/>
    <w:rsid w:val="0077495D"/>
    <w:rsid w:val="007749DF"/>
    <w:rsid w:val="00774B11"/>
    <w:rsid w:val="00774BEE"/>
    <w:rsid w:val="00774CDB"/>
    <w:rsid w:val="00774CF4"/>
    <w:rsid w:val="00775110"/>
    <w:rsid w:val="0077520D"/>
    <w:rsid w:val="00775525"/>
    <w:rsid w:val="0077552B"/>
    <w:rsid w:val="00775627"/>
    <w:rsid w:val="007756ED"/>
    <w:rsid w:val="007758E5"/>
    <w:rsid w:val="00775D11"/>
    <w:rsid w:val="00775E29"/>
    <w:rsid w:val="00775E3A"/>
    <w:rsid w:val="00775F41"/>
    <w:rsid w:val="00776123"/>
    <w:rsid w:val="00776180"/>
    <w:rsid w:val="00776316"/>
    <w:rsid w:val="00776601"/>
    <w:rsid w:val="00776945"/>
    <w:rsid w:val="00776A59"/>
    <w:rsid w:val="00776DA4"/>
    <w:rsid w:val="00776DE0"/>
    <w:rsid w:val="00776E69"/>
    <w:rsid w:val="00776EE7"/>
    <w:rsid w:val="00776EEA"/>
    <w:rsid w:val="0077705C"/>
    <w:rsid w:val="00777117"/>
    <w:rsid w:val="00777169"/>
    <w:rsid w:val="007771AF"/>
    <w:rsid w:val="00777231"/>
    <w:rsid w:val="0077732C"/>
    <w:rsid w:val="007778B8"/>
    <w:rsid w:val="00777D05"/>
    <w:rsid w:val="0078009F"/>
    <w:rsid w:val="00780293"/>
    <w:rsid w:val="007802C7"/>
    <w:rsid w:val="007802EA"/>
    <w:rsid w:val="00780310"/>
    <w:rsid w:val="0078034F"/>
    <w:rsid w:val="007806EA"/>
    <w:rsid w:val="0078074E"/>
    <w:rsid w:val="007807F0"/>
    <w:rsid w:val="00780A2E"/>
    <w:rsid w:val="00780C5A"/>
    <w:rsid w:val="00780C86"/>
    <w:rsid w:val="00780D2C"/>
    <w:rsid w:val="00781065"/>
    <w:rsid w:val="007810F5"/>
    <w:rsid w:val="0078110A"/>
    <w:rsid w:val="00781123"/>
    <w:rsid w:val="00781140"/>
    <w:rsid w:val="00781298"/>
    <w:rsid w:val="007812BD"/>
    <w:rsid w:val="0078138F"/>
    <w:rsid w:val="00781514"/>
    <w:rsid w:val="007815D9"/>
    <w:rsid w:val="0078165A"/>
    <w:rsid w:val="00781771"/>
    <w:rsid w:val="0078179C"/>
    <w:rsid w:val="007818CD"/>
    <w:rsid w:val="007819DB"/>
    <w:rsid w:val="00781A5B"/>
    <w:rsid w:val="00781B29"/>
    <w:rsid w:val="00781C26"/>
    <w:rsid w:val="00781CE0"/>
    <w:rsid w:val="00781E73"/>
    <w:rsid w:val="00781F1A"/>
    <w:rsid w:val="00781F7F"/>
    <w:rsid w:val="007820F3"/>
    <w:rsid w:val="007821BE"/>
    <w:rsid w:val="007821D0"/>
    <w:rsid w:val="0078236F"/>
    <w:rsid w:val="00782396"/>
    <w:rsid w:val="00782553"/>
    <w:rsid w:val="0078268D"/>
    <w:rsid w:val="007826D0"/>
    <w:rsid w:val="00782742"/>
    <w:rsid w:val="0078282B"/>
    <w:rsid w:val="00782F0E"/>
    <w:rsid w:val="00782F81"/>
    <w:rsid w:val="007831F1"/>
    <w:rsid w:val="00783256"/>
    <w:rsid w:val="007834C0"/>
    <w:rsid w:val="00783680"/>
    <w:rsid w:val="007837BB"/>
    <w:rsid w:val="0078381C"/>
    <w:rsid w:val="0078389A"/>
    <w:rsid w:val="007838FB"/>
    <w:rsid w:val="00783AA1"/>
    <w:rsid w:val="00783B45"/>
    <w:rsid w:val="00783C26"/>
    <w:rsid w:val="00783C79"/>
    <w:rsid w:val="007842A0"/>
    <w:rsid w:val="00784342"/>
    <w:rsid w:val="0078438A"/>
    <w:rsid w:val="00784590"/>
    <w:rsid w:val="007846A7"/>
    <w:rsid w:val="007846B1"/>
    <w:rsid w:val="007846CD"/>
    <w:rsid w:val="007849F3"/>
    <w:rsid w:val="00784A2D"/>
    <w:rsid w:val="00784A70"/>
    <w:rsid w:val="00784ABE"/>
    <w:rsid w:val="00784E05"/>
    <w:rsid w:val="00784F94"/>
    <w:rsid w:val="007853C0"/>
    <w:rsid w:val="0078556D"/>
    <w:rsid w:val="007855F4"/>
    <w:rsid w:val="0078581F"/>
    <w:rsid w:val="007858D9"/>
    <w:rsid w:val="00785D37"/>
    <w:rsid w:val="00785E36"/>
    <w:rsid w:val="00786049"/>
    <w:rsid w:val="007860DD"/>
    <w:rsid w:val="007860DF"/>
    <w:rsid w:val="007866FD"/>
    <w:rsid w:val="0078676E"/>
    <w:rsid w:val="00786B05"/>
    <w:rsid w:val="00786CA7"/>
    <w:rsid w:val="00786E0C"/>
    <w:rsid w:val="00786F55"/>
    <w:rsid w:val="0078701C"/>
    <w:rsid w:val="00787469"/>
    <w:rsid w:val="00787470"/>
    <w:rsid w:val="007876CE"/>
    <w:rsid w:val="0078778B"/>
    <w:rsid w:val="00787803"/>
    <w:rsid w:val="0078798F"/>
    <w:rsid w:val="00787D54"/>
    <w:rsid w:val="00787DCE"/>
    <w:rsid w:val="00787EE8"/>
    <w:rsid w:val="00787FEA"/>
    <w:rsid w:val="007900A4"/>
    <w:rsid w:val="00790205"/>
    <w:rsid w:val="007906BE"/>
    <w:rsid w:val="007907D6"/>
    <w:rsid w:val="007907D7"/>
    <w:rsid w:val="0079081E"/>
    <w:rsid w:val="0079086E"/>
    <w:rsid w:val="007908A6"/>
    <w:rsid w:val="00790946"/>
    <w:rsid w:val="0079095A"/>
    <w:rsid w:val="00790B75"/>
    <w:rsid w:val="00790D15"/>
    <w:rsid w:val="00790F95"/>
    <w:rsid w:val="00790FEC"/>
    <w:rsid w:val="0079101C"/>
    <w:rsid w:val="007912D6"/>
    <w:rsid w:val="00791771"/>
    <w:rsid w:val="007917F2"/>
    <w:rsid w:val="0079190C"/>
    <w:rsid w:val="00791CA1"/>
    <w:rsid w:val="00791CFC"/>
    <w:rsid w:val="00791FD8"/>
    <w:rsid w:val="0079230C"/>
    <w:rsid w:val="007923CB"/>
    <w:rsid w:val="00792761"/>
    <w:rsid w:val="00792A78"/>
    <w:rsid w:val="00792D9F"/>
    <w:rsid w:val="00792DCC"/>
    <w:rsid w:val="00792F10"/>
    <w:rsid w:val="00793050"/>
    <w:rsid w:val="00793299"/>
    <w:rsid w:val="0079339C"/>
    <w:rsid w:val="007933B7"/>
    <w:rsid w:val="007933FB"/>
    <w:rsid w:val="00793575"/>
    <w:rsid w:val="00793B99"/>
    <w:rsid w:val="00793E6F"/>
    <w:rsid w:val="007940C9"/>
    <w:rsid w:val="0079438E"/>
    <w:rsid w:val="0079442B"/>
    <w:rsid w:val="00794545"/>
    <w:rsid w:val="0079468C"/>
    <w:rsid w:val="00794BD0"/>
    <w:rsid w:val="00794BFB"/>
    <w:rsid w:val="00794C8E"/>
    <w:rsid w:val="00794C98"/>
    <w:rsid w:val="00794CB2"/>
    <w:rsid w:val="00794DF9"/>
    <w:rsid w:val="00794E78"/>
    <w:rsid w:val="007950EE"/>
    <w:rsid w:val="00795341"/>
    <w:rsid w:val="007953A4"/>
    <w:rsid w:val="007953BE"/>
    <w:rsid w:val="007957DC"/>
    <w:rsid w:val="00795B90"/>
    <w:rsid w:val="00795BA9"/>
    <w:rsid w:val="00795DA3"/>
    <w:rsid w:val="00795EAB"/>
    <w:rsid w:val="00795EB1"/>
    <w:rsid w:val="00795F39"/>
    <w:rsid w:val="00795F68"/>
    <w:rsid w:val="0079618F"/>
    <w:rsid w:val="007961F6"/>
    <w:rsid w:val="00796484"/>
    <w:rsid w:val="0079650C"/>
    <w:rsid w:val="007965FE"/>
    <w:rsid w:val="007968C2"/>
    <w:rsid w:val="007969F4"/>
    <w:rsid w:val="00796A21"/>
    <w:rsid w:val="00796A22"/>
    <w:rsid w:val="00796B5B"/>
    <w:rsid w:val="00796C7D"/>
    <w:rsid w:val="00796CE5"/>
    <w:rsid w:val="00797022"/>
    <w:rsid w:val="007970E7"/>
    <w:rsid w:val="00797114"/>
    <w:rsid w:val="007974C2"/>
    <w:rsid w:val="007974C7"/>
    <w:rsid w:val="007976C4"/>
    <w:rsid w:val="007977EC"/>
    <w:rsid w:val="00797817"/>
    <w:rsid w:val="007979B5"/>
    <w:rsid w:val="00797A40"/>
    <w:rsid w:val="00797A8D"/>
    <w:rsid w:val="00797D43"/>
    <w:rsid w:val="00797F38"/>
    <w:rsid w:val="007A0523"/>
    <w:rsid w:val="007A05E9"/>
    <w:rsid w:val="007A07AB"/>
    <w:rsid w:val="007A07AF"/>
    <w:rsid w:val="007A0C94"/>
    <w:rsid w:val="007A0C9C"/>
    <w:rsid w:val="007A0CD8"/>
    <w:rsid w:val="007A0D9A"/>
    <w:rsid w:val="007A0DA8"/>
    <w:rsid w:val="007A0F4D"/>
    <w:rsid w:val="007A0F95"/>
    <w:rsid w:val="007A13B5"/>
    <w:rsid w:val="007A13BF"/>
    <w:rsid w:val="007A150A"/>
    <w:rsid w:val="007A1954"/>
    <w:rsid w:val="007A195A"/>
    <w:rsid w:val="007A1A2E"/>
    <w:rsid w:val="007A1AE7"/>
    <w:rsid w:val="007A1ECF"/>
    <w:rsid w:val="007A1EDA"/>
    <w:rsid w:val="007A1FDA"/>
    <w:rsid w:val="007A218C"/>
    <w:rsid w:val="007A22A7"/>
    <w:rsid w:val="007A2306"/>
    <w:rsid w:val="007A2324"/>
    <w:rsid w:val="007A2424"/>
    <w:rsid w:val="007A242E"/>
    <w:rsid w:val="007A249D"/>
    <w:rsid w:val="007A256E"/>
    <w:rsid w:val="007A258E"/>
    <w:rsid w:val="007A2779"/>
    <w:rsid w:val="007A28A3"/>
    <w:rsid w:val="007A296C"/>
    <w:rsid w:val="007A2986"/>
    <w:rsid w:val="007A2A06"/>
    <w:rsid w:val="007A2A57"/>
    <w:rsid w:val="007A2C32"/>
    <w:rsid w:val="007A2D6D"/>
    <w:rsid w:val="007A2E90"/>
    <w:rsid w:val="007A3271"/>
    <w:rsid w:val="007A3379"/>
    <w:rsid w:val="007A386F"/>
    <w:rsid w:val="007A38D6"/>
    <w:rsid w:val="007A3A30"/>
    <w:rsid w:val="007A3C3D"/>
    <w:rsid w:val="007A3C5D"/>
    <w:rsid w:val="007A3EC7"/>
    <w:rsid w:val="007A3ED4"/>
    <w:rsid w:val="007A3EF2"/>
    <w:rsid w:val="007A3F40"/>
    <w:rsid w:val="007A3FBF"/>
    <w:rsid w:val="007A410B"/>
    <w:rsid w:val="007A412B"/>
    <w:rsid w:val="007A44BC"/>
    <w:rsid w:val="007A456E"/>
    <w:rsid w:val="007A4747"/>
    <w:rsid w:val="007A47E6"/>
    <w:rsid w:val="007A48B0"/>
    <w:rsid w:val="007A4A29"/>
    <w:rsid w:val="007A5001"/>
    <w:rsid w:val="007A5637"/>
    <w:rsid w:val="007A5755"/>
    <w:rsid w:val="007A57FF"/>
    <w:rsid w:val="007A5D4C"/>
    <w:rsid w:val="007A5D9A"/>
    <w:rsid w:val="007A5E8D"/>
    <w:rsid w:val="007A5F6D"/>
    <w:rsid w:val="007A6084"/>
    <w:rsid w:val="007A613C"/>
    <w:rsid w:val="007A616E"/>
    <w:rsid w:val="007A61A2"/>
    <w:rsid w:val="007A6345"/>
    <w:rsid w:val="007A646E"/>
    <w:rsid w:val="007A6525"/>
    <w:rsid w:val="007A6539"/>
    <w:rsid w:val="007A65B0"/>
    <w:rsid w:val="007A66B2"/>
    <w:rsid w:val="007A66D1"/>
    <w:rsid w:val="007A6884"/>
    <w:rsid w:val="007A6C23"/>
    <w:rsid w:val="007A6F0C"/>
    <w:rsid w:val="007A70EE"/>
    <w:rsid w:val="007A7300"/>
    <w:rsid w:val="007A73C1"/>
    <w:rsid w:val="007A73F1"/>
    <w:rsid w:val="007A753E"/>
    <w:rsid w:val="007A7694"/>
    <w:rsid w:val="007A7F3D"/>
    <w:rsid w:val="007A7FD4"/>
    <w:rsid w:val="007B01F0"/>
    <w:rsid w:val="007B031A"/>
    <w:rsid w:val="007B0448"/>
    <w:rsid w:val="007B06C5"/>
    <w:rsid w:val="007B0741"/>
    <w:rsid w:val="007B0A71"/>
    <w:rsid w:val="007B0C9D"/>
    <w:rsid w:val="007B0D66"/>
    <w:rsid w:val="007B0DDF"/>
    <w:rsid w:val="007B102D"/>
    <w:rsid w:val="007B10BC"/>
    <w:rsid w:val="007B10DB"/>
    <w:rsid w:val="007B11B8"/>
    <w:rsid w:val="007B1216"/>
    <w:rsid w:val="007B128F"/>
    <w:rsid w:val="007B1413"/>
    <w:rsid w:val="007B14A6"/>
    <w:rsid w:val="007B14D9"/>
    <w:rsid w:val="007B162D"/>
    <w:rsid w:val="007B1855"/>
    <w:rsid w:val="007B1A1C"/>
    <w:rsid w:val="007B1A9F"/>
    <w:rsid w:val="007B1D3D"/>
    <w:rsid w:val="007B1D6E"/>
    <w:rsid w:val="007B1FC5"/>
    <w:rsid w:val="007B22F1"/>
    <w:rsid w:val="007B2361"/>
    <w:rsid w:val="007B2478"/>
    <w:rsid w:val="007B2808"/>
    <w:rsid w:val="007B2862"/>
    <w:rsid w:val="007B286A"/>
    <w:rsid w:val="007B2892"/>
    <w:rsid w:val="007B294F"/>
    <w:rsid w:val="007B29FB"/>
    <w:rsid w:val="007B2C91"/>
    <w:rsid w:val="007B2DDE"/>
    <w:rsid w:val="007B2E59"/>
    <w:rsid w:val="007B30FA"/>
    <w:rsid w:val="007B34AE"/>
    <w:rsid w:val="007B34B1"/>
    <w:rsid w:val="007B35BA"/>
    <w:rsid w:val="007B3877"/>
    <w:rsid w:val="007B38E4"/>
    <w:rsid w:val="007B3ACE"/>
    <w:rsid w:val="007B3BA3"/>
    <w:rsid w:val="007B3D26"/>
    <w:rsid w:val="007B3E00"/>
    <w:rsid w:val="007B3E5D"/>
    <w:rsid w:val="007B3F04"/>
    <w:rsid w:val="007B4053"/>
    <w:rsid w:val="007B4057"/>
    <w:rsid w:val="007B41E5"/>
    <w:rsid w:val="007B444B"/>
    <w:rsid w:val="007B46A1"/>
    <w:rsid w:val="007B4815"/>
    <w:rsid w:val="007B492C"/>
    <w:rsid w:val="007B4ABA"/>
    <w:rsid w:val="007B4B44"/>
    <w:rsid w:val="007B4B76"/>
    <w:rsid w:val="007B4C72"/>
    <w:rsid w:val="007B4D5E"/>
    <w:rsid w:val="007B4F2E"/>
    <w:rsid w:val="007B4F56"/>
    <w:rsid w:val="007B4F75"/>
    <w:rsid w:val="007B5127"/>
    <w:rsid w:val="007B5724"/>
    <w:rsid w:val="007B574F"/>
    <w:rsid w:val="007B594C"/>
    <w:rsid w:val="007B5C08"/>
    <w:rsid w:val="007B5D36"/>
    <w:rsid w:val="007B6198"/>
    <w:rsid w:val="007B626B"/>
    <w:rsid w:val="007B62EC"/>
    <w:rsid w:val="007B635D"/>
    <w:rsid w:val="007B646E"/>
    <w:rsid w:val="007B648F"/>
    <w:rsid w:val="007B64A9"/>
    <w:rsid w:val="007B64D4"/>
    <w:rsid w:val="007B6697"/>
    <w:rsid w:val="007B66C8"/>
    <w:rsid w:val="007B675E"/>
    <w:rsid w:val="007B6842"/>
    <w:rsid w:val="007B6AF6"/>
    <w:rsid w:val="007B6B90"/>
    <w:rsid w:val="007B6EDB"/>
    <w:rsid w:val="007B71FA"/>
    <w:rsid w:val="007B71FD"/>
    <w:rsid w:val="007B73B0"/>
    <w:rsid w:val="007B7445"/>
    <w:rsid w:val="007B7609"/>
    <w:rsid w:val="007B7699"/>
    <w:rsid w:val="007B788A"/>
    <w:rsid w:val="007B79B6"/>
    <w:rsid w:val="007B7B04"/>
    <w:rsid w:val="007B7B43"/>
    <w:rsid w:val="007B7BF4"/>
    <w:rsid w:val="007C0034"/>
    <w:rsid w:val="007C01BC"/>
    <w:rsid w:val="007C03DC"/>
    <w:rsid w:val="007C06DF"/>
    <w:rsid w:val="007C0B04"/>
    <w:rsid w:val="007C0B24"/>
    <w:rsid w:val="007C0BAC"/>
    <w:rsid w:val="007C0F74"/>
    <w:rsid w:val="007C0FCB"/>
    <w:rsid w:val="007C106C"/>
    <w:rsid w:val="007C1127"/>
    <w:rsid w:val="007C120A"/>
    <w:rsid w:val="007C1269"/>
    <w:rsid w:val="007C132B"/>
    <w:rsid w:val="007C1523"/>
    <w:rsid w:val="007C15C5"/>
    <w:rsid w:val="007C1662"/>
    <w:rsid w:val="007C16B7"/>
    <w:rsid w:val="007C19DC"/>
    <w:rsid w:val="007C1ADE"/>
    <w:rsid w:val="007C1B58"/>
    <w:rsid w:val="007C1C17"/>
    <w:rsid w:val="007C1EBB"/>
    <w:rsid w:val="007C1F0F"/>
    <w:rsid w:val="007C254E"/>
    <w:rsid w:val="007C2615"/>
    <w:rsid w:val="007C2659"/>
    <w:rsid w:val="007C28E0"/>
    <w:rsid w:val="007C2904"/>
    <w:rsid w:val="007C2A0F"/>
    <w:rsid w:val="007C2A46"/>
    <w:rsid w:val="007C2B02"/>
    <w:rsid w:val="007C2C1F"/>
    <w:rsid w:val="007C2E99"/>
    <w:rsid w:val="007C2EC6"/>
    <w:rsid w:val="007C2F93"/>
    <w:rsid w:val="007C2FB0"/>
    <w:rsid w:val="007C3277"/>
    <w:rsid w:val="007C34CD"/>
    <w:rsid w:val="007C34DA"/>
    <w:rsid w:val="007C35A9"/>
    <w:rsid w:val="007C36CD"/>
    <w:rsid w:val="007C3762"/>
    <w:rsid w:val="007C38CC"/>
    <w:rsid w:val="007C391D"/>
    <w:rsid w:val="007C39DE"/>
    <w:rsid w:val="007C3A46"/>
    <w:rsid w:val="007C3A62"/>
    <w:rsid w:val="007C3CF9"/>
    <w:rsid w:val="007C400D"/>
    <w:rsid w:val="007C4284"/>
    <w:rsid w:val="007C42C7"/>
    <w:rsid w:val="007C4414"/>
    <w:rsid w:val="007C465C"/>
    <w:rsid w:val="007C46A1"/>
    <w:rsid w:val="007C4726"/>
    <w:rsid w:val="007C47B2"/>
    <w:rsid w:val="007C47FE"/>
    <w:rsid w:val="007C47FF"/>
    <w:rsid w:val="007C48C5"/>
    <w:rsid w:val="007C4B2D"/>
    <w:rsid w:val="007C5089"/>
    <w:rsid w:val="007C5204"/>
    <w:rsid w:val="007C5583"/>
    <w:rsid w:val="007C59BA"/>
    <w:rsid w:val="007C5CE8"/>
    <w:rsid w:val="007C5CEE"/>
    <w:rsid w:val="007C63DD"/>
    <w:rsid w:val="007C643E"/>
    <w:rsid w:val="007C649E"/>
    <w:rsid w:val="007C65B1"/>
    <w:rsid w:val="007C67B4"/>
    <w:rsid w:val="007C69F3"/>
    <w:rsid w:val="007C6A23"/>
    <w:rsid w:val="007C6D87"/>
    <w:rsid w:val="007C6DB9"/>
    <w:rsid w:val="007C6DFE"/>
    <w:rsid w:val="007C6F57"/>
    <w:rsid w:val="007C71D2"/>
    <w:rsid w:val="007C755A"/>
    <w:rsid w:val="007C7560"/>
    <w:rsid w:val="007C757C"/>
    <w:rsid w:val="007C75FD"/>
    <w:rsid w:val="007C763E"/>
    <w:rsid w:val="007C77A0"/>
    <w:rsid w:val="007C7980"/>
    <w:rsid w:val="007C79A0"/>
    <w:rsid w:val="007C7AFD"/>
    <w:rsid w:val="007C7B0E"/>
    <w:rsid w:val="007C7C5A"/>
    <w:rsid w:val="007C7CC5"/>
    <w:rsid w:val="007C7EB4"/>
    <w:rsid w:val="007C7F4B"/>
    <w:rsid w:val="007D0345"/>
    <w:rsid w:val="007D045D"/>
    <w:rsid w:val="007D06CF"/>
    <w:rsid w:val="007D0A52"/>
    <w:rsid w:val="007D0B0C"/>
    <w:rsid w:val="007D0B48"/>
    <w:rsid w:val="007D0D4C"/>
    <w:rsid w:val="007D0ECC"/>
    <w:rsid w:val="007D0F16"/>
    <w:rsid w:val="007D0F8F"/>
    <w:rsid w:val="007D1146"/>
    <w:rsid w:val="007D15FF"/>
    <w:rsid w:val="007D17E7"/>
    <w:rsid w:val="007D1B79"/>
    <w:rsid w:val="007D1B97"/>
    <w:rsid w:val="007D1BBE"/>
    <w:rsid w:val="007D1C12"/>
    <w:rsid w:val="007D1F7C"/>
    <w:rsid w:val="007D206B"/>
    <w:rsid w:val="007D2185"/>
    <w:rsid w:val="007D2238"/>
    <w:rsid w:val="007D223D"/>
    <w:rsid w:val="007D2265"/>
    <w:rsid w:val="007D2330"/>
    <w:rsid w:val="007D2708"/>
    <w:rsid w:val="007D2729"/>
    <w:rsid w:val="007D2A3B"/>
    <w:rsid w:val="007D2A94"/>
    <w:rsid w:val="007D2B5A"/>
    <w:rsid w:val="007D2C32"/>
    <w:rsid w:val="007D2DCD"/>
    <w:rsid w:val="007D2DDE"/>
    <w:rsid w:val="007D33B4"/>
    <w:rsid w:val="007D34D5"/>
    <w:rsid w:val="007D356C"/>
    <w:rsid w:val="007D35C2"/>
    <w:rsid w:val="007D35C4"/>
    <w:rsid w:val="007D37D8"/>
    <w:rsid w:val="007D3852"/>
    <w:rsid w:val="007D391E"/>
    <w:rsid w:val="007D3989"/>
    <w:rsid w:val="007D3A64"/>
    <w:rsid w:val="007D40FD"/>
    <w:rsid w:val="007D4113"/>
    <w:rsid w:val="007D4156"/>
    <w:rsid w:val="007D431F"/>
    <w:rsid w:val="007D441B"/>
    <w:rsid w:val="007D45CC"/>
    <w:rsid w:val="007D467C"/>
    <w:rsid w:val="007D47D9"/>
    <w:rsid w:val="007D48B8"/>
    <w:rsid w:val="007D49D0"/>
    <w:rsid w:val="007D4CFD"/>
    <w:rsid w:val="007D4E4D"/>
    <w:rsid w:val="007D4F6F"/>
    <w:rsid w:val="007D532F"/>
    <w:rsid w:val="007D5567"/>
    <w:rsid w:val="007D5587"/>
    <w:rsid w:val="007D56BA"/>
    <w:rsid w:val="007D57B2"/>
    <w:rsid w:val="007D5999"/>
    <w:rsid w:val="007D59A2"/>
    <w:rsid w:val="007D5A9B"/>
    <w:rsid w:val="007D5C07"/>
    <w:rsid w:val="007D5E3A"/>
    <w:rsid w:val="007D5F24"/>
    <w:rsid w:val="007D61FB"/>
    <w:rsid w:val="007D62D4"/>
    <w:rsid w:val="007D64B7"/>
    <w:rsid w:val="007D6730"/>
    <w:rsid w:val="007D6735"/>
    <w:rsid w:val="007D677F"/>
    <w:rsid w:val="007D684F"/>
    <w:rsid w:val="007D69E9"/>
    <w:rsid w:val="007D6A0C"/>
    <w:rsid w:val="007D6CF9"/>
    <w:rsid w:val="007D6DF6"/>
    <w:rsid w:val="007D6E2A"/>
    <w:rsid w:val="007D6ED0"/>
    <w:rsid w:val="007D6F15"/>
    <w:rsid w:val="007D6F50"/>
    <w:rsid w:val="007D7023"/>
    <w:rsid w:val="007D7036"/>
    <w:rsid w:val="007D71DC"/>
    <w:rsid w:val="007D73A1"/>
    <w:rsid w:val="007D765A"/>
    <w:rsid w:val="007D782D"/>
    <w:rsid w:val="007D7839"/>
    <w:rsid w:val="007D7A5D"/>
    <w:rsid w:val="007D7AE8"/>
    <w:rsid w:val="007D7B73"/>
    <w:rsid w:val="007D7C34"/>
    <w:rsid w:val="007D7CB8"/>
    <w:rsid w:val="007D7CF3"/>
    <w:rsid w:val="007D7D6D"/>
    <w:rsid w:val="007D7E32"/>
    <w:rsid w:val="007D7F82"/>
    <w:rsid w:val="007D7FC6"/>
    <w:rsid w:val="007D7FDF"/>
    <w:rsid w:val="007E0020"/>
    <w:rsid w:val="007E01C5"/>
    <w:rsid w:val="007E05DD"/>
    <w:rsid w:val="007E06F5"/>
    <w:rsid w:val="007E071C"/>
    <w:rsid w:val="007E0808"/>
    <w:rsid w:val="007E0AA3"/>
    <w:rsid w:val="007E0AF4"/>
    <w:rsid w:val="007E0B32"/>
    <w:rsid w:val="007E0C06"/>
    <w:rsid w:val="007E0C13"/>
    <w:rsid w:val="007E0C44"/>
    <w:rsid w:val="007E0D88"/>
    <w:rsid w:val="007E0D97"/>
    <w:rsid w:val="007E11AA"/>
    <w:rsid w:val="007E144D"/>
    <w:rsid w:val="007E149D"/>
    <w:rsid w:val="007E152A"/>
    <w:rsid w:val="007E17D5"/>
    <w:rsid w:val="007E1A26"/>
    <w:rsid w:val="007E1D5A"/>
    <w:rsid w:val="007E20B1"/>
    <w:rsid w:val="007E21F0"/>
    <w:rsid w:val="007E223B"/>
    <w:rsid w:val="007E233E"/>
    <w:rsid w:val="007E2449"/>
    <w:rsid w:val="007E2479"/>
    <w:rsid w:val="007E2787"/>
    <w:rsid w:val="007E28E6"/>
    <w:rsid w:val="007E2B0E"/>
    <w:rsid w:val="007E2EDF"/>
    <w:rsid w:val="007E2F0B"/>
    <w:rsid w:val="007E2FB1"/>
    <w:rsid w:val="007E2FBF"/>
    <w:rsid w:val="007E3036"/>
    <w:rsid w:val="007E344D"/>
    <w:rsid w:val="007E3522"/>
    <w:rsid w:val="007E3747"/>
    <w:rsid w:val="007E3DC0"/>
    <w:rsid w:val="007E3FCB"/>
    <w:rsid w:val="007E4611"/>
    <w:rsid w:val="007E468E"/>
    <w:rsid w:val="007E47CD"/>
    <w:rsid w:val="007E4E71"/>
    <w:rsid w:val="007E4E91"/>
    <w:rsid w:val="007E4FA0"/>
    <w:rsid w:val="007E546D"/>
    <w:rsid w:val="007E55BF"/>
    <w:rsid w:val="007E55CC"/>
    <w:rsid w:val="007E56F6"/>
    <w:rsid w:val="007E570B"/>
    <w:rsid w:val="007E5778"/>
    <w:rsid w:val="007E5788"/>
    <w:rsid w:val="007E5861"/>
    <w:rsid w:val="007E5956"/>
    <w:rsid w:val="007E5B8F"/>
    <w:rsid w:val="007E5CD6"/>
    <w:rsid w:val="007E5D2D"/>
    <w:rsid w:val="007E5D98"/>
    <w:rsid w:val="007E5EA8"/>
    <w:rsid w:val="007E5EB3"/>
    <w:rsid w:val="007E5F36"/>
    <w:rsid w:val="007E60C7"/>
    <w:rsid w:val="007E6105"/>
    <w:rsid w:val="007E61D0"/>
    <w:rsid w:val="007E658D"/>
    <w:rsid w:val="007E65F3"/>
    <w:rsid w:val="007E675A"/>
    <w:rsid w:val="007E69DA"/>
    <w:rsid w:val="007E6A87"/>
    <w:rsid w:val="007E6C61"/>
    <w:rsid w:val="007E6C73"/>
    <w:rsid w:val="007E6C96"/>
    <w:rsid w:val="007E6D1A"/>
    <w:rsid w:val="007E6EF5"/>
    <w:rsid w:val="007E6F0C"/>
    <w:rsid w:val="007E7041"/>
    <w:rsid w:val="007E7095"/>
    <w:rsid w:val="007E70B8"/>
    <w:rsid w:val="007E74C5"/>
    <w:rsid w:val="007E7599"/>
    <w:rsid w:val="007E7696"/>
    <w:rsid w:val="007E78E4"/>
    <w:rsid w:val="007E78E6"/>
    <w:rsid w:val="007E7C7F"/>
    <w:rsid w:val="007E7DA1"/>
    <w:rsid w:val="007E7F8D"/>
    <w:rsid w:val="007F0110"/>
    <w:rsid w:val="007F01DF"/>
    <w:rsid w:val="007F023F"/>
    <w:rsid w:val="007F0336"/>
    <w:rsid w:val="007F0344"/>
    <w:rsid w:val="007F0479"/>
    <w:rsid w:val="007F06D6"/>
    <w:rsid w:val="007F078B"/>
    <w:rsid w:val="007F085D"/>
    <w:rsid w:val="007F085E"/>
    <w:rsid w:val="007F0A85"/>
    <w:rsid w:val="007F0B33"/>
    <w:rsid w:val="007F0D12"/>
    <w:rsid w:val="007F0E90"/>
    <w:rsid w:val="007F0F17"/>
    <w:rsid w:val="007F10CD"/>
    <w:rsid w:val="007F1182"/>
    <w:rsid w:val="007F1419"/>
    <w:rsid w:val="007F153F"/>
    <w:rsid w:val="007F16E1"/>
    <w:rsid w:val="007F1B07"/>
    <w:rsid w:val="007F1BDB"/>
    <w:rsid w:val="007F1C13"/>
    <w:rsid w:val="007F1C8C"/>
    <w:rsid w:val="007F1CF2"/>
    <w:rsid w:val="007F1DCF"/>
    <w:rsid w:val="007F1FE0"/>
    <w:rsid w:val="007F2155"/>
    <w:rsid w:val="007F22CF"/>
    <w:rsid w:val="007F2350"/>
    <w:rsid w:val="007F242D"/>
    <w:rsid w:val="007F246D"/>
    <w:rsid w:val="007F24F7"/>
    <w:rsid w:val="007F25A9"/>
    <w:rsid w:val="007F2671"/>
    <w:rsid w:val="007F26C2"/>
    <w:rsid w:val="007F2AE4"/>
    <w:rsid w:val="007F316F"/>
    <w:rsid w:val="007F31CC"/>
    <w:rsid w:val="007F324B"/>
    <w:rsid w:val="007F32B0"/>
    <w:rsid w:val="007F32C3"/>
    <w:rsid w:val="007F3407"/>
    <w:rsid w:val="007F35F7"/>
    <w:rsid w:val="007F393D"/>
    <w:rsid w:val="007F3C4C"/>
    <w:rsid w:val="007F3CFC"/>
    <w:rsid w:val="007F3D15"/>
    <w:rsid w:val="007F3E30"/>
    <w:rsid w:val="007F3FF3"/>
    <w:rsid w:val="007F3FF5"/>
    <w:rsid w:val="007F409A"/>
    <w:rsid w:val="007F41BD"/>
    <w:rsid w:val="007F431A"/>
    <w:rsid w:val="007F462D"/>
    <w:rsid w:val="007F4657"/>
    <w:rsid w:val="007F46C5"/>
    <w:rsid w:val="007F4724"/>
    <w:rsid w:val="007F47C6"/>
    <w:rsid w:val="007F4852"/>
    <w:rsid w:val="007F49D5"/>
    <w:rsid w:val="007F4C6F"/>
    <w:rsid w:val="007F4D0D"/>
    <w:rsid w:val="007F4DA3"/>
    <w:rsid w:val="007F4DB8"/>
    <w:rsid w:val="007F4F43"/>
    <w:rsid w:val="007F5121"/>
    <w:rsid w:val="007F527B"/>
    <w:rsid w:val="007F53CE"/>
    <w:rsid w:val="007F572C"/>
    <w:rsid w:val="007F59C9"/>
    <w:rsid w:val="007F5ADF"/>
    <w:rsid w:val="007F5B75"/>
    <w:rsid w:val="007F5C69"/>
    <w:rsid w:val="007F5D78"/>
    <w:rsid w:val="007F600A"/>
    <w:rsid w:val="007F623F"/>
    <w:rsid w:val="007F6260"/>
    <w:rsid w:val="007F6269"/>
    <w:rsid w:val="007F627D"/>
    <w:rsid w:val="007F6666"/>
    <w:rsid w:val="007F6839"/>
    <w:rsid w:val="007F69D2"/>
    <w:rsid w:val="007F6DCF"/>
    <w:rsid w:val="007F6DF6"/>
    <w:rsid w:val="007F6E09"/>
    <w:rsid w:val="007F6E71"/>
    <w:rsid w:val="007F6E88"/>
    <w:rsid w:val="007F6EB3"/>
    <w:rsid w:val="007F6F1A"/>
    <w:rsid w:val="007F6F83"/>
    <w:rsid w:val="007F6FDA"/>
    <w:rsid w:val="007F70E7"/>
    <w:rsid w:val="007F712A"/>
    <w:rsid w:val="007F71E5"/>
    <w:rsid w:val="007F7211"/>
    <w:rsid w:val="007F7259"/>
    <w:rsid w:val="007F7519"/>
    <w:rsid w:val="007F76A8"/>
    <w:rsid w:val="007F7709"/>
    <w:rsid w:val="007F7752"/>
    <w:rsid w:val="007F792F"/>
    <w:rsid w:val="007F79D2"/>
    <w:rsid w:val="007F79EA"/>
    <w:rsid w:val="007F7A23"/>
    <w:rsid w:val="007F7AC3"/>
    <w:rsid w:val="007F7AF8"/>
    <w:rsid w:val="007F7F36"/>
    <w:rsid w:val="007F7FC6"/>
    <w:rsid w:val="0080001C"/>
    <w:rsid w:val="008002D2"/>
    <w:rsid w:val="00800398"/>
    <w:rsid w:val="008007DF"/>
    <w:rsid w:val="0080086E"/>
    <w:rsid w:val="00800A17"/>
    <w:rsid w:val="00800BC1"/>
    <w:rsid w:val="00800E61"/>
    <w:rsid w:val="00800F3E"/>
    <w:rsid w:val="0080117C"/>
    <w:rsid w:val="0080130F"/>
    <w:rsid w:val="00801392"/>
    <w:rsid w:val="0080149E"/>
    <w:rsid w:val="008017ED"/>
    <w:rsid w:val="00801B2C"/>
    <w:rsid w:val="00801B89"/>
    <w:rsid w:val="00801C92"/>
    <w:rsid w:val="00801CAA"/>
    <w:rsid w:val="00801CD7"/>
    <w:rsid w:val="00801DB6"/>
    <w:rsid w:val="00801EA6"/>
    <w:rsid w:val="008021AC"/>
    <w:rsid w:val="0080250A"/>
    <w:rsid w:val="008026B9"/>
    <w:rsid w:val="00802B45"/>
    <w:rsid w:val="00802B96"/>
    <w:rsid w:val="00802E44"/>
    <w:rsid w:val="00802E8E"/>
    <w:rsid w:val="00802F77"/>
    <w:rsid w:val="008031E1"/>
    <w:rsid w:val="008032B9"/>
    <w:rsid w:val="008035DD"/>
    <w:rsid w:val="00803687"/>
    <w:rsid w:val="00803D47"/>
    <w:rsid w:val="00803DBB"/>
    <w:rsid w:val="00803F1A"/>
    <w:rsid w:val="0080411B"/>
    <w:rsid w:val="00804223"/>
    <w:rsid w:val="008043A2"/>
    <w:rsid w:val="008045C8"/>
    <w:rsid w:val="00804727"/>
    <w:rsid w:val="0080475A"/>
    <w:rsid w:val="008048D4"/>
    <w:rsid w:val="00804B2F"/>
    <w:rsid w:val="00804B4A"/>
    <w:rsid w:val="00804BE1"/>
    <w:rsid w:val="00804D79"/>
    <w:rsid w:val="00804DD9"/>
    <w:rsid w:val="00804E52"/>
    <w:rsid w:val="008050F3"/>
    <w:rsid w:val="0080519D"/>
    <w:rsid w:val="00805216"/>
    <w:rsid w:val="00805272"/>
    <w:rsid w:val="008052BC"/>
    <w:rsid w:val="00805437"/>
    <w:rsid w:val="008054D5"/>
    <w:rsid w:val="00805668"/>
    <w:rsid w:val="0080566F"/>
    <w:rsid w:val="00805B0A"/>
    <w:rsid w:val="00805E48"/>
    <w:rsid w:val="00805F9F"/>
    <w:rsid w:val="008060D4"/>
    <w:rsid w:val="008061A3"/>
    <w:rsid w:val="0080650A"/>
    <w:rsid w:val="00806732"/>
    <w:rsid w:val="00806766"/>
    <w:rsid w:val="00806784"/>
    <w:rsid w:val="00806973"/>
    <w:rsid w:val="00806C7F"/>
    <w:rsid w:val="00806CE2"/>
    <w:rsid w:val="00806EA4"/>
    <w:rsid w:val="00807271"/>
    <w:rsid w:val="008073BE"/>
    <w:rsid w:val="00807461"/>
    <w:rsid w:val="00807522"/>
    <w:rsid w:val="008075E9"/>
    <w:rsid w:val="008077FD"/>
    <w:rsid w:val="00807874"/>
    <w:rsid w:val="008078CC"/>
    <w:rsid w:val="008079A9"/>
    <w:rsid w:val="00807B34"/>
    <w:rsid w:val="00807CC7"/>
    <w:rsid w:val="00807EAC"/>
    <w:rsid w:val="0081021F"/>
    <w:rsid w:val="00810228"/>
    <w:rsid w:val="00810327"/>
    <w:rsid w:val="0081053A"/>
    <w:rsid w:val="00810564"/>
    <w:rsid w:val="00810681"/>
    <w:rsid w:val="008107CE"/>
    <w:rsid w:val="00810964"/>
    <w:rsid w:val="00810BE2"/>
    <w:rsid w:val="00810BE4"/>
    <w:rsid w:val="00810E31"/>
    <w:rsid w:val="00810EC4"/>
    <w:rsid w:val="00810F0B"/>
    <w:rsid w:val="0081157D"/>
    <w:rsid w:val="00811916"/>
    <w:rsid w:val="00811B8D"/>
    <w:rsid w:val="00811CC6"/>
    <w:rsid w:val="00811CD5"/>
    <w:rsid w:val="00811E4E"/>
    <w:rsid w:val="00811E82"/>
    <w:rsid w:val="00811E86"/>
    <w:rsid w:val="00811E96"/>
    <w:rsid w:val="00811EB8"/>
    <w:rsid w:val="00811ED8"/>
    <w:rsid w:val="008121B5"/>
    <w:rsid w:val="00812324"/>
    <w:rsid w:val="0081238F"/>
    <w:rsid w:val="0081247D"/>
    <w:rsid w:val="00812594"/>
    <w:rsid w:val="0081266D"/>
    <w:rsid w:val="0081289B"/>
    <w:rsid w:val="00812A4F"/>
    <w:rsid w:val="00812B23"/>
    <w:rsid w:val="00812E32"/>
    <w:rsid w:val="0081317C"/>
    <w:rsid w:val="008131DA"/>
    <w:rsid w:val="008132AC"/>
    <w:rsid w:val="008132B3"/>
    <w:rsid w:val="008132F4"/>
    <w:rsid w:val="00813510"/>
    <w:rsid w:val="0081370C"/>
    <w:rsid w:val="00813738"/>
    <w:rsid w:val="008138FF"/>
    <w:rsid w:val="00813961"/>
    <w:rsid w:val="008139B9"/>
    <w:rsid w:val="00813A90"/>
    <w:rsid w:val="00813C95"/>
    <w:rsid w:val="00813CA3"/>
    <w:rsid w:val="00813D2F"/>
    <w:rsid w:val="00813DCD"/>
    <w:rsid w:val="008141A8"/>
    <w:rsid w:val="008141E8"/>
    <w:rsid w:val="00814582"/>
    <w:rsid w:val="008145CE"/>
    <w:rsid w:val="00814617"/>
    <w:rsid w:val="008147AD"/>
    <w:rsid w:val="00814BEF"/>
    <w:rsid w:val="00814EC1"/>
    <w:rsid w:val="00814F0D"/>
    <w:rsid w:val="00814F30"/>
    <w:rsid w:val="0081514B"/>
    <w:rsid w:val="00815375"/>
    <w:rsid w:val="00815506"/>
    <w:rsid w:val="0081556A"/>
    <w:rsid w:val="00815684"/>
    <w:rsid w:val="008157F1"/>
    <w:rsid w:val="008158CA"/>
    <w:rsid w:val="0081591D"/>
    <w:rsid w:val="00815A4C"/>
    <w:rsid w:val="00815ACF"/>
    <w:rsid w:val="0081685F"/>
    <w:rsid w:val="00816DD2"/>
    <w:rsid w:val="00816F1D"/>
    <w:rsid w:val="00816FA3"/>
    <w:rsid w:val="00817090"/>
    <w:rsid w:val="0081732A"/>
    <w:rsid w:val="008174F0"/>
    <w:rsid w:val="00817697"/>
    <w:rsid w:val="008176D9"/>
    <w:rsid w:val="0081777C"/>
    <w:rsid w:val="0081787F"/>
    <w:rsid w:val="00817897"/>
    <w:rsid w:val="008178FC"/>
    <w:rsid w:val="00817A4D"/>
    <w:rsid w:val="00817AC0"/>
    <w:rsid w:val="00817AC3"/>
    <w:rsid w:val="00817B5D"/>
    <w:rsid w:val="00817D33"/>
    <w:rsid w:val="00817F22"/>
    <w:rsid w:val="00817F44"/>
    <w:rsid w:val="00820267"/>
    <w:rsid w:val="008202D2"/>
    <w:rsid w:val="008203F3"/>
    <w:rsid w:val="00820437"/>
    <w:rsid w:val="0082056D"/>
    <w:rsid w:val="008206A0"/>
    <w:rsid w:val="00820908"/>
    <w:rsid w:val="00820954"/>
    <w:rsid w:val="008209D6"/>
    <w:rsid w:val="00820A5C"/>
    <w:rsid w:val="00820E9E"/>
    <w:rsid w:val="00820FBE"/>
    <w:rsid w:val="00820FEB"/>
    <w:rsid w:val="0082108A"/>
    <w:rsid w:val="008213E0"/>
    <w:rsid w:val="008214DD"/>
    <w:rsid w:val="008217C5"/>
    <w:rsid w:val="0082188A"/>
    <w:rsid w:val="00821AF1"/>
    <w:rsid w:val="00821E30"/>
    <w:rsid w:val="00821F95"/>
    <w:rsid w:val="0082201C"/>
    <w:rsid w:val="00822079"/>
    <w:rsid w:val="0082224D"/>
    <w:rsid w:val="008225F2"/>
    <w:rsid w:val="008229BE"/>
    <w:rsid w:val="00822B80"/>
    <w:rsid w:val="00822C3F"/>
    <w:rsid w:val="00822CC2"/>
    <w:rsid w:val="00822D95"/>
    <w:rsid w:val="00822DE3"/>
    <w:rsid w:val="00822F0D"/>
    <w:rsid w:val="00822F77"/>
    <w:rsid w:val="00822FA1"/>
    <w:rsid w:val="008230BF"/>
    <w:rsid w:val="00823105"/>
    <w:rsid w:val="0082312F"/>
    <w:rsid w:val="008232DE"/>
    <w:rsid w:val="00823300"/>
    <w:rsid w:val="00823509"/>
    <w:rsid w:val="0082350B"/>
    <w:rsid w:val="0082352B"/>
    <w:rsid w:val="0082359C"/>
    <w:rsid w:val="008236B6"/>
    <w:rsid w:val="00823894"/>
    <w:rsid w:val="008238DA"/>
    <w:rsid w:val="0082399D"/>
    <w:rsid w:val="00823ABE"/>
    <w:rsid w:val="00823B37"/>
    <w:rsid w:val="00823BDD"/>
    <w:rsid w:val="00823D84"/>
    <w:rsid w:val="00823DDC"/>
    <w:rsid w:val="00823E12"/>
    <w:rsid w:val="00824160"/>
    <w:rsid w:val="00824425"/>
    <w:rsid w:val="008249B8"/>
    <w:rsid w:val="00824B5B"/>
    <w:rsid w:val="00824C17"/>
    <w:rsid w:val="00824E37"/>
    <w:rsid w:val="00824F32"/>
    <w:rsid w:val="00824F6B"/>
    <w:rsid w:val="00825002"/>
    <w:rsid w:val="00825042"/>
    <w:rsid w:val="00825074"/>
    <w:rsid w:val="0082509F"/>
    <w:rsid w:val="008251EB"/>
    <w:rsid w:val="00825491"/>
    <w:rsid w:val="00825604"/>
    <w:rsid w:val="00825670"/>
    <w:rsid w:val="008257AE"/>
    <w:rsid w:val="0082588D"/>
    <w:rsid w:val="008259AF"/>
    <w:rsid w:val="00825A53"/>
    <w:rsid w:val="0082647B"/>
    <w:rsid w:val="008264D8"/>
    <w:rsid w:val="008264D9"/>
    <w:rsid w:val="0082683A"/>
    <w:rsid w:val="008269D1"/>
    <w:rsid w:val="00826A40"/>
    <w:rsid w:val="00826A51"/>
    <w:rsid w:val="00826C9E"/>
    <w:rsid w:val="00826CAB"/>
    <w:rsid w:val="00827249"/>
    <w:rsid w:val="00827268"/>
    <w:rsid w:val="008272A3"/>
    <w:rsid w:val="0082734E"/>
    <w:rsid w:val="008276B7"/>
    <w:rsid w:val="008279A8"/>
    <w:rsid w:val="008279E8"/>
    <w:rsid w:val="00827B06"/>
    <w:rsid w:val="00827CC5"/>
    <w:rsid w:val="00827CD1"/>
    <w:rsid w:val="00827E3D"/>
    <w:rsid w:val="00827FC5"/>
    <w:rsid w:val="0083022E"/>
    <w:rsid w:val="00830345"/>
    <w:rsid w:val="00830489"/>
    <w:rsid w:val="00830524"/>
    <w:rsid w:val="008307A9"/>
    <w:rsid w:val="008309D3"/>
    <w:rsid w:val="00830A99"/>
    <w:rsid w:val="00830C3B"/>
    <w:rsid w:val="00830C97"/>
    <w:rsid w:val="00830D0C"/>
    <w:rsid w:val="0083137A"/>
    <w:rsid w:val="0083146E"/>
    <w:rsid w:val="008317E6"/>
    <w:rsid w:val="0083192D"/>
    <w:rsid w:val="008319C6"/>
    <w:rsid w:val="00831BBA"/>
    <w:rsid w:val="00831C51"/>
    <w:rsid w:val="00831DE7"/>
    <w:rsid w:val="00831E12"/>
    <w:rsid w:val="00831F88"/>
    <w:rsid w:val="0083203E"/>
    <w:rsid w:val="0083215D"/>
    <w:rsid w:val="00832196"/>
    <w:rsid w:val="008321C0"/>
    <w:rsid w:val="0083228E"/>
    <w:rsid w:val="008322F6"/>
    <w:rsid w:val="0083230D"/>
    <w:rsid w:val="0083274C"/>
    <w:rsid w:val="00832866"/>
    <w:rsid w:val="00832AFC"/>
    <w:rsid w:val="00832B97"/>
    <w:rsid w:val="00832BA1"/>
    <w:rsid w:val="00832D73"/>
    <w:rsid w:val="00832EB2"/>
    <w:rsid w:val="00832EE9"/>
    <w:rsid w:val="0083303F"/>
    <w:rsid w:val="008330ED"/>
    <w:rsid w:val="00833165"/>
    <w:rsid w:val="0083318E"/>
    <w:rsid w:val="00833209"/>
    <w:rsid w:val="00833366"/>
    <w:rsid w:val="00833401"/>
    <w:rsid w:val="00833570"/>
    <w:rsid w:val="008335F1"/>
    <w:rsid w:val="00833807"/>
    <w:rsid w:val="008338F2"/>
    <w:rsid w:val="00833A5A"/>
    <w:rsid w:val="0083420D"/>
    <w:rsid w:val="00834656"/>
    <w:rsid w:val="0083489E"/>
    <w:rsid w:val="00834C14"/>
    <w:rsid w:val="00834CC1"/>
    <w:rsid w:val="00835270"/>
    <w:rsid w:val="0083537A"/>
    <w:rsid w:val="0083545D"/>
    <w:rsid w:val="0083546F"/>
    <w:rsid w:val="00835658"/>
    <w:rsid w:val="00835802"/>
    <w:rsid w:val="00835BE9"/>
    <w:rsid w:val="00835BEA"/>
    <w:rsid w:val="00835C16"/>
    <w:rsid w:val="0083600D"/>
    <w:rsid w:val="008360EA"/>
    <w:rsid w:val="0083620D"/>
    <w:rsid w:val="00836251"/>
    <w:rsid w:val="008363BC"/>
    <w:rsid w:val="0083645E"/>
    <w:rsid w:val="008365E6"/>
    <w:rsid w:val="008366A8"/>
    <w:rsid w:val="00836746"/>
    <w:rsid w:val="008367D2"/>
    <w:rsid w:val="00836CB2"/>
    <w:rsid w:val="00836EED"/>
    <w:rsid w:val="00836F40"/>
    <w:rsid w:val="0083711A"/>
    <w:rsid w:val="0083722A"/>
    <w:rsid w:val="008372B8"/>
    <w:rsid w:val="00837705"/>
    <w:rsid w:val="00837988"/>
    <w:rsid w:val="00837A4F"/>
    <w:rsid w:val="00837B5F"/>
    <w:rsid w:val="00837BEF"/>
    <w:rsid w:val="00837D44"/>
    <w:rsid w:val="00837DEE"/>
    <w:rsid w:val="00837F93"/>
    <w:rsid w:val="00840263"/>
    <w:rsid w:val="008402DF"/>
    <w:rsid w:val="008402EF"/>
    <w:rsid w:val="0084031D"/>
    <w:rsid w:val="0084077C"/>
    <w:rsid w:val="00840AD1"/>
    <w:rsid w:val="00840D21"/>
    <w:rsid w:val="00840D24"/>
    <w:rsid w:val="00840D62"/>
    <w:rsid w:val="00840D64"/>
    <w:rsid w:val="00840EEC"/>
    <w:rsid w:val="00841136"/>
    <w:rsid w:val="008413B9"/>
    <w:rsid w:val="0084161F"/>
    <w:rsid w:val="00841BB9"/>
    <w:rsid w:val="00841C7D"/>
    <w:rsid w:val="00841CBF"/>
    <w:rsid w:val="00841D39"/>
    <w:rsid w:val="008420E6"/>
    <w:rsid w:val="0084217A"/>
    <w:rsid w:val="008421A5"/>
    <w:rsid w:val="008424E7"/>
    <w:rsid w:val="008426E9"/>
    <w:rsid w:val="00842997"/>
    <w:rsid w:val="00842A2B"/>
    <w:rsid w:val="00842A5B"/>
    <w:rsid w:val="00842AB3"/>
    <w:rsid w:val="00842E4B"/>
    <w:rsid w:val="00842F62"/>
    <w:rsid w:val="0084310F"/>
    <w:rsid w:val="0084313B"/>
    <w:rsid w:val="0084319D"/>
    <w:rsid w:val="008431E9"/>
    <w:rsid w:val="0084320F"/>
    <w:rsid w:val="008433B7"/>
    <w:rsid w:val="0084348C"/>
    <w:rsid w:val="00843728"/>
    <w:rsid w:val="00843731"/>
    <w:rsid w:val="0084376E"/>
    <w:rsid w:val="00843872"/>
    <w:rsid w:val="00843B14"/>
    <w:rsid w:val="00843B87"/>
    <w:rsid w:val="00843F1F"/>
    <w:rsid w:val="00843F49"/>
    <w:rsid w:val="00843F60"/>
    <w:rsid w:val="00843FC4"/>
    <w:rsid w:val="00843FD9"/>
    <w:rsid w:val="0084407D"/>
    <w:rsid w:val="008440CB"/>
    <w:rsid w:val="008442DC"/>
    <w:rsid w:val="0084431D"/>
    <w:rsid w:val="008448E6"/>
    <w:rsid w:val="0084490E"/>
    <w:rsid w:val="00844A6E"/>
    <w:rsid w:val="00844CDA"/>
    <w:rsid w:val="00844CDE"/>
    <w:rsid w:val="00844EE1"/>
    <w:rsid w:val="00844F02"/>
    <w:rsid w:val="008451CA"/>
    <w:rsid w:val="00845242"/>
    <w:rsid w:val="008452DE"/>
    <w:rsid w:val="00845357"/>
    <w:rsid w:val="0084537B"/>
    <w:rsid w:val="008454E5"/>
    <w:rsid w:val="008457F0"/>
    <w:rsid w:val="008457F5"/>
    <w:rsid w:val="0084589F"/>
    <w:rsid w:val="00845AE8"/>
    <w:rsid w:val="00845BCB"/>
    <w:rsid w:val="00845E25"/>
    <w:rsid w:val="00845FB6"/>
    <w:rsid w:val="008460E7"/>
    <w:rsid w:val="008461C5"/>
    <w:rsid w:val="00846419"/>
    <w:rsid w:val="00846564"/>
    <w:rsid w:val="00846A70"/>
    <w:rsid w:val="00846ADC"/>
    <w:rsid w:val="00846F2E"/>
    <w:rsid w:val="00847543"/>
    <w:rsid w:val="00847986"/>
    <w:rsid w:val="008479A3"/>
    <w:rsid w:val="00847A9A"/>
    <w:rsid w:val="00847C2A"/>
    <w:rsid w:val="00847C78"/>
    <w:rsid w:val="00847D52"/>
    <w:rsid w:val="00847D57"/>
    <w:rsid w:val="00847E3D"/>
    <w:rsid w:val="00847F80"/>
    <w:rsid w:val="00847FBE"/>
    <w:rsid w:val="0085007C"/>
    <w:rsid w:val="0085025C"/>
    <w:rsid w:val="008503C0"/>
    <w:rsid w:val="008504AE"/>
    <w:rsid w:val="008507F5"/>
    <w:rsid w:val="008508A6"/>
    <w:rsid w:val="00850BFD"/>
    <w:rsid w:val="00850C09"/>
    <w:rsid w:val="00850D6F"/>
    <w:rsid w:val="00851032"/>
    <w:rsid w:val="00851172"/>
    <w:rsid w:val="008518D5"/>
    <w:rsid w:val="00851901"/>
    <w:rsid w:val="00851AC6"/>
    <w:rsid w:val="00851B46"/>
    <w:rsid w:val="00851D29"/>
    <w:rsid w:val="00851EB4"/>
    <w:rsid w:val="00851EC5"/>
    <w:rsid w:val="00851ED3"/>
    <w:rsid w:val="00851FD5"/>
    <w:rsid w:val="0085206F"/>
    <w:rsid w:val="00852228"/>
    <w:rsid w:val="008522F8"/>
    <w:rsid w:val="0085239E"/>
    <w:rsid w:val="008525B8"/>
    <w:rsid w:val="0085270B"/>
    <w:rsid w:val="00852848"/>
    <w:rsid w:val="00852A62"/>
    <w:rsid w:val="00852A6F"/>
    <w:rsid w:val="00852AE3"/>
    <w:rsid w:val="00852CF4"/>
    <w:rsid w:val="00852E7A"/>
    <w:rsid w:val="00852EEC"/>
    <w:rsid w:val="00852EF6"/>
    <w:rsid w:val="00852F0B"/>
    <w:rsid w:val="008530A2"/>
    <w:rsid w:val="00853117"/>
    <w:rsid w:val="0085338E"/>
    <w:rsid w:val="008533E4"/>
    <w:rsid w:val="0085386E"/>
    <w:rsid w:val="0085392A"/>
    <w:rsid w:val="00853A2D"/>
    <w:rsid w:val="00853A82"/>
    <w:rsid w:val="00853B5D"/>
    <w:rsid w:val="00853BA1"/>
    <w:rsid w:val="00853CB7"/>
    <w:rsid w:val="00853D2C"/>
    <w:rsid w:val="00853DF7"/>
    <w:rsid w:val="00853ED9"/>
    <w:rsid w:val="0085402C"/>
    <w:rsid w:val="008542B9"/>
    <w:rsid w:val="008542D4"/>
    <w:rsid w:val="00854394"/>
    <w:rsid w:val="00854425"/>
    <w:rsid w:val="008544D7"/>
    <w:rsid w:val="00854601"/>
    <w:rsid w:val="00854747"/>
    <w:rsid w:val="008549A7"/>
    <w:rsid w:val="00854ACD"/>
    <w:rsid w:val="00854C36"/>
    <w:rsid w:val="00854CED"/>
    <w:rsid w:val="00854E15"/>
    <w:rsid w:val="00854F10"/>
    <w:rsid w:val="0085503D"/>
    <w:rsid w:val="008550F8"/>
    <w:rsid w:val="0085513F"/>
    <w:rsid w:val="0085525E"/>
    <w:rsid w:val="008552A8"/>
    <w:rsid w:val="00855302"/>
    <w:rsid w:val="00855692"/>
    <w:rsid w:val="0085569F"/>
    <w:rsid w:val="00855B34"/>
    <w:rsid w:val="00855B69"/>
    <w:rsid w:val="00855E90"/>
    <w:rsid w:val="00856036"/>
    <w:rsid w:val="0085622B"/>
    <w:rsid w:val="00856231"/>
    <w:rsid w:val="008562D4"/>
    <w:rsid w:val="008563B5"/>
    <w:rsid w:val="008567B7"/>
    <w:rsid w:val="00856AA3"/>
    <w:rsid w:val="00856B63"/>
    <w:rsid w:val="00856CD8"/>
    <w:rsid w:val="00856D67"/>
    <w:rsid w:val="00856EE0"/>
    <w:rsid w:val="00857115"/>
    <w:rsid w:val="00857680"/>
    <w:rsid w:val="008577A7"/>
    <w:rsid w:val="008577CC"/>
    <w:rsid w:val="008578D2"/>
    <w:rsid w:val="00857AA8"/>
    <w:rsid w:val="00857C67"/>
    <w:rsid w:val="00860076"/>
    <w:rsid w:val="00860204"/>
    <w:rsid w:val="008602B2"/>
    <w:rsid w:val="008603BF"/>
    <w:rsid w:val="00860638"/>
    <w:rsid w:val="00860763"/>
    <w:rsid w:val="0086082C"/>
    <w:rsid w:val="00860888"/>
    <w:rsid w:val="008608B9"/>
    <w:rsid w:val="00860990"/>
    <w:rsid w:val="008609E9"/>
    <w:rsid w:val="00860BB5"/>
    <w:rsid w:val="00860C7B"/>
    <w:rsid w:val="008613DE"/>
    <w:rsid w:val="008614FE"/>
    <w:rsid w:val="0086180C"/>
    <w:rsid w:val="00861910"/>
    <w:rsid w:val="00861926"/>
    <w:rsid w:val="00861953"/>
    <w:rsid w:val="0086197B"/>
    <w:rsid w:val="00861A71"/>
    <w:rsid w:val="00861B63"/>
    <w:rsid w:val="00861B7C"/>
    <w:rsid w:val="00861BBD"/>
    <w:rsid w:val="00861CF8"/>
    <w:rsid w:val="00861E5E"/>
    <w:rsid w:val="00861E70"/>
    <w:rsid w:val="00861FC3"/>
    <w:rsid w:val="00861FF1"/>
    <w:rsid w:val="00862078"/>
    <w:rsid w:val="00862525"/>
    <w:rsid w:val="0086258C"/>
    <w:rsid w:val="008626D3"/>
    <w:rsid w:val="00862813"/>
    <w:rsid w:val="008629DF"/>
    <w:rsid w:val="00862AB8"/>
    <w:rsid w:val="00862B1D"/>
    <w:rsid w:val="00862D4E"/>
    <w:rsid w:val="00863364"/>
    <w:rsid w:val="008636F1"/>
    <w:rsid w:val="00863718"/>
    <w:rsid w:val="00863BB4"/>
    <w:rsid w:val="00863D5A"/>
    <w:rsid w:val="00863DF0"/>
    <w:rsid w:val="00863F08"/>
    <w:rsid w:val="0086439E"/>
    <w:rsid w:val="00864814"/>
    <w:rsid w:val="00864EBD"/>
    <w:rsid w:val="00864F00"/>
    <w:rsid w:val="00864F4B"/>
    <w:rsid w:val="00865401"/>
    <w:rsid w:val="008654F6"/>
    <w:rsid w:val="00865640"/>
    <w:rsid w:val="00865779"/>
    <w:rsid w:val="0086578B"/>
    <w:rsid w:val="00865A9B"/>
    <w:rsid w:val="00865AFF"/>
    <w:rsid w:val="00865B14"/>
    <w:rsid w:val="00865E4E"/>
    <w:rsid w:val="00865F65"/>
    <w:rsid w:val="00865FFF"/>
    <w:rsid w:val="00866271"/>
    <w:rsid w:val="00866392"/>
    <w:rsid w:val="008664F2"/>
    <w:rsid w:val="0086679A"/>
    <w:rsid w:val="008668CC"/>
    <w:rsid w:val="0086696A"/>
    <w:rsid w:val="008669D4"/>
    <w:rsid w:val="00866BFE"/>
    <w:rsid w:val="00867033"/>
    <w:rsid w:val="00867647"/>
    <w:rsid w:val="0086768A"/>
    <w:rsid w:val="008677BE"/>
    <w:rsid w:val="008677E3"/>
    <w:rsid w:val="00867EFD"/>
    <w:rsid w:val="00867F6F"/>
    <w:rsid w:val="00867FCF"/>
    <w:rsid w:val="00867FEE"/>
    <w:rsid w:val="00870012"/>
    <w:rsid w:val="00870131"/>
    <w:rsid w:val="00870306"/>
    <w:rsid w:val="00870420"/>
    <w:rsid w:val="008705F5"/>
    <w:rsid w:val="0087086C"/>
    <w:rsid w:val="00870983"/>
    <w:rsid w:val="00870B0B"/>
    <w:rsid w:val="00870C7F"/>
    <w:rsid w:val="00871299"/>
    <w:rsid w:val="008712DE"/>
    <w:rsid w:val="008714F8"/>
    <w:rsid w:val="0087164D"/>
    <w:rsid w:val="008717F1"/>
    <w:rsid w:val="00871899"/>
    <w:rsid w:val="00871953"/>
    <w:rsid w:val="00871B14"/>
    <w:rsid w:val="00871B6C"/>
    <w:rsid w:val="00871C1C"/>
    <w:rsid w:val="00872255"/>
    <w:rsid w:val="00872277"/>
    <w:rsid w:val="0087236E"/>
    <w:rsid w:val="00872478"/>
    <w:rsid w:val="00872514"/>
    <w:rsid w:val="008728C0"/>
    <w:rsid w:val="00872933"/>
    <w:rsid w:val="00872943"/>
    <w:rsid w:val="00872A29"/>
    <w:rsid w:val="00872CF0"/>
    <w:rsid w:val="00872CF7"/>
    <w:rsid w:val="0087305E"/>
    <w:rsid w:val="008731F3"/>
    <w:rsid w:val="008732AC"/>
    <w:rsid w:val="0087336B"/>
    <w:rsid w:val="008738A2"/>
    <w:rsid w:val="00873B24"/>
    <w:rsid w:val="0087402A"/>
    <w:rsid w:val="00874054"/>
    <w:rsid w:val="008740FC"/>
    <w:rsid w:val="008741A1"/>
    <w:rsid w:val="008743C6"/>
    <w:rsid w:val="0087496E"/>
    <w:rsid w:val="00874BE4"/>
    <w:rsid w:val="00874C41"/>
    <w:rsid w:val="008751BC"/>
    <w:rsid w:val="0087520F"/>
    <w:rsid w:val="008752ED"/>
    <w:rsid w:val="0087545D"/>
    <w:rsid w:val="00875571"/>
    <w:rsid w:val="00875597"/>
    <w:rsid w:val="008755E1"/>
    <w:rsid w:val="0087586E"/>
    <w:rsid w:val="0087598E"/>
    <w:rsid w:val="008759F8"/>
    <w:rsid w:val="00875A55"/>
    <w:rsid w:val="00875C2F"/>
    <w:rsid w:val="00875EF8"/>
    <w:rsid w:val="00875F77"/>
    <w:rsid w:val="00876128"/>
    <w:rsid w:val="008761BF"/>
    <w:rsid w:val="0087634B"/>
    <w:rsid w:val="00876680"/>
    <w:rsid w:val="008767F0"/>
    <w:rsid w:val="00876869"/>
    <w:rsid w:val="00876A4A"/>
    <w:rsid w:val="00876A68"/>
    <w:rsid w:val="00876B33"/>
    <w:rsid w:val="00876CE8"/>
    <w:rsid w:val="00876DEC"/>
    <w:rsid w:val="00876F97"/>
    <w:rsid w:val="0087713B"/>
    <w:rsid w:val="00877160"/>
    <w:rsid w:val="0087732D"/>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3A"/>
    <w:rsid w:val="0088054F"/>
    <w:rsid w:val="00880597"/>
    <w:rsid w:val="008807F3"/>
    <w:rsid w:val="00880959"/>
    <w:rsid w:val="008809F3"/>
    <w:rsid w:val="008809FC"/>
    <w:rsid w:val="00880A14"/>
    <w:rsid w:val="00880A55"/>
    <w:rsid w:val="00880D70"/>
    <w:rsid w:val="00880DEC"/>
    <w:rsid w:val="00880E14"/>
    <w:rsid w:val="00880ECB"/>
    <w:rsid w:val="008810B9"/>
    <w:rsid w:val="008811D4"/>
    <w:rsid w:val="00881369"/>
    <w:rsid w:val="00881389"/>
    <w:rsid w:val="008813EA"/>
    <w:rsid w:val="0088162A"/>
    <w:rsid w:val="00881682"/>
    <w:rsid w:val="00881CF3"/>
    <w:rsid w:val="00881F5F"/>
    <w:rsid w:val="008820B0"/>
    <w:rsid w:val="0088213A"/>
    <w:rsid w:val="0088225E"/>
    <w:rsid w:val="0088229E"/>
    <w:rsid w:val="0088233C"/>
    <w:rsid w:val="008823E7"/>
    <w:rsid w:val="008825A1"/>
    <w:rsid w:val="008825B5"/>
    <w:rsid w:val="008827CA"/>
    <w:rsid w:val="008827DD"/>
    <w:rsid w:val="00882851"/>
    <w:rsid w:val="00882F56"/>
    <w:rsid w:val="0088308A"/>
    <w:rsid w:val="008830BF"/>
    <w:rsid w:val="008834A4"/>
    <w:rsid w:val="0088366E"/>
    <w:rsid w:val="00883A6C"/>
    <w:rsid w:val="00883B45"/>
    <w:rsid w:val="00883DA1"/>
    <w:rsid w:val="00884461"/>
    <w:rsid w:val="00884541"/>
    <w:rsid w:val="008846CC"/>
    <w:rsid w:val="00884917"/>
    <w:rsid w:val="00884969"/>
    <w:rsid w:val="008849BC"/>
    <w:rsid w:val="00884AC5"/>
    <w:rsid w:val="00884B3D"/>
    <w:rsid w:val="00884C80"/>
    <w:rsid w:val="00884D88"/>
    <w:rsid w:val="00884F37"/>
    <w:rsid w:val="008851FF"/>
    <w:rsid w:val="00885351"/>
    <w:rsid w:val="008856C5"/>
    <w:rsid w:val="00885861"/>
    <w:rsid w:val="0088589F"/>
    <w:rsid w:val="00885D42"/>
    <w:rsid w:val="00885EEF"/>
    <w:rsid w:val="00886110"/>
    <w:rsid w:val="00886372"/>
    <w:rsid w:val="00886443"/>
    <w:rsid w:val="008864A3"/>
    <w:rsid w:val="008865DC"/>
    <w:rsid w:val="00886688"/>
    <w:rsid w:val="0088678C"/>
    <w:rsid w:val="0088688A"/>
    <w:rsid w:val="00886B85"/>
    <w:rsid w:val="00886E2B"/>
    <w:rsid w:val="0088709A"/>
    <w:rsid w:val="008870DB"/>
    <w:rsid w:val="00887111"/>
    <w:rsid w:val="00887184"/>
    <w:rsid w:val="00887CE1"/>
    <w:rsid w:val="00887F3D"/>
    <w:rsid w:val="00887F85"/>
    <w:rsid w:val="008901D4"/>
    <w:rsid w:val="00890216"/>
    <w:rsid w:val="0089024E"/>
    <w:rsid w:val="00890270"/>
    <w:rsid w:val="0089028C"/>
    <w:rsid w:val="00890374"/>
    <w:rsid w:val="008904AA"/>
    <w:rsid w:val="00890723"/>
    <w:rsid w:val="00890AE3"/>
    <w:rsid w:val="00890E2D"/>
    <w:rsid w:val="00891264"/>
    <w:rsid w:val="00891341"/>
    <w:rsid w:val="00891358"/>
    <w:rsid w:val="008913E0"/>
    <w:rsid w:val="008917E2"/>
    <w:rsid w:val="00891863"/>
    <w:rsid w:val="008919BC"/>
    <w:rsid w:val="00891A31"/>
    <w:rsid w:val="00891CDB"/>
    <w:rsid w:val="00891D59"/>
    <w:rsid w:val="00891E5D"/>
    <w:rsid w:val="00891E5F"/>
    <w:rsid w:val="00891F48"/>
    <w:rsid w:val="008920DF"/>
    <w:rsid w:val="00892217"/>
    <w:rsid w:val="00892484"/>
    <w:rsid w:val="008924AD"/>
    <w:rsid w:val="0089271F"/>
    <w:rsid w:val="00892980"/>
    <w:rsid w:val="008929A4"/>
    <w:rsid w:val="00892C09"/>
    <w:rsid w:val="00892ED8"/>
    <w:rsid w:val="00893040"/>
    <w:rsid w:val="0089307E"/>
    <w:rsid w:val="0089316A"/>
    <w:rsid w:val="00893422"/>
    <w:rsid w:val="008936CB"/>
    <w:rsid w:val="0089381C"/>
    <w:rsid w:val="008938F5"/>
    <w:rsid w:val="00893989"/>
    <w:rsid w:val="00893A91"/>
    <w:rsid w:val="00893D64"/>
    <w:rsid w:val="00893EFA"/>
    <w:rsid w:val="00893FB6"/>
    <w:rsid w:val="00893FB7"/>
    <w:rsid w:val="00893FFC"/>
    <w:rsid w:val="00894124"/>
    <w:rsid w:val="00894169"/>
    <w:rsid w:val="00894292"/>
    <w:rsid w:val="008942DA"/>
    <w:rsid w:val="008945EE"/>
    <w:rsid w:val="0089466A"/>
    <w:rsid w:val="00894705"/>
    <w:rsid w:val="00894778"/>
    <w:rsid w:val="008948D3"/>
    <w:rsid w:val="008949C1"/>
    <w:rsid w:val="008949D4"/>
    <w:rsid w:val="008949D5"/>
    <w:rsid w:val="00894BC4"/>
    <w:rsid w:val="00894DE2"/>
    <w:rsid w:val="0089507B"/>
    <w:rsid w:val="008951AE"/>
    <w:rsid w:val="008953CB"/>
    <w:rsid w:val="0089555C"/>
    <w:rsid w:val="00895684"/>
    <w:rsid w:val="008956D3"/>
    <w:rsid w:val="00895843"/>
    <w:rsid w:val="00895A11"/>
    <w:rsid w:val="00895AC5"/>
    <w:rsid w:val="00895AD6"/>
    <w:rsid w:val="00895AE7"/>
    <w:rsid w:val="00895B5E"/>
    <w:rsid w:val="00895E46"/>
    <w:rsid w:val="00895EAC"/>
    <w:rsid w:val="00895F30"/>
    <w:rsid w:val="008960CC"/>
    <w:rsid w:val="008966B5"/>
    <w:rsid w:val="008968E4"/>
    <w:rsid w:val="00896B20"/>
    <w:rsid w:val="00896C50"/>
    <w:rsid w:val="00896FE4"/>
    <w:rsid w:val="00896FF8"/>
    <w:rsid w:val="008972A8"/>
    <w:rsid w:val="008974FE"/>
    <w:rsid w:val="0089751D"/>
    <w:rsid w:val="00897AC1"/>
    <w:rsid w:val="00897CBF"/>
    <w:rsid w:val="00897E4B"/>
    <w:rsid w:val="00897EC1"/>
    <w:rsid w:val="008A0054"/>
    <w:rsid w:val="008A0099"/>
    <w:rsid w:val="008A023C"/>
    <w:rsid w:val="008A03E5"/>
    <w:rsid w:val="008A04B2"/>
    <w:rsid w:val="008A04CD"/>
    <w:rsid w:val="008A04F5"/>
    <w:rsid w:val="008A0615"/>
    <w:rsid w:val="008A0649"/>
    <w:rsid w:val="008A07B2"/>
    <w:rsid w:val="008A08B5"/>
    <w:rsid w:val="008A0ACD"/>
    <w:rsid w:val="008A0C80"/>
    <w:rsid w:val="008A0CA1"/>
    <w:rsid w:val="008A1121"/>
    <w:rsid w:val="008A11D0"/>
    <w:rsid w:val="008A18A1"/>
    <w:rsid w:val="008A18D5"/>
    <w:rsid w:val="008A1B15"/>
    <w:rsid w:val="008A1BE0"/>
    <w:rsid w:val="008A221B"/>
    <w:rsid w:val="008A223B"/>
    <w:rsid w:val="008A25C5"/>
    <w:rsid w:val="008A26BA"/>
    <w:rsid w:val="008A2778"/>
    <w:rsid w:val="008A29CE"/>
    <w:rsid w:val="008A29DA"/>
    <w:rsid w:val="008A2A43"/>
    <w:rsid w:val="008A2E8E"/>
    <w:rsid w:val="008A2EE7"/>
    <w:rsid w:val="008A30C0"/>
    <w:rsid w:val="008A3171"/>
    <w:rsid w:val="008A31DD"/>
    <w:rsid w:val="008A31EC"/>
    <w:rsid w:val="008A3246"/>
    <w:rsid w:val="008A3270"/>
    <w:rsid w:val="008A3339"/>
    <w:rsid w:val="008A351B"/>
    <w:rsid w:val="008A373B"/>
    <w:rsid w:val="008A37B3"/>
    <w:rsid w:val="008A37C1"/>
    <w:rsid w:val="008A384F"/>
    <w:rsid w:val="008A38AD"/>
    <w:rsid w:val="008A3B49"/>
    <w:rsid w:val="008A3BD9"/>
    <w:rsid w:val="008A3D17"/>
    <w:rsid w:val="008A3D3A"/>
    <w:rsid w:val="008A3EBA"/>
    <w:rsid w:val="008A412B"/>
    <w:rsid w:val="008A4260"/>
    <w:rsid w:val="008A4375"/>
    <w:rsid w:val="008A459B"/>
    <w:rsid w:val="008A45BE"/>
    <w:rsid w:val="008A473C"/>
    <w:rsid w:val="008A493D"/>
    <w:rsid w:val="008A4A5D"/>
    <w:rsid w:val="008A4AB3"/>
    <w:rsid w:val="008A4D60"/>
    <w:rsid w:val="008A4DBF"/>
    <w:rsid w:val="008A4E17"/>
    <w:rsid w:val="008A4E54"/>
    <w:rsid w:val="008A4F7D"/>
    <w:rsid w:val="008A5124"/>
    <w:rsid w:val="008A51A1"/>
    <w:rsid w:val="008A548C"/>
    <w:rsid w:val="008A5509"/>
    <w:rsid w:val="008A57E1"/>
    <w:rsid w:val="008A5A47"/>
    <w:rsid w:val="008A5ABC"/>
    <w:rsid w:val="008A626B"/>
    <w:rsid w:val="008A62E6"/>
    <w:rsid w:val="008A6461"/>
    <w:rsid w:val="008A6699"/>
    <w:rsid w:val="008A6779"/>
    <w:rsid w:val="008A68CF"/>
    <w:rsid w:val="008A6A29"/>
    <w:rsid w:val="008A6A3E"/>
    <w:rsid w:val="008A6AFC"/>
    <w:rsid w:val="008A6F48"/>
    <w:rsid w:val="008A6F8B"/>
    <w:rsid w:val="008A70B9"/>
    <w:rsid w:val="008A7259"/>
    <w:rsid w:val="008A72D4"/>
    <w:rsid w:val="008A72E5"/>
    <w:rsid w:val="008A7477"/>
    <w:rsid w:val="008A759A"/>
    <w:rsid w:val="008A76FB"/>
    <w:rsid w:val="008A7911"/>
    <w:rsid w:val="008A7CD6"/>
    <w:rsid w:val="008A7DE2"/>
    <w:rsid w:val="008B009D"/>
    <w:rsid w:val="008B01AA"/>
    <w:rsid w:val="008B0385"/>
    <w:rsid w:val="008B03A3"/>
    <w:rsid w:val="008B069A"/>
    <w:rsid w:val="008B0BDF"/>
    <w:rsid w:val="008B0DBF"/>
    <w:rsid w:val="008B0F26"/>
    <w:rsid w:val="008B11DA"/>
    <w:rsid w:val="008B11ED"/>
    <w:rsid w:val="008B11F7"/>
    <w:rsid w:val="008B1235"/>
    <w:rsid w:val="008B1247"/>
    <w:rsid w:val="008B13D7"/>
    <w:rsid w:val="008B1454"/>
    <w:rsid w:val="008B152C"/>
    <w:rsid w:val="008B1620"/>
    <w:rsid w:val="008B17A5"/>
    <w:rsid w:val="008B1983"/>
    <w:rsid w:val="008B19F3"/>
    <w:rsid w:val="008B1CA8"/>
    <w:rsid w:val="008B1D94"/>
    <w:rsid w:val="008B1E10"/>
    <w:rsid w:val="008B22DE"/>
    <w:rsid w:val="008B2392"/>
    <w:rsid w:val="008B248A"/>
    <w:rsid w:val="008B25C6"/>
    <w:rsid w:val="008B2740"/>
    <w:rsid w:val="008B2873"/>
    <w:rsid w:val="008B28BE"/>
    <w:rsid w:val="008B296D"/>
    <w:rsid w:val="008B29C2"/>
    <w:rsid w:val="008B2B6D"/>
    <w:rsid w:val="008B2BDE"/>
    <w:rsid w:val="008B2BF0"/>
    <w:rsid w:val="008B2DAE"/>
    <w:rsid w:val="008B316A"/>
    <w:rsid w:val="008B33F5"/>
    <w:rsid w:val="008B346E"/>
    <w:rsid w:val="008B34F4"/>
    <w:rsid w:val="008B392D"/>
    <w:rsid w:val="008B3A0E"/>
    <w:rsid w:val="008B3C20"/>
    <w:rsid w:val="008B3CBB"/>
    <w:rsid w:val="008B3CFC"/>
    <w:rsid w:val="008B3D08"/>
    <w:rsid w:val="008B3E66"/>
    <w:rsid w:val="008B3E75"/>
    <w:rsid w:val="008B40A3"/>
    <w:rsid w:val="008B423E"/>
    <w:rsid w:val="008B4447"/>
    <w:rsid w:val="008B4509"/>
    <w:rsid w:val="008B4561"/>
    <w:rsid w:val="008B474B"/>
    <w:rsid w:val="008B497D"/>
    <w:rsid w:val="008B4A44"/>
    <w:rsid w:val="008B4AE3"/>
    <w:rsid w:val="008B4C2B"/>
    <w:rsid w:val="008B4F26"/>
    <w:rsid w:val="008B4FD9"/>
    <w:rsid w:val="008B500F"/>
    <w:rsid w:val="008B5055"/>
    <w:rsid w:val="008B5127"/>
    <w:rsid w:val="008B5228"/>
    <w:rsid w:val="008B52F3"/>
    <w:rsid w:val="008B540F"/>
    <w:rsid w:val="008B55DC"/>
    <w:rsid w:val="008B5673"/>
    <w:rsid w:val="008B56B7"/>
    <w:rsid w:val="008B5751"/>
    <w:rsid w:val="008B5A5F"/>
    <w:rsid w:val="008B5A79"/>
    <w:rsid w:val="008B5CB9"/>
    <w:rsid w:val="008B5F80"/>
    <w:rsid w:val="008B664F"/>
    <w:rsid w:val="008B6782"/>
    <w:rsid w:val="008B6844"/>
    <w:rsid w:val="008B68BC"/>
    <w:rsid w:val="008B6B8C"/>
    <w:rsid w:val="008B6C4C"/>
    <w:rsid w:val="008B6F4F"/>
    <w:rsid w:val="008B714F"/>
    <w:rsid w:val="008B724F"/>
    <w:rsid w:val="008B74B8"/>
    <w:rsid w:val="008B751F"/>
    <w:rsid w:val="008B76E8"/>
    <w:rsid w:val="008B7CAA"/>
    <w:rsid w:val="008C00B6"/>
    <w:rsid w:val="008C00C1"/>
    <w:rsid w:val="008C01DB"/>
    <w:rsid w:val="008C0287"/>
    <w:rsid w:val="008C0363"/>
    <w:rsid w:val="008C08E1"/>
    <w:rsid w:val="008C08F7"/>
    <w:rsid w:val="008C092C"/>
    <w:rsid w:val="008C0BD4"/>
    <w:rsid w:val="008C0F0A"/>
    <w:rsid w:val="008C0F92"/>
    <w:rsid w:val="008C0FBF"/>
    <w:rsid w:val="008C12BD"/>
    <w:rsid w:val="008C1380"/>
    <w:rsid w:val="008C14AC"/>
    <w:rsid w:val="008C150F"/>
    <w:rsid w:val="008C15A2"/>
    <w:rsid w:val="008C160B"/>
    <w:rsid w:val="008C160F"/>
    <w:rsid w:val="008C170F"/>
    <w:rsid w:val="008C17A7"/>
    <w:rsid w:val="008C17ED"/>
    <w:rsid w:val="008C19F0"/>
    <w:rsid w:val="008C1DD5"/>
    <w:rsid w:val="008C1E3B"/>
    <w:rsid w:val="008C1EFE"/>
    <w:rsid w:val="008C1F40"/>
    <w:rsid w:val="008C273D"/>
    <w:rsid w:val="008C2872"/>
    <w:rsid w:val="008C2A77"/>
    <w:rsid w:val="008C2BC7"/>
    <w:rsid w:val="008C2BF0"/>
    <w:rsid w:val="008C2C76"/>
    <w:rsid w:val="008C2D86"/>
    <w:rsid w:val="008C2DA7"/>
    <w:rsid w:val="008C2FA6"/>
    <w:rsid w:val="008C300E"/>
    <w:rsid w:val="008C331E"/>
    <w:rsid w:val="008C3455"/>
    <w:rsid w:val="008C34A3"/>
    <w:rsid w:val="008C34AE"/>
    <w:rsid w:val="008C38A1"/>
    <w:rsid w:val="008C3923"/>
    <w:rsid w:val="008C3E53"/>
    <w:rsid w:val="008C40BD"/>
    <w:rsid w:val="008C4382"/>
    <w:rsid w:val="008C4504"/>
    <w:rsid w:val="008C4541"/>
    <w:rsid w:val="008C46EA"/>
    <w:rsid w:val="008C4782"/>
    <w:rsid w:val="008C4A1A"/>
    <w:rsid w:val="008C4BF3"/>
    <w:rsid w:val="008C4D3F"/>
    <w:rsid w:val="008C5078"/>
    <w:rsid w:val="008C5219"/>
    <w:rsid w:val="008C54F7"/>
    <w:rsid w:val="008C5655"/>
    <w:rsid w:val="008C5860"/>
    <w:rsid w:val="008C58C9"/>
    <w:rsid w:val="008C5987"/>
    <w:rsid w:val="008C5BB4"/>
    <w:rsid w:val="008C5EA3"/>
    <w:rsid w:val="008C5EB9"/>
    <w:rsid w:val="008C6116"/>
    <w:rsid w:val="008C61D5"/>
    <w:rsid w:val="008C61D8"/>
    <w:rsid w:val="008C6210"/>
    <w:rsid w:val="008C6381"/>
    <w:rsid w:val="008C6488"/>
    <w:rsid w:val="008C6527"/>
    <w:rsid w:val="008C658F"/>
    <w:rsid w:val="008C6815"/>
    <w:rsid w:val="008C686B"/>
    <w:rsid w:val="008C6896"/>
    <w:rsid w:val="008C690D"/>
    <w:rsid w:val="008C708C"/>
    <w:rsid w:val="008C71C4"/>
    <w:rsid w:val="008C7515"/>
    <w:rsid w:val="008C75FC"/>
    <w:rsid w:val="008C79A4"/>
    <w:rsid w:val="008C79DB"/>
    <w:rsid w:val="008C79E9"/>
    <w:rsid w:val="008C7B34"/>
    <w:rsid w:val="008D01BD"/>
    <w:rsid w:val="008D0284"/>
    <w:rsid w:val="008D02A3"/>
    <w:rsid w:val="008D02F3"/>
    <w:rsid w:val="008D03A5"/>
    <w:rsid w:val="008D03FA"/>
    <w:rsid w:val="008D04D5"/>
    <w:rsid w:val="008D051B"/>
    <w:rsid w:val="008D05A4"/>
    <w:rsid w:val="008D05E8"/>
    <w:rsid w:val="008D0739"/>
    <w:rsid w:val="008D07D0"/>
    <w:rsid w:val="008D07DD"/>
    <w:rsid w:val="008D0837"/>
    <w:rsid w:val="008D0886"/>
    <w:rsid w:val="008D0903"/>
    <w:rsid w:val="008D092B"/>
    <w:rsid w:val="008D0A50"/>
    <w:rsid w:val="008D0D96"/>
    <w:rsid w:val="008D0DC1"/>
    <w:rsid w:val="008D0E3E"/>
    <w:rsid w:val="008D10CE"/>
    <w:rsid w:val="008D127B"/>
    <w:rsid w:val="008D1536"/>
    <w:rsid w:val="008D168B"/>
    <w:rsid w:val="008D16FE"/>
    <w:rsid w:val="008D1813"/>
    <w:rsid w:val="008D1AFA"/>
    <w:rsid w:val="008D1B11"/>
    <w:rsid w:val="008D1B9E"/>
    <w:rsid w:val="008D1CC0"/>
    <w:rsid w:val="008D23A2"/>
    <w:rsid w:val="008D25D8"/>
    <w:rsid w:val="008D25FE"/>
    <w:rsid w:val="008D2721"/>
    <w:rsid w:val="008D2882"/>
    <w:rsid w:val="008D2B87"/>
    <w:rsid w:val="008D2EBF"/>
    <w:rsid w:val="008D3022"/>
    <w:rsid w:val="008D33F8"/>
    <w:rsid w:val="008D34F1"/>
    <w:rsid w:val="008D355F"/>
    <w:rsid w:val="008D35A2"/>
    <w:rsid w:val="008D36EA"/>
    <w:rsid w:val="008D3852"/>
    <w:rsid w:val="008D3930"/>
    <w:rsid w:val="008D39F6"/>
    <w:rsid w:val="008D3ACC"/>
    <w:rsid w:val="008D3CC7"/>
    <w:rsid w:val="008D3F61"/>
    <w:rsid w:val="008D4166"/>
    <w:rsid w:val="008D4264"/>
    <w:rsid w:val="008D431A"/>
    <w:rsid w:val="008D44DC"/>
    <w:rsid w:val="008D453A"/>
    <w:rsid w:val="008D4618"/>
    <w:rsid w:val="008D477D"/>
    <w:rsid w:val="008D47CE"/>
    <w:rsid w:val="008D48B0"/>
    <w:rsid w:val="008D4930"/>
    <w:rsid w:val="008D4948"/>
    <w:rsid w:val="008D4A6B"/>
    <w:rsid w:val="008D4B93"/>
    <w:rsid w:val="008D4C2C"/>
    <w:rsid w:val="008D4D07"/>
    <w:rsid w:val="008D4D95"/>
    <w:rsid w:val="008D4E8E"/>
    <w:rsid w:val="008D4FDF"/>
    <w:rsid w:val="008D5178"/>
    <w:rsid w:val="008D52BD"/>
    <w:rsid w:val="008D553A"/>
    <w:rsid w:val="008D57B8"/>
    <w:rsid w:val="008D57C1"/>
    <w:rsid w:val="008D5B17"/>
    <w:rsid w:val="008D5BEB"/>
    <w:rsid w:val="008D5CE4"/>
    <w:rsid w:val="008D5D57"/>
    <w:rsid w:val="008D5F38"/>
    <w:rsid w:val="008D606B"/>
    <w:rsid w:val="008D6188"/>
    <w:rsid w:val="008D61FC"/>
    <w:rsid w:val="008D6241"/>
    <w:rsid w:val="008D62BE"/>
    <w:rsid w:val="008D65CF"/>
    <w:rsid w:val="008D663E"/>
    <w:rsid w:val="008D66CC"/>
    <w:rsid w:val="008D69F4"/>
    <w:rsid w:val="008D6A47"/>
    <w:rsid w:val="008D6B41"/>
    <w:rsid w:val="008D6DA2"/>
    <w:rsid w:val="008D6E0C"/>
    <w:rsid w:val="008D6E71"/>
    <w:rsid w:val="008D70DE"/>
    <w:rsid w:val="008D71CC"/>
    <w:rsid w:val="008D71E9"/>
    <w:rsid w:val="008D7419"/>
    <w:rsid w:val="008D742D"/>
    <w:rsid w:val="008D752E"/>
    <w:rsid w:val="008D7625"/>
    <w:rsid w:val="008D7665"/>
    <w:rsid w:val="008D7763"/>
    <w:rsid w:val="008D77AB"/>
    <w:rsid w:val="008D77D9"/>
    <w:rsid w:val="008D7C4B"/>
    <w:rsid w:val="008D7D4C"/>
    <w:rsid w:val="008D7E94"/>
    <w:rsid w:val="008E003A"/>
    <w:rsid w:val="008E008B"/>
    <w:rsid w:val="008E063F"/>
    <w:rsid w:val="008E087F"/>
    <w:rsid w:val="008E0A05"/>
    <w:rsid w:val="008E0AAB"/>
    <w:rsid w:val="008E0CC1"/>
    <w:rsid w:val="008E0DC3"/>
    <w:rsid w:val="008E0DD9"/>
    <w:rsid w:val="008E1055"/>
    <w:rsid w:val="008E12AB"/>
    <w:rsid w:val="008E145B"/>
    <w:rsid w:val="008E14BF"/>
    <w:rsid w:val="008E1515"/>
    <w:rsid w:val="008E1590"/>
    <w:rsid w:val="008E15D4"/>
    <w:rsid w:val="008E1936"/>
    <w:rsid w:val="008E1A1A"/>
    <w:rsid w:val="008E1AF3"/>
    <w:rsid w:val="008E1F2E"/>
    <w:rsid w:val="008E1F65"/>
    <w:rsid w:val="008E2022"/>
    <w:rsid w:val="008E20AF"/>
    <w:rsid w:val="008E243D"/>
    <w:rsid w:val="008E24F3"/>
    <w:rsid w:val="008E26D9"/>
    <w:rsid w:val="008E277C"/>
    <w:rsid w:val="008E29F6"/>
    <w:rsid w:val="008E2D86"/>
    <w:rsid w:val="008E2DBE"/>
    <w:rsid w:val="008E30B9"/>
    <w:rsid w:val="008E31CB"/>
    <w:rsid w:val="008E32DF"/>
    <w:rsid w:val="008E34EF"/>
    <w:rsid w:val="008E37BB"/>
    <w:rsid w:val="008E387D"/>
    <w:rsid w:val="008E3969"/>
    <w:rsid w:val="008E39AD"/>
    <w:rsid w:val="008E3B41"/>
    <w:rsid w:val="008E3B9E"/>
    <w:rsid w:val="008E3DCD"/>
    <w:rsid w:val="008E3E8C"/>
    <w:rsid w:val="008E4146"/>
    <w:rsid w:val="008E4202"/>
    <w:rsid w:val="008E422D"/>
    <w:rsid w:val="008E4461"/>
    <w:rsid w:val="008E4515"/>
    <w:rsid w:val="008E4914"/>
    <w:rsid w:val="008E494F"/>
    <w:rsid w:val="008E496B"/>
    <w:rsid w:val="008E4978"/>
    <w:rsid w:val="008E4E3E"/>
    <w:rsid w:val="008E4F6F"/>
    <w:rsid w:val="008E4F93"/>
    <w:rsid w:val="008E50F1"/>
    <w:rsid w:val="008E51C0"/>
    <w:rsid w:val="008E529F"/>
    <w:rsid w:val="008E5392"/>
    <w:rsid w:val="008E56D8"/>
    <w:rsid w:val="008E5B6A"/>
    <w:rsid w:val="008E5C4A"/>
    <w:rsid w:val="008E5E55"/>
    <w:rsid w:val="008E5F5A"/>
    <w:rsid w:val="008E606F"/>
    <w:rsid w:val="008E60DF"/>
    <w:rsid w:val="008E6383"/>
    <w:rsid w:val="008E6476"/>
    <w:rsid w:val="008E65C8"/>
    <w:rsid w:val="008E679E"/>
    <w:rsid w:val="008E68FF"/>
    <w:rsid w:val="008E6955"/>
    <w:rsid w:val="008E6BDE"/>
    <w:rsid w:val="008E6BE7"/>
    <w:rsid w:val="008E6D55"/>
    <w:rsid w:val="008E6EB0"/>
    <w:rsid w:val="008E715F"/>
    <w:rsid w:val="008E71C1"/>
    <w:rsid w:val="008E7223"/>
    <w:rsid w:val="008E73FF"/>
    <w:rsid w:val="008E743A"/>
    <w:rsid w:val="008E744A"/>
    <w:rsid w:val="008E74FE"/>
    <w:rsid w:val="008E7547"/>
    <w:rsid w:val="008E765D"/>
    <w:rsid w:val="008E767A"/>
    <w:rsid w:val="008E78D6"/>
    <w:rsid w:val="008E7A90"/>
    <w:rsid w:val="008E7B40"/>
    <w:rsid w:val="008E7BA3"/>
    <w:rsid w:val="008E7BF0"/>
    <w:rsid w:val="008E7D4B"/>
    <w:rsid w:val="008E7E11"/>
    <w:rsid w:val="008E7EDB"/>
    <w:rsid w:val="008E7F75"/>
    <w:rsid w:val="008F006B"/>
    <w:rsid w:val="008F058D"/>
    <w:rsid w:val="008F0838"/>
    <w:rsid w:val="008F08AE"/>
    <w:rsid w:val="008F09A8"/>
    <w:rsid w:val="008F0B19"/>
    <w:rsid w:val="008F0B7F"/>
    <w:rsid w:val="008F0C92"/>
    <w:rsid w:val="008F0C9E"/>
    <w:rsid w:val="008F0FEA"/>
    <w:rsid w:val="008F1018"/>
    <w:rsid w:val="008F112E"/>
    <w:rsid w:val="008F1238"/>
    <w:rsid w:val="008F1317"/>
    <w:rsid w:val="008F139A"/>
    <w:rsid w:val="008F15AC"/>
    <w:rsid w:val="008F15C1"/>
    <w:rsid w:val="008F15F9"/>
    <w:rsid w:val="008F19CA"/>
    <w:rsid w:val="008F1A33"/>
    <w:rsid w:val="008F1A3C"/>
    <w:rsid w:val="008F1B1F"/>
    <w:rsid w:val="008F1CE7"/>
    <w:rsid w:val="008F1F32"/>
    <w:rsid w:val="008F1F7C"/>
    <w:rsid w:val="008F2256"/>
    <w:rsid w:val="008F2411"/>
    <w:rsid w:val="008F2721"/>
    <w:rsid w:val="008F2916"/>
    <w:rsid w:val="008F2CB4"/>
    <w:rsid w:val="008F2D8F"/>
    <w:rsid w:val="008F2E69"/>
    <w:rsid w:val="008F2F31"/>
    <w:rsid w:val="008F313A"/>
    <w:rsid w:val="008F3170"/>
    <w:rsid w:val="008F31DD"/>
    <w:rsid w:val="008F3265"/>
    <w:rsid w:val="008F32B6"/>
    <w:rsid w:val="008F3336"/>
    <w:rsid w:val="008F3379"/>
    <w:rsid w:val="008F3570"/>
    <w:rsid w:val="008F3B50"/>
    <w:rsid w:val="008F3B6D"/>
    <w:rsid w:val="008F412F"/>
    <w:rsid w:val="008F425B"/>
    <w:rsid w:val="008F426C"/>
    <w:rsid w:val="008F435D"/>
    <w:rsid w:val="008F4388"/>
    <w:rsid w:val="008F43AB"/>
    <w:rsid w:val="008F447C"/>
    <w:rsid w:val="008F448E"/>
    <w:rsid w:val="008F44B9"/>
    <w:rsid w:val="008F4545"/>
    <w:rsid w:val="008F458B"/>
    <w:rsid w:val="008F4666"/>
    <w:rsid w:val="008F473B"/>
    <w:rsid w:val="008F4861"/>
    <w:rsid w:val="008F498C"/>
    <w:rsid w:val="008F4B89"/>
    <w:rsid w:val="008F4DB4"/>
    <w:rsid w:val="008F4F33"/>
    <w:rsid w:val="008F4FF2"/>
    <w:rsid w:val="008F501E"/>
    <w:rsid w:val="008F50D7"/>
    <w:rsid w:val="008F5176"/>
    <w:rsid w:val="008F5478"/>
    <w:rsid w:val="008F5483"/>
    <w:rsid w:val="008F54B1"/>
    <w:rsid w:val="008F5666"/>
    <w:rsid w:val="008F57DD"/>
    <w:rsid w:val="008F5872"/>
    <w:rsid w:val="008F58DB"/>
    <w:rsid w:val="008F5946"/>
    <w:rsid w:val="008F5958"/>
    <w:rsid w:val="008F5EC0"/>
    <w:rsid w:val="008F5FB5"/>
    <w:rsid w:val="008F6035"/>
    <w:rsid w:val="008F63E1"/>
    <w:rsid w:val="008F64F5"/>
    <w:rsid w:val="008F661C"/>
    <w:rsid w:val="008F6638"/>
    <w:rsid w:val="008F663A"/>
    <w:rsid w:val="008F6986"/>
    <w:rsid w:val="008F69DB"/>
    <w:rsid w:val="008F6A65"/>
    <w:rsid w:val="008F6A7E"/>
    <w:rsid w:val="008F6B88"/>
    <w:rsid w:val="008F6C88"/>
    <w:rsid w:val="008F6DF7"/>
    <w:rsid w:val="008F7035"/>
    <w:rsid w:val="008F7271"/>
    <w:rsid w:val="008F7298"/>
    <w:rsid w:val="008F72E5"/>
    <w:rsid w:val="008F7333"/>
    <w:rsid w:val="008F740C"/>
    <w:rsid w:val="008F741E"/>
    <w:rsid w:val="008F7536"/>
    <w:rsid w:val="008F7618"/>
    <w:rsid w:val="008F76AB"/>
    <w:rsid w:val="008F7816"/>
    <w:rsid w:val="008F7825"/>
    <w:rsid w:val="008F7850"/>
    <w:rsid w:val="008F795C"/>
    <w:rsid w:val="008F7A22"/>
    <w:rsid w:val="008F7BAE"/>
    <w:rsid w:val="008F7BB3"/>
    <w:rsid w:val="008F7D07"/>
    <w:rsid w:val="008F7E39"/>
    <w:rsid w:val="0090005C"/>
    <w:rsid w:val="009003F1"/>
    <w:rsid w:val="009003F8"/>
    <w:rsid w:val="009004A0"/>
    <w:rsid w:val="0090066E"/>
    <w:rsid w:val="009006A0"/>
    <w:rsid w:val="00900703"/>
    <w:rsid w:val="0090077E"/>
    <w:rsid w:val="009009DD"/>
    <w:rsid w:val="00900A8F"/>
    <w:rsid w:val="00900AA0"/>
    <w:rsid w:val="00900AA2"/>
    <w:rsid w:val="00900B36"/>
    <w:rsid w:val="00900C06"/>
    <w:rsid w:val="00900C5F"/>
    <w:rsid w:val="00900D6C"/>
    <w:rsid w:val="00900F9A"/>
    <w:rsid w:val="00901248"/>
    <w:rsid w:val="009012B6"/>
    <w:rsid w:val="0090146E"/>
    <w:rsid w:val="0090152D"/>
    <w:rsid w:val="00901649"/>
    <w:rsid w:val="00901708"/>
    <w:rsid w:val="009018A2"/>
    <w:rsid w:val="00901A37"/>
    <w:rsid w:val="00901A69"/>
    <w:rsid w:val="00901AEE"/>
    <w:rsid w:val="00901AEF"/>
    <w:rsid w:val="00901B51"/>
    <w:rsid w:val="00901B9D"/>
    <w:rsid w:val="00901EE8"/>
    <w:rsid w:val="00902361"/>
    <w:rsid w:val="0090237F"/>
    <w:rsid w:val="009023FD"/>
    <w:rsid w:val="00902563"/>
    <w:rsid w:val="009027CE"/>
    <w:rsid w:val="009028AB"/>
    <w:rsid w:val="0090292A"/>
    <w:rsid w:val="00902ABE"/>
    <w:rsid w:val="00902BFA"/>
    <w:rsid w:val="00902C1C"/>
    <w:rsid w:val="00902C85"/>
    <w:rsid w:val="00902D8A"/>
    <w:rsid w:val="0090305F"/>
    <w:rsid w:val="00903124"/>
    <w:rsid w:val="009033FB"/>
    <w:rsid w:val="009035B6"/>
    <w:rsid w:val="009037F8"/>
    <w:rsid w:val="00903846"/>
    <w:rsid w:val="009039A4"/>
    <w:rsid w:val="00903AFB"/>
    <w:rsid w:val="00903B01"/>
    <w:rsid w:val="00903B1B"/>
    <w:rsid w:val="00903BD3"/>
    <w:rsid w:val="00903D93"/>
    <w:rsid w:val="00903EBA"/>
    <w:rsid w:val="0090408D"/>
    <w:rsid w:val="009040AD"/>
    <w:rsid w:val="00904266"/>
    <w:rsid w:val="0090429F"/>
    <w:rsid w:val="009044C6"/>
    <w:rsid w:val="00904608"/>
    <w:rsid w:val="009046C8"/>
    <w:rsid w:val="00904786"/>
    <w:rsid w:val="009049B9"/>
    <w:rsid w:val="00904D11"/>
    <w:rsid w:val="00904D85"/>
    <w:rsid w:val="00904D87"/>
    <w:rsid w:val="00904E0D"/>
    <w:rsid w:val="00904EC9"/>
    <w:rsid w:val="00904EDF"/>
    <w:rsid w:val="00904EF5"/>
    <w:rsid w:val="0090524A"/>
    <w:rsid w:val="0090539B"/>
    <w:rsid w:val="009053EB"/>
    <w:rsid w:val="009054A2"/>
    <w:rsid w:val="009056FD"/>
    <w:rsid w:val="009058E4"/>
    <w:rsid w:val="00905A75"/>
    <w:rsid w:val="00905C6A"/>
    <w:rsid w:val="00905CC6"/>
    <w:rsid w:val="00905DC5"/>
    <w:rsid w:val="00905EBF"/>
    <w:rsid w:val="00905F24"/>
    <w:rsid w:val="0090624B"/>
    <w:rsid w:val="009064AB"/>
    <w:rsid w:val="0090662F"/>
    <w:rsid w:val="009066D1"/>
    <w:rsid w:val="009067F1"/>
    <w:rsid w:val="00906B33"/>
    <w:rsid w:val="00906CA0"/>
    <w:rsid w:val="00906DC2"/>
    <w:rsid w:val="00906DF1"/>
    <w:rsid w:val="00906E0E"/>
    <w:rsid w:val="00906F39"/>
    <w:rsid w:val="00906F8F"/>
    <w:rsid w:val="009070A6"/>
    <w:rsid w:val="009070FA"/>
    <w:rsid w:val="009071C8"/>
    <w:rsid w:val="009072E2"/>
    <w:rsid w:val="00907744"/>
    <w:rsid w:val="009077CA"/>
    <w:rsid w:val="0090783E"/>
    <w:rsid w:val="00907867"/>
    <w:rsid w:val="00907A14"/>
    <w:rsid w:val="00907A50"/>
    <w:rsid w:val="00907A9A"/>
    <w:rsid w:val="00907CA2"/>
    <w:rsid w:val="00907E91"/>
    <w:rsid w:val="00907F19"/>
    <w:rsid w:val="00907FB4"/>
    <w:rsid w:val="00910139"/>
    <w:rsid w:val="00910197"/>
    <w:rsid w:val="00910428"/>
    <w:rsid w:val="0091053C"/>
    <w:rsid w:val="0091063A"/>
    <w:rsid w:val="0091094A"/>
    <w:rsid w:val="009109B6"/>
    <w:rsid w:val="00910A5E"/>
    <w:rsid w:val="00910C47"/>
    <w:rsid w:val="00910D4A"/>
    <w:rsid w:val="00911038"/>
    <w:rsid w:val="00911078"/>
    <w:rsid w:val="009110AA"/>
    <w:rsid w:val="009110F8"/>
    <w:rsid w:val="0091114A"/>
    <w:rsid w:val="00911237"/>
    <w:rsid w:val="00911503"/>
    <w:rsid w:val="00911530"/>
    <w:rsid w:val="00911683"/>
    <w:rsid w:val="009117C6"/>
    <w:rsid w:val="00911810"/>
    <w:rsid w:val="00911861"/>
    <w:rsid w:val="009118BA"/>
    <w:rsid w:val="00911BC7"/>
    <w:rsid w:val="00911BD0"/>
    <w:rsid w:val="00911D01"/>
    <w:rsid w:val="00911D13"/>
    <w:rsid w:val="00911DBC"/>
    <w:rsid w:val="00912075"/>
    <w:rsid w:val="009121FE"/>
    <w:rsid w:val="00912491"/>
    <w:rsid w:val="009124B3"/>
    <w:rsid w:val="0091256E"/>
    <w:rsid w:val="0091271B"/>
    <w:rsid w:val="00912886"/>
    <w:rsid w:val="00912A87"/>
    <w:rsid w:val="00912C0E"/>
    <w:rsid w:val="00912C81"/>
    <w:rsid w:val="00912CCF"/>
    <w:rsid w:val="00912F26"/>
    <w:rsid w:val="0091342F"/>
    <w:rsid w:val="00913725"/>
    <w:rsid w:val="00913891"/>
    <w:rsid w:val="009138D1"/>
    <w:rsid w:val="009139B1"/>
    <w:rsid w:val="00913C9F"/>
    <w:rsid w:val="00913DFA"/>
    <w:rsid w:val="00913EE9"/>
    <w:rsid w:val="00913F61"/>
    <w:rsid w:val="009145E2"/>
    <w:rsid w:val="009148F6"/>
    <w:rsid w:val="00914AC8"/>
    <w:rsid w:val="00914BA6"/>
    <w:rsid w:val="00914DB0"/>
    <w:rsid w:val="00914DF8"/>
    <w:rsid w:val="00914EDB"/>
    <w:rsid w:val="00915123"/>
    <w:rsid w:val="0091538A"/>
    <w:rsid w:val="0091539A"/>
    <w:rsid w:val="009154F5"/>
    <w:rsid w:val="009155E9"/>
    <w:rsid w:val="0091562F"/>
    <w:rsid w:val="0091571E"/>
    <w:rsid w:val="00915C5E"/>
    <w:rsid w:val="00915EAE"/>
    <w:rsid w:val="00915EF0"/>
    <w:rsid w:val="00915FE5"/>
    <w:rsid w:val="00915FF2"/>
    <w:rsid w:val="0091608D"/>
    <w:rsid w:val="009161E7"/>
    <w:rsid w:val="009163A4"/>
    <w:rsid w:val="00916DB3"/>
    <w:rsid w:val="00916DB7"/>
    <w:rsid w:val="00916F1B"/>
    <w:rsid w:val="009170BD"/>
    <w:rsid w:val="009170C4"/>
    <w:rsid w:val="009171FB"/>
    <w:rsid w:val="0091727E"/>
    <w:rsid w:val="009178AE"/>
    <w:rsid w:val="009178E6"/>
    <w:rsid w:val="00917C59"/>
    <w:rsid w:val="00917CBA"/>
    <w:rsid w:val="00917CF1"/>
    <w:rsid w:val="00917F1F"/>
    <w:rsid w:val="00917F5F"/>
    <w:rsid w:val="00917FCD"/>
    <w:rsid w:val="0092026F"/>
    <w:rsid w:val="00920272"/>
    <w:rsid w:val="00920492"/>
    <w:rsid w:val="0092092D"/>
    <w:rsid w:val="00920A06"/>
    <w:rsid w:val="00920AE3"/>
    <w:rsid w:val="00920B50"/>
    <w:rsid w:val="00920D03"/>
    <w:rsid w:val="00920DDA"/>
    <w:rsid w:val="00920EB3"/>
    <w:rsid w:val="0092102A"/>
    <w:rsid w:val="00921452"/>
    <w:rsid w:val="00921542"/>
    <w:rsid w:val="009215C6"/>
    <w:rsid w:val="00921966"/>
    <w:rsid w:val="00921D77"/>
    <w:rsid w:val="00921FC4"/>
    <w:rsid w:val="0092226D"/>
    <w:rsid w:val="00922474"/>
    <w:rsid w:val="0092251B"/>
    <w:rsid w:val="00922613"/>
    <w:rsid w:val="0092267D"/>
    <w:rsid w:val="009227BA"/>
    <w:rsid w:val="009227C9"/>
    <w:rsid w:val="009228F4"/>
    <w:rsid w:val="0092296E"/>
    <w:rsid w:val="00922ACE"/>
    <w:rsid w:val="00922C65"/>
    <w:rsid w:val="00922C69"/>
    <w:rsid w:val="00922ECE"/>
    <w:rsid w:val="00922FE3"/>
    <w:rsid w:val="009233BE"/>
    <w:rsid w:val="00923406"/>
    <w:rsid w:val="0092389D"/>
    <w:rsid w:val="0092399A"/>
    <w:rsid w:val="00923A6A"/>
    <w:rsid w:val="00923A71"/>
    <w:rsid w:val="00923E3B"/>
    <w:rsid w:val="00924132"/>
    <w:rsid w:val="0092459C"/>
    <w:rsid w:val="00924615"/>
    <w:rsid w:val="0092467A"/>
    <w:rsid w:val="0092469D"/>
    <w:rsid w:val="009249AE"/>
    <w:rsid w:val="00924A6C"/>
    <w:rsid w:val="00924B3A"/>
    <w:rsid w:val="00924B5F"/>
    <w:rsid w:val="00924BA4"/>
    <w:rsid w:val="00924BF3"/>
    <w:rsid w:val="00924C6F"/>
    <w:rsid w:val="00924CC7"/>
    <w:rsid w:val="00924D42"/>
    <w:rsid w:val="00924D63"/>
    <w:rsid w:val="00924E3F"/>
    <w:rsid w:val="00924EC0"/>
    <w:rsid w:val="00924F39"/>
    <w:rsid w:val="0092525E"/>
    <w:rsid w:val="00925419"/>
    <w:rsid w:val="00925495"/>
    <w:rsid w:val="0092551E"/>
    <w:rsid w:val="00925617"/>
    <w:rsid w:val="00925C02"/>
    <w:rsid w:val="00925F43"/>
    <w:rsid w:val="00925FE9"/>
    <w:rsid w:val="009261FD"/>
    <w:rsid w:val="00926267"/>
    <w:rsid w:val="0092675F"/>
    <w:rsid w:val="00926817"/>
    <w:rsid w:val="00926867"/>
    <w:rsid w:val="00926A3A"/>
    <w:rsid w:val="00926B76"/>
    <w:rsid w:val="00926C61"/>
    <w:rsid w:val="00926CDB"/>
    <w:rsid w:val="00926CDF"/>
    <w:rsid w:val="00926F83"/>
    <w:rsid w:val="00927049"/>
    <w:rsid w:val="0092710C"/>
    <w:rsid w:val="00927158"/>
    <w:rsid w:val="0092739C"/>
    <w:rsid w:val="009273E4"/>
    <w:rsid w:val="00927708"/>
    <w:rsid w:val="00927756"/>
    <w:rsid w:val="0092780F"/>
    <w:rsid w:val="00927823"/>
    <w:rsid w:val="00927B62"/>
    <w:rsid w:val="00927BE5"/>
    <w:rsid w:val="00927C64"/>
    <w:rsid w:val="00927EBD"/>
    <w:rsid w:val="009300F5"/>
    <w:rsid w:val="00930213"/>
    <w:rsid w:val="0093023F"/>
    <w:rsid w:val="00930604"/>
    <w:rsid w:val="00930734"/>
    <w:rsid w:val="00930987"/>
    <w:rsid w:val="00930A9F"/>
    <w:rsid w:val="00930AE3"/>
    <w:rsid w:val="00930E38"/>
    <w:rsid w:val="00930F13"/>
    <w:rsid w:val="00931012"/>
    <w:rsid w:val="00931427"/>
    <w:rsid w:val="00931469"/>
    <w:rsid w:val="00931A85"/>
    <w:rsid w:val="00931BE3"/>
    <w:rsid w:val="00931F21"/>
    <w:rsid w:val="009323AB"/>
    <w:rsid w:val="00932453"/>
    <w:rsid w:val="009324B3"/>
    <w:rsid w:val="00932699"/>
    <w:rsid w:val="0093272E"/>
    <w:rsid w:val="009328B5"/>
    <w:rsid w:val="00932901"/>
    <w:rsid w:val="0093297F"/>
    <w:rsid w:val="00932A61"/>
    <w:rsid w:val="00932D7B"/>
    <w:rsid w:val="00932E10"/>
    <w:rsid w:val="00932EC6"/>
    <w:rsid w:val="00933194"/>
    <w:rsid w:val="00933369"/>
    <w:rsid w:val="00933530"/>
    <w:rsid w:val="009335F6"/>
    <w:rsid w:val="009339A4"/>
    <w:rsid w:val="0093421E"/>
    <w:rsid w:val="009342D0"/>
    <w:rsid w:val="009343A7"/>
    <w:rsid w:val="009344D4"/>
    <w:rsid w:val="009348AD"/>
    <w:rsid w:val="00934934"/>
    <w:rsid w:val="009349FF"/>
    <w:rsid w:val="00934B8D"/>
    <w:rsid w:val="00934EAF"/>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5F14"/>
    <w:rsid w:val="009360B8"/>
    <w:rsid w:val="0093627A"/>
    <w:rsid w:val="009362AF"/>
    <w:rsid w:val="00936367"/>
    <w:rsid w:val="00936914"/>
    <w:rsid w:val="00936986"/>
    <w:rsid w:val="0093698D"/>
    <w:rsid w:val="009370AA"/>
    <w:rsid w:val="0093713F"/>
    <w:rsid w:val="009372EB"/>
    <w:rsid w:val="00937393"/>
    <w:rsid w:val="00937438"/>
    <w:rsid w:val="00937604"/>
    <w:rsid w:val="0093762D"/>
    <w:rsid w:val="00937791"/>
    <w:rsid w:val="009377B6"/>
    <w:rsid w:val="009378A6"/>
    <w:rsid w:val="00937913"/>
    <w:rsid w:val="00937A99"/>
    <w:rsid w:val="00937D71"/>
    <w:rsid w:val="00937F28"/>
    <w:rsid w:val="00937FC1"/>
    <w:rsid w:val="00940147"/>
    <w:rsid w:val="009405CF"/>
    <w:rsid w:val="00940616"/>
    <w:rsid w:val="00940634"/>
    <w:rsid w:val="0094065B"/>
    <w:rsid w:val="009406CB"/>
    <w:rsid w:val="00940746"/>
    <w:rsid w:val="009409A1"/>
    <w:rsid w:val="00940CC8"/>
    <w:rsid w:val="009410A6"/>
    <w:rsid w:val="0094118C"/>
    <w:rsid w:val="0094122E"/>
    <w:rsid w:val="0094123E"/>
    <w:rsid w:val="00941256"/>
    <w:rsid w:val="0094137F"/>
    <w:rsid w:val="009413D7"/>
    <w:rsid w:val="0094141A"/>
    <w:rsid w:val="0094150C"/>
    <w:rsid w:val="009418B9"/>
    <w:rsid w:val="00941902"/>
    <w:rsid w:val="00941C50"/>
    <w:rsid w:val="00941C99"/>
    <w:rsid w:val="00941D37"/>
    <w:rsid w:val="00941E51"/>
    <w:rsid w:val="00941FA5"/>
    <w:rsid w:val="00942104"/>
    <w:rsid w:val="00942279"/>
    <w:rsid w:val="0094235F"/>
    <w:rsid w:val="0094253E"/>
    <w:rsid w:val="00942602"/>
    <w:rsid w:val="00942629"/>
    <w:rsid w:val="00942675"/>
    <w:rsid w:val="009426DE"/>
    <w:rsid w:val="0094277C"/>
    <w:rsid w:val="009427D6"/>
    <w:rsid w:val="009427F0"/>
    <w:rsid w:val="00942DB7"/>
    <w:rsid w:val="00942E0B"/>
    <w:rsid w:val="0094312E"/>
    <w:rsid w:val="00943284"/>
    <w:rsid w:val="00943415"/>
    <w:rsid w:val="00943481"/>
    <w:rsid w:val="0094348E"/>
    <w:rsid w:val="00943794"/>
    <w:rsid w:val="00943A85"/>
    <w:rsid w:val="00943DA3"/>
    <w:rsid w:val="00943E39"/>
    <w:rsid w:val="00943E47"/>
    <w:rsid w:val="009441D2"/>
    <w:rsid w:val="00944201"/>
    <w:rsid w:val="009443F7"/>
    <w:rsid w:val="0094447A"/>
    <w:rsid w:val="009444AB"/>
    <w:rsid w:val="009444B0"/>
    <w:rsid w:val="0094452E"/>
    <w:rsid w:val="00944541"/>
    <w:rsid w:val="00944853"/>
    <w:rsid w:val="009448B8"/>
    <w:rsid w:val="009449AB"/>
    <w:rsid w:val="00944EAC"/>
    <w:rsid w:val="00944F54"/>
    <w:rsid w:val="00945196"/>
    <w:rsid w:val="0094522F"/>
    <w:rsid w:val="00945312"/>
    <w:rsid w:val="00945413"/>
    <w:rsid w:val="0094551F"/>
    <w:rsid w:val="009456B1"/>
    <w:rsid w:val="009458A4"/>
    <w:rsid w:val="0094597F"/>
    <w:rsid w:val="00945DFA"/>
    <w:rsid w:val="00945E3D"/>
    <w:rsid w:val="00945E93"/>
    <w:rsid w:val="00945EBE"/>
    <w:rsid w:val="00946037"/>
    <w:rsid w:val="009460E7"/>
    <w:rsid w:val="00946228"/>
    <w:rsid w:val="00946281"/>
    <w:rsid w:val="009469A4"/>
    <w:rsid w:val="00946A07"/>
    <w:rsid w:val="00946AA7"/>
    <w:rsid w:val="00946AC3"/>
    <w:rsid w:val="00946E7F"/>
    <w:rsid w:val="00946F81"/>
    <w:rsid w:val="009470C9"/>
    <w:rsid w:val="009470EE"/>
    <w:rsid w:val="0094713B"/>
    <w:rsid w:val="00947427"/>
    <w:rsid w:val="00947627"/>
    <w:rsid w:val="00947883"/>
    <w:rsid w:val="009478FC"/>
    <w:rsid w:val="009479E4"/>
    <w:rsid w:val="009479FA"/>
    <w:rsid w:val="00947AF9"/>
    <w:rsid w:val="009500B6"/>
    <w:rsid w:val="00950121"/>
    <w:rsid w:val="009501C9"/>
    <w:rsid w:val="00950425"/>
    <w:rsid w:val="0095067F"/>
    <w:rsid w:val="00950789"/>
    <w:rsid w:val="009508AE"/>
    <w:rsid w:val="00950909"/>
    <w:rsid w:val="00950A38"/>
    <w:rsid w:val="00950B38"/>
    <w:rsid w:val="00950B73"/>
    <w:rsid w:val="00950EDC"/>
    <w:rsid w:val="00951142"/>
    <w:rsid w:val="00951251"/>
    <w:rsid w:val="009513A7"/>
    <w:rsid w:val="0095143B"/>
    <w:rsid w:val="00951542"/>
    <w:rsid w:val="00951742"/>
    <w:rsid w:val="009517D8"/>
    <w:rsid w:val="00951881"/>
    <w:rsid w:val="00951977"/>
    <w:rsid w:val="00951B2D"/>
    <w:rsid w:val="00951F6D"/>
    <w:rsid w:val="00952063"/>
    <w:rsid w:val="0095218C"/>
    <w:rsid w:val="009521CD"/>
    <w:rsid w:val="0095220A"/>
    <w:rsid w:val="0095234E"/>
    <w:rsid w:val="009524C6"/>
    <w:rsid w:val="00952583"/>
    <w:rsid w:val="009527C0"/>
    <w:rsid w:val="009529C2"/>
    <w:rsid w:val="00952B12"/>
    <w:rsid w:val="00952C12"/>
    <w:rsid w:val="00952D7A"/>
    <w:rsid w:val="009531CA"/>
    <w:rsid w:val="009531DC"/>
    <w:rsid w:val="00953291"/>
    <w:rsid w:val="009533A8"/>
    <w:rsid w:val="009534D3"/>
    <w:rsid w:val="00953514"/>
    <w:rsid w:val="009536BA"/>
    <w:rsid w:val="009536BD"/>
    <w:rsid w:val="009537CC"/>
    <w:rsid w:val="00953D77"/>
    <w:rsid w:val="00953DA4"/>
    <w:rsid w:val="00953DC6"/>
    <w:rsid w:val="00953DD7"/>
    <w:rsid w:val="00953DE3"/>
    <w:rsid w:val="00953E43"/>
    <w:rsid w:val="00953E5D"/>
    <w:rsid w:val="00953EEB"/>
    <w:rsid w:val="00953FE5"/>
    <w:rsid w:val="009540C6"/>
    <w:rsid w:val="00954676"/>
    <w:rsid w:val="0095468C"/>
    <w:rsid w:val="00954789"/>
    <w:rsid w:val="00954AC5"/>
    <w:rsid w:val="00954CB7"/>
    <w:rsid w:val="00954CEB"/>
    <w:rsid w:val="00954DAC"/>
    <w:rsid w:val="00954E2F"/>
    <w:rsid w:val="00955172"/>
    <w:rsid w:val="00955485"/>
    <w:rsid w:val="009554B9"/>
    <w:rsid w:val="0095552D"/>
    <w:rsid w:val="00955570"/>
    <w:rsid w:val="00955664"/>
    <w:rsid w:val="009556DA"/>
    <w:rsid w:val="009557F7"/>
    <w:rsid w:val="00955B0B"/>
    <w:rsid w:val="00955B81"/>
    <w:rsid w:val="00955C9C"/>
    <w:rsid w:val="00955E01"/>
    <w:rsid w:val="00955F20"/>
    <w:rsid w:val="00956023"/>
    <w:rsid w:val="0095602A"/>
    <w:rsid w:val="00956107"/>
    <w:rsid w:val="0095630A"/>
    <w:rsid w:val="0095635E"/>
    <w:rsid w:val="00956713"/>
    <w:rsid w:val="00956829"/>
    <w:rsid w:val="009568FB"/>
    <w:rsid w:val="00956919"/>
    <w:rsid w:val="00956ED4"/>
    <w:rsid w:val="00956FDB"/>
    <w:rsid w:val="0095717F"/>
    <w:rsid w:val="00957204"/>
    <w:rsid w:val="009574F1"/>
    <w:rsid w:val="00957634"/>
    <w:rsid w:val="00957C55"/>
    <w:rsid w:val="00957D23"/>
    <w:rsid w:val="00957E68"/>
    <w:rsid w:val="00957F94"/>
    <w:rsid w:val="0096002A"/>
    <w:rsid w:val="0096002B"/>
    <w:rsid w:val="00960116"/>
    <w:rsid w:val="009601DD"/>
    <w:rsid w:val="00960569"/>
    <w:rsid w:val="009605E4"/>
    <w:rsid w:val="00960676"/>
    <w:rsid w:val="009606B2"/>
    <w:rsid w:val="0096088A"/>
    <w:rsid w:val="00960A03"/>
    <w:rsid w:val="00960A1B"/>
    <w:rsid w:val="00960AA4"/>
    <w:rsid w:val="00960B29"/>
    <w:rsid w:val="00960D07"/>
    <w:rsid w:val="00960E57"/>
    <w:rsid w:val="00960EE2"/>
    <w:rsid w:val="009611A6"/>
    <w:rsid w:val="00961267"/>
    <w:rsid w:val="0096140F"/>
    <w:rsid w:val="0096142F"/>
    <w:rsid w:val="009615D6"/>
    <w:rsid w:val="0096168D"/>
    <w:rsid w:val="00961B20"/>
    <w:rsid w:val="00961C87"/>
    <w:rsid w:val="00961E00"/>
    <w:rsid w:val="00961E9E"/>
    <w:rsid w:val="00961F26"/>
    <w:rsid w:val="00961FA8"/>
    <w:rsid w:val="00962396"/>
    <w:rsid w:val="0096248F"/>
    <w:rsid w:val="009626A2"/>
    <w:rsid w:val="0096287D"/>
    <w:rsid w:val="009629CA"/>
    <w:rsid w:val="00962A5E"/>
    <w:rsid w:val="00962B45"/>
    <w:rsid w:val="00962C64"/>
    <w:rsid w:val="00962C98"/>
    <w:rsid w:val="00962D22"/>
    <w:rsid w:val="00962D97"/>
    <w:rsid w:val="00962F42"/>
    <w:rsid w:val="0096302A"/>
    <w:rsid w:val="009632D8"/>
    <w:rsid w:val="00963371"/>
    <w:rsid w:val="009635D1"/>
    <w:rsid w:val="0096371E"/>
    <w:rsid w:val="009637E3"/>
    <w:rsid w:val="00963828"/>
    <w:rsid w:val="009639A8"/>
    <w:rsid w:val="00963ABD"/>
    <w:rsid w:val="00963D51"/>
    <w:rsid w:val="00963F71"/>
    <w:rsid w:val="00964144"/>
    <w:rsid w:val="00964309"/>
    <w:rsid w:val="00964794"/>
    <w:rsid w:val="009647A3"/>
    <w:rsid w:val="009648AA"/>
    <w:rsid w:val="0096497E"/>
    <w:rsid w:val="00964B6D"/>
    <w:rsid w:val="00964DE8"/>
    <w:rsid w:val="00965019"/>
    <w:rsid w:val="00965082"/>
    <w:rsid w:val="0096511C"/>
    <w:rsid w:val="0096550B"/>
    <w:rsid w:val="009658F5"/>
    <w:rsid w:val="00965C00"/>
    <w:rsid w:val="00965C21"/>
    <w:rsid w:val="00965CCF"/>
    <w:rsid w:val="00965E97"/>
    <w:rsid w:val="00965F8E"/>
    <w:rsid w:val="00965FF4"/>
    <w:rsid w:val="009660E8"/>
    <w:rsid w:val="0096630C"/>
    <w:rsid w:val="009663C5"/>
    <w:rsid w:val="00966564"/>
    <w:rsid w:val="0096661B"/>
    <w:rsid w:val="00966634"/>
    <w:rsid w:val="009666D8"/>
    <w:rsid w:val="009667AF"/>
    <w:rsid w:val="009668CC"/>
    <w:rsid w:val="009668DA"/>
    <w:rsid w:val="00966A84"/>
    <w:rsid w:val="00966BBE"/>
    <w:rsid w:val="00966EFD"/>
    <w:rsid w:val="0096739F"/>
    <w:rsid w:val="0096754F"/>
    <w:rsid w:val="009678DC"/>
    <w:rsid w:val="009679D7"/>
    <w:rsid w:val="00967A6D"/>
    <w:rsid w:val="00967D7C"/>
    <w:rsid w:val="00967E7D"/>
    <w:rsid w:val="00967FEE"/>
    <w:rsid w:val="009700A8"/>
    <w:rsid w:val="0097018A"/>
    <w:rsid w:val="00970200"/>
    <w:rsid w:val="0097020D"/>
    <w:rsid w:val="00970526"/>
    <w:rsid w:val="0097069E"/>
    <w:rsid w:val="0097070D"/>
    <w:rsid w:val="0097079D"/>
    <w:rsid w:val="00970A58"/>
    <w:rsid w:val="00970B1B"/>
    <w:rsid w:val="00970C19"/>
    <w:rsid w:val="00970DD7"/>
    <w:rsid w:val="00970E70"/>
    <w:rsid w:val="00970F17"/>
    <w:rsid w:val="00970FD3"/>
    <w:rsid w:val="00971018"/>
    <w:rsid w:val="009710FD"/>
    <w:rsid w:val="00971276"/>
    <w:rsid w:val="00971380"/>
    <w:rsid w:val="00971410"/>
    <w:rsid w:val="00971453"/>
    <w:rsid w:val="009714AD"/>
    <w:rsid w:val="00971523"/>
    <w:rsid w:val="0097152D"/>
    <w:rsid w:val="00971668"/>
    <w:rsid w:val="0097170F"/>
    <w:rsid w:val="0097176B"/>
    <w:rsid w:val="00971810"/>
    <w:rsid w:val="00971B78"/>
    <w:rsid w:val="00971B95"/>
    <w:rsid w:val="00971BCE"/>
    <w:rsid w:val="00971DC9"/>
    <w:rsid w:val="00971F1A"/>
    <w:rsid w:val="00972022"/>
    <w:rsid w:val="00972080"/>
    <w:rsid w:val="00972281"/>
    <w:rsid w:val="0097239D"/>
    <w:rsid w:val="009724D5"/>
    <w:rsid w:val="00972515"/>
    <w:rsid w:val="00972545"/>
    <w:rsid w:val="009727EB"/>
    <w:rsid w:val="00972858"/>
    <w:rsid w:val="009729C9"/>
    <w:rsid w:val="00972B41"/>
    <w:rsid w:val="00972FBA"/>
    <w:rsid w:val="00973004"/>
    <w:rsid w:val="0097308A"/>
    <w:rsid w:val="009732A6"/>
    <w:rsid w:val="009732F7"/>
    <w:rsid w:val="00973438"/>
    <w:rsid w:val="00973554"/>
    <w:rsid w:val="00973633"/>
    <w:rsid w:val="009737BB"/>
    <w:rsid w:val="00973A08"/>
    <w:rsid w:val="00973B92"/>
    <w:rsid w:val="00973C29"/>
    <w:rsid w:val="00973D66"/>
    <w:rsid w:val="00974101"/>
    <w:rsid w:val="009743C1"/>
    <w:rsid w:val="009744AC"/>
    <w:rsid w:val="0097471E"/>
    <w:rsid w:val="00974A3E"/>
    <w:rsid w:val="00974ABC"/>
    <w:rsid w:val="00974AE3"/>
    <w:rsid w:val="00974C8E"/>
    <w:rsid w:val="00974CAA"/>
    <w:rsid w:val="009752DA"/>
    <w:rsid w:val="009752F4"/>
    <w:rsid w:val="0097531A"/>
    <w:rsid w:val="00975428"/>
    <w:rsid w:val="0097569E"/>
    <w:rsid w:val="00975884"/>
    <w:rsid w:val="009759D8"/>
    <w:rsid w:val="00975A1D"/>
    <w:rsid w:val="00975B97"/>
    <w:rsid w:val="00975C20"/>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D77"/>
    <w:rsid w:val="00976E8E"/>
    <w:rsid w:val="00976F00"/>
    <w:rsid w:val="009774BF"/>
    <w:rsid w:val="00977731"/>
    <w:rsid w:val="009777E1"/>
    <w:rsid w:val="009779B5"/>
    <w:rsid w:val="009779E8"/>
    <w:rsid w:val="00977A6C"/>
    <w:rsid w:val="00977BA7"/>
    <w:rsid w:val="00977C72"/>
    <w:rsid w:val="00977F5A"/>
    <w:rsid w:val="00977F7B"/>
    <w:rsid w:val="00977FA4"/>
    <w:rsid w:val="00977FF3"/>
    <w:rsid w:val="0098003A"/>
    <w:rsid w:val="009803F2"/>
    <w:rsid w:val="00980968"/>
    <w:rsid w:val="009809B1"/>
    <w:rsid w:val="00980D4C"/>
    <w:rsid w:val="00980D5D"/>
    <w:rsid w:val="00980FDF"/>
    <w:rsid w:val="00981012"/>
    <w:rsid w:val="00981163"/>
    <w:rsid w:val="0098117F"/>
    <w:rsid w:val="009813B9"/>
    <w:rsid w:val="00981492"/>
    <w:rsid w:val="0098168A"/>
    <w:rsid w:val="00981710"/>
    <w:rsid w:val="00981725"/>
    <w:rsid w:val="00981964"/>
    <w:rsid w:val="00981AC4"/>
    <w:rsid w:val="00981DAF"/>
    <w:rsid w:val="00981F75"/>
    <w:rsid w:val="009827E1"/>
    <w:rsid w:val="009828E0"/>
    <w:rsid w:val="009829CD"/>
    <w:rsid w:val="00982AB0"/>
    <w:rsid w:val="00982ABA"/>
    <w:rsid w:val="00982B4E"/>
    <w:rsid w:val="00982BE3"/>
    <w:rsid w:val="00982C65"/>
    <w:rsid w:val="00982CAA"/>
    <w:rsid w:val="00982D3D"/>
    <w:rsid w:val="00982D44"/>
    <w:rsid w:val="009834B6"/>
    <w:rsid w:val="00983626"/>
    <w:rsid w:val="0098383C"/>
    <w:rsid w:val="009838E6"/>
    <w:rsid w:val="009838FC"/>
    <w:rsid w:val="00983AA3"/>
    <w:rsid w:val="00983B63"/>
    <w:rsid w:val="00983CD1"/>
    <w:rsid w:val="00983D52"/>
    <w:rsid w:val="00983FF3"/>
    <w:rsid w:val="00984071"/>
    <w:rsid w:val="009840B3"/>
    <w:rsid w:val="0098442B"/>
    <w:rsid w:val="00984443"/>
    <w:rsid w:val="0098457A"/>
    <w:rsid w:val="009845C3"/>
    <w:rsid w:val="00984706"/>
    <w:rsid w:val="00984974"/>
    <w:rsid w:val="00984B23"/>
    <w:rsid w:val="00984E71"/>
    <w:rsid w:val="00984E80"/>
    <w:rsid w:val="00985117"/>
    <w:rsid w:val="00985399"/>
    <w:rsid w:val="00985741"/>
    <w:rsid w:val="00985D8A"/>
    <w:rsid w:val="00985FA3"/>
    <w:rsid w:val="00986035"/>
    <w:rsid w:val="0098617B"/>
    <w:rsid w:val="00986274"/>
    <w:rsid w:val="00986475"/>
    <w:rsid w:val="00986610"/>
    <w:rsid w:val="0098665D"/>
    <w:rsid w:val="0098681F"/>
    <w:rsid w:val="00986988"/>
    <w:rsid w:val="00986A4E"/>
    <w:rsid w:val="00986BA8"/>
    <w:rsid w:val="00986BDA"/>
    <w:rsid w:val="00986C38"/>
    <w:rsid w:val="00986F40"/>
    <w:rsid w:val="00986FD6"/>
    <w:rsid w:val="00987003"/>
    <w:rsid w:val="00987415"/>
    <w:rsid w:val="0098743D"/>
    <w:rsid w:val="00987628"/>
    <w:rsid w:val="009879D6"/>
    <w:rsid w:val="00987ABA"/>
    <w:rsid w:val="00987BB6"/>
    <w:rsid w:val="00987BF9"/>
    <w:rsid w:val="00987F4A"/>
    <w:rsid w:val="0099000C"/>
    <w:rsid w:val="009901EB"/>
    <w:rsid w:val="00990232"/>
    <w:rsid w:val="009903C7"/>
    <w:rsid w:val="009905EC"/>
    <w:rsid w:val="009906D7"/>
    <w:rsid w:val="0099070C"/>
    <w:rsid w:val="009909CB"/>
    <w:rsid w:val="00990B7E"/>
    <w:rsid w:val="00990EBE"/>
    <w:rsid w:val="009915AE"/>
    <w:rsid w:val="009918FB"/>
    <w:rsid w:val="00991982"/>
    <w:rsid w:val="00991D91"/>
    <w:rsid w:val="00991F41"/>
    <w:rsid w:val="00991F90"/>
    <w:rsid w:val="0099209F"/>
    <w:rsid w:val="00992405"/>
    <w:rsid w:val="00992764"/>
    <w:rsid w:val="009927E5"/>
    <w:rsid w:val="00992C26"/>
    <w:rsid w:val="00992D43"/>
    <w:rsid w:val="00992D8C"/>
    <w:rsid w:val="00992E95"/>
    <w:rsid w:val="00992F2E"/>
    <w:rsid w:val="00993010"/>
    <w:rsid w:val="0099329C"/>
    <w:rsid w:val="009934D9"/>
    <w:rsid w:val="009938C8"/>
    <w:rsid w:val="009938D7"/>
    <w:rsid w:val="009939A8"/>
    <w:rsid w:val="00993AF9"/>
    <w:rsid w:val="00993B12"/>
    <w:rsid w:val="00993CD6"/>
    <w:rsid w:val="00993D2D"/>
    <w:rsid w:val="009941E2"/>
    <w:rsid w:val="0099434A"/>
    <w:rsid w:val="00994533"/>
    <w:rsid w:val="009948FA"/>
    <w:rsid w:val="00994A43"/>
    <w:rsid w:val="00994A8A"/>
    <w:rsid w:val="00994B44"/>
    <w:rsid w:val="00994C39"/>
    <w:rsid w:val="00994CDA"/>
    <w:rsid w:val="00994EA0"/>
    <w:rsid w:val="00994F69"/>
    <w:rsid w:val="0099503F"/>
    <w:rsid w:val="009950BE"/>
    <w:rsid w:val="00995313"/>
    <w:rsid w:val="00995330"/>
    <w:rsid w:val="00995369"/>
    <w:rsid w:val="0099545B"/>
    <w:rsid w:val="0099547B"/>
    <w:rsid w:val="00995526"/>
    <w:rsid w:val="00995794"/>
    <w:rsid w:val="00995E0C"/>
    <w:rsid w:val="00995E6D"/>
    <w:rsid w:val="00995FB1"/>
    <w:rsid w:val="00996042"/>
    <w:rsid w:val="00996295"/>
    <w:rsid w:val="00996615"/>
    <w:rsid w:val="00996648"/>
    <w:rsid w:val="00996702"/>
    <w:rsid w:val="009968C4"/>
    <w:rsid w:val="00996B16"/>
    <w:rsid w:val="00996B7A"/>
    <w:rsid w:val="00996CF7"/>
    <w:rsid w:val="00996EE0"/>
    <w:rsid w:val="009970EC"/>
    <w:rsid w:val="00997194"/>
    <w:rsid w:val="009971FE"/>
    <w:rsid w:val="009972A0"/>
    <w:rsid w:val="00997418"/>
    <w:rsid w:val="0099750F"/>
    <w:rsid w:val="00997690"/>
    <w:rsid w:val="009976BB"/>
    <w:rsid w:val="009978B5"/>
    <w:rsid w:val="00997BA5"/>
    <w:rsid w:val="00997C24"/>
    <w:rsid w:val="00997C79"/>
    <w:rsid w:val="00997CA1"/>
    <w:rsid w:val="00997F80"/>
    <w:rsid w:val="009A0129"/>
    <w:rsid w:val="009A03E1"/>
    <w:rsid w:val="009A04CF"/>
    <w:rsid w:val="009A077F"/>
    <w:rsid w:val="009A07E1"/>
    <w:rsid w:val="009A0B55"/>
    <w:rsid w:val="009A127D"/>
    <w:rsid w:val="009A149A"/>
    <w:rsid w:val="009A1578"/>
    <w:rsid w:val="009A15B4"/>
    <w:rsid w:val="009A15B9"/>
    <w:rsid w:val="009A1804"/>
    <w:rsid w:val="009A1A14"/>
    <w:rsid w:val="009A1AD6"/>
    <w:rsid w:val="009A1BDE"/>
    <w:rsid w:val="009A1EEF"/>
    <w:rsid w:val="009A204F"/>
    <w:rsid w:val="009A2192"/>
    <w:rsid w:val="009A247D"/>
    <w:rsid w:val="009A25EE"/>
    <w:rsid w:val="009A2646"/>
    <w:rsid w:val="009A269D"/>
    <w:rsid w:val="009A2CE2"/>
    <w:rsid w:val="009A2CFD"/>
    <w:rsid w:val="009A2D33"/>
    <w:rsid w:val="009A2DDE"/>
    <w:rsid w:val="009A2E24"/>
    <w:rsid w:val="009A2F72"/>
    <w:rsid w:val="009A2FB7"/>
    <w:rsid w:val="009A3256"/>
    <w:rsid w:val="009A3506"/>
    <w:rsid w:val="009A3514"/>
    <w:rsid w:val="009A3779"/>
    <w:rsid w:val="009A3957"/>
    <w:rsid w:val="009A3C90"/>
    <w:rsid w:val="009A3D4C"/>
    <w:rsid w:val="009A4007"/>
    <w:rsid w:val="009A414D"/>
    <w:rsid w:val="009A423C"/>
    <w:rsid w:val="009A4303"/>
    <w:rsid w:val="009A437D"/>
    <w:rsid w:val="009A4424"/>
    <w:rsid w:val="009A4575"/>
    <w:rsid w:val="009A4780"/>
    <w:rsid w:val="009A4952"/>
    <w:rsid w:val="009A4AD6"/>
    <w:rsid w:val="009A4DE4"/>
    <w:rsid w:val="009A4E7D"/>
    <w:rsid w:val="009A4E96"/>
    <w:rsid w:val="009A4F12"/>
    <w:rsid w:val="009A522D"/>
    <w:rsid w:val="009A5522"/>
    <w:rsid w:val="009A555A"/>
    <w:rsid w:val="009A584E"/>
    <w:rsid w:val="009A5887"/>
    <w:rsid w:val="009A5AE2"/>
    <w:rsid w:val="009A5B4D"/>
    <w:rsid w:val="009A5BDE"/>
    <w:rsid w:val="009A5D53"/>
    <w:rsid w:val="009A5E0D"/>
    <w:rsid w:val="009A5EC8"/>
    <w:rsid w:val="009A5F86"/>
    <w:rsid w:val="009A5FA7"/>
    <w:rsid w:val="009A60CC"/>
    <w:rsid w:val="009A60EB"/>
    <w:rsid w:val="009A612C"/>
    <w:rsid w:val="009A622A"/>
    <w:rsid w:val="009A627B"/>
    <w:rsid w:val="009A6285"/>
    <w:rsid w:val="009A64DE"/>
    <w:rsid w:val="009A68E4"/>
    <w:rsid w:val="009A692B"/>
    <w:rsid w:val="009A6AF5"/>
    <w:rsid w:val="009A6C79"/>
    <w:rsid w:val="009A6D80"/>
    <w:rsid w:val="009A6FB4"/>
    <w:rsid w:val="009A7146"/>
    <w:rsid w:val="009A7288"/>
    <w:rsid w:val="009A7320"/>
    <w:rsid w:val="009A75CC"/>
    <w:rsid w:val="009A7671"/>
    <w:rsid w:val="009A7870"/>
    <w:rsid w:val="009A79F4"/>
    <w:rsid w:val="009A7AE6"/>
    <w:rsid w:val="009A7D7D"/>
    <w:rsid w:val="009B01AD"/>
    <w:rsid w:val="009B0373"/>
    <w:rsid w:val="009B0458"/>
    <w:rsid w:val="009B07B7"/>
    <w:rsid w:val="009B08B0"/>
    <w:rsid w:val="009B09F5"/>
    <w:rsid w:val="009B0A17"/>
    <w:rsid w:val="009B0B5F"/>
    <w:rsid w:val="009B1113"/>
    <w:rsid w:val="009B1252"/>
    <w:rsid w:val="009B1362"/>
    <w:rsid w:val="009B16FA"/>
    <w:rsid w:val="009B18FB"/>
    <w:rsid w:val="009B1991"/>
    <w:rsid w:val="009B1B1B"/>
    <w:rsid w:val="009B1DEE"/>
    <w:rsid w:val="009B1FB7"/>
    <w:rsid w:val="009B22B6"/>
    <w:rsid w:val="009B26D1"/>
    <w:rsid w:val="009B2863"/>
    <w:rsid w:val="009B2B14"/>
    <w:rsid w:val="009B2B1B"/>
    <w:rsid w:val="009B2D29"/>
    <w:rsid w:val="009B2D70"/>
    <w:rsid w:val="009B2F4A"/>
    <w:rsid w:val="009B2F59"/>
    <w:rsid w:val="009B3133"/>
    <w:rsid w:val="009B322D"/>
    <w:rsid w:val="009B347C"/>
    <w:rsid w:val="009B35FD"/>
    <w:rsid w:val="009B3713"/>
    <w:rsid w:val="009B372C"/>
    <w:rsid w:val="009B3762"/>
    <w:rsid w:val="009B37DC"/>
    <w:rsid w:val="009B38BA"/>
    <w:rsid w:val="009B3E3B"/>
    <w:rsid w:val="009B3F31"/>
    <w:rsid w:val="009B3FF1"/>
    <w:rsid w:val="009B4345"/>
    <w:rsid w:val="009B435A"/>
    <w:rsid w:val="009B45BB"/>
    <w:rsid w:val="009B476C"/>
    <w:rsid w:val="009B4817"/>
    <w:rsid w:val="009B4D48"/>
    <w:rsid w:val="009B4EF8"/>
    <w:rsid w:val="009B5094"/>
    <w:rsid w:val="009B51C1"/>
    <w:rsid w:val="009B5351"/>
    <w:rsid w:val="009B5699"/>
    <w:rsid w:val="009B56EA"/>
    <w:rsid w:val="009B57CC"/>
    <w:rsid w:val="009B58D6"/>
    <w:rsid w:val="009B5B5A"/>
    <w:rsid w:val="009B5BEE"/>
    <w:rsid w:val="009B5D53"/>
    <w:rsid w:val="009B61C6"/>
    <w:rsid w:val="009B6275"/>
    <w:rsid w:val="009B652B"/>
    <w:rsid w:val="009B6776"/>
    <w:rsid w:val="009B678B"/>
    <w:rsid w:val="009B6955"/>
    <w:rsid w:val="009B696E"/>
    <w:rsid w:val="009B69F1"/>
    <w:rsid w:val="009B6BA6"/>
    <w:rsid w:val="009B6BBA"/>
    <w:rsid w:val="009B6EC7"/>
    <w:rsid w:val="009B71FC"/>
    <w:rsid w:val="009B7214"/>
    <w:rsid w:val="009B73FD"/>
    <w:rsid w:val="009B74D1"/>
    <w:rsid w:val="009B7676"/>
    <w:rsid w:val="009B79FF"/>
    <w:rsid w:val="009C0134"/>
    <w:rsid w:val="009C03F7"/>
    <w:rsid w:val="009C0566"/>
    <w:rsid w:val="009C0919"/>
    <w:rsid w:val="009C0AB8"/>
    <w:rsid w:val="009C0CB5"/>
    <w:rsid w:val="009C0FA9"/>
    <w:rsid w:val="009C157C"/>
    <w:rsid w:val="009C15AD"/>
    <w:rsid w:val="009C1869"/>
    <w:rsid w:val="009C186B"/>
    <w:rsid w:val="009C1A36"/>
    <w:rsid w:val="009C1A4E"/>
    <w:rsid w:val="009C1A73"/>
    <w:rsid w:val="009C1CA7"/>
    <w:rsid w:val="009C1CD3"/>
    <w:rsid w:val="009C1EDE"/>
    <w:rsid w:val="009C20F9"/>
    <w:rsid w:val="009C211C"/>
    <w:rsid w:val="009C217D"/>
    <w:rsid w:val="009C2200"/>
    <w:rsid w:val="009C2316"/>
    <w:rsid w:val="009C2898"/>
    <w:rsid w:val="009C28A2"/>
    <w:rsid w:val="009C2A6E"/>
    <w:rsid w:val="009C2ACA"/>
    <w:rsid w:val="009C30BC"/>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75B"/>
    <w:rsid w:val="009C4846"/>
    <w:rsid w:val="009C487D"/>
    <w:rsid w:val="009C48F8"/>
    <w:rsid w:val="009C49A0"/>
    <w:rsid w:val="009C4A5D"/>
    <w:rsid w:val="009C4B55"/>
    <w:rsid w:val="009C4B56"/>
    <w:rsid w:val="009C4C59"/>
    <w:rsid w:val="009C4F4C"/>
    <w:rsid w:val="009C54BE"/>
    <w:rsid w:val="009C5626"/>
    <w:rsid w:val="009C56D2"/>
    <w:rsid w:val="009C5806"/>
    <w:rsid w:val="009C584B"/>
    <w:rsid w:val="009C592E"/>
    <w:rsid w:val="009C5A62"/>
    <w:rsid w:val="009C5A72"/>
    <w:rsid w:val="009C5BA7"/>
    <w:rsid w:val="009C5E51"/>
    <w:rsid w:val="009C5E62"/>
    <w:rsid w:val="009C6149"/>
    <w:rsid w:val="009C62A2"/>
    <w:rsid w:val="009C62A7"/>
    <w:rsid w:val="009C66EC"/>
    <w:rsid w:val="009C6811"/>
    <w:rsid w:val="009C6924"/>
    <w:rsid w:val="009C6CC1"/>
    <w:rsid w:val="009C6DAF"/>
    <w:rsid w:val="009C6DBD"/>
    <w:rsid w:val="009C73C6"/>
    <w:rsid w:val="009C740D"/>
    <w:rsid w:val="009C7609"/>
    <w:rsid w:val="009C762B"/>
    <w:rsid w:val="009C772F"/>
    <w:rsid w:val="009C77A6"/>
    <w:rsid w:val="009C79AE"/>
    <w:rsid w:val="009C7B0C"/>
    <w:rsid w:val="009C7B7A"/>
    <w:rsid w:val="009C7B8C"/>
    <w:rsid w:val="009C7E2A"/>
    <w:rsid w:val="009D00BB"/>
    <w:rsid w:val="009D00F7"/>
    <w:rsid w:val="009D06B7"/>
    <w:rsid w:val="009D06CE"/>
    <w:rsid w:val="009D07B8"/>
    <w:rsid w:val="009D096C"/>
    <w:rsid w:val="009D0A62"/>
    <w:rsid w:val="009D0B36"/>
    <w:rsid w:val="009D0BA1"/>
    <w:rsid w:val="009D1059"/>
    <w:rsid w:val="009D1073"/>
    <w:rsid w:val="009D13B5"/>
    <w:rsid w:val="009D14CC"/>
    <w:rsid w:val="009D158B"/>
    <w:rsid w:val="009D16D6"/>
    <w:rsid w:val="009D17D1"/>
    <w:rsid w:val="009D1919"/>
    <w:rsid w:val="009D197C"/>
    <w:rsid w:val="009D1B4F"/>
    <w:rsid w:val="009D1CB8"/>
    <w:rsid w:val="009D1F80"/>
    <w:rsid w:val="009D1FEF"/>
    <w:rsid w:val="009D1FF2"/>
    <w:rsid w:val="009D2003"/>
    <w:rsid w:val="009D26C8"/>
    <w:rsid w:val="009D27E7"/>
    <w:rsid w:val="009D2A44"/>
    <w:rsid w:val="009D2A5D"/>
    <w:rsid w:val="009D2B61"/>
    <w:rsid w:val="009D2BBD"/>
    <w:rsid w:val="009D2D89"/>
    <w:rsid w:val="009D2DBA"/>
    <w:rsid w:val="009D30A3"/>
    <w:rsid w:val="009D313B"/>
    <w:rsid w:val="009D3935"/>
    <w:rsid w:val="009D3BA8"/>
    <w:rsid w:val="009D3DF6"/>
    <w:rsid w:val="009D3EB1"/>
    <w:rsid w:val="009D3F36"/>
    <w:rsid w:val="009D4062"/>
    <w:rsid w:val="009D41E8"/>
    <w:rsid w:val="009D42F8"/>
    <w:rsid w:val="009D444F"/>
    <w:rsid w:val="009D45AD"/>
    <w:rsid w:val="009D46EC"/>
    <w:rsid w:val="009D4778"/>
    <w:rsid w:val="009D47D5"/>
    <w:rsid w:val="009D48FE"/>
    <w:rsid w:val="009D4934"/>
    <w:rsid w:val="009D4A13"/>
    <w:rsid w:val="009D4A5F"/>
    <w:rsid w:val="009D4A68"/>
    <w:rsid w:val="009D4CB8"/>
    <w:rsid w:val="009D4D1B"/>
    <w:rsid w:val="009D4F14"/>
    <w:rsid w:val="009D51CB"/>
    <w:rsid w:val="009D5330"/>
    <w:rsid w:val="009D53B1"/>
    <w:rsid w:val="009D5486"/>
    <w:rsid w:val="009D54DE"/>
    <w:rsid w:val="009D5670"/>
    <w:rsid w:val="009D581B"/>
    <w:rsid w:val="009D5936"/>
    <w:rsid w:val="009D5B41"/>
    <w:rsid w:val="009D5D23"/>
    <w:rsid w:val="009D5EDB"/>
    <w:rsid w:val="009D5F95"/>
    <w:rsid w:val="009D5FC6"/>
    <w:rsid w:val="009D61E1"/>
    <w:rsid w:val="009D6231"/>
    <w:rsid w:val="009D64FD"/>
    <w:rsid w:val="009D654E"/>
    <w:rsid w:val="009D6551"/>
    <w:rsid w:val="009D659B"/>
    <w:rsid w:val="009D6773"/>
    <w:rsid w:val="009D67FE"/>
    <w:rsid w:val="009D6E44"/>
    <w:rsid w:val="009D73B6"/>
    <w:rsid w:val="009D778A"/>
    <w:rsid w:val="009D788B"/>
    <w:rsid w:val="009D7894"/>
    <w:rsid w:val="009D7926"/>
    <w:rsid w:val="009D7A51"/>
    <w:rsid w:val="009D7C6B"/>
    <w:rsid w:val="009D7CB2"/>
    <w:rsid w:val="009D7ED3"/>
    <w:rsid w:val="009E005D"/>
    <w:rsid w:val="009E0535"/>
    <w:rsid w:val="009E070F"/>
    <w:rsid w:val="009E0734"/>
    <w:rsid w:val="009E092B"/>
    <w:rsid w:val="009E0982"/>
    <w:rsid w:val="009E0B05"/>
    <w:rsid w:val="009E0FCA"/>
    <w:rsid w:val="009E1107"/>
    <w:rsid w:val="009E11AC"/>
    <w:rsid w:val="009E1253"/>
    <w:rsid w:val="009E137A"/>
    <w:rsid w:val="009E140C"/>
    <w:rsid w:val="009E146C"/>
    <w:rsid w:val="009E163A"/>
    <w:rsid w:val="009E163D"/>
    <w:rsid w:val="009E1B74"/>
    <w:rsid w:val="009E1B84"/>
    <w:rsid w:val="009E1B95"/>
    <w:rsid w:val="009E1C19"/>
    <w:rsid w:val="009E1C9E"/>
    <w:rsid w:val="009E1D51"/>
    <w:rsid w:val="009E1ED0"/>
    <w:rsid w:val="009E1F02"/>
    <w:rsid w:val="009E20A0"/>
    <w:rsid w:val="009E2116"/>
    <w:rsid w:val="009E21EE"/>
    <w:rsid w:val="009E220F"/>
    <w:rsid w:val="009E23D5"/>
    <w:rsid w:val="009E2443"/>
    <w:rsid w:val="009E2638"/>
    <w:rsid w:val="009E2765"/>
    <w:rsid w:val="009E2813"/>
    <w:rsid w:val="009E2894"/>
    <w:rsid w:val="009E2DBE"/>
    <w:rsid w:val="009E2E0D"/>
    <w:rsid w:val="009E332E"/>
    <w:rsid w:val="009E3381"/>
    <w:rsid w:val="009E35C3"/>
    <w:rsid w:val="009E3638"/>
    <w:rsid w:val="009E37F8"/>
    <w:rsid w:val="009E3988"/>
    <w:rsid w:val="009E3AD0"/>
    <w:rsid w:val="009E3D29"/>
    <w:rsid w:val="009E3D51"/>
    <w:rsid w:val="009E3FA4"/>
    <w:rsid w:val="009E40A1"/>
    <w:rsid w:val="009E4114"/>
    <w:rsid w:val="009E41EA"/>
    <w:rsid w:val="009E448D"/>
    <w:rsid w:val="009E4731"/>
    <w:rsid w:val="009E482C"/>
    <w:rsid w:val="009E4ADB"/>
    <w:rsid w:val="009E4BA3"/>
    <w:rsid w:val="009E4C9E"/>
    <w:rsid w:val="009E51A4"/>
    <w:rsid w:val="009E5258"/>
    <w:rsid w:val="009E54BC"/>
    <w:rsid w:val="009E55E6"/>
    <w:rsid w:val="009E5716"/>
    <w:rsid w:val="009E573D"/>
    <w:rsid w:val="009E57A6"/>
    <w:rsid w:val="009E585B"/>
    <w:rsid w:val="009E59AD"/>
    <w:rsid w:val="009E5A37"/>
    <w:rsid w:val="009E5A72"/>
    <w:rsid w:val="009E5AAD"/>
    <w:rsid w:val="009E5B29"/>
    <w:rsid w:val="009E5EB5"/>
    <w:rsid w:val="009E5EC4"/>
    <w:rsid w:val="009E600D"/>
    <w:rsid w:val="009E601B"/>
    <w:rsid w:val="009E616B"/>
    <w:rsid w:val="009E61FC"/>
    <w:rsid w:val="009E61FD"/>
    <w:rsid w:val="009E624F"/>
    <w:rsid w:val="009E661E"/>
    <w:rsid w:val="009E663B"/>
    <w:rsid w:val="009E6667"/>
    <w:rsid w:val="009E6986"/>
    <w:rsid w:val="009E6CB0"/>
    <w:rsid w:val="009E6D09"/>
    <w:rsid w:val="009E6E74"/>
    <w:rsid w:val="009E6F88"/>
    <w:rsid w:val="009E70D0"/>
    <w:rsid w:val="009E70D4"/>
    <w:rsid w:val="009E719A"/>
    <w:rsid w:val="009E73CD"/>
    <w:rsid w:val="009E7573"/>
    <w:rsid w:val="009E7A9D"/>
    <w:rsid w:val="009E7B52"/>
    <w:rsid w:val="009E7B5D"/>
    <w:rsid w:val="009E7E7C"/>
    <w:rsid w:val="009F0045"/>
    <w:rsid w:val="009F0115"/>
    <w:rsid w:val="009F015C"/>
    <w:rsid w:val="009F0341"/>
    <w:rsid w:val="009F0406"/>
    <w:rsid w:val="009F0540"/>
    <w:rsid w:val="009F0637"/>
    <w:rsid w:val="009F0656"/>
    <w:rsid w:val="009F0965"/>
    <w:rsid w:val="009F0C4E"/>
    <w:rsid w:val="009F0CFF"/>
    <w:rsid w:val="009F0E7B"/>
    <w:rsid w:val="009F1064"/>
    <w:rsid w:val="009F1153"/>
    <w:rsid w:val="009F1256"/>
    <w:rsid w:val="009F14EC"/>
    <w:rsid w:val="009F18F7"/>
    <w:rsid w:val="009F1ADE"/>
    <w:rsid w:val="009F1BA2"/>
    <w:rsid w:val="009F1BDB"/>
    <w:rsid w:val="009F1BE0"/>
    <w:rsid w:val="009F1ED5"/>
    <w:rsid w:val="009F2220"/>
    <w:rsid w:val="009F22D0"/>
    <w:rsid w:val="009F2641"/>
    <w:rsid w:val="009F26E4"/>
    <w:rsid w:val="009F26E9"/>
    <w:rsid w:val="009F277D"/>
    <w:rsid w:val="009F27A1"/>
    <w:rsid w:val="009F2995"/>
    <w:rsid w:val="009F2A5D"/>
    <w:rsid w:val="009F2BBD"/>
    <w:rsid w:val="009F2EDA"/>
    <w:rsid w:val="009F3345"/>
    <w:rsid w:val="009F351A"/>
    <w:rsid w:val="009F3675"/>
    <w:rsid w:val="009F39BD"/>
    <w:rsid w:val="009F3A42"/>
    <w:rsid w:val="009F3BB5"/>
    <w:rsid w:val="009F3CF7"/>
    <w:rsid w:val="009F4007"/>
    <w:rsid w:val="009F423E"/>
    <w:rsid w:val="009F4339"/>
    <w:rsid w:val="009F450B"/>
    <w:rsid w:val="009F4711"/>
    <w:rsid w:val="009F4796"/>
    <w:rsid w:val="009F47BF"/>
    <w:rsid w:val="009F4944"/>
    <w:rsid w:val="009F49F3"/>
    <w:rsid w:val="009F4A5D"/>
    <w:rsid w:val="009F4AB8"/>
    <w:rsid w:val="009F4D10"/>
    <w:rsid w:val="009F4EC3"/>
    <w:rsid w:val="009F5018"/>
    <w:rsid w:val="009F5136"/>
    <w:rsid w:val="009F51D8"/>
    <w:rsid w:val="009F532C"/>
    <w:rsid w:val="009F5366"/>
    <w:rsid w:val="009F5400"/>
    <w:rsid w:val="009F54BF"/>
    <w:rsid w:val="009F5608"/>
    <w:rsid w:val="009F5A96"/>
    <w:rsid w:val="009F5B52"/>
    <w:rsid w:val="009F5BD2"/>
    <w:rsid w:val="009F5C1B"/>
    <w:rsid w:val="009F5FB1"/>
    <w:rsid w:val="009F5FFF"/>
    <w:rsid w:val="009F615B"/>
    <w:rsid w:val="009F629C"/>
    <w:rsid w:val="009F655A"/>
    <w:rsid w:val="009F67D8"/>
    <w:rsid w:val="009F6A6D"/>
    <w:rsid w:val="009F6C6D"/>
    <w:rsid w:val="009F6C8D"/>
    <w:rsid w:val="009F6E08"/>
    <w:rsid w:val="009F6F30"/>
    <w:rsid w:val="009F6FF5"/>
    <w:rsid w:val="009F7007"/>
    <w:rsid w:val="009F7092"/>
    <w:rsid w:val="009F7364"/>
    <w:rsid w:val="009F743F"/>
    <w:rsid w:val="009F7698"/>
    <w:rsid w:val="009F7905"/>
    <w:rsid w:val="009F7972"/>
    <w:rsid w:val="009F7A89"/>
    <w:rsid w:val="009F7BFE"/>
    <w:rsid w:val="009F7CD7"/>
    <w:rsid w:val="009F7E88"/>
    <w:rsid w:val="00A00155"/>
    <w:rsid w:val="00A0020F"/>
    <w:rsid w:val="00A0050B"/>
    <w:rsid w:val="00A00680"/>
    <w:rsid w:val="00A0084B"/>
    <w:rsid w:val="00A00C3B"/>
    <w:rsid w:val="00A00C5B"/>
    <w:rsid w:val="00A00DC9"/>
    <w:rsid w:val="00A00E00"/>
    <w:rsid w:val="00A00E22"/>
    <w:rsid w:val="00A00E4B"/>
    <w:rsid w:val="00A00EBA"/>
    <w:rsid w:val="00A00EC7"/>
    <w:rsid w:val="00A00F89"/>
    <w:rsid w:val="00A01021"/>
    <w:rsid w:val="00A010DD"/>
    <w:rsid w:val="00A01334"/>
    <w:rsid w:val="00A0134B"/>
    <w:rsid w:val="00A016AF"/>
    <w:rsid w:val="00A01784"/>
    <w:rsid w:val="00A0179C"/>
    <w:rsid w:val="00A018EF"/>
    <w:rsid w:val="00A0197C"/>
    <w:rsid w:val="00A019E6"/>
    <w:rsid w:val="00A01B9F"/>
    <w:rsid w:val="00A01F61"/>
    <w:rsid w:val="00A021AF"/>
    <w:rsid w:val="00A02203"/>
    <w:rsid w:val="00A022F9"/>
    <w:rsid w:val="00A0276C"/>
    <w:rsid w:val="00A02A14"/>
    <w:rsid w:val="00A02A6A"/>
    <w:rsid w:val="00A02D64"/>
    <w:rsid w:val="00A02E88"/>
    <w:rsid w:val="00A02F05"/>
    <w:rsid w:val="00A0306A"/>
    <w:rsid w:val="00A0313F"/>
    <w:rsid w:val="00A03339"/>
    <w:rsid w:val="00A03378"/>
    <w:rsid w:val="00A035D4"/>
    <w:rsid w:val="00A0364C"/>
    <w:rsid w:val="00A03799"/>
    <w:rsid w:val="00A038E8"/>
    <w:rsid w:val="00A03AEC"/>
    <w:rsid w:val="00A03CB2"/>
    <w:rsid w:val="00A03FC5"/>
    <w:rsid w:val="00A04202"/>
    <w:rsid w:val="00A0459C"/>
    <w:rsid w:val="00A046AD"/>
    <w:rsid w:val="00A048BB"/>
    <w:rsid w:val="00A04975"/>
    <w:rsid w:val="00A04A17"/>
    <w:rsid w:val="00A04D03"/>
    <w:rsid w:val="00A04D4E"/>
    <w:rsid w:val="00A04D73"/>
    <w:rsid w:val="00A04E65"/>
    <w:rsid w:val="00A04EDA"/>
    <w:rsid w:val="00A04F24"/>
    <w:rsid w:val="00A05066"/>
    <w:rsid w:val="00A051FB"/>
    <w:rsid w:val="00A052BC"/>
    <w:rsid w:val="00A05323"/>
    <w:rsid w:val="00A05339"/>
    <w:rsid w:val="00A05438"/>
    <w:rsid w:val="00A0555F"/>
    <w:rsid w:val="00A05595"/>
    <w:rsid w:val="00A058CA"/>
    <w:rsid w:val="00A05C98"/>
    <w:rsid w:val="00A05D2C"/>
    <w:rsid w:val="00A05DBE"/>
    <w:rsid w:val="00A05E80"/>
    <w:rsid w:val="00A05E8E"/>
    <w:rsid w:val="00A05EB0"/>
    <w:rsid w:val="00A05F28"/>
    <w:rsid w:val="00A05F58"/>
    <w:rsid w:val="00A06129"/>
    <w:rsid w:val="00A06650"/>
    <w:rsid w:val="00A067BB"/>
    <w:rsid w:val="00A06922"/>
    <w:rsid w:val="00A069FE"/>
    <w:rsid w:val="00A06A08"/>
    <w:rsid w:val="00A06B8E"/>
    <w:rsid w:val="00A06FE9"/>
    <w:rsid w:val="00A06FEC"/>
    <w:rsid w:val="00A072E7"/>
    <w:rsid w:val="00A0747B"/>
    <w:rsid w:val="00A076D1"/>
    <w:rsid w:val="00A0795E"/>
    <w:rsid w:val="00A07DB4"/>
    <w:rsid w:val="00A07EE9"/>
    <w:rsid w:val="00A10017"/>
    <w:rsid w:val="00A10099"/>
    <w:rsid w:val="00A10449"/>
    <w:rsid w:val="00A10538"/>
    <w:rsid w:val="00A1054A"/>
    <w:rsid w:val="00A1054D"/>
    <w:rsid w:val="00A1072B"/>
    <w:rsid w:val="00A10DCA"/>
    <w:rsid w:val="00A10F7C"/>
    <w:rsid w:val="00A1110A"/>
    <w:rsid w:val="00A11139"/>
    <w:rsid w:val="00A11217"/>
    <w:rsid w:val="00A1123E"/>
    <w:rsid w:val="00A112FC"/>
    <w:rsid w:val="00A11525"/>
    <w:rsid w:val="00A11970"/>
    <w:rsid w:val="00A119EA"/>
    <w:rsid w:val="00A11A80"/>
    <w:rsid w:val="00A11AD7"/>
    <w:rsid w:val="00A11CAF"/>
    <w:rsid w:val="00A11E0C"/>
    <w:rsid w:val="00A11F3E"/>
    <w:rsid w:val="00A12056"/>
    <w:rsid w:val="00A12077"/>
    <w:rsid w:val="00A12202"/>
    <w:rsid w:val="00A12349"/>
    <w:rsid w:val="00A123C3"/>
    <w:rsid w:val="00A1259E"/>
    <w:rsid w:val="00A1259F"/>
    <w:rsid w:val="00A125B9"/>
    <w:rsid w:val="00A125DE"/>
    <w:rsid w:val="00A1263C"/>
    <w:rsid w:val="00A12967"/>
    <w:rsid w:val="00A129FF"/>
    <w:rsid w:val="00A12A53"/>
    <w:rsid w:val="00A12A59"/>
    <w:rsid w:val="00A12AC1"/>
    <w:rsid w:val="00A12BF7"/>
    <w:rsid w:val="00A12EF2"/>
    <w:rsid w:val="00A13291"/>
    <w:rsid w:val="00A132A7"/>
    <w:rsid w:val="00A1347E"/>
    <w:rsid w:val="00A13692"/>
    <w:rsid w:val="00A136B4"/>
    <w:rsid w:val="00A136C1"/>
    <w:rsid w:val="00A136D4"/>
    <w:rsid w:val="00A1384D"/>
    <w:rsid w:val="00A13AFA"/>
    <w:rsid w:val="00A13DBE"/>
    <w:rsid w:val="00A13E0F"/>
    <w:rsid w:val="00A13E82"/>
    <w:rsid w:val="00A13FBD"/>
    <w:rsid w:val="00A141E2"/>
    <w:rsid w:val="00A1492F"/>
    <w:rsid w:val="00A14A4C"/>
    <w:rsid w:val="00A14BE7"/>
    <w:rsid w:val="00A14CB4"/>
    <w:rsid w:val="00A14E06"/>
    <w:rsid w:val="00A14E96"/>
    <w:rsid w:val="00A1500F"/>
    <w:rsid w:val="00A1502B"/>
    <w:rsid w:val="00A15126"/>
    <w:rsid w:val="00A1512C"/>
    <w:rsid w:val="00A1521F"/>
    <w:rsid w:val="00A1543D"/>
    <w:rsid w:val="00A1545D"/>
    <w:rsid w:val="00A156DB"/>
    <w:rsid w:val="00A15843"/>
    <w:rsid w:val="00A15967"/>
    <w:rsid w:val="00A159E1"/>
    <w:rsid w:val="00A16129"/>
    <w:rsid w:val="00A1615D"/>
    <w:rsid w:val="00A16230"/>
    <w:rsid w:val="00A166C7"/>
    <w:rsid w:val="00A166FA"/>
    <w:rsid w:val="00A16968"/>
    <w:rsid w:val="00A169F9"/>
    <w:rsid w:val="00A16D05"/>
    <w:rsid w:val="00A16F80"/>
    <w:rsid w:val="00A1701F"/>
    <w:rsid w:val="00A171E3"/>
    <w:rsid w:val="00A1720D"/>
    <w:rsid w:val="00A17226"/>
    <w:rsid w:val="00A17236"/>
    <w:rsid w:val="00A17489"/>
    <w:rsid w:val="00A1753E"/>
    <w:rsid w:val="00A175A8"/>
    <w:rsid w:val="00A175EE"/>
    <w:rsid w:val="00A176E8"/>
    <w:rsid w:val="00A177B4"/>
    <w:rsid w:val="00A17A50"/>
    <w:rsid w:val="00A17A86"/>
    <w:rsid w:val="00A17AD8"/>
    <w:rsid w:val="00A17BC0"/>
    <w:rsid w:val="00A17E6E"/>
    <w:rsid w:val="00A20074"/>
    <w:rsid w:val="00A202DC"/>
    <w:rsid w:val="00A202F7"/>
    <w:rsid w:val="00A2034E"/>
    <w:rsid w:val="00A206D3"/>
    <w:rsid w:val="00A207B4"/>
    <w:rsid w:val="00A207E0"/>
    <w:rsid w:val="00A20961"/>
    <w:rsid w:val="00A20CAF"/>
    <w:rsid w:val="00A20DAE"/>
    <w:rsid w:val="00A20DDF"/>
    <w:rsid w:val="00A2101E"/>
    <w:rsid w:val="00A21173"/>
    <w:rsid w:val="00A21241"/>
    <w:rsid w:val="00A216FA"/>
    <w:rsid w:val="00A218A1"/>
    <w:rsid w:val="00A218B4"/>
    <w:rsid w:val="00A219A0"/>
    <w:rsid w:val="00A219D2"/>
    <w:rsid w:val="00A21B9A"/>
    <w:rsid w:val="00A21E0D"/>
    <w:rsid w:val="00A21E3F"/>
    <w:rsid w:val="00A21E75"/>
    <w:rsid w:val="00A21ED4"/>
    <w:rsid w:val="00A21F19"/>
    <w:rsid w:val="00A221D5"/>
    <w:rsid w:val="00A222E8"/>
    <w:rsid w:val="00A22422"/>
    <w:rsid w:val="00A2260B"/>
    <w:rsid w:val="00A227A2"/>
    <w:rsid w:val="00A22A76"/>
    <w:rsid w:val="00A22A87"/>
    <w:rsid w:val="00A22DC6"/>
    <w:rsid w:val="00A22E89"/>
    <w:rsid w:val="00A22F01"/>
    <w:rsid w:val="00A23078"/>
    <w:rsid w:val="00A23091"/>
    <w:rsid w:val="00A23122"/>
    <w:rsid w:val="00A23190"/>
    <w:rsid w:val="00A23223"/>
    <w:rsid w:val="00A23739"/>
    <w:rsid w:val="00A23E14"/>
    <w:rsid w:val="00A23F1E"/>
    <w:rsid w:val="00A241E7"/>
    <w:rsid w:val="00A2432D"/>
    <w:rsid w:val="00A2442D"/>
    <w:rsid w:val="00A245AB"/>
    <w:rsid w:val="00A24610"/>
    <w:rsid w:val="00A24651"/>
    <w:rsid w:val="00A24771"/>
    <w:rsid w:val="00A2477E"/>
    <w:rsid w:val="00A249C4"/>
    <w:rsid w:val="00A24CCA"/>
    <w:rsid w:val="00A24F7A"/>
    <w:rsid w:val="00A251DB"/>
    <w:rsid w:val="00A2563C"/>
    <w:rsid w:val="00A2567A"/>
    <w:rsid w:val="00A2568C"/>
    <w:rsid w:val="00A25712"/>
    <w:rsid w:val="00A257B1"/>
    <w:rsid w:val="00A257E1"/>
    <w:rsid w:val="00A25BB5"/>
    <w:rsid w:val="00A25C50"/>
    <w:rsid w:val="00A25CF0"/>
    <w:rsid w:val="00A25D64"/>
    <w:rsid w:val="00A25EA5"/>
    <w:rsid w:val="00A2626B"/>
    <w:rsid w:val="00A262A2"/>
    <w:rsid w:val="00A262EC"/>
    <w:rsid w:val="00A263FB"/>
    <w:rsid w:val="00A264DA"/>
    <w:rsid w:val="00A265B2"/>
    <w:rsid w:val="00A26679"/>
    <w:rsid w:val="00A267A9"/>
    <w:rsid w:val="00A269C5"/>
    <w:rsid w:val="00A26BDE"/>
    <w:rsid w:val="00A26BE0"/>
    <w:rsid w:val="00A26D7E"/>
    <w:rsid w:val="00A26E45"/>
    <w:rsid w:val="00A271E2"/>
    <w:rsid w:val="00A27272"/>
    <w:rsid w:val="00A277A2"/>
    <w:rsid w:val="00A277CE"/>
    <w:rsid w:val="00A2785E"/>
    <w:rsid w:val="00A2786A"/>
    <w:rsid w:val="00A27914"/>
    <w:rsid w:val="00A2796F"/>
    <w:rsid w:val="00A27998"/>
    <w:rsid w:val="00A27AC5"/>
    <w:rsid w:val="00A27ADA"/>
    <w:rsid w:val="00A27B30"/>
    <w:rsid w:val="00A27D22"/>
    <w:rsid w:val="00A30198"/>
    <w:rsid w:val="00A303D8"/>
    <w:rsid w:val="00A304BD"/>
    <w:rsid w:val="00A30899"/>
    <w:rsid w:val="00A308A2"/>
    <w:rsid w:val="00A30AB1"/>
    <w:rsid w:val="00A30CEA"/>
    <w:rsid w:val="00A30D28"/>
    <w:rsid w:val="00A30E76"/>
    <w:rsid w:val="00A3126C"/>
    <w:rsid w:val="00A312CD"/>
    <w:rsid w:val="00A314B9"/>
    <w:rsid w:val="00A314DA"/>
    <w:rsid w:val="00A315BD"/>
    <w:rsid w:val="00A31686"/>
    <w:rsid w:val="00A316D9"/>
    <w:rsid w:val="00A316DF"/>
    <w:rsid w:val="00A317C8"/>
    <w:rsid w:val="00A318A2"/>
    <w:rsid w:val="00A31963"/>
    <w:rsid w:val="00A31B52"/>
    <w:rsid w:val="00A31B8C"/>
    <w:rsid w:val="00A31C68"/>
    <w:rsid w:val="00A31DA0"/>
    <w:rsid w:val="00A31DC1"/>
    <w:rsid w:val="00A31FE1"/>
    <w:rsid w:val="00A32194"/>
    <w:rsid w:val="00A323D9"/>
    <w:rsid w:val="00A326E4"/>
    <w:rsid w:val="00A32773"/>
    <w:rsid w:val="00A3280F"/>
    <w:rsid w:val="00A32810"/>
    <w:rsid w:val="00A32A6B"/>
    <w:rsid w:val="00A32E97"/>
    <w:rsid w:val="00A33116"/>
    <w:rsid w:val="00A331AB"/>
    <w:rsid w:val="00A331AE"/>
    <w:rsid w:val="00A336D0"/>
    <w:rsid w:val="00A336E8"/>
    <w:rsid w:val="00A33762"/>
    <w:rsid w:val="00A338B0"/>
    <w:rsid w:val="00A338C5"/>
    <w:rsid w:val="00A339FC"/>
    <w:rsid w:val="00A33DA6"/>
    <w:rsid w:val="00A340CB"/>
    <w:rsid w:val="00A340E8"/>
    <w:rsid w:val="00A342E8"/>
    <w:rsid w:val="00A3441B"/>
    <w:rsid w:val="00A34578"/>
    <w:rsid w:val="00A3459A"/>
    <w:rsid w:val="00A34692"/>
    <w:rsid w:val="00A346E4"/>
    <w:rsid w:val="00A34815"/>
    <w:rsid w:val="00A34856"/>
    <w:rsid w:val="00A34881"/>
    <w:rsid w:val="00A348E0"/>
    <w:rsid w:val="00A34962"/>
    <w:rsid w:val="00A34A33"/>
    <w:rsid w:val="00A34DDC"/>
    <w:rsid w:val="00A34E15"/>
    <w:rsid w:val="00A35168"/>
    <w:rsid w:val="00A351A5"/>
    <w:rsid w:val="00A35261"/>
    <w:rsid w:val="00A353DB"/>
    <w:rsid w:val="00A35531"/>
    <w:rsid w:val="00A35B4F"/>
    <w:rsid w:val="00A35D66"/>
    <w:rsid w:val="00A3612B"/>
    <w:rsid w:val="00A363B4"/>
    <w:rsid w:val="00A365E7"/>
    <w:rsid w:val="00A367DB"/>
    <w:rsid w:val="00A36957"/>
    <w:rsid w:val="00A369DB"/>
    <w:rsid w:val="00A36B31"/>
    <w:rsid w:val="00A36C80"/>
    <w:rsid w:val="00A36CB4"/>
    <w:rsid w:val="00A37021"/>
    <w:rsid w:val="00A373A0"/>
    <w:rsid w:val="00A37667"/>
    <w:rsid w:val="00A378B3"/>
    <w:rsid w:val="00A37ABC"/>
    <w:rsid w:val="00A37AFE"/>
    <w:rsid w:val="00A37B7A"/>
    <w:rsid w:val="00A37D7E"/>
    <w:rsid w:val="00A37EC9"/>
    <w:rsid w:val="00A37F04"/>
    <w:rsid w:val="00A37F3B"/>
    <w:rsid w:val="00A401E1"/>
    <w:rsid w:val="00A40645"/>
    <w:rsid w:val="00A406B3"/>
    <w:rsid w:val="00A4077E"/>
    <w:rsid w:val="00A40A9F"/>
    <w:rsid w:val="00A40BA7"/>
    <w:rsid w:val="00A40BE6"/>
    <w:rsid w:val="00A40C67"/>
    <w:rsid w:val="00A41250"/>
    <w:rsid w:val="00A41402"/>
    <w:rsid w:val="00A41651"/>
    <w:rsid w:val="00A41661"/>
    <w:rsid w:val="00A41717"/>
    <w:rsid w:val="00A41AFF"/>
    <w:rsid w:val="00A41B94"/>
    <w:rsid w:val="00A41D02"/>
    <w:rsid w:val="00A41E21"/>
    <w:rsid w:val="00A41F53"/>
    <w:rsid w:val="00A42004"/>
    <w:rsid w:val="00A42024"/>
    <w:rsid w:val="00A42150"/>
    <w:rsid w:val="00A42268"/>
    <w:rsid w:val="00A42548"/>
    <w:rsid w:val="00A426A2"/>
    <w:rsid w:val="00A427B1"/>
    <w:rsid w:val="00A4280C"/>
    <w:rsid w:val="00A4280F"/>
    <w:rsid w:val="00A428D0"/>
    <w:rsid w:val="00A42E8E"/>
    <w:rsid w:val="00A42EA1"/>
    <w:rsid w:val="00A42F3C"/>
    <w:rsid w:val="00A43089"/>
    <w:rsid w:val="00A434CE"/>
    <w:rsid w:val="00A435C4"/>
    <w:rsid w:val="00A43642"/>
    <w:rsid w:val="00A436CE"/>
    <w:rsid w:val="00A437D9"/>
    <w:rsid w:val="00A4392C"/>
    <w:rsid w:val="00A4394C"/>
    <w:rsid w:val="00A4398F"/>
    <w:rsid w:val="00A43FAE"/>
    <w:rsid w:val="00A43FDC"/>
    <w:rsid w:val="00A4403E"/>
    <w:rsid w:val="00A44501"/>
    <w:rsid w:val="00A445CD"/>
    <w:rsid w:val="00A445D3"/>
    <w:rsid w:val="00A44701"/>
    <w:rsid w:val="00A44830"/>
    <w:rsid w:val="00A44A9D"/>
    <w:rsid w:val="00A44B24"/>
    <w:rsid w:val="00A44BE5"/>
    <w:rsid w:val="00A44BEA"/>
    <w:rsid w:val="00A44C16"/>
    <w:rsid w:val="00A44C7A"/>
    <w:rsid w:val="00A44D2B"/>
    <w:rsid w:val="00A44E65"/>
    <w:rsid w:val="00A44FCE"/>
    <w:rsid w:val="00A45125"/>
    <w:rsid w:val="00A459ED"/>
    <w:rsid w:val="00A45C4F"/>
    <w:rsid w:val="00A45EE3"/>
    <w:rsid w:val="00A45FBD"/>
    <w:rsid w:val="00A46277"/>
    <w:rsid w:val="00A4667C"/>
    <w:rsid w:val="00A46694"/>
    <w:rsid w:val="00A46782"/>
    <w:rsid w:val="00A46927"/>
    <w:rsid w:val="00A46B05"/>
    <w:rsid w:val="00A46CFA"/>
    <w:rsid w:val="00A46D7B"/>
    <w:rsid w:val="00A46DC3"/>
    <w:rsid w:val="00A46E41"/>
    <w:rsid w:val="00A46E74"/>
    <w:rsid w:val="00A46EEB"/>
    <w:rsid w:val="00A473F3"/>
    <w:rsid w:val="00A47545"/>
    <w:rsid w:val="00A47657"/>
    <w:rsid w:val="00A4799F"/>
    <w:rsid w:val="00A47D1A"/>
    <w:rsid w:val="00A47E00"/>
    <w:rsid w:val="00A47EE0"/>
    <w:rsid w:val="00A47FED"/>
    <w:rsid w:val="00A501DF"/>
    <w:rsid w:val="00A50484"/>
    <w:rsid w:val="00A5056A"/>
    <w:rsid w:val="00A5071E"/>
    <w:rsid w:val="00A507FF"/>
    <w:rsid w:val="00A50AC2"/>
    <w:rsid w:val="00A50B23"/>
    <w:rsid w:val="00A50E4B"/>
    <w:rsid w:val="00A50F34"/>
    <w:rsid w:val="00A51349"/>
    <w:rsid w:val="00A5144E"/>
    <w:rsid w:val="00A514B5"/>
    <w:rsid w:val="00A5165D"/>
    <w:rsid w:val="00A517C8"/>
    <w:rsid w:val="00A51835"/>
    <w:rsid w:val="00A51840"/>
    <w:rsid w:val="00A51B79"/>
    <w:rsid w:val="00A51D07"/>
    <w:rsid w:val="00A52016"/>
    <w:rsid w:val="00A521FF"/>
    <w:rsid w:val="00A52541"/>
    <w:rsid w:val="00A52665"/>
    <w:rsid w:val="00A5268C"/>
    <w:rsid w:val="00A52A14"/>
    <w:rsid w:val="00A52F32"/>
    <w:rsid w:val="00A52F8D"/>
    <w:rsid w:val="00A52F90"/>
    <w:rsid w:val="00A52FA4"/>
    <w:rsid w:val="00A5307D"/>
    <w:rsid w:val="00A53321"/>
    <w:rsid w:val="00A5337A"/>
    <w:rsid w:val="00A53557"/>
    <w:rsid w:val="00A536D9"/>
    <w:rsid w:val="00A5388A"/>
    <w:rsid w:val="00A539D0"/>
    <w:rsid w:val="00A53B09"/>
    <w:rsid w:val="00A53CAF"/>
    <w:rsid w:val="00A53D7B"/>
    <w:rsid w:val="00A53E90"/>
    <w:rsid w:val="00A53EB8"/>
    <w:rsid w:val="00A53EDD"/>
    <w:rsid w:val="00A53EF4"/>
    <w:rsid w:val="00A54402"/>
    <w:rsid w:val="00A54866"/>
    <w:rsid w:val="00A54B7B"/>
    <w:rsid w:val="00A54D5C"/>
    <w:rsid w:val="00A54FE2"/>
    <w:rsid w:val="00A5504E"/>
    <w:rsid w:val="00A55415"/>
    <w:rsid w:val="00A5571D"/>
    <w:rsid w:val="00A55955"/>
    <w:rsid w:val="00A55B94"/>
    <w:rsid w:val="00A55DDD"/>
    <w:rsid w:val="00A55E11"/>
    <w:rsid w:val="00A55FE1"/>
    <w:rsid w:val="00A5623C"/>
    <w:rsid w:val="00A5641A"/>
    <w:rsid w:val="00A567D3"/>
    <w:rsid w:val="00A568A8"/>
    <w:rsid w:val="00A56ADA"/>
    <w:rsid w:val="00A56B90"/>
    <w:rsid w:val="00A56BEC"/>
    <w:rsid w:val="00A56C03"/>
    <w:rsid w:val="00A56CA1"/>
    <w:rsid w:val="00A56E1E"/>
    <w:rsid w:val="00A5712A"/>
    <w:rsid w:val="00A571FF"/>
    <w:rsid w:val="00A572B1"/>
    <w:rsid w:val="00A57499"/>
    <w:rsid w:val="00A575A3"/>
    <w:rsid w:val="00A57705"/>
    <w:rsid w:val="00A5778E"/>
    <w:rsid w:val="00A577BA"/>
    <w:rsid w:val="00A577BF"/>
    <w:rsid w:val="00A577D5"/>
    <w:rsid w:val="00A577E1"/>
    <w:rsid w:val="00A5783A"/>
    <w:rsid w:val="00A57856"/>
    <w:rsid w:val="00A57872"/>
    <w:rsid w:val="00A57958"/>
    <w:rsid w:val="00A57B7A"/>
    <w:rsid w:val="00A57CCE"/>
    <w:rsid w:val="00A57E7C"/>
    <w:rsid w:val="00A57F7C"/>
    <w:rsid w:val="00A60095"/>
    <w:rsid w:val="00A60316"/>
    <w:rsid w:val="00A60394"/>
    <w:rsid w:val="00A603EA"/>
    <w:rsid w:val="00A6040C"/>
    <w:rsid w:val="00A60489"/>
    <w:rsid w:val="00A605E4"/>
    <w:rsid w:val="00A60699"/>
    <w:rsid w:val="00A608A0"/>
    <w:rsid w:val="00A609D2"/>
    <w:rsid w:val="00A60A3C"/>
    <w:rsid w:val="00A60B36"/>
    <w:rsid w:val="00A60B88"/>
    <w:rsid w:val="00A60C40"/>
    <w:rsid w:val="00A60CB4"/>
    <w:rsid w:val="00A60E7C"/>
    <w:rsid w:val="00A61277"/>
    <w:rsid w:val="00A61279"/>
    <w:rsid w:val="00A6146D"/>
    <w:rsid w:val="00A61623"/>
    <w:rsid w:val="00A61C66"/>
    <w:rsid w:val="00A61D60"/>
    <w:rsid w:val="00A61E58"/>
    <w:rsid w:val="00A620B3"/>
    <w:rsid w:val="00A620D7"/>
    <w:rsid w:val="00A62700"/>
    <w:rsid w:val="00A628B4"/>
    <w:rsid w:val="00A62A49"/>
    <w:rsid w:val="00A62AC7"/>
    <w:rsid w:val="00A62BB8"/>
    <w:rsid w:val="00A63062"/>
    <w:rsid w:val="00A63322"/>
    <w:rsid w:val="00A63517"/>
    <w:rsid w:val="00A63563"/>
    <w:rsid w:val="00A63862"/>
    <w:rsid w:val="00A6389E"/>
    <w:rsid w:val="00A63BBD"/>
    <w:rsid w:val="00A640C7"/>
    <w:rsid w:val="00A640F4"/>
    <w:rsid w:val="00A6419F"/>
    <w:rsid w:val="00A64373"/>
    <w:rsid w:val="00A64400"/>
    <w:rsid w:val="00A6490D"/>
    <w:rsid w:val="00A6491D"/>
    <w:rsid w:val="00A64994"/>
    <w:rsid w:val="00A64A5E"/>
    <w:rsid w:val="00A64DC5"/>
    <w:rsid w:val="00A64F61"/>
    <w:rsid w:val="00A64F7B"/>
    <w:rsid w:val="00A64FEB"/>
    <w:rsid w:val="00A6518B"/>
    <w:rsid w:val="00A6526E"/>
    <w:rsid w:val="00A65984"/>
    <w:rsid w:val="00A65D44"/>
    <w:rsid w:val="00A65D5A"/>
    <w:rsid w:val="00A65F36"/>
    <w:rsid w:val="00A662CC"/>
    <w:rsid w:val="00A66300"/>
    <w:rsid w:val="00A664A6"/>
    <w:rsid w:val="00A664D9"/>
    <w:rsid w:val="00A664F1"/>
    <w:rsid w:val="00A664F8"/>
    <w:rsid w:val="00A665A8"/>
    <w:rsid w:val="00A66633"/>
    <w:rsid w:val="00A66897"/>
    <w:rsid w:val="00A669FE"/>
    <w:rsid w:val="00A66A7C"/>
    <w:rsid w:val="00A66B24"/>
    <w:rsid w:val="00A66BBB"/>
    <w:rsid w:val="00A66EE5"/>
    <w:rsid w:val="00A66EFE"/>
    <w:rsid w:val="00A670DB"/>
    <w:rsid w:val="00A670F6"/>
    <w:rsid w:val="00A6715D"/>
    <w:rsid w:val="00A671DA"/>
    <w:rsid w:val="00A67359"/>
    <w:rsid w:val="00A674B2"/>
    <w:rsid w:val="00A675B5"/>
    <w:rsid w:val="00A675B6"/>
    <w:rsid w:val="00A6761F"/>
    <w:rsid w:val="00A67873"/>
    <w:rsid w:val="00A6792C"/>
    <w:rsid w:val="00A679AB"/>
    <w:rsid w:val="00A679FB"/>
    <w:rsid w:val="00A67A30"/>
    <w:rsid w:val="00A67C28"/>
    <w:rsid w:val="00A67CAE"/>
    <w:rsid w:val="00A67CDB"/>
    <w:rsid w:val="00A70059"/>
    <w:rsid w:val="00A701D3"/>
    <w:rsid w:val="00A703FC"/>
    <w:rsid w:val="00A704B9"/>
    <w:rsid w:val="00A705F4"/>
    <w:rsid w:val="00A7069E"/>
    <w:rsid w:val="00A707B8"/>
    <w:rsid w:val="00A70BA7"/>
    <w:rsid w:val="00A70C19"/>
    <w:rsid w:val="00A70E1F"/>
    <w:rsid w:val="00A70E49"/>
    <w:rsid w:val="00A70E61"/>
    <w:rsid w:val="00A70E65"/>
    <w:rsid w:val="00A70EEF"/>
    <w:rsid w:val="00A711C3"/>
    <w:rsid w:val="00A712D1"/>
    <w:rsid w:val="00A71454"/>
    <w:rsid w:val="00A714A6"/>
    <w:rsid w:val="00A715FA"/>
    <w:rsid w:val="00A7162B"/>
    <w:rsid w:val="00A71DAD"/>
    <w:rsid w:val="00A71E01"/>
    <w:rsid w:val="00A71E1B"/>
    <w:rsid w:val="00A71E96"/>
    <w:rsid w:val="00A7240B"/>
    <w:rsid w:val="00A724C6"/>
    <w:rsid w:val="00A72731"/>
    <w:rsid w:val="00A727A3"/>
    <w:rsid w:val="00A72AF5"/>
    <w:rsid w:val="00A72E9A"/>
    <w:rsid w:val="00A73241"/>
    <w:rsid w:val="00A73353"/>
    <w:rsid w:val="00A73421"/>
    <w:rsid w:val="00A73438"/>
    <w:rsid w:val="00A7353F"/>
    <w:rsid w:val="00A738EA"/>
    <w:rsid w:val="00A73A31"/>
    <w:rsid w:val="00A73A7D"/>
    <w:rsid w:val="00A73D5C"/>
    <w:rsid w:val="00A73D90"/>
    <w:rsid w:val="00A73DC4"/>
    <w:rsid w:val="00A73F4A"/>
    <w:rsid w:val="00A73FCA"/>
    <w:rsid w:val="00A74196"/>
    <w:rsid w:val="00A741E6"/>
    <w:rsid w:val="00A742CB"/>
    <w:rsid w:val="00A74979"/>
    <w:rsid w:val="00A74BC1"/>
    <w:rsid w:val="00A74DD9"/>
    <w:rsid w:val="00A74E9E"/>
    <w:rsid w:val="00A74EF6"/>
    <w:rsid w:val="00A74F91"/>
    <w:rsid w:val="00A74FE6"/>
    <w:rsid w:val="00A751E9"/>
    <w:rsid w:val="00A75348"/>
    <w:rsid w:val="00A75B16"/>
    <w:rsid w:val="00A75BE1"/>
    <w:rsid w:val="00A760AC"/>
    <w:rsid w:val="00A76190"/>
    <w:rsid w:val="00A764B0"/>
    <w:rsid w:val="00A7665C"/>
    <w:rsid w:val="00A766A8"/>
    <w:rsid w:val="00A766AD"/>
    <w:rsid w:val="00A76712"/>
    <w:rsid w:val="00A7672F"/>
    <w:rsid w:val="00A769C0"/>
    <w:rsid w:val="00A769D7"/>
    <w:rsid w:val="00A76B19"/>
    <w:rsid w:val="00A76E28"/>
    <w:rsid w:val="00A76E39"/>
    <w:rsid w:val="00A772DA"/>
    <w:rsid w:val="00A77526"/>
    <w:rsid w:val="00A7760D"/>
    <w:rsid w:val="00A778F8"/>
    <w:rsid w:val="00A77C8F"/>
    <w:rsid w:val="00A80276"/>
    <w:rsid w:val="00A8029C"/>
    <w:rsid w:val="00A80356"/>
    <w:rsid w:val="00A80569"/>
    <w:rsid w:val="00A805E9"/>
    <w:rsid w:val="00A80773"/>
    <w:rsid w:val="00A80793"/>
    <w:rsid w:val="00A80951"/>
    <w:rsid w:val="00A80B24"/>
    <w:rsid w:val="00A80B6C"/>
    <w:rsid w:val="00A80C7F"/>
    <w:rsid w:val="00A80D37"/>
    <w:rsid w:val="00A80DEB"/>
    <w:rsid w:val="00A80E16"/>
    <w:rsid w:val="00A81044"/>
    <w:rsid w:val="00A81161"/>
    <w:rsid w:val="00A81193"/>
    <w:rsid w:val="00A81217"/>
    <w:rsid w:val="00A813E0"/>
    <w:rsid w:val="00A8171E"/>
    <w:rsid w:val="00A81977"/>
    <w:rsid w:val="00A819CF"/>
    <w:rsid w:val="00A81DED"/>
    <w:rsid w:val="00A81DF5"/>
    <w:rsid w:val="00A81DFC"/>
    <w:rsid w:val="00A81FB4"/>
    <w:rsid w:val="00A82144"/>
    <w:rsid w:val="00A8236A"/>
    <w:rsid w:val="00A82498"/>
    <w:rsid w:val="00A825D9"/>
    <w:rsid w:val="00A8274E"/>
    <w:rsid w:val="00A8298F"/>
    <w:rsid w:val="00A82A98"/>
    <w:rsid w:val="00A82C84"/>
    <w:rsid w:val="00A82CB1"/>
    <w:rsid w:val="00A83018"/>
    <w:rsid w:val="00A83609"/>
    <w:rsid w:val="00A83738"/>
    <w:rsid w:val="00A83A4F"/>
    <w:rsid w:val="00A83AAE"/>
    <w:rsid w:val="00A83AC0"/>
    <w:rsid w:val="00A83AC4"/>
    <w:rsid w:val="00A83B4C"/>
    <w:rsid w:val="00A83CB4"/>
    <w:rsid w:val="00A83D3D"/>
    <w:rsid w:val="00A83E09"/>
    <w:rsid w:val="00A83F0C"/>
    <w:rsid w:val="00A83FF8"/>
    <w:rsid w:val="00A84158"/>
    <w:rsid w:val="00A841F2"/>
    <w:rsid w:val="00A84294"/>
    <w:rsid w:val="00A8431C"/>
    <w:rsid w:val="00A843FD"/>
    <w:rsid w:val="00A848A0"/>
    <w:rsid w:val="00A8490F"/>
    <w:rsid w:val="00A84AC3"/>
    <w:rsid w:val="00A84F01"/>
    <w:rsid w:val="00A8510B"/>
    <w:rsid w:val="00A85288"/>
    <w:rsid w:val="00A85299"/>
    <w:rsid w:val="00A85451"/>
    <w:rsid w:val="00A85571"/>
    <w:rsid w:val="00A85A8C"/>
    <w:rsid w:val="00A85BA9"/>
    <w:rsid w:val="00A85D21"/>
    <w:rsid w:val="00A85F13"/>
    <w:rsid w:val="00A860D5"/>
    <w:rsid w:val="00A862A5"/>
    <w:rsid w:val="00A86737"/>
    <w:rsid w:val="00A86742"/>
    <w:rsid w:val="00A8680A"/>
    <w:rsid w:val="00A868D6"/>
    <w:rsid w:val="00A868FF"/>
    <w:rsid w:val="00A86A0B"/>
    <w:rsid w:val="00A86BC7"/>
    <w:rsid w:val="00A86D2A"/>
    <w:rsid w:val="00A86F43"/>
    <w:rsid w:val="00A87083"/>
    <w:rsid w:val="00A871BF"/>
    <w:rsid w:val="00A8775D"/>
    <w:rsid w:val="00A879D6"/>
    <w:rsid w:val="00A87A0D"/>
    <w:rsid w:val="00A87A18"/>
    <w:rsid w:val="00A87C30"/>
    <w:rsid w:val="00A87C55"/>
    <w:rsid w:val="00A87CF3"/>
    <w:rsid w:val="00A87D3E"/>
    <w:rsid w:val="00A87D96"/>
    <w:rsid w:val="00A87F12"/>
    <w:rsid w:val="00A87FB5"/>
    <w:rsid w:val="00A9029A"/>
    <w:rsid w:val="00A9048A"/>
    <w:rsid w:val="00A90558"/>
    <w:rsid w:val="00A90748"/>
    <w:rsid w:val="00A907A3"/>
    <w:rsid w:val="00A90967"/>
    <w:rsid w:val="00A90D4D"/>
    <w:rsid w:val="00A90F1B"/>
    <w:rsid w:val="00A90F51"/>
    <w:rsid w:val="00A90FEA"/>
    <w:rsid w:val="00A911C5"/>
    <w:rsid w:val="00A91321"/>
    <w:rsid w:val="00A91582"/>
    <w:rsid w:val="00A91B6C"/>
    <w:rsid w:val="00A91B82"/>
    <w:rsid w:val="00A92849"/>
    <w:rsid w:val="00A92B54"/>
    <w:rsid w:val="00A92C67"/>
    <w:rsid w:val="00A92C77"/>
    <w:rsid w:val="00A93313"/>
    <w:rsid w:val="00A935F3"/>
    <w:rsid w:val="00A93672"/>
    <w:rsid w:val="00A93677"/>
    <w:rsid w:val="00A93BEA"/>
    <w:rsid w:val="00A93C49"/>
    <w:rsid w:val="00A93F06"/>
    <w:rsid w:val="00A9401B"/>
    <w:rsid w:val="00A941F4"/>
    <w:rsid w:val="00A945B3"/>
    <w:rsid w:val="00A945C0"/>
    <w:rsid w:val="00A945D0"/>
    <w:rsid w:val="00A946C7"/>
    <w:rsid w:val="00A94706"/>
    <w:rsid w:val="00A94858"/>
    <w:rsid w:val="00A94940"/>
    <w:rsid w:val="00A94BF0"/>
    <w:rsid w:val="00A94BF4"/>
    <w:rsid w:val="00A94C93"/>
    <w:rsid w:val="00A94CF5"/>
    <w:rsid w:val="00A94D18"/>
    <w:rsid w:val="00A94D58"/>
    <w:rsid w:val="00A94E8B"/>
    <w:rsid w:val="00A951B7"/>
    <w:rsid w:val="00A95245"/>
    <w:rsid w:val="00A952E4"/>
    <w:rsid w:val="00A953D7"/>
    <w:rsid w:val="00A953E1"/>
    <w:rsid w:val="00A95631"/>
    <w:rsid w:val="00A958B5"/>
    <w:rsid w:val="00A95BDB"/>
    <w:rsid w:val="00A95C10"/>
    <w:rsid w:val="00A95DB4"/>
    <w:rsid w:val="00A96178"/>
    <w:rsid w:val="00A96857"/>
    <w:rsid w:val="00A968B6"/>
    <w:rsid w:val="00A96980"/>
    <w:rsid w:val="00A96D2B"/>
    <w:rsid w:val="00A96D7C"/>
    <w:rsid w:val="00A96E16"/>
    <w:rsid w:val="00A97041"/>
    <w:rsid w:val="00A971BE"/>
    <w:rsid w:val="00A971E5"/>
    <w:rsid w:val="00A9723D"/>
    <w:rsid w:val="00A972DC"/>
    <w:rsid w:val="00A974A6"/>
    <w:rsid w:val="00A97738"/>
    <w:rsid w:val="00A97761"/>
    <w:rsid w:val="00A97A0E"/>
    <w:rsid w:val="00A97C62"/>
    <w:rsid w:val="00AA0210"/>
    <w:rsid w:val="00AA023B"/>
    <w:rsid w:val="00AA025A"/>
    <w:rsid w:val="00AA0411"/>
    <w:rsid w:val="00AA06C0"/>
    <w:rsid w:val="00AA06DF"/>
    <w:rsid w:val="00AA0A89"/>
    <w:rsid w:val="00AA0DDC"/>
    <w:rsid w:val="00AA0E11"/>
    <w:rsid w:val="00AA0EA2"/>
    <w:rsid w:val="00AA1014"/>
    <w:rsid w:val="00AA12EA"/>
    <w:rsid w:val="00AA147B"/>
    <w:rsid w:val="00AA165F"/>
    <w:rsid w:val="00AA1922"/>
    <w:rsid w:val="00AA1A49"/>
    <w:rsid w:val="00AA1A93"/>
    <w:rsid w:val="00AA1ACE"/>
    <w:rsid w:val="00AA1AE9"/>
    <w:rsid w:val="00AA1B38"/>
    <w:rsid w:val="00AA1E5C"/>
    <w:rsid w:val="00AA1FB9"/>
    <w:rsid w:val="00AA2149"/>
    <w:rsid w:val="00AA24BF"/>
    <w:rsid w:val="00AA25E4"/>
    <w:rsid w:val="00AA27AF"/>
    <w:rsid w:val="00AA281A"/>
    <w:rsid w:val="00AA2833"/>
    <w:rsid w:val="00AA294A"/>
    <w:rsid w:val="00AA2E73"/>
    <w:rsid w:val="00AA3184"/>
    <w:rsid w:val="00AA3495"/>
    <w:rsid w:val="00AA34EE"/>
    <w:rsid w:val="00AA353E"/>
    <w:rsid w:val="00AA36C2"/>
    <w:rsid w:val="00AA3908"/>
    <w:rsid w:val="00AA3993"/>
    <w:rsid w:val="00AA39FD"/>
    <w:rsid w:val="00AA3CEF"/>
    <w:rsid w:val="00AA3D59"/>
    <w:rsid w:val="00AA4267"/>
    <w:rsid w:val="00AA4306"/>
    <w:rsid w:val="00AA4505"/>
    <w:rsid w:val="00AA463B"/>
    <w:rsid w:val="00AA4727"/>
    <w:rsid w:val="00AA47F7"/>
    <w:rsid w:val="00AA49FB"/>
    <w:rsid w:val="00AA4BB8"/>
    <w:rsid w:val="00AA4CD7"/>
    <w:rsid w:val="00AA4E71"/>
    <w:rsid w:val="00AA4E96"/>
    <w:rsid w:val="00AA502E"/>
    <w:rsid w:val="00AA5063"/>
    <w:rsid w:val="00AA5294"/>
    <w:rsid w:val="00AA530B"/>
    <w:rsid w:val="00AA53FD"/>
    <w:rsid w:val="00AA5473"/>
    <w:rsid w:val="00AA548C"/>
    <w:rsid w:val="00AA5622"/>
    <w:rsid w:val="00AA5700"/>
    <w:rsid w:val="00AA59AB"/>
    <w:rsid w:val="00AA5AB4"/>
    <w:rsid w:val="00AA5C79"/>
    <w:rsid w:val="00AA5DCF"/>
    <w:rsid w:val="00AA5DD4"/>
    <w:rsid w:val="00AA5EBA"/>
    <w:rsid w:val="00AA5F6B"/>
    <w:rsid w:val="00AA6095"/>
    <w:rsid w:val="00AA6198"/>
    <w:rsid w:val="00AA61FE"/>
    <w:rsid w:val="00AA62CC"/>
    <w:rsid w:val="00AA6460"/>
    <w:rsid w:val="00AA6480"/>
    <w:rsid w:val="00AA6585"/>
    <w:rsid w:val="00AA65F1"/>
    <w:rsid w:val="00AA6605"/>
    <w:rsid w:val="00AA662C"/>
    <w:rsid w:val="00AA678C"/>
    <w:rsid w:val="00AA6BE6"/>
    <w:rsid w:val="00AA6BF3"/>
    <w:rsid w:val="00AA6D38"/>
    <w:rsid w:val="00AA7359"/>
    <w:rsid w:val="00AA7383"/>
    <w:rsid w:val="00AA760F"/>
    <w:rsid w:val="00AA7851"/>
    <w:rsid w:val="00AA78A6"/>
    <w:rsid w:val="00AA7AD1"/>
    <w:rsid w:val="00AA7BF6"/>
    <w:rsid w:val="00AA7CF0"/>
    <w:rsid w:val="00AA7D5D"/>
    <w:rsid w:val="00AB002B"/>
    <w:rsid w:val="00AB00B9"/>
    <w:rsid w:val="00AB00DF"/>
    <w:rsid w:val="00AB0279"/>
    <w:rsid w:val="00AB0288"/>
    <w:rsid w:val="00AB0323"/>
    <w:rsid w:val="00AB04C0"/>
    <w:rsid w:val="00AB06EE"/>
    <w:rsid w:val="00AB0761"/>
    <w:rsid w:val="00AB0B20"/>
    <w:rsid w:val="00AB0C47"/>
    <w:rsid w:val="00AB0C49"/>
    <w:rsid w:val="00AB0C8B"/>
    <w:rsid w:val="00AB0E67"/>
    <w:rsid w:val="00AB0F4A"/>
    <w:rsid w:val="00AB0F6F"/>
    <w:rsid w:val="00AB1051"/>
    <w:rsid w:val="00AB117E"/>
    <w:rsid w:val="00AB122A"/>
    <w:rsid w:val="00AB1418"/>
    <w:rsid w:val="00AB1447"/>
    <w:rsid w:val="00AB1492"/>
    <w:rsid w:val="00AB1533"/>
    <w:rsid w:val="00AB1622"/>
    <w:rsid w:val="00AB1785"/>
    <w:rsid w:val="00AB1887"/>
    <w:rsid w:val="00AB1D99"/>
    <w:rsid w:val="00AB1E50"/>
    <w:rsid w:val="00AB1F84"/>
    <w:rsid w:val="00AB20C3"/>
    <w:rsid w:val="00AB24DA"/>
    <w:rsid w:val="00AB27B8"/>
    <w:rsid w:val="00AB29B2"/>
    <w:rsid w:val="00AB2A6B"/>
    <w:rsid w:val="00AB2DCE"/>
    <w:rsid w:val="00AB3039"/>
    <w:rsid w:val="00AB3065"/>
    <w:rsid w:val="00AB327D"/>
    <w:rsid w:val="00AB33F8"/>
    <w:rsid w:val="00AB3409"/>
    <w:rsid w:val="00AB3433"/>
    <w:rsid w:val="00AB3469"/>
    <w:rsid w:val="00AB34DB"/>
    <w:rsid w:val="00AB368D"/>
    <w:rsid w:val="00AB37EB"/>
    <w:rsid w:val="00AB3890"/>
    <w:rsid w:val="00AB3A10"/>
    <w:rsid w:val="00AB3A9E"/>
    <w:rsid w:val="00AB3CF5"/>
    <w:rsid w:val="00AB3DAF"/>
    <w:rsid w:val="00AB3E03"/>
    <w:rsid w:val="00AB3F30"/>
    <w:rsid w:val="00AB3F80"/>
    <w:rsid w:val="00AB43BB"/>
    <w:rsid w:val="00AB4588"/>
    <w:rsid w:val="00AB464C"/>
    <w:rsid w:val="00AB46EC"/>
    <w:rsid w:val="00AB4A42"/>
    <w:rsid w:val="00AB4A87"/>
    <w:rsid w:val="00AB4AD6"/>
    <w:rsid w:val="00AB4B81"/>
    <w:rsid w:val="00AB4CE0"/>
    <w:rsid w:val="00AB500A"/>
    <w:rsid w:val="00AB506F"/>
    <w:rsid w:val="00AB514C"/>
    <w:rsid w:val="00AB51D9"/>
    <w:rsid w:val="00AB51FB"/>
    <w:rsid w:val="00AB55C4"/>
    <w:rsid w:val="00AB5689"/>
    <w:rsid w:val="00AB56E1"/>
    <w:rsid w:val="00AB5813"/>
    <w:rsid w:val="00AB5B2A"/>
    <w:rsid w:val="00AB5D73"/>
    <w:rsid w:val="00AB5F42"/>
    <w:rsid w:val="00AB5F6F"/>
    <w:rsid w:val="00AB606F"/>
    <w:rsid w:val="00AB61A7"/>
    <w:rsid w:val="00AB62D7"/>
    <w:rsid w:val="00AB6414"/>
    <w:rsid w:val="00AB6545"/>
    <w:rsid w:val="00AB6606"/>
    <w:rsid w:val="00AB6625"/>
    <w:rsid w:val="00AB6784"/>
    <w:rsid w:val="00AB67CA"/>
    <w:rsid w:val="00AB6885"/>
    <w:rsid w:val="00AB6CF9"/>
    <w:rsid w:val="00AB6D37"/>
    <w:rsid w:val="00AB7230"/>
    <w:rsid w:val="00AB7AA7"/>
    <w:rsid w:val="00AB7AEF"/>
    <w:rsid w:val="00AB7BCA"/>
    <w:rsid w:val="00AB7D17"/>
    <w:rsid w:val="00AC0016"/>
    <w:rsid w:val="00AC0162"/>
    <w:rsid w:val="00AC0181"/>
    <w:rsid w:val="00AC01DF"/>
    <w:rsid w:val="00AC039C"/>
    <w:rsid w:val="00AC05AE"/>
    <w:rsid w:val="00AC0A7D"/>
    <w:rsid w:val="00AC0B77"/>
    <w:rsid w:val="00AC0E55"/>
    <w:rsid w:val="00AC0F9E"/>
    <w:rsid w:val="00AC0FA0"/>
    <w:rsid w:val="00AC1009"/>
    <w:rsid w:val="00AC1259"/>
    <w:rsid w:val="00AC12D7"/>
    <w:rsid w:val="00AC13F0"/>
    <w:rsid w:val="00AC14B9"/>
    <w:rsid w:val="00AC1596"/>
    <w:rsid w:val="00AC1752"/>
    <w:rsid w:val="00AC17BD"/>
    <w:rsid w:val="00AC1A68"/>
    <w:rsid w:val="00AC1AD2"/>
    <w:rsid w:val="00AC1CD6"/>
    <w:rsid w:val="00AC1D09"/>
    <w:rsid w:val="00AC1D60"/>
    <w:rsid w:val="00AC1DFF"/>
    <w:rsid w:val="00AC1E08"/>
    <w:rsid w:val="00AC1ECF"/>
    <w:rsid w:val="00AC1F0E"/>
    <w:rsid w:val="00AC1FAC"/>
    <w:rsid w:val="00AC2098"/>
    <w:rsid w:val="00AC2118"/>
    <w:rsid w:val="00AC222E"/>
    <w:rsid w:val="00AC238E"/>
    <w:rsid w:val="00AC245C"/>
    <w:rsid w:val="00AC2658"/>
    <w:rsid w:val="00AC2853"/>
    <w:rsid w:val="00AC2B2A"/>
    <w:rsid w:val="00AC2C3D"/>
    <w:rsid w:val="00AC3080"/>
    <w:rsid w:val="00AC309E"/>
    <w:rsid w:val="00AC324D"/>
    <w:rsid w:val="00AC3288"/>
    <w:rsid w:val="00AC3323"/>
    <w:rsid w:val="00AC36AE"/>
    <w:rsid w:val="00AC370C"/>
    <w:rsid w:val="00AC37B1"/>
    <w:rsid w:val="00AC37B5"/>
    <w:rsid w:val="00AC398F"/>
    <w:rsid w:val="00AC3A69"/>
    <w:rsid w:val="00AC3E75"/>
    <w:rsid w:val="00AC3FDB"/>
    <w:rsid w:val="00AC409C"/>
    <w:rsid w:val="00AC40C7"/>
    <w:rsid w:val="00AC41F4"/>
    <w:rsid w:val="00AC427C"/>
    <w:rsid w:val="00AC43C6"/>
    <w:rsid w:val="00AC45D9"/>
    <w:rsid w:val="00AC45F0"/>
    <w:rsid w:val="00AC4769"/>
    <w:rsid w:val="00AC47A8"/>
    <w:rsid w:val="00AC48D2"/>
    <w:rsid w:val="00AC48F3"/>
    <w:rsid w:val="00AC496F"/>
    <w:rsid w:val="00AC4B69"/>
    <w:rsid w:val="00AC4BAD"/>
    <w:rsid w:val="00AC4C14"/>
    <w:rsid w:val="00AC51AA"/>
    <w:rsid w:val="00AC52B5"/>
    <w:rsid w:val="00AC58C9"/>
    <w:rsid w:val="00AC58FD"/>
    <w:rsid w:val="00AC5993"/>
    <w:rsid w:val="00AC5A8B"/>
    <w:rsid w:val="00AC5BA3"/>
    <w:rsid w:val="00AC5C5F"/>
    <w:rsid w:val="00AC62D6"/>
    <w:rsid w:val="00AC6865"/>
    <w:rsid w:val="00AC6C30"/>
    <w:rsid w:val="00AC6E2F"/>
    <w:rsid w:val="00AC71CA"/>
    <w:rsid w:val="00AC72E0"/>
    <w:rsid w:val="00AC74CF"/>
    <w:rsid w:val="00AC755E"/>
    <w:rsid w:val="00AC77FB"/>
    <w:rsid w:val="00AC7B2D"/>
    <w:rsid w:val="00AC7B54"/>
    <w:rsid w:val="00AC7E81"/>
    <w:rsid w:val="00AC7F2B"/>
    <w:rsid w:val="00AC7F6C"/>
    <w:rsid w:val="00AD0226"/>
    <w:rsid w:val="00AD025B"/>
    <w:rsid w:val="00AD034D"/>
    <w:rsid w:val="00AD0383"/>
    <w:rsid w:val="00AD055A"/>
    <w:rsid w:val="00AD0845"/>
    <w:rsid w:val="00AD0A79"/>
    <w:rsid w:val="00AD0CBD"/>
    <w:rsid w:val="00AD0DDA"/>
    <w:rsid w:val="00AD0F1E"/>
    <w:rsid w:val="00AD0F48"/>
    <w:rsid w:val="00AD1165"/>
    <w:rsid w:val="00AD11F5"/>
    <w:rsid w:val="00AD1543"/>
    <w:rsid w:val="00AD15A0"/>
    <w:rsid w:val="00AD16BA"/>
    <w:rsid w:val="00AD16C5"/>
    <w:rsid w:val="00AD1AD1"/>
    <w:rsid w:val="00AD1AE3"/>
    <w:rsid w:val="00AD1BF0"/>
    <w:rsid w:val="00AD1D6C"/>
    <w:rsid w:val="00AD1D83"/>
    <w:rsid w:val="00AD1FAF"/>
    <w:rsid w:val="00AD2591"/>
    <w:rsid w:val="00AD25B1"/>
    <w:rsid w:val="00AD26B9"/>
    <w:rsid w:val="00AD29F6"/>
    <w:rsid w:val="00AD29FB"/>
    <w:rsid w:val="00AD2CD5"/>
    <w:rsid w:val="00AD2E13"/>
    <w:rsid w:val="00AD3072"/>
    <w:rsid w:val="00AD30F9"/>
    <w:rsid w:val="00AD31AA"/>
    <w:rsid w:val="00AD3272"/>
    <w:rsid w:val="00AD3326"/>
    <w:rsid w:val="00AD3446"/>
    <w:rsid w:val="00AD36BE"/>
    <w:rsid w:val="00AD3878"/>
    <w:rsid w:val="00AD3AB5"/>
    <w:rsid w:val="00AD3D74"/>
    <w:rsid w:val="00AD4100"/>
    <w:rsid w:val="00AD46FA"/>
    <w:rsid w:val="00AD47F0"/>
    <w:rsid w:val="00AD47FA"/>
    <w:rsid w:val="00AD4A46"/>
    <w:rsid w:val="00AD4C72"/>
    <w:rsid w:val="00AD4D51"/>
    <w:rsid w:val="00AD4F61"/>
    <w:rsid w:val="00AD5244"/>
    <w:rsid w:val="00AD5377"/>
    <w:rsid w:val="00AD542A"/>
    <w:rsid w:val="00AD55D0"/>
    <w:rsid w:val="00AD561F"/>
    <w:rsid w:val="00AD5849"/>
    <w:rsid w:val="00AD599F"/>
    <w:rsid w:val="00AD59E4"/>
    <w:rsid w:val="00AD5AD7"/>
    <w:rsid w:val="00AD5D44"/>
    <w:rsid w:val="00AD5DCB"/>
    <w:rsid w:val="00AD5DD1"/>
    <w:rsid w:val="00AD5E62"/>
    <w:rsid w:val="00AD5E8E"/>
    <w:rsid w:val="00AD6116"/>
    <w:rsid w:val="00AD61A0"/>
    <w:rsid w:val="00AD61DC"/>
    <w:rsid w:val="00AD61E0"/>
    <w:rsid w:val="00AD6217"/>
    <w:rsid w:val="00AD6238"/>
    <w:rsid w:val="00AD63DD"/>
    <w:rsid w:val="00AD6468"/>
    <w:rsid w:val="00AD64C5"/>
    <w:rsid w:val="00AD6659"/>
    <w:rsid w:val="00AD6661"/>
    <w:rsid w:val="00AD6839"/>
    <w:rsid w:val="00AD6905"/>
    <w:rsid w:val="00AD6A0C"/>
    <w:rsid w:val="00AD6E54"/>
    <w:rsid w:val="00AD6F59"/>
    <w:rsid w:val="00AD70EB"/>
    <w:rsid w:val="00AD72B0"/>
    <w:rsid w:val="00AD7549"/>
    <w:rsid w:val="00AD75C9"/>
    <w:rsid w:val="00AD7665"/>
    <w:rsid w:val="00AD7699"/>
    <w:rsid w:val="00AD7780"/>
    <w:rsid w:val="00AD778F"/>
    <w:rsid w:val="00AD784B"/>
    <w:rsid w:val="00AD7905"/>
    <w:rsid w:val="00AD7977"/>
    <w:rsid w:val="00AD7983"/>
    <w:rsid w:val="00AD7991"/>
    <w:rsid w:val="00AD7994"/>
    <w:rsid w:val="00AD79BC"/>
    <w:rsid w:val="00AD7A4F"/>
    <w:rsid w:val="00AD7A7C"/>
    <w:rsid w:val="00AD7E3F"/>
    <w:rsid w:val="00AE058E"/>
    <w:rsid w:val="00AE0625"/>
    <w:rsid w:val="00AE08F3"/>
    <w:rsid w:val="00AE0C5E"/>
    <w:rsid w:val="00AE1038"/>
    <w:rsid w:val="00AE1066"/>
    <w:rsid w:val="00AE120C"/>
    <w:rsid w:val="00AE1248"/>
    <w:rsid w:val="00AE125C"/>
    <w:rsid w:val="00AE13D1"/>
    <w:rsid w:val="00AE141C"/>
    <w:rsid w:val="00AE14E6"/>
    <w:rsid w:val="00AE1559"/>
    <w:rsid w:val="00AE1652"/>
    <w:rsid w:val="00AE16FB"/>
    <w:rsid w:val="00AE18A1"/>
    <w:rsid w:val="00AE19EE"/>
    <w:rsid w:val="00AE1C03"/>
    <w:rsid w:val="00AE1DE5"/>
    <w:rsid w:val="00AE1F8D"/>
    <w:rsid w:val="00AE1FD1"/>
    <w:rsid w:val="00AE2009"/>
    <w:rsid w:val="00AE202B"/>
    <w:rsid w:val="00AE2035"/>
    <w:rsid w:val="00AE21C9"/>
    <w:rsid w:val="00AE21D6"/>
    <w:rsid w:val="00AE230F"/>
    <w:rsid w:val="00AE239D"/>
    <w:rsid w:val="00AE244B"/>
    <w:rsid w:val="00AE2482"/>
    <w:rsid w:val="00AE25FD"/>
    <w:rsid w:val="00AE2626"/>
    <w:rsid w:val="00AE266D"/>
    <w:rsid w:val="00AE297C"/>
    <w:rsid w:val="00AE29A6"/>
    <w:rsid w:val="00AE2BB3"/>
    <w:rsid w:val="00AE2DB9"/>
    <w:rsid w:val="00AE2E2D"/>
    <w:rsid w:val="00AE2E44"/>
    <w:rsid w:val="00AE2F95"/>
    <w:rsid w:val="00AE3025"/>
    <w:rsid w:val="00AE3111"/>
    <w:rsid w:val="00AE3221"/>
    <w:rsid w:val="00AE327E"/>
    <w:rsid w:val="00AE37CB"/>
    <w:rsid w:val="00AE3804"/>
    <w:rsid w:val="00AE381B"/>
    <w:rsid w:val="00AE39CE"/>
    <w:rsid w:val="00AE3CC7"/>
    <w:rsid w:val="00AE3F54"/>
    <w:rsid w:val="00AE3FC2"/>
    <w:rsid w:val="00AE405C"/>
    <w:rsid w:val="00AE4062"/>
    <w:rsid w:val="00AE41FC"/>
    <w:rsid w:val="00AE4523"/>
    <w:rsid w:val="00AE4790"/>
    <w:rsid w:val="00AE4A98"/>
    <w:rsid w:val="00AE4E17"/>
    <w:rsid w:val="00AE4E72"/>
    <w:rsid w:val="00AE4EBE"/>
    <w:rsid w:val="00AE5182"/>
    <w:rsid w:val="00AE5871"/>
    <w:rsid w:val="00AE58E6"/>
    <w:rsid w:val="00AE5DA3"/>
    <w:rsid w:val="00AE5DDF"/>
    <w:rsid w:val="00AE5E3C"/>
    <w:rsid w:val="00AE606D"/>
    <w:rsid w:val="00AE6393"/>
    <w:rsid w:val="00AE65C6"/>
    <w:rsid w:val="00AE6E4D"/>
    <w:rsid w:val="00AE6FD1"/>
    <w:rsid w:val="00AE704A"/>
    <w:rsid w:val="00AE7069"/>
    <w:rsid w:val="00AE721B"/>
    <w:rsid w:val="00AE7532"/>
    <w:rsid w:val="00AE76EB"/>
    <w:rsid w:val="00AE7706"/>
    <w:rsid w:val="00AE784C"/>
    <w:rsid w:val="00AE795B"/>
    <w:rsid w:val="00AE7A52"/>
    <w:rsid w:val="00AE7D04"/>
    <w:rsid w:val="00AE7D11"/>
    <w:rsid w:val="00AF0009"/>
    <w:rsid w:val="00AF02FA"/>
    <w:rsid w:val="00AF0392"/>
    <w:rsid w:val="00AF03AF"/>
    <w:rsid w:val="00AF06AA"/>
    <w:rsid w:val="00AF0885"/>
    <w:rsid w:val="00AF08B2"/>
    <w:rsid w:val="00AF09C6"/>
    <w:rsid w:val="00AF0A2C"/>
    <w:rsid w:val="00AF1270"/>
    <w:rsid w:val="00AF12AA"/>
    <w:rsid w:val="00AF12AF"/>
    <w:rsid w:val="00AF1788"/>
    <w:rsid w:val="00AF1896"/>
    <w:rsid w:val="00AF19D0"/>
    <w:rsid w:val="00AF1ABF"/>
    <w:rsid w:val="00AF1AEB"/>
    <w:rsid w:val="00AF1BAD"/>
    <w:rsid w:val="00AF1C8E"/>
    <w:rsid w:val="00AF1CFC"/>
    <w:rsid w:val="00AF2123"/>
    <w:rsid w:val="00AF2127"/>
    <w:rsid w:val="00AF21E5"/>
    <w:rsid w:val="00AF24C3"/>
    <w:rsid w:val="00AF2568"/>
    <w:rsid w:val="00AF2795"/>
    <w:rsid w:val="00AF2843"/>
    <w:rsid w:val="00AF2AEE"/>
    <w:rsid w:val="00AF2BCE"/>
    <w:rsid w:val="00AF2BD7"/>
    <w:rsid w:val="00AF2D48"/>
    <w:rsid w:val="00AF2E9A"/>
    <w:rsid w:val="00AF2F25"/>
    <w:rsid w:val="00AF3338"/>
    <w:rsid w:val="00AF33F4"/>
    <w:rsid w:val="00AF3930"/>
    <w:rsid w:val="00AF39C7"/>
    <w:rsid w:val="00AF3C94"/>
    <w:rsid w:val="00AF3CE0"/>
    <w:rsid w:val="00AF3CE8"/>
    <w:rsid w:val="00AF3D5E"/>
    <w:rsid w:val="00AF3FF1"/>
    <w:rsid w:val="00AF45D9"/>
    <w:rsid w:val="00AF46AC"/>
    <w:rsid w:val="00AF483A"/>
    <w:rsid w:val="00AF493C"/>
    <w:rsid w:val="00AF4A12"/>
    <w:rsid w:val="00AF4A3F"/>
    <w:rsid w:val="00AF4B3A"/>
    <w:rsid w:val="00AF508F"/>
    <w:rsid w:val="00AF50ED"/>
    <w:rsid w:val="00AF5138"/>
    <w:rsid w:val="00AF543C"/>
    <w:rsid w:val="00AF55C2"/>
    <w:rsid w:val="00AF566C"/>
    <w:rsid w:val="00AF589F"/>
    <w:rsid w:val="00AF58C7"/>
    <w:rsid w:val="00AF58F1"/>
    <w:rsid w:val="00AF59BA"/>
    <w:rsid w:val="00AF5D28"/>
    <w:rsid w:val="00AF5EB1"/>
    <w:rsid w:val="00AF6271"/>
    <w:rsid w:val="00AF6369"/>
    <w:rsid w:val="00AF63CC"/>
    <w:rsid w:val="00AF67CB"/>
    <w:rsid w:val="00AF6A82"/>
    <w:rsid w:val="00AF6B8B"/>
    <w:rsid w:val="00AF7073"/>
    <w:rsid w:val="00AF71EC"/>
    <w:rsid w:val="00AF7212"/>
    <w:rsid w:val="00AF72BC"/>
    <w:rsid w:val="00AF7300"/>
    <w:rsid w:val="00AF7367"/>
    <w:rsid w:val="00AF75D1"/>
    <w:rsid w:val="00AF7627"/>
    <w:rsid w:val="00AF776C"/>
    <w:rsid w:val="00AF7777"/>
    <w:rsid w:val="00AF78EA"/>
    <w:rsid w:val="00AF7971"/>
    <w:rsid w:val="00AF7B21"/>
    <w:rsid w:val="00AF7D26"/>
    <w:rsid w:val="00AF7D31"/>
    <w:rsid w:val="00B00132"/>
    <w:rsid w:val="00B002AF"/>
    <w:rsid w:val="00B002B9"/>
    <w:rsid w:val="00B002D6"/>
    <w:rsid w:val="00B00412"/>
    <w:rsid w:val="00B00440"/>
    <w:rsid w:val="00B004F3"/>
    <w:rsid w:val="00B006ED"/>
    <w:rsid w:val="00B008CE"/>
    <w:rsid w:val="00B00997"/>
    <w:rsid w:val="00B00A80"/>
    <w:rsid w:val="00B00B05"/>
    <w:rsid w:val="00B00D7D"/>
    <w:rsid w:val="00B00DFC"/>
    <w:rsid w:val="00B00F1F"/>
    <w:rsid w:val="00B00F20"/>
    <w:rsid w:val="00B00F67"/>
    <w:rsid w:val="00B010D2"/>
    <w:rsid w:val="00B01109"/>
    <w:rsid w:val="00B011F7"/>
    <w:rsid w:val="00B0125E"/>
    <w:rsid w:val="00B0152D"/>
    <w:rsid w:val="00B0166D"/>
    <w:rsid w:val="00B0179E"/>
    <w:rsid w:val="00B01970"/>
    <w:rsid w:val="00B01C04"/>
    <w:rsid w:val="00B01CAD"/>
    <w:rsid w:val="00B01E2C"/>
    <w:rsid w:val="00B01ECC"/>
    <w:rsid w:val="00B01F8D"/>
    <w:rsid w:val="00B02149"/>
    <w:rsid w:val="00B02310"/>
    <w:rsid w:val="00B023F8"/>
    <w:rsid w:val="00B02497"/>
    <w:rsid w:val="00B025EC"/>
    <w:rsid w:val="00B02681"/>
    <w:rsid w:val="00B02846"/>
    <w:rsid w:val="00B029B0"/>
    <w:rsid w:val="00B02BA7"/>
    <w:rsid w:val="00B02C40"/>
    <w:rsid w:val="00B02C4B"/>
    <w:rsid w:val="00B02D8D"/>
    <w:rsid w:val="00B02E88"/>
    <w:rsid w:val="00B02EA3"/>
    <w:rsid w:val="00B02F56"/>
    <w:rsid w:val="00B02FB1"/>
    <w:rsid w:val="00B03322"/>
    <w:rsid w:val="00B033D6"/>
    <w:rsid w:val="00B0345A"/>
    <w:rsid w:val="00B036C3"/>
    <w:rsid w:val="00B03BBC"/>
    <w:rsid w:val="00B03ED1"/>
    <w:rsid w:val="00B03FA1"/>
    <w:rsid w:val="00B045AA"/>
    <w:rsid w:val="00B045F4"/>
    <w:rsid w:val="00B047F6"/>
    <w:rsid w:val="00B05019"/>
    <w:rsid w:val="00B050C5"/>
    <w:rsid w:val="00B0525D"/>
    <w:rsid w:val="00B053EF"/>
    <w:rsid w:val="00B056C1"/>
    <w:rsid w:val="00B058BD"/>
    <w:rsid w:val="00B05DA8"/>
    <w:rsid w:val="00B05F35"/>
    <w:rsid w:val="00B06090"/>
    <w:rsid w:val="00B06240"/>
    <w:rsid w:val="00B06398"/>
    <w:rsid w:val="00B06781"/>
    <w:rsid w:val="00B06863"/>
    <w:rsid w:val="00B06A10"/>
    <w:rsid w:val="00B06CA2"/>
    <w:rsid w:val="00B06DCE"/>
    <w:rsid w:val="00B06DE2"/>
    <w:rsid w:val="00B06E2D"/>
    <w:rsid w:val="00B06F2D"/>
    <w:rsid w:val="00B06F66"/>
    <w:rsid w:val="00B0704F"/>
    <w:rsid w:val="00B0710C"/>
    <w:rsid w:val="00B07214"/>
    <w:rsid w:val="00B0745A"/>
    <w:rsid w:val="00B075DD"/>
    <w:rsid w:val="00B0761C"/>
    <w:rsid w:val="00B0784B"/>
    <w:rsid w:val="00B07D20"/>
    <w:rsid w:val="00B07F2E"/>
    <w:rsid w:val="00B102F8"/>
    <w:rsid w:val="00B104FE"/>
    <w:rsid w:val="00B1063F"/>
    <w:rsid w:val="00B108BC"/>
    <w:rsid w:val="00B10904"/>
    <w:rsid w:val="00B10B23"/>
    <w:rsid w:val="00B10D8A"/>
    <w:rsid w:val="00B1127F"/>
    <w:rsid w:val="00B1130F"/>
    <w:rsid w:val="00B11498"/>
    <w:rsid w:val="00B117A3"/>
    <w:rsid w:val="00B117C5"/>
    <w:rsid w:val="00B118E3"/>
    <w:rsid w:val="00B11B0E"/>
    <w:rsid w:val="00B11D29"/>
    <w:rsid w:val="00B11D5B"/>
    <w:rsid w:val="00B11F5B"/>
    <w:rsid w:val="00B12139"/>
    <w:rsid w:val="00B12288"/>
    <w:rsid w:val="00B12689"/>
    <w:rsid w:val="00B126D2"/>
    <w:rsid w:val="00B12BAF"/>
    <w:rsid w:val="00B12CBC"/>
    <w:rsid w:val="00B12E73"/>
    <w:rsid w:val="00B12F04"/>
    <w:rsid w:val="00B13108"/>
    <w:rsid w:val="00B134EE"/>
    <w:rsid w:val="00B1350E"/>
    <w:rsid w:val="00B13526"/>
    <w:rsid w:val="00B1352C"/>
    <w:rsid w:val="00B136A5"/>
    <w:rsid w:val="00B138C5"/>
    <w:rsid w:val="00B13A92"/>
    <w:rsid w:val="00B13CE7"/>
    <w:rsid w:val="00B13D74"/>
    <w:rsid w:val="00B13FBA"/>
    <w:rsid w:val="00B14040"/>
    <w:rsid w:val="00B1426D"/>
    <w:rsid w:val="00B14524"/>
    <w:rsid w:val="00B145A7"/>
    <w:rsid w:val="00B1487A"/>
    <w:rsid w:val="00B14925"/>
    <w:rsid w:val="00B14B32"/>
    <w:rsid w:val="00B14B5C"/>
    <w:rsid w:val="00B14C13"/>
    <w:rsid w:val="00B14D4A"/>
    <w:rsid w:val="00B14F5B"/>
    <w:rsid w:val="00B14FFD"/>
    <w:rsid w:val="00B1502E"/>
    <w:rsid w:val="00B15358"/>
    <w:rsid w:val="00B15627"/>
    <w:rsid w:val="00B15716"/>
    <w:rsid w:val="00B1578B"/>
    <w:rsid w:val="00B1594D"/>
    <w:rsid w:val="00B159C0"/>
    <w:rsid w:val="00B159FF"/>
    <w:rsid w:val="00B15D88"/>
    <w:rsid w:val="00B15D95"/>
    <w:rsid w:val="00B15E28"/>
    <w:rsid w:val="00B15E95"/>
    <w:rsid w:val="00B15FBC"/>
    <w:rsid w:val="00B16221"/>
    <w:rsid w:val="00B16353"/>
    <w:rsid w:val="00B163C2"/>
    <w:rsid w:val="00B16536"/>
    <w:rsid w:val="00B16687"/>
    <w:rsid w:val="00B16975"/>
    <w:rsid w:val="00B16A03"/>
    <w:rsid w:val="00B16A06"/>
    <w:rsid w:val="00B16A66"/>
    <w:rsid w:val="00B16B7B"/>
    <w:rsid w:val="00B16D21"/>
    <w:rsid w:val="00B16D8F"/>
    <w:rsid w:val="00B16DA3"/>
    <w:rsid w:val="00B16E85"/>
    <w:rsid w:val="00B16FA8"/>
    <w:rsid w:val="00B17065"/>
    <w:rsid w:val="00B171FA"/>
    <w:rsid w:val="00B174CF"/>
    <w:rsid w:val="00B17664"/>
    <w:rsid w:val="00B177DC"/>
    <w:rsid w:val="00B178D6"/>
    <w:rsid w:val="00B17BE3"/>
    <w:rsid w:val="00B17C09"/>
    <w:rsid w:val="00B17C17"/>
    <w:rsid w:val="00B17D60"/>
    <w:rsid w:val="00B17E6D"/>
    <w:rsid w:val="00B17FA7"/>
    <w:rsid w:val="00B17FBD"/>
    <w:rsid w:val="00B17FD8"/>
    <w:rsid w:val="00B2003A"/>
    <w:rsid w:val="00B20065"/>
    <w:rsid w:val="00B200B8"/>
    <w:rsid w:val="00B201B2"/>
    <w:rsid w:val="00B2038C"/>
    <w:rsid w:val="00B206F5"/>
    <w:rsid w:val="00B208C4"/>
    <w:rsid w:val="00B20AF1"/>
    <w:rsid w:val="00B20BAB"/>
    <w:rsid w:val="00B2101A"/>
    <w:rsid w:val="00B213E2"/>
    <w:rsid w:val="00B21545"/>
    <w:rsid w:val="00B2186E"/>
    <w:rsid w:val="00B21898"/>
    <w:rsid w:val="00B21CDE"/>
    <w:rsid w:val="00B21F89"/>
    <w:rsid w:val="00B22031"/>
    <w:rsid w:val="00B22187"/>
    <w:rsid w:val="00B22570"/>
    <w:rsid w:val="00B225C9"/>
    <w:rsid w:val="00B22688"/>
    <w:rsid w:val="00B228B5"/>
    <w:rsid w:val="00B22AF0"/>
    <w:rsid w:val="00B22B42"/>
    <w:rsid w:val="00B22C2E"/>
    <w:rsid w:val="00B22E10"/>
    <w:rsid w:val="00B22F41"/>
    <w:rsid w:val="00B23093"/>
    <w:rsid w:val="00B232AC"/>
    <w:rsid w:val="00B2347C"/>
    <w:rsid w:val="00B23567"/>
    <w:rsid w:val="00B237E1"/>
    <w:rsid w:val="00B23973"/>
    <w:rsid w:val="00B23B12"/>
    <w:rsid w:val="00B23BE5"/>
    <w:rsid w:val="00B23F4A"/>
    <w:rsid w:val="00B23F50"/>
    <w:rsid w:val="00B23F85"/>
    <w:rsid w:val="00B24267"/>
    <w:rsid w:val="00B2430F"/>
    <w:rsid w:val="00B24337"/>
    <w:rsid w:val="00B2436B"/>
    <w:rsid w:val="00B2460B"/>
    <w:rsid w:val="00B2461B"/>
    <w:rsid w:val="00B24A00"/>
    <w:rsid w:val="00B24A96"/>
    <w:rsid w:val="00B24FF7"/>
    <w:rsid w:val="00B25175"/>
    <w:rsid w:val="00B255DF"/>
    <w:rsid w:val="00B25732"/>
    <w:rsid w:val="00B2596B"/>
    <w:rsid w:val="00B259F1"/>
    <w:rsid w:val="00B25C94"/>
    <w:rsid w:val="00B25CA1"/>
    <w:rsid w:val="00B25CB5"/>
    <w:rsid w:val="00B25E9F"/>
    <w:rsid w:val="00B26067"/>
    <w:rsid w:val="00B260D0"/>
    <w:rsid w:val="00B26208"/>
    <w:rsid w:val="00B26260"/>
    <w:rsid w:val="00B26338"/>
    <w:rsid w:val="00B2636C"/>
    <w:rsid w:val="00B265BD"/>
    <w:rsid w:val="00B26637"/>
    <w:rsid w:val="00B266DE"/>
    <w:rsid w:val="00B267EF"/>
    <w:rsid w:val="00B270F8"/>
    <w:rsid w:val="00B2741F"/>
    <w:rsid w:val="00B2750A"/>
    <w:rsid w:val="00B27623"/>
    <w:rsid w:val="00B27648"/>
    <w:rsid w:val="00B27BC7"/>
    <w:rsid w:val="00B27C24"/>
    <w:rsid w:val="00B27C53"/>
    <w:rsid w:val="00B27D8E"/>
    <w:rsid w:val="00B27E75"/>
    <w:rsid w:val="00B27F45"/>
    <w:rsid w:val="00B30117"/>
    <w:rsid w:val="00B30188"/>
    <w:rsid w:val="00B30389"/>
    <w:rsid w:val="00B30492"/>
    <w:rsid w:val="00B3058A"/>
    <w:rsid w:val="00B306FA"/>
    <w:rsid w:val="00B30A79"/>
    <w:rsid w:val="00B30AEA"/>
    <w:rsid w:val="00B30BB9"/>
    <w:rsid w:val="00B30BF1"/>
    <w:rsid w:val="00B30E10"/>
    <w:rsid w:val="00B30EB1"/>
    <w:rsid w:val="00B31057"/>
    <w:rsid w:val="00B310AC"/>
    <w:rsid w:val="00B311C5"/>
    <w:rsid w:val="00B313A8"/>
    <w:rsid w:val="00B314DB"/>
    <w:rsid w:val="00B31554"/>
    <w:rsid w:val="00B3161A"/>
    <w:rsid w:val="00B317C0"/>
    <w:rsid w:val="00B3193E"/>
    <w:rsid w:val="00B31ADF"/>
    <w:rsid w:val="00B31D21"/>
    <w:rsid w:val="00B31D63"/>
    <w:rsid w:val="00B31E65"/>
    <w:rsid w:val="00B31F06"/>
    <w:rsid w:val="00B31FC5"/>
    <w:rsid w:val="00B3241E"/>
    <w:rsid w:val="00B32778"/>
    <w:rsid w:val="00B327F6"/>
    <w:rsid w:val="00B32841"/>
    <w:rsid w:val="00B32862"/>
    <w:rsid w:val="00B32AEE"/>
    <w:rsid w:val="00B32CAF"/>
    <w:rsid w:val="00B32CC1"/>
    <w:rsid w:val="00B3338A"/>
    <w:rsid w:val="00B333F6"/>
    <w:rsid w:val="00B33712"/>
    <w:rsid w:val="00B337C0"/>
    <w:rsid w:val="00B3385E"/>
    <w:rsid w:val="00B3397C"/>
    <w:rsid w:val="00B33B35"/>
    <w:rsid w:val="00B33D0D"/>
    <w:rsid w:val="00B33DF5"/>
    <w:rsid w:val="00B3414C"/>
    <w:rsid w:val="00B34401"/>
    <w:rsid w:val="00B344E3"/>
    <w:rsid w:val="00B346A1"/>
    <w:rsid w:val="00B346E7"/>
    <w:rsid w:val="00B34768"/>
    <w:rsid w:val="00B34776"/>
    <w:rsid w:val="00B34E1E"/>
    <w:rsid w:val="00B34E68"/>
    <w:rsid w:val="00B34F2D"/>
    <w:rsid w:val="00B34F5A"/>
    <w:rsid w:val="00B3509E"/>
    <w:rsid w:val="00B352C9"/>
    <w:rsid w:val="00B35301"/>
    <w:rsid w:val="00B354A6"/>
    <w:rsid w:val="00B35939"/>
    <w:rsid w:val="00B35A18"/>
    <w:rsid w:val="00B35A6C"/>
    <w:rsid w:val="00B35C89"/>
    <w:rsid w:val="00B35ED9"/>
    <w:rsid w:val="00B35FA0"/>
    <w:rsid w:val="00B35FE7"/>
    <w:rsid w:val="00B3607D"/>
    <w:rsid w:val="00B360F2"/>
    <w:rsid w:val="00B3621D"/>
    <w:rsid w:val="00B362B3"/>
    <w:rsid w:val="00B3630F"/>
    <w:rsid w:val="00B36479"/>
    <w:rsid w:val="00B366F4"/>
    <w:rsid w:val="00B368CF"/>
    <w:rsid w:val="00B36923"/>
    <w:rsid w:val="00B36BA5"/>
    <w:rsid w:val="00B36BC3"/>
    <w:rsid w:val="00B36CE0"/>
    <w:rsid w:val="00B36EC9"/>
    <w:rsid w:val="00B36F35"/>
    <w:rsid w:val="00B3702C"/>
    <w:rsid w:val="00B371F3"/>
    <w:rsid w:val="00B3727A"/>
    <w:rsid w:val="00B375C8"/>
    <w:rsid w:val="00B37902"/>
    <w:rsid w:val="00B37915"/>
    <w:rsid w:val="00B37C94"/>
    <w:rsid w:val="00B37D55"/>
    <w:rsid w:val="00B37D68"/>
    <w:rsid w:val="00B37E3D"/>
    <w:rsid w:val="00B402EF"/>
    <w:rsid w:val="00B403ED"/>
    <w:rsid w:val="00B405BF"/>
    <w:rsid w:val="00B40823"/>
    <w:rsid w:val="00B4099D"/>
    <w:rsid w:val="00B40CAA"/>
    <w:rsid w:val="00B41145"/>
    <w:rsid w:val="00B41223"/>
    <w:rsid w:val="00B41715"/>
    <w:rsid w:val="00B41730"/>
    <w:rsid w:val="00B417E1"/>
    <w:rsid w:val="00B41816"/>
    <w:rsid w:val="00B418CC"/>
    <w:rsid w:val="00B4192D"/>
    <w:rsid w:val="00B419DD"/>
    <w:rsid w:val="00B41B01"/>
    <w:rsid w:val="00B41B3E"/>
    <w:rsid w:val="00B41BAE"/>
    <w:rsid w:val="00B41C20"/>
    <w:rsid w:val="00B41D18"/>
    <w:rsid w:val="00B41FD1"/>
    <w:rsid w:val="00B41FD8"/>
    <w:rsid w:val="00B4224D"/>
    <w:rsid w:val="00B424B2"/>
    <w:rsid w:val="00B42543"/>
    <w:rsid w:val="00B4256D"/>
    <w:rsid w:val="00B42847"/>
    <w:rsid w:val="00B4286E"/>
    <w:rsid w:val="00B42994"/>
    <w:rsid w:val="00B42B07"/>
    <w:rsid w:val="00B42D23"/>
    <w:rsid w:val="00B42DBF"/>
    <w:rsid w:val="00B4302F"/>
    <w:rsid w:val="00B43086"/>
    <w:rsid w:val="00B430D9"/>
    <w:rsid w:val="00B432F7"/>
    <w:rsid w:val="00B433F8"/>
    <w:rsid w:val="00B4342D"/>
    <w:rsid w:val="00B43446"/>
    <w:rsid w:val="00B43532"/>
    <w:rsid w:val="00B435B3"/>
    <w:rsid w:val="00B435E0"/>
    <w:rsid w:val="00B43662"/>
    <w:rsid w:val="00B439C9"/>
    <w:rsid w:val="00B43A03"/>
    <w:rsid w:val="00B43CE7"/>
    <w:rsid w:val="00B43D94"/>
    <w:rsid w:val="00B43E09"/>
    <w:rsid w:val="00B43E8D"/>
    <w:rsid w:val="00B43EC5"/>
    <w:rsid w:val="00B43F88"/>
    <w:rsid w:val="00B4403B"/>
    <w:rsid w:val="00B4437C"/>
    <w:rsid w:val="00B445C5"/>
    <w:rsid w:val="00B445CB"/>
    <w:rsid w:val="00B446FB"/>
    <w:rsid w:val="00B449BE"/>
    <w:rsid w:val="00B449D1"/>
    <w:rsid w:val="00B44BBF"/>
    <w:rsid w:val="00B44D58"/>
    <w:rsid w:val="00B44D97"/>
    <w:rsid w:val="00B45161"/>
    <w:rsid w:val="00B45163"/>
    <w:rsid w:val="00B4522E"/>
    <w:rsid w:val="00B455CB"/>
    <w:rsid w:val="00B456BD"/>
    <w:rsid w:val="00B45792"/>
    <w:rsid w:val="00B45A64"/>
    <w:rsid w:val="00B45BB2"/>
    <w:rsid w:val="00B46064"/>
    <w:rsid w:val="00B46244"/>
    <w:rsid w:val="00B462BB"/>
    <w:rsid w:val="00B463B5"/>
    <w:rsid w:val="00B46572"/>
    <w:rsid w:val="00B46675"/>
    <w:rsid w:val="00B4688F"/>
    <w:rsid w:val="00B46924"/>
    <w:rsid w:val="00B46B14"/>
    <w:rsid w:val="00B46CC7"/>
    <w:rsid w:val="00B46D0C"/>
    <w:rsid w:val="00B46D7E"/>
    <w:rsid w:val="00B46F79"/>
    <w:rsid w:val="00B476C1"/>
    <w:rsid w:val="00B476D3"/>
    <w:rsid w:val="00B47767"/>
    <w:rsid w:val="00B47981"/>
    <w:rsid w:val="00B47B09"/>
    <w:rsid w:val="00B47CAA"/>
    <w:rsid w:val="00B47EAF"/>
    <w:rsid w:val="00B47FFC"/>
    <w:rsid w:val="00B50024"/>
    <w:rsid w:val="00B50104"/>
    <w:rsid w:val="00B501C8"/>
    <w:rsid w:val="00B50404"/>
    <w:rsid w:val="00B50698"/>
    <w:rsid w:val="00B509AB"/>
    <w:rsid w:val="00B50A28"/>
    <w:rsid w:val="00B50A90"/>
    <w:rsid w:val="00B50ABE"/>
    <w:rsid w:val="00B50AD0"/>
    <w:rsid w:val="00B50B10"/>
    <w:rsid w:val="00B50CF1"/>
    <w:rsid w:val="00B510BB"/>
    <w:rsid w:val="00B5125A"/>
    <w:rsid w:val="00B512DE"/>
    <w:rsid w:val="00B5146B"/>
    <w:rsid w:val="00B51629"/>
    <w:rsid w:val="00B516AF"/>
    <w:rsid w:val="00B5175C"/>
    <w:rsid w:val="00B51893"/>
    <w:rsid w:val="00B51A4D"/>
    <w:rsid w:val="00B51AAE"/>
    <w:rsid w:val="00B51CC6"/>
    <w:rsid w:val="00B51E14"/>
    <w:rsid w:val="00B51E76"/>
    <w:rsid w:val="00B51F08"/>
    <w:rsid w:val="00B520D3"/>
    <w:rsid w:val="00B520D7"/>
    <w:rsid w:val="00B52386"/>
    <w:rsid w:val="00B523BD"/>
    <w:rsid w:val="00B52673"/>
    <w:rsid w:val="00B52799"/>
    <w:rsid w:val="00B52813"/>
    <w:rsid w:val="00B528FE"/>
    <w:rsid w:val="00B52A00"/>
    <w:rsid w:val="00B52D46"/>
    <w:rsid w:val="00B52EF4"/>
    <w:rsid w:val="00B53152"/>
    <w:rsid w:val="00B5335A"/>
    <w:rsid w:val="00B53555"/>
    <w:rsid w:val="00B53857"/>
    <w:rsid w:val="00B53973"/>
    <w:rsid w:val="00B53985"/>
    <w:rsid w:val="00B53AA8"/>
    <w:rsid w:val="00B53B7D"/>
    <w:rsid w:val="00B53B95"/>
    <w:rsid w:val="00B53C03"/>
    <w:rsid w:val="00B53DD2"/>
    <w:rsid w:val="00B53DF3"/>
    <w:rsid w:val="00B53E24"/>
    <w:rsid w:val="00B541F3"/>
    <w:rsid w:val="00B542D9"/>
    <w:rsid w:val="00B543B6"/>
    <w:rsid w:val="00B54408"/>
    <w:rsid w:val="00B5443A"/>
    <w:rsid w:val="00B547A4"/>
    <w:rsid w:val="00B547FD"/>
    <w:rsid w:val="00B54880"/>
    <w:rsid w:val="00B548BA"/>
    <w:rsid w:val="00B54A0E"/>
    <w:rsid w:val="00B54A12"/>
    <w:rsid w:val="00B54A2F"/>
    <w:rsid w:val="00B54C25"/>
    <w:rsid w:val="00B54EEC"/>
    <w:rsid w:val="00B54F27"/>
    <w:rsid w:val="00B5532C"/>
    <w:rsid w:val="00B55511"/>
    <w:rsid w:val="00B555BB"/>
    <w:rsid w:val="00B555C9"/>
    <w:rsid w:val="00B55828"/>
    <w:rsid w:val="00B55831"/>
    <w:rsid w:val="00B55F0B"/>
    <w:rsid w:val="00B560F7"/>
    <w:rsid w:val="00B56110"/>
    <w:rsid w:val="00B56157"/>
    <w:rsid w:val="00B563B8"/>
    <w:rsid w:val="00B56423"/>
    <w:rsid w:val="00B56610"/>
    <w:rsid w:val="00B56AC7"/>
    <w:rsid w:val="00B56AF1"/>
    <w:rsid w:val="00B56D9D"/>
    <w:rsid w:val="00B56EDA"/>
    <w:rsid w:val="00B56F5C"/>
    <w:rsid w:val="00B56FDE"/>
    <w:rsid w:val="00B5703E"/>
    <w:rsid w:val="00B57140"/>
    <w:rsid w:val="00B574A6"/>
    <w:rsid w:val="00B575AB"/>
    <w:rsid w:val="00B575F5"/>
    <w:rsid w:val="00B57898"/>
    <w:rsid w:val="00B57A8E"/>
    <w:rsid w:val="00B57BDA"/>
    <w:rsid w:val="00B57DA0"/>
    <w:rsid w:val="00B57F6D"/>
    <w:rsid w:val="00B57FA0"/>
    <w:rsid w:val="00B600EF"/>
    <w:rsid w:val="00B601E4"/>
    <w:rsid w:val="00B601E6"/>
    <w:rsid w:val="00B60478"/>
    <w:rsid w:val="00B6058D"/>
    <w:rsid w:val="00B6082B"/>
    <w:rsid w:val="00B60881"/>
    <w:rsid w:val="00B60A1C"/>
    <w:rsid w:val="00B60B9F"/>
    <w:rsid w:val="00B60C79"/>
    <w:rsid w:val="00B60CD7"/>
    <w:rsid w:val="00B60D84"/>
    <w:rsid w:val="00B60F2A"/>
    <w:rsid w:val="00B60FBD"/>
    <w:rsid w:val="00B610CF"/>
    <w:rsid w:val="00B61309"/>
    <w:rsid w:val="00B61429"/>
    <w:rsid w:val="00B61564"/>
    <w:rsid w:val="00B6157C"/>
    <w:rsid w:val="00B619BD"/>
    <w:rsid w:val="00B61B43"/>
    <w:rsid w:val="00B61B51"/>
    <w:rsid w:val="00B61D12"/>
    <w:rsid w:val="00B61E59"/>
    <w:rsid w:val="00B62127"/>
    <w:rsid w:val="00B62357"/>
    <w:rsid w:val="00B629D3"/>
    <w:rsid w:val="00B62BBD"/>
    <w:rsid w:val="00B62BCF"/>
    <w:rsid w:val="00B62CA3"/>
    <w:rsid w:val="00B62D71"/>
    <w:rsid w:val="00B63013"/>
    <w:rsid w:val="00B631DE"/>
    <w:rsid w:val="00B63243"/>
    <w:rsid w:val="00B63339"/>
    <w:rsid w:val="00B6362E"/>
    <w:rsid w:val="00B6379D"/>
    <w:rsid w:val="00B639B8"/>
    <w:rsid w:val="00B639BE"/>
    <w:rsid w:val="00B63D1A"/>
    <w:rsid w:val="00B63D7A"/>
    <w:rsid w:val="00B63F08"/>
    <w:rsid w:val="00B63F6F"/>
    <w:rsid w:val="00B63FB1"/>
    <w:rsid w:val="00B63FDB"/>
    <w:rsid w:val="00B641D3"/>
    <w:rsid w:val="00B6423E"/>
    <w:rsid w:val="00B6427A"/>
    <w:rsid w:val="00B64576"/>
    <w:rsid w:val="00B64613"/>
    <w:rsid w:val="00B646DA"/>
    <w:rsid w:val="00B6475B"/>
    <w:rsid w:val="00B647DC"/>
    <w:rsid w:val="00B64B07"/>
    <w:rsid w:val="00B64E35"/>
    <w:rsid w:val="00B64FAA"/>
    <w:rsid w:val="00B650AE"/>
    <w:rsid w:val="00B65104"/>
    <w:rsid w:val="00B6526D"/>
    <w:rsid w:val="00B65290"/>
    <w:rsid w:val="00B65330"/>
    <w:rsid w:val="00B654BB"/>
    <w:rsid w:val="00B65552"/>
    <w:rsid w:val="00B658B6"/>
    <w:rsid w:val="00B6591D"/>
    <w:rsid w:val="00B65B70"/>
    <w:rsid w:val="00B65C30"/>
    <w:rsid w:val="00B65CEA"/>
    <w:rsid w:val="00B65DA8"/>
    <w:rsid w:val="00B65E8A"/>
    <w:rsid w:val="00B65F1E"/>
    <w:rsid w:val="00B65F21"/>
    <w:rsid w:val="00B65FFA"/>
    <w:rsid w:val="00B6655F"/>
    <w:rsid w:val="00B665DE"/>
    <w:rsid w:val="00B669D1"/>
    <w:rsid w:val="00B66D2E"/>
    <w:rsid w:val="00B66EE8"/>
    <w:rsid w:val="00B671E1"/>
    <w:rsid w:val="00B67354"/>
    <w:rsid w:val="00B676CF"/>
    <w:rsid w:val="00B67897"/>
    <w:rsid w:val="00B679DC"/>
    <w:rsid w:val="00B67F5C"/>
    <w:rsid w:val="00B67FBB"/>
    <w:rsid w:val="00B67FE0"/>
    <w:rsid w:val="00B70017"/>
    <w:rsid w:val="00B7002B"/>
    <w:rsid w:val="00B70031"/>
    <w:rsid w:val="00B700DB"/>
    <w:rsid w:val="00B702D0"/>
    <w:rsid w:val="00B70499"/>
    <w:rsid w:val="00B70551"/>
    <w:rsid w:val="00B707B1"/>
    <w:rsid w:val="00B7086D"/>
    <w:rsid w:val="00B708FE"/>
    <w:rsid w:val="00B7094A"/>
    <w:rsid w:val="00B70998"/>
    <w:rsid w:val="00B70BF1"/>
    <w:rsid w:val="00B70EA3"/>
    <w:rsid w:val="00B70FDF"/>
    <w:rsid w:val="00B71214"/>
    <w:rsid w:val="00B71370"/>
    <w:rsid w:val="00B7148C"/>
    <w:rsid w:val="00B714DD"/>
    <w:rsid w:val="00B715B9"/>
    <w:rsid w:val="00B715D8"/>
    <w:rsid w:val="00B71935"/>
    <w:rsid w:val="00B71988"/>
    <w:rsid w:val="00B719AE"/>
    <w:rsid w:val="00B71B0F"/>
    <w:rsid w:val="00B71B57"/>
    <w:rsid w:val="00B71B7D"/>
    <w:rsid w:val="00B71BCA"/>
    <w:rsid w:val="00B71BEF"/>
    <w:rsid w:val="00B71C92"/>
    <w:rsid w:val="00B71CEB"/>
    <w:rsid w:val="00B71F61"/>
    <w:rsid w:val="00B72098"/>
    <w:rsid w:val="00B720CC"/>
    <w:rsid w:val="00B722F3"/>
    <w:rsid w:val="00B724B1"/>
    <w:rsid w:val="00B725A8"/>
    <w:rsid w:val="00B7260F"/>
    <w:rsid w:val="00B72683"/>
    <w:rsid w:val="00B72A1F"/>
    <w:rsid w:val="00B72BE6"/>
    <w:rsid w:val="00B72DB6"/>
    <w:rsid w:val="00B72FBA"/>
    <w:rsid w:val="00B73055"/>
    <w:rsid w:val="00B73158"/>
    <w:rsid w:val="00B7328A"/>
    <w:rsid w:val="00B734E1"/>
    <w:rsid w:val="00B73638"/>
    <w:rsid w:val="00B736C8"/>
    <w:rsid w:val="00B737E8"/>
    <w:rsid w:val="00B73A16"/>
    <w:rsid w:val="00B73A29"/>
    <w:rsid w:val="00B73B09"/>
    <w:rsid w:val="00B73B62"/>
    <w:rsid w:val="00B73CED"/>
    <w:rsid w:val="00B73DEC"/>
    <w:rsid w:val="00B73F48"/>
    <w:rsid w:val="00B74217"/>
    <w:rsid w:val="00B742BD"/>
    <w:rsid w:val="00B74316"/>
    <w:rsid w:val="00B743B2"/>
    <w:rsid w:val="00B74415"/>
    <w:rsid w:val="00B749F1"/>
    <w:rsid w:val="00B74A7F"/>
    <w:rsid w:val="00B74C93"/>
    <w:rsid w:val="00B74DD8"/>
    <w:rsid w:val="00B74F39"/>
    <w:rsid w:val="00B7507D"/>
    <w:rsid w:val="00B752BB"/>
    <w:rsid w:val="00B75320"/>
    <w:rsid w:val="00B75397"/>
    <w:rsid w:val="00B7540A"/>
    <w:rsid w:val="00B7599E"/>
    <w:rsid w:val="00B75AC4"/>
    <w:rsid w:val="00B75CF2"/>
    <w:rsid w:val="00B75E70"/>
    <w:rsid w:val="00B75EA6"/>
    <w:rsid w:val="00B7618D"/>
    <w:rsid w:val="00B76263"/>
    <w:rsid w:val="00B7635D"/>
    <w:rsid w:val="00B76779"/>
    <w:rsid w:val="00B768CC"/>
    <w:rsid w:val="00B76AFA"/>
    <w:rsid w:val="00B76B74"/>
    <w:rsid w:val="00B76CDD"/>
    <w:rsid w:val="00B76CF1"/>
    <w:rsid w:val="00B76D5D"/>
    <w:rsid w:val="00B76DE3"/>
    <w:rsid w:val="00B76E6A"/>
    <w:rsid w:val="00B77204"/>
    <w:rsid w:val="00B7748B"/>
    <w:rsid w:val="00B774DB"/>
    <w:rsid w:val="00B777FC"/>
    <w:rsid w:val="00B77830"/>
    <w:rsid w:val="00B77BDE"/>
    <w:rsid w:val="00B77F4E"/>
    <w:rsid w:val="00B77F72"/>
    <w:rsid w:val="00B77F74"/>
    <w:rsid w:val="00B8016D"/>
    <w:rsid w:val="00B801A7"/>
    <w:rsid w:val="00B8023E"/>
    <w:rsid w:val="00B802B9"/>
    <w:rsid w:val="00B80343"/>
    <w:rsid w:val="00B80441"/>
    <w:rsid w:val="00B804B4"/>
    <w:rsid w:val="00B804E4"/>
    <w:rsid w:val="00B80610"/>
    <w:rsid w:val="00B8073B"/>
    <w:rsid w:val="00B808DB"/>
    <w:rsid w:val="00B8091F"/>
    <w:rsid w:val="00B809F4"/>
    <w:rsid w:val="00B80A43"/>
    <w:rsid w:val="00B80D59"/>
    <w:rsid w:val="00B80E81"/>
    <w:rsid w:val="00B81347"/>
    <w:rsid w:val="00B8135A"/>
    <w:rsid w:val="00B814A0"/>
    <w:rsid w:val="00B814A5"/>
    <w:rsid w:val="00B814DC"/>
    <w:rsid w:val="00B815E1"/>
    <w:rsid w:val="00B8161A"/>
    <w:rsid w:val="00B8164F"/>
    <w:rsid w:val="00B81672"/>
    <w:rsid w:val="00B816C0"/>
    <w:rsid w:val="00B81784"/>
    <w:rsid w:val="00B817AD"/>
    <w:rsid w:val="00B81803"/>
    <w:rsid w:val="00B818EB"/>
    <w:rsid w:val="00B819E1"/>
    <w:rsid w:val="00B81D80"/>
    <w:rsid w:val="00B81E8F"/>
    <w:rsid w:val="00B825AF"/>
    <w:rsid w:val="00B8285E"/>
    <w:rsid w:val="00B829CB"/>
    <w:rsid w:val="00B829EF"/>
    <w:rsid w:val="00B82A19"/>
    <w:rsid w:val="00B82CB7"/>
    <w:rsid w:val="00B82FD6"/>
    <w:rsid w:val="00B83043"/>
    <w:rsid w:val="00B83254"/>
    <w:rsid w:val="00B832E8"/>
    <w:rsid w:val="00B833AA"/>
    <w:rsid w:val="00B83508"/>
    <w:rsid w:val="00B8358B"/>
    <w:rsid w:val="00B836B2"/>
    <w:rsid w:val="00B83919"/>
    <w:rsid w:val="00B83A28"/>
    <w:rsid w:val="00B83A77"/>
    <w:rsid w:val="00B83C11"/>
    <w:rsid w:val="00B83C52"/>
    <w:rsid w:val="00B83D16"/>
    <w:rsid w:val="00B83DEC"/>
    <w:rsid w:val="00B83DFB"/>
    <w:rsid w:val="00B83E08"/>
    <w:rsid w:val="00B83E23"/>
    <w:rsid w:val="00B8405A"/>
    <w:rsid w:val="00B843AB"/>
    <w:rsid w:val="00B846A7"/>
    <w:rsid w:val="00B847A3"/>
    <w:rsid w:val="00B847B0"/>
    <w:rsid w:val="00B8480D"/>
    <w:rsid w:val="00B84894"/>
    <w:rsid w:val="00B84AB9"/>
    <w:rsid w:val="00B84B19"/>
    <w:rsid w:val="00B84BF6"/>
    <w:rsid w:val="00B84C24"/>
    <w:rsid w:val="00B84D11"/>
    <w:rsid w:val="00B84F74"/>
    <w:rsid w:val="00B851FE"/>
    <w:rsid w:val="00B8542B"/>
    <w:rsid w:val="00B8558C"/>
    <w:rsid w:val="00B858D6"/>
    <w:rsid w:val="00B859F8"/>
    <w:rsid w:val="00B85C01"/>
    <w:rsid w:val="00B85C76"/>
    <w:rsid w:val="00B85CFD"/>
    <w:rsid w:val="00B85EF5"/>
    <w:rsid w:val="00B86107"/>
    <w:rsid w:val="00B8623F"/>
    <w:rsid w:val="00B8644C"/>
    <w:rsid w:val="00B8690B"/>
    <w:rsid w:val="00B86930"/>
    <w:rsid w:val="00B86A54"/>
    <w:rsid w:val="00B86C4C"/>
    <w:rsid w:val="00B86DFA"/>
    <w:rsid w:val="00B86E85"/>
    <w:rsid w:val="00B86EA2"/>
    <w:rsid w:val="00B86F25"/>
    <w:rsid w:val="00B8711B"/>
    <w:rsid w:val="00B87363"/>
    <w:rsid w:val="00B87536"/>
    <w:rsid w:val="00B87555"/>
    <w:rsid w:val="00B875E3"/>
    <w:rsid w:val="00B8772E"/>
    <w:rsid w:val="00B87897"/>
    <w:rsid w:val="00B87A68"/>
    <w:rsid w:val="00B87BE6"/>
    <w:rsid w:val="00B9011E"/>
    <w:rsid w:val="00B9035C"/>
    <w:rsid w:val="00B903BB"/>
    <w:rsid w:val="00B90A7A"/>
    <w:rsid w:val="00B90C98"/>
    <w:rsid w:val="00B90E3B"/>
    <w:rsid w:val="00B9115C"/>
    <w:rsid w:val="00B9130B"/>
    <w:rsid w:val="00B91342"/>
    <w:rsid w:val="00B91377"/>
    <w:rsid w:val="00B9151F"/>
    <w:rsid w:val="00B9186D"/>
    <w:rsid w:val="00B91AF4"/>
    <w:rsid w:val="00B91D6F"/>
    <w:rsid w:val="00B9236B"/>
    <w:rsid w:val="00B92869"/>
    <w:rsid w:val="00B9294C"/>
    <w:rsid w:val="00B92C1E"/>
    <w:rsid w:val="00B92D39"/>
    <w:rsid w:val="00B92E2A"/>
    <w:rsid w:val="00B92FA9"/>
    <w:rsid w:val="00B93364"/>
    <w:rsid w:val="00B933B1"/>
    <w:rsid w:val="00B9351A"/>
    <w:rsid w:val="00B93578"/>
    <w:rsid w:val="00B93950"/>
    <w:rsid w:val="00B939FB"/>
    <w:rsid w:val="00B93B6F"/>
    <w:rsid w:val="00B93C69"/>
    <w:rsid w:val="00B93DB8"/>
    <w:rsid w:val="00B93E0C"/>
    <w:rsid w:val="00B93EE4"/>
    <w:rsid w:val="00B94037"/>
    <w:rsid w:val="00B941B4"/>
    <w:rsid w:val="00B94202"/>
    <w:rsid w:val="00B942E5"/>
    <w:rsid w:val="00B94682"/>
    <w:rsid w:val="00B94691"/>
    <w:rsid w:val="00B9471A"/>
    <w:rsid w:val="00B94A6D"/>
    <w:rsid w:val="00B94B59"/>
    <w:rsid w:val="00B94CAF"/>
    <w:rsid w:val="00B94EE3"/>
    <w:rsid w:val="00B94F72"/>
    <w:rsid w:val="00B94F9C"/>
    <w:rsid w:val="00B95394"/>
    <w:rsid w:val="00B953CE"/>
    <w:rsid w:val="00B955D4"/>
    <w:rsid w:val="00B95880"/>
    <w:rsid w:val="00B95A7F"/>
    <w:rsid w:val="00B95DAB"/>
    <w:rsid w:val="00B95DD2"/>
    <w:rsid w:val="00B95E06"/>
    <w:rsid w:val="00B95FA5"/>
    <w:rsid w:val="00B9621D"/>
    <w:rsid w:val="00B963D1"/>
    <w:rsid w:val="00B96664"/>
    <w:rsid w:val="00B966EC"/>
    <w:rsid w:val="00B96941"/>
    <w:rsid w:val="00B969DB"/>
    <w:rsid w:val="00B96A15"/>
    <w:rsid w:val="00B96A5D"/>
    <w:rsid w:val="00B96A85"/>
    <w:rsid w:val="00B96CA5"/>
    <w:rsid w:val="00B96D6F"/>
    <w:rsid w:val="00B96DBA"/>
    <w:rsid w:val="00B96E46"/>
    <w:rsid w:val="00B96F9F"/>
    <w:rsid w:val="00B970A4"/>
    <w:rsid w:val="00B971F8"/>
    <w:rsid w:val="00B97238"/>
    <w:rsid w:val="00B972E6"/>
    <w:rsid w:val="00B97302"/>
    <w:rsid w:val="00B97363"/>
    <w:rsid w:val="00B975DD"/>
    <w:rsid w:val="00B9779C"/>
    <w:rsid w:val="00B97802"/>
    <w:rsid w:val="00B9796C"/>
    <w:rsid w:val="00B97A78"/>
    <w:rsid w:val="00B97D6A"/>
    <w:rsid w:val="00B97DD5"/>
    <w:rsid w:val="00B97DFF"/>
    <w:rsid w:val="00B97F17"/>
    <w:rsid w:val="00BA00A4"/>
    <w:rsid w:val="00BA03AE"/>
    <w:rsid w:val="00BA04A7"/>
    <w:rsid w:val="00BA0553"/>
    <w:rsid w:val="00BA05F7"/>
    <w:rsid w:val="00BA07D2"/>
    <w:rsid w:val="00BA0810"/>
    <w:rsid w:val="00BA0931"/>
    <w:rsid w:val="00BA0987"/>
    <w:rsid w:val="00BA0B81"/>
    <w:rsid w:val="00BA0D26"/>
    <w:rsid w:val="00BA0E79"/>
    <w:rsid w:val="00BA0F62"/>
    <w:rsid w:val="00BA10C7"/>
    <w:rsid w:val="00BA1233"/>
    <w:rsid w:val="00BA1235"/>
    <w:rsid w:val="00BA124F"/>
    <w:rsid w:val="00BA1426"/>
    <w:rsid w:val="00BA1682"/>
    <w:rsid w:val="00BA17A1"/>
    <w:rsid w:val="00BA1974"/>
    <w:rsid w:val="00BA1A63"/>
    <w:rsid w:val="00BA2219"/>
    <w:rsid w:val="00BA2283"/>
    <w:rsid w:val="00BA2367"/>
    <w:rsid w:val="00BA2440"/>
    <w:rsid w:val="00BA2450"/>
    <w:rsid w:val="00BA2896"/>
    <w:rsid w:val="00BA2A96"/>
    <w:rsid w:val="00BA2EB7"/>
    <w:rsid w:val="00BA3112"/>
    <w:rsid w:val="00BA3265"/>
    <w:rsid w:val="00BA326D"/>
    <w:rsid w:val="00BA32BB"/>
    <w:rsid w:val="00BA3371"/>
    <w:rsid w:val="00BA350C"/>
    <w:rsid w:val="00BA351E"/>
    <w:rsid w:val="00BA3654"/>
    <w:rsid w:val="00BA39EF"/>
    <w:rsid w:val="00BA3B9A"/>
    <w:rsid w:val="00BA3E20"/>
    <w:rsid w:val="00BA3FF1"/>
    <w:rsid w:val="00BA40DA"/>
    <w:rsid w:val="00BA42FF"/>
    <w:rsid w:val="00BA4534"/>
    <w:rsid w:val="00BA459C"/>
    <w:rsid w:val="00BA4647"/>
    <w:rsid w:val="00BA4649"/>
    <w:rsid w:val="00BA47B3"/>
    <w:rsid w:val="00BA4804"/>
    <w:rsid w:val="00BA4934"/>
    <w:rsid w:val="00BA4C67"/>
    <w:rsid w:val="00BA4D14"/>
    <w:rsid w:val="00BA4E1B"/>
    <w:rsid w:val="00BA4E35"/>
    <w:rsid w:val="00BA4EA7"/>
    <w:rsid w:val="00BA5033"/>
    <w:rsid w:val="00BA5061"/>
    <w:rsid w:val="00BA55DA"/>
    <w:rsid w:val="00BA5774"/>
    <w:rsid w:val="00BA5929"/>
    <w:rsid w:val="00BA5B86"/>
    <w:rsid w:val="00BA5C2F"/>
    <w:rsid w:val="00BA5CC1"/>
    <w:rsid w:val="00BA5D25"/>
    <w:rsid w:val="00BA5D54"/>
    <w:rsid w:val="00BA5E44"/>
    <w:rsid w:val="00BA5E6F"/>
    <w:rsid w:val="00BA607E"/>
    <w:rsid w:val="00BA6472"/>
    <w:rsid w:val="00BA649A"/>
    <w:rsid w:val="00BA6630"/>
    <w:rsid w:val="00BA6781"/>
    <w:rsid w:val="00BA6898"/>
    <w:rsid w:val="00BA6905"/>
    <w:rsid w:val="00BA695B"/>
    <w:rsid w:val="00BA6E1A"/>
    <w:rsid w:val="00BA6F63"/>
    <w:rsid w:val="00BA709E"/>
    <w:rsid w:val="00BA7389"/>
    <w:rsid w:val="00BA77D5"/>
    <w:rsid w:val="00BA7846"/>
    <w:rsid w:val="00BA7B01"/>
    <w:rsid w:val="00BA7CB2"/>
    <w:rsid w:val="00BA7D76"/>
    <w:rsid w:val="00BB00ED"/>
    <w:rsid w:val="00BB0573"/>
    <w:rsid w:val="00BB088C"/>
    <w:rsid w:val="00BB0BCE"/>
    <w:rsid w:val="00BB0D01"/>
    <w:rsid w:val="00BB0F14"/>
    <w:rsid w:val="00BB0FBF"/>
    <w:rsid w:val="00BB13D9"/>
    <w:rsid w:val="00BB15F0"/>
    <w:rsid w:val="00BB1674"/>
    <w:rsid w:val="00BB19AF"/>
    <w:rsid w:val="00BB1A50"/>
    <w:rsid w:val="00BB1BFF"/>
    <w:rsid w:val="00BB1C6F"/>
    <w:rsid w:val="00BB1CBA"/>
    <w:rsid w:val="00BB1E7D"/>
    <w:rsid w:val="00BB20BE"/>
    <w:rsid w:val="00BB215F"/>
    <w:rsid w:val="00BB22FF"/>
    <w:rsid w:val="00BB250D"/>
    <w:rsid w:val="00BB2515"/>
    <w:rsid w:val="00BB263D"/>
    <w:rsid w:val="00BB2799"/>
    <w:rsid w:val="00BB2818"/>
    <w:rsid w:val="00BB290F"/>
    <w:rsid w:val="00BB293A"/>
    <w:rsid w:val="00BB2ADD"/>
    <w:rsid w:val="00BB2B91"/>
    <w:rsid w:val="00BB2CD9"/>
    <w:rsid w:val="00BB2DEC"/>
    <w:rsid w:val="00BB2E12"/>
    <w:rsid w:val="00BB3353"/>
    <w:rsid w:val="00BB359F"/>
    <w:rsid w:val="00BB36D4"/>
    <w:rsid w:val="00BB36F1"/>
    <w:rsid w:val="00BB3AE1"/>
    <w:rsid w:val="00BB3D81"/>
    <w:rsid w:val="00BB3F89"/>
    <w:rsid w:val="00BB3FB1"/>
    <w:rsid w:val="00BB447C"/>
    <w:rsid w:val="00BB449B"/>
    <w:rsid w:val="00BB44F4"/>
    <w:rsid w:val="00BB466F"/>
    <w:rsid w:val="00BB47EF"/>
    <w:rsid w:val="00BB48A1"/>
    <w:rsid w:val="00BB48FD"/>
    <w:rsid w:val="00BB49E4"/>
    <w:rsid w:val="00BB4A18"/>
    <w:rsid w:val="00BB4AA2"/>
    <w:rsid w:val="00BB4C89"/>
    <w:rsid w:val="00BB4FA0"/>
    <w:rsid w:val="00BB52C8"/>
    <w:rsid w:val="00BB55BB"/>
    <w:rsid w:val="00BB55DC"/>
    <w:rsid w:val="00BB58B5"/>
    <w:rsid w:val="00BB595B"/>
    <w:rsid w:val="00BB5BF2"/>
    <w:rsid w:val="00BB5C53"/>
    <w:rsid w:val="00BB5C81"/>
    <w:rsid w:val="00BB5DB1"/>
    <w:rsid w:val="00BB620C"/>
    <w:rsid w:val="00BB624B"/>
    <w:rsid w:val="00BB63B1"/>
    <w:rsid w:val="00BB64E8"/>
    <w:rsid w:val="00BB6817"/>
    <w:rsid w:val="00BB68CF"/>
    <w:rsid w:val="00BB6973"/>
    <w:rsid w:val="00BB6A68"/>
    <w:rsid w:val="00BB6C07"/>
    <w:rsid w:val="00BB6CEB"/>
    <w:rsid w:val="00BB6D85"/>
    <w:rsid w:val="00BB6E59"/>
    <w:rsid w:val="00BB6EAF"/>
    <w:rsid w:val="00BB707E"/>
    <w:rsid w:val="00BB71B9"/>
    <w:rsid w:val="00BB749B"/>
    <w:rsid w:val="00BB7696"/>
    <w:rsid w:val="00BB7753"/>
    <w:rsid w:val="00BB78C5"/>
    <w:rsid w:val="00BB7E20"/>
    <w:rsid w:val="00BB7FC1"/>
    <w:rsid w:val="00BC017F"/>
    <w:rsid w:val="00BC01A8"/>
    <w:rsid w:val="00BC0653"/>
    <w:rsid w:val="00BC06BD"/>
    <w:rsid w:val="00BC0737"/>
    <w:rsid w:val="00BC0A39"/>
    <w:rsid w:val="00BC0B71"/>
    <w:rsid w:val="00BC0C38"/>
    <w:rsid w:val="00BC0DD3"/>
    <w:rsid w:val="00BC111E"/>
    <w:rsid w:val="00BC118E"/>
    <w:rsid w:val="00BC123D"/>
    <w:rsid w:val="00BC1314"/>
    <w:rsid w:val="00BC153E"/>
    <w:rsid w:val="00BC1542"/>
    <w:rsid w:val="00BC1566"/>
    <w:rsid w:val="00BC15EF"/>
    <w:rsid w:val="00BC17E6"/>
    <w:rsid w:val="00BC19B3"/>
    <w:rsid w:val="00BC1A46"/>
    <w:rsid w:val="00BC1B4E"/>
    <w:rsid w:val="00BC1D6C"/>
    <w:rsid w:val="00BC1E24"/>
    <w:rsid w:val="00BC23A2"/>
    <w:rsid w:val="00BC242D"/>
    <w:rsid w:val="00BC249A"/>
    <w:rsid w:val="00BC25A3"/>
    <w:rsid w:val="00BC25CC"/>
    <w:rsid w:val="00BC26DE"/>
    <w:rsid w:val="00BC2825"/>
    <w:rsid w:val="00BC2859"/>
    <w:rsid w:val="00BC2883"/>
    <w:rsid w:val="00BC28AE"/>
    <w:rsid w:val="00BC2A62"/>
    <w:rsid w:val="00BC2BE9"/>
    <w:rsid w:val="00BC306C"/>
    <w:rsid w:val="00BC30F8"/>
    <w:rsid w:val="00BC33F0"/>
    <w:rsid w:val="00BC33F2"/>
    <w:rsid w:val="00BC3415"/>
    <w:rsid w:val="00BC3453"/>
    <w:rsid w:val="00BC356E"/>
    <w:rsid w:val="00BC3838"/>
    <w:rsid w:val="00BC3998"/>
    <w:rsid w:val="00BC3C25"/>
    <w:rsid w:val="00BC3FEE"/>
    <w:rsid w:val="00BC4105"/>
    <w:rsid w:val="00BC4559"/>
    <w:rsid w:val="00BC477D"/>
    <w:rsid w:val="00BC47B7"/>
    <w:rsid w:val="00BC4968"/>
    <w:rsid w:val="00BC4B32"/>
    <w:rsid w:val="00BC4CD6"/>
    <w:rsid w:val="00BC4DDF"/>
    <w:rsid w:val="00BC516B"/>
    <w:rsid w:val="00BC51E7"/>
    <w:rsid w:val="00BC5217"/>
    <w:rsid w:val="00BC530E"/>
    <w:rsid w:val="00BC540B"/>
    <w:rsid w:val="00BC56D0"/>
    <w:rsid w:val="00BC5725"/>
    <w:rsid w:val="00BC586C"/>
    <w:rsid w:val="00BC5BA4"/>
    <w:rsid w:val="00BC6006"/>
    <w:rsid w:val="00BC61F3"/>
    <w:rsid w:val="00BC636C"/>
    <w:rsid w:val="00BC639A"/>
    <w:rsid w:val="00BC66D4"/>
    <w:rsid w:val="00BC6728"/>
    <w:rsid w:val="00BC6D3A"/>
    <w:rsid w:val="00BC6F6C"/>
    <w:rsid w:val="00BC71AB"/>
    <w:rsid w:val="00BC7434"/>
    <w:rsid w:val="00BC75A0"/>
    <w:rsid w:val="00BC75ED"/>
    <w:rsid w:val="00BC77C9"/>
    <w:rsid w:val="00BC7811"/>
    <w:rsid w:val="00BC79F1"/>
    <w:rsid w:val="00BC7A21"/>
    <w:rsid w:val="00BC7A76"/>
    <w:rsid w:val="00BC7AA3"/>
    <w:rsid w:val="00BC7B2F"/>
    <w:rsid w:val="00BC7BBF"/>
    <w:rsid w:val="00BC7EB2"/>
    <w:rsid w:val="00BC7FBF"/>
    <w:rsid w:val="00BD0298"/>
    <w:rsid w:val="00BD0362"/>
    <w:rsid w:val="00BD0365"/>
    <w:rsid w:val="00BD03AF"/>
    <w:rsid w:val="00BD04BD"/>
    <w:rsid w:val="00BD0620"/>
    <w:rsid w:val="00BD0712"/>
    <w:rsid w:val="00BD0715"/>
    <w:rsid w:val="00BD0B4C"/>
    <w:rsid w:val="00BD0C9F"/>
    <w:rsid w:val="00BD0D41"/>
    <w:rsid w:val="00BD0DB0"/>
    <w:rsid w:val="00BD0DD3"/>
    <w:rsid w:val="00BD1237"/>
    <w:rsid w:val="00BD17CA"/>
    <w:rsid w:val="00BD1A9E"/>
    <w:rsid w:val="00BD1BBE"/>
    <w:rsid w:val="00BD1C3C"/>
    <w:rsid w:val="00BD1C5F"/>
    <w:rsid w:val="00BD1C90"/>
    <w:rsid w:val="00BD1D09"/>
    <w:rsid w:val="00BD1FA0"/>
    <w:rsid w:val="00BD2197"/>
    <w:rsid w:val="00BD2262"/>
    <w:rsid w:val="00BD2454"/>
    <w:rsid w:val="00BD257D"/>
    <w:rsid w:val="00BD259C"/>
    <w:rsid w:val="00BD27E5"/>
    <w:rsid w:val="00BD2A1D"/>
    <w:rsid w:val="00BD2D54"/>
    <w:rsid w:val="00BD2F10"/>
    <w:rsid w:val="00BD3001"/>
    <w:rsid w:val="00BD3058"/>
    <w:rsid w:val="00BD3093"/>
    <w:rsid w:val="00BD31DD"/>
    <w:rsid w:val="00BD3636"/>
    <w:rsid w:val="00BD3900"/>
    <w:rsid w:val="00BD3F53"/>
    <w:rsid w:val="00BD4083"/>
    <w:rsid w:val="00BD42EB"/>
    <w:rsid w:val="00BD47EB"/>
    <w:rsid w:val="00BD4940"/>
    <w:rsid w:val="00BD4CED"/>
    <w:rsid w:val="00BD4DBE"/>
    <w:rsid w:val="00BD5003"/>
    <w:rsid w:val="00BD5105"/>
    <w:rsid w:val="00BD512C"/>
    <w:rsid w:val="00BD539D"/>
    <w:rsid w:val="00BD580F"/>
    <w:rsid w:val="00BD5925"/>
    <w:rsid w:val="00BD5A0D"/>
    <w:rsid w:val="00BD5CD4"/>
    <w:rsid w:val="00BD5D95"/>
    <w:rsid w:val="00BD5DAB"/>
    <w:rsid w:val="00BD5EF3"/>
    <w:rsid w:val="00BD5FD6"/>
    <w:rsid w:val="00BD6515"/>
    <w:rsid w:val="00BD662B"/>
    <w:rsid w:val="00BD6779"/>
    <w:rsid w:val="00BD6950"/>
    <w:rsid w:val="00BD6962"/>
    <w:rsid w:val="00BD6AEB"/>
    <w:rsid w:val="00BD6AEE"/>
    <w:rsid w:val="00BD6D75"/>
    <w:rsid w:val="00BD6E8E"/>
    <w:rsid w:val="00BD6F76"/>
    <w:rsid w:val="00BD6FD4"/>
    <w:rsid w:val="00BD6FDE"/>
    <w:rsid w:val="00BD7169"/>
    <w:rsid w:val="00BD730A"/>
    <w:rsid w:val="00BD7450"/>
    <w:rsid w:val="00BD7502"/>
    <w:rsid w:val="00BD7640"/>
    <w:rsid w:val="00BD7772"/>
    <w:rsid w:val="00BD78ED"/>
    <w:rsid w:val="00BD7F77"/>
    <w:rsid w:val="00BE00A6"/>
    <w:rsid w:val="00BE00D7"/>
    <w:rsid w:val="00BE01B1"/>
    <w:rsid w:val="00BE0202"/>
    <w:rsid w:val="00BE02B4"/>
    <w:rsid w:val="00BE02BD"/>
    <w:rsid w:val="00BE02F1"/>
    <w:rsid w:val="00BE040C"/>
    <w:rsid w:val="00BE0619"/>
    <w:rsid w:val="00BE077D"/>
    <w:rsid w:val="00BE08FE"/>
    <w:rsid w:val="00BE09DE"/>
    <w:rsid w:val="00BE0C23"/>
    <w:rsid w:val="00BE0C29"/>
    <w:rsid w:val="00BE0CBF"/>
    <w:rsid w:val="00BE0E25"/>
    <w:rsid w:val="00BE0F01"/>
    <w:rsid w:val="00BE0F02"/>
    <w:rsid w:val="00BE103F"/>
    <w:rsid w:val="00BE10F8"/>
    <w:rsid w:val="00BE1462"/>
    <w:rsid w:val="00BE147B"/>
    <w:rsid w:val="00BE154E"/>
    <w:rsid w:val="00BE15CC"/>
    <w:rsid w:val="00BE1647"/>
    <w:rsid w:val="00BE181B"/>
    <w:rsid w:val="00BE1870"/>
    <w:rsid w:val="00BE1929"/>
    <w:rsid w:val="00BE1A51"/>
    <w:rsid w:val="00BE1AE7"/>
    <w:rsid w:val="00BE1B75"/>
    <w:rsid w:val="00BE1E31"/>
    <w:rsid w:val="00BE1FDF"/>
    <w:rsid w:val="00BE2021"/>
    <w:rsid w:val="00BE2169"/>
    <w:rsid w:val="00BE21C4"/>
    <w:rsid w:val="00BE2383"/>
    <w:rsid w:val="00BE25E3"/>
    <w:rsid w:val="00BE2681"/>
    <w:rsid w:val="00BE274C"/>
    <w:rsid w:val="00BE2766"/>
    <w:rsid w:val="00BE2A00"/>
    <w:rsid w:val="00BE2DB9"/>
    <w:rsid w:val="00BE2E5F"/>
    <w:rsid w:val="00BE3314"/>
    <w:rsid w:val="00BE3397"/>
    <w:rsid w:val="00BE33CD"/>
    <w:rsid w:val="00BE3435"/>
    <w:rsid w:val="00BE39FF"/>
    <w:rsid w:val="00BE3A3E"/>
    <w:rsid w:val="00BE3C3F"/>
    <w:rsid w:val="00BE3C90"/>
    <w:rsid w:val="00BE420B"/>
    <w:rsid w:val="00BE44CF"/>
    <w:rsid w:val="00BE4797"/>
    <w:rsid w:val="00BE47F7"/>
    <w:rsid w:val="00BE48AF"/>
    <w:rsid w:val="00BE4C79"/>
    <w:rsid w:val="00BE4D0E"/>
    <w:rsid w:val="00BE4DCA"/>
    <w:rsid w:val="00BE4DD2"/>
    <w:rsid w:val="00BE4E8E"/>
    <w:rsid w:val="00BE5281"/>
    <w:rsid w:val="00BE54EF"/>
    <w:rsid w:val="00BE55A5"/>
    <w:rsid w:val="00BE58AA"/>
    <w:rsid w:val="00BE5A4C"/>
    <w:rsid w:val="00BE5E1C"/>
    <w:rsid w:val="00BE6027"/>
    <w:rsid w:val="00BE602B"/>
    <w:rsid w:val="00BE606F"/>
    <w:rsid w:val="00BE6089"/>
    <w:rsid w:val="00BE61F3"/>
    <w:rsid w:val="00BE64C9"/>
    <w:rsid w:val="00BE6541"/>
    <w:rsid w:val="00BE65E1"/>
    <w:rsid w:val="00BE67C1"/>
    <w:rsid w:val="00BE67E0"/>
    <w:rsid w:val="00BE6AD6"/>
    <w:rsid w:val="00BE7025"/>
    <w:rsid w:val="00BE74AF"/>
    <w:rsid w:val="00BE751D"/>
    <w:rsid w:val="00BE7566"/>
    <w:rsid w:val="00BE757A"/>
    <w:rsid w:val="00BE761E"/>
    <w:rsid w:val="00BE762F"/>
    <w:rsid w:val="00BE7E5C"/>
    <w:rsid w:val="00BE7F66"/>
    <w:rsid w:val="00BE7FC2"/>
    <w:rsid w:val="00BF01BB"/>
    <w:rsid w:val="00BF01C2"/>
    <w:rsid w:val="00BF033D"/>
    <w:rsid w:val="00BF0357"/>
    <w:rsid w:val="00BF0529"/>
    <w:rsid w:val="00BF0556"/>
    <w:rsid w:val="00BF05A4"/>
    <w:rsid w:val="00BF086B"/>
    <w:rsid w:val="00BF094C"/>
    <w:rsid w:val="00BF09C2"/>
    <w:rsid w:val="00BF0CEE"/>
    <w:rsid w:val="00BF0DB0"/>
    <w:rsid w:val="00BF0F29"/>
    <w:rsid w:val="00BF0F44"/>
    <w:rsid w:val="00BF0FF5"/>
    <w:rsid w:val="00BF1196"/>
    <w:rsid w:val="00BF1351"/>
    <w:rsid w:val="00BF155F"/>
    <w:rsid w:val="00BF1709"/>
    <w:rsid w:val="00BF1906"/>
    <w:rsid w:val="00BF1976"/>
    <w:rsid w:val="00BF1B85"/>
    <w:rsid w:val="00BF1CC8"/>
    <w:rsid w:val="00BF1D0F"/>
    <w:rsid w:val="00BF1D6B"/>
    <w:rsid w:val="00BF2153"/>
    <w:rsid w:val="00BF2236"/>
    <w:rsid w:val="00BF23B6"/>
    <w:rsid w:val="00BF23EC"/>
    <w:rsid w:val="00BF23EF"/>
    <w:rsid w:val="00BF23FA"/>
    <w:rsid w:val="00BF2422"/>
    <w:rsid w:val="00BF255B"/>
    <w:rsid w:val="00BF26EF"/>
    <w:rsid w:val="00BF275C"/>
    <w:rsid w:val="00BF27C1"/>
    <w:rsid w:val="00BF2808"/>
    <w:rsid w:val="00BF285E"/>
    <w:rsid w:val="00BF2CED"/>
    <w:rsid w:val="00BF2D88"/>
    <w:rsid w:val="00BF2E7E"/>
    <w:rsid w:val="00BF3A18"/>
    <w:rsid w:val="00BF3B11"/>
    <w:rsid w:val="00BF3BFB"/>
    <w:rsid w:val="00BF3DAE"/>
    <w:rsid w:val="00BF3E98"/>
    <w:rsid w:val="00BF3EAA"/>
    <w:rsid w:val="00BF3F4C"/>
    <w:rsid w:val="00BF4037"/>
    <w:rsid w:val="00BF40EA"/>
    <w:rsid w:val="00BF415D"/>
    <w:rsid w:val="00BF4377"/>
    <w:rsid w:val="00BF472E"/>
    <w:rsid w:val="00BF48B4"/>
    <w:rsid w:val="00BF4E26"/>
    <w:rsid w:val="00BF5211"/>
    <w:rsid w:val="00BF5350"/>
    <w:rsid w:val="00BF55AD"/>
    <w:rsid w:val="00BF5744"/>
    <w:rsid w:val="00BF5782"/>
    <w:rsid w:val="00BF5A06"/>
    <w:rsid w:val="00BF5A0F"/>
    <w:rsid w:val="00BF5A27"/>
    <w:rsid w:val="00BF5B4A"/>
    <w:rsid w:val="00BF5ED4"/>
    <w:rsid w:val="00BF657D"/>
    <w:rsid w:val="00BF6582"/>
    <w:rsid w:val="00BF667C"/>
    <w:rsid w:val="00BF68CD"/>
    <w:rsid w:val="00BF6B9F"/>
    <w:rsid w:val="00BF6E11"/>
    <w:rsid w:val="00BF6ED2"/>
    <w:rsid w:val="00BF7030"/>
    <w:rsid w:val="00BF7067"/>
    <w:rsid w:val="00BF70AA"/>
    <w:rsid w:val="00BF7119"/>
    <w:rsid w:val="00BF71A8"/>
    <w:rsid w:val="00BF71FD"/>
    <w:rsid w:val="00BF727A"/>
    <w:rsid w:val="00BF72A4"/>
    <w:rsid w:val="00BF73FE"/>
    <w:rsid w:val="00BF74DA"/>
    <w:rsid w:val="00BF7685"/>
    <w:rsid w:val="00BF77AD"/>
    <w:rsid w:val="00BF77C4"/>
    <w:rsid w:val="00BF7830"/>
    <w:rsid w:val="00BF789D"/>
    <w:rsid w:val="00BF78EE"/>
    <w:rsid w:val="00BF7D3C"/>
    <w:rsid w:val="00BF7F55"/>
    <w:rsid w:val="00C0001F"/>
    <w:rsid w:val="00C0038C"/>
    <w:rsid w:val="00C00538"/>
    <w:rsid w:val="00C005C9"/>
    <w:rsid w:val="00C00975"/>
    <w:rsid w:val="00C00B6E"/>
    <w:rsid w:val="00C00CA5"/>
    <w:rsid w:val="00C00CE5"/>
    <w:rsid w:val="00C00E08"/>
    <w:rsid w:val="00C00ECA"/>
    <w:rsid w:val="00C00FB1"/>
    <w:rsid w:val="00C010B7"/>
    <w:rsid w:val="00C010E7"/>
    <w:rsid w:val="00C01161"/>
    <w:rsid w:val="00C011FB"/>
    <w:rsid w:val="00C0123F"/>
    <w:rsid w:val="00C015D2"/>
    <w:rsid w:val="00C01613"/>
    <w:rsid w:val="00C01927"/>
    <w:rsid w:val="00C01956"/>
    <w:rsid w:val="00C01A8F"/>
    <w:rsid w:val="00C01DAE"/>
    <w:rsid w:val="00C01ED6"/>
    <w:rsid w:val="00C0200F"/>
    <w:rsid w:val="00C02205"/>
    <w:rsid w:val="00C0233D"/>
    <w:rsid w:val="00C0240C"/>
    <w:rsid w:val="00C025B4"/>
    <w:rsid w:val="00C02B20"/>
    <w:rsid w:val="00C02C18"/>
    <w:rsid w:val="00C02CF2"/>
    <w:rsid w:val="00C02DF1"/>
    <w:rsid w:val="00C02E2E"/>
    <w:rsid w:val="00C02E78"/>
    <w:rsid w:val="00C031CA"/>
    <w:rsid w:val="00C031CE"/>
    <w:rsid w:val="00C033A5"/>
    <w:rsid w:val="00C033FA"/>
    <w:rsid w:val="00C0351C"/>
    <w:rsid w:val="00C0363B"/>
    <w:rsid w:val="00C038C1"/>
    <w:rsid w:val="00C0399D"/>
    <w:rsid w:val="00C03B9C"/>
    <w:rsid w:val="00C042E0"/>
    <w:rsid w:val="00C042EA"/>
    <w:rsid w:val="00C04386"/>
    <w:rsid w:val="00C043EA"/>
    <w:rsid w:val="00C04432"/>
    <w:rsid w:val="00C04478"/>
    <w:rsid w:val="00C04531"/>
    <w:rsid w:val="00C045DA"/>
    <w:rsid w:val="00C047D9"/>
    <w:rsid w:val="00C04AAC"/>
    <w:rsid w:val="00C04AB8"/>
    <w:rsid w:val="00C04AF4"/>
    <w:rsid w:val="00C04B0A"/>
    <w:rsid w:val="00C04BDD"/>
    <w:rsid w:val="00C04C8B"/>
    <w:rsid w:val="00C04D83"/>
    <w:rsid w:val="00C04D8F"/>
    <w:rsid w:val="00C0512C"/>
    <w:rsid w:val="00C051FE"/>
    <w:rsid w:val="00C05685"/>
    <w:rsid w:val="00C0569A"/>
    <w:rsid w:val="00C0569B"/>
    <w:rsid w:val="00C0574D"/>
    <w:rsid w:val="00C05793"/>
    <w:rsid w:val="00C059A8"/>
    <w:rsid w:val="00C05AD8"/>
    <w:rsid w:val="00C05B75"/>
    <w:rsid w:val="00C05E79"/>
    <w:rsid w:val="00C05FC6"/>
    <w:rsid w:val="00C06068"/>
    <w:rsid w:val="00C061E0"/>
    <w:rsid w:val="00C0627B"/>
    <w:rsid w:val="00C06305"/>
    <w:rsid w:val="00C06467"/>
    <w:rsid w:val="00C066A0"/>
    <w:rsid w:val="00C06710"/>
    <w:rsid w:val="00C06718"/>
    <w:rsid w:val="00C068F7"/>
    <w:rsid w:val="00C06A18"/>
    <w:rsid w:val="00C06C7F"/>
    <w:rsid w:val="00C06E4E"/>
    <w:rsid w:val="00C06FAB"/>
    <w:rsid w:val="00C06FB1"/>
    <w:rsid w:val="00C07117"/>
    <w:rsid w:val="00C07156"/>
    <w:rsid w:val="00C07303"/>
    <w:rsid w:val="00C07309"/>
    <w:rsid w:val="00C07368"/>
    <w:rsid w:val="00C0744E"/>
    <w:rsid w:val="00C0764B"/>
    <w:rsid w:val="00C076A6"/>
    <w:rsid w:val="00C07C44"/>
    <w:rsid w:val="00C07CB9"/>
    <w:rsid w:val="00C07D41"/>
    <w:rsid w:val="00C07D85"/>
    <w:rsid w:val="00C07F67"/>
    <w:rsid w:val="00C07F7C"/>
    <w:rsid w:val="00C07FC9"/>
    <w:rsid w:val="00C1004B"/>
    <w:rsid w:val="00C101CA"/>
    <w:rsid w:val="00C10377"/>
    <w:rsid w:val="00C10539"/>
    <w:rsid w:val="00C10550"/>
    <w:rsid w:val="00C106DE"/>
    <w:rsid w:val="00C10847"/>
    <w:rsid w:val="00C10C6C"/>
    <w:rsid w:val="00C10C9C"/>
    <w:rsid w:val="00C10E73"/>
    <w:rsid w:val="00C10FCA"/>
    <w:rsid w:val="00C11463"/>
    <w:rsid w:val="00C114C2"/>
    <w:rsid w:val="00C115D6"/>
    <w:rsid w:val="00C117EB"/>
    <w:rsid w:val="00C118CC"/>
    <w:rsid w:val="00C11B24"/>
    <w:rsid w:val="00C11D8D"/>
    <w:rsid w:val="00C12153"/>
    <w:rsid w:val="00C122D5"/>
    <w:rsid w:val="00C125F2"/>
    <w:rsid w:val="00C12AEE"/>
    <w:rsid w:val="00C12B3E"/>
    <w:rsid w:val="00C12B6B"/>
    <w:rsid w:val="00C12BDF"/>
    <w:rsid w:val="00C12E62"/>
    <w:rsid w:val="00C12F08"/>
    <w:rsid w:val="00C13041"/>
    <w:rsid w:val="00C13052"/>
    <w:rsid w:val="00C1310D"/>
    <w:rsid w:val="00C13344"/>
    <w:rsid w:val="00C1354E"/>
    <w:rsid w:val="00C13691"/>
    <w:rsid w:val="00C13799"/>
    <w:rsid w:val="00C13949"/>
    <w:rsid w:val="00C13A14"/>
    <w:rsid w:val="00C13B07"/>
    <w:rsid w:val="00C13B17"/>
    <w:rsid w:val="00C13D7E"/>
    <w:rsid w:val="00C13DC3"/>
    <w:rsid w:val="00C13DDD"/>
    <w:rsid w:val="00C140A3"/>
    <w:rsid w:val="00C14165"/>
    <w:rsid w:val="00C14287"/>
    <w:rsid w:val="00C14305"/>
    <w:rsid w:val="00C14522"/>
    <w:rsid w:val="00C145B2"/>
    <w:rsid w:val="00C1464D"/>
    <w:rsid w:val="00C14768"/>
    <w:rsid w:val="00C1481A"/>
    <w:rsid w:val="00C14848"/>
    <w:rsid w:val="00C14CEB"/>
    <w:rsid w:val="00C14D5B"/>
    <w:rsid w:val="00C14DCE"/>
    <w:rsid w:val="00C14FEA"/>
    <w:rsid w:val="00C151DF"/>
    <w:rsid w:val="00C15429"/>
    <w:rsid w:val="00C155AF"/>
    <w:rsid w:val="00C15695"/>
    <w:rsid w:val="00C157CF"/>
    <w:rsid w:val="00C159BB"/>
    <w:rsid w:val="00C159D5"/>
    <w:rsid w:val="00C15A9B"/>
    <w:rsid w:val="00C160D8"/>
    <w:rsid w:val="00C161BF"/>
    <w:rsid w:val="00C1631E"/>
    <w:rsid w:val="00C1643D"/>
    <w:rsid w:val="00C16594"/>
    <w:rsid w:val="00C165B4"/>
    <w:rsid w:val="00C165C1"/>
    <w:rsid w:val="00C1668F"/>
    <w:rsid w:val="00C168EA"/>
    <w:rsid w:val="00C16D73"/>
    <w:rsid w:val="00C16D82"/>
    <w:rsid w:val="00C16DAB"/>
    <w:rsid w:val="00C16DC7"/>
    <w:rsid w:val="00C16F64"/>
    <w:rsid w:val="00C1701A"/>
    <w:rsid w:val="00C17026"/>
    <w:rsid w:val="00C17078"/>
    <w:rsid w:val="00C174EA"/>
    <w:rsid w:val="00C1750F"/>
    <w:rsid w:val="00C17611"/>
    <w:rsid w:val="00C1765B"/>
    <w:rsid w:val="00C176A0"/>
    <w:rsid w:val="00C1772D"/>
    <w:rsid w:val="00C1776E"/>
    <w:rsid w:val="00C17A30"/>
    <w:rsid w:val="00C17B19"/>
    <w:rsid w:val="00C17BA9"/>
    <w:rsid w:val="00C17E85"/>
    <w:rsid w:val="00C17F9D"/>
    <w:rsid w:val="00C200A6"/>
    <w:rsid w:val="00C201C9"/>
    <w:rsid w:val="00C2043B"/>
    <w:rsid w:val="00C20464"/>
    <w:rsid w:val="00C204DE"/>
    <w:rsid w:val="00C2052C"/>
    <w:rsid w:val="00C2063C"/>
    <w:rsid w:val="00C20927"/>
    <w:rsid w:val="00C20A10"/>
    <w:rsid w:val="00C20BC2"/>
    <w:rsid w:val="00C20C49"/>
    <w:rsid w:val="00C20C92"/>
    <w:rsid w:val="00C20CA8"/>
    <w:rsid w:val="00C20DFD"/>
    <w:rsid w:val="00C2101C"/>
    <w:rsid w:val="00C213C8"/>
    <w:rsid w:val="00C2142A"/>
    <w:rsid w:val="00C2154C"/>
    <w:rsid w:val="00C21692"/>
    <w:rsid w:val="00C216E4"/>
    <w:rsid w:val="00C218CE"/>
    <w:rsid w:val="00C21A53"/>
    <w:rsid w:val="00C21B83"/>
    <w:rsid w:val="00C21C80"/>
    <w:rsid w:val="00C21DAA"/>
    <w:rsid w:val="00C21DD0"/>
    <w:rsid w:val="00C21EB2"/>
    <w:rsid w:val="00C21ED9"/>
    <w:rsid w:val="00C21F30"/>
    <w:rsid w:val="00C22046"/>
    <w:rsid w:val="00C220D7"/>
    <w:rsid w:val="00C221A1"/>
    <w:rsid w:val="00C22283"/>
    <w:rsid w:val="00C222BB"/>
    <w:rsid w:val="00C22376"/>
    <w:rsid w:val="00C22452"/>
    <w:rsid w:val="00C22750"/>
    <w:rsid w:val="00C227BD"/>
    <w:rsid w:val="00C22812"/>
    <w:rsid w:val="00C2288C"/>
    <w:rsid w:val="00C229CB"/>
    <w:rsid w:val="00C22AA2"/>
    <w:rsid w:val="00C22BEA"/>
    <w:rsid w:val="00C23004"/>
    <w:rsid w:val="00C23101"/>
    <w:rsid w:val="00C2335F"/>
    <w:rsid w:val="00C235C1"/>
    <w:rsid w:val="00C235F1"/>
    <w:rsid w:val="00C235F2"/>
    <w:rsid w:val="00C237B4"/>
    <w:rsid w:val="00C237D9"/>
    <w:rsid w:val="00C23C26"/>
    <w:rsid w:val="00C24191"/>
    <w:rsid w:val="00C24248"/>
    <w:rsid w:val="00C242B9"/>
    <w:rsid w:val="00C242FE"/>
    <w:rsid w:val="00C24360"/>
    <w:rsid w:val="00C244C0"/>
    <w:rsid w:val="00C24532"/>
    <w:rsid w:val="00C24AAA"/>
    <w:rsid w:val="00C24B46"/>
    <w:rsid w:val="00C24CB1"/>
    <w:rsid w:val="00C24F44"/>
    <w:rsid w:val="00C250C8"/>
    <w:rsid w:val="00C251B4"/>
    <w:rsid w:val="00C25808"/>
    <w:rsid w:val="00C259E4"/>
    <w:rsid w:val="00C25A85"/>
    <w:rsid w:val="00C25B76"/>
    <w:rsid w:val="00C25B9F"/>
    <w:rsid w:val="00C25CF6"/>
    <w:rsid w:val="00C25DB0"/>
    <w:rsid w:val="00C25DDB"/>
    <w:rsid w:val="00C25ED5"/>
    <w:rsid w:val="00C26189"/>
    <w:rsid w:val="00C26412"/>
    <w:rsid w:val="00C26431"/>
    <w:rsid w:val="00C26454"/>
    <w:rsid w:val="00C2654A"/>
    <w:rsid w:val="00C2660B"/>
    <w:rsid w:val="00C26676"/>
    <w:rsid w:val="00C266CD"/>
    <w:rsid w:val="00C2686B"/>
    <w:rsid w:val="00C2692C"/>
    <w:rsid w:val="00C26B76"/>
    <w:rsid w:val="00C26BA0"/>
    <w:rsid w:val="00C26DD3"/>
    <w:rsid w:val="00C26DD7"/>
    <w:rsid w:val="00C26ECE"/>
    <w:rsid w:val="00C26EE4"/>
    <w:rsid w:val="00C26FB2"/>
    <w:rsid w:val="00C271F3"/>
    <w:rsid w:val="00C27294"/>
    <w:rsid w:val="00C2737A"/>
    <w:rsid w:val="00C273BD"/>
    <w:rsid w:val="00C274F4"/>
    <w:rsid w:val="00C27722"/>
    <w:rsid w:val="00C27A91"/>
    <w:rsid w:val="00C27B29"/>
    <w:rsid w:val="00C27F58"/>
    <w:rsid w:val="00C30307"/>
    <w:rsid w:val="00C304B8"/>
    <w:rsid w:val="00C304F7"/>
    <w:rsid w:val="00C30545"/>
    <w:rsid w:val="00C3064B"/>
    <w:rsid w:val="00C306F8"/>
    <w:rsid w:val="00C30723"/>
    <w:rsid w:val="00C3072E"/>
    <w:rsid w:val="00C3081F"/>
    <w:rsid w:val="00C30921"/>
    <w:rsid w:val="00C3096B"/>
    <w:rsid w:val="00C30CC6"/>
    <w:rsid w:val="00C30F28"/>
    <w:rsid w:val="00C30FE5"/>
    <w:rsid w:val="00C31687"/>
    <w:rsid w:val="00C319DF"/>
    <w:rsid w:val="00C31A21"/>
    <w:rsid w:val="00C31AE2"/>
    <w:rsid w:val="00C31CBF"/>
    <w:rsid w:val="00C31DC3"/>
    <w:rsid w:val="00C31DD8"/>
    <w:rsid w:val="00C321A4"/>
    <w:rsid w:val="00C321BD"/>
    <w:rsid w:val="00C3237C"/>
    <w:rsid w:val="00C3249E"/>
    <w:rsid w:val="00C32648"/>
    <w:rsid w:val="00C3267C"/>
    <w:rsid w:val="00C32684"/>
    <w:rsid w:val="00C3281D"/>
    <w:rsid w:val="00C329D0"/>
    <w:rsid w:val="00C32A8C"/>
    <w:rsid w:val="00C32C0E"/>
    <w:rsid w:val="00C32EFB"/>
    <w:rsid w:val="00C32F03"/>
    <w:rsid w:val="00C32F14"/>
    <w:rsid w:val="00C330AF"/>
    <w:rsid w:val="00C33198"/>
    <w:rsid w:val="00C33302"/>
    <w:rsid w:val="00C3337D"/>
    <w:rsid w:val="00C33399"/>
    <w:rsid w:val="00C333BE"/>
    <w:rsid w:val="00C3348E"/>
    <w:rsid w:val="00C33504"/>
    <w:rsid w:val="00C33ADB"/>
    <w:rsid w:val="00C33B27"/>
    <w:rsid w:val="00C33E4F"/>
    <w:rsid w:val="00C33F1F"/>
    <w:rsid w:val="00C3400C"/>
    <w:rsid w:val="00C34075"/>
    <w:rsid w:val="00C340BD"/>
    <w:rsid w:val="00C3429A"/>
    <w:rsid w:val="00C342A7"/>
    <w:rsid w:val="00C34437"/>
    <w:rsid w:val="00C344E5"/>
    <w:rsid w:val="00C34504"/>
    <w:rsid w:val="00C34694"/>
    <w:rsid w:val="00C346B3"/>
    <w:rsid w:val="00C3483E"/>
    <w:rsid w:val="00C34972"/>
    <w:rsid w:val="00C34ABF"/>
    <w:rsid w:val="00C34BE1"/>
    <w:rsid w:val="00C34C08"/>
    <w:rsid w:val="00C34C53"/>
    <w:rsid w:val="00C34D4B"/>
    <w:rsid w:val="00C34E4E"/>
    <w:rsid w:val="00C34EA0"/>
    <w:rsid w:val="00C34FAC"/>
    <w:rsid w:val="00C34FDD"/>
    <w:rsid w:val="00C35613"/>
    <w:rsid w:val="00C35664"/>
    <w:rsid w:val="00C359CF"/>
    <w:rsid w:val="00C35B28"/>
    <w:rsid w:val="00C35E43"/>
    <w:rsid w:val="00C35EA7"/>
    <w:rsid w:val="00C3601C"/>
    <w:rsid w:val="00C3623B"/>
    <w:rsid w:val="00C3631A"/>
    <w:rsid w:val="00C363FE"/>
    <w:rsid w:val="00C36520"/>
    <w:rsid w:val="00C36710"/>
    <w:rsid w:val="00C367A3"/>
    <w:rsid w:val="00C367A9"/>
    <w:rsid w:val="00C36843"/>
    <w:rsid w:val="00C36B59"/>
    <w:rsid w:val="00C36C4B"/>
    <w:rsid w:val="00C36DF4"/>
    <w:rsid w:val="00C36F0B"/>
    <w:rsid w:val="00C3703F"/>
    <w:rsid w:val="00C3711E"/>
    <w:rsid w:val="00C37252"/>
    <w:rsid w:val="00C37339"/>
    <w:rsid w:val="00C376D0"/>
    <w:rsid w:val="00C37737"/>
    <w:rsid w:val="00C3793D"/>
    <w:rsid w:val="00C37AD2"/>
    <w:rsid w:val="00C37D7C"/>
    <w:rsid w:val="00C403B7"/>
    <w:rsid w:val="00C4045F"/>
    <w:rsid w:val="00C40466"/>
    <w:rsid w:val="00C405B9"/>
    <w:rsid w:val="00C40634"/>
    <w:rsid w:val="00C40F13"/>
    <w:rsid w:val="00C411D0"/>
    <w:rsid w:val="00C41240"/>
    <w:rsid w:val="00C41391"/>
    <w:rsid w:val="00C413CA"/>
    <w:rsid w:val="00C41585"/>
    <w:rsid w:val="00C418D3"/>
    <w:rsid w:val="00C41928"/>
    <w:rsid w:val="00C419B4"/>
    <w:rsid w:val="00C419C2"/>
    <w:rsid w:val="00C41BCB"/>
    <w:rsid w:val="00C41C15"/>
    <w:rsid w:val="00C41EA6"/>
    <w:rsid w:val="00C42116"/>
    <w:rsid w:val="00C42271"/>
    <w:rsid w:val="00C42382"/>
    <w:rsid w:val="00C42417"/>
    <w:rsid w:val="00C425A1"/>
    <w:rsid w:val="00C4272A"/>
    <w:rsid w:val="00C42829"/>
    <w:rsid w:val="00C42889"/>
    <w:rsid w:val="00C42C3D"/>
    <w:rsid w:val="00C42C6D"/>
    <w:rsid w:val="00C42D38"/>
    <w:rsid w:val="00C42E3F"/>
    <w:rsid w:val="00C42F81"/>
    <w:rsid w:val="00C42FC9"/>
    <w:rsid w:val="00C43290"/>
    <w:rsid w:val="00C43340"/>
    <w:rsid w:val="00C43496"/>
    <w:rsid w:val="00C435C3"/>
    <w:rsid w:val="00C435EA"/>
    <w:rsid w:val="00C435F3"/>
    <w:rsid w:val="00C436FB"/>
    <w:rsid w:val="00C43734"/>
    <w:rsid w:val="00C437DA"/>
    <w:rsid w:val="00C43C5A"/>
    <w:rsid w:val="00C43DEC"/>
    <w:rsid w:val="00C43E67"/>
    <w:rsid w:val="00C441D7"/>
    <w:rsid w:val="00C441F4"/>
    <w:rsid w:val="00C444CA"/>
    <w:rsid w:val="00C44568"/>
    <w:rsid w:val="00C448FB"/>
    <w:rsid w:val="00C44909"/>
    <w:rsid w:val="00C449F5"/>
    <w:rsid w:val="00C44ADF"/>
    <w:rsid w:val="00C44B13"/>
    <w:rsid w:val="00C44B3B"/>
    <w:rsid w:val="00C44B93"/>
    <w:rsid w:val="00C44C9B"/>
    <w:rsid w:val="00C44D68"/>
    <w:rsid w:val="00C45088"/>
    <w:rsid w:val="00C4519A"/>
    <w:rsid w:val="00C451A8"/>
    <w:rsid w:val="00C45241"/>
    <w:rsid w:val="00C45388"/>
    <w:rsid w:val="00C45541"/>
    <w:rsid w:val="00C45861"/>
    <w:rsid w:val="00C458D4"/>
    <w:rsid w:val="00C45E18"/>
    <w:rsid w:val="00C45E3E"/>
    <w:rsid w:val="00C46343"/>
    <w:rsid w:val="00C46410"/>
    <w:rsid w:val="00C4655F"/>
    <w:rsid w:val="00C465D8"/>
    <w:rsid w:val="00C46613"/>
    <w:rsid w:val="00C466CB"/>
    <w:rsid w:val="00C467A0"/>
    <w:rsid w:val="00C467B4"/>
    <w:rsid w:val="00C46832"/>
    <w:rsid w:val="00C46972"/>
    <w:rsid w:val="00C46A69"/>
    <w:rsid w:val="00C46AF0"/>
    <w:rsid w:val="00C46B50"/>
    <w:rsid w:val="00C46B9F"/>
    <w:rsid w:val="00C46C50"/>
    <w:rsid w:val="00C46D54"/>
    <w:rsid w:val="00C46E0E"/>
    <w:rsid w:val="00C47043"/>
    <w:rsid w:val="00C4726E"/>
    <w:rsid w:val="00C47283"/>
    <w:rsid w:val="00C4775A"/>
    <w:rsid w:val="00C477C3"/>
    <w:rsid w:val="00C477EC"/>
    <w:rsid w:val="00C4781D"/>
    <w:rsid w:val="00C47B09"/>
    <w:rsid w:val="00C47CEB"/>
    <w:rsid w:val="00C47E04"/>
    <w:rsid w:val="00C5005E"/>
    <w:rsid w:val="00C50096"/>
    <w:rsid w:val="00C501BF"/>
    <w:rsid w:val="00C50465"/>
    <w:rsid w:val="00C50551"/>
    <w:rsid w:val="00C50569"/>
    <w:rsid w:val="00C505E7"/>
    <w:rsid w:val="00C50896"/>
    <w:rsid w:val="00C50906"/>
    <w:rsid w:val="00C50B39"/>
    <w:rsid w:val="00C50B4C"/>
    <w:rsid w:val="00C50E82"/>
    <w:rsid w:val="00C50EB6"/>
    <w:rsid w:val="00C511D6"/>
    <w:rsid w:val="00C51279"/>
    <w:rsid w:val="00C5165F"/>
    <w:rsid w:val="00C5171D"/>
    <w:rsid w:val="00C51820"/>
    <w:rsid w:val="00C518BC"/>
    <w:rsid w:val="00C51D9F"/>
    <w:rsid w:val="00C51ED6"/>
    <w:rsid w:val="00C51F35"/>
    <w:rsid w:val="00C52280"/>
    <w:rsid w:val="00C523B2"/>
    <w:rsid w:val="00C5268C"/>
    <w:rsid w:val="00C527CF"/>
    <w:rsid w:val="00C5284C"/>
    <w:rsid w:val="00C5293B"/>
    <w:rsid w:val="00C5297E"/>
    <w:rsid w:val="00C52DE9"/>
    <w:rsid w:val="00C530A1"/>
    <w:rsid w:val="00C534A4"/>
    <w:rsid w:val="00C5359E"/>
    <w:rsid w:val="00C53874"/>
    <w:rsid w:val="00C53BEA"/>
    <w:rsid w:val="00C53CA0"/>
    <w:rsid w:val="00C53DC9"/>
    <w:rsid w:val="00C53DE0"/>
    <w:rsid w:val="00C53E10"/>
    <w:rsid w:val="00C53F45"/>
    <w:rsid w:val="00C54112"/>
    <w:rsid w:val="00C5442C"/>
    <w:rsid w:val="00C54715"/>
    <w:rsid w:val="00C547BF"/>
    <w:rsid w:val="00C549E2"/>
    <w:rsid w:val="00C54BAD"/>
    <w:rsid w:val="00C54C2C"/>
    <w:rsid w:val="00C54C95"/>
    <w:rsid w:val="00C54CFB"/>
    <w:rsid w:val="00C54FBD"/>
    <w:rsid w:val="00C54FEE"/>
    <w:rsid w:val="00C55252"/>
    <w:rsid w:val="00C55668"/>
    <w:rsid w:val="00C55775"/>
    <w:rsid w:val="00C55938"/>
    <w:rsid w:val="00C55B3D"/>
    <w:rsid w:val="00C55B44"/>
    <w:rsid w:val="00C55B79"/>
    <w:rsid w:val="00C55E09"/>
    <w:rsid w:val="00C55E55"/>
    <w:rsid w:val="00C55FED"/>
    <w:rsid w:val="00C5619D"/>
    <w:rsid w:val="00C565C4"/>
    <w:rsid w:val="00C56625"/>
    <w:rsid w:val="00C56798"/>
    <w:rsid w:val="00C5684F"/>
    <w:rsid w:val="00C569FB"/>
    <w:rsid w:val="00C56B07"/>
    <w:rsid w:val="00C56B35"/>
    <w:rsid w:val="00C56BE8"/>
    <w:rsid w:val="00C56C22"/>
    <w:rsid w:val="00C56D31"/>
    <w:rsid w:val="00C56EA4"/>
    <w:rsid w:val="00C57488"/>
    <w:rsid w:val="00C576B8"/>
    <w:rsid w:val="00C576C7"/>
    <w:rsid w:val="00C57715"/>
    <w:rsid w:val="00C57734"/>
    <w:rsid w:val="00C577CC"/>
    <w:rsid w:val="00C57B81"/>
    <w:rsid w:val="00C57EB6"/>
    <w:rsid w:val="00C57F6A"/>
    <w:rsid w:val="00C603B3"/>
    <w:rsid w:val="00C608C3"/>
    <w:rsid w:val="00C60A20"/>
    <w:rsid w:val="00C60B73"/>
    <w:rsid w:val="00C60D52"/>
    <w:rsid w:val="00C60E31"/>
    <w:rsid w:val="00C6101E"/>
    <w:rsid w:val="00C613E2"/>
    <w:rsid w:val="00C614A0"/>
    <w:rsid w:val="00C614AA"/>
    <w:rsid w:val="00C61516"/>
    <w:rsid w:val="00C61618"/>
    <w:rsid w:val="00C61670"/>
    <w:rsid w:val="00C6168F"/>
    <w:rsid w:val="00C61AD5"/>
    <w:rsid w:val="00C61C8C"/>
    <w:rsid w:val="00C61CE1"/>
    <w:rsid w:val="00C6234D"/>
    <w:rsid w:val="00C62384"/>
    <w:rsid w:val="00C62476"/>
    <w:rsid w:val="00C625BC"/>
    <w:rsid w:val="00C627C6"/>
    <w:rsid w:val="00C62A0A"/>
    <w:rsid w:val="00C62ADA"/>
    <w:rsid w:val="00C62AE3"/>
    <w:rsid w:val="00C62B4C"/>
    <w:rsid w:val="00C62CC8"/>
    <w:rsid w:val="00C62E32"/>
    <w:rsid w:val="00C62E7D"/>
    <w:rsid w:val="00C63022"/>
    <w:rsid w:val="00C6310A"/>
    <w:rsid w:val="00C631E4"/>
    <w:rsid w:val="00C63625"/>
    <w:rsid w:val="00C637FB"/>
    <w:rsid w:val="00C63A00"/>
    <w:rsid w:val="00C63CCF"/>
    <w:rsid w:val="00C63CF7"/>
    <w:rsid w:val="00C63D83"/>
    <w:rsid w:val="00C63DC7"/>
    <w:rsid w:val="00C63E78"/>
    <w:rsid w:val="00C63FDE"/>
    <w:rsid w:val="00C640A2"/>
    <w:rsid w:val="00C642AB"/>
    <w:rsid w:val="00C643B4"/>
    <w:rsid w:val="00C64566"/>
    <w:rsid w:val="00C646E6"/>
    <w:rsid w:val="00C6488A"/>
    <w:rsid w:val="00C649B8"/>
    <w:rsid w:val="00C64E13"/>
    <w:rsid w:val="00C65000"/>
    <w:rsid w:val="00C65030"/>
    <w:rsid w:val="00C65315"/>
    <w:rsid w:val="00C65362"/>
    <w:rsid w:val="00C6546F"/>
    <w:rsid w:val="00C65752"/>
    <w:rsid w:val="00C65759"/>
    <w:rsid w:val="00C65AE3"/>
    <w:rsid w:val="00C65AED"/>
    <w:rsid w:val="00C65B9C"/>
    <w:rsid w:val="00C65CDF"/>
    <w:rsid w:val="00C65D23"/>
    <w:rsid w:val="00C65DBB"/>
    <w:rsid w:val="00C65E51"/>
    <w:rsid w:val="00C661EE"/>
    <w:rsid w:val="00C6629A"/>
    <w:rsid w:val="00C6670B"/>
    <w:rsid w:val="00C66806"/>
    <w:rsid w:val="00C6690B"/>
    <w:rsid w:val="00C66A58"/>
    <w:rsid w:val="00C66B4B"/>
    <w:rsid w:val="00C66BD9"/>
    <w:rsid w:val="00C66BE7"/>
    <w:rsid w:val="00C67058"/>
    <w:rsid w:val="00C6711B"/>
    <w:rsid w:val="00C675BB"/>
    <w:rsid w:val="00C67804"/>
    <w:rsid w:val="00C678E9"/>
    <w:rsid w:val="00C67A8C"/>
    <w:rsid w:val="00C67FAE"/>
    <w:rsid w:val="00C67FCD"/>
    <w:rsid w:val="00C700B6"/>
    <w:rsid w:val="00C70509"/>
    <w:rsid w:val="00C707AC"/>
    <w:rsid w:val="00C709F2"/>
    <w:rsid w:val="00C70CB7"/>
    <w:rsid w:val="00C710F5"/>
    <w:rsid w:val="00C711A8"/>
    <w:rsid w:val="00C714AF"/>
    <w:rsid w:val="00C714B5"/>
    <w:rsid w:val="00C71839"/>
    <w:rsid w:val="00C71B12"/>
    <w:rsid w:val="00C71B1E"/>
    <w:rsid w:val="00C71C4D"/>
    <w:rsid w:val="00C71E68"/>
    <w:rsid w:val="00C72075"/>
    <w:rsid w:val="00C722B8"/>
    <w:rsid w:val="00C7238E"/>
    <w:rsid w:val="00C7246B"/>
    <w:rsid w:val="00C724E6"/>
    <w:rsid w:val="00C7252F"/>
    <w:rsid w:val="00C726D2"/>
    <w:rsid w:val="00C72767"/>
    <w:rsid w:val="00C72A35"/>
    <w:rsid w:val="00C72D69"/>
    <w:rsid w:val="00C72D8C"/>
    <w:rsid w:val="00C72E31"/>
    <w:rsid w:val="00C73293"/>
    <w:rsid w:val="00C734A1"/>
    <w:rsid w:val="00C734C2"/>
    <w:rsid w:val="00C73514"/>
    <w:rsid w:val="00C73564"/>
    <w:rsid w:val="00C73575"/>
    <w:rsid w:val="00C73624"/>
    <w:rsid w:val="00C7375C"/>
    <w:rsid w:val="00C73929"/>
    <w:rsid w:val="00C73B3B"/>
    <w:rsid w:val="00C73DE6"/>
    <w:rsid w:val="00C73EE8"/>
    <w:rsid w:val="00C73F1D"/>
    <w:rsid w:val="00C73FBB"/>
    <w:rsid w:val="00C73FFC"/>
    <w:rsid w:val="00C74014"/>
    <w:rsid w:val="00C740C4"/>
    <w:rsid w:val="00C742A4"/>
    <w:rsid w:val="00C742F4"/>
    <w:rsid w:val="00C74364"/>
    <w:rsid w:val="00C74373"/>
    <w:rsid w:val="00C74411"/>
    <w:rsid w:val="00C747FE"/>
    <w:rsid w:val="00C7480E"/>
    <w:rsid w:val="00C7484D"/>
    <w:rsid w:val="00C74A2D"/>
    <w:rsid w:val="00C74A44"/>
    <w:rsid w:val="00C74F61"/>
    <w:rsid w:val="00C750B7"/>
    <w:rsid w:val="00C750DE"/>
    <w:rsid w:val="00C75272"/>
    <w:rsid w:val="00C75495"/>
    <w:rsid w:val="00C755B1"/>
    <w:rsid w:val="00C7571C"/>
    <w:rsid w:val="00C75988"/>
    <w:rsid w:val="00C75BEE"/>
    <w:rsid w:val="00C75D84"/>
    <w:rsid w:val="00C75D9E"/>
    <w:rsid w:val="00C75F2C"/>
    <w:rsid w:val="00C7610E"/>
    <w:rsid w:val="00C76286"/>
    <w:rsid w:val="00C764CA"/>
    <w:rsid w:val="00C765F3"/>
    <w:rsid w:val="00C7663C"/>
    <w:rsid w:val="00C769FF"/>
    <w:rsid w:val="00C76A69"/>
    <w:rsid w:val="00C76B6D"/>
    <w:rsid w:val="00C76BC4"/>
    <w:rsid w:val="00C76DCF"/>
    <w:rsid w:val="00C77042"/>
    <w:rsid w:val="00C77181"/>
    <w:rsid w:val="00C7720E"/>
    <w:rsid w:val="00C7758F"/>
    <w:rsid w:val="00C7763C"/>
    <w:rsid w:val="00C776AB"/>
    <w:rsid w:val="00C7784B"/>
    <w:rsid w:val="00C7793C"/>
    <w:rsid w:val="00C77D77"/>
    <w:rsid w:val="00C77E6E"/>
    <w:rsid w:val="00C77F60"/>
    <w:rsid w:val="00C800AB"/>
    <w:rsid w:val="00C8018C"/>
    <w:rsid w:val="00C802CE"/>
    <w:rsid w:val="00C8045F"/>
    <w:rsid w:val="00C80715"/>
    <w:rsid w:val="00C807D1"/>
    <w:rsid w:val="00C80819"/>
    <w:rsid w:val="00C80B0E"/>
    <w:rsid w:val="00C80CD4"/>
    <w:rsid w:val="00C80DC9"/>
    <w:rsid w:val="00C810CC"/>
    <w:rsid w:val="00C810D5"/>
    <w:rsid w:val="00C8110A"/>
    <w:rsid w:val="00C81574"/>
    <w:rsid w:val="00C816E9"/>
    <w:rsid w:val="00C8175F"/>
    <w:rsid w:val="00C817C7"/>
    <w:rsid w:val="00C818B7"/>
    <w:rsid w:val="00C81A56"/>
    <w:rsid w:val="00C81B23"/>
    <w:rsid w:val="00C81B4A"/>
    <w:rsid w:val="00C81B9D"/>
    <w:rsid w:val="00C81C0F"/>
    <w:rsid w:val="00C8234E"/>
    <w:rsid w:val="00C82463"/>
    <w:rsid w:val="00C82B02"/>
    <w:rsid w:val="00C82C62"/>
    <w:rsid w:val="00C82E1A"/>
    <w:rsid w:val="00C82F04"/>
    <w:rsid w:val="00C831AC"/>
    <w:rsid w:val="00C83252"/>
    <w:rsid w:val="00C83538"/>
    <w:rsid w:val="00C83818"/>
    <w:rsid w:val="00C83873"/>
    <w:rsid w:val="00C83DD6"/>
    <w:rsid w:val="00C83F61"/>
    <w:rsid w:val="00C8415B"/>
    <w:rsid w:val="00C843B0"/>
    <w:rsid w:val="00C843FC"/>
    <w:rsid w:val="00C844CF"/>
    <w:rsid w:val="00C846E4"/>
    <w:rsid w:val="00C84840"/>
    <w:rsid w:val="00C84927"/>
    <w:rsid w:val="00C84B9A"/>
    <w:rsid w:val="00C84C0D"/>
    <w:rsid w:val="00C84F07"/>
    <w:rsid w:val="00C84FA4"/>
    <w:rsid w:val="00C84FCE"/>
    <w:rsid w:val="00C8506F"/>
    <w:rsid w:val="00C851FA"/>
    <w:rsid w:val="00C85272"/>
    <w:rsid w:val="00C85333"/>
    <w:rsid w:val="00C85392"/>
    <w:rsid w:val="00C8539F"/>
    <w:rsid w:val="00C85510"/>
    <w:rsid w:val="00C855B8"/>
    <w:rsid w:val="00C856A4"/>
    <w:rsid w:val="00C856DF"/>
    <w:rsid w:val="00C85AA3"/>
    <w:rsid w:val="00C85D3C"/>
    <w:rsid w:val="00C85DDD"/>
    <w:rsid w:val="00C85EFD"/>
    <w:rsid w:val="00C86206"/>
    <w:rsid w:val="00C864F7"/>
    <w:rsid w:val="00C867AA"/>
    <w:rsid w:val="00C86BC7"/>
    <w:rsid w:val="00C86C13"/>
    <w:rsid w:val="00C86C88"/>
    <w:rsid w:val="00C86DE1"/>
    <w:rsid w:val="00C86F40"/>
    <w:rsid w:val="00C86F91"/>
    <w:rsid w:val="00C870DF"/>
    <w:rsid w:val="00C87119"/>
    <w:rsid w:val="00C8729B"/>
    <w:rsid w:val="00C873F8"/>
    <w:rsid w:val="00C8748E"/>
    <w:rsid w:val="00C8774B"/>
    <w:rsid w:val="00C8786E"/>
    <w:rsid w:val="00C87C27"/>
    <w:rsid w:val="00C87DAE"/>
    <w:rsid w:val="00C87DF3"/>
    <w:rsid w:val="00C87E81"/>
    <w:rsid w:val="00C87E90"/>
    <w:rsid w:val="00C901AF"/>
    <w:rsid w:val="00C901B1"/>
    <w:rsid w:val="00C903E5"/>
    <w:rsid w:val="00C9047B"/>
    <w:rsid w:val="00C904E9"/>
    <w:rsid w:val="00C90796"/>
    <w:rsid w:val="00C90916"/>
    <w:rsid w:val="00C90B80"/>
    <w:rsid w:val="00C90E00"/>
    <w:rsid w:val="00C91506"/>
    <w:rsid w:val="00C915DD"/>
    <w:rsid w:val="00C916EF"/>
    <w:rsid w:val="00C91728"/>
    <w:rsid w:val="00C91984"/>
    <w:rsid w:val="00C91EA9"/>
    <w:rsid w:val="00C920D0"/>
    <w:rsid w:val="00C92182"/>
    <w:rsid w:val="00C921F8"/>
    <w:rsid w:val="00C92261"/>
    <w:rsid w:val="00C922C3"/>
    <w:rsid w:val="00C92746"/>
    <w:rsid w:val="00C92765"/>
    <w:rsid w:val="00C928DC"/>
    <w:rsid w:val="00C92A16"/>
    <w:rsid w:val="00C92A9B"/>
    <w:rsid w:val="00C92B2F"/>
    <w:rsid w:val="00C92CAC"/>
    <w:rsid w:val="00C9316B"/>
    <w:rsid w:val="00C932FC"/>
    <w:rsid w:val="00C93428"/>
    <w:rsid w:val="00C93486"/>
    <w:rsid w:val="00C934E5"/>
    <w:rsid w:val="00C93550"/>
    <w:rsid w:val="00C936F8"/>
    <w:rsid w:val="00C9376D"/>
    <w:rsid w:val="00C938BB"/>
    <w:rsid w:val="00C93A6B"/>
    <w:rsid w:val="00C93AC8"/>
    <w:rsid w:val="00C93B32"/>
    <w:rsid w:val="00C93CEB"/>
    <w:rsid w:val="00C93DAA"/>
    <w:rsid w:val="00C93DBB"/>
    <w:rsid w:val="00C93DED"/>
    <w:rsid w:val="00C93F50"/>
    <w:rsid w:val="00C94008"/>
    <w:rsid w:val="00C941A7"/>
    <w:rsid w:val="00C942BC"/>
    <w:rsid w:val="00C943E1"/>
    <w:rsid w:val="00C94517"/>
    <w:rsid w:val="00C9466C"/>
    <w:rsid w:val="00C94794"/>
    <w:rsid w:val="00C94803"/>
    <w:rsid w:val="00C94965"/>
    <w:rsid w:val="00C94985"/>
    <w:rsid w:val="00C94990"/>
    <w:rsid w:val="00C949D4"/>
    <w:rsid w:val="00C94BDB"/>
    <w:rsid w:val="00C94C3B"/>
    <w:rsid w:val="00C94DDE"/>
    <w:rsid w:val="00C94FE8"/>
    <w:rsid w:val="00C951FD"/>
    <w:rsid w:val="00C9529F"/>
    <w:rsid w:val="00C952D7"/>
    <w:rsid w:val="00C95510"/>
    <w:rsid w:val="00C9556F"/>
    <w:rsid w:val="00C95849"/>
    <w:rsid w:val="00C95A30"/>
    <w:rsid w:val="00C95D94"/>
    <w:rsid w:val="00C95DD1"/>
    <w:rsid w:val="00C96054"/>
    <w:rsid w:val="00C96068"/>
    <w:rsid w:val="00C96085"/>
    <w:rsid w:val="00C96336"/>
    <w:rsid w:val="00C9636A"/>
    <w:rsid w:val="00C963B8"/>
    <w:rsid w:val="00C9648D"/>
    <w:rsid w:val="00C96792"/>
    <w:rsid w:val="00C9697F"/>
    <w:rsid w:val="00C96986"/>
    <w:rsid w:val="00C969A8"/>
    <w:rsid w:val="00C969CA"/>
    <w:rsid w:val="00C96BC2"/>
    <w:rsid w:val="00C96CE1"/>
    <w:rsid w:val="00C96E84"/>
    <w:rsid w:val="00C96ED9"/>
    <w:rsid w:val="00C97048"/>
    <w:rsid w:val="00C97061"/>
    <w:rsid w:val="00C97348"/>
    <w:rsid w:val="00C973DF"/>
    <w:rsid w:val="00C9741B"/>
    <w:rsid w:val="00C97629"/>
    <w:rsid w:val="00C976FB"/>
    <w:rsid w:val="00C977A6"/>
    <w:rsid w:val="00C97900"/>
    <w:rsid w:val="00C97981"/>
    <w:rsid w:val="00C979DF"/>
    <w:rsid w:val="00C97ACA"/>
    <w:rsid w:val="00C97AD8"/>
    <w:rsid w:val="00C97C19"/>
    <w:rsid w:val="00C97C4A"/>
    <w:rsid w:val="00C97D30"/>
    <w:rsid w:val="00C97D59"/>
    <w:rsid w:val="00CA0109"/>
    <w:rsid w:val="00CA037D"/>
    <w:rsid w:val="00CA0578"/>
    <w:rsid w:val="00CA068C"/>
    <w:rsid w:val="00CA07F3"/>
    <w:rsid w:val="00CA0831"/>
    <w:rsid w:val="00CA08A7"/>
    <w:rsid w:val="00CA0BB5"/>
    <w:rsid w:val="00CA0FA4"/>
    <w:rsid w:val="00CA100A"/>
    <w:rsid w:val="00CA11D8"/>
    <w:rsid w:val="00CA1388"/>
    <w:rsid w:val="00CA13B8"/>
    <w:rsid w:val="00CA13D4"/>
    <w:rsid w:val="00CA1616"/>
    <w:rsid w:val="00CA1A1B"/>
    <w:rsid w:val="00CA1BB4"/>
    <w:rsid w:val="00CA1C27"/>
    <w:rsid w:val="00CA1D69"/>
    <w:rsid w:val="00CA1E63"/>
    <w:rsid w:val="00CA1F14"/>
    <w:rsid w:val="00CA21C1"/>
    <w:rsid w:val="00CA24F6"/>
    <w:rsid w:val="00CA2875"/>
    <w:rsid w:val="00CA2931"/>
    <w:rsid w:val="00CA2B09"/>
    <w:rsid w:val="00CA2B2E"/>
    <w:rsid w:val="00CA2B40"/>
    <w:rsid w:val="00CA2C3A"/>
    <w:rsid w:val="00CA2CC4"/>
    <w:rsid w:val="00CA2F83"/>
    <w:rsid w:val="00CA335D"/>
    <w:rsid w:val="00CA360F"/>
    <w:rsid w:val="00CA3686"/>
    <w:rsid w:val="00CA3A14"/>
    <w:rsid w:val="00CA3DF6"/>
    <w:rsid w:val="00CA3E49"/>
    <w:rsid w:val="00CA3EB3"/>
    <w:rsid w:val="00CA436E"/>
    <w:rsid w:val="00CA44B8"/>
    <w:rsid w:val="00CA48BA"/>
    <w:rsid w:val="00CA4AC1"/>
    <w:rsid w:val="00CA4B35"/>
    <w:rsid w:val="00CA4B7D"/>
    <w:rsid w:val="00CA4D55"/>
    <w:rsid w:val="00CA4D85"/>
    <w:rsid w:val="00CA4F41"/>
    <w:rsid w:val="00CA504E"/>
    <w:rsid w:val="00CA5076"/>
    <w:rsid w:val="00CA530C"/>
    <w:rsid w:val="00CA542A"/>
    <w:rsid w:val="00CA554E"/>
    <w:rsid w:val="00CA5591"/>
    <w:rsid w:val="00CA5A07"/>
    <w:rsid w:val="00CA5A7D"/>
    <w:rsid w:val="00CA5BCC"/>
    <w:rsid w:val="00CA5C1A"/>
    <w:rsid w:val="00CA5F87"/>
    <w:rsid w:val="00CA5FD8"/>
    <w:rsid w:val="00CA5FEC"/>
    <w:rsid w:val="00CA6036"/>
    <w:rsid w:val="00CA60FD"/>
    <w:rsid w:val="00CA613A"/>
    <w:rsid w:val="00CA624F"/>
    <w:rsid w:val="00CA6268"/>
    <w:rsid w:val="00CA630E"/>
    <w:rsid w:val="00CA6620"/>
    <w:rsid w:val="00CA6736"/>
    <w:rsid w:val="00CA6CBD"/>
    <w:rsid w:val="00CA6CF9"/>
    <w:rsid w:val="00CA6D8E"/>
    <w:rsid w:val="00CA6E51"/>
    <w:rsid w:val="00CA70CA"/>
    <w:rsid w:val="00CA733F"/>
    <w:rsid w:val="00CA734E"/>
    <w:rsid w:val="00CA784A"/>
    <w:rsid w:val="00CA7916"/>
    <w:rsid w:val="00CA799E"/>
    <w:rsid w:val="00CA7B34"/>
    <w:rsid w:val="00CA7ED4"/>
    <w:rsid w:val="00CB0420"/>
    <w:rsid w:val="00CB0587"/>
    <w:rsid w:val="00CB0613"/>
    <w:rsid w:val="00CB0692"/>
    <w:rsid w:val="00CB089C"/>
    <w:rsid w:val="00CB0ABE"/>
    <w:rsid w:val="00CB0AEF"/>
    <w:rsid w:val="00CB0C49"/>
    <w:rsid w:val="00CB0C91"/>
    <w:rsid w:val="00CB0CFA"/>
    <w:rsid w:val="00CB10B5"/>
    <w:rsid w:val="00CB1104"/>
    <w:rsid w:val="00CB11D3"/>
    <w:rsid w:val="00CB12D5"/>
    <w:rsid w:val="00CB1520"/>
    <w:rsid w:val="00CB15F3"/>
    <w:rsid w:val="00CB172F"/>
    <w:rsid w:val="00CB184D"/>
    <w:rsid w:val="00CB1ACD"/>
    <w:rsid w:val="00CB1D25"/>
    <w:rsid w:val="00CB1D3F"/>
    <w:rsid w:val="00CB1E28"/>
    <w:rsid w:val="00CB1E6E"/>
    <w:rsid w:val="00CB2103"/>
    <w:rsid w:val="00CB2135"/>
    <w:rsid w:val="00CB23C6"/>
    <w:rsid w:val="00CB2428"/>
    <w:rsid w:val="00CB2562"/>
    <w:rsid w:val="00CB26AD"/>
    <w:rsid w:val="00CB26E2"/>
    <w:rsid w:val="00CB2CDF"/>
    <w:rsid w:val="00CB2D5F"/>
    <w:rsid w:val="00CB30D1"/>
    <w:rsid w:val="00CB31C1"/>
    <w:rsid w:val="00CB32F4"/>
    <w:rsid w:val="00CB335E"/>
    <w:rsid w:val="00CB34BA"/>
    <w:rsid w:val="00CB381D"/>
    <w:rsid w:val="00CB388A"/>
    <w:rsid w:val="00CB3A38"/>
    <w:rsid w:val="00CB3B21"/>
    <w:rsid w:val="00CB3B92"/>
    <w:rsid w:val="00CB3BB0"/>
    <w:rsid w:val="00CB3BFF"/>
    <w:rsid w:val="00CB3C07"/>
    <w:rsid w:val="00CB3DA5"/>
    <w:rsid w:val="00CB3E07"/>
    <w:rsid w:val="00CB3F21"/>
    <w:rsid w:val="00CB3F48"/>
    <w:rsid w:val="00CB3FBC"/>
    <w:rsid w:val="00CB41FA"/>
    <w:rsid w:val="00CB45F0"/>
    <w:rsid w:val="00CB46E0"/>
    <w:rsid w:val="00CB477F"/>
    <w:rsid w:val="00CB483D"/>
    <w:rsid w:val="00CB4A30"/>
    <w:rsid w:val="00CB4A73"/>
    <w:rsid w:val="00CB4BCF"/>
    <w:rsid w:val="00CB4C12"/>
    <w:rsid w:val="00CB4C61"/>
    <w:rsid w:val="00CB4EFA"/>
    <w:rsid w:val="00CB4F7A"/>
    <w:rsid w:val="00CB501D"/>
    <w:rsid w:val="00CB5035"/>
    <w:rsid w:val="00CB517A"/>
    <w:rsid w:val="00CB5371"/>
    <w:rsid w:val="00CB5525"/>
    <w:rsid w:val="00CB5800"/>
    <w:rsid w:val="00CB5AB6"/>
    <w:rsid w:val="00CB5AD4"/>
    <w:rsid w:val="00CB5D30"/>
    <w:rsid w:val="00CB5D75"/>
    <w:rsid w:val="00CB60FB"/>
    <w:rsid w:val="00CB6274"/>
    <w:rsid w:val="00CB65EA"/>
    <w:rsid w:val="00CB66E9"/>
    <w:rsid w:val="00CB670B"/>
    <w:rsid w:val="00CB67C4"/>
    <w:rsid w:val="00CB681B"/>
    <w:rsid w:val="00CB6A52"/>
    <w:rsid w:val="00CB6C1B"/>
    <w:rsid w:val="00CB6DD5"/>
    <w:rsid w:val="00CB6FAE"/>
    <w:rsid w:val="00CB701D"/>
    <w:rsid w:val="00CB71FC"/>
    <w:rsid w:val="00CB73B2"/>
    <w:rsid w:val="00CB7508"/>
    <w:rsid w:val="00CB7765"/>
    <w:rsid w:val="00CB7B51"/>
    <w:rsid w:val="00CB7B87"/>
    <w:rsid w:val="00CB7CC2"/>
    <w:rsid w:val="00CB7DA7"/>
    <w:rsid w:val="00CB7F46"/>
    <w:rsid w:val="00CC0292"/>
    <w:rsid w:val="00CC04D8"/>
    <w:rsid w:val="00CC0500"/>
    <w:rsid w:val="00CC093A"/>
    <w:rsid w:val="00CC0988"/>
    <w:rsid w:val="00CC0A13"/>
    <w:rsid w:val="00CC0BC6"/>
    <w:rsid w:val="00CC0D38"/>
    <w:rsid w:val="00CC0D66"/>
    <w:rsid w:val="00CC0EA5"/>
    <w:rsid w:val="00CC1173"/>
    <w:rsid w:val="00CC13AC"/>
    <w:rsid w:val="00CC1547"/>
    <w:rsid w:val="00CC1A4C"/>
    <w:rsid w:val="00CC1E10"/>
    <w:rsid w:val="00CC1E37"/>
    <w:rsid w:val="00CC1E8C"/>
    <w:rsid w:val="00CC1F76"/>
    <w:rsid w:val="00CC1FA0"/>
    <w:rsid w:val="00CC21D7"/>
    <w:rsid w:val="00CC224C"/>
    <w:rsid w:val="00CC256F"/>
    <w:rsid w:val="00CC298A"/>
    <w:rsid w:val="00CC2A2D"/>
    <w:rsid w:val="00CC2B04"/>
    <w:rsid w:val="00CC2DB7"/>
    <w:rsid w:val="00CC2DEC"/>
    <w:rsid w:val="00CC2E30"/>
    <w:rsid w:val="00CC2F24"/>
    <w:rsid w:val="00CC2F81"/>
    <w:rsid w:val="00CC31E1"/>
    <w:rsid w:val="00CC360D"/>
    <w:rsid w:val="00CC367D"/>
    <w:rsid w:val="00CC36A5"/>
    <w:rsid w:val="00CC39E2"/>
    <w:rsid w:val="00CC3C62"/>
    <w:rsid w:val="00CC3C97"/>
    <w:rsid w:val="00CC3F53"/>
    <w:rsid w:val="00CC40F4"/>
    <w:rsid w:val="00CC46C2"/>
    <w:rsid w:val="00CC470E"/>
    <w:rsid w:val="00CC472A"/>
    <w:rsid w:val="00CC485B"/>
    <w:rsid w:val="00CC49B5"/>
    <w:rsid w:val="00CC4A18"/>
    <w:rsid w:val="00CC4BAD"/>
    <w:rsid w:val="00CC4E12"/>
    <w:rsid w:val="00CC4E55"/>
    <w:rsid w:val="00CC4F9A"/>
    <w:rsid w:val="00CC4FAB"/>
    <w:rsid w:val="00CC5260"/>
    <w:rsid w:val="00CC530D"/>
    <w:rsid w:val="00CC55B2"/>
    <w:rsid w:val="00CC5692"/>
    <w:rsid w:val="00CC56AB"/>
    <w:rsid w:val="00CC57DF"/>
    <w:rsid w:val="00CC5B43"/>
    <w:rsid w:val="00CC5EAA"/>
    <w:rsid w:val="00CC5EEB"/>
    <w:rsid w:val="00CC6122"/>
    <w:rsid w:val="00CC63E5"/>
    <w:rsid w:val="00CC64E6"/>
    <w:rsid w:val="00CC65A4"/>
    <w:rsid w:val="00CC665E"/>
    <w:rsid w:val="00CC6A71"/>
    <w:rsid w:val="00CC6F32"/>
    <w:rsid w:val="00CC728D"/>
    <w:rsid w:val="00CC72C6"/>
    <w:rsid w:val="00CC7417"/>
    <w:rsid w:val="00CC74E2"/>
    <w:rsid w:val="00CC76C2"/>
    <w:rsid w:val="00CC77B3"/>
    <w:rsid w:val="00CC7A54"/>
    <w:rsid w:val="00CC7C92"/>
    <w:rsid w:val="00CD00F1"/>
    <w:rsid w:val="00CD0267"/>
    <w:rsid w:val="00CD02A5"/>
    <w:rsid w:val="00CD0410"/>
    <w:rsid w:val="00CD0712"/>
    <w:rsid w:val="00CD075C"/>
    <w:rsid w:val="00CD079F"/>
    <w:rsid w:val="00CD0907"/>
    <w:rsid w:val="00CD0A14"/>
    <w:rsid w:val="00CD0B83"/>
    <w:rsid w:val="00CD0C96"/>
    <w:rsid w:val="00CD0DE6"/>
    <w:rsid w:val="00CD0F29"/>
    <w:rsid w:val="00CD1602"/>
    <w:rsid w:val="00CD1880"/>
    <w:rsid w:val="00CD18AB"/>
    <w:rsid w:val="00CD1B0C"/>
    <w:rsid w:val="00CD1B61"/>
    <w:rsid w:val="00CD1DC6"/>
    <w:rsid w:val="00CD1FB7"/>
    <w:rsid w:val="00CD206D"/>
    <w:rsid w:val="00CD2358"/>
    <w:rsid w:val="00CD242D"/>
    <w:rsid w:val="00CD2500"/>
    <w:rsid w:val="00CD2827"/>
    <w:rsid w:val="00CD2A53"/>
    <w:rsid w:val="00CD2D6B"/>
    <w:rsid w:val="00CD2E38"/>
    <w:rsid w:val="00CD2EA0"/>
    <w:rsid w:val="00CD2EFC"/>
    <w:rsid w:val="00CD2F2C"/>
    <w:rsid w:val="00CD2F55"/>
    <w:rsid w:val="00CD30CB"/>
    <w:rsid w:val="00CD31C9"/>
    <w:rsid w:val="00CD32F0"/>
    <w:rsid w:val="00CD3352"/>
    <w:rsid w:val="00CD3438"/>
    <w:rsid w:val="00CD3653"/>
    <w:rsid w:val="00CD380D"/>
    <w:rsid w:val="00CD38DB"/>
    <w:rsid w:val="00CD3970"/>
    <w:rsid w:val="00CD39D8"/>
    <w:rsid w:val="00CD3D6D"/>
    <w:rsid w:val="00CD4118"/>
    <w:rsid w:val="00CD41A9"/>
    <w:rsid w:val="00CD4356"/>
    <w:rsid w:val="00CD4463"/>
    <w:rsid w:val="00CD448A"/>
    <w:rsid w:val="00CD451F"/>
    <w:rsid w:val="00CD49AE"/>
    <w:rsid w:val="00CD4D32"/>
    <w:rsid w:val="00CD4EEF"/>
    <w:rsid w:val="00CD4F03"/>
    <w:rsid w:val="00CD50CC"/>
    <w:rsid w:val="00CD515E"/>
    <w:rsid w:val="00CD5249"/>
    <w:rsid w:val="00CD52F4"/>
    <w:rsid w:val="00CD5510"/>
    <w:rsid w:val="00CD56C3"/>
    <w:rsid w:val="00CD5709"/>
    <w:rsid w:val="00CD576D"/>
    <w:rsid w:val="00CD5789"/>
    <w:rsid w:val="00CD5791"/>
    <w:rsid w:val="00CD57EF"/>
    <w:rsid w:val="00CD5AB3"/>
    <w:rsid w:val="00CD5B17"/>
    <w:rsid w:val="00CD5B30"/>
    <w:rsid w:val="00CD5BE8"/>
    <w:rsid w:val="00CD5DA5"/>
    <w:rsid w:val="00CD5E55"/>
    <w:rsid w:val="00CD6020"/>
    <w:rsid w:val="00CD62B6"/>
    <w:rsid w:val="00CD62DA"/>
    <w:rsid w:val="00CD63D1"/>
    <w:rsid w:val="00CD65FB"/>
    <w:rsid w:val="00CD66D5"/>
    <w:rsid w:val="00CD68FD"/>
    <w:rsid w:val="00CD69D2"/>
    <w:rsid w:val="00CD6AF1"/>
    <w:rsid w:val="00CD6DBD"/>
    <w:rsid w:val="00CD6EF0"/>
    <w:rsid w:val="00CD6F44"/>
    <w:rsid w:val="00CD6FCB"/>
    <w:rsid w:val="00CD7042"/>
    <w:rsid w:val="00CD7087"/>
    <w:rsid w:val="00CD70A8"/>
    <w:rsid w:val="00CD71B5"/>
    <w:rsid w:val="00CD7550"/>
    <w:rsid w:val="00CD75F8"/>
    <w:rsid w:val="00CD7711"/>
    <w:rsid w:val="00CD77FB"/>
    <w:rsid w:val="00CD783B"/>
    <w:rsid w:val="00CD7996"/>
    <w:rsid w:val="00CD7A05"/>
    <w:rsid w:val="00CD7BEA"/>
    <w:rsid w:val="00CD7C75"/>
    <w:rsid w:val="00CD7D8F"/>
    <w:rsid w:val="00CD7D93"/>
    <w:rsid w:val="00CE0082"/>
    <w:rsid w:val="00CE0234"/>
    <w:rsid w:val="00CE02B5"/>
    <w:rsid w:val="00CE034C"/>
    <w:rsid w:val="00CE0384"/>
    <w:rsid w:val="00CE0459"/>
    <w:rsid w:val="00CE04C6"/>
    <w:rsid w:val="00CE0740"/>
    <w:rsid w:val="00CE0959"/>
    <w:rsid w:val="00CE0AAF"/>
    <w:rsid w:val="00CE0D06"/>
    <w:rsid w:val="00CE0F79"/>
    <w:rsid w:val="00CE0FB0"/>
    <w:rsid w:val="00CE1018"/>
    <w:rsid w:val="00CE136E"/>
    <w:rsid w:val="00CE1389"/>
    <w:rsid w:val="00CE17CB"/>
    <w:rsid w:val="00CE18D6"/>
    <w:rsid w:val="00CE18FD"/>
    <w:rsid w:val="00CE19D6"/>
    <w:rsid w:val="00CE19F3"/>
    <w:rsid w:val="00CE1BDC"/>
    <w:rsid w:val="00CE1FA7"/>
    <w:rsid w:val="00CE2130"/>
    <w:rsid w:val="00CE213A"/>
    <w:rsid w:val="00CE219D"/>
    <w:rsid w:val="00CE28A7"/>
    <w:rsid w:val="00CE28C4"/>
    <w:rsid w:val="00CE28C8"/>
    <w:rsid w:val="00CE29DC"/>
    <w:rsid w:val="00CE2C87"/>
    <w:rsid w:val="00CE2D7E"/>
    <w:rsid w:val="00CE339D"/>
    <w:rsid w:val="00CE343B"/>
    <w:rsid w:val="00CE363F"/>
    <w:rsid w:val="00CE395B"/>
    <w:rsid w:val="00CE3AA6"/>
    <w:rsid w:val="00CE3EC3"/>
    <w:rsid w:val="00CE3ECC"/>
    <w:rsid w:val="00CE3EF2"/>
    <w:rsid w:val="00CE3EF7"/>
    <w:rsid w:val="00CE3F76"/>
    <w:rsid w:val="00CE4194"/>
    <w:rsid w:val="00CE421D"/>
    <w:rsid w:val="00CE4271"/>
    <w:rsid w:val="00CE4373"/>
    <w:rsid w:val="00CE44E8"/>
    <w:rsid w:val="00CE49D0"/>
    <w:rsid w:val="00CE4AFE"/>
    <w:rsid w:val="00CE4BC6"/>
    <w:rsid w:val="00CE4C21"/>
    <w:rsid w:val="00CE4CC1"/>
    <w:rsid w:val="00CE4DA4"/>
    <w:rsid w:val="00CE4F3F"/>
    <w:rsid w:val="00CE4FD0"/>
    <w:rsid w:val="00CE4FE7"/>
    <w:rsid w:val="00CE5174"/>
    <w:rsid w:val="00CE555A"/>
    <w:rsid w:val="00CE577D"/>
    <w:rsid w:val="00CE5828"/>
    <w:rsid w:val="00CE589A"/>
    <w:rsid w:val="00CE5960"/>
    <w:rsid w:val="00CE5A14"/>
    <w:rsid w:val="00CE5CAD"/>
    <w:rsid w:val="00CE5CEC"/>
    <w:rsid w:val="00CE5DC9"/>
    <w:rsid w:val="00CE5F9C"/>
    <w:rsid w:val="00CE61EE"/>
    <w:rsid w:val="00CE63C5"/>
    <w:rsid w:val="00CE6596"/>
    <w:rsid w:val="00CE65D5"/>
    <w:rsid w:val="00CE6606"/>
    <w:rsid w:val="00CE66DD"/>
    <w:rsid w:val="00CE6788"/>
    <w:rsid w:val="00CE687C"/>
    <w:rsid w:val="00CE6957"/>
    <w:rsid w:val="00CE6B00"/>
    <w:rsid w:val="00CE6B63"/>
    <w:rsid w:val="00CE6BC1"/>
    <w:rsid w:val="00CE6F2D"/>
    <w:rsid w:val="00CE72D1"/>
    <w:rsid w:val="00CE736D"/>
    <w:rsid w:val="00CE74A8"/>
    <w:rsid w:val="00CE7632"/>
    <w:rsid w:val="00CE76F5"/>
    <w:rsid w:val="00CE7723"/>
    <w:rsid w:val="00CE7883"/>
    <w:rsid w:val="00CE7CAA"/>
    <w:rsid w:val="00CE7CED"/>
    <w:rsid w:val="00CF0023"/>
    <w:rsid w:val="00CF004B"/>
    <w:rsid w:val="00CF012C"/>
    <w:rsid w:val="00CF05A0"/>
    <w:rsid w:val="00CF07E4"/>
    <w:rsid w:val="00CF09B4"/>
    <w:rsid w:val="00CF0A3E"/>
    <w:rsid w:val="00CF0D94"/>
    <w:rsid w:val="00CF1086"/>
    <w:rsid w:val="00CF111A"/>
    <w:rsid w:val="00CF1192"/>
    <w:rsid w:val="00CF11D6"/>
    <w:rsid w:val="00CF12D9"/>
    <w:rsid w:val="00CF1542"/>
    <w:rsid w:val="00CF1602"/>
    <w:rsid w:val="00CF1900"/>
    <w:rsid w:val="00CF1A02"/>
    <w:rsid w:val="00CF1A55"/>
    <w:rsid w:val="00CF1C29"/>
    <w:rsid w:val="00CF1D3B"/>
    <w:rsid w:val="00CF2057"/>
    <w:rsid w:val="00CF2304"/>
    <w:rsid w:val="00CF23D3"/>
    <w:rsid w:val="00CF2A03"/>
    <w:rsid w:val="00CF2CAD"/>
    <w:rsid w:val="00CF2DDA"/>
    <w:rsid w:val="00CF2E9F"/>
    <w:rsid w:val="00CF35E8"/>
    <w:rsid w:val="00CF36F1"/>
    <w:rsid w:val="00CF3C77"/>
    <w:rsid w:val="00CF3D28"/>
    <w:rsid w:val="00CF3E3E"/>
    <w:rsid w:val="00CF3E55"/>
    <w:rsid w:val="00CF4058"/>
    <w:rsid w:val="00CF4108"/>
    <w:rsid w:val="00CF4129"/>
    <w:rsid w:val="00CF417B"/>
    <w:rsid w:val="00CF4407"/>
    <w:rsid w:val="00CF4413"/>
    <w:rsid w:val="00CF459B"/>
    <w:rsid w:val="00CF45E6"/>
    <w:rsid w:val="00CF45EC"/>
    <w:rsid w:val="00CF47CF"/>
    <w:rsid w:val="00CF49E7"/>
    <w:rsid w:val="00CF4AED"/>
    <w:rsid w:val="00CF4BF7"/>
    <w:rsid w:val="00CF4FCC"/>
    <w:rsid w:val="00CF5021"/>
    <w:rsid w:val="00CF5067"/>
    <w:rsid w:val="00CF50FF"/>
    <w:rsid w:val="00CF5184"/>
    <w:rsid w:val="00CF519C"/>
    <w:rsid w:val="00CF51FA"/>
    <w:rsid w:val="00CF55AE"/>
    <w:rsid w:val="00CF57D8"/>
    <w:rsid w:val="00CF58E1"/>
    <w:rsid w:val="00CF5AD7"/>
    <w:rsid w:val="00CF5BF7"/>
    <w:rsid w:val="00CF5E44"/>
    <w:rsid w:val="00CF5FBD"/>
    <w:rsid w:val="00CF61AE"/>
    <w:rsid w:val="00CF6328"/>
    <w:rsid w:val="00CF632E"/>
    <w:rsid w:val="00CF63DE"/>
    <w:rsid w:val="00CF6CAB"/>
    <w:rsid w:val="00CF72EA"/>
    <w:rsid w:val="00CF7480"/>
    <w:rsid w:val="00CF76DB"/>
    <w:rsid w:val="00CF77C3"/>
    <w:rsid w:val="00CF7A08"/>
    <w:rsid w:val="00CF7BC9"/>
    <w:rsid w:val="00CF7C42"/>
    <w:rsid w:val="00CF7DED"/>
    <w:rsid w:val="00D003B3"/>
    <w:rsid w:val="00D004B8"/>
    <w:rsid w:val="00D00578"/>
    <w:rsid w:val="00D00593"/>
    <w:rsid w:val="00D00643"/>
    <w:rsid w:val="00D00702"/>
    <w:rsid w:val="00D007BC"/>
    <w:rsid w:val="00D0082C"/>
    <w:rsid w:val="00D00842"/>
    <w:rsid w:val="00D00995"/>
    <w:rsid w:val="00D00DD0"/>
    <w:rsid w:val="00D00E78"/>
    <w:rsid w:val="00D00ED8"/>
    <w:rsid w:val="00D00F99"/>
    <w:rsid w:val="00D0100B"/>
    <w:rsid w:val="00D012FB"/>
    <w:rsid w:val="00D0146E"/>
    <w:rsid w:val="00D01607"/>
    <w:rsid w:val="00D01679"/>
    <w:rsid w:val="00D0171F"/>
    <w:rsid w:val="00D019B3"/>
    <w:rsid w:val="00D01B30"/>
    <w:rsid w:val="00D01C3F"/>
    <w:rsid w:val="00D01DEF"/>
    <w:rsid w:val="00D01E1D"/>
    <w:rsid w:val="00D01F24"/>
    <w:rsid w:val="00D0204A"/>
    <w:rsid w:val="00D02077"/>
    <w:rsid w:val="00D0286E"/>
    <w:rsid w:val="00D028F8"/>
    <w:rsid w:val="00D02A8C"/>
    <w:rsid w:val="00D02B5A"/>
    <w:rsid w:val="00D02C14"/>
    <w:rsid w:val="00D02C5C"/>
    <w:rsid w:val="00D02D22"/>
    <w:rsid w:val="00D0333F"/>
    <w:rsid w:val="00D034CA"/>
    <w:rsid w:val="00D03545"/>
    <w:rsid w:val="00D03657"/>
    <w:rsid w:val="00D0365B"/>
    <w:rsid w:val="00D03683"/>
    <w:rsid w:val="00D037A7"/>
    <w:rsid w:val="00D03CA3"/>
    <w:rsid w:val="00D03CBA"/>
    <w:rsid w:val="00D03CD5"/>
    <w:rsid w:val="00D03EAB"/>
    <w:rsid w:val="00D04523"/>
    <w:rsid w:val="00D0456D"/>
    <w:rsid w:val="00D04C48"/>
    <w:rsid w:val="00D04CB0"/>
    <w:rsid w:val="00D05163"/>
    <w:rsid w:val="00D054AC"/>
    <w:rsid w:val="00D05715"/>
    <w:rsid w:val="00D0575D"/>
    <w:rsid w:val="00D05832"/>
    <w:rsid w:val="00D0590C"/>
    <w:rsid w:val="00D05917"/>
    <w:rsid w:val="00D05950"/>
    <w:rsid w:val="00D05A91"/>
    <w:rsid w:val="00D05AF6"/>
    <w:rsid w:val="00D05D07"/>
    <w:rsid w:val="00D05DCB"/>
    <w:rsid w:val="00D05ECC"/>
    <w:rsid w:val="00D05ECE"/>
    <w:rsid w:val="00D060EA"/>
    <w:rsid w:val="00D0632A"/>
    <w:rsid w:val="00D06623"/>
    <w:rsid w:val="00D06637"/>
    <w:rsid w:val="00D066DF"/>
    <w:rsid w:val="00D069EF"/>
    <w:rsid w:val="00D06BF1"/>
    <w:rsid w:val="00D0706E"/>
    <w:rsid w:val="00D070D4"/>
    <w:rsid w:val="00D07103"/>
    <w:rsid w:val="00D07343"/>
    <w:rsid w:val="00D07405"/>
    <w:rsid w:val="00D074E5"/>
    <w:rsid w:val="00D0753B"/>
    <w:rsid w:val="00D076DA"/>
    <w:rsid w:val="00D07D28"/>
    <w:rsid w:val="00D07DE8"/>
    <w:rsid w:val="00D07FAB"/>
    <w:rsid w:val="00D07FE9"/>
    <w:rsid w:val="00D10044"/>
    <w:rsid w:val="00D1013A"/>
    <w:rsid w:val="00D101C5"/>
    <w:rsid w:val="00D103BB"/>
    <w:rsid w:val="00D10652"/>
    <w:rsid w:val="00D1067C"/>
    <w:rsid w:val="00D10703"/>
    <w:rsid w:val="00D10929"/>
    <w:rsid w:val="00D10AA8"/>
    <w:rsid w:val="00D10AD1"/>
    <w:rsid w:val="00D10C82"/>
    <w:rsid w:val="00D10CB5"/>
    <w:rsid w:val="00D10D75"/>
    <w:rsid w:val="00D10E32"/>
    <w:rsid w:val="00D1102E"/>
    <w:rsid w:val="00D110CD"/>
    <w:rsid w:val="00D111FA"/>
    <w:rsid w:val="00D112D5"/>
    <w:rsid w:val="00D112FF"/>
    <w:rsid w:val="00D11378"/>
    <w:rsid w:val="00D11702"/>
    <w:rsid w:val="00D11722"/>
    <w:rsid w:val="00D11A15"/>
    <w:rsid w:val="00D11A42"/>
    <w:rsid w:val="00D11B27"/>
    <w:rsid w:val="00D11BFB"/>
    <w:rsid w:val="00D11C36"/>
    <w:rsid w:val="00D11D3B"/>
    <w:rsid w:val="00D11DFE"/>
    <w:rsid w:val="00D11F62"/>
    <w:rsid w:val="00D1210A"/>
    <w:rsid w:val="00D1215C"/>
    <w:rsid w:val="00D122B0"/>
    <w:rsid w:val="00D12314"/>
    <w:rsid w:val="00D124A3"/>
    <w:rsid w:val="00D1251F"/>
    <w:rsid w:val="00D12534"/>
    <w:rsid w:val="00D1263D"/>
    <w:rsid w:val="00D1267D"/>
    <w:rsid w:val="00D126FA"/>
    <w:rsid w:val="00D127A3"/>
    <w:rsid w:val="00D127E3"/>
    <w:rsid w:val="00D12C9B"/>
    <w:rsid w:val="00D12D2A"/>
    <w:rsid w:val="00D12F73"/>
    <w:rsid w:val="00D130DE"/>
    <w:rsid w:val="00D1316D"/>
    <w:rsid w:val="00D131AA"/>
    <w:rsid w:val="00D13235"/>
    <w:rsid w:val="00D132BD"/>
    <w:rsid w:val="00D135D1"/>
    <w:rsid w:val="00D1361A"/>
    <w:rsid w:val="00D137E3"/>
    <w:rsid w:val="00D1380C"/>
    <w:rsid w:val="00D138DF"/>
    <w:rsid w:val="00D13A92"/>
    <w:rsid w:val="00D13B13"/>
    <w:rsid w:val="00D13B83"/>
    <w:rsid w:val="00D13C37"/>
    <w:rsid w:val="00D13D6E"/>
    <w:rsid w:val="00D13D87"/>
    <w:rsid w:val="00D14177"/>
    <w:rsid w:val="00D1430A"/>
    <w:rsid w:val="00D143F2"/>
    <w:rsid w:val="00D1444A"/>
    <w:rsid w:val="00D14976"/>
    <w:rsid w:val="00D14C90"/>
    <w:rsid w:val="00D14FB3"/>
    <w:rsid w:val="00D15157"/>
    <w:rsid w:val="00D15265"/>
    <w:rsid w:val="00D15294"/>
    <w:rsid w:val="00D15456"/>
    <w:rsid w:val="00D155C0"/>
    <w:rsid w:val="00D156A3"/>
    <w:rsid w:val="00D156C5"/>
    <w:rsid w:val="00D15A25"/>
    <w:rsid w:val="00D16000"/>
    <w:rsid w:val="00D165CB"/>
    <w:rsid w:val="00D1662D"/>
    <w:rsid w:val="00D166B8"/>
    <w:rsid w:val="00D16709"/>
    <w:rsid w:val="00D1699C"/>
    <w:rsid w:val="00D16A76"/>
    <w:rsid w:val="00D16AB5"/>
    <w:rsid w:val="00D16B68"/>
    <w:rsid w:val="00D16BD4"/>
    <w:rsid w:val="00D16EF7"/>
    <w:rsid w:val="00D16F42"/>
    <w:rsid w:val="00D172F5"/>
    <w:rsid w:val="00D17638"/>
    <w:rsid w:val="00D1799E"/>
    <w:rsid w:val="00D17AC8"/>
    <w:rsid w:val="00D17C7D"/>
    <w:rsid w:val="00D2047A"/>
    <w:rsid w:val="00D20876"/>
    <w:rsid w:val="00D209AA"/>
    <w:rsid w:val="00D20A0B"/>
    <w:rsid w:val="00D20CF4"/>
    <w:rsid w:val="00D20D50"/>
    <w:rsid w:val="00D20D8B"/>
    <w:rsid w:val="00D21099"/>
    <w:rsid w:val="00D210DB"/>
    <w:rsid w:val="00D2116C"/>
    <w:rsid w:val="00D21216"/>
    <w:rsid w:val="00D212EB"/>
    <w:rsid w:val="00D215E2"/>
    <w:rsid w:val="00D216B4"/>
    <w:rsid w:val="00D216C3"/>
    <w:rsid w:val="00D216D9"/>
    <w:rsid w:val="00D219ED"/>
    <w:rsid w:val="00D21F2E"/>
    <w:rsid w:val="00D21FAD"/>
    <w:rsid w:val="00D22027"/>
    <w:rsid w:val="00D2203C"/>
    <w:rsid w:val="00D22417"/>
    <w:rsid w:val="00D22497"/>
    <w:rsid w:val="00D224AD"/>
    <w:rsid w:val="00D22824"/>
    <w:rsid w:val="00D22911"/>
    <w:rsid w:val="00D22AC5"/>
    <w:rsid w:val="00D22BA1"/>
    <w:rsid w:val="00D22CE4"/>
    <w:rsid w:val="00D22D99"/>
    <w:rsid w:val="00D22E96"/>
    <w:rsid w:val="00D22EF5"/>
    <w:rsid w:val="00D23020"/>
    <w:rsid w:val="00D23174"/>
    <w:rsid w:val="00D231BB"/>
    <w:rsid w:val="00D232CA"/>
    <w:rsid w:val="00D232E9"/>
    <w:rsid w:val="00D23300"/>
    <w:rsid w:val="00D2351D"/>
    <w:rsid w:val="00D23619"/>
    <w:rsid w:val="00D23684"/>
    <w:rsid w:val="00D23709"/>
    <w:rsid w:val="00D23C3A"/>
    <w:rsid w:val="00D23F9D"/>
    <w:rsid w:val="00D23FDF"/>
    <w:rsid w:val="00D242B8"/>
    <w:rsid w:val="00D247BA"/>
    <w:rsid w:val="00D24E6E"/>
    <w:rsid w:val="00D24EC1"/>
    <w:rsid w:val="00D2513E"/>
    <w:rsid w:val="00D251E1"/>
    <w:rsid w:val="00D254D7"/>
    <w:rsid w:val="00D25594"/>
    <w:rsid w:val="00D25630"/>
    <w:rsid w:val="00D257A7"/>
    <w:rsid w:val="00D257F9"/>
    <w:rsid w:val="00D258DF"/>
    <w:rsid w:val="00D2593C"/>
    <w:rsid w:val="00D25C01"/>
    <w:rsid w:val="00D25CFC"/>
    <w:rsid w:val="00D25E85"/>
    <w:rsid w:val="00D26067"/>
    <w:rsid w:val="00D262DF"/>
    <w:rsid w:val="00D264D0"/>
    <w:rsid w:val="00D2678A"/>
    <w:rsid w:val="00D269C9"/>
    <w:rsid w:val="00D26BA9"/>
    <w:rsid w:val="00D26BE4"/>
    <w:rsid w:val="00D26D39"/>
    <w:rsid w:val="00D26F58"/>
    <w:rsid w:val="00D26FC9"/>
    <w:rsid w:val="00D27078"/>
    <w:rsid w:val="00D27084"/>
    <w:rsid w:val="00D27115"/>
    <w:rsid w:val="00D27321"/>
    <w:rsid w:val="00D27569"/>
    <w:rsid w:val="00D27710"/>
    <w:rsid w:val="00D27713"/>
    <w:rsid w:val="00D279A8"/>
    <w:rsid w:val="00D27ABE"/>
    <w:rsid w:val="00D27FC8"/>
    <w:rsid w:val="00D300CE"/>
    <w:rsid w:val="00D300E5"/>
    <w:rsid w:val="00D3013B"/>
    <w:rsid w:val="00D301E4"/>
    <w:rsid w:val="00D303AD"/>
    <w:rsid w:val="00D303CB"/>
    <w:rsid w:val="00D30463"/>
    <w:rsid w:val="00D30542"/>
    <w:rsid w:val="00D305B6"/>
    <w:rsid w:val="00D30889"/>
    <w:rsid w:val="00D30B02"/>
    <w:rsid w:val="00D30B0A"/>
    <w:rsid w:val="00D30B63"/>
    <w:rsid w:val="00D30C4F"/>
    <w:rsid w:val="00D30DC3"/>
    <w:rsid w:val="00D310A6"/>
    <w:rsid w:val="00D312F4"/>
    <w:rsid w:val="00D318E8"/>
    <w:rsid w:val="00D31948"/>
    <w:rsid w:val="00D31A10"/>
    <w:rsid w:val="00D31CD4"/>
    <w:rsid w:val="00D31D09"/>
    <w:rsid w:val="00D31DA3"/>
    <w:rsid w:val="00D3203F"/>
    <w:rsid w:val="00D32058"/>
    <w:rsid w:val="00D320A4"/>
    <w:rsid w:val="00D32108"/>
    <w:rsid w:val="00D32239"/>
    <w:rsid w:val="00D322E9"/>
    <w:rsid w:val="00D322F1"/>
    <w:rsid w:val="00D32421"/>
    <w:rsid w:val="00D3265F"/>
    <w:rsid w:val="00D3279B"/>
    <w:rsid w:val="00D32AD8"/>
    <w:rsid w:val="00D32B7F"/>
    <w:rsid w:val="00D32B8F"/>
    <w:rsid w:val="00D32BF4"/>
    <w:rsid w:val="00D32D4F"/>
    <w:rsid w:val="00D32D83"/>
    <w:rsid w:val="00D32E7B"/>
    <w:rsid w:val="00D33242"/>
    <w:rsid w:val="00D33324"/>
    <w:rsid w:val="00D333FE"/>
    <w:rsid w:val="00D335DA"/>
    <w:rsid w:val="00D33748"/>
    <w:rsid w:val="00D33B2A"/>
    <w:rsid w:val="00D33B68"/>
    <w:rsid w:val="00D33CDE"/>
    <w:rsid w:val="00D33F5B"/>
    <w:rsid w:val="00D34019"/>
    <w:rsid w:val="00D3406F"/>
    <w:rsid w:val="00D34196"/>
    <w:rsid w:val="00D3424D"/>
    <w:rsid w:val="00D3437A"/>
    <w:rsid w:val="00D3446A"/>
    <w:rsid w:val="00D34596"/>
    <w:rsid w:val="00D3459A"/>
    <w:rsid w:val="00D345DD"/>
    <w:rsid w:val="00D34654"/>
    <w:rsid w:val="00D347DD"/>
    <w:rsid w:val="00D34860"/>
    <w:rsid w:val="00D34876"/>
    <w:rsid w:val="00D348EA"/>
    <w:rsid w:val="00D34BA1"/>
    <w:rsid w:val="00D34D5D"/>
    <w:rsid w:val="00D34DA3"/>
    <w:rsid w:val="00D34FA1"/>
    <w:rsid w:val="00D35275"/>
    <w:rsid w:val="00D3527F"/>
    <w:rsid w:val="00D356D0"/>
    <w:rsid w:val="00D35779"/>
    <w:rsid w:val="00D359F7"/>
    <w:rsid w:val="00D35D26"/>
    <w:rsid w:val="00D35D5B"/>
    <w:rsid w:val="00D362AB"/>
    <w:rsid w:val="00D3668D"/>
    <w:rsid w:val="00D36692"/>
    <w:rsid w:val="00D3676C"/>
    <w:rsid w:val="00D368FC"/>
    <w:rsid w:val="00D369F2"/>
    <w:rsid w:val="00D36D8E"/>
    <w:rsid w:val="00D37180"/>
    <w:rsid w:val="00D37184"/>
    <w:rsid w:val="00D372B9"/>
    <w:rsid w:val="00D37538"/>
    <w:rsid w:val="00D378EA"/>
    <w:rsid w:val="00D37A2F"/>
    <w:rsid w:val="00D37C5A"/>
    <w:rsid w:val="00D37D63"/>
    <w:rsid w:val="00D37DFE"/>
    <w:rsid w:val="00D37E84"/>
    <w:rsid w:val="00D37E9E"/>
    <w:rsid w:val="00D4006C"/>
    <w:rsid w:val="00D4034F"/>
    <w:rsid w:val="00D4046C"/>
    <w:rsid w:val="00D4055B"/>
    <w:rsid w:val="00D4099B"/>
    <w:rsid w:val="00D40ABC"/>
    <w:rsid w:val="00D40C31"/>
    <w:rsid w:val="00D40C72"/>
    <w:rsid w:val="00D40E27"/>
    <w:rsid w:val="00D40FB7"/>
    <w:rsid w:val="00D40FE4"/>
    <w:rsid w:val="00D4101A"/>
    <w:rsid w:val="00D4111D"/>
    <w:rsid w:val="00D4128D"/>
    <w:rsid w:val="00D4129D"/>
    <w:rsid w:val="00D41324"/>
    <w:rsid w:val="00D415ED"/>
    <w:rsid w:val="00D41655"/>
    <w:rsid w:val="00D417F0"/>
    <w:rsid w:val="00D41900"/>
    <w:rsid w:val="00D419BC"/>
    <w:rsid w:val="00D41CC5"/>
    <w:rsid w:val="00D41E51"/>
    <w:rsid w:val="00D41E6B"/>
    <w:rsid w:val="00D41E98"/>
    <w:rsid w:val="00D4205D"/>
    <w:rsid w:val="00D4210D"/>
    <w:rsid w:val="00D42386"/>
    <w:rsid w:val="00D423F1"/>
    <w:rsid w:val="00D42607"/>
    <w:rsid w:val="00D4267D"/>
    <w:rsid w:val="00D42713"/>
    <w:rsid w:val="00D4285F"/>
    <w:rsid w:val="00D4297C"/>
    <w:rsid w:val="00D42AFF"/>
    <w:rsid w:val="00D42B31"/>
    <w:rsid w:val="00D42DDE"/>
    <w:rsid w:val="00D433A2"/>
    <w:rsid w:val="00D43549"/>
    <w:rsid w:val="00D4364F"/>
    <w:rsid w:val="00D4372E"/>
    <w:rsid w:val="00D439E4"/>
    <w:rsid w:val="00D43D78"/>
    <w:rsid w:val="00D43DDA"/>
    <w:rsid w:val="00D43E41"/>
    <w:rsid w:val="00D43EC0"/>
    <w:rsid w:val="00D43F65"/>
    <w:rsid w:val="00D43FB2"/>
    <w:rsid w:val="00D4401A"/>
    <w:rsid w:val="00D442C4"/>
    <w:rsid w:val="00D44349"/>
    <w:rsid w:val="00D4434B"/>
    <w:rsid w:val="00D443D8"/>
    <w:rsid w:val="00D44475"/>
    <w:rsid w:val="00D4468E"/>
    <w:rsid w:val="00D446A9"/>
    <w:rsid w:val="00D44705"/>
    <w:rsid w:val="00D4473F"/>
    <w:rsid w:val="00D447D1"/>
    <w:rsid w:val="00D44CA5"/>
    <w:rsid w:val="00D44D03"/>
    <w:rsid w:val="00D44D9C"/>
    <w:rsid w:val="00D44F5D"/>
    <w:rsid w:val="00D450EF"/>
    <w:rsid w:val="00D4550E"/>
    <w:rsid w:val="00D4579D"/>
    <w:rsid w:val="00D4594F"/>
    <w:rsid w:val="00D45C7B"/>
    <w:rsid w:val="00D45F87"/>
    <w:rsid w:val="00D46044"/>
    <w:rsid w:val="00D4621D"/>
    <w:rsid w:val="00D46414"/>
    <w:rsid w:val="00D464A8"/>
    <w:rsid w:val="00D46687"/>
    <w:rsid w:val="00D467C4"/>
    <w:rsid w:val="00D4687A"/>
    <w:rsid w:val="00D468B6"/>
    <w:rsid w:val="00D46988"/>
    <w:rsid w:val="00D469FA"/>
    <w:rsid w:val="00D46C07"/>
    <w:rsid w:val="00D46ECB"/>
    <w:rsid w:val="00D46EDB"/>
    <w:rsid w:val="00D477EE"/>
    <w:rsid w:val="00D47938"/>
    <w:rsid w:val="00D479F6"/>
    <w:rsid w:val="00D47B60"/>
    <w:rsid w:val="00D47BB4"/>
    <w:rsid w:val="00D5022D"/>
    <w:rsid w:val="00D50370"/>
    <w:rsid w:val="00D50567"/>
    <w:rsid w:val="00D50676"/>
    <w:rsid w:val="00D507C0"/>
    <w:rsid w:val="00D509C3"/>
    <w:rsid w:val="00D50B59"/>
    <w:rsid w:val="00D50BC6"/>
    <w:rsid w:val="00D510CC"/>
    <w:rsid w:val="00D512F8"/>
    <w:rsid w:val="00D5162F"/>
    <w:rsid w:val="00D5180B"/>
    <w:rsid w:val="00D51A3E"/>
    <w:rsid w:val="00D51EF2"/>
    <w:rsid w:val="00D5249B"/>
    <w:rsid w:val="00D5265C"/>
    <w:rsid w:val="00D526B7"/>
    <w:rsid w:val="00D5299D"/>
    <w:rsid w:val="00D52A30"/>
    <w:rsid w:val="00D52AFE"/>
    <w:rsid w:val="00D52B75"/>
    <w:rsid w:val="00D52C30"/>
    <w:rsid w:val="00D52E2A"/>
    <w:rsid w:val="00D52E67"/>
    <w:rsid w:val="00D52F37"/>
    <w:rsid w:val="00D53427"/>
    <w:rsid w:val="00D537E7"/>
    <w:rsid w:val="00D53BAA"/>
    <w:rsid w:val="00D53DB2"/>
    <w:rsid w:val="00D53E2D"/>
    <w:rsid w:val="00D53E30"/>
    <w:rsid w:val="00D5423D"/>
    <w:rsid w:val="00D5438A"/>
    <w:rsid w:val="00D5458C"/>
    <w:rsid w:val="00D5460B"/>
    <w:rsid w:val="00D54700"/>
    <w:rsid w:val="00D54AEF"/>
    <w:rsid w:val="00D54B22"/>
    <w:rsid w:val="00D54C81"/>
    <w:rsid w:val="00D54CB6"/>
    <w:rsid w:val="00D54E56"/>
    <w:rsid w:val="00D54EBD"/>
    <w:rsid w:val="00D54F28"/>
    <w:rsid w:val="00D55183"/>
    <w:rsid w:val="00D5553D"/>
    <w:rsid w:val="00D558B0"/>
    <w:rsid w:val="00D5591E"/>
    <w:rsid w:val="00D559A3"/>
    <w:rsid w:val="00D55A08"/>
    <w:rsid w:val="00D55A4A"/>
    <w:rsid w:val="00D55BA2"/>
    <w:rsid w:val="00D562DF"/>
    <w:rsid w:val="00D566B0"/>
    <w:rsid w:val="00D566BD"/>
    <w:rsid w:val="00D567A0"/>
    <w:rsid w:val="00D569EE"/>
    <w:rsid w:val="00D56BAA"/>
    <w:rsid w:val="00D56C05"/>
    <w:rsid w:val="00D56DFF"/>
    <w:rsid w:val="00D57213"/>
    <w:rsid w:val="00D5730F"/>
    <w:rsid w:val="00D57372"/>
    <w:rsid w:val="00D57771"/>
    <w:rsid w:val="00D57799"/>
    <w:rsid w:val="00D579EF"/>
    <w:rsid w:val="00D57B40"/>
    <w:rsid w:val="00D57C50"/>
    <w:rsid w:val="00D57D1F"/>
    <w:rsid w:val="00D57ED3"/>
    <w:rsid w:val="00D57F1A"/>
    <w:rsid w:val="00D57F89"/>
    <w:rsid w:val="00D602AF"/>
    <w:rsid w:val="00D60330"/>
    <w:rsid w:val="00D6045C"/>
    <w:rsid w:val="00D6047F"/>
    <w:rsid w:val="00D6061F"/>
    <w:rsid w:val="00D60834"/>
    <w:rsid w:val="00D60909"/>
    <w:rsid w:val="00D60BBA"/>
    <w:rsid w:val="00D60BEA"/>
    <w:rsid w:val="00D60D64"/>
    <w:rsid w:val="00D60E7D"/>
    <w:rsid w:val="00D60E80"/>
    <w:rsid w:val="00D60F59"/>
    <w:rsid w:val="00D61209"/>
    <w:rsid w:val="00D6120F"/>
    <w:rsid w:val="00D6189E"/>
    <w:rsid w:val="00D61914"/>
    <w:rsid w:val="00D61949"/>
    <w:rsid w:val="00D61A20"/>
    <w:rsid w:val="00D61AFE"/>
    <w:rsid w:val="00D61B5C"/>
    <w:rsid w:val="00D61C31"/>
    <w:rsid w:val="00D61E49"/>
    <w:rsid w:val="00D620F3"/>
    <w:rsid w:val="00D6215B"/>
    <w:rsid w:val="00D622D8"/>
    <w:rsid w:val="00D6244E"/>
    <w:rsid w:val="00D6265D"/>
    <w:rsid w:val="00D626A3"/>
    <w:rsid w:val="00D62747"/>
    <w:rsid w:val="00D6276F"/>
    <w:rsid w:val="00D627AF"/>
    <w:rsid w:val="00D62B08"/>
    <w:rsid w:val="00D62BAB"/>
    <w:rsid w:val="00D62C01"/>
    <w:rsid w:val="00D62C15"/>
    <w:rsid w:val="00D62C5F"/>
    <w:rsid w:val="00D62D8A"/>
    <w:rsid w:val="00D62DBA"/>
    <w:rsid w:val="00D62E71"/>
    <w:rsid w:val="00D6330F"/>
    <w:rsid w:val="00D6337C"/>
    <w:rsid w:val="00D6360A"/>
    <w:rsid w:val="00D636B0"/>
    <w:rsid w:val="00D63815"/>
    <w:rsid w:val="00D638B8"/>
    <w:rsid w:val="00D63960"/>
    <w:rsid w:val="00D639A8"/>
    <w:rsid w:val="00D63B21"/>
    <w:rsid w:val="00D64019"/>
    <w:rsid w:val="00D6433B"/>
    <w:rsid w:val="00D64545"/>
    <w:rsid w:val="00D645A3"/>
    <w:rsid w:val="00D64635"/>
    <w:rsid w:val="00D6470F"/>
    <w:rsid w:val="00D64807"/>
    <w:rsid w:val="00D64B94"/>
    <w:rsid w:val="00D64D40"/>
    <w:rsid w:val="00D64E99"/>
    <w:rsid w:val="00D6505A"/>
    <w:rsid w:val="00D65391"/>
    <w:rsid w:val="00D6549C"/>
    <w:rsid w:val="00D655D8"/>
    <w:rsid w:val="00D65669"/>
    <w:rsid w:val="00D656A1"/>
    <w:rsid w:val="00D65772"/>
    <w:rsid w:val="00D65819"/>
    <w:rsid w:val="00D65A42"/>
    <w:rsid w:val="00D65B21"/>
    <w:rsid w:val="00D65B61"/>
    <w:rsid w:val="00D65C41"/>
    <w:rsid w:val="00D65CFE"/>
    <w:rsid w:val="00D65EEA"/>
    <w:rsid w:val="00D65F7C"/>
    <w:rsid w:val="00D6640A"/>
    <w:rsid w:val="00D66A8D"/>
    <w:rsid w:val="00D66CEB"/>
    <w:rsid w:val="00D6712C"/>
    <w:rsid w:val="00D675E4"/>
    <w:rsid w:val="00D67763"/>
    <w:rsid w:val="00D678A0"/>
    <w:rsid w:val="00D678CC"/>
    <w:rsid w:val="00D6792F"/>
    <w:rsid w:val="00D6794F"/>
    <w:rsid w:val="00D679E5"/>
    <w:rsid w:val="00D67D84"/>
    <w:rsid w:val="00D67E49"/>
    <w:rsid w:val="00D67F61"/>
    <w:rsid w:val="00D700D8"/>
    <w:rsid w:val="00D700E7"/>
    <w:rsid w:val="00D701B7"/>
    <w:rsid w:val="00D707EE"/>
    <w:rsid w:val="00D70817"/>
    <w:rsid w:val="00D7099C"/>
    <w:rsid w:val="00D70B1E"/>
    <w:rsid w:val="00D70BC5"/>
    <w:rsid w:val="00D70F86"/>
    <w:rsid w:val="00D710C4"/>
    <w:rsid w:val="00D7120F"/>
    <w:rsid w:val="00D71589"/>
    <w:rsid w:val="00D71609"/>
    <w:rsid w:val="00D7163B"/>
    <w:rsid w:val="00D71ABB"/>
    <w:rsid w:val="00D71BC1"/>
    <w:rsid w:val="00D71D97"/>
    <w:rsid w:val="00D71F45"/>
    <w:rsid w:val="00D723C2"/>
    <w:rsid w:val="00D72649"/>
    <w:rsid w:val="00D72885"/>
    <w:rsid w:val="00D72939"/>
    <w:rsid w:val="00D729B5"/>
    <w:rsid w:val="00D72B04"/>
    <w:rsid w:val="00D72B29"/>
    <w:rsid w:val="00D72BDB"/>
    <w:rsid w:val="00D72BE8"/>
    <w:rsid w:val="00D72D26"/>
    <w:rsid w:val="00D72DE4"/>
    <w:rsid w:val="00D72F6C"/>
    <w:rsid w:val="00D73003"/>
    <w:rsid w:val="00D7303E"/>
    <w:rsid w:val="00D731C0"/>
    <w:rsid w:val="00D732CD"/>
    <w:rsid w:val="00D73498"/>
    <w:rsid w:val="00D73585"/>
    <w:rsid w:val="00D73626"/>
    <w:rsid w:val="00D738C7"/>
    <w:rsid w:val="00D73B1C"/>
    <w:rsid w:val="00D73C0D"/>
    <w:rsid w:val="00D73C88"/>
    <w:rsid w:val="00D73D35"/>
    <w:rsid w:val="00D73DB2"/>
    <w:rsid w:val="00D73E31"/>
    <w:rsid w:val="00D740F5"/>
    <w:rsid w:val="00D7413C"/>
    <w:rsid w:val="00D7414F"/>
    <w:rsid w:val="00D74556"/>
    <w:rsid w:val="00D745E1"/>
    <w:rsid w:val="00D746BE"/>
    <w:rsid w:val="00D746C7"/>
    <w:rsid w:val="00D7499C"/>
    <w:rsid w:val="00D74A29"/>
    <w:rsid w:val="00D74B6B"/>
    <w:rsid w:val="00D74B9E"/>
    <w:rsid w:val="00D74D3C"/>
    <w:rsid w:val="00D75290"/>
    <w:rsid w:val="00D752BA"/>
    <w:rsid w:val="00D756B2"/>
    <w:rsid w:val="00D7571F"/>
    <w:rsid w:val="00D75931"/>
    <w:rsid w:val="00D75ABF"/>
    <w:rsid w:val="00D75AFE"/>
    <w:rsid w:val="00D75B72"/>
    <w:rsid w:val="00D75B77"/>
    <w:rsid w:val="00D75FD1"/>
    <w:rsid w:val="00D7608C"/>
    <w:rsid w:val="00D7625C"/>
    <w:rsid w:val="00D762CB"/>
    <w:rsid w:val="00D766A2"/>
    <w:rsid w:val="00D767E4"/>
    <w:rsid w:val="00D76914"/>
    <w:rsid w:val="00D76A29"/>
    <w:rsid w:val="00D76A35"/>
    <w:rsid w:val="00D76FA0"/>
    <w:rsid w:val="00D77092"/>
    <w:rsid w:val="00D7710E"/>
    <w:rsid w:val="00D77112"/>
    <w:rsid w:val="00D77349"/>
    <w:rsid w:val="00D7768E"/>
    <w:rsid w:val="00D776E0"/>
    <w:rsid w:val="00D77A35"/>
    <w:rsid w:val="00D77B44"/>
    <w:rsid w:val="00D77C4E"/>
    <w:rsid w:val="00D77E77"/>
    <w:rsid w:val="00D77EC7"/>
    <w:rsid w:val="00D77F40"/>
    <w:rsid w:val="00D80494"/>
    <w:rsid w:val="00D80651"/>
    <w:rsid w:val="00D809A9"/>
    <w:rsid w:val="00D80BDE"/>
    <w:rsid w:val="00D80C3E"/>
    <w:rsid w:val="00D80DE0"/>
    <w:rsid w:val="00D80E0A"/>
    <w:rsid w:val="00D815F8"/>
    <w:rsid w:val="00D81616"/>
    <w:rsid w:val="00D81620"/>
    <w:rsid w:val="00D81873"/>
    <w:rsid w:val="00D8191D"/>
    <w:rsid w:val="00D8192E"/>
    <w:rsid w:val="00D81B70"/>
    <w:rsid w:val="00D81C5B"/>
    <w:rsid w:val="00D8244A"/>
    <w:rsid w:val="00D82636"/>
    <w:rsid w:val="00D82642"/>
    <w:rsid w:val="00D8266A"/>
    <w:rsid w:val="00D82977"/>
    <w:rsid w:val="00D82A99"/>
    <w:rsid w:val="00D82D64"/>
    <w:rsid w:val="00D82FE3"/>
    <w:rsid w:val="00D83191"/>
    <w:rsid w:val="00D833EB"/>
    <w:rsid w:val="00D83480"/>
    <w:rsid w:val="00D83550"/>
    <w:rsid w:val="00D837A7"/>
    <w:rsid w:val="00D838A5"/>
    <w:rsid w:val="00D83993"/>
    <w:rsid w:val="00D83C98"/>
    <w:rsid w:val="00D83CC1"/>
    <w:rsid w:val="00D83F56"/>
    <w:rsid w:val="00D8439C"/>
    <w:rsid w:val="00D84411"/>
    <w:rsid w:val="00D844C9"/>
    <w:rsid w:val="00D84566"/>
    <w:rsid w:val="00D845D1"/>
    <w:rsid w:val="00D8466B"/>
    <w:rsid w:val="00D84827"/>
    <w:rsid w:val="00D84A02"/>
    <w:rsid w:val="00D84CFC"/>
    <w:rsid w:val="00D84E07"/>
    <w:rsid w:val="00D84E17"/>
    <w:rsid w:val="00D85080"/>
    <w:rsid w:val="00D85300"/>
    <w:rsid w:val="00D85399"/>
    <w:rsid w:val="00D85498"/>
    <w:rsid w:val="00D85513"/>
    <w:rsid w:val="00D85729"/>
    <w:rsid w:val="00D85950"/>
    <w:rsid w:val="00D859C0"/>
    <w:rsid w:val="00D85C66"/>
    <w:rsid w:val="00D85CD5"/>
    <w:rsid w:val="00D85E8D"/>
    <w:rsid w:val="00D85E8E"/>
    <w:rsid w:val="00D860DB"/>
    <w:rsid w:val="00D861F6"/>
    <w:rsid w:val="00D8662B"/>
    <w:rsid w:val="00D86677"/>
    <w:rsid w:val="00D8673D"/>
    <w:rsid w:val="00D86768"/>
    <w:rsid w:val="00D86815"/>
    <w:rsid w:val="00D86945"/>
    <w:rsid w:val="00D86B63"/>
    <w:rsid w:val="00D86C5E"/>
    <w:rsid w:val="00D86DB9"/>
    <w:rsid w:val="00D86E37"/>
    <w:rsid w:val="00D86FE7"/>
    <w:rsid w:val="00D876BD"/>
    <w:rsid w:val="00D876D8"/>
    <w:rsid w:val="00D877F3"/>
    <w:rsid w:val="00D87880"/>
    <w:rsid w:val="00D87EDE"/>
    <w:rsid w:val="00D9009F"/>
    <w:rsid w:val="00D900FA"/>
    <w:rsid w:val="00D90278"/>
    <w:rsid w:val="00D9068A"/>
    <w:rsid w:val="00D906E3"/>
    <w:rsid w:val="00D90708"/>
    <w:rsid w:val="00D9071C"/>
    <w:rsid w:val="00D90723"/>
    <w:rsid w:val="00D90941"/>
    <w:rsid w:val="00D90BA3"/>
    <w:rsid w:val="00D90C0A"/>
    <w:rsid w:val="00D90D34"/>
    <w:rsid w:val="00D90EAF"/>
    <w:rsid w:val="00D9105F"/>
    <w:rsid w:val="00D911A6"/>
    <w:rsid w:val="00D91585"/>
    <w:rsid w:val="00D9159B"/>
    <w:rsid w:val="00D915B6"/>
    <w:rsid w:val="00D9170F"/>
    <w:rsid w:val="00D917EA"/>
    <w:rsid w:val="00D91B5A"/>
    <w:rsid w:val="00D91CAF"/>
    <w:rsid w:val="00D91E99"/>
    <w:rsid w:val="00D91F7D"/>
    <w:rsid w:val="00D91FFE"/>
    <w:rsid w:val="00D92064"/>
    <w:rsid w:val="00D922B0"/>
    <w:rsid w:val="00D92433"/>
    <w:rsid w:val="00D926CA"/>
    <w:rsid w:val="00D927CB"/>
    <w:rsid w:val="00D9287A"/>
    <w:rsid w:val="00D92BB0"/>
    <w:rsid w:val="00D92CCD"/>
    <w:rsid w:val="00D93057"/>
    <w:rsid w:val="00D930BB"/>
    <w:rsid w:val="00D931A6"/>
    <w:rsid w:val="00D9333D"/>
    <w:rsid w:val="00D93384"/>
    <w:rsid w:val="00D935DD"/>
    <w:rsid w:val="00D936A9"/>
    <w:rsid w:val="00D937E4"/>
    <w:rsid w:val="00D9392F"/>
    <w:rsid w:val="00D93C11"/>
    <w:rsid w:val="00D93D50"/>
    <w:rsid w:val="00D93EE7"/>
    <w:rsid w:val="00D94094"/>
    <w:rsid w:val="00D940F0"/>
    <w:rsid w:val="00D9470C"/>
    <w:rsid w:val="00D949C8"/>
    <w:rsid w:val="00D94A8D"/>
    <w:rsid w:val="00D94E50"/>
    <w:rsid w:val="00D94E69"/>
    <w:rsid w:val="00D94FA3"/>
    <w:rsid w:val="00D95530"/>
    <w:rsid w:val="00D95548"/>
    <w:rsid w:val="00D95662"/>
    <w:rsid w:val="00D95A6D"/>
    <w:rsid w:val="00D95AAB"/>
    <w:rsid w:val="00D95BFA"/>
    <w:rsid w:val="00D95CB4"/>
    <w:rsid w:val="00D95E21"/>
    <w:rsid w:val="00D95E5E"/>
    <w:rsid w:val="00D95E7C"/>
    <w:rsid w:val="00D95F89"/>
    <w:rsid w:val="00D9621C"/>
    <w:rsid w:val="00D963A3"/>
    <w:rsid w:val="00D96574"/>
    <w:rsid w:val="00D96713"/>
    <w:rsid w:val="00D96E39"/>
    <w:rsid w:val="00D96EAE"/>
    <w:rsid w:val="00D96FD8"/>
    <w:rsid w:val="00D970B5"/>
    <w:rsid w:val="00D97497"/>
    <w:rsid w:val="00D974E2"/>
    <w:rsid w:val="00D9760C"/>
    <w:rsid w:val="00D9782B"/>
    <w:rsid w:val="00D979CF"/>
    <w:rsid w:val="00D97DB4"/>
    <w:rsid w:val="00D97F01"/>
    <w:rsid w:val="00DA0061"/>
    <w:rsid w:val="00DA073C"/>
    <w:rsid w:val="00DA0ADD"/>
    <w:rsid w:val="00DA0AEF"/>
    <w:rsid w:val="00DA0CA2"/>
    <w:rsid w:val="00DA0D45"/>
    <w:rsid w:val="00DA0DD2"/>
    <w:rsid w:val="00DA0E33"/>
    <w:rsid w:val="00DA0EEF"/>
    <w:rsid w:val="00DA10B2"/>
    <w:rsid w:val="00DA11B5"/>
    <w:rsid w:val="00DA11BE"/>
    <w:rsid w:val="00DA1366"/>
    <w:rsid w:val="00DA14B4"/>
    <w:rsid w:val="00DA14F8"/>
    <w:rsid w:val="00DA16EB"/>
    <w:rsid w:val="00DA1B49"/>
    <w:rsid w:val="00DA1DA4"/>
    <w:rsid w:val="00DA1E73"/>
    <w:rsid w:val="00DA2288"/>
    <w:rsid w:val="00DA2322"/>
    <w:rsid w:val="00DA25E2"/>
    <w:rsid w:val="00DA2736"/>
    <w:rsid w:val="00DA2805"/>
    <w:rsid w:val="00DA2989"/>
    <w:rsid w:val="00DA2A24"/>
    <w:rsid w:val="00DA2A47"/>
    <w:rsid w:val="00DA2AF5"/>
    <w:rsid w:val="00DA2CF9"/>
    <w:rsid w:val="00DA2DFE"/>
    <w:rsid w:val="00DA306B"/>
    <w:rsid w:val="00DA330C"/>
    <w:rsid w:val="00DA35EB"/>
    <w:rsid w:val="00DA39F2"/>
    <w:rsid w:val="00DA3B8E"/>
    <w:rsid w:val="00DA3B94"/>
    <w:rsid w:val="00DA3EAF"/>
    <w:rsid w:val="00DA3FC7"/>
    <w:rsid w:val="00DA401F"/>
    <w:rsid w:val="00DA40A5"/>
    <w:rsid w:val="00DA410C"/>
    <w:rsid w:val="00DA4343"/>
    <w:rsid w:val="00DA4389"/>
    <w:rsid w:val="00DA45E3"/>
    <w:rsid w:val="00DA49AF"/>
    <w:rsid w:val="00DA4CFB"/>
    <w:rsid w:val="00DA4E1A"/>
    <w:rsid w:val="00DA4F2F"/>
    <w:rsid w:val="00DA500C"/>
    <w:rsid w:val="00DA5148"/>
    <w:rsid w:val="00DA526D"/>
    <w:rsid w:val="00DA53B3"/>
    <w:rsid w:val="00DA53E8"/>
    <w:rsid w:val="00DA54A3"/>
    <w:rsid w:val="00DA54EE"/>
    <w:rsid w:val="00DA5C25"/>
    <w:rsid w:val="00DA5D24"/>
    <w:rsid w:val="00DA5D35"/>
    <w:rsid w:val="00DA5EFE"/>
    <w:rsid w:val="00DA6169"/>
    <w:rsid w:val="00DA623A"/>
    <w:rsid w:val="00DA62BA"/>
    <w:rsid w:val="00DA66A3"/>
    <w:rsid w:val="00DA6886"/>
    <w:rsid w:val="00DA6B14"/>
    <w:rsid w:val="00DA6B53"/>
    <w:rsid w:val="00DA718C"/>
    <w:rsid w:val="00DA73AD"/>
    <w:rsid w:val="00DA7507"/>
    <w:rsid w:val="00DA773C"/>
    <w:rsid w:val="00DA7914"/>
    <w:rsid w:val="00DA7BA1"/>
    <w:rsid w:val="00DA7DF5"/>
    <w:rsid w:val="00DA7EA7"/>
    <w:rsid w:val="00DA7FF6"/>
    <w:rsid w:val="00DB00B6"/>
    <w:rsid w:val="00DB00E7"/>
    <w:rsid w:val="00DB0198"/>
    <w:rsid w:val="00DB06A7"/>
    <w:rsid w:val="00DB08B6"/>
    <w:rsid w:val="00DB0969"/>
    <w:rsid w:val="00DB0992"/>
    <w:rsid w:val="00DB099D"/>
    <w:rsid w:val="00DB0A51"/>
    <w:rsid w:val="00DB0B62"/>
    <w:rsid w:val="00DB0BA3"/>
    <w:rsid w:val="00DB0C5F"/>
    <w:rsid w:val="00DB0C7A"/>
    <w:rsid w:val="00DB0D42"/>
    <w:rsid w:val="00DB0E67"/>
    <w:rsid w:val="00DB12C4"/>
    <w:rsid w:val="00DB1354"/>
    <w:rsid w:val="00DB1474"/>
    <w:rsid w:val="00DB1725"/>
    <w:rsid w:val="00DB17DF"/>
    <w:rsid w:val="00DB1962"/>
    <w:rsid w:val="00DB1A18"/>
    <w:rsid w:val="00DB1AA2"/>
    <w:rsid w:val="00DB1AFD"/>
    <w:rsid w:val="00DB1D92"/>
    <w:rsid w:val="00DB1E6F"/>
    <w:rsid w:val="00DB1F58"/>
    <w:rsid w:val="00DB20FA"/>
    <w:rsid w:val="00DB214E"/>
    <w:rsid w:val="00DB2354"/>
    <w:rsid w:val="00DB2428"/>
    <w:rsid w:val="00DB2585"/>
    <w:rsid w:val="00DB26BE"/>
    <w:rsid w:val="00DB2D1B"/>
    <w:rsid w:val="00DB2E96"/>
    <w:rsid w:val="00DB2F5D"/>
    <w:rsid w:val="00DB2F8B"/>
    <w:rsid w:val="00DB3050"/>
    <w:rsid w:val="00DB350E"/>
    <w:rsid w:val="00DB3517"/>
    <w:rsid w:val="00DB3812"/>
    <w:rsid w:val="00DB3A66"/>
    <w:rsid w:val="00DB3D83"/>
    <w:rsid w:val="00DB3F7A"/>
    <w:rsid w:val="00DB40A5"/>
    <w:rsid w:val="00DB40F4"/>
    <w:rsid w:val="00DB40FF"/>
    <w:rsid w:val="00DB4150"/>
    <w:rsid w:val="00DB4413"/>
    <w:rsid w:val="00DB4451"/>
    <w:rsid w:val="00DB445B"/>
    <w:rsid w:val="00DB468C"/>
    <w:rsid w:val="00DB482D"/>
    <w:rsid w:val="00DB4A68"/>
    <w:rsid w:val="00DB4ADA"/>
    <w:rsid w:val="00DB4B4E"/>
    <w:rsid w:val="00DB4BFD"/>
    <w:rsid w:val="00DB4C6D"/>
    <w:rsid w:val="00DB4DFC"/>
    <w:rsid w:val="00DB503D"/>
    <w:rsid w:val="00DB5131"/>
    <w:rsid w:val="00DB5147"/>
    <w:rsid w:val="00DB535C"/>
    <w:rsid w:val="00DB5424"/>
    <w:rsid w:val="00DB59D1"/>
    <w:rsid w:val="00DB5E8B"/>
    <w:rsid w:val="00DB609C"/>
    <w:rsid w:val="00DB6407"/>
    <w:rsid w:val="00DB64D6"/>
    <w:rsid w:val="00DB65E5"/>
    <w:rsid w:val="00DB66FD"/>
    <w:rsid w:val="00DB670E"/>
    <w:rsid w:val="00DB6792"/>
    <w:rsid w:val="00DB681D"/>
    <w:rsid w:val="00DB6A37"/>
    <w:rsid w:val="00DB6DA7"/>
    <w:rsid w:val="00DB6E10"/>
    <w:rsid w:val="00DB7056"/>
    <w:rsid w:val="00DB7062"/>
    <w:rsid w:val="00DB7082"/>
    <w:rsid w:val="00DB70B2"/>
    <w:rsid w:val="00DB71BB"/>
    <w:rsid w:val="00DB71DA"/>
    <w:rsid w:val="00DB7419"/>
    <w:rsid w:val="00DB7688"/>
    <w:rsid w:val="00DB7812"/>
    <w:rsid w:val="00DB78C8"/>
    <w:rsid w:val="00DB7A96"/>
    <w:rsid w:val="00DB7EA0"/>
    <w:rsid w:val="00DC0015"/>
    <w:rsid w:val="00DC027F"/>
    <w:rsid w:val="00DC03B0"/>
    <w:rsid w:val="00DC03F0"/>
    <w:rsid w:val="00DC05D2"/>
    <w:rsid w:val="00DC0706"/>
    <w:rsid w:val="00DC09E2"/>
    <w:rsid w:val="00DC09E9"/>
    <w:rsid w:val="00DC0BE7"/>
    <w:rsid w:val="00DC0E6E"/>
    <w:rsid w:val="00DC0EFE"/>
    <w:rsid w:val="00DC0F7F"/>
    <w:rsid w:val="00DC103F"/>
    <w:rsid w:val="00DC1152"/>
    <w:rsid w:val="00DC1372"/>
    <w:rsid w:val="00DC1469"/>
    <w:rsid w:val="00DC1660"/>
    <w:rsid w:val="00DC1741"/>
    <w:rsid w:val="00DC18C2"/>
    <w:rsid w:val="00DC1A08"/>
    <w:rsid w:val="00DC1A21"/>
    <w:rsid w:val="00DC1A92"/>
    <w:rsid w:val="00DC1C51"/>
    <w:rsid w:val="00DC1D6B"/>
    <w:rsid w:val="00DC1E5D"/>
    <w:rsid w:val="00DC1EA5"/>
    <w:rsid w:val="00DC2068"/>
    <w:rsid w:val="00DC208A"/>
    <w:rsid w:val="00DC20BC"/>
    <w:rsid w:val="00DC21F7"/>
    <w:rsid w:val="00DC25DE"/>
    <w:rsid w:val="00DC2ABC"/>
    <w:rsid w:val="00DC2B21"/>
    <w:rsid w:val="00DC2C2F"/>
    <w:rsid w:val="00DC2C80"/>
    <w:rsid w:val="00DC2EAE"/>
    <w:rsid w:val="00DC2F0C"/>
    <w:rsid w:val="00DC2FE7"/>
    <w:rsid w:val="00DC3099"/>
    <w:rsid w:val="00DC317C"/>
    <w:rsid w:val="00DC31D4"/>
    <w:rsid w:val="00DC3264"/>
    <w:rsid w:val="00DC34A2"/>
    <w:rsid w:val="00DC34F9"/>
    <w:rsid w:val="00DC3541"/>
    <w:rsid w:val="00DC37C9"/>
    <w:rsid w:val="00DC38AB"/>
    <w:rsid w:val="00DC38ED"/>
    <w:rsid w:val="00DC399B"/>
    <w:rsid w:val="00DC3B3F"/>
    <w:rsid w:val="00DC3BA7"/>
    <w:rsid w:val="00DC3BCA"/>
    <w:rsid w:val="00DC3D1E"/>
    <w:rsid w:val="00DC3D3F"/>
    <w:rsid w:val="00DC3D63"/>
    <w:rsid w:val="00DC3DE6"/>
    <w:rsid w:val="00DC3F22"/>
    <w:rsid w:val="00DC401F"/>
    <w:rsid w:val="00DC4383"/>
    <w:rsid w:val="00DC43AE"/>
    <w:rsid w:val="00DC4406"/>
    <w:rsid w:val="00DC4487"/>
    <w:rsid w:val="00DC4786"/>
    <w:rsid w:val="00DC47C3"/>
    <w:rsid w:val="00DC48D0"/>
    <w:rsid w:val="00DC4A30"/>
    <w:rsid w:val="00DC4FA7"/>
    <w:rsid w:val="00DC5067"/>
    <w:rsid w:val="00DC507D"/>
    <w:rsid w:val="00DC50CE"/>
    <w:rsid w:val="00DC5175"/>
    <w:rsid w:val="00DC5418"/>
    <w:rsid w:val="00DC5617"/>
    <w:rsid w:val="00DC58D5"/>
    <w:rsid w:val="00DC5940"/>
    <w:rsid w:val="00DC59A5"/>
    <w:rsid w:val="00DC5B19"/>
    <w:rsid w:val="00DC5D56"/>
    <w:rsid w:val="00DC5F88"/>
    <w:rsid w:val="00DC6068"/>
    <w:rsid w:val="00DC607C"/>
    <w:rsid w:val="00DC6163"/>
    <w:rsid w:val="00DC6196"/>
    <w:rsid w:val="00DC62E7"/>
    <w:rsid w:val="00DC637F"/>
    <w:rsid w:val="00DC63C5"/>
    <w:rsid w:val="00DC641A"/>
    <w:rsid w:val="00DC641F"/>
    <w:rsid w:val="00DC6604"/>
    <w:rsid w:val="00DC679E"/>
    <w:rsid w:val="00DC684B"/>
    <w:rsid w:val="00DC6901"/>
    <w:rsid w:val="00DC6BA2"/>
    <w:rsid w:val="00DC6C95"/>
    <w:rsid w:val="00DC6F0B"/>
    <w:rsid w:val="00DC70B5"/>
    <w:rsid w:val="00DC7340"/>
    <w:rsid w:val="00DC7382"/>
    <w:rsid w:val="00DC739B"/>
    <w:rsid w:val="00DC73C4"/>
    <w:rsid w:val="00DC7C6B"/>
    <w:rsid w:val="00DC7D16"/>
    <w:rsid w:val="00DD009A"/>
    <w:rsid w:val="00DD02E6"/>
    <w:rsid w:val="00DD03A5"/>
    <w:rsid w:val="00DD0475"/>
    <w:rsid w:val="00DD04DF"/>
    <w:rsid w:val="00DD089C"/>
    <w:rsid w:val="00DD0991"/>
    <w:rsid w:val="00DD0D84"/>
    <w:rsid w:val="00DD0D99"/>
    <w:rsid w:val="00DD0FF9"/>
    <w:rsid w:val="00DD12F1"/>
    <w:rsid w:val="00DD1748"/>
    <w:rsid w:val="00DD19DD"/>
    <w:rsid w:val="00DD1B9A"/>
    <w:rsid w:val="00DD1C5A"/>
    <w:rsid w:val="00DD2103"/>
    <w:rsid w:val="00DD21AC"/>
    <w:rsid w:val="00DD21B7"/>
    <w:rsid w:val="00DD22A1"/>
    <w:rsid w:val="00DD2330"/>
    <w:rsid w:val="00DD2522"/>
    <w:rsid w:val="00DD25B3"/>
    <w:rsid w:val="00DD275F"/>
    <w:rsid w:val="00DD2845"/>
    <w:rsid w:val="00DD2967"/>
    <w:rsid w:val="00DD2986"/>
    <w:rsid w:val="00DD29B0"/>
    <w:rsid w:val="00DD2A3A"/>
    <w:rsid w:val="00DD2A8E"/>
    <w:rsid w:val="00DD2B25"/>
    <w:rsid w:val="00DD2B67"/>
    <w:rsid w:val="00DD2C44"/>
    <w:rsid w:val="00DD2DAE"/>
    <w:rsid w:val="00DD2DCE"/>
    <w:rsid w:val="00DD2E36"/>
    <w:rsid w:val="00DD2EC3"/>
    <w:rsid w:val="00DD304E"/>
    <w:rsid w:val="00DD30BA"/>
    <w:rsid w:val="00DD33F7"/>
    <w:rsid w:val="00DD3425"/>
    <w:rsid w:val="00DD350F"/>
    <w:rsid w:val="00DD3667"/>
    <w:rsid w:val="00DD3860"/>
    <w:rsid w:val="00DD3CC6"/>
    <w:rsid w:val="00DD3D96"/>
    <w:rsid w:val="00DD3EE0"/>
    <w:rsid w:val="00DD3F9E"/>
    <w:rsid w:val="00DD3FBE"/>
    <w:rsid w:val="00DD42D7"/>
    <w:rsid w:val="00DD4321"/>
    <w:rsid w:val="00DD47E9"/>
    <w:rsid w:val="00DD47FB"/>
    <w:rsid w:val="00DD48C1"/>
    <w:rsid w:val="00DD4944"/>
    <w:rsid w:val="00DD4961"/>
    <w:rsid w:val="00DD4F35"/>
    <w:rsid w:val="00DD503B"/>
    <w:rsid w:val="00DD504C"/>
    <w:rsid w:val="00DD50F3"/>
    <w:rsid w:val="00DD52F1"/>
    <w:rsid w:val="00DD5420"/>
    <w:rsid w:val="00DD54AB"/>
    <w:rsid w:val="00DD578F"/>
    <w:rsid w:val="00DD5870"/>
    <w:rsid w:val="00DD5A14"/>
    <w:rsid w:val="00DD5BBF"/>
    <w:rsid w:val="00DD5D2E"/>
    <w:rsid w:val="00DD612D"/>
    <w:rsid w:val="00DD646A"/>
    <w:rsid w:val="00DD66CA"/>
    <w:rsid w:val="00DD676F"/>
    <w:rsid w:val="00DD69D3"/>
    <w:rsid w:val="00DD6AE9"/>
    <w:rsid w:val="00DD6DED"/>
    <w:rsid w:val="00DD6E01"/>
    <w:rsid w:val="00DD6E3A"/>
    <w:rsid w:val="00DD6F74"/>
    <w:rsid w:val="00DD7059"/>
    <w:rsid w:val="00DD729C"/>
    <w:rsid w:val="00DD72F8"/>
    <w:rsid w:val="00DD7717"/>
    <w:rsid w:val="00DD778A"/>
    <w:rsid w:val="00DD7800"/>
    <w:rsid w:val="00DD7864"/>
    <w:rsid w:val="00DD79F3"/>
    <w:rsid w:val="00DD7A8C"/>
    <w:rsid w:val="00DD7C88"/>
    <w:rsid w:val="00DD7DA7"/>
    <w:rsid w:val="00DD7EDB"/>
    <w:rsid w:val="00DE01EB"/>
    <w:rsid w:val="00DE0396"/>
    <w:rsid w:val="00DE053C"/>
    <w:rsid w:val="00DE094C"/>
    <w:rsid w:val="00DE095C"/>
    <w:rsid w:val="00DE0BE3"/>
    <w:rsid w:val="00DE10EB"/>
    <w:rsid w:val="00DE11C9"/>
    <w:rsid w:val="00DE11DB"/>
    <w:rsid w:val="00DE120F"/>
    <w:rsid w:val="00DE1260"/>
    <w:rsid w:val="00DE127A"/>
    <w:rsid w:val="00DE12CE"/>
    <w:rsid w:val="00DE1409"/>
    <w:rsid w:val="00DE143B"/>
    <w:rsid w:val="00DE1640"/>
    <w:rsid w:val="00DE17C2"/>
    <w:rsid w:val="00DE1A48"/>
    <w:rsid w:val="00DE1BB7"/>
    <w:rsid w:val="00DE25F3"/>
    <w:rsid w:val="00DE269E"/>
    <w:rsid w:val="00DE2C38"/>
    <w:rsid w:val="00DE2D0C"/>
    <w:rsid w:val="00DE2D56"/>
    <w:rsid w:val="00DE2D58"/>
    <w:rsid w:val="00DE30A9"/>
    <w:rsid w:val="00DE31C7"/>
    <w:rsid w:val="00DE3372"/>
    <w:rsid w:val="00DE3457"/>
    <w:rsid w:val="00DE350C"/>
    <w:rsid w:val="00DE3554"/>
    <w:rsid w:val="00DE366B"/>
    <w:rsid w:val="00DE371F"/>
    <w:rsid w:val="00DE3827"/>
    <w:rsid w:val="00DE3AFC"/>
    <w:rsid w:val="00DE3B84"/>
    <w:rsid w:val="00DE3BC5"/>
    <w:rsid w:val="00DE3DCF"/>
    <w:rsid w:val="00DE3F98"/>
    <w:rsid w:val="00DE4037"/>
    <w:rsid w:val="00DE4210"/>
    <w:rsid w:val="00DE442D"/>
    <w:rsid w:val="00DE4588"/>
    <w:rsid w:val="00DE45D9"/>
    <w:rsid w:val="00DE45FF"/>
    <w:rsid w:val="00DE4605"/>
    <w:rsid w:val="00DE4829"/>
    <w:rsid w:val="00DE495E"/>
    <w:rsid w:val="00DE4A95"/>
    <w:rsid w:val="00DE4AAB"/>
    <w:rsid w:val="00DE4B3E"/>
    <w:rsid w:val="00DE4B90"/>
    <w:rsid w:val="00DE4BAF"/>
    <w:rsid w:val="00DE4BF4"/>
    <w:rsid w:val="00DE4C48"/>
    <w:rsid w:val="00DE4CC4"/>
    <w:rsid w:val="00DE4D0D"/>
    <w:rsid w:val="00DE4FC5"/>
    <w:rsid w:val="00DE5143"/>
    <w:rsid w:val="00DE528E"/>
    <w:rsid w:val="00DE53D4"/>
    <w:rsid w:val="00DE579B"/>
    <w:rsid w:val="00DE57B5"/>
    <w:rsid w:val="00DE591D"/>
    <w:rsid w:val="00DE5BE2"/>
    <w:rsid w:val="00DE5C08"/>
    <w:rsid w:val="00DE5F86"/>
    <w:rsid w:val="00DE623C"/>
    <w:rsid w:val="00DE62C2"/>
    <w:rsid w:val="00DE638A"/>
    <w:rsid w:val="00DE6446"/>
    <w:rsid w:val="00DE65B5"/>
    <w:rsid w:val="00DE6621"/>
    <w:rsid w:val="00DE66AE"/>
    <w:rsid w:val="00DE67E9"/>
    <w:rsid w:val="00DE67FF"/>
    <w:rsid w:val="00DE69D8"/>
    <w:rsid w:val="00DE6AD5"/>
    <w:rsid w:val="00DE6AF4"/>
    <w:rsid w:val="00DE6C11"/>
    <w:rsid w:val="00DE6C86"/>
    <w:rsid w:val="00DE6C89"/>
    <w:rsid w:val="00DE6D31"/>
    <w:rsid w:val="00DE6D68"/>
    <w:rsid w:val="00DE717E"/>
    <w:rsid w:val="00DE71E8"/>
    <w:rsid w:val="00DE747F"/>
    <w:rsid w:val="00DE749B"/>
    <w:rsid w:val="00DE756E"/>
    <w:rsid w:val="00DE7579"/>
    <w:rsid w:val="00DE7968"/>
    <w:rsid w:val="00DE7B10"/>
    <w:rsid w:val="00DE7B2A"/>
    <w:rsid w:val="00DE7BA4"/>
    <w:rsid w:val="00DE7BD3"/>
    <w:rsid w:val="00DE7C35"/>
    <w:rsid w:val="00DE7CEA"/>
    <w:rsid w:val="00DF01D6"/>
    <w:rsid w:val="00DF041A"/>
    <w:rsid w:val="00DF064D"/>
    <w:rsid w:val="00DF0716"/>
    <w:rsid w:val="00DF07C6"/>
    <w:rsid w:val="00DF082E"/>
    <w:rsid w:val="00DF088E"/>
    <w:rsid w:val="00DF0995"/>
    <w:rsid w:val="00DF09C6"/>
    <w:rsid w:val="00DF0A35"/>
    <w:rsid w:val="00DF0C29"/>
    <w:rsid w:val="00DF0F97"/>
    <w:rsid w:val="00DF1212"/>
    <w:rsid w:val="00DF14C1"/>
    <w:rsid w:val="00DF15E8"/>
    <w:rsid w:val="00DF162B"/>
    <w:rsid w:val="00DF1786"/>
    <w:rsid w:val="00DF17AB"/>
    <w:rsid w:val="00DF1853"/>
    <w:rsid w:val="00DF1900"/>
    <w:rsid w:val="00DF1929"/>
    <w:rsid w:val="00DF1BA1"/>
    <w:rsid w:val="00DF1F35"/>
    <w:rsid w:val="00DF24DE"/>
    <w:rsid w:val="00DF25A3"/>
    <w:rsid w:val="00DF262F"/>
    <w:rsid w:val="00DF27D4"/>
    <w:rsid w:val="00DF2AEA"/>
    <w:rsid w:val="00DF2FB6"/>
    <w:rsid w:val="00DF341F"/>
    <w:rsid w:val="00DF3720"/>
    <w:rsid w:val="00DF3733"/>
    <w:rsid w:val="00DF38A4"/>
    <w:rsid w:val="00DF38C5"/>
    <w:rsid w:val="00DF396F"/>
    <w:rsid w:val="00DF3B6C"/>
    <w:rsid w:val="00DF3D4D"/>
    <w:rsid w:val="00DF40C9"/>
    <w:rsid w:val="00DF43C1"/>
    <w:rsid w:val="00DF4570"/>
    <w:rsid w:val="00DF4712"/>
    <w:rsid w:val="00DF471F"/>
    <w:rsid w:val="00DF4BAD"/>
    <w:rsid w:val="00DF4BC0"/>
    <w:rsid w:val="00DF4CA5"/>
    <w:rsid w:val="00DF4CEA"/>
    <w:rsid w:val="00DF4D0F"/>
    <w:rsid w:val="00DF4E5C"/>
    <w:rsid w:val="00DF4EE8"/>
    <w:rsid w:val="00DF4F8E"/>
    <w:rsid w:val="00DF4FE3"/>
    <w:rsid w:val="00DF51ED"/>
    <w:rsid w:val="00DF537E"/>
    <w:rsid w:val="00DF53C2"/>
    <w:rsid w:val="00DF5624"/>
    <w:rsid w:val="00DF564A"/>
    <w:rsid w:val="00DF56C5"/>
    <w:rsid w:val="00DF5707"/>
    <w:rsid w:val="00DF5783"/>
    <w:rsid w:val="00DF5837"/>
    <w:rsid w:val="00DF58BD"/>
    <w:rsid w:val="00DF5BF2"/>
    <w:rsid w:val="00DF5CF8"/>
    <w:rsid w:val="00DF5E70"/>
    <w:rsid w:val="00DF5F39"/>
    <w:rsid w:val="00DF5F3A"/>
    <w:rsid w:val="00DF65A9"/>
    <w:rsid w:val="00DF6657"/>
    <w:rsid w:val="00DF6D2E"/>
    <w:rsid w:val="00DF6E11"/>
    <w:rsid w:val="00DF6F63"/>
    <w:rsid w:val="00DF6FF3"/>
    <w:rsid w:val="00DF711F"/>
    <w:rsid w:val="00DF7162"/>
    <w:rsid w:val="00DF7260"/>
    <w:rsid w:val="00DF73AF"/>
    <w:rsid w:val="00DF75FB"/>
    <w:rsid w:val="00DF785B"/>
    <w:rsid w:val="00DF7968"/>
    <w:rsid w:val="00DF7C5E"/>
    <w:rsid w:val="00DF7F68"/>
    <w:rsid w:val="00DF7FCF"/>
    <w:rsid w:val="00E00103"/>
    <w:rsid w:val="00E00455"/>
    <w:rsid w:val="00E00511"/>
    <w:rsid w:val="00E006B2"/>
    <w:rsid w:val="00E00A1A"/>
    <w:rsid w:val="00E00B5F"/>
    <w:rsid w:val="00E00C68"/>
    <w:rsid w:val="00E00CBF"/>
    <w:rsid w:val="00E01000"/>
    <w:rsid w:val="00E011C1"/>
    <w:rsid w:val="00E01244"/>
    <w:rsid w:val="00E01394"/>
    <w:rsid w:val="00E0151E"/>
    <w:rsid w:val="00E01595"/>
    <w:rsid w:val="00E017B0"/>
    <w:rsid w:val="00E0193B"/>
    <w:rsid w:val="00E01988"/>
    <w:rsid w:val="00E0198A"/>
    <w:rsid w:val="00E01DDF"/>
    <w:rsid w:val="00E01E3F"/>
    <w:rsid w:val="00E02116"/>
    <w:rsid w:val="00E02207"/>
    <w:rsid w:val="00E0237C"/>
    <w:rsid w:val="00E02610"/>
    <w:rsid w:val="00E026E7"/>
    <w:rsid w:val="00E02898"/>
    <w:rsid w:val="00E02987"/>
    <w:rsid w:val="00E02DA8"/>
    <w:rsid w:val="00E02E96"/>
    <w:rsid w:val="00E02EE2"/>
    <w:rsid w:val="00E03051"/>
    <w:rsid w:val="00E035FC"/>
    <w:rsid w:val="00E03673"/>
    <w:rsid w:val="00E03A0D"/>
    <w:rsid w:val="00E03E02"/>
    <w:rsid w:val="00E03E70"/>
    <w:rsid w:val="00E03EA3"/>
    <w:rsid w:val="00E03EC2"/>
    <w:rsid w:val="00E0411C"/>
    <w:rsid w:val="00E0426E"/>
    <w:rsid w:val="00E044CA"/>
    <w:rsid w:val="00E048B5"/>
    <w:rsid w:val="00E049BF"/>
    <w:rsid w:val="00E04AA0"/>
    <w:rsid w:val="00E04AC4"/>
    <w:rsid w:val="00E05080"/>
    <w:rsid w:val="00E053B5"/>
    <w:rsid w:val="00E053F2"/>
    <w:rsid w:val="00E05755"/>
    <w:rsid w:val="00E0584F"/>
    <w:rsid w:val="00E058FC"/>
    <w:rsid w:val="00E05B55"/>
    <w:rsid w:val="00E05C43"/>
    <w:rsid w:val="00E05D8E"/>
    <w:rsid w:val="00E0630F"/>
    <w:rsid w:val="00E063AE"/>
    <w:rsid w:val="00E0679F"/>
    <w:rsid w:val="00E067AF"/>
    <w:rsid w:val="00E06A88"/>
    <w:rsid w:val="00E06B9D"/>
    <w:rsid w:val="00E06FCD"/>
    <w:rsid w:val="00E070C7"/>
    <w:rsid w:val="00E07301"/>
    <w:rsid w:val="00E07414"/>
    <w:rsid w:val="00E07841"/>
    <w:rsid w:val="00E079D1"/>
    <w:rsid w:val="00E07A11"/>
    <w:rsid w:val="00E07A15"/>
    <w:rsid w:val="00E07AE7"/>
    <w:rsid w:val="00E07B2A"/>
    <w:rsid w:val="00E07B50"/>
    <w:rsid w:val="00E07BDF"/>
    <w:rsid w:val="00E07E23"/>
    <w:rsid w:val="00E07E44"/>
    <w:rsid w:val="00E10092"/>
    <w:rsid w:val="00E10343"/>
    <w:rsid w:val="00E104FB"/>
    <w:rsid w:val="00E106FF"/>
    <w:rsid w:val="00E10771"/>
    <w:rsid w:val="00E1079E"/>
    <w:rsid w:val="00E107B5"/>
    <w:rsid w:val="00E10817"/>
    <w:rsid w:val="00E10847"/>
    <w:rsid w:val="00E10884"/>
    <w:rsid w:val="00E112D0"/>
    <w:rsid w:val="00E1132C"/>
    <w:rsid w:val="00E115DF"/>
    <w:rsid w:val="00E117CA"/>
    <w:rsid w:val="00E1186C"/>
    <w:rsid w:val="00E11913"/>
    <w:rsid w:val="00E11936"/>
    <w:rsid w:val="00E11B4C"/>
    <w:rsid w:val="00E11C96"/>
    <w:rsid w:val="00E123FC"/>
    <w:rsid w:val="00E125BF"/>
    <w:rsid w:val="00E1285D"/>
    <w:rsid w:val="00E1286A"/>
    <w:rsid w:val="00E128A3"/>
    <w:rsid w:val="00E129C3"/>
    <w:rsid w:val="00E129EF"/>
    <w:rsid w:val="00E12C11"/>
    <w:rsid w:val="00E12CF1"/>
    <w:rsid w:val="00E12E5D"/>
    <w:rsid w:val="00E1308C"/>
    <w:rsid w:val="00E130B3"/>
    <w:rsid w:val="00E1311A"/>
    <w:rsid w:val="00E132D2"/>
    <w:rsid w:val="00E1341E"/>
    <w:rsid w:val="00E134BB"/>
    <w:rsid w:val="00E1371A"/>
    <w:rsid w:val="00E13894"/>
    <w:rsid w:val="00E138F4"/>
    <w:rsid w:val="00E1390F"/>
    <w:rsid w:val="00E13923"/>
    <w:rsid w:val="00E13930"/>
    <w:rsid w:val="00E13A9C"/>
    <w:rsid w:val="00E13AB2"/>
    <w:rsid w:val="00E13B76"/>
    <w:rsid w:val="00E13CC3"/>
    <w:rsid w:val="00E13D5C"/>
    <w:rsid w:val="00E13DF9"/>
    <w:rsid w:val="00E1401D"/>
    <w:rsid w:val="00E1403C"/>
    <w:rsid w:val="00E14060"/>
    <w:rsid w:val="00E14227"/>
    <w:rsid w:val="00E14252"/>
    <w:rsid w:val="00E14777"/>
    <w:rsid w:val="00E147E4"/>
    <w:rsid w:val="00E1481B"/>
    <w:rsid w:val="00E14BAF"/>
    <w:rsid w:val="00E150B4"/>
    <w:rsid w:val="00E155FA"/>
    <w:rsid w:val="00E15AC2"/>
    <w:rsid w:val="00E15B9D"/>
    <w:rsid w:val="00E15DD0"/>
    <w:rsid w:val="00E15EB9"/>
    <w:rsid w:val="00E15ED0"/>
    <w:rsid w:val="00E16052"/>
    <w:rsid w:val="00E16251"/>
    <w:rsid w:val="00E166D3"/>
    <w:rsid w:val="00E16C09"/>
    <w:rsid w:val="00E16CA2"/>
    <w:rsid w:val="00E16DED"/>
    <w:rsid w:val="00E16E10"/>
    <w:rsid w:val="00E173B8"/>
    <w:rsid w:val="00E175C1"/>
    <w:rsid w:val="00E176E6"/>
    <w:rsid w:val="00E17827"/>
    <w:rsid w:val="00E17971"/>
    <w:rsid w:val="00E179E6"/>
    <w:rsid w:val="00E17B06"/>
    <w:rsid w:val="00E17B8E"/>
    <w:rsid w:val="00E17CB8"/>
    <w:rsid w:val="00E17D4A"/>
    <w:rsid w:val="00E17E34"/>
    <w:rsid w:val="00E17EFF"/>
    <w:rsid w:val="00E20015"/>
    <w:rsid w:val="00E2014D"/>
    <w:rsid w:val="00E20167"/>
    <w:rsid w:val="00E201F0"/>
    <w:rsid w:val="00E2024B"/>
    <w:rsid w:val="00E203BF"/>
    <w:rsid w:val="00E206F0"/>
    <w:rsid w:val="00E207A1"/>
    <w:rsid w:val="00E208FF"/>
    <w:rsid w:val="00E2093C"/>
    <w:rsid w:val="00E209FC"/>
    <w:rsid w:val="00E20AC3"/>
    <w:rsid w:val="00E20BB5"/>
    <w:rsid w:val="00E20BC8"/>
    <w:rsid w:val="00E20C27"/>
    <w:rsid w:val="00E20E9C"/>
    <w:rsid w:val="00E20F73"/>
    <w:rsid w:val="00E20F92"/>
    <w:rsid w:val="00E21080"/>
    <w:rsid w:val="00E21193"/>
    <w:rsid w:val="00E21195"/>
    <w:rsid w:val="00E213F0"/>
    <w:rsid w:val="00E21510"/>
    <w:rsid w:val="00E21C25"/>
    <w:rsid w:val="00E21EC7"/>
    <w:rsid w:val="00E22110"/>
    <w:rsid w:val="00E22194"/>
    <w:rsid w:val="00E221C0"/>
    <w:rsid w:val="00E22257"/>
    <w:rsid w:val="00E2237C"/>
    <w:rsid w:val="00E224AF"/>
    <w:rsid w:val="00E22509"/>
    <w:rsid w:val="00E22722"/>
    <w:rsid w:val="00E227CA"/>
    <w:rsid w:val="00E227E5"/>
    <w:rsid w:val="00E22A2C"/>
    <w:rsid w:val="00E22BC0"/>
    <w:rsid w:val="00E22C3B"/>
    <w:rsid w:val="00E22CCA"/>
    <w:rsid w:val="00E22CDE"/>
    <w:rsid w:val="00E22D99"/>
    <w:rsid w:val="00E22DFE"/>
    <w:rsid w:val="00E22F2C"/>
    <w:rsid w:val="00E23210"/>
    <w:rsid w:val="00E2324C"/>
    <w:rsid w:val="00E238EC"/>
    <w:rsid w:val="00E23D48"/>
    <w:rsid w:val="00E23F0C"/>
    <w:rsid w:val="00E2431B"/>
    <w:rsid w:val="00E243DE"/>
    <w:rsid w:val="00E244D3"/>
    <w:rsid w:val="00E244D8"/>
    <w:rsid w:val="00E248F5"/>
    <w:rsid w:val="00E249FF"/>
    <w:rsid w:val="00E24A57"/>
    <w:rsid w:val="00E24AEC"/>
    <w:rsid w:val="00E24C3A"/>
    <w:rsid w:val="00E24E3A"/>
    <w:rsid w:val="00E24F8E"/>
    <w:rsid w:val="00E25184"/>
    <w:rsid w:val="00E251E0"/>
    <w:rsid w:val="00E253CB"/>
    <w:rsid w:val="00E2549D"/>
    <w:rsid w:val="00E2555D"/>
    <w:rsid w:val="00E25984"/>
    <w:rsid w:val="00E259A9"/>
    <w:rsid w:val="00E25D2E"/>
    <w:rsid w:val="00E25DC2"/>
    <w:rsid w:val="00E25E77"/>
    <w:rsid w:val="00E25F0D"/>
    <w:rsid w:val="00E25F29"/>
    <w:rsid w:val="00E2612C"/>
    <w:rsid w:val="00E2659C"/>
    <w:rsid w:val="00E26C7E"/>
    <w:rsid w:val="00E26D63"/>
    <w:rsid w:val="00E26F09"/>
    <w:rsid w:val="00E26FC6"/>
    <w:rsid w:val="00E2710F"/>
    <w:rsid w:val="00E27172"/>
    <w:rsid w:val="00E2721A"/>
    <w:rsid w:val="00E27229"/>
    <w:rsid w:val="00E275D3"/>
    <w:rsid w:val="00E27792"/>
    <w:rsid w:val="00E278B7"/>
    <w:rsid w:val="00E279E5"/>
    <w:rsid w:val="00E27B19"/>
    <w:rsid w:val="00E27BD5"/>
    <w:rsid w:val="00E27CB5"/>
    <w:rsid w:val="00E27E91"/>
    <w:rsid w:val="00E3009E"/>
    <w:rsid w:val="00E300FC"/>
    <w:rsid w:val="00E30270"/>
    <w:rsid w:val="00E3032B"/>
    <w:rsid w:val="00E30402"/>
    <w:rsid w:val="00E30416"/>
    <w:rsid w:val="00E3044A"/>
    <w:rsid w:val="00E304AD"/>
    <w:rsid w:val="00E306DB"/>
    <w:rsid w:val="00E30A52"/>
    <w:rsid w:val="00E30B03"/>
    <w:rsid w:val="00E30B1E"/>
    <w:rsid w:val="00E30BB5"/>
    <w:rsid w:val="00E30CB0"/>
    <w:rsid w:val="00E30DD6"/>
    <w:rsid w:val="00E30E4E"/>
    <w:rsid w:val="00E30FC0"/>
    <w:rsid w:val="00E310FA"/>
    <w:rsid w:val="00E31340"/>
    <w:rsid w:val="00E315C3"/>
    <w:rsid w:val="00E316FC"/>
    <w:rsid w:val="00E31815"/>
    <w:rsid w:val="00E31865"/>
    <w:rsid w:val="00E318DF"/>
    <w:rsid w:val="00E318E2"/>
    <w:rsid w:val="00E31901"/>
    <w:rsid w:val="00E31975"/>
    <w:rsid w:val="00E31A1D"/>
    <w:rsid w:val="00E31AA2"/>
    <w:rsid w:val="00E31E0F"/>
    <w:rsid w:val="00E32019"/>
    <w:rsid w:val="00E32083"/>
    <w:rsid w:val="00E32102"/>
    <w:rsid w:val="00E3220C"/>
    <w:rsid w:val="00E3241A"/>
    <w:rsid w:val="00E32454"/>
    <w:rsid w:val="00E32757"/>
    <w:rsid w:val="00E32776"/>
    <w:rsid w:val="00E327B2"/>
    <w:rsid w:val="00E32938"/>
    <w:rsid w:val="00E32A78"/>
    <w:rsid w:val="00E32B42"/>
    <w:rsid w:val="00E32CAF"/>
    <w:rsid w:val="00E330C4"/>
    <w:rsid w:val="00E33112"/>
    <w:rsid w:val="00E33393"/>
    <w:rsid w:val="00E335C0"/>
    <w:rsid w:val="00E33727"/>
    <w:rsid w:val="00E33729"/>
    <w:rsid w:val="00E339F3"/>
    <w:rsid w:val="00E33C68"/>
    <w:rsid w:val="00E33DA7"/>
    <w:rsid w:val="00E33F47"/>
    <w:rsid w:val="00E33FDF"/>
    <w:rsid w:val="00E342DE"/>
    <w:rsid w:val="00E34473"/>
    <w:rsid w:val="00E346A5"/>
    <w:rsid w:val="00E346C8"/>
    <w:rsid w:val="00E347EB"/>
    <w:rsid w:val="00E3484B"/>
    <w:rsid w:val="00E34880"/>
    <w:rsid w:val="00E34916"/>
    <w:rsid w:val="00E34F46"/>
    <w:rsid w:val="00E34FBC"/>
    <w:rsid w:val="00E35000"/>
    <w:rsid w:val="00E3517D"/>
    <w:rsid w:val="00E35357"/>
    <w:rsid w:val="00E35785"/>
    <w:rsid w:val="00E357F3"/>
    <w:rsid w:val="00E35993"/>
    <w:rsid w:val="00E35A9C"/>
    <w:rsid w:val="00E35D77"/>
    <w:rsid w:val="00E35E7C"/>
    <w:rsid w:val="00E35F30"/>
    <w:rsid w:val="00E35F3A"/>
    <w:rsid w:val="00E35F82"/>
    <w:rsid w:val="00E35F9A"/>
    <w:rsid w:val="00E361A7"/>
    <w:rsid w:val="00E36230"/>
    <w:rsid w:val="00E364F2"/>
    <w:rsid w:val="00E36540"/>
    <w:rsid w:val="00E36603"/>
    <w:rsid w:val="00E366DC"/>
    <w:rsid w:val="00E3692E"/>
    <w:rsid w:val="00E36A5D"/>
    <w:rsid w:val="00E36CEC"/>
    <w:rsid w:val="00E36DFD"/>
    <w:rsid w:val="00E36FE6"/>
    <w:rsid w:val="00E37036"/>
    <w:rsid w:val="00E37046"/>
    <w:rsid w:val="00E37910"/>
    <w:rsid w:val="00E37B45"/>
    <w:rsid w:val="00E37C8A"/>
    <w:rsid w:val="00E37D27"/>
    <w:rsid w:val="00E37FC2"/>
    <w:rsid w:val="00E400F3"/>
    <w:rsid w:val="00E40133"/>
    <w:rsid w:val="00E40164"/>
    <w:rsid w:val="00E40206"/>
    <w:rsid w:val="00E40478"/>
    <w:rsid w:val="00E40507"/>
    <w:rsid w:val="00E406BE"/>
    <w:rsid w:val="00E4087D"/>
    <w:rsid w:val="00E4093B"/>
    <w:rsid w:val="00E40BFA"/>
    <w:rsid w:val="00E40CDC"/>
    <w:rsid w:val="00E40F47"/>
    <w:rsid w:val="00E411EC"/>
    <w:rsid w:val="00E4122B"/>
    <w:rsid w:val="00E4132D"/>
    <w:rsid w:val="00E4135E"/>
    <w:rsid w:val="00E41389"/>
    <w:rsid w:val="00E41803"/>
    <w:rsid w:val="00E41970"/>
    <w:rsid w:val="00E41C78"/>
    <w:rsid w:val="00E41EA9"/>
    <w:rsid w:val="00E42129"/>
    <w:rsid w:val="00E421E2"/>
    <w:rsid w:val="00E42209"/>
    <w:rsid w:val="00E42302"/>
    <w:rsid w:val="00E427E9"/>
    <w:rsid w:val="00E429EA"/>
    <w:rsid w:val="00E42B21"/>
    <w:rsid w:val="00E42BE7"/>
    <w:rsid w:val="00E42D14"/>
    <w:rsid w:val="00E4300F"/>
    <w:rsid w:val="00E430BE"/>
    <w:rsid w:val="00E430DC"/>
    <w:rsid w:val="00E4322A"/>
    <w:rsid w:val="00E4355B"/>
    <w:rsid w:val="00E435AA"/>
    <w:rsid w:val="00E435CB"/>
    <w:rsid w:val="00E437F2"/>
    <w:rsid w:val="00E43884"/>
    <w:rsid w:val="00E43B27"/>
    <w:rsid w:val="00E43DA8"/>
    <w:rsid w:val="00E43E9A"/>
    <w:rsid w:val="00E43EA5"/>
    <w:rsid w:val="00E43F9C"/>
    <w:rsid w:val="00E43FA4"/>
    <w:rsid w:val="00E4410F"/>
    <w:rsid w:val="00E4431E"/>
    <w:rsid w:val="00E4433E"/>
    <w:rsid w:val="00E44388"/>
    <w:rsid w:val="00E443D9"/>
    <w:rsid w:val="00E443DF"/>
    <w:rsid w:val="00E4464C"/>
    <w:rsid w:val="00E44700"/>
    <w:rsid w:val="00E44788"/>
    <w:rsid w:val="00E4488A"/>
    <w:rsid w:val="00E44A79"/>
    <w:rsid w:val="00E44B60"/>
    <w:rsid w:val="00E44D55"/>
    <w:rsid w:val="00E44EE8"/>
    <w:rsid w:val="00E44EF0"/>
    <w:rsid w:val="00E44F23"/>
    <w:rsid w:val="00E450EA"/>
    <w:rsid w:val="00E45347"/>
    <w:rsid w:val="00E4539B"/>
    <w:rsid w:val="00E45459"/>
    <w:rsid w:val="00E45464"/>
    <w:rsid w:val="00E45510"/>
    <w:rsid w:val="00E45627"/>
    <w:rsid w:val="00E456EE"/>
    <w:rsid w:val="00E45782"/>
    <w:rsid w:val="00E45795"/>
    <w:rsid w:val="00E459DD"/>
    <w:rsid w:val="00E45B8A"/>
    <w:rsid w:val="00E45C79"/>
    <w:rsid w:val="00E45CFA"/>
    <w:rsid w:val="00E45D1E"/>
    <w:rsid w:val="00E45FD5"/>
    <w:rsid w:val="00E46148"/>
    <w:rsid w:val="00E46152"/>
    <w:rsid w:val="00E4632A"/>
    <w:rsid w:val="00E46675"/>
    <w:rsid w:val="00E46730"/>
    <w:rsid w:val="00E46740"/>
    <w:rsid w:val="00E46877"/>
    <w:rsid w:val="00E469F9"/>
    <w:rsid w:val="00E46A3A"/>
    <w:rsid w:val="00E46A78"/>
    <w:rsid w:val="00E46C18"/>
    <w:rsid w:val="00E47123"/>
    <w:rsid w:val="00E47222"/>
    <w:rsid w:val="00E47388"/>
    <w:rsid w:val="00E47430"/>
    <w:rsid w:val="00E4749F"/>
    <w:rsid w:val="00E47772"/>
    <w:rsid w:val="00E478C3"/>
    <w:rsid w:val="00E47919"/>
    <w:rsid w:val="00E47BE7"/>
    <w:rsid w:val="00E47EBB"/>
    <w:rsid w:val="00E47EC5"/>
    <w:rsid w:val="00E47FAB"/>
    <w:rsid w:val="00E5029B"/>
    <w:rsid w:val="00E5046A"/>
    <w:rsid w:val="00E50735"/>
    <w:rsid w:val="00E50B8A"/>
    <w:rsid w:val="00E50BA8"/>
    <w:rsid w:val="00E50DE4"/>
    <w:rsid w:val="00E50F2A"/>
    <w:rsid w:val="00E515C5"/>
    <w:rsid w:val="00E515F8"/>
    <w:rsid w:val="00E5163A"/>
    <w:rsid w:val="00E5167D"/>
    <w:rsid w:val="00E516A0"/>
    <w:rsid w:val="00E51939"/>
    <w:rsid w:val="00E51C9A"/>
    <w:rsid w:val="00E51EC4"/>
    <w:rsid w:val="00E51F81"/>
    <w:rsid w:val="00E520CD"/>
    <w:rsid w:val="00E52351"/>
    <w:rsid w:val="00E52383"/>
    <w:rsid w:val="00E523AA"/>
    <w:rsid w:val="00E5246E"/>
    <w:rsid w:val="00E52772"/>
    <w:rsid w:val="00E52C1C"/>
    <w:rsid w:val="00E530B6"/>
    <w:rsid w:val="00E5314E"/>
    <w:rsid w:val="00E53255"/>
    <w:rsid w:val="00E53282"/>
    <w:rsid w:val="00E5344D"/>
    <w:rsid w:val="00E5359F"/>
    <w:rsid w:val="00E535A1"/>
    <w:rsid w:val="00E53732"/>
    <w:rsid w:val="00E538B8"/>
    <w:rsid w:val="00E53E66"/>
    <w:rsid w:val="00E5412A"/>
    <w:rsid w:val="00E54142"/>
    <w:rsid w:val="00E5448E"/>
    <w:rsid w:val="00E54669"/>
    <w:rsid w:val="00E5467D"/>
    <w:rsid w:val="00E547EC"/>
    <w:rsid w:val="00E54A2E"/>
    <w:rsid w:val="00E54B73"/>
    <w:rsid w:val="00E54E0C"/>
    <w:rsid w:val="00E54E76"/>
    <w:rsid w:val="00E55053"/>
    <w:rsid w:val="00E5510C"/>
    <w:rsid w:val="00E55253"/>
    <w:rsid w:val="00E55320"/>
    <w:rsid w:val="00E5538B"/>
    <w:rsid w:val="00E554F0"/>
    <w:rsid w:val="00E55529"/>
    <w:rsid w:val="00E55601"/>
    <w:rsid w:val="00E55742"/>
    <w:rsid w:val="00E5577C"/>
    <w:rsid w:val="00E55883"/>
    <w:rsid w:val="00E55A97"/>
    <w:rsid w:val="00E55B9B"/>
    <w:rsid w:val="00E55CD1"/>
    <w:rsid w:val="00E55E5D"/>
    <w:rsid w:val="00E55EC3"/>
    <w:rsid w:val="00E55F52"/>
    <w:rsid w:val="00E56106"/>
    <w:rsid w:val="00E563A6"/>
    <w:rsid w:val="00E56436"/>
    <w:rsid w:val="00E564D5"/>
    <w:rsid w:val="00E5657E"/>
    <w:rsid w:val="00E5666D"/>
    <w:rsid w:val="00E56747"/>
    <w:rsid w:val="00E56770"/>
    <w:rsid w:val="00E56959"/>
    <w:rsid w:val="00E56A76"/>
    <w:rsid w:val="00E56ABF"/>
    <w:rsid w:val="00E56AE1"/>
    <w:rsid w:val="00E56AF3"/>
    <w:rsid w:val="00E56E38"/>
    <w:rsid w:val="00E56F7A"/>
    <w:rsid w:val="00E570A0"/>
    <w:rsid w:val="00E57268"/>
    <w:rsid w:val="00E5728B"/>
    <w:rsid w:val="00E57292"/>
    <w:rsid w:val="00E5730D"/>
    <w:rsid w:val="00E57C1E"/>
    <w:rsid w:val="00E57C37"/>
    <w:rsid w:val="00E57DD2"/>
    <w:rsid w:val="00E6014C"/>
    <w:rsid w:val="00E6020E"/>
    <w:rsid w:val="00E60263"/>
    <w:rsid w:val="00E603B4"/>
    <w:rsid w:val="00E603FA"/>
    <w:rsid w:val="00E604C5"/>
    <w:rsid w:val="00E60673"/>
    <w:rsid w:val="00E6072B"/>
    <w:rsid w:val="00E608A7"/>
    <w:rsid w:val="00E60AD7"/>
    <w:rsid w:val="00E60CFD"/>
    <w:rsid w:val="00E60E07"/>
    <w:rsid w:val="00E60E69"/>
    <w:rsid w:val="00E6133D"/>
    <w:rsid w:val="00E613BE"/>
    <w:rsid w:val="00E615E2"/>
    <w:rsid w:val="00E6183B"/>
    <w:rsid w:val="00E618A5"/>
    <w:rsid w:val="00E6197B"/>
    <w:rsid w:val="00E61B2F"/>
    <w:rsid w:val="00E61CAE"/>
    <w:rsid w:val="00E61DB9"/>
    <w:rsid w:val="00E61F46"/>
    <w:rsid w:val="00E6215C"/>
    <w:rsid w:val="00E62388"/>
    <w:rsid w:val="00E62420"/>
    <w:rsid w:val="00E62513"/>
    <w:rsid w:val="00E62524"/>
    <w:rsid w:val="00E62877"/>
    <w:rsid w:val="00E6287F"/>
    <w:rsid w:val="00E628F8"/>
    <w:rsid w:val="00E628F9"/>
    <w:rsid w:val="00E62992"/>
    <w:rsid w:val="00E62A03"/>
    <w:rsid w:val="00E62ADB"/>
    <w:rsid w:val="00E62BAD"/>
    <w:rsid w:val="00E62FAB"/>
    <w:rsid w:val="00E6300A"/>
    <w:rsid w:val="00E6304E"/>
    <w:rsid w:val="00E63241"/>
    <w:rsid w:val="00E632F6"/>
    <w:rsid w:val="00E63762"/>
    <w:rsid w:val="00E6391C"/>
    <w:rsid w:val="00E639AC"/>
    <w:rsid w:val="00E63A8E"/>
    <w:rsid w:val="00E63B39"/>
    <w:rsid w:val="00E63B47"/>
    <w:rsid w:val="00E63D9B"/>
    <w:rsid w:val="00E63DD3"/>
    <w:rsid w:val="00E63F22"/>
    <w:rsid w:val="00E63F84"/>
    <w:rsid w:val="00E640F0"/>
    <w:rsid w:val="00E641BC"/>
    <w:rsid w:val="00E64377"/>
    <w:rsid w:val="00E64614"/>
    <w:rsid w:val="00E64B29"/>
    <w:rsid w:val="00E64CEB"/>
    <w:rsid w:val="00E64FF4"/>
    <w:rsid w:val="00E65004"/>
    <w:rsid w:val="00E6535F"/>
    <w:rsid w:val="00E653AE"/>
    <w:rsid w:val="00E655F6"/>
    <w:rsid w:val="00E6577D"/>
    <w:rsid w:val="00E658A5"/>
    <w:rsid w:val="00E658C5"/>
    <w:rsid w:val="00E65909"/>
    <w:rsid w:val="00E65927"/>
    <w:rsid w:val="00E65967"/>
    <w:rsid w:val="00E65CD5"/>
    <w:rsid w:val="00E65EE1"/>
    <w:rsid w:val="00E66093"/>
    <w:rsid w:val="00E662EE"/>
    <w:rsid w:val="00E6639F"/>
    <w:rsid w:val="00E663CE"/>
    <w:rsid w:val="00E665C0"/>
    <w:rsid w:val="00E665EB"/>
    <w:rsid w:val="00E666CE"/>
    <w:rsid w:val="00E66701"/>
    <w:rsid w:val="00E66712"/>
    <w:rsid w:val="00E6675B"/>
    <w:rsid w:val="00E667AB"/>
    <w:rsid w:val="00E66819"/>
    <w:rsid w:val="00E669B8"/>
    <w:rsid w:val="00E66B02"/>
    <w:rsid w:val="00E66B82"/>
    <w:rsid w:val="00E66E64"/>
    <w:rsid w:val="00E66F05"/>
    <w:rsid w:val="00E670BB"/>
    <w:rsid w:val="00E671E8"/>
    <w:rsid w:val="00E67224"/>
    <w:rsid w:val="00E672DD"/>
    <w:rsid w:val="00E6735E"/>
    <w:rsid w:val="00E6748E"/>
    <w:rsid w:val="00E676AE"/>
    <w:rsid w:val="00E6773A"/>
    <w:rsid w:val="00E677C8"/>
    <w:rsid w:val="00E6794B"/>
    <w:rsid w:val="00E67AD1"/>
    <w:rsid w:val="00E67CE5"/>
    <w:rsid w:val="00E70254"/>
    <w:rsid w:val="00E704B0"/>
    <w:rsid w:val="00E704C0"/>
    <w:rsid w:val="00E70523"/>
    <w:rsid w:val="00E7065E"/>
    <w:rsid w:val="00E70684"/>
    <w:rsid w:val="00E70A7F"/>
    <w:rsid w:val="00E70BE4"/>
    <w:rsid w:val="00E70F71"/>
    <w:rsid w:val="00E710F5"/>
    <w:rsid w:val="00E7129E"/>
    <w:rsid w:val="00E712D6"/>
    <w:rsid w:val="00E718A7"/>
    <w:rsid w:val="00E7195E"/>
    <w:rsid w:val="00E71A4B"/>
    <w:rsid w:val="00E71E84"/>
    <w:rsid w:val="00E71EBB"/>
    <w:rsid w:val="00E71F03"/>
    <w:rsid w:val="00E72119"/>
    <w:rsid w:val="00E72139"/>
    <w:rsid w:val="00E72152"/>
    <w:rsid w:val="00E721DB"/>
    <w:rsid w:val="00E723B4"/>
    <w:rsid w:val="00E7259B"/>
    <w:rsid w:val="00E727A1"/>
    <w:rsid w:val="00E729EF"/>
    <w:rsid w:val="00E72E05"/>
    <w:rsid w:val="00E72F92"/>
    <w:rsid w:val="00E7314D"/>
    <w:rsid w:val="00E73173"/>
    <w:rsid w:val="00E7333D"/>
    <w:rsid w:val="00E7348A"/>
    <w:rsid w:val="00E734F9"/>
    <w:rsid w:val="00E73612"/>
    <w:rsid w:val="00E739F4"/>
    <w:rsid w:val="00E73A75"/>
    <w:rsid w:val="00E73BDE"/>
    <w:rsid w:val="00E73C2E"/>
    <w:rsid w:val="00E73C36"/>
    <w:rsid w:val="00E73DEB"/>
    <w:rsid w:val="00E7408D"/>
    <w:rsid w:val="00E74291"/>
    <w:rsid w:val="00E74314"/>
    <w:rsid w:val="00E743A6"/>
    <w:rsid w:val="00E743DF"/>
    <w:rsid w:val="00E743FE"/>
    <w:rsid w:val="00E74909"/>
    <w:rsid w:val="00E74C19"/>
    <w:rsid w:val="00E74DDF"/>
    <w:rsid w:val="00E74DF5"/>
    <w:rsid w:val="00E74E05"/>
    <w:rsid w:val="00E7500D"/>
    <w:rsid w:val="00E7524F"/>
    <w:rsid w:val="00E75846"/>
    <w:rsid w:val="00E75D10"/>
    <w:rsid w:val="00E75E09"/>
    <w:rsid w:val="00E7611B"/>
    <w:rsid w:val="00E763C4"/>
    <w:rsid w:val="00E76487"/>
    <w:rsid w:val="00E764A9"/>
    <w:rsid w:val="00E76727"/>
    <w:rsid w:val="00E7673B"/>
    <w:rsid w:val="00E7677C"/>
    <w:rsid w:val="00E767F1"/>
    <w:rsid w:val="00E77076"/>
    <w:rsid w:val="00E773C9"/>
    <w:rsid w:val="00E774CE"/>
    <w:rsid w:val="00E7753A"/>
    <w:rsid w:val="00E77606"/>
    <w:rsid w:val="00E77717"/>
    <w:rsid w:val="00E778A9"/>
    <w:rsid w:val="00E77ABD"/>
    <w:rsid w:val="00E77BE9"/>
    <w:rsid w:val="00E77CA1"/>
    <w:rsid w:val="00E77CCC"/>
    <w:rsid w:val="00E77CF3"/>
    <w:rsid w:val="00E77E7E"/>
    <w:rsid w:val="00E77E93"/>
    <w:rsid w:val="00E802DE"/>
    <w:rsid w:val="00E80564"/>
    <w:rsid w:val="00E80670"/>
    <w:rsid w:val="00E8067E"/>
    <w:rsid w:val="00E807B0"/>
    <w:rsid w:val="00E8088A"/>
    <w:rsid w:val="00E80B06"/>
    <w:rsid w:val="00E80B8C"/>
    <w:rsid w:val="00E80D7E"/>
    <w:rsid w:val="00E80F12"/>
    <w:rsid w:val="00E80FB2"/>
    <w:rsid w:val="00E81019"/>
    <w:rsid w:val="00E810A1"/>
    <w:rsid w:val="00E814C5"/>
    <w:rsid w:val="00E814DD"/>
    <w:rsid w:val="00E818E3"/>
    <w:rsid w:val="00E8190A"/>
    <w:rsid w:val="00E81CC2"/>
    <w:rsid w:val="00E81DB4"/>
    <w:rsid w:val="00E81EE4"/>
    <w:rsid w:val="00E81EE6"/>
    <w:rsid w:val="00E81F1D"/>
    <w:rsid w:val="00E8200C"/>
    <w:rsid w:val="00E82074"/>
    <w:rsid w:val="00E821A5"/>
    <w:rsid w:val="00E821AB"/>
    <w:rsid w:val="00E82250"/>
    <w:rsid w:val="00E82312"/>
    <w:rsid w:val="00E82393"/>
    <w:rsid w:val="00E82436"/>
    <w:rsid w:val="00E82541"/>
    <w:rsid w:val="00E82586"/>
    <w:rsid w:val="00E827AF"/>
    <w:rsid w:val="00E827FF"/>
    <w:rsid w:val="00E828AA"/>
    <w:rsid w:val="00E82CA1"/>
    <w:rsid w:val="00E82E73"/>
    <w:rsid w:val="00E8305C"/>
    <w:rsid w:val="00E83696"/>
    <w:rsid w:val="00E83730"/>
    <w:rsid w:val="00E839A0"/>
    <w:rsid w:val="00E83AA1"/>
    <w:rsid w:val="00E83BB7"/>
    <w:rsid w:val="00E83C6A"/>
    <w:rsid w:val="00E83C9F"/>
    <w:rsid w:val="00E83CCD"/>
    <w:rsid w:val="00E83DAF"/>
    <w:rsid w:val="00E83FC9"/>
    <w:rsid w:val="00E84007"/>
    <w:rsid w:val="00E840FA"/>
    <w:rsid w:val="00E84182"/>
    <w:rsid w:val="00E842DF"/>
    <w:rsid w:val="00E84469"/>
    <w:rsid w:val="00E844AC"/>
    <w:rsid w:val="00E84524"/>
    <w:rsid w:val="00E84548"/>
    <w:rsid w:val="00E845BA"/>
    <w:rsid w:val="00E84641"/>
    <w:rsid w:val="00E8485B"/>
    <w:rsid w:val="00E84875"/>
    <w:rsid w:val="00E848C2"/>
    <w:rsid w:val="00E84A60"/>
    <w:rsid w:val="00E84A66"/>
    <w:rsid w:val="00E84A87"/>
    <w:rsid w:val="00E84D5C"/>
    <w:rsid w:val="00E84E18"/>
    <w:rsid w:val="00E84F06"/>
    <w:rsid w:val="00E84F7D"/>
    <w:rsid w:val="00E85071"/>
    <w:rsid w:val="00E85174"/>
    <w:rsid w:val="00E8568C"/>
    <w:rsid w:val="00E857D1"/>
    <w:rsid w:val="00E85927"/>
    <w:rsid w:val="00E85989"/>
    <w:rsid w:val="00E85D0F"/>
    <w:rsid w:val="00E8614D"/>
    <w:rsid w:val="00E86360"/>
    <w:rsid w:val="00E8658B"/>
    <w:rsid w:val="00E86B81"/>
    <w:rsid w:val="00E86CFE"/>
    <w:rsid w:val="00E86DDC"/>
    <w:rsid w:val="00E86F68"/>
    <w:rsid w:val="00E8714C"/>
    <w:rsid w:val="00E87493"/>
    <w:rsid w:val="00E8754B"/>
    <w:rsid w:val="00E87641"/>
    <w:rsid w:val="00E876C9"/>
    <w:rsid w:val="00E876CD"/>
    <w:rsid w:val="00E87F1A"/>
    <w:rsid w:val="00E87F93"/>
    <w:rsid w:val="00E90351"/>
    <w:rsid w:val="00E9037D"/>
    <w:rsid w:val="00E90434"/>
    <w:rsid w:val="00E905C7"/>
    <w:rsid w:val="00E9073E"/>
    <w:rsid w:val="00E90887"/>
    <w:rsid w:val="00E90B84"/>
    <w:rsid w:val="00E90C65"/>
    <w:rsid w:val="00E90EF2"/>
    <w:rsid w:val="00E90F00"/>
    <w:rsid w:val="00E91091"/>
    <w:rsid w:val="00E910A8"/>
    <w:rsid w:val="00E9113F"/>
    <w:rsid w:val="00E91380"/>
    <w:rsid w:val="00E913D7"/>
    <w:rsid w:val="00E9141B"/>
    <w:rsid w:val="00E9168B"/>
    <w:rsid w:val="00E916F9"/>
    <w:rsid w:val="00E91787"/>
    <w:rsid w:val="00E91815"/>
    <w:rsid w:val="00E918ED"/>
    <w:rsid w:val="00E91B24"/>
    <w:rsid w:val="00E91B26"/>
    <w:rsid w:val="00E91B45"/>
    <w:rsid w:val="00E91CE5"/>
    <w:rsid w:val="00E91FE1"/>
    <w:rsid w:val="00E92319"/>
    <w:rsid w:val="00E923A2"/>
    <w:rsid w:val="00E923FD"/>
    <w:rsid w:val="00E9253D"/>
    <w:rsid w:val="00E9271E"/>
    <w:rsid w:val="00E9271F"/>
    <w:rsid w:val="00E9279B"/>
    <w:rsid w:val="00E92894"/>
    <w:rsid w:val="00E92927"/>
    <w:rsid w:val="00E92A8D"/>
    <w:rsid w:val="00E92BF6"/>
    <w:rsid w:val="00E92D1B"/>
    <w:rsid w:val="00E92D81"/>
    <w:rsid w:val="00E92F71"/>
    <w:rsid w:val="00E92FFB"/>
    <w:rsid w:val="00E930FF"/>
    <w:rsid w:val="00E934AB"/>
    <w:rsid w:val="00E93511"/>
    <w:rsid w:val="00E93628"/>
    <w:rsid w:val="00E93850"/>
    <w:rsid w:val="00E938A4"/>
    <w:rsid w:val="00E93BAF"/>
    <w:rsid w:val="00E93BCF"/>
    <w:rsid w:val="00E93C58"/>
    <w:rsid w:val="00E93CE1"/>
    <w:rsid w:val="00E93D2C"/>
    <w:rsid w:val="00E93D87"/>
    <w:rsid w:val="00E93DA9"/>
    <w:rsid w:val="00E93DFD"/>
    <w:rsid w:val="00E93E5B"/>
    <w:rsid w:val="00E93FF6"/>
    <w:rsid w:val="00E94107"/>
    <w:rsid w:val="00E94145"/>
    <w:rsid w:val="00E9422A"/>
    <w:rsid w:val="00E942EB"/>
    <w:rsid w:val="00E94487"/>
    <w:rsid w:val="00E944CE"/>
    <w:rsid w:val="00E945C5"/>
    <w:rsid w:val="00E94895"/>
    <w:rsid w:val="00E9492D"/>
    <w:rsid w:val="00E94BC2"/>
    <w:rsid w:val="00E9502B"/>
    <w:rsid w:val="00E9508F"/>
    <w:rsid w:val="00E952FB"/>
    <w:rsid w:val="00E95421"/>
    <w:rsid w:val="00E9576B"/>
    <w:rsid w:val="00E95794"/>
    <w:rsid w:val="00E958D1"/>
    <w:rsid w:val="00E95A5D"/>
    <w:rsid w:val="00E95CB3"/>
    <w:rsid w:val="00E95CC9"/>
    <w:rsid w:val="00E95DB2"/>
    <w:rsid w:val="00E9601B"/>
    <w:rsid w:val="00E960F1"/>
    <w:rsid w:val="00E96206"/>
    <w:rsid w:val="00E96257"/>
    <w:rsid w:val="00E962CD"/>
    <w:rsid w:val="00E96693"/>
    <w:rsid w:val="00E967AD"/>
    <w:rsid w:val="00E969BD"/>
    <w:rsid w:val="00E96A05"/>
    <w:rsid w:val="00E96A58"/>
    <w:rsid w:val="00E96A7F"/>
    <w:rsid w:val="00E96DDF"/>
    <w:rsid w:val="00E96FDE"/>
    <w:rsid w:val="00E973EF"/>
    <w:rsid w:val="00E9742B"/>
    <w:rsid w:val="00E974FF"/>
    <w:rsid w:val="00E97725"/>
    <w:rsid w:val="00E977D4"/>
    <w:rsid w:val="00E977F8"/>
    <w:rsid w:val="00E9785C"/>
    <w:rsid w:val="00E978BA"/>
    <w:rsid w:val="00E97B97"/>
    <w:rsid w:val="00E97C17"/>
    <w:rsid w:val="00E97C52"/>
    <w:rsid w:val="00E97D32"/>
    <w:rsid w:val="00EA002C"/>
    <w:rsid w:val="00EA006D"/>
    <w:rsid w:val="00EA0070"/>
    <w:rsid w:val="00EA0181"/>
    <w:rsid w:val="00EA0476"/>
    <w:rsid w:val="00EA04B1"/>
    <w:rsid w:val="00EA053A"/>
    <w:rsid w:val="00EA06A4"/>
    <w:rsid w:val="00EA06E6"/>
    <w:rsid w:val="00EA098E"/>
    <w:rsid w:val="00EA0A60"/>
    <w:rsid w:val="00EA0AD7"/>
    <w:rsid w:val="00EA0B49"/>
    <w:rsid w:val="00EA0BCF"/>
    <w:rsid w:val="00EA0C9D"/>
    <w:rsid w:val="00EA0D58"/>
    <w:rsid w:val="00EA0EB8"/>
    <w:rsid w:val="00EA115E"/>
    <w:rsid w:val="00EA14C3"/>
    <w:rsid w:val="00EA1650"/>
    <w:rsid w:val="00EA18F5"/>
    <w:rsid w:val="00EA198B"/>
    <w:rsid w:val="00EA1AED"/>
    <w:rsid w:val="00EA1B44"/>
    <w:rsid w:val="00EA1B91"/>
    <w:rsid w:val="00EA1CA1"/>
    <w:rsid w:val="00EA1DC0"/>
    <w:rsid w:val="00EA216A"/>
    <w:rsid w:val="00EA22DE"/>
    <w:rsid w:val="00EA2319"/>
    <w:rsid w:val="00EA238B"/>
    <w:rsid w:val="00EA24D6"/>
    <w:rsid w:val="00EA2870"/>
    <w:rsid w:val="00EA28DE"/>
    <w:rsid w:val="00EA2940"/>
    <w:rsid w:val="00EA2A8E"/>
    <w:rsid w:val="00EA2C27"/>
    <w:rsid w:val="00EA2CA4"/>
    <w:rsid w:val="00EA2D6F"/>
    <w:rsid w:val="00EA2DC0"/>
    <w:rsid w:val="00EA2E6E"/>
    <w:rsid w:val="00EA2F09"/>
    <w:rsid w:val="00EA3005"/>
    <w:rsid w:val="00EA3033"/>
    <w:rsid w:val="00EA3036"/>
    <w:rsid w:val="00EA310F"/>
    <w:rsid w:val="00EA3338"/>
    <w:rsid w:val="00EA335E"/>
    <w:rsid w:val="00EA37E9"/>
    <w:rsid w:val="00EA3A30"/>
    <w:rsid w:val="00EA3A3F"/>
    <w:rsid w:val="00EA3B3E"/>
    <w:rsid w:val="00EA3B64"/>
    <w:rsid w:val="00EA3E5F"/>
    <w:rsid w:val="00EA42F3"/>
    <w:rsid w:val="00EA433F"/>
    <w:rsid w:val="00EA457B"/>
    <w:rsid w:val="00EA46A9"/>
    <w:rsid w:val="00EA4765"/>
    <w:rsid w:val="00EA49BF"/>
    <w:rsid w:val="00EA4D39"/>
    <w:rsid w:val="00EA4DDB"/>
    <w:rsid w:val="00EA4E41"/>
    <w:rsid w:val="00EA4F7F"/>
    <w:rsid w:val="00EA4FB5"/>
    <w:rsid w:val="00EA51C3"/>
    <w:rsid w:val="00EA5587"/>
    <w:rsid w:val="00EA55EB"/>
    <w:rsid w:val="00EA5716"/>
    <w:rsid w:val="00EA5817"/>
    <w:rsid w:val="00EA5B8B"/>
    <w:rsid w:val="00EA5CE8"/>
    <w:rsid w:val="00EA5EBA"/>
    <w:rsid w:val="00EA64B0"/>
    <w:rsid w:val="00EA6621"/>
    <w:rsid w:val="00EA6658"/>
    <w:rsid w:val="00EA6754"/>
    <w:rsid w:val="00EA6909"/>
    <w:rsid w:val="00EA6A22"/>
    <w:rsid w:val="00EA6A57"/>
    <w:rsid w:val="00EA6BB4"/>
    <w:rsid w:val="00EA6C04"/>
    <w:rsid w:val="00EA6C05"/>
    <w:rsid w:val="00EA6D5F"/>
    <w:rsid w:val="00EA6EAB"/>
    <w:rsid w:val="00EA6F11"/>
    <w:rsid w:val="00EA6FDE"/>
    <w:rsid w:val="00EA71A3"/>
    <w:rsid w:val="00EA75A0"/>
    <w:rsid w:val="00EA75C5"/>
    <w:rsid w:val="00EA75ED"/>
    <w:rsid w:val="00EA75EE"/>
    <w:rsid w:val="00EA78B1"/>
    <w:rsid w:val="00EA7B85"/>
    <w:rsid w:val="00EA7DEA"/>
    <w:rsid w:val="00EA7F32"/>
    <w:rsid w:val="00EA7FCA"/>
    <w:rsid w:val="00EB00F3"/>
    <w:rsid w:val="00EB0156"/>
    <w:rsid w:val="00EB0188"/>
    <w:rsid w:val="00EB026C"/>
    <w:rsid w:val="00EB0283"/>
    <w:rsid w:val="00EB0767"/>
    <w:rsid w:val="00EB096A"/>
    <w:rsid w:val="00EB0980"/>
    <w:rsid w:val="00EB09A4"/>
    <w:rsid w:val="00EB0AD2"/>
    <w:rsid w:val="00EB0B39"/>
    <w:rsid w:val="00EB0DAF"/>
    <w:rsid w:val="00EB0DC6"/>
    <w:rsid w:val="00EB0ED5"/>
    <w:rsid w:val="00EB1089"/>
    <w:rsid w:val="00EB1168"/>
    <w:rsid w:val="00EB1228"/>
    <w:rsid w:val="00EB1837"/>
    <w:rsid w:val="00EB1903"/>
    <w:rsid w:val="00EB1A3E"/>
    <w:rsid w:val="00EB1A5D"/>
    <w:rsid w:val="00EB1B9B"/>
    <w:rsid w:val="00EB1C23"/>
    <w:rsid w:val="00EB1DB9"/>
    <w:rsid w:val="00EB1E49"/>
    <w:rsid w:val="00EB1ED5"/>
    <w:rsid w:val="00EB1FD9"/>
    <w:rsid w:val="00EB2252"/>
    <w:rsid w:val="00EB22EF"/>
    <w:rsid w:val="00EB23CF"/>
    <w:rsid w:val="00EB240C"/>
    <w:rsid w:val="00EB24FD"/>
    <w:rsid w:val="00EB26E7"/>
    <w:rsid w:val="00EB2B81"/>
    <w:rsid w:val="00EB2D3D"/>
    <w:rsid w:val="00EB2D62"/>
    <w:rsid w:val="00EB2F52"/>
    <w:rsid w:val="00EB3233"/>
    <w:rsid w:val="00EB3309"/>
    <w:rsid w:val="00EB357F"/>
    <w:rsid w:val="00EB37CC"/>
    <w:rsid w:val="00EB39CC"/>
    <w:rsid w:val="00EB3A2E"/>
    <w:rsid w:val="00EB3A9F"/>
    <w:rsid w:val="00EB3AFB"/>
    <w:rsid w:val="00EB3C3C"/>
    <w:rsid w:val="00EB3C5E"/>
    <w:rsid w:val="00EB3D2D"/>
    <w:rsid w:val="00EB4310"/>
    <w:rsid w:val="00EB435B"/>
    <w:rsid w:val="00EB44AE"/>
    <w:rsid w:val="00EB454E"/>
    <w:rsid w:val="00EB48A2"/>
    <w:rsid w:val="00EB493D"/>
    <w:rsid w:val="00EB4C3D"/>
    <w:rsid w:val="00EB4DDB"/>
    <w:rsid w:val="00EB4E61"/>
    <w:rsid w:val="00EB4EAD"/>
    <w:rsid w:val="00EB4EF3"/>
    <w:rsid w:val="00EB4F90"/>
    <w:rsid w:val="00EB5187"/>
    <w:rsid w:val="00EB519B"/>
    <w:rsid w:val="00EB51C5"/>
    <w:rsid w:val="00EB52AA"/>
    <w:rsid w:val="00EB57E4"/>
    <w:rsid w:val="00EB5C21"/>
    <w:rsid w:val="00EB5CFC"/>
    <w:rsid w:val="00EB5D63"/>
    <w:rsid w:val="00EB5D7F"/>
    <w:rsid w:val="00EB5DCE"/>
    <w:rsid w:val="00EB5E08"/>
    <w:rsid w:val="00EB5F5A"/>
    <w:rsid w:val="00EB6034"/>
    <w:rsid w:val="00EB637F"/>
    <w:rsid w:val="00EB6433"/>
    <w:rsid w:val="00EB6505"/>
    <w:rsid w:val="00EB6557"/>
    <w:rsid w:val="00EB689E"/>
    <w:rsid w:val="00EB6AC3"/>
    <w:rsid w:val="00EB6ADF"/>
    <w:rsid w:val="00EB6C13"/>
    <w:rsid w:val="00EB6FFB"/>
    <w:rsid w:val="00EB739A"/>
    <w:rsid w:val="00EB7442"/>
    <w:rsid w:val="00EB7483"/>
    <w:rsid w:val="00EB74C7"/>
    <w:rsid w:val="00EB7944"/>
    <w:rsid w:val="00EB7B4B"/>
    <w:rsid w:val="00EB7C72"/>
    <w:rsid w:val="00EB7D62"/>
    <w:rsid w:val="00EB7D8A"/>
    <w:rsid w:val="00EB7F64"/>
    <w:rsid w:val="00EB7F9F"/>
    <w:rsid w:val="00EC0047"/>
    <w:rsid w:val="00EC0099"/>
    <w:rsid w:val="00EC00B0"/>
    <w:rsid w:val="00EC02F3"/>
    <w:rsid w:val="00EC031C"/>
    <w:rsid w:val="00EC04E6"/>
    <w:rsid w:val="00EC056E"/>
    <w:rsid w:val="00EC0640"/>
    <w:rsid w:val="00EC064B"/>
    <w:rsid w:val="00EC066A"/>
    <w:rsid w:val="00EC0701"/>
    <w:rsid w:val="00EC0705"/>
    <w:rsid w:val="00EC07E0"/>
    <w:rsid w:val="00EC0893"/>
    <w:rsid w:val="00EC08A0"/>
    <w:rsid w:val="00EC0904"/>
    <w:rsid w:val="00EC0A1E"/>
    <w:rsid w:val="00EC0E00"/>
    <w:rsid w:val="00EC0E9B"/>
    <w:rsid w:val="00EC0F23"/>
    <w:rsid w:val="00EC1423"/>
    <w:rsid w:val="00EC176C"/>
    <w:rsid w:val="00EC1F46"/>
    <w:rsid w:val="00EC2246"/>
    <w:rsid w:val="00EC23B7"/>
    <w:rsid w:val="00EC2515"/>
    <w:rsid w:val="00EC26E0"/>
    <w:rsid w:val="00EC2747"/>
    <w:rsid w:val="00EC2811"/>
    <w:rsid w:val="00EC2A1E"/>
    <w:rsid w:val="00EC2A7E"/>
    <w:rsid w:val="00EC2CA0"/>
    <w:rsid w:val="00EC2E19"/>
    <w:rsid w:val="00EC2E4F"/>
    <w:rsid w:val="00EC3539"/>
    <w:rsid w:val="00EC3662"/>
    <w:rsid w:val="00EC3A3B"/>
    <w:rsid w:val="00EC3B31"/>
    <w:rsid w:val="00EC3D1F"/>
    <w:rsid w:val="00EC3D3B"/>
    <w:rsid w:val="00EC40C6"/>
    <w:rsid w:val="00EC4218"/>
    <w:rsid w:val="00EC42D2"/>
    <w:rsid w:val="00EC439D"/>
    <w:rsid w:val="00EC4443"/>
    <w:rsid w:val="00EC459E"/>
    <w:rsid w:val="00EC4621"/>
    <w:rsid w:val="00EC4A87"/>
    <w:rsid w:val="00EC4A9A"/>
    <w:rsid w:val="00EC4B0A"/>
    <w:rsid w:val="00EC4BF1"/>
    <w:rsid w:val="00EC4CEF"/>
    <w:rsid w:val="00EC4DA3"/>
    <w:rsid w:val="00EC4E32"/>
    <w:rsid w:val="00EC5092"/>
    <w:rsid w:val="00EC520D"/>
    <w:rsid w:val="00EC5620"/>
    <w:rsid w:val="00EC56F5"/>
    <w:rsid w:val="00EC5987"/>
    <w:rsid w:val="00EC5AB0"/>
    <w:rsid w:val="00EC5CB0"/>
    <w:rsid w:val="00EC66F1"/>
    <w:rsid w:val="00EC6758"/>
    <w:rsid w:val="00EC67A0"/>
    <w:rsid w:val="00EC67DB"/>
    <w:rsid w:val="00EC6A83"/>
    <w:rsid w:val="00EC6AEE"/>
    <w:rsid w:val="00EC6EFF"/>
    <w:rsid w:val="00EC6F7F"/>
    <w:rsid w:val="00EC7133"/>
    <w:rsid w:val="00EC757C"/>
    <w:rsid w:val="00EC77D1"/>
    <w:rsid w:val="00EC7801"/>
    <w:rsid w:val="00EC78D6"/>
    <w:rsid w:val="00EC7EBA"/>
    <w:rsid w:val="00ED0186"/>
    <w:rsid w:val="00ED01A5"/>
    <w:rsid w:val="00ED0295"/>
    <w:rsid w:val="00ED02EA"/>
    <w:rsid w:val="00ED03CB"/>
    <w:rsid w:val="00ED0474"/>
    <w:rsid w:val="00ED047E"/>
    <w:rsid w:val="00ED0492"/>
    <w:rsid w:val="00ED06E5"/>
    <w:rsid w:val="00ED07A1"/>
    <w:rsid w:val="00ED0855"/>
    <w:rsid w:val="00ED0916"/>
    <w:rsid w:val="00ED0A60"/>
    <w:rsid w:val="00ED0C35"/>
    <w:rsid w:val="00ED0C7D"/>
    <w:rsid w:val="00ED0FC0"/>
    <w:rsid w:val="00ED156D"/>
    <w:rsid w:val="00ED1689"/>
    <w:rsid w:val="00ED1871"/>
    <w:rsid w:val="00ED1993"/>
    <w:rsid w:val="00ED1AA9"/>
    <w:rsid w:val="00ED1E39"/>
    <w:rsid w:val="00ED1EF4"/>
    <w:rsid w:val="00ED1F0D"/>
    <w:rsid w:val="00ED202F"/>
    <w:rsid w:val="00ED2048"/>
    <w:rsid w:val="00ED2103"/>
    <w:rsid w:val="00ED21FF"/>
    <w:rsid w:val="00ED23D6"/>
    <w:rsid w:val="00ED2457"/>
    <w:rsid w:val="00ED24FA"/>
    <w:rsid w:val="00ED2532"/>
    <w:rsid w:val="00ED28E4"/>
    <w:rsid w:val="00ED2B2E"/>
    <w:rsid w:val="00ED2E8B"/>
    <w:rsid w:val="00ED359D"/>
    <w:rsid w:val="00ED38EA"/>
    <w:rsid w:val="00ED394C"/>
    <w:rsid w:val="00ED395D"/>
    <w:rsid w:val="00ED397B"/>
    <w:rsid w:val="00ED3993"/>
    <w:rsid w:val="00ED3998"/>
    <w:rsid w:val="00ED3A0D"/>
    <w:rsid w:val="00ED3A41"/>
    <w:rsid w:val="00ED3E73"/>
    <w:rsid w:val="00ED4050"/>
    <w:rsid w:val="00ED427C"/>
    <w:rsid w:val="00ED4615"/>
    <w:rsid w:val="00ED4624"/>
    <w:rsid w:val="00ED462C"/>
    <w:rsid w:val="00ED4643"/>
    <w:rsid w:val="00ED4746"/>
    <w:rsid w:val="00ED4789"/>
    <w:rsid w:val="00ED47D4"/>
    <w:rsid w:val="00ED49F9"/>
    <w:rsid w:val="00ED4C2E"/>
    <w:rsid w:val="00ED522C"/>
    <w:rsid w:val="00ED56D3"/>
    <w:rsid w:val="00ED57DF"/>
    <w:rsid w:val="00ED5877"/>
    <w:rsid w:val="00ED592D"/>
    <w:rsid w:val="00ED5A07"/>
    <w:rsid w:val="00ED5CA3"/>
    <w:rsid w:val="00ED5CC9"/>
    <w:rsid w:val="00ED5D46"/>
    <w:rsid w:val="00ED5EAB"/>
    <w:rsid w:val="00ED5F31"/>
    <w:rsid w:val="00ED5FC3"/>
    <w:rsid w:val="00ED603F"/>
    <w:rsid w:val="00ED6151"/>
    <w:rsid w:val="00ED625C"/>
    <w:rsid w:val="00ED6392"/>
    <w:rsid w:val="00ED64B7"/>
    <w:rsid w:val="00ED652B"/>
    <w:rsid w:val="00ED6636"/>
    <w:rsid w:val="00ED669C"/>
    <w:rsid w:val="00ED676D"/>
    <w:rsid w:val="00ED696D"/>
    <w:rsid w:val="00ED6ABB"/>
    <w:rsid w:val="00ED6D98"/>
    <w:rsid w:val="00ED71DD"/>
    <w:rsid w:val="00ED720A"/>
    <w:rsid w:val="00ED7248"/>
    <w:rsid w:val="00ED7269"/>
    <w:rsid w:val="00ED742A"/>
    <w:rsid w:val="00ED7529"/>
    <w:rsid w:val="00ED759D"/>
    <w:rsid w:val="00ED7797"/>
    <w:rsid w:val="00ED782D"/>
    <w:rsid w:val="00ED7A2B"/>
    <w:rsid w:val="00ED7EC7"/>
    <w:rsid w:val="00EE0162"/>
    <w:rsid w:val="00EE0366"/>
    <w:rsid w:val="00EE0406"/>
    <w:rsid w:val="00EE05D3"/>
    <w:rsid w:val="00EE0669"/>
    <w:rsid w:val="00EE0BFF"/>
    <w:rsid w:val="00EE0DF0"/>
    <w:rsid w:val="00EE0ECD"/>
    <w:rsid w:val="00EE0ED9"/>
    <w:rsid w:val="00EE0FB7"/>
    <w:rsid w:val="00EE1232"/>
    <w:rsid w:val="00EE142F"/>
    <w:rsid w:val="00EE1671"/>
    <w:rsid w:val="00EE177D"/>
    <w:rsid w:val="00EE18FD"/>
    <w:rsid w:val="00EE19F6"/>
    <w:rsid w:val="00EE1B09"/>
    <w:rsid w:val="00EE1B6F"/>
    <w:rsid w:val="00EE1C51"/>
    <w:rsid w:val="00EE1DC4"/>
    <w:rsid w:val="00EE1E02"/>
    <w:rsid w:val="00EE22A4"/>
    <w:rsid w:val="00EE2486"/>
    <w:rsid w:val="00EE24B8"/>
    <w:rsid w:val="00EE29B9"/>
    <w:rsid w:val="00EE2B79"/>
    <w:rsid w:val="00EE2C6D"/>
    <w:rsid w:val="00EE2CC7"/>
    <w:rsid w:val="00EE2D2F"/>
    <w:rsid w:val="00EE2E27"/>
    <w:rsid w:val="00EE2E4E"/>
    <w:rsid w:val="00EE2F77"/>
    <w:rsid w:val="00EE30AA"/>
    <w:rsid w:val="00EE30E3"/>
    <w:rsid w:val="00EE3274"/>
    <w:rsid w:val="00EE3366"/>
    <w:rsid w:val="00EE3422"/>
    <w:rsid w:val="00EE34B7"/>
    <w:rsid w:val="00EE3888"/>
    <w:rsid w:val="00EE395E"/>
    <w:rsid w:val="00EE3D36"/>
    <w:rsid w:val="00EE411A"/>
    <w:rsid w:val="00EE439A"/>
    <w:rsid w:val="00EE45A1"/>
    <w:rsid w:val="00EE4827"/>
    <w:rsid w:val="00EE485D"/>
    <w:rsid w:val="00EE4878"/>
    <w:rsid w:val="00EE494A"/>
    <w:rsid w:val="00EE4AD6"/>
    <w:rsid w:val="00EE4B03"/>
    <w:rsid w:val="00EE4B0E"/>
    <w:rsid w:val="00EE4BA1"/>
    <w:rsid w:val="00EE4CCC"/>
    <w:rsid w:val="00EE4D27"/>
    <w:rsid w:val="00EE4D4F"/>
    <w:rsid w:val="00EE4DD5"/>
    <w:rsid w:val="00EE4E10"/>
    <w:rsid w:val="00EE4F3E"/>
    <w:rsid w:val="00EE518B"/>
    <w:rsid w:val="00EE548D"/>
    <w:rsid w:val="00EE5642"/>
    <w:rsid w:val="00EE57E0"/>
    <w:rsid w:val="00EE582E"/>
    <w:rsid w:val="00EE588A"/>
    <w:rsid w:val="00EE5A24"/>
    <w:rsid w:val="00EE5A7F"/>
    <w:rsid w:val="00EE5BA8"/>
    <w:rsid w:val="00EE5D05"/>
    <w:rsid w:val="00EE5D09"/>
    <w:rsid w:val="00EE6001"/>
    <w:rsid w:val="00EE6058"/>
    <w:rsid w:val="00EE6106"/>
    <w:rsid w:val="00EE63E3"/>
    <w:rsid w:val="00EE6955"/>
    <w:rsid w:val="00EE6997"/>
    <w:rsid w:val="00EE6AE7"/>
    <w:rsid w:val="00EE6B44"/>
    <w:rsid w:val="00EE6D26"/>
    <w:rsid w:val="00EE6F57"/>
    <w:rsid w:val="00EE6FE5"/>
    <w:rsid w:val="00EE70A0"/>
    <w:rsid w:val="00EE7314"/>
    <w:rsid w:val="00EE73CA"/>
    <w:rsid w:val="00EE73DF"/>
    <w:rsid w:val="00EE742D"/>
    <w:rsid w:val="00EE74C3"/>
    <w:rsid w:val="00EE74CB"/>
    <w:rsid w:val="00EE74D2"/>
    <w:rsid w:val="00EE74D8"/>
    <w:rsid w:val="00EE7730"/>
    <w:rsid w:val="00EE7D58"/>
    <w:rsid w:val="00EE7EC7"/>
    <w:rsid w:val="00EF028A"/>
    <w:rsid w:val="00EF0304"/>
    <w:rsid w:val="00EF04BF"/>
    <w:rsid w:val="00EF0542"/>
    <w:rsid w:val="00EF086E"/>
    <w:rsid w:val="00EF097E"/>
    <w:rsid w:val="00EF0AD8"/>
    <w:rsid w:val="00EF0FF2"/>
    <w:rsid w:val="00EF10B8"/>
    <w:rsid w:val="00EF11B0"/>
    <w:rsid w:val="00EF1265"/>
    <w:rsid w:val="00EF1309"/>
    <w:rsid w:val="00EF1586"/>
    <w:rsid w:val="00EF1680"/>
    <w:rsid w:val="00EF185C"/>
    <w:rsid w:val="00EF1D68"/>
    <w:rsid w:val="00EF1FCB"/>
    <w:rsid w:val="00EF201F"/>
    <w:rsid w:val="00EF2178"/>
    <w:rsid w:val="00EF218F"/>
    <w:rsid w:val="00EF21CB"/>
    <w:rsid w:val="00EF2259"/>
    <w:rsid w:val="00EF225E"/>
    <w:rsid w:val="00EF2519"/>
    <w:rsid w:val="00EF265A"/>
    <w:rsid w:val="00EF28BC"/>
    <w:rsid w:val="00EF29D8"/>
    <w:rsid w:val="00EF2AFD"/>
    <w:rsid w:val="00EF2BCE"/>
    <w:rsid w:val="00EF2DAC"/>
    <w:rsid w:val="00EF2DFB"/>
    <w:rsid w:val="00EF2E71"/>
    <w:rsid w:val="00EF2FD0"/>
    <w:rsid w:val="00EF31DB"/>
    <w:rsid w:val="00EF3253"/>
    <w:rsid w:val="00EF32C5"/>
    <w:rsid w:val="00EF340E"/>
    <w:rsid w:val="00EF36C0"/>
    <w:rsid w:val="00EF36D7"/>
    <w:rsid w:val="00EF38DA"/>
    <w:rsid w:val="00EF3E05"/>
    <w:rsid w:val="00EF43B2"/>
    <w:rsid w:val="00EF468D"/>
    <w:rsid w:val="00EF4788"/>
    <w:rsid w:val="00EF4896"/>
    <w:rsid w:val="00EF48A5"/>
    <w:rsid w:val="00EF48E8"/>
    <w:rsid w:val="00EF4920"/>
    <w:rsid w:val="00EF4ABE"/>
    <w:rsid w:val="00EF4AE8"/>
    <w:rsid w:val="00EF4B35"/>
    <w:rsid w:val="00EF4C0A"/>
    <w:rsid w:val="00EF4C9F"/>
    <w:rsid w:val="00EF4D3B"/>
    <w:rsid w:val="00EF4E87"/>
    <w:rsid w:val="00EF4FF5"/>
    <w:rsid w:val="00EF582B"/>
    <w:rsid w:val="00EF5850"/>
    <w:rsid w:val="00EF5902"/>
    <w:rsid w:val="00EF5A97"/>
    <w:rsid w:val="00EF5AA5"/>
    <w:rsid w:val="00EF5ABA"/>
    <w:rsid w:val="00EF5C79"/>
    <w:rsid w:val="00EF5D23"/>
    <w:rsid w:val="00EF5D3B"/>
    <w:rsid w:val="00EF5E50"/>
    <w:rsid w:val="00EF5F18"/>
    <w:rsid w:val="00EF5FFF"/>
    <w:rsid w:val="00EF60A9"/>
    <w:rsid w:val="00EF6190"/>
    <w:rsid w:val="00EF6266"/>
    <w:rsid w:val="00EF6437"/>
    <w:rsid w:val="00EF65C4"/>
    <w:rsid w:val="00EF6679"/>
    <w:rsid w:val="00EF6863"/>
    <w:rsid w:val="00EF6874"/>
    <w:rsid w:val="00EF6C04"/>
    <w:rsid w:val="00EF6FB6"/>
    <w:rsid w:val="00EF70A2"/>
    <w:rsid w:val="00EF71E5"/>
    <w:rsid w:val="00EF74C7"/>
    <w:rsid w:val="00EF7644"/>
    <w:rsid w:val="00EF7651"/>
    <w:rsid w:val="00EF7672"/>
    <w:rsid w:val="00EF76C3"/>
    <w:rsid w:val="00EF776E"/>
    <w:rsid w:val="00EF7872"/>
    <w:rsid w:val="00EF7A99"/>
    <w:rsid w:val="00EF7BDE"/>
    <w:rsid w:val="00EF7CCC"/>
    <w:rsid w:val="00EF7E55"/>
    <w:rsid w:val="00EF7E87"/>
    <w:rsid w:val="00EF7F8C"/>
    <w:rsid w:val="00F0038E"/>
    <w:rsid w:val="00F004CC"/>
    <w:rsid w:val="00F00623"/>
    <w:rsid w:val="00F006FB"/>
    <w:rsid w:val="00F009CC"/>
    <w:rsid w:val="00F00BCE"/>
    <w:rsid w:val="00F00C8D"/>
    <w:rsid w:val="00F00CF6"/>
    <w:rsid w:val="00F00E12"/>
    <w:rsid w:val="00F0106C"/>
    <w:rsid w:val="00F0112A"/>
    <w:rsid w:val="00F01444"/>
    <w:rsid w:val="00F0162E"/>
    <w:rsid w:val="00F017D2"/>
    <w:rsid w:val="00F0196B"/>
    <w:rsid w:val="00F0196C"/>
    <w:rsid w:val="00F0197E"/>
    <w:rsid w:val="00F01A94"/>
    <w:rsid w:val="00F01B87"/>
    <w:rsid w:val="00F01D0C"/>
    <w:rsid w:val="00F01EF6"/>
    <w:rsid w:val="00F0219E"/>
    <w:rsid w:val="00F02202"/>
    <w:rsid w:val="00F024D9"/>
    <w:rsid w:val="00F02527"/>
    <w:rsid w:val="00F025B4"/>
    <w:rsid w:val="00F025F3"/>
    <w:rsid w:val="00F026FA"/>
    <w:rsid w:val="00F027B5"/>
    <w:rsid w:val="00F02855"/>
    <w:rsid w:val="00F02CA3"/>
    <w:rsid w:val="00F02CD9"/>
    <w:rsid w:val="00F02EFE"/>
    <w:rsid w:val="00F03048"/>
    <w:rsid w:val="00F031AC"/>
    <w:rsid w:val="00F031F8"/>
    <w:rsid w:val="00F0321D"/>
    <w:rsid w:val="00F03539"/>
    <w:rsid w:val="00F0366A"/>
    <w:rsid w:val="00F0367E"/>
    <w:rsid w:val="00F03793"/>
    <w:rsid w:val="00F03825"/>
    <w:rsid w:val="00F03899"/>
    <w:rsid w:val="00F0389E"/>
    <w:rsid w:val="00F03934"/>
    <w:rsid w:val="00F03A17"/>
    <w:rsid w:val="00F03A7E"/>
    <w:rsid w:val="00F03C48"/>
    <w:rsid w:val="00F03E3A"/>
    <w:rsid w:val="00F03F19"/>
    <w:rsid w:val="00F03F30"/>
    <w:rsid w:val="00F03FFF"/>
    <w:rsid w:val="00F04040"/>
    <w:rsid w:val="00F04400"/>
    <w:rsid w:val="00F044B2"/>
    <w:rsid w:val="00F0476E"/>
    <w:rsid w:val="00F049A3"/>
    <w:rsid w:val="00F04C06"/>
    <w:rsid w:val="00F04C4E"/>
    <w:rsid w:val="00F04C85"/>
    <w:rsid w:val="00F04D03"/>
    <w:rsid w:val="00F04D95"/>
    <w:rsid w:val="00F04ECE"/>
    <w:rsid w:val="00F04F91"/>
    <w:rsid w:val="00F0509E"/>
    <w:rsid w:val="00F054B8"/>
    <w:rsid w:val="00F05A60"/>
    <w:rsid w:val="00F05B76"/>
    <w:rsid w:val="00F05CFB"/>
    <w:rsid w:val="00F05D6A"/>
    <w:rsid w:val="00F06059"/>
    <w:rsid w:val="00F06357"/>
    <w:rsid w:val="00F063DB"/>
    <w:rsid w:val="00F063E2"/>
    <w:rsid w:val="00F065D5"/>
    <w:rsid w:val="00F065DB"/>
    <w:rsid w:val="00F06739"/>
    <w:rsid w:val="00F067BC"/>
    <w:rsid w:val="00F06AE8"/>
    <w:rsid w:val="00F0710E"/>
    <w:rsid w:val="00F07127"/>
    <w:rsid w:val="00F072EC"/>
    <w:rsid w:val="00F074FA"/>
    <w:rsid w:val="00F0752C"/>
    <w:rsid w:val="00F07575"/>
    <w:rsid w:val="00F0766D"/>
    <w:rsid w:val="00F07DBC"/>
    <w:rsid w:val="00F07DF5"/>
    <w:rsid w:val="00F07E33"/>
    <w:rsid w:val="00F10114"/>
    <w:rsid w:val="00F10331"/>
    <w:rsid w:val="00F1034C"/>
    <w:rsid w:val="00F10395"/>
    <w:rsid w:val="00F103C8"/>
    <w:rsid w:val="00F10435"/>
    <w:rsid w:val="00F105EF"/>
    <w:rsid w:val="00F106EC"/>
    <w:rsid w:val="00F10770"/>
    <w:rsid w:val="00F10791"/>
    <w:rsid w:val="00F10B31"/>
    <w:rsid w:val="00F10B6C"/>
    <w:rsid w:val="00F10DBE"/>
    <w:rsid w:val="00F10E87"/>
    <w:rsid w:val="00F10F46"/>
    <w:rsid w:val="00F11064"/>
    <w:rsid w:val="00F111EE"/>
    <w:rsid w:val="00F11222"/>
    <w:rsid w:val="00F11330"/>
    <w:rsid w:val="00F114E1"/>
    <w:rsid w:val="00F116C8"/>
    <w:rsid w:val="00F11790"/>
    <w:rsid w:val="00F11968"/>
    <w:rsid w:val="00F11AFE"/>
    <w:rsid w:val="00F11BA7"/>
    <w:rsid w:val="00F11C04"/>
    <w:rsid w:val="00F11CA3"/>
    <w:rsid w:val="00F11D35"/>
    <w:rsid w:val="00F11D48"/>
    <w:rsid w:val="00F11ECD"/>
    <w:rsid w:val="00F11F4A"/>
    <w:rsid w:val="00F12031"/>
    <w:rsid w:val="00F12129"/>
    <w:rsid w:val="00F1215C"/>
    <w:rsid w:val="00F121E9"/>
    <w:rsid w:val="00F1223B"/>
    <w:rsid w:val="00F12398"/>
    <w:rsid w:val="00F12469"/>
    <w:rsid w:val="00F124D7"/>
    <w:rsid w:val="00F12815"/>
    <w:rsid w:val="00F12A7E"/>
    <w:rsid w:val="00F12AB1"/>
    <w:rsid w:val="00F12B2A"/>
    <w:rsid w:val="00F12B94"/>
    <w:rsid w:val="00F12C1A"/>
    <w:rsid w:val="00F12C74"/>
    <w:rsid w:val="00F12E6C"/>
    <w:rsid w:val="00F13474"/>
    <w:rsid w:val="00F1352A"/>
    <w:rsid w:val="00F13696"/>
    <w:rsid w:val="00F13FB3"/>
    <w:rsid w:val="00F142FF"/>
    <w:rsid w:val="00F14597"/>
    <w:rsid w:val="00F147D9"/>
    <w:rsid w:val="00F14932"/>
    <w:rsid w:val="00F14B71"/>
    <w:rsid w:val="00F14C19"/>
    <w:rsid w:val="00F14D01"/>
    <w:rsid w:val="00F15165"/>
    <w:rsid w:val="00F1520F"/>
    <w:rsid w:val="00F15316"/>
    <w:rsid w:val="00F154EE"/>
    <w:rsid w:val="00F1583B"/>
    <w:rsid w:val="00F15867"/>
    <w:rsid w:val="00F158DA"/>
    <w:rsid w:val="00F159BB"/>
    <w:rsid w:val="00F15B9F"/>
    <w:rsid w:val="00F15BA1"/>
    <w:rsid w:val="00F15C15"/>
    <w:rsid w:val="00F15F64"/>
    <w:rsid w:val="00F16039"/>
    <w:rsid w:val="00F1605A"/>
    <w:rsid w:val="00F16240"/>
    <w:rsid w:val="00F16271"/>
    <w:rsid w:val="00F164EF"/>
    <w:rsid w:val="00F16656"/>
    <w:rsid w:val="00F1668D"/>
    <w:rsid w:val="00F166B7"/>
    <w:rsid w:val="00F167FD"/>
    <w:rsid w:val="00F168B7"/>
    <w:rsid w:val="00F16944"/>
    <w:rsid w:val="00F16ADC"/>
    <w:rsid w:val="00F16F87"/>
    <w:rsid w:val="00F16FE1"/>
    <w:rsid w:val="00F17007"/>
    <w:rsid w:val="00F17296"/>
    <w:rsid w:val="00F176C6"/>
    <w:rsid w:val="00F17715"/>
    <w:rsid w:val="00F17744"/>
    <w:rsid w:val="00F177ED"/>
    <w:rsid w:val="00F17CA4"/>
    <w:rsid w:val="00F17DDE"/>
    <w:rsid w:val="00F200B4"/>
    <w:rsid w:val="00F20134"/>
    <w:rsid w:val="00F201DE"/>
    <w:rsid w:val="00F201E7"/>
    <w:rsid w:val="00F203E2"/>
    <w:rsid w:val="00F20646"/>
    <w:rsid w:val="00F20761"/>
    <w:rsid w:val="00F2098C"/>
    <w:rsid w:val="00F20B0C"/>
    <w:rsid w:val="00F20D13"/>
    <w:rsid w:val="00F20D4D"/>
    <w:rsid w:val="00F20DE5"/>
    <w:rsid w:val="00F20E09"/>
    <w:rsid w:val="00F20F8E"/>
    <w:rsid w:val="00F21104"/>
    <w:rsid w:val="00F2149E"/>
    <w:rsid w:val="00F2173B"/>
    <w:rsid w:val="00F217FA"/>
    <w:rsid w:val="00F2191F"/>
    <w:rsid w:val="00F21DCC"/>
    <w:rsid w:val="00F21EEC"/>
    <w:rsid w:val="00F2202A"/>
    <w:rsid w:val="00F220CB"/>
    <w:rsid w:val="00F2231E"/>
    <w:rsid w:val="00F2245B"/>
    <w:rsid w:val="00F228E6"/>
    <w:rsid w:val="00F228FA"/>
    <w:rsid w:val="00F22AE2"/>
    <w:rsid w:val="00F22B09"/>
    <w:rsid w:val="00F22C0B"/>
    <w:rsid w:val="00F22ED8"/>
    <w:rsid w:val="00F23026"/>
    <w:rsid w:val="00F23496"/>
    <w:rsid w:val="00F234F2"/>
    <w:rsid w:val="00F236A4"/>
    <w:rsid w:val="00F23A30"/>
    <w:rsid w:val="00F23A83"/>
    <w:rsid w:val="00F23AC8"/>
    <w:rsid w:val="00F23E50"/>
    <w:rsid w:val="00F23F07"/>
    <w:rsid w:val="00F23FB3"/>
    <w:rsid w:val="00F24207"/>
    <w:rsid w:val="00F24370"/>
    <w:rsid w:val="00F24654"/>
    <w:rsid w:val="00F2469C"/>
    <w:rsid w:val="00F2483C"/>
    <w:rsid w:val="00F24840"/>
    <w:rsid w:val="00F24B57"/>
    <w:rsid w:val="00F24B7C"/>
    <w:rsid w:val="00F24C0E"/>
    <w:rsid w:val="00F24CC3"/>
    <w:rsid w:val="00F24CE8"/>
    <w:rsid w:val="00F24F21"/>
    <w:rsid w:val="00F24F4C"/>
    <w:rsid w:val="00F24FF4"/>
    <w:rsid w:val="00F25015"/>
    <w:rsid w:val="00F25306"/>
    <w:rsid w:val="00F2534F"/>
    <w:rsid w:val="00F25867"/>
    <w:rsid w:val="00F259BB"/>
    <w:rsid w:val="00F25B36"/>
    <w:rsid w:val="00F25B6E"/>
    <w:rsid w:val="00F25CBE"/>
    <w:rsid w:val="00F25E3E"/>
    <w:rsid w:val="00F25E75"/>
    <w:rsid w:val="00F25EA2"/>
    <w:rsid w:val="00F26536"/>
    <w:rsid w:val="00F26680"/>
    <w:rsid w:val="00F2681B"/>
    <w:rsid w:val="00F26C8E"/>
    <w:rsid w:val="00F26E22"/>
    <w:rsid w:val="00F26EAB"/>
    <w:rsid w:val="00F26EBD"/>
    <w:rsid w:val="00F27167"/>
    <w:rsid w:val="00F2717E"/>
    <w:rsid w:val="00F272D7"/>
    <w:rsid w:val="00F27339"/>
    <w:rsid w:val="00F276AA"/>
    <w:rsid w:val="00F276DF"/>
    <w:rsid w:val="00F278C9"/>
    <w:rsid w:val="00F27A19"/>
    <w:rsid w:val="00F27B15"/>
    <w:rsid w:val="00F27BD6"/>
    <w:rsid w:val="00F27C2A"/>
    <w:rsid w:val="00F27CCA"/>
    <w:rsid w:val="00F27DE4"/>
    <w:rsid w:val="00F27ED9"/>
    <w:rsid w:val="00F30217"/>
    <w:rsid w:val="00F303BC"/>
    <w:rsid w:val="00F304CF"/>
    <w:rsid w:val="00F30519"/>
    <w:rsid w:val="00F30817"/>
    <w:rsid w:val="00F30A0E"/>
    <w:rsid w:val="00F30AF4"/>
    <w:rsid w:val="00F30C7C"/>
    <w:rsid w:val="00F30DDC"/>
    <w:rsid w:val="00F30E29"/>
    <w:rsid w:val="00F30F4F"/>
    <w:rsid w:val="00F30F63"/>
    <w:rsid w:val="00F30F75"/>
    <w:rsid w:val="00F30FD4"/>
    <w:rsid w:val="00F31274"/>
    <w:rsid w:val="00F3166A"/>
    <w:rsid w:val="00F31A83"/>
    <w:rsid w:val="00F31DF7"/>
    <w:rsid w:val="00F31F22"/>
    <w:rsid w:val="00F320ED"/>
    <w:rsid w:val="00F32189"/>
    <w:rsid w:val="00F321BE"/>
    <w:rsid w:val="00F321C4"/>
    <w:rsid w:val="00F32620"/>
    <w:rsid w:val="00F32770"/>
    <w:rsid w:val="00F329D0"/>
    <w:rsid w:val="00F32A0A"/>
    <w:rsid w:val="00F32BC6"/>
    <w:rsid w:val="00F32C8D"/>
    <w:rsid w:val="00F32EE9"/>
    <w:rsid w:val="00F3301E"/>
    <w:rsid w:val="00F3304B"/>
    <w:rsid w:val="00F33095"/>
    <w:rsid w:val="00F3317A"/>
    <w:rsid w:val="00F33200"/>
    <w:rsid w:val="00F334D7"/>
    <w:rsid w:val="00F3358C"/>
    <w:rsid w:val="00F335BA"/>
    <w:rsid w:val="00F33980"/>
    <w:rsid w:val="00F339C2"/>
    <w:rsid w:val="00F33D14"/>
    <w:rsid w:val="00F33EFC"/>
    <w:rsid w:val="00F33F6F"/>
    <w:rsid w:val="00F33FAB"/>
    <w:rsid w:val="00F343AA"/>
    <w:rsid w:val="00F3443A"/>
    <w:rsid w:val="00F346A8"/>
    <w:rsid w:val="00F3470B"/>
    <w:rsid w:val="00F348A2"/>
    <w:rsid w:val="00F34AC1"/>
    <w:rsid w:val="00F34AE3"/>
    <w:rsid w:val="00F34D05"/>
    <w:rsid w:val="00F34D4A"/>
    <w:rsid w:val="00F353B2"/>
    <w:rsid w:val="00F353D9"/>
    <w:rsid w:val="00F356F1"/>
    <w:rsid w:val="00F357D9"/>
    <w:rsid w:val="00F359C2"/>
    <w:rsid w:val="00F35A19"/>
    <w:rsid w:val="00F35BE0"/>
    <w:rsid w:val="00F35C53"/>
    <w:rsid w:val="00F36039"/>
    <w:rsid w:val="00F3608E"/>
    <w:rsid w:val="00F361F3"/>
    <w:rsid w:val="00F36369"/>
    <w:rsid w:val="00F36451"/>
    <w:rsid w:val="00F367A0"/>
    <w:rsid w:val="00F36C7B"/>
    <w:rsid w:val="00F36D99"/>
    <w:rsid w:val="00F36E0A"/>
    <w:rsid w:val="00F36EBB"/>
    <w:rsid w:val="00F36F64"/>
    <w:rsid w:val="00F37005"/>
    <w:rsid w:val="00F3705D"/>
    <w:rsid w:val="00F372A9"/>
    <w:rsid w:val="00F3749F"/>
    <w:rsid w:val="00F377CD"/>
    <w:rsid w:val="00F377EB"/>
    <w:rsid w:val="00F3791D"/>
    <w:rsid w:val="00F37BF9"/>
    <w:rsid w:val="00F37C38"/>
    <w:rsid w:val="00F37CB9"/>
    <w:rsid w:val="00F37F14"/>
    <w:rsid w:val="00F40054"/>
    <w:rsid w:val="00F40163"/>
    <w:rsid w:val="00F40381"/>
    <w:rsid w:val="00F405F6"/>
    <w:rsid w:val="00F40620"/>
    <w:rsid w:val="00F40677"/>
    <w:rsid w:val="00F406F5"/>
    <w:rsid w:val="00F40A3F"/>
    <w:rsid w:val="00F40A78"/>
    <w:rsid w:val="00F40A96"/>
    <w:rsid w:val="00F40AE8"/>
    <w:rsid w:val="00F40DC5"/>
    <w:rsid w:val="00F40ED7"/>
    <w:rsid w:val="00F40F3F"/>
    <w:rsid w:val="00F40F53"/>
    <w:rsid w:val="00F41162"/>
    <w:rsid w:val="00F4119D"/>
    <w:rsid w:val="00F411E7"/>
    <w:rsid w:val="00F412E8"/>
    <w:rsid w:val="00F4133C"/>
    <w:rsid w:val="00F41545"/>
    <w:rsid w:val="00F415A3"/>
    <w:rsid w:val="00F415E3"/>
    <w:rsid w:val="00F417CC"/>
    <w:rsid w:val="00F417DF"/>
    <w:rsid w:val="00F41993"/>
    <w:rsid w:val="00F41E90"/>
    <w:rsid w:val="00F4202E"/>
    <w:rsid w:val="00F42033"/>
    <w:rsid w:val="00F42190"/>
    <w:rsid w:val="00F4229C"/>
    <w:rsid w:val="00F42318"/>
    <w:rsid w:val="00F425BD"/>
    <w:rsid w:val="00F42864"/>
    <w:rsid w:val="00F428FF"/>
    <w:rsid w:val="00F429A7"/>
    <w:rsid w:val="00F42A28"/>
    <w:rsid w:val="00F42C56"/>
    <w:rsid w:val="00F42CE1"/>
    <w:rsid w:val="00F431D7"/>
    <w:rsid w:val="00F431E9"/>
    <w:rsid w:val="00F4329B"/>
    <w:rsid w:val="00F4344C"/>
    <w:rsid w:val="00F43659"/>
    <w:rsid w:val="00F438B0"/>
    <w:rsid w:val="00F439CC"/>
    <w:rsid w:val="00F439F7"/>
    <w:rsid w:val="00F439F9"/>
    <w:rsid w:val="00F43F1A"/>
    <w:rsid w:val="00F43F6D"/>
    <w:rsid w:val="00F44093"/>
    <w:rsid w:val="00F4449A"/>
    <w:rsid w:val="00F44666"/>
    <w:rsid w:val="00F44708"/>
    <w:rsid w:val="00F44745"/>
    <w:rsid w:val="00F447B4"/>
    <w:rsid w:val="00F448D2"/>
    <w:rsid w:val="00F4492A"/>
    <w:rsid w:val="00F44A13"/>
    <w:rsid w:val="00F44AB0"/>
    <w:rsid w:val="00F44AB4"/>
    <w:rsid w:val="00F44BAB"/>
    <w:rsid w:val="00F44CBE"/>
    <w:rsid w:val="00F44CF4"/>
    <w:rsid w:val="00F44ED3"/>
    <w:rsid w:val="00F451C8"/>
    <w:rsid w:val="00F451EE"/>
    <w:rsid w:val="00F45328"/>
    <w:rsid w:val="00F456FA"/>
    <w:rsid w:val="00F4581F"/>
    <w:rsid w:val="00F45AF4"/>
    <w:rsid w:val="00F45BD4"/>
    <w:rsid w:val="00F45C8D"/>
    <w:rsid w:val="00F45D60"/>
    <w:rsid w:val="00F45EEC"/>
    <w:rsid w:val="00F45FB2"/>
    <w:rsid w:val="00F46007"/>
    <w:rsid w:val="00F461CE"/>
    <w:rsid w:val="00F46225"/>
    <w:rsid w:val="00F46261"/>
    <w:rsid w:val="00F462B9"/>
    <w:rsid w:val="00F4635D"/>
    <w:rsid w:val="00F46422"/>
    <w:rsid w:val="00F46633"/>
    <w:rsid w:val="00F466EC"/>
    <w:rsid w:val="00F467D9"/>
    <w:rsid w:val="00F46A65"/>
    <w:rsid w:val="00F46A71"/>
    <w:rsid w:val="00F46ABF"/>
    <w:rsid w:val="00F46AD3"/>
    <w:rsid w:val="00F46B91"/>
    <w:rsid w:val="00F46BAC"/>
    <w:rsid w:val="00F46EE0"/>
    <w:rsid w:val="00F47008"/>
    <w:rsid w:val="00F470E9"/>
    <w:rsid w:val="00F47188"/>
    <w:rsid w:val="00F47513"/>
    <w:rsid w:val="00F47649"/>
    <w:rsid w:val="00F47734"/>
    <w:rsid w:val="00F4792C"/>
    <w:rsid w:val="00F47A6C"/>
    <w:rsid w:val="00F47B0E"/>
    <w:rsid w:val="00F47F35"/>
    <w:rsid w:val="00F47FD2"/>
    <w:rsid w:val="00F500B5"/>
    <w:rsid w:val="00F50192"/>
    <w:rsid w:val="00F50250"/>
    <w:rsid w:val="00F50273"/>
    <w:rsid w:val="00F5037B"/>
    <w:rsid w:val="00F50569"/>
    <w:rsid w:val="00F50654"/>
    <w:rsid w:val="00F50967"/>
    <w:rsid w:val="00F50EA0"/>
    <w:rsid w:val="00F50F80"/>
    <w:rsid w:val="00F51068"/>
    <w:rsid w:val="00F511B3"/>
    <w:rsid w:val="00F51221"/>
    <w:rsid w:val="00F5125F"/>
    <w:rsid w:val="00F51272"/>
    <w:rsid w:val="00F516B5"/>
    <w:rsid w:val="00F51A9E"/>
    <w:rsid w:val="00F51ACE"/>
    <w:rsid w:val="00F51DE9"/>
    <w:rsid w:val="00F51F3D"/>
    <w:rsid w:val="00F51FD6"/>
    <w:rsid w:val="00F51FD8"/>
    <w:rsid w:val="00F521ED"/>
    <w:rsid w:val="00F522B2"/>
    <w:rsid w:val="00F52460"/>
    <w:rsid w:val="00F52D49"/>
    <w:rsid w:val="00F52F69"/>
    <w:rsid w:val="00F53132"/>
    <w:rsid w:val="00F53410"/>
    <w:rsid w:val="00F53464"/>
    <w:rsid w:val="00F53485"/>
    <w:rsid w:val="00F535F0"/>
    <w:rsid w:val="00F53650"/>
    <w:rsid w:val="00F539A7"/>
    <w:rsid w:val="00F53A9F"/>
    <w:rsid w:val="00F53D59"/>
    <w:rsid w:val="00F540A0"/>
    <w:rsid w:val="00F54108"/>
    <w:rsid w:val="00F541E7"/>
    <w:rsid w:val="00F54361"/>
    <w:rsid w:val="00F545F4"/>
    <w:rsid w:val="00F546BC"/>
    <w:rsid w:val="00F54754"/>
    <w:rsid w:val="00F547C8"/>
    <w:rsid w:val="00F547FB"/>
    <w:rsid w:val="00F54A3E"/>
    <w:rsid w:val="00F54D6D"/>
    <w:rsid w:val="00F54F16"/>
    <w:rsid w:val="00F54F83"/>
    <w:rsid w:val="00F550D2"/>
    <w:rsid w:val="00F5550E"/>
    <w:rsid w:val="00F55972"/>
    <w:rsid w:val="00F55B88"/>
    <w:rsid w:val="00F55C51"/>
    <w:rsid w:val="00F55CD0"/>
    <w:rsid w:val="00F55E22"/>
    <w:rsid w:val="00F55EC9"/>
    <w:rsid w:val="00F55EFD"/>
    <w:rsid w:val="00F56001"/>
    <w:rsid w:val="00F56029"/>
    <w:rsid w:val="00F56064"/>
    <w:rsid w:val="00F56167"/>
    <w:rsid w:val="00F56276"/>
    <w:rsid w:val="00F56376"/>
    <w:rsid w:val="00F5642C"/>
    <w:rsid w:val="00F56456"/>
    <w:rsid w:val="00F565A7"/>
    <w:rsid w:val="00F56718"/>
    <w:rsid w:val="00F5675E"/>
    <w:rsid w:val="00F567B1"/>
    <w:rsid w:val="00F56D2C"/>
    <w:rsid w:val="00F56DD5"/>
    <w:rsid w:val="00F5706A"/>
    <w:rsid w:val="00F570B2"/>
    <w:rsid w:val="00F5718B"/>
    <w:rsid w:val="00F571B7"/>
    <w:rsid w:val="00F571BA"/>
    <w:rsid w:val="00F571FC"/>
    <w:rsid w:val="00F57308"/>
    <w:rsid w:val="00F573D4"/>
    <w:rsid w:val="00F575FB"/>
    <w:rsid w:val="00F57601"/>
    <w:rsid w:val="00F57ACE"/>
    <w:rsid w:val="00F57B8F"/>
    <w:rsid w:val="00F57FDF"/>
    <w:rsid w:val="00F6006F"/>
    <w:rsid w:val="00F600D6"/>
    <w:rsid w:val="00F60151"/>
    <w:rsid w:val="00F603DA"/>
    <w:rsid w:val="00F603FE"/>
    <w:rsid w:val="00F60571"/>
    <w:rsid w:val="00F60816"/>
    <w:rsid w:val="00F60D59"/>
    <w:rsid w:val="00F60D93"/>
    <w:rsid w:val="00F60EEE"/>
    <w:rsid w:val="00F60FDE"/>
    <w:rsid w:val="00F61194"/>
    <w:rsid w:val="00F61259"/>
    <w:rsid w:val="00F61278"/>
    <w:rsid w:val="00F612AF"/>
    <w:rsid w:val="00F6136B"/>
    <w:rsid w:val="00F613C7"/>
    <w:rsid w:val="00F6146F"/>
    <w:rsid w:val="00F615C1"/>
    <w:rsid w:val="00F61695"/>
    <w:rsid w:val="00F617E8"/>
    <w:rsid w:val="00F61801"/>
    <w:rsid w:val="00F61A26"/>
    <w:rsid w:val="00F61BB0"/>
    <w:rsid w:val="00F61DB9"/>
    <w:rsid w:val="00F61F20"/>
    <w:rsid w:val="00F62251"/>
    <w:rsid w:val="00F62468"/>
    <w:rsid w:val="00F62474"/>
    <w:rsid w:val="00F62562"/>
    <w:rsid w:val="00F62576"/>
    <w:rsid w:val="00F62794"/>
    <w:rsid w:val="00F627A5"/>
    <w:rsid w:val="00F627BD"/>
    <w:rsid w:val="00F62858"/>
    <w:rsid w:val="00F62906"/>
    <w:rsid w:val="00F629B1"/>
    <w:rsid w:val="00F62B29"/>
    <w:rsid w:val="00F62B76"/>
    <w:rsid w:val="00F62B80"/>
    <w:rsid w:val="00F62D48"/>
    <w:rsid w:val="00F62DF7"/>
    <w:rsid w:val="00F63020"/>
    <w:rsid w:val="00F6331E"/>
    <w:rsid w:val="00F6341E"/>
    <w:rsid w:val="00F635AC"/>
    <w:rsid w:val="00F6363B"/>
    <w:rsid w:val="00F636A4"/>
    <w:rsid w:val="00F636F7"/>
    <w:rsid w:val="00F6370E"/>
    <w:rsid w:val="00F63957"/>
    <w:rsid w:val="00F63B35"/>
    <w:rsid w:val="00F63B90"/>
    <w:rsid w:val="00F63C83"/>
    <w:rsid w:val="00F63C95"/>
    <w:rsid w:val="00F63E39"/>
    <w:rsid w:val="00F63E73"/>
    <w:rsid w:val="00F63ECF"/>
    <w:rsid w:val="00F642AE"/>
    <w:rsid w:val="00F6440A"/>
    <w:rsid w:val="00F64562"/>
    <w:rsid w:val="00F6477D"/>
    <w:rsid w:val="00F64965"/>
    <w:rsid w:val="00F64BE1"/>
    <w:rsid w:val="00F65101"/>
    <w:rsid w:val="00F65295"/>
    <w:rsid w:val="00F65379"/>
    <w:rsid w:val="00F654F0"/>
    <w:rsid w:val="00F6597E"/>
    <w:rsid w:val="00F65E39"/>
    <w:rsid w:val="00F65F91"/>
    <w:rsid w:val="00F65FC1"/>
    <w:rsid w:val="00F66077"/>
    <w:rsid w:val="00F6607F"/>
    <w:rsid w:val="00F6612E"/>
    <w:rsid w:val="00F661F0"/>
    <w:rsid w:val="00F662F4"/>
    <w:rsid w:val="00F66335"/>
    <w:rsid w:val="00F66385"/>
    <w:rsid w:val="00F66541"/>
    <w:rsid w:val="00F665CB"/>
    <w:rsid w:val="00F66743"/>
    <w:rsid w:val="00F66823"/>
    <w:rsid w:val="00F668F4"/>
    <w:rsid w:val="00F670FC"/>
    <w:rsid w:val="00F675B9"/>
    <w:rsid w:val="00F67761"/>
    <w:rsid w:val="00F67C88"/>
    <w:rsid w:val="00F67E06"/>
    <w:rsid w:val="00F67F50"/>
    <w:rsid w:val="00F70317"/>
    <w:rsid w:val="00F70426"/>
    <w:rsid w:val="00F70446"/>
    <w:rsid w:val="00F704CA"/>
    <w:rsid w:val="00F70715"/>
    <w:rsid w:val="00F70A12"/>
    <w:rsid w:val="00F70ABB"/>
    <w:rsid w:val="00F70AC2"/>
    <w:rsid w:val="00F70B23"/>
    <w:rsid w:val="00F70B87"/>
    <w:rsid w:val="00F7100D"/>
    <w:rsid w:val="00F710AB"/>
    <w:rsid w:val="00F71148"/>
    <w:rsid w:val="00F7120A"/>
    <w:rsid w:val="00F712DD"/>
    <w:rsid w:val="00F7132E"/>
    <w:rsid w:val="00F718ED"/>
    <w:rsid w:val="00F71B13"/>
    <w:rsid w:val="00F71CE5"/>
    <w:rsid w:val="00F71EC0"/>
    <w:rsid w:val="00F72060"/>
    <w:rsid w:val="00F72327"/>
    <w:rsid w:val="00F7232B"/>
    <w:rsid w:val="00F72534"/>
    <w:rsid w:val="00F72681"/>
    <w:rsid w:val="00F7270F"/>
    <w:rsid w:val="00F7279D"/>
    <w:rsid w:val="00F72A16"/>
    <w:rsid w:val="00F72AAF"/>
    <w:rsid w:val="00F72C05"/>
    <w:rsid w:val="00F72C09"/>
    <w:rsid w:val="00F72C22"/>
    <w:rsid w:val="00F72C53"/>
    <w:rsid w:val="00F72E13"/>
    <w:rsid w:val="00F72FB4"/>
    <w:rsid w:val="00F72FCD"/>
    <w:rsid w:val="00F73187"/>
    <w:rsid w:val="00F735FB"/>
    <w:rsid w:val="00F73661"/>
    <w:rsid w:val="00F73733"/>
    <w:rsid w:val="00F73851"/>
    <w:rsid w:val="00F73A61"/>
    <w:rsid w:val="00F73CF2"/>
    <w:rsid w:val="00F73E02"/>
    <w:rsid w:val="00F741BC"/>
    <w:rsid w:val="00F74410"/>
    <w:rsid w:val="00F7444C"/>
    <w:rsid w:val="00F745D0"/>
    <w:rsid w:val="00F74659"/>
    <w:rsid w:val="00F74697"/>
    <w:rsid w:val="00F746A8"/>
    <w:rsid w:val="00F746CB"/>
    <w:rsid w:val="00F747BF"/>
    <w:rsid w:val="00F748B7"/>
    <w:rsid w:val="00F74941"/>
    <w:rsid w:val="00F74A70"/>
    <w:rsid w:val="00F74C4E"/>
    <w:rsid w:val="00F75004"/>
    <w:rsid w:val="00F751EE"/>
    <w:rsid w:val="00F756C0"/>
    <w:rsid w:val="00F757D8"/>
    <w:rsid w:val="00F7584D"/>
    <w:rsid w:val="00F75B8B"/>
    <w:rsid w:val="00F75D9B"/>
    <w:rsid w:val="00F76306"/>
    <w:rsid w:val="00F7637B"/>
    <w:rsid w:val="00F7646F"/>
    <w:rsid w:val="00F765CA"/>
    <w:rsid w:val="00F767B1"/>
    <w:rsid w:val="00F76943"/>
    <w:rsid w:val="00F769EB"/>
    <w:rsid w:val="00F76A58"/>
    <w:rsid w:val="00F76AA5"/>
    <w:rsid w:val="00F76B44"/>
    <w:rsid w:val="00F76BC3"/>
    <w:rsid w:val="00F76BCC"/>
    <w:rsid w:val="00F76C66"/>
    <w:rsid w:val="00F76DF0"/>
    <w:rsid w:val="00F76FE9"/>
    <w:rsid w:val="00F7741E"/>
    <w:rsid w:val="00F77482"/>
    <w:rsid w:val="00F7752E"/>
    <w:rsid w:val="00F775AB"/>
    <w:rsid w:val="00F77630"/>
    <w:rsid w:val="00F777DD"/>
    <w:rsid w:val="00F77B84"/>
    <w:rsid w:val="00F77B9E"/>
    <w:rsid w:val="00F77C3E"/>
    <w:rsid w:val="00F77C74"/>
    <w:rsid w:val="00F77E8B"/>
    <w:rsid w:val="00F80119"/>
    <w:rsid w:val="00F80196"/>
    <w:rsid w:val="00F80349"/>
    <w:rsid w:val="00F80637"/>
    <w:rsid w:val="00F8074E"/>
    <w:rsid w:val="00F80A59"/>
    <w:rsid w:val="00F80BA3"/>
    <w:rsid w:val="00F80C47"/>
    <w:rsid w:val="00F80C80"/>
    <w:rsid w:val="00F80EEE"/>
    <w:rsid w:val="00F80F71"/>
    <w:rsid w:val="00F81148"/>
    <w:rsid w:val="00F814A8"/>
    <w:rsid w:val="00F81629"/>
    <w:rsid w:val="00F818B0"/>
    <w:rsid w:val="00F81ADA"/>
    <w:rsid w:val="00F81BB3"/>
    <w:rsid w:val="00F81E3F"/>
    <w:rsid w:val="00F82474"/>
    <w:rsid w:val="00F824F8"/>
    <w:rsid w:val="00F825FC"/>
    <w:rsid w:val="00F82787"/>
    <w:rsid w:val="00F82845"/>
    <w:rsid w:val="00F82B6E"/>
    <w:rsid w:val="00F82BD0"/>
    <w:rsid w:val="00F82FC4"/>
    <w:rsid w:val="00F83235"/>
    <w:rsid w:val="00F83460"/>
    <w:rsid w:val="00F834F4"/>
    <w:rsid w:val="00F83672"/>
    <w:rsid w:val="00F838EB"/>
    <w:rsid w:val="00F83B71"/>
    <w:rsid w:val="00F83C01"/>
    <w:rsid w:val="00F840C0"/>
    <w:rsid w:val="00F84116"/>
    <w:rsid w:val="00F841D4"/>
    <w:rsid w:val="00F84338"/>
    <w:rsid w:val="00F8441B"/>
    <w:rsid w:val="00F844C3"/>
    <w:rsid w:val="00F84512"/>
    <w:rsid w:val="00F845C0"/>
    <w:rsid w:val="00F845F9"/>
    <w:rsid w:val="00F847D1"/>
    <w:rsid w:val="00F8480A"/>
    <w:rsid w:val="00F84A40"/>
    <w:rsid w:val="00F84BD0"/>
    <w:rsid w:val="00F84DD9"/>
    <w:rsid w:val="00F84DE7"/>
    <w:rsid w:val="00F84E83"/>
    <w:rsid w:val="00F85000"/>
    <w:rsid w:val="00F85380"/>
    <w:rsid w:val="00F8538F"/>
    <w:rsid w:val="00F8596D"/>
    <w:rsid w:val="00F85986"/>
    <w:rsid w:val="00F85A69"/>
    <w:rsid w:val="00F85A77"/>
    <w:rsid w:val="00F85C4C"/>
    <w:rsid w:val="00F85CD2"/>
    <w:rsid w:val="00F85E2F"/>
    <w:rsid w:val="00F85E6D"/>
    <w:rsid w:val="00F85FA7"/>
    <w:rsid w:val="00F861A2"/>
    <w:rsid w:val="00F861CF"/>
    <w:rsid w:val="00F864C6"/>
    <w:rsid w:val="00F86516"/>
    <w:rsid w:val="00F8674D"/>
    <w:rsid w:val="00F8674E"/>
    <w:rsid w:val="00F86836"/>
    <w:rsid w:val="00F86A25"/>
    <w:rsid w:val="00F86A87"/>
    <w:rsid w:val="00F86C5D"/>
    <w:rsid w:val="00F86D8F"/>
    <w:rsid w:val="00F86F46"/>
    <w:rsid w:val="00F8727F"/>
    <w:rsid w:val="00F87280"/>
    <w:rsid w:val="00F87325"/>
    <w:rsid w:val="00F87743"/>
    <w:rsid w:val="00F8781E"/>
    <w:rsid w:val="00F87871"/>
    <w:rsid w:val="00F87876"/>
    <w:rsid w:val="00F87AC9"/>
    <w:rsid w:val="00F87B9C"/>
    <w:rsid w:val="00F87D7B"/>
    <w:rsid w:val="00F905D9"/>
    <w:rsid w:val="00F907FB"/>
    <w:rsid w:val="00F908DD"/>
    <w:rsid w:val="00F90904"/>
    <w:rsid w:val="00F9093C"/>
    <w:rsid w:val="00F909C0"/>
    <w:rsid w:val="00F90A53"/>
    <w:rsid w:val="00F90AF4"/>
    <w:rsid w:val="00F90F60"/>
    <w:rsid w:val="00F9103C"/>
    <w:rsid w:val="00F911DA"/>
    <w:rsid w:val="00F91285"/>
    <w:rsid w:val="00F91409"/>
    <w:rsid w:val="00F9144B"/>
    <w:rsid w:val="00F91596"/>
    <w:rsid w:val="00F915EC"/>
    <w:rsid w:val="00F918E5"/>
    <w:rsid w:val="00F9191C"/>
    <w:rsid w:val="00F91933"/>
    <w:rsid w:val="00F91AF3"/>
    <w:rsid w:val="00F91BE9"/>
    <w:rsid w:val="00F921C8"/>
    <w:rsid w:val="00F9234A"/>
    <w:rsid w:val="00F92484"/>
    <w:rsid w:val="00F92488"/>
    <w:rsid w:val="00F924B0"/>
    <w:rsid w:val="00F926D4"/>
    <w:rsid w:val="00F927A4"/>
    <w:rsid w:val="00F92BA5"/>
    <w:rsid w:val="00F92D09"/>
    <w:rsid w:val="00F92EAE"/>
    <w:rsid w:val="00F92FA7"/>
    <w:rsid w:val="00F9301F"/>
    <w:rsid w:val="00F93236"/>
    <w:rsid w:val="00F933AB"/>
    <w:rsid w:val="00F9342F"/>
    <w:rsid w:val="00F93486"/>
    <w:rsid w:val="00F9351D"/>
    <w:rsid w:val="00F935E2"/>
    <w:rsid w:val="00F93706"/>
    <w:rsid w:val="00F93744"/>
    <w:rsid w:val="00F938BB"/>
    <w:rsid w:val="00F93956"/>
    <w:rsid w:val="00F93A3B"/>
    <w:rsid w:val="00F93ABE"/>
    <w:rsid w:val="00F93B26"/>
    <w:rsid w:val="00F93D2D"/>
    <w:rsid w:val="00F93E3B"/>
    <w:rsid w:val="00F93E65"/>
    <w:rsid w:val="00F9423B"/>
    <w:rsid w:val="00F9433D"/>
    <w:rsid w:val="00F94590"/>
    <w:rsid w:val="00F9471D"/>
    <w:rsid w:val="00F9484C"/>
    <w:rsid w:val="00F94A0E"/>
    <w:rsid w:val="00F94ABE"/>
    <w:rsid w:val="00F94AEB"/>
    <w:rsid w:val="00F94BA2"/>
    <w:rsid w:val="00F94DA8"/>
    <w:rsid w:val="00F950F0"/>
    <w:rsid w:val="00F95152"/>
    <w:rsid w:val="00F95256"/>
    <w:rsid w:val="00F95378"/>
    <w:rsid w:val="00F95427"/>
    <w:rsid w:val="00F95650"/>
    <w:rsid w:val="00F95668"/>
    <w:rsid w:val="00F957E9"/>
    <w:rsid w:val="00F95AD3"/>
    <w:rsid w:val="00F95B98"/>
    <w:rsid w:val="00F95CF5"/>
    <w:rsid w:val="00F960BC"/>
    <w:rsid w:val="00F965CB"/>
    <w:rsid w:val="00F967BB"/>
    <w:rsid w:val="00F96827"/>
    <w:rsid w:val="00F968A4"/>
    <w:rsid w:val="00F96A6D"/>
    <w:rsid w:val="00F96BB5"/>
    <w:rsid w:val="00F96DA4"/>
    <w:rsid w:val="00F96E31"/>
    <w:rsid w:val="00F96FE7"/>
    <w:rsid w:val="00F9728A"/>
    <w:rsid w:val="00F972A2"/>
    <w:rsid w:val="00F972D8"/>
    <w:rsid w:val="00F97346"/>
    <w:rsid w:val="00F97E72"/>
    <w:rsid w:val="00F97EC5"/>
    <w:rsid w:val="00FA0094"/>
    <w:rsid w:val="00FA027F"/>
    <w:rsid w:val="00FA042A"/>
    <w:rsid w:val="00FA084B"/>
    <w:rsid w:val="00FA084D"/>
    <w:rsid w:val="00FA096F"/>
    <w:rsid w:val="00FA0AD4"/>
    <w:rsid w:val="00FA0C4F"/>
    <w:rsid w:val="00FA0C56"/>
    <w:rsid w:val="00FA0D4F"/>
    <w:rsid w:val="00FA0F2E"/>
    <w:rsid w:val="00FA0F36"/>
    <w:rsid w:val="00FA110D"/>
    <w:rsid w:val="00FA1506"/>
    <w:rsid w:val="00FA1655"/>
    <w:rsid w:val="00FA186C"/>
    <w:rsid w:val="00FA193C"/>
    <w:rsid w:val="00FA1C16"/>
    <w:rsid w:val="00FA1C39"/>
    <w:rsid w:val="00FA1D6F"/>
    <w:rsid w:val="00FA1E79"/>
    <w:rsid w:val="00FA1EC8"/>
    <w:rsid w:val="00FA1ECC"/>
    <w:rsid w:val="00FA2139"/>
    <w:rsid w:val="00FA220A"/>
    <w:rsid w:val="00FA2370"/>
    <w:rsid w:val="00FA25B1"/>
    <w:rsid w:val="00FA273D"/>
    <w:rsid w:val="00FA2A4B"/>
    <w:rsid w:val="00FA2BEA"/>
    <w:rsid w:val="00FA2D46"/>
    <w:rsid w:val="00FA2F41"/>
    <w:rsid w:val="00FA2FB0"/>
    <w:rsid w:val="00FA303A"/>
    <w:rsid w:val="00FA309E"/>
    <w:rsid w:val="00FA313C"/>
    <w:rsid w:val="00FA3150"/>
    <w:rsid w:val="00FA31D2"/>
    <w:rsid w:val="00FA3590"/>
    <w:rsid w:val="00FA39AE"/>
    <w:rsid w:val="00FA3BA6"/>
    <w:rsid w:val="00FA3C38"/>
    <w:rsid w:val="00FA3CBA"/>
    <w:rsid w:val="00FA3DD7"/>
    <w:rsid w:val="00FA410C"/>
    <w:rsid w:val="00FA4225"/>
    <w:rsid w:val="00FA46DC"/>
    <w:rsid w:val="00FA4823"/>
    <w:rsid w:val="00FA49B6"/>
    <w:rsid w:val="00FA49D1"/>
    <w:rsid w:val="00FA4A23"/>
    <w:rsid w:val="00FA4D11"/>
    <w:rsid w:val="00FA4D96"/>
    <w:rsid w:val="00FA4E69"/>
    <w:rsid w:val="00FA4F24"/>
    <w:rsid w:val="00FA50C2"/>
    <w:rsid w:val="00FA5158"/>
    <w:rsid w:val="00FA51B5"/>
    <w:rsid w:val="00FA52D7"/>
    <w:rsid w:val="00FA532D"/>
    <w:rsid w:val="00FA54F7"/>
    <w:rsid w:val="00FA5689"/>
    <w:rsid w:val="00FA5730"/>
    <w:rsid w:val="00FA588B"/>
    <w:rsid w:val="00FA5929"/>
    <w:rsid w:val="00FA5961"/>
    <w:rsid w:val="00FA59AF"/>
    <w:rsid w:val="00FA59D9"/>
    <w:rsid w:val="00FA5C1C"/>
    <w:rsid w:val="00FA5CCA"/>
    <w:rsid w:val="00FA5CD8"/>
    <w:rsid w:val="00FA5D21"/>
    <w:rsid w:val="00FA5F8E"/>
    <w:rsid w:val="00FA60AA"/>
    <w:rsid w:val="00FA62BD"/>
    <w:rsid w:val="00FA69E8"/>
    <w:rsid w:val="00FA6D74"/>
    <w:rsid w:val="00FA6EC6"/>
    <w:rsid w:val="00FA6FDE"/>
    <w:rsid w:val="00FA7194"/>
    <w:rsid w:val="00FA72B3"/>
    <w:rsid w:val="00FA72D5"/>
    <w:rsid w:val="00FA73DB"/>
    <w:rsid w:val="00FA73EB"/>
    <w:rsid w:val="00FA7409"/>
    <w:rsid w:val="00FA74B5"/>
    <w:rsid w:val="00FA7535"/>
    <w:rsid w:val="00FA77D6"/>
    <w:rsid w:val="00FA7846"/>
    <w:rsid w:val="00FA79BA"/>
    <w:rsid w:val="00FA7A1A"/>
    <w:rsid w:val="00FA7ADF"/>
    <w:rsid w:val="00FA7B44"/>
    <w:rsid w:val="00FA7C03"/>
    <w:rsid w:val="00FA7C9F"/>
    <w:rsid w:val="00FA7D91"/>
    <w:rsid w:val="00FB0567"/>
    <w:rsid w:val="00FB05F7"/>
    <w:rsid w:val="00FB0737"/>
    <w:rsid w:val="00FB083A"/>
    <w:rsid w:val="00FB085C"/>
    <w:rsid w:val="00FB0BAA"/>
    <w:rsid w:val="00FB0C66"/>
    <w:rsid w:val="00FB11CA"/>
    <w:rsid w:val="00FB1322"/>
    <w:rsid w:val="00FB13AD"/>
    <w:rsid w:val="00FB14B3"/>
    <w:rsid w:val="00FB155C"/>
    <w:rsid w:val="00FB16B8"/>
    <w:rsid w:val="00FB17AC"/>
    <w:rsid w:val="00FB1919"/>
    <w:rsid w:val="00FB1946"/>
    <w:rsid w:val="00FB19DF"/>
    <w:rsid w:val="00FB1BE4"/>
    <w:rsid w:val="00FB1DFA"/>
    <w:rsid w:val="00FB1FC5"/>
    <w:rsid w:val="00FB204E"/>
    <w:rsid w:val="00FB2154"/>
    <w:rsid w:val="00FB21D1"/>
    <w:rsid w:val="00FB24B1"/>
    <w:rsid w:val="00FB279D"/>
    <w:rsid w:val="00FB2935"/>
    <w:rsid w:val="00FB2AC4"/>
    <w:rsid w:val="00FB2ADF"/>
    <w:rsid w:val="00FB2B4F"/>
    <w:rsid w:val="00FB2C37"/>
    <w:rsid w:val="00FB2CA6"/>
    <w:rsid w:val="00FB2F26"/>
    <w:rsid w:val="00FB2F30"/>
    <w:rsid w:val="00FB2F34"/>
    <w:rsid w:val="00FB30D1"/>
    <w:rsid w:val="00FB3222"/>
    <w:rsid w:val="00FB3332"/>
    <w:rsid w:val="00FB34FA"/>
    <w:rsid w:val="00FB3508"/>
    <w:rsid w:val="00FB393B"/>
    <w:rsid w:val="00FB3C89"/>
    <w:rsid w:val="00FB3D2A"/>
    <w:rsid w:val="00FB3D61"/>
    <w:rsid w:val="00FB3F2C"/>
    <w:rsid w:val="00FB40FB"/>
    <w:rsid w:val="00FB455B"/>
    <w:rsid w:val="00FB45D8"/>
    <w:rsid w:val="00FB460B"/>
    <w:rsid w:val="00FB4766"/>
    <w:rsid w:val="00FB48B2"/>
    <w:rsid w:val="00FB4972"/>
    <w:rsid w:val="00FB4975"/>
    <w:rsid w:val="00FB4A69"/>
    <w:rsid w:val="00FB4CA4"/>
    <w:rsid w:val="00FB4D27"/>
    <w:rsid w:val="00FB4FBE"/>
    <w:rsid w:val="00FB5095"/>
    <w:rsid w:val="00FB51BA"/>
    <w:rsid w:val="00FB523A"/>
    <w:rsid w:val="00FB5335"/>
    <w:rsid w:val="00FB5518"/>
    <w:rsid w:val="00FB55C1"/>
    <w:rsid w:val="00FB5893"/>
    <w:rsid w:val="00FB5A0C"/>
    <w:rsid w:val="00FB5B6A"/>
    <w:rsid w:val="00FB5C48"/>
    <w:rsid w:val="00FB5C5C"/>
    <w:rsid w:val="00FB5C9F"/>
    <w:rsid w:val="00FB5D2A"/>
    <w:rsid w:val="00FB5D5C"/>
    <w:rsid w:val="00FB5DBC"/>
    <w:rsid w:val="00FB5DCD"/>
    <w:rsid w:val="00FB606B"/>
    <w:rsid w:val="00FB6089"/>
    <w:rsid w:val="00FB640E"/>
    <w:rsid w:val="00FB6795"/>
    <w:rsid w:val="00FB6981"/>
    <w:rsid w:val="00FB6A10"/>
    <w:rsid w:val="00FB703E"/>
    <w:rsid w:val="00FB7129"/>
    <w:rsid w:val="00FB72A6"/>
    <w:rsid w:val="00FB73E1"/>
    <w:rsid w:val="00FB746D"/>
    <w:rsid w:val="00FB7551"/>
    <w:rsid w:val="00FB776F"/>
    <w:rsid w:val="00FB798A"/>
    <w:rsid w:val="00FB7AEB"/>
    <w:rsid w:val="00FB7C1E"/>
    <w:rsid w:val="00FB7D0D"/>
    <w:rsid w:val="00FB7E30"/>
    <w:rsid w:val="00FB7F24"/>
    <w:rsid w:val="00FB7FE3"/>
    <w:rsid w:val="00FC01FC"/>
    <w:rsid w:val="00FC0450"/>
    <w:rsid w:val="00FC0498"/>
    <w:rsid w:val="00FC04E8"/>
    <w:rsid w:val="00FC051F"/>
    <w:rsid w:val="00FC073C"/>
    <w:rsid w:val="00FC081A"/>
    <w:rsid w:val="00FC08F6"/>
    <w:rsid w:val="00FC0981"/>
    <w:rsid w:val="00FC0AF2"/>
    <w:rsid w:val="00FC0B0E"/>
    <w:rsid w:val="00FC0B0F"/>
    <w:rsid w:val="00FC0B67"/>
    <w:rsid w:val="00FC0C95"/>
    <w:rsid w:val="00FC0DCF"/>
    <w:rsid w:val="00FC0F91"/>
    <w:rsid w:val="00FC10D0"/>
    <w:rsid w:val="00FC1387"/>
    <w:rsid w:val="00FC145F"/>
    <w:rsid w:val="00FC14DE"/>
    <w:rsid w:val="00FC14FF"/>
    <w:rsid w:val="00FC151D"/>
    <w:rsid w:val="00FC1B61"/>
    <w:rsid w:val="00FC1F75"/>
    <w:rsid w:val="00FC1FD8"/>
    <w:rsid w:val="00FC209D"/>
    <w:rsid w:val="00FC214E"/>
    <w:rsid w:val="00FC2155"/>
    <w:rsid w:val="00FC229F"/>
    <w:rsid w:val="00FC22C8"/>
    <w:rsid w:val="00FC2359"/>
    <w:rsid w:val="00FC24C3"/>
    <w:rsid w:val="00FC24E9"/>
    <w:rsid w:val="00FC26E9"/>
    <w:rsid w:val="00FC29CB"/>
    <w:rsid w:val="00FC29D3"/>
    <w:rsid w:val="00FC2E00"/>
    <w:rsid w:val="00FC2FB6"/>
    <w:rsid w:val="00FC3216"/>
    <w:rsid w:val="00FC3254"/>
    <w:rsid w:val="00FC33EB"/>
    <w:rsid w:val="00FC3480"/>
    <w:rsid w:val="00FC34A7"/>
    <w:rsid w:val="00FC35AE"/>
    <w:rsid w:val="00FC35CB"/>
    <w:rsid w:val="00FC3617"/>
    <w:rsid w:val="00FC3856"/>
    <w:rsid w:val="00FC3908"/>
    <w:rsid w:val="00FC3AEF"/>
    <w:rsid w:val="00FC3B3D"/>
    <w:rsid w:val="00FC411D"/>
    <w:rsid w:val="00FC4163"/>
    <w:rsid w:val="00FC433B"/>
    <w:rsid w:val="00FC451A"/>
    <w:rsid w:val="00FC468D"/>
    <w:rsid w:val="00FC46A5"/>
    <w:rsid w:val="00FC473E"/>
    <w:rsid w:val="00FC4803"/>
    <w:rsid w:val="00FC48C8"/>
    <w:rsid w:val="00FC48FB"/>
    <w:rsid w:val="00FC4B19"/>
    <w:rsid w:val="00FC4B8C"/>
    <w:rsid w:val="00FC4D38"/>
    <w:rsid w:val="00FC4EE8"/>
    <w:rsid w:val="00FC4EF1"/>
    <w:rsid w:val="00FC4FBF"/>
    <w:rsid w:val="00FC5064"/>
    <w:rsid w:val="00FC50BC"/>
    <w:rsid w:val="00FC517C"/>
    <w:rsid w:val="00FC530B"/>
    <w:rsid w:val="00FC53B3"/>
    <w:rsid w:val="00FC5653"/>
    <w:rsid w:val="00FC56BD"/>
    <w:rsid w:val="00FC5889"/>
    <w:rsid w:val="00FC58C6"/>
    <w:rsid w:val="00FC5ACC"/>
    <w:rsid w:val="00FC5AFF"/>
    <w:rsid w:val="00FC5BE9"/>
    <w:rsid w:val="00FC5CD8"/>
    <w:rsid w:val="00FC5D20"/>
    <w:rsid w:val="00FC5E20"/>
    <w:rsid w:val="00FC5EB2"/>
    <w:rsid w:val="00FC5EE2"/>
    <w:rsid w:val="00FC5FD0"/>
    <w:rsid w:val="00FC5FDD"/>
    <w:rsid w:val="00FC6004"/>
    <w:rsid w:val="00FC66CA"/>
    <w:rsid w:val="00FC6720"/>
    <w:rsid w:val="00FC6766"/>
    <w:rsid w:val="00FC67F5"/>
    <w:rsid w:val="00FC6808"/>
    <w:rsid w:val="00FC6865"/>
    <w:rsid w:val="00FC6B51"/>
    <w:rsid w:val="00FC6C58"/>
    <w:rsid w:val="00FC6CAC"/>
    <w:rsid w:val="00FC6CC5"/>
    <w:rsid w:val="00FC6EF9"/>
    <w:rsid w:val="00FC6F0F"/>
    <w:rsid w:val="00FC6FF0"/>
    <w:rsid w:val="00FC70AC"/>
    <w:rsid w:val="00FC7342"/>
    <w:rsid w:val="00FC73F5"/>
    <w:rsid w:val="00FC74D2"/>
    <w:rsid w:val="00FC752B"/>
    <w:rsid w:val="00FC7597"/>
    <w:rsid w:val="00FC7631"/>
    <w:rsid w:val="00FC7683"/>
    <w:rsid w:val="00FC76DC"/>
    <w:rsid w:val="00FC7B14"/>
    <w:rsid w:val="00FC7B5E"/>
    <w:rsid w:val="00FC7C7A"/>
    <w:rsid w:val="00FC7E04"/>
    <w:rsid w:val="00FD00F0"/>
    <w:rsid w:val="00FD016D"/>
    <w:rsid w:val="00FD02A5"/>
    <w:rsid w:val="00FD04F2"/>
    <w:rsid w:val="00FD0BF4"/>
    <w:rsid w:val="00FD108B"/>
    <w:rsid w:val="00FD11DD"/>
    <w:rsid w:val="00FD13B9"/>
    <w:rsid w:val="00FD1544"/>
    <w:rsid w:val="00FD1727"/>
    <w:rsid w:val="00FD1771"/>
    <w:rsid w:val="00FD1A7C"/>
    <w:rsid w:val="00FD1C08"/>
    <w:rsid w:val="00FD1C5D"/>
    <w:rsid w:val="00FD1C8D"/>
    <w:rsid w:val="00FD1D35"/>
    <w:rsid w:val="00FD1D3E"/>
    <w:rsid w:val="00FD1D54"/>
    <w:rsid w:val="00FD1D91"/>
    <w:rsid w:val="00FD209B"/>
    <w:rsid w:val="00FD2220"/>
    <w:rsid w:val="00FD2294"/>
    <w:rsid w:val="00FD2470"/>
    <w:rsid w:val="00FD24DF"/>
    <w:rsid w:val="00FD27DD"/>
    <w:rsid w:val="00FD2912"/>
    <w:rsid w:val="00FD29BA"/>
    <w:rsid w:val="00FD2C7A"/>
    <w:rsid w:val="00FD2FFA"/>
    <w:rsid w:val="00FD3000"/>
    <w:rsid w:val="00FD305C"/>
    <w:rsid w:val="00FD3185"/>
    <w:rsid w:val="00FD3385"/>
    <w:rsid w:val="00FD33E2"/>
    <w:rsid w:val="00FD351A"/>
    <w:rsid w:val="00FD3802"/>
    <w:rsid w:val="00FD3820"/>
    <w:rsid w:val="00FD3948"/>
    <w:rsid w:val="00FD3A4C"/>
    <w:rsid w:val="00FD3B14"/>
    <w:rsid w:val="00FD3CA6"/>
    <w:rsid w:val="00FD3D0E"/>
    <w:rsid w:val="00FD3F13"/>
    <w:rsid w:val="00FD3FDD"/>
    <w:rsid w:val="00FD41E2"/>
    <w:rsid w:val="00FD4258"/>
    <w:rsid w:val="00FD425D"/>
    <w:rsid w:val="00FD4485"/>
    <w:rsid w:val="00FD47F7"/>
    <w:rsid w:val="00FD496C"/>
    <w:rsid w:val="00FD49EE"/>
    <w:rsid w:val="00FD4E0E"/>
    <w:rsid w:val="00FD4FB5"/>
    <w:rsid w:val="00FD5241"/>
    <w:rsid w:val="00FD56D8"/>
    <w:rsid w:val="00FD573C"/>
    <w:rsid w:val="00FD5833"/>
    <w:rsid w:val="00FD5864"/>
    <w:rsid w:val="00FD5988"/>
    <w:rsid w:val="00FD59EE"/>
    <w:rsid w:val="00FD5AAF"/>
    <w:rsid w:val="00FD5AE3"/>
    <w:rsid w:val="00FD5FC1"/>
    <w:rsid w:val="00FD62CB"/>
    <w:rsid w:val="00FD6504"/>
    <w:rsid w:val="00FD658B"/>
    <w:rsid w:val="00FD65A3"/>
    <w:rsid w:val="00FD65AB"/>
    <w:rsid w:val="00FD65D8"/>
    <w:rsid w:val="00FD6AA3"/>
    <w:rsid w:val="00FD6B09"/>
    <w:rsid w:val="00FD6BCF"/>
    <w:rsid w:val="00FD6C63"/>
    <w:rsid w:val="00FD6CEF"/>
    <w:rsid w:val="00FD74F9"/>
    <w:rsid w:val="00FD7527"/>
    <w:rsid w:val="00FD77C5"/>
    <w:rsid w:val="00FD7887"/>
    <w:rsid w:val="00FD7B51"/>
    <w:rsid w:val="00FD7BAD"/>
    <w:rsid w:val="00FD7C66"/>
    <w:rsid w:val="00FE007D"/>
    <w:rsid w:val="00FE02DC"/>
    <w:rsid w:val="00FE03B2"/>
    <w:rsid w:val="00FE03D0"/>
    <w:rsid w:val="00FE03D9"/>
    <w:rsid w:val="00FE0540"/>
    <w:rsid w:val="00FE0630"/>
    <w:rsid w:val="00FE0728"/>
    <w:rsid w:val="00FE084F"/>
    <w:rsid w:val="00FE0968"/>
    <w:rsid w:val="00FE0D53"/>
    <w:rsid w:val="00FE0EB6"/>
    <w:rsid w:val="00FE0F31"/>
    <w:rsid w:val="00FE0FBD"/>
    <w:rsid w:val="00FE0FF8"/>
    <w:rsid w:val="00FE11B5"/>
    <w:rsid w:val="00FE12AC"/>
    <w:rsid w:val="00FE13C3"/>
    <w:rsid w:val="00FE17F3"/>
    <w:rsid w:val="00FE184B"/>
    <w:rsid w:val="00FE18A5"/>
    <w:rsid w:val="00FE1A29"/>
    <w:rsid w:val="00FE1D32"/>
    <w:rsid w:val="00FE2009"/>
    <w:rsid w:val="00FE20E4"/>
    <w:rsid w:val="00FE20F8"/>
    <w:rsid w:val="00FE22E1"/>
    <w:rsid w:val="00FE22F9"/>
    <w:rsid w:val="00FE24F8"/>
    <w:rsid w:val="00FE2524"/>
    <w:rsid w:val="00FE25D5"/>
    <w:rsid w:val="00FE264B"/>
    <w:rsid w:val="00FE27A2"/>
    <w:rsid w:val="00FE2928"/>
    <w:rsid w:val="00FE2A4A"/>
    <w:rsid w:val="00FE2B47"/>
    <w:rsid w:val="00FE2DDF"/>
    <w:rsid w:val="00FE2F08"/>
    <w:rsid w:val="00FE2FAA"/>
    <w:rsid w:val="00FE301A"/>
    <w:rsid w:val="00FE317F"/>
    <w:rsid w:val="00FE3242"/>
    <w:rsid w:val="00FE32A1"/>
    <w:rsid w:val="00FE35AC"/>
    <w:rsid w:val="00FE369D"/>
    <w:rsid w:val="00FE3957"/>
    <w:rsid w:val="00FE3B9B"/>
    <w:rsid w:val="00FE3FF1"/>
    <w:rsid w:val="00FE4215"/>
    <w:rsid w:val="00FE429F"/>
    <w:rsid w:val="00FE4378"/>
    <w:rsid w:val="00FE4513"/>
    <w:rsid w:val="00FE4551"/>
    <w:rsid w:val="00FE47C8"/>
    <w:rsid w:val="00FE4BF3"/>
    <w:rsid w:val="00FE5172"/>
    <w:rsid w:val="00FE5210"/>
    <w:rsid w:val="00FE52E1"/>
    <w:rsid w:val="00FE5338"/>
    <w:rsid w:val="00FE559C"/>
    <w:rsid w:val="00FE5853"/>
    <w:rsid w:val="00FE5A9C"/>
    <w:rsid w:val="00FE5C8C"/>
    <w:rsid w:val="00FE5CD5"/>
    <w:rsid w:val="00FE61DE"/>
    <w:rsid w:val="00FE63FB"/>
    <w:rsid w:val="00FE64E6"/>
    <w:rsid w:val="00FE655B"/>
    <w:rsid w:val="00FE686A"/>
    <w:rsid w:val="00FE6BF8"/>
    <w:rsid w:val="00FE6DF1"/>
    <w:rsid w:val="00FE6EE9"/>
    <w:rsid w:val="00FE6F76"/>
    <w:rsid w:val="00FE7153"/>
    <w:rsid w:val="00FE71D6"/>
    <w:rsid w:val="00FE722F"/>
    <w:rsid w:val="00FE7241"/>
    <w:rsid w:val="00FE7372"/>
    <w:rsid w:val="00FE745B"/>
    <w:rsid w:val="00FE7646"/>
    <w:rsid w:val="00FE7746"/>
    <w:rsid w:val="00FE7839"/>
    <w:rsid w:val="00FE791A"/>
    <w:rsid w:val="00FE7B98"/>
    <w:rsid w:val="00FE7C2A"/>
    <w:rsid w:val="00FE7CEE"/>
    <w:rsid w:val="00FF0053"/>
    <w:rsid w:val="00FF0227"/>
    <w:rsid w:val="00FF059A"/>
    <w:rsid w:val="00FF0844"/>
    <w:rsid w:val="00FF08B7"/>
    <w:rsid w:val="00FF09F4"/>
    <w:rsid w:val="00FF0BA0"/>
    <w:rsid w:val="00FF0C9E"/>
    <w:rsid w:val="00FF0CE5"/>
    <w:rsid w:val="00FF0DF5"/>
    <w:rsid w:val="00FF1032"/>
    <w:rsid w:val="00FF10DD"/>
    <w:rsid w:val="00FF116B"/>
    <w:rsid w:val="00FF124D"/>
    <w:rsid w:val="00FF136C"/>
    <w:rsid w:val="00FF1404"/>
    <w:rsid w:val="00FF1595"/>
    <w:rsid w:val="00FF1727"/>
    <w:rsid w:val="00FF186C"/>
    <w:rsid w:val="00FF18AA"/>
    <w:rsid w:val="00FF18D3"/>
    <w:rsid w:val="00FF19BF"/>
    <w:rsid w:val="00FF19F4"/>
    <w:rsid w:val="00FF1AD8"/>
    <w:rsid w:val="00FF1B73"/>
    <w:rsid w:val="00FF1E0F"/>
    <w:rsid w:val="00FF1EC9"/>
    <w:rsid w:val="00FF1ED1"/>
    <w:rsid w:val="00FF1F73"/>
    <w:rsid w:val="00FF209B"/>
    <w:rsid w:val="00FF20BA"/>
    <w:rsid w:val="00FF2286"/>
    <w:rsid w:val="00FF22DF"/>
    <w:rsid w:val="00FF2406"/>
    <w:rsid w:val="00FF25BA"/>
    <w:rsid w:val="00FF25C5"/>
    <w:rsid w:val="00FF25F0"/>
    <w:rsid w:val="00FF26AC"/>
    <w:rsid w:val="00FF26FB"/>
    <w:rsid w:val="00FF289C"/>
    <w:rsid w:val="00FF2B5A"/>
    <w:rsid w:val="00FF2C0D"/>
    <w:rsid w:val="00FF2CB2"/>
    <w:rsid w:val="00FF2DF6"/>
    <w:rsid w:val="00FF2F2E"/>
    <w:rsid w:val="00FF31B4"/>
    <w:rsid w:val="00FF351B"/>
    <w:rsid w:val="00FF370C"/>
    <w:rsid w:val="00FF37F5"/>
    <w:rsid w:val="00FF3803"/>
    <w:rsid w:val="00FF38CD"/>
    <w:rsid w:val="00FF3A89"/>
    <w:rsid w:val="00FF3BD0"/>
    <w:rsid w:val="00FF3CD6"/>
    <w:rsid w:val="00FF40FB"/>
    <w:rsid w:val="00FF4225"/>
    <w:rsid w:val="00FF42DD"/>
    <w:rsid w:val="00FF43C9"/>
    <w:rsid w:val="00FF4522"/>
    <w:rsid w:val="00FF4A05"/>
    <w:rsid w:val="00FF4A3B"/>
    <w:rsid w:val="00FF4C55"/>
    <w:rsid w:val="00FF4CF1"/>
    <w:rsid w:val="00FF4D88"/>
    <w:rsid w:val="00FF4FFE"/>
    <w:rsid w:val="00FF50C4"/>
    <w:rsid w:val="00FF527C"/>
    <w:rsid w:val="00FF5398"/>
    <w:rsid w:val="00FF5451"/>
    <w:rsid w:val="00FF5552"/>
    <w:rsid w:val="00FF5617"/>
    <w:rsid w:val="00FF5651"/>
    <w:rsid w:val="00FF59BF"/>
    <w:rsid w:val="00FF59E0"/>
    <w:rsid w:val="00FF5C0C"/>
    <w:rsid w:val="00FF5F04"/>
    <w:rsid w:val="00FF5F0B"/>
    <w:rsid w:val="00FF5F2A"/>
    <w:rsid w:val="00FF5F2B"/>
    <w:rsid w:val="00FF5FB2"/>
    <w:rsid w:val="00FF5FD2"/>
    <w:rsid w:val="00FF6015"/>
    <w:rsid w:val="00FF62A0"/>
    <w:rsid w:val="00FF640A"/>
    <w:rsid w:val="00FF6586"/>
    <w:rsid w:val="00FF6623"/>
    <w:rsid w:val="00FF6663"/>
    <w:rsid w:val="00FF67F9"/>
    <w:rsid w:val="00FF68ED"/>
    <w:rsid w:val="00FF698E"/>
    <w:rsid w:val="00FF6CA2"/>
    <w:rsid w:val="00FF6CBB"/>
    <w:rsid w:val="00FF6F49"/>
    <w:rsid w:val="00FF7170"/>
    <w:rsid w:val="00FF7371"/>
    <w:rsid w:val="00FF7452"/>
    <w:rsid w:val="00FF75FD"/>
    <w:rsid w:val="00FF76DF"/>
    <w:rsid w:val="00FF7732"/>
    <w:rsid w:val="00FF77EE"/>
    <w:rsid w:val="00FF7876"/>
    <w:rsid w:val="00FF79EF"/>
    <w:rsid w:val="00FF7A80"/>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uiPriority="1"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qFormat="1"/>
    <w:lsdException w:name="footer" w:uiPriority="99"/>
    <w:lsdException w:name="caption" w:uiPriority="35" w:qFormat="1"/>
    <w:lsdException w:name="annotation reference" w:uiPriority="99"/>
    <w:lsdException w:name="endnote text" w:qFormat="1"/>
    <w:lsdException w:name="List Bullet" w:qFormat="1"/>
    <w:lsdException w:name="List Number 3" w:uiPriority="99"/>
    <w:lsdException w:name="Title" w:semiHidden="0" w:unhideWhenUsed="0" w:qFormat="1"/>
    <w:lsdException w:name="Default Paragraph Font" w:uiPriority="1"/>
    <w:lsdException w:name="Body Text" w:uiPriority="1" w:qFormat="1"/>
    <w:lsdException w:name="Subtitle" w:semiHidden="0" w:unhideWhenUsed="0" w:qFormat="1"/>
    <w:lsdException w:name="Body Text Indent 3"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Normal (Web)" w:uiPriority="99" w:qFormat="1"/>
    <w:lsdException w:name="HTML Acronym" w:uiPriority="99"/>
    <w:lsdException w:name="HTML Definition" w:uiPriority="99"/>
    <w:lsdException w:name="HTML Keyboard"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2" w:uiPriority="99"/>
    <w:lsdException w:name="Balloon Text" w:uiPriority="99"/>
    <w:lsdException w:name="Table Grid" w:semiHidden="0" w:uiPriority="59"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5">
    <w:name w:val="Normal"/>
    <w:qFormat/>
    <w:rsid w:val="002E0BC7"/>
  </w:style>
  <w:style w:type="paragraph" w:styleId="17">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f5"/>
    <w:next w:val="af5"/>
    <w:link w:val="18"/>
    <w:uiPriority w:val="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5">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f5"/>
    <w:next w:val="af5"/>
    <w:link w:val="26"/>
    <w:uiPriority w:val="1"/>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2">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f5"/>
    <w:next w:val="af5"/>
    <w:link w:val="33"/>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f5"/>
    <w:next w:val="af5"/>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f5"/>
    <w:next w:val="af5"/>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NOT FOR USE (6),Приложения А-Я,ðèñóíîê,?enoiie,Табличные приложения,Heading 6(р.),Heading6,lvm6,H6"/>
    <w:basedOn w:val="af5"/>
    <w:next w:val="af5"/>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Приложения 1-30,Заголовок 9.1,@Заголовок 7,RNGP7"/>
    <w:basedOn w:val="af5"/>
    <w:next w:val="af5"/>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Заголовок 0,@Заголовок 8,RNGP8,Знак81,Заголовок ТАБЛ,№ ТАБЛ"/>
    <w:basedOn w:val="af5"/>
    <w:next w:val="af5"/>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Title,Заголовок 9 Знак Знак,Заголовок 9 Знак Знак Знак,@Заголовок 9, Знак3,RNGP9,Таблица 9,ТАБЛИЦА"/>
    <w:basedOn w:val="af5"/>
    <w:next w:val="af5"/>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18">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f6"/>
    <w:link w:val="17"/>
    <w:qFormat/>
    <w:rsid w:val="00511A7F"/>
    <w:rPr>
      <w:rFonts w:ascii="Times New Roman" w:eastAsia="Times New Roman" w:hAnsi="Times New Roman" w:cs="Times New Roman"/>
      <w:b/>
      <w:sz w:val="28"/>
      <w:szCs w:val="20"/>
      <w:lang w:eastAsia="ru-RU"/>
    </w:rPr>
  </w:style>
  <w:style w:type="character" w:customStyle="1" w:styleId="26">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f6"/>
    <w:link w:val="25"/>
    <w:rsid w:val="00455B9E"/>
    <w:rPr>
      <w:rFonts w:asciiTheme="majorHAnsi" w:eastAsiaTheme="majorEastAsia" w:hAnsiTheme="majorHAnsi" w:cstheme="majorBidi"/>
      <w:b/>
      <w:bCs/>
      <w:color w:val="4F81BD" w:themeColor="accent1"/>
      <w:sz w:val="26"/>
      <w:szCs w:val="26"/>
    </w:rPr>
  </w:style>
  <w:style w:type="character" w:customStyle="1" w:styleId="33">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f6"/>
    <w:link w:val="32"/>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f6"/>
    <w:link w:val="42"/>
    <w:rsid w:val="00CB2103"/>
    <w:rPr>
      <w:rFonts w:asciiTheme="majorHAnsi" w:eastAsiaTheme="majorEastAsia" w:hAnsiTheme="majorHAnsi" w:cstheme="majorBidi"/>
      <w:b/>
      <w:bCs/>
      <w:i/>
      <w:iCs/>
      <w:color w:val="4F81BD" w:themeColor="accent1"/>
    </w:rPr>
  </w:style>
  <w:style w:type="paragraph" w:styleId="af9">
    <w:name w:val="Balloon Text"/>
    <w:basedOn w:val="af5"/>
    <w:link w:val="afa"/>
    <w:uiPriority w:val="99"/>
    <w:unhideWhenUsed/>
    <w:rsid w:val="004B7EB6"/>
    <w:pPr>
      <w:spacing w:after="0" w:line="240" w:lineRule="auto"/>
    </w:pPr>
    <w:rPr>
      <w:rFonts w:ascii="Tahoma" w:hAnsi="Tahoma" w:cs="Tahoma"/>
      <w:sz w:val="16"/>
      <w:szCs w:val="16"/>
    </w:rPr>
  </w:style>
  <w:style w:type="character" w:customStyle="1" w:styleId="afa">
    <w:name w:val="Текст выноски Знак"/>
    <w:basedOn w:val="af6"/>
    <w:link w:val="af9"/>
    <w:uiPriority w:val="99"/>
    <w:rsid w:val="004B7EB6"/>
    <w:rPr>
      <w:rFonts w:ascii="Tahoma" w:hAnsi="Tahoma" w:cs="Tahoma"/>
      <w:sz w:val="16"/>
      <w:szCs w:val="16"/>
    </w:rPr>
  </w:style>
  <w:style w:type="paragraph" w:styleId="afb">
    <w:name w:val="header"/>
    <w:aliases w:val=" Знак,h,Верхний колонтитул1,ВерхКолонтитул,??????? ??????????,ITTHEADER,Âåðõíèé êîëîíòèòóë,вк КНГ,TI Upper Header,??????? ??????????1,??????? ??????????2,??????? ??????????3,??????? ??????????11,??????? ??????????21, Знак Знак Знак"/>
    <w:basedOn w:val="af5"/>
    <w:link w:val="afc"/>
    <w:uiPriority w:val="99"/>
    <w:unhideWhenUsed/>
    <w:qFormat/>
    <w:rsid w:val="000F23DD"/>
    <w:pPr>
      <w:tabs>
        <w:tab w:val="center" w:pos="4677"/>
        <w:tab w:val="right" w:pos="9355"/>
      </w:tabs>
      <w:spacing w:after="0" w:line="240" w:lineRule="auto"/>
    </w:pPr>
  </w:style>
  <w:style w:type="character" w:customStyle="1" w:styleId="afc">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f6"/>
    <w:link w:val="afb"/>
    <w:uiPriority w:val="99"/>
    <w:rsid w:val="000F23DD"/>
  </w:style>
  <w:style w:type="paragraph" w:styleId="afd">
    <w:name w:val="footer"/>
    <w:aliases w:val=" Знак1"/>
    <w:basedOn w:val="af5"/>
    <w:link w:val="afe"/>
    <w:uiPriority w:val="99"/>
    <w:unhideWhenUsed/>
    <w:rsid w:val="000F23DD"/>
    <w:pPr>
      <w:tabs>
        <w:tab w:val="center" w:pos="4677"/>
        <w:tab w:val="right" w:pos="9355"/>
      </w:tabs>
      <w:spacing w:after="0" w:line="240" w:lineRule="auto"/>
    </w:pPr>
  </w:style>
  <w:style w:type="character" w:customStyle="1" w:styleId="afe">
    <w:name w:val="Нижний колонтитул Знак"/>
    <w:aliases w:val=" Знак1 Знак"/>
    <w:basedOn w:val="af6"/>
    <w:link w:val="afd"/>
    <w:uiPriority w:val="99"/>
    <w:rsid w:val="000F23DD"/>
  </w:style>
  <w:style w:type="paragraph" w:styleId="aff">
    <w:name w:val="List Paragraph"/>
    <w:aliases w:val="Bullet_IRAO,Мой Список,List Paragraph,Маркированный,название,Варианты ответов,ТЗ список,Абзац списка нумерованный,Абзац списка ПОС,Список перечисления,Абзац списка - заголовок 3,Абзац списка11,основной диплом,фото,Ненумерованный список,ПЗ"/>
    <w:basedOn w:val="af5"/>
    <w:link w:val="aff0"/>
    <w:uiPriority w:val="1"/>
    <w:qFormat/>
    <w:rsid w:val="00103914"/>
    <w:pPr>
      <w:ind w:left="720"/>
      <w:contextualSpacing/>
    </w:pPr>
  </w:style>
  <w:style w:type="paragraph" w:styleId="aff1">
    <w:name w:val="No Spacing"/>
    <w:link w:val="aff2"/>
    <w:uiPriority w:val="1"/>
    <w:qFormat/>
    <w:rsid w:val="006635DF"/>
    <w:pPr>
      <w:spacing w:after="0" w:line="240" w:lineRule="auto"/>
    </w:pPr>
    <w:rPr>
      <w:rFonts w:eastAsiaTheme="minorEastAsia"/>
      <w:lang w:eastAsia="ru-RU"/>
    </w:rPr>
  </w:style>
  <w:style w:type="character" w:customStyle="1" w:styleId="aff2">
    <w:name w:val="Без интервала Знак"/>
    <w:basedOn w:val="af6"/>
    <w:link w:val="aff1"/>
    <w:uiPriority w:val="1"/>
    <w:rsid w:val="006635DF"/>
    <w:rPr>
      <w:rFonts w:eastAsiaTheme="minorEastAsia"/>
      <w:lang w:eastAsia="ru-RU"/>
    </w:rPr>
  </w:style>
  <w:style w:type="character" w:styleId="aff3">
    <w:name w:val="Hyperlink"/>
    <w:basedOn w:val="af6"/>
    <w:uiPriority w:val="99"/>
    <w:unhideWhenUsed/>
    <w:rsid w:val="00923E3B"/>
    <w:rPr>
      <w:color w:val="0000FF" w:themeColor="hyperlink"/>
      <w:u w:val="single"/>
    </w:rPr>
  </w:style>
  <w:style w:type="paragraph" w:styleId="aff4">
    <w:name w:val="Body Text Indent"/>
    <w:aliases w:val=" Знак2 Знак"/>
    <w:basedOn w:val="af5"/>
    <w:link w:val="aff5"/>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f5">
    <w:name w:val="Основной текст с отступом Знак"/>
    <w:aliases w:val=" Знак2 Знак Знак"/>
    <w:basedOn w:val="af6"/>
    <w:link w:val="aff4"/>
    <w:rsid w:val="00E22194"/>
    <w:rPr>
      <w:rFonts w:ascii="Arial" w:eastAsia="Times New Roman" w:hAnsi="Arial" w:cs="Arial"/>
      <w:sz w:val="16"/>
      <w:szCs w:val="20"/>
      <w:lang w:eastAsia="ar-SA"/>
    </w:rPr>
  </w:style>
  <w:style w:type="table" w:styleId="aff6">
    <w:name w:val="Table Grid"/>
    <w:aliases w:val="ПФ-стиль табл"/>
    <w:basedOn w:val="af7"/>
    <w:uiPriority w:val="59"/>
    <w:qFormat/>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f5"/>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7">
    <w:name w:val="Strong"/>
    <w:aliases w:val="Приложение"/>
    <w:basedOn w:val="af6"/>
    <w:qFormat/>
    <w:rsid w:val="00511A7F"/>
    <w:rPr>
      <w:b/>
      <w:bCs/>
    </w:rPr>
  </w:style>
  <w:style w:type="paragraph" w:styleId="aff8">
    <w:name w:val="footnote text"/>
    <w:aliases w:val="Table_Footnote_last Знак,Table_Footnote_last Знак Знак,Table_Footnote_last"/>
    <w:basedOn w:val="af5"/>
    <w:link w:val="aff9"/>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9">
    <w:name w:val="Текст сноски Знак"/>
    <w:aliases w:val="Table_Footnote_last Знак Знак2,Table_Footnote_last Знак Знак Знак1,Table_Footnote_last Знак2"/>
    <w:basedOn w:val="af6"/>
    <w:link w:val="aff8"/>
    <w:rsid w:val="00511A7F"/>
    <w:rPr>
      <w:rFonts w:ascii="Times New Roman" w:eastAsia="Times New Roman" w:hAnsi="Times New Roman" w:cs="Times New Roman"/>
      <w:sz w:val="24"/>
      <w:szCs w:val="24"/>
      <w:lang w:eastAsia="ru-RU"/>
    </w:rPr>
  </w:style>
  <w:style w:type="character" w:styleId="affa">
    <w:name w:val="footnote reference"/>
    <w:rsid w:val="00511A7F"/>
    <w:rPr>
      <w:vertAlign w:val="superscript"/>
    </w:rPr>
  </w:style>
  <w:style w:type="paragraph" w:customStyle="1" w:styleId="19">
    <w:name w:val="Знак1"/>
    <w:basedOn w:val="af5"/>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qFormat/>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b">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f5"/>
    <w:link w:val="affc"/>
    <w:uiPriority w:val="1"/>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c">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f6"/>
    <w:link w:val="affb"/>
    <w:rsid w:val="00511A7F"/>
    <w:rPr>
      <w:rFonts w:ascii="Times New Roman" w:eastAsia="Times New Roman" w:hAnsi="Times New Roman" w:cs="Times New Roman"/>
      <w:sz w:val="28"/>
      <w:szCs w:val="20"/>
      <w:lang w:eastAsia="ru-RU"/>
    </w:rPr>
  </w:style>
  <w:style w:type="paragraph" w:styleId="affd">
    <w:name w:val="endnote text"/>
    <w:basedOn w:val="af5"/>
    <w:link w:val="affe"/>
    <w:unhideWhenUsed/>
    <w:qFormat/>
    <w:rsid w:val="00E27E91"/>
    <w:pPr>
      <w:spacing w:after="0" w:line="240" w:lineRule="auto"/>
    </w:pPr>
    <w:rPr>
      <w:sz w:val="20"/>
      <w:szCs w:val="20"/>
    </w:rPr>
  </w:style>
  <w:style w:type="character" w:customStyle="1" w:styleId="affe">
    <w:name w:val="Текст концевой сноски Знак"/>
    <w:basedOn w:val="af6"/>
    <w:link w:val="affd"/>
    <w:rsid w:val="00E27E91"/>
    <w:rPr>
      <w:sz w:val="20"/>
      <w:szCs w:val="20"/>
    </w:rPr>
  </w:style>
  <w:style w:type="character" w:styleId="afff">
    <w:name w:val="endnote reference"/>
    <w:basedOn w:val="af6"/>
    <w:unhideWhenUsed/>
    <w:rsid w:val="00E27E91"/>
    <w:rPr>
      <w:vertAlign w:val="superscript"/>
    </w:rPr>
  </w:style>
  <w:style w:type="paragraph" w:customStyle="1" w:styleId="ConsPlusNonformat">
    <w:name w:val="ConsPlusNonformat"/>
    <w:q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7">
    <w:name w:val="Body Text Indent 2"/>
    <w:basedOn w:val="af5"/>
    <w:link w:val="28"/>
    <w:unhideWhenUsed/>
    <w:rsid w:val="00297B5E"/>
    <w:pPr>
      <w:spacing w:after="120" w:line="480" w:lineRule="auto"/>
      <w:ind w:left="283"/>
    </w:pPr>
  </w:style>
  <w:style w:type="character" w:customStyle="1" w:styleId="28">
    <w:name w:val="Основной текст с отступом 2 Знак"/>
    <w:basedOn w:val="af6"/>
    <w:link w:val="27"/>
    <w:rsid w:val="00297B5E"/>
  </w:style>
  <w:style w:type="character" w:styleId="afff0">
    <w:name w:val="FollowedHyperlink"/>
    <w:basedOn w:val="af6"/>
    <w:uiPriority w:val="99"/>
    <w:unhideWhenUsed/>
    <w:rsid w:val="005753A3"/>
    <w:rPr>
      <w:color w:val="800080"/>
      <w:u w:val="single"/>
    </w:rPr>
  </w:style>
  <w:style w:type="paragraph" w:customStyle="1" w:styleId="xl65">
    <w:name w:val="xl65"/>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f5"/>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f5"/>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Приложения 1-30 Знак,Заголовок 9.1 Знак,@Заголовок 7 Знак,RNGP7 Знак"/>
    <w:basedOn w:val="af6"/>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NOT FOR USE (6) Знак,Приложения А-Я Знак,ðèñóíîê Знак,H6 Знак"/>
    <w:basedOn w:val="af6"/>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f5"/>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f5"/>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f5"/>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f5"/>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f5"/>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f5"/>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f5"/>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f5"/>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f5"/>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f5"/>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f5"/>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f5"/>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f5"/>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f5"/>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f5"/>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f5"/>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uiPriority w:val="99"/>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f1">
    <w:name w:val="Light Shading"/>
    <w:basedOn w:val="af7"/>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a">
    <w:name w:val="Нет списка1"/>
    <w:next w:val="af8"/>
    <w:uiPriority w:val="99"/>
    <w:semiHidden/>
    <w:unhideWhenUsed/>
    <w:rsid w:val="00ED2103"/>
  </w:style>
  <w:style w:type="character" w:styleId="afff2">
    <w:name w:val="page number"/>
    <w:basedOn w:val="af6"/>
    <w:rsid w:val="00ED2103"/>
  </w:style>
  <w:style w:type="paragraph" w:customStyle="1" w:styleId="xl119">
    <w:name w:val="xl119"/>
    <w:basedOn w:val="af5"/>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f5"/>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9">
    <w:name w:val="Body Text 2"/>
    <w:basedOn w:val="af5"/>
    <w:link w:val="2a"/>
    <w:unhideWhenUsed/>
    <w:rsid w:val="008E12AB"/>
    <w:pPr>
      <w:spacing w:after="120" w:line="480" w:lineRule="auto"/>
    </w:pPr>
  </w:style>
  <w:style w:type="character" w:customStyle="1" w:styleId="2a">
    <w:name w:val="Основной текст 2 Знак"/>
    <w:basedOn w:val="af6"/>
    <w:link w:val="29"/>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f5"/>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f6"/>
    <w:link w:val="HTML"/>
    <w:rsid w:val="007C2904"/>
    <w:rPr>
      <w:rFonts w:ascii="Courier New" w:eastAsia="Times New Roman" w:hAnsi="Courier New" w:cs="Times New Roman"/>
      <w:sz w:val="20"/>
      <w:szCs w:val="24"/>
      <w:lang w:eastAsia="ru-RU"/>
    </w:rPr>
  </w:style>
  <w:style w:type="paragraph" w:styleId="afff3">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f5"/>
    <w:link w:val="afff4"/>
    <w:uiPriority w:val="99"/>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b">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f5"/>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f5"/>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f5">
    <w:name w:val="Title"/>
    <w:aliases w:val="Название Знак1,Название Знак Знак,НЕФТЕТЕХПРОЕКТ,НТП- НазваниеТИТУЛ,Название таблицы"/>
    <w:basedOn w:val="af5"/>
    <w:link w:val="afff6"/>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f6">
    <w:name w:val="Название Знак"/>
    <w:aliases w:val="Название Знак1 Знак,Название Знак Знак Знак,НЕФТЕТЕХПРОЕКТ Знак,НТП- НазваниеТИТУЛ Знак,Название таблицы Знак"/>
    <w:basedOn w:val="af6"/>
    <w:link w:val="afff5"/>
    <w:rsid w:val="007C2904"/>
    <w:rPr>
      <w:rFonts w:ascii="Times New Roman" w:eastAsia="Times New Roman" w:hAnsi="Times New Roman" w:cs="Times New Roman"/>
      <w:b/>
      <w:bCs/>
      <w:sz w:val="24"/>
      <w:szCs w:val="24"/>
      <w:lang w:eastAsia="ru-RU"/>
    </w:rPr>
  </w:style>
  <w:style w:type="paragraph" w:customStyle="1" w:styleId="xl128">
    <w:name w:val="xl128"/>
    <w:basedOn w:val="af5"/>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f5"/>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f5"/>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f5"/>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f5"/>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f5"/>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f5"/>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f5"/>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f5"/>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f5"/>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f5"/>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f5"/>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f5"/>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c"/>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a">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f5"/>
    <w:link w:val="afff7"/>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4">
    <w:name w:val="Body Text Indent 3"/>
    <w:basedOn w:val="af5"/>
    <w:link w:val="35"/>
    <w:uiPriority w:val="99"/>
    <w:unhideWhenUsed/>
    <w:rsid w:val="0091063A"/>
    <w:pPr>
      <w:spacing w:after="120"/>
      <w:ind w:left="283"/>
    </w:pPr>
    <w:rPr>
      <w:sz w:val="16"/>
      <w:szCs w:val="16"/>
    </w:rPr>
  </w:style>
  <w:style w:type="character" w:customStyle="1" w:styleId="35">
    <w:name w:val="Основной текст с отступом 3 Знак"/>
    <w:basedOn w:val="af6"/>
    <w:link w:val="34"/>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f6"/>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Заголовок 0 Знак,@Заголовок 8 Знак,RNGP8 Знак"/>
    <w:basedOn w:val="af6"/>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Title Знак,Заголовок 9 Знак Знак Знак1,Заголовок 9 Знак Знак Знак Знак,@Заголовок 9 Знак, Знак3 Знак,RNGP9 Знак"/>
    <w:basedOn w:val="af6"/>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d">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8">
    <w:name w:val="Emphasis"/>
    <w:qFormat/>
    <w:rsid w:val="00153D39"/>
    <w:rPr>
      <w:i/>
      <w:iCs/>
    </w:rPr>
  </w:style>
  <w:style w:type="character" w:customStyle="1" w:styleId="afff9">
    <w:name w:val="Маркеры списка"/>
    <w:rsid w:val="00153D39"/>
    <w:rPr>
      <w:rFonts w:ascii="OpenSymbol" w:eastAsia="OpenSymbol" w:hAnsi="OpenSymbol" w:cs="OpenSymbol"/>
    </w:rPr>
  </w:style>
  <w:style w:type="paragraph" w:customStyle="1" w:styleId="1e">
    <w:name w:val="Заголовок1"/>
    <w:basedOn w:val="af5"/>
    <w:next w:val="affb"/>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a">
    <w:name w:val="List"/>
    <w:basedOn w:val="affb"/>
    <w:rsid w:val="00153D39"/>
    <w:pPr>
      <w:suppressAutoHyphens/>
    </w:pPr>
    <w:rPr>
      <w:rFonts w:cs="Mangal"/>
      <w:sz w:val="24"/>
      <w:szCs w:val="24"/>
      <w:lang w:val="x-none" w:eastAsia="ar-SA"/>
    </w:rPr>
  </w:style>
  <w:style w:type="paragraph" w:customStyle="1" w:styleId="1f">
    <w:name w:val="Название1"/>
    <w:basedOn w:val="af5"/>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f0">
    <w:name w:val="Указатель1"/>
    <w:basedOn w:val="af5"/>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f1">
    <w:name w:val="Цитата1"/>
    <w:basedOn w:val="af5"/>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f5"/>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2">
    <w:name w:val="Схема документа1"/>
    <w:basedOn w:val="af5"/>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f5"/>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b">
    <w:name w:val="Содержимое врезки"/>
    <w:basedOn w:val="affb"/>
    <w:rsid w:val="00153D39"/>
    <w:pPr>
      <w:suppressAutoHyphens/>
    </w:pPr>
    <w:rPr>
      <w:sz w:val="24"/>
      <w:szCs w:val="24"/>
      <w:lang w:val="x-none" w:eastAsia="ar-SA"/>
    </w:rPr>
  </w:style>
  <w:style w:type="paragraph" w:customStyle="1" w:styleId="afffc">
    <w:name w:val="Содержимое таблицы"/>
    <w:basedOn w:val="af5"/>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d">
    <w:name w:val="Заголовок таблицы"/>
    <w:basedOn w:val="afffc"/>
    <w:link w:val="1f3"/>
    <w:qFormat/>
    <w:rsid w:val="00153D39"/>
    <w:pPr>
      <w:jc w:val="center"/>
    </w:pPr>
    <w:rPr>
      <w:b/>
      <w:bCs/>
    </w:rPr>
  </w:style>
  <w:style w:type="paragraph" w:customStyle="1" w:styleId="afffe">
    <w:name w:val="Основной текст СамНИПИ"/>
    <w:link w:val="affff"/>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
    <w:name w:val="Основной текст СамНИПИ Знак"/>
    <w:link w:val="afffe"/>
    <w:rsid w:val="00153D39"/>
    <w:rPr>
      <w:rFonts w:ascii="Arial" w:eastAsia="Times New Roman" w:hAnsi="Arial" w:cs="Times New Roman"/>
      <w:bCs/>
      <w:sz w:val="20"/>
      <w:szCs w:val="20"/>
      <w:lang w:eastAsia="ru-RU"/>
    </w:rPr>
  </w:style>
  <w:style w:type="character" w:customStyle="1" w:styleId="1c">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f0">
    <w:name w:val="Титульный СамНИПИ"/>
    <w:next w:val="afffe"/>
    <w:link w:val="affff1"/>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6">
    <w:name w:val="Заголовок №3_"/>
    <w:link w:val="37"/>
    <w:rsid w:val="00153D39"/>
    <w:rPr>
      <w:rFonts w:ascii="Arial" w:eastAsia="Arial" w:hAnsi="Arial" w:cs="Arial"/>
      <w:b/>
      <w:bCs/>
      <w:sz w:val="30"/>
      <w:szCs w:val="30"/>
      <w:shd w:val="clear" w:color="auto" w:fill="FFFFFF"/>
    </w:rPr>
  </w:style>
  <w:style w:type="character" w:customStyle="1" w:styleId="affff2">
    <w:name w:val="Основной текст_"/>
    <w:link w:val="44"/>
    <w:rsid w:val="00153D39"/>
    <w:rPr>
      <w:rFonts w:ascii="Arial" w:eastAsia="Arial" w:hAnsi="Arial" w:cs="Arial"/>
      <w:sz w:val="18"/>
      <w:szCs w:val="18"/>
      <w:shd w:val="clear" w:color="auto" w:fill="FFFFFF"/>
    </w:rPr>
  </w:style>
  <w:style w:type="paragraph" w:customStyle="1" w:styleId="37">
    <w:name w:val="Заголовок №3"/>
    <w:basedOn w:val="af5"/>
    <w:link w:val="36"/>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f5"/>
    <w:link w:val="affff2"/>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f5"/>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7">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a"/>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f3">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f6"/>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f6"/>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f5"/>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f5"/>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f4">
    <w:name w:val="Таблица_Строка"/>
    <w:basedOn w:val="af5"/>
    <w:link w:val="affff5"/>
    <w:qFormat/>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f6">
    <w:name w:val="Таблица_Шапка"/>
    <w:basedOn w:val="af5"/>
    <w:link w:val="affff7"/>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4">
    <w:name w:val="Стиль таблицы1"/>
    <w:basedOn w:val="af7"/>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b">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8">
    <w:name w:val="line number"/>
    <w:basedOn w:val="af6"/>
    <w:rsid w:val="00111CB2"/>
  </w:style>
  <w:style w:type="paragraph" w:customStyle="1" w:styleId="1f5">
    <w:name w:val="Абзац списка1"/>
    <w:basedOn w:val="af5"/>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6">
    <w:name w:val="Основной текст1"/>
    <w:basedOn w:val="af5"/>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f6"/>
    <w:uiPriority w:val="99"/>
    <w:rsid w:val="00111CB2"/>
  </w:style>
  <w:style w:type="character" w:customStyle="1" w:styleId="apple-style-span">
    <w:name w:val="apple-style-span"/>
    <w:basedOn w:val="af6"/>
    <w:rsid w:val="00111CB2"/>
  </w:style>
  <w:style w:type="paragraph" w:customStyle="1" w:styleId="affff9">
    <w:name w:val="Нумерованный список СамНИПИ"/>
    <w:link w:val="affffa"/>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a">
    <w:name w:val="Нумерованный список СамНИПИ Знак"/>
    <w:link w:val="affff9"/>
    <w:rsid w:val="00111CB2"/>
    <w:rPr>
      <w:rFonts w:ascii="Arial" w:eastAsia="Times New Roman" w:hAnsi="Arial" w:cs="Times New Roman"/>
      <w:sz w:val="20"/>
      <w:szCs w:val="20"/>
      <w:lang w:eastAsia="ru-RU"/>
    </w:rPr>
  </w:style>
  <w:style w:type="paragraph" w:customStyle="1" w:styleId="affffb">
    <w:name w:val="Основной"/>
    <w:basedOn w:val="aff4"/>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8">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c">
    <w:name w:val="Абзац списка2"/>
    <w:basedOn w:val="af5"/>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f5"/>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f5"/>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f5"/>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d">
    <w:name w:val="List 2"/>
    <w:basedOn w:val="af5"/>
    <w:link w:val="2e"/>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7">
    <w:name w:val="Сетка таблицы1"/>
    <w:basedOn w:val="af7"/>
    <w:next w:val="aff6"/>
    <w:uiPriority w:val="5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f7"/>
    <w:next w:val="aff6"/>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f7"/>
    <w:next w:val="aff6"/>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7"/>
    <w:next w:val="aff6"/>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7"/>
    <w:next w:val="aff6"/>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f5"/>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f5"/>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f5"/>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f5"/>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f5"/>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f5"/>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f5"/>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f5"/>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f5"/>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f5"/>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f5"/>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f5"/>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f5"/>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f5"/>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f5"/>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f5"/>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f5"/>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f5"/>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f5"/>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f5"/>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f5"/>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f5"/>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f5"/>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f5"/>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f5"/>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f5"/>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f5"/>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f5"/>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f5"/>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f5"/>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f5"/>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f5"/>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f5"/>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f5"/>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f5"/>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f5"/>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f5"/>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f5"/>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f5"/>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f5"/>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f5"/>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f5"/>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4">
    <w:name w:val="Стиль таблицы11"/>
    <w:basedOn w:val="af7"/>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f5"/>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f5"/>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a">
    <w:name w:val="Абзац списка3"/>
    <w:basedOn w:val="af5"/>
    <w:rsid w:val="008E5E55"/>
    <w:pPr>
      <w:spacing w:after="0" w:line="240" w:lineRule="auto"/>
      <w:ind w:left="720"/>
    </w:pPr>
    <w:rPr>
      <w:rFonts w:ascii="Times New Roman" w:eastAsia="Times New Roman" w:hAnsi="Times New Roman" w:cs="Times New Roman"/>
      <w:sz w:val="24"/>
      <w:szCs w:val="24"/>
      <w:lang w:eastAsia="ru-RU"/>
    </w:rPr>
  </w:style>
  <w:style w:type="paragraph" w:styleId="affffc">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f5"/>
    <w:next w:val="af5"/>
    <w:link w:val="affffd"/>
    <w:uiPriority w:val="35"/>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d">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c"/>
    <w:rsid w:val="008E5E55"/>
    <w:rPr>
      <w:rFonts w:ascii="Georgia" w:eastAsia="Times New Roman" w:hAnsi="Georgia" w:cs="Arial"/>
      <w:b/>
      <w:color w:val="000080"/>
      <w:spacing w:val="40"/>
      <w:sz w:val="20"/>
      <w:lang w:eastAsia="ru-RU"/>
    </w:rPr>
  </w:style>
  <w:style w:type="paragraph" w:customStyle="1" w:styleId="affffe">
    <w:name w:val="Рис_Номер_СамНИПИ"/>
    <w:next w:val="afffe"/>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f">
    <w:name w:val="Основной текст.Абзац"/>
    <w:basedOn w:val="af5"/>
    <w:link w:val="afffff0"/>
    <w:qFormat/>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0">
    <w:name w:val="Основной текст.Абзац Знак"/>
    <w:link w:val="afffff"/>
    <w:rsid w:val="008E5E55"/>
    <w:rPr>
      <w:rFonts w:ascii="Arial" w:eastAsia="Times New Roman" w:hAnsi="Arial" w:cs="Times New Roman"/>
      <w:sz w:val="20"/>
      <w:szCs w:val="20"/>
      <w:lang w:eastAsia="ru-RU"/>
    </w:rPr>
  </w:style>
  <w:style w:type="paragraph" w:customStyle="1" w:styleId="afffff1">
    <w:name w:val="НумТабСтрока"/>
    <w:basedOn w:val="af5"/>
    <w:link w:val="afffff2"/>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8">
    <w:name w:val="toc 1"/>
    <w:basedOn w:val="af5"/>
    <w:next w:val="af5"/>
    <w:link w:val="1f9"/>
    <w:uiPriority w:val="1"/>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f3">
    <w:name w:val="Таблица_Строка_СамНИПИ"/>
    <w:link w:val="afffff4"/>
    <w:qFormat/>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f5">
    <w:name w:val="Таблица_Шапка_СамНИПИ"/>
    <w:link w:val="afffff6"/>
    <w:qFormat/>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f7">
    <w:name w:val="Приложение СамНИПИ"/>
    <w:next w:val="afffe"/>
    <w:link w:val="afffff8"/>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9">
    <w:name w:val="Таблица_Номер_СамНИПИ"/>
    <w:next w:val="afffe"/>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d"/>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f0">
    <w:name w:val="toc 2"/>
    <w:basedOn w:val="af5"/>
    <w:next w:val="af5"/>
    <w:uiPriority w:val="39"/>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b">
    <w:name w:val="toc 3"/>
    <w:basedOn w:val="af5"/>
    <w:next w:val="af5"/>
    <w:link w:val="3c"/>
    <w:uiPriority w:val="39"/>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d">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e">
    <w:name w:val="Верхний колонтитул А3 СамНИПИ"/>
    <w:next w:val="af5"/>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f5"/>
    <w:next w:val="af5"/>
    <w:uiPriority w:val="39"/>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7"/>
    <w:next w:val="aff6"/>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4">
    <w:name w:val="Таблица_Строка_СамНИПИ Знак"/>
    <w:link w:val="afffff3"/>
    <w:rsid w:val="008E5E55"/>
    <w:rPr>
      <w:rFonts w:ascii="Arial" w:eastAsia="Times New Roman" w:hAnsi="Arial" w:cs="Times New Roman"/>
      <w:snapToGrid w:val="0"/>
      <w:sz w:val="20"/>
      <w:szCs w:val="20"/>
      <w:lang w:eastAsia="ru-RU"/>
    </w:rPr>
  </w:style>
  <w:style w:type="character" w:customStyle="1" w:styleId="affff1">
    <w:name w:val="Титульный СамНИПИ Знак"/>
    <w:link w:val="affff0"/>
    <w:rsid w:val="008E5E55"/>
    <w:rPr>
      <w:rFonts w:ascii="Arial" w:eastAsia="Times New Roman" w:hAnsi="Arial" w:cs="Times New Roman"/>
      <w:b/>
      <w:bCs/>
      <w:sz w:val="32"/>
      <w:szCs w:val="20"/>
      <w:lang w:eastAsia="ru-RU"/>
    </w:rPr>
  </w:style>
  <w:style w:type="character" w:customStyle="1" w:styleId="afffff6">
    <w:name w:val="Таблица_Шапка_СамНИПИ Знак"/>
    <w:link w:val="afffff5"/>
    <w:locked/>
    <w:rsid w:val="008E5E55"/>
    <w:rPr>
      <w:rFonts w:ascii="Arial" w:eastAsia="Times New Roman" w:hAnsi="Arial" w:cs="Times New Roman"/>
      <w:b/>
      <w:snapToGrid w:val="0"/>
      <w:sz w:val="20"/>
      <w:szCs w:val="20"/>
      <w:lang w:eastAsia="ru-RU"/>
    </w:rPr>
  </w:style>
  <w:style w:type="paragraph" w:customStyle="1" w:styleId="15">
    <w:name w:val="Об уп1"/>
    <w:basedOn w:val="af5"/>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f3">
    <w:name w:val="Знак"/>
    <w:basedOn w:val="af5"/>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a">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fb">
    <w:name w:val="ТЕКСТ"/>
    <w:basedOn w:val="af5"/>
    <w:link w:val="afffffc"/>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c">
    <w:name w:val="ТЕКСТ Знак"/>
    <w:link w:val="afffffb"/>
    <w:rsid w:val="008E5E55"/>
    <w:rPr>
      <w:rFonts w:ascii="Times New Roman" w:eastAsia="Calibri" w:hAnsi="Times New Roman" w:cs="Mangal"/>
      <w:kern w:val="1"/>
      <w:sz w:val="24"/>
      <w:szCs w:val="28"/>
      <w:lang w:eastAsia="hi-IN" w:bidi="hi-IN"/>
    </w:rPr>
  </w:style>
  <w:style w:type="paragraph" w:customStyle="1" w:styleId="afffffd">
    <w:name w:val="Таблица_Номер_СамНИПИ Знак"/>
    <w:link w:val="afffffe"/>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e">
    <w:name w:val="Таблица_Номер_СамНИПИ Знак Знак"/>
    <w:link w:val="afffffd"/>
    <w:rsid w:val="008E5E55"/>
    <w:rPr>
      <w:rFonts w:ascii="Arial" w:eastAsia="Times New Roman" w:hAnsi="Arial" w:cs="Times New Roman"/>
      <w:b/>
      <w:sz w:val="20"/>
      <w:szCs w:val="20"/>
      <w:lang w:eastAsia="ru-RU"/>
    </w:rPr>
  </w:style>
  <w:style w:type="character" w:customStyle="1" w:styleId="affff7">
    <w:name w:val="Таблица_Шапка Знак"/>
    <w:link w:val="affff6"/>
    <w:rsid w:val="008E5E55"/>
    <w:rPr>
      <w:rFonts w:ascii="Arial" w:eastAsia="Times New Roman" w:hAnsi="Arial" w:cs="Times New Roman"/>
      <w:b/>
      <w:snapToGrid w:val="0"/>
      <w:sz w:val="20"/>
      <w:szCs w:val="20"/>
      <w:lang w:eastAsia="ru-RU"/>
    </w:rPr>
  </w:style>
  <w:style w:type="paragraph" w:customStyle="1" w:styleId="affffff">
    <w:name w:val="НазваниеРис"/>
    <w:basedOn w:val="affb"/>
    <w:next w:val="affb"/>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f5">
    <w:name w:val="Таблица_Строка Знак"/>
    <w:link w:val="affff4"/>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0">
    <w:name w:val="табл_строка"/>
    <w:link w:val="affffff1"/>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f1">
    <w:name w:val="табл_строка Знак"/>
    <w:link w:val="affffff0"/>
    <w:rsid w:val="008E5E55"/>
    <w:rPr>
      <w:rFonts w:ascii="Times New Roman" w:eastAsia="Times New Roman" w:hAnsi="Times New Roman" w:cs="Times New Roman"/>
      <w:sz w:val="24"/>
      <w:szCs w:val="20"/>
      <w:lang w:eastAsia="ru-RU"/>
    </w:rPr>
  </w:style>
  <w:style w:type="paragraph" w:customStyle="1" w:styleId="affffff2">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f5"/>
    <w:qFormat/>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f3">
    <w:name w:val="Основной текст.Абзац Знак Знак Знак"/>
    <w:basedOn w:val="af5"/>
    <w:link w:val="affffff4"/>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f4">
    <w:name w:val="Основной текст.Абзац Знак Знак Знак Знак"/>
    <w:link w:val="affffff3"/>
    <w:rsid w:val="008E5E55"/>
    <w:rPr>
      <w:rFonts w:ascii="Times New Roman" w:eastAsia="Lucida Sans Unicode" w:hAnsi="Times New Roman" w:cs="Mangal"/>
      <w:kern w:val="1"/>
      <w:sz w:val="24"/>
      <w:szCs w:val="20"/>
      <w:lang w:eastAsia="hi-IN" w:bidi="hi-IN"/>
    </w:rPr>
  </w:style>
  <w:style w:type="numbering" w:customStyle="1" w:styleId="a7">
    <w:name w:val="ЗГосн"/>
    <w:uiPriority w:val="99"/>
    <w:rsid w:val="008E5E55"/>
    <w:pPr>
      <w:numPr>
        <w:numId w:val="8"/>
      </w:numPr>
    </w:pPr>
  </w:style>
  <w:style w:type="numbering" w:customStyle="1" w:styleId="23">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f5"/>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a">
    <w:name w:val="Стиль1"/>
    <w:basedOn w:val="afffff"/>
    <w:link w:val="1fb"/>
    <w:qFormat/>
    <w:rsid w:val="008E5E55"/>
    <w:pPr>
      <w:spacing w:line="360" w:lineRule="auto"/>
      <w:ind w:firstLine="720"/>
      <w:contextualSpacing/>
    </w:pPr>
    <w:rPr>
      <w:rFonts w:ascii="Times New Roman" w:hAnsi="Times New Roman"/>
      <w:sz w:val="28"/>
      <w:szCs w:val="28"/>
    </w:rPr>
  </w:style>
  <w:style w:type="paragraph" w:customStyle="1" w:styleId="3f">
    <w:name w:val="Стиль3"/>
    <w:basedOn w:val="32"/>
    <w:link w:val="3f0"/>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b">
    <w:name w:val="Стиль1 Знак"/>
    <w:link w:val="1fa"/>
    <w:rsid w:val="008E5E55"/>
    <w:rPr>
      <w:rFonts w:ascii="Times New Roman" w:eastAsia="Times New Roman" w:hAnsi="Times New Roman" w:cs="Times New Roman"/>
      <w:sz w:val="28"/>
      <w:szCs w:val="28"/>
      <w:lang w:eastAsia="ru-RU"/>
    </w:rPr>
  </w:style>
  <w:style w:type="character" w:customStyle="1" w:styleId="1fc">
    <w:name w:val="Основной текст СамНИПИ Знак1"/>
    <w:rsid w:val="008E5E55"/>
    <w:rPr>
      <w:rFonts w:ascii="Arial" w:hAnsi="Arial"/>
      <w:bCs/>
      <w:lang w:val="ru-RU" w:eastAsia="ru-RU" w:bidi="ar-SA"/>
    </w:rPr>
  </w:style>
  <w:style w:type="character" w:customStyle="1" w:styleId="3f0">
    <w:name w:val="Стиль3 Знак"/>
    <w:link w:val="3f"/>
    <w:rsid w:val="008E5E55"/>
    <w:rPr>
      <w:rFonts w:ascii="Times New Roman" w:eastAsia="Times New Roman" w:hAnsi="Times New Roman" w:cs="Times New Roman"/>
      <w:b/>
      <w:sz w:val="28"/>
      <w:szCs w:val="28"/>
      <w:lang w:val="x-none" w:eastAsia="x-none"/>
    </w:rPr>
  </w:style>
  <w:style w:type="paragraph" w:styleId="40">
    <w:name w:val="List Bullet 4"/>
    <w:basedOn w:val="af5"/>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f5">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f5"/>
    <w:link w:val="affffff6"/>
    <w:rsid w:val="008E5E55"/>
    <w:pPr>
      <w:spacing w:after="0" w:line="240" w:lineRule="auto"/>
    </w:pPr>
    <w:rPr>
      <w:rFonts w:ascii="Courier New" w:eastAsia="Times New Roman" w:hAnsi="Courier New" w:cs="Times New Roman"/>
      <w:sz w:val="20"/>
      <w:szCs w:val="20"/>
      <w:lang w:eastAsia="ru-RU"/>
    </w:rPr>
  </w:style>
  <w:style w:type="character" w:customStyle="1" w:styleId="affffff6">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f6"/>
    <w:link w:val="affffff5"/>
    <w:rsid w:val="008E5E55"/>
    <w:rPr>
      <w:rFonts w:ascii="Courier New" w:eastAsia="Times New Roman" w:hAnsi="Courier New" w:cs="Times New Roman"/>
      <w:sz w:val="20"/>
      <w:szCs w:val="20"/>
      <w:lang w:eastAsia="ru-RU"/>
    </w:rPr>
  </w:style>
  <w:style w:type="character" w:customStyle="1" w:styleId="1fd">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5">
    <w:name w:val="Заголовок 1 Знак1"/>
    <w:aliases w:val="Знак7 Знак,Заголовок 1 Знак Знак Знак1,Заголовок 1 Знак Знак2,Заголовок 1 Знак Знак Знак Знак Знак Знак Знак2,Заголовок 1 Знак Знак Знак Знак Знак Знак2,Заголовок 1 Знак Знак Знак Знак Знак Знак Знак Знак1"/>
    <w:rsid w:val="008E5E55"/>
    <w:rPr>
      <w:rFonts w:ascii="Arial" w:hAnsi="Arial"/>
      <w:b/>
      <w:kern w:val="28"/>
      <w:sz w:val="32"/>
      <w:lang w:val="ru-RU" w:eastAsia="ru-RU" w:bidi="ar-SA"/>
    </w:rPr>
  </w:style>
  <w:style w:type="numbering" w:styleId="111111">
    <w:name w:val="Outline List 2"/>
    <w:basedOn w:val="af8"/>
    <w:rsid w:val="008E5E55"/>
    <w:pPr>
      <w:numPr>
        <w:numId w:val="11"/>
      </w:numPr>
    </w:pPr>
  </w:style>
  <w:style w:type="paragraph" w:customStyle="1" w:styleId="ae">
    <w:name w:val="нумерован"/>
    <w:basedOn w:val="affb"/>
    <w:rsid w:val="008E5E55"/>
    <w:pPr>
      <w:numPr>
        <w:numId w:val="12"/>
      </w:numPr>
      <w:tabs>
        <w:tab w:val="left" w:pos="1134"/>
      </w:tabs>
      <w:spacing w:line="360" w:lineRule="auto"/>
    </w:pPr>
    <w:rPr>
      <w:sz w:val="24"/>
    </w:rPr>
  </w:style>
  <w:style w:type="paragraph" w:customStyle="1" w:styleId="affffff7">
    <w:name w:val="Маркированный список НСП"/>
    <w:basedOn w:val="af5"/>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7"/>
    <w:next w:val="aff6"/>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7"/>
    <w:next w:val="aff6"/>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7"/>
    <w:next w:val="aff6"/>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7"/>
    <w:next w:val="aff6"/>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7"/>
    <w:next w:val="aff6"/>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7"/>
    <w:next w:val="aff6"/>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8">
    <w:name w:val="Содерж"/>
    <w:basedOn w:val="af5"/>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f5"/>
    <w:next w:val="af5"/>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f5"/>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9">
    <w:name w:val="Block Text"/>
    <w:basedOn w:val="af5"/>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1">
    <w:name w:val="Т-1"/>
    <w:aliases w:val="5,Текст 14-1,Стиль12-1,Текст14-1,текст14"/>
    <w:basedOn w:val="af5"/>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f5"/>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7"/>
    <w:next w:val="aff6"/>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7"/>
    <w:next w:val="aff6"/>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7"/>
    <w:next w:val="aff6"/>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7"/>
    <w:next w:val="aff6"/>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7"/>
    <w:next w:val="aff6"/>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7"/>
    <w:next w:val="aff6"/>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7"/>
    <w:next w:val="aff6"/>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7"/>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a">
    <w:name w:val="Знак Знак Знак Знак"/>
    <w:basedOn w:val="af5"/>
    <w:link w:val="affffffb"/>
    <w:rsid w:val="00937604"/>
    <w:pPr>
      <w:spacing w:after="160" w:line="240" w:lineRule="exact"/>
    </w:pPr>
    <w:rPr>
      <w:rFonts w:ascii="Verdana" w:eastAsia="Times New Roman" w:hAnsi="Verdana" w:cs="Times New Roman"/>
      <w:sz w:val="20"/>
      <w:szCs w:val="20"/>
      <w:lang w:val="en-US"/>
    </w:rPr>
  </w:style>
  <w:style w:type="paragraph" w:styleId="affffffc">
    <w:name w:val="Document Map"/>
    <w:basedOn w:val="af5"/>
    <w:link w:val="affffffd"/>
    <w:uiPriority w:val="99"/>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d">
    <w:name w:val="Схема документа Знак"/>
    <w:basedOn w:val="af6"/>
    <w:link w:val="affffffc"/>
    <w:uiPriority w:val="99"/>
    <w:rsid w:val="00937604"/>
    <w:rPr>
      <w:rFonts w:ascii="Tahoma" w:eastAsia="Times New Roman" w:hAnsi="Tahoma" w:cs="Tahoma"/>
      <w:sz w:val="20"/>
      <w:szCs w:val="20"/>
      <w:shd w:val="clear" w:color="auto" w:fill="000080"/>
      <w:lang w:eastAsia="ru-RU"/>
    </w:rPr>
  </w:style>
  <w:style w:type="paragraph" w:styleId="affffffe">
    <w:name w:val="TOC Heading"/>
    <w:basedOn w:val="17"/>
    <w:next w:val="af5"/>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e">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f">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7"/>
    <w:next w:val="aff6"/>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7"/>
    <w:next w:val="aff6"/>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7"/>
    <w:next w:val="aff6"/>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7"/>
    <w:next w:val="aff6"/>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7"/>
    <w:next w:val="aff6"/>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7"/>
    <w:next w:val="aff6"/>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7"/>
    <w:next w:val="aff6"/>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f8"/>
    <w:uiPriority w:val="99"/>
    <w:semiHidden/>
    <w:unhideWhenUsed/>
    <w:rsid w:val="00A17E6E"/>
  </w:style>
  <w:style w:type="table" w:customStyle="1" w:styleId="72">
    <w:name w:val="Сетка таблицы7"/>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0">
    <w:name w:val="Светлая заливка1"/>
    <w:basedOn w:val="af7"/>
    <w:next w:val="afff1"/>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6">
    <w:name w:val="Нет списка11"/>
    <w:next w:val="af8"/>
    <w:semiHidden/>
    <w:unhideWhenUsed/>
    <w:rsid w:val="00A17E6E"/>
  </w:style>
  <w:style w:type="table" w:customStyle="1" w:styleId="121">
    <w:name w:val="Стиль таблицы12"/>
    <w:basedOn w:val="af7"/>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7">
    <w:name w:val="Сетка таблицы11"/>
    <w:basedOn w:val="af7"/>
    <w:next w:val="aff6"/>
    <w:uiPriority w:val="3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7"/>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7"/>
    <w:next w:val="aff6"/>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7"/>
    <w:next w:val="aff6"/>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f5"/>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f6"/>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f7"/>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7"/>
    <w:next w:val="aff6"/>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7"/>
    <w:next w:val="aff6"/>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7"/>
    <w:next w:val="aff6"/>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7"/>
    <w:next w:val="aff6"/>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7"/>
    <w:next w:val="aff6"/>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7"/>
    <w:next w:val="aff6"/>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7"/>
    <w:next w:val="aff6"/>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7"/>
    <w:next w:val="aff6"/>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7"/>
    <w:next w:val="aff6"/>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7"/>
    <w:next w:val="aff6"/>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7"/>
    <w:next w:val="aff6"/>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7"/>
    <w:next w:val="aff6"/>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7"/>
    <w:next w:val="aff6"/>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7"/>
    <w:next w:val="aff6"/>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7"/>
    <w:next w:val="aff6"/>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7"/>
    <w:next w:val="aff6"/>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7"/>
    <w:next w:val="aff6"/>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7"/>
    <w:next w:val="aff6"/>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7"/>
    <w:next w:val="aff6"/>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7"/>
    <w:next w:val="aff6"/>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7"/>
    <w:next w:val="aff6"/>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7"/>
    <w:next w:val="aff6"/>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7"/>
    <w:next w:val="aff6"/>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f8"/>
    <w:uiPriority w:val="99"/>
    <w:semiHidden/>
    <w:unhideWhenUsed/>
    <w:rsid w:val="00C26B76"/>
  </w:style>
  <w:style w:type="table" w:customStyle="1" w:styleId="81">
    <w:name w:val="Сетка таблицы8"/>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ветлая заливка2"/>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8"/>
    <w:uiPriority w:val="99"/>
    <w:semiHidden/>
    <w:unhideWhenUsed/>
    <w:rsid w:val="00C26B76"/>
  </w:style>
  <w:style w:type="table" w:customStyle="1" w:styleId="130">
    <w:name w:val="Стиль таблицы13"/>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8"/>
    <w:uiPriority w:val="99"/>
    <w:semiHidden/>
    <w:unhideWhenUsed/>
    <w:rsid w:val="00C26B76"/>
  </w:style>
  <w:style w:type="table" w:customStyle="1" w:styleId="720">
    <w:name w:val="Сетка таблицы72"/>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8"/>
    <w:semiHidden/>
    <w:unhideWhenUsed/>
    <w:rsid w:val="00C26B76"/>
  </w:style>
  <w:style w:type="table" w:customStyle="1" w:styleId="1210">
    <w:name w:val="Стиль таблицы121"/>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8"/>
    <w:uiPriority w:val="99"/>
    <w:semiHidden/>
    <w:unhideWhenUsed/>
    <w:rsid w:val="00C26B76"/>
  </w:style>
  <w:style w:type="numbering" w:customStyle="1" w:styleId="1211">
    <w:name w:val="Нет списка121"/>
    <w:next w:val="af8"/>
    <w:semiHidden/>
    <w:unhideWhenUsed/>
    <w:rsid w:val="00C26B76"/>
  </w:style>
  <w:style w:type="table" w:customStyle="1" w:styleId="717171">
    <w:name w:val="Сетка таблицы71717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8"/>
    <w:uiPriority w:val="99"/>
    <w:semiHidden/>
    <w:unhideWhenUsed/>
    <w:rsid w:val="00C26B76"/>
  </w:style>
  <w:style w:type="numbering" w:customStyle="1" w:styleId="11111">
    <w:name w:val="Нет списка1111"/>
    <w:next w:val="af8"/>
    <w:semiHidden/>
    <w:unhideWhenUsed/>
    <w:rsid w:val="00C26B76"/>
  </w:style>
  <w:style w:type="numbering" w:customStyle="1" w:styleId="4c">
    <w:name w:val="Нет списка4"/>
    <w:next w:val="af8"/>
    <w:uiPriority w:val="99"/>
    <w:semiHidden/>
    <w:unhideWhenUsed/>
    <w:rsid w:val="00C26B76"/>
  </w:style>
  <w:style w:type="table" w:customStyle="1" w:styleId="91">
    <w:name w:val="Сетка таблицы9"/>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ветлая заливка3"/>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8"/>
    <w:semiHidden/>
    <w:unhideWhenUsed/>
    <w:rsid w:val="00C26B76"/>
  </w:style>
  <w:style w:type="table" w:customStyle="1" w:styleId="140">
    <w:name w:val="Стиль таблицы14"/>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8"/>
    <w:uiPriority w:val="99"/>
    <w:semiHidden/>
    <w:unhideWhenUsed/>
    <w:rsid w:val="00C26B76"/>
  </w:style>
  <w:style w:type="table" w:customStyle="1" w:styleId="73">
    <w:name w:val="Сетка таблицы73"/>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8"/>
    <w:semiHidden/>
    <w:unhideWhenUsed/>
    <w:rsid w:val="00C26B76"/>
  </w:style>
  <w:style w:type="table" w:customStyle="1" w:styleId="1220">
    <w:name w:val="Стиль таблицы12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
    <w:name w:val="Основной текст продолжение"/>
    <w:basedOn w:val="affb"/>
    <w:next w:val="affb"/>
    <w:link w:val="afffffff0"/>
    <w:rsid w:val="00C26B76"/>
    <w:pPr>
      <w:tabs>
        <w:tab w:val="left" w:pos="1122"/>
      </w:tabs>
      <w:spacing w:line="360" w:lineRule="auto"/>
      <w:ind w:firstLine="709"/>
    </w:pPr>
    <w:rPr>
      <w:rFonts w:ascii="Arial" w:hAnsi="Arial"/>
      <w:sz w:val="24"/>
      <w:szCs w:val="24"/>
    </w:rPr>
  </w:style>
  <w:style w:type="character" w:customStyle="1" w:styleId="afffffff0">
    <w:name w:val="Основной текст продолжение Знак"/>
    <w:link w:val="afffffff"/>
    <w:rsid w:val="00C26B76"/>
    <w:rPr>
      <w:rFonts w:ascii="Arial" w:eastAsia="Times New Roman" w:hAnsi="Arial" w:cs="Times New Roman"/>
      <w:sz w:val="24"/>
      <w:szCs w:val="24"/>
      <w:lang w:eastAsia="ru-RU"/>
    </w:rPr>
  </w:style>
  <w:style w:type="paragraph" w:styleId="20">
    <w:name w:val="List Bullet 2"/>
    <w:basedOn w:val="af5"/>
    <w:link w:val="2f3"/>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f5"/>
    <w:uiPriority w:val="99"/>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f5"/>
    <w:uiPriority w:val="99"/>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f5"/>
    <w:uiPriority w:val="99"/>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f5"/>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f1">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f1">
    <w:name w:val="Пояснит"/>
    <w:basedOn w:val="af5"/>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f5"/>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f5"/>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f5"/>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2">
    <w:name w:val="Текст1"/>
    <w:basedOn w:val="af5"/>
    <w:link w:val="1ff3"/>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f5"/>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f5"/>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f2">
    <w:name w:val="табл_заголовок"/>
    <w:link w:val="afffffff3"/>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f4">
    <w:name w:val="табл_название"/>
    <w:next w:val="affffff0"/>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4">
    <w:name w:val="2 Знак"/>
    <w:basedOn w:val="af5"/>
    <w:rsid w:val="00C26B76"/>
    <w:pPr>
      <w:keepLines/>
      <w:spacing w:after="160" w:line="240" w:lineRule="exact"/>
    </w:pPr>
    <w:rPr>
      <w:rFonts w:ascii="Verdana" w:eastAsia="MS Mincho" w:hAnsi="Verdana" w:cs="Franklin Gothic Book"/>
      <w:sz w:val="20"/>
      <w:szCs w:val="20"/>
      <w:lang w:val="en-US"/>
    </w:rPr>
  </w:style>
  <w:style w:type="paragraph" w:customStyle="1" w:styleId="1ff4">
    <w:name w:val="Знак Знак Знак Знак1"/>
    <w:basedOn w:val="af5"/>
    <w:link w:val="1ff5"/>
    <w:rsid w:val="00C26B76"/>
    <w:pPr>
      <w:keepLines/>
      <w:spacing w:after="160" w:line="240" w:lineRule="exact"/>
    </w:pPr>
    <w:rPr>
      <w:rFonts w:ascii="Verdana" w:eastAsia="MS Mincho" w:hAnsi="Verdana" w:cs="Franklin Gothic Book"/>
      <w:sz w:val="20"/>
      <w:szCs w:val="20"/>
      <w:lang w:val="en-US"/>
    </w:rPr>
  </w:style>
  <w:style w:type="paragraph" w:customStyle="1" w:styleId="afffffff5">
    <w:name w:val="Стиль названия"/>
    <w:basedOn w:val="af5"/>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f5"/>
    <w:rsid w:val="00C26B76"/>
    <w:pPr>
      <w:ind w:left="720"/>
      <w:contextualSpacing/>
    </w:pPr>
    <w:rPr>
      <w:rFonts w:ascii="Calibri" w:eastAsia="Times New Roman" w:hAnsi="Calibri" w:cs="Times New Roman"/>
    </w:rPr>
  </w:style>
  <w:style w:type="paragraph" w:styleId="afffffff6">
    <w:name w:val="Body Text First Indent"/>
    <w:basedOn w:val="affb"/>
    <w:link w:val="afffffff7"/>
    <w:rsid w:val="00C26B76"/>
    <w:pPr>
      <w:spacing w:after="120" w:line="360" w:lineRule="auto"/>
      <w:ind w:firstLine="210"/>
      <w:jc w:val="left"/>
    </w:pPr>
    <w:rPr>
      <w:sz w:val="26"/>
      <w:szCs w:val="26"/>
    </w:rPr>
  </w:style>
  <w:style w:type="character" w:customStyle="1" w:styleId="afffffff7">
    <w:name w:val="Красная строка Знак"/>
    <w:basedOn w:val="affc"/>
    <w:link w:val="afffffff6"/>
    <w:rsid w:val="00C26B76"/>
    <w:rPr>
      <w:rFonts w:ascii="Times New Roman" w:eastAsia="Times New Roman" w:hAnsi="Times New Roman" w:cs="Times New Roman"/>
      <w:sz w:val="26"/>
      <w:szCs w:val="26"/>
      <w:lang w:eastAsia="ru-RU"/>
    </w:rPr>
  </w:style>
  <w:style w:type="paragraph" w:customStyle="1" w:styleId="Style48">
    <w:name w:val="Style48"/>
    <w:basedOn w:val="af5"/>
    <w:uiPriority w:val="99"/>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f8">
    <w:name w:val="Обычный_с_отступом"/>
    <w:basedOn w:val="af5"/>
    <w:link w:val="afffffff9"/>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9">
    <w:name w:val="Обычный_с_отступом Знак"/>
    <w:link w:val="afffffff8"/>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a">
    <w:name w:val="АтекстовкА"/>
    <w:basedOn w:val="af5"/>
    <w:link w:val="afffffffb"/>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b">
    <w:name w:val="АтекстовкА Знак"/>
    <w:link w:val="afffffffa"/>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8"/>
    <w:uiPriority w:val="99"/>
    <w:semiHidden/>
    <w:unhideWhenUsed/>
    <w:rsid w:val="00997C79"/>
  </w:style>
  <w:style w:type="table" w:customStyle="1" w:styleId="100">
    <w:name w:val="Сетка таблицы10"/>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8"/>
    <w:uiPriority w:val="99"/>
    <w:semiHidden/>
    <w:unhideWhenUsed/>
    <w:rsid w:val="00997C79"/>
  </w:style>
  <w:style w:type="table" w:customStyle="1" w:styleId="150">
    <w:name w:val="Стиль таблицы15"/>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8"/>
    <w:uiPriority w:val="99"/>
    <w:semiHidden/>
    <w:unhideWhenUsed/>
    <w:rsid w:val="00997C79"/>
  </w:style>
  <w:style w:type="table" w:customStyle="1" w:styleId="74">
    <w:name w:val="Сетка таблицы74"/>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8"/>
    <w:semiHidden/>
    <w:unhideWhenUsed/>
    <w:rsid w:val="00997C79"/>
  </w:style>
  <w:style w:type="table" w:customStyle="1" w:styleId="1230">
    <w:name w:val="Стиль таблицы123"/>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8"/>
    <w:uiPriority w:val="99"/>
    <w:semiHidden/>
    <w:unhideWhenUsed/>
    <w:rsid w:val="00997C79"/>
  </w:style>
  <w:style w:type="table" w:customStyle="1" w:styleId="810">
    <w:name w:val="Сетка таблицы8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8"/>
    <w:semiHidden/>
    <w:unhideWhenUsed/>
    <w:rsid w:val="00997C79"/>
  </w:style>
  <w:style w:type="table" w:customStyle="1" w:styleId="1310">
    <w:name w:val="Стиль таблицы13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8"/>
    <w:uiPriority w:val="99"/>
    <w:semiHidden/>
    <w:unhideWhenUsed/>
    <w:rsid w:val="00997C79"/>
  </w:style>
  <w:style w:type="table" w:customStyle="1" w:styleId="721">
    <w:name w:val="Сетка таблицы721"/>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8"/>
    <w:semiHidden/>
    <w:unhideWhenUsed/>
    <w:rsid w:val="00997C79"/>
  </w:style>
  <w:style w:type="table" w:customStyle="1" w:styleId="12110">
    <w:name w:val="Стиль таблицы121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8"/>
    <w:uiPriority w:val="99"/>
    <w:semiHidden/>
    <w:unhideWhenUsed/>
    <w:rsid w:val="00997C79"/>
  </w:style>
  <w:style w:type="table" w:customStyle="1" w:styleId="910">
    <w:name w:val="Сетка таблицы9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8"/>
    <w:semiHidden/>
    <w:unhideWhenUsed/>
    <w:rsid w:val="00997C79"/>
  </w:style>
  <w:style w:type="table" w:customStyle="1" w:styleId="1410">
    <w:name w:val="Стиль таблицы14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8"/>
    <w:uiPriority w:val="99"/>
    <w:semiHidden/>
    <w:unhideWhenUsed/>
    <w:rsid w:val="00997C79"/>
  </w:style>
  <w:style w:type="table" w:customStyle="1" w:styleId="731">
    <w:name w:val="Сетка таблицы731"/>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8"/>
    <w:semiHidden/>
    <w:unhideWhenUsed/>
    <w:rsid w:val="00997C79"/>
  </w:style>
  <w:style w:type="table" w:customStyle="1" w:styleId="12210">
    <w:name w:val="Стиль таблицы12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7"/>
    <w:next w:val="aff6"/>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7"/>
    <w:next w:val="aff6"/>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7"/>
    <w:next w:val="aff6"/>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7"/>
    <w:next w:val="aff6"/>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7"/>
    <w:next w:val="aff6"/>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7"/>
    <w:next w:val="aff6"/>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7"/>
    <w:next w:val="aff6"/>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7"/>
    <w:next w:val="aff6"/>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7"/>
    <w:next w:val="aff6"/>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7"/>
    <w:next w:val="aff6"/>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7"/>
    <w:next w:val="aff6"/>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7"/>
    <w:next w:val="aff6"/>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7"/>
    <w:next w:val="aff6"/>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7"/>
    <w:next w:val="aff6"/>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7"/>
    <w:next w:val="aff6"/>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f5"/>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f5"/>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f5"/>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5">
    <w:name w:val="Знак Знак Знак Знак2"/>
    <w:basedOn w:val="af5"/>
    <w:rsid w:val="00856231"/>
    <w:pPr>
      <w:spacing w:after="160" w:line="240" w:lineRule="exact"/>
    </w:pPr>
    <w:rPr>
      <w:rFonts w:ascii="Verdana" w:eastAsia="Times New Roman" w:hAnsi="Verdana" w:cs="Times New Roman"/>
      <w:sz w:val="20"/>
      <w:szCs w:val="20"/>
      <w:lang w:val="en-US"/>
    </w:rPr>
  </w:style>
  <w:style w:type="paragraph" w:customStyle="1" w:styleId="119">
    <w:name w:val="Знак Знак Знак Знак11"/>
    <w:basedOn w:val="af5"/>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f5"/>
    <w:rsid w:val="00856231"/>
    <w:pPr>
      <w:ind w:left="720"/>
      <w:contextualSpacing/>
    </w:pPr>
    <w:rPr>
      <w:rFonts w:ascii="Calibri" w:eastAsia="Times New Roman" w:hAnsi="Calibri" w:cs="Times New Roman"/>
    </w:rPr>
  </w:style>
  <w:style w:type="table" w:customStyle="1" w:styleId="2124">
    <w:name w:val="Сетка таблицы2124"/>
    <w:basedOn w:val="af7"/>
    <w:next w:val="aff6"/>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6">
    <w:name w:val="Заголовок №1_"/>
    <w:link w:val="1ff7"/>
    <w:rsid w:val="00D004B8"/>
    <w:rPr>
      <w:sz w:val="40"/>
      <w:szCs w:val="40"/>
      <w:shd w:val="clear" w:color="auto" w:fill="FFFFFF"/>
    </w:rPr>
  </w:style>
  <w:style w:type="character" w:customStyle="1" w:styleId="2f6">
    <w:name w:val="Основной текст (2)_"/>
    <w:link w:val="2f7"/>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7">
    <w:name w:val="Заголовок №1"/>
    <w:basedOn w:val="af5"/>
    <w:link w:val="1ff6"/>
    <w:rsid w:val="00D004B8"/>
    <w:pPr>
      <w:widowControl w:val="0"/>
      <w:shd w:val="clear" w:color="auto" w:fill="FFFFFF"/>
      <w:spacing w:after="0" w:line="454" w:lineRule="exact"/>
      <w:jc w:val="center"/>
      <w:outlineLvl w:val="0"/>
    </w:pPr>
    <w:rPr>
      <w:sz w:val="40"/>
      <w:szCs w:val="40"/>
    </w:rPr>
  </w:style>
  <w:style w:type="paragraph" w:customStyle="1" w:styleId="2f7">
    <w:name w:val="Основной текст (2)"/>
    <w:basedOn w:val="af5"/>
    <w:link w:val="2f6"/>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f5"/>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f5"/>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f5"/>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c">
    <w:name w:val="Normal Indent"/>
    <w:aliases w:val="Обычный отступ Знак Знак,Обычный отступ Знак,Обычный отступ Знак Знак Знак Знак,Обычный отступ Знак Знак Знак Знак Знак Знак"/>
    <w:basedOn w:val="af5"/>
    <w:link w:val="1ff8"/>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d">
    <w:name w:val="Штамп"/>
    <w:basedOn w:val="af5"/>
    <w:link w:val="afffffffe"/>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3">
    <w:name w:val="Body Text 3"/>
    <w:basedOn w:val="af5"/>
    <w:link w:val="3f4"/>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4">
    <w:name w:val="Основной текст 3 Знак"/>
    <w:basedOn w:val="af6"/>
    <w:link w:val="3f3"/>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f5"/>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8">
    <w:name w:val="Верхний колонтитул2"/>
    <w:basedOn w:val="af5"/>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f">
    <w:name w:val="Обычный +отступ"/>
    <w:basedOn w:val="af5"/>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8">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c"/>
    <w:rsid w:val="00EC3D1F"/>
    <w:rPr>
      <w:rFonts w:ascii="Times New Roman" w:eastAsia="Times New Roman" w:hAnsi="Times New Roman" w:cs="Times New Roman"/>
      <w:sz w:val="28"/>
      <w:szCs w:val="24"/>
      <w:lang w:eastAsia="ru-RU"/>
    </w:rPr>
  </w:style>
  <w:style w:type="character" w:customStyle="1" w:styleId="fts-hit">
    <w:name w:val="fts-hit"/>
    <w:basedOn w:val="af6"/>
    <w:rsid w:val="00EC3D1F"/>
  </w:style>
  <w:style w:type="paragraph" w:customStyle="1" w:styleId="261">
    <w:name w:val="Основной текст 26"/>
    <w:basedOn w:val="af5"/>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c"/>
    <w:next w:val="affb"/>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2">
    <w:name w:val="Заголовок 2_текст"/>
    <w:basedOn w:val="25"/>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f5"/>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f5"/>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f0">
    <w:name w:val="Текст подраздела"/>
    <w:basedOn w:val="af5"/>
    <w:link w:val="affffffff1"/>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f1">
    <w:name w:val="Текст подраздела Знак"/>
    <w:link w:val="affffffff0"/>
    <w:uiPriority w:val="99"/>
    <w:rsid w:val="00EC3D1F"/>
    <w:rPr>
      <w:rFonts w:ascii="Times New Roman" w:eastAsia="Times New Roman" w:hAnsi="Times New Roman" w:cs="Times New Roman"/>
      <w:sz w:val="28"/>
      <w:szCs w:val="28"/>
      <w:lang w:val="x-none" w:eastAsia="x-none"/>
    </w:rPr>
  </w:style>
  <w:style w:type="paragraph" w:styleId="affffffff2">
    <w:name w:val="List Number"/>
    <w:basedOn w:val="af5"/>
    <w:rsid w:val="00EC3D1F"/>
    <w:pPr>
      <w:spacing w:after="0" w:line="240" w:lineRule="auto"/>
    </w:pPr>
    <w:rPr>
      <w:rFonts w:ascii="Times New Roman" w:eastAsia="Times New Roman" w:hAnsi="Times New Roman" w:cs="Times New Roman"/>
      <w:sz w:val="20"/>
      <w:szCs w:val="20"/>
      <w:lang w:eastAsia="ru-RU"/>
    </w:rPr>
  </w:style>
  <w:style w:type="paragraph" w:styleId="3f5">
    <w:name w:val="List Number 3"/>
    <w:basedOn w:val="af5"/>
    <w:uiPriority w:val="9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f3">
    <w:name w:val="Чертежный"/>
    <w:link w:val="affffffff4"/>
    <w:rsid w:val="00EC3D1F"/>
    <w:pPr>
      <w:spacing w:after="0" w:line="240" w:lineRule="auto"/>
      <w:jc w:val="both"/>
    </w:pPr>
    <w:rPr>
      <w:rFonts w:ascii="ISOCPEUR" w:eastAsia="Times New Roman" w:hAnsi="ISOCPEUR" w:cs="Times New Roman"/>
      <w:i/>
      <w:sz w:val="28"/>
      <w:szCs w:val="20"/>
      <w:lang w:val="uk-UA" w:eastAsia="ru-RU"/>
    </w:rPr>
  </w:style>
  <w:style w:type="paragraph" w:styleId="1ff9">
    <w:name w:val="index 1"/>
    <w:basedOn w:val="af5"/>
    <w:next w:val="af5"/>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6">
    <w:name w:val="Основной шрифт абзаца3"/>
    <w:rsid w:val="00EC3D1F"/>
  </w:style>
  <w:style w:type="character" w:customStyle="1" w:styleId="affffffff5">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9">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f6">
    <w:name w:val="Subtitle"/>
    <w:basedOn w:val="afff5"/>
    <w:next w:val="affb"/>
    <w:link w:val="affffffff7"/>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f7">
    <w:name w:val="Подзаголовок Знак"/>
    <w:basedOn w:val="af6"/>
    <w:link w:val="affffffff6"/>
    <w:rsid w:val="00EC3D1F"/>
    <w:rPr>
      <w:rFonts w:ascii="Arial" w:eastAsia="MS Mincho" w:hAnsi="Arial" w:cs="Times New Roman"/>
      <w:i/>
      <w:iCs/>
      <w:kern w:val="1"/>
      <w:sz w:val="28"/>
      <w:szCs w:val="28"/>
      <w:lang w:eastAsia="ar-SA"/>
    </w:rPr>
  </w:style>
  <w:style w:type="paragraph" w:customStyle="1" w:styleId="3f7">
    <w:name w:val="Название3"/>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8">
    <w:name w:val="Указатель3"/>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a">
    <w:name w:val="Название2"/>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b">
    <w:name w:val="Указатель2"/>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f5"/>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8">
    <w:name w:val="стиль текст"/>
    <w:basedOn w:val="af5"/>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9">
    <w:name w:val="текст нумерованный"/>
    <w:basedOn w:val="affffffff8"/>
    <w:next w:val="affffffff8"/>
    <w:rsid w:val="00EC3D1F"/>
    <w:pPr>
      <w:tabs>
        <w:tab w:val="num" w:pos="357"/>
      </w:tabs>
      <w:ind w:left="-14014"/>
    </w:pPr>
  </w:style>
  <w:style w:type="character" w:customStyle="1" w:styleId="afffffffe">
    <w:name w:val="Штамп Знак"/>
    <w:link w:val="afffffffd"/>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f5"/>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f5"/>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a">
    <w:name w:val="Стиль Заголовок 1 + Междустр.интервал:  одинарный"/>
    <w:basedOn w:val="17"/>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5"/>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b">
    <w:name w:val="Стиль Стиль Заголовок 1 + Междустр.интервал:  одинарный + Справа:  ..."/>
    <w:basedOn w:val="1ffa"/>
    <w:rsid w:val="00EC3D1F"/>
    <w:pPr>
      <w:spacing w:before="360" w:after="360"/>
      <w:ind w:right="198"/>
    </w:pPr>
  </w:style>
  <w:style w:type="paragraph" w:customStyle="1" w:styleId="affffffffa">
    <w:name w:val="НОРМАЛЬ_ОПЗ"/>
    <w:basedOn w:val="af5"/>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b">
    <w:name w:val="Для таблиц"/>
    <w:basedOn w:val="af5"/>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c">
    <w:name w:val="Цветовое выделение"/>
    <w:uiPriority w:val="99"/>
    <w:rsid w:val="00EC3D1F"/>
    <w:rPr>
      <w:b/>
      <w:bCs/>
      <w:color w:val="000080"/>
      <w:sz w:val="20"/>
      <w:szCs w:val="20"/>
    </w:rPr>
  </w:style>
  <w:style w:type="paragraph" w:customStyle="1" w:styleId="affffffffd">
    <w:name w:val="Таблицы (моноширинный)"/>
    <w:basedOn w:val="af5"/>
    <w:next w:val="af5"/>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c">
    <w:name w:val="заголовок 2"/>
    <w:basedOn w:val="af5"/>
    <w:next w:val="af5"/>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c">
    <w:name w:val="заголовок 1"/>
    <w:basedOn w:val="af5"/>
    <w:next w:val="af5"/>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e">
    <w:name w:val="знак сноски"/>
    <w:rsid w:val="00EC3D1F"/>
    <w:rPr>
      <w:vertAlign w:val="superscript"/>
    </w:rPr>
  </w:style>
  <w:style w:type="character" w:customStyle="1" w:styleId="nowrap">
    <w:name w:val="nowrap"/>
    <w:rsid w:val="00EC3D1F"/>
  </w:style>
  <w:style w:type="paragraph" w:customStyle="1" w:styleId="1ffd">
    <w:name w:val="Знак Знак1 Знак Знак Знак Знак Знак Знак Знак Знак Знак Знак"/>
    <w:basedOn w:val="af5"/>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f">
    <w:name w:val="Назв Ссылка"/>
    <w:basedOn w:val="af5"/>
    <w:next w:val="af5"/>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f5"/>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f5"/>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f0">
    <w:name w:val="Назв после табл"/>
    <w:basedOn w:val="af5"/>
    <w:next w:val="af5"/>
    <w:link w:val="afffffffff1"/>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d">
    <w:name w:val="Стиль2 Знак"/>
    <w:rsid w:val="00EC3D1F"/>
    <w:rPr>
      <w:rFonts w:ascii="Arial" w:hAnsi="Arial"/>
      <w:b/>
      <w:bCs/>
      <w:sz w:val="24"/>
    </w:rPr>
  </w:style>
  <w:style w:type="paragraph" w:customStyle="1" w:styleId="316">
    <w:name w:val="Список 31"/>
    <w:basedOn w:val="af5"/>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f5"/>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f2">
    <w:name w:val="Стиль таблицы"/>
    <w:basedOn w:val="affb"/>
    <w:rsid w:val="00EC3D1F"/>
    <w:pPr>
      <w:jc w:val="center"/>
    </w:pPr>
    <w:rPr>
      <w:kern w:val="1"/>
      <w:sz w:val="24"/>
      <w:lang w:eastAsia="zh-CN"/>
    </w:rPr>
  </w:style>
  <w:style w:type="paragraph" w:customStyle="1" w:styleId="2fe">
    <w:name w:val="Текст2"/>
    <w:basedOn w:val="af5"/>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e">
    <w:name w:val="Обычный отступ1"/>
    <w:basedOn w:val="af5"/>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f3">
    <w:name w:val="toa heading"/>
    <w:basedOn w:val="17"/>
    <w:next w:val="af5"/>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f5"/>
    <w:next w:val="af5"/>
    <w:uiPriority w:val="39"/>
    <w:rsid w:val="00EC3D1F"/>
    <w:pPr>
      <w:suppressAutoHyphens/>
      <w:spacing w:after="100"/>
      <w:ind w:left="880"/>
    </w:pPr>
    <w:rPr>
      <w:rFonts w:ascii="Calibri" w:eastAsia="Times New Roman" w:hAnsi="Calibri" w:cs="Times New Roman"/>
      <w:lang w:eastAsia="zh-CN"/>
    </w:rPr>
  </w:style>
  <w:style w:type="paragraph" w:styleId="6a">
    <w:name w:val="toc 6"/>
    <w:basedOn w:val="af5"/>
    <w:next w:val="af5"/>
    <w:uiPriority w:val="39"/>
    <w:rsid w:val="00EC3D1F"/>
    <w:pPr>
      <w:suppressAutoHyphens/>
      <w:spacing w:after="100"/>
      <w:ind w:left="1100"/>
    </w:pPr>
    <w:rPr>
      <w:rFonts w:ascii="Calibri" w:eastAsia="Times New Roman" w:hAnsi="Calibri" w:cs="Times New Roman"/>
      <w:lang w:eastAsia="zh-CN"/>
    </w:rPr>
  </w:style>
  <w:style w:type="paragraph" w:styleId="75">
    <w:name w:val="toc 7"/>
    <w:basedOn w:val="af5"/>
    <w:next w:val="af5"/>
    <w:uiPriority w:val="39"/>
    <w:rsid w:val="00EC3D1F"/>
    <w:pPr>
      <w:suppressAutoHyphens/>
      <w:spacing w:after="100"/>
      <w:ind w:left="1320"/>
    </w:pPr>
    <w:rPr>
      <w:rFonts w:ascii="Calibri" w:eastAsia="Times New Roman" w:hAnsi="Calibri" w:cs="Times New Roman"/>
      <w:lang w:eastAsia="zh-CN"/>
    </w:rPr>
  </w:style>
  <w:style w:type="paragraph" w:styleId="82">
    <w:name w:val="toc 8"/>
    <w:basedOn w:val="af5"/>
    <w:next w:val="af5"/>
    <w:uiPriority w:val="39"/>
    <w:rsid w:val="00EC3D1F"/>
    <w:pPr>
      <w:suppressAutoHyphens/>
      <w:spacing w:after="100"/>
      <w:ind w:left="1540"/>
    </w:pPr>
    <w:rPr>
      <w:rFonts w:ascii="Calibri" w:eastAsia="Times New Roman" w:hAnsi="Calibri" w:cs="Times New Roman"/>
      <w:lang w:eastAsia="zh-CN"/>
    </w:rPr>
  </w:style>
  <w:style w:type="paragraph" w:styleId="92">
    <w:name w:val="toc 9"/>
    <w:basedOn w:val="af5"/>
    <w:next w:val="af5"/>
    <w:uiPriority w:val="39"/>
    <w:rsid w:val="00EC3D1F"/>
    <w:pPr>
      <w:suppressAutoHyphens/>
      <w:spacing w:after="100"/>
      <w:ind w:left="1760"/>
    </w:pPr>
    <w:rPr>
      <w:rFonts w:ascii="Calibri" w:eastAsia="Times New Roman" w:hAnsi="Calibri" w:cs="Times New Roman"/>
      <w:lang w:eastAsia="zh-CN"/>
    </w:rPr>
  </w:style>
  <w:style w:type="paragraph" w:customStyle="1" w:styleId="afffffffff4">
    <w:name w:val="ИГ_ЗАГОЛОВОК"/>
    <w:basedOn w:val="1ffc"/>
    <w:link w:val="afffffffff5"/>
    <w:autoRedefine/>
    <w:qFormat/>
    <w:rsid w:val="00EC3D1F"/>
    <w:pPr>
      <w:keepNext w:val="0"/>
      <w:jc w:val="left"/>
    </w:pPr>
    <w:rPr>
      <w:sz w:val="28"/>
      <w:szCs w:val="28"/>
      <w:lang w:val="x-none" w:eastAsia="zh-CN"/>
    </w:rPr>
  </w:style>
  <w:style w:type="paragraph" w:customStyle="1" w:styleId="2ff">
    <w:name w:val="ИГ_2заголовок"/>
    <w:basedOn w:val="2fc"/>
    <w:link w:val="2ff0"/>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f5">
    <w:name w:val="ИГ_ЗАГОЛОВОК Знак"/>
    <w:link w:val="afffffffff4"/>
    <w:rsid w:val="00EC3D1F"/>
    <w:rPr>
      <w:rFonts w:ascii="Times New Roman" w:eastAsia="Times New Roman" w:hAnsi="Times New Roman" w:cs="Times New Roman"/>
      <w:b/>
      <w:bCs/>
      <w:kern w:val="28"/>
      <w:sz w:val="28"/>
      <w:szCs w:val="28"/>
      <w:lang w:val="x-none" w:eastAsia="zh-CN"/>
    </w:rPr>
  </w:style>
  <w:style w:type="character" w:customStyle="1" w:styleId="2ff0">
    <w:name w:val="ИГ_2заголовок Знак"/>
    <w:link w:val="2ff"/>
    <w:rsid w:val="00EC3D1F"/>
    <w:rPr>
      <w:rFonts w:ascii="Times New Roman" w:eastAsia="Times New Roman" w:hAnsi="Times New Roman" w:cs="Times New Roman"/>
      <w:b/>
      <w:iCs/>
      <w:kern w:val="28"/>
      <w:sz w:val="28"/>
      <w:szCs w:val="28"/>
      <w:lang w:val="x-none" w:eastAsia="zh-CN"/>
    </w:rPr>
  </w:style>
  <w:style w:type="character" w:customStyle="1" w:styleId="1fff">
    <w:name w:val="Знак Знак1"/>
    <w:rsid w:val="00EC3D1F"/>
    <w:rPr>
      <w:rFonts w:ascii="Tahoma" w:hAnsi="Tahoma" w:cs="Tahoma"/>
      <w:sz w:val="16"/>
      <w:szCs w:val="16"/>
    </w:rPr>
  </w:style>
  <w:style w:type="paragraph" w:customStyle="1" w:styleId="1fff0">
    <w:name w:val="Основной текст с отступом1"/>
    <w:basedOn w:val="af5"/>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f1">
    <w:name w:val="Знак Знак1 Знак Знак Знак Знак Знак Знак Знак"/>
    <w:basedOn w:val="af5"/>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f5"/>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f6"/>
    <w:link w:val="HTML1"/>
    <w:rsid w:val="00EC3D1F"/>
    <w:rPr>
      <w:rFonts w:ascii="Times New Roman" w:eastAsia="Times New Roman" w:hAnsi="Times New Roman" w:cs="Times New Roman"/>
      <w:i/>
      <w:iCs/>
      <w:sz w:val="24"/>
      <w:szCs w:val="24"/>
      <w:lang w:eastAsia="ar-SA"/>
    </w:rPr>
  </w:style>
  <w:style w:type="paragraph" w:styleId="afffffffff6">
    <w:name w:val="envelope address"/>
    <w:basedOn w:val="af5"/>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f7">
    <w:name w:val="Intense Quote"/>
    <w:basedOn w:val="af5"/>
    <w:next w:val="af5"/>
    <w:link w:val="afffffffff8"/>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f8">
    <w:name w:val="Выделенная цитата Знак"/>
    <w:basedOn w:val="af6"/>
    <w:link w:val="afffffffff7"/>
    <w:uiPriority w:val="30"/>
    <w:rsid w:val="00EC3D1F"/>
    <w:rPr>
      <w:rFonts w:ascii="Times New Roman" w:eastAsia="Times New Roman" w:hAnsi="Times New Roman" w:cs="Times New Roman"/>
      <w:b/>
      <w:bCs/>
      <w:i/>
      <w:iCs/>
      <w:color w:val="4F81BD"/>
      <w:sz w:val="24"/>
      <w:szCs w:val="24"/>
      <w:lang w:eastAsia="ar-SA"/>
    </w:rPr>
  </w:style>
  <w:style w:type="paragraph" w:styleId="afffffffff9">
    <w:name w:val="Date"/>
    <w:basedOn w:val="af5"/>
    <w:next w:val="af5"/>
    <w:link w:val="afffffffffa"/>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a">
    <w:name w:val="Дата Знак"/>
    <w:basedOn w:val="af6"/>
    <w:link w:val="afffffffff9"/>
    <w:rsid w:val="00EC3D1F"/>
    <w:rPr>
      <w:rFonts w:ascii="Times New Roman" w:eastAsia="Times New Roman" w:hAnsi="Times New Roman" w:cs="Times New Roman"/>
      <w:sz w:val="24"/>
      <w:szCs w:val="24"/>
      <w:lang w:eastAsia="ar-SA"/>
    </w:rPr>
  </w:style>
  <w:style w:type="paragraph" w:styleId="afffffffffb">
    <w:name w:val="Note Heading"/>
    <w:basedOn w:val="af5"/>
    <w:next w:val="af5"/>
    <w:link w:val="afffffffffc"/>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c">
    <w:name w:val="Заголовок записки Знак"/>
    <w:basedOn w:val="af6"/>
    <w:link w:val="afffffffffb"/>
    <w:rsid w:val="00EC3D1F"/>
    <w:rPr>
      <w:rFonts w:ascii="Times New Roman" w:eastAsia="Times New Roman" w:hAnsi="Times New Roman" w:cs="Times New Roman"/>
      <w:sz w:val="24"/>
      <w:szCs w:val="24"/>
      <w:lang w:eastAsia="ar-SA"/>
    </w:rPr>
  </w:style>
  <w:style w:type="paragraph" w:styleId="2ff1">
    <w:name w:val="Body Text First Indent 2"/>
    <w:basedOn w:val="aff4"/>
    <w:link w:val="2ff2"/>
    <w:rsid w:val="00EC3D1F"/>
    <w:pPr>
      <w:widowControl/>
      <w:ind w:firstLine="210"/>
      <w:jc w:val="left"/>
    </w:pPr>
    <w:rPr>
      <w:rFonts w:ascii="Times New Roman" w:hAnsi="Times New Roman" w:cs="Times New Roman"/>
      <w:sz w:val="24"/>
      <w:szCs w:val="24"/>
    </w:rPr>
  </w:style>
  <w:style w:type="character" w:customStyle="1" w:styleId="2ff2">
    <w:name w:val="Красная строка 2 Знак"/>
    <w:basedOn w:val="aff5"/>
    <w:link w:val="2ff1"/>
    <w:rsid w:val="00EC3D1F"/>
    <w:rPr>
      <w:rFonts w:ascii="Times New Roman" w:eastAsia="Times New Roman" w:hAnsi="Times New Roman" w:cs="Times New Roman"/>
      <w:sz w:val="24"/>
      <w:szCs w:val="24"/>
      <w:lang w:eastAsia="ar-SA"/>
    </w:rPr>
  </w:style>
  <w:style w:type="paragraph" w:styleId="3">
    <w:name w:val="List Bullet 3"/>
    <w:basedOn w:val="af5"/>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f5"/>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f5"/>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3">
    <w:name w:val="envelope return"/>
    <w:basedOn w:val="af5"/>
    <w:rsid w:val="00EC3D1F"/>
    <w:pPr>
      <w:suppressAutoHyphens/>
      <w:spacing w:after="0" w:line="240" w:lineRule="auto"/>
    </w:pPr>
    <w:rPr>
      <w:rFonts w:ascii="Cambria" w:eastAsia="Times New Roman" w:hAnsi="Cambria" w:cs="Times New Roman"/>
      <w:sz w:val="20"/>
      <w:szCs w:val="20"/>
      <w:lang w:eastAsia="ar-SA"/>
    </w:rPr>
  </w:style>
  <w:style w:type="paragraph" w:styleId="afffffffffd">
    <w:name w:val="table of figures"/>
    <w:basedOn w:val="af5"/>
    <w:next w:val="af5"/>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e">
    <w:name w:val="Signature"/>
    <w:basedOn w:val="af5"/>
    <w:link w:val="affffffffff"/>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
    <w:name w:val="Подпись Знак"/>
    <w:basedOn w:val="af6"/>
    <w:link w:val="afffffffffe"/>
    <w:rsid w:val="00EC3D1F"/>
    <w:rPr>
      <w:rFonts w:ascii="Times New Roman" w:eastAsia="Times New Roman" w:hAnsi="Times New Roman" w:cs="Times New Roman"/>
      <w:sz w:val="24"/>
      <w:szCs w:val="24"/>
      <w:lang w:eastAsia="ar-SA"/>
    </w:rPr>
  </w:style>
  <w:style w:type="paragraph" w:styleId="affffffffff0">
    <w:name w:val="Salutation"/>
    <w:basedOn w:val="af5"/>
    <w:next w:val="af5"/>
    <w:link w:val="affffffffff1"/>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1">
    <w:name w:val="Приветствие Знак"/>
    <w:basedOn w:val="af6"/>
    <w:link w:val="affffffffff0"/>
    <w:rsid w:val="00EC3D1F"/>
    <w:rPr>
      <w:rFonts w:ascii="Times New Roman" w:eastAsia="Times New Roman" w:hAnsi="Times New Roman" w:cs="Times New Roman"/>
      <w:sz w:val="24"/>
      <w:szCs w:val="24"/>
      <w:lang w:eastAsia="ar-SA"/>
    </w:rPr>
  </w:style>
  <w:style w:type="paragraph" w:styleId="affffffffff2">
    <w:name w:val="List Continue"/>
    <w:basedOn w:val="af5"/>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4">
    <w:name w:val="List Continue 2"/>
    <w:basedOn w:val="af5"/>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9">
    <w:name w:val="List Continue 3"/>
    <w:basedOn w:val="af5"/>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f5"/>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f5"/>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f3">
    <w:name w:val="Closing"/>
    <w:basedOn w:val="af5"/>
    <w:link w:val="affffffffff4"/>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4">
    <w:name w:val="Прощание Знак"/>
    <w:basedOn w:val="af6"/>
    <w:link w:val="affffffffff3"/>
    <w:rsid w:val="00EC3D1F"/>
    <w:rPr>
      <w:rFonts w:ascii="Times New Roman" w:eastAsia="Times New Roman" w:hAnsi="Times New Roman" w:cs="Times New Roman"/>
      <w:sz w:val="24"/>
      <w:szCs w:val="24"/>
      <w:lang w:eastAsia="ar-SA"/>
    </w:rPr>
  </w:style>
  <w:style w:type="paragraph" w:styleId="3fa">
    <w:name w:val="List 3"/>
    <w:basedOn w:val="af5"/>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f5"/>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f5"/>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f5">
    <w:name w:val="Bibliography"/>
    <w:basedOn w:val="af5"/>
    <w:next w:val="af5"/>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6">
    <w:name w:val="table of authorities"/>
    <w:basedOn w:val="af5"/>
    <w:next w:val="af5"/>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f7">
    <w:name w:val="macro"/>
    <w:link w:val="affffffffff8"/>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f8">
    <w:name w:val="Текст макроса Знак"/>
    <w:basedOn w:val="af6"/>
    <w:link w:val="affffffffff7"/>
    <w:rsid w:val="00EC3D1F"/>
    <w:rPr>
      <w:rFonts w:ascii="Courier New" w:eastAsia="Times New Roman" w:hAnsi="Courier New" w:cs="Courier New"/>
      <w:sz w:val="20"/>
      <w:szCs w:val="20"/>
      <w:lang w:eastAsia="ar-SA"/>
    </w:rPr>
  </w:style>
  <w:style w:type="paragraph" w:styleId="affffffffff9">
    <w:name w:val="annotation text"/>
    <w:basedOn w:val="af5"/>
    <w:link w:val="affffffffffa"/>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a">
    <w:name w:val="Текст примечания Знак"/>
    <w:basedOn w:val="af6"/>
    <w:link w:val="affffffffff9"/>
    <w:uiPriority w:val="99"/>
    <w:rsid w:val="00EC3D1F"/>
    <w:rPr>
      <w:rFonts w:ascii="Times New Roman" w:eastAsia="Times New Roman" w:hAnsi="Times New Roman" w:cs="Times New Roman"/>
      <w:sz w:val="20"/>
      <w:szCs w:val="20"/>
      <w:lang w:eastAsia="ar-SA"/>
    </w:rPr>
  </w:style>
  <w:style w:type="paragraph" w:styleId="affffffffffb">
    <w:name w:val="annotation subject"/>
    <w:basedOn w:val="affffffffff9"/>
    <w:next w:val="affffffffff9"/>
    <w:link w:val="affffffffffc"/>
    <w:uiPriority w:val="99"/>
    <w:rsid w:val="00EC3D1F"/>
    <w:rPr>
      <w:b/>
      <w:bCs/>
    </w:rPr>
  </w:style>
  <w:style w:type="character" w:customStyle="1" w:styleId="affffffffffc">
    <w:name w:val="Тема примечания Знак"/>
    <w:basedOn w:val="affffffffffa"/>
    <w:link w:val="affffffffffb"/>
    <w:uiPriority w:val="99"/>
    <w:rsid w:val="00EC3D1F"/>
    <w:rPr>
      <w:rFonts w:ascii="Times New Roman" w:eastAsia="Times New Roman" w:hAnsi="Times New Roman" w:cs="Times New Roman"/>
      <w:b/>
      <w:bCs/>
      <w:sz w:val="20"/>
      <w:szCs w:val="20"/>
      <w:lang w:eastAsia="ar-SA"/>
    </w:rPr>
  </w:style>
  <w:style w:type="paragraph" w:styleId="affffffffffd">
    <w:name w:val="index heading"/>
    <w:basedOn w:val="af5"/>
    <w:next w:val="1ff9"/>
    <w:rsid w:val="00EC3D1F"/>
    <w:pPr>
      <w:suppressAutoHyphens/>
      <w:spacing w:after="0" w:line="240" w:lineRule="auto"/>
    </w:pPr>
    <w:rPr>
      <w:rFonts w:ascii="Cambria" w:eastAsia="Times New Roman" w:hAnsi="Cambria" w:cs="Times New Roman"/>
      <w:b/>
      <w:bCs/>
      <w:sz w:val="24"/>
      <w:szCs w:val="24"/>
      <w:lang w:eastAsia="ar-SA"/>
    </w:rPr>
  </w:style>
  <w:style w:type="paragraph" w:styleId="2ff5">
    <w:name w:val="index 2"/>
    <w:basedOn w:val="af5"/>
    <w:next w:val="af5"/>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b">
    <w:name w:val="index 3"/>
    <w:basedOn w:val="af5"/>
    <w:next w:val="af5"/>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f5"/>
    <w:next w:val="af5"/>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f5"/>
    <w:next w:val="af5"/>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f5"/>
    <w:next w:val="af5"/>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f5"/>
    <w:next w:val="af5"/>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f5"/>
    <w:next w:val="af5"/>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f5"/>
    <w:next w:val="af5"/>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6">
    <w:name w:val="Quote"/>
    <w:basedOn w:val="af5"/>
    <w:next w:val="af5"/>
    <w:link w:val="2ff7"/>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7">
    <w:name w:val="Цитата 2 Знак"/>
    <w:basedOn w:val="af6"/>
    <w:link w:val="2ff6"/>
    <w:uiPriority w:val="29"/>
    <w:rsid w:val="00EC3D1F"/>
    <w:rPr>
      <w:rFonts w:ascii="Times New Roman" w:eastAsia="Times New Roman" w:hAnsi="Times New Roman" w:cs="Times New Roman"/>
      <w:i/>
      <w:iCs/>
      <w:color w:val="000000"/>
      <w:sz w:val="24"/>
      <w:szCs w:val="24"/>
      <w:lang w:eastAsia="ar-SA"/>
    </w:rPr>
  </w:style>
  <w:style w:type="paragraph" w:styleId="affffffffffe">
    <w:name w:val="Message Header"/>
    <w:basedOn w:val="af5"/>
    <w:link w:val="afffffffffff"/>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f">
    <w:name w:val="Шапка Знак"/>
    <w:basedOn w:val="af6"/>
    <w:link w:val="affffffffffe"/>
    <w:rsid w:val="00EC3D1F"/>
    <w:rPr>
      <w:rFonts w:ascii="Cambria" w:eastAsia="Times New Roman" w:hAnsi="Cambria" w:cs="Times New Roman"/>
      <w:sz w:val="24"/>
      <w:szCs w:val="24"/>
      <w:shd w:val="pct20" w:color="auto" w:fill="auto"/>
      <w:lang w:eastAsia="ar-SA"/>
    </w:rPr>
  </w:style>
  <w:style w:type="paragraph" w:styleId="afffffffffff0">
    <w:name w:val="E-mail Signature"/>
    <w:basedOn w:val="af5"/>
    <w:link w:val="afffffffffff1"/>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f1">
    <w:name w:val="Электронная подпись Знак"/>
    <w:basedOn w:val="af6"/>
    <w:link w:val="afffffffffff0"/>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f2">
    <w:name w:val="Гипертекстовая ссылка"/>
    <w:uiPriority w:val="99"/>
    <w:rsid w:val="00EC3D1F"/>
    <w:rPr>
      <w:b/>
      <w:bCs/>
      <w:color w:val="008000"/>
      <w:sz w:val="20"/>
      <w:szCs w:val="20"/>
      <w:u w:val="single"/>
    </w:rPr>
  </w:style>
  <w:style w:type="character" w:customStyle="1" w:styleId="1fff2">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f5"/>
    <w:link w:val="ArNar2"/>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f3">
    <w:name w:val="Основной шрифт"/>
    <w:rsid w:val="00EC3D1F"/>
  </w:style>
  <w:style w:type="paragraph" w:customStyle="1" w:styleId="2ff8">
    <w:name w:val="Текст с интервалом 2"/>
    <w:basedOn w:val="ArNar"/>
    <w:rsid w:val="00EC3D1F"/>
    <w:pPr>
      <w:spacing w:before="60"/>
    </w:pPr>
  </w:style>
  <w:style w:type="paragraph" w:customStyle="1" w:styleId="78">
    <w:name w:val="заголовок 7"/>
    <w:basedOn w:val="af5"/>
    <w:next w:val="af5"/>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f5"/>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f4">
    <w:name w:val="Перечисление + инт"/>
    <w:basedOn w:val="af5"/>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f5"/>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f5"/>
    <w:uiPriority w:val="99"/>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f5">
    <w:name w:val="подраздел"/>
    <w:basedOn w:val="25"/>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7"/>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f6"/>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f6">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9">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f5"/>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f5"/>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f7">
    <w:name w:val="Основа"/>
    <w:basedOn w:val="af5"/>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f4">
    <w:name w:val="Чертежный Знак"/>
    <w:link w:val="affffffff3"/>
    <w:rsid w:val="00EC3D1F"/>
    <w:rPr>
      <w:rFonts w:ascii="ISOCPEUR" w:eastAsia="Times New Roman" w:hAnsi="ISOCPEUR" w:cs="Times New Roman"/>
      <w:i/>
      <w:sz w:val="28"/>
      <w:szCs w:val="20"/>
      <w:lang w:val="uk-UA" w:eastAsia="ru-RU"/>
    </w:rPr>
  </w:style>
  <w:style w:type="paragraph" w:customStyle="1" w:styleId="IG">
    <w:name w:val="Обычный_IG"/>
    <w:basedOn w:val="af5"/>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f3">
    <w:name w:val="Верхний колонтитул Знак1"/>
    <w:aliases w:val="??????? ?????????? Знак2,??????? ??????????1 Знак1,??????? ??????????2 Знак1,??????? ??????????3 Знак1,??????? ??????????11 Знак1,??????? ??????????21 Знак1,??????? ??????????4 Знак1,??????? ??????????5 Знак1,header-first Знак1"/>
    <w:uiPriority w:val="99"/>
    <w:rsid w:val="00EC3D1F"/>
    <w:rPr>
      <w:lang w:val="ru-RU" w:eastAsia="ru-RU" w:bidi="ar-SA"/>
    </w:rPr>
  </w:style>
  <w:style w:type="paragraph" w:customStyle="1" w:styleId="afffffffffff8">
    <w:name w:val="Красная строка моя"/>
    <w:basedOn w:val="af5"/>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9">
    <w:name w:val="Нормальный"/>
    <w:basedOn w:val="af5"/>
    <w:link w:val="afffffffffffa"/>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f5"/>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f5"/>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f5"/>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b"/>
    <w:rsid w:val="00EC3D1F"/>
    <w:pPr>
      <w:ind w:firstLine="851"/>
    </w:pPr>
    <w:rPr>
      <w:sz w:val="24"/>
      <w:lang w:val="en-US"/>
    </w:rPr>
  </w:style>
  <w:style w:type="paragraph" w:customStyle="1" w:styleId="afffffffffffb">
    <w:name w:val="Таблрис"/>
    <w:basedOn w:val="af5"/>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b"/>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f5"/>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f4">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f3"/>
    <w:uiPriority w:val="99"/>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f5"/>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f5"/>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c">
    <w:name w:val="Верхний колонтитул3"/>
    <w:basedOn w:val="af5"/>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f5"/>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a">
    <w:name w:val="Гиперссылка2"/>
    <w:rsid w:val="007076D0"/>
    <w:rPr>
      <w:color w:val="0000FF"/>
      <w:u w:val="single"/>
    </w:rPr>
  </w:style>
  <w:style w:type="paragraph" w:customStyle="1" w:styleId="271">
    <w:name w:val="Основной текст с отступом 27"/>
    <w:basedOn w:val="af5"/>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a">
    <w:name w:val="Знак Знак1 Знак Знак Знак Знак Знак Знак Знак1"/>
    <w:basedOn w:val="af5"/>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c">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f5"/>
    <w:rsid w:val="001F49FC"/>
    <w:pPr>
      <w:ind w:left="720"/>
      <w:contextualSpacing/>
    </w:pPr>
    <w:rPr>
      <w:rFonts w:ascii="Calibri" w:eastAsia="Times New Roman" w:hAnsi="Calibri" w:cs="Times New Roman"/>
    </w:rPr>
  </w:style>
  <w:style w:type="paragraph" w:customStyle="1" w:styleId="western">
    <w:name w:val="western"/>
    <w:basedOn w:val="af5"/>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f5"/>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f5"/>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f5"/>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f5"/>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f5"/>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f5"/>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f5"/>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f5"/>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f5"/>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f5"/>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f5"/>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f5"/>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f5"/>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f5"/>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f5"/>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f5"/>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f5"/>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f5"/>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f5"/>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f5"/>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7"/>
    <w:next w:val="aff6"/>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7"/>
    <w:next w:val="aff6"/>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7"/>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7"/>
    <w:next w:val="aff6"/>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7"/>
    <w:next w:val="aff6"/>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7"/>
    <w:next w:val="aff6"/>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7"/>
    <w:next w:val="aff6"/>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7"/>
    <w:next w:val="aff6"/>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8"/>
    <w:uiPriority w:val="99"/>
    <w:semiHidden/>
    <w:unhideWhenUsed/>
    <w:rsid w:val="00D335DA"/>
  </w:style>
  <w:style w:type="table" w:customStyle="1" w:styleId="151">
    <w:name w:val="Сетка таблицы15"/>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8"/>
    <w:semiHidden/>
    <w:unhideWhenUsed/>
    <w:rsid w:val="00D335DA"/>
  </w:style>
  <w:style w:type="table" w:customStyle="1" w:styleId="160">
    <w:name w:val="Стиль таблицы16"/>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8"/>
    <w:uiPriority w:val="99"/>
    <w:semiHidden/>
    <w:unhideWhenUsed/>
    <w:rsid w:val="00D335DA"/>
  </w:style>
  <w:style w:type="table" w:customStyle="1" w:styleId="750">
    <w:name w:val="Сетка таблицы75"/>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8"/>
    <w:semiHidden/>
    <w:unhideWhenUsed/>
    <w:rsid w:val="00D335DA"/>
  </w:style>
  <w:style w:type="table" w:customStyle="1" w:styleId="1240">
    <w:name w:val="Стиль таблицы124"/>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8"/>
    <w:uiPriority w:val="99"/>
    <w:semiHidden/>
    <w:unhideWhenUsed/>
    <w:rsid w:val="00D335DA"/>
  </w:style>
  <w:style w:type="table" w:customStyle="1" w:styleId="820">
    <w:name w:val="Сетка таблицы8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8"/>
    <w:uiPriority w:val="99"/>
    <w:semiHidden/>
    <w:unhideWhenUsed/>
    <w:rsid w:val="00D335DA"/>
  </w:style>
  <w:style w:type="table" w:customStyle="1" w:styleId="1320">
    <w:name w:val="Стиль таблицы13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8"/>
    <w:uiPriority w:val="99"/>
    <w:semiHidden/>
    <w:unhideWhenUsed/>
    <w:rsid w:val="00D335DA"/>
  </w:style>
  <w:style w:type="table" w:customStyle="1" w:styleId="722">
    <w:name w:val="Сетка таблицы722"/>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8"/>
    <w:semiHidden/>
    <w:unhideWhenUsed/>
    <w:rsid w:val="00D335DA"/>
  </w:style>
  <w:style w:type="table" w:customStyle="1" w:styleId="12120">
    <w:name w:val="Стиль таблицы121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8"/>
    <w:uiPriority w:val="99"/>
    <w:semiHidden/>
    <w:unhideWhenUsed/>
    <w:rsid w:val="00D335DA"/>
  </w:style>
  <w:style w:type="numbering" w:customStyle="1" w:styleId="12111">
    <w:name w:val="Нет списка1211"/>
    <w:next w:val="af8"/>
    <w:semiHidden/>
    <w:unhideWhenUsed/>
    <w:rsid w:val="00D335DA"/>
  </w:style>
  <w:style w:type="table" w:customStyle="1" w:styleId="7171711">
    <w:name w:val="Сетка таблицы71717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8"/>
    <w:uiPriority w:val="99"/>
    <w:semiHidden/>
    <w:unhideWhenUsed/>
    <w:rsid w:val="00D335DA"/>
  </w:style>
  <w:style w:type="numbering" w:customStyle="1" w:styleId="111112">
    <w:name w:val="Нет списка11111"/>
    <w:next w:val="af8"/>
    <w:semiHidden/>
    <w:unhideWhenUsed/>
    <w:rsid w:val="00D335DA"/>
  </w:style>
  <w:style w:type="numbering" w:customStyle="1" w:styleId="423">
    <w:name w:val="Нет списка42"/>
    <w:next w:val="af8"/>
    <w:uiPriority w:val="99"/>
    <w:semiHidden/>
    <w:unhideWhenUsed/>
    <w:rsid w:val="00D335DA"/>
  </w:style>
  <w:style w:type="table" w:customStyle="1" w:styleId="920">
    <w:name w:val="Сетка таблицы9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8"/>
    <w:semiHidden/>
    <w:unhideWhenUsed/>
    <w:rsid w:val="00D335DA"/>
  </w:style>
  <w:style w:type="table" w:customStyle="1" w:styleId="1420">
    <w:name w:val="Стиль таблицы14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8"/>
    <w:uiPriority w:val="99"/>
    <w:semiHidden/>
    <w:unhideWhenUsed/>
    <w:rsid w:val="00D335DA"/>
  </w:style>
  <w:style w:type="table" w:customStyle="1" w:styleId="732">
    <w:name w:val="Сетка таблицы732"/>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8"/>
    <w:semiHidden/>
    <w:unhideWhenUsed/>
    <w:rsid w:val="00D335DA"/>
  </w:style>
  <w:style w:type="table" w:customStyle="1" w:styleId="12220">
    <w:name w:val="Стиль таблицы12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8"/>
    <w:uiPriority w:val="99"/>
    <w:semiHidden/>
    <w:unhideWhenUsed/>
    <w:rsid w:val="00D335DA"/>
  </w:style>
  <w:style w:type="table" w:customStyle="1" w:styleId="1010">
    <w:name w:val="Сетка таблицы10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8"/>
    <w:uiPriority w:val="99"/>
    <w:semiHidden/>
    <w:unhideWhenUsed/>
    <w:rsid w:val="00D335DA"/>
  </w:style>
  <w:style w:type="table" w:customStyle="1" w:styleId="1510">
    <w:name w:val="Стиль таблицы15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8"/>
    <w:uiPriority w:val="99"/>
    <w:semiHidden/>
    <w:unhideWhenUsed/>
    <w:rsid w:val="00D335DA"/>
  </w:style>
  <w:style w:type="table" w:customStyle="1" w:styleId="741">
    <w:name w:val="Сетка таблицы74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8"/>
    <w:semiHidden/>
    <w:unhideWhenUsed/>
    <w:rsid w:val="00D335DA"/>
  </w:style>
  <w:style w:type="table" w:customStyle="1" w:styleId="12310">
    <w:name w:val="Стиль таблицы123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8"/>
    <w:uiPriority w:val="99"/>
    <w:semiHidden/>
    <w:unhideWhenUsed/>
    <w:rsid w:val="00D335DA"/>
  </w:style>
  <w:style w:type="table" w:customStyle="1" w:styleId="811">
    <w:name w:val="Сетка таблицы8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8"/>
    <w:semiHidden/>
    <w:unhideWhenUsed/>
    <w:rsid w:val="00D335DA"/>
  </w:style>
  <w:style w:type="table" w:customStyle="1" w:styleId="13110">
    <w:name w:val="Стиль таблицы13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8"/>
    <w:uiPriority w:val="99"/>
    <w:semiHidden/>
    <w:unhideWhenUsed/>
    <w:rsid w:val="00D335DA"/>
  </w:style>
  <w:style w:type="table" w:customStyle="1" w:styleId="7211">
    <w:name w:val="Сетка таблицы721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8"/>
    <w:semiHidden/>
    <w:unhideWhenUsed/>
    <w:rsid w:val="00D335DA"/>
  </w:style>
  <w:style w:type="table" w:customStyle="1" w:styleId="121110">
    <w:name w:val="Стиль таблицы121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8"/>
    <w:uiPriority w:val="99"/>
    <w:semiHidden/>
    <w:unhideWhenUsed/>
    <w:rsid w:val="00D335DA"/>
  </w:style>
  <w:style w:type="table" w:customStyle="1" w:styleId="911">
    <w:name w:val="Сетка таблицы9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8"/>
    <w:semiHidden/>
    <w:unhideWhenUsed/>
    <w:rsid w:val="00D335DA"/>
  </w:style>
  <w:style w:type="table" w:customStyle="1" w:styleId="14110">
    <w:name w:val="Стиль таблицы14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8"/>
    <w:uiPriority w:val="99"/>
    <w:semiHidden/>
    <w:unhideWhenUsed/>
    <w:rsid w:val="00D335DA"/>
  </w:style>
  <w:style w:type="table" w:customStyle="1" w:styleId="7311">
    <w:name w:val="Сетка таблицы731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8"/>
    <w:semiHidden/>
    <w:unhideWhenUsed/>
    <w:rsid w:val="00D335DA"/>
  </w:style>
  <w:style w:type="table" w:customStyle="1" w:styleId="122110">
    <w:name w:val="Стиль таблицы12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d">
    <w:name w:val="annotation reference"/>
    <w:basedOn w:val="af6"/>
    <w:uiPriority w:val="99"/>
    <w:rsid w:val="00894124"/>
    <w:rPr>
      <w:sz w:val="16"/>
      <w:szCs w:val="16"/>
    </w:rPr>
  </w:style>
  <w:style w:type="character" w:styleId="afffffffffffe">
    <w:name w:val="Book Title"/>
    <w:basedOn w:val="af6"/>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f5"/>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4">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8">
    <w:name w:val="Приложение СамНИПИ Знак"/>
    <w:link w:val="afffff7"/>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f5"/>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5">
    <w:name w:val="Знак примечания1"/>
    <w:rsid w:val="00CB501D"/>
    <w:rPr>
      <w:sz w:val="16"/>
      <w:szCs w:val="16"/>
    </w:rPr>
  </w:style>
  <w:style w:type="character" w:customStyle="1" w:styleId="affffffffffff">
    <w:name w:val="Символ сноски"/>
    <w:rsid w:val="00CB501D"/>
    <w:rPr>
      <w:vertAlign w:val="superscript"/>
    </w:rPr>
  </w:style>
  <w:style w:type="paragraph" w:customStyle="1" w:styleId="1fff6">
    <w:name w:val="Название объекта1"/>
    <w:basedOn w:val="af5"/>
    <w:next w:val="af5"/>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7">
    <w:name w:val="Текст примечания1"/>
    <w:basedOn w:val="af5"/>
    <w:rsid w:val="00CB501D"/>
    <w:pPr>
      <w:spacing w:after="0" w:line="240" w:lineRule="auto"/>
    </w:pPr>
    <w:rPr>
      <w:rFonts w:ascii="Arial" w:eastAsia="Times New Roman" w:hAnsi="Arial" w:cs="Times New Roman"/>
      <w:sz w:val="20"/>
      <w:szCs w:val="20"/>
      <w:lang w:eastAsia="ar-SA"/>
    </w:rPr>
  </w:style>
  <w:style w:type="paragraph" w:customStyle="1" w:styleId="2ffb">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f5"/>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f5"/>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f0">
    <w:name w:val="Текст таблицы"/>
    <w:basedOn w:val="affb"/>
    <w:qFormat/>
    <w:rsid w:val="00CB501D"/>
    <w:pPr>
      <w:spacing w:after="120"/>
      <w:jc w:val="left"/>
    </w:pPr>
    <w:rPr>
      <w:iCs/>
      <w:sz w:val="22"/>
      <w:szCs w:val="24"/>
      <w:lang w:eastAsia="ar-SA"/>
    </w:rPr>
  </w:style>
  <w:style w:type="paragraph" w:customStyle="1" w:styleId="affffffffffff1">
    <w:name w:val="Основной список"/>
    <w:basedOn w:val="affb"/>
    <w:rsid w:val="00CB501D"/>
    <w:pPr>
      <w:tabs>
        <w:tab w:val="left" w:pos="1134"/>
        <w:tab w:val="num" w:pos="1276"/>
      </w:tabs>
      <w:spacing w:after="120"/>
      <w:ind w:firstLine="709"/>
    </w:pPr>
    <w:rPr>
      <w:sz w:val="22"/>
      <w:szCs w:val="24"/>
      <w:lang w:eastAsia="ar-SA"/>
    </w:rPr>
  </w:style>
  <w:style w:type="paragraph" w:customStyle="1" w:styleId="H3">
    <w:name w:val="H3"/>
    <w:basedOn w:val="af5"/>
    <w:next w:val="af5"/>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f2">
    <w:name w:val="База заголовка"/>
    <w:basedOn w:val="af5"/>
    <w:next w:val="affb"/>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7"/>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5"/>
    <w:next w:val="affb"/>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f3">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f4">
    <w:name w:val="Без висячих строк"/>
    <w:basedOn w:val="af5"/>
    <w:next w:val="af5"/>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f5"/>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f5"/>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f5">
    <w:name w:val="Литературный источник"/>
    <w:basedOn w:val="af5"/>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f6">
    <w:name w:val="Без красной строки"/>
    <w:basedOn w:val="af5"/>
    <w:next w:val="af5"/>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8">
    <w:name w:val="Название 1"/>
    <w:basedOn w:val="afff5"/>
    <w:next w:val="affffffffffff4"/>
    <w:rsid w:val="00CB501D"/>
    <w:pPr>
      <w:keepNext/>
      <w:keepLines/>
      <w:pageBreakBefore/>
      <w:suppressAutoHyphens/>
      <w:ind w:left="709" w:right="709"/>
      <w:outlineLvl w:val="0"/>
    </w:pPr>
    <w:rPr>
      <w:bCs w:val="0"/>
      <w:caps/>
      <w:spacing w:val="20"/>
      <w:sz w:val="28"/>
      <w:szCs w:val="20"/>
    </w:rPr>
  </w:style>
  <w:style w:type="paragraph" w:customStyle="1" w:styleId="2ffc">
    <w:name w:val="Название 2"/>
    <w:basedOn w:val="1fff8"/>
    <w:next w:val="affffffffffff4"/>
    <w:rsid w:val="00CB501D"/>
    <w:pPr>
      <w:pageBreakBefore w:val="0"/>
      <w:spacing w:before="622" w:after="311"/>
      <w:outlineLvl w:val="1"/>
    </w:pPr>
    <w:rPr>
      <w:spacing w:val="0"/>
      <w:sz w:val="32"/>
    </w:rPr>
  </w:style>
  <w:style w:type="paragraph" w:customStyle="1" w:styleId="3fd">
    <w:name w:val="Название 3"/>
    <w:basedOn w:val="2ffc"/>
    <w:next w:val="affffffffffff4"/>
    <w:rsid w:val="00CB501D"/>
    <w:pPr>
      <w:outlineLvl w:val="2"/>
    </w:pPr>
    <w:rPr>
      <w:caps w:val="0"/>
    </w:rPr>
  </w:style>
  <w:style w:type="paragraph" w:customStyle="1" w:styleId="4f6">
    <w:name w:val="Название 4"/>
    <w:basedOn w:val="3fd"/>
    <w:next w:val="affffffffffff4"/>
    <w:rsid w:val="00CB501D"/>
    <w:pPr>
      <w:outlineLvl w:val="3"/>
    </w:pPr>
    <w:rPr>
      <w:sz w:val="28"/>
    </w:rPr>
  </w:style>
  <w:style w:type="paragraph" w:customStyle="1" w:styleId="5f1">
    <w:name w:val="Название 5"/>
    <w:basedOn w:val="4f6"/>
    <w:next w:val="affffffffffff4"/>
    <w:rsid w:val="00CB501D"/>
    <w:pPr>
      <w:spacing w:before="0" w:after="0"/>
      <w:ind w:left="0" w:right="0"/>
      <w:outlineLvl w:val="9"/>
    </w:pPr>
    <w:rPr>
      <w:rFonts w:ascii="Arial" w:hAnsi="Arial"/>
      <w:b w:val="0"/>
      <w:sz w:val="22"/>
    </w:rPr>
  </w:style>
  <w:style w:type="paragraph" w:customStyle="1" w:styleId="affffffffffff7">
    <w:name w:val="Формула"/>
    <w:basedOn w:val="af5"/>
    <w:next w:val="affffffffffff6"/>
    <w:link w:val="affffffffffff8"/>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f9">
    <w:name w:val="Абзац с красной строки"/>
    <w:basedOn w:val="af5"/>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9">
    <w:name w:val="Список1"/>
    <w:basedOn w:val="af5"/>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f5"/>
    <w:next w:val="af5"/>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f5"/>
    <w:next w:val="af5"/>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f5"/>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b">
    <w:name w:val="Заголовок 11"/>
    <w:basedOn w:val="7"/>
    <w:uiPriority w:val="1"/>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a">
    <w:name w:val="Маркированный список 1"/>
    <w:basedOn w:val="af5"/>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a">
    <w:name w:val="Маркированный список с отступом"/>
    <w:basedOn w:val="af5"/>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b">
    <w:name w:val="Нумерованный список с отступом"/>
    <w:basedOn w:val="af5"/>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c">
    <w:name w:val="Subtle Emphasis"/>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7"/>
    <w:next w:val="aff6"/>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7"/>
    <w:next w:val="aff6"/>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7"/>
    <w:next w:val="aff6"/>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7"/>
    <w:next w:val="aff6"/>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7"/>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7"/>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7"/>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7"/>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7"/>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d">
    <w:name w:val="Заголовок раздела НЕФТЕТЕХПРОЕКТ"/>
    <w:basedOn w:val="17"/>
    <w:next w:val="af5"/>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f0">
    <w:name w:val="Библиография НЕФТЕТЕХПРОЕКТ"/>
    <w:basedOn w:val="af5"/>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e">
    <w:name w:val="Заголовки столбцов"/>
    <w:basedOn w:val="af5"/>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f">
    <w:name w:val="Основная надпись"/>
    <w:basedOn w:val="af5"/>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f0">
    <w:name w:val="Стиль По центру"/>
    <w:basedOn w:val="af5"/>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f1">
    <w:name w:val="Шапка таблицы"/>
    <w:basedOn w:val="afffffffffffff2"/>
    <w:next w:val="af5"/>
    <w:qFormat/>
    <w:rsid w:val="00A5071E"/>
    <w:pPr>
      <w:jc w:val="center"/>
    </w:pPr>
  </w:style>
  <w:style w:type="paragraph" w:customStyle="1" w:styleId="afffffffffffff2">
    <w:name w:val="Текст в таблице+"/>
    <w:basedOn w:val="af5"/>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f3">
    <w:name w:val="Таблица"/>
    <w:basedOn w:val="afffffffffffff2"/>
    <w:next w:val="af5"/>
    <w:link w:val="afffffffffffff4"/>
    <w:qFormat/>
    <w:rsid w:val="00A5071E"/>
  </w:style>
  <w:style w:type="paragraph" w:customStyle="1" w:styleId="afffffffffffff5">
    <w:name w:val="Название Рисунка"/>
    <w:basedOn w:val="af5"/>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f6">
    <w:name w:val="надстрочный"/>
    <w:rsid w:val="00A5071E"/>
    <w:rPr>
      <w:rFonts w:ascii="Times New Roman" w:hAnsi="Times New Roman"/>
      <w:i/>
      <w:iCs/>
      <w:sz w:val="24"/>
    </w:rPr>
  </w:style>
  <w:style w:type="paragraph" w:customStyle="1" w:styleId="afffffffffffff7">
    <w:name w:val="Название Рисунка НЕФТЕТЕХПРОЕКТ"/>
    <w:basedOn w:val="af5"/>
    <w:next w:val="af5"/>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f8">
    <w:name w:val="Название Таблицы НЕФТЕТЕХПРОЕКТ"/>
    <w:basedOn w:val="af5"/>
    <w:next w:val="af5"/>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f9">
    <w:name w:val="Состав проекта"/>
    <w:basedOn w:val="afffffffffffff1"/>
    <w:rsid w:val="00A5071E"/>
    <w:pPr>
      <w:ind w:left="-113" w:right="-113"/>
    </w:pPr>
    <w:rPr>
      <w:sz w:val="22"/>
    </w:rPr>
  </w:style>
  <w:style w:type="paragraph" w:customStyle="1" w:styleId="a8">
    <w:name w:val="Нумерованный НЕФТЕТЕХПРОЕКТ"/>
    <w:basedOn w:val="af5"/>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fa">
    <w:name w:val="Название Таблицы"/>
    <w:basedOn w:val="af5"/>
    <w:link w:val="afffffffffffffb"/>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c">
    <w:name w:val="По ширине"/>
    <w:basedOn w:val="af5"/>
    <w:link w:val="afffffffffffffd"/>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3">
    <w:name w:val="Текст1 Знак"/>
    <w:link w:val="1ff2"/>
    <w:rsid w:val="00A5071E"/>
    <w:rPr>
      <w:rFonts w:ascii="Courier New" w:eastAsia="Times New Roman" w:hAnsi="Courier New" w:cs="Courier New"/>
      <w:sz w:val="20"/>
      <w:szCs w:val="20"/>
      <w:lang w:eastAsia="ar-SA"/>
    </w:rPr>
  </w:style>
  <w:style w:type="numbering" w:customStyle="1" w:styleId="afffffffffffffe">
    <w:name w:val="нумерованный"/>
    <w:rsid w:val="00A5071E"/>
  </w:style>
  <w:style w:type="paragraph" w:customStyle="1" w:styleId="affffffffffffff">
    <w:name w:val="По центру"/>
    <w:basedOn w:val="af5"/>
    <w:next w:val="af5"/>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0">
    <w:name w:val="Аннотация"/>
    <w:aliases w:val="состав проекта НЕФТЕТЕХПРОЕКТ,НТП- Введение,Приложения"/>
    <w:basedOn w:val="affffffffffffd"/>
    <w:next w:val="af5"/>
    <w:rsid w:val="00A5071E"/>
    <w:pPr>
      <w:ind w:firstLine="0"/>
      <w:jc w:val="center"/>
    </w:pPr>
  </w:style>
  <w:style w:type="paragraph" w:customStyle="1" w:styleId="affffffffffffff1">
    <w:name w:val="По центру НЕФТЕТЕХПРОЕКТ"/>
    <w:basedOn w:val="af5"/>
    <w:next w:val="affffc"/>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f2">
    <w:name w:val="По ширине НЕФТЕТЕХПРОЕКТ"/>
    <w:basedOn w:val="af5"/>
    <w:link w:val="affffffffffffff3"/>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f4">
    <w:name w:val="Подзаголовок НЕФТЕТЕХПРОЕКТ"/>
    <w:basedOn w:val="25"/>
    <w:next w:val="affffffffffffff2"/>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f5">
    <w:name w:val="Подписи"/>
    <w:basedOn w:val="af5"/>
    <w:next w:val="af5"/>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f6">
    <w:name w:val="Приложение НЕФТЕТЕХПРОЕКТ"/>
    <w:basedOn w:val="17"/>
    <w:next w:val="af5"/>
    <w:link w:val="affffffffffffff7"/>
    <w:rsid w:val="00A5071E"/>
    <w:pPr>
      <w:pageBreakBefore/>
      <w:suppressAutoHyphens/>
    </w:pPr>
    <w:rPr>
      <w:color w:val="000000"/>
      <w:w w:val="0"/>
      <w:sz w:val="32"/>
      <w:szCs w:val="32"/>
      <w:lang w:val="x-none" w:eastAsia="en-US" w:bidi="en-US"/>
    </w:rPr>
  </w:style>
  <w:style w:type="paragraph" w:customStyle="1" w:styleId="affffffffffffff8">
    <w:name w:val="Примечание НЕФТЕТЕХПРОЕКТ"/>
    <w:basedOn w:val="af5"/>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f9">
    <w:name w:val="Рисунок НЕФТЕТЕХПРОЕКТ"/>
    <w:basedOn w:val="af5"/>
    <w:next w:val="afffffffffffff7"/>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b">
    <w:name w:val="Table Grid 1"/>
    <w:basedOn w:val="af7"/>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fa">
    <w:name w:val="Содержание НЕФТЕТЕХПРОЕКТ"/>
    <w:basedOn w:val="affffffffffffff0"/>
    <w:next w:val="1f8"/>
    <w:rsid w:val="00A5071E"/>
  </w:style>
  <w:style w:type="numbering" w:customStyle="1" w:styleId="affffffffffffffb">
    <w:name w:val="Стиль нумерованный"/>
    <w:rsid w:val="00A5071E"/>
  </w:style>
  <w:style w:type="paragraph" w:customStyle="1" w:styleId="affffffffffffffc">
    <w:name w:val="Таблица для сметы НЕФТЕТЕХПРОЕКТ"/>
    <w:basedOn w:val="af5"/>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d">
    <w:name w:val="Шапка таблицы НЕФТЕТЕХПРОЕКТ"/>
    <w:basedOn w:val="af5"/>
    <w:next w:val="af5"/>
    <w:link w:val="affffffffffffffe"/>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d">
    <w:name w:val="По ширине Знак"/>
    <w:link w:val="afffffffffffffc"/>
    <w:rsid w:val="00A5071E"/>
    <w:rPr>
      <w:rFonts w:ascii="Times New Roman" w:eastAsia="Times New Roman" w:hAnsi="Times New Roman" w:cs="Times New Roman"/>
      <w:sz w:val="24"/>
      <w:szCs w:val="20"/>
      <w:lang w:val="x-none" w:eastAsia="x-none"/>
    </w:rPr>
  </w:style>
  <w:style w:type="character" w:customStyle="1" w:styleId="affffffffffffff3">
    <w:name w:val="По ширине НЕФТЕТЕХПРОЕКТ Знак"/>
    <w:link w:val="affffffffffffff2"/>
    <w:rsid w:val="00A5071E"/>
    <w:rPr>
      <w:rFonts w:ascii="Times New Roman" w:eastAsia="Times New Roman" w:hAnsi="Times New Roman" w:cs="Times New Roman"/>
      <w:sz w:val="24"/>
      <w:szCs w:val="20"/>
      <w:lang w:eastAsia="ru-RU"/>
    </w:rPr>
  </w:style>
  <w:style w:type="character" w:customStyle="1" w:styleId="affffffffffffff7">
    <w:name w:val="Приложение НЕФТЕТЕХПРОЕКТ Знак"/>
    <w:link w:val="affffffffffffff6"/>
    <w:rsid w:val="00A5071E"/>
    <w:rPr>
      <w:rFonts w:ascii="Times New Roman" w:eastAsia="Times New Roman" w:hAnsi="Times New Roman" w:cs="Times New Roman"/>
      <w:b/>
      <w:color w:val="000000"/>
      <w:w w:val="0"/>
      <w:sz w:val="32"/>
      <w:szCs w:val="32"/>
      <w:lang w:val="x-none" w:bidi="en-US"/>
    </w:rPr>
  </w:style>
  <w:style w:type="paragraph" w:customStyle="1" w:styleId="afffffffffffffff">
    <w:name w:val="Основная НД"/>
    <w:basedOn w:val="af5"/>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8"/>
    <w:next w:val="111111"/>
    <w:rsid w:val="00A5071E"/>
    <w:pPr>
      <w:numPr>
        <w:numId w:val="35"/>
      </w:numPr>
    </w:pPr>
  </w:style>
  <w:style w:type="numbering" w:customStyle="1" w:styleId="1fffc">
    <w:name w:val="нумерованный1"/>
    <w:rsid w:val="00A5071E"/>
  </w:style>
  <w:style w:type="numbering" w:customStyle="1" w:styleId="1fffd">
    <w:name w:val="Стиль нумерованный1"/>
    <w:rsid w:val="00A5071E"/>
  </w:style>
  <w:style w:type="paragraph" w:customStyle="1" w:styleId="afffffffffffffff0">
    <w:name w:val="Стиль_осн_текста"/>
    <w:basedOn w:val="af5"/>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f1">
    <w:name w:val="Основной текст СамНИПИ Знак Знак"/>
    <w:rsid w:val="00A5071E"/>
    <w:rPr>
      <w:rFonts w:ascii="Arial" w:hAnsi="Arial"/>
      <w:bCs/>
      <w:lang w:val="ru-RU" w:eastAsia="ru-RU" w:bidi="ar-SA"/>
    </w:rPr>
  </w:style>
  <w:style w:type="character" w:customStyle="1" w:styleId="afffffffffffffff2">
    <w:name w:val="Таблица_Строка Знак Знак"/>
    <w:rsid w:val="00A5071E"/>
    <w:rPr>
      <w:rFonts w:ascii="Arial" w:hAnsi="Arial"/>
      <w:szCs w:val="24"/>
    </w:rPr>
  </w:style>
  <w:style w:type="character" w:customStyle="1" w:styleId="1fffe">
    <w:name w:val="Основной текст СамНИПИ Знак1 Знак"/>
    <w:rsid w:val="00A5071E"/>
    <w:rPr>
      <w:rFonts w:ascii="Arial" w:hAnsi="Arial"/>
      <w:bCs/>
      <w:lang w:val="ru-RU" w:eastAsia="ru-RU" w:bidi="ar-SA"/>
    </w:rPr>
  </w:style>
  <w:style w:type="paragraph" w:customStyle="1" w:styleId="afffffffffffffff3">
    <w:name w:val="Основной текст таблицы"/>
    <w:basedOn w:val="affb"/>
    <w:next w:val="affb"/>
    <w:rsid w:val="00A5071E"/>
    <w:pPr>
      <w:overflowPunct w:val="0"/>
      <w:autoSpaceDE w:val="0"/>
      <w:autoSpaceDN w:val="0"/>
      <w:adjustRightInd w:val="0"/>
      <w:spacing w:before="40" w:after="40"/>
      <w:ind w:right="113"/>
      <w:jc w:val="center"/>
    </w:pPr>
    <w:rPr>
      <w:sz w:val="26"/>
    </w:rPr>
  </w:style>
  <w:style w:type="paragraph" w:customStyle="1" w:styleId="afffffffffffffff4">
    <w:name w:val="Рисунок"/>
    <w:basedOn w:val="af5"/>
    <w:next w:val="af5"/>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f5">
    <w:name w:val="специальный"/>
    <w:basedOn w:val="af5"/>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f">
    <w:name w:val="Текст выноски1"/>
    <w:basedOn w:val="af5"/>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f1">
    <w:name w:val="Назв после табл Знак"/>
    <w:link w:val="afffffffff0"/>
    <w:rsid w:val="00A5071E"/>
    <w:rPr>
      <w:rFonts w:ascii="Times New Roman" w:eastAsia="Times New Roman" w:hAnsi="Times New Roman" w:cs="Times New Roman"/>
      <w:kern w:val="1"/>
      <w:sz w:val="28"/>
      <w:szCs w:val="20"/>
      <w:lang w:eastAsia="ar-SA"/>
    </w:rPr>
  </w:style>
  <w:style w:type="character" w:customStyle="1" w:styleId="afffffffffffa">
    <w:name w:val="Нормальный Знак"/>
    <w:link w:val="afffffffffff9"/>
    <w:rsid w:val="00A5071E"/>
    <w:rPr>
      <w:rFonts w:ascii="Times New Roman" w:eastAsia="Calibri" w:hAnsi="Times New Roman" w:cs="Times New Roman"/>
      <w:sz w:val="24"/>
    </w:rPr>
  </w:style>
  <w:style w:type="paragraph" w:customStyle="1" w:styleId="afffffffffffffff6">
    <w:name w:val="Оглавление"/>
    <w:basedOn w:val="1f8"/>
    <w:next w:val="af5"/>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f"/>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f7">
    <w:name w:val="Таблица ЭО"/>
    <w:basedOn w:val="af5"/>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f8">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Заголовок 2 Знак Знак1 Знак Знак1"/>
    <w:rsid w:val="00A5071E"/>
    <w:rPr>
      <w:b/>
      <w:sz w:val="28"/>
      <w:szCs w:val="26"/>
    </w:rPr>
  </w:style>
  <w:style w:type="character" w:customStyle="1" w:styleId="afffffffffffffff9">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fa">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f5"/>
    <w:next w:val="af5"/>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f6"/>
    <w:link w:val="z-"/>
    <w:rsid w:val="00A5071E"/>
    <w:rPr>
      <w:rFonts w:ascii="Arial" w:eastAsia="Arial Unicode MS" w:hAnsi="Arial" w:cs="Times New Roman"/>
      <w:vanish/>
      <w:sz w:val="16"/>
      <w:szCs w:val="16"/>
      <w:lang w:val="x-none"/>
    </w:rPr>
  </w:style>
  <w:style w:type="paragraph" w:styleId="z-1">
    <w:name w:val="HTML Bottom of Form"/>
    <w:basedOn w:val="af5"/>
    <w:next w:val="af5"/>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f6"/>
    <w:link w:val="z-1"/>
    <w:rsid w:val="00A5071E"/>
    <w:rPr>
      <w:rFonts w:ascii="Arial" w:eastAsia="Arial Unicode MS" w:hAnsi="Arial" w:cs="Times New Roman"/>
      <w:vanish/>
      <w:sz w:val="16"/>
      <w:szCs w:val="16"/>
      <w:lang w:val="x-none"/>
    </w:rPr>
  </w:style>
  <w:style w:type="table" w:styleId="-12">
    <w:name w:val="Table Web 1"/>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b">
    <w:name w:val="ЗАГОЛОВОК"/>
    <w:basedOn w:val="17"/>
    <w:next w:val="af5"/>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c">
    <w:name w:val="Table Elegant"/>
    <w:basedOn w:val="af7"/>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9">
    <w:name w:val="НПТ - ТИТУЛ"/>
    <w:basedOn w:val="af5"/>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b">
    <w:name w:val="НТП - ТИТУЛ Подпись Зубков"/>
    <w:basedOn w:val="af5"/>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c">
    <w:name w:val="НТП- Заголовок раздела"/>
    <w:basedOn w:val="17"/>
    <w:next w:val="af5"/>
    <w:rsid w:val="00A5071E"/>
    <w:pPr>
      <w:tabs>
        <w:tab w:val="left" w:pos="357"/>
        <w:tab w:val="left" w:pos="1276"/>
      </w:tabs>
      <w:spacing w:before="360" w:after="240"/>
      <w:ind w:right="113" w:firstLine="709"/>
    </w:pPr>
    <w:rPr>
      <w:bCs/>
      <w:caps/>
      <w:sz w:val="32"/>
      <w:szCs w:val="28"/>
      <w:lang w:val="x-none" w:eastAsia="x-none"/>
    </w:rPr>
  </w:style>
  <w:style w:type="paragraph" w:customStyle="1" w:styleId="-d">
    <w:name w:val="НТП- Название Рисунка"/>
    <w:basedOn w:val="af5"/>
    <w:next w:val="af5"/>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e">
    <w:name w:val="НТП- Название Таблицы"/>
    <w:basedOn w:val="af5"/>
    <w:next w:val="af5"/>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f">
    <w:name w:val="НТП- По центру Ж"/>
    <w:basedOn w:val="af5"/>
    <w:next w:val="af5"/>
    <w:rsid w:val="00A5071E"/>
    <w:pPr>
      <w:spacing w:before="60" w:after="120" w:line="240" w:lineRule="auto"/>
      <w:ind w:right="113"/>
      <w:jc w:val="center"/>
    </w:pPr>
    <w:rPr>
      <w:rFonts w:ascii="Times New Roman" w:eastAsia="Calibri" w:hAnsi="Times New Roman" w:cs="Times New Roman"/>
      <w:b/>
      <w:sz w:val="24"/>
    </w:rPr>
  </w:style>
  <w:style w:type="paragraph" w:customStyle="1" w:styleId="-f0">
    <w:name w:val="НТП- По ширине"/>
    <w:basedOn w:val="af5"/>
    <w:link w:val="-f1"/>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f2">
    <w:name w:val="НТП- По ширине Ж"/>
    <w:basedOn w:val="-f0"/>
    <w:rsid w:val="00A5071E"/>
    <w:pPr>
      <w:spacing w:before="120"/>
    </w:pPr>
    <w:rPr>
      <w:b/>
      <w:bCs/>
    </w:rPr>
  </w:style>
  <w:style w:type="paragraph" w:customStyle="1" w:styleId="-f3">
    <w:name w:val="НТП- По ширине Курсив"/>
    <w:basedOn w:val="-f0"/>
    <w:next w:val="-f0"/>
    <w:link w:val="-f4"/>
    <w:rsid w:val="00A5071E"/>
    <w:rPr>
      <w:i/>
      <w:iCs/>
    </w:rPr>
  </w:style>
  <w:style w:type="paragraph" w:customStyle="1" w:styleId="-f5">
    <w:name w:val="НТП- Подпись Зубков"/>
    <w:basedOn w:val="afff5"/>
    <w:rsid w:val="00A5071E"/>
    <w:pPr>
      <w:spacing w:before="360" w:after="360"/>
      <w:ind w:right="113"/>
      <w:outlineLvl w:val="0"/>
    </w:pPr>
    <w:rPr>
      <w:kern w:val="28"/>
      <w:sz w:val="32"/>
      <w:szCs w:val="20"/>
      <w:lang w:val="x-none" w:eastAsia="x-none"/>
    </w:rPr>
  </w:style>
  <w:style w:type="paragraph" w:customStyle="1" w:styleId="-f6">
    <w:name w:val="НТП- СОГЛАСОВАНО"/>
    <w:basedOn w:val="af5"/>
    <w:next w:val="-f0"/>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7">
    <w:name w:val="НТП -СОДЕРЖАНИЕ"/>
    <w:basedOn w:val="af5"/>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8">
    <w:name w:val="НТП- Таблица"/>
    <w:basedOn w:val="af5"/>
    <w:next w:val="-f0"/>
    <w:qFormat/>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9">
    <w:name w:val="НТП- Таблица Примечание"/>
    <w:basedOn w:val="-f8"/>
    <w:rsid w:val="00A5071E"/>
  </w:style>
  <w:style w:type="paragraph" w:customStyle="1" w:styleId="-fa">
    <w:name w:val="НТП- Таблица Продолжение"/>
    <w:basedOn w:val="af5"/>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b">
    <w:name w:val="НТП -Таблица ШАПКА"/>
    <w:basedOn w:val="af5"/>
    <w:next w:val="-f8"/>
    <w:link w:val="-fc"/>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d">
    <w:name w:val="НТП- УТВЕРЖДАЮ"/>
    <w:basedOn w:val="af5"/>
    <w:next w:val="-f0"/>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8">
    <w:name w:val="НТП-Маркированный список Цифры"/>
    <w:basedOn w:val="aa"/>
    <w:next w:val="af5"/>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f5"/>
    <w:next w:val="-f0"/>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f5"/>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f5"/>
    <w:next w:val="-f0"/>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f5"/>
    <w:next w:val="-f0"/>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f5"/>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f5"/>
    <w:next w:val="-f0"/>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7"/>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7"/>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d">
    <w:name w:val="Чертежи"/>
    <w:basedOn w:val="2f0"/>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e">
    <w:name w:val="Обычный текст"/>
    <w:basedOn w:val="af5"/>
    <w:link w:val="affffffffffffffff"/>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f">
    <w:name w:val="Обычный текст Знак"/>
    <w:link w:val="afffffffffffffffe"/>
    <w:rsid w:val="00A5071E"/>
    <w:rPr>
      <w:rFonts w:ascii="Arial" w:eastAsia="Times New Roman" w:hAnsi="Arial" w:cs="Times New Roman"/>
      <w:kern w:val="24"/>
      <w:sz w:val="24"/>
      <w:szCs w:val="24"/>
      <w:lang w:val="x-none" w:eastAsia="x-none"/>
    </w:rPr>
  </w:style>
  <w:style w:type="character" w:customStyle="1" w:styleId="-f1">
    <w:name w:val="НТП- По ширине Знак"/>
    <w:link w:val="-f0"/>
    <w:rsid w:val="00A5071E"/>
    <w:rPr>
      <w:rFonts w:ascii="Times New Roman" w:eastAsia="Times New Roman" w:hAnsi="Times New Roman" w:cs="Times New Roman"/>
      <w:sz w:val="24"/>
      <w:szCs w:val="20"/>
      <w:lang w:val="x-none" w:eastAsia="x-none"/>
    </w:rPr>
  </w:style>
  <w:style w:type="character" w:customStyle="1" w:styleId="-f4">
    <w:name w:val="НТП- По ширине Курсив Знак"/>
    <w:link w:val="-f3"/>
    <w:rsid w:val="00A5071E"/>
    <w:rPr>
      <w:rFonts w:ascii="Times New Roman" w:eastAsia="Times New Roman" w:hAnsi="Times New Roman" w:cs="Times New Roman"/>
      <w:i/>
      <w:iCs/>
      <w:sz w:val="24"/>
      <w:szCs w:val="20"/>
      <w:lang w:val="x-none" w:eastAsia="x-none"/>
    </w:rPr>
  </w:style>
  <w:style w:type="paragraph" w:customStyle="1" w:styleId="affffffffffffffff0">
    <w:name w:val="подзаголовок в таблице"/>
    <w:basedOn w:val="af5"/>
    <w:next w:val="af5"/>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f1">
    <w:name w:val="табл_заголовок Знак Знак Знак Знак"/>
    <w:link w:val="affffffffffffffff2"/>
    <w:locked/>
    <w:rsid w:val="00A5071E"/>
    <w:rPr>
      <w:noProof/>
      <w:sz w:val="24"/>
      <w:lang w:eastAsia="ru-RU"/>
    </w:rPr>
  </w:style>
  <w:style w:type="paragraph" w:customStyle="1" w:styleId="affffffffffffffff2">
    <w:name w:val="табл_заголовок Знак Знак Знак"/>
    <w:link w:val="affffffffffffffff1"/>
    <w:rsid w:val="00A5071E"/>
    <w:pPr>
      <w:keepNext/>
      <w:keepLines/>
      <w:spacing w:after="0" w:line="240" w:lineRule="auto"/>
      <w:jc w:val="center"/>
    </w:pPr>
    <w:rPr>
      <w:noProof/>
      <w:sz w:val="24"/>
      <w:lang w:eastAsia="ru-RU"/>
    </w:rPr>
  </w:style>
  <w:style w:type="character" w:customStyle="1" w:styleId="affffffffffffffff3">
    <w:name w:val="табл_строка Знак Знак Знак"/>
    <w:link w:val="affffffffffffffff4"/>
    <w:locked/>
    <w:rsid w:val="00A5071E"/>
    <w:rPr>
      <w:sz w:val="24"/>
    </w:rPr>
  </w:style>
  <w:style w:type="paragraph" w:customStyle="1" w:styleId="affffffffffffffff4">
    <w:name w:val="табл_строка Знак Знак"/>
    <w:basedOn w:val="affb"/>
    <w:link w:val="affffffffffffffff3"/>
    <w:rsid w:val="00A5071E"/>
    <w:pPr>
      <w:spacing w:before="120"/>
      <w:jc w:val="center"/>
    </w:pPr>
    <w:rPr>
      <w:rFonts w:asciiTheme="minorHAnsi" w:eastAsiaTheme="minorHAnsi" w:hAnsiTheme="minorHAnsi" w:cstheme="minorBidi"/>
      <w:sz w:val="24"/>
      <w:szCs w:val="22"/>
      <w:lang w:eastAsia="en-US"/>
    </w:rPr>
  </w:style>
  <w:style w:type="character" w:customStyle="1" w:styleId="1ffff0">
    <w:name w:val="Основной текст продолжение Знак1"/>
    <w:rsid w:val="00A5071E"/>
    <w:rPr>
      <w:sz w:val="24"/>
    </w:rPr>
  </w:style>
  <w:style w:type="numbering" w:customStyle="1" w:styleId="2ffd">
    <w:name w:val="нумерованный2"/>
    <w:rsid w:val="00A5071E"/>
  </w:style>
  <w:style w:type="paragraph" w:customStyle="1" w:styleId="affffffffffffffff5">
    <w:name w:val="Название НЕФТЕТЕХПРОЕКТ"/>
    <w:basedOn w:val="af5"/>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f1">
    <w:name w:val="Заголовок 1 для ПП"/>
    <w:next w:val="af5"/>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8"/>
    <w:next w:val="111111"/>
    <w:rsid w:val="00A5071E"/>
    <w:pPr>
      <w:numPr>
        <w:numId w:val="25"/>
      </w:numPr>
    </w:pPr>
  </w:style>
  <w:style w:type="numbering" w:customStyle="1" w:styleId="112">
    <w:name w:val="нумерованный11"/>
    <w:rsid w:val="00A5071E"/>
    <w:pPr>
      <w:numPr>
        <w:numId w:val="23"/>
      </w:numPr>
    </w:pPr>
  </w:style>
  <w:style w:type="numbering" w:customStyle="1" w:styleId="1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f5"/>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7"/>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7"/>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7"/>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2">
    <w:name w:val="Изысканная таблица1"/>
    <w:basedOn w:val="af7"/>
    <w:next w:val="afffffffffffffffc"/>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7"/>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7"/>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f5"/>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8"/>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7"/>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7"/>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7"/>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c">
    <w:name w:val="Изысканная таблица11"/>
    <w:basedOn w:val="af7"/>
    <w:next w:val="afffffffffffffffc"/>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7"/>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7"/>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8"/>
    <w:rsid w:val="00A5071E"/>
    <w:pPr>
      <w:numPr>
        <w:numId w:val="29"/>
      </w:numPr>
    </w:pPr>
  </w:style>
  <w:style w:type="numbering" w:customStyle="1" w:styleId="113">
    <w:name w:val="Стиль11"/>
    <w:uiPriority w:val="99"/>
    <w:rsid w:val="00A5071E"/>
    <w:pPr>
      <w:numPr>
        <w:numId w:val="30"/>
      </w:numPr>
    </w:pPr>
  </w:style>
  <w:style w:type="paragraph" w:customStyle="1" w:styleId="a1">
    <w:name w:val="Маркированный список НЕФТЕТЕХПРОЕКТ"/>
    <w:basedOn w:val="aa"/>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f5"/>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8"/>
    <w:uiPriority w:val="99"/>
    <w:semiHidden/>
    <w:unhideWhenUsed/>
    <w:rsid w:val="00DB609C"/>
  </w:style>
  <w:style w:type="character" w:customStyle="1" w:styleId="affffffffffffffff6">
    <w:name w:val="Приложение Знак"/>
    <w:rsid w:val="00FF0DF5"/>
    <w:rPr>
      <w:rFonts w:ascii="Arial" w:hAnsi="Arial"/>
      <w:kern w:val="28"/>
      <w:sz w:val="28"/>
      <w:lang w:val="en-US"/>
    </w:rPr>
  </w:style>
  <w:style w:type="character" w:customStyle="1" w:styleId="affffffffffffffff7">
    <w:name w:val="Знак Знак"/>
    <w:rsid w:val="00FF0DF5"/>
    <w:rPr>
      <w:rFonts w:ascii="Arial" w:hAnsi="Arial"/>
      <w:lang w:val="ru-RU" w:eastAsia="ru-RU" w:bidi="ar-SA"/>
    </w:rPr>
  </w:style>
  <w:style w:type="character" w:customStyle="1" w:styleId="2ffe">
    <w:name w:val="Абзац Знак Знак2"/>
    <w:rsid w:val="00FF0DF5"/>
    <w:rPr>
      <w:rFonts w:ascii="Arial" w:hAnsi="Arial"/>
    </w:rPr>
  </w:style>
  <w:style w:type="paragraph" w:customStyle="1" w:styleId="3fe">
    <w:name w:val="Верхний колонтитул А3 СамНИПИнефть"/>
    <w:next w:val="af5"/>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f">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f5"/>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e">
    <w:name w:val="-Текст"/>
    <w:basedOn w:val="af5"/>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b">
    <w:name w:val="рисунок"/>
    <w:basedOn w:val="af5"/>
    <w:link w:val="affffffffffffffff8"/>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f">
    <w:name w:val="2 таблица"/>
    <w:basedOn w:val="af5"/>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f9">
    <w:name w:val="Основной текст СамНИПИ Знак Знак Знак"/>
    <w:rsid w:val="00FF0DF5"/>
    <w:rPr>
      <w:rFonts w:ascii="Arial" w:hAnsi="Arial"/>
      <w:bCs/>
    </w:rPr>
  </w:style>
  <w:style w:type="paragraph" w:customStyle="1" w:styleId="affffffffffffffffa">
    <w:name w:val="Таблица_Шапка_СамНИПИ Знак Знак"/>
    <w:link w:val="affffffffffffffffb"/>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fb">
    <w:name w:val="Таблица_Шапка_СамНИПИ Знак Знак Знак"/>
    <w:link w:val="affffffffffffffffa"/>
    <w:rsid w:val="00FF0DF5"/>
    <w:rPr>
      <w:rFonts w:ascii="Arial" w:eastAsia="Times New Roman" w:hAnsi="Arial" w:cs="Times New Roman"/>
      <w:b/>
      <w:snapToGrid w:val="0"/>
      <w:sz w:val="20"/>
      <w:szCs w:val="20"/>
      <w:lang w:eastAsia="ru-RU"/>
    </w:rPr>
  </w:style>
  <w:style w:type="character" w:customStyle="1" w:styleId="1f9">
    <w:name w:val="Оглавление 1 Знак"/>
    <w:link w:val="1f8"/>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f5"/>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8"/>
    <w:next w:val="111111"/>
    <w:unhideWhenUsed/>
    <w:rsid w:val="00FF0DF5"/>
    <w:pPr>
      <w:numPr>
        <w:numId w:val="34"/>
      </w:numPr>
    </w:pPr>
  </w:style>
  <w:style w:type="numbering" w:customStyle="1" w:styleId="11111131">
    <w:name w:val="1 / 1.1 / 1.1.131"/>
    <w:basedOn w:val="af8"/>
    <w:next w:val="111111"/>
    <w:unhideWhenUsed/>
    <w:rsid w:val="00FF0DF5"/>
  </w:style>
  <w:style w:type="numbering" w:customStyle="1" w:styleId="11111132">
    <w:name w:val="1 / 1.1 / 1.1.132"/>
    <w:basedOn w:val="af8"/>
    <w:next w:val="111111"/>
    <w:unhideWhenUsed/>
    <w:rsid w:val="00FF0DF5"/>
  </w:style>
  <w:style w:type="numbering" w:customStyle="1" w:styleId="11111133">
    <w:name w:val="1 / 1.1 / 1.1.133"/>
    <w:basedOn w:val="af8"/>
    <w:next w:val="111111"/>
    <w:unhideWhenUsed/>
    <w:rsid w:val="00FF0DF5"/>
  </w:style>
  <w:style w:type="numbering" w:customStyle="1" w:styleId="11111134">
    <w:name w:val="1 / 1.1 / 1.1.134"/>
    <w:basedOn w:val="af8"/>
    <w:next w:val="111111"/>
    <w:unhideWhenUsed/>
    <w:rsid w:val="00FF0DF5"/>
  </w:style>
  <w:style w:type="numbering" w:customStyle="1" w:styleId="11111135">
    <w:name w:val="1 / 1.1 / 1.1.135"/>
    <w:basedOn w:val="af8"/>
    <w:next w:val="111111"/>
    <w:unhideWhenUsed/>
    <w:rsid w:val="00FF0DF5"/>
  </w:style>
  <w:style w:type="numbering" w:customStyle="1" w:styleId="11111136">
    <w:name w:val="1 / 1.1 / 1.1.136"/>
    <w:basedOn w:val="af8"/>
    <w:next w:val="111111"/>
    <w:unhideWhenUsed/>
    <w:rsid w:val="00FF0DF5"/>
  </w:style>
  <w:style w:type="numbering" w:customStyle="1" w:styleId="1111111211">
    <w:name w:val="1 / 1.1 / 1.1.11211"/>
    <w:rsid w:val="00FF0DF5"/>
    <w:pPr>
      <w:numPr>
        <w:numId w:val="36"/>
      </w:numPr>
    </w:pPr>
  </w:style>
  <w:style w:type="paragraph" w:customStyle="1" w:styleId="ad">
    <w:name w:val="список вывод"/>
    <w:basedOn w:val="af5"/>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8"/>
    <w:next w:val="111111"/>
    <w:rsid w:val="00FF0DF5"/>
    <w:pPr>
      <w:numPr>
        <w:numId w:val="38"/>
      </w:numPr>
    </w:pPr>
  </w:style>
  <w:style w:type="character" w:customStyle="1" w:styleId="1ffff3">
    <w:name w:val="Приложение СамНИПИ Знак1"/>
    <w:rsid w:val="00FF0DF5"/>
    <w:rPr>
      <w:rFonts w:ascii="Arial" w:hAnsi="Arial"/>
      <w:b/>
      <w:sz w:val="28"/>
    </w:rPr>
  </w:style>
  <w:style w:type="paragraph" w:customStyle="1" w:styleId="777">
    <w:name w:val="777"/>
    <w:basedOn w:val="afffe"/>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fc">
    <w:name w:val="ГОЧС Основной текст"/>
    <w:basedOn w:val="af5"/>
    <w:link w:val="affffffffffffffffd"/>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d">
    <w:name w:val="ГОЧС Основной текст Знак"/>
    <w:link w:val="affffffffffffffffc"/>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7"/>
    <w:next w:val="aff6"/>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f5"/>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f6"/>
    <w:rsid w:val="00250746"/>
    <w:rPr>
      <w:rFonts w:ascii="Times New Roman" w:hAnsi="Times New Roman" w:cs="Times New Roman"/>
      <w:b/>
      <w:bCs/>
      <w:sz w:val="22"/>
      <w:szCs w:val="22"/>
    </w:rPr>
  </w:style>
  <w:style w:type="character" w:customStyle="1" w:styleId="FontStyle83">
    <w:name w:val="Font Style83"/>
    <w:basedOn w:val="af6"/>
    <w:uiPriority w:val="99"/>
    <w:rsid w:val="00250746"/>
    <w:rPr>
      <w:rFonts w:ascii="Times New Roman" w:hAnsi="Times New Roman" w:cs="Times New Roman"/>
      <w:sz w:val="22"/>
      <w:szCs w:val="22"/>
    </w:rPr>
  </w:style>
  <w:style w:type="paragraph" w:customStyle="1" w:styleId="Style14">
    <w:name w:val="Style14"/>
    <w:basedOn w:val="af5"/>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f5"/>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f5"/>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f5"/>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f5"/>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0">
    <w:name w:val="Цветной список - Акцент 12"/>
    <w:basedOn w:val="af5"/>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f0">
    <w:name w:val="Абзац списка Знак"/>
    <w:aliases w:val="Bullet_IRAO Знак,Мой Список Знак,List Paragraph Знак,Маркированный Знак,название Знак,Варианты ответов Знак,ТЗ список Знак,Абзац списка нумерованный Знак,Абзац списка ПОС Знак,Список перечисления Знак,Абзац списка - заголовок 3 Знак"/>
    <w:link w:val="aff"/>
    <w:uiPriority w:val="34"/>
    <w:qFormat/>
    <w:locked/>
    <w:rsid w:val="002A0949"/>
  </w:style>
  <w:style w:type="character" w:styleId="affffffffffffffffe">
    <w:name w:val="Placeholder Text"/>
    <w:basedOn w:val="af6"/>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f6"/>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f6"/>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f6"/>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f6"/>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f6"/>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f0">
    <w:name w:val="Основной текст (3)"/>
    <w:basedOn w:val="af5"/>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1">
    <w:name w:val="Основной текст3"/>
    <w:basedOn w:val="af5"/>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f">
    <w:name w:val="основной текст"/>
    <w:basedOn w:val="af5"/>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f0">
    <w:name w:val="Обычный без отступа"/>
    <w:basedOn w:val="af5"/>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f6"/>
    <w:rsid w:val="00BC0B71"/>
  </w:style>
  <w:style w:type="character" w:customStyle="1" w:styleId="mail-message-map-nobreak">
    <w:name w:val="mail-message-map-nobreak"/>
    <w:basedOn w:val="af6"/>
    <w:rsid w:val="00BC0B71"/>
  </w:style>
  <w:style w:type="paragraph" w:customStyle="1" w:styleId="Style8">
    <w:name w:val="Style8"/>
    <w:basedOn w:val="af5"/>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uiPriority w:val="99"/>
    <w:rsid w:val="00AA025A"/>
    <w:rPr>
      <w:rFonts w:ascii="Times New Roman" w:hAnsi="Times New Roman" w:cs="Times New Roman"/>
      <w:sz w:val="30"/>
      <w:szCs w:val="30"/>
    </w:rPr>
  </w:style>
  <w:style w:type="paragraph" w:customStyle="1" w:styleId="Style6">
    <w:name w:val="Style6"/>
    <w:basedOn w:val="af5"/>
    <w:uiPriority w:val="99"/>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f0">
    <w:name w:val="Заголовок2"/>
    <w:basedOn w:val="af5"/>
    <w:next w:val="affb"/>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f1">
    <w:name w:val="текст"/>
    <w:basedOn w:val="af5"/>
    <w:link w:val="afffffffffffffffff2"/>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f2">
    <w:name w:val="текст Знак"/>
    <w:basedOn w:val="af6"/>
    <w:link w:val="afffffffffffffffff1"/>
    <w:rsid w:val="00DB40F4"/>
    <w:rPr>
      <w:rFonts w:ascii="Times New Roman" w:eastAsia="Times New Roman" w:hAnsi="Times New Roman" w:cs="Times New Roman"/>
      <w:sz w:val="28"/>
      <w:szCs w:val="28"/>
      <w:lang w:eastAsia="ru-RU"/>
    </w:rPr>
  </w:style>
  <w:style w:type="paragraph" w:customStyle="1" w:styleId="3ff2">
    <w:name w:val="Заголовок3"/>
    <w:basedOn w:val="af5"/>
    <w:next w:val="affb"/>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f5"/>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4">
    <w:name w:val="Абзац Знак Знак1"/>
    <w:rsid w:val="00FB51BA"/>
    <w:rPr>
      <w:rFonts w:ascii="Arial" w:hAnsi="Arial"/>
      <w:lang w:val="ru-RU" w:eastAsia="ru-RU" w:bidi="ar-SA"/>
    </w:rPr>
  </w:style>
  <w:style w:type="paragraph" w:customStyle="1" w:styleId="tablstr">
    <w:name w:val="tablstr"/>
    <w:basedOn w:val="af5"/>
    <w:rsid w:val="00FB51BA"/>
    <w:pPr>
      <w:spacing w:after="0" w:line="240" w:lineRule="auto"/>
    </w:pPr>
    <w:rPr>
      <w:rFonts w:ascii="Arial" w:eastAsia="Times New Roman" w:hAnsi="Arial" w:cs="Times New Roman"/>
      <w:sz w:val="20"/>
      <w:szCs w:val="20"/>
      <w:lang w:eastAsia="ru-RU"/>
    </w:rPr>
  </w:style>
  <w:style w:type="character" w:customStyle="1" w:styleId="afffffffffffffffff3">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f5"/>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f6"/>
    <w:rsid w:val="00E32A78"/>
  </w:style>
  <w:style w:type="character" w:customStyle="1" w:styleId="extended-textshort">
    <w:name w:val="extended-text__short"/>
    <w:basedOn w:val="af6"/>
    <w:rsid w:val="00E32A78"/>
  </w:style>
  <w:style w:type="character" w:customStyle="1" w:styleId="2fff1">
    <w:name w:val="Основной текст Знак2"/>
    <w:aliases w:val="Абзац Знак2,Основной текст Знак Знак2,Основной текст Знак1 Знак Знак1,Основной текст1 Знак Знак Знак,Основной текст Знак1 Знак1,Основной текст Знак Знак1 Знак,Основной текст11"/>
    <w:rsid w:val="00E32A78"/>
    <w:rPr>
      <w:rFonts w:ascii="Arial" w:hAnsi="Arial"/>
    </w:rPr>
  </w:style>
  <w:style w:type="paragraph" w:customStyle="1" w:styleId="-112">
    <w:name w:val="Цветной список - Акцент 11"/>
    <w:basedOn w:val="af5"/>
    <w:uiPriority w:val="99"/>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5">
    <w:name w:val="Основной текст.Абзац1"/>
    <w:basedOn w:val="af5"/>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f4">
    <w:name w:val="Основной стиль Знак"/>
    <w:link w:val="afffffffffffffffff5"/>
    <w:locked/>
    <w:rsid w:val="00E32A78"/>
    <w:rPr>
      <w:rFonts w:ascii="Arial" w:hAnsi="Arial" w:cs="Arial"/>
      <w:szCs w:val="28"/>
      <w:lang w:val="x-none" w:eastAsia="x-none"/>
    </w:rPr>
  </w:style>
  <w:style w:type="paragraph" w:customStyle="1" w:styleId="afffffffffffffffff5">
    <w:name w:val="Основной стиль"/>
    <w:basedOn w:val="af5"/>
    <w:link w:val="afffffffffffffffff4"/>
    <w:rsid w:val="00E32A78"/>
    <w:pPr>
      <w:spacing w:after="0" w:line="240" w:lineRule="auto"/>
      <w:ind w:firstLine="680"/>
      <w:jc w:val="both"/>
    </w:pPr>
    <w:rPr>
      <w:rFonts w:ascii="Arial" w:hAnsi="Arial" w:cs="Arial"/>
      <w:szCs w:val="28"/>
      <w:lang w:val="x-none" w:eastAsia="x-none"/>
    </w:rPr>
  </w:style>
  <w:style w:type="paragraph" w:customStyle="1" w:styleId="a3">
    <w:name w:val="Югранефтегазпроект_Заголовок"/>
    <w:basedOn w:val="17"/>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4">
    <w:name w:val="Югранефтегазпроект_Подзаголовок"/>
    <w:basedOn w:val="25"/>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f5"/>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f6">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rsid w:val="00A4280C"/>
    <w:rPr>
      <w:rFonts w:ascii="Times New Roman" w:hAnsi="Times New Roman" w:cs="Times New Roman"/>
      <w:sz w:val="22"/>
      <w:szCs w:val="22"/>
    </w:rPr>
  </w:style>
  <w:style w:type="paragraph" w:customStyle="1" w:styleId="Style33">
    <w:name w:val="Style33"/>
    <w:basedOn w:val="af5"/>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f5"/>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7">
    <w:name w:val="Стиль"/>
    <w:uiPriority w:val="99"/>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8">
    <w:name w:val="Нормальный (таблица)"/>
    <w:basedOn w:val="af5"/>
    <w:next w:val="af5"/>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f6"/>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d">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f5"/>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f">
    <w:name w:val="НТП - Шапка таблицы"/>
    <w:basedOn w:val="af5"/>
    <w:next w:val="af5"/>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c">
    <w:name w:val="НТП -Таблица ШАПКА Знак"/>
    <w:link w:val="-fb"/>
    <w:locked/>
    <w:rsid w:val="00E547EC"/>
    <w:rPr>
      <w:rFonts w:ascii="Times New Roman" w:eastAsia="Times New Roman" w:hAnsi="Times New Roman" w:cs="Times New Roman"/>
      <w:szCs w:val="20"/>
      <w:lang w:eastAsia="ru-RU"/>
    </w:rPr>
  </w:style>
  <w:style w:type="character" w:customStyle="1" w:styleId="affffffffffffffe">
    <w:name w:val="Шапка таблицы НЕФТЕТЕХПРОЕКТ Знак"/>
    <w:link w:val="affffffffffffffd"/>
    <w:rsid w:val="00E547EC"/>
    <w:rPr>
      <w:rFonts w:ascii="Times New Roman" w:eastAsia="Times New Roman" w:hAnsi="Times New Roman" w:cs="Times New Roman"/>
      <w:color w:val="000000"/>
      <w:szCs w:val="32"/>
      <w:lang w:eastAsia="ru-RU"/>
    </w:rPr>
  </w:style>
  <w:style w:type="paragraph" w:customStyle="1" w:styleId="afffffffffffffffff9">
    <w:name w:val="Название_станицы"/>
    <w:basedOn w:val="af5"/>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fa">
    <w:name w:val="НИПИ ОНГМ"/>
    <w:link w:val="afffffffffffffffffb"/>
    <w:qFormat/>
    <w:rsid w:val="00E547EC"/>
    <w:pPr>
      <w:spacing w:after="0" w:line="360" w:lineRule="auto"/>
      <w:ind w:firstLine="709"/>
      <w:jc w:val="both"/>
    </w:pPr>
    <w:rPr>
      <w:rFonts w:ascii="ISOCPEUR" w:eastAsia="Calibri" w:hAnsi="ISOCPEUR" w:cs="Times New Roman"/>
      <w:sz w:val="24"/>
    </w:rPr>
  </w:style>
  <w:style w:type="character" w:customStyle="1" w:styleId="afffffffffffffffffb">
    <w:name w:val="НИПИ ОНГМ Знак"/>
    <w:link w:val="afffffffffffffffffa"/>
    <w:rsid w:val="00E547EC"/>
    <w:rPr>
      <w:rFonts w:ascii="ISOCPEUR" w:eastAsia="Calibri" w:hAnsi="ISOCPEUR" w:cs="Times New Roman"/>
      <w:sz w:val="24"/>
    </w:rPr>
  </w:style>
  <w:style w:type="character" w:customStyle="1" w:styleId="afffffff3">
    <w:name w:val="табл_заголовок Знак"/>
    <w:link w:val="afffffff2"/>
    <w:rsid w:val="00E82436"/>
    <w:rPr>
      <w:rFonts w:ascii="Times New Roman" w:eastAsia="Times New Roman" w:hAnsi="Times New Roman" w:cs="Times New Roman"/>
      <w:noProof/>
      <w:sz w:val="24"/>
      <w:szCs w:val="20"/>
      <w:lang w:eastAsia="ru-RU"/>
    </w:rPr>
  </w:style>
  <w:style w:type="paragraph" w:customStyle="1" w:styleId="1ffff6">
    <w:name w:val="ЗАГОЛОВОК №1"/>
    <w:next w:val="2fff2"/>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2">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3">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f5"/>
    <w:uiPriority w:val="99"/>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f5"/>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3">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fc">
    <w:name w:val="Подпись к таблице_"/>
    <w:link w:val="afffffffffffffffffd"/>
    <w:rsid w:val="000822A9"/>
    <w:rPr>
      <w:rFonts w:ascii="Calibri" w:eastAsia="Calibri" w:hAnsi="Calibri" w:cs="Calibri"/>
      <w:i/>
      <w:iCs/>
      <w:sz w:val="16"/>
      <w:szCs w:val="16"/>
      <w:shd w:val="clear" w:color="auto" w:fill="FFFFFF"/>
    </w:rPr>
  </w:style>
  <w:style w:type="paragraph" w:customStyle="1" w:styleId="afffffffffffffffffd">
    <w:name w:val="Подпись к таблице"/>
    <w:basedOn w:val="af5"/>
    <w:link w:val="afffffffffffffffffc"/>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4">
    <w:name w:val="Заголовок №2_"/>
    <w:link w:val="2fff5"/>
    <w:rsid w:val="000822A9"/>
    <w:rPr>
      <w:b/>
      <w:bCs/>
      <w:sz w:val="31"/>
      <w:szCs w:val="31"/>
      <w:shd w:val="clear" w:color="auto" w:fill="FFFFFF"/>
    </w:rPr>
  </w:style>
  <w:style w:type="paragraph" w:customStyle="1" w:styleId="2fff5">
    <w:name w:val="Заголовок №2"/>
    <w:basedOn w:val="af5"/>
    <w:link w:val="2fff4"/>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f5"/>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6">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e">
    <w:name w:val="Îáû÷íûé"/>
    <w:link w:val="affffffffffffffffff"/>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f">
    <w:name w:val="Îáû÷íûé Знак"/>
    <w:link w:val="afffffffffffffffffe"/>
    <w:rsid w:val="000822A9"/>
    <w:rPr>
      <w:rFonts w:ascii="Times New Roman" w:eastAsia="Times New Roman" w:hAnsi="Times New Roman" w:cs="Times New Roman"/>
      <w:sz w:val="20"/>
      <w:szCs w:val="20"/>
      <w:lang w:eastAsia="ru-RU"/>
    </w:rPr>
  </w:style>
  <w:style w:type="paragraph" w:customStyle="1" w:styleId="affffffffffffffffff0">
    <w:name w:val="СТИЛЬ ПЗ"/>
    <w:basedOn w:val="af5"/>
    <w:link w:val="affffffffffffffffff1"/>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f1">
    <w:name w:val="СТИЛЬ ПЗ Знак"/>
    <w:link w:val="affffffffffffffffff0"/>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f2">
    <w:name w:val="Текст отчёта"/>
    <w:basedOn w:val="af5"/>
    <w:link w:val="affffffffffffffffff3"/>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f3">
    <w:name w:val="Текст отчёта Знак"/>
    <w:link w:val="affffffffffffffffff2"/>
    <w:rsid w:val="000822A9"/>
    <w:rPr>
      <w:rFonts w:ascii="Times New Roman" w:eastAsia="Times New Roman" w:hAnsi="Times New Roman" w:cs="Times New Roman"/>
      <w:sz w:val="28"/>
      <w:szCs w:val="20"/>
      <w:lang w:val="x-none" w:eastAsia="ar-SA"/>
    </w:rPr>
  </w:style>
  <w:style w:type="paragraph" w:customStyle="1" w:styleId="2fff7">
    <w:name w:val="Стиль 2 столбца (по центру)"/>
    <w:basedOn w:val="af5"/>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f4">
    <w:name w:val="Текст Анкор"/>
    <w:basedOn w:val="af5"/>
    <w:link w:val="affffffffffffffffff5"/>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f5">
    <w:name w:val="Текст Анкор Знак"/>
    <w:link w:val="affffffffffffffffff4"/>
    <w:uiPriority w:val="99"/>
    <w:rsid w:val="000822A9"/>
    <w:rPr>
      <w:rFonts w:ascii="Segoe UI" w:eastAsia="Calibri" w:hAnsi="Segoe UI" w:cs="Times New Roman"/>
      <w:lang w:val="x-none"/>
    </w:rPr>
  </w:style>
  <w:style w:type="paragraph" w:customStyle="1" w:styleId="16">
    <w:name w:val="Подраздел Анкор 1"/>
    <w:basedOn w:val="17"/>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4">
    <w:name w:val="Подраздел Анкор 2"/>
    <w:basedOn w:val="16"/>
    <w:next w:val="af5"/>
    <w:link w:val="2fff8"/>
    <w:qFormat/>
    <w:rsid w:val="000822A9"/>
    <w:pPr>
      <w:numPr>
        <w:ilvl w:val="1"/>
      </w:numPr>
    </w:pPr>
    <w:rPr>
      <w:rFonts w:cs="Times New Roman"/>
    </w:rPr>
  </w:style>
  <w:style w:type="character" w:customStyle="1" w:styleId="2fff8">
    <w:name w:val="Подраздел Анкор 2 Знак"/>
    <w:link w:val="24"/>
    <w:rsid w:val="000822A9"/>
    <w:rPr>
      <w:rFonts w:ascii="Segoe UI" w:eastAsia="Times New Roman" w:hAnsi="Segoe UI" w:cs="Times New Roman"/>
      <w:b/>
      <w:bCs/>
      <w:noProof/>
      <w:lang w:val="x-none"/>
    </w:rPr>
  </w:style>
  <w:style w:type="paragraph" w:customStyle="1" w:styleId="3ff4">
    <w:name w:val="Подраздел Анкор 3"/>
    <w:basedOn w:val="16"/>
    <w:next w:val="af5"/>
    <w:uiPriority w:val="99"/>
    <w:qFormat/>
    <w:rsid w:val="000822A9"/>
    <w:pPr>
      <w:numPr>
        <w:numId w:val="0"/>
      </w:numPr>
      <w:ind w:firstLine="709"/>
    </w:pPr>
  </w:style>
  <w:style w:type="paragraph" w:customStyle="1" w:styleId="4f8">
    <w:name w:val="Подраздел Анкор 4"/>
    <w:basedOn w:val="16"/>
    <w:next w:val="af5"/>
    <w:uiPriority w:val="99"/>
    <w:qFormat/>
    <w:rsid w:val="000822A9"/>
    <w:pPr>
      <w:numPr>
        <w:numId w:val="0"/>
      </w:numPr>
      <w:tabs>
        <w:tab w:val="left" w:pos="1560"/>
      </w:tabs>
      <w:ind w:firstLine="709"/>
    </w:pPr>
  </w:style>
  <w:style w:type="paragraph" w:customStyle="1" w:styleId="5f2">
    <w:name w:val="Подраздел Анкор 5"/>
    <w:basedOn w:val="16"/>
    <w:next w:val="af5"/>
    <w:uiPriority w:val="99"/>
    <w:qFormat/>
    <w:rsid w:val="000822A9"/>
    <w:pPr>
      <w:numPr>
        <w:numId w:val="0"/>
      </w:numPr>
      <w:tabs>
        <w:tab w:val="left" w:pos="1843"/>
      </w:tabs>
      <w:ind w:firstLine="709"/>
    </w:pPr>
  </w:style>
  <w:style w:type="paragraph" w:customStyle="1" w:styleId="6f0">
    <w:name w:val="Подраздел Анкор 6"/>
    <w:basedOn w:val="16"/>
    <w:next w:val="af5"/>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f5"/>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7"/>
    <w:next w:val="affffffffffffffffff4"/>
    <w:link w:val="affffffffffffffffff6"/>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f6">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f7">
    <w:name w:val="Текст таблица Анкор"/>
    <w:basedOn w:val="affffffffffffffffff4"/>
    <w:link w:val="affffffffffffffffff8"/>
    <w:qFormat/>
    <w:rsid w:val="000822A9"/>
    <w:pPr>
      <w:ind w:firstLine="0"/>
      <w:jc w:val="center"/>
    </w:pPr>
    <w:rPr>
      <w:noProof/>
    </w:rPr>
  </w:style>
  <w:style w:type="character" w:customStyle="1" w:styleId="affffffffffffffffff8">
    <w:name w:val="Текст таблица Анкор Знак"/>
    <w:link w:val="affffffffffffffffff7"/>
    <w:rsid w:val="000822A9"/>
    <w:rPr>
      <w:rFonts w:ascii="Segoe UI" w:eastAsia="Calibri" w:hAnsi="Segoe UI" w:cs="Times New Roman"/>
      <w:noProof/>
      <w:lang w:val="x-none"/>
    </w:rPr>
  </w:style>
  <w:style w:type="paragraph" w:customStyle="1" w:styleId="affffffffffffffffff9">
    <w:name w:val="Пункт Анкор"/>
    <w:basedOn w:val="17"/>
    <w:next w:val="affffffffffffffffff4"/>
    <w:link w:val="affffffffffffffffffa"/>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fa">
    <w:name w:val="Пункт Анкор Знак"/>
    <w:link w:val="affffffffffffffffff9"/>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Основной текст + Times New Roman,11"/>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f5"/>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5">
    <w:name w:val="Текст Знак3"/>
    <w:aliases w:val="Текст Знак2 Знак1,Текст Знак2 Знак1 Знак Знак Знак1,Таблица Знак1"/>
    <w:basedOn w:val="af6"/>
    <w:uiPriority w:val="99"/>
    <w:semiHidden/>
    <w:rsid w:val="007E675A"/>
    <w:rPr>
      <w:rFonts w:ascii="Consolas" w:hAnsi="Consolas" w:cs="Consolas"/>
      <w:sz w:val="21"/>
      <w:szCs w:val="21"/>
    </w:rPr>
  </w:style>
  <w:style w:type="paragraph" w:customStyle="1" w:styleId="135">
    <w:name w:val="Заголовок 13"/>
    <w:basedOn w:val="af5"/>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f5"/>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f5"/>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4">
    <w:name w:val="Обычный14"/>
    <w:rsid w:val="00637092"/>
    <w:pPr>
      <w:spacing w:after="0" w:line="240" w:lineRule="auto"/>
      <w:jc w:val="both"/>
    </w:pPr>
    <w:rPr>
      <w:rFonts w:ascii="Times New Roman" w:eastAsia="Times New Roman" w:hAnsi="Times New Roman" w:cs="Times New Roman"/>
      <w:sz w:val="20"/>
      <w:szCs w:val="20"/>
      <w:lang w:eastAsia="ru-RU"/>
    </w:rPr>
  </w:style>
  <w:style w:type="character" w:customStyle="1" w:styleId="s10">
    <w:name w:val="s1"/>
    <w:basedOn w:val="af6"/>
    <w:rsid w:val="005C5494"/>
  </w:style>
  <w:style w:type="paragraph" w:customStyle="1" w:styleId="affffffffffffffffffb">
    <w:name w:val="Стиль глав правил"/>
    <w:basedOn w:val="af5"/>
    <w:uiPriority w:val="99"/>
    <w:rsid w:val="006767F2"/>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f2">
    <w:name w:val="ВидыДеятельности"/>
    <w:basedOn w:val="af5"/>
    <w:uiPriority w:val="99"/>
    <w:rsid w:val="006767F2"/>
    <w:pPr>
      <w:numPr>
        <w:numId w:val="44"/>
      </w:numPr>
      <w:tabs>
        <w:tab w:val="left" w:pos="851"/>
      </w:tabs>
      <w:spacing w:after="80" w:line="240" w:lineRule="auto"/>
      <w:jc w:val="both"/>
    </w:pPr>
    <w:rPr>
      <w:rFonts w:ascii="Arial" w:eastAsia="MS ??" w:hAnsi="Arial" w:cs="Times New Roman"/>
      <w:szCs w:val="20"/>
      <w:lang w:eastAsia="ru-RU"/>
    </w:rPr>
  </w:style>
  <w:style w:type="paragraph" w:customStyle="1" w:styleId="1214">
    <w:name w:val="Средняя сетка 1 — акцент 21"/>
    <w:basedOn w:val="af5"/>
    <w:uiPriority w:val="34"/>
    <w:qFormat/>
    <w:rsid w:val="006767F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17">
    <w:name w:val="Светлая сетка — акцент 31"/>
    <w:basedOn w:val="af5"/>
    <w:uiPriority w:val="34"/>
    <w:qFormat/>
    <w:rsid w:val="006767F2"/>
    <w:pPr>
      <w:spacing w:after="0" w:line="240" w:lineRule="auto"/>
      <w:ind w:left="720"/>
      <w:contextualSpacing/>
    </w:pPr>
    <w:rPr>
      <w:rFonts w:ascii="Cambria" w:eastAsia="MS Mincho" w:hAnsi="Cambria" w:cs="Times New Roman"/>
      <w:sz w:val="24"/>
      <w:szCs w:val="24"/>
      <w:lang w:eastAsia="ru-RU"/>
    </w:rPr>
  </w:style>
  <w:style w:type="paragraph" w:customStyle="1" w:styleId="11e">
    <w:name w:val="Цветной список — акцент 11"/>
    <w:basedOn w:val="af5"/>
    <w:uiPriority w:val="99"/>
    <w:qFormat/>
    <w:rsid w:val="006767F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ffffc">
    <w:name w:val="Стиль части"/>
    <w:basedOn w:val="17"/>
    <w:rsid w:val="006767F2"/>
    <w:pPr>
      <w:spacing w:after="60"/>
    </w:pPr>
    <w:rPr>
      <w:rFonts w:ascii="Arial" w:hAnsi="Arial"/>
      <w:kern w:val="28"/>
      <w:szCs w:val="32"/>
      <w:lang w:val="x-none" w:eastAsia="x-none"/>
    </w:rPr>
  </w:style>
  <w:style w:type="paragraph" w:styleId="affffffffffffffffffd">
    <w:name w:val="Revision"/>
    <w:hidden/>
    <w:uiPriority w:val="99"/>
    <w:rsid w:val="006767F2"/>
    <w:pPr>
      <w:spacing w:after="0" w:line="240" w:lineRule="auto"/>
    </w:pPr>
    <w:rPr>
      <w:rFonts w:ascii="Calibri" w:eastAsia="Calibri" w:hAnsi="Calibri" w:cs="Times New Roman"/>
      <w:sz w:val="24"/>
      <w:szCs w:val="24"/>
    </w:rPr>
  </w:style>
  <w:style w:type="paragraph" w:customStyle="1" w:styleId="affffffffffffffffffe">
    <w:name w:val="Примечание"/>
    <w:basedOn w:val="af5"/>
    <w:rsid w:val="006767F2"/>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ffffffffffffffffff">
    <w:name w:val="Прижатый влево"/>
    <w:basedOn w:val="af5"/>
    <w:next w:val="af5"/>
    <w:uiPriority w:val="99"/>
    <w:rsid w:val="006767F2"/>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ertext">
    <w:name w:val="headertext"/>
    <w:basedOn w:val="af5"/>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f5"/>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f9">
    <w:name w:val="Средняя сетка 2 Знак"/>
    <w:link w:val="2fffa"/>
    <w:uiPriority w:val="1"/>
    <w:rsid w:val="00D34FA1"/>
    <w:rPr>
      <w:rFonts w:ascii="Calibri" w:eastAsia="Calibri" w:hAnsi="Calibri"/>
      <w:sz w:val="22"/>
      <w:szCs w:val="22"/>
      <w:lang w:eastAsia="en-US" w:bidi="ar-SA"/>
    </w:rPr>
  </w:style>
  <w:style w:type="paragraph" w:customStyle="1" w:styleId="4f9">
    <w:name w:val="4"/>
    <w:basedOn w:val="af5"/>
    <w:next w:val="afff3"/>
    <w:uiPriority w:val="99"/>
    <w:unhideWhenUsed/>
    <w:rsid w:val="00D34FA1"/>
    <w:pPr>
      <w:spacing w:after="0" w:line="240" w:lineRule="auto"/>
    </w:pPr>
    <w:rPr>
      <w:rFonts w:ascii="Times New Roman" w:eastAsia="MS Mincho" w:hAnsi="Times New Roman" w:cs="Times New Roman"/>
      <w:sz w:val="24"/>
      <w:szCs w:val="24"/>
      <w:lang w:eastAsia="ru-RU"/>
    </w:rPr>
  </w:style>
  <w:style w:type="table" w:styleId="2fffa">
    <w:name w:val="Medium Grid 2"/>
    <w:basedOn w:val="af7"/>
    <w:link w:val="2fff9"/>
    <w:uiPriority w:val="1"/>
    <w:rsid w:val="00D34FA1"/>
    <w:pPr>
      <w:spacing w:after="0" w:line="240" w:lineRule="auto"/>
    </w:pPr>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3ff6">
    <w:name w:val="3"/>
    <w:basedOn w:val="af5"/>
    <w:next w:val="afff3"/>
    <w:uiPriority w:val="99"/>
    <w:unhideWhenUsed/>
    <w:rsid w:val="00847543"/>
    <w:pPr>
      <w:spacing w:after="0" w:line="240" w:lineRule="auto"/>
    </w:pPr>
    <w:rPr>
      <w:rFonts w:ascii="Times New Roman" w:eastAsia="MS Mincho" w:hAnsi="Times New Roman" w:cs="Times New Roman"/>
      <w:sz w:val="24"/>
      <w:szCs w:val="24"/>
      <w:lang w:eastAsia="ru-RU"/>
    </w:rPr>
  </w:style>
  <w:style w:type="paragraph" w:customStyle="1" w:styleId="2fffb">
    <w:name w:val="2"/>
    <w:basedOn w:val="af5"/>
    <w:next w:val="afff3"/>
    <w:uiPriority w:val="99"/>
    <w:unhideWhenUsed/>
    <w:rsid w:val="00C419B4"/>
    <w:pPr>
      <w:spacing w:after="0" w:line="240" w:lineRule="auto"/>
    </w:pPr>
    <w:rPr>
      <w:rFonts w:ascii="Times New Roman" w:eastAsia="MS Mincho" w:hAnsi="Times New Roman" w:cs="Times New Roman"/>
      <w:sz w:val="24"/>
      <w:szCs w:val="24"/>
      <w:lang w:eastAsia="ru-RU"/>
    </w:rPr>
  </w:style>
  <w:style w:type="paragraph" w:customStyle="1" w:styleId="1ffff7">
    <w:name w:val="1"/>
    <w:basedOn w:val="af5"/>
    <w:next w:val="afff3"/>
    <w:unhideWhenUsed/>
    <w:rsid w:val="0041482F"/>
    <w:pPr>
      <w:spacing w:after="0" w:line="240" w:lineRule="auto"/>
    </w:pPr>
    <w:rPr>
      <w:rFonts w:ascii="Times New Roman" w:eastAsia="MS Mincho" w:hAnsi="Times New Roman" w:cs="Times New Roman"/>
      <w:sz w:val="24"/>
      <w:szCs w:val="24"/>
      <w:lang w:eastAsia="ru-RU"/>
    </w:rPr>
  </w:style>
  <w:style w:type="character" w:customStyle="1" w:styleId="UnresolvedMention">
    <w:name w:val="Unresolved Mention"/>
    <w:basedOn w:val="af6"/>
    <w:uiPriority w:val="99"/>
    <w:semiHidden/>
    <w:unhideWhenUsed/>
    <w:rsid w:val="003F0F2E"/>
    <w:rPr>
      <w:color w:val="605E5C"/>
      <w:shd w:val="clear" w:color="auto" w:fill="E1DFDD"/>
    </w:rPr>
  </w:style>
  <w:style w:type="paragraph" w:customStyle="1" w:styleId="153">
    <w:name w:val="Обычный15"/>
    <w:rsid w:val="003F0F2E"/>
    <w:pPr>
      <w:spacing w:after="0" w:line="240" w:lineRule="auto"/>
      <w:jc w:val="both"/>
    </w:pPr>
    <w:rPr>
      <w:rFonts w:ascii="Times New Roman" w:eastAsia="Times New Roman" w:hAnsi="Times New Roman" w:cs="Times New Roman"/>
      <w:sz w:val="20"/>
      <w:szCs w:val="20"/>
      <w:lang w:eastAsia="ru-RU"/>
    </w:rPr>
  </w:style>
  <w:style w:type="paragraph" w:customStyle="1" w:styleId="162">
    <w:name w:val="Обычный16"/>
    <w:rsid w:val="000F37E2"/>
    <w:pPr>
      <w:spacing w:after="0" w:line="240" w:lineRule="auto"/>
      <w:jc w:val="both"/>
    </w:pPr>
    <w:rPr>
      <w:rFonts w:ascii="Times New Roman" w:eastAsia="Times New Roman" w:hAnsi="Times New Roman" w:cs="Times New Roman"/>
      <w:sz w:val="20"/>
      <w:szCs w:val="20"/>
      <w:lang w:eastAsia="ru-RU"/>
    </w:rPr>
  </w:style>
  <w:style w:type="character" w:customStyle="1" w:styleId="WW-Absatz-Standardschriftart1111111111111111111111111111111111111111111111111111111">
    <w:name w:val="WW-Absatz-Standardschriftart1111111111111111111111111111111111111111111111111111111"/>
    <w:rsid w:val="008B751F"/>
  </w:style>
  <w:style w:type="character" w:customStyle="1" w:styleId="FontStyle117">
    <w:name w:val="Font Style117"/>
    <w:uiPriority w:val="99"/>
    <w:rsid w:val="008B751F"/>
    <w:rPr>
      <w:rFonts w:ascii="Times New Roman" w:hAnsi="Times New Roman" w:cs="Times New Roman"/>
      <w:b/>
      <w:bCs/>
      <w:color w:val="000000"/>
      <w:sz w:val="24"/>
      <w:szCs w:val="24"/>
    </w:rPr>
  </w:style>
  <w:style w:type="character" w:customStyle="1" w:styleId="FontStyle118">
    <w:name w:val="Font Style118"/>
    <w:uiPriority w:val="99"/>
    <w:rsid w:val="008B751F"/>
    <w:rPr>
      <w:rFonts w:ascii="Times New Roman" w:hAnsi="Times New Roman" w:cs="Times New Roman"/>
      <w:color w:val="000000"/>
      <w:sz w:val="24"/>
      <w:szCs w:val="24"/>
    </w:rPr>
  </w:style>
  <w:style w:type="character" w:customStyle="1" w:styleId="WW-Absatz-Standardschriftart11111111111111111111111111111111111111111111111111111111111111">
    <w:name w:val="WW-Absatz-Standardschriftart11111111111111111111111111111111111111111111111111111111111111"/>
    <w:rsid w:val="007A0CD8"/>
  </w:style>
  <w:style w:type="character" w:customStyle="1" w:styleId="FontStyle124">
    <w:name w:val="Font Style124"/>
    <w:uiPriority w:val="99"/>
    <w:rsid w:val="007A0CD8"/>
    <w:rPr>
      <w:rFonts w:ascii="Times New Roman" w:hAnsi="Times New Roman" w:cs="Times New Roman"/>
      <w:b/>
      <w:bCs/>
      <w:color w:val="000000"/>
      <w:sz w:val="24"/>
      <w:szCs w:val="24"/>
    </w:rPr>
  </w:style>
  <w:style w:type="character" w:customStyle="1" w:styleId="FontStyle125">
    <w:name w:val="Font Style125"/>
    <w:uiPriority w:val="99"/>
    <w:rsid w:val="007A0CD8"/>
    <w:rPr>
      <w:rFonts w:ascii="Times New Roman" w:hAnsi="Times New Roman" w:cs="Times New Roman"/>
      <w:color w:val="000000"/>
      <w:sz w:val="24"/>
      <w:szCs w:val="24"/>
    </w:rPr>
  </w:style>
  <w:style w:type="paragraph" w:customStyle="1" w:styleId="afffffffffffffffffff0">
    <w:name w:val="Участие"/>
    <w:basedOn w:val="affffff5"/>
    <w:rsid w:val="006057FC"/>
    <w:pPr>
      <w:tabs>
        <w:tab w:val="right" w:pos="8505"/>
      </w:tabs>
      <w:spacing w:line="360" w:lineRule="auto"/>
      <w:ind w:left="709" w:right="4228"/>
    </w:pPr>
    <w:rPr>
      <w:rFonts w:ascii="Times New Roman" w:hAnsi="Times New Roman"/>
      <w:sz w:val="24"/>
      <w:lang w:val="x-none" w:eastAsia="x-none"/>
    </w:rPr>
  </w:style>
  <w:style w:type="character" w:styleId="HTML3">
    <w:name w:val="HTML Code"/>
    <w:rsid w:val="006057FC"/>
    <w:rPr>
      <w:rFonts w:ascii="Courier New" w:hAnsi="Courier New"/>
      <w:sz w:val="20"/>
      <w:szCs w:val="20"/>
    </w:rPr>
  </w:style>
  <w:style w:type="character" w:styleId="HTML4">
    <w:name w:val="HTML Cite"/>
    <w:rsid w:val="006057FC"/>
    <w:rPr>
      <w:i/>
      <w:iCs/>
    </w:rPr>
  </w:style>
  <w:style w:type="paragraph" w:customStyle="1" w:styleId="afffffffffffffffffff1">
    <w:name w:val="примечание_продолжение"/>
    <w:basedOn w:val="affffffffffffffffffe"/>
    <w:next w:val="afffffff"/>
    <w:rsid w:val="006057FC"/>
    <w:pPr>
      <w:shd w:val="clear" w:color="auto" w:fill="auto"/>
      <w:tabs>
        <w:tab w:val="left" w:pos="1491"/>
      </w:tabs>
      <w:autoSpaceDE/>
      <w:autoSpaceDN/>
      <w:adjustRightInd/>
      <w:spacing w:before="0" w:after="0"/>
      <w:ind w:left="1491" w:hanging="357"/>
    </w:pPr>
  </w:style>
  <w:style w:type="paragraph" w:customStyle="1" w:styleId="afffffffffffffffffff2">
    <w:name w:val="Название_страницы"/>
    <w:basedOn w:val="af5"/>
    <w:rsid w:val="006057FC"/>
    <w:pPr>
      <w:spacing w:before="240" w:after="120" w:line="240" w:lineRule="auto"/>
      <w:jc w:val="center"/>
    </w:pPr>
    <w:rPr>
      <w:rFonts w:ascii="Times New Roman" w:eastAsia="Times New Roman" w:hAnsi="Times New Roman" w:cs="Times New Roman"/>
      <w:b/>
      <w:caps/>
      <w:sz w:val="24"/>
      <w:szCs w:val="20"/>
      <w:lang w:eastAsia="ru-RU"/>
    </w:rPr>
  </w:style>
  <w:style w:type="paragraph" w:customStyle="1" w:styleId="afffffffffffffffffff3">
    <w:name w:val="диаметр"/>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4">
    <w:name w:val="градус Цельсия"/>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5">
    <w:name w:val="от_ и_ до"/>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6">
    <w:name w:val="больше_или_равно"/>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7">
    <w:name w:val="градус"/>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8">
    <w:name w:val="том"/>
    <w:basedOn w:val="af5"/>
    <w:rsid w:val="006057FC"/>
    <w:pPr>
      <w:spacing w:after="0" w:line="240" w:lineRule="auto"/>
      <w:jc w:val="center"/>
    </w:pPr>
    <w:rPr>
      <w:rFonts w:ascii="Times New Roman" w:eastAsia="Times New Roman" w:hAnsi="Times New Roman" w:cs="Times New Roman"/>
      <w:caps/>
      <w:szCs w:val="20"/>
      <w:lang w:eastAsia="ru-RU"/>
    </w:rPr>
  </w:style>
  <w:style w:type="paragraph" w:customStyle="1" w:styleId="-ff0">
    <w:name w:val="РАСЧЕТЫ-СМЕТЫ"/>
    <w:basedOn w:val="af5"/>
    <w:rsid w:val="006057FC"/>
    <w:pPr>
      <w:spacing w:after="0" w:line="240" w:lineRule="auto"/>
      <w:jc w:val="center"/>
    </w:pPr>
    <w:rPr>
      <w:rFonts w:ascii="Times New Roman" w:eastAsia="Times New Roman" w:hAnsi="Times New Roman" w:cs="Times New Roman"/>
      <w:b/>
      <w:bCs/>
      <w:caps/>
      <w:sz w:val="24"/>
      <w:szCs w:val="20"/>
      <w:lang w:eastAsia="ru-RU"/>
    </w:rPr>
  </w:style>
  <w:style w:type="paragraph" w:customStyle="1" w:styleId="afffffffffffffffffff9">
    <w:name w:val="Проект"/>
    <w:basedOn w:val="af5"/>
    <w:rsid w:val="006057FC"/>
    <w:pPr>
      <w:spacing w:after="0" w:line="240" w:lineRule="auto"/>
      <w:jc w:val="center"/>
    </w:pPr>
    <w:rPr>
      <w:rFonts w:ascii="Times New Roman" w:eastAsia="Times New Roman" w:hAnsi="Times New Roman" w:cs="Times New Roman"/>
      <w:sz w:val="36"/>
      <w:szCs w:val="20"/>
      <w:lang w:eastAsia="ru-RU"/>
    </w:rPr>
  </w:style>
  <w:style w:type="paragraph" w:customStyle="1" w:styleId="afffffffffffffffffffa">
    <w:name w:val="рррасчет"/>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b">
    <w:name w:val="рррасчетзагол"/>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8">
    <w:name w:val="больше_или_равно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9">
    <w:name w:val="градус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a">
    <w:name w:val="диаметр1"/>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b">
    <w:name w:val="от_ и_ до1"/>
    <w:rsid w:val="006057FC"/>
    <w:pPr>
      <w:spacing w:after="0" w:line="240" w:lineRule="auto"/>
      <w:ind w:firstLine="709"/>
      <w:jc w:val="both"/>
    </w:pPr>
    <w:rPr>
      <w:rFonts w:ascii="Times New Roman" w:eastAsia="Times New Roman" w:hAnsi="Times New Roman" w:cs="Times New Roman"/>
      <w:szCs w:val="20"/>
      <w:lang w:eastAsia="ru-RU"/>
    </w:rPr>
  </w:style>
  <w:style w:type="character" w:customStyle="1" w:styleId="3ff7">
    <w:name w:val="Основной текст Знак3 Знак Знак"/>
    <w:aliases w:val="Основной текст Знак1 Знак1 Знак Знак,Основной текст Знак Знак Знак1 Знак Знак,Основной текст Знак2 Знак Знак Знак"/>
    <w:rsid w:val="006057FC"/>
    <w:rPr>
      <w:sz w:val="24"/>
      <w:lang w:val="ru-RU" w:eastAsia="ru-RU" w:bidi="ar-SA"/>
    </w:rPr>
  </w:style>
  <w:style w:type="paragraph" w:customStyle="1" w:styleId="afffffffffffffffffffc">
    <w:name w:val="Таблица_шапка"/>
    <w:basedOn w:val="af5"/>
    <w:next w:val="af5"/>
    <w:rsid w:val="006057FC"/>
    <w:pPr>
      <w:keepNext/>
      <w:shd w:val="pct5" w:color="auto" w:fill="FFFFFF"/>
      <w:spacing w:after="0" w:line="240" w:lineRule="auto"/>
      <w:jc w:val="center"/>
    </w:pPr>
    <w:rPr>
      <w:rFonts w:ascii="Arial" w:eastAsia="Times New Roman" w:hAnsi="Arial" w:cs="Times New Roman"/>
      <w:b/>
      <w:szCs w:val="20"/>
      <w:lang w:eastAsia="ru-RU"/>
    </w:rPr>
  </w:style>
  <w:style w:type="character" w:customStyle="1" w:styleId="12c">
    <w:name w:val="Основной текст Знак1 Знак Знак2"/>
    <w:aliases w:val="Основной текст Знак Знак Знак Знак1,Основной текст Знак2 Знак Знак Знак Знак1,Основной текст Знак Знак2 Знак Знак Знак Знак,Основной текст Знак Знак Знак Знак Знак Знак Знак1"/>
    <w:rsid w:val="006057FC"/>
    <w:rPr>
      <w:sz w:val="24"/>
      <w:lang w:val="ru-RU" w:eastAsia="ru-RU" w:bidi="ar-SA"/>
    </w:rPr>
  </w:style>
  <w:style w:type="character" w:customStyle="1" w:styleId="afffffffffffffffffffd">
    <w:name w:val="Название объекта Знак Знак"/>
    <w:aliases w:val="Название объекта Знак1 Знак Знак,Название объекта Знак2 Знак Знак Знак Знак,Название объекта Знак1 Знак Знак Знак Знак Знак,Название объекта Знак Знак1 Знак Знак Знак Знак Знак Знак"/>
    <w:rsid w:val="006057FC"/>
    <w:rPr>
      <w:b/>
      <w:sz w:val="24"/>
      <w:lang w:val="ru-RU" w:eastAsia="ru-RU" w:bidi="ar-SA"/>
    </w:rPr>
  </w:style>
  <w:style w:type="paragraph" w:customStyle="1" w:styleId="11pt">
    <w:name w:val="Обычный + 11 pt"/>
    <w:aliases w:val="по ширине,Междустр.интервал:  множитель 1.2 ин"/>
    <w:basedOn w:val="affb"/>
    <w:rsid w:val="006057FC"/>
    <w:pPr>
      <w:spacing w:line="293" w:lineRule="auto"/>
      <w:ind w:firstLine="709"/>
    </w:pPr>
    <w:rPr>
      <w:sz w:val="24"/>
      <w:lang w:val="x-none" w:eastAsia="x-none"/>
    </w:rPr>
  </w:style>
  <w:style w:type="character" w:customStyle="1" w:styleId="IG2">
    <w:name w:val="Обычный_IG Знак2"/>
    <w:rsid w:val="006057FC"/>
    <w:rPr>
      <w:sz w:val="28"/>
      <w:szCs w:val="28"/>
      <w:lang w:val="x-none" w:eastAsia="x-none"/>
    </w:rPr>
  </w:style>
  <w:style w:type="paragraph" w:customStyle="1" w:styleId="afffffffffffffffffffe">
    <w:name w:val="Основной_штамп_изм"/>
    <w:basedOn w:val="af5"/>
    <w:link w:val="affffffffffffffffffff"/>
    <w:rsid w:val="006057FC"/>
    <w:pPr>
      <w:spacing w:after="0" w:line="240" w:lineRule="auto"/>
      <w:jc w:val="center"/>
    </w:pPr>
    <w:rPr>
      <w:rFonts w:ascii="Times New Roman" w:eastAsia="Times New Roman" w:hAnsi="Times New Roman" w:cs="Times New Roman"/>
      <w:sz w:val="16"/>
      <w:szCs w:val="24"/>
      <w:lang w:val="x-none" w:eastAsia="x-none"/>
    </w:rPr>
  </w:style>
  <w:style w:type="character" w:customStyle="1" w:styleId="affffffffffffffffffff">
    <w:name w:val="Основной_штамп_изм Знак"/>
    <w:link w:val="afffffffffffffffffffe"/>
    <w:rsid w:val="006057FC"/>
    <w:rPr>
      <w:rFonts w:ascii="Times New Roman" w:eastAsia="Times New Roman" w:hAnsi="Times New Roman" w:cs="Times New Roman"/>
      <w:sz w:val="16"/>
      <w:szCs w:val="24"/>
      <w:lang w:val="x-none" w:eastAsia="x-none"/>
    </w:rPr>
  </w:style>
  <w:style w:type="paragraph" w:customStyle="1" w:styleId="affffffffffffffffffff0">
    <w:name w:val="Основной_штамп_дата"/>
    <w:basedOn w:val="af5"/>
    <w:link w:val="affffffffffffffffffff1"/>
    <w:rsid w:val="006057FC"/>
    <w:pPr>
      <w:spacing w:after="0" w:line="240" w:lineRule="auto"/>
      <w:jc w:val="center"/>
    </w:pPr>
    <w:rPr>
      <w:rFonts w:ascii="Times New Roman" w:eastAsia="Times New Roman" w:hAnsi="Times New Roman" w:cs="Times New Roman"/>
      <w:sz w:val="18"/>
      <w:szCs w:val="24"/>
      <w:lang w:val="x-none" w:eastAsia="x-none"/>
    </w:rPr>
  </w:style>
  <w:style w:type="character" w:customStyle="1" w:styleId="affffffffffffffffffff1">
    <w:name w:val="Основной_штамп_дата Знак"/>
    <w:link w:val="affffffffffffffffffff0"/>
    <w:rsid w:val="006057FC"/>
    <w:rPr>
      <w:rFonts w:ascii="Times New Roman" w:eastAsia="Times New Roman" w:hAnsi="Times New Roman" w:cs="Times New Roman"/>
      <w:sz w:val="18"/>
      <w:szCs w:val="24"/>
      <w:lang w:val="x-none" w:eastAsia="x-none"/>
    </w:rPr>
  </w:style>
  <w:style w:type="character" w:customStyle="1" w:styleId="affffffffffffffffffff2">
    <w:name w:val="Основной_штамп_копировал_формат Знак"/>
    <w:link w:val="affffffffffffffffffff3"/>
    <w:rsid w:val="006057FC"/>
    <w:rPr>
      <w:lang w:val="x-none" w:eastAsia="x-none"/>
    </w:rPr>
  </w:style>
  <w:style w:type="paragraph" w:customStyle="1" w:styleId="affffffffffffffffffff3">
    <w:name w:val="Основной_штамп_копировал_формат"/>
    <w:basedOn w:val="af5"/>
    <w:link w:val="affffffffffffffffffff2"/>
    <w:rsid w:val="006057FC"/>
    <w:pPr>
      <w:spacing w:after="0" w:line="240" w:lineRule="auto"/>
      <w:jc w:val="center"/>
    </w:pPr>
    <w:rPr>
      <w:lang w:val="x-none" w:eastAsia="x-none"/>
    </w:rPr>
  </w:style>
  <w:style w:type="paragraph" w:customStyle="1" w:styleId="affffffffffffffffffff4">
    <w:name w:val="Основной_штамп_шифр"/>
    <w:basedOn w:val="af5"/>
    <w:rsid w:val="006057FC"/>
    <w:pPr>
      <w:spacing w:after="0" w:line="240" w:lineRule="auto"/>
      <w:jc w:val="center"/>
    </w:pPr>
    <w:rPr>
      <w:rFonts w:ascii="Times New Roman" w:eastAsia="Times New Roman" w:hAnsi="Times New Roman" w:cs="Arial"/>
      <w:caps/>
      <w:sz w:val="36"/>
      <w:szCs w:val="36"/>
      <w:lang w:eastAsia="ru-RU"/>
    </w:rPr>
  </w:style>
  <w:style w:type="paragraph" w:customStyle="1" w:styleId="affffffffffffffffffff5">
    <w:name w:val="Основной_штамп_название"/>
    <w:basedOn w:val="af5"/>
    <w:rsid w:val="006057FC"/>
    <w:pPr>
      <w:spacing w:after="0" w:line="240" w:lineRule="auto"/>
      <w:jc w:val="center"/>
    </w:pPr>
    <w:rPr>
      <w:rFonts w:ascii="Times New Roman" w:eastAsia="Times New Roman" w:hAnsi="Times New Roman" w:cs="Arial"/>
      <w:sz w:val="24"/>
      <w:szCs w:val="28"/>
      <w:lang w:eastAsia="ru-RU"/>
    </w:rPr>
  </w:style>
  <w:style w:type="paragraph" w:customStyle="1" w:styleId="affffffffffffffffffff6">
    <w:name w:val="Основной_штамп_фирма"/>
    <w:basedOn w:val="af5"/>
    <w:link w:val="affffffffffffffffffff7"/>
    <w:rsid w:val="006057FC"/>
    <w:pPr>
      <w:spacing w:after="0" w:line="240" w:lineRule="auto"/>
      <w:jc w:val="center"/>
    </w:pPr>
    <w:rPr>
      <w:rFonts w:ascii="Times New Roman" w:eastAsia="Times New Roman" w:hAnsi="Times New Roman" w:cs="Times New Roman"/>
      <w:sz w:val="20"/>
      <w:szCs w:val="24"/>
      <w:lang w:val="x-none" w:eastAsia="x-none"/>
    </w:rPr>
  </w:style>
  <w:style w:type="character" w:customStyle="1" w:styleId="affffffffffffffffffff7">
    <w:name w:val="Основной_штамп_фирма Знак"/>
    <w:link w:val="affffffffffffffffffff6"/>
    <w:rsid w:val="006057FC"/>
    <w:rPr>
      <w:rFonts w:ascii="Times New Roman" w:eastAsia="Times New Roman" w:hAnsi="Times New Roman" w:cs="Times New Roman"/>
      <w:sz w:val="20"/>
      <w:szCs w:val="24"/>
      <w:lang w:val="x-none" w:eastAsia="x-none"/>
    </w:rPr>
  </w:style>
  <w:style w:type="paragraph" w:customStyle="1" w:styleId="affffffffffffffffffff8">
    <w:name w:val="Основной_штамп_стадия_лист_листов"/>
    <w:basedOn w:val="af5"/>
    <w:rsid w:val="006057FC"/>
    <w:pPr>
      <w:widowControl w:val="0"/>
      <w:adjustRightInd w:val="0"/>
      <w:spacing w:after="0" w:line="240" w:lineRule="auto"/>
      <w:jc w:val="center"/>
      <w:textAlignment w:val="baseline"/>
    </w:pPr>
    <w:rPr>
      <w:rFonts w:ascii="Times New Roman" w:eastAsia="Times New Roman" w:hAnsi="Times New Roman" w:cs="Arial"/>
      <w:sz w:val="18"/>
      <w:szCs w:val="18"/>
      <w:lang w:eastAsia="ru-RU"/>
    </w:rPr>
  </w:style>
  <w:style w:type="paragraph" w:customStyle="1" w:styleId="affffffffffffffffffff9">
    <w:name w:val="Основной_штамп_номер_листов"/>
    <w:basedOn w:val="affffffffffffffffffff8"/>
    <w:rsid w:val="006057FC"/>
    <w:rPr>
      <w:sz w:val="20"/>
      <w:lang w:val="en-US"/>
    </w:rPr>
  </w:style>
  <w:style w:type="paragraph" w:customStyle="1" w:styleId="affffffffffffffffffffa">
    <w:name w:val="Основной_штамп_стадия"/>
    <w:basedOn w:val="affffffffffffffffffff8"/>
    <w:rsid w:val="006057FC"/>
  </w:style>
  <w:style w:type="paragraph" w:customStyle="1" w:styleId="affffffffffffffffffffb">
    <w:name w:val="Основной_штамп_работа_фамилии"/>
    <w:basedOn w:val="af5"/>
    <w:qFormat/>
    <w:rsid w:val="006057FC"/>
    <w:pPr>
      <w:spacing w:after="0" w:line="240" w:lineRule="auto"/>
      <w:jc w:val="both"/>
    </w:pPr>
    <w:rPr>
      <w:rFonts w:ascii="Times New Roman" w:eastAsia="Times New Roman" w:hAnsi="Times New Roman" w:cs="Times New Roman"/>
      <w:sz w:val="18"/>
      <w:szCs w:val="24"/>
      <w:lang w:eastAsia="ru-RU"/>
    </w:rPr>
  </w:style>
  <w:style w:type="paragraph" w:customStyle="1" w:styleId="affffffffffffffffffffc">
    <w:name w:val="Основной_штамп_доп"/>
    <w:basedOn w:val="af5"/>
    <w:qFormat/>
    <w:rsid w:val="006057FC"/>
    <w:pPr>
      <w:spacing w:after="0" w:line="240" w:lineRule="auto"/>
    </w:pPr>
    <w:rPr>
      <w:rFonts w:ascii="Times New Roman" w:eastAsia="Times New Roman" w:hAnsi="Times New Roman" w:cs="Times New Roman"/>
      <w:szCs w:val="24"/>
      <w:lang w:eastAsia="ru-RU"/>
    </w:rPr>
  </w:style>
  <w:style w:type="paragraph" w:customStyle="1" w:styleId="affffffffffffffffffffd">
    <w:name w:val="Основной_штамп_доп_поле_дата"/>
    <w:basedOn w:val="af5"/>
    <w:rsid w:val="006057FC"/>
    <w:pPr>
      <w:spacing w:after="0" w:line="240" w:lineRule="auto"/>
      <w:jc w:val="right"/>
    </w:pPr>
    <w:rPr>
      <w:rFonts w:ascii="Times New Roman" w:eastAsia="Times New Roman" w:hAnsi="Times New Roman" w:cs="Times New Roman"/>
      <w:szCs w:val="24"/>
      <w:lang w:eastAsia="ru-RU"/>
    </w:rPr>
  </w:style>
  <w:style w:type="paragraph" w:customStyle="1" w:styleId="affffffffffffffffffffe">
    <w:name w:val="Основной_штамп_доп_заголов"/>
    <w:basedOn w:val="af5"/>
    <w:rsid w:val="006057FC"/>
    <w:pPr>
      <w:widowControl w:val="0"/>
      <w:adjustRightInd w:val="0"/>
      <w:spacing w:after="0" w:line="240" w:lineRule="auto"/>
      <w:jc w:val="center"/>
      <w:textAlignment w:val="baseline"/>
    </w:pPr>
    <w:rPr>
      <w:rFonts w:ascii="Times New Roman" w:eastAsia="Times New Roman" w:hAnsi="Times New Roman" w:cs="Arial"/>
      <w:szCs w:val="20"/>
      <w:lang w:eastAsia="ru-RU"/>
    </w:rPr>
  </w:style>
  <w:style w:type="paragraph" w:customStyle="1" w:styleId="GeoRad">
    <w:name w:val="GeoRad"/>
    <w:basedOn w:val="1f8"/>
    <w:link w:val="GeoRad0"/>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GeoRad0">
    <w:name w:val="GeoRad Знак"/>
    <w:link w:val="GeoRad"/>
    <w:rsid w:val="006057FC"/>
    <w:rPr>
      <w:rFonts w:ascii="Arial" w:eastAsia="Times New Roman" w:hAnsi="Arial" w:cs="Times New Roman"/>
      <w:caps/>
      <w:noProof/>
      <w:sz w:val="20"/>
      <w:szCs w:val="20"/>
      <w:lang w:val="x-none" w:eastAsia="x-none"/>
    </w:rPr>
  </w:style>
  <w:style w:type="paragraph" w:customStyle="1" w:styleId="afffffffffffffffffffff">
    <w:name w:val="ГеоРад"/>
    <w:basedOn w:val="1f8"/>
    <w:link w:val="afffffffffffffffffffff0"/>
    <w:autoRedefine/>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afffffffffffffffffffff0">
    <w:name w:val="ГеоРад Знак"/>
    <w:link w:val="afffffffffffffffffffff"/>
    <w:rsid w:val="006057FC"/>
    <w:rPr>
      <w:rFonts w:ascii="Arial" w:eastAsia="Times New Roman" w:hAnsi="Arial" w:cs="Times New Roman"/>
      <w:caps/>
      <w:noProof/>
      <w:sz w:val="20"/>
      <w:szCs w:val="20"/>
      <w:lang w:val="x-none" w:eastAsia="x-none"/>
    </w:rPr>
  </w:style>
  <w:style w:type="character" w:styleId="afffffffffffffffffffff1">
    <w:name w:val="Intense Emphasis"/>
    <w:uiPriority w:val="21"/>
    <w:qFormat/>
    <w:rsid w:val="006057FC"/>
    <w:rPr>
      <w:b/>
      <w:bCs/>
      <w:i/>
      <w:iCs/>
      <w:color w:val="4F81BD"/>
    </w:rPr>
  </w:style>
  <w:style w:type="character" w:styleId="afffffffffffffffffffff2">
    <w:name w:val="Subtle Reference"/>
    <w:uiPriority w:val="31"/>
    <w:qFormat/>
    <w:rsid w:val="006057FC"/>
    <w:rPr>
      <w:smallCaps/>
      <w:color w:val="C0504D"/>
      <w:u w:val="single"/>
    </w:rPr>
  </w:style>
  <w:style w:type="character" w:styleId="afffffffffffffffffffff3">
    <w:name w:val="Intense Reference"/>
    <w:uiPriority w:val="32"/>
    <w:qFormat/>
    <w:rsid w:val="006057FC"/>
    <w:rPr>
      <w:b/>
      <w:bCs/>
      <w:smallCaps/>
      <w:color w:val="C0504D"/>
      <w:spacing w:val="5"/>
      <w:u w:val="single"/>
    </w:rPr>
  </w:style>
  <w:style w:type="paragraph" w:customStyle="1" w:styleId="14">
    <w:name w:val="Стиль 1"/>
    <w:basedOn w:val="17"/>
    <w:link w:val="1ffffc"/>
    <w:qFormat/>
    <w:rsid w:val="006057FC"/>
    <w:pPr>
      <w:numPr>
        <w:numId w:val="45"/>
      </w:numPr>
      <w:spacing w:before="240" w:after="120"/>
      <w:jc w:val="left"/>
    </w:pPr>
    <w:rPr>
      <w:rFonts w:ascii="Arial" w:hAnsi="Arial"/>
      <w:kern w:val="28"/>
      <w:sz w:val="32"/>
      <w:szCs w:val="32"/>
      <w:lang w:val="x-none" w:eastAsia="x-none"/>
    </w:rPr>
  </w:style>
  <w:style w:type="character" w:customStyle="1" w:styleId="3c">
    <w:name w:val="Оглавление 3 Знак"/>
    <w:link w:val="3b"/>
    <w:uiPriority w:val="39"/>
    <w:rsid w:val="006057FC"/>
    <w:rPr>
      <w:rFonts w:ascii="Times New Roman" w:eastAsia="Lucida Sans Unicode" w:hAnsi="Times New Roman" w:cs="Mangal"/>
      <w:kern w:val="1"/>
      <w:sz w:val="24"/>
      <w:szCs w:val="20"/>
      <w:lang w:eastAsia="hi-IN" w:bidi="hi-IN"/>
    </w:rPr>
  </w:style>
  <w:style w:type="paragraph" w:customStyle="1" w:styleId="1ffffd">
    <w:name w:val="1 уровень"/>
    <w:basedOn w:val="14"/>
    <w:link w:val="1ffffe"/>
    <w:qFormat/>
    <w:rsid w:val="006057FC"/>
  </w:style>
  <w:style w:type="character" w:customStyle="1" w:styleId="1ffffc">
    <w:name w:val="Стиль 1 Знак"/>
    <w:link w:val="14"/>
    <w:rsid w:val="006057FC"/>
    <w:rPr>
      <w:rFonts w:ascii="Arial" w:eastAsia="Times New Roman" w:hAnsi="Arial" w:cs="Times New Roman"/>
      <w:b/>
      <w:kern w:val="28"/>
      <w:sz w:val="32"/>
      <w:szCs w:val="32"/>
      <w:lang w:val="x-none" w:eastAsia="x-none"/>
    </w:rPr>
  </w:style>
  <w:style w:type="paragraph" w:customStyle="1" w:styleId="2fffc">
    <w:name w:val="2 уровень"/>
    <w:basedOn w:val="17"/>
    <w:link w:val="2fffd"/>
    <w:qFormat/>
    <w:rsid w:val="006057FC"/>
    <w:pPr>
      <w:spacing w:before="240" w:after="120"/>
      <w:jc w:val="both"/>
    </w:pPr>
    <w:rPr>
      <w:rFonts w:ascii="Arial" w:hAnsi="Arial"/>
      <w:kern w:val="28"/>
      <w:lang w:val="x-none" w:eastAsia="x-none"/>
    </w:rPr>
  </w:style>
  <w:style w:type="character" w:customStyle="1" w:styleId="1ffffe">
    <w:name w:val="1 уровень Знак"/>
    <w:basedOn w:val="1ffffc"/>
    <w:link w:val="1ffffd"/>
    <w:rsid w:val="006057FC"/>
    <w:rPr>
      <w:rFonts w:ascii="Arial" w:eastAsia="Times New Roman" w:hAnsi="Arial" w:cs="Times New Roman"/>
      <w:b/>
      <w:kern w:val="28"/>
      <w:sz w:val="32"/>
      <w:szCs w:val="32"/>
      <w:lang w:val="x-none" w:eastAsia="x-none"/>
    </w:rPr>
  </w:style>
  <w:style w:type="paragraph" w:customStyle="1" w:styleId="31">
    <w:name w:val="3 уровень"/>
    <w:basedOn w:val="32"/>
    <w:link w:val="3ff8"/>
    <w:qFormat/>
    <w:rsid w:val="006057FC"/>
    <w:pPr>
      <w:keepLines w:val="0"/>
      <w:numPr>
        <w:ilvl w:val="2"/>
        <w:numId w:val="45"/>
      </w:numPr>
      <w:spacing w:before="240" w:after="60"/>
      <w:jc w:val="both"/>
    </w:pPr>
    <w:rPr>
      <w:rFonts w:ascii="Arial" w:eastAsia="Times New Roman" w:hAnsi="Arial" w:cs="Times New Roman"/>
      <w:bCs w:val="0"/>
      <w:color w:val="auto"/>
      <w:sz w:val="24"/>
      <w:szCs w:val="20"/>
      <w:lang w:val="x-none" w:eastAsia="x-none"/>
    </w:rPr>
  </w:style>
  <w:style w:type="character" w:customStyle="1" w:styleId="2fffd">
    <w:name w:val="2 уровень Знак"/>
    <w:link w:val="2fffc"/>
    <w:rsid w:val="006057FC"/>
    <w:rPr>
      <w:rFonts w:ascii="Arial" w:eastAsia="Times New Roman" w:hAnsi="Arial" w:cs="Times New Roman"/>
      <w:b/>
      <w:kern w:val="28"/>
      <w:sz w:val="28"/>
      <w:szCs w:val="20"/>
      <w:lang w:val="x-none" w:eastAsia="x-none"/>
    </w:rPr>
  </w:style>
  <w:style w:type="paragraph" w:customStyle="1" w:styleId="4fa">
    <w:name w:val="4 Приложения"/>
    <w:basedOn w:val="2fffc"/>
    <w:link w:val="4fb"/>
    <w:qFormat/>
    <w:rsid w:val="006057FC"/>
    <w:pPr>
      <w:ind w:left="709"/>
      <w:jc w:val="center"/>
    </w:pPr>
  </w:style>
  <w:style w:type="character" w:customStyle="1" w:styleId="3ff8">
    <w:name w:val="3 уровень Знак"/>
    <w:link w:val="31"/>
    <w:rsid w:val="006057FC"/>
    <w:rPr>
      <w:rFonts w:ascii="Arial" w:eastAsia="Times New Roman" w:hAnsi="Arial" w:cs="Times New Roman"/>
      <w:b/>
      <w:sz w:val="24"/>
      <w:szCs w:val="20"/>
      <w:lang w:val="x-none" w:eastAsia="x-none"/>
    </w:rPr>
  </w:style>
  <w:style w:type="character" w:customStyle="1" w:styleId="4fb">
    <w:name w:val="4 Приложения Знак"/>
    <w:basedOn w:val="2fffd"/>
    <w:link w:val="4fa"/>
    <w:rsid w:val="006057FC"/>
    <w:rPr>
      <w:rFonts w:ascii="Arial" w:eastAsia="Times New Roman" w:hAnsi="Arial" w:cs="Times New Roman"/>
      <w:b/>
      <w:kern w:val="28"/>
      <w:sz w:val="28"/>
      <w:szCs w:val="20"/>
      <w:lang w:val="x-none" w:eastAsia="x-none"/>
    </w:rPr>
  </w:style>
  <w:style w:type="character" w:customStyle="1" w:styleId="2fffe">
    <w:name w:val="Основной текст Знак Знак Знак2"/>
    <w:aliases w:val="Основной текст Зн. Знак1,Основной текст Знак1 Знак Знак4,Основной текст Знак1 Знак Знак Знак Знак1,Основной текст Знак Знак Знак Знак Знак Знак1,Основной текст Знак1 Знак Знак Знак Знак Знак Знак1,Основной текст Знак Знак3"/>
    <w:rsid w:val="006057FC"/>
    <w:rPr>
      <w:sz w:val="24"/>
    </w:rPr>
  </w:style>
  <w:style w:type="paragraph" w:customStyle="1" w:styleId="afffffffffffffffffffff4">
    <w:name w:val="Заголовок"/>
    <w:basedOn w:val="af5"/>
    <w:next w:val="affb"/>
    <w:rsid w:val="006057FC"/>
    <w:pPr>
      <w:keepNext/>
      <w:suppressAutoHyphens/>
      <w:spacing w:before="240" w:after="120" w:line="240" w:lineRule="auto"/>
    </w:pPr>
    <w:rPr>
      <w:rFonts w:ascii="Arial" w:eastAsia="Lucida Sans Unicode" w:hAnsi="Arial" w:cs="Tahoma"/>
      <w:sz w:val="28"/>
      <w:szCs w:val="28"/>
      <w:lang w:eastAsia="ar-SA"/>
    </w:rPr>
  </w:style>
  <w:style w:type="paragraph" w:customStyle="1" w:styleId="Normal1">
    <w:name w:val="Normal1"/>
    <w:rsid w:val="006057FC"/>
    <w:pPr>
      <w:spacing w:after="0" w:line="240" w:lineRule="auto"/>
      <w:jc w:val="both"/>
    </w:pPr>
    <w:rPr>
      <w:rFonts w:ascii="Times New Roman" w:eastAsia="Times New Roman" w:hAnsi="Times New Roman" w:cs="Times New Roman"/>
      <w:sz w:val="20"/>
      <w:szCs w:val="20"/>
      <w:lang w:eastAsia="ru-RU"/>
    </w:rPr>
  </w:style>
  <w:style w:type="paragraph" w:customStyle="1" w:styleId="280">
    <w:name w:val="Основной текст 28"/>
    <w:basedOn w:val="af5"/>
    <w:rsid w:val="006057FC"/>
    <w:pPr>
      <w:spacing w:after="0" w:line="240" w:lineRule="auto"/>
      <w:ind w:firstLine="851"/>
      <w:jc w:val="both"/>
    </w:pPr>
    <w:rPr>
      <w:rFonts w:ascii="Times New Roman" w:eastAsia="Times New Roman" w:hAnsi="Times New Roman" w:cs="Times New Roman"/>
      <w:sz w:val="28"/>
      <w:szCs w:val="20"/>
      <w:lang w:val="en-US" w:eastAsia="ru-RU"/>
    </w:rPr>
  </w:style>
  <w:style w:type="paragraph" w:customStyle="1" w:styleId="55555555555">
    <w:name w:val="55555555555"/>
    <w:basedOn w:val="af5"/>
    <w:link w:val="555555555550"/>
    <w:qFormat/>
    <w:rsid w:val="006057FC"/>
    <w:pPr>
      <w:spacing w:after="0"/>
      <w:ind w:firstLine="709"/>
      <w:jc w:val="both"/>
    </w:pPr>
    <w:rPr>
      <w:rFonts w:ascii="Times New Roman" w:eastAsia="Times New Roman" w:hAnsi="Times New Roman" w:cs="Times New Roman"/>
      <w:color w:val="000000"/>
      <w:sz w:val="24"/>
      <w:szCs w:val="20"/>
      <w:lang w:val="x-none" w:eastAsia="x-none"/>
    </w:rPr>
  </w:style>
  <w:style w:type="character" w:customStyle="1" w:styleId="555555555550">
    <w:name w:val="55555555555 Знак"/>
    <w:link w:val="55555555555"/>
    <w:rsid w:val="006057FC"/>
    <w:rPr>
      <w:rFonts w:ascii="Times New Roman" w:eastAsia="Times New Roman" w:hAnsi="Times New Roman" w:cs="Times New Roman"/>
      <w:color w:val="000000"/>
      <w:sz w:val="24"/>
      <w:szCs w:val="20"/>
      <w:lang w:val="x-none" w:eastAsia="x-none"/>
    </w:rPr>
  </w:style>
  <w:style w:type="paragraph" w:customStyle="1" w:styleId="msonospacingmailrucssattributepostfix">
    <w:name w:val="msonospacing_mailru_css_attribute_postfix"/>
    <w:basedOn w:val="af5"/>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Nar2">
    <w:name w:val="Обычный ArNar Знак2"/>
    <w:basedOn w:val="af6"/>
    <w:link w:val="ArNar"/>
    <w:locked/>
    <w:rsid w:val="006057FC"/>
    <w:rPr>
      <w:rFonts w:ascii="Arial Narrow" w:eastAsia="Times New Roman" w:hAnsi="Arial Narrow" w:cs="Times New Roman"/>
      <w:color w:val="000000"/>
      <w:szCs w:val="20"/>
      <w:lang w:eastAsia="ru-RU"/>
    </w:rPr>
  </w:style>
  <w:style w:type="paragraph" w:customStyle="1" w:styleId="p30">
    <w:name w:val="p30"/>
    <w:basedOn w:val="af5"/>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1118132">
    <w:name w:val="1 / 1.1 / 1.1.18132"/>
    <w:rsid w:val="006057FC"/>
    <w:pPr>
      <w:numPr>
        <w:numId w:val="46"/>
      </w:numPr>
    </w:pPr>
  </w:style>
  <w:style w:type="character" w:customStyle="1" w:styleId="fontstyle01">
    <w:name w:val="fontstyle01"/>
    <w:basedOn w:val="af6"/>
    <w:rsid w:val="006057FC"/>
    <w:rPr>
      <w:rFonts w:ascii="TimesNewRomanPSMT" w:hAnsi="TimesNewRomanPSMT" w:hint="default"/>
      <w:b w:val="0"/>
      <w:bCs w:val="0"/>
      <w:i w:val="0"/>
      <w:iCs w:val="0"/>
      <w:color w:val="000000"/>
      <w:sz w:val="28"/>
      <w:szCs w:val="28"/>
    </w:rPr>
  </w:style>
  <w:style w:type="character" w:customStyle="1" w:styleId="fontstyle210">
    <w:name w:val="fontstyle21"/>
    <w:basedOn w:val="af6"/>
    <w:rsid w:val="006057FC"/>
    <w:rPr>
      <w:rFonts w:ascii="TimesNewRomanPS-BoldMT" w:hAnsi="TimesNewRomanPS-BoldMT" w:hint="default"/>
      <w:b/>
      <w:bCs/>
      <w:i w:val="0"/>
      <w:iCs w:val="0"/>
      <w:color w:val="000000"/>
      <w:sz w:val="28"/>
      <w:szCs w:val="28"/>
    </w:rPr>
  </w:style>
  <w:style w:type="paragraph" w:customStyle="1" w:styleId="ac">
    <w:name w:val="Текстовая часть с номером"/>
    <w:basedOn w:val="af5"/>
    <w:rsid w:val="006057FC"/>
    <w:pPr>
      <w:numPr>
        <w:numId w:val="47"/>
      </w:numPr>
      <w:spacing w:after="0" w:line="360" w:lineRule="auto"/>
      <w:ind w:right="170"/>
      <w:jc w:val="both"/>
    </w:pPr>
    <w:rPr>
      <w:rFonts w:ascii="ISOCPEUR" w:eastAsia="Times New Roman" w:hAnsi="ISOCPEUR" w:cs="Times New Roman"/>
      <w:i/>
      <w:sz w:val="24"/>
      <w:szCs w:val="24"/>
      <w:lang w:eastAsia="ru-RU"/>
    </w:rPr>
  </w:style>
  <w:style w:type="paragraph" w:customStyle="1" w:styleId="171">
    <w:name w:val="Обычный17"/>
    <w:rsid w:val="003A680D"/>
    <w:pPr>
      <w:spacing w:after="0" w:line="240" w:lineRule="auto"/>
      <w:jc w:val="both"/>
    </w:pPr>
    <w:rPr>
      <w:rFonts w:ascii="Times New Roman" w:eastAsia="Times New Roman" w:hAnsi="Times New Roman" w:cs="Times New Roman"/>
      <w:sz w:val="20"/>
      <w:szCs w:val="20"/>
      <w:lang w:eastAsia="ru-RU"/>
    </w:rPr>
  </w:style>
  <w:style w:type="paragraph" w:customStyle="1" w:styleId="281">
    <w:name w:val="Основной текст с отступом 28"/>
    <w:basedOn w:val="af5"/>
    <w:rsid w:val="00F461CE"/>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90">
    <w:name w:val="Основной текст 29"/>
    <w:basedOn w:val="af5"/>
    <w:rsid w:val="00F461CE"/>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45">
    <w:name w:val="Основной текст с отступом 34"/>
    <w:basedOn w:val="af5"/>
    <w:rsid w:val="00F461CE"/>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36">
    <w:name w:val="Знак Знак Знак Знак13"/>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5">
    <w:name w:val="Титул_Полный_орг"/>
    <w:basedOn w:val="af5"/>
    <w:qFormat/>
    <w:rsid w:val="00F461CE"/>
    <w:pPr>
      <w:spacing w:after="0" w:line="240" w:lineRule="auto"/>
      <w:jc w:val="center"/>
    </w:pPr>
    <w:rPr>
      <w:rFonts w:ascii="Times New Roman" w:eastAsia="Times New Roman" w:hAnsi="Times New Roman" w:cs="Times New Roman"/>
      <w:caps/>
      <w:sz w:val="28"/>
      <w:szCs w:val="28"/>
      <w:lang w:eastAsia="ru-RU"/>
    </w:rPr>
  </w:style>
  <w:style w:type="paragraph" w:customStyle="1" w:styleId="afffffffffffffffffffff6">
    <w:name w:val="Таблица_заголовок"/>
    <w:basedOn w:val="af5"/>
    <w:qFormat/>
    <w:rsid w:val="00F461CE"/>
    <w:pPr>
      <w:spacing w:after="0" w:line="240" w:lineRule="auto"/>
      <w:jc w:val="center"/>
    </w:pPr>
    <w:rPr>
      <w:rFonts w:ascii="Times New Roman" w:eastAsia="Times New Roman" w:hAnsi="Times New Roman" w:cs="Times New Roman"/>
      <w:sz w:val="24"/>
      <w:szCs w:val="24"/>
      <w:lang w:eastAsia="ru-RU"/>
    </w:rPr>
  </w:style>
  <w:style w:type="paragraph" w:customStyle="1" w:styleId="afffffffffffffffffffff7">
    <w:name w:val="Основной_штамп_вид_документа"/>
    <w:basedOn w:val="af5"/>
    <w:rsid w:val="00F461CE"/>
    <w:pPr>
      <w:spacing w:after="0" w:line="240" w:lineRule="auto"/>
      <w:jc w:val="center"/>
    </w:pPr>
    <w:rPr>
      <w:rFonts w:ascii="Times New Roman" w:eastAsia="Times New Roman" w:hAnsi="Times New Roman" w:cs="Arial"/>
      <w:sz w:val="20"/>
      <w:szCs w:val="20"/>
      <w:lang w:val="en-US" w:eastAsia="ru-RU"/>
    </w:rPr>
  </w:style>
  <w:style w:type="paragraph" w:customStyle="1" w:styleId="afffffffffffffffffffff8">
    <w:name w:val="Обычный по центру"/>
    <w:basedOn w:val="af5"/>
    <w:rsid w:val="00F461C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fffffff9">
    <w:name w:val="Титул_дата"/>
    <w:basedOn w:val="af5"/>
    <w:rsid w:val="00F461CE"/>
    <w:pPr>
      <w:spacing w:after="0" w:line="240" w:lineRule="auto"/>
      <w:jc w:val="center"/>
    </w:pPr>
    <w:rPr>
      <w:rFonts w:ascii="Times New Roman" w:eastAsia="Times New Roman" w:hAnsi="Times New Roman" w:cs="Times New Roman"/>
      <w:caps/>
      <w:sz w:val="28"/>
      <w:szCs w:val="24"/>
      <w:lang w:eastAsia="ru-RU"/>
    </w:rPr>
  </w:style>
  <w:style w:type="paragraph" w:customStyle="1" w:styleId="afffffffffffffffffffffa">
    <w:name w:val="Заглавие_листа"/>
    <w:basedOn w:val="af5"/>
    <w:rsid w:val="00F461CE"/>
    <w:pPr>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b">
    <w:name w:val="Титул_Название_проекта"/>
    <w:basedOn w:val="af5"/>
    <w:uiPriority w:val="99"/>
    <w:rsid w:val="00F461CE"/>
    <w:pPr>
      <w:spacing w:after="0"/>
      <w:jc w:val="center"/>
    </w:pPr>
    <w:rPr>
      <w:rFonts w:ascii="Times New Roman" w:eastAsia="Times New Roman" w:hAnsi="Times New Roman" w:cs="Times New Roman"/>
      <w:b/>
      <w:bCs/>
      <w:sz w:val="32"/>
      <w:szCs w:val="20"/>
      <w:lang w:eastAsia="ru-RU"/>
    </w:rPr>
  </w:style>
  <w:style w:type="paragraph" w:customStyle="1" w:styleId="afffffffffffffffffffffc">
    <w:name w:val="Титул_Вид_документации"/>
    <w:basedOn w:val="af5"/>
    <w:uiPriority w:val="99"/>
    <w:rsid w:val="00F461CE"/>
    <w:pPr>
      <w:spacing w:after="0" w:line="240" w:lineRule="auto"/>
      <w:jc w:val="center"/>
    </w:pPr>
    <w:rPr>
      <w:rFonts w:ascii="Times New Roman" w:eastAsia="Times New Roman" w:hAnsi="Times New Roman" w:cs="Times New Roman"/>
      <w:i/>
      <w:iCs/>
      <w:caps/>
      <w:sz w:val="32"/>
      <w:szCs w:val="20"/>
      <w:lang w:eastAsia="ru-RU"/>
    </w:rPr>
  </w:style>
  <w:style w:type="paragraph" w:customStyle="1" w:styleId="afffffffffffffffffffffd">
    <w:name w:val="Титул_Номер_документа"/>
    <w:basedOn w:val="af5"/>
    <w:uiPriority w:val="99"/>
    <w:rsid w:val="00F461CE"/>
    <w:pPr>
      <w:spacing w:after="0" w:line="240" w:lineRule="auto"/>
      <w:jc w:val="center"/>
    </w:pPr>
    <w:rPr>
      <w:rFonts w:ascii="Times New Roman" w:eastAsia="Times New Roman" w:hAnsi="Times New Roman" w:cs="Times New Roman"/>
      <w:b/>
      <w:caps/>
      <w:sz w:val="32"/>
      <w:szCs w:val="24"/>
      <w:lang w:eastAsia="ru-RU"/>
    </w:rPr>
  </w:style>
  <w:style w:type="paragraph" w:customStyle="1" w:styleId="afffffffffffffffffffffe">
    <w:name w:val="Титул_Организация"/>
    <w:basedOn w:val="af5"/>
    <w:next w:val="af5"/>
    <w:qFormat/>
    <w:rsid w:val="00F461CE"/>
    <w:pPr>
      <w:spacing w:after="0" w:line="240" w:lineRule="auto"/>
      <w:jc w:val="center"/>
    </w:pPr>
    <w:rPr>
      <w:rFonts w:ascii="Times New Roman" w:eastAsia="Times New Roman" w:hAnsi="Times New Roman" w:cs="Times New Roman"/>
      <w:b/>
      <w:sz w:val="28"/>
      <w:szCs w:val="24"/>
      <w:lang w:eastAsia="ru-RU"/>
    </w:rPr>
  </w:style>
  <w:style w:type="paragraph" w:customStyle="1" w:styleId="affffffffffffffffffffff">
    <w:name w:val="Титул_должности_фамилии"/>
    <w:basedOn w:val="af5"/>
    <w:next w:val="af5"/>
    <w:rsid w:val="00F461CE"/>
    <w:pPr>
      <w:spacing w:after="0" w:line="240" w:lineRule="auto"/>
      <w:jc w:val="both"/>
    </w:pPr>
    <w:rPr>
      <w:rFonts w:ascii="Times New Roman" w:eastAsia="Times New Roman" w:hAnsi="Times New Roman" w:cs="Times New Roman"/>
      <w:sz w:val="28"/>
      <w:szCs w:val="24"/>
      <w:lang w:eastAsia="ru-RU"/>
    </w:rPr>
  </w:style>
  <w:style w:type="paragraph" w:customStyle="1" w:styleId="affffffffffffffffffffff0">
    <w:name w:val="Титул_изменения_активный"/>
    <w:basedOn w:val="afffffffffffffffffffff8"/>
    <w:rsid w:val="00F461CE"/>
    <w:pPr>
      <w:framePr w:hSpace="567" w:wrap="around" w:vAnchor="page" w:hAnchor="page" w:x="1532" w:y="14176"/>
      <w:ind w:left="-284" w:right="-284"/>
      <w:suppressOverlap/>
    </w:pPr>
    <w:rPr>
      <w:sz w:val="20"/>
    </w:rPr>
  </w:style>
  <w:style w:type="paragraph" w:customStyle="1" w:styleId="affffffffffffffffffffff1">
    <w:name w:val="Титул_изменения_неактивный"/>
    <w:basedOn w:val="affffffffffffffffffffff0"/>
    <w:rsid w:val="00F461CE"/>
    <w:pPr>
      <w:framePr w:wrap="around"/>
    </w:pPr>
    <w:rPr>
      <w:color w:val="FFFFFF"/>
    </w:rPr>
  </w:style>
  <w:style w:type="paragraph" w:customStyle="1" w:styleId="affffffffffffffffffffff2">
    <w:name w:val="Титул_Раздел"/>
    <w:basedOn w:val="af5"/>
    <w:qFormat/>
    <w:rsid w:val="00F461CE"/>
    <w:pPr>
      <w:spacing w:after="0" w:line="240" w:lineRule="auto"/>
      <w:jc w:val="center"/>
    </w:pPr>
    <w:rPr>
      <w:rFonts w:ascii="Times New Roman" w:eastAsia="Times New Roman" w:hAnsi="Times New Roman" w:cs="Times New Roman"/>
      <w:b/>
      <w:sz w:val="32"/>
      <w:szCs w:val="24"/>
      <w:lang w:eastAsia="ru-RU"/>
    </w:rPr>
  </w:style>
  <w:style w:type="paragraph" w:customStyle="1" w:styleId="affffffffffffffffffffff3">
    <w:name w:val="Титут_Подраздел"/>
    <w:basedOn w:val="affffffffffffffffffffff2"/>
    <w:qFormat/>
    <w:rsid w:val="00F461CE"/>
    <w:rPr>
      <w:bCs/>
    </w:rPr>
  </w:style>
  <w:style w:type="paragraph" w:customStyle="1" w:styleId="affffffffffffffffffffff4">
    <w:name w:val="Титул_Книга"/>
    <w:basedOn w:val="affffffffffffffffffffff3"/>
    <w:qFormat/>
    <w:rsid w:val="00F461CE"/>
    <w:rPr>
      <w:bCs w:val="0"/>
    </w:rPr>
  </w:style>
  <w:style w:type="paragraph" w:customStyle="1" w:styleId="affffffffffffffffffffff5">
    <w:name w:val="Титул_Номер_тома"/>
    <w:basedOn w:val="afffffffffffffffffffffd"/>
    <w:qFormat/>
    <w:rsid w:val="00F461CE"/>
    <w:rPr>
      <w:caps w:val="0"/>
      <w:sz w:val="28"/>
    </w:rPr>
  </w:style>
  <w:style w:type="paragraph" w:customStyle="1" w:styleId="21a">
    <w:name w:val="2 Знак Знак Знак Знак Знак Знак Знак Знак Знак Знак Знак Знак Знак Знак Знак1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318">
    <w:name w:val="Маркированный список Знак3 Знак1"/>
    <w:aliases w:val="Маркированный список Знак Знак2 Знак1,Маркированный список Знак Знак2 Знак Знак Знак Знак Знак Знак1"/>
    <w:rsid w:val="00F461CE"/>
    <w:rPr>
      <w:sz w:val="24"/>
      <w:szCs w:val="24"/>
      <w:lang w:val="x-none" w:eastAsia="x-none"/>
    </w:rPr>
  </w:style>
  <w:style w:type="character" w:customStyle="1" w:styleId="1117">
    <w:name w:val="Название объекта Знак11 Знак1"/>
    <w:aliases w:val="Название объекта Знак Знак11 Знак1,Название объекта Знак Знак Знак Знак1 Знак1,Название объекта Знак Знак Знак11 Знак1"/>
    <w:rsid w:val="00F461CE"/>
    <w:rPr>
      <w:b/>
      <w:sz w:val="24"/>
      <w:lang w:val="ru-RU" w:eastAsia="ru-RU" w:bidi="ar-SA"/>
    </w:rPr>
  </w:style>
  <w:style w:type="character" w:customStyle="1" w:styleId="affffffffffffffffffffff6">
    <w:name w:val="Абзац Знак Знак Зна Знак"/>
    <w:rsid w:val="00F461CE"/>
    <w:rPr>
      <w:sz w:val="24"/>
      <w:lang w:val="ru-RU" w:eastAsia="ru-RU" w:bidi="ar-SA"/>
    </w:rPr>
  </w:style>
  <w:style w:type="paragraph" w:customStyle="1" w:styleId="TableText">
    <w:name w:val="Table Text"/>
    <w:basedOn w:val="af5"/>
    <w:rsid w:val="00F461CE"/>
    <w:pPr>
      <w:spacing w:after="120" w:line="240" w:lineRule="auto"/>
    </w:pPr>
    <w:rPr>
      <w:rFonts w:ascii="Arial" w:eastAsia="Times New Roman" w:hAnsi="Arial" w:cs="Times New Roman"/>
      <w:sz w:val="20"/>
      <w:szCs w:val="20"/>
      <w:lang w:eastAsia="ru-RU"/>
    </w:rPr>
  </w:style>
  <w:style w:type="character" w:customStyle="1" w:styleId="FontStyle179">
    <w:name w:val="Font Style179"/>
    <w:rsid w:val="00F461CE"/>
    <w:rPr>
      <w:rFonts w:ascii="Times New Roman" w:hAnsi="Times New Roman" w:cs="Times New Roman"/>
      <w:sz w:val="20"/>
      <w:szCs w:val="20"/>
    </w:rPr>
  </w:style>
  <w:style w:type="paragraph" w:customStyle="1" w:styleId="Style55">
    <w:name w:val="Style55"/>
    <w:basedOn w:val="af5"/>
    <w:rsid w:val="00F461CE"/>
    <w:pPr>
      <w:widowControl w:val="0"/>
      <w:autoSpaceDE w:val="0"/>
      <w:autoSpaceDN w:val="0"/>
      <w:adjustRightInd w:val="0"/>
      <w:spacing w:after="0" w:line="415" w:lineRule="exact"/>
      <w:ind w:firstLine="696"/>
      <w:jc w:val="both"/>
    </w:pPr>
    <w:rPr>
      <w:rFonts w:ascii="Times New Roman" w:eastAsia="Times New Roman" w:hAnsi="Times New Roman" w:cs="Times New Roman"/>
      <w:sz w:val="24"/>
      <w:szCs w:val="24"/>
      <w:lang w:eastAsia="ru-RU"/>
    </w:rPr>
  </w:style>
  <w:style w:type="character" w:customStyle="1" w:styleId="FontStyle161">
    <w:name w:val="Font Style161"/>
    <w:rsid w:val="00F461CE"/>
    <w:rPr>
      <w:rFonts w:ascii="Times New Roman" w:hAnsi="Times New Roman" w:cs="Times New Roman"/>
      <w:sz w:val="22"/>
      <w:szCs w:val="22"/>
    </w:rPr>
  </w:style>
  <w:style w:type="character" w:customStyle="1" w:styleId="FontStyle180">
    <w:name w:val="Font Style180"/>
    <w:rsid w:val="00F461CE"/>
    <w:rPr>
      <w:rFonts w:ascii="Times New Roman" w:hAnsi="Times New Roman" w:cs="Times New Roman"/>
      <w:sz w:val="14"/>
      <w:szCs w:val="14"/>
    </w:rPr>
  </w:style>
  <w:style w:type="paragraph" w:customStyle="1" w:styleId="Style57">
    <w:name w:val="Style57"/>
    <w:basedOn w:val="af5"/>
    <w:rsid w:val="00F461CE"/>
    <w:pPr>
      <w:widowControl w:val="0"/>
      <w:autoSpaceDE w:val="0"/>
      <w:autoSpaceDN w:val="0"/>
      <w:adjustRightInd w:val="0"/>
      <w:spacing w:after="0" w:line="418" w:lineRule="exact"/>
      <w:ind w:firstLine="720"/>
      <w:jc w:val="both"/>
    </w:pPr>
    <w:rPr>
      <w:rFonts w:ascii="Times New Roman" w:eastAsia="Times New Roman" w:hAnsi="Times New Roman" w:cs="Times New Roman"/>
      <w:sz w:val="24"/>
      <w:szCs w:val="24"/>
      <w:lang w:eastAsia="ru-RU"/>
    </w:rPr>
  </w:style>
  <w:style w:type="paragraph" w:customStyle="1" w:styleId="Style145">
    <w:name w:val="Style145"/>
    <w:basedOn w:val="af5"/>
    <w:rsid w:val="00F461CE"/>
    <w:pPr>
      <w:widowControl w:val="0"/>
      <w:autoSpaceDE w:val="0"/>
      <w:autoSpaceDN w:val="0"/>
      <w:adjustRightInd w:val="0"/>
      <w:spacing w:after="0" w:line="427" w:lineRule="exact"/>
    </w:pPr>
    <w:rPr>
      <w:rFonts w:ascii="Times New Roman" w:eastAsia="Times New Roman" w:hAnsi="Times New Roman" w:cs="Times New Roman"/>
      <w:sz w:val="24"/>
      <w:szCs w:val="24"/>
      <w:lang w:eastAsia="ru-RU"/>
    </w:rPr>
  </w:style>
  <w:style w:type="character" w:customStyle="1" w:styleId="FontStyle163">
    <w:name w:val="Font Style163"/>
    <w:rsid w:val="00F461CE"/>
    <w:rPr>
      <w:rFonts w:ascii="Times New Roman" w:hAnsi="Times New Roman" w:cs="Times New Roman"/>
      <w:b/>
      <w:bCs/>
      <w:i/>
      <w:iCs/>
      <w:sz w:val="20"/>
      <w:szCs w:val="20"/>
    </w:rPr>
  </w:style>
  <w:style w:type="character" w:customStyle="1" w:styleId="FontStyle162">
    <w:name w:val="Font Style162"/>
    <w:rsid w:val="00F461CE"/>
    <w:rPr>
      <w:rFonts w:ascii="Times New Roman" w:hAnsi="Times New Roman" w:cs="Times New Roman"/>
      <w:b/>
      <w:bCs/>
      <w:i/>
      <w:iCs/>
      <w:smallCaps/>
      <w:sz w:val="22"/>
      <w:szCs w:val="22"/>
    </w:rPr>
  </w:style>
  <w:style w:type="paragraph" w:customStyle="1" w:styleId="Style39">
    <w:name w:val="Style39"/>
    <w:basedOn w:val="af5"/>
    <w:rsid w:val="00F461CE"/>
    <w:pPr>
      <w:widowControl w:val="0"/>
      <w:autoSpaceDE w:val="0"/>
      <w:autoSpaceDN w:val="0"/>
      <w:adjustRightInd w:val="0"/>
      <w:spacing w:after="0" w:line="289" w:lineRule="exact"/>
      <w:ind w:firstLine="859"/>
      <w:jc w:val="both"/>
    </w:pPr>
    <w:rPr>
      <w:rFonts w:ascii="Times New Roman" w:eastAsia="Times New Roman" w:hAnsi="Times New Roman" w:cs="Times New Roman"/>
      <w:sz w:val="24"/>
      <w:szCs w:val="24"/>
      <w:lang w:eastAsia="ru-RU"/>
    </w:rPr>
  </w:style>
  <w:style w:type="paragraph" w:customStyle="1" w:styleId="Style2">
    <w:name w:val="Style2"/>
    <w:basedOn w:val="af5"/>
    <w:uiPriority w:val="99"/>
    <w:rsid w:val="00F461CE"/>
    <w:pPr>
      <w:widowControl w:val="0"/>
      <w:autoSpaceDE w:val="0"/>
      <w:autoSpaceDN w:val="0"/>
      <w:adjustRightInd w:val="0"/>
      <w:spacing w:after="0" w:line="169" w:lineRule="exact"/>
      <w:ind w:firstLine="341"/>
      <w:jc w:val="both"/>
    </w:pPr>
    <w:rPr>
      <w:rFonts w:ascii="Times New Roman" w:eastAsia="Times New Roman" w:hAnsi="Times New Roman" w:cs="Times New Roman"/>
      <w:sz w:val="24"/>
      <w:szCs w:val="24"/>
      <w:lang w:eastAsia="ru-RU"/>
    </w:rPr>
  </w:style>
  <w:style w:type="paragraph" w:customStyle="1" w:styleId="affffffffffffffffffffff7">
    <w:name w:val="Стиль отчет"/>
    <w:basedOn w:val="af5"/>
    <w:rsid w:val="00F461CE"/>
    <w:pPr>
      <w:spacing w:after="0" w:line="264" w:lineRule="auto"/>
      <w:ind w:firstLine="720"/>
      <w:jc w:val="both"/>
    </w:pPr>
    <w:rPr>
      <w:rFonts w:ascii="Times New Roman" w:eastAsia="Times New Roman" w:hAnsi="Times New Roman" w:cs="Times New Roman"/>
      <w:sz w:val="24"/>
      <w:szCs w:val="20"/>
      <w:lang w:eastAsia="ru-RU"/>
    </w:rPr>
  </w:style>
  <w:style w:type="paragraph" w:customStyle="1" w:styleId="xl50">
    <w:name w:val="xl50"/>
    <w:basedOn w:val="af5"/>
    <w:rsid w:val="00F461C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affffffffffffffffffffff8">
    <w:name w:val="Знак Знак Знак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b">
    <w:name w:val="2 Знак Знак Знак Знак Знак Знак Знак Знак Знак Знак Знак Знак Знак Знак Знак1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1ff5">
    <w:name w:val="Знак Знак Знак Знак1 Знак"/>
    <w:link w:val="1ff4"/>
    <w:rsid w:val="00F461CE"/>
    <w:rPr>
      <w:rFonts w:ascii="Verdana" w:eastAsia="MS Mincho" w:hAnsi="Verdana" w:cs="Franklin Gothic Book"/>
      <w:sz w:val="20"/>
      <w:szCs w:val="20"/>
      <w:lang w:val="en-US"/>
    </w:rPr>
  </w:style>
  <w:style w:type="paragraph" w:customStyle="1" w:styleId="affffffffffffffffffffff9">
    <w:name w:val="Обычный + По ширине"/>
    <w:aliases w:val="Справа:  0,07 см,Междустр.интервал:  множитель 1,25 ин + ..."/>
    <w:basedOn w:val="af5"/>
    <w:rsid w:val="00F461CE"/>
    <w:pPr>
      <w:spacing w:after="0" w:line="240" w:lineRule="auto"/>
    </w:pPr>
    <w:rPr>
      <w:rFonts w:ascii="Times New Roman" w:eastAsia="Times New Roman" w:hAnsi="Times New Roman" w:cs="Times New Roman"/>
      <w:sz w:val="24"/>
      <w:szCs w:val="24"/>
      <w:lang w:eastAsia="ru-RU"/>
    </w:rPr>
  </w:style>
  <w:style w:type="character" w:customStyle="1" w:styleId="FontStyle77">
    <w:name w:val="Font Style77"/>
    <w:rsid w:val="00F461CE"/>
    <w:rPr>
      <w:rFonts w:ascii="Times New Roman" w:hAnsi="Times New Roman" w:cs="Times New Roman"/>
      <w:sz w:val="22"/>
      <w:szCs w:val="22"/>
    </w:rPr>
  </w:style>
  <w:style w:type="character" w:customStyle="1" w:styleId="FontStyle15">
    <w:name w:val="Font Style15"/>
    <w:uiPriority w:val="99"/>
    <w:rsid w:val="00F461CE"/>
    <w:rPr>
      <w:rFonts w:ascii="Times New Roman" w:hAnsi="Times New Roman" w:cs="Times New Roman"/>
      <w:sz w:val="16"/>
      <w:szCs w:val="16"/>
    </w:rPr>
  </w:style>
  <w:style w:type="character" w:customStyle="1" w:styleId="FontStyle94">
    <w:name w:val="Font Style94"/>
    <w:uiPriority w:val="99"/>
    <w:rsid w:val="00F461CE"/>
    <w:rPr>
      <w:rFonts w:ascii="Times New Roman" w:hAnsi="Times New Roman" w:cs="Times New Roman"/>
      <w:sz w:val="24"/>
      <w:szCs w:val="24"/>
    </w:rPr>
  </w:style>
  <w:style w:type="character" w:customStyle="1" w:styleId="FontStyle109">
    <w:name w:val="Font Style109"/>
    <w:uiPriority w:val="99"/>
    <w:rsid w:val="00F461CE"/>
    <w:rPr>
      <w:rFonts w:ascii="Times New Roman" w:hAnsi="Times New Roman" w:cs="Times New Roman"/>
      <w:b/>
      <w:bCs/>
      <w:sz w:val="18"/>
      <w:szCs w:val="18"/>
    </w:rPr>
  </w:style>
  <w:style w:type="paragraph" w:customStyle="1" w:styleId="Style69">
    <w:name w:val="Style69"/>
    <w:basedOn w:val="af5"/>
    <w:uiPriority w:val="99"/>
    <w:rsid w:val="00F461CE"/>
    <w:pPr>
      <w:widowControl w:val="0"/>
      <w:autoSpaceDE w:val="0"/>
      <w:autoSpaceDN w:val="0"/>
      <w:adjustRightInd w:val="0"/>
      <w:spacing w:after="0" w:line="266" w:lineRule="exact"/>
      <w:jc w:val="center"/>
    </w:pPr>
    <w:rPr>
      <w:rFonts w:ascii="Times New Roman" w:eastAsia="Times New Roman" w:hAnsi="Times New Roman" w:cs="Times New Roman"/>
      <w:sz w:val="24"/>
      <w:szCs w:val="24"/>
      <w:lang w:eastAsia="ru-RU"/>
    </w:rPr>
  </w:style>
  <w:style w:type="character" w:customStyle="1" w:styleId="affffffffffffffff8">
    <w:name w:val="рисунок Знак"/>
    <w:link w:val="ab"/>
    <w:locked/>
    <w:rsid w:val="00F461CE"/>
    <w:rPr>
      <w:rFonts w:ascii="Times New Roman" w:eastAsia="Times New Roman" w:hAnsi="Times New Roman" w:cs="Arial"/>
      <w:bCs/>
      <w:sz w:val="28"/>
      <w:szCs w:val="28"/>
      <w:lang w:eastAsia="ru-RU"/>
    </w:rPr>
  </w:style>
  <w:style w:type="paragraph" w:customStyle="1" w:styleId="1fffff">
    <w:name w:val="Знак Знак Знак Знак Знак Знак Знак1"/>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Heading2Char">
    <w:name w:val="Heading 2 Char"/>
    <w:aliases w:val="Заголовок 2 Знак1 Char,Заголовок 2 Знак Знак Char,Заголовок 2 Знак Знак1 Знак Char,Заголовок 2 Знак2 Знак Знак Знак Char,Заголовок 2 Знак Знак1 Знак Знак Знак Char,Заголовок 2 Знак1 Знак Знак Знак Знак Char"/>
    <w:rsid w:val="00F461CE"/>
    <w:rPr>
      <w:rFonts w:ascii="Cambria" w:eastAsia="Times New Roman" w:hAnsi="Cambria" w:cs="Times New Roman"/>
      <w:b/>
      <w:bCs/>
      <w:i/>
      <w:iCs/>
      <w:sz w:val="28"/>
      <w:szCs w:val="28"/>
    </w:rPr>
  </w:style>
  <w:style w:type="character" w:customStyle="1" w:styleId="afffff2">
    <w:name w:val="НумТабСтрока Знак"/>
    <w:link w:val="afffff1"/>
    <w:rsid w:val="00F461CE"/>
    <w:rPr>
      <w:rFonts w:ascii="Arial" w:eastAsia="Times New Roman" w:hAnsi="Arial" w:cs="Times New Roman"/>
      <w:snapToGrid w:val="0"/>
      <w:sz w:val="20"/>
      <w:szCs w:val="20"/>
      <w:lang w:eastAsia="ru-RU"/>
    </w:rPr>
  </w:style>
  <w:style w:type="paragraph" w:customStyle="1" w:styleId="affffffffffffffffffffffa">
    <w:name w:val="a"/>
    <w:basedOn w:val="af5"/>
    <w:rsid w:val="00F461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3">
    <w:name w:val="Маркированный список 2 Знак"/>
    <w:link w:val="20"/>
    <w:rsid w:val="00F461CE"/>
    <w:rPr>
      <w:rFonts w:ascii="Times New Roman" w:eastAsia="Times New Roman" w:hAnsi="Times New Roman" w:cs="Times New Roman"/>
      <w:sz w:val="20"/>
      <w:szCs w:val="20"/>
      <w:lang w:eastAsia="ru-RU"/>
    </w:rPr>
  </w:style>
  <w:style w:type="paragraph" w:customStyle="1" w:styleId="1fffff0">
    <w:name w:val="Знак1 Знак Знак Знак"/>
    <w:basedOn w:val="af5"/>
    <w:rsid w:val="00F461CE"/>
    <w:pPr>
      <w:spacing w:after="160" w:line="240" w:lineRule="exact"/>
    </w:pPr>
    <w:rPr>
      <w:rFonts w:ascii="Verdana" w:eastAsia="Times New Roman" w:hAnsi="Verdana" w:cs="Times New Roman"/>
      <w:sz w:val="20"/>
      <w:szCs w:val="20"/>
      <w:lang w:val="en-US"/>
    </w:rPr>
  </w:style>
  <w:style w:type="paragraph" w:customStyle="1" w:styleId="affffffffffffffffffffffb">
    <w:name w:val="Система"/>
    <w:basedOn w:val="51"/>
    <w:rsid w:val="00F461CE"/>
    <w:pPr>
      <w:widowControl w:val="0"/>
      <w:tabs>
        <w:tab w:val="clear" w:pos="0"/>
      </w:tabs>
      <w:suppressAutoHyphens w:val="0"/>
      <w:spacing w:line="360" w:lineRule="auto"/>
      <w:ind w:left="0"/>
    </w:pPr>
    <w:rPr>
      <w:rFonts w:eastAsia="Times"/>
      <w:spacing w:val="80"/>
      <w:sz w:val="24"/>
      <w:szCs w:val="20"/>
      <w:lang w:val="ru-RU" w:eastAsia="ru-RU"/>
    </w:rPr>
  </w:style>
  <w:style w:type="paragraph" w:customStyle="1" w:styleId="1fffff1">
    <w:name w:val="Знак Знак Знак1 Знак Знак Знак Знак Знак Знак Знак"/>
    <w:basedOn w:val="af5"/>
    <w:rsid w:val="00F461CE"/>
    <w:pPr>
      <w:spacing w:after="160" w:line="240" w:lineRule="exact"/>
    </w:pPr>
    <w:rPr>
      <w:rFonts w:ascii="Verdana" w:eastAsia="Times New Roman" w:hAnsi="Verdana" w:cs="Times New Roman"/>
      <w:sz w:val="20"/>
      <w:szCs w:val="20"/>
      <w:lang w:val="en-US"/>
    </w:rPr>
  </w:style>
  <w:style w:type="character" w:customStyle="1" w:styleId="1fffff2">
    <w:name w:val="Основной текст с отступом Знак1"/>
    <w:rsid w:val="00F461CE"/>
    <w:rPr>
      <w:rFonts w:ascii="Arial" w:hAnsi="Arial"/>
      <w:szCs w:val="24"/>
    </w:rPr>
  </w:style>
  <w:style w:type="character" w:customStyle="1" w:styleId="11f">
    <w:name w:val="Знак Знак11"/>
    <w:rsid w:val="00F461CE"/>
    <w:rPr>
      <w:rFonts w:ascii="Arial" w:hAnsi="Arial"/>
      <w:b/>
      <w:sz w:val="28"/>
      <w:lang w:val="ru-RU" w:eastAsia="ru-RU" w:bidi="ar-SA"/>
    </w:rPr>
  </w:style>
  <w:style w:type="character" w:customStyle="1" w:styleId="6f1">
    <w:name w:val="Знак Знак6"/>
    <w:rsid w:val="00F461CE"/>
    <w:rPr>
      <w:rFonts w:ascii="Arial" w:hAnsi="Arial"/>
      <w:b/>
      <w:sz w:val="28"/>
      <w:lang w:val="ru-RU" w:eastAsia="ru-RU" w:bidi="ar-SA"/>
    </w:rPr>
  </w:style>
  <w:style w:type="character" w:customStyle="1" w:styleId="523">
    <w:name w:val="Знак Знак52"/>
    <w:rsid w:val="00F461CE"/>
    <w:rPr>
      <w:rFonts w:ascii="Arial" w:hAnsi="Arial"/>
      <w:b/>
      <w:sz w:val="28"/>
      <w:lang w:val="ru-RU" w:eastAsia="ru-RU" w:bidi="ar-SA"/>
    </w:rPr>
  </w:style>
  <w:style w:type="character" w:customStyle="1" w:styleId="417">
    <w:name w:val="Знак Знак41"/>
    <w:rsid w:val="00F461CE"/>
    <w:rPr>
      <w:rFonts w:ascii="Arial" w:hAnsi="Arial"/>
      <w:b/>
      <w:sz w:val="24"/>
      <w:lang w:val="ru-RU" w:eastAsia="ru-RU" w:bidi="ar-SA"/>
    </w:rPr>
  </w:style>
  <w:style w:type="character" w:customStyle="1" w:styleId="3ff9">
    <w:name w:val="Знак Знак3"/>
    <w:rsid w:val="00F461CE"/>
    <w:rPr>
      <w:rFonts w:ascii="Arial" w:hAnsi="Arial"/>
      <w:b/>
      <w:sz w:val="24"/>
      <w:lang w:val="ru-RU" w:eastAsia="ru-RU" w:bidi="ar-SA"/>
    </w:rPr>
  </w:style>
  <w:style w:type="paragraph" w:customStyle="1" w:styleId="-ff1">
    <w:name w:val="УГТП-Текст"/>
    <w:basedOn w:val="af5"/>
    <w:link w:val="-13"/>
    <w:rsid w:val="00F461CE"/>
    <w:pPr>
      <w:spacing w:after="0" w:line="240" w:lineRule="auto"/>
      <w:ind w:left="284" w:right="284" w:firstLine="851"/>
      <w:jc w:val="both"/>
    </w:pPr>
    <w:rPr>
      <w:rFonts w:ascii="Arial" w:eastAsia="Times New Roman" w:hAnsi="Arial" w:cs="Arial"/>
      <w:sz w:val="24"/>
      <w:szCs w:val="24"/>
      <w:lang w:eastAsia="ru-RU"/>
    </w:rPr>
  </w:style>
  <w:style w:type="character" w:customStyle="1" w:styleId="-13">
    <w:name w:val="УГТП-Текст Знак1"/>
    <w:link w:val="-ff1"/>
    <w:rsid w:val="00F461CE"/>
    <w:rPr>
      <w:rFonts w:ascii="Arial" w:eastAsia="Times New Roman" w:hAnsi="Arial" w:cs="Arial"/>
      <w:sz w:val="24"/>
      <w:szCs w:val="24"/>
      <w:lang w:eastAsia="ru-RU"/>
    </w:rPr>
  </w:style>
  <w:style w:type="paragraph" w:customStyle="1" w:styleId="2ffff">
    <w:name w:val="Знак2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c">
    <w:name w:val="Знак2 Знак Знак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d">
    <w:name w:val="Знак2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337">
    <w:name w:val="Основной текст 33"/>
    <w:basedOn w:val="af5"/>
    <w:rsid w:val="00F461CE"/>
    <w:pPr>
      <w:tabs>
        <w:tab w:val="center" w:pos="567"/>
      </w:tabs>
      <w:spacing w:after="0" w:line="240" w:lineRule="auto"/>
      <w:jc w:val="both"/>
    </w:pPr>
    <w:rPr>
      <w:rFonts w:ascii="Times New Roman" w:eastAsia="Times New Roman" w:hAnsi="Times New Roman" w:cs="Times New Roman"/>
      <w:sz w:val="24"/>
      <w:szCs w:val="20"/>
      <w:lang w:eastAsia="ru-RU"/>
    </w:rPr>
  </w:style>
  <w:style w:type="character" w:customStyle="1" w:styleId="137">
    <w:name w:val="Знак Знак13"/>
    <w:rsid w:val="00F461CE"/>
    <w:rPr>
      <w:b/>
      <w:bCs/>
      <w:kern w:val="32"/>
      <w:sz w:val="32"/>
      <w:szCs w:val="32"/>
      <w:lang w:val="x-none" w:eastAsia="x-none" w:bidi="ar-SA"/>
    </w:rPr>
  </w:style>
  <w:style w:type="character" w:customStyle="1" w:styleId="FontStyle352">
    <w:name w:val="Font Style352"/>
    <w:rsid w:val="00F461CE"/>
    <w:rPr>
      <w:rFonts w:ascii="Times New Roman" w:hAnsi="Times New Roman" w:cs="Times New Roman"/>
      <w:sz w:val="24"/>
      <w:szCs w:val="24"/>
    </w:rPr>
  </w:style>
  <w:style w:type="character" w:customStyle="1" w:styleId="FontStyle349">
    <w:name w:val="Font Style349"/>
    <w:rsid w:val="00F461CE"/>
    <w:rPr>
      <w:rFonts w:ascii="Times New Roman" w:hAnsi="Times New Roman" w:cs="Times New Roman"/>
      <w:sz w:val="24"/>
      <w:szCs w:val="24"/>
    </w:rPr>
  </w:style>
  <w:style w:type="paragraph" w:customStyle="1" w:styleId="6f2">
    <w:name w:val="отступ 6"/>
    <w:basedOn w:val="af5"/>
    <w:rsid w:val="00F461CE"/>
    <w:pPr>
      <w:spacing w:before="120" w:after="0" w:line="240" w:lineRule="auto"/>
      <w:jc w:val="center"/>
    </w:pPr>
    <w:rPr>
      <w:rFonts w:ascii="Arial" w:eastAsia="Calibri" w:hAnsi="Arial" w:cs="Times New Roman"/>
      <w:szCs w:val="20"/>
      <w:lang w:eastAsia="ru-RU"/>
    </w:rPr>
  </w:style>
  <w:style w:type="paragraph" w:customStyle="1" w:styleId="6-">
    <w:name w:val="отступ 6 в-н"/>
    <w:basedOn w:val="6f2"/>
    <w:rsid w:val="00F461CE"/>
    <w:pPr>
      <w:spacing w:after="120"/>
    </w:pPr>
  </w:style>
  <w:style w:type="paragraph" w:customStyle="1" w:styleId="affffffffffffffffffffffc">
    <w:name w:val="ноль"/>
    <w:basedOn w:val="af5"/>
    <w:rsid w:val="00F461CE"/>
    <w:pPr>
      <w:spacing w:after="0" w:line="240" w:lineRule="auto"/>
    </w:pPr>
    <w:rPr>
      <w:rFonts w:ascii="Times New Roman" w:eastAsia="Calibri" w:hAnsi="Times New Roman" w:cs="Times New Roman"/>
      <w:sz w:val="16"/>
      <w:szCs w:val="20"/>
      <w:lang w:eastAsia="ru-RU"/>
    </w:rPr>
  </w:style>
  <w:style w:type="paragraph" w:customStyle="1" w:styleId="95">
    <w:name w:val="Знак Знак9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d">
    <w:name w:val="книга"/>
    <w:basedOn w:val="aff4"/>
    <w:rsid w:val="00F461CE"/>
    <w:pPr>
      <w:widowControl/>
      <w:suppressAutoHyphens w:val="0"/>
      <w:spacing w:before="60" w:after="0"/>
      <w:ind w:left="0"/>
      <w:jc w:val="left"/>
    </w:pPr>
    <w:rPr>
      <w:rFonts w:ascii="Times New Roman" w:hAnsi="Times New Roman" w:cs="Times New Roman"/>
      <w:b/>
      <w:sz w:val="24"/>
      <w:lang w:eastAsia="ru-RU"/>
    </w:rPr>
  </w:style>
  <w:style w:type="paragraph" w:customStyle="1" w:styleId="affffffffffffffffffffffe">
    <w:name w:val="разработчик"/>
    <w:basedOn w:val="aff4"/>
    <w:rsid w:val="00F461CE"/>
    <w:pPr>
      <w:widowControl/>
      <w:suppressAutoHyphens w:val="0"/>
      <w:spacing w:before="60" w:after="0"/>
      <w:ind w:left="0"/>
      <w:jc w:val="left"/>
    </w:pPr>
    <w:rPr>
      <w:rFonts w:ascii="Times New Roman" w:hAnsi="Times New Roman" w:cs="Times New Roman"/>
      <w:sz w:val="24"/>
      <w:lang w:eastAsia="ru-RU"/>
    </w:rPr>
  </w:style>
  <w:style w:type="paragraph" w:customStyle="1" w:styleId="afffffffffffffffffffffff">
    <w:name w:val="раздел"/>
    <w:basedOn w:val="aff4"/>
    <w:rsid w:val="00F461CE"/>
    <w:pPr>
      <w:widowControl/>
      <w:suppressAutoHyphens w:val="0"/>
      <w:spacing w:after="0"/>
      <w:ind w:left="0"/>
      <w:jc w:val="left"/>
    </w:pPr>
    <w:rPr>
      <w:rFonts w:ascii="Times New Roman" w:hAnsi="Times New Roman" w:cs="Times New Roman"/>
      <w:b/>
      <w:sz w:val="24"/>
      <w:szCs w:val="24"/>
      <w:lang w:eastAsia="ru-RU"/>
    </w:rPr>
  </w:style>
  <w:style w:type="paragraph" w:customStyle="1" w:styleId="afffffffffffffffffffffff0">
    <w:name w:val="Обозначение"/>
    <w:basedOn w:val="af5"/>
    <w:rsid w:val="00F461CE"/>
    <w:pPr>
      <w:spacing w:after="0" w:line="240" w:lineRule="auto"/>
    </w:pPr>
    <w:rPr>
      <w:rFonts w:ascii="Times New Roman" w:eastAsia="Times New Roman" w:hAnsi="Times New Roman" w:cs="Times New Roman"/>
      <w:b/>
      <w:sz w:val="24"/>
      <w:szCs w:val="24"/>
      <w:lang w:eastAsia="ru-RU"/>
    </w:rPr>
  </w:style>
  <w:style w:type="paragraph" w:customStyle="1" w:styleId="afffffffffffffffffffffff1">
    <w:name w:val="Наименование"/>
    <w:basedOn w:val="af5"/>
    <w:rsid w:val="00F461CE"/>
    <w:pPr>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f5"/>
    <w:uiPriority w:val="99"/>
    <w:rsid w:val="00F461CE"/>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character" w:customStyle="1" w:styleId="FontStyle61">
    <w:name w:val="Font Style61"/>
    <w:uiPriority w:val="99"/>
    <w:rsid w:val="00F461CE"/>
    <w:rPr>
      <w:rFonts w:ascii="Times New Roman" w:hAnsi="Times New Roman" w:cs="Times New Roman"/>
      <w:b/>
      <w:bCs/>
      <w:sz w:val="24"/>
      <w:szCs w:val="24"/>
    </w:rPr>
  </w:style>
  <w:style w:type="character" w:customStyle="1" w:styleId="FontStyle63">
    <w:name w:val="Font Style63"/>
    <w:uiPriority w:val="99"/>
    <w:rsid w:val="00F461CE"/>
    <w:rPr>
      <w:rFonts w:ascii="Times New Roman" w:hAnsi="Times New Roman" w:cs="Times New Roman"/>
      <w:sz w:val="22"/>
      <w:szCs w:val="22"/>
    </w:rPr>
  </w:style>
  <w:style w:type="paragraph" w:customStyle="1" w:styleId="96">
    <w:name w:val="Знак Знак9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FontStyle200">
    <w:name w:val="Font Style200"/>
    <w:rsid w:val="00F461CE"/>
    <w:rPr>
      <w:rFonts w:ascii="Times New Roman" w:hAnsi="Times New Roman" w:cs="Times New Roman"/>
      <w:sz w:val="20"/>
      <w:szCs w:val="20"/>
    </w:rPr>
  </w:style>
  <w:style w:type="paragraph" w:customStyle="1" w:styleId="Style9">
    <w:name w:val="Style9"/>
    <w:basedOn w:val="af5"/>
    <w:uiPriority w:val="99"/>
    <w:rsid w:val="00F461CE"/>
    <w:pPr>
      <w:widowControl w:val="0"/>
      <w:autoSpaceDE w:val="0"/>
      <w:autoSpaceDN w:val="0"/>
      <w:adjustRightInd w:val="0"/>
      <w:spacing w:after="0" w:line="223" w:lineRule="exact"/>
      <w:jc w:val="both"/>
    </w:pPr>
    <w:rPr>
      <w:rFonts w:ascii="Arial" w:eastAsia="Times New Roman" w:hAnsi="Arial" w:cs="Times New Roman"/>
      <w:sz w:val="24"/>
      <w:szCs w:val="24"/>
      <w:lang w:eastAsia="ru-RU"/>
    </w:rPr>
  </w:style>
  <w:style w:type="character" w:customStyle="1" w:styleId="FontStyle32">
    <w:name w:val="Font Style32"/>
    <w:rsid w:val="00F461CE"/>
    <w:rPr>
      <w:rFonts w:ascii="Times New Roman" w:hAnsi="Times New Roman" w:cs="Times New Roman" w:hint="default"/>
      <w:sz w:val="22"/>
      <w:szCs w:val="22"/>
    </w:rPr>
  </w:style>
  <w:style w:type="paragraph" w:customStyle="1" w:styleId="Style93">
    <w:name w:val="Style93"/>
    <w:basedOn w:val="af5"/>
    <w:rsid w:val="00F461CE"/>
    <w:pPr>
      <w:widowControl w:val="0"/>
      <w:autoSpaceDE w:val="0"/>
      <w:autoSpaceDN w:val="0"/>
      <w:adjustRightInd w:val="0"/>
      <w:spacing w:after="0" w:line="319" w:lineRule="exact"/>
      <w:ind w:firstLine="926"/>
      <w:jc w:val="both"/>
    </w:pPr>
    <w:rPr>
      <w:rFonts w:ascii="Times New Roman" w:eastAsia="Times New Roman" w:hAnsi="Times New Roman" w:cs="Times New Roman"/>
      <w:sz w:val="24"/>
      <w:szCs w:val="24"/>
      <w:lang w:eastAsia="ru-RU"/>
    </w:rPr>
  </w:style>
  <w:style w:type="paragraph" w:customStyle="1" w:styleId="afffffffffffffffffffffff2">
    <w:name w:val="Основной текст продолжение Знак Знак Знак"/>
    <w:basedOn w:val="affb"/>
    <w:next w:val="affb"/>
    <w:link w:val="afffffffffffffffffffffff3"/>
    <w:rsid w:val="00F461CE"/>
    <w:pPr>
      <w:widowControl w:val="0"/>
      <w:tabs>
        <w:tab w:val="left" w:pos="851"/>
      </w:tabs>
      <w:spacing w:before="120"/>
      <w:ind w:firstLine="709"/>
    </w:pPr>
    <w:rPr>
      <w:sz w:val="24"/>
    </w:rPr>
  </w:style>
  <w:style w:type="character" w:customStyle="1" w:styleId="afffffffffffffffffffffff3">
    <w:name w:val="Основной текст продолжение Знак Знак Знак Знак"/>
    <w:link w:val="afffffffffffffffffffffff2"/>
    <w:rsid w:val="00F461CE"/>
    <w:rPr>
      <w:rFonts w:ascii="Times New Roman" w:eastAsia="Times New Roman" w:hAnsi="Times New Roman" w:cs="Times New Roman"/>
      <w:sz w:val="24"/>
      <w:szCs w:val="20"/>
      <w:lang w:eastAsia="ru-RU"/>
    </w:rPr>
  </w:style>
  <w:style w:type="character" w:customStyle="1" w:styleId="TimesNewRoman115pt">
    <w:name w:val="Основной текст + Times New Roman;11;5 pt"/>
    <w:rsid w:val="00F461C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11f0">
    <w:name w:val="Знак1 Знак Знак Знак1"/>
    <w:basedOn w:val="af5"/>
    <w:rsid w:val="00F461CE"/>
    <w:pPr>
      <w:spacing w:after="160" w:line="240" w:lineRule="exact"/>
    </w:pPr>
    <w:rPr>
      <w:rFonts w:ascii="Verdana" w:eastAsia="Times New Roman" w:hAnsi="Verdana" w:cs="Times New Roman"/>
      <w:sz w:val="20"/>
      <w:szCs w:val="20"/>
      <w:lang w:val="en-US"/>
    </w:rPr>
  </w:style>
  <w:style w:type="paragraph" w:customStyle="1" w:styleId="11f1">
    <w:name w:val="Знак Знак Знак1 Знак Знак Знак Знак Знак Знак Знак1"/>
    <w:basedOn w:val="af5"/>
    <w:rsid w:val="00F461CE"/>
    <w:pPr>
      <w:spacing w:after="160" w:line="240" w:lineRule="exact"/>
    </w:pPr>
    <w:rPr>
      <w:rFonts w:ascii="Verdana" w:eastAsia="Times New Roman" w:hAnsi="Verdana" w:cs="Times New Roman"/>
      <w:sz w:val="20"/>
      <w:szCs w:val="20"/>
      <w:lang w:val="en-US"/>
    </w:rPr>
  </w:style>
  <w:style w:type="character" w:customStyle="1" w:styleId="616">
    <w:name w:val="Знак Знак61"/>
    <w:rsid w:val="00F461CE"/>
    <w:rPr>
      <w:rFonts w:ascii="Arial" w:hAnsi="Arial"/>
      <w:b/>
      <w:sz w:val="28"/>
      <w:lang w:val="ru-RU" w:eastAsia="ru-RU" w:bidi="ar-SA"/>
    </w:rPr>
  </w:style>
  <w:style w:type="character" w:customStyle="1" w:styleId="319">
    <w:name w:val="Знак Знак31"/>
    <w:rsid w:val="00F461CE"/>
    <w:rPr>
      <w:rFonts w:ascii="Arial" w:hAnsi="Arial"/>
      <w:b/>
      <w:sz w:val="24"/>
      <w:lang w:val="ru-RU" w:eastAsia="ru-RU" w:bidi="ar-SA"/>
    </w:rPr>
  </w:style>
  <w:style w:type="character" w:customStyle="1" w:styleId="1314">
    <w:name w:val="Знак Знак131"/>
    <w:rsid w:val="00F461CE"/>
    <w:rPr>
      <w:b/>
      <w:bCs/>
      <w:kern w:val="32"/>
      <w:sz w:val="32"/>
      <w:szCs w:val="32"/>
      <w:lang w:val="x-none" w:eastAsia="x-none" w:bidi="ar-SA"/>
    </w:rPr>
  </w:style>
  <w:style w:type="paragraph" w:customStyle="1" w:styleId="913">
    <w:name w:val="Знак Знак9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f4">
    <w:name w:val="Разделитель таблиц"/>
    <w:basedOn w:val="af5"/>
    <w:rsid w:val="00197E36"/>
    <w:pPr>
      <w:spacing w:after="0" w:line="14" w:lineRule="exact"/>
    </w:pPr>
    <w:rPr>
      <w:rFonts w:ascii="Times New Roman" w:eastAsia="Times New Roman" w:hAnsi="Times New Roman" w:cs="Times New Roman"/>
      <w:sz w:val="2"/>
      <w:szCs w:val="20"/>
      <w:lang w:eastAsia="ru-RU"/>
    </w:rPr>
  </w:style>
  <w:style w:type="paragraph" w:customStyle="1" w:styleId="afffffffffffffffffffffff5">
    <w:name w:val="Заголовок таблицы повторяющийся"/>
    <w:basedOn w:val="1b"/>
    <w:rsid w:val="00197E36"/>
    <w:pPr>
      <w:widowControl/>
      <w:jc w:val="center"/>
    </w:pPr>
    <w:rPr>
      <w:b/>
      <w:sz w:val="22"/>
    </w:rPr>
  </w:style>
  <w:style w:type="paragraph" w:customStyle="1" w:styleId="291">
    <w:name w:val="Основной текст с отступом 29"/>
    <w:basedOn w:val="af5"/>
    <w:rsid w:val="00F04400"/>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00">
    <w:name w:val="Основной текст 210"/>
    <w:basedOn w:val="af5"/>
    <w:rsid w:val="00F04400"/>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53">
    <w:name w:val="Основной текст с отступом 35"/>
    <w:basedOn w:val="af5"/>
    <w:rsid w:val="00F04400"/>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45">
    <w:name w:val="Знак Знак Знак Знак14"/>
    <w:basedOn w:val="af5"/>
    <w:rsid w:val="00F04400"/>
    <w:pPr>
      <w:keepLines/>
      <w:spacing w:after="160" w:line="240" w:lineRule="exact"/>
    </w:pPr>
    <w:rPr>
      <w:rFonts w:ascii="Verdana" w:eastAsia="MS Mincho" w:hAnsi="Verdana" w:cs="Franklin Gothic Book"/>
      <w:sz w:val="20"/>
      <w:szCs w:val="20"/>
      <w:lang w:val="en-US"/>
    </w:rPr>
  </w:style>
  <w:style w:type="character" w:customStyle="1" w:styleId="328">
    <w:name w:val="Заголовок 3 Знак2"/>
    <w:aliases w:val="Заголовок 3-го уровня Знак1,- 1.1.1 Знак1,RSKH3 Знак1,Ведомость (название) Знак1,EIA H3 Знак1,.1.1 Знак1,Заголовок 3 Знак1 Знак2,Заголовок 3 Знак Знак Знак2,Заголовок 3 Знак1 Знак Знак1,Заголовок 3 Знак Знак Знак Знак Знак1"/>
    <w:semiHidden/>
    <w:rsid w:val="00F04400"/>
    <w:rPr>
      <w:rFonts w:ascii="Cambria" w:eastAsia="Times New Roman" w:hAnsi="Cambria" w:cs="Times New Roman"/>
      <w:b/>
      <w:bCs/>
      <w:color w:val="4F81BD"/>
      <w:sz w:val="24"/>
      <w:szCs w:val="24"/>
    </w:rPr>
  </w:style>
  <w:style w:type="character" w:customStyle="1" w:styleId="afffffffffffffffffffffff6">
    <w:name w:val="А Абзац Знак"/>
    <w:link w:val="afffffffffffffffffffffff7"/>
    <w:locked/>
    <w:rsid w:val="00F04400"/>
    <w:rPr>
      <w:sz w:val="24"/>
      <w:szCs w:val="24"/>
      <w:lang w:val="x-none" w:eastAsia="x-none"/>
    </w:rPr>
  </w:style>
  <w:style w:type="paragraph" w:customStyle="1" w:styleId="afffffffffffffffffffffff7">
    <w:name w:val="А Абзац"/>
    <w:basedOn w:val="af5"/>
    <w:link w:val="afffffffffffffffffffffff6"/>
    <w:qFormat/>
    <w:rsid w:val="00F04400"/>
    <w:pPr>
      <w:spacing w:after="0" w:line="240" w:lineRule="auto"/>
      <w:ind w:firstLine="709"/>
      <w:jc w:val="both"/>
    </w:pPr>
    <w:rPr>
      <w:sz w:val="24"/>
      <w:szCs w:val="24"/>
      <w:lang w:val="x-none" w:eastAsia="x-none"/>
    </w:rPr>
  </w:style>
  <w:style w:type="character" w:customStyle="1" w:styleId="afffffffffffffffffffffff8">
    <w:name w:val="А Маркер Знак"/>
    <w:link w:val="a5"/>
    <w:locked/>
    <w:rsid w:val="00F04400"/>
    <w:rPr>
      <w:sz w:val="24"/>
      <w:szCs w:val="24"/>
      <w:lang w:val="x-none" w:eastAsia="x-none"/>
    </w:rPr>
  </w:style>
  <w:style w:type="paragraph" w:customStyle="1" w:styleId="a5">
    <w:name w:val="А Маркер"/>
    <w:basedOn w:val="aff"/>
    <w:link w:val="afffffffffffffffffffffff8"/>
    <w:qFormat/>
    <w:rsid w:val="00F04400"/>
    <w:pPr>
      <w:numPr>
        <w:numId w:val="48"/>
      </w:numPr>
      <w:tabs>
        <w:tab w:val="left" w:pos="709"/>
      </w:tabs>
      <w:spacing w:after="0" w:line="240" w:lineRule="auto"/>
      <w:jc w:val="both"/>
    </w:pPr>
    <w:rPr>
      <w:sz w:val="24"/>
      <w:szCs w:val="24"/>
      <w:lang w:val="x-none" w:eastAsia="x-none"/>
    </w:rPr>
  </w:style>
  <w:style w:type="character" w:customStyle="1" w:styleId="afffffffffffffffffffffff9">
    <w:name w:val="А Таблица Знак"/>
    <w:link w:val="afffffffffffffffffffffffa"/>
    <w:locked/>
    <w:rsid w:val="00F04400"/>
    <w:rPr>
      <w:sz w:val="24"/>
      <w:szCs w:val="24"/>
      <w:lang w:val="x-none" w:eastAsia="x-none"/>
    </w:rPr>
  </w:style>
  <w:style w:type="paragraph" w:customStyle="1" w:styleId="afffffffffffffffffffffffa">
    <w:name w:val="А Таблица"/>
    <w:basedOn w:val="af5"/>
    <w:link w:val="afffffffffffffffffffffff9"/>
    <w:qFormat/>
    <w:rsid w:val="00F04400"/>
    <w:pPr>
      <w:spacing w:after="0" w:line="240" w:lineRule="auto"/>
      <w:jc w:val="center"/>
    </w:pPr>
    <w:rPr>
      <w:sz w:val="24"/>
      <w:szCs w:val="24"/>
      <w:lang w:val="x-none" w:eastAsia="x-none"/>
    </w:rPr>
  </w:style>
  <w:style w:type="character" w:customStyle="1" w:styleId="afffffffffffffffffffffffb">
    <w:name w:val="А Подзаголовок Знак"/>
    <w:link w:val="afffffffffffffffffffffffc"/>
    <w:locked/>
    <w:rsid w:val="00F04400"/>
    <w:rPr>
      <w:b/>
      <w:sz w:val="24"/>
      <w:szCs w:val="24"/>
    </w:rPr>
  </w:style>
  <w:style w:type="paragraph" w:customStyle="1" w:styleId="afffffffffffffffffffffffc">
    <w:name w:val="А Подзаголовок"/>
    <w:basedOn w:val="af5"/>
    <w:link w:val="afffffffffffffffffffffffb"/>
    <w:qFormat/>
    <w:rsid w:val="00F04400"/>
    <w:pPr>
      <w:tabs>
        <w:tab w:val="left" w:pos="709"/>
        <w:tab w:val="left" w:pos="5779"/>
      </w:tabs>
      <w:spacing w:after="0" w:line="240" w:lineRule="auto"/>
      <w:ind w:firstLine="709"/>
      <w:jc w:val="both"/>
    </w:pPr>
    <w:rPr>
      <w:b/>
      <w:sz w:val="24"/>
      <w:szCs w:val="24"/>
    </w:rPr>
  </w:style>
  <w:style w:type="table" w:styleId="1fffff3">
    <w:name w:val="Table Subtle 1"/>
    <w:basedOn w:val="af7"/>
    <w:rsid w:val="00F57AC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81">
    <w:name w:val="Обычный18"/>
    <w:rsid w:val="00962C98"/>
    <w:pPr>
      <w:spacing w:after="0" w:line="240" w:lineRule="auto"/>
      <w:jc w:val="both"/>
    </w:pPr>
    <w:rPr>
      <w:rFonts w:ascii="Times New Roman" w:eastAsia="Times New Roman" w:hAnsi="Times New Roman" w:cs="Times New Roman"/>
      <w:sz w:val="20"/>
      <w:szCs w:val="20"/>
      <w:lang w:eastAsia="ru-RU"/>
    </w:rPr>
  </w:style>
  <w:style w:type="paragraph" w:customStyle="1" w:styleId="afffffffffffffffffffffffd">
    <w:name w:val="Обычный.Нормальный"/>
    <w:link w:val="afffffffffffffffffffffffe"/>
    <w:rsid w:val="006F312C"/>
    <w:pPr>
      <w:spacing w:after="120" w:line="240" w:lineRule="auto"/>
      <w:ind w:firstLine="720"/>
      <w:jc w:val="both"/>
    </w:pPr>
    <w:rPr>
      <w:rFonts w:ascii="Times New Roman" w:eastAsia="Times New Roman" w:hAnsi="Times New Roman" w:cs="Times New Roman"/>
      <w:sz w:val="24"/>
      <w:szCs w:val="20"/>
      <w:lang w:eastAsia="ru-RU"/>
    </w:rPr>
  </w:style>
  <w:style w:type="character" w:customStyle="1" w:styleId="afffffffffffffffffffffffe">
    <w:name w:val="Обычный.Нормальный Знак"/>
    <w:link w:val="afffffffffffffffffffffffd"/>
    <w:locked/>
    <w:rsid w:val="006F312C"/>
    <w:rPr>
      <w:rFonts w:ascii="Times New Roman" w:eastAsia="Times New Roman" w:hAnsi="Times New Roman" w:cs="Times New Roman"/>
      <w:sz w:val="24"/>
      <w:szCs w:val="20"/>
      <w:lang w:eastAsia="ru-RU"/>
    </w:rPr>
  </w:style>
  <w:style w:type="paragraph" w:customStyle="1" w:styleId="affffffffffffffffffffffff">
    <w:name w:val="Номер Таблицы"/>
    <w:basedOn w:val="32"/>
    <w:rsid w:val="006F312C"/>
    <w:pPr>
      <w:keepLines w:val="0"/>
      <w:spacing w:before="120" w:after="120" w:line="240" w:lineRule="auto"/>
    </w:pPr>
    <w:rPr>
      <w:rFonts w:ascii="Times New Roman" w:eastAsia="Times New Roman" w:hAnsi="Times New Roman" w:cs="Arial"/>
      <w:color w:val="auto"/>
      <w:sz w:val="24"/>
      <w:szCs w:val="24"/>
      <w:lang w:eastAsia="ru-RU"/>
    </w:rPr>
  </w:style>
  <w:style w:type="character" w:customStyle="1" w:styleId="afffffffffffffb">
    <w:name w:val="Название Таблицы Знак"/>
    <w:link w:val="afffffffffffffa"/>
    <w:rsid w:val="006F312C"/>
    <w:rPr>
      <w:rFonts w:ascii="Times New Roman" w:eastAsia="Times New Roman" w:hAnsi="Times New Roman" w:cs="Times New Roman"/>
      <w:bCs/>
      <w:sz w:val="24"/>
      <w:szCs w:val="20"/>
      <w:lang w:eastAsia="ru-RU"/>
    </w:rPr>
  </w:style>
  <w:style w:type="paragraph" w:customStyle="1" w:styleId="affffffffffffffffffffffff0">
    <w:name w:val="Осн. текст Знак"/>
    <w:basedOn w:val="af5"/>
    <w:link w:val="affffffffffffffffffffffff1"/>
    <w:rsid w:val="006F312C"/>
    <w:pPr>
      <w:spacing w:after="120" w:line="240" w:lineRule="auto"/>
      <w:ind w:firstLine="709"/>
      <w:jc w:val="both"/>
    </w:pPr>
    <w:rPr>
      <w:rFonts w:ascii="Times New Roman" w:eastAsia="Times New Roman" w:hAnsi="Times New Roman" w:cs="Times New Roman"/>
      <w:sz w:val="24"/>
      <w:szCs w:val="20"/>
      <w:lang w:eastAsia="ru-RU"/>
    </w:rPr>
  </w:style>
  <w:style w:type="character" w:customStyle="1" w:styleId="affffffffffffffffffffffff1">
    <w:name w:val="Осн. текст Знак Знак"/>
    <w:link w:val="affffffffffffffffffffffff0"/>
    <w:rsid w:val="006F312C"/>
    <w:rPr>
      <w:rFonts w:ascii="Times New Roman" w:eastAsia="Times New Roman" w:hAnsi="Times New Roman" w:cs="Times New Roman"/>
      <w:sz w:val="24"/>
      <w:szCs w:val="20"/>
      <w:lang w:eastAsia="ru-RU"/>
    </w:rPr>
  </w:style>
  <w:style w:type="paragraph" w:customStyle="1" w:styleId="affffffffffffffffffffffff2">
    <w:name w:val="Выделение в тексте"/>
    <w:basedOn w:val="af5"/>
    <w:rsid w:val="006F312C"/>
    <w:pPr>
      <w:spacing w:before="120" w:after="0" w:line="360" w:lineRule="auto"/>
    </w:pPr>
    <w:rPr>
      <w:rFonts w:ascii="Arial" w:eastAsia="Times New Roman" w:hAnsi="Arial" w:cs="Times New Roman"/>
      <w:b/>
      <w:szCs w:val="24"/>
      <w:lang w:eastAsia="ru-RU"/>
    </w:rPr>
  </w:style>
  <w:style w:type="character" w:customStyle="1" w:styleId="afffffffffffff4">
    <w:name w:val="Таблица Знак"/>
    <w:link w:val="afffffffffffff3"/>
    <w:rsid w:val="006F312C"/>
    <w:rPr>
      <w:rFonts w:ascii="Times New Roman" w:eastAsia="Times New Roman" w:hAnsi="Times New Roman" w:cs="Times New Roman"/>
      <w:sz w:val="24"/>
      <w:szCs w:val="20"/>
      <w:lang w:eastAsia="ru-RU"/>
    </w:rPr>
  </w:style>
  <w:style w:type="paragraph" w:customStyle="1" w:styleId="affffffffffffffffffffffff3">
    <w:name w:val="Перечень"/>
    <w:basedOn w:val="3b"/>
    <w:rsid w:val="006F312C"/>
    <w:pPr>
      <w:widowControl/>
      <w:tabs>
        <w:tab w:val="num" w:pos="1429"/>
        <w:tab w:val="right" w:leader="dot" w:pos="9072"/>
        <w:tab w:val="right" w:leader="dot" w:pos="10206"/>
      </w:tabs>
      <w:suppressAutoHyphens w:val="0"/>
      <w:spacing w:line="360" w:lineRule="exact"/>
      <w:ind w:left="1069" w:right="0" w:hanging="360"/>
      <w:jc w:val="both"/>
    </w:pPr>
    <w:rPr>
      <w:rFonts w:eastAsia="Times New Roman" w:cs="Times New Roman"/>
      <w:kern w:val="0"/>
      <w:lang w:eastAsia="ru-RU" w:bidi="ar-SA"/>
    </w:rPr>
  </w:style>
  <w:style w:type="paragraph" w:customStyle="1" w:styleId="affffffffffffffffffffffff4">
    <w:name w:val="Текст табличный"/>
    <w:basedOn w:val="af5"/>
    <w:rsid w:val="006F312C"/>
    <w:pPr>
      <w:spacing w:after="0" w:line="240" w:lineRule="auto"/>
    </w:pPr>
    <w:rPr>
      <w:rFonts w:ascii="Times New Roman" w:eastAsia="Times New Roman" w:hAnsi="Times New Roman" w:cs="Times New Roman"/>
      <w:szCs w:val="20"/>
      <w:lang w:eastAsia="ru-RU"/>
    </w:rPr>
  </w:style>
  <w:style w:type="paragraph" w:customStyle="1" w:styleId="affffffffffffffffffffffff5">
    <w:name w:val="Текст в Таблице"/>
    <w:basedOn w:val="af5"/>
    <w:rsid w:val="006F312C"/>
    <w:pPr>
      <w:spacing w:after="0" w:line="240" w:lineRule="auto"/>
      <w:jc w:val="center"/>
    </w:pPr>
    <w:rPr>
      <w:rFonts w:ascii="Times New Roman" w:eastAsia="Times New Roman" w:hAnsi="Times New Roman" w:cs="Times New Roman"/>
      <w:sz w:val="24"/>
      <w:szCs w:val="24"/>
      <w:lang w:eastAsia="ru-RU"/>
    </w:rPr>
  </w:style>
  <w:style w:type="table" w:styleId="3ffa">
    <w:name w:val="Table Grid 3"/>
    <w:basedOn w:val="af7"/>
    <w:rsid w:val="006F312C"/>
    <w:pPr>
      <w:spacing w:after="120" w:line="240" w:lineRule="auto"/>
      <w:ind w:firstLine="709"/>
      <w:jc w:val="both"/>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2e">
    <w:name w:val="Список 2 Знак"/>
    <w:link w:val="2d"/>
    <w:rsid w:val="006F312C"/>
  </w:style>
  <w:style w:type="paragraph" w:customStyle="1" w:styleId="1fffff4">
    <w:name w:val="Список 1"/>
    <w:basedOn w:val="af5"/>
    <w:link w:val="1fffff5"/>
    <w:rsid w:val="006F312C"/>
    <w:pPr>
      <w:spacing w:after="60" w:line="240" w:lineRule="auto"/>
      <w:ind w:left="278" w:hanging="278"/>
      <w:jc w:val="both"/>
    </w:pPr>
    <w:rPr>
      <w:rFonts w:ascii="Times New Roman" w:eastAsia="MS Mincho" w:hAnsi="Times New Roman" w:cs="Times New Roman"/>
      <w:sz w:val="20"/>
      <w:szCs w:val="20"/>
      <w:lang w:val="en-US" w:eastAsia="ja-JP"/>
    </w:rPr>
  </w:style>
  <w:style w:type="character" w:customStyle="1" w:styleId="1fffff5">
    <w:name w:val="Список 1 Знак"/>
    <w:link w:val="1fffff4"/>
    <w:rsid w:val="006F312C"/>
    <w:rPr>
      <w:rFonts w:ascii="Times New Roman" w:eastAsia="MS Mincho" w:hAnsi="Times New Roman" w:cs="Times New Roman"/>
      <w:sz w:val="20"/>
      <w:szCs w:val="20"/>
      <w:lang w:val="en-US" w:eastAsia="ja-JP"/>
    </w:rPr>
  </w:style>
  <w:style w:type="paragraph" w:customStyle="1" w:styleId="a9">
    <w:name w:val="переч"/>
    <w:basedOn w:val="af5"/>
    <w:rsid w:val="006F312C"/>
    <w:pPr>
      <w:widowControl w:val="0"/>
      <w:numPr>
        <w:numId w:val="49"/>
      </w:numPr>
      <w:suppressAutoHyphens/>
      <w:overflowPunct w:val="0"/>
      <w:autoSpaceDE w:val="0"/>
      <w:autoSpaceDN w:val="0"/>
      <w:adjustRightInd w:val="0"/>
      <w:spacing w:after="120" w:line="240" w:lineRule="auto"/>
      <w:jc w:val="both"/>
      <w:textAlignment w:val="baseline"/>
    </w:pPr>
    <w:rPr>
      <w:rFonts w:ascii="Times New Roman CYR" w:eastAsia="Times New Roman" w:hAnsi="Times New Roman CYR" w:cs="Times New Roman"/>
      <w:sz w:val="24"/>
      <w:szCs w:val="20"/>
      <w:lang w:eastAsia="ru-RU"/>
    </w:rPr>
  </w:style>
  <w:style w:type="paragraph" w:customStyle="1" w:styleId="affffffffffffffffffffffff6">
    <w:name w:val="ОСНОВНОЙ ТЕКСТ"/>
    <w:basedOn w:val="af5"/>
    <w:link w:val="affffffffffffffffffffffff7"/>
    <w:rsid w:val="006F312C"/>
    <w:pPr>
      <w:spacing w:after="0" w:line="360" w:lineRule="auto"/>
      <w:ind w:firstLine="855"/>
      <w:jc w:val="both"/>
    </w:pPr>
    <w:rPr>
      <w:rFonts w:ascii="Times New Roman" w:eastAsia="Times New Roman" w:hAnsi="Times New Roman" w:cs="Times New Roman"/>
      <w:sz w:val="24"/>
      <w:szCs w:val="20"/>
      <w:lang w:eastAsia="ru-RU"/>
    </w:rPr>
  </w:style>
  <w:style w:type="character" w:customStyle="1" w:styleId="affffffffffffffffffffffff7">
    <w:name w:val="ОСНОВНОЙ ТЕКСТ Знак"/>
    <w:link w:val="affffffffffffffffffffffff6"/>
    <w:rsid w:val="006F312C"/>
    <w:rPr>
      <w:rFonts w:ascii="Times New Roman" w:eastAsia="Times New Roman" w:hAnsi="Times New Roman" w:cs="Times New Roman"/>
      <w:sz w:val="24"/>
      <w:szCs w:val="20"/>
      <w:lang w:eastAsia="ru-RU"/>
    </w:rPr>
  </w:style>
  <w:style w:type="paragraph" w:customStyle="1" w:styleId="affffffffffffffffffffffff8">
    <w:name w:val="Текст Основной"/>
    <w:basedOn w:val="af5"/>
    <w:link w:val="affffffffffffffffffffffff9"/>
    <w:uiPriority w:val="85"/>
    <w:qFormat/>
    <w:rsid w:val="006F312C"/>
    <w:pPr>
      <w:widowControl w:val="0"/>
      <w:suppressAutoHyphens/>
      <w:spacing w:after="0" w:line="360" w:lineRule="auto"/>
      <w:ind w:firstLine="851"/>
      <w:jc w:val="both"/>
    </w:pPr>
    <w:rPr>
      <w:rFonts w:ascii="Arial" w:eastAsia="Andale Sans UI" w:hAnsi="Arial" w:cs="Times New Roman"/>
      <w:kern w:val="1"/>
      <w:sz w:val="24"/>
      <w:szCs w:val="24"/>
    </w:rPr>
  </w:style>
  <w:style w:type="character" w:customStyle="1" w:styleId="affffffffffffffffffffffff9">
    <w:name w:val="Текст Основной Знак"/>
    <w:link w:val="affffffffffffffffffffffff8"/>
    <w:uiPriority w:val="85"/>
    <w:rsid w:val="006F312C"/>
    <w:rPr>
      <w:rFonts w:ascii="Arial" w:eastAsia="Andale Sans UI" w:hAnsi="Arial" w:cs="Times New Roman"/>
      <w:kern w:val="1"/>
      <w:sz w:val="24"/>
      <w:szCs w:val="24"/>
    </w:rPr>
  </w:style>
  <w:style w:type="paragraph" w:customStyle="1" w:styleId="110">
    <w:name w:val="Список11"/>
    <w:basedOn w:val="1ff2"/>
    <w:link w:val="11f2"/>
    <w:rsid w:val="006F312C"/>
    <w:pPr>
      <w:numPr>
        <w:numId w:val="50"/>
      </w:numPr>
      <w:spacing w:line="360" w:lineRule="exact"/>
      <w:jc w:val="both"/>
    </w:pPr>
    <w:rPr>
      <w:rFonts w:ascii="Times New Roman" w:hAnsi="Times New Roman" w:cs="Times New Roman"/>
      <w:sz w:val="24"/>
      <w:szCs w:val="24"/>
      <w:lang w:eastAsia="en-US"/>
    </w:rPr>
  </w:style>
  <w:style w:type="character" w:customStyle="1" w:styleId="11f2">
    <w:name w:val="Список11 Знак"/>
    <w:link w:val="110"/>
    <w:rsid w:val="006F312C"/>
    <w:rPr>
      <w:rFonts w:ascii="Times New Roman" w:eastAsia="Times New Roman" w:hAnsi="Times New Roman" w:cs="Times New Roman"/>
      <w:sz w:val="24"/>
      <w:szCs w:val="24"/>
    </w:rPr>
  </w:style>
  <w:style w:type="paragraph" w:customStyle="1" w:styleId="11f3">
    <w:name w:val="заголовок 11"/>
    <w:basedOn w:val="af5"/>
    <w:next w:val="af5"/>
    <w:link w:val="11f4"/>
    <w:rsid w:val="006F312C"/>
    <w:pPr>
      <w:keepNext/>
      <w:spacing w:after="0" w:line="360" w:lineRule="exact"/>
      <w:jc w:val="center"/>
    </w:pPr>
    <w:rPr>
      <w:rFonts w:ascii="Times New Roman" w:eastAsia="Times New Roman" w:hAnsi="Times New Roman" w:cs="Times New Roman"/>
      <w:caps/>
      <w:kern w:val="28"/>
      <w:sz w:val="24"/>
      <w:szCs w:val="20"/>
      <w:lang w:eastAsia="ru-RU"/>
    </w:rPr>
  </w:style>
  <w:style w:type="character" w:customStyle="1" w:styleId="11f4">
    <w:name w:val="заголовок 11 Знак"/>
    <w:link w:val="11f3"/>
    <w:rsid w:val="006F312C"/>
    <w:rPr>
      <w:rFonts w:ascii="Times New Roman" w:eastAsia="Times New Roman" w:hAnsi="Times New Roman" w:cs="Times New Roman"/>
      <w:caps/>
      <w:kern w:val="28"/>
      <w:sz w:val="24"/>
      <w:szCs w:val="20"/>
      <w:lang w:eastAsia="ru-RU"/>
    </w:rPr>
  </w:style>
  <w:style w:type="paragraph" w:customStyle="1" w:styleId="1118">
    <w:name w:val="заголовок 111"/>
    <w:basedOn w:val="af5"/>
    <w:next w:val="af5"/>
    <w:link w:val="1119"/>
    <w:rsid w:val="006F312C"/>
    <w:pPr>
      <w:keepNext/>
      <w:tabs>
        <w:tab w:val="left" w:pos="6521"/>
      </w:tabs>
      <w:spacing w:after="0" w:line="360" w:lineRule="exact"/>
      <w:jc w:val="center"/>
    </w:pPr>
    <w:rPr>
      <w:rFonts w:ascii="Times New Roman" w:eastAsia="Times New Roman" w:hAnsi="Times New Roman" w:cs="Times New Roman"/>
      <w:caps/>
      <w:sz w:val="24"/>
      <w:szCs w:val="20"/>
      <w:lang w:val="en-US" w:eastAsia="ru-RU"/>
    </w:rPr>
  </w:style>
  <w:style w:type="paragraph" w:customStyle="1" w:styleId="affffffffffffffffffffffffa">
    <w:name w:val="Заголовок раздела"/>
    <w:basedOn w:val="af5"/>
    <w:next w:val="af5"/>
    <w:rsid w:val="006F312C"/>
    <w:pPr>
      <w:spacing w:before="240" w:after="120" w:line="240" w:lineRule="auto"/>
      <w:ind w:left="170" w:right="170"/>
      <w:jc w:val="center"/>
    </w:pPr>
    <w:rPr>
      <w:rFonts w:ascii="Times New Roman" w:eastAsia="Times New Roman" w:hAnsi="Times New Roman" w:cs="Times New Roman"/>
      <w:caps/>
      <w:sz w:val="20"/>
      <w:szCs w:val="20"/>
      <w:lang w:eastAsia="ru-RU"/>
    </w:rPr>
  </w:style>
  <w:style w:type="paragraph" w:customStyle="1" w:styleId="11114">
    <w:name w:val="заголовок 1111"/>
    <w:basedOn w:val="af5"/>
    <w:next w:val="af5"/>
    <w:link w:val="11115"/>
    <w:qFormat/>
    <w:rsid w:val="006F312C"/>
    <w:pPr>
      <w:numPr>
        <w:ilvl w:val="12"/>
      </w:numPr>
      <w:spacing w:after="0" w:line="360" w:lineRule="exact"/>
      <w:ind w:firstLine="709"/>
      <w:jc w:val="center"/>
    </w:pPr>
    <w:rPr>
      <w:rFonts w:ascii="Times New Roman" w:eastAsia="Times New Roman" w:hAnsi="Times New Roman" w:cs="Times New Roman"/>
      <w:caps/>
      <w:sz w:val="24"/>
      <w:szCs w:val="24"/>
      <w:lang w:eastAsia="ru-RU"/>
    </w:rPr>
  </w:style>
  <w:style w:type="character" w:customStyle="1" w:styleId="1119">
    <w:name w:val="заголовок 111 Знак"/>
    <w:link w:val="1118"/>
    <w:rsid w:val="006F312C"/>
    <w:rPr>
      <w:rFonts w:ascii="Times New Roman" w:eastAsia="Times New Roman" w:hAnsi="Times New Roman" w:cs="Times New Roman"/>
      <w:caps/>
      <w:sz w:val="24"/>
      <w:szCs w:val="20"/>
      <w:lang w:val="en-US" w:eastAsia="ru-RU"/>
    </w:rPr>
  </w:style>
  <w:style w:type="character" w:customStyle="1" w:styleId="11115">
    <w:name w:val="заголовок 1111 Знак"/>
    <w:link w:val="11114"/>
    <w:rsid w:val="006F312C"/>
    <w:rPr>
      <w:rFonts w:ascii="Times New Roman" w:eastAsia="Times New Roman" w:hAnsi="Times New Roman" w:cs="Times New Roman"/>
      <w:caps/>
      <w:sz w:val="24"/>
      <w:szCs w:val="24"/>
      <w:lang w:eastAsia="ru-RU"/>
    </w:rPr>
  </w:style>
  <w:style w:type="paragraph" w:customStyle="1" w:styleId="229">
    <w:name w:val="заголовок 22"/>
    <w:basedOn w:val="af5"/>
    <w:next w:val="af5"/>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1f5">
    <w:name w:val="оглавление 11"/>
    <w:basedOn w:val="af5"/>
    <w:next w:val="af5"/>
    <w:rsid w:val="006F312C"/>
    <w:pPr>
      <w:tabs>
        <w:tab w:val="right" w:leader="dot" w:pos="9639"/>
      </w:tabs>
      <w:spacing w:before="120" w:after="120" w:line="240" w:lineRule="auto"/>
      <w:ind w:firstLine="709"/>
      <w:jc w:val="both"/>
    </w:pPr>
    <w:rPr>
      <w:rFonts w:ascii="Times New Roman" w:eastAsia="Times New Roman" w:hAnsi="Times New Roman" w:cs="Times New Roman"/>
      <w:b/>
      <w:caps/>
      <w:sz w:val="24"/>
      <w:szCs w:val="24"/>
      <w:lang w:eastAsia="ru-RU"/>
    </w:rPr>
  </w:style>
  <w:style w:type="paragraph" w:customStyle="1" w:styleId="21e">
    <w:name w:val="оглавление 21"/>
    <w:basedOn w:val="af5"/>
    <w:next w:val="af5"/>
    <w:rsid w:val="006F312C"/>
    <w:pPr>
      <w:tabs>
        <w:tab w:val="right" w:leader="dot" w:pos="9639"/>
      </w:tabs>
      <w:spacing w:after="120" w:line="240" w:lineRule="auto"/>
      <w:ind w:left="200" w:firstLine="709"/>
      <w:jc w:val="both"/>
    </w:pPr>
    <w:rPr>
      <w:rFonts w:ascii="Times New Roman" w:eastAsia="Times New Roman" w:hAnsi="Times New Roman" w:cs="Times New Roman"/>
      <w:smallCaps/>
      <w:sz w:val="24"/>
      <w:szCs w:val="24"/>
      <w:lang w:eastAsia="ru-RU"/>
    </w:rPr>
  </w:style>
  <w:style w:type="paragraph" w:customStyle="1" w:styleId="31a">
    <w:name w:val="заголовок 31"/>
    <w:basedOn w:val="af5"/>
    <w:next w:val="af5"/>
    <w:rsid w:val="006F312C"/>
    <w:pPr>
      <w:keepNext/>
      <w:spacing w:after="120" w:line="240" w:lineRule="auto"/>
      <w:ind w:firstLine="709"/>
      <w:jc w:val="center"/>
    </w:pPr>
    <w:rPr>
      <w:rFonts w:ascii="Arial" w:eastAsia="Times New Roman" w:hAnsi="Arial" w:cs="Times New Roman"/>
      <w:b/>
      <w:sz w:val="24"/>
      <w:szCs w:val="24"/>
      <w:lang w:eastAsia="ru-RU"/>
    </w:rPr>
  </w:style>
  <w:style w:type="paragraph" w:customStyle="1" w:styleId="329">
    <w:name w:val="заголовок 32"/>
    <w:basedOn w:val="af5"/>
    <w:next w:val="af5"/>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21f">
    <w:name w:val="заголовок 21"/>
    <w:basedOn w:val="af5"/>
    <w:next w:val="af5"/>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fffff6">
    <w:name w:val="Нижний колонтитул1"/>
    <w:basedOn w:val="af5"/>
    <w:rsid w:val="006F312C"/>
    <w:pPr>
      <w:tabs>
        <w:tab w:val="center" w:pos="4153"/>
        <w:tab w:val="right" w:pos="8306"/>
      </w:tabs>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b">
    <w:name w:val="Текстовая часть"/>
    <w:basedOn w:val="af5"/>
    <w:link w:val="affffffffffffffffffffffffc"/>
    <w:rsid w:val="006F312C"/>
    <w:pPr>
      <w:spacing w:after="120" w:line="360" w:lineRule="auto"/>
      <w:ind w:left="170" w:right="170" w:firstLine="709"/>
      <w:jc w:val="both"/>
    </w:pPr>
    <w:rPr>
      <w:rFonts w:ascii="Times New Roman" w:eastAsia="Times New Roman" w:hAnsi="Times New Roman" w:cs="Times New Roman"/>
      <w:sz w:val="24"/>
      <w:szCs w:val="24"/>
      <w:lang w:eastAsia="ru-RU"/>
    </w:rPr>
  </w:style>
  <w:style w:type="character" w:customStyle="1" w:styleId="affffffffffffffffffffffffc">
    <w:name w:val="Текстовая часть Знак"/>
    <w:link w:val="affffffffffffffffffffffffb"/>
    <w:locked/>
    <w:rsid w:val="006F312C"/>
    <w:rPr>
      <w:rFonts w:ascii="Times New Roman" w:eastAsia="Times New Roman" w:hAnsi="Times New Roman" w:cs="Times New Roman"/>
      <w:sz w:val="24"/>
      <w:szCs w:val="24"/>
      <w:lang w:eastAsia="ru-RU"/>
    </w:rPr>
  </w:style>
  <w:style w:type="paragraph" w:customStyle="1" w:styleId="GAS">
    <w:name w:val="Заголовок/GAS"/>
    <w:basedOn w:val="af5"/>
    <w:link w:val="GAS0"/>
    <w:rsid w:val="006F312C"/>
    <w:pPr>
      <w:spacing w:after="120" w:line="360" w:lineRule="atLeast"/>
      <w:ind w:firstLine="709"/>
      <w:jc w:val="center"/>
    </w:pPr>
    <w:rPr>
      <w:rFonts w:ascii="TextBook" w:eastAsia="Times New Roman" w:hAnsi="TextBook" w:cs="Times New Roman"/>
      <w:b/>
      <w:caps/>
      <w:sz w:val="24"/>
      <w:szCs w:val="24"/>
      <w:lang w:eastAsia="ru-RU"/>
    </w:rPr>
  </w:style>
  <w:style w:type="character" w:customStyle="1" w:styleId="GAS0">
    <w:name w:val="Заголовок/GAS Знак"/>
    <w:link w:val="GAS"/>
    <w:locked/>
    <w:rsid w:val="006F312C"/>
    <w:rPr>
      <w:rFonts w:ascii="TextBook" w:eastAsia="Times New Roman" w:hAnsi="TextBook" w:cs="Times New Roman"/>
      <w:b/>
      <w:caps/>
      <w:sz w:val="24"/>
      <w:szCs w:val="24"/>
      <w:lang w:eastAsia="ru-RU"/>
    </w:rPr>
  </w:style>
  <w:style w:type="character" w:customStyle="1" w:styleId="affffffffffffffffffffffffd">
    <w:name w:val="Заголовок сообщения (текст)"/>
    <w:rsid w:val="006F312C"/>
    <w:rPr>
      <w:rFonts w:ascii="Arial" w:hAnsi="Arial"/>
      <w:b/>
      <w:spacing w:val="-4"/>
      <w:sz w:val="18"/>
      <w:vertAlign w:val="baseline"/>
    </w:rPr>
  </w:style>
  <w:style w:type="character" w:customStyle="1" w:styleId="ArialCYR18">
    <w:name w:val="Стиль Arial CYR 18 пт полужирный"/>
    <w:rsid w:val="006F312C"/>
    <w:rPr>
      <w:rFonts w:ascii="Arial CYR" w:hAnsi="Arial CYR" w:cs="Times New Roman"/>
      <w:b/>
      <w:bCs/>
      <w:sz w:val="28"/>
    </w:rPr>
  </w:style>
  <w:style w:type="paragraph" w:customStyle="1" w:styleId="affffffffffffffffffffffffe">
    <w:name w:val="ТаблицаШапка"/>
    <w:basedOn w:val="af5"/>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xl45">
    <w:name w:val="xl45"/>
    <w:basedOn w:val="af5"/>
    <w:rsid w:val="006F312C"/>
    <w:pPr>
      <w:pBdr>
        <w:top w:val="single" w:sz="4" w:space="0" w:color="auto"/>
        <w:left w:val="single" w:sz="8" w:space="0" w:color="auto"/>
        <w:bottom w:val="single" w:sz="8" w:space="0" w:color="auto"/>
        <w:right w:val="single" w:sz="8" w:space="0" w:color="auto"/>
      </w:pBdr>
      <w:tabs>
        <w:tab w:val="right" w:pos="8640"/>
      </w:tabs>
      <w:spacing w:before="100" w:beforeAutospacing="1" w:after="100" w:afterAutospacing="1" w:line="240" w:lineRule="auto"/>
      <w:ind w:firstLine="709"/>
      <w:jc w:val="center"/>
    </w:pPr>
    <w:rPr>
      <w:rFonts w:ascii="Garamond" w:eastAsia="Times New Roman" w:hAnsi="Garamond" w:cs="Times New Roman"/>
      <w:b/>
      <w:bCs/>
      <w:spacing w:val="-2"/>
      <w:sz w:val="24"/>
      <w:szCs w:val="24"/>
      <w:lang w:eastAsia="ru-RU"/>
    </w:rPr>
  </w:style>
  <w:style w:type="paragraph" w:customStyle="1" w:styleId="-ff2">
    <w:name w:val="- Основной текст ИМО"/>
    <w:basedOn w:val="af5"/>
    <w:rsid w:val="006F312C"/>
    <w:pPr>
      <w:spacing w:after="120" w:line="360" w:lineRule="auto"/>
      <w:ind w:firstLine="851"/>
      <w:jc w:val="both"/>
    </w:pPr>
    <w:rPr>
      <w:rFonts w:ascii="Times New Roman" w:eastAsia="Times New Roman" w:hAnsi="Times New Roman" w:cs="Times New Roman"/>
      <w:sz w:val="24"/>
      <w:szCs w:val="24"/>
      <w:lang w:eastAsia="ru-RU"/>
    </w:rPr>
  </w:style>
  <w:style w:type="paragraph" w:customStyle="1" w:styleId="afffffffffffffffffffffffff">
    <w:name w:val="заголовок мой"/>
    <w:basedOn w:val="afff5"/>
    <w:rsid w:val="006F312C"/>
    <w:pPr>
      <w:tabs>
        <w:tab w:val="num" w:pos="720"/>
      </w:tabs>
      <w:spacing w:after="360" w:line="360" w:lineRule="exact"/>
      <w:ind w:left="680" w:hanging="320"/>
    </w:pPr>
    <w:rPr>
      <w:b w:val="0"/>
      <w:bCs w:val="0"/>
    </w:rPr>
  </w:style>
  <w:style w:type="paragraph" w:customStyle="1" w:styleId="2ffff0">
    <w:name w:val="Загол_2"/>
    <w:basedOn w:val="af5"/>
    <w:next w:val="af5"/>
    <w:rsid w:val="006F312C"/>
    <w:pPr>
      <w:keepNext/>
      <w:spacing w:after="120" w:line="240" w:lineRule="auto"/>
      <w:ind w:firstLine="709"/>
      <w:jc w:val="center"/>
      <w:outlineLvl w:val="1"/>
    </w:pPr>
    <w:rPr>
      <w:rFonts w:ascii="Times New Roman" w:eastAsia="Times New Roman" w:hAnsi="Times New Roman" w:cs="Times New Roman"/>
      <w:caps/>
      <w:sz w:val="24"/>
      <w:szCs w:val="24"/>
      <w:lang w:eastAsia="ru-RU"/>
    </w:rPr>
  </w:style>
  <w:style w:type="paragraph" w:customStyle="1" w:styleId="Iniiaiieoaeno3">
    <w:name w:val="Iniiaiie oaeno 3"/>
    <w:basedOn w:val="af5"/>
    <w:next w:val="af5"/>
    <w:rsid w:val="006F312C"/>
    <w:pPr>
      <w:autoSpaceDE w:val="0"/>
      <w:autoSpaceDN w:val="0"/>
      <w:adjustRightInd w:val="0"/>
      <w:spacing w:after="120" w:line="240" w:lineRule="auto"/>
      <w:ind w:firstLine="709"/>
      <w:jc w:val="both"/>
    </w:pPr>
    <w:rPr>
      <w:rFonts w:ascii="Arial" w:eastAsia="Times New Roman" w:hAnsi="Arial" w:cs="Times New Roman"/>
      <w:sz w:val="24"/>
      <w:szCs w:val="24"/>
      <w:lang w:eastAsia="ru-RU"/>
    </w:rPr>
  </w:style>
  <w:style w:type="paragraph" w:customStyle="1" w:styleId="Arial11pt011">
    <w:name w:val="Стиль Arial 11 pt по ширине Слева:  011 см Междустр.интервал: ..."/>
    <w:basedOn w:val="af5"/>
    <w:next w:val="af5"/>
    <w:autoRedefine/>
    <w:rsid w:val="006F312C"/>
    <w:pPr>
      <w:spacing w:before="120" w:after="120" w:line="240" w:lineRule="auto"/>
      <w:ind w:left="62" w:firstLine="709"/>
      <w:jc w:val="both"/>
    </w:pPr>
    <w:rPr>
      <w:rFonts w:ascii="Arial" w:eastAsia="Times New Roman" w:hAnsi="Arial" w:cs="Arial"/>
      <w:lang w:eastAsia="ru-RU"/>
    </w:rPr>
  </w:style>
  <w:style w:type="paragraph" w:customStyle="1" w:styleId="1fffff7">
    <w:name w:val="Текст 1"/>
    <w:basedOn w:val="af5"/>
    <w:rsid w:val="006F312C"/>
    <w:pPr>
      <w:spacing w:after="120" w:line="240" w:lineRule="auto"/>
      <w:ind w:firstLine="426"/>
      <w:jc w:val="both"/>
    </w:pPr>
    <w:rPr>
      <w:rFonts w:ascii="Times New Roman" w:eastAsia="Times New Roman" w:hAnsi="Times New Roman" w:cs="Times New Roman"/>
      <w:sz w:val="24"/>
      <w:szCs w:val="24"/>
      <w:lang w:eastAsia="ru-RU"/>
    </w:rPr>
  </w:style>
  <w:style w:type="paragraph" w:customStyle="1" w:styleId="1fffff8">
    <w:name w:val="Загол_1"/>
    <w:basedOn w:val="af5"/>
    <w:next w:val="af5"/>
    <w:rsid w:val="006F312C"/>
    <w:pPr>
      <w:keepNext/>
      <w:spacing w:after="120" w:line="240" w:lineRule="auto"/>
      <w:ind w:firstLine="709"/>
      <w:jc w:val="center"/>
      <w:outlineLvl w:val="0"/>
    </w:pPr>
    <w:rPr>
      <w:rFonts w:ascii="Times New Roman" w:eastAsia="Times New Roman" w:hAnsi="Times New Roman" w:cs="Times New Roman"/>
      <w:caps/>
      <w:sz w:val="24"/>
      <w:szCs w:val="24"/>
      <w:lang w:eastAsia="ru-RU"/>
    </w:rPr>
  </w:style>
  <w:style w:type="paragraph" w:customStyle="1" w:styleId="3ffb">
    <w:name w:val="Загол_3"/>
    <w:basedOn w:val="af5"/>
    <w:next w:val="af5"/>
    <w:link w:val="3ffc"/>
    <w:rsid w:val="006F312C"/>
    <w:pPr>
      <w:keepNext/>
      <w:spacing w:after="120" w:line="240" w:lineRule="auto"/>
      <w:ind w:firstLine="709"/>
      <w:jc w:val="center"/>
      <w:outlineLvl w:val="2"/>
    </w:pPr>
    <w:rPr>
      <w:rFonts w:ascii="Times New Roman" w:eastAsia="Times New Roman" w:hAnsi="Times New Roman" w:cs="Times New Roman"/>
      <w:caps/>
      <w:sz w:val="24"/>
      <w:szCs w:val="24"/>
      <w:lang w:eastAsia="ru-RU"/>
    </w:rPr>
  </w:style>
  <w:style w:type="character" w:customStyle="1" w:styleId="3ffc">
    <w:name w:val="Загол_3 Знак"/>
    <w:link w:val="3ffb"/>
    <w:locked/>
    <w:rsid w:val="006F312C"/>
    <w:rPr>
      <w:rFonts w:ascii="Times New Roman" w:eastAsia="Times New Roman" w:hAnsi="Times New Roman" w:cs="Times New Roman"/>
      <w:caps/>
      <w:sz w:val="24"/>
      <w:szCs w:val="24"/>
      <w:lang w:eastAsia="ru-RU"/>
    </w:rPr>
  </w:style>
  <w:style w:type="paragraph" w:customStyle="1" w:styleId="4fc">
    <w:name w:val="Загол_4"/>
    <w:basedOn w:val="af5"/>
    <w:next w:val="af5"/>
    <w:rsid w:val="006F312C"/>
    <w:pPr>
      <w:keepNext/>
      <w:spacing w:after="12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acao12">
    <w:name w:val="aacao 12"/>
    <w:basedOn w:val="af5"/>
    <w:rsid w:val="006F312C"/>
    <w:pPr>
      <w:overflowPunct w:val="0"/>
      <w:autoSpaceDE w:val="0"/>
      <w:autoSpaceDN w:val="0"/>
      <w:adjustRightInd w:val="0"/>
      <w:spacing w:before="120" w:after="120" w:line="240" w:lineRule="auto"/>
      <w:ind w:firstLine="709"/>
      <w:jc w:val="both"/>
      <w:textAlignment w:val="baseline"/>
    </w:pPr>
    <w:rPr>
      <w:rFonts w:ascii="Times New Roman" w:eastAsia="Times New Roman" w:hAnsi="Times New Roman" w:cs="Times New Roman"/>
      <w:sz w:val="24"/>
      <w:szCs w:val="24"/>
      <w:lang w:eastAsia="ru-RU"/>
    </w:rPr>
  </w:style>
  <w:style w:type="paragraph" w:customStyle="1" w:styleId="CaaieiaieGAS">
    <w:name w:val="Caaieiaie/GAS"/>
    <w:basedOn w:val="af5"/>
    <w:rsid w:val="006F312C"/>
    <w:pPr>
      <w:overflowPunct w:val="0"/>
      <w:autoSpaceDE w:val="0"/>
      <w:autoSpaceDN w:val="0"/>
      <w:adjustRightInd w:val="0"/>
      <w:spacing w:after="120" w:line="360" w:lineRule="atLeast"/>
      <w:ind w:firstLine="709"/>
      <w:jc w:val="center"/>
      <w:textAlignment w:val="baseline"/>
    </w:pPr>
    <w:rPr>
      <w:rFonts w:ascii="Times New Roman" w:eastAsia="Times New Roman" w:hAnsi="Times New Roman" w:cs="Times New Roman"/>
      <w:caps/>
      <w:sz w:val="24"/>
      <w:szCs w:val="24"/>
      <w:lang w:eastAsia="ru-RU"/>
    </w:rPr>
  </w:style>
  <w:style w:type="paragraph" w:customStyle="1" w:styleId="afffffffffffffffffffffffff0">
    <w:name w:val="Список (маркированный)"/>
    <w:basedOn w:val="affb"/>
    <w:rsid w:val="006F312C"/>
    <w:pPr>
      <w:tabs>
        <w:tab w:val="num" w:pos="1211"/>
      </w:tabs>
      <w:spacing w:after="120" w:line="360" w:lineRule="auto"/>
      <w:ind w:left="1191" w:hanging="340"/>
    </w:pPr>
    <w:rPr>
      <w:sz w:val="24"/>
      <w:szCs w:val="24"/>
    </w:rPr>
  </w:style>
  <w:style w:type="paragraph" w:customStyle="1" w:styleId="12d">
    <w:name w:val="абзац 12"/>
    <w:basedOn w:val="1b"/>
    <w:link w:val="1215"/>
    <w:rsid w:val="006F312C"/>
    <w:pPr>
      <w:widowControl/>
      <w:spacing w:before="120"/>
      <w:ind w:firstLine="709"/>
      <w:jc w:val="both"/>
    </w:pPr>
    <w:rPr>
      <w:snapToGrid/>
      <w:sz w:val="24"/>
      <w:szCs w:val="24"/>
    </w:rPr>
  </w:style>
  <w:style w:type="character" w:customStyle="1" w:styleId="1215">
    <w:name w:val="абзац 12 Знак1"/>
    <w:link w:val="12d"/>
    <w:locked/>
    <w:rsid w:val="006F312C"/>
    <w:rPr>
      <w:rFonts w:ascii="Times New Roman" w:eastAsia="Times New Roman" w:hAnsi="Times New Roman" w:cs="Times New Roman"/>
      <w:sz w:val="24"/>
      <w:szCs w:val="24"/>
      <w:lang w:eastAsia="ru-RU"/>
    </w:rPr>
  </w:style>
  <w:style w:type="paragraph" w:customStyle="1" w:styleId="afffffffffffffffffffffffff1">
    <w:name w:val="Пояснения к формулам"/>
    <w:basedOn w:val="affb"/>
    <w:rsid w:val="006F312C"/>
    <w:pPr>
      <w:tabs>
        <w:tab w:val="center" w:pos="2552"/>
        <w:tab w:val="left" w:pos="2693"/>
      </w:tabs>
      <w:spacing w:after="120" w:line="360" w:lineRule="auto"/>
      <w:ind w:left="2693" w:right="567" w:hanging="992"/>
    </w:pPr>
    <w:rPr>
      <w:sz w:val="24"/>
      <w:szCs w:val="24"/>
    </w:rPr>
  </w:style>
  <w:style w:type="paragraph" w:customStyle="1" w:styleId="afffffffffffffffffffffffff2">
    <w:name w:val="Заголовок с нумерацией"/>
    <w:basedOn w:val="af5"/>
    <w:next w:val="af5"/>
    <w:rsid w:val="006F312C"/>
    <w:pPr>
      <w:tabs>
        <w:tab w:val="num" w:pos="720"/>
      </w:tabs>
      <w:spacing w:after="120" w:line="240" w:lineRule="auto"/>
      <w:ind w:left="720" w:hanging="360"/>
      <w:jc w:val="center"/>
    </w:pPr>
    <w:rPr>
      <w:rFonts w:ascii="Times New Roman" w:eastAsia="Times New Roman" w:hAnsi="Times New Roman" w:cs="Times New Roman"/>
      <w:b/>
      <w:sz w:val="24"/>
      <w:szCs w:val="24"/>
      <w:lang w:eastAsia="ru-RU"/>
    </w:rPr>
  </w:style>
  <w:style w:type="paragraph" w:customStyle="1" w:styleId="02">
    <w:name w:val="Стиль Выступ:  0.2 см"/>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3">
    <w:name w:val="Обычный таблицы"/>
    <w:basedOn w:val="af5"/>
    <w:rsid w:val="006F312C"/>
    <w:pPr>
      <w:spacing w:after="120" w:line="240" w:lineRule="auto"/>
      <w:ind w:firstLine="709"/>
      <w:jc w:val="both"/>
    </w:pPr>
    <w:rPr>
      <w:rFonts w:ascii="Times New Roman" w:eastAsia="Times New Roman" w:hAnsi="Times New Roman" w:cs="Times New Roman"/>
      <w:sz w:val="24"/>
      <w:szCs w:val="24"/>
      <w:lang w:val="en-US" w:eastAsia="ru-RU"/>
    </w:rPr>
  </w:style>
  <w:style w:type="paragraph" w:customStyle="1" w:styleId="Char">
    <w:name w:val="Char"/>
    <w:basedOn w:val="af5"/>
    <w:rsid w:val="006F312C"/>
    <w:pPr>
      <w:keepLines/>
      <w:spacing w:after="160" w:line="240" w:lineRule="exact"/>
      <w:ind w:firstLine="709"/>
      <w:jc w:val="both"/>
    </w:pPr>
    <w:rPr>
      <w:rFonts w:ascii="Verdana" w:eastAsia="MS Mincho" w:hAnsi="Verdana" w:cs="Franklin Gothic Book"/>
      <w:sz w:val="24"/>
      <w:szCs w:val="24"/>
      <w:lang w:val="en-US" w:eastAsia="ru-RU"/>
    </w:rPr>
  </w:style>
  <w:style w:type="character" w:customStyle="1" w:styleId="intestazione">
    <w:name w:val="intestazione"/>
    <w:rsid w:val="006F312C"/>
    <w:rPr>
      <w:rFonts w:ascii="Arial" w:hAnsi="Arial"/>
      <w:color w:val="auto"/>
      <w:spacing w:val="0"/>
      <w:position w:val="0"/>
      <w:sz w:val="18"/>
      <w:u w:val="none"/>
      <w:effect w:val="none"/>
      <w:vertAlign w:val="baseline"/>
    </w:rPr>
  </w:style>
  <w:style w:type="paragraph" w:customStyle="1" w:styleId="4120">
    <w:name w:val="Стиль Стиль Стиль Заголовок 4 + 12 пт не полужирный + не все пропис..."/>
    <w:basedOn w:val="af5"/>
    <w:rsid w:val="006F312C"/>
    <w:pPr>
      <w:keepNext/>
      <w:tabs>
        <w:tab w:val="left" w:pos="567"/>
        <w:tab w:val="num" w:pos="864"/>
      </w:tabs>
      <w:spacing w:before="240" w:after="24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fffffffffffffffffffffffff4">
    <w:name w:val="Стиль Маркированный список + По левому краю"/>
    <w:basedOn w:val="af5"/>
    <w:rsid w:val="006F312C"/>
    <w:pPr>
      <w:tabs>
        <w:tab w:val="num" w:pos="1449"/>
      </w:tabs>
      <w:spacing w:after="120" w:line="240" w:lineRule="auto"/>
      <w:ind w:left="1448" w:hanging="283"/>
      <w:jc w:val="both"/>
    </w:pPr>
    <w:rPr>
      <w:rFonts w:ascii="Times New Roman" w:eastAsia="Times New Roman" w:hAnsi="Times New Roman" w:cs="Times New Roman"/>
      <w:sz w:val="24"/>
      <w:szCs w:val="24"/>
      <w:lang w:eastAsia="ru-RU"/>
    </w:rPr>
  </w:style>
  <w:style w:type="paragraph" w:customStyle="1" w:styleId="f22">
    <w:name w:val="Основной ?f2екст 2"/>
    <w:basedOn w:val="af5"/>
    <w:rsid w:val="006F312C"/>
    <w:pPr>
      <w:widowControl w:val="0"/>
      <w:spacing w:after="120" w:line="240" w:lineRule="auto"/>
      <w:ind w:right="-766" w:firstLine="709"/>
      <w:jc w:val="both"/>
    </w:pPr>
    <w:rPr>
      <w:rFonts w:ascii="Times New Roman" w:eastAsia="Times New Roman" w:hAnsi="Times New Roman" w:cs="Times New Roman"/>
      <w:sz w:val="24"/>
      <w:szCs w:val="24"/>
      <w:lang w:eastAsia="ru-RU"/>
    </w:rPr>
  </w:style>
  <w:style w:type="character" w:customStyle="1" w:styleId="affffffb">
    <w:name w:val="Знак Знак Знак Знак Знак"/>
    <w:link w:val="affffffa"/>
    <w:locked/>
    <w:rsid w:val="006F312C"/>
    <w:rPr>
      <w:rFonts w:ascii="Verdana" w:eastAsia="Times New Roman" w:hAnsi="Verdana" w:cs="Times New Roman"/>
      <w:sz w:val="20"/>
      <w:szCs w:val="20"/>
      <w:lang w:val="en-US"/>
    </w:rPr>
  </w:style>
  <w:style w:type="paragraph" w:customStyle="1" w:styleId="afffffffffffffffffffffffff5">
    <w:name w:val="Осн. текст"/>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6">
    <w:name w:val="Шрифт абзаца"/>
    <w:basedOn w:val="af5"/>
    <w:rsid w:val="006F312C"/>
    <w:pPr>
      <w:spacing w:after="120" w:line="240" w:lineRule="auto"/>
      <w:ind w:firstLine="709"/>
      <w:jc w:val="both"/>
    </w:pPr>
    <w:rPr>
      <w:rFonts w:ascii="Arial" w:eastAsia="Times New Roman" w:hAnsi="Arial" w:cs="Arial"/>
      <w:sz w:val="28"/>
      <w:szCs w:val="28"/>
      <w:lang w:eastAsia="ru-RU"/>
    </w:rPr>
  </w:style>
  <w:style w:type="paragraph" w:customStyle="1" w:styleId="afffffffffffffffffffffffff7">
    <w:name w:val="Назв.таблицы"/>
    <w:basedOn w:val="af5"/>
    <w:next w:val="af5"/>
    <w:link w:val="afffffffffffffffffffffffff8"/>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character" w:customStyle="1" w:styleId="afffffffffffffffffffffffff8">
    <w:name w:val="Назв.таблицы Знак"/>
    <w:link w:val="afffffffffffffffffffffffff7"/>
    <w:locked/>
    <w:rsid w:val="006F312C"/>
    <w:rPr>
      <w:rFonts w:ascii="Times New Roman" w:eastAsia="Times New Roman" w:hAnsi="Times New Roman" w:cs="Times New Roman"/>
      <w:sz w:val="24"/>
      <w:szCs w:val="24"/>
      <w:lang w:eastAsia="ru-RU"/>
    </w:rPr>
  </w:style>
  <w:style w:type="paragraph" w:customStyle="1" w:styleId="afffffffffffffffffffffffff9">
    <w:name w:val="Заг.Табл."/>
    <w:next w:val="af5"/>
    <w:rsid w:val="006F312C"/>
    <w:pPr>
      <w:spacing w:after="0" w:line="240" w:lineRule="auto"/>
      <w:jc w:val="center"/>
    </w:pPr>
    <w:rPr>
      <w:rFonts w:ascii="Times New Roman" w:eastAsia="Times New Roman" w:hAnsi="Times New Roman" w:cs="Times New Roman"/>
      <w:noProof/>
      <w:sz w:val="24"/>
      <w:szCs w:val="24"/>
      <w:lang w:eastAsia="ru-RU"/>
    </w:rPr>
  </w:style>
  <w:style w:type="paragraph" w:customStyle="1" w:styleId="2ffff1">
    <w:name w:val="Знак Знак Знак Знак Знак Знак Знак Знак Знак Знак Знак Знак2 Знак"/>
    <w:basedOn w:val="af5"/>
    <w:rsid w:val="006F312C"/>
    <w:pPr>
      <w:keepLines/>
      <w:spacing w:after="160" w:line="240" w:lineRule="exact"/>
      <w:ind w:firstLine="709"/>
      <w:jc w:val="both"/>
    </w:pPr>
    <w:rPr>
      <w:rFonts w:ascii="Verdana" w:eastAsia="MS Mincho" w:hAnsi="Verdana" w:cs="Franklin Gothic Book"/>
      <w:sz w:val="24"/>
      <w:szCs w:val="24"/>
      <w:lang w:val="en-US" w:eastAsia="ru-RU"/>
    </w:rPr>
  </w:style>
  <w:style w:type="paragraph" w:customStyle="1" w:styleId="xl32">
    <w:name w:val="xl32"/>
    <w:basedOn w:val="af5"/>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afffffffffffffffffffffffffa">
    <w:name w:val="Текст в таблице"/>
    <w:basedOn w:val="af5"/>
    <w:rsid w:val="006F312C"/>
    <w:pPr>
      <w:spacing w:after="120" w:line="240" w:lineRule="auto"/>
      <w:ind w:firstLine="709"/>
      <w:jc w:val="center"/>
    </w:pPr>
    <w:rPr>
      <w:rFonts w:ascii="Arial" w:eastAsia="Times New Roman" w:hAnsi="Arial" w:cs="Arial"/>
      <w:sz w:val="24"/>
      <w:szCs w:val="24"/>
      <w:lang w:eastAsia="ru-RU"/>
    </w:rPr>
  </w:style>
  <w:style w:type="paragraph" w:customStyle="1" w:styleId="fr20">
    <w:name w:val="fr2"/>
    <w:basedOn w:val="af5"/>
    <w:rsid w:val="006F312C"/>
    <w:pPr>
      <w:autoSpaceDE w:val="0"/>
      <w:autoSpaceDN w:val="0"/>
      <w:spacing w:after="120" w:line="240" w:lineRule="auto"/>
      <w:ind w:firstLine="709"/>
      <w:jc w:val="both"/>
    </w:pPr>
    <w:rPr>
      <w:rFonts w:ascii="Arial" w:eastAsia="Times New Roman" w:hAnsi="Arial" w:cs="Arial"/>
      <w:b/>
      <w:bCs/>
      <w:sz w:val="28"/>
      <w:szCs w:val="28"/>
      <w:lang w:eastAsia="ru-RU"/>
    </w:rPr>
  </w:style>
  <w:style w:type="paragraph" w:customStyle="1" w:styleId="afffffffffffffffffffffffffb">
    <w:name w:val="Таблица с номером"/>
    <w:basedOn w:val="afffffffffffff3"/>
    <w:rsid w:val="006F312C"/>
    <w:pPr>
      <w:spacing w:before="40" w:after="120"/>
      <w:ind w:left="85" w:right="85" w:firstLine="709"/>
      <w:jc w:val="both"/>
    </w:pPr>
    <w:rPr>
      <w:szCs w:val="24"/>
    </w:rPr>
  </w:style>
  <w:style w:type="paragraph" w:customStyle="1" w:styleId="afffffffffffffffffffffffffc">
    <w:name w:val="Текстовая часть маркированная"/>
    <w:basedOn w:val="affffffffffffffffffffffffb"/>
    <w:rsid w:val="006F312C"/>
    <w:pPr>
      <w:tabs>
        <w:tab w:val="num" w:pos="284"/>
      </w:tabs>
      <w:ind w:left="1162" w:hanging="283"/>
    </w:pPr>
  </w:style>
  <w:style w:type="character" w:customStyle="1" w:styleId="11f6">
    <w:name w:val="Список11 Знак Знак"/>
    <w:locked/>
    <w:rsid w:val="006F312C"/>
    <w:rPr>
      <w:rFonts w:ascii="Times New Roman" w:eastAsia="Times New Roman" w:hAnsi="Times New Roman" w:cs="Times New Roman"/>
      <w:sz w:val="24"/>
      <w:szCs w:val="24"/>
      <w:lang w:val="ru-RU" w:eastAsia="ru-RU" w:bidi="ar-SA"/>
    </w:rPr>
  </w:style>
  <w:style w:type="character" w:customStyle="1" w:styleId="103">
    <w:name w:val="Знак Знак10"/>
    <w:semiHidden/>
    <w:locked/>
    <w:rsid w:val="006F312C"/>
    <w:rPr>
      <w:sz w:val="24"/>
      <w:lang w:val="ru-RU" w:eastAsia="ru-RU" w:bidi="ar-SA"/>
    </w:rPr>
  </w:style>
  <w:style w:type="paragraph" w:customStyle="1" w:styleId="06">
    <w:name w:val="Стиль Список + уплотненный на  0.6 пт"/>
    <w:basedOn w:val="afffa"/>
    <w:link w:val="060"/>
    <w:rsid w:val="006F312C"/>
    <w:pPr>
      <w:widowControl w:val="0"/>
      <w:tabs>
        <w:tab w:val="right" w:pos="1134"/>
        <w:tab w:val="num" w:pos="1213"/>
      </w:tabs>
      <w:spacing w:after="120" w:line="360" w:lineRule="auto"/>
      <w:ind w:left="1078" w:hanging="227"/>
    </w:pPr>
    <w:rPr>
      <w:rFonts w:eastAsia="Lucida Sans Unicode" w:cs="Times New Roman"/>
      <w:lang w:val="ru-RU" w:eastAsia="ru-RU"/>
    </w:rPr>
  </w:style>
  <w:style w:type="character" w:customStyle="1" w:styleId="060">
    <w:name w:val="Стиль Список + уплотненный на  0.6 пт Знак"/>
    <w:link w:val="06"/>
    <w:rsid w:val="006F312C"/>
    <w:rPr>
      <w:rFonts w:ascii="Times New Roman" w:eastAsia="Lucida Sans Unicode" w:hAnsi="Times New Roman" w:cs="Times New Roman"/>
      <w:sz w:val="24"/>
      <w:szCs w:val="24"/>
      <w:lang w:eastAsia="ru-RU"/>
    </w:rPr>
  </w:style>
  <w:style w:type="paragraph" w:customStyle="1" w:styleId="afffffffffffffffffffffffffd">
    <w:name w:val="ТекстОбычный Знак"/>
    <w:link w:val="afffffffffffffffffffffffffe"/>
    <w:rsid w:val="006F312C"/>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afffffffffffffffffffffffffe">
    <w:name w:val="ТекстОбычный Знак Знак"/>
    <w:link w:val="afffffffffffffffffffffffffd"/>
    <w:rsid w:val="006F312C"/>
    <w:rPr>
      <w:rFonts w:ascii="Times New Roman" w:eastAsia="Times New Roman" w:hAnsi="Times New Roman" w:cs="Times New Roman"/>
      <w:sz w:val="24"/>
      <w:szCs w:val="24"/>
      <w:lang w:eastAsia="ru-RU"/>
    </w:rPr>
  </w:style>
  <w:style w:type="paragraph" w:customStyle="1" w:styleId="3ffd">
    <w:name w:val="Стиль клонтитул 3"/>
    <w:basedOn w:val="af5"/>
    <w:autoRedefine/>
    <w:rsid w:val="006F312C"/>
    <w:pPr>
      <w:spacing w:after="120" w:line="360" w:lineRule="auto"/>
      <w:ind w:firstLine="709"/>
      <w:jc w:val="center"/>
    </w:pPr>
    <w:rPr>
      <w:rFonts w:ascii="Times New Roman" w:eastAsia="Times New Roman" w:hAnsi="Times New Roman" w:cs="Times New Roman"/>
      <w:sz w:val="24"/>
      <w:szCs w:val="24"/>
      <w:lang w:eastAsia="ru-RU"/>
    </w:rPr>
  </w:style>
  <w:style w:type="paragraph" w:customStyle="1" w:styleId="affffffffffffffffffffffffff">
    <w:name w:val="Основной текст док."/>
    <w:basedOn w:val="af5"/>
    <w:rsid w:val="006F312C"/>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mw-headline">
    <w:name w:val="mw-headline"/>
    <w:rsid w:val="006F312C"/>
  </w:style>
  <w:style w:type="paragraph" w:customStyle="1" w:styleId="3ffe">
    <w:name w:val="Стиль Заголовок 3 + По ширине"/>
    <w:basedOn w:val="32"/>
    <w:rsid w:val="006F312C"/>
    <w:pPr>
      <w:keepNext w:val="0"/>
      <w:keepLines w:val="0"/>
      <w:tabs>
        <w:tab w:val="left" w:pos="567"/>
        <w:tab w:val="num" w:pos="1209"/>
      </w:tabs>
      <w:spacing w:before="0" w:after="120" w:line="240" w:lineRule="auto"/>
      <w:ind w:left="1209" w:hanging="360"/>
      <w:jc w:val="both"/>
    </w:pPr>
    <w:rPr>
      <w:rFonts w:ascii="Times New Roman" w:eastAsia="Times New Roman" w:hAnsi="Times New Roman" w:cs="Times New Roman"/>
      <w:b w:val="0"/>
      <w:bCs w:val="0"/>
      <w:color w:val="auto"/>
      <w:sz w:val="24"/>
      <w:szCs w:val="24"/>
      <w:lang w:eastAsia="ru-RU"/>
    </w:rPr>
  </w:style>
  <w:style w:type="paragraph" w:customStyle="1" w:styleId="affffffffffffffffffffffffff0">
    <w:name w:val="Текст мой"/>
    <w:basedOn w:val="1ff2"/>
    <w:autoRedefine/>
    <w:rsid w:val="006F312C"/>
    <w:pPr>
      <w:spacing w:after="120"/>
      <w:ind w:firstLine="720"/>
      <w:jc w:val="both"/>
    </w:pPr>
    <w:rPr>
      <w:rFonts w:ascii="Times New Roman" w:hAnsi="Times New Roman" w:cs="Times New Roman"/>
      <w:sz w:val="24"/>
      <w:szCs w:val="24"/>
      <w:lang w:eastAsia="en-US"/>
    </w:rPr>
  </w:style>
  <w:style w:type="paragraph" w:customStyle="1" w:styleId="104">
    <w:name w:val="Стиль 10 пт полужирный По центру"/>
    <w:basedOn w:val="af5"/>
    <w:rsid w:val="006F312C"/>
    <w:pPr>
      <w:spacing w:after="120" w:line="240" w:lineRule="auto"/>
      <w:ind w:firstLine="709"/>
      <w:jc w:val="center"/>
    </w:pPr>
    <w:rPr>
      <w:rFonts w:ascii="Times New Roman" w:eastAsia="Times New Roman" w:hAnsi="Times New Roman" w:cs="Times New Roman"/>
      <w:b/>
      <w:bCs/>
      <w:sz w:val="24"/>
      <w:szCs w:val="24"/>
      <w:lang w:eastAsia="ru-RU"/>
    </w:rPr>
  </w:style>
  <w:style w:type="paragraph" w:customStyle="1" w:styleId="105">
    <w:name w:val="Стиль 10 пт"/>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106">
    <w:name w:val="Стиль 10 пт По центру"/>
    <w:basedOn w:val="af5"/>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107">
    <w:name w:val="Стиль Текст мой + 10 пт полужирный"/>
    <w:basedOn w:val="affffffffffffffffffffffffff0"/>
    <w:rsid w:val="006F312C"/>
    <w:pPr>
      <w:jc w:val="left"/>
    </w:pPr>
    <w:rPr>
      <w:szCs w:val="20"/>
    </w:rPr>
  </w:style>
  <w:style w:type="paragraph" w:customStyle="1" w:styleId="108">
    <w:name w:val="Стиль Текст мой + 10 пт По центру"/>
    <w:basedOn w:val="affffffffffffffffffffffffff0"/>
    <w:rsid w:val="006F312C"/>
    <w:pPr>
      <w:jc w:val="left"/>
    </w:pPr>
    <w:rPr>
      <w:szCs w:val="20"/>
    </w:rPr>
  </w:style>
  <w:style w:type="paragraph" w:customStyle="1" w:styleId="-1">
    <w:name w:val="- Заголовок 1 ИМО (Раздел)"/>
    <w:next w:val="-2"/>
    <w:rsid w:val="006F312C"/>
    <w:pPr>
      <w:keepNext/>
      <w:keepLines/>
      <w:pageBreakBefore/>
      <w:numPr>
        <w:numId w:val="52"/>
      </w:numPr>
      <w:suppressAutoHyphens/>
      <w:spacing w:before="360" w:after="360" w:line="360" w:lineRule="auto"/>
      <w:jc w:val="center"/>
      <w:outlineLvl w:val="0"/>
    </w:pPr>
    <w:rPr>
      <w:rFonts w:ascii="Arial" w:eastAsia="Times New Roman" w:hAnsi="Arial" w:cs="Times New Roman"/>
      <w:b/>
      <w:caps/>
      <w:kern w:val="24"/>
      <w:sz w:val="28"/>
      <w:szCs w:val="24"/>
      <w:lang w:eastAsia="ru-RU"/>
    </w:rPr>
  </w:style>
  <w:style w:type="paragraph" w:customStyle="1" w:styleId="-2">
    <w:name w:val="- Заголовок 2 ИМО (Подраздел)"/>
    <w:next w:val="-3"/>
    <w:rsid w:val="006F312C"/>
    <w:pPr>
      <w:keepNext/>
      <w:keepLines/>
      <w:numPr>
        <w:ilvl w:val="1"/>
        <w:numId w:val="52"/>
      </w:numPr>
      <w:spacing w:before="360" w:after="360" w:line="360" w:lineRule="auto"/>
      <w:jc w:val="both"/>
      <w:outlineLvl w:val="1"/>
    </w:pPr>
    <w:rPr>
      <w:rFonts w:ascii="Arial" w:eastAsia="Times New Roman" w:hAnsi="Arial" w:cs="Times New Roman"/>
      <w:b/>
      <w:kern w:val="24"/>
      <w:sz w:val="24"/>
      <w:szCs w:val="24"/>
      <w:lang w:eastAsia="ru-RU"/>
    </w:rPr>
  </w:style>
  <w:style w:type="paragraph" w:customStyle="1" w:styleId="-3">
    <w:name w:val="- Заголовок 3 ИМО (Пункт)"/>
    <w:basedOn w:val="af5"/>
    <w:rsid w:val="006F312C"/>
    <w:pPr>
      <w:numPr>
        <w:ilvl w:val="2"/>
        <w:numId w:val="52"/>
      </w:numPr>
      <w:spacing w:before="240" w:after="120" w:line="360" w:lineRule="auto"/>
      <w:jc w:val="both"/>
      <w:outlineLvl w:val="2"/>
    </w:pPr>
    <w:rPr>
      <w:rFonts w:ascii="Times New Roman" w:eastAsia="Times New Roman" w:hAnsi="Times New Roman" w:cs="Times New Roman"/>
      <w:sz w:val="24"/>
      <w:szCs w:val="24"/>
      <w:lang w:eastAsia="ru-RU"/>
    </w:rPr>
  </w:style>
  <w:style w:type="paragraph" w:customStyle="1" w:styleId="-4">
    <w:name w:val="- Заголовок 4 ИМО (Подпункт)"/>
    <w:basedOn w:val="af5"/>
    <w:rsid w:val="006F312C"/>
    <w:pPr>
      <w:numPr>
        <w:ilvl w:val="3"/>
        <w:numId w:val="52"/>
      </w:numPr>
      <w:spacing w:after="120" w:line="360" w:lineRule="auto"/>
      <w:jc w:val="both"/>
      <w:outlineLvl w:val="3"/>
    </w:pPr>
    <w:rPr>
      <w:rFonts w:ascii="Times New Roman" w:eastAsia="Times New Roman" w:hAnsi="Times New Roman" w:cs="Times New Roman"/>
      <w:sz w:val="24"/>
      <w:szCs w:val="24"/>
      <w:lang w:eastAsia="ru-RU"/>
    </w:rPr>
  </w:style>
  <w:style w:type="paragraph" w:customStyle="1" w:styleId="-5">
    <w:name w:val="- Заголовок 5 ИМО (Подпункт)"/>
    <w:basedOn w:val="-4"/>
    <w:rsid w:val="006F312C"/>
    <w:pPr>
      <w:numPr>
        <w:ilvl w:val="4"/>
      </w:numPr>
      <w:outlineLvl w:val="4"/>
    </w:pPr>
  </w:style>
  <w:style w:type="paragraph" w:customStyle="1" w:styleId="-6">
    <w:name w:val="- Заголовок 6 ИМО (Подпункт)"/>
    <w:basedOn w:val="-4"/>
    <w:rsid w:val="006F312C"/>
    <w:pPr>
      <w:numPr>
        <w:ilvl w:val="5"/>
      </w:numPr>
      <w:outlineLvl w:val="5"/>
    </w:pPr>
  </w:style>
  <w:style w:type="paragraph" w:customStyle="1" w:styleId="-10">
    <w:name w:val="- Нумер. ИМО 1"/>
    <w:basedOn w:val="-ff2"/>
    <w:rsid w:val="006F312C"/>
    <w:pPr>
      <w:numPr>
        <w:ilvl w:val="7"/>
        <w:numId w:val="52"/>
      </w:numPr>
    </w:pPr>
  </w:style>
  <w:style w:type="paragraph" w:customStyle="1" w:styleId="-14">
    <w:name w:val="- Маркир. ИМО 1"/>
    <w:basedOn w:val="-ff2"/>
    <w:rsid w:val="006F312C"/>
    <w:pPr>
      <w:ind w:firstLine="0"/>
    </w:pPr>
  </w:style>
  <w:style w:type="paragraph" w:customStyle="1" w:styleId="-a">
    <w:name w:val="- Нумер. ИМО a"/>
    <w:basedOn w:val="-ff2"/>
    <w:rsid w:val="006F312C"/>
    <w:pPr>
      <w:numPr>
        <w:ilvl w:val="8"/>
        <w:numId w:val="52"/>
      </w:numPr>
    </w:pPr>
  </w:style>
  <w:style w:type="paragraph" w:customStyle="1" w:styleId="1160">
    <w:name w:val="Текст1 + Междустр.интервал:  точно 16 пт"/>
    <w:basedOn w:val="110"/>
    <w:rsid w:val="006F312C"/>
    <w:pPr>
      <w:numPr>
        <w:numId w:val="0"/>
      </w:numPr>
      <w:tabs>
        <w:tab w:val="num" w:pos="1134"/>
        <w:tab w:val="num" w:pos="1980"/>
      </w:tabs>
      <w:spacing w:after="120" w:line="240" w:lineRule="auto"/>
      <w:ind w:firstLine="851"/>
    </w:pPr>
  </w:style>
  <w:style w:type="paragraph" w:customStyle="1" w:styleId="154">
    <w:name w:val="Стиль Первая строка:  15 см Междустр.интервал:  полуторный"/>
    <w:basedOn w:val="af5"/>
    <w:autoRedefine/>
    <w:rsid w:val="006F312C"/>
    <w:pPr>
      <w:spacing w:after="120" w:line="240" w:lineRule="auto"/>
      <w:ind w:firstLine="851"/>
      <w:jc w:val="both"/>
    </w:pPr>
    <w:rPr>
      <w:rFonts w:ascii="Times New Roman" w:eastAsia="Times New Roman" w:hAnsi="Times New Roman" w:cs="Times New Roman"/>
      <w:sz w:val="24"/>
      <w:szCs w:val="24"/>
      <w:lang w:eastAsia="ru-RU"/>
    </w:rPr>
  </w:style>
  <w:style w:type="paragraph" w:customStyle="1" w:styleId="11f7">
    <w:name w:val="Стиль 11 пт"/>
    <w:basedOn w:val="af5"/>
    <w:rsid w:val="006F312C"/>
    <w:pPr>
      <w:spacing w:after="120" w:line="240" w:lineRule="auto"/>
      <w:ind w:firstLine="709"/>
      <w:jc w:val="both"/>
    </w:pPr>
    <w:rPr>
      <w:rFonts w:ascii="Times New Roman" w:eastAsia="Times New Roman" w:hAnsi="Times New Roman" w:cs="Times New Roman"/>
      <w:lang w:eastAsia="ru-RU"/>
    </w:rPr>
  </w:style>
  <w:style w:type="paragraph" w:customStyle="1" w:styleId="031">
    <w:name w:val="Стиль Текстовая часть с номером + Слева:  03 см Первая строка:  1..."/>
    <w:basedOn w:val="ac"/>
    <w:autoRedefine/>
    <w:rsid w:val="006F312C"/>
    <w:pPr>
      <w:numPr>
        <w:numId w:val="0"/>
      </w:numPr>
      <w:spacing w:after="120" w:line="360" w:lineRule="exact"/>
      <w:ind w:right="0" w:firstLine="720"/>
      <w:jc w:val="left"/>
    </w:pPr>
    <w:rPr>
      <w:rFonts w:ascii="Times New Roman" w:hAnsi="Times New Roman"/>
      <w:i w:val="0"/>
      <w:szCs w:val="20"/>
    </w:rPr>
  </w:style>
  <w:style w:type="character" w:customStyle="1" w:styleId="Heading1Char">
    <w:name w:val="Heading 1 Char"/>
    <w:locked/>
    <w:rsid w:val="006F312C"/>
    <w:rPr>
      <w:rFonts w:eastAsia="Calibri"/>
      <w:b/>
      <w:bCs/>
      <w:color w:val="000000"/>
      <w:sz w:val="32"/>
      <w:szCs w:val="32"/>
      <w:lang w:val="ru-RU" w:eastAsia="en-US" w:bidi="ar-SA"/>
    </w:rPr>
  </w:style>
  <w:style w:type="character" w:customStyle="1" w:styleId="FooterChar">
    <w:name w:val="Footer Char"/>
    <w:locked/>
    <w:rsid w:val="006F312C"/>
    <w:rPr>
      <w:rFonts w:ascii="Calibri" w:eastAsia="Times New Roman" w:hAnsi="Calibri"/>
    </w:rPr>
  </w:style>
  <w:style w:type="paragraph" w:customStyle="1" w:styleId="Twordizme">
    <w:name w:val="Tword_izme"/>
    <w:basedOn w:val="af5"/>
    <w:link w:val="TwordizmeChar"/>
    <w:rsid w:val="006F312C"/>
    <w:pPr>
      <w:spacing w:after="120" w:line="240" w:lineRule="auto"/>
      <w:ind w:firstLine="709"/>
      <w:jc w:val="center"/>
    </w:pPr>
    <w:rPr>
      <w:rFonts w:ascii="Arial" w:eastAsia="Calibri" w:hAnsi="Arial" w:cs="Times New Roman"/>
      <w:i/>
      <w:sz w:val="16"/>
      <w:szCs w:val="24"/>
      <w:lang w:eastAsia="ru-RU"/>
    </w:rPr>
  </w:style>
  <w:style w:type="character" w:customStyle="1" w:styleId="TwordizmeChar">
    <w:name w:val="Tword_izme Char"/>
    <w:link w:val="Twordizme"/>
    <w:locked/>
    <w:rsid w:val="006F312C"/>
    <w:rPr>
      <w:rFonts w:ascii="Arial" w:eastAsia="Calibri" w:hAnsi="Arial" w:cs="Times New Roman"/>
      <w:i/>
      <w:sz w:val="16"/>
      <w:szCs w:val="24"/>
      <w:lang w:eastAsia="ru-RU"/>
    </w:rPr>
  </w:style>
  <w:style w:type="paragraph" w:customStyle="1" w:styleId="Twordjobs">
    <w:name w:val="Tword_jobs"/>
    <w:basedOn w:val="af5"/>
    <w:rsid w:val="006F312C"/>
    <w:pPr>
      <w:spacing w:after="120" w:line="240" w:lineRule="auto"/>
      <w:ind w:firstLine="709"/>
      <w:jc w:val="both"/>
    </w:pPr>
    <w:rPr>
      <w:rFonts w:ascii="Arial" w:eastAsia="Calibri" w:hAnsi="Arial" w:cs="Times New Roman"/>
      <w:i/>
      <w:sz w:val="18"/>
      <w:szCs w:val="24"/>
      <w:lang w:eastAsia="ru-RU"/>
    </w:rPr>
  </w:style>
  <w:style w:type="paragraph" w:customStyle="1" w:styleId="Twordfami">
    <w:name w:val="Tword_fami"/>
    <w:basedOn w:val="af5"/>
    <w:rsid w:val="006F312C"/>
    <w:pPr>
      <w:spacing w:after="120" w:line="240" w:lineRule="auto"/>
      <w:ind w:firstLine="709"/>
      <w:jc w:val="both"/>
    </w:pPr>
    <w:rPr>
      <w:rFonts w:ascii="Arial" w:eastAsia="Calibri" w:hAnsi="Arial" w:cs="Arial"/>
      <w:i/>
      <w:sz w:val="18"/>
      <w:szCs w:val="24"/>
      <w:lang w:eastAsia="ru-RU"/>
    </w:rPr>
  </w:style>
  <w:style w:type="paragraph" w:customStyle="1" w:styleId="Tworddate">
    <w:name w:val="Tword_date"/>
    <w:basedOn w:val="af5"/>
    <w:rsid w:val="006F312C"/>
    <w:pPr>
      <w:spacing w:after="120" w:line="240" w:lineRule="auto"/>
      <w:ind w:firstLine="709"/>
      <w:jc w:val="center"/>
    </w:pPr>
    <w:rPr>
      <w:rFonts w:ascii="Arial Narrow" w:eastAsia="Calibri" w:hAnsi="Arial Narrow" w:cs="Times New Roman"/>
      <w:i/>
      <w:sz w:val="16"/>
      <w:szCs w:val="24"/>
      <w:lang w:eastAsia="ru-RU"/>
    </w:rPr>
  </w:style>
  <w:style w:type="paragraph" w:customStyle="1" w:styleId="Twordpage">
    <w:name w:val="Tword_page"/>
    <w:basedOn w:val="af5"/>
    <w:rsid w:val="006F312C"/>
    <w:pPr>
      <w:spacing w:after="120" w:line="240" w:lineRule="auto"/>
      <w:ind w:firstLine="709"/>
      <w:jc w:val="center"/>
    </w:pPr>
    <w:rPr>
      <w:rFonts w:ascii="Arial" w:eastAsia="Calibri" w:hAnsi="Arial" w:cs="Times New Roman"/>
      <w:i/>
      <w:sz w:val="18"/>
      <w:szCs w:val="24"/>
      <w:lang w:eastAsia="ru-RU"/>
    </w:rPr>
  </w:style>
  <w:style w:type="paragraph" w:customStyle="1" w:styleId="Twordaddfield">
    <w:name w:val="Tword_add_field"/>
    <w:basedOn w:val="af5"/>
    <w:rsid w:val="006F312C"/>
    <w:pPr>
      <w:spacing w:after="120" w:line="240" w:lineRule="auto"/>
      <w:ind w:firstLine="709"/>
      <w:jc w:val="center"/>
    </w:pPr>
    <w:rPr>
      <w:rFonts w:ascii="Arial" w:eastAsia="Calibri" w:hAnsi="Arial" w:cs="Arial"/>
      <w:i/>
      <w:sz w:val="18"/>
      <w:szCs w:val="24"/>
      <w:lang w:eastAsia="ru-RU"/>
    </w:rPr>
  </w:style>
  <w:style w:type="character" w:customStyle="1" w:styleId="BodyTextChar">
    <w:name w:val="Body Text Char"/>
    <w:aliases w:val="Абзац Char"/>
    <w:semiHidden/>
    <w:locked/>
    <w:rsid w:val="006F312C"/>
    <w:rPr>
      <w:rFonts w:ascii="Times New Roman" w:hAnsi="Times New Roman"/>
      <w:sz w:val="20"/>
      <w:lang w:eastAsia="ru-RU"/>
    </w:rPr>
  </w:style>
  <w:style w:type="paragraph" w:customStyle="1" w:styleId="affffffffffffffffffffffffff1">
    <w:name w:val="ТаблицаТекст"/>
    <w:rsid w:val="006F312C"/>
    <w:pPr>
      <w:widowControl w:val="0"/>
      <w:spacing w:after="0" w:line="360" w:lineRule="auto"/>
      <w:jc w:val="both"/>
    </w:pPr>
    <w:rPr>
      <w:rFonts w:ascii="Times New Roman" w:eastAsia="Calibri" w:hAnsi="Times New Roman" w:cs="Times New Roman"/>
      <w:sz w:val="24"/>
      <w:szCs w:val="24"/>
      <w:lang w:eastAsia="ru-RU"/>
    </w:rPr>
  </w:style>
  <w:style w:type="paragraph" w:customStyle="1" w:styleId="font8">
    <w:name w:val="font8"/>
    <w:basedOn w:val="af5"/>
    <w:rsid w:val="006F312C"/>
    <w:pP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font9">
    <w:name w:val="font9"/>
    <w:basedOn w:val="af5"/>
    <w:rsid w:val="006F312C"/>
    <w:pPr>
      <w:spacing w:before="100" w:beforeAutospacing="1" w:after="100" w:afterAutospacing="1" w:line="240" w:lineRule="auto"/>
      <w:ind w:firstLine="709"/>
      <w:jc w:val="both"/>
    </w:pPr>
    <w:rPr>
      <w:rFonts w:ascii="Arial" w:eastAsia="Calibri" w:hAnsi="Arial" w:cs="Arial"/>
      <w:i/>
      <w:iCs/>
      <w:color w:val="000000"/>
      <w:sz w:val="16"/>
      <w:szCs w:val="16"/>
      <w:lang w:eastAsia="ru-RU"/>
    </w:rPr>
  </w:style>
  <w:style w:type="paragraph" w:customStyle="1" w:styleId="font10">
    <w:name w:val="font10"/>
    <w:basedOn w:val="af5"/>
    <w:rsid w:val="006F312C"/>
    <w:pPr>
      <w:spacing w:before="100" w:beforeAutospacing="1" w:after="100" w:afterAutospacing="1" w:line="240" w:lineRule="auto"/>
      <w:ind w:firstLine="709"/>
      <w:jc w:val="both"/>
    </w:pPr>
    <w:rPr>
      <w:rFonts w:ascii="Cambria Math" w:eastAsia="Calibri" w:hAnsi="Cambria Math" w:cs="Times New Roman"/>
      <w:color w:val="000000"/>
      <w:sz w:val="16"/>
      <w:szCs w:val="16"/>
      <w:lang w:eastAsia="ru-RU"/>
    </w:rPr>
  </w:style>
  <w:style w:type="paragraph" w:customStyle="1" w:styleId="font11">
    <w:name w:val="font11"/>
    <w:basedOn w:val="af5"/>
    <w:rsid w:val="006F312C"/>
    <w:pPr>
      <w:spacing w:before="100" w:beforeAutospacing="1" w:after="100" w:afterAutospacing="1" w:line="240" w:lineRule="auto"/>
      <w:ind w:firstLine="709"/>
      <w:jc w:val="both"/>
    </w:pPr>
    <w:rPr>
      <w:rFonts w:ascii="Arial" w:eastAsia="Calibri" w:hAnsi="Arial" w:cs="Arial"/>
      <w:color w:val="000000"/>
      <w:sz w:val="18"/>
      <w:szCs w:val="18"/>
      <w:lang w:eastAsia="ru-RU"/>
    </w:rPr>
  </w:style>
  <w:style w:type="paragraph" w:customStyle="1" w:styleId="font12">
    <w:name w:val="font12"/>
    <w:basedOn w:val="af5"/>
    <w:rsid w:val="006F312C"/>
    <w:pPr>
      <w:spacing w:before="100" w:beforeAutospacing="1" w:after="100" w:afterAutospacing="1" w:line="240" w:lineRule="auto"/>
      <w:ind w:firstLine="709"/>
      <w:jc w:val="both"/>
    </w:pPr>
    <w:rPr>
      <w:rFonts w:ascii="Calibri" w:eastAsia="Calibri" w:hAnsi="Calibri" w:cs="Times New Roman"/>
      <w:color w:val="000000"/>
      <w:sz w:val="18"/>
      <w:szCs w:val="18"/>
      <w:lang w:eastAsia="ru-RU"/>
    </w:rPr>
  </w:style>
  <w:style w:type="paragraph" w:customStyle="1" w:styleId="xl235">
    <w:name w:val="xl235"/>
    <w:basedOn w:val="af5"/>
    <w:rsid w:val="006F312C"/>
    <w:pPr>
      <w:pBdr>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36">
    <w:name w:val="xl236"/>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37">
    <w:name w:val="xl237"/>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sz w:val="16"/>
      <w:szCs w:val="16"/>
      <w:lang w:eastAsia="ru-RU"/>
    </w:rPr>
  </w:style>
  <w:style w:type="paragraph" w:customStyle="1" w:styleId="xl238">
    <w:name w:val="xl238"/>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39">
    <w:name w:val="xl23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paragraph" w:customStyle="1" w:styleId="xl240">
    <w:name w:val="xl24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1">
    <w:name w:val="xl241"/>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42">
    <w:name w:val="xl242"/>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43">
    <w:name w:val="xl243"/>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44">
    <w:name w:val="xl244"/>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45">
    <w:name w:val="xl245"/>
    <w:basedOn w:val="af5"/>
    <w:rsid w:val="006F312C"/>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6">
    <w:name w:val="xl246"/>
    <w:basedOn w:val="af5"/>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7">
    <w:name w:val="xl247"/>
    <w:basedOn w:val="af5"/>
    <w:rsid w:val="006F312C"/>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8">
    <w:name w:val="xl248"/>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sz w:val="16"/>
      <w:szCs w:val="16"/>
      <w:lang w:eastAsia="ru-RU"/>
    </w:rPr>
  </w:style>
  <w:style w:type="paragraph" w:customStyle="1" w:styleId="xl249">
    <w:name w:val="xl24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0">
    <w:name w:val="xl25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51">
    <w:name w:val="xl251"/>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52">
    <w:name w:val="xl252"/>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53">
    <w:name w:val="xl253"/>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sz w:val="16"/>
      <w:szCs w:val="16"/>
      <w:lang w:eastAsia="ru-RU"/>
    </w:rPr>
  </w:style>
  <w:style w:type="paragraph" w:customStyle="1" w:styleId="xl254">
    <w:name w:val="xl254"/>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2"/>
      <w:szCs w:val="12"/>
      <w:lang w:eastAsia="ru-RU"/>
    </w:rPr>
  </w:style>
  <w:style w:type="paragraph" w:customStyle="1" w:styleId="xl255">
    <w:name w:val="xl255"/>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sz w:val="24"/>
      <w:szCs w:val="24"/>
      <w:lang w:eastAsia="ru-RU"/>
    </w:rPr>
  </w:style>
  <w:style w:type="paragraph" w:customStyle="1" w:styleId="xl256">
    <w:name w:val="xl256"/>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7">
    <w:name w:val="xl257"/>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color w:val="000000"/>
      <w:sz w:val="16"/>
      <w:szCs w:val="16"/>
      <w:lang w:eastAsia="ru-RU"/>
    </w:rPr>
  </w:style>
  <w:style w:type="paragraph" w:customStyle="1" w:styleId="xl258">
    <w:name w:val="xl258"/>
    <w:basedOn w:val="af5"/>
    <w:rsid w:val="006F31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59">
    <w:name w:val="xl25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color w:val="000000"/>
      <w:sz w:val="16"/>
      <w:szCs w:val="16"/>
      <w:lang w:eastAsia="ru-RU"/>
    </w:rPr>
  </w:style>
  <w:style w:type="paragraph" w:customStyle="1" w:styleId="xl260">
    <w:name w:val="xl26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character" w:customStyle="1" w:styleId="1fffff9">
    <w:name w:val="Замещающий текст1"/>
    <w:semiHidden/>
    <w:rsid w:val="006F312C"/>
    <w:rPr>
      <w:color w:val="808080"/>
    </w:rPr>
  </w:style>
  <w:style w:type="paragraph" w:customStyle="1" w:styleId="1fffffa">
    <w:name w:val="Заголовок оглавления1"/>
    <w:basedOn w:val="17"/>
    <w:next w:val="af5"/>
    <w:semiHidden/>
    <w:rsid w:val="006F312C"/>
    <w:pPr>
      <w:keepLines/>
      <w:numPr>
        <w:ilvl w:val="2"/>
      </w:numPr>
      <w:spacing w:before="480" w:after="120" w:line="276" w:lineRule="auto"/>
      <w:ind w:left="1224" w:firstLine="709"/>
      <w:jc w:val="left"/>
      <w:outlineLvl w:val="9"/>
    </w:pPr>
    <w:rPr>
      <w:rFonts w:ascii="Cambria" w:eastAsia="Calibri" w:hAnsi="Cambria"/>
      <w:bCs/>
      <w:color w:val="365F91"/>
      <w:szCs w:val="28"/>
    </w:rPr>
  </w:style>
  <w:style w:type="paragraph" w:customStyle="1" w:styleId="2ffff2">
    <w:name w:val="Заголовок без номера 2"/>
    <w:basedOn w:val="12d"/>
    <w:next w:val="12d"/>
    <w:semiHidden/>
    <w:rsid w:val="006F312C"/>
    <w:pPr>
      <w:keepNext/>
      <w:spacing w:line="360" w:lineRule="auto"/>
    </w:pPr>
    <w:rPr>
      <w:rFonts w:eastAsia="Calibri"/>
      <w:b/>
    </w:rPr>
  </w:style>
  <w:style w:type="numbering" w:customStyle="1" w:styleId="11">
    <w:name w:val="Текущий список1"/>
    <w:rsid w:val="006F312C"/>
    <w:pPr>
      <w:numPr>
        <w:numId w:val="51"/>
      </w:numPr>
    </w:pPr>
  </w:style>
  <w:style w:type="paragraph" w:customStyle="1" w:styleId="21">
    <w:name w:val="М список 2"/>
    <w:basedOn w:val="af5"/>
    <w:rsid w:val="006F312C"/>
    <w:pPr>
      <w:numPr>
        <w:numId w:val="53"/>
      </w:num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4"/>
      <w:szCs w:val="24"/>
      <w:lang w:eastAsia="ru-RU"/>
    </w:rPr>
  </w:style>
  <w:style w:type="paragraph" w:customStyle="1" w:styleId="af4">
    <w:name w:val="Обычный маркированный"/>
    <w:basedOn w:val="af5"/>
    <w:rsid w:val="006F312C"/>
    <w:pPr>
      <w:numPr>
        <w:numId w:val="54"/>
      </w:numPr>
      <w:tabs>
        <w:tab w:val="left" w:pos="851"/>
      </w:tabs>
      <w:spacing w:after="120" w:line="240" w:lineRule="auto"/>
      <w:jc w:val="both"/>
    </w:pPr>
    <w:rPr>
      <w:rFonts w:ascii="Arial" w:eastAsia="Times New Roman" w:hAnsi="Arial" w:cs="Times New Roman"/>
      <w:kern w:val="28"/>
      <w:szCs w:val="24"/>
      <w:lang w:eastAsia="ru-RU"/>
    </w:rPr>
  </w:style>
  <w:style w:type="paragraph" w:customStyle="1" w:styleId="af">
    <w:name w:val="ГГЦСписокМарк"/>
    <w:basedOn w:val="af5"/>
    <w:rsid w:val="006F312C"/>
    <w:pPr>
      <w:numPr>
        <w:numId w:val="55"/>
      </w:numPr>
      <w:spacing w:after="120" w:line="312" w:lineRule="auto"/>
      <w:ind w:right="170"/>
      <w:jc w:val="both"/>
    </w:pPr>
    <w:rPr>
      <w:rFonts w:ascii="Times New Roman" w:eastAsia="Times New Roman" w:hAnsi="Times New Roman" w:cs="Times New Roman"/>
      <w:sz w:val="24"/>
      <w:szCs w:val="24"/>
      <w:lang w:eastAsia="ru-RU"/>
    </w:rPr>
  </w:style>
  <w:style w:type="character" w:customStyle="1" w:styleId="5f3">
    <w:name w:val="Основной текст + 5"/>
    <w:aliases w:val="5 pt11,Интервал 1 pt"/>
    <w:rsid w:val="006F312C"/>
    <w:rPr>
      <w:rFonts w:ascii="Times New Roman" w:hAnsi="Times New Roman" w:cs="Times New Roman"/>
      <w:color w:val="000000"/>
      <w:spacing w:val="30"/>
      <w:w w:val="100"/>
      <w:position w:val="0"/>
      <w:sz w:val="11"/>
      <w:szCs w:val="11"/>
      <w:u w:val="none"/>
      <w:lang w:val="ru-RU" w:eastAsia="ru-RU" w:bidi="ar-SA"/>
    </w:rPr>
  </w:style>
  <w:style w:type="character" w:customStyle="1" w:styleId="CenturyGothic">
    <w:name w:val="Колонтитул + Century Gothic"/>
    <w:aliases w:val="93,5 pt5"/>
    <w:rsid w:val="006F312C"/>
    <w:rPr>
      <w:rFonts w:ascii="Century Gothic" w:eastAsia="Times New Roman" w:hAnsi="Century Gothic" w:cs="Century Gothic"/>
      <w:color w:val="000000"/>
      <w:spacing w:val="0"/>
      <w:w w:val="100"/>
      <w:position w:val="0"/>
      <w:sz w:val="19"/>
      <w:szCs w:val="19"/>
      <w:u w:val="none"/>
      <w:lang w:val="ru-RU" w:eastAsia="ru-RU"/>
    </w:rPr>
  </w:style>
  <w:style w:type="character" w:customStyle="1" w:styleId="0pt">
    <w:name w:val="Основной текст + Интервал 0 pt"/>
    <w:rsid w:val="006F312C"/>
    <w:rPr>
      <w:rFonts w:ascii="Times New Roman" w:hAnsi="Times New Roman" w:cs="Times New Roman"/>
      <w:color w:val="000000"/>
      <w:spacing w:val="10"/>
      <w:w w:val="100"/>
      <w:position w:val="0"/>
      <w:sz w:val="24"/>
      <w:szCs w:val="24"/>
      <w:u w:val="none"/>
      <w:lang w:val="ru-RU" w:eastAsia="ru-RU" w:bidi="ar-SA"/>
    </w:rPr>
  </w:style>
  <w:style w:type="paragraph" w:customStyle="1" w:styleId="31b">
    <w:name w:val="Заголовок №31"/>
    <w:basedOn w:val="af5"/>
    <w:rsid w:val="006F312C"/>
    <w:pPr>
      <w:widowControl w:val="0"/>
      <w:shd w:val="clear" w:color="auto" w:fill="FFFFFF"/>
      <w:spacing w:after="120" w:line="240" w:lineRule="atLeast"/>
      <w:ind w:hanging="540"/>
      <w:jc w:val="both"/>
      <w:outlineLvl w:val="2"/>
    </w:pPr>
    <w:rPr>
      <w:rFonts w:ascii="Times New Roman" w:eastAsia="Times New Roman" w:hAnsi="Times New Roman" w:cs="Times New Roman"/>
      <w:b/>
      <w:bCs/>
      <w:sz w:val="26"/>
      <w:szCs w:val="26"/>
      <w:lang w:eastAsia="ru-RU"/>
    </w:rPr>
  </w:style>
  <w:style w:type="paragraph" w:customStyle="1" w:styleId="21f0">
    <w:name w:val="Заголовок №21"/>
    <w:basedOn w:val="af5"/>
    <w:rsid w:val="006F312C"/>
    <w:pPr>
      <w:widowControl w:val="0"/>
      <w:shd w:val="clear" w:color="auto" w:fill="FFFFFF"/>
      <w:spacing w:after="120" w:line="324" w:lineRule="exact"/>
      <w:ind w:firstLine="700"/>
      <w:jc w:val="both"/>
      <w:outlineLvl w:val="1"/>
    </w:pPr>
    <w:rPr>
      <w:rFonts w:ascii="Times New Roman" w:eastAsia="Times New Roman" w:hAnsi="Times New Roman" w:cs="Times New Roman"/>
      <w:b/>
      <w:bCs/>
      <w:sz w:val="26"/>
      <w:szCs w:val="26"/>
      <w:lang w:eastAsia="ru-RU"/>
    </w:rPr>
  </w:style>
  <w:style w:type="paragraph" w:customStyle="1" w:styleId="1fffffb">
    <w:name w:val="Без интервала1"/>
    <w:basedOn w:val="af5"/>
    <w:link w:val="NoSpacingChar"/>
    <w:rsid w:val="006F312C"/>
    <w:pPr>
      <w:spacing w:after="120" w:line="240" w:lineRule="auto"/>
      <w:ind w:firstLine="709"/>
      <w:jc w:val="both"/>
    </w:pPr>
    <w:rPr>
      <w:rFonts w:ascii="Times New Roman" w:eastAsia="Times New Roman" w:hAnsi="Times New Roman" w:cs="Times New Roman"/>
      <w:sz w:val="24"/>
      <w:szCs w:val="24"/>
      <w:lang w:eastAsia="ru-RU"/>
    </w:rPr>
  </w:style>
  <w:style w:type="character" w:customStyle="1" w:styleId="NoSpacingChar">
    <w:name w:val="No Spacing Char"/>
    <w:link w:val="1fffffb"/>
    <w:locked/>
    <w:rsid w:val="006F312C"/>
    <w:rPr>
      <w:rFonts w:ascii="Times New Roman" w:eastAsia="Times New Roman" w:hAnsi="Times New Roman" w:cs="Times New Roman"/>
      <w:sz w:val="24"/>
      <w:szCs w:val="24"/>
      <w:lang w:eastAsia="ru-RU"/>
    </w:rPr>
  </w:style>
  <w:style w:type="paragraph" w:customStyle="1" w:styleId="affffffffffffffffffffffffff2">
    <w:name w:val="Цифровой материал таблицы"/>
    <w:basedOn w:val="af5"/>
    <w:qFormat/>
    <w:rsid w:val="006F312C"/>
    <w:pPr>
      <w:spacing w:before="60" w:after="60" w:line="240" w:lineRule="auto"/>
      <w:jc w:val="center"/>
    </w:pPr>
    <w:rPr>
      <w:rFonts w:ascii="Arial" w:eastAsia="Calibri" w:hAnsi="Arial" w:cs="Times New Roman"/>
      <w:szCs w:val="20"/>
      <w:lang w:eastAsia="ru-RU"/>
    </w:rPr>
  </w:style>
  <w:style w:type="character" w:customStyle="1" w:styleId="1f3">
    <w:name w:val="Заголовок таблицы Знак1"/>
    <w:link w:val="afffd"/>
    <w:locked/>
    <w:rsid w:val="006F312C"/>
    <w:rPr>
      <w:rFonts w:ascii="Times New Roman" w:eastAsia="Times New Roman" w:hAnsi="Times New Roman" w:cs="Times New Roman"/>
      <w:b/>
      <w:bCs/>
      <w:sz w:val="24"/>
      <w:szCs w:val="24"/>
      <w:lang w:eastAsia="ar-SA"/>
    </w:rPr>
  </w:style>
  <w:style w:type="paragraph" w:customStyle="1" w:styleId="00">
    <w:name w:val="0_Записка"/>
    <w:basedOn w:val="af5"/>
    <w:link w:val="03"/>
    <w:uiPriority w:val="99"/>
    <w:qFormat/>
    <w:rsid w:val="006F312C"/>
    <w:pPr>
      <w:spacing w:after="0"/>
      <w:ind w:firstLine="709"/>
      <w:jc w:val="both"/>
    </w:pPr>
    <w:rPr>
      <w:rFonts w:ascii="Times New Roman" w:eastAsia="Times New Roman" w:hAnsi="Times New Roman" w:cs="Times New Roman"/>
      <w:sz w:val="20"/>
      <w:szCs w:val="20"/>
      <w:lang w:eastAsia="ru-RU"/>
    </w:rPr>
  </w:style>
  <w:style w:type="character" w:customStyle="1" w:styleId="03">
    <w:name w:val="0_Записка Знак"/>
    <w:link w:val="00"/>
    <w:uiPriority w:val="99"/>
    <w:locked/>
    <w:rsid w:val="006F312C"/>
    <w:rPr>
      <w:rFonts w:ascii="Times New Roman" w:eastAsia="Times New Roman" w:hAnsi="Times New Roman" w:cs="Times New Roman"/>
      <w:sz w:val="20"/>
      <w:szCs w:val="20"/>
      <w:lang w:eastAsia="ru-RU"/>
    </w:rPr>
  </w:style>
  <w:style w:type="paragraph" w:customStyle="1" w:styleId="-7">
    <w:name w:val="- Список многоуровневый"/>
    <w:basedOn w:val="af5"/>
    <w:qFormat/>
    <w:rsid w:val="006F312C"/>
    <w:pPr>
      <w:numPr>
        <w:numId w:val="56"/>
      </w:numPr>
      <w:spacing w:before="120" w:after="0" w:line="240" w:lineRule="auto"/>
      <w:ind w:right="284"/>
      <w:jc w:val="both"/>
    </w:pPr>
    <w:rPr>
      <w:rFonts w:ascii="Arial" w:eastAsia="Calibri" w:hAnsi="Arial" w:cs="Times New Roman"/>
      <w:sz w:val="24"/>
      <w:szCs w:val="20"/>
      <w:lang w:eastAsia="ru-RU"/>
    </w:rPr>
  </w:style>
  <w:style w:type="numbering" w:customStyle="1" w:styleId="1ai2">
    <w:name w:val="1 / a / i2"/>
    <w:rsid w:val="006F312C"/>
    <w:pPr>
      <w:numPr>
        <w:numId w:val="57"/>
      </w:numPr>
    </w:pPr>
  </w:style>
  <w:style w:type="paragraph" w:customStyle="1" w:styleId="a2">
    <w:name w:val="а) Список нумерованный"/>
    <w:basedOn w:val="af5"/>
    <w:qFormat/>
    <w:rsid w:val="006F312C"/>
    <w:pPr>
      <w:numPr>
        <w:numId w:val="58"/>
      </w:numPr>
      <w:spacing w:before="120" w:after="0" w:line="240" w:lineRule="auto"/>
      <w:ind w:right="284"/>
      <w:jc w:val="both"/>
    </w:pPr>
    <w:rPr>
      <w:rFonts w:ascii="Arial" w:eastAsia="Calibri" w:hAnsi="Arial" w:cs="Times New Roman"/>
      <w:sz w:val="24"/>
      <w:szCs w:val="20"/>
      <w:lang w:eastAsia="ru-RU"/>
    </w:rPr>
  </w:style>
  <w:style w:type="table" w:customStyle="1" w:styleId="TableNormal1">
    <w:name w:val="Table Normal1"/>
    <w:uiPriority w:val="2"/>
    <w:semiHidden/>
    <w:unhideWhenUsed/>
    <w:qFormat/>
    <w:rsid w:val="006F312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imesNewRoman">
    <w:name w:val="Обычный + Times New Roman"/>
    <w:basedOn w:val="af5"/>
    <w:rsid w:val="006F312C"/>
    <w:pPr>
      <w:numPr>
        <w:numId w:val="59"/>
      </w:numPr>
      <w:tabs>
        <w:tab w:val="clear" w:pos="1070"/>
      </w:tabs>
      <w:spacing w:after="0" w:line="240" w:lineRule="auto"/>
      <w:ind w:left="0" w:firstLine="0"/>
    </w:pPr>
    <w:rPr>
      <w:rFonts w:ascii="Times New Roman" w:eastAsia="Times New Roman" w:hAnsi="Times New Roman" w:cs="Times New Roman"/>
      <w:sz w:val="24"/>
      <w:szCs w:val="24"/>
      <w:lang w:eastAsia="ru-RU"/>
    </w:rPr>
  </w:style>
  <w:style w:type="paragraph" w:customStyle="1" w:styleId="11f8">
    <w:name w:val="Список 11"/>
    <w:basedOn w:val="1ff2"/>
    <w:link w:val="11f9"/>
    <w:rsid w:val="006F312C"/>
    <w:pPr>
      <w:tabs>
        <w:tab w:val="left" w:pos="1134"/>
      </w:tabs>
      <w:spacing w:line="360" w:lineRule="exact"/>
      <w:ind w:firstLine="851"/>
      <w:jc w:val="both"/>
    </w:pPr>
    <w:rPr>
      <w:rFonts w:ascii="Times New Roman" w:hAnsi="Times New Roman" w:cs="Times New Roman"/>
      <w:sz w:val="24"/>
      <w:szCs w:val="24"/>
      <w:lang w:eastAsia="en-US"/>
    </w:rPr>
  </w:style>
  <w:style w:type="character" w:customStyle="1" w:styleId="11f9">
    <w:name w:val="Список 11 Знак"/>
    <w:link w:val="11f8"/>
    <w:rsid w:val="006F312C"/>
    <w:rPr>
      <w:rFonts w:ascii="Times New Roman" w:eastAsia="Times New Roman" w:hAnsi="Times New Roman" w:cs="Times New Roman"/>
      <w:sz w:val="24"/>
      <w:szCs w:val="24"/>
    </w:rPr>
  </w:style>
  <w:style w:type="character" w:customStyle="1" w:styleId="FontStyle263">
    <w:name w:val="Font Style263"/>
    <w:basedOn w:val="af6"/>
    <w:uiPriority w:val="99"/>
    <w:rsid w:val="006F312C"/>
    <w:rPr>
      <w:rFonts w:ascii="Arial" w:hAnsi="Arial" w:cs="Arial"/>
      <w:sz w:val="22"/>
      <w:szCs w:val="22"/>
    </w:rPr>
  </w:style>
  <w:style w:type="paragraph" w:customStyle="1" w:styleId="Style92">
    <w:name w:val="Style92"/>
    <w:basedOn w:val="af5"/>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paragraph" w:customStyle="1" w:styleId="Style94">
    <w:name w:val="Style94"/>
    <w:basedOn w:val="af5"/>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character" w:customStyle="1" w:styleId="FontStyle115">
    <w:name w:val="Font Style115"/>
    <w:basedOn w:val="af6"/>
    <w:uiPriority w:val="99"/>
    <w:rsid w:val="006F312C"/>
    <w:rPr>
      <w:rFonts w:ascii="Arial Unicode MS" w:eastAsia="Arial Unicode MS" w:cs="Arial Unicode MS"/>
      <w:sz w:val="22"/>
      <w:szCs w:val="22"/>
    </w:rPr>
  </w:style>
  <w:style w:type="character" w:customStyle="1" w:styleId="FontStyle11">
    <w:name w:val="Font Style11"/>
    <w:basedOn w:val="af6"/>
    <w:rsid w:val="006F312C"/>
    <w:rPr>
      <w:rFonts w:ascii="Arial Narrow" w:hAnsi="Arial Narrow" w:cs="Arial Narrow"/>
      <w:b/>
      <w:bCs/>
      <w:sz w:val="22"/>
      <w:szCs w:val="22"/>
    </w:rPr>
  </w:style>
  <w:style w:type="paragraph" w:customStyle="1" w:styleId="affffffffffffffffffffffffff3">
    <w:name w:val="#Текст"/>
    <w:basedOn w:val="af5"/>
    <w:autoRedefine/>
    <w:qFormat/>
    <w:rsid w:val="006F312C"/>
    <w:pPr>
      <w:spacing w:after="100" w:line="264" w:lineRule="auto"/>
      <w:ind w:firstLine="851"/>
    </w:pPr>
    <w:rPr>
      <w:rFonts w:ascii="ISOCPEUR" w:eastAsia="Calibri" w:hAnsi="ISOCPEUR" w:cs="Times New Roman"/>
      <w:sz w:val="24"/>
      <w:szCs w:val="24"/>
      <w:lang w:val="en-US"/>
    </w:rPr>
  </w:style>
  <w:style w:type="character" w:customStyle="1" w:styleId="button-search">
    <w:name w:val="button-search"/>
    <w:basedOn w:val="af6"/>
    <w:rsid w:val="003160D8"/>
  </w:style>
  <w:style w:type="paragraph" w:customStyle="1" w:styleId="2101">
    <w:name w:val="Основной текст с отступом 210"/>
    <w:basedOn w:val="af5"/>
    <w:rsid w:val="0035348A"/>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1b">
    <w:name w:val="Основной текст 211"/>
    <w:basedOn w:val="af5"/>
    <w:rsid w:val="0035348A"/>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63">
    <w:name w:val="Основной текст с отступом 36"/>
    <w:basedOn w:val="af5"/>
    <w:rsid w:val="0035348A"/>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55">
    <w:name w:val="Знак Знак Знак Знак15"/>
    <w:basedOn w:val="af5"/>
    <w:rsid w:val="0035348A"/>
    <w:pPr>
      <w:keepLines/>
      <w:spacing w:after="160" w:line="240" w:lineRule="exact"/>
    </w:pPr>
    <w:rPr>
      <w:rFonts w:ascii="Verdana" w:eastAsia="MS Mincho" w:hAnsi="Verdana" w:cs="Franklin Gothic Book"/>
      <w:sz w:val="20"/>
      <w:szCs w:val="20"/>
      <w:lang w:val="en-US"/>
    </w:rPr>
  </w:style>
  <w:style w:type="character" w:customStyle="1" w:styleId="Bodytext2">
    <w:name w:val="Body text (2)_"/>
    <w:link w:val="Bodytext20"/>
    <w:rsid w:val="00E43884"/>
    <w:rPr>
      <w:rFonts w:ascii="Arial" w:eastAsia="Arial" w:hAnsi="Arial" w:cs="Arial"/>
      <w:b/>
      <w:bCs/>
      <w:shd w:val="clear" w:color="auto" w:fill="FFFFFF"/>
    </w:rPr>
  </w:style>
  <w:style w:type="character" w:customStyle="1" w:styleId="Bodytext25ptNotBold">
    <w:name w:val="Body text (2) + 5 pt;Not Bold"/>
    <w:rsid w:val="00E43884"/>
    <w:rPr>
      <w:rFonts w:ascii="Arial" w:eastAsia="Arial" w:hAnsi="Arial" w:cs="Arial"/>
      <w:b/>
      <w:bCs/>
      <w:i w:val="0"/>
      <w:iCs w:val="0"/>
      <w:smallCaps w:val="0"/>
      <w:strike w:val="0"/>
      <w:color w:val="000000"/>
      <w:spacing w:val="0"/>
      <w:w w:val="100"/>
      <w:position w:val="0"/>
      <w:sz w:val="10"/>
      <w:szCs w:val="10"/>
      <w:u w:val="none"/>
      <w:lang w:val="ru-RU" w:eastAsia="ru-RU" w:bidi="ru-RU"/>
    </w:rPr>
  </w:style>
  <w:style w:type="character" w:customStyle="1" w:styleId="Bodytext255pt">
    <w:name w:val="Body text (2) + 5.5 pt"/>
    <w:rsid w:val="00E43884"/>
    <w:rPr>
      <w:rFonts w:ascii="Arial" w:eastAsia="Arial" w:hAnsi="Arial" w:cs="Arial"/>
      <w:b/>
      <w:bCs/>
      <w:i w:val="0"/>
      <w:iCs w:val="0"/>
      <w:smallCaps w:val="0"/>
      <w:strike w:val="0"/>
      <w:color w:val="000000"/>
      <w:spacing w:val="0"/>
      <w:w w:val="100"/>
      <w:position w:val="0"/>
      <w:sz w:val="11"/>
      <w:szCs w:val="11"/>
      <w:u w:val="none"/>
      <w:lang w:val="ru-RU" w:eastAsia="ru-RU" w:bidi="ru-RU"/>
    </w:rPr>
  </w:style>
  <w:style w:type="paragraph" w:customStyle="1" w:styleId="Bodytext20">
    <w:name w:val="Body text (2)"/>
    <w:basedOn w:val="af5"/>
    <w:link w:val="Bodytext2"/>
    <w:rsid w:val="00E43884"/>
    <w:pPr>
      <w:widowControl w:val="0"/>
      <w:shd w:val="clear" w:color="auto" w:fill="FFFFFF"/>
      <w:spacing w:before="420" w:after="180" w:line="274" w:lineRule="exact"/>
      <w:ind w:firstLine="880"/>
      <w:jc w:val="both"/>
    </w:pPr>
    <w:rPr>
      <w:rFonts w:ascii="Arial" w:eastAsia="Arial" w:hAnsi="Arial" w:cs="Arial"/>
      <w:b/>
      <w:bCs/>
    </w:rPr>
  </w:style>
  <w:style w:type="paragraph" w:customStyle="1" w:styleId="Char0">
    <w:name w:val="Char Знак Знак Знак Знак Знак Знак"/>
    <w:basedOn w:val="af5"/>
    <w:rsid w:val="00584F73"/>
    <w:pPr>
      <w:widowControl w:val="0"/>
      <w:adjustRightInd w:val="0"/>
      <w:spacing w:line="240" w:lineRule="exact"/>
      <w:jc w:val="right"/>
    </w:pPr>
    <w:rPr>
      <w:rFonts w:ascii="Times New Roman" w:eastAsia="Times New Roman" w:hAnsi="Times New Roman" w:cs="Times New Roman"/>
      <w:sz w:val="20"/>
      <w:szCs w:val="20"/>
      <w:lang w:val="en-GB" w:eastAsia="ru-RU"/>
    </w:rPr>
  </w:style>
  <w:style w:type="paragraph" w:customStyle="1" w:styleId="111a">
    <w:name w:val="Рег. 1.1.1"/>
    <w:basedOn w:val="af5"/>
    <w:qFormat/>
    <w:rsid w:val="00584F73"/>
    <w:pPr>
      <w:spacing w:after="0"/>
      <w:jc w:val="both"/>
    </w:pPr>
    <w:rPr>
      <w:rFonts w:ascii="Times New Roman" w:eastAsia="Times New Roman" w:hAnsi="Times New Roman" w:cs="Times New Roman"/>
      <w:sz w:val="28"/>
      <w:szCs w:val="28"/>
      <w:lang w:eastAsia="ru-RU"/>
    </w:rPr>
  </w:style>
  <w:style w:type="paragraph" w:customStyle="1" w:styleId="11fa">
    <w:name w:val="Рег. Основной текст уровнеь 1.1 (базовый)"/>
    <w:basedOn w:val="ConsPlusNormal"/>
    <w:qFormat/>
    <w:rsid w:val="00584F73"/>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character" w:customStyle="1" w:styleId="1fffffc">
    <w:name w:val="Текст концевой сноски Знак1"/>
    <w:uiPriority w:val="99"/>
    <w:rsid w:val="00584F73"/>
    <w:rPr>
      <w:rFonts w:ascii="Calibri" w:eastAsia="Calibri" w:hAnsi="Calibri" w:cs="Times New Roman"/>
      <w:sz w:val="24"/>
      <w:szCs w:val="24"/>
    </w:rPr>
  </w:style>
  <w:style w:type="paragraph" w:customStyle="1" w:styleId="affffffffffffffffffffffffff4">
    <w:name w:val="обычный приложения"/>
    <w:basedOn w:val="af5"/>
    <w:qFormat/>
    <w:rsid w:val="00584F73"/>
    <w:pPr>
      <w:jc w:val="center"/>
    </w:pPr>
    <w:rPr>
      <w:rFonts w:ascii="Times New Roman" w:eastAsia="Calibri" w:hAnsi="Times New Roman" w:cs="Times New Roman"/>
      <w:b/>
      <w:sz w:val="24"/>
    </w:rPr>
  </w:style>
  <w:style w:type="paragraph" w:customStyle="1" w:styleId="affffffffffffffffffffffffff5">
    <w:name w:val="МУ Обычный стиль"/>
    <w:basedOn w:val="af5"/>
    <w:autoRedefine/>
    <w:rsid w:val="00584F73"/>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empty">
    <w:name w:val="empty"/>
    <w:basedOn w:val="af5"/>
    <w:rsid w:val="00584F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aultFontHxMailStyle">
    <w:name w:val="Default Font HxMail Style"/>
    <w:rsid w:val="00584F73"/>
    <w:rPr>
      <w:rFonts w:ascii="Times New Roman" w:hAnsi="Times New Roman" w:cs="Times New Roman" w:hint="default"/>
      <w:b w:val="0"/>
      <w:bCs w:val="0"/>
      <w:i w:val="0"/>
      <w:iCs w:val="0"/>
      <w:strike w:val="0"/>
      <w:dstrike w:val="0"/>
      <w:color w:val="5B9BD5"/>
      <w:u w:val="none"/>
      <w:effect w:val="none"/>
    </w:rPr>
  </w:style>
  <w:style w:type="paragraph" w:customStyle="1" w:styleId="Style15">
    <w:name w:val="Style15"/>
    <w:basedOn w:val="af5"/>
    <w:uiPriority w:val="99"/>
    <w:rsid w:val="00164D70"/>
    <w:pPr>
      <w:widowControl w:val="0"/>
      <w:autoSpaceDE w:val="0"/>
      <w:autoSpaceDN w:val="0"/>
      <w:adjustRightInd w:val="0"/>
      <w:spacing w:after="0" w:line="323" w:lineRule="exact"/>
      <w:jc w:val="center"/>
    </w:pPr>
    <w:rPr>
      <w:rFonts w:ascii="Times New Roman" w:eastAsia="Times New Roman" w:hAnsi="Times New Roman" w:cs="Times New Roman"/>
      <w:sz w:val="24"/>
      <w:szCs w:val="24"/>
      <w:lang w:eastAsia="ru-RU"/>
    </w:rPr>
  </w:style>
  <w:style w:type="character" w:customStyle="1" w:styleId="FontStyle81">
    <w:name w:val="Font Style81"/>
    <w:basedOn w:val="af6"/>
    <w:uiPriority w:val="99"/>
    <w:rsid w:val="00164D70"/>
    <w:rPr>
      <w:rFonts w:ascii="Times New Roman" w:hAnsi="Times New Roman" w:cs="Times New Roman"/>
      <w:b/>
      <w:bCs/>
      <w:sz w:val="26"/>
      <w:szCs w:val="26"/>
    </w:rPr>
  </w:style>
  <w:style w:type="character" w:customStyle="1" w:styleId="FontStyle53">
    <w:name w:val="Font Style53"/>
    <w:basedOn w:val="af6"/>
    <w:uiPriority w:val="99"/>
    <w:rsid w:val="00164D70"/>
    <w:rPr>
      <w:rFonts w:ascii="Times New Roman" w:hAnsi="Times New Roman" w:cs="Times New Roman"/>
      <w:sz w:val="26"/>
      <w:szCs w:val="26"/>
    </w:rPr>
  </w:style>
  <w:style w:type="paragraph" w:customStyle="1" w:styleId="Style32">
    <w:name w:val="Style32"/>
    <w:basedOn w:val="af5"/>
    <w:uiPriority w:val="99"/>
    <w:rsid w:val="00164D70"/>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42">
    <w:name w:val="Style42"/>
    <w:basedOn w:val="af5"/>
    <w:uiPriority w:val="99"/>
    <w:rsid w:val="00164D70"/>
    <w:pPr>
      <w:widowControl w:val="0"/>
      <w:autoSpaceDE w:val="0"/>
      <w:autoSpaceDN w:val="0"/>
      <w:adjustRightInd w:val="0"/>
      <w:spacing w:after="0" w:line="322" w:lineRule="exact"/>
      <w:ind w:firstLine="542"/>
      <w:jc w:val="both"/>
    </w:pPr>
    <w:rPr>
      <w:rFonts w:ascii="Times New Roman" w:eastAsia="Times New Roman" w:hAnsi="Times New Roman" w:cs="Times New Roman"/>
      <w:sz w:val="24"/>
      <w:szCs w:val="24"/>
      <w:lang w:eastAsia="ru-RU"/>
    </w:rPr>
  </w:style>
  <w:style w:type="character" w:customStyle="1" w:styleId="FontStyle55">
    <w:name w:val="Font Style55"/>
    <w:basedOn w:val="af6"/>
    <w:uiPriority w:val="99"/>
    <w:rsid w:val="00164D70"/>
    <w:rPr>
      <w:rFonts w:ascii="Times New Roman" w:hAnsi="Times New Roman" w:cs="Times New Roman"/>
      <w:sz w:val="20"/>
      <w:szCs w:val="20"/>
    </w:rPr>
  </w:style>
  <w:style w:type="paragraph" w:customStyle="1" w:styleId="111b">
    <w:name w:val="111"/>
    <w:basedOn w:val="a"/>
    <w:link w:val="111c"/>
    <w:qFormat/>
    <w:rsid w:val="00472E07"/>
    <w:pPr>
      <w:numPr>
        <w:numId w:val="0"/>
      </w:numPr>
      <w:ind w:firstLine="720"/>
    </w:pPr>
    <w:rPr>
      <w:color w:val="000000"/>
    </w:rPr>
  </w:style>
  <w:style w:type="character" w:customStyle="1" w:styleId="111c">
    <w:name w:val="111 Знак"/>
    <w:link w:val="111b"/>
    <w:rsid w:val="00472E07"/>
    <w:rPr>
      <w:rFonts w:ascii="Arial" w:eastAsia="Times New Roman" w:hAnsi="Arial" w:cs="Times New Roman"/>
      <w:color w:val="000000"/>
      <w:sz w:val="20"/>
      <w:szCs w:val="20"/>
      <w:lang w:eastAsia="ja-JP"/>
    </w:rPr>
  </w:style>
  <w:style w:type="paragraph" w:customStyle="1" w:styleId="555">
    <w:name w:val="555"/>
    <w:basedOn w:val="afffe"/>
    <w:link w:val="5550"/>
    <w:qFormat/>
    <w:rsid w:val="00472E07"/>
  </w:style>
  <w:style w:type="character" w:customStyle="1" w:styleId="5550">
    <w:name w:val="555 Знак"/>
    <w:link w:val="555"/>
    <w:rsid w:val="00472E07"/>
    <w:rPr>
      <w:rFonts w:ascii="Arial" w:eastAsia="Times New Roman" w:hAnsi="Arial" w:cs="Times New Roman"/>
      <w:bCs/>
      <w:sz w:val="20"/>
      <w:szCs w:val="20"/>
      <w:lang w:eastAsia="ru-RU"/>
    </w:rPr>
  </w:style>
  <w:style w:type="numbering" w:customStyle="1" w:styleId="a6">
    <w:name w:val="СМК"/>
    <w:rsid w:val="00472E07"/>
    <w:pPr>
      <w:numPr>
        <w:numId w:val="61"/>
      </w:numPr>
    </w:pPr>
  </w:style>
  <w:style w:type="paragraph" w:customStyle="1" w:styleId="affffffffffffffffffffffffff6">
    <w:name w:val="маркирован"/>
    <w:basedOn w:val="aa"/>
    <w:rsid w:val="00472E07"/>
    <w:pPr>
      <w:numPr>
        <w:numId w:val="0"/>
      </w:numPr>
      <w:tabs>
        <w:tab w:val="num" w:pos="993"/>
        <w:tab w:val="num" w:pos="1080"/>
      </w:tabs>
      <w:ind w:left="1080" w:firstLine="680"/>
    </w:pPr>
    <w:rPr>
      <w:rFonts w:ascii="Times New Roman" w:hAnsi="Times New Roman"/>
      <w:sz w:val="22"/>
    </w:rPr>
  </w:style>
  <w:style w:type="paragraph" w:customStyle="1" w:styleId="1fffffd">
    <w:name w:val="Знак Знак1 Знак"/>
    <w:basedOn w:val="af5"/>
    <w:rsid w:val="00472E07"/>
    <w:pPr>
      <w:spacing w:after="160" w:line="240" w:lineRule="exact"/>
    </w:pPr>
    <w:rPr>
      <w:rFonts w:ascii="Tahoma" w:eastAsia="Times New Roman" w:hAnsi="Tahoma" w:cs="Tahoma"/>
      <w:sz w:val="18"/>
      <w:szCs w:val="18"/>
      <w:lang w:val="en-US"/>
    </w:rPr>
  </w:style>
  <w:style w:type="paragraph" w:customStyle="1" w:styleId="4fd">
    <w:name w:val="ПунктП 4"/>
    <w:basedOn w:val="4fe"/>
    <w:rsid w:val="00472E07"/>
    <w:pPr>
      <w:keepNext w:val="0"/>
      <w:spacing w:before="0" w:after="0"/>
      <w:ind w:left="0" w:firstLine="709"/>
      <w:jc w:val="both"/>
    </w:pPr>
    <w:rPr>
      <w:rFonts w:ascii="Times New Roman" w:hAnsi="Times New Roman" w:cs="Times New Roman"/>
      <w:b w:val="0"/>
      <w:i w:val="0"/>
    </w:rPr>
  </w:style>
  <w:style w:type="paragraph" w:customStyle="1" w:styleId="1fffffe">
    <w:name w:val="ЗаголовокП 1"/>
    <w:basedOn w:val="af5"/>
    <w:next w:val="affb"/>
    <w:rsid w:val="00472E07"/>
    <w:pPr>
      <w:keepNext/>
      <w:spacing w:before="240" w:after="120" w:line="240" w:lineRule="auto"/>
      <w:ind w:left="709"/>
      <w:outlineLvl w:val="1"/>
    </w:pPr>
    <w:rPr>
      <w:rFonts w:ascii="Arial" w:eastAsia="Times New Roman" w:hAnsi="Arial" w:cs="Arial"/>
      <w:b/>
      <w:kern w:val="28"/>
      <w:sz w:val="28"/>
      <w:szCs w:val="20"/>
      <w:lang w:eastAsia="ru-RU"/>
    </w:rPr>
  </w:style>
  <w:style w:type="paragraph" w:customStyle="1" w:styleId="2ffff3">
    <w:name w:val="ЗаголовокП 2"/>
    <w:basedOn w:val="af5"/>
    <w:next w:val="affb"/>
    <w:rsid w:val="00472E07"/>
    <w:pPr>
      <w:keepNext/>
      <w:spacing w:before="240" w:after="80" w:line="240" w:lineRule="auto"/>
      <w:ind w:left="709"/>
      <w:outlineLvl w:val="2"/>
    </w:pPr>
    <w:rPr>
      <w:rFonts w:ascii="Arial" w:eastAsia="Times New Roman" w:hAnsi="Arial" w:cs="Arial"/>
      <w:b/>
      <w:i/>
      <w:sz w:val="26"/>
      <w:szCs w:val="20"/>
      <w:lang w:eastAsia="ru-RU"/>
    </w:rPr>
  </w:style>
  <w:style w:type="paragraph" w:customStyle="1" w:styleId="3fff">
    <w:name w:val="ЗаголовокП 3"/>
    <w:basedOn w:val="af5"/>
    <w:next w:val="affb"/>
    <w:rsid w:val="00472E07"/>
    <w:pPr>
      <w:keepNext/>
      <w:spacing w:before="240" w:after="60" w:line="240" w:lineRule="auto"/>
      <w:ind w:left="709"/>
      <w:outlineLvl w:val="2"/>
    </w:pPr>
    <w:rPr>
      <w:rFonts w:ascii="Arial" w:eastAsia="Times New Roman" w:hAnsi="Arial" w:cs="Arial"/>
      <w:b/>
      <w:sz w:val="24"/>
      <w:szCs w:val="20"/>
      <w:lang w:eastAsia="ru-RU"/>
    </w:rPr>
  </w:style>
  <w:style w:type="paragraph" w:customStyle="1" w:styleId="4fe">
    <w:name w:val="ЗаголовокП 4"/>
    <w:basedOn w:val="af5"/>
    <w:next w:val="affb"/>
    <w:qFormat/>
    <w:rsid w:val="00472E07"/>
    <w:pPr>
      <w:keepNext/>
      <w:spacing w:before="240" w:after="60" w:line="240" w:lineRule="auto"/>
      <w:ind w:left="709"/>
      <w:outlineLvl w:val="3"/>
    </w:pPr>
    <w:rPr>
      <w:rFonts w:ascii="Arial" w:eastAsia="Times New Roman" w:hAnsi="Arial" w:cs="Arial"/>
      <w:b/>
      <w:i/>
      <w:sz w:val="24"/>
      <w:szCs w:val="20"/>
      <w:lang w:eastAsia="ru-RU"/>
    </w:rPr>
  </w:style>
  <w:style w:type="paragraph" w:customStyle="1" w:styleId="86">
    <w:name w:val="ЗаголовокП 8"/>
    <w:basedOn w:val="af5"/>
    <w:next w:val="affb"/>
    <w:rsid w:val="00472E07"/>
    <w:pPr>
      <w:keepNext/>
      <w:spacing w:before="200" w:after="40" w:line="240" w:lineRule="auto"/>
      <w:ind w:left="709"/>
      <w:outlineLvl w:val="7"/>
    </w:pPr>
    <w:rPr>
      <w:rFonts w:ascii="Arial" w:eastAsia="Times New Roman" w:hAnsi="Arial" w:cs="Arial"/>
      <w:b/>
      <w:i/>
      <w:sz w:val="20"/>
      <w:szCs w:val="20"/>
      <w:lang w:eastAsia="ru-RU"/>
    </w:rPr>
  </w:style>
  <w:style w:type="paragraph" w:customStyle="1" w:styleId="5f4">
    <w:name w:val="ЗаголовокП 5"/>
    <w:basedOn w:val="af5"/>
    <w:next w:val="affb"/>
    <w:rsid w:val="00472E07"/>
    <w:pPr>
      <w:keepNext/>
      <w:spacing w:before="240" w:after="40" w:line="240" w:lineRule="auto"/>
      <w:ind w:left="709"/>
      <w:outlineLvl w:val="4"/>
    </w:pPr>
    <w:rPr>
      <w:rFonts w:ascii="Arial" w:eastAsia="Times New Roman" w:hAnsi="Arial" w:cs="Arial"/>
      <w:b/>
      <w:szCs w:val="20"/>
      <w:lang w:eastAsia="ru-RU"/>
    </w:rPr>
  </w:style>
  <w:style w:type="paragraph" w:customStyle="1" w:styleId="6f3">
    <w:name w:val="ЗаголовокП 6"/>
    <w:basedOn w:val="af5"/>
    <w:next w:val="affb"/>
    <w:rsid w:val="00472E07"/>
    <w:pPr>
      <w:spacing w:before="200" w:after="40" w:line="240" w:lineRule="auto"/>
      <w:ind w:left="709"/>
      <w:outlineLvl w:val="5"/>
    </w:pPr>
    <w:rPr>
      <w:rFonts w:ascii="Arial" w:eastAsia="Times New Roman" w:hAnsi="Arial" w:cs="Arial"/>
      <w:b/>
      <w:i/>
      <w:szCs w:val="20"/>
      <w:lang w:eastAsia="ru-RU"/>
    </w:rPr>
  </w:style>
  <w:style w:type="paragraph" w:customStyle="1" w:styleId="7e">
    <w:name w:val="ЗаголовокП 7"/>
    <w:basedOn w:val="af5"/>
    <w:next w:val="affb"/>
    <w:rsid w:val="00472E07"/>
    <w:pPr>
      <w:keepNext/>
      <w:spacing w:before="200" w:after="40" w:line="240" w:lineRule="auto"/>
      <w:ind w:left="709"/>
      <w:outlineLvl w:val="6"/>
    </w:pPr>
    <w:rPr>
      <w:rFonts w:ascii="Arial" w:eastAsia="Times New Roman" w:hAnsi="Arial" w:cs="Arial"/>
      <w:b/>
      <w:sz w:val="20"/>
      <w:szCs w:val="20"/>
      <w:lang w:eastAsia="ru-RU"/>
    </w:rPr>
  </w:style>
  <w:style w:type="numbering" w:customStyle="1" w:styleId="af1">
    <w:name w:val="ЗГ"/>
    <w:rsid w:val="00472E07"/>
    <w:pPr>
      <w:numPr>
        <w:numId w:val="62"/>
      </w:numPr>
    </w:pPr>
  </w:style>
  <w:style w:type="character" w:customStyle="1" w:styleId="S">
    <w:name w:val="S_Обычный Знак"/>
    <w:link w:val="S0"/>
    <w:locked/>
    <w:rsid w:val="00472E07"/>
    <w:rPr>
      <w:sz w:val="24"/>
      <w:szCs w:val="24"/>
    </w:rPr>
  </w:style>
  <w:style w:type="paragraph" w:customStyle="1" w:styleId="S0">
    <w:name w:val="S_Обычный"/>
    <w:basedOn w:val="af5"/>
    <w:link w:val="S"/>
    <w:rsid w:val="00472E07"/>
    <w:pPr>
      <w:widowControl w:val="0"/>
      <w:spacing w:after="0" w:line="240" w:lineRule="auto"/>
    </w:pPr>
    <w:rPr>
      <w:sz w:val="24"/>
      <w:szCs w:val="24"/>
    </w:rPr>
  </w:style>
  <w:style w:type="character" w:customStyle="1" w:styleId="BodyTextChar2">
    <w:name w:val="Body Text Char2"/>
    <w:aliases w:val="Абзац Знак Знак Char,Абзац Char1"/>
    <w:semiHidden/>
    <w:rsid w:val="00472E07"/>
    <w:rPr>
      <w:rFonts w:ascii="Arial" w:hAnsi="Arial" w:cs="Times New Roman"/>
      <w:sz w:val="24"/>
      <w:szCs w:val="24"/>
    </w:rPr>
  </w:style>
  <w:style w:type="character" w:customStyle="1" w:styleId="1ffffff">
    <w:name w:val="Основной текст СамНИПИ Знак Знак1 Знак"/>
    <w:locked/>
    <w:rsid w:val="00472E07"/>
    <w:rPr>
      <w:rFonts w:ascii="Arial" w:hAnsi="Arial"/>
      <w:sz w:val="22"/>
    </w:rPr>
  </w:style>
  <w:style w:type="character" w:customStyle="1" w:styleId="affffffffffffffffffffffffff7">
    <w:name w:val="Основной текст + Курсив"/>
    <w:rsid w:val="00472E07"/>
    <w:rPr>
      <w:rFonts w:cs="Times New Roman"/>
      <w:i/>
      <w:iCs/>
      <w:color w:val="000000"/>
      <w:spacing w:val="0"/>
      <w:w w:val="100"/>
      <w:position w:val="0"/>
      <w:sz w:val="26"/>
      <w:szCs w:val="26"/>
      <w:shd w:val="clear" w:color="auto" w:fill="FFFFFF"/>
      <w:lang w:val="ru-RU" w:eastAsia="ru-RU"/>
    </w:rPr>
  </w:style>
  <w:style w:type="character" w:customStyle="1" w:styleId="200">
    <w:name w:val="Основной текст (20)_"/>
    <w:link w:val="201"/>
    <w:locked/>
    <w:rsid w:val="00472E07"/>
    <w:rPr>
      <w:rFonts w:ascii="Trebuchet MS" w:hAnsi="Trebuchet MS" w:cs="Trebuchet MS"/>
      <w:sz w:val="8"/>
      <w:szCs w:val="8"/>
      <w:shd w:val="clear" w:color="auto" w:fill="FFFFFF"/>
    </w:rPr>
  </w:style>
  <w:style w:type="paragraph" w:customStyle="1" w:styleId="201">
    <w:name w:val="Основной текст (20)"/>
    <w:basedOn w:val="af5"/>
    <w:link w:val="200"/>
    <w:rsid w:val="00472E07"/>
    <w:pPr>
      <w:widowControl w:val="0"/>
      <w:shd w:val="clear" w:color="auto" w:fill="FFFFFF"/>
      <w:spacing w:after="300" w:line="240" w:lineRule="atLeast"/>
      <w:jc w:val="both"/>
    </w:pPr>
    <w:rPr>
      <w:rFonts w:ascii="Trebuchet MS" w:hAnsi="Trebuchet MS" w:cs="Trebuchet MS"/>
      <w:sz w:val="8"/>
      <w:szCs w:val="8"/>
    </w:rPr>
  </w:style>
  <w:style w:type="character" w:customStyle="1" w:styleId="21f1">
    <w:name w:val="Основной текст (21)_"/>
    <w:link w:val="21f2"/>
    <w:locked/>
    <w:rsid w:val="00472E07"/>
    <w:rPr>
      <w:i/>
      <w:iCs/>
      <w:sz w:val="26"/>
      <w:szCs w:val="26"/>
      <w:shd w:val="clear" w:color="auto" w:fill="FFFFFF"/>
    </w:rPr>
  </w:style>
  <w:style w:type="paragraph" w:customStyle="1" w:styleId="21f2">
    <w:name w:val="Основной текст (21)"/>
    <w:basedOn w:val="af5"/>
    <w:link w:val="21f1"/>
    <w:rsid w:val="00472E07"/>
    <w:pPr>
      <w:widowControl w:val="0"/>
      <w:shd w:val="clear" w:color="auto" w:fill="FFFFFF"/>
      <w:spacing w:before="480" w:after="180" w:line="475" w:lineRule="exact"/>
      <w:ind w:hanging="400"/>
    </w:pPr>
    <w:rPr>
      <w:i/>
      <w:iCs/>
      <w:sz w:val="26"/>
      <w:szCs w:val="26"/>
    </w:rPr>
  </w:style>
  <w:style w:type="character" w:styleId="HTML5">
    <w:name w:val="HTML Sample"/>
    <w:rsid w:val="00472E07"/>
    <w:rPr>
      <w:rFonts w:ascii="Courier New" w:hAnsi="Courier New" w:cs="Times New Roman"/>
    </w:rPr>
  </w:style>
  <w:style w:type="paragraph" w:customStyle="1" w:styleId="affffffffffffffffffffffffff8">
    <w:name w:val="Название_СамНИПИ"/>
    <w:basedOn w:val="afffe"/>
    <w:next w:val="afffe"/>
    <w:rsid w:val="00472E07"/>
    <w:pPr>
      <w:suppressAutoHyphens w:val="0"/>
      <w:spacing w:after="120" w:line="360" w:lineRule="auto"/>
      <w:ind w:firstLine="0"/>
      <w:jc w:val="center"/>
    </w:pPr>
    <w:rPr>
      <w:b/>
    </w:rPr>
  </w:style>
  <w:style w:type="paragraph" w:customStyle="1" w:styleId="A40">
    <w:name w:val="Верхний колонтитул A4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41">
    <w:name w:val="Нижний колонтитул A4 СамНИПИ"/>
    <w:basedOn w:val="afd"/>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9">
    <w:name w:val="Верхний колонтитул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ffffffffffffffffffffffffffa">
    <w:name w:val="Нижний колонтитул СамНИПИ"/>
    <w:basedOn w:val="afd"/>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b">
    <w:name w:val="Знак Знак Знак"/>
    <w:basedOn w:val="af5"/>
    <w:rsid w:val="00472E07"/>
    <w:pPr>
      <w:spacing w:before="100" w:beforeAutospacing="1" w:after="100" w:afterAutospacing="1" w:line="240" w:lineRule="auto"/>
      <w:jc w:val="both"/>
    </w:pPr>
    <w:rPr>
      <w:rFonts w:ascii="Tahoma" w:eastAsia="Times New Roman" w:hAnsi="Tahoma" w:cs="Times New Roman"/>
      <w:sz w:val="20"/>
      <w:szCs w:val="20"/>
      <w:lang w:val="en-US" w:eastAsia="ru-RU"/>
    </w:rPr>
  </w:style>
  <w:style w:type="character" w:customStyle="1" w:styleId="2ffff4">
    <w:name w:val="Приложение СамНИПИ Знак2"/>
    <w:rsid w:val="00472E07"/>
    <w:rPr>
      <w:rFonts w:ascii="Arial" w:hAnsi="Arial"/>
      <w:b/>
      <w:sz w:val="28"/>
    </w:rPr>
  </w:style>
  <w:style w:type="paragraph" w:customStyle="1" w:styleId="affffffffffffffffffffffffffc">
    <w:name w:val="ÔÈÎ"/>
    <w:basedOn w:val="af5"/>
    <w:rsid w:val="00472E07"/>
    <w:pPr>
      <w:spacing w:after="180" w:line="240" w:lineRule="auto"/>
      <w:ind w:left="5670"/>
      <w:jc w:val="both"/>
    </w:pPr>
    <w:rPr>
      <w:rFonts w:ascii="Times New Roman" w:eastAsia="Times New Roman" w:hAnsi="Times New Roman" w:cs="Times New Roman"/>
      <w:sz w:val="24"/>
      <w:szCs w:val="20"/>
      <w:lang w:eastAsia="ru-RU"/>
    </w:rPr>
  </w:style>
  <w:style w:type="paragraph" w:customStyle="1" w:styleId="affffffffffffffffffffffffffd">
    <w:name w:val="Табл.центр"/>
    <w:basedOn w:val="af5"/>
    <w:rsid w:val="00472E07"/>
    <w:pPr>
      <w:widowControl w:val="0"/>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fffffe">
    <w:name w:val="Текст.центр"/>
    <w:rsid w:val="00472E07"/>
    <w:pPr>
      <w:widowControl w:val="0"/>
      <w:spacing w:after="0" w:line="360" w:lineRule="auto"/>
      <w:jc w:val="center"/>
    </w:pPr>
    <w:rPr>
      <w:rFonts w:ascii="Times New Roman" w:eastAsia="Times New Roman" w:hAnsi="Times New Roman" w:cs="Times New Roman"/>
      <w:sz w:val="28"/>
      <w:szCs w:val="20"/>
      <w:lang w:eastAsia="ru-RU"/>
    </w:rPr>
  </w:style>
  <w:style w:type="character" w:customStyle="1" w:styleId="afffffffffffffffffffffffffff">
    <w:name w:val="Основной текст.Абзац Знак Знак"/>
    <w:rsid w:val="00472E07"/>
    <w:rPr>
      <w:rFonts w:ascii="Arial" w:hAnsi="Arial"/>
      <w:sz w:val="24"/>
      <w:lang w:val="ru-RU" w:eastAsia="ru-RU"/>
    </w:rPr>
  </w:style>
  <w:style w:type="paragraph" w:customStyle="1" w:styleId="afffffffffffffffffffffffffff0">
    <w:name w:val="СамНИПИ"/>
    <w:basedOn w:val="af5"/>
    <w:link w:val="afffffffffffffffffffffffffff1"/>
    <w:rsid w:val="00472E07"/>
    <w:pPr>
      <w:keepNext/>
      <w:suppressAutoHyphens/>
      <w:overflowPunct w:val="0"/>
      <w:autoSpaceDE w:val="0"/>
      <w:autoSpaceDN w:val="0"/>
      <w:adjustRightInd w:val="0"/>
      <w:spacing w:after="0" w:line="240" w:lineRule="auto"/>
      <w:ind w:firstLine="567"/>
      <w:jc w:val="both"/>
      <w:textAlignment w:val="baseline"/>
    </w:pPr>
    <w:rPr>
      <w:rFonts w:ascii="Arial" w:eastAsia="Times New Roman" w:hAnsi="Arial" w:cs="Times New Roman"/>
      <w:sz w:val="24"/>
      <w:szCs w:val="20"/>
      <w:lang w:val="x-none" w:eastAsia="x-none"/>
    </w:rPr>
  </w:style>
  <w:style w:type="character" w:customStyle="1" w:styleId="afffffffffffffffffffffffffff1">
    <w:name w:val="СамНИПИ Знак"/>
    <w:link w:val="afffffffffffffffffffffffffff0"/>
    <w:locked/>
    <w:rsid w:val="00472E07"/>
    <w:rPr>
      <w:rFonts w:ascii="Arial" w:eastAsia="Times New Roman" w:hAnsi="Arial" w:cs="Times New Roman"/>
      <w:sz w:val="24"/>
      <w:szCs w:val="20"/>
      <w:lang w:val="x-none" w:eastAsia="x-none"/>
    </w:rPr>
  </w:style>
  <w:style w:type="paragraph" w:customStyle="1" w:styleId="-ff3">
    <w:name w:val="УГТП-Обозначение документа"/>
    <w:basedOn w:val="af5"/>
    <w:autoRedefine/>
    <w:rsid w:val="00472E07"/>
    <w:pPr>
      <w:spacing w:after="0" w:line="240" w:lineRule="auto"/>
      <w:jc w:val="center"/>
    </w:pPr>
    <w:rPr>
      <w:rFonts w:ascii="Arial" w:eastAsia="Times New Roman" w:hAnsi="Arial" w:cs="Arial"/>
      <w:b/>
      <w:sz w:val="28"/>
      <w:szCs w:val="28"/>
      <w:lang w:eastAsia="ru-RU"/>
    </w:rPr>
  </w:style>
  <w:style w:type="paragraph" w:customStyle="1" w:styleId="afffffffffffffffffffffffffff2">
    <w:name w:val="заполнение штампа"/>
    <w:basedOn w:val="af5"/>
    <w:rsid w:val="00472E07"/>
    <w:pPr>
      <w:spacing w:after="0" w:line="240" w:lineRule="auto"/>
      <w:jc w:val="center"/>
    </w:pPr>
    <w:rPr>
      <w:rFonts w:ascii="Times New Roman" w:eastAsia="Times New Roman" w:hAnsi="Times New Roman" w:cs="Times New Roman"/>
      <w:spacing w:val="-10"/>
      <w:sz w:val="20"/>
      <w:szCs w:val="20"/>
      <w:lang w:eastAsia="ru-RU"/>
    </w:rPr>
  </w:style>
  <w:style w:type="paragraph" w:customStyle="1" w:styleId="-ff4">
    <w:name w:val="-Наименование объекта"/>
    <w:basedOn w:val="afb"/>
    <w:rsid w:val="00472E07"/>
    <w:pPr>
      <w:framePr w:hSpace="181" w:wrap="around" w:vAnchor="page" w:hAnchor="page" w:x="1248" w:y="14278"/>
      <w:jc w:val="center"/>
    </w:pPr>
    <w:rPr>
      <w:rFonts w:ascii="Arial" w:eastAsia="Times New Roman" w:hAnsi="Arial" w:cs="Times New Roman"/>
      <w:sz w:val="20"/>
      <w:szCs w:val="20"/>
      <w:lang w:eastAsia="ru-RU"/>
    </w:rPr>
  </w:style>
  <w:style w:type="paragraph" w:customStyle="1" w:styleId="-ff5">
    <w:name w:val="-Стадия"/>
    <w:basedOn w:val="afb"/>
    <w:rsid w:val="00472E07"/>
    <w:pPr>
      <w:framePr w:hSpace="181" w:wrap="around" w:vAnchor="page" w:hAnchor="page" w:x="1248" w:y="14278"/>
      <w:jc w:val="center"/>
    </w:pPr>
    <w:rPr>
      <w:rFonts w:ascii="Arial" w:eastAsia="Times New Roman" w:hAnsi="Arial" w:cs="Arial"/>
      <w:color w:val="0000FF"/>
      <w:sz w:val="20"/>
      <w:szCs w:val="20"/>
      <w:lang w:eastAsia="ru-RU"/>
    </w:rPr>
  </w:style>
  <w:style w:type="paragraph" w:customStyle="1" w:styleId="-ff6">
    <w:name w:val="-Пункт"/>
    <w:basedOn w:val="af5"/>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ff7">
    <w:name w:val="-Подпункт"/>
    <w:basedOn w:val="-ff6"/>
    <w:rsid w:val="00472E07"/>
  </w:style>
  <w:style w:type="paragraph" w:customStyle="1" w:styleId="-ff8">
    <w:name w:val="-Примечание"/>
    <w:basedOn w:val="af5"/>
    <w:rsid w:val="00472E07"/>
    <w:pPr>
      <w:spacing w:after="0" w:line="240" w:lineRule="auto"/>
      <w:jc w:val="center"/>
    </w:pPr>
    <w:rPr>
      <w:rFonts w:ascii="Arial" w:eastAsia="Times New Roman" w:hAnsi="Arial" w:cs="Arial"/>
      <w:sz w:val="24"/>
      <w:szCs w:val="24"/>
      <w:lang w:eastAsia="ru-RU"/>
    </w:rPr>
  </w:style>
  <w:style w:type="character" w:customStyle="1" w:styleId="-113">
    <w:name w:val="УГТП-Текст Знак1 Знак Знак Знак Знак Знак Знак Знак Знак Знак Знак Знак Знак Знак Знак Знак Знак Знак Знак Знак1"/>
    <w:rsid w:val="00472E07"/>
    <w:rPr>
      <w:rFonts w:ascii="Arial" w:hAnsi="Arial"/>
      <w:sz w:val="24"/>
      <w:lang w:val="ru-RU" w:eastAsia="ru-RU"/>
    </w:rPr>
  </w:style>
  <w:style w:type="paragraph" w:customStyle="1" w:styleId="2ffff5">
    <w:name w:val="Знак2"/>
    <w:basedOn w:val="af5"/>
    <w:rsid w:val="00472E07"/>
    <w:pPr>
      <w:spacing w:after="160" w:line="240" w:lineRule="exact"/>
    </w:pPr>
    <w:rPr>
      <w:rFonts w:ascii="Verdana" w:eastAsia="Times New Roman" w:hAnsi="Verdana" w:cs="Times New Roman"/>
      <w:sz w:val="20"/>
      <w:szCs w:val="20"/>
      <w:lang w:val="en-US" w:eastAsia="ru-RU"/>
    </w:rPr>
  </w:style>
  <w:style w:type="paragraph" w:customStyle="1" w:styleId="-ff9">
    <w:name w:val="-Наименование"/>
    <w:basedOn w:val="af5"/>
    <w:rsid w:val="00472E07"/>
    <w:pPr>
      <w:spacing w:after="0" w:line="240" w:lineRule="auto"/>
    </w:pPr>
    <w:rPr>
      <w:rFonts w:ascii="Arial" w:eastAsia="Times New Roman" w:hAnsi="Arial" w:cs="Arial"/>
      <w:sz w:val="24"/>
      <w:szCs w:val="24"/>
      <w:lang w:eastAsia="ru-RU"/>
    </w:rPr>
  </w:style>
  <w:style w:type="paragraph" w:customStyle="1" w:styleId="-ffa">
    <w:name w:val="-Наименование документа"/>
    <w:basedOn w:val="af5"/>
    <w:autoRedefine/>
    <w:rsid w:val="00472E07"/>
    <w:pPr>
      <w:spacing w:after="0" w:line="240" w:lineRule="auto"/>
      <w:jc w:val="center"/>
    </w:pPr>
    <w:rPr>
      <w:rFonts w:ascii="Arial" w:eastAsia="Times New Roman" w:hAnsi="Arial" w:cs="Arial"/>
      <w:sz w:val="28"/>
      <w:szCs w:val="28"/>
      <w:lang w:eastAsia="ru-RU"/>
    </w:rPr>
  </w:style>
  <w:style w:type="character" w:customStyle="1" w:styleId="-ffb">
    <w:name w:val="УГТП-Текст Знак"/>
    <w:locked/>
    <w:rsid w:val="00472E07"/>
    <w:rPr>
      <w:sz w:val="24"/>
    </w:rPr>
  </w:style>
  <w:style w:type="paragraph" w:customStyle="1" w:styleId="-15">
    <w:name w:val="УГТП-Заголовок 1"/>
    <w:basedOn w:val="af5"/>
    <w:rsid w:val="00472E07"/>
    <w:pPr>
      <w:spacing w:before="240" w:after="0" w:line="240" w:lineRule="auto"/>
      <w:ind w:left="284" w:right="284" w:firstLine="851"/>
    </w:pPr>
    <w:rPr>
      <w:rFonts w:ascii="Arial" w:eastAsia="Times New Roman" w:hAnsi="Arial" w:cs="Arial"/>
      <w:b/>
      <w:caps/>
      <w:sz w:val="28"/>
      <w:szCs w:val="28"/>
      <w:lang w:eastAsia="ru-RU"/>
    </w:rPr>
  </w:style>
  <w:style w:type="paragraph" w:customStyle="1" w:styleId="-22">
    <w:name w:val="УГТП-Заголовок 2"/>
    <w:basedOn w:val="-15"/>
    <w:rsid w:val="00472E07"/>
    <w:rPr>
      <w:caps w:val="0"/>
    </w:rPr>
  </w:style>
  <w:style w:type="paragraph" w:customStyle="1" w:styleId="-ffc">
    <w:name w:val="УГТП-Пункт"/>
    <w:basedOn w:val="-22"/>
    <w:rsid w:val="00472E07"/>
    <w:rPr>
      <w:sz w:val="24"/>
    </w:rPr>
  </w:style>
  <w:style w:type="paragraph" w:customStyle="1" w:styleId="afffffffffffffffffffffffffff3">
    <w:name w:val="табличный текст"/>
    <w:basedOn w:val="affb"/>
    <w:rsid w:val="00472E07"/>
    <w:pPr>
      <w:ind w:firstLine="709"/>
    </w:pPr>
    <w:rPr>
      <w:sz w:val="20"/>
      <w:szCs w:val="22"/>
    </w:rPr>
  </w:style>
  <w:style w:type="paragraph" w:customStyle="1" w:styleId="afffffffffffffffffffffffffff4">
    <w:name w:val="Осн_текст"/>
    <w:basedOn w:val="af5"/>
    <w:rsid w:val="00472E07"/>
    <w:pPr>
      <w:spacing w:after="0" w:line="240" w:lineRule="auto"/>
      <w:ind w:left="170" w:right="170" w:firstLine="851"/>
      <w:jc w:val="both"/>
    </w:pPr>
    <w:rPr>
      <w:rFonts w:ascii="Arial" w:eastAsia="Times New Roman" w:hAnsi="Arial" w:cs="Times New Roman"/>
      <w:sz w:val="24"/>
      <w:szCs w:val="24"/>
      <w:lang w:eastAsia="ru-RU"/>
    </w:rPr>
  </w:style>
  <w:style w:type="paragraph" w:customStyle="1" w:styleId="afffffffffffffffffffffffffff5">
    <w:name w:val="наш_заголовок"/>
    <w:basedOn w:val="affb"/>
    <w:rsid w:val="00472E07"/>
    <w:pPr>
      <w:spacing w:after="120"/>
      <w:ind w:firstLine="709"/>
      <w:jc w:val="center"/>
    </w:pPr>
    <w:rPr>
      <w:caps/>
      <w:sz w:val="24"/>
      <w:szCs w:val="24"/>
    </w:rPr>
  </w:style>
  <w:style w:type="character" w:customStyle="1" w:styleId="1ffffff0">
    <w:name w:val="Нумерованный список1 Знак"/>
    <w:rsid w:val="00472E07"/>
    <w:rPr>
      <w:rFonts w:ascii="Arial" w:hAnsi="Arial"/>
      <w:sz w:val="24"/>
      <w:lang w:val="ru-RU" w:eastAsia="ru-RU"/>
    </w:rPr>
  </w:style>
  <w:style w:type="paragraph" w:customStyle="1" w:styleId="111d">
    <w:name w:val="Стиль 1.1.1"/>
    <w:basedOn w:val="32"/>
    <w:rsid w:val="00472E07"/>
    <w:pPr>
      <w:keepNext w:val="0"/>
      <w:keepLines w:val="0"/>
      <w:tabs>
        <w:tab w:val="num" w:pos="720"/>
        <w:tab w:val="left" w:pos="851"/>
        <w:tab w:val="num" w:pos="1440"/>
      </w:tabs>
      <w:spacing w:before="120" w:after="120" w:line="240" w:lineRule="auto"/>
      <w:ind w:left="720" w:right="-85" w:hanging="720"/>
      <w:jc w:val="both"/>
    </w:pPr>
    <w:rPr>
      <w:rFonts w:ascii="Arial" w:eastAsia="Times New Roman" w:hAnsi="Arial" w:cs="Arial"/>
      <w:b w:val="0"/>
      <w:color w:val="auto"/>
      <w:kern w:val="32"/>
      <w:sz w:val="24"/>
      <w:lang w:eastAsia="ru-RU"/>
    </w:rPr>
  </w:style>
  <w:style w:type="paragraph" w:customStyle="1" w:styleId="afffffffffffffffffffffffffff6">
    <w:name w:val="Маркеры"/>
    <w:basedOn w:val="af5"/>
    <w:rsid w:val="00472E07"/>
    <w:pPr>
      <w:tabs>
        <w:tab w:val="num" w:pos="1080"/>
        <w:tab w:val="left" w:pos="1134"/>
      </w:tabs>
      <w:spacing w:before="60" w:after="0" w:line="240" w:lineRule="auto"/>
      <w:ind w:right="-85" w:firstLine="720"/>
      <w:jc w:val="both"/>
    </w:pPr>
    <w:rPr>
      <w:rFonts w:ascii="Arial" w:eastAsia="Times New Roman" w:hAnsi="Arial" w:cs="Times New Roman"/>
      <w:sz w:val="24"/>
      <w:szCs w:val="24"/>
      <w:lang w:eastAsia="ru-RU"/>
    </w:rPr>
  </w:style>
  <w:style w:type="paragraph" w:customStyle="1" w:styleId="afffffffffffffffffffffffffff7">
    <w:name w:val="Диплом"/>
    <w:basedOn w:val="af5"/>
    <w:rsid w:val="00472E07"/>
    <w:pPr>
      <w:suppressAutoHyphens/>
      <w:spacing w:after="0" w:line="360" w:lineRule="auto"/>
      <w:ind w:right="-85" w:firstLine="720"/>
      <w:jc w:val="both"/>
    </w:pPr>
    <w:rPr>
      <w:rFonts w:ascii="Arial" w:eastAsia="Times New Roman" w:hAnsi="Arial" w:cs="Times New Roman"/>
      <w:sz w:val="28"/>
      <w:szCs w:val="20"/>
      <w:lang w:eastAsia="ar-SA"/>
    </w:rPr>
  </w:style>
  <w:style w:type="character" w:customStyle="1" w:styleId="rvts7">
    <w:name w:val="rvts7"/>
    <w:rsid w:val="00472E07"/>
  </w:style>
  <w:style w:type="paragraph" w:customStyle="1" w:styleId="afffffffffffffffffffffffffff8">
    <w:name w:val="Обычный.Обычный_Рус"/>
    <w:rsid w:val="00472E07"/>
    <w:pPr>
      <w:widowControl w:val="0"/>
      <w:spacing w:after="0" w:line="240" w:lineRule="auto"/>
      <w:ind w:right="-85" w:firstLine="851"/>
      <w:jc w:val="both"/>
    </w:pPr>
    <w:rPr>
      <w:rFonts w:ascii="Arial" w:eastAsia="Times New Roman" w:hAnsi="Arial" w:cs="Times New Roman"/>
      <w:sz w:val="24"/>
      <w:szCs w:val="24"/>
      <w:lang w:eastAsia="ru-RU"/>
    </w:rPr>
  </w:style>
  <w:style w:type="paragraph" w:customStyle="1" w:styleId="afffffffffffffffffffffffffff9">
    <w:name w:val="Обычный.Обычный док"/>
    <w:rsid w:val="00472E07"/>
    <w:pPr>
      <w:spacing w:after="0" w:line="240" w:lineRule="auto"/>
      <w:ind w:right="-85" w:firstLine="851"/>
      <w:jc w:val="both"/>
    </w:pPr>
    <w:rPr>
      <w:rFonts w:ascii="Arial" w:eastAsia="Times New Roman" w:hAnsi="Arial" w:cs="Times New Roman"/>
      <w:sz w:val="24"/>
      <w:szCs w:val="24"/>
      <w:lang w:eastAsia="ru-RU"/>
    </w:rPr>
  </w:style>
  <w:style w:type="paragraph" w:customStyle="1" w:styleId="aacao120">
    <w:name w:val="aacao12"/>
    <w:basedOn w:val="af5"/>
    <w:rsid w:val="00472E07"/>
    <w:pPr>
      <w:overflowPunct w:val="0"/>
      <w:autoSpaceDE w:val="0"/>
      <w:autoSpaceDN w:val="0"/>
      <w:adjustRightInd w:val="0"/>
      <w:spacing w:before="120" w:after="0" w:line="240" w:lineRule="auto"/>
      <w:ind w:right="-85" w:firstLine="709"/>
      <w:jc w:val="both"/>
      <w:textAlignment w:val="baseline"/>
    </w:pPr>
    <w:rPr>
      <w:rFonts w:ascii="Arial" w:eastAsia="Times New Roman" w:hAnsi="Arial" w:cs="Times New Roman"/>
      <w:sz w:val="24"/>
      <w:szCs w:val="20"/>
      <w:lang w:eastAsia="ru-RU"/>
    </w:rPr>
  </w:style>
  <w:style w:type="paragraph" w:customStyle="1" w:styleId="-ffd">
    <w:name w:val="УГТП-Подпункт"/>
    <w:basedOn w:val="af5"/>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1234567891121314151617181101222324252627282132333431">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1"/>
    <w:basedOn w:val="af5"/>
    <w:rsid w:val="00472E07"/>
    <w:pPr>
      <w:suppressAutoHyphens/>
      <w:spacing w:before="120" w:after="0" w:line="240" w:lineRule="auto"/>
      <w:ind w:firstLine="680"/>
      <w:jc w:val="both"/>
    </w:pPr>
    <w:rPr>
      <w:rFonts w:ascii="Arial" w:eastAsia="Times New Roman" w:hAnsi="Arial" w:cs="Times New Roman"/>
      <w:sz w:val="20"/>
      <w:szCs w:val="24"/>
      <w:lang w:eastAsia="ru-RU"/>
    </w:rPr>
  </w:style>
  <w:style w:type="character" w:customStyle="1" w:styleId="-23">
    <w:name w:val="УГТП-Текст Знак2"/>
    <w:rsid w:val="00472E07"/>
    <w:rPr>
      <w:rFonts w:ascii="Arial" w:hAnsi="Arial"/>
      <w:sz w:val="24"/>
      <w:lang w:val="ru-RU" w:eastAsia="ru-RU"/>
    </w:rPr>
  </w:style>
  <w:style w:type="paragraph" w:customStyle="1" w:styleId="-ffe">
    <w:name w:val="УГТП-Наименование"/>
    <w:basedOn w:val="af5"/>
    <w:rsid w:val="00472E07"/>
    <w:pPr>
      <w:spacing w:after="0" w:line="240" w:lineRule="auto"/>
    </w:pPr>
    <w:rPr>
      <w:rFonts w:ascii="Arial" w:eastAsia="Times New Roman" w:hAnsi="Arial" w:cs="Arial"/>
      <w:sz w:val="24"/>
      <w:szCs w:val="24"/>
      <w:lang w:eastAsia="ru-RU"/>
    </w:rPr>
  </w:style>
  <w:style w:type="paragraph" w:customStyle="1" w:styleId="-fff">
    <w:name w:val="-Обозначение"/>
    <w:basedOn w:val="af5"/>
    <w:rsid w:val="00472E07"/>
    <w:pPr>
      <w:spacing w:after="0" w:line="240" w:lineRule="auto"/>
    </w:pPr>
    <w:rPr>
      <w:rFonts w:ascii="Arial" w:eastAsia="Times New Roman" w:hAnsi="Arial" w:cs="Arial"/>
      <w:sz w:val="24"/>
      <w:szCs w:val="24"/>
      <w:lang w:eastAsia="ru-RU"/>
    </w:rPr>
  </w:style>
  <w:style w:type="character" w:customStyle="1" w:styleId="1ffffff1">
    <w:name w:val="Название книги1"/>
    <w:rsid w:val="00472E07"/>
    <w:rPr>
      <w:rFonts w:cs="Times New Roman"/>
      <w:b/>
      <w:smallCaps/>
      <w:spacing w:val="5"/>
    </w:rPr>
  </w:style>
  <w:style w:type="character" w:customStyle="1" w:styleId="st">
    <w:name w:val="st"/>
    <w:rsid w:val="00472E07"/>
  </w:style>
  <w:style w:type="character" w:customStyle="1" w:styleId="11pt0">
    <w:name w:val="Основной текст + 11 pt"/>
    <w:rsid w:val="00472E07"/>
    <w:rPr>
      <w:rFonts w:ascii="Times New Roman" w:hAnsi="Times New Roman" w:cs="Times New Roman"/>
      <w:color w:val="000000"/>
      <w:spacing w:val="-10"/>
      <w:w w:val="100"/>
      <w:position w:val="0"/>
      <w:sz w:val="22"/>
      <w:szCs w:val="22"/>
      <w:u w:val="none"/>
      <w:lang w:val="ru-RU" w:eastAsia="ru-RU"/>
    </w:rPr>
  </w:style>
  <w:style w:type="character" w:customStyle="1" w:styleId="Exact">
    <w:name w:val="Основной текст Exact"/>
    <w:rsid w:val="00472E07"/>
    <w:rPr>
      <w:rFonts w:ascii="Times New Roman" w:hAnsi="Times New Roman" w:cs="Times New Roman"/>
      <w:spacing w:val="-8"/>
      <w:sz w:val="23"/>
      <w:szCs w:val="23"/>
      <w:u w:val="none"/>
    </w:rPr>
  </w:style>
  <w:style w:type="paragraph" w:customStyle="1" w:styleId="87">
    <w:name w:val="Основной текст8"/>
    <w:basedOn w:val="af5"/>
    <w:rsid w:val="00472E07"/>
    <w:pPr>
      <w:widowControl w:val="0"/>
      <w:shd w:val="clear" w:color="auto" w:fill="FFFFFF"/>
      <w:spacing w:after="0" w:line="281" w:lineRule="exact"/>
    </w:pPr>
    <w:rPr>
      <w:rFonts w:ascii="Times New Roman" w:eastAsia="Times New Roman" w:hAnsi="Times New Roman" w:cs="Times New Roman"/>
      <w:spacing w:val="-10"/>
      <w:sz w:val="26"/>
      <w:szCs w:val="26"/>
      <w:lang w:eastAsia="ru-RU"/>
    </w:rPr>
  </w:style>
  <w:style w:type="character" w:customStyle="1" w:styleId="afffffffffffffffffffffffffffa">
    <w:name w:val="Основной текст + Малые прописные"/>
    <w:rsid w:val="00472E07"/>
    <w:rPr>
      <w:rFonts w:ascii="Times New Roman" w:hAnsi="Times New Roman" w:cs="Times New Roman"/>
      <w:smallCaps/>
      <w:color w:val="000000"/>
      <w:spacing w:val="-10"/>
      <w:w w:val="100"/>
      <w:position w:val="0"/>
      <w:sz w:val="26"/>
      <w:szCs w:val="26"/>
      <w:u w:val="none"/>
      <w:shd w:val="clear" w:color="auto" w:fill="FFFFFF"/>
      <w:lang w:val="ru-RU" w:eastAsia="ru-RU"/>
    </w:rPr>
  </w:style>
  <w:style w:type="character" w:customStyle="1" w:styleId="name">
    <w:name w:val="name"/>
    <w:rsid w:val="00472E07"/>
  </w:style>
  <w:style w:type="character" w:customStyle="1" w:styleId="address">
    <w:name w:val="address"/>
    <w:rsid w:val="00472E07"/>
  </w:style>
  <w:style w:type="character" w:customStyle="1" w:styleId="citiescity">
    <w:name w:val="cities_city"/>
    <w:rsid w:val="00472E07"/>
  </w:style>
  <w:style w:type="character" w:customStyle="1" w:styleId="citiesregion">
    <w:name w:val="cities_region"/>
    <w:rsid w:val="00472E07"/>
  </w:style>
  <w:style w:type="character" w:customStyle="1" w:styleId="citiescountry">
    <w:name w:val="cities_country"/>
    <w:rsid w:val="00472E07"/>
  </w:style>
  <w:style w:type="paragraph" w:customStyle="1" w:styleId="afffffffffffffffffffffffffffb">
    <w:name w:val="Заголовок графы"/>
    <w:basedOn w:val="af5"/>
    <w:next w:val="af5"/>
    <w:rsid w:val="00472E07"/>
    <w:pPr>
      <w:spacing w:before="60" w:after="60" w:line="240" w:lineRule="auto"/>
      <w:jc w:val="center"/>
    </w:pPr>
    <w:rPr>
      <w:rFonts w:ascii="Arial" w:eastAsia="Times New Roman" w:hAnsi="Arial" w:cs="Times New Roman"/>
      <w:b/>
      <w:sz w:val="20"/>
      <w:szCs w:val="20"/>
    </w:rPr>
  </w:style>
  <w:style w:type="character" w:customStyle="1" w:styleId="1ffffff2">
    <w:name w:val="Текст примечания Знак1"/>
    <w:basedOn w:val="af6"/>
    <w:uiPriority w:val="99"/>
    <w:semiHidden/>
    <w:rsid w:val="00472E07"/>
    <w:rPr>
      <w:rFonts w:asciiTheme="minorHAnsi" w:eastAsiaTheme="minorHAnsi" w:hAnsiTheme="minorHAnsi" w:cstheme="minorBidi"/>
      <w:lang w:eastAsia="en-US"/>
    </w:rPr>
  </w:style>
  <w:style w:type="character" w:customStyle="1" w:styleId="1ffffff3">
    <w:name w:val="Нижний колонтитул Знак1"/>
    <w:basedOn w:val="af6"/>
    <w:uiPriority w:val="99"/>
    <w:rsid w:val="00472E07"/>
    <w:rPr>
      <w:rFonts w:asciiTheme="minorHAnsi" w:eastAsiaTheme="minorHAnsi" w:hAnsiTheme="minorHAnsi" w:cstheme="minorBidi"/>
      <w:sz w:val="22"/>
      <w:szCs w:val="22"/>
      <w:lang w:eastAsia="en-US"/>
    </w:rPr>
  </w:style>
  <w:style w:type="character" w:customStyle="1" w:styleId="21f3">
    <w:name w:val="Красная строка 2 Знак1"/>
    <w:basedOn w:val="1fffff2"/>
    <w:rsid w:val="00472E07"/>
    <w:rPr>
      <w:rFonts w:ascii="Arial" w:hAnsi="Arial"/>
      <w:szCs w:val="24"/>
    </w:rPr>
  </w:style>
  <w:style w:type="character" w:customStyle="1" w:styleId="31c">
    <w:name w:val="Основной текст 3 Знак1"/>
    <w:basedOn w:val="af6"/>
    <w:rsid w:val="00472E07"/>
    <w:rPr>
      <w:rFonts w:ascii="Arial" w:hAnsi="Arial"/>
      <w:sz w:val="16"/>
      <w:szCs w:val="16"/>
    </w:rPr>
  </w:style>
  <w:style w:type="character" w:customStyle="1" w:styleId="1ffffff4">
    <w:name w:val="Текст выноски Знак1"/>
    <w:basedOn w:val="af6"/>
    <w:rsid w:val="00472E07"/>
    <w:rPr>
      <w:rFonts w:ascii="Tahoma" w:eastAsiaTheme="minorHAnsi" w:hAnsi="Tahoma" w:cs="Tahoma"/>
      <w:sz w:val="16"/>
      <w:szCs w:val="16"/>
      <w:lang w:eastAsia="en-US"/>
    </w:rPr>
  </w:style>
  <w:style w:type="character" w:customStyle="1" w:styleId="21f4">
    <w:name w:val="Основной текст 2 Знак1"/>
    <w:basedOn w:val="af6"/>
    <w:uiPriority w:val="99"/>
    <w:rsid w:val="00472E07"/>
    <w:rPr>
      <w:rFonts w:ascii="Arial" w:hAnsi="Arial"/>
      <w:szCs w:val="24"/>
    </w:rPr>
  </w:style>
  <w:style w:type="character" w:customStyle="1" w:styleId="21f5">
    <w:name w:val="Основной текст с отступом 2 Знак1"/>
    <w:basedOn w:val="af6"/>
    <w:uiPriority w:val="99"/>
    <w:rsid w:val="00472E07"/>
    <w:rPr>
      <w:rFonts w:ascii="Arial" w:hAnsi="Arial"/>
      <w:szCs w:val="24"/>
    </w:rPr>
  </w:style>
  <w:style w:type="character" w:customStyle="1" w:styleId="31d">
    <w:name w:val="Основной текст с отступом 3 Знак1"/>
    <w:basedOn w:val="af6"/>
    <w:uiPriority w:val="99"/>
    <w:rsid w:val="00472E07"/>
    <w:rPr>
      <w:rFonts w:ascii="Arial" w:hAnsi="Arial"/>
      <w:sz w:val="16"/>
      <w:szCs w:val="16"/>
    </w:rPr>
  </w:style>
  <w:style w:type="character" w:customStyle="1" w:styleId="1ffffff5">
    <w:name w:val="Схема документа Знак1"/>
    <w:basedOn w:val="af6"/>
    <w:uiPriority w:val="99"/>
    <w:rsid w:val="00472E07"/>
    <w:rPr>
      <w:rFonts w:ascii="Tahoma" w:hAnsi="Tahoma" w:cs="Tahoma"/>
      <w:sz w:val="16"/>
      <w:szCs w:val="16"/>
    </w:rPr>
  </w:style>
  <w:style w:type="character" w:customStyle="1" w:styleId="1ffffff6">
    <w:name w:val="Текст сноски Знак1"/>
    <w:aliases w:val="Table_Footnote_last Знак Знак1,Table_Footnote_last Знак Знак Знак,Table_Footnote_last Знак1"/>
    <w:basedOn w:val="af6"/>
    <w:rsid w:val="00472E07"/>
    <w:rPr>
      <w:rFonts w:ascii="Arial" w:hAnsi="Arial"/>
    </w:rPr>
  </w:style>
  <w:style w:type="character" w:customStyle="1" w:styleId="1ffffff7">
    <w:name w:val="Тема примечания Знак1"/>
    <w:basedOn w:val="1ffffff2"/>
    <w:uiPriority w:val="99"/>
    <w:semiHidden/>
    <w:rsid w:val="00472E07"/>
    <w:rPr>
      <w:rFonts w:asciiTheme="minorHAnsi" w:eastAsiaTheme="minorHAnsi" w:hAnsiTheme="minorHAnsi" w:cstheme="minorBidi"/>
      <w:b/>
      <w:bCs/>
      <w:lang w:eastAsia="en-US"/>
    </w:rPr>
  </w:style>
  <w:style w:type="character" w:customStyle="1" w:styleId="4ff">
    <w:name w:val="Основной текст Знак4"/>
    <w:aliases w:val="Абзац Знак4"/>
    <w:basedOn w:val="af6"/>
    <w:rsid w:val="00472E07"/>
    <w:rPr>
      <w:rFonts w:ascii="Arial" w:hAnsi="Arial"/>
    </w:rPr>
  </w:style>
  <w:style w:type="numbering" w:customStyle="1" w:styleId="13">
    <w:name w:val="СМК1"/>
    <w:rsid w:val="00472E07"/>
    <w:pPr>
      <w:numPr>
        <w:numId w:val="60"/>
      </w:numPr>
    </w:pPr>
  </w:style>
  <w:style w:type="character" w:customStyle="1" w:styleId="1f1ea193f6735cf0wmi-callto">
    <w:name w:val="1f1ea193f6735cf0wmi-callto"/>
    <w:basedOn w:val="af6"/>
    <w:rsid w:val="00472E07"/>
  </w:style>
  <w:style w:type="character" w:customStyle="1" w:styleId="no-wikidata">
    <w:name w:val="no-wikidata"/>
    <w:rsid w:val="00472E07"/>
  </w:style>
  <w:style w:type="numbering" w:customStyle="1" w:styleId="11111112114">
    <w:name w:val="1 / 1.1 / 1.1.112114"/>
    <w:rsid w:val="00472E07"/>
    <w:pPr>
      <w:numPr>
        <w:numId w:val="63"/>
      </w:numPr>
    </w:pPr>
  </w:style>
  <w:style w:type="numbering" w:customStyle="1" w:styleId="111111121344">
    <w:name w:val="1 / 1.1 / 1.1.1121344"/>
    <w:rsid w:val="00472E07"/>
    <w:pPr>
      <w:numPr>
        <w:numId w:val="64"/>
      </w:numPr>
    </w:pPr>
  </w:style>
  <w:style w:type="paragraph" w:customStyle="1" w:styleId="12">
    <w:name w:val="Заголовок о1"/>
    <w:basedOn w:val="af5"/>
    <w:uiPriority w:val="99"/>
    <w:qFormat/>
    <w:rsid w:val="00472E07"/>
    <w:pPr>
      <w:numPr>
        <w:ilvl w:val="1"/>
        <w:numId w:val="65"/>
      </w:numPr>
      <w:spacing w:after="0" w:line="360" w:lineRule="auto"/>
      <w:jc w:val="center"/>
    </w:pPr>
    <w:rPr>
      <w:rFonts w:ascii="Times New Roman" w:eastAsia="Times New Roman" w:hAnsi="Times New Roman" w:cs="Times New Roman"/>
      <w:b/>
      <w:sz w:val="28"/>
      <w:szCs w:val="20"/>
      <w:lang w:eastAsia="ru-RU"/>
    </w:rPr>
  </w:style>
  <w:style w:type="character" w:customStyle="1" w:styleId="Bodytext2Exact">
    <w:name w:val="Body text (2) Exact"/>
    <w:basedOn w:val="af6"/>
    <w:rsid w:val="00472E07"/>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Bodytext2Bold">
    <w:name w:val="Body text (2) + Bold"/>
    <w:basedOn w:val="Bodytext2"/>
    <w:rsid w:val="00472E07"/>
    <w:rPr>
      <w:rFonts w:ascii="Arial" w:eastAsia="Arial" w:hAnsi="Arial" w:cs="Arial"/>
      <w:b/>
      <w:bCs/>
      <w:color w:val="000000"/>
      <w:spacing w:val="0"/>
      <w:w w:val="100"/>
      <w:position w:val="0"/>
      <w:sz w:val="28"/>
      <w:szCs w:val="28"/>
      <w:shd w:val="clear" w:color="auto" w:fill="FFFFFF"/>
      <w:lang w:val="ru-RU" w:eastAsia="ru-RU" w:bidi="ru-RU"/>
    </w:rPr>
  </w:style>
  <w:style w:type="paragraph" w:customStyle="1" w:styleId="afffffffffffffffffffffffffffc">
    <w:name w:val="Таблица содержание"/>
    <w:basedOn w:val="17"/>
    <w:link w:val="afffffffffffffffffffffffffffd"/>
    <w:qFormat/>
    <w:rsid w:val="00EF2E71"/>
    <w:pPr>
      <w:keepNext w:val="0"/>
      <w:widowControl w:val="0"/>
      <w:ind w:left="-57" w:right="-57"/>
    </w:pPr>
    <w:rPr>
      <w:b w:val="0"/>
      <w:bCs/>
      <w:sz w:val="20"/>
      <w:lang w:eastAsia="ar-SA"/>
    </w:rPr>
  </w:style>
  <w:style w:type="character" w:customStyle="1" w:styleId="afffffffffffffffffffffffffffd">
    <w:name w:val="Таблица содержание Знак"/>
    <w:basedOn w:val="af6"/>
    <w:link w:val="afffffffffffffffffffffffffffc"/>
    <w:rsid w:val="00EF2E71"/>
    <w:rPr>
      <w:rFonts w:ascii="Times New Roman" w:eastAsia="Times New Roman" w:hAnsi="Times New Roman" w:cs="Times New Roman"/>
      <w:bCs/>
      <w:sz w:val="20"/>
      <w:szCs w:val="20"/>
      <w:lang w:eastAsia="ar-SA"/>
    </w:rPr>
  </w:style>
  <w:style w:type="paragraph" w:customStyle="1" w:styleId="afffffffffffffffffffffffffffe">
    <w:name w:val="Таблица нименование"/>
    <w:basedOn w:val="17"/>
    <w:link w:val="affffffffffffffffffffffffffff"/>
    <w:qFormat/>
    <w:rsid w:val="00EF2E71"/>
    <w:pPr>
      <w:keepNext w:val="0"/>
      <w:widowControl w:val="0"/>
      <w:spacing w:before="120" w:after="120"/>
      <w:jc w:val="both"/>
    </w:pPr>
    <w:rPr>
      <w:bCs/>
      <w:sz w:val="24"/>
      <w:szCs w:val="24"/>
      <w:lang w:eastAsia="ar-SA"/>
    </w:rPr>
  </w:style>
  <w:style w:type="character" w:customStyle="1" w:styleId="affffffffffffffffffffffffffff">
    <w:name w:val="Таблица нименование Знак"/>
    <w:basedOn w:val="af6"/>
    <w:link w:val="afffffffffffffffffffffffffffe"/>
    <w:rsid w:val="00EF2E71"/>
    <w:rPr>
      <w:rFonts w:ascii="Times New Roman" w:eastAsia="Times New Roman" w:hAnsi="Times New Roman" w:cs="Times New Roman"/>
      <w:b/>
      <w:bCs/>
      <w:sz w:val="24"/>
      <w:szCs w:val="24"/>
      <w:lang w:eastAsia="ar-SA"/>
    </w:rPr>
  </w:style>
  <w:style w:type="paragraph" w:customStyle="1" w:styleId="affffffffffffffffffffffffffff0">
    <w:name w:val="Абзац обычный"/>
    <w:basedOn w:val="17"/>
    <w:link w:val="affffffffffffffffffffffffffff1"/>
    <w:qFormat/>
    <w:rsid w:val="0055680B"/>
    <w:pPr>
      <w:keepNext w:val="0"/>
      <w:widowControl w:val="0"/>
      <w:ind w:firstLine="709"/>
      <w:jc w:val="both"/>
    </w:pPr>
    <w:rPr>
      <w:b w:val="0"/>
      <w:bCs/>
      <w:sz w:val="24"/>
      <w:szCs w:val="24"/>
      <w:lang w:eastAsia="ar-SA"/>
    </w:rPr>
  </w:style>
  <w:style w:type="character" w:customStyle="1" w:styleId="affffffffffffffffffffffffffff1">
    <w:name w:val="Абзац обычный Знак"/>
    <w:basedOn w:val="af6"/>
    <w:link w:val="affffffffffffffffffffffffffff0"/>
    <w:rsid w:val="0055680B"/>
    <w:rPr>
      <w:rFonts w:ascii="Times New Roman" w:eastAsia="Times New Roman" w:hAnsi="Times New Roman" w:cs="Times New Roman"/>
      <w:bCs/>
      <w:sz w:val="24"/>
      <w:szCs w:val="24"/>
      <w:lang w:eastAsia="ar-SA"/>
    </w:rPr>
  </w:style>
  <w:style w:type="paragraph" w:customStyle="1" w:styleId="affffffffffffffffffffffffffff2">
    <w:name w:val="Рисунок наименование"/>
    <w:basedOn w:val="17"/>
    <w:link w:val="affffffffffffffffffffffffffff3"/>
    <w:qFormat/>
    <w:rsid w:val="0055680B"/>
    <w:pPr>
      <w:keepNext w:val="0"/>
      <w:widowControl w:val="0"/>
      <w:spacing w:before="120"/>
    </w:pPr>
    <w:rPr>
      <w:bCs/>
      <w:sz w:val="24"/>
      <w:szCs w:val="24"/>
      <w:lang w:eastAsia="ar-SA"/>
    </w:rPr>
  </w:style>
  <w:style w:type="paragraph" w:customStyle="1" w:styleId="affffffffffffffffffffffffffff4">
    <w:name w:val="Абзац с отступом"/>
    <w:basedOn w:val="affffffffffffffffffffffffffff0"/>
    <w:link w:val="affffffffffffffffffffffffffff5"/>
    <w:qFormat/>
    <w:rsid w:val="0055680B"/>
    <w:pPr>
      <w:spacing w:before="120"/>
    </w:pPr>
    <w:rPr>
      <w:rFonts w:eastAsia="Batang"/>
    </w:rPr>
  </w:style>
  <w:style w:type="character" w:customStyle="1" w:styleId="affffffffffffffffffffffffffff3">
    <w:name w:val="Рисунок наименование Знак"/>
    <w:basedOn w:val="af6"/>
    <w:link w:val="affffffffffffffffffffffffffff2"/>
    <w:rsid w:val="0055680B"/>
    <w:rPr>
      <w:rFonts w:ascii="Times New Roman" w:eastAsia="Times New Roman" w:hAnsi="Times New Roman" w:cs="Times New Roman"/>
      <w:b/>
      <w:bCs/>
      <w:sz w:val="24"/>
      <w:szCs w:val="24"/>
      <w:lang w:eastAsia="ar-SA"/>
    </w:rPr>
  </w:style>
  <w:style w:type="character" w:customStyle="1" w:styleId="affffffffffffffffffffffffffff5">
    <w:name w:val="Абзац с отступом Знак"/>
    <w:basedOn w:val="affffffffffffffffffffffffffff1"/>
    <w:link w:val="affffffffffffffffffffffffffff4"/>
    <w:rsid w:val="0055680B"/>
    <w:rPr>
      <w:rFonts w:ascii="Times New Roman" w:eastAsia="Batang" w:hAnsi="Times New Roman" w:cs="Times New Roman"/>
      <w:bCs/>
      <w:sz w:val="24"/>
      <w:szCs w:val="24"/>
      <w:lang w:eastAsia="ar-SA"/>
    </w:rPr>
  </w:style>
  <w:style w:type="character" w:customStyle="1" w:styleId="Bodytext295pt">
    <w:name w:val="Body text (2) + 9.5 pt"/>
    <w:basedOn w:val="Bodytext2"/>
    <w:rsid w:val="006C32FE"/>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Bodytext210pt">
    <w:name w:val="Body text (2) + 10 pt"/>
    <w:basedOn w:val="Bodytext2"/>
    <w:rsid w:val="006C32F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Bodytext27ptNotBold">
    <w:name w:val="Body text (2) + 7 pt;Not Bold"/>
    <w:basedOn w:val="Bodytext2"/>
    <w:rsid w:val="006C32FE"/>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Bodytext3">
    <w:name w:val="Body text (3)_"/>
    <w:basedOn w:val="af6"/>
    <w:link w:val="Bodytext30"/>
    <w:rsid w:val="000D7CE5"/>
    <w:rPr>
      <w:b/>
      <w:bCs/>
      <w:shd w:val="clear" w:color="auto" w:fill="FFFFFF"/>
    </w:rPr>
  </w:style>
  <w:style w:type="character" w:customStyle="1" w:styleId="Bodytext5">
    <w:name w:val="Body text (5)_"/>
    <w:basedOn w:val="af6"/>
    <w:rsid w:val="000D7CE5"/>
    <w:rPr>
      <w:rFonts w:ascii="Times New Roman" w:eastAsia="Times New Roman" w:hAnsi="Times New Roman" w:cs="Times New Roman"/>
      <w:b w:val="0"/>
      <w:bCs w:val="0"/>
      <w:i w:val="0"/>
      <w:iCs w:val="0"/>
      <w:smallCaps w:val="0"/>
      <w:strike w:val="0"/>
      <w:u w:val="none"/>
    </w:rPr>
  </w:style>
  <w:style w:type="character" w:customStyle="1" w:styleId="Bodytext50">
    <w:name w:val="Body text (5)"/>
    <w:basedOn w:val="Bodytext5"/>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Bodytext29ptNotItalic">
    <w:name w:val="Body text (2) + 9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Bodytext214ptNotItalic">
    <w:name w:val="Body text (2) + 14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Bodytext285ptNotItalicSpacing1pt">
    <w:name w:val="Body text (2) + 8.5 pt;Not Italic;Spacing 1 pt"/>
    <w:basedOn w:val="Bodytext2"/>
    <w:rsid w:val="000D7CE5"/>
    <w:rPr>
      <w:rFonts w:ascii="Times New Roman" w:eastAsia="Times New Roman" w:hAnsi="Times New Roman" w:cs="Times New Roman"/>
      <w:b/>
      <w:bCs/>
      <w:i/>
      <w:iCs/>
      <w:smallCaps w:val="0"/>
      <w:strike w:val="0"/>
      <w:color w:val="000000"/>
      <w:spacing w:val="20"/>
      <w:w w:val="100"/>
      <w:position w:val="0"/>
      <w:sz w:val="17"/>
      <w:szCs w:val="17"/>
      <w:u w:val="none"/>
      <w:shd w:val="clear" w:color="auto" w:fill="FFFFFF"/>
      <w:lang w:val="ru-RU" w:eastAsia="ru-RU" w:bidi="ru-RU"/>
    </w:rPr>
  </w:style>
  <w:style w:type="character" w:customStyle="1" w:styleId="Bodytext2NotItalic">
    <w:name w:val="Body text (2) + 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Bodytext6">
    <w:name w:val="Body text (6)_"/>
    <w:basedOn w:val="af6"/>
    <w:link w:val="Bodytext60"/>
    <w:rsid w:val="000D7CE5"/>
    <w:rPr>
      <w:b/>
      <w:bCs/>
      <w:sz w:val="16"/>
      <w:szCs w:val="16"/>
      <w:shd w:val="clear" w:color="auto" w:fill="FFFFFF"/>
    </w:rPr>
  </w:style>
  <w:style w:type="character" w:customStyle="1" w:styleId="Bodytext7">
    <w:name w:val="Body text (7)_"/>
    <w:basedOn w:val="af6"/>
    <w:rsid w:val="000D7CE5"/>
    <w:rPr>
      <w:rFonts w:ascii="Times New Roman" w:eastAsia="Times New Roman" w:hAnsi="Times New Roman" w:cs="Times New Roman"/>
      <w:b/>
      <w:bCs/>
      <w:i/>
      <w:iCs/>
      <w:smallCaps w:val="0"/>
      <w:strike w:val="0"/>
      <w:u w:val="none"/>
    </w:rPr>
  </w:style>
  <w:style w:type="character" w:customStyle="1" w:styleId="Bodytext70">
    <w:name w:val="Body text (7)"/>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711ptNotItalic">
    <w:name w:val="Body text (7) + 11 pt;Not Italic"/>
    <w:basedOn w:val="Bodytext7"/>
    <w:rsid w:val="000D7CE5"/>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paragraph" w:customStyle="1" w:styleId="Bodytext30">
    <w:name w:val="Body text (3)"/>
    <w:basedOn w:val="af5"/>
    <w:link w:val="Bodytext3"/>
    <w:rsid w:val="000D7CE5"/>
    <w:pPr>
      <w:widowControl w:val="0"/>
      <w:shd w:val="clear" w:color="auto" w:fill="FFFFFF"/>
      <w:spacing w:after="0" w:line="278" w:lineRule="exact"/>
      <w:ind w:hanging="340"/>
    </w:pPr>
    <w:rPr>
      <w:b/>
      <w:bCs/>
    </w:rPr>
  </w:style>
  <w:style w:type="paragraph" w:customStyle="1" w:styleId="Bodytext60">
    <w:name w:val="Body text (6)"/>
    <w:basedOn w:val="af5"/>
    <w:link w:val="Bodytext6"/>
    <w:rsid w:val="000D7CE5"/>
    <w:pPr>
      <w:widowControl w:val="0"/>
      <w:shd w:val="clear" w:color="auto" w:fill="FFFFFF"/>
      <w:spacing w:after="120" w:line="0" w:lineRule="atLeast"/>
    </w:pPr>
    <w:rPr>
      <w:b/>
      <w:bCs/>
      <w:sz w:val="16"/>
      <w:szCs w:val="16"/>
    </w:rPr>
  </w:style>
  <w:style w:type="character" w:customStyle="1" w:styleId="Bodytext211ptNotItalic">
    <w:name w:val="Body text (2) + 11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Bodytext2Tahoma13ptNotItalic">
    <w:name w:val="Body text (2) + Tahoma;13 pt;Not Italic"/>
    <w:basedOn w:val="Bodytext2"/>
    <w:rsid w:val="000D7CE5"/>
    <w:rPr>
      <w:rFonts w:ascii="Tahoma" w:eastAsia="Tahoma" w:hAnsi="Tahoma" w:cs="Tahoma"/>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Bodytext210ptNotItalic">
    <w:name w:val="Body text (2) + 10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0"/>
      <w:szCs w:val="20"/>
      <w:u w:val="single"/>
      <w:shd w:val="clear" w:color="auto" w:fill="FFFFFF"/>
      <w:lang w:val="ru-RU" w:eastAsia="ru-RU" w:bidi="ru-RU"/>
    </w:rPr>
  </w:style>
  <w:style w:type="character" w:customStyle="1" w:styleId="Bodytext7NotBoldNotItalic">
    <w:name w:val="Body text (7) + Not Bold;Not 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4Exact">
    <w:name w:val="Body text (4) Exact"/>
    <w:basedOn w:val="Bodytext4"/>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
    <w:name w:val="Body text (4)_"/>
    <w:basedOn w:val="af6"/>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0">
    <w:name w:val="Body text (4)"/>
    <w:basedOn w:val="Bodytext4"/>
    <w:rsid w:val="000D7CE5"/>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Bodytext2NotBold">
    <w:name w:val="Body text (2) + Not Bold"/>
    <w:basedOn w:val="Bodytext2"/>
    <w:rsid w:val="000D7CE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Bodytext3Bold">
    <w:name w:val="Body text (3) + Bold"/>
    <w:basedOn w:val="Bodytext3"/>
    <w:rsid w:val="000D7CE5"/>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FFFFFF"/>
      <w:lang w:val="ru-RU" w:eastAsia="ru-RU" w:bidi="ru-RU"/>
    </w:rPr>
  </w:style>
  <w:style w:type="character" w:customStyle="1" w:styleId="Tablecaption">
    <w:name w:val="Table caption_"/>
    <w:basedOn w:val="af6"/>
    <w:rsid w:val="000D7CE5"/>
    <w:rPr>
      <w:rFonts w:ascii="Times New Roman" w:eastAsia="Times New Roman" w:hAnsi="Times New Roman" w:cs="Times New Roman"/>
      <w:b w:val="0"/>
      <w:bCs w:val="0"/>
      <w:i w:val="0"/>
      <w:iCs w:val="0"/>
      <w:smallCaps w:val="0"/>
      <w:strike w:val="0"/>
      <w:u w:val="none"/>
    </w:rPr>
  </w:style>
  <w:style w:type="character" w:customStyle="1" w:styleId="Tablecaption0">
    <w:name w:val="Table caption"/>
    <w:basedOn w:val="Tablecaption"/>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Bodytext3BoldItalic">
    <w:name w:val="Body text (3) + Bold;Italic"/>
    <w:basedOn w:val="Bodytext3"/>
    <w:rsid w:val="000D7CE5"/>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Heading2">
    <w:name w:val="Heading #2_"/>
    <w:basedOn w:val="af6"/>
    <w:rsid w:val="000D7CE5"/>
    <w:rPr>
      <w:rFonts w:ascii="Times New Roman" w:eastAsia="Times New Roman" w:hAnsi="Times New Roman" w:cs="Times New Roman"/>
      <w:b w:val="0"/>
      <w:bCs w:val="0"/>
      <w:i w:val="0"/>
      <w:iCs w:val="0"/>
      <w:smallCaps w:val="0"/>
      <w:strike w:val="0"/>
      <w:sz w:val="26"/>
      <w:szCs w:val="26"/>
      <w:u w:val="none"/>
    </w:rPr>
  </w:style>
  <w:style w:type="character" w:customStyle="1" w:styleId="Heading20">
    <w:name w:val="Heading #2"/>
    <w:basedOn w:val="Heading2"/>
    <w:rsid w:val="000D7CE5"/>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Bodytext712ptBoldItalic">
    <w:name w:val="Body text (7) + 12 pt;Bold;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712ptBold">
    <w:name w:val="Body text (7) + 12 pt;Bold"/>
    <w:basedOn w:val="Bodytext7"/>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
    <w:name w:val="Heading #2 + 12 pt;Bold"/>
    <w:basedOn w:val="Heading2"/>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Italic">
    <w:name w:val="Heading #2 + 12 pt;Bold;Italic"/>
    <w:basedOn w:val="Heading2"/>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5NotItalic">
    <w:name w:val="Body text (5) + Not Italic"/>
    <w:basedOn w:val="Bodytext5"/>
    <w:rsid w:val="000D7CE5"/>
    <w:rPr>
      <w:rFonts w:ascii="Times New Roman" w:eastAsia="Times New Roman" w:hAnsi="Times New Roman" w:cs="Times New Roman"/>
      <w:b/>
      <w:bCs/>
      <w:i/>
      <w:iCs/>
      <w:smallCaps w:val="0"/>
      <w:strike w:val="0"/>
      <w:color w:val="000000"/>
      <w:spacing w:val="0"/>
      <w:w w:val="100"/>
      <w:position w:val="0"/>
      <w:sz w:val="24"/>
      <w:szCs w:val="24"/>
      <w:u w:val="none"/>
    </w:rPr>
  </w:style>
  <w:style w:type="paragraph" w:customStyle="1" w:styleId="p1">
    <w:name w:val="p1"/>
    <w:basedOn w:val="af5"/>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f5"/>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57">
    <w:name w:val="Font Style57"/>
    <w:uiPriority w:val="99"/>
    <w:rsid w:val="008139B9"/>
    <w:rPr>
      <w:rFonts w:ascii="Times New Roman" w:hAnsi="Times New Roman" w:cs="Times New Roman"/>
      <w:sz w:val="26"/>
      <w:szCs w:val="26"/>
    </w:rPr>
  </w:style>
  <w:style w:type="character" w:customStyle="1" w:styleId="1ffffff8">
    <w:name w:val="Абзац списка Знак1"/>
    <w:rsid w:val="00F957E9"/>
    <w:rPr>
      <w:rFonts w:ascii="Times New Roman" w:hAnsi="Times New Roman"/>
      <w:color w:val="000000"/>
      <w:spacing w:val="0"/>
      <w:sz w:val="24"/>
    </w:rPr>
  </w:style>
  <w:style w:type="paragraph" w:customStyle="1" w:styleId="footnotedescription">
    <w:name w:val="footnote description"/>
    <w:next w:val="af5"/>
    <w:link w:val="footnotedescriptionChar"/>
    <w:hidden/>
    <w:rsid w:val="00434A68"/>
    <w:pPr>
      <w:spacing w:after="0" w:line="255" w:lineRule="auto"/>
    </w:pPr>
    <w:rPr>
      <w:rFonts w:ascii="Times New Roman" w:eastAsia="Times New Roman" w:hAnsi="Times New Roman" w:cs="Times New Roman"/>
      <w:color w:val="000000"/>
      <w:sz w:val="20"/>
      <w:szCs w:val="20"/>
      <w:lang w:eastAsia="ru-RU"/>
    </w:rPr>
  </w:style>
  <w:style w:type="character" w:customStyle="1" w:styleId="footnotedescriptionChar">
    <w:name w:val="footnote description Char"/>
    <w:link w:val="footnotedescription"/>
    <w:rsid w:val="00434A68"/>
    <w:rPr>
      <w:rFonts w:ascii="Times New Roman" w:eastAsia="Times New Roman" w:hAnsi="Times New Roman" w:cs="Times New Roman"/>
      <w:color w:val="000000"/>
      <w:sz w:val="20"/>
      <w:szCs w:val="20"/>
      <w:lang w:eastAsia="ru-RU"/>
    </w:rPr>
  </w:style>
  <w:style w:type="character" w:customStyle="1" w:styleId="footnotemark">
    <w:name w:val="footnote mark"/>
    <w:hidden/>
    <w:rsid w:val="00434A68"/>
    <w:rPr>
      <w:rFonts w:ascii="Times New Roman" w:eastAsia="Times New Roman" w:hAnsi="Times New Roman" w:cs="Times New Roman"/>
      <w:color w:val="000000"/>
      <w:sz w:val="20"/>
      <w:vertAlign w:val="superscript"/>
    </w:rPr>
  </w:style>
  <w:style w:type="paragraph" w:customStyle="1" w:styleId="P16">
    <w:name w:val="P16"/>
    <w:basedOn w:val="af5"/>
    <w:hidden/>
    <w:rsid w:val="00AA4267"/>
    <w:pPr>
      <w:widowControl w:val="0"/>
      <w:adjustRightInd w:val="0"/>
      <w:spacing w:after="0" w:line="240" w:lineRule="auto"/>
      <w:jc w:val="center"/>
      <w:textAlignment w:val="baseline"/>
    </w:pPr>
    <w:rPr>
      <w:rFonts w:ascii="Times New Roman" w:eastAsia="SimSun1" w:hAnsi="Times New Roman" w:cs="Times New Roman"/>
      <w:b/>
      <w:sz w:val="24"/>
      <w:szCs w:val="20"/>
      <w:lang w:eastAsia="ru-RU"/>
    </w:rPr>
  </w:style>
  <w:style w:type="paragraph" w:customStyle="1" w:styleId="P59">
    <w:name w:val="P59"/>
    <w:basedOn w:val="af5"/>
    <w:hidden/>
    <w:rsid w:val="00AA426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P61">
    <w:name w:val="P61"/>
    <w:basedOn w:val="af5"/>
    <w:hidden/>
    <w:rsid w:val="00AA426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character" w:customStyle="1" w:styleId="T3">
    <w:name w:val="T3"/>
    <w:hidden/>
    <w:rsid w:val="00AA4267"/>
    <w:rPr>
      <w:sz w:val="24"/>
    </w:rPr>
  </w:style>
  <w:style w:type="paragraph" w:customStyle="1" w:styleId="Style19">
    <w:name w:val="Style19"/>
    <w:basedOn w:val="af5"/>
    <w:uiPriority w:val="99"/>
    <w:rsid w:val="00AA4267"/>
    <w:pPr>
      <w:widowControl w:val="0"/>
      <w:autoSpaceDE w:val="0"/>
      <w:autoSpaceDN w:val="0"/>
      <w:adjustRightInd w:val="0"/>
      <w:spacing w:after="0" w:line="348" w:lineRule="exact"/>
      <w:ind w:firstLine="806"/>
      <w:jc w:val="both"/>
    </w:pPr>
    <w:rPr>
      <w:rFonts w:ascii="Times New Roman" w:eastAsiaTheme="minorEastAsia" w:hAnsi="Times New Roman" w:cs="Times New Roman"/>
      <w:sz w:val="24"/>
      <w:szCs w:val="24"/>
      <w:lang w:eastAsia="ru-RU"/>
    </w:rPr>
  </w:style>
  <w:style w:type="paragraph" w:customStyle="1" w:styleId="Style4">
    <w:name w:val="Style4"/>
    <w:basedOn w:val="af5"/>
    <w:uiPriority w:val="99"/>
    <w:rsid w:val="00AA4267"/>
    <w:pPr>
      <w:widowControl w:val="0"/>
      <w:autoSpaceDE w:val="0"/>
      <w:autoSpaceDN w:val="0"/>
      <w:adjustRightInd w:val="0"/>
      <w:spacing w:after="0" w:line="348" w:lineRule="exact"/>
      <w:ind w:firstLine="600"/>
      <w:jc w:val="both"/>
    </w:pPr>
    <w:rPr>
      <w:rFonts w:ascii="Times New Roman" w:eastAsiaTheme="minorEastAsia" w:hAnsi="Times New Roman" w:cs="Times New Roman"/>
      <w:sz w:val="24"/>
      <w:szCs w:val="24"/>
      <w:lang w:eastAsia="ru-RU"/>
    </w:rPr>
  </w:style>
  <w:style w:type="paragraph" w:customStyle="1" w:styleId="Style20">
    <w:name w:val="Style20"/>
    <w:basedOn w:val="af5"/>
    <w:rsid w:val="00AA4267"/>
    <w:pPr>
      <w:widowControl w:val="0"/>
      <w:autoSpaceDE w:val="0"/>
      <w:autoSpaceDN w:val="0"/>
      <w:adjustRightInd w:val="0"/>
      <w:spacing w:after="0" w:line="347" w:lineRule="exact"/>
      <w:jc w:val="center"/>
    </w:pPr>
    <w:rPr>
      <w:rFonts w:ascii="Times New Roman" w:eastAsiaTheme="minorEastAsia" w:hAnsi="Times New Roman" w:cs="Times New Roman"/>
      <w:sz w:val="24"/>
      <w:szCs w:val="24"/>
      <w:lang w:eastAsia="ru-RU"/>
    </w:rPr>
  </w:style>
  <w:style w:type="paragraph" w:customStyle="1" w:styleId="Style50">
    <w:name w:val="Style50"/>
    <w:basedOn w:val="af5"/>
    <w:uiPriority w:val="99"/>
    <w:rsid w:val="00AA4267"/>
    <w:pPr>
      <w:widowControl w:val="0"/>
      <w:autoSpaceDE w:val="0"/>
      <w:autoSpaceDN w:val="0"/>
      <w:adjustRightInd w:val="0"/>
      <w:spacing w:after="0" w:line="322" w:lineRule="exact"/>
      <w:ind w:hanging="1090"/>
    </w:pPr>
    <w:rPr>
      <w:rFonts w:ascii="Times New Roman" w:eastAsiaTheme="minorEastAsia" w:hAnsi="Times New Roman" w:cs="Times New Roman"/>
      <w:sz w:val="24"/>
      <w:szCs w:val="24"/>
      <w:lang w:eastAsia="ru-RU"/>
    </w:rPr>
  </w:style>
  <w:style w:type="paragraph" w:customStyle="1" w:styleId="21f6">
    <w:name w:val="Заголовок 21"/>
    <w:basedOn w:val="af5"/>
    <w:uiPriority w:val="1"/>
    <w:qFormat/>
    <w:rsid w:val="00AA4267"/>
    <w:pPr>
      <w:widowControl w:val="0"/>
      <w:autoSpaceDE w:val="0"/>
      <w:autoSpaceDN w:val="0"/>
      <w:spacing w:after="0" w:line="240" w:lineRule="auto"/>
      <w:ind w:left="317" w:right="598"/>
      <w:jc w:val="center"/>
      <w:outlineLvl w:val="2"/>
    </w:pPr>
    <w:rPr>
      <w:rFonts w:ascii="Times New Roman" w:eastAsia="Times New Roman" w:hAnsi="Times New Roman" w:cs="Times New Roman"/>
      <w:b/>
      <w:bCs/>
      <w:sz w:val="27"/>
      <w:szCs w:val="27"/>
    </w:rPr>
  </w:style>
  <w:style w:type="character" w:customStyle="1" w:styleId="FontStyle56">
    <w:name w:val="Font Style56"/>
    <w:basedOn w:val="af6"/>
    <w:uiPriority w:val="99"/>
    <w:rsid w:val="00AA4267"/>
    <w:rPr>
      <w:rFonts w:ascii="Times New Roman" w:hAnsi="Times New Roman" w:cs="Times New Roman"/>
      <w:b/>
      <w:bCs/>
      <w:spacing w:val="-10"/>
      <w:sz w:val="18"/>
      <w:szCs w:val="18"/>
    </w:rPr>
  </w:style>
  <w:style w:type="paragraph" w:customStyle="1" w:styleId="Style10">
    <w:name w:val="Style10"/>
    <w:basedOn w:val="af5"/>
    <w:uiPriority w:val="99"/>
    <w:rsid w:val="00AA4267"/>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paragraph" w:customStyle="1" w:styleId="Style34">
    <w:name w:val="Style34"/>
    <w:basedOn w:val="af5"/>
    <w:uiPriority w:val="99"/>
    <w:rsid w:val="00AA4267"/>
    <w:pPr>
      <w:widowControl w:val="0"/>
      <w:autoSpaceDE w:val="0"/>
      <w:autoSpaceDN w:val="0"/>
      <w:adjustRightInd w:val="0"/>
      <w:spacing w:after="0" w:line="322" w:lineRule="exact"/>
      <w:ind w:firstLine="706"/>
      <w:jc w:val="both"/>
    </w:pPr>
    <w:rPr>
      <w:rFonts w:ascii="Times New Roman" w:eastAsiaTheme="minorEastAsia" w:hAnsi="Times New Roman" w:cs="Times New Roman"/>
      <w:sz w:val="24"/>
      <w:szCs w:val="24"/>
      <w:lang w:eastAsia="ru-RU"/>
    </w:rPr>
  </w:style>
  <w:style w:type="character" w:customStyle="1" w:styleId="FontStyle58">
    <w:name w:val="Font Style58"/>
    <w:basedOn w:val="af6"/>
    <w:uiPriority w:val="99"/>
    <w:rsid w:val="00AA4267"/>
    <w:rPr>
      <w:rFonts w:ascii="Times New Roman" w:hAnsi="Times New Roman" w:cs="Times New Roman"/>
      <w:b/>
      <w:bCs/>
      <w:sz w:val="26"/>
      <w:szCs w:val="26"/>
    </w:rPr>
  </w:style>
  <w:style w:type="paragraph" w:customStyle="1" w:styleId="Style30">
    <w:name w:val="Style30"/>
    <w:basedOn w:val="af5"/>
    <w:uiPriority w:val="99"/>
    <w:rsid w:val="00AA4267"/>
    <w:pPr>
      <w:widowControl w:val="0"/>
      <w:autoSpaceDE w:val="0"/>
      <w:autoSpaceDN w:val="0"/>
      <w:adjustRightInd w:val="0"/>
      <w:spacing w:after="0" w:line="509" w:lineRule="exact"/>
      <w:ind w:hanging="283"/>
    </w:pPr>
    <w:rPr>
      <w:rFonts w:ascii="Times New Roman" w:eastAsiaTheme="minorEastAsia" w:hAnsi="Times New Roman" w:cs="Times New Roman"/>
      <w:sz w:val="24"/>
      <w:szCs w:val="24"/>
      <w:lang w:eastAsia="ru-RU"/>
    </w:rPr>
  </w:style>
  <w:style w:type="paragraph" w:customStyle="1" w:styleId="Style49">
    <w:name w:val="Style49"/>
    <w:basedOn w:val="af5"/>
    <w:uiPriority w:val="99"/>
    <w:rsid w:val="00AA4267"/>
    <w:pPr>
      <w:widowControl w:val="0"/>
      <w:autoSpaceDE w:val="0"/>
      <w:autoSpaceDN w:val="0"/>
      <w:adjustRightInd w:val="0"/>
      <w:spacing w:after="0" w:line="504" w:lineRule="exact"/>
      <w:ind w:firstLine="542"/>
    </w:pPr>
    <w:rPr>
      <w:rFonts w:ascii="Times New Roman" w:eastAsiaTheme="minorEastAsia" w:hAnsi="Times New Roman" w:cs="Times New Roman"/>
      <w:sz w:val="24"/>
      <w:szCs w:val="24"/>
      <w:lang w:eastAsia="ru-RU"/>
    </w:rPr>
  </w:style>
  <w:style w:type="paragraph" w:customStyle="1" w:styleId="Style27">
    <w:name w:val="Style27"/>
    <w:basedOn w:val="af5"/>
    <w:uiPriority w:val="99"/>
    <w:rsid w:val="00AA4267"/>
    <w:pPr>
      <w:widowControl w:val="0"/>
      <w:autoSpaceDE w:val="0"/>
      <w:autoSpaceDN w:val="0"/>
      <w:adjustRightInd w:val="0"/>
      <w:spacing w:after="0" w:line="346" w:lineRule="exact"/>
      <w:jc w:val="both"/>
    </w:pPr>
    <w:rPr>
      <w:rFonts w:ascii="Times New Roman" w:eastAsiaTheme="minorEastAsia" w:hAnsi="Times New Roman" w:cs="Times New Roman"/>
      <w:sz w:val="24"/>
      <w:szCs w:val="24"/>
      <w:lang w:eastAsia="ru-RU"/>
    </w:rPr>
  </w:style>
  <w:style w:type="paragraph" w:customStyle="1" w:styleId="Style25">
    <w:name w:val="Style25"/>
    <w:basedOn w:val="af5"/>
    <w:uiPriority w:val="99"/>
    <w:rsid w:val="00AA4267"/>
    <w:pPr>
      <w:widowControl w:val="0"/>
      <w:autoSpaceDE w:val="0"/>
      <w:autoSpaceDN w:val="0"/>
      <w:adjustRightInd w:val="0"/>
      <w:spacing w:after="0" w:line="228" w:lineRule="exact"/>
      <w:jc w:val="center"/>
    </w:pPr>
    <w:rPr>
      <w:rFonts w:ascii="Times New Roman" w:eastAsiaTheme="minorEastAsia" w:hAnsi="Times New Roman" w:cs="Times New Roman"/>
      <w:sz w:val="24"/>
      <w:szCs w:val="24"/>
      <w:lang w:eastAsia="ru-RU"/>
    </w:rPr>
  </w:style>
  <w:style w:type="character" w:customStyle="1" w:styleId="FontStyle60">
    <w:name w:val="Font Style60"/>
    <w:basedOn w:val="af6"/>
    <w:uiPriority w:val="99"/>
    <w:rsid w:val="00AA4267"/>
    <w:rPr>
      <w:rFonts w:ascii="Times New Roman" w:hAnsi="Times New Roman" w:cs="Times New Roman"/>
      <w:b/>
      <w:bCs/>
      <w:sz w:val="20"/>
      <w:szCs w:val="20"/>
    </w:rPr>
  </w:style>
  <w:style w:type="paragraph" w:customStyle="1" w:styleId="Style36">
    <w:name w:val="Style36"/>
    <w:basedOn w:val="af5"/>
    <w:uiPriority w:val="99"/>
    <w:rsid w:val="00AA4267"/>
    <w:pPr>
      <w:widowControl w:val="0"/>
      <w:autoSpaceDE w:val="0"/>
      <w:autoSpaceDN w:val="0"/>
      <w:adjustRightInd w:val="0"/>
      <w:spacing w:after="0" w:line="346" w:lineRule="exact"/>
      <w:ind w:firstLine="110"/>
    </w:pPr>
    <w:rPr>
      <w:rFonts w:ascii="Times New Roman" w:eastAsiaTheme="minorEastAsia" w:hAnsi="Times New Roman" w:cs="Times New Roman"/>
      <w:sz w:val="24"/>
      <w:szCs w:val="24"/>
      <w:lang w:eastAsia="ru-RU"/>
    </w:rPr>
  </w:style>
  <w:style w:type="paragraph" w:customStyle="1" w:styleId="Style17">
    <w:name w:val="Style17"/>
    <w:basedOn w:val="af5"/>
    <w:rsid w:val="00AA4267"/>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character" w:customStyle="1" w:styleId="FontStyle54">
    <w:name w:val="Font Style54"/>
    <w:basedOn w:val="af6"/>
    <w:uiPriority w:val="99"/>
    <w:rsid w:val="00AA4267"/>
    <w:rPr>
      <w:rFonts w:ascii="Times New Roman" w:hAnsi="Times New Roman" w:cs="Times New Roman"/>
      <w:i/>
      <w:iCs/>
      <w:sz w:val="28"/>
      <w:szCs w:val="28"/>
    </w:rPr>
  </w:style>
  <w:style w:type="paragraph" w:customStyle="1" w:styleId="Style40">
    <w:name w:val="Style40"/>
    <w:basedOn w:val="af5"/>
    <w:rsid w:val="00AA4267"/>
    <w:pPr>
      <w:widowControl w:val="0"/>
      <w:autoSpaceDE w:val="0"/>
      <w:autoSpaceDN w:val="0"/>
      <w:adjustRightInd w:val="0"/>
      <w:spacing w:after="0" w:line="576" w:lineRule="exact"/>
      <w:ind w:firstLine="610"/>
    </w:pPr>
    <w:rPr>
      <w:rFonts w:ascii="Times New Roman" w:eastAsiaTheme="minorEastAsia" w:hAnsi="Times New Roman" w:cs="Times New Roman"/>
      <w:sz w:val="24"/>
      <w:szCs w:val="24"/>
      <w:lang w:eastAsia="ru-RU"/>
    </w:rPr>
  </w:style>
  <w:style w:type="paragraph" w:customStyle="1" w:styleId="Style24">
    <w:name w:val="Style24"/>
    <w:basedOn w:val="af5"/>
    <w:uiPriority w:val="99"/>
    <w:rsid w:val="00AA4267"/>
    <w:pPr>
      <w:widowControl w:val="0"/>
      <w:autoSpaceDE w:val="0"/>
      <w:autoSpaceDN w:val="0"/>
      <w:adjustRightInd w:val="0"/>
      <w:spacing w:after="0" w:line="276" w:lineRule="exact"/>
      <w:ind w:firstLine="398"/>
    </w:pPr>
    <w:rPr>
      <w:rFonts w:ascii="Times New Roman" w:eastAsiaTheme="minorEastAsia" w:hAnsi="Times New Roman" w:cs="Times New Roman"/>
      <w:sz w:val="24"/>
      <w:szCs w:val="24"/>
      <w:lang w:eastAsia="ru-RU"/>
    </w:rPr>
  </w:style>
  <w:style w:type="paragraph" w:customStyle="1" w:styleId="Style28">
    <w:name w:val="Style28"/>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1">
    <w:name w:val="Style41"/>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3">
    <w:name w:val="Style43"/>
    <w:basedOn w:val="af5"/>
    <w:rsid w:val="00AA4267"/>
    <w:pPr>
      <w:widowControl w:val="0"/>
      <w:autoSpaceDE w:val="0"/>
      <w:autoSpaceDN w:val="0"/>
      <w:adjustRightInd w:val="0"/>
      <w:spacing w:after="0" w:line="275" w:lineRule="exact"/>
      <w:ind w:firstLine="293"/>
    </w:pPr>
    <w:rPr>
      <w:rFonts w:ascii="Times New Roman" w:eastAsiaTheme="minorEastAsia" w:hAnsi="Times New Roman" w:cs="Times New Roman"/>
      <w:sz w:val="24"/>
      <w:szCs w:val="24"/>
      <w:lang w:eastAsia="ru-RU"/>
    </w:rPr>
  </w:style>
  <w:style w:type="paragraph" w:customStyle="1" w:styleId="Style46">
    <w:name w:val="Style46"/>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64">
    <w:name w:val="Font Style64"/>
    <w:basedOn w:val="af6"/>
    <w:uiPriority w:val="99"/>
    <w:rsid w:val="00AA4267"/>
    <w:rPr>
      <w:rFonts w:ascii="Times New Roman" w:hAnsi="Times New Roman" w:cs="Times New Roman"/>
      <w:sz w:val="24"/>
      <w:szCs w:val="24"/>
    </w:rPr>
  </w:style>
  <w:style w:type="character" w:customStyle="1" w:styleId="FontStyle65">
    <w:name w:val="Font Style65"/>
    <w:basedOn w:val="af6"/>
    <w:uiPriority w:val="99"/>
    <w:rsid w:val="00AA4267"/>
    <w:rPr>
      <w:rFonts w:ascii="Times New Roman" w:hAnsi="Times New Roman" w:cs="Times New Roman"/>
      <w:b/>
      <w:bCs/>
      <w:sz w:val="16"/>
      <w:szCs w:val="16"/>
    </w:rPr>
  </w:style>
  <w:style w:type="character" w:customStyle="1" w:styleId="FontStyle66">
    <w:name w:val="Font Style66"/>
    <w:basedOn w:val="af6"/>
    <w:uiPriority w:val="99"/>
    <w:rsid w:val="00AA4267"/>
    <w:rPr>
      <w:rFonts w:ascii="Times New Roman" w:hAnsi="Times New Roman" w:cs="Times New Roman"/>
      <w:sz w:val="24"/>
      <w:szCs w:val="24"/>
    </w:rPr>
  </w:style>
  <w:style w:type="paragraph" w:customStyle="1" w:styleId="s37">
    <w:name w:val="s_37"/>
    <w:basedOn w:val="af5"/>
    <w:rsid w:val="00AA426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9A4952"/>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affffffffffffffffffffffffffff6">
    <w:name w:val="Ячейка таблицы"/>
    <w:basedOn w:val="af5"/>
    <w:link w:val="affffffffffffffffffffffffffff7"/>
    <w:qFormat/>
    <w:rsid w:val="00E17827"/>
    <w:pPr>
      <w:suppressAutoHyphens/>
      <w:spacing w:after="0" w:line="240" w:lineRule="auto"/>
    </w:pPr>
    <w:rPr>
      <w:rFonts w:ascii="Arial" w:eastAsia="Times New Roman" w:hAnsi="Arial" w:cs="Arial"/>
      <w:sz w:val="20"/>
      <w:szCs w:val="32"/>
      <w:lang w:eastAsia="ar-SA"/>
    </w:rPr>
  </w:style>
  <w:style w:type="character" w:customStyle="1" w:styleId="affffffffffffffffffffffffffff7">
    <w:name w:val="Ячейка таблицы Знак"/>
    <w:link w:val="affffffffffffffffffffffffffff6"/>
    <w:rsid w:val="00E17827"/>
    <w:rPr>
      <w:rFonts w:ascii="Arial" w:eastAsia="Times New Roman" w:hAnsi="Arial" w:cs="Arial"/>
      <w:sz w:val="20"/>
      <w:szCs w:val="32"/>
      <w:lang w:eastAsia="ar-SA"/>
    </w:rPr>
  </w:style>
  <w:style w:type="paragraph" w:customStyle="1" w:styleId="affffffffffffffffffffffffffff8">
    <w:name w:val="Стиль пункта схемы"/>
    <w:basedOn w:val="af5"/>
    <w:link w:val="affffffffffffffffffffffffffff9"/>
    <w:rsid w:val="00AA06DF"/>
    <w:pPr>
      <w:suppressAutoHyphens/>
      <w:autoSpaceDE w:val="0"/>
      <w:spacing w:after="0" w:line="360" w:lineRule="auto"/>
      <w:ind w:firstLine="680"/>
      <w:jc w:val="both"/>
    </w:pPr>
    <w:rPr>
      <w:rFonts w:ascii="Arial" w:eastAsia="Times New Roman" w:hAnsi="Arial" w:cs="Arial"/>
      <w:sz w:val="28"/>
      <w:szCs w:val="28"/>
      <w:lang w:eastAsia="ar-SA"/>
    </w:rPr>
  </w:style>
  <w:style w:type="character" w:customStyle="1" w:styleId="affffffffffffffffffffffffffff9">
    <w:name w:val="Стиль пункта схемы Знак"/>
    <w:basedOn w:val="af6"/>
    <w:link w:val="affffffffffffffffffffffffffff8"/>
    <w:locked/>
    <w:rsid w:val="00AA06DF"/>
    <w:rPr>
      <w:rFonts w:ascii="Arial" w:eastAsia="Times New Roman" w:hAnsi="Arial" w:cs="Arial"/>
      <w:sz w:val="28"/>
      <w:szCs w:val="28"/>
      <w:lang w:eastAsia="ar-SA"/>
    </w:rPr>
  </w:style>
  <w:style w:type="character" w:customStyle="1" w:styleId="WW8Num34z0">
    <w:name w:val="WW8Num34z0"/>
    <w:rsid w:val="009A6FB4"/>
    <w:rPr>
      <w:rFonts w:ascii="Symbol" w:hAnsi="Symbol"/>
    </w:rPr>
  </w:style>
  <w:style w:type="character" w:customStyle="1" w:styleId="WW8Num35z0">
    <w:name w:val="WW8Num35z0"/>
    <w:rsid w:val="009A6FB4"/>
    <w:rPr>
      <w:rFonts w:ascii="Symbol" w:hAnsi="Symbol"/>
    </w:rPr>
  </w:style>
  <w:style w:type="character" w:customStyle="1" w:styleId="WW8Num37z0">
    <w:name w:val="WW8Num37z0"/>
    <w:rsid w:val="009A6FB4"/>
    <w:rPr>
      <w:rFonts w:ascii="Symbol" w:hAnsi="Symbol"/>
    </w:rPr>
  </w:style>
  <w:style w:type="character" w:customStyle="1" w:styleId="WW8Num38z0">
    <w:name w:val="WW8Num38z0"/>
    <w:rsid w:val="009A6FB4"/>
    <w:rPr>
      <w:rFonts w:ascii="Symbol" w:hAnsi="Symbol"/>
    </w:rPr>
  </w:style>
  <w:style w:type="character" w:customStyle="1" w:styleId="WW8Num42z0">
    <w:name w:val="WW8Num42z0"/>
    <w:rsid w:val="009A6FB4"/>
    <w:rPr>
      <w:rFonts w:ascii="Symbol" w:hAnsi="Symbol"/>
    </w:rPr>
  </w:style>
  <w:style w:type="character" w:customStyle="1" w:styleId="WW8Num44z0">
    <w:name w:val="WW8Num44z0"/>
    <w:rsid w:val="009A6FB4"/>
    <w:rPr>
      <w:rFonts w:ascii="Symbol" w:hAnsi="Symbol"/>
    </w:rPr>
  </w:style>
  <w:style w:type="character" w:customStyle="1" w:styleId="WW8Num45z0">
    <w:name w:val="WW8Num45z0"/>
    <w:rsid w:val="009A6FB4"/>
    <w:rPr>
      <w:rFonts w:ascii="Symbol" w:hAnsi="Symbol"/>
      <w:color w:val="auto"/>
    </w:rPr>
  </w:style>
  <w:style w:type="character" w:customStyle="1" w:styleId="WW8Num46z0">
    <w:name w:val="WW8Num46z0"/>
    <w:rsid w:val="009A6FB4"/>
    <w:rPr>
      <w:rFonts w:ascii="Symbol" w:hAnsi="Symbol"/>
    </w:rPr>
  </w:style>
  <w:style w:type="character" w:customStyle="1" w:styleId="WW8Num47z0">
    <w:name w:val="WW8Num47z0"/>
    <w:rsid w:val="009A6FB4"/>
    <w:rPr>
      <w:rFonts w:ascii="Symbol" w:hAnsi="Symbol"/>
      <w:color w:val="auto"/>
    </w:rPr>
  </w:style>
  <w:style w:type="character" w:customStyle="1" w:styleId="WW8Num48z0">
    <w:name w:val="WW8Num48z0"/>
    <w:rsid w:val="009A6FB4"/>
    <w:rPr>
      <w:rFonts w:ascii="Symbol" w:hAnsi="Symbol"/>
    </w:rPr>
  </w:style>
  <w:style w:type="character" w:customStyle="1" w:styleId="WW8Num50z0">
    <w:name w:val="WW8Num50z0"/>
    <w:rsid w:val="009A6FB4"/>
    <w:rPr>
      <w:rFonts w:ascii="Symbol" w:hAnsi="Symbol"/>
      <w:caps w:val="0"/>
      <w:smallCaps w:val="0"/>
      <w:strike w:val="0"/>
      <w:dstrike w:val="0"/>
      <w:outline w:val="0"/>
      <w:shadow w:val="0"/>
      <w:vanish w:val="0"/>
      <w:color w:val="auto"/>
      <w:position w:val="0"/>
      <w:sz w:val="24"/>
      <w:vertAlign w:val="baseline"/>
    </w:rPr>
  </w:style>
  <w:style w:type="character" w:customStyle="1" w:styleId="WW8Num52z0">
    <w:name w:val="WW8Num52z0"/>
    <w:rsid w:val="009A6FB4"/>
    <w:rPr>
      <w:rFonts w:ascii="Arial" w:hAnsi="Arial"/>
    </w:rPr>
  </w:style>
  <w:style w:type="character" w:customStyle="1" w:styleId="WW8Num53z0">
    <w:name w:val="WW8Num53z0"/>
    <w:rsid w:val="009A6FB4"/>
    <w:rPr>
      <w:rFonts w:ascii="Symbol" w:hAnsi="Symbol"/>
    </w:rPr>
  </w:style>
  <w:style w:type="character" w:customStyle="1" w:styleId="WW8Num55z0">
    <w:name w:val="WW8Num55z0"/>
    <w:rsid w:val="009A6FB4"/>
    <w:rPr>
      <w:rFonts w:ascii="Symbol" w:hAnsi="Symbol"/>
    </w:rPr>
  </w:style>
  <w:style w:type="character" w:customStyle="1" w:styleId="WW8Num57z0">
    <w:name w:val="WW8Num57z0"/>
    <w:rsid w:val="009A6FB4"/>
    <w:rPr>
      <w:rFonts w:ascii="Arial" w:eastAsia="Times New Roman" w:hAnsi="Arial" w:cs="Arial"/>
    </w:rPr>
  </w:style>
  <w:style w:type="character" w:customStyle="1" w:styleId="WW8Num61z0">
    <w:name w:val="WW8Num61z0"/>
    <w:rsid w:val="009A6FB4"/>
    <w:rPr>
      <w:rFonts w:ascii="Symbol" w:hAnsi="Symbol"/>
    </w:rPr>
  </w:style>
  <w:style w:type="character" w:customStyle="1" w:styleId="WW8Num19z3">
    <w:name w:val="WW8Num19z3"/>
    <w:rsid w:val="009A6FB4"/>
    <w:rPr>
      <w:rFonts w:ascii="Symbol" w:hAnsi="Symbol"/>
    </w:rPr>
  </w:style>
  <w:style w:type="character" w:customStyle="1" w:styleId="WW8Num24z3">
    <w:name w:val="WW8Num24z3"/>
    <w:rsid w:val="009A6FB4"/>
    <w:rPr>
      <w:rFonts w:ascii="Symbol" w:hAnsi="Symbol"/>
    </w:rPr>
  </w:style>
  <w:style w:type="character" w:customStyle="1" w:styleId="WW8Num26z2">
    <w:name w:val="WW8Num26z2"/>
    <w:rsid w:val="009A6FB4"/>
    <w:rPr>
      <w:rFonts w:ascii="Wingdings" w:hAnsi="Wingdings"/>
    </w:rPr>
  </w:style>
  <w:style w:type="character" w:customStyle="1" w:styleId="WW8Num34z1">
    <w:name w:val="WW8Num34z1"/>
    <w:rsid w:val="009A6FB4"/>
    <w:rPr>
      <w:rFonts w:ascii="Courier New" w:hAnsi="Courier New" w:cs="Courier New"/>
    </w:rPr>
  </w:style>
  <w:style w:type="character" w:customStyle="1" w:styleId="WW8Num34z2">
    <w:name w:val="WW8Num34z2"/>
    <w:rsid w:val="009A6FB4"/>
    <w:rPr>
      <w:rFonts w:ascii="Wingdings" w:hAnsi="Wingdings"/>
    </w:rPr>
  </w:style>
  <w:style w:type="character" w:customStyle="1" w:styleId="WW8Num36z0">
    <w:name w:val="WW8Num36z0"/>
    <w:rsid w:val="009A6FB4"/>
    <w:rPr>
      <w:rFonts w:ascii="Symbol" w:hAnsi="Symbol"/>
    </w:rPr>
  </w:style>
  <w:style w:type="character" w:customStyle="1" w:styleId="WW8Num36z1">
    <w:name w:val="WW8Num36z1"/>
    <w:rsid w:val="009A6FB4"/>
    <w:rPr>
      <w:rFonts w:ascii="Courier New" w:hAnsi="Courier New" w:cs="Courier New"/>
    </w:rPr>
  </w:style>
  <w:style w:type="character" w:customStyle="1" w:styleId="WW8Num36z2">
    <w:name w:val="WW8Num36z2"/>
    <w:rsid w:val="009A6FB4"/>
    <w:rPr>
      <w:rFonts w:ascii="Wingdings" w:hAnsi="Wingdings"/>
    </w:rPr>
  </w:style>
  <w:style w:type="character" w:customStyle="1" w:styleId="WW8Num37z1">
    <w:name w:val="WW8Num37z1"/>
    <w:rsid w:val="009A6FB4"/>
    <w:rPr>
      <w:rFonts w:ascii="Courier New" w:hAnsi="Courier New" w:cs="Courier New"/>
    </w:rPr>
  </w:style>
  <w:style w:type="character" w:customStyle="1" w:styleId="WW8Num37z2">
    <w:name w:val="WW8Num37z2"/>
    <w:rsid w:val="009A6FB4"/>
    <w:rPr>
      <w:rFonts w:ascii="Wingdings" w:hAnsi="Wingdings"/>
    </w:rPr>
  </w:style>
  <w:style w:type="character" w:customStyle="1" w:styleId="WW8Num39z0">
    <w:name w:val="WW8Num39z0"/>
    <w:rsid w:val="009A6FB4"/>
    <w:rPr>
      <w:rFonts w:ascii="Symbol" w:hAnsi="Symbol"/>
    </w:rPr>
  </w:style>
  <w:style w:type="character" w:customStyle="1" w:styleId="WW8Num39z1">
    <w:name w:val="WW8Num39z1"/>
    <w:rsid w:val="009A6FB4"/>
    <w:rPr>
      <w:rFonts w:ascii="Courier New" w:hAnsi="Courier New" w:cs="Courier New"/>
    </w:rPr>
  </w:style>
  <w:style w:type="character" w:customStyle="1" w:styleId="WW8Num39z2">
    <w:name w:val="WW8Num39z2"/>
    <w:rsid w:val="009A6FB4"/>
    <w:rPr>
      <w:rFonts w:ascii="Wingdings" w:hAnsi="Wingdings"/>
    </w:rPr>
  </w:style>
  <w:style w:type="character" w:customStyle="1" w:styleId="WW8Num40z0">
    <w:name w:val="WW8Num40z0"/>
    <w:rsid w:val="009A6FB4"/>
    <w:rPr>
      <w:rFonts w:ascii="Symbol" w:hAnsi="Symbol"/>
    </w:rPr>
  </w:style>
  <w:style w:type="character" w:customStyle="1" w:styleId="WW8Num40z1">
    <w:name w:val="WW8Num40z1"/>
    <w:rsid w:val="009A6FB4"/>
    <w:rPr>
      <w:rFonts w:ascii="Courier New" w:hAnsi="Courier New" w:cs="Courier New"/>
    </w:rPr>
  </w:style>
  <w:style w:type="character" w:customStyle="1" w:styleId="WW8Num40z2">
    <w:name w:val="WW8Num40z2"/>
    <w:rsid w:val="009A6FB4"/>
    <w:rPr>
      <w:rFonts w:ascii="Wingdings" w:hAnsi="Wingdings"/>
    </w:rPr>
  </w:style>
  <w:style w:type="character" w:customStyle="1" w:styleId="WW8Num44z1">
    <w:name w:val="WW8Num44z1"/>
    <w:rsid w:val="009A6FB4"/>
    <w:rPr>
      <w:rFonts w:ascii="Courier New" w:hAnsi="Courier New" w:cs="Courier New"/>
    </w:rPr>
  </w:style>
  <w:style w:type="character" w:customStyle="1" w:styleId="WW8Num44z2">
    <w:name w:val="WW8Num44z2"/>
    <w:rsid w:val="009A6FB4"/>
    <w:rPr>
      <w:rFonts w:ascii="Wingdings" w:hAnsi="Wingdings"/>
    </w:rPr>
  </w:style>
  <w:style w:type="character" w:customStyle="1" w:styleId="WW8Num46z1">
    <w:name w:val="WW8Num46z1"/>
    <w:rsid w:val="009A6FB4"/>
    <w:rPr>
      <w:rFonts w:ascii="Courier New" w:hAnsi="Courier New" w:cs="Courier New"/>
    </w:rPr>
  </w:style>
  <w:style w:type="character" w:customStyle="1" w:styleId="WW8Num46z2">
    <w:name w:val="WW8Num46z2"/>
    <w:rsid w:val="009A6FB4"/>
    <w:rPr>
      <w:rFonts w:ascii="Wingdings" w:hAnsi="Wingdings"/>
    </w:rPr>
  </w:style>
  <w:style w:type="character" w:customStyle="1" w:styleId="WW8Num47z1">
    <w:name w:val="WW8Num47z1"/>
    <w:rsid w:val="009A6FB4"/>
    <w:rPr>
      <w:rFonts w:ascii="Courier New" w:hAnsi="Courier New" w:cs="Courier New"/>
    </w:rPr>
  </w:style>
  <w:style w:type="character" w:customStyle="1" w:styleId="WW8Num47z2">
    <w:name w:val="WW8Num47z2"/>
    <w:rsid w:val="009A6FB4"/>
    <w:rPr>
      <w:rFonts w:ascii="Wingdings" w:hAnsi="Wingdings"/>
    </w:rPr>
  </w:style>
  <w:style w:type="character" w:customStyle="1" w:styleId="WW8Num47z3">
    <w:name w:val="WW8Num47z3"/>
    <w:rsid w:val="009A6FB4"/>
    <w:rPr>
      <w:rFonts w:ascii="Symbol" w:hAnsi="Symbol"/>
    </w:rPr>
  </w:style>
  <w:style w:type="character" w:customStyle="1" w:styleId="WW8Num48z1">
    <w:name w:val="WW8Num48z1"/>
    <w:rsid w:val="009A6FB4"/>
    <w:rPr>
      <w:rFonts w:ascii="Courier New" w:hAnsi="Courier New" w:cs="Courier New"/>
    </w:rPr>
  </w:style>
  <w:style w:type="character" w:customStyle="1" w:styleId="WW8Num48z2">
    <w:name w:val="WW8Num48z2"/>
    <w:rsid w:val="009A6FB4"/>
    <w:rPr>
      <w:rFonts w:ascii="Wingdings" w:hAnsi="Wingdings"/>
    </w:rPr>
  </w:style>
  <w:style w:type="character" w:customStyle="1" w:styleId="WW8Num49z0">
    <w:name w:val="WW8Num49z0"/>
    <w:rsid w:val="009A6FB4"/>
    <w:rPr>
      <w:rFonts w:ascii="Symbol" w:hAnsi="Symbol"/>
    </w:rPr>
  </w:style>
  <w:style w:type="character" w:customStyle="1" w:styleId="WW8Num49z1">
    <w:name w:val="WW8Num49z1"/>
    <w:rsid w:val="009A6FB4"/>
    <w:rPr>
      <w:rFonts w:ascii="Courier New" w:hAnsi="Courier New"/>
    </w:rPr>
  </w:style>
  <w:style w:type="character" w:customStyle="1" w:styleId="WW8Num49z2">
    <w:name w:val="WW8Num49z2"/>
    <w:rsid w:val="009A6FB4"/>
    <w:rPr>
      <w:rFonts w:ascii="Wingdings" w:hAnsi="Wingdings"/>
    </w:rPr>
  </w:style>
  <w:style w:type="character" w:customStyle="1" w:styleId="WW8Num50z1">
    <w:name w:val="WW8Num50z1"/>
    <w:rsid w:val="009A6FB4"/>
    <w:rPr>
      <w:rFonts w:ascii="Courier New" w:hAnsi="Courier New"/>
    </w:rPr>
  </w:style>
  <w:style w:type="character" w:customStyle="1" w:styleId="WW8Num50z2">
    <w:name w:val="WW8Num50z2"/>
    <w:rsid w:val="009A6FB4"/>
    <w:rPr>
      <w:rFonts w:ascii="Wingdings" w:hAnsi="Wingdings"/>
    </w:rPr>
  </w:style>
  <w:style w:type="character" w:customStyle="1" w:styleId="WW8Num50z3">
    <w:name w:val="WW8Num50z3"/>
    <w:rsid w:val="009A6FB4"/>
    <w:rPr>
      <w:rFonts w:ascii="Symbol" w:hAnsi="Symbol"/>
    </w:rPr>
  </w:style>
  <w:style w:type="character" w:customStyle="1" w:styleId="WW8Num52z1">
    <w:name w:val="WW8Num52z1"/>
    <w:rsid w:val="009A6FB4"/>
    <w:rPr>
      <w:rFonts w:ascii="Courier New" w:hAnsi="Courier New" w:cs="Courier New"/>
    </w:rPr>
  </w:style>
  <w:style w:type="character" w:customStyle="1" w:styleId="WW8Num52z2">
    <w:name w:val="WW8Num52z2"/>
    <w:rsid w:val="009A6FB4"/>
    <w:rPr>
      <w:rFonts w:ascii="Wingdings" w:hAnsi="Wingdings"/>
    </w:rPr>
  </w:style>
  <w:style w:type="character" w:customStyle="1" w:styleId="WW8Num52z3">
    <w:name w:val="WW8Num52z3"/>
    <w:rsid w:val="009A6FB4"/>
    <w:rPr>
      <w:rFonts w:ascii="Symbol" w:hAnsi="Symbol"/>
    </w:rPr>
  </w:style>
  <w:style w:type="character" w:customStyle="1" w:styleId="WW8Num54z0">
    <w:name w:val="WW8Num54z0"/>
    <w:rsid w:val="009A6FB4"/>
    <w:rPr>
      <w:rFonts w:ascii="Symbol" w:hAnsi="Symbol"/>
    </w:rPr>
  </w:style>
  <w:style w:type="character" w:customStyle="1" w:styleId="WW8Num54z1">
    <w:name w:val="WW8Num54z1"/>
    <w:rsid w:val="009A6FB4"/>
    <w:rPr>
      <w:rFonts w:ascii="Courier New" w:hAnsi="Courier New"/>
    </w:rPr>
  </w:style>
  <w:style w:type="character" w:customStyle="1" w:styleId="WW8Num54z2">
    <w:name w:val="WW8Num54z2"/>
    <w:rsid w:val="009A6FB4"/>
    <w:rPr>
      <w:rFonts w:ascii="Wingdings" w:hAnsi="Wingdings"/>
    </w:rPr>
  </w:style>
  <w:style w:type="character" w:customStyle="1" w:styleId="WW8Num55z1">
    <w:name w:val="WW8Num55z1"/>
    <w:rsid w:val="009A6FB4"/>
    <w:rPr>
      <w:rFonts w:ascii="Courier New" w:hAnsi="Courier New" w:cs="Courier New"/>
    </w:rPr>
  </w:style>
  <w:style w:type="character" w:customStyle="1" w:styleId="WW8Num55z2">
    <w:name w:val="WW8Num55z2"/>
    <w:rsid w:val="009A6FB4"/>
    <w:rPr>
      <w:rFonts w:ascii="Wingdings" w:hAnsi="Wingdings"/>
    </w:rPr>
  </w:style>
  <w:style w:type="character" w:customStyle="1" w:styleId="WW8Num59z0">
    <w:name w:val="WW8Num59z0"/>
    <w:rsid w:val="009A6FB4"/>
    <w:rPr>
      <w:rFonts w:ascii="Symbol" w:hAnsi="Symbol"/>
      <w:caps w:val="0"/>
      <w:smallCaps w:val="0"/>
      <w:strike w:val="0"/>
      <w:dstrike w:val="0"/>
      <w:outline w:val="0"/>
      <w:shadow w:val="0"/>
      <w:vanish w:val="0"/>
      <w:color w:val="auto"/>
      <w:position w:val="0"/>
      <w:sz w:val="24"/>
      <w:vertAlign w:val="baseline"/>
    </w:rPr>
  </w:style>
  <w:style w:type="character" w:customStyle="1" w:styleId="WW8Num59z1">
    <w:name w:val="WW8Num59z1"/>
    <w:rsid w:val="009A6FB4"/>
    <w:rPr>
      <w:rFonts w:ascii="Courier New" w:hAnsi="Courier New"/>
    </w:rPr>
  </w:style>
  <w:style w:type="character" w:customStyle="1" w:styleId="WW8Num59z2">
    <w:name w:val="WW8Num59z2"/>
    <w:rsid w:val="009A6FB4"/>
    <w:rPr>
      <w:rFonts w:ascii="Wingdings" w:hAnsi="Wingdings"/>
    </w:rPr>
  </w:style>
  <w:style w:type="character" w:customStyle="1" w:styleId="WW8Num59z3">
    <w:name w:val="WW8Num59z3"/>
    <w:rsid w:val="009A6FB4"/>
    <w:rPr>
      <w:rFonts w:ascii="Symbol" w:hAnsi="Symbol"/>
    </w:rPr>
  </w:style>
  <w:style w:type="character" w:customStyle="1" w:styleId="WW8Num63z1">
    <w:name w:val="WW8Num63z1"/>
    <w:rsid w:val="009A6FB4"/>
    <w:rPr>
      <w:rFonts w:ascii="Symbol" w:hAnsi="Symbol"/>
    </w:rPr>
  </w:style>
  <w:style w:type="character" w:customStyle="1" w:styleId="WW8Num64z0">
    <w:name w:val="WW8Num64z0"/>
    <w:rsid w:val="009A6FB4"/>
    <w:rPr>
      <w:rFonts w:ascii="Symbol" w:hAnsi="Symbol"/>
    </w:rPr>
  </w:style>
  <w:style w:type="character" w:customStyle="1" w:styleId="WW8Num64z1">
    <w:name w:val="WW8Num64z1"/>
    <w:rsid w:val="009A6FB4"/>
    <w:rPr>
      <w:rFonts w:ascii="Courier New" w:hAnsi="Courier New" w:cs="Courier New"/>
    </w:rPr>
  </w:style>
  <w:style w:type="character" w:customStyle="1" w:styleId="WW8Num64z2">
    <w:name w:val="WW8Num64z2"/>
    <w:rsid w:val="009A6FB4"/>
    <w:rPr>
      <w:rFonts w:ascii="Wingdings" w:hAnsi="Wingdings"/>
    </w:rPr>
  </w:style>
  <w:style w:type="character" w:customStyle="1" w:styleId="affffffffffffffffffffffffffffa">
    <w:name w:val="Стиль заключения Знак Знак"/>
    <w:basedOn w:val="1d"/>
    <w:rsid w:val="009A6FB4"/>
    <w:rPr>
      <w:sz w:val="28"/>
      <w:szCs w:val="28"/>
    </w:rPr>
  </w:style>
  <w:style w:type="character" w:customStyle="1" w:styleId="affffffffffffffffffffffffffffb">
    <w:name w:val="!Простой текст! Знак Знак Знак Знак Знак"/>
    <w:basedOn w:val="1d"/>
    <w:rsid w:val="009A6FB4"/>
    <w:rPr>
      <w:sz w:val="24"/>
      <w:szCs w:val="24"/>
    </w:rPr>
  </w:style>
  <w:style w:type="character" w:customStyle="1" w:styleId="affffffffffffffffffffffffffffc">
    <w:name w:val="ВерИндекс"/>
    <w:basedOn w:val="1d"/>
    <w:rsid w:val="009A6FB4"/>
    <w:rPr>
      <w:vertAlign w:val="superscript"/>
    </w:rPr>
  </w:style>
  <w:style w:type="character" w:customStyle="1" w:styleId="HTML10">
    <w:name w:val="Стандартный HTML Знак1"/>
    <w:basedOn w:val="af6"/>
    <w:rsid w:val="009A6FB4"/>
    <w:rPr>
      <w:rFonts w:ascii="Courier New" w:eastAsia="Times New Roman" w:hAnsi="Courier New"/>
      <w:color w:val="000000"/>
      <w:sz w:val="20"/>
      <w:szCs w:val="24"/>
      <w:lang w:val="ru-RU" w:eastAsia="ar-SA" w:bidi="ar-SA"/>
    </w:rPr>
  </w:style>
  <w:style w:type="paragraph" w:customStyle="1" w:styleId="affffffffffffffffffffffffffffd">
    <w:name w:val="Обычный сжат межстрочн"/>
    <w:basedOn w:val="af5"/>
    <w:rsid w:val="009A6FB4"/>
    <w:pPr>
      <w:widowControl w:val="0"/>
      <w:suppressAutoHyphens/>
      <w:overflowPunct w:val="0"/>
      <w:autoSpaceDE w:val="0"/>
      <w:spacing w:after="0" w:line="224" w:lineRule="atLeast"/>
      <w:ind w:firstLine="284"/>
      <w:jc w:val="both"/>
    </w:pPr>
    <w:rPr>
      <w:rFonts w:ascii="Arial" w:eastAsia="Times New Roman" w:hAnsi="Arial" w:cs="Arial"/>
      <w:sz w:val="20"/>
      <w:szCs w:val="20"/>
      <w:lang w:eastAsia="ar-SA"/>
    </w:rPr>
  </w:style>
  <w:style w:type="paragraph" w:customStyle="1" w:styleId="1ffffff9">
    <w:name w:val="Заголовок 1 с Нум"/>
    <w:basedOn w:val="17"/>
    <w:rsid w:val="009A6FB4"/>
    <w:pPr>
      <w:suppressAutoHyphens/>
      <w:spacing w:before="240" w:after="60"/>
      <w:ind w:firstLine="709"/>
    </w:pPr>
    <w:rPr>
      <w:rFonts w:cs="Arial"/>
      <w:b w:val="0"/>
      <w:bCs/>
      <w:kern w:val="1"/>
      <w:sz w:val="24"/>
      <w:szCs w:val="32"/>
      <w:lang w:eastAsia="ar-SA"/>
    </w:rPr>
  </w:style>
  <w:style w:type="paragraph" w:customStyle="1" w:styleId="caaieiaie2">
    <w:name w:val="caaieiaie 2"/>
    <w:basedOn w:val="af5"/>
    <w:next w:val="af5"/>
    <w:rsid w:val="009A6FB4"/>
    <w:pPr>
      <w:keepNext/>
      <w:suppressAutoHyphens/>
      <w:overflowPunct w:val="0"/>
      <w:autoSpaceDE w:val="0"/>
      <w:spacing w:before="240" w:after="60" w:line="240" w:lineRule="auto"/>
      <w:ind w:firstLine="709"/>
      <w:jc w:val="center"/>
      <w:textAlignment w:val="baseline"/>
    </w:pPr>
    <w:rPr>
      <w:rFonts w:ascii="Arial CYR" w:eastAsia="Times New Roman" w:hAnsi="Arial CYR" w:cs="Arial"/>
      <w:b/>
      <w:sz w:val="24"/>
      <w:szCs w:val="20"/>
      <w:lang w:eastAsia="ar-SA"/>
    </w:rPr>
  </w:style>
  <w:style w:type="paragraph" w:customStyle="1" w:styleId="21f7">
    <w:name w:val="Маркированный список 21"/>
    <w:basedOn w:val="af5"/>
    <w:rsid w:val="009A6FB4"/>
    <w:pPr>
      <w:suppressAutoHyphens/>
      <w:spacing w:after="0" w:line="360" w:lineRule="auto"/>
      <w:ind w:firstLine="567"/>
      <w:jc w:val="both"/>
    </w:pPr>
    <w:rPr>
      <w:rFonts w:ascii="Arial" w:eastAsia="Times New Roman" w:hAnsi="Arial" w:cs="Arial"/>
      <w:spacing w:val="6"/>
      <w:sz w:val="24"/>
      <w:szCs w:val="16"/>
      <w:lang w:eastAsia="ar-SA"/>
    </w:rPr>
  </w:style>
  <w:style w:type="paragraph" w:customStyle="1" w:styleId="affffffffffffffffffffffffffffe">
    <w:name w:val="Стиль главы схемы"/>
    <w:basedOn w:val="af5"/>
    <w:rsid w:val="009A6FB4"/>
    <w:pPr>
      <w:suppressAutoHyphens/>
      <w:spacing w:before="240" w:after="240" w:line="240" w:lineRule="auto"/>
      <w:ind w:firstLine="709"/>
      <w:jc w:val="center"/>
    </w:pPr>
    <w:rPr>
      <w:rFonts w:ascii="Arial" w:eastAsia="Times New Roman" w:hAnsi="Arial" w:cs="Arial"/>
      <w:b/>
      <w:bCs/>
      <w:kern w:val="1"/>
      <w:sz w:val="28"/>
      <w:szCs w:val="28"/>
      <w:lang w:eastAsia="ar-SA"/>
    </w:rPr>
  </w:style>
  <w:style w:type="paragraph" w:customStyle="1" w:styleId="afffffffffffffffffffffffffffff">
    <w:name w:val="основной с отступом"/>
    <w:basedOn w:val="affb"/>
    <w:rsid w:val="009A6FB4"/>
    <w:pPr>
      <w:suppressAutoHyphens/>
      <w:ind w:firstLine="709"/>
    </w:pPr>
    <w:rPr>
      <w:rFonts w:ascii="Arial" w:hAnsi="Arial" w:cs="Arial"/>
      <w:sz w:val="24"/>
      <w:szCs w:val="16"/>
      <w:lang w:eastAsia="ar-SA"/>
    </w:rPr>
  </w:style>
  <w:style w:type="paragraph" w:customStyle="1" w:styleId="1ffffffa">
    <w:name w:val="Нор Абзац1"/>
    <w:basedOn w:val="af5"/>
    <w:rsid w:val="009A6FB4"/>
    <w:pPr>
      <w:suppressAutoHyphens/>
      <w:overflowPunct w:val="0"/>
      <w:autoSpaceDE w:val="0"/>
      <w:spacing w:before="60" w:after="0" w:line="240" w:lineRule="auto"/>
      <w:ind w:firstLine="397"/>
      <w:jc w:val="both"/>
      <w:textAlignment w:val="baseline"/>
    </w:pPr>
    <w:rPr>
      <w:rFonts w:ascii="Arial" w:eastAsia="Times New Roman" w:hAnsi="Arial" w:cs="Arial"/>
      <w:sz w:val="24"/>
      <w:szCs w:val="20"/>
      <w:lang w:eastAsia="ar-SA"/>
    </w:rPr>
  </w:style>
  <w:style w:type="paragraph" w:customStyle="1" w:styleId="afffffffffffffffffffffffffffff0">
    <w:name w:val="Пункт заключения"/>
    <w:basedOn w:val="af5"/>
    <w:rsid w:val="009A6FB4"/>
    <w:pPr>
      <w:tabs>
        <w:tab w:val="left" w:pos="1080"/>
      </w:tabs>
      <w:suppressAutoHyphens/>
      <w:spacing w:after="0" w:line="480" w:lineRule="auto"/>
      <w:ind w:firstLine="709"/>
      <w:jc w:val="both"/>
    </w:pPr>
    <w:rPr>
      <w:rFonts w:ascii="Arial" w:eastAsia="Times New Roman" w:hAnsi="Arial" w:cs="Arial"/>
      <w:b/>
      <w:bCs/>
      <w:sz w:val="28"/>
      <w:szCs w:val="28"/>
      <w:lang w:eastAsia="ar-SA"/>
    </w:rPr>
  </w:style>
  <w:style w:type="paragraph" w:customStyle="1" w:styleId="afffffffffffffffffffffffffffff1">
    <w:name w:val="Подпункт заключения"/>
    <w:basedOn w:val="af5"/>
    <w:rsid w:val="009A6FB4"/>
    <w:pPr>
      <w:suppressAutoHyphens/>
      <w:spacing w:after="0" w:line="360" w:lineRule="auto"/>
      <w:ind w:firstLine="709"/>
      <w:jc w:val="both"/>
    </w:pPr>
    <w:rPr>
      <w:rFonts w:ascii="Arial" w:eastAsia="Times New Roman" w:hAnsi="Arial" w:cs="Arial"/>
      <w:b/>
      <w:i/>
      <w:sz w:val="28"/>
      <w:szCs w:val="28"/>
      <w:lang w:eastAsia="ar-SA"/>
    </w:rPr>
  </w:style>
  <w:style w:type="paragraph" w:customStyle="1" w:styleId="Char-Tab">
    <w:name w:val="Char-Tab"/>
    <w:basedOn w:val="af5"/>
    <w:rsid w:val="009A6FB4"/>
    <w:pPr>
      <w:suppressAutoHyphens/>
      <w:spacing w:after="0" w:line="360" w:lineRule="auto"/>
      <w:ind w:firstLine="709"/>
      <w:jc w:val="both"/>
    </w:pPr>
    <w:rPr>
      <w:rFonts w:ascii="Arial" w:eastAsia="Times New Roman" w:hAnsi="Arial" w:cs="Arial"/>
      <w:bCs/>
      <w:sz w:val="24"/>
      <w:szCs w:val="16"/>
      <w:lang w:eastAsia="ar-SA"/>
    </w:rPr>
  </w:style>
  <w:style w:type="paragraph" w:customStyle="1" w:styleId="afffffffffffffffffffffffffffff2">
    <w:name w:val="Стиль заключения Знак"/>
    <w:basedOn w:val="af5"/>
    <w:rsid w:val="009A6FB4"/>
    <w:pPr>
      <w:suppressAutoHyphens/>
      <w:spacing w:after="0" w:line="360" w:lineRule="auto"/>
      <w:ind w:firstLine="720"/>
      <w:jc w:val="both"/>
    </w:pPr>
    <w:rPr>
      <w:rFonts w:ascii="Arial" w:eastAsia="Times New Roman" w:hAnsi="Arial" w:cs="Arial"/>
      <w:sz w:val="28"/>
      <w:szCs w:val="28"/>
      <w:lang w:eastAsia="ar-SA"/>
    </w:rPr>
  </w:style>
  <w:style w:type="paragraph" w:customStyle="1" w:styleId="afffffffffffffffffffffffffffff3">
    <w:name w:val="!Простой текст! Знак Знак Знак Знак"/>
    <w:basedOn w:val="af5"/>
    <w:rsid w:val="009A6FB4"/>
    <w:pPr>
      <w:suppressAutoHyphens/>
      <w:spacing w:after="120" w:line="240" w:lineRule="auto"/>
      <w:ind w:firstLine="709"/>
      <w:jc w:val="both"/>
    </w:pPr>
    <w:rPr>
      <w:rFonts w:ascii="Arial" w:eastAsia="Times New Roman" w:hAnsi="Arial" w:cs="Arial"/>
      <w:sz w:val="24"/>
      <w:szCs w:val="16"/>
      <w:lang w:eastAsia="ar-SA"/>
    </w:rPr>
  </w:style>
  <w:style w:type="paragraph" w:customStyle="1" w:styleId="109">
    <w:name w:val="Оглавление 10"/>
    <w:basedOn w:val="1f0"/>
    <w:rsid w:val="009A6FB4"/>
    <w:pPr>
      <w:tabs>
        <w:tab w:val="right" w:leader="dot" w:pos="9637"/>
      </w:tabs>
      <w:ind w:left="2547" w:firstLine="709"/>
      <w:jc w:val="both"/>
    </w:pPr>
    <w:rPr>
      <w:rFonts w:ascii="Arial" w:hAnsi="Arial" w:cs="Tahoma"/>
      <w:szCs w:val="16"/>
    </w:rPr>
  </w:style>
  <w:style w:type="paragraph" w:customStyle="1" w:styleId="afffffffffffffffffffffffffffff4">
    <w:name w:val="№табл"/>
    <w:basedOn w:val="9"/>
    <w:link w:val="afffffffffffffffffffffffffffff5"/>
    <w:qFormat/>
    <w:rsid w:val="009A6FB4"/>
    <w:pPr>
      <w:suppressAutoHyphens/>
      <w:ind w:firstLine="0"/>
      <w:jc w:val="right"/>
    </w:pPr>
    <w:rPr>
      <w:rFonts w:cs="Arial"/>
      <w:sz w:val="24"/>
      <w:lang w:val="ru-RU" w:eastAsia="ar-SA"/>
    </w:rPr>
  </w:style>
  <w:style w:type="character" w:customStyle="1" w:styleId="afffffffffffffffffffffffffffff5">
    <w:name w:val="№табл Знак"/>
    <w:basedOn w:val="af6"/>
    <w:link w:val="afffffffffffffffffffffffffffff4"/>
    <w:rsid w:val="009A6FB4"/>
    <w:rPr>
      <w:rFonts w:ascii="Arial" w:eastAsia="Times New Roman" w:hAnsi="Arial" w:cs="Arial"/>
      <w:sz w:val="24"/>
      <w:lang w:eastAsia="ar-SA"/>
    </w:rPr>
  </w:style>
  <w:style w:type="character" w:customStyle="1" w:styleId="affffffffffff8">
    <w:name w:val="Формула Знак"/>
    <w:basedOn w:val="af6"/>
    <w:link w:val="affffffffffff7"/>
    <w:rsid w:val="009A6FB4"/>
    <w:rPr>
      <w:rFonts w:ascii="Times New Roman" w:eastAsia="Times New Roman" w:hAnsi="Times New Roman" w:cs="Times New Roman"/>
      <w:noProof/>
      <w:sz w:val="28"/>
      <w:szCs w:val="20"/>
      <w:lang w:eastAsia="ru-RU"/>
    </w:rPr>
  </w:style>
  <w:style w:type="paragraph" w:customStyle="1" w:styleId="afffffffffffffffffffffffffffff6">
    <w:name w:val="название Знак Знак"/>
    <w:basedOn w:val="af5"/>
    <w:rsid w:val="009A6FB4"/>
    <w:pPr>
      <w:widowControl w:val="0"/>
      <w:autoSpaceDE w:val="0"/>
      <w:autoSpaceDN w:val="0"/>
      <w:adjustRightInd w:val="0"/>
      <w:spacing w:before="240" w:after="0" w:line="240" w:lineRule="auto"/>
      <w:ind w:firstLine="720"/>
      <w:jc w:val="both"/>
    </w:pPr>
    <w:rPr>
      <w:rFonts w:ascii="Times New Roman" w:eastAsia="Times New Roman" w:hAnsi="Times New Roman" w:cs="Times New Roman"/>
      <w:b/>
      <w:bCs/>
      <w:sz w:val="26"/>
      <w:szCs w:val="20"/>
      <w:lang w:eastAsia="ru-RU"/>
    </w:rPr>
  </w:style>
  <w:style w:type="paragraph" w:customStyle="1" w:styleId="DefaultParagraphFontChar">
    <w:name w:val="Default Paragraph Font Char"/>
    <w:aliases w:val=" Char Char2, Char1 Char"/>
    <w:basedOn w:val="af5"/>
    <w:rsid w:val="009A6FB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610">
    <w:name w:val="стиль161"/>
    <w:basedOn w:val="af5"/>
    <w:rsid w:val="009A6FB4"/>
    <w:pPr>
      <w:spacing w:after="240" w:line="270" w:lineRule="atLeast"/>
      <w:ind w:left="300" w:right="300"/>
    </w:pPr>
    <w:rPr>
      <w:rFonts w:ascii="Arial" w:eastAsia="Times New Roman" w:hAnsi="Arial" w:cs="Arial"/>
      <w:color w:val="000000"/>
      <w:sz w:val="21"/>
      <w:szCs w:val="21"/>
      <w:lang w:eastAsia="ru-RU"/>
    </w:rPr>
  </w:style>
  <w:style w:type="character" w:customStyle="1" w:styleId="2512">
    <w:name w:val="стиль251"/>
    <w:basedOn w:val="af6"/>
    <w:rsid w:val="009A6FB4"/>
    <w:rPr>
      <w:rFonts w:ascii="Verdana" w:hAnsi="Verdana" w:hint="default"/>
      <w:b w:val="0"/>
      <w:bCs w:val="0"/>
      <w:sz w:val="18"/>
      <w:szCs w:val="18"/>
    </w:rPr>
  </w:style>
  <w:style w:type="paragraph" w:customStyle="1" w:styleId="STP3">
    <w:name w:val="STP_Штамп"/>
    <w:link w:val="STP4"/>
    <w:qFormat/>
    <w:rsid w:val="006B002B"/>
    <w:pPr>
      <w:spacing w:after="0" w:line="240" w:lineRule="auto"/>
      <w:ind w:left="-227" w:right="-227"/>
    </w:pPr>
    <w:rPr>
      <w:rFonts w:ascii="Arial" w:eastAsia="Calibri" w:hAnsi="Arial" w:cs="Times New Roman"/>
      <w:sz w:val="20"/>
      <w:szCs w:val="20"/>
    </w:rPr>
  </w:style>
  <w:style w:type="character" w:customStyle="1" w:styleId="STP4">
    <w:name w:val="STP_Штамп Знак"/>
    <w:basedOn w:val="af6"/>
    <w:link w:val="STP3"/>
    <w:rsid w:val="006B002B"/>
    <w:rPr>
      <w:rFonts w:ascii="Arial" w:eastAsia="Calibri" w:hAnsi="Arial" w:cs="Times New Roman"/>
      <w:sz w:val="20"/>
      <w:szCs w:val="20"/>
    </w:rPr>
  </w:style>
  <w:style w:type="paragraph" w:customStyle="1" w:styleId="ConsPlusDocList">
    <w:name w:val="ConsPlusDocList"/>
    <w:rsid w:val="00764EE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ffffffffffffffffffffff7">
    <w:name w:val="текст табл"/>
    <w:basedOn w:val="af5"/>
    <w:link w:val="afffffffffffffffffffffffffffff8"/>
    <w:qFormat/>
    <w:rsid w:val="003E483F"/>
    <w:pPr>
      <w:suppressAutoHyphens/>
      <w:spacing w:after="0" w:line="240" w:lineRule="auto"/>
      <w:ind w:firstLine="709"/>
      <w:jc w:val="both"/>
    </w:pPr>
    <w:rPr>
      <w:rFonts w:ascii="Arial" w:eastAsia="Calibri" w:hAnsi="Arial" w:cs="Times New Roman"/>
      <w:sz w:val="24"/>
      <w:szCs w:val="24"/>
      <w:lang w:val="x-none" w:eastAsia="ar-SA"/>
    </w:rPr>
  </w:style>
  <w:style w:type="character" w:customStyle="1" w:styleId="afffffffffffffffffffffffffffff8">
    <w:name w:val="текст табл Знак"/>
    <w:link w:val="afffffffffffffffffffffffffffff7"/>
    <w:rsid w:val="003E483F"/>
    <w:rPr>
      <w:rFonts w:ascii="Arial" w:eastAsia="Calibri" w:hAnsi="Arial" w:cs="Times New Roman"/>
      <w:sz w:val="24"/>
      <w:szCs w:val="24"/>
      <w:lang w:val="x-none" w:eastAsia="ar-SA"/>
    </w:rPr>
  </w:style>
  <w:style w:type="paragraph" w:customStyle="1" w:styleId="191">
    <w:name w:val="Обычный19"/>
    <w:rsid w:val="003E483F"/>
    <w:pPr>
      <w:widowControl w:val="0"/>
      <w:spacing w:after="0" w:line="240" w:lineRule="auto"/>
    </w:pPr>
    <w:rPr>
      <w:rFonts w:ascii="Arial" w:eastAsia="Times New Roman" w:hAnsi="Arial" w:cs="Times New Roman"/>
      <w:snapToGrid w:val="0"/>
      <w:sz w:val="20"/>
      <w:szCs w:val="20"/>
      <w:lang w:eastAsia="ru-RU"/>
    </w:rPr>
  </w:style>
  <w:style w:type="paragraph" w:customStyle="1" w:styleId="afffffffffffffffffffffffffffff9">
    <w:name w:val="МОН основной"/>
    <w:basedOn w:val="af5"/>
    <w:rsid w:val="003E483F"/>
    <w:pPr>
      <w:widowControl w:val="0"/>
      <w:autoSpaceDE w:val="0"/>
      <w:autoSpaceDN w:val="0"/>
      <w:adjustRightInd w:val="0"/>
      <w:spacing w:after="0" w:line="360" w:lineRule="auto"/>
      <w:ind w:firstLine="709"/>
      <w:jc w:val="both"/>
    </w:pPr>
    <w:rPr>
      <w:rFonts w:ascii="Arial" w:eastAsia="Times New Roman" w:hAnsi="Arial" w:cs="Arial"/>
      <w:sz w:val="28"/>
      <w:szCs w:val="20"/>
      <w:lang w:eastAsia="ru-RU"/>
    </w:rPr>
  </w:style>
  <w:style w:type="paragraph" w:customStyle="1" w:styleId="2ffff6">
    <w:name w:val="Обычный (веб)2"/>
    <w:basedOn w:val="af5"/>
    <w:rsid w:val="003E483F"/>
    <w:pPr>
      <w:spacing w:after="0" w:line="255" w:lineRule="atLeast"/>
    </w:pPr>
    <w:rPr>
      <w:rFonts w:ascii="Arial" w:eastAsia="Times New Roman" w:hAnsi="Arial" w:cs="Arial"/>
      <w:color w:val="304257"/>
      <w:sz w:val="21"/>
      <w:szCs w:val="21"/>
      <w:lang w:eastAsia="ru-RU"/>
    </w:rPr>
  </w:style>
  <w:style w:type="paragraph" w:customStyle="1" w:styleId="msonormalcxspmiddle">
    <w:name w:val="msonormalcxspmiddle"/>
    <w:basedOn w:val="af5"/>
    <w:rsid w:val="003E48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
    <w:name w:val="highlight"/>
    <w:basedOn w:val="af6"/>
    <w:rsid w:val="003E483F"/>
  </w:style>
  <w:style w:type="character" w:customStyle="1" w:styleId="202">
    <w:name w:val="Знак Знак20"/>
    <w:rsid w:val="003E483F"/>
    <w:rPr>
      <w:rFonts w:ascii="Arial" w:eastAsia="Times New Roman" w:hAnsi="Arial" w:cs="Arial"/>
      <w:bCs w:val="0"/>
      <w:noProof w:val="0"/>
      <w:kern w:val="1"/>
      <w:sz w:val="36"/>
      <w:szCs w:val="32"/>
      <w:lang w:eastAsia="ar-SA"/>
    </w:rPr>
  </w:style>
  <w:style w:type="character" w:customStyle="1" w:styleId="192">
    <w:name w:val="Знак Знак19"/>
    <w:rsid w:val="003E483F"/>
    <w:rPr>
      <w:rFonts w:ascii="Arial" w:eastAsia="Times New Roman" w:hAnsi="Arial" w:cs="Arial"/>
      <w:bCs w:val="0"/>
      <w:iCs w:val="0"/>
      <w:noProof w:val="0"/>
      <w:sz w:val="32"/>
      <w:szCs w:val="28"/>
      <w:lang w:eastAsia="ar-SA"/>
    </w:rPr>
  </w:style>
  <w:style w:type="character" w:customStyle="1" w:styleId="2011">
    <w:name w:val="Знак Знак201"/>
    <w:rsid w:val="003E483F"/>
    <w:rPr>
      <w:rFonts w:ascii="Arial" w:eastAsia="Times New Roman" w:hAnsi="Arial" w:cs="Arial"/>
      <w:bCs w:val="0"/>
      <w:noProof w:val="0"/>
      <w:kern w:val="1"/>
      <w:sz w:val="36"/>
      <w:szCs w:val="32"/>
      <w:lang w:eastAsia="ar-SA"/>
    </w:rPr>
  </w:style>
  <w:style w:type="character" w:customStyle="1" w:styleId="1910">
    <w:name w:val="Знак Знак191"/>
    <w:rsid w:val="003E483F"/>
    <w:rPr>
      <w:rFonts w:ascii="Arial" w:eastAsia="Times New Roman" w:hAnsi="Arial" w:cs="Arial"/>
      <w:bCs w:val="0"/>
      <w:iCs w:val="0"/>
      <w:noProof w:val="0"/>
      <w:sz w:val="32"/>
      <w:szCs w:val="28"/>
      <w:lang w:eastAsia="ar-SA"/>
    </w:rPr>
  </w:style>
  <w:style w:type="character" w:customStyle="1" w:styleId="21f8">
    <w:name w:val="Заголовок 2 Знак Знак Знак Знак1"/>
    <w:rsid w:val="00344672"/>
    <w:rPr>
      <w:rFonts w:ascii="Arial" w:eastAsia="Times New Roman" w:hAnsi="Arial" w:cs="Arial"/>
      <w:b/>
      <w:bCs/>
      <w:sz w:val="20"/>
      <w:szCs w:val="24"/>
      <w:lang w:eastAsia="ru-RU"/>
    </w:rPr>
  </w:style>
  <w:style w:type="character" w:customStyle="1" w:styleId="afffffffffffffffffffffffffffffa">
    <w:name w:val="Основной текст Знак Знак Знак Знак Знак"/>
    <w:rsid w:val="00344672"/>
    <w:rPr>
      <w:rFonts w:ascii="Times New Roman" w:eastAsia="Times New Roman" w:hAnsi="Times New Roman" w:cs="Times New Roman"/>
      <w:b/>
      <w:bCs/>
      <w:sz w:val="24"/>
      <w:szCs w:val="24"/>
      <w:lang w:eastAsia="ru-RU"/>
    </w:rPr>
  </w:style>
  <w:style w:type="character" w:customStyle="1" w:styleId="afffffffffffffffffffffffffffffb">
    <w:name w:val="ВерхКолонтитул Знак Знак"/>
    <w:rsid w:val="00344672"/>
    <w:rPr>
      <w:rFonts w:ascii="Times New Roman" w:eastAsia="Times New Roman" w:hAnsi="Times New Roman" w:cs="Times New Roman"/>
      <w:sz w:val="24"/>
      <w:szCs w:val="24"/>
      <w:lang w:eastAsia="ru-RU"/>
    </w:rPr>
  </w:style>
  <w:style w:type="paragraph" w:customStyle="1" w:styleId="IiAacao1">
    <w:name w:val="Ii? Aacao1"/>
    <w:basedOn w:val="af5"/>
    <w:rsid w:val="00344672"/>
    <w:pPr>
      <w:overflowPunct w:val="0"/>
      <w:autoSpaceDE w:val="0"/>
      <w:autoSpaceDN w:val="0"/>
      <w:adjustRightInd w:val="0"/>
      <w:spacing w:before="60" w:after="0" w:line="240" w:lineRule="auto"/>
      <w:ind w:firstLine="397"/>
      <w:jc w:val="both"/>
      <w:textAlignment w:val="baseline"/>
    </w:pPr>
    <w:rPr>
      <w:rFonts w:ascii="Times New Roman" w:eastAsia="Times New Roman" w:hAnsi="Times New Roman" w:cs="Times New Roman"/>
      <w:sz w:val="24"/>
      <w:szCs w:val="20"/>
      <w:lang w:eastAsia="ru-RU"/>
    </w:rPr>
  </w:style>
  <w:style w:type="character" w:customStyle="1" w:styleId="AaEiaaen">
    <w:name w:val="Aa?Eiaaen"/>
    <w:rsid w:val="00344672"/>
    <w:rPr>
      <w:vertAlign w:val="superscript"/>
    </w:rPr>
  </w:style>
  <w:style w:type="paragraph" w:customStyle="1" w:styleId="xl24">
    <w:name w:val="xl24"/>
    <w:basedOn w:val="af5"/>
    <w:rsid w:val="0034467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5">
    <w:name w:val="xl25"/>
    <w:basedOn w:val="af5"/>
    <w:rsid w:val="0034467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6">
    <w:name w:val="xl26"/>
    <w:basedOn w:val="af5"/>
    <w:rsid w:val="0034467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7">
    <w:name w:val="xl27"/>
    <w:basedOn w:val="af5"/>
    <w:rsid w:val="0034467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8">
    <w:name w:val="xl28"/>
    <w:basedOn w:val="af5"/>
    <w:rsid w:val="00344672"/>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9">
    <w:name w:val="xl29"/>
    <w:basedOn w:val="af5"/>
    <w:rsid w:val="0034467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0">
    <w:name w:val="xl30"/>
    <w:basedOn w:val="af5"/>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1">
    <w:name w:val="xl31"/>
    <w:basedOn w:val="af5"/>
    <w:rsid w:val="0034467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3">
    <w:name w:val="xl33"/>
    <w:basedOn w:val="af5"/>
    <w:rsid w:val="0034467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4">
    <w:name w:val="xl34"/>
    <w:basedOn w:val="af5"/>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35">
    <w:name w:val="xl35"/>
    <w:basedOn w:val="af5"/>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6">
    <w:name w:val="xl36"/>
    <w:basedOn w:val="af5"/>
    <w:rsid w:val="0034467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7">
    <w:name w:val="xl37"/>
    <w:basedOn w:val="af5"/>
    <w:rsid w:val="00344672"/>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8">
    <w:name w:val="xl38"/>
    <w:basedOn w:val="af5"/>
    <w:rsid w:val="0034467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
    <w:name w:val="xl39"/>
    <w:basedOn w:val="af5"/>
    <w:rsid w:val="0034467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
    <w:name w:val="xl40"/>
    <w:basedOn w:val="af5"/>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41">
    <w:name w:val="xl41"/>
    <w:basedOn w:val="af5"/>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42">
    <w:name w:val="xl42"/>
    <w:basedOn w:val="af5"/>
    <w:rsid w:val="0034467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3">
    <w:name w:val="xl43"/>
    <w:basedOn w:val="af5"/>
    <w:rsid w:val="00344672"/>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4">
    <w:name w:val="xl44"/>
    <w:basedOn w:val="af5"/>
    <w:rsid w:val="0034467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Normal2">
    <w:name w:val="Normal Знак Знак Знак Знак Знак"/>
    <w:rsid w:val="00344672"/>
    <w:pPr>
      <w:spacing w:before="100" w:after="100" w:line="240" w:lineRule="auto"/>
      <w:jc w:val="both"/>
    </w:pPr>
    <w:rPr>
      <w:rFonts w:ascii="Times New Roman" w:eastAsia="Times New Roman" w:hAnsi="Times New Roman" w:cs="Times New Roman"/>
      <w:snapToGrid w:val="0"/>
      <w:sz w:val="24"/>
      <w:szCs w:val="20"/>
      <w:lang w:eastAsia="ru-RU"/>
    </w:rPr>
  </w:style>
  <w:style w:type="paragraph" w:customStyle="1" w:styleId="afffffffffffffffffffffffffffffc">
    <w:name w:val="перечисления с цифрой"/>
    <w:basedOn w:val="af5"/>
    <w:rsid w:val="00344672"/>
    <w:pPr>
      <w:tabs>
        <w:tab w:val="num" w:pos="360"/>
      </w:tabs>
      <w:spacing w:before="60" w:after="60" w:line="360" w:lineRule="auto"/>
      <w:ind w:left="360" w:hanging="360"/>
      <w:jc w:val="both"/>
    </w:pPr>
    <w:rPr>
      <w:rFonts w:ascii="Times New Roman" w:eastAsia="Times New Roman" w:hAnsi="Times New Roman" w:cs="Times New Roman"/>
      <w:sz w:val="24"/>
      <w:szCs w:val="20"/>
      <w:lang w:eastAsia="ru-RU"/>
    </w:rPr>
  </w:style>
  <w:style w:type="paragraph" w:customStyle="1" w:styleId="afffffffffffffffffffffffffffffd">
    <w:name w:val="Перечисления с чертой"/>
    <w:basedOn w:val="af5"/>
    <w:rsid w:val="00344672"/>
    <w:pPr>
      <w:tabs>
        <w:tab w:val="num" w:pos="1080"/>
      </w:tabs>
      <w:spacing w:before="60" w:after="60" w:line="360" w:lineRule="auto"/>
      <w:ind w:firstLine="720"/>
      <w:jc w:val="both"/>
    </w:pPr>
    <w:rPr>
      <w:rFonts w:ascii="Arial" w:eastAsia="Times New Roman" w:hAnsi="Arial" w:cs="Times New Roman"/>
      <w:sz w:val="24"/>
      <w:szCs w:val="24"/>
      <w:lang w:eastAsia="ru-RU"/>
    </w:rPr>
  </w:style>
  <w:style w:type="paragraph" w:customStyle="1" w:styleId="afffffffffffffffffffffffffffffe">
    <w:name w:val="Заголграф"/>
    <w:basedOn w:val="32"/>
    <w:rsid w:val="00344672"/>
    <w:pPr>
      <w:keepLines w:val="0"/>
      <w:spacing w:before="120" w:after="240" w:line="240" w:lineRule="auto"/>
      <w:jc w:val="center"/>
      <w:outlineLvl w:val="9"/>
    </w:pPr>
    <w:rPr>
      <w:rFonts w:ascii="Arial" w:eastAsia="Times New Roman" w:hAnsi="Arial" w:cs="Times New Roman"/>
      <w:bCs w:val="0"/>
      <w:color w:val="auto"/>
      <w:szCs w:val="20"/>
      <w:lang w:eastAsia="ru-RU"/>
    </w:rPr>
  </w:style>
  <w:style w:type="paragraph" w:customStyle="1" w:styleId="SV">
    <w:name w:val="SV"/>
    <w:basedOn w:val="af5"/>
    <w:autoRedefine/>
    <w:rsid w:val="00344672"/>
    <w:pPr>
      <w:spacing w:after="0" w:line="360" w:lineRule="auto"/>
      <w:ind w:firstLine="709"/>
      <w:jc w:val="both"/>
    </w:pPr>
    <w:rPr>
      <w:rFonts w:ascii="Times New Roman" w:eastAsia="Times New Roman" w:hAnsi="Times New Roman" w:cs="Times New Roman"/>
      <w:color w:val="339966"/>
      <w:sz w:val="24"/>
      <w:szCs w:val="24"/>
      <w:lang w:eastAsia="ru-RU"/>
    </w:rPr>
  </w:style>
  <w:style w:type="paragraph" w:customStyle="1" w:styleId="Table">
    <w:name w:val="Table"/>
    <w:basedOn w:val="af5"/>
    <w:rsid w:val="00344672"/>
    <w:pPr>
      <w:keepNext/>
      <w:spacing w:after="0" w:line="240" w:lineRule="auto"/>
    </w:pPr>
    <w:rPr>
      <w:rFonts w:ascii="Bookman Old Style" w:eastAsia="Times New Roman" w:hAnsi="Bookman Old Style" w:cs="Times New Roman"/>
      <w:snapToGrid w:val="0"/>
      <w:color w:val="000000"/>
      <w:sz w:val="20"/>
      <w:szCs w:val="20"/>
      <w:lang w:val="en-AU"/>
    </w:rPr>
  </w:style>
  <w:style w:type="paragraph" w:customStyle="1" w:styleId="CM10">
    <w:name w:val="CM10"/>
    <w:basedOn w:val="af5"/>
    <w:next w:val="af5"/>
    <w:rsid w:val="00344672"/>
    <w:pPr>
      <w:widowControl w:val="0"/>
      <w:autoSpaceDE w:val="0"/>
      <w:autoSpaceDN w:val="0"/>
      <w:adjustRightInd w:val="0"/>
      <w:spacing w:after="0" w:line="240" w:lineRule="atLeast"/>
    </w:pPr>
    <w:rPr>
      <w:rFonts w:ascii="SFR M 1728" w:eastAsia="Times New Roman" w:hAnsi="SFR M 1728" w:cs="Times New Roman"/>
      <w:sz w:val="24"/>
      <w:szCs w:val="24"/>
      <w:lang w:eastAsia="ru-RU"/>
    </w:rPr>
  </w:style>
  <w:style w:type="paragraph" w:customStyle="1" w:styleId="4ff0">
    <w:name w:val="Основной текст 4"/>
    <w:basedOn w:val="aff4"/>
    <w:rsid w:val="00344672"/>
    <w:pPr>
      <w:widowControl/>
      <w:suppressAutoHyphens w:val="0"/>
      <w:overflowPunct w:val="0"/>
      <w:autoSpaceDE w:val="0"/>
      <w:autoSpaceDN w:val="0"/>
      <w:adjustRightInd w:val="0"/>
      <w:ind w:left="360"/>
      <w:jc w:val="left"/>
      <w:textAlignment w:val="baseline"/>
    </w:pPr>
    <w:rPr>
      <w:rFonts w:ascii="MS Serif" w:hAnsi="MS Serif" w:cs="Times New Roman"/>
      <w:sz w:val="20"/>
      <w:lang w:eastAsia="ru-RU"/>
    </w:rPr>
  </w:style>
  <w:style w:type="character" w:customStyle="1" w:styleId="Normal1Char">
    <w:name w:val="Normal1 Char"/>
    <w:rsid w:val="00344672"/>
    <w:rPr>
      <w:snapToGrid w:val="0"/>
      <w:sz w:val="24"/>
      <w:lang w:val="ru-RU" w:eastAsia="ru-RU" w:bidi="ar-SA"/>
    </w:rPr>
  </w:style>
  <w:style w:type="paragraph" w:customStyle="1" w:styleId="Normal10-02">
    <w:name w:val="Normal + 10 пт полужирный По центру Слева:  -02 см Справ..."/>
    <w:basedOn w:val="Normal1"/>
    <w:rsid w:val="00344672"/>
    <w:pPr>
      <w:snapToGrid w:val="0"/>
      <w:ind w:left="-113" w:right="-113"/>
      <w:jc w:val="center"/>
    </w:pPr>
    <w:rPr>
      <w:b/>
      <w:bCs/>
    </w:rPr>
  </w:style>
  <w:style w:type="paragraph" w:customStyle="1" w:styleId="11fb">
    <w:name w:val="Оглавление 11"/>
    <w:basedOn w:val="af5"/>
    <w:uiPriority w:val="1"/>
    <w:qFormat/>
    <w:rsid w:val="00ED6D98"/>
    <w:pPr>
      <w:widowControl w:val="0"/>
      <w:autoSpaceDE w:val="0"/>
      <w:autoSpaceDN w:val="0"/>
      <w:spacing w:before="163" w:after="0" w:line="322" w:lineRule="exact"/>
      <w:ind w:left="101"/>
    </w:pPr>
    <w:rPr>
      <w:rFonts w:ascii="Times New Roman" w:eastAsia="Times New Roman" w:hAnsi="Times New Roman" w:cs="Times New Roman"/>
      <w:sz w:val="28"/>
      <w:szCs w:val="28"/>
    </w:rPr>
  </w:style>
  <w:style w:type="paragraph" w:customStyle="1" w:styleId="21f9">
    <w:name w:val="Оглавление 21"/>
    <w:basedOn w:val="af5"/>
    <w:uiPriority w:val="1"/>
    <w:qFormat/>
    <w:rsid w:val="00ED6D98"/>
    <w:pPr>
      <w:widowControl w:val="0"/>
      <w:autoSpaceDE w:val="0"/>
      <w:autoSpaceDN w:val="0"/>
      <w:spacing w:before="61" w:after="0" w:line="240" w:lineRule="auto"/>
      <w:ind w:left="101"/>
    </w:pPr>
    <w:rPr>
      <w:rFonts w:ascii="Times New Roman" w:eastAsia="Times New Roman" w:hAnsi="Times New Roman" w:cs="Times New Roman"/>
      <w:sz w:val="26"/>
      <w:szCs w:val="26"/>
    </w:rPr>
  </w:style>
  <w:style w:type="paragraph" w:customStyle="1" w:styleId="31e">
    <w:name w:val="Оглавление 31"/>
    <w:basedOn w:val="af5"/>
    <w:uiPriority w:val="1"/>
    <w:qFormat/>
    <w:rsid w:val="00ED6D98"/>
    <w:pPr>
      <w:widowControl w:val="0"/>
      <w:autoSpaceDE w:val="0"/>
      <w:autoSpaceDN w:val="0"/>
      <w:spacing w:before="59" w:after="0" w:line="240" w:lineRule="auto"/>
      <w:ind w:left="221"/>
    </w:pPr>
    <w:rPr>
      <w:rFonts w:ascii="Times New Roman" w:eastAsia="Times New Roman" w:hAnsi="Times New Roman" w:cs="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uiPriority="1"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qFormat="1"/>
    <w:lsdException w:name="footer" w:uiPriority="99"/>
    <w:lsdException w:name="caption" w:uiPriority="35" w:qFormat="1"/>
    <w:lsdException w:name="annotation reference" w:uiPriority="99"/>
    <w:lsdException w:name="endnote text" w:qFormat="1"/>
    <w:lsdException w:name="List Bullet" w:qFormat="1"/>
    <w:lsdException w:name="List Number 3" w:uiPriority="99"/>
    <w:lsdException w:name="Title" w:semiHidden="0" w:unhideWhenUsed="0" w:qFormat="1"/>
    <w:lsdException w:name="Default Paragraph Font" w:uiPriority="1"/>
    <w:lsdException w:name="Body Text" w:uiPriority="1" w:qFormat="1"/>
    <w:lsdException w:name="Subtitle" w:semiHidden="0" w:unhideWhenUsed="0" w:qFormat="1"/>
    <w:lsdException w:name="Body Text Indent 3"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Normal (Web)" w:uiPriority="99" w:qFormat="1"/>
    <w:lsdException w:name="HTML Acronym" w:uiPriority="99"/>
    <w:lsdException w:name="HTML Definition" w:uiPriority="99"/>
    <w:lsdException w:name="HTML Keyboard"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2" w:uiPriority="99"/>
    <w:lsdException w:name="Balloon Text" w:uiPriority="99"/>
    <w:lsdException w:name="Table Grid" w:semiHidden="0" w:uiPriority="59"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5">
    <w:name w:val="Normal"/>
    <w:qFormat/>
    <w:rsid w:val="002E0BC7"/>
  </w:style>
  <w:style w:type="paragraph" w:styleId="17">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f5"/>
    <w:next w:val="af5"/>
    <w:link w:val="18"/>
    <w:uiPriority w:val="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5">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f5"/>
    <w:next w:val="af5"/>
    <w:link w:val="26"/>
    <w:uiPriority w:val="1"/>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2">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f5"/>
    <w:next w:val="af5"/>
    <w:link w:val="33"/>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f5"/>
    <w:next w:val="af5"/>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f5"/>
    <w:next w:val="af5"/>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NOT FOR USE (6),Приложения А-Я,ðèñóíîê,?enoiie,Табличные приложения,Heading 6(р.),Heading6,lvm6,H6"/>
    <w:basedOn w:val="af5"/>
    <w:next w:val="af5"/>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Приложения 1-30,Заголовок 9.1,@Заголовок 7,RNGP7"/>
    <w:basedOn w:val="af5"/>
    <w:next w:val="af5"/>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Заголовок 0,@Заголовок 8,RNGP8,Знак81,Заголовок ТАБЛ,№ ТАБЛ"/>
    <w:basedOn w:val="af5"/>
    <w:next w:val="af5"/>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Title,Заголовок 9 Знак Знак,Заголовок 9 Знак Знак Знак,@Заголовок 9, Знак3,RNGP9,Таблица 9,ТАБЛИЦА"/>
    <w:basedOn w:val="af5"/>
    <w:next w:val="af5"/>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18">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f6"/>
    <w:link w:val="17"/>
    <w:qFormat/>
    <w:rsid w:val="00511A7F"/>
    <w:rPr>
      <w:rFonts w:ascii="Times New Roman" w:eastAsia="Times New Roman" w:hAnsi="Times New Roman" w:cs="Times New Roman"/>
      <w:b/>
      <w:sz w:val="28"/>
      <w:szCs w:val="20"/>
      <w:lang w:eastAsia="ru-RU"/>
    </w:rPr>
  </w:style>
  <w:style w:type="character" w:customStyle="1" w:styleId="26">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f6"/>
    <w:link w:val="25"/>
    <w:rsid w:val="00455B9E"/>
    <w:rPr>
      <w:rFonts w:asciiTheme="majorHAnsi" w:eastAsiaTheme="majorEastAsia" w:hAnsiTheme="majorHAnsi" w:cstheme="majorBidi"/>
      <w:b/>
      <w:bCs/>
      <w:color w:val="4F81BD" w:themeColor="accent1"/>
      <w:sz w:val="26"/>
      <w:szCs w:val="26"/>
    </w:rPr>
  </w:style>
  <w:style w:type="character" w:customStyle="1" w:styleId="33">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f6"/>
    <w:link w:val="32"/>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f6"/>
    <w:link w:val="42"/>
    <w:rsid w:val="00CB2103"/>
    <w:rPr>
      <w:rFonts w:asciiTheme="majorHAnsi" w:eastAsiaTheme="majorEastAsia" w:hAnsiTheme="majorHAnsi" w:cstheme="majorBidi"/>
      <w:b/>
      <w:bCs/>
      <w:i/>
      <w:iCs/>
      <w:color w:val="4F81BD" w:themeColor="accent1"/>
    </w:rPr>
  </w:style>
  <w:style w:type="paragraph" w:styleId="af9">
    <w:name w:val="Balloon Text"/>
    <w:basedOn w:val="af5"/>
    <w:link w:val="afa"/>
    <w:uiPriority w:val="99"/>
    <w:unhideWhenUsed/>
    <w:rsid w:val="004B7EB6"/>
    <w:pPr>
      <w:spacing w:after="0" w:line="240" w:lineRule="auto"/>
    </w:pPr>
    <w:rPr>
      <w:rFonts w:ascii="Tahoma" w:hAnsi="Tahoma" w:cs="Tahoma"/>
      <w:sz w:val="16"/>
      <w:szCs w:val="16"/>
    </w:rPr>
  </w:style>
  <w:style w:type="character" w:customStyle="1" w:styleId="afa">
    <w:name w:val="Текст выноски Знак"/>
    <w:basedOn w:val="af6"/>
    <w:link w:val="af9"/>
    <w:uiPriority w:val="99"/>
    <w:rsid w:val="004B7EB6"/>
    <w:rPr>
      <w:rFonts w:ascii="Tahoma" w:hAnsi="Tahoma" w:cs="Tahoma"/>
      <w:sz w:val="16"/>
      <w:szCs w:val="16"/>
    </w:rPr>
  </w:style>
  <w:style w:type="paragraph" w:styleId="afb">
    <w:name w:val="header"/>
    <w:aliases w:val=" Знак,h,Верхний колонтитул1,ВерхКолонтитул,??????? ??????????,ITTHEADER,Âåðõíèé êîëîíòèòóë,вк КНГ,TI Upper Header,??????? ??????????1,??????? ??????????2,??????? ??????????3,??????? ??????????11,??????? ??????????21, Знак Знак Знак"/>
    <w:basedOn w:val="af5"/>
    <w:link w:val="afc"/>
    <w:uiPriority w:val="99"/>
    <w:unhideWhenUsed/>
    <w:qFormat/>
    <w:rsid w:val="000F23DD"/>
    <w:pPr>
      <w:tabs>
        <w:tab w:val="center" w:pos="4677"/>
        <w:tab w:val="right" w:pos="9355"/>
      </w:tabs>
      <w:spacing w:after="0" w:line="240" w:lineRule="auto"/>
    </w:pPr>
  </w:style>
  <w:style w:type="character" w:customStyle="1" w:styleId="afc">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f6"/>
    <w:link w:val="afb"/>
    <w:uiPriority w:val="99"/>
    <w:rsid w:val="000F23DD"/>
  </w:style>
  <w:style w:type="paragraph" w:styleId="afd">
    <w:name w:val="footer"/>
    <w:aliases w:val=" Знак1"/>
    <w:basedOn w:val="af5"/>
    <w:link w:val="afe"/>
    <w:uiPriority w:val="99"/>
    <w:unhideWhenUsed/>
    <w:rsid w:val="000F23DD"/>
    <w:pPr>
      <w:tabs>
        <w:tab w:val="center" w:pos="4677"/>
        <w:tab w:val="right" w:pos="9355"/>
      </w:tabs>
      <w:spacing w:after="0" w:line="240" w:lineRule="auto"/>
    </w:pPr>
  </w:style>
  <w:style w:type="character" w:customStyle="1" w:styleId="afe">
    <w:name w:val="Нижний колонтитул Знак"/>
    <w:aliases w:val=" Знак1 Знак"/>
    <w:basedOn w:val="af6"/>
    <w:link w:val="afd"/>
    <w:uiPriority w:val="99"/>
    <w:rsid w:val="000F23DD"/>
  </w:style>
  <w:style w:type="paragraph" w:styleId="aff">
    <w:name w:val="List Paragraph"/>
    <w:aliases w:val="Bullet_IRAO,Мой Список,List Paragraph,Маркированный,название,Варианты ответов,ТЗ список,Абзац списка нумерованный,Абзац списка ПОС,Список перечисления,Абзац списка - заголовок 3,Абзац списка11,основной диплом,фото,Ненумерованный список,ПЗ"/>
    <w:basedOn w:val="af5"/>
    <w:link w:val="aff0"/>
    <w:uiPriority w:val="1"/>
    <w:qFormat/>
    <w:rsid w:val="00103914"/>
    <w:pPr>
      <w:ind w:left="720"/>
      <w:contextualSpacing/>
    </w:pPr>
  </w:style>
  <w:style w:type="paragraph" w:styleId="aff1">
    <w:name w:val="No Spacing"/>
    <w:link w:val="aff2"/>
    <w:uiPriority w:val="1"/>
    <w:qFormat/>
    <w:rsid w:val="006635DF"/>
    <w:pPr>
      <w:spacing w:after="0" w:line="240" w:lineRule="auto"/>
    </w:pPr>
    <w:rPr>
      <w:rFonts w:eastAsiaTheme="minorEastAsia"/>
      <w:lang w:eastAsia="ru-RU"/>
    </w:rPr>
  </w:style>
  <w:style w:type="character" w:customStyle="1" w:styleId="aff2">
    <w:name w:val="Без интервала Знак"/>
    <w:basedOn w:val="af6"/>
    <w:link w:val="aff1"/>
    <w:uiPriority w:val="1"/>
    <w:rsid w:val="006635DF"/>
    <w:rPr>
      <w:rFonts w:eastAsiaTheme="minorEastAsia"/>
      <w:lang w:eastAsia="ru-RU"/>
    </w:rPr>
  </w:style>
  <w:style w:type="character" w:styleId="aff3">
    <w:name w:val="Hyperlink"/>
    <w:basedOn w:val="af6"/>
    <w:uiPriority w:val="99"/>
    <w:unhideWhenUsed/>
    <w:rsid w:val="00923E3B"/>
    <w:rPr>
      <w:color w:val="0000FF" w:themeColor="hyperlink"/>
      <w:u w:val="single"/>
    </w:rPr>
  </w:style>
  <w:style w:type="paragraph" w:styleId="aff4">
    <w:name w:val="Body Text Indent"/>
    <w:aliases w:val=" Знак2 Знак"/>
    <w:basedOn w:val="af5"/>
    <w:link w:val="aff5"/>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f5">
    <w:name w:val="Основной текст с отступом Знак"/>
    <w:aliases w:val=" Знак2 Знак Знак"/>
    <w:basedOn w:val="af6"/>
    <w:link w:val="aff4"/>
    <w:rsid w:val="00E22194"/>
    <w:rPr>
      <w:rFonts w:ascii="Arial" w:eastAsia="Times New Roman" w:hAnsi="Arial" w:cs="Arial"/>
      <w:sz w:val="16"/>
      <w:szCs w:val="20"/>
      <w:lang w:eastAsia="ar-SA"/>
    </w:rPr>
  </w:style>
  <w:style w:type="table" w:styleId="aff6">
    <w:name w:val="Table Grid"/>
    <w:aliases w:val="ПФ-стиль табл"/>
    <w:basedOn w:val="af7"/>
    <w:uiPriority w:val="59"/>
    <w:qFormat/>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f5"/>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7">
    <w:name w:val="Strong"/>
    <w:aliases w:val="Приложение"/>
    <w:basedOn w:val="af6"/>
    <w:qFormat/>
    <w:rsid w:val="00511A7F"/>
    <w:rPr>
      <w:b/>
      <w:bCs/>
    </w:rPr>
  </w:style>
  <w:style w:type="paragraph" w:styleId="aff8">
    <w:name w:val="footnote text"/>
    <w:aliases w:val="Table_Footnote_last Знак,Table_Footnote_last Знак Знак,Table_Footnote_last"/>
    <w:basedOn w:val="af5"/>
    <w:link w:val="aff9"/>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9">
    <w:name w:val="Текст сноски Знак"/>
    <w:aliases w:val="Table_Footnote_last Знак Знак2,Table_Footnote_last Знак Знак Знак1,Table_Footnote_last Знак2"/>
    <w:basedOn w:val="af6"/>
    <w:link w:val="aff8"/>
    <w:rsid w:val="00511A7F"/>
    <w:rPr>
      <w:rFonts w:ascii="Times New Roman" w:eastAsia="Times New Roman" w:hAnsi="Times New Roman" w:cs="Times New Roman"/>
      <w:sz w:val="24"/>
      <w:szCs w:val="24"/>
      <w:lang w:eastAsia="ru-RU"/>
    </w:rPr>
  </w:style>
  <w:style w:type="character" w:styleId="affa">
    <w:name w:val="footnote reference"/>
    <w:rsid w:val="00511A7F"/>
    <w:rPr>
      <w:vertAlign w:val="superscript"/>
    </w:rPr>
  </w:style>
  <w:style w:type="paragraph" w:customStyle="1" w:styleId="19">
    <w:name w:val="Знак1"/>
    <w:basedOn w:val="af5"/>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qFormat/>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b">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f5"/>
    <w:link w:val="affc"/>
    <w:uiPriority w:val="1"/>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c">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f6"/>
    <w:link w:val="affb"/>
    <w:rsid w:val="00511A7F"/>
    <w:rPr>
      <w:rFonts w:ascii="Times New Roman" w:eastAsia="Times New Roman" w:hAnsi="Times New Roman" w:cs="Times New Roman"/>
      <w:sz w:val="28"/>
      <w:szCs w:val="20"/>
      <w:lang w:eastAsia="ru-RU"/>
    </w:rPr>
  </w:style>
  <w:style w:type="paragraph" w:styleId="affd">
    <w:name w:val="endnote text"/>
    <w:basedOn w:val="af5"/>
    <w:link w:val="affe"/>
    <w:unhideWhenUsed/>
    <w:qFormat/>
    <w:rsid w:val="00E27E91"/>
    <w:pPr>
      <w:spacing w:after="0" w:line="240" w:lineRule="auto"/>
    </w:pPr>
    <w:rPr>
      <w:sz w:val="20"/>
      <w:szCs w:val="20"/>
    </w:rPr>
  </w:style>
  <w:style w:type="character" w:customStyle="1" w:styleId="affe">
    <w:name w:val="Текст концевой сноски Знак"/>
    <w:basedOn w:val="af6"/>
    <w:link w:val="affd"/>
    <w:rsid w:val="00E27E91"/>
    <w:rPr>
      <w:sz w:val="20"/>
      <w:szCs w:val="20"/>
    </w:rPr>
  </w:style>
  <w:style w:type="character" w:styleId="afff">
    <w:name w:val="endnote reference"/>
    <w:basedOn w:val="af6"/>
    <w:unhideWhenUsed/>
    <w:rsid w:val="00E27E91"/>
    <w:rPr>
      <w:vertAlign w:val="superscript"/>
    </w:rPr>
  </w:style>
  <w:style w:type="paragraph" w:customStyle="1" w:styleId="ConsPlusNonformat">
    <w:name w:val="ConsPlusNonformat"/>
    <w:q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7">
    <w:name w:val="Body Text Indent 2"/>
    <w:basedOn w:val="af5"/>
    <w:link w:val="28"/>
    <w:unhideWhenUsed/>
    <w:rsid w:val="00297B5E"/>
    <w:pPr>
      <w:spacing w:after="120" w:line="480" w:lineRule="auto"/>
      <w:ind w:left="283"/>
    </w:pPr>
  </w:style>
  <w:style w:type="character" w:customStyle="1" w:styleId="28">
    <w:name w:val="Основной текст с отступом 2 Знак"/>
    <w:basedOn w:val="af6"/>
    <w:link w:val="27"/>
    <w:rsid w:val="00297B5E"/>
  </w:style>
  <w:style w:type="character" w:styleId="afff0">
    <w:name w:val="FollowedHyperlink"/>
    <w:basedOn w:val="af6"/>
    <w:uiPriority w:val="99"/>
    <w:unhideWhenUsed/>
    <w:rsid w:val="005753A3"/>
    <w:rPr>
      <w:color w:val="800080"/>
      <w:u w:val="single"/>
    </w:rPr>
  </w:style>
  <w:style w:type="paragraph" w:customStyle="1" w:styleId="xl65">
    <w:name w:val="xl65"/>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f5"/>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f5"/>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Приложения 1-30 Знак,Заголовок 9.1 Знак,@Заголовок 7 Знак,RNGP7 Знак"/>
    <w:basedOn w:val="af6"/>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NOT FOR USE (6) Знак,Приложения А-Я Знак,ðèñóíîê Знак,H6 Знак"/>
    <w:basedOn w:val="af6"/>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f5"/>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f5"/>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f5"/>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f5"/>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f5"/>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f5"/>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f5"/>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f5"/>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f5"/>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f5"/>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f5"/>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f5"/>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f5"/>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f5"/>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f5"/>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f5"/>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uiPriority w:val="99"/>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f1">
    <w:name w:val="Light Shading"/>
    <w:basedOn w:val="af7"/>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a">
    <w:name w:val="Нет списка1"/>
    <w:next w:val="af8"/>
    <w:uiPriority w:val="99"/>
    <w:semiHidden/>
    <w:unhideWhenUsed/>
    <w:rsid w:val="00ED2103"/>
  </w:style>
  <w:style w:type="character" w:styleId="afff2">
    <w:name w:val="page number"/>
    <w:basedOn w:val="af6"/>
    <w:rsid w:val="00ED2103"/>
  </w:style>
  <w:style w:type="paragraph" w:customStyle="1" w:styleId="xl119">
    <w:name w:val="xl119"/>
    <w:basedOn w:val="af5"/>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f5"/>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9">
    <w:name w:val="Body Text 2"/>
    <w:basedOn w:val="af5"/>
    <w:link w:val="2a"/>
    <w:unhideWhenUsed/>
    <w:rsid w:val="008E12AB"/>
    <w:pPr>
      <w:spacing w:after="120" w:line="480" w:lineRule="auto"/>
    </w:pPr>
  </w:style>
  <w:style w:type="character" w:customStyle="1" w:styleId="2a">
    <w:name w:val="Основной текст 2 Знак"/>
    <w:basedOn w:val="af6"/>
    <w:link w:val="29"/>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f5"/>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f6"/>
    <w:link w:val="HTML"/>
    <w:rsid w:val="007C2904"/>
    <w:rPr>
      <w:rFonts w:ascii="Courier New" w:eastAsia="Times New Roman" w:hAnsi="Courier New" w:cs="Times New Roman"/>
      <w:sz w:val="20"/>
      <w:szCs w:val="24"/>
      <w:lang w:eastAsia="ru-RU"/>
    </w:rPr>
  </w:style>
  <w:style w:type="paragraph" w:styleId="afff3">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f5"/>
    <w:link w:val="afff4"/>
    <w:uiPriority w:val="99"/>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b">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f5"/>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f5"/>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f5">
    <w:name w:val="Title"/>
    <w:aliases w:val="Название Знак1,Название Знак Знак,НЕФТЕТЕХПРОЕКТ,НТП- НазваниеТИТУЛ,Название таблицы"/>
    <w:basedOn w:val="af5"/>
    <w:link w:val="afff6"/>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f6">
    <w:name w:val="Название Знак"/>
    <w:aliases w:val="Название Знак1 Знак,Название Знак Знак Знак,НЕФТЕТЕХПРОЕКТ Знак,НТП- НазваниеТИТУЛ Знак,Название таблицы Знак"/>
    <w:basedOn w:val="af6"/>
    <w:link w:val="afff5"/>
    <w:rsid w:val="007C2904"/>
    <w:rPr>
      <w:rFonts w:ascii="Times New Roman" w:eastAsia="Times New Roman" w:hAnsi="Times New Roman" w:cs="Times New Roman"/>
      <w:b/>
      <w:bCs/>
      <w:sz w:val="24"/>
      <w:szCs w:val="24"/>
      <w:lang w:eastAsia="ru-RU"/>
    </w:rPr>
  </w:style>
  <w:style w:type="paragraph" w:customStyle="1" w:styleId="xl128">
    <w:name w:val="xl128"/>
    <w:basedOn w:val="af5"/>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f5"/>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f5"/>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f5"/>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f5"/>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f5"/>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f5"/>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f5"/>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f5"/>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f5"/>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f5"/>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f5"/>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f5"/>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c"/>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a">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f5"/>
    <w:link w:val="afff7"/>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4">
    <w:name w:val="Body Text Indent 3"/>
    <w:basedOn w:val="af5"/>
    <w:link w:val="35"/>
    <w:uiPriority w:val="99"/>
    <w:unhideWhenUsed/>
    <w:rsid w:val="0091063A"/>
    <w:pPr>
      <w:spacing w:after="120"/>
      <w:ind w:left="283"/>
    </w:pPr>
    <w:rPr>
      <w:sz w:val="16"/>
      <w:szCs w:val="16"/>
    </w:rPr>
  </w:style>
  <w:style w:type="character" w:customStyle="1" w:styleId="35">
    <w:name w:val="Основной текст с отступом 3 Знак"/>
    <w:basedOn w:val="af6"/>
    <w:link w:val="34"/>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f6"/>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Заголовок 0 Знак,@Заголовок 8 Знак,RNGP8 Знак"/>
    <w:basedOn w:val="af6"/>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Title Знак,Заголовок 9 Знак Знак Знак1,Заголовок 9 Знак Знак Знак Знак,@Заголовок 9 Знак, Знак3 Знак,RNGP9 Знак"/>
    <w:basedOn w:val="af6"/>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d">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8">
    <w:name w:val="Emphasis"/>
    <w:qFormat/>
    <w:rsid w:val="00153D39"/>
    <w:rPr>
      <w:i/>
      <w:iCs/>
    </w:rPr>
  </w:style>
  <w:style w:type="character" w:customStyle="1" w:styleId="afff9">
    <w:name w:val="Маркеры списка"/>
    <w:rsid w:val="00153D39"/>
    <w:rPr>
      <w:rFonts w:ascii="OpenSymbol" w:eastAsia="OpenSymbol" w:hAnsi="OpenSymbol" w:cs="OpenSymbol"/>
    </w:rPr>
  </w:style>
  <w:style w:type="paragraph" w:customStyle="1" w:styleId="1e">
    <w:name w:val="Заголовок1"/>
    <w:basedOn w:val="af5"/>
    <w:next w:val="affb"/>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a">
    <w:name w:val="List"/>
    <w:basedOn w:val="affb"/>
    <w:rsid w:val="00153D39"/>
    <w:pPr>
      <w:suppressAutoHyphens/>
    </w:pPr>
    <w:rPr>
      <w:rFonts w:cs="Mangal"/>
      <w:sz w:val="24"/>
      <w:szCs w:val="24"/>
      <w:lang w:val="x-none" w:eastAsia="ar-SA"/>
    </w:rPr>
  </w:style>
  <w:style w:type="paragraph" w:customStyle="1" w:styleId="1f">
    <w:name w:val="Название1"/>
    <w:basedOn w:val="af5"/>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f0">
    <w:name w:val="Указатель1"/>
    <w:basedOn w:val="af5"/>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f1">
    <w:name w:val="Цитата1"/>
    <w:basedOn w:val="af5"/>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f5"/>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2">
    <w:name w:val="Схема документа1"/>
    <w:basedOn w:val="af5"/>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f5"/>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b">
    <w:name w:val="Содержимое врезки"/>
    <w:basedOn w:val="affb"/>
    <w:rsid w:val="00153D39"/>
    <w:pPr>
      <w:suppressAutoHyphens/>
    </w:pPr>
    <w:rPr>
      <w:sz w:val="24"/>
      <w:szCs w:val="24"/>
      <w:lang w:val="x-none" w:eastAsia="ar-SA"/>
    </w:rPr>
  </w:style>
  <w:style w:type="paragraph" w:customStyle="1" w:styleId="afffc">
    <w:name w:val="Содержимое таблицы"/>
    <w:basedOn w:val="af5"/>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d">
    <w:name w:val="Заголовок таблицы"/>
    <w:basedOn w:val="afffc"/>
    <w:link w:val="1f3"/>
    <w:qFormat/>
    <w:rsid w:val="00153D39"/>
    <w:pPr>
      <w:jc w:val="center"/>
    </w:pPr>
    <w:rPr>
      <w:b/>
      <w:bCs/>
    </w:rPr>
  </w:style>
  <w:style w:type="paragraph" w:customStyle="1" w:styleId="afffe">
    <w:name w:val="Основной текст СамНИПИ"/>
    <w:link w:val="affff"/>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
    <w:name w:val="Основной текст СамНИПИ Знак"/>
    <w:link w:val="afffe"/>
    <w:rsid w:val="00153D39"/>
    <w:rPr>
      <w:rFonts w:ascii="Arial" w:eastAsia="Times New Roman" w:hAnsi="Arial" w:cs="Times New Roman"/>
      <w:bCs/>
      <w:sz w:val="20"/>
      <w:szCs w:val="20"/>
      <w:lang w:eastAsia="ru-RU"/>
    </w:rPr>
  </w:style>
  <w:style w:type="character" w:customStyle="1" w:styleId="1c">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f0">
    <w:name w:val="Титульный СамНИПИ"/>
    <w:next w:val="afffe"/>
    <w:link w:val="affff1"/>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6">
    <w:name w:val="Заголовок №3_"/>
    <w:link w:val="37"/>
    <w:rsid w:val="00153D39"/>
    <w:rPr>
      <w:rFonts w:ascii="Arial" w:eastAsia="Arial" w:hAnsi="Arial" w:cs="Arial"/>
      <w:b/>
      <w:bCs/>
      <w:sz w:val="30"/>
      <w:szCs w:val="30"/>
      <w:shd w:val="clear" w:color="auto" w:fill="FFFFFF"/>
    </w:rPr>
  </w:style>
  <w:style w:type="character" w:customStyle="1" w:styleId="affff2">
    <w:name w:val="Основной текст_"/>
    <w:link w:val="44"/>
    <w:rsid w:val="00153D39"/>
    <w:rPr>
      <w:rFonts w:ascii="Arial" w:eastAsia="Arial" w:hAnsi="Arial" w:cs="Arial"/>
      <w:sz w:val="18"/>
      <w:szCs w:val="18"/>
      <w:shd w:val="clear" w:color="auto" w:fill="FFFFFF"/>
    </w:rPr>
  </w:style>
  <w:style w:type="paragraph" w:customStyle="1" w:styleId="37">
    <w:name w:val="Заголовок №3"/>
    <w:basedOn w:val="af5"/>
    <w:link w:val="36"/>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f5"/>
    <w:link w:val="affff2"/>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f5"/>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7">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a"/>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f3">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f6"/>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f6"/>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f5"/>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f5"/>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f4">
    <w:name w:val="Таблица_Строка"/>
    <w:basedOn w:val="af5"/>
    <w:link w:val="affff5"/>
    <w:qFormat/>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f6">
    <w:name w:val="Таблица_Шапка"/>
    <w:basedOn w:val="af5"/>
    <w:link w:val="affff7"/>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4">
    <w:name w:val="Стиль таблицы1"/>
    <w:basedOn w:val="af7"/>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b">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8">
    <w:name w:val="line number"/>
    <w:basedOn w:val="af6"/>
    <w:rsid w:val="00111CB2"/>
  </w:style>
  <w:style w:type="paragraph" w:customStyle="1" w:styleId="1f5">
    <w:name w:val="Абзац списка1"/>
    <w:basedOn w:val="af5"/>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6">
    <w:name w:val="Основной текст1"/>
    <w:basedOn w:val="af5"/>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f6"/>
    <w:uiPriority w:val="99"/>
    <w:rsid w:val="00111CB2"/>
  </w:style>
  <w:style w:type="character" w:customStyle="1" w:styleId="apple-style-span">
    <w:name w:val="apple-style-span"/>
    <w:basedOn w:val="af6"/>
    <w:rsid w:val="00111CB2"/>
  </w:style>
  <w:style w:type="paragraph" w:customStyle="1" w:styleId="affff9">
    <w:name w:val="Нумерованный список СамНИПИ"/>
    <w:link w:val="affffa"/>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a">
    <w:name w:val="Нумерованный список СамНИПИ Знак"/>
    <w:link w:val="affff9"/>
    <w:rsid w:val="00111CB2"/>
    <w:rPr>
      <w:rFonts w:ascii="Arial" w:eastAsia="Times New Roman" w:hAnsi="Arial" w:cs="Times New Roman"/>
      <w:sz w:val="20"/>
      <w:szCs w:val="20"/>
      <w:lang w:eastAsia="ru-RU"/>
    </w:rPr>
  </w:style>
  <w:style w:type="paragraph" w:customStyle="1" w:styleId="affffb">
    <w:name w:val="Основной"/>
    <w:basedOn w:val="aff4"/>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8">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c">
    <w:name w:val="Абзац списка2"/>
    <w:basedOn w:val="af5"/>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f5"/>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f5"/>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f5"/>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d">
    <w:name w:val="List 2"/>
    <w:basedOn w:val="af5"/>
    <w:link w:val="2e"/>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7">
    <w:name w:val="Сетка таблицы1"/>
    <w:basedOn w:val="af7"/>
    <w:next w:val="aff6"/>
    <w:uiPriority w:val="5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f7"/>
    <w:next w:val="aff6"/>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f7"/>
    <w:next w:val="aff6"/>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7"/>
    <w:next w:val="aff6"/>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7"/>
    <w:next w:val="aff6"/>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f5"/>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f5"/>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f5"/>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f5"/>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f5"/>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f5"/>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f5"/>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f5"/>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f5"/>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f5"/>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f5"/>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f5"/>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f5"/>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f5"/>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f5"/>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f5"/>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f5"/>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f5"/>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f5"/>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f5"/>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f5"/>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f5"/>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f5"/>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f5"/>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f5"/>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f5"/>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f5"/>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f5"/>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f5"/>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f5"/>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f5"/>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f5"/>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f5"/>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f5"/>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f5"/>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f5"/>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f5"/>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f5"/>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f5"/>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f5"/>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f5"/>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f5"/>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4">
    <w:name w:val="Стиль таблицы11"/>
    <w:basedOn w:val="af7"/>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f5"/>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f5"/>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a">
    <w:name w:val="Абзац списка3"/>
    <w:basedOn w:val="af5"/>
    <w:rsid w:val="008E5E55"/>
    <w:pPr>
      <w:spacing w:after="0" w:line="240" w:lineRule="auto"/>
      <w:ind w:left="720"/>
    </w:pPr>
    <w:rPr>
      <w:rFonts w:ascii="Times New Roman" w:eastAsia="Times New Roman" w:hAnsi="Times New Roman" w:cs="Times New Roman"/>
      <w:sz w:val="24"/>
      <w:szCs w:val="24"/>
      <w:lang w:eastAsia="ru-RU"/>
    </w:rPr>
  </w:style>
  <w:style w:type="paragraph" w:styleId="affffc">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f5"/>
    <w:next w:val="af5"/>
    <w:link w:val="affffd"/>
    <w:uiPriority w:val="35"/>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d">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c"/>
    <w:rsid w:val="008E5E55"/>
    <w:rPr>
      <w:rFonts w:ascii="Georgia" w:eastAsia="Times New Roman" w:hAnsi="Georgia" w:cs="Arial"/>
      <w:b/>
      <w:color w:val="000080"/>
      <w:spacing w:val="40"/>
      <w:sz w:val="20"/>
      <w:lang w:eastAsia="ru-RU"/>
    </w:rPr>
  </w:style>
  <w:style w:type="paragraph" w:customStyle="1" w:styleId="affffe">
    <w:name w:val="Рис_Номер_СамНИПИ"/>
    <w:next w:val="afffe"/>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f">
    <w:name w:val="Основной текст.Абзац"/>
    <w:basedOn w:val="af5"/>
    <w:link w:val="afffff0"/>
    <w:qFormat/>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0">
    <w:name w:val="Основной текст.Абзац Знак"/>
    <w:link w:val="afffff"/>
    <w:rsid w:val="008E5E55"/>
    <w:rPr>
      <w:rFonts w:ascii="Arial" w:eastAsia="Times New Roman" w:hAnsi="Arial" w:cs="Times New Roman"/>
      <w:sz w:val="20"/>
      <w:szCs w:val="20"/>
      <w:lang w:eastAsia="ru-RU"/>
    </w:rPr>
  </w:style>
  <w:style w:type="paragraph" w:customStyle="1" w:styleId="afffff1">
    <w:name w:val="НумТабСтрока"/>
    <w:basedOn w:val="af5"/>
    <w:link w:val="afffff2"/>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8">
    <w:name w:val="toc 1"/>
    <w:basedOn w:val="af5"/>
    <w:next w:val="af5"/>
    <w:link w:val="1f9"/>
    <w:uiPriority w:val="1"/>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f3">
    <w:name w:val="Таблица_Строка_СамНИПИ"/>
    <w:link w:val="afffff4"/>
    <w:qFormat/>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f5">
    <w:name w:val="Таблица_Шапка_СамНИПИ"/>
    <w:link w:val="afffff6"/>
    <w:qFormat/>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f7">
    <w:name w:val="Приложение СамНИПИ"/>
    <w:next w:val="afffe"/>
    <w:link w:val="afffff8"/>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9">
    <w:name w:val="Таблица_Номер_СамНИПИ"/>
    <w:next w:val="afffe"/>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d"/>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f0">
    <w:name w:val="toc 2"/>
    <w:basedOn w:val="af5"/>
    <w:next w:val="af5"/>
    <w:uiPriority w:val="39"/>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b">
    <w:name w:val="toc 3"/>
    <w:basedOn w:val="af5"/>
    <w:next w:val="af5"/>
    <w:link w:val="3c"/>
    <w:uiPriority w:val="39"/>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d">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e">
    <w:name w:val="Верхний колонтитул А3 СамНИПИ"/>
    <w:next w:val="af5"/>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f5"/>
    <w:next w:val="af5"/>
    <w:uiPriority w:val="39"/>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7"/>
    <w:next w:val="aff6"/>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4">
    <w:name w:val="Таблица_Строка_СамНИПИ Знак"/>
    <w:link w:val="afffff3"/>
    <w:rsid w:val="008E5E55"/>
    <w:rPr>
      <w:rFonts w:ascii="Arial" w:eastAsia="Times New Roman" w:hAnsi="Arial" w:cs="Times New Roman"/>
      <w:snapToGrid w:val="0"/>
      <w:sz w:val="20"/>
      <w:szCs w:val="20"/>
      <w:lang w:eastAsia="ru-RU"/>
    </w:rPr>
  </w:style>
  <w:style w:type="character" w:customStyle="1" w:styleId="affff1">
    <w:name w:val="Титульный СамНИПИ Знак"/>
    <w:link w:val="affff0"/>
    <w:rsid w:val="008E5E55"/>
    <w:rPr>
      <w:rFonts w:ascii="Arial" w:eastAsia="Times New Roman" w:hAnsi="Arial" w:cs="Times New Roman"/>
      <w:b/>
      <w:bCs/>
      <w:sz w:val="32"/>
      <w:szCs w:val="20"/>
      <w:lang w:eastAsia="ru-RU"/>
    </w:rPr>
  </w:style>
  <w:style w:type="character" w:customStyle="1" w:styleId="afffff6">
    <w:name w:val="Таблица_Шапка_СамНИПИ Знак"/>
    <w:link w:val="afffff5"/>
    <w:locked/>
    <w:rsid w:val="008E5E55"/>
    <w:rPr>
      <w:rFonts w:ascii="Arial" w:eastAsia="Times New Roman" w:hAnsi="Arial" w:cs="Times New Roman"/>
      <w:b/>
      <w:snapToGrid w:val="0"/>
      <w:sz w:val="20"/>
      <w:szCs w:val="20"/>
      <w:lang w:eastAsia="ru-RU"/>
    </w:rPr>
  </w:style>
  <w:style w:type="paragraph" w:customStyle="1" w:styleId="15">
    <w:name w:val="Об уп1"/>
    <w:basedOn w:val="af5"/>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f3">
    <w:name w:val="Знак"/>
    <w:basedOn w:val="af5"/>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a">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fb">
    <w:name w:val="ТЕКСТ"/>
    <w:basedOn w:val="af5"/>
    <w:link w:val="afffffc"/>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c">
    <w:name w:val="ТЕКСТ Знак"/>
    <w:link w:val="afffffb"/>
    <w:rsid w:val="008E5E55"/>
    <w:rPr>
      <w:rFonts w:ascii="Times New Roman" w:eastAsia="Calibri" w:hAnsi="Times New Roman" w:cs="Mangal"/>
      <w:kern w:val="1"/>
      <w:sz w:val="24"/>
      <w:szCs w:val="28"/>
      <w:lang w:eastAsia="hi-IN" w:bidi="hi-IN"/>
    </w:rPr>
  </w:style>
  <w:style w:type="paragraph" w:customStyle="1" w:styleId="afffffd">
    <w:name w:val="Таблица_Номер_СамНИПИ Знак"/>
    <w:link w:val="afffffe"/>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e">
    <w:name w:val="Таблица_Номер_СамНИПИ Знак Знак"/>
    <w:link w:val="afffffd"/>
    <w:rsid w:val="008E5E55"/>
    <w:rPr>
      <w:rFonts w:ascii="Arial" w:eastAsia="Times New Roman" w:hAnsi="Arial" w:cs="Times New Roman"/>
      <w:b/>
      <w:sz w:val="20"/>
      <w:szCs w:val="20"/>
      <w:lang w:eastAsia="ru-RU"/>
    </w:rPr>
  </w:style>
  <w:style w:type="character" w:customStyle="1" w:styleId="affff7">
    <w:name w:val="Таблица_Шапка Знак"/>
    <w:link w:val="affff6"/>
    <w:rsid w:val="008E5E55"/>
    <w:rPr>
      <w:rFonts w:ascii="Arial" w:eastAsia="Times New Roman" w:hAnsi="Arial" w:cs="Times New Roman"/>
      <w:b/>
      <w:snapToGrid w:val="0"/>
      <w:sz w:val="20"/>
      <w:szCs w:val="20"/>
      <w:lang w:eastAsia="ru-RU"/>
    </w:rPr>
  </w:style>
  <w:style w:type="paragraph" w:customStyle="1" w:styleId="affffff">
    <w:name w:val="НазваниеРис"/>
    <w:basedOn w:val="affb"/>
    <w:next w:val="affb"/>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f5">
    <w:name w:val="Таблица_Строка Знак"/>
    <w:link w:val="affff4"/>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0">
    <w:name w:val="табл_строка"/>
    <w:link w:val="affffff1"/>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f1">
    <w:name w:val="табл_строка Знак"/>
    <w:link w:val="affffff0"/>
    <w:rsid w:val="008E5E55"/>
    <w:rPr>
      <w:rFonts w:ascii="Times New Roman" w:eastAsia="Times New Roman" w:hAnsi="Times New Roman" w:cs="Times New Roman"/>
      <w:sz w:val="24"/>
      <w:szCs w:val="20"/>
      <w:lang w:eastAsia="ru-RU"/>
    </w:rPr>
  </w:style>
  <w:style w:type="paragraph" w:customStyle="1" w:styleId="affffff2">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f5"/>
    <w:qFormat/>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f3">
    <w:name w:val="Основной текст.Абзац Знак Знак Знак"/>
    <w:basedOn w:val="af5"/>
    <w:link w:val="affffff4"/>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f4">
    <w:name w:val="Основной текст.Абзац Знак Знак Знак Знак"/>
    <w:link w:val="affffff3"/>
    <w:rsid w:val="008E5E55"/>
    <w:rPr>
      <w:rFonts w:ascii="Times New Roman" w:eastAsia="Lucida Sans Unicode" w:hAnsi="Times New Roman" w:cs="Mangal"/>
      <w:kern w:val="1"/>
      <w:sz w:val="24"/>
      <w:szCs w:val="20"/>
      <w:lang w:eastAsia="hi-IN" w:bidi="hi-IN"/>
    </w:rPr>
  </w:style>
  <w:style w:type="numbering" w:customStyle="1" w:styleId="a7">
    <w:name w:val="ЗГосн"/>
    <w:uiPriority w:val="99"/>
    <w:rsid w:val="008E5E55"/>
    <w:pPr>
      <w:numPr>
        <w:numId w:val="8"/>
      </w:numPr>
    </w:pPr>
  </w:style>
  <w:style w:type="numbering" w:customStyle="1" w:styleId="23">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f5"/>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a">
    <w:name w:val="Стиль1"/>
    <w:basedOn w:val="afffff"/>
    <w:link w:val="1fb"/>
    <w:qFormat/>
    <w:rsid w:val="008E5E55"/>
    <w:pPr>
      <w:spacing w:line="360" w:lineRule="auto"/>
      <w:ind w:firstLine="720"/>
      <w:contextualSpacing/>
    </w:pPr>
    <w:rPr>
      <w:rFonts w:ascii="Times New Roman" w:hAnsi="Times New Roman"/>
      <w:sz w:val="28"/>
      <w:szCs w:val="28"/>
    </w:rPr>
  </w:style>
  <w:style w:type="paragraph" w:customStyle="1" w:styleId="3f">
    <w:name w:val="Стиль3"/>
    <w:basedOn w:val="32"/>
    <w:link w:val="3f0"/>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b">
    <w:name w:val="Стиль1 Знак"/>
    <w:link w:val="1fa"/>
    <w:rsid w:val="008E5E55"/>
    <w:rPr>
      <w:rFonts w:ascii="Times New Roman" w:eastAsia="Times New Roman" w:hAnsi="Times New Roman" w:cs="Times New Roman"/>
      <w:sz w:val="28"/>
      <w:szCs w:val="28"/>
      <w:lang w:eastAsia="ru-RU"/>
    </w:rPr>
  </w:style>
  <w:style w:type="character" w:customStyle="1" w:styleId="1fc">
    <w:name w:val="Основной текст СамНИПИ Знак1"/>
    <w:rsid w:val="008E5E55"/>
    <w:rPr>
      <w:rFonts w:ascii="Arial" w:hAnsi="Arial"/>
      <w:bCs/>
      <w:lang w:val="ru-RU" w:eastAsia="ru-RU" w:bidi="ar-SA"/>
    </w:rPr>
  </w:style>
  <w:style w:type="character" w:customStyle="1" w:styleId="3f0">
    <w:name w:val="Стиль3 Знак"/>
    <w:link w:val="3f"/>
    <w:rsid w:val="008E5E55"/>
    <w:rPr>
      <w:rFonts w:ascii="Times New Roman" w:eastAsia="Times New Roman" w:hAnsi="Times New Roman" w:cs="Times New Roman"/>
      <w:b/>
      <w:sz w:val="28"/>
      <w:szCs w:val="28"/>
      <w:lang w:val="x-none" w:eastAsia="x-none"/>
    </w:rPr>
  </w:style>
  <w:style w:type="paragraph" w:styleId="40">
    <w:name w:val="List Bullet 4"/>
    <w:basedOn w:val="af5"/>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f5">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f5"/>
    <w:link w:val="affffff6"/>
    <w:rsid w:val="008E5E55"/>
    <w:pPr>
      <w:spacing w:after="0" w:line="240" w:lineRule="auto"/>
    </w:pPr>
    <w:rPr>
      <w:rFonts w:ascii="Courier New" w:eastAsia="Times New Roman" w:hAnsi="Courier New" w:cs="Times New Roman"/>
      <w:sz w:val="20"/>
      <w:szCs w:val="20"/>
      <w:lang w:eastAsia="ru-RU"/>
    </w:rPr>
  </w:style>
  <w:style w:type="character" w:customStyle="1" w:styleId="affffff6">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f6"/>
    <w:link w:val="affffff5"/>
    <w:rsid w:val="008E5E55"/>
    <w:rPr>
      <w:rFonts w:ascii="Courier New" w:eastAsia="Times New Roman" w:hAnsi="Courier New" w:cs="Times New Roman"/>
      <w:sz w:val="20"/>
      <w:szCs w:val="20"/>
      <w:lang w:eastAsia="ru-RU"/>
    </w:rPr>
  </w:style>
  <w:style w:type="character" w:customStyle="1" w:styleId="1fd">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5">
    <w:name w:val="Заголовок 1 Знак1"/>
    <w:aliases w:val="Знак7 Знак,Заголовок 1 Знак Знак Знак1,Заголовок 1 Знак Знак2,Заголовок 1 Знак Знак Знак Знак Знак Знак Знак2,Заголовок 1 Знак Знак Знак Знак Знак Знак2,Заголовок 1 Знак Знак Знак Знак Знак Знак Знак Знак1"/>
    <w:rsid w:val="008E5E55"/>
    <w:rPr>
      <w:rFonts w:ascii="Arial" w:hAnsi="Arial"/>
      <w:b/>
      <w:kern w:val="28"/>
      <w:sz w:val="32"/>
      <w:lang w:val="ru-RU" w:eastAsia="ru-RU" w:bidi="ar-SA"/>
    </w:rPr>
  </w:style>
  <w:style w:type="numbering" w:styleId="111111">
    <w:name w:val="Outline List 2"/>
    <w:basedOn w:val="af8"/>
    <w:rsid w:val="008E5E55"/>
    <w:pPr>
      <w:numPr>
        <w:numId w:val="11"/>
      </w:numPr>
    </w:pPr>
  </w:style>
  <w:style w:type="paragraph" w:customStyle="1" w:styleId="ae">
    <w:name w:val="нумерован"/>
    <w:basedOn w:val="affb"/>
    <w:rsid w:val="008E5E55"/>
    <w:pPr>
      <w:numPr>
        <w:numId w:val="12"/>
      </w:numPr>
      <w:tabs>
        <w:tab w:val="left" w:pos="1134"/>
      </w:tabs>
      <w:spacing w:line="360" w:lineRule="auto"/>
    </w:pPr>
    <w:rPr>
      <w:sz w:val="24"/>
    </w:rPr>
  </w:style>
  <w:style w:type="paragraph" w:customStyle="1" w:styleId="affffff7">
    <w:name w:val="Маркированный список НСП"/>
    <w:basedOn w:val="af5"/>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7"/>
    <w:next w:val="aff6"/>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7"/>
    <w:next w:val="aff6"/>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7"/>
    <w:next w:val="aff6"/>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7"/>
    <w:next w:val="aff6"/>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7"/>
    <w:next w:val="aff6"/>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7"/>
    <w:next w:val="aff6"/>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8">
    <w:name w:val="Содерж"/>
    <w:basedOn w:val="af5"/>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f5"/>
    <w:next w:val="af5"/>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f5"/>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9">
    <w:name w:val="Block Text"/>
    <w:basedOn w:val="af5"/>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1">
    <w:name w:val="Т-1"/>
    <w:aliases w:val="5,Текст 14-1,Стиль12-1,Текст14-1,текст14"/>
    <w:basedOn w:val="af5"/>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f5"/>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7"/>
    <w:next w:val="aff6"/>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7"/>
    <w:next w:val="aff6"/>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7"/>
    <w:next w:val="aff6"/>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7"/>
    <w:next w:val="aff6"/>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7"/>
    <w:next w:val="aff6"/>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7"/>
    <w:next w:val="aff6"/>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7"/>
    <w:next w:val="aff6"/>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7"/>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a">
    <w:name w:val="Знак Знак Знак Знак"/>
    <w:basedOn w:val="af5"/>
    <w:link w:val="affffffb"/>
    <w:rsid w:val="00937604"/>
    <w:pPr>
      <w:spacing w:after="160" w:line="240" w:lineRule="exact"/>
    </w:pPr>
    <w:rPr>
      <w:rFonts w:ascii="Verdana" w:eastAsia="Times New Roman" w:hAnsi="Verdana" w:cs="Times New Roman"/>
      <w:sz w:val="20"/>
      <w:szCs w:val="20"/>
      <w:lang w:val="en-US"/>
    </w:rPr>
  </w:style>
  <w:style w:type="paragraph" w:styleId="affffffc">
    <w:name w:val="Document Map"/>
    <w:basedOn w:val="af5"/>
    <w:link w:val="affffffd"/>
    <w:uiPriority w:val="99"/>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d">
    <w:name w:val="Схема документа Знак"/>
    <w:basedOn w:val="af6"/>
    <w:link w:val="affffffc"/>
    <w:uiPriority w:val="99"/>
    <w:rsid w:val="00937604"/>
    <w:rPr>
      <w:rFonts w:ascii="Tahoma" w:eastAsia="Times New Roman" w:hAnsi="Tahoma" w:cs="Tahoma"/>
      <w:sz w:val="20"/>
      <w:szCs w:val="20"/>
      <w:shd w:val="clear" w:color="auto" w:fill="000080"/>
      <w:lang w:eastAsia="ru-RU"/>
    </w:rPr>
  </w:style>
  <w:style w:type="paragraph" w:styleId="affffffe">
    <w:name w:val="TOC Heading"/>
    <w:basedOn w:val="17"/>
    <w:next w:val="af5"/>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e">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f">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7"/>
    <w:next w:val="aff6"/>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7"/>
    <w:next w:val="aff6"/>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7"/>
    <w:next w:val="aff6"/>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7"/>
    <w:next w:val="aff6"/>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7"/>
    <w:next w:val="aff6"/>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7"/>
    <w:next w:val="aff6"/>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7"/>
    <w:next w:val="aff6"/>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f8"/>
    <w:uiPriority w:val="99"/>
    <w:semiHidden/>
    <w:unhideWhenUsed/>
    <w:rsid w:val="00A17E6E"/>
  </w:style>
  <w:style w:type="table" w:customStyle="1" w:styleId="72">
    <w:name w:val="Сетка таблицы7"/>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0">
    <w:name w:val="Светлая заливка1"/>
    <w:basedOn w:val="af7"/>
    <w:next w:val="afff1"/>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6">
    <w:name w:val="Нет списка11"/>
    <w:next w:val="af8"/>
    <w:semiHidden/>
    <w:unhideWhenUsed/>
    <w:rsid w:val="00A17E6E"/>
  </w:style>
  <w:style w:type="table" w:customStyle="1" w:styleId="121">
    <w:name w:val="Стиль таблицы12"/>
    <w:basedOn w:val="af7"/>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7">
    <w:name w:val="Сетка таблицы11"/>
    <w:basedOn w:val="af7"/>
    <w:next w:val="aff6"/>
    <w:uiPriority w:val="3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7"/>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7"/>
    <w:next w:val="aff6"/>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7"/>
    <w:next w:val="aff6"/>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f5"/>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f6"/>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f7"/>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7"/>
    <w:next w:val="aff6"/>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7"/>
    <w:next w:val="aff6"/>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7"/>
    <w:next w:val="aff6"/>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7"/>
    <w:next w:val="aff6"/>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7"/>
    <w:next w:val="aff6"/>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7"/>
    <w:next w:val="aff6"/>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7"/>
    <w:next w:val="aff6"/>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7"/>
    <w:next w:val="aff6"/>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7"/>
    <w:next w:val="aff6"/>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7"/>
    <w:next w:val="aff6"/>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7"/>
    <w:next w:val="aff6"/>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7"/>
    <w:next w:val="aff6"/>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7"/>
    <w:next w:val="aff6"/>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7"/>
    <w:next w:val="aff6"/>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7"/>
    <w:next w:val="aff6"/>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7"/>
    <w:next w:val="aff6"/>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7"/>
    <w:next w:val="aff6"/>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7"/>
    <w:next w:val="aff6"/>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7"/>
    <w:next w:val="aff6"/>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7"/>
    <w:next w:val="aff6"/>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7"/>
    <w:next w:val="aff6"/>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7"/>
    <w:next w:val="aff6"/>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7"/>
    <w:next w:val="aff6"/>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f8"/>
    <w:uiPriority w:val="99"/>
    <w:semiHidden/>
    <w:unhideWhenUsed/>
    <w:rsid w:val="00C26B76"/>
  </w:style>
  <w:style w:type="table" w:customStyle="1" w:styleId="81">
    <w:name w:val="Сетка таблицы8"/>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ветлая заливка2"/>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8"/>
    <w:uiPriority w:val="99"/>
    <w:semiHidden/>
    <w:unhideWhenUsed/>
    <w:rsid w:val="00C26B76"/>
  </w:style>
  <w:style w:type="table" w:customStyle="1" w:styleId="130">
    <w:name w:val="Стиль таблицы13"/>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8"/>
    <w:uiPriority w:val="99"/>
    <w:semiHidden/>
    <w:unhideWhenUsed/>
    <w:rsid w:val="00C26B76"/>
  </w:style>
  <w:style w:type="table" w:customStyle="1" w:styleId="720">
    <w:name w:val="Сетка таблицы72"/>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8"/>
    <w:semiHidden/>
    <w:unhideWhenUsed/>
    <w:rsid w:val="00C26B76"/>
  </w:style>
  <w:style w:type="table" w:customStyle="1" w:styleId="1210">
    <w:name w:val="Стиль таблицы121"/>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8"/>
    <w:uiPriority w:val="99"/>
    <w:semiHidden/>
    <w:unhideWhenUsed/>
    <w:rsid w:val="00C26B76"/>
  </w:style>
  <w:style w:type="numbering" w:customStyle="1" w:styleId="1211">
    <w:name w:val="Нет списка121"/>
    <w:next w:val="af8"/>
    <w:semiHidden/>
    <w:unhideWhenUsed/>
    <w:rsid w:val="00C26B76"/>
  </w:style>
  <w:style w:type="table" w:customStyle="1" w:styleId="717171">
    <w:name w:val="Сетка таблицы71717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8"/>
    <w:uiPriority w:val="99"/>
    <w:semiHidden/>
    <w:unhideWhenUsed/>
    <w:rsid w:val="00C26B76"/>
  </w:style>
  <w:style w:type="numbering" w:customStyle="1" w:styleId="11111">
    <w:name w:val="Нет списка1111"/>
    <w:next w:val="af8"/>
    <w:semiHidden/>
    <w:unhideWhenUsed/>
    <w:rsid w:val="00C26B76"/>
  </w:style>
  <w:style w:type="numbering" w:customStyle="1" w:styleId="4c">
    <w:name w:val="Нет списка4"/>
    <w:next w:val="af8"/>
    <w:uiPriority w:val="99"/>
    <w:semiHidden/>
    <w:unhideWhenUsed/>
    <w:rsid w:val="00C26B76"/>
  </w:style>
  <w:style w:type="table" w:customStyle="1" w:styleId="91">
    <w:name w:val="Сетка таблицы9"/>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ветлая заливка3"/>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8"/>
    <w:semiHidden/>
    <w:unhideWhenUsed/>
    <w:rsid w:val="00C26B76"/>
  </w:style>
  <w:style w:type="table" w:customStyle="1" w:styleId="140">
    <w:name w:val="Стиль таблицы14"/>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8"/>
    <w:uiPriority w:val="99"/>
    <w:semiHidden/>
    <w:unhideWhenUsed/>
    <w:rsid w:val="00C26B76"/>
  </w:style>
  <w:style w:type="table" w:customStyle="1" w:styleId="73">
    <w:name w:val="Сетка таблицы73"/>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8"/>
    <w:semiHidden/>
    <w:unhideWhenUsed/>
    <w:rsid w:val="00C26B76"/>
  </w:style>
  <w:style w:type="table" w:customStyle="1" w:styleId="1220">
    <w:name w:val="Стиль таблицы12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
    <w:name w:val="Основной текст продолжение"/>
    <w:basedOn w:val="affb"/>
    <w:next w:val="affb"/>
    <w:link w:val="afffffff0"/>
    <w:rsid w:val="00C26B76"/>
    <w:pPr>
      <w:tabs>
        <w:tab w:val="left" w:pos="1122"/>
      </w:tabs>
      <w:spacing w:line="360" w:lineRule="auto"/>
      <w:ind w:firstLine="709"/>
    </w:pPr>
    <w:rPr>
      <w:rFonts w:ascii="Arial" w:hAnsi="Arial"/>
      <w:sz w:val="24"/>
      <w:szCs w:val="24"/>
    </w:rPr>
  </w:style>
  <w:style w:type="character" w:customStyle="1" w:styleId="afffffff0">
    <w:name w:val="Основной текст продолжение Знак"/>
    <w:link w:val="afffffff"/>
    <w:rsid w:val="00C26B76"/>
    <w:rPr>
      <w:rFonts w:ascii="Arial" w:eastAsia="Times New Roman" w:hAnsi="Arial" w:cs="Times New Roman"/>
      <w:sz w:val="24"/>
      <w:szCs w:val="24"/>
      <w:lang w:eastAsia="ru-RU"/>
    </w:rPr>
  </w:style>
  <w:style w:type="paragraph" w:styleId="20">
    <w:name w:val="List Bullet 2"/>
    <w:basedOn w:val="af5"/>
    <w:link w:val="2f3"/>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f5"/>
    <w:uiPriority w:val="99"/>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f5"/>
    <w:uiPriority w:val="99"/>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f5"/>
    <w:uiPriority w:val="99"/>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f5"/>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f1">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f1">
    <w:name w:val="Пояснит"/>
    <w:basedOn w:val="af5"/>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f5"/>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f5"/>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f5"/>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2">
    <w:name w:val="Текст1"/>
    <w:basedOn w:val="af5"/>
    <w:link w:val="1ff3"/>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f5"/>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f5"/>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f2">
    <w:name w:val="табл_заголовок"/>
    <w:link w:val="afffffff3"/>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f4">
    <w:name w:val="табл_название"/>
    <w:next w:val="affffff0"/>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4">
    <w:name w:val="2 Знак"/>
    <w:basedOn w:val="af5"/>
    <w:rsid w:val="00C26B76"/>
    <w:pPr>
      <w:keepLines/>
      <w:spacing w:after="160" w:line="240" w:lineRule="exact"/>
    </w:pPr>
    <w:rPr>
      <w:rFonts w:ascii="Verdana" w:eastAsia="MS Mincho" w:hAnsi="Verdana" w:cs="Franklin Gothic Book"/>
      <w:sz w:val="20"/>
      <w:szCs w:val="20"/>
      <w:lang w:val="en-US"/>
    </w:rPr>
  </w:style>
  <w:style w:type="paragraph" w:customStyle="1" w:styleId="1ff4">
    <w:name w:val="Знак Знак Знак Знак1"/>
    <w:basedOn w:val="af5"/>
    <w:link w:val="1ff5"/>
    <w:rsid w:val="00C26B76"/>
    <w:pPr>
      <w:keepLines/>
      <w:spacing w:after="160" w:line="240" w:lineRule="exact"/>
    </w:pPr>
    <w:rPr>
      <w:rFonts w:ascii="Verdana" w:eastAsia="MS Mincho" w:hAnsi="Verdana" w:cs="Franklin Gothic Book"/>
      <w:sz w:val="20"/>
      <w:szCs w:val="20"/>
      <w:lang w:val="en-US"/>
    </w:rPr>
  </w:style>
  <w:style w:type="paragraph" w:customStyle="1" w:styleId="afffffff5">
    <w:name w:val="Стиль названия"/>
    <w:basedOn w:val="af5"/>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f5"/>
    <w:rsid w:val="00C26B76"/>
    <w:pPr>
      <w:ind w:left="720"/>
      <w:contextualSpacing/>
    </w:pPr>
    <w:rPr>
      <w:rFonts w:ascii="Calibri" w:eastAsia="Times New Roman" w:hAnsi="Calibri" w:cs="Times New Roman"/>
    </w:rPr>
  </w:style>
  <w:style w:type="paragraph" w:styleId="afffffff6">
    <w:name w:val="Body Text First Indent"/>
    <w:basedOn w:val="affb"/>
    <w:link w:val="afffffff7"/>
    <w:rsid w:val="00C26B76"/>
    <w:pPr>
      <w:spacing w:after="120" w:line="360" w:lineRule="auto"/>
      <w:ind w:firstLine="210"/>
      <w:jc w:val="left"/>
    </w:pPr>
    <w:rPr>
      <w:sz w:val="26"/>
      <w:szCs w:val="26"/>
    </w:rPr>
  </w:style>
  <w:style w:type="character" w:customStyle="1" w:styleId="afffffff7">
    <w:name w:val="Красная строка Знак"/>
    <w:basedOn w:val="affc"/>
    <w:link w:val="afffffff6"/>
    <w:rsid w:val="00C26B76"/>
    <w:rPr>
      <w:rFonts w:ascii="Times New Roman" w:eastAsia="Times New Roman" w:hAnsi="Times New Roman" w:cs="Times New Roman"/>
      <w:sz w:val="26"/>
      <w:szCs w:val="26"/>
      <w:lang w:eastAsia="ru-RU"/>
    </w:rPr>
  </w:style>
  <w:style w:type="paragraph" w:customStyle="1" w:styleId="Style48">
    <w:name w:val="Style48"/>
    <w:basedOn w:val="af5"/>
    <w:uiPriority w:val="99"/>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f8">
    <w:name w:val="Обычный_с_отступом"/>
    <w:basedOn w:val="af5"/>
    <w:link w:val="afffffff9"/>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9">
    <w:name w:val="Обычный_с_отступом Знак"/>
    <w:link w:val="afffffff8"/>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a">
    <w:name w:val="АтекстовкА"/>
    <w:basedOn w:val="af5"/>
    <w:link w:val="afffffffb"/>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b">
    <w:name w:val="АтекстовкА Знак"/>
    <w:link w:val="afffffffa"/>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8"/>
    <w:uiPriority w:val="99"/>
    <w:semiHidden/>
    <w:unhideWhenUsed/>
    <w:rsid w:val="00997C79"/>
  </w:style>
  <w:style w:type="table" w:customStyle="1" w:styleId="100">
    <w:name w:val="Сетка таблицы10"/>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8"/>
    <w:uiPriority w:val="99"/>
    <w:semiHidden/>
    <w:unhideWhenUsed/>
    <w:rsid w:val="00997C79"/>
  </w:style>
  <w:style w:type="table" w:customStyle="1" w:styleId="150">
    <w:name w:val="Стиль таблицы15"/>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8"/>
    <w:uiPriority w:val="99"/>
    <w:semiHidden/>
    <w:unhideWhenUsed/>
    <w:rsid w:val="00997C79"/>
  </w:style>
  <w:style w:type="table" w:customStyle="1" w:styleId="74">
    <w:name w:val="Сетка таблицы74"/>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8"/>
    <w:semiHidden/>
    <w:unhideWhenUsed/>
    <w:rsid w:val="00997C79"/>
  </w:style>
  <w:style w:type="table" w:customStyle="1" w:styleId="1230">
    <w:name w:val="Стиль таблицы123"/>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8"/>
    <w:uiPriority w:val="99"/>
    <w:semiHidden/>
    <w:unhideWhenUsed/>
    <w:rsid w:val="00997C79"/>
  </w:style>
  <w:style w:type="table" w:customStyle="1" w:styleId="810">
    <w:name w:val="Сетка таблицы8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8"/>
    <w:semiHidden/>
    <w:unhideWhenUsed/>
    <w:rsid w:val="00997C79"/>
  </w:style>
  <w:style w:type="table" w:customStyle="1" w:styleId="1310">
    <w:name w:val="Стиль таблицы13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8"/>
    <w:uiPriority w:val="99"/>
    <w:semiHidden/>
    <w:unhideWhenUsed/>
    <w:rsid w:val="00997C79"/>
  </w:style>
  <w:style w:type="table" w:customStyle="1" w:styleId="721">
    <w:name w:val="Сетка таблицы721"/>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8"/>
    <w:semiHidden/>
    <w:unhideWhenUsed/>
    <w:rsid w:val="00997C79"/>
  </w:style>
  <w:style w:type="table" w:customStyle="1" w:styleId="12110">
    <w:name w:val="Стиль таблицы121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8"/>
    <w:uiPriority w:val="99"/>
    <w:semiHidden/>
    <w:unhideWhenUsed/>
    <w:rsid w:val="00997C79"/>
  </w:style>
  <w:style w:type="table" w:customStyle="1" w:styleId="910">
    <w:name w:val="Сетка таблицы9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8"/>
    <w:semiHidden/>
    <w:unhideWhenUsed/>
    <w:rsid w:val="00997C79"/>
  </w:style>
  <w:style w:type="table" w:customStyle="1" w:styleId="1410">
    <w:name w:val="Стиль таблицы14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8"/>
    <w:uiPriority w:val="99"/>
    <w:semiHidden/>
    <w:unhideWhenUsed/>
    <w:rsid w:val="00997C79"/>
  </w:style>
  <w:style w:type="table" w:customStyle="1" w:styleId="731">
    <w:name w:val="Сетка таблицы731"/>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8"/>
    <w:semiHidden/>
    <w:unhideWhenUsed/>
    <w:rsid w:val="00997C79"/>
  </w:style>
  <w:style w:type="table" w:customStyle="1" w:styleId="12210">
    <w:name w:val="Стиль таблицы12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7"/>
    <w:next w:val="aff6"/>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7"/>
    <w:next w:val="aff6"/>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7"/>
    <w:next w:val="aff6"/>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7"/>
    <w:next w:val="aff6"/>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7"/>
    <w:next w:val="aff6"/>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7"/>
    <w:next w:val="aff6"/>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7"/>
    <w:next w:val="aff6"/>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7"/>
    <w:next w:val="aff6"/>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7"/>
    <w:next w:val="aff6"/>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7"/>
    <w:next w:val="aff6"/>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7"/>
    <w:next w:val="aff6"/>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7"/>
    <w:next w:val="aff6"/>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7"/>
    <w:next w:val="aff6"/>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7"/>
    <w:next w:val="aff6"/>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7"/>
    <w:next w:val="aff6"/>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f5"/>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f5"/>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f5"/>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5">
    <w:name w:val="Знак Знак Знак Знак2"/>
    <w:basedOn w:val="af5"/>
    <w:rsid w:val="00856231"/>
    <w:pPr>
      <w:spacing w:after="160" w:line="240" w:lineRule="exact"/>
    </w:pPr>
    <w:rPr>
      <w:rFonts w:ascii="Verdana" w:eastAsia="Times New Roman" w:hAnsi="Verdana" w:cs="Times New Roman"/>
      <w:sz w:val="20"/>
      <w:szCs w:val="20"/>
      <w:lang w:val="en-US"/>
    </w:rPr>
  </w:style>
  <w:style w:type="paragraph" w:customStyle="1" w:styleId="119">
    <w:name w:val="Знак Знак Знак Знак11"/>
    <w:basedOn w:val="af5"/>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f5"/>
    <w:rsid w:val="00856231"/>
    <w:pPr>
      <w:ind w:left="720"/>
      <w:contextualSpacing/>
    </w:pPr>
    <w:rPr>
      <w:rFonts w:ascii="Calibri" w:eastAsia="Times New Roman" w:hAnsi="Calibri" w:cs="Times New Roman"/>
    </w:rPr>
  </w:style>
  <w:style w:type="table" w:customStyle="1" w:styleId="2124">
    <w:name w:val="Сетка таблицы2124"/>
    <w:basedOn w:val="af7"/>
    <w:next w:val="aff6"/>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6">
    <w:name w:val="Заголовок №1_"/>
    <w:link w:val="1ff7"/>
    <w:rsid w:val="00D004B8"/>
    <w:rPr>
      <w:sz w:val="40"/>
      <w:szCs w:val="40"/>
      <w:shd w:val="clear" w:color="auto" w:fill="FFFFFF"/>
    </w:rPr>
  </w:style>
  <w:style w:type="character" w:customStyle="1" w:styleId="2f6">
    <w:name w:val="Основной текст (2)_"/>
    <w:link w:val="2f7"/>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7">
    <w:name w:val="Заголовок №1"/>
    <w:basedOn w:val="af5"/>
    <w:link w:val="1ff6"/>
    <w:rsid w:val="00D004B8"/>
    <w:pPr>
      <w:widowControl w:val="0"/>
      <w:shd w:val="clear" w:color="auto" w:fill="FFFFFF"/>
      <w:spacing w:after="0" w:line="454" w:lineRule="exact"/>
      <w:jc w:val="center"/>
      <w:outlineLvl w:val="0"/>
    </w:pPr>
    <w:rPr>
      <w:sz w:val="40"/>
      <w:szCs w:val="40"/>
    </w:rPr>
  </w:style>
  <w:style w:type="paragraph" w:customStyle="1" w:styleId="2f7">
    <w:name w:val="Основной текст (2)"/>
    <w:basedOn w:val="af5"/>
    <w:link w:val="2f6"/>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f5"/>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f5"/>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f5"/>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c">
    <w:name w:val="Normal Indent"/>
    <w:aliases w:val="Обычный отступ Знак Знак,Обычный отступ Знак,Обычный отступ Знак Знак Знак Знак,Обычный отступ Знак Знак Знак Знак Знак Знак"/>
    <w:basedOn w:val="af5"/>
    <w:link w:val="1ff8"/>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d">
    <w:name w:val="Штамп"/>
    <w:basedOn w:val="af5"/>
    <w:link w:val="afffffffe"/>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3">
    <w:name w:val="Body Text 3"/>
    <w:basedOn w:val="af5"/>
    <w:link w:val="3f4"/>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4">
    <w:name w:val="Основной текст 3 Знак"/>
    <w:basedOn w:val="af6"/>
    <w:link w:val="3f3"/>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f5"/>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8">
    <w:name w:val="Верхний колонтитул2"/>
    <w:basedOn w:val="af5"/>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f">
    <w:name w:val="Обычный +отступ"/>
    <w:basedOn w:val="af5"/>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8">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c"/>
    <w:rsid w:val="00EC3D1F"/>
    <w:rPr>
      <w:rFonts w:ascii="Times New Roman" w:eastAsia="Times New Roman" w:hAnsi="Times New Roman" w:cs="Times New Roman"/>
      <w:sz w:val="28"/>
      <w:szCs w:val="24"/>
      <w:lang w:eastAsia="ru-RU"/>
    </w:rPr>
  </w:style>
  <w:style w:type="character" w:customStyle="1" w:styleId="fts-hit">
    <w:name w:val="fts-hit"/>
    <w:basedOn w:val="af6"/>
    <w:rsid w:val="00EC3D1F"/>
  </w:style>
  <w:style w:type="paragraph" w:customStyle="1" w:styleId="261">
    <w:name w:val="Основной текст 26"/>
    <w:basedOn w:val="af5"/>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c"/>
    <w:next w:val="affb"/>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2">
    <w:name w:val="Заголовок 2_текст"/>
    <w:basedOn w:val="25"/>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f5"/>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f5"/>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f0">
    <w:name w:val="Текст подраздела"/>
    <w:basedOn w:val="af5"/>
    <w:link w:val="affffffff1"/>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f1">
    <w:name w:val="Текст подраздела Знак"/>
    <w:link w:val="affffffff0"/>
    <w:uiPriority w:val="99"/>
    <w:rsid w:val="00EC3D1F"/>
    <w:rPr>
      <w:rFonts w:ascii="Times New Roman" w:eastAsia="Times New Roman" w:hAnsi="Times New Roman" w:cs="Times New Roman"/>
      <w:sz w:val="28"/>
      <w:szCs w:val="28"/>
      <w:lang w:val="x-none" w:eastAsia="x-none"/>
    </w:rPr>
  </w:style>
  <w:style w:type="paragraph" w:styleId="affffffff2">
    <w:name w:val="List Number"/>
    <w:basedOn w:val="af5"/>
    <w:rsid w:val="00EC3D1F"/>
    <w:pPr>
      <w:spacing w:after="0" w:line="240" w:lineRule="auto"/>
    </w:pPr>
    <w:rPr>
      <w:rFonts w:ascii="Times New Roman" w:eastAsia="Times New Roman" w:hAnsi="Times New Roman" w:cs="Times New Roman"/>
      <w:sz w:val="20"/>
      <w:szCs w:val="20"/>
      <w:lang w:eastAsia="ru-RU"/>
    </w:rPr>
  </w:style>
  <w:style w:type="paragraph" w:styleId="3f5">
    <w:name w:val="List Number 3"/>
    <w:basedOn w:val="af5"/>
    <w:uiPriority w:val="9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f3">
    <w:name w:val="Чертежный"/>
    <w:link w:val="affffffff4"/>
    <w:rsid w:val="00EC3D1F"/>
    <w:pPr>
      <w:spacing w:after="0" w:line="240" w:lineRule="auto"/>
      <w:jc w:val="both"/>
    </w:pPr>
    <w:rPr>
      <w:rFonts w:ascii="ISOCPEUR" w:eastAsia="Times New Roman" w:hAnsi="ISOCPEUR" w:cs="Times New Roman"/>
      <w:i/>
      <w:sz w:val="28"/>
      <w:szCs w:val="20"/>
      <w:lang w:val="uk-UA" w:eastAsia="ru-RU"/>
    </w:rPr>
  </w:style>
  <w:style w:type="paragraph" w:styleId="1ff9">
    <w:name w:val="index 1"/>
    <w:basedOn w:val="af5"/>
    <w:next w:val="af5"/>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6">
    <w:name w:val="Основной шрифт абзаца3"/>
    <w:rsid w:val="00EC3D1F"/>
  </w:style>
  <w:style w:type="character" w:customStyle="1" w:styleId="affffffff5">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9">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f6">
    <w:name w:val="Subtitle"/>
    <w:basedOn w:val="afff5"/>
    <w:next w:val="affb"/>
    <w:link w:val="affffffff7"/>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f7">
    <w:name w:val="Подзаголовок Знак"/>
    <w:basedOn w:val="af6"/>
    <w:link w:val="affffffff6"/>
    <w:rsid w:val="00EC3D1F"/>
    <w:rPr>
      <w:rFonts w:ascii="Arial" w:eastAsia="MS Mincho" w:hAnsi="Arial" w:cs="Times New Roman"/>
      <w:i/>
      <w:iCs/>
      <w:kern w:val="1"/>
      <w:sz w:val="28"/>
      <w:szCs w:val="28"/>
      <w:lang w:eastAsia="ar-SA"/>
    </w:rPr>
  </w:style>
  <w:style w:type="paragraph" w:customStyle="1" w:styleId="3f7">
    <w:name w:val="Название3"/>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8">
    <w:name w:val="Указатель3"/>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a">
    <w:name w:val="Название2"/>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b">
    <w:name w:val="Указатель2"/>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f5"/>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8">
    <w:name w:val="стиль текст"/>
    <w:basedOn w:val="af5"/>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9">
    <w:name w:val="текст нумерованный"/>
    <w:basedOn w:val="affffffff8"/>
    <w:next w:val="affffffff8"/>
    <w:rsid w:val="00EC3D1F"/>
    <w:pPr>
      <w:tabs>
        <w:tab w:val="num" w:pos="357"/>
      </w:tabs>
      <w:ind w:left="-14014"/>
    </w:pPr>
  </w:style>
  <w:style w:type="character" w:customStyle="1" w:styleId="afffffffe">
    <w:name w:val="Штамп Знак"/>
    <w:link w:val="afffffffd"/>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f5"/>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f5"/>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a">
    <w:name w:val="Стиль Заголовок 1 + Междустр.интервал:  одинарный"/>
    <w:basedOn w:val="17"/>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5"/>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b">
    <w:name w:val="Стиль Стиль Заголовок 1 + Междустр.интервал:  одинарный + Справа:  ..."/>
    <w:basedOn w:val="1ffa"/>
    <w:rsid w:val="00EC3D1F"/>
    <w:pPr>
      <w:spacing w:before="360" w:after="360"/>
      <w:ind w:right="198"/>
    </w:pPr>
  </w:style>
  <w:style w:type="paragraph" w:customStyle="1" w:styleId="affffffffa">
    <w:name w:val="НОРМАЛЬ_ОПЗ"/>
    <w:basedOn w:val="af5"/>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b">
    <w:name w:val="Для таблиц"/>
    <w:basedOn w:val="af5"/>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c">
    <w:name w:val="Цветовое выделение"/>
    <w:uiPriority w:val="99"/>
    <w:rsid w:val="00EC3D1F"/>
    <w:rPr>
      <w:b/>
      <w:bCs/>
      <w:color w:val="000080"/>
      <w:sz w:val="20"/>
      <w:szCs w:val="20"/>
    </w:rPr>
  </w:style>
  <w:style w:type="paragraph" w:customStyle="1" w:styleId="affffffffd">
    <w:name w:val="Таблицы (моноширинный)"/>
    <w:basedOn w:val="af5"/>
    <w:next w:val="af5"/>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c">
    <w:name w:val="заголовок 2"/>
    <w:basedOn w:val="af5"/>
    <w:next w:val="af5"/>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c">
    <w:name w:val="заголовок 1"/>
    <w:basedOn w:val="af5"/>
    <w:next w:val="af5"/>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e">
    <w:name w:val="знак сноски"/>
    <w:rsid w:val="00EC3D1F"/>
    <w:rPr>
      <w:vertAlign w:val="superscript"/>
    </w:rPr>
  </w:style>
  <w:style w:type="character" w:customStyle="1" w:styleId="nowrap">
    <w:name w:val="nowrap"/>
    <w:rsid w:val="00EC3D1F"/>
  </w:style>
  <w:style w:type="paragraph" w:customStyle="1" w:styleId="1ffd">
    <w:name w:val="Знак Знак1 Знак Знак Знак Знак Знак Знак Знак Знак Знак Знак"/>
    <w:basedOn w:val="af5"/>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f">
    <w:name w:val="Назв Ссылка"/>
    <w:basedOn w:val="af5"/>
    <w:next w:val="af5"/>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f5"/>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f5"/>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f0">
    <w:name w:val="Назв после табл"/>
    <w:basedOn w:val="af5"/>
    <w:next w:val="af5"/>
    <w:link w:val="afffffffff1"/>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d">
    <w:name w:val="Стиль2 Знак"/>
    <w:rsid w:val="00EC3D1F"/>
    <w:rPr>
      <w:rFonts w:ascii="Arial" w:hAnsi="Arial"/>
      <w:b/>
      <w:bCs/>
      <w:sz w:val="24"/>
    </w:rPr>
  </w:style>
  <w:style w:type="paragraph" w:customStyle="1" w:styleId="316">
    <w:name w:val="Список 31"/>
    <w:basedOn w:val="af5"/>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f5"/>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f2">
    <w:name w:val="Стиль таблицы"/>
    <w:basedOn w:val="affb"/>
    <w:rsid w:val="00EC3D1F"/>
    <w:pPr>
      <w:jc w:val="center"/>
    </w:pPr>
    <w:rPr>
      <w:kern w:val="1"/>
      <w:sz w:val="24"/>
      <w:lang w:eastAsia="zh-CN"/>
    </w:rPr>
  </w:style>
  <w:style w:type="paragraph" w:customStyle="1" w:styleId="2fe">
    <w:name w:val="Текст2"/>
    <w:basedOn w:val="af5"/>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e">
    <w:name w:val="Обычный отступ1"/>
    <w:basedOn w:val="af5"/>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f3">
    <w:name w:val="toa heading"/>
    <w:basedOn w:val="17"/>
    <w:next w:val="af5"/>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f5"/>
    <w:next w:val="af5"/>
    <w:uiPriority w:val="39"/>
    <w:rsid w:val="00EC3D1F"/>
    <w:pPr>
      <w:suppressAutoHyphens/>
      <w:spacing w:after="100"/>
      <w:ind w:left="880"/>
    </w:pPr>
    <w:rPr>
      <w:rFonts w:ascii="Calibri" w:eastAsia="Times New Roman" w:hAnsi="Calibri" w:cs="Times New Roman"/>
      <w:lang w:eastAsia="zh-CN"/>
    </w:rPr>
  </w:style>
  <w:style w:type="paragraph" w:styleId="6a">
    <w:name w:val="toc 6"/>
    <w:basedOn w:val="af5"/>
    <w:next w:val="af5"/>
    <w:uiPriority w:val="39"/>
    <w:rsid w:val="00EC3D1F"/>
    <w:pPr>
      <w:suppressAutoHyphens/>
      <w:spacing w:after="100"/>
      <w:ind w:left="1100"/>
    </w:pPr>
    <w:rPr>
      <w:rFonts w:ascii="Calibri" w:eastAsia="Times New Roman" w:hAnsi="Calibri" w:cs="Times New Roman"/>
      <w:lang w:eastAsia="zh-CN"/>
    </w:rPr>
  </w:style>
  <w:style w:type="paragraph" w:styleId="75">
    <w:name w:val="toc 7"/>
    <w:basedOn w:val="af5"/>
    <w:next w:val="af5"/>
    <w:uiPriority w:val="39"/>
    <w:rsid w:val="00EC3D1F"/>
    <w:pPr>
      <w:suppressAutoHyphens/>
      <w:spacing w:after="100"/>
      <w:ind w:left="1320"/>
    </w:pPr>
    <w:rPr>
      <w:rFonts w:ascii="Calibri" w:eastAsia="Times New Roman" w:hAnsi="Calibri" w:cs="Times New Roman"/>
      <w:lang w:eastAsia="zh-CN"/>
    </w:rPr>
  </w:style>
  <w:style w:type="paragraph" w:styleId="82">
    <w:name w:val="toc 8"/>
    <w:basedOn w:val="af5"/>
    <w:next w:val="af5"/>
    <w:uiPriority w:val="39"/>
    <w:rsid w:val="00EC3D1F"/>
    <w:pPr>
      <w:suppressAutoHyphens/>
      <w:spacing w:after="100"/>
      <w:ind w:left="1540"/>
    </w:pPr>
    <w:rPr>
      <w:rFonts w:ascii="Calibri" w:eastAsia="Times New Roman" w:hAnsi="Calibri" w:cs="Times New Roman"/>
      <w:lang w:eastAsia="zh-CN"/>
    </w:rPr>
  </w:style>
  <w:style w:type="paragraph" w:styleId="92">
    <w:name w:val="toc 9"/>
    <w:basedOn w:val="af5"/>
    <w:next w:val="af5"/>
    <w:uiPriority w:val="39"/>
    <w:rsid w:val="00EC3D1F"/>
    <w:pPr>
      <w:suppressAutoHyphens/>
      <w:spacing w:after="100"/>
      <w:ind w:left="1760"/>
    </w:pPr>
    <w:rPr>
      <w:rFonts w:ascii="Calibri" w:eastAsia="Times New Roman" w:hAnsi="Calibri" w:cs="Times New Roman"/>
      <w:lang w:eastAsia="zh-CN"/>
    </w:rPr>
  </w:style>
  <w:style w:type="paragraph" w:customStyle="1" w:styleId="afffffffff4">
    <w:name w:val="ИГ_ЗАГОЛОВОК"/>
    <w:basedOn w:val="1ffc"/>
    <w:link w:val="afffffffff5"/>
    <w:autoRedefine/>
    <w:qFormat/>
    <w:rsid w:val="00EC3D1F"/>
    <w:pPr>
      <w:keepNext w:val="0"/>
      <w:jc w:val="left"/>
    </w:pPr>
    <w:rPr>
      <w:sz w:val="28"/>
      <w:szCs w:val="28"/>
      <w:lang w:val="x-none" w:eastAsia="zh-CN"/>
    </w:rPr>
  </w:style>
  <w:style w:type="paragraph" w:customStyle="1" w:styleId="2ff">
    <w:name w:val="ИГ_2заголовок"/>
    <w:basedOn w:val="2fc"/>
    <w:link w:val="2ff0"/>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f5">
    <w:name w:val="ИГ_ЗАГОЛОВОК Знак"/>
    <w:link w:val="afffffffff4"/>
    <w:rsid w:val="00EC3D1F"/>
    <w:rPr>
      <w:rFonts w:ascii="Times New Roman" w:eastAsia="Times New Roman" w:hAnsi="Times New Roman" w:cs="Times New Roman"/>
      <w:b/>
      <w:bCs/>
      <w:kern w:val="28"/>
      <w:sz w:val="28"/>
      <w:szCs w:val="28"/>
      <w:lang w:val="x-none" w:eastAsia="zh-CN"/>
    </w:rPr>
  </w:style>
  <w:style w:type="character" w:customStyle="1" w:styleId="2ff0">
    <w:name w:val="ИГ_2заголовок Знак"/>
    <w:link w:val="2ff"/>
    <w:rsid w:val="00EC3D1F"/>
    <w:rPr>
      <w:rFonts w:ascii="Times New Roman" w:eastAsia="Times New Roman" w:hAnsi="Times New Roman" w:cs="Times New Roman"/>
      <w:b/>
      <w:iCs/>
      <w:kern w:val="28"/>
      <w:sz w:val="28"/>
      <w:szCs w:val="28"/>
      <w:lang w:val="x-none" w:eastAsia="zh-CN"/>
    </w:rPr>
  </w:style>
  <w:style w:type="character" w:customStyle="1" w:styleId="1fff">
    <w:name w:val="Знак Знак1"/>
    <w:rsid w:val="00EC3D1F"/>
    <w:rPr>
      <w:rFonts w:ascii="Tahoma" w:hAnsi="Tahoma" w:cs="Tahoma"/>
      <w:sz w:val="16"/>
      <w:szCs w:val="16"/>
    </w:rPr>
  </w:style>
  <w:style w:type="paragraph" w:customStyle="1" w:styleId="1fff0">
    <w:name w:val="Основной текст с отступом1"/>
    <w:basedOn w:val="af5"/>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f1">
    <w:name w:val="Знак Знак1 Знак Знак Знак Знак Знак Знак Знак"/>
    <w:basedOn w:val="af5"/>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f5"/>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f6"/>
    <w:link w:val="HTML1"/>
    <w:rsid w:val="00EC3D1F"/>
    <w:rPr>
      <w:rFonts w:ascii="Times New Roman" w:eastAsia="Times New Roman" w:hAnsi="Times New Roman" w:cs="Times New Roman"/>
      <w:i/>
      <w:iCs/>
      <w:sz w:val="24"/>
      <w:szCs w:val="24"/>
      <w:lang w:eastAsia="ar-SA"/>
    </w:rPr>
  </w:style>
  <w:style w:type="paragraph" w:styleId="afffffffff6">
    <w:name w:val="envelope address"/>
    <w:basedOn w:val="af5"/>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f7">
    <w:name w:val="Intense Quote"/>
    <w:basedOn w:val="af5"/>
    <w:next w:val="af5"/>
    <w:link w:val="afffffffff8"/>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f8">
    <w:name w:val="Выделенная цитата Знак"/>
    <w:basedOn w:val="af6"/>
    <w:link w:val="afffffffff7"/>
    <w:uiPriority w:val="30"/>
    <w:rsid w:val="00EC3D1F"/>
    <w:rPr>
      <w:rFonts w:ascii="Times New Roman" w:eastAsia="Times New Roman" w:hAnsi="Times New Roman" w:cs="Times New Roman"/>
      <w:b/>
      <w:bCs/>
      <w:i/>
      <w:iCs/>
      <w:color w:val="4F81BD"/>
      <w:sz w:val="24"/>
      <w:szCs w:val="24"/>
      <w:lang w:eastAsia="ar-SA"/>
    </w:rPr>
  </w:style>
  <w:style w:type="paragraph" w:styleId="afffffffff9">
    <w:name w:val="Date"/>
    <w:basedOn w:val="af5"/>
    <w:next w:val="af5"/>
    <w:link w:val="afffffffffa"/>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a">
    <w:name w:val="Дата Знак"/>
    <w:basedOn w:val="af6"/>
    <w:link w:val="afffffffff9"/>
    <w:rsid w:val="00EC3D1F"/>
    <w:rPr>
      <w:rFonts w:ascii="Times New Roman" w:eastAsia="Times New Roman" w:hAnsi="Times New Roman" w:cs="Times New Roman"/>
      <w:sz w:val="24"/>
      <w:szCs w:val="24"/>
      <w:lang w:eastAsia="ar-SA"/>
    </w:rPr>
  </w:style>
  <w:style w:type="paragraph" w:styleId="afffffffffb">
    <w:name w:val="Note Heading"/>
    <w:basedOn w:val="af5"/>
    <w:next w:val="af5"/>
    <w:link w:val="afffffffffc"/>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c">
    <w:name w:val="Заголовок записки Знак"/>
    <w:basedOn w:val="af6"/>
    <w:link w:val="afffffffffb"/>
    <w:rsid w:val="00EC3D1F"/>
    <w:rPr>
      <w:rFonts w:ascii="Times New Roman" w:eastAsia="Times New Roman" w:hAnsi="Times New Roman" w:cs="Times New Roman"/>
      <w:sz w:val="24"/>
      <w:szCs w:val="24"/>
      <w:lang w:eastAsia="ar-SA"/>
    </w:rPr>
  </w:style>
  <w:style w:type="paragraph" w:styleId="2ff1">
    <w:name w:val="Body Text First Indent 2"/>
    <w:basedOn w:val="aff4"/>
    <w:link w:val="2ff2"/>
    <w:rsid w:val="00EC3D1F"/>
    <w:pPr>
      <w:widowControl/>
      <w:ind w:firstLine="210"/>
      <w:jc w:val="left"/>
    </w:pPr>
    <w:rPr>
      <w:rFonts w:ascii="Times New Roman" w:hAnsi="Times New Roman" w:cs="Times New Roman"/>
      <w:sz w:val="24"/>
      <w:szCs w:val="24"/>
    </w:rPr>
  </w:style>
  <w:style w:type="character" w:customStyle="1" w:styleId="2ff2">
    <w:name w:val="Красная строка 2 Знак"/>
    <w:basedOn w:val="aff5"/>
    <w:link w:val="2ff1"/>
    <w:rsid w:val="00EC3D1F"/>
    <w:rPr>
      <w:rFonts w:ascii="Times New Roman" w:eastAsia="Times New Roman" w:hAnsi="Times New Roman" w:cs="Times New Roman"/>
      <w:sz w:val="24"/>
      <w:szCs w:val="24"/>
      <w:lang w:eastAsia="ar-SA"/>
    </w:rPr>
  </w:style>
  <w:style w:type="paragraph" w:styleId="3">
    <w:name w:val="List Bullet 3"/>
    <w:basedOn w:val="af5"/>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f5"/>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f5"/>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3">
    <w:name w:val="envelope return"/>
    <w:basedOn w:val="af5"/>
    <w:rsid w:val="00EC3D1F"/>
    <w:pPr>
      <w:suppressAutoHyphens/>
      <w:spacing w:after="0" w:line="240" w:lineRule="auto"/>
    </w:pPr>
    <w:rPr>
      <w:rFonts w:ascii="Cambria" w:eastAsia="Times New Roman" w:hAnsi="Cambria" w:cs="Times New Roman"/>
      <w:sz w:val="20"/>
      <w:szCs w:val="20"/>
      <w:lang w:eastAsia="ar-SA"/>
    </w:rPr>
  </w:style>
  <w:style w:type="paragraph" w:styleId="afffffffffd">
    <w:name w:val="table of figures"/>
    <w:basedOn w:val="af5"/>
    <w:next w:val="af5"/>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e">
    <w:name w:val="Signature"/>
    <w:basedOn w:val="af5"/>
    <w:link w:val="affffffffff"/>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
    <w:name w:val="Подпись Знак"/>
    <w:basedOn w:val="af6"/>
    <w:link w:val="afffffffffe"/>
    <w:rsid w:val="00EC3D1F"/>
    <w:rPr>
      <w:rFonts w:ascii="Times New Roman" w:eastAsia="Times New Roman" w:hAnsi="Times New Roman" w:cs="Times New Roman"/>
      <w:sz w:val="24"/>
      <w:szCs w:val="24"/>
      <w:lang w:eastAsia="ar-SA"/>
    </w:rPr>
  </w:style>
  <w:style w:type="paragraph" w:styleId="affffffffff0">
    <w:name w:val="Salutation"/>
    <w:basedOn w:val="af5"/>
    <w:next w:val="af5"/>
    <w:link w:val="affffffffff1"/>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1">
    <w:name w:val="Приветствие Знак"/>
    <w:basedOn w:val="af6"/>
    <w:link w:val="affffffffff0"/>
    <w:rsid w:val="00EC3D1F"/>
    <w:rPr>
      <w:rFonts w:ascii="Times New Roman" w:eastAsia="Times New Roman" w:hAnsi="Times New Roman" w:cs="Times New Roman"/>
      <w:sz w:val="24"/>
      <w:szCs w:val="24"/>
      <w:lang w:eastAsia="ar-SA"/>
    </w:rPr>
  </w:style>
  <w:style w:type="paragraph" w:styleId="affffffffff2">
    <w:name w:val="List Continue"/>
    <w:basedOn w:val="af5"/>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4">
    <w:name w:val="List Continue 2"/>
    <w:basedOn w:val="af5"/>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9">
    <w:name w:val="List Continue 3"/>
    <w:basedOn w:val="af5"/>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f5"/>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f5"/>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f3">
    <w:name w:val="Closing"/>
    <w:basedOn w:val="af5"/>
    <w:link w:val="affffffffff4"/>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4">
    <w:name w:val="Прощание Знак"/>
    <w:basedOn w:val="af6"/>
    <w:link w:val="affffffffff3"/>
    <w:rsid w:val="00EC3D1F"/>
    <w:rPr>
      <w:rFonts w:ascii="Times New Roman" w:eastAsia="Times New Roman" w:hAnsi="Times New Roman" w:cs="Times New Roman"/>
      <w:sz w:val="24"/>
      <w:szCs w:val="24"/>
      <w:lang w:eastAsia="ar-SA"/>
    </w:rPr>
  </w:style>
  <w:style w:type="paragraph" w:styleId="3fa">
    <w:name w:val="List 3"/>
    <w:basedOn w:val="af5"/>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f5"/>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f5"/>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f5">
    <w:name w:val="Bibliography"/>
    <w:basedOn w:val="af5"/>
    <w:next w:val="af5"/>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6">
    <w:name w:val="table of authorities"/>
    <w:basedOn w:val="af5"/>
    <w:next w:val="af5"/>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f7">
    <w:name w:val="macro"/>
    <w:link w:val="affffffffff8"/>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f8">
    <w:name w:val="Текст макроса Знак"/>
    <w:basedOn w:val="af6"/>
    <w:link w:val="affffffffff7"/>
    <w:rsid w:val="00EC3D1F"/>
    <w:rPr>
      <w:rFonts w:ascii="Courier New" w:eastAsia="Times New Roman" w:hAnsi="Courier New" w:cs="Courier New"/>
      <w:sz w:val="20"/>
      <w:szCs w:val="20"/>
      <w:lang w:eastAsia="ar-SA"/>
    </w:rPr>
  </w:style>
  <w:style w:type="paragraph" w:styleId="affffffffff9">
    <w:name w:val="annotation text"/>
    <w:basedOn w:val="af5"/>
    <w:link w:val="affffffffffa"/>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a">
    <w:name w:val="Текст примечания Знак"/>
    <w:basedOn w:val="af6"/>
    <w:link w:val="affffffffff9"/>
    <w:uiPriority w:val="99"/>
    <w:rsid w:val="00EC3D1F"/>
    <w:rPr>
      <w:rFonts w:ascii="Times New Roman" w:eastAsia="Times New Roman" w:hAnsi="Times New Roman" w:cs="Times New Roman"/>
      <w:sz w:val="20"/>
      <w:szCs w:val="20"/>
      <w:lang w:eastAsia="ar-SA"/>
    </w:rPr>
  </w:style>
  <w:style w:type="paragraph" w:styleId="affffffffffb">
    <w:name w:val="annotation subject"/>
    <w:basedOn w:val="affffffffff9"/>
    <w:next w:val="affffffffff9"/>
    <w:link w:val="affffffffffc"/>
    <w:uiPriority w:val="99"/>
    <w:rsid w:val="00EC3D1F"/>
    <w:rPr>
      <w:b/>
      <w:bCs/>
    </w:rPr>
  </w:style>
  <w:style w:type="character" w:customStyle="1" w:styleId="affffffffffc">
    <w:name w:val="Тема примечания Знак"/>
    <w:basedOn w:val="affffffffffa"/>
    <w:link w:val="affffffffffb"/>
    <w:uiPriority w:val="99"/>
    <w:rsid w:val="00EC3D1F"/>
    <w:rPr>
      <w:rFonts w:ascii="Times New Roman" w:eastAsia="Times New Roman" w:hAnsi="Times New Roman" w:cs="Times New Roman"/>
      <w:b/>
      <w:bCs/>
      <w:sz w:val="20"/>
      <w:szCs w:val="20"/>
      <w:lang w:eastAsia="ar-SA"/>
    </w:rPr>
  </w:style>
  <w:style w:type="paragraph" w:styleId="affffffffffd">
    <w:name w:val="index heading"/>
    <w:basedOn w:val="af5"/>
    <w:next w:val="1ff9"/>
    <w:rsid w:val="00EC3D1F"/>
    <w:pPr>
      <w:suppressAutoHyphens/>
      <w:spacing w:after="0" w:line="240" w:lineRule="auto"/>
    </w:pPr>
    <w:rPr>
      <w:rFonts w:ascii="Cambria" w:eastAsia="Times New Roman" w:hAnsi="Cambria" w:cs="Times New Roman"/>
      <w:b/>
      <w:bCs/>
      <w:sz w:val="24"/>
      <w:szCs w:val="24"/>
      <w:lang w:eastAsia="ar-SA"/>
    </w:rPr>
  </w:style>
  <w:style w:type="paragraph" w:styleId="2ff5">
    <w:name w:val="index 2"/>
    <w:basedOn w:val="af5"/>
    <w:next w:val="af5"/>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b">
    <w:name w:val="index 3"/>
    <w:basedOn w:val="af5"/>
    <w:next w:val="af5"/>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f5"/>
    <w:next w:val="af5"/>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f5"/>
    <w:next w:val="af5"/>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f5"/>
    <w:next w:val="af5"/>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f5"/>
    <w:next w:val="af5"/>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f5"/>
    <w:next w:val="af5"/>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f5"/>
    <w:next w:val="af5"/>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6">
    <w:name w:val="Quote"/>
    <w:basedOn w:val="af5"/>
    <w:next w:val="af5"/>
    <w:link w:val="2ff7"/>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7">
    <w:name w:val="Цитата 2 Знак"/>
    <w:basedOn w:val="af6"/>
    <w:link w:val="2ff6"/>
    <w:uiPriority w:val="29"/>
    <w:rsid w:val="00EC3D1F"/>
    <w:rPr>
      <w:rFonts w:ascii="Times New Roman" w:eastAsia="Times New Roman" w:hAnsi="Times New Roman" w:cs="Times New Roman"/>
      <w:i/>
      <w:iCs/>
      <w:color w:val="000000"/>
      <w:sz w:val="24"/>
      <w:szCs w:val="24"/>
      <w:lang w:eastAsia="ar-SA"/>
    </w:rPr>
  </w:style>
  <w:style w:type="paragraph" w:styleId="affffffffffe">
    <w:name w:val="Message Header"/>
    <w:basedOn w:val="af5"/>
    <w:link w:val="afffffffffff"/>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f">
    <w:name w:val="Шапка Знак"/>
    <w:basedOn w:val="af6"/>
    <w:link w:val="affffffffffe"/>
    <w:rsid w:val="00EC3D1F"/>
    <w:rPr>
      <w:rFonts w:ascii="Cambria" w:eastAsia="Times New Roman" w:hAnsi="Cambria" w:cs="Times New Roman"/>
      <w:sz w:val="24"/>
      <w:szCs w:val="24"/>
      <w:shd w:val="pct20" w:color="auto" w:fill="auto"/>
      <w:lang w:eastAsia="ar-SA"/>
    </w:rPr>
  </w:style>
  <w:style w:type="paragraph" w:styleId="afffffffffff0">
    <w:name w:val="E-mail Signature"/>
    <w:basedOn w:val="af5"/>
    <w:link w:val="afffffffffff1"/>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f1">
    <w:name w:val="Электронная подпись Знак"/>
    <w:basedOn w:val="af6"/>
    <w:link w:val="afffffffffff0"/>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f2">
    <w:name w:val="Гипертекстовая ссылка"/>
    <w:uiPriority w:val="99"/>
    <w:rsid w:val="00EC3D1F"/>
    <w:rPr>
      <w:b/>
      <w:bCs/>
      <w:color w:val="008000"/>
      <w:sz w:val="20"/>
      <w:szCs w:val="20"/>
      <w:u w:val="single"/>
    </w:rPr>
  </w:style>
  <w:style w:type="character" w:customStyle="1" w:styleId="1fff2">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f5"/>
    <w:link w:val="ArNar2"/>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f3">
    <w:name w:val="Основной шрифт"/>
    <w:rsid w:val="00EC3D1F"/>
  </w:style>
  <w:style w:type="paragraph" w:customStyle="1" w:styleId="2ff8">
    <w:name w:val="Текст с интервалом 2"/>
    <w:basedOn w:val="ArNar"/>
    <w:rsid w:val="00EC3D1F"/>
    <w:pPr>
      <w:spacing w:before="60"/>
    </w:pPr>
  </w:style>
  <w:style w:type="paragraph" w:customStyle="1" w:styleId="78">
    <w:name w:val="заголовок 7"/>
    <w:basedOn w:val="af5"/>
    <w:next w:val="af5"/>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f5"/>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f4">
    <w:name w:val="Перечисление + инт"/>
    <w:basedOn w:val="af5"/>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f5"/>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f5"/>
    <w:uiPriority w:val="99"/>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f5">
    <w:name w:val="подраздел"/>
    <w:basedOn w:val="25"/>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7"/>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f6"/>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f6">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9">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f5"/>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f5"/>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f7">
    <w:name w:val="Основа"/>
    <w:basedOn w:val="af5"/>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f4">
    <w:name w:val="Чертежный Знак"/>
    <w:link w:val="affffffff3"/>
    <w:rsid w:val="00EC3D1F"/>
    <w:rPr>
      <w:rFonts w:ascii="ISOCPEUR" w:eastAsia="Times New Roman" w:hAnsi="ISOCPEUR" w:cs="Times New Roman"/>
      <w:i/>
      <w:sz w:val="28"/>
      <w:szCs w:val="20"/>
      <w:lang w:val="uk-UA" w:eastAsia="ru-RU"/>
    </w:rPr>
  </w:style>
  <w:style w:type="paragraph" w:customStyle="1" w:styleId="IG">
    <w:name w:val="Обычный_IG"/>
    <w:basedOn w:val="af5"/>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f3">
    <w:name w:val="Верхний колонтитул Знак1"/>
    <w:aliases w:val="??????? ?????????? Знак2,??????? ??????????1 Знак1,??????? ??????????2 Знак1,??????? ??????????3 Знак1,??????? ??????????11 Знак1,??????? ??????????21 Знак1,??????? ??????????4 Знак1,??????? ??????????5 Знак1,header-first Знак1"/>
    <w:uiPriority w:val="99"/>
    <w:rsid w:val="00EC3D1F"/>
    <w:rPr>
      <w:lang w:val="ru-RU" w:eastAsia="ru-RU" w:bidi="ar-SA"/>
    </w:rPr>
  </w:style>
  <w:style w:type="paragraph" w:customStyle="1" w:styleId="afffffffffff8">
    <w:name w:val="Красная строка моя"/>
    <w:basedOn w:val="af5"/>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9">
    <w:name w:val="Нормальный"/>
    <w:basedOn w:val="af5"/>
    <w:link w:val="afffffffffffa"/>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f5"/>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f5"/>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f5"/>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b"/>
    <w:rsid w:val="00EC3D1F"/>
    <w:pPr>
      <w:ind w:firstLine="851"/>
    </w:pPr>
    <w:rPr>
      <w:sz w:val="24"/>
      <w:lang w:val="en-US"/>
    </w:rPr>
  </w:style>
  <w:style w:type="paragraph" w:customStyle="1" w:styleId="afffffffffffb">
    <w:name w:val="Таблрис"/>
    <w:basedOn w:val="af5"/>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b"/>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f5"/>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f4">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f3"/>
    <w:uiPriority w:val="99"/>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f5"/>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f5"/>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c">
    <w:name w:val="Верхний колонтитул3"/>
    <w:basedOn w:val="af5"/>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f5"/>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a">
    <w:name w:val="Гиперссылка2"/>
    <w:rsid w:val="007076D0"/>
    <w:rPr>
      <w:color w:val="0000FF"/>
      <w:u w:val="single"/>
    </w:rPr>
  </w:style>
  <w:style w:type="paragraph" w:customStyle="1" w:styleId="271">
    <w:name w:val="Основной текст с отступом 27"/>
    <w:basedOn w:val="af5"/>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a">
    <w:name w:val="Знак Знак1 Знак Знак Знак Знак Знак Знак Знак1"/>
    <w:basedOn w:val="af5"/>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c">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f5"/>
    <w:rsid w:val="001F49FC"/>
    <w:pPr>
      <w:ind w:left="720"/>
      <w:contextualSpacing/>
    </w:pPr>
    <w:rPr>
      <w:rFonts w:ascii="Calibri" w:eastAsia="Times New Roman" w:hAnsi="Calibri" w:cs="Times New Roman"/>
    </w:rPr>
  </w:style>
  <w:style w:type="paragraph" w:customStyle="1" w:styleId="western">
    <w:name w:val="western"/>
    <w:basedOn w:val="af5"/>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f5"/>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f5"/>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f5"/>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f5"/>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f5"/>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f5"/>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f5"/>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f5"/>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f5"/>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f5"/>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f5"/>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f5"/>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f5"/>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f5"/>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f5"/>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f5"/>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f5"/>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f5"/>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f5"/>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f5"/>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7"/>
    <w:next w:val="aff6"/>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7"/>
    <w:next w:val="aff6"/>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7"/>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7"/>
    <w:next w:val="aff6"/>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7"/>
    <w:next w:val="aff6"/>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7"/>
    <w:next w:val="aff6"/>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7"/>
    <w:next w:val="aff6"/>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7"/>
    <w:next w:val="aff6"/>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8"/>
    <w:uiPriority w:val="99"/>
    <w:semiHidden/>
    <w:unhideWhenUsed/>
    <w:rsid w:val="00D335DA"/>
  </w:style>
  <w:style w:type="table" w:customStyle="1" w:styleId="151">
    <w:name w:val="Сетка таблицы15"/>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8"/>
    <w:semiHidden/>
    <w:unhideWhenUsed/>
    <w:rsid w:val="00D335DA"/>
  </w:style>
  <w:style w:type="table" w:customStyle="1" w:styleId="160">
    <w:name w:val="Стиль таблицы16"/>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8"/>
    <w:uiPriority w:val="99"/>
    <w:semiHidden/>
    <w:unhideWhenUsed/>
    <w:rsid w:val="00D335DA"/>
  </w:style>
  <w:style w:type="table" w:customStyle="1" w:styleId="750">
    <w:name w:val="Сетка таблицы75"/>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8"/>
    <w:semiHidden/>
    <w:unhideWhenUsed/>
    <w:rsid w:val="00D335DA"/>
  </w:style>
  <w:style w:type="table" w:customStyle="1" w:styleId="1240">
    <w:name w:val="Стиль таблицы124"/>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8"/>
    <w:uiPriority w:val="99"/>
    <w:semiHidden/>
    <w:unhideWhenUsed/>
    <w:rsid w:val="00D335DA"/>
  </w:style>
  <w:style w:type="table" w:customStyle="1" w:styleId="820">
    <w:name w:val="Сетка таблицы8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8"/>
    <w:uiPriority w:val="99"/>
    <w:semiHidden/>
    <w:unhideWhenUsed/>
    <w:rsid w:val="00D335DA"/>
  </w:style>
  <w:style w:type="table" w:customStyle="1" w:styleId="1320">
    <w:name w:val="Стиль таблицы13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8"/>
    <w:uiPriority w:val="99"/>
    <w:semiHidden/>
    <w:unhideWhenUsed/>
    <w:rsid w:val="00D335DA"/>
  </w:style>
  <w:style w:type="table" w:customStyle="1" w:styleId="722">
    <w:name w:val="Сетка таблицы722"/>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8"/>
    <w:semiHidden/>
    <w:unhideWhenUsed/>
    <w:rsid w:val="00D335DA"/>
  </w:style>
  <w:style w:type="table" w:customStyle="1" w:styleId="12120">
    <w:name w:val="Стиль таблицы121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8"/>
    <w:uiPriority w:val="99"/>
    <w:semiHidden/>
    <w:unhideWhenUsed/>
    <w:rsid w:val="00D335DA"/>
  </w:style>
  <w:style w:type="numbering" w:customStyle="1" w:styleId="12111">
    <w:name w:val="Нет списка1211"/>
    <w:next w:val="af8"/>
    <w:semiHidden/>
    <w:unhideWhenUsed/>
    <w:rsid w:val="00D335DA"/>
  </w:style>
  <w:style w:type="table" w:customStyle="1" w:styleId="7171711">
    <w:name w:val="Сетка таблицы71717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8"/>
    <w:uiPriority w:val="99"/>
    <w:semiHidden/>
    <w:unhideWhenUsed/>
    <w:rsid w:val="00D335DA"/>
  </w:style>
  <w:style w:type="numbering" w:customStyle="1" w:styleId="111112">
    <w:name w:val="Нет списка11111"/>
    <w:next w:val="af8"/>
    <w:semiHidden/>
    <w:unhideWhenUsed/>
    <w:rsid w:val="00D335DA"/>
  </w:style>
  <w:style w:type="numbering" w:customStyle="1" w:styleId="423">
    <w:name w:val="Нет списка42"/>
    <w:next w:val="af8"/>
    <w:uiPriority w:val="99"/>
    <w:semiHidden/>
    <w:unhideWhenUsed/>
    <w:rsid w:val="00D335DA"/>
  </w:style>
  <w:style w:type="table" w:customStyle="1" w:styleId="920">
    <w:name w:val="Сетка таблицы9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8"/>
    <w:semiHidden/>
    <w:unhideWhenUsed/>
    <w:rsid w:val="00D335DA"/>
  </w:style>
  <w:style w:type="table" w:customStyle="1" w:styleId="1420">
    <w:name w:val="Стиль таблицы14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8"/>
    <w:uiPriority w:val="99"/>
    <w:semiHidden/>
    <w:unhideWhenUsed/>
    <w:rsid w:val="00D335DA"/>
  </w:style>
  <w:style w:type="table" w:customStyle="1" w:styleId="732">
    <w:name w:val="Сетка таблицы732"/>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8"/>
    <w:semiHidden/>
    <w:unhideWhenUsed/>
    <w:rsid w:val="00D335DA"/>
  </w:style>
  <w:style w:type="table" w:customStyle="1" w:styleId="12220">
    <w:name w:val="Стиль таблицы12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8"/>
    <w:uiPriority w:val="99"/>
    <w:semiHidden/>
    <w:unhideWhenUsed/>
    <w:rsid w:val="00D335DA"/>
  </w:style>
  <w:style w:type="table" w:customStyle="1" w:styleId="1010">
    <w:name w:val="Сетка таблицы10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8"/>
    <w:uiPriority w:val="99"/>
    <w:semiHidden/>
    <w:unhideWhenUsed/>
    <w:rsid w:val="00D335DA"/>
  </w:style>
  <w:style w:type="table" w:customStyle="1" w:styleId="1510">
    <w:name w:val="Стиль таблицы15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8"/>
    <w:uiPriority w:val="99"/>
    <w:semiHidden/>
    <w:unhideWhenUsed/>
    <w:rsid w:val="00D335DA"/>
  </w:style>
  <w:style w:type="table" w:customStyle="1" w:styleId="741">
    <w:name w:val="Сетка таблицы74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8"/>
    <w:semiHidden/>
    <w:unhideWhenUsed/>
    <w:rsid w:val="00D335DA"/>
  </w:style>
  <w:style w:type="table" w:customStyle="1" w:styleId="12310">
    <w:name w:val="Стиль таблицы123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8"/>
    <w:uiPriority w:val="99"/>
    <w:semiHidden/>
    <w:unhideWhenUsed/>
    <w:rsid w:val="00D335DA"/>
  </w:style>
  <w:style w:type="table" w:customStyle="1" w:styleId="811">
    <w:name w:val="Сетка таблицы8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8"/>
    <w:semiHidden/>
    <w:unhideWhenUsed/>
    <w:rsid w:val="00D335DA"/>
  </w:style>
  <w:style w:type="table" w:customStyle="1" w:styleId="13110">
    <w:name w:val="Стиль таблицы13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8"/>
    <w:uiPriority w:val="99"/>
    <w:semiHidden/>
    <w:unhideWhenUsed/>
    <w:rsid w:val="00D335DA"/>
  </w:style>
  <w:style w:type="table" w:customStyle="1" w:styleId="7211">
    <w:name w:val="Сетка таблицы721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8"/>
    <w:semiHidden/>
    <w:unhideWhenUsed/>
    <w:rsid w:val="00D335DA"/>
  </w:style>
  <w:style w:type="table" w:customStyle="1" w:styleId="121110">
    <w:name w:val="Стиль таблицы121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8"/>
    <w:uiPriority w:val="99"/>
    <w:semiHidden/>
    <w:unhideWhenUsed/>
    <w:rsid w:val="00D335DA"/>
  </w:style>
  <w:style w:type="table" w:customStyle="1" w:styleId="911">
    <w:name w:val="Сетка таблицы9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8"/>
    <w:semiHidden/>
    <w:unhideWhenUsed/>
    <w:rsid w:val="00D335DA"/>
  </w:style>
  <w:style w:type="table" w:customStyle="1" w:styleId="14110">
    <w:name w:val="Стиль таблицы14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8"/>
    <w:uiPriority w:val="99"/>
    <w:semiHidden/>
    <w:unhideWhenUsed/>
    <w:rsid w:val="00D335DA"/>
  </w:style>
  <w:style w:type="table" w:customStyle="1" w:styleId="7311">
    <w:name w:val="Сетка таблицы731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8"/>
    <w:semiHidden/>
    <w:unhideWhenUsed/>
    <w:rsid w:val="00D335DA"/>
  </w:style>
  <w:style w:type="table" w:customStyle="1" w:styleId="122110">
    <w:name w:val="Стиль таблицы12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d">
    <w:name w:val="annotation reference"/>
    <w:basedOn w:val="af6"/>
    <w:uiPriority w:val="99"/>
    <w:rsid w:val="00894124"/>
    <w:rPr>
      <w:sz w:val="16"/>
      <w:szCs w:val="16"/>
    </w:rPr>
  </w:style>
  <w:style w:type="character" w:styleId="afffffffffffe">
    <w:name w:val="Book Title"/>
    <w:basedOn w:val="af6"/>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f5"/>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4">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8">
    <w:name w:val="Приложение СамНИПИ Знак"/>
    <w:link w:val="afffff7"/>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f5"/>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5">
    <w:name w:val="Знак примечания1"/>
    <w:rsid w:val="00CB501D"/>
    <w:rPr>
      <w:sz w:val="16"/>
      <w:szCs w:val="16"/>
    </w:rPr>
  </w:style>
  <w:style w:type="character" w:customStyle="1" w:styleId="affffffffffff">
    <w:name w:val="Символ сноски"/>
    <w:rsid w:val="00CB501D"/>
    <w:rPr>
      <w:vertAlign w:val="superscript"/>
    </w:rPr>
  </w:style>
  <w:style w:type="paragraph" w:customStyle="1" w:styleId="1fff6">
    <w:name w:val="Название объекта1"/>
    <w:basedOn w:val="af5"/>
    <w:next w:val="af5"/>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7">
    <w:name w:val="Текст примечания1"/>
    <w:basedOn w:val="af5"/>
    <w:rsid w:val="00CB501D"/>
    <w:pPr>
      <w:spacing w:after="0" w:line="240" w:lineRule="auto"/>
    </w:pPr>
    <w:rPr>
      <w:rFonts w:ascii="Arial" w:eastAsia="Times New Roman" w:hAnsi="Arial" w:cs="Times New Roman"/>
      <w:sz w:val="20"/>
      <w:szCs w:val="20"/>
      <w:lang w:eastAsia="ar-SA"/>
    </w:rPr>
  </w:style>
  <w:style w:type="paragraph" w:customStyle="1" w:styleId="2ffb">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f5"/>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f5"/>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f0">
    <w:name w:val="Текст таблицы"/>
    <w:basedOn w:val="affb"/>
    <w:qFormat/>
    <w:rsid w:val="00CB501D"/>
    <w:pPr>
      <w:spacing w:after="120"/>
      <w:jc w:val="left"/>
    </w:pPr>
    <w:rPr>
      <w:iCs/>
      <w:sz w:val="22"/>
      <w:szCs w:val="24"/>
      <w:lang w:eastAsia="ar-SA"/>
    </w:rPr>
  </w:style>
  <w:style w:type="paragraph" w:customStyle="1" w:styleId="affffffffffff1">
    <w:name w:val="Основной список"/>
    <w:basedOn w:val="affb"/>
    <w:rsid w:val="00CB501D"/>
    <w:pPr>
      <w:tabs>
        <w:tab w:val="left" w:pos="1134"/>
        <w:tab w:val="num" w:pos="1276"/>
      </w:tabs>
      <w:spacing w:after="120"/>
      <w:ind w:firstLine="709"/>
    </w:pPr>
    <w:rPr>
      <w:sz w:val="22"/>
      <w:szCs w:val="24"/>
      <w:lang w:eastAsia="ar-SA"/>
    </w:rPr>
  </w:style>
  <w:style w:type="paragraph" w:customStyle="1" w:styleId="H3">
    <w:name w:val="H3"/>
    <w:basedOn w:val="af5"/>
    <w:next w:val="af5"/>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f2">
    <w:name w:val="База заголовка"/>
    <w:basedOn w:val="af5"/>
    <w:next w:val="affb"/>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7"/>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5"/>
    <w:next w:val="affb"/>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f3">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f4">
    <w:name w:val="Без висячих строк"/>
    <w:basedOn w:val="af5"/>
    <w:next w:val="af5"/>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f5"/>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f5"/>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f5">
    <w:name w:val="Литературный источник"/>
    <w:basedOn w:val="af5"/>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f6">
    <w:name w:val="Без красной строки"/>
    <w:basedOn w:val="af5"/>
    <w:next w:val="af5"/>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8">
    <w:name w:val="Название 1"/>
    <w:basedOn w:val="afff5"/>
    <w:next w:val="affffffffffff4"/>
    <w:rsid w:val="00CB501D"/>
    <w:pPr>
      <w:keepNext/>
      <w:keepLines/>
      <w:pageBreakBefore/>
      <w:suppressAutoHyphens/>
      <w:ind w:left="709" w:right="709"/>
      <w:outlineLvl w:val="0"/>
    </w:pPr>
    <w:rPr>
      <w:bCs w:val="0"/>
      <w:caps/>
      <w:spacing w:val="20"/>
      <w:sz w:val="28"/>
      <w:szCs w:val="20"/>
    </w:rPr>
  </w:style>
  <w:style w:type="paragraph" w:customStyle="1" w:styleId="2ffc">
    <w:name w:val="Название 2"/>
    <w:basedOn w:val="1fff8"/>
    <w:next w:val="affffffffffff4"/>
    <w:rsid w:val="00CB501D"/>
    <w:pPr>
      <w:pageBreakBefore w:val="0"/>
      <w:spacing w:before="622" w:after="311"/>
      <w:outlineLvl w:val="1"/>
    </w:pPr>
    <w:rPr>
      <w:spacing w:val="0"/>
      <w:sz w:val="32"/>
    </w:rPr>
  </w:style>
  <w:style w:type="paragraph" w:customStyle="1" w:styleId="3fd">
    <w:name w:val="Название 3"/>
    <w:basedOn w:val="2ffc"/>
    <w:next w:val="affffffffffff4"/>
    <w:rsid w:val="00CB501D"/>
    <w:pPr>
      <w:outlineLvl w:val="2"/>
    </w:pPr>
    <w:rPr>
      <w:caps w:val="0"/>
    </w:rPr>
  </w:style>
  <w:style w:type="paragraph" w:customStyle="1" w:styleId="4f6">
    <w:name w:val="Название 4"/>
    <w:basedOn w:val="3fd"/>
    <w:next w:val="affffffffffff4"/>
    <w:rsid w:val="00CB501D"/>
    <w:pPr>
      <w:outlineLvl w:val="3"/>
    </w:pPr>
    <w:rPr>
      <w:sz w:val="28"/>
    </w:rPr>
  </w:style>
  <w:style w:type="paragraph" w:customStyle="1" w:styleId="5f1">
    <w:name w:val="Название 5"/>
    <w:basedOn w:val="4f6"/>
    <w:next w:val="affffffffffff4"/>
    <w:rsid w:val="00CB501D"/>
    <w:pPr>
      <w:spacing w:before="0" w:after="0"/>
      <w:ind w:left="0" w:right="0"/>
      <w:outlineLvl w:val="9"/>
    </w:pPr>
    <w:rPr>
      <w:rFonts w:ascii="Arial" w:hAnsi="Arial"/>
      <w:b w:val="0"/>
      <w:sz w:val="22"/>
    </w:rPr>
  </w:style>
  <w:style w:type="paragraph" w:customStyle="1" w:styleId="affffffffffff7">
    <w:name w:val="Формула"/>
    <w:basedOn w:val="af5"/>
    <w:next w:val="affffffffffff6"/>
    <w:link w:val="affffffffffff8"/>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f9">
    <w:name w:val="Абзац с красной строки"/>
    <w:basedOn w:val="af5"/>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9">
    <w:name w:val="Список1"/>
    <w:basedOn w:val="af5"/>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f5"/>
    <w:next w:val="af5"/>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f5"/>
    <w:next w:val="af5"/>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f5"/>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b">
    <w:name w:val="Заголовок 11"/>
    <w:basedOn w:val="7"/>
    <w:uiPriority w:val="1"/>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a">
    <w:name w:val="Маркированный список 1"/>
    <w:basedOn w:val="af5"/>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a">
    <w:name w:val="Маркированный список с отступом"/>
    <w:basedOn w:val="af5"/>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b">
    <w:name w:val="Нумерованный список с отступом"/>
    <w:basedOn w:val="af5"/>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c">
    <w:name w:val="Subtle Emphasis"/>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7"/>
    <w:next w:val="aff6"/>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7"/>
    <w:next w:val="aff6"/>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7"/>
    <w:next w:val="aff6"/>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7"/>
    <w:next w:val="aff6"/>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7"/>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7"/>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7"/>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7"/>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7"/>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d">
    <w:name w:val="Заголовок раздела НЕФТЕТЕХПРОЕКТ"/>
    <w:basedOn w:val="17"/>
    <w:next w:val="af5"/>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f0">
    <w:name w:val="Библиография НЕФТЕТЕХПРОЕКТ"/>
    <w:basedOn w:val="af5"/>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e">
    <w:name w:val="Заголовки столбцов"/>
    <w:basedOn w:val="af5"/>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f">
    <w:name w:val="Основная надпись"/>
    <w:basedOn w:val="af5"/>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f0">
    <w:name w:val="Стиль По центру"/>
    <w:basedOn w:val="af5"/>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f1">
    <w:name w:val="Шапка таблицы"/>
    <w:basedOn w:val="afffffffffffff2"/>
    <w:next w:val="af5"/>
    <w:qFormat/>
    <w:rsid w:val="00A5071E"/>
    <w:pPr>
      <w:jc w:val="center"/>
    </w:pPr>
  </w:style>
  <w:style w:type="paragraph" w:customStyle="1" w:styleId="afffffffffffff2">
    <w:name w:val="Текст в таблице+"/>
    <w:basedOn w:val="af5"/>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f3">
    <w:name w:val="Таблица"/>
    <w:basedOn w:val="afffffffffffff2"/>
    <w:next w:val="af5"/>
    <w:link w:val="afffffffffffff4"/>
    <w:qFormat/>
    <w:rsid w:val="00A5071E"/>
  </w:style>
  <w:style w:type="paragraph" w:customStyle="1" w:styleId="afffffffffffff5">
    <w:name w:val="Название Рисунка"/>
    <w:basedOn w:val="af5"/>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f6">
    <w:name w:val="надстрочный"/>
    <w:rsid w:val="00A5071E"/>
    <w:rPr>
      <w:rFonts w:ascii="Times New Roman" w:hAnsi="Times New Roman"/>
      <w:i/>
      <w:iCs/>
      <w:sz w:val="24"/>
    </w:rPr>
  </w:style>
  <w:style w:type="paragraph" w:customStyle="1" w:styleId="afffffffffffff7">
    <w:name w:val="Название Рисунка НЕФТЕТЕХПРОЕКТ"/>
    <w:basedOn w:val="af5"/>
    <w:next w:val="af5"/>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f8">
    <w:name w:val="Название Таблицы НЕФТЕТЕХПРОЕКТ"/>
    <w:basedOn w:val="af5"/>
    <w:next w:val="af5"/>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f9">
    <w:name w:val="Состав проекта"/>
    <w:basedOn w:val="afffffffffffff1"/>
    <w:rsid w:val="00A5071E"/>
    <w:pPr>
      <w:ind w:left="-113" w:right="-113"/>
    </w:pPr>
    <w:rPr>
      <w:sz w:val="22"/>
    </w:rPr>
  </w:style>
  <w:style w:type="paragraph" w:customStyle="1" w:styleId="a8">
    <w:name w:val="Нумерованный НЕФТЕТЕХПРОЕКТ"/>
    <w:basedOn w:val="af5"/>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fa">
    <w:name w:val="Название Таблицы"/>
    <w:basedOn w:val="af5"/>
    <w:link w:val="afffffffffffffb"/>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c">
    <w:name w:val="По ширине"/>
    <w:basedOn w:val="af5"/>
    <w:link w:val="afffffffffffffd"/>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3">
    <w:name w:val="Текст1 Знак"/>
    <w:link w:val="1ff2"/>
    <w:rsid w:val="00A5071E"/>
    <w:rPr>
      <w:rFonts w:ascii="Courier New" w:eastAsia="Times New Roman" w:hAnsi="Courier New" w:cs="Courier New"/>
      <w:sz w:val="20"/>
      <w:szCs w:val="20"/>
      <w:lang w:eastAsia="ar-SA"/>
    </w:rPr>
  </w:style>
  <w:style w:type="numbering" w:customStyle="1" w:styleId="afffffffffffffe">
    <w:name w:val="нумерованный"/>
    <w:rsid w:val="00A5071E"/>
  </w:style>
  <w:style w:type="paragraph" w:customStyle="1" w:styleId="affffffffffffff">
    <w:name w:val="По центру"/>
    <w:basedOn w:val="af5"/>
    <w:next w:val="af5"/>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0">
    <w:name w:val="Аннотация"/>
    <w:aliases w:val="состав проекта НЕФТЕТЕХПРОЕКТ,НТП- Введение,Приложения"/>
    <w:basedOn w:val="affffffffffffd"/>
    <w:next w:val="af5"/>
    <w:rsid w:val="00A5071E"/>
    <w:pPr>
      <w:ind w:firstLine="0"/>
      <w:jc w:val="center"/>
    </w:pPr>
  </w:style>
  <w:style w:type="paragraph" w:customStyle="1" w:styleId="affffffffffffff1">
    <w:name w:val="По центру НЕФТЕТЕХПРОЕКТ"/>
    <w:basedOn w:val="af5"/>
    <w:next w:val="affffc"/>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f2">
    <w:name w:val="По ширине НЕФТЕТЕХПРОЕКТ"/>
    <w:basedOn w:val="af5"/>
    <w:link w:val="affffffffffffff3"/>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f4">
    <w:name w:val="Подзаголовок НЕФТЕТЕХПРОЕКТ"/>
    <w:basedOn w:val="25"/>
    <w:next w:val="affffffffffffff2"/>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f5">
    <w:name w:val="Подписи"/>
    <w:basedOn w:val="af5"/>
    <w:next w:val="af5"/>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f6">
    <w:name w:val="Приложение НЕФТЕТЕХПРОЕКТ"/>
    <w:basedOn w:val="17"/>
    <w:next w:val="af5"/>
    <w:link w:val="affffffffffffff7"/>
    <w:rsid w:val="00A5071E"/>
    <w:pPr>
      <w:pageBreakBefore/>
      <w:suppressAutoHyphens/>
    </w:pPr>
    <w:rPr>
      <w:color w:val="000000"/>
      <w:w w:val="0"/>
      <w:sz w:val="32"/>
      <w:szCs w:val="32"/>
      <w:lang w:val="x-none" w:eastAsia="en-US" w:bidi="en-US"/>
    </w:rPr>
  </w:style>
  <w:style w:type="paragraph" w:customStyle="1" w:styleId="affffffffffffff8">
    <w:name w:val="Примечание НЕФТЕТЕХПРОЕКТ"/>
    <w:basedOn w:val="af5"/>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f9">
    <w:name w:val="Рисунок НЕФТЕТЕХПРОЕКТ"/>
    <w:basedOn w:val="af5"/>
    <w:next w:val="afffffffffffff7"/>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b">
    <w:name w:val="Table Grid 1"/>
    <w:basedOn w:val="af7"/>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fa">
    <w:name w:val="Содержание НЕФТЕТЕХПРОЕКТ"/>
    <w:basedOn w:val="affffffffffffff0"/>
    <w:next w:val="1f8"/>
    <w:rsid w:val="00A5071E"/>
  </w:style>
  <w:style w:type="numbering" w:customStyle="1" w:styleId="affffffffffffffb">
    <w:name w:val="Стиль нумерованный"/>
    <w:rsid w:val="00A5071E"/>
  </w:style>
  <w:style w:type="paragraph" w:customStyle="1" w:styleId="affffffffffffffc">
    <w:name w:val="Таблица для сметы НЕФТЕТЕХПРОЕКТ"/>
    <w:basedOn w:val="af5"/>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d">
    <w:name w:val="Шапка таблицы НЕФТЕТЕХПРОЕКТ"/>
    <w:basedOn w:val="af5"/>
    <w:next w:val="af5"/>
    <w:link w:val="affffffffffffffe"/>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d">
    <w:name w:val="По ширине Знак"/>
    <w:link w:val="afffffffffffffc"/>
    <w:rsid w:val="00A5071E"/>
    <w:rPr>
      <w:rFonts w:ascii="Times New Roman" w:eastAsia="Times New Roman" w:hAnsi="Times New Roman" w:cs="Times New Roman"/>
      <w:sz w:val="24"/>
      <w:szCs w:val="20"/>
      <w:lang w:val="x-none" w:eastAsia="x-none"/>
    </w:rPr>
  </w:style>
  <w:style w:type="character" w:customStyle="1" w:styleId="affffffffffffff3">
    <w:name w:val="По ширине НЕФТЕТЕХПРОЕКТ Знак"/>
    <w:link w:val="affffffffffffff2"/>
    <w:rsid w:val="00A5071E"/>
    <w:rPr>
      <w:rFonts w:ascii="Times New Roman" w:eastAsia="Times New Roman" w:hAnsi="Times New Roman" w:cs="Times New Roman"/>
      <w:sz w:val="24"/>
      <w:szCs w:val="20"/>
      <w:lang w:eastAsia="ru-RU"/>
    </w:rPr>
  </w:style>
  <w:style w:type="character" w:customStyle="1" w:styleId="affffffffffffff7">
    <w:name w:val="Приложение НЕФТЕТЕХПРОЕКТ Знак"/>
    <w:link w:val="affffffffffffff6"/>
    <w:rsid w:val="00A5071E"/>
    <w:rPr>
      <w:rFonts w:ascii="Times New Roman" w:eastAsia="Times New Roman" w:hAnsi="Times New Roman" w:cs="Times New Roman"/>
      <w:b/>
      <w:color w:val="000000"/>
      <w:w w:val="0"/>
      <w:sz w:val="32"/>
      <w:szCs w:val="32"/>
      <w:lang w:val="x-none" w:bidi="en-US"/>
    </w:rPr>
  </w:style>
  <w:style w:type="paragraph" w:customStyle="1" w:styleId="afffffffffffffff">
    <w:name w:val="Основная НД"/>
    <w:basedOn w:val="af5"/>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8"/>
    <w:next w:val="111111"/>
    <w:rsid w:val="00A5071E"/>
    <w:pPr>
      <w:numPr>
        <w:numId w:val="35"/>
      </w:numPr>
    </w:pPr>
  </w:style>
  <w:style w:type="numbering" w:customStyle="1" w:styleId="1fffc">
    <w:name w:val="нумерованный1"/>
    <w:rsid w:val="00A5071E"/>
  </w:style>
  <w:style w:type="numbering" w:customStyle="1" w:styleId="1fffd">
    <w:name w:val="Стиль нумерованный1"/>
    <w:rsid w:val="00A5071E"/>
  </w:style>
  <w:style w:type="paragraph" w:customStyle="1" w:styleId="afffffffffffffff0">
    <w:name w:val="Стиль_осн_текста"/>
    <w:basedOn w:val="af5"/>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f1">
    <w:name w:val="Основной текст СамНИПИ Знак Знак"/>
    <w:rsid w:val="00A5071E"/>
    <w:rPr>
      <w:rFonts w:ascii="Arial" w:hAnsi="Arial"/>
      <w:bCs/>
      <w:lang w:val="ru-RU" w:eastAsia="ru-RU" w:bidi="ar-SA"/>
    </w:rPr>
  </w:style>
  <w:style w:type="character" w:customStyle="1" w:styleId="afffffffffffffff2">
    <w:name w:val="Таблица_Строка Знак Знак"/>
    <w:rsid w:val="00A5071E"/>
    <w:rPr>
      <w:rFonts w:ascii="Arial" w:hAnsi="Arial"/>
      <w:szCs w:val="24"/>
    </w:rPr>
  </w:style>
  <w:style w:type="character" w:customStyle="1" w:styleId="1fffe">
    <w:name w:val="Основной текст СамНИПИ Знак1 Знак"/>
    <w:rsid w:val="00A5071E"/>
    <w:rPr>
      <w:rFonts w:ascii="Arial" w:hAnsi="Arial"/>
      <w:bCs/>
      <w:lang w:val="ru-RU" w:eastAsia="ru-RU" w:bidi="ar-SA"/>
    </w:rPr>
  </w:style>
  <w:style w:type="paragraph" w:customStyle="1" w:styleId="afffffffffffffff3">
    <w:name w:val="Основной текст таблицы"/>
    <w:basedOn w:val="affb"/>
    <w:next w:val="affb"/>
    <w:rsid w:val="00A5071E"/>
    <w:pPr>
      <w:overflowPunct w:val="0"/>
      <w:autoSpaceDE w:val="0"/>
      <w:autoSpaceDN w:val="0"/>
      <w:adjustRightInd w:val="0"/>
      <w:spacing w:before="40" w:after="40"/>
      <w:ind w:right="113"/>
      <w:jc w:val="center"/>
    </w:pPr>
    <w:rPr>
      <w:sz w:val="26"/>
    </w:rPr>
  </w:style>
  <w:style w:type="paragraph" w:customStyle="1" w:styleId="afffffffffffffff4">
    <w:name w:val="Рисунок"/>
    <w:basedOn w:val="af5"/>
    <w:next w:val="af5"/>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f5">
    <w:name w:val="специальный"/>
    <w:basedOn w:val="af5"/>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f">
    <w:name w:val="Текст выноски1"/>
    <w:basedOn w:val="af5"/>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f1">
    <w:name w:val="Назв после табл Знак"/>
    <w:link w:val="afffffffff0"/>
    <w:rsid w:val="00A5071E"/>
    <w:rPr>
      <w:rFonts w:ascii="Times New Roman" w:eastAsia="Times New Roman" w:hAnsi="Times New Roman" w:cs="Times New Roman"/>
      <w:kern w:val="1"/>
      <w:sz w:val="28"/>
      <w:szCs w:val="20"/>
      <w:lang w:eastAsia="ar-SA"/>
    </w:rPr>
  </w:style>
  <w:style w:type="character" w:customStyle="1" w:styleId="afffffffffffa">
    <w:name w:val="Нормальный Знак"/>
    <w:link w:val="afffffffffff9"/>
    <w:rsid w:val="00A5071E"/>
    <w:rPr>
      <w:rFonts w:ascii="Times New Roman" w:eastAsia="Calibri" w:hAnsi="Times New Roman" w:cs="Times New Roman"/>
      <w:sz w:val="24"/>
    </w:rPr>
  </w:style>
  <w:style w:type="paragraph" w:customStyle="1" w:styleId="afffffffffffffff6">
    <w:name w:val="Оглавление"/>
    <w:basedOn w:val="1f8"/>
    <w:next w:val="af5"/>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f"/>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f7">
    <w:name w:val="Таблица ЭО"/>
    <w:basedOn w:val="af5"/>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f8">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Заголовок 2 Знак Знак1 Знак Знак1"/>
    <w:rsid w:val="00A5071E"/>
    <w:rPr>
      <w:b/>
      <w:sz w:val="28"/>
      <w:szCs w:val="26"/>
    </w:rPr>
  </w:style>
  <w:style w:type="character" w:customStyle="1" w:styleId="afffffffffffffff9">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fa">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f5"/>
    <w:next w:val="af5"/>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f6"/>
    <w:link w:val="z-"/>
    <w:rsid w:val="00A5071E"/>
    <w:rPr>
      <w:rFonts w:ascii="Arial" w:eastAsia="Arial Unicode MS" w:hAnsi="Arial" w:cs="Times New Roman"/>
      <w:vanish/>
      <w:sz w:val="16"/>
      <w:szCs w:val="16"/>
      <w:lang w:val="x-none"/>
    </w:rPr>
  </w:style>
  <w:style w:type="paragraph" w:styleId="z-1">
    <w:name w:val="HTML Bottom of Form"/>
    <w:basedOn w:val="af5"/>
    <w:next w:val="af5"/>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f6"/>
    <w:link w:val="z-1"/>
    <w:rsid w:val="00A5071E"/>
    <w:rPr>
      <w:rFonts w:ascii="Arial" w:eastAsia="Arial Unicode MS" w:hAnsi="Arial" w:cs="Times New Roman"/>
      <w:vanish/>
      <w:sz w:val="16"/>
      <w:szCs w:val="16"/>
      <w:lang w:val="x-none"/>
    </w:rPr>
  </w:style>
  <w:style w:type="table" w:styleId="-12">
    <w:name w:val="Table Web 1"/>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b">
    <w:name w:val="ЗАГОЛОВОК"/>
    <w:basedOn w:val="17"/>
    <w:next w:val="af5"/>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c">
    <w:name w:val="Table Elegant"/>
    <w:basedOn w:val="af7"/>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9">
    <w:name w:val="НПТ - ТИТУЛ"/>
    <w:basedOn w:val="af5"/>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b">
    <w:name w:val="НТП - ТИТУЛ Подпись Зубков"/>
    <w:basedOn w:val="af5"/>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c">
    <w:name w:val="НТП- Заголовок раздела"/>
    <w:basedOn w:val="17"/>
    <w:next w:val="af5"/>
    <w:rsid w:val="00A5071E"/>
    <w:pPr>
      <w:tabs>
        <w:tab w:val="left" w:pos="357"/>
        <w:tab w:val="left" w:pos="1276"/>
      </w:tabs>
      <w:spacing w:before="360" w:after="240"/>
      <w:ind w:right="113" w:firstLine="709"/>
    </w:pPr>
    <w:rPr>
      <w:bCs/>
      <w:caps/>
      <w:sz w:val="32"/>
      <w:szCs w:val="28"/>
      <w:lang w:val="x-none" w:eastAsia="x-none"/>
    </w:rPr>
  </w:style>
  <w:style w:type="paragraph" w:customStyle="1" w:styleId="-d">
    <w:name w:val="НТП- Название Рисунка"/>
    <w:basedOn w:val="af5"/>
    <w:next w:val="af5"/>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e">
    <w:name w:val="НТП- Название Таблицы"/>
    <w:basedOn w:val="af5"/>
    <w:next w:val="af5"/>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f">
    <w:name w:val="НТП- По центру Ж"/>
    <w:basedOn w:val="af5"/>
    <w:next w:val="af5"/>
    <w:rsid w:val="00A5071E"/>
    <w:pPr>
      <w:spacing w:before="60" w:after="120" w:line="240" w:lineRule="auto"/>
      <w:ind w:right="113"/>
      <w:jc w:val="center"/>
    </w:pPr>
    <w:rPr>
      <w:rFonts w:ascii="Times New Roman" w:eastAsia="Calibri" w:hAnsi="Times New Roman" w:cs="Times New Roman"/>
      <w:b/>
      <w:sz w:val="24"/>
    </w:rPr>
  </w:style>
  <w:style w:type="paragraph" w:customStyle="1" w:styleId="-f0">
    <w:name w:val="НТП- По ширине"/>
    <w:basedOn w:val="af5"/>
    <w:link w:val="-f1"/>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f2">
    <w:name w:val="НТП- По ширине Ж"/>
    <w:basedOn w:val="-f0"/>
    <w:rsid w:val="00A5071E"/>
    <w:pPr>
      <w:spacing w:before="120"/>
    </w:pPr>
    <w:rPr>
      <w:b/>
      <w:bCs/>
    </w:rPr>
  </w:style>
  <w:style w:type="paragraph" w:customStyle="1" w:styleId="-f3">
    <w:name w:val="НТП- По ширине Курсив"/>
    <w:basedOn w:val="-f0"/>
    <w:next w:val="-f0"/>
    <w:link w:val="-f4"/>
    <w:rsid w:val="00A5071E"/>
    <w:rPr>
      <w:i/>
      <w:iCs/>
    </w:rPr>
  </w:style>
  <w:style w:type="paragraph" w:customStyle="1" w:styleId="-f5">
    <w:name w:val="НТП- Подпись Зубков"/>
    <w:basedOn w:val="afff5"/>
    <w:rsid w:val="00A5071E"/>
    <w:pPr>
      <w:spacing w:before="360" w:after="360"/>
      <w:ind w:right="113"/>
      <w:outlineLvl w:val="0"/>
    </w:pPr>
    <w:rPr>
      <w:kern w:val="28"/>
      <w:sz w:val="32"/>
      <w:szCs w:val="20"/>
      <w:lang w:val="x-none" w:eastAsia="x-none"/>
    </w:rPr>
  </w:style>
  <w:style w:type="paragraph" w:customStyle="1" w:styleId="-f6">
    <w:name w:val="НТП- СОГЛАСОВАНО"/>
    <w:basedOn w:val="af5"/>
    <w:next w:val="-f0"/>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7">
    <w:name w:val="НТП -СОДЕРЖАНИЕ"/>
    <w:basedOn w:val="af5"/>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8">
    <w:name w:val="НТП- Таблица"/>
    <w:basedOn w:val="af5"/>
    <w:next w:val="-f0"/>
    <w:qFormat/>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9">
    <w:name w:val="НТП- Таблица Примечание"/>
    <w:basedOn w:val="-f8"/>
    <w:rsid w:val="00A5071E"/>
  </w:style>
  <w:style w:type="paragraph" w:customStyle="1" w:styleId="-fa">
    <w:name w:val="НТП- Таблица Продолжение"/>
    <w:basedOn w:val="af5"/>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b">
    <w:name w:val="НТП -Таблица ШАПКА"/>
    <w:basedOn w:val="af5"/>
    <w:next w:val="-f8"/>
    <w:link w:val="-fc"/>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d">
    <w:name w:val="НТП- УТВЕРЖДАЮ"/>
    <w:basedOn w:val="af5"/>
    <w:next w:val="-f0"/>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8">
    <w:name w:val="НТП-Маркированный список Цифры"/>
    <w:basedOn w:val="aa"/>
    <w:next w:val="af5"/>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f5"/>
    <w:next w:val="-f0"/>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f5"/>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f5"/>
    <w:next w:val="-f0"/>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f5"/>
    <w:next w:val="-f0"/>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f5"/>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f5"/>
    <w:next w:val="-f0"/>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7"/>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7"/>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d">
    <w:name w:val="Чертежи"/>
    <w:basedOn w:val="2f0"/>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e">
    <w:name w:val="Обычный текст"/>
    <w:basedOn w:val="af5"/>
    <w:link w:val="affffffffffffffff"/>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f">
    <w:name w:val="Обычный текст Знак"/>
    <w:link w:val="afffffffffffffffe"/>
    <w:rsid w:val="00A5071E"/>
    <w:rPr>
      <w:rFonts w:ascii="Arial" w:eastAsia="Times New Roman" w:hAnsi="Arial" w:cs="Times New Roman"/>
      <w:kern w:val="24"/>
      <w:sz w:val="24"/>
      <w:szCs w:val="24"/>
      <w:lang w:val="x-none" w:eastAsia="x-none"/>
    </w:rPr>
  </w:style>
  <w:style w:type="character" w:customStyle="1" w:styleId="-f1">
    <w:name w:val="НТП- По ширине Знак"/>
    <w:link w:val="-f0"/>
    <w:rsid w:val="00A5071E"/>
    <w:rPr>
      <w:rFonts w:ascii="Times New Roman" w:eastAsia="Times New Roman" w:hAnsi="Times New Roman" w:cs="Times New Roman"/>
      <w:sz w:val="24"/>
      <w:szCs w:val="20"/>
      <w:lang w:val="x-none" w:eastAsia="x-none"/>
    </w:rPr>
  </w:style>
  <w:style w:type="character" w:customStyle="1" w:styleId="-f4">
    <w:name w:val="НТП- По ширине Курсив Знак"/>
    <w:link w:val="-f3"/>
    <w:rsid w:val="00A5071E"/>
    <w:rPr>
      <w:rFonts w:ascii="Times New Roman" w:eastAsia="Times New Roman" w:hAnsi="Times New Roman" w:cs="Times New Roman"/>
      <w:i/>
      <w:iCs/>
      <w:sz w:val="24"/>
      <w:szCs w:val="20"/>
      <w:lang w:val="x-none" w:eastAsia="x-none"/>
    </w:rPr>
  </w:style>
  <w:style w:type="paragraph" w:customStyle="1" w:styleId="affffffffffffffff0">
    <w:name w:val="подзаголовок в таблице"/>
    <w:basedOn w:val="af5"/>
    <w:next w:val="af5"/>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f1">
    <w:name w:val="табл_заголовок Знак Знак Знак Знак"/>
    <w:link w:val="affffffffffffffff2"/>
    <w:locked/>
    <w:rsid w:val="00A5071E"/>
    <w:rPr>
      <w:noProof/>
      <w:sz w:val="24"/>
      <w:lang w:eastAsia="ru-RU"/>
    </w:rPr>
  </w:style>
  <w:style w:type="paragraph" w:customStyle="1" w:styleId="affffffffffffffff2">
    <w:name w:val="табл_заголовок Знак Знак Знак"/>
    <w:link w:val="affffffffffffffff1"/>
    <w:rsid w:val="00A5071E"/>
    <w:pPr>
      <w:keepNext/>
      <w:keepLines/>
      <w:spacing w:after="0" w:line="240" w:lineRule="auto"/>
      <w:jc w:val="center"/>
    </w:pPr>
    <w:rPr>
      <w:noProof/>
      <w:sz w:val="24"/>
      <w:lang w:eastAsia="ru-RU"/>
    </w:rPr>
  </w:style>
  <w:style w:type="character" w:customStyle="1" w:styleId="affffffffffffffff3">
    <w:name w:val="табл_строка Знак Знак Знак"/>
    <w:link w:val="affffffffffffffff4"/>
    <w:locked/>
    <w:rsid w:val="00A5071E"/>
    <w:rPr>
      <w:sz w:val="24"/>
    </w:rPr>
  </w:style>
  <w:style w:type="paragraph" w:customStyle="1" w:styleId="affffffffffffffff4">
    <w:name w:val="табл_строка Знак Знак"/>
    <w:basedOn w:val="affb"/>
    <w:link w:val="affffffffffffffff3"/>
    <w:rsid w:val="00A5071E"/>
    <w:pPr>
      <w:spacing w:before="120"/>
      <w:jc w:val="center"/>
    </w:pPr>
    <w:rPr>
      <w:rFonts w:asciiTheme="minorHAnsi" w:eastAsiaTheme="minorHAnsi" w:hAnsiTheme="minorHAnsi" w:cstheme="minorBidi"/>
      <w:sz w:val="24"/>
      <w:szCs w:val="22"/>
      <w:lang w:eastAsia="en-US"/>
    </w:rPr>
  </w:style>
  <w:style w:type="character" w:customStyle="1" w:styleId="1ffff0">
    <w:name w:val="Основной текст продолжение Знак1"/>
    <w:rsid w:val="00A5071E"/>
    <w:rPr>
      <w:sz w:val="24"/>
    </w:rPr>
  </w:style>
  <w:style w:type="numbering" w:customStyle="1" w:styleId="2ffd">
    <w:name w:val="нумерованный2"/>
    <w:rsid w:val="00A5071E"/>
  </w:style>
  <w:style w:type="paragraph" w:customStyle="1" w:styleId="affffffffffffffff5">
    <w:name w:val="Название НЕФТЕТЕХПРОЕКТ"/>
    <w:basedOn w:val="af5"/>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f1">
    <w:name w:val="Заголовок 1 для ПП"/>
    <w:next w:val="af5"/>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8"/>
    <w:next w:val="111111"/>
    <w:rsid w:val="00A5071E"/>
    <w:pPr>
      <w:numPr>
        <w:numId w:val="25"/>
      </w:numPr>
    </w:pPr>
  </w:style>
  <w:style w:type="numbering" w:customStyle="1" w:styleId="112">
    <w:name w:val="нумерованный11"/>
    <w:rsid w:val="00A5071E"/>
    <w:pPr>
      <w:numPr>
        <w:numId w:val="23"/>
      </w:numPr>
    </w:pPr>
  </w:style>
  <w:style w:type="numbering" w:customStyle="1" w:styleId="1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f5"/>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7"/>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7"/>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7"/>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2">
    <w:name w:val="Изысканная таблица1"/>
    <w:basedOn w:val="af7"/>
    <w:next w:val="afffffffffffffffc"/>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7"/>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7"/>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f5"/>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8"/>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7"/>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7"/>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7"/>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c">
    <w:name w:val="Изысканная таблица11"/>
    <w:basedOn w:val="af7"/>
    <w:next w:val="afffffffffffffffc"/>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7"/>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7"/>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8"/>
    <w:rsid w:val="00A5071E"/>
    <w:pPr>
      <w:numPr>
        <w:numId w:val="29"/>
      </w:numPr>
    </w:pPr>
  </w:style>
  <w:style w:type="numbering" w:customStyle="1" w:styleId="113">
    <w:name w:val="Стиль11"/>
    <w:uiPriority w:val="99"/>
    <w:rsid w:val="00A5071E"/>
    <w:pPr>
      <w:numPr>
        <w:numId w:val="30"/>
      </w:numPr>
    </w:pPr>
  </w:style>
  <w:style w:type="paragraph" w:customStyle="1" w:styleId="a1">
    <w:name w:val="Маркированный список НЕФТЕТЕХПРОЕКТ"/>
    <w:basedOn w:val="aa"/>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f5"/>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8"/>
    <w:uiPriority w:val="99"/>
    <w:semiHidden/>
    <w:unhideWhenUsed/>
    <w:rsid w:val="00DB609C"/>
  </w:style>
  <w:style w:type="character" w:customStyle="1" w:styleId="affffffffffffffff6">
    <w:name w:val="Приложение Знак"/>
    <w:rsid w:val="00FF0DF5"/>
    <w:rPr>
      <w:rFonts w:ascii="Arial" w:hAnsi="Arial"/>
      <w:kern w:val="28"/>
      <w:sz w:val="28"/>
      <w:lang w:val="en-US"/>
    </w:rPr>
  </w:style>
  <w:style w:type="character" w:customStyle="1" w:styleId="affffffffffffffff7">
    <w:name w:val="Знак Знак"/>
    <w:rsid w:val="00FF0DF5"/>
    <w:rPr>
      <w:rFonts w:ascii="Arial" w:hAnsi="Arial"/>
      <w:lang w:val="ru-RU" w:eastAsia="ru-RU" w:bidi="ar-SA"/>
    </w:rPr>
  </w:style>
  <w:style w:type="character" w:customStyle="1" w:styleId="2ffe">
    <w:name w:val="Абзац Знак Знак2"/>
    <w:rsid w:val="00FF0DF5"/>
    <w:rPr>
      <w:rFonts w:ascii="Arial" w:hAnsi="Arial"/>
    </w:rPr>
  </w:style>
  <w:style w:type="paragraph" w:customStyle="1" w:styleId="3fe">
    <w:name w:val="Верхний колонтитул А3 СамНИПИнефть"/>
    <w:next w:val="af5"/>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f">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f5"/>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e">
    <w:name w:val="-Текст"/>
    <w:basedOn w:val="af5"/>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b">
    <w:name w:val="рисунок"/>
    <w:basedOn w:val="af5"/>
    <w:link w:val="affffffffffffffff8"/>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f">
    <w:name w:val="2 таблица"/>
    <w:basedOn w:val="af5"/>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f9">
    <w:name w:val="Основной текст СамНИПИ Знак Знак Знак"/>
    <w:rsid w:val="00FF0DF5"/>
    <w:rPr>
      <w:rFonts w:ascii="Arial" w:hAnsi="Arial"/>
      <w:bCs/>
    </w:rPr>
  </w:style>
  <w:style w:type="paragraph" w:customStyle="1" w:styleId="affffffffffffffffa">
    <w:name w:val="Таблица_Шапка_СамНИПИ Знак Знак"/>
    <w:link w:val="affffffffffffffffb"/>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fb">
    <w:name w:val="Таблица_Шапка_СамНИПИ Знак Знак Знак"/>
    <w:link w:val="affffffffffffffffa"/>
    <w:rsid w:val="00FF0DF5"/>
    <w:rPr>
      <w:rFonts w:ascii="Arial" w:eastAsia="Times New Roman" w:hAnsi="Arial" w:cs="Times New Roman"/>
      <w:b/>
      <w:snapToGrid w:val="0"/>
      <w:sz w:val="20"/>
      <w:szCs w:val="20"/>
      <w:lang w:eastAsia="ru-RU"/>
    </w:rPr>
  </w:style>
  <w:style w:type="character" w:customStyle="1" w:styleId="1f9">
    <w:name w:val="Оглавление 1 Знак"/>
    <w:link w:val="1f8"/>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f5"/>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8"/>
    <w:next w:val="111111"/>
    <w:unhideWhenUsed/>
    <w:rsid w:val="00FF0DF5"/>
    <w:pPr>
      <w:numPr>
        <w:numId w:val="34"/>
      </w:numPr>
    </w:pPr>
  </w:style>
  <w:style w:type="numbering" w:customStyle="1" w:styleId="11111131">
    <w:name w:val="1 / 1.1 / 1.1.131"/>
    <w:basedOn w:val="af8"/>
    <w:next w:val="111111"/>
    <w:unhideWhenUsed/>
    <w:rsid w:val="00FF0DF5"/>
  </w:style>
  <w:style w:type="numbering" w:customStyle="1" w:styleId="11111132">
    <w:name w:val="1 / 1.1 / 1.1.132"/>
    <w:basedOn w:val="af8"/>
    <w:next w:val="111111"/>
    <w:unhideWhenUsed/>
    <w:rsid w:val="00FF0DF5"/>
  </w:style>
  <w:style w:type="numbering" w:customStyle="1" w:styleId="11111133">
    <w:name w:val="1 / 1.1 / 1.1.133"/>
    <w:basedOn w:val="af8"/>
    <w:next w:val="111111"/>
    <w:unhideWhenUsed/>
    <w:rsid w:val="00FF0DF5"/>
  </w:style>
  <w:style w:type="numbering" w:customStyle="1" w:styleId="11111134">
    <w:name w:val="1 / 1.1 / 1.1.134"/>
    <w:basedOn w:val="af8"/>
    <w:next w:val="111111"/>
    <w:unhideWhenUsed/>
    <w:rsid w:val="00FF0DF5"/>
  </w:style>
  <w:style w:type="numbering" w:customStyle="1" w:styleId="11111135">
    <w:name w:val="1 / 1.1 / 1.1.135"/>
    <w:basedOn w:val="af8"/>
    <w:next w:val="111111"/>
    <w:unhideWhenUsed/>
    <w:rsid w:val="00FF0DF5"/>
  </w:style>
  <w:style w:type="numbering" w:customStyle="1" w:styleId="11111136">
    <w:name w:val="1 / 1.1 / 1.1.136"/>
    <w:basedOn w:val="af8"/>
    <w:next w:val="111111"/>
    <w:unhideWhenUsed/>
    <w:rsid w:val="00FF0DF5"/>
  </w:style>
  <w:style w:type="numbering" w:customStyle="1" w:styleId="1111111211">
    <w:name w:val="1 / 1.1 / 1.1.11211"/>
    <w:rsid w:val="00FF0DF5"/>
    <w:pPr>
      <w:numPr>
        <w:numId w:val="36"/>
      </w:numPr>
    </w:pPr>
  </w:style>
  <w:style w:type="paragraph" w:customStyle="1" w:styleId="ad">
    <w:name w:val="список вывод"/>
    <w:basedOn w:val="af5"/>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8"/>
    <w:next w:val="111111"/>
    <w:rsid w:val="00FF0DF5"/>
    <w:pPr>
      <w:numPr>
        <w:numId w:val="38"/>
      </w:numPr>
    </w:pPr>
  </w:style>
  <w:style w:type="character" w:customStyle="1" w:styleId="1ffff3">
    <w:name w:val="Приложение СамНИПИ Знак1"/>
    <w:rsid w:val="00FF0DF5"/>
    <w:rPr>
      <w:rFonts w:ascii="Arial" w:hAnsi="Arial"/>
      <w:b/>
      <w:sz w:val="28"/>
    </w:rPr>
  </w:style>
  <w:style w:type="paragraph" w:customStyle="1" w:styleId="777">
    <w:name w:val="777"/>
    <w:basedOn w:val="afffe"/>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fc">
    <w:name w:val="ГОЧС Основной текст"/>
    <w:basedOn w:val="af5"/>
    <w:link w:val="affffffffffffffffd"/>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d">
    <w:name w:val="ГОЧС Основной текст Знак"/>
    <w:link w:val="affffffffffffffffc"/>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7"/>
    <w:next w:val="aff6"/>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f5"/>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f6"/>
    <w:rsid w:val="00250746"/>
    <w:rPr>
      <w:rFonts w:ascii="Times New Roman" w:hAnsi="Times New Roman" w:cs="Times New Roman"/>
      <w:b/>
      <w:bCs/>
      <w:sz w:val="22"/>
      <w:szCs w:val="22"/>
    </w:rPr>
  </w:style>
  <w:style w:type="character" w:customStyle="1" w:styleId="FontStyle83">
    <w:name w:val="Font Style83"/>
    <w:basedOn w:val="af6"/>
    <w:uiPriority w:val="99"/>
    <w:rsid w:val="00250746"/>
    <w:rPr>
      <w:rFonts w:ascii="Times New Roman" w:hAnsi="Times New Roman" w:cs="Times New Roman"/>
      <w:sz w:val="22"/>
      <w:szCs w:val="22"/>
    </w:rPr>
  </w:style>
  <w:style w:type="paragraph" w:customStyle="1" w:styleId="Style14">
    <w:name w:val="Style14"/>
    <w:basedOn w:val="af5"/>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f5"/>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f5"/>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f5"/>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f5"/>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0">
    <w:name w:val="Цветной список - Акцент 12"/>
    <w:basedOn w:val="af5"/>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f0">
    <w:name w:val="Абзац списка Знак"/>
    <w:aliases w:val="Bullet_IRAO Знак,Мой Список Знак,List Paragraph Знак,Маркированный Знак,название Знак,Варианты ответов Знак,ТЗ список Знак,Абзац списка нумерованный Знак,Абзац списка ПОС Знак,Список перечисления Знак,Абзац списка - заголовок 3 Знак"/>
    <w:link w:val="aff"/>
    <w:uiPriority w:val="34"/>
    <w:qFormat/>
    <w:locked/>
    <w:rsid w:val="002A0949"/>
  </w:style>
  <w:style w:type="character" w:styleId="affffffffffffffffe">
    <w:name w:val="Placeholder Text"/>
    <w:basedOn w:val="af6"/>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f6"/>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f6"/>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f6"/>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f6"/>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f6"/>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f0">
    <w:name w:val="Основной текст (3)"/>
    <w:basedOn w:val="af5"/>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1">
    <w:name w:val="Основной текст3"/>
    <w:basedOn w:val="af5"/>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f">
    <w:name w:val="основной текст"/>
    <w:basedOn w:val="af5"/>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f0">
    <w:name w:val="Обычный без отступа"/>
    <w:basedOn w:val="af5"/>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f6"/>
    <w:rsid w:val="00BC0B71"/>
  </w:style>
  <w:style w:type="character" w:customStyle="1" w:styleId="mail-message-map-nobreak">
    <w:name w:val="mail-message-map-nobreak"/>
    <w:basedOn w:val="af6"/>
    <w:rsid w:val="00BC0B71"/>
  </w:style>
  <w:style w:type="paragraph" w:customStyle="1" w:styleId="Style8">
    <w:name w:val="Style8"/>
    <w:basedOn w:val="af5"/>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uiPriority w:val="99"/>
    <w:rsid w:val="00AA025A"/>
    <w:rPr>
      <w:rFonts w:ascii="Times New Roman" w:hAnsi="Times New Roman" w:cs="Times New Roman"/>
      <w:sz w:val="30"/>
      <w:szCs w:val="30"/>
    </w:rPr>
  </w:style>
  <w:style w:type="paragraph" w:customStyle="1" w:styleId="Style6">
    <w:name w:val="Style6"/>
    <w:basedOn w:val="af5"/>
    <w:uiPriority w:val="99"/>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f0">
    <w:name w:val="Заголовок2"/>
    <w:basedOn w:val="af5"/>
    <w:next w:val="affb"/>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f1">
    <w:name w:val="текст"/>
    <w:basedOn w:val="af5"/>
    <w:link w:val="afffffffffffffffff2"/>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f2">
    <w:name w:val="текст Знак"/>
    <w:basedOn w:val="af6"/>
    <w:link w:val="afffffffffffffffff1"/>
    <w:rsid w:val="00DB40F4"/>
    <w:rPr>
      <w:rFonts w:ascii="Times New Roman" w:eastAsia="Times New Roman" w:hAnsi="Times New Roman" w:cs="Times New Roman"/>
      <w:sz w:val="28"/>
      <w:szCs w:val="28"/>
      <w:lang w:eastAsia="ru-RU"/>
    </w:rPr>
  </w:style>
  <w:style w:type="paragraph" w:customStyle="1" w:styleId="3ff2">
    <w:name w:val="Заголовок3"/>
    <w:basedOn w:val="af5"/>
    <w:next w:val="affb"/>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f5"/>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4">
    <w:name w:val="Абзац Знак Знак1"/>
    <w:rsid w:val="00FB51BA"/>
    <w:rPr>
      <w:rFonts w:ascii="Arial" w:hAnsi="Arial"/>
      <w:lang w:val="ru-RU" w:eastAsia="ru-RU" w:bidi="ar-SA"/>
    </w:rPr>
  </w:style>
  <w:style w:type="paragraph" w:customStyle="1" w:styleId="tablstr">
    <w:name w:val="tablstr"/>
    <w:basedOn w:val="af5"/>
    <w:rsid w:val="00FB51BA"/>
    <w:pPr>
      <w:spacing w:after="0" w:line="240" w:lineRule="auto"/>
    </w:pPr>
    <w:rPr>
      <w:rFonts w:ascii="Arial" w:eastAsia="Times New Roman" w:hAnsi="Arial" w:cs="Times New Roman"/>
      <w:sz w:val="20"/>
      <w:szCs w:val="20"/>
      <w:lang w:eastAsia="ru-RU"/>
    </w:rPr>
  </w:style>
  <w:style w:type="character" w:customStyle="1" w:styleId="afffffffffffffffff3">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f5"/>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f6"/>
    <w:rsid w:val="00E32A78"/>
  </w:style>
  <w:style w:type="character" w:customStyle="1" w:styleId="extended-textshort">
    <w:name w:val="extended-text__short"/>
    <w:basedOn w:val="af6"/>
    <w:rsid w:val="00E32A78"/>
  </w:style>
  <w:style w:type="character" w:customStyle="1" w:styleId="2fff1">
    <w:name w:val="Основной текст Знак2"/>
    <w:aliases w:val="Абзац Знак2,Основной текст Знак Знак2,Основной текст Знак1 Знак Знак1,Основной текст1 Знак Знак Знак,Основной текст Знак1 Знак1,Основной текст Знак Знак1 Знак,Основной текст11"/>
    <w:rsid w:val="00E32A78"/>
    <w:rPr>
      <w:rFonts w:ascii="Arial" w:hAnsi="Arial"/>
    </w:rPr>
  </w:style>
  <w:style w:type="paragraph" w:customStyle="1" w:styleId="-112">
    <w:name w:val="Цветной список - Акцент 11"/>
    <w:basedOn w:val="af5"/>
    <w:uiPriority w:val="99"/>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5">
    <w:name w:val="Основной текст.Абзац1"/>
    <w:basedOn w:val="af5"/>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f4">
    <w:name w:val="Основной стиль Знак"/>
    <w:link w:val="afffffffffffffffff5"/>
    <w:locked/>
    <w:rsid w:val="00E32A78"/>
    <w:rPr>
      <w:rFonts w:ascii="Arial" w:hAnsi="Arial" w:cs="Arial"/>
      <w:szCs w:val="28"/>
      <w:lang w:val="x-none" w:eastAsia="x-none"/>
    </w:rPr>
  </w:style>
  <w:style w:type="paragraph" w:customStyle="1" w:styleId="afffffffffffffffff5">
    <w:name w:val="Основной стиль"/>
    <w:basedOn w:val="af5"/>
    <w:link w:val="afffffffffffffffff4"/>
    <w:rsid w:val="00E32A78"/>
    <w:pPr>
      <w:spacing w:after="0" w:line="240" w:lineRule="auto"/>
      <w:ind w:firstLine="680"/>
      <w:jc w:val="both"/>
    </w:pPr>
    <w:rPr>
      <w:rFonts w:ascii="Arial" w:hAnsi="Arial" w:cs="Arial"/>
      <w:szCs w:val="28"/>
      <w:lang w:val="x-none" w:eastAsia="x-none"/>
    </w:rPr>
  </w:style>
  <w:style w:type="paragraph" w:customStyle="1" w:styleId="a3">
    <w:name w:val="Югранефтегазпроект_Заголовок"/>
    <w:basedOn w:val="17"/>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4">
    <w:name w:val="Югранефтегазпроект_Подзаголовок"/>
    <w:basedOn w:val="25"/>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f5"/>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f6">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rsid w:val="00A4280C"/>
    <w:rPr>
      <w:rFonts w:ascii="Times New Roman" w:hAnsi="Times New Roman" w:cs="Times New Roman"/>
      <w:sz w:val="22"/>
      <w:szCs w:val="22"/>
    </w:rPr>
  </w:style>
  <w:style w:type="paragraph" w:customStyle="1" w:styleId="Style33">
    <w:name w:val="Style33"/>
    <w:basedOn w:val="af5"/>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f5"/>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7">
    <w:name w:val="Стиль"/>
    <w:uiPriority w:val="99"/>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8">
    <w:name w:val="Нормальный (таблица)"/>
    <w:basedOn w:val="af5"/>
    <w:next w:val="af5"/>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f6"/>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d">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f5"/>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f">
    <w:name w:val="НТП - Шапка таблицы"/>
    <w:basedOn w:val="af5"/>
    <w:next w:val="af5"/>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c">
    <w:name w:val="НТП -Таблица ШАПКА Знак"/>
    <w:link w:val="-fb"/>
    <w:locked/>
    <w:rsid w:val="00E547EC"/>
    <w:rPr>
      <w:rFonts w:ascii="Times New Roman" w:eastAsia="Times New Roman" w:hAnsi="Times New Roman" w:cs="Times New Roman"/>
      <w:szCs w:val="20"/>
      <w:lang w:eastAsia="ru-RU"/>
    </w:rPr>
  </w:style>
  <w:style w:type="character" w:customStyle="1" w:styleId="affffffffffffffe">
    <w:name w:val="Шапка таблицы НЕФТЕТЕХПРОЕКТ Знак"/>
    <w:link w:val="affffffffffffffd"/>
    <w:rsid w:val="00E547EC"/>
    <w:rPr>
      <w:rFonts w:ascii="Times New Roman" w:eastAsia="Times New Roman" w:hAnsi="Times New Roman" w:cs="Times New Roman"/>
      <w:color w:val="000000"/>
      <w:szCs w:val="32"/>
      <w:lang w:eastAsia="ru-RU"/>
    </w:rPr>
  </w:style>
  <w:style w:type="paragraph" w:customStyle="1" w:styleId="afffffffffffffffff9">
    <w:name w:val="Название_станицы"/>
    <w:basedOn w:val="af5"/>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fa">
    <w:name w:val="НИПИ ОНГМ"/>
    <w:link w:val="afffffffffffffffffb"/>
    <w:qFormat/>
    <w:rsid w:val="00E547EC"/>
    <w:pPr>
      <w:spacing w:after="0" w:line="360" w:lineRule="auto"/>
      <w:ind w:firstLine="709"/>
      <w:jc w:val="both"/>
    </w:pPr>
    <w:rPr>
      <w:rFonts w:ascii="ISOCPEUR" w:eastAsia="Calibri" w:hAnsi="ISOCPEUR" w:cs="Times New Roman"/>
      <w:sz w:val="24"/>
    </w:rPr>
  </w:style>
  <w:style w:type="character" w:customStyle="1" w:styleId="afffffffffffffffffb">
    <w:name w:val="НИПИ ОНГМ Знак"/>
    <w:link w:val="afffffffffffffffffa"/>
    <w:rsid w:val="00E547EC"/>
    <w:rPr>
      <w:rFonts w:ascii="ISOCPEUR" w:eastAsia="Calibri" w:hAnsi="ISOCPEUR" w:cs="Times New Roman"/>
      <w:sz w:val="24"/>
    </w:rPr>
  </w:style>
  <w:style w:type="character" w:customStyle="1" w:styleId="afffffff3">
    <w:name w:val="табл_заголовок Знак"/>
    <w:link w:val="afffffff2"/>
    <w:rsid w:val="00E82436"/>
    <w:rPr>
      <w:rFonts w:ascii="Times New Roman" w:eastAsia="Times New Roman" w:hAnsi="Times New Roman" w:cs="Times New Roman"/>
      <w:noProof/>
      <w:sz w:val="24"/>
      <w:szCs w:val="20"/>
      <w:lang w:eastAsia="ru-RU"/>
    </w:rPr>
  </w:style>
  <w:style w:type="paragraph" w:customStyle="1" w:styleId="1ffff6">
    <w:name w:val="ЗАГОЛОВОК №1"/>
    <w:next w:val="2fff2"/>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2">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3">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f5"/>
    <w:uiPriority w:val="99"/>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f5"/>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3">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fc">
    <w:name w:val="Подпись к таблице_"/>
    <w:link w:val="afffffffffffffffffd"/>
    <w:rsid w:val="000822A9"/>
    <w:rPr>
      <w:rFonts w:ascii="Calibri" w:eastAsia="Calibri" w:hAnsi="Calibri" w:cs="Calibri"/>
      <w:i/>
      <w:iCs/>
      <w:sz w:val="16"/>
      <w:szCs w:val="16"/>
      <w:shd w:val="clear" w:color="auto" w:fill="FFFFFF"/>
    </w:rPr>
  </w:style>
  <w:style w:type="paragraph" w:customStyle="1" w:styleId="afffffffffffffffffd">
    <w:name w:val="Подпись к таблице"/>
    <w:basedOn w:val="af5"/>
    <w:link w:val="afffffffffffffffffc"/>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4">
    <w:name w:val="Заголовок №2_"/>
    <w:link w:val="2fff5"/>
    <w:rsid w:val="000822A9"/>
    <w:rPr>
      <w:b/>
      <w:bCs/>
      <w:sz w:val="31"/>
      <w:szCs w:val="31"/>
      <w:shd w:val="clear" w:color="auto" w:fill="FFFFFF"/>
    </w:rPr>
  </w:style>
  <w:style w:type="paragraph" w:customStyle="1" w:styleId="2fff5">
    <w:name w:val="Заголовок №2"/>
    <w:basedOn w:val="af5"/>
    <w:link w:val="2fff4"/>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f5"/>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6">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e">
    <w:name w:val="Îáû÷íûé"/>
    <w:link w:val="affffffffffffffffff"/>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f">
    <w:name w:val="Îáû÷íûé Знак"/>
    <w:link w:val="afffffffffffffffffe"/>
    <w:rsid w:val="000822A9"/>
    <w:rPr>
      <w:rFonts w:ascii="Times New Roman" w:eastAsia="Times New Roman" w:hAnsi="Times New Roman" w:cs="Times New Roman"/>
      <w:sz w:val="20"/>
      <w:szCs w:val="20"/>
      <w:lang w:eastAsia="ru-RU"/>
    </w:rPr>
  </w:style>
  <w:style w:type="paragraph" w:customStyle="1" w:styleId="affffffffffffffffff0">
    <w:name w:val="СТИЛЬ ПЗ"/>
    <w:basedOn w:val="af5"/>
    <w:link w:val="affffffffffffffffff1"/>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f1">
    <w:name w:val="СТИЛЬ ПЗ Знак"/>
    <w:link w:val="affffffffffffffffff0"/>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f2">
    <w:name w:val="Текст отчёта"/>
    <w:basedOn w:val="af5"/>
    <w:link w:val="affffffffffffffffff3"/>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f3">
    <w:name w:val="Текст отчёта Знак"/>
    <w:link w:val="affffffffffffffffff2"/>
    <w:rsid w:val="000822A9"/>
    <w:rPr>
      <w:rFonts w:ascii="Times New Roman" w:eastAsia="Times New Roman" w:hAnsi="Times New Roman" w:cs="Times New Roman"/>
      <w:sz w:val="28"/>
      <w:szCs w:val="20"/>
      <w:lang w:val="x-none" w:eastAsia="ar-SA"/>
    </w:rPr>
  </w:style>
  <w:style w:type="paragraph" w:customStyle="1" w:styleId="2fff7">
    <w:name w:val="Стиль 2 столбца (по центру)"/>
    <w:basedOn w:val="af5"/>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f4">
    <w:name w:val="Текст Анкор"/>
    <w:basedOn w:val="af5"/>
    <w:link w:val="affffffffffffffffff5"/>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f5">
    <w:name w:val="Текст Анкор Знак"/>
    <w:link w:val="affffffffffffffffff4"/>
    <w:uiPriority w:val="99"/>
    <w:rsid w:val="000822A9"/>
    <w:rPr>
      <w:rFonts w:ascii="Segoe UI" w:eastAsia="Calibri" w:hAnsi="Segoe UI" w:cs="Times New Roman"/>
      <w:lang w:val="x-none"/>
    </w:rPr>
  </w:style>
  <w:style w:type="paragraph" w:customStyle="1" w:styleId="16">
    <w:name w:val="Подраздел Анкор 1"/>
    <w:basedOn w:val="17"/>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4">
    <w:name w:val="Подраздел Анкор 2"/>
    <w:basedOn w:val="16"/>
    <w:next w:val="af5"/>
    <w:link w:val="2fff8"/>
    <w:qFormat/>
    <w:rsid w:val="000822A9"/>
    <w:pPr>
      <w:numPr>
        <w:ilvl w:val="1"/>
      </w:numPr>
    </w:pPr>
    <w:rPr>
      <w:rFonts w:cs="Times New Roman"/>
    </w:rPr>
  </w:style>
  <w:style w:type="character" w:customStyle="1" w:styleId="2fff8">
    <w:name w:val="Подраздел Анкор 2 Знак"/>
    <w:link w:val="24"/>
    <w:rsid w:val="000822A9"/>
    <w:rPr>
      <w:rFonts w:ascii="Segoe UI" w:eastAsia="Times New Roman" w:hAnsi="Segoe UI" w:cs="Times New Roman"/>
      <w:b/>
      <w:bCs/>
      <w:noProof/>
      <w:lang w:val="x-none"/>
    </w:rPr>
  </w:style>
  <w:style w:type="paragraph" w:customStyle="1" w:styleId="3ff4">
    <w:name w:val="Подраздел Анкор 3"/>
    <w:basedOn w:val="16"/>
    <w:next w:val="af5"/>
    <w:uiPriority w:val="99"/>
    <w:qFormat/>
    <w:rsid w:val="000822A9"/>
    <w:pPr>
      <w:numPr>
        <w:numId w:val="0"/>
      </w:numPr>
      <w:ind w:firstLine="709"/>
    </w:pPr>
  </w:style>
  <w:style w:type="paragraph" w:customStyle="1" w:styleId="4f8">
    <w:name w:val="Подраздел Анкор 4"/>
    <w:basedOn w:val="16"/>
    <w:next w:val="af5"/>
    <w:uiPriority w:val="99"/>
    <w:qFormat/>
    <w:rsid w:val="000822A9"/>
    <w:pPr>
      <w:numPr>
        <w:numId w:val="0"/>
      </w:numPr>
      <w:tabs>
        <w:tab w:val="left" w:pos="1560"/>
      </w:tabs>
      <w:ind w:firstLine="709"/>
    </w:pPr>
  </w:style>
  <w:style w:type="paragraph" w:customStyle="1" w:styleId="5f2">
    <w:name w:val="Подраздел Анкор 5"/>
    <w:basedOn w:val="16"/>
    <w:next w:val="af5"/>
    <w:uiPriority w:val="99"/>
    <w:qFormat/>
    <w:rsid w:val="000822A9"/>
    <w:pPr>
      <w:numPr>
        <w:numId w:val="0"/>
      </w:numPr>
      <w:tabs>
        <w:tab w:val="left" w:pos="1843"/>
      </w:tabs>
      <w:ind w:firstLine="709"/>
    </w:pPr>
  </w:style>
  <w:style w:type="paragraph" w:customStyle="1" w:styleId="6f0">
    <w:name w:val="Подраздел Анкор 6"/>
    <w:basedOn w:val="16"/>
    <w:next w:val="af5"/>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f5"/>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7"/>
    <w:next w:val="affffffffffffffffff4"/>
    <w:link w:val="affffffffffffffffff6"/>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f6">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f7">
    <w:name w:val="Текст таблица Анкор"/>
    <w:basedOn w:val="affffffffffffffffff4"/>
    <w:link w:val="affffffffffffffffff8"/>
    <w:qFormat/>
    <w:rsid w:val="000822A9"/>
    <w:pPr>
      <w:ind w:firstLine="0"/>
      <w:jc w:val="center"/>
    </w:pPr>
    <w:rPr>
      <w:noProof/>
    </w:rPr>
  </w:style>
  <w:style w:type="character" w:customStyle="1" w:styleId="affffffffffffffffff8">
    <w:name w:val="Текст таблица Анкор Знак"/>
    <w:link w:val="affffffffffffffffff7"/>
    <w:rsid w:val="000822A9"/>
    <w:rPr>
      <w:rFonts w:ascii="Segoe UI" w:eastAsia="Calibri" w:hAnsi="Segoe UI" w:cs="Times New Roman"/>
      <w:noProof/>
      <w:lang w:val="x-none"/>
    </w:rPr>
  </w:style>
  <w:style w:type="paragraph" w:customStyle="1" w:styleId="affffffffffffffffff9">
    <w:name w:val="Пункт Анкор"/>
    <w:basedOn w:val="17"/>
    <w:next w:val="affffffffffffffffff4"/>
    <w:link w:val="affffffffffffffffffa"/>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fa">
    <w:name w:val="Пункт Анкор Знак"/>
    <w:link w:val="affffffffffffffffff9"/>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Основной текст + Times New Roman,11"/>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f5"/>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5">
    <w:name w:val="Текст Знак3"/>
    <w:aliases w:val="Текст Знак2 Знак1,Текст Знак2 Знак1 Знак Знак Знак1,Таблица Знак1"/>
    <w:basedOn w:val="af6"/>
    <w:uiPriority w:val="99"/>
    <w:semiHidden/>
    <w:rsid w:val="007E675A"/>
    <w:rPr>
      <w:rFonts w:ascii="Consolas" w:hAnsi="Consolas" w:cs="Consolas"/>
      <w:sz w:val="21"/>
      <w:szCs w:val="21"/>
    </w:rPr>
  </w:style>
  <w:style w:type="paragraph" w:customStyle="1" w:styleId="135">
    <w:name w:val="Заголовок 13"/>
    <w:basedOn w:val="af5"/>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f5"/>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f5"/>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4">
    <w:name w:val="Обычный14"/>
    <w:rsid w:val="00637092"/>
    <w:pPr>
      <w:spacing w:after="0" w:line="240" w:lineRule="auto"/>
      <w:jc w:val="both"/>
    </w:pPr>
    <w:rPr>
      <w:rFonts w:ascii="Times New Roman" w:eastAsia="Times New Roman" w:hAnsi="Times New Roman" w:cs="Times New Roman"/>
      <w:sz w:val="20"/>
      <w:szCs w:val="20"/>
      <w:lang w:eastAsia="ru-RU"/>
    </w:rPr>
  </w:style>
  <w:style w:type="character" w:customStyle="1" w:styleId="s10">
    <w:name w:val="s1"/>
    <w:basedOn w:val="af6"/>
    <w:rsid w:val="005C5494"/>
  </w:style>
  <w:style w:type="paragraph" w:customStyle="1" w:styleId="affffffffffffffffffb">
    <w:name w:val="Стиль глав правил"/>
    <w:basedOn w:val="af5"/>
    <w:uiPriority w:val="99"/>
    <w:rsid w:val="006767F2"/>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f2">
    <w:name w:val="ВидыДеятельности"/>
    <w:basedOn w:val="af5"/>
    <w:uiPriority w:val="99"/>
    <w:rsid w:val="006767F2"/>
    <w:pPr>
      <w:numPr>
        <w:numId w:val="44"/>
      </w:numPr>
      <w:tabs>
        <w:tab w:val="left" w:pos="851"/>
      </w:tabs>
      <w:spacing w:after="80" w:line="240" w:lineRule="auto"/>
      <w:jc w:val="both"/>
    </w:pPr>
    <w:rPr>
      <w:rFonts w:ascii="Arial" w:eastAsia="MS ??" w:hAnsi="Arial" w:cs="Times New Roman"/>
      <w:szCs w:val="20"/>
      <w:lang w:eastAsia="ru-RU"/>
    </w:rPr>
  </w:style>
  <w:style w:type="paragraph" w:customStyle="1" w:styleId="1214">
    <w:name w:val="Средняя сетка 1 — акцент 21"/>
    <w:basedOn w:val="af5"/>
    <w:uiPriority w:val="34"/>
    <w:qFormat/>
    <w:rsid w:val="006767F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17">
    <w:name w:val="Светлая сетка — акцент 31"/>
    <w:basedOn w:val="af5"/>
    <w:uiPriority w:val="34"/>
    <w:qFormat/>
    <w:rsid w:val="006767F2"/>
    <w:pPr>
      <w:spacing w:after="0" w:line="240" w:lineRule="auto"/>
      <w:ind w:left="720"/>
      <w:contextualSpacing/>
    </w:pPr>
    <w:rPr>
      <w:rFonts w:ascii="Cambria" w:eastAsia="MS Mincho" w:hAnsi="Cambria" w:cs="Times New Roman"/>
      <w:sz w:val="24"/>
      <w:szCs w:val="24"/>
      <w:lang w:eastAsia="ru-RU"/>
    </w:rPr>
  </w:style>
  <w:style w:type="paragraph" w:customStyle="1" w:styleId="11e">
    <w:name w:val="Цветной список — акцент 11"/>
    <w:basedOn w:val="af5"/>
    <w:uiPriority w:val="99"/>
    <w:qFormat/>
    <w:rsid w:val="006767F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ffffc">
    <w:name w:val="Стиль части"/>
    <w:basedOn w:val="17"/>
    <w:rsid w:val="006767F2"/>
    <w:pPr>
      <w:spacing w:after="60"/>
    </w:pPr>
    <w:rPr>
      <w:rFonts w:ascii="Arial" w:hAnsi="Arial"/>
      <w:kern w:val="28"/>
      <w:szCs w:val="32"/>
      <w:lang w:val="x-none" w:eastAsia="x-none"/>
    </w:rPr>
  </w:style>
  <w:style w:type="paragraph" w:styleId="affffffffffffffffffd">
    <w:name w:val="Revision"/>
    <w:hidden/>
    <w:uiPriority w:val="99"/>
    <w:rsid w:val="006767F2"/>
    <w:pPr>
      <w:spacing w:after="0" w:line="240" w:lineRule="auto"/>
    </w:pPr>
    <w:rPr>
      <w:rFonts w:ascii="Calibri" w:eastAsia="Calibri" w:hAnsi="Calibri" w:cs="Times New Roman"/>
      <w:sz w:val="24"/>
      <w:szCs w:val="24"/>
    </w:rPr>
  </w:style>
  <w:style w:type="paragraph" w:customStyle="1" w:styleId="affffffffffffffffffe">
    <w:name w:val="Примечание"/>
    <w:basedOn w:val="af5"/>
    <w:rsid w:val="006767F2"/>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ffffffffffffffffff">
    <w:name w:val="Прижатый влево"/>
    <w:basedOn w:val="af5"/>
    <w:next w:val="af5"/>
    <w:uiPriority w:val="99"/>
    <w:rsid w:val="006767F2"/>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ertext">
    <w:name w:val="headertext"/>
    <w:basedOn w:val="af5"/>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f5"/>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f9">
    <w:name w:val="Средняя сетка 2 Знак"/>
    <w:link w:val="2fffa"/>
    <w:uiPriority w:val="1"/>
    <w:rsid w:val="00D34FA1"/>
    <w:rPr>
      <w:rFonts w:ascii="Calibri" w:eastAsia="Calibri" w:hAnsi="Calibri"/>
      <w:sz w:val="22"/>
      <w:szCs w:val="22"/>
      <w:lang w:eastAsia="en-US" w:bidi="ar-SA"/>
    </w:rPr>
  </w:style>
  <w:style w:type="paragraph" w:customStyle="1" w:styleId="4f9">
    <w:name w:val="4"/>
    <w:basedOn w:val="af5"/>
    <w:next w:val="afff3"/>
    <w:uiPriority w:val="99"/>
    <w:unhideWhenUsed/>
    <w:rsid w:val="00D34FA1"/>
    <w:pPr>
      <w:spacing w:after="0" w:line="240" w:lineRule="auto"/>
    </w:pPr>
    <w:rPr>
      <w:rFonts w:ascii="Times New Roman" w:eastAsia="MS Mincho" w:hAnsi="Times New Roman" w:cs="Times New Roman"/>
      <w:sz w:val="24"/>
      <w:szCs w:val="24"/>
      <w:lang w:eastAsia="ru-RU"/>
    </w:rPr>
  </w:style>
  <w:style w:type="table" w:styleId="2fffa">
    <w:name w:val="Medium Grid 2"/>
    <w:basedOn w:val="af7"/>
    <w:link w:val="2fff9"/>
    <w:uiPriority w:val="1"/>
    <w:rsid w:val="00D34FA1"/>
    <w:pPr>
      <w:spacing w:after="0" w:line="240" w:lineRule="auto"/>
    </w:pPr>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3ff6">
    <w:name w:val="3"/>
    <w:basedOn w:val="af5"/>
    <w:next w:val="afff3"/>
    <w:uiPriority w:val="99"/>
    <w:unhideWhenUsed/>
    <w:rsid w:val="00847543"/>
    <w:pPr>
      <w:spacing w:after="0" w:line="240" w:lineRule="auto"/>
    </w:pPr>
    <w:rPr>
      <w:rFonts w:ascii="Times New Roman" w:eastAsia="MS Mincho" w:hAnsi="Times New Roman" w:cs="Times New Roman"/>
      <w:sz w:val="24"/>
      <w:szCs w:val="24"/>
      <w:lang w:eastAsia="ru-RU"/>
    </w:rPr>
  </w:style>
  <w:style w:type="paragraph" w:customStyle="1" w:styleId="2fffb">
    <w:name w:val="2"/>
    <w:basedOn w:val="af5"/>
    <w:next w:val="afff3"/>
    <w:uiPriority w:val="99"/>
    <w:unhideWhenUsed/>
    <w:rsid w:val="00C419B4"/>
    <w:pPr>
      <w:spacing w:after="0" w:line="240" w:lineRule="auto"/>
    </w:pPr>
    <w:rPr>
      <w:rFonts w:ascii="Times New Roman" w:eastAsia="MS Mincho" w:hAnsi="Times New Roman" w:cs="Times New Roman"/>
      <w:sz w:val="24"/>
      <w:szCs w:val="24"/>
      <w:lang w:eastAsia="ru-RU"/>
    </w:rPr>
  </w:style>
  <w:style w:type="paragraph" w:customStyle="1" w:styleId="1ffff7">
    <w:name w:val="1"/>
    <w:basedOn w:val="af5"/>
    <w:next w:val="afff3"/>
    <w:unhideWhenUsed/>
    <w:rsid w:val="0041482F"/>
    <w:pPr>
      <w:spacing w:after="0" w:line="240" w:lineRule="auto"/>
    </w:pPr>
    <w:rPr>
      <w:rFonts w:ascii="Times New Roman" w:eastAsia="MS Mincho" w:hAnsi="Times New Roman" w:cs="Times New Roman"/>
      <w:sz w:val="24"/>
      <w:szCs w:val="24"/>
      <w:lang w:eastAsia="ru-RU"/>
    </w:rPr>
  </w:style>
  <w:style w:type="character" w:customStyle="1" w:styleId="UnresolvedMention">
    <w:name w:val="Unresolved Mention"/>
    <w:basedOn w:val="af6"/>
    <w:uiPriority w:val="99"/>
    <w:semiHidden/>
    <w:unhideWhenUsed/>
    <w:rsid w:val="003F0F2E"/>
    <w:rPr>
      <w:color w:val="605E5C"/>
      <w:shd w:val="clear" w:color="auto" w:fill="E1DFDD"/>
    </w:rPr>
  </w:style>
  <w:style w:type="paragraph" w:customStyle="1" w:styleId="153">
    <w:name w:val="Обычный15"/>
    <w:rsid w:val="003F0F2E"/>
    <w:pPr>
      <w:spacing w:after="0" w:line="240" w:lineRule="auto"/>
      <w:jc w:val="both"/>
    </w:pPr>
    <w:rPr>
      <w:rFonts w:ascii="Times New Roman" w:eastAsia="Times New Roman" w:hAnsi="Times New Roman" w:cs="Times New Roman"/>
      <w:sz w:val="20"/>
      <w:szCs w:val="20"/>
      <w:lang w:eastAsia="ru-RU"/>
    </w:rPr>
  </w:style>
  <w:style w:type="paragraph" w:customStyle="1" w:styleId="162">
    <w:name w:val="Обычный16"/>
    <w:rsid w:val="000F37E2"/>
    <w:pPr>
      <w:spacing w:after="0" w:line="240" w:lineRule="auto"/>
      <w:jc w:val="both"/>
    </w:pPr>
    <w:rPr>
      <w:rFonts w:ascii="Times New Roman" w:eastAsia="Times New Roman" w:hAnsi="Times New Roman" w:cs="Times New Roman"/>
      <w:sz w:val="20"/>
      <w:szCs w:val="20"/>
      <w:lang w:eastAsia="ru-RU"/>
    </w:rPr>
  </w:style>
  <w:style w:type="character" w:customStyle="1" w:styleId="WW-Absatz-Standardschriftart1111111111111111111111111111111111111111111111111111111">
    <w:name w:val="WW-Absatz-Standardschriftart1111111111111111111111111111111111111111111111111111111"/>
    <w:rsid w:val="008B751F"/>
  </w:style>
  <w:style w:type="character" w:customStyle="1" w:styleId="FontStyle117">
    <w:name w:val="Font Style117"/>
    <w:uiPriority w:val="99"/>
    <w:rsid w:val="008B751F"/>
    <w:rPr>
      <w:rFonts w:ascii="Times New Roman" w:hAnsi="Times New Roman" w:cs="Times New Roman"/>
      <w:b/>
      <w:bCs/>
      <w:color w:val="000000"/>
      <w:sz w:val="24"/>
      <w:szCs w:val="24"/>
    </w:rPr>
  </w:style>
  <w:style w:type="character" w:customStyle="1" w:styleId="FontStyle118">
    <w:name w:val="Font Style118"/>
    <w:uiPriority w:val="99"/>
    <w:rsid w:val="008B751F"/>
    <w:rPr>
      <w:rFonts w:ascii="Times New Roman" w:hAnsi="Times New Roman" w:cs="Times New Roman"/>
      <w:color w:val="000000"/>
      <w:sz w:val="24"/>
      <w:szCs w:val="24"/>
    </w:rPr>
  </w:style>
  <w:style w:type="character" w:customStyle="1" w:styleId="WW-Absatz-Standardschriftart11111111111111111111111111111111111111111111111111111111111111">
    <w:name w:val="WW-Absatz-Standardschriftart11111111111111111111111111111111111111111111111111111111111111"/>
    <w:rsid w:val="007A0CD8"/>
  </w:style>
  <w:style w:type="character" w:customStyle="1" w:styleId="FontStyle124">
    <w:name w:val="Font Style124"/>
    <w:uiPriority w:val="99"/>
    <w:rsid w:val="007A0CD8"/>
    <w:rPr>
      <w:rFonts w:ascii="Times New Roman" w:hAnsi="Times New Roman" w:cs="Times New Roman"/>
      <w:b/>
      <w:bCs/>
      <w:color w:val="000000"/>
      <w:sz w:val="24"/>
      <w:szCs w:val="24"/>
    </w:rPr>
  </w:style>
  <w:style w:type="character" w:customStyle="1" w:styleId="FontStyle125">
    <w:name w:val="Font Style125"/>
    <w:uiPriority w:val="99"/>
    <w:rsid w:val="007A0CD8"/>
    <w:rPr>
      <w:rFonts w:ascii="Times New Roman" w:hAnsi="Times New Roman" w:cs="Times New Roman"/>
      <w:color w:val="000000"/>
      <w:sz w:val="24"/>
      <w:szCs w:val="24"/>
    </w:rPr>
  </w:style>
  <w:style w:type="paragraph" w:customStyle="1" w:styleId="afffffffffffffffffff0">
    <w:name w:val="Участие"/>
    <w:basedOn w:val="affffff5"/>
    <w:rsid w:val="006057FC"/>
    <w:pPr>
      <w:tabs>
        <w:tab w:val="right" w:pos="8505"/>
      </w:tabs>
      <w:spacing w:line="360" w:lineRule="auto"/>
      <w:ind w:left="709" w:right="4228"/>
    </w:pPr>
    <w:rPr>
      <w:rFonts w:ascii="Times New Roman" w:hAnsi="Times New Roman"/>
      <w:sz w:val="24"/>
      <w:lang w:val="x-none" w:eastAsia="x-none"/>
    </w:rPr>
  </w:style>
  <w:style w:type="character" w:styleId="HTML3">
    <w:name w:val="HTML Code"/>
    <w:rsid w:val="006057FC"/>
    <w:rPr>
      <w:rFonts w:ascii="Courier New" w:hAnsi="Courier New"/>
      <w:sz w:val="20"/>
      <w:szCs w:val="20"/>
    </w:rPr>
  </w:style>
  <w:style w:type="character" w:styleId="HTML4">
    <w:name w:val="HTML Cite"/>
    <w:rsid w:val="006057FC"/>
    <w:rPr>
      <w:i/>
      <w:iCs/>
    </w:rPr>
  </w:style>
  <w:style w:type="paragraph" w:customStyle="1" w:styleId="afffffffffffffffffff1">
    <w:name w:val="примечание_продолжение"/>
    <w:basedOn w:val="affffffffffffffffffe"/>
    <w:next w:val="afffffff"/>
    <w:rsid w:val="006057FC"/>
    <w:pPr>
      <w:shd w:val="clear" w:color="auto" w:fill="auto"/>
      <w:tabs>
        <w:tab w:val="left" w:pos="1491"/>
      </w:tabs>
      <w:autoSpaceDE/>
      <w:autoSpaceDN/>
      <w:adjustRightInd/>
      <w:spacing w:before="0" w:after="0"/>
      <w:ind w:left="1491" w:hanging="357"/>
    </w:pPr>
  </w:style>
  <w:style w:type="paragraph" w:customStyle="1" w:styleId="afffffffffffffffffff2">
    <w:name w:val="Название_страницы"/>
    <w:basedOn w:val="af5"/>
    <w:rsid w:val="006057FC"/>
    <w:pPr>
      <w:spacing w:before="240" w:after="120" w:line="240" w:lineRule="auto"/>
      <w:jc w:val="center"/>
    </w:pPr>
    <w:rPr>
      <w:rFonts w:ascii="Times New Roman" w:eastAsia="Times New Roman" w:hAnsi="Times New Roman" w:cs="Times New Roman"/>
      <w:b/>
      <w:caps/>
      <w:sz w:val="24"/>
      <w:szCs w:val="20"/>
      <w:lang w:eastAsia="ru-RU"/>
    </w:rPr>
  </w:style>
  <w:style w:type="paragraph" w:customStyle="1" w:styleId="afffffffffffffffffff3">
    <w:name w:val="диаметр"/>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4">
    <w:name w:val="градус Цельсия"/>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5">
    <w:name w:val="от_ и_ до"/>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6">
    <w:name w:val="больше_или_равно"/>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7">
    <w:name w:val="градус"/>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8">
    <w:name w:val="том"/>
    <w:basedOn w:val="af5"/>
    <w:rsid w:val="006057FC"/>
    <w:pPr>
      <w:spacing w:after="0" w:line="240" w:lineRule="auto"/>
      <w:jc w:val="center"/>
    </w:pPr>
    <w:rPr>
      <w:rFonts w:ascii="Times New Roman" w:eastAsia="Times New Roman" w:hAnsi="Times New Roman" w:cs="Times New Roman"/>
      <w:caps/>
      <w:szCs w:val="20"/>
      <w:lang w:eastAsia="ru-RU"/>
    </w:rPr>
  </w:style>
  <w:style w:type="paragraph" w:customStyle="1" w:styleId="-ff0">
    <w:name w:val="РАСЧЕТЫ-СМЕТЫ"/>
    <w:basedOn w:val="af5"/>
    <w:rsid w:val="006057FC"/>
    <w:pPr>
      <w:spacing w:after="0" w:line="240" w:lineRule="auto"/>
      <w:jc w:val="center"/>
    </w:pPr>
    <w:rPr>
      <w:rFonts w:ascii="Times New Roman" w:eastAsia="Times New Roman" w:hAnsi="Times New Roman" w:cs="Times New Roman"/>
      <w:b/>
      <w:bCs/>
      <w:caps/>
      <w:sz w:val="24"/>
      <w:szCs w:val="20"/>
      <w:lang w:eastAsia="ru-RU"/>
    </w:rPr>
  </w:style>
  <w:style w:type="paragraph" w:customStyle="1" w:styleId="afffffffffffffffffff9">
    <w:name w:val="Проект"/>
    <w:basedOn w:val="af5"/>
    <w:rsid w:val="006057FC"/>
    <w:pPr>
      <w:spacing w:after="0" w:line="240" w:lineRule="auto"/>
      <w:jc w:val="center"/>
    </w:pPr>
    <w:rPr>
      <w:rFonts w:ascii="Times New Roman" w:eastAsia="Times New Roman" w:hAnsi="Times New Roman" w:cs="Times New Roman"/>
      <w:sz w:val="36"/>
      <w:szCs w:val="20"/>
      <w:lang w:eastAsia="ru-RU"/>
    </w:rPr>
  </w:style>
  <w:style w:type="paragraph" w:customStyle="1" w:styleId="afffffffffffffffffffa">
    <w:name w:val="рррасчет"/>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b">
    <w:name w:val="рррасчетзагол"/>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8">
    <w:name w:val="больше_или_равно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9">
    <w:name w:val="градус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a">
    <w:name w:val="диаметр1"/>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b">
    <w:name w:val="от_ и_ до1"/>
    <w:rsid w:val="006057FC"/>
    <w:pPr>
      <w:spacing w:after="0" w:line="240" w:lineRule="auto"/>
      <w:ind w:firstLine="709"/>
      <w:jc w:val="both"/>
    </w:pPr>
    <w:rPr>
      <w:rFonts w:ascii="Times New Roman" w:eastAsia="Times New Roman" w:hAnsi="Times New Roman" w:cs="Times New Roman"/>
      <w:szCs w:val="20"/>
      <w:lang w:eastAsia="ru-RU"/>
    </w:rPr>
  </w:style>
  <w:style w:type="character" w:customStyle="1" w:styleId="3ff7">
    <w:name w:val="Основной текст Знак3 Знак Знак"/>
    <w:aliases w:val="Основной текст Знак1 Знак1 Знак Знак,Основной текст Знак Знак Знак1 Знак Знак,Основной текст Знак2 Знак Знак Знак"/>
    <w:rsid w:val="006057FC"/>
    <w:rPr>
      <w:sz w:val="24"/>
      <w:lang w:val="ru-RU" w:eastAsia="ru-RU" w:bidi="ar-SA"/>
    </w:rPr>
  </w:style>
  <w:style w:type="paragraph" w:customStyle="1" w:styleId="afffffffffffffffffffc">
    <w:name w:val="Таблица_шапка"/>
    <w:basedOn w:val="af5"/>
    <w:next w:val="af5"/>
    <w:rsid w:val="006057FC"/>
    <w:pPr>
      <w:keepNext/>
      <w:shd w:val="pct5" w:color="auto" w:fill="FFFFFF"/>
      <w:spacing w:after="0" w:line="240" w:lineRule="auto"/>
      <w:jc w:val="center"/>
    </w:pPr>
    <w:rPr>
      <w:rFonts w:ascii="Arial" w:eastAsia="Times New Roman" w:hAnsi="Arial" w:cs="Times New Roman"/>
      <w:b/>
      <w:szCs w:val="20"/>
      <w:lang w:eastAsia="ru-RU"/>
    </w:rPr>
  </w:style>
  <w:style w:type="character" w:customStyle="1" w:styleId="12c">
    <w:name w:val="Основной текст Знак1 Знак Знак2"/>
    <w:aliases w:val="Основной текст Знак Знак Знак Знак1,Основной текст Знак2 Знак Знак Знак Знак1,Основной текст Знак Знак2 Знак Знак Знак Знак,Основной текст Знак Знак Знак Знак Знак Знак Знак1"/>
    <w:rsid w:val="006057FC"/>
    <w:rPr>
      <w:sz w:val="24"/>
      <w:lang w:val="ru-RU" w:eastAsia="ru-RU" w:bidi="ar-SA"/>
    </w:rPr>
  </w:style>
  <w:style w:type="character" w:customStyle="1" w:styleId="afffffffffffffffffffd">
    <w:name w:val="Название объекта Знак Знак"/>
    <w:aliases w:val="Название объекта Знак1 Знак Знак,Название объекта Знак2 Знак Знак Знак Знак,Название объекта Знак1 Знак Знак Знак Знак Знак,Название объекта Знак Знак1 Знак Знак Знак Знак Знак Знак"/>
    <w:rsid w:val="006057FC"/>
    <w:rPr>
      <w:b/>
      <w:sz w:val="24"/>
      <w:lang w:val="ru-RU" w:eastAsia="ru-RU" w:bidi="ar-SA"/>
    </w:rPr>
  </w:style>
  <w:style w:type="paragraph" w:customStyle="1" w:styleId="11pt">
    <w:name w:val="Обычный + 11 pt"/>
    <w:aliases w:val="по ширине,Междустр.интервал:  множитель 1.2 ин"/>
    <w:basedOn w:val="affb"/>
    <w:rsid w:val="006057FC"/>
    <w:pPr>
      <w:spacing w:line="293" w:lineRule="auto"/>
      <w:ind w:firstLine="709"/>
    </w:pPr>
    <w:rPr>
      <w:sz w:val="24"/>
      <w:lang w:val="x-none" w:eastAsia="x-none"/>
    </w:rPr>
  </w:style>
  <w:style w:type="character" w:customStyle="1" w:styleId="IG2">
    <w:name w:val="Обычный_IG Знак2"/>
    <w:rsid w:val="006057FC"/>
    <w:rPr>
      <w:sz w:val="28"/>
      <w:szCs w:val="28"/>
      <w:lang w:val="x-none" w:eastAsia="x-none"/>
    </w:rPr>
  </w:style>
  <w:style w:type="paragraph" w:customStyle="1" w:styleId="afffffffffffffffffffe">
    <w:name w:val="Основной_штамп_изм"/>
    <w:basedOn w:val="af5"/>
    <w:link w:val="affffffffffffffffffff"/>
    <w:rsid w:val="006057FC"/>
    <w:pPr>
      <w:spacing w:after="0" w:line="240" w:lineRule="auto"/>
      <w:jc w:val="center"/>
    </w:pPr>
    <w:rPr>
      <w:rFonts w:ascii="Times New Roman" w:eastAsia="Times New Roman" w:hAnsi="Times New Roman" w:cs="Times New Roman"/>
      <w:sz w:val="16"/>
      <w:szCs w:val="24"/>
      <w:lang w:val="x-none" w:eastAsia="x-none"/>
    </w:rPr>
  </w:style>
  <w:style w:type="character" w:customStyle="1" w:styleId="affffffffffffffffffff">
    <w:name w:val="Основной_штамп_изм Знак"/>
    <w:link w:val="afffffffffffffffffffe"/>
    <w:rsid w:val="006057FC"/>
    <w:rPr>
      <w:rFonts w:ascii="Times New Roman" w:eastAsia="Times New Roman" w:hAnsi="Times New Roman" w:cs="Times New Roman"/>
      <w:sz w:val="16"/>
      <w:szCs w:val="24"/>
      <w:lang w:val="x-none" w:eastAsia="x-none"/>
    </w:rPr>
  </w:style>
  <w:style w:type="paragraph" w:customStyle="1" w:styleId="affffffffffffffffffff0">
    <w:name w:val="Основной_штамп_дата"/>
    <w:basedOn w:val="af5"/>
    <w:link w:val="affffffffffffffffffff1"/>
    <w:rsid w:val="006057FC"/>
    <w:pPr>
      <w:spacing w:after="0" w:line="240" w:lineRule="auto"/>
      <w:jc w:val="center"/>
    </w:pPr>
    <w:rPr>
      <w:rFonts w:ascii="Times New Roman" w:eastAsia="Times New Roman" w:hAnsi="Times New Roman" w:cs="Times New Roman"/>
      <w:sz w:val="18"/>
      <w:szCs w:val="24"/>
      <w:lang w:val="x-none" w:eastAsia="x-none"/>
    </w:rPr>
  </w:style>
  <w:style w:type="character" w:customStyle="1" w:styleId="affffffffffffffffffff1">
    <w:name w:val="Основной_штамп_дата Знак"/>
    <w:link w:val="affffffffffffffffffff0"/>
    <w:rsid w:val="006057FC"/>
    <w:rPr>
      <w:rFonts w:ascii="Times New Roman" w:eastAsia="Times New Roman" w:hAnsi="Times New Roman" w:cs="Times New Roman"/>
      <w:sz w:val="18"/>
      <w:szCs w:val="24"/>
      <w:lang w:val="x-none" w:eastAsia="x-none"/>
    </w:rPr>
  </w:style>
  <w:style w:type="character" w:customStyle="1" w:styleId="affffffffffffffffffff2">
    <w:name w:val="Основной_штамп_копировал_формат Знак"/>
    <w:link w:val="affffffffffffffffffff3"/>
    <w:rsid w:val="006057FC"/>
    <w:rPr>
      <w:lang w:val="x-none" w:eastAsia="x-none"/>
    </w:rPr>
  </w:style>
  <w:style w:type="paragraph" w:customStyle="1" w:styleId="affffffffffffffffffff3">
    <w:name w:val="Основной_штамп_копировал_формат"/>
    <w:basedOn w:val="af5"/>
    <w:link w:val="affffffffffffffffffff2"/>
    <w:rsid w:val="006057FC"/>
    <w:pPr>
      <w:spacing w:after="0" w:line="240" w:lineRule="auto"/>
      <w:jc w:val="center"/>
    </w:pPr>
    <w:rPr>
      <w:lang w:val="x-none" w:eastAsia="x-none"/>
    </w:rPr>
  </w:style>
  <w:style w:type="paragraph" w:customStyle="1" w:styleId="affffffffffffffffffff4">
    <w:name w:val="Основной_штамп_шифр"/>
    <w:basedOn w:val="af5"/>
    <w:rsid w:val="006057FC"/>
    <w:pPr>
      <w:spacing w:after="0" w:line="240" w:lineRule="auto"/>
      <w:jc w:val="center"/>
    </w:pPr>
    <w:rPr>
      <w:rFonts w:ascii="Times New Roman" w:eastAsia="Times New Roman" w:hAnsi="Times New Roman" w:cs="Arial"/>
      <w:caps/>
      <w:sz w:val="36"/>
      <w:szCs w:val="36"/>
      <w:lang w:eastAsia="ru-RU"/>
    </w:rPr>
  </w:style>
  <w:style w:type="paragraph" w:customStyle="1" w:styleId="affffffffffffffffffff5">
    <w:name w:val="Основной_штамп_название"/>
    <w:basedOn w:val="af5"/>
    <w:rsid w:val="006057FC"/>
    <w:pPr>
      <w:spacing w:after="0" w:line="240" w:lineRule="auto"/>
      <w:jc w:val="center"/>
    </w:pPr>
    <w:rPr>
      <w:rFonts w:ascii="Times New Roman" w:eastAsia="Times New Roman" w:hAnsi="Times New Roman" w:cs="Arial"/>
      <w:sz w:val="24"/>
      <w:szCs w:val="28"/>
      <w:lang w:eastAsia="ru-RU"/>
    </w:rPr>
  </w:style>
  <w:style w:type="paragraph" w:customStyle="1" w:styleId="affffffffffffffffffff6">
    <w:name w:val="Основной_штамп_фирма"/>
    <w:basedOn w:val="af5"/>
    <w:link w:val="affffffffffffffffffff7"/>
    <w:rsid w:val="006057FC"/>
    <w:pPr>
      <w:spacing w:after="0" w:line="240" w:lineRule="auto"/>
      <w:jc w:val="center"/>
    </w:pPr>
    <w:rPr>
      <w:rFonts w:ascii="Times New Roman" w:eastAsia="Times New Roman" w:hAnsi="Times New Roman" w:cs="Times New Roman"/>
      <w:sz w:val="20"/>
      <w:szCs w:val="24"/>
      <w:lang w:val="x-none" w:eastAsia="x-none"/>
    </w:rPr>
  </w:style>
  <w:style w:type="character" w:customStyle="1" w:styleId="affffffffffffffffffff7">
    <w:name w:val="Основной_штамп_фирма Знак"/>
    <w:link w:val="affffffffffffffffffff6"/>
    <w:rsid w:val="006057FC"/>
    <w:rPr>
      <w:rFonts w:ascii="Times New Roman" w:eastAsia="Times New Roman" w:hAnsi="Times New Roman" w:cs="Times New Roman"/>
      <w:sz w:val="20"/>
      <w:szCs w:val="24"/>
      <w:lang w:val="x-none" w:eastAsia="x-none"/>
    </w:rPr>
  </w:style>
  <w:style w:type="paragraph" w:customStyle="1" w:styleId="affffffffffffffffffff8">
    <w:name w:val="Основной_штамп_стадия_лист_листов"/>
    <w:basedOn w:val="af5"/>
    <w:rsid w:val="006057FC"/>
    <w:pPr>
      <w:widowControl w:val="0"/>
      <w:adjustRightInd w:val="0"/>
      <w:spacing w:after="0" w:line="240" w:lineRule="auto"/>
      <w:jc w:val="center"/>
      <w:textAlignment w:val="baseline"/>
    </w:pPr>
    <w:rPr>
      <w:rFonts w:ascii="Times New Roman" w:eastAsia="Times New Roman" w:hAnsi="Times New Roman" w:cs="Arial"/>
      <w:sz w:val="18"/>
      <w:szCs w:val="18"/>
      <w:lang w:eastAsia="ru-RU"/>
    </w:rPr>
  </w:style>
  <w:style w:type="paragraph" w:customStyle="1" w:styleId="affffffffffffffffffff9">
    <w:name w:val="Основной_штамп_номер_листов"/>
    <w:basedOn w:val="affffffffffffffffffff8"/>
    <w:rsid w:val="006057FC"/>
    <w:rPr>
      <w:sz w:val="20"/>
      <w:lang w:val="en-US"/>
    </w:rPr>
  </w:style>
  <w:style w:type="paragraph" w:customStyle="1" w:styleId="affffffffffffffffffffa">
    <w:name w:val="Основной_штамп_стадия"/>
    <w:basedOn w:val="affffffffffffffffffff8"/>
    <w:rsid w:val="006057FC"/>
  </w:style>
  <w:style w:type="paragraph" w:customStyle="1" w:styleId="affffffffffffffffffffb">
    <w:name w:val="Основной_штамп_работа_фамилии"/>
    <w:basedOn w:val="af5"/>
    <w:qFormat/>
    <w:rsid w:val="006057FC"/>
    <w:pPr>
      <w:spacing w:after="0" w:line="240" w:lineRule="auto"/>
      <w:jc w:val="both"/>
    </w:pPr>
    <w:rPr>
      <w:rFonts w:ascii="Times New Roman" w:eastAsia="Times New Roman" w:hAnsi="Times New Roman" w:cs="Times New Roman"/>
      <w:sz w:val="18"/>
      <w:szCs w:val="24"/>
      <w:lang w:eastAsia="ru-RU"/>
    </w:rPr>
  </w:style>
  <w:style w:type="paragraph" w:customStyle="1" w:styleId="affffffffffffffffffffc">
    <w:name w:val="Основной_штамп_доп"/>
    <w:basedOn w:val="af5"/>
    <w:qFormat/>
    <w:rsid w:val="006057FC"/>
    <w:pPr>
      <w:spacing w:after="0" w:line="240" w:lineRule="auto"/>
    </w:pPr>
    <w:rPr>
      <w:rFonts w:ascii="Times New Roman" w:eastAsia="Times New Roman" w:hAnsi="Times New Roman" w:cs="Times New Roman"/>
      <w:szCs w:val="24"/>
      <w:lang w:eastAsia="ru-RU"/>
    </w:rPr>
  </w:style>
  <w:style w:type="paragraph" w:customStyle="1" w:styleId="affffffffffffffffffffd">
    <w:name w:val="Основной_штамп_доп_поле_дата"/>
    <w:basedOn w:val="af5"/>
    <w:rsid w:val="006057FC"/>
    <w:pPr>
      <w:spacing w:after="0" w:line="240" w:lineRule="auto"/>
      <w:jc w:val="right"/>
    </w:pPr>
    <w:rPr>
      <w:rFonts w:ascii="Times New Roman" w:eastAsia="Times New Roman" w:hAnsi="Times New Roman" w:cs="Times New Roman"/>
      <w:szCs w:val="24"/>
      <w:lang w:eastAsia="ru-RU"/>
    </w:rPr>
  </w:style>
  <w:style w:type="paragraph" w:customStyle="1" w:styleId="affffffffffffffffffffe">
    <w:name w:val="Основной_штамп_доп_заголов"/>
    <w:basedOn w:val="af5"/>
    <w:rsid w:val="006057FC"/>
    <w:pPr>
      <w:widowControl w:val="0"/>
      <w:adjustRightInd w:val="0"/>
      <w:spacing w:after="0" w:line="240" w:lineRule="auto"/>
      <w:jc w:val="center"/>
      <w:textAlignment w:val="baseline"/>
    </w:pPr>
    <w:rPr>
      <w:rFonts w:ascii="Times New Roman" w:eastAsia="Times New Roman" w:hAnsi="Times New Roman" w:cs="Arial"/>
      <w:szCs w:val="20"/>
      <w:lang w:eastAsia="ru-RU"/>
    </w:rPr>
  </w:style>
  <w:style w:type="paragraph" w:customStyle="1" w:styleId="GeoRad">
    <w:name w:val="GeoRad"/>
    <w:basedOn w:val="1f8"/>
    <w:link w:val="GeoRad0"/>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GeoRad0">
    <w:name w:val="GeoRad Знак"/>
    <w:link w:val="GeoRad"/>
    <w:rsid w:val="006057FC"/>
    <w:rPr>
      <w:rFonts w:ascii="Arial" w:eastAsia="Times New Roman" w:hAnsi="Arial" w:cs="Times New Roman"/>
      <w:caps/>
      <w:noProof/>
      <w:sz w:val="20"/>
      <w:szCs w:val="20"/>
      <w:lang w:val="x-none" w:eastAsia="x-none"/>
    </w:rPr>
  </w:style>
  <w:style w:type="paragraph" w:customStyle="1" w:styleId="afffffffffffffffffffff">
    <w:name w:val="ГеоРад"/>
    <w:basedOn w:val="1f8"/>
    <w:link w:val="afffffffffffffffffffff0"/>
    <w:autoRedefine/>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afffffffffffffffffffff0">
    <w:name w:val="ГеоРад Знак"/>
    <w:link w:val="afffffffffffffffffffff"/>
    <w:rsid w:val="006057FC"/>
    <w:rPr>
      <w:rFonts w:ascii="Arial" w:eastAsia="Times New Roman" w:hAnsi="Arial" w:cs="Times New Roman"/>
      <w:caps/>
      <w:noProof/>
      <w:sz w:val="20"/>
      <w:szCs w:val="20"/>
      <w:lang w:val="x-none" w:eastAsia="x-none"/>
    </w:rPr>
  </w:style>
  <w:style w:type="character" w:styleId="afffffffffffffffffffff1">
    <w:name w:val="Intense Emphasis"/>
    <w:uiPriority w:val="21"/>
    <w:qFormat/>
    <w:rsid w:val="006057FC"/>
    <w:rPr>
      <w:b/>
      <w:bCs/>
      <w:i/>
      <w:iCs/>
      <w:color w:val="4F81BD"/>
    </w:rPr>
  </w:style>
  <w:style w:type="character" w:styleId="afffffffffffffffffffff2">
    <w:name w:val="Subtle Reference"/>
    <w:uiPriority w:val="31"/>
    <w:qFormat/>
    <w:rsid w:val="006057FC"/>
    <w:rPr>
      <w:smallCaps/>
      <w:color w:val="C0504D"/>
      <w:u w:val="single"/>
    </w:rPr>
  </w:style>
  <w:style w:type="character" w:styleId="afffffffffffffffffffff3">
    <w:name w:val="Intense Reference"/>
    <w:uiPriority w:val="32"/>
    <w:qFormat/>
    <w:rsid w:val="006057FC"/>
    <w:rPr>
      <w:b/>
      <w:bCs/>
      <w:smallCaps/>
      <w:color w:val="C0504D"/>
      <w:spacing w:val="5"/>
      <w:u w:val="single"/>
    </w:rPr>
  </w:style>
  <w:style w:type="paragraph" w:customStyle="1" w:styleId="14">
    <w:name w:val="Стиль 1"/>
    <w:basedOn w:val="17"/>
    <w:link w:val="1ffffc"/>
    <w:qFormat/>
    <w:rsid w:val="006057FC"/>
    <w:pPr>
      <w:numPr>
        <w:numId w:val="45"/>
      </w:numPr>
      <w:spacing w:before="240" w:after="120"/>
      <w:jc w:val="left"/>
    </w:pPr>
    <w:rPr>
      <w:rFonts w:ascii="Arial" w:hAnsi="Arial"/>
      <w:kern w:val="28"/>
      <w:sz w:val="32"/>
      <w:szCs w:val="32"/>
      <w:lang w:val="x-none" w:eastAsia="x-none"/>
    </w:rPr>
  </w:style>
  <w:style w:type="character" w:customStyle="1" w:styleId="3c">
    <w:name w:val="Оглавление 3 Знак"/>
    <w:link w:val="3b"/>
    <w:uiPriority w:val="39"/>
    <w:rsid w:val="006057FC"/>
    <w:rPr>
      <w:rFonts w:ascii="Times New Roman" w:eastAsia="Lucida Sans Unicode" w:hAnsi="Times New Roman" w:cs="Mangal"/>
      <w:kern w:val="1"/>
      <w:sz w:val="24"/>
      <w:szCs w:val="20"/>
      <w:lang w:eastAsia="hi-IN" w:bidi="hi-IN"/>
    </w:rPr>
  </w:style>
  <w:style w:type="paragraph" w:customStyle="1" w:styleId="1ffffd">
    <w:name w:val="1 уровень"/>
    <w:basedOn w:val="14"/>
    <w:link w:val="1ffffe"/>
    <w:qFormat/>
    <w:rsid w:val="006057FC"/>
  </w:style>
  <w:style w:type="character" w:customStyle="1" w:styleId="1ffffc">
    <w:name w:val="Стиль 1 Знак"/>
    <w:link w:val="14"/>
    <w:rsid w:val="006057FC"/>
    <w:rPr>
      <w:rFonts w:ascii="Arial" w:eastAsia="Times New Roman" w:hAnsi="Arial" w:cs="Times New Roman"/>
      <w:b/>
      <w:kern w:val="28"/>
      <w:sz w:val="32"/>
      <w:szCs w:val="32"/>
      <w:lang w:val="x-none" w:eastAsia="x-none"/>
    </w:rPr>
  </w:style>
  <w:style w:type="paragraph" w:customStyle="1" w:styleId="2fffc">
    <w:name w:val="2 уровень"/>
    <w:basedOn w:val="17"/>
    <w:link w:val="2fffd"/>
    <w:qFormat/>
    <w:rsid w:val="006057FC"/>
    <w:pPr>
      <w:spacing w:before="240" w:after="120"/>
      <w:jc w:val="both"/>
    </w:pPr>
    <w:rPr>
      <w:rFonts w:ascii="Arial" w:hAnsi="Arial"/>
      <w:kern w:val="28"/>
      <w:lang w:val="x-none" w:eastAsia="x-none"/>
    </w:rPr>
  </w:style>
  <w:style w:type="character" w:customStyle="1" w:styleId="1ffffe">
    <w:name w:val="1 уровень Знак"/>
    <w:basedOn w:val="1ffffc"/>
    <w:link w:val="1ffffd"/>
    <w:rsid w:val="006057FC"/>
    <w:rPr>
      <w:rFonts w:ascii="Arial" w:eastAsia="Times New Roman" w:hAnsi="Arial" w:cs="Times New Roman"/>
      <w:b/>
      <w:kern w:val="28"/>
      <w:sz w:val="32"/>
      <w:szCs w:val="32"/>
      <w:lang w:val="x-none" w:eastAsia="x-none"/>
    </w:rPr>
  </w:style>
  <w:style w:type="paragraph" w:customStyle="1" w:styleId="31">
    <w:name w:val="3 уровень"/>
    <w:basedOn w:val="32"/>
    <w:link w:val="3ff8"/>
    <w:qFormat/>
    <w:rsid w:val="006057FC"/>
    <w:pPr>
      <w:keepLines w:val="0"/>
      <w:numPr>
        <w:ilvl w:val="2"/>
        <w:numId w:val="45"/>
      </w:numPr>
      <w:spacing w:before="240" w:after="60"/>
      <w:jc w:val="both"/>
    </w:pPr>
    <w:rPr>
      <w:rFonts w:ascii="Arial" w:eastAsia="Times New Roman" w:hAnsi="Arial" w:cs="Times New Roman"/>
      <w:bCs w:val="0"/>
      <w:color w:val="auto"/>
      <w:sz w:val="24"/>
      <w:szCs w:val="20"/>
      <w:lang w:val="x-none" w:eastAsia="x-none"/>
    </w:rPr>
  </w:style>
  <w:style w:type="character" w:customStyle="1" w:styleId="2fffd">
    <w:name w:val="2 уровень Знак"/>
    <w:link w:val="2fffc"/>
    <w:rsid w:val="006057FC"/>
    <w:rPr>
      <w:rFonts w:ascii="Arial" w:eastAsia="Times New Roman" w:hAnsi="Arial" w:cs="Times New Roman"/>
      <w:b/>
      <w:kern w:val="28"/>
      <w:sz w:val="28"/>
      <w:szCs w:val="20"/>
      <w:lang w:val="x-none" w:eastAsia="x-none"/>
    </w:rPr>
  </w:style>
  <w:style w:type="paragraph" w:customStyle="1" w:styleId="4fa">
    <w:name w:val="4 Приложения"/>
    <w:basedOn w:val="2fffc"/>
    <w:link w:val="4fb"/>
    <w:qFormat/>
    <w:rsid w:val="006057FC"/>
    <w:pPr>
      <w:ind w:left="709"/>
      <w:jc w:val="center"/>
    </w:pPr>
  </w:style>
  <w:style w:type="character" w:customStyle="1" w:styleId="3ff8">
    <w:name w:val="3 уровень Знак"/>
    <w:link w:val="31"/>
    <w:rsid w:val="006057FC"/>
    <w:rPr>
      <w:rFonts w:ascii="Arial" w:eastAsia="Times New Roman" w:hAnsi="Arial" w:cs="Times New Roman"/>
      <w:b/>
      <w:sz w:val="24"/>
      <w:szCs w:val="20"/>
      <w:lang w:val="x-none" w:eastAsia="x-none"/>
    </w:rPr>
  </w:style>
  <w:style w:type="character" w:customStyle="1" w:styleId="4fb">
    <w:name w:val="4 Приложения Знак"/>
    <w:basedOn w:val="2fffd"/>
    <w:link w:val="4fa"/>
    <w:rsid w:val="006057FC"/>
    <w:rPr>
      <w:rFonts w:ascii="Arial" w:eastAsia="Times New Roman" w:hAnsi="Arial" w:cs="Times New Roman"/>
      <w:b/>
      <w:kern w:val="28"/>
      <w:sz w:val="28"/>
      <w:szCs w:val="20"/>
      <w:lang w:val="x-none" w:eastAsia="x-none"/>
    </w:rPr>
  </w:style>
  <w:style w:type="character" w:customStyle="1" w:styleId="2fffe">
    <w:name w:val="Основной текст Знак Знак Знак2"/>
    <w:aliases w:val="Основной текст Зн. Знак1,Основной текст Знак1 Знак Знак4,Основной текст Знак1 Знак Знак Знак Знак1,Основной текст Знак Знак Знак Знак Знак Знак1,Основной текст Знак1 Знак Знак Знак Знак Знак Знак1,Основной текст Знак Знак3"/>
    <w:rsid w:val="006057FC"/>
    <w:rPr>
      <w:sz w:val="24"/>
    </w:rPr>
  </w:style>
  <w:style w:type="paragraph" w:customStyle="1" w:styleId="afffffffffffffffffffff4">
    <w:name w:val="Заголовок"/>
    <w:basedOn w:val="af5"/>
    <w:next w:val="affb"/>
    <w:rsid w:val="006057FC"/>
    <w:pPr>
      <w:keepNext/>
      <w:suppressAutoHyphens/>
      <w:spacing w:before="240" w:after="120" w:line="240" w:lineRule="auto"/>
    </w:pPr>
    <w:rPr>
      <w:rFonts w:ascii="Arial" w:eastAsia="Lucida Sans Unicode" w:hAnsi="Arial" w:cs="Tahoma"/>
      <w:sz w:val="28"/>
      <w:szCs w:val="28"/>
      <w:lang w:eastAsia="ar-SA"/>
    </w:rPr>
  </w:style>
  <w:style w:type="paragraph" w:customStyle="1" w:styleId="Normal1">
    <w:name w:val="Normal1"/>
    <w:rsid w:val="006057FC"/>
    <w:pPr>
      <w:spacing w:after="0" w:line="240" w:lineRule="auto"/>
      <w:jc w:val="both"/>
    </w:pPr>
    <w:rPr>
      <w:rFonts w:ascii="Times New Roman" w:eastAsia="Times New Roman" w:hAnsi="Times New Roman" w:cs="Times New Roman"/>
      <w:sz w:val="20"/>
      <w:szCs w:val="20"/>
      <w:lang w:eastAsia="ru-RU"/>
    </w:rPr>
  </w:style>
  <w:style w:type="paragraph" w:customStyle="1" w:styleId="280">
    <w:name w:val="Основной текст 28"/>
    <w:basedOn w:val="af5"/>
    <w:rsid w:val="006057FC"/>
    <w:pPr>
      <w:spacing w:after="0" w:line="240" w:lineRule="auto"/>
      <w:ind w:firstLine="851"/>
      <w:jc w:val="both"/>
    </w:pPr>
    <w:rPr>
      <w:rFonts w:ascii="Times New Roman" w:eastAsia="Times New Roman" w:hAnsi="Times New Roman" w:cs="Times New Roman"/>
      <w:sz w:val="28"/>
      <w:szCs w:val="20"/>
      <w:lang w:val="en-US" w:eastAsia="ru-RU"/>
    </w:rPr>
  </w:style>
  <w:style w:type="paragraph" w:customStyle="1" w:styleId="55555555555">
    <w:name w:val="55555555555"/>
    <w:basedOn w:val="af5"/>
    <w:link w:val="555555555550"/>
    <w:qFormat/>
    <w:rsid w:val="006057FC"/>
    <w:pPr>
      <w:spacing w:after="0"/>
      <w:ind w:firstLine="709"/>
      <w:jc w:val="both"/>
    </w:pPr>
    <w:rPr>
      <w:rFonts w:ascii="Times New Roman" w:eastAsia="Times New Roman" w:hAnsi="Times New Roman" w:cs="Times New Roman"/>
      <w:color w:val="000000"/>
      <w:sz w:val="24"/>
      <w:szCs w:val="20"/>
      <w:lang w:val="x-none" w:eastAsia="x-none"/>
    </w:rPr>
  </w:style>
  <w:style w:type="character" w:customStyle="1" w:styleId="555555555550">
    <w:name w:val="55555555555 Знак"/>
    <w:link w:val="55555555555"/>
    <w:rsid w:val="006057FC"/>
    <w:rPr>
      <w:rFonts w:ascii="Times New Roman" w:eastAsia="Times New Roman" w:hAnsi="Times New Roman" w:cs="Times New Roman"/>
      <w:color w:val="000000"/>
      <w:sz w:val="24"/>
      <w:szCs w:val="20"/>
      <w:lang w:val="x-none" w:eastAsia="x-none"/>
    </w:rPr>
  </w:style>
  <w:style w:type="paragraph" w:customStyle="1" w:styleId="msonospacingmailrucssattributepostfix">
    <w:name w:val="msonospacing_mailru_css_attribute_postfix"/>
    <w:basedOn w:val="af5"/>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Nar2">
    <w:name w:val="Обычный ArNar Знак2"/>
    <w:basedOn w:val="af6"/>
    <w:link w:val="ArNar"/>
    <w:locked/>
    <w:rsid w:val="006057FC"/>
    <w:rPr>
      <w:rFonts w:ascii="Arial Narrow" w:eastAsia="Times New Roman" w:hAnsi="Arial Narrow" w:cs="Times New Roman"/>
      <w:color w:val="000000"/>
      <w:szCs w:val="20"/>
      <w:lang w:eastAsia="ru-RU"/>
    </w:rPr>
  </w:style>
  <w:style w:type="paragraph" w:customStyle="1" w:styleId="p30">
    <w:name w:val="p30"/>
    <w:basedOn w:val="af5"/>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1118132">
    <w:name w:val="1 / 1.1 / 1.1.18132"/>
    <w:rsid w:val="006057FC"/>
    <w:pPr>
      <w:numPr>
        <w:numId w:val="46"/>
      </w:numPr>
    </w:pPr>
  </w:style>
  <w:style w:type="character" w:customStyle="1" w:styleId="fontstyle01">
    <w:name w:val="fontstyle01"/>
    <w:basedOn w:val="af6"/>
    <w:rsid w:val="006057FC"/>
    <w:rPr>
      <w:rFonts w:ascii="TimesNewRomanPSMT" w:hAnsi="TimesNewRomanPSMT" w:hint="default"/>
      <w:b w:val="0"/>
      <w:bCs w:val="0"/>
      <w:i w:val="0"/>
      <w:iCs w:val="0"/>
      <w:color w:val="000000"/>
      <w:sz w:val="28"/>
      <w:szCs w:val="28"/>
    </w:rPr>
  </w:style>
  <w:style w:type="character" w:customStyle="1" w:styleId="fontstyle210">
    <w:name w:val="fontstyle21"/>
    <w:basedOn w:val="af6"/>
    <w:rsid w:val="006057FC"/>
    <w:rPr>
      <w:rFonts w:ascii="TimesNewRomanPS-BoldMT" w:hAnsi="TimesNewRomanPS-BoldMT" w:hint="default"/>
      <w:b/>
      <w:bCs/>
      <w:i w:val="0"/>
      <w:iCs w:val="0"/>
      <w:color w:val="000000"/>
      <w:sz w:val="28"/>
      <w:szCs w:val="28"/>
    </w:rPr>
  </w:style>
  <w:style w:type="paragraph" w:customStyle="1" w:styleId="ac">
    <w:name w:val="Текстовая часть с номером"/>
    <w:basedOn w:val="af5"/>
    <w:rsid w:val="006057FC"/>
    <w:pPr>
      <w:numPr>
        <w:numId w:val="47"/>
      </w:numPr>
      <w:spacing w:after="0" w:line="360" w:lineRule="auto"/>
      <w:ind w:right="170"/>
      <w:jc w:val="both"/>
    </w:pPr>
    <w:rPr>
      <w:rFonts w:ascii="ISOCPEUR" w:eastAsia="Times New Roman" w:hAnsi="ISOCPEUR" w:cs="Times New Roman"/>
      <w:i/>
      <w:sz w:val="24"/>
      <w:szCs w:val="24"/>
      <w:lang w:eastAsia="ru-RU"/>
    </w:rPr>
  </w:style>
  <w:style w:type="paragraph" w:customStyle="1" w:styleId="171">
    <w:name w:val="Обычный17"/>
    <w:rsid w:val="003A680D"/>
    <w:pPr>
      <w:spacing w:after="0" w:line="240" w:lineRule="auto"/>
      <w:jc w:val="both"/>
    </w:pPr>
    <w:rPr>
      <w:rFonts w:ascii="Times New Roman" w:eastAsia="Times New Roman" w:hAnsi="Times New Roman" w:cs="Times New Roman"/>
      <w:sz w:val="20"/>
      <w:szCs w:val="20"/>
      <w:lang w:eastAsia="ru-RU"/>
    </w:rPr>
  </w:style>
  <w:style w:type="paragraph" w:customStyle="1" w:styleId="281">
    <w:name w:val="Основной текст с отступом 28"/>
    <w:basedOn w:val="af5"/>
    <w:rsid w:val="00F461CE"/>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90">
    <w:name w:val="Основной текст 29"/>
    <w:basedOn w:val="af5"/>
    <w:rsid w:val="00F461CE"/>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45">
    <w:name w:val="Основной текст с отступом 34"/>
    <w:basedOn w:val="af5"/>
    <w:rsid w:val="00F461CE"/>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36">
    <w:name w:val="Знак Знак Знак Знак13"/>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5">
    <w:name w:val="Титул_Полный_орг"/>
    <w:basedOn w:val="af5"/>
    <w:qFormat/>
    <w:rsid w:val="00F461CE"/>
    <w:pPr>
      <w:spacing w:after="0" w:line="240" w:lineRule="auto"/>
      <w:jc w:val="center"/>
    </w:pPr>
    <w:rPr>
      <w:rFonts w:ascii="Times New Roman" w:eastAsia="Times New Roman" w:hAnsi="Times New Roman" w:cs="Times New Roman"/>
      <w:caps/>
      <w:sz w:val="28"/>
      <w:szCs w:val="28"/>
      <w:lang w:eastAsia="ru-RU"/>
    </w:rPr>
  </w:style>
  <w:style w:type="paragraph" w:customStyle="1" w:styleId="afffffffffffffffffffff6">
    <w:name w:val="Таблица_заголовок"/>
    <w:basedOn w:val="af5"/>
    <w:qFormat/>
    <w:rsid w:val="00F461CE"/>
    <w:pPr>
      <w:spacing w:after="0" w:line="240" w:lineRule="auto"/>
      <w:jc w:val="center"/>
    </w:pPr>
    <w:rPr>
      <w:rFonts w:ascii="Times New Roman" w:eastAsia="Times New Roman" w:hAnsi="Times New Roman" w:cs="Times New Roman"/>
      <w:sz w:val="24"/>
      <w:szCs w:val="24"/>
      <w:lang w:eastAsia="ru-RU"/>
    </w:rPr>
  </w:style>
  <w:style w:type="paragraph" w:customStyle="1" w:styleId="afffffffffffffffffffff7">
    <w:name w:val="Основной_штамп_вид_документа"/>
    <w:basedOn w:val="af5"/>
    <w:rsid w:val="00F461CE"/>
    <w:pPr>
      <w:spacing w:after="0" w:line="240" w:lineRule="auto"/>
      <w:jc w:val="center"/>
    </w:pPr>
    <w:rPr>
      <w:rFonts w:ascii="Times New Roman" w:eastAsia="Times New Roman" w:hAnsi="Times New Roman" w:cs="Arial"/>
      <w:sz w:val="20"/>
      <w:szCs w:val="20"/>
      <w:lang w:val="en-US" w:eastAsia="ru-RU"/>
    </w:rPr>
  </w:style>
  <w:style w:type="paragraph" w:customStyle="1" w:styleId="afffffffffffffffffffff8">
    <w:name w:val="Обычный по центру"/>
    <w:basedOn w:val="af5"/>
    <w:rsid w:val="00F461C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fffffff9">
    <w:name w:val="Титул_дата"/>
    <w:basedOn w:val="af5"/>
    <w:rsid w:val="00F461CE"/>
    <w:pPr>
      <w:spacing w:after="0" w:line="240" w:lineRule="auto"/>
      <w:jc w:val="center"/>
    </w:pPr>
    <w:rPr>
      <w:rFonts w:ascii="Times New Roman" w:eastAsia="Times New Roman" w:hAnsi="Times New Roman" w:cs="Times New Roman"/>
      <w:caps/>
      <w:sz w:val="28"/>
      <w:szCs w:val="24"/>
      <w:lang w:eastAsia="ru-RU"/>
    </w:rPr>
  </w:style>
  <w:style w:type="paragraph" w:customStyle="1" w:styleId="afffffffffffffffffffffa">
    <w:name w:val="Заглавие_листа"/>
    <w:basedOn w:val="af5"/>
    <w:rsid w:val="00F461CE"/>
    <w:pPr>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b">
    <w:name w:val="Титул_Название_проекта"/>
    <w:basedOn w:val="af5"/>
    <w:uiPriority w:val="99"/>
    <w:rsid w:val="00F461CE"/>
    <w:pPr>
      <w:spacing w:after="0"/>
      <w:jc w:val="center"/>
    </w:pPr>
    <w:rPr>
      <w:rFonts w:ascii="Times New Roman" w:eastAsia="Times New Roman" w:hAnsi="Times New Roman" w:cs="Times New Roman"/>
      <w:b/>
      <w:bCs/>
      <w:sz w:val="32"/>
      <w:szCs w:val="20"/>
      <w:lang w:eastAsia="ru-RU"/>
    </w:rPr>
  </w:style>
  <w:style w:type="paragraph" w:customStyle="1" w:styleId="afffffffffffffffffffffc">
    <w:name w:val="Титул_Вид_документации"/>
    <w:basedOn w:val="af5"/>
    <w:uiPriority w:val="99"/>
    <w:rsid w:val="00F461CE"/>
    <w:pPr>
      <w:spacing w:after="0" w:line="240" w:lineRule="auto"/>
      <w:jc w:val="center"/>
    </w:pPr>
    <w:rPr>
      <w:rFonts w:ascii="Times New Roman" w:eastAsia="Times New Roman" w:hAnsi="Times New Roman" w:cs="Times New Roman"/>
      <w:i/>
      <w:iCs/>
      <w:caps/>
      <w:sz w:val="32"/>
      <w:szCs w:val="20"/>
      <w:lang w:eastAsia="ru-RU"/>
    </w:rPr>
  </w:style>
  <w:style w:type="paragraph" w:customStyle="1" w:styleId="afffffffffffffffffffffd">
    <w:name w:val="Титул_Номер_документа"/>
    <w:basedOn w:val="af5"/>
    <w:uiPriority w:val="99"/>
    <w:rsid w:val="00F461CE"/>
    <w:pPr>
      <w:spacing w:after="0" w:line="240" w:lineRule="auto"/>
      <w:jc w:val="center"/>
    </w:pPr>
    <w:rPr>
      <w:rFonts w:ascii="Times New Roman" w:eastAsia="Times New Roman" w:hAnsi="Times New Roman" w:cs="Times New Roman"/>
      <w:b/>
      <w:caps/>
      <w:sz w:val="32"/>
      <w:szCs w:val="24"/>
      <w:lang w:eastAsia="ru-RU"/>
    </w:rPr>
  </w:style>
  <w:style w:type="paragraph" w:customStyle="1" w:styleId="afffffffffffffffffffffe">
    <w:name w:val="Титул_Организация"/>
    <w:basedOn w:val="af5"/>
    <w:next w:val="af5"/>
    <w:qFormat/>
    <w:rsid w:val="00F461CE"/>
    <w:pPr>
      <w:spacing w:after="0" w:line="240" w:lineRule="auto"/>
      <w:jc w:val="center"/>
    </w:pPr>
    <w:rPr>
      <w:rFonts w:ascii="Times New Roman" w:eastAsia="Times New Roman" w:hAnsi="Times New Roman" w:cs="Times New Roman"/>
      <w:b/>
      <w:sz w:val="28"/>
      <w:szCs w:val="24"/>
      <w:lang w:eastAsia="ru-RU"/>
    </w:rPr>
  </w:style>
  <w:style w:type="paragraph" w:customStyle="1" w:styleId="affffffffffffffffffffff">
    <w:name w:val="Титул_должности_фамилии"/>
    <w:basedOn w:val="af5"/>
    <w:next w:val="af5"/>
    <w:rsid w:val="00F461CE"/>
    <w:pPr>
      <w:spacing w:after="0" w:line="240" w:lineRule="auto"/>
      <w:jc w:val="both"/>
    </w:pPr>
    <w:rPr>
      <w:rFonts w:ascii="Times New Roman" w:eastAsia="Times New Roman" w:hAnsi="Times New Roman" w:cs="Times New Roman"/>
      <w:sz w:val="28"/>
      <w:szCs w:val="24"/>
      <w:lang w:eastAsia="ru-RU"/>
    </w:rPr>
  </w:style>
  <w:style w:type="paragraph" w:customStyle="1" w:styleId="affffffffffffffffffffff0">
    <w:name w:val="Титул_изменения_активный"/>
    <w:basedOn w:val="afffffffffffffffffffff8"/>
    <w:rsid w:val="00F461CE"/>
    <w:pPr>
      <w:framePr w:hSpace="567" w:wrap="around" w:vAnchor="page" w:hAnchor="page" w:x="1532" w:y="14176"/>
      <w:ind w:left="-284" w:right="-284"/>
      <w:suppressOverlap/>
    </w:pPr>
    <w:rPr>
      <w:sz w:val="20"/>
    </w:rPr>
  </w:style>
  <w:style w:type="paragraph" w:customStyle="1" w:styleId="affffffffffffffffffffff1">
    <w:name w:val="Титул_изменения_неактивный"/>
    <w:basedOn w:val="affffffffffffffffffffff0"/>
    <w:rsid w:val="00F461CE"/>
    <w:pPr>
      <w:framePr w:wrap="around"/>
    </w:pPr>
    <w:rPr>
      <w:color w:val="FFFFFF"/>
    </w:rPr>
  </w:style>
  <w:style w:type="paragraph" w:customStyle="1" w:styleId="affffffffffffffffffffff2">
    <w:name w:val="Титул_Раздел"/>
    <w:basedOn w:val="af5"/>
    <w:qFormat/>
    <w:rsid w:val="00F461CE"/>
    <w:pPr>
      <w:spacing w:after="0" w:line="240" w:lineRule="auto"/>
      <w:jc w:val="center"/>
    </w:pPr>
    <w:rPr>
      <w:rFonts w:ascii="Times New Roman" w:eastAsia="Times New Roman" w:hAnsi="Times New Roman" w:cs="Times New Roman"/>
      <w:b/>
      <w:sz w:val="32"/>
      <w:szCs w:val="24"/>
      <w:lang w:eastAsia="ru-RU"/>
    </w:rPr>
  </w:style>
  <w:style w:type="paragraph" w:customStyle="1" w:styleId="affffffffffffffffffffff3">
    <w:name w:val="Титут_Подраздел"/>
    <w:basedOn w:val="affffffffffffffffffffff2"/>
    <w:qFormat/>
    <w:rsid w:val="00F461CE"/>
    <w:rPr>
      <w:bCs/>
    </w:rPr>
  </w:style>
  <w:style w:type="paragraph" w:customStyle="1" w:styleId="affffffffffffffffffffff4">
    <w:name w:val="Титул_Книга"/>
    <w:basedOn w:val="affffffffffffffffffffff3"/>
    <w:qFormat/>
    <w:rsid w:val="00F461CE"/>
    <w:rPr>
      <w:bCs w:val="0"/>
    </w:rPr>
  </w:style>
  <w:style w:type="paragraph" w:customStyle="1" w:styleId="affffffffffffffffffffff5">
    <w:name w:val="Титул_Номер_тома"/>
    <w:basedOn w:val="afffffffffffffffffffffd"/>
    <w:qFormat/>
    <w:rsid w:val="00F461CE"/>
    <w:rPr>
      <w:caps w:val="0"/>
      <w:sz w:val="28"/>
    </w:rPr>
  </w:style>
  <w:style w:type="paragraph" w:customStyle="1" w:styleId="21a">
    <w:name w:val="2 Знак Знак Знак Знак Знак Знак Знак Знак Знак Знак Знак Знак Знак Знак Знак1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318">
    <w:name w:val="Маркированный список Знак3 Знак1"/>
    <w:aliases w:val="Маркированный список Знак Знак2 Знак1,Маркированный список Знак Знак2 Знак Знак Знак Знак Знак Знак1"/>
    <w:rsid w:val="00F461CE"/>
    <w:rPr>
      <w:sz w:val="24"/>
      <w:szCs w:val="24"/>
      <w:lang w:val="x-none" w:eastAsia="x-none"/>
    </w:rPr>
  </w:style>
  <w:style w:type="character" w:customStyle="1" w:styleId="1117">
    <w:name w:val="Название объекта Знак11 Знак1"/>
    <w:aliases w:val="Название объекта Знак Знак11 Знак1,Название объекта Знак Знак Знак Знак1 Знак1,Название объекта Знак Знак Знак11 Знак1"/>
    <w:rsid w:val="00F461CE"/>
    <w:rPr>
      <w:b/>
      <w:sz w:val="24"/>
      <w:lang w:val="ru-RU" w:eastAsia="ru-RU" w:bidi="ar-SA"/>
    </w:rPr>
  </w:style>
  <w:style w:type="character" w:customStyle="1" w:styleId="affffffffffffffffffffff6">
    <w:name w:val="Абзац Знак Знак Зна Знак"/>
    <w:rsid w:val="00F461CE"/>
    <w:rPr>
      <w:sz w:val="24"/>
      <w:lang w:val="ru-RU" w:eastAsia="ru-RU" w:bidi="ar-SA"/>
    </w:rPr>
  </w:style>
  <w:style w:type="paragraph" w:customStyle="1" w:styleId="TableText">
    <w:name w:val="Table Text"/>
    <w:basedOn w:val="af5"/>
    <w:rsid w:val="00F461CE"/>
    <w:pPr>
      <w:spacing w:after="120" w:line="240" w:lineRule="auto"/>
    </w:pPr>
    <w:rPr>
      <w:rFonts w:ascii="Arial" w:eastAsia="Times New Roman" w:hAnsi="Arial" w:cs="Times New Roman"/>
      <w:sz w:val="20"/>
      <w:szCs w:val="20"/>
      <w:lang w:eastAsia="ru-RU"/>
    </w:rPr>
  </w:style>
  <w:style w:type="character" w:customStyle="1" w:styleId="FontStyle179">
    <w:name w:val="Font Style179"/>
    <w:rsid w:val="00F461CE"/>
    <w:rPr>
      <w:rFonts w:ascii="Times New Roman" w:hAnsi="Times New Roman" w:cs="Times New Roman"/>
      <w:sz w:val="20"/>
      <w:szCs w:val="20"/>
    </w:rPr>
  </w:style>
  <w:style w:type="paragraph" w:customStyle="1" w:styleId="Style55">
    <w:name w:val="Style55"/>
    <w:basedOn w:val="af5"/>
    <w:rsid w:val="00F461CE"/>
    <w:pPr>
      <w:widowControl w:val="0"/>
      <w:autoSpaceDE w:val="0"/>
      <w:autoSpaceDN w:val="0"/>
      <w:adjustRightInd w:val="0"/>
      <w:spacing w:after="0" w:line="415" w:lineRule="exact"/>
      <w:ind w:firstLine="696"/>
      <w:jc w:val="both"/>
    </w:pPr>
    <w:rPr>
      <w:rFonts w:ascii="Times New Roman" w:eastAsia="Times New Roman" w:hAnsi="Times New Roman" w:cs="Times New Roman"/>
      <w:sz w:val="24"/>
      <w:szCs w:val="24"/>
      <w:lang w:eastAsia="ru-RU"/>
    </w:rPr>
  </w:style>
  <w:style w:type="character" w:customStyle="1" w:styleId="FontStyle161">
    <w:name w:val="Font Style161"/>
    <w:rsid w:val="00F461CE"/>
    <w:rPr>
      <w:rFonts w:ascii="Times New Roman" w:hAnsi="Times New Roman" w:cs="Times New Roman"/>
      <w:sz w:val="22"/>
      <w:szCs w:val="22"/>
    </w:rPr>
  </w:style>
  <w:style w:type="character" w:customStyle="1" w:styleId="FontStyle180">
    <w:name w:val="Font Style180"/>
    <w:rsid w:val="00F461CE"/>
    <w:rPr>
      <w:rFonts w:ascii="Times New Roman" w:hAnsi="Times New Roman" w:cs="Times New Roman"/>
      <w:sz w:val="14"/>
      <w:szCs w:val="14"/>
    </w:rPr>
  </w:style>
  <w:style w:type="paragraph" w:customStyle="1" w:styleId="Style57">
    <w:name w:val="Style57"/>
    <w:basedOn w:val="af5"/>
    <w:rsid w:val="00F461CE"/>
    <w:pPr>
      <w:widowControl w:val="0"/>
      <w:autoSpaceDE w:val="0"/>
      <w:autoSpaceDN w:val="0"/>
      <w:adjustRightInd w:val="0"/>
      <w:spacing w:after="0" w:line="418" w:lineRule="exact"/>
      <w:ind w:firstLine="720"/>
      <w:jc w:val="both"/>
    </w:pPr>
    <w:rPr>
      <w:rFonts w:ascii="Times New Roman" w:eastAsia="Times New Roman" w:hAnsi="Times New Roman" w:cs="Times New Roman"/>
      <w:sz w:val="24"/>
      <w:szCs w:val="24"/>
      <w:lang w:eastAsia="ru-RU"/>
    </w:rPr>
  </w:style>
  <w:style w:type="paragraph" w:customStyle="1" w:styleId="Style145">
    <w:name w:val="Style145"/>
    <w:basedOn w:val="af5"/>
    <w:rsid w:val="00F461CE"/>
    <w:pPr>
      <w:widowControl w:val="0"/>
      <w:autoSpaceDE w:val="0"/>
      <w:autoSpaceDN w:val="0"/>
      <w:adjustRightInd w:val="0"/>
      <w:spacing w:after="0" w:line="427" w:lineRule="exact"/>
    </w:pPr>
    <w:rPr>
      <w:rFonts w:ascii="Times New Roman" w:eastAsia="Times New Roman" w:hAnsi="Times New Roman" w:cs="Times New Roman"/>
      <w:sz w:val="24"/>
      <w:szCs w:val="24"/>
      <w:lang w:eastAsia="ru-RU"/>
    </w:rPr>
  </w:style>
  <w:style w:type="character" w:customStyle="1" w:styleId="FontStyle163">
    <w:name w:val="Font Style163"/>
    <w:rsid w:val="00F461CE"/>
    <w:rPr>
      <w:rFonts w:ascii="Times New Roman" w:hAnsi="Times New Roman" w:cs="Times New Roman"/>
      <w:b/>
      <w:bCs/>
      <w:i/>
      <w:iCs/>
      <w:sz w:val="20"/>
      <w:szCs w:val="20"/>
    </w:rPr>
  </w:style>
  <w:style w:type="character" w:customStyle="1" w:styleId="FontStyle162">
    <w:name w:val="Font Style162"/>
    <w:rsid w:val="00F461CE"/>
    <w:rPr>
      <w:rFonts w:ascii="Times New Roman" w:hAnsi="Times New Roman" w:cs="Times New Roman"/>
      <w:b/>
      <w:bCs/>
      <w:i/>
      <w:iCs/>
      <w:smallCaps/>
      <w:sz w:val="22"/>
      <w:szCs w:val="22"/>
    </w:rPr>
  </w:style>
  <w:style w:type="paragraph" w:customStyle="1" w:styleId="Style39">
    <w:name w:val="Style39"/>
    <w:basedOn w:val="af5"/>
    <w:rsid w:val="00F461CE"/>
    <w:pPr>
      <w:widowControl w:val="0"/>
      <w:autoSpaceDE w:val="0"/>
      <w:autoSpaceDN w:val="0"/>
      <w:adjustRightInd w:val="0"/>
      <w:spacing w:after="0" w:line="289" w:lineRule="exact"/>
      <w:ind w:firstLine="859"/>
      <w:jc w:val="both"/>
    </w:pPr>
    <w:rPr>
      <w:rFonts w:ascii="Times New Roman" w:eastAsia="Times New Roman" w:hAnsi="Times New Roman" w:cs="Times New Roman"/>
      <w:sz w:val="24"/>
      <w:szCs w:val="24"/>
      <w:lang w:eastAsia="ru-RU"/>
    </w:rPr>
  </w:style>
  <w:style w:type="paragraph" w:customStyle="1" w:styleId="Style2">
    <w:name w:val="Style2"/>
    <w:basedOn w:val="af5"/>
    <w:uiPriority w:val="99"/>
    <w:rsid w:val="00F461CE"/>
    <w:pPr>
      <w:widowControl w:val="0"/>
      <w:autoSpaceDE w:val="0"/>
      <w:autoSpaceDN w:val="0"/>
      <w:adjustRightInd w:val="0"/>
      <w:spacing w:after="0" w:line="169" w:lineRule="exact"/>
      <w:ind w:firstLine="341"/>
      <w:jc w:val="both"/>
    </w:pPr>
    <w:rPr>
      <w:rFonts w:ascii="Times New Roman" w:eastAsia="Times New Roman" w:hAnsi="Times New Roman" w:cs="Times New Roman"/>
      <w:sz w:val="24"/>
      <w:szCs w:val="24"/>
      <w:lang w:eastAsia="ru-RU"/>
    </w:rPr>
  </w:style>
  <w:style w:type="paragraph" w:customStyle="1" w:styleId="affffffffffffffffffffff7">
    <w:name w:val="Стиль отчет"/>
    <w:basedOn w:val="af5"/>
    <w:rsid w:val="00F461CE"/>
    <w:pPr>
      <w:spacing w:after="0" w:line="264" w:lineRule="auto"/>
      <w:ind w:firstLine="720"/>
      <w:jc w:val="both"/>
    </w:pPr>
    <w:rPr>
      <w:rFonts w:ascii="Times New Roman" w:eastAsia="Times New Roman" w:hAnsi="Times New Roman" w:cs="Times New Roman"/>
      <w:sz w:val="24"/>
      <w:szCs w:val="20"/>
      <w:lang w:eastAsia="ru-RU"/>
    </w:rPr>
  </w:style>
  <w:style w:type="paragraph" w:customStyle="1" w:styleId="xl50">
    <w:name w:val="xl50"/>
    <w:basedOn w:val="af5"/>
    <w:rsid w:val="00F461C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affffffffffffffffffffff8">
    <w:name w:val="Знак Знак Знак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b">
    <w:name w:val="2 Знак Знак Знак Знак Знак Знак Знак Знак Знак Знак Знак Знак Знак Знак Знак1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1ff5">
    <w:name w:val="Знак Знак Знак Знак1 Знак"/>
    <w:link w:val="1ff4"/>
    <w:rsid w:val="00F461CE"/>
    <w:rPr>
      <w:rFonts w:ascii="Verdana" w:eastAsia="MS Mincho" w:hAnsi="Verdana" w:cs="Franklin Gothic Book"/>
      <w:sz w:val="20"/>
      <w:szCs w:val="20"/>
      <w:lang w:val="en-US"/>
    </w:rPr>
  </w:style>
  <w:style w:type="paragraph" w:customStyle="1" w:styleId="affffffffffffffffffffff9">
    <w:name w:val="Обычный + По ширине"/>
    <w:aliases w:val="Справа:  0,07 см,Междустр.интервал:  множитель 1,25 ин + ..."/>
    <w:basedOn w:val="af5"/>
    <w:rsid w:val="00F461CE"/>
    <w:pPr>
      <w:spacing w:after="0" w:line="240" w:lineRule="auto"/>
    </w:pPr>
    <w:rPr>
      <w:rFonts w:ascii="Times New Roman" w:eastAsia="Times New Roman" w:hAnsi="Times New Roman" w:cs="Times New Roman"/>
      <w:sz w:val="24"/>
      <w:szCs w:val="24"/>
      <w:lang w:eastAsia="ru-RU"/>
    </w:rPr>
  </w:style>
  <w:style w:type="character" w:customStyle="1" w:styleId="FontStyle77">
    <w:name w:val="Font Style77"/>
    <w:rsid w:val="00F461CE"/>
    <w:rPr>
      <w:rFonts w:ascii="Times New Roman" w:hAnsi="Times New Roman" w:cs="Times New Roman"/>
      <w:sz w:val="22"/>
      <w:szCs w:val="22"/>
    </w:rPr>
  </w:style>
  <w:style w:type="character" w:customStyle="1" w:styleId="FontStyle15">
    <w:name w:val="Font Style15"/>
    <w:uiPriority w:val="99"/>
    <w:rsid w:val="00F461CE"/>
    <w:rPr>
      <w:rFonts w:ascii="Times New Roman" w:hAnsi="Times New Roman" w:cs="Times New Roman"/>
      <w:sz w:val="16"/>
      <w:szCs w:val="16"/>
    </w:rPr>
  </w:style>
  <w:style w:type="character" w:customStyle="1" w:styleId="FontStyle94">
    <w:name w:val="Font Style94"/>
    <w:uiPriority w:val="99"/>
    <w:rsid w:val="00F461CE"/>
    <w:rPr>
      <w:rFonts w:ascii="Times New Roman" w:hAnsi="Times New Roman" w:cs="Times New Roman"/>
      <w:sz w:val="24"/>
      <w:szCs w:val="24"/>
    </w:rPr>
  </w:style>
  <w:style w:type="character" w:customStyle="1" w:styleId="FontStyle109">
    <w:name w:val="Font Style109"/>
    <w:uiPriority w:val="99"/>
    <w:rsid w:val="00F461CE"/>
    <w:rPr>
      <w:rFonts w:ascii="Times New Roman" w:hAnsi="Times New Roman" w:cs="Times New Roman"/>
      <w:b/>
      <w:bCs/>
      <w:sz w:val="18"/>
      <w:szCs w:val="18"/>
    </w:rPr>
  </w:style>
  <w:style w:type="paragraph" w:customStyle="1" w:styleId="Style69">
    <w:name w:val="Style69"/>
    <w:basedOn w:val="af5"/>
    <w:uiPriority w:val="99"/>
    <w:rsid w:val="00F461CE"/>
    <w:pPr>
      <w:widowControl w:val="0"/>
      <w:autoSpaceDE w:val="0"/>
      <w:autoSpaceDN w:val="0"/>
      <w:adjustRightInd w:val="0"/>
      <w:spacing w:after="0" w:line="266" w:lineRule="exact"/>
      <w:jc w:val="center"/>
    </w:pPr>
    <w:rPr>
      <w:rFonts w:ascii="Times New Roman" w:eastAsia="Times New Roman" w:hAnsi="Times New Roman" w:cs="Times New Roman"/>
      <w:sz w:val="24"/>
      <w:szCs w:val="24"/>
      <w:lang w:eastAsia="ru-RU"/>
    </w:rPr>
  </w:style>
  <w:style w:type="character" w:customStyle="1" w:styleId="affffffffffffffff8">
    <w:name w:val="рисунок Знак"/>
    <w:link w:val="ab"/>
    <w:locked/>
    <w:rsid w:val="00F461CE"/>
    <w:rPr>
      <w:rFonts w:ascii="Times New Roman" w:eastAsia="Times New Roman" w:hAnsi="Times New Roman" w:cs="Arial"/>
      <w:bCs/>
      <w:sz w:val="28"/>
      <w:szCs w:val="28"/>
      <w:lang w:eastAsia="ru-RU"/>
    </w:rPr>
  </w:style>
  <w:style w:type="paragraph" w:customStyle="1" w:styleId="1fffff">
    <w:name w:val="Знак Знак Знак Знак Знак Знак Знак1"/>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Heading2Char">
    <w:name w:val="Heading 2 Char"/>
    <w:aliases w:val="Заголовок 2 Знак1 Char,Заголовок 2 Знак Знак Char,Заголовок 2 Знак Знак1 Знак Char,Заголовок 2 Знак2 Знак Знак Знак Char,Заголовок 2 Знак Знак1 Знак Знак Знак Char,Заголовок 2 Знак1 Знак Знак Знак Знак Char"/>
    <w:rsid w:val="00F461CE"/>
    <w:rPr>
      <w:rFonts w:ascii="Cambria" w:eastAsia="Times New Roman" w:hAnsi="Cambria" w:cs="Times New Roman"/>
      <w:b/>
      <w:bCs/>
      <w:i/>
      <w:iCs/>
      <w:sz w:val="28"/>
      <w:szCs w:val="28"/>
    </w:rPr>
  </w:style>
  <w:style w:type="character" w:customStyle="1" w:styleId="afffff2">
    <w:name w:val="НумТабСтрока Знак"/>
    <w:link w:val="afffff1"/>
    <w:rsid w:val="00F461CE"/>
    <w:rPr>
      <w:rFonts w:ascii="Arial" w:eastAsia="Times New Roman" w:hAnsi="Arial" w:cs="Times New Roman"/>
      <w:snapToGrid w:val="0"/>
      <w:sz w:val="20"/>
      <w:szCs w:val="20"/>
      <w:lang w:eastAsia="ru-RU"/>
    </w:rPr>
  </w:style>
  <w:style w:type="paragraph" w:customStyle="1" w:styleId="affffffffffffffffffffffa">
    <w:name w:val="a"/>
    <w:basedOn w:val="af5"/>
    <w:rsid w:val="00F461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3">
    <w:name w:val="Маркированный список 2 Знак"/>
    <w:link w:val="20"/>
    <w:rsid w:val="00F461CE"/>
    <w:rPr>
      <w:rFonts w:ascii="Times New Roman" w:eastAsia="Times New Roman" w:hAnsi="Times New Roman" w:cs="Times New Roman"/>
      <w:sz w:val="20"/>
      <w:szCs w:val="20"/>
      <w:lang w:eastAsia="ru-RU"/>
    </w:rPr>
  </w:style>
  <w:style w:type="paragraph" w:customStyle="1" w:styleId="1fffff0">
    <w:name w:val="Знак1 Знак Знак Знак"/>
    <w:basedOn w:val="af5"/>
    <w:rsid w:val="00F461CE"/>
    <w:pPr>
      <w:spacing w:after="160" w:line="240" w:lineRule="exact"/>
    </w:pPr>
    <w:rPr>
      <w:rFonts w:ascii="Verdana" w:eastAsia="Times New Roman" w:hAnsi="Verdana" w:cs="Times New Roman"/>
      <w:sz w:val="20"/>
      <w:szCs w:val="20"/>
      <w:lang w:val="en-US"/>
    </w:rPr>
  </w:style>
  <w:style w:type="paragraph" w:customStyle="1" w:styleId="affffffffffffffffffffffb">
    <w:name w:val="Система"/>
    <w:basedOn w:val="51"/>
    <w:rsid w:val="00F461CE"/>
    <w:pPr>
      <w:widowControl w:val="0"/>
      <w:tabs>
        <w:tab w:val="clear" w:pos="0"/>
      </w:tabs>
      <w:suppressAutoHyphens w:val="0"/>
      <w:spacing w:line="360" w:lineRule="auto"/>
      <w:ind w:left="0"/>
    </w:pPr>
    <w:rPr>
      <w:rFonts w:eastAsia="Times"/>
      <w:spacing w:val="80"/>
      <w:sz w:val="24"/>
      <w:szCs w:val="20"/>
      <w:lang w:val="ru-RU" w:eastAsia="ru-RU"/>
    </w:rPr>
  </w:style>
  <w:style w:type="paragraph" w:customStyle="1" w:styleId="1fffff1">
    <w:name w:val="Знак Знак Знак1 Знак Знак Знак Знак Знак Знак Знак"/>
    <w:basedOn w:val="af5"/>
    <w:rsid w:val="00F461CE"/>
    <w:pPr>
      <w:spacing w:after="160" w:line="240" w:lineRule="exact"/>
    </w:pPr>
    <w:rPr>
      <w:rFonts w:ascii="Verdana" w:eastAsia="Times New Roman" w:hAnsi="Verdana" w:cs="Times New Roman"/>
      <w:sz w:val="20"/>
      <w:szCs w:val="20"/>
      <w:lang w:val="en-US"/>
    </w:rPr>
  </w:style>
  <w:style w:type="character" w:customStyle="1" w:styleId="1fffff2">
    <w:name w:val="Основной текст с отступом Знак1"/>
    <w:rsid w:val="00F461CE"/>
    <w:rPr>
      <w:rFonts w:ascii="Arial" w:hAnsi="Arial"/>
      <w:szCs w:val="24"/>
    </w:rPr>
  </w:style>
  <w:style w:type="character" w:customStyle="1" w:styleId="11f">
    <w:name w:val="Знак Знак11"/>
    <w:rsid w:val="00F461CE"/>
    <w:rPr>
      <w:rFonts w:ascii="Arial" w:hAnsi="Arial"/>
      <w:b/>
      <w:sz w:val="28"/>
      <w:lang w:val="ru-RU" w:eastAsia="ru-RU" w:bidi="ar-SA"/>
    </w:rPr>
  </w:style>
  <w:style w:type="character" w:customStyle="1" w:styleId="6f1">
    <w:name w:val="Знак Знак6"/>
    <w:rsid w:val="00F461CE"/>
    <w:rPr>
      <w:rFonts w:ascii="Arial" w:hAnsi="Arial"/>
      <w:b/>
      <w:sz w:val="28"/>
      <w:lang w:val="ru-RU" w:eastAsia="ru-RU" w:bidi="ar-SA"/>
    </w:rPr>
  </w:style>
  <w:style w:type="character" w:customStyle="1" w:styleId="523">
    <w:name w:val="Знак Знак52"/>
    <w:rsid w:val="00F461CE"/>
    <w:rPr>
      <w:rFonts w:ascii="Arial" w:hAnsi="Arial"/>
      <w:b/>
      <w:sz w:val="28"/>
      <w:lang w:val="ru-RU" w:eastAsia="ru-RU" w:bidi="ar-SA"/>
    </w:rPr>
  </w:style>
  <w:style w:type="character" w:customStyle="1" w:styleId="417">
    <w:name w:val="Знак Знак41"/>
    <w:rsid w:val="00F461CE"/>
    <w:rPr>
      <w:rFonts w:ascii="Arial" w:hAnsi="Arial"/>
      <w:b/>
      <w:sz w:val="24"/>
      <w:lang w:val="ru-RU" w:eastAsia="ru-RU" w:bidi="ar-SA"/>
    </w:rPr>
  </w:style>
  <w:style w:type="character" w:customStyle="1" w:styleId="3ff9">
    <w:name w:val="Знак Знак3"/>
    <w:rsid w:val="00F461CE"/>
    <w:rPr>
      <w:rFonts w:ascii="Arial" w:hAnsi="Arial"/>
      <w:b/>
      <w:sz w:val="24"/>
      <w:lang w:val="ru-RU" w:eastAsia="ru-RU" w:bidi="ar-SA"/>
    </w:rPr>
  </w:style>
  <w:style w:type="paragraph" w:customStyle="1" w:styleId="-ff1">
    <w:name w:val="УГТП-Текст"/>
    <w:basedOn w:val="af5"/>
    <w:link w:val="-13"/>
    <w:rsid w:val="00F461CE"/>
    <w:pPr>
      <w:spacing w:after="0" w:line="240" w:lineRule="auto"/>
      <w:ind w:left="284" w:right="284" w:firstLine="851"/>
      <w:jc w:val="both"/>
    </w:pPr>
    <w:rPr>
      <w:rFonts w:ascii="Arial" w:eastAsia="Times New Roman" w:hAnsi="Arial" w:cs="Arial"/>
      <w:sz w:val="24"/>
      <w:szCs w:val="24"/>
      <w:lang w:eastAsia="ru-RU"/>
    </w:rPr>
  </w:style>
  <w:style w:type="character" w:customStyle="1" w:styleId="-13">
    <w:name w:val="УГТП-Текст Знак1"/>
    <w:link w:val="-ff1"/>
    <w:rsid w:val="00F461CE"/>
    <w:rPr>
      <w:rFonts w:ascii="Arial" w:eastAsia="Times New Roman" w:hAnsi="Arial" w:cs="Arial"/>
      <w:sz w:val="24"/>
      <w:szCs w:val="24"/>
      <w:lang w:eastAsia="ru-RU"/>
    </w:rPr>
  </w:style>
  <w:style w:type="paragraph" w:customStyle="1" w:styleId="2ffff">
    <w:name w:val="Знак2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c">
    <w:name w:val="Знак2 Знак Знак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d">
    <w:name w:val="Знак2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337">
    <w:name w:val="Основной текст 33"/>
    <w:basedOn w:val="af5"/>
    <w:rsid w:val="00F461CE"/>
    <w:pPr>
      <w:tabs>
        <w:tab w:val="center" w:pos="567"/>
      </w:tabs>
      <w:spacing w:after="0" w:line="240" w:lineRule="auto"/>
      <w:jc w:val="both"/>
    </w:pPr>
    <w:rPr>
      <w:rFonts w:ascii="Times New Roman" w:eastAsia="Times New Roman" w:hAnsi="Times New Roman" w:cs="Times New Roman"/>
      <w:sz w:val="24"/>
      <w:szCs w:val="20"/>
      <w:lang w:eastAsia="ru-RU"/>
    </w:rPr>
  </w:style>
  <w:style w:type="character" w:customStyle="1" w:styleId="137">
    <w:name w:val="Знак Знак13"/>
    <w:rsid w:val="00F461CE"/>
    <w:rPr>
      <w:b/>
      <w:bCs/>
      <w:kern w:val="32"/>
      <w:sz w:val="32"/>
      <w:szCs w:val="32"/>
      <w:lang w:val="x-none" w:eastAsia="x-none" w:bidi="ar-SA"/>
    </w:rPr>
  </w:style>
  <w:style w:type="character" w:customStyle="1" w:styleId="FontStyle352">
    <w:name w:val="Font Style352"/>
    <w:rsid w:val="00F461CE"/>
    <w:rPr>
      <w:rFonts w:ascii="Times New Roman" w:hAnsi="Times New Roman" w:cs="Times New Roman"/>
      <w:sz w:val="24"/>
      <w:szCs w:val="24"/>
    </w:rPr>
  </w:style>
  <w:style w:type="character" w:customStyle="1" w:styleId="FontStyle349">
    <w:name w:val="Font Style349"/>
    <w:rsid w:val="00F461CE"/>
    <w:rPr>
      <w:rFonts w:ascii="Times New Roman" w:hAnsi="Times New Roman" w:cs="Times New Roman"/>
      <w:sz w:val="24"/>
      <w:szCs w:val="24"/>
    </w:rPr>
  </w:style>
  <w:style w:type="paragraph" w:customStyle="1" w:styleId="6f2">
    <w:name w:val="отступ 6"/>
    <w:basedOn w:val="af5"/>
    <w:rsid w:val="00F461CE"/>
    <w:pPr>
      <w:spacing w:before="120" w:after="0" w:line="240" w:lineRule="auto"/>
      <w:jc w:val="center"/>
    </w:pPr>
    <w:rPr>
      <w:rFonts w:ascii="Arial" w:eastAsia="Calibri" w:hAnsi="Arial" w:cs="Times New Roman"/>
      <w:szCs w:val="20"/>
      <w:lang w:eastAsia="ru-RU"/>
    </w:rPr>
  </w:style>
  <w:style w:type="paragraph" w:customStyle="1" w:styleId="6-">
    <w:name w:val="отступ 6 в-н"/>
    <w:basedOn w:val="6f2"/>
    <w:rsid w:val="00F461CE"/>
    <w:pPr>
      <w:spacing w:after="120"/>
    </w:pPr>
  </w:style>
  <w:style w:type="paragraph" w:customStyle="1" w:styleId="affffffffffffffffffffffc">
    <w:name w:val="ноль"/>
    <w:basedOn w:val="af5"/>
    <w:rsid w:val="00F461CE"/>
    <w:pPr>
      <w:spacing w:after="0" w:line="240" w:lineRule="auto"/>
    </w:pPr>
    <w:rPr>
      <w:rFonts w:ascii="Times New Roman" w:eastAsia="Calibri" w:hAnsi="Times New Roman" w:cs="Times New Roman"/>
      <w:sz w:val="16"/>
      <w:szCs w:val="20"/>
      <w:lang w:eastAsia="ru-RU"/>
    </w:rPr>
  </w:style>
  <w:style w:type="paragraph" w:customStyle="1" w:styleId="95">
    <w:name w:val="Знак Знак9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d">
    <w:name w:val="книга"/>
    <w:basedOn w:val="aff4"/>
    <w:rsid w:val="00F461CE"/>
    <w:pPr>
      <w:widowControl/>
      <w:suppressAutoHyphens w:val="0"/>
      <w:spacing w:before="60" w:after="0"/>
      <w:ind w:left="0"/>
      <w:jc w:val="left"/>
    </w:pPr>
    <w:rPr>
      <w:rFonts w:ascii="Times New Roman" w:hAnsi="Times New Roman" w:cs="Times New Roman"/>
      <w:b/>
      <w:sz w:val="24"/>
      <w:lang w:eastAsia="ru-RU"/>
    </w:rPr>
  </w:style>
  <w:style w:type="paragraph" w:customStyle="1" w:styleId="affffffffffffffffffffffe">
    <w:name w:val="разработчик"/>
    <w:basedOn w:val="aff4"/>
    <w:rsid w:val="00F461CE"/>
    <w:pPr>
      <w:widowControl/>
      <w:suppressAutoHyphens w:val="0"/>
      <w:spacing w:before="60" w:after="0"/>
      <w:ind w:left="0"/>
      <w:jc w:val="left"/>
    </w:pPr>
    <w:rPr>
      <w:rFonts w:ascii="Times New Roman" w:hAnsi="Times New Roman" w:cs="Times New Roman"/>
      <w:sz w:val="24"/>
      <w:lang w:eastAsia="ru-RU"/>
    </w:rPr>
  </w:style>
  <w:style w:type="paragraph" w:customStyle="1" w:styleId="afffffffffffffffffffffff">
    <w:name w:val="раздел"/>
    <w:basedOn w:val="aff4"/>
    <w:rsid w:val="00F461CE"/>
    <w:pPr>
      <w:widowControl/>
      <w:suppressAutoHyphens w:val="0"/>
      <w:spacing w:after="0"/>
      <w:ind w:left="0"/>
      <w:jc w:val="left"/>
    </w:pPr>
    <w:rPr>
      <w:rFonts w:ascii="Times New Roman" w:hAnsi="Times New Roman" w:cs="Times New Roman"/>
      <w:b/>
      <w:sz w:val="24"/>
      <w:szCs w:val="24"/>
      <w:lang w:eastAsia="ru-RU"/>
    </w:rPr>
  </w:style>
  <w:style w:type="paragraph" w:customStyle="1" w:styleId="afffffffffffffffffffffff0">
    <w:name w:val="Обозначение"/>
    <w:basedOn w:val="af5"/>
    <w:rsid w:val="00F461CE"/>
    <w:pPr>
      <w:spacing w:after="0" w:line="240" w:lineRule="auto"/>
    </w:pPr>
    <w:rPr>
      <w:rFonts w:ascii="Times New Roman" w:eastAsia="Times New Roman" w:hAnsi="Times New Roman" w:cs="Times New Roman"/>
      <w:b/>
      <w:sz w:val="24"/>
      <w:szCs w:val="24"/>
      <w:lang w:eastAsia="ru-RU"/>
    </w:rPr>
  </w:style>
  <w:style w:type="paragraph" w:customStyle="1" w:styleId="afffffffffffffffffffffff1">
    <w:name w:val="Наименование"/>
    <w:basedOn w:val="af5"/>
    <w:rsid w:val="00F461CE"/>
    <w:pPr>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f5"/>
    <w:uiPriority w:val="99"/>
    <w:rsid w:val="00F461CE"/>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character" w:customStyle="1" w:styleId="FontStyle61">
    <w:name w:val="Font Style61"/>
    <w:uiPriority w:val="99"/>
    <w:rsid w:val="00F461CE"/>
    <w:rPr>
      <w:rFonts w:ascii="Times New Roman" w:hAnsi="Times New Roman" w:cs="Times New Roman"/>
      <w:b/>
      <w:bCs/>
      <w:sz w:val="24"/>
      <w:szCs w:val="24"/>
    </w:rPr>
  </w:style>
  <w:style w:type="character" w:customStyle="1" w:styleId="FontStyle63">
    <w:name w:val="Font Style63"/>
    <w:uiPriority w:val="99"/>
    <w:rsid w:val="00F461CE"/>
    <w:rPr>
      <w:rFonts w:ascii="Times New Roman" w:hAnsi="Times New Roman" w:cs="Times New Roman"/>
      <w:sz w:val="22"/>
      <w:szCs w:val="22"/>
    </w:rPr>
  </w:style>
  <w:style w:type="paragraph" w:customStyle="1" w:styleId="96">
    <w:name w:val="Знак Знак9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FontStyle200">
    <w:name w:val="Font Style200"/>
    <w:rsid w:val="00F461CE"/>
    <w:rPr>
      <w:rFonts w:ascii="Times New Roman" w:hAnsi="Times New Roman" w:cs="Times New Roman"/>
      <w:sz w:val="20"/>
      <w:szCs w:val="20"/>
    </w:rPr>
  </w:style>
  <w:style w:type="paragraph" w:customStyle="1" w:styleId="Style9">
    <w:name w:val="Style9"/>
    <w:basedOn w:val="af5"/>
    <w:uiPriority w:val="99"/>
    <w:rsid w:val="00F461CE"/>
    <w:pPr>
      <w:widowControl w:val="0"/>
      <w:autoSpaceDE w:val="0"/>
      <w:autoSpaceDN w:val="0"/>
      <w:adjustRightInd w:val="0"/>
      <w:spacing w:after="0" w:line="223" w:lineRule="exact"/>
      <w:jc w:val="both"/>
    </w:pPr>
    <w:rPr>
      <w:rFonts w:ascii="Arial" w:eastAsia="Times New Roman" w:hAnsi="Arial" w:cs="Times New Roman"/>
      <w:sz w:val="24"/>
      <w:szCs w:val="24"/>
      <w:lang w:eastAsia="ru-RU"/>
    </w:rPr>
  </w:style>
  <w:style w:type="character" w:customStyle="1" w:styleId="FontStyle32">
    <w:name w:val="Font Style32"/>
    <w:rsid w:val="00F461CE"/>
    <w:rPr>
      <w:rFonts w:ascii="Times New Roman" w:hAnsi="Times New Roman" w:cs="Times New Roman" w:hint="default"/>
      <w:sz w:val="22"/>
      <w:szCs w:val="22"/>
    </w:rPr>
  </w:style>
  <w:style w:type="paragraph" w:customStyle="1" w:styleId="Style93">
    <w:name w:val="Style93"/>
    <w:basedOn w:val="af5"/>
    <w:rsid w:val="00F461CE"/>
    <w:pPr>
      <w:widowControl w:val="0"/>
      <w:autoSpaceDE w:val="0"/>
      <w:autoSpaceDN w:val="0"/>
      <w:adjustRightInd w:val="0"/>
      <w:spacing w:after="0" w:line="319" w:lineRule="exact"/>
      <w:ind w:firstLine="926"/>
      <w:jc w:val="both"/>
    </w:pPr>
    <w:rPr>
      <w:rFonts w:ascii="Times New Roman" w:eastAsia="Times New Roman" w:hAnsi="Times New Roman" w:cs="Times New Roman"/>
      <w:sz w:val="24"/>
      <w:szCs w:val="24"/>
      <w:lang w:eastAsia="ru-RU"/>
    </w:rPr>
  </w:style>
  <w:style w:type="paragraph" w:customStyle="1" w:styleId="afffffffffffffffffffffff2">
    <w:name w:val="Основной текст продолжение Знак Знак Знак"/>
    <w:basedOn w:val="affb"/>
    <w:next w:val="affb"/>
    <w:link w:val="afffffffffffffffffffffff3"/>
    <w:rsid w:val="00F461CE"/>
    <w:pPr>
      <w:widowControl w:val="0"/>
      <w:tabs>
        <w:tab w:val="left" w:pos="851"/>
      </w:tabs>
      <w:spacing w:before="120"/>
      <w:ind w:firstLine="709"/>
    </w:pPr>
    <w:rPr>
      <w:sz w:val="24"/>
    </w:rPr>
  </w:style>
  <w:style w:type="character" w:customStyle="1" w:styleId="afffffffffffffffffffffff3">
    <w:name w:val="Основной текст продолжение Знак Знак Знак Знак"/>
    <w:link w:val="afffffffffffffffffffffff2"/>
    <w:rsid w:val="00F461CE"/>
    <w:rPr>
      <w:rFonts w:ascii="Times New Roman" w:eastAsia="Times New Roman" w:hAnsi="Times New Roman" w:cs="Times New Roman"/>
      <w:sz w:val="24"/>
      <w:szCs w:val="20"/>
      <w:lang w:eastAsia="ru-RU"/>
    </w:rPr>
  </w:style>
  <w:style w:type="character" w:customStyle="1" w:styleId="TimesNewRoman115pt">
    <w:name w:val="Основной текст + Times New Roman;11;5 pt"/>
    <w:rsid w:val="00F461C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11f0">
    <w:name w:val="Знак1 Знак Знак Знак1"/>
    <w:basedOn w:val="af5"/>
    <w:rsid w:val="00F461CE"/>
    <w:pPr>
      <w:spacing w:after="160" w:line="240" w:lineRule="exact"/>
    </w:pPr>
    <w:rPr>
      <w:rFonts w:ascii="Verdana" w:eastAsia="Times New Roman" w:hAnsi="Verdana" w:cs="Times New Roman"/>
      <w:sz w:val="20"/>
      <w:szCs w:val="20"/>
      <w:lang w:val="en-US"/>
    </w:rPr>
  </w:style>
  <w:style w:type="paragraph" w:customStyle="1" w:styleId="11f1">
    <w:name w:val="Знак Знак Знак1 Знак Знак Знак Знак Знак Знак Знак1"/>
    <w:basedOn w:val="af5"/>
    <w:rsid w:val="00F461CE"/>
    <w:pPr>
      <w:spacing w:after="160" w:line="240" w:lineRule="exact"/>
    </w:pPr>
    <w:rPr>
      <w:rFonts w:ascii="Verdana" w:eastAsia="Times New Roman" w:hAnsi="Verdana" w:cs="Times New Roman"/>
      <w:sz w:val="20"/>
      <w:szCs w:val="20"/>
      <w:lang w:val="en-US"/>
    </w:rPr>
  </w:style>
  <w:style w:type="character" w:customStyle="1" w:styleId="616">
    <w:name w:val="Знак Знак61"/>
    <w:rsid w:val="00F461CE"/>
    <w:rPr>
      <w:rFonts w:ascii="Arial" w:hAnsi="Arial"/>
      <w:b/>
      <w:sz w:val="28"/>
      <w:lang w:val="ru-RU" w:eastAsia="ru-RU" w:bidi="ar-SA"/>
    </w:rPr>
  </w:style>
  <w:style w:type="character" w:customStyle="1" w:styleId="319">
    <w:name w:val="Знак Знак31"/>
    <w:rsid w:val="00F461CE"/>
    <w:rPr>
      <w:rFonts w:ascii="Arial" w:hAnsi="Arial"/>
      <w:b/>
      <w:sz w:val="24"/>
      <w:lang w:val="ru-RU" w:eastAsia="ru-RU" w:bidi="ar-SA"/>
    </w:rPr>
  </w:style>
  <w:style w:type="character" w:customStyle="1" w:styleId="1314">
    <w:name w:val="Знак Знак131"/>
    <w:rsid w:val="00F461CE"/>
    <w:rPr>
      <w:b/>
      <w:bCs/>
      <w:kern w:val="32"/>
      <w:sz w:val="32"/>
      <w:szCs w:val="32"/>
      <w:lang w:val="x-none" w:eastAsia="x-none" w:bidi="ar-SA"/>
    </w:rPr>
  </w:style>
  <w:style w:type="paragraph" w:customStyle="1" w:styleId="913">
    <w:name w:val="Знак Знак9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f4">
    <w:name w:val="Разделитель таблиц"/>
    <w:basedOn w:val="af5"/>
    <w:rsid w:val="00197E36"/>
    <w:pPr>
      <w:spacing w:after="0" w:line="14" w:lineRule="exact"/>
    </w:pPr>
    <w:rPr>
      <w:rFonts w:ascii="Times New Roman" w:eastAsia="Times New Roman" w:hAnsi="Times New Roman" w:cs="Times New Roman"/>
      <w:sz w:val="2"/>
      <w:szCs w:val="20"/>
      <w:lang w:eastAsia="ru-RU"/>
    </w:rPr>
  </w:style>
  <w:style w:type="paragraph" w:customStyle="1" w:styleId="afffffffffffffffffffffff5">
    <w:name w:val="Заголовок таблицы повторяющийся"/>
    <w:basedOn w:val="1b"/>
    <w:rsid w:val="00197E36"/>
    <w:pPr>
      <w:widowControl/>
      <w:jc w:val="center"/>
    </w:pPr>
    <w:rPr>
      <w:b/>
      <w:sz w:val="22"/>
    </w:rPr>
  </w:style>
  <w:style w:type="paragraph" w:customStyle="1" w:styleId="291">
    <w:name w:val="Основной текст с отступом 29"/>
    <w:basedOn w:val="af5"/>
    <w:rsid w:val="00F04400"/>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00">
    <w:name w:val="Основной текст 210"/>
    <w:basedOn w:val="af5"/>
    <w:rsid w:val="00F04400"/>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53">
    <w:name w:val="Основной текст с отступом 35"/>
    <w:basedOn w:val="af5"/>
    <w:rsid w:val="00F04400"/>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45">
    <w:name w:val="Знак Знак Знак Знак14"/>
    <w:basedOn w:val="af5"/>
    <w:rsid w:val="00F04400"/>
    <w:pPr>
      <w:keepLines/>
      <w:spacing w:after="160" w:line="240" w:lineRule="exact"/>
    </w:pPr>
    <w:rPr>
      <w:rFonts w:ascii="Verdana" w:eastAsia="MS Mincho" w:hAnsi="Verdana" w:cs="Franklin Gothic Book"/>
      <w:sz w:val="20"/>
      <w:szCs w:val="20"/>
      <w:lang w:val="en-US"/>
    </w:rPr>
  </w:style>
  <w:style w:type="character" w:customStyle="1" w:styleId="328">
    <w:name w:val="Заголовок 3 Знак2"/>
    <w:aliases w:val="Заголовок 3-го уровня Знак1,- 1.1.1 Знак1,RSKH3 Знак1,Ведомость (название) Знак1,EIA H3 Знак1,.1.1 Знак1,Заголовок 3 Знак1 Знак2,Заголовок 3 Знак Знак Знак2,Заголовок 3 Знак1 Знак Знак1,Заголовок 3 Знак Знак Знак Знак Знак1"/>
    <w:semiHidden/>
    <w:rsid w:val="00F04400"/>
    <w:rPr>
      <w:rFonts w:ascii="Cambria" w:eastAsia="Times New Roman" w:hAnsi="Cambria" w:cs="Times New Roman"/>
      <w:b/>
      <w:bCs/>
      <w:color w:val="4F81BD"/>
      <w:sz w:val="24"/>
      <w:szCs w:val="24"/>
    </w:rPr>
  </w:style>
  <w:style w:type="character" w:customStyle="1" w:styleId="afffffffffffffffffffffff6">
    <w:name w:val="А Абзац Знак"/>
    <w:link w:val="afffffffffffffffffffffff7"/>
    <w:locked/>
    <w:rsid w:val="00F04400"/>
    <w:rPr>
      <w:sz w:val="24"/>
      <w:szCs w:val="24"/>
      <w:lang w:val="x-none" w:eastAsia="x-none"/>
    </w:rPr>
  </w:style>
  <w:style w:type="paragraph" w:customStyle="1" w:styleId="afffffffffffffffffffffff7">
    <w:name w:val="А Абзац"/>
    <w:basedOn w:val="af5"/>
    <w:link w:val="afffffffffffffffffffffff6"/>
    <w:qFormat/>
    <w:rsid w:val="00F04400"/>
    <w:pPr>
      <w:spacing w:after="0" w:line="240" w:lineRule="auto"/>
      <w:ind w:firstLine="709"/>
      <w:jc w:val="both"/>
    </w:pPr>
    <w:rPr>
      <w:sz w:val="24"/>
      <w:szCs w:val="24"/>
      <w:lang w:val="x-none" w:eastAsia="x-none"/>
    </w:rPr>
  </w:style>
  <w:style w:type="character" w:customStyle="1" w:styleId="afffffffffffffffffffffff8">
    <w:name w:val="А Маркер Знак"/>
    <w:link w:val="a5"/>
    <w:locked/>
    <w:rsid w:val="00F04400"/>
    <w:rPr>
      <w:sz w:val="24"/>
      <w:szCs w:val="24"/>
      <w:lang w:val="x-none" w:eastAsia="x-none"/>
    </w:rPr>
  </w:style>
  <w:style w:type="paragraph" w:customStyle="1" w:styleId="a5">
    <w:name w:val="А Маркер"/>
    <w:basedOn w:val="aff"/>
    <w:link w:val="afffffffffffffffffffffff8"/>
    <w:qFormat/>
    <w:rsid w:val="00F04400"/>
    <w:pPr>
      <w:numPr>
        <w:numId w:val="48"/>
      </w:numPr>
      <w:tabs>
        <w:tab w:val="left" w:pos="709"/>
      </w:tabs>
      <w:spacing w:after="0" w:line="240" w:lineRule="auto"/>
      <w:jc w:val="both"/>
    </w:pPr>
    <w:rPr>
      <w:sz w:val="24"/>
      <w:szCs w:val="24"/>
      <w:lang w:val="x-none" w:eastAsia="x-none"/>
    </w:rPr>
  </w:style>
  <w:style w:type="character" w:customStyle="1" w:styleId="afffffffffffffffffffffff9">
    <w:name w:val="А Таблица Знак"/>
    <w:link w:val="afffffffffffffffffffffffa"/>
    <w:locked/>
    <w:rsid w:val="00F04400"/>
    <w:rPr>
      <w:sz w:val="24"/>
      <w:szCs w:val="24"/>
      <w:lang w:val="x-none" w:eastAsia="x-none"/>
    </w:rPr>
  </w:style>
  <w:style w:type="paragraph" w:customStyle="1" w:styleId="afffffffffffffffffffffffa">
    <w:name w:val="А Таблица"/>
    <w:basedOn w:val="af5"/>
    <w:link w:val="afffffffffffffffffffffff9"/>
    <w:qFormat/>
    <w:rsid w:val="00F04400"/>
    <w:pPr>
      <w:spacing w:after="0" w:line="240" w:lineRule="auto"/>
      <w:jc w:val="center"/>
    </w:pPr>
    <w:rPr>
      <w:sz w:val="24"/>
      <w:szCs w:val="24"/>
      <w:lang w:val="x-none" w:eastAsia="x-none"/>
    </w:rPr>
  </w:style>
  <w:style w:type="character" w:customStyle="1" w:styleId="afffffffffffffffffffffffb">
    <w:name w:val="А Подзаголовок Знак"/>
    <w:link w:val="afffffffffffffffffffffffc"/>
    <w:locked/>
    <w:rsid w:val="00F04400"/>
    <w:rPr>
      <w:b/>
      <w:sz w:val="24"/>
      <w:szCs w:val="24"/>
    </w:rPr>
  </w:style>
  <w:style w:type="paragraph" w:customStyle="1" w:styleId="afffffffffffffffffffffffc">
    <w:name w:val="А Подзаголовок"/>
    <w:basedOn w:val="af5"/>
    <w:link w:val="afffffffffffffffffffffffb"/>
    <w:qFormat/>
    <w:rsid w:val="00F04400"/>
    <w:pPr>
      <w:tabs>
        <w:tab w:val="left" w:pos="709"/>
        <w:tab w:val="left" w:pos="5779"/>
      </w:tabs>
      <w:spacing w:after="0" w:line="240" w:lineRule="auto"/>
      <w:ind w:firstLine="709"/>
      <w:jc w:val="both"/>
    </w:pPr>
    <w:rPr>
      <w:b/>
      <w:sz w:val="24"/>
      <w:szCs w:val="24"/>
    </w:rPr>
  </w:style>
  <w:style w:type="table" w:styleId="1fffff3">
    <w:name w:val="Table Subtle 1"/>
    <w:basedOn w:val="af7"/>
    <w:rsid w:val="00F57AC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81">
    <w:name w:val="Обычный18"/>
    <w:rsid w:val="00962C98"/>
    <w:pPr>
      <w:spacing w:after="0" w:line="240" w:lineRule="auto"/>
      <w:jc w:val="both"/>
    </w:pPr>
    <w:rPr>
      <w:rFonts w:ascii="Times New Roman" w:eastAsia="Times New Roman" w:hAnsi="Times New Roman" w:cs="Times New Roman"/>
      <w:sz w:val="20"/>
      <w:szCs w:val="20"/>
      <w:lang w:eastAsia="ru-RU"/>
    </w:rPr>
  </w:style>
  <w:style w:type="paragraph" w:customStyle="1" w:styleId="afffffffffffffffffffffffd">
    <w:name w:val="Обычный.Нормальный"/>
    <w:link w:val="afffffffffffffffffffffffe"/>
    <w:rsid w:val="006F312C"/>
    <w:pPr>
      <w:spacing w:after="120" w:line="240" w:lineRule="auto"/>
      <w:ind w:firstLine="720"/>
      <w:jc w:val="both"/>
    </w:pPr>
    <w:rPr>
      <w:rFonts w:ascii="Times New Roman" w:eastAsia="Times New Roman" w:hAnsi="Times New Roman" w:cs="Times New Roman"/>
      <w:sz w:val="24"/>
      <w:szCs w:val="20"/>
      <w:lang w:eastAsia="ru-RU"/>
    </w:rPr>
  </w:style>
  <w:style w:type="character" w:customStyle="1" w:styleId="afffffffffffffffffffffffe">
    <w:name w:val="Обычный.Нормальный Знак"/>
    <w:link w:val="afffffffffffffffffffffffd"/>
    <w:locked/>
    <w:rsid w:val="006F312C"/>
    <w:rPr>
      <w:rFonts w:ascii="Times New Roman" w:eastAsia="Times New Roman" w:hAnsi="Times New Roman" w:cs="Times New Roman"/>
      <w:sz w:val="24"/>
      <w:szCs w:val="20"/>
      <w:lang w:eastAsia="ru-RU"/>
    </w:rPr>
  </w:style>
  <w:style w:type="paragraph" w:customStyle="1" w:styleId="affffffffffffffffffffffff">
    <w:name w:val="Номер Таблицы"/>
    <w:basedOn w:val="32"/>
    <w:rsid w:val="006F312C"/>
    <w:pPr>
      <w:keepLines w:val="0"/>
      <w:spacing w:before="120" w:after="120" w:line="240" w:lineRule="auto"/>
    </w:pPr>
    <w:rPr>
      <w:rFonts w:ascii="Times New Roman" w:eastAsia="Times New Roman" w:hAnsi="Times New Roman" w:cs="Arial"/>
      <w:color w:val="auto"/>
      <w:sz w:val="24"/>
      <w:szCs w:val="24"/>
      <w:lang w:eastAsia="ru-RU"/>
    </w:rPr>
  </w:style>
  <w:style w:type="character" w:customStyle="1" w:styleId="afffffffffffffb">
    <w:name w:val="Название Таблицы Знак"/>
    <w:link w:val="afffffffffffffa"/>
    <w:rsid w:val="006F312C"/>
    <w:rPr>
      <w:rFonts w:ascii="Times New Roman" w:eastAsia="Times New Roman" w:hAnsi="Times New Roman" w:cs="Times New Roman"/>
      <w:bCs/>
      <w:sz w:val="24"/>
      <w:szCs w:val="20"/>
      <w:lang w:eastAsia="ru-RU"/>
    </w:rPr>
  </w:style>
  <w:style w:type="paragraph" w:customStyle="1" w:styleId="affffffffffffffffffffffff0">
    <w:name w:val="Осн. текст Знак"/>
    <w:basedOn w:val="af5"/>
    <w:link w:val="affffffffffffffffffffffff1"/>
    <w:rsid w:val="006F312C"/>
    <w:pPr>
      <w:spacing w:after="120" w:line="240" w:lineRule="auto"/>
      <w:ind w:firstLine="709"/>
      <w:jc w:val="both"/>
    </w:pPr>
    <w:rPr>
      <w:rFonts w:ascii="Times New Roman" w:eastAsia="Times New Roman" w:hAnsi="Times New Roman" w:cs="Times New Roman"/>
      <w:sz w:val="24"/>
      <w:szCs w:val="20"/>
      <w:lang w:eastAsia="ru-RU"/>
    </w:rPr>
  </w:style>
  <w:style w:type="character" w:customStyle="1" w:styleId="affffffffffffffffffffffff1">
    <w:name w:val="Осн. текст Знак Знак"/>
    <w:link w:val="affffffffffffffffffffffff0"/>
    <w:rsid w:val="006F312C"/>
    <w:rPr>
      <w:rFonts w:ascii="Times New Roman" w:eastAsia="Times New Roman" w:hAnsi="Times New Roman" w:cs="Times New Roman"/>
      <w:sz w:val="24"/>
      <w:szCs w:val="20"/>
      <w:lang w:eastAsia="ru-RU"/>
    </w:rPr>
  </w:style>
  <w:style w:type="paragraph" w:customStyle="1" w:styleId="affffffffffffffffffffffff2">
    <w:name w:val="Выделение в тексте"/>
    <w:basedOn w:val="af5"/>
    <w:rsid w:val="006F312C"/>
    <w:pPr>
      <w:spacing w:before="120" w:after="0" w:line="360" w:lineRule="auto"/>
    </w:pPr>
    <w:rPr>
      <w:rFonts w:ascii="Arial" w:eastAsia="Times New Roman" w:hAnsi="Arial" w:cs="Times New Roman"/>
      <w:b/>
      <w:szCs w:val="24"/>
      <w:lang w:eastAsia="ru-RU"/>
    </w:rPr>
  </w:style>
  <w:style w:type="character" w:customStyle="1" w:styleId="afffffffffffff4">
    <w:name w:val="Таблица Знак"/>
    <w:link w:val="afffffffffffff3"/>
    <w:rsid w:val="006F312C"/>
    <w:rPr>
      <w:rFonts w:ascii="Times New Roman" w:eastAsia="Times New Roman" w:hAnsi="Times New Roman" w:cs="Times New Roman"/>
      <w:sz w:val="24"/>
      <w:szCs w:val="20"/>
      <w:lang w:eastAsia="ru-RU"/>
    </w:rPr>
  </w:style>
  <w:style w:type="paragraph" w:customStyle="1" w:styleId="affffffffffffffffffffffff3">
    <w:name w:val="Перечень"/>
    <w:basedOn w:val="3b"/>
    <w:rsid w:val="006F312C"/>
    <w:pPr>
      <w:widowControl/>
      <w:tabs>
        <w:tab w:val="num" w:pos="1429"/>
        <w:tab w:val="right" w:leader="dot" w:pos="9072"/>
        <w:tab w:val="right" w:leader="dot" w:pos="10206"/>
      </w:tabs>
      <w:suppressAutoHyphens w:val="0"/>
      <w:spacing w:line="360" w:lineRule="exact"/>
      <w:ind w:left="1069" w:right="0" w:hanging="360"/>
      <w:jc w:val="both"/>
    </w:pPr>
    <w:rPr>
      <w:rFonts w:eastAsia="Times New Roman" w:cs="Times New Roman"/>
      <w:kern w:val="0"/>
      <w:lang w:eastAsia="ru-RU" w:bidi="ar-SA"/>
    </w:rPr>
  </w:style>
  <w:style w:type="paragraph" w:customStyle="1" w:styleId="affffffffffffffffffffffff4">
    <w:name w:val="Текст табличный"/>
    <w:basedOn w:val="af5"/>
    <w:rsid w:val="006F312C"/>
    <w:pPr>
      <w:spacing w:after="0" w:line="240" w:lineRule="auto"/>
    </w:pPr>
    <w:rPr>
      <w:rFonts w:ascii="Times New Roman" w:eastAsia="Times New Roman" w:hAnsi="Times New Roman" w:cs="Times New Roman"/>
      <w:szCs w:val="20"/>
      <w:lang w:eastAsia="ru-RU"/>
    </w:rPr>
  </w:style>
  <w:style w:type="paragraph" w:customStyle="1" w:styleId="affffffffffffffffffffffff5">
    <w:name w:val="Текст в Таблице"/>
    <w:basedOn w:val="af5"/>
    <w:rsid w:val="006F312C"/>
    <w:pPr>
      <w:spacing w:after="0" w:line="240" w:lineRule="auto"/>
      <w:jc w:val="center"/>
    </w:pPr>
    <w:rPr>
      <w:rFonts w:ascii="Times New Roman" w:eastAsia="Times New Roman" w:hAnsi="Times New Roman" w:cs="Times New Roman"/>
      <w:sz w:val="24"/>
      <w:szCs w:val="24"/>
      <w:lang w:eastAsia="ru-RU"/>
    </w:rPr>
  </w:style>
  <w:style w:type="table" w:styleId="3ffa">
    <w:name w:val="Table Grid 3"/>
    <w:basedOn w:val="af7"/>
    <w:rsid w:val="006F312C"/>
    <w:pPr>
      <w:spacing w:after="120" w:line="240" w:lineRule="auto"/>
      <w:ind w:firstLine="709"/>
      <w:jc w:val="both"/>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2e">
    <w:name w:val="Список 2 Знак"/>
    <w:link w:val="2d"/>
    <w:rsid w:val="006F312C"/>
  </w:style>
  <w:style w:type="paragraph" w:customStyle="1" w:styleId="1fffff4">
    <w:name w:val="Список 1"/>
    <w:basedOn w:val="af5"/>
    <w:link w:val="1fffff5"/>
    <w:rsid w:val="006F312C"/>
    <w:pPr>
      <w:spacing w:after="60" w:line="240" w:lineRule="auto"/>
      <w:ind w:left="278" w:hanging="278"/>
      <w:jc w:val="both"/>
    </w:pPr>
    <w:rPr>
      <w:rFonts w:ascii="Times New Roman" w:eastAsia="MS Mincho" w:hAnsi="Times New Roman" w:cs="Times New Roman"/>
      <w:sz w:val="20"/>
      <w:szCs w:val="20"/>
      <w:lang w:val="en-US" w:eastAsia="ja-JP"/>
    </w:rPr>
  </w:style>
  <w:style w:type="character" w:customStyle="1" w:styleId="1fffff5">
    <w:name w:val="Список 1 Знак"/>
    <w:link w:val="1fffff4"/>
    <w:rsid w:val="006F312C"/>
    <w:rPr>
      <w:rFonts w:ascii="Times New Roman" w:eastAsia="MS Mincho" w:hAnsi="Times New Roman" w:cs="Times New Roman"/>
      <w:sz w:val="20"/>
      <w:szCs w:val="20"/>
      <w:lang w:val="en-US" w:eastAsia="ja-JP"/>
    </w:rPr>
  </w:style>
  <w:style w:type="paragraph" w:customStyle="1" w:styleId="a9">
    <w:name w:val="переч"/>
    <w:basedOn w:val="af5"/>
    <w:rsid w:val="006F312C"/>
    <w:pPr>
      <w:widowControl w:val="0"/>
      <w:numPr>
        <w:numId w:val="49"/>
      </w:numPr>
      <w:suppressAutoHyphens/>
      <w:overflowPunct w:val="0"/>
      <w:autoSpaceDE w:val="0"/>
      <w:autoSpaceDN w:val="0"/>
      <w:adjustRightInd w:val="0"/>
      <w:spacing w:after="120" w:line="240" w:lineRule="auto"/>
      <w:jc w:val="both"/>
      <w:textAlignment w:val="baseline"/>
    </w:pPr>
    <w:rPr>
      <w:rFonts w:ascii="Times New Roman CYR" w:eastAsia="Times New Roman" w:hAnsi="Times New Roman CYR" w:cs="Times New Roman"/>
      <w:sz w:val="24"/>
      <w:szCs w:val="20"/>
      <w:lang w:eastAsia="ru-RU"/>
    </w:rPr>
  </w:style>
  <w:style w:type="paragraph" w:customStyle="1" w:styleId="affffffffffffffffffffffff6">
    <w:name w:val="ОСНОВНОЙ ТЕКСТ"/>
    <w:basedOn w:val="af5"/>
    <w:link w:val="affffffffffffffffffffffff7"/>
    <w:rsid w:val="006F312C"/>
    <w:pPr>
      <w:spacing w:after="0" w:line="360" w:lineRule="auto"/>
      <w:ind w:firstLine="855"/>
      <w:jc w:val="both"/>
    </w:pPr>
    <w:rPr>
      <w:rFonts w:ascii="Times New Roman" w:eastAsia="Times New Roman" w:hAnsi="Times New Roman" w:cs="Times New Roman"/>
      <w:sz w:val="24"/>
      <w:szCs w:val="20"/>
      <w:lang w:eastAsia="ru-RU"/>
    </w:rPr>
  </w:style>
  <w:style w:type="character" w:customStyle="1" w:styleId="affffffffffffffffffffffff7">
    <w:name w:val="ОСНОВНОЙ ТЕКСТ Знак"/>
    <w:link w:val="affffffffffffffffffffffff6"/>
    <w:rsid w:val="006F312C"/>
    <w:rPr>
      <w:rFonts w:ascii="Times New Roman" w:eastAsia="Times New Roman" w:hAnsi="Times New Roman" w:cs="Times New Roman"/>
      <w:sz w:val="24"/>
      <w:szCs w:val="20"/>
      <w:lang w:eastAsia="ru-RU"/>
    </w:rPr>
  </w:style>
  <w:style w:type="paragraph" w:customStyle="1" w:styleId="affffffffffffffffffffffff8">
    <w:name w:val="Текст Основной"/>
    <w:basedOn w:val="af5"/>
    <w:link w:val="affffffffffffffffffffffff9"/>
    <w:uiPriority w:val="85"/>
    <w:qFormat/>
    <w:rsid w:val="006F312C"/>
    <w:pPr>
      <w:widowControl w:val="0"/>
      <w:suppressAutoHyphens/>
      <w:spacing w:after="0" w:line="360" w:lineRule="auto"/>
      <w:ind w:firstLine="851"/>
      <w:jc w:val="both"/>
    </w:pPr>
    <w:rPr>
      <w:rFonts w:ascii="Arial" w:eastAsia="Andale Sans UI" w:hAnsi="Arial" w:cs="Times New Roman"/>
      <w:kern w:val="1"/>
      <w:sz w:val="24"/>
      <w:szCs w:val="24"/>
    </w:rPr>
  </w:style>
  <w:style w:type="character" w:customStyle="1" w:styleId="affffffffffffffffffffffff9">
    <w:name w:val="Текст Основной Знак"/>
    <w:link w:val="affffffffffffffffffffffff8"/>
    <w:uiPriority w:val="85"/>
    <w:rsid w:val="006F312C"/>
    <w:rPr>
      <w:rFonts w:ascii="Arial" w:eastAsia="Andale Sans UI" w:hAnsi="Arial" w:cs="Times New Roman"/>
      <w:kern w:val="1"/>
      <w:sz w:val="24"/>
      <w:szCs w:val="24"/>
    </w:rPr>
  </w:style>
  <w:style w:type="paragraph" w:customStyle="1" w:styleId="110">
    <w:name w:val="Список11"/>
    <w:basedOn w:val="1ff2"/>
    <w:link w:val="11f2"/>
    <w:rsid w:val="006F312C"/>
    <w:pPr>
      <w:numPr>
        <w:numId w:val="50"/>
      </w:numPr>
      <w:spacing w:line="360" w:lineRule="exact"/>
      <w:jc w:val="both"/>
    </w:pPr>
    <w:rPr>
      <w:rFonts w:ascii="Times New Roman" w:hAnsi="Times New Roman" w:cs="Times New Roman"/>
      <w:sz w:val="24"/>
      <w:szCs w:val="24"/>
      <w:lang w:eastAsia="en-US"/>
    </w:rPr>
  </w:style>
  <w:style w:type="character" w:customStyle="1" w:styleId="11f2">
    <w:name w:val="Список11 Знак"/>
    <w:link w:val="110"/>
    <w:rsid w:val="006F312C"/>
    <w:rPr>
      <w:rFonts w:ascii="Times New Roman" w:eastAsia="Times New Roman" w:hAnsi="Times New Roman" w:cs="Times New Roman"/>
      <w:sz w:val="24"/>
      <w:szCs w:val="24"/>
    </w:rPr>
  </w:style>
  <w:style w:type="paragraph" w:customStyle="1" w:styleId="11f3">
    <w:name w:val="заголовок 11"/>
    <w:basedOn w:val="af5"/>
    <w:next w:val="af5"/>
    <w:link w:val="11f4"/>
    <w:rsid w:val="006F312C"/>
    <w:pPr>
      <w:keepNext/>
      <w:spacing w:after="0" w:line="360" w:lineRule="exact"/>
      <w:jc w:val="center"/>
    </w:pPr>
    <w:rPr>
      <w:rFonts w:ascii="Times New Roman" w:eastAsia="Times New Roman" w:hAnsi="Times New Roman" w:cs="Times New Roman"/>
      <w:caps/>
      <w:kern w:val="28"/>
      <w:sz w:val="24"/>
      <w:szCs w:val="20"/>
      <w:lang w:eastAsia="ru-RU"/>
    </w:rPr>
  </w:style>
  <w:style w:type="character" w:customStyle="1" w:styleId="11f4">
    <w:name w:val="заголовок 11 Знак"/>
    <w:link w:val="11f3"/>
    <w:rsid w:val="006F312C"/>
    <w:rPr>
      <w:rFonts w:ascii="Times New Roman" w:eastAsia="Times New Roman" w:hAnsi="Times New Roman" w:cs="Times New Roman"/>
      <w:caps/>
      <w:kern w:val="28"/>
      <w:sz w:val="24"/>
      <w:szCs w:val="20"/>
      <w:lang w:eastAsia="ru-RU"/>
    </w:rPr>
  </w:style>
  <w:style w:type="paragraph" w:customStyle="1" w:styleId="1118">
    <w:name w:val="заголовок 111"/>
    <w:basedOn w:val="af5"/>
    <w:next w:val="af5"/>
    <w:link w:val="1119"/>
    <w:rsid w:val="006F312C"/>
    <w:pPr>
      <w:keepNext/>
      <w:tabs>
        <w:tab w:val="left" w:pos="6521"/>
      </w:tabs>
      <w:spacing w:after="0" w:line="360" w:lineRule="exact"/>
      <w:jc w:val="center"/>
    </w:pPr>
    <w:rPr>
      <w:rFonts w:ascii="Times New Roman" w:eastAsia="Times New Roman" w:hAnsi="Times New Roman" w:cs="Times New Roman"/>
      <w:caps/>
      <w:sz w:val="24"/>
      <w:szCs w:val="20"/>
      <w:lang w:val="en-US" w:eastAsia="ru-RU"/>
    </w:rPr>
  </w:style>
  <w:style w:type="paragraph" w:customStyle="1" w:styleId="affffffffffffffffffffffffa">
    <w:name w:val="Заголовок раздела"/>
    <w:basedOn w:val="af5"/>
    <w:next w:val="af5"/>
    <w:rsid w:val="006F312C"/>
    <w:pPr>
      <w:spacing w:before="240" w:after="120" w:line="240" w:lineRule="auto"/>
      <w:ind w:left="170" w:right="170"/>
      <w:jc w:val="center"/>
    </w:pPr>
    <w:rPr>
      <w:rFonts w:ascii="Times New Roman" w:eastAsia="Times New Roman" w:hAnsi="Times New Roman" w:cs="Times New Roman"/>
      <w:caps/>
      <w:sz w:val="20"/>
      <w:szCs w:val="20"/>
      <w:lang w:eastAsia="ru-RU"/>
    </w:rPr>
  </w:style>
  <w:style w:type="paragraph" w:customStyle="1" w:styleId="11114">
    <w:name w:val="заголовок 1111"/>
    <w:basedOn w:val="af5"/>
    <w:next w:val="af5"/>
    <w:link w:val="11115"/>
    <w:qFormat/>
    <w:rsid w:val="006F312C"/>
    <w:pPr>
      <w:numPr>
        <w:ilvl w:val="12"/>
      </w:numPr>
      <w:spacing w:after="0" w:line="360" w:lineRule="exact"/>
      <w:ind w:firstLine="709"/>
      <w:jc w:val="center"/>
    </w:pPr>
    <w:rPr>
      <w:rFonts w:ascii="Times New Roman" w:eastAsia="Times New Roman" w:hAnsi="Times New Roman" w:cs="Times New Roman"/>
      <w:caps/>
      <w:sz w:val="24"/>
      <w:szCs w:val="24"/>
      <w:lang w:eastAsia="ru-RU"/>
    </w:rPr>
  </w:style>
  <w:style w:type="character" w:customStyle="1" w:styleId="1119">
    <w:name w:val="заголовок 111 Знак"/>
    <w:link w:val="1118"/>
    <w:rsid w:val="006F312C"/>
    <w:rPr>
      <w:rFonts w:ascii="Times New Roman" w:eastAsia="Times New Roman" w:hAnsi="Times New Roman" w:cs="Times New Roman"/>
      <w:caps/>
      <w:sz w:val="24"/>
      <w:szCs w:val="20"/>
      <w:lang w:val="en-US" w:eastAsia="ru-RU"/>
    </w:rPr>
  </w:style>
  <w:style w:type="character" w:customStyle="1" w:styleId="11115">
    <w:name w:val="заголовок 1111 Знак"/>
    <w:link w:val="11114"/>
    <w:rsid w:val="006F312C"/>
    <w:rPr>
      <w:rFonts w:ascii="Times New Roman" w:eastAsia="Times New Roman" w:hAnsi="Times New Roman" w:cs="Times New Roman"/>
      <w:caps/>
      <w:sz w:val="24"/>
      <w:szCs w:val="24"/>
      <w:lang w:eastAsia="ru-RU"/>
    </w:rPr>
  </w:style>
  <w:style w:type="paragraph" w:customStyle="1" w:styleId="229">
    <w:name w:val="заголовок 22"/>
    <w:basedOn w:val="af5"/>
    <w:next w:val="af5"/>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1f5">
    <w:name w:val="оглавление 11"/>
    <w:basedOn w:val="af5"/>
    <w:next w:val="af5"/>
    <w:rsid w:val="006F312C"/>
    <w:pPr>
      <w:tabs>
        <w:tab w:val="right" w:leader="dot" w:pos="9639"/>
      </w:tabs>
      <w:spacing w:before="120" w:after="120" w:line="240" w:lineRule="auto"/>
      <w:ind w:firstLine="709"/>
      <w:jc w:val="both"/>
    </w:pPr>
    <w:rPr>
      <w:rFonts w:ascii="Times New Roman" w:eastAsia="Times New Roman" w:hAnsi="Times New Roman" w:cs="Times New Roman"/>
      <w:b/>
      <w:caps/>
      <w:sz w:val="24"/>
      <w:szCs w:val="24"/>
      <w:lang w:eastAsia="ru-RU"/>
    </w:rPr>
  </w:style>
  <w:style w:type="paragraph" w:customStyle="1" w:styleId="21e">
    <w:name w:val="оглавление 21"/>
    <w:basedOn w:val="af5"/>
    <w:next w:val="af5"/>
    <w:rsid w:val="006F312C"/>
    <w:pPr>
      <w:tabs>
        <w:tab w:val="right" w:leader="dot" w:pos="9639"/>
      </w:tabs>
      <w:spacing w:after="120" w:line="240" w:lineRule="auto"/>
      <w:ind w:left="200" w:firstLine="709"/>
      <w:jc w:val="both"/>
    </w:pPr>
    <w:rPr>
      <w:rFonts w:ascii="Times New Roman" w:eastAsia="Times New Roman" w:hAnsi="Times New Roman" w:cs="Times New Roman"/>
      <w:smallCaps/>
      <w:sz w:val="24"/>
      <w:szCs w:val="24"/>
      <w:lang w:eastAsia="ru-RU"/>
    </w:rPr>
  </w:style>
  <w:style w:type="paragraph" w:customStyle="1" w:styleId="31a">
    <w:name w:val="заголовок 31"/>
    <w:basedOn w:val="af5"/>
    <w:next w:val="af5"/>
    <w:rsid w:val="006F312C"/>
    <w:pPr>
      <w:keepNext/>
      <w:spacing w:after="120" w:line="240" w:lineRule="auto"/>
      <w:ind w:firstLine="709"/>
      <w:jc w:val="center"/>
    </w:pPr>
    <w:rPr>
      <w:rFonts w:ascii="Arial" w:eastAsia="Times New Roman" w:hAnsi="Arial" w:cs="Times New Roman"/>
      <w:b/>
      <w:sz w:val="24"/>
      <w:szCs w:val="24"/>
      <w:lang w:eastAsia="ru-RU"/>
    </w:rPr>
  </w:style>
  <w:style w:type="paragraph" w:customStyle="1" w:styleId="329">
    <w:name w:val="заголовок 32"/>
    <w:basedOn w:val="af5"/>
    <w:next w:val="af5"/>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21f">
    <w:name w:val="заголовок 21"/>
    <w:basedOn w:val="af5"/>
    <w:next w:val="af5"/>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fffff6">
    <w:name w:val="Нижний колонтитул1"/>
    <w:basedOn w:val="af5"/>
    <w:rsid w:val="006F312C"/>
    <w:pPr>
      <w:tabs>
        <w:tab w:val="center" w:pos="4153"/>
        <w:tab w:val="right" w:pos="8306"/>
      </w:tabs>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b">
    <w:name w:val="Текстовая часть"/>
    <w:basedOn w:val="af5"/>
    <w:link w:val="affffffffffffffffffffffffc"/>
    <w:rsid w:val="006F312C"/>
    <w:pPr>
      <w:spacing w:after="120" w:line="360" w:lineRule="auto"/>
      <w:ind w:left="170" w:right="170" w:firstLine="709"/>
      <w:jc w:val="both"/>
    </w:pPr>
    <w:rPr>
      <w:rFonts w:ascii="Times New Roman" w:eastAsia="Times New Roman" w:hAnsi="Times New Roman" w:cs="Times New Roman"/>
      <w:sz w:val="24"/>
      <w:szCs w:val="24"/>
      <w:lang w:eastAsia="ru-RU"/>
    </w:rPr>
  </w:style>
  <w:style w:type="character" w:customStyle="1" w:styleId="affffffffffffffffffffffffc">
    <w:name w:val="Текстовая часть Знак"/>
    <w:link w:val="affffffffffffffffffffffffb"/>
    <w:locked/>
    <w:rsid w:val="006F312C"/>
    <w:rPr>
      <w:rFonts w:ascii="Times New Roman" w:eastAsia="Times New Roman" w:hAnsi="Times New Roman" w:cs="Times New Roman"/>
      <w:sz w:val="24"/>
      <w:szCs w:val="24"/>
      <w:lang w:eastAsia="ru-RU"/>
    </w:rPr>
  </w:style>
  <w:style w:type="paragraph" w:customStyle="1" w:styleId="GAS">
    <w:name w:val="Заголовок/GAS"/>
    <w:basedOn w:val="af5"/>
    <w:link w:val="GAS0"/>
    <w:rsid w:val="006F312C"/>
    <w:pPr>
      <w:spacing w:after="120" w:line="360" w:lineRule="atLeast"/>
      <w:ind w:firstLine="709"/>
      <w:jc w:val="center"/>
    </w:pPr>
    <w:rPr>
      <w:rFonts w:ascii="TextBook" w:eastAsia="Times New Roman" w:hAnsi="TextBook" w:cs="Times New Roman"/>
      <w:b/>
      <w:caps/>
      <w:sz w:val="24"/>
      <w:szCs w:val="24"/>
      <w:lang w:eastAsia="ru-RU"/>
    </w:rPr>
  </w:style>
  <w:style w:type="character" w:customStyle="1" w:styleId="GAS0">
    <w:name w:val="Заголовок/GAS Знак"/>
    <w:link w:val="GAS"/>
    <w:locked/>
    <w:rsid w:val="006F312C"/>
    <w:rPr>
      <w:rFonts w:ascii="TextBook" w:eastAsia="Times New Roman" w:hAnsi="TextBook" w:cs="Times New Roman"/>
      <w:b/>
      <w:caps/>
      <w:sz w:val="24"/>
      <w:szCs w:val="24"/>
      <w:lang w:eastAsia="ru-RU"/>
    </w:rPr>
  </w:style>
  <w:style w:type="character" w:customStyle="1" w:styleId="affffffffffffffffffffffffd">
    <w:name w:val="Заголовок сообщения (текст)"/>
    <w:rsid w:val="006F312C"/>
    <w:rPr>
      <w:rFonts w:ascii="Arial" w:hAnsi="Arial"/>
      <w:b/>
      <w:spacing w:val="-4"/>
      <w:sz w:val="18"/>
      <w:vertAlign w:val="baseline"/>
    </w:rPr>
  </w:style>
  <w:style w:type="character" w:customStyle="1" w:styleId="ArialCYR18">
    <w:name w:val="Стиль Arial CYR 18 пт полужирный"/>
    <w:rsid w:val="006F312C"/>
    <w:rPr>
      <w:rFonts w:ascii="Arial CYR" w:hAnsi="Arial CYR" w:cs="Times New Roman"/>
      <w:b/>
      <w:bCs/>
      <w:sz w:val="28"/>
    </w:rPr>
  </w:style>
  <w:style w:type="paragraph" w:customStyle="1" w:styleId="affffffffffffffffffffffffe">
    <w:name w:val="ТаблицаШапка"/>
    <w:basedOn w:val="af5"/>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xl45">
    <w:name w:val="xl45"/>
    <w:basedOn w:val="af5"/>
    <w:rsid w:val="006F312C"/>
    <w:pPr>
      <w:pBdr>
        <w:top w:val="single" w:sz="4" w:space="0" w:color="auto"/>
        <w:left w:val="single" w:sz="8" w:space="0" w:color="auto"/>
        <w:bottom w:val="single" w:sz="8" w:space="0" w:color="auto"/>
        <w:right w:val="single" w:sz="8" w:space="0" w:color="auto"/>
      </w:pBdr>
      <w:tabs>
        <w:tab w:val="right" w:pos="8640"/>
      </w:tabs>
      <w:spacing w:before="100" w:beforeAutospacing="1" w:after="100" w:afterAutospacing="1" w:line="240" w:lineRule="auto"/>
      <w:ind w:firstLine="709"/>
      <w:jc w:val="center"/>
    </w:pPr>
    <w:rPr>
      <w:rFonts w:ascii="Garamond" w:eastAsia="Times New Roman" w:hAnsi="Garamond" w:cs="Times New Roman"/>
      <w:b/>
      <w:bCs/>
      <w:spacing w:val="-2"/>
      <w:sz w:val="24"/>
      <w:szCs w:val="24"/>
      <w:lang w:eastAsia="ru-RU"/>
    </w:rPr>
  </w:style>
  <w:style w:type="paragraph" w:customStyle="1" w:styleId="-ff2">
    <w:name w:val="- Основной текст ИМО"/>
    <w:basedOn w:val="af5"/>
    <w:rsid w:val="006F312C"/>
    <w:pPr>
      <w:spacing w:after="120" w:line="360" w:lineRule="auto"/>
      <w:ind w:firstLine="851"/>
      <w:jc w:val="both"/>
    </w:pPr>
    <w:rPr>
      <w:rFonts w:ascii="Times New Roman" w:eastAsia="Times New Roman" w:hAnsi="Times New Roman" w:cs="Times New Roman"/>
      <w:sz w:val="24"/>
      <w:szCs w:val="24"/>
      <w:lang w:eastAsia="ru-RU"/>
    </w:rPr>
  </w:style>
  <w:style w:type="paragraph" w:customStyle="1" w:styleId="afffffffffffffffffffffffff">
    <w:name w:val="заголовок мой"/>
    <w:basedOn w:val="afff5"/>
    <w:rsid w:val="006F312C"/>
    <w:pPr>
      <w:tabs>
        <w:tab w:val="num" w:pos="720"/>
      </w:tabs>
      <w:spacing w:after="360" w:line="360" w:lineRule="exact"/>
      <w:ind w:left="680" w:hanging="320"/>
    </w:pPr>
    <w:rPr>
      <w:b w:val="0"/>
      <w:bCs w:val="0"/>
    </w:rPr>
  </w:style>
  <w:style w:type="paragraph" w:customStyle="1" w:styleId="2ffff0">
    <w:name w:val="Загол_2"/>
    <w:basedOn w:val="af5"/>
    <w:next w:val="af5"/>
    <w:rsid w:val="006F312C"/>
    <w:pPr>
      <w:keepNext/>
      <w:spacing w:after="120" w:line="240" w:lineRule="auto"/>
      <w:ind w:firstLine="709"/>
      <w:jc w:val="center"/>
      <w:outlineLvl w:val="1"/>
    </w:pPr>
    <w:rPr>
      <w:rFonts w:ascii="Times New Roman" w:eastAsia="Times New Roman" w:hAnsi="Times New Roman" w:cs="Times New Roman"/>
      <w:caps/>
      <w:sz w:val="24"/>
      <w:szCs w:val="24"/>
      <w:lang w:eastAsia="ru-RU"/>
    </w:rPr>
  </w:style>
  <w:style w:type="paragraph" w:customStyle="1" w:styleId="Iniiaiieoaeno3">
    <w:name w:val="Iniiaiie oaeno 3"/>
    <w:basedOn w:val="af5"/>
    <w:next w:val="af5"/>
    <w:rsid w:val="006F312C"/>
    <w:pPr>
      <w:autoSpaceDE w:val="0"/>
      <w:autoSpaceDN w:val="0"/>
      <w:adjustRightInd w:val="0"/>
      <w:spacing w:after="120" w:line="240" w:lineRule="auto"/>
      <w:ind w:firstLine="709"/>
      <w:jc w:val="both"/>
    </w:pPr>
    <w:rPr>
      <w:rFonts w:ascii="Arial" w:eastAsia="Times New Roman" w:hAnsi="Arial" w:cs="Times New Roman"/>
      <w:sz w:val="24"/>
      <w:szCs w:val="24"/>
      <w:lang w:eastAsia="ru-RU"/>
    </w:rPr>
  </w:style>
  <w:style w:type="paragraph" w:customStyle="1" w:styleId="Arial11pt011">
    <w:name w:val="Стиль Arial 11 pt по ширине Слева:  011 см Междустр.интервал: ..."/>
    <w:basedOn w:val="af5"/>
    <w:next w:val="af5"/>
    <w:autoRedefine/>
    <w:rsid w:val="006F312C"/>
    <w:pPr>
      <w:spacing w:before="120" w:after="120" w:line="240" w:lineRule="auto"/>
      <w:ind w:left="62" w:firstLine="709"/>
      <w:jc w:val="both"/>
    </w:pPr>
    <w:rPr>
      <w:rFonts w:ascii="Arial" w:eastAsia="Times New Roman" w:hAnsi="Arial" w:cs="Arial"/>
      <w:lang w:eastAsia="ru-RU"/>
    </w:rPr>
  </w:style>
  <w:style w:type="paragraph" w:customStyle="1" w:styleId="1fffff7">
    <w:name w:val="Текст 1"/>
    <w:basedOn w:val="af5"/>
    <w:rsid w:val="006F312C"/>
    <w:pPr>
      <w:spacing w:after="120" w:line="240" w:lineRule="auto"/>
      <w:ind w:firstLine="426"/>
      <w:jc w:val="both"/>
    </w:pPr>
    <w:rPr>
      <w:rFonts w:ascii="Times New Roman" w:eastAsia="Times New Roman" w:hAnsi="Times New Roman" w:cs="Times New Roman"/>
      <w:sz w:val="24"/>
      <w:szCs w:val="24"/>
      <w:lang w:eastAsia="ru-RU"/>
    </w:rPr>
  </w:style>
  <w:style w:type="paragraph" w:customStyle="1" w:styleId="1fffff8">
    <w:name w:val="Загол_1"/>
    <w:basedOn w:val="af5"/>
    <w:next w:val="af5"/>
    <w:rsid w:val="006F312C"/>
    <w:pPr>
      <w:keepNext/>
      <w:spacing w:after="120" w:line="240" w:lineRule="auto"/>
      <w:ind w:firstLine="709"/>
      <w:jc w:val="center"/>
      <w:outlineLvl w:val="0"/>
    </w:pPr>
    <w:rPr>
      <w:rFonts w:ascii="Times New Roman" w:eastAsia="Times New Roman" w:hAnsi="Times New Roman" w:cs="Times New Roman"/>
      <w:caps/>
      <w:sz w:val="24"/>
      <w:szCs w:val="24"/>
      <w:lang w:eastAsia="ru-RU"/>
    </w:rPr>
  </w:style>
  <w:style w:type="paragraph" w:customStyle="1" w:styleId="3ffb">
    <w:name w:val="Загол_3"/>
    <w:basedOn w:val="af5"/>
    <w:next w:val="af5"/>
    <w:link w:val="3ffc"/>
    <w:rsid w:val="006F312C"/>
    <w:pPr>
      <w:keepNext/>
      <w:spacing w:after="120" w:line="240" w:lineRule="auto"/>
      <w:ind w:firstLine="709"/>
      <w:jc w:val="center"/>
      <w:outlineLvl w:val="2"/>
    </w:pPr>
    <w:rPr>
      <w:rFonts w:ascii="Times New Roman" w:eastAsia="Times New Roman" w:hAnsi="Times New Roman" w:cs="Times New Roman"/>
      <w:caps/>
      <w:sz w:val="24"/>
      <w:szCs w:val="24"/>
      <w:lang w:eastAsia="ru-RU"/>
    </w:rPr>
  </w:style>
  <w:style w:type="character" w:customStyle="1" w:styleId="3ffc">
    <w:name w:val="Загол_3 Знак"/>
    <w:link w:val="3ffb"/>
    <w:locked/>
    <w:rsid w:val="006F312C"/>
    <w:rPr>
      <w:rFonts w:ascii="Times New Roman" w:eastAsia="Times New Roman" w:hAnsi="Times New Roman" w:cs="Times New Roman"/>
      <w:caps/>
      <w:sz w:val="24"/>
      <w:szCs w:val="24"/>
      <w:lang w:eastAsia="ru-RU"/>
    </w:rPr>
  </w:style>
  <w:style w:type="paragraph" w:customStyle="1" w:styleId="4fc">
    <w:name w:val="Загол_4"/>
    <w:basedOn w:val="af5"/>
    <w:next w:val="af5"/>
    <w:rsid w:val="006F312C"/>
    <w:pPr>
      <w:keepNext/>
      <w:spacing w:after="12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acao12">
    <w:name w:val="aacao 12"/>
    <w:basedOn w:val="af5"/>
    <w:rsid w:val="006F312C"/>
    <w:pPr>
      <w:overflowPunct w:val="0"/>
      <w:autoSpaceDE w:val="0"/>
      <w:autoSpaceDN w:val="0"/>
      <w:adjustRightInd w:val="0"/>
      <w:spacing w:before="120" w:after="120" w:line="240" w:lineRule="auto"/>
      <w:ind w:firstLine="709"/>
      <w:jc w:val="both"/>
      <w:textAlignment w:val="baseline"/>
    </w:pPr>
    <w:rPr>
      <w:rFonts w:ascii="Times New Roman" w:eastAsia="Times New Roman" w:hAnsi="Times New Roman" w:cs="Times New Roman"/>
      <w:sz w:val="24"/>
      <w:szCs w:val="24"/>
      <w:lang w:eastAsia="ru-RU"/>
    </w:rPr>
  </w:style>
  <w:style w:type="paragraph" w:customStyle="1" w:styleId="CaaieiaieGAS">
    <w:name w:val="Caaieiaie/GAS"/>
    <w:basedOn w:val="af5"/>
    <w:rsid w:val="006F312C"/>
    <w:pPr>
      <w:overflowPunct w:val="0"/>
      <w:autoSpaceDE w:val="0"/>
      <w:autoSpaceDN w:val="0"/>
      <w:adjustRightInd w:val="0"/>
      <w:spacing w:after="120" w:line="360" w:lineRule="atLeast"/>
      <w:ind w:firstLine="709"/>
      <w:jc w:val="center"/>
      <w:textAlignment w:val="baseline"/>
    </w:pPr>
    <w:rPr>
      <w:rFonts w:ascii="Times New Roman" w:eastAsia="Times New Roman" w:hAnsi="Times New Roman" w:cs="Times New Roman"/>
      <w:caps/>
      <w:sz w:val="24"/>
      <w:szCs w:val="24"/>
      <w:lang w:eastAsia="ru-RU"/>
    </w:rPr>
  </w:style>
  <w:style w:type="paragraph" w:customStyle="1" w:styleId="afffffffffffffffffffffffff0">
    <w:name w:val="Список (маркированный)"/>
    <w:basedOn w:val="affb"/>
    <w:rsid w:val="006F312C"/>
    <w:pPr>
      <w:tabs>
        <w:tab w:val="num" w:pos="1211"/>
      </w:tabs>
      <w:spacing w:after="120" w:line="360" w:lineRule="auto"/>
      <w:ind w:left="1191" w:hanging="340"/>
    </w:pPr>
    <w:rPr>
      <w:sz w:val="24"/>
      <w:szCs w:val="24"/>
    </w:rPr>
  </w:style>
  <w:style w:type="paragraph" w:customStyle="1" w:styleId="12d">
    <w:name w:val="абзац 12"/>
    <w:basedOn w:val="1b"/>
    <w:link w:val="1215"/>
    <w:rsid w:val="006F312C"/>
    <w:pPr>
      <w:widowControl/>
      <w:spacing w:before="120"/>
      <w:ind w:firstLine="709"/>
      <w:jc w:val="both"/>
    </w:pPr>
    <w:rPr>
      <w:snapToGrid/>
      <w:sz w:val="24"/>
      <w:szCs w:val="24"/>
    </w:rPr>
  </w:style>
  <w:style w:type="character" w:customStyle="1" w:styleId="1215">
    <w:name w:val="абзац 12 Знак1"/>
    <w:link w:val="12d"/>
    <w:locked/>
    <w:rsid w:val="006F312C"/>
    <w:rPr>
      <w:rFonts w:ascii="Times New Roman" w:eastAsia="Times New Roman" w:hAnsi="Times New Roman" w:cs="Times New Roman"/>
      <w:sz w:val="24"/>
      <w:szCs w:val="24"/>
      <w:lang w:eastAsia="ru-RU"/>
    </w:rPr>
  </w:style>
  <w:style w:type="paragraph" w:customStyle="1" w:styleId="afffffffffffffffffffffffff1">
    <w:name w:val="Пояснения к формулам"/>
    <w:basedOn w:val="affb"/>
    <w:rsid w:val="006F312C"/>
    <w:pPr>
      <w:tabs>
        <w:tab w:val="center" w:pos="2552"/>
        <w:tab w:val="left" w:pos="2693"/>
      </w:tabs>
      <w:spacing w:after="120" w:line="360" w:lineRule="auto"/>
      <w:ind w:left="2693" w:right="567" w:hanging="992"/>
    </w:pPr>
    <w:rPr>
      <w:sz w:val="24"/>
      <w:szCs w:val="24"/>
    </w:rPr>
  </w:style>
  <w:style w:type="paragraph" w:customStyle="1" w:styleId="afffffffffffffffffffffffff2">
    <w:name w:val="Заголовок с нумерацией"/>
    <w:basedOn w:val="af5"/>
    <w:next w:val="af5"/>
    <w:rsid w:val="006F312C"/>
    <w:pPr>
      <w:tabs>
        <w:tab w:val="num" w:pos="720"/>
      </w:tabs>
      <w:spacing w:after="120" w:line="240" w:lineRule="auto"/>
      <w:ind w:left="720" w:hanging="360"/>
      <w:jc w:val="center"/>
    </w:pPr>
    <w:rPr>
      <w:rFonts w:ascii="Times New Roman" w:eastAsia="Times New Roman" w:hAnsi="Times New Roman" w:cs="Times New Roman"/>
      <w:b/>
      <w:sz w:val="24"/>
      <w:szCs w:val="24"/>
      <w:lang w:eastAsia="ru-RU"/>
    </w:rPr>
  </w:style>
  <w:style w:type="paragraph" w:customStyle="1" w:styleId="02">
    <w:name w:val="Стиль Выступ:  0.2 см"/>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3">
    <w:name w:val="Обычный таблицы"/>
    <w:basedOn w:val="af5"/>
    <w:rsid w:val="006F312C"/>
    <w:pPr>
      <w:spacing w:after="120" w:line="240" w:lineRule="auto"/>
      <w:ind w:firstLine="709"/>
      <w:jc w:val="both"/>
    </w:pPr>
    <w:rPr>
      <w:rFonts w:ascii="Times New Roman" w:eastAsia="Times New Roman" w:hAnsi="Times New Roman" w:cs="Times New Roman"/>
      <w:sz w:val="24"/>
      <w:szCs w:val="24"/>
      <w:lang w:val="en-US" w:eastAsia="ru-RU"/>
    </w:rPr>
  </w:style>
  <w:style w:type="paragraph" w:customStyle="1" w:styleId="Char">
    <w:name w:val="Char"/>
    <w:basedOn w:val="af5"/>
    <w:rsid w:val="006F312C"/>
    <w:pPr>
      <w:keepLines/>
      <w:spacing w:after="160" w:line="240" w:lineRule="exact"/>
      <w:ind w:firstLine="709"/>
      <w:jc w:val="both"/>
    </w:pPr>
    <w:rPr>
      <w:rFonts w:ascii="Verdana" w:eastAsia="MS Mincho" w:hAnsi="Verdana" w:cs="Franklin Gothic Book"/>
      <w:sz w:val="24"/>
      <w:szCs w:val="24"/>
      <w:lang w:val="en-US" w:eastAsia="ru-RU"/>
    </w:rPr>
  </w:style>
  <w:style w:type="character" w:customStyle="1" w:styleId="intestazione">
    <w:name w:val="intestazione"/>
    <w:rsid w:val="006F312C"/>
    <w:rPr>
      <w:rFonts w:ascii="Arial" w:hAnsi="Arial"/>
      <w:color w:val="auto"/>
      <w:spacing w:val="0"/>
      <w:position w:val="0"/>
      <w:sz w:val="18"/>
      <w:u w:val="none"/>
      <w:effect w:val="none"/>
      <w:vertAlign w:val="baseline"/>
    </w:rPr>
  </w:style>
  <w:style w:type="paragraph" w:customStyle="1" w:styleId="4120">
    <w:name w:val="Стиль Стиль Стиль Заголовок 4 + 12 пт не полужирный + не все пропис..."/>
    <w:basedOn w:val="af5"/>
    <w:rsid w:val="006F312C"/>
    <w:pPr>
      <w:keepNext/>
      <w:tabs>
        <w:tab w:val="left" w:pos="567"/>
        <w:tab w:val="num" w:pos="864"/>
      </w:tabs>
      <w:spacing w:before="240" w:after="24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fffffffffffffffffffffffff4">
    <w:name w:val="Стиль Маркированный список + По левому краю"/>
    <w:basedOn w:val="af5"/>
    <w:rsid w:val="006F312C"/>
    <w:pPr>
      <w:tabs>
        <w:tab w:val="num" w:pos="1449"/>
      </w:tabs>
      <w:spacing w:after="120" w:line="240" w:lineRule="auto"/>
      <w:ind w:left="1448" w:hanging="283"/>
      <w:jc w:val="both"/>
    </w:pPr>
    <w:rPr>
      <w:rFonts w:ascii="Times New Roman" w:eastAsia="Times New Roman" w:hAnsi="Times New Roman" w:cs="Times New Roman"/>
      <w:sz w:val="24"/>
      <w:szCs w:val="24"/>
      <w:lang w:eastAsia="ru-RU"/>
    </w:rPr>
  </w:style>
  <w:style w:type="paragraph" w:customStyle="1" w:styleId="f22">
    <w:name w:val="Основной ?f2екст 2"/>
    <w:basedOn w:val="af5"/>
    <w:rsid w:val="006F312C"/>
    <w:pPr>
      <w:widowControl w:val="0"/>
      <w:spacing w:after="120" w:line="240" w:lineRule="auto"/>
      <w:ind w:right="-766" w:firstLine="709"/>
      <w:jc w:val="both"/>
    </w:pPr>
    <w:rPr>
      <w:rFonts w:ascii="Times New Roman" w:eastAsia="Times New Roman" w:hAnsi="Times New Roman" w:cs="Times New Roman"/>
      <w:sz w:val="24"/>
      <w:szCs w:val="24"/>
      <w:lang w:eastAsia="ru-RU"/>
    </w:rPr>
  </w:style>
  <w:style w:type="character" w:customStyle="1" w:styleId="affffffb">
    <w:name w:val="Знак Знак Знак Знак Знак"/>
    <w:link w:val="affffffa"/>
    <w:locked/>
    <w:rsid w:val="006F312C"/>
    <w:rPr>
      <w:rFonts w:ascii="Verdana" w:eastAsia="Times New Roman" w:hAnsi="Verdana" w:cs="Times New Roman"/>
      <w:sz w:val="20"/>
      <w:szCs w:val="20"/>
      <w:lang w:val="en-US"/>
    </w:rPr>
  </w:style>
  <w:style w:type="paragraph" w:customStyle="1" w:styleId="afffffffffffffffffffffffff5">
    <w:name w:val="Осн. текст"/>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6">
    <w:name w:val="Шрифт абзаца"/>
    <w:basedOn w:val="af5"/>
    <w:rsid w:val="006F312C"/>
    <w:pPr>
      <w:spacing w:after="120" w:line="240" w:lineRule="auto"/>
      <w:ind w:firstLine="709"/>
      <w:jc w:val="both"/>
    </w:pPr>
    <w:rPr>
      <w:rFonts w:ascii="Arial" w:eastAsia="Times New Roman" w:hAnsi="Arial" w:cs="Arial"/>
      <w:sz w:val="28"/>
      <w:szCs w:val="28"/>
      <w:lang w:eastAsia="ru-RU"/>
    </w:rPr>
  </w:style>
  <w:style w:type="paragraph" w:customStyle="1" w:styleId="afffffffffffffffffffffffff7">
    <w:name w:val="Назв.таблицы"/>
    <w:basedOn w:val="af5"/>
    <w:next w:val="af5"/>
    <w:link w:val="afffffffffffffffffffffffff8"/>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character" w:customStyle="1" w:styleId="afffffffffffffffffffffffff8">
    <w:name w:val="Назв.таблицы Знак"/>
    <w:link w:val="afffffffffffffffffffffffff7"/>
    <w:locked/>
    <w:rsid w:val="006F312C"/>
    <w:rPr>
      <w:rFonts w:ascii="Times New Roman" w:eastAsia="Times New Roman" w:hAnsi="Times New Roman" w:cs="Times New Roman"/>
      <w:sz w:val="24"/>
      <w:szCs w:val="24"/>
      <w:lang w:eastAsia="ru-RU"/>
    </w:rPr>
  </w:style>
  <w:style w:type="paragraph" w:customStyle="1" w:styleId="afffffffffffffffffffffffff9">
    <w:name w:val="Заг.Табл."/>
    <w:next w:val="af5"/>
    <w:rsid w:val="006F312C"/>
    <w:pPr>
      <w:spacing w:after="0" w:line="240" w:lineRule="auto"/>
      <w:jc w:val="center"/>
    </w:pPr>
    <w:rPr>
      <w:rFonts w:ascii="Times New Roman" w:eastAsia="Times New Roman" w:hAnsi="Times New Roman" w:cs="Times New Roman"/>
      <w:noProof/>
      <w:sz w:val="24"/>
      <w:szCs w:val="24"/>
      <w:lang w:eastAsia="ru-RU"/>
    </w:rPr>
  </w:style>
  <w:style w:type="paragraph" w:customStyle="1" w:styleId="2ffff1">
    <w:name w:val="Знак Знак Знак Знак Знак Знак Знак Знак Знак Знак Знак Знак2 Знак"/>
    <w:basedOn w:val="af5"/>
    <w:rsid w:val="006F312C"/>
    <w:pPr>
      <w:keepLines/>
      <w:spacing w:after="160" w:line="240" w:lineRule="exact"/>
      <w:ind w:firstLine="709"/>
      <w:jc w:val="both"/>
    </w:pPr>
    <w:rPr>
      <w:rFonts w:ascii="Verdana" w:eastAsia="MS Mincho" w:hAnsi="Verdana" w:cs="Franklin Gothic Book"/>
      <w:sz w:val="24"/>
      <w:szCs w:val="24"/>
      <w:lang w:val="en-US" w:eastAsia="ru-RU"/>
    </w:rPr>
  </w:style>
  <w:style w:type="paragraph" w:customStyle="1" w:styleId="xl32">
    <w:name w:val="xl32"/>
    <w:basedOn w:val="af5"/>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afffffffffffffffffffffffffa">
    <w:name w:val="Текст в таблице"/>
    <w:basedOn w:val="af5"/>
    <w:rsid w:val="006F312C"/>
    <w:pPr>
      <w:spacing w:after="120" w:line="240" w:lineRule="auto"/>
      <w:ind w:firstLine="709"/>
      <w:jc w:val="center"/>
    </w:pPr>
    <w:rPr>
      <w:rFonts w:ascii="Arial" w:eastAsia="Times New Roman" w:hAnsi="Arial" w:cs="Arial"/>
      <w:sz w:val="24"/>
      <w:szCs w:val="24"/>
      <w:lang w:eastAsia="ru-RU"/>
    </w:rPr>
  </w:style>
  <w:style w:type="paragraph" w:customStyle="1" w:styleId="fr20">
    <w:name w:val="fr2"/>
    <w:basedOn w:val="af5"/>
    <w:rsid w:val="006F312C"/>
    <w:pPr>
      <w:autoSpaceDE w:val="0"/>
      <w:autoSpaceDN w:val="0"/>
      <w:spacing w:after="120" w:line="240" w:lineRule="auto"/>
      <w:ind w:firstLine="709"/>
      <w:jc w:val="both"/>
    </w:pPr>
    <w:rPr>
      <w:rFonts w:ascii="Arial" w:eastAsia="Times New Roman" w:hAnsi="Arial" w:cs="Arial"/>
      <w:b/>
      <w:bCs/>
      <w:sz w:val="28"/>
      <w:szCs w:val="28"/>
      <w:lang w:eastAsia="ru-RU"/>
    </w:rPr>
  </w:style>
  <w:style w:type="paragraph" w:customStyle="1" w:styleId="afffffffffffffffffffffffffb">
    <w:name w:val="Таблица с номером"/>
    <w:basedOn w:val="afffffffffffff3"/>
    <w:rsid w:val="006F312C"/>
    <w:pPr>
      <w:spacing w:before="40" w:after="120"/>
      <w:ind w:left="85" w:right="85" w:firstLine="709"/>
      <w:jc w:val="both"/>
    </w:pPr>
    <w:rPr>
      <w:szCs w:val="24"/>
    </w:rPr>
  </w:style>
  <w:style w:type="paragraph" w:customStyle="1" w:styleId="afffffffffffffffffffffffffc">
    <w:name w:val="Текстовая часть маркированная"/>
    <w:basedOn w:val="affffffffffffffffffffffffb"/>
    <w:rsid w:val="006F312C"/>
    <w:pPr>
      <w:tabs>
        <w:tab w:val="num" w:pos="284"/>
      </w:tabs>
      <w:ind w:left="1162" w:hanging="283"/>
    </w:pPr>
  </w:style>
  <w:style w:type="character" w:customStyle="1" w:styleId="11f6">
    <w:name w:val="Список11 Знак Знак"/>
    <w:locked/>
    <w:rsid w:val="006F312C"/>
    <w:rPr>
      <w:rFonts w:ascii="Times New Roman" w:eastAsia="Times New Roman" w:hAnsi="Times New Roman" w:cs="Times New Roman"/>
      <w:sz w:val="24"/>
      <w:szCs w:val="24"/>
      <w:lang w:val="ru-RU" w:eastAsia="ru-RU" w:bidi="ar-SA"/>
    </w:rPr>
  </w:style>
  <w:style w:type="character" w:customStyle="1" w:styleId="103">
    <w:name w:val="Знак Знак10"/>
    <w:semiHidden/>
    <w:locked/>
    <w:rsid w:val="006F312C"/>
    <w:rPr>
      <w:sz w:val="24"/>
      <w:lang w:val="ru-RU" w:eastAsia="ru-RU" w:bidi="ar-SA"/>
    </w:rPr>
  </w:style>
  <w:style w:type="paragraph" w:customStyle="1" w:styleId="06">
    <w:name w:val="Стиль Список + уплотненный на  0.6 пт"/>
    <w:basedOn w:val="afffa"/>
    <w:link w:val="060"/>
    <w:rsid w:val="006F312C"/>
    <w:pPr>
      <w:widowControl w:val="0"/>
      <w:tabs>
        <w:tab w:val="right" w:pos="1134"/>
        <w:tab w:val="num" w:pos="1213"/>
      </w:tabs>
      <w:spacing w:after="120" w:line="360" w:lineRule="auto"/>
      <w:ind w:left="1078" w:hanging="227"/>
    </w:pPr>
    <w:rPr>
      <w:rFonts w:eastAsia="Lucida Sans Unicode" w:cs="Times New Roman"/>
      <w:lang w:val="ru-RU" w:eastAsia="ru-RU"/>
    </w:rPr>
  </w:style>
  <w:style w:type="character" w:customStyle="1" w:styleId="060">
    <w:name w:val="Стиль Список + уплотненный на  0.6 пт Знак"/>
    <w:link w:val="06"/>
    <w:rsid w:val="006F312C"/>
    <w:rPr>
      <w:rFonts w:ascii="Times New Roman" w:eastAsia="Lucida Sans Unicode" w:hAnsi="Times New Roman" w:cs="Times New Roman"/>
      <w:sz w:val="24"/>
      <w:szCs w:val="24"/>
      <w:lang w:eastAsia="ru-RU"/>
    </w:rPr>
  </w:style>
  <w:style w:type="paragraph" w:customStyle="1" w:styleId="afffffffffffffffffffffffffd">
    <w:name w:val="ТекстОбычный Знак"/>
    <w:link w:val="afffffffffffffffffffffffffe"/>
    <w:rsid w:val="006F312C"/>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afffffffffffffffffffffffffe">
    <w:name w:val="ТекстОбычный Знак Знак"/>
    <w:link w:val="afffffffffffffffffffffffffd"/>
    <w:rsid w:val="006F312C"/>
    <w:rPr>
      <w:rFonts w:ascii="Times New Roman" w:eastAsia="Times New Roman" w:hAnsi="Times New Roman" w:cs="Times New Roman"/>
      <w:sz w:val="24"/>
      <w:szCs w:val="24"/>
      <w:lang w:eastAsia="ru-RU"/>
    </w:rPr>
  </w:style>
  <w:style w:type="paragraph" w:customStyle="1" w:styleId="3ffd">
    <w:name w:val="Стиль клонтитул 3"/>
    <w:basedOn w:val="af5"/>
    <w:autoRedefine/>
    <w:rsid w:val="006F312C"/>
    <w:pPr>
      <w:spacing w:after="120" w:line="360" w:lineRule="auto"/>
      <w:ind w:firstLine="709"/>
      <w:jc w:val="center"/>
    </w:pPr>
    <w:rPr>
      <w:rFonts w:ascii="Times New Roman" w:eastAsia="Times New Roman" w:hAnsi="Times New Roman" w:cs="Times New Roman"/>
      <w:sz w:val="24"/>
      <w:szCs w:val="24"/>
      <w:lang w:eastAsia="ru-RU"/>
    </w:rPr>
  </w:style>
  <w:style w:type="paragraph" w:customStyle="1" w:styleId="affffffffffffffffffffffffff">
    <w:name w:val="Основной текст док."/>
    <w:basedOn w:val="af5"/>
    <w:rsid w:val="006F312C"/>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mw-headline">
    <w:name w:val="mw-headline"/>
    <w:rsid w:val="006F312C"/>
  </w:style>
  <w:style w:type="paragraph" w:customStyle="1" w:styleId="3ffe">
    <w:name w:val="Стиль Заголовок 3 + По ширине"/>
    <w:basedOn w:val="32"/>
    <w:rsid w:val="006F312C"/>
    <w:pPr>
      <w:keepNext w:val="0"/>
      <w:keepLines w:val="0"/>
      <w:tabs>
        <w:tab w:val="left" w:pos="567"/>
        <w:tab w:val="num" w:pos="1209"/>
      </w:tabs>
      <w:spacing w:before="0" w:after="120" w:line="240" w:lineRule="auto"/>
      <w:ind w:left="1209" w:hanging="360"/>
      <w:jc w:val="both"/>
    </w:pPr>
    <w:rPr>
      <w:rFonts w:ascii="Times New Roman" w:eastAsia="Times New Roman" w:hAnsi="Times New Roman" w:cs="Times New Roman"/>
      <w:b w:val="0"/>
      <w:bCs w:val="0"/>
      <w:color w:val="auto"/>
      <w:sz w:val="24"/>
      <w:szCs w:val="24"/>
      <w:lang w:eastAsia="ru-RU"/>
    </w:rPr>
  </w:style>
  <w:style w:type="paragraph" w:customStyle="1" w:styleId="affffffffffffffffffffffffff0">
    <w:name w:val="Текст мой"/>
    <w:basedOn w:val="1ff2"/>
    <w:autoRedefine/>
    <w:rsid w:val="006F312C"/>
    <w:pPr>
      <w:spacing w:after="120"/>
      <w:ind w:firstLine="720"/>
      <w:jc w:val="both"/>
    </w:pPr>
    <w:rPr>
      <w:rFonts w:ascii="Times New Roman" w:hAnsi="Times New Roman" w:cs="Times New Roman"/>
      <w:sz w:val="24"/>
      <w:szCs w:val="24"/>
      <w:lang w:eastAsia="en-US"/>
    </w:rPr>
  </w:style>
  <w:style w:type="paragraph" w:customStyle="1" w:styleId="104">
    <w:name w:val="Стиль 10 пт полужирный По центру"/>
    <w:basedOn w:val="af5"/>
    <w:rsid w:val="006F312C"/>
    <w:pPr>
      <w:spacing w:after="120" w:line="240" w:lineRule="auto"/>
      <w:ind w:firstLine="709"/>
      <w:jc w:val="center"/>
    </w:pPr>
    <w:rPr>
      <w:rFonts w:ascii="Times New Roman" w:eastAsia="Times New Roman" w:hAnsi="Times New Roman" w:cs="Times New Roman"/>
      <w:b/>
      <w:bCs/>
      <w:sz w:val="24"/>
      <w:szCs w:val="24"/>
      <w:lang w:eastAsia="ru-RU"/>
    </w:rPr>
  </w:style>
  <w:style w:type="paragraph" w:customStyle="1" w:styleId="105">
    <w:name w:val="Стиль 10 пт"/>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106">
    <w:name w:val="Стиль 10 пт По центру"/>
    <w:basedOn w:val="af5"/>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107">
    <w:name w:val="Стиль Текст мой + 10 пт полужирный"/>
    <w:basedOn w:val="affffffffffffffffffffffffff0"/>
    <w:rsid w:val="006F312C"/>
    <w:pPr>
      <w:jc w:val="left"/>
    </w:pPr>
    <w:rPr>
      <w:szCs w:val="20"/>
    </w:rPr>
  </w:style>
  <w:style w:type="paragraph" w:customStyle="1" w:styleId="108">
    <w:name w:val="Стиль Текст мой + 10 пт По центру"/>
    <w:basedOn w:val="affffffffffffffffffffffffff0"/>
    <w:rsid w:val="006F312C"/>
    <w:pPr>
      <w:jc w:val="left"/>
    </w:pPr>
    <w:rPr>
      <w:szCs w:val="20"/>
    </w:rPr>
  </w:style>
  <w:style w:type="paragraph" w:customStyle="1" w:styleId="-1">
    <w:name w:val="- Заголовок 1 ИМО (Раздел)"/>
    <w:next w:val="-2"/>
    <w:rsid w:val="006F312C"/>
    <w:pPr>
      <w:keepNext/>
      <w:keepLines/>
      <w:pageBreakBefore/>
      <w:numPr>
        <w:numId w:val="52"/>
      </w:numPr>
      <w:suppressAutoHyphens/>
      <w:spacing w:before="360" w:after="360" w:line="360" w:lineRule="auto"/>
      <w:jc w:val="center"/>
      <w:outlineLvl w:val="0"/>
    </w:pPr>
    <w:rPr>
      <w:rFonts w:ascii="Arial" w:eastAsia="Times New Roman" w:hAnsi="Arial" w:cs="Times New Roman"/>
      <w:b/>
      <w:caps/>
      <w:kern w:val="24"/>
      <w:sz w:val="28"/>
      <w:szCs w:val="24"/>
      <w:lang w:eastAsia="ru-RU"/>
    </w:rPr>
  </w:style>
  <w:style w:type="paragraph" w:customStyle="1" w:styleId="-2">
    <w:name w:val="- Заголовок 2 ИМО (Подраздел)"/>
    <w:next w:val="-3"/>
    <w:rsid w:val="006F312C"/>
    <w:pPr>
      <w:keepNext/>
      <w:keepLines/>
      <w:numPr>
        <w:ilvl w:val="1"/>
        <w:numId w:val="52"/>
      </w:numPr>
      <w:spacing w:before="360" w:after="360" w:line="360" w:lineRule="auto"/>
      <w:jc w:val="both"/>
      <w:outlineLvl w:val="1"/>
    </w:pPr>
    <w:rPr>
      <w:rFonts w:ascii="Arial" w:eastAsia="Times New Roman" w:hAnsi="Arial" w:cs="Times New Roman"/>
      <w:b/>
      <w:kern w:val="24"/>
      <w:sz w:val="24"/>
      <w:szCs w:val="24"/>
      <w:lang w:eastAsia="ru-RU"/>
    </w:rPr>
  </w:style>
  <w:style w:type="paragraph" w:customStyle="1" w:styleId="-3">
    <w:name w:val="- Заголовок 3 ИМО (Пункт)"/>
    <w:basedOn w:val="af5"/>
    <w:rsid w:val="006F312C"/>
    <w:pPr>
      <w:numPr>
        <w:ilvl w:val="2"/>
        <w:numId w:val="52"/>
      </w:numPr>
      <w:spacing w:before="240" w:after="120" w:line="360" w:lineRule="auto"/>
      <w:jc w:val="both"/>
      <w:outlineLvl w:val="2"/>
    </w:pPr>
    <w:rPr>
      <w:rFonts w:ascii="Times New Roman" w:eastAsia="Times New Roman" w:hAnsi="Times New Roman" w:cs="Times New Roman"/>
      <w:sz w:val="24"/>
      <w:szCs w:val="24"/>
      <w:lang w:eastAsia="ru-RU"/>
    </w:rPr>
  </w:style>
  <w:style w:type="paragraph" w:customStyle="1" w:styleId="-4">
    <w:name w:val="- Заголовок 4 ИМО (Подпункт)"/>
    <w:basedOn w:val="af5"/>
    <w:rsid w:val="006F312C"/>
    <w:pPr>
      <w:numPr>
        <w:ilvl w:val="3"/>
        <w:numId w:val="52"/>
      </w:numPr>
      <w:spacing w:after="120" w:line="360" w:lineRule="auto"/>
      <w:jc w:val="both"/>
      <w:outlineLvl w:val="3"/>
    </w:pPr>
    <w:rPr>
      <w:rFonts w:ascii="Times New Roman" w:eastAsia="Times New Roman" w:hAnsi="Times New Roman" w:cs="Times New Roman"/>
      <w:sz w:val="24"/>
      <w:szCs w:val="24"/>
      <w:lang w:eastAsia="ru-RU"/>
    </w:rPr>
  </w:style>
  <w:style w:type="paragraph" w:customStyle="1" w:styleId="-5">
    <w:name w:val="- Заголовок 5 ИМО (Подпункт)"/>
    <w:basedOn w:val="-4"/>
    <w:rsid w:val="006F312C"/>
    <w:pPr>
      <w:numPr>
        <w:ilvl w:val="4"/>
      </w:numPr>
      <w:outlineLvl w:val="4"/>
    </w:pPr>
  </w:style>
  <w:style w:type="paragraph" w:customStyle="1" w:styleId="-6">
    <w:name w:val="- Заголовок 6 ИМО (Подпункт)"/>
    <w:basedOn w:val="-4"/>
    <w:rsid w:val="006F312C"/>
    <w:pPr>
      <w:numPr>
        <w:ilvl w:val="5"/>
      </w:numPr>
      <w:outlineLvl w:val="5"/>
    </w:pPr>
  </w:style>
  <w:style w:type="paragraph" w:customStyle="1" w:styleId="-10">
    <w:name w:val="- Нумер. ИМО 1"/>
    <w:basedOn w:val="-ff2"/>
    <w:rsid w:val="006F312C"/>
    <w:pPr>
      <w:numPr>
        <w:ilvl w:val="7"/>
        <w:numId w:val="52"/>
      </w:numPr>
    </w:pPr>
  </w:style>
  <w:style w:type="paragraph" w:customStyle="1" w:styleId="-14">
    <w:name w:val="- Маркир. ИМО 1"/>
    <w:basedOn w:val="-ff2"/>
    <w:rsid w:val="006F312C"/>
    <w:pPr>
      <w:ind w:firstLine="0"/>
    </w:pPr>
  </w:style>
  <w:style w:type="paragraph" w:customStyle="1" w:styleId="-a">
    <w:name w:val="- Нумер. ИМО a"/>
    <w:basedOn w:val="-ff2"/>
    <w:rsid w:val="006F312C"/>
    <w:pPr>
      <w:numPr>
        <w:ilvl w:val="8"/>
        <w:numId w:val="52"/>
      </w:numPr>
    </w:pPr>
  </w:style>
  <w:style w:type="paragraph" w:customStyle="1" w:styleId="1160">
    <w:name w:val="Текст1 + Междустр.интервал:  точно 16 пт"/>
    <w:basedOn w:val="110"/>
    <w:rsid w:val="006F312C"/>
    <w:pPr>
      <w:numPr>
        <w:numId w:val="0"/>
      </w:numPr>
      <w:tabs>
        <w:tab w:val="num" w:pos="1134"/>
        <w:tab w:val="num" w:pos="1980"/>
      </w:tabs>
      <w:spacing w:after="120" w:line="240" w:lineRule="auto"/>
      <w:ind w:firstLine="851"/>
    </w:pPr>
  </w:style>
  <w:style w:type="paragraph" w:customStyle="1" w:styleId="154">
    <w:name w:val="Стиль Первая строка:  15 см Междустр.интервал:  полуторный"/>
    <w:basedOn w:val="af5"/>
    <w:autoRedefine/>
    <w:rsid w:val="006F312C"/>
    <w:pPr>
      <w:spacing w:after="120" w:line="240" w:lineRule="auto"/>
      <w:ind w:firstLine="851"/>
      <w:jc w:val="both"/>
    </w:pPr>
    <w:rPr>
      <w:rFonts w:ascii="Times New Roman" w:eastAsia="Times New Roman" w:hAnsi="Times New Roman" w:cs="Times New Roman"/>
      <w:sz w:val="24"/>
      <w:szCs w:val="24"/>
      <w:lang w:eastAsia="ru-RU"/>
    </w:rPr>
  </w:style>
  <w:style w:type="paragraph" w:customStyle="1" w:styleId="11f7">
    <w:name w:val="Стиль 11 пт"/>
    <w:basedOn w:val="af5"/>
    <w:rsid w:val="006F312C"/>
    <w:pPr>
      <w:spacing w:after="120" w:line="240" w:lineRule="auto"/>
      <w:ind w:firstLine="709"/>
      <w:jc w:val="both"/>
    </w:pPr>
    <w:rPr>
      <w:rFonts w:ascii="Times New Roman" w:eastAsia="Times New Roman" w:hAnsi="Times New Roman" w:cs="Times New Roman"/>
      <w:lang w:eastAsia="ru-RU"/>
    </w:rPr>
  </w:style>
  <w:style w:type="paragraph" w:customStyle="1" w:styleId="031">
    <w:name w:val="Стиль Текстовая часть с номером + Слева:  03 см Первая строка:  1..."/>
    <w:basedOn w:val="ac"/>
    <w:autoRedefine/>
    <w:rsid w:val="006F312C"/>
    <w:pPr>
      <w:numPr>
        <w:numId w:val="0"/>
      </w:numPr>
      <w:spacing w:after="120" w:line="360" w:lineRule="exact"/>
      <w:ind w:right="0" w:firstLine="720"/>
      <w:jc w:val="left"/>
    </w:pPr>
    <w:rPr>
      <w:rFonts w:ascii="Times New Roman" w:hAnsi="Times New Roman"/>
      <w:i w:val="0"/>
      <w:szCs w:val="20"/>
    </w:rPr>
  </w:style>
  <w:style w:type="character" w:customStyle="1" w:styleId="Heading1Char">
    <w:name w:val="Heading 1 Char"/>
    <w:locked/>
    <w:rsid w:val="006F312C"/>
    <w:rPr>
      <w:rFonts w:eastAsia="Calibri"/>
      <w:b/>
      <w:bCs/>
      <w:color w:val="000000"/>
      <w:sz w:val="32"/>
      <w:szCs w:val="32"/>
      <w:lang w:val="ru-RU" w:eastAsia="en-US" w:bidi="ar-SA"/>
    </w:rPr>
  </w:style>
  <w:style w:type="character" w:customStyle="1" w:styleId="FooterChar">
    <w:name w:val="Footer Char"/>
    <w:locked/>
    <w:rsid w:val="006F312C"/>
    <w:rPr>
      <w:rFonts w:ascii="Calibri" w:eastAsia="Times New Roman" w:hAnsi="Calibri"/>
    </w:rPr>
  </w:style>
  <w:style w:type="paragraph" w:customStyle="1" w:styleId="Twordizme">
    <w:name w:val="Tword_izme"/>
    <w:basedOn w:val="af5"/>
    <w:link w:val="TwordizmeChar"/>
    <w:rsid w:val="006F312C"/>
    <w:pPr>
      <w:spacing w:after="120" w:line="240" w:lineRule="auto"/>
      <w:ind w:firstLine="709"/>
      <w:jc w:val="center"/>
    </w:pPr>
    <w:rPr>
      <w:rFonts w:ascii="Arial" w:eastAsia="Calibri" w:hAnsi="Arial" w:cs="Times New Roman"/>
      <w:i/>
      <w:sz w:val="16"/>
      <w:szCs w:val="24"/>
      <w:lang w:eastAsia="ru-RU"/>
    </w:rPr>
  </w:style>
  <w:style w:type="character" w:customStyle="1" w:styleId="TwordizmeChar">
    <w:name w:val="Tword_izme Char"/>
    <w:link w:val="Twordizme"/>
    <w:locked/>
    <w:rsid w:val="006F312C"/>
    <w:rPr>
      <w:rFonts w:ascii="Arial" w:eastAsia="Calibri" w:hAnsi="Arial" w:cs="Times New Roman"/>
      <w:i/>
      <w:sz w:val="16"/>
      <w:szCs w:val="24"/>
      <w:lang w:eastAsia="ru-RU"/>
    </w:rPr>
  </w:style>
  <w:style w:type="paragraph" w:customStyle="1" w:styleId="Twordjobs">
    <w:name w:val="Tword_jobs"/>
    <w:basedOn w:val="af5"/>
    <w:rsid w:val="006F312C"/>
    <w:pPr>
      <w:spacing w:after="120" w:line="240" w:lineRule="auto"/>
      <w:ind w:firstLine="709"/>
      <w:jc w:val="both"/>
    </w:pPr>
    <w:rPr>
      <w:rFonts w:ascii="Arial" w:eastAsia="Calibri" w:hAnsi="Arial" w:cs="Times New Roman"/>
      <w:i/>
      <w:sz w:val="18"/>
      <w:szCs w:val="24"/>
      <w:lang w:eastAsia="ru-RU"/>
    </w:rPr>
  </w:style>
  <w:style w:type="paragraph" w:customStyle="1" w:styleId="Twordfami">
    <w:name w:val="Tword_fami"/>
    <w:basedOn w:val="af5"/>
    <w:rsid w:val="006F312C"/>
    <w:pPr>
      <w:spacing w:after="120" w:line="240" w:lineRule="auto"/>
      <w:ind w:firstLine="709"/>
      <w:jc w:val="both"/>
    </w:pPr>
    <w:rPr>
      <w:rFonts w:ascii="Arial" w:eastAsia="Calibri" w:hAnsi="Arial" w:cs="Arial"/>
      <w:i/>
      <w:sz w:val="18"/>
      <w:szCs w:val="24"/>
      <w:lang w:eastAsia="ru-RU"/>
    </w:rPr>
  </w:style>
  <w:style w:type="paragraph" w:customStyle="1" w:styleId="Tworddate">
    <w:name w:val="Tword_date"/>
    <w:basedOn w:val="af5"/>
    <w:rsid w:val="006F312C"/>
    <w:pPr>
      <w:spacing w:after="120" w:line="240" w:lineRule="auto"/>
      <w:ind w:firstLine="709"/>
      <w:jc w:val="center"/>
    </w:pPr>
    <w:rPr>
      <w:rFonts w:ascii="Arial Narrow" w:eastAsia="Calibri" w:hAnsi="Arial Narrow" w:cs="Times New Roman"/>
      <w:i/>
      <w:sz w:val="16"/>
      <w:szCs w:val="24"/>
      <w:lang w:eastAsia="ru-RU"/>
    </w:rPr>
  </w:style>
  <w:style w:type="paragraph" w:customStyle="1" w:styleId="Twordpage">
    <w:name w:val="Tword_page"/>
    <w:basedOn w:val="af5"/>
    <w:rsid w:val="006F312C"/>
    <w:pPr>
      <w:spacing w:after="120" w:line="240" w:lineRule="auto"/>
      <w:ind w:firstLine="709"/>
      <w:jc w:val="center"/>
    </w:pPr>
    <w:rPr>
      <w:rFonts w:ascii="Arial" w:eastAsia="Calibri" w:hAnsi="Arial" w:cs="Times New Roman"/>
      <w:i/>
      <w:sz w:val="18"/>
      <w:szCs w:val="24"/>
      <w:lang w:eastAsia="ru-RU"/>
    </w:rPr>
  </w:style>
  <w:style w:type="paragraph" w:customStyle="1" w:styleId="Twordaddfield">
    <w:name w:val="Tword_add_field"/>
    <w:basedOn w:val="af5"/>
    <w:rsid w:val="006F312C"/>
    <w:pPr>
      <w:spacing w:after="120" w:line="240" w:lineRule="auto"/>
      <w:ind w:firstLine="709"/>
      <w:jc w:val="center"/>
    </w:pPr>
    <w:rPr>
      <w:rFonts w:ascii="Arial" w:eastAsia="Calibri" w:hAnsi="Arial" w:cs="Arial"/>
      <w:i/>
      <w:sz w:val="18"/>
      <w:szCs w:val="24"/>
      <w:lang w:eastAsia="ru-RU"/>
    </w:rPr>
  </w:style>
  <w:style w:type="character" w:customStyle="1" w:styleId="BodyTextChar">
    <w:name w:val="Body Text Char"/>
    <w:aliases w:val="Абзац Char"/>
    <w:semiHidden/>
    <w:locked/>
    <w:rsid w:val="006F312C"/>
    <w:rPr>
      <w:rFonts w:ascii="Times New Roman" w:hAnsi="Times New Roman"/>
      <w:sz w:val="20"/>
      <w:lang w:eastAsia="ru-RU"/>
    </w:rPr>
  </w:style>
  <w:style w:type="paragraph" w:customStyle="1" w:styleId="affffffffffffffffffffffffff1">
    <w:name w:val="ТаблицаТекст"/>
    <w:rsid w:val="006F312C"/>
    <w:pPr>
      <w:widowControl w:val="0"/>
      <w:spacing w:after="0" w:line="360" w:lineRule="auto"/>
      <w:jc w:val="both"/>
    </w:pPr>
    <w:rPr>
      <w:rFonts w:ascii="Times New Roman" w:eastAsia="Calibri" w:hAnsi="Times New Roman" w:cs="Times New Roman"/>
      <w:sz w:val="24"/>
      <w:szCs w:val="24"/>
      <w:lang w:eastAsia="ru-RU"/>
    </w:rPr>
  </w:style>
  <w:style w:type="paragraph" w:customStyle="1" w:styleId="font8">
    <w:name w:val="font8"/>
    <w:basedOn w:val="af5"/>
    <w:rsid w:val="006F312C"/>
    <w:pP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font9">
    <w:name w:val="font9"/>
    <w:basedOn w:val="af5"/>
    <w:rsid w:val="006F312C"/>
    <w:pPr>
      <w:spacing w:before="100" w:beforeAutospacing="1" w:after="100" w:afterAutospacing="1" w:line="240" w:lineRule="auto"/>
      <w:ind w:firstLine="709"/>
      <w:jc w:val="both"/>
    </w:pPr>
    <w:rPr>
      <w:rFonts w:ascii="Arial" w:eastAsia="Calibri" w:hAnsi="Arial" w:cs="Arial"/>
      <w:i/>
      <w:iCs/>
      <w:color w:val="000000"/>
      <w:sz w:val="16"/>
      <w:szCs w:val="16"/>
      <w:lang w:eastAsia="ru-RU"/>
    </w:rPr>
  </w:style>
  <w:style w:type="paragraph" w:customStyle="1" w:styleId="font10">
    <w:name w:val="font10"/>
    <w:basedOn w:val="af5"/>
    <w:rsid w:val="006F312C"/>
    <w:pPr>
      <w:spacing w:before="100" w:beforeAutospacing="1" w:after="100" w:afterAutospacing="1" w:line="240" w:lineRule="auto"/>
      <w:ind w:firstLine="709"/>
      <w:jc w:val="both"/>
    </w:pPr>
    <w:rPr>
      <w:rFonts w:ascii="Cambria Math" w:eastAsia="Calibri" w:hAnsi="Cambria Math" w:cs="Times New Roman"/>
      <w:color w:val="000000"/>
      <w:sz w:val="16"/>
      <w:szCs w:val="16"/>
      <w:lang w:eastAsia="ru-RU"/>
    </w:rPr>
  </w:style>
  <w:style w:type="paragraph" w:customStyle="1" w:styleId="font11">
    <w:name w:val="font11"/>
    <w:basedOn w:val="af5"/>
    <w:rsid w:val="006F312C"/>
    <w:pPr>
      <w:spacing w:before="100" w:beforeAutospacing="1" w:after="100" w:afterAutospacing="1" w:line="240" w:lineRule="auto"/>
      <w:ind w:firstLine="709"/>
      <w:jc w:val="both"/>
    </w:pPr>
    <w:rPr>
      <w:rFonts w:ascii="Arial" w:eastAsia="Calibri" w:hAnsi="Arial" w:cs="Arial"/>
      <w:color w:val="000000"/>
      <w:sz w:val="18"/>
      <w:szCs w:val="18"/>
      <w:lang w:eastAsia="ru-RU"/>
    </w:rPr>
  </w:style>
  <w:style w:type="paragraph" w:customStyle="1" w:styleId="font12">
    <w:name w:val="font12"/>
    <w:basedOn w:val="af5"/>
    <w:rsid w:val="006F312C"/>
    <w:pPr>
      <w:spacing w:before="100" w:beforeAutospacing="1" w:after="100" w:afterAutospacing="1" w:line="240" w:lineRule="auto"/>
      <w:ind w:firstLine="709"/>
      <w:jc w:val="both"/>
    </w:pPr>
    <w:rPr>
      <w:rFonts w:ascii="Calibri" w:eastAsia="Calibri" w:hAnsi="Calibri" w:cs="Times New Roman"/>
      <w:color w:val="000000"/>
      <w:sz w:val="18"/>
      <w:szCs w:val="18"/>
      <w:lang w:eastAsia="ru-RU"/>
    </w:rPr>
  </w:style>
  <w:style w:type="paragraph" w:customStyle="1" w:styleId="xl235">
    <w:name w:val="xl235"/>
    <w:basedOn w:val="af5"/>
    <w:rsid w:val="006F312C"/>
    <w:pPr>
      <w:pBdr>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36">
    <w:name w:val="xl236"/>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37">
    <w:name w:val="xl237"/>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sz w:val="16"/>
      <w:szCs w:val="16"/>
      <w:lang w:eastAsia="ru-RU"/>
    </w:rPr>
  </w:style>
  <w:style w:type="paragraph" w:customStyle="1" w:styleId="xl238">
    <w:name w:val="xl238"/>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39">
    <w:name w:val="xl23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paragraph" w:customStyle="1" w:styleId="xl240">
    <w:name w:val="xl24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1">
    <w:name w:val="xl241"/>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42">
    <w:name w:val="xl242"/>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43">
    <w:name w:val="xl243"/>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44">
    <w:name w:val="xl244"/>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45">
    <w:name w:val="xl245"/>
    <w:basedOn w:val="af5"/>
    <w:rsid w:val="006F312C"/>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6">
    <w:name w:val="xl246"/>
    <w:basedOn w:val="af5"/>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7">
    <w:name w:val="xl247"/>
    <w:basedOn w:val="af5"/>
    <w:rsid w:val="006F312C"/>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8">
    <w:name w:val="xl248"/>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sz w:val="16"/>
      <w:szCs w:val="16"/>
      <w:lang w:eastAsia="ru-RU"/>
    </w:rPr>
  </w:style>
  <w:style w:type="paragraph" w:customStyle="1" w:styleId="xl249">
    <w:name w:val="xl24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0">
    <w:name w:val="xl25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51">
    <w:name w:val="xl251"/>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52">
    <w:name w:val="xl252"/>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53">
    <w:name w:val="xl253"/>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sz w:val="16"/>
      <w:szCs w:val="16"/>
      <w:lang w:eastAsia="ru-RU"/>
    </w:rPr>
  </w:style>
  <w:style w:type="paragraph" w:customStyle="1" w:styleId="xl254">
    <w:name w:val="xl254"/>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2"/>
      <w:szCs w:val="12"/>
      <w:lang w:eastAsia="ru-RU"/>
    </w:rPr>
  </w:style>
  <w:style w:type="paragraph" w:customStyle="1" w:styleId="xl255">
    <w:name w:val="xl255"/>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sz w:val="24"/>
      <w:szCs w:val="24"/>
      <w:lang w:eastAsia="ru-RU"/>
    </w:rPr>
  </w:style>
  <w:style w:type="paragraph" w:customStyle="1" w:styleId="xl256">
    <w:name w:val="xl256"/>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7">
    <w:name w:val="xl257"/>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color w:val="000000"/>
      <w:sz w:val="16"/>
      <w:szCs w:val="16"/>
      <w:lang w:eastAsia="ru-RU"/>
    </w:rPr>
  </w:style>
  <w:style w:type="paragraph" w:customStyle="1" w:styleId="xl258">
    <w:name w:val="xl258"/>
    <w:basedOn w:val="af5"/>
    <w:rsid w:val="006F31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59">
    <w:name w:val="xl25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color w:val="000000"/>
      <w:sz w:val="16"/>
      <w:szCs w:val="16"/>
      <w:lang w:eastAsia="ru-RU"/>
    </w:rPr>
  </w:style>
  <w:style w:type="paragraph" w:customStyle="1" w:styleId="xl260">
    <w:name w:val="xl26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character" w:customStyle="1" w:styleId="1fffff9">
    <w:name w:val="Замещающий текст1"/>
    <w:semiHidden/>
    <w:rsid w:val="006F312C"/>
    <w:rPr>
      <w:color w:val="808080"/>
    </w:rPr>
  </w:style>
  <w:style w:type="paragraph" w:customStyle="1" w:styleId="1fffffa">
    <w:name w:val="Заголовок оглавления1"/>
    <w:basedOn w:val="17"/>
    <w:next w:val="af5"/>
    <w:semiHidden/>
    <w:rsid w:val="006F312C"/>
    <w:pPr>
      <w:keepLines/>
      <w:numPr>
        <w:ilvl w:val="2"/>
      </w:numPr>
      <w:spacing w:before="480" w:after="120" w:line="276" w:lineRule="auto"/>
      <w:ind w:left="1224" w:firstLine="709"/>
      <w:jc w:val="left"/>
      <w:outlineLvl w:val="9"/>
    </w:pPr>
    <w:rPr>
      <w:rFonts w:ascii="Cambria" w:eastAsia="Calibri" w:hAnsi="Cambria"/>
      <w:bCs/>
      <w:color w:val="365F91"/>
      <w:szCs w:val="28"/>
    </w:rPr>
  </w:style>
  <w:style w:type="paragraph" w:customStyle="1" w:styleId="2ffff2">
    <w:name w:val="Заголовок без номера 2"/>
    <w:basedOn w:val="12d"/>
    <w:next w:val="12d"/>
    <w:semiHidden/>
    <w:rsid w:val="006F312C"/>
    <w:pPr>
      <w:keepNext/>
      <w:spacing w:line="360" w:lineRule="auto"/>
    </w:pPr>
    <w:rPr>
      <w:rFonts w:eastAsia="Calibri"/>
      <w:b/>
    </w:rPr>
  </w:style>
  <w:style w:type="numbering" w:customStyle="1" w:styleId="11">
    <w:name w:val="Текущий список1"/>
    <w:rsid w:val="006F312C"/>
    <w:pPr>
      <w:numPr>
        <w:numId w:val="51"/>
      </w:numPr>
    </w:pPr>
  </w:style>
  <w:style w:type="paragraph" w:customStyle="1" w:styleId="21">
    <w:name w:val="М список 2"/>
    <w:basedOn w:val="af5"/>
    <w:rsid w:val="006F312C"/>
    <w:pPr>
      <w:numPr>
        <w:numId w:val="53"/>
      </w:num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4"/>
      <w:szCs w:val="24"/>
      <w:lang w:eastAsia="ru-RU"/>
    </w:rPr>
  </w:style>
  <w:style w:type="paragraph" w:customStyle="1" w:styleId="af4">
    <w:name w:val="Обычный маркированный"/>
    <w:basedOn w:val="af5"/>
    <w:rsid w:val="006F312C"/>
    <w:pPr>
      <w:numPr>
        <w:numId w:val="54"/>
      </w:numPr>
      <w:tabs>
        <w:tab w:val="left" w:pos="851"/>
      </w:tabs>
      <w:spacing w:after="120" w:line="240" w:lineRule="auto"/>
      <w:jc w:val="both"/>
    </w:pPr>
    <w:rPr>
      <w:rFonts w:ascii="Arial" w:eastAsia="Times New Roman" w:hAnsi="Arial" w:cs="Times New Roman"/>
      <w:kern w:val="28"/>
      <w:szCs w:val="24"/>
      <w:lang w:eastAsia="ru-RU"/>
    </w:rPr>
  </w:style>
  <w:style w:type="paragraph" w:customStyle="1" w:styleId="af">
    <w:name w:val="ГГЦСписокМарк"/>
    <w:basedOn w:val="af5"/>
    <w:rsid w:val="006F312C"/>
    <w:pPr>
      <w:numPr>
        <w:numId w:val="55"/>
      </w:numPr>
      <w:spacing w:after="120" w:line="312" w:lineRule="auto"/>
      <w:ind w:right="170"/>
      <w:jc w:val="both"/>
    </w:pPr>
    <w:rPr>
      <w:rFonts w:ascii="Times New Roman" w:eastAsia="Times New Roman" w:hAnsi="Times New Roman" w:cs="Times New Roman"/>
      <w:sz w:val="24"/>
      <w:szCs w:val="24"/>
      <w:lang w:eastAsia="ru-RU"/>
    </w:rPr>
  </w:style>
  <w:style w:type="character" w:customStyle="1" w:styleId="5f3">
    <w:name w:val="Основной текст + 5"/>
    <w:aliases w:val="5 pt11,Интервал 1 pt"/>
    <w:rsid w:val="006F312C"/>
    <w:rPr>
      <w:rFonts w:ascii="Times New Roman" w:hAnsi="Times New Roman" w:cs="Times New Roman"/>
      <w:color w:val="000000"/>
      <w:spacing w:val="30"/>
      <w:w w:val="100"/>
      <w:position w:val="0"/>
      <w:sz w:val="11"/>
      <w:szCs w:val="11"/>
      <w:u w:val="none"/>
      <w:lang w:val="ru-RU" w:eastAsia="ru-RU" w:bidi="ar-SA"/>
    </w:rPr>
  </w:style>
  <w:style w:type="character" w:customStyle="1" w:styleId="CenturyGothic">
    <w:name w:val="Колонтитул + Century Gothic"/>
    <w:aliases w:val="93,5 pt5"/>
    <w:rsid w:val="006F312C"/>
    <w:rPr>
      <w:rFonts w:ascii="Century Gothic" w:eastAsia="Times New Roman" w:hAnsi="Century Gothic" w:cs="Century Gothic"/>
      <w:color w:val="000000"/>
      <w:spacing w:val="0"/>
      <w:w w:val="100"/>
      <w:position w:val="0"/>
      <w:sz w:val="19"/>
      <w:szCs w:val="19"/>
      <w:u w:val="none"/>
      <w:lang w:val="ru-RU" w:eastAsia="ru-RU"/>
    </w:rPr>
  </w:style>
  <w:style w:type="character" w:customStyle="1" w:styleId="0pt">
    <w:name w:val="Основной текст + Интервал 0 pt"/>
    <w:rsid w:val="006F312C"/>
    <w:rPr>
      <w:rFonts w:ascii="Times New Roman" w:hAnsi="Times New Roman" w:cs="Times New Roman"/>
      <w:color w:val="000000"/>
      <w:spacing w:val="10"/>
      <w:w w:val="100"/>
      <w:position w:val="0"/>
      <w:sz w:val="24"/>
      <w:szCs w:val="24"/>
      <w:u w:val="none"/>
      <w:lang w:val="ru-RU" w:eastAsia="ru-RU" w:bidi="ar-SA"/>
    </w:rPr>
  </w:style>
  <w:style w:type="paragraph" w:customStyle="1" w:styleId="31b">
    <w:name w:val="Заголовок №31"/>
    <w:basedOn w:val="af5"/>
    <w:rsid w:val="006F312C"/>
    <w:pPr>
      <w:widowControl w:val="0"/>
      <w:shd w:val="clear" w:color="auto" w:fill="FFFFFF"/>
      <w:spacing w:after="120" w:line="240" w:lineRule="atLeast"/>
      <w:ind w:hanging="540"/>
      <w:jc w:val="both"/>
      <w:outlineLvl w:val="2"/>
    </w:pPr>
    <w:rPr>
      <w:rFonts w:ascii="Times New Roman" w:eastAsia="Times New Roman" w:hAnsi="Times New Roman" w:cs="Times New Roman"/>
      <w:b/>
      <w:bCs/>
      <w:sz w:val="26"/>
      <w:szCs w:val="26"/>
      <w:lang w:eastAsia="ru-RU"/>
    </w:rPr>
  </w:style>
  <w:style w:type="paragraph" w:customStyle="1" w:styleId="21f0">
    <w:name w:val="Заголовок №21"/>
    <w:basedOn w:val="af5"/>
    <w:rsid w:val="006F312C"/>
    <w:pPr>
      <w:widowControl w:val="0"/>
      <w:shd w:val="clear" w:color="auto" w:fill="FFFFFF"/>
      <w:spacing w:after="120" w:line="324" w:lineRule="exact"/>
      <w:ind w:firstLine="700"/>
      <w:jc w:val="both"/>
      <w:outlineLvl w:val="1"/>
    </w:pPr>
    <w:rPr>
      <w:rFonts w:ascii="Times New Roman" w:eastAsia="Times New Roman" w:hAnsi="Times New Roman" w:cs="Times New Roman"/>
      <w:b/>
      <w:bCs/>
      <w:sz w:val="26"/>
      <w:szCs w:val="26"/>
      <w:lang w:eastAsia="ru-RU"/>
    </w:rPr>
  </w:style>
  <w:style w:type="paragraph" w:customStyle="1" w:styleId="1fffffb">
    <w:name w:val="Без интервала1"/>
    <w:basedOn w:val="af5"/>
    <w:link w:val="NoSpacingChar"/>
    <w:rsid w:val="006F312C"/>
    <w:pPr>
      <w:spacing w:after="120" w:line="240" w:lineRule="auto"/>
      <w:ind w:firstLine="709"/>
      <w:jc w:val="both"/>
    </w:pPr>
    <w:rPr>
      <w:rFonts w:ascii="Times New Roman" w:eastAsia="Times New Roman" w:hAnsi="Times New Roman" w:cs="Times New Roman"/>
      <w:sz w:val="24"/>
      <w:szCs w:val="24"/>
      <w:lang w:eastAsia="ru-RU"/>
    </w:rPr>
  </w:style>
  <w:style w:type="character" w:customStyle="1" w:styleId="NoSpacingChar">
    <w:name w:val="No Spacing Char"/>
    <w:link w:val="1fffffb"/>
    <w:locked/>
    <w:rsid w:val="006F312C"/>
    <w:rPr>
      <w:rFonts w:ascii="Times New Roman" w:eastAsia="Times New Roman" w:hAnsi="Times New Roman" w:cs="Times New Roman"/>
      <w:sz w:val="24"/>
      <w:szCs w:val="24"/>
      <w:lang w:eastAsia="ru-RU"/>
    </w:rPr>
  </w:style>
  <w:style w:type="paragraph" w:customStyle="1" w:styleId="affffffffffffffffffffffffff2">
    <w:name w:val="Цифровой материал таблицы"/>
    <w:basedOn w:val="af5"/>
    <w:qFormat/>
    <w:rsid w:val="006F312C"/>
    <w:pPr>
      <w:spacing w:before="60" w:after="60" w:line="240" w:lineRule="auto"/>
      <w:jc w:val="center"/>
    </w:pPr>
    <w:rPr>
      <w:rFonts w:ascii="Arial" w:eastAsia="Calibri" w:hAnsi="Arial" w:cs="Times New Roman"/>
      <w:szCs w:val="20"/>
      <w:lang w:eastAsia="ru-RU"/>
    </w:rPr>
  </w:style>
  <w:style w:type="character" w:customStyle="1" w:styleId="1f3">
    <w:name w:val="Заголовок таблицы Знак1"/>
    <w:link w:val="afffd"/>
    <w:locked/>
    <w:rsid w:val="006F312C"/>
    <w:rPr>
      <w:rFonts w:ascii="Times New Roman" w:eastAsia="Times New Roman" w:hAnsi="Times New Roman" w:cs="Times New Roman"/>
      <w:b/>
      <w:bCs/>
      <w:sz w:val="24"/>
      <w:szCs w:val="24"/>
      <w:lang w:eastAsia="ar-SA"/>
    </w:rPr>
  </w:style>
  <w:style w:type="paragraph" w:customStyle="1" w:styleId="00">
    <w:name w:val="0_Записка"/>
    <w:basedOn w:val="af5"/>
    <w:link w:val="03"/>
    <w:uiPriority w:val="99"/>
    <w:qFormat/>
    <w:rsid w:val="006F312C"/>
    <w:pPr>
      <w:spacing w:after="0"/>
      <w:ind w:firstLine="709"/>
      <w:jc w:val="both"/>
    </w:pPr>
    <w:rPr>
      <w:rFonts w:ascii="Times New Roman" w:eastAsia="Times New Roman" w:hAnsi="Times New Roman" w:cs="Times New Roman"/>
      <w:sz w:val="20"/>
      <w:szCs w:val="20"/>
      <w:lang w:eastAsia="ru-RU"/>
    </w:rPr>
  </w:style>
  <w:style w:type="character" w:customStyle="1" w:styleId="03">
    <w:name w:val="0_Записка Знак"/>
    <w:link w:val="00"/>
    <w:uiPriority w:val="99"/>
    <w:locked/>
    <w:rsid w:val="006F312C"/>
    <w:rPr>
      <w:rFonts w:ascii="Times New Roman" w:eastAsia="Times New Roman" w:hAnsi="Times New Roman" w:cs="Times New Roman"/>
      <w:sz w:val="20"/>
      <w:szCs w:val="20"/>
      <w:lang w:eastAsia="ru-RU"/>
    </w:rPr>
  </w:style>
  <w:style w:type="paragraph" w:customStyle="1" w:styleId="-7">
    <w:name w:val="- Список многоуровневый"/>
    <w:basedOn w:val="af5"/>
    <w:qFormat/>
    <w:rsid w:val="006F312C"/>
    <w:pPr>
      <w:numPr>
        <w:numId w:val="56"/>
      </w:numPr>
      <w:spacing w:before="120" w:after="0" w:line="240" w:lineRule="auto"/>
      <w:ind w:right="284"/>
      <w:jc w:val="both"/>
    </w:pPr>
    <w:rPr>
      <w:rFonts w:ascii="Arial" w:eastAsia="Calibri" w:hAnsi="Arial" w:cs="Times New Roman"/>
      <w:sz w:val="24"/>
      <w:szCs w:val="20"/>
      <w:lang w:eastAsia="ru-RU"/>
    </w:rPr>
  </w:style>
  <w:style w:type="numbering" w:customStyle="1" w:styleId="1ai2">
    <w:name w:val="1 / a / i2"/>
    <w:rsid w:val="006F312C"/>
    <w:pPr>
      <w:numPr>
        <w:numId w:val="57"/>
      </w:numPr>
    </w:pPr>
  </w:style>
  <w:style w:type="paragraph" w:customStyle="1" w:styleId="a2">
    <w:name w:val="а) Список нумерованный"/>
    <w:basedOn w:val="af5"/>
    <w:qFormat/>
    <w:rsid w:val="006F312C"/>
    <w:pPr>
      <w:numPr>
        <w:numId w:val="58"/>
      </w:numPr>
      <w:spacing w:before="120" w:after="0" w:line="240" w:lineRule="auto"/>
      <w:ind w:right="284"/>
      <w:jc w:val="both"/>
    </w:pPr>
    <w:rPr>
      <w:rFonts w:ascii="Arial" w:eastAsia="Calibri" w:hAnsi="Arial" w:cs="Times New Roman"/>
      <w:sz w:val="24"/>
      <w:szCs w:val="20"/>
      <w:lang w:eastAsia="ru-RU"/>
    </w:rPr>
  </w:style>
  <w:style w:type="table" w:customStyle="1" w:styleId="TableNormal1">
    <w:name w:val="Table Normal1"/>
    <w:uiPriority w:val="2"/>
    <w:semiHidden/>
    <w:unhideWhenUsed/>
    <w:qFormat/>
    <w:rsid w:val="006F312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imesNewRoman">
    <w:name w:val="Обычный + Times New Roman"/>
    <w:basedOn w:val="af5"/>
    <w:rsid w:val="006F312C"/>
    <w:pPr>
      <w:numPr>
        <w:numId w:val="59"/>
      </w:numPr>
      <w:tabs>
        <w:tab w:val="clear" w:pos="1070"/>
      </w:tabs>
      <w:spacing w:after="0" w:line="240" w:lineRule="auto"/>
      <w:ind w:left="0" w:firstLine="0"/>
    </w:pPr>
    <w:rPr>
      <w:rFonts w:ascii="Times New Roman" w:eastAsia="Times New Roman" w:hAnsi="Times New Roman" w:cs="Times New Roman"/>
      <w:sz w:val="24"/>
      <w:szCs w:val="24"/>
      <w:lang w:eastAsia="ru-RU"/>
    </w:rPr>
  </w:style>
  <w:style w:type="paragraph" w:customStyle="1" w:styleId="11f8">
    <w:name w:val="Список 11"/>
    <w:basedOn w:val="1ff2"/>
    <w:link w:val="11f9"/>
    <w:rsid w:val="006F312C"/>
    <w:pPr>
      <w:tabs>
        <w:tab w:val="left" w:pos="1134"/>
      </w:tabs>
      <w:spacing w:line="360" w:lineRule="exact"/>
      <w:ind w:firstLine="851"/>
      <w:jc w:val="both"/>
    </w:pPr>
    <w:rPr>
      <w:rFonts w:ascii="Times New Roman" w:hAnsi="Times New Roman" w:cs="Times New Roman"/>
      <w:sz w:val="24"/>
      <w:szCs w:val="24"/>
      <w:lang w:eastAsia="en-US"/>
    </w:rPr>
  </w:style>
  <w:style w:type="character" w:customStyle="1" w:styleId="11f9">
    <w:name w:val="Список 11 Знак"/>
    <w:link w:val="11f8"/>
    <w:rsid w:val="006F312C"/>
    <w:rPr>
      <w:rFonts w:ascii="Times New Roman" w:eastAsia="Times New Roman" w:hAnsi="Times New Roman" w:cs="Times New Roman"/>
      <w:sz w:val="24"/>
      <w:szCs w:val="24"/>
    </w:rPr>
  </w:style>
  <w:style w:type="character" w:customStyle="1" w:styleId="FontStyle263">
    <w:name w:val="Font Style263"/>
    <w:basedOn w:val="af6"/>
    <w:uiPriority w:val="99"/>
    <w:rsid w:val="006F312C"/>
    <w:rPr>
      <w:rFonts w:ascii="Arial" w:hAnsi="Arial" w:cs="Arial"/>
      <w:sz w:val="22"/>
      <w:szCs w:val="22"/>
    </w:rPr>
  </w:style>
  <w:style w:type="paragraph" w:customStyle="1" w:styleId="Style92">
    <w:name w:val="Style92"/>
    <w:basedOn w:val="af5"/>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paragraph" w:customStyle="1" w:styleId="Style94">
    <w:name w:val="Style94"/>
    <w:basedOn w:val="af5"/>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character" w:customStyle="1" w:styleId="FontStyle115">
    <w:name w:val="Font Style115"/>
    <w:basedOn w:val="af6"/>
    <w:uiPriority w:val="99"/>
    <w:rsid w:val="006F312C"/>
    <w:rPr>
      <w:rFonts w:ascii="Arial Unicode MS" w:eastAsia="Arial Unicode MS" w:cs="Arial Unicode MS"/>
      <w:sz w:val="22"/>
      <w:szCs w:val="22"/>
    </w:rPr>
  </w:style>
  <w:style w:type="character" w:customStyle="1" w:styleId="FontStyle11">
    <w:name w:val="Font Style11"/>
    <w:basedOn w:val="af6"/>
    <w:rsid w:val="006F312C"/>
    <w:rPr>
      <w:rFonts w:ascii="Arial Narrow" w:hAnsi="Arial Narrow" w:cs="Arial Narrow"/>
      <w:b/>
      <w:bCs/>
      <w:sz w:val="22"/>
      <w:szCs w:val="22"/>
    </w:rPr>
  </w:style>
  <w:style w:type="paragraph" w:customStyle="1" w:styleId="affffffffffffffffffffffffff3">
    <w:name w:val="#Текст"/>
    <w:basedOn w:val="af5"/>
    <w:autoRedefine/>
    <w:qFormat/>
    <w:rsid w:val="006F312C"/>
    <w:pPr>
      <w:spacing w:after="100" w:line="264" w:lineRule="auto"/>
      <w:ind w:firstLine="851"/>
    </w:pPr>
    <w:rPr>
      <w:rFonts w:ascii="ISOCPEUR" w:eastAsia="Calibri" w:hAnsi="ISOCPEUR" w:cs="Times New Roman"/>
      <w:sz w:val="24"/>
      <w:szCs w:val="24"/>
      <w:lang w:val="en-US"/>
    </w:rPr>
  </w:style>
  <w:style w:type="character" w:customStyle="1" w:styleId="button-search">
    <w:name w:val="button-search"/>
    <w:basedOn w:val="af6"/>
    <w:rsid w:val="003160D8"/>
  </w:style>
  <w:style w:type="paragraph" w:customStyle="1" w:styleId="2101">
    <w:name w:val="Основной текст с отступом 210"/>
    <w:basedOn w:val="af5"/>
    <w:rsid w:val="0035348A"/>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1b">
    <w:name w:val="Основной текст 211"/>
    <w:basedOn w:val="af5"/>
    <w:rsid w:val="0035348A"/>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63">
    <w:name w:val="Основной текст с отступом 36"/>
    <w:basedOn w:val="af5"/>
    <w:rsid w:val="0035348A"/>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55">
    <w:name w:val="Знак Знак Знак Знак15"/>
    <w:basedOn w:val="af5"/>
    <w:rsid w:val="0035348A"/>
    <w:pPr>
      <w:keepLines/>
      <w:spacing w:after="160" w:line="240" w:lineRule="exact"/>
    </w:pPr>
    <w:rPr>
      <w:rFonts w:ascii="Verdana" w:eastAsia="MS Mincho" w:hAnsi="Verdana" w:cs="Franklin Gothic Book"/>
      <w:sz w:val="20"/>
      <w:szCs w:val="20"/>
      <w:lang w:val="en-US"/>
    </w:rPr>
  </w:style>
  <w:style w:type="character" w:customStyle="1" w:styleId="Bodytext2">
    <w:name w:val="Body text (2)_"/>
    <w:link w:val="Bodytext20"/>
    <w:rsid w:val="00E43884"/>
    <w:rPr>
      <w:rFonts w:ascii="Arial" w:eastAsia="Arial" w:hAnsi="Arial" w:cs="Arial"/>
      <w:b/>
      <w:bCs/>
      <w:shd w:val="clear" w:color="auto" w:fill="FFFFFF"/>
    </w:rPr>
  </w:style>
  <w:style w:type="character" w:customStyle="1" w:styleId="Bodytext25ptNotBold">
    <w:name w:val="Body text (2) + 5 pt;Not Bold"/>
    <w:rsid w:val="00E43884"/>
    <w:rPr>
      <w:rFonts w:ascii="Arial" w:eastAsia="Arial" w:hAnsi="Arial" w:cs="Arial"/>
      <w:b/>
      <w:bCs/>
      <w:i w:val="0"/>
      <w:iCs w:val="0"/>
      <w:smallCaps w:val="0"/>
      <w:strike w:val="0"/>
      <w:color w:val="000000"/>
      <w:spacing w:val="0"/>
      <w:w w:val="100"/>
      <w:position w:val="0"/>
      <w:sz w:val="10"/>
      <w:szCs w:val="10"/>
      <w:u w:val="none"/>
      <w:lang w:val="ru-RU" w:eastAsia="ru-RU" w:bidi="ru-RU"/>
    </w:rPr>
  </w:style>
  <w:style w:type="character" w:customStyle="1" w:styleId="Bodytext255pt">
    <w:name w:val="Body text (2) + 5.5 pt"/>
    <w:rsid w:val="00E43884"/>
    <w:rPr>
      <w:rFonts w:ascii="Arial" w:eastAsia="Arial" w:hAnsi="Arial" w:cs="Arial"/>
      <w:b/>
      <w:bCs/>
      <w:i w:val="0"/>
      <w:iCs w:val="0"/>
      <w:smallCaps w:val="0"/>
      <w:strike w:val="0"/>
      <w:color w:val="000000"/>
      <w:spacing w:val="0"/>
      <w:w w:val="100"/>
      <w:position w:val="0"/>
      <w:sz w:val="11"/>
      <w:szCs w:val="11"/>
      <w:u w:val="none"/>
      <w:lang w:val="ru-RU" w:eastAsia="ru-RU" w:bidi="ru-RU"/>
    </w:rPr>
  </w:style>
  <w:style w:type="paragraph" w:customStyle="1" w:styleId="Bodytext20">
    <w:name w:val="Body text (2)"/>
    <w:basedOn w:val="af5"/>
    <w:link w:val="Bodytext2"/>
    <w:rsid w:val="00E43884"/>
    <w:pPr>
      <w:widowControl w:val="0"/>
      <w:shd w:val="clear" w:color="auto" w:fill="FFFFFF"/>
      <w:spacing w:before="420" w:after="180" w:line="274" w:lineRule="exact"/>
      <w:ind w:firstLine="880"/>
      <w:jc w:val="both"/>
    </w:pPr>
    <w:rPr>
      <w:rFonts w:ascii="Arial" w:eastAsia="Arial" w:hAnsi="Arial" w:cs="Arial"/>
      <w:b/>
      <w:bCs/>
    </w:rPr>
  </w:style>
  <w:style w:type="paragraph" w:customStyle="1" w:styleId="Char0">
    <w:name w:val="Char Знак Знак Знак Знак Знак Знак"/>
    <w:basedOn w:val="af5"/>
    <w:rsid w:val="00584F73"/>
    <w:pPr>
      <w:widowControl w:val="0"/>
      <w:adjustRightInd w:val="0"/>
      <w:spacing w:line="240" w:lineRule="exact"/>
      <w:jc w:val="right"/>
    </w:pPr>
    <w:rPr>
      <w:rFonts w:ascii="Times New Roman" w:eastAsia="Times New Roman" w:hAnsi="Times New Roman" w:cs="Times New Roman"/>
      <w:sz w:val="20"/>
      <w:szCs w:val="20"/>
      <w:lang w:val="en-GB" w:eastAsia="ru-RU"/>
    </w:rPr>
  </w:style>
  <w:style w:type="paragraph" w:customStyle="1" w:styleId="111a">
    <w:name w:val="Рег. 1.1.1"/>
    <w:basedOn w:val="af5"/>
    <w:qFormat/>
    <w:rsid w:val="00584F73"/>
    <w:pPr>
      <w:spacing w:after="0"/>
      <w:jc w:val="both"/>
    </w:pPr>
    <w:rPr>
      <w:rFonts w:ascii="Times New Roman" w:eastAsia="Times New Roman" w:hAnsi="Times New Roman" w:cs="Times New Roman"/>
      <w:sz w:val="28"/>
      <w:szCs w:val="28"/>
      <w:lang w:eastAsia="ru-RU"/>
    </w:rPr>
  </w:style>
  <w:style w:type="paragraph" w:customStyle="1" w:styleId="11fa">
    <w:name w:val="Рег. Основной текст уровнеь 1.1 (базовый)"/>
    <w:basedOn w:val="ConsPlusNormal"/>
    <w:qFormat/>
    <w:rsid w:val="00584F73"/>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character" w:customStyle="1" w:styleId="1fffffc">
    <w:name w:val="Текст концевой сноски Знак1"/>
    <w:uiPriority w:val="99"/>
    <w:rsid w:val="00584F73"/>
    <w:rPr>
      <w:rFonts w:ascii="Calibri" w:eastAsia="Calibri" w:hAnsi="Calibri" w:cs="Times New Roman"/>
      <w:sz w:val="24"/>
      <w:szCs w:val="24"/>
    </w:rPr>
  </w:style>
  <w:style w:type="paragraph" w:customStyle="1" w:styleId="affffffffffffffffffffffffff4">
    <w:name w:val="обычный приложения"/>
    <w:basedOn w:val="af5"/>
    <w:qFormat/>
    <w:rsid w:val="00584F73"/>
    <w:pPr>
      <w:jc w:val="center"/>
    </w:pPr>
    <w:rPr>
      <w:rFonts w:ascii="Times New Roman" w:eastAsia="Calibri" w:hAnsi="Times New Roman" w:cs="Times New Roman"/>
      <w:b/>
      <w:sz w:val="24"/>
    </w:rPr>
  </w:style>
  <w:style w:type="paragraph" w:customStyle="1" w:styleId="affffffffffffffffffffffffff5">
    <w:name w:val="МУ Обычный стиль"/>
    <w:basedOn w:val="af5"/>
    <w:autoRedefine/>
    <w:rsid w:val="00584F73"/>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empty">
    <w:name w:val="empty"/>
    <w:basedOn w:val="af5"/>
    <w:rsid w:val="00584F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aultFontHxMailStyle">
    <w:name w:val="Default Font HxMail Style"/>
    <w:rsid w:val="00584F73"/>
    <w:rPr>
      <w:rFonts w:ascii="Times New Roman" w:hAnsi="Times New Roman" w:cs="Times New Roman" w:hint="default"/>
      <w:b w:val="0"/>
      <w:bCs w:val="0"/>
      <w:i w:val="0"/>
      <w:iCs w:val="0"/>
      <w:strike w:val="0"/>
      <w:dstrike w:val="0"/>
      <w:color w:val="5B9BD5"/>
      <w:u w:val="none"/>
      <w:effect w:val="none"/>
    </w:rPr>
  </w:style>
  <w:style w:type="paragraph" w:customStyle="1" w:styleId="Style15">
    <w:name w:val="Style15"/>
    <w:basedOn w:val="af5"/>
    <w:uiPriority w:val="99"/>
    <w:rsid w:val="00164D70"/>
    <w:pPr>
      <w:widowControl w:val="0"/>
      <w:autoSpaceDE w:val="0"/>
      <w:autoSpaceDN w:val="0"/>
      <w:adjustRightInd w:val="0"/>
      <w:spacing w:after="0" w:line="323" w:lineRule="exact"/>
      <w:jc w:val="center"/>
    </w:pPr>
    <w:rPr>
      <w:rFonts w:ascii="Times New Roman" w:eastAsia="Times New Roman" w:hAnsi="Times New Roman" w:cs="Times New Roman"/>
      <w:sz w:val="24"/>
      <w:szCs w:val="24"/>
      <w:lang w:eastAsia="ru-RU"/>
    </w:rPr>
  </w:style>
  <w:style w:type="character" w:customStyle="1" w:styleId="FontStyle81">
    <w:name w:val="Font Style81"/>
    <w:basedOn w:val="af6"/>
    <w:uiPriority w:val="99"/>
    <w:rsid w:val="00164D70"/>
    <w:rPr>
      <w:rFonts w:ascii="Times New Roman" w:hAnsi="Times New Roman" w:cs="Times New Roman"/>
      <w:b/>
      <w:bCs/>
      <w:sz w:val="26"/>
      <w:szCs w:val="26"/>
    </w:rPr>
  </w:style>
  <w:style w:type="character" w:customStyle="1" w:styleId="FontStyle53">
    <w:name w:val="Font Style53"/>
    <w:basedOn w:val="af6"/>
    <w:uiPriority w:val="99"/>
    <w:rsid w:val="00164D70"/>
    <w:rPr>
      <w:rFonts w:ascii="Times New Roman" w:hAnsi="Times New Roman" w:cs="Times New Roman"/>
      <w:sz w:val="26"/>
      <w:szCs w:val="26"/>
    </w:rPr>
  </w:style>
  <w:style w:type="paragraph" w:customStyle="1" w:styleId="Style32">
    <w:name w:val="Style32"/>
    <w:basedOn w:val="af5"/>
    <w:uiPriority w:val="99"/>
    <w:rsid w:val="00164D70"/>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42">
    <w:name w:val="Style42"/>
    <w:basedOn w:val="af5"/>
    <w:uiPriority w:val="99"/>
    <w:rsid w:val="00164D70"/>
    <w:pPr>
      <w:widowControl w:val="0"/>
      <w:autoSpaceDE w:val="0"/>
      <w:autoSpaceDN w:val="0"/>
      <w:adjustRightInd w:val="0"/>
      <w:spacing w:after="0" w:line="322" w:lineRule="exact"/>
      <w:ind w:firstLine="542"/>
      <w:jc w:val="both"/>
    </w:pPr>
    <w:rPr>
      <w:rFonts w:ascii="Times New Roman" w:eastAsia="Times New Roman" w:hAnsi="Times New Roman" w:cs="Times New Roman"/>
      <w:sz w:val="24"/>
      <w:szCs w:val="24"/>
      <w:lang w:eastAsia="ru-RU"/>
    </w:rPr>
  </w:style>
  <w:style w:type="character" w:customStyle="1" w:styleId="FontStyle55">
    <w:name w:val="Font Style55"/>
    <w:basedOn w:val="af6"/>
    <w:uiPriority w:val="99"/>
    <w:rsid w:val="00164D70"/>
    <w:rPr>
      <w:rFonts w:ascii="Times New Roman" w:hAnsi="Times New Roman" w:cs="Times New Roman"/>
      <w:sz w:val="20"/>
      <w:szCs w:val="20"/>
    </w:rPr>
  </w:style>
  <w:style w:type="paragraph" w:customStyle="1" w:styleId="111b">
    <w:name w:val="111"/>
    <w:basedOn w:val="a"/>
    <w:link w:val="111c"/>
    <w:qFormat/>
    <w:rsid w:val="00472E07"/>
    <w:pPr>
      <w:numPr>
        <w:numId w:val="0"/>
      </w:numPr>
      <w:ind w:firstLine="720"/>
    </w:pPr>
    <w:rPr>
      <w:color w:val="000000"/>
    </w:rPr>
  </w:style>
  <w:style w:type="character" w:customStyle="1" w:styleId="111c">
    <w:name w:val="111 Знак"/>
    <w:link w:val="111b"/>
    <w:rsid w:val="00472E07"/>
    <w:rPr>
      <w:rFonts w:ascii="Arial" w:eastAsia="Times New Roman" w:hAnsi="Arial" w:cs="Times New Roman"/>
      <w:color w:val="000000"/>
      <w:sz w:val="20"/>
      <w:szCs w:val="20"/>
      <w:lang w:eastAsia="ja-JP"/>
    </w:rPr>
  </w:style>
  <w:style w:type="paragraph" w:customStyle="1" w:styleId="555">
    <w:name w:val="555"/>
    <w:basedOn w:val="afffe"/>
    <w:link w:val="5550"/>
    <w:qFormat/>
    <w:rsid w:val="00472E07"/>
  </w:style>
  <w:style w:type="character" w:customStyle="1" w:styleId="5550">
    <w:name w:val="555 Знак"/>
    <w:link w:val="555"/>
    <w:rsid w:val="00472E07"/>
    <w:rPr>
      <w:rFonts w:ascii="Arial" w:eastAsia="Times New Roman" w:hAnsi="Arial" w:cs="Times New Roman"/>
      <w:bCs/>
      <w:sz w:val="20"/>
      <w:szCs w:val="20"/>
      <w:lang w:eastAsia="ru-RU"/>
    </w:rPr>
  </w:style>
  <w:style w:type="numbering" w:customStyle="1" w:styleId="a6">
    <w:name w:val="СМК"/>
    <w:rsid w:val="00472E07"/>
    <w:pPr>
      <w:numPr>
        <w:numId w:val="61"/>
      </w:numPr>
    </w:pPr>
  </w:style>
  <w:style w:type="paragraph" w:customStyle="1" w:styleId="affffffffffffffffffffffffff6">
    <w:name w:val="маркирован"/>
    <w:basedOn w:val="aa"/>
    <w:rsid w:val="00472E07"/>
    <w:pPr>
      <w:numPr>
        <w:numId w:val="0"/>
      </w:numPr>
      <w:tabs>
        <w:tab w:val="num" w:pos="993"/>
        <w:tab w:val="num" w:pos="1080"/>
      </w:tabs>
      <w:ind w:left="1080" w:firstLine="680"/>
    </w:pPr>
    <w:rPr>
      <w:rFonts w:ascii="Times New Roman" w:hAnsi="Times New Roman"/>
      <w:sz w:val="22"/>
    </w:rPr>
  </w:style>
  <w:style w:type="paragraph" w:customStyle="1" w:styleId="1fffffd">
    <w:name w:val="Знак Знак1 Знак"/>
    <w:basedOn w:val="af5"/>
    <w:rsid w:val="00472E07"/>
    <w:pPr>
      <w:spacing w:after="160" w:line="240" w:lineRule="exact"/>
    </w:pPr>
    <w:rPr>
      <w:rFonts w:ascii="Tahoma" w:eastAsia="Times New Roman" w:hAnsi="Tahoma" w:cs="Tahoma"/>
      <w:sz w:val="18"/>
      <w:szCs w:val="18"/>
      <w:lang w:val="en-US"/>
    </w:rPr>
  </w:style>
  <w:style w:type="paragraph" w:customStyle="1" w:styleId="4fd">
    <w:name w:val="ПунктП 4"/>
    <w:basedOn w:val="4fe"/>
    <w:rsid w:val="00472E07"/>
    <w:pPr>
      <w:keepNext w:val="0"/>
      <w:spacing w:before="0" w:after="0"/>
      <w:ind w:left="0" w:firstLine="709"/>
      <w:jc w:val="both"/>
    </w:pPr>
    <w:rPr>
      <w:rFonts w:ascii="Times New Roman" w:hAnsi="Times New Roman" w:cs="Times New Roman"/>
      <w:b w:val="0"/>
      <w:i w:val="0"/>
    </w:rPr>
  </w:style>
  <w:style w:type="paragraph" w:customStyle="1" w:styleId="1fffffe">
    <w:name w:val="ЗаголовокП 1"/>
    <w:basedOn w:val="af5"/>
    <w:next w:val="affb"/>
    <w:rsid w:val="00472E07"/>
    <w:pPr>
      <w:keepNext/>
      <w:spacing w:before="240" w:after="120" w:line="240" w:lineRule="auto"/>
      <w:ind w:left="709"/>
      <w:outlineLvl w:val="1"/>
    </w:pPr>
    <w:rPr>
      <w:rFonts w:ascii="Arial" w:eastAsia="Times New Roman" w:hAnsi="Arial" w:cs="Arial"/>
      <w:b/>
      <w:kern w:val="28"/>
      <w:sz w:val="28"/>
      <w:szCs w:val="20"/>
      <w:lang w:eastAsia="ru-RU"/>
    </w:rPr>
  </w:style>
  <w:style w:type="paragraph" w:customStyle="1" w:styleId="2ffff3">
    <w:name w:val="ЗаголовокП 2"/>
    <w:basedOn w:val="af5"/>
    <w:next w:val="affb"/>
    <w:rsid w:val="00472E07"/>
    <w:pPr>
      <w:keepNext/>
      <w:spacing w:before="240" w:after="80" w:line="240" w:lineRule="auto"/>
      <w:ind w:left="709"/>
      <w:outlineLvl w:val="2"/>
    </w:pPr>
    <w:rPr>
      <w:rFonts w:ascii="Arial" w:eastAsia="Times New Roman" w:hAnsi="Arial" w:cs="Arial"/>
      <w:b/>
      <w:i/>
      <w:sz w:val="26"/>
      <w:szCs w:val="20"/>
      <w:lang w:eastAsia="ru-RU"/>
    </w:rPr>
  </w:style>
  <w:style w:type="paragraph" w:customStyle="1" w:styleId="3fff">
    <w:name w:val="ЗаголовокП 3"/>
    <w:basedOn w:val="af5"/>
    <w:next w:val="affb"/>
    <w:rsid w:val="00472E07"/>
    <w:pPr>
      <w:keepNext/>
      <w:spacing w:before="240" w:after="60" w:line="240" w:lineRule="auto"/>
      <w:ind w:left="709"/>
      <w:outlineLvl w:val="2"/>
    </w:pPr>
    <w:rPr>
      <w:rFonts w:ascii="Arial" w:eastAsia="Times New Roman" w:hAnsi="Arial" w:cs="Arial"/>
      <w:b/>
      <w:sz w:val="24"/>
      <w:szCs w:val="20"/>
      <w:lang w:eastAsia="ru-RU"/>
    </w:rPr>
  </w:style>
  <w:style w:type="paragraph" w:customStyle="1" w:styleId="4fe">
    <w:name w:val="ЗаголовокП 4"/>
    <w:basedOn w:val="af5"/>
    <w:next w:val="affb"/>
    <w:qFormat/>
    <w:rsid w:val="00472E07"/>
    <w:pPr>
      <w:keepNext/>
      <w:spacing w:before="240" w:after="60" w:line="240" w:lineRule="auto"/>
      <w:ind w:left="709"/>
      <w:outlineLvl w:val="3"/>
    </w:pPr>
    <w:rPr>
      <w:rFonts w:ascii="Arial" w:eastAsia="Times New Roman" w:hAnsi="Arial" w:cs="Arial"/>
      <w:b/>
      <w:i/>
      <w:sz w:val="24"/>
      <w:szCs w:val="20"/>
      <w:lang w:eastAsia="ru-RU"/>
    </w:rPr>
  </w:style>
  <w:style w:type="paragraph" w:customStyle="1" w:styleId="86">
    <w:name w:val="ЗаголовокП 8"/>
    <w:basedOn w:val="af5"/>
    <w:next w:val="affb"/>
    <w:rsid w:val="00472E07"/>
    <w:pPr>
      <w:keepNext/>
      <w:spacing w:before="200" w:after="40" w:line="240" w:lineRule="auto"/>
      <w:ind w:left="709"/>
      <w:outlineLvl w:val="7"/>
    </w:pPr>
    <w:rPr>
      <w:rFonts w:ascii="Arial" w:eastAsia="Times New Roman" w:hAnsi="Arial" w:cs="Arial"/>
      <w:b/>
      <w:i/>
      <w:sz w:val="20"/>
      <w:szCs w:val="20"/>
      <w:lang w:eastAsia="ru-RU"/>
    </w:rPr>
  </w:style>
  <w:style w:type="paragraph" w:customStyle="1" w:styleId="5f4">
    <w:name w:val="ЗаголовокП 5"/>
    <w:basedOn w:val="af5"/>
    <w:next w:val="affb"/>
    <w:rsid w:val="00472E07"/>
    <w:pPr>
      <w:keepNext/>
      <w:spacing w:before="240" w:after="40" w:line="240" w:lineRule="auto"/>
      <w:ind w:left="709"/>
      <w:outlineLvl w:val="4"/>
    </w:pPr>
    <w:rPr>
      <w:rFonts w:ascii="Arial" w:eastAsia="Times New Roman" w:hAnsi="Arial" w:cs="Arial"/>
      <w:b/>
      <w:szCs w:val="20"/>
      <w:lang w:eastAsia="ru-RU"/>
    </w:rPr>
  </w:style>
  <w:style w:type="paragraph" w:customStyle="1" w:styleId="6f3">
    <w:name w:val="ЗаголовокП 6"/>
    <w:basedOn w:val="af5"/>
    <w:next w:val="affb"/>
    <w:rsid w:val="00472E07"/>
    <w:pPr>
      <w:spacing w:before="200" w:after="40" w:line="240" w:lineRule="auto"/>
      <w:ind w:left="709"/>
      <w:outlineLvl w:val="5"/>
    </w:pPr>
    <w:rPr>
      <w:rFonts w:ascii="Arial" w:eastAsia="Times New Roman" w:hAnsi="Arial" w:cs="Arial"/>
      <w:b/>
      <w:i/>
      <w:szCs w:val="20"/>
      <w:lang w:eastAsia="ru-RU"/>
    </w:rPr>
  </w:style>
  <w:style w:type="paragraph" w:customStyle="1" w:styleId="7e">
    <w:name w:val="ЗаголовокП 7"/>
    <w:basedOn w:val="af5"/>
    <w:next w:val="affb"/>
    <w:rsid w:val="00472E07"/>
    <w:pPr>
      <w:keepNext/>
      <w:spacing w:before="200" w:after="40" w:line="240" w:lineRule="auto"/>
      <w:ind w:left="709"/>
      <w:outlineLvl w:val="6"/>
    </w:pPr>
    <w:rPr>
      <w:rFonts w:ascii="Arial" w:eastAsia="Times New Roman" w:hAnsi="Arial" w:cs="Arial"/>
      <w:b/>
      <w:sz w:val="20"/>
      <w:szCs w:val="20"/>
      <w:lang w:eastAsia="ru-RU"/>
    </w:rPr>
  </w:style>
  <w:style w:type="numbering" w:customStyle="1" w:styleId="af1">
    <w:name w:val="ЗГ"/>
    <w:rsid w:val="00472E07"/>
    <w:pPr>
      <w:numPr>
        <w:numId w:val="62"/>
      </w:numPr>
    </w:pPr>
  </w:style>
  <w:style w:type="character" w:customStyle="1" w:styleId="S">
    <w:name w:val="S_Обычный Знак"/>
    <w:link w:val="S0"/>
    <w:locked/>
    <w:rsid w:val="00472E07"/>
    <w:rPr>
      <w:sz w:val="24"/>
      <w:szCs w:val="24"/>
    </w:rPr>
  </w:style>
  <w:style w:type="paragraph" w:customStyle="1" w:styleId="S0">
    <w:name w:val="S_Обычный"/>
    <w:basedOn w:val="af5"/>
    <w:link w:val="S"/>
    <w:rsid w:val="00472E07"/>
    <w:pPr>
      <w:widowControl w:val="0"/>
      <w:spacing w:after="0" w:line="240" w:lineRule="auto"/>
    </w:pPr>
    <w:rPr>
      <w:sz w:val="24"/>
      <w:szCs w:val="24"/>
    </w:rPr>
  </w:style>
  <w:style w:type="character" w:customStyle="1" w:styleId="BodyTextChar2">
    <w:name w:val="Body Text Char2"/>
    <w:aliases w:val="Абзац Знак Знак Char,Абзац Char1"/>
    <w:semiHidden/>
    <w:rsid w:val="00472E07"/>
    <w:rPr>
      <w:rFonts w:ascii="Arial" w:hAnsi="Arial" w:cs="Times New Roman"/>
      <w:sz w:val="24"/>
      <w:szCs w:val="24"/>
    </w:rPr>
  </w:style>
  <w:style w:type="character" w:customStyle="1" w:styleId="1ffffff">
    <w:name w:val="Основной текст СамНИПИ Знак Знак1 Знак"/>
    <w:locked/>
    <w:rsid w:val="00472E07"/>
    <w:rPr>
      <w:rFonts w:ascii="Arial" w:hAnsi="Arial"/>
      <w:sz w:val="22"/>
    </w:rPr>
  </w:style>
  <w:style w:type="character" w:customStyle="1" w:styleId="affffffffffffffffffffffffff7">
    <w:name w:val="Основной текст + Курсив"/>
    <w:rsid w:val="00472E07"/>
    <w:rPr>
      <w:rFonts w:cs="Times New Roman"/>
      <w:i/>
      <w:iCs/>
      <w:color w:val="000000"/>
      <w:spacing w:val="0"/>
      <w:w w:val="100"/>
      <w:position w:val="0"/>
      <w:sz w:val="26"/>
      <w:szCs w:val="26"/>
      <w:shd w:val="clear" w:color="auto" w:fill="FFFFFF"/>
      <w:lang w:val="ru-RU" w:eastAsia="ru-RU"/>
    </w:rPr>
  </w:style>
  <w:style w:type="character" w:customStyle="1" w:styleId="200">
    <w:name w:val="Основной текст (20)_"/>
    <w:link w:val="201"/>
    <w:locked/>
    <w:rsid w:val="00472E07"/>
    <w:rPr>
      <w:rFonts w:ascii="Trebuchet MS" w:hAnsi="Trebuchet MS" w:cs="Trebuchet MS"/>
      <w:sz w:val="8"/>
      <w:szCs w:val="8"/>
      <w:shd w:val="clear" w:color="auto" w:fill="FFFFFF"/>
    </w:rPr>
  </w:style>
  <w:style w:type="paragraph" w:customStyle="1" w:styleId="201">
    <w:name w:val="Основной текст (20)"/>
    <w:basedOn w:val="af5"/>
    <w:link w:val="200"/>
    <w:rsid w:val="00472E07"/>
    <w:pPr>
      <w:widowControl w:val="0"/>
      <w:shd w:val="clear" w:color="auto" w:fill="FFFFFF"/>
      <w:spacing w:after="300" w:line="240" w:lineRule="atLeast"/>
      <w:jc w:val="both"/>
    </w:pPr>
    <w:rPr>
      <w:rFonts w:ascii="Trebuchet MS" w:hAnsi="Trebuchet MS" w:cs="Trebuchet MS"/>
      <w:sz w:val="8"/>
      <w:szCs w:val="8"/>
    </w:rPr>
  </w:style>
  <w:style w:type="character" w:customStyle="1" w:styleId="21f1">
    <w:name w:val="Основной текст (21)_"/>
    <w:link w:val="21f2"/>
    <w:locked/>
    <w:rsid w:val="00472E07"/>
    <w:rPr>
      <w:i/>
      <w:iCs/>
      <w:sz w:val="26"/>
      <w:szCs w:val="26"/>
      <w:shd w:val="clear" w:color="auto" w:fill="FFFFFF"/>
    </w:rPr>
  </w:style>
  <w:style w:type="paragraph" w:customStyle="1" w:styleId="21f2">
    <w:name w:val="Основной текст (21)"/>
    <w:basedOn w:val="af5"/>
    <w:link w:val="21f1"/>
    <w:rsid w:val="00472E07"/>
    <w:pPr>
      <w:widowControl w:val="0"/>
      <w:shd w:val="clear" w:color="auto" w:fill="FFFFFF"/>
      <w:spacing w:before="480" w:after="180" w:line="475" w:lineRule="exact"/>
      <w:ind w:hanging="400"/>
    </w:pPr>
    <w:rPr>
      <w:i/>
      <w:iCs/>
      <w:sz w:val="26"/>
      <w:szCs w:val="26"/>
    </w:rPr>
  </w:style>
  <w:style w:type="character" w:styleId="HTML5">
    <w:name w:val="HTML Sample"/>
    <w:rsid w:val="00472E07"/>
    <w:rPr>
      <w:rFonts w:ascii="Courier New" w:hAnsi="Courier New" w:cs="Times New Roman"/>
    </w:rPr>
  </w:style>
  <w:style w:type="paragraph" w:customStyle="1" w:styleId="affffffffffffffffffffffffff8">
    <w:name w:val="Название_СамНИПИ"/>
    <w:basedOn w:val="afffe"/>
    <w:next w:val="afffe"/>
    <w:rsid w:val="00472E07"/>
    <w:pPr>
      <w:suppressAutoHyphens w:val="0"/>
      <w:spacing w:after="120" w:line="360" w:lineRule="auto"/>
      <w:ind w:firstLine="0"/>
      <w:jc w:val="center"/>
    </w:pPr>
    <w:rPr>
      <w:b/>
    </w:rPr>
  </w:style>
  <w:style w:type="paragraph" w:customStyle="1" w:styleId="A40">
    <w:name w:val="Верхний колонтитул A4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41">
    <w:name w:val="Нижний колонтитул A4 СамНИПИ"/>
    <w:basedOn w:val="afd"/>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9">
    <w:name w:val="Верхний колонтитул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ffffffffffffffffffffffffffa">
    <w:name w:val="Нижний колонтитул СамНИПИ"/>
    <w:basedOn w:val="afd"/>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b">
    <w:name w:val="Знак Знак Знак"/>
    <w:basedOn w:val="af5"/>
    <w:rsid w:val="00472E07"/>
    <w:pPr>
      <w:spacing w:before="100" w:beforeAutospacing="1" w:after="100" w:afterAutospacing="1" w:line="240" w:lineRule="auto"/>
      <w:jc w:val="both"/>
    </w:pPr>
    <w:rPr>
      <w:rFonts w:ascii="Tahoma" w:eastAsia="Times New Roman" w:hAnsi="Tahoma" w:cs="Times New Roman"/>
      <w:sz w:val="20"/>
      <w:szCs w:val="20"/>
      <w:lang w:val="en-US" w:eastAsia="ru-RU"/>
    </w:rPr>
  </w:style>
  <w:style w:type="character" w:customStyle="1" w:styleId="2ffff4">
    <w:name w:val="Приложение СамНИПИ Знак2"/>
    <w:rsid w:val="00472E07"/>
    <w:rPr>
      <w:rFonts w:ascii="Arial" w:hAnsi="Arial"/>
      <w:b/>
      <w:sz w:val="28"/>
    </w:rPr>
  </w:style>
  <w:style w:type="paragraph" w:customStyle="1" w:styleId="affffffffffffffffffffffffffc">
    <w:name w:val="ÔÈÎ"/>
    <w:basedOn w:val="af5"/>
    <w:rsid w:val="00472E07"/>
    <w:pPr>
      <w:spacing w:after="180" w:line="240" w:lineRule="auto"/>
      <w:ind w:left="5670"/>
      <w:jc w:val="both"/>
    </w:pPr>
    <w:rPr>
      <w:rFonts w:ascii="Times New Roman" w:eastAsia="Times New Roman" w:hAnsi="Times New Roman" w:cs="Times New Roman"/>
      <w:sz w:val="24"/>
      <w:szCs w:val="20"/>
      <w:lang w:eastAsia="ru-RU"/>
    </w:rPr>
  </w:style>
  <w:style w:type="paragraph" w:customStyle="1" w:styleId="affffffffffffffffffffffffffd">
    <w:name w:val="Табл.центр"/>
    <w:basedOn w:val="af5"/>
    <w:rsid w:val="00472E07"/>
    <w:pPr>
      <w:widowControl w:val="0"/>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fffffe">
    <w:name w:val="Текст.центр"/>
    <w:rsid w:val="00472E07"/>
    <w:pPr>
      <w:widowControl w:val="0"/>
      <w:spacing w:after="0" w:line="360" w:lineRule="auto"/>
      <w:jc w:val="center"/>
    </w:pPr>
    <w:rPr>
      <w:rFonts w:ascii="Times New Roman" w:eastAsia="Times New Roman" w:hAnsi="Times New Roman" w:cs="Times New Roman"/>
      <w:sz w:val="28"/>
      <w:szCs w:val="20"/>
      <w:lang w:eastAsia="ru-RU"/>
    </w:rPr>
  </w:style>
  <w:style w:type="character" w:customStyle="1" w:styleId="afffffffffffffffffffffffffff">
    <w:name w:val="Основной текст.Абзац Знак Знак"/>
    <w:rsid w:val="00472E07"/>
    <w:rPr>
      <w:rFonts w:ascii="Arial" w:hAnsi="Arial"/>
      <w:sz w:val="24"/>
      <w:lang w:val="ru-RU" w:eastAsia="ru-RU"/>
    </w:rPr>
  </w:style>
  <w:style w:type="paragraph" w:customStyle="1" w:styleId="afffffffffffffffffffffffffff0">
    <w:name w:val="СамНИПИ"/>
    <w:basedOn w:val="af5"/>
    <w:link w:val="afffffffffffffffffffffffffff1"/>
    <w:rsid w:val="00472E07"/>
    <w:pPr>
      <w:keepNext/>
      <w:suppressAutoHyphens/>
      <w:overflowPunct w:val="0"/>
      <w:autoSpaceDE w:val="0"/>
      <w:autoSpaceDN w:val="0"/>
      <w:adjustRightInd w:val="0"/>
      <w:spacing w:after="0" w:line="240" w:lineRule="auto"/>
      <w:ind w:firstLine="567"/>
      <w:jc w:val="both"/>
      <w:textAlignment w:val="baseline"/>
    </w:pPr>
    <w:rPr>
      <w:rFonts w:ascii="Arial" w:eastAsia="Times New Roman" w:hAnsi="Arial" w:cs="Times New Roman"/>
      <w:sz w:val="24"/>
      <w:szCs w:val="20"/>
      <w:lang w:val="x-none" w:eastAsia="x-none"/>
    </w:rPr>
  </w:style>
  <w:style w:type="character" w:customStyle="1" w:styleId="afffffffffffffffffffffffffff1">
    <w:name w:val="СамНИПИ Знак"/>
    <w:link w:val="afffffffffffffffffffffffffff0"/>
    <w:locked/>
    <w:rsid w:val="00472E07"/>
    <w:rPr>
      <w:rFonts w:ascii="Arial" w:eastAsia="Times New Roman" w:hAnsi="Arial" w:cs="Times New Roman"/>
      <w:sz w:val="24"/>
      <w:szCs w:val="20"/>
      <w:lang w:val="x-none" w:eastAsia="x-none"/>
    </w:rPr>
  </w:style>
  <w:style w:type="paragraph" w:customStyle="1" w:styleId="-ff3">
    <w:name w:val="УГТП-Обозначение документа"/>
    <w:basedOn w:val="af5"/>
    <w:autoRedefine/>
    <w:rsid w:val="00472E07"/>
    <w:pPr>
      <w:spacing w:after="0" w:line="240" w:lineRule="auto"/>
      <w:jc w:val="center"/>
    </w:pPr>
    <w:rPr>
      <w:rFonts w:ascii="Arial" w:eastAsia="Times New Roman" w:hAnsi="Arial" w:cs="Arial"/>
      <w:b/>
      <w:sz w:val="28"/>
      <w:szCs w:val="28"/>
      <w:lang w:eastAsia="ru-RU"/>
    </w:rPr>
  </w:style>
  <w:style w:type="paragraph" w:customStyle="1" w:styleId="afffffffffffffffffffffffffff2">
    <w:name w:val="заполнение штампа"/>
    <w:basedOn w:val="af5"/>
    <w:rsid w:val="00472E07"/>
    <w:pPr>
      <w:spacing w:after="0" w:line="240" w:lineRule="auto"/>
      <w:jc w:val="center"/>
    </w:pPr>
    <w:rPr>
      <w:rFonts w:ascii="Times New Roman" w:eastAsia="Times New Roman" w:hAnsi="Times New Roman" w:cs="Times New Roman"/>
      <w:spacing w:val="-10"/>
      <w:sz w:val="20"/>
      <w:szCs w:val="20"/>
      <w:lang w:eastAsia="ru-RU"/>
    </w:rPr>
  </w:style>
  <w:style w:type="paragraph" w:customStyle="1" w:styleId="-ff4">
    <w:name w:val="-Наименование объекта"/>
    <w:basedOn w:val="afb"/>
    <w:rsid w:val="00472E07"/>
    <w:pPr>
      <w:framePr w:hSpace="181" w:wrap="around" w:vAnchor="page" w:hAnchor="page" w:x="1248" w:y="14278"/>
      <w:jc w:val="center"/>
    </w:pPr>
    <w:rPr>
      <w:rFonts w:ascii="Arial" w:eastAsia="Times New Roman" w:hAnsi="Arial" w:cs="Times New Roman"/>
      <w:sz w:val="20"/>
      <w:szCs w:val="20"/>
      <w:lang w:eastAsia="ru-RU"/>
    </w:rPr>
  </w:style>
  <w:style w:type="paragraph" w:customStyle="1" w:styleId="-ff5">
    <w:name w:val="-Стадия"/>
    <w:basedOn w:val="afb"/>
    <w:rsid w:val="00472E07"/>
    <w:pPr>
      <w:framePr w:hSpace="181" w:wrap="around" w:vAnchor="page" w:hAnchor="page" w:x="1248" w:y="14278"/>
      <w:jc w:val="center"/>
    </w:pPr>
    <w:rPr>
      <w:rFonts w:ascii="Arial" w:eastAsia="Times New Roman" w:hAnsi="Arial" w:cs="Arial"/>
      <w:color w:val="0000FF"/>
      <w:sz w:val="20"/>
      <w:szCs w:val="20"/>
      <w:lang w:eastAsia="ru-RU"/>
    </w:rPr>
  </w:style>
  <w:style w:type="paragraph" w:customStyle="1" w:styleId="-ff6">
    <w:name w:val="-Пункт"/>
    <w:basedOn w:val="af5"/>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ff7">
    <w:name w:val="-Подпункт"/>
    <w:basedOn w:val="-ff6"/>
    <w:rsid w:val="00472E07"/>
  </w:style>
  <w:style w:type="paragraph" w:customStyle="1" w:styleId="-ff8">
    <w:name w:val="-Примечание"/>
    <w:basedOn w:val="af5"/>
    <w:rsid w:val="00472E07"/>
    <w:pPr>
      <w:spacing w:after="0" w:line="240" w:lineRule="auto"/>
      <w:jc w:val="center"/>
    </w:pPr>
    <w:rPr>
      <w:rFonts w:ascii="Arial" w:eastAsia="Times New Roman" w:hAnsi="Arial" w:cs="Arial"/>
      <w:sz w:val="24"/>
      <w:szCs w:val="24"/>
      <w:lang w:eastAsia="ru-RU"/>
    </w:rPr>
  </w:style>
  <w:style w:type="character" w:customStyle="1" w:styleId="-113">
    <w:name w:val="УГТП-Текст Знак1 Знак Знак Знак Знак Знак Знак Знак Знак Знак Знак Знак Знак Знак Знак Знак Знак Знак Знак Знак1"/>
    <w:rsid w:val="00472E07"/>
    <w:rPr>
      <w:rFonts w:ascii="Arial" w:hAnsi="Arial"/>
      <w:sz w:val="24"/>
      <w:lang w:val="ru-RU" w:eastAsia="ru-RU"/>
    </w:rPr>
  </w:style>
  <w:style w:type="paragraph" w:customStyle="1" w:styleId="2ffff5">
    <w:name w:val="Знак2"/>
    <w:basedOn w:val="af5"/>
    <w:rsid w:val="00472E07"/>
    <w:pPr>
      <w:spacing w:after="160" w:line="240" w:lineRule="exact"/>
    </w:pPr>
    <w:rPr>
      <w:rFonts w:ascii="Verdana" w:eastAsia="Times New Roman" w:hAnsi="Verdana" w:cs="Times New Roman"/>
      <w:sz w:val="20"/>
      <w:szCs w:val="20"/>
      <w:lang w:val="en-US" w:eastAsia="ru-RU"/>
    </w:rPr>
  </w:style>
  <w:style w:type="paragraph" w:customStyle="1" w:styleId="-ff9">
    <w:name w:val="-Наименование"/>
    <w:basedOn w:val="af5"/>
    <w:rsid w:val="00472E07"/>
    <w:pPr>
      <w:spacing w:after="0" w:line="240" w:lineRule="auto"/>
    </w:pPr>
    <w:rPr>
      <w:rFonts w:ascii="Arial" w:eastAsia="Times New Roman" w:hAnsi="Arial" w:cs="Arial"/>
      <w:sz w:val="24"/>
      <w:szCs w:val="24"/>
      <w:lang w:eastAsia="ru-RU"/>
    </w:rPr>
  </w:style>
  <w:style w:type="paragraph" w:customStyle="1" w:styleId="-ffa">
    <w:name w:val="-Наименование документа"/>
    <w:basedOn w:val="af5"/>
    <w:autoRedefine/>
    <w:rsid w:val="00472E07"/>
    <w:pPr>
      <w:spacing w:after="0" w:line="240" w:lineRule="auto"/>
      <w:jc w:val="center"/>
    </w:pPr>
    <w:rPr>
      <w:rFonts w:ascii="Arial" w:eastAsia="Times New Roman" w:hAnsi="Arial" w:cs="Arial"/>
      <w:sz w:val="28"/>
      <w:szCs w:val="28"/>
      <w:lang w:eastAsia="ru-RU"/>
    </w:rPr>
  </w:style>
  <w:style w:type="character" w:customStyle="1" w:styleId="-ffb">
    <w:name w:val="УГТП-Текст Знак"/>
    <w:locked/>
    <w:rsid w:val="00472E07"/>
    <w:rPr>
      <w:sz w:val="24"/>
    </w:rPr>
  </w:style>
  <w:style w:type="paragraph" w:customStyle="1" w:styleId="-15">
    <w:name w:val="УГТП-Заголовок 1"/>
    <w:basedOn w:val="af5"/>
    <w:rsid w:val="00472E07"/>
    <w:pPr>
      <w:spacing w:before="240" w:after="0" w:line="240" w:lineRule="auto"/>
      <w:ind w:left="284" w:right="284" w:firstLine="851"/>
    </w:pPr>
    <w:rPr>
      <w:rFonts w:ascii="Arial" w:eastAsia="Times New Roman" w:hAnsi="Arial" w:cs="Arial"/>
      <w:b/>
      <w:caps/>
      <w:sz w:val="28"/>
      <w:szCs w:val="28"/>
      <w:lang w:eastAsia="ru-RU"/>
    </w:rPr>
  </w:style>
  <w:style w:type="paragraph" w:customStyle="1" w:styleId="-22">
    <w:name w:val="УГТП-Заголовок 2"/>
    <w:basedOn w:val="-15"/>
    <w:rsid w:val="00472E07"/>
    <w:rPr>
      <w:caps w:val="0"/>
    </w:rPr>
  </w:style>
  <w:style w:type="paragraph" w:customStyle="1" w:styleId="-ffc">
    <w:name w:val="УГТП-Пункт"/>
    <w:basedOn w:val="-22"/>
    <w:rsid w:val="00472E07"/>
    <w:rPr>
      <w:sz w:val="24"/>
    </w:rPr>
  </w:style>
  <w:style w:type="paragraph" w:customStyle="1" w:styleId="afffffffffffffffffffffffffff3">
    <w:name w:val="табличный текст"/>
    <w:basedOn w:val="affb"/>
    <w:rsid w:val="00472E07"/>
    <w:pPr>
      <w:ind w:firstLine="709"/>
    </w:pPr>
    <w:rPr>
      <w:sz w:val="20"/>
      <w:szCs w:val="22"/>
    </w:rPr>
  </w:style>
  <w:style w:type="paragraph" w:customStyle="1" w:styleId="afffffffffffffffffffffffffff4">
    <w:name w:val="Осн_текст"/>
    <w:basedOn w:val="af5"/>
    <w:rsid w:val="00472E07"/>
    <w:pPr>
      <w:spacing w:after="0" w:line="240" w:lineRule="auto"/>
      <w:ind w:left="170" w:right="170" w:firstLine="851"/>
      <w:jc w:val="both"/>
    </w:pPr>
    <w:rPr>
      <w:rFonts w:ascii="Arial" w:eastAsia="Times New Roman" w:hAnsi="Arial" w:cs="Times New Roman"/>
      <w:sz w:val="24"/>
      <w:szCs w:val="24"/>
      <w:lang w:eastAsia="ru-RU"/>
    </w:rPr>
  </w:style>
  <w:style w:type="paragraph" w:customStyle="1" w:styleId="afffffffffffffffffffffffffff5">
    <w:name w:val="наш_заголовок"/>
    <w:basedOn w:val="affb"/>
    <w:rsid w:val="00472E07"/>
    <w:pPr>
      <w:spacing w:after="120"/>
      <w:ind w:firstLine="709"/>
      <w:jc w:val="center"/>
    </w:pPr>
    <w:rPr>
      <w:caps/>
      <w:sz w:val="24"/>
      <w:szCs w:val="24"/>
    </w:rPr>
  </w:style>
  <w:style w:type="character" w:customStyle="1" w:styleId="1ffffff0">
    <w:name w:val="Нумерованный список1 Знак"/>
    <w:rsid w:val="00472E07"/>
    <w:rPr>
      <w:rFonts w:ascii="Arial" w:hAnsi="Arial"/>
      <w:sz w:val="24"/>
      <w:lang w:val="ru-RU" w:eastAsia="ru-RU"/>
    </w:rPr>
  </w:style>
  <w:style w:type="paragraph" w:customStyle="1" w:styleId="111d">
    <w:name w:val="Стиль 1.1.1"/>
    <w:basedOn w:val="32"/>
    <w:rsid w:val="00472E07"/>
    <w:pPr>
      <w:keepNext w:val="0"/>
      <w:keepLines w:val="0"/>
      <w:tabs>
        <w:tab w:val="num" w:pos="720"/>
        <w:tab w:val="left" w:pos="851"/>
        <w:tab w:val="num" w:pos="1440"/>
      </w:tabs>
      <w:spacing w:before="120" w:after="120" w:line="240" w:lineRule="auto"/>
      <w:ind w:left="720" w:right="-85" w:hanging="720"/>
      <w:jc w:val="both"/>
    </w:pPr>
    <w:rPr>
      <w:rFonts w:ascii="Arial" w:eastAsia="Times New Roman" w:hAnsi="Arial" w:cs="Arial"/>
      <w:b w:val="0"/>
      <w:color w:val="auto"/>
      <w:kern w:val="32"/>
      <w:sz w:val="24"/>
      <w:lang w:eastAsia="ru-RU"/>
    </w:rPr>
  </w:style>
  <w:style w:type="paragraph" w:customStyle="1" w:styleId="afffffffffffffffffffffffffff6">
    <w:name w:val="Маркеры"/>
    <w:basedOn w:val="af5"/>
    <w:rsid w:val="00472E07"/>
    <w:pPr>
      <w:tabs>
        <w:tab w:val="num" w:pos="1080"/>
        <w:tab w:val="left" w:pos="1134"/>
      </w:tabs>
      <w:spacing w:before="60" w:after="0" w:line="240" w:lineRule="auto"/>
      <w:ind w:right="-85" w:firstLine="720"/>
      <w:jc w:val="both"/>
    </w:pPr>
    <w:rPr>
      <w:rFonts w:ascii="Arial" w:eastAsia="Times New Roman" w:hAnsi="Arial" w:cs="Times New Roman"/>
      <w:sz w:val="24"/>
      <w:szCs w:val="24"/>
      <w:lang w:eastAsia="ru-RU"/>
    </w:rPr>
  </w:style>
  <w:style w:type="paragraph" w:customStyle="1" w:styleId="afffffffffffffffffffffffffff7">
    <w:name w:val="Диплом"/>
    <w:basedOn w:val="af5"/>
    <w:rsid w:val="00472E07"/>
    <w:pPr>
      <w:suppressAutoHyphens/>
      <w:spacing w:after="0" w:line="360" w:lineRule="auto"/>
      <w:ind w:right="-85" w:firstLine="720"/>
      <w:jc w:val="both"/>
    </w:pPr>
    <w:rPr>
      <w:rFonts w:ascii="Arial" w:eastAsia="Times New Roman" w:hAnsi="Arial" w:cs="Times New Roman"/>
      <w:sz w:val="28"/>
      <w:szCs w:val="20"/>
      <w:lang w:eastAsia="ar-SA"/>
    </w:rPr>
  </w:style>
  <w:style w:type="character" w:customStyle="1" w:styleId="rvts7">
    <w:name w:val="rvts7"/>
    <w:rsid w:val="00472E07"/>
  </w:style>
  <w:style w:type="paragraph" w:customStyle="1" w:styleId="afffffffffffffffffffffffffff8">
    <w:name w:val="Обычный.Обычный_Рус"/>
    <w:rsid w:val="00472E07"/>
    <w:pPr>
      <w:widowControl w:val="0"/>
      <w:spacing w:after="0" w:line="240" w:lineRule="auto"/>
      <w:ind w:right="-85" w:firstLine="851"/>
      <w:jc w:val="both"/>
    </w:pPr>
    <w:rPr>
      <w:rFonts w:ascii="Arial" w:eastAsia="Times New Roman" w:hAnsi="Arial" w:cs="Times New Roman"/>
      <w:sz w:val="24"/>
      <w:szCs w:val="24"/>
      <w:lang w:eastAsia="ru-RU"/>
    </w:rPr>
  </w:style>
  <w:style w:type="paragraph" w:customStyle="1" w:styleId="afffffffffffffffffffffffffff9">
    <w:name w:val="Обычный.Обычный док"/>
    <w:rsid w:val="00472E07"/>
    <w:pPr>
      <w:spacing w:after="0" w:line="240" w:lineRule="auto"/>
      <w:ind w:right="-85" w:firstLine="851"/>
      <w:jc w:val="both"/>
    </w:pPr>
    <w:rPr>
      <w:rFonts w:ascii="Arial" w:eastAsia="Times New Roman" w:hAnsi="Arial" w:cs="Times New Roman"/>
      <w:sz w:val="24"/>
      <w:szCs w:val="24"/>
      <w:lang w:eastAsia="ru-RU"/>
    </w:rPr>
  </w:style>
  <w:style w:type="paragraph" w:customStyle="1" w:styleId="aacao120">
    <w:name w:val="aacao12"/>
    <w:basedOn w:val="af5"/>
    <w:rsid w:val="00472E07"/>
    <w:pPr>
      <w:overflowPunct w:val="0"/>
      <w:autoSpaceDE w:val="0"/>
      <w:autoSpaceDN w:val="0"/>
      <w:adjustRightInd w:val="0"/>
      <w:spacing w:before="120" w:after="0" w:line="240" w:lineRule="auto"/>
      <w:ind w:right="-85" w:firstLine="709"/>
      <w:jc w:val="both"/>
      <w:textAlignment w:val="baseline"/>
    </w:pPr>
    <w:rPr>
      <w:rFonts w:ascii="Arial" w:eastAsia="Times New Roman" w:hAnsi="Arial" w:cs="Times New Roman"/>
      <w:sz w:val="24"/>
      <w:szCs w:val="20"/>
      <w:lang w:eastAsia="ru-RU"/>
    </w:rPr>
  </w:style>
  <w:style w:type="paragraph" w:customStyle="1" w:styleId="-ffd">
    <w:name w:val="УГТП-Подпункт"/>
    <w:basedOn w:val="af5"/>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1234567891121314151617181101222324252627282132333431">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1"/>
    <w:basedOn w:val="af5"/>
    <w:rsid w:val="00472E07"/>
    <w:pPr>
      <w:suppressAutoHyphens/>
      <w:spacing w:before="120" w:after="0" w:line="240" w:lineRule="auto"/>
      <w:ind w:firstLine="680"/>
      <w:jc w:val="both"/>
    </w:pPr>
    <w:rPr>
      <w:rFonts w:ascii="Arial" w:eastAsia="Times New Roman" w:hAnsi="Arial" w:cs="Times New Roman"/>
      <w:sz w:val="20"/>
      <w:szCs w:val="24"/>
      <w:lang w:eastAsia="ru-RU"/>
    </w:rPr>
  </w:style>
  <w:style w:type="character" w:customStyle="1" w:styleId="-23">
    <w:name w:val="УГТП-Текст Знак2"/>
    <w:rsid w:val="00472E07"/>
    <w:rPr>
      <w:rFonts w:ascii="Arial" w:hAnsi="Arial"/>
      <w:sz w:val="24"/>
      <w:lang w:val="ru-RU" w:eastAsia="ru-RU"/>
    </w:rPr>
  </w:style>
  <w:style w:type="paragraph" w:customStyle="1" w:styleId="-ffe">
    <w:name w:val="УГТП-Наименование"/>
    <w:basedOn w:val="af5"/>
    <w:rsid w:val="00472E07"/>
    <w:pPr>
      <w:spacing w:after="0" w:line="240" w:lineRule="auto"/>
    </w:pPr>
    <w:rPr>
      <w:rFonts w:ascii="Arial" w:eastAsia="Times New Roman" w:hAnsi="Arial" w:cs="Arial"/>
      <w:sz w:val="24"/>
      <w:szCs w:val="24"/>
      <w:lang w:eastAsia="ru-RU"/>
    </w:rPr>
  </w:style>
  <w:style w:type="paragraph" w:customStyle="1" w:styleId="-fff">
    <w:name w:val="-Обозначение"/>
    <w:basedOn w:val="af5"/>
    <w:rsid w:val="00472E07"/>
    <w:pPr>
      <w:spacing w:after="0" w:line="240" w:lineRule="auto"/>
    </w:pPr>
    <w:rPr>
      <w:rFonts w:ascii="Arial" w:eastAsia="Times New Roman" w:hAnsi="Arial" w:cs="Arial"/>
      <w:sz w:val="24"/>
      <w:szCs w:val="24"/>
      <w:lang w:eastAsia="ru-RU"/>
    </w:rPr>
  </w:style>
  <w:style w:type="character" w:customStyle="1" w:styleId="1ffffff1">
    <w:name w:val="Название книги1"/>
    <w:rsid w:val="00472E07"/>
    <w:rPr>
      <w:rFonts w:cs="Times New Roman"/>
      <w:b/>
      <w:smallCaps/>
      <w:spacing w:val="5"/>
    </w:rPr>
  </w:style>
  <w:style w:type="character" w:customStyle="1" w:styleId="st">
    <w:name w:val="st"/>
    <w:rsid w:val="00472E07"/>
  </w:style>
  <w:style w:type="character" w:customStyle="1" w:styleId="11pt0">
    <w:name w:val="Основной текст + 11 pt"/>
    <w:rsid w:val="00472E07"/>
    <w:rPr>
      <w:rFonts w:ascii="Times New Roman" w:hAnsi="Times New Roman" w:cs="Times New Roman"/>
      <w:color w:val="000000"/>
      <w:spacing w:val="-10"/>
      <w:w w:val="100"/>
      <w:position w:val="0"/>
      <w:sz w:val="22"/>
      <w:szCs w:val="22"/>
      <w:u w:val="none"/>
      <w:lang w:val="ru-RU" w:eastAsia="ru-RU"/>
    </w:rPr>
  </w:style>
  <w:style w:type="character" w:customStyle="1" w:styleId="Exact">
    <w:name w:val="Основной текст Exact"/>
    <w:rsid w:val="00472E07"/>
    <w:rPr>
      <w:rFonts w:ascii="Times New Roman" w:hAnsi="Times New Roman" w:cs="Times New Roman"/>
      <w:spacing w:val="-8"/>
      <w:sz w:val="23"/>
      <w:szCs w:val="23"/>
      <w:u w:val="none"/>
    </w:rPr>
  </w:style>
  <w:style w:type="paragraph" w:customStyle="1" w:styleId="87">
    <w:name w:val="Основной текст8"/>
    <w:basedOn w:val="af5"/>
    <w:rsid w:val="00472E07"/>
    <w:pPr>
      <w:widowControl w:val="0"/>
      <w:shd w:val="clear" w:color="auto" w:fill="FFFFFF"/>
      <w:spacing w:after="0" w:line="281" w:lineRule="exact"/>
    </w:pPr>
    <w:rPr>
      <w:rFonts w:ascii="Times New Roman" w:eastAsia="Times New Roman" w:hAnsi="Times New Roman" w:cs="Times New Roman"/>
      <w:spacing w:val="-10"/>
      <w:sz w:val="26"/>
      <w:szCs w:val="26"/>
      <w:lang w:eastAsia="ru-RU"/>
    </w:rPr>
  </w:style>
  <w:style w:type="character" w:customStyle="1" w:styleId="afffffffffffffffffffffffffffa">
    <w:name w:val="Основной текст + Малые прописные"/>
    <w:rsid w:val="00472E07"/>
    <w:rPr>
      <w:rFonts w:ascii="Times New Roman" w:hAnsi="Times New Roman" w:cs="Times New Roman"/>
      <w:smallCaps/>
      <w:color w:val="000000"/>
      <w:spacing w:val="-10"/>
      <w:w w:val="100"/>
      <w:position w:val="0"/>
      <w:sz w:val="26"/>
      <w:szCs w:val="26"/>
      <w:u w:val="none"/>
      <w:shd w:val="clear" w:color="auto" w:fill="FFFFFF"/>
      <w:lang w:val="ru-RU" w:eastAsia="ru-RU"/>
    </w:rPr>
  </w:style>
  <w:style w:type="character" w:customStyle="1" w:styleId="name">
    <w:name w:val="name"/>
    <w:rsid w:val="00472E07"/>
  </w:style>
  <w:style w:type="character" w:customStyle="1" w:styleId="address">
    <w:name w:val="address"/>
    <w:rsid w:val="00472E07"/>
  </w:style>
  <w:style w:type="character" w:customStyle="1" w:styleId="citiescity">
    <w:name w:val="cities_city"/>
    <w:rsid w:val="00472E07"/>
  </w:style>
  <w:style w:type="character" w:customStyle="1" w:styleId="citiesregion">
    <w:name w:val="cities_region"/>
    <w:rsid w:val="00472E07"/>
  </w:style>
  <w:style w:type="character" w:customStyle="1" w:styleId="citiescountry">
    <w:name w:val="cities_country"/>
    <w:rsid w:val="00472E07"/>
  </w:style>
  <w:style w:type="paragraph" w:customStyle="1" w:styleId="afffffffffffffffffffffffffffb">
    <w:name w:val="Заголовок графы"/>
    <w:basedOn w:val="af5"/>
    <w:next w:val="af5"/>
    <w:rsid w:val="00472E07"/>
    <w:pPr>
      <w:spacing w:before="60" w:after="60" w:line="240" w:lineRule="auto"/>
      <w:jc w:val="center"/>
    </w:pPr>
    <w:rPr>
      <w:rFonts w:ascii="Arial" w:eastAsia="Times New Roman" w:hAnsi="Arial" w:cs="Times New Roman"/>
      <w:b/>
      <w:sz w:val="20"/>
      <w:szCs w:val="20"/>
    </w:rPr>
  </w:style>
  <w:style w:type="character" w:customStyle="1" w:styleId="1ffffff2">
    <w:name w:val="Текст примечания Знак1"/>
    <w:basedOn w:val="af6"/>
    <w:uiPriority w:val="99"/>
    <w:semiHidden/>
    <w:rsid w:val="00472E07"/>
    <w:rPr>
      <w:rFonts w:asciiTheme="minorHAnsi" w:eastAsiaTheme="minorHAnsi" w:hAnsiTheme="minorHAnsi" w:cstheme="minorBidi"/>
      <w:lang w:eastAsia="en-US"/>
    </w:rPr>
  </w:style>
  <w:style w:type="character" w:customStyle="1" w:styleId="1ffffff3">
    <w:name w:val="Нижний колонтитул Знак1"/>
    <w:basedOn w:val="af6"/>
    <w:uiPriority w:val="99"/>
    <w:rsid w:val="00472E07"/>
    <w:rPr>
      <w:rFonts w:asciiTheme="minorHAnsi" w:eastAsiaTheme="minorHAnsi" w:hAnsiTheme="minorHAnsi" w:cstheme="minorBidi"/>
      <w:sz w:val="22"/>
      <w:szCs w:val="22"/>
      <w:lang w:eastAsia="en-US"/>
    </w:rPr>
  </w:style>
  <w:style w:type="character" w:customStyle="1" w:styleId="21f3">
    <w:name w:val="Красная строка 2 Знак1"/>
    <w:basedOn w:val="1fffff2"/>
    <w:rsid w:val="00472E07"/>
    <w:rPr>
      <w:rFonts w:ascii="Arial" w:hAnsi="Arial"/>
      <w:szCs w:val="24"/>
    </w:rPr>
  </w:style>
  <w:style w:type="character" w:customStyle="1" w:styleId="31c">
    <w:name w:val="Основной текст 3 Знак1"/>
    <w:basedOn w:val="af6"/>
    <w:rsid w:val="00472E07"/>
    <w:rPr>
      <w:rFonts w:ascii="Arial" w:hAnsi="Arial"/>
      <w:sz w:val="16"/>
      <w:szCs w:val="16"/>
    </w:rPr>
  </w:style>
  <w:style w:type="character" w:customStyle="1" w:styleId="1ffffff4">
    <w:name w:val="Текст выноски Знак1"/>
    <w:basedOn w:val="af6"/>
    <w:rsid w:val="00472E07"/>
    <w:rPr>
      <w:rFonts w:ascii="Tahoma" w:eastAsiaTheme="minorHAnsi" w:hAnsi="Tahoma" w:cs="Tahoma"/>
      <w:sz w:val="16"/>
      <w:szCs w:val="16"/>
      <w:lang w:eastAsia="en-US"/>
    </w:rPr>
  </w:style>
  <w:style w:type="character" w:customStyle="1" w:styleId="21f4">
    <w:name w:val="Основной текст 2 Знак1"/>
    <w:basedOn w:val="af6"/>
    <w:uiPriority w:val="99"/>
    <w:rsid w:val="00472E07"/>
    <w:rPr>
      <w:rFonts w:ascii="Arial" w:hAnsi="Arial"/>
      <w:szCs w:val="24"/>
    </w:rPr>
  </w:style>
  <w:style w:type="character" w:customStyle="1" w:styleId="21f5">
    <w:name w:val="Основной текст с отступом 2 Знак1"/>
    <w:basedOn w:val="af6"/>
    <w:uiPriority w:val="99"/>
    <w:rsid w:val="00472E07"/>
    <w:rPr>
      <w:rFonts w:ascii="Arial" w:hAnsi="Arial"/>
      <w:szCs w:val="24"/>
    </w:rPr>
  </w:style>
  <w:style w:type="character" w:customStyle="1" w:styleId="31d">
    <w:name w:val="Основной текст с отступом 3 Знак1"/>
    <w:basedOn w:val="af6"/>
    <w:uiPriority w:val="99"/>
    <w:rsid w:val="00472E07"/>
    <w:rPr>
      <w:rFonts w:ascii="Arial" w:hAnsi="Arial"/>
      <w:sz w:val="16"/>
      <w:szCs w:val="16"/>
    </w:rPr>
  </w:style>
  <w:style w:type="character" w:customStyle="1" w:styleId="1ffffff5">
    <w:name w:val="Схема документа Знак1"/>
    <w:basedOn w:val="af6"/>
    <w:uiPriority w:val="99"/>
    <w:rsid w:val="00472E07"/>
    <w:rPr>
      <w:rFonts w:ascii="Tahoma" w:hAnsi="Tahoma" w:cs="Tahoma"/>
      <w:sz w:val="16"/>
      <w:szCs w:val="16"/>
    </w:rPr>
  </w:style>
  <w:style w:type="character" w:customStyle="1" w:styleId="1ffffff6">
    <w:name w:val="Текст сноски Знак1"/>
    <w:aliases w:val="Table_Footnote_last Знак Знак1,Table_Footnote_last Знак Знак Знак,Table_Footnote_last Знак1"/>
    <w:basedOn w:val="af6"/>
    <w:rsid w:val="00472E07"/>
    <w:rPr>
      <w:rFonts w:ascii="Arial" w:hAnsi="Arial"/>
    </w:rPr>
  </w:style>
  <w:style w:type="character" w:customStyle="1" w:styleId="1ffffff7">
    <w:name w:val="Тема примечания Знак1"/>
    <w:basedOn w:val="1ffffff2"/>
    <w:uiPriority w:val="99"/>
    <w:semiHidden/>
    <w:rsid w:val="00472E07"/>
    <w:rPr>
      <w:rFonts w:asciiTheme="minorHAnsi" w:eastAsiaTheme="minorHAnsi" w:hAnsiTheme="minorHAnsi" w:cstheme="minorBidi"/>
      <w:b/>
      <w:bCs/>
      <w:lang w:eastAsia="en-US"/>
    </w:rPr>
  </w:style>
  <w:style w:type="character" w:customStyle="1" w:styleId="4ff">
    <w:name w:val="Основной текст Знак4"/>
    <w:aliases w:val="Абзац Знак4"/>
    <w:basedOn w:val="af6"/>
    <w:rsid w:val="00472E07"/>
    <w:rPr>
      <w:rFonts w:ascii="Arial" w:hAnsi="Arial"/>
    </w:rPr>
  </w:style>
  <w:style w:type="numbering" w:customStyle="1" w:styleId="13">
    <w:name w:val="СМК1"/>
    <w:rsid w:val="00472E07"/>
    <w:pPr>
      <w:numPr>
        <w:numId w:val="60"/>
      </w:numPr>
    </w:pPr>
  </w:style>
  <w:style w:type="character" w:customStyle="1" w:styleId="1f1ea193f6735cf0wmi-callto">
    <w:name w:val="1f1ea193f6735cf0wmi-callto"/>
    <w:basedOn w:val="af6"/>
    <w:rsid w:val="00472E07"/>
  </w:style>
  <w:style w:type="character" w:customStyle="1" w:styleId="no-wikidata">
    <w:name w:val="no-wikidata"/>
    <w:rsid w:val="00472E07"/>
  </w:style>
  <w:style w:type="numbering" w:customStyle="1" w:styleId="11111112114">
    <w:name w:val="1 / 1.1 / 1.1.112114"/>
    <w:rsid w:val="00472E07"/>
    <w:pPr>
      <w:numPr>
        <w:numId w:val="63"/>
      </w:numPr>
    </w:pPr>
  </w:style>
  <w:style w:type="numbering" w:customStyle="1" w:styleId="111111121344">
    <w:name w:val="1 / 1.1 / 1.1.1121344"/>
    <w:rsid w:val="00472E07"/>
    <w:pPr>
      <w:numPr>
        <w:numId w:val="64"/>
      </w:numPr>
    </w:pPr>
  </w:style>
  <w:style w:type="paragraph" w:customStyle="1" w:styleId="12">
    <w:name w:val="Заголовок о1"/>
    <w:basedOn w:val="af5"/>
    <w:uiPriority w:val="99"/>
    <w:qFormat/>
    <w:rsid w:val="00472E07"/>
    <w:pPr>
      <w:numPr>
        <w:ilvl w:val="1"/>
        <w:numId w:val="65"/>
      </w:numPr>
      <w:spacing w:after="0" w:line="360" w:lineRule="auto"/>
      <w:jc w:val="center"/>
    </w:pPr>
    <w:rPr>
      <w:rFonts w:ascii="Times New Roman" w:eastAsia="Times New Roman" w:hAnsi="Times New Roman" w:cs="Times New Roman"/>
      <w:b/>
      <w:sz w:val="28"/>
      <w:szCs w:val="20"/>
      <w:lang w:eastAsia="ru-RU"/>
    </w:rPr>
  </w:style>
  <w:style w:type="character" w:customStyle="1" w:styleId="Bodytext2Exact">
    <w:name w:val="Body text (2) Exact"/>
    <w:basedOn w:val="af6"/>
    <w:rsid w:val="00472E07"/>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Bodytext2Bold">
    <w:name w:val="Body text (2) + Bold"/>
    <w:basedOn w:val="Bodytext2"/>
    <w:rsid w:val="00472E07"/>
    <w:rPr>
      <w:rFonts w:ascii="Arial" w:eastAsia="Arial" w:hAnsi="Arial" w:cs="Arial"/>
      <w:b/>
      <w:bCs/>
      <w:color w:val="000000"/>
      <w:spacing w:val="0"/>
      <w:w w:val="100"/>
      <w:position w:val="0"/>
      <w:sz w:val="28"/>
      <w:szCs w:val="28"/>
      <w:shd w:val="clear" w:color="auto" w:fill="FFFFFF"/>
      <w:lang w:val="ru-RU" w:eastAsia="ru-RU" w:bidi="ru-RU"/>
    </w:rPr>
  </w:style>
  <w:style w:type="paragraph" w:customStyle="1" w:styleId="afffffffffffffffffffffffffffc">
    <w:name w:val="Таблица содержание"/>
    <w:basedOn w:val="17"/>
    <w:link w:val="afffffffffffffffffffffffffffd"/>
    <w:qFormat/>
    <w:rsid w:val="00EF2E71"/>
    <w:pPr>
      <w:keepNext w:val="0"/>
      <w:widowControl w:val="0"/>
      <w:ind w:left="-57" w:right="-57"/>
    </w:pPr>
    <w:rPr>
      <w:b w:val="0"/>
      <w:bCs/>
      <w:sz w:val="20"/>
      <w:lang w:eastAsia="ar-SA"/>
    </w:rPr>
  </w:style>
  <w:style w:type="character" w:customStyle="1" w:styleId="afffffffffffffffffffffffffffd">
    <w:name w:val="Таблица содержание Знак"/>
    <w:basedOn w:val="af6"/>
    <w:link w:val="afffffffffffffffffffffffffffc"/>
    <w:rsid w:val="00EF2E71"/>
    <w:rPr>
      <w:rFonts w:ascii="Times New Roman" w:eastAsia="Times New Roman" w:hAnsi="Times New Roman" w:cs="Times New Roman"/>
      <w:bCs/>
      <w:sz w:val="20"/>
      <w:szCs w:val="20"/>
      <w:lang w:eastAsia="ar-SA"/>
    </w:rPr>
  </w:style>
  <w:style w:type="paragraph" w:customStyle="1" w:styleId="afffffffffffffffffffffffffffe">
    <w:name w:val="Таблица нименование"/>
    <w:basedOn w:val="17"/>
    <w:link w:val="affffffffffffffffffffffffffff"/>
    <w:qFormat/>
    <w:rsid w:val="00EF2E71"/>
    <w:pPr>
      <w:keepNext w:val="0"/>
      <w:widowControl w:val="0"/>
      <w:spacing w:before="120" w:after="120"/>
      <w:jc w:val="both"/>
    </w:pPr>
    <w:rPr>
      <w:bCs/>
      <w:sz w:val="24"/>
      <w:szCs w:val="24"/>
      <w:lang w:eastAsia="ar-SA"/>
    </w:rPr>
  </w:style>
  <w:style w:type="character" w:customStyle="1" w:styleId="affffffffffffffffffffffffffff">
    <w:name w:val="Таблица нименование Знак"/>
    <w:basedOn w:val="af6"/>
    <w:link w:val="afffffffffffffffffffffffffffe"/>
    <w:rsid w:val="00EF2E71"/>
    <w:rPr>
      <w:rFonts w:ascii="Times New Roman" w:eastAsia="Times New Roman" w:hAnsi="Times New Roman" w:cs="Times New Roman"/>
      <w:b/>
      <w:bCs/>
      <w:sz w:val="24"/>
      <w:szCs w:val="24"/>
      <w:lang w:eastAsia="ar-SA"/>
    </w:rPr>
  </w:style>
  <w:style w:type="paragraph" w:customStyle="1" w:styleId="affffffffffffffffffffffffffff0">
    <w:name w:val="Абзац обычный"/>
    <w:basedOn w:val="17"/>
    <w:link w:val="affffffffffffffffffffffffffff1"/>
    <w:qFormat/>
    <w:rsid w:val="0055680B"/>
    <w:pPr>
      <w:keepNext w:val="0"/>
      <w:widowControl w:val="0"/>
      <w:ind w:firstLine="709"/>
      <w:jc w:val="both"/>
    </w:pPr>
    <w:rPr>
      <w:b w:val="0"/>
      <w:bCs/>
      <w:sz w:val="24"/>
      <w:szCs w:val="24"/>
      <w:lang w:eastAsia="ar-SA"/>
    </w:rPr>
  </w:style>
  <w:style w:type="character" w:customStyle="1" w:styleId="affffffffffffffffffffffffffff1">
    <w:name w:val="Абзац обычный Знак"/>
    <w:basedOn w:val="af6"/>
    <w:link w:val="affffffffffffffffffffffffffff0"/>
    <w:rsid w:val="0055680B"/>
    <w:rPr>
      <w:rFonts w:ascii="Times New Roman" w:eastAsia="Times New Roman" w:hAnsi="Times New Roman" w:cs="Times New Roman"/>
      <w:bCs/>
      <w:sz w:val="24"/>
      <w:szCs w:val="24"/>
      <w:lang w:eastAsia="ar-SA"/>
    </w:rPr>
  </w:style>
  <w:style w:type="paragraph" w:customStyle="1" w:styleId="affffffffffffffffffffffffffff2">
    <w:name w:val="Рисунок наименование"/>
    <w:basedOn w:val="17"/>
    <w:link w:val="affffffffffffffffffffffffffff3"/>
    <w:qFormat/>
    <w:rsid w:val="0055680B"/>
    <w:pPr>
      <w:keepNext w:val="0"/>
      <w:widowControl w:val="0"/>
      <w:spacing w:before="120"/>
    </w:pPr>
    <w:rPr>
      <w:bCs/>
      <w:sz w:val="24"/>
      <w:szCs w:val="24"/>
      <w:lang w:eastAsia="ar-SA"/>
    </w:rPr>
  </w:style>
  <w:style w:type="paragraph" w:customStyle="1" w:styleId="affffffffffffffffffffffffffff4">
    <w:name w:val="Абзац с отступом"/>
    <w:basedOn w:val="affffffffffffffffffffffffffff0"/>
    <w:link w:val="affffffffffffffffffffffffffff5"/>
    <w:qFormat/>
    <w:rsid w:val="0055680B"/>
    <w:pPr>
      <w:spacing w:before="120"/>
    </w:pPr>
    <w:rPr>
      <w:rFonts w:eastAsia="Batang"/>
    </w:rPr>
  </w:style>
  <w:style w:type="character" w:customStyle="1" w:styleId="affffffffffffffffffffffffffff3">
    <w:name w:val="Рисунок наименование Знак"/>
    <w:basedOn w:val="af6"/>
    <w:link w:val="affffffffffffffffffffffffffff2"/>
    <w:rsid w:val="0055680B"/>
    <w:rPr>
      <w:rFonts w:ascii="Times New Roman" w:eastAsia="Times New Roman" w:hAnsi="Times New Roman" w:cs="Times New Roman"/>
      <w:b/>
      <w:bCs/>
      <w:sz w:val="24"/>
      <w:szCs w:val="24"/>
      <w:lang w:eastAsia="ar-SA"/>
    </w:rPr>
  </w:style>
  <w:style w:type="character" w:customStyle="1" w:styleId="affffffffffffffffffffffffffff5">
    <w:name w:val="Абзац с отступом Знак"/>
    <w:basedOn w:val="affffffffffffffffffffffffffff1"/>
    <w:link w:val="affffffffffffffffffffffffffff4"/>
    <w:rsid w:val="0055680B"/>
    <w:rPr>
      <w:rFonts w:ascii="Times New Roman" w:eastAsia="Batang" w:hAnsi="Times New Roman" w:cs="Times New Roman"/>
      <w:bCs/>
      <w:sz w:val="24"/>
      <w:szCs w:val="24"/>
      <w:lang w:eastAsia="ar-SA"/>
    </w:rPr>
  </w:style>
  <w:style w:type="character" w:customStyle="1" w:styleId="Bodytext295pt">
    <w:name w:val="Body text (2) + 9.5 pt"/>
    <w:basedOn w:val="Bodytext2"/>
    <w:rsid w:val="006C32FE"/>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Bodytext210pt">
    <w:name w:val="Body text (2) + 10 pt"/>
    <w:basedOn w:val="Bodytext2"/>
    <w:rsid w:val="006C32F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Bodytext27ptNotBold">
    <w:name w:val="Body text (2) + 7 pt;Not Bold"/>
    <w:basedOn w:val="Bodytext2"/>
    <w:rsid w:val="006C32FE"/>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Bodytext3">
    <w:name w:val="Body text (3)_"/>
    <w:basedOn w:val="af6"/>
    <w:link w:val="Bodytext30"/>
    <w:rsid w:val="000D7CE5"/>
    <w:rPr>
      <w:b/>
      <w:bCs/>
      <w:shd w:val="clear" w:color="auto" w:fill="FFFFFF"/>
    </w:rPr>
  </w:style>
  <w:style w:type="character" w:customStyle="1" w:styleId="Bodytext5">
    <w:name w:val="Body text (5)_"/>
    <w:basedOn w:val="af6"/>
    <w:rsid w:val="000D7CE5"/>
    <w:rPr>
      <w:rFonts w:ascii="Times New Roman" w:eastAsia="Times New Roman" w:hAnsi="Times New Roman" w:cs="Times New Roman"/>
      <w:b w:val="0"/>
      <w:bCs w:val="0"/>
      <w:i w:val="0"/>
      <w:iCs w:val="0"/>
      <w:smallCaps w:val="0"/>
      <w:strike w:val="0"/>
      <w:u w:val="none"/>
    </w:rPr>
  </w:style>
  <w:style w:type="character" w:customStyle="1" w:styleId="Bodytext50">
    <w:name w:val="Body text (5)"/>
    <w:basedOn w:val="Bodytext5"/>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Bodytext29ptNotItalic">
    <w:name w:val="Body text (2) + 9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Bodytext214ptNotItalic">
    <w:name w:val="Body text (2) + 14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Bodytext285ptNotItalicSpacing1pt">
    <w:name w:val="Body text (2) + 8.5 pt;Not Italic;Spacing 1 pt"/>
    <w:basedOn w:val="Bodytext2"/>
    <w:rsid w:val="000D7CE5"/>
    <w:rPr>
      <w:rFonts w:ascii="Times New Roman" w:eastAsia="Times New Roman" w:hAnsi="Times New Roman" w:cs="Times New Roman"/>
      <w:b/>
      <w:bCs/>
      <w:i/>
      <w:iCs/>
      <w:smallCaps w:val="0"/>
      <w:strike w:val="0"/>
      <w:color w:val="000000"/>
      <w:spacing w:val="20"/>
      <w:w w:val="100"/>
      <w:position w:val="0"/>
      <w:sz w:val="17"/>
      <w:szCs w:val="17"/>
      <w:u w:val="none"/>
      <w:shd w:val="clear" w:color="auto" w:fill="FFFFFF"/>
      <w:lang w:val="ru-RU" w:eastAsia="ru-RU" w:bidi="ru-RU"/>
    </w:rPr>
  </w:style>
  <w:style w:type="character" w:customStyle="1" w:styleId="Bodytext2NotItalic">
    <w:name w:val="Body text (2) + 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Bodytext6">
    <w:name w:val="Body text (6)_"/>
    <w:basedOn w:val="af6"/>
    <w:link w:val="Bodytext60"/>
    <w:rsid w:val="000D7CE5"/>
    <w:rPr>
      <w:b/>
      <w:bCs/>
      <w:sz w:val="16"/>
      <w:szCs w:val="16"/>
      <w:shd w:val="clear" w:color="auto" w:fill="FFFFFF"/>
    </w:rPr>
  </w:style>
  <w:style w:type="character" w:customStyle="1" w:styleId="Bodytext7">
    <w:name w:val="Body text (7)_"/>
    <w:basedOn w:val="af6"/>
    <w:rsid w:val="000D7CE5"/>
    <w:rPr>
      <w:rFonts w:ascii="Times New Roman" w:eastAsia="Times New Roman" w:hAnsi="Times New Roman" w:cs="Times New Roman"/>
      <w:b/>
      <w:bCs/>
      <w:i/>
      <w:iCs/>
      <w:smallCaps w:val="0"/>
      <w:strike w:val="0"/>
      <w:u w:val="none"/>
    </w:rPr>
  </w:style>
  <w:style w:type="character" w:customStyle="1" w:styleId="Bodytext70">
    <w:name w:val="Body text (7)"/>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711ptNotItalic">
    <w:name w:val="Body text (7) + 11 pt;Not Italic"/>
    <w:basedOn w:val="Bodytext7"/>
    <w:rsid w:val="000D7CE5"/>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paragraph" w:customStyle="1" w:styleId="Bodytext30">
    <w:name w:val="Body text (3)"/>
    <w:basedOn w:val="af5"/>
    <w:link w:val="Bodytext3"/>
    <w:rsid w:val="000D7CE5"/>
    <w:pPr>
      <w:widowControl w:val="0"/>
      <w:shd w:val="clear" w:color="auto" w:fill="FFFFFF"/>
      <w:spacing w:after="0" w:line="278" w:lineRule="exact"/>
      <w:ind w:hanging="340"/>
    </w:pPr>
    <w:rPr>
      <w:b/>
      <w:bCs/>
    </w:rPr>
  </w:style>
  <w:style w:type="paragraph" w:customStyle="1" w:styleId="Bodytext60">
    <w:name w:val="Body text (6)"/>
    <w:basedOn w:val="af5"/>
    <w:link w:val="Bodytext6"/>
    <w:rsid w:val="000D7CE5"/>
    <w:pPr>
      <w:widowControl w:val="0"/>
      <w:shd w:val="clear" w:color="auto" w:fill="FFFFFF"/>
      <w:spacing w:after="120" w:line="0" w:lineRule="atLeast"/>
    </w:pPr>
    <w:rPr>
      <w:b/>
      <w:bCs/>
      <w:sz w:val="16"/>
      <w:szCs w:val="16"/>
    </w:rPr>
  </w:style>
  <w:style w:type="character" w:customStyle="1" w:styleId="Bodytext211ptNotItalic">
    <w:name w:val="Body text (2) + 11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Bodytext2Tahoma13ptNotItalic">
    <w:name w:val="Body text (2) + Tahoma;13 pt;Not Italic"/>
    <w:basedOn w:val="Bodytext2"/>
    <w:rsid w:val="000D7CE5"/>
    <w:rPr>
      <w:rFonts w:ascii="Tahoma" w:eastAsia="Tahoma" w:hAnsi="Tahoma" w:cs="Tahoma"/>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Bodytext210ptNotItalic">
    <w:name w:val="Body text (2) + 10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0"/>
      <w:szCs w:val="20"/>
      <w:u w:val="single"/>
      <w:shd w:val="clear" w:color="auto" w:fill="FFFFFF"/>
      <w:lang w:val="ru-RU" w:eastAsia="ru-RU" w:bidi="ru-RU"/>
    </w:rPr>
  </w:style>
  <w:style w:type="character" w:customStyle="1" w:styleId="Bodytext7NotBoldNotItalic">
    <w:name w:val="Body text (7) + Not Bold;Not 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4Exact">
    <w:name w:val="Body text (4) Exact"/>
    <w:basedOn w:val="Bodytext4"/>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
    <w:name w:val="Body text (4)_"/>
    <w:basedOn w:val="af6"/>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0">
    <w:name w:val="Body text (4)"/>
    <w:basedOn w:val="Bodytext4"/>
    <w:rsid w:val="000D7CE5"/>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Bodytext2NotBold">
    <w:name w:val="Body text (2) + Not Bold"/>
    <w:basedOn w:val="Bodytext2"/>
    <w:rsid w:val="000D7CE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Bodytext3Bold">
    <w:name w:val="Body text (3) + Bold"/>
    <w:basedOn w:val="Bodytext3"/>
    <w:rsid w:val="000D7CE5"/>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FFFFFF"/>
      <w:lang w:val="ru-RU" w:eastAsia="ru-RU" w:bidi="ru-RU"/>
    </w:rPr>
  </w:style>
  <w:style w:type="character" w:customStyle="1" w:styleId="Tablecaption">
    <w:name w:val="Table caption_"/>
    <w:basedOn w:val="af6"/>
    <w:rsid w:val="000D7CE5"/>
    <w:rPr>
      <w:rFonts w:ascii="Times New Roman" w:eastAsia="Times New Roman" w:hAnsi="Times New Roman" w:cs="Times New Roman"/>
      <w:b w:val="0"/>
      <w:bCs w:val="0"/>
      <w:i w:val="0"/>
      <w:iCs w:val="0"/>
      <w:smallCaps w:val="0"/>
      <w:strike w:val="0"/>
      <w:u w:val="none"/>
    </w:rPr>
  </w:style>
  <w:style w:type="character" w:customStyle="1" w:styleId="Tablecaption0">
    <w:name w:val="Table caption"/>
    <w:basedOn w:val="Tablecaption"/>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Bodytext3BoldItalic">
    <w:name w:val="Body text (3) + Bold;Italic"/>
    <w:basedOn w:val="Bodytext3"/>
    <w:rsid w:val="000D7CE5"/>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Heading2">
    <w:name w:val="Heading #2_"/>
    <w:basedOn w:val="af6"/>
    <w:rsid w:val="000D7CE5"/>
    <w:rPr>
      <w:rFonts w:ascii="Times New Roman" w:eastAsia="Times New Roman" w:hAnsi="Times New Roman" w:cs="Times New Roman"/>
      <w:b w:val="0"/>
      <w:bCs w:val="0"/>
      <w:i w:val="0"/>
      <w:iCs w:val="0"/>
      <w:smallCaps w:val="0"/>
      <w:strike w:val="0"/>
      <w:sz w:val="26"/>
      <w:szCs w:val="26"/>
      <w:u w:val="none"/>
    </w:rPr>
  </w:style>
  <w:style w:type="character" w:customStyle="1" w:styleId="Heading20">
    <w:name w:val="Heading #2"/>
    <w:basedOn w:val="Heading2"/>
    <w:rsid w:val="000D7CE5"/>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Bodytext712ptBoldItalic">
    <w:name w:val="Body text (7) + 12 pt;Bold;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712ptBold">
    <w:name w:val="Body text (7) + 12 pt;Bold"/>
    <w:basedOn w:val="Bodytext7"/>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
    <w:name w:val="Heading #2 + 12 pt;Bold"/>
    <w:basedOn w:val="Heading2"/>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Italic">
    <w:name w:val="Heading #2 + 12 pt;Bold;Italic"/>
    <w:basedOn w:val="Heading2"/>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5NotItalic">
    <w:name w:val="Body text (5) + Not Italic"/>
    <w:basedOn w:val="Bodytext5"/>
    <w:rsid w:val="000D7CE5"/>
    <w:rPr>
      <w:rFonts w:ascii="Times New Roman" w:eastAsia="Times New Roman" w:hAnsi="Times New Roman" w:cs="Times New Roman"/>
      <w:b/>
      <w:bCs/>
      <w:i/>
      <w:iCs/>
      <w:smallCaps w:val="0"/>
      <w:strike w:val="0"/>
      <w:color w:val="000000"/>
      <w:spacing w:val="0"/>
      <w:w w:val="100"/>
      <w:position w:val="0"/>
      <w:sz w:val="24"/>
      <w:szCs w:val="24"/>
      <w:u w:val="none"/>
    </w:rPr>
  </w:style>
  <w:style w:type="paragraph" w:customStyle="1" w:styleId="p1">
    <w:name w:val="p1"/>
    <w:basedOn w:val="af5"/>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f5"/>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57">
    <w:name w:val="Font Style57"/>
    <w:uiPriority w:val="99"/>
    <w:rsid w:val="008139B9"/>
    <w:rPr>
      <w:rFonts w:ascii="Times New Roman" w:hAnsi="Times New Roman" w:cs="Times New Roman"/>
      <w:sz w:val="26"/>
      <w:szCs w:val="26"/>
    </w:rPr>
  </w:style>
  <w:style w:type="character" w:customStyle="1" w:styleId="1ffffff8">
    <w:name w:val="Абзац списка Знак1"/>
    <w:rsid w:val="00F957E9"/>
    <w:rPr>
      <w:rFonts w:ascii="Times New Roman" w:hAnsi="Times New Roman"/>
      <w:color w:val="000000"/>
      <w:spacing w:val="0"/>
      <w:sz w:val="24"/>
    </w:rPr>
  </w:style>
  <w:style w:type="paragraph" w:customStyle="1" w:styleId="footnotedescription">
    <w:name w:val="footnote description"/>
    <w:next w:val="af5"/>
    <w:link w:val="footnotedescriptionChar"/>
    <w:hidden/>
    <w:rsid w:val="00434A68"/>
    <w:pPr>
      <w:spacing w:after="0" w:line="255" w:lineRule="auto"/>
    </w:pPr>
    <w:rPr>
      <w:rFonts w:ascii="Times New Roman" w:eastAsia="Times New Roman" w:hAnsi="Times New Roman" w:cs="Times New Roman"/>
      <w:color w:val="000000"/>
      <w:sz w:val="20"/>
      <w:szCs w:val="20"/>
      <w:lang w:eastAsia="ru-RU"/>
    </w:rPr>
  </w:style>
  <w:style w:type="character" w:customStyle="1" w:styleId="footnotedescriptionChar">
    <w:name w:val="footnote description Char"/>
    <w:link w:val="footnotedescription"/>
    <w:rsid w:val="00434A68"/>
    <w:rPr>
      <w:rFonts w:ascii="Times New Roman" w:eastAsia="Times New Roman" w:hAnsi="Times New Roman" w:cs="Times New Roman"/>
      <w:color w:val="000000"/>
      <w:sz w:val="20"/>
      <w:szCs w:val="20"/>
      <w:lang w:eastAsia="ru-RU"/>
    </w:rPr>
  </w:style>
  <w:style w:type="character" w:customStyle="1" w:styleId="footnotemark">
    <w:name w:val="footnote mark"/>
    <w:hidden/>
    <w:rsid w:val="00434A68"/>
    <w:rPr>
      <w:rFonts w:ascii="Times New Roman" w:eastAsia="Times New Roman" w:hAnsi="Times New Roman" w:cs="Times New Roman"/>
      <w:color w:val="000000"/>
      <w:sz w:val="20"/>
      <w:vertAlign w:val="superscript"/>
    </w:rPr>
  </w:style>
  <w:style w:type="paragraph" w:customStyle="1" w:styleId="P16">
    <w:name w:val="P16"/>
    <w:basedOn w:val="af5"/>
    <w:hidden/>
    <w:rsid w:val="00AA4267"/>
    <w:pPr>
      <w:widowControl w:val="0"/>
      <w:adjustRightInd w:val="0"/>
      <w:spacing w:after="0" w:line="240" w:lineRule="auto"/>
      <w:jc w:val="center"/>
      <w:textAlignment w:val="baseline"/>
    </w:pPr>
    <w:rPr>
      <w:rFonts w:ascii="Times New Roman" w:eastAsia="SimSun1" w:hAnsi="Times New Roman" w:cs="Times New Roman"/>
      <w:b/>
      <w:sz w:val="24"/>
      <w:szCs w:val="20"/>
      <w:lang w:eastAsia="ru-RU"/>
    </w:rPr>
  </w:style>
  <w:style w:type="paragraph" w:customStyle="1" w:styleId="P59">
    <w:name w:val="P59"/>
    <w:basedOn w:val="af5"/>
    <w:hidden/>
    <w:rsid w:val="00AA426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P61">
    <w:name w:val="P61"/>
    <w:basedOn w:val="af5"/>
    <w:hidden/>
    <w:rsid w:val="00AA426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character" w:customStyle="1" w:styleId="T3">
    <w:name w:val="T3"/>
    <w:hidden/>
    <w:rsid w:val="00AA4267"/>
    <w:rPr>
      <w:sz w:val="24"/>
    </w:rPr>
  </w:style>
  <w:style w:type="paragraph" w:customStyle="1" w:styleId="Style19">
    <w:name w:val="Style19"/>
    <w:basedOn w:val="af5"/>
    <w:uiPriority w:val="99"/>
    <w:rsid w:val="00AA4267"/>
    <w:pPr>
      <w:widowControl w:val="0"/>
      <w:autoSpaceDE w:val="0"/>
      <w:autoSpaceDN w:val="0"/>
      <w:adjustRightInd w:val="0"/>
      <w:spacing w:after="0" w:line="348" w:lineRule="exact"/>
      <w:ind w:firstLine="806"/>
      <w:jc w:val="both"/>
    </w:pPr>
    <w:rPr>
      <w:rFonts w:ascii="Times New Roman" w:eastAsiaTheme="minorEastAsia" w:hAnsi="Times New Roman" w:cs="Times New Roman"/>
      <w:sz w:val="24"/>
      <w:szCs w:val="24"/>
      <w:lang w:eastAsia="ru-RU"/>
    </w:rPr>
  </w:style>
  <w:style w:type="paragraph" w:customStyle="1" w:styleId="Style4">
    <w:name w:val="Style4"/>
    <w:basedOn w:val="af5"/>
    <w:uiPriority w:val="99"/>
    <w:rsid w:val="00AA4267"/>
    <w:pPr>
      <w:widowControl w:val="0"/>
      <w:autoSpaceDE w:val="0"/>
      <w:autoSpaceDN w:val="0"/>
      <w:adjustRightInd w:val="0"/>
      <w:spacing w:after="0" w:line="348" w:lineRule="exact"/>
      <w:ind w:firstLine="600"/>
      <w:jc w:val="both"/>
    </w:pPr>
    <w:rPr>
      <w:rFonts w:ascii="Times New Roman" w:eastAsiaTheme="minorEastAsia" w:hAnsi="Times New Roman" w:cs="Times New Roman"/>
      <w:sz w:val="24"/>
      <w:szCs w:val="24"/>
      <w:lang w:eastAsia="ru-RU"/>
    </w:rPr>
  </w:style>
  <w:style w:type="paragraph" w:customStyle="1" w:styleId="Style20">
    <w:name w:val="Style20"/>
    <w:basedOn w:val="af5"/>
    <w:rsid w:val="00AA4267"/>
    <w:pPr>
      <w:widowControl w:val="0"/>
      <w:autoSpaceDE w:val="0"/>
      <w:autoSpaceDN w:val="0"/>
      <w:adjustRightInd w:val="0"/>
      <w:spacing w:after="0" w:line="347" w:lineRule="exact"/>
      <w:jc w:val="center"/>
    </w:pPr>
    <w:rPr>
      <w:rFonts w:ascii="Times New Roman" w:eastAsiaTheme="minorEastAsia" w:hAnsi="Times New Roman" w:cs="Times New Roman"/>
      <w:sz w:val="24"/>
      <w:szCs w:val="24"/>
      <w:lang w:eastAsia="ru-RU"/>
    </w:rPr>
  </w:style>
  <w:style w:type="paragraph" w:customStyle="1" w:styleId="Style50">
    <w:name w:val="Style50"/>
    <w:basedOn w:val="af5"/>
    <w:uiPriority w:val="99"/>
    <w:rsid w:val="00AA4267"/>
    <w:pPr>
      <w:widowControl w:val="0"/>
      <w:autoSpaceDE w:val="0"/>
      <w:autoSpaceDN w:val="0"/>
      <w:adjustRightInd w:val="0"/>
      <w:spacing w:after="0" w:line="322" w:lineRule="exact"/>
      <w:ind w:hanging="1090"/>
    </w:pPr>
    <w:rPr>
      <w:rFonts w:ascii="Times New Roman" w:eastAsiaTheme="minorEastAsia" w:hAnsi="Times New Roman" w:cs="Times New Roman"/>
      <w:sz w:val="24"/>
      <w:szCs w:val="24"/>
      <w:lang w:eastAsia="ru-RU"/>
    </w:rPr>
  </w:style>
  <w:style w:type="paragraph" w:customStyle="1" w:styleId="21f6">
    <w:name w:val="Заголовок 21"/>
    <w:basedOn w:val="af5"/>
    <w:uiPriority w:val="1"/>
    <w:qFormat/>
    <w:rsid w:val="00AA4267"/>
    <w:pPr>
      <w:widowControl w:val="0"/>
      <w:autoSpaceDE w:val="0"/>
      <w:autoSpaceDN w:val="0"/>
      <w:spacing w:after="0" w:line="240" w:lineRule="auto"/>
      <w:ind w:left="317" w:right="598"/>
      <w:jc w:val="center"/>
      <w:outlineLvl w:val="2"/>
    </w:pPr>
    <w:rPr>
      <w:rFonts w:ascii="Times New Roman" w:eastAsia="Times New Roman" w:hAnsi="Times New Roman" w:cs="Times New Roman"/>
      <w:b/>
      <w:bCs/>
      <w:sz w:val="27"/>
      <w:szCs w:val="27"/>
    </w:rPr>
  </w:style>
  <w:style w:type="character" w:customStyle="1" w:styleId="FontStyle56">
    <w:name w:val="Font Style56"/>
    <w:basedOn w:val="af6"/>
    <w:uiPriority w:val="99"/>
    <w:rsid w:val="00AA4267"/>
    <w:rPr>
      <w:rFonts w:ascii="Times New Roman" w:hAnsi="Times New Roman" w:cs="Times New Roman"/>
      <w:b/>
      <w:bCs/>
      <w:spacing w:val="-10"/>
      <w:sz w:val="18"/>
      <w:szCs w:val="18"/>
    </w:rPr>
  </w:style>
  <w:style w:type="paragraph" w:customStyle="1" w:styleId="Style10">
    <w:name w:val="Style10"/>
    <w:basedOn w:val="af5"/>
    <w:uiPriority w:val="99"/>
    <w:rsid w:val="00AA4267"/>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paragraph" w:customStyle="1" w:styleId="Style34">
    <w:name w:val="Style34"/>
    <w:basedOn w:val="af5"/>
    <w:uiPriority w:val="99"/>
    <w:rsid w:val="00AA4267"/>
    <w:pPr>
      <w:widowControl w:val="0"/>
      <w:autoSpaceDE w:val="0"/>
      <w:autoSpaceDN w:val="0"/>
      <w:adjustRightInd w:val="0"/>
      <w:spacing w:after="0" w:line="322" w:lineRule="exact"/>
      <w:ind w:firstLine="706"/>
      <w:jc w:val="both"/>
    </w:pPr>
    <w:rPr>
      <w:rFonts w:ascii="Times New Roman" w:eastAsiaTheme="minorEastAsia" w:hAnsi="Times New Roman" w:cs="Times New Roman"/>
      <w:sz w:val="24"/>
      <w:szCs w:val="24"/>
      <w:lang w:eastAsia="ru-RU"/>
    </w:rPr>
  </w:style>
  <w:style w:type="character" w:customStyle="1" w:styleId="FontStyle58">
    <w:name w:val="Font Style58"/>
    <w:basedOn w:val="af6"/>
    <w:uiPriority w:val="99"/>
    <w:rsid w:val="00AA4267"/>
    <w:rPr>
      <w:rFonts w:ascii="Times New Roman" w:hAnsi="Times New Roman" w:cs="Times New Roman"/>
      <w:b/>
      <w:bCs/>
      <w:sz w:val="26"/>
      <w:szCs w:val="26"/>
    </w:rPr>
  </w:style>
  <w:style w:type="paragraph" w:customStyle="1" w:styleId="Style30">
    <w:name w:val="Style30"/>
    <w:basedOn w:val="af5"/>
    <w:uiPriority w:val="99"/>
    <w:rsid w:val="00AA4267"/>
    <w:pPr>
      <w:widowControl w:val="0"/>
      <w:autoSpaceDE w:val="0"/>
      <w:autoSpaceDN w:val="0"/>
      <w:adjustRightInd w:val="0"/>
      <w:spacing w:after="0" w:line="509" w:lineRule="exact"/>
      <w:ind w:hanging="283"/>
    </w:pPr>
    <w:rPr>
      <w:rFonts w:ascii="Times New Roman" w:eastAsiaTheme="minorEastAsia" w:hAnsi="Times New Roman" w:cs="Times New Roman"/>
      <w:sz w:val="24"/>
      <w:szCs w:val="24"/>
      <w:lang w:eastAsia="ru-RU"/>
    </w:rPr>
  </w:style>
  <w:style w:type="paragraph" w:customStyle="1" w:styleId="Style49">
    <w:name w:val="Style49"/>
    <w:basedOn w:val="af5"/>
    <w:uiPriority w:val="99"/>
    <w:rsid w:val="00AA4267"/>
    <w:pPr>
      <w:widowControl w:val="0"/>
      <w:autoSpaceDE w:val="0"/>
      <w:autoSpaceDN w:val="0"/>
      <w:adjustRightInd w:val="0"/>
      <w:spacing w:after="0" w:line="504" w:lineRule="exact"/>
      <w:ind w:firstLine="542"/>
    </w:pPr>
    <w:rPr>
      <w:rFonts w:ascii="Times New Roman" w:eastAsiaTheme="minorEastAsia" w:hAnsi="Times New Roman" w:cs="Times New Roman"/>
      <w:sz w:val="24"/>
      <w:szCs w:val="24"/>
      <w:lang w:eastAsia="ru-RU"/>
    </w:rPr>
  </w:style>
  <w:style w:type="paragraph" w:customStyle="1" w:styleId="Style27">
    <w:name w:val="Style27"/>
    <w:basedOn w:val="af5"/>
    <w:uiPriority w:val="99"/>
    <w:rsid w:val="00AA4267"/>
    <w:pPr>
      <w:widowControl w:val="0"/>
      <w:autoSpaceDE w:val="0"/>
      <w:autoSpaceDN w:val="0"/>
      <w:adjustRightInd w:val="0"/>
      <w:spacing w:after="0" w:line="346" w:lineRule="exact"/>
      <w:jc w:val="both"/>
    </w:pPr>
    <w:rPr>
      <w:rFonts w:ascii="Times New Roman" w:eastAsiaTheme="minorEastAsia" w:hAnsi="Times New Roman" w:cs="Times New Roman"/>
      <w:sz w:val="24"/>
      <w:szCs w:val="24"/>
      <w:lang w:eastAsia="ru-RU"/>
    </w:rPr>
  </w:style>
  <w:style w:type="paragraph" w:customStyle="1" w:styleId="Style25">
    <w:name w:val="Style25"/>
    <w:basedOn w:val="af5"/>
    <w:uiPriority w:val="99"/>
    <w:rsid w:val="00AA4267"/>
    <w:pPr>
      <w:widowControl w:val="0"/>
      <w:autoSpaceDE w:val="0"/>
      <w:autoSpaceDN w:val="0"/>
      <w:adjustRightInd w:val="0"/>
      <w:spacing w:after="0" w:line="228" w:lineRule="exact"/>
      <w:jc w:val="center"/>
    </w:pPr>
    <w:rPr>
      <w:rFonts w:ascii="Times New Roman" w:eastAsiaTheme="minorEastAsia" w:hAnsi="Times New Roman" w:cs="Times New Roman"/>
      <w:sz w:val="24"/>
      <w:szCs w:val="24"/>
      <w:lang w:eastAsia="ru-RU"/>
    </w:rPr>
  </w:style>
  <w:style w:type="character" w:customStyle="1" w:styleId="FontStyle60">
    <w:name w:val="Font Style60"/>
    <w:basedOn w:val="af6"/>
    <w:uiPriority w:val="99"/>
    <w:rsid w:val="00AA4267"/>
    <w:rPr>
      <w:rFonts w:ascii="Times New Roman" w:hAnsi="Times New Roman" w:cs="Times New Roman"/>
      <w:b/>
      <w:bCs/>
      <w:sz w:val="20"/>
      <w:szCs w:val="20"/>
    </w:rPr>
  </w:style>
  <w:style w:type="paragraph" w:customStyle="1" w:styleId="Style36">
    <w:name w:val="Style36"/>
    <w:basedOn w:val="af5"/>
    <w:uiPriority w:val="99"/>
    <w:rsid w:val="00AA4267"/>
    <w:pPr>
      <w:widowControl w:val="0"/>
      <w:autoSpaceDE w:val="0"/>
      <w:autoSpaceDN w:val="0"/>
      <w:adjustRightInd w:val="0"/>
      <w:spacing w:after="0" w:line="346" w:lineRule="exact"/>
      <w:ind w:firstLine="110"/>
    </w:pPr>
    <w:rPr>
      <w:rFonts w:ascii="Times New Roman" w:eastAsiaTheme="minorEastAsia" w:hAnsi="Times New Roman" w:cs="Times New Roman"/>
      <w:sz w:val="24"/>
      <w:szCs w:val="24"/>
      <w:lang w:eastAsia="ru-RU"/>
    </w:rPr>
  </w:style>
  <w:style w:type="paragraph" w:customStyle="1" w:styleId="Style17">
    <w:name w:val="Style17"/>
    <w:basedOn w:val="af5"/>
    <w:rsid w:val="00AA4267"/>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character" w:customStyle="1" w:styleId="FontStyle54">
    <w:name w:val="Font Style54"/>
    <w:basedOn w:val="af6"/>
    <w:uiPriority w:val="99"/>
    <w:rsid w:val="00AA4267"/>
    <w:rPr>
      <w:rFonts w:ascii="Times New Roman" w:hAnsi="Times New Roman" w:cs="Times New Roman"/>
      <w:i/>
      <w:iCs/>
      <w:sz w:val="28"/>
      <w:szCs w:val="28"/>
    </w:rPr>
  </w:style>
  <w:style w:type="paragraph" w:customStyle="1" w:styleId="Style40">
    <w:name w:val="Style40"/>
    <w:basedOn w:val="af5"/>
    <w:rsid w:val="00AA4267"/>
    <w:pPr>
      <w:widowControl w:val="0"/>
      <w:autoSpaceDE w:val="0"/>
      <w:autoSpaceDN w:val="0"/>
      <w:adjustRightInd w:val="0"/>
      <w:spacing w:after="0" w:line="576" w:lineRule="exact"/>
      <w:ind w:firstLine="610"/>
    </w:pPr>
    <w:rPr>
      <w:rFonts w:ascii="Times New Roman" w:eastAsiaTheme="minorEastAsia" w:hAnsi="Times New Roman" w:cs="Times New Roman"/>
      <w:sz w:val="24"/>
      <w:szCs w:val="24"/>
      <w:lang w:eastAsia="ru-RU"/>
    </w:rPr>
  </w:style>
  <w:style w:type="paragraph" w:customStyle="1" w:styleId="Style24">
    <w:name w:val="Style24"/>
    <w:basedOn w:val="af5"/>
    <w:uiPriority w:val="99"/>
    <w:rsid w:val="00AA4267"/>
    <w:pPr>
      <w:widowControl w:val="0"/>
      <w:autoSpaceDE w:val="0"/>
      <w:autoSpaceDN w:val="0"/>
      <w:adjustRightInd w:val="0"/>
      <w:spacing w:after="0" w:line="276" w:lineRule="exact"/>
      <w:ind w:firstLine="398"/>
    </w:pPr>
    <w:rPr>
      <w:rFonts w:ascii="Times New Roman" w:eastAsiaTheme="minorEastAsia" w:hAnsi="Times New Roman" w:cs="Times New Roman"/>
      <w:sz w:val="24"/>
      <w:szCs w:val="24"/>
      <w:lang w:eastAsia="ru-RU"/>
    </w:rPr>
  </w:style>
  <w:style w:type="paragraph" w:customStyle="1" w:styleId="Style28">
    <w:name w:val="Style28"/>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1">
    <w:name w:val="Style41"/>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3">
    <w:name w:val="Style43"/>
    <w:basedOn w:val="af5"/>
    <w:rsid w:val="00AA4267"/>
    <w:pPr>
      <w:widowControl w:val="0"/>
      <w:autoSpaceDE w:val="0"/>
      <w:autoSpaceDN w:val="0"/>
      <w:adjustRightInd w:val="0"/>
      <w:spacing w:after="0" w:line="275" w:lineRule="exact"/>
      <w:ind w:firstLine="293"/>
    </w:pPr>
    <w:rPr>
      <w:rFonts w:ascii="Times New Roman" w:eastAsiaTheme="minorEastAsia" w:hAnsi="Times New Roman" w:cs="Times New Roman"/>
      <w:sz w:val="24"/>
      <w:szCs w:val="24"/>
      <w:lang w:eastAsia="ru-RU"/>
    </w:rPr>
  </w:style>
  <w:style w:type="paragraph" w:customStyle="1" w:styleId="Style46">
    <w:name w:val="Style46"/>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64">
    <w:name w:val="Font Style64"/>
    <w:basedOn w:val="af6"/>
    <w:uiPriority w:val="99"/>
    <w:rsid w:val="00AA4267"/>
    <w:rPr>
      <w:rFonts w:ascii="Times New Roman" w:hAnsi="Times New Roman" w:cs="Times New Roman"/>
      <w:sz w:val="24"/>
      <w:szCs w:val="24"/>
    </w:rPr>
  </w:style>
  <w:style w:type="character" w:customStyle="1" w:styleId="FontStyle65">
    <w:name w:val="Font Style65"/>
    <w:basedOn w:val="af6"/>
    <w:uiPriority w:val="99"/>
    <w:rsid w:val="00AA4267"/>
    <w:rPr>
      <w:rFonts w:ascii="Times New Roman" w:hAnsi="Times New Roman" w:cs="Times New Roman"/>
      <w:b/>
      <w:bCs/>
      <w:sz w:val="16"/>
      <w:szCs w:val="16"/>
    </w:rPr>
  </w:style>
  <w:style w:type="character" w:customStyle="1" w:styleId="FontStyle66">
    <w:name w:val="Font Style66"/>
    <w:basedOn w:val="af6"/>
    <w:uiPriority w:val="99"/>
    <w:rsid w:val="00AA4267"/>
    <w:rPr>
      <w:rFonts w:ascii="Times New Roman" w:hAnsi="Times New Roman" w:cs="Times New Roman"/>
      <w:sz w:val="24"/>
      <w:szCs w:val="24"/>
    </w:rPr>
  </w:style>
  <w:style w:type="paragraph" w:customStyle="1" w:styleId="s37">
    <w:name w:val="s_37"/>
    <w:basedOn w:val="af5"/>
    <w:rsid w:val="00AA426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9A4952"/>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affffffffffffffffffffffffffff6">
    <w:name w:val="Ячейка таблицы"/>
    <w:basedOn w:val="af5"/>
    <w:link w:val="affffffffffffffffffffffffffff7"/>
    <w:qFormat/>
    <w:rsid w:val="00E17827"/>
    <w:pPr>
      <w:suppressAutoHyphens/>
      <w:spacing w:after="0" w:line="240" w:lineRule="auto"/>
    </w:pPr>
    <w:rPr>
      <w:rFonts w:ascii="Arial" w:eastAsia="Times New Roman" w:hAnsi="Arial" w:cs="Arial"/>
      <w:sz w:val="20"/>
      <w:szCs w:val="32"/>
      <w:lang w:eastAsia="ar-SA"/>
    </w:rPr>
  </w:style>
  <w:style w:type="character" w:customStyle="1" w:styleId="affffffffffffffffffffffffffff7">
    <w:name w:val="Ячейка таблицы Знак"/>
    <w:link w:val="affffffffffffffffffffffffffff6"/>
    <w:rsid w:val="00E17827"/>
    <w:rPr>
      <w:rFonts w:ascii="Arial" w:eastAsia="Times New Roman" w:hAnsi="Arial" w:cs="Arial"/>
      <w:sz w:val="20"/>
      <w:szCs w:val="32"/>
      <w:lang w:eastAsia="ar-SA"/>
    </w:rPr>
  </w:style>
  <w:style w:type="paragraph" w:customStyle="1" w:styleId="affffffffffffffffffffffffffff8">
    <w:name w:val="Стиль пункта схемы"/>
    <w:basedOn w:val="af5"/>
    <w:link w:val="affffffffffffffffffffffffffff9"/>
    <w:rsid w:val="00AA06DF"/>
    <w:pPr>
      <w:suppressAutoHyphens/>
      <w:autoSpaceDE w:val="0"/>
      <w:spacing w:after="0" w:line="360" w:lineRule="auto"/>
      <w:ind w:firstLine="680"/>
      <w:jc w:val="both"/>
    </w:pPr>
    <w:rPr>
      <w:rFonts w:ascii="Arial" w:eastAsia="Times New Roman" w:hAnsi="Arial" w:cs="Arial"/>
      <w:sz w:val="28"/>
      <w:szCs w:val="28"/>
      <w:lang w:eastAsia="ar-SA"/>
    </w:rPr>
  </w:style>
  <w:style w:type="character" w:customStyle="1" w:styleId="affffffffffffffffffffffffffff9">
    <w:name w:val="Стиль пункта схемы Знак"/>
    <w:basedOn w:val="af6"/>
    <w:link w:val="affffffffffffffffffffffffffff8"/>
    <w:locked/>
    <w:rsid w:val="00AA06DF"/>
    <w:rPr>
      <w:rFonts w:ascii="Arial" w:eastAsia="Times New Roman" w:hAnsi="Arial" w:cs="Arial"/>
      <w:sz w:val="28"/>
      <w:szCs w:val="28"/>
      <w:lang w:eastAsia="ar-SA"/>
    </w:rPr>
  </w:style>
  <w:style w:type="character" w:customStyle="1" w:styleId="WW8Num34z0">
    <w:name w:val="WW8Num34z0"/>
    <w:rsid w:val="009A6FB4"/>
    <w:rPr>
      <w:rFonts w:ascii="Symbol" w:hAnsi="Symbol"/>
    </w:rPr>
  </w:style>
  <w:style w:type="character" w:customStyle="1" w:styleId="WW8Num35z0">
    <w:name w:val="WW8Num35z0"/>
    <w:rsid w:val="009A6FB4"/>
    <w:rPr>
      <w:rFonts w:ascii="Symbol" w:hAnsi="Symbol"/>
    </w:rPr>
  </w:style>
  <w:style w:type="character" w:customStyle="1" w:styleId="WW8Num37z0">
    <w:name w:val="WW8Num37z0"/>
    <w:rsid w:val="009A6FB4"/>
    <w:rPr>
      <w:rFonts w:ascii="Symbol" w:hAnsi="Symbol"/>
    </w:rPr>
  </w:style>
  <w:style w:type="character" w:customStyle="1" w:styleId="WW8Num38z0">
    <w:name w:val="WW8Num38z0"/>
    <w:rsid w:val="009A6FB4"/>
    <w:rPr>
      <w:rFonts w:ascii="Symbol" w:hAnsi="Symbol"/>
    </w:rPr>
  </w:style>
  <w:style w:type="character" w:customStyle="1" w:styleId="WW8Num42z0">
    <w:name w:val="WW8Num42z0"/>
    <w:rsid w:val="009A6FB4"/>
    <w:rPr>
      <w:rFonts w:ascii="Symbol" w:hAnsi="Symbol"/>
    </w:rPr>
  </w:style>
  <w:style w:type="character" w:customStyle="1" w:styleId="WW8Num44z0">
    <w:name w:val="WW8Num44z0"/>
    <w:rsid w:val="009A6FB4"/>
    <w:rPr>
      <w:rFonts w:ascii="Symbol" w:hAnsi="Symbol"/>
    </w:rPr>
  </w:style>
  <w:style w:type="character" w:customStyle="1" w:styleId="WW8Num45z0">
    <w:name w:val="WW8Num45z0"/>
    <w:rsid w:val="009A6FB4"/>
    <w:rPr>
      <w:rFonts w:ascii="Symbol" w:hAnsi="Symbol"/>
      <w:color w:val="auto"/>
    </w:rPr>
  </w:style>
  <w:style w:type="character" w:customStyle="1" w:styleId="WW8Num46z0">
    <w:name w:val="WW8Num46z0"/>
    <w:rsid w:val="009A6FB4"/>
    <w:rPr>
      <w:rFonts w:ascii="Symbol" w:hAnsi="Symbol"/>
    </w:rPr>
  </w:style>
  <w:style w:type="character" w:customStyle="1" w:styleId="WW8Num47z0">
    <w:name w:val="WW8Num47z0"/>
    <w:rsid w:val="009A6FB4"/>
    <w:rPr>
      <w:rFonts w:ascii="Symbol" w:hAnsi="Symbol"/>
      <w:color w:val="auto"/>
    </w:rPr>
  </w:style>
  <w:style w:type="character" w:customStyle="1" w:styleId="WW8Num48z0">
    <w:name w:val="WW8Num48z0"/>
    <w:rsid w:val="009A6FB4"/>
    <w:rPr>
      <w:rFonts w:ascii="Symbol" w:hAnsi="Symbol"/>
    </w:rPr>
  </w:style>
  <w:style w:type="character" w:customStyle="1" w:styleId="WW8Num50z0">
    <w:name w:val="WW8Num50z0"/>
    <w:rsid w:val="009A6FB4"/>
    <w:rPr>
      <w:rFonts w:ascii="Symbol" w:hAnsi="Symbol"/>
      <w:caps w:val="0"/>
      <w:smallCaps w:val="0"/>
      <w:strike w:val="0"/>
      <w:dstrike w:val="0"/>
      <w:outline w:val="0"/>
      <w:shadow w:val="0"/>
      <w:vanish w:val="0"/>
      <w:color w:val="auto"/>
      <w:position w:val="0"/>
      <w:sz w:val="24"/>
      <w:vertAlign w:val="baseline"/>
    </w:rPr>
  </w:style>
  <w:style w:type="character" w:customStyle="1" w:styleId="WW8Num52z0">
    <w:name w:val="WW8Num52z0"/>
    <w:rsid w:val="009A6FB4"/>
    <w:rPr>
      <w:rFonts w:ascii="Arial" w:hAnsi="Arial"/>
    </w:rPr>
  </w:style>
  <w:style w:type="character" w:customStyle="1" w:styleId="WW8Num53z0">
    <w:name w:val="WW8Num53z0"/>
    <w:rsid w:val="009A6FB4"/>
    <w:rPr>
      <w:rFonts w:ascii="Symbol" w:hAnsi="Symbol"/>
    </w:rPr>
  </w:style>
  <w:style w:type="character" w:customStyle="1" w:styleId="WW8Num55z0">
    <w:name w:val="WW8Num55z0"/>
    <w:rsid w:val="009A6FB4"/>
    <w:rPr>
      <w:rFonts w:ascii="Symbol" w:hAnsi="Symbol"/>
    </w:rPr>
  </w:style>
  <w:style w:type="character" w:customStyle="1" w:styleId="WW8Num57z0">
    <w:name w:val="WW8Num57z0"/>
    <w:rsid w:val="009A6FB4"/>
    <w:rPr>
      <w:rFonts w:ascii="Arial" w:eastAsia="Times New Roman" w:hAnsi="Arial" w:cs="Arial"/>
    </w:rPr>
  </w:style>
  <w:style w:type="character" w:customStyle="1" w:styleId="WW8Num61z0">
    <w:name w:val="WW8Num61z0"/>
    <w:rsid w:val="009A6FB4"/>
    <w:rPr>
      <w:rFonts w:ascii="Symbol" w:hAnsi="Symbol"/>
    </w:rPr>
  </w:style>
  <w:style w:type="character" w:customStyle="1" w:styleId="WW8Num19z3">
    <w:name w:val="WW8Num19z3"/>
    <w:rsid w:val="009A6FB4"/>
    <w:rPr>
      <w:rFonts w:ascii="Symbol" w:hAnsi="Symbol"/>
    </w:rPr>
  </w:style>
  <w:style w:type="character" w:customStyle="1" w:styleId="WW8Num24z3">
    <w:name w:val="WW8Num24z3"/>
    <w:rsid w:val="009A6FB4"/>
    <w:rPr>
      <w:rFonts w:ascii="Symbol" w:hAnsi="Symbol"/>
    </w:rPr>
  </w:style>
  <w:style w:type="character" w:customStyle="1" w:styleId="WW8Num26z2">
    <w:name w:val="WW8Num26z2"/>
    <w:rsid w:val="009A6FB4"/>
    <w:rPr>
      <w:rFonts w:ascii="Wingdings" w:hAnsi="Wingdings"/>
    </w:rPr>
  </w:style>
  <w:style w:type="character" w:customStyle="1" w:styleId="WW8Num34z1">
    <w:name w:val="WW8Num34z1"/>
    <w:rsid w:val="009A6FB4"/>
    <w:rPr>
      <w:rFonts w:ascii="Courier New" w:hAnsi="Courier New" w:cs="Courier New"/>
    </w:rPr>
  </w:style>
  <w:style w:type="character" w:customStyle="1" w:styleId="WW8Num34z2">
    <w:name w:val="WW8Num34z2"/>
    <w:rsid w:val="009A6FB4"/>
    <w:rPr>
      <w:rFonts w:ascii="Wingdings" w:hAnsi="Wingdings"/>
    </w:rPr>
  </w:style>
  <w:style w:type="character" w:customStyle="1" w:styleId="WW8Num36z0">
    <w:name w:val="WW8Num36z0"/>
    <w:rsid w:val="009A6FB4"/>
    <w:rPr>
      <w:rFonts w:ascii="Symbol" w:hAnsi="Symbol"/>
    </w:rPr>
  </w:style>
  <w:style w:type="character" w:customStyle="1" w:styleId="WW8Num36z1">
    <w:name w:val="WW8Num36z1"/>
    <w:rsid w:val="009A6FB4"/>
    <w:rPr>
      <w:rFonts w:ascii="Courier New" w:hAnsi="Courier New" w:cs="Courier New"/>
    </w:rPr>
  </w:style>
  <w:style w:type="character" w:customStyle="1" w:styleId="WW8Num36z2">
    <w:name w:val="WW8Num36z2"/>
    <w:rsid w:val="009A6FB4"/>
    <w:rPr>
      <w:rFonts w:ascii="Wingdings" w:hAnsi="Wingdings"/>
    </w:rPr>
  </w:style>
  <w:style w:type="character" w:customStyle="1" w:styleId="WW8Num37z1">
    <w:name w:val="WW8Num37z1"/>
    <w:rsid w:val="009A6FB4"/>
    <w:rPr>
      <w:rFonts w:ascii="Courier New" w:hAnsi="Courier New" w:cs="Courier New"/>
    </w:rPr>
  </w:style>
  <w:style w:type="character" w:customStyle="1" w:styleId="WW8Num37z2">
    <w:name w:val="WW8Num37z2"/>
    <w:rsid w:val="009A6FB4"/>
    <w:rPr>
      <w:rFonts w:ascii="Wingdings" w:hAnsi="Wingdings"/>
    </w:rPr>
  </w:style>
  <w:style w:type="character" w:customStyle="1" w:styleId="WW8Num39z0">
    <w:name w:val="WW8Num39z0"/>
    <w:rsid w:val="009A6FB4"/>
    <w:rPr>
      <w:rFonts w:ascii="Symbol" w:hAnsi="Symbol"/>
    </w:rPr>
  </w:style>
  <w:style w:type="character" w:customStyle="1" w:styleId="WW8Num39z1">
    <w:name w:val="WW8Num39z1"/>
    <w:rsid w:val="009A6FB4"/>
    <w:rPr>
      <w:rFonts w:ascii="Courier New" w:hAnsi="Courier New" w:cs="Courier New"/>
    </w:rPr>
  </w:style>
  <w:style w:type="character" w:customStyle="1" w:styleId="WW8Num39z2">
    <w:name w:val="WW8Num39z2"/>
    <w:rsid w:val="009A6FB4"/>
    <w:rPr>
      <w:rFonts w:ascii="Wingdings" w:hAnsi="Wingdings"/>
    </w:rPr>
  </w:style>
  <w:style w:type="character" w:customStyle="1" w:styleId="WW8Num40z0">
    <w:name w:val="WW8Num40z0"/>
    <w:rsid w:val="009A6FB4"/>
    <w:rPr>
      <w:rFonts w:ascii="Symbol" w:hAnsi="Symbol"/>
    </w:rPr>
  </w:style>
  <w:style w:type="character" w:customStyle="1" w:styleId="WW8Num40z1">
    <w:name w:val="WW8Num40z1"/>
    <w:rsid w:val="009A6FB4"/>
    <w:rPr>
      <w:rFonts w:ascii="Courier New" w:hAnsi="Courier New" w:cs="Courier New"/>
    </w:rPr>
  </w:style>
  <w:style w:type="character" w:customStyle="1" w:styleId="WW8Num40z2">
    <w:name w:val="WW8Num40z2"/>
    <w:rsid w:val="009A6FB4"/>
    <w:rPr>
      <w:rFonts w:ascii="Wingdings" w:hAnsi="Wingdings"/>
    </w:rPr>
  </w:style>
  <w:style w:type="character" w:customStyle="1" w:styleId="WW8Num44z1">
    <w:name w:val="WW8Num44z1"/>
    <w:rsid w:val="009A6FB4"/>
    <w:rPr>
      <w:rFonts w:ascii="Courier New" w:hAnsi="Courier New" w:cs="Courier New"/>
    </w:rPr>
  </w:style>
  <w:style w:type="character" w:customStyle="1" w:styleId="WW8Num44z2">
    <w:name w:val="WW8Num44z2"/>
    <w:rsid w:val="009A6FB4"/>
    <w:rPr>
      <w:rFonts w:ascii="Wingdings" w:hAnsi="Wingdings"/>
    </w:rPr>
  </w:style>
  <w:style w:type="character" w:customStyle="1" w:styleId="WW8Num46z1">
    <w:name w:val="WW8Num46z1"/>
    <w:rsid w:val="009A6FB4"/>
    <w:rPr>
      <w:rFonts w:ascii="Courier New" w:hAnsi="Courier New" w:cs="Courier New"/>
    </w:rPr>
  </w:style>
  <w:style w:type="character" w:customStyle="1" w:styleId="WW8Num46z2">
    <w:name w:val="WW8Num46z2"/>
    <w:rsid w:val="009A6FB4"/>
    <w:rPr>
      <w:rFonts w:ascii="Wingdings" w:hAnsi="Wingdings"/>
    </w:rPr>
  </w:style>
  <w:style w:type="character" w:customStyle="1" w:styleId="WW8Num47z1">
    <w:name w:val="WW8Num47z1"/>
    <w:rsid w:val="009A6FB4"/>
    <w:rPr>
      <w:rFonts w:ascii="Courier New" w:hAnsi="Courier New" w:cs="Courier New"/>
    </w:rPr>
  </w:style>
  <w:style w:type="character" w:customStyle="1" w:styleId="WW8Num47z2">
    <w:name w:val="WW8Num47z2"/>
    <w:rsid w:val="009A6FB4"/>
    <w:rPr>
      <w:rFonts w:ascii="Wingdings" w:hAnsi="Wingdings"/>
    </w:rPr>
  </w:style>
  <w:style w:type="character" w:customStyle="1" w:styleId="WW8Num47z3">
    <w:name w:val="WW8Num47z3"/>
    <w:rsid w:val="009A6FB4"/>
    <w:rPr>
      <w:rFonts w:ascii="Symbol" w:hAnsi="Symbol"/>
    </w:rPr>
  </w:style>
  <w:style w:type="character" w:customStyle="1" w:styleId="WW8Num48z1">
    <w:name w:val="WW8Num48z1"/>
    <w:rsid w:val="009A6FB4"/>
    <w:rPr>
      <w:rFonts w:ascii="Courier New" w:hAnsi="Courier New" w:cs="Courier New"/>
    </w:rPr>
  </w:style>
  <w:style w:type="character" w:customStyle="1" w:styleId="WW8Num48z2">
    <w:name w:val="WW8Num48z2"/>
    <w:rsid w:val="009A6FB4"/>
    <w:rPr>
      <w:rFonts w:ascii="Wingdings" w:hAnsi="Wingdings"/>
    </w:rPr>
  </w:style>
  <w:style w:type="character" w:customStyle="1" w:styleId="WW8Num49z0">
    <w:name w:val="WW8Num49z0"/>
    <w:rsid w:val="009A6FB4"/>
    <w:rPr>
      <w:rFonts w:ascii="Symbol" w:hAnsi="Symbol"/>
    </w:rPr>
  </w:style>
  <w:style w:type="character" w:customStyle="1" w:styleId="WW8Num49z1">
    <w:name w:val="WW8Num49z1"/>
    <w:rsid w:val="009A6FB4"/>
    <w:rPr>
      <w:rFonts w:ascii="Courier New" w:hAnsi="Courier New"/>
    </w:rPr>
  </w:style>
  <w:style w:type="character" w:customStyle="1" w:styleId="WW8Num49z2">
    <w:name w:val="WW8Num49z2"/>
    <w:rsid w:val="009A6FB4"/>
    <w:rPr>
      <w:rFonts w:ascii="Wingdings" w:hAnsi="Wingdings"/>
    </w:rPr>
  </w:style>
  <w:style w:type="character" w:customStyle="1" w:styleId="WW8Num50z1">
    <w:name w:val="WW8Num50z1"/>
    <w:rsid w:val="009A6FB4"/>
    <w:rPr>
      <w:rFonts w:ascii="Courier New" w:hAnsi="Courier New"/>
    </w:rPr>
  </w:style>
  <w:style w:type="character" w:customStyle="1" w:styleId="WW8Num50z2">
    <w:name w:val="WW8Num50z2"/>
    <w:rsid w:val="009A6FB4"/>
    <w:rPr>
      <w:rFonts w:ascii="Wingdings" w:hAnsi="Wingdings"/>
    </w:rPr>
  </w:style>
  <w:style w:type="character" w:customStyle="1" w:styleId="WW8Num50z3">
    <w:name w:val="WW8Num50z3"/>
    <w:rsid w:val="009A6FB4"/>
    <w:rPr>
      <w:rFonts w:ascii="Symbol" w:hAnsi="Symbol"/>
    </w:rPr>
  </w:style>
  <w:style w:type="character" w:customStyle="1" w:styleId="WW8Num52z1">
    <w:name w:val="WW8Num52z1"/>
    <w:rsid w:val="009A6FB4"/>
    <w:rPr>
      <w:rFonts w:ascii="Courier New" w:hAnsi="Courier New" w:cs="Courier New"/>
    </w:rPr>
  </w:style>
  <w:style w:type="character" w:customStyle="1" w:styleId="WW8Num52z2">
    <w:name w:val="WW8Num52z2"/>
    <w:rsid w:val="009A6FB4"/>
    <w:rPr>
      <w:rFonts w:ascii="Wingdings" w:hAnsi="Wingdings"/>
    </w:rPr>
  </w:style>
  <w:style w:type="character" w:customStyle="1" w:styleId="WW8Num52z3">
    <w:name w:val="WW8Num52z3"/>
    <w:rsid w:val="009A6FB4"/>
    <w:rPr>
      <w:rFonts w:ascii="Symbol" w:hAnsi="Symbol"/>
    </w:rPr>
  </w:style>
  <w:style w:type="character" w:customStyle="1" w:styleId="WW8Num54z0">
    <w:name w:val="WW8Num54z0"/>
    <w:rsid w:val="009A6FB4"/>
    <w:rPr>
      <w:rFonts w:ascii="Symbol" w:hAnsi="Symbol"/>
    </w:rPr>
  </w:style>
  <w:style w:type="character" w:customStyle="1" w:styleId="WW8Num54z1">
    <w:name w:val="WW8Num54z1"/>
    <w:rsid w:val="009A6FB4"/>
    <w:rPr>
      <w:rFonts w:ascii="Courier New" w:hAnsi="Courier New"/>
    </w:rPr>
  </w:style>
  <w:style w:type="character" w:customStyle="1" w:styleId="WW8Num54z2">
    <w:name w:val="WW8Num54z2"/>
    <w:rsid w:val="009A6FB4"/>
    <w:rPr>
      <w:rFonts w:ascii="Wingdings" w:hAnsi="Wingdings"/>
    </w:rPr>
  </w:style>
  <w:style w:type="character" w:customStyle="1" w:styleId="WW8Num55z1">
    <w:name w:val="WW8Num55z1"/>
    <w:rsid w:val="009A6FB4"/>
    <w:rPr>
      <w:rFonts w:ascii="Courier New" w:hAnsi="Courier New" w:cs="Courier New"/>
    </w:rPr>
  </w:style>
  <w:style w:type="character" w:customStyle="1" w:styleId="WW8Num55z2">
    <w:name w:val="WW8Num55z2"/>
    <w:rsid w:val="009A6FB4"/>
    <w:rPr>
      <w:rFonts w:ascii="Wingdings" w:hAnsi="Wingdings"/>
    </w:rPr>
  </w:style>
  <w:style w:type="character" w:customStyle="1" w:styleId="WW8Num59z0">
    <w:name w:val="WW8Num59z0"/>
    <w:rsid w:val="009A6FB4"/>
    <w:rPr>
      <w:rFonts w:ascii="Symbol" w:hAnsi="Symbol"/>
      <w:caps w:val="0"/>
      <w:smallCaps w:val="0"/>
      <w:strike w:val="0"/>
      <w:dstrike w:val="0"/>
      <w:outline w:val="0"/>
      <w:shadow w:val="0"/>
      <w:vanish w:val="0"/>
      <w:color w:val="auto"/>
      <w:position w:val="0"/>
      <w:sz w:val="24"/>
      <w:vertAlign w:val="baseline"/>
    </w:rPr>
  </w:style>
  <w:style w:type="character" w:customStyle="1" w:styleId="WW8Num59z1">
    <w:name w:val="WW8Num59z1"/>
    <w:rsid w:val="009A6FB4"/>
    <w:rPr>
      <w:rFonts w:ascii="Courier New" w:hAnsi="Courier New"/>
    </w:rPr>
  </w:style>
  <w:style w:type="character" w:customStyle="1" w:styleId="WW8Num59z2">
    <w:name w:val="WW8Num59z2"/>
    <w:rsid w:val="009A6FB4"/>
    <w:rPr>
      <w:rFonts w:ascii="Wingdings" w:hAnsi="Wingdings"/>
    </w:rPr>
  </w:style>
  <w:style w:type="character" w:customStyle="1" w:styleId="WW8Num59z3">
    <w:name w:val="WW8Num59z3"/>
    <w:rsid w:val="009A6FB4"/>
    <w:rPr>
      <w:rFonts w:ascii="Symbol" w:hAnsi="Symbol"/>
    </w:rPr>
  </w:style>
  <w:style w:type="character" w:customStyle="1" w:styleId="WW8Num63z1">
    <w:name w:val="WW8Num63z1"/>
    <w:rsid w:val="009A6FB4"/>
    <w:rPr>
      <w:rFonts w:ascii="Symbol" w:hAnsi="Symbol"/>
    </w:rPr>
  </w:style>
  <w:style w:type="character" w:customStyle="1" w:styleId="WW8Num64z0">
    <w:name w:val="WW8Num64z0"/>
    <w:rsid w:val="009A6FB4"/>
    <w:rPr>
      <w:rFonts w:ascii="Symbol" w:hAnsi="Symbol"/>
    </w:rPr>
  </w:style>
  <w:style w:type="character" w:customStyle="1" w:styleId="WW8Num64z1">
    <w:name w:val="WW8Num64z1"/>
    <w:rsid w:val="009A6FB4"/>
    <w:rPr>
      <w:rFonts w:ascii="Courier New" w:hAnsi="Courier New" w:cs="Courier New"/>
    </w:rPr>
  </w:style>
  <w:style w:type="character" w:customStyle="1" w:styleId="WW8Num64z2">
    <w:name w:val="WW8Num64z2"/>
    <w:rsid w:val="009A6FB4"/>
    <w:rPr>
      <w:rFonts w:ascii="Wingdings" w:hAnsi="Wingdings"/>
    </w:rPr>
  </w:style>
  <w:style w:type="character" w:customStyle="1" w:styleId="affffffffffffffffffffffffffffa">
    <w:name w:val="Стиль заключения Знак Знак"/>
    <w:basedOn w:val="1d"/>
    <w:rsid w:val="009A6FB4"/>
    <w:rPr>
      <w:sz w:val="28"/>
      <w:szCs w:val="28"/>
    </w:rPr>
  </w:style>
  <w:style w:type="character" w:customStyle="1" w:styleId="affffffffffffffffffffffffffffb">
    <w:name w:val="!Простой текст! Знак Знак Знак Знак Знак"/>
    <w:basedOn w:val="1d"/>
    <w:rsid w:val="009A6FB4"/>
    <w:rPr>
      <w:sz w:val="24"/>
      <w:szCs w:val="24"/>
    </w:rPr>
  </w:style>
  <w:style w:type="character" w:customStyle="1" w:styleId="affffffffffffffffffffffffffffc">
    <w:name w:val="ВерИндекс"/>
    <w:basedOn w:val="1d"/>
    <w:rsid w:val="009A6FB4"/>
    <w:rPr>
      <w:vertAlign w:val="superscript"/>
    </w:rPr>
  </w:style>
  <w:style w:type="character" w:customStyle="1" w:styleId="HTML10">
    <w:name w:val="Стандартный HTML Знак1"/>
    <w:basedOn w:val="af6"/>
    <w:rsid w:val="009A6FB4"/>
    <w:rPr>
      <w:rFonts w:ascii="Courier New" w:eastAsia="Times New Roman" w:hAnsi="Courier New"/>
      <w:color w:val="000000"/>
      <w:sz w:val="20"/>
      <w:szCs w:val="24"/>
      <w:lang w:val="ru-RU" w:eastAsia="ar-SA" w:bidi="ar-SA"/>
    </w:rPr>
  </w:style>
  <w:style w:type="paragraph" w:customStyle="1" w:styleId="affffffffffffffffffffffffffffd">
    <w:name w:val="Обычный сжат межстрочн"/>
    <w:basedOn w:val="af5"/>
    <w:rsid w:val="009A6FB4"/>
    <w:pPr>
      <w:widowControl w:val="0"/>
      <w:suppressAutoHyphens/>
      <w:overflowPunct w:val="0"/>
      <w:autoSpaceDE w:val="0"/>
      <w:spacing w:after="0" w:line="224" w:lineRule="atLeast"/>
      <w:ind w:firstLine="284"/>
      <w:jc w:val="both"/>
    </w:pPr>
    <w:rPr>
      <w:rFonts w:ascii="Arial" w:eastAsia="Times New Roman" w:hAnsi="Arial" w:cs="Arial"/>
      <w:sz w:val="20"/>
      <w:szCs w:val="20"/>
      <w:lang w:eastAsia="ar-SA"/>
    </w:rPr>
  </w:style>
  <w:style w:type="paragraph" w:customStyle="1" w:styleId="1ffffff9">
    <w:name w:val="Заголовок 1 с Нум"/>
    <w:basedOn w:val="17"/>
    <w:rsid w:val="009A6FB4"/>
    <w:pPr>
      <w:suppressAutoHyphens/>
      <w:spacing w:before="240" w:after="60"/>
      <w:ind w:firstLine="709"/>
    </w:pPr>
    <w:rPr>
      <w:rFonts w:cs="Arial"/>
      <w:b w:val="0"/>
      <w:bCs/>
      <w:kern w:val="1"/>
      <w:sz w:val="24"/>
      <w:szCs w:val="32"/>
      <w:lang w:eastAsia="ar-SA"/>
    </w:rPr>
  </w:style>
  <w:style w:type="paragraph" w:customStyle="1" w:styleId="caaieiaie2">
    <w:name w:val="caaieiaie 2"/>
    <w:basedOn w:val="af5"/>
    <w:next w:val="af5"/>
    <w:rsid w:val="009A6FB4"/>
    <w:pPr>
      <w:keepNext/>
      <w:suppressAutoHyphens/>
      <w:overflowPunct w:val="0"/>
      <w:autoSpaceDE w:val="0"/>
      <w:spacing w:before="240" w:after="60" w:line="240" w:lineRule="auto"/>
      <w:ind w:firstLine="709"/>
      <w:jc w:val="center"/>
      <w:textAlignment w:val="baseline"/>
    </w:pPr>
    <w:rPr>
      <w:rFonts w:ascii="Arial CYR" w:eastAsia="Times New Roman" w:hAnsi="Arial CYR" w:cs="Arial"/>
      <w:b/>
      <w:sz w:val="24"/>
      <w:szCs w:val="20"/>
      <w:lang w:eastAsia="ar-SA"/>
    </w:rPr>
  </w:style>
  <w:style w:type="paragraph" w:customStyle="1" w:styleId="21f7">
    <w:name w:val="Маркированный список 21"/>
    <w:basedOn w:val="af5"/>
    <w:rsid w:val="009A6FB4"/>
    <w:pPr>
      <w:suppressAutoHyphens/>
      <w:spacing w:after="0" w:line="360" w:lineRule="auto"/>
      <w:ind w:firstLine="567"/>
      <w:jc w:val="both"/>
    </w:pPr>
    <w:rPr>
      <w:rFonts w:ascii="Arial" w:eastAsia="Times New Roman" w:hAnsi="Arial" w:cs="Arial"/>
      <w:spacing w:val="6"/>
      <w:sz w:val="24"/>
      <w:szCs w:val="16"/>
      <w:lang w:eastAsia="ar-SA"/>
    </w:rPr>
  </w:style>
  <w:style w:type="paragraph" w:customStyle="1" w:styleId="affffffffffffffffffffffffffffe">
    <w:name w:val="Стиль главы схемы"/>
    <w:basedOn w:val="af5"/>
    <w:rsid w:val="009A6FB4"/>
    <w:pPr>
      <w:suppressAutoHyphens/>
      <w:spacing w:before="240" w:after="240" w:line="240" w:lineRule="auto"/>
      <w:ind w:firstLine="709"/>
      <w:jc w:val="center"/>
    </w:pPr>
    <w:rPr>
      <w:rFonts w:ascii="Arial" w:eastAsia="Times New Roman" w:hAnsi="Arial" w:cs="Arial"/>
      <w:b/>
      <w:bCs/>
      <w:kern w:val="1"/>
      <w:sz w:val="28"/>
      <w:szCs w:val="28"/>
      <w:lang w:eastAsia="ar-SA"/>
    </w:rPr>
  </w:style>
  <w:style w:type="paragraph" w:customStyle="1" w:styleId="afffffffffffffffffffffffffffff">
    <w:name w:val="основной с отступом"/>
    <w:basedOn w:val="affb"/>
    <w:rsid w:val="009A6FB4"/>
    <w:pPr>
      <w:suppressAutoHyphens/>
      <w:ind w:firstLine="709"/>
    </w:pPr>
    <w:rPr>
      <w:rFonts w:ascii="Arial" w:hAnsi="Arial" w:cs="Arial"/>
      <w:sz w:val="24"/>
      <w:szCs w:val="16"/>
      <w:lang w:eastAsia="ar-SA"/>
    </w:rPr>
  </w:style>
  <w:style w:type="paragraph" w:customStyle="1" w:styleId="1ffffffa">
    <w:name w:val="Нор Абзац1"/>
    <w:basedOn w:val="af5"/>
    <w:rsid w:val="009A6FB4"/>
    <w:pPr>
      <w:suppressAutoHyphens/>
      <w:overflowPunct w:val="0"/>
      <w:autoSpaceDE w:val="0"/>
      <w:spacing w:before="60" w:after="0" w:line="240" w:lineRule="auto"/>
      <w:ind w:firstLine="397"/>
      <w:jc w:val="both"/>
      <w:textAlignment w:val="baseline"/>
    </w:pPr>
    <w:rPr>
      <w:rFonts w:ascii="Arial" w:eastAsia="Times New Roman" w:hAnsi="Arial" w:cs="Arial"/>
      <w:sz w:val="24"/>
      <w:szCs w:val="20"/>
      <w:lang w:eastAsia="ar-SA"/>
    </w:rPr>
  </w:style>
  <w:style w:type="paragraph" w:customStyle="1" w:styleId="afffffffffffffffffffffffffffff0">
    <w:name w:val="Пункт заключения"/>
    <w:basedOn w:val="af5"/>
    <w:rsid w:val="009A6FB4"/>
    <w:pPr>
      <w:tabs>
        <w:tab w:val="left" w:pos="1080"/>
      </w:tabs>
      <w:suppressAutoHyphens/>
      <w:spacing w:after="0" w:line="480" w:lineRule="auto"/>
      <w:ind w:firstLine="709"/>
      <w:jc w:val="both"/>
    </w:pPr>
    <w:rPr>
      <w:rFonts w:ascii="Arial" w:eastAsia="Times New Roman" w:hAnsi="Arial" w:cs="Arial"/>
      <w:b/>
      <w:bCs/>
      <w:sz w:val="28"/>
      <w:szCs w:val="28"/>
      <w:lang w:eastAsia="ar-SA"/>
    </w:rPr>
  </w:style>
  <w:style w:type="paragraph" w:customStyle="1" w:styleId="afffffffffffffffffffffffffffff1">
    <w:name w:val="Подпункт заключения"/>
    <w:basedOn w:val="af5"/>
    <w:rsid w:val="009A6FB4"/>
    <w:pPr>
      <w:suppressAutoHyphens/>
      <w:spacing w:after="0" w:line="360" w:lineRule="auto"/>
      <w:ind w:firstLine="709"/>
      <w:jc w:val="both"/>
    </w:pPr>
    <w:rPr>
      <w:rFonts w:ascii="Arial" w:eastAsia="Times New Roman" w:hAnsi="Arial" w:cs="Arial"/>
      <w:b/>
      <w:i/>
      <w:sz w:val="28"/>
      <w:szCs w:val="28"/>
      <w:lang w:eastAsia="ar-SA"/>
    </w:rPr>
  </w:style>
  <w:style w:type="paragraph" w:customStyle="1" w:styleId="Char-Tab">
    <w:name w:val="Char-Tab"/>
    <w:basedOn w:val="af5"/>
    <w:rsid w:val="009A6FB4"/>
    <w:pPr>
      <w:suppressAutoHyphens/>
      <w:spacing w:after="0" w:line="360" w:lineRule="auto"/>
      <w:ind w:firstLine="709"/>
      <w:jc w:val="both"/>
    </w:pPr>
    <w:rPr>
      <w:rFonts w:ascii="Arial" w:eastAsia="Times New Roman" w:hAnsi="Arial" w:cs="Arial"/>
      <w:bCs/>
      <w:sz w:val="24"/>
      <w:szCs w:val="16"/>
      <w:lang w:eastAsia="ar-SA"/>
    </w:rPr>
  </w:style>
  <w:style w:type="paragraph" w:customStyle="1" w:styleId="afffffffffffffffffffffffffffff2">
    <w:name w:val="Стиль заключения Знак"/>
    <w:basedOn w:val="af5"/>
    <w:rsid w:val="009A6FB4"/>
    <w:pPr>
      <w:suppressAutoHyphens/>
      <w:spacing w:after="0" w:line="360" w:lineRule="auto"/>
      <w:ind w:firstLine="720"/>
      <w:jc w:val="both"/>
    </w:pPr>
    <w:rPr>
      <w:rFonts w:ascii="Arial" w:eastAsia="Times New Roman" w:hAnsi="Arial" w:cs="Arial"/>
      <w:sz w:val="28"/>
      <w:szCs w:val="28"/>
      <w:lang w:eastAsia="ar-SA"/>
    </w:rPr>
  </w:style>
  <w:style w:type="paragraph" w:customStyle="1" w:styleId="afffffffffffffffffffffffffffff3">
    <w:name w:val="!Простой текст! Знак Знак Знак Знак"/>
    <w:basedOn w:val="af5"/>
    <w:rsid w:val="009A6FB4"/>
    <w:pPr>
      <w:suppressAutoHyphens/>
      <w:spacing w:after="120" w:line="240" w:lineRule="auto"/>
      <w:ind w:firstLine="709"/>
      <w:jc w:val="both"/>
    </w:pPr>
    <w:rPr>
      <w:rFonts w:ascii="Arial" w:eastAsia="Times New Roman" w:hAnsi="Arial" w:cs="Arial"/>
      <w:sz w:val="24"/>
      <w:szCs w:val="16"/>
      <w:lang w:eastAsia="ar-SA"/>
    </w:rPr>
  </w:style>
  <w:style w:type="paragraph" w:customStyle="1" w:styleId="109">
    <w:name w:val="Оглавление 10"/>
    <w:basedOn w:val="1f0"/>
    <w:rsid w:val="009A6FB4"/>
    <w:pPr>
      <w:tabs>
        <w:tab w:val="right" w:leader="dot" w:pos="9637"/>
      </w:tabs>
      <w:ind w:left="2547" w:firstLine="709"/>
      <w:jc w:val="both"/>
    </w:pPr>
    <w:rPr>
      <w:rFonts w:ascii="Arial" w:hAnsi="Arial" w:cs="Tahoma"/>
      <w:szCs w:val="16"/>
    </w:rPr>
  </w:style>
  <w:style w:type="paragraph" w:customStyle="1" w:styleId="afffffffffffffffffffffffffffff4">
    <w:name w:val="№табл"/>
    <w:basedOn w:val="9"/>
    <w:link w:val="afffffffffffffffffffffffffffff5"/>
    <w:qFormat/>
    <w:rsid w:val="009A6FB4"/>
    <w:pPr>
      <w:suppressAutoHyphens/>
      <w:ind w:firstLine="0"/>
      <w:jc w:val="right"/>
    </w:pPr>
    <w:rPr>
      <w:rFonts w:cs="Arial"/>
      <w:sz w:val="24"/>
      <w:lang w:val="ru-RU" w:eastAsia="ar-SA"/>
    </w:rPr>
  </w:style>
  <w:style w:type="character" w:customStyle="1" w:styleId="afffffffffffffffffffffffffffff5">
    <w:name w:val="№табл Знак"/>
    <w:basedOn w:val="af6"/>
    <w:link w:val="afffffffffffffffffffffffffffff4"/>
    <w:rsid w:val="009A6FB4"/>
    <w:rPr>
      <w:rFonts w:ascii="Arial" w:eastAsia="Times New Roman" w:hAnsi="Arial" w:cs="Arial"/>
      <w:sz w:val="24"/>
      <w:lang w:eastAsia="ar-SA"/>
    </w:rPr>
  </w:style>
  <w:style w:type="character" w:customStyle="1" w:styleId="affffffffffff8">
    <w:name w:val="Формула Знак"/>
    <w:basedOn w:val="af6"/>
    <w:link w:val="affffffffffff7"/>
    <w:rsid w:val="009A6FB4"/>
    <w:rPr>
      <w:rFonts w:ascii="Times New Roman" w:eastAsia="Times New Roman" w:hAnsi="Times New Roman" w:cs="Times New Roman"/>
      <w:noProof/>
      <w:sz w:val="28"/>
      <w:szCs w:val="20"/>
      <w:lang w:eastAsia="ru-RU"/>
    </w:rPr>
  </w:style>
  <w:style w:type="paragraph" w:customStyle="1" w:styleId="afffffffffffffffffffffffffffff6">
    <w:name w:val="название Знак Знак"/>
    <w:basedOn w:val="af5"/>
    <w:rsid w:val="009A6FB4"/>
    <w:pPr>
      <w:widowControl w:val="0"/>
      <w:autoSpaceDE w:val="0"/>
      <w:autoSpaceDN w:val="0"/>
      <w:adjustRightInd w:val="0"/>
      <w:spacing w:before="240" w:after="0" w:line="240" w:lineRule="auto"/>
      <w:ind w:firstLine="720"/>
      <w:jc w:val="both"/>
    </w:pPr>
    <w:rPr>
      <w:rFonts w:ascii="Times New Roman" w:eastAsia="Times New Roman" w:hAnsi="Times New Roman" w:cs="Times New Roman"/>
      <w:b/>
      <w:bCs/>
      <w:sz w:val="26"/>
      <w:szCs w:val="20"/>
      <w:lang w:eastAsia="ru-RU"/>
    </w:rPr>
  </w:style>
  <w:style w:type="paragraph" w:customStyle="1" w:styleId="DefaultParagraphFontChar">
    <w:name w:val="Default Paragraph Font Char"/>
    <w:aliases w:val=" Char Char2, Char1 Char"/>
    <w:basedOn w:val="af5"/>
    <w:rsid w:val="009A6FB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610">
    <w:name w:val="стиль161"/>
    <w:basedOn w:val="af5"/>
    <w:rsid w:val="009A6FB4"/>
    <w:pPr>
      <w:spacing w:after="240" w:line="270" w:lineRule="atLeast"/>
      <w:ind w:left="300" w:right="300"/>
    </w:pPr>
    <w:rPr>
      <w:rFonts w:ascii="Arial" w:eastAsia="Times New Roman" w:hAnsi="Arial" w:cs="Arial"/>
      <w:color w:val="000000"/>
      <w:sz w:val="21"/>
      <w:szCs w:val="21"/>
      <w:lang w:eastAsia="ru-RU"/>
    </w:rPr>
  </w:style>
  <w:style w:type="character" w:customStyle="1" w:styleId="2512">
    <w:name w:val="стиль251"/>
    <w:basedOn w:val="af6"/>
    <w:rsid w:val="009A6FB4"/>
    <w:rPr>
      <w:rFonts w:ascii="Verdana" w:hAnsi="Verdana" w:hint="default"/>
      <w:b w:val="0"/>
      <w:bCs w:val="0"/>
      <w:sz w:val="18"/>
      <w:szCs w:val="18"/>
    </w:rPr>
  </w:style>
  <w:style w:type="paragraph" w:customStyle="1" w:styleId="STP3">
    <w:name w:val="STP_Штамп"/>
    <w:link w:val="STP4"/>
    <w:qFormat/>
    <w:rsid w:val="006B002B"/>
    <w:pPr>
      <w:spacing w:after="0" w:line="240" w:lineRule="auto"/>
      <w:ind w:left="-227" w:right="-227"/>
    </w:pPr>
    <w:rPr>
      <w:rFonts w:ascii="Arial" w:eastAsia="Calibri" w:hAnsi="Arial" w:cs="Times New Roman"/>
      <w:sz w:val="20"/>
      <w:szCs w:val="20"/>
    </w:rPr>
  </w:style>
  <w:style w:type="character" w:customStyle="1" w:styleId="STP4">
    <w:name w:val="STP_Штамп Знак"/>
    <w:basedOn w:val="af6"/>
    <w:link w:val="STP3"/>
    <w:rsid w:val="006B002B"/>
    <w:rPr>
      <w:rFonts w:ascii="Arial" w:eastAsia="Calibri" w:hAnsi="Arial" w:cs="Times New Roman"/>
      <w:sz w:val="20"/>
      <w:szCs w:val="20"/>
    </w:rPr>
  </w:style>
  <w:style w:type="paragraph" w:customStyle="1" w:styleId="ConsPlusDocList">
    <w:name w:val="ConsPlusDocList"/>
    <w:rsid w:val="00764EE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ffffffffffffffffffffff7">
    <w:name w:val="текст табл"/>
    <w:basedOn w:val="af5"/>
    <w:link w:val="afffffffffffffffffffffffffffff8"/>
    <w:qFormat/>
    <w:rsid w:val="003E483F"/>
    <w:pPr>
      <w:suppressAutoHyphens/>
      <w:spacing w:after="0" w:line="240" w:lineRule="auto"/>
      <w:ind w:firstLine="709"/>
      <w:jc w:val="both"/>
    </w:pPr>
    <w:rPr>
      <w:rFonts w:ascii="Arial" w:eastAsia="Calibri" w:hAnsi="Arial" w:cs="Times New Roman"/>
      <w:sz w:val="24"/>
      <w:szCs w:val="24"/>
      <w:lang w:val="x-none" w:eastAsia="ar-SA"/>
    </w:rPr>
  </w:style>
  <w:style w:type="character" w:customStyle="1" w:styleId="afffffffffffffffffffffffffffff8">
    <w:name w:val="текст табл Знак"/>
    <w:link w:val="afffffffffffffffffffffffffffff7"/>
    <w:rsid w:val="003E483F"/>
    <w:rPr>
      <w:rFonts w:ascii="Arial" w:eastAsia="Calibri" w:hAnsi="Arial" w:cs="Times New Roman"/>
      <w:sz w:val="24"/>
      <w:szCs w:val="24"/>
      <w:lang w:val="x-none" w:eastAsia="ar-SA"/>
    </w:rPr>
  </w:style>
  <w:style w:type="paragraph" w:customStyle="1" w:styleId="191">
    <w:name w:val="Обычный19"/>
    <w:rsid w:val="003E483F"/>
    <w:pPr>
      <w:widowControl w:val="0"/>
      <w:spacing w:after="0" w:line="240" w:lineRule="auto"/>
    </w:pPr>
    <w:rPr>
      <w:rFonts w:ascii="Arial" w:eastAsia="Times New Roman" w:hAnsi="Arial" w:cs="Times New Roman"/>
      <w:snapToGrid w:val="0"/>
      <w:sz w:val="20"/>
      <w:szCs w:val="20"/>
      <w:lang w:eastAsia="ru-RU"/>
    </w:rPr>
  </w:style>
  <w:style w:type="paragraph" w:customStyle="1" w:styleId="afffffffffffffffffffffffffffff9">
    <w:name w:val="МОН основной"/>
    <w:basedOn w:val="af5"/>
    <w:rsid w:val="003E483F"/>
    <w:pPr>
      <w:widowControl w:val="0"/>
      <w:autoSpaceDE w:val="0"/>
      <w:autoSpaceDN w:val="0"/>
      <w:adjustRightInd w:val="0"/>
      <w:spacing w:after="0" w:line="360" w:lineRule="auto"/>
      <w:ind w:firstLine="709"/>
      <w:jc w:val="both"/>
    </w:pPr>
    <w:rPr>
      <w:rFonts w:ascii="Arial" w:eastAsia="Times New Roman" w:hAnsi="Arial" w:cs="Arial"/>
      <w:sz w:val="28"/>
      <w:szCs w:val="20"/>
      <w:lang w:eastAsia="ru-RU"/>
    </w:rPr>
  </w:style>
  <w:style w:type="paragraph" w:customStyle="1" w:styleId="2ffff6">
    <w:name w:val="Обычный (веб)2"/>
    <w:basedOn w:val="af5"/>
    <w:rsid w:val="003E483F"/>
    <w:pPr>
      <w:spacing w:after="0" w:line="255" w:lineRule="atLeast"/>
    </w:pPr>
    <w:rPr>
      <w:rFonts w:ascii="Arial" w:eastAsia="Times New Roman" w:hAnsi="Arial" w:cs="Arial"/>
      <w:color w:val="304257"/>
      <w:sz w:val="21"/>
      <w:szCs w:val="21"/>
      <w:lang w:eastAsia="ru-RU"/>
    </w:rPr>
  </w:style>
  <w:style w:type="paragraph" w:customStyle="1" w:styleId="msonormalcxspmiddle">
    <w:name w:val="msonormalcxspmiddle"/>
    <w:basedOn w:val="af5"/>
    <w:rsid w:val="003E48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
    <w:name w:val="highlight"/>
    <w:basedOn w:val="af6"/>
    <w:rsid w:val="003E483F"/>
  </w:style>
  <w:style w:type="character" w:customStyle="1" w:styleId="202">
    <w:name w:val="Знак Знак20"/>
    <w:rsid w:val="003E483F"/>
    <w:rPr>
      <w:rFonts w:ascii="Arial" w:eastAsia="Times New Roman" w:hAnsi="Arial" w:cs="Arial"/>
      <w:bCs w:val="0"/>
      <w:noProof w:val="0"/>
      <w:kern w:val="1"/>
      <w:sz w:val="36"/>
      <w:szCs w:val="32"/>
      <w:lang w:eastAsia="ar-SA"/>
    </w:rPr>
  </w:style>
  <w:style w:type="character" w:customStyle="1" w:styleId="192">
    <w:name w:val="Знак Знак19"/>
    <w:rsid w:val="003E483F"/>
    <w:rPr>
      <w:rFonts w:ascii="Arial" w:eastAsia="Times New Roman" w:hAnsi="Arial" w:cs="Arial"/>
      <w:bCs w:val="0"/>
      <w:iCs w:val="0"/>
      <w:noProof w:val="0"/>
      <w:sz w:val="32"/>
      <w:szCs w:val="28"/>
      <w:lang w:eastAsia="ar-SA"/>
    </w:rPr>
  </w:style>
  <w:style w:type="character" w:customStyle="1" w:styleId="2011">
    <w:name w:val="Знак Знак201"/>
    <w:rsid w:val="003E483F"/>
    <w:rPr>
      <w:rFonts w:ascii="Arial" w:eastAsia="Times New Roman" w:hAnsi="Arial" w:cs="Arial"/>
      <w:bCs w:val="0"/>
      <w:noProof w:val="0"/>
      <w:kern w:val="1"/>
      <w:sz w:val="36"/>
      <w:szCs w:val="32"/>
      <w:lang w:eastAsia="ar-SA"/>
    </w:rPr>
  </w:style>
  <w:style w:type="character" w:customStyle="1" w:styleId="1910">
    <w:name w:val="Знак Знак191"/>
    <w:rsid w:val="003E483F"/>
    <w:rPr>
      <w:rFonts w:ascii="Arial" w:eastAsia="Times New Roman" w:hAnsi="Arial" w:cs="Arial"/>
      <w:bCs w:val="0"/>
      <w:iCs w:val="0"/>
      <w:noProof w:val="0"/>
      <w:sz w:val="32"/>
      <w:szCs w:val="28"/>
      <w:lang w:eastAsia="ar-SA"/>
    </w:rPr>
  </w:style>
  <w:style w:type="character" w:customStyle="1" w:styleId="21f8">
    <w:name w:val="Заголовок 2 Знак Знак Знак Знак1"/>
    <w:rsid w:val="00344672"/>
    <w:rPr>
      <w:rFonts w:ascii="Arial" w:eastAsia="Times New Roman" w:hAnsi="Arial" w:cs="Arial"/>
      <w:b/>
      <w:bCs/>
      <w:sz w:val="20"/>
      <w:szCs w:val="24"/>
      <w:lang w:eastAsia="ru-RU"/>
    </w:rPr>
  </w:style>
  <w:style w:type="character" w:customStyle="1" w:styleId="afffffffffffffffffffffffffffffa">
    <w:name w:val="Основной текст Знак Знак Знак Знак Знак"/>
    <w:rsid w:val="00344672"/>
    <w:rPr>
      <w:rFonts w:ascii="Times New Roman" w:eastAsia="Times New Roman" w:hAnsi="Times New Roman" w:cs="Times New Roman"/>
      <w:b/>
      <w:bCs/>
      <w:sz w:val="24"/>
      <w:szCs w:val="24"/>
      <w:lang w:eastAsia="ru-RU"/>
    </w:rPr>
  </w:style>
  <w:style w:type="character" w:customStyle="1" w:styleId="afffffffffffffffffffffffffffffb">
    <w:name w:val="ВерхКолонтитул Знак Знак"/>
    <w:rsid w:val="00344672"/>
    <w:rPr>
      <w:rFonts w:ascii="Times New Roman" w:eastAsia="Times New Roman" w:hAnsi="Times New Roman" w:cs="Times New Roman"/>
      <w:sz w:val="24"/>
      <w:szCs w:val="24"/>
      <w:lang w:eastAsia="ru-RU"/>
    </w:rPr>
  </w:style>
  <w:style w:type="paragraph" w:customStyle="1" w:styleId="IiAacao1">
    <w:name w:val="Ii? Aacao1"/>
    <w:basedOn w:val="af5"/>
    <w:rsid w:val="00344672"/>
    <w:pPr>
      <w:overflowPunct w:val="0"/>
      <w:autoSpaceDE w:val="0"/>
      <w:autoSpaceDN w:val="0"/>
      <w:adjustRightInd w:val="0"/>
      <w:spacing w:before="60" w:after="0" w:line="240" w:lineRule="auto"/>
      <w:ind w:firstLine="397"/>
      <w:jc w:val="both"/>
      <w:textAlignment w:val="baseline"/>
    </w:pPr>
    <w:rPr>
      <w:rFonts w:ascii="Times New Roman" w:eastAsia="Times New Roman" w:hAnsi="Times New Roman" w:cs="Times New Roman"/>
      <w:sz w:val="24"/>
      <w:szCs w:val="20"/>
      <w:lang w:eastAsia="ru-RU"/>
    </w:rPr>
  </w:style>
  <w:style w:type="character" w:customStyle="1" w:styleId="AaEiaaen">
    <w:name w:val="Aa?Eiaaen"/>
    <w:rsid w:val="00344672"/>
    <w:rPr>
      <w:vertAlign w:val="superscript"/>
    </w:rPr>
  </w:style>
  <w:style w:type="paragraph" w:customStyle="1" w:styleId="xl24">
    <w:name w:val="xl24"/>
    <w:basedOn w:val="af5"/>
    <w:rsid w:val="0034467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5">
    <w:name w:val="xl25"/>
    <w:basedOn w:val="af5"/>
    <w:rsid w:val="0034467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6">
    <w:name w:val="xl26"/>
    <w:basedOn w:val="af5"/>
    <w:rsid w:val="0034467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7">
    <w:name w:val="xl27"/>
    <w:basedOn w:val="af5"/>
    <w:rsid w:val="0034467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8">
    <w:name w:val="xl28"/>
    <w:basedOn w:val="af5"/>
    <w:rsid w:val="00344672"/>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9">
    <w:name w:val="xl29"/>
    <w:basedOn w:val="af5"/>
    <w:rsid w:val="0034467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0">
    <w:name w:val="xl30"/>
    <w:basedOn w:val="af5"/>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1">
    <w:name w:val="xl31"/>
    <w:basedOn w:val="af5"/>
    <w:rsid w:val="0034467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3">
    <w:name w:val="xl33"/>
    <w:basedOn w:val="af5"/>
    <w:rsid w:val="0034467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4">
    <w:name w:val="xl34"/>
    <w:basedOn w:val="af5"/>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35">
    <w:name w:val="xl35"/>
    <w:basedOn w:val="af5"/>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6">
    <w:name w:val="xl36"/>
    <w:basedOn w:val="af5"/>
    <w:rsid w:val="0034467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7">
    <w:name w:val="xl37"/>
    <w:basedOn w:val="af5"/>
    <w:rsid w:val="00344672"/>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8">
    <w:name w:val="xl38"/>
    <w:basedOn w:val="af5"/>
    <w:rsid w:val="0034467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
    <w:name w:val="xl39"/>
    <w:basedOn w:val="af5"/>
    <w:rsid w:val="0034467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
    <w:name w:val="xl40"/>
    <w:basedOn w:val="af5"/>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41">
    <w:name w:val="xl41"/>
    <w:basedOn w:val="af5"/>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42">
    <w:name w:val="xl42"/>
    <w:basedOn w:val="af5"/>
    <w:rsid w:val="0034467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3">
    <w:name w:val="xl43"/>
    <w:basedOn w:val="af5"/>
    <w:rsid w:val="00344672"/>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4">
    <w:name w:val="xl44"/>
    <w:basedOn w:val="af5"/>
    <w:rsid w:val="0034467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Normal2">
    <w:name w:val="Normal Знак Знак Знак Знак Знак"/>
    <w:rsid w:val="00344672"/>
    <w:pPr>
      <w:spacing w:before="100" w:after="100" w:line="240" w:lineRule="auto"/>
      <w:jc w:val="both"/>
    </w:pPr>
    <w:rPr>
      <w:rFonts w:ascii="Times New Roman" w:eastAsia="Times New Roman" w:hAnsi="Times New Roman" w:cs="Times New Roman"/>
      <w:snapToGrid w:val="0"/>
      <w:sz w:val="24"/>
      <w:szCs w:val="20"/>
      <w:lang w:eastAsia="ru-RU"/>
    </w:rPr>
  </w:style>
  <w:style w:type="paragraph" w:customStyle="1" w:styleId="afffffffffffffffffffffffffffffc">
    <w:name w:val="перечисления с цифрой"/>
    <w:basedOn w:val="af5"/>
    <w:rsid w:val="00344672"/>
    <w:pPr>
      <w:tabs>
        <w:tab w:val="num" w:pos="360"/>
      </w:tabs>
      <w:spacing w:before="60" w:after="60" w:line="360" w:lineRule="auto"/>
      <w:ind w:left="360" w:hanging="360"/>
      <w:jc w:val="both"/>
    </w:pPr>
    <w:rPr>
      <w:rFonts w:ascii="Times New Roman" w:eastAsia="Times New Roman" w:hAnsi="Times New Roman" w:cs="Times New Roman"/>
      <w:sz w:val="24"/>
      <w:szCs w:val="20"/>
      <w:lang w:eastAsia="ru-RU"/>
    </w:rPr>
  </w:style>
  <w:style w:type="paragraph" w:customStyle="1" w:styleId="afffffffffffffffffffffffffffffd">
    <w:name w:val="Перечисления с чертой"/>
    <w:basedOn w:val="af5"/>
    <w:rsid w:val="00344672"/>
    <w:pPr>
      <w:tabs>
        <w:tab w:val="num" w:pos="1080"/>
      </w:tabs>
      <w:spacing w:before="60" w:after="60" w:line="360" w:lineRule="auto"/>
      <w:ind w:firstLine="720"/>
      <w:jc w:val="both"/>
    </w:pPr>
    <w:rPr>
      <w:rFonts w:ascii="Arial" w:eastAsia="Times New Roman" w:hAnsi="Arial" w:cs="Times New Roman"/>
      <w:sz w:val="24"/>
      <w:szCs w:val="24"/>
      <w:lang w:eastAsia="ru-RU"/>
    </w:rPr>
  </w:style>
  <w:style w:type="paragraph" w:customStyle="1" w:styleId="afffffffffffffffffffffffffffffe">
    <w:name w:val="Заголграф"/>
    <w:basedOn w:val="32"/>
    <w:rsid w:val="00344672"/>
    <w:pPr>
      <w:keepLines w:val="0"/>
      <w:spacing w:before="120" w:after="240" w:line="240" w:lineRule="auto"/>
      <w:jc w:val="center"/>
      <w:outlineLvl w:val="9"/>
    </w:pPr>
    <w:rPr>
      <w:rFonts w:ascii="Arial" w:eastAsia="Times New Roman" w:hAnsi="Arial" w:cs="Times New Roman"/>
      <w:bCs w:val="0"/>
      <w:color w:val="auto"/>
      <w:szCs w:val="20"/>
      <w:lang w:eastAsia="ru-RU"/>
    </w:rPr>
  </w:style>
  <w:style w:type="paragraph" w:customStyle="1" w:styleId="SV">
    <w:name w:val="SV"/>
    <w:basedOn w:val="af5"/>
    <w:autoRedefine/>
    <w:rsid w:val="00344672"/>
    <w:pPr>
      <w:spacing w:after="0" w:line="360" w:lineRule="auto"/>
      <w:ind w:firstLine="709"/>
      <w:jc w:val="both"/>
    </w:pPr>
    <w:rPr>
      <w:rFonts w:ascii="Times New Roman" w:eastAsia="Times New Roman" w:hAnsi="Times New Roman" w:cs="Times New Roman"/>
      <w:color w:val="339966"/>
      <w:sz w:val="24"/>
      <w:szCs w:val="24"/>
      <w:lang w:eastAsia="ru-RU"/>
    </w:rPr>
  </w:style>
  <w:style w:type="paragraph" w:customStyle="1" w:styleId="Table">
    <w:name w:val="Table"/>
    <w:basedOn w:val="af5"/>
    <w:rsid w:val="00344672"/>
    <w:pPr>
      <w:keepNext/>
      <w:spacing w:after="0" w:line="240" w:lineRule="auto"/>
    </w:pPr>
    <w:rPr>
      <w:rFonts w:ascii="Bookman Old Style" w:eastAsia="Times New Roman" w:hAnsi="Bookman Old Style" w:cs="Times New Roman"/>
      <w:snapToGrid w:val="0"/>
      <w:color w:val="000000"/>
      <w:sz w:val="20"/>
      <w:szCs w:val="20"/>
      <w:lang w:val="en-AU"/>
    </w:rPr>
  </w:style>
  <w:style w:type="paragraph" w:customStyle="1" w:styleId="CM10">
    <w:name w:val="CM10"/>
    <w:basedOn w:val="af5"/>
    <w:next w:val="af5"/>
    <w:rsid w:val="00344672"/>
    <w:pPr>
      <w:widowControl w:val="0"/>
      <w:autoSpaceDE w:val="0"/>
      <w:autoSpaceDN w:val="0"/>
      <w:adjustRightInd w:val="0"/>
      <w:spacing w:after="0" w:line="240" w:lineRule="atLeast"/>
    </w:pPr>
    <w:rPr>
      <w:rFonts w:ascii="SFR M 1728" w:eastAsia="Times New Roman" w:hAnsi="SFR M 1728" w:cs="Times New Roman"/>
      <w:sz w:val="24"/>
      <w:szCs w:val="24"/>
      <w:lang w:eastAsia="ru-RU"/>
    </w:rPr>
  </w:style>
  <w:style w:type="paragraph" w:customStyle="1" w:styleId="4ff0">
    <w:name w:val="Основной текст 4"/>
    <w:basedOn w:val="aff4"/>
    <w:rsid w:val="00344672"/>
    <w:pPr>
      <w:widowControl/>
      <w:suppressAutoHyphens w:val="0"/>
      <w:overflowPunct w:val="0"/>
      <w:autoSpaceDE w:val="0"/>
      <w:autoSpaceDN w:val="0"/>
      <w:adjustRightInd w:val="0"/>
      <w:ind w:left="360"/>
      <w:jc w:val="left"/>
      <w:textAlignment w:val="baseline"/>
    </w:pPr>
    <w:rPr>
      <w:rFonts w:ascii="MS Serif" w:hAnsi="MS Serif" w:cs="Times New Roman"/>
      <w:sz w:val="20"/>
      <w:lang w:eastAsia="ru-RU"/>
    </w:rPr>
  </w:style>
  <w:style w:type="character" w:customStyle="1" w:styleId="Normal1Char">
    <w:name w:val="Normal1 Char"/>
    <w:rsid w:val="00344672"/>
    <w:rPr>
      <w:snapToGrid w:val="0"/>
      <w:sz w:val="24"/>
      <w:lang w:val="ru-RU" w:eastAsia="ru-RU" w:bidi="ar-SA"/>
    </w:rPr>
  </w:style>
  <w:style w:type="paragraph" w:customStyle="1" w:styleId="Normal10-02">
    <w:name w:val="Normal + 10 пт полужирный По центру Слева:  -02 см Справ..."/>
    <w:basedOn w:val="Normal1"/>
    <w:rsid w:val="00344672"/>
    <w:pPr>
      <w:snapToGrid w:val="0"/>
      <w:ind w:left="-113" w:right="-113"/>
      <w:jc w:val="center"/>
    </w:pPr>
    <w:rPr>
      <w:b/>
      <w:bCs/>
    </w:rPr>
  </w:style>
  <w:style w:type="paragraph" w:customStyle="1" w:styleId="11fb">
    <w:name w:val="Оглавление 11"/>
    <w:basedOn w:val="af5"/>
    <w:uiPriority w:val="1"/>
    <w:qFormat/>
    <w:rsid w:val="00ED6D98"/>
    <w:pPr>
      <w:widowControl w:val="0"/>
      <w:autoSpaceDE w:val="0"/>
      <w:autoSpaceDN w:val="0"/>
      <w:spacing w:before="163" w:after="0" w:line="322" w:lineRule="exact"/>
      <w:ind w:left="101"/>
    </w:pPr>
    <w:rPr>
      <w:rFonts w:ascii="Times New Roman" w:eastAsia="Times New Roman" w:hAnsi="Times New Roman" w:cs="Times New Roman"/>
      <w:sz w:val="28"/>
      <w:szCs w:val="28"/>
    </w:rPr>
  </w:style>
  <w:style w:type="paragraph" w:customStyle="1" w:styleId="21f9">
    <w:name w:val="Оглавление 21"/>
    <w:basedOn w:val="af5"/>
    <w:uiPriority w:val="1"/>
    <w:qFormat/>
    <w:rsid w:val="00ED6D98"/>
    <w:pPr>
      <w:widowControl w:val="0"/>
      <w:autoSpaceDE w:val="0"/>
      <w:autoSpaceDN w:val="0"/>
      <w:spacing w:before="61" w:after="0" w:line="240" w:lineRule="auto"/>
      <w:ind w:left="101"/>
    </w:pPr>
    <w:rPr>
      <w:rFonts w:ascii="Times New Roman" w:eastAsia="Times New Roman" w:hAnsi="Times New Roman" w:cs="Times New Roman"/>
      <w:sz w:val="26"/>
      <w:szCs w:val="26"/>
    </w:rPr>
  </w:style>
  <w:style w:type="paragraph" w:customStyle="1" w:styleId="31e">
    <w:name w:val="Оглавление 31"/>
    <w:basedOn w:val="af5"/>
    <w:uiPriority w:val="1"/>
    <w:qFormat/>
    <w:rsid w:val="00ED6D98"/>
    <w:pPr>
      <w:widowControl w:val="0"/>
      <w:autoSpaceDE w:val="0"/>
      <w:autoSpaceDN w:val="0"/>
      <w:spacing w:before="59" w:after="0" w:line="240" w:lineRule="auto"/>
      <w:ind w:left="221"/>
    </w:pPr>
    <w:rPr>
      <w:rFonts w:ascii="Times New Roman" w:eastAsia="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858345">
      <w:bodyDiv w:val="1"/>
      <w:marLeft w:val="0"/>
      <w:marRight w:val="0"/>
      <w:marTop w:val="0"/>
      <w:marBottom w:val="0"/>
      <w:divBdr>
        <w:top w:val="none" w:sz="0" w:space="0" w:color="auto"/>
        <w:left w:val="none" w:sz="0" w:space="0" w:color="auto"/>
        <w:bottom w:val="none" w:sz="0" w:space="0" w:color="auto"/>
        <w:right w:val="none" w:sz="0" w:space="0" w:color="auto"/>
      </w:divBdr>
    </w:div>
    <w:div w:id="859337">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1668247">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2365741">
      <w:bodyDiv w:val="1"/>
      <w:marLeft w:val="0"/>
      <w:marRight w:val="0"/>
      <w:marTop w:val="0"/>
      <w:marBottom w:val="0"/>
      <w:divBdr>
        <w:top w:val="none" w:sz="0" w:space="0" w:color="auto"/>
        <w:left w:val="none" w:sz="0" w:space="0" w:color="auto"/>
        <w:bottom w:val="none" w:sz="0" w:space="0" w:color="auto"/>
        <w:right w:val="none" w:sz="0" w:space="0" w:color="auto"/>
      </w:divBdr>
    </w:div>
    <w:div w:id="2518290">
      <w:bodyDiv w:val="1"/>
      <w:marLeft w:val="0"/>
      <w:marRight w:val="0"/>
      <w:marTop w:val="0"/>
      <w:marBottom w:val="0"/>
      <w:divBdr>
        <w:top w:val="none" w:sz="0" w:space="0" w:color="auto"/>
        <w:left w:val="none" w:sz="0" w:space="0" w:color="auto"/>
        <w:bottom w:val="none" w:sz="0" w:space="0" w:color="auto"/>
        <w:right w:val="none" w:sz="0" w:space="0" w:color="auto"/>
      </w:divBdr>
    </w:div>
    <w:div w:id="3092792">
      <w:bodyDiv w:val="1"/>
      <w:marLeft w:val="0"/>
      <w:marRight w:val="0"/>
      <w:marTop w:val="0"/>
      <w:marBottom w:val="0"/>
      <w:divBdr>
        <w:top w:val="none" w:sz="0" w:space="0" w:color="auto"/>
        <w:left w:val="none" w:sz="0" w:space="0" w:color="auto"/>
        <w:bottom w:val="none" w:sz="0" w:space="0" w:color="auto"/>
        <w:right w:val="none" w:sz="0" w:space="0" w:color="auto"/>
      </w:divBdr>
    </w:div>
    <w:div w:id="3214696">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4022877">
      <w:bodyDiv w:val="1"/>
      <w:marLeft w:val="0"/>
      <w:marRight w:val="0"/>
      <w:marTop w:val="0"/>
      <w:marBottom w:val="0"/>
      <w:divBdr>
        <w:top w:val="none" w:sz="0" w:space="0" w:color="auto"/>
        <w:left w:val="none" w:sz="0" w:space="0" w:color="auto"/>
        <w:bottom w:val="none" w:sz="0" w:space="0" w:color="auto"/>
        <w:right w:val="none" w:sz="0" w:space="0" w:color="auto"/>
      </w:divBdr>
    </w:div>
    <w:div w:id="4405927">
      <w:bodyDiv w:val="1"/>
      <w:marLeft w:val="0"/>
      <w:marRight w:val="0"/>
      <w:marTop w:val="0"/>
      <w:marBottom w:val="0"/>
      <w:divBdr>
        <w:top w:val="none" w:sz="0" w:space="0" w:color="auto"/>
        <w:left w:val="none" w:sz="0" w:space="0" w:color="auto"/>
        <w:bottom w:val="none" w:sz="0" w:space="0" w:color="auto"/>
        <w:right w:val="none" w:sz="0" w:space="0" w:color="auto"/>
      </w:divBdr>
    </w:div>
    <w:div w:id="5249900">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6249329">
      <w:bodyDiv w:val="1"/>
      <w:marLeft w:val="0"/>
      <w:marRight w:val="0"/>
      <w:marTop w:val="0"/>
      <w:marBottom w:val="0"/>
      <w:divBdr>
        <w:top w:val="none" w:sz="0" w:space="0" w:color="auto"/>
        <w:left w:val="none" w:sz="0" w:space="0" w:color="auto"/>
        <w:bottom w:val="none" w:sz="0" w:space="0" w:color="auto"/>
        <w:right w:val="none" w:sz="0" w:space="0" w:color="auto"/>
      </w:divBdr>
    </w:div>
    <w:div w:id="6491388">
      <w:bodyDiv w:val="1"/>
      <w:marLeft w:val="0"/>
      <w:marRight w:val="0"/>
      <w:marTop w:val="0"/>
      <w:marBottom w:val="0"/>
      <w:divBdr>
        <w:top w:val="none" w:sz="0" w:space="0" w:color="auto"/>
        <w:left w:val="none" w:sz="0" w:space="0" w:color="auto"/>
        <w:bottom w:val="none" w:sz="0" w:space="0" w:color="auto"/>
        <w:right w:val="none" w:sz="0" w:space="0" w:color="auto"/>
      </w:divBdr>
    </w:div>
    <w:div w:id="6714837">
      <w:bodyDiv w:val="1"/>
      <w:marLeft w:val="0"/>
      <w:marRight w:val="0"/>
      <w:marTop w:val="0"/>
      <w:marBottom w:val="0"/>
      <w:divBdr>
        <w:top w:val="none" w:sz="0" w:space="0" w:color="auto"/>
        <w:left w:val="none" w:sz="0" w:space="0" w:color="auto"/>
        <w:bottom w:val="none" w:sz="0" w:space="0" w:color="auto"/>
        <w:right w:val="none" w:sz="0" w:space="0" w:color="auto"/>
      </w:divBdr>
    </w:div>
    <w:div w:id="6759458">
      <w:bodyDiv w:val="1"/>
      <w:marLeft w:val="0"/>
      <w:marRight w:val="0"/>
      <w:marTop w:val="0"/>
      <w:marBottom w:val="0"/>
      <w:divBdr>
        <w:top w:val="none" w:sz="0" w:space="0" w:color="auto"/>
        <w:left w:val="none" w:sz="0" w:space="0" w:color="auto"/>
        <w:bottom w:val="none" w:sz="0" w:space="0" w:color="auto"/>
        <w:right w:val="none" w:sz="0" w:space="0" w:color="auto"/>
      </w:divBdr>
    </w:div>
    <w:div w:id="6830938">
      <w:bodyDiv w:val="1"/>
      <w:marLeft w:val="0"/>
      <w:marRight w:val="0"/>
      <w:marTop w:val="0"/>
      <w:marBottom w:val="0"/>
      <w:divBdr>
        <w:top w:val="none" w:sz="0" w:space="0" w:color="auto"/>
        <w:left w:val="none" w:sz="0" w:space="0" w:color="auto"/>
        <w:bottom w:val="none" w:sz="0" w:space="0" w:color="auto"/>
        <w:right w:val="none" w:sz="0" w:space="0" w:color="auto"/>
      </w:divBdr>
    </w:div>
    <w:div w:id="6912978">
      <w:bodyDiv w:val="1"/>
      <w:marLeft w:val="0"/>
      <w:marRight w:val="0"/>
      <w:marTop w:val="0"/>
      <w:marBottom w:val="0"/>
      <w:divBdr>
        <w:top w:val="none" w:sz="0" w:space="0" w:color="auto"/>
        <w:left w:val="none" w:sz="0" w:space="0" w:color="auto"/>
        <w:bottom w:val="none" w:sz="0" w:space="0" w:color="auto"/>
        <w:right w:val="none" w:sz="0" w:space="0" w:color="auto"/>
      </w:divBdr>
    </w:div>
    <w:div w:id="6953849">
      <w:bodyDiv w:val="1"/>
      <w:marLeft w:val="0"/>
      <w:marRight w:val="0"/>
      <w:marTop w:val="0"/>
      <w:marBottom w:val="0"/>
      <w:divBdr>
        <w:top w:val="none" w:sz="0" w:space="0" w:color="auto"/>
        <w:left w:val="none" w:sz="0" w:space="0" w:color="auto"/>
        <w:bottom w:val="none" w:sz="0" w:space="0" w:color="auto"/>
        <w:right w:val="none" w:sz="0" w:space="0" w:color="auto"/>
      </w:divBdr>
    </w:div>
    <w:div w:id="7147279">
      <w:bodyDiv w:val="1"/>
      <w:marLeft w:val="0"/>
      <w:marRight w:val="0"/>
      <w:marTop w:val="0"/>
      <w:marBottom w:val="0"/>
      <w:divBdr>
        <w:top w:val="none" w:sz="0" w:space="0" w:color="auto"/>
        <w:left w:val="none" w:sz="0" w:space="0" w:color="auto"/>
        <w:bottom w:val="none" w:sz="0" w:space="0" w:color="auto"/>
        <w:right w:val="none" w:sz="0" w:space="0" w:color="auto"/>
      </w:divBdr>
    </w:div>
    <w:div w:id="7214923">
      <w:bodyDiv w:val="1"/>
      <w:marLeft w:val="0"/>
      <w:marRight w:val="0"/>
      <w:marTop w:val="0"/>
      <w:marBottom w:val="0"/>
      <w:divBdr>
        <w:top w:val="none" w:sz="0" w:space="0" w:color="auto"/>
        <w:left w:val="none" w:sz="0" w:space="0" w:color="auto"/>
        <w:bottom w:val="none" w:sz="0" w:space="0" w:color="auto"/>
        <w:right w:val="none" w:sz="0" w:space="0" w:color="auto"/>
      </w:divBdr>
    </w:div>
    <w:div w:id="7413140">
      <w:bodyDiv w:val="1"/>
      <w:marLeft w:val="0"/>
      <w:marRight w:val="0"/>
      <w:marTop w:val="0"/>
      <w:marBottom w:val="0"/>
      <w:divBdr>
        <w:top w:val="none" w:sz="0" w:space="0" w:color="auto"/>
        <w:left w:val="none" w:sz="0" w:space="0" w:color="auto"/>
        <w:bottom w:val="none" w:sz="0" w:space="0" w:color="auto"/>
        <w:right w:val="none" w:sz="0" w:space="0" w:color="auto"/>
      </w:divBdr>
    </w:div>
    <w:div w:id="7413418">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8993">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181297">
      <w:bodyDiv w:val="1"/>
      <w:marLeft w:val="0"/>
      <w:marRight w:val="0"/>
      <w:marTop w:val="0"/>
      <w:marBottom w:val="0"/>
      <w:divBdr>
        <w:top w:val="none" w:sz="0" w:space="0" w:color="auto"/>
        <w:left w:val="none" w:sz="0" w:space="0" w:color="auto"/>
        <w:bottom w:val="none" w:sz="0" w:space="0" w:color="auto"/>
        <w:right w:val="none" w:sz="0" w:space="0" w:color="auto"/>
      </w:divBdr>
    </w:div>
    <w:div w:id="9450011">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9534097">
      <w:bodyDiv w:val="1"/>
      <w:marLeft w:val="0"/>
      <w:marRight w:val="0"/>
      <w:marTop w:val="0"/>
      <w:marBottom w:val="0"/>
      <w:divBdr>
        <w:top w:val="none" w:sz="0" w:space="0" w:color="auto"/>
        <w:left w:val="none" w:sz="0" w:space="0" w:color="auto"/>
        <w:bottom w:val="none" w:sz="0" w:space="0" w:color="auto"/>
        <w:right w:val="none" w:sz="0" w:space="0" w:color="auto"/>
      </w:divBdr>
    </w:div>
    <w:div w:id="9646512">
      <w:bodyDiv w:val="1"/>
      <w:marLeft w:val="0"/>
      <w:marRight w:val="0"/>
      <w:marTop w:val="0"/>
      <w:marBottom w:val="0"/>
      <w:divBdr>
        <w:top w:val="none" w:sz="0" w:space="0" w:color="auto"/>
        <w:left w:val="none" w:sz="0" w:space="0" w:color="auto"/>
        <w:bottom w:val="none" w:sz="0" w:space="0" w:color="auto"/>
        <w:right w:val="none" w:sz="0" w:space="0" w:color="auto"/>
      </w:divBdr>
    </w:div>
    <w:div w:id="9838963">
      <w:bodyDiv w:val="1"/>
      <w:marLeft w:val="0"/>
      <w:marRight w:val="0"/>
      <w:marTop w:val="0"/>
      <w:marBottom w:val="0"/>
      <w:divBdr>
        <w:top w:val="none" w:sz="0" w:space="0" w:color="auto"/>
        <w:left w:val="none" w:sz="0" w:space="0" w:color="auto"/>
        <w:bottom w:val="none" w:sz="0" w:space="0" w:color="auto"/>
        <w:right w:val="none" w:sz="0" w:space="0" w:color="auto"/>
      </w:divBdr>
    </w:div>
    <w:div w:id="9845341">
      <w:bodyDiv w:val="1"/>
      <w:marLeft w:val="0"/>
      <w:marRight w:val="0"/>
      <w:marTop w:val="0"/>
      <w:marBottom w:val="0"/>
      <w:divBdr>
        <w:top w:val="none" w:sz="0" w:space="0" w:color="auto"/>
        <w:left w:val="none" w:sz="0" w:space="0" w:color="auto"/>
        <w:bottom w:val="none" w:sz="0" w:space="0" w:color="auto"/>
        <w:right w:val="none" w:sz="0" w:space="0" w:color="auto"/>
      </w:divBdr>
    </w:div>
    <w:div w:id="10492900">
      <w:bodyDiv w:val="1"/>
      <w:marLeft w:val="0"/>
      <w:marRight w:val="0"/>
      <w:marTop w:val="0"/>
      <w:marBottom w:val="0"/>
      <w:divBdr>
        <w:top w:val="none" w:sz="0" w:space="0" w:color="auto"/>
        <w:left w:val="none" w:sz="0" w:space="0" w:color="auto"/>
        <w:bottom w:val="none" w:sz="0" w:space="0" w:color="auto"/>
        <w:right w:val="none" w:sz="0" w:space="0" w:color="auto"/>
      </w:divBdr>
    </w:div>
    <w:div w:id="11077950">
      <w:bodyDiv w:val="1"/>
      <w:marLeft w:val="0"/>
      <w:marRight w:val="0"/>
      <w:marTop w:val="0"/>
      <w:marBottom w:val="0"/>
      <w:divBdr>
        <w:top w:val="none" w:sz="0" w:space="0" w:color="auto"/>
        <w:left w:val="none" w:sz="0" w:space="0" w:color="auto"/>
        <w:bottom w:val="none" w:sz="0" w:space="0" w:color="auto"/>
        <w:right w:val="none" w:sz="0" w:space="0" w:color="auto"/>
      </w:divBdr>
    </w:div>
    <w:div w:id="11151863">
      <w:bodyDiv w:val="1"/>
      <w:marLeft w:val="0"/>
      <w:marRight w:val="0"/>
      <w:marTop w:val="0"/>
      <w:marBottom w:val="0"/>
      <w:divBdr>
        <w:top w:val="none" w:sz="0" w:space="0" w:color="auto"/>
        <w:left w:val="none" w:sz="0" w:space="0" w:color="auto"/>
        <w:bottom w:val="none" w:sz="0" w:space="0" w:color="auto"/>
        <w:right w:val="none" w:sz="0" w:space="0" w:color="auto"/>
      </w:divBdr>
    </w:div>
    <w:div w:id="11154429">
      <w:bodyDiv w:val="1"/>
      <w:marLeft w:val="0"/>
      <w:marRight w:val="0"/>
      <w:marTop w:val="0"/>
      <w:marBottom w:val="0"/>
      <w:divBdr>
        <w:top w:val="none" w:sz="0" w:space="0" w:color="auto"/>
        <w:left w:val="none" w:sz="0" w:space="0" w:color="auto"/>
        <w:bottom w:val="none" w:sz="0" w:space="0" w:color="auto"/>
        <w:right w:val="none" w:sz="0" w:space="0" w:color="auto"/>
      </w:divBdr>
    </w:div>
    <w:div w:id="11808251">
      <w:bodyDiv w:val="1"/>
      <w:marLeft w:val="0"/>
      <w:marRight w:val="0"/>
      <w:marTop w:val="0"/>
      <w:marBottom w:val="0"/>
      <w:divBdr>
        <w:top w:val="none" w:sz="0" w:space="0" w:color="auto"/>
        <w:left w:val="none" w:sz="0" w:space="0" w:color="auto"/>
        <w:bottom w:val="none" w:sz="0" w:space="0" w:color="auto"/>
        <w:right w:val="none" w:sz="0" w:space="0" w:color="auto"/>
      </w:divBdr>
    </w:div>
    <w:div w:id="11881970">
      <w:bodyDiv w:val="1"/>
      <w:marLeft w:val="0"/>
      <w:marRight w:val="0"/>
      <w:marTop w:val="0"/>
      <w:marBottom w:val="0"/>
      <w:divBdr>
        <w:top w:val="none" w:sz="0" w:space="0" w:color="auto"/>
        <w:left w:val="none" w:sz="0" w:space="0" w:color="auto"/>
        <w:bottom w:val="none" w:sz="0" w:space="0" w:color="auto"/>
        <w:right w:val="none" w:sz="0" w:space="0" w:color="auto"/>
      </w:divBdr>
    </w:div>
    <w:div w:id="11959080">
      <w:bodyDiv w:val="1"/>
      <w:marLeft w:val="0"/>
      <w:marRight w:val="0"/>
      <w:marTop w:val="0"/>
      <w:marBottom w:val="0"/>
      <w:divBdr>
        <w:top w:val="none" w:sz="0" w:space="0" w:color="auto"/>
        <w:left w:val="none" w:sz="0" w:space="0" w:color="auto"/>
        <w:bottom w:val="none" w:sz="0" w:space="0" w:color="auto"/>
        <w:right w:val="none" w:sz="0" w:space="0" w:color="auto"/>
      </w:divBdr>
    </w:div>
    <w:div w:id="11997475">
      <w:bodyDiv w:val="1"/>
      <w:marLeft w:val="0"/>
      <w:marRight w:val="0"/>
      <w:marTop w:val="0"/>
      <w:marBottom w:val="0"/>
      <w:divBdr>
        <w:top w:val="none" w:sz="0" w:space="0" w:color="auto"/>
        <w:left w:val="none" w:sz="0" w:space="0" w:color="auto"/>
        <w:bottom w:val="none" w:sz="0" w:space="0" w:color="auto"/>
        <w:right w:val="none" w:sz="0" w:space="0" w:color="auto"/>
      </w:divBdr>
    </w:div>
    <w:div w:id="12148670">
      <w:bodyDiv w:val="1"/>
      <w:marLeft w:val="0"/>
      <w:marRight w:val="0"/>
      <w:marTop w:val="0"/>
      <w:marBottom w:val="0"/>
      <w:divBdr>
        <w:top w:val="none" w:sz="0" w:space="0" w:color="auto"/>
        <w:left w:val="none" w:sz="0" w:space="0" w:color="auto"/>
        <w:bottom w:val="none" w:sz="0" w:space="0" w:color="auto"/>
        <w:right w:val="none" w:sz="0" w:space="0" w:color="auto"/>
      </w:divBdr>
    </w:div>
    <w:div w:id="12192655">
      <w:bodyDiv w:val="1"/>
      <w:marLeft w:val="0"/>
      <w:marRight w:val="0"/>
      <w:marTop w:val="0"/>
      <w:marBottom w:val="0"/>
      <w:divBdr>
        <w:top w:val="none" w:sz="0" w:space="0" w:color="auto"/>
        <w:left w:val="none" w:sz="0" w:space="0" w:color="auto"/>
        <w:bottom w:val="none" w:sz="0" w:space="0" w:color="auto"/>
        <w:right w:val="none" w:sz="0" w:space="0" w:color="auto"/>
      </w:divBdr>
    </w:div>
    <w:div w:id="13191441">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3269810">
      <w:bodyDiv w:val="1"/>
      <w:marLeft w:val="0"/>
      <w:marRight w:val="0"/>
      <w:marTop w:val="0"/>
      <w:marBottom w:val="0"/>
      <w:divBdr>
        <w:top w:val="none" w:sz="0" w:space="0" w:color="auto"/>
        <w:left w:val="none" w:sz="0" w:space="0" w:color="auto"/>
        <w:bottom w:val="none" w:sz="0" w:space="0" w:color="auto"/>
        <w:right w:val="none" w:sz="0" w:space="0" w:color="auto"/>
      </w:divBdr>
    </w:div>
    <w:div w:id="13918360">
      <w:bodyDiv w:val="1"/>
      <w:marLeft w:val="0"/>
      <w:marRight w:val="0"/>
      <w:marTop w:val="0"/>
      <w:marBottom w:val="0"/>
      <w:divBdr>
        <w:top w:val="none" w:sz="0" w:space="0" w:color="auto"/>
        <w:left w:val="none" w:sz="0" w:space="0" w:color="auto"/>
        <w:bottom w:val="none" w:sz="0" w:space="0" w:color="auto"/>
        <w:right w:val="none" w:sz="0" w:space="0" w:color="auto"/>
      </w:divBdr>
    </w:div>
    <w:div w:id="14307951">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4692523">
      <w:bodyDiv w:val="1"/>
      <w:marLeft w:val="0"/>
      <w:marRight w:val="0"/>
      <w:marTop w:val="0"/>
      <w:marBottom w:val="0"/>
      <w:divBdr>
        <w:top w:val="none" w:sz="0" w:space="0" w:color="auto"/>
        <w:left w:val="none" w:sz="0" w:space="0" w:color="auto"/>
        <w:bottom w:val="none" w:sz="0" w:space="0" w:color="auto"/>
        <w:right w:val="none" w:sz="0" w:space="0" w:color="auto"/>
      </w:divBdr>
    </w:div>
    <w:div w:id="14693226">
      <w:bodyDiv w:val="1"/>
      <w:marLeft w:val="0"/>
      <w:marRight w:val="0"/>
      <w:marTop w:val="0"/>
      <w:marBottom w:val="0"/>
      <w:divBdr>
        <w:top w:val="none" w:sz="0" w:space="0" w:color="auto"/>
        <w:left w:val="none" w:sz="0" w:space="0" w:color="auto"/>
        <w:bottom w:val="none" w:sz="0" w:space="0" w:color="auto"/>
        <w:right w:val="none" w:sz="0" w:space="0" w:color="auto"/>
      </w:divBdr>
    </w:div>
    <w:div w:id="15422244">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6855144">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7195214">
      <w:bodyDiv w:val="1"/>
      <w:marLeft w:val="0"/>
      <w:marRight w:val="0"/>
      <w:marTop w:val="0"/>
      <w:marBottom w:val="0"/>
      <w:divBdr>
        <w:top w:val="none" w:sz="0" w:space="0" w:color="auto"/>
        <w:left w:val="none" w:sz="0" w:space="0" w:color="auto"/>
        <w:bottom w:val="none" w:sz="0" w:space="0" w:color="auto"/>
        <w:right w:val="none" w:sz="0" w:space="0" w:color="auto"/>
      </w:divBdr>
    </w:div>
    <w:div w:id="17240436">
      <w:bodyDiv w:val="1"/>
      <w:marLeft w:val="0"/>
      <w:marRight w:val="0"/>
      <w:marTop w:val="0"/>
      <w:marBottom w:val="0"/>
      <w:divBdr>
        <w:top w:val="none" w:sz="0" w:space="0" w:color="auto"/>
        <w:left w:val="none" w:sz="0" w:space="0" w:color="auto"/>
        <w:bottom w:val="none" w:sz="0" w:space="0" w:color="auto"/>
        <w:right w:val="none" w:sz="0" w:space="0" w:color="auto"/>
      </w:divBdr>
    </w:div>
    <w:div w:id="17900972">
      <w:bodyDiv w:val="1"/>
      <w:marLeft w:val="0"/>
      <w:marRight w:val="0"/>
      <w:marTop w:val="0"/>
      <w:marBottom w:val="0"/>
      <w:divBdr>
        <w:top w:val="none" w:sz="0" w:space="0" w:color="auto"/>
        <w:left w:val="none" w:sz="0" w:space="0" w:color="auto"/>
        <w:bottom w:val="none" w:sz="0" w:space="0" w:color="auto"/>
        <w:right w:val="none" w:sz="0" w:space="0" w:color="auto"/>
      </w:divBdr>
    </w:div>
    <w:div w:id="18314033">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0865804">
      <w:bodyDiv w:val="1"/>
      <w:marLeft w:val="0"/>
      <w:marRight w:val="0"/>
      <w:marTop w:val="0"/>
      <w:marBottom w:val="0"/>
      <w:divBdr>
        <w:top w:val="none" w:sz="0" w:space="0" w:color="auto"/>
        <w:left w:val="none" w:sz="0" w:space="0" w:color="auto"/>
        <w:bottom w:val="none" w:sz="0" w:space="0" w:color="auto"/>
        <w:right w:val="none" w:sz="0" w:space="0" w:color="auto"/>
      </w:divBdr>
    </w:div>
    <w:div w:id="20937808">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2556162">
      <w:bodyDiv w:val="1"/>
      <w:marLeft w:val="0"/>
      <w:marRight w:val="0"/>
      <w:marTop w:val="0"/>
      <w:marBottom w:val="0"/>
      <w:divBdr>
        <w:top w:val="none" w:sz="0" w:space="0" w:color="auto"/>
        <w:left w:val="none" w:sz="0" w:space="0" w:color="auto"/>
        <w:bottom w:val="none" w:sz="0" w:space="0" w:color="auto"/>
        <w:right w:val="none" w:sz="0" w:space="0" w:color="auto"/>
      </w:divBdr>
    </w:div>
    <w:div w:id="22750831">
      <w:bodyDiv w:val="1"/>
      <w:marLeft w:val="0"/>
      <w:marRight w:val="0"/>
      <w:marTop w:val="0"/>
      <w:marBottom w:val="0"/>
      <w:divBdr>
        <w:top w:val="none" w:sz="0" w:space="0" w:color="auto"/>
        <w:left w:val="none" w:sz="0" w:space="0" w:color="auto"/>
        <w:bottom w:val="none" w:sz="0" w:space="0" w:color="auto"/>
        <w:right w:val="none" w:sz="0" w:space="0" w:color="auto"/>
      </w:divBdr>
    </w:div>
    <w:div w:id="22828885">
      <w:bodyDiv w:val="1"/>
      <w:marLeft w:val="0"/>
      <w:marRight w:val="0"/>
      <w:marTop w:val="0"/>
      <w:marBottom w:val="0"/>
      <w:divBdr>
        <w:top w:val="none" w:sz="0" w:space="0" w:color="auto"/>
        <w:left w:val="none" w:sz="0" w:space="0" w:color="auto"/>
        <w:bottom w:val="none" w:sz="0" w:space="0" w:color="auto"/>
        <w:right w:val="none" w:sz="0" w:space="0" w:color="auto"/>
      </w:divBdr>
    </w:div>
    <w:div w:id="23218717">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3331871">
      <w:bodyDiv w:val="1"/>
      <w:marLeft w:val="0"/>
      <w:marRight w:val="0"/>
      <w:marTop w:val="0"/>
      <w:marBottom w:val="0"/>
      <w:divBdr>
        <w:top w:val="none" w:sz="0" w:space="0" w:color="auto"/>
        <w:left w:val="none" w:sz="0" w:space="0" w:color="auto"/>
        <w:bottom w:val="none" w:sz="0" w:space="0" w:color="auto"/>
        <w:right w:val="none" w:sz="0" w:space="0" w:color="auto"/>
      </w:divBdr>
    </w:div>
    <w:div w:id="23558314">
      <w:bodyDiv w:val="1"/>
      <w:marLeft w:val="0"/>
      <w:marRight w:val="0"/>
      <w:marTop w:val="0"/>
      <w:marBottom w:val="0"/>
      <w:divBdr>
        <w:top w:val="none" w:sz="0" w:space="0" w:color="auto"/>
        <w:left w:val="none" w:sz="0" w:space="0" w:color="auto"/>
        <w:bottom w:val="none" w:sz="0" w:space="0" w:color="auto"/>
        <w:right w:val="none" w:sz="0" w:space="0" w:color="auto"/>
      </w:divBdr>
    </w:div>
    <w:div w:id="23749466">
      <w:bodyDiv w:val="1"/>
      <w:marLeft w:val="0"/>
      <w:marRight w:val="0"/>
      <w:marTop w:val="0"/>
      <w:marBottom w:val="0"/>
      <w:divBdr>
        <w:top w:val="none" w:sz="0" w:space="0" w:color="auto"/>
        <w:left w:val="none" w:sz="0" w:space="0" w:color="auto"/>
        <w:bottom w:val="none" w:sz="0" w:space="0" w:color="auto"/>
        <w:right w:val="none" w:sz="0" w:space="0" w:color="auto"/>
      </w:divBdr>
    </w:div>
    <w:div w:id="23871196">
      <w:bodyDiv w:val="1"/>
      <w:marLeft w:val="0"/>
      <w:marRight w:val="0"/>
      <w:marTop w:val="0"/>
      <w:marBottom w:val="0"/>
      <w:divBdr>
        <w:top w:val="none" w:sz="0" w:space="0" w:color="auto"/>
        <w:left w:val="none" w:sz="0" w:space="0" w:color="auto"/>
        <w:bottom w:val="none" w:sz="0" w:space="0" w:color="auto"/>
        <w:right w:val="none" w:sz="0" w:space="0" w:color="auto"/>
      </w:divBdr>
    </w:div>
    <w:div w:id="24061594">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4791503">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5646306">
      <w:bodyDiv w:val="1"/>
      <w:marLeft w:val="0"/>
      <w:marRight w:val="0"/>
      <w:marTop w:val="0"/>
      <w:marBottom w:val="0"/>
      <w:divBdr>
        <w:top w:val="none" w:sz="0" w:space="0" w:color="auto"/>
        <w:left w:val="none" w:sz="0" w:space="0" w:color="auto"/>
        <w:bottom w:val="none" w:sz="0" w:space="0" w:color="auto"/>
        <w:right w:val="none" w:sz="0" w:space="0" w:color="auto"/>
      </w:divBdr>
    </w:div>
    <w:div w:id="26297415">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6570897">
      <w:bodyDiv w:val="1"/>
      <w:marLeft w:val="0"/>
      <w:marRight w:val="0"/>
      <w:marTop w:val="0"/>
      <w:marBottom w:val="0"/>
      <w:divBdr>
        <w:top w:val="none" w:sz="0" w:space="0" w:color="auto"/>
        <w:left w:val="none" w:sz="0" w:space="0" w:color="auto"/>
        <w:bottom w:val="none" w:sz="0" w:space="0" w:color="auto"/>
        <w:right w:val="none" w:sz="0" w:space="0" w:color="auto"/>
      </w:divBdr>
    </w:div>
    <w:div w:id="27142291">
      <w:bodyDiv w:val="1"/>
      <w:marLeft w:val="0"/>
      <w:marRight w:val="0"/>
      <w:marTop w:val="0"/>
      <w:marBottom w:val="0"/>
      <w:divBdr>
        <w:top w:val="none" w:sz="0" w:space="0" w:color="auto"/>
        <w:left w:val="none" w:sz="0" w:space="0" w:color="auto"/>
        <w:bottom w:val="none" w:sz="0" w:space="0" w:color="auto"/>
        <w:right w:val="none" w:sz="0" w:space="0" w:color="auto"/>
      </w:divBdr>
    </w:div>
    <w:div w:id="27610305">
      <w:bodyDiv w:val="1"/>
      <w:marLeft w:val="0"/>
      <w:marRight w:val="0"/>
      <w:marTop w:val="0"/>
      <w:marBottom w:val="0"/>
      <w:divBdr>
        <w:top w:val="none" w:sz="0" w:space="0" w:color="auto"/>
        <w:left w:val="none" w:sz="0" w:space="0" w:color="auto"/>
        <w:bottom w:val="none" w:sz="0" w:space="0" w:color="auto"/>
        <w:right w:val="none" w:sz="0" w:space="0" w:color="auto"/>
      </w:divBdr>
    </w:div>
    <w:div w:id="27802208">
      <w:bodyDiv w:val="1"/>
      <w:marLeft w:val="0"/>
      <w:marRight w:val="0"/>
      <w:marTop w:val="0"/>
      <w:marBottom w:val="0"/>
      <w:divBdr>
        <w:top w:val="none" w:sz="0" w:space="0" w:color="auto"/>
        <w:left w:val="none" w:sz="0" w:space="0" w:color="auto"/>
        <w:bottom w:val="none" w:sz="0" w:space="0" w:color="auto"/>
        <w:right w:val="none" w:sz="0" w:space="0" w:color="auto"/>
      </w:divBdr>
    </w:div>
    <w:div w:id="28141371">
      <w:bodyDiv w:val="1"/>
      <w:marLeft w:val="0"/>
      <w:marRight w:val="0"/>
      <w:marTop w:val="0"/>
      <w:marBottom w:val="0"/>
      <w:divBdr>
        <w:top w:val="none" w:sz="0" w:space="0" w:color="auto"/>
        <w:left w:val="none" w:sz="0" w:space="0" w:color="auto"/>
        <w:bottom w:val="none" w:sz="0" w:space="0" w:color="auto"/>
        <w:right w:val="none" w:sz="0" w:space="0" w:color="auto"/>
      </w:divBdr>
    </w:div>
    <w:div w:id="28268245">
      <w:bodyDiv w:val="1"/>
      <w:marLeft w:val="0"/>
      <w:marRight w:val="0"/>
      <w:marTop w:val="0"/>
      <w:marBottom w:val="0"/>
      <w:divBdr>
        <w:top w:val="none" w:sz="0" w:space="0" w:color="auto"/>
        <w:left w:val="none" w:sz="0" w:space="0" w:color="auto"/>
        <w:bottom w:val="none" w:sz="0" w:space="0" w:color="auto"/>
        <w:right w:val="none" w:sz="0" w:space="0" w:color="auto"/>
      </w:divBdr>
    </w:div>
    <w:div w:id="28456263">
      <w:bodyDiv w:val="1"/>
      <w:marLeft w:val="0"/>
      <w:marRight w:val="0"/>
      <w:marTop w:val="0"/>
      <w:marBottom w:val="0"/>
      <w:divBdr>
        <w:top w:val="none" w:sz="0" w:space="0" w:color="auto"/>
        <w:left w:val="none" w:sz="0" w:space="0" w:color="auto"/>
        <w:bottom w:val="none" w:sz="0" w:space="0" w:color="auto"/>
        <w:right w:val="none" w:sz="0" w:space="0" w:color="auto"/>
      </w:divBdr>
    </w:div>
    <w:div w:id="28729072">
      <w:bodyDiv w:val="1"/>
      <w:marLeft w:val="0"/>
      <w:marRight w:val="0"/>
      <w:marTop w:val="0"/>
      <w:marBottom w:val="0"/>
      <w:divBdr>
        <w:top w:val="none" w:sz="0" w:space="0" w:color="auto"/>
        <w:left w:val="none" w:sz="0" w:space="0" w:color="auto"/>
        <w:bottom w:val="none" w:sz="0" w:space="0" w:color="auto"/>
        <w:right w:val="none" w:sz="0" w:space="0" w:color="auto"/>
      </w:divBdr>
    </w:div>
    <w:div w:id="28801402">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302707">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2996166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0806547">
      <w:bodyDiv w:val="1"/>
      <w:marLeft w:val="0"/>
      <w:marRight w:val="0"/>
      <w:marTop w:val="0"/>
      <w:marBottom w:val="0"/>
      <w:divBdr>
        <w:top w:val="none" w:sz="0" w:space="0" w:color="auto"/>
        <w:left w:val="none" w:sz="0" w:space="0" w:color="auto"/>
        <w:bottom w:val="none" w:sz="0" w:space="0" w:color="auto"/>
        <w:right w:val="none" w:sz="0" w:space="0" w:color="auto"/>
      </w:divBdr>
    </w:div>
    <w:div w:id="30885159">
      <w:bodyDiv w:val="1"/>
      <w:marLeft w:val="0"/>
      <w:marRight w:val="0"/>
      <w:marTop w:val="0"/>
      <w:marBottom w:val="0"/>
      <w:divBdr>
        <w:top w:val="none" w:sz="0" w:space="0" w:color="auto"/>
        <w:left w:val="none" w:sz="0" w:space="0" w:color="auto"/>
        <w:bottom w:val="none" w:sz="0" w:space="0" w:color="auto"/>
        <w:right w:val="none" w:sz="0" w:space="0" w:color="auto"/>
      </w:divBdr>
    </w:div>
    <w:div w:id="31882307">
      <w:bodyDiv w:val="1"/>
      <w:marLeft w:val="0"/>
      <w:marRight w:val="0"/>
      <w:marTop w:val="0"/>
      <w:marBottom w:val="0"/>
      <w:divBdr>
        <w:top w:val="none" w:sz="0" w:space="0" w:color="auto"/>
        <w:left w:val="none" w:sz="0" w:space="0" w:color="auto"/>
        <w:bottom w:val="none" w:sz="0" w:space="0" w:color="auto"/>
        <w:right w:val="none" w:sz="0" w:space="0" w:color="auto"/>
      </w:divBdr>
    </w:div>
    <w:div w:id="32383905">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2656590">
      <w:bodyDiv w:val="1"/>
      <w:marLeft w:val="0"/>
      <w:marRight w:val="0"/>
      <w:marTop w:val="0"/>
      <w:marBottom w:val="0"/>
      <w:divBdr>
        <w:top w:val="none" w:sz="0" w:space="0" w:color="auto"/>
        <w:left w:val="none" w:sz="0" w:space="0" w:color="auto"/>
        <w:bottom w:val="none" w:sz="0" w:space="0" w:color="auto"/>
        <w:right w:val="none" w:sz="0" w:space="0" w:color="auto"/>
      </w:divBdr>
    </w:div>
    <w:div w:id="32703192">
      <w:bodyDiv w:val="1"/>
      <w:marLeft w:val="0"/>
      <w:marRight w:val="0"/>
      <w:marTop w:val="0"/>
      <w:marBottom w:val="0"/>
      <w:divBdr>
        <w:top w:val="none" w:sz="0" w:space="0" w:color="auto"/>
        <w:left w:val="none" w:sz="0" w:space="0" w:color="auto"/>
        <w:bottom w:val="none" w:sz="0" w:space="0" w:color="auto"/>
        <w:right w:val="none" w:sz="0" w:space="0" w:color="auto"/>
      </w:divBdr>
    </w:div>
    <w:div w:id="32733229">
      <w:bodyDiv w:val="1"/>
      <w:marLeft w:val="0"/>
      <w:marRight w:val="0"/>
      <w:marTop w:val="0"/>
      <w:marBottom w:val="0"/>
      <w:divBdr>
        <w:top w:val="none" w:sz="0" w:space="0" w:color="auto"/>
        <w:left w:val="none" w:sz="0" w:space="0" w:color="auto"/>
        <w:bottom w:val="none" w:sz="0" w:space="0" w:color="auto"/>
        <w:right w:val="none" w:sz="0" w:space="0" w:color="auto"/>
      </w:divBdr>
    </w:div>
    <w:div w:id="32853624">
      <w:bodyDiv w:val="1"/>
      <w:marLeft w:val="0"/>
      <w:marRight w:val="0"/>
      <w:marTop w:val="0"/>
      <w:marBottom w:val="0"/>
      <w:divBdr>
        <w:top w:val="none" w:sz="0" w:space="0" w:color="auto"/>
        <w:left w:val="none" w:sz="0" w:space="0" w:color="auto"/>
        <w:bottom w:val="none" w:sz="0" w:space="0" w:color="auto"/>
        <w:right w:val="none" w:sz="0" w:space="0" w:color="auto"/>
      </w:divBdr>
    </w:div>
    <w:div w:id="33193910">
      <w:bodyDiv w:val="1"/>
      <w:marLeft w:val="0"/>
      <w:marRight w:val="0"/>
      <w:marTop w:val="0"/>
      <w:marBottom w:val="0"/>
      <w:divBdr>
        <w:top w:val="none" w:sz="0" w:space="0" w:color="auto"/>
        <w:left w:val="none" w:sz="0" w:space="0" w:color="auto"/>
        <w:bottom w:val="none" w:sz="0" w:space="0" w:color="auto"/>
        <w:right w:val="none" w:sz="0" w:space="0" w:color="auto"/>
      </w:divBdr>
    </w:div>
    <w:div w:id="33237432">
      <w:bodyDiv w:val="1"/>
      <w:marLeft w:val="0"/>
      <w:marRight w:val="0"/>
      <w:marTop w:val="0"/>
      <w:marBottom w:val="0"/>
      <w:divBdr>
        <w:top w:val="none" w:sz="0" w:space="0" w:color="auto"/>
        <w:left w:val="none" w:sz="0" w:space="0" w:color="auto"/>
        <w:bottom w:val="none" w:sz="0" w:space="0" w:color="auto"/>
        <w:right w:val="none" w:sz="0" w:space="0" w:color="auto"/>
      </w:divBdr>
    </w:div>
    <w:div w:id="33384417">
      <w:bodyDiv w:val="1"/>
      <w:marLeft w:val="0"/>
      <w:marRight w:val="0"/>
      <w:marTop w:val="0"/>
      <w:marBottom w:val="0"/>
      <w:divBdr>
        <w:top w:val="none" w:sz="0" w:space="0" w:color="auto"/>
        <w:left w:val="none" w:sz="0" w:space="0" w:color="auto"/>
        <w:bottom w:val="none" w:sz="0" w:space="0" w:color="auto"/>
        <w:right w:val="none" w:sz="0" w:space="0" w:color="auto"/>
      </w:divBdr>
    </w:div>
    <w:div w:id="33699863">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4745283">
      <w:bodyDiv w:val="1"/>
      <w:marLeft w:val="0"/>
      <w:marRight w:val="0"/>
      <w:marTop w:val="0"/>
      <w:marBottom w:val="0"/>
      <w:divBdr>
        <w:top w:val="none" w:sz="0" w:space="0" w:color="auto"/>
        <w:left w:val="none" w:sz="0" w:space="0" w:color="auto"/>
        <w:bottom w:val="none" w:sz="0" w:space="0" w:color="auto"/>
        <w:right w:val="none" w:sz="0" w:space="0" w:color="auto"/>
      </w:divBdr>
    </w:div>
    <w:div w:id="34816734">
      <w:bodyDiv w:val="1"/>
      <w:marLeft w:val="0"/>
      <w:marRight w:val="0"/>
      <w:marTop w:val="0"/>
      <w:marBottom w:val="0"/>
      <w:divBdr>
        <w:top w:val="none" w:sz="0" w:space="0" w:color="auto"/>
        <w:left w:val="none" w:sz="0" w:space="0" w:color="auto"/>
        <w:bottom w:val="none" w:sz="0" w:space="0" w:color="auto"/>
        <w:right w:val="none" w:sz="0" w:space="0" w:color="auto"/>
      </w:divBdr>
    </w:div>
    <w:div w:id="35549772">
      <w:bodyDiv w:val="1"/>
      <w:marLeft w:val="0"/>
      <w:marRight w:val="0"/>
      <w:marTop w:val="0"/>
      <w:marBottom w:val="0"/>
      <w:divBdr>
        <w:top w:val="none" w:sz="0" w:space="0" w:color="auto"/>
        <w:left w:val="none" w:sz="0" w:space="0" w:color="auto"/>
        <w:bottom w:val="none" w:sz="0" w:space="0" w:color="auto"/>
        <w:right w:val="none" w:sz="0" w:space="0" w:color="auto"/>
      </w:divBdr>
    </w:div>
    <w:div w:id="35740539">
      <w:bodyDiv w:val="1"/>
      <w:marLeft w:val="0"/>
      <w:marRight w:val="0"/>
      <w:marTop w:val="0"/>
      <w:marBottom w:val="0"/>
      <w:divBdr>
        <w:top w:val="none" w:sz="0" w:space="0" w:color="auto"/>
        <w:left w:val="none" w:sz="0" w:space="0" w:color="auto"/>
        <w:bottom w:val="none" w:sz="0" w:space="0" w:color="auto"/>
        <w:right w:val="none" w:sz="0" w:space="0" w:color="auto"/>
      </w:divBdr>
    </w:div>
    <w:div w:id="35811644">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197759">
      <w:bodyDiv w:val="1"/>
      <w:marLeft w:val="0"/>
      <w:marRight w:val="0"/>
      <w:marTop w:val="0"/>
      <w:marBottom w:val="0"/>
      <w:divBdr>
        <w:top w:val="none" w:sz="0" w:space="0" w:color="auto"/>
        <w:left w:val="none" w:sz="0" w:space="0" w:color="auto"/>
        <w:bottom w:val="none" w:sz="0" w:space="0" w:color="auto"/>
        <w:right w:val="none" w:sz="0" w:space="0" w:color="auto"/>
      </w:divBdr>
    </w:div>
    <w:div w:id="36318680">
      <w:bodyDiv w:val="1"/>
      <w:marLeft w:val="0"/>
      <w:marRight w:val="0"/>
      <w:marTop w:val="0"/>
      <w:marBottom w:val="0"/>
      <w:divBdr>
        <w:top w:val="none" w:sz="0" w:space="0" w:color="auto"/>
        <w:left w:val="none" w:sz="0" w:space="0" w:color="auto"/>
        <w:bottom w:val="none" w:sz="0" w:space="0" w:color="auto"/>
        <w:right w:val="none" w:sz="0" w:space="0" w:color="auto"/>
      </w:divBdr>
    </w:div>
    <w:div w:id="36440095">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36901578">
      <w:bodyDiv w:val="1"/>
      <w:marLeft w:val="0"/>
      <w:marRight w:val="0"/>
      <w:marTop w:val="0"/>
      <w:marBottom w:val="0"/>
      <w:divBdr>
        <w:top w:val="none" w:sz="0" w:space="0" w:color="auto"/>
        <w:left w:val="none" w:sz="0" w:space="0" w:color="auto"/>
        <w:bottom w:val="none" w:sz="0" w:space="0" w:color="auto"/>
        <w:right w:val="none" w:sz="0" w:space="0" w:color="auto"/>
      </w:divBdr>
    </w:div>
    <w:div w:id="37165492">
      <w:bodyDiv w:val="1"/>
      <w:marLeft w:val="0"/>
      <w:marRight w:val="0"/>
      <w:marTop w:val="0"/>
      <w:marBottom w:val="0"/>
      <w:divBdr>
        <w:top w:val="none" w:sz="0" w:space="0" w:color="auto"/>
        <w:left w:val="none" w:sz="0" w:space="0" w:color="auto"/>
        <w:bottom w:val="none" w:sz="0" w:space="0" w:color="auto"/>
        <w:right w:val="none" w:sz="0" w:space="0" w:color="auto"/>
      </w:divBdr>
    </w:div>
    <w:div w:id="37321123">
      <w:bodyDiv w:val="1"/>
      <w:marLeft w:val="0"/>
      <w:marRight w:val="0"/>
      <w:marTop w:val="0"/>
      <w:marBottom w:val="0"/>
      <w:divBdr>
        <w:top w:val="none" w:sz="0" w:space="0" w:color="auto"/>
        <w:left w:val="none" w:sz="0" w:space="0" w:color="auto"/>
        <w:bottom w:val="none" w:sz="0" w:space="0" w:color="auto"/>
        <w:right w:val="none" w:sz="0" w:space="0" w:color="auto"/>
      </w:divBdr>
    </w:div>
    <w:div w:id="37364952">
      <w:bodyDiv w:val="1"/>
      <w:marLeft w:val="0"/>
      <w:marRight w:val="0"/>
      <w:marTop w:val="0"/>
      <w:marBottom w:val="0"/>
      <w:divBdr>
        <w:top w:val="none" w:sz="0" w:space="0" w:color="auto"/>
        <w:left w:val="none" w:sz="0" w:space="0" w:color="auto"/>
        <w:bottom w:val="none" w:sz="0" w:space="0" w:color="auto"/>
        <w:right w:val="none" w:sz="0" w:space="0" w:color="auto"/>
      </w:divBdr>
    </w:div>
    <w:div w:id="38863075">
      <w:bodyDiv w:val="1"/>
      <w:marLeft w:val="0"/>
      <w:marRight w:val="0"/>
      <w:marTop w:val="0"/>
      <w:marBottom w:val="0"/>
      <w:divBdr>
        <w:top w:val="none" w:sz="0" w:space="0" w:color="auto"/>
        <w:left w:val="none" w:sz="0" w:space="0" w:color="auto"/>
        <w:bottom w:val="none" w:sz="0" w:space="0" w:color="auto"/>
        <w:right w:val="none" w:sz="0" w:space="0" w:color="auto"/>
      </w:divBdr>
    </w:div>
    <w:div w:id="39674610">
      <w:bodyDiv w:val="1"/>
      <w:marLeft w:val="0"/>
      <w:marRight w:val="0"/>
      <w:marTop w:val="0"/>
      <w:marBottom w:val="0"/>
      <w:divBdr>
        <w:top w:val="none" w:sz="0" w:space="0" w:color="auto"/>
        <w:left w:val="none" w:sz="0" w:space="0" w:color="auto"/>
        <w:bottom w:val="none" w:sz="0" w:space="0" w:color="auto"/>
        <w:right w:val="none" w:sz="0" w:space="0" w:color="auto"/>
      </w:divBdr>
    </w:div>
    <w:div w:id="39863780">
      <w:bodyDiv w:val="1"/>
      <w:marLeft w:val="0"/>
      <w:marRight w:val="0"/>
      <w:marTop w:val="0"/>
      <w:marBottom w:val="0"/>
      <w:divBdr>
        <w:top w:val="none" w:sz="0" w:space="0" w:color="auto"/>
        <w:left w:val="none" w:sz="0" w:space="0" w:color="auto"/>
        <w:bottom w:val="none" w:sz="0" w:space="0" w:color="auto"/>
        <w:right w:val="none" w:sz="0" w:space="0" w:color="auto"/>
      </w:divBdr>
    </w:div>
    <w:div w:id="39935797">
      <w:bodyDiv w:val="1"/>
      <w:marLeft w:val="0"/>
      <w:marRight w:val="0"/>
      <w:marTop w:val="0"/>
      <w:marBottom w:val="0"/>
      <w:divBdr>
        <w:top w:val="none" w:sz="0" w:space="0" w:color="auto"/>
        <w:left w:val="none" w:sz="0" w:space="0" w:color="auto"/>
        <w:bottom w:val="none" w:sz="0" w:space="0" w:color="auto"/>
        <w:right w:val="none" w:sz="0" w:space="0" w:color="auto"/>
      </w:divBdr>
    </w:div>
    <w:div w:id="40599004">
      <w:bodyDiv w:val="1"/>
      <w:marLeft w:val="0"/>
      <w:marRight w:val="0"/>
      <w:marTop w:val="0"/>
      <w:marBottom w:val="0"/>
      <w:divBdr>
        <w:top w:val="none" w:sz="0" w:space="0" w:color="auto"/>
        <w:left w:val="none" w:sz="0" w:space="0" w:color="auto"/>
        <w:bottom w:val="none" w:sz="0" w:space="0" w:color="auto"/>
        <w:right w:val="none" w:sz="0" w:space="0" w:color="auto"/>
      </w:divBdr>
    </w:div>
    <w:div w:id="41253816">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2291563">
      <w:bodyDiv w:val="1"/>
      <w:marLeft w:val="0"/>
      <w:marRight w:val="0"/>
      <w:marTop w:val="0"/>
      <w:marBottom w:val="0"/>
      <w:divBdr>
        <w:top w:val="none" w:sz="0" w:space="0" w:color="auto"/>
        <w:left w:val="none" w:sz="0" w:space="0" w:color="auto"/>
        <w:bottom w:val="none" w:sz="0" w:space="0" w:color="auto"/>
        <w:right w:val="none" w:sz="0" w:space="0" w:color="auto"/>
      </w:divBdr>
    </w:div>
    <w:div w:id="42995771">
      <w:bodyDiv w:val="1"/>
      <w:marLeft w:val="0"/>
      <w:marRight w:val="0"/>
      <w:marTop w:val="0"/>
      <w:marBottom w:val="0"/>
      <w:divBdr>
        <w:top w:val="none" w:sz="0" w:space="0" w:color="auto"/>
        <w:left w:val="none" w:sz="0" w:space="0" w:color="auto"/>
        <w:bottom w:val="none" w:sz="0" w:space="0" w:color="auto"/>
        <w:right w:val="none" w:sz="0" w:space="0" w:color="auto"/>
      </w:divBdr>
    </w:div>
    <w:div w:id="43257688">
      <w:bodyDiv w:val="1"/>
      <w:marLeft w:val="0"/>
      <w:marRight w:val="0"/>
      <w:marTop w:val="0"/>
      <w:marBottom w:val="0"/>
      <w:divBdr>
        <w:top w:val="none" w:sz="0" w:space="0" w:color="auto"/>
        <w:left w:val="none" w:sz="0" w:space="0" w:color="auto"/>
        <w:bottom w:val="none" w:sz="0" w:space="0" w:color="auto"/>
        <w:right w:val="none" w:sz="0" w:space="0" w:color="auto"/>
      </w:divBdr>
    </w:div>
    <w:div w:id="43333348">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181715">
      <w:bodyDiv w:val="1"/>
      <w:marLeft w:val="0"/>
      <w:marRight w:val="0"/>
      <w:marTop w:val="0"/>
      <w:marBottom w:val="0"/>
      <w:divBdr>
        <w:top w:val="none" w:sz="0" w:space="0" w:color="auto"/>
        <w:left w:val="none" w:sz="0" w:space="0" w:color="auto"/>
        <w:bottom w:val="none" w:sz="0" w:space="0" w:color="auto"/>
        <w:right w:val="none" w:sz="0" w:space="0" w:color="auto"/>
      </w:divBdr>
    </w:div>
    <w:div w:id="44331250">
      <w:bodyDiv w:val="1"/>
      <w:marLeft w:val="0"/>
      <w:marRight w:val="0"/>
      <w:marTop w:val="0"/>
      <w:marBottom w:val="0"/>
      <w:divBdr>
        <w:top w:val="none" w:sz="0" w:space="0" w:color="auto"/>
        <w:left w:val="none" w:sz="0" w:space="0" w:color="auto"/>
        <w:bottom w:val="none" w:sz="0" w:space="0" w:color="auto"/>
        <w:right w:val="none" w:sz="0" w:space="0" w:color="auto"/>
      </w:divBdr>
    </w:div>
    <w:div w:id="44448388">
      <w:bodyDiv w:val="1"/>
      <w:marLeft w:val="0"/>
      <w:marRight w:val="0"/>
      <w:marTop w:val="0"/>
      <w:marBottom w:val="0"/>
      <w:divBdr>
        <w:top w:val="none" w:sz="0" w:space="0" w:color="auto"/>
        <w:left w:val="none" w:sz="0" w:space="0" w:color="auto"/>
        <w:bottom w:val="none" w:sz="0" w:space="0" w:color="auto"/>
        <w:right w:val="none" w:sz="0" w:space="0" w:color="auto"/>
      </w:divBdr>
    </w:div>
    <w:div w:id="44766483">
      <w:bodyDiv w:val="1"/>
      <w:marLeft w:val="0"/>
      <w:marRight w:val="0"/>
      <w:marTop w:val="0"/>
      <w:marBottom w:val="0"/>
      <w:divBdr>
        <w:top w:val="none" w:sz="0" w:space="0" w:color="auto"/>
        <w:left w:val="none" w:sz="0" w:space="0" w:color="auto"/>
        <w:bottom w:val="none" w:sz="0" w:space="0" w:color="auto"/>
        <w:right w:val="none" w:sz="0" w:space="0" w:color="auto"/>
      </w:divBdr>
    </w:div>
    <w:div w:id="44839111">
      <w:bodyDiv w:val="1"/>
      <w:marLeft w:val="0"/>
      <w:marRight w:val="0"/>
      <w:marTop w:val="0"/>
      <w:marBottom w:val="0"/>
      <w:divBdr>
        <w:top w:val="none" w:sz="0" w:space="0" w:color="auto"/>
        <w:left w:val="none" w:sz="0" w:space="0" w:color="auto"/>
        <w:bottom w:val="none" w:sz="0" w:space="0" w:color="auto"/>
        <w:right w:val="none" w:sz="0" w:space="0" w:color="auto"/>
      </w:divBdr>
    </w:div>
    <w:div w:id="44916126">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107555">
      <w:bodyDiv w:val="1"/>
      <w:marLeft w:val="0"/>
      <w:marRight w:val="0"/>
      <w:marTop w:val="0"/>
      <w:marBottom w:val="0"/>
      <w:divBdr>
        <w:top w:val="none" w:sz="0" w:space="0" w:color="auto"/>
        <w:left w:val="none" w:sz="0" w:space="0" w:color="auto"/>
        <w:bottom w:val="none" w:sz="0" w:space="0" w:color="auto"/>
        <w:right w:val="none" w:sz="0" w:space="0" w:color="auto"/>
      </w:divBdr>
    </w:div>
    <w:div w:id="452302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5956815">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6340942">
      <w:bodyDiv w:val="1"/>
      <w:marLeft w:val="0"/>
      <w:marRight w:val="0"/>
      <w:marTop w:val="0"/>
      <w:marBottom w:val="0"/>
      <w:divBdr>
        <w:top w:val="none" w:sz="0" w:space="0" w:color="auto"/>
        <w:left w:val="none" w:sz="0" w:space="0" w:color="auto"/>
        <w:bottom w:val="none" w:sz="0" w:space="0" w:color="auto"/>
        <w:right w:val="none" w:sz="0" w:space="0" w:color="auto"/>
      </w:divBdr>
    </w:div>
    <w:div w:id="46414752">
      <w:bodyDiv w:val="1"/>
      <w:marLeft w:val="0"/>
      <w:marRight w:val="0"/>
      <w:marTop w:val="0"/>
      <w:marBottom w:val="0"/>
      <w:divBdr>
        <w:top w:val="none" w:sz="0" w:space="0" w:color="auto"/>
        <w:left w:val="none" w:sz="0" w:space="0" w:color="auto"/>
        <w:bottom w:val="none" w:sz="0" w:space="0" w:color="auto"/>
        <w:right w:val="none" w:sz="0" w:space="0" w:color="auto"/>
      </w:divBdr>
    </w:div>
    <w:div w:id="46416933">
      <w:bodyDiv w:val="1"/>
      <w:marLeft w:val="0"/>
      <w:marRight w:val="0"/>
      <w:marTop w:val="0"/>
      <w:marBottom w:val="0"/>
      <w:divBdr>
        <w:top w:val="none" w:sz="0" w:space="0" w:color="auto"/>
        <w:left w:val="none" w:sz="0" w:space="0" w:color="auto"/>
        <w:bottom w:val="none" w:sz="0" w:space="0" w:color="auto"/>
        <w:right w:val="none" w:sz="0" w:space="0" w:color="auto"/>
      </w:divBdr>
    </w:div>
    <w:div w:id="46492662">
      <w:bodyDiv w:val="1"/>
      <w:marLeft w:val="0"/>
      <w:marRight w:val="0"/>
      <w:marTop w:val="0"/>
      <w:marBottom w:val="0"/>
      <w:divBdr>
        <w:top w:val="none" w:sz="0" w:space="0" w:color="auto"/>
        <w:left w:val="none" w:sz="0" w:space="0" w:color="auto"/>
        <w:bottom w:val="none" w:sz="0" w:space="0" w:color="auto"/>
        <w:right w:val="none" w:sz="0" w:space="0" w:color="auto"/>
      </w:divBdr>
    </w:div>
    <w:div w:id="4672880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346435">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7850559">
      <w:bodyDiv w:val="1"/>
      <w:marLeft w:val="0"/>
      <w:marRight w:val="0"/>
      <w:marTop w:val="0"/>
      <w:marBottom w:val="0"/>
      <w:divBdr>
        <w:top w:val="none" w:sz="0" w:space="0" w:color="auto"/>
        <w:left w:val="none" w:sz="0" w:space="0" w:color="auto"/>
        <w:bottom w:val="none" w:sz="0" w:space="0" w:color="auto"/>
        <w:right w:val="none" w:sz="0" w:space="0" w:color="auto"/>
      </w:divBdr>
    </w:div>
    <w:div w:id="47920072">
      <w:bodyDiv w:val="1"/>
      <w:marLeft w:val="0"/>
      <w:marRight w:val="0"/>
      <w:marTop w:val="0"/>
      <w:marBottom w:val="0"/>
      <w:divBdr>
        <w:top w:val="none" w:sz="0" w:space="0" w:color="auto"/>
        <w:left w:val="none" w:sz="0" w:space="0" w:color="auto"/>
        <w:bottom w:val="none" w:sz="0" w:space="0" w:color="auto"/>
        <w:right w:val="none" w:sz="0" w:space="0" w:color="auto"/>
      </w:divBdr>
    </w:div>
    <w:div w:id="48263583">
      <w:bodyDiv w:val="1"/>
      <w:marLeft w:val="0"/>
      <w:marRight w:val="0"/>
      <w:marTop w:val="0"/>
      <w:marBottom w:val="0"/>
      <w:divBdr>
        <w:top w:val="none" w:sz="0" w:space="0" w:color="auto"/>
        <w:left w:val="none" w:sz="0" w:space="0" w:color="auto"/>
        <w:bottom w:val="none" w:sz="0" w:space="0" w:color="auto"/>
        <w:right w:val="none" w:sz="0" w:space="0" w:color="auto"/>
      </w:divBdr>
    </w:div>
    <w:div w:id="48382752">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48766650">
      <w:bodyDiv w:val="1"/>
      <w:marLeft w:val="0"/>
      <w:marRight w:val="0"/>
      <w:marTop w:val="0"/>
      <w:marBottom w:val="0"/>
      <w:divBdr>
        <w:top w:val="none" w:sz="0" w:space="0" w:color="auto"/>
        <w:left w:val="none" w:sz="0" w:space="0" w:color="auto"/>
        <w:bottom w:val="none" w:sz="0" w:space="0" w:color="auto"/>
        <w:right w:val="none" w:sz="0" w:space="0" w:color="auto"/>
      </w:divBdr>
    </w:div>
    <w:div w:id="49496568">
      <w:bodyDiv w:val="1"/>
      <w:marLeft w:val="0"/>
      <w:marRight w:val="0"/>
      <w:marTop w:val="0"/>
      <w:marBottom w:val="0"/>
      <w:divBdr>
        <w:top w:val="none" w:sz="0" w:space="0" w:color="auto"/>
        <w:left w:val="none" w:sz="0" w:space="0" w:color="auto"/>
        <w:bottom w:val="none" w:sz="0" w:space="0" w:color="auto"/>
        <w:right w:val="none" w:sz="0" w:space="0" w:color="auto"/>
      </w:divBdr>
    </w:div>
    <w:div w:id="49499786">
      <w:bodyDiv w:val="1"/>
      <w:marLeft w:val="0"/>
      <w:marRight w:val="0"/>
      <w:marTop w:val="0"/>
      <w:marBottom w:val="0"/>
      <w:divBdr>
        <w:top w:val="none" w:sz="0" w:space="0" w:color="auto"/>
        <w:left w:val="none" w:sz="0" w:space="0" w:color="auto"/>
        <w:bottom w:val="none" w:sz="0" w:space="0" w:color="auto"/>
        <w:right w:val="none" w:sz="0" w:space="0" w:color="auto"/>
      </w:divBdr>
    </w:div>
    <w:div w:id="50468224">
      <w:bodyDiv w:val="1"/>
      <w:marLeft w:val="0"/>
      <w:marRight w:val="0"/>
      <w:marTop w:val="0"/>
      <w:marBottom w:val="0"/>
      <w:divBdr>
        <w:top w:val="none" w:sz="0" w:space="0" w:color="auto"/>
        <w:left w:val="none" w:sz="0" w:space="0" w:color="auto"/>
        <w:bottom w:val="none" w:sz="0" w:space="0" w:color="auto"/>
        <w:right w:val="none" w:sz="0" w:space="0" w:color="auto"/>
      </w:divBdr>
    </w:div>
    <w:div w:id="50621588">
      <w:bodyDiv w:val="1"/>
      <w:marLeft w:val="0"/>
      <w:marRight w:val="0"/>
      <w:marTop w:val="0"/>
      <w:marBottom w:val="0"/>
      <w:divBdr>
        <w:top w:val="none" w:sz="0" w:space="0" w:color="auto"/>
        <w:left w:val="none" w:sz="0" w:space="0" w:color="auto"/>
        <w:bottom w:val="none" w:sz="0" w:space="0" w:color="auto"/>
        <w:right w:val="none" w:sz="0" w:space="0" w:color="auto"/>
      </w:divBdr>
    </w:div>
    <w:div w:id="50662267">
      <w:bodyDiv w:val="1"/>
      <w:marLeft w:val="0"/>
      <w:marRight w:val="0"/>
      <w:marTop w:val="0"/>
      <w:marBottom w:val="0"/>
      <w:divBdr>
        <w:top w:val="none" w:sz="0" w:space="0" w:color="auto"/>
        <w:left w:val="none" w:sz="0" w:space="0" w:color="auto"/>
        <w:bottom w:val="none" w:sz="0" w:space="0" w:color="auto"/>
        <w:right w:val="none" w:sz="0" w:space="0" w:color="auto"/>
      </w:divBdr>
    </w:div>
    <w:div w:id="51124925">
      <w:bodyDiv w:val="1"/>
      <w:marLeft w:val="0"/>
      <w:marRight w:val="0"/>
      <w:marTop w:val="0"/>
      <w:marBottom w:val="0"/>
      <w:divBdr>
        <w:top w:val="none" w:sz="0" w:space="0" w:color="auto"/>
        <w:left w:val="none" w:sz="0" w:space="0" w:color="auto"/>
        <w:bottom w:val="none" w:sz="0" w:space="0" w:color="auto"/>
        <w:right w:val="none" w:sz="0" w:space="0" w:color="auto"/>
      </w:divBdr>
    </w:div>
    <w:div w:id="51271007">
      <w:bodyDiv w:val="1"/>
      <w:marLeft w:val="0"/>
      <w:marRight w:val="0"/>
      <w:marTop w:val="0"/>
      <w:marBottom w:val="0"/>
      <w:divBdr>
        <w:top w:val="none" w:sz="0" w:space="0" w:color="auto"/>
        <w:left w:val="none" w:sz="0" w:space="0" w:color="auto"/>
        <w:bottom w:val="none" w:sz="0" w:space="0" w:color="auto"/>
        <w:right w:val="none" w:sz="0" w:space="0" w:color="auto"/>
      </w:divBdr>
    </w:div>
    <w:div w:id="51778166">
      <w:bodyDiv w:val="1"/>
      <w:marLeft w:val="0"/>
      <w:marRight w:val="0"/>
      <w:marTop w:val="0"/>
      <w:marBottom w:val="0"/>
      <w:divBdr>
        <w:top w:val="none" w:sz="0" w:space="0" w:color="auto"/>
        <w:left w:val="none" w:sz="0" w:space="0" w:color="auto"/>
        <w:bottom w:val="none" w:sz="0" w:space="0" w:color="auto"/>
        <w:right w:val="none" w:sz="0" w:space="0" w:color="auto"/>
      </w:divBdr>
    </w:div>
    <w:div w:id="51782378">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2311310">
      <w:bodyDiv w:val="1"/>
      <w:marLeft w:val="0"/>
      <w:marRight w:val="0"/>
      <w:marTop w:val="0"/>
      <w:marBottom w:val="0"/>
      <w:divBdr>
        <w:top w:val="none" w:sz="0" w:space="0" w:color="auto"/>
        <w:left w:val="none" w:sz="0" w:space="0" w:color="auto"/>
        <w:bottom w:val="none" w:sz="0" w:space="0" w:color="auto"/>
        <w:right w:val="none" w:sz="0" w:space="0" w:color="auto"/>
      </w:divBdr>
    </w:div>
    <w:div w:id="52314550">
      <w:bodyDiv w:val="1"/>
      <w:marLeft w:val="0"/>
      <w:marRight w:val="0"/>
      <w:marTop w:val="0"/>
      <w:marBottom w:val="0"/>
      <w:divBdr>
        <w:top w:val="none" w:sz="0" w:space="0" w:color="auto"/>
        <w:left w:val="none" w:sz="0" w:space="0" w:color="auto"/>
        <w:bottom w:val="none" w:sz="0" w:space="0" w:color="auto"/>
        <w:right w:val="none" w:sz="0" w:space="0" w:color="auto"/>
      </w:divBdr>
    </w:div>
    <w:div w:id="52893799">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135242">
      <w:bodyDiv w:val="1"/>
      <w:marLeft w:val="0"/>
      <w:marRight w:val="0"/>
      <w:marTop w:val="0"/>
      <w:marBottom w:val="0"/>
      <w:divBdr>
        <w:top w:val="none" w:sz="0" w:space="0" w:color="auto"/>
        <w:left w:val="none" w:sz="0" w:space="0" w:color="auto"/>
        <w:bottom w:val="none" w:sz="0" w:space="0" w:color="auto"/>
        <w:right w:val="none" w:sz="0" w:space="0" w:color="auto"/>
      </w:divBdr>
    </w:div>
    <w:div w:id="54396678">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5398242">
      <w:bodyDiv w:val="1"/>
      <w:marLeft w:val="0"/>
      <w:marRight w:val="0"/>
      <w:marTop w:val="0"/>
      <w:marBottom w:val="0"/>
      <w:divBdr>
        <w:top w:val="none" w:sz="0" w:space="0" w:color="auto"/>
        <w:left w:val="none" w:sz="0" w:space="0" w:color="auto"/>
        <w:bottom w:val="none" w:sz="0" w:space="0" w:color="auto"/>
        <w:right w:val="none" w:sz="0" w:space="0" w:color="auto"/>
      </w:divBdr>
    </w:div>
    <w:div w:id="56901050">
      <w:bodyDiv w:val="1"/>
      <w:marLeft w:val="0"/>
      <w:marRight w:val="0"/>
      <w:marTop w:val="0"/>
      <w:marBottom w:val="0"/>
      <w:divBdr>
        <w:top w:val="none" w:sz="0" w:space="0" w:color="auto"/>
        <w:left w:val="none" w:sz="0" w:space="0" w:color="auto"/>
        <w:bottom w:val="none" w:sz="0" w:space="0" w:color="auto"/>
        <w:right w:val="none" w:sz="0" w:space="0" w:color="auto"/>
      </w:divBdr>
    </w:div>
    <w:div w:id="57017787">
      <w:bodyDiv w:val="1"/>
      <w:marLeft w:val="0"/>
      <w:marRight w:val="0"/>
      <w:marTop w:val="0"/>
      <w:marBottom w:val="0"/>
      <w:divBdr>
        <w:top w:val="none" w:sz="0" w:space="0" w:color="auto"/>
        <w:left w:val="none" w:sz="0" w:space="0" w:color="auto"/>
        <w:bottom w:val="none" w:sz="0" w:space="0" w:color="auto"/>
        <w:right w:val="none" w:sz="0" w:space="0" w:color="auto"/>
      </w:divBdr>
    </w:div>
    <w:div w:id="57020290">
      <w:bodyDiv w:val="1"/>
      <w:marLeft w:val="0"/>
      <w:marRight w:val="0"/>
      <w:marTop w:val="0"/>
      <w:marBottom w:val="0"/>
      <w:divBdr>
        <w:top w:val="none" w:sz="0" w:space="0" w:color="auto"/>
        <w:left w:val="none" w:sz="0" w:space="0" w:color="auto"/>
        <w:bottom w:val="none" w:sz="0" w:space="0" w:color="auto"/>
        <w:right w:val="none" w:sz="0" w:space="0" w:color="auto"/>
      </w:divBdr>
    </w:div>
    <w:div w:id="57410756">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7871406">
      <w:bodyDiv w:val="1"/>
      <w:marLeft w:val="0"/>
      <w:marRight w:val="0"/>
      <w:marTop w:val="0"/>
      <w:marBottom w:val="0"/>
      <w:divBdr>
        <w:top w:val="none" w:sz="0" w:space="0" w:color="auto"/>
        <w:left w:val="none" w:sz="0" w:space="0" w:color="auto"/>
        <w:bottom w:val="none" w:sz="0" w:space="0" w:color="auto"/>
        <w:right w:val="none" w:sz="0" w:space="0" w:color="auto"/>
      </w:divBdr>
    </w:div>
    <w:div w:id="58553043">
      <w:bodyDiv w:val="1"/>
      <w:marLeft w:val="0"/>
      <w:marRight w:val="0"/>
      <w:marTop w:val="0"/>
      <w:marBottom w:val="0"/>
      <w:divBdr>
        <w:top w:val="none" w:sz="0" w:space="0" w:color="auto"/>
        <w:left w:val="none" w:sz="0" w:space="0" w:color="auto"/>
        <w:bottom w:val="none" w:sz="0" w:space="0" w:color="auto"/>
        <w:right w:val="none" w:sz="0" w:space="0" w:color="auto"/>
      </w:divBdr>
    </w:div>
    <w:div w:id="58553332">
      <w:bodyDiv w:val="1"/>
      <w:marLeft w:val="0"/>
      <w:marRight w:val="0"/>
      <w:marTop w:val="0"/>
      <w:marBottom w:val="0"/>
      <w:divBdr>
        <w:top w:val="none" w:sz="0" w:space="0" w:color="auto"/>
        <w:left w:val="none" w:sz="0" w:space="0" w:color="auto"/>
        <w:bottom w:val="none" w:sz="0" w:space="0" w:color="auto"/>
        <w:right w:val="none" w:sz="0" w:space="0" w:color="auto"/>
      </w:divBdr>
    </w:div>
    <w:div w:id="58677216">
      <w:bodyDiv w:val="1"/>
      <w:marLeft w:val="0"/>
      <w:marRight w:val="0"/>
      <w:marTop w:val="0"/>
      <w:marBottom w:val="0"/>
      <w:divBdr>
        <w:top w:val="none" w:sz="0" w:space="0" w:color="auto"/>
        <w:left w:val="none" w:sz="0" w:space="0" w:color="auto"/>
        <w:bottom w:val="none" w:sz="0" w:space="0" w:color="auto"/>
        <w:right w:val="none" w:sz="0" w:space="0" w:color="auto"/>
      </w:divBdr>
    </w:div>
    <w:div w:id="58749008">
      <w:bodyDiv w:val="1"/>
      <w:marLeft w:val="0"/>
      <w:marRight w:val="0"/>
      <w:marTop w:val="0"/>
      <w:marBottom w:val="0"/>
      <w:divBdr>
        <w:top w:val="none" w:sz="0" w:space="0" w:color="auto"/>
        <w:left w:val="none" w:sz="0" w:space="0" w:color="auto"/>
        <w:bottom w:val="none" w:sz="0" w:space="0" w:color="auto"/>
        <w:right w:val="none" w:sz="0" w:space="0" w:color="auto"/>
      </w:divBdr>
    </w:div>
    <w:div w:id="58986571">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407300">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0293841">
      <w:bodyDiv w:val="1"/>
      <w:marLeft w:val="0"/>
      <w:marRight w:val="0"/>
      <w:marTop w:val="0"/>
      <w:marBottom w:val="0"/>
      <w:divBdr>
        <w:top w:val="none" w:sz="0" w:space="0" w:color="auto"/>
        <w:left w:val="none" w:sz="0" w:space="0" w:color="auto"/>
        <w:bottom w:val="none" w:sz="0" w:space="0" w:color="auto"/>
        <w:right w:val="none" w:sz="0" w:space="0" w:color="auto"/>
      </w:divBdr>
    </w:div>
    <w:div w:id="60294109">
      <w:bodyDiv w:val="1"/>
      <w:marLeft w:val="0"/>
      <w:marRight w:val="0"/>
      <w:marTop w:val="0"/>
      <w:marBottom w:val="0"/>
      <w:divBdr>
        <w:top w:val="none" w:sz="0" w:space="0" w:color="auto"/>
        <w:left w:val="none" w:sz="0" w:space="0" w:color="auto"/>
        <w:bottom w:val="none" w:sz="0" w:space="0" w:color="auto"/>
        <w:right w:val="none" w:sz="0" w:space="0" w:color="auto"/>
      </w:divBdr>
    </w:div>
    <w:div w:id="60375216">
      <w:bodyDiv w:val="1"/>
      <w:marLeft w:val="0"/>
      <w:marRight w:val="0"/>
      <w:marTop w:val="0"/>
      <w:marBottom w:val="0"/>
      <w:divBdr>
        <w:top w:val="none" w:sz="0" w:space="0" w:color="auto"/>
        <w:left w:val="none" w:sz="0" w:space="0" w:color="auto"/>
        <w:bottom w:val="none" w:sz="0" w:space="0" w:color="auto"/>
        <w:right w:val="none" w:sz="0" w:space="0" w:color="auto"/>
      </w:divBdr>
    </w:div>
    <w:div w:id="60714667">
      <w:bodyDiv w:val="1"/>
      <w:marLeft w:val="0"/>
      <w:marRight w:val="0"/>
      <w:marTop w:val="0"/>
      <w:marBottom w:val="0"/>
      <w:divBdr>
        <w:top w:val="none" w:sz="0" w:space="0" w:color="auto"/>
        <w:left w:val="none" w:sz="0" w:space="0" w:color="auto"/>
        <w:bottom w:val="none" w:sz="0" w:space="0" w:color="auto"/>
        <w:right w:val="none" w:sz="0" w:space="0" w:color="auto"/>
      </w:divBdr>
    </w:div>
    <w:div w:id="61024880">
      <w:bodyDiv w:val="1"/>
      <w:marLeft w:val="0"/>
      <w:marRight w:val="0"/>
      <w:marTop w:val="0"/>
      <w:marBottom w:val="0"/>
      <w:divBdr>
        <w:top w:val="none" w:sz="0" w:space="0" w:color="auto"/>
        <w:left w:val="none" w:sz="0" w:space="0" w:color="auto"/>
        <w:bottom w:val="none" w:sz="0" w:space="0" w:color="auto"/>
        <w:right w:val="none" w:sz="0" w:space="0" w:color="auto"/>
      </w:divBdr>
    </w:div>
    <w:div w:id="61174649">
      <w:bodyDiv w:val="1"/>
      <w:marLeft w:val="0"/>
      <w:marRight w:val="0"/>
      <w:marTop w:val="0"/>
      <w:marBottom w:val="0"/>
      <w:divBdr>
        <w:top w:val="none" w:sz="0" w:space="0" w:color="auto"/>
        <w:left w:val="none" w:sz="0" w:space="0" w:color="auto"/>
        <w:bottom w:val="none" w:sz="0" w:space="0" w:color="auto"/>
        <w:right w:val="none" w:sz="0" w:space="0" w:color="auto"/>
      </w:divBdr>
    </w:div>
    <w:div w:id="61414102">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149039">
      <w:bodyDiv w:val="1"/>
      <w:marLeft w:val="0"/>
      <w:marRight w:val="0"/>
      <w:marTop w:val="0"/>
      <w:marBottom w:val="0"/>
      <w:divBdr>
        <w:top w:val="none" w:sz="0" w:space="0" w:color="auto"/>
        <w:left w:val="none" w:sz="0" w:space="0" w:color="auto"/>
        <w:bottom w:val="none" w:sz="0" w:space="0" w:color="auto"/>
        <w:right w:val="none" w:sz="0" w:space="0" w:color="auto"/>
      </w:divBdr>
    </w:div>
    <w:div w:id="62259947">
      <w:bodyDiv w:val="1"/>
      <w:marLeft w:val="0"/>
      <w:marRight w:val="0"/>
      <w:marTop w:val="0"/>
      <w:marBottom w:val="0"/>
      <w:divBdr>
        <w:top w:val="none" w:sz="0" w:space="0" w:color="auto"/>
        <w:left w:val="none" w:sz="0" w:space="0" w:color="auto"/>
        <w:bottom w:val="none" w:sz="0" w:space="0" w:color="auto"/>
        <w:right w:val="none" w:sz="0" w:space="0" w:color="auto"/>
      </w:divBdr>
    </w:div>
    <w:div w:id="62486774">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2795933">
      <w:bodyDiv w:val="1"/>
      <w:marLeft w:val="0"/>
      <w:marRight w:val="0"/>
      <w:marTop w:val="0"/>
      <w:marBottom w:val="0"/>
      <w:divBdr>
        <w:top w:val="none" w:sz="0" w:space="0" w:color="auto"/>
        <w:left w:val="none" w:sz="0" w:space="0" w:color="auto"/>
        <w:bottom w:val="none" w:sz="0" w:space="0" w:color="auto"/>
        <w:right w:val="none" w:sz="0" w:space="0" w:color="auto"/>
      </w:divBdr>
    </w:div>
    <w:div w:id="62914692">
      <w:bodyDiv w:val="1"/>
      <w:marLeft w:val="0"/>
      <w:marRight w:val="0"/>
      <w:marTop w:val="0"/>
      <w:marBottom w:val="0"/>
      <w:divBdr>
        <w:top w:val="none" w:sz="0" w:space="0" w:color="auto"/>
        <w:left w:val="none" w:sz="0" w:space="0" w:color="auto"/>
        <w:bottom w:val="none" w:sz="0" w:space="0" w:color="auto"/>
        <w:right w:val="none" w:sz="0" w:space="0" w:color="auto"/>
      </w:divBdr>
    </w:div>
    <w:div w:id="6330868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3913742">
      <w:bodyDiv w:val="1"/>
      <w:marLeft w:val="0"/>
      <w:marRight w:val="0"/>
      <w:marTop w:val="0"/>
      <w:marBottom w:val="0"/>
      <w:divBdr>
        <w:top w:val="none" w:sz="0" w:space="0" w:color="auto"/>
        <w:left w:val="none" w:sz="0" w:space="0" w:color="auto"/>
        <w:bottom w:val="none" w:sz="0" w:space="0" w:color="auto"/>
        <w:right w:val="none" w:sz="0" w:space="0" w:color="auto"/>
      </w:divBdr>
    </w:div>
    <w:div w:id="64307157">
      <w:bodyDiv w:val="1"/>
      <w:marLeft w:val="0"/>
      <w:marRight w:val="0"/>
      <w:marTop w:val="0"/>
      <w:marBottom w:val="0"/>
      <w:divBdr>
        <w:top w:val="none" w:sz="0" w:space="0" w:color="auto"/>
        <w:left w:val="none" w:sz="0" w:space="0" w:color="auto"/>
        <w:bottom w:val="none" w:sz="0" w:space="0" w:color="auto"/>
        <w:right w:val="none" w:sz="0" w:space="0" w:color="auto"/>
      </w:divBdr>
    </w:div>
    <w:div w:id="64500412">
      <w:bodyDiv w:val="1"/>
      <w:marLeft w:val="0"/>
      <w:marRight w:val="0"/>
      <w:marTop w:val="0"/>
      <w:marBottom w:val="0"/>
      <w:divBdr>
        <w:top w:val="none" w:sz="0" w:space="0" w:color="auto"/>
        <w:left w:val="none" w:sz="0" w:space="0" w:color="auto"/>
        <w:bottom w:val="none" w:sz="0" w:space="0" w:color="auto"/>
        <w:right w:val="none" w:sz="0" w:space="0" w:color="auto"/>
      </w:divBdr>
    </w:div>
    <w:div w:id="64577125">
      <w:bodyDiv w:val="1"/>
      <w:marLeft w:val="0"/>
      <w:marRight w:val="0"/>
      <w:marTop w:val="0"/>
      <w:marBottom w:val="0"/>
      <w:divBdr>
        <w:top w:val="none" w:sz="0" w:space="0" w:color="auto"/>
        <w:left w:val="none" w:sz="0" w:space="0" w:color="auto"/>
        <w:bottom w:val="none" w:sz="0" w:space="0" w:color="auto"/>
        <w:right w:val="none" w:sz="0" w:space="0" w:color="auto"/>
      </w:divBdr>
    </w:div>
    <w:div w:id="64686721">
      <w:bodyDiv w:val="1"/>
      <w:marLeft w:val="0"/>
      <w:marRight w:val="0"/>
      <w:marTop w:val="0"/>
      <w:marBottom w:val="0"/>
      <w:divBdr>
        <w:top w:val="none" w:sz="0" w:space="0" w:color="auto"/>
        <w:left w:val="none" w:sz="0" w:space="0" w:color="auto"/>
        <w:bottom w:val="none" w:sz="0" w:space="0" w:color="auto"/>
        <w:right w:val="none" w:sz="0" w:space="0" w:color="auto"/>
      </w:divBdr>
    </w:div>
    <w:div w:id="64842769">
      <w:bodyDiv w:val="1"/>
      <w:marLeft w:val="0"/>
      <w:marRight w:val="0"/>
      <w:marTop w:val="0"/>
      <w:marBottom w:val="0"/>
      <w:divBdr>
        <w:top w:val="none" w:sz="0" w:space="0" w:color="auto"/>
        <w:left w:val="none" w:sz="0" w:space="0" w:color="auto"/>
        <w:bottom w:val="none" w:sz="0" w:space="0" w:color="auto"/>
        <w:right w:val="none" w:sz="0" w:space="0" w:color="auto"/>
      </w:divBdr>
    </w:div>
    <w:div w:id="65034335">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5618897">
      <w:bodyDiv w:val="1"/>
      <w:marLeft w:val="0"/>
      <w:marRight w:val="0"/>
      <w:marTop w:val="0"/>
      <w:marBottom w:val="0"/>
      <w:divBdr>
        <w:top w:val="none" w:sz="0" w:space="0" w:color="auto"/>
        <w:left w:val="none" w:sz="0" w:space="0" w:color="auto"/>
        <w:bottom w:val="none" w:sz="0" w:space="0" w:color="auto"/>
        <w:right w:val="none" w:sz="0" w:space="0" w:color="auto"/>
      </w:divBdr>
    </w:div>
    <w:div w:id="65693746">
      <w:bodyDiv w:val="1"/>
      <w:marLeft w:val="0"/>
      <w:marRight w:val="0"/>
      <w:marTop w:val="0"/>
      <w:marBottom w:val="0"/>
      <w:divBdr>
        <w:top w:val="none" w:sz="0" w:space="0" w:color="auto"/>
        <w:left w:val="none" w:sz="0" w:space="0" w:color="auto"/>
        <w:bottom w:val="none" w:sz="0" w:space="0" w:color="auto"/>
        <w:right w:val="none" w:sz="0" w:space="0" w:color="auto"/>
      </w:divBdr>
    </w:div>
    <w:div w:id="65736464">
      <w:bodyDiv w:val="1"/>
      <w:marLeft w:val="0"/>
      <w:marRight w:val="0"/>
      <w:marTop w:val="0"/>
      <w:marBottom w:val="0"/>
      <w:divBdr>
        <w:top w:val="none" w:sz="0" w:space="0" w:color="auto"/>
        <w:left w:val="none" w:sz="0" w:space="0" w:color="auto"/>
        <w:bottom w:val="none" w:sz="0" w:space="0" w:color="auto"/>
        <w:right w:val="none" w:sz="0" w:space="0" w:color="auto"/>
      </w:divBdr>
    </w:div>
    <w:div w:id="66002572">
      <w:bodyDiv w:val="1"/>
      <w:marLeft w:val="0"/>
      <w:marRight w:val="0"/>
      <w:marTop w:val="0"/>
      <w:marBottom w:val="0"/>
      <w:divBdr>
        <w:top w:val="none" w:sz="0" w:space="0" w:color="auto"/>
        <w:left w:val="none" w:sz="0" w:space="0" w:color="auto"/>
        <w:bottom w:val="none" w:sz="0" w:space="0" w:color="auto"/>
        <w:right w:val="none" w:sz="0" w:space="0" w:color="auto"/>
      </w:divBdr>
    </w:div>
    <w:div w:id="66348331">
      <w:bodyDiv w:val="1"/>
      <w:marLeft w:val="0"/>
      <w:marRight w:val="0"/>
      <w:marTop w:val="0"/>
      <w:marBottom w:val="0"/>
      <w:divBdr>
        <w:top w:val="none" w:sz="0" w:space="0" w:color="auto"/>
        <w:left w:val="none" w:sz="0" w:space="0" w:color="auto"/>
        <w:bottom w:val="none" w:sz="0" w:space="0" w:color="auto"/>
        <w:right w:val="none" w:sz="0" w:space="0" w:color="auto"/>
      </w:divBdr>
    </w:div>
    <w:div w:id="66653541">
      <w:bodyDiv w:val="1"/>
      <w:marLeft w:val="0"/>
      <w:marRight w:val="0"/>
      <w:marTop w:val="0"/>
      <w:marBottom w:val="0"/>
      <w:divBdr>
        <w:top w:val="none" w:sz="0" w:space="0" w:color="auto"/>
        <w:left w:val="none" w:sz="0" w:space="0" w:color="auto"/>
        <w:bottom w:val="none" w:sz="0" w:space="0" w:color="auto"/>
        <w:right w:val="none" w:sz="0" w:space="0" w:color="auto"/>
      </w:divBdr>
    </w:div>
    <w:div w:id="66853031">
      <w:bodyDiv w:val="1"/>
      <w:marLeft w:val="0"/>
      <w:marRight w:val="0"/>
      <w:marTop w:val="0"/>
      <w:marBottom w:val="0"/>
      <w:divBdr>
        <w:top w:val="none" w:sz="0" w:space="0" w:color="auto"/>
        <w:left w:val="none" w:sz="0" w:space="0" w:color="auto"/>
        <w:bottom w:val="none" w:sz="0" w:space="0" w:color="auto"/>
        <w:right w:val="none" w:sz="0" w:space="0" w:color="auto"/>
      </w:divBdr>
    </w:div>
    <w:div w:id="66923634">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11550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67966857">
      <w:bodyDiv w:val="1"/>
      <w:marLeft w:val="0"/>
      <w:marRight w:val="0"/>
      <w:marTop w:val="0"/>
      <w:marBottom w:val="0"/>
      <w:divBdr>
        <w:top w:val="none" w:sz="0" w:space="0" w:color="auto"/>
        <w:left w:val="none" w:sz="0" w:space="0" w:color="auto"/>
        <w:bottom w:val="none" w:sz="0" w:space="0" w:color="auto"/>
        <w:right w:val="none" w:sz="0" w:space="0" w:color="auto"/>
      </w:divBdr>
    </w:div>
    <w:div w:id="68121316">
      <w:bodyDiv w:val="1"/>
      <w:marLeft w:val="0"/>
      <w:marRight w:val="0"/>
      <w:marTop w:val="0"/>
      <w:marBottom w:val="0"/>
      <w:divBdr>
        <w:top w:val="none" w:sz="0" w:space="0" w:color="auto"/>
        <w:left w:val="none" w:sz="0" w:space="0" w:color="auto"/>
        <w:bottom w:val="none" w:sz="0" w:space="0" w:color="auto"/>
        <w:right w:val="none" w:sz="0" w:space="0" w:color="auto"/>
      </w:divBdr>
    </w:div>
    <w:div w:id="68161670">
      <w:bodyDiv w:val="1"/>
      <w:marLeft w:val="0"/>
      <w:marRight w:val="0"/>
      <w:marTop w:val="0"/>
      <w:marBottom w:val="0"/>
      <w:divBdr>
        <w:top w:val="none" w:sz="0" w:space="0" w:color="auto"/>
        <w:left w:val="none" w:sz="0" w:space="0" w:color="auto"/>
        <w:bottom w:val="none" w:sz="0" w:space="0" w:color="auto"/>
        <w:right w:val="none" w:sz="0" w:space="0" w:color="auto"/>
      </w:divBdr>
    </w:div>
    <w:div w:id="68357381">
      <w:bodyDiv w:val="1"/>
      <w:marLeft w:val="0"/>
      <w:marRight w:val="0"/>
      <w:marTop w:val="0"/>
      <w:marBottom w:val="0"/>
      <w:divBdr>
        <w:top w:val="none" w:sz="0" w:space="0" w:color="auto"/>
        <w:left w:val="none" w:sz="0" w:space="0" w:color="auto"/>
        <w:bottom w:val="none" w:sz="0" w:space="0" w:color="auto"/>
        <w:right w:val="none" w:sz="0" w:space="0" w:color="auto"/>
      </w:divBdr>
    </w:div>
    <w:div w:id="68625574">
      <w:bodyDiv w:val="1"/>
      <w:marLeft w:val="0"/>
      <w:marRight w:val="0"/>
      <w:marTop w:val="0"/>
      <w:marBottom w:val="0"/>
      <w:divBdr>
        <w:top w:val="none" w:sz="0" w:space="0" w:color="auto"/>
        <w:left w:val="none" w:sz="0" w:space="0" w:color="auto"/>
        <w:bottom w:val="none" w:sz="0" w:space="0" w:color="auto"/>
        <w:right w:val="none" w:sz="0" w:space="0" w:color="auto"/>
      </w:divBdr>
    </w:div>
    <w:div w:id="68693712">
      <w:bodyDiv w:val="1"/>
      <w:marLeft w:val="0"/>
      <w:marRight w:val="0"/>
      <w:marTop w:val="0"/>
      <w:marBottom w:val="0"/>
      <w:divBdr>
        <w:top w:val="none" w:sz="0" w:space="0" w:color="auto"/>
        <w:left w:val="none" w:sz="0" w:space="0" w:color="auto"/>
        <w:bottom w:val="none" w:sz="0" w:space="0" w:color="auto"/>
        <w:right w:val="none" w:sz="0" w:space="0" w:color="auto"/>
      </w:divBdr>
    </w:div>
    <w:div w:id="68894145">
      <w:bodyDiv w:val="1"/>
      <w:marLeft w:val="0"/>
      <w:marRight w:val="0"/>
      <w:marTop w:val="0"/>
      <w:marBottom w:val="0"/>
      <w:divBdr>
        <w:top w:val="none" w:sz="0" w:space="0" w:color="auto"/>
        <w:left w:val="none" w:sz="0" w:space="0" w:color="auto"/>
        <w:bottom w:val="none" w:sz="0" w:space="0" w:color="auto"/>
        <w:right w:val="none" w:sz="0" w:space="0" w:color="auto"/>
      </w:divBdr>
    </w:div>
    <w:div w:id="68966343">
      <w:bodyDiv w:val="1"/>
      <w:marLeft w:val="0"/>
      <w:marRight w:val="0"/>
      <w:marTop w:val="0"/>
      <w:marBottom w:val="0"/>
      <w:divBdr>
        <w:top w:val="none" w:sz="0" w:space="0" w:color="auto"/>
        <w:left w:val="none" w:sz="0" w:space="0" w:color="auto"/>
        <w:bottom w:val="none" w:sz="0" w:space="0" w:color="auto"/>
        <w:right w:val="none" w:sz="0" w:space="0" w:color="auto"/>
      </w:divBdr>
    </w:div>
    <w:div w:id="69932512">
      <w:bodyDiv w:val="1"/>
      <w:marLeft w:val="0"/>
      <w:marRight w:val="0"/>
      <w:marTop w:val="0"/>
      <w:marBottom w:val="0"/>
      <w:divBdr>
        <w:top w:val="none" w:sz="0" w:space="0" w:color="auto"/>
        <w:left w:val="none" w:sz="0" w:space="0" w:color="auto"/>
        <w:bottom w:val="none" w:sz="0" w:space="0" w:color="auto"/>
        <w:right w:val="none" w:sz="0" w:space="0" w:color="auto"/>
      </w:divBdr>
    </w:div>
    <w:div w:id="70200960">
      <w:bodyDiv w:val="1"/>
      <w:marLeft w:val="0"/>
      <w:marRight w:val="0"/>
      <w:marTop w:val="0"/>
      <w:marBottom w:val="0"/>
      <w:divBdr>
        <w:top w:val="none" w:sz="0" w:space="0" w:color="auto"/>
        <w:left w:val="none" w:sz="0" w:space="0" w:color="auto"/>
        <w:bottom w:val="none" w:sz="0" w:space="0" w:color="auto"/>
        <w:right w:val="none" w:sz="0" w:space="0" w:color="auto"/>
      </w:divBdr>
    </w:div>
    <w:div w:id="70323708">
      <w:bodyDiv w:val="1"/>
      <w:marLeft w:val="0"/>
      <w:marRight w:val="0"/>
      <w:marTop w:val="0"/>
      <w:marBottom w:val="0"/>
      <w:divBdr>
        <w:top w:val="none" w:sz="0" w:space="0" w:color="auto"/>
        <w:left w:val="none" w:sz="0" w:space="0" w:color="auto"/>
        <w:bottom w:val="none" w:sz="0" w:space="0" w:color="auto"/>
        <w:right w:val="none" w:sz="0" w:space="0" w:color="auto"/>
      </w:divBdr>
    </w:div>
    <w:div w:id="70548589">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392443">
      <w:bodyDiv w:val="1"/>
      <w:marLeft w:val="0"/>
      <w:marRight w:val="0"/>
      <w:marTop w:val="0"/>
      <w:marBottom w:val="0"/>
      <w:divBdr>
        <w:top w:val="none" w:sz="0" w:space="0" w:color="auto"/>
        <w:left w:val="none" w:sz="0" w:space="0" w:color="auto"/>
        <w:bottom w:val="none" w:sz="0" w:space="0" w:color="auto"/>
        <w:right w:val="none" w:sz="0" w:space="0" w:color="auto"/>
      </w:divBdr>
    </w:div>
    <w:div w:id="71466783">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2703068">
      <w:bodyDiv w:val="1"/>
      <w:marLeft w:val="0"/>
      <w:marRight w:val="0"/>
      <w:marTop w:val="0"/>
      <w:marBottom w:val="0"/>
      <w:divBdr>
        <w:top w:val="none" w:sz="0" w:space="0" w:color="auto"/>
        <w:left w:val="none" w:sz="0" w:space="0" w:color="auto"/>
        <w:bottom w:val="none" w:sz="0" w:space="0" w:color="auto"/>
        <w:right w:val="none" w:sz="0" w:space="0" w:color="auto"/>
      </w:divBdr>
    </w:div>
    <w:div w:id="73016837">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253248">
      <w:bodyDiv w:val="1"/>
      <w:marLeft w:val="0"/>
      <w:marRight w:val="0"/>
      <w:marTop w:val="0"/>
      <w:marBottom w:val="0"/>
      <w:divBdr>
        <w:top w:val="none" w:sz="0" w:space="0" w:color="auto"/>
        <w:left w:val="none" w:sz="0" w:space="0" w:color="auto"/>
        <w:bottom w:val="none" w:sz="0" w:space="0" w:color="auto"/>
        <w:right w:val="none" w:sz="0" w:space="0" w:color="auto"/>
      </w:divBdr>
    </w:div>
    <w:div w:id="74715095">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04566">
      <w:bodyDiv w:val="1"/>
      <w:marLeft w:val="0"/>
      <w:marRight w:val="0"/>
      <w:marTop w:val="0"/>
      <w:marBottom w:val="0"/>
      <w:divBdr>
        <w:top w:val="none" w:sz="0" w:space="0" w:color="auto"/>
        <w:left w:val="none" w:sz="0" w:space="0" w:color="auto"/>
        <w:bottom w:val="none" w:sz="0" w:space="0" w:color="auto"/>
        <w:right w:val="none" w:sz="0" w:space="0" w:color="auto"/>
      </w:divBdr>
    </w:div>
    <w:div w:id="75904788">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052536">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76561332">
      <w:bodyDiv w:val="1"/>
      <w:marLeft w:val="0"/>
      <w:marRight w:val="0"/>
      <w:marTop w:val="0"/>
      <w:marBottom w:val="0"/>
      <w:divBdr>
        <w:top w:val="none" w:sz="0" w:space="0" w:color="auto"/>
        <w:left w:val="none" w:sz="0" w:space="0" w:color="auto"/>
        <w:bottom w:val="none" w:sz="0" w:space="0" w:color="auto"/>
        <w:right w:val="none" w:sz="0" w:space="0" w:color="auto"/>
      </w:divBdr>
    </w:div>
    <w:div w:id="76635904">
      <w:bodyDiv w:val="1"/>
      <w:marLeft w:val="0"/>
      <w:marRight w:val="0"/>
      <w:marTop w:val="0"/>
      <w:marBottom w:val="0"/>
      <w:divBdr>
        <w:top w:val="none" w:sz="0" w:space="0" w:color="auto"/>
        <w:left w:val="none" w:sz="0" w:space="0" w:color="auto"/>
        <w:bottom w:val="none" w:sz="0" w:space="0" w:color="auto"/>
        <w:right w:val="none" w:sz="0" w:space="0" w:color="auto"/>
      </w:divBdr>
    </w:div>
    <w:div w:id="77216260">
      <w:bodyDiv w:val="1"/>
      <w:marLeft w:val="0"/>
      <w:marRight w:val="0"/>
      <w:marTop w:val="0"/>
      <w:marBottom w:val="0"/>
      <w:divBdr>
        <w:top w:val="none" w:sz="0" w:space="0" w:color="auto"/>
        <w:left w:val="none" w:sz="0" w:space="0" w:color="auto"/>
        <w:bottom w:val="none" w:sz="0" w:space="0" w:color="auto"/>
        <w:right w:val="none" w:sz="0" w:space="0" w:color="auto"/>
      </w:divBdr>
    </w:div>
    <w:div w:id="77293370">
      <w:bodyDiv w:val="1"/>
      <w:marLeft w:val="0"/>
      <w:marRight w:val="0"/>
      <w:marTop w:val="0"/>
      <w:marBottom w:val="0"/>
      <w:divBdr>
        <w:top w:val="none" w:sz="0" w:space="0" w:color="auto"/>
        <w:left w:val="none" w:sz="0" w:space="0" w:color="auto"/>
        <w:bottom w:val="none" w:sz="0" w:space="0" w:color="auto"/>
        <w:right w:val="none" w:sz="0" w:space="0" w:color="auto"/>
      </w:divBdr>
    </w:div>
    <w:div w:id="78985162">
      <w:bodyDiv w:val="1"/>
      <w:marLeft w:val="0"/>
      <w:marRight w:val="0"/>
      <w:marTop w:val="0"/>
      <w:marBottom w:val="0"/>
      <w:divBdr>
        <w:top w:val="none" w:sz="0" w:space="0" w:color="auto"/>
        <w:left w:val="none" w:sz="0" w:space="0" w:color="auto"/>
        <w:bottom w:val="none" w:sz="0" w:space="0" w:color="auto"/>
        <w:right w:val="none" w:sz="0" w:space="0" w:color="auto"/>
      </w:divBdr>
    </w:div>
    <w:div w:id="79377371">
      <w:bodyDiv w:val="1"/>
      <w:marLeft w:val="0"/>
      <w:marRight w:val="0"/>
      <w:marTop w:val="0"/>
      <w:marBottom w:val="0"/>
      <w:divBdr>
        <w:top w:val="none" w:sz="0" w:space="0" w:color="auto"/>
        <w:left w:val="none" w:sz="0" w:space="0" w:color="auto"/>
        <w:bottom w:val="none" w:sz="0" w:space="0" w:color="auto"/>
        <w:right w:val="none" w:sz="0" w:space="0" w:color="auto"/>
      </w:divBdr>
    </w:div>
    <w:div w:id="80492733">
      <w:bodyDiv w:val="1"/>
      <w:marLeft w:val="0"/>
      <w:marRight w:val="0"/>
      <w:marTop w:val="0"/>
      <w:marBottom w:val="0"/>
      <w:divBdr>
        <w:top w:val="none" w:sz="0" w:space="0" w:color="auto"/>
        <w:left w:val="none" w:sz="0" w:space="0" w:color="auto"/>
        <w:bottom w:val="none" w:sz="0" w:space="0" w:color="auto"/>
        <w:right w:val="none" w:sz="0" w:space="0" w:color="auto"/>
      </w:divBdr>
    </w:div>
    <w:div w:id="81492105">
      <w:bodyDiv w:val="1"/>
      <w:marLeft w:val="0"/>
      <w:marRight w:val="0"/>
      <w:marTop w:val="0"/>
      <w:marBottom w:val="0"/>
      <w:divBdr>
        <w:top w:val="none" w:sz="0" w:space="0" w:color="auto"/>
        <w:left w:val="none" w:sz="0" w:space="0" w:color="auto"/>
        <w:bottom w:val="none" w:sz="0" w:space="0" w:color="auto"/>
        <w:right w:val="none" w:sz="0" w:space="0" w:color="auto"/>
      </w:divBdr>
    </w:div>
    <w:div w:id="81538326">
      <w:bodyDiv w:val="1"/>
      <w:marLeft w:val="0"/>
      <w:marRight w:val="0"/>
      <w:marTop w:val="0"/>
      <w:marBottom w:val="0"/>
      <w:divBdr>
        <w:top w:val="none" w:sz="0" w:space="0" w:color="auto"/>
        <w:left w:val="none" w:sz="0" w:space="0" w:color="auto"/>
        <w:bottom w:val="none" w:sz="0" w:space="0" w:color="auto"/>
        <w:right w:val="none" w:sz="0" w:space="0" w:color="auto"/>
      </w:divBdr>
    </w:div>
    <w:div w:id="81882116">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073067">
      <w:bodyDiv w:val="1"/>
      <w:marLeft w:val="0"/>
      <w:marRight w:val="0"/>
      <w:marTop w:val="0"/>
      <w:marBottom w:val="0"/>
      <w:divBdr>
        <w:top w:val="none" w:sz="0" w:space="0" w:color="auto"/>
        <w:left w:val="none" w:sz="0" w:space="0" w:color="auto"/>
        <w:bottom w:val="none" w:sz="0" w:space="0" w:color="auto"/>
        <w:right w:val="none" w:sz="0" w:space="0" w:color="auto"/>
      </w:divBdr>
    </w:div>
    <w:div w:id="82143268">
      <w:bodyDiv w:val="1"/>
      <w:marLeft w:val="0"/>
      <w:marRight w:val="0"/>
      <w:marTop w:val="0"/>
      <w:marBottom w:val="0"/>
      <w:divBdr>
        <w:top w:val="none" w:sz="0" w:space="0" w:color="auto"/>
        <w:left w:val="none" w:sz="0" w:space="0" w:color="auto"/>
        <w:bottom w:val="none" w:sz="0" w:space="0" w:color="auto"/>
        <w:right w:val="none" w:sz="0" w:space="0" w:color="auto"/>
      </w:divBdr>
    </w:div>
    <w:div w:id="82265815">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3185225">
      <w:bodyDiv w:val="1"/>
      <w:marLeft w:val="0"/>
      <w:marRight w:val="0"/>
      <w:marTop w:val="0"/>
      <w:marBottom w:val="0"/>
      <w:divBdr>
        <w:top w:val="none" w:sz="0" w:space="0" w:color="auto"/>
        <w:left w:val="none" w:sz="0" w:space="0" w:color="auto"/>
        <w:bottom w:val="none" w:sz="0" w:space="0" w:color="auto"/>
        <w:right w:val="none" w:sz="0" w:space="0" w:color="auto"/>
      </w:divBdr>
    </w:div>
    <w:div w:id="83310099">
      <w:bodyDiv w:val="1"/>
      <w:marLeft w:val="0"/>
      <w:marRight w:val="0"/>
      <w:marTop w:val="0"/>
      <w:marBottom w:val="0"/>
      <w:divBdr>
        <w:top w:val="none" w:sz="0" w:space="0" w:color="auto"/>
        <w:left w:val="none" w:sz="0" w:space="0" w:color="auto"/>
        <w:bottom w:val="none" w:sz="0" w:space="0" w:color="auto"/>
        <w:right w:val="none" w:sz="0" w:space="0" w:color="auto"/>
      </w:divBdr>
    </w:div>
    <w:div w:id="84032324">
      <w:bodyDiv w:val="1"/>
      <w:marLeft w:val="0"/>
      <w:marRight w:val="0"/>
      <w:marTop w:val="0"/>
      <w:marBottom w:val="0"/>
      <w:divBdr>
        <w:top w:val="none" w:sz="0" w:space="0" w:color="auto"/>
        <w:left w:val="none" w:sz="0" w:space="0" w:color="auto"/>
        <w:bottom w:val="none" w:sz="0" w:space="0" w:color="auto"/>
        <w:right w:val="none" w:sz="0" w:space="0" w:color="auto"/>
      </w:divBdr>
    </w:div>
    <w:div w:id="84037177">
      <w:bodyDiv w:val="1"/>
      <w:marLeft w:val="0"/>
      <w:marRight w:val="0"/>
      <w:marTop w:val="0"/>
      <w:marBottom w:val="0"/>
      <w:divBdr>
        <w:top w:val="none" w:sz="0" w:space="0" w:color="auto"/>
        <w:left w:val="none" w:sz="0" w:space="0" w:color="auto"/>
        <w:bottom w:val="none" w:sz="0" w:space="0" w:color="auto"/>
        <w:right w:val="none" w:sz="0" w:space="0" w:color="auto"/>
      </w:divBdr>
    </w:div>
    <w:div w:id="84503314">
      <w:bodyDiv w:val="1"/>
      <w:marLeft w:val="0"/>
      <w:marRight w:val="0"/>
      <w:marTop w:val="0"/>
      <w:marBottom w:val="0"/>
      <w:divBdr>
        <w:top w:val="none" w:sz="0" w:space="0" w:color="auto"/>
        <w:left w:val="none" w:sz="0" w:space="0" w:color="auto"/>
        <w:bottom w:val="none" w:sz="0" w:space="0" w:color="auto"/>
        <w:right w:val="none" w:sz="0" w:space="0" w:color="auto"/>
      </w:divBdr>
    </w:div>
    <w:div w:id="84620699">
      <w:bodyDiv w:val="1"/>
      <w:marLeft w:val="0"/>
      <w:marRight w:val="0"/>
      <w:marTop w:val="0"/>
      <w:marBottom w:val="0"/>
      <w:divBdr>
        <w:top w:val="none" w:sz="0" w:space="0" w:color="auto"/>
        <w:left w:val="none" w:sz="0" w:space="0" w:color="auto"/>
        <w:bottom w:val="none" w:sz="0" w:space="0" w:color="auto"/>
        <w:right w:val="none" w:sz="0" w:space="0" w:color="auto"/>
      </w:divBdr>
    </w:div>
    <w:div w:id="84814533">
      <w:bodyDiv w:val="1"/>
      <w:marLeft w:val="0"/>
      <w:marRight w:val="0"/>
      <w:marTop w:val="0"/>
      <w:marBottom w:val="0"/>
      <w:divBdr>
        <w:top w:val="none" w:sz="0" w:space="0" w:color="auto"/>
        <w:left w:val="none" w:sz="0" w:space="0" w:color="auto"/>
        <w:bottom w:val="none" w:sz="0" w:space="0" w:color="auto"/>
        <w:right w:val="none" w:sz="0" w:space="0" w:color="auto"/>
      </w:divBdr>
    </w:div>
    <w:div w:id="85394243">
      <w:bodyDiv w:val="1"/>
      <w:marLeft w:val="0"/>
      <w:marRight w:val="0"/>
      <w:marTop w:val="0"/>
      <w:marBottom w:val="0"/>
      <w:divBdr>
        <w:top w:val="none" w:sz="0" w:space="0" w:color="auto"/>
        <w:left w:val="none" w:sz="0" w:space="0" w:color="auto"/>
        <w:bottom w:val="none" w:sz="0" w:space="0" w:color="auto"/>
        <w:right w:val="none" w:sz="0" w:space="0" w:color="auto"/>
      </w:divBdr>
    </w:div>
    <w:div w:id="85465964">
      <w:bodyDiv w:val="1"/>
      <w:marLeft w:val="0"/>
      <w:marRight w:val="0"/>
      <w:marTop w:val="0"/>
      <w:marBottom w:val="0"/>
      <w:divBdr>
        <w:top w:val="none" w:sz="0" w:space="0" w:color="auto"/>
        <w:left w:val="none" w:sz="0" w:space="0" w:color="auto"/>
        <w:bottom w:val="none" w:sz="0" w:space="0" w:color="auto"/>
        <w:right w:val="none" w:sz="0" w:space="0" w:color="auto"/>
      </w:divBdr>
    </w:div>
    <w:div w:id="85537034">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6507878">
      <w:bodyDiv w:val="1"/>
      <w:marLeft w:val="0"/>
      <w:marRight w:val="0"/>
      <w:marTop w:val="0"/>
      <w:marBottom w:val="0"/>
      <w:divBdr>
        <w:top w:val="none" w:sz="0" w:space="0" w:color="auto"/>
        <w:left w:val="none" w:sz="0" w:space="0" w:color="auto"/>
        <w:bottom w:val="none" w:sz="0" w:space="0" w:color="auto"/>
        <w:right w:val="none" w:sz="0" w:space="0" w:color="auto"/>
      </w:divBdr>
    </w:div>
    <w:div w:id="86508687">
      <w:bodyDiv w:val="1"/>
      <w:marLeft w:val="0"/>
      <w:marRight w:val="0"/>
      <w:marTop w:val="0"/>
      <w:marBottom w:val="0"/>
      <w:divBdr>
        <w:top w:val="none" w:sz="0" w:space="0" w:color="auto"/>
        <w:left w:val="none" w:sz="0" w:space="0" w:color="auto"/>
        <w:bottom w:val="none" w:sz="0" w:space="0" w:color="auto"/>
        <w:right w:val="none" w:sz="0" w:space="0" w:color="auto"/>
      </w:divBdr>
    </w:div>
    <w:div w:id="87504926">
      <w:bodyDiv w:val="1"/>
      <w:marLeft w:val="0"/>
      <w:marRight w:val="0"/>
      <w:marTop w:val="0"/>
      <w:marBottom w:val="0"/>
      <w:divBdr>
        <w:top w:val="none" w:sz="0" w:space="0" w:color="auto"/>
        <w:left w:val="none" w:sz="0" w:space="0" w:color="auto"/>
        <w:bottom w:val="none" w:sz="0" w:space="0" w:color="auto"/>
        <w:right w:val="none" w:sz="0" w:space="0" w:color="auto"/>
      </w:divBdr>
    </w:div>
    <w:div w:id="87580232">
      <w:bodyDiv w:val="1"/>
      <w:marLeft w:val="0"/>
      <w:marRight w:val="0"/>
      <w:marTop w:val="0"/>
      <w:marBottom w:val="0"/>
      <w:divBdr>
        <w:top w:val="none" w:sz="0" w:space="0" w:color="auto"/>
        <w:left w:val="none" w:sz="0" w:space="0" w:color="auto"/>
        <w:bottom w:val="none" w:sz="0" w:space="0" w:color="auto"/>
        <w:right w:val="none" w:sz="0" w:space="0" w:color="auto"/>
      </w:divBdr>
    </w:div>
    <w:div w:id="88045545">
      <w:bodyDiv w:val="1"/>
      <w:marLeft w:val="0"/>
      <w:marRight w:val="0"/>
      <w:marTop w:val="0"/>
      <w:marBottom w:val="0"/>
      <w:divBdr>
        <w:top w:val="none" w:sz="0" w:space="0" w:color="auto"/>
        <w:left w:val="none" w:sz="0" w:space="0" w:color="auto"/>
        <w:bottom w:val="none" w:sz="0" w:space="0" w:color="auto"/>
        <w:right w:val="none" w:sz="0" w:space="0" w:color="auto"/>
      </w:divBdr>
    </w:div>
    <w:div w:id="88085248">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89203087">
      <w:bodyDiv w:val="1"/>
      <w:marLeft w:val="0"/>
      <w:marRight w:val="0"/>
      <w:marTop w:val="0"/>
      <w:marBottom w:val="0"/>
      <w:divBdr>
        <w:top w:val="none" w:sz="0" w:space="0" w:color="auto"/>
        <w:left w:val="none" w:sz="0" w:space="0" w:color="auto"/>
        <w:bottom w:val="none" w:sz="0" w:space="0" w:color="auto"/>
        <w:right w:val="none" w:sz="0" w:space="0" w:color="auto"/>
      </w:divBdr>
    </w:div>
    <w:div w:id="89204595">
      <w:bodyDiv w:val="1"/>
      <w:marLeft w:val="0"/>
      <w:marRight w:val="0"/>
      <w:marTop w:val="0"/>
      <w:marBottom w:val="0"/>
      <w:divBdr>
        <w:top w:val="none" w:sz="0" w:space="0" w:color="auto"/>
        <w:left w:val="none" w:sz="0" w:space="0" w:color="auto"/>
        <w:bottom w:val="none" w:sz="0" w:space="0" w:color="auto"/>
        <w:right w:val="none" w:sz="0" w:space="0" w:color="auto"/>
      </w:divBdr>
    </w:div>
    <w:div w:id="89399945">
      <w:bodyDiv w:val="1"/>
      <w:marLeft w:val="0"/>
      <w:marRight w:val="0"/>
      <w:marTop w:val="0"/>
      <w:marBottom w:val="0"/>
      <w:divBdr>
        <w:top w:val="none" w:sz="0" w:space="0" w:color="auto"/>
        <w:left w:val="none" w:sz="0" w:space="0" w:color="auto"/>
        <w:bottom w:val="none" w:sz="0" w:space="0" w:color="auto"/>
        <w:right w:val="none" w:sz="0" w:space="0" w:color="auto"/>
      </w:divBdr>
    </w:div>
    <w:div w:id="89938126">
      <w:bodyDiv w:val="1"/>
      <w:marLeft w:val="0"/>
      <w:marRight w:val="0"/>
      <w:marTop w:val="0"/>
      <w:marBottom w:val="0"/>
      <w:divBdr>
        <w:top w:val="none" w:sz="0" w:space="0" w:color="auto"/>
        <w:left w:val="none" w:sz="0" w:space="0" w:color="auto"/>
        <w:bottom w:val="none" w:sz="0" w:space="0" w:color="auto"/>
        <w:right w:val="none" w:sz="0" w:space="0" w:color="auto"/>
      </w:divBdr>
    </w:div>
    <w:div w:id="90905595">
      <w:bodyDiv w:val="1"/>
      <w:marLeft w:val="0"/>
      <w:marRight w:val="0"/>
      <w:marTop w:val="0"/>
      <w:marBottom w:val="0"/>
      <w:divBdr>
        <w:top w:val="none" w:sz="0" w:space="0" w:color="auto"/>
        <w:left w:val="none" w:sz="0" w:space="0" w:color="auto"/>
        <w:bottom w:val="none" w:sz="0" w:space="0" w:color="auto"/>
        <w:right w:val="none" w:sz="0" w:space="0" w:color="auto"/>
      </w:divBdr>
    </w:div>
    <w:div w:id="91630664">
      <w:bodyDiv w:val="1"/>
      <w:marLeft w:val="0"/>
      <w:marRight w:val="0"/>
      <w:marTop w:val="0"/>
      <w:marBottom w:val="0"/>
      <w:divBdr>
        <w:top w:val="none" w:sz="0" w:space="0" w:color="auto"/>
        <w:left w:val="none" w:sz="0" w:space="0" w:color="auto"/>
        <w:bottom w:val="none" w:sz="0" w:space="0" w:color="auto"/>
        <w:right w:val="none" w:sz="0" w:space="0" w:color="auto"/>
      </w:divBdr>
    </w:div>
    <w:div w:id="92093362">
      <w:bodyDiv w:val="1"/>
      <w:marLeft w:val="0"/>
      <w:marRight w:val="0"/>
      <w:marTop w:val="0"/>
      <w:marBottom w:val="0"/>
      <w:divBdr>
        <w:top w:val="none" w:sz="0" w:space="0" w:color="auto"/>
        <w:left w:val="none" w:sz="0" w:space="0" w:color="auto"/>
        <w:bottom w:val="none" w:sz="0" w:space="0" w:color="auto"/>
        <w:right w:val="none" w:sz="0" w:space="0" w:color="auto"/>
      </w:divBdr>
    </w:div>
    <w:div w:id="9228522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2675147">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3789437">
      <w:bodyDiv w:val="1"/>
      <w:marLeft w:val="0"/>
      <w:marRight w:val="0"/>
      <w:marTop w:val="0"/>
      <w:marBottom w:val="0"/>
      <w:divBdr>
        <w:top w:val="none" w:sz="0" w:space="0" w:color="auto"/>
        <w:left w:val="none" w:sz="0" w:space="0" w:color="auto"/>
        <w:bottom w:val="none" w:sz="0" w:space="0" w:color="auto"/>
        <w:right w:val="none" w:sz="0" w:space="0" w:color="auto"/>
      </w:divBdr>
    </w:div>
    <w:div w:id="93793703">
      <w:bodyDiv w:val="1"/>
      <w:marLeft w:val="0"/>
      <w:marRight w:val="0"/>
      <w:marTop w:val="0"/>
      <w:marBottom w:val="0"/>
      <w:divBdr>
        <w:top w:val="none" w:sz="0" w:space="0" w:color="auto"/>
        <w:left w:val="none" w:sz="0" w:space="0" w:color="auto"/>
        <w:bottom w:val="none" w:sz="0" w:space="0" w:color="auto"/>
        <w:right w:val="none" w:sz="0" w:space="0" w:color="auto"/>
      </w:divBdr>
    </w:div>
    <w:div w:id="93861858">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4836135">
      <w:bodyDiv w:val="1"/>
      <w:marLeft w:val="0"/>
      <w:marRight w:val="0"/>
      <w:marTop w:val="0"/>
      <w:marBottom w:val="0"/>
      <w:divBdr>
        <w:top w:val="none" w:sz="0" w:space="0" w:color="auto"/>
        <w:left w:val="none" w:sz="0" w:space="0" w:color="auto"/>
        <w:bottom w:val="none" w:sz="0" w:space="0" w:color="auto"/>
        <w:right w:val="none" w:sz="0" w:space="0" w:color="auto"/>
      </w:divBdr>
    </w:div>
    <w:div w:id="95059111">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5949115">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6370046">
      <w:bodyDiv w:val="1"/>
      <w:marLeft w:val="0"/>
      <w:marRight w:val="0"/>
      <w:marTop w:val="0"/>
      <w:marBottom w:val="0"/>
      <w:divBdr>
        <w:top w:val="none" w:sz="0" w:space="0" w:color="auto"/>
        <w:left w:val="none" w:sz="0" w:space="0" w:color="auto"/>
        <w:bottom w:val="none" w:sz="0" w:space="0" w:color="auto"/>
        <w:right w:val="none" w:sz="0" w:space="0" w:color="auto"/>
      </w:divBdr>
    </w:div>
    <w:div w:id="96874197">
      <w:bodyDiv w:val="1"/>
      <w:marLeft w:val="0"/>
      <w:marRight w:val="0"/>
      <w:marTop w:val="0"/>
      <w:marBottom w:val="0"/>
      <w:divBdr>
        <w:top w:val="none" w:sz="0" w:space="0" w:color="auto"/>
        <w:left w:val="none" w:sz="0" w:space="0" w:color="auto"/>
        <w:bottom w:val="none" w:sz="0" w:space="0" w:color="auto"/>
        <w:right w:val="none" w:sz="0" w:space="0" w:color="auto"/>
      </w:divBdr>
    </w:div>
    <w:div w:id="97070575">
      <w:bodyDiv w:val="1"/>
      <w:marLeft w:val="0"/>
      <w:marRight w:val="0"/>
      <w:marTop w:val="0"/>
      <w:marBottom w:val="0"/>
      <w:divBdr>
        <w:top w:val="none" w:sz="0" w:space="0" w:color="auto"/>
        <w:left w:val="none" w:sz="0" w:space="0" w:color="auto"/>
        <w:bottom w:val="none" w:sz="0" w:space="0" w:color="auto"/>
        <w:right w:val="none" w:sz="0" w:space="0" w:color="auto"/>
      </w:divBdr>
    </w:div>
    <w:div w:id="97607007">
      <w:bodyDiv w:val="1"/>
      <w:marLeft w:val="0"/>
      <w:marRight w:val="0"/>
      <w:marTop w:val="0"/>
      <w:marBottom w:val="0"/>
      <w:divBdr>
        <w:top w:val="none" w:sz="0" w:space="0" w:color="auto"/>
        <w:left w:val="none" w:sz="0" w:space="0" w:color="auto"/>
        <w:bottom w:val="none" w:sz="0" w:space="0" w:color="auto"/>
        <w:right w:val="none" w:sz="0" w:space="0" w:color="auto"/>
      </w:divBdr>
    </w:div>
    <w:div w:id="97793122">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7993808">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99643509">
      <w:bodyDiv w:val="1"/>
      <w:marLeft w:val="0"/>
      <w:marRight w:val="0"/>
      <w:marTop w:val="0"/>
      <w:marBottom w:val="0"/>
      <w:divBdr>
        <w:top w:val="none" w:sz="0" w:space="0" w:color="auto"/>
        <w:left w:val="none" w:sz="0" w:space="0" w:color="auto"/>
        <w:bottom w:val="none" w:sz="0" w:space="0" w:color="auto"/>
        <w:right w:val="none" w:sz="0" w:space="0" w:color="auto"/>
      </w:divBdr>
    </w:div>
    <w:div w:id="99646249">
      <w:bodyDiv w:val="1"/>
      <w:marLeft w:val="0"/>
      <w:marRight w:val="0"/>
      <w:marTop w:val="0"/>
      <w:marBottom w:val="0"/>
      <w:divBdr>
        <w:top w:val="none" w:sz="0" w:space="0" w:color="auto"/>
        <w:left w:val="none" w:sz="0" w:space="0" w:color="auto"/>
        <w:bottom w:val="none" w:sz="0" w:space="0" w:color="auto"/>
        <w:right w:val="none" w:sz="0" w:space="0" w:color="auto"/>
      </w:divBdr>
    </w:div>
    <w:div w:id="100036260">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221535">
      <w:bodyDiv w:val="1"/>
      <w:marLeft w:val="0"/>
      <w:marRight w:val="0"/>
      <w:marTop w:val="0"/>
      <w:marBottom w:val="0"/>
      <w:divBdr>
        <w:top w:val="none" w:sz="0" w:space="0" w:color="auto"/>
        <w:left w:val="none" w:sz="0" w:space="0" w:color="auto"/>
        <w:bottom w:val="none" w:sz="0" w:space="0" w:color="auto"/>
        <w:right w:val="none" w:sz="0" w:space="0" w:color="auto"/>
      </w:divBdr>
    </w:div>
    <w:div w:id="100271354">
      <w:bodyDiv w:val="1"/>
      <w:marLeft w:val="0"/>
      <w:marRight w:val="0"/>
      <w:marTop w:val="0"/>
      <w:marBottom w:val="0"/>
      <w:divBdr>
        <w:top w:val="none" w:sz="0" w:space="0" w:color="auto"/>
        <w:left w:val="none" w:sz="0" w:space="0" w:color="auto"/>
        <w:bottom w:val="none" w:sz="0" w:space="0" w:color="auto"/>
        <w:right w:val="none" w:sz="0" w:space="0" w:color="auto"/>
      </w:divBdr>
    </w:div>
    <w:div w:id="100300990">
      <w:bodyDiv w:val="1"/>
      <w:marLeft w:val="0"/>
      <w:marRight w:val="0"/>
      <w:marTop w:val="0"/>
      <w:marBottom w:val="0"/>
      <w:divBdr>
        <w:top w:val="none" w:sz="0" w:space="0" w:color="auto"/>
        <w:left w:val="none" w:sz="0" w:space="0" w:color="auto"/>
        <w:bottom w:val="none" w:sz="0" w:space="0" w:color="auto"/>
        <w:right w:val="none" w:sz="0" w:space="0" w:color="auto"/>
      </w:divBdr>
    </w:div>
    <w:div w:id="100416412">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0538662">
      <w:bodyDiv w:val="1"/>
      <w:marLeft w:val="0"/>
      <w:marRight w:val="0"/>
      <w:marTop w:val="0"/>
      <w:marBottom w:val="0"/>
      <w:divBdr>
        <w:top w:val="none" w:sz="0" w:space="0" w:color="auto"/>
        <w:left w:val="none" w:sz="0" w:space="0" w:color="auto"/>
        <w:bottom w:val="none" w:sz="0" w:space="0" w:color="auto"/>
        <w:right w:val="none" w:sz="0" w:space="0" w:color="auto"/>
      </w:divBdr>
    </w:div>
    <w:div w:id="100611496">
      <w:bodyDiv w:val="1"/>
      <w:marLeft w:val="0"/>
      <w:marRight w:val="0"/>
      <w:marTop w:val="0"/>
      <w:marBottom w:val="0"/>
      <w:divBdr>
        <w:top w:val="none" w:sz="0" w:space="0" w:color="auto"/>
        <w:left w:val="none" w:sz="0" w:space="0" w:color="auto"/>
        <w:bottom w:val="none" w:sz="0" w:space="0" w:color="auto"/>
        <w:right w:val="none" w:sz="0" w:space="0" w:color="auto"/>
      </w:divBdr>
    </w:div>
    <w:div w:id="101651286">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2191765">
      <w:bodyDiv w:val="1"/>
      <w:marLeft w:val="0"/>
      <w:marRight w:val="0"/>
      <w:marTop w:val="0"/>
      <w:marBottom w:val="0"/>
      <w:divBdr>
        <w:top w:val="none" w:sz="0" w:space="0" w:color="auto"/>
        <w:left w:val="none" w:sz="0" w:space="0" w:color="auto"/>
        <w:bottom w:val="none" w:sz="0" w:space="0" w:color="auto"/>
        <w:right w:val="none" w:sz="0" w:space="0" w:color="auto"/>
      </w:divBdr>
    </w:div>
    <w:div w:id="102306702">
      <w:bodyDiv w:val="1"/>
      <w:marLeft w:val="0"/>
      <w:marRight w:val="0"/>
      <w:marTop w:val="0"/>
      <w:marBottom w:val="0"/>
      <w:divBdr>
        <w:top w:val="none" w:sz="0" w:space="0" w:color="auto"/>
        <w:left w:val="none" w:sz="0" w:space="0" w:color="auto"/>
        <w:bottom w:val="none" w:sz="0" w:space="0" w:color="auto"/>
        <w:right w:val="none" w:sz="0" w:space="0" w:color="auto"/>
      </w:divBdr>
    </w:div>
    <w:div w:id="102578211">
      <w:bodyDiv w:val="1"/>
      <w:marLeft w:val="0"/>
      <w:marRight w:val="0"/>
      <w:marTop w:val="0"/>
      <w:marBottom w:val="0"/>
      <w:divBdr>
        <w:top w:val="none" w:sz="0" w:space="0" w:color="auto"/>
        <w:left w:val="none" w:sz="0" w:space="0" w:color="auto"/>
        <w:bottom w:val="none" w:sz="0" w:space="0" w:color="auto"/>
        <w:right w:val="none" w:sz="0" w:space="0" w:color="auto"/>
      </w:divBdr>
    </w:div>
    <w:div w:id="102774345">
      <w:bodyDiv w:val="1"/>
      <w:marLeft w:val="0"/>
      <w:marRight w:val="0"/>
      <w:marTop w:val="0"/>
      <w:marBottom w:val="0"/>
      <w:divBdr>
        <w:top w:val="none" w:sz="0" w:space="0" w:color="auto"/>
        <w:left w:val="none" w:sz="0" w:space="0" w:color="auto"/>
        <w:bottom w:val="none" w:sz="0" w:space="0" w:color="auto"/>
        <w:right w:val="none" w:sz="0" w:space="0" w:color="auto"/>
      </w:divBdr>
    </w:div>
    <w:div w:id="102959899">
      <w:bodyDiv w:val="1"/>
      <w:marLeft w:val="0"/>
      <w:marRight w:val="0"/>
      <w:marTop w:val="0"/>
      <w:marBottom w:val="0"/>
      <w:divBdr>
        <w:top w:val="none" w:sz="0" w:space="0" w:color="auto"/>
        <w:left w:val="none" w:sz="0" w:space="0" w:color="auto"/>
        <w:bottom w:val="none" w:sz="0" w:space="0" w:color="auto"/>
        <w:right w:val="none" w:sz="0" w:space="0" w:color="auto"/>
      </w:divBdr>
    </w:div>
    <w:div w:id="103162140">
      <w:bodyDiv w:val="1"/>
      <w:marLeft w:val="0"/>
      <w:marRight w:val="0"/>
      <w:marTop w:val="0"/>
      <w:marBottom w:val="0"/>
      <w:divBdr>
        <w:top w:val="none" w:sz="0" w:space="0" w:color="auto"/>
        <w:left w:val="none" w:sz="0" w:space="0" w:color="auto"/>
        <w:bottom w:val="none" w:sz="0" w:space="0" w:color="auto"/>
        <w:right w:val="none" w:sz="0" w:space="0" w:color="auto"/>
      </w:divBdr>
    </w:div>
    <w:div w:id="103620095">
      <w:bodyDiv w:val="1"/>
      <w:marLeft w:val="0"/>
      <w:marRight w:val="0"/>
      <w:marTop w:val="0"/>
      <w:marBottom w:val="0"/>
      <w:divBdr>
        <w:top w:val="none" w:sz="0" w:space="0" w:color="auto"/>
        <w:left w:val="none" w:sz="0" w:space="0" w:color="auto"/>
        <w:bottom w:val="none" w:sz="0" w:space="0" w:color="auto"/>
        <w:right w:val="none" w:sz="0" w:space="0" w:color="auto"/>
      </w:divBdr>
    </w:div>
    <w:div w:id="103884589">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319470">
      <w:bodyDiv w:val="1"/>
      <w:marLeft w:val="0"/>
      <w:marRight w:val="0"/>
      <w:marTop w:val="0"/>
      <w:marBottom w:val="0"/>
      <w:divBdr>
        <w:top w:val="none" w:sz="0" w:space="0" w:color="auto"/>
        <w:left w:val="none" w:sz="0" w:space="0" w:color="auto"/>
        <w:bottom w:val="none" w:sz="0" w:space="0" w:color="auto"/>
        <w:right w:val="none" w:sz="0" w:space="0" w:color="auto"/>
      </w:divBdr>
    </w:div>
    <w:div w:id="105541644">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85043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657393">
      <w:bodyDiv w:val="1"/>
      <w:marLeft w:val="0"/>
      <w:marRight w:val="0"/>
      <w:marTop w:val="0"/>
      <w:marBottom w:val="0"/>
      <w:divBdr>
        <w:top w:val="none" w:sz="0" w:space="0" w:color="auto"/>
        <w:left w:val="none" w:sz="0" w:space="0" w:color="auto"/>
        <w:bottom w:val="none" w:sz="0" w:space="0" w:color="auto"/>
        <w:right w:val="none" w:sz="0" w:space="0" w:color="auto"/>
      </w:divBdr>
    </w:div>
    <w:div w:id="106658215">
      <w:bodyDiv w:val="1"/>
      <w:marLeft w:val="0"/>
      <w:marRight w:val="0"/>
      <w:marTop w:val="0"/>
      <w:marBottom w:val="0"/>
      <w:divBdr>
        <w:top w:val="none" w:sz="0" w:space="0" w:color="auto"/>
        <w:left w:val="none" w:sz="0" w:space="0" w:color="auto"/>
        <w:bottom w:val="none" w:sz="0" w:space="0" w:color="auto"/>
        <w:right w:val="none" w:sz="0" w:space="0" w:color="auto"/>
      </w:divBdr>
    </w:div>
    <w:div w:id="106703240">
      <w:bodyDiv w:val="1"/>
      <w:marLeft w:val="0"/>
      <w:marRight w:val="0"/>
      <w:marTop w:val="0"/>
      <w:marBottom w:val="0"/>
      <w:divBdr>
        <w:top w:val="none" w:sz="0" w:space="0" w:color="auto"/>
        <w:left w:val="none" w:sz="0" w:space="0" w:color="auto"/>
        <w:bottom w:val="none" w:sz="0" w:space="0" w:color="auto"/>
        <w:right w:val="none" w:sz="0" w:space="0" w:color="auto"/>
      </w:divBdr>
    </w:div>
    <w:div w:id="10685460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015634">
      <w:bodyDiv w:val="1"/>
      <w:marLeft w:val="0"/>
      <w:marRight w:val="0"/>
      <w:marTop w:val="0"/>
      <w:marBottom w:val="0"/>
      <w:divBdr>
        <w:top w:val="none" w:sz="0" w:space="0" w:color="auto"/>
        <w:left w:val="none" w:sz="0" w:space="0" w:color="auto"/>
        <w:bottom w:val="none" w:sz="0" w:space="0" w:color="auto"/>
        <w:right w:val="none" w:sz="0" w:space="0" w:color="auto"/>
      </w:divBdr>
    </w:div>
    <w:div w:id="108084949">
      <w:bodyDiv w:val="1"/>
      <w:marLeft w:val="0"/>
      <w:marRight w:val="0"/>
      <w:marTop w:val="0"/>
      <w:marBottom w:val="0"/>
      <w:divBdr>
        <w:top w:val="none" w:sz="0" w:space="0" w:color="auto"/>
        <w:left w:val="none" w:sz="0" w:space="0" w:color="auto"/>
        <w:bottom w:val="none" w:sz="0" w:space="0" w:color="auto"/>
        <w:right w:val="none" w:sz="0" w:space="0" w:color="auto"/>
      </w:divBdr>
    </w:div>
    <w:div w:id="108281172">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133453">
      <w:bodyDiv w:val="1"/>
      <w:marLeft w:val="0"/>
      <w:marRight w:val="0"/>
      <w:marTop w:val="0"/>
      <w:marBottom w:val="0"/>
      <w:divBdr>
        <w:top w:val="none" w:sz="0" w:space="0" w:color="auto"/>
        <w:left w:val="none" w:sz="0" w:space="0" w:color="auto"/>
        <w:bottom w:val="none" w:sz="0" w:space="0" w:color="auto"/>
        <w:right w:val="none" w:sz="0" w:space="0" w:color="auto"/>
      </w:divBdr>
    </w:div>
    <w:div w:id="109476446">
      <w:bodyDiv w:val="1"/>
      <w:marLeft w:val="0"/>
      <w:marRight w:val="0"/>
      <w:marTop w:val="0"/>
      <w:marBottom w:val="0"/>
      <w:divBdr>
        <w:top w:val="none" w:sz="0" w:space="0" w:color="auto"/>
        <w:left w:val="none" w:sz="0" w:space="0" w:color="auto"/>
        <w:bottom w:val="none" w:sz="0" w:space="0" w:color="auto"/>
        <w:right w:val="none" w:sz="0" w:space="0" w:color="auto"/>
      </w:divBdr>
    </w:div>
    <w:div w:id="109520466">
      <w:bodyDiv w:val="1"/>
      <w:marLeft w:val="0"/>
      <w:marRight w:val="0"/>
      <w:marTop w:val="0"/>
      <w:marBottom w:val="0"/>
      <w:divBdr>
        <w:top w:val="none" w:sz="0" w:space="0" w:color="auto"/>
        <w:left w:val="none" w:sz="0" w:space="0" w:color="auto"/>
        <w:bottom w:val="none" w:sz="0" w:space="0" w:color="auto"/>
        <w:right w:val="none" w:sz="0" w:space="0" w:color="auto"/>
      </w:divBdr>
    </w:div>
    <w:div w:id="109738660">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10058774">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441274">
      <w:bodyDiv w:val="1"/>
      <w:marLeft w:val="0"/>
      <w:marRight w:val="0"/>
      <w:marTop w:val="0"/>
      <w:marBottom w:val="0"/>
      <w:divBdr>
        <w:top w:val="none" w:sz="0" w:space="0" w:color="auto"/>
        <w:left w:val="none" w:sz="0" w:space="0" w:color="auto"/>
        <w:bottom w:val="none" w:sz="0" w:space="0" w:color="auto"/>
        <w:right w:val="none" w:sz="0" w:space="0" w:color="auto"/>
      </w:divBdr>
    </w:div>
    <w:div w:id="11044233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363313">
      <w:bodyDiv w:val="1"/>
      <w:marLeft w:val="0"/>
      <w:marRight w:val="0"/>
      <w:marTop w:val="0"/>
      <w:marBottom w:val="0"/>
      <w:divBdr>
        <w:top w:val="none" w:sz="0" w:space="0" w:color="auto"/>
        <w:left w:val="none" w:sz="0" w:space="0" w:color="auto"/>
        <w:bottom w:val="none" w:sz="0" w:space="0" w:color="auto"/>
        <w:right w:val="none" w:sz="0" w:space="0" w:color="auto"/>
      </w:divBdr>
    </w:div>
    <w:div w:id="111560388">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134264">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2865228">
      <w:bodyDiv w:val="1"/>
      <w:marLeft w:val="0"/>
      <w:marRight w:val="0"/>
      <w:marTop w:val="0"/>
      <w:marBottom w:val="0"/>
      <w:divBdr>
        <w:top w:val="none" w:sz="0" w:space="0" w:color="auto"/>
        <w:left w:val="none" w:sz="0" w:space="0" w:color="auto"/>
        <w:bottom w:val="none" w:sz="0" w:space="0" w:color="auto"/>
        <w:right w:val="none" w:sz="0" w:space="0" w:color="auto"/>
      </w:divBdr>
    </w:div>
    <w:div w:id="113208980">
      <w:bodyDiv w:val="1"/>
      <w:marLeft w:val="0"/>
      <w:marRight w:val="0"/>
      <w:marTop w:val="0"/>
      <w:marBottom w:val="0"/>
      <w:divBdr>
        <w:top w:val="none" w:sz="0" w:space="0" w:color="auto"/>
        <w:left w:val="none" w:sz="0" w:space="0" w:color="auto"/>
        <w:bottom w:val="none" w:sz="0" w:space="0" w:color="auto"/>
        <w:right w:val="none" w:sz="0" w:space="0" w:color="auto"/>
      </w:divBdr>
    </w:div>
    <w:div w:id="113406222">
      <w:bodyDiv w:val="1"/>
      <w:marLeft w:val="0"/>
      <w:marRight w:val="0"/>
      <w:marTop w:val="0"/>
      <w:marBottom w:val="0"/>
      <w:divBdr>
        <w:top w:val="none" w:sz="0" w:space="0" w:color="auto"/>
        <w:left w:val="none" w:sz="0" w:space="0" w:color="auto"/>
        <w:bottom w:val="none" w:sz="0" w:space="0" w:color="auto"/>
        <w:right w:val="none" w:sz="0" w:space="0" w:color="auto"/>
      </w:divBdr>
    </w:div>
    <w:div w:id="114059807">
      <w:bodyDiv w:val="1"/>
      <w:marLeft w:val="0"/>
      <w:marRight w:val="0"/>
      <w:marTop w:val="0"/>
      <w:marBottom w:val="0"/>
      <w:divBdr>
        <w:top w:val="none" w:sz="0" w:space="0" w:color="auto"/>
        <w:left w:val="none" w:sz="0" w:space="0" w:color="auto"/>
        <w:bottom w:val="none" w:sz="0" w:space="0" w:color="auto"/>
        <w:right w:val="none" w:sz="0" w:space="0" w:color="auto"/>
      </w:divBdr>
    </w:div>
    <w:div w:id="114569002">
      <w:bodyDiv w:val="1"/>
      <w:marLeft w:val="0"/>
      <w:marRight w:val="0"/>
      <w:marTop w:val="0"/>
      <w:marBottom w:val="0"/>
      <w:divBdr>
        <w:top w:val="none" w:sz="0" w:space="0" w:color="auto"/>
        <w:left w:val="none" w:sz="0" w:space="0" w:color="auto"/>
        <w:bottom w:val="none" w:sz="0" w:space="0" w:color="auto"/>
        <w:right w:val="none" w:sz="0" w:space="0" w:color="auto"/>
      </w:divBdr>
    </w:div>
    <w:div w:id="114646043">
      <w:bodyDiv w:val="1"/>
      <w:marLeft w:val="0"/>
      <w:marRight w:val="0"/>
      <w:marTop w:val="0"/>
      <w:marBottom w:val="0"/>
      <w:divBdr>
        <w:top w:val="none" w:sz="0" w:space="0" w:color="auto"/>
        <w:left w:val="none" w:sz="0" w:space="0" w:color="auto"/>
        <w:bottom w:val="none" w:sz="0" w:space="0" w:color="auto"/>
        <w:right w:val="none" w:sz="0" w:space="0" w:color="auto"/>
      </w:divBdr>
    </w:div>
    <w:div w:id="114952514">
      <w:bodyDiv w:val="1"/>
      <w:marLeft w:val="0"/>
      <w:marRight w:val="0"/>
      <w:marTop w:val="0"/>
      <w:marBottom w:val="0"/>
      <w:divBdr>
        <w:top w:val="none" w:sz="0" w:space="0" w:color="auto"/>
        <w:left w:val="none" w:sz="0" w:space="0" w:color="auto"/>
        <w:bottom w:val="none" w:sz="0" w:space="0" w:color="auto"/>
        <w:right w:val="none" w:sz="0" w:space="0" w:color="auto"/>
      </w:divBdr>
    </w:div>
    <w:div w:id="115102527">
      <w:bodyDiv w:val="1"/>
      <w:marLeft w:val="0"/>
      <w:marRight w:val="0"/>
      <w:marTop w:val="0"/>
      <w:marBottom w:val="0"/>
      <w:divBdr>
        <w:top w:val="none" w:sz="0" w:space="0" w:color="auto"/>
        <w:left w:val="none" w:sz="0" w:space="0" w:color="auto"/>
        <w:bottom w:val="none" w:sz="0" w:space="0" w:color="auto"/>
        <w:right w:val="none" w:sz="0" w:space="0" w:color="auto"/>
      </w:divBdr>
    </w:div>
    <w:div w:id="115103148">
      <w:bodyDiv w:val="1"/>
      <w:marLeft w:val="0"/>
      <w:marRight w:val="0"/>
      <w:marTop w:val="0"/>
      <w:marBottom w:val="0"/>
      <w:divBdr>
        <w:top w:val="none" w:sz="0" w:space="0" w:color="auto"/>
        <w:left w:val="none" w:sz="0" w:space="0" w:color="auto"/>
        <w:bottom w:val="none" w:sz="0" w:space="0" w:color="auto"/>
        <w:right w:val="none" w:sz="0" w:space="0" w:color="auto"/>
      </w:divBdr>
    </w:div>
    <w:div w:id="115294260">
      <w:bodyDiv w:val="1"/>
      <w:marLeft w:val="0"/>
      <w:marRight w:val="0"/>
      <w:marTop w:val="0"/>
      <w:marBottom w:val="0"/>
      <w:divBdr>
        <w:top w:val="none" w:sz="0" w:space="0" w:color="auto"/>
        <w:left w:val="none" w:sz="0" w:space="0" w:color="auto"/>
        <w:bottom w:val="none" w:sz="0" w:space="0" w:color="auto"/>
        <w:right w:val="none" w:sz="0" w:space="0" w:color="auto"/>
      </w:divBdr>
    </w:div>
    <w:div w:id="115610763">
      <w:bodyDiv w:val="1"/>
      <w:marLeft w:val="0"/>
      <w:marRight w:val="0"/>
      <w:marTop w:val="0"/>
      <w:marBottom w:val="0"/>
      <w:divBdr>
        <w:top w:val="none" w:sz="0" w:space="0" w:color="auto"/>
        <w:left w:val="none" w:sz="0" w:space="0" w:color="auto"/>
        <w:bottom w:val="none" w:sz="0" w:space="0" w:color="auto"/>
        <w:right w:val="none" w:sz="0" w:space="0" w:color="auto"/>
      </w:divBdr>
    </w:div>
    <w:div w:id="115760765">
      <w:bodyDiv w:val="1"/>
      <w:marLeft w:val="0"/>
      <w:marRight w:val="0"/>
      <w:marTop w:val="0"/>
      <w:marBottom w:val="0"/>
      <w:divBdr>
        <w:top w:val="none" w:sz="0" w:space="0" w:color="auto"/>
        <w:left w:val="none" w:sz="0" w:space="0" w:color="auto"/>
        <w:bottom w:val="none" w:sz="0" w:space="0" w:color="auto"/>
        <w:right w:val="none" w:sz="0" w:space="0" w:color="auto"/>
      </w:divBdr>
    </w:div>
    <w:div w:id="116336937">
      <w:bodyDiv w:val="1"/>
      <w:marLeft w:val="0"/>
      <w:marRight w:val="0"/>
      <w:marTop w:val="0"/>
      <w:marBottom w:val="0"/>
      <w:divBdr>
        <w:top w:val="none" w:sz="0" w:space="0" w:color="auto"/>
        <w:left w:val="none" w:sz="0" w:space="0" w:color="auto"/>
        <w:bottom w:val="none" w:sz="0" w:space="0" w:color="auto"/>
        <w:right w:val="none" w:sz="0" w:space="0" w:color="auto"/>
      </w:divBdr>
    </w:div>
    <w:div w:id="116528900">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6683236">
      <w:bodyDiv w:val="1"/>
      <w:marLeft w:val="0"/>
      <w:marRight w:val="0"/>
      <w:marTop w:val="0"/>
      <w:marBottom w:val="0"/>
      <w:divBdr>
        <w:top w:val="none" w:sz="0" w:space="0" w:color="auto"/>
        <w:left w:val="none" w:sz="0" w:space="0" w:color="auto"/>
        <w:bottom w:val="none" w:sz="0" w:space="0" w:color="auto"/>
        <w:right w:val="none" w:sz="0" w:space="0" w:color="auto"/>
      </w:divBdr>
    </w:div>
    <w:div w:id="116800862">
      <w:bodyDiv w:val="1"/>
      <w:marLeft w:val="0"/>
      <w:marRight w:val="0"/>
      <w:marTop w:val="0"/>
      <w:marBottom w:val="0"/>
      <w:divBdr>
        <w:top w:val="none" w:sz="0" w:space="0" w:color="auto"/>
        <w:left w:val="none" w:sz="0" w:space="0" w:color="auto"/>
        <w:bottom w:val="none" w:sz="0" w:space="0" w:color="auto"/>
        <w:right w:val="none" w:sz="0" w:space="0" w:color="auto"/>
      </w:divBdr>
    </w:div>
    <w:div w:id="117140833">
      <w:bodyDiv w:val="1"/>
      <w:marLeft w:val="0"/>
      <w:marRight w:val="0"/>
      <w:marTop w:val="0"/>
      <w:marBottom w:val="0"/>
      <w:divBdr>
        <w:top w:val="none" w:sz="0" w:space="0" w:color="auto"/>
        <w:left w:val="none" w:sz="0" w:space="0" w:color="auto"/>
        <w:bottom w:val="none" w:sz="0" w:space="0" w:color="auto"/>
        <w:right w:val="none" w:sz="0" w:space="0" w:color="auto"/>
      </w:divBdr>
    </w:div>
    <w:div w:id="117379233">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7649595">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350190">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077090">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0420937">
      <w:bodyDiv w:val="1"/>
      <w:marLeft w:val="0"/>
      <w:marRight w:val="0"/>
      <w:marTop w:val="0"/>
      <w:marBottom w:val="0"/>
      <w:divBdr>
        <w:top w:val="none" w:sz="0" w:space="0" w:color="auto"/>
        <w:left w:val="none" w:sz="0" w:space="0" w:color="auto"/>
        <w:bottom w:val="none" w:sz="0" w:space="0" w:color="auto"/>
        <w:right w:val="none" w:sz="0" w:space="0" w:color="auto"/>
      </w:divBdr>
    </w:div>
    <w:div w:id="120652346">
      <w:bodyDiv w:val="1"/>
      <w:marLeft w:val="0"/>
      <w:marRight w:val="0"/>
      <w:marTop w:val="0"/>
      <w:marBottom w:val="0"/>
      <w:divBdr>
        <w:top w:val="none" w:sz="0" w:space="0" w:color="auto"/>
        <w:left w:val="none" w:sz="0" w:space="0" w:color="auto"/>
        <w:bottom w:val="none" w:sz="0" w:space="0" w:color="auto"/>
        <w:right w:val="none" w:sz="0" w:space="0" w:color="auto"/>
      </w:divBdr>
    </w:div>
    <w:div w:id="120927313">
      <w:bodyDiv w:val="1"/>
      <w:marLeft w:val="0"/>
      <w:marRight w:val="0"/>
      <w:marTop w:val="0"/>
      <w:marBottom w:val="0"/>
      <w:divBdr>
        <w:top w:val="none" w:sz="0" w:space="0" w:color="auto"/>
        <w:left w:val="none" w:sz="0" w:space="0" w:color="auto"/>
        <w:bottom w:val="none" w:sz="0" w:space="0" w:color="auto"/>
        <w:right w:val="none" w:sz="0" w:space="0" w:color="auto"/>
      </w:divBdr>
    </w:div>
    <w:div w:id="121462457">
      <w:bodyDiv w:val="1"/>
      <w:marLeft w:val="0"/>
      <w:marRight w:val="0"/>
      <w:marTop w:val="0"/>
      <w:marBottom w:val="0"/>
      <w:divBdr>
        <w:top w:val="none" w:sz="0" w:space="0" w:color="auto"/>
        <w:left w:val="none" w:sz="0" w:space="0" w:color="auto"/>
        <w:bottom w:val="none" w:sz="0" w:space="0" w:color="auto"/>
        <w:right w:val="none" w:sz="0" w:space="0" w:color="auto"/>
      </w:divBdr>
    </w:div>
    <w:div w:id="121464083">
      <w:bodyDiv w:val="1"/>
      <w:marLeft w:val="0"/>
      <w:marRight w:val="0"/>
      <w:marTop w:val="0"/>
      <w:marBottom w:val="0"/>
      <w:divBdr>
        <w:top w:val="none" w:sz="0" w:space="0" w:color="auto"/>
        <w:left w:val="none" w:sz="0" w:space="0" w:color="auto"/>
        <w:bottom w:val="none" w:sz="0" w:space="0" w:color="auto"/>
        <w:right w:val="none" w:sz="0" w:space="0" w:color="auto"/>
      </w:divBdr>
    </w:div>
    <w:div w:id="121658847">
      <w:bodyDiv w:val="1"/>
      <w:marLeft w:val="0"/>
      <w:marRight w:val="0"/>
      <w:marTop w:val="0"/>
      <w:marBottom w:val="0"/>
      <w:divBdr>
        <w:top w:val="none" w:sz="0" w:space="0" w:color="auto"/>
        <w:left w:val="none" w:sz="0" w:space="0" w:color="auto"/>
        <w:bottom w:val="none" w:sz="0" w:space="0" w:color="auto"/>
        <w:right w:val="none" w:sz="0" w:space="0" w:color="auto"/>
      </w:divBdr>
    </w:div>
    <w:div w:id="121771740">
      <w:bodyDiv w:val="1"/>
      <w:marLeft w:val="0"/>
      <w:marRight w:val="0"/>
      <w:marTop w:val="0"/>
      <w:marBottom w:val="0"/>
      <w:divBdr>
        <w:top w:val="none" w:sz="0" w:space="0" w:color="auto"/>
        <w:left w:val="none" w:sz="0" w:space="0" w:color="auto"/>
        <w:bottom w:val="none" w:sz="0" w:space="0" w:color="auto"/>
        <w:right w:val="none" w:sz="0" w:space="0" w:color="auto"/>
      </w:divBdr>
    </w:div>
    <w:div w:id="121847499">
      <w:bodyDiv w:val="1"/>
      <w:marLeft w:val="0"/>
      <w:marRight w:val="0"/>
      <w:marTop w:val="0"/>
      <w:marBottom w:val="0"/>
      <w:divBdr>
        <w:top w:val="none" w:sz="0" w:space="0" w:color="auto"/>
        <w:left w:val="none" w:sz="0" w:space="0" w:color="auto"/>
        <w:bottom w:val="none" w:sz="0" w:space="0" w:color="auto"/>
        <w:right w:val="none" w:sz="0" w:space="0" w:color="auto"/>
      </w:divBdr>
    </w:div>
    <w:div w:id="122425066">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2771163">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3431016">
      <w:bodyDiv w:val="1"/>
      <w:marLeft w:val="0"/>
      <w:marRight w:val="0"/>
      <w:marTop w:val="0"/>
      <w:marBottom w:val="0"/>
      <w:divBdr>
        <w:top w:val="none" w:sz="0" w:space="0" w:color="auto"/>
        <w:left w:val="none" w:sz="0" w:space="0" w:color="auto"/>
        <w:bottom w:val="none" w:sz="0" w:space="0" w:color="auto"/>
        <w:right w:val="none" w:sz="0" w:space="0" w:color="auto"/>
      </w:divBdr>
    </w:div>
    <w:div w:id="123623966">
      <w:bodyDiv w:val="1"/>
      <w:marLeft w:val="0"/>
      <w:marRight w:val="0"/>
      <w:marTop w:val="0"/>
      <w:marBottom w:val="0"/>
      <w:divBdr>
        <w:top w:val="none" w:sz="0" w:space="0" w:color="auto"/>
        <w:left w:val="none" w:sz="0" w:space="0" w:color="auto"/>
        <w:bottom w:val="none" w:sz="0" w:space="0" w:color="auto"/>
        <w:right w:val="none" w:sz="0" w:space="0" w:color="auto"/>
      </w:divBdr>
    </w:div>
    <w:div w:id="123814807">
      <w:bodyDiv w:val="1"/>
      <w:marLeft w:val="0"/>
      <w:marRight w:val="0"/>
      <w:marTop w:val="0"/>
      <w:marBottom w:val="0"/>
      <w:divBdr>
        <w:top w:val="none" w:sz="0" w:space="0" w:color="auto"/>
        <w:left w:val="none" w:sz="0" w:space="0" w:color="auto"/>
        <w:bottom w:val="none" w:sz="0" w:space="0" w:color="auto"/>
        <w:right w:val="none" w:sz="0" w:space="0" w:color="auto"/>
      </w:divBdr>
    </w:div>
    <w:div w:id="123937097">
      <w:bodyDiv w:val="1"/>
      <w:marLeft w:val="0"/>
      <w:marRight w:val="0"/>
      <w:marTop w:val="0"/>
      <w:marBottom w:val="0"/>
      <w:divBdr>
        <w:top w:val="none" w:sz="0" w:space="0" w:color="auto"/>
        <w:left w:val="none" w:sz="0" w:space="0" w:color="auto"/>
        <w:bottom w:val="none" w:sz="0" w:space="0" w:color="auto"/>
        <w:right w:val="none" w:sz="0" w:space="0" w:color="auto"/>
      </w:divBdr>
    </w:div>
    <w:div w:id="124083103">
      <w:bodyDiv w:val="1"/>
      <w:marLeft w:val="0"/>
      <w:marRight w:val="0"/>
      <w:marTop w:val="0"/>
      <w:marBottom w:val="0"/>
      <w:divBdr>
        <w:top w:val="none" w:sz="0" w:space="0" w:color="auto"/>
        <w:left w:val="none" w:sz="0" w:space="0" w:color="auto"/>
        <w:bottom w:val="none" w:sz="0" w:space="0" w:color="auto"/>
        <w:right w:val="none" w:sz="0" w:space="0" w:color="auto"/>
      </w:divBdr>
    </w:div>
    <w:div w:id="124936666">
      <w:bodyDiv w:val="1"/>
      <w:marLeft w:val="0"/>
      <w:marRight w:val="0"/>
      <w:marTop w:val="0"/>
      <w:marBottom w:val="0"/>
      <w:divBdr>
        <w:top w:val="none" w:sz="0" w:space="0" w:color="auto"/>
        <w:left w:val="none" w:sz="0" w:space="0" w:color="auto"/>
        <w:bottom w:val="none" w:sz="0" w:space="0" w:color="auto"/>
        <w:right w:val="none" w:sz="0" w:space="0" w:color="auto"/>
      </w:divBdr>
    </w:div>
    <w:div w:id="124978490">
      <w:bodyDiv w:val="1"/>
      <w:marLeft w:val="0"/>
      <w:marRight w:val="0"/>
      <w:marTop w:val="0"/>
      <w:marBottom w:val="0"/>
      <w:divBdr>
        <w:top w:val="none" w:sz="0" w:space="0" w:color="auto"/>
        <w:left w:val="none" w:sz="0" w:space="0" w:color="auto"/>
        <w:bottom w:val="none" w:sz="0" w:space="0" w:color="auto"/>
        <w:right w:val="none" w:sz="0" w:space="0" w:color="auto"/>
      </w:divBdr>
    </w:div>
    <w:div w:id="126703866">
      <w:bodyDiv w:val="1"/>
      <w:marLeft w:val="0"/>
      <w:marRight w:val="0"/>
      <w:marTop w:val="0"/>
      <w:marBottom w:val="0"/>
      <w:divBdr>
        <w:top w:val="none" w:sz="0" w:space="0" w:color="auto"/>
        <w:left w:val="none" w:sz="0" w:space="0" w:color="auto"/>
        <w:bottom w:val="none" w:sz="0" w:space="0" w:color="auto"/>
        <w:right w:val="none" w:sz="0" w:space="0" w:color="auto"/>
      </w:divBdr>
    </w:div>
    <w:div w:id="126778141">
      <w:bodyDiv w:val="1"/>
      <w:marLeft w:val="0"/>
      <w:marRight w:val="0"/>
      <w:marTop w:val="0"/>
      <w:marBottom w:val="0"/>
      <w:divBdr>
        <w:top w:val="none" w:sz="0" w:space="0" w:color="auto"/>
        <w:left w:val="none" w:sz="0" w:space="0" w:color="auto"/>
        <w:bottom w:val="none" w:sz="0" w:space="0" w:color="auto"/>
        <w:right w:val="none" w:sz="0" w:space="0" w:color="auto"/>
      </w:divBdr>
    </w:div>
    <w:div w:id="127557226">
      <w:bodyDiv w:val="1"/>
      <w:marLeft w:val="0"/>
      <w:marRight w:val="0"/>
      <w:marTop w:val="0"/>
      <w:marBottom w:val="0"/>
      <w:divBdr>
        <w:top w:val="none" w:sz="0" w:space="0" w:color="auto"/>
        <w:left w:val="none" w:sz="0" w:space="0" w:color="auto"/>
        <w:bottom w:val="none" w:sz="0" w:space="0" w:color="auto"/>
        <w:right w:val="none" w:sz="0" w:space="0" w:color="auto"/>
      </w:divBdr>
    </w:div>
    <w:div w:id="127868945">
      <w:bodyDiv w:val="1"/>
      <w:marLeft w:val="0"/>
      <w:marRight w:val="0"/>
      <w:marTop w:val="0"/>
      <w:marBottom w:val="0"/>
      <w:divBdr>
        <w:top w:val="none" w:sz="0" w:space="0" w:color="auto"/>
        <w:left w:val="none" w:sz="0" w:space="0" w:color="auto"/>
        <w:bottom w:val="none" w:sz="0" w:space="0" w:color="auto"/>
        <w:right w:val="none" w:sz="0" w:space="0" w:color="auto"/>
      </w:divBdr>
    </w:div>
    <w:div w:id="128089988">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784982">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369299">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0490485">
      <w:bodyDiv w:val="1"/>
      <w:marLeft w:val="0"/>
      <w:marRight w:val="0"/>
      <w:marTop w:val="0"/>
      <w:marBottom w:val="0"/>
      <w:divBdr>
        <w:top w:val="none" w:sz="0" w:space="0" w:color="auto"/>
        <w:left w:val="none" w:sz="0" w:space="0" w:color="auto"/>
        <w:bottom w:val="none" w:sz="0" w:space="0" w:color="auto"/>
        <w:right w:val="none" w:sz="0" w:space="0" w:color="auto"/>
      </w:divBdr>
    </w:div>
    <w:div w:id="130638094">
      <w:bodyDiv w:val="1"/>
      <w:marLeft w:val="0"/>
      <w:marRight w:val="0"/>
      <w:marTop w:val="0"/>
      <w:marBottom w:val="0"/>
      <w:divBdr>
        <w:top w:val="none" w:sz="0" w:space="0" w:color="auto"/>
        <w:left w:val="none" w:sz="0" w:space="0" w:color="auto"/>
        <w:bottom w:val="none" w:sz="0" w:space="0" w:color="auto"/>
        <w:right w:val="none" w:sz="0" w:space="0" w:color="auto"/>
      </w:divBdr>
    </w:div>
    <w:div w:id="130826789">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1220025">
      <w:bodyDiv w:val="1"/>
      <w:marLeft w:val="0"/>
      <w:marRight w:val="0"/>
      <w:marTop w:val="0"/>
      <w:marBottom w:val="0"/>
      <w:divBdr>
        <w:top w:val="none" w:sz="0" w:space="0" w:color="auto"/>
        <w:left w:val="none" w:sz="0" w:space="0" w:color="auto"/>
        <w:bottom w:val="none" w:sz="0" w:space="0" w:color="auto"/>
        <w:right w:val="none" w:sz="0" w:space="0" w:color="auto"/>
      </w:divBdr>
    </w:div>
    <w:div w:id="131757138">
      <w:bodyDiv w:val="1"/>
      <w:marLeft w:val="0"/>
      <w:marRight w:val="0"/>
      <w:marTop w:val="0"/>
      <w:marBottom w:val="0"/>
      <w:divBdr>
        <w:top w:val="none" w:sz="0" w:space="0" w:color="auto"/>
        <w:left w:val="none" w:sz="0" w:space="0" w:color="auto"/>
        <w:bottom w:val="none" w:sz="0" w:space="0" w:color="auto"/>
        <w:right w:val="none" w:sz="0" w:space="0" w:color="auto"/>
      </w:divBdr>
    </w:div>
    <w:div w:id="131798665">
      <w:bodyDiv w:val="1"/>
      <w:marLeft w:val="0"/>
      <w:marRight w:val="0"/>
      <w:marTop w:val="0"/>
      <w:marBottom w:val="0"/>
      <w:divBdr>
        <w:top w:val="none" w:sz="0" w:space="0" w:color="auto"/>
        <w:left w:val="none" w:sz="0" w:space="0" w:color="auto"/>
        <w:bottom w:val="none" w:sz="0" w:space="0" w:color="auto"/>
        <w:right w:val="none" w:sz="0" w:space="0" w:color="auto"/>
      </w:divBdr>
    </w:div>
    <w:div w:id="132213094">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2479453">
      <w:bodyDiv w:val="1"/>
      <w:marLeft w:val="0"/>
      <w:marRight w:val="0"/>
      <w:marTop w:val="0"/>
      <w:marBottom w:val="0"/>
      <w:divBdr>
        <w:top w:val="none" w:sz="0" w:space="0" w:color="auto"/>
        <w:left w:val="none" w:sz="0" w:space="0" w:color="auto"/>
        <w:bottom w:val="none" w:sz="0" w:space="0" w:color="auto"/>
        <w:right w:val="none" w:sz="0" w:space="0" w:color="auto"/>
      </w:divBdr>
    </w:div>
    <w:div w:id="132872470">
      <w:bodyDiv w:val="1"/>
      <w:marLeft w:val="0"/>
      <w:marRight w:val="0"/>
      <w:marTop w:val="0"/>
      <w:marBottom w:val="0"/>
      <w:divBdr>
        <w:top w:val="none" w:sz="0" w:space="0" w:color="auto"/>
        <w:left w:val="none" w:sz="0" w:space="0" w:color="auto"/>
        <w:bottom w:val="none" w:sz="0" w:space="0" w:color="auto"/>
        <w:right w:val="none" w:sz="0" w:space="0" w:color="auto"/>
      </w:divBdr>
    </w:div>
    <w:div w:id="133373900">
      <w:bodyDiv w:val="1"/>
      <w:marLeft w:val="0"/>
      <w:marRight w:val="0"/>
      <w:marTop w:val="0"/>
      <w:marBottom w:val="0"/>
      <w:divBdr>
        <w:top w:val="none" w:sz="0" w:space="0" w:color="auto"/>
        <w:left w:val="none" w:sz="0" w:space="0" w:color="auto"/>
        <w:bottom w:val="none" w:sz="0" w:space="0" w:color="auto"/>
        <w:right w:val="none" w:sz="0" w:space="0" w:color="auto"/>
      </w:divBdr>
    </w:div>
    <w:div w:id="134110683">
      <w:bodyDiv w:val="1"/>
      <w:marLeft w:val="0"/>
      <w:marRight w:val="0"/>
      <w:marTop w:val="0"/>
      <w:marBottom w:val="0"/>
      <w:divBdr>
        <w:top w:val="none" w:sz="0" w:space="0" w:color="auto"/>
        <w:left w:val="none" w:sz="0" w:space="0" w:color="auto"/>
        <w:bottom w:val="none" w:sz="0" w:space="0" w:color="auto"/>
        <w:right w:val="none" w:sz="0" w:space="0" w:color="auto"/>
      </w:divBdr>
    </w:div>
    <w:div w:id="134374234">
      <w:bodyDiv w:val="1"/>
      <w:marLeft w:val="0"/>
      <w:marRight w:val="0"/>
      <w:marTop w:val="0"/>
      <w:marBottom w:val="0"/>
      <w:divBdr>
        <w:top w:val="none" w:sz="0" w:space="0" w:color="auto"/>
        <w:left w:val="none" w:sz="0" w:space="0" w:color="auto"/>
        <w:bottom w:val="none" w:sz="0" w:space="0" w:color="auto"/>
        <w:right w:val="none" w:sz="0" w:space="0" w:color="auto"/>
      </w:divBdr>
    </w:div>
    <w:div w:id="134639371">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4953866">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731586">
      <w:bodyDiv w:val="1"/>
      <w:marLeft w:val="0"/>
      <w:marRight w:val="0"/>
      <w:marTop w:val="0"/>
      <w:marBottom w:val="0"/>
      <w:divBdr>
        <w:top w:val="none" w:sz="0" w:space="0" w:color="auto"/>
        <w:left w:val="none" w:sz="0" w:space="0" w:color="auto"/>
        <w:bottom w:val="none" w:sz="0" w:space="0" w:color="auto"/>
        <w:right w:val="none" w:sz="0" w:space="0" w:color="auto"/>
      </w:divBdr>
    </w:div>
    <w:div w:id="135805035">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070395">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656149">
      <w:bodyDiv w:val="1"/>
      <w:marLeft w:val="0"/>
      <w:marRight w:val="0"/>
      <w:marTop w:val="0"/>
      <w:marBottom w:val="0"/>
      <w:divBdr>
        <w:top w:val="none" w:sz="0" w:space="0" w:color="auto"/>
        <w:left w:val="none" w:sz="0" w:space="0" w:color="auto"/>
        <w:bottom w:val="none" w:sz="0" w:space="0" w:color="auto"/>
        <w:right w:val="none" w:sz="0" w:space="0" w:color="auto"/>
      </w:divBdr>
    </w:div>
    <w:div w:id="136840454">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3812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7890215">
      <w:bodyDiv w:val="1"/>
      <w:marLeft w:val="0"/>
      <w:marRight w:val="0"/>
      <w:marTop w:val="0"/>
      <w:marBottom w:val="0"/>
      <w:divBdr>
        <w:top w:val="none" w:sz="0" w:space="0" w:color="auto"/>
        <w:left w:val="none" w:sz="0" w:space="0" w:color="auto"/>
        <w:bottom w:val="none" w:sz="0" w:space="0" w:color="auto"/>
        <w:right w:val="none" w:sz="0" w:space="0" w:color="auto"/>
      </w:divBdr>
    </w:div>
    <w:div w:id="138301791">
      <w:bodyDiv w:val="1"/>
      <w:marLeft w:val="0"/>
      <w:marRight w:val="0"/>
      <w:marTop w:val="0"/>
      <w:marBottom w:val="0"/>
      <w:divBdr>
        <w:top w:val="none" w:sz="0" w:space="0" w:color="auto"/>
        <w:left w:val="none" w:sz="0" w:space="0" w:color="auto"/>
        <w:bottom w:val="none" w:sz="0" w:space="0" w:color="auto"/>
        <w:right w:val="none" w:sz="0" w:space="0" w:color="auto"/>
      </w:divBdr>
    </w:div>
    <w:div w:id="138377624">
      <w:bodyDiv w:val="1"/>
      <w:marLeft w:val="0"/>
      <w:marRight w:val="0"/>
      <w:marTop w:val="0"/>
      <w:marBottom w:val="0"/>
      <w:divBdr>
        <w:top w:val="none" w:sz="0" w:space="0" w:color="auto"/>
        <w:left w:val="none" w:sz="0" w:space="0" w:color="auto"/>
        <w:bottom w:val="none" w:sz="0" w:space="0" w:color="auto"/>
        <w:right w:val="none" w:sz="0" w:space="0" w:color="auto"/>
      </w:divBdr>
    </w:div>
    <w:div w:id="138419650">
      <w:bodyDiv w:val="1"/>
      <w:marLeft w:val="0"/>
      <w:marRight w:val="0"/>
      <w:marTop w:val="0"/>
      <w:marBottom w:val="0"/>
      <w:divBdr>
        <w:top w:val="none" w:sz="0" w:space="0" w:color="auto"/>
        <w:left w:val="none" w:sz="0" w:space="0" w:color="auto"/>
        <w:bottom w:val="none" w:sz="0" w:space="0" w:color="auto"/>
        <w:right w:val="none" w:sz="0" w:space="0" w:color="auto"/>
      </w:divBdr>
    </w:div>
    <w:div w:id="138617582">
      <w:bodyDiv w:val="1"/>
      <w:marLeft w:val="0"/>
      <w:marRight w:val="0"/>
      <w:marTop w:val="0"/>
      <w:marBottom w:val="0"/>
      <w:divBdr>
        <w:top w:val="none" w:sz="0" w:space="0" w:color="auto"/>
        <w:left w:val="none" w:sz="0" w:space="0" w:color="auto"/>
        <w:bottom w:val="none" w:sz="0" w:space="0" w:color="auto"/>
        <w:right w:val="none" w:sz="0" w:space="0" w:color="auto"/>
      </w:divBdr>
    </w:div>
    <w:div w:id="138693715">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39544853">
      <w:bodyDiv w:val="1"/>
      <w:marLeft w:val="0"/>
      <w:marRight w:val="0"/>
      <w:marTop w:val="0"/>
      <w:marBottom w:val="0"/>
      <w:divBdr>
        <w:top w:val="none" w:sz="0" w:space="0" w:color="auto"/>
        <w:left w:val="none" w:sz="0" w:space="0" w:color="auto"/>
        <w:bottom w:val="none" w:sz="0" w:space="0" w:color="auto"/>
        <w:right w:val="none" w:sz="0" w:space="0" w:color="auto"/>
      </w:divBdr>
    </w:div>
    <w:div w:id="139663408">
      <w:bodyDiv w:val="1"/>
      <w:marLeft w:val="0"/>
      <w:marRight w:val="0"/>
      <w:marTop w:val="0"/>
      <w:marBottom w:val="0"/>
      <w:divBdr>
        <w:top w:val="none" w:sz="0" w:space="0" w:color="auto"/>
        <w:left w:val="none" w:sz="0" w:space="0" w:color="auto"/>
        <w:bottom w:val="none" w:sz="0" w:space="0" w:color="auto"/>
        <w:right w:val="none" w:sz="0" w:space="0" w:color="auto"/>
      </w:divBdr>
    </w:div>
    <w:div w:id="139807727">
      <w:bodyDiv w:val="1"/>
      <w:marLeft w:val="0"/>
      <w:marRight w:val="0"/>
      <w:marTop w:val="0"/>
      <w:marBottom w:val="0"/>
      <w:divBdr>
        <w:top w:val="none" w:sz="0" w:space="0" w:color="auto"/>
        <w:left w:val="none" w:sz="0" w:space="0" w:color="auto"/>
        <w:bottom w:val="none" w:sz="0" w:space="0" w:color="auto"/>
        <w:right w:val="none" w:sz="0" w:space="0" w:color="auto"/>
      </w:divBdr>
    </w:div>
    <w:div w:id="139932921">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078017">
      <w:bodyDiv w:val="1"/>
      <w:marLeft w:val="0"/>
      <w:marRight w:val="0"/>
      <w:marTop w:val="0"/>
      <w:marBottom w:val="0"/>
      <w:divBdr>
        <w:top w:val="none" w:sz="0" w:space="0" w:color="auto"/>
        <w:left w:val="none" w:sz="0" w:space="0" w:color="auto"/>
        <w:bottom w:val="none" w:sz="0" w:space="0" w:color="auto"/>
        <w:right w:val="none" w:sz="0" w:space="0" w:color="auto"/>
      </w:divBdr>
    </w:div>
    <w:div w:id="140123684">
      <w:bodyDiv w:val="1"/>
      <w:marLeft w:val="0"/>
      <w:marRight w:val="0"/>
      <w:marTop w:val="0"/>
      <w:marBottom w:val="0"/>
      <w:divBdr>
        <w:top w:val="none" w:sz="0" w:space="0" w:color="auto"/>
        <w:left w:val="none" w:sz="0" w:space="0" w:color="auto"/>
        <w:bottom w:val="none" w:sz="0" w:space="0" w:color="auto"/>
        <w:right w:val="none" w:sz="0" w:space="0" w:color="auto"/>
      </w:divBdr>
    </w:div>
    <w:div w:id="140344769">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0587405">
      <w:bodyDiv w:val="1"/>
      <w:marLeft w:val="0"/>
      <w:marRight w:val="0"/>
      <w:marTop w:val="0"/>
      <w:marBottom w:val="0"/>
      <w:divBdr>
        <w:top w:val="none" w:sz="0" w:space="0" w:color="auto"/>
        <w:left w:val="none" w:sz="0" w:space="0" w:color="auto"/>
        <w:bottom w:val="none" w:sz="0" w:space="0" w:color="auto"/>
        <w:right w:val="none" w:sz="0" w:space="0" w:color="auto"/>
      </w:divBdr>
    </w:div>
    <w:div w:id="141775236">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2084464">
      <w:bodyDiv w:val="1"/>
      <w:marLeft w:val="0"/>
      <w:marRight w:val="0"/>
      <w:marTop w:val="0"/>
      <w:marBottom w:val="0"/>
      <w:divBdr>
        <w:top w:val="none" w:sz="0" w:space="0" w:color="auto"/>
        <w:left w:val="none" w:sz="0" w:space="0" w:color="auto"/>
        <w:bottom w:val="none" w:sz="0" w:space="0" w:color="auto"/>
        <w:right w:val="none" w:sz="0" w:space="0" w:color="auto"/>
      </w:divBdr>
    </w:div>
    <w:div w:id="143396977">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053225">
      <w:bodyDiv w:val="1"/>
      <w:marLeft w:val="0"/>
      <w:marRight w:val="0"/>
      <w:marTop w:val="0"/>
      <w:marBottom w:val="0"/>
      <w:divBdr>
        <w:top w:val="none" w:sz="0" w:space="0" w:color="auto"/>
        <w:left w:val="none" w:sz="0" w:space="0" w:color="auto"/>
        <w:bottom w:val="none" w:sz="0" w:space="0" w:color="auto"/>
        <w:right w:val="none" w:sz="0" w:space="0" w:color="auto"/>
      </w:divBdr>
    </w:div>
    <w:div w:id="144128296">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052879">
      <w:bodyDiv w:val="1"/>
      <w:marLeft w:val="0"/>
      <w:marRight w:val="0"/>
      <w:marTop w:val="0"/>
      <w:marBottom w:val="0"/>
      <w:divBdr>
        <w:top w:val="none" w:sz="0" w:space="0" w:color="auto"/>
        <w:left w:val="none" w:sz="0" w:space="0" w:color="auto"/>
        <w:bottom w:val="none" w:sz="0" w:space="0" w:color="auto"/>
        <w:right w:val="none" w:sz="0" w:space="0" w:color="auto"/>
      </w:divBdr>
    </w:div>
    <w:div w:id="145442124">
      <w:bodyDiv w:val="1"/>
      <w:marLeft w:val="0"/>
      <w:marRight w:val="0"/>
      <w:marTop w:val="0"/>
      <w:marBottom w:val="0"/>
      <w:divBdr>
        <w:top w:val="none" w:sz="0" w:space="0" w:color="auto"/>
        <w:left w:val="none" w:sz="0" w:space="0" w:color="auto"/>
        <w:bottom w:val="none" w:sz="0" w:space="0" w:color="auto"/>
        <w:right w:val="none" w:sz="0" w:space="0" w:color="auto"/>
      </w:divBdr>
    </w:div>
    <w:div w:id="145518964">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485619">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6677569">
      <w:bodyDiv w:val="1"/>
      <w:marLeft w:val="0"/>
      <w:marRight w:val="0"/>
      <w:marTop w:val="0"/>
      <w:marBottom w:val="0"/>
      <w:divBdr>
        <w:top w:val="none" w:sz="0" w:space="0" w:color="auto"/>
        <w:left w:val="none" w:sz="0" w:space="0" w:color="auto"/>
        <w:bottom w:val="none" w:sz="0" w:space="0" w:color="auto"/>
        <w:right w:val="none" w:sz="0" w:space="0" w:color="auto"/>
      </w:divBdr>
    </w:div>
    <w:div w:id="147212825">
      <w:bodyDiv w:val="1"/>
      <w:marLeft w:val="0"/>
      <w:marRight w:val="0"/>
      <w:marTop w:val="0"/>
      <w:marBottom w:val="0"/>
      <w:divBdr>
        <w:top w:val="none" w:sz="0" w:space="0" w:color="auto"/>
        <w:left w:val="none" w:sz="0" w:space="0" w:color="auto"/>
        <w:bottom w:val="none" w:sz="0" w:space="0" w:color="auto"/>
        <w:right w:val="none" w:sz="0" w:space="0" w:color="auto"/>
      </w:divBdr>
    </w:div>
    <w:div w:id="147330822">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598982">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7795682">
      <w:bodyDiv w:val="1"/>
      <w:marLeft w:val="0"/>
      <w:marRight w:val="0"/>
      <w:marTop w:val="0"/>
      <w:marBottom w:val="0"/>
      <w:divBdr>
        <w:top w:val="none" w:sz="0" w:space="0" w:color="auto"/>
        <w:left w:val="none" w:sz="0" w:space="0" w:color="auto"/>
        <w:bottom w:val="none" w:sz="0" w:space="0" w:color="auto"/>
        <w:right w:val="none" w:sz="0" w:space="0" w:color="auto"/>
      </w:divBdr>
    </w:div>
    <w:div w:id="148640584">
      <w:bodyDiv w:val="1"/>
      <w:marLeft w:val="0"/>
      <w:marRight w:val="0"/>
      <w:marTop w:val="0"/>
      <w:marBottom w:val="0"/>
      <w:divBdr>
        <w:top w:val="none" w:sz="0" w:space="0" w:color="auto"/>
        <w:left w:val="none" w:sz="0" w:space="0" w:color="auto"/>
        <w:bottom w:val="none" w:sz="0" w:space="0" w:color="auto"/>
        <w:right w:val="none" w:sz="0" w:space="0" w:color="auto"/>
      </w:divBdr>
    </w:div>
    <w:div w:id="148835829">
      <w:bodyDiv w:val="1"/>
      <w:marLeft w:val="0"/>
      <w:marRight w:val="0"/>
      <w:marTop w:val="0"/>
      <w:marBottom w:val="0"/>
      <w:divBdr>
        <w:top w:val="none" w:sz="0" w:space="0" w:color="auto"/>
        <w:left w:val="none" w:sz="0" w:space="0" w:color="auto"/>
        <w:bottom w:val="none" w:sz="0" w:space="0" w:color="auto"/>
        <w:right w:val="none" w:sz="0" w:space="0" w:color="auto"/>
      </w:divBdr>
    </w:div>
    <w:div w:id="148911022">
      <w:bodyDiv w:val="1"/>
      <w:marLeft w:val="0"/>
      <w:marRight w:val="0"/>
      <w:marTop w:val="0"/>
      <w:marBottom w:val="0"/>
      <w:divBdr>
        <w:top w:val="none" w:sz="0" w:space="0" w:color="auto"/>
        <w:left w:val="none" w:sz="0" w:space="0" w:color="auto"/>
        <w:bottom w:val="none" w:sz="0" w:space="0" w:color="auto"/>
        <w:right w:val="none" w:sz="0" w:space="0" w:color="auto"/>
      </w:divBdr>
    </w:div>
    <w:div w:id="148911375">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49253053">
      <w:bodyDiv w:val="1"/>
      <w:marLeft w:val="0"/>
      <w:marRight w:val="0"/>
      <w:marTop w:val="0"/>
      <w:marBottom w:val="0"/>
      <w:divBdr>
        <w:top w:val="none" w:sz="0" w:space="0" w:color="auto"/>
        <w:left w:val="none" w:sz="0" w:space="0" w:color="auto"/>
        <w:bottom w:val="none" w:sz="0" w:space="0" w:color="auto"/>
        <w:right w:val="none" w:sz="0" w:space="0" w:color="auto"/>
      </w:divBdr>
    </w:div>
    <w:div w:id="149566739">
      <w:bodyDiv w:val="1"/>
      <w:marLeft w:val="0"/>
      <w:marRight w:val="0"/>
      <w:marTop w:val="0"/>
      <w:marBottom w:val="0"/>
      <w:divBdr>
        <w:top w:val="none" w:sz="0" w:space="0" w:color="auto"/>
        <w:left w:val="none" w:sz="0" w:space="0" w:color="auto"/>
        <w:bottom w:val="none" w:sz="0" w:space="0" w:color="auto"/>
        <w:right w:val="none" w:sz="0" w:space="0" w:color="auto"/>
      </w:divBdr>
    </w:div>
    <w:div w:id="149709816">
      <w:bodyDiv w:val="1"/>
      <w:marLeft w:val="0"/>
      <w:marRight w:val="0"/>
      <w:marTop w:val="0"/>
      <w:marBottom w:val="0"/>
      <w:divBdr>
        <w:top w:val="none" w:sz="0" w:space="0" w:color="auto"/>
        <w:left w:val="none" w:sz="0" w:space="0" w:color="auto"/>
        <w:bottom w:val="none" w:sz="0" w:space="0" w:color="auto"/>
        <w:right w:val="none" w:sz="0" w:space="0" w:color="auto"/>
      </w:divBdr>
    </w:div>
    <w:div w:id="149912289">
      <w:bodyDiv w:val="1"/>
      <w:marLeft w:val="0"/>
      <w:marRight w:val="0"/>
      <w:marTop w:val="0"/>
      <w:marBottom w:val="0"/>
      <w:divBdr>
        <w:top w:val="none" w:sz="0" w:space="0" w:color="auto"/>
        <w:left w:val="none" w:sz="0" w:space="0" w:color="auto"/>
        <w:bottom w:val="none" w:sz="0" w:space="0" w:color="auto"/>
        <w:right w:val="none" w:sz="0" w:space="0" w:color="auto"/>
      </w:divBdr>
    </w:div>
    <w:div w:id="151682271">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2261359">
      <w:bodyDiv w:val="1"/>
      <w:marLeft w:val="0"/>
      <w:marRight w:val="0"/>
      <w:marTop w:val="0"/>
      <w:marBottom w:val="0"/>
      <w:divBdr>
        <w:top w:val="none" w:sz="0" w:space="0" w:color="auto"/>
        <w:left w:val="none" w:sz="0" w:space="0" w:color="auto"/>
        <w:bottom w:val="none" w:sz="0" w:space="0" w:color="auto"/>
        <w:right w:val="none" w:sz="0" w:space="0" w:color="auto"/>
      </w:divBdr>
    </w:div>
    <w:div w:id="152450069">
      <w:bodyDiv w:val="1"/>
      <w:marLeft w:val="0"/>
      <w:marRight w:val="0"/>
      <w:marTop w:val="0"/>
      <w:marBottom w:val="0"/>
      <w:divBdr>
        <w:top w:val="none" w:sz="0" w:space="0" w:color="auto"/>
        <w:left w:val="none" w:sz="0" w:space="0" w:color="auto"/>
        <w:bottom w:val="none" w:sz="0" w:space="0" w:color="auto"/>
        <w:right w:val="none" w:sz="0" w:space="0" w:color="auto"/>
      </w:divBdr>
    </w:div>
    <w:div w:id="152451243">
      <w:bodyDiv w:val="1"/>
      <w:marLeft w:val="0"/>
      <w:marRight w:val="0"/>
      <w:marTop w:val="0"/>
      <w:marBottom w:val="0"/>
      <w:divBdr>
        <w:top w:val="none" w:sz="0" w:space="0" w:color="auto"/>
        <w:left w:val="none" w:sz="0" w:space="0" w:color="auto"/>
        <w:bottom w:val="none" w:sz="0" w:space="0" w:color="auto"/>
        <w:right w:val="none" w:sz="0" w:space="0" w:color="auto"/>
      </w:divBdr>
    </w:div>
    <w:div w:id="152571634">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491618">
      <w:bodyDiv w:val="1"/>
      <w:marLeft w:val="0"/>
      <w:marRight w:val="0"/>
      <w:marTop w:val="0"/>
      <w:marBottom w:val="0"/>
      <w:divBdr>
        <w:top w:val="none" w:sz="0" w:space="0" w:color="auto"/>
        <w:left w:val="none" w:sz="0" w:space="0" w:color="auto"/>
        <w:bottom w:val="none" w:sz="0" w:space="0" w:color="auto"/>
        <w:right w:val="none" w:sz="0" w:space="0" w:color="auto"/>
      </w:divBdr>
    </w:div>
    <w:div w:id="153570371">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4222077">
      <w:bodyDiv w:val="1"/>
      <w:marLeft w:val="0"/>
      <w:marRight w:val="0"/>
      <w:marTop w:val="0"/>
      <w:marBottom w:val="0"/>
      <w:divBdr>
        <w:top w:val="none" w:sz="0" w:space="0" w:color="auto"/>
        <w:left w:val="none" w:sz="0" w:space="0" w:color="auto"/>
        <w:bottom w:val="none" w:sz="0" w:space="0" w:color="auto"/>
        <w:right w:val="none" w:sz="0" w:space="0" w:color="auto"/>
      </w:divBdr>
    </w:div>
    <w:div w:id="154498000">
      <w:bodyDiv w:val="1"/>
      <w:marLeft w:val="0"/>
      <w:marRight w:val="0"/>
      <w:marTop w:val="0"/>
      <w:marBottom w:val="0"/>
      <w:divBdr>
        <w:top w:val="none" w:sz="0" w:space="0" w:color="auto"/>
        <w:left w:val="none" w:sz="0" w:space="0" w:color="auto"/>
        <w:bottom w:val="none" w:sz="0" w:space="0" w:color="auto"/>
        <w:right w:val="none" w:sz="0" w:space="0" w:color="auto"/>
      </w:divBdr>
    </w:div>
    <w:div w:id="154809028">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653194">
      <w:bodyDiv w:val="1"/>
      <w:marLeft w:val="0"/>
      <w:marRight w:val="0"/>
      <w:marTop w:val="0"/>
      <w:marBottom w:val="0"/>
      <w:divBdr>
        <w:top w:val="none" w:sz="0" w:space="0" w:color="auto"/>
        <w:left w:val="none" w:sz="0" w:space="0" w:color="auto"/>
        <w:bottom w:val="none" w:sz="0" w:space="0" w:color="auto"/>
        <w:right w:val="none" w:sz="0" w:space="0" w:color="auto"/>
      </w:divBdr>
    </w:div>
    <w:div w:id="155653926">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044378">
      <w:bodyDiv w:val="1"/>
      <w:marLeft w:val="0"/>
      <w:marRight w:val="0"/>
      <w:marTop w:val="0"/>
      <w:marBottom w:val="0"/>
      <w:divBdr>
        <w:top w:val="none" w:sz="0" w:space="0" w:color="auto"/>
        <w:left w:val="none" w:sz="0" w:space="0" w:color="auto"/>
        <w:bottom w:val="none" w:sz="0" w:space="0" w:color="auto"/>
        <w:right w:val="none" w:sz="0" w:space="0" w:color="auto"/>
      </w:divBdr>
    </w:div>
    <w:div w:id="156119878">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56457319">
      <w:bodyDiv w:val="1"/>
      <w:marLeft w:val="0"/>
      <w:marRight w:val="0"/>
      <w:marTop w:val="0"/>
      <w:marBottom w:val="0"/>
      <w:divBdr>
        <w:top w:val="none" w:sz="0" w:space="0" w:color="auto"/>
        <w:left w:val="none" w:sz="0" w:space="0" w:color="auto"/>
        <w:bottom w:val="none" w:sz="0" w:space="0" w:color="auto"/>
        <w:right w:val="none" w:sz="0" w:space="0" w:color="auto"/>
      </w:divBdr>
    </w:div>
    <w:div w:id="156500050">
      <w:bodyDiv w:val="1"/>
      <w:marLeft w:val="0"/>
      <w:marRight w:val="0"/>
      <w:marTop w:val="0"/>
      <w:marBottom w:val="0"/>
      <w:divBdr>
        <w:top w:val="none" w:sz="0" w:space="0" w:color="auto"/>
        <w:left w:val="none" w:sz="0" w:space="0" w:color="auto"/>
        <w:bottom w:val="none" w:sz="0" w:space="0" w:color="auto"/>
        <w:right w:val="none" w:sz="0" w:space="0" w:color="auto"/>
      </w:divBdr>
    </w:div>
    <w:div w:id="156725446">
      <w:bodyDiv w:val="1"/>
      <w:marLeft w:val="0"/>
      <w:marRight w:val="0"/>
      <w:marTop w:val="0"/>
      <w:marBottom w:val="0"/>
      <w:divBdr>
        <w:top w:val="none" w:sz="0" w:space="0" w:color="auto"/>
        <w:left w:val="none" w:sz="0" w:space="0" w:color="auto"/>
        <w:bottom w:val="none" w:sz="0" w:space="0" w:color="auto"/>
        <w:right w:val="none" w:sz="0" w:space="0" w:color="auto"/>
      </w:divBdr>
    </w:div>
    <w:div w:id="157162595">
      <w:bodyDiv w:val="1"/>
      <w:marLeft w:val="0"/>
      <w:marRight w:val="0"/>
      <w:marTop w:val="0"/>
      <w:marBottom w:val="0"/>
      <w:divBdr>
        <w:top w:val="none" w:sz="0" w:space="0" w:color="auto"/>
        <w:left w:val="none" w:sz="0" w:space="0" w:color="auto"/>
        <w:bottom w:val="none" w:sz="0" w:space="0" w:color="auto"/>
        <w:right w:val="none" w:sz="0" w:space="0" w:color="auto"/>
      </w:divBdr>
    </w:div>
    <w:div w:id="157354881">
      <w:bodyDiv w:val="1"/>
      <w:marLeft w:val="0"/>
      <w:marRight w:val="0"/>
      <w:marTop w:val="0"/>
      <w:marBottom w:val="0"/>
      <w:divBdr>
        <w:top w:val="none" w:sz="0" w:space="0" w:color="auto"/>
        <w:left w:val="none" w:sz="0" w:space="0" w:color="auto"/>
        <w:bottom w:val="none" w:sz="0" w:space="0" w:color="auto"/>
        <w:right w:val="none" w:sz="0" w:space="0" w:color="auto"/>
      </w:divBdr>
    </w:div>
    <w:div w:id="157423393">
      <w:bodyDiv w:val="1"/>
      <w:marLeft w:val="0"/>
      <w:marRight w:val="0"/>
      <w:marTop w:val="0"/>
      <w:marBottom w:val="0"/>
      <w:divBdr>
        <w:top w:val="none" w:sz="0" w:space="0" w:color="auto"/>
        <w:left w:val="none" w:sz="0" w:space="0" w:color="auto"/>
        <w:bottom w:val="none" w:sz="0" w:space="0" w:color="auto"/>
        <w:right w:val="none" w:sz="0" w:space="0" w:color="auto"/>
      </w:divBdr>
    </w:div>
    <w:div w:id="157962460">
      <w:bodyDiv w:val="1"/>
      <w:marLeft w:val="0"/>
      <w:marRight w:val="0"/>
      <w:marTop w:val="0"/>
      <w:marBottom w:val="0"/>
      <w:divBdr>
        <w:top w:val="none" w:sz="0" w:space="0" w:color="auto"/>
        <w:left w:val="none" w:sz="0" w:space="0" w:color="auto"/>
        <w:bottom w:val="none" w:sz="0" w:space="0" w:color="auto"/>
        <w:right w:val="none" w:sz="0" w:space="0" w:color="auto"/>
      </w:divBdr>
    </w:div>
    <w:div w:id="158540797">
      <w:bodyDiv w:val="1"/>
      <w:marLeft w:val="0"/>
      <w:marRight w:val="0"/>
      <w:marTop w:val="0"/>
      <w:marBottom w:val="0"/>
      <w:divBdr>
        <w:top w:val="none" w:sz="0" w:space="0" w:color="auto"/>
        <w:left w:val="none" w:sz="0" w:space="0" w:color="auto"/>
        <w:bottom w:val="none" w:sz="0" w:space="0" w:color="auto"/>
        <w:right w:val="none" w:sz="0" w:space="0" w:color="auto"/>
      </w:divBdr>
    </w:div>
    <w:div w:id="159086227">
      <w:bodyDiv w:val="1"/>
      <w:marLeft w:val="0"/>
      <w:marRight w:val="0"/>
      <w:marTop w:val="0"/>
      <w:marBottom w:val="0"/>
      <w:divBdr>
        <w:top w:val="none" w:sz="0" w:space="0" w:color="auto"/>
        <w:left w:val="none" w:sz="0" w:space="0" w:color="auto"/>
        <w:bottom w:val="none" w:sz="0" w:space="0" w:color="auto"/>
        <w:right w:val="none" w:sz="0" w:space="0" w:color="auto"/>
      </w:divBdr>
    </w:div>
    <w:div w:id="159277501">
      <w:bodyDiv w:val="1"/>
      <w:marLeft w:val="0"/>
      <w:marRight w:val="0"/>
      <w:marTop w:val="0"/>
      <w:marBottom w:val="0"/>
      <w:divBdr>
        <w:top w:val="none" w:sz="0" w:space="0" w:color="auto"/>
        <w:left w:val="none" w:sz="0" w:space="0" w:color="auto"/>
        <w:bottom w:val="none" w:sz="0" w:space="0" w:color="auto"/>
        <w:right w:val="none" w:sz="0" w:space="0" w:color="auto"/>
      </w:divBdr>
    </w:div>
    <w:div w:id="159389741">
      <w:bodyDiv w:val="1"/>
      <w:marLeft w:val="0"/>
      <w:marRight w:val="0"/>
      <w:marTop w:val="0"/>
      <w:marBottom w:val="0"/>
      <w:divBdr>
        <w:top w:val="none" w:sz="0" w:space="0" w:color="auto"/>
        <w:left w:val="none" w:sz="0" w:space="0" w:color="auto"/>
        <w:bottom w:val="none" w:sz="0" w:space="0" w:color="auto"/>
        <w:right w:val="none" w:sz="0" w:space="0" w:color="auto"/>
      </w:divBdr>
    </w:div>
    <w:div w:id="159779977">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0631810">
      <w:bodyDiv w:val="1"/>
      <w:marLeft w:val="0"/>
      <w:marRight w:val="0"/>
      <w:marTop w:val="0"/>
      <w:marBottom w:val="0"/>
      <w:divBdr>
        <w:top w:val="none" w:sz="0" w:space="0" w:color="auto"/>
        <w:left w:val="none" w:sz="0" w:space="0" w:color="auto"/>
        <w:bottom w:val="none" w:sz="0" w:space="0" w:color="auto"/>
        <w:right w:val="none" w:sz="0" w:space="0" w:color="auto"/>
      </w:divBdr>
    </w:div>
    <w:div w:id="161513090">
      <w:bodyDiv w:val="1"/>
      <w:marLeft w:val="0"/>
      <w:marRight w:val="0"/>
      <w:marTop w:val="0"/>
      <w:marBottom w:val="0"/>
      <w:divBdr>
        <w:top w:val="none" w:sz="0" w:space="0" w:color="auto"/>
        <w:left w:val="none" w:sz="0" w:space="0" w:color="auto"/>
        <w:bottom w:val="none" w:sz="0" w:space="0" w:color="auto"/>
        <w:right w:val="none" w:sz="0" w:space="0" w:color="auto"/>
      </w:divBdr>
    </w:div>
    <w:div w:id="162086999">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210635">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2670125">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3861510">
      <w:bodyDiv w:val="1"/>
      <w:marLeft w:val="0"/>
      <w:marRight w:val="0"/>
      <w:marTop w:val="0"/>
      <w:marBottom w:val="0"/>
      <w:divBdr>
        <w:top w:val="none" w:sz="0" w:space="0" w:color="auto"/>
        <w:left w:val="none" w:sz="0" w:space="0" w:color="auto"/>
        <w:bottom w:val="none" w:sz="0" w:space="0" w:color="auto"/>
        <w:right w:val="none" w:sz="0" w:space="0" w:color="auto"/>
      </w:divBdr>
    </w:div>
    <w:div w:id="163907707">
      <w:bodyDiv w:val="1"/>
      <w:marLeft w:val="0"/>
      <w:marRight w:val="0"/>
      <w:marTop w:val="0"/>
      <w:marBottom w:val="0"/>
      <w:divBdr>
        <w:top w:val="none" w:sz="0" w:space="0" w:color="auto"/>
        <w:left w:val="none" w:sz="0" w:space="0" w:color="auto"/>
        <w:bottom w:val="none" w:sz="0" w:space="0" w:color="auto"/>
        <w:right w:val="none" w:sz="0" w:space="0" w:color="auto"/>
      </w:divBdr>
    </w:div>
    <w:div w:id="164438413">
      <w:bodyDiv w:val="1"/>
      <w:marLeft w:val="0"/>
      <w:marRight w:val="0"/>
      <w:marTop w:val="0"/>
      <w:marBottom w:val="0"/>
      <w:divBdr>
        <w:top w:val="none" w:sz="0" w:space="0" w:color="auto"/>
        <w:left w:val="none" w:sz="0" w:space="0" w:color="auto"/>
        <w:bottom w:val="none" w:sz="0" w:space="0" w:color="auto"/>
        <w:right w:val="none" w:sz="0" w:space="0" w:color="auto"/>
      </w:divBdr>
    </w:div>
    <w:div w:id="164564172">
      <w:bodyDiv w:val="1"/>
      <w:marLeft w:val="0"/>
      <w:marRight w:val="0"/>
      <w:marTop w:val="0"/>
      <w:marBottom w:val="0"/>
      <w:divBdr>
        <w:top w:val="none" w:sz="0" w:space="0" w:color="auto"/>
        <w:left w:val="none" w:sz="0" w:space="0" w:color="auto"/>
        <w:bottom w:val="none" w:sz="0" w:space="0" w:color="auto"/>
        <w:right w:val="none" w:sz="0" w:space="0" w:color="auto"/>
      </w:divBdr>
    </w:div>
    <w:div w:id="164707770">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4974988">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5827940">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361830">
      <w:bodyDiv w:val="1"/>
      <w:marLeft w:val="0"/>
      <w:marRight w:val="0"/>
      <w:marTop w:val="0"/>
      <w:marBottom w:val="0"/>
      <w:divBdr>
        <w:top w:val="none" w:sz="0" w:space="0" w:color="auto"/>
        <w:left w:val="none" w:sz="0" w:space="0" w:color="auto"/>
        <w:bottom w:val="none" w:sz="0" w:space="0" w:color="auto"/>
        <w:right w:val="none" w:sz="0" w:space="0" w:color="auto"/>
      </w:divBdr>
    </w:div>
    <w:div w:id="166405958">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6671759">
      <w:bodyDiv w:val="1"/>
      <w:marLeft w:val="0"/>
      <w:marRight w:val="0"/>
      <w:marTop w:val="0"/>
      <w:marBottom w:val="0"/>
      <w:divBdr>
        <w:top w:val="none" w:sz="0" w:space="0" w:color="auto"/>
        <w:left w:val="none" w:sz="0" w:space="0" w:color="auto"/>
        <w:bottom w:val="none" w:sz="0" w:space="0" w:color="auto"/>
        <w:right w:val="none" w:sz="0" w:space="0" w:color="auto"/>
      </w:divBdr>
    </w:div>
    <w:div w:id="166747301">
      <w:bodyDiv w:val="1"/>
      <w:marLeft w:val="0"/>
      <w:marRight w:val="0"/>
      <w:marTop w:val="0"/>
      <w:marBottom w:val="0"/>
      <w:divBdr>
        <w:top w:val="none" w:sz="0" w:space="0" w:color="auto"/>
        <w:left w:val="none" w:sz="0" w:space="0" w:color="auto"/>
        <w:bottom w:val="none" w:sz="0" w:space="0" w:color="auto"/>
        <w:right w:val="none" w:sz="0" w:space="0" w:color="auto"/>
      </w:divBdr>
    </w:div>
    <w:div w:id="166948011">
      <w:bodyDiv w:val="1"/>
      <w:marLeft w:val="0"/>
      <w:marRight w:val="0"/>
      <w:marTop w:val="0"/>
      <w:marBottom w:val="0"/>
      <w:divBdr>
        <w:top w:val="none" w:sz="0" w:space="0" w:color="auto"/>
        <w:left w:val="none" w:sz="0" w:space="0" w:color="auto"/>
        <w:bottom w:val="none" w:sz="0" w:space="0" w:color="auto"/>
        <w:right w:val="none" w:sz="0" w:space="0" w:color="auto"/>
      </w:divBdr>
    </w:div>
    <w:div w:id="167258036">
      <w:bodyDiv w:val="1"/>
      <w:marLeft w:val="0"/>
      <w:marRight w:val="0"/>
      <w:marTop w:val="0"/>
      <w:marBottom w:val="0"/>
      <w:divBdr>
        <w:top w:val="none" w:sz="0" w:space="0" w:color="auto"/>
        <w:left w:val="none" w:sz="0" w:space="0" w:color="auto"/>
        <w:bottom w:val="none" w:sz="0" w:space="0" w:color="auto"/>
        <w:right w:val="none" w:sz="0" w:space="0" w:color="auto"/>
      </w:divBdr>
    </w:div>
    <w:div w:id="167335724">
      <w:bodyDiv w:val="1"/>
      <w:marLeft w:val="0"/>
      <w:marRight w:val="0"/>
      <w:marTop w:val="0"/>
      <w:marBottom w:val="0"/>
      <w:divBdr>
        <w:top w:val="none" w:sz="0" w:space="0" w:color="auto"/>
        <w:left w:val="none" w:sz="0" w:space="0" w:color="auto"/>
        <w:bottom w:val="none" w:sz="0" w:space="0" w:color="auto"/>
        <w:right w:val="none" w:sz="0" w:space="0" w:color="auto"/>
      </w:divBdr>
    </w:div>
    <w:div w:id="167671292">
      <w:bodyDiv w:val="1"/>
      <w:marLeft w:val="0"/>
      <w:marRight w:val="0"/>
      <w:marTop w:val="0"/>
      <w:marBottom w:val="0"/>
      <w:divBdr>
        <w:top w:val="none" w:sz="0" w:space="0" w:color="auto"/>
        <w:left w:val="none" w:sz="0" w:space="0" w:color="auto"/>
        <w:bottom w:val="none" w:sz="0" w:space="0" w:color="auto"/>
        <w:right w:val="none" w:sz="0" w:space="0" w:color="auto"/>
      </w:divBdr>
    </w:div>
    <w:div w:id="167908203">
      <w:bodyDiv w:val="1"/>
      <w:marLeft w:val="0"/>
      <w:marRight w:val="0"/>
      <w:marTop w:val="0"/>
      <w:marBottom w:val="0"/>
      <w:divBdr>
        <w:top w:val="none" w:sz="0" w:space="0" w:color="auto"/>
        <w:left w:val="none" w:sz="0" w:space="0" w:color="auto"/>
        <w:bottom w:val="none" w:sz="0" w:space="0" w:color="auto"/>
        <w:right w:val="none" w:sz="0" w:space="0" w:color="auto"/>
      </w:divBdr>
    </w:div>
    <w:div w:id="168251350">
      <w:bodyDiv w:val="1"/>
      <w:marLeft w:val="0"/>
      <w:marRight w:val="0"/>
      <w:marTop w:val="0"/>
      <w:marBottom w:val="0"/>
      <w:divBdr>
        <w:top w:val="none" w:sz="0" w:space="0" w:color="auto"/>
        <w:left w:val="none" w:sz="0" w:space="0" w:color="auto"/>
        <w:bottom w:val="none" w:sz="0" w:space="0" w:color="auto"/>
        <w:right w:val="none" w:sz="0" w:space="0" w:color="auto"/>
      </w:divBdr>
    </w:div>
    <w:div w:id="168254262">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69177479">
      <w:bodyDiv w:val="1"/>
      <w:marLeft w:val="0"/>
      <w:marRight w:val="0"/>
      <w:marTop w:val="0"/>
      <w:marBottom w:val="0"/>
      <w:divBdr>
        <w:top w:val="none" w:sz="0" w:space="0" w:color="auto"/>
        <w:left w:val="none" w:sz="0" w:space="0" w:color="auto"/>
        <w:bottom w:val="none" w:sz="0" w:space="0" w:color="auto"/>
        <w:right w:val="none" w:sz="0" w:space="0" w:color="auto"/>
      </w:divBdr>
    </w:div>
    <w:div w:id="169612190">
      <w:bodyDiv w:val="1"/>
      <w:marLeft w:val="0"/>
      <w:marRight w:val="0"/>
      <w:marTop w:val="0"/>
      <w:marBottom w:val="0"/>
      <w:divBdr>
        <w:top w:val="none" w:sz="0" w:space="0" w:color="auto"/>
        <w:left w:val="none" w:sz="0" w:space="0" w:color="auto"/>
        <w:bottom w:val="none" w:sz="0" w:space="0" w:color="auto"/>
        <w:right w:val="none" w:sz="0" w:space="0" w:color="auto"/>
      </w:divBdr>
    </w:div>
    <w:div w:id="169951750">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1070867">
      <w:bodyDiv w:val="1"/>
      <w:marLeft w:val="0"/>
      <w:marRight w:val="0"/>
      <w:marTop w:val="0"/>
      <w:marBottom w:val="0"/>
      <w:divBdr>
        <w:top w:val="none" w:sz="0" w:space="0" w:color="auto"/>
        <w:left w:val="none" w:sz="0" w:space="0" w:color="auto"/>
        <w:bottom w:val="none" w:sz="0" w:space="0" w:color="auto"/>
        <w:right w:val="none" w:sz="0" w:space="0" w:color="auto"/>
      </w:divBdr>
    </w:div>
    <w:div w:id="171261780">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380117">
      <w:bodyDiv w:val="1"/>
      <w:marLeft w:val="0"/>
      <w:marRight w:val="0"/>
      <w:marTop w:val="0"/>
      <w:marBottom w:val="0"/>
      <w:divBdr>
        <w:top w:val="none" w:sz="0" w:space="0" w:color="auto"/>
        <w:left w:val="none" w:sz="0" w:space="0" w:color="auto"/>
        <w:bottom w:val="none" w:sz="0" w:space="0" w:color="auto"/>
        <w:right w:val="none" w:sz="0" w:space="0" w:color="auto"/>
      </w:divBdr>
    </w:div>
    <w:div w:id="172451851">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499600">
      <w:bodyDiv w:val="1"/>
      <w:marLeft w:val="0"/>
      <w:marRight w:val="0"/>
      <w:marTop w:val="0"/>
      <w:marBottom w:val="0"/>
      <w:divBdr>
        <w:top w:val="none" w:sz="0" w:space="0" w:color="auto"/>
        <w:left w:val="none" w:sz="0" w:space="0" w:color="auto"/>
        <w:bottom w:val="none" w:sz="0" w:space="0" w:color="auto"/>
        <w:right w:val="none" w:sz="0" w:space="0" w:color="auto"/>
      </w:divBdr>
    </w:div>
    <w:div w:id="173692895">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000119">
      <w:bodyDiv w:val="1"/>
      <w:marLeft w:val="0"/>
      <w:marRight w:val="0"/>
      <w:marTop w:val="0"/>
      <w:marBottom w:val="0"/>
      <w:divBdr>
        <w:top w:val="none" w:sz="0" w:space="0" w:color="auto"/>
        <w:left w:val="none" w:sz="0" w:space="0" w:color="auto"/>
        <w:bottom w:val="none" w:sz="0" w:space="0" w:color="auto"/>
        <w:right w:val="none" w:sz="0" w:space="0" w:color="auto"/>
      </w:divBdr>
    </w:div>
    <w:div w:id="174273627">
      <w:bodyDiv w:val="1"/>
      <w:marLeft w:val="0"/>
      <w:marRight w:val="0"/>
      <w:marTop w:val="0"/>
      <w:marBottom w:val="0"/>
      <w:divBdr>
        <w:top w:val="none" w:sz="0" w:space="0" w:color="auto"/>
        <w:left w:val="none" w:sz="0" w:space="0" w:color="auto"/>
        <w:bottom w:val="none" w:sz="0" w:space="0" w:color="auto"/>
        <w:right w:val="none" w:sz="0" w:space="0" w:color="auto"/>
      </w:divBdr>
    </w:div>
    <w:div w:id="174275538">
      <w:bodyDiv w:val="1"/>
      <w:marLeft w:val="0"/>
      <w:marRight w:val="0"/>
      <w:marTop w:val="0"/>
      <w:marBottom w:val="0"/>
      <w:divBdr>
        <w:top w:val="none" w:sz="0" w:space="0" w:color="auto"/>
        <w:left w:val="none" w:sz="0" w:space="0" w:color="auto"/>
        <w:bottom w:val="none" w:sz="0" w:space="0" w:color="auto"/>
        <w:right w:val="none" w:sz="0" w:space="0" w:color="auto"/>
      </w:divBdr>
    </w:div>
    <w:div w:id="174350232">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730406">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31048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5850470">
      <w:bodyDiv w:val="1"/>
      <w:marLeft w:val="0"/>
      <w:marRight w:val="0"/>
      <w:marTop w:val="0"/>
      <w:marBottom w:val="0"/>
      <w:divBdr>
        <w:top w:val="none" w:sz="0" w:space="0" w:color="auto"/>
        <w:left w:val="none" w:sz="0" w:space="0" w:color="auto"/>
        <w:bottom w:val="none" w:sz="0" w:space="0" w:color="auto"/>
        <w:right w:val="none" w:sz="0" w:space="0" w:color="auto"/>
      </w:divBdr>
    </w:div>
    <w:div w:id="175996673">
      <w:bodyDiv w:val="1"/>
      <w:marLeft w:val="0"/>
      <w:marRight w:val="0"/>
      <w:marTop w:val="0"/>
      <w:marBottom w:val="0"/>
      <w:divBdr>
        <w:top w:val="none" w:sz="0" w:space="0" w:color="auto"/>
        <w:left w:val="none" w:sz="0" w:space="0" w:color="auto"/>
        <w:bottom w:val="none" w:sz="0" w:space="0" w:color="auto"/>
        <w:right w:val="none" w:sz="0" w:space="0" w:color="auto"/>
      </w:divBdr>
    </w:div>
    <w:div w:id="176042564">
      <w:bodyDiv w:val="1"/>
      <w:marLeft w:val="0"/>
      <w:marRight w:val="0"/>
      <w:marTop w:val="0"/>
      <w:marBottom w:val="0"/>
      <w:divBdr>
        <w:top w:val="none" w:sz="0" w:space="0" w:color="auto"/>
        <w:left w:val="none" w:sz="0" w:space="0" w:color="auto"/>
        <w:bottom w:val="none" w:sz="0" w:space="0" w:color="auto"/>
        <w:right w:val="none" w:sz="0" w:space="0" w:color="auto"/>
      </w:divBdr>
    </w:div>
    <w:div w:id="177044388">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7700148">
      <w:bodyDiv w:val="1"/>
      <w:marLeft w:val="0"/>
      <w:marRight w:val="0"/>
      <w:marTop w:val="0"/>
      <w:marBottom w:val="0"/>
      <w:divBdr>
        <w:top w:val="none" w:sz="0" w:space="0" w:color="auto"/>
        <w:left w:val="none" w:sz="0" w:space="0" w:color="auto"/>
        <w:bottom w:val="none" w:sz="0" w:space="0" w:color="auto"/>
        <w:right w:val="none" w:sz="0" w:space="0" w:color="auto"/>
      </w:divBdr>
    </w:div>
    <w:div w:id="177743125">
      <w:bodyDiv w:val="1"/>
      <w:marLeft w:val="0"/>
      <w:marRight w:val="0"/>
      <w:marTop w:val="0"/>
      <w:marBottom w:val="0"/>
      <w:divBdr>
        <w:top w:val="none" w:sz="0" w:space="0" w:color="auto"/>
        <w:left w:val="none" w:sz="0" w:space="0" w:color="auto"/>
        <w:bottom w:val="none" w:sz="0" w:space="0" w:color="auto"/>
        <w:right w:val="none" w:sz="0" w:space="0" w:color="auto"/>
      </w:divBdr>
    </w:div>
    <w:div w:id="178008677">
      <w:bodyDiv w:val="1"/>
      <w:marLeft w:val="0"/>
      <w:marRight w:val="0"/>
      <w:marTop w:val="0"/>
      <w:marBottom w:val="0"/>
      <w:divBdr>
        <w:top w:val="none" w:sz="0" w:space="0" w:color="auto"/>
        <w:left w:val="none" w:sz="0" w:space="0" w:color="auto"/>
        <w:bottom w:val="none" w:sz="0" w:space="0" w:color="auto"/>
        <w:right w:val="none" w:sz="0" w:space="0" w:color="auto"/>
      </w:divBdr>
    </w:div>
    <w:div w:id="178080960">
      <w:bodyDiv w:val="1"/>
      <w:marLeft w:val="0"/>
      <w:marRight w:val="0"/>
      <w:marTop w:val="0"/>
      <w:marBottom w:val="0"/>
      <w:divBdr>
        <w:top w:val="none" w:sz="0" w:space="0" w:color="auto"/>
        <w:left w:val="none" w:sz="0" w:space="0" w:color="auto"/>
        <w:bottom w:val="none" w:sz="0" w:space="0" w:color="auto"/>
        <w:right w:val="none" w:sz="0" w:space="0" w:color="auto"/>
      </w:divBdr>
    </w:div>
    <w:div w:id="178348613">
      <w:bodyDiv w:val="1"/>
      <w:marLeft w:val="0"/>
      <w:marRight w:val="0"/>
      <w:marTop w:val="0"/>
      <w:marBottom w:val="0"/>
      <w:divBdr>
        <w:top w:val="none" w:sz="0" w:space="0" w:color="auto"/>
        <w:left w:val="none" w:sz="0" w:space="0" w:color="auto"/>
        <w:bottom w:val="none" w:sz="0" w:space="0" w:color="auto"/>
        <w:right w:val="none" w:sz="0" w:space="0" w:color="auto"/>
      </w:divBdr>
    </w:div>
    <w:div w:id="178349019">
      <w:bodyDiv w:val="1"/>
      <w:marLeft w:val="0"/>
      <w:marRight w:val="0"/>
      <w:marTop w:val="0"/>
      <w:marBottom w:val="0"/>
      <w:divBdr>
        <w:top w:val="none" w:sz="0" w:space="0" w:color="auto"/>
        <w:left w:val="none" w:sz="0" w:space="0" w:color="auto"/>
        <w:bottom w:val="none" w:sz="0" w:space="0" w:color="auto"/>
        <w:right w:val="none" w:sz="0" w:space="0" w:color="auto"/>
      </w:divBdr>
    </w:div>
    <w:div w:id="178396205">
      <w:bodyDiv w:val="1"/>
      <w:marLeft w:val="0"/>
      <w:marRight w:val="0"/>
      <w:marTop w:val="0"/>
      <w:marBottom w:val="0"/>
      <w:divBdr>
        <w:top w:val="none" w:sz="0" w:space="0" w:color="auto"/>
        <w:left w:val="none" w:sz="0" w:space="0" w:color="auto"/>
        <w:bottom w:val="none" w:sz="0" w:space="0" w:color="auto"/>
        <w:right w:val="none" w:sz="0" w:space="0" w:color="auto"/>
      </w:divBdr>
    </w:div>
    <w:div w:id="178473585">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8812698">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79780879">
      <w:bodyDiv w:val="1"/>
      <w:marLeft w:val="0"/>
      <w:marRight w:val="0"/>
      <w:marTop w:val="0"/>
      <w:marBottom w:val="0"/>
      <w:divBdr>
        <w:top w:val="none" w:sz="0" w:space="0" w:color="auto"/>
        <w:left w:val="none" w:sz="0" w:space="0" w:color="auto"/>
        <w:bottom w:val="none" w:sz="0" w:space="0" w:color="auto"/>
        <w:right w:val="none" w:sz="0" w:space="0" w:color="auto"/>
      </w:divBdr>
    </w:div>
    <w:div w:id="180248013">
      <w:bodyDiv w:val="1"/>
      <w:marLeft w:val="0"/>
      <w:marRight w:val="0"/>
      <w:marTop w:val="0"/>
      <w:marBottom w:val="0"/>
      <w:divBdr>
        <w:top w:val="none" w:sz="0" w:space="0" w:color="auto"/>
        <w:left w:val="none" w:sz="0" w:space="0" w:color="auto"/>
        <w:bottom w:val="none" w:sz="0" w:space="0" w:color="auto"/>
        <w:right w:val="none" w:sz="0" w:space="0" w:color="auto"/>
      </w:divBdr>
    </w:div>
    <w:div w:id="180632072">
      <w:bodyDiv w:val="1"/>
      <w:marLeft w:val="0"/>
      <w:marRight w:val="0"/>
      <w:marTop w:val="0"/>
      <w:marBottom w:val="0"/>
      <w:divBdr>
        <w:top w:val="none" w:sz="0" w:space="0" w:color="auto"/>
        <w:left w:val="none" w:sz="0" w:space="0" w:color="auto"/>
        <w:bottom w:val="none" w:sz="0" w:space="0" w:color="auto"/>
        <w:right w:val="none" w:sz="0" w:space="0" w:color="auto"/>
      </w:divBdr>
    </w:div>
    <w:div w:id="181167522">
      <w:bodyDiv w:val="1"/>
      <w:marLeft w:val="0"/>
      <w:marRight w:val="0"/>
      <w:marTop w:val="0"/>
      <w:marBottom w:val="0"/>
      <w:divBdr>
        <w:top w:val="none" w:sz="0" w:space="0" w:color="auto"/>
        <w:left w:val="none" w:sz="0" w:space="0" w:color="auto"/>
        <w:bottom w:val="none" w:sz="0" w:space="0" w:color="auto"/>
        <w:right w:val="none" w:sz="0" w:space="0" w:color="auto"/>
      </w:divBdr>
    </w:div>
    <w:div w:id="181170779">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1668073">
      <w:bodyDiv w:val="1"/>
      <w:marLeft w:val="0"/>
      <w:marRight w:val="0"/>
      <w:marTop w:val="0"/>
      <w:marBottom w:val="0"/>
      <w:divBdr>
        <w:top w:val="none" w:sz="0" w:space="0" w:color="auto"/>
        <w:left w:val="none" w:sz="0" w:space="0" w:color="auto"/>
        <w:bottom w:val="none" w:sz="0" w:space="0" w:color="auto"/>
        <w:right w:val="none" w:sz="0" w:space="0" w:color="auto"/>
      </w:divBdr>
    </w:div>
    <w:div w:id="182089212">
      <w:bodyDiv w:val="1"/>
      <w:marLeft w:val="0"/>
      <w:marRight w:val="0"/>
      <w:marTop w:val="0"/>
      <w:marBottom w:val="0"/>
      <w:divBdr>
        <w:top w:val="none" w:sz="0" w:space="0" w:color="auto"/>
        <w:left w:val="none" w:sz="0" w:space="0" w:color="auto"/>
        <w:bottom w:val="none" w:sz="0" w:space="0" w:color="auto"/>
        <w:right w:val="none" w:sz="0" w:space="0" w:color="auto"/>
      </w:divBdr>
    </w:div>
    <w:div w:id="182324448">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2937754">
      <w:bodyDiv w:val="1"/>
      <w:marLeft w:val="0"/>
      <w:marRight w:val="0"/>
      <w:marTop w:val="0"/>
      <w:marBottom w:val="0"/>
      <w:divBdr>
        <w:top w:val="none" w:sz="0" w:space="0" w:color="auto"/>
        <w:left w:val="none" w:sz="0" w:space="0" w:color="auto"/>
        <w:bottom w:val="none" w:sz="0" w:space="0" w:color="auto"/>
        <w:right w:val="none" w:sz="0" w:space="0" w:color="auto"/>
      </w:divBdr>
    </w:div>
    <w:div w:id="183593789">
      <w:bodyDiv w:val="1"/>
      <w:marLeft w:val="0"/>
      <w:marRight w:val="0"/>
      <w:marTop w:val="0"/>
      <w:marBottom w:val="0"/>
      <w:divBdr>
        <w:top w:val="none" w:sz="0" w:space="0" w:color="auto"/>
        <w:left w:val="none" w:sz="0" w:space="0" w:color="auto"/>
        <w:bottom w:val="none" w:sz="0" w:space="0" w:color="auto"/>
        <w:right w:val="none" w:sz="0" w:space="0" w:color="auto"/>
      </w:divBdr>
    </w:div>
    <w:div w:id="183831537">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4558719">
      <w:bodyDiv w:val="1"/>
      <w:marLeft w:val="0"/>
      <w:marRight w:val="0"/>
      <w:marTop w:val="0"/>
      <w:marBottom w:val="0"/>
      <w:divBdr>
        <w:top w:val="none" w:sz="0" w:space="0" w:color="auto"/>
        <w:left w:val="none" w:sz="0" w:space="0" w:color="auto"/>
        <w:bottom w:val="none" w:sz="0" w:space="0" w:color="auto"/>
        <w:right w:val="none" w:sz="0" w:space="0" w:color="auto"/>
      </w:divBdr>
    </w:div>
    <w:div w:id="184901030">
      <w:bodyDiv w:val="1"/>
      <w:marLeft w:val="0"/>
      <w:marRight w:val="0"/>
      <w:marTop w:val="0"/>
      <w:marBottom w:val="0"/>
      <w:divBdr>
        <w:top w:val="none" w:sz="0" w:space="0" w:color="auto"/>
        <w:left w:val="none" w:sz="0" w:space="0" w:color="auto"/>
        <w:bottom w:val="none" w:sz="0" w:space="0" w:color="auto"/>
        <w:right w:val="none" w:sz="0" w:space="0" w:color="auto"/>
      </w:divBdr>
    </w:div>
    <w:div w:id="185484539">
      <w:bodyDiv w:val="1"/>
      <w:marLeft w:val="0"/>
      <w:marRight w:val="0"/>
      <w:marTop w:val="0"/>
      <w:marBottom w:val="0"/>
      <w:divBdr>
        <w:top w:val="none" w:sz="0" w:space="0" w:color="auto"/>
        <w:left w:val="none" w:sz="0" w:space="0" w:color="auto"/>
        <w:bottom w:val="none" w:sz="0" w:space="0" w:color="auto"/>
        <w:right w:val="none" w:sz="0" w:space="0" w:color="auto"/>
      </w:divBdr>
    </w:div>
    <w:div w:id="185489270">
      <w:bodyDiv w:val="1"/>
      <w:marLeft w:val="0"/>
      <w:marRight w:val="0"/>
      <w:marTop w:val="0"/>
      <w:marBottom w:val="0"/>
      <w:divBdr>
        <w:top w:val="none" w:sz="0" w:space="0" w:color="auto"/>
        <w:left w:val="none" w:sz="0" w:space="0" w:color="auto"/>
        <w:bottom w:val="none" w:sz="0" w:space="0" w:color="auto"/>
        <w:right w:val="none" w:sz="0" w:space="0" w:color="auto"/>
      </w:divBdr>
    </w:div>
    <w:div w:id="185557796">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5826674">
      <w:bodyDiv w:val="1"/>
      <w:marLeft w:val="0"/>
      <w:marRight w:val="0"/>
      <w:marTop w:val="0"/>
      <w:marBottom w:val="0"/>
      <w:divBdr>
        <w:top w:val="none" w:sz="0" w:space="0" w:color="auto"/>
        <w:left w:val="none" w:sz="0" w:space="0" w:color="auto"/>
        <w:bottom w:val="none" w:sz="0" w:space="0" w:color="auto"/>
        <w:right w:val="none" w:sz="0" w:space="0" w:color="auto"/>
      </w:divBdr>
    </w:div>
    <w:div w:id="186527975">
      <w:bodyDiv w:val="1"/>
      <w:marLeft w:val="0"/>
      <w:marRight w:val="0"/>
      <w:marTop w:val="0"/>
      <w:marBottom w:val="0"/>
      <w:divBdr>
        <w:top w:val="none" w:sz="0" w:space="0" w:color="auto"/>
        <w:left w:val="none" w:sz="0" w:space="0" w:color="auto"/>
        <w:bottom w:val="none" w:sz="0" w:space="0" w:color="auto"/>
        <w:right w:val="none" w:sz="0" w:space="0" w:color="auto"/>
      </w:divBdr>
    </w:div>
    <w:div w:id="187060128">
      <w:bodyDiv w:val="1"/>
      <w:marLeft w:val="0"/>
      <w:marRight w:val="0"/>
      <w:marTop w:val="0"/>
      <w:marBottom w:val="0"/>
      <w:divBdr>
        <w:top w:val="none" w:sz="0" w:space="0" w:color="auto"/>
        <w:left w:val="none" w:sz="0" w:space="0" w:color="auto"/>
        <w:bottom w:val="none" w:sz="0" w:space="0" w:color="auto"/>
        <w:right w:val="none" w:sz="0" w:space="0" w:color="auto"/>
      </w:divBdr>
    </w:div>
    <w:div w:id="187109628">
      <w:bodyDiv w:val="1"/>
      <w:marLeft w:val="0"/>
      <w:marRight w:val="0"/>
      <w:marTop w:val="0"/>
      <w:marBottom w:val="0"/>
      <w:divBdr>
        <w:top w:val="none" w:sz="0" w:space="0" w:color="auto"/>
        <w:left w:val="none" w:sz="0" w:space="0" w:color="auto"/>
        <w:bottom w:val="none" w:sz="0" w:space="0" w:color="auto"/>
        <w:right w:val="none" w:sz="0" w:space="0" w:color="auto"/>
      </w:divBdr>
    </w:div>
    <w:div w:id="187137845">
      <w:bodyDiv w:val="1"/>
      <w:marLeft w:val="0"/>
      <w:marRight w:val="0"/>
      <w:marTop w:val="0"/>
      <w:marBottom w:val="0"/>
      <w:divBdr>
        <w:top w:val="none" w:sz="0" w:space="0" w:color="auto"/>
        <w:left w:val="none" w:sz="0" w:space="0" w:color="auto"/>
        <w:bottom w:val="none" w:sz="0" w:space="0" w:color="auto"/>
        <w:right w:val="none" w:sz="0" w:space="0" w:color="auto"/>
      </w:divBdr>
    </w:div>
    <w:div w:id="187567186">
      <w:bodyDiv w:val="1"/>
      <w:marLeft w:val="0"/>
      <w:marRight w:val="0"/>
      <w:marTop w:val="0"/>
      <w:marBottom w:val="0"/>
      <w:divBdr>
        <w:top w:val="none" w:sz="0" w:space="0" w:color="auto"/>
        <w:left w:val="none" w:sz="0" w:space="0" w:color="auto"/>
        <w:bottom w:val="none" w:sz="0" w:space="0" w:color="auto"/>
        <w:right w:val="none" w:sz="0" w:space="0" w:color="auto"/>
      </w:divBdr>
    </w:div>
    <w:div w:id="187724092">
      <w:bodyDiv w:val="1"/>
      <w:marLeft w:val="0"/>
      <w:marRight w:val="0"/>
      <w:marTop w:val="0"/>
      <w:marBottom w:val="0"/>
      <w:divBdr>
        <w:top w:val="none" w:sz="0" w:space="0" w:color="auto"/>
        <w:left w:val="none" w:sz="0" w:space="0" w:color="auto"/>
        <w:bottom w:val="none" w:sz="0" w:space="0" w:color="auto"/>
        <w:right w:val="none" w:sz="0" w:space="0" w:color="auto"/>
      </w:divBdr>
    </w:div>
    <w:div w:id="187915073">
      <w:bodyDiv w:val="1"/>
      <w:marLeft w:val="0"/>
      <w:marRight w:val="0"/>
      <w:marTop w:val="0"/>
      <w:marBottom w:val="0"/>
      <w:divBdr>
        <w:top w:val="none" w:sz="0" w:space="0" w:color="auto"/>
        <w:left w:val="none" w:sz="0" w:space="0" w:color="auto"/>
        <w:bottom w:val="none" w:sz="0" w:space="0" w:color="auto"/>
        <w:right w:val="none" w:sz="0" w:space="0" w:color="auto"/>
      </w:divBdr>
    </w:div>
    <w:div w:id="188110790">
      <w:bodyDiv w:val="1"/>
      <w:marLeft w:val="0"/>
      <w:marRight w:val="0"/>
      <w:marTop w:val="0"/>
      <w:marBottom w:val="0"/>
      <w:divBdr>
        <w:top w:val="none" w:sz="0" w:space="0" w:color="auto"/>
        <w:left w:val="none" w:sz="0" w:space="0" w:color="auto"/>
        <w:bottom w:val="none" w:sz="0" w:space="0" w:color="auto"/>
        <w:right w:val="none" w:sz="0" w:space="0" w:color="auto"/>
      </w:divBdr>
    </w:div>
    <w:div w:id="188302449">
      <w:bodyDiv w:val="1"/>
      <w:marLeft w:val="0"/>
      <w:marRight w:val="0"/>
      <w:marTop w:val="0"/>
      <w:marBottom w:val="0"/>
      <w:divBdr>
        <w:top w:val="none" w:sz="0" w:space="0" w:color="auto"/>
        <w:left w:val="none" w:sz="0" w:space="0" w:color="auto"/>
        <w:bottom w:val="none" w:sz="0" w:space="0" w:color="auto"/>
        <w:right w:val="none" w:sz="0" w:space="0" w:color="auto"/>
      </w:divBdr>
    </w:div>
    <w:div w:id="188491501">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8956639">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89344533">
      <w:bodyDiv w:val="1"/>
      <w:marLeft w:val="0"/>
      <w:marRight w:val="0"/>
      <w:marTop w:val="0"/>
      <w:marBottom w:val="0"/>
      <w:divBdr>
        <w:top w:val="none" w:sz="0" w:space="0" w:color="auto"/>
        <w:left w:val="none" w:sz="0" w:space="0" w:color="auto"/>
        <w:bottom w:val="none" w:sz="0" w:space="0" w:color="auto"/>
        <w:right w:val="none" w:sz="0" w:space="0" w:color="auto"/>
      </w:divBdr>
    </w:div>
    <w:div w:id="189727305">
      <w:bodyDiv w:val="1"/>
      <w:marLeft w:val="0"/>
      <w:marRight w:val="0"/>
      <w:marTop w:val="0"/>
      <w:marBottom w:val="0"/>
      <w:divBdr>
        <w:top w:val="none" w:sz="0" w:space="0" w:color="auto"/>
        <w:left w:val="none" w:sz="0" w:space="0" w:color="auto"/>
        <w:bottom w:val="none" w:sz="0" w:space="0" w:color="auto"/>
        <w:right w:val="none" w:sz="0" w:space="0" w:color="auto"/>
      </w:divBdr>
    </w:div>
    <w:div w:id="189805121">
      <w:bodyDiv w:val="1"/>
      <w:marLeft w:val="0"/>
      <w:marRight w:val="0"/>
      <w:marTop w:val="0"/>
      <w:marBottom w:val="0"/>
      <w:divBdr>
        <w:top w:val="none" w:sz="0" w:space="0" w:color="auto"/>
        <w:left w:val="none" w:sz="0" w:space="0" w:color="auto"/>
        <w:bottom w:val="none" w:sz="0" w:space="0" w:color="auto"/>
        <w:right w:val="none" w:sz="0" w:space="0" w:color="auto"/>
      </w:divBdr>
    </w:div>
    <w:div w:id="190384967">
      <w:bodyDiv w:val="1"/>
      <w:marLeft w:val="0"/>
      <w:marRight w:val="0"/>
      <w:marTop w:val="0"/>
      <w:marBottom w:val="0"/>
      <w:divBdr>
        <w:top w:val="none" w:sz="0" w:space="0" w:color="auto"/>
        <w:left w:val="none" w:sz="0" w:space="0" w:color="auto"/>
        <w:bottom w:val="none" w:sz="0" w:space="0" w:color="auto"/>
        <w:right w:val="none" w:sz="0" w:space="0" w:color="auto"/>
      </w:divBdr>
    </w:div>
    <w:div w:id="190458795">
      <w:bodyDiv w:val="1"/>
      <w:marLeft w:val="0"/>
      <w:marRight w:val="0"/>
      <w:marTop w:val="0"/>
      <w:marBottom w:val="0"/>
      <w:divBdr>
        <w:top w:val="none" w:sz="0" w:space="0" w:color="auto"/>
        <w:left w:val="none" w:sz="0" w:space="0" w:color="auto"/>
        <w:bottom w:val="none" w:sz="0" w:space="0" w:color="auto"/>
        <w:right w:val="none" w:sz="0" w:space="0" w:color="auto"/>
      </w:divBdr>
    </w:div>
    <w:div w:id="190725716">
      <w:bodyDiv w:val="1"/>
      <w:marLeft w:val="0"/>
      <w:marRight w:val="0"/>
      <w:marTop w:val="0"/>
      <w:marBottom w:val="0"/>
      <w:divBdr>
        <w:top w:val="none" w:sz="0" w:space="0" w:color="auto"/>
        <w:left w:val="none" w:sz="0" w:space="0" w:color="auto"/>
        <w:bottom w:val="none" w:sz="0" w:space="0" w:color="auto"/>
        <w:right w:val="none" w:sz="0" w:space="0" w:color="auto"/>
      </w:divBdr>
    </w:div>
    <w:div w:id="19073206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0996219">
      <w:bodyDiv w:val="1"/>
      <w:marLeft w:val="0"/>
      <w:marRight w:val="0"/>
      <w:marTop w:val="0"/>
      <w:marBottom w:val="0"/>
      <w:divBdr>
        <w:top w:val="none" w:sz="0" w:space="0" w:color="auto"/>
        <w:left w:val="none" w:sz="0" w:space="0" w:color="auto"/>
        <w:bottom w:val="none" w:sz="0" w:space="0" w:color="auto"/>
        <w:right w:val="none" w:sz="0" w:space="0" w:color="auto"/>
      </w:divBdr>
    </w:div>
    <w:div w:id="191697750">
      <w:bodyDiv w:val="1"/>
      <w:marLeft w:val="0"/>
      <w:marRight w:val="0"/>
      <w:marTop w:val="0"/>
      <w:marBottom w:val="0"/>
      <w:divBdr>
        <w:top w:val="none" w:sz="0" w:space="0" w:color="auto"/>
        <w:left w:val="none" w:sz="0" w:space="0" w:color="auto"/>
        <w:bottom w:val="none" w:sz="0" w:space="0" w:color="auto"/>
        <w:right w:val="none" w:sz="0" w:space="0" w:color="auto"/>
      </w:divBdr>
    </w:div>
    <w:div w:id="192035163">
      <w:bodyDiv w:val="1"/>
      <w:marLeft w:val="0"/>
      <w:marRight w:val="0"/>
      <w:marTop w:val="0"/>
      <w:marBottom w:val="0"/>
      <w:divBdr>
        <w:top w:val="none" w:sz="0" w:space="0" w:color="auto"/>
        <w:left w:val="none" w:sz="0" w:space="0" w:color="auto"/>
        <w:bottom w:val="none" w:sz="0" w:space="0" w:color="auto"/>
        <w:right w:val="none" w:sz="0" w:space="0" w:color="auto"/>
      </w:divBdr>
    </w:div>
    <w:div w:id="192036020">
      <w:bodyDiv w:val="1"/>
      <w:marLeft w:val="0"/>
      <w:marRight w:val="0"/>
      <w:marTop w:val="0"/>
      <w:marBottom w:val="0"/>
      <w:divBdr>
        <w:top w:val="none" w:sz="0" w:space="0" w:color="auto"/>
        <w:left w:val="none" w:sz="0" w:space="0" w:color="auto"/>
        <w:bottom w:val="none" w:sz="0" w:space="0" w:color="auto"/>
        <w:right w:val="none" w:sz="0" w:space="0" w:color="auto"/>
      </w:divBdr>
    </w:div>
    <w:div w:id="192228601">
      <w:bodyDiv w:val="1"/>
      <w:marLeft w:val="0"/>
      <w:marRight w:val="0"/>
      <w:marTop w:val="0"/>
      <w:marBottom w:val="0"/>
      <w:divBdr>
        <w:top w:val="none" w:sz="0" w:space="0" w:color="auto"/>
        <w:left w:val="none" w:sz="0" w:space="0" w:color="auto"/>
        <w:bottom w:val="none" w:sz="0" w:space="0" w:color="auto"/>
        <w:right w:val="none" w:sz="0" w:space="0" w:color="auto"/>
      </w:divBdr>
    </w:div>
    <w:div w:id="192423383">
      <w:bodyDiv w:val="1"/>
      <w:marLeft w:val="0"/>
      <w:marRight w:val="0"/>
      <w:marTop w:val="0"/>
      <w:marBottom w:val="0"/>
      <w:divBdr>
        <w:top w:val="none" w:sz="0" w:space="0" w:color="auto"/>
        <w:left w:val="none" w:sz="0" w:space="0" w:color="auto"/>
        <w:bottom w:val="none" w:sz="0" w:space="0" w:color="auto"/>
        <w:right w:val="none" w:sz="0" w:space="0" w:color="auto"/>
      </w:divBdr>
    </w:div>
    <w:div w:id="192574794">
      <w:bodyDiv w:val="1"/>
      <w:marLeft w:val="0"/>
      <w:marRight w:val="0"/>
      <w:marTop w:val="0"/>
      <w:marBottom w:val="0"/>
      <w:divBdr>
        <w:top w:val="none" w:sz="0" w:space="0" w:color="auto"/>
        <w:left w:val="none" w:sz="0" w:space="0" w:color="auto"/>
        <w:bottom w:val="none" w:sz="0" w:space="0" w:color="auto"/>
        <w:right w:val="none" w:sz="0" w:space="0" w:color="auto"/>
      </w:divBdr>
    </w:div>
    <w:div w:id="193008727">
      <w:bodyDiv w:val="1"/>
      <w:marLeft w:val="0"/>
      <w:marRight w:val="0"/>
      <w:marTop w:val="0"/>
      <w:marBottom w:val="0"/>
      <w:divBdr>
        <w:top w:val="none" w:sz="0" w:space="0" w:color="auto"/>
        <w:left w:val="none" w:sz="0" w:space="0" w:color="auto"/>
        <w:bottom w:val="none" w:sz="0" w:space="0" w:color="auto"/>
        <w:right w:val="none" w:sz="0" w:space="0" w:color="auto"/>
      </w:divBdr>
    </w:div>
    <w:div w:id="193466447">
      <w:bodyDiv w:val="1"/>
      <w:marLeft w:val="0"/>
      <w:marRight w:val="0"/>
      <w:marTop w:val="0"/>
      <w:marBottom w:val="0"/>
      <w:divBdr>
        <w:top w:val="none" w:sz="0" w:space="0" w:color="auto"/>
        <w:left w:val="none" w:sz="0" w:space="0" w:color="auto"/>
        <w:bottom w:val="none" w:sz="0" w:space="0" w:color="auto"/>
        <w:right w:val="none" w:sz="0" w:space="0" w:color="auto"/>
      </w:divBdr>
    </w:div>
    <w:div w:id="193813106">
      <w:bodyDiv w:val="1"/>
      <w:marLeft w:val="0"/>
      <w:marRight w:val="0"/>
      <w:marTop w:val="0"/>
      <w:marBottom w:val="0"/>
      <w:divBdr>
        <w:top w:val="none" w:sz="0" w:space="0" w:color="auto"/>
        <w:left w:val="none" w:sz="0" w:space="0" w:color="auto"/>
        <w:bottom w:val="none" w:sz="0" w:space="0" w:color="auto"/>
        <w:right w:val="none" w:sz="0" w:space="0" w:color="auto"/>
      </w:divBdr>
    </w:div>
    <w:div w:id="194198322">
      <w:bodyDiv w:val="1"/>
      <w:marLeft w:val="0"/>
      <w:marRight w:val="0"/>
      <w:marTop w:val="0"/>
      <w:marBottom w:val="0"/>
      <w:divBdr>
        <w:top w:val="none" w:sz="0" w:space="0" w:color="auto"/>
        <w:left w:val="none" w:sz="0" w:space="0" w:color="auto"/>
        <w:bottom w:val="none" w:sz="0" w:space="0" w:color="auto"/>
        <w:right w:val="none" w:sz="0" w:space="0" w:color="auto"/>
      </w:divBdr>
    </w:div>
    <w:div w:id="194318106">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044148">
      <w:bodyDiv w:val="1"/>
      <w:marLeft w:val="0"/>
      <w:marRight w:val="0"/>
      <w:marTop w:val="0"/>
      <w:marBottom w:val="0"/>
      <w:divBdr>
        <w:top w:val="none" w:sz="0" w:space="0" w:color="auto"/>
        <w:left w:val="none" w:sz="0" w:space="0" w:color="auto"/>
        <w:bottom w:val="none" w:sz="0" w:space="0" w:color="auto"/>
        <w:right w:val="none" w:sz="0" w:space="0" w:color="auto"/>
      </w:divBdr>
    </w:div>
    <w:div w:id="195387331">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627043">
      <w:bodyDiv w:val="1"/>
      <w:marLeft w:val="0"/>
      <w:marRight w:val="0"/>
      <w:marTop w:val="0"/>
      <w:marBottom w:val="0"/>
      <w:divBdr>
        <w:top w:val="none" w:sz="0" w:space="0" w:color="auto"/>
        <w:left w:val="none" w:sz="0" w:space="0" w:color="auto"/>
        <w:bottom w:val="none" w:sz="0" w:space="0" w:color="auto"/>
        <w:right w:val="none" w:sz="0" w:space="0" w:color="auto"/>
      </w:divBdr>
    </w:div>
    <w:div w:id="195703194">
      <w:bodyDiv w:val="1"/>
      <w:marLeft w:val="0"/>
      <w:marRight w:val="0"/>
      <w:marTop w:val="0"/>
      <w:marBottom w:val="0"/>
      <w:divBdr>
        <w:top w:val="none" w:sz="0" w:space="0" w:color="auto"/>
        <w:left w:val="none" w:sz="0" w:space="0" w:color="auto"/>
        <w:bottom w:val="none" w:sz="0" w:space="0" w:color="auto"/>
        <w:right w:val="none" w:sz="0" w:space="0" w:color="auto"/>
      </w:divBdr>
    </w:div>
    <w:div w:id="195703450">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6086190">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773912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591665">
      <w:bodyDiv w:val="1"/>
      <w:marLeft w:val="0"/>
      <w:marRight w:val="0"/>
      <w:marTop w:val="0"/>
      <w:marBottom w:val="0"/>
      <w:divBdr>
        <w:top w:val="none" w:sz="0" w:space="0" w:color="auto"/>
        <w:left w:val="none" w:sz="0" w:space="0" w:color="auto"/>
        <w:bottom w:val="none" w:sz="0" w:space="0" w:color="auto"/>
        <w:right w:val="none" w:sz="0" w:space="0" w:color="auto"/>
      </w:divBdr>
    </w:div>
    <w:div w:id="198705522">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364601">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167890">
      <w:bodyDiv w:val="1"/>
      <w:marLeft w:val="0"/>
      <w:marRight w:val="0"/>
      <w:marTop w:val="0"/>
      <w:marBottom w:val="0"/>
      <w:divBdr>
        <w:top w:val="none" w:sz="0" w:space="0" w:color="auto"/>
        <w:left w:val="none" w:sz="0" w:space="0" w:color="auto"/>
        <w:bottom w:val="none" w:sz="0" w:space="0" w:color="auto"/>
        <w:right w:val="none" w:sz="0" w:space="0" w:color="auto"/>
      </w:divBdr>
    </w:div>
    <w:div w:id="200366373">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1016749">
      <w:bodyDiv w:val="1"/>
      <w:marLeft w:val="0"/>
      <w:marRight w:val="0"/>
      <w:marTop w:val="0"/>
      <w:marBottom w:val="0"/>
      <w:divBdr>
        <w:top w:val="none" w:sz="0" w:space="0" w:color="auto"/>
        <w:left w:val="none" w:sz="0" w:space="0" w:color="auto"/>
        <w:bottom w:val="none" w:sz="0" w:space="0" w:color="auto"/>
        <w:right w:val="none" w:sz="0" w:space="0" w:color="auto"/>
      </w:divBdr>
    </w:div>
    <w:div w:id="201402521">
      <w:bodyDiv w:val="1"/>
      <w:marLeft w:val="0"/>
      <w:marRight w:val="0"/>
      <w:marTop w:val="0"/>
      <w:marBottom w:val="0"/>
      <w:divBdr>
        <w:top w:val="none" w:sz="0" w:space="0" w:color="auto"/>
        <w:left w:val="none" w:sz="0" w:space="0" w:color="auto"/>
        <w:bottom w:val="none" w:sz="0" w:space="0" w:color="auto"/>
        <w:right w:val="none" w:sz="0" w:space="0" w:color="auto"/>
      </w:divBdr>
    </w:div>
    <w:div w:id="201480481">
      <w:bodyDiv w:val="1"/>
      <w:marLeft w:val="0"/>
      <w:marRight w:val="0"/>
      <w:marTop w:val="0"/>
      <w:marBottom w:val="0"/>
      <w:divBdr>
        <w:top w:val="none" w:sz="0" w:space="0" w:color="auto"/>
        <w:left w:val="none" w:sz="0" w:space="0" w:color="auto"/>
        <w:bottom w:val="none" w:sz="0" w:space="0" w:color="auto"/>
        <w:right w:val="none" w:sz="0" w:space="0" w:color="auto"/>
      </w:divBdr>
    </w:div>
    <w:div w:id="202061210">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2443111">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3254948">
      <w:bodyDiv w:val="1"/>
      <w:marLeft w:val="0"/>
      <w:marRight w:val="0"/>
      <w:marTop w:val="0"/>
      <w:marBottom w:val="0"/>
      <w:divBdr>
        <w:top w:val="none" w:sz="0" w:space="0" w:color="auto"/>
        <w:left w:val="none" w:sz="0" w:space="0" w:color="auto"/>
        <w:bottom w:val="none" w:sz="0" w:space="0" w:color="auto"/>
        <w:right w:val="none" w:sz="0" w:space="0" w:color="auto"/>
      </w:divBdr>
    </w:div>
    <w:div w:id="203639174">
      <w:bodyDiv w:val="1"/>
      <w:marLeft w:val="0"/>
      <w:marRight w:val="0"/>
      <w:marTop w:val="0"/>
      <w:marBottom w:val="0"/>
      <w:divBdr>
        <w:top w:val="none" w:sz="0" w:space="0" w:color="auto"/>
        <w:left w:val="none" w:sz="0" w:space="0" w:color="auto"/>
        <w:bottom w:val="none" w:sz="0" w:space="0" w:color="auto"/>
        <w:right w:val="none" w:sz="0" w:space="0" w:color="auto"/>
      </w:divBdr>
    </w:div>
    <w:div w:id="203644752">
      <w:bodyDiv w:val="1"/>
      <w:marLeft w:val="0"/>
      <w:marRight w:val="0"/>
      <w:marTop w:val="0"/>
      <w:marBottom w:val="0"/>
      <w:divBdr>
        <w:top w:val="none" w:sz="0" w:space="0" w:color="auto"/>
        <w:left w:val="none" w:sz="0" w:space="0" w:color="auto"/>
        <w:bottom w:val="none" w:sz="0" w:space="0" w:color="auto"/>
        <w:right w:val="none" w:sz="0" w:space="0" w:color="auto"/>
      </w:divBdr>
    </w:div>
    <w:div w:id="204567192">
      <w:bodyDiv w:val="1"/>
      <w:marLeft w:val="0"/>
      <w:marRight w:val="0"/>
      <w:marTop w:val="0"/>
      <w:marBottom w:val="0"/>
      <w:divBdr>
        <w:top w:val="none" w:sz="0" w:space="0" w:color="auto"/>
        <w:left w:val="none" w:sz="0" w:space="0" w:color="auto"/>
        <w:bottom w:val="none" w:sz="0" w:space="0" w:color="auto"/>
        <w:right w:val="none" w:sz="0" w:space="0" w:color="auto"/>
      </w:divBdr>
    </w:div>
    <w:div w:id="204609833">
      <w:bodyDiv w:val="1"/>
      <w:marLeft w:val="0"/>
      <w:marRight w:val="0"/>
      <w:marTop w:val="0"/>
      <w:marBottom w:val="0"/>
      <w:divBdr>
        <w:top w:val="none" w:sz="0" w:space="0" w:color="auto"/>
        <w:left w:val="none" w:sz="0" w:space="0" w:color="auto"/>
        <w:bottom w:val="none" w:sz="0" w:space="0" w:color="auto"/>
        <w:right w:val="none" w:sz="0" w:space="0" w:color="auto"/>
      </w:divBdr>
    </w:div>
    <w:div w:id="205413192">
      <w:bodyDiv w:val="1"/>
      <w:marLeft w:val="0"/>
      <w:marRight w:val="0"/>
      <w:marTop w:val="0"/>
      <w:marBottom w:val="0"/>
      <w:divBdr>
        <w:top w:val="none" w:sz="0" w:space="0" w:color="auto"/>
        <w:left w:val="none" w:sz="0" w:space="0" w:color="auto"/>
        <w:bottom w:val="none" w:sz="0" w:space="0" w:color="auto"/>
        <w:right w:val="none" w:sz="0" w:space="0" w:color="auto"/>
      </w:divBdr>
    </w:div>
    <w:div w:id="205533698">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5917560">
      <w:bodyDiv w:val="1"/>
      <w:marLeft w:val="0"/>
      <w:marRight w:val="0"/>
      <w:marTop w:val="0"/>
      <w:marBottom w:val="0"/>
      <w:divBdr>
        <w:top w:val="none" w:sz="0" w:space="0" w:color="auto"/>
        <w:left w:val="none" w:sz="0" w:space="0" w:color="auto"/>
        <w:bottom w:val="none" w:sz="0" w:space="0" w:color="auto"/>
        <w:right w:val="none" w:sz="0" w:space="0" w:color="auto"/>
      </w:divBdr>
    </w:div>
    <w:div w:id="206259467">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6724813">
      <w:bodyDiv w:val="1"/>
      <w:marLeft w:val="0"/>
      <w:marRight w:val="0"/>
      <w:marTop w:val="0"/>
      <w:marBottom w:val="0"/>
      <w:divBdr>
        <w:top w:val="none" w:sz="0" w:space="0" w:color="auto"/>
        <w:left w:val="none" w:sz="0" w:space="0" w:color="auto"/>
        <w:bottom w:val="none" w:sz="0" w:space="0" w:color="auto"/>
        <w:right w:val="none" w:sz="0" w:space="0" w:color="auto"/>
      </w:divBdr>
    </w:div>
    <w:div w:id="206838556">
      <w:bodyDiv w:val="1"/>
      <w:marLeft w:val="0"/>
      <w:marRight w:val="0"/>
      <w:marTop w:val="0"/>
      <w:marBottom w:val="0"/>
      <w:divBdr>
        <w:top w:val="none" w:sz="0" w:space="0" w:color="auto"/>
        <w:left w:val="none" w:sz="0" w:space="0" w:color="auto"/>
        <w:bottom w:val="none" w:sz="0" w:space="0" w:color="auto"/>
        <w:right w:val="none" w:sz="0" w:space="0" w:color="auto"/>
      </w:divBdr>
    </w:div>
    <w:div w:id="207109102">
      <w:bodyDiv w:val="1"/>
      <w:marLeft w:val="0"/>
      <w:marRight w:val="0"/>
      <w:marTop w:val="0"/>
      <w:marBottom w:val="0"/>
      <w:divBdr>
        <w:top w:val="none" w:sz="0" w:space="0" w:color="auto"/>
        <w:left w:val="none" w:sz="0" w:space="0" w:color="auto"/>
        <w:bottom w:val="none" w:sz="0" w:space="0" w:color="auto"/>
        <w:right w:val="none" w:sz="0" w:space="0" w:color="auto"/>
      </w:divBdr>
    </w:div>
    <w:div w:id="207110578">
      <w:bodyDiv w:val="1"/>
      <w:marLeft w:val="0"/>
      <w:marRight w:val="0"/>
      <w:marTop w:val="0"/>
      <w:marBottom w:val="0"/>
      <w:divBdr>
        <w:top w:val="none" w:sz="0" w:space="0" w:color="auto"/>
        <w:left w:val="none" w:sz="0" w:space="0" w:color="auto"/>
        <w:bottom w:val="none" w:sz="0" w:space="0" w:color="auto"/>
        <w:right w:val="none" w:sz="0" w:space="0" w:color="auto"/>
      </w:divBdr>
    </w:div>
    <w:div w:id="207232211">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7422596">
      <w:bodyDiv w:val="1"/>
      <w:marLeft w:val="0"/>
      <w:marRight w:val="0"/>
      <w:marTop w:val="0"/>
      <w:marBottom w:val="0"/>
      <w:divBdr>
        <w:top w:val="none" w:sz="0" w:space="0" w:color="auto"/>
        <w:left w:val="none" w:sz="0" w:space="0" w:color="auto"/>
        <w:bottom w:val="none" w:sz="0" w:space="0" w:color="auto"/>
        <w:right w:val="none" w:sz="0" w:space="0" w:color="auto"/>
      </w:divBdr>
    </w:div>
    <w:div w:id="207497533">
      <w:bodyDiv w:val="1"/>
      <w:marLeft w:val="0"/>
      <w:marRight w:val="0"/>
      <w:marTop w:val="0"/>
      <w:marBottom w:val="0"/>
      <w:divBdr>
        <w:top w:val="none" w:sz="0" w:space="0" w:color="auto"/>
        <w:left w:val="none" w:sz="0" w:space="0" w:color="auto"/>
        <w:bottom w:val="none" w:sz="0" w:space="0" w:color="auto"/>
        <w:right w:val="none" w:sz="0" w:space="0" w:color="auto"/>
      </w:divBdr>
    </w:div>
    <w:div w:id="207841149">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08493340">
      <w:bodyDiv w:val="1"/>
      <w:marLeft w:val="0"/>
      <w:marRight w:val="0"/>
      <w:marTop w:val="0"/>
      <w:marBottom w:val="0"/>
      <w:divBdr>
        <w:top w:val="none" w:sz="0" w:space="0" w:color="auto"/>
        <w:left w:val="none" w:sz="0" w:space="0" w:color="auto"/>
        <w:bottom w:val="none" w:sz="0" w:space="0" w:color="auto"/>
        <w:right w:val="none" w:sz="0" w:space="0" w:color="auto"/>
      </w:divBdr>
    </w:div>
    <w:div w:id="208877439">
      <w:bodyDiv w:val="1"/>
      <w:marLeft w:val="0"/>
      <w:marRight w:val="0"/>
      <w:marTop w:val="0"/>
      <w:marBottom w:val="0"/>
      <w:divBdr>
        <w:top w:val="none" w:sz="0" w:space="0" w:color="auto"/>
        <w:left w:val="none" w:sz="0" w:space="0" w:color="auto"/>
        <w:bottom w:val="none" w:sz="0" w:space="0" w:color="auto"/>
        <w:right w:val="none" w:sz="0" w:space="0" w:color="auto"/>
      </w:divBdr>
    </w:div>
    <w:div w:id="209801555">
      <w:bodyDiv w:val="1"/>
      <w:marLeft w:val="0"/>
      <w:marRight w:val="0"/>
      <w:marTop w:val="0"/>
      <w:marBottom w:val="0"/>
      <w:divBdr>
        <w:top w:val="none" w:sz="0" w:space="0" w:color="auto"/>
        <w:left w:val="none" w:sz="0" w:space="0" w:color="auto"/>
        <w:bottom w:val="none" w:sz="0" w:space="0" w:color="auto"/>
        <w:right w:val="none" w:sz="0" w:space="0" w:color="auto"/>
      </w:divBdr>
    </w:div>
    <w:div w:id="209922828">
      <w:bodyDiv w:val="1"/>
      <w:marLeft w:val="0"/>
      <w:marRight w:val="0"/>
      <w:marTop w:val="0"/>
      <w:marBottom w:val="0"/>
      <w:divBdr>
        <w:top w:val="none" w:sz="0" w:space="0" w:color="auto"/>
        <w:left w:val="none" w:sz="0" w:space="0" w:color="auto"/>
        <w:bottom w:val="none" w:sz="0" w:space="0" w:color="auto"/>
        <w:right w:val="none" w:sz="0" w:space="0" w:color="auto"/>
      </w:divBdr>
    </w:div>
    <w:div w:id="209995917">
      <w:bodyDiv w:val="1"/>
      <w:marLeft w:val="0"/>
      <w:marRight w:val="0"/>
      <w:marTop w:val="0"/>
      <w:marBottom w:val="0"/>
      <w:divBdr>
        <w:top w:val="none" w:sz="0" w:space="0" w:color="auto"/>
        <w:left w:val="none" w:sz="0" w:space="0" w:color="auto"/>
        <w:bottom w:val="none" w:sz="0" w:space="0" w:color="auto"/>
        <w:right w:val="none" w:sz="0" w:space="0" w:color="auto"/>
      </w:divBdr>
    </w:div>
    <w:div w:id="210118455">
      <w:bodyDiv w:val="1"/>
      <w:marLeft w:val="0"/>
      <w:marRight w:val="0"/>
      <w:marTop w:val="0"/>
      <w:marBottom w:val="0"/>
      <w:divBdr>
        <w:top w:val="none" w:sz="0" w:space="0" w:color="auto"/>
        <w:left w:val="none" w:sz="0" w:space="0" w:color="auto"/>
        <w:bottom w:val="none" w:sz="0" w:space="0" w:color="auto"/>
        <w:right w:val="none" w:sz="0" w:space="0" w:color="auto"/>
      </w:divBdr>
    </w:div>
    <w:div w:id="210506526">
      <w:bodyDiv w:val="1"/>
      <w:marLeft w:val="0"/>
      <w:marRight w:val="0"/>
      <w:marTop w:val="0"/>
      <w:marBottom w:val="0"/>
      <w:divBdr>
        <w:top w:val="none" w:sz="0" w:space="0" w:color="auto"/>
        <w:left w:val="none" w:sz="0" w:space="0" w:color="auto"/>
        <w:bottom w:val="none" w:sz="0" w:space="0" w:color="auto"/>
        <w:right w:val="none" w:sz="0" w:space="0" w:color="auto"/>
      </w:divBdr>
    </w:div>
    <w:div w:id="210656474">
      <w:bodyDiv w:val="1"/>
      <w:marLeft w:val="0"/>
      <w:marRight w:val="0"/>
      <w:marTop w:val="0"/>
      <w:marBottom w:val="0"/>
      <w:divBdr>
        <w:top w:val="none" w:sz="0" w:space="0" w:color="auto"/>
        <w:left w:val="none" w:sz="0" w:space="0" w:color="auto"/>
        <w:bottom w:val="none" w:sz="0" w:space="0" w:color="auto"/>
        <w:right w:val="none" w:sz="0" w:space="0" w:color="auto"/>
      </w:divBdr>
    </w:div>
    <w:div w:id="210698407">
      <w:bodyDiv w:val="1"/>
      <w:marLeft w:val="0"/>
      <w:marRight w:val="0"/>
      <w:marTop w:val="0"/>
      <w:marBottom w:val="0"/>
      <w:divBdr>
        <w:top w:val="none" w:sz="0" w:space="0" w:color="auto"/>
        <w:left w:val="none" w:sz="0" w:space="0" w:color="auto"/>
        <w:bottom w:val="none" w:sz="0" w:space="0" w:color="auto"/>
        <w:right w:val="none" w:sz="0" w:space="0" w:color="auto"/>
      </w:divBdr>
    </w:div>
    <w:div w:id="210968801">
      <w:bodyDiv w:val="1"/>
      <w:marLeft w:val="0"/>
      <w:marRight w:val="0"/>
      <w:marTop w:val="0"/>
      <w:marBottom w:val="0"/>
      <w:divBdr>
        <w:top w:val="none" w:sz="0" w:space="0" w:color="auto"/>
        <w:left w:val="none" w:sz="0" w:space="0" w:color="auto"/>
        <w:bottom w:val="none" w:sz="0" w:space="0" w:color="auto"/>
        <w:right w:val="none" w:sz="0" w:space="0" w:color="auto"/>
      </w:divBdr>
    </w:div>
    <w:div w:id="211500045">
      <w:bodyDiv w:val="1"/>
      <w:marLeft w:val="0"/>
      <w:marRight w:val="0"/>
      <w:marTop w:val="0"/>
      <w:marBottom w:val="0"/>
      <w:divBdr>
        <w:top w:val="none" w:sz="0" w:space="0" w:color="auto"/>
        <w:left w:val="none" w:sz="0" w:space="0" w:color="auto"/>
        <w:bottom w:val="none" w:sz="0" w:space="0" w:color="auto"/>
        <w:right w:val="none" w:sz="0" w:space="0" w:color="auto"/>
      </w:divBdr>
    </w:div>
    <w:div w:id="211617641">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278171">
      <w:bodyDiv w:val="1"/>
      <w:marLeft w:val="0"/>
      <w:marRight w:val="0"/>
      <w:marTop w:val="0"/>
      <w:marBottom w:val="0"/>
      <w:divBdr>
        <w:top w:val="none" w:sz="0" w:space="0" w:color="auto"/>
        <w:left w:val="none" w:sz="0" w:space="0" w:color="auto"/>
        <w:bottom w:val="none" w:sz="0" w:space="0" w:color="auto"/>
        <w:right w:val="none" w:sz="0" w:space="0" w:color="auto"/>
      </w:divBdr>
    </w:div>
    <w:div w:id="213516364">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584242">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4854251">
      <w:bodyDiv w:val="1"/>
      <w:marLeft w:val="0"/>
      <w:marRight w:val="0"/>
      <w:marTop w:val="0"/>
      <w:marBottom w:val="0"/>
      <w:divBdr>
        <w:top w:val="none" w:sz="0" w:space="0" w:color="auto"/>
        <w:left w:val="none" w:sz="0" w:space="0" w:color="auto"/>
        <w:bottom w:val="none" w:sz="0" w:space="0" w:color="auto"/>
        <w:right w:val="none" w:sz="0" w:space="0" w:color="auto"/>
      </w:divBdr>
    </w:div>
    <w:div w:id="215052998">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288906">
      <w:bodyDiv w:val="1"/>
      <w:marLeft w:val="0"/>
      <w:marRight w:val="0"/>
      <w:marTop w:val="0"/>
      <w:marBottom w:val="0"/>
      <w:divBdr>
        <w:top w:val="none" w:sz="0" w:space="0" w:color="auto"/>
        <w:left w:val="none" w:sz="0" w:space="0" w:color="auto"/>
        <w:bottom w:val="none" w:sz="0" w:space="0" w:color="auto"/>
        <w:right w:val="none" w:sz="0" w:space="0" w:color="auto"/>
      </w:divBdr>
    </w:div>
    <w:div w:id="215433584">
      <w:bodyDiv w:val="1"/>
      <w:marLeft w:val="0"/>
      <w:marRight w:val="0"/>
      <w:marTop w:val="0"/>
      <w:marBottom w:val="0"/>
      <w:divBdr>
        <w:top w:val="none" w:sz="0" w:space="0" w:color="auto"/>
        <w:left w:val="none" w:sz="0" w:space="0" w:color="auto"/>
        <w:bottom w:val="none" w:sz="0" w:space="0" w:color="auto"/>
        <w:right w:val="none" w:sz="0" w:space="0" w:color="auto"/>
      </w:divBdr>
    </w:div>
    <w:div w:id="215512832">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19241">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6282779">
      <w:bodyDiv w:val="1"/>
      <w:marLeft w:val="0"/>
      <w:marRight w:val="0"/>
      <w:marTop w:val="0"/>
      <w:marBottom w:val="0"/>
      <w:divBdr>
        <w:top w:val="none" w:sz="0" w:space="0" w:color="auto"/>
        <w:left w:val="none" w:sz="0" w:space="0" w:color="auto"/>
        <w:bottom w:val="none" w:sz="0" w:space="0" w:color="auto"/>
        <w:right w:val="none" w:sz="0" w:space="0" w:color="auto"/>
      </w:divBdr>
    </w:div>
    <w:div w:id="216472804">
      <w:bodyDiv w:val="1"/>
      <w:marLeft w:val="0"/>
      <w:marRight w:val="0"/>
      <w:marTop w:val="0"/>
      <w:marBottom w:val="0"/>
      <w:divBdr>
        <w:top w:val="none" w:sz="0" w:space="0" w:color="auto"/>
        <w:left w:val="none" w:sz="0" w:space="0" w:color="auto"/>
        <w:bottom w:val="none" w:sz="0" w:space="0" w:color="auto"/>
        <w:right w:val="none" w:sz="0" w:space="0" w:color="auto"/>
      </w:divBdr>
    </w:div>
    <w:div w:id="216861352">
      <w:bodyDiv w:val="1"/>
      <w:marLeft w:val="0"/>
      <w:marRight w:val="0"/>
      <w:marTop w:val="0"/>
      <w:marBottom w:val="0"/>
      <w:divBdr>
        <w:top w:val="none" w:sz="0" w:space="0" w:color="auto"/>
        <w:left w:val="none" w:sz="0" w:space="0" w:color="auto"/>
        <w:bottom w:val="none" w:sz="0" w:space="0" w:color="auto"/>
        <w:right w:val="none" w:sz="0" w:space="0" w:color="auto"/>
      </w:divBdr>
    </w:div>
    <w:div w:id="217129975">
      <w:bodyDiv w:val="1"/>
      <w:marLeft w:val="0"/>
      <w:marRight w:val="0"/>
      <w:marTop w:val="0"/>
      <w:marBottom w:val="0"/>
      <w:divBdr>
        <w:top w:val="none" w:sz="0" w:space="0" w:color="auto"/>
        <w:left w:val="none" w:sz="0" w:space="0" w:color="auto"/>
        <w:bottom w:val="none" w:sz="0" w:space="0" w:color="auto"/>
        <w:right w:val="none" w:sz="0" w:space="0" w:color="auto"/>
      </w:divBdr>
    </w:div>
    <w:div w:id="21812704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329392">
      <w:bodyDiv w:val="1"/>
      <w:marLeft w:val="0"/>
      <w:marRight w:val="0"/>
      <w:marTop w:val="0"/>
      <w:marBottom w:val="0"/>
      <w:divBdr>
        <w:top w:val="none" w:sz="0" w:space="0" w:color="auto"/>
        <w:left w:val="none" w:sz="0" w:space="0" w:color="auto"/>
        <w:bottom w:val="none" w:sz="0" w:space="0" w:color="auto"/>
        <w:right w:val="none" w:sz="0" w:space="0" w:color="auto"/>
      </w:divBdr>
    </w:div>
    <w:div w:id="218446954">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19100462">
      <w:bodyDiv w:val="1"/>
      <w:marLeft w:val="0"/>
      <w:marRight w:val="0"/>
      <w:marTop w:val="0"/>
      <w:marBottom w:val="0"/>
      <w:divBdr>
        <w:top w:val="none" w:sz="0" w:space="0" w:color="auto"/>
        <w:left w:val="none" w:sz="0" w:space="0" w:color="auto"/>
        <w:bottom w:val="none" w:sz="0" w:space="0" w:color="auto"/>
        <w:right w:val="none" w:sz="0" w:space="0" w:color="auto"/>
      </w:divBdr>
    </w:div>
    <w:div w:id="219218108">
      <w:bodyDiv w:val="1"/>
      <w:marLeft w:val="0"/>
      <w:marRight w:val="0"/>
      <w:marTop w:val="0"/>
      <w:marBottom w:val="0"/>
      <w:divBdr>
        <w:top w:val="none" w:sz="0" w:space="0" w:color="auto"/>
        <w:left w:val="none" w:sz="0" w:space="0" w:color="auto"/>
        <w:bottom w:val="none" w:sz="0" w:space="0" w:color="auto"/>
        <w:right w:val="none" w:sz="0" w:space="0" w:color="auto"/>
      </w:divBdr>
    </w:div>
    <w:div w:id="220558001">
      <w:bodyDiv w:val="1"/>
      <w:marLeft w:val="0"/>
      <w:marRight w:val="0"/>
      <w:marTop w:val="0"/>
      <w:marBottom w:val="0"/>
      <w:divBdr>
        <w:top w:val="none" w:sz="0" w:space="0" w:color="auto"/>
        <w:left w:val="none" w:sz="0" w:space="0" w:color="auto"/>
        <w:bottom w:val="none" w:sz="0" w:space="0" w:color="auto"/>
        <w:right w:val="none" w:sz="0" w:space="0" w:color="auto"/>
      </w:divBdr>
    </w:div>
    <w:div w:id="221060230">
      <w:bodyDiv w:val="1"/>
      <w:marLeft w:val="0"/>
      <w:marRight w:val="0"/>
      <w:marTop w:val="0"/>
      <w:marBottom w:val="0"/>
      <w:divBdr>
        <w:top w:val="none" w:sz="0" w:space="0" w:color="auto"/>
        <w:left w:val="none" w:sz="0" w:space="0" w:color="auto"/>
        <w:bottom w:val="none" w:sz="0" w:space="0" w:color="auto"/>
        <w:right w:val="none" w:sz="0" w:space="0" w:color="auto"/>
      </w:divBdr>
    </w:div>
    <w:div w:id="221866729">
      <w:bodyDiv w:val="1"/>
      <w:marLeft w:val="0"/>
      <w:marRight w:val="0"/>
      <w:marTop w:val="0"/>
      <w:marBottom w:val="0"/>
      <w:divBdr>
        <w:top w:val="none" w:sz="0" w:space="0" w:color="auto"/>
        <w:left w:val="none" w:sz="0" w:space="0" w:color="auto"/>
        <w:bottom w:val="none" w:sz="0" w:space="0" w:color="auto"/>
        <w:right w:val="none" w:sz="0" w:space="0" w:color="auto"/>
      </w:divBdr>
    </w:div>
    <w:div w:id="222103934">
      <w:bodyDiv w:val="1"/>
      <w:marLeft w:val="0"/>
      <w:marRight w:val="0"/>
      <w:marTop w:val="0"/>
      <w:marBottom w:val="0"/>
      <w:divBdr>
        <w:top w:val="none" w:sz="0" w:space="0" w:color="auto"/>
        <w:left w:val="none" w:sz="0" w:space="0" w:color="auto"/>
        <w:bottom w:val="none" w:sz="0" w:space="0" w:color="auto"/>
        <w:right w:val="none" w:sz="0" w:space="0" w:color="auto"/>
      </w:divBdr>
    </w:div>
    <w:div w:id="222184853">
      <w:bodyDiv w:val="1"/>
      <w:marLeft w:val="0"/>
      <w:marRight w:val="0"/>
      <w:marTop w:val="0"/>
      <w:marBottom w:val="0"/>
      <w:divBdr>
        <w:top w:val="none" w:sz="0" w:space="0" w:color="auto"/>
        <w:left w:val="none" w:sz="0" w:space="0" w:color="auto"/>
        <w:bottom w:val="none" w:sz="0" w:space="0" w:color="auto"/>
        <w:right w:val="none" w:sz="0" w:space="0" w:color="auto"/>
      </w:divBdr>
    </w:div>
    <w:div w:id="222251543">
      <w:bodyDiv w:val="1"/>
      <w:marLeft w:val="0"/>
      <w:marRight w:val="0"/>
      <w:marTop w:val="0"/>
      <w:marBottom w:val="0"/>
      <w:divBdr>
        <w:top w:val="none" w:sz="0" w:space="0" w:color="auto"/>
        <w:left w:val="none" w:sz="0" w:space="0" w:color="auto"/>
        <w:bottom w:val="none" w:sz="0" w:space="0" w:color="auto"/>
        <w:right w:val="none" w:sz="0" w:space="0" w:color="auto"/>
      </w:divBdr>
    </w:div>
    <w:div w:id="222568922">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2758507">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3760801">
      <w:bodyDiv w:val="1"/>
      <w:marLeft w:val="0"/>
      <w:marRight w:val="0"/>
      <w:marTop w:val="0"/>
      <w:marBottom w:val="0"/>
      <w:divBdr>
        <w:top w:val="none" w:sz="0" w:space="0" w:color="auto"/>
        <w:left w:val="none" w:sz="0" w:space="0" w:color="auto"/>
        <w:bottom w:val="none" w:sz="0" w:space="0" w:color="auto"/>
        <w:right w:val="none" w:sz="0" w:space="0" w:color="auto"/>
      </w:divBdr>
    </w:div>
    <w:div w:id="223876878">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492540">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456696">
      <w:bodyDiv w:val="1"/>
      <w:marLeft w:val="0"/>
      <w:marRight w:val="0"/>
      <w:marTop w:val="0"/>
      <w:marBottom w:val="0"/>
      <w:divBdr>
        <w:top w:val="none" w:sz="0" w:space="0" w:color="auto"/>
        <w:left w:val="none" w:sz="0" w:space="0" w:color="auto"/>
        <w:bottom w:val="none" w:sz="0" w:space="0" w:color="auto"/>
        <w:right w:val="none" w:sz="0" w:space="0" w:color="auto"/>
      </w:divBdr>
    </w:div>
    <w:div w:id="225578011">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01807">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28463020">
      <w:bodyDiv w:val="1"/>
      <w:marLeft w:val="0"/>
      <w:marRight w:val="0"/>
      <w:marTop w:val="0"/>
      <w:marBottom w:val="0"/>
      <w:divBdr>
        <w:top w:val="none" w:sz="0" w:space="0" w:color="auto"/>
        <w:left w:val="none" w:sz="0" w:space="0" w:color="auto"/>
        <w:bottom w:val="none" w:sz="0" w:space="0" w:color="auto"/>
        <w:right w:val="none" w:sz="0" w:space="0" w:color="auto"/>
      </w:divBdr>
    </w:div>
    <w:div w:id="228657024">
      <w:bodyDiv w:val="1"/>
      <w:marLeft w:val="0"/>
      <w:marRight w:val="0"/>
      <w:marTop w:val="0"/>
      <w:marBottom w:val="0"/>
      <w:divBdr>
        <w:top w:val="none" w:sz="0" w:space="0" w:color="auto"/>
        <w:left w:val="none" w:sz="0" w:space="0" w:color="auto"/>
        <w:bottom w:val="none" w:sz="0" w:space="0" w:color="auto"/>
        <w:right w:val="none" w:sz="0" w:space="0" w:color="auto"/>
      </w:divBdr>
    </w:div>
    <w:div w:id="229270187">
      <w:bodyDiv w:val="1"/>
      <w:marLeft w:val="0"/>
      <w:marRight w:val="0"/>
      <w:marTop w:val="0"/>
      <w:marBottom w:val="0"/>
      <w:divBdr>
        <w:top w:val="none" w:sz="0" w:space="0" w:color="auto"/>
        <w:left w:val="none" w:sz="0" w:space="0" w:color="auto"/>
        <w:bottom w:val="none" w:sz="0" w:space="0" w:color="auto"/>
        <w:right w:val="none" w:sz="0" w:space="0" w:color="auto"/>
      </w:divBdr>
    </w:div>
    <w:div w:id="229779386">
      <w:bodyDiv w:val="1"/>
      <w:marLeft w:val="0"/>
      <w:marRight w:val="0"/>
      <w:marTop w:val="0"/>
      <w:marBottom w:val="0"/>
      <w:divBdr>
        <w:top w:val="none" w:sz="0" w:space="0" w:color="auto"/>
        <w:left w:val="none" w:sz="0" w:space="0" w:color="auto"/>
        <w:bottom w:val="none" w:sz="0" w:space="0" w:color="auto"/>
        <w:right w:val="none" w:sz="0" w:space="0" w:color="auto"/>
      </w:divBdr>
    </w:div>
    <w:div w:id="229925442">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3875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0585807">
      <w:bodyDiv w:val="1"/>
      <w:marLeft w:val="0"/>
      <w:marRight w:val="0"/>
      <w:marTop w:val="0"/>
      <w:marBottom w:val="0"/>
      <w:divBdr>
        <w:top w:val="none" w:sz="0" w:space="0" w:color="auto"/>
        <w:left w:val="none" w:sz="0" w:space="0" w:color="auto"/>
        <w:bottom w:val="none" w:sz="0" w:space="0" w:color="auto"/>
        <w:right w:val="none" w:sz="0" w:space="0" w:color="auto"/>
      </w:divBdr>
    </w:div>
    <w:div w:id="230627336">
      <w:bodyDiv w:val="1"/>
      <w:marLeft w:val="0"/>
      <w:marRight w:val="0"/>
      <w:marTop w:val="0"/>
      <w:marBottom w:val="0"/>
      <w:divBdr>
        <w:top w:val="none" w:sz="0" w:space="0" w:color="auto"/>
        <w:left w:val="none" w:sz="0" w:space="0" w:color="auto"/>
        <w:bottom w:val="none" w:sz="0" w:space="0" w:color="auto"/>
        <w:right w:val="none" w:sz="0" w:space="0" w:color="auto"/>
      </w:divBdr>
    </w:div>
    <w:div w:id="230895433">
      <w:bodyDiv w:val="1"/>
      <w:marLeft w:val="0"/>
      <w:marRight w:val="0"/>
      <w:marTop w:val="0"/>
      <w:marBottom w:val="0"/>
      <w:divBdr>
        <w:top w:val="none" w:sz="0" w:space="0" w:color="auto"/>
        <w:left w:val="none" w:sz="0" w:space="0" w:color="auto"/>
        <w:bottom w:val="none" w:sz="0" w:space="0" w:color="auto"/>
        <w:right w:val="none" w:sz="0" w:space="0" w:color="auto"/>
      </w:divBdr>
    </w:div>
    <w:div w:id="231546421">
      <w:bodyDiv w:val="1"/>
      <w:marLeft w:val="0"/>
      <w:marRight w:val="0"/>
      <w:marTop w:val="0"/>
      <w:marBottom w:val="0"/>
      <w:divBdr>
        <w:top w:val="none" w:sz="0" w:space="0" w:color="auto"/>
        <w:left w:val="none" w:sz="0" w:space="0" w:color="auto"/>
        <w:bottom w:val="none" w:sz="0" w:space="0" w:color="auto"/>
        <w:right w:val="none" w:sz="0" w:space="0" w:color="auto"/>
      </w:divBdr>
    </w:div>
    <w:div w:id="231623477">
      <w:bodyDiv w:val="1"/>
      <w:marLeft w:val="0"/>
      <w:marRight w:val="0"/>
      <w:marTop w:val="0"/>
      <w:marBottom w:val="0"/>
      <w:divBdr>
        <w:top w:val="none" w:sz="0" w:space="0" w:color="auto"/>
        <w:left w:val="none" w:sz="0" w:space="0" w:color="auto"/>
        <w:bottom w:val="none" w:sz="0" w:space="0" w:color="auto"/>
        <w:right w:val="none" w:sz="0" w:space="0" w:color="auto"/>
      </w:divBdr>
    </w:div>
    <w:div w:id="232007431">
      <w:bodyDiv w:val="1"/>
      <w:marLeft w:val="0"/>
      <w:marRight w:val="0"/>
      <w:marTop w:val="0"/>
      <w:marBottom w:val="0"/>
      <w:divBdr>
        <w:top w:val="none" w:sz="0" w:space="0" w:color="auto"/>
        <w:left w:val="none" w:sz="0" w:space="0" w:color="auto"/>
        <w:bottom w:val="none" w:sz="0" w:space="0" w:color="auto"/>
        <w:right w:val="none" w:sz="0" w:space="0" w:color="auto"/>
      </w:divBdr>
    </w:div>
    <w:div w:id="232088942">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744373">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4714">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3783252">
      <w:bodyDiv w:val="1"/>
      <w:marLeft w:val="0"/>
      <w:marRight w:val="0"/>
      <w:marTop w:val="0"/>
      <w:marBottom w:val="0"/>
      <w:divBdr>
        <w:top w:val="none" w:sz="0" w:space="0" w:color="auto"/>
        <w:left w:val="none" w:sz="0" w:space="0" w:color="auto"/>
        <w:bottom w:val="none" w:sz="0" w:space="0" w:color="auto"/>
        <w:right w:val="none" w:sz="0" w:space="0" w:color="auto"/>
      </w:divBdr>
    </w:div>
    <w:div w:id="233858493">
      <w:bodyDiv w:val="1"/>
      <w:marLeft w:val="0"/>
      <w:marRight w:val="0"/>
      <w:marTop w:val="0"/>
      <w:marBottom w:val="0"/>
      <w:divBdr>
        <w:top w:val="none" w:sz="0" w:space="0" w:color="auto"/>
        <w:left w:val="none" w:sz="0" w:space="0" w:color="auto"/>
        <w:bottom w:val="none" w:sz="0" w:space="0" w:color="auto"/>
        <w:right w:val="none" w:sz="0" w:space="0" w:color="auto"/>
      </w:divBdr>
    </w:div>
    <w:div w:id="233898920">
      <w:bodyDiv w:val="1"/>
      <w:marLeft w:val="0"/>
      <w:marRight w:val="0"/>
      <w:marTop w:val="0"/>
      <w:marBottom w:val="0"/>
      <w:divBdr>
        <w:top w:val="none" w:sz="0" w:space="0" w:color="auto"/>
        <w:left w:val="none" w:sz="0" w:space="0" w:color="auto"/>
        <w:bottom w:val="none" w:sz="0" w:space="0" w:color="auto"/>
        <w:right w:val="none" w:sz="0" w:space="0" w:color="auto"/>
      </w:divBdr>
    </w:div>
    <w:div w:id="234703860">
      <w:bodyDiv w:val="1"/>
      <w:marLeft w:val="0"/>
      <w:marRight w:val="0"/>
      <w:marTop w:val="0"/>
      <w:marBottom w:val="0"/>
      <w:divBdr>
        <w:top w:val="none" w:sz="0" w:space="0" w:color="auto"/>
        <w:left w:val="none" w:sz="0" w:space="0" w:color="auto"/>
        <w:bottom w:val="none" w:sz="0" w:space="0" w:color="auto"/>
        <w:right w:val="none" w:sz="0" w:space="0" w:color="auto"/>
      </w:divBdr>
    </w:div>
    <w:div w:id="234777498">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5669681">
      <w:bodyDiv w:val="1"/>
      <w:marLeft w:val="0"/>
      <w:marRight w:val="0"/>
      <w:marTop w:val="0"/>
      <w:marBottom w:val="0"/>
      <w:divBdr>
        <w:top w:val="none" w:sz="0" w:space="0" w:color="auto"/>
        <w:left w:val="none" w:sz="0" w:space="0" w:color="auto"/>
        <w:bottom w:val="none" w:sz="0" w:space="0" w:color="auto"/>
        <w:right w:val="none" w:sz="0" w:space="0" w:color="auto"/>
      </w:divBdr>
    </w:div>
    <w:div w:id="235673132">
      <w:bodyDiv w:val="1"/>
      <w:marLeft w:val="0"/>
      <w:marRight w:val="0"/>
      <w:marTop w:val="0"/>
      <w:marBottom w:val="0"/>
      <w:divBdr>
        <w:top w:val="none" w:sz="0" w:space="0" w:color="auto"/>
        <w:left w:val="none" w:sz="0" w:space="0" w:color="auto"/>
        <w:bottom w:val="none" w:sz="0" w:space="0" w:color="auto"/>
        <w:right w:val="none" w:sz="0" w:space="0" w:color="auto"/>
      </w:divBdr>
    </w:div>
    <w:div w:id="235747083">
      <w:bodyDiv w:val="1"/>
      <w:marLeft w:val="0"/>
      <w:marRight w:val="0"/>
      <w:marTop w:val="0"/>
      <w:marBottom w:val="0"/>
      <w:divBdr>
        <w:top w:val="none" w:sz="0" w:space="0" w:color="auto"/>
        <w:left w:val="none" w:sz="0" w:space="0" w:color="auto"/>
        <w:bottom w:val="none" w:sz="0" w:space="0" w:color="auto"/>
        <w:right w:val="none" w:sz="0" w:space="0" w:color="auto"/>
      </w:divBdr>
    </w:div>
    <w:div w:id="236130487">
      <w:bodyDiv w:val="1"/>
      <w:marLeft w:val="0"/>
      <w:marRight w:val="0"/>
      <w:marTop w:val="0"/>
      <w:marBottom w:val="0"/>
      <w:divBdr>
        <w:top w:val="none" w:sz="0" w:space="0" w:color="auto"/>
        <w:left w:val="none" w:sz="0" w:space="0" w:color="auto"/>
        <w:bottom w:val="none" w:sz="0" w:space="0" w:color="auto"/>
        <w:right w:val="none" w:sz="0" w:space="0" w:color="auto"/>
      </w:divBdr>
    </w:div>
    <w:div w:id="236868219">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38371097">
      <w:bodyDiv w:val="1"/>
      <w:marLeft w:val="0"/>
      <w:marRight w:val="0"/>
      <w:marTop w:val="0"/>
      <w:marBottom w:val="0"/>
      <w:divBdr>
        <w:top w:val="none" w:sz="0" w:space="0" w:color="auto"/>
        <w:left w:val="none" w:sz="0" w:space="0" w:color="auto"/>
        <w:bottom w:val="none" w:sz="0" w:space="0" w:color="auto"/>
        <w:right w:val="none" w:sz="0" w:space="0" w:color="auto"/>
      </w:divBdr>
    </w:div>
    <w:div w:id="239216863">
      <w:bodyDiv w:val="1"/>
      <w:marLeft w:val="0"/>
      <w:marRight w:val="0"/>
      <w:marTop w:val="0"/>
      <w:marBottom w:val="0"/>
      <w:divBdr>
        <w:top w:val="none" w:sz="0" w:space="0" w:color="auto"/>
        <w:left w:val="none" w:sz="0" w:space="0" w:color="auto"/>
        <w:bottom w:val="none" w:sz="0" w:space="0" w:color="auto"/>
        <w:right w:val="none" w:sz="0" w:space="0" w:color="auto"/>
      </w:divBdr>
    </w:div>
    <w:div w:id="239290383">
      <w:bodyDiv w:val="1"/>
      <w:marLeft w:val="0"/>
      <w:marRight w:val="0"/>
      <w:marTop w:val="0"/>
      <w:marBottom w:val="0"/>
      <w:divBdr>
        <w:top w:val="none" w:sz="0" w:space="0" w:color="auto"/>
        <w:left w:val="none" w:sz="0" w:space="0" w:color="auto"/>
        <w:bottom w:val="none" w:sz="0" w:space="0" w:color="auto"/>
        <w:right w:val="none" w:sz="0" w:space="0" w:color="auto"/>
      </w:divBdr>
    </w:div>
    <w:div w:id="23929049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796356">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064529">
      <w:bodyDiv w:val="1"/>
      <w:marLeft w:val="0"/>
      <w:marRight w:val="0"/>
      <w:marTop w:val="0"/>
      <w:marBottom w:val="0"/>
      <w:divBdr>
        <w:top w:val="none" w:sz="0" w:space="0" w:color="auto"/>
        <w:left w:val="none" w:sz="0" w:space="0" w:color="auto"/>
        <w:bottom w:val="none" w:sz="0" w:space="0" w:color="auto"/>
        <w:right w:val="none" w:sz="0" w:space="0" w:color="auto"/>
      </w:divBdr>
    </w:div>
    <w:div w:id="241450337">
      <w:bodyDiv w:val="1"/>
      <w:marLeft w:val="0"/>
      <w:marRight w:val="0"/>
      <w:marTop w:val="0"/>
      <w:marBottom w:val="0"/>
      <w:divBdr>
        <w:top w:val="none" w:sz="0" w:space="0" w:color="auto"/>
        <w:left w:val="none" w:sz="0" w:space="0" w:color="auto"/>
        <w:bottom w:val="none" w:sz="0" w:space="0" w:color="auto"/>
        <w:right w:val="none" w:sz="0" w:space="0" w:color="auto"/>
      </w:divBdr>
    </w:div>
    <w:div w:id="241529319">
      <w:bodyDiv w:val="1"/>
      <w:marLeft w:val="0"/>
      <w:marRight w:val="0"/>
      <w:marTop w:val="0"/>
      <w:marBottom w:val="0"/>
      <w:divBdr>
        <w:top w:val="none" w:sz="0" w:space="0" w:color="auto"/>
        <w:left w:val="none" w:sz="0" w:space="0" w:color="auto"/>
        <w:bottom w:val="none" w:sz="0" w:space="0" w:color="auto"/>
        <w:right w:val="none" w:sz="0" w:space="0" w:color="auto"/>
      </w:divBdr>
    </w:div>
    <w:div w:id="241573723">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2420883">
      <w:bodyDiv w:val="1"/>
      <w:marLeft w:val="0"/>
      <w:marRight w:val="0"/>
      <w:marTop w:val="0"/>
      <w:marBottom w:val="0"/>
      <w:divBdr>
        <w:top w:val="none" w:sz="0" w:space="0" w:color="auto"/>
        <w:left w:val="none" w:sz="0" w:space="0" w:color="auto"/>
        <w:bottom w:val="none" w:sz="0" w:space="0" w:color="auto"/>
        <w:right w:val="none" w:sz="0" w:space="0" w:color="auto"/>
      </w:divBdr>
    </w:div>
    <w:div w:id="242449293">
      <w:bodyDiv w:val="1"/>
      <w:marLeft w:val="0"/>
      <w:marRight w:val="0"/>
      <w:marTop w:val="0"/>
      <w:marBottom w:val="0"/>
      <w:divBdr>
        <w:top w:val="none" w:sz="0" w:space="0" w:color="auto"/>
        <w:left w:val="none" w:sz="0" w:space="0" w:color="auto"/>
        <w:bottom w:val="none" w:sz="0" w:space="0" w:color="auto"/>
        <w:right w:val="none" w:sz="0" w:space="0" w:color="auto"/>
      </w:divBdr>
    </w:div>
    <w:div w:id="242641372">
      <w:bodyDiv w:val="1"/>
      <w:marLeft w:val="0"/>
      <w:marRight w:val="0"/>
      <w:marTop w:val="0"/>
      <w:marBottom w:val="0"/>
      <w:divBdr>
        <w:top w:val="none" w:sz="0" w:space="0" w:color="auto"/>
        <w:left w:val="none" w:sz="0" w:space="0" w:color="auto"/>
        <w:bottom w:val="none" w:sz="0" w:space="0" w:color="auto"/>
        <w:right w:val="none" w:sz="0" w:space="0" w:color="auto"/>
      </w:divBdr>
    </w:div>
    <w:div w:id="242688748">
      <w:bodyDiv w:val="1"/>
      <w:marLeft w:val="0"/>
      <w:marRight w:val="0"/>
      <w:marTop w:val="0"/>
      <w:marBottom w:val="0"/>
      <w:divBdr>
        <w:top w:val="none" w:sz="0" w:space="0" w:color="auto"/>
        <w:left w:val="none" w:sz="0" w:space="0" w:color="auto"/>
        <w:bottom w:val="none" w:sz="0" w:space="0" w:color="auto"/>
        <w:right w:val="none" w:sz="0" w:space="0" w:color="auto"/>
      </w:divBdr>
    </w:div>
    <w:div w:id="243104529">
      <w:bodyDiv w:val="1"/>
      <w:marLeft w:val="0"/>
      <w:marRight w:val="0"/>
      <w:marTop w:val="0"/>
      <w:marBottom w:val="0"/>
      <w:divBdr>
        <w:top w:val="none" w:sz="0" w:space="0" w:color="auto"/>
        <w:left w:val="none" w:sz="0" w:space="0" w:color="auto"/>
        <w:bottom w:val="none" w:sz="0" w:space="0" w:color="auto"/>
        <w:right w:val="none" w:sz="0" w:space="0" w:color="auto"/>
      </w:divBdr>
    </w:div>
    <w:div w:id="243148634">
      <w:bodyDiv w:val="1"/>
      <w:marLeft w:val="0"/>
      <w:marRight w:val="0"/>
      <w:marTop w:val="0"/>
      <w:marBottom w:val="0"/>
      <w:divBdr>
        <w:top w:val="none" w:sz="0" w:space="0" w:color="auto"/>
        <w:left w:val="none" w:sz="0" w:space="0" w:color="auto"/>
        <w:bottom w:val="none" w:sz="0" w:space="0" w:color="auto"/>
        <w:right w:val="none" w:sz="0" w:space="0" w:color="auto"/>
      </w:divBdr>
    </w:div>
    <w:div w:id="243225088">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3689064">
      <w:bodyDiv w:val="1"/>
      <w:marLeft w:val="0"/>
      <w:marRight w:val="0"/>
      <w:marTop w:val="0"/>
      <w:marBottom w:val="0"/>
      <w:divBdr>
        <w:top w:val="none" w:sz="0" w:space="0" w:color="auto"/>
        <w:left w:val="none" w:sz="0" w:space="0" w:color="auto"/>
        <w:bottom w:val="none" w:sz="0" w:space="0" w:color="auto"/>
        <w:right w:val="none" w:sz="0" w:space="0" w:color="auto"/>
      </w:divBdr>
    </w:div>
    <w:div w:id="243803205">
      <w:bodyDiv w:val="1"/>
      <w:marLeft w:val="0"/>
      <w:marRight w:val="0"/>
      <w:marTop w:val="0"/>
      <w:marBottom w:val="0"/>
      <w:divBdr>
        <w:top w:val="none" w:sz="0" w:space="0" w:color="auto"/>
        <w:left w:val="none" w:sz="0" w:space="0" w:color="auto"/>
        <w:bottom w:val="none" w:sz="0" w:space="0" w:color="auto"/>
        <w:right w:val="none" w:sz="0" w:space="0" w:color="auto"/>
      </w:divBdr>
    </w:div>
    <w:div w:id="244416040">
      <w:bodyDiv w:val="1"/>
      <w:marLeft w:val="0"/>
      <w:marRight w:val="0"/>
      <w:marTop w:val="0"/>
      <w:marBottom w:val="0"/>
      <w:divBdr>
        <w:top w:val="none" w:sz="0" w:space="0" w:color="auto"/>
        <w:left w:val="none" w:sz="0" w:space="0" w:color="auto"/>
        <w:bottom w:val="none" w:sz="0" w:space="0" w:color="auto"/>
        <w:right w:val="none" w:sz="0" w:space="0" w:color="auto"/>
      </w:divBdr>
    </w:div>
    <w:div w:id="244652018">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5041099">
      <w:bodyDiv w:val="1"/>
      <w:marLeft w:val="0"/>
      <w:marRight w:val="0"/>
      <w:marTop w:val="0"/>
      <w:marBottom w:val="0"/>
      <w:divBdr>
        <w:top w:val="none" w:sz="0" w:space="0" w:color="auto"/>
        <w:left w:val="none" w:sz="0" w:space="0" w:color="auto"/>
        <w:bottom w:val="none" w:sz="0" w:space="0" w:color="auto"/>
        <w:right w:val="none" w:sz="0" w:space="0" w:color="auto"/>
      </w:divBdr>
    </w:div>
    <w:div w:id="246769161">
      <w:bodyDiv w:val="1"/>
      <w:marLeft w:val="0"/>
      <w:marRight w:val="0"/>
      <w:marTop w:val="0"/>
      <w:marBottom w:val="0"/>
      <w:divBdr>
        <w:top w:val="none" w:sz="0" w:space="0" w:color="auto"/>
        <w:left w:val="none" w:sz="0" w:space="0" w:color="auto"/>
        <w:bottom w:val="none" w:sz="0" w:space="0" w:color="auto"/>
        <w:right w:val="none" w:sz="0" w:space="0" w:color="auto"/>
      </w:divBdr>
    </w:div>
    <w:div w:id="246812620">
      <w:bodyDiv w:val="1"/>
      <w:marLeft w:val="0"/>
      <w:marRight w:val="0"/>
      <w:marTop w:val="0"/>
      <w:marBottom w:val="0"/>
      <w:divBdr>
        <w:top w:val="none" w:sz="0" w:space="0" w:color="auto"/>
        <w:left w:val="none" w:sz="0" w:space="0" w:color="auto"/>
        <w:bottom w:val="none" w:sz="0" w:space="0" w:color="auto"/>
        <w:right w:val="none" w:sz="0" w:space="0" w:color="auto"/>
      </w:divBdr>
    </w:div>
    <w:div w:id="246885997">
      <w:bodyDiv w:val="1"/>
      <w:marLeft w:val="0"/>
      <w:marRight w:val="0"/>
      <w:marTop w:val="0"/>
      <w:marBottom w:val="0"/>
      <w:divBdr>
        <w:top w:val="none" w:sz="0" w:space="0" w:color="auto"/>
        <w:left w:val="none" w:sz="0" w:space="0" w:color="auto"/>
        <w:bottom w:val="none" w:sz="0" w:space="0" w:color="auto"/>
        <w:right w:val="none" w:sz="0" w:space="0" w:color="auto"/>
      </w:divBdr>
    </w:div>
    <w:div w:id="247545409">
      <w:bodyDiv w:val="1"/>
      <w:marLeft w:val="0"/>
      <w:marRight w:val="0"/>
      <w:marTop w:val="0"/>
      <w:marBottom w:val="0"/>
      <w:divBdr>
        <w:top w:val="none" w:sz="0" w:space="0" w:color="auto"/>
        <w:left w:val="none" w:sz="0" w:space="0" w:color="auto"/>
        <w:bottom w:val="none" w:sz="0" w:space="0" w:color="auto"/>
        <w:right w:val="none" w:sz="0" w:space="0" w:color="auto"/>
      </w:divBdr>
    </w:div>
    <w:div w:id="248008488">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8778283">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49509251">
      <w:bodyDiv w:val="1"/>
      <w:marLeft w:val="0"/>
      <w:marRight w:val="0"/>
      <w:marTop w:val="0"/>
      <w:marBottom w:val="0"/>
      <w:divBdr>
        <w:top w:val="none" w:sz="0" w:space="0" w:color="auto"/>
        <w:left w:val="none" w:sz="0" w:space="0" w:color="auto"/>
        <w:bottom w:val="none" w:sz="0" w:space="0" w:color="auto"/>
        <w:right w:val="none" w:sz="0" w:space="0" w:color="auto"/>
      </w:divBdr>
    </w:div>
    <w:div w:id="249659320">
      <w:bodyDiv w:val="1"/>
      <w:marLeft w:val="0"/>
      <w:marRight w:val="0"/>
      <w:marTop w:val="0"/>
      <w:marBottom w:val="0"/>
      <w:divBdr>
        <w:top w:val="none" w:sz="0" w:space="0" w:color="auto"/>
        <w:left w:val="none" w:sz="0" w:space="0" w:color="auto"/>
        <w:bottom w:val="none" w:sz="0" w:space="0" w:color="auto"/>
        <w:right w:val="none" w:sz="0" w:space="0" w:color="auto"/>
      </w:divBdr>
    </w:div>
    <w:div w:id="249700895">
      <w:bodyDiv w:val="1"/>
      <w:marLeft w:val="0"/>
      <w:marRight w:val="0"/>
      <w:marTop w:val="0"/>
      <w:marBottom w:val="0"/>
      <w:divBdr>
        <w:top w:val="none" w:sz="0" w:space="0" w:color="auto"/>
        <w:left w:val="none" w:sz="0" w:space="0" w:color="auto"/>
        <w:bottom w:val="none" w:sz="0" w:space="0" w:color="auto"/>
        <w:right w:val="none" w:sz="0" w:space="0" w:color="auto"/>
      </w:divBdr>
    </w:div>
    <w:div w:id="250285208">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0890047">
      <w:bodyDiv w:val="1"/>
      <w:marLeft w:val="0"/>
      <w:marRight w:val="0"/>
      <w:marTop w:val="0"/>
      <w:marBottom w:val="0"/>
      <w:divBdr>
        <w:top w:val="none" w:sz="0" w:space="0" w:color="auto"/>
        <w:left w:val="none" w:sz="0" w:space="0" w:color="auto"/>
        <w:bottom w:val="none" w:sz="0" w:space="0" w:color="auto"/>
        <w:right w:val="none" w:sz="0" w:space="0" w:color="auto"/>
      </w:divBdr>
    </w:div>
    <w:div w:id="251353742">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2130623">
      <w:bodyDiv w:val="1"/>
      <w:marLeft w:val="0"/>
      <w:marRight w:val="0"/>
      <w:marTop w:val="0"/>
      <w:marBottom w:val="0"/>
      <w:divBdr>
        <w:top w:val="none" w:sz="0" w:space="0" w:color="auto"/>
        <w:left w:val="none" w:sz="0" w:space="0" w:color="auto"/>
        <w:bottom w:val="none" w:sz="0" w:space="0" w:color="auto"/>
        <w:right w:val="none" w:sz="0" w:space="0" w:color="auto"/>
      </w:divBdr>
    </w:div>
    <w:div w:id="252251110">
      <w:bodyDiv w:val="1"/>
      <w:marLeft w:val="0"/>
      <w:marRight w:val="0"/>
      <w:marTop w:val="0"/>
      <w:marBottom w:val="0"/>
      <w:divBdr>
        <w:top w:val="none" w:sz="0" w:space="0" w:color="auto"/>
        <w:left w:val="none" w:sz="0" w:space="0" w:color="auto"/>
        <w:bottom w:val="none" w:sz="0" w:space="0" w:color="auto"/>
        <w:right w:val="none" w:sz="0" w:space="0" w:color="auto"/>
      </w:divBdr>
    </w:div>
    <w:div w:id="252400682">
      <w:bodyDiv w:val="1"/>
      <w:marLeft w:val="0"/>
      <w:marRight w:val="0"/>
      <w:marTop w:val="0"/>
      <w:marBottom w:val="0"/>
      <w:divBdr>
        <w:top w:val="none" w:sz="0" w:space="0" w:color="auto"/>
        <w:left w:val="none" w:sz="0" w:space="0" w:color="auto"/>
        <w:bottom w:val="none" w:sz="0" w:space="0" w:color="auto"/>
        <w:right w:val="none" w:sz="0" w:space="0" w:color="auto"/>
      </w:divBdr>
    </w:div>
    <w:div w:id="253251048">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3781949">
      <w:bodyDiv w:val="1"/>
      <w:marLeft w:val="0"/>
      <w:marRight w:val="0"/>
      <w:marTop w:val="0"/>
      <w:marBottom w:val="0"/>
      <w:divBdr>
        <w:top w:val="none" w:sz="0" w:space="0" w:color="auto"/>
        <w:left w:val="none" w:sz="0" w:space="0" w:color="auto"/>
        <w:bottom w:val="none" w:sz="0" w:space="0" w:color="auto"/>
        <w:right w:val="none" w:sz="0" w:space="0" w:color="auto"/>
      </w:divBdr>
    </w:div>
    <w:div w:id="254217621">
      <w:bodyDiv w:val="1"/>
      <w:marLeft w:val="0"/>
      <w:marRight w:val="0"/>
      <w:marTop w:val="0"/>
      <w:marBottom w:val="0"/>
      <w:divBdr>
        <w:top w:val="none" w:sz="0" w:space="0" w:color="auto"/>
        <w:left w:val="none" w:sz="0" w:space="0" w:color="auto"/>
        <w:bottom w:val="none" w:sz="0" w:space="0" w:color="auto"/>
        <w:right w:val="none" w:sz="0" w:space="0" w:color="auto"/>
      </w:divBdr>
    </w:div>
    <w:div w:id="254365447">
      <w:bodyDiv w:val="1"/>
      <w:marLeft w:val="0"/>
      <w:marRight w:val="0"/>
      <w:marTop w:val="0"/>
      <w:marBottom w:val="0"/>
      <w:divBdr>
        <w:top w:val="none" w:sz="0" w:space="0" w:color="auto"/>
        <w:left w:val="none" w:sz="0" w:space="0" w:color="auto"/>
        <w:bottom w:val="none" w:sz="0" w:space="0" w:color="auto"/>
        <w:right w:val="none" w:sz="0" w:space="0" w:color="auto"/>
      </w:divBdr>
    </w:div>
    <w:div w:id="254823539">
      <w:bodyDiv w:val="1"/>
      <w:marLeft w:val="0"/>
      <w:marRight w:val="0"/>
      <w:marTop w:val="0"/>
      <w:marBottom w:val="0"/>
      <w:divBdr>
        <w:top w:val="none" w:sz="0" w:space="0" w:color="auto"/>
        <w:left w:val="none" w:sz="0" w:space="0" w:color="auto"/>
        <w:bottom w:val="none" w:sz="0" w:space="0" w:color="auto"/>
        <w:right w:val="none" w:sz="0" w:space="0" w:color="auto"/>
      </w:divBdr>
    </w:div>
    <w:div w:id="255095423">
      <w:bodyDiv w:val="1"/>
      <w:marLeft w:val="0"/>
      <w:marRight w:val="0"/>
      <w:marTop w:val="0"/>
      <w:marBottom w:val="0"/>
      <w:divBdr>
        <w:top w:val="none" w:sz="0" w:space="0" w:color="auto"/>
        <w:left w:val="none" w:sz="0" w:space="0" w:color="auto"/>
        <w:bottom w:val="none" w:sz="0" w:space="0" w:color="auto"/>
        <w:right w:val="none" w:sz="0" w:space="0" w:color="auto"/>
      </w:divBdr>
    </w:div>
    <w:div w:id="255213953">
      <w:bodyDiv w:val="1"/>
      <w:marLeft w:val="0"/>
      <w:marRight w:val="0"/>
      <w:marTop w:val="0"/>
      <w:marBottom w:val="0"/>
      <w:divBdr>
        <w:top w:val="none" w:sz="0" w:space="0" w:color="auto"/>
        <w:left w:val="none" w:sz="0" w:space="0" w:color="auto"/>
        <w:bottom w:val="none" w:sz="0" w:space="0" w:color="auto"/>
        <w:right w:val="none" w:sz="0" w:space="0" w:color="auto"/>
      </w:divBdr>
    </w:div>
    <w:div w:id="255408843">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6377358">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716673">
      <w:bodyDiv w:val="1"/>
      <w:marLeft w:val="0"/>
      <w:marRight w:val="0"/>
      <w:marTop w:val="0"/>
      <w:marBottom w:val="0"/>
      <w:divBdr>
        <w:top w:val="none" w:sz="0" w:space="0" w:color="auto"/>
        <w:left w:val="none" w:sz="0" w:space="0" w:color="auto"/>
        <w:bottom w:val="none" w:sz="0" w:space="0" w:color="auto"/>
        <w:right w:val="none" w:sz="0" w:space="0" w:color="auto"/>
      </w:divBdr>
    </w:div>
    <w:div w:id="257718144">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57955897">
      <w:bodyDiv w:val="1"/>
      <w:marLeft w:val="0"/>
      <w:marRight w:val="0"/>
      <w:marTop w:val="0"/>
      <w:marBottom w:val="0"/>
      <w:divBdr>
        <w:top w:val="none" w:sz="0" w:space="0" w:color="auto"/>
        <w:left w:val="none" w:sz="0" w:space="0" w:color="auto"/>
        <w:bottom w:val="none" w:sz="0" w:space="0" w:color="auto"/>
        <w:right w:val="none" w:sz="0" w:space="0" w:color="auto"/>
      </w:divBdr>
    </w:div>
    <w:div w:id="258487056">
      <w:bodyDiv w:val="1"/>
      <w:marLeft w:val="0"/>
      <w:marRight w:val="0"/>
      <w:marTop w:val="0"/>
      <w:marBottom w:val="0"/>
      <w:divBdr>
        <w:top w:val="none" w:sz="0" w:space="0" w:color="auto"/>
        <w:left w:val="none" w:sz="0" w:space="0" w:color="auto"/>
        <w:bottom w:val="none" w:sz="0" w:space="0" w:color="auto"/>
        <w:right w:val="none" w:sz="0" w:space="0" w:color="auto"/>
      </w:divBdr>
    </w:div>
    <w:div w:id="258954025">
      <w:bodyDiv w:val="1"/>
      <w:marLeft w:val="0"/>
      <w:marRight w:val="0"/>
      <w:marTop w:val="0"/>
      <w:marBottom w:val="0"/>
      <w:divBdr>
        <w:top w:val="none" w:sz="0" w:space="0" w:color="auto"/>
        <w:left w:val="none" w:sz="0" w:space="0" w:color="auto"/>
        <w:bottom w:val="none" w:sz="0" w:space="0" w:color="auto"/>
        <w:right w:val="none" w:sz="0" w:space="0" w:color="auto"/>
      </w:divBdr>
    </w:div>
    <w:div w:id="259220496">
      <w:bodyDiv w:val="1"/>
      <w:marLeft w:val="0"/>
      <w:marRight w:val="0"/>
      <w:marTop w:val="0"/>
      <w:marBottom w:val="0"/>
      <w:divBdr>
        <w:top w:val="none" w:sz="0" w:space="0" w:color="auto"/>
        <w:left w:val="none" w:sz="0" w:space="0" w:color="auto"/>
        <w:bottom w:val="none" w:sz="0" w:space="0" w:color="auto"/>
        <w:right w:val="none" w:sz="0" w:space="0" w:color="auto"/>
      </w:divBdr>
    </w:div>
    <w:div w:id="259485319">
      <w:bodyDiv w:val="1"/>
      <w:marLeft w:val="0"/>
      <w:marRight w:val="0"/>
      <w:marTop w:val="0"/>
      <w:marBottom w:val="0"/>
      <w:divBdr>
        <w:top w:val="none" w:sz="0" w:space="0" w:color="auto"/>
        <w:left w:val="none" w:sz="0" w:space="0" w:color="auto"/>
        <w:bottom w:val="none" w:sz="0" w:space="0" w:color="auto"/>
        <w:right w:val="none" w:sz="0" w:space="0" w:color="auto"/>
      </w:divBdr>
    </w:div>
    <w:div w:id="260190939">
      <w:bodyDiv w:val="1"/>
      <w:marLeft w:val="0"/>
      <w:marRight w:val="0"/>
      <w:marTop w:val="0"/>
      <w:marBottom w:val="0"/>
      <w:divBdr>
        <w:top w:val="none" w:sz="0" w:space="0" w:color="auto"/>
        <w:left w:val="none" w:sz="0" w:space="0" w:color="auto"/>
        <w:bottom w:val="none" w:sz="0" w:space="0" w:color="auto"/>
        <w:right w:val="none" w:sz="0" w:space="0" w:color="auto"/>
      </w:divBdr>
    </w:div>
    <w:div w:id="260920218">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152287">
      <w:bodyDiv w:val="1"/>
      <w:marLeft w:val="0"/>
      <w:marRight w:val="0"/>
      <w:marTop w:val="0"/>
      <w:marBottom w:val="0"/>
      <w:divBdr>
        <w:top w:val="none" w:sz="0" w:space="0" w:color="auto"/>
        <w:left w:val="none" w:sz="0" w:space="0" w:color="auto"/>
        <w:bottom w:val="none" w:sz="0" w:space="0" w:color="auto"/>
        <w:right w:val="none" w:sz="0" w:space="0" w:color="auto"/>
      </w:divBdr>
    </w:div>
    <w:div w:id="262227121">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685604">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2961386">
      <w:bodyDiv w:val="1"/>
      <w:marLeft w:val="0"/>
      <w:marRight w:val="0"/>
      <w:marTop w:val="0"/>
      <w:marBottom w:val="0"/>
      <w:divBdr>
        <w:top w:val="none" w:sz="0" w:space="0" w:color="auto"/>
        <w:left w:val="none" w:sz="0" w:space="0" w:color="auto"/>
        <w:bottom w:val="none" w:sz="0" w:space="0" w:color="auto"/>
        <w:right w:val="none" w:sz="0" w:space="0" w:color="auto"/>
      </w:divBdr>
    </w:div>
    <w:div w:id="263074209">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3853279">
      <w:bodyDiv w:val="1"/>
      <w:marLeft w:val="0"/>
      <w:marRight w:val="0"/>
      <w:marTop w:val="0"/>
      <w:marBottom w:val="0"/>
      <w:divBdr>
        <w:top w:val="none" w:sz="0" w:space="0" w:color="auto"/>
        <w:left w:val="none" w:sz="0" w:space="0" w:color="auto"/>
        <w:bottom w:val="none" w:sz="0" w:space="0" w:color="auto"/>
        <w:right w:val="none" w:sz="0" w:space="0" w:color="auto"/>
      </w:divBdr>
    </w:div>
    <w:div w:id="264265475">
      <w:bodyDiv w:val="1"/>
      <w:marLeft w:val="0"/>
      <w:marRight w:val="0"/>
      <w:marTop w:val="0"/>
      <w:marBottom w:val="0"/>
      <w:divBdr>
        <w:top w:val="none" w:sz="0" w:space="0" w:color="auto"/>
        <w:left w:val="none" w:sz="0" w:space="0" w:color="auto"/>
        <w:bottom w:val="none" w:sz="0" w:space="0" w:color="auto"/>
        <w:right w:val="none" w:sz="0" w:space="0" w:color="auto"/>
      </w:divBdr>
    </w:div>
    <w:div w:id="264967330">
      <w:bodyDiv w:val="1"/>
      <w:marLeft w:val="0"/>
      <w:marRight w:val="0"/>
      <w:marTop w:val="0"/>
      <w:marBottom w:val="0"/>
      <w:divBdr>
        <w:top w:val="none" w:sz="0" w:space="0" w:color="auto"/>
        <w:left w:val="none" w:sz="0" w:space="0" w:color="auto"/>
        <w:bottom w:val="none" w:sz="0" w:space="0" w:color="auto"/>
        <w:right w:val="none" w:sz="0" w:space="0" w:color="auto"/>
      </w:divBdr>
    </w:div>
    <w:div w:id="265773803">
      <w:bodyDiv w:val="1"/>
      <w:marLeft w:val="0"/>
      <w:marRight w:val="0"/>
      <w:marTop w:val="0"/>
      <w:marBottom w:val="0"/>
      <w:divBdr>
        <w:top w:val="none" w:sz="0" w:space="0" w:color="auto"/>
        <w:left w:val="none" w:sz="0" w:space="0" w:color="auto"/>
        <w:bottom w:val="none" w:sz="0" w:space="0" w:color="auto"/>
        <w:right w:val="none" w:sz="0" w:space="0" w:color="auto"/>
      </w:divBdr>
    </w:div>
    <w:div w:id="266012748">
      <w:bodyDiv w:val="1"/>
      <w:marLeft w:val="0"/>
      <w:marRight w:val="0"/>
      <w:marTop w:val="0"/>
      <w:marBottom w:val="0"/>
      <w:divBdr>
        <w:top w:val="none" w:sz="0" w:space="0" w:color="auto"/>
        <w:left w:val="none" w:sz="0" w:space="0" w:color="auto"/>
        <w:bottom w:val="none" w:sz="0" w:space="0" w:color="auto"/>
        <w:right w:val="none" w:sz="0" w:space="0" w:color="auto"/>
      </w:divBdr>
    </w:div>
    <w:div w:id="266347581">
      <w:bodyDiv w:val="1"/>
      <w:marLeft w:val="0"/>
      <w:marRight w:val="0"/>
      <w:marTop w:val="0"/>
      <w:marBottom w:val="0"/>
      <w:divBdr>
        <w:top w:val="none" w:sz="0" w:space="0" w:color="auto"/>
        <w:left w:val="none" w:sz="0" w:space="0" w:color="auto"/>
        <w:bottom w:val="none" w:sz="0" w:space="0" w:color="auto"/>
        <w:right w:val="none" w:sz="0" w:space="0" w:color="auto"/>
      </w:divBdr>
    </w:div>
    <w:div w:id="266548071">
      <w:bodyDiv w:val="1"/>
      <w:marLeft w:val="0"/>
      <w:marRight w:val="0"/>
      <w:marTop w:val="0"/>
      <w:marBottom w:val="0"/>
      <w:divBdr>
        <w:top w:val="none" w:sz="0" w:space="0" w:color="auto"/>
        <w:left w:val="none" w:sz="0" w:space="0" w:color="auto"/>
        <w:bottom w:val="none" w:sz="0" w:space="0" w:color="auto"/>
        <w:right w:val="none" w:sz="0" w:space="0" w:color="auto"/>
      </w:divBdr>
    </w:div>
    <w:div w:id="266814816">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7078805">
      <w:bodyDiv w:val="1"/>
      <w:marLeft w:val="0"/>
      <w:marRight w:val="0"/>
      <w:marTop w:val="0"/>
      <w:marBottom w:val="0"/>
      <w:divBdr>
        <w:top w:val="none" w:sz="0" w:space="0" w:color="auto"/>
        <w:left w:val="none" w:sz="0" w:space="0" w:color="auto"/>
        <w:bottom w:val="none" w:sz="0" w:space="0" w:color="auto"/>
        <w:right w:val="none" w:sz="0" w:space="0" w:color="auto"/>
      </w:divBdr>
    </w:div>
    <w:div w:id="267273233">
      <w:bodyDiv w:val="1"/>
      <w:marLeft w:val="0"/>
      <w:marRight w:val="0"/>
      <w:marTop w:val="0"/>
      <w:marBottom w:val="0"/>
      <w:divBdr>
        <w:top w:val="none" w:sz="0" w:space="0" w:color="auto"/>
        <w:left w:val="none" w:sz="0" w:space="0" w:color="auto"/>
        <w:bottom w:val="none" w:sz="0" w:space="0" w:color="auto"/>
        <w:right w:val="none" w:sz="0" w:space="0" w:color="auto"/>
      </w:divBdr>
    </w:div>
    <w:div w:id="267399129">
      <w:bodyDiv w:val="1"/>
      <w:marLeft w:val="0"/>
      <w:marRight w:val="0"/>
      <w:marTop w:val="0"/>
      <w:marBottom w:val="0"/>
      <w:divBdr>
        <w:top w:val="none" w:sz="0" w:space="0" w:color="auto"/>
        <w:left w:val="none" w:sz="0" w:space="0" w:color="auto"/>
        <w:bottom w:val="none" w:sz="0" w:space="0" w:color="auto"/>
        <w:right w:val="none" w:sz="0" w:space="0" w:color="auto"/>
      </w:divBdr>
    </w:div>
    <w:div w:id="267465111">
      <w:bodyDiv w:val="1"/>
      <w:marLeft w:val="0"/>
      <w:marRight w:val="0"/>
      <w:marTop w:val="0"/>
      <w:marBottom w:val="0"/>
      <w:divBdr>
        <w:top w:val="none" w:sz="0" w:space="0" w:color="auto"/>
        <w:left w:val="none" w:sz="0" w:space="0" w:color="auto"/>
        <w:bottom w:val="none" w:sz="0" w:space="0" w:color="auto"/>
        <w:right w:val="none" w:sz="0" w:space="0" w:color="auto"/>
      </w:divBdr>
    </w:div>
    <w:div w:id="267467265">
      <w:bodyDiv w:val="1"/>
      <w:marLeft w:val="0"/>
      <w:marRight w:val="0"/>
      <w:marTop w:val="0"/>
      <w:marBottom w:val="0"/>
      <w:divBdr>
        <w:top w:val="none" w:sz="0" w:space="0" w:color="auto"/>
        <w:left w:val="none" w:sz="0" w:space="0" w:color="auto"/>
        <w:bottom w:val="none" w:sz="0" w:space="0" w:color="auto"/>
        <w:right w:val="none" w:sz="0" w:space="0" w:color="auto"/>
      </w:divBdr>
    </w:div>
    <w:div w:id="268052222">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8586837">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69360985">
      <w:bodyDiv w:val="1"/>
      <w:marLeft w:val="0"/>
      <w:marRight w:val="0"/>
      <w:marTop w:val="0"/>
      <w:marBottom w:val="0"/>
      <w:divBdr>
        <w:top w:val="none" w:sz="0" w:space="0" w:color="auto"/>
        <w:left w:val="none" w:sz="0" w:space="0" w:color="auto"/>
        <w:bottom w:val="none" w:sz="0" w:space="0" w:color="auto"/>
        <w:right w:val="none" w:sz="0" w:space="0" w:color="auto"/>
      </w:divBdr>
    </w:div>
    <w:div w:id="270095434">
      <w:bodyDiv w:val="1"/>
      <w:marLeft w:val="0"/>
      <w:marRight w:val="0"/>
      <w:marTop w:val="0"/>
      <w:marBottom w:val="0"/>
      <w:divBdr>
        <w:top w:val="none" w:sz="0" w:space="0" w:color="auto"/>
        <w:left w:val="none" w:sz="0" w:space="0" w:color="auto"/>
        <w:bottom w:val="none" w:sz="0" w:space="0" w:color="auto"/>
        <w:right w:val="none" w:sz="0" w:space="0" w:color="auto"/>
      </w:divBdr>
    </w:div>
    <w:div w:id="270478687">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1282720">
      <w:bodyDiv w:val="1"/>
      <w:marLeft w:val="0"/>
      <w:marRight w:val="0"/>
      <w:marTop w:val="0"/>
      <w:marBottom w:val="0"/>
      <w:divBdr>
        <w:top w:val="none" w:sz="0" w:space="0" w:color="auto"/>
        <w:left w:val="none" w:sz="0" w:space="0" w:color="auto"/>
        <w:bottom w:val="none" w:sz="0" w:space="0" w:color="auto"/>
        <w:right w:val="none" w:sz="0" w:space="0" w:color="auto"/>
      </w:divBdr>
    </w:div>
    <w:div w:id="271743363">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564978">
      <w:bodyDiv w:val="1"/>
      <w:marLeft w:val="0"/>
      <w:marRight w:val="0"/>
      <w:marTop w:val="0"/>
      <w:marBottom w:val="0"/>
      <w:divBdr>
        <w:top w:val="none" w:sz="0" w:space="0" w:color="auto"/>
        <w:left w:val="none" w:sz="0" w:space="0" w:color="auto"/>
        <w:bottom w:val="none" w:sz="0" w:space="0" w:color="auto"/>
        <w:right w:val="none" w:sz="0" w:space="0" w:color="auto"/>
      </w:divBdr>
    </w:div>
    <w:div w:id="272636906">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3249640">
      <w:bodyDiv w:val="1"/>
      <w:marLeft w:val="0"/>
      <w:marRight w:val="0"/>
      <w:marTop w:val="0"/>
      <w:marBottom w:val="0"/>
      <w:divBdr>
        <w:top w:val="none" w:sz="0" w:space="0" w:color="auto"/>
        <w:left w:val="none" w:sz="0" w:space="0" w:color="auto"/>
        <w:bottom w:val="none" w:sz="0" w:space="0" w:color="auto"/>
        <w:right w:val="none" w:sz="0" w:space="0" w:color="auto"/>
      </w:divBdr>
    </w:div>
    <w:div w:id="273488422">
      <w:bodyDiv w:val="1"/>
      <w:marLeft w:val="0"/>
      <w:marRight w:val="0"/>
      <w:marTop w:val="0"/>
      <w:marBottom w:val="0"/>
      <w:divBdr>
        <w:top w:val="none" w:sz="0" w:space="0" w:color="auto"/>
        <w:left w:val="none" w:sz="0" w:space="0" w:color="auto"/>
        <w:bottom w:val="none" w:sz="0" w:space="0" w:color="auto"/>
        <w:right w:val="none" w:sz="0" w:space="0" w:color="auto"/>
      </w:divBdr>
    </w:div>
    <w:div w:id="273633851">
      <w:bodyDiv w:val="1"/>
      <w:marLeft w:val="0"/>
      <w:marRight w:val="0"/>
      <w:marTop w:val="0"/>
      <w:marBottom w:val="0"/>
      <w:divBdr>
        <w:top w:val="none" w:sz="0" w:space="0" w:color="auto"/>
        <w:left w:val="none" w:sz="0" w:space="0" w:color="auto"/>
        <w:bottom w:val="none" w:sz="0" w:space="0" w:color="auto"/>
        <w:right w:val="none" w:sz="0" w:space="0" w:color="auto"/>
      </w:divBdr>
    </w:div>
    <w:div w:id="274095401">
      <w:bodyDiv w:val="1"/>
      <w:marLeft w:val="0"/>
      <w:marRight w:val="0"/>
      <w:marTop w:val="0"/>
      <w:marBottom w:val="0"/>
      <w:divBdr>
        <w:top w:val="none" w:sz="0" w:space="0" w:color="auto"/>
        <w:left w:val="none" w:sz="0" w:space="0" w:color="auto"/>
        <w:bottom w:val="none" w:sz="0" w:space="0" w:color="auto"/>
        <w:right w:val="none" w:sz="0" w:space="0" w:color="auto"/>
      </w:divBdr>
    </w:div>
    <w:div w:id="274948789">
      <w:bodyDiv w:val="1"/>
      <w:marLeft w:val="0"/>
      <w:marRight w:val="0"/>
      <w:marTop w:val="0"/>
      <w:marBottom w:val="0"/>
      <w:divBdr>
        <w:top w:val="none" w:sz="0" w:space="0" w:color="auto"/>
        <w:left w:val="none" w:sz="0" w:space="0" w:color="auto"/>
        <w:bottom w:val="none" w:sz="0" w:space="0" w:color="auto"/>
        <w:right w:val="none" w:sz="0" w:space="0" w:color="auto"/>
      </w:divBdr>
    </w:div>
    <w:div w:id="276256042">
      <w:bodyDiv w:val="1"/>
      <w:marLeft w:val="0"/>
      <w:marRight w:val="0"/>
      <w:marTop w:val="0"/>
      <w:marBottom w:val="0"/>
      <w:divBdr>
        <w:top w:val="none" w:sz="0" w:space="0" w:color="auto"/>
        <w:left w:val="none" w:sz="0" w:space="0" w:color="auto"/>
        <w:bottom w:val="none" w:sz="0" w:space="0" w:color="auto"/>
        <w:right w:val="none" w:sz="0" w:space="0" w:color="auto"/>
      </w:divBdr>
    </w:div>
    <w:div w:id="27676292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183089">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79263584">
      <w:bodyDiv w:val="1"/>
      <w:marLeft w:val="0"/>
      <w:marRight w:val="0"/>
      <w:marTop w:val="0"/>
      <w:marBottom w:val="0"/>
      <w:divBdr>
        <w:top w:val="none" w:sz="0" w:space="0" w:color="auto"/>
        <w:left w:val="none" w:sz="0" w:space="0" w:color="auto"/>
        <w:bottom w:val="none" w:sz="0" w:space="0" w:color="auto"/>
        <w:right w:val="none" w:sz="0" w:space="0" w:color="auto"/>
      </w:divBdr>
    </w:div>
    <w:div w:id="279265597">
      <w:bodyDiv w:val="1"/>
      <w:marLeft w:val="0"/>
      <w:marRight w:val="0"/>
      <w:marTop w:val="0"/>
      <w:marBottom w:val="0"/>
      <w:divBdr>
        <w:top w:val="none" w:sz="0" w:space="0" w:color="auto"/>
        <w:left w:val="none" w:sz="0" w:space="0" w:color="auto"/>
        <w:bottom w:val="none" w:sz="0" w:space="0" w:color="auto"/>
        <w:right w:val="none" w:sz="0" w:space="0" w:color="auto"/>
      </w:divBdr>
    </w:div>
    <w:div w:id="279846406">
      <w:bodyDiv w:val="1"/>
      <w:marLeft w:val="0"/>
      <w:marRight w:val="0"/>
      <w:marTop w:val="0"/>
      <w:marBottom w:val="0"/>
      <w:divBdr>
        <w:top w:val="none" w:sz="0" w:space="0" w:color="auto"/>
        <w:left w:val="none" w:sz="0" w:space="0" w:color="auto"/>
        <w:bottom w:val="none" w:sz="0" w:space="0" w:color="auto"/>
        <w:right w:val="none" w:sz="0" w:space="0" w:color="auto"/>
      </w:divBdr>
    </w:div>
    <w:div w:id="280039486">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184750">
      <w:bodyDiv w:val="1"/>
      <w:marLeft w:val="0"/>
      <w:marRight w:val="0"/>
      <w:marTop w:val="0"/>
      <w:marBottom w:val="0"/>
      <w:divBdr>
        <w:top w:val="none" w:sz="0" w:space="0" w:color="auto"/>
        <w:left w:val="none" w:sz="0" w:space="0" w:color="auto"/>
        <w:bottom w:val="none" w:sz="0" w:space="0" w:color="auto"/>
        <w:right w:val="none" w:sz="0" w:space="0" w:color="auto"/>
      </w:divBdr>
    </w:div>
    <w:div w:id="280301694">
      <w:bodyDiv w:val="1"/>
      <w:marLeft w:val="0"/>
      <w:marRight w:val="0"/>
      <w:marTop w:val="0"/>
      <w:marBottom w:val="0"/>
      <w:divBdr>
        <w:top w:val="none" w:sz="0" w:space="0" w:color="auto"/>
        <w:left w:val="none" w:sz="0" w:space="0" w:color="auto"/>
        <w:bottom w:val="none" w:sz="0" w:space="0" w:color="auto"/>
        <w:right w:val="none" w:sz="0" w:space="0" w:color="auto"/>
      </w:divBdr>
    </w:div>
    <w:div w:id="280305793">
      <w:bodyDiv w:val="1"/>
      <w:marLeft w:val="0"/>
      <w:marRight w:val="0"/>
      <w:marTop w:val="0"/>
      <w:marBottom w:val="0"/>
      <w:divBdr>
        <w:top w:val="none" w:sz="0" w:space="0" w:color="auto"/>
        <w:left w:val="none" w:sz="0" w:space="0" w:color="auto"/>
        <w:bottom w:val="none" w:sz="0" w:space="0" w:color="auto"/>
        <w:right w:val="none" w:sz="0" w:space="0" w:color="auto"/>
      </w:divBdr>
    </w:div>
    <w:div w:id="280956921">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1428346">
      <w:bodyDiv w:val="1"/>
      <w:marLeft w:val="0"/>
      <w:marRight w:val="0"/>
      <w:marTop w:val="0"/>
      <w:marBottom w:val="0"/>
      <w:divBdr>
        <w:top w:val="none" w:sz="0" w:space="0" w:color="auto"/>
        <w:left w:val="none" w:sz="0" w:space="0" w:color="auto"/>
        <w:bottom w:val="none" w:sz="0" w:space="0" w:color="auto"/>
        <w:right w:val="none" w:sz="0" w:space="0" w:color="auto"/>
      </w:divBdr>
    </w:div>
    <w:div w:id="282345710">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2615995">
      <w:bodyDiv w:val="1"/>
      <w:marLeft w:val="0"/>
      <w:marRight w:val="0"/>
      <w:marTop w:val="0"/>
      <w:marBottom w:val="0"/>
      <w:divBdr>
        <w:top w:val="none" w:sz="0" w:space="0" w:color="auto"/>
        <w:left w:val="none" w:sz="0" w:space="0" w:color="auto"/>
        <w:bottom w:val="none" w:sz="0" w:space="0" w:color="auto"/>
        <w:right w:val="none" w:sz="0" w:space="0" w:color="auto"/>
      </w:divBdr>
    </w:div>
    <w:div w:id="282619969">
      <w:bodyDiv w:val="1"/>
      <w:marLeft w:val="0"/>
      <w:marRight w:val="0"/>
      <w:marTop w:val="0"/>
      <w:marBottom w:val="0"/>
      <w:divBdr>
        <w:top w:val="none" w:sz="0" w:space="0" w:color="auto"/>
        <w:left w:val="none" w:sz="0" w:space="0" w:color="auto"/>
        <w:bottom w:val="none" w:sz="0" w:space="0" w:color="auto"/>
        <w:right w:val="none" w:sz="0" w:space="0" w:color="auto"/>
      </w:divBdr>
    </w:div>
    <w:div w:id="282807351">
      <w:bodyDiv w:val="1"/>
      <w:marLeft w:val="0"/>
      <w:marRight w:val="0"/>
      <w:marTop w:val="0"/>
      <w:marBottom w:val="0"/>
      <w:divBdr>
        <w:top w:val="none" w:sz="0" w:space="0" w:color="auto"/>
        <w:left w:val="none" w:sz="0" w:space="0" w:color="auto"/>
        <w:bottom w:val="none" w:sz="0" w:space="0" w:color="auto"/>
        <w:right w:val="none" w:sz="0" w:space="0" w:color="auto"/>
      </w:divBdr>
    </w:div>
    <w:div w:id="283118888">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427477">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700352">
      <w:bodyDiv w:val="1"/>
      <w:marLeft w:val="0"/>
      <w:marRight w:val="0"/>
      <w:marTop w:val="0"/>
      <w:marBottom w:val="0"/>
      <w:divBdr>
        <w:top w:val="none" w:sz="0" w:space="0" w:color="auto"/>
        <w:left w:val="none" w:sz="0" w:space="0" w:color="auto"/>
        <w:bottom w:val="none" w:sz="0" w:space="0" w:color="auto"/>
        <w:right w:val="none" w:sz="0" w:space="0" w:color="auto"/>
      </w:divBdr>
    </w:div>
    <w:div w:id="28484642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5506357">
      <w:bodyDiv w:val="1"/>
      <w:marLeft w:val="0"/>
      <w:marRight w:val="0"/>
      <w:marTop w:val="0"/>
      <w:marBottom w:val="0"/>
      <w:divBdr>
        <w:top w:val="none" w:sz="0" w:space="0" w:color="auto"/>
        <w:left w:val="none" w:sz="0" w:space="0" w:color="auto"/>
        <w:bottom w:val="none" w:sz="0" w:space="0" w:color="auto"/>
        <w:right w:val="none" w:sz="0" w:space="0" w:color="auto"/>
      </w:divBdr>
    </w:div>
    <w:div w:id="285621608">
      <w:bodyDiv w:val="1"/>
      <w:marLeft w:val="0"/>
      <w:marRight w:val="0"/>
      <w:marTop w:val="0"/>
      <w:marBottom w:val="0"/>
      <w:divBdr>
        <w:top w:val="none" w:sz="0" w:space="0" w:color="auto"/>
        <w:left w:val="none" w:sz="0" w:space="0" w:color="auto"/>
        <w:bottom w:val="none" w:sz="0" w:space="0" w:color="auto"/>
        <w:right w:val="none" w:sz="0" w:space="0" w:color="auto"/>
      </w:divBdr>
    </w:div>
    <w:div w:id="285624666">
      <w:bodyDiv w:val="1"/>
      <w:marLeft w:val="0"/>
      <w:marRight w:val="0"/>
      <w:marTop w:val="0"/>
      <w:marBottom w:val="0"/>
      <w:divBdr>
        <w:top w:val="none" w:sz="0" w:space="0" w:color="auto"/>
        <w:left w:val="none" w:sz="0" w:space="0" w:color="auto"/>
        <w:bottom w:val="none" w:sz="0" w:space="0" w:color="auto"/>
        <w:right w:val="none" w:sz="0" w:space="0" w:color="auto"/>
      </w:divBdr>
    </w:div>
    <w:div w:id="285699773">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6474021">
      <w:bodyDiv w:val="1"/>
      <w:marLeft w:val="0"/>
      <w:marRight w:val="0"/>
      <w:marTop w:val="0"/>
      <w:marBottom w:val="0"/>
      <w:divBdr>
        <w:top w:val="none" w:sz="0" w:space="0" w:color="auto"/>
        <w:left w:val="none" w:sz="0" w:space="0" w:color="auto"/>
        <w:bottom w:val="none" w:sz="0" w:space="0" w:color="auto"/>
        <w:right w:val="none" w:sz="0" w:space="0" w:color="auto"/>
      </w:divBdr>
    </w:div>
    <w:div w:id="286548896">
      <w:bodyDiv w:val="1"/>
      <w:marLeft w:val="0"/>
      <w:marRight w:val="0"/>
      <w:marTop w:val="0"/>
      <w:marBottom w:val="0"/>
      <w:divBdr>
        <w:top w:val="none" w:sz="0" w:space="0" w:color="auto"/>
        <w:left w:val="none" w:sz="0" w:space="0" w:color="auto"/>
        <w:bottom w:val="none" w:sz="0" w:space="0" w:color="auto"/>
        <w:right w:val="none" w:sz="0" w:space="0" w:color="auto"/>
      </w:divBdr>
    </w:div>
    <w:div w:id="286548920">
      <w:bodyDiv w:val="1"/>
      <w:marLeft w:val="0"/>
      <w:marRight w:val="0"/>
      <w:marTop w:val="0"/>
      <w:marBottom w:val="0"/>
      <w:divBdr>
        <w:top w:val="none" w:sz="0" w:space="0" w:color="auto"/>
        <w:left w:val="none" w:sz="0" w:space="0" w:color="auto"/>
        <w:bottom w:val="none" w:sz="0" w:space="0" w:color="auto"/>
        <w:right w:val="none" w:sz="0" w:space="0" w:color="auto"/>
      </w:divBdr>
    </w:div>
    <w:div w:id="286933055">
      <w:bodyDiv w:val="1"/>
      <w:marLeft w:val="0"/>
      <w:marRight w:val="0"/>
      <w:marTop w:val="0"/>
      <w:marBottom w:val="0"/>
      <w:divBdr>
        <w:top w:val="none" w:sz="0" w:space="0" w:color="auto"/>
        <w:left w:val="none" w:sz="0" w:space="0" w:color="auto"/>
        <w:bottom w:val="none" w:sz="0" w:space="0" w:color="auto"/>
        <w:right w:val="none" w:sz="0" w:space="0" w:color="auto"/>
      </w:divBdr>
    </w:div>
    <w:div w:id="28704891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7515669">
      <w:bodyDiv w:val="1"/>
      <w:marLeft w:val="0"/>
      <w:marRight w:val="0"/>
      <w:marTop w:val="0"/>
      <w:marBottom w:val="0"/>
      <w:divBdr>
        <w:top w:val="none" w:sz="0" w:space="0" w:color="auto"/>
        <w:left w:val="none" w:sz="0" w:space="0" w:color="auto"/>
        <w:bottom w:val="none" w:sz="0" w:space="0" w:color="auto"/>
        <w:right w:val="none" w:sz="0" w:space="0" w:color="auto"/>
      </w:divBdr>
    </w:div>
    <w:div w:id="287708984">
      <w:bodyDiv w:val="1"/>
      <w:marLeft w:val="0"/>
      <w:marRight w:val="0"/>
      <w:marTop w:val="0"/>
      <w:marBottom w:val="0"/>
      <w:divBdr>
        <w:top w:val="none" w:sz="0" w:space="0" w:color="auto"/>
        <w:left w:val="none" w:sz="0" w:space="0" w:color="auto"/>
        <w:bottom w:val="none" w:sz="0" w:space="0" w:color="auto"/>
        <w:right w:val="none" w:sz="0" w:space="0" w:color="auto"/>
      </w:divBdr>
    </w:div>
    <w:div w:id="288054647">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635143">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747097">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289471">
      <w:bodyDiv w:val="1"/>
      <w:marLeft w:val="0"/>
      <w:marRight w:val="0"/>
      <w:marTop w:val="0"/>
      <w:marBottom w:val="0"/>
      <w:divBdr>
        <w:top w:val="none" w:sz="0" w:space="0" w:color="auto"/>
        <w:left w:val="none" w:sz="0" w:space="0" w:color="auto"/>
        <w:bottom w:val="none" w:sz="0" w:space="0" w:color="auto"/>
        <w:right w:val="none" w:sz="0" w:space="0" w:color="auto"/>
      </w:divBdr>
    </w:div>
    <w:div w:id="290476382">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0940435">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1178016">
      <w:bodyDiv w:val="1"/>
      <w:marLeft w:val="0"/>
      <w:marRight w:val="0"/>
      <w:marTop w:val="0"/>
      <w:marBottom w:val="0"/>
      <w:divBdr>
        <w:top w:val="none" w:sz="0" w:space="0" w:color="auto"/>
        <w:left w:val="none" w:sz="0" w:space="0" w:color="auto"/>
        <w:bottom w:val="none" w:sz="0" w:space="0" w:color="auto"/>
        <w:right w:val="none" w:sz="0" w:space="0" w:color="auto"/>
      </w:divBdr>
    </w:div>
    <w:div w:id="291256694">
      <w:bodyDiv w:val="1"/>
      <w:marLeft w:val="0"/>
      <w:marRight w:val="0"/>
      <w:marTop w:val="0"/>
      <w:marBottom w:val="0"/>
      <w:divBdr>
        <w:top w:val="none" w:sz="0" w:space="0" w:color="auto"/>
        <w:left w:val="none" w:sz="0" w:space="0" w:color="auto"/>
        <w:bottom w:val="none" w:sz="0" w:space="0" w:color="auto"/>
        <w:right w:val="none" w:sz="0" w:space="0" w:color="auto"/>
      </w:divBdr>
    </w:div>
    <w:div w:id="291832138">
      <w:bodyDiv w:val="1"/>
      <w:marLeft w:val="0"/>
      <w:marRight w:val="0"/>
      <w:marTop w:val="0"/>
      <w:marBottom w:val="0"/>
      <w:divBdr>
        <w:top w:val="none" w:sz="0" w:space="0" w:color="auto"/>
        <w:left w:val="none" w:sz="0" w:space="0" w:color="auto"/>
        <w:bottom w:val="none" w:sz="0" w:space="0" w:color="auto"/>
        <w:right w:val="none" w:sz="0" w:space="0" w:color="auto"/>
      </w:divBdr>
    </w:div>
    <w:div w:id="291982577">
      <w:bodyDiv w:val="1"/>
      <w:marLeft w:val="0"/>
      <w:marRight w:val="0"/>
      <w:marTop w:val="0"/>
      <w:marBottom w:val="0"/>
      <w:divBdr>
        <w:top w:val="none" w:sz="0" w:space="0" w:color="auto"/>
        <w:left w:val="none" w:sz="0" w:space="0" w:color="auto"/>
        <w:bottom w:val="none" w:sz="0" w:space="0" w:color="auto"/>
        <w:right w:val="none" w:sz="0" w:space="0" w:color="auto"/>
      </w:divBdr>
    </w:div>
    <w:div w:id="292055631">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2947793">
      <w:bodyDiv w:val="1"/>
      <w:marLeft w:val="0"/>
      <w:marRight w:val="0"/>
      <w:marTop w:val="0"/>
      <w:marBottom w:val="0"/>
      <w:divBdr>
        <w:top w:val="none" w:sz="0" w:space="0" w:color="auto"/>
        <w:left w:val="none" w:sz="0" w:space="0" w:color="auto"/>
        <w:bottom w:val="none" w:sz="0" w:space="0" w:color="auto"/>
        <w:right w:val="none" w:sz="0" w:space="0" w:color="auto"/>
      </w:divBdr>
    </w:div>
    <w:div w:id="292951851">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08100">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4023289">
      <w:bodyDiv w:val="1"/>
      <w:marLeft w:val="0"/>
      <w:marRight w:val="0"/>
      <w:marTop w:val="0"/>
      <w:marBottom w:val="0"/>
      <w:divBdr>
        <w:top w:val="none" w:sz="0" w:space="0" w:color="auto"/>
        <w:left w:val="none" w:sz="0" w:space="0" w:color="auto"/>
        <w:bottom w:val="none" w:sz="0" w:space="0" w:color="auto"/>
        <w:right w:val="none" w:sz="0" w:space="0" w:color="auto"/>
      </w:divBdr>
    </w:div>
    <w:div w:id="294338125">
      <w:bodyDiv w:val="1"/>
      <w:marLeft w:val="0"/>
      <w:marRight w:val="0"/>
      <w:marTop w:val="0"/>
      <w:marBottom w:val="0"/>
      <w:divBdr>
        <w:top w:val="none" w:sz="0" w:space="0" w:color="auto"/>
        <w:left w:val="none" w:sz="0" w:space="0" w:color="auto"/>
        <w:bottom w:val="none" w:sz="0" w:space="0" w:color="auto"/>
        <w:right w:val="none" w:sz="0" w:space="0" w:color="auto"/>
      </w:divBdr>
    </w:div>
    <w:div w:id="294484367">
      <w:bodyDiv w:val="1"/>
      <w:marLeft w:val="0"/>
      <w:marRight w:val="0"/>
      <w:marTop w:val="0"/>
      <w:marBottom w:val="0"/>
      <w:divBdr>
        <w:top w:val="none" w:sz="0" w:space="0" w:color="auto"/>
        <w:left w:val="none" w:sz="0" w:space="0" w:color="auto"/>
        <w:bottom w:val="none" w:sz="0" w:space="0" w:color="auto"/>
        <w:right w:val="none" w:sz="0" w:space="0" w:color="auto"/>
      </w:divBdr>
    </w:div>
    <w:div w:id="294917176">
      <w:bodyDiv w:val="1"/>
      <w:marLeft w:val="0"/>
      <w:marRight w:val="0"/>
      <w:marTop w:val="0"/>
      <w:marBottom w:val="0"/>
      <w:divBdr>
        <w:top w:val="none" w:sz="0" w:space="0" w:color="auto"/>
        <w:left w:val="none" w:sz="0" w:space="0" w:color="auto"/>
        <w:bottom w:val="none" w:sz="0" w:space="0" w:color="auto"/>
        <w:right w:val="none" w:sz="0" w:space="0" w:color="auto"/>
      </w:divBdr>
    </w:div>
    <w:div w:id="295644354">
      <w:bodyDiv w:val="1"/>
      <w:marLeft w:val="0"/>
      <w:marRight w:val="0"/>
      <w:marTop w:val="0"/>
      <w:marBottom w:val="0"/>
      <w:divBdr>
        <w:top w:val="none" w:sz="0" w:space="0" w:color="auto"/>
        <w:left w:val="none" w:sz="0" w:space="0" w:color="auto"/>
        <w:bottom w:val="none" w:sz="0" w:space="0" w:color="auto"/>
        <w:right w:val="none" w:sz="0" w:space="0" w:color="auto"/>
      </w:divBdr>
    </w:div>
    <w:div w:id="296037789">
      <w:bodyDiv w:val="1"/>
      <w:marLeft w:val="0"/>
      <w:marRight w:val="0"/>
      <w:marTop w:val="0"/>
      <w:marBottom w:val="0"/>
      <w:divBdr>
        <w:top w:val="none" w:sz="0" w:space="0" w:color="auto"/>
        <w:left w:val="none" w:sz="0" w:space="0" w:color="auto"/>
        <w:bottom w:val="none" w:sz="0" w:space="0" w:color="auto"/>
        <w:right w:val="none" w:sz="0" w:space="0" w:color="auto"/>
      </w:divBdr>
    </w:div>
    <w:div w:id="296223737">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6568940">
      <w:bodyDiv w:val="1"/>
      <w:marLeft w:val="0"/>
      <w:marRight w:val="0"/>
      <w:marTop w:val="0"/>
      <w:marBottom w:val="0"/>
      <w:divBdr>
        <w:top w:val="none" w:sz="0" w:space="0" w:color="auto"/>
        <w:left w:val="none" w:sz="0" w:space="0" w:color="auto"/>
        <w:bottom w:val="none" w:sz="0" w:space="0" w:color="auto"/>
        <w:right w:val="none" w:sz="0" w:space="0" w:color="auto"/>
      </w:divBdr>
    </w:div>
    <w:div w:id="297079202">
      <w:bodyDiv w:val="1"/>
      <w:marLeft w:val="0"/>
      <w:marRight w:val="0"/>
      <w:marTop w:val="0"/>
      <w:marBottom w:val="0"/>
      <w:divBdr>
        <w:top w:val="none" w:sz="0" w:space="0" w:color="auto"/>
        <w:left w:val="none" w:sz="0" w:space="0" w:color="auto"/>
        <w:bottom w:val="none" w:sz="0" w:space="0" w:color="auto"/>
        <w:right w:val="none" w:sz="0" w:space="0" w:color="auto"/>
      </w:divBdr>
    </w:div>
    <w:div w:id="297107310">
      <w:bodyDiv w:val="1"/>
      <w:marLeft w:val="0"/>
      <w:marRight w:val="0"/>
      <w:marTop w:val="0"/>
      <w:marBottom w:val="0"/>
      <w:divBdr>
        <w:top w:val="none" w:sz="0" w:space="0" w:color="auto"/>
        <w:left w:val="none" w:sz="0" w:space="0" w:color="auto"/>
        <w:bottom w:val="none" w:sz="0" w:space="0" w:color="auto"/>
        <w:right w:val="none" w:sz="0" w:space="0" w:color="auto"/>
      </w:divBdr>
    </w:div>
    <w:div w:id="297496878">
      <w:bodyDiv w:val="1"/>
      <w:marLeft w:val="0"/>
      <w:marRight w:val="0"/>
      <w:marTop w:val="0"/>
      <w:marBottom w:val="0"/>
      <w:divBdr>
        <w:top w:val="none" w:sz="0" w:space="0" w:color="auto"/>
        <w:left w:val="none" w:sz="0" w:space="0" w:color="auto"/>
        <w:bottom w:val="none" w:sz="0" w:space="0" w:color="auto"/>
        <w:right w:val="none" w:sz="0" w:space="0" w:color="auto"/>
      </w:divBdr>
    </w:div>
    <w:div w:id="297612733">
      <w:bodyDiv w:val="1"/>
      <w:marLeft w:val="0"/>
      <w:marRight w:val="0"/>
      <w:marTop w:val="0"/>
      <w:marBottom w:val="0"/>
      <w:divBdr>
        <w:top w:val="none" w:sz="0" w:space="0" w:color="auto"/>
        <w:left w:val="none" w:sz="0" w:space="0" w:color="auto"/>
        <w:bottom w:val="none" w:sz="0" w:space="0" w:color="auto"/>
        <w:right w:val="none" w:sz="0" w:space="0" w:color="auto"/>
      </w:divBdr>
    </w:div>
    <w:div w:id="297684064">
      <w:bodyDiv w:val="1"/>
      <w:marLeft w:val="0"/>
      <w:marRight w:val="0"/>
      <w:marTop w:val="0"/>
      <w:marBottom w:val="0"/>
      <w:divBdr>
        <w:top w:val="none" w:sz="0" w:space="0" w:color="auto"/>
        <w:left w:val="none" w:sz="0" w:space="0" w:color="auto"/>
        <w:bottom w:val="none" w:sz="0" w:space="0" w:color="auto"/>
        <w:right w:val="none" w:sz="0" w:space="0" w:color="auto"/>
      </w:divBdr>
    </w:div>
    <w:div w:id="297806778">
      <w:bodyDiv w:val="1"/>
      <w:marLeft w:val="0"/>
      <w:marRight w:val="0"/>
      <w:marTop w:val="0"/>
      <w:marBottom w:val="0"/>
      <w:divBdr>
        <w:top w:val="none" w:sz="0" w:space="0" w:color="auto"/>
        <w:left w:val="none" w:sz="0" w:space="0" w:color="auto"/>
        <w:bottom w:val="none" w:sz="0" w:space="0" w:color="auto"/>
        <w:right w:val="none" w:sz="0" w:space="0" w:color="auto"/>
      </w:divBdr>
    </w:div>
    <w:div w:id="297879063">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415027">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299190594">
      <w:bodyDiv w:val="1"/>
      <w:marLeft w:val="0"/>
      <w:marRight w:val="0"/>
      <w:marTop w:val="0"/>
      <w:marBottom w:val="0"/>
      <w:divBdr>
        <w:top w:val="none" w:sz="0" w:space="0" w:color="auto"/>
        <w:left w:val="none" w:sz="0" w:space="0" w:color="auto"/>
        <w:bottom w:val="none" w:sz="0" w:space="0" w:color="auto"/>
        <w:right w:val="none" w:sz="0" w:space="0" w:color="auto"/>
      </w:divBdr>
    </w:div>
    <w:div w:id="299384295">
      <w:bodyDiv w:val="1"/>
      <w:marLeft w:val="0"/>
      <w:marRight w:val="0"/>
      <w:marTop w:val="0"/>
      <w:marBottom w:val="0"/>
      <w:divBdr>
        <w:top w:val="none" w:sz="0" w:space="0" w:color="auto"/>
        <w:left w:val="none" w:sz="0" w:space="0" w:color="auto"/>
        <w:bottom w:val="none" w:sz="0" w:space="0" w:color="auto"/>
        <w:right w:val="none" w:sz="0" w:space="0" w:color="auto"/>
      </w:divBdr>
    </w:div>
    <w:div w:id="299576743">
      <w:bodyDiv w:val="1"/>
      <w:marLeft w:val="0"/>
      <w:marRight w:val="0"/>
      <w:marTop w:val="0"/>
      <w:marBottom w:val="0"/>
      <w:divBdr>
        <w:top w:val="none" w:sz="0" w:space="0" w:color="auto"/>
        <w:left w:val="none" w:sz="0" w:space="0" w:color="auto"/>
        <w:bottom w:val="none" w:sz="0" w:space="0" w:color="auto"/>
        <w:right w:val="none" w:sz="0" w:space="0" w:color="auto"/>
      </w:divBdr>
    </w:div>
    <w:div w:id="300616394">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010203">
      <w:bodyDiv w:val="1"/>
      <w:marLeft w:val="0"/>
      <w:marRight w:val="0"/>
      <w:marTop w:val="0"/>
      <w:marBottom w:val="0"/>
      <w:divBdr>
        <w:top w:val="none" w:sz="0" w:space="0" w:color="auto"/>
        <w:left w:val="none" w:sz="0" w:space="0" w:color="auto"/>
        <w:bottom w:val="none" w:sz="0" w:space="0" w:color="auto"/>
        <w:right w:val="none" w:sz="0" w:space="0" w:color="auto"/>
      </w:divBdr>
    </w:div>
    <w:div w:id="301152238">
      <w:bodyDiv w:val="1"/>
      <w:marLeft w:val="0"/>
      <w:marRight w:val="0"/>
      <w:marTop w:val="0"/>
      <w:marBottom w:val="0"/>
      <w:divBdr>
        <w:top w:val="none" w:sz="0" w:space="0" w:color="auto"/>
        <w:left w:val="none" w:sz="0" w:space="0" w:color="auto"/>
        <w:bottom w:val="none" w:sz="0" w:space="0" w:color="auto"/>
        <w:right w:val="none" w:sz="0" w:space="0" w:color="auto"/>
      </w:divBdr>
    </w:div>
    <w:div w:id="301157559">
      <w:bodyDiv w:val="1"/>
      <w:marLeft w:val="0"/>
      <w:marRight w:val="0"/>
      <w:marTop w:val="0"/>
      <w:marBottom w:val="0"/>
      <w:divBdr>
        <w:top w:val="none" w:sz="0" w:space="0" w:color="auto"/>
        <w:left w:val="none" w:sz="0" w:space="0" w:color="auto"/>
        <w:bottom w:val="none" w:sz="0" w:space="0" w:color="auto"/>
        <w:right w:val="none" w:sz="0" w:space="0" w:color="auto"/>
      </w:divBdr>
    </w:div>
    <w:div w:id="301424404">
      <w:bodyDiv w:val="1"/>
      <w:marLeft w:val="0"/>
      <w:marRight w:val="0"/>
      <w:marTop w:val="0"/>
      <w:marBottom w:val="0"/>
      <w:divBdr>
        <w:top w:val="none" w:sz="0" w:space="0" w:color="auto"/>
        <w:left w:val="none" w:sz="0" w:space="0" w:color="auto"/>
        <w:bottom w:val="none" w:sz="0" w:space="0" w:color="auto"/>
        <w:right w:val="none" w:sz="0" w:space="0" w:color="auto"/>
      </w:divBdr>
    </w:div>
    <w:div w:id="301426410">
      <w:bodyDiv w:val="1"/>
      <w:marLeft w:val="0"/>
      <w:marRight w:val="0"/>
      <w:marTop w:val="0"/>
      <w:marBottom w:val="0"/>
      <w:divBdr>
        <w:top w:val="none" w:sz="0" w:space="0" w:color="auto"/>
        <w:left w:val="none" w:sz="0" w:space="0" w:color="auto"/>
        <w:bottom w:val="none" w:sz="0" w:space="0" w:color="auto"/>
        <w:right w:val="none" w:sz="0" w:space="0" w:color="auto"/>
      </w:divBdr>
    </w:div>
    <w:div w:id="301691064">
      <w:bodyDiv w:val="1"/>
      <w:marLeft w:val="0"/>
      <w:marRight w:val="0"/>
      <w:marTop w:val="0"/>
      <w:marBottom w:val="0"/>
      <w:divBdr>
        <w:top w:val="none" w:sz="0" w:space="0" w:color="auto"/>
        <w:left w:val="none" w:sz="0" w:space="0" w:color="auto"/>
        <w:bottom w:val="none" w:sz="0" w:space="0" w:color="auto"/>
        <w:right w:val="none" w:sz="0" w:space="0" w:color="auto"/>
      </w:divBdr>
    </w:div>
    <w:div w:id="301732692">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2196820">
      <w:bodyDiv w:val="1"/>
      <w:marLeft w:val="0"/>
      <w:marRight w:val="0"/>
      <w:marTop w:val="0"/>
      <w:marBottom w:val="0"/>
      <w:divBdr>
        <w:top w:val="none" w:sz="0" w:space="0" w:color="auto"/>
        <w:left w:val="none" w:sz="0" w:space="0" w:color="auto"/>
        <w:bottom w:val="none" w:sz="0" w:space="0" w:color="auto"/>
        <w:right w:val="none" w:sz="0" w:space="0" w:color="auto"/>
      </w:divBdr>
    </w:div>
    <w:div w:id="302395616">
      <w:bodyDiv w:val="1"/>
      <w:marLeft w:val="0"/>
      <w:marRight w:val="0"/>
      <w:marTop w:val="0"/>
      <w:marBottom w:val="0"/>
      <w:divBdr>
        <w:top w:val="none" w:sz="0" w:space="0" w:color="auto"/>
        <w:left w:val="none" w:sz="0" w:space="0" w:color="auto"/>
        <w:bottom w:val="none" w:sz="0" w:space="0" w:color="auto"/>
        <w:right w:val="none" w:sz="0" w:space="0" w:color="auto"/>
      </w:divBdr>
    </w:div>
    <w:div w:id="303462856">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4354282">
      <w:bodyDiv w:val="1"/>
      <w:marLeft w:val="0"/>
      <w:marRight w:val="0"/>
      <w:marTop w:val="0"/>
      <w:marBottom w:val="0"/>
      <w:divBdr>
        <w:top w:val="none" w:sz="0" w:space="0" w:color="auto"/>
        <w:left w:val="none" w:sz="0" w:space="0" w:color="auto"/>
        <w:bottom w:val="none" w:sz="0" w:space="0" w:color="auto"/>
        <w:right w:val="none" w:sz="0" w:space="0" w:color="auto"/>
      </w:divBdr>
    </w:div>
    <w:div w:id="304773642">
      <w:bodyDiv w:val="1"/>
      <w:marLeft w:val="0"/>
      <w:marRight w:val="0"/>
      <w:marTop w:val="0"/>
      <w:marBottom w:val="0"/>
      <w:divBdr>
        <w:top w:val="none" w:sz="0" w:space="0" w:color="auto"/>
        <w:left w:val="none" w:sz="0" w:space="0" w:color="auto"/>
        <w:bottom w:val="none" w:sz="0" w:space="0" w:color="auto"/>
        <w:right w:val="none" w:sz="0" w:space="0" w:color="auto"/>
      </w:divBdr>
    </w:div>
    <w:div w:id="305089444">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5402822">
      <w:bodyDiv w:val="1"/>
      <w:marLeft w:val="0"/>
      <w:marRight w:val="0"/>
      <w:marTop w:val="0"/>
      <w:marBottom w:val="0"/>
      <w:divBdr>
        <w:top w:val="none" w:sz="0" w:space="0" w:color="auto"/>
        <w:left w:val="none" w:sz="0" w:space="0" w:color="auto"/>
        <w:bottom w:val="none" w:sz="0" w:space="0" w:color="auto"/>
        <w:right w:val="none" w:sz="0" w:space="0" w:color="auto"/>
      </w:divBdr>
    </w:div>
    <w:div w:id="305471916">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057138">
      <w:bodyDiv w:val="1"/>
      <w:marLeft w:val="0"/>
      <w:marRight w:val="0"/>
      <w:marTop w:val="0"/>
      <w:marBottom w:val="0"/>
      <w:divBdr>
        <w:top w:val="none" w:sz="0" w:space="0" w:color="auto"/>
        <w:left w:val="none" w:sz="0" w:space="0" w:color="auto"/>
        <w:bottom w:val="none" w:sz="0" w:space="0" w:color="auto"/>
        <w:right w:val="none" w:sz="0" w:space="0" w:color="auto"/>
      </w:divBdr>
    </w:div>
    <w:div w:id="307320687">
      <w:bodyDiv w:val="1"/>
      <w:marLeft w:val="0"/>
      <w:marRight w:val="0"/>
      <w:marTop w:val="0"/>
      <w:marBottom w:val="0"/>
      <w:divBdr>
        <w:top w:val="none" w:sz="0" w:space="0" w:color="auto"/>
        <w:left w:val="none" w:sz="0" w:space="0" w:color="auto"/>
        <w:bottom w:val="none" w:sz="0" w:space="0" w:color="auto"/>
        <w:right w:val="none" w:sz="0" w:space="0" w:color="auto"/>
      </w:divBdr>
    </w:div>
    <w:div w:id="307367300">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8049286">
      <w:bodyDiv w:val="1"/>
      <w:marLeft w:val="0"/>
      <w:marRight w:val="0"/>
      <w:marTop w:val="0"/>
      <w:marBottom w:val="0"/>
      <w:divBdr>
        <w:top w:val="none" w:sz="0" w:space="0" w:color="auto"/>
        <w:left w:val="none" w:sz="0" w:space="0" w:color="auto"/>
        <w:bottom w:val="none" w:sz="0" w:space="0" w:color="auto"/>
        <w:right w:val="none" w:sz="0" w:space="0" w:color="auto"/>
      </w:divBdr>
    </w:div>
    <w:div w:id="308481897">
      <w:bodyDiv w:val="1"/>
      <w:marLeft w:val="0"/>
      <w:marRight w:val="0"/>
      <w:marTop w:val="0"/>
      <w:marBottom w:val="0"/>
      <w:divBdr>
        <w:top w:val="none" w:sz="0" w:space="0" w:color="auto"/>
        <w:left w:val="none" w:sz="0" w:space="0" w:color="auto"/>
        <w:bottom w:val="none" w:sz="0" w:space="0" w:color="auto"/>
        <w:right w:val="none" w:sz="0" w:space="0" w:color="auto"/>
      </w:divBdr>
    </w:div>
    <w:div w:id="308555218">
      <w:bodyDiv w:val="1"/>
      <w:marLeft w:val="0"/>
      <w:marRight w:val="0"/>
      <w:marTop w:val="0"/>
      <w:marBottom w:val="0"/>
      <w:divBdr>
        <w:top w:val="none" w:sz="0" w:space="0" w:color="auto"/>
        <w:left w:val="none" w:sz="0" w:space="0" w:color="auto"/>
        <w:bottom w:val="none" w:sz="0" w:space="0" w:color="auto"/>
        <w:right w:val="none" w:sz="0" w:space="0" w:color="auto"/>
      </w:divBdr>
    </w:div>
    <w:div w:id="308754552">
      <w:bodyDiv w:val="1"/>
      <w:marLeft w:val="0"/>
      <w:marRight w:val="0"/>
      <w:marTop w:val="0"/>
      <w:marBottom w:val="0"/>
      <w:divBdr>
        <w:top w:val="none" w:sz="0" w:space="0" w:color="auto"/>
        <w:left w:val="none" w:sz="0" w:space="0" w:color="auto"/>
        <w:bottom w:val="none" w:sz="0" w:space="0" w:color="auto"/>
        <w:right w:val="none" w:sz="0" w:space="0" w:color="auto"/>
      </w:divBdr>
    </w:div>
    <w:div w:id="308830134">
      <w:bodyDiv w:val="1"/>
      <w:marLeft w:val="0"/>
      <w:marRight w:val="0"/>
      <w:marTop w:val="0"/>
      <w:marBottom w:val="0"/>
      <w:divBdr>
        <w:top w:val="none" w:sz="0" w:space="0" w:color="auto"/>
        <w:left w:val="none" w:sz="0" w:space="0" w:color="auto"/>
        <w:bottom w:val="none" w:sz="0" w:space="0" w:color="auto"/>
        <w:right w:val="none" w:sz="0" w:space="0" w:color="auto"/>
      </w:divBdr>
    </w:div>
    <w:div w:id="308831344">
      <w:bodyDiv w:val="1"/>
      <w:marLeft w:val="0"/>
      <w:marRight w:val="0"/>
      <w:marTop w:val="0"/>
      <w:marBottom w:val="0"/>
      <w:divBdr>
        <w:top w:val="none" w:sz="0" w:space="0" w:color="auto"/>
        <w:left w:val="none" w:sz="0" w:space="0" w:color="auto"/>
        <w:bottom w:val="none" w:sz="0" w:space="0" w:color="auto"/>
        <w:right w:val="none" w:sz="0" w:space="0" w:color="auto"/>
      </w:divBdr>
    </w:div>
    <w:div w:id="309092219">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0644700">
      <w:bodyDiv w:val="1"/>
      <w:marLeft w:val="0"/>
      <w:marRight w:val="0"/>
      <w:marTop w:val="0"/>
      <w:marBottom w:val="0"/>
      <w:divBdr>
        <w:top w:val="none" w:sz="0" w:space="0" w:color="auto"/>
        <w:left w:val="none" w:sz="0" w:space="0" w:color="auto"/>
        <w:bottom w:val="none" w:sz="0" w:space="0" w:color="auto"/>
        <w:right w:val="none" w:sz="0" w:space="0" w:color="auto"/>
      </w:divBdr>
    </w:div>
    <w:div w:id="311957172">
      <w:bodyDiv w:val="1"/>
      <w:marLeft w:val="0"/>
      <w:marRight w:val="0"/>
      <w:marTop w:val="0"/>
      <w:marBottom w:val="0"/>
      <w:divBdr>
        <w:top w:val="none" w:sz="0" w:space="0" w:color="auto"/>
        <w:left w:val="none" w:sz="0" w:space="0" w:color="auto"/>
        <w:bottom w:val="none" w:sz="0" w:space="0" w:color="auto"/>
        <w:right w:val="none" w:sz="0" w:space="0" w:color="auto"/>
      </w:divBdr>
    </w:div>
    <w:div w:id="312220413">
      <w:bodyDiv w:val="1"/>
      <w:marLeft w:val="0"/>
      <w:marRight w:val="0"/>
      <w:marTop w:val="0"/>
      <w:marBottom w:val="0"/>
      <w:divBdr>
        <w:top w:val="none" w:sz="0" w:space="0" w:color="auto"/>
        <w:left w:val="none" w:sz="0" w:space="0" w:color="auto"/>
        <w:bottom w:val="none" w:sz="0" w:space="0" w:color="auto"/>
        <w:right w:val="none" w:sz="0" w:space="0" w:color="auto"/>
      </w:divBdr>
    </w:div>
    <w:div w:id="312299970">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3609909">
      <w:bodyDiv w:val="1"/>
      <w:marLeft w:val="0"/>
      <w:marRight w:val="0"/>
      <w:marTop w:val="0"/>
      <w:marBottom w:val="0"/>
      <w:divBdr>
        <w:top w:val="none" w:sz="0" w:space="0" w:color="auto"/>
        <w:left w:val="none" w:sz="0" w:space="0" w:color="auto"/>
        <w:bottom w:val="none" w:sz="0" w:space="0" w:color="auto"/>
        <w:right w:val="none" w:sz="0" w:space="0" w:color="auto"/>
      </w:divBdr>
    </w:div>
    <w:div w:id="314072167">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4534170">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451461">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6761842">
      <w:bodyDiv w:val="1"/>
      <w:marLeft w:val="0"/>
      <w:marRight w:val="0"/>
      <w:marTop w:val="0"/>
      <w:marBottom w:val="0"/>
      <w:divBdr>
        <w:top w:val="none" w:sz="0" w:space="0" w:color="auto"/>
        <w:left w:val="none" w:sz="0" w:space="0" w:color="auto"/>
        <w:bottom w:val="none" w:sz="0" w:space="0" w:color="auto"/>
        <w:right w:val="none" w:sz="0" w:space="0" w:color="auto"/>
      </w:divBdr>
    </w:div>
    <w:div w:id="316810218">
      <w:bodyDiv w:val="1"/>
      <w:marLeft w:val="0"/>
      <w:marRight w:val="0"/>
      <w:marTop w:val="0"/>
      <w:marBottom w:val="0"/>
      <w:divBdr>
        <w:top w:val="none" w:sz="0" w:space="0" w:color="auto"/>
        <w:left w:val="none" w:sz="0" w:space="0" w:color="auto"/>
        <w:bottom w:val="none" w:sz="0" w:space="0" w:color="auto"/>
        <w:right w:val="none" w:sz="0" w:space="0" w:color="auto"/>
      </w:divBdr>
    </w:div>
    <w:div w:id="316887026">
      <w:bodyDiv w:val="1"/>
      <w:marLeft w:val="0"/>
      <w:marRight w:val="0"/>
      <w:marTop w:val="0"/>
      <w:marBottom w:val="0"/>
      <w:divBdr>
        <w:top w:val="none" w:sz="0" w:space="0" w:color="auto"/>
        <w:left w:val="none" w:sz="0" w:space="0" w:color="auto"/>
        <w:bottom w:val="none" w:sz="0" w:space="0" w:color="auto"/>
        <w:right w:val="none" w:sz="0" w:space="0" w:color="auto"/>
      </w:divBdr>
    </w:div>
    <w:div w:id="317005625">
      <w:bodyDiv w:val="1"/>
      <w:marLeft w:val="0"/>
      <w:marRight w:val="0"/>
      <w:marTop w:val="0"/>
      <w:marBottom w:val="0"/>
      <w:divBdr>
        <w:top w:val="none" w:sz="0" w:space="0" w:color="auto"/>
        <w:left w:val="none" w:sz="0" w:space="0" w:color="auto"/>
        <w:bottom w:val="none" w:sz="0" w:space="0" w:color="auto"/>
        <w:right w:val="none" w:sz="0" w:space="0" w:color="auto"/>
      </w:divBdr>
    </w:div>
    <w:div w:id="317614275">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315259">
      <w:bodyDiv w:val="1"/>
      <w:marLeft w:val="0"/>
      <w:marRight w:val="0"/>
      <w:marTop w:val="0"/>
      <w:marBottom w:val="0"/>
      <w:divBdr>
        <w:top w:val="none" w:sz="0" w:space="0" w:color="auto"/>
        <w:left w:val="none" w:sz="0" w:space="0" w:color="auto"/>
        <w:bottom w:val="none" w:sz="0" w:space="0" w:color="auto"/>
        <w:right w:val="none" w:sz="0" w:space="0" w:color="auto"/>
      </w:divBdr>
    </w:div>
    <w:div w:id="318581787">
      <w:bodyDiv w:val="1"/>
      <w:marLeft w:val="0"/>
      <w:marRight w:val="0"/>
      <w:marTop w:val="0"/>
      <w:marBottom w:val="0"/>
      <w:divBdr>
        <w:top w:val="none" w:sz="0" w:space="0" w:color="auto"/>
        <w:left w:val="none" w:sz="0" w:space="0" w:color="auto"/>
        <w:bottom w:val="none" w:sz="0" w:space="0" w:color="auto"/>
        <w:right w:val="none" w:sz="0" w:space="0" w:color="auto"/>
      </w:divBdr>
    </w:div>
    <w:div w:id="318655243">
      <w:bodyDiv w:val="1"/>
      <w:marLeft w:val="0"/>
      <w:marRight w:val="0"/>
      <w:marTop w:val="0"/>
      <w:marBottom w:val="0"/>
      <w:divBdr>
        <w:top w:val="none" w:sz="0" w:space="0" w:color="auto"/>
        <w:left w:val="none" w:sz="0" w:space="0" w:color="auto"/>
        <w:bottom w:val="none" w:sz="0" w:space="0" w:color="auto"/>
        <w:right w:val="none" w:sz="0" w:space="0" w:color="auto"/>
      </w:divBdr>
    </w:div>
    <w:div w:id="318655814">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8851856">
      <w:bodyDiv w:val="1"/>
      <w:marLeft w:val="0"/>
      <w:marRight w:val="0"/>
      <w:marTop w:val="0"/>
      <w:marBottom w:val="0"/>
      <w:divBdr>
        <w:top w:val="none" w:sz="0" w:space="0" w:color="auto"/>
        <w:left w:val="none" w:sz="0" w:space="0" w:color="auto"/>
        <w:bottom w:val="none" w:sz="0" w:space="0" w:color="auto"/>
        <w:right w:val="none" w:sz="0" w:space="0" w:color="auto"/>
      </w:divBdr>
    </w:div>
    <w:div w:id="318925097">
      <w:bodyDiv w:val="1"/>
      <w:marLeft w:val="0"/>
      <w:marRight w:val="0"/>
      <w:marTop w:val="0"/>
      <w:marBottom w:val="0"/>
      <w:divBdr>
        <w:top w:val="none" w:sz="0" w:space="0" w:color="auto"/>
        <w:left w:val="none" w:sz="0" w:space="0" w:color="auto"/>
        <w:bottom w:val="none" w:sz="0" w:space="0" w:color="auto"/>
        <w:right w:val="none" w:sz="0" w:space="0" w:color="auto"/>
      </w:divBdr>
    </w:div>
    <w:div w:id="319118315">
      <w:bodyDiv w:val="1"/>
      <w:marLeft w:val="0"/>
      <w:marRight w:val="0"/>
      <w:marTop w:val="0"/>
      <w:marBottom w:val="0"/>
      <w:divBdr>
        <w:top w:val="none" w:sz="0" w:space="0" w:color="auto"/>
        <w:left w:val="none" w:sz="0" w:space="0" w:color="auto"/>
        <w:bottom w:val="none" w:sz="0" w:space="0" w:color="auto"/>
        <w:right w:val="none" w:sz="0" w:space="0" w:color="auto"/>
      </w:divBdr>
    </w:div>
    <w:div w:id="319189148">
      <w:bodyDiv w:val="1"/>
      <w:marLeft w:val="0"/>
      <w:marRight w:val="0"/>
      <w:marTop w:val="0"/>
      <w:marBottom w:val="0"/>
      <w:divBdr>
        <w:top w:val="none" w:sz="0" w:space="0" w:color="auto"/>
        <w:left w:val="none" w:sz="0" w:space="0" w:color="auto"/>
        <w:bottom w:val="none" w:sz="0" w:space="0" w:color="auto"/>
        <w:right w:val="none" w:sz="0" w:space="0" w:color="auto"/>
      </w:divBdr>
    </w:div>
    <w:div w:id="31931317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19890620">
      <w:bodyDiv w:val="1"/>
      <w:marLeft w:val="0"/>
      <w:marRight w:val="0"/>
      <w:marTop w:val="0"/>
      <w:marBottom w:val="0"/>
      <w:divBdr>
        <w:top w:val="none" w:sz="0" w:space="0" w:color="auto"/>
        <w:left w:val="none" w:sz="0" w:space="0" w:color="auto"/>
        <w:bottom w:val="none" w:sz="0" w:space="0" w:color="auto"/>
        <w:right w:val="none" w:sz="0" w:space="0" w:color="auto"/>
      </w:divBdr>
    </w:div>
    <w:div w:id="321012372">
      <w:bodyDiv w:val="1"/>
      <w:marLeft w:val="0"/>
      <w:marRight w:val="0"/>
      <w:marTop w:val="0"/>
      <w:marBottom w:val="0"/>
      <w:divBdr>
        <w:top w:val="none" w:sz="0" w:space="0" w:color="auto"/>
        <w:left w:val="none" w:sz="0" w:space="0" w:color="auto"/>
        <w:bottom w:val="none" w:sz="0" w:space="0" w:color="auto"/>
        <w:right w:val="none" w:sz="0" w:space="0" w:color="auto"/>
      </w:divBdr>
    </w:div>
    <w:div w:id="321158553">
      <w:bodyDiv w:val="1"/>
      <w:marLeft w:val="0"/>
      <w:marRight w:val="0"/>
      <w:marTop w:val="0"/>
      <w:marBottom w:val="0"/>
      <w:divBdr>
        <w:top w:val="none" w:sz="0" w:space="0" w:color="auto"/>
        <w:left w:val="none" w:sz="0" w:space="0" w:color="auto"/>
        <w:bottom w:val="none" w:sz="0" w:space="0" w:color="auto"/>
        <w:right w:val="none" w:sz="0" w:space="0" w:color="auto"/>
      </w:divBdr>
    </w:div>
    <w:div w:id="321392767">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1785027">
      <w:bodyDiv w:val="1"/>
      <w:marLeft w:val="0"/>
      <w:marRight w:val="0"/>
      <w:marTop w:val="0"/>
      <w:marBottom w:val="0"/>
      <w:divBdr>
        <w:top w:val="none" w:sz="0" w:space="0" w:color="auto"/>
        <w:left w:val="none" w:sz="0" w:space="0" w:color="auto"/>
        <w:bottom w:val="none" w:sz="0" w:space="0" w:color="auto"/>
        <w:right w:val="none" w:sz="0" w:space="0" w:color="auto"/>
      </w:divBdr>
    </w:div>
    <w:div w:id="322046254">
      <w:bodyDiv w:val="1"/>
      <w:marLeft w:val="0"/>
      <w:marRight w:val="0"/>
      <w:marTop w:val="0"/>
      <w:marBottom w:val="0"/>
      <w:divBdr>
        <w:top w:val="none" w:sz="0" w:space="0" w:color="auto"/>
        <w:left w:val="none" w:sz="0" w:space="0" w:color="auto"/>
        <w:bottom w:val="none" w:sz="0" w:space="0" w:color="auto"/>
        <w:right w:val="none" w:sz="0" w:space="0" w:color="auto"/>
      </w:divBdr>
    </w:div>
    <w:div w:id="322127692">
      <w:bodyDiv w:val="1"/>
      <w:marLeft w:val="0"/>
      <w:marRight w:val="0"/>
      <w:marTop w:val="0"/>
      <w:marBottom w:val="0"/>
      <w:divBdr>
        <w:top w:val="none" w:sz="0" w:space="0" w:color="auto"/>
        <w:left w:val="none" w:sz="0" w:space="0" w:color="auto"/>
        <w:bottom w:val="none" w:sz="0" w:space="0" w:color="auto"/>
        <w:right w:val="none" w:sz="0" w:space="0" w:color="auto"/>
      </w:divBdr>
    </w:div>
    <w:div w:id="322201952">
      <w:bodyDiv w:val="1"/>
      <w:marLeft w:val="0"/>
      <w:marRight w:val="0"/>
      <w:marTop w:val="0"/>
      <w:marBottom w:val="0"/>
      <w:divBdr>
        <w:top w:val="none" w:sz="0" w:space="0" w:color="auto"/>
        <w:left w:val="none" w:sz="0" w:space="0" w:color="auto"/>
        <w:bottom w:val="none" w:sz="0" w:space="0" w:color="auto"/>
        <w:right w:val="none" w:sz="0" w:space="0" w:color="auto"/>
      </w:divBdr>
    </w:div>
    <w:div w:id="322247182">
      <w:bodyDiv w:val="1"/>
      <w:marLeft w:val="0"/>
      <w:marRight w:val="0"/>
      <w:marTop w:val="0"/>
      <w:marBottom w:val="0"/>
      <w:divBdr>
        <w:top w:val="none" w:sz="0" w:space="0" w:color="auto"/>
        <w:left w:val="none" w:sz="0" w:space="0" w:color="auto"/>
        <w:bottom w:val="none" w:sz="0" w:space="0" w:color="auto"/>
        <w:right w:val="none" w:sz="0" w:space="0" w:color="auto"/>
      </w:divBdr>
    </w:div>
    <w:div w:id="323046951">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3975428">
      <w:bodyDiv w:val="1"/>
      <w:marLeft w:val="0"/>
      <w:marRight w:val="0"/>
      <w:marTop w:val="0"/>
      <w:marBottom w:val="0"/>
      <w:divBdr>
        <w:top w:val="none" w:sz="0" w:space="0" w:color="auto"/>
        <w:left w:val="none" w:sz="0" w:space="0" w:color="auto"/>
        <w:bottom w:val="none" w:sz="0" w:space="0" w:color="auto"/>
        <w:right w:val="none" w:sz="0" w:space="0" w:color="auto"/>
      </w:divBdr>
    </w:div>
    <w:div w:id="324012149">
      <w:bodyDiv w:val="1"/>
      <w:marLeft w:val="0"/>
      <w:marRight w:val="0"/>
      <w:marTop w:val="0"/>
      <w:marBottom w:val="0"/>
      <w:divBdr>
        <w:top w:val="none" w:sz="0" w:space="0" w:color="auto"/>
        <w:left w:val="none" w:sz="0" w:space="0" w:color="auto"/>
        <w:bottom w:val="none" w:sz="0" w:space="0" w:color="auto"/>
        <w:right w:val="none" w:sz="0" w:space="0" w:color="auto"/>
      </w:divBdr>
    </w:div>
    <w:div w:id="324088688">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25715004">
      <w:bodyDiv w:val="1"/>
      <w:marLeft w:val="0"/>
      <w:marRight w:val="0"/>
      <w:marTop w:val="0"/>
      <w:marBottom w:val="0"/>
      <w:divBdr>
        <w:top w:val="none" w:sz="0" w:space="0" w:color="auto"/>
        <w:left w:val="none" w:sz="0" w:space="0" w:color="auto"/>
        <w:bottom w:val="none" w:sz="0" w:space="0" w:color="auto"/>
        <w:right w:val="none" w:sz="0" w:space="0" w:color="auto"/>
      </w:divBdr>
    </w:div>
    <w:div w:id="326053654">
      <w:bodyDiv w:val="1"/>
      <w:marLeft w:val="0"/>
      <w:marRight w:val="0"/>
      <w:marTop w:val="0"/>
      <w:marBottom w:val="0"/>
      <w:divBdr>
        <w:top w:val="none" w:sz="0" w:space="0" w:color="auto"/>
        <w:left w:val="none" w:sz="0" w:space="0" w:color="auto"/>
        <w:bottom w:val="none" w:sz="0" w:space="0" w:color="auto"/>
        <w:right w:val="none" w:sz="0" w:space="0" w:color="auto"/>
      </w:divBdr>
    </w:div>
    <w:div w:id="326137412">
      <w:bodyDiv w:val="1"/>
      <w:marLeft w:val="0"/>
      <w:marRight w:val="0"/>
      <w:marTop w:val="0"/>
      <w:marBottom w:val="0"/>
      <w:divBdr>
        <w:top w:val="none" w:sz="0" w:space="0" w:color="auto"/>
        <w:left w:val="none" w:sz="0" w:space="0" w:color="auto"/>
        <w:bottom w:val="none" w:sz="0" w:space="0" w:color="auto"/>
        <w:right w:val="none" w:sz="0" w:space="0" w:color="auto"/>
      </w:divBdr>
    </w:div>
    <w:div w:id="326909161">
      <w:bodyDiv w:val="1"/>
      <w:marLeft w:val="0"/>
      <w:marRight w:val="0"/>
      <w:marTop w:val="0"/>
      <w:marBottom w:val="0"/>
      <w:divBdr>
        <w:top w:val="none" w:sz="0" w:space="0" w:color="auto"/>
        <w:left w:val="none" w:sz="0" w:space="0" w:color="auto"/>
        <w:bottom w:val="none" w:sz="0" w:space="0" w:color="auto"/>
        <w:right w:val="none" w:sz="0" w:space="0" w:color="auto"/>
      </w:divBdr>
    </w:div>
    <w:div w:id="327296375">
      <w:bodyDiv w:val="1"/>
      <w:marLeft w:val="0"/>
      <w:marRight w:val="0"/>
      <w:marTop w:val="0"/>
      <w:marBottom w:val="0"/>
      <w:divBdr>
        <w:top w:val="none" w:sz="0" w:space="0" w:color="auto"/>
        <w:left w:val="none" w:sz="0" w:space="0" w:color="auto"/>
        <w:bottom w:val="none" w:sz="0" w:space="0" w:color="auto"/>
        <w:right w:val="none" w:sz="0" w:space="0" w:color="auto"/>
      </w:divBdr>
    </w:div>
    <w:div w:id="327368458">
      <w:bodyDiv w:val="1"/>
      <w:marLeft w:val="0"/>
      <w:marRight w:val="0"/>
      <w:marTop w:val="0"/>
      <w:marBottom w:val="0"/>
      <w:divBdr>
        <w:top w:val="none" w:sz="0" w:space="0" w:color="auto"/>
        <w:left w:val="none" w:sz="0" w:space="0" w:color="auto"/>
        <w:bottom w:val="none" w:sz="0" w:space="0" w:color="auto"/>
        <w:right w:val="none" w:sz="0" w:space="0" w:color="auto"/>
      </w:divBdr>
    </w:div>
    <w:div w:id="327708911">
      <w:bodyDiv w:val="1"/>
      <w:marLeft w:val="0"/>
      <w:marRight w:val="0"/>
      <w:marTop w:val="0"/>
      <w:marBottom w:val="0"/>
      <w:divBdr>
        <w:top w:val="none" w:sz="0" w:space="0" w:color="auto"/>
        <w:left w:val="none" w:sz="0" w:space="0" w:color="auto"/>
        <w:bottom w:val="none" w:sz="0" w:space="0" w:color="auto"/>
        <w:right w:val="none" w:sz="0" w:space="0" w:color="auto"/>
      </w:divBdr>
    </w:div>
    <w:div w:id="327712199">
      <w:bodyDiv w:val="1"/>
      <w:marLeft w:val="0"/>
      <w:marRight w:val="0"/>
      <w:marTop w:val="0"/>
      <w:marBottom w:val="0"/>
      <w:divBdr>
        <w:top w:val="none" w:sz="0" w:space="0" w:color="auto"/>
        <w:left w:val="none" w:sz="0" w:space="0" w:color="auto"/>
        <w:bottom w:val="none" w:sz="0" w:space="0" w:color="auto"/>
        <w:right w:val="none" w:sz="0" w:space="0" w:color="auto"/>
      </w:divBdr>
    </w:div>
    <w:div w:id="328214135">
      <w:bodyDiv w:val="1"/>
      <w:marLeft w:val="0"/>
      <w:marRight w:val="0"/>
      <w:marTop w:val="0"/>
      <w:marBottom w:val="0"/>
      <w:divBdr>
        <w:top w:val="none" w:sz="0" w:space="0" w:color="auto"/>
        <w:left w:val="none" w:sz="0" w:space="0" w:color="auto"/>
        <w:bottom w:val="none" w:sz="0" w:space="0" w:color="auto"/>
        <w:right w:val="none" w:sz="0" w:space="0" w:color="auto"/>
      </w:divBdr>
    </w:div>
    <w:div w:id="328601133">
      <w:bodyDiv w:val="1"/>
      <w:marLeft w:val="0"/>
      <w:marRight w:val="0"/>
      <w:marTop w:val="0"/>
      <w:marBottom w:val="0"/>
      <w:divBdr>
        <w:top w:val="none" w:sz="0" w:space="0" w:color="auto"/>
        <w:left w:val="none" w:sz="0" w:space="0" w:color="auto"/>
        <w:bottom w:val="none" w:sz="0" w:space="0" w:color="auto"/>
        <w:right w:val="none" w:sz="0" w:space="0" w:color="auto"/>
      </w:divBdr>
    </w:div>
    <w:div w:id="329411225">
      <w:bodyDiv w:val="1"/>
      <w:marLeft w:val="0"/>
      <w:marRight w:val="0"/>
      <w:marTop w:val="0"/>
      <w:marBottom w:val="0"/>
      <w:divBdr>
        <w:top w:val="none" w:sz="0" w:space="0" w:color="auto"/>
        <w:left w:val="none" w:sz="0" w:space="0" w:color="auto"/>
        <w:bottom w:val="none" w:sz="0" w:space="0" w:color="auto"/>
        <w:right w:val="none" w:sz="0" w:space="0" w:color="auto"/>
      </w:divBdr>
    </w:div>
    <w:div w:id="329715427">
      <w:bodyDiv w:val="1"/>
      <w:marLeft w:val="0"/>
      <w:marRight w:val="0"/>
      <w:marTop w:val="0"/>
      <w:marBottom w:val="0"/>
      <w:divBdr>
        <w:top w:val="none" w:sz="0" w:space="0" w:color="auto"/>
        <w:left w:val="none" w:sz="0" w:space="0" w:color="auto"/>
        <w:bottom w:val="none" w:sz="0" w:space="0" w:color="auto"/>
        <w:right w:val="none" w:sz="0" w:space="0" w:color="auto"/>
      </w:divBdr>
    </w:div>
    <w:div w:id="330066826">
      <w:bodyDiv w:val="1"/>
      <w:marLeft w:val="0"/>
      <w:marRight w:val="0"/>
      <w:marTop w:val="0"/>
      <w:marBottom w:val="0"/>
      <w:divBdr>
        <w:top w:val="none" w:sz="0" w:space="0" w:color="auto"/>
        <w:left w:val="none" w:sz="0" w:space="0" w:color="auto"/>
        <w:bottom w:val="none" w:sz="0" w:space="0" w:color="auto"/>
        <w:right w:val="none" w:sz="0" w:space="0" w:color="auto"/>
      </w:divBdr>
    </w:div>
    <w:div w:id="330109693">
      <w:bodyDiv w:val="1"/>
      <w:marLeft w:val="0"/>
      <w:marRight w:val="0"/>
      <w:marTop w:val="0"/>
      <w:marBottom w:val="0"/>
      <w:divBdr>
        <w:top w:val="none" w:sz="0" w:space="0" w:color="auto"/>
        <w:left w:val="none" w:sz="0" w:space="0" w:color="auto"/>
        <w:bottom w:val="none" w:sz="0" w:space="0" w:color="auto"/>
        <w:right w:val="none" w:sz="0" w:space="0" w:color="auto"/>
      </w:divBdr>
    </w:div>
    <w:div w:id="330375078">
      <w:bodyDiv w:val="1"/>
      <w:marLeft w:val="0"/>
      <w:marRight w:val="0"/>
      <w:marTop w:val="0"/>
      <w:marBottom w:val="0"/>
      <w:divBdr>
        <w:top w:val="none" w:sz="0" w:space="0" w:color="auto"/>
        <w:left w:val="none" w:sz="0" w:space="0" w:color="auto"/>
        <w:bottom w:val="none" w:sz="0" w:space="0" w:color="auto"/>
        <w:right w:val="none" w:sz="0" w:space="0" w:color="auto"/>
      </w:divBdr>
    </w:div>
    <w:div w:id="330528474">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0838571">
      <w:bodyDiv w:val="1"/>
      <w:marLeft w:val="0"/>
      <w:marRight w:val="0"/>
      <w:marTop w:val="0"/>
      <w:marBottom w:val="0"/>
      <w:divBdr>
        <w:top w:val="none" w:sz="0" w:space="0" w:color="auto"/>
        <w:left w:val="none" w:sz="0" w:space="0" w:color="auto"/>
        <w:bottom w:val="none" w:sz="0" w:space="0" w:color="auto"/>
        <w:right w:val="none" w:sz="0" w:space="0" w:color="auto"/>
      </w:divBdr>
    </w:div>
    <w:div w:id="330916104">
      <w:bodyDiv w:val="1"/>
      <w:marLeft w:val="0"/>
      <w:marRight w:val="0"/>
      <w:marTop w:val="0"/>
      <w:marBottom w:val="0"/>
      <w:divBdr>
        <w:top w:val="none" w:sz="0" w:space="0" w:color="auto"/>
        <w:left w:val="none" w:sz="0" w:space="0" w:color="auto"/>
        <w:bottom w:val="none" w:sz="0" w:space="0" w:color="auto"/>
        <w:right w:val="none" w:sz="0" w:space="0" w:color="auto"/>
      </w:divBdr>
    </w:div>
    <w:div w:id="331376943">
      <w:bodyDiv w:val="1"/>
      <w:marLeft w:val="0"/>
      <w:marRight w:val="0"/>
      <w:marTop w:val="0"/>
      <w:marBottom w:val="0"/>
      <w:divBdr>
        <w:top w:val="none" w:sz="0" w:space="0" w:color="auto"/>
        <w:left w:val="none" w:sz="0" w:space="0" w:color="auto"/>
        <w:bottom w:val="none" w:sz="0" w:space="0" w:color="auto"/>
        <w:right w:val="none" w:sz="0" w:space="0" w:color="auto"/>
      </w:divBdr>
    </w:div>
    <w:div w:id="331614749">
      <w:bodyDiv w:val="1"/>
      <w:marLeft w:val="0"/>
      <w:marRight w:val="0"/>
      <w:marTop w:val="0"/>
      <w:marBottom w:val="0"/>
      <w:divBdr>
        <w:top w:val="none" w:sz="0" w:space="0" w:color="auto"/>
        <w:left w:val="none" w:sz="0" w:space="0" w:color="auto"/>
        <w:bottom w:val="none" w:sz="0" w:space="0" w:color="auto"/>
        <w:right w:val="none" w:sz="0" w:space="0" w:color="auto"/>
      </w:divBdr>
    </w:div>
    <w:div w:id="331758440">
      <w:bodyDiv w:val="1"/>
      <w:marLeft w:val="0"/>
      <w:marRight w:val="0"/>
      <w:marTop w:val="0"/>
      <w:marBottom w:val="0"/>
      <w:divBdr>
        <w:top w:val="none" w:sz="0" w:space="0" w:color="auto"/>
        <w:left w:val="none" w:sz="0" w:space="0" w:color="auto"/>
        <w:bottom w:val="none" w:sz="0" w:space="0" w:color="auto"/>
        <w:right w:val="none" w:sz="0" w:space="0" w:color="auto"/>
      </w:divBdr>
    </w:div>
    <w:div w:id="332413193">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192370">
      <w:bodyDiv w:val="1"/>
      <w:marLeft w:val="0"/>
      <w:marRight w:val="0"/>
      <w:marTop w:val="0"/>
      <w:marBottom w:val="0"/>
      <w:divBdr>
        <w:top w:val="none" w:sz="0" w:space="0" w:color="auto"/>
        <w:left w:val="none" w:sz="0" w:space="0" w:color="auto"/>
        <w:bottom w:val="none" w:sz="0" w:space="0" w:color="auto"/>
        <w:right w:val="none" w:sz="0" w:space="0" w:color="auto"/>
      </w:divBdr>
    </w:div>
    <w:div w:id="333341903">
      <w:bodyDiv w:val="1"/>
      <w:marLeft w:val="0"/>
      <w:marRight w:val="0"/>
      <w:marTop w:val="0"/>
      <w:marBottom w:val="0"/>
      <w:divBdr>
        <w:top w:val="none" w:sz="0" w:space="0" w:color="auto"/>
        <w:left w:val="none" w:sz="0" w:space="0" w:color="auto"/>
        <w:bottom w:val="none" w:sz="0" w:space="0" w:color="auto"/>
        <w:right w:val="none" w:sz="0" w:space="0" w:color="auto"/>
      </w:divBdr>
    </w:div>
    <w:div w:id="333461705">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3993258">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4650812">
      <w:bodyDiv w:val="1"/>
      <w:marLeft w:val="0"/>
      <w:marRight w:val="0"/>
      <w:marTop w:val="0"/>
      <w:marBottom w:val="0"/>
      <w:divBdr>
        <w:top w:val="none" w:sz="0" w:space="0" w:color="auto"/>
        <w:left w:val="none" w:sz="0" w:space="0" w:color="auto"/>
        <w:bottom w:val="none" w:sz="0" w:space="0" w:color="auto"/>
        <w:right w:val="none" w:sz="0" w:space="0" w:color="auto"/>
      </w:divBdr>
    </w:div>
    <w:div w:id="334961605">
      <w:bodyDiv w:val="1"/>
      <w:marLeft w:val="0"/>
      <w:marRight w:val="0"/>
      <w:marTop w:val="0"/>
      <w:marBottom w:val="0"/>
      <w:divBdr>
        <w:top w:val="none" w:sz="0" w:space="0" w:color="auto"/>
        <w:left w:val="none" w:sz="0" w:space="0" w:color="auto"/>
        <w:bottom w:val="none" w:sz="0" w:space="0" w:color="auto"/>
        <w:right w:val="none" w:sz="0" w:space="0" w:color="auto"/>
      </w:divBdr>
    </w:div>
    <w:div w:id="335618362">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5884459">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020">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2195">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6739778">
      <w:bodyDiv w:val="1"/>
      <w:marLeft w:val="0"/>
      <w:marRight w:val="0"/>
      <w:marTop w:val="0"/>
      <w:marBottom w:val="0"/>
      <w:divBdr>
        <w:top w:val="none" w:sz="0" w:space="0" w:color="auto"/>
        <w:left w:val="none" w:sz="0" w:space="0" w:color="auto"/>
        <w:bottom w:val="none" w:sz="0" w:space="0" w:color="auto"/>
        <w:right w:val="none" w:sz="0" w:space="0" w:color="auto"/>
      </w:divBdr>
    </w:div>
    <w:div w:id="336810030">
      <w:bodyDiv w:val="1"/>
      <w:marLeft w:val="0"/>
      <w:marRight w:val="0"/>
      <w:marTop w:val="0"/>
      <w:marBottom w:val="0"/>
      <w:divBdr>
        <w:top w:val="none" w:sz="0" w:space="0" w:color="auto"/>
        <w:left w:val="none" w:sz="0" w:space="0" w:color="auto"/>
        <w:bottom w:val="none" w:sz="0" w:space="0" w:color="auto"/>
        <w:right w:val="none" w:sz="0" w:space="0" w:color="auto"/>
      </w:divBdr>
    </w:div>
    <w:div w:id="337193748">
      <w:bodyDiv w:val="1"/>
      <w:marLeft w:val="0"/>
      <w:marRight w:val="0"/>
      <w:marTop w:val="0"/>
      <w:marBottom w:val="0"/>
      <w:divBdr>
        <w:top w:val="none" w:sz="0" w:space="0" w:color="auto"/>
        <w:left w:val="none" w:sz="0" w:space="0" w:color="auto"/>
        <w:bottom w:val="none" w:sz="0" w:space="0" w:color="auto"/>
        <w:right w:val="none" w:sz="0" w:space="0" w:color="auto"/>
      </w:divBdr>
    </w:div>
    <w:div w:id="337460670">
      <w:bodyDiv w:val="1"/>
      <w:marLeft w:val="0"/>
      <w:marRight w:val="0"/>
      <w:marTop w:val="0"/>
      <w:marBottom w:val="0"/>
      <w:divBdr>
        <w:top w:val="none" w:sz="0" w:space="0" w:color="auto"/>
        <w:left w:val="none" w:sz="0" w:space="0" w:color="auto"/>
        <w:bottom w:val="none" w:sz="0" w:space="0" w:color="auto"/>
        <w:right w:val="none" w:sz="0" w:space="0" w:color="auto"/>
      </w:divBdr>
    </w:div>
    <w:div w:id="337584828">
      <w:bodyDiv w:val="1"/>
      <w:marLeft w:val="0"/>
      <w:marRight w:val="0"/>
      <w:marTop w:val="0"/>
      <w:marBottom w:val="0"/>
      <w:divBdr>
        <w:top w:val="none" w:sz="0" w:space="0" w:color="auto"/>
        <w:left w:val="none" w:sz="0" w:space="0" w:color="auto"/>
        <w:bottom w:val="none" w:sz="0" w:space="0" w:color="auto"/>
        <w:right w:val="none" w:sz="0" w:space="0" w:color="auto"/>
      </w:divBdr>
    </w:div>
    <w:div w:id="337662361">
      <w:bodyDiv w:val="1"/>
      <w:marLeft w:val="0"/>
      <w:marRight w:val="0"/>
      <w:marTop w:val="0"/>
      <w:marBottom w:val="0"/>
      <w:divBdr>
        <w:top w:val="none" w:sz="0" w:space="0" w:color="auto"/>
        <w:left w:val="none" w:sz="0" w:space="0" w:color="auto"/>
        <w:bottom w:val="none" w:sz="0" w:space="0" w:color="auto"/>
        <w:right w:val="none" w:sz="0" w:space="0" w:color="auto"/>
      </w:divBdr>
    </w:div>
    <w:div w:id="337774081">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241821">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3694">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8822097">
      <w:bodyDiv w:val="1"/>
      <w:marLeft w:val="0"/>
      <w:marRight w:val="0"/>
      <w:marTop w:val="0"/>
      <w:marBottom w:val="0"/>
      <w:divBdr>
        <w:top w:val="none" w:sz="0" w:space="0" w:color="auto"/>
        <w:left w:val="none" w:sz="0" w:space="0" w:color="auto"/>
        <w:bottom w:val="none" w:sz="0" w:space="0" w:color="auto"/>
        <w:right w:val="none" w:sz="0" w:space="0" w:color="auto"/>
      </w:divBdr>
    </w:div>
    <w:div w:id="338852192">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39430562">
      <w:bodyDiv w:val="1"/>
      <w:marLeft w:val="0"/>
      <w:marRight w:val="0"/>
      <w:marTop w:val="0"/>
      <w:marBottom w:val="0"/>
      <w:divBdr>
        <w:top w:val="none" w:sz="0" w:space="0" w:color="auto"/>
        <w:left w:val="none" w:sz="0" w:space="0" w:color="auto"/>
        <w:bottom w:val="none" w:sz="0" w:space="0" w:color="auto"/>
        <w:right w:val="none" w:sz="0" w:space="0" w:color="auto"/>
      </w:divBdr>
    </w:div>
    <w:div w:id="340163402">
      <w:bodyDiv w:val="1"/>
      <w:marLeft w:val="0"/>
      <w:marRight w:val="0"/>
      <w:marTop w:val="0"/>
      <w:marBottom w:val="0"/>
      <w:divBdr>
        <w:top w:val="none" w:sz="0" w:space="0" w:color="auto"/>
        <w:left w:val="none" w:sz="0" w:space="0" w:color="auto"/>
        <w:bottom w:val="none" w:sz="0" w:space="0" w:color="auto"/>
        <w:right w:val="none" w:sz="0" w:space="0" w:color="auto"/>
      </w:divBdr>
    </w:div>
    <w:div w:id="340472376">
      <w:bodyDiv w:val="1"/>
      <w:marLeft w:val="0"/>
      <w:marRight w:val="0"/>
      <w:marTop w:val="0"/>
      <w:marBottom w:val="0"/>
      <w:divBdr>
        <w:top w:val="none" w:sz="0" w:space="0" w:color="auto"/>
        <w:left w:val="none" w:sz="0" w:space="0" w:color="auto"/>
        <w:bottom w:val="none" w:sz="0" w:space="0" w:color="auto"/>
        <w:right w:val="none" w:sz="0" w:space="0" w:color="auto"/>
      </w:divBdr>
    </w:div>
    <w:div w:id="340551455">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125612">
      <w:bodyDiv w:val="1"/>
      <w:marLeft w:val="0"/>
      <w:marRight w:val="0"/>
      <w:marTop w:val="0"/>
      <w:marBottom w:val="0"/>
      <w:divBdr>
        <w:top w:val="none" w:sz="0" w:space="0" w:color="auto"/>
        <w:left w:val="none" w:sz="0" w:space="0" w:color="auto"/>
        <w:bottom w:val="none" w:sz="0" w:space="0" w:color="auto"/>
        <w:right w:val="none" w:sz="0" w:space="0" w:color="auto"/>
      </w:divBdr>
    </w:div>
    <w:div w:id="341251349">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1586465">
      <w:bodyDiv w:val="1"/>
      <w:marLeft w:val="0"/>
      <w:marRight w:val="0"/>
      <w:marTop w:val="0"/>
      <w:marBottom w:val="0"/>
      <w:divBdr>
        <w:top w:val="none" w:sz="0" w:space="0" w:color="auto"/>
        <w:left w:val="none" w:sz="0" w:space="0" w:color="auto"/>
        <w:bottom w:val="none" w:sz="0" w:space="0" w:color="auto"/>
        <w:right w:val="none" w:sz="0" w:space="0" w:color="auto"/>
      </w:divBdr>
    </w:div>
    <w:div w:id="342123799">
      <w:bodyDiv w:val="1"/>
      <w:marLeft w:val="0"/>
      <w:marRight w:val="0"/>
      <w:marTop w:val="0"/>
      <w:marBottom w:val="0"/>
      <w:divBdr>
        <w:top w:val="none" w:sz="0" w:space="0" w:color="auto"/>
        <w:left w:val="none" w:sz="0" w:space="0" w:color="auto"/>
        <w:bottom w:val="none" w:sz="0" w:space="0" w:color="auto"/>
        <w:right w:val="none" w:sz="0" w:space="0" w:color="auto"/>
      </w:divBdr>
    </w:div>
    <w:div w:id="342167083">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2785289">
      <w:bodyDiv w:val="1"/>
      <w:marLeft w:val="0"/>
      <w:marRight w:val="0"/>
      <w:marTop w:val="0"/>
      <w:marBottom w:val="0"/>
      <w:divBdr>
        <w:top w:val="none" w:sz="0" w:space="0" w:color="auto"/>
        <w:left w:val="none" w:sz="0" w:space="0" w:color="auto"/>
        <w:bottom w:val="none" w:sz="0" w:space="0" w:color="auto"/>
        <w:right w:val="none" w:sz="0" w:space="0" w:color="auto"/>
      </w:divBdr>
    </w:div>
    <w:div w:id="342826254">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137619">
      <w:bodyDiv w:val="1"/>
      <w:marLeft w:val="0"/>
      <w:marRight w:val="0"/>
      <w:marTop w:val="0"/>
      <w:marBottom w:val="0"/>
      <w:divBdr>
        <w:top w:val="none" w:sz="0" w:space="0" w:color="auto"/>
        <w:left w:val="none" w:sz="0" w:space="0" w:color="auto"/>
        <w:bottom w:val="none" w:sz="0" w:space="0" w:color="auto"/>
        <w:right w:val="none" w:sz="0" w:space="0" w:color="auto"/>
      </w:divBdr>
    </w:div>
    <w:div w:id="34478732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402835">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7760642">
      <w:bodyDiv w:val="1"/>
      <w:marLeft w:val="0"/>
      <w:marRight w:val="0"/>
      <w:marTop w:val="0"/>
      <w:marBottom w:val="0"/>
      <w:divBdr>
        <w:top w:val="none" w:sz="0" w:space="0" w:color="auto"/>
        <w:left w:val="none" w:sz="0" w:space="0" w:color="auto"/>
        <w:bottom w:val="none" w:sz="0" w:space="0" w:color="auto"/>
        <w:right w:val="none" w:sz="0" w:space="0" w:color="auto"/>
      </w:divBdr>
    </w:div>
    <w:div w:id="348022772">
      <w:bodyDiv w:val="1"/>
      <w:marLeft w:val="0"/>
      <w:marRight w:val="0"/>
      <w:marTop w:val="0"/>
      <w:marBottom w:val="0"/>
      <w:divBdr>
        <w:top w:val="none" w:sz="0" w:space="0" w:color="auto"/>
        <w:left w:val="none" w:sz="0" w:space="0" w:color="auto"/>
        <w:bottom w:val="none" w:sz="0" w:space="0" w:color="auto"/>
        <w:right w:val="none" w:sz="0" w:space="0" w:color="auto"/>
      </w:divBdr>
    </w:div>
    <w:div w:id="348220723">
      <w:bodyDiv w:val="1"/>
      <w:marLeft w:val="0"/>
      <w:marRight w:val="0"/>
      <w:marTop w:val="0"/>
      <w:marBottom w:val="0"/>
      <w:divBdr>
        <w:top w:val="none" w:sz="0" w:space="0" w:color="auto"/>
        <w:left w:val="none" w:sz="0" w:space="0" w:color="auto"/>
        <w:bottom w:val="none" w:sz="0" w:space="0" w:color="auto"/>
        <w:right w:val="none" w:sz="0" w:space="0" w:color="auto"/>
      </w:divBdr>
    </w:div>
    <w:div w:id="348258493">
      <w:bodyDiv w:val="1"/>
      <w:marLeft w:val="0"/>
      <w:marRight w:val="0"/>
      <w:marTop w:val="0"/>
      <w:marBottom w:val="0"/>
      <w:divBdr>
        <w:top w:val="none" w:sz="0" w:space="0" w:color="auto"/>
        <w:left w:val="none" w:sz="0" w:space="0" w:color="auto"/>
        <w:bottom w:val="none" w:sz="0" w:space="0" w:color="auto"/>
        <w:right w:val="none" w:sz="0" w:space="0" w:color="auto"/>
      </w:divBdr>
    </w:div>
    <w:div w:id="348603827">
      <w:bodyDiv w:val="1"/>
      <w:marLeft w:val="0"/>
      <w:marRight w:val="0"/>
      <w:marTop w:val="0"/>
      <w:marBottom w:val="0"/>
      <w:divBdr>
        <w:top w:val="none" w:sz="0" w:space="0" w:color="auto"/>
        <w:left w:val="none" w:sz="0" w:space="0" w:color="auto"/>
        <w:bottom w:val="none" w:sz="0" w:space="0" w:color="auto"/>
        <w:right w:val="none" w:sz="0" w:space="0" w:color="auto"/>
      </w:divBdr>
    </w:div>
    <w:div w:id="348801443">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49525256">
      <w:bodyDiv w:val="1"/>
      <w:marLeft w:val="0"/>
      <w:marRight w:val="0"/>
      <w:marTop w:val="0"/>
      <w:marBottom w:val="0"/>
      <w:divBdr>
        <w:top w:val="none" w:sz="0" w:space="0" w:color="auto"/>
        <w:left w:val="none" w:sz="0" w:space="0" w:color="auto"/>
        <w:bottom w:val="none" w:sz="0" w:space="0" w:color="auto"/>
        <w:right w:val="none" w:sz="0" w:space="0" w:color="auto"/>
      </w:divBdr>
    </w:div>
    <w:div w:id="349528255">
      <w:bodyDiv w:val="1"/>
      <w:marLeft w:val="0"/>
      <w:marRight w:val="0"/>
      <w:marTop w:val="0"/>
      <w:marBottom w:val="0"/>
      <w:divBdr>
        <w:top w:val="none" w:sz="0" w:space="0" w:color="auto"/>
        <w:left w:val="none" w:sz="0" w:space="0" w:color="auto"/>
        <w:bottom w:val="none" w:sz="0" w:space="0" w:color="auto"/>
        <w:right w:val="none" w:sz="0" w:space="0" w:color="auto"/>
      </w:divBdr>
    </w:div>
    <w:div w:id="349795207">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1222976">
      <w:bodyDiv w:val="1"/>
      <w:marLeft w:val="0"/>
      <w:marRight w:val="0"/>
      <w:marTop w:val="0"/>
      <w:marBottom w:val="0"/>
      <w:divBdr>
        <w:top w:val="none" w:sz="0" w:space="0" w:color="auto"/>
        <w:left w:val="none" w:sz="0" w:space="0" w:color="auto"/>
        <w:bottom w:val="none" w:sz="0" w:space="0" w:color="auto"/>
        <w:right w:val="none" w:sz="0" w:space="0" w:color="auto"/>
      </w:divBdr>
    </w:div>
    <w:div w:id="351498133">
      <w:bodyDiv w:val="1"/>
      <w:marLeft w:val="0"/>
      <w:marRight w:val="0"/>
      <w:marTop w:val="0"/>
      <w:marBottom w:val="0"/>
      <w:divBdr>
        <w:top w:val="none" w:sz="0" w:space="0" w:color="auto"/>
        <w:left w:val="none" w:sz="0" w:space="0" w:color="auto"/>
        <w:bottom w:val="none" w:sz="0" w:space="0" w:color="auto"/>
        <w:right w:val="none" w:sz="0" w:space="0" w:color="auto"/>
      </w:divBdr>
    </w:div>
    <w:div w:id="351536939">
      <w:bodyDiv w:val="1"/>
      <w:marLeft w:val="0"/>
      <w:marRight w:val="0"/>
      <w:marTop w:val="0"/>
      <w:marBottom w:val="0"/>
      <w:divBdr>
        <w:top w:val="none" w:sz="0" w:space="0" w:color="auto"/>
        <w:left w:val="none" w:sz="0" w:space="0" w:color="auto"/>
        <w:bottom w:val="none" w:sz="0" w:space="0" w:color="auto"/>
        <w:right w:val="none" w:sz="0" w:space="0" w:color="auto"/>
      </w:divBdr>
    </w:div>
    <w:div w:id="351955488">
      <w:bodyDiv w:val="1"/>
      <w:marLeft w:val="0"/>
      <w:marRight w:val="0"/>
      <w:marTop w:val="0"/>
      <w:marBottom w:val="0"/>
      <w:divBdr>
        <w:top w:val="none" w:sz="0" w:space="0" w:color="auto"/>
        <w:left w:val="none" w:sz="0" w:space="0" w:color="auto"/>
        <w:bottom w:val="none" w:sz="0" w:space="0" w:color="auto"/>
        <w:right w:val="none" w:sz="0" w:space="0" w:color="auto"/>
      </w:divBdr>
    </w:div>
    <w:div w:id="352346365">
      <w:bodyDiv w:val="1"/>
      <w:marLeft w:val="0"/>
      <w:marRight w:val="0"/>
      <w:marTop w:val="0"/>
      <w:marBottom w:val="0"/>
      <w:divBdr>
        <w:top w:val="none" w:sz="0" w:space="0" w:color="auto"/>
        <w:left w:val="none" w:sz="0" w:space="0" w:color="auto"/>
        <w:bottom w:val="none" w:sz="0" w:space="0" w:color="auto"/>
        <w:right w:val="none" w:sz="0" w:space="0" w:color="auto"/>
      </w:divBdr>
    </w:div>
    <w:div w:id="352458726">
      <w:bodyDiv w:val="1"/>
      <w:marLeft w:val="0"/>
      <w:marRight w:val="0"/>
      <w:marTop w:val="0"/>
      <w:marBottom w:val="0"/>
      <w:divBdr>
        <w:top w:val="none" w:sz="0" w:space="0" w:color="auto"/>
        <w:left w:val="none" w:sz="0" w:space="0" w:color="auto"/>
        <w:bottom w:val="none" w:sz="0" w:space="0" w:color="auto"/>
        <w:right w:val="none" w:sz="0" w:space="0" w:color="auto"/>
      </w:divBdr>
    </w:div>
    <w:div w:id="352727051">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3577567">
      <w:bodyDiv w:val="1"/>
      <w:marLeft w:val="0"/>
      <w:marRight w:val="0"/>
      <w:marTop w:val="0"/>
      <w:marBottom w:val="0"/>
      <w:divBdr>
        <w:top w:val="none" w:sz="0" w:space="0" w:color="auto"/>
        <w:left w:val="none" w:sz="0" w:space="0" w:color="auto"/>
        <w:bottom w:val="none" w:sz="0" w:space="0" w:color="auto"/>
        <w:right w:val="none" w:sz="0" w:space="0" w:color="auto"/>
      </w:divBdr>
    </w:div>
    <w:div w:id="353767748">
      <w:bodyDiv w:val="1"/>
      <w:marLeft w:val="0"/>
      <w:marRight w:val="0"/>
      <w:marTop w:val="0"/>
      <w:marBottom w:val="0"/>
      <w:divBdr>
        <w:top w:val="none" w:sz="0" w:space="0" w:color="auto"/>
        <w:left w:val="none" w:sz="0" w:space="0" w:color="auto"/>
        <w:bottom w:val="none" w:sz="0" w:space="0" w:color="auto"/>
        <w:right w:val="none" w:sz="0" w:space="0" w:color="auto"/>
      </w:divBdr>
    </w:div>
    <w:div w:id="353773636">
      <w:bodyDiv w:val="1"/>
      <w:marLeft w:val="0"/>
      <w:marRight w:val="0"/>
      <w:marTop w:val="0"/>
      <w:marBottom w:val="0"/>
      <w:divBdr>
        <w:top w:val="none" w:sz="0" w:space="0" w:color="auto"/>
        <w:left w:val="none" w:sz="0" w:space="0" w:color="auto"/>
        <w:bottom w:val="none" w:sz="0" w:space="0" w:color="auto"/>
        <w:right w:val="none" w:sz="0" w:space="0" w:color="auto"/>
      </w:divBdr>
    </w:div>
    <w:div w:id="354186508">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38962">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5891355">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6657762">
      <w:bodyDiv w:val="1"/>
      <w:marLeft w:val="0"/>
      <w:marRight w:val="0"/>
      <w:marTop w:val="0"/>
      <w:marBottom w:val="0"/>
      <w:divBdr>
        <w:top w:val="none" w:sz="0" w:space="0" w:color="auto"/>
        <w:left w:val="none" w:sz="0" w:space="0" w:color="auto"/>
        <w:bottom w:val="none" w:sz="0" w:space="0" w:color="auto"/>
        <w:right w:val="none" w:sz="0" w:space="0" w:color="auto"/>
      </w:divBdr>
    </w:div>
    <w:div w:id="357052201">
      <w:bodyDiv w:val="1"/>
      <w:marLeft w:val="0"/>
      <w:marRight w:val="0"/>
      <w:marTop w:val="0"/>
      <w:marBottom w:val="0"/>
      <w:divBdr>
        <w:top w:val="none" w:sz="0" w:space="0" w:color="auto"/>
        <w:left w:val="none" w:sz="0" w:space="0" w:color="auto"/>
        <w:bottom w:val="none" w:sz="0" w:space="0" w:color="auto"/>
        <w:right w:val="none" w:sz="0" w:space="0" w:color="auto"/>
      </w:divBdr>
    </w:div>
    <w:div w:id="357201629">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7974394">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59283357">
      <w:bodyDiv w:val="1"/>
      <w:marLeft w:val="0"/>
      <w:marRight w:val="0"/>
      <w:marTop w:val="0"/>
      <w:marBottom w:val="0"/>
      <w:divBdr>
        <w:top w:val="none" w:sz="0" w:space="0" w:color="auto"/>
        <w:left w:val="none" w:sz="0" w:space="0" w:color="auto"/>
        <w:bottom w:val="none" w:sz="0" w:space="0" w:color="auto"/>
        <w:right w:val="none" w:sz="0" w:space="0" w:color="auto"/>
      </w:divBdr>
    </w:div>
    <w:div w:id="359550065">
      <w:bodyDiv w:val="1"/>
      <w:marLeft w:val="0"/>
      <w:marRight w:val="0"/>
      <w:marTop w:val="0"/>
      <w:marBottom w:val="0"/>
      <w:divBdr>
        <w:top w:val="none" w:sz="0" w:space="0" w:color="auto"/>
        <w:left w:val="none" w:sz="0" w:space="0" w:color="auto"/>
        <w:bottom w:val="none" w:sz="0" w:space="0" w:color="auto"/>
        <w:right w:val="none" w:sz="0" w:space="0" w:color="auto"/>
      </w:divBdr>
    </w:div>
    <w:div w:id="36012756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782013">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0975725">
      <w:bodyDiv w:val="1"/>
      <w:marLeft w:val="0"/>
      <w:marRight w:val="0"/>
      <w:marTop w:val="0"/>
      <w:marBottom w:val="0"/>
      <w:divBdr>
        <w:top w:val="none" w:sz="0" w:space="0" w:color="auto"/>
        <w:left w:val="none" w:sz="0" w:space="0" w:color="auto"/>
        <w:bottom w:val="none" w:sz="0" w:space="0" w:color="auto"/>
        <w:right w:val="none" w:sz="0" w:space="0" w:color="auto"/>
      </w:divBdr>
    </w:div>
    <w:div w:id="360979204">
      <w:bodyDiv w:val="1"/>
      <w:marLeft w:val="0"/>
      <w:marRight w:val="0"/>
      <w:marTop w:val="0"/>
      <w:marBottom w:val="0"/>
      <w:divBdr>
        <w:top w:val="none" w:sz="0" w:space="0" w:color="auto"/>
        <w:left w:val="none" w:sz="0" w:space="0" w:color="auto"/>
        <w:bottom w:val="none" w:sz="0" w:space="0" w:color="auto"/>
        <w:right w:val="none" w:sz="0" w:space="0" w:color="auto"/>
      </w:divBdr>
    </w:div>
    <w:div w:id="361171239">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1519003">
      <w:bodyDiv w:val="1"/>
      <w:marLeft w:val="0"/>
      <w:marRight w:val="0"/>
      <w:marTop w:val="0"/>
      <w:marBottom w:val="0"/>
      <w:divBdr>
        <w:top w:val="none" w:sz="0" w:space="0" w:color="auto"/>
        <w:left w:val="none" w:sz="0" w:space="0" w:color="auto"/>
        <w:bottom w:val="none" w:sz="0" w:space="0" w:color="auto"/>
        <w:right w:val="none" w:sz="0" w:space="0" w:color="auto"/>
      </w:divBdr>
    </w:div>
    <w:div w:id="361522090">
      <w:bodyDiv w:val="1"/>
      <w:marLeft w:val="0"/>
      <w:marRight w:val="0"/>
      <w:marTop w:val="0"/>
      <w:marBottom w:val="0"/>
      <w:divBdr>
        <w:top w:val="none" w:sz="0" w:space="0" w:color="auto"/>
        <w:left w:val="none" w:sz="0" w:space="0" w:color="auto"/>
        <w:bottom w:val="none" w:sz="0" w:space="0" w:color="auto"/>
        <w:right w:val="none" w:sz="0" w:space="0" w:color="auto"/>
      </w:divBdr>
    </w:div>
    <w:div w:id="361636771">
      <w:bodyDiv w:val="1"/>
      <w:marLeft w:val="0"/>
      <w:marRight w:val="0"/>
      <w:marTop w:val="0"/>
      <w:marBottom w:val="0"/>
      <w:divBdr>
        <w:top w:val="none" w:sz="0" w:space="0" w:color="auto"/>
        <w:left w:val="none" w:sz="0" w:space="0" w:color="auto"/>
        <w:bottom w:val="none" w:sz="0" w:space="0" w:color="auto"/>
        <w:right w:val="none" w:sz="0" w:space="0" w:color="auto"/>
      </w:divBdr>
    </w:div>
    <w:div w:id="362557809">
      <w:bodyDiv w:val="1"/>
      <w:marLeft w:val="0"/>
      <w:marRight w:val="0"/>
      <w:marTop w:val="0"/>
      <w:marBottom w:val="0"/>
      <w:divBdr>
        <w:top w:val="none" w:sz="0" w:space="0" w:color="auto"/>
        <w:left w:val="none" w:sz="0" w:space="0" w:color="auto"/>
        <w:bottom w:val="none" w:sz="0" w:space="0" w:color="auto"/>
        <w:right w:val="none" w:sz="0" w:space="0" w:color="auto"/>
      </w:divBdr>
    </w:div>
    <w:div w:id="362633737">
      <w:bodyDiv w:val="1"/>
      <w:marLeft w:val="0"/>
      <w:marRight w:val="0"/>
      <w:marTop w:val="0"/>
      <w:marBottom w:val="0"/>
      <w:divBdr>
        <w:top w:val="none" w:sz="0" w:space="0" w:color="auto"/>
        <w:left w:val="none" w:sz="0" w:space="0" w:color="auto"/>
        <w:bottom w:val="none" w:sz="0" w:space="0" w:color="auto"/>
        <w:right w:val="none" w:sz="0" w:space="0" w:color="auto"/>
      </w:divBdr>
    </w:div>
    <w:div w:id="362947188">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3487128">
      <w:bodyDiv w:val="1"/>
      <w:marLeft w:val="0"/>
      <w:marRight w:val="0"/>
      <w:marTop w:val="0"/>
      <w:marBottom w:val="0"/>
      <w:divBdr>
        <w:top w:val="none" w:sz="0" w:space="0" w:color="auto"/>
        <w:left w:val="none" w:sz="0" w:space="0" w:color="auto"/>
        <w:bottom w:val="none" w:sz="0" w:space="0" w:color="auto"/>
        <w:right w:val="none" w:sz="0" w:space="0" w:color="auto"/>
      </w:divBdr>
    </w:div>
    <w:div w:id="363677149">
      <w:bodyDiv w:val="1"/>
      <w:marLeft w:val="0"/>
      <w:marRight w:val="0"/>
      <w:marTop w:val="0"/>
      <w:marBottom w:val="0"/>
      <w:divBdr>
        <w:top w:val="none" w:sz="0" w:space="0" w:color="auto"/>
        <w:left w:val="none" w:sz="0" w:space="0" w:color="auto"/>
        <w:bottom w:val="none" w:sz="0" w:space="0" w:color="auto"/>
        <w:right w:val="none" w:sz="0" w:space="0" w:color="auto"/>
      </w:divBdr>
    </w:div>
    <w:div w:id="363678231">
      <w:bodyDiv w:val="1"/>
      <w:marLeft w:val="0"/>
      <w:marRight w:val="0"/>
      <w:marTop w:val="0"/>
      <w:marBottom w:val="0"/>
      <w:divBdr>
        <w:top w:val="none" w:sz="0" w:space="0" w:color="auto"/>
        <w:left w:val="none" w:sz="0" w:space="0" w:color="auto"/>
        <w:bottom w:val="none" w:sz="0" w:space="0" w:color="auto"/>
        <w:right w:val="none" w:sz="0" w:space="0" w:color="auto"/>
      </w:divBdr>
    </w:div>
    <w:div w:id="363794403">
      <w:bodyDiv w:val="1"/>
      <w:marLeft w:val="0"/>
      <w:marRight w:val="0"/>
      <w:marTop w:val="0"/>
      <w:marBottom w:val="0"/>
      <w:divBdr>
        <w:top w:val="none" w:sz="0" w:space="0" w:color="auto"/>
        <w:left w:val="none" w:sz="0" w:space="0" w:color="auto"/>
        <w:bottom w:val="none" w:sz="0" w:space="0" w:color="auto"/>
        <w:right w:val="none" w:sz="0" w:space="0" w:color="auto"/>
      </w:divBdr>
    </w:div>
    <w:div w:id="363990374">
      <w:bodyDiv w:val="1"/>
      <w:marLeft w:val="0"/>
      <w:marRight w:val="0"/>
      <w:marTop w:val="0"/>
      <w:marBottom w:val="0"/>
      <w:divBdr>
        <w:top w:val="none" w:sz="0" w:space="0" w:color="auto"/>
        <w:left w:val="none" w:sz="0" w:space="0" w:color="auto"/>
        <w:bottom w:val="none" w:sz="0" w:space="0" w:color="auto"/>
        <w:right w:val="none" w:sz="0" w:space="0" w:color="auto"/>
      </w:divBdr>
    </w:div>
    <w:div w:id="364212291">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299395">
      <w:bodyDiv w:val="1"/>
      <w:marLeft w:val="0"/>
      <w:marRight w:val="0"/>
      <w:marTop w:val="0"/>
      <w:marBottom w:val="0"/>
      <w:divBdr>
        <w:top w:val="none" w:sz="0" w:space="0" w:color="auto"/>
        <w:left w:val="none" w:sz="0" w:space="0" w:color="auto"/>
        <w:bottom w:val="none" w:sz="0" w:space="0" w:color="auto"/>
        <w:right w:val="none" w:sz="0" w:space="0" w:color="auto"/>
      </w:divBdr>
    </w:div>
    <w:div w:id="365643759">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5758573">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6489833">
      <w:bodyDiv w:val="1"/>
      <w:marLeft w:val="0"/>
      <w:marRight w:val="0"/>
      <w:marTop w:val="0"/>
      <w:marBottom w:val="0"/>
      <w:divBdr>
        <w:top w:val="none" w:sz="0" w:space="0" w:color="auto"/>
        <w:left w:val="none" w:sz="0" w:space="0" w:color="auto"/>
        <w:bottom w:val="none" w:sz="0" w:space="0" w:color="auto"/>
        <w:right w:val="none" w:sz="0" w:space="0" w:color="auto"/>
      </w:divBdr>
    </w:div>
    <w:div w:id="367678425">
      <w:bodyDiv w:val="1"/>
      <w:marLeft w:val="0"/>
      <w:marRight w:val="0"/>
      <w:marTop w:val="0"/>
      <w:marBottom w:val="0"/>
      <w:divBdr>
        <w:top w:val="none" w:sz="0" w:space="0" w:color="auto"/>
        <w:left w:val="none" w:sz="0" w:space="0" w:color="auto"/>
        <w:bottom w:val="none" w:sz="0" w:space="0" w:color="auto"/>
        <w:right w:val="none" w:sz="0" w:space="0" w:color="auto"/>
      </w:divBdr>
    </w:div>
    <w:div w:id="367727615">
      <w:bodyDiv w:val="1"/>
      <w:marLeft w:val="0"/>
      <w:marRight w:val="0"/>
      <w:marTop w:val="0"/>
      <w:marBottom w:val="0"/>
      <w:divBdr>
        <w:top w:val="none" w:sz="0" w:space="0" w:color="auto"/>
        <w:left w:val="none" w:sz="0" w:space="0" w:color="auto"/>
        <w:bottom w:val="none" w:sz="0" w:space="0" w:color="auto"/>
        <w:right w:val="none" w:sz="0" w:space="0" w:color="auto"/>
      </w:divBdr>
    </w:div>
    <w:div w:id="368729993">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68917513">
      <w:bodyDiv w:val="1"/>
      <w:marLeft w:val="0"/>
      <w:marRight w:val="0"/>
      <w:marTop w:val="0"/>
      <w:marBottom w:val="0"/>
      <w:divBdr>
        <w:top w:val="none" w:sz="0" w:space="0" w:color="auto"/>
        <w:left w:val="none" w:sz="0" w:space="0" w:color="auto"/>
        <w:bottom w:val="none" w:sz="0" w:space="0" w:color="auto"/>
        <w:right w:val="none" w:sz="0" w:space="0" w:color="auto"/>
      </w:divBdr>
    </w:div>
    <w:div w:id="369186535">
      <w:bodyDiv w:val="1"/>
      <w:marLeft w:val="0"/>
      <w:marRight w:val="0"/>
      <w:marTop w:val="0"/>
      <w:marBottom w:val="0"/>
      <w:divBdr>
        <w:top w:val="none" w:sz="0" w:space="0" w:color="auto"/>
        <w:left w:val="none" w:sz="0" w:space="0" w:color="auto"/>
        <w:bottom w:val="none" w:sz="0" w:space="0" w:color="auto"/>
        <w:right w:val="none" w:sz="0" w:space="0" w:color="auto"/>
      </w:divBdr>
    </w:div>
    <w:div w:id="369260653">
      <w:bodyDiv w:val="1"/>
      <w:marLeft w:val="0"/>
      <w:marRight w:val="0"/>
      <w:marTop w:val="0"/>
      <w:marBottom w:val="0"/>
      <w:divBdr>
        <w:top w:val="none" w:sz="0" w:space="0" w:color="auto"/>
        <w:left w:val="none" w:sz="0" w:space="0" w:color="auto"/>
        <w:bottom w:val="none" w:sz="0" w:space="0" w:color="auto"/>
        <w:right w:val="none" w:sz="0" w:space="0" w:color="auto"/>
      </w:divBdr>
    </w:div>
    <w:div w:id="369452104">
      <w:bodyDiv w:val="1"/>
      <w:marLeft w:val="0"/>
      <w:marRight w:val="0"/>
      <w:marTop w:val="0"/>
      <w:marBottom w:val="0"/>
      <w:divBdr>
        <w:top w:val="none" w:sz="0" w:space="0" w:color="auto"/>
        <w:left w:val="none" w:sz="0" w:space="0" w:color="auto"/>
        <w:bottom w:val="none" w:sz="0" w:space="0" w:color="auto"/>
        <w:right w:val="none" w:sz="0" w:space="0" w:color="auto"/>
      </w:divBdr>
    </w:div>
    <w:div w:id="370030815">
      <w:bodyDiv w:val="1"/>
      <w:marLeft w:val="0"/>
      <w:marRight w:val="0"/>
      <w:marTop w:val="0"/>
      <w:marBottom w:val="0"/>
      <w:divBdr>
        <w:top w:val="none" w:sz="0" w:space="0" w:color="auto"/>
        <w:left w:val="none" w:sz="0" w:space="0" w:color="auto"/>
        <w:bottom w:val="none" w:sz="0" w:space="0" w:color="auto"/>
        <w:right w:val="none" w:sz="0" w:space="0" w:color="auto"/>
      </w:divBdr>
    </w:div>
    <w:div w:id="371151267">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1224745">
      <w:bodyDiv w:val="1"/>
      <w:marLeft w:val="0"/>
      <w:marRight w:val="0"/>
      <w:marTop w:val="0"/>
      <w:marBottom w:val="0"/>
      <w:divBdr>
        <w:top w:val="none" w:sz="0" w:space="0" w:color="auto"/>
        <w:left w:val="none" w:sz="0" w:space="0" w:color="auto"/>
        <w:bottom w:val="none" w:sz="0" w:space="0" w:color="auto"/>
        <w:right w:val="none" w:sz="0" w:space="0" w:color="auto"/>
      </w:divBdr>
    </w:div>
    <w:div w:id="372118164">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3506523">
      <w:bodyDiv w:val="1"/>
      <w:marLeft w:val="0"/>
      <w:marRight w:val="0"/>
      <w:marTop w:val="0"/>
      <w:marBottom w:val="0"/>
      <w:divBdr>
        <w:top w:val="none" w:sz="0" w:space="0" w:color="auto"/>
        <w:left w:val="none" w:sz="0" w:space="0" w:color="auto"/>
        <w:bottom w:val="none" w:sz="0" w:space="0" w:color="auto"/>
        <w:right w:val="none" w:sz="0" w:space="0" w:color="auto"/>
      </w:divBdr>
    </w:div>
    <w:div w:id="373896688">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048123">
      <w:bodyDiv w:val="1"/>
      <w:marLeft w:val="0"/>
      <w:marRight w:val="0"/>
      <w:marTop w:val="0"/>
      <w:marBottom w:val="0"/>
      <w:divBdr>
        <w:top w:val="none" w:sz="0" w:space="0" w:color="auto"/>
        <w:left w:val="none" w:sz="0" w:space="0" w:color="auto"/>
        <w:bottom w:val="none" w:sz="0" w:space="0" w:color="auto"/>
        <w:right w:val="none" w:sz="0" w:space="0" w:color="auto"/>
      </w:divBdr>
    </w:div>
    <w:div w:id="376205316">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7242456">
      <w:bodyDiv w:val="1"/>
      <w:marLeft w:val="0"/>
      <w:marRight w:val="0"/>
      <w:marTop w:val="0"/>
      <w:marBottom w:val="0"/>
      <w:divBdr>
        <w:top w:val="none" w:sz="0" w:space="0" w:color="auto"/>
        <w:left w:val="none" w:sz="0" w:space="0" w:color="auto"/>
        <w:bottom w:val="none" w:sz="0" w:space="0" w:color="auto"/>
        <w:right w:val="none" w:sz="0" w:space="0" w:color="auto"/>
      </w:divBdr>
    </w:div>
    <w:div w:id="377243173">
      <w:bodyDiv w:val="1"/>
      <w:marLeft w:val="0"/>
      <w:marRight w:val="0"/>
      <w:marTop w:val="0"/>
      <w:marBottom w:val="0"/>
      <w:divBdr>
        <w:top w:val="none" w:sz="0" w:space="0" w:color="auto"/>
        <w:left w:val="none" w:sz="0" w:space="0" w:color="auto"/>
        <w:bottom w:val="none" w:sz="0" w:space="0" w:color="auto"/>
        <w:right w:val="none" w:sz="0" w:space="0" w:color="auto"/>
      </w:divBdr>
    </w:div>
    <w:div w:id="377319565">
      <w:bodyDiv w:val="1"/>
      <w:marLeft w:val="0"/>
      <w:marRight w:val="0"/>
      <w:marTop w:val="0"/>
      <w:marBottom w:val="0"/>
      <w:divBdr>
        <w:top w:val="none" w:sz="0" w:space="0" w:color="auto"/>
        <w:left w:val="none" w:sz="0" w:space="0" w:color="auto"/>
        <w:bottom w:val="none" w:sz="0" w:space="0" w:color="auto"/>
        <w:right w:val="none" w:sz="0" w:space="0" w:color="auto"/>
      </w:divBdr>
    </w:div>
    <w:div w:id="377514872">
      <w:bodyDiv w:val="1"/>
      <w:marLeft w:val="0"/>
      <w:marRight w:val="0"/>
      <w:marTop w:val="0"/>
      <w:marBottom w:val="0"/>
      <w:divBdr>
        <w:top w:val="none" w:sz="0" w:space="0" w:color="auto"/>
        <w:left w:val="none" w:sz="0" w:space="0" w:color="auto"/>
        <w:bottom w:val="none" w:sz="0" w:space="0" w:color="auto"/>
        <w:right w:val="none" w:sz="0" w:space="0" w:color="auto"/>
      </w:divBdr>
    </w:div>
    <w:div w:id="378631283">
      <w:bodyDiv w:val="1"/>
      <w:marLeft w:val="0"/>
      <w:marRight w:val="0"/>
      <w:marTop w:val="0"/>
      <w:marBottom w:val="0"/>
      <w:divBdr>
        <w:top w:val="none" w:sz="0" w:space="0" w:color="auto"/>
        <w:left w:val="none" w:sz="0" w:space="0" w:color="auto"/>
        <w:bottom w:val="none" w:sz="0" w:space="0" w:color="auto"/>
        <w:right w:val="none" w:sz="0" w:space="0" w:color="auto"/>
      </w:divBdr>
    </w:div>
    <w:div w:id="378674571">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79400065">
      <w:bodyDiv w:val="1"/>
      <w:marLeft w:val="0"/>
      <w:marRight w:val="0"/>
      <w:marTop w:val="0"/>
      <w:marBottom w:val="0"/>
      <w:divBdr>
        <w:top w:val="none" w:sz="0" w:space="0" w:color="auto"/>
        <w:left w:val="none" w:sz="0" w:space="0" w:color="auto"/>
        <w:bottom w:val="none" w:sz="0" w:space="0" w:color="auto"/>
        <w:right w:val="none" w:sz="0" w:space="0" w:color="auto"/>
      </w:divBdr>
    </w:div>
    <w:div w:id="379549666">
      <w:bodyDiv w:val="1"/>
      <w:marLeft w:val="0"/>
      <w:marRight w:val="0"/>
      <w:marTop w:val="0"/>
      <w:marBottom w:val="0"/>
      <w:divBdr>
        <w:top w:val="none" w:sz="0" w:space="0" w:color="auto"/>
        <w:left w:val="none" w:sz="0" w:space="0" w:color="auto"/>
        <w:bottom w:val="none" w:sz="0" w:space="0" w:color="auto"/>
        <w:right w:val="none" w:sz="0" w:space="0" w:color="auto"/>
      </w:divBdr>
    </w:div>
    <w:div w:id="379787867">
      <w:bodyDiv w:val="1"/>
      <w:marLeft w:val="0"/>
      <w:marRight w:val="0"/>
      <w:marTop w:val="0"/>
      <w:marBottom w:val="0"/>
      <w:divBdr>
        <w:top w:val="none" w:sz="0" w:space="0" w:color="auto"/>
        <w:left w:val="none" w:sz="0" w:space="0" w:color="auto"/>
        <w:bottom w:val="none" w:sz="0" w:space="0" w:color="auto"/>
        <w:right w:val="none" w:sz="0" w:space="0" w:color="auto"/>
      </w:divBdr>
    </w:div>
    <w:div w:id="379986330">
      <w:bodyDiv w:val="1"/>
      <w:marLeft w:val="0"/>
      <w:marRight w:val="0"/>
      <w:marTop w:val="0"/>
      <w:marBottom w:val="0"/>
      <w:divBdr>
        <w:top w:val="none" w:sz="0" w:space="0" w:color="auto"/>
        <w:left w:val="none" w:sz="0" w:space="0" w:color="auto"/>
        <w:bottom w:val="none" w:sz="0" w:space="0" w:color="auto"/>
        <w:right w:val="none" w:sz="0" w:space="0" w:color="auto"/>
      </w:divBdr>
    </w:div>
    <w:div w:id="380373468">
      <w:bodyDiv w:val="1"/>
      <w:marLeft w:val="0"/>
      <w:marRight w:val="0"/>
      <w:marTop w:val="0"/>
      <w:marBottom w:val="0"/>
      <w:divBdr>
        <w:top w:val="none" w:sz="0" w:space="0" w:color="auto"/>
        <w:left w:val="none" w:sz="0" w:space="0" w:color="auto"/>
        <w:bottom w:val="none" w:sz="0" w:space="0" w:color="auto"/>
        <w:right w:val="none" w:sz="0" w:space="0" w:color="auto"/>
      </w:divBdr>
    </w:div>
    <w:div w:id="380440998">
      <w:bodyDiv w:val="1"/>
      <w:marLeft w:val="0"/>
      <w:marRight w:val="0"/>
      <w:marTop w:val="0"/>
      <w:marBottom w:val="0"/>
      <w:divBdr>
        <w:top w:val="none" w:sz="0" w:space="0" w:color="auto"/>
        <w:left w:val="none" w:sz="0" w:space="0" w:color="auto"/>
        <w:bottom w:val="none" w:sz="0" w:space="0" w:color="auto"/>
        <w:right w:val="none" w:sz="0" w:space="0" w:color="auto"/>
      </w:divBdr>
    </w:div>
    <w:div w:id="380524494">
      <w:bodyDiv w:val="1"/>
      <w:marLeft w:val="0"/>
      <w:marRight w:val="0"/>
      <w:marTop w:val="0"/>
      <w:marBottom w:val="0"/>
      <w:divBdr>
        <w:top w:val="none" w:sz="0" w:space="0" w:color="auto"/>
        <w:left w:val="none" w:sz="0" w:space="0" w:color="auto"/>
        <w:bottom w:val="none" w:sz="0" w:space="0" w:color="auto"/>
        <w:right w:val="none" w:sz="0" w:space="0" w:color="auto"/>
      </w:divBdr>
    </w:div>
    <w:div w:id="380595426">
      <w:bodyDiv w:val="1"/>
      <w:marLeft w:val="0"/>
      <w:marRight w:val="0"/>
      <w:marTop w:val="0"/>
      <w:marBottom w:val="0"/>
      <w:divBdr>
        <w:top w:val="none" w:sz="0" w:space="0" w:color="auto"/>
        <w:left w:val="none" w:sz="0" w:space="0" w:color="auto"/>
        <w:bottom w:val="none" w:sz="0" w:space="0" w:color="auto"/>
        <w:right w:val="none" w:sz="0" w:space="0" w:color="auto"/>
      </w:divBdr>
    </w:div>
    <w:div w:id="381026805">
      <w:bodyDiv w:val="1"/>
      <w:marLeft w:val="0"/>
      <w:marRight w:val="0"/>
      <w:marTop w:val="0"/>
      <w:marBottom w:val="0"/>
      <w:divBdr>
        <w:top w:val="none" w:sz="0" w:space="0" w:color="auto"/>
        <w:left w:val="none" w:sz="0" w:space="0" w:color="auto"/>
        <w:bottom w:val="none" w:sz="0" w:space="0" w:color="auto"/>
        <w:right w:val="none" w:sz="0" w:space="0" w:color="auto"/>
      </w:divBdr>
    </w:div>
    <w:div w:id="381170513">
      <w:bodyDiv w:val="1"/>
      <w:marLeft w:val="0"/>
      <w:marRight w:val="0"/>
      <w:marTop w:val="0"/>
      <w:marBottom w:val="0"/>
      <w:divBdr>
        <w:top w:val="none" w:sz="0" w:space="0" w:color="auto"/>
        <w:left w:val="none" w:sz="0" w:space="0" w:color="auto"/>
        <w:bottom w:val="none" w:sz="0" w:space="0" w:color="auto"/>
        <w:right w:val="none" w:sz="0" w:space="0" w:color="auto"/>
      </w:divBdr>
    </w:div>
    <w:div w:id="381173107">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1753745">
      <w:bodyDiv w:val="1"/>
      <w:marLeft w:val="0"/>
      <w:marRight w:val="0"/>
      <w:marTop w:val="0"/>
      <w:marBottom w:val="0"/>
      <w:divBdr>
        <w:top w:val="none" w:sz="0" w:space="0" w:color="auto"/>
        <w:left w:val="none" w:sz="0" w:space="0" w:color="auto"/>
        <w:bottom w:val="none" w:sz="0" w:space="0" w:color="auto"/>
        <w:right w:val="none" w:sz="0" w:space="0" w:color="auto"/>
      </w:divBdr>
    </w:div>
    <w:div w:id="381827430">
      <w:bodyDiv w:val="1"/>
      <w:marLeft w:val="0"/>
      <w:marRight w:val="0"/>
      <w:marTop w:val="0"/>
      <w:marBottom w:val="0"/>
      <w:divBdr>
        <w:top w:val="none" w:sz="0" w:space="0" w:color="auto"/>
        <w:left w:val="none" w:sz="0" w:space="0" w:color="auto"/>
        <w:bottom w:val="none" w:sz="0" w:space="0" w:color="auto"/>
        <w:right w:val="none" w:sz="0" w:space="0" w:color="auto"/>
      </w:divBdr>
    </w:div>
    <w:div w:id="381947806">
      <w:bodyDiv w:val="1"/>
      <w:marLeft w:val="0"/>
      <w:marRight w:val="0"/>
      <w:marTop w:val="0"/>
      <w:marBottom w:val="0"/>
      <w:divBdr>
        <w:top w:val="none" w:sz="0" w:space="0" w:color="auto"/>
        <w:left w:val="none" w:sz="0" w:space="0" w:color="auto"/>
        <w:bottom w:val="none" w:sz="0" w:space="0" w:color="auto"/>
        <w:right w:val="none" w:sz="0" w:space="0" w:color="auto"/>
      </w:divBdr>
    </w:div>
    <w:div w:id="382414764">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020898">
      <w:bodyDiv w:val="1"/>
      <w:marLeft w:val="0"/>
      <w:marRight w:val="0"/>
      <w:marTop w:val="0"/>
      <w:marBottom w:val="0"/>
      <w:divBdr>
        <w:top w:val="none" w:sz="0" w:space="0" w:color="auto"/>
        <w:left w:val="none" w:sz="0" w:space="0" w:color="auto"/>
        <w:bottom w:val="none" w:sz="0" w:space="0" w:color="auto"/>
        <w:right w:val="none" w:sz="0" w:space="0" w:color="auto"/>
      </w:divBdr>
    </w:div>
    <w:div w:id="383062654">
      <w:bodyDiv w:val="1"/>
      <w:marLeft w:val="0"/>
      <w:marRight w:val="0"/>
      <w:marTop w:val="0"/>
      <w:marBottom w:val="0"/>
      <w:divBdr>
        <w:top w:val="none" w:sz="0" w:space="0" w:color="auto"/>
        <w:left w:val="none" w:sz="0" w:space="0" w:color="auto"/>
        <w:bottom w:val="none" w:sz="0" w:space="0" w:color="auto"/>
        <w:right w:val="none" w:sz="0" w:space="0" w:color="auto"/>
      </w:divBdr>
    </w:div>
    <w:div w:id="383336260">
      <w:bodyDiv w:val="1"/>
      <w:marLeft w:val="0"/>
      <w:marRight w:val="0"/>
      <w:marTop w:val="0"/>
      <w:marBottom w:val="0"/>
      <w:divBdr>
        <w:top w:val="none" w:sz="0" w:space="0" w:color="auto"/>
        <w:left w:val="none" w:sz="0" w:space="0" w:color="auto"/>
        <w:bottom w:val="none" w:sz="0" w:space="0" w:color="auto"/>
        <w:right w:val="none" w:sz="0" w:space="0" w:color="auto"/>
      </w:divBdr>
    </w:div>
    <w:div w:id="383409812">
      <w:bodyDiv w:val="1"/>
      <w:marLeft w:val="0"/>
      <w:marRight w:val="0"/>
      <w:marTop w:val="0"/>
      <w:marBottom w:val="0"/>
      <w:divBdr>
        <w:top w:val="none" w:sz="0" w:space="0" w:color="auto"/>
        <w:left w:val="none" w:sz="0" w:space="0" w:color="auto"/>
        <w:bottom w:val="none" w:sz="0" w:space="0" w:color="auto"/>
        <w:right w:val="none" w:sz="0" w:space="0" w:color="auto"/>
      </w:divBdr>
    </w:div>
    <w:div w:id="383452196">
      <w:bodyDiv w:val="1"/>
      <w:marLeft w:val="0"/>
      <w:marRight w:val="0"/>
      <w:marTop w:val="0"/>
      <w:marBottom w:val="0"/>
      <w:divBdr>
        <w:top w:val="none" w:sz="0" w:space="0" w:color="auto"/>
        <w:left w:val="none" w:sz="0" w:space="0" w:color="auto"/>
        <w:bottom w:val="none" w:sz="0" w:space="0" w:color="auto"/>
        <w:right w:val="none" w:sz="0" w:space="0" w:color="auto"/>
      </w:divBdr>
    </w:div>
    <w:div w:id="383454428">
      <w:bodyDiv w:val="1"/>
      <w:marLeft w:val="0"/>
      <w:marRight w:val="0"/>
      <w:marTop w:val="0"/>
      <w:marBottom w:val="0"/>
      <w:divBdr>
        <w:top w:val="none" w:sz="0" w:space="0" w:color="auto"/>
        <w:left w:val="none" w:sz="0" w:space="0" w:color="auto"/>
        <w:bottom w:val="none" w:sz="0" w:space="0" w:color="auto"/>
        <w:right w:val="none" w:sz="0" w:space="0" w:color="auto"/>
      </w:divBdr>
    </w:div>
    <w:div w:id="383673805">
      <w:bodyDiv w:val="1"/>
      <w:marLeft w:val="0"/>
      <w:marRight w:val="0"/>
      <w:marTop w:val="0"/>
      <w:marBottom w:val="0"/>
      <w:divBdr>
        <w:top w:val="none" w:sz="0" w:space="0" w:color="auto"/>
        <w:left w:val="none" w:sz="0" w:space="0" w:color="auto"/>
        <w:bottom w:val="none" w:sz="0" w:space="0" w:color="auto"/>
        <w:right w:val="none" w:sz="0" w:space="0" w:color="auto"/>
      </w:divBdr>
    </w:div>
    <w:div w:id="383679198">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3994530">
      <w:bodyDiv w:val="1"/>
      <w:marLeft w:val="0"/>
      <w:marRight w:val="0"/>
      <w:marTop w:val="0"/>
      <w:marBottom w:val="0"/>
      <w:divBdr>
        <w:top w:val="none" w:sz="0" w:space="0" w:color="auto"/>
        <w:left w:val="none" w:sz="0" w:space="0" w:color="auto"/>
        <w:bottom w:val="none" w:sz="0" w:space="0" w:color="auto"/>
        <w:right w:val="none" w:sz="0" w:space="0" w:color="auto"/>
      </w:divBdr>
    </w:div>
    <w:div w:id="384260091">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4989246">
      <w:bodyDiv w:val="1"/>
      <w:marLeft w:val="0"/>
      <w:marRight w:val="0"/>
      <w:marTop w:val="0"/>
      <w:marBottom w:val="0"/>
      <w:divBdr>
        <w:top w:val="none" w:sz="0" w:space="0" w:color="auto"/>
        <w:left w:val="none" w:sz="0" w:space="0" w:color="auto"/>
        <w:bottom w:val="none" w:sz="0" w:space="0" w:color="auto"/>
        <w:right w:val="none" w:sz="0" w:space="0" w:color="auto"/>
      </w:divBdr>
    </w:div>
    <w:div w:id="385225997">
      <w:bodyDiv w:val="1"/>
      <w:marLeft w:val="0"/>
      <w:marRight w:val="0"/>
      <w:marTop w:val="0"/>
      <w:marBottom w:val="0"/>
      <w:divBdr>
        <w:top w:val="none" w:sz="0" w:space="0" w:color="auto"/>
        <w:left w:val="none" w:sz="0" w:space="0" w:color="auto"/>
        <w:bottom w:val="none" w:sz="0" w:space="0" w:color="auto"/>
        <w:right w:val="none" w:sz="0" w:space="0" w:color="auto"/>
      </w:divBdr>
    </w:div>
    <w:div w:id="385495290">
      <w:bodyDiv w:val="1"/>
      <w:marLeft w:val="0"/>
      <w:marRight w:val="0"/>
      <w:marTop w:val="0"/>
      <w:marBottom w:val="0"/>
      <w:divBdr>
        <w:top w:val="none" w:sz="0" w:space="0" w:color="auto"/>
        <w:left w:val="none" w:sz="0" w:space="0" w:color="auto"/>
        <w:bottom w:val="none" w:sz="0" w:space="0" w:color="auto"/>
        <w:right w:val="none" w:sz="0" w:space="0" w:color="auto"/>
      </w:divBdr>
    </w:div>
    <w:div w:id="385685748">
      <w:bodyDiv w:val="1"/>
      <w:marLeft w:val="0"/>
      <w:marRight w:val="0"/>
      <w:marTop w:val="0"/>
      <w:marBottom w:val="0"/>
      <w:divBdr>
        <w:top w:val="none" w:sz="0" w:space="0" w:color="auto"/>
        <w:left w:val="none" w:sz="0" w:space="0" w:color="auto"/>
        <w:bottom w:val="none" w:sz="0" w:space="0" w:color="auto"/>
        <w:right w:val="none" w:sz="0" w:space="0" w:color="auto"/>
      </w:divBdr>
    </w:div>
    <w:div w:id="385958496">
      <w:bodyDiv w:val="1"/>
      <w:marLeft w:val="0"/>
      <w:marRight w:val="0"/>
      <w:marTop w:val="0"/>
      <w:marBottom w:val="0"/>
      <w:divBdr>
        <w:top w:val="none" w:sz="0" w:space="0" w:color="auto"/>
        <w:left w:val="none" w:sz="0" w:space="0" w:color="auto"/>
        <w:bottom w:val="none" w:sz="0" w:space="0" w:color="auto"/>
        <w:right w:val="none" w:sz="0" w:space="0" w:color="auto"/>
      </w:divBdr>
    </w:div>
    <w:div w:id="386102066">
      <w:bodyDiv w:val="1"/>
      <w:marLeft w:val="0"/>
      <w:marRight w:val="0"/>
      <w:marTop w:val="0"/>
      <w:marBottom w:val="0"/>
      <w:divBdr>
        <w:top w:val="none" w:sz="0" w:space="0" w:color="auto"/>
        <w:left w:val="none" w:sz="0" w:space="0" w:color="auto"/>
        <w:bottom w:val="none" w:sz="0" w:space="0" w:color="auto"/>
        <w:right w:val="none" w:sz="0" w:space="0" w:color="auto"/>
      </w:divBdr>
    </w:div>
    <w:div w:id="386343985">
      <w:bodyDiv w:val="1"/>
      <w:marLeft w:val="0"/>
      <w:marRight w:val="0"/>
      <w:marTop w:val="0"/>
      <w:marBottom w:val="0"/>
      <w:divBdr>
        <w:top w:val="none" w:sz="0" w:space="0" w:color="auto"/>
        <w:left w:val="none" w:sz="0" w:space="0" w:color="auto"/>
        <w:bottom w:val="none" w:sz="0" w:space="0" w:color="auto"/>
        <w:right w:val="none" w:sz="0" w:space="0" w:color="auto"/>
      </w:divBdr>
    </w:div>
    <w:div w:id="386681879">
      <w:bodyDiv w:val="1"/>
      <w:marLeft w:val="0"/>
      <w:marRight w:val="0"/>
      <w:marTop w:val="0"/>
      <w:marBottom w:val="0"/>
      <w:divBdr>
        <w:top w:val="none" w:sz="0" w:space="0" w:color="auto"/>
        <w:left w:val="none" w:sz="0" w:space="0" w:color="auto"/>
        <w:bottom w:val="none" w:sz="0" w:space="0" w:color="auto"/>
        <w:right w:val="none" w:sz="0" w:space="0" w:color="auto"/>
      </w:divBdr>
    </w:div>
    <w:div w:id="386686545">
      <w:bodyDiv w:val="1"/>
      <w:marLeft w:val="0"/>
      <w:marRight w:val="0"/>
      <w:marTop w:val="0"/>
      <w:marBottom w:val="0"/>
      <w:divBdr>
        <w:top w:val="none" w:sz="0" w:space="0" w:color="auto"/>
        <w:left w:val="none" w:sz="0" w:space="0" w:color="auto"/>
        <w:bottom w:val="none" w:sz="0" w:space="0" w:color="auto"/>
        <w:right w:val="none" w:sz="0" w:space="0" w:color="auto"/>
      </w:divBdr>
    </w:div>
    <w:div w:id="386730176">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692627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146889">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7609228">
      <w:bodyDiv w:val="1"/>
      <w:marLeft w:val="0"/>
      <w:marRight w:val="0"/>
      <w:marTop w:val="0"/>
      <w:marBottom w:val="0"/>
      <w:divBdr>
        <w:top w:val="none" w:sz="0" w:space="0" w:color="auto"/>
        <w:left w:val="none" w:sz="0" w:space="0" w:color="auto"/>
        <w:bottom w:val="none" w:sz="0" w:space="0" w:color="auto"/>
        <w:right w:val="none" w:sz="0" w:space="0" w:color="auto"/>
      </w:divBdr>
    </w:div>
    <w:div w:id="387732703">
      <w:bodyDiv w:val="1"/>
      <w:marLeft w:val="0"/>
      <w:marRight w:val="0"/>
      <w:marTop w:val="0"/>
      <w:marBottom w:val="0"/>
      <w:divBdr>
        <w:top w:val="none" w:sz="0" w:space="0" w:color="auto"/>
        <w:left w:val="none" w:sz="0" w:space="0" w:color="auto"/>
        <w:bottom w:val="none" w:sz="0" w:space="0" w:color="auto"/>
        <w:right w:val="none" w:sz="0" w:space="0" w:color="auto"/>
      </w:divBdr>
    </w:div>
    <w:div w:id="38780459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387367">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88697594">
      <w:bodyDiv w:val="1"/>
      <w:marLeft w:val="0"/>
      <w:marRight w:val="0"/>
      <w:marTop w:val="0"/>
      <w:marBottom w:val="0"/>
      <w:divBdr>
        <w:top w:val="none" w:sz="0" w:space="0" w:color="auto"/>
        <w:left w:val="none" w:sz="0" w:space="0" w:color="auto"/>
        <w:bottom w:val="none" w:sz="0" w:space="0" w:color="auto"/>
        <w:right w:val="none" w:sz="0" w:space="0" w:color="auto"/>
      </w:divBdr>
    </w:div>
    <w:div w:id="38896721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268807">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351357">
      <w:bodyDiv w:val="1"/>
      <w:marLeft w:val="0"/>
      <w:marRight w:val="0"/>
      <w:marTop w:val="0"/>
      <w:marBottom w:val="0"/>
      <w:divBdr>
        <w:top w:val="none" w:sz="0" w:space="0" w:color="auto"/>
        <w:left w:val="none" w:sz="0" w:space="0" w:color="auto"/>
        <w:bottom w:val="none" w:sz="0" w:space="0" w:color="auto"/>
        <w:right w:val="none" w:sz="0" w:space="0" w:color="auto"/>
      </w:divBdr>
    </w:div>
    <w:div w:id="390420683">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1317391">
      <w:bodyDiv w:val="1"/>
      <w:marLeft w:val="0"/>
      <w:marRight w:val="0"/>
      <w:marTop w:val="0"/>
      <w:marBottom w:val="0"/>
      <w:divBdr>
        <w:top w:val="none" w:sz="0" w:space="0" w:color="auto"/>
        <w:left w:val="none" w:sz="0" w:space="0" w:color="auto"/>
        <w:bottom w:val="none" w:sz="0" w:space="0" w:color="auto"/>
        <w:right w:val="none" w:sz="0" w:space="0" w:color="auto"/>
      </w:divBdr>
    </w:div>
    <w:div w:id="391345553">
      <w:bodyDiv w:val="1"/>
      <w:marLeft w:val="0"/>
      <w:marRight w:val="0"/>
      <w:marTop w:val="0"/>
      <w:marBottom w:val="0"/>
      <w:divBdr>
        <w:top w:val="none" w:sz="0" w:space="0" w:color="auto"/>
        <w:left w:val="none" w:sz="0" w:space="0" w:color="auto"/>
        <w:bottom w:val="none" w:sz="0" w:space="0" w:color="auto"/>
        <w:right w:val="none" w:sz="0" w:space="0" w:color="auto"/>
      </w:divBdr>
    </w:div>
    <w:div w:id="391588693">
      <w:bodyDiv w:val="1"/>
      <w:marLeft w:val="0"/>
      <w:marRight w:val="0"/>
      <w:marTop w:val="0"/>
      <w:marBottom w:val="0"/>
      <w:divBdr>
        <w:top w:val="none" w:sz="0" w:space="0" w:color="auto"/>
        <w:left w:val="none" w:sz="0" w:space="0" w:color="auto"/>
        <w:bottom w:val="none" w:sz="0" w:space="0" w:color="auto"/>
        <w:right w:val="none" w:sz="0" w:space="0" w:color="auto"/>
      </w:divBdr>
    </w:div>
    <w:div w:id="392507534">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282423">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3820160">
      <w:bodyDiv w:val="1"/>
      <w:marLeft w:val="0"/>
      <w:marRight w:val="0"/>
      <w:marTop w:val="0"/>
      <w:marBottom w:val="0"/>
      <w:divBdr>
        <w:top w:val="none" w:sz="0" w:space="0" w:color="auto"/>
        <w:left w:val="none" w:sz="0" w:space="0" w:color="auto"/>
        <w:bottom w:val="none" w:sz="0" w:space="0" w:color="auto"/>
        <w:right w:val="none" w:sz="0" w:space="0" w:color="auto"/>
      </w:divBdr>
    </w:div>
    <w:div w:id="393889914">
      <w:bodyDiv w:val="1"/>
      <w:marLeft w:val="0"/>
      <w:marRight w:val="0"/>
      <w:marTop w:val="0"/>
      <w:marBottom w:val="0"/>
      <w:divBdr>
        <w:top w:val="none" w:sz="0" w:space="0" w:color="auto"/>
        <w:left w:val="none" w:sz="0" w:space="0" w:color="auto"/>
        <w:bottom w:val="none" w:sz="0" w:space="0" w:color="auto"/>
        <w:right w:val="none" w:sz="0" w:space="0" w:color="auto"/>
      </w:divBdr>
    </w:div>
    <w:div w:id="394549539">
      <w:bodyDiv w:val="1"/>
      <w:marLeft w:val="0"/>
      <w:marRight w:val="0"/>
      <w:marTop w:val="0"/>
      <w:marBottom w:val="0"/>
      <w:divBdr>
        <w:top w:val="none" w:sz="0" w:space="0" w:color="auto"/>
        <w:left w:val="none" w:sz="0" w:space="0" w:color="auto"/>
        <w:bottom w:val="none" w:sz="0" w:space="0" w:color="auto"/>
        <w:right w:val="none" w:sz="0" w:space="0" w:color="auto"/>
      </w:divBdr>
    </w:div>
    <w:div w:id="394593021">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6172591">
      <w:bodyDiv w:val="1"/>
      <w:marLeft w:val="0"/>
      <w:marRight w:val="0"/>
      <w:marTop w:val="0"/>
      <w:marBottom w:val="0"/>
      <w:divBdr>
        <w:top w:val="none" w:sz="0" w:space="0" w:color="auto"/>
        <w:left w:val="none" w:sz="0" w:space="0" w:color="auto"/>
        <w:bottom w:val="none" w:sz="0" w:space="0" w:color="auto"/>
        <w:right w:val="none" w:sz="0" w:space="0" w:color="auto"/>
      </w:divBdr>
    </w:div>
    <w:div w:id="396782527">
      <w:bodyDiv w:val="1"/>
      <w:marLeft w:val="0"/>
      <w:marRight w:val="0"/>
      <w:marTop w:val="0"/>
      <w:marBottom w:val="0"/>
      <w:divBdr>
        <w:top w:val="none" w:sz="0" w:space="0" w:color="auto"/>
        <w:left w:val="none" w:sz="0" w:space="0" w:color="auto"/>
        <w:bottom w:val="none" w:sz="0" w:space="0" w:color="auto"/>
        <w:right w:val="none" w:sz="0" w:space="0" w:color="auto"/>
      </w:divBdr>
    </w:div>
    <w:div w:id="397217471">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7896523">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39867535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0638361">
      <w:bodyDiv w:val="1"/>
      <w:marLeft w:val="0"/>
      <w:marRight w:val="0"/>
      <w:marTop w:val="0"/>
      <w:marBottom w:val="0"/>
      <w:divBdr>
        <w:top w:val="none" w:sz="0" w:space="0" w:color="auto"/>
        <w:left w:val="none" w:sz="0" w:space="0" w:color="auto"/>
        <w:bottom w:val="none" w:sz="0" w:space="0" w:color="auto"/>
        <w:right w:val="none" w:sz="0" w:space="0" w:color="auto"/>
      </w:divBdr>
    </w:div>
    <w:div w:id="401218686">
      <w:bodyDiv w:val="1"/>
      <w:marLeft w:val="0"/>
      <w:marRight w:val="0"/>
      <w:marTop w:val="0"/>
      <w:marBottom w:val="0"/>
      <w:divBdr>
        <w:top w:val="none" w:sz="0" w:space="0" w:color="auto"/>
        <w:left w:val="none" w:sz="0" w:space="0" w:color="auto"/>
        <w:bottom w:val="none" w:sz="0" w:space="0" w:color="auto"/>
        <w:right w:val="none" w:sz="0" w:space="0" w:color="auto"/>
      </w:divBdr>
    </w:div>
    <w:div w:id="401291100">
      <w:bodyDiv w:val="1"/>
      <w:marLeft w:val="0"/>
      <w:marRight w:val="0"/>
      <w:marTop w:val="0"/>
      <w:marBottom w:val="0"/>
      <w:divBdr>
        <w:top w:val="none" w:sz="0" w:space="0" w:color="auto"/>
        <w:left w:val="none" w:sz="0" w:space="0" w:color="auto"/>
        <w:bottom w:val="none" w:sz="0" w:space="0" w:color="auto"/>
        <w:right w:val="none" w:sz="0" w:space="0" w:color="auto"/>
      </w:divBdr>
    </w:div>
    <w:div w:id="401752726">
      <w:bodyDiv w:val="1"/>
      <w:marLeft w:val="0"/>
      <w:marRight w:val="0"/>
      <w:marTop w:val="0"/>
      <w:marBottom w:val="0"/>
      <w:divBdr>
        <w:top w:val="none" w:sz="0" w:space="0" w:color="auto"/>
        <w:left w:val="none" w:sz="0" w:space="0" w:color="auto"/>
        <w:bottom w:val="none" w:sz="0" w:space="0" w:color="auto"/>
        <w:right w:val="none" w:sz="0" w:space="0" w:color="auto"/>
      </w:divBdr>
    </w:div>
    <w:div w:id="401758135">
      <w:bodyDiv w:val="1"/>
      <w:marLeft w:val="0"/>
      <w:marRight w:val="0"/>
      <w:marTop w:val="0"/>
      <w:marBottom w:val="0"/>
      <w:divBdr>
        <w:top w:val="none" w:sz="0" w:space="0" w:color="auto"/>
        <w:left w:val="none" w:sz="0" w:space="0" w:color="auto"/>
        <w:bottom w:val="none" w:sz="0" w:space="0" w:color="auto"/>
        <w:right w:val="none" w:sz="0" w:space="0" w:color="auto"/>
      </w:divBdr>
    </w:div>
    <w:div w:id="401833392">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2993270">
      <w:bodyDiv w:val="1"/>
      <w:marLeft w:val="0"/>
      <w:marRight w:val="0"/>
      <w:marTop w:val="0"/>
      <w:marBottom w:val="0"/>
      <w:divBdr>
        <w:top w:val="none" w:sz="0" w:space="0" w:color="auto"/>
        <w:left w:val="none" w:sz="0" w:space="0" w:color="auto"/>
        <w:bottom w:val="none" w:sz="0" w:space="0" w:color="auto"/>
        <w:right w:val="none" w:sz="0" w:space="0" w:color="auto"/>
      </w:divBdr>
    </w:div>
    <w:div w:id="403139341">
      <w:bodyDiv w:val="1"/>
      <w:marLeft w:val="0"/>
      <w:marRight w:val="0"/>
      <w:marTop w:val="0"/>
      <w:marBottom w:val="0"/>
      <w:divBdr>
        <w:top w:val="none" w:sz="0" w:space="0" w:color="auto"/>
        <w:left w:val="none" w:sz="0" w:space="0" w:color="auto"/>
        <w:bottom w:val="none" w:sz="0" w:space="0" w:color="auto"/>
        <w:right w:val="none" w:sz="0" w:space="0" w:color="auto"/>
      </w:divBdr>
    </w:div>
    <w:div w:id="403144268">
      <w:bodyDiv w:val="1"/>
      <w:marLeft w:val="0"/>
      <w:marRight w:val="0"/>
      <w:marTop w:val="0"/>
      <w:marBottom w:val="0"/>
      <w:divBdr>
        <w:top w:val="none" w:sz="0" w:space="0" w:color="auto"/>
        <w:left w:val="none" w:sz="0" w:space="0" w:color="auto"/>
        <w:bottom w:val="none" w:sz="0" w:space="0" w:color="auto"/>
        <w:right w:val="none" w:sz="0" w:space="0" w:color="auto"/>
      </w:divBdr>
    </w:div>
    <w:div w:id="403183437">
      <w:bodyDiv w:val="1"/>
      <w:marLeft w:val="0"/>
      <w:marRight w:val="0"/>
      <w:marTop w:val="0"/>
      <w:marBottom w:val="0"/>
      <w:divBdr>
        <w:top w:val="none" w:sz="0" w:space="0" w:color="auto"/>
        <w:left w:val="none" w:sz="0" w:space="0" w:color="auto"/>
        <w:bottom w:val="none" w:sz="0" w:space="0" w:color="auto"/>
        <w:right w:val="none" w:sz="0" w:space="0" w:color="auto"/>
      </w:divBdr>
    </w:div>
    <w:div w:id="403263701">
      <w:bodyDiv w:val="1"/>
      <w:marLeft w:val="0"/>
      <w:marRight w:val="0"/>
      <w:marTop w:val="0"/>
      <w:marBottom w:val="0"/>
      <w:divBdr>
        <w:top w:val="none" w:sz="0" w:space="0" w:color="auto"/>
        <w:left w:val="none" w:sz="0" w:space="0" w:color="auto"/>
        <w:bottom w:val="none" w:sz="0" w:space="0" w:color="auto"/>
        <w:right w:val="none" w:sz="0" w:space="0" w:color="auto"/>
      </w:divBdr>
    </w:div>
    <w:div w:id="403532085">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3798228">
      <w:bodyDiv w:val="1"/>
      <w:marLeft w:val="0"/>
      <w:marRight w:val="0"/>
      <w:marTop w:val="0"/>
      <w:marBottom w:val="0"/>
      <w:divBdr>
        <w:top w:val="none" w:sz="0" w:space="0" w:color="auto"/>
        <w:left w:val="none" w:sz="0" w:space="0" w:color="auto"/>
        <w:bottom w:val="none" w:sz="0" w:space="0" w:color="auto"/>
        <w:right w:val="none" w:sz="0" w:space="0" w:color="auto"/>
      </w:divBdr>
    </w:div>
    <w:div w:id="404181301">
      <w:bodyDiv w:val="1"/>
      <w:marLeft w:val="0"/>
      <w:marRight w:val="0"/>
      <w:marTop w:val="0"/>
      <w:marBottom w:val="0"/>
      <w:divBdr>
        <w:top w:val="none" w:sz="0" w:space="0" w:color="auto"/>
        <w:left w:val="none" w:sz="0" w:space="0" w:color="auto"/>
        <w:bottom w:val="none" w:sz="0" w:space="0" w:color="auto"/>
        <w:right w:val="none" w:sz="0" w:space="0" w:color="auto"/>
      </w:divBdr>
    </w:div>
    <w:div w:id="404189258">
      <w:bodyDiv w:val="1"/>
      <w:marLeft w:val="0"/>
      <w:marRight w:val="0"/>
      <w:marTop w:val="0"/>
      <w:marBottom w:val="0"/>
      <w:divBdr>
        <w:top w:val="none" w:sz="0" w:space="0" w:color="auto"/>
        <w:left w:val="none" w:sz="0" w:space="0" w:color="auto"/>
        <w:bottom w:val="none" w:sz="0" w:space="0" w:color="auto"/>
        <w:right w:val="none" w:sz="0" w:space="0" w:color="auto"/>
      </w:divBdr>
    </w:div>
    <w:div w:id="404230069">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761290">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06340700">
      <w:bodyDiv w:val="1"/>
      <w:marLeft w:val="0"/>
      <w:marRight w:val="0"/>
      <w:marTop w:val="0"/>
      <w:marBottom w:val="0"/>
      <w:divBdr>
        <w:top w:val="none" w:sz="0" w:space="0" w:color="auto"/>
        <w:left w:val="none" w:sz="0" w:space="0" w:color="auto"/>
        <w:bottom w:val="none" w:sz="0" w:space="0" w:color="auto"/>
        <w:right w:val="none" w:sz="0" w:space="0" w:color="auto"/>
      </w:divBdr>
    </w:div>
    <w:div w:id="406608770">
      <w:bodyDiv w:val="1"/>
      <w:marLeft w:val="0"/>
      <w:marRight w:val="0"/>
      <w:marTop w:val="0"/>
      <w:marBottom w:val="0"/>
      <w:divBdr>
        <w:top w:val="none" w:sz="0" w:space="0" w:color="auto"/>
        <w:left w:val="none" w:sz="0" w:space="0" w:color="auto"/>
        <w:bottom w:val="none" w:sz="0" w:space="0" w:color="auto"/>
        <w:right w:val="none" w:sz="0" w:space="0" w:color="auto"/>
      </w:divBdr>
    </w:div>
    <w:div w:id="406805017">
      <w:bodyDiv w:val="1"/>
      <w:marLeft w:val="0"/>
      <w:marRight w:val="0"/>
      <w:marTop w:val="0"/>
      <w:marBottom w:val="0"/>
      <w:divBdr>
        <w:top w:val="none" w:sz="0" w:space="0" w:color="auto"/>
        <w:left w:val="none" w:sz="0" w:space="0" w:color="auto"/>
        <w:bottom w:val="none" w:sz="0" w:space="0" w:color="auto"/>
        <w:right w:val="none" w:sz="0" w:space="0" w:color="auto"/>
      </w:divBdr>
    </w:div>
    <w:div w:id="407045341">
      <w:bodyDiv w:val="1"/>
      <w:marLeft w:val="0"/>
      <w:marRight w:val="0"/>
      <w:marTop w:val="0"/>
      <w:marBottom w:val="0"/>
      <w:divBdr>
        <w:top w:val="none" w:sz="0" w:space="0" w:color="auto"/>
        <w:left w:val="none" w:sz="0" w:space="0" w:color="auto"/>
        <w:bottom w:val="none" w:sz="0" w:space="0" w:color="auto"/>
        <w:right w:val="none" w:sz="0" w:space="0" w:color="auto"/>
      </w:divBdr>
    </w:div>
    <w:div w:id="407312080">
      <w:bodyDiv w:val="1"/>
      <w:marLeft w:val="0"/>
      <w:marRight w:val="0"/>
      <w:marTop w:val="0"/>
      <w:marBottom w:val="0"/>
      <w:divBdr>
        <w:top w:val="none" w:sz="0" w:space="0" w:color="auto"/>
        <w:left w:val="none" w:sz="0" w:space="0" w:color="auto"/>
        <w:bottom w:val="none" w:sz="0" w:space="0" w:color="auto"/>
        <w:right w:val="none" w:sz="0" w:space="0" w:color="auto"/>
      </w:divBdr>
    </w:div>
    <w:div w:id="407386279">
      <w:bodyDiv w:val="1"/>
      <w:marLeft w:val="0"/>
      <w:marRight w:val="0"/>
      <w:marTop w:val="0"/>
      <w:marBottom w:val="0"/>
      <w:divBdr>
        <w:top w:val="none" w:sz="0" w:space="0" w:color="auto"/>
        <w:left w:val="none" w:sz="0" w:space="0" w:color="auto"/>
        <w:bottom w:val="none" w:sz="0" w:space="0" w:color="auto"/>
        <w:right w:val="none" w:sz="0" w:space="0" w:color="auto"/>
      </w:divBdr>
    </w:div>
    <w:div w:id="407462468">
      <w:bodyDiv w:val="1"/>
      <w:marLeft w:val="0"/>
      <w:marRight w:val="0"/>
      <w:marTop w:val="0"/>
      <w:marBottom w:val="0"/>
      <w:divBdr>
        <w:top w:val="none" w:sz="0" w:space="0" w:color="auto"/>
        <w:left w:val="none" w:sz="0" w:space="0" w:color="auto"/>
        <w:bottom w:val="none" w:sz="0" w:space="0" w:color="auto"/>
        <w:right w:val="none" w:sz="0" w:space="0" w:color="auto"/>
      </w:divBdr>
    </w:div>
    <w:div w:id="408119809">
      <w:bodyDiv w:val="1"/>
      <w:marLeft w:val="0"/>
      <w:marRight w:val="0"/>
      <w:marTop w:val="0"/>
      <w:marBottom w:val="0"/>
      <w:divBdr>
        <w:top w:val="none" w:sz="0" w:space="0" w:color="auto"/>
        <w:left w:val="none" w:sz="0" w:space="0" w:color="auto"/>
        <w:bottom w:val="none" w:sz="0" w:space="0" w:color="auto"/>
        <w:right w:val="none" w:sz="0" w:space="0" w:color="auto"/>
      </w:divBdr>
    </w:div>
    <w:div w:id="408188691">
      <w:bodyDiv w:val="1"/>
      <w:marLeft w:val="0"/>
      <w:marRight w:val="0"/>
      <w:marTop w:val="0"/>
      <w:marBottom w:val="0"/>
      <w:divBdr>
        <w:top w:val="none" w:sz="0" w:space="0" w:color="auto"/>
        <w:left w:val="none" w:sz="0" w:space="0" w:color="auto"/>
        <w:bottom w:val="none" w:sz="0" w:space="0" w:color="auto"/>
        <w:right w:val="none" w:sz="0" w:space="0" w:color="auto"/>
      </w:divBdr>
    </w:div>
    <w:div w:id="408234705">
      <w:bodyDiv w:val="1"/>
      <w:marLeft w:val="0"/>
      <w:marRight w:val="0"/>
      <w:marTop w:val="0"/>
      <w:marBottom w:val="0"/>
      <w:divBdr>
        <w:top w:val="none" w:sz="0" w:space="0" w:color="auto"/>
        <w:left w:val="none" w:sz="0" w:space="0" w:color="auto"/>
        <w:bottom w:val="none" w:sz="0" w:space="0" w:color="auto"/>
        <w:right w:val="none" w:sz="0" w:space="0" w:color="auto"/>
      </w:divBdr>
    </w:div>
    <w:div w:id="408384558">
      <w:bodyDiv w:val="1"/>
      <w:marLeft w:val="0"/>
      <w:marRight w:val="0"/>
      <w:marTop w:val="0"/>
      <w:marBottom w:val="0"/>
      <w:divBdr>
        <w:top w:val="none" w:sz="0" w:space="0" w:color="auto"/>
        <w:left w:val="none" w:sz="0" w:space="0" w:color="auto"/>
        <w:bottom w:val="none" w:sz="0" w:space="0" w:color="auto"/>
        <w:right w:val="none" w:sz="0" w:space="0" w:color="auto"/>
      </w:divBdr>
    </w:div>
    <w:div w:id="409349329">
      <w:bodyDiv w:val="1"/>
      <w:marLeft w:val="0"/>
      <w:marRight w:val="0"/>
      <w:marTop w:val="0"/>
      <w:marBottom w:val="0"/>
      <w:divBdr>
        <w:top w:val="none" w:sz="0" w:space="0" w:color="auto"/>
        <w:left w:val="none" w:sz="0" w:space="0" w:color="auto"/>
        <w:bottom w:val="none" w:sz="0" w:space="0" w:color="auto"/>
        <w:right w:val="none" w:sz="0" w:space="0" w:color="auto"/>
      </w:divBdr>
    </w:div>
    <w:div w:id="409698102">
      <w:bodyDiv w:val="1"/>
      <w:marLeft w:val="0"/>
      <w:marRight w:val="0"/>
      <w:marTop w:val="0"/>
      <w:marBottom w:val="0"/>
      <w:divBdr>
        <w:top w:val="none" w:sz="0" w:space="0" w:color="auto"/>
        <w:left w:val="none" w:sz="0" w:space="0" w:color="auto"/>
        <w:bottom w:val="none" w:sz="0" w:space="0" w:color="auto"/>
        <w:right w:val="none" w:sz="0" w:space="0" w:color="auto"/>
      </w:divBdr>
    </w:div>
    <w:div w:id="409890446">
      <w:bodyDiv w:val="1"/>
      <w:marLeft w:val="0"/>
      <w:marRight w:val="0"/>
      <w:marTop w:val="0"/>
      <w:marBottom w:val="0"/>
      <w:divBdr>
        <w:top w:val="none" w:sz="0" w:space="0" w:color="auto"/>
        <w:left w:val="none" w:sz="0" w:space="0" w:color="auto"/>
        <w:bottom w:val="none" w:sz="0" w:space="0" w:color="auto"/>
        <w:right w:val="none" w:sz="0" w:space="0" w:color="auto"/>
      </w:divBdr>
    </w:div>
    <w:div w:id="409891608">
      <w:bodyDiv w:val="1"/>
      <w:marLeft w:val="0"/>
      <w:marRight w:val="0"/>
      <w:marTop w:val="0"/>
      <w:marBottom w:val="0"/>
      <w:divBdr>
        <w:top w:val="none" w:sz="0" w:space="0" w:color="auto"/>
        <w:left w:val="none" w:sz="0" w:space="0" w:color="auto"/>
        <w:bottom w:val="none" w:sz="0" w:space="0" w:color="auto"/>
        <w:right w:val="none" w:sz="0" w:space="0" w:color="auto"/>
      </w:divBdr>
    </w:div>
    <w:div w:id="410584810">
      <w:bodyDiv w:val="1"/>
      <w:marLeft w:val="0"/>
      <w:marRight w:val="0"/>
      <w:marTop w:val="0"/>
      <w:marBottom w:val="0"/>
      <w:divBdr>
        <w:top w:val="none" w:sz="0" w:space="0" w:color="auto"/>
        <w:left w:val="none" w:sz="0" w:space="0" w:color="auto"/>
        <w:bottom w:val="none" w:sz="0" w:space="0" w:color="auto"/>
        <w:right w:val="none" w:sz="0" w:space="0" w:color="auto"/>
      </w:divBdr>
    </w:div>
    <w:div w:id="410857355">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1196209">
      <w:bodyDiv w:val="1"/>
      <w:marLeft w:val="0"/>
      <w:marRight w:val="0"/>
      <w:marTop w:val="0"/>
      <w:marBottom w:val="0"/>
      <w:divBdr>
        <w:top w:val="none" w:sz="0" w:space="0" w:color="auto"/>
        <w:left w:val="none" w:sz="0" w:space="0" w:color="auto"/>
        <w:bottom w:val="none" w:sz="0" w:space="0" w:color="auto"/>
        <w:right w:val="none" w:sz="0" w:space="0" w:color="auto"/>
      </w:divBdr>
    </w:div>
    <w:div w:id="411389350">
      <w:bodyDiv w:val="1"/>
      <w:marLeft w:val="0"/>
      <w:marRight w:val="0"/>
      <w:marTop w:val="0"/>
      <w:marBottom w:val="0"/>
      <w:divBdr>
        <w:top w:val="none" w:sz="0" w:space="0" w:color="auto"/>
        <w:left w:val="none" w:sz="0" w:space="0" w:color="auto"/>
        <w:bottom w:val="none" w:sz="0" w:space="0" w:color="auto"/>
        <w:right w:val="none" w:sz="0" w:space="0" w:color="auto"/>
      </w:divBdr>
    </w:div>
    <w:div w:id="411466044">
      <w:bodyDiv w:val="1"/>
      <w:marLeft w:val="0"/>
      <w:marRight w:val="0"/>
      <w:marTop w:val="0"/>
      <w:marBottom w:val="0"/>
      <w:divBdr>
        <w:top w:val="none" w:sz="0" w:space="0" w:color="auto"/>
        <w:left w:val="none" w:sz="0" w:space="0" w:color="auto"/>
        <w:bottom w:val="none" w:sz="0" w:space="0" w:color="auto"/>
        <w:right w:val="none" w:sz="0" w:space="0" w:color="auto"/>
      </w:divBdr>
    </w:div>
    <w:div w:id="411776186">
      <w:bodyDiv w:val="1"/>
      <w:marLeft w:val="0"/>
      <w:marRight w:val="0"/>
      <w:marTop w:val="0"/>
      <w:marBottom w:val="0"/>
      <w:divBdr>
        <w:top w:val="none" w:sz="0" w:space="0" w:color="auto"/>
        <w:left w:val="none" w:sz="0" w:space="0" w:color="auto"/>
        <w:bottom w:val="none" w:sz="0" w:space="0" w:color="auto"/>
        <w:right w:val="none" w:sz="0" w:space="0" w:color="auto"/>
      </w:divBdr>
    </w:div>
    <w:div w:id="411853720">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2168711">
      <w:bodyDiv w:val="1"/>
      <w:marLeft w:val="0"/>
      <w:marRight w:val="0"/>
      <w:marTop w:val="0"/>
      <w:marBottom w:val="0"/>
      <w:divBdr>
        <w:top w:val="none" w:sz="0" w:space="0" w:color="auto"/>
        <w:left w:val="none" w:sz="0" w:space="0" w:color="auto"/>
        <w:bottom w:val="none" w:sz="0" w:space="0" w:color="auto"/>
        <w:right w:val="none" w:sz="0" w:space="0" w:color="auto"/>
      </w:divBdr>
    </w:div>
    <w:div w:id="412437849">
      <w:bodyDiv w:val="1"/>
      <w:marLeft w:val="0"/>
      <w:marRight w:val="0"/>
      <w:marTop w:val="0"/>
      <w:marBottom w:val="0"/>
      <w:divBdr>
        <w:top w:val="none" w:sz="0" w:space="0" w:color="auto"/>
        <w:left w:val="none" w:sz="0" w:space="0" w:color="auto"/>
        <w:bottom w:val="none" w:sz="0" w:space="0" w:color="auto"/>
        <w:right w:val="none" w:sz="0" w:space="0" w:color="auto"/>
      </w:divBdr>
    </w:div>
    <w:div w:id="412893841">
      <w:bodyDiv w:val="1"/>
      <w:marLeft w:val="0"/>
      <w:marRight w:val="0"/>
      <w:marTop w:val="0"/>
      <w:marBottom w:val="0"/>
      <w:divBdr>
        <w:top w:val="none" w:sz="0" w:space="0" w:color="auto"/>
        <w:left w:val="none" w:sz="0" w:space="0" w:color="auto"/>
        <w:bottom w:val="none" w:sz="0" w:space="0" w:color="auto"/>
        <w:right w:val="none" w:sz="0" w:space="0" w:color="auto"/>
      </w:divBdr>
    </w:div>
    <w:div w:id="413940652">
      <w:bodyDiv w:val="1"/>
      <w:marLeft w:val="0"/>
      <w:marRight w:val="0"/>
      <w:marTop w:val="0"/>
      <w:marBottom w:val="0"/>
      <w:divBdr>
        <w:top w:val="none" w:sz="0" w:space="0" w:color="auto"/>
        <w:left w:val="none" w:sz="0" w:space="0" w:color="auto"/>
        <w:bottom w:val="none" w:sz="0" w:space="0" w:color="auto"/>
        <w:right w:val="none" w:sz="0" w:space="0" w:color="auto"/>
      </w:divBdr>
    </w:div>
    <w:div w:id="414016229">
      <w:bodyDiv w:val="1"/>
      <w:marLeft w:val="0"/>
      <w:marRight w:val="0"/>
      <w:marTop w:val="0"/>
      <w:marBottom w:val="0"/>
      <w:divBdr>
        <w:top w:val="none" w:sz="0" w:space="0" w:color="auto"/>
        <w:left w:val="none" w:sz="0" w:space="0" w:color="auto"/>
        <w:bottom w:val="none" w:sz="0" w:space="0" w:color="auto"/>
        <w:right w:val="none" w:sz="0" w:space="0" w:color="auto"/>
      </w:divBdr>
    </w:div>
    <w:div w:id="414085817">
      <w:bodyDiv w:val="1"/>
      <w:marLeft w:val="0"/>
      <w:marRight w:val="0"/>
      <w:marTop w:val="0"/>
      <w:marBottom w:val="0"/>
      <w:divBdr>
        <w:top w:val="none" w:sz="0" w:space="0" w:color="auto"/>
        <w:left w:val="none" w:sz="0" w:space="0" w:color="auto"/>
        <w:bottom w:val="none" w:sz="0" w:space="0" w:color="auto"/>
        <w:right w:val="none" w:sz="0" w:space="0" w:color="auto"/>
      </w:divBdr>
    </w:div>
    <w:div w:id="414547037">
      <w:bodyDiv w:val="1"/>
      <w:marLeft w:val="0"/>
      <w:marRight w:val="0"/>
      <w:marTop w:val="0"/>
      <w:marBottom w:val="0"/>
      <w:divBdr>
        <w:top w:val="none" w:sz="0" w:space="0" w:color="auto"/>
        <w:left w:val="none" w:sz="0" w:space="0" w:color="auto"/>
        <w:bottom w:val="none" w:sz="0" w:space="0" w:color="auto"/>
        <w:right w:val="none" w:sz="0" w:space="0" w:color="auto"/>
      </w:divBdr>
    </w:div>
    <w:div w:id="414592299">
      <w:bodyDiv w:val="1"/>
      <w:marLeft w:val="0"/>
      <w:marRight w:val="0"/>
      <w:marTop w:val="0"/>
      <w:marBottom w:val="0"/>
      <w:divBdr>
        <w:top w:val="none" w:sz="0" w:space="0" w:color="auto"/>
        <w:left w:val="none" w:sz="0" w:space="0" w:color="auto"/>
        <w:bottom w:val="none" w:sz="0" w:space="0" w:color="auto"/>
        <w:right w:val="none" w:sz="0" w:space="0" w:color="auto"/>
      </w:divBdr>
    </w:div>
    <w:div w:id="414742508">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060357">
      <w:bodyDiv w:val="1"/>
      <w:marLeft w:val="0"/>
      <w:marRight w:val="0"/>
      <w:marTop w:val="0"/>
      <w:marBottom w:val="0"/>
      <w:divBdr>
        <w:top w:val="none" w:sz="0" w:space="0" w:color="auto"/>
        <w:left w:val="none" w:sz="0" w:space="0" w:color="auto"/>
        <w:bottom w:val="none" w:sz="0" w:space="0" w:color="auto"/>
        <w:right w:val="none" w:sz="0" w:space="0" w:color="auto"/>
      </w:divBdr>
    </w:div>
    <w:div w:id="415135347">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5398720">
      <w:bodyDiv w:val="1"/>
      <w:marLeft w:val="0"/>
      <w:marRight w:val="0"/>
      <w:marTop w:val="0"/>
      <w:marBottom w:val="0"/>
      <w:divBdr>
        <w:top w:val="none" w:sz="0" w:space="0" w:color="auto"/>
        <w:left w:val="none" w:sz="0" w:space="0" w:color="auto"/>
        <w:bottom w:val="none" w:sz="0" w:space="0" w:color="auto"/>
        <w:right w:val="none" w:sz="0" w:space="0" w:color="auto"/>
      </w:divBdr>
    </w:div>
    <w:div w:id="415592823">
      <w:bodyDiv w:val="1"/>
      <w:marLeft w:val="0"/>
      <w:marRight w:val="0"/>
      <w:marTop w:val="0"/>
      <w:marBottom w:val="0"/>
      <w:divBdr>
        <w:top w:val="none" w:sz="0" w:space="0" w:color="auto"/>
        <w:left w:val="none" w:sz="0" w:space="0" w:color="auto"/>
        <w:bottom w:val="none" w:sz="0" w:space="0" w:color="auto"/>
        <w:right w:val="none" w:sz="0" w:space="0" w:color="auto"/>
      </w:divBdr>
    </w:div>
    <w:div w:id="415706490">
      <w:bodyDiv w:val="1"/>
      <w:marLeft w:val="0"/>
      <w:marRight w:val="0"/>
      <w:marTop w:val="0"/>
      <w:marBottom w:val="0"/>
      <w:divBdr>
        <w:top w:val="none" w:sz="0" w:space="0" w:color="auto"/>
        <w:left w:val="none" w:sz="0" w:space="0" w:color="auto"/>
        <w:bottom w:val="none" w:sz="0" w:space="0" w:color="auto"/>
        <w:right w:val="none" w:sz="0" w:space="0" w:color="auto"/>
      </w:divBdr>
    </w:div>
    <w:div w:id="415713285">
      <w:bodyDiv w:val="1"/>
      <w:marLeft w:val="0"/>
      <w:marRight w:val="0"/>
      <w:marTop w:val="0"/>
      <w:marBottom w:val="0"/>
      <w:divBdr>
        <w:top w:val="none" w:sz="0" w:space="0" w:color="auto"/>
        <w:left w:val="none" w:sz="0" w:space="0" w:color="auto"/>
        <w:bottom w:val="none" w:sz="0" w:space="0" w:color="auto"/>
        <w:right w:val="none" w:sz="0" w:space="0" w:color="auto"/>
      </w:divBdr>
    </w:div>
    <w:div w:id="415976540">
      <w:bodyDiv w:val="1"/>
      <w:marLeft w:val="0"/>
      <w:marRight w:val="0"/>
      <w:marTop w:val="0"/>
      <w:marBottom w:val="0"/>
      <w:divBdr>
        <w:top w:val="none" w:sz="0" w:space="0" w:color="auto"/>
        <w:left w:val="none" w:sz="0" w:space="0" w:color="auto"/>
        <w:bottom w:val="none" w:sz="0" w:space="0" w:color="auto"/>
        <w:right w:val="none" w:sz="0" w:space="0" w:color="auto"/>
      </w:divBdr>
    </w:div>
    <w:div w:id="416023123">
      <w:bodyDiv w:val="1"/>
      <w:marLeft w:val="0"/>
      <w:marRight w:val="0"/>
      <w:marTop w:val="0"/>
      <w:marBottom w:val="0"/>
      <w:divBdr>
        <w:top w:val="none" w:sz="0" w:space="0" w:color="auto"/>
        <w:left w:val="none" w:sz="0" w:space="0" w:color="auto"/>
        <w:bottom w:val="none" w:sz="0" w:space="0" w:color="auto"/>
        <w:right w:val="none" w:sz="0" w:space="0" w:color="auto"/>
      </w:divBdr>
    </w:div>
    <w:div w:id="416246787">
      <w:bodyDiv w:val="1"/>
      <w:marLeft w:val="0"/>
      <w:marRight w:val="0"/>
      <w:marTop w:val="0"/>
      <w:marBottom w:val="0"/>
      <w:divBdr>
        <w:top w:val="none" w:sz="0" w:space="0" w:color="auto"/>
        <w:left w:val="none" w:sz="0" w:space="0" w:color="auto"/>
        <w:bottom w:val="none" w:sz="0" w:space="0" w:color="auto"/>
        <w:right w:val="none" w:sz="0" w:space="0" w:color="auto"/>
      </w:divBdr>
    </w:div>
    <w:div w:id="416249210">
      <w:bodyDiv w:val="1"/>
      <w:marLeft w:val="0"/>
      <w:marRight w:val="0"/>
      <w:marTop w:val="0"/>
      <w:marBottom w:val="0"/>
      <w:divBdr>
        <w:top w:val="none" w:sz="0" w:space="0" w:color="auto"/>
        <w:left w:val="none" w:sz="0" w:space="0" w:color="auto"/>
        <w:bottom w:val="none" w:sz="0" w:space="0" w:color="auto"/>
        <w:right w:val="none" w:sz="0" w:space="0" w:color="auto"/>
      </w:divBdr>
    </w:div>
    <w:div w:id="416748488">
      <w:bodyDiv w:val="1"/>
      <w:marLeft w:val="0"/>
      <w:marRight w:val="0"/>
      <w:marTop w:val="0"/>
      <w:marBottom w:val="0"/>
      <w:divBdr>
        <w:top w:val="none" w:sz="0" w:space="0" w:color="auto"/>
        <w:left w:val="none" w:sz="0" w:space="0" w:color="auto"/>
        <w:bottom w:val="none" w:sz="0" w:space="0" w:color="auto"/>
        <w:right w:val="none" w:sz="0" w:space="0" w:color="auto"/>
      </w:divBdr>
    </w:div>
    <w:div w:id="417140142">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7559112">
      <w:bodyDiv w:val="1"/>
      <w:marLeft w:val="0"/>
      <w:marRight w:val="0"/>
      <w:marTop w:val="0"/>
      <w:marBottom w:val="0"/>
      <w:divBdr>
        <w:top w:val="none" w:sz="0" w:space="0" w:color="auto"/>
        <w:left w:val="none" w:sz="0" w:space="0" w:color="auto"/>
        <w:bottom w:val="none" w:sz="0" w:space="0" w:color="auto"/>
        <w:right w:val="none" w:sz="0" w:space="0" w:color="auto"/>
      </w:divBdr>
    </w:div>
    <w:div w:id="41867404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25758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19916329">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0225617">
      <w:bodyDiv w:val="1"/>
      <w:marLeft w:val="0"/>
      <w:marRight w:val="0"/>
      <w:marTop w:val="0"/>
      <w:marBottom w:val="0"/>
      <w:divBdr>
        <w:top w:val="none" w:sz="0" w:space="0" w:color="auto"/>
        <w:left w:val="none" w:sz="0" w:space="0" w:color="auto"/>
        <w:bottom w:val="none" w:sz="0" w:space="0" w:color="auto"/>
        <w:right w:val="none" w:sz="0" w:space="0" w:color="auto"/>
      </w:divBdr>
    </w:div>
    <w:div w:id="42114528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1881703">
      <w:bodyDiv w:val="1"/>
      <w:marLeft w:val="0"/>
      <w:marRight w:val="0"/>
      <w:marTop w:val="0"/>
      <w:marBottom w:val="0"/>
      <w:divBdr>
        <w:top w:val="none" w:sz="0" w:space="0" w:color="auto"/>
        <w:left w:val="none" w:sz="0" w:space="0" w:color="auto"/>
        <w:bottom w:val="none" w:sz="0" w:space="0" w:color="auto"/>
        <w:right w:val="none" w:sz="0" w:space="0" w:color="auto"/>
      </w:divBdr>
    </w:div>
    <w:div w:id="421993827">
      <w:bodyDiv w:val="1"/>
      <w:marLeft w:val="0"/>
      <w:marRight w:val="0"/>
      <w:marTop w:val="0"/>
      <w:marBottom w:val="0"/>
      <w:divBdr>
        <w:top w:val="none" w:sz="0" w:space="0" w:color="auto"/>
        <w:left w:val="none" w:sz="0" w:space="0" w:color="auto"/>
        <w:bottom w:val="none" w:sz="0" w:space="0" w:color="auto"/>
        <w:right w:val="none" w:sz="0" w:space="0" w:color="auto"/>
      </w:divBdr>
    </w:div>
    <w:div w:id="422992434">
      <w:bodyDiv w:val="1"/>
      <w:marLeft w:val="0"/>
      <w:marRight w:val="0"/>
      <w:marTop w:val="0"/>
      <w:marBottom w:val="0"/>
      <w:divBdr>
        <w:top w:val="none" w:sz="0" w:space="0" w:color="auto"/>
        <w:left w:val="none" w:sz="0" w:space="0" w:color="auto"/>
        <w:bottom w:val="none" w:sz="0" w:space="0" w:color="auto"/>
        <w:right w:val="none" w:sz="0" w:space="0" w:color="auto"/>
      </w:divBdr>
    </w:div>
    <w:div w:id="423377260">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156029">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5686506">
      <w:bodyDiv w:val="1"/>
      <w:marLeft w:val="0"/>
      <w:marRight w:val="0"/>
      <w:marTop w:val="0"/>
      <w:marBottom w:val="0"/>
      <w:divBdr>
        <w:top w:val="none" w:sz="0" w:space="0" w:color="auto"/>
        <w:left w:val="none" w:sz="0" w:space="0" w:color="auto"/>
        <w:bottom w:val="none" w:sz="0" w:space="0" w:color="auto"/>
        <w:right w:val="none" w:sz="0" w:space="0" w:color="auto"/>
      </w:divBdr>
    </w:div>
    <w:div w:id="425853640">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657788">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6775125">
      <w:bodyDiv w:val="1"/>
      <w:marLeft w:val="0"/>
      <w:marRight w:val="0"/>
      <w:marTop w:val="0"/>
      <w:marBottom w:val="0"/>
      <w:divBdr>
        <w:top w:val="none" w:sz="0" w:space="0" w:color="auto"/>
        <w:left w:val="none" w:sz="0" w:space="0" w:color="auto"/>
        <w:bottom w:val="none" w:sz="0" w:space="0" w:color="auto"/>
        <w:right w:val="none" w:sz="0" w:space="0" w:color="auto"/>
      </w:divBdr>
    </w:div>
    <w:div w:id="426855095">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7696564">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236796">
      <w:bodyDiv w:val="1"/>
      <w:marLeft w:val="0"/>
      <w:marRight w:val="0"/>
      <w:marTop w:val="0"/>
      <w:marBottom w:val="0"/>
      <w:divBdr>
        <w:top w:val="none" w:sz="0" w:space="0" w:color="auto"/>
        <w:left w:val="none" w:sz="0" w:space="0" w:color="auto"/>
        <w:bottom w:val="none" w:sz="0" w:space="0" w:color="auto"/>
        <w:right w:val="none" w:sz="0" w:space="0" w:color="auto"/>
      </w:divBdr>
    </w:div>
    <w:div w:id="428888429">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29355206">
      <w:bodyDiv w:val="1"/>
      <w:marLeft w:val="0"/>
      <w:marRight w:val="0"/>
      <w:marTop w:val="0"/>
      <w:marBottom w:val="0"/>
      <w:divBdr>
        <w:top w:val="none" w:sz="0" w:space="0" w:color="auto"/>
        <w:left w:val="none" w:sz="0" w:space="0" w:color="auto"/>
        <w:bottom w:val="none" w:sz="0" w:space="0" w:color="auto"/>
        <w:right w:val="none" w:sz="0" w:space="0" w:color="auto"/>
      </w:divBdr>
    </w:div>
    <w:div w:id="429812358">
      <w:bodyDiv w:val="1"/>
      <w:marLeft w:val="0"/>
      <w:marRight w:val="0"/>
      <w:marTop w:val="0"/>
      <w:marBottom w:val="0"/>
      <w:divBdr>
        <w:top w:val="none" w:sz="0" w:space="0" w:color="auto"/>
        <w:left w:val="none" w:sz="0" w:space="0" w:color="auto"/>
        <w:bottom w:val="none" w:sz="0" w:space="0" w:color="auto"/>
        <w:right w:val="none" w:sz="0" w:space="0" w:color="auto"/>
      </w:divBdr>
    </w:div>
    <w:div w:id="429854164">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5866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666412">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0978173">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170205">
      <w:bodyDiv w:val="1"/>
      <w:marLeft w:val="0"/>
      <w:marRight w:val="0"/>
      <w:marTop w:val="0"/>
      <w:marBottom w:val="0"/>
      <w:divBdr>
        <w:top w:val="none" w:sz="0" w:space="0" w:color="auto"/>
        <w:left w:val="none" w:sz="0" w:space="0" w:color="auto"/>
        <w:bottom w:val="none" w:sz="0" w:space="0" w:color="auto"/>
        <w:right w:val="none" w:sz="0" w:space="0" w:color="auto"/>
      </w:divBdr>
    </w:div>
    <w:div w:id="431319416">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021452">
      <w:bodyDiv w:val="1"/>
      <w:marLeft w:val="0"/>
      <w:marRight w:val="0"/>
      <w:marTop w:val="0"/>
      <w:marBottom w:val="0"/>
      <w:divBdr>
        <w:top w:val="none" w:sz="0" w:space="0" w:color="auto"/>
        <w:left w:val="none" w:sz="0" w:space="0" w:color="auto"/>
        <w:bottom w:val="none" w:sz="0" w:space="0" w:color="auto"/>
        <w:right w:val="none" w:sz="0" w:space="0" w:color="auto"/>
      </w:divBdr>
    </w:div>
    <w:div w:id="432096527">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4180577">
      <w:bodyDiv w:val="1"/>
      <w:marLeft w:val="0"/>
      <w:marRight w:val="0"/>
      <w:marTop w:val="0"/>
      <w:marBottom w:val="0"/>
      <w:divBdr>
        <w:top w:val="none" w:sz="0" w:space="0" w:color="auto"/>
        <w:left w:val="none" w:sz="0" w:space="0" w:color="auto"/>
        <w:bottom w:val="none" w:sz="0" w:space="0" w:color="auto"/>
        <w:right w:val="none" w:sz="0" w:space="0" w:color="auto"/>
      </w:divBdr>
    </w:div>
    <w:div w:id="434597998">
      <w:bodyDiv w:val="1"/>
      <w:marLeft w:val="0"/>
      <w:marRight w:val="0"/>
      <w:marTop w:val="0"/>
      <w:marBottom w:val="0"/>
      <w:divBdr>
        <w:top w:val="none" w:sz="0" w:space="0" w:color="auto"/>
        <w:left w:val="none" w:sz="0" w:space="0" w:color="auto"/>
        <w:bottom w:val="none" w:sz="0" w:space="0" w:color="auto"/>
        <w:right w:val="none" w:sz="0" w:space="0" w:color="auto"/>
      </w:divBdr>
    </w:div>
    <w:div w:id="434640869">
      <w:bodyDiv w:val="1"/>
      <w:marLeft w:val="0"/>
      <w:marRight w:val="0"/>
      <w:marTop w:val="0"/>
      <w:marBottom w:val="0"/>
      <w:divBdr>
        <w:top w:val="none" w:sz="0" w:space="0" w:color="auto"/>
        <w:left w:val="none" w:sz="0" w:space="0" w:color="auto"/>
        <w:bottom w:val="none" w:sz="0" w:space="0" w:color="auto"/>
        <w:right w:val="none" w:sz="0" w:space="0" w:color="auto"/>
      </w:divBdr>
    </w:div>
    <w:div w:id="434984259">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5641412">
      <w:bodyDiv w:val="1"/>
      <w:marLeft w:val="0"/>
      <w:marRight w:val="0"/>
      <w:marTop w:val="0"/>
      <w:marBottom w:val="0"/>
      <w:divBdr>
        <w:top w:val="none" w:sz="0" w:space="0" w:color="auto"/>
        <w:left w:val="none" w:sz="0" w:space="0" w:color="auto"/>
        <w:bottom w:val="none" w:sz="0" w:space="0" w:color="auto"/>
        <w:right w:val="none" w:sz="0" w:space="0" w:color="auto"/>
      </w:divBdr>
    </w:div>
    <w:div w:id="435908399">
      <w:bodyDiv w:val="1"/>
      <w:marLeft w:val="0"/>
      <w:marRight w:val="0"/>
      <w:marTop w:val="0"/>
      <w:marBottom w:val="0"/>
      <w:divBdr>
        <w:top w:val="none" w:sz="0" w:space="0" w:color="auto"/>
        <w:left w:val="none" w:sz="0" w:space="0" w:color="auto"/>
        <w:bottom w:val="none" w:sz="0" w:space="0" w:color="auto"/>
        <w:right w:val="none" w:sz="0" w:space="0" w:color="auto"/>
      </w:divBdr>
    </w:div>
    <w:div w:id="436145312">
      <w:bodyDiv w:val="1"/>
      <w:marLeft w:val="0"/>
      <w:marRight w:val="0"/>
      <w:marTop w:val="0"/>
      <w:marBottom w:val="0"/>
      <w:divBdr>
        <w:top w:val="none" w:sz="0" w:space="0" w:color="auto"/>
        <w:left w:val="none" w:sz="0" w:space="0" w:color="auto"/>
        <w:bottom w:val="none" w:sz="0" w:space="0" w:color="auto"/>
        <w:right w:val="none" w:sz="0" w:space="0" w:color="auto"/>
      </w:divBdr>
    </w:div>
    <w:div w:id="436485688">
      <w:bodyDiv w:val="1"/>
      <w:marLeft w:val="0"/>
      <w:marRight w:val="0"/>
      <w:marTop w:val="0"/>
      <w:marBottom w:val="0"/>
      <w:divBdr>
        <w:top w:val="none" w:sz="0" w:space="0" w:color="auto"/>
        <w:left w:val="none" w:sz="0" w:space="0" w:color="auto"/>
        <w:bottom w:val="none" w:sz="0" w:space="0" w:color="auto"/>
        <w:right w:val="none" w:sz="0" w:space="0" w:color="auto"/>
      </w:divBdr>
    </w:div>
    <w:div w:id="436559208">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6948839">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38567621">
      <w:bodyDiv w:val="1"/>
      <w:marLeft w:val="0"/>
      <w:marRight w:val="0"/>
      <w:marTop w:val="0"/>
      <w:marBottom w:val="0"/>
      <w:divBdr>
        <w:top w:val="none" w:sz="0" w:space="0" w:color="auto"/>
        <w:left w:val="none" w:sz="0" w:space="0" w:color="auto"/>
        <w:bottom w:val="none" w:sz="0" w:space="0" w:color="auto"/>
        <w:right w:val="none" w:sz="0" w:space="0" w:color="auto"/>
      </w:divBdr>
    </w:div>
    <w:div w:id="438793228">
      <w:bodyDiv w:val="1"/>
      <w:marLeft w:val="0"/>
      <w:marRight w:val="0"/>
      <w:marTop w:val="0"/>
      <w:marBottom w:val="0"/>
      <w:divBdr>
        <w:top w:val="none" w:sz="0" w:space="0" w:color="auto"/>
        <w:left w:val="none" w:sz="0" w:space="0" w:color="auto"/>
        <w:bottom w:val="none" w:sz="0" w:space="0" w:color="auto"/>
        <w:right w:val="none" w:sz="0" w:space="0" w:color="auto"/>
      </w:divBdr>
    </w:div>
    <w:div w:id="439031258">
      <w:bodyDiv w:val="1"/>
      <w:marLeft w:val="0"/>
      <w:marRight w:val="0"/>
      <w:marTop w:val="0"/>
      <w:marBottom w:val="0"/>
      <w:divBdr>
        <w:top w:val="none" w:sz="0" w:space="0" w:color="auto"/>
        <w:left w:val="none" w:sz="0" w:space="0" w:color="auto"/>
        <w:bottom w:val="none" w:sz="0" w:space="0" w:color="auto"/>
        <w:right w:val="none" w:sz="0" w:space="0" w:color="auto"/>
      </w:divBdr>
    </w:div>
    <w:div w:id="439103222">
      <w:bodyDiv w:val="1"/>
      <w:marLeft w:val="0"/>
      <w:marRight w:val="0"/>
      <w:marTop w:val="0"/>
      <w:marBottom w:val="0"/>
      <w:divBdr>
        <w:top w:val="none" w:sz="0" w:space="0" w:color="auto"/>
        <w:left w:val="none" w:sz="0" w:space="0" w:color="auto"/>
        <w:bottom w:val="none" w:sz="0" w:space="0" w:color="auto"/>
        <w:right w:val="none" w:sz="0" w:space="0" w:color="auto"/>
      </w:divBdr>
    </w:div>
    <w:div w:id="439112192">
      <w:bodyDiv w:val="1"/>
      <w:marLeft w:val="0"/>
      <w:marRight w:val="0"/>
      <w:marTop w:val="0"/>
      <w:marBottom w:val="0"/>
      <w:divBdr>
        <w:top w:val="none" w:sz="0" w:space="0" w:color="auto"/>
        <w:left w:val="none" w:sz="0" w:space="0" w:color="auto"/>
        <w:bottom w:val="none" w:sz="0" w:space="0" w:color="auto"/>
        <w:right w:val="none" w:sz="0" w:space="0" w:color="auto"/>
      </w:divBdr>
    </w:div>
    <w:div w:id="439490757">
      <w:bodyDiv w:val="1"/>
      <w:marLeft w:val="0"/>
      <w:marRight w:val="0"/>
      <w:marTop w:val="0"/>
      <w:marBottom w:val="0"/>
      <w:divBdr>
        <w:top w:val="none" w:sz="0" w:space="0" w:color="auto"/>
        <w:left w:val="none" w:sz="0" w:space="0" w:color="auto"/>
        <w:bottom w:val="none" w:sz="0" w:space="0" w:color="auto"/>
        <w:right w:val="none" w:sz="0" w:space="0" w:color="auto"/>
      </w:divBdr>
    </w:div>
    <w:div w:id="439883563">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0806333">
      <w:bodyDiv w:val="1"/>
      <w:marLeft w:val="0"/>
      <w:marRight w:val="0"/>
      <w:marTop w:val="0"/>
      <w:marBottom w:val="0"/>
      <w:divBdr>
        <w:top w:val="none" w:sz="0" w:space="0" w:color="auto"/>
        <w:left w:val="none" w:sz="0" w:space="0" w:color="auto"/>
        <w:bottom w:val="none" w:sz="0" w:space="0" w:color="auto"/>
        <w:right w:val="none" w:sz="0" w:space="0" w:color="auto"/>
      </w:divBdr>
    </w:div>
    <w:div w:id="442312282">
      <w:bodyDiv w:val="1"/>
      <w:marLeft w:val="0"/>
      <w:marRight w:val="0"/>
      <w:marTop w:val="0"/>
      <w:marBottom w:val="0"/>
      <w:divBdr>
        <w:top w:val="none" w:sz="0" w:space="0" w:color="auto"/>
        <w:left w:val="none" w:sz="0" w:space="0" w:color="auto"/>
        <w:bottom w:val="none" w:sz="0" w:space="0" w:color="auto"/>
        <w:right w:val="none" w:sz="0" w:space="0" w:color="auto"/>
      </w:divBdr>
    </w:div>
    <w:div w:id="442458813">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2724475">
      <w:bodyDiv w:val="1"/>
      <w:marLeft w:val="0"/>
      <w:marRight w:val="0"/>
      <w:marTop w:val="0"/>
      <w:marBottom w:val="0"/>
      <w:divBdr>
        <w:top w:val="none" w:sz="0" w:space="0" w:color="auto"/>
        <w:left w:val="none" w:sz="0" w:space="0" w:color="auto"/>
        <w:bottom w:val="none" w:sz="0" w:space="0" w:color="auto"/>
        <w:right w:val="none" w:sz="0" w:space="0" w:color="auto"/>
      </w:divBdr>
    </w:div>
    <w:div w:id="442847900">
      <w:bodyDiv w:val="1"/>
      <w:marLeft w:val="0"/>
      <w:marRight w:val="0"/>
      <w:marTop w:val="0"/>
      <w:marBottom w:val="0"/>
      <w:divBdr>
        <w:top w:val="none" w:sz="0" w:space="0" w:color="auto"/>
        <w:left w:val="none" w:sz="0" w:space="0" w:color="auto"/>
        <w:bottom w:val="none" w:sz="0" w:space="0" w:color="auto"/>
        <w:right w:val="none" w:sz="0" w:space="0" w:color="auto"/>
      </w:divBdr>
    </w:div>
    <w:div w:id="442916975">
      <w:bodyDiv w:val="1"/>
      <w:marLeft w:val="0"/>
      <w:marRight w:val="0"/>
      <w:marTop w:val="0"/>
      <w:marBottom w:val="0"/>
      <w:divBdr>
        <w:top w:val="none" w:sz="0" w:space="0" w:color="auto"/>
        <w:left w:val="none" w:sz="0" w:space="0" w:color="auto"/>
        <w:bottom w:val="none" w:sz="0" w:space="0" w:color="auto"/>
        <w:right w:val="none" w:sz="0" w:space="0" w:color="auto"/>
      </w:divBdr>
    </w:div>
    <w:div w:id="443159109">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421927">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3961665">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4273719">
      <w:bodyDiv w:val="1"/>
      <w:marLeft w:val="0"/>
      <w:marRight w:val="0"/>
      <w:marTop w:val="0"/>
      <w:marBottom w:val="0"/>
      <w:divBdr>
        <w:top w:val="none" w:sz="0" w:space="0" w:color="auto"/>
        <w:left w:val="none" w:sz="0" w:space="0" w:color="auto"/>
        <w:bottom w:val="none" w:sz="0" w:space="0" w:color="auto"/>
        <w:right w:val="none" w:sz="0" w:space="0" w:color="auto"/>
      </w:divBdr>
    </w:div>
    <w:div w:id="444616671">
      <w:bodyDiv w:val="1"/>
      <w:marLeft w:val="0"/>
      <w:marRight w:val="0"/>
      <w:marTop w:val="0"/>
      <w:marBottom w:val="0"/>
      <w:divBdr>
        <w:top w:val="none" w:sz="0" w:space="0" w:color="auto"/>
        <w:left w:val="none" w:sz="0" w:space="0" w:color="auto"/>
        <w:bottom w:val="none" w:sz="0" w:space="0" w:color="auto"/>
        <w:right w:val="none" w:sz="0" w:space="0" w:color="auto"/>
      </w:divBdr>
    </w:div>
    <w:div w:id="445739159">
      <w:bodyDiv w:val="1"/>
      <w:marLeft w:val="0"/>
      <w:marRight w:val="0"/>
      <w:marTop w:val="0"/>
      <w:marBottom w:val="0"/>
      <w:divBdr>
        <w:top w:val="none" w:sz="0" w:space="0" w:color="auto"/>
        <w:left w:val="none" w:sz="0" w:space="0" w:color="auto"/>
        <w:bottom w:val="none" w:sz="0" w:space="0" w:color="auto"/>
        <w:right w:val="none" w:sz="0" w:space="0" w:color="auto"/>
      </w:divBdr>
    </w:div>
    <w:div w:id="446200713">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6778966">
      <w:bodyDiv w:val="1"/>
      <w:marLeft w:val="0"/>
      <w:marRight w:val="0"/>
      <w:marTop w:val="0"/>
      <w:marBottom w:val="0"/>
      <w:divBdr>
        <w:top w:val="none" w:sz="0" w:space="0" w:color="auto"/>
        <w:left w:val="none" w:sz="0" w:space="0" w:color="auto"/>
        <w:bottom w:val="none" w:sz="0" w:space="0" w:color="auto"/>
        <w:right w:val="none" w:sz="0" w:space="0" w:color="auto"/>
      </w:divBdr>
    </w:div>
    <w:div w:id="446895838">
      <w:bodyDiv w:val="1"/>
      <w:marLeft w:val="0"/>
      <w:marRight w:val="0"/>
      <w:marTop w:val="0"/>
      <w:marBottom w:val="0"/>
      <w:divBdr>
        <w:top w:val="none" w:sz="0" w:space="0" w:color="auto"/>
        <w:left w:val="none" w:sz="0" w:space="0" w:color="auto"/>
        <w:bottom w:val="none" w:sz="0" w:space="0" w:color="auto"/>
        <w:right w:val="none" w:sz="0" w:space="0" w:color="auto"/>
      </w:divBdr>
    </w:div>
    <w:div w:id="447355014">
      <w:bodyDiv w:val="1"/>
      <w:marLeft w:val="0"/>
      <w:marRight w:val="0"/>
      <w:marTop w:val="0"/>
      <w:marBottom w:val="0"/>
      <w:divBdr>
        <w:top w:val="none" w:sz="0" w:space="0" w:color="auto"/>
        <w:left w:val="none" w:sz="0" w:space="0" w:color="auto"/>
        <w:bottom w:val="none" w:sz="0" w:space="0" w:color="auto"/>
        <w:right w:val="none" w:sz="0" w:space="0" w:color="auto"/>
      </w:divBdr>
    </w:div>
    <w:div w:id="447507887">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514557">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0049761">
      <w:bodyDiv w:val="1"/>
      <w:marLeft w:val="0"/>
      <w:marRight w:val="0"/>
      <w:marTop w:val="0"/>
      <w:marBottom w:val="0"/>
      <w:divBdr>
        <w:top w:val="none" w:sz="0" w:space="0" w:color="auto"/>
        <w:left w:val="none" w:sz="0" w:space="0" w:color="auto"/>
        <w:bottom w:val="none" w:sz="0" w:space="0" w:color="auto"/>
        <w:right w:val="none" w:sz="0" w:space="0" w:color="auto"/>
      </w:divBdr>
    </w:div>
    <w:div w:id="450904493">
      <w:bodyDiv w:val="1"/>
      <w:marLeft w:val="0"/>
      <w:marRight w:val="0"/>
      <w:marTop w:val="0"/>
      <w:marBottom w:val="0"/>
      <w:divBdr>
        <w:top w:val="none" w:sz="0" w:space="0" w:color="auto"/>
        <w:left w:val="none" w:sz="0" w:space="0" w:color="auto"/>
        <w:bottom w:val="none" w:sz="0" w:space="0" w:color="auto"/>
        <w:right w:val="none" w:sz="0" w:space="0" w:color="auto"/>
      </w:divBdr>
    </w:div>
    <w:div w:id="451093536">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1363954">
      <w:bodyDiv w:val="1"/>
      <w:marLeft w:val="0"/>
      <w:marRight w:val="0"/>
      <w:marTop w:val="0"/>
      <w:marBottom w:val="0"/>
      <w:divBdr>
        <w:top w:val="none" w:sz="0" w:space="0" w:color="auto"/>
        <w:left w:val="none" w:sz="0" w:space="0" w:color="auto"/>
        <w:bottom w:val="none" w:sz="0" w:space="0" w:color="auto"/>
        <w:right w:val="none" w:sz="0" w:space="0" w:color="auto"/>
      </w:divBdr>
    </w:div>
    <w:div w:id="451436656">
      <w:bodyDiv w:val="1"/>
      <w:marLeft w:val="0"/>
      <w:marRight w:val="0"/>
      <w:marTop w:val="0"/>
      <w:marBottom w:val="0"/>
      <w:divBdr>
        <w:top w:val="none" w:sz="0" w:space="0" w:color="auto"/>
        <w:left w:val="none" w:sz="0" w:space="0" w:color="auto"/>
        <w:bottom w:val="none" w:sz="0" w:space="0" w:color="auto"/>
        <w:right w:val="none" w:sz="0" w:space="0" w:color="auto"/>
      </w:divBdr>
    </w:div>
    <w:div w:id="451628331">
      <w:bodyDiv w:val="1"/>
      <w:marLeft w:val="0"/>
      <w:marRight w:val="0"/>
      <w:marTop w:val="0"/>
      <w:marBottom w:val="0"/>
      <w:divBdr>
        <w:top w:val="none" w:sz="0" w:space="0" w:color="auto"/>
        <w:left w:val="none" w:sz="0" w:space="0" w:color="auto"/>
        <w:bottom w:val="none" w:sz="0" w:space="0" w:color="auto"/>
        <w:right w:val="none" w:sz="0" w:space="0" w:color="auto"/>
      </w:divBdr>
    </w:div>
    <w:div w:id="451630861">
      <w:bodyDiv w:val="1"/>
      <w:marLeft w:val="0"/>
      <w:marRight w:val="0"/>
      <w:marTop w:val="0"/>
      <w:marBottom w:val="0"/>
      <w:divBdr>
        <w:top w:val="none" w:sz="0" w:space="0" w:color="auto"/>
        <w:left w:val="none" w:sz="0" w:space="0" w:color="auto"/>
        <w:bottom w:val="none" w:sz="0" w:space="0" w:color="auto"/>
        <w:right w:val="none" w:sz="0" w:space="0" w:color="auto"/>
      </w:divBdr>
    </w:div>
    <w:div w:id="451636954">
      <w:bodyDiv w:val="1"/>
      <w:marLeft w:val="0"/>
      <w:marRight w:val="0"/>
      <w:marTop w:val="0"/>
      <w:marBottom w:val="0"/>
      <w:divBdr>
        <w:top w:val="none" w:sz="0" w:space="0" w:color="auto"/>
        <w:left w:val="none" w:sz="0" w:space="0" w:color="auto"/>
        <w:bottom w:val="none" w:sz="0" w:space="0" w:color="auto"/>
        <w:right w:val="none" w:sz="0" w:space="0" w:color="auto"/>
      </w:divBdr>
    </w:div>
    <w:div w:id="451703979">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2674798">
      <w:bodyDiv w:val="1"/>
      <w:marLeft w:val="0"/>
      <w:marRight w:val="0"/>
      <w:marTop w:val="0"/>
      <w:marBottom w:val="0"/>
      <w:divBdr>
        <w:top w:val="none" w:sz="0" w:space="0" w:color="auto"/>
        <w:left w:val="none" w:sz="0" w:space="0" w:color="auto"/>
        <w:bottom w:val="none" w:sz="0" w:space="0" w:color="auto"/>
        <w:right w:val="none" w:sz="0" w:space="0" w:color="auto"/>
      </w:divBdr>
    </w:div>
    <w:div w:id="452939781">
      <w:bodyDiv w:val="1"/>
      <w:marLeft w:val="0"/>
      <w:marRight w:val="0"/>
      <w:marTop w:val="0"/>
      <w:marBottom w:val="0"/>
      <w:divBdr>
        <w:top w:val="none" w:sz="0" w:space="0" w:color="auto"/>
        <w:left w:val="none" w:sz="0" w:space="0" w:color="auto"/>
        <w:bottom w:val="none" w:sz="0" w:space="0" w:color="auto"/>
        <w:right w:val="none" w:sz="0" w:space="0" w:color="auto"/>
      </w:divBdr>
    </w:div>
    <w:div w:id="453408280">
      <w:bodyDiv w:val="1"/>
      <w:marLeft w:val="0"/>
      <w:marRight w:val="0"/>
      <w:marTop w:val="0"/>
      <w:marBottom w:val="0"/>
      <w:divBdr>
        <w:top w:val="none" w:sz="0" w:space="0" w:color="auto"/>
        <w:left w:val="none" w:sz="0" w:space="0" w:color="auto"/>
        <w:bottom w:val="none" w:sz="0" w:space="0" w:color="auto"/>
        <w:right w:val="none" w:sz="0" w:space="0" w:color="auto"/>
      </w:divBdr>
    </w:div>
    <w:div w:id="453445523">
      <w:bodyDiv w:val="1"/>
      <w:marLeft w:val="0"/>
      <w:marRight w:val="0"/>
      <w:marTop w:val="0"/>
      <w:marBottom w:val="0"/>
      <w:divBdr>
        <w:top w:val="none" w:sz="0" w:space="0" w:color="auto"/>
        <w:left w:val="none" w:sz="0" w:space="0" w:color="auto"/>
        <w:bottom w:val="none" w:sz="0" w:space="0" w:color="auto"/>
        <w:right w:val="none" w:sz="0" w:space="0" w:color="auto"/>
      </w:divBdr>
    </w:div>
    <w:div w:id="453447901">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3450645">
      <w:bodyDiv w:val="1"/>
      <w:marLeft w:val="0"/>
      <w:marRight w:val="0"/>
      <w:marTop w:val="0"/>
      <w:marBottom w:val="0"/>
      <w:divBdr>
        <w:top w:val="none" w:sz="0" w:space="0" w:color="auto"/>
        <w:left w:val="none" w:sz="0" w:space="0" w:color="auto"/>
        <w:bottom w:val="none" w:sz="0" w:space="0" w:color="auto"/>
        <w:right w:val="none" w:sz="0" w:space="0" w:color="auto"/>
      </w:divBdr>
    </w:div>
    <w:div w:id="454448936">
      <w:bodyDiv w:val="1"/>
      <w:marLeft w:val="0"/>
      <w:marRight w:val="0"/>
      <w:marTop w:val="0"/>
      <w:marBottom w:val="0"/>
      <w:divBdr>
        <w:top w:val="none" w:sz="0" w:space="0" w:color="auto"/>
        <w:left w:val="none" w:sz="0" w:space="0" w:color="auto"/>
        <w:bottom w:val="none" w:sz="0" w:space="0" w:color="auto"/>
        <w:right w:val="none" w:sz="0" w:space="0" w:color="auto"/>
      </w:divBdr>
    </w:div>
    <w:div w:id="454570189">
      <w:bodyDiv w:val="1"/>
      <w:marLeft w:val="0"/>
      <w:marRight w:val="0"/>
      <w:marTop w:val="0"/>
      <w:marBottom w:val="0"/>
      <w:divBdr>
        <w:top w:val="none" w:sz="0" w:space="0" w:color="auto"/>
        <w:left w:val="none" w:sz="0" w:space="0" w:color="auto"/>
        <w:bottom w:val="none" w:sz="0" w:space="0" w:color="auto"/>
        <w:right w:val="none" w:sz="0" w:space="0" w:color="auto"/>
      </w:divBdr>
    </w:div>
    <w:div w:id="454640575">
      <w:bodyDiv w:val="1"/>
      <w:marLeft w:val="0"/>
      <w:marRight w:val="0"/>
      <w:marTop w:val="0"/>
      <w:marBottom w:val="0"/>
      <w:divBdr>
        <w:top w:val="none" w:sz="0" w:space="0" w:color="auto"/>
        <w:left w:val="none" w:sz="0" w:space="0" w:color="auto"/>
        <w:bottom w:val="none" w:sz="0" w:space="0" w:color="auto"/>
        <w:right w:val="none" w:sz="0" w:space="0" w:color="auto"/>
      </w:divBdr>
    </w:div>
    <w:div w:id="455027960">
      <w:bodyDiv w:val="1"/>
      <w:marLeft w:val="0"/>
      <w:marRight w:val="0"/>
      <w:marTop w:val="0"/>
      <w:marBottom w:val="0"/>
      <w:divBdr>
        <w:top w:val="none" w:sz="0" w:space="0" w:color="auto"/>
        <w:left w:val="none" w:sz="0" w:space="0" w:color="auto"/>
        <w:bottom w:val="none" w:sz="0" w:space="0" w:color="auto"/>
        <w:right w:val="none" w:sz="0" w:space="0" w:color="auto"/>
      </w:divBdr>
    </w:div>
    <w:div w:id="455490473">
      <w:bodyDiv w:val="1"/>
      <w:marLeft w:val="0"/>
      <w:marRight w:val="0"/>
      <w:marTop w:val="0"/>
      <w:marBottom w:val="0"/>
      <w:divBdr>
        <w:top w:val="none" w:sz="0" w:space="0" w:color="auto"/>
        <w:left w:val="none" w:sz="0" w:space="0" w:color="auto"/>
        <w:bottom w:val="none" w:sz="0" w:space="0" w:color="auto"/>
        <w:right w:val="none" w:sz="0" w:space="0" w:color="auto"/>
      </w:divBdr>
    </w:div>
    <w:div w:id="455606723">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5758359">
      <w:bodyDiv w:val="1"/>
      <w:marLeft w:val="0"/>
      <w:marRight w:val="0"/>
      <w:marTop w:val="0"/>
      <w:marBottom w:val="0"/>
      <w:divBdr>
        <w:top w:val="none" w:sz="0" w:space="0" w:color="auto"/>
        <w:left w:val="none" w:sz="0" w:space="0" w:color="auto"/>
        <w:bottom w:val="none" w:sz="0" w:space="0" w:color="auto"/>
        <w:right w:val="none" w:sz="0" w:space="0" w:color="auto"/>
      </w:divBdr>
    </w:div>
    <w:div w:id="456143636">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6409563">
      <w:bodyDiv w:val="1"/>
      <w:marLeft w:val="0"/>
      <w:marRight w:val="0"/>
      <w:marTop w:val="0"/>
      <w:marBottom w:val="0"/>
      <w:divBdr>
        <w:top w:val="none" w:sz="0" w:space="0" w:color="auto"/>
        <w:left w:val="none" w:sz="0" w:space="0" w:color="auto"/>
        <w:bottom w:val="none" w:sz="0" w:space="0" w:color="auto"/>
        <w:right w:val="none" w:sz="0" w:space="0" w:color="auto"/>
      </w:divBdr>
    </w:div>
    <w:div w:id="456533221">
      <w:bodyDiv w:val="1"/>
      <w:marLeft w:val="0"/>
      <w:marRight w:val="0"/>
      <w:marTop w:val="0"/>
      <w:marBottom w:val="0"/>
      <w:divBdr>
        <w:top w:val="none" w:sz="0" w:space="0" w:color="auto"/>
        <w:left w:val="none" w:sz="0" w:space="0" w:color="auto"/>
        <w:bottom w:val="none" w:sz="0" w:space="0" w:color="auto"/>
        <w:right w:val="none" w:sz="0" w:space="0" w:color="auto"/>
      </w:divBdr>
    </w:div>
    <w:div w:id="456947041">
      <w:bodyDiv w:val="1"/>
      <w:marLeft w:val="0"/>
      <w:marRight w:val="0"/>
      <w:marTop w:val="0"/>
      <w:marBottom w:val="0"/>
      <w:divBdr>
        <w:top w:val="none" w:sz="0" w:space="0" w:color="auto"/>
        <w:left w:val="none" w:sz="0" w:space="0" w:color="auto"/>
        <w:bottom w:val="none" w:sz="0" w:space="0" w:color="auto"/>
        <w:right w:val="none" w:sz="0" w:space="0" w:color="auto"/>
      </w:divBdr>
    </w:div>
    <w:div w:id="457188229">
      <w:bodyDiv w:val="1"/>
      <w:marLeft w:val="0"/>
      <w:marRight w:val="0"/>
      <w:marTop w:val="0"/>
      <w:marBottom w:val="0"/>
      <w:divBdr>
        <w:top w:val="none" w:sz="0" w:space="0" w:color="auto"/>
        <w:left w:val="none" w:sz="0" w:space="0" w:color="auto"/>
        <w:bottom w:val="none" w:sz="0" w:space="0" w:color="auto"/>
        <w:right w:val="none" w:sz="0" w:space="0" w:color="auto"/>
      </w:divBdr>
    </w:div>
    <w:div w:id="457603681">
      <w:bodyDiv w:val="1"/>
      <w:marLeft w:val="0"/>
      <w:marRight w:val="0"/>
      <w:marTop w:val="0"/>
      <w:marBottom w:val="0"/>
      <w:divBdr>
        <w:top w:val="none" w:sz="0" w:space="0" w:color="auto"/>
        <w:left w:val="none" w:sz="0" w:space="0" w:color="auto"/>
        <w:bottom w:val="none" w:sz="0" w:space="0" w:color="auto"/>
        <w:right w:val="none" w:sz="0" w:space="0" w:color="auto"/>
      </w:divBdr>
    </w:div>
    <w:div w:id="457652391">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7845486">
      <w:bodyDiv w:val="1"/>
      <w:marLeft w:val="0"/>
      <w:marRight w:val="0"/>
      <w:marTop w:val="0"/>
      <w:marBottom w:val="0"/>
      <w:divBdr>
        <w:top w:val="none" w:sz="0" w:space="0" w:color="auto"/>
        <w:left w:val="none" w:sz="0" w:space="0" w:color="auto"/>
        <w:bottom w:val="none" w:sz="0" w:space="0" w:color="auto"/>
        <w:right w:val="none" w:sz="0" w:space="0" w:color="auto"/>
      </w:divBdr>
    </w:div>
    <w:div w:id="458039354">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8186233">
      <w:bodyDiv w:val="1"/>
      <w:marLeft w:val="0"/>
      <w:marRight w:val="0"/>
      <w:marTop w:val="0"/>
      <w:marBottom w:val="0"/>
      <w:divBdr>
        <w:top w:val="none" w:sz="0" w:space="0" w:color="auto"/>
        <w:left w:val="none" w:sz="0" w:space="0" w:color="auto"/>
        <w:bottom w:val="none" w:sz="0" w:space="0" w:color="auto"/>
        <w:right w:val="none" w:sz="0" w:space="0" w:color="auto"/>
      </w:divBdr>
    </w:div>
    <w:div w:id="459153846">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497944">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08572">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0729307">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2769364">
      <w:bodyDiv w:val="1"/>
      <w:marLeft w:val="0"/>
      <w:marRight w:val="0"/>
      <w:marTop w:val="0"/>
      <w:marBottom w:val="0"/>
      <w:divBdr>
        <w:top w:val="none" w:sz="0" w:space="0" w:color="auto"/>
        <w:left w:val="none" w:sz="0" w:space="0" w:color="auto"/>
        <w:bottom w:val="none" w:sz="0" w:space="0" w:color="auto"/>
        <w:right w:val="none" w:sz="0" w:space="0" w:color="auto"/>
      </w:divBdr>
    </w:div>
    <w:div w:id="463037744">
      <w:bodyDiv w:val="1"/>
      <w:marLeft w:val="0"/>
      <w:marRight w:val="0"/>
      <w:marTop w:val="0"/>
      <w:marBottom w:val="0"/>
      <w:divBdr>
        <w:top w:val="none" w:sz="0" w:space="0" w:color="auto"/>
        <w:left w:val="none" w:sz="0" w:space="0" w:color="auto"/>
        <w:bottom w:val="none" w:sz="0" w:space="0" w:color="auto"/>
        <w:right w:val="none" w:sz="0" w:space="0" w:color="auto"/>
      </w:divBdr>
    </w:div>
    <w:div w:id="463431325">
      <w:bodyDiv w:val="1"/>
      <w:marLeft w:val="0"/>
      <w:marRight w:val="0"/>
      <w:marTop w:val="0"/>
      <w:marBottom w:val="0"/>
      <w:divBdr>
        <w:top w:val="none" w:sz="0" w:space="0" w:color="auto"/>
        <w:left w:val="none" w:sz="0" w:space="0" w:color="auto"/>
        <w:bottom w:val="none" w:sz="0" w:space="0" w:color="auto"/>
        <w:right w:val="none" w:sz="0" w:space="0" w:color="auto"/>
      </w:divBdr>
    </w:div>
    <w:div w:id="463541087">
      <w:bodyDiv w:val="1"/>
      <w:marLeft w:val="0"/>
      <w:marRight w:val="0"/>
      <w:marTop w:val="0"/>
      <w:marBottom w:val="0"/>
      <w:divBdr>
        <w:top w:val="none" w:sz="0" w:space="0" w:color="auto"/>
        <w:left w:val="none" w:sz="0" w:space="0" w:color="auto"/>
        <w:bottom w:val="none" w:sz="0" w:space="0" w:color="auto"/>
        <w:right w:val="none" w:sz="0" w:space="0" w:color="auto"/>
      </w:divBdr>
    </w:div>
    <w:div w:id="463734690">
      <w:bodyDiv w:val="1"/>
      <w:marLeft w:val="0"/>
      <w:marRight w:val="0"/>
      <w:marTop w:val="0"/>
      <w:marBottom w:val="0"/>
      <w:divBdr>
        <w:top w:val="none" w:sz="0" w:space="0" w:color="auto"/>
        <w:left w:val="none" w:sz="0" w:space="0" w:color="auto"/>
        <w:bottom w:val="none" w:sz="0" w:space="0" w:color="auto"/>
        <w:right w:val="none" w:sz="0" w:space="0" w:color="auto"/>
      </w:divBdr>
    </w:div>
    <w:div w:id="463736823">
      <w:bodyDiv w:val="1"/>
      <w:marLeft w:val="0"/>
      <w:marRight w:val="0"/>
      <w:marTop w:val="0"/>
      <w:marBottom w:val="0"/>
      <w:divBdr>
        <w:top w:val="none" w:sz="0" w:space="0" w:color="auto"/>
        <w:left w:val="none" w:sz="0" w:space="0" w:color="auto"/>
        <w:bottom w:val="none" w:sz="0" w:space="0" w:color="auto"/>
        <w:right w:val="none" w:sz="0" w:space="0" w:color="auto"/>
      </w:divBdr>
    </w:div>
    <w:div w:id="463738284">
      <w:bodyDiv w:val="1"/>
      <w:marLeft w:val="0"/>
      <w:marRight w:val="0"/>
      <w:marTop w:val="0"/>
      <w:marBottom w:val="0"/>
      <w:divBdr>
        <w:top w:val="none" w:sz="0" w:space="0" w:color="auto"/>
        <w:left w:val="none" w:sz="0" w:space="0" w:color="auto"/>
        <w:bottom w:val="none" w:sz="0" w:space="0" w:color="auto"/>
        <w:right w:val="none" w:sz="0" w:space="0" w:color="auto"/>
      </w:divBdr>
    </w:div>
    <w:div w:id="465047538">
      <w:bodyDiv w:val="1"/>
      <w:marLeft w:val="0"/>
      <w:marRight w:val="0"/>
      <w:marTop w:val="0"/>
      <w:marBottom w:val="0"/>
      <w:divBdr>
        <w:top w:val="none" w:sz="0" w:space="0" w:color="auto"/>
        <w:left w:val="none" w:sz="0" w:space="0" w:color="auto"/>
        <w:bottom w:val="none" w:sz="0" w:space="0" w:color="auto"/>
        <w:right w:val="none" w:sz="0" w:space="0" w:color="auto"/>
      </w:divBdr>
    </w:div>
    <w:div w:id="465320925">
      <w:bodyDiv w:val="1"/>
      <w:marLeft w:val="0"/>
      <w:marRight w:val="0"/>
      <w:marTop w:val="0"/>
      <w:marBottom w:val="0"/>
      <w:divBdr>
        <w:top w:val="none" w:sz="0" w:space="0" w:color="auto"/>
        <w:left w:val="none" w:sz="0" w:space="0" w:color="auto"/>
        <w:bottom w:val="none" w:sz="0" w:space="0" w:color="auto"/>
        <w:right w:val="none" w:sz="0" w:space="0" w:color="auto"/>
      </w:divBdr>
    </w:div>
    <w:div w:id="465701076">
      <w:bodyDiv w:val="1"/>
      <w:marLeft w:val="0"/>
      <w:marRight w:val="0"/>
      <w:marTop w:val="0"/>
      <w:marBottom w:val="0"/>
      <w:divBdr>
        <w:top w:val="none" w:sz="0" w:space="0" w:color="auto"/>
        <w:left w:val="none" w:sz="0" w:space="0" w:color="auto"/>
        <w:bottom w:val="none" w:sz="0" w:space="0" w:color="auto"/>
        <w:right w:val="none" w:sz="0" w:space="0" w:color="auto"/>
      </w:divBdr>
    </w:div>
    <w:div w:id="465899442">
      <w:bodyDiv w:val="1"/>
      <w:marLeft w:val="0"/>
      <w:marRight w:val="0"/>
      <w:marTop w:val="0"/>
      <w:marBottom w:val="0"/>
      <w:divBdr>
        <w:top w:val="none" w:sz="0" w:space="0" w:color="auto"/>
        <w:left w:val="none" w:sz="0" w:space="0" w:color="auto"/>
        <w:bottom w:val="none" w:sz="0" w:space="0" w:color="auto"/>
        <w:right w:val="none" w:sz="0" w:space="0" w:color="auto"/>
      </w:divBdr>
    </w:div>
    <w:div w:id="466123819">
      <w:bodyDiv w:val="1"/>
      <w:marLeft w:val="0"/>
      <w:marRight w:val="0"/>
      <w:marTop w:val="0"/>
      <w:marBottom w:val="0"/>
      <w:divBdr>
        <w:top w:val="none" w:sz="0" w:space="0" w:color="auto"/>
        <w:left w:val="none" w:sz="0" w:space="0" w:color="auto"/>
        <w:bottom w:val="none" w:sz="0" w:space="0" w:color="auto"/>
        <w:right w:val="none" w:sz="0" w:space="0" w:color="auto"/>
      </w:divBdr>
    </w:div>
    <w:div w:id="466288904">
      <w:bodyDiv w:val="1"/>
      <w:marLeft w:val="0"/>
      <w:marRight w:val="0"/>
      <w:marTop w:val="0"/>
      <w:marBottom w:val="0"/>
      <w:divBdr>
        <w:top w:val="none" w:sz="0" w:space="0" w:color="auto"/>
        <w:left w:val="none" w:sz="0" w:space="0" w:color="auto"/>
        <w:bottom w:val="none" w:sz="0" w:space="0" w:color="auto"/>
        <w:right w:val="none" w:sz="0" w:space="0" w:color="auto"/>
      </w:divBdr>
    </w:div>
    <w:div w:id="466506880">
      <w:bodyDiv w:val="1"/>
      <w:marLeft w:val="0"/>
      <w:marRight w:val="0"/>
      <w:marTop w:val="0"/>
      <w:marBottom w:val="0"/>
      <w:divBdr>
        <w:top w:val="none" w:sz="0" w:space="0" w:color="auto"/>
        <w:left w:val="none" w:sz="0" w:space="0" w:color="auto"/>
        <w:bottom w:val="none" w:sz="0" w:space="0" w:color="auto"/>
        <w:right w:val="none" w:sz="0" w:space="0" w:color="auto"/>
      </w:divBdr>
    </w:div>
    <w:div w:id="466508461">
      <w:bodyDiv w:val="1"/>
      <w:marLeft w:val="0"/>
      <w:marRight w:val="0"/>
      <w:marTop w:val="0"/>
      <w:marBottom w:val="0"/>
      <w:divBdr>
        <w:top w:val="none" w:sz="0" w:space="0" w:color="auto"/>
        <w:left w:val="none" w:sz="0" w:space="0" w:color="auto"/>
        <w:bottom w:val="none" w:sz="0" w:space="0" w:color="auto"/>
        <w:right w:val="none" w:sz="0" w:space="0" w:color="auto"/>
      </w:divBdr>
    </w:div>
    <w:div w:id="466553742">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0008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1471">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7479480">
      <w:bodyDiv w:val="1"/>
      <w:marLeft w:val="0"/>
      <w:marRight w:val="0"/>
      <w:marTop w:val="0"/>
      <w:marBottom w:val="0"/>
      <w:divBdr>
        <w:top w:val="none" w:sz="0" w:space="0" w:color="auto"/>
        <w:left w:val="none" w:sz="0" w:space="0" w:color="auto"/>
        <w:bottom w:val="none" w:sz="0" w:space="0" w:color="auto"/>
        <w:right w:val="none" w:sz="0" w:space="0" w:color="auto"/>
      </w:divBdr>
    </w:div>
    <w:div w:id="468018362">
      <w:bodyDiv w:val="1"/>
      <w:marLeft w:val="0"/>
      <w:marRight w:val="0"/>
      <w:marTop w:val="0"/>
      <w:marBottom w:val="0"/>
      <w:divBdr>
        <w:top w:val="none" w:sz="0" w:space="0" w:color="auto"/>
        <w:left w:val="none" w:sz="0" w:space="0" w:color="auto"/>
        <w:bottom w:val="none" w:sz="0" w:space="0" w:color="auto"/>
        <w:right w:val="none" w:sz="0" w:space="0" w:color="auto"/>
      </w:divBdr>
    </w:div>
    <w:div w:id="468978887">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0948980">
      <w:bodyDiv w:val="1"/>
      <w:marLeft w:val="0"/>
      <w:marRight w:val="0"/>
      <w:marTop w:val="0"/>
      <w:marBottom w:val="0"/>
      <w:divBdr>
        <w:top w:val="none" w:sz="0" w:space="0" w:color="auto"/>
        <w:left w:val="none" w:sz="0" w:space="0" w:color="auto"/>
        <w:bottom w:val="none" w:sz="0" w:space="0" w:color="auto"/>
        <w:right w:val="none" w:sz="0" w:space="0" w:color="auto"/>
      </w:divBdr>
    </w:div>
    <w:div w:id="471025745">
      <w:bodyDiv w:val="1"/>
      <w:marLeft w:val="0"/>
      <w:marRight w:val="0"/>
      <w:marTop w:val="0"/>
      <w:marBottom w:val="0"/>
      <w:divBdr>
        <w:top w:val="none" w:sz="0" w:space="0" w:color="auto"/>
        <w:left w:val="none" w:sz="0" w:space="0" w:color="auto"/>
        <w:bottom w:val="none" w:sz="0" w:space="0" w:color="auto"/>
        <w:right w:val="none" w:sz="0" w:space="0" w:color="auto"/>
      </w:divBdr>
    </w:div>
    <w:div w:id="471363821">
      <w:bodyDiv w:val="1"/>
      <w:marLeft w:val="0"/>
      <w:marRight w:val="0"/>
      <w:marTop w:val="0"/>
      <w:marBottom w:val="0"/>
      <w:divBdr>
        <w:top w:val="none" w:sz="0" w:space="0" w:color="auto"/>
        <w:left w:val="none" w:sz="0" w:space="0" w:color="auto"/>
        <w:bottom w:val="none" w:sz="0" w:space="0" w:color="auto"/>
        <w:right w:val="none" w:sz="0" w:space="0" w:color="auto"/>
      </w:divBdr>
    </w:div>
    <w:div w:id="472449845">
      <w:bodyDiv w:val="1"/>
      <w:marLeft w:val="0"/>
      <w:marRight w:val="0"/>
      <w:marTop w:val="0"/>
      <w:marBottom w:val="0"/>
      <w:divBdr>
        <w:top w:val="none" w:sz="0" w:space="0" w:color="auto"/>
        <w:left w:val="none" w:sz="0" w:space="0" w:color="auto"/>
        <w:bottom w:val="none" w:sz="0" w:space="0" w:color="auto"/>
        <w:right w:val="none" w:sz="0" w:space="0" w:color="auto"/>
      </w:divBdr>
    </w:div>
    <w:div w:id="472869958">
      <w:bodyDiv w:val="1"/>
      <w:marLeft w:val="0"/>
      <w:marRight w:val="0"/>
      <w:marTop w:val="0"/>
      <w:marBottom w:val="0"/>
      <w:divBdr>
        <w:top w:val="none" w:sz="0" w:space="0" w:color="auto"/>
        <w:left w:val="none" w:sz="0" w:space="0" w:color="auto"/>
        <w:bottom w:val="none" w:sz="0" w:space="0" w:color="auto"/>
        <w:right w:val="none" w:sz="0" w:space="0" w:color="auto"/>
      </w:divBdr>
    </w:div>
    <w:div w:id="472912732">
      <w:bodyDiv w:val="1"/>
      <w:marLeft w:val="0"/>
      <w:marRight w:val="0"/>
      <w:marTop w:val="0"/>
      <w:marBottom w:val="0"/>
      <w:divBdr>
        <w:top w:val="none" w:sz="0" w:space="0" w:color="auto"/>
        <w:left w:val="none" w:sz="0" w:space="0" w:color="auto"/>
        <w:bottom w:val="none" w:sz="0" w:space="0" w:color="auto"/>
        <w:right w:val="none" w:sz="0" w:space="0" w:color="auto"/>
      </w:divBdr>
    </w:div>
    <w:div w:id="473109269">
      <w:bodyDiv w:val="1"/>
      <w:marLeft w:val="0"/>
      <w:marRight w:val="0"/>
      <w:marTop w:val="0"/>
      <w:marBottom w:val="0"/>
      <w:divBdr>
        <w:top w:val="none" w:sz="0" w:space="0" w:color="auto"/>
        <w:left w:val="none" w:sz="0" w:space="0" w:color="auto"/>
        <w:bottom w:val="none" w:sz="0" w:space="0" w:color="auto"/>
        <w:right w:val="none" w:sz="0" w:space="0" w:color="auto"/>
      </w:divBdr>
    </w:div>
    <w:div w:id="474104877">
      <w:bodyDiv w:val="1"/>
      <w:marLeft w:val="0"/>
      <w:marRight w:val="0"/>
      <w:marTop w:val="0"/>
      <w:marBottom w:val="0"/>
      <w:divBdr>
        <w:top w:val="none" w:sz="0" w:space="0" w:color="auto"/>
        <w:left w:val="none" w:sz="0" w:space="0" w:color="auto"/>
        <w:bottom w:val="none" w:sz="0" w:space="0" w:color="auto"/>
        <w:right w:val="none" w:sz="0" w:space="0" w:color="auto"/>
      </w:divBdr>
    </w:div>
    <w:div w:id="474302981">
      <w:bodyDiv w:val="1"/>
      <w:marLeft w:val="0"/>
      <w:marRight w:val="0"/>
      <w:marTop w:val="0"/>
      <w:marBottom w:val="0"/>
      <w:divBdr>
        <w:top w:val="none" w:sz="0" w:space="0" w:color="auto"/>
        <w:left w:val="none" w:sz="0" w:space="0" w:color="auto"/>
        <w:bottom w:val="none" w:sz="0" w:space="0" w:color="auto"/>
        <w:right w:val="none" w:sz="0" w:space="0" w:color="auto"/>
      </w:divBdr>
    </w:div>
    <w:div w:id="474954897">
      <w:bodyDiv w:val="1"/>
      <w:marLeft w:val="0"/>
      <w:marRight w:val="0"/>
      <w:marTop w:val="0"/>
      <w:marBottom w:val="0"/>
      <w:divBdr>
        <w:top w:val="none" w:sz="0" w:space="0" w:color="auto"/>
        <w:left w:val="none" w:sz="0" w:space="0" w:color="auto"/>
        <w:bottom w:val="none" w:sz="0" w:space="0" w:color="auto"/>
        <w:right w:val="none" w:sz="0" w:space="0" w:color="auto"/>
      </w:divBdr>
    </w:div>
    <w:div w:id="475144781">
      <w:bodyDiv w:val="1"/>
      <w:marLeft w:val="0"/>
      <w:marRight w:val="0"/>
      <w:marTop w:val="0"/>
      <w:marBottom w:val="0"/>
      <w:divBdr>
        <w:top w:val="none" w:sz="0" w:space="0" w:color="auto"/>
        <w:left w:val="none" w:sz="0" w:space="0" w:color="auto"/>
        <w:bottom w:val="none" w:sz="0" w:space="0" w:color="auto"/>
        <w:right w:val="none" w:sz="0" w:space="0" w:color="auto"/>
      </w:divBdr>
    </w:div>
    <w:div w:id="475340943">
      <w:bodyDiv w:val="1"/>
      <w:marLeft w:val="0"/>
      <w:marRight w:val="0"/>
      <w:marTop w:val="0"/>
      <w:marBottom w:val="0"/>
      <w:divBdr>
        <w:top w:val="none" w:sz="0" w:space="0" w:color="auto"/>
        <w:left w:val="none" w:sz="0" w:space="0" w:color="auto"/>
        <w:bottom w:val="none" w:sz="0" w:space="0" w:color="auto"/>
        <w:right w:val="none" w:sz="0" w:space="0" w:color="auto"/>
      </w:divBdr>
    </w:div>
    <w:div w:id="475613268">
      <w:bodyDiv w:val="1"/>
      <w:marLeft w:val="0"/>
      <w:marRight w:val="0"/>
      <w:marTop w:val="0"/>
      <w:marBottom w:val="0"/>
      <w:divBdr>
        <w:top w:val="none" w:sz="0" w:space="0" w:color="auto"/>
        <w:left w:val="none" w:sz="0" w:space="0" w:color="auto"/>
        <w:bottom w:val="none" w:sz="0" w:space="0" w:color="auto"/>
        <w:right w:val="none" w:sz="0" w:space="0" w:color="auto"/>
      </w:divBdr>
    </w:div>
    <w:div w:id="475680459">
      <w:bodyDiv w:val="1"/>
      <w:marLeft w:val="0"/>
      <w:marRight w:val="0"/>
      <w:marTop w:val="0"/>
      <w:marBottom w:val="0"/>
      <w:divBdr>
        <w:top w:val="none" w:sz="0" w:space="0" w:color="auto"/>
        <w:left w:val="none" w:sz="0" w:space="0" w:color="auto"/>
        <w:bottom w:val="none" w:sz="0" w:space="0" w:color="auto"/>
        <w:right w:val="none" w:sz="0" w:space="0" w:color="auto"/>
      </w:divBdr>
    </w:div>
    <w:div w:id="476261152">
      <w:bodyDiv w:val="1"/>
      <w:marLeft w:val="0"/>
      <w:marRight w:val="0"/>
      <w:marTop w:val="0"/>
      <w:marBottom w:val="0"/>
      <w:divBdr>
        <w:top w:val="none" w:sz="0" w:space="0" w:color="auto"/>
        <w:left w:val="none" w:sz="0" w:space="0" w:color="auto"/>
        <w:bottom w:val="none" w:sz="0" w:space="0" w:color="auto"/>
        <w:right w:val="none" w:sz="0" w:space="0" w:color="auto"/>
      </w:divBdr>
    </w:div>
    <w:div w:id="476337825">
      <w:bodyDiv w:val="1"/>
      <w:marLeft w:val="0"/>
      <w:marRight w:val="0"/>
      <w:marTop w:val="0"/>
      <w:marBottom w:val="0"/>
      <w:divBdr>
        <w:top w:val="none" w:sz="0" w:space="0" w:color="auto"/>
        <w:left w:val="none" w:sz="0" w:space="0" w:color="auto"/>
        <w:bottom w:val="none" w:sz="0" w:space="0" w:color="auto"/>
        <w:right w:val="none" w:sz="0" w:space="0" w:color="auto"/>
      </w:divBdr>
    </w:div>
    <w:div w:id="476605207">
      <w:bodyDiv w:val="1"/>
      <w:marLeft w:val="0"/>
      <w:marRight w:val="0"/>
      <w:marTop w:val="0"/>
      <w:marBottom w:val="0"/>
      <w:divBdr>
        <w:top w:val="none" w:sz="0" w:space="0" w:color="auto"/>
        <w:left w:val="none" w:sz="0" w:space="0" w:color="auto"/>
        <w:bottom w:val="none" w:sz="0" w:space="0" w:color="auto"/>
        <w:right w:val="none" w:sz="0" w:space="0" w:color="auto"/>
      </w:divBdr>
    </w:div>
    <w:div w:id="476724362">
      <w:bodyDiv w:val="1"/>
      <w:marLeft w:val="0"/>
      <w:marRight w:val="0"/>
      <w:marTop w:val="0"/>
      <w:marBottom w:val="0"/>
      <w:divBdr>
        <w:top w:val="none" w:sz="0" w:space="0" w:color="auto"/>
        <w:left w:val="none" w:sz="0" w:space="0" w:color="auto"/>
        <w:bottom w:val="none" w:sz="0" w:space="0" w:color="auto"/>
        <w:right w:val="none" w:sz="0" w:space="0" w:color="auto"/>
      </w:divBdr>
    </w:div>
    <w:div w:id="477842015">
      <w:bodyDiv w:val="1"/>
      <w:marLeft w:val="0"/>
      <w:marRight w:val="0"/>
      <w:marTop w:val="0"/>
      <w:marBottom w:val="0"/>
      <w:divBdr>
        <w:top w:val="none" w:sz="0" w:space="0" w:color="auto"/>
        <w:left w:val="none" w:sz="0" w:space="0" w:color="auto"/>
        <w:bottom w:val="none" w:sz="0" w:space="0" w:color="auto"/>
        <w:right w:val="none" w:sz="0" w:space="0" w:color="auto"/>
      </w:divBdr>
    </w:div>
    <w:div w:id="477843307">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88542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151650">
      <w:bodyDiv w:val="1"/>
      <w:marLeft w:val="0"/>
      <w:marRight w:val="0"/>
      <w:marTop w:val="0"/>
      <w:marBottom w:val="0"/>
      <w:divBdr>
        <w:top w:val="none" w:sz="0" w:space="0" w:color="auto"/>
        <w:left w:val="none" w:sz="0" w:space="0" w:color="auto"/>
        <w:bottom w:val="none" w:sz="0" w:space="0" w:color="auto"/>
        <w:right w:val="none" w:sz="0" w:space="0" w:color="auto"/>
      </w:divBdr>
    </w:div>
    <w:div w:id="479347744">
      <w:bodyDiv w:val="1"/>
      <w:marLeft w:val="0"/>
      <w:marRight w:val="0"/>
      <w:marTop w:val="0"/>
      <w:marBottom w:val="0"/>
      <w:divBdr>
        <w:top w:val="none" w:sz="0" w:space="0" w:color="auto"/>
        <w:left w:val="none" w:sz="0" w:space="0" w:color="auto"/>
        <w:bottom w:val="none" w:sz="0" w:space="0" w:color="auto"/>
        <w:right w:val="none" w:sz="0" w:space="0" w:color="auto"/>
      </w:divBdr>
    </w:div>
    <w:div w:id="479425115">
      <w:bodyDiv w:val="1"/>
      <w:marLeft w:val="0"/>
      <w:marRight w:val="0"/>
      <w:marTop w:val="0"/>
      <w:marBottom w:val="0"/>
      <w:divBdr>
        <w:top w:val="none" w:sz="0" w:space="0" w:color="auto"/>
        <w:left w:val="none" w:sz="0" w:space="0" w:color="auto"/>
        <w:bottom w:val="none" w:sz="0" w:space="0" w:color="auto"/>
        <w:right w:val="none" w:sz="0" w:space="0" w:color="auto"/>
      </w:divBdr>
    </w:div>
    <w:div w:id="479469390">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79662568">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0659802">
      <w:bodyDiv w:val="1"/>
      <w:marLeft w:val="0"/>
      <w:marRight w:val="0"/>
      <w:marTop w:val="0"/>
      <w:marBottom w:val="0"/>
      <w:divBdr>
        <w:top w:val="none" w:sz="0" w:space="0" w:color="auto"/>
        <w:left w:val="none" w:sz="0" w:space="0" w:color="auto"/>
        <w:bottom w:val="none" w:sz="0" w:space="0" w:color="auto"/>
        <w:right w:val="none" w:sz="0" w:space="0" w:color="auto"/>
      </w:divBdr>
    </w:div>
    <w:div w:id="480804631">
      <w:bodyDiv w:val="1"/>
      <w:marLeft w:val="0"/>
      <w:marRight w:val="0"/>
      <w:marTop w:val="0"/>
      <w:marBottom w:val="0"/>
      <w:divBdr>
        <w:top w:val="none" w:sz="0" w:space="0" w:color="auto"/>
        <w:left w:val="none" w:sz="0" w:space="0" w:color="auto"/>
        <w:bottom w:val="none" w:sz="0" w:space="0" w:color="auto"/>
        <w:right w:val="none" w:sz="0" w:space="0" w:color="auto"/>
      </w:divBdr>
    </w:div>
    <w:div w:id="480922175">
      <w:bodyDiv w:val="1"/>
      <w:marLeft w:val="0"/>
      <w:marRight w:val="0"/>
      <w:marTop w:val="0"/>
      <w:marBottom w:val="0"/>
      <w:divBdr>
        <w:top w:val="none" w:sz="0" w:space="0" w:color="auto"/>
        <w:left w:val="none" w:sz="0" w:space="0" w:color="auto"/>
        <w:bottom w:val="none" w:sz="0" w:space="0" w:color="auto"/>
        <w:right w:val="none" w:sz="0" w:space="0" w:color="auto"/>
      </w:divBdr>
    </w:div>
    <w:div w:id="480924464">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1773771">
      <w:bodyDiv w:val="1"/>
      <w:marLeft w:val="0"/>
      <w:marRight w:val="0"/>
      <w:marTop w:val="0"/>
      <w:marBottom w:val="0"/>
      <w:divBdr>
        <w:top w:val="none" w:sz="0" w:space="0" w:color="auto"/>
        <w:left w:val="none" w:sz="0" w:space="0" w:color="auto"/>
        <w:bottom w:val="none" w:sz="0" w:space="0" w:color="auto"/>
        <w:right w:val="none" w:sz="0" w:space="0" w:color="auto"/>
      </w:divBdr>
    </w:div>
    <w:div w:id="481776969">
      <w:bodyDiv w:val="1"/>
      <w:marLeft w:val="0"/>
      <w:marRight w:val="0"/>
      <w:marTop w:val="0"/>
      <w:marBottom w:val="0"/>
      <w:divBdr>
        <w:top w:val="none" w:sz="0" w:space="0" w:color="auto"/>
        <w:left w:val="none" w:sz="0" w:space="0" w:color="auto"/>
        <w:bottom w:val="none" w:sz="0" w:space="0" w:color="auto"/>
        <w:right w:val="none" w:sz="0" w:space="0" w:color="auto"/>
      </w:divBdr>
    </w:div>
    <w:div w:id="482158138">
      <w:bodyDiv w:val="1"/>
      <w:marLeft w:val="0"/>
      <w:marRight w:val="0"/>
      <w:marTop w:val="0"/>
      <w:marBottom w:val="0"/>
      <w:divBdr>
        <w:top w:val="none" w:sz="0" w:space="0" w:color="auto"/>
        <w:left w:val="none" w:sz="0" w:space="0" w:color="auto"/>
        <w:bottom w:val="none" w:sz="0" w:space="0" w:color="auto"/>
        <w:right w:val="none" w:sz="0" w:space="0" w:color="auto"/>
      </w:divBdr>
    </w:div>
    <w:div w:id="482233347">
      <w:bodyDiv w:val="1"/>
      <w:marLeft w:val="0"/>
      <w:marRight w:val="0"/>
      <w:marTop w:val="0"/>
      <w:marBottom w:val="0"/>
      <w:divBdr>
        <w:top w:val="none" w:sz="0" w:space="0" w:color="auto"/>
        <w:left w:val="none" w:sz="0" w:space="0" w:color="auto"/>
        <w:bottom w:val="none" w:sz="0" w:space="0" w:color="auto"/>
        <w:right w:val="none" w:sz="0" w:space="0" w:color="auto"/>
      </w:divBdr>
    </w:div>
    <w:div w:id="482236226">
      <w:bodyDiv w:val="1"/>
      <w:marLeft w:val="0"/>
      <w:marRight w:val="0"/>
      <w:marTop w:val="0"/>
      <w:marBottom w:val="0"/>
      <w:divBdr>
        <w:top w:val="none" w:sz="0" w:space="0" w:color="auto"/>
        <w:left w:val="none" w:sz="0" w:space="0" w:color="auto"/>
        <w:bottom w:val="none" w:sz="0" w:space="0" w:color="auto"/>
        <w:right w:val="none" w:sz="0" w:space="0" w:color="auto"/>
      </w:divBdr>
    </w:div>
    <w:div w:id="482551654">
      <w:bodyDiv w:val="1"/>
      <w:marLeft w:val="0"/>
      <w:marRight w:val="0"/>
      <w:marTop w:val="0"/>
      <w:marBottom w:val="0"/>
      <w:divBdr>
        <w:top w:val="none" w:sz="0" w:space="0" w:color="auto"/>
        <w:left w:val="none" w:sz="0" w:space="0" w:color="auto"/>
        <w:bottom w:val="none" w:sz="0" w:space="0" w:color="auto"/>
        <w:right w:val="none" w:sz="0" w:space="0" w:color="auto"/>
      </w:divBdr>
    </w:div>
    <w:div w:id="482966331">
      <w:bodyDiv w:val="1"/>
      <w:marLeft w:val="0"/>
      <w:marRight w:val="0"/>
      <w:marTop w:val="0"/>
      <w:marBottom w:val="0"/>
      <w:divBdr>
        <w:top w:val="none" w:sz="0" w:space="0" w:color="auto"/>
        <w:left w:val="none" w:sz="0" w:space="0" w:color="auto"/>
        <w:bottom w:val="none" w:sz="0" w:space="0" w:color="auto"/>
        <w:right w:val="none" w:sz="0" w:space="0" w:color="auto"/>
      </w:divBdr>
    </w:div>
    <w:div w:id="483355665">
      <w:bodyDiv w:val="1"/>
      <w:marLeft w:val="0"/>
      <w:marRight w:val="0"/>
      <w:marTop w:val="0"/>
      <w:marBottom w:val="0"/>
      <w:divBdr>
        <w:top w:val="none" w:sz="0" w:space="0" w:color="auto"/>
        <w:left w:val="none" w:sz="0" w:space="0" w:color="auto"/>
        <w:bottom w:val="none" w:sz="0" w:space="0" w:color="auto"/>
        <w:right w:val="none" w:sz="0" w:space="0" w:color="auto"/>
      </w:divBdr>
    </w:div>
    <w:div w:id="483359049">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3739196">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4132050">
      <w:bodyDiv w:val="1"/>
      <w:marLeft w:val="0"/>
      <w:marRight w:val="0"/>
      <w:marTop w:val="0"/>
      <w:marBottom w:val="0"/>
      <w:divBdr>
        <w:top w:val="none" w:sz="0" w:space="0" w:color="auto"/>
        <w:left w:val="none" w:sz="0" w:space="0" w:color="auto"/>
        <w:bottom w:val="none" w:sz="0" w:space="0" w:color="auto"/>
        <w:right w:val="none" w:sz="0" w:space="0" w:color="auto"/>
      </w:divBdr>
    </w:div>
    <w:div w:id="484585444">
      <w:bodyDiv w:val="1"/>
      <w:marLeft w:val="0"/>
      <w:marRight w:val="0"/>
      <w:marTop w:val="0"/>
      <w:marBottom w:val="0"/>
      <w:divBdr>
        <w:top w:val="none" w:sz="0" w:space="0" w:color="auto"/>
        <w:left w:val="none" w:sz="0" w:space="0" w:color="auto"/>
        <w:bottom w:val="none" w:sz="0" w:space="0" w:color="auto"/>
        <w:right w:val="none" w:sz="0" w:space="0" w:color="auto"/>
      </w:divBdr>
    </w:div>
    <w:div w:id="484667006">
      <w:bodyDiv w:val="1"/>
      <w:marLeft w:val="0"/>
      <w:marRight w:val="0"/>
      <w:marTop w:val="0"/>
      <w:marBottom w:val="0"/>
      <w:divBdr>
        <w:top w:val="none" w:sz="0" w:space="0" w:color="auto"/>
        <w:left w:val="none" w:sz="0" w:space="0" w:color="auto"/>
        <w:bottom w:val="none" w:sz="0" w:space="0" w:color="auto"/>
        <w:right w:val="none" w:sz="0" w:space="0" w:color="auto"/>
      </w:divBdr>
    </w:div>
    <w:div w:id="485437057">
      <w:bodyDiv w:val="1"/>
      <w:marLeft w:val="0"/>
      <w:marRight w:val="0"/>
      <w:marTop w:val="0"/>
      <w:marBottom w:val="0"/>
      <w:divBdr>
        <w:top w:val="none" w:sz="0" w:space="0" w:color="auto"/>
        <w:left w:val="none" w:sz="0" w:space="0" w:color="auto"/>
        <w:bottom w:val="none" w:sz="0" w:space="0" w:color="auto"/>
        <w:right w:val="none" w:sz="0" w:space="0" w:color="auto"/>
      </w:divBdr>
    </w:div>
    <w:div w:id="486089068">
      <w:bodyDiv w:val="1"/>
      <w:marLeft w:val="0"/>
      <w:marRight w:val="0"/>
      <w:marTop w:val="0"/>
      <w:marBottom w:val="0"/>
      <w:divBdr>
        <w:top w:val="none" w:sz="0" w:space="0" w:color="auto"/>
        <w:left w:val="none" w:sz="0" w:space="0" w:color="auto"/>
        <w:bottom w:val="none" w:sz="0" w:space="0" w:color="auto"/>
        <w:right w:val="none" w:sz="0" w:space="0" w:color="auto"/>
      </w:divBdr>
    </w:div>
    <w:div w:id="486212727">
      <w:bodyDiv w:val="1"/>
      <w:marLeft w:val="0"/>
      <w:marRight w:val="0"/>
      <w:marTop w:val="0"/>
      <w:marBottom w:val="0"/>
      <w:divBdr>
        <w:top w:val="none" w:sz="0" w:space="0" w:color="auto"/>
        <w:left w:val="none" w:sz="0" w:space="0" w:color="auto"/>
        <w:bottom w:val="none" w:sz="0" w:space="0" w:color="auto"/>
        <w:right w:val="none" w:sz="0" w:space="0" w:color="auto"/>
      </w:divBdr>
    </w:div>
    <w:div w:id="486244050">
      <w:bodyDiv w:val="1"/>
      <w:marLeft w:val="0"/>
      <w:marRight w:val="0"/>
      <w:marTop w:val="0"/>
      <w:marBottom w:val="0"/>
      <w:divBdr>
        <w:top w:val="none" w:sz="0" w:space="0" w:color="auto"/>
        <w:left w:val="none" w:sz="0" w:space="0" w:color="auto"/>
        <w:bottom w:val="none" w:sz="0" w:space="0" w:color="auto"/>
        <w:right w:val="none" w:sz="0" w:space="0" w:color="auto"/>
      </w:divBdr>
    </w:div>
    <w:div w:id="486291003">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87286319">
      <w:bodyDiv w:val="1"/>
      <w:marLeft w:val="0"/>
      <w:marRight w:val="0"/>
      <w:marTop w:val="0"/>
      <w:marBottom w:val="0"/>
      <w:divBdr>
        <w:top w:val="none" w:sz="0" w:space="0" w:color="auto"/>
        <w:left w:val="none" w:sz="0" w:space="0" w:color="auto"/>
        <w:bottom w:val="none" w:sz="0" w:space="0" w:color="auto"/>
        <w:right w:val="none" w:sz="0" w:space="0" w:color="auto"/>
      </w:divBdr>
    </w:div>
    <w:div w:id="487329583">
      <w:bodyDiv w:val="1"/>
      <w:marLeft w:val="0"/>
      <w:marRight w:val="0"/>
      <w:marTop w:val="0"/>
      <w:marBottom w:val="0"/>
      <w:divBdr>
        <w:top w:val="none" w:sz="0" w:space="0" w:color="auto"/>
        <w:left w:val="none" w:sz="0" w:space="0" w:color="auto"/>
        <w:bottom w:val="none" w:sz="0" w:space="0" w:color="auto"/>
        <w:right w:val="none" w:sz="0" w:space="0" w:color="auto"/>
      </w:divBdr>
    </w:div>
    <w:div w:id="487594459">
      <w:bodyDiv w:val="1"/>
      <w:marLeft w:val="0"/>
      <w:marRight w:val="0"/>
      <w:marTop w:val="0"/>
      <w:marBottom w:val="0"/>
      <w:divBdr>
        <w:top w:val="none" w:sz="0" w:space="0" w:color="auto"/>
        <w:left w:val="none" w:sz="0" w:space="0" w:color="auto"/>
        <w:bottom w:val="none" w:sz="0" w:space="0" w:color="auto"/>
        <w:right w:val="none" w:sz="0" w:space="0" w:color="auto"/>
      </w:divBdr>
    </w:div>
    <w:div w:id="487936928">
      <w:bodyDiv w:val="1"/>
      <w:marLeft w:val="0"/>
      <w:marRight w:val="0"/>
      <w:marTop w:val="0"/>
      <w:marBottom w:val="0"/>
      <w:divBdr>
        <w:top w:val="none" w:sz="0" w:space="0" w:color="auto"/>
        <w:left w:val="none" w:sz="0" w:space="0" w:color="auto"/>
        <w:bottom w:val="none" w:sz="0" w:space="0" w:color="auto"/>
        <w:right w:val="none" w:sz="0" w:space="0" w:color="auto"/>
      </w:divBdr>
    </w:div>
    <w:div w:id="488323508">
      <w:bodyDiv w:val="1"/>
      <w:marLeft w:val="0"/>
      <w:marRight w:val="0"/>
      <w:marTop w:val="0"/>
      <w:marBottom w:val="0"/>
      <w:divBdr>
        <w:top w:val="none" w:sz="0" w:space="0" w:color="auto"/>
        <w:left w:val="none" w:sz="0" w:space="0" w:color="auto"/>
        <w:bottom w:val="none" w:sz="0" w:space="0" w:color="auto"/>
        <w:right w:val="none" w:sz="0" w:space="0" w:color="auto"/>
      </w:divBdr>
    </w:div>
    <w:div w:id="488404936">
      <w:bodyDiv w:val="1"/>
      <w:marLeft w:val="0"/>
      <w:marRight w:val="0"/>
      <w:marTop w:val="0"/>
      <w:marBottom w:val="0"/>
      <w:divBdr>
        <w:top w:val="none" w:sz="0" w:space="0" w:color="auto"/>
        <w:left w:val="none" w:sz="0" w:space="0" w:color="auto"/>
        <w:bottom w:val="none" w:sz="0" w:space="0" w:color="auto"/>
        <w:right w:val="none" w:sz="0" w:space="0" w:color="auto"/>
      </w:divBdr>
    </w:div>
    <w:div w:id="488911807">
      <w:bodyDiv w:val="1"/>
      <w:marLeft w:val="0"/>
      <w:marRight w:val="0"/>
      <w:marTop w:val="0"/>
      <w:marBottom w:val="0"/>
      <w:divBdr>
        <w:top w:val="none" w:sz="0" w:space="0" w:color="auto"/>
        <w:left w:val="none" w:sz="0" w:space="0" w:color="auto"/>
        <w:bottom w:val="none" w:sz="0" w:space="0" w:color="auto"/>
        <w:right w:val="none" w:sz="0" w:space="0" w:color="auto"/>
      </w:divBdr>
    </w:div>
    <w:div w:id="489099355">
      <w:bodyDiv w:val="1"/>
      <w:marLeft w:val="0"/>
      <w:marRight w:val="0"/>
      <w:marTop w:val="0"/>
      <w:marBottom w:val="0"/>
      <w:divBdr>
        <w:top w:val="none" w:sz="0" w:space="0" w:color="auto"/>
        <w:left w:val="none" w:sz="0" w:space="0" w:color="auto"/>
        <w:bottom w:val="none" w:sz="0" w:space="0" w:color="auto"/>
        <w:right w:val="none" w:sz="0" w:space="0" w:color="auto"/>
      </w:divBdr>
    </w:div>
    <w:div w:id="489100255">
      <w:bodyDiv w:val="1"/>
      <w:marLeft w:val="0"/>
      <w:marRight w:val="0"/>
      <w:marTop w:val="0"/>
      <w:marBottom w:val="0"/>
      <w:divBdr>
        <w:top w:val="none" w:sz="0" w:space="0" w:color="auto"/>
        <w:left w:val="none" w:sz="0" w:space="0" w:color="auto"/>
        <w:bottom w:val="none" w:sz="0" w:space="0" w:color="auto"/>
        <w:right w:val="none" w:sz="0" w:space="0" w:color="auto"/>
      </w:divBdr>
    </w:div>
    <w:div w:id="489252962">
      <w:bodyDiv w:val="1"/>
      <w:marLeft w:val="0"/>
      <w:marRight w:val="0"/>
      <w:marTop w:val="0"/>
      <w:marBottom w:val="0"/>
      <w:divBdr>
        <w:top w:val="none" w:sz="0" w:space="0" w:color="auto"/>
        <w:left w:val="none" w:sz="0" w:space="0" w:color="auto"/>
        <w:bottom w:val="none" w:sz="0" w:space="0" w:color="auto"/>
        <w:right w:val="none" w:sz="0" w:space="0" w:color="auto"/>
      </w:divBdr>
    </w:div>
    <w:div w:id="489448462">
      <w:bodyDiv w:val="1"/>
      <w:marLeft w:val="0"/>
      <w:marRight w:val="0"/>
      <w:marTop w:val="0"/>
      <w:marBottom w:val="0"/>
      <w:divBdr>
        <w:top w:val="none" w:sz="0" w:space="0" w:color="auto"/>
        <w:left w:val="none" w:sz="0" w:space="0" w:color="auto"/>
        <w:bottom w:val="none" w:sz="0" w:space="0" w:color="auto"/>
        <w:right w:val="none" w:sz="0" w:space="0" w:color="auto"/>
      </w:divBdr>
    </w:div>
    <w:div w:id="489714640">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0174374">
      <w:bodyDiv w:val="1"/>
      <w:marLeft w:val="0"/>
      <w:marRight w:val="0"/>
      <w:marTop w:val="0"/>
      <w:marBottom w:val="0"/>
      <w:divBdr>
        <w:top w:val="none" w:sz="0" w:space="0" w:color="auto"/>
        <w:left w:val="none" w:sz="0" w:space="0" w:color="auto"/>
        <w:bottom w:val="none" w:sz="0" w:space="0" w:color="auto"/>
        <w:right w:val="none" w:sz="0" w:space="0" w:color="auto"/>
      </w:divBdr>
    </w:div>
    <w:div w:id="490565942">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1215785">
      <w:bodyDiv w:val="1"/>
      <w:marLeft w:val="0"/>
      <w:marRight w:val="0"/>
      <w:marTop w:val="0"/>
      <w:marBottom w:val="0"/>
      <w:divBdr>
        <w:top w:val="none" w:sz="0" w:space="0" w:color="auto"/>
        <w:left w:val="none" w:sz="0" w:space="0" w:color="auto"/>
        <w:bottom w:val="none" w:sz="0" w:space="0" w:color="auto"/>
        <w:right w:val="none" w:sz="0" w:space="0" w:color="auto"/>
      </w:divBdr>
    </w:div>
    <w:div w:id="492643762">
      <w:bodyDiv w:val="1"/>
      <w:marLeft w:val="0"/>
      <w:marRight w:val="0"/>
      <w:marTop w:val="0"/>
      <w:marBottom w:val="0"/>
      <w:divBdr>
        <w:top w:val="none" w:sz="0" w:space="0" w:color="auto"/>
        <w:left w:val="none" w:sz="0" w:space="0" w:color="auto"/>
        <w:bottom w:val="none" w:sz="0" w:space="0" w:color="auto"/>
        <w:right w:val="none" w:sz="0" w:space="0" w:color="auto"/>
      </w:divBdr>
    </w:div>
    <w:div w:id="492722530">
      <w:bodyDiv w:val="1"/>
      <w:marLeft w:val="0"/>
      <w:marRight w:val="0"/>
      <w:marTop w:val="0"/>
      <w:marBottom w:val="0"/>
      <w:divBdr>
        <w:top w:val="none" w:sz="0" w:space="0" w:color="auto"/>
        <w:left w:val="none" w:sz="0" w:space="0" w:color="auto"/>
        <w:bottom w:val="none" w:sz="0" w:space="0" w:color="auto"/>
        <w:right w:val="none" w:sz="0" w:space="0" w:color="auto"/>
      </w:divBdr>
    </w:div>
    <w:div w:id="492765723">
      <w:bodyDiv w:val="1"/>
      <w:marLeft w:val="0"/>
      <w:marRight w:val="0"/>
      <w:marTop w:val="0"/>
      <w:marBottom w:val="0"/>
      <w:divBdr>
        <w:top w:val="none" w:sz="0" w:space="0" w:color="auto"/>
        <w:left w:val="none" w:sz="0" w:space="0" w:color="auto"/>
        <w:bottom w:val="none" w:sz="0" w:space="0" w:color="auto"/>
        <w:right w:val="none" w:sz="0" w:space="0" w:color="auto"/>
      </w:divBdr>
    </w:div>
    <w:div w:id="493185151">
      <w:bodyDiv w:val="1"/>
      <w:marLeft w:val="0"/>
      <w:marRight w:val="0"/>
      <w:marTop w:val="0"/>
      <w:marBottom w:val="0"/>
      <w:divBdr>
        <w:top w:val="none" w:sz="0" w:space="0" w:color="auto"/>
        <w:left w:val="none" w:sz="0" w:space="0" w:color="auto"/>
        <w:bottom w:val="none" w:sz="0" w:space="0" w:color="auto"/>
        <w:right w:val="none" w:sz="0" w:space="0" w:color="auto"/>
      </w:divBdr>
    </w:div>
    <w:div w:id="493422523">
      <w:bodyDiv w:val="1"/>
      <w:marLeft w:val="0"/>
      <w:marRight w:val="0"/>
      <w:marTop w:val="0"/>
      <w:marBottom w:val="0"/>
      <w:divBdr>
        <w:top w:val="none" w:sz="0" w:space="0" w:color="auto"/>
        <w:left w:val="none" w:sz="0" w:space="0" w:color="auto"/>
        <w:bottom w:val="none" w:sz="0" w:space="0" w:color="auto"/>
        <w:right w:val="none" w:sz="0" w:space="0" w:color="auto"/>
      </w:divBdr>
    </w:div>
    <w:div w:id="493762911">
      <w:bodyDiv w:val="1"/>
      <w:marLeft w:val="0"/>
      <w:marRight w:val="0"/>
      <w:marTop w:val="0"/>
      <w:marBottom w:val="0"/>
      <w:divBdr>
        <w:top w:val="none" w:sz="0" w:space="0" w:color="auto"/>
        <w:left w:val="none" w:sz="0" w:space="0" w:color="auto"/>
        <w:bottom w:val="none" w:sz="0" w:space="0" w:color="auto"/>
        <w:right w:val="none" w:sz="0" w:space="0" w:color="auto"/>
      </w:divBdr>
    </w:div>
    <w:div w:id="493911387">
      <w:bodyDiv w:val="1"/>
      <w:marLeft w:val="0"/>
      <w:marRight w:val="0"/>
      <w:marTop w:val="0"/>
      <w:marBottom w:val="0"/>
      <w:divBdr>
        <w:top w:val="none" w:sz="0" w:space="0" w:color="auto"/>
        <w:left w:val="none" w:sz="0" w:space="0" w:color="auto"/>
        <w:bottom w:val="none" w:sz="0" w:space="0" w:color="auto"/>
        <w:right w:val="none" w:sz="0" w:space="0" w:color="auto"/>
      </w:divBdr>
    </w:div>
    <w:div w:id="493952836">
      <w:bodyDiv w:val="1"/>
      <w:marLeft w:val="0"/>
      <w:marRight w:val="0"/>
      <w:marTop w:val="0"/>
      <w:marBottom w:val="0"/>
      <w:divBdr>
        <w:top w:val="none" w:sz="0" w:space="0" w:color="auto"/>
        <w:left w:val="none" w:sz="0" w:space="0" w:color="auto"/>
        <w:bottom w:val="none" w:sz="0" w:space="0" w:color="auto"/>
        <w:right w:val="none" w:sz="0" w:space="0" w:color="auto"/>
      </w:divBdr>
    </w:div>
    <w:div w:id="494422898">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5146565">
      <w:bodyDiv w:val="1"/>
      <w:marLeft w:val="0"/>
      <w:marRight w:val="0"/>
      <w:marTop w:val="0"/>
      <w:marBottom w:val="0"/>
      <w:divBdr>
        <w:top w:val="none" w:sz="0" w:space="0" w:color="auto"/>
        <w:left w:val="none" w:sz="0" w:space="0" w:color="auto"/>
        <w:bottom w:val="none" w:sz="0" w:space="0" w:color="auto"/>
        <w:right w:val="none" w:sz="0" w:space="0" w:color="auto"/>
      </w:divBdr>
    </w:div>
    <w:div w:id="495262999">
      <w:bodyDiv w:val="1"/>
      <w:marLeft w:val="0"/>
      <w:marRight w:val="0"/>
      <w:marTop w:val="0"/>
      <w:marBottom w:val="0"/>
      <w:divBdr>
        <w:top w:val="none" w:sz="0" w:space="0" w:color="auto"/>
        <w:left w:val="none" w:sz="0" w:space="0" w:color="auto"/>
        <w:bottom w:val="none" w:sz="0" w:space="0" w:color="auto"/>
        <w:right w:val="none" w:sz="0" w:space="0" w:color="auto"/>
      </w:divBdr>
    </w:div>
    <w:div w:id="495264334">
      <w:bodyDiv w:val="1"/>
      <w:marLeft w:val="0"/>
      <w:marRight w:val="0"/>
      <w:marTop w:val="0"/>
      <w:marBottom w:val="0"/>
      <w:divBdr>
        <w:top w:val="none" w:sz="0" w:space="0" w:color="auto"/>
        <w:left w:val="none" w:sz="0" w:space="0" w:color="auto"/>
        <w:bottom w:val="none" w:sz="0" w:space="0" w:color="auto"/>
        <w:right w:val="none" w:sz="0" w:space="0" w:color="auto"/>
      </w:divBdr>
    </w:div>
    <w:div w:id="495539838">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6462886">
      <w:bodyDiv w:val="1"/>
      <w:marLeft w:val="0"/>
      <w:marRight w:val="0"/>
      <w:marTop w:val="0"/>
      <w:marBottom w:val="0"/>
      <w:divBdr>
        <w:top w:val="none" w:sz="0" w:space="0" w:color="auto"/>
        <w:left w:val="none" w:sz="0" w:space="0" w:color="auto"/>
        <w:bottom w:val="none" w:sz="0" w:space="0" w:color="auto"/>
        <w:right w:val="none" w:sz="0" w:space="0" w:color="auto"/>
      </w:divBdr>
    </w:div>
    <w:div w:id="496575448">
      <w:bodyDiv w:val="1"/>
      <w:marLeft w:val="0"/>
      <w:marRight w:val="0"/>
      <w:marTop w:val="0"/>
      <w:marBottom w:val="0"/>
      <w:divBdr>
        <w:top w:val="none" w:sz="0" w:space="0" w:color="auto"/>
        <w:left w:val="none" w:sz="0" w:space="0" w:color="auto"/>
        <w:bottom w:val="none" w:sz="0" w:space="0" w:color="auto"/>
        <w:right w:val="none" w:sz="0" w:space="0" w:color="auto"/>
      </w:divBdr>
    </w:div>
    <w:div w:id="497307622">
      <w:bodyDiv w:val="1"/>
      <w:marLeft w:val="0"/>
      <w:marRight w:val="0"/>
      <w:marTop w:val="0"/>
      <w:marBottom w:val="0"/>
      <w:divBdr>
        <w:top w:val="none" w:sz="0" w:space="0" w:color="auto"/>
        <w:left w:val="none" w:sz="0" w:space="0" w:color="auto"/>
        <w:bottom w:val="none" w:sz="0" w:space="0" w:color="auto"/>
        <w:right w:val="none" w:sz="0" w:space="0" w:color="auto"/>
      </w:divBdr>
    </w:div>
    <w:div w:id="498272398">
      <w:bodyDiv w:val="1"/>
      <w:marLeft w:val="0"/>
      <w:marRight w:val="0"/>
      <w:marTop w:val="0"/>
      <w:marBottom w:val="0"/>
      <w:divBdr>
        <w:top w:val="none" w:sz="0" w:space="0" w:color="auto"/>
        <w:left w:val="none" w:sz="0" w:space="0" w:color="auto"/>
        <w:bottom w:val="none" w:sz="0" w:space="0" w:color="auto"/>
        <w:right w:val="none" w:sz="0" w:space="0" w:color="auto"/>
      </w:divBdr>
    </w:div>
    <w:div w:id="49827420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665580">
      <w:bodyDiv w:val="1"/>
      <w:marLeft w:val="0"/>
      <w:marRight w:val="0"/>
      <w:marTop w:val="0"/>
      <w:marBottom w:val="0"/>
      <w:divBdr>
        <w:top w:val="none" w:sz="0" w:space="0" w:color="auto"/>
        <w:left w:val="none" w:sz="0" w:space="0" w:color="auto"/>
        <w:bottom w:val="none" w:sz="0" w:space="0" w:color="auto"/>
        <w:right w:val="none" w:sz="0" w:space="0" w:color="auto"/>
      </w:divBdr>
    </w:div>
    <w:div w:id="498693261">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499469115">
      <w:bodyDiv w:val="1"/>
      <w:marLeft w:val="0"/>
      <w:marRight w:val="0"/>
      <w:marTop w:val="0"/>
      <w:marBottom w:val="0"/>
      <w:divBdr>
        <w:top w:val="none" w:sz="0" w:space="0" w:color="auto"/>
        <w:left w:val="none" w:sz="0" w:space="0" w:color="auto"/>
        <w:bottom w:val="none" w:sz="0" w:space="0" w:color="auto"/>
        <w:right w:val="none" w:sz="0" w:space="0" w:color="auto"/>
      </w:divBdr>
    </w:div>
    <w:div w:id="499934518">
      <w:bodyDiv w:val="1"/>
      <w:marLeft w:val="0"/>
      <w:marRight w:val="0"/>
      <w:marTop w:val="0"/>
      <w:marBottom w:val="0"/>
      <w:divBdr>
        <w:top w:val="none" w:sz="0" w:space="0" w:color="auto"/>
        <w:left w:val="none" w:sz="0" w:space="0" w:color="auto"/>
        <w:bottom w:val="none" w:sz="0" w:space="0" w:color="auto"/>
        <w:right w:val="none" w:sz="0" w:space="0" w:color="auto"/>
      </w:divBdr>
    </w:div>
    <w:div w:id="500588562">
      <w:bodyDiv w:val="1"/>
      <w:marLeft w:val="0"/>
      <w:marRight w:val="0"/>
      <w:marTop w:val="0"/>
      <w:marBottom w:val="0"/>
      <w:divBdr>
        <w:top w:val="none" w:sz="0" w:space="0" w:color="auto"/>
        <w:left w:val="none" w:sz="0" w:space="0" w:color="auto"/>
        <w:bottom w:val="none" w:sz="0" w:space="0" w:color="auto"/>
        <w:right w:val="none" w:sz="0" w:space="0" w:color="auto"/>
      </w:divBdr>
    </w:div>
    <w:div w:id="501816921">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2746789">
      <w:bodyDiv w:val="1"/>
      <w:marLeft w:val="0"/>
      <w:marRight w:val="0"/>
      <w:marTop w:val="0"/>
      <w:marBottom w:val="0"/>
      <w:divBdr>
        <w:top w:val="none" w:sz="0" w:space="0" w:color="auto"/>
        <w:left w:val="none" w:sz="0" w:space="0" w:color="auto"/>
        <w:bottom w:val="none" w:sz="0" w:space="0" w:color="auto"/>
        <w:right w:val="none" w:sz="0" w:space="0" w:color="auto"/>
      </w:divBdr>
    </w:div>
    <w:div w:id="502865687">
      <w:bodyDiv w:val="1"/>
      <w:marLeft w:val="0"/>
      <w:marRight w:val="0"/>
      <w:marTop w:val="0"/>
      <w:marBottom w:val="0"/>
      <w:divBdr>
        <w:top w:val="none" w:sz="0" w:space="0" w:color="auto"/>
        <w:left w:val="none" w:sz="0" w:space="0" w:color="auto"/>
        <w:bottom w:val="none" w:sz="0" w:space="0" w:color="auto"/>
        <w:right w:val="none" w:sz="0" w:space="0" w:color="auto"/>
      </w:divBdr>
    </w:div>
    <w:div w:id="503208945">
      <w:bodyDiv w:val="1"/>
      <w:marLeft w:val="0"/>
      <w:marRight w:val="0"/>
      <w:marTop w:val="0"/>
      <w:marBottom w:val="0"/>
      <w:divBdr>
        <w:top w:val="none" w:sz="0" w:space="0" w:color="auto"/>
        <w:left w:val="none" w:sz="0" w:space="0" w:color="auto"/>
        <w:bottom w:val="none" w:sz="0" w:space="0" w:color="auto"/>
        <w:right w:val="none" w:sz="0" w:space="0" w:color="auto"/>
      </w:divBdr>
    </w:div>
    <w:div w:id="503251433">
      <w:bodyDiv w:val="1"/>
      <w:marLeft w:val="0"/>
      <w:marRight w:val="0"/>
      <w:marTop w:val="0"/>
      <w:marBottom w:val="0"/>
      <w:divBdr>
        <w:top w:val="none" w:sz="0" w:space="0" w:color="auto"/>
        <w:left w:val="none" w:sz="0" w:space="0" w:color="auto"/>
        <w:bottom w:val="none" w:sz="0" w:space="0" w:color="auto"/>
        <w:right w:val="none" w:sz="0" w:space="0" w:color="auto"/>
      </w:divBdr>
    </w:div>
    <w:div w:id="503514644">
      <w:bodyDiv w:val="1"/>
      <w:marLeft w:val="0"/>
      <w:marRight w:val="0"/>
      <w:marTop w:val="0"/>
      <w:marBottom w:val="0"/>
      <w:divBdr>
        <w:top w:val="none" w:sz="0" w:space="0" w:color="auto"/>
        <w:left w:val="none" w:sz="0" w:space="0" w:color="auto"/>
        <w:bottom w:val="none" w:sz="0" w:space="0" w:color="auto"/>
        <w:right w:val="none" w:sz="0" w:space="0" w:color="auto"/>
      </w:divBdr>
    </w:div>
    <w:div w:id="504132433">
      <w:bodyDiv w:val="1"/>
      <w:marLeft w:val="0"/>
      <w:marRight w:val="0"/>
      <w:marTop w:val="0"/>
      <w:marBottom w:val="0"/>
      <w:divBdr>
        <w:top w:val="none" w:sz="0" w:space="0" w:color="auto"/>
        <w:left w:val="none" w:sz="0" w:space="0" w:color="auto"/>
        <w:bottom w:val="none" w:sz="0" w:space="0" w:color="auto"/>
        <w:right w:val="none" w:sz="0" w:space="0" w:color="auto"/>
      </w:divBdr>
    </w:div>
    <w:div w:id="504441905">
      <w:bodyDiv w:val="1"/>
      <w:marLeft w:val="0"/>
      <w:marRight w:val="0"/>
      <w:marTop w:val="0"/>
      <w:marBottom w:val="0"/>
      <w:divBdr>
        <w:top w:val="none" w:sz="0" w:space="0" w:color="auto"/>
        <w:left w:val="none" w:sz="0" w:space="0" w:color="auto"/>
        <w:bottom w:val="none" w:sz="0" w:space="0" w:color="auto"/>
        <w:right w:val="none" w:sz="0" w:space="0" w:color="auto"/>
      </w:divBdr>
    </w:div>
    <w:div w:id="504977466">
      <w:bodyDiv w:val="1"/>
      <w:marLeft w:val="0"/>
      <w:marRight w:val="0"/>
      <w:marTop w:val="0"/>
      <w:marBottom w:val="0"/>
      <w:divBdr>
        <w:top w:val="none" w:sz="0" w:space="0" w:color="auto"/>
        <w:left w:val="none" w:sz="0" w:space="0" w:color="auto"/>
        <w:bottom w:val="none" w:sz="0" w:space="0" w:color="auto"/>
        <w:right w:val="none" w:sz="0" w:space="0" w:color="auto"/>
      </w:divBdr>
    </w:div>
    <w:div w:id="505367364">
      <w:bodyDiv w:val="1"/>
      <w:marLeft w:val="0"/>
      <w:marRight w:val="0"/>
      <w:marTop w:val="0"/>
      <w:marBottom w:val="0"/>
      <w:divBdr>
        <w:top w:val="none" w:sz="0" w:space="0" w:color="auto"/>
        <w:left w:val="none" w:sz="0" w:space="0" w:color="auto"/>
        <w:bottom w:val="none" w:sz="0" w:space="0" w:color="auto"/>
        <w:right w:val="none" w:sz="0" w:space="0" w:color="auto"/>
      </w:divBdr>
    </w:div>
    <w:div w:id="505635363">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5941903">
      <w:bodyDiv w:val="1"/>
      <w:marLeft w:val="0"/>
      <w:marRight w:val="0"/>
      <w:marTop w:val="0"/>
      <w:marBottom w:val="0"/>
      <w:divBdr>
        <w:top w:val="none" w:sz="0" w:space="0" w:color="auto"/>
        <w:left w:val="none" w:sz="0" w:space="0" w:color="auto"/>
        <w:bottom w:val="none" w:sz="0" w:space="0" w:color="auto"/>
        <w:right w:val="none" w:sz="0" w:space="0" w:color="auto"/>
      </w:divBdr>
    </w:div>
    <w:div w:id="505943620">
      <w:bodyDiv w:val="1"/>
      <w:marLeft w:val="0"/>
      <w:marRight w:val="0"/>
      <w:marTop w:val="0"/>
      <w:marBottom w:val="0"/>
      <w:divBdr>
        <w:top w:val="none" w:sz="0" w:space="0" w:color="auto"/>
        <w:left w:val="none" w:sz="0" w:space="0" w:color="auto"/>
        <w:bottom w:val="none" w:sz="0" w:space="0" w:color="auto"/>
        <w:right w:val="none" w:sz="0" w:space="0" w:color="auto"/>
      </w:divBdr>
    </w:div>
    <w:div w:id="506285090">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6604206">
      <w:bodyDiv w:val="1"/>
      <w:marLeft w:val="0"/>
      <w:marRight w:val="0"/>
      <w:marTop w:val="0"/>
      <w:marBottom w:val="0"/>
      <w:divBdr>
        <w:top w:val="none" w:sz="0" w:space="0" w:color="auto"/>
        <w:left w:val="none" w:sz="0" w:space="0" w:color="auto"/>
        <w:bottom w:val="none" w:sz="0" w:space="0" w:color="auto"/>
        <w:right w:val="none" w:sz="0" w:space="0" w:color="auto"/>
      </w:divBdr>
    </w:div>
    <w:div w:id="507136619">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7907862">
      <w:bodyDiv w:val="1"/>
      <w:marLeft w:val="0"/>
      <w:marRight w:val="0"/>
      <w:marTop w:val="0"/>
      <w:marBottom w:val="0"/>
      <w:divBdr>
        <w:top w:val="none" w:sz="0" w:space="0" w:color="auto"/>
        <w:left w:val="none" w:sz="0" w:space="0" w:color="auto"/>
        <w:bottom w:val="none" w:sz="0" w:space="0" w:color="auto"/>
        <w:right w:val="none" w:sz="0" w:space="0" w:color="auto"/>
      </w:divBdr>
    </w:div>
    <w:div w:id="508058005">
      <w:bodyDiv w:val="1"/>
      <w:marLeft w:val="0"/>
      <w:marRight w:val="0"/>
      <w:marTop w:val="0"/>
      <w:marBottom w:val="0"/>
      <w:divBdr>
        <w:top w:val="none" w:sz="0" w:space="0" w:color="auto"/>
        <w:left w:val="none" w:sz="0" w:space="0" w:color="auto"/>
        <w:bottom w:val="none" w:sz="0" w:space="0" w:color="auto"/>
        <w:right w:val="none" w:sz="0" w:space="0" w:color="auto"/>
      </w:divBdr>
    </w:div>
    <w:div w:id="508178915">
      <w:bodyDiv w:val="1"/>
      <w:marLeft w:val="0"/>
      <w:marRight w:val="0"/>
      <w:marTop w:val="0"/>
      <w:marBottom w:val="0"/>
      <w:divBdr>
        <w:top w:val="none" w:sz="0" w:space="0" w:color="auto"/>
        <w:left w:val="none" w:sz="0" w:space="0" w:color="auto"/>
        <w:bottom w:val="none" w:sz="0" w:space="0" w:color="auto"/>
        <w:right w:val="none" w:sz="0" w:space="0" w:color="auto"/>
      </w:divBdr>
    </w:div>
    <w:div w:id="508565533">
      <w:bodyDiv w:val="1"/>
      <w:marLeft w:val="0"/>
      <w:marRight w:val="0"/>
      <w:marTop w:val="0"/>
      <w:marBottom w:val="0"/>
      <w:divBdr>
        <w:top w:val="none" w:sz="0" w:space="0" w:color="auto"/>
        <w:left w:val="none" w:sz="0" w:space="0" w:color="auto"/>
        <w:bottom w:val="none" w:sz="0" w:space="0" w:color="auto"/>
        <w:right w:val="none" w:sz="0" w:space="0" w:color="auto"/>
      </w:divBdr>
    </w:div>
    <w:div w:id="508638567">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486945">
      <w:bodyDiv w:val="1"/>
      <w:marLeft w:val="0"/>
      <w:marRight w:val="0"/>
      <w:marTop w:val="0"/>
      <w:marBottom w:val="0"/>
      <w:divBdr>
        <w:top w:val="none" w:sz="0" w:space="0" w:color="auto"/>
        <w:left w:val="none" w:sz="0" w:space="0" w:color="auto"/>
        <w:bottom w:val="none" w:sz="0" w:space="0" w:color="auto"/>
        <w:right w:val="none" w:sz="0" w:space="0" w:color="auto"/>
      </w:divBdr>
    </w:div>
    <w:div w:id="509488320">
      <w:bodyDiv w:val="1"/>
      <w:marLeft w:val="0"/>
      <w:marRight w:val="0"/>
      <w:marTop w:val="0"/>
      <w:marBottom w:val="0"/>
      <w:divBdr>
        <w:top w:val="none" w:sz="0" w:space="0" w:color="auto"/>
        <w:left w:val="none" w:sz="0" w:space="0" w:color="auto"/>
        <w:bottom w:val="none" w:sz="0" w:space="0" w:color="auto"/>
        <w:right w:val="none" w:sz="0" w:space="0" w:color="auto"/>
      </w:divBdr>
    </w:div>
    <w:div w:id="509491453">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684694">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1341834">
      <w:bodyDiv w:val="1"/>
      <w:marLeft w:val="0"/>
      <w:marRight w:val="0"/>
      <w:marTop w:val="0"/>
      <w:marBottom w:val="0"/>
      <w:divBdr>
        <w:top w:val="none" w:sz="0" w:space="0" w:color="auto"/>
        <w:left w:val="none" w:sz="0" w:space="0" w:color="auto"/>
        <w:bottom w:val="none" w:sz="0" w:space="0" w:color="auto"/>
        <w:right w:val="none" w:sz="0" w:space="0" w:color="auto"/>
      </w:divBdr>
    </w:div>
    <w:div w:id="511576383">
      <w:bodyDiv w:val="1"/>
      <w:marLeft w:val="0"/>
      <w:marRight w:val="0"/>
      <w:marTop w:val="0"/>
      <w:marBottom w:val="0"/>
      <w:divBdr>
        <w:top w:val="none" w:sz="0" w:space="0" w:color="auto"/>
        <w:left w:val="none" w:sz="0" w:space="0" w:color="auto"/>
        <w:bottom w:val="none" w:sz="0" w:space="0" w:color="auto"/>
        <w:right w:val="none" w:sz="0" w:space="0" w:color="auto"/>
      </w:divBdr>
    </w:div>
    <w:div w:id="512038749">
      <w:bodyDiv w:val="1"/>
      <w:marLeft w:val="0"/>
      <w:marRight w:val="0"/>
      <w:marTop w:val="0"/>
      <w:marBottom w:val="0"/>
      <w:divBdr>
        <w:top w:val="none" w:sz="0" w:space="0" w:color="auto"/>
        <w:left w:val="none" w:sz="0" w:space="0" w:color="auto"/>
        <w:bottom w:val="none" w:sz="0" w:space="0" w:color="auto"/>
        <w:right w:val="none" w:sz="0" w:space="0" w:color="auto"/>
      </w:divBdr>
    </w:div>
    <w:div w:id="512257456">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0652">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64645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307226">
      <w:bodyDiv w:val="1"/>
      <w:marLeft w:val="0"/>
      <w:marRight w:val="0"/>
      <w:marTop w:val="0"/>
      <w:marBottom w:val="0"/>
      <w:divBdr>
        <w:top w:val="none" w:sz="0" w:space="0" w:color="auto"/>
        <w:left w:val="none" w:sz="0" w:space="0" w:color="auto"/>
        <w:bottom w:val="none" w:sz="0" w:space="0" w:color="auto"/>
        <w:right w:val="none" w:sz="0" w:space="0" w:color="auto"/>
      </w:divBdr>
    </w:div>
    <w:div w:id="513572017">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223285">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114108">
      <w:bodyDiv w:val="1"/>
      <w:marLeft w:val="0"/>
      <w:marRight w:val="0"/>
      <w:marTop w:val="0"/>
      <w:marBottom w:val="0"/>
      <w:divBdr>
        <w:top w:val="none" w:sz="0" w:space="0" w:color="auto"/>
        <w:left w:val="none" w:sz="0" w:space="0" w:color="auto"/>
        <w:bottom w:val="none" w:sz="0" w:space="0" w:color="auto"/>
        <w:right w:val="none" w:sz="0" w:space="0" w:color="auto"/>
      </w:divBdr>
    </w:div>
    <w:div w:id="515769566">
      <w:bodyDiv w:val="1"/>
      <w:marLeft w:val="0"/>
      <w:marRight w:val="0"/>
      <w:marTop w:val="0"/>
      <w:marBottom w:val="0"/>
      <w:divBdr>
        <w:top w:val="none" w:sz="0" w:space="0" w:color="auto"/>
        <w:left w:val="none" w:sz="0" w:space="0" w:color="auto"/>
        <w:bottom w:val="none" w:sz="0" w:space="0" w:color="auto"/>
        <w:right w:val="none" w:sz="0" w:space="0" w:color="auto"/>
      </w:divBdr>
    </w:div>
    <w:div w:id="515849992">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5920222">
      <w:bodyDiv w:val="1"/>
      <w:marLeft w:val="0"/>
      <w:marRight w:val="0"/>
      <w:marTop w:val="0"/>
      <w:marBottom w:val="0"/>
      <w:divBdr>
        <w:top w:val="none" w:sz="0" w:space="0" w:color="auto"/>
        <w:left w:val="none" w:sz="0" w:space="0" w:color="auto"/>
        <w:bottom w:val="none" w:sz="0" w:space="0" w:color="auto"/>
        <w:right w:val="none" w:sz="0" w:space="0" w:color="auto"/>
      </w:divBdr>
    </w:div>
    <w:div w:id="516309701">
      <w:bodyDiv w:val="1"/>
      <w:marLeft w:val="0"/>
      <w:marRight w:val="0"/>
      <w:marTop w:val="0"/>
      <w:marBottom w:val="0"/>
      <w:divBdr>
        <w:top w:val="none" w:sz="0" w:space="0" w:color="auto"/>
        <w:left w:val="none" w:sz="0" w:space="0" w:color="auto"/>
        <w:bottom w:val="none" w:sz="0" w:space="0" w:color="auto"/>
        <w:right w:val="none" w:sz="0" w:space="0" w:color="auto"/>
      </w:divBdr>
    </w:div>
    <w:div w:id="516315038">
      <w:bodyDiv w:val="1"/>
      <w:marLeft w:val="0"/>
      <w:marRight w:val="0"/>
      <w:marTop w:val="0"/>
      <w:marBottom w:val="0"/>
      <w:divBdr>
        <w:top w:val="none" w:sz="0" w:space="0" w:color="auto"/>
        <w:left w:val="none" w:sz="0" w:space="0" w:color="auto"/>
        <w:bottom w:val="none" w:sz="0" w:space="0" w:color="auto"/>
        <w:right w:val="none" w:sz="0" w:space="0" w:color="auto"/>
      </w:divBdr>
    </w:div>
    <w:div w:id="516385418">
      <w:bodyDiv w:val="1"/>
      <w:marLeft w:val="0"/>
      <w:marRight w:val="0"/>
      <w:marTop w:val="0"/>
      <w:marBottom w:val="0"/>
      <w:divBdr>
        <w:top w:val="none" w:sz="0" w:space="0" w:color="auto"/>
        <w:left w:val="none" w:sz="0" w:space="0" w:color="auto"/>
        <w:bottom w:val="none" w:sz="0" w:space="0" w:color="auto"/>
        <w:right w:val="none" w:sz="0" w:space="0" w:color="auto"/>
      </w:divBdr>
    </w:div>
    <w:div w:id="516502700">
      <w:bodyDiv w:val="1"/>
      <w:marLeft w:val="0"/>
      <w:marRight w:val="0"/>
      <w:marTop w:val="0"/>
      <w:marBottom w:val="0"/>
      <w:divBdr>
        <w:top w:val="none" w:sz="0" w:space="0" w:color="auto"/>
        <w:left w:val="none" w:sz="0" w:space="0" w:color="auto"/>
        <w:bottom w:val="none" w:sz="0" w:space="0" w:color="auto"/>
        <w:right w:val="none" w:sz="0" w:space="0" w:color="auto"/>
      </w:divBdr>
    </w:div>
    <w:div w:id="516576362">
      <w:bodyDiv w:val="1"/>
      <w:marLeft w:val="0"/>
      <w:marRight w:val="0"/>
      <w:marTop w:val="0"/>
      <w:marBottom w:val="0"/>
      <w:divBdr>
        <w:top w:val="none" w:sz="0" w:space="0" w:color="auto"/>
        <w:left w:val="none" w:sz="0" w:space="0" w:color="auto"/>
        <w:bottom w:val="none" w:sz="0" w:space="0" w:color="auto"/>
        <w:right w:val="none" w:sz="0" w:space="0" w:color="auto"/>
      </w:divBdr>
    </w:div>
    <w:div w:id="516623606">
      <w:bodyDiv w:val="1"/>
      <w:marLeft w:val="0"/>
      <w:marRight w:val="0"/>
      <w:marTop w:val="0"/>
      <w:marBottom w:val="0"/>
      <w:divBdr>
        <w:top w:val="none" w:sz="0" w:space="0" w:color="auto"/>
        <w:left w:val="none" w:sz="0" w:space="0" w:color="auto"/>
        <w:bottom w:val="none" w:sz="0" w:space="0" w:color="auto"/>
        <w:right w:val="none" w:sz="0" w:space="0" w:color="auto"/>
      </w:divBdr>
    </w:div>
    <w:div w:id="517503352">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18592628">
      <w:bodyDiv w:val="1"/>
      <w:marLeft w:val="0"/>
      <w:marRight w:val="0"/>
      <w:marTop w:val="0"/>
      <w:marBottom w:val="0"/>
      <w:divBdr>
        <w:top w:val="none" w:sz="0" w:space="0" w:color="auto"/>
        <w:left w:val="none" w:sz="0" w:space="0" w:color="auto"/>
        <w:bottom w:val="none" w:sz="0" w:space="0" w:color="auto"/>
        <w:right w:val="none" w:sz="0" w:space="0" w:color="auto"/>
      </w:divBdr>
    </w:div>
    <w:div w:id="518931131">
      <w:bodyDiv w:val="1"/>
      <w:marLeft w:val="0"/>
      <w:marRight w:val="0"/>
      <w:marTop w:val="0"/>
      <w:marBottom w:val="0"/>
      <w:divBdr>
        <w:top w:val="none" w:sz="0" w:space="0" w:color="auto"/>
        <w:left w:val="none" w:sz="0" w:space="0" w:color="auto"/>
        <w:bottom w:val="none" w:sz="0" w:space="0" w:color="auto"/>
        <w:right w:val="none" w:sz="0" w:space="0" w:color="auto"/>
      </w:divBdr>
    </w:div>
    <w:div w:id="519008950">
      <w:bodyDiv w:val="1"/>
      <w:marLeft w:val="0"/>
      <w:marRight w:val="0"/>
      <w:marTop w:val="0"/>
      <w:marBottom w:val="0"/>
      <w:divBdr>
        <w:top w:val="none" w:sz="0" w:space="0" w:color="auto"/>
        <w:left w:val="none" w:sz="0" w:space="0" w:color="auto"/>
        <w:bottom w:val="none" w:sz="0" w:space="0" w:color="auto"/>
        <w:right w:val="none" w:sz="0" w:space="0" w:color="auto"/>
      </w:divBdr>
    </w:div>
    <w:div w:id="519398830">
      <w:bodyDiv w:val="1"/>
      <w:marLeft w:val="0"/>
      <w:marRight w:val="0"/>
      <w:marTop w:val="0"/>
      <w:marBottom w:val="0"/>
      <w:divBdr>
        <w:top w:val="none" w:sz="0" w:space="0" w:color="auto"/>
        <w:left w:val="none" w:sz="0" w:space="0" w:color="auto"/>
        <w:bottom w:val="none" w:sz="0" w:space="0" w:color="auto"/>
        <w:right w:val="none" w:sz="0" w:space="0" w:color="auto"/>
      </w:divBdr>
    </w:div>
    <w:div w:id="519589275">
      <w:bodyDiv w:val="1"/>
      <w:marLeft w:val="0"/>
      <w:marRight w:val="0"/>
      <w:marTop w:val="0"/>
      <w:marBottom w:val="0"/>
      <w:divBdr>
        <w:top w:val="none" w:sz="0" w:space="0" w:color="auto"/>
        <w:left w:val="none" w:sz="0" w:space="0" w:color="auto"/>
        <w:bottom w:val="none" w:sz="0" w:space="0" w:color="auto"/>
        <w:right w:val="none" w:sz="0" w:space="0" w:color="auto"/>
      </w:divBdr>
    </w:div>
    <w:div w:id="519660750">
      <w:bodyDiv w:val="1"/>
      <w:marLeft w:val="0"/>
      <w:marRight w:val="0"/>
      <w:marTop w:val="0"/>
      <w:marBottom w:val="0"/>
      <w:divBdr>
        <w:top w:val="none" w:sz="0" w:space="0" w:color="auto"/>
        <w:left w:val="none" w:sz="0" w:space="0" w:color="auto"/>
        <w:bottom w:val="none" w:sz="0" w:space="0" w:color="auto"/>
        <w:right w:val="none" w:sz="0" w:space="0" w:color="auto"/>
      </w:divBdr>
    </w:div>
    <w:div w:id="521092893">
      <w:bodyDiv w:val="1"/>
      <w:marLeft w:val="0"/>
      <w:marRight w:val="0"/>
      <w:marTop w:val="0"/>
      <w:marBottom w:val="0"/>
      <w:divBdr>
        <w:top w:val="none" w:sz="0" w:space="0" w:color="auto"/>
        <w:left w:val="none" w:sz="0" w:space="0" w:color="auto"/>
        <w:bottom w:val="none" w:sz="0" w:space="0" w:color="auto"/>
        <w:right w:val="none" w:sz="0" w:space="0" w:color="auto"/>
      </w:divBdr>
    </w:div>
    <w:div w:id="521360400">
      <w:bodyDiv w:val="1"/>
      <w:marLeft w:val="0"/>
      <w:marRight w:val="0"/>
      <w:marTop w:val="0"/>
      <w:marBottom w:val="0"/>
      <w:divBdr>
        <w:top w:val="none" w:sz="0" w:space="0" w:color="auto"/>
        <w:left w:val="none" w:sz="0" w:space="0" w:color="auto"/>
        <w:bottom w:val="none" w:sz="0" w:space="0" w:color="auto"/>
        <w:right w:val="none" w:sz="0" w:space="0" w:color="auto"/>
      </w:divBdr>
    </w:div>
    <w:div w:id="521864366">
      <w:bodyDiv w:val="1"/>
      <w:marLeft w:val="0"/>
      <w:marRight w:val="0"/>
      <w:marTop w:val="0"/>
      <w:marBottom w:val="0"/>
      <w:divBdr>
        <w:top w:val="none" w:sz="0" w:space="0" w:color="auto"/>
        <w:left w:val="none" w:sz="0" w:space="0" w:color="auto"/>
        <w:bottom w:val="none" w:sz="0" w:space="0" w:color="auto"/>
        <w:right w:val="none" w:sz="0" w:space="0" w:color="auto"/>
      </w:divBdr>
    </w:div>
    <w:div w:id="522014187">
      <w:bodyDiv w:val="1"/>
      <w:marLeft w:val="0"/>
      <w:marRight w:val="0"/>
      <w:marTop w:val="0"/>
      <w:marBottom w:val="0"/>
      <w:divBdr>
        <w:top w:val="none" w:sz="0" w:space="0" w:color="auto"/>
        <w:left w:val="none" w:sz="0" w:space="0" w:color="auto"/>
        <w:bottom w:val="none" w:sz="0" w:space="0" w:color="auto"/>
        <w:right w:val="none" w:sz="0" w:space="0" w:color="auto"/>
      </w:divBdr>
    </w:div>
    <w:div w:id="522331471">
      <w:bodyDiv w:val="1"/>
      <w:marLeft w:val="0"/>
      <w:marRight w:val="0"/>
      <w:marTop w:val="0"/>
      <w:marBottom w:val="0"/>
      <w:divBdr>
        <w:top w:val="none" w:sz="0" w:space="0" w:color="auto"/>
        <w:left w:val="none" w:sz="0" w:space="0" w:color="auto"/>
        <w:bottom w:val="none" w:sz="0" w:space="0" w:color="auto"/>
        <w:right w:val="none" w:sz="0" w:space="0" w:color="auto"/>
      </w:divBdr>
    </w:div>
    <w:div w:id="522475761">
      <w:bodyDiv w:val="1"/>
      <w:marLeft w:val="0"/>
      <w:marRight w:val="0"/>
      <w:marTop w:val="0"/>
      <w:marBottom w:val="0"/>
      <w:divBdr>
        <w:top w:val="none" w:sz="0" w:space="0" w:color="auto"/>
        <w:left w:val="none" w:sz="0" w:space="0" w:color="auto"/>
        <w:bottom w:val="none" w:sz="0" w:space="0" w:color="auto"/>
        <w:right w:val="none" w:sz="0" w:space="0" w:color="auto"/>
      </w:divBdr>
    </w:div>
    <w:div w:id="522980596">
      <w:bodyDiv w:val="1"/>
      <w:marLeft w:val="0"/>
      <w:marRight w:val="0"/>
      <w:marTop w:val="0"/>
      <w:marBottom w:val="0"/>
      <w:divBdr>
        <w:top w:val="none" w:sz="0" w:space="0" w:color="auto"/>
        <w:left w:val="none" w:sz="0" w:space="0" w:color="auto"/>
        <w:bottom w:val="none" w:sz="0" w:space="0" w:color="auto"/>
        <w:right w:val="none" w:sz="0" w:space="0" w:color="auto"/>
      </w:divBdr>
    </w:div>
    <w:div w:id="522986247">
      <w:bodyDiv w:val="1"/>
      <w:marLeft w:val="0"/>
      <w:marRight w:val="0"/>
      <w:marTop w:val="0"/>
      <w:marBottom w:val="0"/>
      <w:divBdr>
        <w:top w:val="none" w:sz="0" w:space="0" w:color="auto"/>
        <w:left w:val="none" w:sz="0" w:space="0" w:color="auto"/>
        <w:bottom w:val="none" w:sz="0" w:space="0" w:color="auto"/>
        <w:right w:val="none" w:sz="0" w:space="0" w:color="auto"/>
      </w:divBdr>
    </w:div>
    <w:div w:id="523597970">
      <w:bodyDiv w:val="1"/>
      <w:marLeft w:val="0"/>
      <w:marRight w:val="0"/>
      <w:marTop w:val="0"/>
      <w:marBottom w:val="0"/>
      <w:divBdr>
        <w:top w:val="none" w:sz="0" w:space="0" w:color="auto"/>
        <w:left w:val="none" w:sz="0" w:space="0" w:color="auto"/>
        <w:bottom w:val="none" w:sz="0" w:space="0" w:color="auto"/>
        <w:right w:val="none" w:sz="0" w:space="0" w:color="auto"/>
      </w:divBdr>
    </w:div>
    <w:div w:id="523784328">
      <w:bodyDiv w:val="1"/>
      <w:marLeft w:val="0"/>
      <w:marRight w:val="0"/>
      <w:marTop w:val="0"/>
      <w:marBottom w:val="0"/>
      <w:divBdr>
        <w:top w:val="none" w:sz="0" w:space="0" w:color="auto"/>
        <w:left w:val="none" w:sz="0" w:space="0" w:color="auto"/>
        <w:bottom w:val="none" w:sz="0" w:space="0" w:color="auto"/>
        <w:right w:val="none" w:sz="0" w:space="0" w:color="auto"/>
      </w:divBdr>
    </w:div>
    <w:div w:id="524170606">
      <w:bodyDiv w:val="1"/>
      <w:marLeft w:val="0"/>
      <w:marRight w:val="0"/>
      <w:marTop w:val="0"/>
      <w:marBottom w:val="0"/>
      <w:divBdr>
        <w:top w:val="none" w:sz="0" w:space="0" w:color="auto"/>
        <w:left w:val="none" w:sz="0" w:space="0" w:color="auto"/>
        <w:bottom w:val="none" w:sz="0" w:space="0" w:color="auto"/>
        <w:right w:val="none" w:sz="0" w:space="0" w:color="auto"/>
      </w:divBdr>
    </w:div>
    <w:div w:id="524288710">
      <w:bodyDiv w:val="1"/>
      <w:marLeft w:val="0"/>
      <w:marRight w:val="0"/>
      <w:marTop w:val="0"/>
      <w:marBottom w:val="0"/>
      <w:divBdr>
        <w:top w:val="none" w:sz="0" w:space="0" w:color="auto"/>
        <w:left w:val="none" w:sz="0" w:space="0" w:color="auto"/>
        <w:bottom w:val="none" w:sz="0" w:space="0" w:color="auto"/>
        <w:right w:val="none" w:sz="0" w:space="0" w:color="auto"/>
      </w:divBdr>
    </w:div>
    <w:div w:id="524364845">
      <w:bodyDiv w:val="1"/>
      <w:marLeft w:val="0"/>
      <w:marRight w:val="0"/>
      <w:marTop w:val="0"/>
      <w:marBottom w:val="0"/>
      <w:divBdr>
        <w:top w:val="none" w:sz="0" w:space="0" w:color="auto"/>
        <w:left w:val="none" w:sz="0" w:space="0" w:color="auto"/>
        <w:bottom w:val="none" w:sz="0" w:space="0" w:color="auto"/>
        <w:right w:val="none" w:sz="0" w:space="0" w:color="auto"/>
      </w:divBdr>
    </w:div>
    <w:div w:id="524372267">
      <w:bodyDiv w:val="1"/>
      <w:marLeft w:val="0"/>
      <w:marRight w:val="0"/>
      <w:marTop w:val="0"/>
      <w:marBottom w:val="0"/>
      <w:divBdr>
        <w:top w:val="none" w:sz="0" w:space="0" w:color="auto"/>
        <w:left w:val="none" w:sz="0" w:space="0" w:color="auto"/>
        <w:bottom w:val="none" w:sz="0" w:space="0" w:color="auto"/>
        <w:right w:val="none" w:sz="0" w:space="0" w:color="auto"/>
      </w:divBdr>
    </w:div>
    <w:div w:id="524759444">
      <w:bodyDiv w:val="1"/>
      <w:marLeft w:val="0"/>
      <w:marRight w:val="0"/>
      <w:marTop w:val="0"/>
      <w:marBottom w:val="0"/>
      <w:divBdr>
        <w:top w:val="none" w:sz="0" w:space="0" w:color="auto"/>
        <w:left w:val="none" w:sz="0" w:space="0" w:color="auto"/>
        <w:bottom w:val="none" w:sz="0" w:space="0" w:color="auto"/>
        <w:right w:val="none" w:sz="0" w:space="0" w:color="auto"/>
      </w:divBdr>
    </w:div>
    <w:div w:id="525018753">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6212221">
      <w:bodyDiv w:val="1"/>
      <w:marLeft w:val="0"/>
      <w:marRight w:val="0"/>
      <w:marTop w:val="0"/>
      <w:marBottom w:val="0"/>
      <w:divBdr>
        <w:top w:val="none" w:sz="0" w:space="0" w:color="auto"/>
        <w:left w:val="none" w:sz="0" w:space="0" w:color="auto"/>
        <w:bottom w:val="none" w:sz="0" w:space="0" w:color="auto"/>
        <w:right w:val="none" w:sz="0" w:space="0" w:color="auto"/>
      </w:divBdr>
    </w:div>
    <w:div w:id="527332391">
      <w:bodyDiv w:val="1"/>
      <w:marLeft w:val="0"/>
      <w:marRight w:val="0"/>
      <w:marTop w:val="0"/>
      <w:marBottom w:val="0"/>
      <w:divBdr>
        <w:top w:val="none" w:sz="0" w:space="0" w:color="auto"/>
        <w:left w:val="none" w:sz="0" w:space="0" w:color="auto"/>
        <w:bottom w:val="none" w:sz="0" w:space="0" w:color="auto"/>
        <w:right w:val="none" w:sz="0" w:space="0" w:color="auto"/>
      </w:divBdr>
    </w:div>
    <w:div w:id="527333051">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647681">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8446785">
      <w:bodyDiv w:val="1"/>
      <w:marLeft w:val="0"/>
      <w:marRight w:val="0"/>
      <w:marTop w:val="0"/>
      <w:marBottom w:val="0"/>
      <w:divBdr>
        <w:top w:val="none" w:sz="0" w:space="0" w:color="auto"/>
        <w:left w:val="none" w:sz="0" w:space="0" w:color="auto"/>
        <w:bottom w:val="none" w:sz="0" w:space="0" w:color="auto"/>
        <w:right w:val="none" w:sz="0" w:space="0" w:color="auto"/>
      </w:divBdr>
    </w:div>
    <w:div w:id="528950350">
      <w:bodyDiv w:val="1"/>
      <w:marLeft w:val="0"/>
      <w:marRight w:val="0"/>
      <w:marTop w:val="0"/>
      <w:marBottom w:val="0"/>
      <w:divBdr>
        <w:top w:val="none" w:sz="0" w:space="0" w:color="auto"/>
        <w:left w:val="none" w:sz="0" w:space="0" w:color="auto"/>
        <w:bottom w:val="none" w:sz="0" w:space="0" w:color="auto"/>
        <w:right w:val="none" w:sz="0" w:space="0" w:color="auto"/>
      </w:divBdr>
    </w:div>
    <w:div w:id="529220904">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29487516">
      <w:bodyDiv w:val="1"/>
      <w:marLeft w:val="0"/>
      <w:marRight w:val="0"/>
      <w:marTop w:val="0"/>
      <w:marBottom w:val="0"/>
      <w:divBdr>
        <w:top w:val="none" w:sz="0" w:space="0" w:color="auto"/>
        <w:left w:val="none" w:sz="0" w:space="0" w:color="auto"/>
        <w:bottom w:val="none" w:sz="0" w:space="0" w:color="auto"/>
        <w:right w:val="none" w:sz="0" w:space="0" w:color="auto"/>
      </w:divBdr>
    </w:div>
    <w:div w:id="529614862">
      <w:bodyDiv w:val="1"/>
      <w:marLeft w:val="0"/>
      <w:marRight w:val="0"/>
      <w:marTop w:val="0"/>
      <w:marBottom w:val="0"/>
      <w:divBdr>
        <w:top w:val="none" w:sz="0" w:space="0" w:color="auto"/>
        <w:left w:val="none" w:sz="0" w:space="0" w:color="auto"/>
        <w:bottom w:val="none" w:sz="0" w:space="0" w:color="auto"/>
        <w:right w:val="none" w:sz="0" w:space="0" w:color="auto"/>
      </w:divBdr>
    </w:div>
    <w:div w:id="52988112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0533547">
      <w:bodyDiv w:val="1"/>
      <w:marLeft w:val="0"/>
      <w:marRight w:val="0"/>
      <w:marTop w:val="0"/>
      <w:marBottom w:val="0"/>
      <w:divBdr>
        <w:top w:val="none" w:sz="0" w:space="0" w:color="auto"/>
        <w:left w:val="none" w:sz="0" w:space="0" w:color="auto"/>
        <w:bottom w:val="none" w:sz="0" w:space="0" w:color="auto"/>
        <w:right w:val="none" w:sz="0" w:space="0" w:color="auto"/>
      </w:divBdr>
    </w:div>
    <w:div w:id="530729545">
      <w:bodyDiv w:val="1"/>
      <w:marLeft w:val="0"/>
      <w:marRight w:val="0"/>
      <w:marTop w:val="0"/>
      <w:marBottom w:val="0"/>
      <w:divBdr>
        <w:top w:val="none" w:sz="0" w:space="0" w:color="auto"/>
        <w:left w:val="none" w:sz="0" w:space="0" w:color="auto"/>
        <w:bottom w:val="none" w:sz="0" w:space="0" w:color="auto"/>
        <w:right w:val="none" w:sz="0" w:space="0" w:color="auto"/>
      </w:divBdr>
    </w:div>
    <w:div w:id="530807174">
      <w:bodyDiv w:val="1"/>
      <w:marLeft w:val="0"/>
      <w:marRight w:val="0"/>
      <w:marTop w:val="0"/>
      <w:marBottom w:val="0"/>
      <w:divBdr>
        <w:top w:val="none" w:sz="0" w:space="0" w:color="auto"/>
        <w:left w:val="none" w:sz="0" w:space="0" w:color="auto"/>
        <w:bottom w:val="none" w:sz="0" w:space="0" w:color="auto"/>
        <w:right w:val="none" w:sz="0" w:space="0" w:color="auto"/>
      </w:divBdr>
    </w:div>
    <w:div w:id="531000154">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1649122">
      <w:bodyDiv w:val="1"/>
      <w:marLeft w:val="0"/>
      <w:marRight w:val="0"/>
      <w:marTop w:val="0"/>
      <w:marBottom w:val="0"/>
      <w:divBdr>
        <w:top w:val="none" w:sz="0" w:space="0" w:color="auto"/>
        <w:left w:val="none" w:sz="0" w:space="0" w:color="auto"/>
        <w:bottom w:val="none" w:sz="0" w:space="0" w:color="auto"/>
        <w:right w:val="none" w:sz="0" w:space="0" w:color="auto"/>
      </w:divBdr>
    </w:div>
    <w:div w:id="531649347">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036237">
      <w:bodyDiv w:val="1"/>
      <w:marLeft w:val="0"/>
      <w:marRight w:val="0"/>
      <w:marTop w:val="0"/>
      <w:marBottom w:val="0"/>
      <w:divBdr>
        <w:top w:val="none" w:sz="0" w:space="0" w:color="auto"/>
        <w:left w:val="none" w:sz="0" w:space="0" w:color="auto"/>
        <w:bottom w:val="none" w:sz="0" w:space="0" w:color="auto"/>
        <w:right w:val="none" w:sz="0" w:space="0" w:color="auto"/>
      </w:divBdr>
    </w:div>
    <w:div w:id="533738949">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4344428">
      <w:bodyDiv w:val="1"/>
      <w:marLeft w:val="0"/>
      <w:marRight w:val="0"/>
      <w:marTop w:val="0"/>
      <w:marBottom w:val="0"/>
      <w:divBdr>
        <w:top w:val="none" w:sz="0" w:space="0" w:color="auto"/>
        <w:left w:val="none" w:sz="0" w:space="0" w:color="auto"/>
        <w:bottom w:val="none" w:sz="0" w:space="0" w:color="auto"/>
        <w:right w:val="none" w:sz="0" w:space="0" w:color="auto"/>
      </w:divBdr>
    </w:div>
    <w:div w:id="534388567">
      <w:bodyDiv w:val="1"/>
      <w:marLeft w:val="0"/>
      <w:marRight w:val="0"/>
      <w:marTop w:val="0"/>
      <w:marBottom w:val="0"/>
      <w:divBdr>
        <w:top w:val="none" w:sz="0" w:space="0" w:color="auto"/>
        <w:left w:val="none" w:sz="0" w:space="0" w:color="auto"/>
        <w:bottom w:val="none" w:sz="0" w:space="0" w:color="auto"/>
        <w:right w:val="none" w:sz="0" w:space="0" w:color="auto"/>
      </w:divBdr>
    </w:div>
    <w:div w:id="534660900">
      <w:bodyDiv w:val="1"/>
      <w:marLeft w:val="0"/>
      <w:marRight w:val="0"/>
      <w:marTop w:val="0"/>
      <w:marBottom w:val="0"/>
      <w:divBdr>
        <w:top w:val="none" w:sz="0" w:space="0" w:color="auto"/>
        <w:left w:val="none" w:sz="0" w:space="0" w:color="auto"/>
        <w:bottom w:val="none" w:sz="0" w:space="0" w:color="auto"/>
        <w:right w:val="none" w:sz="0" w:space="0" w:color="auto"/>
      </w:divBdr>
    </w:div>
    <w:div w:id="534856312">
      <w:bodyDiv w:val="1"/>
      <w:marLeft w:val="0"/>
      <w:marRight w:val="0"/>
      <w:marTop w:val="0"/>
      <w:marBottom w:val="0"/>
      <w:divBdr>
        <w:top w:val="none" w:sz="0" w:space="0" w:color="auto"/>
        <w:left w:val="none" w:sz="0" w:space="0" w:color="auto"/>
        <w:bottom w:val="none" w:sz="0" w:space="0" w:color="auto"/>
        <w:right w:val="none" w:sz="0" w:space="0" w:color="auto"/>
      </w:divBdr>
    </w:div>
    <w:div w:id="534926831">
      <w:bodyDiv w:val="1"/>
      <w:marLeft w:val="0"/>
      <w:marRight w:val="0"/>
      <w:marTop w:val="0"/>
      <w:marBottom w:val="0"/>
      <w:divBdr>
        <w:top w:val="none" w:sz="0" w:space="0" w:color="auto"/>
        <w:left w:val="none" w:sz="0" w:space="0" w:color="auto"/>
        <w:bottom w:val="none" w:sz="0" w:space="0" w:color="auto"/>
        <w:right w:val="none" w:sz="0" w:space="0" w:color="auto"/>
      </w:divBdr>
    </w:div>
    <w:div w:id="535776370">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6086807">
      <w:bodyDiv w:val="1"/>
      <w:marLeft w:val="0"/>
      <w:marRight w:val="0"/>
      <w:marTop w:val="0"/>
      <w:marBottom w:val="0"/>
      <w:divBdr>
        <w:top w:val="none" w:sz="0" w:space="0" w:color="auto"/>
        <w:left w:val="none" w:sz="0" w:space="0" w:color="auto"/>
        <w:bottom w:val="none" w:sz="0" w:space="0" w:color="auto"/>
        <w:right w:val="none" w:sz="0" w:space="0" w:color="auto"/>
      </w:divBdr>
    </w:div>
    <w:div w:id="536166725">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7161868">
      <w:bodyDiv w:val="1"/>
      <w:marLeft w:val="0"/>
      <w:marRight w:val="0"/>
      <w:marTop w:val="0"/>
      <w:marBottom w:val="0"/>
      <w:divBdr>
        <w:top w:val="none" w:sz="0" w:space="0" w:color="auto"/>
        <w:left w:val="none" w:sz="0" w:space="0" w:color="auto"/>
        <w:bottom w:val="none" w:sz="0" w:space="0" w:color="auto"/>
        <w:right w:val="none" w:sz="0" w:space="0" w:color="auto"/>
      </w:divBdr>
    </w:div>
    <w:div w:id="537358838">
      <w:bodyDiv w:val="1"/>
      <w:marLeft w:val="0"/>
      <w:marRight w:val="0"/>
      <w:marTop w:val="0"/>
      <w:marBottom w:val="0"/>
      <w:divBdr>
        <w:top w:val="none" w:sz="0" w:space="0" w:color="auto"/>
        <w:left w:val="none" w:sz="0" w:space="0" w:color="auto"/>
        <w:bottom w:val="none" w:sz="0" w:space="0" w:color="auto"/>
        <w:right w:val="none" w:sz="0" w:space="0" w:color="auto"/>
      </w:divBdr>
    </w:div>
    <w:div w:id="537931097">
      <w:bodyDiv w:val="1"/>
      <w:marLeft w:val="0"/>
      <w:marRight w:val="0"/>
      <w:marTop w:val="0"/>
      <w:marBottom w:val="0"/>
      <w:divBdr>
        <w:top w:val="none" w:sz="0" w:space="0" w:color="auto"/>
        <w:left w:val="none" w:sz="0" w:space="0" w:color="auto"/>
        <w:bottom w:val="none" w:sz="0" w:space="0" w:color="auto"/>
        <w:right w:val="none" w:sz="0" w:space="0" w:color="auto"/>
      </w:divBdr>
    </w:div>
    <w:div w:id="538014197">
      <w:bodyDiv w:val="1"/>
      <w:marLeft w:val="0"/>
      <w:marRight w:val="0"/>
      <w:marTop w:val="0"/>
      <w:marBottom w:val="0"/>
      <w:divBdr>
        <w:top w:val="none" w:sz="0" w:space="0" w:color="auto"/>
        <w:left w:val="none" w:sz="0" w:space="0" w:color="auto"/>
        <w:bottom w:val="none" w:sz="0" w:space="0" w:color="auto"/>
        <w:right w:val="none" w:sz="0" w:space="0" w:color="auto"/>
      </w:divBdr>
    </w:div>
    <w:div w:id="538124576">
      <w:bodyDiv w:val="1"/>
      <w:marLeft w:val="0"/>
      <w:marRight w:val="0"/>
      <w:marTop w:val="0"/>
      <w:marBottom w:val="0"/>
      <w:divBdr>
        <w:top w:val="none" w:sz="0" w:space="0" w:color="auto"/>
        <w:left w:val="none" w:sz="0" w:space="0" w:color="auto"/>
        <w:bottom w:val="none" w:sz="0" w:space="0" w:color="auto"/>
        <w:right w:val="none" w:sz="0" w:space="0" w:color="auto"/>
      </w:divBdr>
    </w:div>
    <w:div w:id="538126426">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39783315">
      <w:bodyDiv w:val="1"/>
      <w:marLeft w:val="0"/>
      <w:marRight w:val="0"/>
      <w:marTop w:val="0"/>
      <w:marBottom w:val="0"/>
      <w:divBdr>
        <w:top w:val="none" w:sz="0" w:space="0" w:color="auto"/>
        <w:left w:val="none" w:sz="0" w:space="0" w:color="auto"/>
        <w:bottom w:val="none" w:sz="0" w:space="0" w:color="auto"/>
        <w:right w:val="none" w:sz="0" w:space="0" w:color="auto"/>
      </w:divBdr>
    </w:div>
    <w:div w:id="539828919">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0172129">
      <w:bodyDiv w:val="1"/>
      <w:marLeft w:val="0"/>
      <w:marRight w:val="0"/>
      <w:marTop w:val="0"/>
      <w:marBottom w:val="0"/>
      <w:divBdr>
        <w:top w:val="none" w:sz="0" w:space="0" w:color="auto"/>
        <w:left w:val="none" w:sz="0" w:space="0" w:color="auto"/>
        <w:bottom w:val="none" w:sz="0" w:space="0" w:color="auto"/>
        <w:right w:val="none" w:sz="0" w:space="0" w:color="auto"/>
      </w:divBdr>
    </w:div>
    <w:div w:id="540245383">
      <w:bodyDiv w:val="1"/>
      <w:marLeft w:val="0"/>
      <w:marRight w:val="0"/>
      <w:marTop w:val="0"/>
      <w:marBottom w:val="0"/>
      <w:divBdr>
        <w:top w:val="none" w:sz="0" w:space="0" w:color="auto"/>
        <w:left w:val="none" w:sz="0" w:space="0" w:color="auto"/>
        <w:bottom w:val="none" w:sz="0" w:space="0" w:color="auto"/>
        <w:right w:val="none" w:sz="0" w:space="0" w:color="auto"/>
      </w:divBdr>
    </w:div>
    <w:div w:id="540823171">
      <w:bodyDiv w:val="1"/>
      <w:marLeft w:val="0"/>
      <w:marRight w:val="0"/>
      <w:marTop w:val="0"/>
      <w:marBottom w:val="0"/>
      <w:divBdr>
        <w:top w:val="none" w:sz="0" w:space="0" w:color="auto"/>
        <w:left w:val="none" w:sz="0" w:space="0" w:color="auto"/>
        <w:bottom w:val="none" w:sz="0" w:space="0" w:color="auto"/>
        <w:right w:val="none" w:sz="0" w:space="0" w:color="auto"/>
      </w:divBdr>
    </w:div>
    <w:div w:id="541021590">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1600138">
      <w:bodyDiv w:val="1"/>
      <w:marLeft w:val="0"/>
      <w:marRight w:val="0"/>
      <w:marTop w:val="0"/>
      <w:marBottom w:val="0"/>
      <w:divBdr>
        <w:top w:val="none" w:sz="0" w:space="0" w:color="auto"/>
        <w:left w:val="none" w:sz="0" w:space="0" w:color="auto"/>
        <w:bottom w:val="none" w:sz="0" w:space="0" w:color="auto"/>
        <w:right w:val="none" w:sz="0" w:space="0" w:color="auto"/>
      </w:divBdr>
    </w:div>
    <w:div w:id="541940497">
      <w:bodyDiv w:val="1"/>
      <w:marLeft w:val="0"/>
      <w:marRight w:val="0"/>
      <w:marTop w:val="0"/>
      <w:marBottom w:val="0"/>
      <w:divBdr>
        <w:top w:val="none" w:sz="0" w:space="0" w:color="auto"/>
        <w:left w:val="none" w:sz="0" w:space="0" w:color="auto"/>
        <w:bottom w:val="none" w:sz="0" w:space="0" w:color="auto"/>
        <w:right w:val="none" w:sz="0" w:space="0" w:color="auto"/>
      </w:divBdr>
    </w:div>
    <w:div w:id="542254006">
      <w:bodyDiv w:val="1"/>
      <w:marLeft w:val="0"/>
      <w:marRight w:val="0"/>
      <w:marTop w:val="0"/>
      <w:marBottom w:val="0"/>
      <w:divBdr>
        <w:top w:val="none" w:sz="0" w:space="0" w:color="auto"/>
        <w:left w:val="none" w:sz="0" w:space="0" w:color="auto"/>
        <w:bottom w:val="none" w:sz="0" w:space="0" w:color="auto"/>
        <w:right w:val="none" w:sz="0" w:space="0" w:color="auto"/>
      </w:divBdr>
    </w:div>
    <w:div w:id="542408084">
      <w:bodyDiv w:val="1"/>
      <w:marLeft w:val="0"/>
      <w:marRight w:val="0"/>
      <w:marTop w:val="0"/>
      <w:marBottom w:val="0"/>
      <w:divBdr>
        <w:top w:val="none" w:sz="0" w:space="0" w:color="auto"/>
        <w:left w:val="none" w:sz="0" w:space="0" w:color="auto"/>
        <w:bottom w:val="none" w:sz="0" w:space="0" w:color="auto"/>
        <w:right w:val="none" w:sz="0" w:space="0" w:color="auto"/>
      </w:divBdr>
    </w:div>
    <w:div w:id="542522506">
      <w:bodyDiv w:val="1"/>
      <w:marLeft w:val="0"/>
      <w:marRight w:val="0"/>
      <w:marTop w:val="0"/>
      <w:marBottom w:val="0"/>
      <w:divBdr>
        <w:top w:val="none" w:sz="0" w:space="0" w:color="auto"/>
        <w:left w:val="none" w:sz="0" w:space="0" w:color="auto"/>
        <w:bottom w:val="none" w:sz="0" w:space="0" w:color="auto"/>
        <w:right w:val="none" w:sz="0" w:space="0" w:color="auto"/>
      </w:divBdr>
    </w:div>
    <w:div w:id="542862896">
      <w:bodyDiv w:val="1"/>
      <w:marLeft w:val="0"/>
      <w:marRight w:val="0"/>
      <w:marTop w:val="0"/>
      <w:marBottom w:val="0"/>
      <w:divBdr>
        <w:top w:val="none" w:sz="0" w:space="0" w:color="auto"/>
        <w:left w:val="none" w:sz="0" w:space="0" w:color="auto"/>
        <w:bottom w:val="none" w:sz="0" w:space="0" w:color="auto"/>
        <w:right w:val="none" w:sz="0" w:space="0" w:color="auto"/>
      </w:divBdr>
    </w:div>
    <w:div w:id="542907521">
      <w:bodyDiv w:val="1"/>
      <w:marLeft w:val="0"/>
      <w:marRight w:val="0"/>
      <w:marTop w:val="0"/>
      <w:marBottom w:val="0"/>
      <w:divBdr>
        <w:top w:val="none" w:sz="0" w:space="0" w:color="auto"/>
        <w:left w:val="none" w:sz="0" w:space="0" w:color="auto"/>
        <w:bottom w:val="none" w:sz="0" w:space="0" w:color="auto"/>
        <w:right w:val="none" w:sz="0" w:space="0" w:color="auto"/>
      </w:divBdr>
    </w:div>
    <w:div w:id="543374886">
      <w:bodyDiv w:val="1"/>
      <w:marLeft w:val="0"/>
      <w:marRight w:val="0"/>
      <w:marTop w:val="0"/>
      <w:marBottom w:val="0"/>
      <w:divBdr>
        <w:top w:val="none" w:sz="0" w:space="0" w:color="auto"/>
        <w:left w:val="none" w:sz="0" w:space="0" w:color="auto"/>
        <w:bottom w:val="none" w:sz="0" w:space="0" w:color="auto"/>
        <w:right w:val="none" w:sz="0" w:space="0" w:color="auto"/>
      </w:divBdr>
    </w:div>
    <w:div w:id="543565681">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4290973">
      <w:bodyDiv w:val="1"/>
      <w:marLeft w:val="0"/>
      <w:marRight w:val="0"/>
      <w:marTop w:val="0"/>
      <w:marBottom w:val="0"/>
      <w:divBdr>
        <w:top w:val="none" w:sz="0" w:space="0" w:color="auto"/>
        <w:left w:val="none" w:sz="0" w:space="0" w:color="auto"/>
        <w:bottom w:val="none" w:sz="0" w:space="0" w:color="auto"/>
        <w:right w:val="none" w:sz="0" w:space="0" w:color="auto"/>
      </w:divBdr>
    </w:div>
    <w:div w:id="544368862">
      <w:bodyDiv w:val="1"/>
      <w:marLeft w:val="0"/>
      <w:marRight w:val="0"/>
      <w:marTop w:val="0"/>
      <w:marBottom w:val="0"/>
      <w:divBdr>
        <w:top w:val="none" w:sz="0" w:space="0" w:color="auto"/>
        <w:left w:val="none" w:sz="0" w:space="0" w:color="auto"/>
        <w:bottom w:val="none" w:sz="0" w:space="0" w:color="auto"/>
        <w:right w:val="none" w:sz="0" w:space="0" w:color="auto"/>
      </w:divBdr>
    </w:div>
    <w:div w:id="544491261">
      <w:bodyDiv w:val="1"/>
      <w:marLeft w:val="0"/>
      <w:marRight w:val="0"/>
      <w:marTop w:val="0"/>
      <w:marBottom w:val="0"/>
      <w:divBdr>
        <w:top w:val="none" w:sz="0" w:space="0" w:color="auto"/>
        <w:left w:val="none" w:sz="0" w:space="0" w:color="auto"/>
        <w:bottom w:val="none" w:sz="0" w:space="0" w:color="auto"/>
        <w:right w:val="none" w:sz="0" w:space="0" w:color="auto"/>
      </w:divBdr>
    </w:div>
    <w:div w:id="544678444">
      <w:bodyDiv w:val="1"/>
      <w:marLeft w:val="0"/>
      <w:marRight w:val="0"/>
      <w:marTop w:val="0"/>
      <w:marBottom w:val="0"/>
      <w:divBdr>
        <w:top w:val="none" w:sz="0" w:space="0" w:color="auto"/>
        <w:left w:val="none" w:sz="0" w:space="0" w:color="auto"/>
        <w:bottom w:val="none" w:sz="0" w:space="0" w:color="auto"/>
        <w:right w:val="none" w:sz="0" w:space="0" w:color="auto"/>
      </w:divBdr>
    </w:div>
    <w:div w:id="545216953">
      <w:bodyDiv w:val="1"/>
      <w:marLeft w:val="0"/>
      <w:marRight w:val="0"/>
      <w:marTop w:val="0"/>
      <w:marBottom w:val="0"/>
      <w:divBdr>
        <w:top w:val="none" w:sz="0" w:space="0" w:color="auto"/>
        <w:left w:val="none" w:sz="0" w:space="0" w:color="auto"/>
        <w:bottom w:val="none" w:sz="0" w:space="0" w:color="auto"/>
        <w:right w:val="none" w:sz="0" w:space="0" w:color="auto"/>
      </w:divBdr>
    </w:div>
    <w:div w:id="545869062">
      <w:bodyDiv w:val="1"/>
      <w:marLeft w:val="0"/>
      <w:marRight w:val="0"/>
      <w:marTop w:val="0"/>
      <w:marBottom w:val="0"/>
      <w:divBdr>
        <w:top w:val="none" w:sz="0" w:space="0" w:color="auto"/>
        <w:left w:val="none" w:sz="0" w:space="0" w:color="auto"/>
        <w:bottom w:val="none" w:sz="0" w:space="0" w:color="auto"/>
        <w:right w:val="none" w:sz="0" w:space="0" w:color="auto"/>
      </w:divBdr>
    </w:div>
    <w:div w:id="545921269">
      <w:bodyDiv w:val="1"/>
      <w:marLeft w:val="0"/>
      <w:marRight w:val="0"/>
      <w:marTop w:val="0"/>
      <w:marBottom w:val="0"/>
      <w:divBdr>
        <w:top w:val="none" w:sz="0" w:space="0" w:color="auto"/>
        <w:left w:val="none" w:sz="0" w:space="0" w:color="auto"/>
        <w:bottom w:val="none" w:sz="0" w:space="0" w:color="auto"/>
        <w:right w:val="none" w:sz="0" w:space="0" w:color="auto"/>
      </w:divBdr>
    </w:div>
    <w:div w:id="545947117">
      <w:bodyDiv w:val="1"/>
      <w:marLeft w:val="0"/>
      <w:marRight w:val="0"/>
      <w:marTop w:val="0"/>
      <w:marBottom w:val="0"/>
      <w:divBdr>
        <w:top w:val="none" w:sz="0" w:space="0" w:color="auto"/>
        <w:left w:val="none" w:sz="0" w:space="0" w:color="auto"/>
        <w:bottom w:val="none" w:sz="0" w:space="0" w:color="auto"/>
        <w:right w:val="none" w:sz="0" w:space="0" w:color="auto"/>
      </w:divBdr>
    </w:div>
    <w:div w:id="547110938">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8109545">
      <w:bodyDiv w:val="1"/>
      <w:marLeft w:val="0"/>
      <w:marRight w:val="0"/>
      <w:marTop w:val="0"/>
      <w:marBottom w:val="0"/>
      <w:divBdr>
        <w:top w:val="none" w:sz="0" w:space="0" w:color="auto"/>
        <w:left w:val="none" w:sz="0" w:space="0" w:color="auto"/>
        <w:bottom w:val="none" w:sz="0" w:space="0" w:color="auto"/>
        <w:right w:val="none" w:sz="0" w:space="0" w:color="auto"/>
      </w:divBdr>
    </w:div>
    <w:div w:id="548153501">
      <w:bodyDiv w:val="1"/>
      <w:marLeft w:val="0"/>
      <w:marRight w:val="0"/>
      <w:marTop w:val="0"/>
      <w:marBottom w:val="0"/>
      <w:divBdr>
        <w:top w:val="none" w:sz="0" w:space="0" w:color="auto"/>
        <w:left w:val="none" w:sz="0" w:space="0" w:color="auto"/>
        <w:bottom w:val="none" w:sz="0" w:space="0" w:color="auto"/>
        <w:right w:val="none" w:sz="0" w:space="0" w:color="auto"/>
      </w:divBdr>
    </w:div>
    <w:div w:id="548764773">
      <w:bodyDiv w:val="1"/>
      <w:marLeft w:val="0"/>
      <w:marRight w:val="0"/>
      <w:marTop w:val="0"/>
      <w:marBottom w:val="0"/>
      <w:divBdr>
        <w:top w:val="none" w:sz="0" w:space="0" w:color="auto"/>
        <w:left w:val="none" w:sz="0" w:space="0" w:color="auto"/>
        <w:bottom w:val="none" w:sz="0" w:space="0" w:color="auto"/>
        <w:right w:val="none" w:sz="0" w:space="0" w:color="auto"/>
      </w:divBdr>
    </w:div>
    <w:div w:id="548878800">
      <w:bodyDiv w:val="1"/>
      <w:marLeft w:val="0"/>
      <w:marRight w:val="0"/>
      <w:marTop w:val="0"/>
      <w:marBottom w:val="0"/>
      <w:divBdr>
        <w:top w:val="none" w:sz="0" w:space="0" w:color="auto"/>
        <w:left w:val="none" w:sz="0" w:space="0" w:color="auto"/>
        <w:bottom w:val="none" w:sz="0" w:space="0" w:color="auto"/>
        <w:right w:val="none" w:sz="0" w:space="0" w:color="auto"/>
      </w:divBdr>
    </w:div>
    <w:div w:id="548952418">
      <w:bodyDiv w:val="1"/>
      <w:marLeft w:val="0"/>
      <w:marRight w:val="0"/>
      <w:marTop w:val="0"/>
      <w:marBottom w:val="0"/>
      <w:divBdr>
        <w:top w:val="none" w:sz="0" w:space="0" w:color="auto"/>
        <w:left w:val="none" w:sz="0" w:space="0" w:color="auto"/>
        <w:bottom w:val="none" w:sz="0" w:space="0" w:color="auto"/>
        <w:right w:val="none" w:sz="0" w:space="0" w:color="auto"/>
      </w:divBdr>
    </w:div>
    <w:div w:id="548957920">
      <w:bodyDiv w:val="1"/>
      <w:marLeft w:val="0"/>
      <w:marRight w:val="0"/>
      <w:marTop w:val="0"/>
      <w:marBottom w:val="0"/>
      <w:divBdr>
        <w:top w:val="none" w:sz="0" w:space="0" w:color="auto"/>
        <w:left w:val="none" w:sz="0" w:space="0" w:color="auto"/>
        <w:bottom w:val="none" w:sz="0" w:space="0" w:color="auto"/>
        <w:right w:val="none" w:sz="0" w:space="0" w:color="auto"/>
      </w:divBdr>
    </w:div>
    <w:div w:id="549192859">
      <w:bodyDiv w:val="1"/>
      <w:marLeft w:val="0"/>
      <w:marRight w:val="0"/>
      <w:marTop w:val="0"/>
      <w:marBottom w:val="0"/>
      <w:divBdr>
        <w:top w:val="none" w:sz="0" w:space="0" w:color="auto"/>
        <w:left w:val="none" w:sz="0" w:space="0" w:color="auto"/>
        <w:bottom w:val="none" w:sz="0" w:space="0" w:color="auto"/>
        <w:right w:val="none" w:sz="0" w:space="0" w:color="auto"/>
      </w:divBdr>
    </w:div>
    <w:div w:id="549194749">
      <w:bodyDiv w:val="1"/>
      <w:marLeft w:val="0"/>
      <w:marRight w:val="0"/>
      <w:marTop w:val="0"/>
      <w:marBottom w:val="0"/>
      <w:divBdr>
        <w:top w:val="none" w:sz="0" w:space="0" w:color="auto"/>
        <w:left w:val="none" w:sz="0" w:space="0" w:color="auto"/>
        <w:bottom w:val="none" w:sz="0" w:space="0" w:color="auto"/>
        <w:right w:val="none" w:sz="0" w:space="0" w:color="auto"/>
      </w:divBdr>
    </w:div>
    <w:div w:id="549271455">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312395">
      <w:bodyDiv w:val="1"/>
      <w:marLeft w:val="0"/>
      <w:marRight w:val="0"/>
      <w:marTop w:val="0"/>
      <w:marBottom w:val="0"/>
      <w:divBdr>
        <w:top w:val="none" w:sz="0" w:space="0" w:color="auto"/>
        <w:left w:val="none" w:sz="0" w:space="0" w:color="auto"/>
        <w:bottom w:val="none" w:sz="0" w:space="0" w:color="auto"/>
        <w:right w:val="none" w:sz="0" w:space="0" w:color="auto"/>
      </w:divBdr>
    </w:div>
    <w:div w:id="550460665">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0218">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309056">
      <w:bodyDiv w:val="1"/>
      <w:marLeft w:val="0"/>
      <w:marRight w:val="0"/>
      <w:marTop w:val="0"/>
      <w:marBottom w:val="0"/>
      <w:divBdr>
        <w:top w:val="none" w:sz="0" w:space="0" w:color="auto"/>
        <w:left w:val="none" w:sz="0" w:space="0" w:color="auto"/>
        <w:bottom w:val="none" w:sz="0" w:space="0" w:color="auto"/>
        <w:right w:val="none" w:sz="0" w:space="0" w:color="auto"/>
      </w:divBdr>
    </w:div>
    <w:div w:id="551380342">
      <w:bodyDiv w:val="1"/>
      <w:marLeft w:val="0"/>
      <w:marRight w:val="0"/>
      <w:marTop w:val="0"/>
      <w:marBottom w:val="0"/>
      <w:divBdr>
        <w:top w:val="none" w:sz="0" w:space="0" w:color="auto"/>
        <w:left w:val="none" w:sz="0" w:space="0" w:color="auto"/>
        <w:bottom w:val="none" w:sz="0" w:space="0" w:color="auto"/>
        <w:right w:val="none" w:sz="0" w:space="0" w:color="auto"/>
      </w:divBdr>
    </w:div>
    <w:div w:id="551771687">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2422301">
      <w:bodyDiv w:val="1"/>
      <w:marLeft w:val="0"/>
      <w:marRight w:val="0"/>
      <w:marTop w:val="0"/>
      <w:marBottom w:val="0"/>
      <w:divBdr>
        <w:top w:val="none" w:sz="0" w:space="0" w:color="auto"/>
        <w:left w:val="none" w:sz="0" w:space="0" w:color="auto"/>
        <w:bottom w:val="none" w:sz="0" w:space="0" w:color="auto"/>
        <w:right w:val="none" w:sz="0" w:space="0" w:color="auto"/>
      </w:divBdr>
    </w:div>
    <w:div w:id="552733248">
      <w:bodyDiv w:val="1"/>
      <w:marLeft w:val="0"/>
      <w:marRight w:val="0"/>
      <w:marTop w:val="0"/>
      <w:marBottom w:val="0"/>
      <w:divBdr>
        <w:top w:val="none" w:sz="0" w:space="0" w:color="auto"/>
        <w:left w:val="none" w:sz="0" w:space="0" w:color="auto"/>
        <w:bottom w:val="none" w:sz="0" w:space="0" w:color="auto"/>
        <w:right w:val="none" w:sz="0" w:space="0" w:color="auto"/>
      </w:divBdr>
    </w:div>
    <w:div w:id="554051010">
      <w:bodyDiv w:val="1"/>
      <w:marLeft w:val="0"/>
      <w:marRight w:val="0"/>
      <w:marTop w:val="0"/>
      <w:marBottom w:val="0"/>
      <w:divBdr>
        <w:top w:val="none" w:sz="0" w:space="0" w:color="auto"/>
        <w:left w:val="none" w:sz="0" w:space="0" w:color="auto"/>
        <w:bottom w:val="none" w:sz="0" w:space="0" w:color="auto"/>
        <w:right w:val="none" w:sz="0" w:space="0" w:color="auto"/>
      </w:divBdr>
    </w:div>
    <w:div w:id="554896326">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5817122">
      <w:bodyDiv w:val="1"/>
      <w:marLeft w:val="0"/>
      <w:marRight w:val="0"/>
      <w:marTop w:val="0"/>
      <w:marBottom w:val="0"/>
      <w:divBdr>
        <w:top w:val="none" w:sz="0" w:space="0" w:color="auto"/>
        <w:left w:val="none" w:sz="0" w:space="0" w:color="auto"/>
        <w:bottom w:val="none" w:sz="0" w:space="0" w:color="auto"/>
        <w:right w:val="none" w:sz="0" w:space="0" w:color="auto"/>
      </w:divBdr>
    </w:div>
    <w:div w:id="555892492">
      <w:bodyDiv w:val="1"/>
      <w:marLeft w:val="0"/>
      <w:marRight w:val="0"/>
      <w:marTop w:val="0"/>
      <w:marBottom w:val="0"/>
      <w:divBdr>
        <w:top w:val="none" w:sz="0" w:space="0" w:color="auto"/>
        <w:left w:val="none" w:sz="0" w:space="0" w:color="auto"/>
        <w:bottom w:val="none" w:sz="0" w:space="0" w:color="auto"/>
        <w:right w:val="none" w:sz="0" w:space="0" w:color="auto"/>
      </w:divBdr>
    </w:div>
    <w:div w:id="556086757">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284688">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130098">
      <w:bodyDiv w:val="1"/>
      <w:marLeft w:val="0"/>
      <w:marRight w:val="0"/>
      <w:marTop w:val="0"/>
      <w:marBottom w:val="0"/>
      <w:divBdr>
        <w:top w:val="none" w:sz="0" w:space="0" w:color="auto"/>
        <w:left w:val="none" w:sz="0" w:space="0" w:color="auto"/>
        <w:bottom w:val="none" w:sz="0" w:space="0" w:color="auto"/>
        <w:right w:val="none" w:sz="0" w:space="0" w:color="auto"/>
      </w:divBdr>
    </w:div>
    <w:div w:id="557278162">
      <w:bodyDiv w:val="1"/>
      <w:marLeft w:val="0"/>
      <w:marRight w:val="0"/>
      <w:marTop w:val="0"/>
      <w:marBottom w:val="0"/>
      <w:divBdr>
        <w:top w:val="none" w:sz="0" w:space="0" w:color="auto"/>
        <w:left w:val="none" w:sz="0" w:space="0" w:color="auto"/>
        <w:bottom w:val="none" w:sz="0" w:space="0" w:color="auto"/>
        <w:right w:val="none" w:sz="0" w:space="0" w:color="auto"/>
      </w:divBdr>
    </w:div>
    <w:div w:id="557597287">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57984069">
      <w:bodyDiv w:val="1"/>
      <w:marLeft w:val="0"/>
      <w:marRight w:val="0"/>
      <w:marTop w:val="0"/>
      <w:marBottom w:val="0"/>
      <w:divBdr>
        <w:top w:val="none" w:sz="0" w:space="0" w:color="auto"/>
        <w:left w:val="none" w:sz="0" w:space="0" w:color="auto"/>
        <w:bottom w:val="none" w:sz="0" w:space="0" w:color="auto"/>
        <w:right w:val="none" w:sz="0" w:space="0" w:color="auto"/>
      </w:divBdr>
    </w:div>
    <w:div w:id="558131839">
      <w:bodyDiv w:val="1"/>
      <w:marLeft w:val="0"/>
      <w:marRight w:val="0"/>
      <w:marTop w:val="0"/>
      <w:marBottom w:val="0"/>
      <w:divBdr>
        <w:top w:val="none" w:sz="0" w:space="0" w:color="auto"/>
        <w:left w:val="none" w:sz="0" w:space="0" w:color="auto"/>
        <w:bottom w:val="none" w:sz="0" w:space="0" w:color="auto"/>
        <w:right w:val="none" w:sz="0" w:space="0" w:color="auto"/>
      </w:divBdr>
    </w:div>
    <w:div w:id="558135272">
      <w:bodyDiv w:val="1"/>
      <w:marLeft w:val="0"/>
      <w:marRight w:val="0"/>
      <w:marTop w:val="0"/>
      <w:marBottom w:val="0"/>
      <w:divBdr>
        <w:top w:val="none" w:sz="0" w:space="0" w:color="auto"/>
        <w:left w:val="none" w:sz="0" w:space="0" w:color="auto"/>
        <w:bottom w:val="none" w:sz="0" w:space="0" w:color="auto"/>
        <w:right w:val="none" w:sz="0" w:space="0" w:color="auto"/>
      </w:divBdr>
    </w:div>
    <w:div w:id="558630517">
      <w:bodyDiv w:val="1"/>
      <w:marLeft w:val="0"/>
      <w:marRight w:val="0"/>
      <w:marTop w:val="0"/>
      <w:marBottom w:val="0"/>
      <w:divBdr>
        <w:top w:val="none" w:sz="0" w:space="0" w:color="auto"/>
        <w:left w:val="none" w:sz="0" w:space="0" w:color="auto"/>
        <w:bottom w:val="none" w:sz="0" w:space="0" w:color="auto"/>
        <w:right w:val="none" w:sz="0" w:space="0" w:color="auto"/>
      </w:divBdr>
    </w:div>
    <w:div w:id="559250690">
      <w:bodyDiv w:val="1"/>
      <w:marLeft w:val="0"/>
      <w:marRight w:val="0"/>
      <w:marTop w:val="0"/>
      <w:marBottom w:val="0"/>
      <w:divBdr>
        <w:top w:val="none" w:sz="0" w:space="0" w:color="auto"/>
        <w:left w:val="none" w:sz="0" w:space="0" w:color="auto"/>
        <w:bottom w:val="none" w:sz="0" w:space="0" w:color="auto"/>
        <w:right w:val="none" w:sz="0" w:space="0" w:color="auto"/>
      </w:divBdr>
    </w:div>
    <w:div w:id="559554302">
      <w:bodyDiv w:val="1"/>
      <w:marLeft w:val="0"/>
      <w:marRight w:val="0"/>
      <w:marTop w:val="0"/>
      <w:marBottom w:val="0"/>
      <w:divBdr>
        <w:top w:val="none" w:sz="0" w:space="0" w:color="auto"/>
        <w:left w:val="none" w:sz="0" w:space="0" w:color="auto"/>
        <w:bottom w:val="none" w:sz="0" w:space="0" w:color="auto"/>
        <w:right w:val="none" w:sz="0" w:space="0" w:color="auto"/>
      </w:divBdr>
    </w:div>
    <w:div w:id="559825435">
      <w:bodyDiv w:val="1"/>
      <w:marLeft w:val="0"/>
      <w:marRight w:val="0"/>
      <w:marTop w:val="0"/>
      <w:marBottom w:val="0"/>
      <w:divBdr>
        <w:top w:val="none" w:sz="0" w:space="0" w:color="auto"/>
        <w:left w:val="none" w:sz="0" w:space="0" w:color="auto"/>
        <w:bottom w:val="none" w:sz="0" w:space="0" w:color="auto"/>
        <w:right w:val="none" w:sz="0" w:space="0" w:color="auto"/>
      </w:divBdr>
    </w:div>
    <w:div w:id="560017669">
      <w:bodyDiv w:val="1"/>
      <w:marLeft w:val="0"/>
      <w:marRight w:val="0"/>
      <w:marTop w:val="0"/>
      <w:marBottom w:val="0"/>
      <w:divBdr>
        <w:top w:val="none" w:sz="0" w:space="0" w:color="auto"/>
        <w:left w:val="none" w:sz="0" w:space="0" w:color="auto"/>
        <w:bottom w:val="none" w:sz="0" w:space="0" w:color="auto"/>
        <w:right w:val="none" w:sz="0" w:space="0" w:color="auto"/>
      </w:divBdr>
    </w:div>
    <w:div w:id="560141652">
      <w:bodyDiv w:val="1"/>
      <w:marLeft w:val="0"/>
      <w:marRight w:val="0"/>
      <w:marTop w:val="0"/>
      <w:marBottom w:val="0"/>
      <w:divBdr>
        <w:top w:val="none" w:sz="0" w:space="0" w:color="auto"/>
        <w:left w:val="none" w:sz="0" w:space="0" w:color="auto"/>
        <w:bottom w:val="none" w:sz="0" w:space="0" w:color="auto"/>
        <w:right w:val="none" w:sz="0" w:space="0" w:color="auto"/>
      </w:divBdr>
    </w:div>
    <w:div w:id="560529823">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79636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0871335">
      <w:bodyDiv w:val="1"/>
      <w:marLeft w:val="0"/>
      <w:marRight w:val="0"/>
      <w:marTop w:val="0"/>
      <w:marBottom w:val="0"/>
      <w:divBdr>
        <w:top w:val="none" w:sz="0" w:space="0" w:color="auto"/>
        <w:left w:val="none" w:sz="0" w:space="0" w:color="auto"/>
        <w:bottom w:val="none" w:sz="0" w:space="0" w:color="auto"/>
        <w:right w:val="none" w:sz="0" w:space="0" w:color="auto"/>
      </w:divBdr>
    </w:div>
    <w:div w:id="561713820">
      <w:bodyDiv w:val="1"/>
      <w:marLeft w:val="0"/>
      <w:marRight w:val="0"/>
      <w:marTop w:val="0"/>
      <w:marBottom w:val="0"/>
      <w:divBdr>
        <w:top w:val="none" w:sz="0" w:space="0" w:color="auto"/>
        <w:left w:val="none" w:sz="0" w:space="0" w:color="auto"/>
        <w:bottom w:val="none" w:sz="0" w:space="0" w:color="auto"/>
        <w:right w:val="none" w:sz="0" w:space="0" w:color="auto"/>
      </w:divBdr>
    </w:div>
    <w:div w:id="562252897">
      <w:bodyDiv w:val="1"/>
      <w:marLeft w:val="0"/>
      <w:marRight w:val="0"/>
      <w:marTop w:val="0"/>
      <w:marBottom w:val="0"/>
      <w:divBdr>
        <w:top w:val="none" w:sz="0" w:space="0" w:color="auto"/>
        <w:left w:val="none" w:sz="0" w:space="0" w:color="auto"/>
        <w:bottom w:val="none" w:sz="0" w:space="0" w:color="auto"/>
        <w:right w:val="none" w:sz="0" w:space="0" w:color="auto"/>
      </w:divBdr>
    </w:div>
    <w:div w:id="562253005">
      <w:bodyDiv w:val="1"/>
      <w:marLeft w:val="0"/>
      <w:marRight w:val="0"/>
      <w:marTop w:val="0"/>
      <w:marBottom w:val="0"/>
      <w:divBdr>
        <w:top w:val="none" w:sz="0" w:space="0" w:color="auto"/>
        <w:left w:val="none" w:sz="0" w:space="0" w:color="auto"/>
        <w:bottom w:val="none" w:sz="0" w:space="0" w:color="auto"/>
        <w:right w:val="none" w:sz="0" w:space="0" w:color="auto"/>
      </w:divBdr>
    </w:div>
    <w:div w:id="562957418">
      <w:bodyDiv w:val="1"/>
      <w:marLeft w:val="0"/>
      <w:marRight w:val="0"/>
      <w:marTop w:val="0"/>
      <w:marBottom w:val="0"/>
      <w:divBdr>
        <w:top w:val="none" w:sz="0" w:space="0" w:color="auto"/>
        <w:left w:val="none" w:sz="0" w:space="0" w:color="auto"/>
        <w:bottom w:val="none" w:sz="0" w:space="0" w:color="auto"/>
        <w:right w:val="none" w:sz="0" w:space="0" w:color="auto"/>
      </w:divBdr>
    </w:div>
    <w:div w:id="562958157">
      <w:bodyDiv w:val="1"/>
      <w:marLeft w:val="0"/>
      <w:marRight w:val="0"/>
      <w:marTop w:val="0"/>
      <w:marBottom w:val="0"/>
      <w:divBdr>
        <w:top w:val="none" w:sz="0" w:space="0" w:color="auto"/>
        <w:left w:val="none" w:sz="0" w:space="0" w:color="auto"/>
        <w:bottom w:val="none" w:sz="0" w:space="0" w:color="auto"/>
        <w:right w:val="none" w:sz="0" w:space="0" w:color="auto"/>
      </w:divBdr>
    </w:div>
    <w:div w:id="563833743">
      <w:bodyDiv w:val="1"/>
      <w:marLeft w:val="0"/>
      <w:marRight w:val="0"/>
      <w:marTop w:val="0"/>
      <w:marBottom w:val="0"/>
      <w:divBdr>
        <w:top w:val="none" w:sz="0" w:space="0" w:color="auto"/>
        <w:left w:val="none" w:sz="0" w:space="0" w:color="auto"/>
        <w:bottom w:val="none" w:sz="0" w:space="0" w:color="auto"/>
        <w:right w:val="none" w:sz="0" w:space="0" w:color="auto"/>
      </w:divBdr>
    </w:div>
    <w:div w:id="563880235">
      <w:bodyDiv w:val="1"/>
      <w:marLeft w:val="0"/>
      <w:marRight w:val="0"/>
      <w:marTop w:val="0"/>
      <w:marBottom w:val="0"/>
      <w:divBdr>
        <w:top w:val="none" w:sz="0" w:space="0" w:color="auto"/>
        <w:left w:val="none" w:sz="0" w:space="0" w:color="auto"/>
        <w:bottom w:val="none" w:sz="0" w:space="0" w:color="auto"/>
        <w:right w:val="none" w:sz="0" w:space="0" w:color="auto"/>
      </w:divBdr>
    </w:div>
    <w:div w:id="564068987">
      <w:bodyDiv w:val="1"/>
      <w:marLeft w:val="0"/>
      <w:marRight w:val="0"/>
      <w:marTop w:val="0"/>
      <w:marBottom w:val="0"/>
      <w:divBdr>
        <w:top w:val="none" w:sz="0" w:space="0" w:color="auto"/>
        <w:left w:val="none" w:sz="0" w:space="0" w:color="auto"/>
        <w:bottom w:val="none" w:sz="0" w:space="0" w:color="auto"/>
        <w:right w:val="none" w:sz="0" w:space="0" w:color="auto"/>
      </w:divBdr>
    </w:div>
    <w:div w:id="564074368">
      <w:bodyDiv w:val="1"/>
      <w:marLeft w:val="0"/>
      <w:marRight w:val="0"/>
      <w:marTop w:val="0"/>
      <w:marBottom w:val="0"/>
      <w:divBdr>
        <w:top w:val="none" w:sz="0" w:space="0" w:color="auto"/>
        <w:left w:val="none" w:sz="0" w:space="0" w:color="auto"/>
        <w:bottom w:val="none" w:sz="0" w:space="0" w:color="auto"/>
        <w:right w:val="none" w:sz="0" w:space="0" w:color="auto"/>
      </w:divBdr>
    </w:div>
    <w:div w:id="564685010">
      <w:bodyDiv w:val="1"/>
      <w:marLeft w:val="0"/>
      <w:marRight w:val="0"/>
      <w:marTop w:val="0"/>
      <w:marBottom w:val="0"/>
      <w:divBdr>
        <w:top w:val="none" w:sz="0" w:space="0" w:color="auto"/>
        <w:left w:val="none" w:sz="0" w:space="0" w:color="auto"/>
        <w:bottom w:val="none" w:sz="0" w:space="0" w:color="auto"/>
        <w:right w:val="none" w:sz="0" w:space="0" w:color="auto"/>
      </w:divBdr>
    </w:div>
    <w:div w:id="565067045">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7032583">
      <w:bodyDiv w:val="1"/>
      <w:marLeft w:val="0"/>
      <w:marRight w:val="0"/>
      <w:marTop w:val="0"/>
      <w:marBottom w:val="0"/>
      <w:divBdr>
        <w:top w:val="none" w:sz="0" w:space="0" w:color="auto"/>
        <w:left w:val="none" w:sz="0" w:space="0" w:color="auto"/>
        <w:bottom w:val="none" w:sz="0" w:space="0" w:color="auto"/>
        <w:right w:val="none" w:sz="0" w:space="0" w:color="auto"/>
      </w:divBdr>
    </w:div>
    <w:div w:id="567881993">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618514">
      <w:bodyDiv w:val="1"/>
      <w:marLeft w:val="0"/>
      <w:marRight w:val="0"/>
      <w:marTop w:val="0"/>
      <w:marBottom w:val="0"/>
      <w:divBdr>
        <w:top w:val="none" w:sz="0" w:space="0" w:color="auto"/>
        <w:left w:val="none" w:sz="0" w:space="0" w:color="auto"/>
        <w:bottom w:val="none" w:sz="0" w:space="0" w:color="auto"/>
        <w:right w:val="none" w:sz="0" w:space="0" w:color="auto"/>
      </w:divBdr>
    </w:div>
    <w:div w:id="568618601">
      <w:bodyDiv w:val="1"/>
      <w:marLeft w:val="0"/>
      <w:marRight w:val="0"/>
      <w:marTop w:val="0"/>
      <w:marBottom w:val="0"/>
      <w:divBdr>
        <w:top w:val="none" w:sz="0" w:space="0" w:color="auto"/>
        <w:left w:val="none" w:sz="0" w:space="0" w:color="auto"/>
        <w:bottom w:val="none" w:sz="0" w:space="0" w:color="auto"/>
        <w:right w:val="none" w:sz="0" w:space="0" w:color="auto"/>
      </w:divBdr>
    </w:div>
    <w:div w:id="568812971">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69001689">
      <w:bodyDiv w:val="1"/>
      <w:marLeft w:val="0"/>
      <w:marRight w:val="0"/>
      <w:marTop w:val="0"/>
      <w:marBottom w:val="0"/>
      <w:divBdr>
        <w:top w:val="none" w:sz="0" w:space="0" w:color="auto"/>
        <w:left w:val="none" w:sz="0" w:space="0" w:color="auto"/>
        <w:bottom w:val="none" w:sz="0" w:space="0" w:color="auto"/>
        <w:right w:val="none" w:sz="0" w:space="0" w:color="auto"/>
      </w:divBdr>
    </w:div>
    <w:div w:id="569005882">
      <w:bodyDiv w:val="1"/>
      <w:marLeft w:val="0"/>
      <w:marRight w:val="0"/>
      <w:marTop w:val="0"/>
      <w:marBottom w:val="0"/>
      <w:divBdr>
        <w:top w:val="none" w:sz="0" w:space="0" w:color="auto"/>
        <w:left w:val="none" w:sz="0" w:space="0" w:color="auto"/>
        <w:bottom w:val="none" w:sz="0" w:space="0" w:color="auto"/>
        <w:right w:val="none" w:sz="0" w:space="0" w:color="auto"/>
      </w:divBdr>
    </w:div>
    <w:div w:id="569967621">
      <w:bodyDiv w:val="1"/>
      <w:marLeft w:val="0"/>
      <w:marRight w:val="0"/>
      <w:marTop w:val="0"/>
      <w:marBottom w:val="0"/>
      <w:divBdr>
        <w:top w:val="none" w:sz="0" w:space="0" w:color="auto"/>
        <w:left w:val="none" w:sz="0" w:space="0" w:color="auto"/>
        <w:bottom w:val="none" w:sz="0" w:space="0" w:color="auto"/>
        <w:right w:val="none" w:sz="0" w:space="0" w:color="auto"/>
      </w:divBdr>
    </w:div>
    <w:div w:id="570039778">
      <w:bodyDiv w:val="1"/>
      <w:marLeft w:val="0"/>
      <w:marRight w:val="0"/>
      <w:marTop w:val="0"/>
      <w:marBottom w:val="0"/>
      <w:divBdr>
        <w:top w:val="none" w:sz="0" w:space="0" w:color="auto"/>
        <w:left w:val="none" w:sz="0" w:space="0" w:color="auto"/>
        <w:bottom w:val="none" w:sz="0" w:space="0" w:color="auto"/>
        <w:right w:val="none" w:sz="0" w:space="0" w:color="auto"/>
      </w:divBdr>
    </w:div>
    <w:div w:id="570165777">
      <w:bodyDiv w:val="1"/>
      <w:marLeft w:val="0"/>
      <w:marRight w:val="0"/>
      <w:marTop w:val="0"/>
      <w:marBottom w:val="0"/>
      <w:divBdr>
        <w:top w:val="none" w:sz="0" w:space="0" w:color="auto"/>
        <w:left w:val="none" w:sz="0" w:space="0" w:color="auto"/>
        <w:bottom w:val="none" w:sz="0" w:space="0" w:color="auto"/>
        <w:right w:val="none" w:sz="0" w:space="0" w:color="auto"/>
      </w:divBdr>
    </w:div>
    <w:div w:id="570502344">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1354784">
      <w:bodyDiv w:val="1"/>
      <w:marLeft w:val="0"/>
      <w:marRight w:val="0"/>
      <w:marTop w:val="0"/>
      <w:marBottom w:val="0"/>
      <w:divBdr>
        <w:top w:val="none" w:sz="0" w:space="0" w:color="auto"/>
        <w:left w:val="none" w:sz="0" w:space="0" w:color="auto"/>
        <w:bottom w:val="none" w:sz="0" w:space="0" w:color="auto"/>
        <w:right w:val="none" w:sz="0" w:space="0" w:color="auto"/>
      </w:divBdr>
    </w:div>
    <w:div w:id="571618760">
      <w:bodyDiv w:val="1"/>
      <w:marLeft w:val="0"/>
      <w:marRight w:val="0"/>
      <w:marTop w:val="0"/>
      <w:marBottom w:val="0"/>
      <w:divBdr>
        <w:top w:val="none" w:sz="0" w:space="0" w:color="auto"/>
        <w:left w:val="none" w:sz="0" w:space="0" w:color="auto"/>
        <w:bottom w:val="none" w:sz="0" w:space="0" w:color="auto"/>
        <w:right w:val="none" w:sz="0" w:space="0" w:color="auto"/>
      </w:divBdr>
    </w:div>
    <w:div w:id="571938615">
      <w:bodyDiv w:val="1"/>
      <w:marLeft w:val="0"/>
      <w:marRight w:val="0"/>
      <w:marTop w:val="0"/>
      <w:marBottom w:val="0"/>
      <w:divBdr>
        <w:top w:val="none" w:sz="0" w:space="0" w:color="auto"/>
        <w:left w:val="none" w:sz="0" w:space="0" w:color="auto"/>
        <w:bottom w:val="none" w:sz="0" w:space="0" w:color="auto"/>
        <w:right w:val="none" w:sz="0" w:space="0" w:color="auto"/>
      </w:divBdr>
    </w:div>
    <w:div w:id="573048814">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3900327">
      <w:bodyDiv w:val="1"/>
      <w:marLeft w:val="0"/>
      <w:marRight w:val="0"/>
      <w:marTop w:val="0"/>
      <w:marBottom w:val="0"/>
      <w:divBdr>
        <w:top w:val="none" w:sz="0" w:space="0" w:color="auto"/>
        <w:left w:val="none" w:sz="0" w:space="0" w:color="auto"/>
        <w:bottom w:val="none" w:sz="0" w:space="0" w:color="auto"/>
        <w:right w:val="none" w:sz="0" w:space="0" w:color="auto"/>
      </w:divBdr>
    </w:div>
    <w:div w:id="574054550">
      <w:bodyDiv w:val="1"/>
      <w:marLeft w:val="0"/>
      <w:marRight w:val="0"/>
      <w:marTop w:val="0"/>
      <w:marBottom w:val="0"/>
      <w:divBdr>
        <w:top w:val="none" w:sz="0" w:space="0" w:color="auto"/>
        <w:left w:val="none" w:sz="0" w:space="0" w:color="auto"/>
        <w:bottom w:val="none" w:sz="0" w:space="0" w:color="auto"/>
        <w:right w:val="none" w:sz="0" w:space="0" w:color="auto"/>
      </w:divBdr>
    </w:div>
    <w:div w:id="574440454">
      <w:bodyDiv w:val="1"/>
      <w:marLeft w:val="0"/>
      <w:marRight w:val="0"/>
      <w:marTop w:val="0"/>
      <w:marBottom w:val="0"/>
      <w:divBdr>
        <w:top w:val="none" w:sz="0" w:space="0" w:color="auto"/>
        <w:left w:val="none" w:sz="0" w:space="0" w:color="auto"/>
        <w:bottom w:val="none" w:sz="0" w:space="0" w:color="auto"/>
        <w:right w:val="none" w:sz="0" w:space="0" w:color="auto"/>
      </w:divBdr>
    </w:div>
    <w:div w:id="574702974">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020969">
      <w:bodyDiv w:val="1"/>
      <w:marLeft w:val="0"/>
      <w:marRight w:val="0"/>
      <w:marTop w:val="0"/>
      <w:marBottom w:val="0"/>
      <w:divBdr>
        <w:top w:val="none" w:sz="0" w:space="0" w:color="auto"/>
        <w:left w:val="none" w:sz="0" w:space="0" w:color="auto"/>
        <w:bottom w:val="none" w:sz="0" w:space="0" w:color="auto"/>
        <w:right w:val="none" w:sz="0" w:space="0" w:color="auto"/>
      </w:divBdr>
    </w:div>
    <w:div w:id="575289523">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017042">
      <w:bodyDiv w:val="1"/>
      <w:marLeft w:val="0"/>
      <w:marRight w:val="0"/>
      <w:marTop w:val="0"/>
      <w:marBottom w:val="0"/>
      <w:divBdr>
        <w:top w:val="none" w:sz="0" w:space="0" w:color="auto"/>
        <w:left w:val="none" w:sz="0" w:space="0" w:color="auto"/>
        <w:bottom w:val="none" w:sz="0" w:space="0" w:color="auto"/>
        <w:right w:val="none" w:sz="0" w:space="0" w:color="auto"/>
      </w:divBdr>
    </w:div>
    <w:div w:id="576668709">
      <w:bodyDiv w:val="1"/>
      <w:marLeft w:val="0"/>
      <w:marRight w:val="0"/>
      <w:marTop w:val="0"/>
      <w:marBottom w:val="0"/>
      <w:divBdr>
        <w:top w:val="none" w:sz="0" w:space="0" w:color="auto"/>
        <w:left w:val="none" w:sz="0" w:space="0" w:color="auto"/>
        <w:bottom w:val="none" w:sz="0" w:space="0" w:color="auto"/>
        <w:right w:val="none" w:sz="0" w:space="0" w:color="auto"/>
      </w:divBdr>
    </w:div>
    <w:div w:id="576787507">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129894">
      <w:bodyDiv w:val="1"/>
      <w:marLeft w:val="0"/>
      <w:marRight w:val="0"/>
      <w:marTop w:val="0"/>
      <w:marBottom w:val="0"/>
      <w:divBdr>
        <w:top w:val="none" w:sz="0" w:space="0" w:color="auto"/>
        <w:left w:val="none" w:sz="0" w:space="0" w:color="auto"/>
        <w:bottom w:val="none" w:sz="0" w:space="0" w:color="auto"/>
        <w:right w:val="none" w:sz="0" w:space="0" w:color="auto"/>
      </w:divBdr>
    </w:div>
    <w:div w:id="577252357">
      <w:bodyDiv w:val="1"/>
      <w:marLeft w:val="0"/>
      <w:marRight w:val="0"/>
      <w:marTop w:val="0"/>
      <w:marBottom w:val="0"/>
      <w:divBdr>
        <w:top w:val="none" w:sz="0" w:space="0" w:color="auto"/>
        <w:left w:val="none" w:sz="0" w:space="0" w:color="auto"/>
        <w:bottom w:val="none" w:sz="0" w:space="0" w:color="auto"/>
        <w:right w:val="none" w:sz="0" w:space="0" w:color="auto"/>
      </w:divBdr>
    </w:div>
    <w:div w:id="57759456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249807">
      <w:bodyDiv w:val="1"/>
      <w:marLeft w:val="0"/>
      <w:marRight w:val="0"/>
      <w:marTop w:val="0"/>
      <w:marBottom w:val="0"/>
      <w:divBdr>
        <w:top w:val="none" w:sz="0" w:space="0" w:color="auto"/>
        <w:left w:val="none" w:sz="0" w:space="0" w:color="auto"/>
        <w:bottom w:val="none" w:sz="0" w:space="0" w:color="auto"/>
        <w:right w:val="none" w:sz="0" w:space="0" w:color="auto"/>
      </w:divBdr>
    </w:div>
    <w:div w:id="578442386">
      <w:bodyDiv w:val="1"/>
      <w:marLeft w:val="0"/>
      <w:marRight w:val="0"/>
      <w:marTop w:val="0"/>
      <w:marBottom w:val="0"/>
      <w:divBdr>
        <w:top w:val="none" w:sz="0" w:space="0" w:color="auto"/>
        <w:left w:val="none" w:sz="0" w:space="0" w:color="auto"/>
        <w:bottom w:val="none" w:sz="0" w:space="0" w:color="auto"/>
        <w:right w:val="none" w:sz="0" w:space="0" w:color="auto"/>
      </w:divBdr>
    </w:div>
    <w:div w:id="578639954">
      <w:bodyDiv w:val="1"/>
      <w:marLeft w:val="0"/>
      <w:marRight w:val="0"/>
      <w:marTop w:val="0"/>
      <w:marBottom w:val="0"/>
      <w:divBdr>
        <w:top w:val="none" w:sz="0" w:space="0" w:color="auto"/>
        <w:left w:val="none" w:sz="0" w:space="0" w:color="auto"/>
        <w:bottom w:val="none" w:sz="0" w:space="0" w:color="auto"/>
        <w:right w:val="none" w:sz="0" w:space="0" w:color="auto"/>
      </w:divBdr>
    </w:div>
    <w:div w:id="578709601">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606911">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410480">
      <w:bodyDiv w:val="1"/>
      <w:marLeft w:val="0"/>
      <w:marRight w:val="0"/>
      <w:marTop w:val="0"/>
      <w:marBottom w:val="0"/>
      <w:divBdr>
        <w:top w:val="none" w:sz="0" w:space="0" w:color="auto"/>
        <w:left w:val="none" w:sz="0" w:space="0" w:color="auto"/>
        <w:bottom w:val="none" w:sz="0" w:space="0" w:color="auto"/>
        <w:right w:val="none" w:sz="0" w:space="0" w:color="auto"/>
      </w:divBdr>
    </w:div>
    <w:div w:id="580482295">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767040">
      <w:bodyDiv w:val="1"/>
      <w:marLeft w:val="0"/>
      <w:marRight w:val="0"/>
      <w:marTop w:val="0"/>
      <w:marBottom w:val="0"/>
      <w:divBdr>
        <w:top w:val="none" w:sz="0" w:space="0" w:color="auto"/>
        <w:left w:val="none" w:sz="0" w:space="0" w:color="auto"/>
        <w:bottom w:val="none" w:sz="0" w:space="0" w:color="auto"/>
        <w:right w:val="none" w:sz="0" w:space="0" w:color="auto"/>
      </w:divBdr>
    </w:div>
    <w:div w:id="58283315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034691">
      <w:bodyDiv w:val="1"/>
      <w:marLeft w:val="0"/>
      <w:marRight w:val="0"/>
      <w:marTop w:val="0"/>
      <w:marBottom w:val="0"/>
      <w:divBdr>
        <w:top w:val="none" w:sz="0" w:space="0" w:color="auto"/>
        <w:left w:val="none" w:sz="0" w:space="0" w:color="auto"/>
        <w:bottom w:val="none" w:sz="0" w:space="0" w:color="auto"/>
        <w:right w:val="none" w:sz="0" w:space="0" w:color="auto"/>
      </w:divBdr>
    </w:div>
    <w:div w:id="583226643">
      <w:bodyDiv w:val="1"/>
      <w:marLeft w:val="0"/>
      <w:marRight w:val="0"/>
      <w:marTop w:val="0"/>
      <w:marBottom w:val="0"/>
      <w:divBdr>
        <w:top w:val="none" w:sz="0" w:space="0" w:color="auto"/>
        <w:left w:val="none" w:sz="0" w:space="0" w:color="auto"/>
        <w:bottom w:val="none" w:sz="0" w:space="0" w:color="auto"/>
        <w:right w:val="none" w:sz="0" w:space="0" w:color="auto"/>
      </w:divBdr>
    </w:div>
    <w:div w:id="583342360">
      <w:bodyDiv w:val="1"/>
      <w:marLeft w:val="0"/>
      <w:marRight w:val="0"/>
      <w:marTop w:val="0"/>
      <w:marBottom w:val="0"/>
      <w:divBdr>
        <w:top w:val="none" w:sz="0" w:space="0" w:color="auto"/>
        <w:left w:val="none" w:sz="0" w:space="0" w:color="auto"/>
        <w:bottom w:val="none" w:sz="0" w:space="0" w:color="auto"/>
        <w:right w:val="none" w:sz="0" w:space="0" w:color="auto"/>
      </w:divBdr>
    </w:div>
    <w:div w:id="583682138">
      <w:bodyDiv w:val="1"/>
      <w:marLeft w:val="0"/>
      <w:marRight w:val="0"/>
      <w:marTop w:val="0"/>
      <w:marBottom w:val="0"/>
      <w:divBdr>
        <w:top w:val="none" w:sz="0" w:space="0" w:color="auto"/>
        <w:left w:val="none" w:sz="0" w:space="0" w:color="auto"/>
        <w:bottom w:val="none" w:sz="0" w:space="0" w:color="auto"/>
        <w:right w:val="none" w:sz="0" w:space="0" w:color="auto"/>
      </w:divBdr>
    </w:div>
    <w:div w:id="583760824">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3952489">
      <w:bodyDiv w:val="1"/>
      <w:marLeft w:val="0"/>
      <w:marRight w:val="0"/>
      <w:marTop w:val="0"/>
      <w:marBottom w:val="0"/>
      <w:divBdr>
        <w:top w:val="none" w:sz="0" w:space="0" w:color="auto"/>
        <w:left w:val="none" w:sz="0" w:space="0" w:color="auto"/>
        <w:bottom w:val="none" w:sz="0" w:space="0" w:color="auto"/>
        <w:right w:val="none" w:sz="0" w:space="0" w:color="auto"/>
      </w:divBdr>
    </w:div>
    <w:div w:id="584649619">
      <w:bodyDiv w:val="1"/>
      <w:marLeft w:val="0"/>
      <w:marRight w:val="0"/>
      <w:marTop w:val="0"/>
      <w:marBottom w:val="0"/>
      <w:divBdr>
        <w:top w:val="none" w:sz="0" w:space="0" w:color="auto"/>
        <w:left w:val="none" w:sz="0" w:space="0" w:color="auto"/>
        <w:bottom w:val="none" w:sz="0" w:space="0" w:color="auto"/>
        <w:right w:val="none" w:sz="0" w:space="0" w:color="auto"/>
      </w:divBdr>
    </w:div>
    <w:div w:id="584651806">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849972">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5578911">
      <w:bodyDiv w:val="1"/>
      <w:marLeft w:val="0"/>
      <w:marRight w:val="0"/>
      <w:marTop w:val="0"/>
      <w:marBottom w:val="0"/>
      <w:divBdr>
        <w:top w:val="none" w:sz="0" w:space="0" w:color="auto"/>
        <w:left w:val="none" w:sz="0" w:space="0" w:color="auto"/>
        <w:bottom w:val="none" w:sz="0" w:space="0" w:color="auto"/>
        <w:right w:val="none" w:sz="0" w:space="0" w:color="auto"/>
      </w:divBdr>
    </w:div>
    <w:div w:id="585766150">
      <w:bodyDiv w:val="1"/>
      <w:marLeft w:val="0"/>
      <w:marRight w:val="0"/>
      <w:marTop w:val="0"/>
      <w:marBottom w:val="0"/>
      <w:divBdr>
        <w:top w:val="none" w:sz="0" w:space="0" w:color="auto"/>
        <w:left w:val="none" w:sz="0" w:space="0" w:color="auto"/>
        <w:bottom w:val="none" w:sz="0" w:space="0" w:color="auto"/>
        <w:right w:val="none" w:sz="0" w:space="0" w:color="auto"/>
      </w:divBdr>
    </w:div>
    <w:div w:id="586040796">
      <w:bodyDiv w:val="1"/>
      <w:marLeft w:val="0"/>
      <w:marRight w:val="0"/>
      <w:marTop w:val="0"/>
      <w:marBottom w:val="0"/>
      <w:divBdr>
        <w:top w:val="none" w:sz="0" w:space="0" w:color="auto"/>
        <w:left w:val="none" w:sz="0" w:space="0" w:color="auto"/>
        <w:bottom w:val="none" w:sz="0" w:space="0" w:color="auto"/>
        <w:right w:val="none" w:sz="0" w:space="0" w:color="auto"/>
      </w:divBdr>
    </w:div>
    <w:div w:id="586378142">
      <w:bodyDiv w:val="1"/>
      <w:marLeft w:val="0"/>
      <w:marRight w:val="0"/>
      <w:marTop w:val="0"/>
      <w:marBottom w:val="0"/>
      <w:divBdr>
        <w:top w:val="none" w:sz="0" w:space="0" w:color="auto"/>
        <w:left w:val="none" w:sz="0" w:space="0" w:color="auto"/>
        <w:bottom w:val="none" w:sz="0" w:space="0" w:color="auto"/>
        <w:right w:val="none" w:sz="0" w:space="0" w:color="auto"/>
      </w:divBdr>
    </w:div>
    <w:div w:id="586498786">
      <w:bodyDiv w:val="1"/>
      <w:marLeft w:val="0"/>
      <w:marRight w:val="0"/>
      <w:marTop w:val="0"/>
      <w:marBottom w:val="0"/>
      <w:divBdr>
        <w:top w:val="none" w:sz="0" w:space="0" w:color="auto"/>
        <w:left w:val="none" w:sz="0" w:space="0" w:color="auto"/>
        <w:bottom w:val="none" w:sz="0" w:space="0" w:color="auto"/>
        <w:right w:val="none" w:sz="0" w:space="0" w:color="auto"/>
      </w:divBdr>
    </w:div>
    <w:div w:id="586621593">
      <w:bodyDiv w:val="1"/>
      <w:marLeft w:val="0"/>
      <w:marRight w:val="0"/>
      <w:marTop w:val="0"/>
      <w:marBottom w:val="0"/>
      <w:divBdr>
        <w:top w:val="none" w:sz="0" w:space="0" w:color="auto"/>
        <w:left w:val="none" w:sz="0" w:space="0" w:color="auto"/>
        <w:bottom w:val="none" w:sz="0" w:space="0" w:color="auto"/>
        <w:right w:val="none" w:sz="0" w:space="0" w:color="auto"/>
      </w:divBdr>
    </w:div>
    <w:div w:id="587009486">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734075">
      <w:bodyDiv w:val="1"/>
      <w:marLeft w:val="0"/>
      <w:marRight w:val="0"/>
      <w:marTop w:val="0"/>
      <w:marBottom w:val="0"/>
      <w:divBdr>
        <w:top w:val="none" w:sz="0" w:space="0" w:color="auto"/>
        <w:left w:val="none" w:sz="0" w:space="0" w:color="auto"/>
        <w:bottom w:val="none" w:sz="0" w:space="0" w:color="auto"/>
        <w:right w:val="none" w:sz="0" w:space="0" w:color="auto"/>
      </w:divBdr>
    </w:div>
    <w:div w:id="58792856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082047">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88657332">
      <w:bodyDiv w:val="1"/>
      <w:marLeft w:val="0"/>
      <w:marRight w:val="0"/>
      <w:marTop w:val="0"/>
      <w:marBottom w:val="0"/>
      <w:divBdr>
        <w:top w:val="none" w:sz="0" w:space="0" w:color="auto"/>
        <w:left w:val="none" w:sz="0" w:space="0" w:color="auto"/>
        <w:bottom w:val="none" w:sz="0" w:space="0" w:color="auto"/>
        <w:right w:val="none" w:sz="0" w:space="0" w:color="auto"/>
      </w:divBdr>
    </w:div>
    <w:div w:id="589431720">
      <w:bodyDiv w:val="1"/>
      <w:marLeft w:val="0"/>
      <w:marRight w:val="0"/>
      <w:marTop w:val="0"/>
      <w:marBottom w:val="0"/>
      <w:divBdr>
        <w:top w:val="none" w:sz="0" w:space="0" w:color="auto"/>
        <w:left w:val="none" w:sz="0" w:space="0" w:color="auto"/>
        <w:bottom w:val="none" w:sz="0" w:space="0" w:color="auto"/>
        <w:right w:val="none" w:sz="0" w:space="0" w:color="auto"/>
      </w:divBdr>
    </w:div>
    <w:div w:id="589973680">
      <w:bodyDiv w:val="1"/>
      <w:marLeft w:val="0"/>
      <w:marRight w:val="0"/>
      <w:marTop w:val="0"/>
      <w:marBottom w:val="0"/>
      <w:divBdr>
        <w:top w:val="none" w:sz="0" w:space="0" w:color="auto"/>
        <w:left w:val="none" w:sz="0" w:space="0" w:color="auto"/>
        <w:bottom w:val="none" w:sz="0" w:space="0" w:color="auto"/>
        <w:right w:val="none" w:sz="0" w:space="0" w:color="auto"/>
      </w:divBdr>
    </w:div>
    <w:div w:id="590163364">
      <w:bodyDiv w:val="1"/>
      <w:marLeft w:val="0"/>
      <w:marRight w:val="0"/>
      <w:marTop w:val="0"/>
      <w:marBottom w:val="0"/>
      <w:divBdr>
        <w:top w:val="none" w:sz="0" w:space="0" w:color="auto"/>
        <w:left w:val="none" w:sz="0" w:space="0" w:color="auto"/>
        <w:bottom w:val="none" w:sz="0" w:space="0" w:color="auto"/>
        <w:right w:val="none" w:sz="0" w:space="0" w:color="auto"/>
      </w:divBdr>
    </w:div>
    <w:div w:id="590165133">
      <w:bodyDiv w:val="1"/>
      <w:marLeft w:val="0"/>
      <w:marRight w:val="0"/>
      <w:marTop w:val="0"/>
      <w:marBottom w:val="0"/>
      <w:divBdr>
        <w:top w:val="none" w:sz="0" w:space="0" w:color="auto"/>
        <w:left w:val="none" w:sz="0" w:space="0" w:color="auto"/>
        <w:bottom w:val="none" w:sz="0" w:space="0" w:color="auto"/>
        <w:right w:val="none" w:sz="0" w:space="0" w:color="auto"/>
      </w:divBdr>
    </w:div>
    <w:div w:id="590237363">
      <w:bodyDiv w:val="1"/>
      <w:marLeft w:val="0"/>
      <w:marRight w:val="0"/>
      <w:marTop w:val="0"/>
      <w:marBottom w:val="0"/>
      <w:divBdr>
        <w:top w:val="none" w:sz="0" w:space="0" w:color="auto"/>
        <w:left w:val="none" w:sz="0" w:space="0" w:color="auto"/>
        <w:bottom w:val="none" w:sz="0" w:space="0" w:color="auto"/>
        <w:right w:val="none" w:sz="0" w:space="0" w:color="auto"/>
      </w:divBdr>
    </w:div>
    <w:div w:id="590283210">
      <w:bodyDiv w:val="1"/>
      <w:marLeft w:val="0"/>
      <w:marRight w:val="0"/>
      <w:marTop w:val="0"/>
      <w:marBottom w:val="0"/>
      <w:divBdr>
        <w:top w:val="none" w:sz="0" w:space="0" w:color="auto"/>
        <w:left w:val="none" w:sz="0" w:space="0" w:color="auto"/>
        <w:bottom w:val="none" w:sz="0" w:space="0" w:color="auto"/>
        <w:right w:val="none" w:sz="0" w:space="0" w:color="auto"/>
      </w:divBdr>
    </w:div>
    <w:div w:id="590433275">
      <w:bodyDiv w:val="1"/>
      <w:marLeft w:val="0"/>
      <w:marRight w:val="0"/>
      <w:marTop w:val="0"/>
      <w:marBottom w:val="0"/>
      <w:divBdr>
        <w:top w:val="none" w:sz="0" w:space="0" w:color="auto"/>
        <w:left w:val="none" w:sz="0" w:space="0" w:color="auto"/>
        <w:bottom w:val="none" w:sz="0" w:space="0" w:color="auto"/>
        <w:right w:val="none" w:sz="0" w:space="0" w:color="auto"/>
      </w:divBdr>
    </w:div>
    <w:div w:id="590502928">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1624666">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3054834">
      <w:bodyDiv w:val="1"/>
      <w:marLeft w:val="0"/>
      <w:marRight w:val="0"/>
      <w:marTop w:val="0"/>
      <w:marBottom w:val="0"/>
      <w:divBdr>
        <w:top w:val="none" w:sz="0" w:space="0" w:color="auto"/>
        <w:left w:val="none" w:sz="0" w:space="0" w:color="auto"/>
        <w:bottom w:val="none" w:sz="0" w:space="0" w:color="auto"/>
        <w:right w:val="none" w:sz="0" w:space="0" w:color="auto"/>
      </w:divBdr>
    </w:div>
    <w:div w:id="593126352">
      <w:bodyDiv w:val="1"/>
      <w:marLeft w:val="0"/>
      <w:marRight w:val="0"/>
      <w:marTop w:val="0"/>
      <w:marBottom w:val="0"/>
      <w:divBdr>
        <w:top w:val="none" w:sz="0" w:space="0" w:color="auto"/>
        <w:left w:val="none" w:sz="0" w:space="0" w:color="auto"/>
        <w:bottom w:val="none" w:sz="0" w:space="0" w:color="auto"/>
        <w:right w:val="none" w:sz="0" w:space="0" w:color="auto"/>
      </w:divBdr>
    </w:div>
    <w:div w:id="594366742">
      <w:bodyDiv w:val="1"/>
      <w:marLeft w:val="0"/>
      <w:marRight w:val="0"/>
      <w:marTop w:val="0"/>
      <w:marBottom w:val="0"/>
      <w:divBdr>
        <w:top w:val="none" w:sz="0" w:space="0" w:color="auto"/>
        <w:left w:val="none" w:sz="0" w:space="0" w:color="auto"/>
        <w:bottom w:val="none" w:sz="0" w:space="0" w:color="auto"/>
        <w:right w:val="none" w:sz="0" w:space="0" w:color="auto"/>
      </w:divBdr>
    </w:div>
    <w:div w:id="594634528">
      <w:bodyDiv w:val="1"/>
      <w:marLeft w:val="0"/>
      <w:marRight w:val="0"/>
      <w:marTop w:val="0"/>
      <w:marBottom w:val="0"/>
      <w:divBdr>
        <w:top w:val="none" w:sz="0" w:space="0" w:color="auto"/>
        <w:left w:val="none" w:sz="0" w:space="0" w:color="auto"/>
        <w:bottom w:val="none" w:sz="0" w:space="0" w:color="auto"/>
        <w:right w:val="none" w:sz="0" w:space="0" w:color="auto"/>
      </w:divBdr>
    </w:div>
    <w:div w:id="594704496">
      <w:bodyDiv w:val="1"/>
      <w:marLeft w:val="0"/>
      <w:marRight w:val="0"/>
      <w:marTop w:val="0"/>
      <w:marBottom w:val="0"/>
      <w:divBdr>
        <w:top w:val="none" w:sz="0" w:space="0" w:color="auto"/>
        <w:left w:val="none" w:sz="0" w:space="0" w:color="auto"/>
        <w:bottom w:val="none" w:sz="0" w:space="0" w:color="auto"/>
        <w:right w:val="none" w:sz="0" w:space="0" w:color="auto"/>
      </w:divBdr>
    </w:div>
    <w:div w:id="595292139">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671026">
      <w:bodyDiv w:val="1"/>
      <w:marLeft w:val="0"/>
      <w:marRight w:val="0"/>
      <w:marTop w:val="0"/>
      <w:marBottom w:val="0"/>
      <w:divBdr>
        <w:top w:val="none" w:sz="0" w:space="0" w:color="auto"/>
        <w:left w:val="none" w:sz="0" w:space="0" w:color="auto"/>
        <w:bottom w:val="none" w:sz="0" w:space="0" w:color="auto"/>
        <w:right w:val="none" w:sz="0" w:space="0" w:color="auto"/>
      </w:divBdr>
    </w:div>
    <w:div w:id="59578848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5867329">
      <w:bodyDiv w:val="1"/>
      <w:marLeft w:val="0"/>
      <w:marRight w:val="0"/>
      <w:marTop w:val="0"/>
      <w:marBottom w:val="0"/>
      <w:divBdr>
        <w:top w:val="none" w:sz="0" w:space="0" w:color="auto"/>
        <w:left w:val="none" w:sz="0" w:space="0" w:color="auto"/>
        <w:bottom w:val="none" w:sz="0" w:space="0" w:color="auto"/>
        <w:right w:val="none" w:sz="0" w:space="0" w:color="auto"/>
      </w:divBdr>
    </w:div>
    <w:div w:id="595990160">
      <w:bodyDiv w:val="1"/>
      <w:marLeft w:val="0"/>
      <w:marRight w:val="0"/>
      <w:marTop w:val="0"/>
      <w:marBottom w:val="0"/>
      <w:divBdr>
        <w:top w:val="none" w:sz="0" w:space="0" w:color="auto"/>
        <w:left w:val="none" w:sz="0" w:space="0" w:color="auto"/>
        <w:bottom w:val="none" w:sz="0" w:space="0" w:color="auto"/>
        <w:right w:val="none" w:sz="0" w:space="0" w:color="auto"/>
      </w:divBdr>
    </w:div>
    <w:div w:id="596252949">
      <w:bodyDiv w:val="1"/>
      <w:marLeft w:val="0"/>
      <w:marRight w:val="0"/>
      <w:marTop w:val="0"/>
      <w:marBottom w:val="0"/>
      <w:divBdr>
        <w:top w:val="none" w:sz="0" w:space="0" w:color="auto"/>
        <w:left w:val="none" w:sz="0" w:space="0" w:color="auto"/>
        <w:bottom w:val="none" w:sz="0" w:space="0" w:color="auto"/>
        <w:right w:val="none" w:sz="0" w:space="0" w:color="auto"/>
      </w:divBdr>
    </w:div>
    <w:div w:id="597104491">
      <w:bodyDiv w:val="1"/>
      <w:marLeft w:val="0"/>
      <w:marRight w:val="0"/>
      <w:marTop w:val="0"/>
      <w:marBottom w:val="0"/>
      <w:divBdr>
        <w:top w:val="none" w:sz="0" w:space="0" w:color="auto"/>
        <w:left w:val="none" w:sz="0" w:space="0" w:color="auto"/>
        <w:bottom w:val="none" w:sz="0" w:space="0" w:color="auto"/>
        <w:right w:val="none" w:sz="0" w:space="0" w:color="auto"/>
      </w:divBdr>
    </w:div>
    <w:div w:id="597106119">
      <w:bodyDiv w:val="1"/>
      <w:marLeft w:val="0"/>
      <w:marRight w:val="0"/>
      <w:marTop w:val="0"/>
      <w:marBottom w:val="0"/>
      <w:divBdr>
        <w:top w:val="none" w:sz="0" w:space="0" w:color="auto"/>
        <w:left w:val="none" w:sz="0" w:space="0" w:color="auto"/>
        <w:bottom w:val="none" w:sz="0" w:space="0" w:color="auto"/>
        <w:right w:val="none" w:sz="0" w:space="0" w:color="auto"/>
      </w:divBdr>
    </w:div>
    <w:div w:id="597256857">
      <w:bodyDiv w:val="1"/>
      <w:marLeft w:val="0"/>
      <w:marRight w:val="0"/>
      <w:marTop w:val="0"/>
      <w:marBottom w:val="0"/>
      <w:divBdr>
        <w:top w:val="none" w:sz="0" w:space="0" w:color="auto"/>
        <w:left w:val="none" w:sz="0" w:space="0" w:color="auto"/>
        <w:bottom w:val="none" w:sz="0" w:space="0" w:color="auto"/>
        <w:right w:val="none" w:sz="0" w:space="0" w:color="auto"/>
      </w:divBdr>
    </w:div>
    <w:div w:id="597521492">
      <w:bodyDiv w:val="1"/>
      <w:marLeft w:val="0"/>
      <w:marRight w:val="0"/>
      <w:marTop w:val="0"/>
      <w:marBottom w:val="0"/>
      <w:divBdr>
        <w:top w:val="none" w:sz="0" w:space="0" w:color="auto"/>
        <w:left w:val="none" w:sz="0" w:space="0" w:color="auto"/>
        <w:bottom w:val="none" w:sz="0" w:space="0" w:color="auto"/>
        <w:right w:val="none" w:sz="0" w:space="0" w:color="auto"/>
      </w:divBdr>
    </w:div>
    <w:div w:id="597643296">
      <w:bodyDiv w:val="1"/>
      <w:marLeft w:val="0"/>
      <w:marRight w:val="0"/>
      <w:marTop w:val="0"/>
      <w:marBottom w:val="0"/>
      <w:divBdr>
        <w:top w:val="none" w:sz="0" w:space="0" w:color="auto"/>
        <w:left w:val="none" w:sz="0" w:space="0" w:color="auto"/>
        <w:bottom w:val="none" w:sz="0" w:space="0" w:color="auto"/>
        <w:right w:val="none" w:sz="0" w:space="0" w:color="auto"/>
      </w:divBdr>
    </w:div>
    <w:div w:id="597710849">
      <w:bodyDiv w:val="1"/>
      <w:marLeft w:val="0"/>
      <w:marRight w:val="0"/>
      <w:marTop w:val="0"/>
      <w:marBottom w:val="0"/>
      <w:divBdr>
        <w:top w:val="none" w:sz="0" w:space="0" w:color="auto"/>
        <w:left w:val="none" w:sz="0" w:space="0" w:color="auto"/>
        <w:bottom w:val="none" w:sz="0" w:space="0" w:color="auto"/>
        <w:right w:val="none" w:sz="0" w:space="0" w:color="auto"/>
      </w:divBdr>
    </w:div>
    <w:div w:id="598030870">
      <w:bodyDiv w:val="1"/>
      <w:marLeft w:val="0"/>
      <w:marRight w:val="0"/>
      <w:marTop w:val="0"/>
      <w:marBottom w:val="0"/>
      <w:divBdr>
        <w:top w:val="none" w:sz="0" w:space="0" w:color="auto"/>
        <w:left w:val="none" w:sz="0" w:space="0" w:color="auto"/>
        <w:bottom w:val="none" w:sz="0" w:space="0" w:color="auto"/>
        <w:right w:val="none" w:sz="0" w:space="0" w:color="auto"/>
      </w:divBdr>
    </w:div>
    <w:div w:id="598220795">
      <w:bodyDiv w:val="1"/>
      <w:marLeft w:val="0"/>
      <w:marRight w:val="0"/>
      <w:marTop w:val="0"/>
      <w:marBottom w:val="0"/>
      <w:divBdr>
        <w:top w:val="none" w:sz="0" w:space="0" w:color="auto"/>
        <w:left w:val="none" w:sz="0" w:space="0" w:color="auto"/>
        <w:bottom w:val="none" w:sz="0" w:space="0" w:color="auto"/>
        <w:right w:val="none" w:sz="0" w:space="0" w:color="auto"/>
      </w:divBdr>
    </w:div>
    <w:div w:id="598559377">
      <w:bodyDiv w:val="1"/>
      <w:marLeft w:val="0"/>
      <w:marRight w:val="0"/>
      <w:marTop w:val="0"/>
      <w:marBottom w:val="0"/>
      <w:divBdr>
        <w:top w:val="none" w:sz="0" w:space="0" w:color="auto"/>
        <w:left w:val="none" w:sz="0" w:space="0" w:color="auto"/>
        <w:bottom w:val="none" w:sz="0" w:space="0" w:color="auto"/>
        <w:right w:val="none" w:sz="0" w:space="0" w:color="auto"/>
      </w:divBdr>
    </w:div>
    <w:div w:id="599143893">
      <w:bodyDiv w:val="1"/>
      <w:marLeft w:val="0"/>
      <w:marRight w:val="0"/>
      <w:marTop w:val="0"/>
      <w:marBottom w:val="0"/>
      <w:divBdr>
        <w:top w:val="none" w:sz="0" w:space="0" w:color="auto"/>
        <w:left w:val="none" w:sz="0" w:space="0" w:color="auto"/>
        <w:bottom w:val="none" w:sz="0" w:space="0" w:color="auto"/>
        <w:right w:val="none" w:sz="0" w:space="0" w:color="auto"/>
      </w:divBdr>
    </w:div>
    <w:div w:id="599148766">
      <w:bodyDiv w:val="1"/>
      <w:marLeft w:val="0"/>
      <w:marRight w:val="0"/>
      <w:marTop w:val="0"/>
      <w:marBottom w:val="0"/>
      <w:divBdr>
        <w:top w:val="none" w:sz="0" w:space="0" w:color="auto"/>
        <w:left w:val="none" w:sz="0" w:space="0" w:color="auto"/>
        <w:bottom w:val="none" w:sz="0" w:space="0" w:color="auto"/>
        <w:right w:val="none" w:sz="0" w:space="0" w:color="auto"/>
      </w:divBdr>
    </w:div>
    <w:div w:id="599526613">
      <w:bodyDiv w:val="1"/>
      <w:marLeft w:val="0"/>
      <w:marRight w:val="0"/>
      <w:marTop w:val="0"/>
      <w:marBottom w:val="0"/>
      <w:divBdr>
        <w:top w:val="none" w:sz="0" w:space="0" w:color="auto"/>
        <w:left w:val="none" w:sz="0" w:space="0" w:color="auto"/>
        <w:bottom w:val="none" w:sz="0" w:space="0" w:color="auto"/>
        <w:right w:val="none" w:sz="0" w:space="0" w:color="auto"/>
      </w:divBdr>
    </w:div>
    <w:div w:id="599726326">
      <w:bodyDiv w:val="1"/>
      <w:marLeft w:val="0"/>
      <w:marRight w:val="0"/>
      <w:marTop w:val="0"/>
      <w:marBottom w:val="0"/>
      <w:divBdr>
        <w:top w:val="none" w:sz="0" w:space="0" w:color="auto"/>
        <w:left w:val="none" w:sz="0" w:space="0" w:color="auto"/>
        <w:bottom w:val="none" w:sz="0" w:space="0" w:color="auto"/>
        <w:right w:val="none" w:sz="0" w:space="0" w:color="auto"/>
      </w:divBdr>
    </w:div>
    <w:div w:id="599728006">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069531">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0259637">
      <w:bodyDiv w:val="1"/>
      <w:marLeft w:val="0"/>
      <w:marRight w:val="0"/>
      <w:marTop w:val="0"/>
      <w:marBottom w:val="0"/>
      <w:divBdr>
        <w:top w:val="none" w:sz="0" w:space="0" w:color="auto"/>
        <w:left w:val="none" w:sz="0" w:space="0" w:color="auto"/>
        <w:bottom w:val="none" w:sz="0" w:space="0" w:color="auto"/>
        <w:right w:val="none" w:sz="0" w:space="0" w:color="auto"/>
      </w:divBdr>
    </w:div>
    <w:div w:id="600341018">
      <w:bodyDiv w:val="1"/>
      <w:marLeft w:val="0"/>
      <w:marRight w:val="0"/>
      <w:marTop w:val="0"/>
      <w:marBottom w:val="0"/>
      <w:divBdr>
        <w:top w:val="none" w:sz="0" w:space="0" w:color="auto"/>
        <w:left w:val="none" w:sz="0" w:space="0" w:color="auto"/>
        <w:bottom w:val="none" w:sz="0" w:space="0" w:color="auto"/>
        <w:right w:val="none" w:sz="0" w:space="0" w:color="auto"/>
      </w:divBdr>
    </w:div>
    <w:div w:id="600450951">
      <w:bodyDiv w:val="1"/>
      <w:marLeft w:val="0"/>
      <w:marRight w:val="0"/>
      <w:marTop w:val="0"/>
      <w:marBottom w:val="0"/>
      <w:divBdr>
        <w:top w:val="none" w:sz="0" w:space="0" w:color="auto"/>
        <w:left w:val="none" w:sz="0" w:space="0" w:color="auto"/>
        <w:bottom w:val="none" w:sz="0" w:space="0" w:color="auto"/>
        <w:right w:val="none" w:sz="0" w:space="0" w:color="auto"/>
      </w:divBdr>
    </w:div>
    <w:div w:id="600719920">
      <w:bodyDiv w:val="1"/>
      <w:marLeft w:val="0"/>
      <w:marRight w:val="0"/>
      <w:marTop w:val="0"/>
      <w:marBottom w:val="0"/>
      <w:divBdr>
        <w:top w:val="none" w:sz="0" w:space="0" w:color="auto"/>
        <w:left w:val="none" w:sz="0" w:space="0" w:color="auto"/>
        <w:bottom w:val="none" w:sz="0" w:space="0" w:color="auto"/>
        <w:right w:val="none" w:sz="0" w:space="0" w:color="auto"/>
      </w:divBdr>
    </w:div>
    <w:div w:id="601648550">
      <w:bodyDiv w:val="1"/>
      <w:marLeft w:val="0"/>
      <w:marRight w:val="0"/>
      <w:marTop w:val="0"/>
      <w:marBottom w:val="0"/>
      <w:divBdr>
        <w:top w:val="none" w:sz="0" w:space="0" w:color="auto"/>
        <w:left w:val="none" w:sz="0" w:space="0" w:color="auto"/>
        <w:bottom w:val="none" w:sz="0" w:space="0" w:color="auto"/>
        <w:right w:val="none" w:sz="0" w:space="0" w:color="auto"/>
      </w:divBdr>
    </w:div>
    <w:div w:id="601650148">
      <w:bodyDiv w:val="1"/>
      <w:marLeft w:val="0"/>
      <w:marRight w:val="0"/>
      <w:marTop w:val="0"/>
      <w:marBottom w:val="0"/>
      <w:divBdr>
        <w:top w:val="none" w:sz="0" w:space="0" w:color="auto"/>
        <w:left w:val="none" w:sz="0" w:space="0" w:color="auto"/>
        <w:bottom w:val="none" w:sz="0" w:space="0" w:color="auto"/>
        <w:right w:val="none" w:sz="0" w:space="0" w:color="auto"/>
      </w:divBdr>
    </w:div>
    <w:div w:id="601765959">
      <w:bodyDiv w:val="1"/>
      <w:marLeft w:val="0"/>
      <w:marRight w:val="0"/>
      <w:marTop w:val="0"/>
      <w:marBottom w:val="0"/>
      <w:divBdr>
        <w:top w:val="none" w:sz="0" w:space="0" w:color="auto"/>
        <w:left w:val="none" w:sz="0" w:space="0" w:color="auto"/>
        <w:bottom w:val="none" w:sz="0" w:space="0" w:color="auto"/>
        <w:right w:val="none" w:sz="0" w:space="0" w:color="auto"/>
      </w:divBdr>
    </w:div>
    <w:div w:id="602107445">
      <w:bodyDiv w:val="1"/>
      <w:marLeft w:val="0"/>
      <w:marRight w:val="0"/>
      <w:marTop w:val="0"/>
      <w:marBottom w:val="0"/>
      <w:divBdr>
        <w:top w:val="none" w:sz="0" w:space="0" w:color="auto"/>
        <w:left w:val="none" w:sz="0" w:space="0" w:color="auto"/>
        <w:bottom w:val="none" w:sz="0" w:space="0" w:color="auto"/>
        <w:right w:val="none" w:sz="0" w:space="0" w:color="auto"/>
      </w:divBdr>
    </w:div>
    <w:div w:id="602151294">
      <w:bodyDiv w:val="1"/>
      <w:marLeft w:val="0"/>
      <w:marRight w:val="0"/>
      <w:marTop w:val="0"/>
      <w:marBottom w:val="0"/>
      <w:divBdr>
        <w:top w:val="none" w:sz="0" w:space="0" w:color="auto"/>
        <w:left w:val="none" w:sz="0" w:space="0" w:color="auto"/>
        <w:bottom w:val="none" w:sz="0" w:space="0" w:color="auto"/>
        <w:right w:val="none" w:sz="0" w:space="0" w:color="auto"/>
      </w:divBdr>
    </w:div>
    <w:div w:id="602227410">
      <w:bodyDiv w:val="1"/>
      <w:marLeft w:val="0"/>
      <w:marRight w:val="0"/>
      <w:marTop w:val="0"/>
      <w:marBottom w:val="0"/>
      <w:divBdr>
        <w:top w:val="none" w:sz="0" w:space="0" w:color="auto"/>
        <w:left w:val="none" w:sz="0" w:space="0" w:color="auto"/>
        <w:bottom w:val="none" w:sz="0" w:space="0" w:color="auto"/>
        <w:right w:val="none" w:sz="0" w:space="0" w:color="auto"/>
      </w:divBdr>
    </w:div>
    <w:div w:id="602420738">
      <w:bodyDiv w:val="1"/>
      <w:marLeft w:val="0"/>
      <w:marRight w:val="0"/>
      <w:marTop w:val="0"/>
      <w:marBottom w:val="0"/>
      <w:divBdr>
        <w:top w:val="none" w:sz="0" w:space="0" w:color="auto"/>
        <w:left w:val="none" w:sz="0" w:space="0" w:color="auto"/>
        <w:bottom w:val="none" w:sz="0" w:space="0" w:color="auto"/>
        <w:right w:val="none" w:sz="0" w:space="0" w:color="auto"/>
      </w:divBdr>
    </w:div>
    <w:div w:id="602542394">
      <w:bodyDiv w:val="1"/>
      <w:marLeft w:val="0"/>
      <w:marRight w:val="0"/>
      <w:marTop w:val="0"/>
      <w:marBottom w:val="0"/>
      <w:divBdr>
        <w:top w:val="none" w:sz="0" w:space="0" w:color="auto"/>
        <w:left w:val="none" w:sz="0" w:space="0" w:color="auto"/>
        <w:bottom w:val="none" w:sz="0" w:space="0" w:color="auto"/>
        <w:right w:val="none" w:sz="0" w:space="0" w:color="auto"/>
      </w:divBdr>
    </w:div>
    <w:div w:id="602997560">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3339409">
      <w:bodyDiv w:val="1"/>
      <w:marLeft w:val="0"/>
      <w:marRight w:val="0"/>
      <w:marTop w:val="0"/>
      <w:marBottom w:val="0"/>
      <w:divBdr>
        <w:top w:val="none" w:sz="0" w:space="0" w:color="auto"/>
        <w:left w:val="none" w:sz="0" w:space="0" w:color="auto"/>
        <w:bottom w:val="none" w:sz="0" w:space="0" w:color="auto"/>
        <w:right w:val="none" w:sz="0" w:space="0" w:color="auto"/>
      </w:divBdr>
    </w:div>
    <w:div w:id="603541036">
      <w:bodyDiv w:val="1"/>
      <w:marLeft w:val="0"/>
      <w:marRight w:val="0"/>
      <w:marTop w:val="0"/>
      <w:marBottom w:val="0"/>
      <w:divBdr>
        <w:top w:val="none" w:sz="0" w:space="0" w:color="auto"/>
        <w:left w:val="none" w:sz="0" w:space="0" w:color="auto"/>
        <w:bottom w:val="none" w:sz="0" w:space="0" w:color="auto"/>
        <w:right w:val="none" w:sz="0" w:space="0" w:color="auto"/>
      </w:divBdr>
    </w:div>
    <w:div w:id="603808649">
      <w:bodyDiv w:val="1"/>
      <w:marLeft w:val="0"/>
      <w:marRight w:val="0"/>
      <w:marTop w:val="0"/>
      <w:marBottom w:val="0"/>
      <w:divBdr>
        <w:top w:val="none" w:sz="0" w:space="0" w:color="auto"/>
        <w:left w:val="none" w:sz="0" w:space="0" w:color="auto"/>
        <w:bottom w:val="none" w:sz="0" w:space="0" w:color="auto"/>
        <w:right w:val="none" w:sz="0" w:space="0" w:color="auto"/>
      </w:divBdr>
    </w:div>
    <w:div w:id="604193998">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383303">
      <w:bodyDiv w:val="1"/>
      <w:marLeft w:val="0"/>
      <w:marRight w:val="0"/>
      <w:marTop w:val="0"/>
      <w:marBottom w:val="0"/>
      <w:divBdr>
        <w:top w:val="none" w:sz="0" w:space="0" w:color="auto"/>
        <w:left w:val="none" w:sz="0" w:space="0" w:color="auto"/>
        <w:bottom w:val="none" w:sz="0" w:space="0" w:color="auto"/>
        <w:right w:val="none" w:sz="0" w:space="0" w:color="auto"/>
      </w:divBdr>
    </w:div>
    <w:div w:id="605578129">
      <w:bodyDiv w:val="1"/>
      <w:marLeft w:val="0"/>
      <w:marRight w:val="0"/>
      <w:marTop w:val="0"/>
      <w:marBottom w:val="0"/>
      <w:divBdr>
        <w:top w:val="none" w:sz="0" w:space="0" w:color="auto"/>
        <w:left w:val="none" w:sz="0" w:space="0" w:color="auto"/>
        <w:bottom w:val="none" w:sz="0" w:space="0" w:color="auto"/>
        <w:right w:val="none" w:sz="0" w:space="0" w:color="auto"/>
      </w:divBdr>
    </w:div>
    <w:div w:id="605625028">
      <w:bodyDiv w:val="1"/>
      <w:marLeft w:val="0"/>
      <w:marRight w:val="0"/>
      <w:marTop w:val="0"/>
      <w:marBottom w:val="0"/>
      <w:divBdr>
        <w:top w:val="none" w:sz="0" w:space="0" w:color="auto"/>
        <w:left w:val="none" w:sz="0" w:space="0" w:color="auto"/>
        <w:bottom w:val="none" w:sz="0" w:space="0" w:color="auto"/>
        <w:right w:val="none" w:sz="0" w:space="0" w:color="auto"/>
      </w:divBdr>
    </w:div>
    <w:div w:id="605625375">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6423005">
      <w:bodyDiv w:val="1"/>
      <w:marLeft w:val="0"/>
      <w:marRight w:val="0"/>
      <w:marTop w:val="0"/>
      <w:marBottom w:val="0"/>
      <w:divBdr>
        <w:top w:val="none" w:sz="0" w:space="0" w:color="auto"/>
        <w:left w:val="none" w:sz="0" w:space="0" w:color="auto"/>
        <w:bottom w:val="none" w:sz="0" w:space="0" w:color="auto"/>
        <w:right w:val="none" w:sz="0" w:space="0" w:color="auto"/>
      </w:divBdr>
    </w:div>
    <w:div w:id="607276134">
      <w:bodyDiv w:val="1"/>
      <w:marLeft w:val="0"/>
      <w:marRight w:val="0"/>
      <w:marTop w:val="0"/>
      <w:marBottom w:val="0"/>
      <w:divBdr>
        <w:top w:val="none" w:sz="0" w:space="0" w:color="auto"/>
        <w:left w:val="none" w:sz="0" w:space="0" w:color="auto"/>
        <w:bottom w:val="none" w:sz="0" w:space="0" w:color="auto"/>
        <w:right w:val="none" w:sz="0" w:space="0" w:color="auto"/>
      </w:divBdr>
    </w:div>
    <w:div w:id="607391928">
      <w:bodyDiv w:val="1"/>
      <w:marLeft w:val="0"/>
      <w:marRight w:val="0"/>
      <w:marTop w:val="0"/>
      <w:marBottom w:val="0"/>
      <w:divBdr>
        <w:top w:val="none" w:sz="0" w:space="0" w:color="auto"/>
        <w:left w:val="none" w:sz="0" w:space="0" w:color="auto"/>
        <w:bottom w:val="none" w:sz="0" w:space="0" w:color="auto"/>
        <w:right w:val="none" w:sz="0" w:space="0" w:color="auto"/>
      </w:divBdr>
    </w:div>
    <w:div w:id="607783599">
      <w:bodyDiv w:val="1"/>
      <w:marLeft w:val="0"/>
      <w:marRight w:val="0"/>
      <w:marTop w:val="0"/>
      <w:marBottom w:val="0"/>
      <w:divBdr>
        <w:top w:val="none" w:sz="0" w:space="0" w:color="auto"/>
        <w:left w:val="none" w:sz="0" w:space="0" w:color="auto"/>
        <w:bottom w:val="none" w:sz="0" w:space="0" w:color="auto"/>
        <w:right w:val="none" w:sz="0" w:space="0" w:color="auto"/>
      </w:divBdr>
    </w:div>
    <w:div w:id="607858027">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09238665">
      <w:bodyDiv w:val="1"/>
      <w:marLeft w:val="0"/>
      <w:marRight w:val="0"/>
      <w:marTop w:val="0"/>
      <w:marBottom w:val="0"/>
      <w:divBdr>
        <w:top w:val="none" w:sz="0" w:space="0" w:color="auto"/>
        <w:left w:val="none" w:sz="0" w:space="0" w:color="auto"/>
        <w:bottom w:val="none" w:sz="0" w:space="0" w:color="auto"/>
        <w:right w:val="none" w:sz="0" w:space="0" w:color="auto"/>
      </w:divBdr>
    </w:div>
    <w:div w:id="609624324">
      <w:bodyDiv w:val="1"/>
      <w:marLeft w:val="0"/>
      <w:marRight w:val="0"/>
      <w:marTop w:val="0"/>
      <w:marBottom w:val="0"/>
      <w:divBdr>
        <w:top w:val="none" w:sz="0" w:space="0" w:color="auto"/>
        <w:left w:val="none" w:sz="0" w:space="0" w:color="auto"/>
        <w:bottom w:val="none" w:sz="0" w:space="0" w:color="auto"/>
        <w:right w:val="none" w:sz="0" w:space="0" w:color="auto"/>
      </w:divBdr>
    </w:div>
    <w:div w:id="609627293">
      <w:bodyDiv w:val="1"/>
      <w:marLeft w:val="0"/>
      <w:marRight w:val="0"/>
      <w:marTop w:val="0"/>
      <w:marBottom w:val="0"/>
      <w:divBdr>
        <w:top w:val="none" w:sz="0" w:space="0" w:color="auto"/>
        <w:left w:val="none" w:sz="0" w:space="0" w:color="auto"/>
        <w:bottom w:val="none" w:sz="0" w:space="0" w:color="auto"/>
        <w:right w:val="none" w:sz="0" w:space="0" w:color="auto"/>
      </w:divBdr>
    </w:div>
    <w:div w:id="609699656">
      <w:bodyDiv w:val="1"/>
      <w:marLeft w:val="0"/>
      <w:marRight w:val="0"/>
      <w:marTop w:val="0"/>
      <w:marBottom w:val="0"/>
      <w:divBdr>
        <w:top w:val="none" w:sz="0" w:space="0" w:color="auto"/>
        <w:left w:val="none" w:sz="0" w:space="0" w:color="auto"/>
        <w:bottom w:val="none" w:sz="0" w:space="0" w:color="auto"/>
        <w:right w:val="none" w:sz="0" w:space="0" w:color="auto"/>
      </w:divBdr>
    </w:div>
    <w:div w:id="609705696">
      <w:bodyDiv w:val="1"/>
      <w:marLeft w:val="0"/>
      <w:marRight w:val="0"/>
      <w:marTop w:val="0"/>
      <w:marBottom w:val="0"/>
      <w:divBdr>
        <w:top w:val="none" w:sz="0" w:space="0" w:color="auto"/>
        <w:left w:val="none" w:sz="0" w:space="0" w:color="auto"/>
        <w:bottom w:val="none" w:sz="0" w:space="0" w:color="auto"/>
        <w:right w:val="none" w:sz="0" w:space="0" w:color="auto"/>
      </w:divBdr>
    </w:div>
    <w:div w:id="609900531">
      <w:bodyDiv w:val="1"/>
      <w:marLeft w:val="0"/>
      <w:marRight w:val="0"/>
      <w:marTop w:val="0"/>
      <w:marBottom w:val="0"/>
      <w:divBdr>
        <w:top w:val="none" w:sz="0" w:space="0" w:color="auto"/>
        <w:left w:val="none" w:sz="0" w:space="0" w:color="auto"/>
        <w:bottom w:val="none" w:sz="0" w:space="0" w:color="auto"/>
        <w:right w:val="none" w:sz="0" w:space="0" w:color="auto"/>
      </w:divBdr>
    </w:div>
    <w:div w:id="610087439">
      <w:bodyDiv w:val="1"/>
      <w:marLeft w:val="0"/>
      <w:marRight w:val="0"/>
      <w:marTop w:val="0"/>
      <w:marBottom w:val="0"/>
      <w:divBdr>
        <w:top w:val="none" w:sz="0" w:space="0" w:color="auto"/>
        <w:left w:val="none" w:sz="0" w:space="0" w:color="auto"/>
        <w:bottom w:val="none" w:sz="0" w:space="0" w:color="auto"/>
        <w:right w:val="none" w:sz="0" w:space="0" w:color="auto"/>
      </w:divBdr>
    </w:div>
    <w:div w:id="610092532">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551577">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202746">
      <w:bodyDiv w:val="1"/>
      <w:marLeft w:val="0"/>
      <w:marRight w:val="0"/>
      <w:marTop w:val="0"/>
      <w:marBottom w:val="0"/>
      <w:divBdr>
        <w:top w:val="none" w:sz="0" w:space="0" w:color="auto"/>
        <w:left w:val="none" w:sz="0" w:space="0" w:color="auto"/>
        <w:bottom w:val="none" w:sz="0" w:space="0" w:color="auto"/>
        <w:right w:val="none" w:sz="0" w:space="0" w:color="auto"/>
      </w:divBdr>
    </w:div>
    <w:div w:id="611548901">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1740048">
      <w:bodyDiv w:val="1"/>
      <w:marLeft w:val="0"/>
      <w:marRight w:val="0"/>
      <w:marTop w:val="0"/>
      <w:marBottom w:val="0"/>
      <w:divBdr>
        <w:top w:val="none" w:sz="0" w:space="0" w:color="auto"/>
        <w:left w:val="none" w:sz="0" w:space="0" w:color="auto"/>
        <w:bottom w:val="none" w:sz="0" w:space="0" w:color="auto"/>
        <w:right w:val="none" w:sz="0" w:space="0" w:color="auto"/>
      </w:divBdr>
    </w:div>
    <w:div w:id="611934758">
      <w:bodyDiv w:val="1"/>
      <w:marLeft w:val="0"/>
      <w:marRight w:val="0"/>
      <w:marTop w:val="0"/>
      <w:marBottom w:val="0"/>
      <w:divBdr>
        <w:top w:val="none" w:sz="0" w:space="0" w:color="auto"/>
        <w:left w:val="none" w:sz="0" w:space="0" w:color="auto"/>
        <w:bottom w:val="none" w:sz="0" w:space="0" w:color="auto"/>
        <w:right w:val="none" w:sz="0" w:space="0" w:color="auto"/>
      </w:divBdr>
    </w:div>
    <w:div w:id="612252831">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441143">
      <w:bodyDiv w:val="1"/>
      <w:marLeft w:val="0"/>
      <w:marRight w:val="0"/>
      <w:marTop w:val="0"/>
      <w:marBottom w:val="0"/>
      <w:divBdr>
        <w:top w:val="none" w:sz="0" w:space="0" w:color="auto"/>
        <w:left w:val="none" w:sz="0" w:space="0" w:color="auto"/>
        <w:bottom w:val="none" w:sz="0" w:space="0" w:color="auto"/>
        <w:right w:val="none" w:sz="0" w:space="0" w:color="auto"/>
      </w:divBdr>
    </w:div>
    <w:div w:id="613633504">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389983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4100986">
      <w:bodyDiv w:val="1"/>
      <w:marLeft w:val="0"/>
      <w:marRight w:val="0"/>
      <w:marTop w:val="0"/>
      <w:marBottom w:val="0"/>
      <w:divBdr>
        <w:top w:val="none" w:sz="0" w:space="0" w:color="auto"/>
        <w:left w:val="none" w:sz="0" w:space="0" w:color="auto"/>
        <w:bottom w:val="none" w:sz="0" w:space="0" w:color="auto"/>
        <w:right w:val="none" w:sz="0" w:space="0" w:color="auto"/>
      </w:divBdr>
    </w:div>
    <w:div w:id="614479221">
      <w:bodyDiv w:val="1"/>
      <w:marLeft w:val="0"/>
      <w:marRight w:val="0"/>
      <w:marTop w:val="0"/>
      <w:marBottom w:val="0"/>
      <w:divBdr>
        <w:top w:val="none" w:sz="0" w:space="0" w:color="auto"/>
        <w:left w:val="none" w:sz="0" w:space="0" w:color="auto"/>
        <w:bottom w:val="none" w:sz="0" w:space="0" w:color="auto"/>
        <w:right w:val="none" w:sz="0" w:space="0" w:color="auto"/>
      </w:divBdr>
    </w:div>
    <w:div w:id="614483015">
      <w:bodyDiv w:val="1"/>
      <w:marLeft w:val="0"/>
      <w:marRight w:val="0"/>
      <w:marTop w:val="0"/>
      <w:marBottom w:val="0"/>
      <w:divBdr>
        <w:top w:val="none" w:sz="0" w:space="0" w:color="auto"/>
        <w:left w:val="none" w:sz="0" w:space="0" w:color="auto"/>
        <w:bottom w:val="none" w:sz="0" w:space="0" w:color="auto"/>
        <w:right w:val="none" w:sz="0" w:space="0" w:color="auto"/>
      </w:divBdr>
    </w:div>
    <w:div w:id="614597354">
      <w:bodyDiv w:val="1"/>
      <w:marLeft w:val="0"/>
      <w:marRight w:val="0"/>
      <w:marTop w:val="0"/>
      <w:marBottom w:val="0"/>
      <w:divBdr>
        <w:top w:val="none" w:sz="0" w:space="0" w:color="auto"/>
        <w:left w:val="none" w:sz="0" w:space="0" w:color="auto"/>
        <w:bottom w:val="none" w:sz="0" w:space="0" w:color="auto"/>
        <w:right w:val="none" w:sz="0" w:space="0" w:color="auto"/>
      </w:divBdr>
    </w:div>
    <w:div w:id="614598427">
      <w:bodyDiv w:val="1"/>
      <w:marLeft w:val="0"/>
      <w:marRight w:val="0"/>
      <w:marTop w:val="0"/>
      <w:marBottom w:val="0"/>
      <w:divBdr>
        <w:top w:val="none" w:sz="0" w:space="0" w:color="auto"/>
        <w:left w:val="none" w:sz="0" w:space="0" w:color="auto"/>
        <w:bottom w:val="none" w:sz="0" w:space="0" w:color="auto"/>
        <w:right w:val="none" w:sz="0" w:space="0" w:color="auto"/>
      </w:divBdr>
    </w:div>
    <w:div w:id="614795402">
      <w:bodyDiv w:val="1"/>
      <w:marLeft w:val="0"/>
      <w:marRight w:val="0"/>
      <w:marTop w:val="0"/>
      <w:marBottom w:val="0"/>
      <w:divBdr>
        <w:top w:val="none" w:sz="0" w:space="0" w:color="auto"/>
        <w:left w:val="none" w:sz="0" w:space="0" w:color="auto"/>
        <w:bottom w:val="none" w:sz="0" w:space="0" w:color="auto"/>
        <w:right w:val="none" w:sz="0" w:space="0" w:color="auto"/>
      </w:divBdr>
    </w:div>
    <w:div w:id="614824439">
      <w:bodyDiv w:val="1"/>
      <w:marLeft w:val="0"/>
      <w:marRight w:val="0"/>
      <w:marTop w:val="0"/>
      <w:marBottom w:val="0"/>
      <w:divBdr>
        <w:top w:val="none" w:sz="0" w:space="0" w:color="auto"/>
        <w:left w:val="none" w:sz="0" w:space="0" w:color="auto"/>
        <w:bottom w:val="none" w:sz="0" w:space="0" w:color="auto"/>
        <w:right w:val="none" w:sz="0" w:space="0" w:color="auto"/>
      </w:divBdr>
    </w:div>
    <w:div w:id="61501705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5214194">
      <w:bodyDiv w:val="1"/>
      <w:marLeft w:val="0"/>
      <w:marRight w:val="0"/>
      <w:marTop w:val="0"/>
      <w:marBottom w:val="0"/>
      <w:divBdr>
        <w:top w:val="none" w:sz="0" w:space="0" w:color="auto"/>
        <w:left w:val="none" w:sz="0" w:space="0" w:color="auto"/>
        <w:bottom w:val="none" w:sz="0" w:space="0" w:color="auto"/>
        <w:right w:val="none" w:sz="0" w:space="0" w:color="auto"/>
      </w:divBdr>
    </w:div>
    <w:div w:id="615330335">
      <w:bodyDiv w:val="1"/>
      <w:marLeft w:val="0"/>
      <w:marRight w:val="0"/>
      <w:marTop w:val="0"/>
      <w:marBottom w:val="0"/>
      <w:divBdr>
        <w:top w:val="none" w:sz="0" w:space="0" w:color="auto"/>
        <w:left w:val="none" w:sz="0" w:space="0" w:color="auto"/>
        <w:bottom w:val="none" w:sz="0" w:space="0" w:color="auto"/>
        <w:right w:val="none" w:sz="0" w:space="0" w:color="auto"/>
      </w:divBdr>
    </w:div>
    <w:div w:id="615604327">
      <w:bodyDiv w:val="1"/>
      <w:marLeft w:val="0"/>
      <w:marRight w:val="0"/>
      <w:marTop w:val="0"/>
      <w:marBottom w:val="0"/>
      <w:divBdr>
        <w:top w:val="none" w:sz="0" w:space="0" w:color="auto"/>
        <w:left w:val="none" w:sz="0" w:space="0" w:color="auto"/>
        <w:bottom w:val="none" w:sz="0" w:space="0" w:color="auto"/>
        <w:right w:val="none" w:sz="0" w:space="0" w:color="auto"/>
      </w:divBdr>
    </w:div>
    <w:div w:id="616722609">
      <w:bodyDiv w:val="1"/>
      <w:marLeft w:val="0"/>
      <w:marRight w:val="0"/>
      <w:marTop w:val="0"/>
      <w:marBottom w:val="0"/>
      <w:divBdr>
        <w:top w:val="none" w:sz="0" w:space="0" w:color="auto"/>
        <w:left w:val="none" w:sz="0" w:space="0" w:color="auto"/>
        <w:bottom w:val="none" w:sz="0" w:space="0" w:color="auto"/>
        <w:right w:val="none" w:sz="0" w:space="0" w:color="auto"/>
      </w:divBdr>
    </w:div>
    <w:div w:id="616840087">
      <w:bodyDiv w:val="1"/>
      <w:marLeft w:val="0"/>
      <w:marRight w:val="0"/>
      <w:marTop w:val="0"/>
      <w:marBottom w:val="0"/>
      <w:divBdr>
        <w:top w:val="none" w:sz="0" w:space="0" w:color="auto"/>
        <w:left w:val="none" w:sz="0" w:space="0" w:color="auto"/>
        <w:bottom w:val="none" w:sz="0" w:space="0" w:color="auto"/>
        <w:right w:val="none" w:sz="0" w:space="0" w:color="auto"/>
      </w:divBdr>
    </w:div>
    <w:div w:id="617103374">
      <w:bodyDiv w:val="1"/>
      <w:marLeft w:val="0"/>
      <w:marRight w:val="0"/>
      <w:marTop w:val="0"/>
      <w:marBottom w:val="0"/>
      <w:divBdr>
        <w:top w:val="none" w:sz="0" w:space="0" w:color="auto"/>
        <w:left w:val="none" w:sz="0" w:space="0" w:color="auto"/>
        <w:bottom w:val="none" w:sz="0" w:space="0" w:color="auto"/>
        <w:right w:val="none" w:sz="0" w:space="0" w:color="auto"/>
      </w:divBdr>
    </w:div>
    <w:div w:id="617177787">
      <w:bodyDiv w:val="1"/>
      <w:marLeft w:val="0"/>
      <w:marRight w:val="0"/>
      <w:marTop w:val="0"/>
      <w:marBottom w:val="0"/>
      <w:divBdr>
        <w:top w:val="none" w:sz="0" w:space="0" w:color="auto"/>
        <w:left w:val="none" w:sz="0" w:space="0" w:color="auto"/>
        <w:bottom w:val="none" w:sz="0" w:space="0" w:color="auto"/>
        <w:right w:val="none" w:sz="0" w:space="0" w:color="auto"/>
      </w:divBdr>
    </w:div>
    <w:div w:id="618027497">
      <w:bodyDiv w:val="1"/>
      <w:marLeft w:val="0"/>
      <w:marRight w:val="0"/>
      <w:marTop w:val="0"/>
      <w:marBottom w:val="0"/>
      <w:divBdr>
        <w:top w:val="none" w:sz="0" w:space="0" w:color="auto"/>
        <w:left w:val="none" w:sz="0" w:space="0" w:color="auto"/>
        <w:bottom w:val="none" w:sz="0" w:space="0" w:color="auto"/>
        <w:right w:val="none" w:sz="0" w:space="0" w:color="auto"/>
      </w:divBdr>
    </w:div>
    <w:div w:id="618612934">
      <w:bodyDiv w:val="1"/>
      <w:marLeft w:val="0"/>
      <w:marRight w:val="0"/>
      <w:marTop w:val="0"/>
      <w:marBottom w:val="0"/>
      <w:divBdr>
        <w:top w:val="none" w:sz="0" w:space="0" w:color="auto"/>
        <w:left w:val="none" w:sz="0" w:space="0" w:color="auto"/>
        <w:bottom w:val="none" w:sz="0" w:space="0" w:color="auto"/>
        <w:right w:val="none" w:sz="0" w:space="0" w:color="auto"/>
      </w:divBdr>
    </w:div>
    <w:div w:id="618681086">
      <w:bodyDiv w:val="1"/>
      <w:marLeft w:val="0"/>
      <w:marRight w:val="0"/>
      <w:marTop w:val="0"/>
      <w:marBottom w:val="0"/>
      <w:divBdr>
        <w:top w:val="none" w:sz="0" w:space="0" w:color="auto"/>
        <w:left w:val="none" w:sz="0" w:space="0" w:color="auto"/>
        <w:bottom w:val="none" w:sz="0" w:space="0" w:color="auto"/>
        <w:right w:val="none" w:sz="0" w:space="0" w:color="auto"/>
      </w:divBdr>
    </w:div>
    <w:div w:id="619382780">
      <w:bodyDiv w:val="1"/>
      <w:marLeft w:val="0"/>
      <w:marRight w:val="0"/>
      <w:marTop w:val="0"/>
      <w:marBottom w:val="0"/>
      <w:divBdr>
        <w:top w:val="none" w:sz="0" w:space="0" w:color="auto"/>
        <w:left w:val="none" w:sz="0" w:space="0" w:color="auto"/>
        <w:bottom w:val="none" w:sz="0" w:space="0" w:color="auto"/>
        <w:right w:val="none" w:sz="0" w:space="0" w:color="auto"/>
      </w:divBdr>
    </w:div>
    <w:div w:id="619413233">
      <w:bodyDiv w:val="1"/>
      <w:marLeft w:val="0"/>
      <w:marRight w:val="0"/>
      <w:marTop w:val="0"/>
      <w:marBottom w:val="0"/>
      <w:divBdr>
        <w:top w:val="none" w:sz="0" w:space="0" w:color="auto"/>
        <w:left w:val="none" w:sz="0" w:space="0" w:color="auto"/>
        <w:bottom w:val="none" w:sz="0" w:space="0" w:color="auto"/>
        <w:right w:val="none" w:sz="0" w:space="0" w:color="auto"/>
      </w:divBdr>
    </w:div>
    <w:div w:id="619452418">
      <w:bodyDiv w:val="1"/>
      <w:marLeft w:val="0"/>
      <w:marRight w:val="0"/>
      <w:marTop w:val="0"/>
      <w:marBottom w:val="0"/>
      <w:divBdr>
        <w:top w:val="none" w:sz="0" w:space="0" w:color="auto"/>
        <w:left w:val="none" w:sz="0" w:space="0" w:color="auto"/>
        <w:bottom w:val="none" w:sz="0" w:space="0" w:color="auto"/>
        <w:right w:val="none" w:sz="0" w:space="0" w:color="auto"/>
      </w:divBdr>
    </w:div>
    <w:div w:id="619529699">
      <w:bodyDiv w:val="1"/>
      <w:marLeft w:val="0"/>
      <w:marRight w:val="0"/>
      <w:marTop w:val="0"/>
      <w:marBottom w:val="0"/>
      <w:divBdr>
        <w:top w:val="none" w:sz="0" w:space="0" w:color="auto"/>
        <w:left w:val="none" w:sz="0" w:space="0" w:color="auto"/>
        <w:bottom w:val="none" w:sz="0" w:space="0" w:color="auto"/>
        <w:right w:val="none" w:sz="0" w:space="0" w:color="auto"/>
      </w:divBdr>
    </w:div>
    <w:div w:id="619646814">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0495748">
      <w:bodyDiv w:val="1"/>
      <w:marLeft w:val="0"/>
      <w:marRight w:val="0"/>
      <w:marTop w:val="0"/>
      <w:marBottom w:val="0"/>
      <w:divBdr>
        <w:top w:val="none" w:sz="0" w:space="0" w:color="auto"/>
        <w:left w:val="none" w:sz="0" w:space="0" w:color="auto"/>
        <w:bottom w:val="none" w:sz="0" w:space="0" w:color="auto"/>
        <w:right w:val="none" w:sz="0" w:space="0" w:color="auto"/>
      </w:divBdr>
    </w:div>
    <w:div w:id="620721421">
      <w:bodyDiv w:val="1"/>
      <w:marLeft w:val="0"/>
      <w:marRight w:val="0"/>
      <w:marTop w:val="0"/>
      <w:marBottom w:val="0"/>
      <w:divBdr>
        <w:top w:val="none" w:sz="0" w:space="0" w:color="auto"/>
        <w:left w:val="none" w:sz="0" w:space="0" w:color="auto"/>
        <w:bottom w:val="none" w:sz="0" w:space="0" w:color="auto"/>
        <w:right w:val="none" w:sz="0" w:space="0" w:color="auto"/>
      </w:divBdr>
    </w:div>
    <w:div w:id="620723821">
      <w:bodyDiv w:val="1"/>
      <w:marLeft w:val="0"/>
      <w:marRight w:val="0"/>
      <w:marTop w:val="0"/>
      <w:marBottom w:val="0"/>
      <w:divBdr>
        <w:top w:val="none" w:sz="0" w:space="0" w:color="auto"/>
        <w:left w:val="none" w:sz="0" w:space="0" w:color="auto"/>
        <w:bottom w:val="none" w:sz="0" w:space="0" w:color="auto"/>
        <w:right w:val="none" w:sz="0" w:space="0" w:color="auto"/>
      </w:divBdr>
    </w:div>
    <w:div w:id="621038373">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2005736">
      <w:bodyDiv w:val="1"/>
      <w:marLeft w:val="0"/>
      <w:marRight w:val="0"/>
      <w:marTop w:val="0"/>
      <w:marBottom w:val="0"/>
      <w:divBdr>
        <w:top w:val="none" w:sz="0" w:space="0" w:color="auto"/>
        <w:left w:val="none" w:sz="0" w:space="0" w:color="auto"/>
        <w:bottom w:val="none" w:sz="0" w:space="0" w:color="auto"/>
        <w:right w:val="none" w:sz="0" w:space="0" w:color="auto"/>
      </w:divBdr>
    </w:div>
    <w:div w:id="622344168">
      <w:bodyDiv w:val="1"/>
      <w:marLeft w:val="0"/>
      <w:marRight w:val="0"/>
      <w:marTop w:val="0"/>
      <w:marBottom w:val="0"/>
      <w:divBdr>
        <w:top w:val="none" w:sz="0" w:space="0" w:color="auto"/>
        <w:left w:val="none" w:sz="0" w:space="0" w:color="auto"/>
        <w:bottom w:val="none" w:sz="0" w:space="0" w:color="auto"/>
        <w:right w:val="none" w:sz="0" w:space="0" w:color="auto"/>
      </w:divBdr>
    </w:div>
    <w:div w:id="623730831">
      <w:bodyDiv w:val="1"/>
      <w:marLeft w:val="0"/>
      <w:marRight w:val="0"/>
      <w:marTop w:val="0"/>
      <w:marBottom w:val="0"/>
      <w:divBdr>
        <w:top w:val="none" w:sz="0" w:space="0" w:color="auto"/>
        <w:left w:val="none" w:sz="0" w:space="0" w:color="auto"/>
        <w:bottom w:val="none" w:sz="0" w:space="0" w:color="auto"/>
        <w:right w:val="none" w:sz="0" w:space="0" w:color="auto"/>
      </w:divBdr>
    </w:div>
    <w:div w:id="623772147">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3969478">
      <w:bodyDiv w:val="1"/>
      <w:marLeft w:val="0"/>
      <w:marRight w:val="0"/>
      <w:marTop w:val="0"/>
      <w:marBottom w:val="0"/>
      <w:divBdr>
        <w:top w:val="none" w:sz="0" w:space="0" w:color="auto"/>
        <w:left w:val="none" w:sz="0" w:space="0" w:color="auto"/>
        <w:bottom w:val="none" w:sz="0" w:space="0" w:color="auto"/>
        <w:right w:val="none" w:sz="0" w:space="0" w:color="auto"/>
      </w:divBdr>
    </w:div>
    <w:div w:id="624195048">
      <w:bodyDiv w:val="1"/>
      <w:marLeft w:val="0"/>
      <w:marRight w:val="0"/>
      <w:marTop w:val="0"/>
      <w:marBottom w:val="0"/>
      <w:divBdr>
        <w:top w:val="none" w:sz="0" w:space="0" w:color="auto"/>
        <w:left w:val="none" w:sz="0" w:space="0" w:color="auto"/>
        <w:bottom w:val="none" w:sz="0" w:space="0" w:color="auto"/>
        <w:right w:val="none" w:sz="0" w:space="0" w:color="auto"/>
      </w:divBdr>
    </w:div>
    <w:div w:id="624508141">
      <w:bodyDiv w:val="1"/>
      <w:marLeft w:val="0"/>
      <w:marRight w:val="0"/>
      <w:marTop w:val="0"/>
      <w:marBottom w:val="0"/>
      <w:divBdr>
        <w:top w:val="none" w:sz="0" w:space="0" w:color="auto"/>
        <w:left w:val="none" w:sz="0" w:space="0" w:color="auto"/>
        <w:bottom w:val="none" w:sz="0" w:space="0" w:color="auto"/>
        <w:right w:val="none" w:sz="0" w:space="0" w:color="auto"/>
      </w:divBdr>
    </w:div>
    <w:div w:id="624773109">
      <w:bodyDiv w:val="1"/>
      <w:marLeft w:val="0"/>
      <w:marRight w:val="0"/>
      <w:marTop w:val="0"/>
      <w:marBottom w:val="0"/>
      <w:divBdr>
        <w:top w:val="none" w:sz="0" w:space="0" w:color="auto"/>
        <w:left w:val="none" w:sz="0" w:space="0" w:color="auto"/>
        <w:bottom w:val="none" w:sz="0" w:space="0" w:color="auto"/>
        <w:right w:val="none" w:sz="0" w:space="0" w:color="auto"/>
      </w:divBdr>
    </w:div>
    <w:div w:id="624850719">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5501511">
      <w:bodyDiv w:val="1"/>
      <w:marLeft w:val="0"/>
      <w:marRight w:val="0"/>
      <w:marTop w:val="0"/>
      <w:marBottom w:val="0"/>
      <w:divBdr>
        <w:top w:val="none" w:sz="0" w:space="0" w:color="auto"/>
        <w:left w:val="none" w:sz="0" w:space="0" w:color="auto"/>
        <w:bottom w:val="none" w:sz="0" w:space="0" w:color="auto"/>
        <w:right w:val="none" w:sz="0" w:space="0" w:color="auto"/>
      </w:divBdr>
    </w:div>
    <w:div w:id="626156542">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27660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6812738">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207039">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27859046">
      <w:bodyDiv w:val="1"/>
      <w:marLeft w:val="0"/>
      <w:marRight w:val="0"/>
      <w:marTop w:val="0"/>
      <w:marBottom w:val="0"/>
      <w:divBdr>
        <w:top w:val="none" w:sz="0" w:space="0" w:color="auto"/>
        <w:left w:val="none" w:sz="0" w:space="0" w:color="auto"/>
        <w:bottom w:val="none" w:sz="0" w:space="0" w:color="auto"/>
        <w:right w:val="none" w:sz="0" w:space="0" w:color="auto"/>
      </w:divBdr>
    </w:div>
    <w:div w:id="628556529">
      <w:bodyDiv w:val="1"/>
      <w:marLeft w:val="0"/>
      <w:marRight w:val="0"/>
      <w:marTop w:val="0"/>
      <w:marBottom w:val="0"/>
      <w:divBdr>
        <w:top w:val="none" w:sz="0" w:space="0" w:color="auto"/>
        <w:left w:val="none" w:sz="0" w:space="0" w:color="auto"/>
        <w:bottom w:val="none" w:sz="0" w:space="0" w:color="auto"/>
        <w:right w:val="none" w:sz="0" w:space="0" w:color="auto"/>
      </w:divBdr>
    </w:div>
    <w:div w:id="629629971">
      <w:bodyDiv w:val="1"/>
      <w:marLeft w:val="0"/>
      <w:marRight w:val="0"/>
      <w:marTop w:val="0"/>
      <w:marBottom w:val="0"/>
      <w:divBdr>
        <w:top w:val="none" w:sz="0" w:space="0" w:color="auto"/>
        <w:left w:val="none" w:sz="0" w:space="0" w:color="auto"/>
        <w:bottom w:val="none" w:sz="0" w:space="0" w:color="auto"/>
        <w:right w:val="none" w:sz="0" w:space="0" w:color="auto"/>
      </w:divBdr>
    </w:div>
    <w:div w:id="629750505">
      <w:bodyDiv w:val="1"/>
      <w:marLeft w:val="0"/>
      <w:marRight w:val="0"/>
      <w:marTop w:val="0"/>
      <w:marBottom w:val="0"/>
      <w:divBdr>
        <w:top w:val="none" w:sz="0" w:space="0" w:color="auto"/>
        <w:left w:val="none" w:sz="0" w:space="0" w:color="auto"/>
        <w:bottom w:val="none" w:sz="0" w:space="0" w:color="auto"/>
        <w:right w:val="none" w:sz="0" w:space="0" w:color="auto"/>
      </w:divBdr>
    </w:div>
    <w:div w:id="629821982">
      <w:bodyDiv w:val="1"/>
      <w:marLeft w:val="0"/>
      <w:marRight w:val="0"/>
      <w:marTop w:val="0"/>
      <w:marBottom w:val="0"/>
      <w:divBdr>
        <w:top w:val="none" w:sz="0" w:space="0" w:color="auto"/>
        <w:left w:val="none" w:sz="0" w:space="0" w:color="auto"/>
        <w:bottom w:val="none" w:sz="0" w:space="0" w:color="auto"/>
        <w:right w:val="none" w:sz="0" w:space="0" w:color="auto"/>
      </w:divBdr>
    </w:div>
    <w:div w:id="630014773">
      <w:bodyDiv w:val="1"/>
      <w:marLeft w:val="0"/>
      <w:marRight w:val="0"/>
      <w:marTop w:val="0"/>
      <w:marBottom w:val="0"/>
      <w:divBdr>
        <w:top w:val="none" w:sz="0" w:space="0" w:color="auto"/>
        <w:left w:val="none" w:sz="0" w:space="0" w:color="auto"/>
        <w:bottom w:val="none" w:sz="0" w:space="0" w:color="auto"/>
        <w:right w:val="none" w:sz="0" w:space="0" w:color="auto"/>
      </w:divBdr>
    </w:div>
    <w:div w:id="63001492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040377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1325137">
      <w:bodyDiv w:val="1"/>
      <w:marLeft w:val="0"/>
      <w:marRight w:val="0"/>
      <w:marTop w:val="0"/>
      <w:marBottom w:val="0"/>
      <w:divBdr>
        <w:top w:val="none" w:sz="0" w:space="0" w:color="auto"/>
        <w:left w:val="none" w:sz="0" w:space="0" w:color="auto"/>
        <w:bottom w:val="none" w:sz="0" w:space="0" w:color="auto"/>
        <w:right w:val="none" w:sz="0" w:space="0" w:color="auto"/>
      </w:divBdr>
    </w:div>
    <w:div w:id="631402911">
      <w:bodyDiv w:val="1"/>
      <w:marLeft w:val="0"/>
      <w:marRight w:val="0"/>
      <w:marTop w:val="0"/>
      <w:marBottom w:val="0"/>
      <w:divBdr>
        <w:top w:val="none" w:sz="0" w:space="0" w:color="auto"/>
        <w:left w:val="none" w:sz="0" w:space="0" w:color="auto"/>
        <w:bottom w:val="none" w:sz="0" w:space="0" w:color="auto"/>
        <w:right w:val="none" w:sz="0" w:space="0" w:color="auto"/>
      </w:divBdr>
    </w:div>
    <w:div w:id="631405043">
      <w:bodyDiv w:val="1"/>
      <w:marLeft w:val="0"/>
      <w:marRight w:val="0"/>
      <w:marTop w:val="0"/>
      <w:marBottom w:val="0"/>
      <w:divBdr>
        <w:top w:val="none" w:sz="0" w:space="0" w:color="auto"/>
        <w:left w:val="none" w:sz="0" w:space="0" w:color="auto"/>
        <w:bottom w:val="none" w:sz="0" w:space="0" w:color="auto"/>
        <w:right w:val="none" w:sz="0" w:space="0" w:color="auto"/>
      </w:divBdr>
    </w:div>
    <w:div w:id="631525077">
      <w:bodyDiv w:val="1"/>
      <w:marLeft w:val="0"/>
      <w:marRight w:val="0"/>
      <w:marTop w:val="0"/>
      <w:marBottom w:val="0"/>
      <w:divBdr>
        <w:top w:val="none" w:sz="0" w:space="0" w:color="auto"/>
        <w:left w:val="none" w:sz="0" w:space="0" w:color="auto"/>
        <w:bottom w:val="none" w:sz="0" w:space="0" w:color="auto"/>
        <w:right w:val="none" w:sz="0" w:space="0" w:color="auto"/>
      </w:divBdr>
    </w:div>
    <w:div w:id="631715910">
      <w:bodyDiv w:val="1"/>
      <w:marLeft w:val="0"/>
      <w:marRight w:val="0"/>
      <w:marTop w:val="0"/>
      <w:marBottom w:val="0"/>
      <w:divBdr>
        <w:top w:val="none" w:sz="0" w:space="0" w:color="auto"/>
        <w:left w:val="none" w:sz="0" w:space="0" w:color="auto"/>
        <w:bottom w:val="none" w:sz="0" w:space="0" w:color="auto"/>
        <w:right w:val="none" w:sz="0" w:space="0" w:color="auto"/>
      </w:divBdr>
    </w:div>
    <w:div w:id="63171867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04322">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117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2293868">
      <w:bodyDiv w:val="1"/>
      <w:marLeft w:val="0"/>
      <w:marRight w:val="0"/>
      <w:marTop w:val="0"/>
      <w:marBottom w:val="0"/>
      <w:divBdr>
        <w:top w:val="none" w:sz="0" w:space="0" w:color="auto"/>
        <w:left w:val="none" w:sz="0" w:space="0" w:color="auto"/>
        <w:bottom w:val="none" w:sz="0" w:space="0" w:color="auto"/>
        <w:right w:val="none" w:sz="0" w:space="0" w:color="auto"/>
      </w:divBdr>
    </w:div>
    <w:div w:id="632641446">
      <w:bodyDiv w:val="1"/>
      <w:marLeft w:val="0"/>
      <w:marRight w:val="0"/>
      <w:marTop w:val="0"/>
      <w:marBottom w:val="0"/>
      <w:divBdr>
        <w:top w:val="none" w:sz="0" w:space="0" w:color="auto"/>
        <w:left w:val="none" w:sz="0" w:space="0" w:color="auto"/>
        <w:bottom w:val="none" w:sz="0" w:space="0" w:color="auto"/>
        <w:right w:val="none" w:sz="0" w:space="0" w:color="auto"/>
      </w:divBdr>
    </w:div>
    <w:div w:id="632978066">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368561">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3561408">
      <w:bodyDiv w:val="1"/>
      <w:marLeft w:val="0"/>
      <w:marRight w:val="0"/>
      <w:marTop w:val="0"/>
      <w:marBottom w:val="0"/>
      <w:divBdr>
        <w:top w:val="none" w:sz="0" w:space="0" w:color="auto"/>
        <w:left w:val="none" w:sz="0" w:space="0" w:color="auto"/>
        <w:bottom w:val="none" w:sz="0" w:space="0" w:color="auto"/>
        <w:right w:val="none" w:sz="0" w:space="0" w:color="auto"/>
      </w:divBdr>
    </w:div>
    <w:div w:id="634062479">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145147">
      <w:bodyDiv w:val="1"/>
      <w:marLeft w:val="0"/>
      <w:marRight w:val="0"/>
      <w:marTop w:val="0"/>
      <w:marBottom w:val="0"/>
      <w:divBdr>
        <w:top w:val="none" w:sz="0" w:space="0" w:color="auto"/>
        <w:left w:val="none" w:sz="0" w:space="0" w:color="auto"/>
        <w:bottom w:val="none" w:sz="0" w:space="0" w:color="auto"/>
        <w:right w:val="none" w:sz="0" w:space="0" w:color="auto"/>
      </w:divBdr>
    </w:div>
    <w:div w:id="634216037">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4994303">
      <w:bodyDiv w:val="1"/>
      <w:marLeft w:val="0"/>
      <w:marRight w:val="0"/>
      <w:marTop w:val="0"/>
      <w:marBottom w:val="0"/>
      <w:divBdr>
        <w:top w:val="none" w:sz="0" w:space="0" w:color="auto"/>
        <w:left w:val="none" w:sz="0" w:space="0" w:color="auto"/>
        <w:bottom w:val="none" w:sz="0" w:space="0" w:color="auto"/>
        <w:right w:val="none" w:sz="0" w:space="0" w:color="auto"/>
      </w:divBdr>
    </w:div>
    <w:div w:id="635374633">
      <w:bodyDiv w:val="1"/>
      <w:marLeft w:val="0"/>
      <w:marRight w:val="0"/>
      <w:marTop w:val="0"/>
      <w:marBottom w:val="0"/>
      <w:divBdr>
        <w:top w:val="none" w:sz="0" w:space="0" w:color="auto"/>
        <w:left w:val="none" w:sz="0" w:space="0" w:color="auto"/>
        <w:bottom w:val="none" w:sz="0" w:space="0" w:color="auto"/>
        <w:right w:val="none" w:sz="0" w:space="0" w:color="auto"/>
      </w:divBdr>
    </w:div>
    <w:div w:id="635570091">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5985500">
      <w:bodyDiv w:val="1"/>
      <w:marLeft w:val="0"/>
      <w:marRight w:val="0"/>
      <w:marTop w:val="0"/>
      <w:marBottom w:val="0"/>
      <w:divBdr>
        <w:top w:val="none" w:sz="0" w:space="0" w:color="auto"/>
        <w:left w:val="none" w:sz="0" w:space="0" w:color="auto"/>
        <w:bottom w:val="none" w:sz="0" w:space="0" w:color="auto"/>
        <w:right w:val="none" w:sz="0" w:space="0" w:color="auto"/>
      </w:divBdr>
    </w:div>
    <w:div w:id="637078303">
      <w:bodyDiv w:val="1"/>
      <w:marLeft w:val="0"/>
      <w:marRight w:val="0"/>
      <w:marTop w:val="0"/>
      <w:marBottom w:val="0"/>
      <w:divBdr>
        <w:top w:val="none" w:sz="0" w:space="0" w:color="auto"/>
        <w:left w:val="none" w:sz="0" w:space="0" w:color="auto"/>
        <w:bottom w:val="none" w:sz="0" w:space="0" w:color="auto"/>
        <w:right w:val="none" w:sz="0" w:space="0" w:color="auto"/>
      </w:divBdr>
    </w:div>
    <w:div w:id="637228414">
      <w:bodyDiv w:val="1"/>
      <w:marLeft w:val="0"/>
      <w:marRight w:val="0"/>
      <w:marTop w:val="0"/>
      <w:marBottom w:val="0"/>
      <w:divBdr>
        <w:top w:val="none" w:sz="0" w:space="0" w:color="auto"/>
        <w:left w:val="none" w:sz="0" w:space="0" w:color="auto"/>
        <w:bottom w:val="none" w:sz="0" w:space="0" w:color="auto"/>
        <w:right w:val="none" w:sz="0" w:space="0" w:color="auto"/>
      </w:divBdr>
    </w:div>
    <w:div w:id="637299297">
      <w:bodyDiv w:val="1"/>
      <w:marLeft w:val="0"/>
      <w:marRight w:val="0"/>
      <w:marTop w:val="0"/>
      <w:marBottom w:val="0"/>
      <w:divBdr>
        <w:top w:val="none" w:sz="0" w:space="0" w:color="auto"/>
        <w:left w:val="none" w:sz="0" w:space="0" w:color="auto"/>
        <w:bottom w:val="none" w:sz="0" w:space="0" w:color="auto"/>
        <w:right w:val="none" w:sz="0" w:space="0" w:color="auto"/>
      </w:divBdr>
    </w:div>
    <w:div w:id="637489323">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7952472">
      <w:bodyDiv w:val="1"/>
      <w:marLeft w:val="0"/>
      <w:marRight w:val="0"/>
      <w:marTop w:val="0"/>
      <w:marBottom w:val="0"/>
      <w:divBdr>
        <w:top w:val="none" w:sz="0" w:space="0" w:color="auto"/>
        <w:left w:val="none" w:sz="0" w:space="0" w:color="auto"/>
        <w:bottom w:val="none" w:sz="0" w:space="0" w:color="auto"/>
        <w:right w:val="none" w:sz="0" w:space="0" w:color="auto"/>
      </w:divBdr>
    </w:div>
    <w:div w:id="638071716">
      <w:bodyDiv w:val="1"/>
      <w:marLeft w:val="0"/>
      <w:marRight w:val="0"/>
      <w:marTop w:val="0"/>
      <w:marBottom w:val="0"/>
      <w:divBdr>
        <w:top w:val="none" w:sz="0" w:space="0" w:color="auto"/>
        <w:left w:val="none" w:sz="0" w:space="0" w:color="auto"/>
        <w:bottom w:val="none" w:sz="0" w:space="0" w:color="auto"/>
        <w:right w:val="none" w:sz="0" w:space="0" w:color="auto"/>
      </w:divBdr>
    </w:div>
    <w:div w:id="638339404">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9070889">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39382446">
      <w:bodyDiv w:val="1"/>
      <w:marLeft w:val="0"/>
      <w:marRight w:val="0"/>
      <w:marTop w:val="0"/>
      <w:marBottom w:val="0"/>
      <w:divBdr>
        <w:top w:val="none" w:sz="0" w:space="0" w:color="auto"/>
        <w:left w:val="none" w:sz="0" w:space="0" w:color="auto"/>
        <w:bottom w:val="none" w:sz="0" w:space="0" w:color="auto"/>
        <w:right w:val="none" w:sz="0" w:space="0" w:color="auto"/>
      </w:divBdr>
    </w:div>
    <w:div w:id="639455133">
      <w:bodyDiv w:val="1"/>
      <w:marLeft w:val="0"/>
      <w:marRight w:val="0"/>
      <w:marTop w:val="0"/>
      <w:marBottom w:val="0"/>
      <w:divBdr>
        <w:top w:val="none" w:sz="0" w:space="0" w:color="auto"/>
        <w:left w:val="none" w:sz="0" w:space="0" w:color="auto"/>
        <w:bottom w:val="none" w:sz="0" w:space="0" w:color="auto"/>
        <w:right w:val="none" w:sz="0" w:space="0" w:color="auto"/>
      </w:divBdr>
    </w:div>
    <w:div w:id="639654444">
      <w:bodyDiv w:val="1"/>
      <w:marLeft w:val="0"/>
      <w:marRight w:val="0"/>
      <w:marTop w:val="0"/>
      <w:marBottom w:val="0"/>
      <w:divBdr>
        <w:top w:val="none" w:sz="0" w:space="0" w:color="auto"/>
        <w:left w:val="none" w:sz="0" w:space="0" w:color="auto"/>
        <w:bottom w:val="none" w:sz="0" w:space="0" w:color="auto"/>
        <w:right w:val="none" w:sz="0" w:space="0" w:color="auto"/>
      </w:divBdr>
    </w:div>
    <w:div w:id="639769998">
      <w:bodyDiv w:val="1"/>
      <w:marLeft w:val="0"/>
      <w:marRight w:val="0"/>
      <w:marTop w:val="0"/>
      <w:marBottom w:val="0"/>
      <w:divBdr>
        <w:top w:val="none" w:sz="0" w:space="0" w:color="auto"/>
        <w:left w:val="none" w:sz="0" w:space="0" w:color="auto"/>
        <w:bottom w:val="none" w:sz="0" w:space="0" w:color="auto"/>
        <w:right w:val="none" w:sz="0" w:space="0" w:color="auto"/>
      </w:divBdr>
    </w:div>
    <w:div w:id="639774467">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115827">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0573200">
      <w:bodyDiv w:val="1"/>
      <w:marLeft w:val="0"/>
      <w:marRight w:val="0"/>
      <w:marTop w:val="0"/>
      <w:marBottom w:val="0"/>
      <w:divBdr>
        <w:top w:val="none" w:sz="0" w:space="0" w:color="auto"/>
        <w:left w:val="none" w:sz="0" w:space="0" w:color="auto"/>
        <w:bottom w:val="none" w:sz="0" w:space="0" w:color="auto"/>
        <w:right w:val="none" w:sz="0" w:space="0" w:color="auto"/>
      </w:divBdr>
    </w:div>
    <w:div w:id="640884381">
      <w:bodyDiv w:val="1"/>
      <w:marLeft w:val="0"/>
      <w:marRight w:val="0"/>
      <w:marTop w:val="0"/>
      <w:marBottom w:val="0"/>
      <w:divBdr>
        <w:top w:val="none" w:sz="0" w:space="0" w:color="auto"/>
        <w:left w:val="none" w:sz="0" w:space="0" w:color="auto"/>
        <w:bottom w:val="none" w:sz="0" w:space="0" w:color="auto"/>
        <w:right w:val="none" w:sz="0" w:space="0" w:color="auto"/>
      </w:divBdr>
    </w:div>
    <w:div w:id="641274222">
      <w:bodyDiv w:val="1"/>
      <w:marLeft w:val="0"/>
      <w:marRight w:val="0"/>
      <w:marTop w:val="0"/>
      <w:marBottom w:val="0"/>
      <w:divBdr>
        <w:top w:val="none" w:sz="0" w:space="0" w:color="auto"/>
        <w:left w:val="none" w:sz="0" w:space="0" w:color="auto"/>
        <w:bottom w:val="none" w:sz="0" w:space="0" w:color="auto"/>
        <w:right w:val="none" w:sz="0" w:space="0" w:color="auto"/>
      </w:divBdr>
    </w:div>
    <w:div w:id="641467388">
      <w:bodyDiv w:val="1"/>
      <w:marLeft w:val="0"/>
      <w:marRight w:val="0"/>
      <w:marTop w:val="0"/>
      <w:marBottom w:val="0"/>
      <w:divBdr>
        <w:top w:val="none" w:sz="0" w:space="0" w:color="auto"/>
        <w:left w:val="none" w:sz="0" w:space="0" w:color="auto"/>
        <w:bottom w:val="none" w:sz="0" w:space="0" w:color="auto"/>
        <w:right w:val="none" w:sz="0" w:space="0" w:color="auto"/>
      </w:divBdr>
    </w:div>
    <w:div w:id="641887162">
      <w:bodyDiv w:val="1"/>
      <w:marLeft w:val="0"/>
      <w:marRight w:val="0"/>
      <w:marTop w:val="0"/>
      <w:marBottom w:val="0"/>
      <w:divBdr>
        <w:top w:val="none" w:sz="0" w:space="0" w:color="auto"/>
        <w:left w:val="none" w:sz="0" w:space="0" w:color="auto"/>
        <w:bottom w:val="none" w:sz="0" w:space="0" w:color="auto"/>
        <w:right w:val="none" w:sz="0" w:space="0" w:color="auto"/>
      </w:divBdr>
    </w:div>
    <w:div w:id="642202082">
      <w:bodyDiv w:val="1"/>
      <w:marLeft w:val="0"/>
      <w:marRight w:val="0"/>
      <w:marTop w:val="0"/>
      <w:marBottom w:val="0"/>
      <w:divBdr>
        <w:top w:val="none" w:sz="0" w:space="0" w:color="auto"/>
        <w:left w:val="none" w:sz="0" w:space="0" w:color="auto"/>
        <w:bottom w:val="none" w:sz="0" w:space="0" w:color="auto"/>
        <w:right w:val="none" w:sz="0" w:space="0" w:color="auto"/>
      </w:divBdr>
    </w:div>
    <w:div w:id="642464688">
      <w:bodyDiv w:val="1"/>
      <w:marLeft w:val="0"/>
      <w:marRight w:val="0"/>
      <w:marTop w:val="0"/>
      <w:marBottom w:val="0"/>
      <w:divBdr>
        <w:top w:val="none" w:sz="0" w:space="0" w:color="auto"/>
        <w:left w:val="none" w:sz="0" w:space="0" w:color="auto"/>
        <w:bottom w:val="none" w:sz="0" w:space="0" w:color="auto"/>
        <w:right w:val="none" w:sz="0" w:space="0" w:color="auto"/>
      </w:divBdr>
    </w:div>
    <w:div w:id="642466991">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241370">
      <w:bodyDiv w:val="1"/>
      <w:marLeft w:val="0"/>
      <w:marRight w:val="0"/>
      <w:marTop w:val="0"/>
      <w:marBottom w:val="0"/>
      <w:divBdr>
        <w:top w:val="none" w:sz="0" w:space="0" w:color="auto"/>
        <w:left w:val="none" w:sz="0" w:space="0" w:color="auto"/>
        <w:bottom w:val="none" w:sz="0" w:space="0" w:color="auto"/>
        <w:right w:val="none" w:sz="0" w:space="0" w:color="auto"/>
      </w:divBdr>
    </w:div>
    <w:div w:id="643512779">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3702330">
      <w:bodyDiv w:val="1"/>
      <w:marLeft w:val="0"/>
      <w:marRight w:val="0"/>
      <w:marTop w:val="0"/>
      <w:marBottom w:val="0"/>
      <w:divBdr>
        <w:top w:val="none" w:sz="0" w:space="0" w:color="auto"/>
        <w:left w:val="none" w:sz="0" w:space="0" w:color="auto"/>
        <w:bottom w:val="none" w:sz="0" w:space="0" w:color="auto"/>
        <w:right w:val="none" w:sz="0" w:space="0" w:color="auto"/>
      </w:divBdr>
    </w:div>
    <w:div w:id="643974526">
      <w:bodyDiv w:val="1"/>
      <w:marLeft w:val="0"/>
      <w:marRight w:val="0"/>
      <w:marTop w:val="0"/>
      <w:marBottom w:val="0"/>
      <w:divBdr>
        <w:top w:val="none" w:sz="0" w:space="0" w:color="auto"/>
        <w:left w:val="none" w:sz="0" w:space="0" w:color="auto"/>
        <w:bottom w:val="none" w:sz="0" w:space="0" w:color="auto"/>
        <w:right w:val="none" w:sz="0" w:space="0" w:color="auto"/>
      </w:divBdr>
    </w:div>
    <w:div w:id="644361665">
      <w:bodyDiv w:val="1"/>
      <w:marLeft w:val="0"/>
      <w:marRight w:val="0"/>
      <w:marTop w:val="0"/>
      <w:marBottom w:val="0"/>
      <w:divBdr>
        <w:top w:val="none" w:sz="0" w:space="0" w:color="auto"/>
        <w:left w:val="none" w:sz="0" w:space="0" w:color="auto"/>
        <w:bottom w:val="none" w:sz="0" w:space="0" w:color="auto"/>
        <w:right w:val="none" w:sz="0" w:space="0" w:color="auto"/>
      </w:divBdr>
    </w:div>
    <w:div w:id="645163088">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23659">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6859460">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823766">
      <w:bodyDiv w:val="1"/>
      <w:marLeft w:val="0"/>
      <w:marRight w:val="0"/>
      <w:marTop w:val="0"/>
      <w:marBottom w:val="0"/>
      <w:divBdr>
        <w:top w:val="none" w:sz="0" w:space="0" w:color="auto"/>
        <w:left w:val="none" w:sz="0" w:space="0" w:color="auto"/>
        <w:bottom w:val="none" w:sz="0" w:space="0" w:color="auto"/>
        <w:right w:val="none" w:sz="0" w:space="0" w:color="auto"/>
      </w:divBdr>
    </w:div>
    <w:div w:id="647830898">
      <w:bodyDiv w:val="1"/>
      <w:marLeft w:val="0"/>
      <w:marRight w:val="0"/>
      <w:marTop w:val="0"/>
      <w:marBottom w:val="0"/>
      <w:divBdr>
        <w:top w:val="none" w:sz="0" w:space="0" w:color="auto"/>
        <w:left w:val="none" w:sz="0" w:space="0" w:color="auto"/>
        <w:bottom w:val="none" w:sz="0" w:space="0" w:color="auto"/>
        <w:right w:val="none" w:sz="0" w:space="0" w:color="auto"/>
      </w:divBdr>
    </w:div>
    <w:div w:id="647901244">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49678854">
      <w:bodyDiv w:val="1"/>
      <w:marLeft w:val="0"/>
      <w:marRight w:val="0"/>
      <w:marTop w:val="0"/>
      <w:marBottom w:val="0"/>
      <w:divBdr>
        <w:top w:val="none" w:sz="0" w:space="0" w:color="auto"/>
        <w:left w:val="none" w:sz="0" w:space="0" w:color="auto"/>
        <w:bottom w:val="none" w:sz="0" w:space="0" w:color="auto"/>
        <w:right w:val="none" w:sz="0" w:space="0" w:color="auto"/>
      </w:divBdr>
    </w:div>
    <w:div w:id="650789406">
      <w:bodyDiv w:val="1"/>
      <w:marLeft w:val="0"/>
      <w:marRight w:val="0"/>
      <w:marTop w:val="0"/>
      <w:marBottom w:val="0"/>
      <w:divBdr>
        <w:top w:val="none" w:sz="0" w:space="0" w:color="auto"/>
        <w:left w:val="none" w:sz="0" w:space="0" w:color="auto"/>
        <w:bottom w:val="none" w:sz="0" w:space="0" w:color="auto"/>
        <w:right w:val="none" w:sz="0" w:space="0" w:color="auto"/>
      </w:divBdr>
    </w:div>
    <w:div w:id="650793413">
      <w:bodyDiv w:val="1"/>
      <w:marLeft w:val="0"/>
      <w:marRight w:val="0"/>
      <w:marTop w:val="0"/>
      <w:marBottom w:val="0"/>
      <w:divBdr>
        <w:top w:val="none" w:sz="0" w:space="0" w:color="auto"/>
        <w:left w:val="none" w:sz="0" w:space="0" w:color="auto"/>
        <w:bottom w:val="none" w:sz="0" w:space="0" w:color="auto"/>
        <w:right w:val="none" w:sz="0" w:space="0" w:color="auto"/>
      </w:divBdr>
    </w:div>
    <w:div w:id="651057091">
      <w:bodyDiv w:val="1"/>
      <w:marLeft w:val="0"/>
      <w:marRight w:val="0"/>
      <w:marTop w:val="0"/>
      <w:marBottom w:val="0"/>
      <w:divBdr>
        <w:top w:val="none" w:sz="0" w:space="0" w:color="auto"/>
        <w:left w:val="none" w:sz="0" w:space="0" w:color="auto"/>
        <w:bottom w:val="none" w:sz="0" w:space="0" w:color="auto"/>
        <w:right w:val="none" w:sz="0" w:space="0" w:color="auto"/>
      </w:divBdr>
    </w:div>
    <w:div w:id="651060421">
      <w:bodyDiv w:val="1"/>
      <w:marLeft w:val="0"/>
      <w:marRight w:val="0"/>
      <w:marTop w:val="0"/>
      <w:marBottom w:val="0"/>
      <w:divBdr>
        <w:top w:val="none" w:sz="0" w:space="0" w:color="auto"/>
        <w:left w:val="none" w:sz="0" w:space="0" w:color="auto"/>
        <w:bottom w:val="none" w:sz="0" w:space="0" w:color="auto"/>
        <w:right w:val="none" w:sz="0" w:space="0" w:color="auto"/>
      </w:divBdr>
    </w:div>
    <w:div w:id="652177522">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489276">
      <w:bodyDiv w:val="1"/>
      <w:marLeft w:val="0"/>
      <w:marRight w:val="0"/>
      <w:marTop w:val="0"/>
      <w:marBottom w:val="0"/>
      <w:divBdr>
        <w:top w:val="none" w:sz="0" w:space="0" w:color="auto"/>
        <w:left w:val="none" w:sz="0" w:space="0" w:color="auto"/>
        <w:bottom w:val="none" w:sz="0" w:space="0" w:color="auto"/>
        <w:right w:val="none" w:sz="0" w:space="0" w:color="auto"/>
      </w:divBdr>
    </w:div>
    <w:div w:id="65249349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3989220">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4845580">
      <w:bodyDiv w:val="1"/>
      <w:marLeft w:val="0"/>
      <w:marRight w:val="0"/>
      <w:marTop w:val="0"/>
      <w:marBottom w:val="0"/>
      <w:divBdr>
        <w:top w:val="none" w:sz="0" w:space="0" w:color="auto"/>
        <w:left w:val="none" w:sz="0" w:space="0" w:color="auto"/>
        <w:bottom w:val="none" w:sz="0" w:space="0" w:color="auto"/>
        <w:right w:val="none" w:sz="0" w:space="0" w:color="auto"/>
      </w:divBdr>
    </w:div>
    <w:div w:id="655299711">
      <w:bodyDiv w:val="1"/>
      <w:marLeft w:val="0"/>
      <w:marRight w:val="0"/>
      <w:marTop w:val="0"/>
      <w:marBottom w:val="0"/>
      <w:divBdr>
        <w:top w:val="none" w:sz="0" w:space="0" w:color="auto"/>
        <w:left w:val="none" w:sz="0" w:space="0" w:color="auto"/>
        <w:bottom w:val="none" w:sz="0" w:space="0" w:color="auto"/>
        <w:right w:val="none" w:sz="0" w:space="0" w:color="auto"/>
      </w:divBdr>
    </w:div>
    <w:div w:id="655375408">
      <w:bodyDiv w:val="1"/>
      <w:marLeft w:val="0"/>
      <w:marRight w:val="0"/>
      <w:marTop w:val="0"/>
      <w:marBottom w:val="0"/>
      <w:divBdr>
        <w:top w:val="none" w:sz="0" w:space="0" w:color="auto"/>
        <w:left w:val="none" w:sz="0" w:space="0" w:color="auto"/>
        <w:bottom w:val="none" w:sz="0" w:space="0" w:color="auto"/>
        <w:right w:val="none" w:sz="0" w:space="0" w:color="auto"/>
      </w:divBdr>
    </w:div>
    <w:div w:id="655764360">
      <w:bodyDiv w:val="1"/>
      <w:marLeft w:val="0"/>
      <w:marRight w:val="0"/>
      <w:marTop w:val="0"/>
      <w:marBottom w:val="0"/>
      <w:divBdr>
        <w:top w:val="none" w:sz="0" w:space="0" w:color="auto"/>
        <w:left w:val="none" w:sz="0" w:space="0" w:color="auto"/>
        <w:bottom w:val="none" w:sz="0" w:space="0" w:color="auto"/>
        <w:right w:val="none" w:sz="0" w:space="0" w:color="auto"/>
      </w:divBdr>
    </w:div>
    <w:div w:id="655770382">
      <w:bodyDiv w:val="1"/>
      <w:marLeft w:val="0"/>
      <w:marRight w:val="0"/>
      <w:marTop w:val="0"/>
      <w:marBottom w:val="0"/>
      <w:divBdr>
        <w:top w:val="none" w:sz="0" w:space="0" w:color="auto"/>
        <w:left w:val="none" w:sz="0" w:space="0" w:color="auto"/>
        <w:bottom w:val="none" w:sz="0" w:space="0" w:color="auto"/>
        <w:right w:val="none" w:sz="0" w:space="0" w:color="auto"/>
      </w:divBdr>
    </w:div>
    <w:div w:id="656300027">
      <w:bodyDiv w:val="1"/>
      <w:marLeft w:val="0"/>
      <w:marRight w:val="0"/>
      <w:marTop w:val="0"/>
      <w:marBottom w:val="0"/>
      <w:divBdr>
        <w:top w:val="none" w:sz="0" w:space="0" w:color="auto"/>
        <w:left w:val="none" w:sz="0" w:space="0" w:color="auto"/>
        <w:bottom w:val="none" w:sz="0" w:space="0" w:color="auto"/>
        <w:right w:val="none" w:sz="0" w:space="0" w:color="auto"/>
      </w:divBdr>
    </w:div>
    <w:div w:id="656498885">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6803568">
      <w:bodyDiv w:val="1"/>
      <w:marLeft w:val="0"/>
      <w:marRight w:val="0"/>
      <w:marTop w:val="0"/>
      <w:marBottom w:val="0"/>
      <w:divBdr>
        <w:top w:val="none" w:sz="0" w:space="0" w:color="auto"/>
        <w:left w:val="none" w:sz="0" w:space="0" w:color="auto"/>
        <w:bottom w:val="none" w:sz="0" w:space="0" w:color="auto"/>
        <w:right w:val="none" w:sz="0" w:space="0" w:color="auto"/>
      </w:divBdr>
    </w:div>
    <w:div w:id="657147194">
      <w:bodyDiv w:val="1"/>
      <w:marLeft w:val="0"/>
      <w:marRight w:val="0"/>
      <w:marTop w:val="0"/>
      <w:marBottom w:val="0"/>
      <w:divBdr>
        <w:top w:val="none" w:sz="0" w:space="0" w:color="auto"/>
        <w:left w:val="none" w:sz="0" w:space="0" w:color="auto"/>
        <w:bottom w:val="none" w:sz="0" w:space="0" w:color="auto"/>
        <w:right w:val="none" w:sz="0" w:space="0" w:color="auto"/>
      </w:divBdr>
    </w:div>
    <w:div w:id="657196448">
      <w:bodyDiv w:val="1"/>
      <w:marLeft w:val="0"/>
      <w:marRight w:val="0"/>
      <w:marTop w:val="0"/>
      <w:marBottom w:val="0"/>
      <w:divBdr>
        <w:top w:val="none" w:sz="0" w:space="0" w:color="auto"/>
        <w:left w:val="none" w:sz="0" w:space="0" w:color="auto"/>
        <w:bottom w:val="none" w:sz="0" w:space="0" w:color="auto"/>
        <w:right w:val="none" w:sz="0" w:space="0" w:color="auto"/>
      </w:divBdr>
    </w:div>
    <w:div w:id="657226601">
      <w:bodyDiv w:val="1"/>
      <w:marLeft w:val="0"/>
      <w:marRight w:val="0"/>
      <w:marTop w:val="0"/>
      <w:marBottom w:val="0"/>
      <w:divBdr>
        <w:top w:val="none" w:sz="0" w:space="0" w:color="auto"/>
        <w:left w:val="none" w:sz="0" w:space="0" w:color="auto"/>
        <w:bottom w:val="none" w:sz="0" w:space="0" w:color="auto"/>
        <w:right w:val="none" w:sz="0" w:space="0" w:color="auto"/>
      </w:divBdr>
    </w:div>
    <w:div w:id="657340117">
      <w:bodyDiv w:val="1"/>
      <w:marLeft w:val="0"/>
      <w:marRight w:val="0"/>
      <w:marTop w:val="0"/>
      <w:marBottom w:val="0"/>
      <w:divBdr>
        <w:top w:val="none" w:sz="0" w:space="0" w:color="auto"/>
        <w:left w:val="none" w:sz="0" w:space="0" w:color="auto"/>
        <w:bottom w:val="none" w:sz="0" w:space="0" w:color="auto"/>
        <w:right w:val="none" w:sz="0" w:space="0" w:color="auto"/>
      </w:divBdr>
    </w:div>
    <w:div w:id="657349761">
      <w:bodyDiv w:val="1"/>
      <w:marLeft w:val="0"/>
      <w:marRight w:val="0"/>
      <w:marTop w:val="0"/>
      <w:marBottom w:val="0"/>
      <w:divBdr>
        <w:top w:val="none" w:sz="0" w:space="0" w:color="auto"/>
        <w:left w:val="none" w:sz="0" w:space="0" w:color="auto"/>
        <w:bottom w:val="none" w:sz="0" w:space="0" w:color="auto"/>
        <w:right w:val="none" w:sz="0" w:space="0" w:color="auto"/>
      </w:divBdr>
    </w:div>
    <w:div w:id="657811339">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58197124">
      <w:bodyDiv w:val="1"/>
      <w:marLeft w:val="0"/>
      <w:marRight w:val="0"/>
      <w:marTop w:val="0"/>
      <w:marBottom w:val="0"/>
      <w:divBdr>
        <w:top w:val="none" w:sz="0" w:space="0" w:color="auto"/>
        <w:left w:val="none" w:sz="0" w:space="0" w:color="auto"/>
        <w:bottom w:val="none" w:sz="0" w:space="0" w:color="auto"/>
        <w:right w:val="none" w:sz="0" w:space="0" w:color="auto"/>
      </w:divBdr>
    </w:div>
    <w:div w:id="658850866">
      <w:bodyDiv w:val="1"/>
      <w:marLeft w:val="0"/>
      <w:marRight w:val="0"/>
      <w:marTop w:val="0"/>
      <w:marBottom w:val="0"/>
      <w:divBdr>
        <w:top w:val="none" w:sz="0" w:space="0" w:color="auto"/>
        <w:left w:val="none" w:sz="0" w:space="0" w:color="auto"/>
        <w:bottom w:val="none" w:sz="0" w:space="0" w:color="auto"/>
        <w:right w:val="none" w:sz="0" w:space="0" w:color="auto"/>
      </w:divBdr>
    </w:div>
    <w:div w:id="659116073">
      <w:bodyDiv w:val="1"/>
      <w:marLeft w:val="0"/>
      <w:marRight w:val="0"/>
      <w:marTop w:val="0"/>
      <w:marBottom w:val="0"/>
      <w:divBdr>
        <w:top w:val="none" w:sz="0" w:space="0" w:color="auto"/>
        <w:left w:val="none" w:sz="0" w:space="0" w:color="auto"/>
        <w:bottom w:val="none" w:sz="0" w:space="0" w:color="auto"/>
        <w:right w:val="none" w:sz="0" w:space="0" w:color="auto"/>
      </w:divBdr>
    </w:div>
    <w:div w:id="659306843">
      <w:bodyDiv w:val="1"/>
      <w:marLeft w:val="0"/>
      <w:marRight w:val="0"/>
      <w:marTop w:val="0"/>
      <w:marBottom w:val="0"/>
      <w:divBdr>
        <w:top w:val="none" w:sz="0" w:space="0" w:color="auto"/>
        <w:left w:val="none" w:sz="0" w:space="0" w:color="auto"/>
        <w:bottom w:val="none" w:sz="0" w:space="0" w:color="auto"/>
        <w:right w:val="none" w:sz="0" w:space="0" w:color="auto"/>
      </w:divBdr>
    </w:div>
    <w:div w:id="660616381">
      <w:bodyDiv w:val="1"/>
      <w:marLeft w:val="0"/>
      <w:marRight w:val="0"/>
      <w:marTop w:val="0"/>
      <w:marBottom w:val="0"/>
      <w:divBdr>
        <w:top w:val="none" w:sz="0" w:space="0" w:color="auto"/>
        <w:left w:val="none" w:sz="0" w:space="0" w:color="auto"/>
        <w:bottom w:val="none" w:sz="0" w:space="0" w:color="auto"/>
        <w:right w:val="none" w:sz="0" w:space="0" w:color="auto"/>
      </w:divBdr>
    </w:div>
    <w:div w:id="660618896">
      <w:bodyDiv w:val="1"/>
      <w:marLeft w:val="0"/>
      <w:marRight w:val="0"/>
      <w:marTop w:val="0"/>
      <w:marBottom w:val="0"/>
      <w:divBdr>
        <w:top w:val="none" w:sz="0" w:space="0" w:color="auto"/>
        <w:left w:val="none" w:sz="0" w:space="0" w:color="auto"/>
        <w:bottom w:val="none" w:sz="0" w:space="0" w:color="auto"/>
        <w:right w:val="none" w:sz="0" w:space="0" w:color="auto"/>
      </w:divBdr>
    </w:div>
    <w:div w:id="660742840">
      <w:bodyDiv w:val="1"/>
      <w:marLeft w:val="0"/>
      <w:marRight w:val="0"/>
      <w:marTop w:val="0"/>
      <w:marBottom w:val="0"/>
      <w:divBdr>
        <w:top w:val="none" w:sz="0" w:space="0" w:color="auto"/>
        <w:left w:val="none" w:sz="0" w:space="0" w:color="auto"/>
        <w:bottom w:val="none" w:sz="0" w:space="0" w:color="auto"/>
        <w:right w:val="none" w:sz="0" w:space="0" w:color="auto"/>
      </w:divBdr>
    </w:div>
    <w:div w:id="661087813">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1395335">
      <w:bodyDiv w:val="1"/>
      <w:marLeft w:val="0"/>
      <w:marRight w:val="0"/>
      <w:marTop w:val="0"/>
      <w:marBottom w:val="0"/>
      <w:divBdr>
        <w:top w:val="none" w:sz="0" w:space="0" w:color="auto"/>
        <w:left w:val="none" w:sz="0" w:space="0" w:color="auto"/>
        <w:bottom w:val="none" w:sz="0" w:space="0" w:color="auto"/>
        <w:right w:val="none" w:sz="0" w:space="0" w:color="auto"/>
      </w:divBdr>
    </w:div>
    <w:div w:id="661935745">
      <w:bodyDiv w:val="1"/>
      <w:marLeft w:val="0"/>
      <w:marRight w:val="0"/>
      <w:marTop w:val="0"/>
      <w:marBottom w:val="0"/>
      <w:divBdr>
        <w:top w:val="none" w:sz="0" w:space="0" w:color="auto"/>
        <w:left w:val="none" w:sz="0" w:space="0" w:color="auto"/>
        <w:bottom w:val="none" w:sz="0" w:space="0" w:color="auto"/>
        <w:right w:val="none" w:sz="0" w:space="0" w:color="auto"/>
      </w:divBdr>
    </w:div>
    <w:div w:id="663121782">
      <w:bodyDiv w:val="1"/>
      <w:marLeft w:val="0"/>
      <w:marRight w:val="0"/>
      <w:marTop w:val="0"/>
      <w:marBottom w:val="0"/>
      <w:divBdr>
        <w:top w:val="none" w:sz="0" w:space="0" w:color="auto"/>
        <w:left w:val="none" w:sz="0" w:space="0" w:color="auto"/>
        <w:bottom w:val="none" w:sz="0" w:space="0" w:color="auto"/>
        <w:right w:val="none" w:sz="0" w:space="0" w:color="auto"/>
      </w:divBdr>
    </w:div>
    <w:div w:id="663977712">
      <w:bodyDiv w:val="1"/>
      <w:marLeft w:val="0"/>
      <w:marRight w:val="0"/>
      <w:marTop w:val="0"/>
      <w:marBottom w:val="0"/>
      <w:divBdr>
        <w:top w:val="none" w:sz="0" w:space="0" w:color="auto"/>
        <w:left w:val="none" w:sz="0" w:space="0" w:color="auto"/>
        <w:bottom w:val="none" w:sz="0" w:space="0" w:color="auto"/>
        <w:right w:val="none" w:sz="0" w:space="0" w:color="auto"/>
      </w:divBdr>
    </w:div>
    <w:div w:id="664479125">
      <w:bodyDiv w:val="1"/>
      <w:marLeft w:val="0"/>
      <w:marRight w:val="0"/>
      <w:marTop w:val="0"/>
      <w:marBottom w:val="0"/>
      <w:divBdr>
        <w:top w:val="none" w:sz="0" w:space="0" w:color="auto"/>
        <w:left w:val="none" w:sz="0" w:space="0" w:color="auto"/>
        <w:bottom w:val="none" w:sz="0" w:space="0" w:color="auto"/>
        <w:right w:val="none" w:sz="0" w:space="0" w:color="auto"/>
      </w:divBdr>
    </w:div>
    <w:div w:id="664670607">
      <w:bodyDiv w:val="1"/>
      <w:marLeft w:val="0"/>
      <w:marRight w:val="0"/>
      <w:marTop w:val="0"/>
      <w:marBottom w:val="0"/>
      <w:divBdr>
        <w:top w:val="none" w:sz="0" w:space="0" w:color="auto"/>
        <w:left w:val="none" w:sz="0" w:space="0" w:color="auto"/>
        <w:bottom w:val="none" w:sz="0" w:space="0" w:color="auto"/>
        <w:right w:val="none" w:sz="0" w:space="0" w:color="auto"/>
      </w:divBdr>
    </w:div>
    <w:div w:id="665087494">
      <w:bodyDiv w:val="1"/>
      <w:marLeft w:val="0"/>
      <w:marRight w:val="0"/>
      <w:marTop w:val="0"/>
      <w:marBottom w:val="0"/>
      <w:divBdr>
        <w:top w:val="none" w:sz="0" w:space="0" w:color="auto"/>
        <w:left w:val="none" w:sz="0" w:space="0" w:color="auto"/>
        <w:bottom w:val="none" w:sz="0" w:space="0" w:color="auto"/>
        <w:right w:val="none" w:sz="0" w:space="0" w:color="auto"/>
      </w:divBdr>
    </w:div>
    <w:div w:id="665279643">
      <w:bodyDiv w:val="1"/>
      <w:marLeft w:val="0"/>
      <w:marRight w:val="0"/>
      <w:marTop w:val="0"/>
      <w:marBottom w:val="0"/>
      <w:divBdr>
        <w:top w:val="none" w:sz="0" w:space="0" w:color="auto"/>
        <w:left w:val="none" w:sz="0" w:space="0" w:color="auto"/>
        <w:bottom w:val="none" w:sz="0" w:space="0" w:color="auto"/>
        <w:right w:val="none" w:sz="0" w:space="0" w:color="auto"/>
      </w:divBdr>
    </w:div>
    <w:div w:id="665326283">
      <w:bodyDiv w:val="1"/>
      <w:marLeft w:val="0"/>
      <w:marRight w:val="0"/>
      <w:marTop w:val="0"/>
      <w:marBottom w:val="0"/>
      <w:divBdr>
        <w:top w:val="none" w:sz="0" w:space="0" w:color="auto"/>
        <w:left w:val="none" w:sz="0" w:space="0" w:color="auto"/>
        <w:bottom w:val="none" w:sz="0" w:space="0" w:color="auto"/>
        <w:right w:val="none" w:sz="0" w:space="0" w:color="auto"/>
      </w:divBdr>
    </w:div>
    <w:div w:id="665940921">
      <w:bodyDiv w:val="1"/>
      <w:marLeft w:val="0"/>
      <w:marRight w:val="0"/>
      <w:marTop w:val="0"/>
      <w:marBottom w:val="0"/>
      <w:divBdr>
        <w:top w:val="none" w:sz="0" w:space="0" w:color="auto"/>
        <w:left w:val="none" w:sz="0" w:space="0" w:color="auto"/>
        <w:bottom w:val="none" w:sz="0" w:space="0" w:color="auto"/>
        <w:right w:val="none" w:sz="0" w:space="0" w:color="auto"/>
      </w:divBdr>
    </w:div>
    <w:div w:id="666447126">
      <w:bodyDiv w:val="1"/>
      <w:marLeft w:val="0"/>
      <w:marRight w:val="0"/>
      <w:marTop w:val="0"/>
      <w:marBottom w:val="0"/>
      <w:divBdr>
        <w:top w:val="none" w:sz="0" w:space="0" w:color="auto"/>
        <w:left w:val="none" w:sz="0" w:space="0" w:color="auto"/>
        <w:bottom w:val="none" w:sz="0" w:space="0" w:color="auto"/>
        <w:right w:val="none" w:sz="0" w:space="0" w:color="auto"/>
      </w:divBdr>
    </w:div>
    <w:div w:id="666639210">
      <w:bodyDiv w:val="1"/>
      <w:marLeft w:val="0"/>
      <w:marRight w:val="0"/>
      <w:marTop w:val="0"/>
      <w:marBottom w:val="0"/>
      <w:divBdr>
        <w:top w:val="none" w:sz="0" w:space="0" w:color="auto"/>
        <w:left w:val="none" w:sz="0" w:space="0" w:color="auto"/>
        <w:bottom w:val="none" w:sz="0" w:space="0" w:color="auto"/>
        <w:right w:val="none" w:sz="0" w:space="0" w:color="auto"/>
      </w:divBdr>
    </w:div>
    <w:div w:id="666858770">
      <w:bodyDiv w:val="1"/>
      <w:marLeft w:val="0"/>
      <w:marRight w:val="0"/>
      <w:marTop w:val="0"/>
      <w:marBottom w:val="0"/>
      <w:divBdr>
        <w:top w:val="none" w:sz="0" w:space="0" w:color="auto"/>
        <w:left w:val="none" w:sz="0" w:space="0" w:color="auto"/>
        <w:bottom w:val="none" w:sz="0" w:space="0" w:color="auto"/>
        <w:right w:val="none" w:sz="0" w:space="0" w:color="auto"/>
      </w:divBdr>
    </w:div>
    <w:div w:id="666981796">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7632574">
      <w:bodyDiv w:val="1"/>
      <w:marLeft w:val="0"/>
      <w:marRight w:val="0"/>
      <w:marTop w:val="0"/>
      <w:marBottom w:val="0"/>
      <w:divBdr>
        <w:top w:val="none" w:sz="0" w:space="0" w:color="auto"/>
        <w:left w:val="none" w:sz="0" w:space="0" w:color="auto"/>
        <w:bottom w:val="none" w:sz="0" w:space="0" w:color="auto"/>
        <w:right w:val="none" w:sz="0" w:space="0" w:color="auto"/>
      </w:divBdr>
    </w:div>
    <w:div w:id="667635681">
      <w:bodyDiv w:val="1"/>
      <w:marLeft w:val="0"/>
      <w:marRight w:val="0"/>
      <w:marTop w:val="0"/>
      <w:marBottom w:val="0"/>
      <w:divBdr>
        <w:top w:val="none" w:sz="0" w:space="0" w:color="auto"/>
        <w:left w:val="none" w:sz="0" w:space="0" w:color="auto"/>
        <w:bottom w:val="none" w:sz="0" w:space="0" w:color="auto"/>
        <w:right w:val="none" w:sz="0" w:space="0" w:color="auto"/>
      </w:divBdr>
    </w:div>
    <w:div w:id="667712489">
      <w:bodyDiv w:val="1"/>
      <w:marLeft w:val="0"/>
      <w:marRight w:val="0"/>
      <w:marTop w:val="0"/>
      <w:marBottom w:val="0"/>
      <w:divBdr>
        <w:top w:val="none" w:sz="0" w:space="0" w:color="auto"/>
        <w:left w:val="none" w:sz="0" w:space="0" w:color="auto"/>
        <w:bottom w:val="none" w:sz="0" w:space="0" w:color="auto"/>
        <w:right w:val="none" w:sz="0" w:space="0" w:color="auto"/>
      </w:divBdr>
    </w:div>
    <w:div w:id="667751977">
      <w:bodyDiv w:val="1"/>
      <w:marLeft w:val="0"/>
      <w:marRight w:val="0"/>
      <w:marTop w:val="0"/>
      <w:marBottom w:val="0"/>
      <w:divBdr>
        <w:top w:val="none" w:sz="0" w:space="0" w:color="auto"/>
        <w:left w:val="none" w:sz="0" w:space="0" w:color="auto"/>
        <w:bottom w:val="none" w:sz="0" w:space="0" w:color="auto"/>
        <w:right w:val="none" w:sz="0" w:space="0" w:color="auto"/>
      </w:divBdr>
    </w:div>
    <w:div w:id="667828185">
      <w:bodyDiv w:val="1"/>
      <w:marLeft w:val="0"/>
      <w:marRight w:val="0"/>
      <w:marTop w:val="0"/>
      <w:marBottom w:val="0"/>
      <w:divBdr>
        <w:top w:val="none" w:sz="0" w:space="0" w:color="auto"/>
        <w:left w:val="none" w:sz="0" w:space="0" w:color="auto"/>
        <w:bottom w:val="none" w:sz="0" w:space="0" w:color="auto"/>
        <w:right w:val="none" w:sz="0" w:space="0" w:color="auto"/>
      </w:divBdr>
    </w:div>
    <w:div w:id="667901859">
      <w:bodyDiv w:val="1"/>
      <w:marLeft w:val="0"/>
      <w:marRight w:val="0"/>
      <w:marTop w:val="0"/>
      <w:marBottom w:val="0"/>
      <w:divBdr>
        <w:top w:val="none" w:sz="0" w:space="0" w:color="auto"/>
        <w:left w:val="none" w:sz="0" w:space="0" w:color="auto"/>
        <w:bottom w:val="none" w:sz="0" w:space="0" w:color="auto"/>
        <w:right w:val="none" w:sz="0" w:space="0" w:color="auto"/>
      </w:divBdr>
    </w:div>
    <w:div w:id="668363150">
      <w:bodyDiv w:val="1"/>
      <w:marLeft w:val="0"/>
      <w:marRight w:val="0"/>
      <w:marTop w:val="0"/>
      <w:marBottom w:val="0"/>
      <w:divBdr>
        <w:top w:val="none" w:sz="0" w:space="0" w:color="auto"/>
        <w:left w:val="none" w:sz="0" w:space="0" w:color="auto"/>
        <w:bottom w:val="none" w:sz="0" w:space="0" w:color="auto"/>
        <w:right w:val="none" w:sz="0" w:space="0" w:color="auto"/>
      </w:divBdr>
    </w:div>
    <w:div w:id="668488122">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68824050">
      <w:bodyDiv w:val="1"/>
      <w:marLeft w:val="0"/>
      <w:marRight w:val="0"/>
      <w:marTop w:val="0"/>
      <w:marBottom w:val="0"/>
      <w:divBdr>
        <w:top w:val="none" w:sz="0" w:space="0" w:color="auto"/>
        <w:left w:val="none" w:sz="0" w:space="0" w:color="auto"/>
        <w:bottom w:val="none" w:sz="0" w:space="0" w:color="auto"/>
        <w:right w:val="none" w:sz="0" w:space="0" w:color="auto"/>
      </w:divBdr>
    </w:div>
    <w:div w:id="668870748">
      <w:bodyDiv w:val="1"/>
      <w:marLeft w:val="0"/>
      <w:marRight w:val="0"/>
      <w:marTop w:val="0"/>
      <w:marBottom w:val="0"/>
      <w:divBdr>
        <w:top w:val="none" w:sz="0" w:space="0" w:color="auto"/>
        <w:left w:val="none" w:sz="0" w:space="0" w:color="auto"/>
        <w:bottom w:val="none" w:sz="0" w:space="0" w:color="auto"/>
        <w:right w:val="none" w:sz="0" w:space="0" w:color="auto"/>
      </w:divBdr>
    </w:div>
    <w:div w:id="669018251">
      <w:bodyDiv w:val="1"/>
      <w:marLeft w:val="0"/>
      <w:marRight w:val="0"/>
      <w:marTop w:val="0"/>
      <w:marBottom w:val="0"/>
      <w:divBdr>
        <w:top w:val="none" w:sz="0" w:space="0" w:color="auto"/>
        <w:left w:val="none" w:sz="0" w:space="0" w:color="auto"/>
        <w:bottom w:val="none" w:sz="0" w:space="0" w:color="auto"/>
        <w:right w:val="none" w:sz="0" w:space="0" w:color="auto"/>
      </w:divBdr>
    </w:div>
    <w:div w:id="669066496">
      <w:bodyDiv w:val="1"/>
      <w:marLeft w:val="0"/>
      <w:marRight w:val="0"/>
      <w:marTop w:val="0"/>
      <w:marBottom w:val="0"/>
      <w:divBdr>
        <w:top w:val="none" w:sz="0" w:space="0" w:color="auto"/>
        <w:left w:val="none" w:sz="0" w:space="0" w:color="auto"/>
        <w:bottom w:val="none" w:sz="0" w:space="0" w:color="auto"/>
        <w:right w:val="none" w:sz="0" w:space="0" w:color="auto"/>
      </w:divBdr>
    </w:div>
    <w:div w:id="669330508">
      <w:bodyDiv w:val="1"/>
      <w:marLeft w:val="0"/>
      <w:marRight w:val="0"/>
      <w:marTop w:val="0"/>
      <w:marBottom w:val="0"/>
      <w:divBdr>
        <w:top w:val="none" w:sz="0" w:space="0" w:color="auto"/>
        <w:left w:val="none" w:sz="0" w:space="0" w:color="auto"/>
        <w:bottom w:val="none" w:sz="0" w:space="0" w:color="auto"/>
        <w:right w:val="none" w:sz="0" w:space="0" w:color="auto"/>
      </w:divBdr>
    </w:div>
    <w:div w:id="669335718">
      <w:bodyDiv w:val="1"/>
      <w:marLeft w:val="0"/>
      <w:marRight w:val="0"/>
      <w:marTop w:val="0"/>
      <w:marBottom w:val="0"/>
      <w:divBdr>
        <w:top w:val="none" w:sz="0" w:space="0" w:color="auto"/>
        <w:left w:val="none" w:sz="0" w:space="0" w:color="auto"/>
        <w:bottom w:val="none" w:sz="0" w:space="0" w:color="auto"/>
        <w:right w:val="none" w:sz="0" w:space="0" w:color="auto"/>
      </w:divBdr>
    </w:div>
    <w:div w:id="669450503">
      <w:bodyDiv w:val="1"/>
      <w:marLeft w:val="0"/>
      <w:marRight w:val="0"/>
      <w:marTop w:val="0"/>
      <w:marBottom w:val="0"/>
      <w:divBdr>
        <w:top w:val="none" w:sz="0" w:space="0" w:color="auto"/>
        <w:left w:val="none" w:sz="0" w:space="0" w:color="auto"/>
        <w:bottom w:val="none" w:sz="0" w:space="0" w:color="auto"/>
        <w:right w:val="none" w:sz="0" w:space="0" w:color="auto"/>
      </w:divBdr>
    </w:div>
    <w:div w:id="669479094">
      <w:bodyDiv w:val="1"/>
      <w:marLeft w:val="0"/>
      <w:marRight w:val="0"/>
      <w:marTop w:val="0"/>
      <w:marBottom w:val="0"/>
      <w:divBdr>
        <w:top w:val="none" w:sz="0" w:space="0" w:color="auto"/>
        <w:left w:val="none" w:sz="0" w:space="0" w:color="auto"/>
        <w:bottom w:val="none" w:sz="0" w:space="0" w:color="auto"/>
        <w:right w:val="none" w:sz="0" w:space="0" w:color="auto"/>
      </w:divBdr>
    </w:div>
    <w:div w:id="670452655">
      <w:bodyDiv w:val="1"/>
      <w:marLeft w:val="0"/>
      <w:marRight w:val="0"/>
      <w:marTop w:val="0"/>
      <w:marBottom w:val="0"/>
      <w:divBdr>
        <w:top w:val="none" w:sz="0" w:space="0" w:color="auto"/>
        <w:left w:val="none" w:sz="0" w:space="0" w:color="auto"/>
        <w:bottom w:val="none" w:sz="0" w:space="0" w:color="auto"/>
        <w:right w:val="none" w:sz="0" w:space="0" w:color="auto"/>
      </w:divBdr>
    </w:div>
    <w:div w:id="670714469">
      <w:bodyDiv w:val="1"/>
      <w:marLeft w:val="0"/>
      <w:marRight w:val="0"/>
      <w:marTop w:val="0"/>
      <w:marBottom w:val="0"/>
      <w:divBdr>
        <w:top w:val="none" w:sz="0" w:space="0" w:color="auto"/>
        <w:left w:val="none" w:sz="0" w:space="0" w:color="auto"/>
        <w:bottom w:val="none" w:sz="0" w:space="0" w:color="auto"/>
        <w:right w:val="none" w:sz="0" w:space="0" w:color="auto"/>
      </w:divBdr>
    </w:div>
    <w:div w:id="671030931">
      <w:bodyDiv w:val="1"/>
      <w:marLeft w:val="0"/>
      <w:marRight w:val="0"/>
      <w:marTop w:val="0"/>
      <w:marBottom w:val="0"/>
      <w:divBdr>
        <w:top w:val="none" w:sz="0" w:space="0" w:color="auto"/>
        <w:left w:val="none" w:sz="0" w:space="0" w:color="auto"/>
        <w:bottom w:val="none" w:sz="0" w:space="0" w:color="auto"/>
        <w:right w:val="none" w:sz="0" w:space="0" w:color="auto"/>
      </w:divBdr>
    </w:div>
    <w:div w:id="671226195">
      <w:bodyDiv w:val="1"/>
      <w:marLeft w:val="0"/>
      <w:marRight w:val="0"/>
      <w:marTop w:val="0"/>
      <w:marBottom w:val="0"/>
      <w:divBdr>
        <w:top w:val="none" w:sz="0" w:space="0" w:color="auto"/>
        <w:left w:val="none" w:sz="0" w:space="0" w:color="auto"/>
        <w:bottom w:val="none" w:sz="0" w:space="0" w:color="auto"/>
        <w:right w:val="none" w:sz="0" w:space="0" w:color="auto"/>
      </w:divBdr>
    </w:div>
    <w:div w:id="671297971">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2268733">
      <w:bodyDiv w:val="1"/>
      <w:marLeft w:val="0"/>
      <w:marRight w:val="0"/>
      <w:marTop w:val="0"/>
      <w:marBottom w:val="0"/>
      <w:divBdr>
        <w:top w:val="none" w:sz="0" w:space="0" w:color="auto"/>
        <w:left w:val="none" w:sz="0" w:space="0" w:color="auto"/>
        <w:bottom w:val="none" w:sz="0" w:space="0" w:color="auto"/>
        <w:right w:val="none" w:sz="0" w:space="0" w:color="auto"/>
      </w:divBdr>
    </w:div>
    <w:div w:id="672297234">
      <w:bodyDiv w:val="1"/>
      <w:marLeft w:val="0"/>
      <w:marRight w:val="0"/>
      <w:marTop w:val="0"/>
      <w:marBottom w:val="0"/>
      <w:divBdr>
        <w:top w:val="none" w:sz="0" w:space="0" w:color="auto"/>
        <w:left w:val="none" w:sz="0" w:space="0" w:color="auto"/>
        <w:bottom w:val="none" w:sz="0" w:space="0" w:color="auto"/>
        <w:right w:val="none" w:sz="0" w:space="0" w:color="auto"/>
      </w:divBdr>
    </w:div>
    <w:div w:id="672489480">
      <w:bodyDiv w:val="1"/>
      <w:marLeft w:val="0"/>
      <w:marRight w:val="0"/>
      <w:marTop w:val="0"/>
      <w:marBottom w:val="0"/>
      <w:divBdr>
        <w:top w:val="none" w:sz="0" w:space="0" w:color="auto"/>
        <w:left w:val="none" w:sz="0" w:space="0" w:color="auto"/>
        <w:bottom w:val="none" w:sz="0" w:space="0" w:color="auto"/>
        <w:right w:val="none" w:sz="0" w:space="0" w:color="auto"/>
      </w:divBdr>
    </w:div>
    <w:div w:id="672807218">
      <w:bodyDiv w:val="1"/>
      <w:marLeft w:val="0"/>
      <w:marRight w:val="0"/>
      <w:marTop w:val="0"/>
      <w:marBottom w:val="0"/>
      <w:divBdr>
        <w:top w:val="none" w:sz="0" w:space="0" w:color="auto"/>
        <w:left w:val="none" w:sz="0" w:space="0" w:color="auto"/>
        <w:bottom w:val="none" w:sz="0" w:space="0" w:color="auto"/>
        <w:right w:val="none" w:sz="0" w:space="0" w:color="auto"/>
      </w:divBdr>
    </w:div>
    <w:div w:id="672991642">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798992">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3803779">
      <w:bodyDiv w:val="1"/>
      <w:marLeft w:val="0"/>
      <w:marRight w:val="0"/>
      <w:marTop w:val="0"/>
      <w:marBottom w:val="0"/>
      <w:divBdr>
        <w:top w:val="none" w:sz="0" w:space="0" w:color="auto"/>
        <w:left w:val="none" w:sz="0" w:space="0" w:color="auto"/>
        <w:bottom w:val="none" w:sz="0" w:space="0" w:color="auto"/>
        <w:right w:val="none" w:sz="0" w:space="0" w:color="auto"/>
      </w:divBdr>
    </w:div>
    <w:div w:id="673873743">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4844460">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5428591">
      <w:bodyDiv w:val="1"/>
      <w:marLeft w:val="0"/>
      <w:marRight w:val="0"/>
      <w:marTop w:val="0"/>
      <w:marBottom w:val="0"/>
      <w:divBdr>
        <w:top w:val="none" w:sz="0" w:space="0" w:color="auto"/>
        <w:left w:val="none" w:sz="0" w:space="0" w:color="auto"/>
        <w:bottom w:val="none" w:sz="0" w:space="0" w:color="auto"/>
        <w:right w:val="none" w:sz="0" w:space="0" w:color="auto"/>
      </w:divBdr>
    </w:div>
    <w:div w:id="676541510">
      <w:bodyDiv w:val="1"/>
      <w:marLeft w:val="0"/>
      <w:marRight w:val="0"/>
      <w:marTop w:val="0"/>
      <w:marBottom w:val="0"/>
      <w:divBdr>
        <w:top w:val="none" w:sz="0" w:space="0" w:color="auto"/>
        <w:left w:val="none" w:sz="0" w:space="0" w:color="auto"/>
        <w:bottom w:val="none" w:sz="0" w:space="0" w:color="auto"/>
        <w:right w:val="none" w:sz="0" w:space="0" w:color="auto"/>
      </w:divBdr>
    </w:div>
    <w:div w:id="67719521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7732142">
      <w:bodyDiv w:val="1"/>
      <w:marLeft w:val="0"/>
      <w:marRight w:val="0"/>
      <w:marTop w:val="0"/>
      <w:marBottom w:val="0"/>
      <w:divBdr>
        <w:top w:val="none" w:sz="0" w:space="0" w:color="auto"/>
        <w:left w:val="none" w:sz="0" w:space="0" w:color="auto"/>
        <w:bottom w:val="none" w:sz="0" w:space="0" w:color="auto"/>
        <w:right w:val="none" w:sz="0" w:space="0" w:color="auto"/>
      </w:divBdr>
    </w:div>
    <w:div w:id="678193092">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78896920">
      <w:bodyDiv w:val="1"/>
      <w:marLeft w:val="0"/>
      <w:marRight w:val="0"/>
      <w:marTop w:val="0"/>
      <w:marBottom w:val="0"/>
      <w:divBdr>
        <w:top w:val="none" w:sz="0" w:space="0" w:color="auto"/>
        <w:left w:val="none" w:sz="0" w:space="0" w:color="auto"/>
        <w:bottom w:val="none" w:sz="0" w:space="0" w:color="auto"/>
        <w:right w:val="none" w:sz="0" w:space="0" w:color="auto"/>
      </w:divBdr>
    </w:div>
    <w:div w:id="679313053">
      <w:bodyDiv w:val="1"/>
      <w:marLeft w:val="0"/>
      <w:marRight w:val="0"/>
      <w:marTop w:val="0"/>
      <w:marBottom w:val="0"/>
      <w:divBdr>
        <w:top w:val="none" w:sz="0" w:space="0" w:color="auto"/>
        <w:left w:val="none" w:sz="0" w:space="0" w:color="auto"/>
        <w:bottom w:val="none" w:sz="0" w:space="0" w:color="auto"/>
        <w:right w:val="none" w:sz="0" w:space="0" w:color="auto"/>
      </w:divBdr>
    </w:div>
    <w:div w:id="679501396">
      <w:bodyDiv w:val="1"/>
      <w:marLeft w:val="0"/>
      <w:marRight w:val="0"/>
      <w:marTop w:val="0"/>
      <w:marBottom w:val="0"/>
      <w:divBdr>
        <w:top w:val="none" w:sz="0" w:space="0" w:color="auto"/>
        <w:left w:val="none" w:sz="0" w:space="0" w:color="auto"/>
        <w:bottom w:val="none" w:sz="0" w:space="0" w:color="auto"/>
        <w:right w:val="none" w:sz="0" w:space="0" w:color="auto"/>
      </w:divBdr>
    </w:div>
    <w:div w:id="679625852">
      <w:bodyDiv w:val="1"/>
      <w:marLeft w:val="0"/>
      <w:marRight w:val="0"/>
      <w:marTop w:val="0"/>
      <w:marBottom w:val="0"/>
      <w:divBdr>
        <w:top w:val="none" w:sz="0" w:space="0" w:color="auto"/>
        <w:left w:val="none" w:sz="0" w:space="0" w:color="auto"/>
        <w:bottom w:val="none" w:sz="0" w:space="0" w:color="auto"/>
        <w:right w:val="none" w:sz="0" w:space="0" w:color="auto"/>
      </w:divBdr>
    </w:div>
    <w:div w:id="679812947">
      <w:bodyDiv w:val="1"/>
      <w:marLeft w:val="0"/>
      <w:marRight w:val="0"/>
      <w:marTop w:val="0"/>
      <w:marBottom w:val="0"/>
      <w:divBdr>
        <w:top w:val="none" w:sz="0" w:space="0" w:color="auto"/>
        <w:left w:val="none" w:sz="0" w:space="0" w:color="auto"/>
        <w:bottom w:val="none" w:sz="0" w:space="0" w:color="auto"/>
        <w:right w:val="none" w:sz="0" w:space="0" w:color="auto"/>
      </w:divBdr>
    </w:div>
    <w:div w:id="680395450">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1931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1661452">
      <w:bodyDiv w:val="1"/>
      <w:marLeft w:val="0"/>
      <w:marRight w:val="0"/>
      <w:marTop w:val="0"/>
      <w:marBottom w:val="0"/>
      <w:divBdr>
        <w:top w:val="none" w:sz="0" w:space="0" w:color="auto"/>
        <w:left w:val="none" w:sz="0" w:space="0" w:color="auto"/>
        <w:bottom w:val="none" w:sz="0" w:space="0" w:color="auto"/>
        <w:right w:val="none" w:sz="0" w:space="0" w:color="auto"/>
      </w:divBdr>
    </w:div>
    <w:div w:id="681782048">
      <w:bodyDiv w:val="1"/>
      <w:marLeft w:val="0"/>
      <w:marRight w:val="0"/>
      <w:marTop w:val="0"/>
      <w:marBottom w:val="0"/>
      <w:divBdr>
        <w:top w:val="none" w:sz="0" w:space="0" w:color="auto"/>
        <w:left w:val="none" w:sz="0" w:space="0" w:color="auto"/>
        <w:bottom w:val="none" w:sz="0" w:space="0" w:color="auto"/>
        <w:right w:val="none" w:sz="0" w:space="0" w:color="auto"/>
      </w:divBdr>
    </w:div>
    <w:div w:id="681862913">
      <w:bodyDiv w:val="1"/>
      <w:marLeft w:val="0"/>
      <w:marRight w:val="0"/>
      <w:marTop w:val="0"/>
      <w:marBottom w:val="0"/>
      <w:divBdr>
        <w:top w:val="none" w:sz="0" w:space="0" w:color="auto"/>
        <w:left w:val="none" w:sz="0" w:space="0" w:color="auto"/>
        <w:bottom w:val="none" w:sz="0" w:space="0" w:color="auto"/>
        <w:right w:val="none" w:sz="0" w:space="0" w:color="auto"/>
      </w:divBdr>
    </w:div>
    <w:div w:id="682054107">
      <w:bodyDiv w:val="1"/>
      <w:marLeft w:val="0"/>
      <w:marRight w:val="0"/>
      <w:marTop w:val="0"/>
      <w:marBottom w:val="0"/>
      <w:divBdr>
        <w:top w:val="none" w:sz="0" w:space="0" w:color="auto"/>
        <w:left w:val="none" w:sz="0" w:space="0" w:color="auto"/>
        <w:bottom w:val="none" w:sz="0" w:space="0" w:color="auto"/>
        <w:right w:val="none" w:sz="0" w:space="0" w:color="auto"/>
      </w:divBdr>
    </w:div>
    <w:div w:id="683628187">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3946925">
      <w:bodyDiv w:val="1"/>
      <w:marLeft w:val="0"/>
      <w:marRight w:val="0"/>
      <w:marTop w:val="0"/>
      <w:marBottom w:val="0"/>
      <w:divBdr>
        <w:top w:val="none" w:sz="0" w:space="0" w:color="auto"/>
        <w:left w:val="none" w:sz="0" w:space="0" w:color="auto"/>
        <w:bottom w:val="none" w:sz="0" w:space="0" w:color="auto"/>
        <w:right w:val="none" w:sz="0" w:space="0" w:color="auto"/>
      </w:divBdr>
    </w:div>
    <w:div w:id="684096794">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4983482">
      <w:bodyDiv w:val="1"/>
      <w:marLeft w:val="0"/>
      <w:marRight w:val="0"/>
      <w:marTop w:val="0"/>
      <w:marBottom w:val="0"/>
      <w:divBdr>
        <w:top w:val="none" w:sz="0" w:space="0" w:color="auto"/>
        <w:left w:val="none" w:sz="0" w:space="0" w:color="auto"/>
        <w:bottom w:val="none" w:sz="0" w:space="0" w:color="auto"/>
        <w:right w:val="none" w:sz="0" w:space="0" w:color="auto"/>
      </w:divBdr>
    </w:div>
    <w:div w:id="685182062">
      <w:bodyDiv w:val="1"/>
      <w:marLeft w:val="0"/>
      <w:marRight w:val="0"/>
      <w:marTop w:val="0"/>
      <w:marBottom w:val="0"/>
      <w:divBdr>
        <w:top w:val="none" w:sz="0" w:space="0" w:color="auto"/>
        <w:left w:val="none" w:sz="0" w:space="0" w:color="auto"/>
        <w:bottom w:val="none" w:sz="0" w:space="0" w:color="auto"/>
        <w:right w:val="none" w:sz="0" w:space="0" w:color="auto"/>
      </w:divBdr>
    </w:div>
    <w:div w:id="685254180">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332634">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250004">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6712598">
      <w:bodyDiv w:val="1"/>
      <w:marLeft w:val="0"/>
      <w:marRight w:val="0"/>
      <w:marTop w:val="0"/>
      <w:marBottom w:val="0"/>
      <w:divBdr>
        <w:top w:val="none" w:sz="0" w:space="0" w:color="auto"/>
        <w:left w:val="none" w:sz="0" w:space="0" w:color="auto"/>
        <w:bottom w:val="none" w:sz="0" w:space="0" w:color="auto"/>
        <w:right w:val="none" w:sz="0" w:space="0" w:color="auto"/>
      </w:divBdr>
    </w:div>
    <w:div w:id="686833712">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7633929">
      <w:bodyDiv w:val="1"/>
      <w:marLeft w:val="0"/>
      <w:marRight w:val="0"/>
      <w:marTop w:val="0"/>
      <w:marBottom w:val="0"/>
      <w:divBdr>
        <w:top w:val="none" w:sz="0" w:space="0" w:color="auto"/>
        <w:left w:val="none" w:sz="0" w:space="0" w:color="auto"/>
        <w:bottom w:val="none" w:sz="0" w:space="0" w:color="auto"/>
        <w:right w:val="none" w:sz="0" w:space="0" w:color="auto"/>
      </w:divBdr>
    </w:div>
    <w:div w:id="687802622">
      <w:bodyDiv w:val="1"/>
      <w:marLeft w:val="0"/>
      <w:marRight w:val="0"/>
      <w:marTop w:val="0"/>
      <w:marBottom w:val="0"/>
      <w:divBdr>
        <w:top w:val="none" w:sz="0" w:space="0" w:color="auto"/>
        <w:left w:val="none" w:sz="0" w:space="0" w:color="auto"/>
        <w:bottom w:val="none" w:sz="0" w:space="0" w:color="auto"/>
        <w:right w:val="none" w:sz="0" w:space="0" w:color="auto"/>
      </w:divBdr>
    </w:div>
    <w:div w:id="688142761">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89918424">
      <w:bodyDiv w:val="1"/>
      <w:marLeft w:val="0"/>
      <w:marRight w:val="0"/>
      <w:marTop w:val="0"/>
      <w:marBottom w:val="0"/>
      <w:divBdr>
        <w:top w:val="none" w:sz="0" w:space="0" w:color="auto"/>
        <w:left w:val="none" w:sz="0" w:space="0" w:color="auto"/>
        <w:bottom w:val="none" w:sz="0" w:space="0" w:color="auto"/>
        <w:right w:val="none" w:sz="0" w:space="0" w:color="auto"/>
      </w:divBdr>
    </w:div>
    <w:div w:id="689988620">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0645747">
      <w:bodyDiv w:val="1"/>
      <w:marLeft w:val="0"/>
      <w:marRight w:val="0"/>
      <w:marTop w:val="0"/>
      <w:marBottom w:val="0"/>
      <w:divBdr>
        <w:top w:val="none" w:sz="0" w:space="0" w:color="auto"/>
        <w:left w:val="none" w:sz="0" w:space="0" w:color="auto"/>
        <w:bottom w:val="none" w:sz="0" w:space="0" w:color="auto"/>
        <w:right w:val="none" w:sz="0" w:space="0" w:color="auto"/>
      </w:divBdr>
    </w:div>
    <w:div w:id="690767408">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2070900">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117521">
      <w:bodyDiv w:val="1"/>
      <w:marLeft w:val="0"/>
      <w:marRight w:val="0"/>
      <w:marTop w:val="0"/>
      <w:marBottom w:val="0"/>
      <w:divBdr>
        <w:top w:val="none" w:sz="0" w:space="0" w:color="auto"/>
        <w:left w:val="none" w:sz="0" w:space="0" w:color="auto"/>
        <w:bottom w:val="none" w:sz="0" w:space="0" w:color="auto"/>
        <w:right w:val="none" w:sz="0" w:space="0" w:color="auto"/>
      </w:divBdr>
    </w:div>
    <w:div w:id="694354895">
      <w:bodyDiv w:val="1"/>
      <w:marLeft w:val="0"/>
      <w:marRight w:val="0"/>
      <w:marTop w:val="0"/>
      <w:marBottom w:val="0"/>
      <w:divBdr>
        <w:top w:val="none" w:sz="0" w:space="0" w:color="auto"/>
        <w:left w:val="none" w:sz="0" w:space="0" w:color="auto"/>
        <w:bottom w:val="none" w:sz="0" w:space="0" w:color="auto"/>
        <w:right w:val="none" w:sz="0" w:space="0" w:color="auto"/>
      </w:divBdr>
    </w:div>
    <w:div w:id="694427686">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506423">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347623">
      <w:bodyDiv w:val="1"/>
      <w:marLeft w:val="0"/>
      <w:marRight w:val="0"/>
      <w:marTop w:val="0"/>
      <w:marBottom w:val="0"/>
      <w:divBdr>
        <w:top w:val="none" w:sz="0" w:space="0" w:color="auto"/>
        <w:left w:val="none" w:sz="0" w:space="0" w:color="auto"/>
        <w:bottom w:val="none" w:sz="0" w:space="0" w:color="auto"/>
        <w:right w:val="none" w:sz="0" w:space="0" w:color="auto"/>
      </w:divBdr>
    </w:div>
    <w:div w:id="695546804">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194678">
      <w:bodyDiv w:val="1"/>
      <w:marLeft w:val="0"/>
      <w:marRight w:val="0"/>
      <w:marTop w:val="0"/>
      <w:marBottom w:val="0"/>
      <w:divBdr>
        <w:top w:val="none" w:sz="0" w:space="0" w:color="auto"/>
        <w:left w:val="none" w:sz="0" w:space="0" w:color="auto"/>
        <w:bottom w:val="none" w:sz="0" w:space="0" w:color="auto"/>
        <w:right w:val="none" w:sz="0" w:space="0" w:color="auto"/>
      </w:divBdr>
    </w:div>
    <w:div w:id="696196481">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118342">
      <w:bodyDiv w:val="1"/>
      <w:marLeft w:val="0"/>
      <w:marRight w:val="0"/>
      <w:marTop w:val="0"/>
      <w:marBottom w:val="0"/>
      <w:divBdr>
        <w:top w:val="none" w:sz="0" w:space="0" w:color="auto"/>
        <w:left w:val="none" w:sz="0" w:space="0" w:color="auto"/>
        <w:bottom w:val="none" w:sz="0" w:space="0" w:color="auto"/>
        <w:right w:val="none" w:sz="0" w:space="0" w:color="auto"/>
      </w:divBdr>
    </w:div>
    <w:div w:id="697193746">
      <w:bodyDiv w:val="1"/>
      <w:marLeft w:val="0"/>
      <w:marRight w:val="0"/>
      <w:marTop w:val="0"/>
      <w:marBottom w:val="0"/>
      <w:divBdr>
        <w:top w:val="none" w:sz="0" w:space="0" w:color="auto"/>
        <w:left w:val="none" w:sz="0" w:space="0" w:color="auto"/>
        <w:bottom w:val="none" w:sz="0" w:space="0" w:color="auto"/>
        <w:right w:val="none" w:sz="0" w:space="0" w:color="auto"/>
      </w:divBdr>
    </w:div>
    <w:div w:id="69724135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7662905">
      <w:bodyDiv w:val="1"/>
      <w:marLeft w:val="0"/>
      <w:marRight w:val="0"/>
      <w:marTop w:val="0"/>
      <w:marBottom w:val="0"/>
      <w:divBdr>
        <w:top w:val="none" w:sz="0" w:space="0" w:color="auto"/>
        <w:left w:val="none" w:sz="0" w:space="0" w:color="auto"/>
        <w:bottom w:val="none" w:sz="0" w:space="0" w:color="auto"/>
        <w:right w:val="none" w:sz="0" w:space="0" w:color="auto"/>
      </w:divBdr>
    </w:div>
    <w:div w:id="697699196">
      <w:bodyDiv w:val="1"/>
      <w:marLeft w:val="0"/>
      <w:marRight w:val="0"/>
      <w:marTop w:val="0"/>
      <w:marBottom w:val="0"/>
      <w:divBdr>
        <w:top w:val="none" w:sz="0" w:space="0" w:color="auto"/>
        <w:left w:val="none" w:sz="0" w:space="0" w:color="auto"/>
        <w:bottom w:val="none" w:sz="0" w:space="0" w:color="auto"/>
        <w:right w:val="none" w:sz="0" w:space="0" w:color="auto"/>
      </w:divBdr>
    </w:div>
    <w:div w:id="697780583">
      <w:bodyDiv w:val="1"/>
      <w:marLeft w:val="0"/>
      <w:marRight w:val="0"/>
      <w:marTop w:val="0"/>
      <w:marBottom w:val="0"/>
      <w:divBdr>
        <w:top w:val="none" w:sz="0" w:space="0" w:color="auto"/>
        <w:left w:val="none" w:sz="0" w:space="0" w:color="auto"/>
        <w:bottom w:val="none" w:sz="0" w:space="0" w:color="auto"/>
        <w:right w:val="none" w:sz="0" w:space="0" w:color="auto"/>
      </w:divBdr>
    </w:div>
    <w:div w:id="697896406">
      <w:bodyDiv w:val="1"/>
      <w:marLeft w:val="0"/>
      <w:marRight w:val="0"/>
      <w:marTop w:val="0"/>
      <w:marBottom w:val="0"/>
      <w:divBdr>
        <w:top w:val="none" w:sz="0" w:space="0" w:color="auto"/>
        <w:left w:val="none" w:sz="0" w:space="0" w:color="auto"/>
        <w:bottom w:val="none" w:sz="0" w:space="0" w:color="auto"/>
        <w:right w:val="none" w:sz="0" w:space="0" w:color="auto"/>
      </w:divBdr>
    </w:div>
    <w:div w:id="697924626">
      <w:bodyDiv w:val="1"/>
      <w:marLeft w:val="0"/>
      <w:marRight w:val="0"/>
      <w:marTop w:val="0"/>
      <w:marBottom w:val="0"/>
      <w:divBdr>
        <w:top w:val="none" w:sz="0" w:space="0" w:color="auto"/>
        <w:left w:val="none" w:sz="0" w:space="0" w:color="auto"/>
        <w:bottom w:val="none" w:sz="0" w:space="0" w:color="auto"/>
        <w:right w:val="none" w:sz="0" w:space="0" w:color="auto"/>
      </w:divBdr>
    </w:div>
    <w:div w:id="697925402">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06391">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8622641">
      <w:bodyDiv w:val="1"/>
      <w:marLeft w:val="0"/>
      <w:marRight w:val="0"/>
      <w:marTop w:val="0"/>
      <w:marBottom w:val="0"/>
      <w:divBdr>
        <w:top w:val="none" w:sz="0" w:space="0" w:color="auto"/>
        <w:left w:val="none" w:sz="0" w:space="0" w:color="auto"/>
        <w:bottom w:val="none" w:sz="0" w:space="0" w:color="auto"/>
        <w:right w:val="none" w:sz="0" w:space="0" w:color="auto"/>
      </w:divBdr>
    </w:div>
    <w:div w:id="698631101">
      <w:bodyDiv w:val="1"/>
      <w:marLeft w:val="0"/>
      <w:marRight w:val="0"/>
      <w:marTop w:val="0"/>
      <w:marBottom w:val="0"/>
      <w:divBdr>
        <w:top w:val="none" w:sz="0" w:space="0" w:color="auto"/>
        <w:left w:val="none" w:sz="0" w:space="0" w:color="auto"/>
        <w:bottom w:val="none" w:sz="0" w:space="0" w:color="auto"/>
        <w:right w:val="none" w:sz="0" w:space="0" w:color="auto"/>
      </w:divBdr>
    </w:div>
    <w:div w:id="698697416">
      <w:bodyDiv w:val="1"/>
      <w:marLeft w:val="0"/>
      <w:marRight w:val="0"/>
      <w:marTop w:val="0"/>
      <w:marBottom w:val="0"/>
      <w:divBdr>
        <w:top w:val="none" w:sz="0" w:space="0" w:color="auto"/>
        <w:left w:val="none" w:sz="0" w:space="0" w:color="auto"/>
        <w:bottom w:val="none" w:sz="0" w:space="0" w:color="auto"/>
        <w:right w:val="none" w:sz="0" w:space="0" w:color="auto"/>
      </w:divBdr>
    </w:div>
    <w:div w:id="699278522">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135024">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1442070">
      <w:bodyDiv w:val="1"/>
      <w:marLeft w:val="0"/>
      <w:marRight w:val="0"/>
      <w:marTop w:val="0"/>
      <w:marBottom w:val="0"/>
      <w:divBdr>
        <w:top w:val="none" w:sz="0" w:space="0" w:color="auto"/>
        <w:left w:val="none" w:sz="0" w:space="0" w:color="auto"/>
        <w:bottom w:val="none" w:sz="0" w:space="0" w:color="auto"/>
        <w:right w:val="none" w:sz="0" w:space="0" w:color="auto"/>
      </w:divBdr>
    </w:div>
    <w:div w:id="701832208">
      <w:bodyDiv w:val="1"/>
      <w:marLeft w:val="0"/>
      <w:marRight w:val="0"/>
      <w:marTop w:val="0"/>
      <w:marBottom w:val="0"/>
      <w:divBdr>
        <w:top w:val="none" w:sz="0" w:space="0" w:color="auto"/>
        <w:left w:val="none" w:sz="0" w:space="0" w:color="auto"/>
        <w:bottom w:val="none" w:sz="0" w:space="0" w:color="auto"/>
        <w:right w:val="none" w:sz="0" w:space="0" w:color="auto"/>
      </w:divBdr>
    </w:div>
    <w:div w:id="702554964">
      <w:bodyDiv w:val="1"/>
      <w:marLeft w:val="0"/>
      <w:marRight w:val="0"/>
      <w:marTop w:val="0"/>
      <w:marBottom w:val="0"/>
      <w:divBdr>
        <w:top w:val="none" w:sz="0" w:space="0" w:color="auto"/>
        <w:left w:val="none" w:sz="0" w:space="0" w:color="auto"/>
        <w:bottom w:val="none" w:sz="0" w:space="0" w:color="auto"/>
        <w:right w:val="none" w:sz="0" w:space="0" w:color="auto"/>
      </w:divBdr>
    </w:div>
    <w:div w:id="702630878">
      <w:bodyDiv w:val="1"/>
      <w:marLeft w:val="0"/>
      <w:marRight w:val="0"/>
      <w:marTop w:val="0"/>
      <w:marBottom w:val="0"/>
      <w:divBdr>
        <w:top w:val="none" w:sz="0" w:space="0" w:color="auto"/>
        <w:left w:val="none" w:sz="0" w:space="0" w:color="auto"/>
        <w:bottom w:val="none" w:sz="0" w:space="0" w:color="auto"/>
        <w:right w:val="none" w:sz="0" w:space="0" w:color="auto"/>
      </w:divBdr>
    </w:div>
    <w:div w:id="702638709">
      <w:bodyDiv w:val="1"/>
      <w:marLeft w:val="0"/>
      <w:marRight w:val="0"/>
      <w:marTop w:val="0"/>
      <w:marBottom w:val="0"/>
      <w:divBdr>
        <w:top w:val="none" w:sz="0" w:space="0" w:color="auto"/>
        <w:left w:val="none" w:sz="0" w:space="0" w:color="auto"/>
        <w:bottom w:val="none" w:sz="0" w:space="0" w:color="auto"/>
        <w:right w:val="none" w:sz="0" w:space="0" w:color="auto"/>
      </w:divBdr>
    </w:div>
    <w:div w:id="702748039">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3363159">
      <w:bodyDiv w:val="1"/>
      <w:marLeft w:val="0"/>
      <w:marRight w:val="0"/>
      <w:marTop w:val="0"/>
      <w:marBottom w:val="0"/>
      <w:divBdr>
        <w:top w:val="none" w:sz="0" w:space="0" w:color="auto"/>
        <w:left w:val="none" w:sz="0" w:space="0" w:color="auto"/>
        <w:bottom w:val="none" w:sz="0" w:space="0" w:color="auto"/>
        <w:right w:val="none" w:sz="0" w:space="0" w:color="auto"/>
      </w:divBdr>
    </w:div>
    <w:div w:id="703945995">
      <w:bodyDiv w:val="1"/>
      <w:marLeft w:val="0"/>
      <w:marRight w:val="0"/>
      <w:marTop w:val="0"/>
      <w:marBottom w:val="0"/>
      <w:divBdr>
        <w:top w:val="none" w:sz="0" w:space="0" w:color="auto"/>
        <w:left w:val="none" w:sz="0" w:space="0" w:color="auto"/>
        <w:bottom w:val="none" w:sz="0" w:space="0" w:color="auto"/>
        <w:right w:val="none" w:sz="0" w:space="0" w:color="auto"/>
      </w:divBdr>
    </w:div>
    <w:div w:id="704252074">
      <w:bodyDiv w:val="1"/>
      <w:marLeft w:val="0"/>
      <w:marRight w:val="0"/>
      <w:marTop w:val="0"/>
      <w:marBottom w:val="0"/>
      <w:divBdr>
        <w:top w:val="none" w:sz="0" w:space="0" w:color="auto"/>
        <w:left w:val="none" w:sz="0" w:space="0" w:color="auto"/>
        <w:bottom w:val="none" w:sz="0" w:space="0" w:color="auto"/>
        <w:right w:val="none" w:sz="0" w:space="0" w:color="auto"/>
      </w:divBdr>
    </w:div>
    <w:div w:id="704253330">
      <w:bodyDiv w:val="1"/>
      <w:marLeft w:val="0"/>
      <w:marRight w:val="0"/>
      <w:marTop w:val="0"/>
      <w:marBottom w:val="0"/>
      <w:divBdr>
        <w:top w:val="none" w:sz="0" w:space="0" w:color="auto"/>
        <w:left w:val="none" w:sz="0" w:space="0" w:color="auto"/>
        <w:bottom w:val="none" w:sz="0" w:space="0" w:color="auto"/>
        <w:right w:val="none" w:sz="0" w:space="0" w:color="auto"/>
      </w:divBdr>
    </w:div>
    <w:div w:id="704520984">
      <w:bodyDiv w:val="1"/>
      <w:marLeft w:val="0"/>
      <w:marRight w:val="0"/>
      <w:marTop w:val="0"/>
      <w:marBottom w:val="0"/>
      <w:divBdr>
        <w:top w:val="none" w:sz="0" w:space="0" w:color="auto"/>
        <w:left w:val="none" w:sz="0" w:space="0" w:color="auto"/>
        <w:bottom w:val="none" w:sz="0" w:space="0" w:color="auto"/>
        <w:right w:val="none" w:sz="0" w:space="0" w:color="auto"/>
      </w:divBdr>
    </w:div>
    <w:div w:id="706375338">
      <w:bodyDiv w:val="1"/>
      <w:marLeft w:val="0"/>
      <w:marRight w:val="0"/>
      <w:marTop w:val="0"/>
      <w:marBottom w:val="0"/>
      <w:divBdr>
        <w:top w:val="none" w:sz="0" w:space="0" w:color="auto"/>
        <w:left w:val="none" w:sz="0" w:space="0" w:color="auto"/>
        <w:bottom w:val="none" w:sz="0" w:space="0" w:color="auto"/>
        <w:right w:val="none" w:sz="0" w:space="0" w:color="auto"/>
      </w:divBdr>
    </w:div>
    <w:div w:id="706680571">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265773">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8526552">
      <w:bodyDiv w:val="1"/>
      <w:marLeft w:val="0"/>
      <w:marRight w:val="0"/>
      <w:marTop w:val="0"/>
      <w:marBottom w:val="0"/>
      <w:divBdr>
        <w:top w:val="none" w:sz="0" w:space="0" w:color="auto"/>
        <w:left w:val="none" w:sz="0" w:space="0" w:color="auto"/>
        <w:bottom w:val="none" w:sz="0" w:space="0" w:color="auto"/>
        <w:right w:val="none" w:sz="0" w:space="0" w:color="auto"/>
      </w:divBdr>
    </w:div>
    <w:div w:id="709380686">
      <w:bodyDiv w:val="1"/>
      <w:marLeft w:val="0"/>
      <w:marRight w:val="0"/>
      <w:marTop w:val="0"/>
      <w:marBottom w:val="0"/>
      <w:divBdr>
        <w:top w:val="none" w:sz="0" w:space="0" w:color="auto"/>
        <w:left w:val="none" w:sz="0" w:space="0" w:color="auto"/>
        <w:bottom w:val="none" w:sz="0" w:space="0" w:color="auto"/>
        <w:right w:val="none" w:sz="0" w:space="0" w:color="auto"/>
      </w:divBdr>
    </w:div>
    <w:div w:id="709721614">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0032775">
      <w:bodyDiv w:val="1"/>
      <w:marLeft w:val="0"/>
      <w:marRight w:val="0"/>
      <w:marTop w:val="0"/>
      <w:marBottom w:val="0"/>
      <w:divBdr>
        <w:top w:val="none" w:sz="0" w:space="0" w:color="auto"/>
        <w:left w:val="none" w:sz="0" w:space="0" w:color="auto"/>
        <w:bottom w:val="none" w:sz="0" w:space="0" w:color="auto"/>
        <w:right w:val="none" w:sz="0" w:space="0" w:color="auto"/>
      </w:divBdr>
    </w:div>
    <w:div w:id="710807743">
      <w:bodyDiv w:val="1"/>
      <w:marLeft w:val="0"/>
      <w:marRight w:val="0"/>
      <w:marTop w:val="0"/>
      <w:marBottom w:val="0"/>
      <w:divBdr>
        <w:top w:val="none" w:sz="0" w:space="0" w:color="auto"/>
        <w:left w:val="none" w:sz="0" w:space="0" w:color="auto"/>
        <w:bottom w:val="none" w:sz="0" w:space="0" w:color="auto"/>
        <w:right w:val="none" w:sz="0" w:space="0" w:color="auto"/>
      </w:divBdr>
    </w:div>
    <w:div w:id="710810131">
      <w:bodyDiv w:val="1"/>
      <w:marLeft w:val="0"/>
      <w:marRight w:val="0"/>
      <w:marTop w:val="0"/>
      <w:marBottom w:val="0"/>
      <w:divBdr>
        <w:top w:val="none" w:sz="0" w:space="0" w:color="auto"/>
        <w:left w:val="none" w:sz="0" w:space="0" w:color="auto"/>
        <w:bottom w:val="none" w:sz="0" w:space="0" w:color="auto"/>
        <w:right w:val="none" w:sz="0" w:space="0" w:color="auto"/>
      </w:divBdr>
    </w:div>
    <w:div w:id="710957890">
      <w:bodyDiv w:val="1"/>
      <w:marLeft w:val="0"/>
      <w:marRight w:val="0"/>
      <w:marTop w:val="0"/>
      <w:marBottom w:val="0"/>
      <w:divBdr>
        <w:top w:val="none" w:sz="0" w:space="0" w:color="auto"/>
        <w:left w:val="none" w:sz="0" w:space="0" w:color="auto"/>
        <w:bottom w:val="none" w:sz="0" w:space="0" w:color="auto"/>
        <w:right w:val="none" w:sz="0" w:space="0" w:color="auto"/>
      </w:divBdr>
    </w:div>
    <w:div w:id="710962639">
      <w:bodyDiv w:val="1"/>
      <w:marLeft w:val="0"/>
      <w:marRight w:val="0"/>
      <w:marTop w:val="0"/>
      <w:marBottom w:val="0"/>
      <w:divBdr>
        <w:top w:val="none" w:sz="0" w:space="0" w:color="auto"/>
        <w:left w:val="none" w:sz="0" w:space="0" w:color="auto"/>
        <w:bottom w:val="none" w:sz="0" w:space="0" w:color="auto"/>
        <w:right w:val="none" w:sz="0" w:space="0" w:color="auto"/>
      </w:divBdr>
    </w:div>
    <w:div w:id="711421212">
      <w:bodyDiv w:val="1"/>
      <w:marLeft w:val="0"/>
      <w:marRight w:val="0"/>
      <w:marTop w:val="0"/>
      <w:marBottom w:val="0"/>
      <w:divBdr>
        <w:top w:val="none" w:sz="0" w:space="0" w:color="auto"/>
        <w:left w:val="none" w:sz="0" w:space="0" w:color="auto"/>
        <w:bottom w:val="none" w:sz="0" w:space="0" w:color="auto"/>
        <w:right w:val="none" w:sz="0" w:space="0" w:color="auto"/>
      </w:divBdr>
    </w:div>
    <w:div w:id="711539142">
      <w:bodyDiv w:val="1"/>
      <w:marLeft w:val="0"/>
      <w:marRight w:val="0"/>
      <w:marTop w:val="0"/>
      <w:marBottom w:val="0"/>
      <w:divBdr>
        <w:top w:val="none" w:sz="0" w:space="0" w:color="auto"/>
        <w:left w:val="none" w:sz="0" w:space="0" w:color="auto"/>
        <w:bottom w:val="none" w:sz="0" w:space="0" w:color="auto"/>
        <w:right w:val="none" w:sz="0" w:space="0" w:color="auto"/>
      </w:divBdr>
    </w:div>
    <w:div w:id="711657006">
      <w:bodyDiv w:val="1"/>
      <w:marLeft w:val="0"/>
      <w:marRight w:val="0"/>
      <w:marTop w:val="0"/>
      <w:marBottom w:val="0"/>
      <w:divBdr>
        <w:top w:val="none" w:sz="0" w:space="0" w:color="auto"/>
        <w:left w:val="none" w:sz="0" w:space="0" w:color="auto"/>
        <w:bottom w:val="none" w:sz="0" w:space="0" w:color="auto"/>
        <w:right w:val="none" w:sz="0" w:space="0" w:color="auto"/>
      </w:divBdr>
    </w:div>
    <w:div w:id="711882316">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2342758">
      <w:bodyDiv w:val="1"/>
      <w:marLeft w:val="0"/>
      <w:marRight w:val="0"/>
      <w:marTop w:val="0"/>
      <w:marBottom w:val="0"/>
      <w:divBdr>
        <w:top w:val="none" w:sz="0" w:space="0" w:color="auto"/>
        <w:left w:val="none" w:sz="0" w:space="0" w:color="auto"/>
        <w:bottom w:val="none" w:sz="0" w:space="0" w:color="auto"/>
        <w:right w:val="none" w:sz="0" w:space="0" w:color="auto"/>
      </w:divBdr>
    </w:div>
    <w:div w:id="712343206">
      <w:bodyDiv w:val="1"/>
      <w:marLeft w:val="0"/>
      <w:marRight w:val="0"/>
      <w:marTop w:val="0"/>
      <w:marBottom w:val="0"/>
      <w:divBdr>
        <w:top w:val="none" w:sz="0" w:space="0" w:color="auto"/>
        <w:left w:val="none" w:sz="0" w:space="0" w:color="auto"/>
        <w:bottom w:val="none" w:sz="0" w:space="0" w:color="auto"/>
        <w:right w:val="none" w:sz="0" w:space="0" w:color="auto"/>
      </w:divBdr>
    </w:div>
    <w:div w:id="712776835">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3507685">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4164070">
      <w:bodyDiv w:val="1"/>
      <w:marLeft w:val="0"/>
      <w:marRight w:val="0"/>
      <w:marTop w:val="0"/>
      <w:marBottom w:val="0"/>
      <w:divBdr>
        <w:top w:val="none" w:sz="0" w:space="0" w:color="auto"/>
        <w:left w:val="none" w:sz="0" w:space="0" w:color="auto"/>
        <w:bottom w:val="none" w:sz="0" w:space="0" w:color="auto"/>
        <w:right w:val="none" w:sz="0" w:space="0" w:color="auto"/>
      </w:divBdr>
    </w:div>
    <w:div w:id="714474457">
      <w:bodyDiv w:val="1"/>
      <w:marLeft w:val="0"/>
      <w:marRight w:val="0"/>
      <w:marTop w:val="0"/>
      <w:marBottom w:val="0"/>
      <w:divBdr>
        <w:top w:val="none" w:sz="0" w:space="0" w:color="auto"/>
        <w:left w:val="none" w:sz="0" w:space="0" w:color="auto"/>
        <w:bottom w:val="none" w:sz="0" w:space="0" w:color="auto"/>
        <w:right w:val="none" w:sz="0" w:space="0" w:color="auto"/>
      </w:divBdr>
    </w:div>
    <w:div w:id="714696597">
      <w:bodyDiv w:val="1"/>
      <w:marLeft w:val="0"/>
      <w:marRight w:val="0"/>
      <w:marTop w:val="0"/>
      <w:marBottom w:val="0"/>
      <w:divBdr>
        <w:top w:val="none" w:sz="0" w:space="0" w:color="auto"/>
        <w:left w:val="none" w:sz="0" w:space="0" w:color="auto"/>
        <w:bottom w:val="none" w:sz="0" w:space="0" w:color="auto"/>
        <w:right w:val="none" w:sz="0" w:space="0" w:color="auto"/>
      </w:divBdr>
    </w:div>
    <w:div w:id="714815263">
      <w:bodyDiv w:val="1"/>
      <w:marLeft w:val="0"/>
      <w:marRight w:val="0"/>
      <w:marTop w:val="0"/>
      <w:marBottom w:val="0"/>
      <w:divBdr>
        <w:top w:val="none" w:sz="0" w:space="0" w:color="auto"/>
        <w:left w:val="none" w:sz="0" w:space="0" w:color="auto"/>
        <w:bottom w:val="none" w:sz="0" w:space="0" w:color="auto"/>
        <w:right w:val="none" w:sz="0" w:space="0" w:color="auto"/>
      </w:divBdr>
    </w:div>
    <w:div w:id="714886710">
      <w:bodyDiv w:val="1"/>
      <w:marLeft w:val="0"/>
      <w:marRight w:val="0"/>
      <w:marTop w:val="0"/>
      <w:marBottom w:val="0"/>
      <w:divBdr>
        <w:top w:val="none" w:sz="0" w:space="0" w:color="auto"/>
        <w:left w:val="none" w:sz="0" w:space="0" w:color="auto"/>
        <w:bottom w:val="none" w:sz="0" w:space="0" w:color="auto"/>
        <w:right w:val="none" w:sz="0" w:space="0" w:color="auto"/>
      </w:divBdr>
    </w:div>
    <w:div w:id="715355821">
      <w:bodyDiv w:val="1"/>
      <w:marLeft w:val="0"/>
      <w:marRight w:val="0"/>
      <w:marTop w:val="0"/>
      <w:marBottom w:val="0"/>
      <w:divBdr>
        <w:top w:val="none" w:sz="0" w:space="0" w:color="auto"/>
        <w:left w:val="none" w:sz="0" w:space="0" w:color="auto"/>
        <w:bottom w:val="none" w:sz="0" w:space="0" w:color="auto"/>
        <w:right w:val="none" w:sz="0" w:space="0" w:color="auto"/>
      </w:divBdr>
    </w:div>
    <w:div w:id="715547715">
      <w:bodyDiv w:val="1"/>
      <w:marLeft w:val="0"/>
      <w:marRight w:val="0"/>
      <w:marTop w:val="0"/>
      <w:marBottom w:val="0"/>
      <w:divBdr>
        <w:top w:val="none" w:sz="0" w:space="0" w:color="auto"/>
        <w:left w:val="none" w:sz="0" w:space="0" w:color="auto"/>
        <w:bottom w:val="none" w:sz="0" w:space="0" w:color="auto"/>
        <w:right w:val="none" w:sz="0" w:space="0" w:color="auto"/>
      </w:divBdr>
    </w:div>
    <w:div w:id="715662932">
      <w:bodyDiv w:val="1"/>
      <w:marLeft w:val="0"/>
      <w:marRight w:val="0"/>
      <w:marTop w:val="0"/>
      <w:marBottom w:val="0"/>
      <w:divBdr>
        <w:top w:val="none" w:sz="0" w:space="0" w:color="auto"/>
        <w:left w:val="none" w:sz="0" w:space="0" w:color="auto"/>
        <w:bottom w:val="none" w:sz="0" w:space="0" w:color="auto"/>
        <w:right w:val="none" w:sz="0" w:space="0" w:color="auto"/>
      </w:divBdr>
    </w:div>
    <w:div w:id="71686028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897731">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8554847">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13325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0784108">
      <w:bodyDiv w:val="1"/>
      <w:marLeft w:val="0"/>
      <w:marRight w:val="0"/>
      <w:marTop w:val="0"/>
      <w:marBottom w:val="0"/>
      <w:divBdr>
        <w:top w:val="none" w:sz="0" w:space="0" w:color="auto"/>
        <w:left w:val="none" w:sz="0" w:space="0" w:color="auto"/>
        <w:bottom w:val="none" w:sz="0" w:space="0" w:color="auto"/>
        <w:right w:val="none" w:sz="0" w:space="0" w:color="auto"/>
      </w:divBdr>
    </w:div>
    <w:div w:id="720984314">
      <w:bodyDiv w:val="1"/>
      <w:marLeft w:val="0"/>
      <w:marRight w:val="0"/>
      <w:marTop w:val="0"/>
      <w:marBottom w:val="0"/>
      <w:divBdr>
        <w:top w:val="none" w:sz="0" w:space="0" w:color="auto"/>
        <w:left w:val="none" w:sz="0" w:space="0" w:color="auto"/>
        <w:bottom w:val="none" w:sz="0" w:space="0" w:color="auto"/>
        <w:right w:val="none" w:sz="0" w:space="0" w:color="auto"/>
      </w:divBdr>
    </w:div>
    <w:div w:id="721056984">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1753055">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2875477">
      <w:bodyDiv w:val="1"/>
      <w:marLeft w:val="0"/>
      <w:marRight w:val="0"/>
      <w:marTop w:val="0"/>
      <w:marBottom w:val="0"/>
      <w:divBdr>
        <w:top w:val="none" w:sz="0" w:space="0" w:color="auto"/>
        <w:left w:val="none" w:sz="0" w:space="0" w:color="auto"/>
        <w:bottom w:val="none" w:sz="0" w:space="0" w:color="auto"/>
        <w:right w:val="none" w:sz="0" w:space="0" w:color="auto"/>
      </w:divBdr>
    </w:div>
    <w:div w:id="723332035">
      <w:bodyDiv w:val="1"/>
      <w:marLeft w:val="0"/>
      <w:marRight w:val="0"/>
      <w:marTop w:val="0"/>
      <w:marBottom w:val="0"/>
      <w:divBdr>
        <w:top w:val="none" w:sz="0" w:space="0" w:color="auto"/>
        <w:left w:val="none" w:sz="0" w:space="0" w:color="auto"/>
        <w:bottom w:val="none" w:sz="0" w:space="0" w:color="auto"/>
        <w:right w:val="none" w:sz="0" w:space="0" w:color="auto"/>
      </w:divBdr>
    </w:div>
    <w:div w:id="723336897">
      <w:bodyDiv w:val="1"/>
      <w:marLeft w:val="0"/>
      <w:marRight w:val="0"/>
      <w:marTop w:val="0"/>
      <w:marBottom w:val="0"/>
      <w:divBdr>
        <w:top w:val="none" w:sz="0" w:space="0" w:color="auto"/>
        <w:left w:val="none" w:sz="0" w:space="0" w:color="auto"/>
        <w:bottom w:val="none" w:sz="0" w:space="0" w:color="auto"/>
        <w:right w:val="none" w:sz="0" w:space="0" w:color="auto"/>
      </w:divBdr>
    </w:div>
    <w:div w:id="723869088">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3991818">
      <w:bodyDiv w:val="1"/>
      <w:marLeft w:val="0"/>
      <w:marRight w:val="0"/>
      <w:marTop w:val="0"/>
      <w:marBottom w:val="0"/>
      <w:divBdr>
        <w:top w:val="none" w:sz="0" w:space="0" w:color="auto"/>
        <w:left w:val="none" w:sz="0" w:space="0" w:color="auto"/>
        <w:bottom w:val="none" w:sz="0" w:space="0" w:color="auto"/>
        <w:right w:val="none" w:sz="0" w:space="0" w:color="auto"/>
      </w:divBdr>
    </w:div>
    <w:div w:id="723991909">
      <w:bodyDiv w:val="1"/>
      <w:marLeft w:val="0"/>
      <w:marRight w:val="0"/>
      <w:marTop w:val="0"/>
      <w:marBottom w:val="0"/>
      <w:divBdr>
        <w:top w:val="none" w:sz="0" w:space="0" w:color="auto"/>
        <w:left w:val="none" w:sz="0" w:space="0" w:color="auto"/>
        <w:bottom w:val="none" w:sz="0" w:space="0" w:color="auto"/>
        <w:right w:val="none" w:sz="0" w:space="0" w:color="auto"/>
      </w:divBdr>
    </w:div>
    <w:div w:id="724447981">
      <w:bodyDiv w:val="1"/>
      <w:marLeft w:val="0"/>
      <w:marRight w:val="0"/>
      <w:marTop w:val="0"/>
      <w:marBottom w:val="0"/>
      <w:divBdr>
        <w:top w:val="none" w:sz="0" w:space="0" w:color="auto"/>
        <w:left w:val="none" w:sz="0" w:space="0" w:color="auto"/>
        <w:bottom w:val="none" w:sz="0" w:space="0" w:color="auto"/>
        <w:right w:val="none" w:sz="0" w:space="0" w:color="auto"/>
      </w:divBdr>
    </w:div>
    <w:div w:id="724766602">
      <w:bodyDiv w:val="1"/>
      <w:marLeft w:val="0"/>
      <w:marRight w:val="0"/>
      <w:marTop w:val="0"/>
      <w:marBottom w:val="0"/>
      <w:divBdr>
        <w:top w:val="none" w:sz="0" w:space="0" w:color="auto"/>
        <w:left w:val="none" w:sz="0" w:space="0" w:color="auto"/>
        <w:bottom w:val="none" w:sz="0" w:space="0" w:color="auto"/>
        <w:right w:val="none" w:sz="0" w:space="0" w:color="auto"/>
      </w:divBdr>
    </w:div>
    <w:div w:id="725373278">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5759979">
      <w:bodyDiv w:val="1"/>
      <w:marLeft w:val="0"/>
      <w:marRight w:val="0"/>
      <w:marTop w:val="0"/>
      <w:marBottom w:val="0"/>
      <w:divBdr>
        <w:top w:val="none" w:sz="0" w:space="0" w:color="auto"/>
        <w:left w:val="none" w:sz="0" w:space="0" w:color="auto"/>
        <w:bottom w:val="none" w:sz="0" w:space="0" w:color="auto"/>
        <w:right w:val="none" w:sz="0" w:space="0" w:color="auto"/>
      </w:divBdr>
    </w:div>
    <w:div w:id="726418508">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6926113">
      <w:bodyDiv w:val="1"/>
      <w:marLeft w:val="0"/>
      <w:marRight w:val="0"/>
      <w:marTop w:val="0"/>
      <w:marBottom w:val="0"/>
      <w:divBdr>
        <w:top w:val="none" w:sz="0" w:space="0" w:color="auto"/>
        <w:left w:val="none" w:sz="0" w:space="0" w:color="auto"/>
        <w:bottom w:val="none" w:sz="0" w:space="0" w:color="auto"/>
        <w:right w:val="none" w:sz="0" w:space="0" w:color="auto"/>
      </w:divBdr>
    </w:div>
    <w:div w:id="727067592">
      <w:bodyDiv w:val="1"/>
      <w:marLeft w:val="0"/>
      <w:marRight w:val="0"/>
      <w:marTop w:val="0"/>
      <w:marBottom w:val="0"/>
      <w:divBdr>
        <w:top w:val="none" w:sz="0" w:space="0" w:color="auto"/>
        <w:left w:val="none" w:sz="0" w:space="0" w:color="auto"/>
        <w:bottom w:val="none" w:sz="0" w:space="0" w:color="auto"/>
        <w:right w:val="none" w:sz="0" w:space="0" w:color="auto"/>
      </w:divBdr>
    </w:div>
    <w:div w:id="727192047">
      <w:bodyDiv w:val="1"/>
      <w:marLeft w:val="0"/>
      <w:marRight w:val="0"/>
      <w:marTop w:val="0"/>
      <w:marBottom w:val="0"/>
      <w:divBdr>
        <w:top w:val="none" w:sz="0" w:space="0" w:color="auto"/>
        <w:left w:val="none" w:sz="0" w:space="0" w:color="auto"/>
        <w:bottom w:val="none" w:sz="0" w:space="0" w:color="auto"/>
        <w:right w:val="none" w:sz="0" w:space="0" w:color="auto"/>
      </w:divBdr>
    </w:div>
    <w:div w:id="727650211">
      <w:bodyDiv w:val="1"/>
      <w:marLeft w:val="0"/>
      <w:marRight w:val="0"/>
      <w:marTop w:val="0"/>
      <w:marBottom w:val="0"/>
      <w:divBdr>
        <w:top w:val="none" w:sz="0" w:space="0" w:color="auto"/>
        <w:left w:val="none" w:sz="0" w:space="0" w:color="auto"/>
        <w:bottom w:val="none" w:sz="0" w:space="0" w:color="auto"/>
        <w:right w:val="none" w:sz="0" w:space="0" w:color="auto"/>
      </w:divBdr>
    </w:div>
    <w:div w:id="727800050">
      <w:bodyDiv w:val="1"/>
      <w:marLeft w:val="0"/>
      <w:marRight w:val="0"/>
      <w:marTop w:val="0"/>
      <w:marBottom w:val="0"/>
      <w:divBdr>
        <w:top w:val="none" w:sz="0" w:space="0" w:color="auto"/>
        <w:left w:val="none" w:sz="0" w:space="0" w:color="auto"/>
        <w:bottom w:val="none" w:sz="0" w:space="0" w:color="auto"/>
        <w:right w:val="none" w:sz="0" w:space="0" w:color="auto"/>
      </w:divBdr>
    </w:div>
    <w:div w:id="728112131">
      <w:bodyDiv w:val="1"/>
      <w:marLeft w:val="0"/>
      <w:marRight w:val="0"/>
      <w:marTop w:val="0"/>
      <w:marBottom w:val="0"/>
      <w:divBdr>
        <w:top w:val="none" w:sz="0" w:space="0" w:color="auto"/>
        <w:left w:val="none" w:sz="0" w:space="0" w:color="auto"/>
        <w:bottom w:val="none" w:sz="0" w:space="0" w:color="auto"/>
        <w:right w:val="none" w:sz="0" w:space="0" w:color="auto"/>
      </w:divBdr>
    </w:div>
    <w:div w:id="728118600">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529937">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29380972">
      <w:bodyDiv w:val="1"/>
      <w:marLeft w:val="0"/>
      <w:marRight w:val="0"/>
      <w:marTop w:val="0"/>
      <w:marBottom w:val="0"/>
      <w:divBdr>
        <w:top w:val="none" w:sz="0" w:space="0" w:color="auto"/>
        <w:left w:val="none" w:sz="0" w:space="0" w:color="auto"/>
        <w:bottom w:val="none" w:sz="0" w:space="0" w:color="auto"/>
        <w:right w:val="none" w:sz="0" w:space="0" w:color="auto"/>
      </w:divBdr>
    </w:div>
    <w:div w:id="730234213">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3708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0737800">
      <w:bodyDiv w:val="1"/>
      <w:marLeft w:val="0"/>
      <w:marRight w:val="0"/>
      <w:marTop w:val="0"/>
      <w:marBottom w:val="0"/>
      <w:divBdr>
        <w:top w:val="none" w:sz="0" w:space="0" w:color="auto"/>
        <w:left w:val="none" w:sz="0" w:space="0" w:color="auto"/>
        <w:bottom w:val="none" w:sz="0" w:space="0" w:color="auto"/>
        <w:right w:val="none" w:sz="0" w:space="0" w:color="auto"/>
      </w:divBdr>
    </w:div>
    <w:div w:id="730809729">
      <w:bodyDiv w:val="1"/>
      <w:marLeft w:val="0"/>
      <w:marRight w:val="0"/>
      <w:marTop w:val="0"/>
      <w:marBottom w:val="0"/>
      <w:divBdr>
        <w:top w:val="none" w:sz="0" w:space="0" w:color="auto"/>
        <w:left w:val="none" w:sz="0" w:space="0" w:color="auto"/>
        <w:bottom w:val="none" w:sz="0" w:space="0" w:color="auto"/>
        <w:right w:val="none" w:sz="0" w:space="0" w:color="auto"/>
      </w:divBdr>
    </w:div>
    <w:div w:id="731194153">
      <w:bodyDiv w:val="1"/>
      <w:marLeft w:val="0"/>
      <w:marRight w:val="0"/>
      <w:marTop w:val="0"/>
      <w:marBottom w:val="0"/>
      <w:divBdr>
        <w:top w:val="none" w:sz="0" w:space="0" w:color="auto"/>
        <w:left w:val="none" w:sz="0" w:space="0" w:color="auto"/>
        <w:bottom w:val="none" w:sz="0" w:space="0" w:color="auto"/>
        <w:right w:val="none" w:sz="0" w:space="0" w:color="auto"/>
      </w:divBdr>
    </w:div>
    <w:div w:id="731781663">
      <w:bodyDiv w:val="1"/>
      <w:marLeft w:val="0"/>
      <w:marRight w:val="0"/>
      <w:marTop w:val="0"/>
      <w:marBottom w:val="0"/>
      <w:divBdr>
        <w:top w:val="none" w:sz="0" w:space="0" w:color="auto"/>
        <w:left w:val="none" w:sz="0" w:space="0" w:color="auto"/>
        <w:bottom w:val="none" w:sz="0" w:space="0" w:color="auto"/>
        <w:right w:val="none" w:sz="0" w:space="0" w:color="auto"/>
      </w:divBdr>
    </w:div>
    <w:div w:id="731851007">
      <w:bodyDiv w:val="1"/>
      <w:marLeft w:val="0"/>
      <w:marRight w:val="0"/>
      <w:marTop w:val="0"/>
      <w:marBottom w:val="0"/>
      <w:divBdr>
        <w:top w:val="none" w:sz="0" w:space="0" w:color="auto"/>
        <w:left w:val="none" w:sz="0" w:space="0" w:color="auto"/>
        <w:bottom w:val="none" w:sz="0" w:space="0" w:color="auto"/>
        <w:right w:val="none" w:sz="0" w:space="0" w:color="auto"/>
      </w:divBdr>
    </w:div>
    <w:div w:id="732387418">
      <w:bodyDiv w:val="1"/>
      <w:marLeft w:val="0"/>
      <w:marRight w:val="0"/>
      <w:marTop w:val="0"/>
      <w:marBottom w:val="0"/>
      <w:divBdr>
        <w:top w:val="none" w:sz="0" w:space="0" w:color="auto"/>
        <w:left w:val="none" w:sz="0" w:space="0" w:color="auto"/>
        <w:bottom w:val="none" w:sz="0" w:space="0" w:color="auto"/>
        <w:right w:val="none" w:sz="0" w:space="0" w:color="auto"/>
      </w:divBdr>
    </w:div>
    <w:div w:id="732430884">
      <w:bodyDiv w:val="1"/>
      <w:marLeft w:val="0"/>
      <w:marRight w:val="0"/>
      <w:marTop w:val="0"/>
      <w:marBottom w:val="0"/>
      <w:divBdr>
        <w:top w:val="none" w:sz="0" w:space="0" w:color="auto"/>
        <w:left w:val="none" w:sz="0" w:space="0" w:color="auto"/>
        <w:bottom w:val="none" w:sz="0" w:space="0" w:color="auto"/>
        <w:right w:val="none" w:sz="0" w:space="0" w:color="auto"/>
      </w:divBdr>
    </w:div>
    <w:div w:id="733284674">
      <w:bodyDiv w:val="1"/>
      <w:marLeft w:val="0"/>
      <w:marRight w:val="0"/>
      <w:marTop w:val="0"/>
      <w:marBottom w:val="0"/>
      <w:divBdr>
        <w:top w:val="none" w:sz="0" w:space="0" w:color="auto"/>
        <w:left w:val="none" w:sz="0" w:space="0" w:color="auto"/>
        <w:bottom w:val="none" w:sz="0" w:space="0" w:color="auto"/>
        <w:right w:val="none" w:sz="0" w:space="0" w:color="auto"/>
      </w:divBdr>
    </w:div>
    <w:div w:id="733509250">
      <w:bodyDiv w:val="1"/>
      <w:marLeft w:val="0"/>
      <w:marRight w:val="0"/>
      <w:marTop w:val="0"/>
      <w:marBottom w:val="0"/>
      <w:divBdr>
        <w:top w:val="none" w:sz="0" w:space="0" w:color="auto"/>
        <w:left w:val="none" w:sz="0" w:space="0" w:color="auto"/>
        <w:bottom w:val="none" w:sz="0" w:space="0" w:color="auto"/>
        <w:right w:val="none" w:sz="0" w:space="0" w:color="auto"/>
      </w:divBdr>
    </w:div>
    <w:div w:id="733695765">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4932285">
      <w:bodyDiv w:val="1"/>
      <w:marLeft w:val="0"/>
      <w:marRight w:val="0"/>
      <w:marTop w:val="0"/>
      <w:marBottom w:val="0"/>
      <w:divBdr>
        <w:top w:val="none" w:sz="0" w:space="0" w:color="auto"/>
        <w:left w:val="none" w:sz="0" w:space="0" w:color="auto"/>
        <w:bottom w:val="none" w:sz="0" w:space="0" w:color="auto"/>
        <w:right w:val="none" w:sz="0" w:space="0" w:color="auto"/>
      </w:divBdr>
    </w:div>
    <w:div w:id="736125032">
      <w:bodyDiv w:val="1"/>
      <w:marLeft w:val="0"/>
      <w:marRight w:val="0"/>
      <w:marTop w:val="0"/>
      <w:marBottom w:val="0"/>
      <w:divBdr>
        <w:top w:val="none" w:sz="0" w:space="0" w:color="auto"/>
        <w:left w:val="none" w:sz="0" w:space="0" w:color="auto"/>
        <w:bottom w:val="none" w:sz="0" w:space="0" w:color="auto"/>
        <w:right w:val="none" w:sz="0" w:space="0" w:color="auto"/>
      </w:divBdr>
    </w:div>
    <w:div w:id="736174847">
      <w:bodyDiv w:val="1"/>
      <w:marLeft w:val="0"/>
      <w:marRight w:val="0"/>
      <w:marTop w:val="0"/>
      <w:marBottom w:val="0"/>
      <w:divBdr>
        <w:top w:val="none" w:sz="0" w:space="0" w:color="auto"/>
        <w:left w:val="none" w:sz="0" w:space="0" w:color="auto"/>
        <w:bottom w:val="none" w:sz="0" w:space="0" w:color="auto"/>
        <w:right w:val="none" w:sz="0" w:space="0" w:color="auto"/>
      </w:divBdr>
    </w:div>
    <w:div w:id="736853977">
      <w:bodyDiv w:val="1"/>
      <w:marLeft w:val="0"/>
      <w:marRight w:val="0"/>
      <w:marTop w:val="0"/>
      <w:marBottom w:val="0"/>
      <w:divBdr>
        <w:top w:val="none" w:sz="0" w:space="0" w:color="auto"/>
        <w:left w:val="none" w:sz="0" w:space="0" w:color="auto"/>
        <w:bottom w:val="none" w:sz="0" w:space="0" w:color="auto"/>
        <w:right w:val="none" w:sz="0" w:space="0" w:color="auto"/>
      </w:divBdr>
    </w:div>
    <w:div w:id="736898207">
      <w:bodyDiv w:val="1"/>
      <w:marLeft w:val="0"/>
      <w:marRight w:val="0"/>
      <w:marTop w:val="0"/>
      <w:marBottom w:val="0"/>
      <w:divBdr>
        <w:top w:val="none" w:sz="0" w:space="0" w:color="auto"/>
        <w:left w:val="none" w:sz="0" w:space="0" w:color="auto"/>
        <w:bottom w:val="none" w:sz="0" w:space="0" w:color="auto"/>
        <w:right w:val="none" w:sz="0" w:space="0" w:color="auto"/>
      </w:divBdr>
    </w:div>
    <w:div w:id="737676005">
      <w:bodyDiv w:val="1"/>
      <w:marLeft w:val="0"/>
      <w:marRight w:val="0"/>
      <w:marTop w:val="0"/>
      <w:marBottom w:val="0"/>
      <w:divBdr>
        <w:top w:val="none" w:sz="0" w:space="0" w:color="auto"/>
        <w:left w:val="none" w:sz="0" w:space="0" w:color="auto"/>
        <w:bottom w:val="none" w:sz="0" w:space="0" w:color="auto"/>
        <w:right w:val="none" w:sz="0" w:space="0" w:color="auto"/>
      </w:divBdr>
    </w:div>
    <w:div w:id="737676496">
      <w:bodyDiv w:val="1"/>
      <w:marLeft w:val="0"/>
      <w:marRight w:val="0"/>
      <w:marTop w:val="0"/>
      <w:marBottom w:val="0"/>
      <w:divBdr>
        <w:top w:val="none" w:sz="0" w:space="0" w:color="auto"/>
        <w:left w:val="none" w:sz="0" w:space="0" w:color="auto"/>
        <w:bottom w:val="none" w:sz="0" w:space="0" w:color="auto"/>
        <w:right w:val="none" w:sz="0" w:space="0" w:color="auto"/>
      </w:divBdr>
    </w:div>
    <w:div w:id="737749984">
      <w:bodyDiv w:val="1"/>
      <w:marLeft w:val="0"/>
      <w:marRight w:val="0"/>
      <w:marTop w:val="0"/>
      <w:marBottom w:val="0"/>
      <w:divBdr>
        <w:top w:val="none" w:sz="0" w:space="0" w:color="auto"/>
        <w:left w:val="none" w:sz="0" w:space="0" w:color="auto"/>
        <w:bottom w:val="none" w:sz="0" w:space="0" w:color="auto"/>
        <w:right w:val="none" w:sz="0" w:space="0" w:color="auto"/>
      </w:divBdr>
    </w:div>
    <w:div w:id="738132135">
      <w:bodyDiv w:val="1"/>
      <w:marLeft w:val="0"/>
      <w:marRight w:val="0"/>
      <w:marTop w:val="0"/>
      <w:marBottom w:val="0"/>
      <w:divBdr>
        <w:top w:val="none" w:sz="0" w:space="0" w:color="auto"/>
        <w:left w:val="none" w:sz="0" w:space="0" w:color="auto"/>
        <w:bottom w:val="none" w:sz="0" w:space="0" w:color="auto"/>
        <w:right w:val="none" w:sz="0" w:space="0" w:color="auto"/>
      </w:divBdr>
    </w:div>
    <w:div w:id="738214062">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8753830">
      <w:bodyDiv w:val="1"/>
      <w:marLeft w:val="0"/>
      <w:marRight w:val="0"/>
      <w:marTop w:val="0"/>
      <w:marBottom w:val="0"/>
      <w:divBdr>
        <w:top w:val="none" w:sz="0" w:space="0" w:color="auto"/>
        <w:left w:val="none" w:sz="0" w:space="0" w:color="auto"/>
        <w:bottom w:val="none" w:sz="0" w:space="0" w:color="auto"/>
        <w:right w:val="none" w:sz="0" w:space="0" w:color="auto"/>
      </w:divBdr>
    </w:div>
    <w:div w:id="738984970">
      <w:bodyDiv w:val="1"/>
      <w:marLeft w:val="0"/>
      <w:marRight w:val="0"/>
      <w:marTop w:val="0"/>
      <w:marBottom w:val="0"/>
      <w:divBdr>
        <w:top w:val="none" w:sz="0" w:space="0" w:color="auto"/>
        <w:left w:val="none" w:sz="0" w:space="0" w:color="auto"/>
        <w:bottom w:val="none" w:sz="0" w:space="0" w:color="auto"/>
        <w:right w:val="none" w:sz="0" w:space="0" w:color="auto"/>
      </w:divBdr>
    </w:div>
    <w:div w:id="739015369">
      <w:bodyDiv w:val="1"/>
      <w:marLeft w:val="0"/>
      <w:marRight w:val="0"/>
      <w:marTop w:val="0"/>
      <w:marBottom w:val="0"/>
      <w:divBdr>
        <w:top w:val="none" w:sz="0" w:space="0" w:color="auto"/>
        <w:left w:val="none" w:sz="0" w:space="0" w:color="auto"/>
        <w:bottom w:val="none" w:sz="0" w:space="0" w:color="auto"/>
        <w:right w:val="none" w:sz="0" w:space="0" w:color="auto"/>
      </w:divBdr>
    </w:div>
    <w:div w:id="73945035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39524075">
      <w:bodyDiv w:val="1"/>
      <w:marLeft w:val="0"/>
      <w:marRight w:val="0"/>
      <w:marTop w:val="0"/>
      <w:marBottom w:val="0"/>
      <w:divBdr>
        <w:top w:val="none" w:sz="0" w:space="0" w:color="auto"/>
        <w:left w:val="none" w:sz="0" w:space="0" w:color="auto"/>
        <w:bottom w:val="none" w:sz="0" w:space="0" w:color="auto"/>
        <w:right w:val="none" w:sz="0" w:space="0" w:color="auto"/>
      </w:divBdr>
    </w:div>
    <w:div w:id="739904116">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755871">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1023077">
      <w:bodyDiv w:val="1"/>
      <w:marLeft w:val="0"/>
      <w:marRight w:val="0"/>
      <w:marTop w:val="0"/>
      <w:marBottom w:val="0"/>
      <w:divBdr>
        <w:top w:val="none" w:sz="0" w:space="0" w:color="auto"/>
        <w:left w:val="none" w:sz="0" w:space="0" w:color="auto"/>
        <w:bottom w:val="none" w:sz="0" w:space="0" w:color="auto"/>
        <w:right w:val="none" w:sz="0" w:space="0" w:color="auto"/>
      </w:divBdr>
    </w:div>
    <w:div w:id="741029776">
      <w:bodyDiv w:val="1"/>
      <w:marLeft w:val="0"/>
      <w:marRight w:val="0"/>
      <w:marTop w:val="0"/>
      <w:marBottom w:val="0"/>
      <w:divBdr>
        <w:top w:val="none" w:sz="0" w:space="0" w:color="auto"/>
        <w:left w:val="none" w:sz="0" w:space="0" w:color="auto"/>
        <w:bottom w:val="none" w:sz="0" w:space="0" w:color="auto"/>
        <w:right w:val="none" w:sz="0" w:space="0" w:color="auto"/>
      </w:divBdr>
    </w:div>
    <w:div w:id="741177807">
      <w:bodyDiv w:val="1"/>
      <w:marLeft w:val="0"/>
      <w:marRight w:val="0"/>
      <w:marTop w:val="0"/>
      <w:marBottom w:val="0"/>
      <w:divBdr>
        <w:top w:val="none" w:sz="0" w:space="0" w:color="auto"/>
        <w:left w:val="none" w:sz="0" w:space="0" w:color="auto"/>
        <w:bottom w:val="none" w:sz="0" w:space="0" w:color="auto"/>
        <w:right w:val="none" w:sz="0" w:space="0" w:color="auto"/>
      </w:divBdr>
    </w:div>
    <w:div w:id="741483252">
      <w:bodyDiv w:val="1"/>
      <w:marLeft w:val="0"/>
      <w:marRight w:val="0"/>
      <w:marTop w:val="0"/>
      <w:marBottom w:val="0"/>
      <w:divBdr>
        <w:top w:val="none" w:sz="0" w:space="0" w:color="auto"/>
        <w:left w:val="none" w:sz="0" w:space="0" w:color="auto"/>
        <w:bottom w:val="none" w:sz="0" w:space="0" w:color="auto"/>
        <w:right w:val="none" w:sz="0" w:space="0" w:color="auto"/>
      </w:divBdr>
    </w:div>
    <w:div w:id="741877977">
      <w:bodyDiv w:val="1"/>
      <w:marLeft w:val="0"/>
      <w:marRight w:val="0"/>
      <w:marTop w:val="0"/>
      <w:marBottom w:val="0"/>
      <w:divBdr>
        <w:top w:val="none" w:sz="0" w:space="0" w:color="auto"/>
        <w:left w:val="none" w:sz="0" w:space="0" w:color="auto"/>
        <w:bottom w:val="none" w:sz="0" w:space="0" w:color="auto"/>
        <w:right w:val="none" w:sz="0" w:space="0" w:color="auto"/>
      </w:divBdr>
    </w:div>
    <w:div w:id="741950686">
      <w:bodyDiv w:val="1"/>
      <w:marLeft w:val="0"/>
      <w:marRight w:val="0"/>
      <w:marTop w:val="0"/>
      <w:marBottom w:val="0"/>
      <w:divBdr>
        <w:top w:val="none" w:sz="0" w:space="0" w:color="auto"/>
        <w:left w:val="none" w:sz="0" w:space="0" w:color="auto"/>
        <w:bottom w:val="none" w:sz="0" w:space="0" w:color="auto"/>
        <w:right w:val="none" w:sz="0" w:space="0" w:color="auto"/>
      </w:divBdr>
    </w:div>
    <w:div w:id="742029747">
      <w:bodyDiv w:val="1"/>
      <w:marLeft w:val="0"/>
      <w:marRight w:val="0"/>
      <w:marTop w:val="0"/>
      <w:marBottom w:val="0"/>
      <w:divBdr>
        <w:top w:val="none" w:sz="0" w:space="0" w:color="auto"/>
        <w:left w:val="none" w:sz="0" w:space="0" w:color="auto"/>
        <w:bottom w:val="none" w:sz="0" w:space="0" w:color="auto"/>
        <w:right w:val="none" w:sz="0" w:space="0" w:color="auto"/>
      </w:divBdr>
    </w:div>
    <w:div w:id="742416255">
      <w:bodyDiv w:val="1"/>
      <w:marLeft w:val="0"/>
      <w:marRight w:val="0"/>
      <w:marTop w:val="0"/>
      <w:marBottom w:val="0"/>
      <w:divBdr>
        <w:top w:val="none" w:sz="0" w:space="0" w:color="auto"/>
        <w:left w:val="none" w:sz="0" w:space="0" w:color="auto"/>
        <w:bottom w:val="none" w:sz="0" w:space="0" w:color="auto"/>
        <w:right w:val="none" w:sz="0" w:space="0" w:color="auto"/>
      </w:divBdr>
    </w:div>
    <w:div w:id="743114258">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3794993">
      <w:bodyDiv w:val="1"/>
      <w:marLeft w:val="0"/>
      <w:marRight w:val="0"/>
      <w:marTop w:val="0"/>
      <w:marBottom w:val="0"/>
      <w:divBdr>
        <w:top w:val="none" w:sz="0" w:space="0" w:color="auto"/>
        <w:left w:val="none" w:sz="0" w:space="0" w:color="auto"/>
        <w:bottom w:val="none" w:sz="0" w:space="0" w:color="auto"/>
        <w:right w:val="none" w:sz="0" w:space="0" w:color="auto"/>
      </w:divBdr>
    </w:div>
    <w:div w:id="743835949">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4256032">
      <w:bodyDiv w:val="1"/>
      <w:marLeft w:val="0"/>
      <w:marRight w:val="0"/>
      <w:marTop w:val="0"/>
      <w:marBottom w:val="0"/>
      <w:divBdr>
        <w:top w:val="none" w:sz="0" w:space="0" w:color="auto"/>
        <w:left w:val="none" w:sz="0" w:space="0" w:color="auto"/>
        <w:bottom w:val="none" w:sz="0" w:space="0" w:color="auto"/>
        <w:right w:val="none" w:sz="0" w:space="0" w:color="auto"/>
      </w:divBdr>
    </w:div>
    <w:div w:id="745079722">
      <w:bodyDiv w:val="1"/>
      <w:marLeft w:val="0"/>
      <w:marRight w:val="0"/>
      <w:marTop w:val="0"/>
      <w:marBottom w:val="0"/>
      <w:divBdr>
        <w:top w:val="none" w:sz="0" w:space="0" w:color="auto"/>
        <w:left w:val="none" w:sz="0" w:space="0" w:color="auto"/>
        <w:bottom w:val="none" w:sz="0" w:space="0" w:color="auto"/>
        <w:right w:val="none" w:sz="0" w:space="0" w:color="auto"/>
      </w:divBdr>
    </w:div>
    <w:div w:id="745104535">
      <w:bodyDiv w:val="1"/>
      <w:marLeft w:val="0"/>
      <w:marRight w:val="0"/>
      <w:marTop w:val="0"/>
      <w:marBottom w:val="0"/>
      <w:divBdr>
        <w:top w:val="none" w:sz="0" w:space="0" w:color="auto"/>
        <w:left w:val="none" w:sz="0" w:space="0" w:color="auto"/>
        <w:bottom w:val="none" w:sz="0" w:space="0" w:color="auto"/>
        <w:right w:val="none" w:sz="0" w:space="0" w:color="auto"/>
      </w:divBdr>
    </w:div>
    <w:div w:id="745109532">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146097">
      <w:bodyDiv w:val="1"/>
      <w:marLeft w:val="0"/>
      <w:marRight w:val="0"/>
      <w:marTop w:val="0"/>
      <w:marBottom w:val="0"/>
      <w:divBdr>
        <w:top w:val="none" w:sz="0" w:space="0" w:color="auto"/>
        <w:left w:val="none" w:sz="0" w:space="0" w:color="auto"/>
        <w:bottom w:val="none" w:sz="0" w:space="0" w:color="auto"/>
        <w:right w:val="none" w:sz="0" w:space="0" w:color="auto"/>
      </w:divBdr>
    </w:div>
    <w:div w:id="746150512">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6539709">
      <w:bodyDiv w:val="1"/>
      <w:marLeft w:val="0"/>
      <w:marRight w:val="0"/>
      <w:marTop w:val="0"/>
      <w:marBottom w:val="0"/>
      <w:divBdr>
        <w:top w:val="none" w:sz="0" w:space="0" w:color="auto"/>
        <w:left w:val="none" w:sz="0" w:space="0" w:color="auto"/>
        <w:bottom w:val="none" w:sz="0" w:space="0" w:color="auto"/>
        <w:right w:val="none" w:sz="0" w:space="0" w:color="auto"/>
      </w:divBdr>
    </w:div>
    <w:div w:id="746808416">
      <w:bodyDiv w:val="1"/>
      <w:marLeft w:val="0"/>
      <w:marRight w:val="0"/>
      <w:marTop w:val="0"/>
      <w:marBottom w:val="0"/>
      <w:divBdr>
        <w:top w:val="none" w:sz="0" w:space="0" w:color="auto"/>
        <w:left w:val="none" w:sz="0" w:space="0" w:color="auto"/>
        <w:bottom w:val="none" w:sz="0" w:space="0" w:color="auto"/>
        <w:right w:val="none" w:sz="0" w:space="0" w:color="auto"/>
      </w:divBdr>
    </w:div>
    <w:div w:id="747191979">
      <w:bodyDiv w:val="1"/>
      <w:marLeft w:val="0"/>
      <w:marRight w:val="0"/>
      <w:marTop w:val="0"/>
      <w:marBottom w:val="0"/>
      <w:divBdr>
        <w:top w:val="none" w:sz="0" w:space="0" w:color="auto"/>
        <w:left w:val="none" w:sz="0" w:space="0" w:color="auto"/>
        <w:bottom w:val="none" w:sz="0" w:space="0" w:color="auto"/>
        <w:right w:val="none" w:sz="0" w:space="0" w:color="auto"/>
      </w:divBdr>
    </w:div>
    <w:div w:id="747460917">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7993527">
      <w:bodyDiv w:val="1"/>
      <w:marLeft w:val="0"/>
      <w:marRight w:val="0"/>
      <w:marTop w:val="0"/>
      <w:marBottom w:val="0"/>
      <w:divBdr>
        <w:top w:val="none" w:sz="0" w:space="0" w:color="auto"/>
        <w:left w:val="none" w:sz="0" w:space="0" w:color="auto"/>
        <w:bottom w:val="none" w:sz="0" w:space="0" w:color="auto"/>
        <w:right w:val="none" w:sz="0" w:space="0" w:color="auto"/>
      </w:divBdr>
    </w:div>
    <w:div w:id="74858186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472504">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0738469">
      <w:bodyDiv w:val="1"/>
      <w:marLeft w:val="0"/>
      <w:marRight w:val="0"/>
      <w:marTop w:val="0"/>
      <w:marBottom w:val="0"/>
      <w:divBdr>
        <w:top w:val="none" w:sz="0" w:space="0" w:color="auto"/>
        <w:left w:val="none" w:sz="0" w:space="0" w:color="auto"/>
        <w:bottom w:val="none" w:sz="0" w:space="0" w:color="auto"/>
        <w:right w:val="none" w:sz="0" w:space="0" w:color="auto"/>
      </w:divBdr>
    </w:div>
    <w:div w:id="751585897">
      <w:bodyDiv w:val="1"/>
      <w:marLeft w:val="0"/>
      <w:marRight w:val="0"/>
      <w:marTop w:val="0"/>
      <w:marBottom w:val="0"/>
      <w:divBdr>
        <w:top w:val="none" w:sz="0" w:space="0" w:color="auto"/>
        <w:left w:val="none" w:sz="0" w:space="0" w:color="auto"/>
        <w:bottom w:val="none" w:sz="0" w:space="0" w:color="auto"/>
        <w:right w:val="none" w:sz="0" w:space="0" w:color="auto"/>
      </w:divBdr>
    </w:div>
    <w:div w:id="751662373">
      <w:bodyDiv w:val="1"/>
      <w:marLeft w:val="0"/>
      <w:marRight w:val="0"/>
      <w:marTop w:val="0"/>
      <w:marBottom w:val="0"/>
      <w:divBdr>
        <w:top w:val="none" w:sz="0" w:space="0" w:color="auto"/>
        <w:left w:val="none" w:sz="0" w:space="0" w:color="auto"/>
        <w:bottom w:val="none" w:sz="0" w:space="0" w:color="auto"/>
        <w:right w:val="none" w:sz="0" w:space="0" w:color="auto"/>
      </w:divBdr>
    </w:div>
    <w:div w:id="751704622">
      <w:bodyDiv w:val="1"/>
      <w:marLeft w:val="0"/>
      <w:marRight w:val="0"/>
      <w:marTop w:val="0"/>
      <w:marBottom w:val="0"/>
      <w:divBdr>
        <w:top w:val="none" w:sz="0" w:space="0" w:color="auto"/>
        <w:left w:val="none" w:sz="0" w:space="0" w:color="auto"/>
        <w:bottom w:val="none" w:sz="0" w:space="0" w:color="auto"/>
        <w:right w:val="none" w:sz="0" w:space="0" w:color="auto"/>
      </w:divBdr>
    </w:div>
    <w:div w:id="751851513">
      <w:bodyDiv w:val="1"/>
      <w:marLeft w:val="0"/>
      <w:marRight w:val="0"/>
      <w:marTop w:val="0"/>
      <w:marBottom w:val="0"/>
      <w:divBdr>
        <w:top w:val="none" w:sz="0" w:space="0" w:color="auto"/>
        <w:left w:val="none" w:sz="0" w:space="0" w:color="auto"/>
        <w:bottom w:val="none" w:sz="0" w:space="0" w:color="auto"/>
        <w:right w:val="none" w:sz="0" w:space="0" w:color="auto"/>
      </w:divBdr>
    </w:div>
    <w:div w:id="751968776">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775927">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012524">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015064">
      <w:bodyDiv w:val="1"/>
      <w:marLeft w:val="0"/>
      <w:marRight w:val="0"/>
      <w:marTop w:val="0"/>
      <w:marBottom w:val="0"/>
      <w:divBdr>
        <w:top w:val="none" w:sz="0" w:space="0" w:color="auto"/>
        <w:left w:val="none" w:sz="0" w:space="0" w:color="auto"/>
        <w:bottom w:val="none" w:sz="0" w:space="0" w:color="auto"/>
        <w:right w:val="none" w:sz="0" w:space="0" w:color="auto"/>
      </w:divBdr>
    </w:div>
    <w:div w:id="754134839">
      <w:bodyDiv w:val="1"/>
      <w:marLeft w:val="0"/>
      <w:marRight w:val="0"/>
      <w:marTop w:val="0"/>
      <w:marBottom w:val="0"/>
      <w:divBdr>
        <w:top w:val="none" w:sz="0" w:space="0" w:color="auto"/>
        <w:left w:val="none" w:sz="0" w:space="0" w:color="auto"/>
        <w:bottom w:val="none" w:sz="0" w:space="0" w:color="auto"/>
        <w:right w:val="none" w:sz="0" w:space="0" w:color="auto"/>
      </w:divBdr>
    </w:div>
    <w:div w:id="754279322">
      <w:bodyDiv w:val="1"/>
      <w:marLeft w:val="0"/>
      <w:marRight w:val="0"/>
      <w:marTop w:val="0"/>
      <w:marBottom w:val="0"/>
      <w:divBdr>
        <w:top w:val="none" w:sz="0" w:space="0" w:color="auto"/>
        <w:left w:val="none" w:sz="0" w:space="0" w:color="auto"/>
        <w:bottom w:val="none" w:sz="0" w:space="0" w:color="auto"/>
        <w:right w:val="none" w:sz="0" w:space="0" w:color="auto"/>
      </w:divBdr>
    </w:div>
    <w:div w:id="754280128">
      <w:bodyDiv w:val="1"/>
      <w:marLeft w:val="0"/>
      <w:marRight w:val="0"/>
      <w:marTop w:val="0"/>
      <w:marBottom w:val="0"/>
      <w:divBdr>
        <w:top w:val="none" w:sz="0" w:space="0" w:color="auto"/>
        <w:left w:val="none" w:sz="0" w:space="0" w:color="auto"/>
        <w:bottom w:val="none" w:sz="0" w:space="0" w:color="auto"/>
        <w:right w:val="none" w:sz="0" w:space="0" w:color="auto"/>
      </w:divBdr>
    </w:div>
    <w:div w:id="754472897">
      <w:bodyDiv w:val="1"/>
      <w:marLeft w:val="0"/>
      <w:marRight w:val="0"/>
      <w:marTop w:val="0"/>
      <w:marBottom w:val="0"/>
      <w:divBdr>
        <w:top w:val="none" w:sz="0" w:space="0" w:color="auto"/>
        <w:left w:val="none" w:sz="0" w:space="0" w:color="auto"/>
        <w:bottom w:val="none" w:sz="0" w:space="0" w:color="auto"/>
        <w:right w:val="none" w:sz="0" w:space="0" w:color="auto"/>
      </w:divBdr>
    </w:div>
    <w:div w:id="754669938">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4787435">
      <w:bodyDiv w:val="1"/>
      <w:marLeft w:val="0"/>
      <w:marRight w:val="0"/>
      <w:marTop w:val="0"/>
      <w:marBottom w:val="0"/>
      <w:divBdr>
        <w:top w:val="none" w:sz="0" w:space="0" w:color="auto"/>
        <w:left w:val="none" w:sz="0" w:space="0" w:color="auto"/>
        <w:bottom w:val="none" w:sz="0" w:space="0" w:color="auto"/>
        <w:right w:val="none" w:sz="0" w:space="0" w:color="auto"/>
      </w:divBdr>
    </w:div>
    <w:div w:id="754863740">
      <w:bodyDiv w:val="1"/>
      <w:marLeft w:val="0"/>
      <w:marRight w:val="0"/>
      <w:marTop w:val="0"/>
      <w:marBottom w:val="0"/>
      <w:divBdr>
        <w:top w:val="none" w:sz="0" w:space="0" w:color="auto"/>
        <w:left w:val="none" w:sz="0" w:space="0" w:color="auto"/>
        <w:bottom w:val="none" w:sz="0" w:space="0" w:color="auto"/>
        <w:right w:val="none" w:sz="0" w:space="0" w:color="auto"/>
      </w:divBdr>
    </w:div>
    <w:div w:id="754937132">
      <w:bodyDiv w:val="1"/>
      <w:marLeft w:val="0"/>
      <w:marRight w:val="0"/>
      <w:marTop w:val="0"/>
      <w:marBottom w:val="0"/>
      <w:divBdr>
        <w:top w:val="none" w:sz="0" w:space="0" w:color="auto"/>
        <w:left w:val="none" w:sz="0" w:space="0" w:color="auto"/>
        <w:bottom w:val="none" w:sz="0" w:space="0" w:color="auto"/>
        <w:right w:val="none" w:sz="0" w:space="0" w:color="auto"/>
      </w:divBdr>
    </w:div>
    <w:div w:id="754980944">
      <w:bodyDiv w:val="1"/>
      <w:marLeft w:val="0"/>
      <w:marRight w:val="0"/>
      <w:marTop w:val="0"/>
      <w:marBottom w:val="0"/>
      <w:divBdr>
        <w:top w:val="none" w:sz="0" w:space="0" w:color="auto"/>
        <w:left w:val="none" w:sz="0" w:space="0" w:color="auto"/>
        <w:bottom w:val="none" w:sz="0" w:space="0" w:color="auto"/>
        <w:right w:val="none" w:sz="0" w:space="0" w:color="auto"/>
      </w:divBdr>
    </w:div>
    <w:div w:id="755202305">
      <w:bodyDiv w:val="1"/>
      <w:marLeft w:val="0"/>
      <w:marRight w:val="0"/>
      <w:marTop w:val="0"/>
      <w:marBottom w:val="0"/>
      <w:divBdr>
        <w:top w:val="none" w:sz="0" w:space="0" w:color="auto"/>
        <w:left w:val="none" w:sz="0" w:space="0" w:color="auto"/>
        <w:bottom w:val="none" w:sz="0" w:space="0" w:color="auto"/>
        <w:right w:val="none" w:sz="0" w:space="0" w:color="auto"/>
      </w:divBdr>
    </w:div>
    <w:div w:id="755324481">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6485439">
      <w:bodyDiv w:val="1"/>
      <w:marLeft w:val="0"/>
      <w:marRight w:val="0"/>
      <w:marTop w:val="0"/>
      <w:marBottom w:val="0"/>
      <w:divBdr>
        <w:top w:val="none" w:sz="0" w:space="0" w:color="auto"/>
        <w:left w:val="none" w:sz="0" w:space="0" w:color="auto"/>
        <w:bottom w:val="none" w:sz="0" w:space="0" w:color="auto"/>
        <w:right w:val="none" w:sz="0" w:space="0" w:color="auto"/>
      </w:divBdr>
    </w:div>
    <w:div w:id="756898889">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7562468">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8987907">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1145043">
      <w:bodyDiv w:val="1"/>
      <w:marLeft w:val="0"/>
      <w:marRight w:val="0"/>
      <w:marTop w:val="0"/>
      <w:marBottom w:val="0"/>
      <w:divBdr>
        <w:top w:val="none" w:sz="0" w:space="0" w:color="auto"/>
        <w:left w:val="none" w:sz="0" w:space="0" w:color="auto"/>
        <w:bottom w:val="none" w:sz="0" w:space="0" w:color="auto"/>
        <w:right w:val="none" w:sz="0" w:space="0" w:color="auto"/>
      </w:divBdr>
    </w:div>
    <w:div w:id="762606085">
      <w:bodyDiv w:val="1"/>
      <w:marLeft w:val="0"/>
      <w:marRight w:val="0"/>
      <w:marTop w:val="0"/>
      <w:marBottom w:val="0"/>
      <w:divBdr>
        <w:top w:val="none" w:sz="0" w:space="0" w:color="auto"/>
        <w:left w:val="none" w:sz="0" w:space="0" w:color="auto"/>
        <w:bottom w:val="none" w:sz="0" w:space="0" w:color="auto"/>
        <w:right w:val="none" w:sz="0" w:space="0" w:color="auto"/>
      </w:divBdr>
    </w:div>
    <w:div w:id="762606816">
      <w:bodyDiv w:val="1"/>
      <w:marLeft w:val="0"/>
      <w:marRight w:val="0"/>
      <w:marTop w:val="0"/>
      <w:marBottom w:val="0"/>
      <w:divBdr>
        <w:top w:val="none" w:sz="0" w:space="0" w:color="auto"/>
        <w:left w:val="none" w:sz="0" w:space="0" w:color="auto"/>
        <w:bottom w:val="none" w:sz="0" w:space="0" w:color="auto"/>
        <w:right w:val="none" w:sz="0" w:space="0" w:color="auto"/>
      </w:divBdr>
    </w:div>
    <w:div w:id="763261987">
      <w:bodyDiv w:val="1"/>
      <w:marLeft w:val="0"/>
      <w:marRight w:val="0"/>
      <w:marTop w:val="0"/>
      <w:marBottom w:val="0"/>
      <w:divBdr>
        <w:top w:val="none" w:sz="0" w:space="0" w:color="auto"/>
        <w:left w:val="none" w:sz="0" w:space="0" w:color="auto"/>
        <w:bottom w:val="none" w:sz="0" w:space="0" w:color="auto"/>
        <w:right w:val="none" w:sz="0" w:space="0" w:color="auto"/>
      </w:divBdr>
    </w:div>
    <w:div w:id="763262259">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3696467">
      <w:bodyDiv w:val="1"/>
      <w:marLeft w:val="0"/>
      <w:marRight w:val="0"/>
      <w:marTop w:val="0"/>
      <w:marBottom w:val="0"/>
      <w:divBdr>
        <w:top w:val="none" w:sz="0" w:space="0" w:color="auto"/>
        <w:left w:val="none" w:sz="0" w:space="0" w:color="auto"/>
        <w:bottom w:val="none" w:sz="0" w:space="0" w:color="auto"/>
        <w:right w:val="none" w:sz="0" w:space="0" w:color="auto"/>
      </w:divBdr>
    </w:div>
    <w:div w:id="763838428">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4496949">
      <w:bodyDiv w:val="1"/>
      <w:marLeft w:val="0"/>
      <w:marRight w:val="0"/>
      <w:marTop w:val="0"/>
      <w:marBottom w:val="0"/>
      <w:divBdr>
        <w:top w:val="none" w:sz="0" w:space="0" w:color="auto"/>
        <w:left w:val="none" w:sz="0" w:space="0" w:color="auto"/>
        <w:bottom w:val="none" w:sz="0" w:space="0" w:color="auto"/>
        <w:right w:val="none" w:sz="0" w:space="0" w:color="auto"/>
      </w:divBdr>
    </w:div>
    <w:div w:id="765464943">
      <w:bodyDiv w:val="1"/>
      <w:marLeft w:val="0"/>
      <w:marRight w:val="0"/>
      <w:marTop w:val="0"/>
      <w:marBottom w:val="0"/>
      <w:divBdr>
        <w:top w:val="none" w:sz="0" w:space="0" w:color="auto"/>
        <w:left w:val="none" w:sz="0" w:space="0" w:color="auto"/>
        <w:bottom w:val="none" w:sz="0" w:space="0" w:color="auto"/>
        <w:right w:val="none" w:sz="0" w:space="0" w:color="auto"/>
      </w:divBdr>
    </w:div>
    <w:div w:id="765729635">
      <w:bodyDiv w:val="1"/>
      <w:marLeft w:val="0"/>
      <w:marRight w:val="0"/>
      <w:marTop w:val="0"/>
      <w:marBottom w:val="0"/>
      <w:divBdr>
        <w:top w:val="none" w:sz="0" w:space="0" w:color="auto"/>
        <w:left w:val="none" w:sz="0" w:space="0" w:color="auto"/>
        <w:bottom w:val="none" w:sz="0" w:space="0" w:color="auto"/>
        <w:right w:val="none" w:sz="0" w:space="0" w:color="auto"/>
      </w:divBdr>
    </w:div>
    <w:div w:id="766192321">
      <w:bodyDiv w:val="1"/>
      <w:marLeft w:val="0"/>
      <w:marRight w:val="0"/>
      <w:marTop w:val="0"/>
      <w:marBottom w:val="0"/>
      <w:divBdr>
        <w:top w:val="none" w:sz="0" w:space="0" w:color="auto"/>
        <w:left w:val="none" w:sz="0" w:space="0" w:color="auto"/>
        <w:bottom w:val="none" w:sz="0" w:space="0" w:color="auto"/>
        <w:right w:val="none" w:sz="0" w:space="0" w:color="auto"/>
      </w:divBdr>
    </w:div>
    <w:div w:id="766342522">
      <w:bodyDiv w:val="1"/>
      <w:marLeft w:val="0"/>
      <w:marRight w:val="0"/>
      <w:marTop w:val="0"/>
      <w:marBottom w:val="0"/>
      <w:divBdr>
        <w:top w:val="none" w:sz="0" w:space="0" w:color="auto"/>
        <w:left w:val="none" w:sz="0" w:space="0" w:color="auto"/>
        <w:bottom w:val="none" w:sz="0" w:space="0" w:color="auto"/>
        <w:right w:val="none" w:sz="0" w:space="0" w:color="auto"/>
      </w:divBdr>
    </w:div>
    <w:div w:id="766850321">
      <w:bodyDiv w:val="1"/>
      <w:marLeft w:val="0"/>
      <w:marRight w:val="0"/>
      <w:marTop w:val="0"/>
      <w:marBottom w:val="0"/>
      <w:divBdr>
        <w:top w:val="none" w:sz="0" w:space="0" w:color="auto"/>
        <w:left w:val="none" w:sz="0" w:space="0" w:color="auto"/>
        <w:bottom w:val="none" w:sz="0" w:space="0" w:color="auto"/>
        <w:right w:val="none" w:sz="0" w:space="0" w:color="auto"/>
      </w:divBdr>
    </w:div>
    <w:div w:id="767116761">
      <w:bodyDiv w:val="1"/>
      <w:marLeft w:val="0"/>
      <w:marRight w:val="0"/>
      <w:marTop w:val="0"/>
      <w:marBottom w:val="0"/>
      <w:divBdr>
        <w:top w:val="none" w:sz="0" w:space="0" w:color="auto"/>
        <w:left w:val="none" w:sz="0" w:space="0" w:color="auto"/>
        <w:bottom w:val="none" w:sz="0" w:space="0" w:color="auto"/>
        <w:right w:val="none" w:sz="0" w:space="0" w:color="auto"/>
      </w:divBdr>
    </w:div>
    <w:div w:id="768431590">
      <w:bodyDiv w:val="1"/>
      <w:marLeft w:val="0"/>
      <w:marRight w:val="0"/>
      <w:marTop w:val="0"/>
      <w:marBottom w:val="0"/>
      <w:divBdr>
        <w:top w:val="none" w:sz="0" w:space="0" w:color="auto"/>
        <w:left w:val="none" w:sz="0" w:space="0" w:color="auto"/>
        <w:bottom w:val="none" w:sz="0" w:space="0" w:color="auto"/>
        <w:right w:val="none" w:sz="0" w:space="0" w:color="auto"/>
      </w:divBdr>
    </w:div>
    <w:div w:id="768547193">
      <w:bodyDiv w:val="1"/>
      <w:marLeft w:val="0"/>
      <w:marRight w:val="0"/>
      <w:marTop w:val="0"/>
      <w:marBottom w:val="0"/>
      <w:divBdr>
        <w:top w:val="none" w:sz="0" w:space="0" w:color="auto"/>
        <w:left w:val="none" w:sz="0" w:space="0" w:color="auto"/>
        <w:bottom w:val="none" w:sz="0" w:space="0" w:color="auto"/>
        <w:right w:val="none" w:sz="0" w:space="0" w:color="auto"/>
      </w:divBdr>
    </w:div>
    <w:div w:id="768693319">
      <w:bodyDiv w:val="1"/>
      <w:marLeft w:val="0"/>
      <w:marRight w:val="0"/>
      <w:marTop w:val="0"/>
      <w:marBottom w:val="0"/>
      <w:divBdr>
        <w:top w:val="none" w:sz="0" w:space="0" w:color="auto"/>
        <w:left w:val="none" w:sz="0" w:space="0" w:color="auto"/>
        <w:bottom w:val="none" w:sz="0" w:space="0" w:color="auto"/>
        <w:right w:val="none" w:sz="0" w:space="0" w:color="auto"/>
      </w:divBdr>
    </w:div>
    <w:div w:id="768888381">
      <w:bodyDiv w:val="1"/>
      <w:marLeft w:val="0"/>
      <w:marRight w:val="0"/>
      <w:marTop w:val="0"/>
      <w:marBottom w:val="0"/>
      <w:divBdr>
        <w:top w:val="none" w:sz="0" w:space="0" w:color="auto"/>
        <w:left w:val="none" w:sz="0" w:space="0" w:color="auto"/>
        <w:bottom w:val="none" w:sz="0" w:space="0" w:color="auto"/>
        <w:right w:val="none" w:sz="0" w:space="0" w:color="auto"/>
      </w:divBdr>
    </w:div>
    <w:div w:id="769130510">
      <w:bodyDiv w:val="1"/>
      <w:marLeft w:val="0"/>
      <w:marRight w:val="0"/>
      <w:marTop w:val="0"/>
      <w:marBottom w:val="0"/>
      <w:divBdr>
        <w:top w:val="none" w:sz="0" w:space="0" w:color="auto"/>
        <w:left w:val="none" w:sz="0" w:space="0" w:color="auto"/>
        <w:bottom w:val="none" w:sz="0" w:space="0" w:color="auto"/>
        <w:right w:val="none" w:sz="0" w:space="0" w:color="auto"/>
      </w:divBdr>
    </w:div>
    <w:div w:id="769203227">
      <w:bodyDiv w:val="1"/>
      <w:marLeft w:val="0"/>
      <w:marRight w:val="0"/>
      <w:marTop w:val="0"/>
      <w:marBottom w:val="0"/>
      <w:divBdr>
        <w:top w:val="none" w:sz="0" w:space="0" w:color="auto"/>
        <w:left w:val="none" w:sz="0" w:space="0" w:color="auto"/>
        <w:bottom w:val="none" w:sz="0" w:space="0" w:color="auto"/>
        <w:right w:val="none" w:sz="0" w:space="0" w:color="auto"/>
      </w:divBdr>
    </w:div>
    <w:div w:id="769349434">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54926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69933423">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592810">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1314267">
      <w:bodyDiv w:val="1"/>
      <w:marLeft w:val="0"/>
      <w:marRight w:val="0"/>
      <w:marTop w:val="0"/>
      <w:marBottom w:val="0"/>
      <w:divBdr>
        <w:top w:val="none" w:sz="0" w:space="0" w:color="auto"/>
        <w:left w:val="none" w:sz="0" w:space="0" w:color="auto"/>
        <w:bottom w:val="none" w:sz="0" w:space="0" w:color="auto"/>
        <w:right w:val="none" w:sz="0" w:space="0" w:color="auto"/>
      </w:divBdr>
    </w:div>
    <w:div w:id="771359620">
      <w:bodyDiv w:val="1"/>
      <w:marLeft w:val="0"/>
      <w:marRight w:val="0"/>
      <w:marTop w:val="0"/>
      <w:marBottom w:val="0"/>
      <w:divBdr>
        <w:top w:val="none" w:sz="0" w:space="0" w:color="auto"/>
        <w:left w:val="none" w:sz="0" w:space="0" w:color="auto"/>
        <w:bottom w:val="none" w:sz="0" w:space="0" w:color="auto"/>
        <w:right w:val="none" w:sz="0" w:space="0" w:color="auto"/>
      </w:divBdr>
    </w:div>
    <w:div w:id="771433893">
      <w:bodyDiv w:val="1"/>
      <w:marLeft w:val="0"/>
      <w:marRight w:val="0"/>
      <w:marTop w:val="0"/>
      <w:marBottom w:val="0"/>
      <w:divBdr>
        <w:top w:val="none" w:sz="0" w:space="0" w:color="auto"/>
        <w:left w:val="none" w:sz="0" w:space="0" w:color="auto"/>
        <w:bottom w:val="none" w:sz="0" w:space="0" w:color="auto"/>
        <w:right w:val="none" w:sz="0" w:space="0" w:color="auto"/>
      </w:divBdr>
    </w:div>
    <w:div w:id="772358588">
      <w:bodyDiv w:val="1"/>
      <w:marLeft w:val="0"/>
      <w:marRight w:val="0"/>
      <w:marTop w:val="0"/>
      <w:marBottom w:val="0"/>
      <w:divBdr>
        <w:top w:val="none" w:sz="0" w:space="0" w:color="auto"/>
        <w:left w:val="none" w:sz="0" w:space="0" w:color="auto"/>
        <w:bottom w:val="none" w:sz="0" w:space="0" w:color="auto"/>
        <w:right w:val="none" w:sz="0" w:space="0" w:color="auto"/>
      </w:divBdr>
    </w:div>
    <w:div w:id="772823719">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253276">
      <w:bodyDiv w:val="1"/>
      <w:marLeft w:val="0"/>
      <w:marRight w:val="0"/>
      <w:marTop w:val="0"/>
      <w:marBottom w:val="0"/>
      <w:divBdr>
        <w:top w:val="none" w:sz="0" w:space="0" w:color="auto"/>
        <w:left w:val="none" w:sz="0" w:space="0" w:color="auto"/>
        <w:bottom w:val="none" w:sz="0" w:space="0" w:color="auto"/>
        <w:right w:val="none" w:sz="0" w:space="0" w:color="auto"/>
      </w:divBdr>
    </w:div>
    <w:div w:id="774716469">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4985872">
      <w:bodyDiv w:val="1"/>
      <w:marLeft w:val="0"/>
      <w:marRight w:val="0"/>
      <w:marTop w:val="0"/>
      <w:marBottom w:val="0"/>
      <w:divBdr>
        <w:top w:val="none" w:sz="0" w:space="0" w:color="auto"/>
        <w:left w:val="none" w:sz="0" w:space="0" w:color="auto"/>
        <w:bottom w:val="none" w:sz="0" w:space="0" w:color="auto"/>
        <w:right w:val="none" w:sz="0" w:space="0" w:color="auto"/>
      </w:divBdr>
    </w:div>
    <w:div w:id="775293121">
      <w:bodyDiv w:val="1"/>
      <w:marLeft w:val="0"/>
      <w:marRight w:val="0"/>
      <w:marTop w:val="0"/>
      <w:marBottom w:val="0"/>
      <w:divBdr>
        <w:top w:val="none" w:sz="0" w:space="0" w:color="auto"/>
        <w:left w:val="none" w:sz="0" w:space="0" w:color="auto"/>
        <w:bottom w:val="none" w:sz="0" w:space="0" w:color="auto"/>
        <w:right w:val="none" w:sz="0" w:space="0" w:color="auto"/>
      </w:divBdr>
    </w:div>
    <w:div w:id="775515956">
      <w:bodyDiv w:val="1"/>
      <w:marLeft w:val="0"/>
      <w:marRight w:val="0"/>
      <w:marTop w:val="0"/>
      <w:marBottom w:val="0"/>
      <w:divBdr>
        <w:top w:val="none" w:sz="0" w:space="0" w:color="auto"/>
        <w:left w:val="none" w:sz="0" w:space="0" w:color="auto"/>
        <w:bottom w:val="none" w:sz="0" w:space="0" w:color="auto"/>
        <w:right w:val="none" w:sz="0" w:space="0" w:color="auto"/>
      </w:divBdr>
    </w:div>
    <w:div w:id="775517772">
      <w:bodyDiv w:val="1"/>
      <w:marLeft w:val="0"/>
      <w:marRight w:val="0"/>
      <w:marTop w:val="0"/>
      <w:marBottom w:val="0"/>
      <w:divBdr>
        <w:top w:val="none" w:sz="0" w:space="0" w:color="auto"/>
        <w:left w:val="none" w:sz="0" w:space="0" w:color="auto"/>
        <w:bottom w:val="none" w:sz="0" w:space="0" w:color="auto"/>
        <w:right w:val="none" w:sz="0" w:space="0" w:color="auto"/>
      </w:divBdr>
    </w:div>
    <w:div w:id="775518822">
      <w:bodyDiv w:val="1"/>
      <w:marLeft w:val="0"/>
      <w:marRight w:val="0"/>
      <w:marTop w:val="0"/>
      <w:marBottom w:val="0"/>
      <w:divBdr>
        <w:top w:val="none" w:sz="0" w:space="0" w:color="auto"/>
        <w:left w:val="none" w:sz="0" w:space="0" w:color="auto"/>
        <w:bottom w:val="none" w:sz="0" w:space="0" w:color="auto"/>
        <w:right w:val="none" w:sz="0" w:space="0" w:color="auto"/>
      </w:divBdr>
    </w:div>
    <w:div w:id="776219233">
      <w:bodyDiv w:val="1"/>
      <w:marLeft w:val="0"/>
      <w:marRight w:val="0"/>
      <w:marTop w:val="0"/>
      <w:marBottom w:val="0"/>
      <w:divBdr>
        <w:top w:val="none" w:sz="0" w:space="0" w:color="auto"/>
        <w:left w:val="none" w:sz="0" w:space="0" w:color="auto"/>
        <w:bottom w:val="none" w:sz="0" w:space="0" w:color="auto"/>
        <w:right w:val="none" w:sz="0" w:space="0" w:color="auto"/>
      </w:divBdr>
    </w:div>
    <w:div w:id="776558451">
      <w:bodyDiv w:val="1"/>
      <w:marLeft w:val="0"/>
      <w:marRight w:val="0"/>
      <w:marTop w:val="0"/>
      <w:marBottom w:val="0"/>
      <w:divBdr>
        <w:top w:val="none" w:sz="0" w:space="0" w:color="auto"/>
        <w:left w:val="none" w:sz="0" w:space="0" w:color="auto"/>
        <w:bottom w:val="none" w:sz="0" w:space="0" w:color="auto"/>
        <w:right w:val="none" w:sz="0" w:space="0" w:color="auto"/>
      </w:divBdr>
    </w:div>
    <w:div w:id="776608805">
      <w:bodyDiv w:val="1"/>
      <w:marLeft w:val="0"/>
      <w:marRight w:val="0"/>
      <w:marTop w:val="0"/>
      <w:marBottom w:val="0"/>
      <w:divBdr>
        <w:top w:val="none" w:sz="0" w:space="0" w:color="auto"/>
        <w:left w:val="none" w:sz="0" w:space="0" w:color="auto"/>
        <w:bottom w:val="none" w:sz="0" w:space="0" w:color="auto"/>
        <w:right w:val="none" w:sz="0" w:space="0" w:color="auto"/>
      </w:divBdr>
    </w:div>
    <w:div w:id="777330484">
      <w:bodyDiv w:val="1"/>
      <w:marLeft w:val="0"/>
      <w:marRight w:val="0"/>
      <w:marTop w:val="0"/>
      <w:marBottom w:val="0"/>
      <w:divBdr>
        <w:top w:val="none" w:sz="0" w:space="0" w:color="auto"/>
        <w:left w:val="none" w:sz="0" w:space="0" w:color="auto"/>
        <w:bottom w:val="none" w:sz="0" w:space="0" w:color="auto"/>
        <w:right w:val="none" w:sz="0" w:space="0" w:color="auto"/>
      </w:divBdr>
    </w:div>
    <w:div w:id="777599849">
      <w:bodyDiv w:val="1"/>
      <w:marLeft w:val="0"/>
      <w:marRight w:val="0"/>
      <w:marTop w:val="0"/>
      <w:marBottom w:val="0"/>
      <w:divBdr>
        <w:top w:val="none" w:sz="0" w:space="0" w:color="auto"/>
        <w:left w:val="none" w:sz="0" w:space="0" w:color="auto"/>
        <w:bottom w:val="none" w:sz="0" w:space="0" w:color="auto"/>
        <w:right w:val="none" w:sz="0" w:space="0" w:color="auto"/>
      </w:divBdr>
    </w:div>
    <w:div w:id="778187942">
      <w:bodyDiv w:val="1"/>
      <w:marLeft w:val="0"/>
      <w:marRight w:val="0"/>
      <w:marTop w:val="0"/>
      <w:marBottom w:val="0"/>
      <w:divBdr>
        <w:top w:val="none" w:sz="0" w:space="0" w:color="auto"/>
        <w:left w:val="none" w:sz="0" w:space="0" w:color="auto"/>
        <w:bottom w:val="none" w:sz="0" w:space="0" w:color="auto"/>
        <w:right w:val="none" w:sz="0" w:space="0" w:color="auto"/>
      </w:divBdr>
    </w:div>
    <w:div w:id="778330942">
      <w:bodyDiv w:val="1"/>
      <w:marLeft w:val="0"/>
      <w:marRight w:val="0"/>
      <w:marTop w:val="0"/>
      <w:marBottom w:val="0"/>
      <w:divBdr>
        <w:top w:val="none" w:sz="0" w:space="0" w:color="auto"/>
        <w:left w:val="none" w:sz="0" w:space="0" w:color="auto"/>
        <w:bottom w:val="none" w:sz="0" w:space="0" w:color="auto"/>
        <w:right w:val="none" w:sz="0" w:space="0" w:color="auto"/>
      </w:divBdr>
    </w:div>
    <w:div w:id="778792197">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79955244">
      <w:bodyDiv w:val="1"/>
      <w:marLeft w:val="0"/>
      <w:marRight w:val="0"/>
      <w:marTop w:val="0"/>
      <w:marBottom w:val="0"/>
      <w:divBdr>
        <w:top w:val="none" w:sz="0" w:space="0" w:color="auto"/>
        <w:left w:val="none" w:sz="0" w:space="0" w:color="auto"/>
        <w:bottom w:val="none" w:sz="0" w:space="0" w:color="auto"/>
        <w:right w:val="none" w:sz="0" w:space="0" w:color="auto"/>
      </w:divBdr>
    </w:div>
    <w:div w:id="779956446">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107149">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416217">
      <w:bodyDiv w:val="1"/>
      <w:marLeft w:val="0"/>
      <w:marRight w:val="0"/>
      <w:marTop w:val="0"/>
      <w:marBottom w:val="0"/>
      <w:divBdr>
        <w:top w:val="none" w:sz="0" w:space="0" w:color="auto"/>
        <w:left w:val="none" w:sz="0" w:space="0" w:color="auto"/>
        <w:bottom w:val="none" w:sz="0" w:space="0" w:color="auto"/>
        <w:right w:val="none" w:sz="0" w:space="0" w:color="auto"/>
      </w:divBdr>
    </w:div>
    <w:div w:id="78172869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073804">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2768783">
      <w:bodyDiv w:val="1"/>
      <w:marLeft w:val="0"/>
      <w:marRight w:val="0"/>
      <w:marTop w:val="0"/>
      <w:marBottom w:val="0"/>
      <w:divBdr>
        <w:top w:val="none" w:sz="0" w:space="0" w:color="auto"/>
        <w:left w:val="none" w:sz="0" w:space="0" w:color="auto"/>
        <w:bottom w:val="none" w:sz="0" w:space="0" w:color="auto"/>
        <w:right w:val="none" w:sz="0" w:space="0" w:color="auto"/>
      </w:divBdr>
    </w:div>
    <w:div w:id="783503258">
      <w:bodyDiv w:val="1"/>
      <w:marLeft w:val="0"/>
      <w:marRight w:val="0"/>
      <w:marTop w:val="0"/>
      <w:marBottom w:val="0"/>
      <w:divBdr>
        <w:top w:val="none" w:sz="0" w:space="0" w:color="auto"/>
        <w:left w:val="none" w:sz="0" w:space="0" w:color="auto"/>
        <w:bottom w:val="none" w:sz="0" w:space="0" w:color="auto"/>
        <w:right w:val="none" w:sz="0" w:space="0" w:color="auto"/>
      </w:divBdr>
    </w:div>
    <w:div w:id="784076381">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07959">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124951">
      <w:bodyDiv w:val="1"/>
      <w:marLeft w:val="0"/>
      <w:marRight w:val="0"/>
      <w:marTop w:val="0"/>
      <w:marBottom w:val="0"/>
      <w:divBdr>
        <w:top w:val="none" w:sz="0" w:space="0" w:color="auto"/>
        <w:left w:val="none" w:sz="0" w:space="0" w:color="auto"/>
        <w:bottom w:val="none" w:sz="0" w:space="0" w:color="auto"/>
        <w:right w:val="none" w:sz="0" w:space="0" w:color="auto"/>
      </w:divBdr>
    </w:div>
    <w:div w:id="785344642">
      <w:bodyDiv w:val="1"/>
      <w:marLeft w:val="0"/>
      <w:marRight w:val="0"/>
      <w:marTop w:val="0"/>
      <w:marBottom w:val="0"/>
      <w:divBdr>
        <w:top w:val="none" w:sz="0" w:space="0" w:color="auto"/>
        <w:left w:val="none" w:sz="0" w:space="0" w:color="auto"/>
        <w:bottom w:val="none" w:sz="0" w:space="0" w:color="auto"/>
        <w:right w:val="none" w:sz="0" w:space="0" w:color="auto"/>
      </w:divBdr>
    </w:div>
    <w:div w:id="785349652">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5663068">
      <w:bodyDiv w:val="1"/>
      <w:marLeft w:val="0"/>
      <w:marRight w:val="0"/>
      <w:marTop w:val="0"/>
      <w:marBottom w:val="0"/>
      <w:divBdr>
        <w:top w:val="none" w:sz="0" w:space="0" w:color="auto"/>
        <w:left w:val="none" w:sz="0" w:space="0" w:color="auto"/>
        <w:bottom w:val="none" w:sz="0" w:space="0" w:color="auto"/>
        <w:right w:val="none" w:sz="0" w:space="0" w:color="auto"/>
      </w:divBdr>
    </w:div>
    <w:div w:id="785734442">
      <w:bodyDiv w:val="1"/>
      <w:marLeft w:val="0"/>
      <w:marRight w:val="0"/>
      <w:marTop w:val="0"/>
      <w:marBottom w:val="0"/>
      <w:divBdr>
        <w:top w:val="none" w:sz="0" w:space="0" w:color="auto"/>
        <w:left w:val="none" w:sz="0" w:space="0" w:color="auto"/>
        <w:bottom w:val="none" w:sz="0" w:space="0" w:color="auto"/>
        <w:right w:val="none" w:sz="0" w:space="0" w:color="auto"/>
      </w:divBdr>
    </w:div>
    <w:div w:id="785852807">
      <w:bodyDiv w:val="1"/>
      <w:marLeft w:val="0"/>
      <w:marRight w:val="0"/>
      <w:marTop w:val="0"/>
      <w:marBottom w:val="0"/>
      <w:divBdr>
        <w:top w:val="none" w:sz="0" w:space="0" w:color="auto"/>
        <w:left w:val="none" w:sz="0" w:space="0" w:color="auto"/>
        <w:bottom w:val="none" w:sz="0" w:space="0" w:color="auto"/>
        <w:right w:val="none" w:sz="0" w:space="0" w:color="auto"/>
      </w:divBdr>
    </w:div>
    <w:div w:id="785999634">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6504995">
      <w:bodyDiv w:val="1"/>
      <w:marLeft w:val="0"/>
      <w:marRight w:val="0"/>
      <w:marTop w:val="0"/>
      <w:marBottom w:val="0"/>
      <w:divBdr>
        <w:top w:val="none" w:sz="0" w:space="0" w:color="auto"/>
        <w:left w:val="none" w:sz="0" w:space="0" w:color="auto"/>
        <w:bottom w:val="none" w:sz="0" w:space="0" w:color="auto"/>
        <w:right w:val="none" w:sz="0" w:space="0" w:color="auto"/>
      </w:divBdr>
    </w:div>
    <w:div w:id="786699149">
      <w:bodyDiv w:val="1"/>
      <w:marLeft w:val="0"/>
      <w:marRight w:val="0"/>
      <w:marTop w:val="0"/>
      <w:marBottom w:val="0"/>
      <w:divBdr>
        <w:top w:val="none" w:sz="0" w:space="0" w:color="auto"/>
        <w:left w:val="none" w:sz="0" w:space="0" w:color="auto"/>
        <w:bottom w:val="none" w:sz="0" w:space="0" w:color="auto"/>
        <w:right w:val="none" w:sz="0" w:space="0" w:color="auto"/>
      </w:divBdr>
    </w:div>
    <w:div w:id="786850222">
      <w:bodyDiv w:val="1"/>
      <w:marLeft w:val="0"/>
      <w:marRight w:val="0"/>
      <w:marTop w:val="0"/>
      <w:marBottom w:val="0"/>
      <w:divBdr>
        <w:top w:val="none" w:sz="0" w:space="0" w:color="auto"/>
        <w:left w:val="none" w:sz="0" w:space="0" w:color="auto"/>
        <w:bottom w:val="none" w:sz="0" w:space="0" w:color="auto"/>
        <w:right w:val="none" w:sz="0" w:space="0" w:color="auto"/>
      </w:divBdr>
    </w:div>
    <w:div w:id="787119778">
      <w:bodyDiv w:val="1"/>
      <w:marLeft w:val="0"/>
      <w:marRight w:val="0"/>
      <w:marTop w:val="0"/>
      <w:marBottom w:val="0"/>
      <w:divBdr>
        <w:top w:val="none" w:sz="0" w:space="0" w:color="auto"/>
        <w:left w:val="none" w:sz="0" w:space="0" w:color="auto"/>
        <w:bottom w:val="none" w:sz="0" w:space="0" w:color="auto"/>
        <w:right w:val="none" w:sz="0" w:space="0" w:color="auto"/>
      </w:divBdr>
    </w:div>
    <w:div w:id="788160043">
      <w:bodyDiv w:val="1"/>
      <w:marLeft w:val="0"/>
      <w:marRight w:val="0"/>
      <w:marTop w:val="0"/>
      <w:marBottom w:val="0"/>
      <w:divBdr>
        <w:top w:val="none" w:sz="0" w:space="0" w:color="auto"/>
        <w:left w:val="none" w:sz="0" w:space="0" w:color="auto"/>
        <w:bottom w:val="none" w:sz="0" w:space="0" w:color="auto"/>
        <w:right w:val="none" w:sz="0" w:space="0" w:color="auto"/>
      </w:divBdr>
    </w:div>
    <w:div w:id="788166554">
      <w:bodyDiv w:val="1"/>
      <w:marLeft w:val="0"/>
      <w:marRight w:val="0"/>
      <w:marTop w:val="0"/>
      <w:marBottom w:val="0"/>
      <w:divBdr>
        <w:top w:val="none" w:sz="0" w:space="0" w:color="auto"/>
        <w:left w:val="none" w:sz="0" w:space="0" w:color="auto"/>
        <w:bottom w:val="none" w:sz="0" w:space="0" w:color="auto"/>
        <w:right w:val="none" w:sz="0" w:space="0" w:color="auto"/>
      </w:divBdr>
    </w:div>
    <w:div w:id="788471393">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056378">
      <w:bodyDiv w:val="1"/>
      <w:marLeft w:val="0"/>
      <w:marRight w:val="0"/>
      <w:marTop w:val="0"/>
      <w:marBottom w:val="0"/>
      <w:divBdr>
        <w:top w:val="none" w:sz="0" w:space="0" w:color="auto"/>
        <w:left w:val="none" w:sz="0" w:space="0" w:color="auto"/>
        <w:bottom w:val="none" w:sz="0" w:space="0" w:color="auto"/>
        <w:right w:val="none" w:sz="0" w:space="0" w:color="auto"/>
      </w:divBdr>
    </w:div>
    <w:div w:id="789544865">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89784635">
      <w:bodyDiv w:val="1"/>
      <w:marLeft w:val="0"/>
      <w:marRight w:val="0"/>
      <w:marTop w:val="0"/>
      <w:marBottom w:val="0"/>
      <w:divBdr>
        <w:top w:val="none" w:sz="0" w:space="0" w:color="auto"/>
        <w:left w:val="none" w:sz="0" w:space="0" w:color="auto"/>
        <w:bottom w:val="none" w:sz="0" w:space="0" w:color="auto"/>
        <w:right w:val="none" w:sz="0" w:space="0" w:color="auto"/>
      </w:divBdr>
    </w:div>
    <w:div w:id="790631585">
      <w:bodyDiv w:val="1"/>
      <w:marLeft w:val="0"/>
      <w:marRight w:val="0"/>
      <w:marTop w:val="0"/>
      <w:marBottom w:val="0"/>
      <w:divBdr>
        <w:top w:val="none" w:sz="0" w:space="0" w:color="auto"/>
        <w:left w:val="none" w:sz="0" w:space="0" w:color="auto"/>
        <w:bottom w:val="none" w:sz="0" w:space="0" w:color="auto"/>
        <w:right w:val="none" w:sz="0" w:space="0" w:color="auto"/>
      </w:divBdr>
    </w:div>
    <w:div w:id="790704206">
      <w:bodyDiv w:val="1"/>
      <w:marLeft w:val="0"/>
      <w:marRight w:val="0"/>
      <w:marTop w:val="0"/>
      <w:marBottom w:val="0"/>
      <w:divBdr>
        <w:top w:val="none" w:sz="0" w:space="0" w:color="auto"/>
        <w:left w:val="none" w:sz="0" w:space="0" w:color="auto"/>
        <w:bottom w:val="none" w:sz="0" w:space="0" w:color="auto"/>
        <w:right w:val="none" w:sz="0" w:space="0" w:color="auto"/>
      </w:divBdr>
    </w:div>
    <w:div w:id="790902797">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1480238">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294542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134866">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3866174">
      <w:bodyDiv w:val="1"/>
      <w:marLeft w:val="0"/>
      <w:marRight w:val="0"/>
      <w:marTop w:val="0"/>
      <w:marBottom w:val="0"/>
      <w:divBdr>
        <w:top w:val="none" w:sz="0" w:space="0" w:color="auto"/>
        <w:left w:val="none" w:sz="0" w:space="0" w:color="auto"/>
        <w:bottom w:val="none" w:sz="0" w:space="0" w:color="auto"/>
        <w:right w:val="none" w:sz="0" w:space="0" w:color="auto"/>
      </w:divBdr>
    </w:div>
    <w:div w:id="793981137">
      <w:bodyDiv w:val="1"/>
      <w:marLeft w:val="0"/>
      <w:marRight w:val="0"/>
      <w:marTop w:val="0"/>
      <w:marBottom w:val="0"/>
      <w:divBdr>
        <w:top w:val="none" w:sz="0" w:space="0" w:color="auto"/>
        <w:left w:val="none" w:sz="0" w:space="0" w:color="auto"/>
        <w:bottom w:val="none" w:sz="0" w:space="0" w:color="auto"/>
        <w:right w:val="none" w:sz="0" w:space="0" w:color="auto"/>
      </w:divBdr>
    </w:div>
    <w:div w:id="793988031">
      <w:bodyDiv w:val="1"/>
      <w:marLeft w:val="0"/>
      <w:marRight w:val="0"/>
      <w:marTop w:val="0"/>
      <w:marBottom w:val="0"/>
      <w:divBdr>
        <w:top w:val="none" w:sz="0" w:space="0" w:color="auto"/>
        <w:left w:val="none" w:sz="0" w:space="0" w:color="auto"/>
        <w:bottom w:val="none" w:sz="0" w:space="0" w:color="auto"/>
        <w:right w:val="none" w:sz="0" w:space="0" w:color="auto"/>
      </w:divBdr>
    </w:div>
    <w:div w:id="794829941">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5022643">
      <w:bodyDiv w:val="1"/>
      <w:marLeft w:val="0"/>
      <w:marRight w:val="0"/>
      <w:marTop w:val="0"/>
      <w:marBottom w:val="0"/>
      <w:divBdr>
        <w:top w:val="none" w:sz="0" w:space="0" w:color="auto"/>
        <w:left w:val="none" w:sz="0" w:space="0" w:color="auto"/>
        <w:bottom w:val="none" w:sz="0" w:space="0" w:color="auto"/>
        <w:right w:val="none" w:sz="0" w:space="0" w:color="auto"/>
      </w:divBdr>
    </w:div>
    <w:div w:id="795098313">
      <w:bodyDiv w:val="1"/>
      <w:marLeft w:val="0"/>
      <w:marRight w:val="0"/>
      <w:marTop w:val="0"/>
      <w:marBottom w:val="0"/>
      <w:divBdr>
        <w:top w:val="none" w:sz="0" w:space="0" w:color="auto"/>
        <w:left w:val="none" w:sz="0" w:space="0" w:color="auto"/>
        <w:bottom w:val="none" w:sz="0" w:space="0" w:color="auto"/>
        <w:right w:val="none" w:sz="0" w:space="0" w:color="auto"/>
      </w:divBdr>
    </w:div>
    <w:div w:id="795413374">
      <w:bodyDiv w:val="1"/>
      <w:marLeft w:val="0"/>
      <w:marRight w:val="0"/>
      <w:marTop w:val="0"/>
      <w:marBottom w:val="0"/>
      <w:divBdr>
        <w:top w:val="none" w:sz="0" w:space="0" w:color="auto"/>
        <w:left w:val="none" w:sz="0" w:space="0" w:color="auto"/>
        <w:bottom w:val="none" w:sz="0" w:space="0" w:color="auto"/>
        <w:right w:val="none" w:sz="0" w:space="0" w:color="auto"/>
      </w:divBdr>
    </w:div>
    <w:div w:id="795492303">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6290502">
      <w:bodyDiv w:val="1"/>
      <w:marLeft w:val="0"/>
      <w:marRight w:val="0"/>
      <w:marTop w:val="0"/>
      <w:marBottom w:val="0"/>
      <w:divBdr>
        <w:top w:val="none" w:sz="0" w:space="0" w:color="auto"/>
        <w:left w:val="none" w:sz="0" w:space="0" w:color="auto"/>
        <w:bottom w:val="none" w:sz="0" w:space="0" w:color="auto"/>
        <w:right w:val="none" w:sz="0" w:space="0" w:color="auto"/>
      </w:divBdr>
    </w:div>
    <w:div w:id="796724543">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798886765">
      <w:bodyDiv w:val="1"/>
      <w:marLeft w:val="0"/>
      <w:marRight w:val="0"/>
      <w:marTop w:val="0"/>
      <w:marBottom w:val="0"/>
      <w:divBdr>
        <w:top w:val="none" w:sz="0" w:space="0" w:color="auto"/>
        <w:left w:val="none" w:sz="0" w:space="0" w:color="auto"/>
        <w:bottom w:val="none" w:sz="0" w:space="0" w:color="auto"/>
        <w:right w:val="none" w:sz="0" w:space="0" w:color="auto"/>
      </w:divBdr>
    </w:div>
    <w:div w:id="798913697">
      <w:bodyDiv w:val="1"/>
      <w:marLeft w:val="0"/>
      <w:marRight w:val="0"/>
      <w:marTop w:val="0"/>
      <w:marBottom w:val="0"/>
      <w:divBdr>
        <w:top w:val="none" w:sz="0" w:space="0" w:color="auto"/>
        <w:left w:val="none" w:sz="0" w:space="0" w:color="auto"/>
        <w:bottom w:val="none" w:sz="0" w:space="0" w:color="auto"/>
        <w:right w:val="none" w:sz="0" w:space="0" w:color="auto"/>
      </w:divBdr>
    </w:div>
    <w:div w:id="79961785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464135">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1926153">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432163">
      <w:bodyDiv w:val="1"/>
      <w:marLeft w:val="0"/>
      <w:marRight w:val="0"/>
      <w:marTop w:val="0"/>
      <w:marBottom w:val="0"/>
      <w:divBdr>
        <w:top w:val="none" w:sz="0" w:space="0" w:color="auto"/>
        <w:left w:val="none" w:sz="0" w:space="0" w:color="auto"/>
        <w:bottom w:val="none" w:sz="0" w:space="0" w:color="auto"/>
        <w:right w:val="none" w:sz="0" w:space="0" w:color="auto"/>
      </w:divBdr>
    </w:div>
    <w:div w:id="802574755">
      <w:bodyDiv w:val="1"/>
      <w:marLeft w:val="0"/>
      <w:marRight w:val="0"/>
      <w:marTop w:val="0"/>
      <w:marBottom w:val="0"/>
      <w:divBdr>
        <w:top w:val="none" w:sz="0" w:space="0" w:color="auto"/>
        <w:left w:val="none" w:sz="0" w:space="0" w:color="auto"/>
        <w:bottom w:val="none" w:sz="0" w:space="0" w:color="auto"/>
        <w:right w:val="none" w:sz="0" w:space="0" w:color="auto"/>
      </w:divBdr>
    </w:div>
    <w:div w:id="802577835">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044736">
      <w:bodyDiv w:val="1"/>
      <w:marLeft w:val="0"/>
      <w:marRight w:val="0"/>
      <w:marTop w:val="0"/>
      <w:marBottom w:val="0"/>
      <w:divBdr>
        <w:top w:val="none" w:sz="0" w:space="0" w:color="auto"/>
        <w:left w:val="none" w:sz="0" w:space="0" w:color="auto"/>
        <w:bottom w:val="none" w:sz="0" w:space="0" w:color="auto"/>
        <w:right w:val="none" w:sz="0" w:space="0" w:color="auto"/>
      </w:divBdr>
    </w:div>
    <w:div w:id="803086771">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1527">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3549457">
      <w:bodyDiv w:val="1"/>
      <w:marLeft w:val="0"/>
      <w:marRight w:val="0"/>
      <w:marTop w:val="0"/>
      <w:marBottom w:val="0"/>
      <w:divBdr>
        <w:top w:val="none" w:sz="0" w:space="0" w:color="auto"/>
        <w:left w:val="none" w:sz="0" w:space="0" w:color="auto"/>
        <w:bottom w:val="none" w:sz="0" w:space="0" w:color="auto"/>
        <w:right w:val="none" w:sz="0" w:space="0" w:color="auto"/>
      </w:divBdr>
    </w:div>
    <w:div w:id="803742382">
      <w:bodyDiv w:val="1"/>
      <w:marLeft w:val="0"/>
      <w:marRight w:val="0"/>
      <w:marTop w:val="0"/>
      <w:marBottom w:val="0"/>
      <w:divBdr>
        <w:top w:val="none" w:sz="0" w:space="0" w:color="auto"/>
        <w:left w:val="none" w:sz="0" w:space="0" w:color="auto"/>
        <w:bottom w:val="none" w:sz="0" w:space="0" w:color="auto"/>
        <w:right w:val="none" w:sz="0" w:space="0" w:color="auto"/>
      </w:divBdr>
    </w:div>
    <w:div w:id="803811045">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4548121">
      <w:bodyDiv w:val="1"/>
      <w:marLeft w:val="0"/>
      <w:marRight w:val="0"/>
      <w:marTop w:val="0"/>
      <w:marBottom w:val="0"/>
      <w:divBdr>
        <w:top w:val="none" w:sz="0" w:space="0" w:color="auto"/>
        <w:left w:val="none" w:sz="0" w:space="0" w:color="auto"/>
        <w:bottom w:val="none" w:sz="0" w:space="0" w:color="auto"/>
        <w:right w:val="none" w:sz="0" w:space="0" w:color="auto"/>
      </w:divBdr>
    </w:div>
    <w:div w:id="804734153">
      <w:bodyDiv w:val="1"/>
      <w:marLeft w:val="0"/>
      <w:marRight w:val="0"/>
      <w:marTop w:val="0"/>
      <w:marBottom w:val="0"/>
      <w:divBdr>
        <w:top w:val="none" w:sz="0" w:space="0" w:color="auto"/>
        <w:left w:val="none" w:sz="0" w:space="0" w:color="auto"/>
        <w:bottom w:val="none" w:sz="0" w:space="0" w:color="auto"/>
        <w:right w:val="none" w:sz="0" w:space="0" w:color="auto"/>
      </w:divBdr>
    </w:div>
    <w:div w:id="80531923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437676">
      <w:bodyDiv w:val="1"/>
      <w:marLeft w:val="0"/>
      <w:marRight w:val="0"/>
      <w:marTop w:val="0"/>
      <w:marBottom w:val="0"/>
      <w:divBdr>
        <w:top w:val="none" w:sz="0" w:space="0" w:color="auto"/>
        <w:left w:val="none" w:sz="0" w:space="0" w:color="auto"/>
        <w:bottom w:val="none" w:sz="0" w:space="0" w:color="auto"/>
        <w:right w:val="none" w:sz="0" w:space="0" w:color="auto"/>
      </w:divBdr>
    </w:div>
    <w:div w:id="805466417">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5977185">
      <w:bodyDiv w:val="1"/>
      <w:marLeft w:val="0"/>
      <w:marRight w:val="0"/>
      <w:marTop w:val="0"/>
      <w:marBottom w:val="0"/>
      <w:divBdr>
        <w:top w:val="none" w:sz="0" w:space="0" w:color="auto"/>
        <w:left w:val="none" w:sz="0" w:space="0" w:color="auto"/>
        <w:bottom w:val="none" w:sz="0" w:space="0" w:color="auto"/>
        <w:right w:val="none" w:sz="0" w:space="0" w:color="auto"/>
      </w:divBdr>
    </w:div>
    <w:div w:id="806122635">
      <w:bodyDiv w:val="1"/>
      <w:marLeft w:val="0"/>
      <w:marRight w:val="0"/>
      <w:marTop w:val="0"/>
      <w:marBottom w:val="0"/>
      <w:divBdr>
        <w:top w:val="none" w:sz="0" w:space="0" w:color="auto"/>
        <w:left w:val="none" w:sz="0" w:space="0" w:color="auto"/>
        <w:bottom w:val="none" w:sz="0" w:space="0" w:color="auto"/>
        <w:right w:val="none" w:sz="0" w:space="0" w:color="auto"/>
      </w:divBdr>
    </w:div>
    <w:div w:id="806237636">
      <w:bodyDiv w:val="1"/>
      <w:marLeft w:val="0"/>
      <w:marRight w:val="0"/>
      <w:marTop w:val="0"/>
      <w:marBottom w:val="0"/>
      <w:divBdr>
        <w:top w:val="none" w:sz="0" w:space="0" w:color="auto"/>
        <w:left w:val="none" w:sz="0" w:space="0" w:color="auto"/>
        <w:bottom w:val="none" w:sz="0" w:space="0" w:color="auto"/>
        <w:right w:val="none" w:sz="0" w:space="0" w:color="auto"/>
      </w:divBdr>
    </w:div>
    <w:div w:id="806511599">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6703848">
      <w:bodyDiv w:val="1"/>
      <w:marLeft w:val="0"/>
      <w:marRight w:val="0"/>
      <w:marTop w:val="0"/>
      <w:marBottom w:val="0"/>
      <w:divBdr>
        <w:top w:val="none" w:sz="0" w:space="0" w:color="auto"/>
        <w:left w:val="none" w:sz="0" w:space="0" w:color="auto"/>
        <w:bottom w:val="none" w:sz="0" w:space="0" w:color="auto"/>
        <w:right w:val="none" w:sz="0" w:space="0" w:color="auto"/>
      </w:divBdr>
    </w:div>
    <w:div w:id="806776296">
      <w:bodyDiv w:val="1"/>
      <w:marLeft w:val="0"/>
      <w:marRight w:val="0"/>
      <w:marTop w:val="0"/>
      <w:marBottom w:val="0"/>
      <w:divBdr>
        <w:top w:val="none" w:sz="0" w:space="0" w:color="auto"/>
        <w:left w:val="none" w:sz="0" w:space="0" w:color="auto"/>
        <w:bottom w:val="none" w:sz="0" w:space="0" w:color="auto"/>
        <w:right w:val="none" w:sz="0" w:space="0" w:color="auto"/>
      </w:divBdr>
    </w:div>
    <w:div w:id="806820765">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09442479">
      <w:bodyDiv w:val="1"/>
      <w:marLeft w:val="0"/>
      <w:marRight w:val="0"/>
      <w:marTop w:val="0"/>
      <w:marBottom w:val="0"/>
      <w:divBdr>
        <w:top w:val="none" w:sz="0" w:space="0" w:color="auto"/>
        <w:left w:val="none" w:sz="0" w:space="0" w:color="auto"/>
        <w:bottom w:val="none" w:sz="0" w:space="0" w:color="auto"/>
        <w:right w:val="none" w:sz="0" w:space="0" w:color="auto"/>
      </w:divBdr>
    </w:div>
    <w:div w:id="809593141">
      <w:bodyDiv w:val="1"/>
      <w:marLeft w:val="0"/>
      <w:marRight w:val="0"/>
      <w:marTop w:val="0"/>
      <w:marBottom w:val="0"/>
      <w:divBdr>
        <w:top w:val="none" w:sz="0" w:space="0" w:color="auto"/>
        <w:left w:val="none" w:sz="0" w:space="0" w:color="auto"/>
        <w:bottom w:val="none" w:sz="0" w:space="0" w:color="auto"/>
        <w:right w:val="none" w:sz="0" w:space="0" w:color="auto"/>
      </w:divBdr>
    </w:div>
    <w:div w:id="809714795">
      <w:bodyDiv w:val="1"/>
      <w:marLeft w:val="0"/>
      <w:marRight w:val="0"/>
      <w:marTop w:val="0"/>
      <w:marBottom w:val="0"/>
      <w:divBdr>
        <w:top w:val="none" w:sz="0" w:space="0" w:color="auto"/>
        <w:left w:val="none" w:sz="0" w:space="0" w:color="auto"/>
        <w:bottom w:val="none" w:sz="0" w:space="0" w:color="auto"/>
        <w:right w:val="none" w:sz="0" w:space="0" w:color="auto"/>
      </w:divBdr>
    </w:div>
    <w:div w:id="809786397">
      <w:bodyDiv w:val="1"/>
      <w:marLeft w:val="0"/>
      <w:marRight w:val="0"/>
      <w:marTop w:val="0"/>
      <w:marBottom w:val="0"/>
      <w:divBdr>
        <w:top w:val="none" w:sz="0" w:space="0" w:color="auto"/>
        <w:left w:val="none" w:sz="0" w:space="0" w:color="auto"/>
        <w:bottom w:val="none" w:sz="0" w:space="0" w:color="auto"/>
        <w:right w:val="none" w:sz="0" w:space="0" w:color="auto"/>
      </w:divBdr>
    </w:div>
    <w:div w:id="809904267">
      <w:bodyDiv w:val="1"/>
      <w:marLeft w:val="0"/>
      <w:marRight w:val="0"/>
      <w:marTop w:val="0"/>
      <w:marBottom w:val="0"/>
      <w:divBdr>
        <w:top w:val="none" w:sz="0" w:space="0" w:color="auto"/>
        <w:left w:val="none" w:sz="0" w:space="0" w:color="auto"/>
        <w:bottom w:val="none" w:sz="0" w:space="0" w:color="auto"/>
        <w:right w:val="none" w:sz="0" w:space="0" w:color="auto"/>
      </w:divBdr>
    </w:div>
    <w:div w:id="810172468">
      <w:bodyDiv w:val="1"/>
      <w:marLeft w:val="0"/>
      <w:marRight w:val="0"/>
      <w:marTop w:val="0"/>
      <w:marBottom w:val="0"/>
      <w:divBdr>
        <w:top w:val="none" w:sz="0" w:space="0" w:color="auto"/>
        <w:left w:val="none" w:sz="0" w:space="0" w:color="auto"/>
        <w:bottom w:val="none" w:sz="0" w:space="0" w:color="auto"/>
        <w:right w:val="none" w:sz="0" w:space="0" w:color="auto"/>
      </w:divBdr>
    </w:div>
    <w:div w:id="810247010">
      <w:bodyDiv w:val="1"/>
      <w:marLeft w:val="0"/>
      <w:marRight w:val="0"/>
      <w:marTop w:val="0"/>
      <w:marBottom w:val="0"/>
      <w:divBdr>
        <w:top w:val="none" w:sz="0" w:space="0" w:color="auto"/>
        <w:left w:val="none" w:sz="0" w:space="0" w:color="auto"/>
        <w:bottom w:val="none" w:sz="0" w:space="0" w:color="auto"/>
        <w:right w:val="none" w:sz="0" w:space="0" w:color="auto"/>
      </w:divBdr>
    </w:div>
    <w:div w:id="810754080">
      <w:bodyDiv w:val="1"/>
      <w:marLeft w:val="0"/>
      <w:marRight w:val="0"/>
      <w:marTop w:val="0"/>
      <w:marBottom w:val="0"/>
      <w:divBdr>
        <w:top w:val="none" w:sz="0" w:space="0" w:color="auto"/>
        <w:left w:val="none" w:sz="0" w:space="0" w:color="auto"/>
        <w:bottom w:val="none" w:sz="0" w:space="0" w:color="auto"/>
        <w:right w:val="none" w:sz="0" w:space="0" w:color="auto"/>
      </w:divBdr>
    </w:div>
    <w:div w:id="811672351">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2135023">
      <w:bodyDiv w:val="1"/>
      <w:marLeft w:val="0"/>
      <w:marRight w:val="0"/>
      <w:marTop w:val="0"/>
      <w:marBottom w:val="0"/>
      <w:divBdr>
        <w:top w:val="none" w:sz="0" w:space="0" w:color="auto"/>
        <w:left w:val="none" w:sz="0" w:space="0" w:color="auto"/>
        <w:bottom w:val="none" w:sz="0" w:space="0" w:color="auto"/>
        <w:right w:val="none" w:sz="0" w:space="0" w:color="auto"/>
      </w:divBdr>
    </w:div>
    <w:div w:id="812137131">
      <w:bodyDiv w:val="1"/>
      <w:marLeft w:val="0"/>
      <w:marRight w:val="0"/>
      <w:marTop w:val="0"/>
      <w:marBottom w:val="0"/>
      <w:divBdr>
        <w:top w:val="none" w:sz="0" w:space="0" w:color="auto"/>
        <w:left w:val="none" w:sz="0" w:space="0" w:color="auto"/>
        <w:bottom w:val="none" w:sz="0" w:space="0" w:color="auto"/>
        <w:right w:val="none" w:sz="0" w:space="0" w:color="auto"/>
      </w:divBdr>
    </w:div>
    <w:div w:id="812332127">
      <w:bodyDiv w:val="1"/>
      <w:marLeft w:val="0"/>
      <w:marRight w:val="0"/>
      <w:marTop w:val="0"/>
      <w:marBottom w:val="0"/>
      <w:divBdr>
        <w:top w:val="none" w:sz="0" w:space="0" w:color="auto"/>
        <w:left w:val="none" w:sz="0" w:space="0" w:color="auto"/>
        <w:bottom w:val="none" w:sz="0" w:space="0" w:color="auto"/>
        <w:right w:val="none" w:sz="0" w:space="0" w:color="auto"/>
      </w:divBdr>
    </w:div>
    <w:div w:id="812603672">
      <w:bodyDiv w:val="1"/>
      <w:marLeft w:val="0"/>
      <w:marRight w:val="0"/>
      <w:marTop w:val="0"/>
      <w:marBottom w:val="0"/>
      <w:divBdr>
        <w:top w:val="none" w:sz="0" w:space="0" w:color="auto"/>
        <w:left w:val="none" w:sz="0" w:space="0" w:color="auto"/>
        <w:bottom w:val="none" w:sz="0" w:space="0" w:color="auto"/>
        <w:right w:val="none" w:sz="0" w:space="0" w:color="auto"/>
      </w:divBdr>
    </w:div>
    <w:div w:id="812672860">
      <w:bodyDiv w:val="1"/>
      <w:marLeft w:val="0"/>
      <w:marRight w:val="0"/>
      <w:marTop w:val="0"/>
      <w:marBottom w:val="0"/>
      <w:divBdr>
        <w:top w:val="none" w:sz="0" w:space="0" w:color="auto"/>
        <w:left w:val="none" w:sz="0" w:space="0" w:color="auto"/>
        <w:bottom w:val="none" w:sz="0" w:space="0" w:color="auto"/>
        <w:right w:val="none" w:sz="0" w:space="0" w:color="auto"/>
      </w:divBdr>
    </w:div>
    <w:div w:id="81318163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3521032">
      <w:bodyDiv w:val="1"/>
      <w:marLeft w:val="0"/>
      <w:marRight w:val="0"/>
      <w:marTop w:val="0"/>
      <w:marBottom w:val="0"/>
      <w:divBdr>
        <w:top w:val="none" w:sz="0" w:space="0" w:color="auto"/>
        <w:left w:val="none" w:sz="0" w:space="0" w:color="auto"/>
        <w:bottom w:val="none" w:sz="0" w:space="0" w:color="auto"/>
        <w:right w:val="none" w:sz="0" w:space="0" w:color="auto"/>
      </w:divBdr>
    </w:div>
    <w:div w:id="814106406">
      <w:bodyDiv w:val="1"/>
      <w:marLeft w:val="0"/>
      <w:marRight w:val="0"/>
      <w:marTop w:val="0"/>
      <w:marBottom w:val="0"/>
      <w:divBdr>
        <w:top w:val="none" w:sz="0" w:space="0" w:color="auto"/>
        <w:left w:val="none" w:sz="0" w:space="0" w:color="auto"/>
        <w:bottom w:val="none" w:sz="0" w:space="0" w:color="auto"/>
        <w:right w:val="none" w:sz="0" w:space="0" w:color="auto"/>
      </w:divBdr>
    </w:div>
    <w:div w:id="814225411">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445568">
      <w:bodyDiv w:val="1"/>
      <w:marLeft w:val="0"/>
      <w:marRight w:val="0"/>
      <w:marTop w:val="0"/>
      <w:marBottom w:val="0"/>
      <w:divBdr>
        <w:top w:val="none" w:sz="0" w:space="0" w:color="auto"/>
        <w:left w:val="none" w:sz="0" w:space="0" w:color="auto"/>
        <w:bottom w:val="none" w:sz="0" w:space="0" w:color="auto"/>
        <w:right w:val="none" w:sz="0" w:space="0" w:color="auto"/>
      </w:divBdr>
    </w:div>
    <w:div w:id="814569265">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5026310">
      <w:bodyDiv w:val="1"/>
      <w:marLeft w:val="0"/>
      <w:marRight w:val="0"/>
      <w:marTop w:val="0"/>
      <w:marBottom w:val="0"/>
      <w:divBdr>
        <w:top w:val="none" w:sz="0" w:space="0" w:color="auto"/>
        <w:left w:val="none" w:sz="0" w:space="0" w:color="auto"/>
        <w:bottom w:val="none" w:sz="0" w:space="0" w:color="auto"/>
        <w:right w:val="none" w:sz="0" w:space="0" w:color="auto"/>
      </w:divBdr>
    </w:div>
    <w:div w:id="815028199">
      <w:bodyDiv w:val="1"/>
      <w:marLeft w:val="0"/>
      <w:marRight w:val="0"/>
      <w:marTop w:val="0"/>
      <w:marBottom w:val="0"/>
      <w:divBdr>
        <w:top w:val="none" w:sz="0" w:space="0" w:color="auto"/>
        <w:left w:val="none" w:sz="0" w:space="0" w:color="auto"/>
        <w:bottom w:val="none" w:sz="0" w:space="0" w:color="auto"/>
        <w:right w:val="none" w:sz="0" w:space="0" w:color="auto"/>
      </w:divBdr>
    </w:div>
    <w:div w:id="815099738">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7041213">
      <w:bodyDiv w:val="1"/>
      <w:marLeft w:val="0"/>
      <w:marRight w:val="0"/>
      <w:marTop w:val="0"/>
      <w:marBottom w:val="0"/>
      <w:divBdr>
        <w:top w:val="none" w:sz="0" w:space="0" w:color="auto"/>
        <w:left w:val="none" w:sz="0" w:space="0" w:color="auto"/>
        <w:bottom w:val="none" w:sz="0" w:space="0" w:color="auto"/>
        <w:right w:val="none" w:sz="0" w:space="0" w:color="auto"/>
      </w:divBdr>
    </w:div>
    <w:div w:id="817571461">
      <w:bodyDiv w:val="1"/>
      <w:marLeft w:val="0"/>
      <w:marRight w:val="0"/>
      <w:marTop w:val="0"/>
      <w:marBottom w:val="0"/>
      <w:divBdr>
        <w:top w:val="none" w:sz="0" w:space="0" w:color="auto"/>
        <w:left w:val="none" w:sz="0" w:space="0" w:color="auto"/>
        <w:bottom w:val="none" w:sz="0" w:space="0" w:color="auto"/>
        <w:right w:val="none" w:sz="0" w:space="0" w:color="auto"/>
      </w:divBdr>
    </w:div>
    <w:div w:id="817575330">
      <w:bodyDiv w:val="1"/>
      <w:marLeft w:val="0"/>
      <w:marRight w:val="0"/>
      <w:marTop w:val="0"/>
      <w:marBottom w:val="0"/>
      <w:divBdr>
        <w:top w:val="none" w:sz="0" w:space="0" w:color="auto"/>
        <w:left w:val="none" w:sz="0" w:space="0" w:color="auto"/>
        <w:bottom w:val="none" w:sz="0" w:space="0" w:color="auto"/>
        <w:right w:val="none" w:sz="0" w:space="0" w:color="auto"/>
      </w:divBdr>
    </w:div>
    <w:div w:id="818225840">
      <w:bodyDiv w:val="1"/>
      <w:marLeft w:val="0"/>
      <w:marRight w:val="0"/>
      <w:marTop w:val="0"/>
      <w:marBottom w:val="0"/>
      <w:divBdr>
        <w:top w:val="none" w:sz="0" w:space="0" w:color="auto"/>
        <w:left w:val="none" w:sz="0" w:space="0" w:color="auto"/>
        <w:bottom w:val="none" w:sz="0" w:space="0" w:color="auto"/>
        <w:right w:val="none" w:sz="0" w:space="0" w:color="auto"/>
      </w:divBdr>
    </w:div>
    <w:div w:id="818378796">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8612041">
      <w:bodyDiv w:val="1"/>
      <w:marLeft w:val="0"/>
      <w:marRight w:val="0"/>
      <w:marTop w:val="0"/>
      <w:marBottom w:val="0"/>
      <w:divBdr>
        <w:top w:val="none" w:sz="0" w:space="0" w:color="auto"/>
        <w:left w:val="none" w:sz="0" w:space="0" w:color="auto"/>
        <w:bottom w:val="none" w:sz="0" w:space="0" w:color="auto"/>
        <w:right w:val="none" w:sz="0" w:space="0" w:color="auto"/>
      </w:divBdr>
    </w:div>
    <w:div w:id="818617566">
      <w:bodyDiv w:val="1"/>
      <w:marLeft w:val="0"/>
      <w:marRight w:val="0"/>
      <w:marTop w:val="0"/>
      <w:marBottom w:val="0"/>
      <w:divBdr>
        <w:top w:val="none" w:sz="0" w:space="0" w:color="auto"/>
        <w:left w:val="none" w:sz="0" w:space="0" w:color="auto"/>
        <w:bottom w:val="none" w:sz="0" w:space="0" w:color="auto"/>
        <w:right w:val="none" w:sz="0" w:space="0" w:color="auto"/>
      </w:divBdr>
    </w:div>
    <w:div w:id="818696369">
      <w:bodyDiv w:val="1"/>
      <w:marLeft w:val="0"/>
      <w:marRight w:val="0"/>
      <w:marTop w:val="0"/>
      <w:marBottom w:val="0"/>
      <w:divBdr>
        <w:top w:val="none" w:sz="0" w:space="0" w:color="auto"/>
        <w:left w:val="none" w:sz="0" w:space="0" w:color="auto"/>
        <w:bottom w:val="none" w:sz="0" w:space="0" w:color="auto"/>
        <w:right w:val="none" w:sz="0" w:space="0" w:color="auto"/>
      </w:divBdr>
    </w:div>
    <w:div w:id="818764718">
      <w:bodyDiv w:val="1"/>
      <w:marLeft w:val="0"/>
      <w:marRight w:val="0"/>
      <w:marTop w:val="0"/>
      <w:marBottom w:val="0"/>
      <w:divBdr>
        <w:top w:val="none" w:sz="0" w:space="0" w:color="auto"/>
        <w:left w:val="none" w:sz="0" w:space="0" w:color="auto"/>
        <w:bottom w:val="none" w:sz="0" w:space="0" w:color="auto"/>
        <w:right w:val="none" w:sz="0" w:space="0" w:color="auto"/>
      </w:divBdr>
    </w:div>
    <w:div w:id="819275173">
      <w:bodyDiv w:val="1"/>
      <w:marLeft w:val="0"/>
      <w:marRight w:val="0"/>
      <w:marTop w:val="0"/>
      <w:marBottom w:val="0"/>
      <w:divBdr>
        <w:top w:val="none" w:sz="0" w:space="0" w:color="auto"/>
        <w:left w:val="none" w:sz="0" w:space="0" w:color="auto"/>
        <w:bottom w:val="none" w:sz="0" w:space="0" w:color="auto"/>
        <w:right w:val="none" w:sz="0" w:space="0" w:color="auto"/>
      </w:divBdr>
    </w:div>
    <w:div w:id="819467325">
      <w:bodyDiv w:val="1"/>
      <w:marLeft w:val="0"/>
      <w:marRight w:val="0"/>
      <w:marTop w:val="0"/>
      <w:marBottom w:val="0"/>
      <w:divBdr>
        <w:top w:val="none" w:sz="0" w:space="0" w:color="auto"/>
        <w:left w:val="none" w:sz="0" w:space="0" w:color="auto"/>
        <w:bottom w:val="none" w:sz="0" w:space="0" w:color="auto"/>
        <w:right w:val="none" w:sz="0" w:space="0" w:color="auto"/>
      </w:divBdr>
    </w:div>
    <w:div w:id="819538699">
      <w:bodyDiv w:val="1"/>
      <w:marLeft w:val="0"/>
      <w:marRight w:val="0"/>
      <w:marTop w:val="0"/>
      <w:marBottom w:val="0"/>
      <w:divBdr>
        <w:top w:val="none" w:sz="0" w:space="0" w:color="auto"/>
        <w:left w:val="none" w:sz="0" w:space="0" w:color="auto"/>
        <w:bottom w:val="none" w:sz="0" w:space="0" w:color="auto"/>
        <w:right w:val="none" w:sz="0" w:space="0" w:color="auto"/>
      </w:divBdr>
    </w:div>
    <w:div w:id="819544497">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02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0542085">
      <w:bodyDiv w:val="1"/>
      <w:marLeft w:val="0"/>
      <w:marRight w:val="0"/>
      <w:marTop w:val="0"/>
      <w:marBottom w:val="0"/>
      <w:divBdr>
        <w:top w:val="none" w:sz="0" w:space="0" w:color="auto"/>
        <w:left w:val="none" w:sz="0" w:space="0" w:color="auto"/>
        <w:bottom w:val="none" w:sz="0" w:space="0" w:color="auto"/>
        <w:right w:val="none" w:sz="0" w:space="0" w:color="auto"/>
      </w:divBdr>
    </w:div>
    <w:div w:id="821048593">
      <w:bodyDiv w:val="1"/>
      <w:marLeft w:val="0"/>
      <w:marRight w:val="0"/>
      <w:marTop w:val="0"/>
      <w:marBottom w:val="0"/>
      <w:divBdr>
        <w:top w:val="none" w:sz="0" w:space="0" w:color="auto"/>
        <w:left w:val="none" w:sz="0" w:space="0" w:color="auto"/>
        <w:bottom w:val="none" w:sz="0" w:space="0" w:color="auto"/>
        <w:right w:val="none" w:sz="0" w:space="0" w:color="auto"/>
      </w:divBdr>
    </w:div>
    <w:div w:id="821431408">
      <w:bodyDiv w:val="1"/>
      <w:marLeft w:val="0"/>
      <w:marRight w:val="0"/>
      <w:marTop w:val="0"/>
      <w:marBottom w:val="0"/>
      <w:divBdr>
        <w:top w:val="none" w:sz="0" w:space="0" w:color="auto"/>
        <w:left w:val="none" w:sz="0" w:space="0" w:color="auto"/>
        <w:bottom w:val="none" w:sz="0" w:space="0" w:color="auto"/>
        <w:right w:val="none" w:sz="0" w:space="0" w:color="auto"/>
      </w:divBdr>
    </w:div>
    <w:div w:id="821434435">
      <w:bodyDiv w:val="1"/>
      <w:marLeft w:val="0"/>
      <w:marRight w:val="0"/>
      <w:marTop w:val="0"/>
      <w:marBottom w:val="0"/>
      <w:divBdr>
        <w:top w:val="none" w:sz="0" w:space="0" w:color="auto"/>
        <w:left w:val="none" w:sz="0" w:space="0" w:color="auto"/>
        <w:bottom w:val="none" w:sz="0" w:space="0" w:color="auto"/>
        <w:right w:val="none" w:sz="0" w:space="0" w:color="auto"/>
      </w:divBdr>
    </w:div>
    <w:div w:id="822045773">
      <w:bodyDiv w:val="1"/>
      <w:marLeft w:val="0"/>
      <w:marRight w:val="0"/>
      <w:marTop w:val="0"/>
      <w:marBottom w:val="0"/>
      <w:divBdr>
        <w:top w:val="none" w:sz="0" w:space="0" w:color="auto"/>
        <w:left w:val="none" w:sz="0" w:space="0" w:color="auto"/>
        <w:bottom w:val="none" w:sz="0" w:space="0" w:color="auto"/>
        <w:right w:val="none" w:sz="0" w:space="0" w:color="auto"/>
      </w:divBdr>
    </w:div>
    <w:div w:id="822236156">
      <w:bodyDiv w:val="1"/>
      <w:marLeft w:val="0"/>
      <w:marRight w:val="0"/>
      <w:marTop w:val="0"/>
      <w:marBottom w:val="0"/>
      <w:divBdr>
        <w:top w:val="none" w:sz="0" w:space="0" w:color="auto"/>
        <w:left w:val="none" w:sz="0" w:space="0" w:color="auto"/>
        <w:bottom w:val="none" w:sz="0" w:space="0" w:color="auto"/>
        <w:right w:val="none" w:sz="0" w:space="0" w:color="auto"/>
      </w:divBdr>
    </w:div>
    <w:div w:id="822240854">
      <w:bodyDiv w:val="1"/>
      <w:marLeft w:val="0"/>
      <w:marRight w:val="0"/>
      <w:marTop w:val="0"/>
      <w:marBottom w:val="0"/>
      <w:divBdr>
        <w:top w:val="none" w:sz="0" w:space="0" w:color="auto"/>
        <w:left w:val="none" w:sz="0" w:space="0" w:color="auto"/>
        <w:bottom w:val="none" w:sz="0" w:space="0" w:color="auto"/>
        <w:right w:val="none" w:sz="0" w:space="0" w:color="auto"/>
      </w:divBdr>
    </w:div>
    <w:div w:id="82235623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2701444">
      <w:bodyDiv w:val="1"/>
      <w:marLeft w:val="0"/>
      <w:marRight w:val="0"/>
      <w:marTop w:val="0"/>
      <w:marBottom w:val="0"/>
      <w:divBdr>
        <w:top w:val="none" w:sz="0" w:space="0" w:color="auto"/>
        <w:left w:val="none" w:sz="0" w:space="0" w:color="auto"/>
        <w:bottom w:val="none" w:sz="0" w:space="0" w:color="auto"/>
        <w:right w:val="none" w:sz="0" w:space="0" w:color="auto"/>
      </w:divBdr>
    </w:div>
    <w:div w:id="823159949">
      <w:bodyDiv w:val="1"/>
      <w:marLeft w:val="0"/>
      <w:marRight w:val="0"/>
      <w:marTop w:val="0"/>
      <w:marBottom w:val="0"/>
      <w:divBdr>
        <w:top w:val="none" w:sz="0" w:space="0" w:color="auto"/>
        <w:left w:val="none" w:sz="0" w:space="0" w:color="auto"/>
        <w:bottom w:val="none" w:sz="0" w:space="0" w:color="auto"/>
        <w:right w:val="none" w:sz="0" w:space="0" w:color="auto"/>
      </w:divBdr>
    </w:div>
    <w:div w:id="823351771">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5126835">
      <w:bodyDiv w:val="1"/>
      <w:marLeft w:val="0"/>
      <w:marRight w:val="0"/>
      <w:marTop w:val="0"/>
      <w:marBottom w:val="0"/>
      <w:divBdr>
        <w:top w:val="none" w:sz="0" w:space="0" w:color="auto"/>
        <w:left w:val="none" w:sz="0" w:space="0" w:color="auto"/>
        <w:bottom w:val="none" w:sz="0" w:space="0" w:color="auto"/>
        <w:right w:val="none" w:sz="0" w:space="0" w:color="auto"/>
      </w:divBdr>
    </w:div>
    <w:div w:id="825128253">
      <w:bodyDiv w:val="1"/>
      <w:marLeft w:val="0"/>
      <w:marRight w:val="0"/>
      <w:marTop w:val="0"/>
      <w:marBottom w:val="0"/>
      <w:divBdr>
        <w:top w:val="none" w:sz="0" w:space="0" w:color="auto"/>
        <w:left w:val="none" w:sz="0" w:space="0" w:color="auto"/>
        <w:bottom w:val="none" w:sz="0" w:space="0" w:color="auto"/>
        <w:right w:val="none" w:sz="0" w:space="0" w:color="auto"/>
      </w:divBdr>
    </w:div>
    <w:div w:id="825559219">
      <w:bodyDiv w:val="1"/>
      <w:marLeft w:val="0"/>
      <w:marRight w:val="0"/>
      <w:marTop w:val="0"/>
      <w:marBottom w:val="0"/>
      <w:divBdr>
        <w:top w:val="none" w:sz="0" w:space="0" w:color="auto"/>
        <w:left w:val="none" w:sz="0" w:space="0" w:color="auto"/>
        <w:bottom w:val="none" w:sz="0" w:space="0" w:color="auto"/>
        <w:right w:val="none" w:sz="0" w:space="0" w:color="auto"/>
      </w:divBdr>
    </w:div>
    <w:div w:id="825783471">
      <w:bodyDiv w:val="1"/>
      <w:marLeft w:val="0"/>
      <w:marRight w:val="0"/>
      <w:marTop w:val="0"/>
      <w:marBottom w:val="0"/>
      <w:divBdr>
        <w:top w:val="none" w:sz="0" w:space="0" w:color="auto"/>
        <w:left w:val="none" w:sz="0" w:space="0" w:color="auto"/>
        <w:bottom w:val="none" w:sz="0" w:space="0" w:color="auto"/>
        <w:right w:val="none" w:sz="0" w:space="0" w:color="auto"/>
      </w:divBdr>
    </w:div>
    <w:div w:id="826168215">
      <w:bodyDiv w:val="1"/>
      <w:marLeft w:val="0"/>
      <w:marRight w:val="0"/>
      <w:marTop w:val="0"/>
      <w:marBottom w:val="0"/>
      <w:divBdr>
        <w:top w:val="none" w:sz="0" w:space="0" w:color="auto"/>
        <w:left w:val="none" w:sz="0" w:space="0" w:color="auto"/>
        <w:bottom w:val="none" w:sz="0" w:space="0" w:color="auto"/>
        <w:right w:val="none" w:sz="0" w:space="0" w:color="auto"/>
      </w:divBdr>
    </w:div>
    <w:div w:id="826749864">
      <w:bodyDiv w:val="1"/>
      <w:marLeft w:val="0"/>
      <w:marRight w:val="0"/>
      <w:marTop w:val="0"/>
      <w:marBottom w:val="0"/>
      <w:divBdr>
        <w:top w:val="none" w:sz="0" w:space="0" w:color="auto"/>
        <w:left w:val="none" w:sz="0" w:space="0" w:color="auto"/>
        <w:bottom w:val="none" w:sz="0" w:space="0" w:color="auto"/>
        <w:right w:val="none" w:sz="0" w:space="0" w:color="auto"/>
      </w:divBdr>
    </w:div>
    <w:div w:id="826868143">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674776">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37540">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29563373">
      <w:bodyDiv w:val="1"/>
      <w:marLeft w:val="0"/>
      <w:marRight w:val="0"/>
      <w:marTop w:val="0"/>
      <w:marBottom w:val="0"/>
      <w:divBdr>
        <w:top w:val="none" w:sz="0" w:space="0" w:color="auto"/>
        <w:left w:val="none" w:sz="0" w:space="0" w:color="auto"/>
        <w:bottom w:val="none" w:sz="0" w:space="0" w:color="auto"/>
        <w:right w:val="none" w:sz="0" w:space="0" w:color="auto"/>
      </w:divBdr>
    </w:div>
    <w:div w:id="829633718">
      <w:bodyDiv w:val="1"/>
      <w:marLeft w:val="0"/>
      <w:marRight w:val="0"/>
      <w:marTop w:val="0"/>
      <w:marBottom w:val="0"/>
      <w:divBdr>
        <w:top w:val="none" w:sz="0" w:space="0" w:color="auto"/>
        <w:left w:val="none" w:sz="0" w:space="0" w:color="auto"/>
        <w:bottom w:val="none" w:sz="0" w:space="0" w:color="auto"/>
        <w:right w:val="none" w:sz="0" w:space="0" w:color="auto"/>
      </w:divBdr>
    </w:div>
    <w:div w:id="829831588">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607850">
      <w:bodyDiv w:val="1"/>
      <w:marLeft w:val="0"/>
      <w:marRight w:val="0"/>
      <w:marTop w:val="0"/>
      <w:marBottom w:val="0"/>
      <w:divBdr>
        <w:top w:val="none" w:sz="0" w:space="0" w:color="auto"/>
        <w:left w:val="none" w:sz="0" w:space="0" w:color="auto"/>
        <w:bottom w:val="none" w:sz="0" w:space="0" w:color="auto"/>
        <w:right w:val="none" w:sz="0" w:space="0" w:color="auto"/>
      </w:divBdr>
    </w:div>
    <w:div w:id="830683007">
      <w:bodyDiv w:val="1"/>
      <w:marLeft w:val="0"/>
      <w:marRight w:val="0"/>
      <w:marTop w:val="0"/>
      <w:marBottom w:val="0"/>
      <w:divBdr>
        <w:top w:val="none" w:sz="0" w:space="0" w:color="auto"/>
        <w:left w:val="none" w:sz="0" w:space="0" w:color="auto"/>
        <w:bottom w:val="none" w:sz="0" w:space="0" w:color="auto"/>
        <w:right w:val="none" w:sz="0" w:space="0" w:color="auto"/>
      </w:divBdr>
    </w:div>
    <w:div w:id="830756279">
      <w:bodyDiv w:val="1"/>
      <w:marLeft w:val="0"/>
      <w:marRight w:val="0"/>
      <w:marTop w:val="0"/>
      <w:marBottom w:val="0"/>
      <w:divBdr>
        <w:top w:val="none" w:sz="0" w:space="0" w:color="auto"/>
        <w:left w:val="none" w:sz="0" w:space="0" w:color="auto"/>
        <w:bottom w:val="none" w:sz="0" w:space="0" w:color="auto"/>
        <w:right w:val="none" w:sz="0" w:space="0" w:color="auto"/>
      </w:divBdr>
    </w:div>
    <w:div w:id="830830551">
      <w:bodyDiv w:val="1"/>
      <w:marLeft w:val="0"/>
      <w:marRight w:val="0"/>
      <w:marTop w:val="0"/>
      <w:marBottom w:val="0"/>
      <w:divBdr>
        <w:top w:val="none" w:sz="0" w:space="0" w:color="auto"/>
        <w:left w:val="none" w:sz="0" w:space="0" w:color="auto"/>
        <w:bottom w:val="none" w:sz="0" w:space="0" w:color="auto"/>
        <w:right w:val="none" w:sz="0" w:space="0" w:color="auto"/>
      </w:divBdr>
    </w:div>
    <w:div w:id="830946079">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066089">
      <w:bodyDiv w:val="1"/>
      <w:marLeft w:val="0"/>
      <w:marRight w:val="0"/>
      <w:marTop w:val="0"/>
      <w:marBottom w:val="0"/>
      <w:divBdr>
        <w:top w:val="none" w:sz="0" w:space="0" w:color="auto"/>
        <w:left w:val="none" w:sz="0" w:space="0" w:color="auto"/>
        <w:bottom w:val="none" w:sz="0" w:space="0" w:color="auto"/>
        <w:right w:val="none" w:sz="0" w:space="0" w:color="auto"/>
      </w:divBdr>
    </w:div>
    <w:div w:id="831261749">
      <w:bodyDiv w:val="1"/>
      <w:marLeft w:val="0"/>
      <w:marRight w:val="0"/>
      <w:marTop w:val="0"/>
      <w:marBottom w:val="0"/>
      <w:divBdr>
        <w:top w:val="none" w:sz="0" w:space="0" w:color="auto"/>
        <w:left w:val="none" w:sz="0" w:space="0" w:color="auto"/>
        <w:bottom w:val="none" w:sz="0" w:space="0" w:color="auto"/>
        <w:right w:val="none" w:sz="0" w:space="0" w:color="auto"/>
      </w:divBdr>
    </w:div>
    <w:div w:id="831530538">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1602936">
      <w:bodyDiv w:val="1"/>
      <w:marLeft w:val="0"/>
      <w:marRight w:val="0"/>
      <w:marTop w:val="0"/>
      <w:marBottom w:val="0"/>
      <w:divBdr>
        <w:top w:val="none" w:sz="0" w:space="0" w:color="auto"/>
        <w:left w:val="none" w:sz="0" w:space="0" w:color="auto"/>
        <w:bottom w:val="none" w:sz="0" w:space="0" w:color="auto"/>
        <w:right w:val="none" w:sz="0" w:space="0" w:color="auto"/>
      </w:divBdr>
    </w:div>
    <w:div w:id="831987434">
      <w:bodyDiv w:val="1"/>
      <w:marLeft w:val="0"/>
      <w:marRight w:val="0"/>
      <w:marTop w:val="0"/>
      <w:marBottom w:val="0"/>
      <w:divBdr>
        <w:top w:val="none" w:sz="0" w:space="0" w:color="auto"/>
        <w:left w:val="none" w:sz="0" w:space="0" w:color="auto"/>
        <w:bottom w:val="none" w:sz="0" w:space="0" w:color="auto"/>
        <w:right w:val="none" w:sz="0" w:space="0" w:color="auto"/>
      </w:divBdr>
    </w:div>
    <w:div w:id="832380808">
      <w:bodyDiv w:val="1"/>
      <w:marLeft w:val="0"/>
      <w:marRight w:val="0"/>
      <w:marTop w:val="0"/>
      <w:marBottom w:val="0"/>
      <w:divBdr>
        <w:top w:val="none" w:sz="0" w:space="0" w:color="auto"/>
        <w:left w:val="none" w:sz="0" w:space="0" w:color="auto"/>
        <w:bottom w:val="none" w:sz="0" w:space="0" w:color="auto"/>
        <w:right w:val="none" w:sz="0" w:space="0" w:color="auto"/>
      </w:divBdr>
    </w:div>
    <w:div w:id="832645516">
      <w:bodyDiv w:val="1"/>
      <w:marLeft w:val="0"/>
      <w:marRight w:val="0"/>
      <w:marTop w:val="0"/>
      <w:marBottom w:val="0"/>
      <w:divBdr>
        <w:top w:val="none" w:sz="0" w:space="0" w:color="auto"/>
        <w:left w:val="none" w:sz="0" w:space="0" w:color="auto"/>
        <w:bottom w:val="none" w:sz="0" w:space="0" w:color="auto"/>
        <w:right w:val="none" w:sz="0" w:space="0" w:color="auto"/>
      </w:divBdr>
    </w:div>
    <w:div w:id="833302231">
      <w:bodyDiv w:val="1"/>
      <w:marLeft w:val="0"/>
      <w:marRight w:val="0"/>
      <w:marTop w:val="0"/>
      <w:marBottom w:val="0"/>
      <w:divBdr>
        <w:top w:val="none" w:sz="0" w:space="0" w:color="auto"/>
        <w:left w:val="none" w:sz="0" w:space="0" w:color="auto"/>
        <w:bottom w:val="none" w:sz="0" w:space="0" w:color="auto"/>
        <w:right w:val="none" w:sz="0" w:space="0" w:color="auto"/>
      </w:divBdr>
    </w:div>
    <w:div w:id="833305944">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227755">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4420777">
      <w:bodyDiv w:val="1"/>
      <w:marLeft w:val="0"/>
      <w:marRight w:val="0"/>
      <w:marTop w:val="0"/>
      <w:marBottom w:val="0"/>
      <w:divBdr>
        <w:top w:val="none" w:sz="0" w:space="0" w:color="auto"/>
        <w:left w:val="none" w:sz="0" w:space="0" w:color="auto"/>
        <w:bottom w:val="none" w:sz="0" w:space="0" w:color="auto"/>
        <w:right w:val="none" w:sz="0" w:space="0" w:color="auto"/>
      </w:divBdr>
    </w:div>
    <w:div w:id="834492540">
      <w:bodyDiv w:val="1"/>
      <w:marLeft w:val="0"/>
      <w:marRight w:val="0"/>
      <w:marTop w:val="0"/>
      <w:marBottom w:val="0"/>
      <w:divBdr>
        <w:top w:val="none" w:sz="0" w:space="0" w:color="auto"/>
        <w:left w:val="none" w:sz="0" w:space="0" w:color="auto"/>
        <w:bottom w:val="none" w:sz="0" w:space="0" w:color="auto"/>
        <w:right w:val="none" w:sz="0" w:space="0" w:color="auto"/>
      </w:divBdr>
    </w:div>
    <w:div w:id="834685210">
      <w:bodyDiv w:val="1"/>
      <w:marLeft w:val="0"/>
      <w:marRight w:val="0"/>
      <w:marTop w:val="0"/>
      <w:marBottom w:val="0"/>
      <w:divBdr>
        <w:top w:val="none" w:sz="0" w:space="0" w:color="auto"/>
        <w:left w:val="none" w:sz="0" w:space="0" w:color="auto"/>
        <w:bottom w:val="none" w:sz="0" w:space="0" w:color="auto"/>
        <w:right w:val="none" w:sz="0" w:space="0" w:color="auto"/>
      </w:divBdr>
    </w:div>
    <w:div w:id="834999274">
      <w:bodyDiv w:val="1"/>
      <w:marLeft w:val="0"/>
      <w:marRight w:val="0"/>
      <w:marTop w:val="0"/>
      <w:marBottom w:val="0"/>
      <w:divBdr>
        <w:top w:val="none" w:sz="0" w:space="0" w:color="auto"/>
        <w:left w:val="none" w:sz="0" w:space="0" w:color="auto"/>
        <w:bottom w:val="none" w:sz="0" w:space="0" w:color="auto"/>
        <w:right w:val="none" w:sz="0" w:space="0" w:color="auto"/>
      </w:divBdr>
    </w:div>
    <w:div w:id="835001274">
      <w:bodyDiv w:val="1"/>
      <w:marLeft w:val="0"/>
      <w:marRight w:val="0"/>
      <w:marTop w:val="0"/>
      <w:marBottom w:val="0"/>
      <w:divBdr>
        <w:top w:val="none" w:sz="0" w:space="0" w:color="auto"/>
        <w:left w:val="none" w:sz="0" w:space="0" w:color="auto"/>
        <w:bottom w:val="none" w:sz="0" w:space="0" w:color="auto"/>
        <w:right w:val="none" w:sz="0" w:space="0" w:color="auto"/>
      </w:divBdr>
    </w:div>
    <w:div w:id="835343074">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191718">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6307048">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7843753">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158072">
      <w:bodyDiv w:val="1"/>
      <w:marLeft w:val="0"/>
      <w:marRight w:val="0"/>
      <w:marTop w:val="0"/>
      <w:marBottom w:val="0"/>
      <w:divBdr>
        <w:top w:val="none" w:sz="0" w:space="0" w:color="auto"/>
        <w:left w:val="none" w:sz="0" w:space="0" w:color="auto"/>
        <w:bottom w:val="none" w:sz="0" w:space="0" w:color="auto"/>
        <w:right w:val="none" w:sz="0" w:space="0" w:color="auto"/>
      </w:divBdr>
    </w:div>
    <w:div w:id="838276037">
      <w:bodyDiv w:val="1"/>
      <w:marLeft w:val="0"/>
      <w:marRight w:val="0"/>
      <w:marTop w:val="0"/>
      <w:marBottom w:val="0"/>
      <w:divBdr>
        <w:top w:val="none" w:sz="0" w:space="0" w:color="auto"/>
        <w:left w:val="none" w:sz="0" w:space="0" w:color="auto"/>
        <w:bottom w:val="none" w:sz="0" w:space="0" w:color="auto"/>
        <w:right w:val="none" w:sz="0" w:space="0" w:color="auto"/>
      </w:divBdr>
    </w:div>
    <w:div w:id="838345144">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8813853">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044385">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0969832">
      <w:bodyDiv w:val="1"/>
      <w:marLeft w:val="0"/>
      <w:marRight w:val="0"/>
      <w:marTop w:val="0"/>
      <w:marBottom w:val="0"/>
      <w:divBdr>
        <w:top w:val="none" w:sz="0" w:space="0" w:color="auto"/>
        <w:left w:val="none" w:sz="0" w:space="0" w:color="auto"/>
        <w:bottom w:val="none" w:sz="0" w:space="0" w:color="auto"/>
        <w:right w:val="none" w:sz="0" w:space="0" w:color="auto"/>
      </w:divBdr>
    </w:div>
    <w:div w:id="841579752">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2932865">
      <w:bodyDiv w:val="1"/>
      <w:marLeft w:val="0"/>
      <w:marRight w:val="0"/>
      <w:marTop w:val="0"/>
      <w:marBottom w:val="0"/>
      <w:divBdr>
        <w:top w:val="none" w:sz="0" w:space="0" w:color="auto"/>
        <w:left w:val="none" w:sz="0" w:space="0" w:color="auto"/>
        <w:bottom w:val="none" w:sz="0" w:space="0" w:color="auto"/>
        <w:right w:val="none" w:sz="0" w:space="0" w:color="auto"/>
      </w:divBdr>
    </w:div>
    <w:div w:id="843516744">
      <w:bodyDiv w:val="1"/>
      <w:marLeft w:val="0"/>
      <w:marRight w:val="0"/>
      <w:marTop w:val="0"/>
      <w:marBottom w:val="0"/>
      <w:divBdr>
        <w:top w:val="none" w:sz="0" w:space="0" w:color="auto"/>
        <w:left w:val="none" w:sz="0" w:space="0" w:color="auto"/>
        <w:bottom w:val="none" w:sz="0" w:space="0" w:color="auto"/>
        <w:right w:val="none" w:sz="0" w:space="0" w:color="auto"/>
      </w:divBdr>
    </w:div>
    <w:div w:id="843517499">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520658">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4830953">
      <w:bodyDiv w:val="1"/>
      <w:marLeft w:val="0"/>
      <w:marRight w:val="0"/>
      <w:marTop w:val="0"/>
      <w:marBottom w:val="0"/>
      <w:divBdr>
        <w:top w:val="none" w:sz="0" w:space="0" w:color="auto"/>
        <w:left w:val="none" w:sz="0" w:space="0" w:color="auto"/>
        <w:bottom w:val="none" w:sz="0" w:space="0" w:color="auto"/>
        <w:right w:val="none" w:sz="0" w:space="0" w:color="auto"/>
      </w:divBdr>
    </w:div>
    <w:div w:id="844902302">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5676645">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6990358">
      <w:bodyDiv w:val="1"/>
      <w:marLeft w:val="0"/>
      <w:marRight w:val="0"/>
      <w:marTop w:val="0"/>
      <w:marBottom w:val="0"/>
      <w:divBdr>
        <w:top w:val="none" w:sz="0" w:space="0" w:color="auto"/>
        <w:left w:val="none" w:sz="0" w:space="0" w:color="auto"/>
        <w:bottom w:val="none" w:sz="0" w:space="0" w:color="auto"/>
        <w:right w:val="none" w:sz="0" w:space="0" w:color="auto"/>
      </w:divBdr>
    </w:div>
    <w:div w:id="847018749">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7326698">
      <w:bodyDiv w:val="1"/>
      <w:marLeft w:val="0"/>
      <w:marRight w:val="0"/>
      <w:marTop w:val="0"/>
      <w:marBottom w:val="0"/>
      <w:divBdr>
        <w:top w:val="none" w:sz="0" w:space="0" w:color="auto"/>
        <w:left w:val="none" w:sz="0" w:space="0" w:color="auto"/>
        <w:bottom w:val="none" w:sz="0" w:space="0" w:color="auto"/>
        <w:right w:val="none" w:sz="0" w:space="0" w:color="auto"/>
      </w:divBdr>
    </w:div>
    <w:div w:id="847328039">
      <w:bodyDiv w:val="1"/>
      <w:marLeft w:val="0"/>
      <w:marRight w:val="0"/>
      <w:marTop w:val="0"/>
      <w:marBottom w:val="0"/>
      <w:divBdr>
        <w:top w:val="none" w:sz="0" w:space="0" w:color="auto"/>
        <w:left w:val="none" w:sz="0" w:space="0" w:color="auto"/>
        <w:bottom w:val="none" w:sz="0" w:space="0" w:color="auto"/>
        <w:right w:val="none" w:sz="0" w:space="0" w:color="auto"/>
      </w:divBdr>
    </w:div>
    <w:div w:id="847410100">
      <w:bodyDiv w:val="1"/>
      <w:marLeft w:val="0"/>
      <w:marRight w:val="0"/>
      <w:marTop w:val="0"/>
      <w:marBottom w:val="0"/>
      <w:divBdr>
        <w:top w:val="none" w:sz="0" w:space="0" w:color="auto"/>
        <w:left w:val="none" w:sz="0" w:space="0" w:color="auto"/>
        <w:bottom w:val="none" w:sz="0" w:space="0" w:color="auto"/>
        <w:right w:val="none" w:sz="0" w:space="0" w:color="auto"/>
      </w:divBdr>
    </w:div>
    <w:div w:id="847522807">
      <w:bodyDiv w:val="1"/>
      <w:marLeft w:val="0"/>
      <w:marRight w:val="0"/>
      <w:marTop w:val="0"/>
      <w:marBottom w:val="0"/>
      <w:divBdr>
        <w:top w:val="none" w:sz="0" w:space="0" w:color="auto"/>
        <w:left w:val="none" w:sz="0" w:space="0" w:color="auto"/>
        <w:bottom w:val="none" w:sz="0" w:space="0" w:color="auto"/>
        <w:right w:val="none" w:sz="0" w:space="0" w:color="auto"/>
      </w:divBdr>
    </w:div>
    <w:div w:id="847912389">
      <w:bodyDiv w:val="1"/>
      <w:marLeft w:val="0"/>
      <w:marRight w:val="0"/>
      <w:marTop w:val="0"/>
      <w:marBottom w:val="0"/>
      <w:divBdr>
        <w:top w:val="none" w:sz="0" w:space="0" w:color="auto"/>
        <w:left w:val="none" w:sz="0" w:space="0" w:color="auto"/>
        <w:bottom w:val="none" w:sz="0" w:space="0" w:color="auto"/>
        <w:right w:val="none" w:sz="0" w:space="0" w:color="auto"/>
      </w:divBdr>
    </w:div>
    <w:div w:id="847981708">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8563190">
      <w:bodyDiv w:val="1"/>
      <w:marLeft w:val="0"/>
      <w:marRight w:val="0"/>
      <w:marTop w:val="0"/>
      <w:marBottom w:val="0"/>
      <w:divBdr>
        <w:top w:val="none" w:sz="0" w:space="0" w:color="auto"/>
        <w:left w:val="none" w:sz="0" w:space="0" w:color="auto"/>
        <w:bottom w:val="none" w:sz="0" w:space="0" w:color="auto"/>
        <w:right w:val="none" w:sz="0" w:space="0" w:color="auto"/>
      </w:divBdr>
    </w:div>
    <w:div w:id="848756884">
      <w:bodyDiv w:val="1"/>
      <w:marLeft w:val="0"/>
      <w:marRight w:val="0"/>
      <w:marTop w:val="0"/>
      <w:marBottom w:val="0"/>
      <w:divBdr>
        <w:top w:val="none" w:sz="0" w:space="0" w:color="auto"/>
        <w:left w:val="none" w:sz="0" w:space="0" w:color="auto"/>
        <w:bottom w:val="none" w:sz="0" w:space="0" w:color="auto"/>
        <w:right w:val="none" w:sz="0" w:space="0" w:color="auto"/>
      </w:divBdr>
    </w:div>
    <w:div w:id="849100607">
      <w:bodyDiv w:val="1"/>
      <w:marLeft w:val="0"/>
      <w:marRight w:val="0"/>
      <w:marTop w:val="0"/>
      <w:marBottom w:val="0"/>
      <w:divBdr>
        <w:top w:val="none" w:sz="0" w:space="0" w:color="auto"/>
        <w:left w:val="none" w:sz="0" w:space="0" w:color="auto"/>
        <w:bottom w:val="none" w:sz="0" w:space="0" w:color="auto"/>
        <w:right w:val="none" w:sz="0" w:space="0" w:color="auto"/>
      </w:divBdr>
    </w:div>
    <w:div w:id="84918109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49831146">
      <w:bodyDiv w:val="1"/>
      <w:marLeft w:val="0"/>
      <w:marRight w:val="0"/>
      <w:marTop w:val="0"/>
      <w:marBottom w:val="0"/>
      <w:divBdr>
        <w:top w:val="none" w:sz="0" w:space="0" w:color="auto"/>
        <w:left w:val="none" w:sz="0" w:space="0" w:color="auto"/>
        <w:bottom w:val="none" w:sz="0" w:space="0" w:color="auto"/>
        <w:right w:val="none" w:sz="0" w:space="0" w:color="auto"/>
      </w:divBdr>
    </w:div>
    <w:div w:id="850026630">
      <w:bodyDiv w:val="1"/>
      <w:marLeft w:val="0"/>
      <w:marRight w:val="0"/>
      <w:marTop w:val="0"/>
      <w:marBottom w:val="0"/>
      <w:divBdr>
        <w:top w:val="none" w:sz="0" w:space="0" w:color="auto"/>
        <w:left w:val="none" w:sz="0" w:space="0" w:color="auto"/>
        <w:bottom w:val="none" w:sz="0" w:space="0" w:color="auto"/>
        <w:right w:val="none" w:sz="0" w:space="0" w:color="auto"/>
      </w:divBdr>
    </w:div>
    <w:div w:id="850070313">
      <w:bodyDiv w:val="1"/>
      <w:marLeft w:val="0"/>
      <w:marRight w:val="0"/>
      <w:marTop w:val="0"/>
      <w:marBottom w:val="0"/>
      <w:divBdr>
        <w:top w:val="none" w:sz="0" w:space="0" w:color="auto"/>
        <w:left w:val="none" w:sz="0" w:space="0" w:color="auto"/>
        <w:bottom w:val="none" w:sz="0" w:space="0" w:color="auto"/>
        <w:right w:val="none" w:sz="0" w:space="0" w:color="auto"/>
      </w:divBdr>
    </w:div>
    <w:div w:id="850143260">
      <w:bodyDiv w:val="1"/>
      <w:marLeft w:val="0"/>
      <w:marRight w:val="0"/>
      <w:marTop w:val="0"/>
      <w:marBottom w:val="0"/>
      <w:divBdr>
        <w:top w:val="none" w:sz="0" w:space="0" w:color="auto"/>
        <w:left w:val="none" w:sz="0" w:space="0" w:color="auto"/>
        <w:bottom w:val="none" w:sz="0" w:space="0" w:color="auto"/>
        <w:right w:val="none" w:sz="0" w:space="0" w:color="auto"/>
      </w:divBdr>
    </w:div>
    <w:div w:id="850685005">
      <w:bodyDiv w:val="1"/>
      <w:marLeft w:val="0"/>
      <w:marRight w:val="0"/>
      <w:marTop w:val="0"/>
      <w:marBottom w:val="0"/>
      <w:divBdr>
        <w:top w:val="none" w:sz="0" w:space="0" w:color="auto"/>
        <w:left w:val="none" w:sz="0" w:space="0" w:color="auto"/>
        <w:bottom w:val="none" w:sz="0" w:space="0" w:color="auto"/>
        <w:right w:val="none" w:sz="0" w:space="0" w:color="auto"/>
      </w:divBdr>
    </w:div>
    <w:div w:id="850801286">
      <w:bodyDiv w:val="1"/>
      <w:marLeft w:val="0"/>
      <w:marRight w:val="0"/>
      <w:marTop w:val="0"/>
      <w:marBottom w:val="0"/>
      <w:divBdr>
        <w:top w:val="none" w:sz="0" w:space="0" w:color="auto"/>
        <w:left w:val="none" w:sz="0" w:space="0" w:color="auto"/>
        <w:bottom w:val="none" w:sz="0" w:space="0" w:color="auto"/>
        <w:right w:val="none" w:sz="0" w:space="0" w:color="auto"/>
      </w:divBdr>
    </w:div>
    <w:div w:id="851724628">
      <w:bodyDiv w:val="1"/>
      <w:marLeft w:val="0"/>
      <w:marRight w:val="0"/>
      <w:marTop w:val="0"/>
      <w:marBottom w:val="0"/>
      <w:divBdr>
        <w:top w:val="none" w:sz="0" w:space="0" w:color="auto"/>
        <w:left w:val="none" w:sz="0" w:space="0" w:color="auto"/>
        <w:bottom w:val="none" w:sz="0" w:space="0" w:color="auto"/>
        <w:right w:val="none" w:sz="0" w:space="0" w:color="auto"/>
      </w:divBdr>
    </w:div>
    <w:div w:id="851800058">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2644675">
      <w:bodyDiv w:val="1"/>
      <w:marLeft w:val="0"/>
      <w:marRight w:val="0"/>
      <w:marTop w:val="0"/>
      <w:marBottom w:val="0"/>
      <w:divBdr>
        <w:top w:val="none" w:sz="0" w:space="0" w:color="auto"/>
        <w:left w:val="none" w:sz="0" w:space="0" w:color="auto"/>
        <w:bottom w:val="none" w:sz="0" w:space="0" w:color="auto"/>
        <w:right w:val="none" w:sz="0" w:space="0" w:color="auto"/>
      </w:divBdr>
    </w:div>
    <w:div w:id="852649421">
      <w:bodyDiv w:val="1"/>
      <w:marLeft w:val="0"/>
      <w:marRight w:val="0"/>
      <w:marTop w:val="0"/>
      <w:marBottom w:val="0"/>
      <w:divBdr>
        <w:top w:val="none" w:sz="0" w:space="0" w:color="auto"/>
        <w:left w:val="none" w:sz="0" w:space="0" w:color="auto"/>
        <w:bottom w:val="none" w:sz="0" w:space="0" w:color="auto"/>
        <w:right w:val="none" w:sz="0" w:space="0" w:color="auto"/>
      </w:divBdr>
    </w:div>
    <w:div w:id="852765864">
      <w:bodyDiv w:val="1"/>
      <w:marLeft w:val="0"/>
      <w:marRight w:val="0"/>
      <w:marTop w:val="0"/>
      <w:marBottom w:val="0"/>
      <w:divBdr>
        <w:top w:val="none" w:sz="0" w:space="0" w:color="auto"/>
        <w:left w:val="none" w:sz="0" w:space="0" w:color="auto"/>
        <w:bottom w:val="none" w:sz="0" w:space="0" w:color="auto"/>
        <w:right w:val="none" w:sz="0" w:space="0" w:color="auto"/>
      </w:divBdr>
    </w:div>
    <w:div w:id="853033289">
      <w:bodyDiv w:val="1"/>
      <w:marLeft w:val="0"/>
      <w:marRight w:val="0"/>
      <w:marTop w:val="0"/>
      <w:marBottom w:val="0"/>
      <w:divBdr>
        <w:top w:val="none" w:sz="0" w:space="0" w:color="auto"/>
        <w:left w:val="none" w:sz="0" w:space="0" w:color="auto"/>
        <w:bottom w:val="none" w:sz="0" w:space="0" w:color="auto"/>
        <w:right w:val="none" w:sz="0" w:space="0" w:color="auto"/>
      </w:divBdr>
    </w:div>
    <w:div w:id="853227263">
      <w:bodyDiv w:val="1"/>
      <w:marLeft w:val="0"/>
      <w:marRight w:val="0"/>
      <w:marTop w:val="0"/>
      <w:marBottom w:val="0"/>
      <w:divBdr>
        <w:top w:val="none" w:sz="0" w:space="0" w:color="auto"/>
        <w:left w:val="none" w:sz="0" w:space="0" w:color="auto"/>
        <w:bottom w:val="none" w:sz="0" w:space="0" w:color="auto"/>
        <w:right w:val="none" w:sz="0" w:space="0" w:color="auto"/>
      </w:divBdr>
    </w:div>
    <w:div w:id="853303763">
      <w:bodyDiv w:val="1"/>
      <w:marLeft w:val="0"/>
      <w:marRight w:val="0"/>
      <w:marTop w:val="0"/>
      <w:marBottom w:val="0"/>
      <w:divBdr>
        <w:top w:val="none" w:sz="0" w:space="0" w:color="auto"/>
        <w:left w:val="none" w:sz="0" w:space="0" w:color="auto"/>
        <w:bottom w:val="none" w:sz="0" w:space="0" w:color="auto"/>
        <w:right w:val="none" w:sz="0" w:space="0" w:color="auto"/>
      </w:divBdr>
    </w:div>
    <w:div w:id="853570285">
      <w:bodyDiv w:val="1"/>
      <w:marLeft w:val="0"/>
      <w:marRight w:val="0"/>
      <w:marTop w:val="0"/>
      <w:marBottom w:val="0"/>
      <w:divBdr>
        <w:top w:val="none" w:sz="0" w:space="0" w:color="auto"/>
        <w:left w:val="none" w:sz="0" w:space="0" w:color="auto"/>
        <w:bottom w:val="none" w:sz="0" w:space="0" w:color="auto"/>
        <w:right w:val="none" w:sz="0" w:space="0" w:color="auto"/>
      </w:divBdr>
    </w:div>
    <w:div w:id="853572082">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4997251">
      <w:bodyDiv w:val="1"/>
      <w:marLeft w:val="0"/>
      <w:marRight w:val="0"/>
      <w:marTop w:val="0"/>
      <w:marBottom w:val="0"/>
      <w:divBdr>
        <w:top w:val="none" w:sz="0" w:space="0" w:color="auto"/>
        <w:left w:val="none" w:sz="0" w:space="0" w:color="auto"/>
        <w:bottom w:val="none" w:sz="0" w:space="0" w:color="auto"/>
        <w:right w:val="none" w:sz="0" w:space="0" w:color="auto"/>
      </w:divBdr>
    </w:div>
    <w:div w:id="855073202">
      <w:bodyDiv w:val="1"/>
      <w:marLeft w:val="0"/>
      <w:marRight w:val="0"/>
      <w:marTop w:val="0"/>
      <w:marBottom w:val="0"/>
      <w:divBdr>
        <w:top w:val="none" w:sz="0" w:space="0" w:color="auto"/>
        <w:left w:val="none" w:sz="0" w:space="0" w:color="auto"/>
        <w:bottom w:val="none" w:sz="0" w:space="0" w:color="auto"/>
        <w:right w:val="none" w:sz="0" w:space="0" w:color="auto"/>
      </w:divBdr>
    </w:div>
    <w:div w:id="856234685">
      <w:bodyDiv w:val="1"/>
      <w:marLeft w:val="0"/>
      <w:marRight w:val="0"/>
      <w:marTop w:val="0"/>
      <w:marBottom w:val="0"/>
      <w:divBdr>
        <w:top w:val="none" w:sz="0" w:space="0" w:color="auto"/>
        <w:left w:val="none" w:sz="0" w:space="0" w:color="auto"/>
        <w:bottom w:val="none" w:sz="0" w:space="0" w:color="auto"/>
        <w:right w:val="none" w:sz="0" w:space="0" w:color="auto"/>
      </w:divBdr>
    </w:div>
    <w:div w:id="856306314">
      <w:bodyDiv w:val="1"/>
      <w:marLeft w:val="0"/>
      <w:marRight w:val="0"/>
      <w:marTop w:val="0"/>
      <w:marBottom w:val="0"/>
      <w:divBdr>
        <w:top w:val="none" w:sz="0" w:space="0" w:color="auto"/>
        <w:left w:val="none" w:sz="0" w:space="0" w:color="auto"/>
        <w:bottom w:val="none" w:sz="0" w:space="0" w:color="auto"/>
        <w:right w:val="none" w:sz="0" w:space="0" w:color="auto"/>
      </w:divBdr>
    </w:div>
    <w:div w:id="856507665">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7817220">
      <w:bodyDiv w:val="1"/>
      <w:marLeft w:val="0"/>
      <w:marRight w:val="0"/>
      <w:marTop w:val="0"/>
      <w:marBottom w:val="0"/>
      <w:divBdr>
        <w:top w:val="none" w:sz="0" w:space="0" w:color="auto"/>
        <w:left w:val="none" w:sz="0" w:space="0" w:color="auto"/>
        <w:bottom w:val="none" w:sz="0" w:space="0" w:color="auto"/>
        <w:right w:val="none" w:sz="0" w:space="0" w:color="auto"/>
      </w:divBdr>
    </w:div>
    <w:div w:id="858473008">
      <w:bodyDiv w:val="1"/>
      <w:marLeft w:val="0"/>
      <w:marRight w:val="0"/>
      <w:marTop w:val="0"/>
      <w:marBottom w:val="0"/>
      <w:divBdr>
        <w:top w:val="none" w:sz="0" w:space="0" w:color="auto"/>
        <w:left w:val="none" w:sz="0" w:space="0" w:color="auto"/>
        <w:bottom w:val="none" w:sz="0" w:space="0" w:color="auto"/>
        <w:right w:val="none" w:sz="0" w:space="0" w:color="auto"/>
      </w:divBdr>
    </w:div>
    <w:div w:id="858473512">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8855362">
      <w:bodyDiv w:val="1"/>
      <w:marLeft w:val="0"/>
      <w:marRight w:val="0"/>
      <w:marTop w:val="0"/>
      <w:marBottom w:val="0"/>
      <w:divBdr>
        <w:top w:val="none" w:sz="0" w:space="0" w:color="auto"/>
        <w:left w:val="none" w:sz="0" w:space="0" w:color="auto"/>
        <w:bottom w:val="none" w:sz="0" w:space="0" w:color="auto"/>
        <w:right w:val="none" w:sz="0" w:space="0" w:color="auto"/>
      </w:divBdr>
    </w:div>
    <w:div w:id="859007020">
      <w:bodyDiv w:val="1"/>
      <w:marLeft w:val="0"/>
      <w:marRight w:val="0"/>
      <w:marTop w:val="0"/>
      <w:marBottom w:val="0"/>
      <w:divBdr>
        <w:top w:val="none" w:sz="0" w:space="0" w:color="auto"/>
        <w:left w:val="none" w:sz="0" w:space="0" w:color="auto"/>
        <w:bottom w:val="none" w:sz="0" w:space="0" w:color="auto"/>
        <w:right w:val="none" w:sz="0" w:space="0" w:color="auto"/>
      </w:divBdr>
    </w:div>
    <w:div w:id="859591891">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59927802">
      <w:bodyDiv w:val="1"/>
      <w:marLeft w:val="0"/>
      <w:marRight w:val="0"/>
      <w:marTop w:val="0"/>
      <w:marBottom w:val="0"/>
      <w:divBdr>
        <w:top w:val="none" w:sz="0" w:space="0" w:color="auto"/>
        <w:left w:val="none" w:sz="0" w:space="0" w:color="auto"/>
        <w:bottom w:val="none" w:sz="0" w:space="0" w:color="auto"/>
        <w:right w:val="none" w:sz="0" w:space="0" w:color="auto"/>
      </w:divBdr>
    </w:div>
    <w:div w:id="860515791">
      <w:bodyDiv w:val="1"/>
      <w:marLeft w:val="0"/>
      <w:marRight w:val="0"/>
      <w:marTop w:val="0"/>
      <w:marBottom w:val="0"/>
      <w:divBdr>
        <w:top w:val="none" w:sz="0" w:space="0" w:color="auto"/>
        <w:left w:val="none" w:sz="0" w:space="0" w:color="auto"/>
        <w:bottom w:val="none" w:sz="0" w:space="0" w:color="auto"/>
        <w:right w:val="none" w:sz="0" w:space="0" w:color="auto"/>
      </w:divBdr>
    </w:div>
    <w:div w:id="860751025">
      <w:bodyDiv w:val="1"/>
      <w:marLeft w:val="0"/>
      <w:marRight w:val="0"/>
      <w:marTop w:val="0"/>
      <w:marBottom w:val="0"/>
      <w:divBdr>
        <w:top w:val="none" w:sz="0" w:space="0" w:color="auto"/>
        <w:left w:val="none" w:sz="0" w:space="0" w:color="auto"/>
        <w:bottom w:val="none" w:sz="0" w:space="0" w:color="auto"/>
        <w:right w:val="none" w:sz="0" w:space="0" w:color="auto"/>
      </w:divBdr>
    </w:div>
    <w:div w:id="861361026">
      <w:bodyDiv w:val="1"/>
      <w:marLeft w:val="0"/>
      <w:marRight w:val="0"/>
      <w:marTop w:val="0"/>
      <w:marBottom w:val="0"/>
      <w:divBdr>
        <w:top w:val="none" w:sz="0" w:space="0" w:color="auto"/>
        <w:left w:val="none" w:sz="0" w:space="0" w:color="auto"/>
        <w:bottom w:val="none" w:sz="0" w:space="0" w:color="auto"/>
        <w:right w:val="none" w:sz="0" w:space="0" w:color="auto"/>
      </w:divBdr>
    </w:div>
    <w:div w:id="861749591">
      <w:bodyDiv w:val="1"/>
      <w:marLeft w:val="0"/>
      <w:marRight w:val="0"/>
      <w:marTop w:val="0"/>
      <w:marBottom w:val="0"/>
      <w:divBdr>
        <w:top w:val="none" w:sz="0" w:space="0" w:color="auto"/>
        <w:left w:val="none" w:sz="0" w:space="0" w:color="auto"/>
        <w:bottom w:val="none" w:sz="0" w:space="0" w:color="auto"/>
        <w:right w:val="none" w:sz="0" w:space="0" w:color="auto"/>
      </w:divBdr>
    </w:div>
    <w:div w:id="862281307">
      <w:bodyDiv w:val="1"/>
      <w:marLeft w:val="0"/>
      <w:marRight w:val="0"/>
      <w:marTop w:val="0"/>
      <w:marBottom w:val="0"/>
      <w:divBdr>
        <w:top w:val="none" w:sz="0" w:space="0" w:color="auto"/>
        <w:left w:val="none" w:sz="0" w:space="0" w:color="auto"/>
        <w:bottom w:val="none" w:sz="0" w:space="0" w:color="auto"/>
        <w:right w:val="none" w:sz="0" w:space="0" w:color="auto"/>
      </w:divBdr>
    </w:div>
    <w:div w:id="862398132">
      <w:bodyDiv w:val="1"/>
      <w:marLeft w:val="0"/>
      <w:marRight w:val="0"/>
      <w:marTop w:val="0"/>
      <w:marBottom w:val="0"/>
      <w:divBdr>
        <w:top w:val="none" w:sz="0" w:space="0" w:color="auto"/>
        <w:left w:val="none" w:sz="0" w:space="0" w:color="auto"/>
        <w:bottom w:val="none" w:sz="0" w:space="0" w:color="auto"/>
        <w:right w:val="none" w:sz="0" w:space="0" w:color="auto"/>
      </w:divBdr>
    </w:div>
    <w:div w:id="863790384">
      <w:bodyDiv w:val="1"/>
      <w:marLeft w:val="0"/>
      <w:marRight w:val="0"/>
      <w:marTop w:val="0"/>
      <w:marBottom w:val="0"/>
      <w:divBdr>
        <w:top w:val="none" w:sz="0" w:space="0" w:color="auto"/>
        <w:left w:val="none" w:sz="0" w:space="0" w:color="auto"/>
        <w:bottom w:val="none" w:sz="0" w:space="0" w:color="auto"/>
        <w:right w:val="none" w:sz="0" w:space="0" w:color="auto"/>
      </w:divBdr>
    </w:div>
    <w:div w:id="8639045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4829410">
      <w:bodyDiv w:val="1"/>
      <w:marLeft w:val="0"/>
      <w:marRight w:val="0"/>
      <w:marTop w:val="0"/>
      <w:marBottom w:val="0"/>
      <w:divBdr>
        <w:top w:val="none" w:sz="0" w:space="0" w:color="auto"/>
        <w:left w:val="none" w:sz="0" w:space="0" w:color="auto"/>
        <w:bottom w:val="none" w:sz="0" w:space="0" w:color="auto"/>
        <w:right w:val="none" w:sz="0" w:space="0" w:color="auto"/>
      </w:divBdr>
    </w:div>
    <w:div w:id="865681397">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16233">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285954">
      <w:bodyDiv w:val="1"/>
      <w:marLeft w:val="0"/>
      <w:marRight w:val="0"/>
      <w:marTop w:val="0"/>
      <w:marBottom w:val="0"/>
      <w:divBdr>
        <w:top w:val="none" w:sz="0" w:space="0" w:color="auto"/>
        <w:left w:val="none" w:sz="0" w:space="0" w:color="auto"/>
        <w:bottom w:val="none" w:sz="0" w:space="0" w:color="auto"/>
        <w:right w:val="none" w:sz="0" w:space="0" w:color="auto"/>
      </w:divBdr>
    </w:div>
    <w:div w:id="866523318">
      <w:bodyDiv w:val="1"/>
      <w:marLeft w:val="0"/>
      <w:marRight w:val="0"/>
      <w:marTop w:val="0"/>
      <w:marBottom w:val="0"/>
      <w:divBdr>
        <w:top w:val="none" w:sz="0" w:space="0" w:color="auto"/>
        <w:left w:val="none" w:sz="0" w:space="0" w:color="auto"/>
        <w:bottom w:val="none" w:sz="0" w:space="0" w:color="auto"/>
        <w:right w:val="none" w:sz="0" w:space="0" w:color="auto"/>
      </w:divBdr>
    </w:div>
    <w:div w:id="866798737">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445819">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7914786">
      <w:bodyDiv w:val="1"/>
      <w:marLeft w:val="0"/>
      <w:marRight w:val="0"/>
      <w:marTop w:val="0"/>
      <w:marBottom w:val="0"/>
      <w:divBdr>
        <w:top w:val="none" w:sz="0" w:space="0" w:color="auto"/>
        <w:left w:val="none" w:sz="0" w:space="0" w:color="auto"/>
        <w:bottom w:val="none" w:sz="0" w:space="0" w:color="auto"/>
        <w:right w:val="none" w:sz="0" w:space="0" w:color="auto"/>
      </w:divBdr>
    </w:div>
    <w:div w:id="867916853">
      <w:bodyDiv w:val="1"/>
      <w:marLeft w:val="0"/>
      <w:marRight w:val="0"/>
      <w:marTop w:val="0"/>
      <w:marBottom w:val="0"/>
      <w:divBdr>
        <w:top w:val="none" w:sz="0" w:space="0" w:color="auto"/>
        <w:left w:val="none" w:sz="0" w:space="0" w:color="auto"/>
        <w:bottom w:val="none" w:sz="0" w:space="0" w:color="auto"/>
        <w:right w:val="none" w:sz="0" w:space="0" w:color="auto"/>
      </w:divBdr>
    </w:div>
    <w:div w:id="868375004">
      <w:bodyDiv w:val="1"/>
      <w:marLeft w:val="0"/>
      <w:marRight w:val="0"/>
      <w:marTop w:val="0"/>
      <w:marBottom w:val="0"/>
      <w:divBdr>
        <w:top w:val="none" w:sz="0" w:space="0" w:color="auto"/>
        <w:left w:val="none" w:sz="0" w:space="0" w:color="auto"/>
        <w:bottom w:val="none" w:sz="0" w:space="0" w:color="auto"/>
        <w:right w:val="none" w:sz="0" w:space="0" w:color="auto"/>
      </w:divBdr>
    </w:div>
    <w:div w:id="868448545">
      <w:bodyDiv w:val="1"/>
      <w:marLeft w:val="0"/>
      <w:marRight w:val="0"/>
      <w:marTop w:val="0"/>
      <w:marBottom w:val="0"/>
      <w:divBdr>
        <w:top w:val="none" w:sz="0" w:space="0" w:color="auto"/>
        <w:left w:val="none" w:sz="0" w:space="0" w:color="auto"/>
        <w:bottom w:val="none" w:sz="0" w:space="0" w:color="auto"/>
        <w:right w:val="none" w:sz="0" w:space="0" w:color="auto"/>
      </w:divBdr>
    </w:div>
    <w:div w:id="868449171">
      <w:bodyDiv w:val="1"/>
      <w:marLeft w:val="0"/>
      <w:marRight w:val="0"/>
      <w:marTop w:val="0"/>
      <w:marBottom w:val="0"/>
      <w:divBdr>
        <w:top w:val="none" w:sz="0" w:space="0" w:color="auto"/>
        <w:left w:val="none" w:sz="0" w:space="0" w:color="auto"/>
        <w:bottom w:val="none" w:sz="0" w:space="0" w:color="auto"/>
        <w:right w:val="none" w:sz="0" w:space="0" w:color="auto"/>
      </w:divBdr>
    </w:div>
    <w:div w:id="868488872">
      <w:bodyDiv w:val="1"/>
      <w:marLeft w:val="0"/>
      <w:marRight w:val="0"/>
      <w:marTop w:val="0"/>
      <w:marBottom w:val="0"/>
      <w:divBdr>
        <w:top w:val="none" w:sz="0" w:space="0" w:color="auto"/>
        <w:left w:val="none" w:sz="0" w:space="0" w:color="auto"/>
        <w:bottom w:val="none" w:sz="0" w:space="0" w:color="auto"/>
        <w:right w:val="none" w:sz="0" w:space="0" w:color="auto"/>
      </w:divBdr>
    </w:div>
    <w:div w:id="868832965">
      <w:bodyDiv w:val="1"/>
      <w:marLeft w:val="0"/>
      <w:marRight w:val="0"/>
      <w:marTop w:val="0"/>
      <w:marBottom w:val="0"/>
      <w:divBdr>
        <w:top w:val="none" w:sz="0" w:space="0" w:color="auto"/>
        <w:left w:val="none" w:sz="0" w:space="0" w:color="auto"/>
        <w:bottom w:val="none" w:sz="0" w:space="0" w:color="auto"/>
        <w:right w:val="none" w:sz="0" w:space="0" w:color="auto"/>
      </w:divBdr>
    </w:div>
    <w:div w:id="868883455">
      <w:bodyDiv w:val="1"/>
      <w:marLeft w:val="0"/>
      <w:marRight w:val="0"/>
      <w:marTop w:val="0"/>
      <w:marBottom w:val="0"/>
      <w:divBdr>
        <w:top w:val="none" w:sz="0" w:space="0" w:color="auto"/>
        <w:left w:val="none" w:sz="0" w:space="0" w:color="auto"/>
        <w:bottom w:val="none" w:sz="0" w:space="0" w:color="auto"/>
        <w:right w:val="none" w:sz="0" w:space="0" w:color="auto"/>
      </w:divBdr>
    </w:div>
    <w:div w:id="869149753">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69494214">
      <w:bodyDiv w:val="1"/>
      <w:marLeft w:val="0"/>
      <w:marRight w:val="0"/>
      <w:marTop w:val="0"/>
      <w:marBottom w:val="0"/>
      <w:divBdr>
        <w:top w:val="none" w:sz="0" w:space="0" w:color="auto"/>
        <w:left w:val="none" w:sz="0" w:space="0" w:color="auto"/>
        <w:bottom w:val="none" w:sz="0" w:space="0" w:color="auto"/>
        <w:right w:val="none" w:sz="0" w:space="0" w:color="auto"/>
      </w:divBdr>
    </w:div>
    <w:div w:id="869563273">
      <w:bodyDiv w:val="1"/>
      <w:marLeft w:val="0"/>
      <w:marRight w:val="0"/>
      <w:marTop w:val="0"/>
      <w:marBottom w:val="0"/>
      <w:divBdr>
        <w:top w:val="none" w:sz="0" w:space="0" w:color="auto"/>
        <w:left w:val="none" w:sz="0" w:space="0" w:color="auto"/>
        <w:bottom w:val="none" w:sz="0" w:space="0" w:color="auto"/>
        <w:right w:val="none" w:sz="0" w:space="0" w:color="auto"/>
      </w:divBdr>
    </w:div>
    <w:div w:id="869949812">
      <w:bodyDiv w:val="1"/>
      <w:marLeft w:val="0"/>
      <w:marRight w:val="0"/>
      <w:marTop w:val="0"/>
      <w:marBottom w:val="0"/>
      <w:divBdr>
        <w:top w:val="none" w:sz="0" w:space="0" w:color="auto"/>
        <w:left w:val="none" w:sz="0" w:space="0" w:color="auto"/>
        <w:bottom w:val="none" w:sz="0" w:space="0" w:color="auto"/>
        <w:right w:val="none" w:sz="0" w:space="0" w:color="auto"/>
      </w:divBdr>
    </w:div>
    <w:div w:id="869997680">
      <w:bodyDiv w:val="1"/>
      <w:marLeft w:val="0"/>
      <w:marRight w:val="0"/>
      <w:marTop w:val="0"/>
      <w:marBottom w:val="0"/>
      <w:divBdr>
        <w:top w:val="none" w:sz="0" w:space="0" w:color="auto"/>
        <w:left w:val="none" w:sz="0" w:space="0" w:color="auto"/>
        <w:bottom w:val="none" w:sz="0" w:space="0" w:color="auto"/>
        <w:right w:val="none" w:sz="0" w:space="0" w:color="auto"/>
      </w:divBdr>
    </w:div>
    <w:div w:id="870075283">
      <w:bodyDiv w:val="1"/>
      <w:marLeft w:val="0"/>
      <w:marRight w:val="0"/>
      <w:marTop w:val="0"/>
      <w:marBottom w:val="0"/>
      <w:divBdr>
        <w:top w:val="none" w:sz="0" w:space="0" w:color="auto"/>
        <w:left w:val="none" w:sz="0" w:space="0" w:color="auto"/>
        <w:bottom w:val="none" w:sz="0" w:space="0" w:color="auto"/>
        <w:right w:val="none" w:sz="0" w:space="0" w:color="auto"/>
      </w:divBdr>
    </w:div>
    <w:div w:id="870335917">
      <w:bodyDiv w:val="1"/>
      <w:marLeft w:val="0"/>
      <w:marRight w:val="0"/>
      <w:marTop w:val="0"/>
      <w:marBottom w:val="0"/>
      <w:divBdr>
        <w:top w:val="none" w:sz="0" w:space="0" w:color="auto"/>
        <w:left w:val="none" w:sz="0" w:space="0" w:color="auto"/>
        <w:bottom w:val="none" w:sz="0" w:space="0" w:color="auto"/>
        <w:right w:val="none" w:sz="0" w:space="0" w:color="auto"/>
      </w:divBdr>
    </w:div>
    <w:div w:id="870605908">
      <w:bodyDiv w:val="1"/>
      <w:marLeft w:val="0"/>
      <w:marRight w:val="0"/>
      <w:marTop w:val="0"/>
      <w:marBottom w:val="0"/>
      <w:divBdr>
        <w:top w:val="none" w:sz="0" w:space="0" w:color="auto"/>
        <w:left w:val="none" w:sz="0" w:space="0" w:color="auto"/>
        <w:bottom w:val="none" w:sz="0" w:space="0" w:color="auto"/>
        <w:right w:val="none" w:sz="0" w:space="0" w:color="auto"/>
      </w:divBdr>
    </w:div>
    <w:div w:id="870608756">
      <w:bodyDiv w:val="1"/>
      <w:marLeft w:val="0"/>
      <w:marRight w:val="0"/>
      <w:marTop w:val="0"/>
      <w:marBottom w:val="0"/>
      <w:divBdr>
        <w:top w:val="none" w:sz="0" w:space="0" w:color="auto"/>
        <w:left w:val="none" w:sz="0" w:space="0" w:color="auto"/>
        <w:bottom w:val="none" w:sz="0" w:space="0" w:color="auto"/>
        <w:right w:val="none" w:sz="0" w:space="0" w:color="auto"/>
      </w:divBdr>
    </w:div>
    <w:div w:id="870848557">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1846546">
      <w:bodyDiv w:val="1"/>
      <w:marLeft w:val="0"/>
      <w:marRight w:val="0"/>
      <w:marTop w:val="0"/>
      <w:marBottom w:val="0"/>
      <w:divBdr>
        <w:top w:val="none" w:sz="0" w:space="0" w:color="auto"/>
        <w:left w:val="none" w:sz="0" w:space="0" w:color="auto"/>
        <w:bottom w:val="none" w:sz="0" w:space="0" w:color="auto"/>
        <w:right w:val="none" w:sz="0" w:space="0" w:color="auto"/>
      </w:divBdr>
    </w:div>
    <w:div w:id="872306562">
      <w:bodyDiv w:val="1"/>
      <w:marLeft w:val="0"/>
      <w:marRight w:val="0"/>
      <w:marTop w:val="0"/>
      <w:marBottom w:val="0"/>
      <w:divBdr>
        <w:top w:val="none" w:sz="0" w:space="0" w:color="auto"/>
        <w:left w:val="none" w:sz="0" w:space="0" w:color="auto"/>
        <w:bottom w:val="none" w:sz="0" w:space="0" w:color="auto"/>
        <w:right w:val="none" w:sz="0" w:space="0" w:color="auto"/>
      </w:divBdr>
    </w:div>
    <w:div w:id="872693195">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3151608">
      <w:bodyDiv w:val="1"/>
      <w:marLeft w:val="0"/>
      <w:marRight w:val="0"/>
      <w:marTop w:val="0"/>
      <w:marBottom w:val="0"/>
      <w:divBdr>
        <w:top w:val="none" w:sz="0" w:space="0" w:color="auto"/>
        <w:left w:val="none" w:sz="0" w:space="0" w:color="auto"/>
        <w:bottom w:val="none" w:sz="0" w:space="0" w:color="auto"/>
        <w:right w:val="none" w:sz="0" w:space="0" w:color="auto"/>
      </w:divBdr>
    </w:div>
    <w:div w:id="873812842">
      <w:bodyDiv w:val="1"/>
      <w:marLeft w:val="0"/>
      <w:marRight w:val="0"/>
      <w:marTop w:val="0"/>
      <w:marBottom w:val="0"/>
      <w:divBdr>
        <w:top w:val="none" w:sz="0" w:space="0" w:color="auto"/>
        <w:left w:val="none" w:sz="0" w:space="0" w:color="auto"/>
        <w:bottom w:val="none" w:sz="0" w:space="0" w:color="auto"/>
        <w:right w:val="none" w:sz="0" w:space="0" w:color="auto"/>
      </w:divBdr>
    </w:div>
    <w:div w:id="873888423">
      <w:bodyDiv w:val="1"/>
      <w:marLeft w:val="0"/>
      <w:marRight w:val="0"/>
      <w:marTop w:val="0"/>
      <w:marBottom w:val="0"/>
      <w:divBdr>
        <w:top w:val="none" w:sz="0" w:space="0" w:color="auto"/>
        <w:left w:val="none" w:sz="0" w:space="0" w:color="auto"/>
        <w:bottom w:val="none" w:sz="0" w:space="0" w:color="auto"/>
        <w:right w:val="none" w:sz="0" w:space="0" w:color="auto"/>
      </w:divBdr>
    </w:div>
    <w:div w:id="874191963">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4732962">
      <w:bodyDiv w:val="1"/>
      <w:marLeft w:val="0"/>
      <w:marRight w:val="0"/>
      <w:marTop w:val="0"/>
      <w:marBottom w:val="0"/>
      <w:divBdr>
        <w:top w:val="none" w:sz="0" w:space="0" w:color="auto"/>
        <w:left w:val="none" w:sz="0" w:space="0" w:color="auto"/>
        <w:bottom w:val="none" w:sz="0" w:space="0" w:color="auto"/>
        <w:right w:val="none" w:sz="0" w:space="0" w:color="auto"/>
      </w:divBdr>
    </w:div>
    <w:div w:id="874851511">
      <w:bodyDiv w:val="1"/>
      <w:marLeft w:val="0"/>
      <w:marRight w:val="0"/>
      <w:marTop w:val="0"/>
      <w:marBottom w:val="0"/>
      <w:divBdr>
        <w:top w:val="none" w:sz="0" w:space="0" w:color="auto"/>
        <w:left w:val="none" w:sz="0" w:space="0" w:color="auto"/>
        <w:bottom w:val="none" w:sz="0" w:space="0" w:color="auto"/>
        <w:right w:val="none" w:sz="0" w:space="0" w:color="auto"/>
      </w:divBdr>
    </w:div>
    <w:div w:id="875116191">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5311979">
      <w:bodyDiv w:val="1"/>
      <w:marLeft w:val="0"/>
      <w:marRight w:val="0"/>
      <w:marTop w:val="0"/>
      <w:marBottom w:val="0"/>
      <w:divBdr>
        <w:top w:val="none" w:sz="0" w:space="0" w:color="auto"/>
        <w:left w:val="none" w:sz="0" w:space="0" w:color="auto"/>
        <w:bottom w:val="none" w:sz="0" w:space="0" w:color="auto"/>
        <w:right w:val="none" w:sz="0" w:space="0" w:color="auto"/>
      </w:divBdr>
    </w:div>
    <w:div w:id="875775761">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6821295">
      <w:bodyDiv w:val="1"/>
      <w:marLeft w:val="0"/>
      <w:marRight w:val="0"/>
      <w:marTop w:val="0"/>
      <w:marBottom w:val="0"/>
      <w:divBdr>
        <w:top w:val="none" w:sz="0" w:space="0" w:color="auto"/>
        <w:left w:val="none" w:sz="0" w:space="0" w:color="auto"/>
        <w:bottom w:val="none" w:sz="0" w:space="0" w:color="auto"/>
        <w:right w:val="none" w:sz="0" w:space="0" w:color="auto"/>
      </w:divBdr>
    </w:div>
    <w:div w:id="877545835">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622139">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7740521">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8587785">
      <w:bodyDiv w:val="1"/>
      <w:marLeft w:val="0"/>
      <w:marRight w:val="0"/>
      <w:marTop w:val="0"/>
      <w:marBottom w:val="0"/>
      <w:divBdr>
        <w:top w:val="none" w:sz="0" w:space="0" w:color="auto"/>
        <w:left w:val="none" w:sz="0" w:space="0" w:color="auto"/>
        <w:bottom w:val="none" w:sz="0" w:space="0" w:color="auto"/>
        <w:right w:val="none" w:sz="0" w:space="0" w:color="auto"/>
      </w:divBdr>
    </w:div>
    <w:div w:id="87917253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0752944">
      <w:bodyDiv w:val="1"/>
      <w:marLeft w:val="0"/>
      <w:marRight w:val="0"/>
      <w:marTop w:val="0"/>
      <w:marBottom w:val="0"/>
      <w:divBdr>
        <w:top w:val="none" w:sz="0" w:space="0" w:color="auto"/>
        <w:left w:val="none" w:sz="0" w:space="0" w:color="auto"/>
        <w:bottom w:val="none" w:sz="0" w:space="0" w:color="auto"/>
        <w:right w:val="none" w:sz="0" w:space="0" w:color="auto"/>
      </w:divBdr>
    </w:div>
    <w:div w:id="881404845">
      <w:bodyDiv w:val="1"/>
      <w:marLeft w:val="0"/>
      <w:marRight w:val="0"/>
      <w:marTop w:val="0"/>
      <w:marBottom w:val="0"/>
      <w:divBdr>
        <w:top w:val="none" w:sz="0" w:space="0" w:color="auto"/>
        <w:left w:val="none" w:sz="0" w:space="0" w:color="auto"/>
        <w:bottom w:val="none" w:sz="0" w:space="0" w:color="auto"/>
        <w:right w:val="none" w:sz="0" w:space="0" w:color="auto"/>
      </w:divBdr>
    </w:div>
    <w:div w:id="881869237">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253592">
      <w:bodyDiv w:val="1"/>
      <w:marLeft w:val="0"/>
      <w:marRight w:val="0"/>
      <w:marTop w:val="0"/>
      <w:marBottom w:val="0"/>
      <w:divBdr>
        <w:top w:val="none" w:sz="0" w:space="0" w:color="auto"/>
        <w:left w:val="none" w:sz="0" w:space="0" w:color="auto"/>
        <w:bottom w:val="none" w:sz="0" w:space="0" w:color="auto"/>
        <w:right w:val="none" w:sz="0" w:space="0" w:color="auto"/>
      </w:divBdr>
    </w:div>
    <w:div w:id="882400598">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4563693">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5214054">
      <w:bodyDiv w:val="1"/>
      <w:marLeft w:val="0"/>
      <w:marRight w:val="0"/>
      <w:marTop w:val="0"/>
      <w:marBottom w:val="0"/>
      <w:divBdr>
        <w:top w:val="none" w:sz="0" w:space="0" w:color="auto"/>
        <w:left w:val="none" w:sz="0" w:space="0" w:color="auto"/>
        <w:bottom w:val="none" w:sz="0" w:space="0" w:color="auto"/>
        <w:right w:val="none" w:sz="0" w:space="0" w:color="auto"/>
      </w:divBdr>
    </w:div>
    <w:div w:id="885340189">
      <w:bodyDiv w:val="1"/>
      <w:marLeft w:val="0"/>
      <w:marRight w:val="0"/>
      <w:marTop w:val="0"/>
      <w:marBottom w:val="0"/>
      <w:divBdr>
        <w:top w:val="none" w:sz="0" w:space="0" w:color="auto"/>
        <w:left w:val="none" w:sz="0" w:space="0" w:color="auto"/>
        <w:bottom w:val="none" w:sz="0" w:space="0" w:color="auto"/>
        <w:right w:val="none" w:sz="0" w:space="0" w:color="auto"/>
      </w:divBdr>
    </w:div>
    <w:div w:id="885528142">
      <w:bodyDiv w:val="1"/>
      <w:marLeft w:val="0"/>
      <w:marRight w:val="0"/>
      <w:marTop w:val="0"/>
      <w:marBottom w:val="0"/>
      <w:divBdr>
        <w:top w:val="none" w:sz="0" w:space="0" w:color="auto"/>
        <w:left w:val="none" w:sz="0" w:space="0" w:color="auto"/>
        <w:bottom w:val="none" w:sz="0" w:space="0" w:color="auto"/>
        <w:right w:val="none" w:sz="0" w:space="0" w:color="auto"/>
      </w:divBdr>
    </w:div>
    <w:div w:id="88606830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181480">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6994639">
      <w:bodyDiv w:val="1"/>
      <w:marLeft w:val="0"/>
      <w:marRight w:val="0"/>
      <w:marTop w:val="0"/>
      <w:marBottom w:val="0"/>
      <w:divBdr>
        <w:top w:val="none" w:sz="0" w:space="0" w:color="auto"/>
        <w:left w:val="none" w:sz="0" w:space="0" w:color="auto"/>
        <w:bottom w:val="none" w:sz="0" w:space="0" w:color="auto"/>
        <w:right w:val="none" w:sz="0" w:space="0" w:color="auto"/>
      </w:divBdr>
    </w:div>
    <w:div w:id="887106601">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424112">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761947">
      <w:bodyDiv w:val="1"/>
      <w:marLeft w:val="0"/>
      <w:marRight w:val="0"/>
      <w:marTop w:val="0"/>
      <w:marBottom w:val="0"/>
      <w:divBdr>
        <w:top w:val="none" w:sz="0" w:space="0" w:color="auto"/>
        <w:left w:val="none" w:sz="0" w:space="0" w:color="auto"/>
        <w:bottom w:val="none" w:sz="0" w:space="0" w:color="auto"/>
        <w:right w:val="none" w:sz="0" w:space="0" w:color="auto"/>
      </w:divBdr>
    </w:div>
    <w:div w:id="887841710">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7911799">
      <w:bodyDiv w:val="1"/>
      <w:marLeft w:val="0"/>
      <w:marRight w:val="0"/>
      <w:marTop w:val="0"/>
      <w:marBottom w:val="0"/>
      <w:divBdr>
        <w:top w:val="none" w:sz="0" w:space="0" w:color="auto"/>
        <w:left w:val="none" w:sz="0" w:space="0" w:color="auto"/>
        <w:bottom w:val="none" w:sz="0" w:space="0" w:color="auto"/>
        <w:right w:val="none" w:sz="0" w:space="0" w:color="auto"/>
      </w:divBdr>
    </w:div>
    <w:div w:id="889073041">
      <w:bodyDiv w:val="1"/>
      <w:marLeft w:val="0"/>
      <w:marRight w:val="0"/>
      <w:marTop w:val="0"/>
      <w:marBottom w:val="0"/>
      <w:divBdr>
        <w:top w:val="none" w:sz="0" w:space="0" w:color="auto"/>
        <w:left w:val="none" w:sz="0" w:space="0" w:color="auto"/>
        <w:bottom w:val="none" w:sz="0" w:space="0" w:color="auto"/>
        <w:right w:val="none" w:sz="0" w:space="0" w:color="auto"/>
      </w:divBdr>
    </w:div>
    <w:div w:id="889147954">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89876834">
      <w:bodyDiv w:val="1"/>
      <w:marLeft w:val="0"/>
      <w:marRight w:val="0"/>
      <w:marTop w:val="0"/>
      <w:marBottom w:val="0"/>
      <w:divBdr>
        <w:top w:val="none" w:sz="0" w:space="0" w:color="auto"/>
        <w:left w:val="none" w:sz="0" w:space="0" w:color="auto"/>
        <w:bottom w:val="none" w:sz="0" w:space="0" w:color="auto"/>
        <w:right w:val="none" w:sz="0" w:space="0" w:color="auto"/>
      </w:divBdr>
    </w:div>
    <w:div w:id="890111446">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0463068">
      <w:bodyDiv w:val="1"/>
      <w:marLeft w:val="0"/>
      <w:marRight w:val="0"/>
      <w:marTop w:val="0"/>
      <w:marBottom w:val="0"/>
      <w:divBdr>
        <w:top w:val="none" w:sz="0" w:space="0" w:color="auto"/>
        <w:left w:val="none" w:sz="0" w:space="0" w:color="auto"/>
        <w:bottom w:val="none" w:sz="0" w:space="0" w:color="auto"/>
        <w:right w:val="none" w:sz="0" w:space="0" w:color="auto"/>
      </w:divBdr>
    </w:div>
    <w:div w:id="890505019">
      <w:bodyDiv w:val="1"/>
      <w:marLeft w:val="0"/>
      <w:marRight w:val="0"/>
      <w:marTop w:val="0"/>
      <w:marBottom w:val="0"/>
      <w:divBdr>
        <w:top w:val="none" w:sz="0" w:space="0" w:color="auto"/>
        <w:left w:val="none" w:sz="0" w:space="0" w:color="auto"/>
        <w:bottom w:val="none" w:sz="0" w:space="0" w:color="auto"/>
        <w:right w:val="none" w:sz="0" w:space="0" w:color="auto"/>
      </w:divBdr>
    </w:div>
    <w:div w:id="891424659">
      <w:bodyDiv w:val="1"/>
      <w:marLeft w:val="0"/>
      <w:marRight w:val="0"/>
      <w:marTop w:val="0"/>
      <w:marBottom w:val="0"/>
      <w:divBdr>
        <w:top w:val="none" w:sz="0" w:space="0" w:color="auto"/>
        <w:left w:val="none" w:sz="0" w:space="0" w:color="auto"/>
        <w:bottom w:val="none" w:sz="0" w:space="0" w:color="auto"/>
        <w:right w:val="none" w:sz="0" w:space="0" w:color="auto"/>
      </w:divBdr>
    </w:div>
    <w:div w:id="892810146">
      <w:bodyDiv w:val="1"/>
      <w:marLeft w:val="0"/>
      <w:marRight w:val="0"/>
      <w:marTop w:val="0"/>
      <w:marBottom w:val="0"/>
      <w:divBdr>
        <w:top w:val="none" w:sz="0" w:space="0" w:color="auto"/>
        <w:left w:val="none" w:sz="0" w:space="0" w:color="auto"/>
        <w:bottom w:val="none" w:sz="0" w:space="0" w:color="auto"/>
        <w:right w:val="none" w:sz="0" w:space="0" w:color="auto"/>
      </w:divBdr>
    </w:div>
    <w:div w:id="893006568">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195191">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3588744">
      <w:bodyDiv w:val="1"/>
      <w:marLeft w:val="0"/>
      <w:marRight w:val="0"/>
      <w:marTop w:val="0"/>
      <w:marBottom w:val="0"/>
      <w:divBdr>
        <w:top w:val="none" w:sz="0" w:space="0" w:color="auto"/>
        <w:left w:val="none" w:sz="0" w:space="0" w:color="auto"/>
        <w:bottom w:val="none" w:sz="0" w:space="0" w:color="auto"/>
        <w:right w:val="none" w:sz="0" w:space="0" w:color="auto"/>
      </w:divBdr>
    </w:div>
    <w:div w:id="893658975">
      <w:bodyDiv w:val="1"/>
      <w:marLeft w:val="0"/>
      <w:marRight w:val="0"/>
      <w:marTop w:val="0"/>
      <w:marBottom w:val="0"/>
      <w:divBdr>
        <w:top w:val="none" w:sz="0" w:space="0" w:color="auto"/>
        <w:left w:val="none" w:sz="0" w:space="0" w:color="auto"/>
        <w:bottom w:val="none" w:sz="0" w:space="0" w:color="auto"/>
        <w:right w:val="none" w:sz="0" w:space="0" w:color="auto"/>
      </w:divBdr>
    </w:div>
    <w:div w:id="894007622">
      <w:bodyDiv w:val="1"/>
      <w:marLeft w:val="0"/>
      <w:marRight w:val="0"/>
      <w:marTop w:val="0"/>
      <w:marBottom w:val="0"/>
      <w:divBdr>
        <w:top w:val="none" w:sz="0" w:space="0" w:color="auto"/>
        <w:left w:val="none" w:sz="0" w:space="0" w:color="auto"/>
        <w:bottom w:val="none" w:sz="0" w:space="0" w:color="auto"/>
        <w:right w:val="none" w:sz="0" w:space="0" w:color="auto"/>
      </w:divBdr>
    </w:div>
    <w:div w:id="89405032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244610">
      <w:bodyDiv w:val="1"/>
      <w:marLeft w:val="0"/>
      <w:marRight w:val="0"/>
      <w:marTop w:val="0"/>
      <w:marBottom w:val="0"/>
      <w:divBdr>
        <w:top w:val="none" w:sz="0" w:space="0" w:color="auto"/>
        <w:left w:val="none" w:sz="0" w:space="0" w:color="auto"/>
        <w:bottom w:val="none" w:sz="0" w:space="0" w:color="auto"/>
        <w:right w:val="none" w:sz="0" w:space="0" w:color="auto"/>
      </w:divBdr>
    </w:div>
    <w:div w:id="894395153">
      <w:bodyDiv w:val="1"/>
      <w:marLeft w:val="0"/>
      <w:marRight w:val="0"/>
      <w:marTop w:val="0"/>
      <w:marBottom w:val="0"/>
      <w:divBdr>
        <w:top w:val="none" w:sz="0" w:space="0" w:color="auto"/>
        <w:left w:val="none" w:sz="0" w:space="0" w:color="auto"/>
        <w:bottom w:val="none" w:sz="0" w:space="0" w:color="auto"/>
        <w:right w:val="none" w:sz="0" w:space="0" w:color="auto"/>
      </w:divBdr>
    </w:div>
    <w:div w:id="894659338">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63788">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4849332">
      <w:bodyDiv w:val="1"/>
      <w:marLeft w:val="0"/>
      <w:marRight w:val="0"/>
      <w:marTop w:val="0"/>
      <w:marBottom w:val="0"/>
      <w:divBdr>
        <w:top w:val="none" w:sz="0" w:space="0" w:color="auto"/>
        <w:left w:val="none" w:sz="0" w:space="0" w:color="auto"/>
        <w:bottom w:val="none" w:sz="0" w:space="0" w:color="auto"/>
        <w:right w:val="none" w:sz="0" w:space="0" w:color="auto"/>
      </w:divBdr>
    </w:div>
    <w:div w:id="895243779">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896548242">
      <w:bodyDiv w:val="1"/>
      <w:marLeft w:val="0"/>
      <w:marRight w:val="0"/>
      <w:marTop w:val="0"/>
      <w:marBottom w:val="0"/>
      <w:divBdr>
        <w:top w:val="none" w:sz="0" w:space="0" w:color="auto"/>
        <w:left w:val="none" w:sz="0" w:space="0" w:color="auto"/>
        <w:bottom w:val="none" w:sz="0" w:space="0" w:color="auto"/>
        <w:right w:val="none" w:sz="0" w:space="0" w:color="auto"/>
      </w:divBdr>
    </w:div>
    <w:div w:id="896669648">
      <w:bodyDiv w:val="1"/>
      <w:marLeft w:val="0"/>
      <w:marRight w:val="0"/>
      <w:marTop w:val="0"/>
      <w:marBottom w:val="0"/>
      <w:divBdr>
        <w:top w:val="none" w:sz="0" w:space="0" w:color="auto"/>
        <w:left w:val="none" w:sz="0" w:space="0" w:color="auto"/>
        <w:bottom w:val="none" w:sz="0" w:space="0" w:color="auto"/>
        <w:right w:val="none" w:sz="0" w:space="0" w:color="auto"/>
      </w:divBdr>
    </w:div>
    <w:div w:id="897404377">
      <w:bodyDiv w:val="1"/>
      <w:marLeft w:val="0"/>
      <w:marRight w:val="0"/>
      <w:marTop w:val="0"/>
      <w:marBottom w:val="0"/>
      <w:divBdr>
        <w:top w:val="none" w:sz="0" w:space="0" w:color="auto"/>
        <w:left w:val="none" w:sz="0" w:space="0" w:color="auto"/>
        <w:bottom w:val="none" w:sz="0" w:space="0" w:color="auto"/>
        <w:right w:val="none" w:sz="0" w:space="0" w:color="auto"/>
      </w:divBdr>
    </w:div>
    <w:div w:id="897520284">
      <w:bodyDiv w:val="1"/>
      <w:marLeft w:val="0"/>
      <w:marRight w:val="0"/>
      <w:marTop w:val="0"/>
      <w:marBottom w:val="0"/>
      <w:divBdr>
        <w:top w:val="none" w:sz="0" w:space="0" w:color="auto"/>
        <w:left w:val="none" w:sz="0" w:space="0" w:color="auto"/>
        <w:bottom w:val="none" w:sz="0" w:space="0" w:color="auto"/>
        <w:right w:val="none" w:sz="0" w:space="0" w:color="auto"/>
      </w:divBdr>
    </w:div>
    <w:div w:id="897861340">
      <w:bodyDiv w:val="1"/>
      <w:marLeft w:val="0"/>
      <w:marRight w:val="0"/>
      <w:marTop w:val="0"/>
      <w:marBottom w:val="0"/>
      <w:divBdr>
        <w:top w:val="none" w:sz="0" w:space="0" w:color="auto"/>
        <w:left w:val="none" w:sz="0" w:space="0" w:color="auto"/>
        <w:bottom w:val="none" w:sz="0" w:space="0" w:color="auto"/>
        <w:right w:val="none" w:sz="0" w:space="0" w:color="auto"/>
      </w:divBdr>
    </w:div>
    <w:div w:id="899245541">
      <w:bodyDiv w:val="1"/>
      <w:marLeft w:val="0"/>
      <w:marRight w:val="0"/>
      <w:marTop w:val="0"/>
      <w:marBottom w:val="0"/>
      <w:divBdr>
        <w:top w:val="none" w:sz="0" w:space="0" w:color="auto"/>
        <w:left w:val="none" w:sz="0" w:space="0" w:color="auto"/>
        <w:bottom w:val="none" w:sz="0" w:space="0" w:color="auto"/>
        <w:right w:val="none" w:sz="0" w:space="0" w:color="auto"/>
      </w:divBdr>
    </w:div>
    <w:div w:id="899248824">
      <w:bodyDiv w:val="1"/>
      <w:marLeft w:val="0"/>
      <w:marRight w:val="0"/>
      <w:marTop w:val="0"/>
      <w:marBottom w:val="0"/>
      <w:divBdr>
        <w:top w:val="none" w:sz="0" w:space="0" w:color="auto"/>
        <w:left w:val="none" w:sz="0" w:space="0" w:color="auto"/>
        <w:bottom w:val="none" w:sz="0" w:space="0" w:color="auto"/>
        <w:right w:val="none" w:sz="0" w:space="0" w:color="auto"/>
      </w:divBdr>
    </w:div>
    <w:div w:id="899829897">
      <w:bodyDiv w:val="1"/>
      <w:marLeft w:val="0"/>
      <w:marRight w:val="0"/>
      <w:marTop w:val="0"/>
      <w:marBottom w:val="0"/>
      <w:divBdr>
        <w:top w:val="none" w:sz="0" w:space="0" w:color="auto"/>
        <w:left w:val="none" w:sz="0" w:space="0" w:color="auto"/>
        <w:bottom w:val="none" w:sz="0" w:space="0" w:color="auto"/>
        <w:right w:val="none" w:sz="0" w:space="0" w:color="auto"/>
      </w:divBdr>
    </w:div>
    <w:div w:id="900411539">
      <w:bodyDiv w:val="1"/>
      <w:marLeft w:val="0"/>
      <w:marRight w:val="0"/>
      <w:marTop w:val="0"/>
      <w:marBottom w:val="0"/>
      <w:divBdr>
        <w:top w:val="none" w:sz="0" w:space="0" w:color="auto"/>
        <w:left w:val="none" w:sz="0" w:space="0" w:color="auto"/>
        <w:bottom w:val="none" w:sz="0" w:space="0" w:color="auto"/>
        <w:right w:val="none" w:sz="0" w:space="0" w:color="auto"/>
      </w:divBdr>
    </w:div>
    <w:div w:id="900754494">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2566129">
      <w:bodyDiv w:val="1"/>
      <w:marLeft w:val="0"/>
      <w:marRight w:val="0"/>
      <w:marTop w:val="0"/>
      <w:marBottom w:val="0"/>
      <w:divBdr>
        <w:top w:val="none" w:sz="0" w:space="0" w:color="auto"/>
        <w:left w:val="none" w:sz="0" w:space="0" w:color="auto"/>
        <w:bottom w:val="none" w:sz="0" w:space="0" w:color="auto"/>
        <w:right w:val="none" w:sz="0" w:space="0" w:color="auto"/>
      </w:divBdr>
    </w:div>
    <w:div w:id="902569882">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10770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4217192">
      <w:bodyDiv w:val="1"/>
      <w:marLeft w:val="0"/>
      <w:marRight w:val="0"/>
      <w:marTop w:val="0"/>
      <w:marBottom w:val="0"/>
      <w:divBdr>
        <w:top w:val="none" w:sz="0" w:space="0" w:color="auto"/>
        <w:left w:val="none" w:sz="0" w:space="0" w:color="auto"/>
        <w:bottom w:val="none" w:sz="0" w:space="0" w:color="auto"/>
        <w:right w:val="none" w:sz="0" w:space="0" w:color="auto"/>
      </w:divBdr>
    </w:div>
    <w:div w:id="904267450">
      <w:bodyDiv w:val="1"/>
      <w:marLeft w:val="0"/>
      <w:marRight w:val="0"/>
      <w:marTop w:val="0"/>
      <w:marBottom w:val="0"/>
      <w:divBdr>
        <w:top w:val="none" w:sz="0" w:space="0" w:color="auto"/>
        <w:left w:val="none" w:sz="0" w:space="0" w:color="auto"/>
        <w:bottom w:val="none" w:sz="0" w:space="0" w:color="auto"/>
        <w:right w:val="none" w:sz="0" w:space="0" w:color="auto"/>
      </w:divBdr>
    </w:div>
    <w:div w:id="905454193">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5998005">
      <w:bodyDiv w:val="1"/>
      <w:marLeft w:val="0"/>
      <w:marRight w:val="0"/>
      <w:marTop w:val="0"/>
      <w:marBottom w:val="0"/>
      <w:divBdr>
        <w:top w:val="none" w:sz="0" w:space="0" w:color="auto"/>
        <w:left w:val="none" w:sz="0" w:space="0" w:color="auto"/>
        <w:bottom w:val="none" w:sz="0" w:space="0" w:color="auto"/>
        <w:right w:val="none" w:sz="0" w:space="0" w:color="auto"/>
      </w:divBdr>
    </w:div>
    <w:div w:id="906066418">
      <w:bodyDiv w:val="1"/>
      <w:marLeft w:val="0"/>
      <w:marRight w:val="0"/>
      <w:marTop w:val="0"/>
      <w:marBottom w:val="0"/>
      <w:divBdr>
        <w:top w:val="none" w:sz="0" w:space="0" w:color="auto"/>
        <w:left w:val="none" w:sz="0" w:space="0" w:color="auto"/>
        <w:bottom w:val="none" w:sz="0" w:space="0" w:color="auto"/>
        <w:right w:val="none" w:sz="0" w:space="0" w:color="auto"/>
      </w:divBdr>
    </w:div>
    <w:div w:id="906451296">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6841441">
      <w:bodyDiv w:val="1"/>
      <w:marLeft w:val="0"/>
      <w:marRight w:val="0"/>
      <w:marTop w:val="0"/>
      <w:marBottom w:val="0"/>
      <w:divBdr>
        <w:top w:val="none" w:sz="0" w:space="0" w:color="auto"/>
        <w:left w:val="none" w:sz="0" w:space="0" w:color="auto"/>
        <w:bottom w:val="none" w:sz="0" w:space="0" w:color="auto"/>
        <w:right w:val="none" w:sz="0" w:space="0" w:color="auto"/>
      </w:divBdr>
    </w:div>
    <w:div w:id="906842807">
      <w:bodyDiv w:val="1"/>
      <w:marLeft w:val="0"/>
      <w:marRight w:val="0"/>
      <w:marTop w:val="0"/>
      <w:marBottom w:val="0"/>
      <w:divBdr>
        <w:top w:val="none" w:sz="0" w:space="0" w:color="auto"/>
        <w:left w:val="none" w:sz="0" w:space="0" w:color="auto"/>
        <w:bottom w:val="none" w:sz="0" w:space="0" w:color="auto"/>
        <w:right w:val="none" w:sz="0" w:space="0" w:color="auto"/>
      </w:divBdr>
    </w:div>
    <w:div w:id="907348605">
      <w:bodyDiv w:val="1"/>
      <w:marLeft w:val="0"/>
      <w:marRight w:val="0"/>
      <w:marTop w:val="0"/>
      <w:marBottom w:val="0"/>
      <w:divBdr>
        <w:top w:val="none" w:sz="0" w:space="0" w:color="auto"/>
        <w:left w:val="none" w:sz="0" w:space="0" w:color="auto"/>
        <w:bottom w:val="none" w:sz="0" w:space="0" w:color="auto"/>
        <w:right w:val="none" w:sz="0" w:space="0" w:color="auto"/>
      </w:divBdr>
    </w:div>
    <w:div w:id="907422059">
      <w:bodyDiv w:val="1"/>
      <w:marLeft w:val="0"/>
      <w:marRight w:val="0"/>
      <w:marTop w:val="0"/>
      <w:marBottom w:val="0"/>
      <w:divBdr>
        <w:top w:val="none" w:sz="0" w:space="0" w:color="auto"/>
        <w:left w:val="none" w:sz="0" w:space="0" w:color="auto"/>
        <w:bottom w:val="none" w:sz="0" w:space="0" w:color="auto"/>
        <w:right w:val="none" w:sz="0" w:space="0" w:color="auto"/>
      </w:divBdr>
    </w:div>
    <w:div w:id="907425624">
      <w:bodyDiv w:val="1"/>
      <w:marLeft w:val="0"/>
      <w:marRight w:val="0"/>
      <w:marTop w:val="0"/>
      <w:marBottom w:val="0"/>
      <w:divBdr>
        <w:top w:val="none" w:sz="0" w:space="0" w:color="auto"/>
        <w:left w:val="none" w:sz="0" w:space="0" w:color="auto"/>
        <w:bottom w:val="none" w:sz="0" w:space="0" w:color="auto"/>
        <w:right w:val="none" w:sz="0" w:space="0" w:color="auto"/>
      </w:divBdr>
    </w:div>
    <w:div w:id="907766342">
      <w:bodyDiv w:val="1"/>
      <w:marLeft w:val="0"/>
      <w:marRight w:val="0"/>
      <w:marTop w:val="0"/>
      <w:marBottom w:val="0"/>
      <w:divBdr>
        <w:top w:val="none" w:sz="0" w:space="0" w:color="auto"/>
        <w:left w:val="none" w:sz="0" w:space="0" w:color="auto"/>
        <w:bottom w:val="none" w:sz="0" w:space="0" w:color="auto"/>
        <w:right w:val="none" w:sz="0" w:space="0" w:color="auto"/>
      </w:divBdr>
    </w:div>
    <w:div w:id="907769438">
      <w:bodyDiv w:val="1"/>
      <w:marLeft w:val="0"/>
      <w:marRight w:val="0"/>
      <w:marTop w:val="0"/>
      <w:marBottom w:val="0"/>
      <w:divBdr>
        <w:top w:val="none" w:sz="0" w:space="0" w:color="auto"/>
        <w:left w:val="none" w:sz="0" w:space="0" w:color="auto"/>
        <w:bottom w:val="none" w:sz="0" w:space="0" w:color="auto"/>
        <w:right w:val="none" w:sz="0" w:space="0" w:color="auto"/>
      </w:divBdr>
    </w:div>
    <w:div w:id="908002898">
      <w:bodyDiv w:val="1"/>
      <w:marLeft w:val="0"/>
      <w:marRight w:val="0"/>
      <w:marTop w:val="0"/>
      <w:marBottom w:val="0"/>
      <w:divBdr>
        <w:top w:val="none" w:sz="0" w:space="0" w:color="auto"/>
        <w:left w:val="none" w:sz="0" w:space="0" w:color="auto"/>
        <w:bottom w:val="none" w:sz="0" w:space="0" w:color="auto"/>
        <w:right w:val="none" w:sz="0" w:space="0" w:color="auto"/>
      </w:divBdr>
    </w:div>
    <w:div w:id="908076367">
      <w:bodyDiv w:val="1"/>
      <w:marLeft w:val="0"/>
      <w:marRight w:val="0"/>
      <w:marTop w:val="0"/>
      <w:marBottom w:val="0"/>
      <w:divBdr>
        <w:top w:val="none" w:sz="0" w:space="0" w:color="auto"/>
        <w:left w:val="none" w:sz="0" w:space="0" w:color="auto"/>
        <w:bottom w:val="none" w:sz="0" w:space="0" w:color="auto"/>
        <w:right w:val="none" w:sz="0" w:space="0" w:color="auto"/>
      </w:divBdr>
    </w:div>
    <w:div w:id="908613287">
      <w:bodyDiv w:val="1"/>
      <w:marLeft w:val="0"/>
      <w:marRight w:val="0"/>
      <w:marTop w:val="0"/>
      <w:marBottom w:val="0"/>
      <w:divBdr>
        <w:top w:val="none" w:sz="0" w:space="0" w:color="auto"/>
        <w:left w:val="none" w:sz="0" w:space="0" w:color="auto"/>
        <w:bottom w:val="none" w:sz="0" w:space="0" w:color="auto"/>
        <w:right w:val="none" w:sz="0" w:space="0" w:color="auto"/>
      </w:divBdr>
    </w:div>
    <w:div w:id="908685507">
      <w:bodyDiv w:val="1"/>
      <w:marLeft w:val="0"/>
      <w:marRight w:val="0"/>
      <w:marTop w:val="0"/>
      <w:marBottom w:val="0"/>
      <w:divBdr>
        <w:top w:val="none" w:sz="0" w:space="0" w:color="auto"/>
        <w:left w:val="none" w:sz="0" w:space="0" w:color="auto"/>
        <w:bottom w:val="none" w:sz="0" w:space="0" w:color="auto"/>
        <w:right w:val="none" w:sz="0" w:space="0" w:color="auto"/>
      </w:divBdr>
    </w:div>
    <w:div w:id="908880717">
      <w:bodyDiv w:val="1"/>
      <w:marLeft w:val="0"/>
      <w:marRight w:val="0"/>
      <w:marTop w:val="0"/>
      <w:marBottom w:val="0"/>
      <w:divBdr>
        <w:top w:val="none" w:sz="0" w:space="0" w:color="auto"/>
        <w:left w:val="none" w:sz="0" w:space="0" w:color="auto"/>
        <w:bottom w:val="none" w:sz="0" w:space="0" w:color="auto"/>
        <w:right w:val="none" w:sz="0" w:space="0" w:color="auto"/>
      </w:divBdr>
    </w:div>
    <w:div w:id="909343925">
      <w:bodyDiv w:val="1"/>
      <w:marLeft w:val="0"/>
      <w:marRight w:val="0"/>
      <w:marTop w:val="0"/>
      <w:marBottom w:val="0"/>
      <w:divBdr>
        <w:top w:val="none" w:sz="0" w:space="0" w:color="auto"/>
        <w:left w:val="none" w:sz="0" w:space="0" w:color="auto"/>
        <w:bottom w:val="none" w:sz="0" w:space="0" w:color="auto"/>
        <w:right w:val="none" w:sz="0" w:space="0" w:color="auto"/>
      </w:divBdr>
    </w:div>
    <w:div w:id="909386106">
      <w:bodyDiv w:val="1"/>
      <w:marLeft w:val="0"/>
      <w:marRight w:val="0"/>
      <w:marTop w:val="0"/>
      <w:marBottom w:val="0"/>
      <w:divBdr>
        <w:top w:val="none" w:sz="0" w:space="0" w:color="auto"/>
        <w:left w:val="none" w:sz="0" w:space="0" w:color="auto"/>
        <w:bottom w:val="none" w:sz="0" w:space="0" w:color="auto"/>
        <w:right w:val="none" w:sz="0" w:space="0" w:color="auto"/>
      </w:divBdr>
    </w:div>
    <w:div w:id="909661092">
      <w:bodyDiv w:val="1"/>
      <w:marLeft w:val="0"/>
      <w:marRight w:val="0"/>
      <w:marTop w:val="0"/>
      <w:marBottom w:val="0"/>
      <w:divBdr>
        <w:top w:val="none" w:sz="0" w:space="0" w:color="auto"/>
        <w:left w:val="none" w:sz="0" w:space="0" w:color="auto"/>
        <w:bottom w:val="none" w:sz="0" w:space="0" w:color="auto"/>
        <w:right w:val="none" w:sz="0" w:space="0" w:color="auto"/>
      </w:divBdr>
    </w:div>
    <w:div w:id="909771879">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193308">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0509647">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161413">
      <w:bodyDiv w:val="1"/>
      <w:marLeft w:val="0"/>
      <w:marRight w:val="0"/>
      <w:marTop w:val="0"/>
      <w:marBottom w:val="0"/>
      <w:divBdr>
        <w:top w:val="none" w:sz="0" w:space="0" w:color="auto"/>
        <w:left w:val="none" w:sz="0" w:space="0" w:color="auto"/>
        <w:bottom w:val="none" w:sz="0" w:space="0" w:color="auto"/>
        <w:right w:val="none" w:sz="0" w:space="0" w:color="auto"/>
      </w:divBdr>
    </w:div>
    <w:div w:id="911351851">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1739767">
      <w:bodyDiv w:val="1"/>
      <w:marLeft w:val="0"/>
      <w:marRight w:val="0"/>
      <w:marTop w:val="0"/>
      <w:marBottom w:val="0"/>
      <w:divBdr>
        <w:top w:val="none" w:sz="0" w:space="0" w:color="auto"/>
        <w:left w:val="none" w:sz="0" w:space="0" w:color="auto"/>
        <w:bottom w:val="none" w:sz="0" w:space="0" w:color="auto"/>
        <w:right w:val="none" w:sz="0" w:space="0" w:color="auto"/>
      </w:divBdr>
    </w:div>
    <w:div w:id="911887859">
      <w:bodyDiv w:val="1"/>
      <w:marLeft w:val="0"/>
      <w:marRight w:val="0"/>
      <w:marTop w:val="0"/>
      <w:marBottom w:val="0"/>
      <w:divBdr>
        <w:top w:val="none" w:sz="0" w:space="0" w:color="auto"/>
        <w:left w:val="none" w:sz="0" w:space="0" w:color="auto"/>
        <w:bottom w:val="none" w:sz="0" w:space="0" w:color="auto"/>
        <w:right w:val="none" w:sz="0" w:space="0" w:color="auto"/>
      </w:divBdr>
    </w:div>
    <w:div w:id="912161724">
      <w:bodyDiv w:val="1"/>
      <w:marLeft w:val="0"/>
      <w:marRight w:val="0"/>
      <w:marTop w:val="0"/>
      <w:marBottom w:val="0"/>
      <w:divBdr>
        <w:top w:val="none" w:sz="0" w:space="0" w:color="auto"/>
        <w:left w:val="none" w:sz="0" w:space="0" w:color="auto"/>
        <w:bottom w:val="none" w:sz="0" w:space="0" w:color="auto"/>
        <w:right w:val="none" w:sz="0" w:space="0" w:color="auto"/>
      </w:divBdr>
    </w:div>
    <w:div w:id="912394307">
      <w:bodyDiv w:val="1"/>
      <w:marLeft w:val="0"/>
      <w:marRight w:val="0"/>
      <w:marTop w:val="0"/>
      <w:marBottom w:val="0"/>
      <w:divBdr>
        <w:top w:val="none" w:sz="0" w:space="0" w:color="auto"/>
        <w:left w:val="none" w:sz="0" w:space="0" w:color="auto"/>
        <w:bottom w:val="none" w:sz="0" w:space="0" w:color="auto"/>
        <w:right w:val="none" w:sz="0" w:space="0" w:color="auto"/>
      </w:divBdr>
    </w:div>
    <w:div w:id="912937315">
      <w:bodyDiv w:val="1"/>
      <w:marLeft w:val="0"/>
      <w:marRight w:val="0"/>
      <w:marTop w:val="0"/>
      <w:marBottom w:val="0"/>
      <w:divBdr>
        <w:top w:val="none" w:sz="0" w:space="0" w:color="auto"/>
        <w:left w:val="none" w:sz="0" w:space="0" w:color="auto"/>
        <w:bottom w:val="none" w:sz="0" w:space="0" w:color="auto"/>
        <w:right w:val="none" w:sz="0" w:space="0" w:color="auto"/>
      </w:divBdr>
    </w:div>
    <w:div w:id="913079046">
      <w:bodyDiv w:val="1"/>
      <w:marLeft w:val="0"/>
      <w:marRight w:val="0"/>
      <w:marTop w:val="0"/>
      <w:marBottom w:val="0"/>
      <w:divBdr>
        <w:top w:val="none" w:sz="0" w:space="0" w:color="auto"/>
        <w:left w:val="none" w:sz="0" w:space="0" w:color="auto"/>
        <w:bottom w:val="none" w:sz="0" w:space="0" w:color="auto"/>
        <w:right w:val="none" w:sz="0" w:space="0" w:color="auto"/>
      </w:divBdr>
    </w:div>
    <w:div w:id="913472149">
      <w:bodyDiv w:val="1"/>
      <w:marLeft w:val="0"/>
      <w:marRight w:val="0"/>
      <w:marTop w:val="0"/>
      <w:marBottom w:val="0"/>
      <w:divBdr>
        <w:top w:val="none" w:sz="0" w:space="0" w:color="auto"/>
        <w:left w:val="none" w:sz="0" w:space="0" w:color="auto"/>
        <w:bottom w:val="none" w:sz="0" w:space="0" w:color="auto"/>
        <w:right w:val="none" w:sz="0" w:space="0" w:color="auto"/>
      </w:divBdr>
    </w:div>
    <w:div w:id="913704821">
      <w:bodyDiv w:val="1"/>
      <w:marLeft w:val="0"/>
      <w:marRight w:val="0"/>
      <w:marTop w:val="0"/>
      <w:marBottom w:val="0"/>
      <w:divBdr>
        <w:top w:val="none" w:sz="0" w:space="0" w:color="auto"/>
        <w:left w:val="none" w:sz="0" w:space="0" w:color="auto"/>
        <w:bottom w:val="none" w:sz="0" w:space="0" w:color="auto"/>
        <w:right w:val="none" w:sz="0" w:space="0" w:color="auto"/>
      </w:divBdr>
    </w:div>
    <w:div w:id="914244515">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4825957">
      <w:bodyDiv w:val="1"/>
      <w:marLeft w:val="0"/>
      <w:marRight w:val="0"/>
      <w:marTop w:val="0"/>
      <w:marBottom w:val="0"/>
      <w:divBdr>
        <w:top w:val="none" w:sz="0" w:space="0" w:color="auto"/>
        <w:left w:val="none" w:sz="0" w:space="0" w:color="auto"/>
        <w:bottom w:val="none" w:sz="0" w:space="0" w:color="auto"/>
        <w:right w:val="none" w:sz="0" w:space="0" w:color="auto"/>
      </w:divBdr>
    </w:div>
    <w:div w:id="915016084">
      <w:bodyDiv w:val="1"/>
      <w:marLeft w:val="0"/>
      <w:marRight w:val="0"/>
      <w:marTop w:val="0"/>
      <w:marBottom w:val="0"/>
      <w:divBdr>
        <w:top w:val="none" w:sz="0" w:space="0" w:color="auto"/>
        <w:left w:val="none" w:sz="0" w:space="0" w:color="auto"/>
        <w:bottom w:val="none" w:sz="0" w:space="0" w:color="auto"/>
        <w:right w:val="none" w:sz="0" w:space="0" w:color="auto"/>
      </w:divBdr>
    </w:div>
    <w:div w:id="915090166">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8991">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63063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86804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6137929">
      <w:bodyDiv w:val="1"/>
      <w:marLeft w:val="0"/>
      <w:marRight w:val="0"/>
      <w:marTop w:val="0"/>
      <w:marBottom w:val="0"/>
      <w:divBdr>
        <w:top w:val="none" w:sz="0" w:space="0" w:color="auto"/>
        <w:left w:val="none" w:sz="0" w:space="0" w:color="auto"/>
        <w:bottom w:val="none" w:sz="0" w:space="0" w:color="auto"/>
        <w:right w:val="none" w:sz="0" w:space="0" w:color="auto"/>
      </w:divBdr>
    </w:div>
    <w:div w:id="916287331">
      <w:bodyDiv w:val="1"/>
      <w:marLeft w:val="0"/>
      <w:marRight w:val="0"/>
      <w:marTop w:val="0"/>
      <w:marBottom w:val="0"/>
      <w:divBdr>
        <w:top w:val="none" w:sz="0" w:space="0" w:color="auto"/>
        <w:left w:val="none" w:sz="0" w:space="0" w:color="auto"/>
        <w:bottom w:val="none" w:sz="0" w:space="0" w:color="auto"/>
        <w:right w:val="none" w:sz="0" w:space="0" w:color="auto"/>
      </w:divBdr>
    </w:div>
    <w:div w:id="916789917">
      <w:bodyDiv w:val="1"/>
      <w:marLeft w:val="0"/>
      <w:marRight w:val="0"/>
      <w:marTop w:val="0"/>
      <w:marBottom w:val="0"/>
      <w:divBdr>
        <w:top w:val="none" w:sz="0" w:space="0" w:color="auto"/>
        <w:left w:val="none" w:sz="0" w:space="0" w:color="auto"/>
        <w:bottom w:val="none" w:sz="0" w:space="0" w:color="auto"/>
        <w:right w:val="none" w:sz="0" w:space="0" w:color="auto"/>
      </w:divBdr>
    </w:div>
    <w:div w:id="916859997">
      <w:bodyDiv w:val="1"/>
      <w:marLeft w:val="0"/>
      <w:marRight w:val="0"/>
      <w:marTop w:val="0"/>
      <w:marBottom w:val="0"/>
      <w:divBdr>
        <w:top w:val="none" w:sz="0" w:space="0" w:color="auto"/>
        <w:left w:val="none" w:sz="0" w:space="0" w:color="auto"/>
        <w:bottom w:val="none" w:sz="0" w:space="0" w:color="auto"/>
        <w:right w:val="none" w:sz="0" w:space="0" w:color="auto"/>
      </w:divBdr>
    </w:div>
    <w:div w:id="916865210">
      <w:bodyDiv w:val="1"/>
      <w:marLeft w:val="0"/>
      <w:marRight w:val="0"/>
      <w:marTop w:val="0"/>
      <w:marBottom w:val="0"/>
      <w:divBdr>
        <w:top w:val="none" w:sz="0" w:space="0" w:color="auto"/>
        <w:left w:val="none" w:sz="0" w:space="0" w:color="auto"/>
        <w:bottom w:val="none" w:sz="0" w:space="0" w:color="auto"/>
        <w:right w:val="none" w:sz="0" w:space="0" w:color="auto"/>
      </w:divBdr>
    </w:div>
    <w:div w:id="916938614">
      <w:bodyDiv w:val="1"/>
      <w:marLeft w:val="0"/>
      <w:marRight w:val="0"/>
      <w:marTop w:val="0"/>
      <w:marBottom w:val="0"/>
      <w:divBdr>
        <w:top w:val="none" w:sz="0" w:space="0" w:color="auto"/>
        <w:left w:val="none" w:sz="0" w:space="0" w:color="auto"/>
        <w:bottom w:val="none" w:sz="0" w:space="0" w:color="auto"/>
        <w:right w:val="none" w:sz="0" w:space="0" w:color="auto"/>
      </w:divBdr>
    </w:div>
    <w:div w:id="917205020">
      <w:bodyDiv w:val="1"/>
      <w:marLeft w:val="0"/>
      <w:marRight w:val="0"/>
      <w:marTop w:val="0"/>
      <w:marBottom w:val="0"/>
      <w:divBdr>
        <w:top w:val="none" w:sz="0" w:space="0" w:color="auto"/>
        <w:left w:val="none" w:sz="0" w:space="0" w:color="auto"/>
        <w:bottom w:val="none" w:sz="0" w:space="0" w:color="auto"/>
        <w:right w:val="none" w:sz="0" w:space="0" w:color="auto"/>
      </w:divBdr>
    </w:div>
    <w:div w:id="917246313">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18323111">
      <w:bodyDiv w:val="1"/>
      <w:marLeft w:val="0"/>
      <w:marRight w:val="0"/>
      <w:marTop w:val="0"/>
      <w:marBottom w:val="0"/>
      <w:divBdr>
        <w:top w:val="none" w:sz="0" w:space="0" w:color="auto"/>
        <w:left w:val="none" w:sz="0" w:space="0" w:color="auto"/>
        <w:bottom w:val="none" w:sz="0" w:space="0" w:color="auto"/>
        <w:right w:val="none" w:sz="0" w:space="0" w:color="auto"/>
      </w:divBdr>
    </w:div>
    <w:div w:id="918445384">
      <w:bodyDiv w:val="1"/>
      <w:marLeft w:val="0"/>
      <w:marRight w:val="0"/>
      <w:marTop w:val="0"/>
      <w:marBottom w:val="0"/>
      <w:divBdr>
        <w:top w:val="none" w:sz="0" w:space="0" w:color="auto"/>
        <w:left w:val="none" w:sz="0" w:space="0" w:color="auto"/>
        <w:bottom w:val="none" w:sz="0" w:space="0" w:color="auto"/>
        <w:right w:val="none" w:sz="0" w:space="0" w:color="auto"/>
      </w:divBdr>
    </w:div>
    <w:div w:id="918564215">
      <w:bodyDiv w:val="1"/>
      <w:marLeft w:val="0"/>
      <w:marRight w:val="0"/>
      <w:marTop w:val="0"/>
      <w:marBottom w:val="0"/>
      <w:divBdr>
        <w:top w:val="none" w:sz="0" w:space="0" w:color="auto"/>
        <w:left w:val="none" w:sz="0" w:space="0" w:color="auto"/>
        <w:bottom w:val="none" w:sz="0" w:space="0" w:color="auto"/>
        <w:right w:val="none" w:sz="0" w:space="0" w:color="auto"/>
      </w:divBdr>
    </w:div>
    <w:div w:id="918712614">
      <w:bodyDiv w:val="1"/>
      <w:marLeft w:val="0"/>
      <w:marRight w:val="0"/>
      <w:marTop w:val="0"/>
      <w:marBottom w:val="0"/>
      <w:divBdr>
        <w:top w:val="none" w:sz="0" w:space="0" w:color="auto"/>
        <w:left w:val="none" w:sz="0" w:space="0" w:color="auto"/>
        <w:bottom w:val="none" w:sz="0" w:space="0" w:color="auto"/>
        <w:right w:val="none" w:sz="0" w:space="0" w:color="auto"/>
      </w:divBdr>
    </w:div>
    <w:div w:id="918832864">
      <w:bodyDiv w:val="1"/>
      <w:marLeft w:val="0"/>
      <w:marRight w:val="0"/>
      <w:marTop w:val="0"/>
      <w:marBottom w:val="0"/>
      <w:divBdr>
        <w:top w:val="none" w:sz="0" w:space="0" w:color="auto"/>
        <w:left w:val="none" w:sz="0" w:space="0" w:color="auto"/>
        <w:bottom w:val="none" w:sz="0" w:space="0" w:color="auto"/>
        <w:right w:val="none" w:sz="0" w:space="0" w:color="auto"/>
      </w:divBdr>
    </w:div>
    <w:div w:id="918902187">
      <w:bodyDiv w:val="1"/>
      <w:marLeft w:val="0"/>
      <w:marRight w:val="0"/>
      <w:marTop w:val="0"/>
      <w:marBottom w:val="0"/>
      <w:divBdr>
        <w:top w:val="none" w:sz="0" w:space="0" w:color="auto"/>
        <w:left w:val="none" w:sz="0" w:space="0" w:color="auto"/>
        <w:bottom w:val="none" w:sz="0" w:space="0" w:color="auto"/>
        <w:right w:val="none" w:sz="0" w:space="0" w:color="auto"/>
      </w:divBdr>
    </w:div>
    <w:div w:id="920718808">
      <w:bodyDiv w:val="1"/>
      <w:marLeft w:val="0"/>
      <w:marRight w:val="0"/>
      <w:marTop w:val="0"/>
      <w:marBottom w:val="0"/>
      <w:divBdr>
        <w:top w:val="none" w:sz="0" w:space="0" w:color="auto"/>
        <w:left w:val="none" w:sz="0" w:space="0" w:color="auto"/>
        <w:bottom w:val="none" w:sz="0" w:space="0" w:color="auto"/>
        <w:right w:val="none" w:sz="0" w:space="0" w:color="auto"/>
      </w:divBdr>
    </w:div>
    <w:div w:id="920916884">
      <w:bodyDiv w:val="1"/>
      <w:marLeft w:val="0"/>
      <w:marRight w:val="0"/>
      <w:marTop w:val="0"/>
      <w:marBottom w:val="0"/>
      <w:divBdr>
        <w:top w:val="none" w:sz="0" w:space="0" w:color="auto"/>
        <w:left w:val="none" w:sz="0" w:space="0" w:color="auto"/>
        <w:bottom w:val="none" w:sz="0" w:space="0" w:color="auto"/>
        <w:right w:val="none" w:sz="0" w:space="0" w:color="auto"/>
      </w:divBdr>
    </w:div>
    <w:div w:id="920942132">
      <w:bodyDiv w:val="1"/>
      <w:marLeft w:val="0"/>
      <w:marRight w:val="0"/>
      <w:marTop w:val="0"/>
      <w:marBottom w:val="0"/>
      <w:divBdr>
        <w:top w:val="none" w:sz="0" w:space="0" w:color="auto"/>
        <w:left w:val="none" w:sz="0" w:space="0" w:color="auto"/>
        <w:bottom w:val="none" w:sz="0" w:space="0" w:color="auto"/>
        <w:right w:val="none" w:sz="0" w:space="0" w:color="auto"/>
      </w:divBdr>
    </w:div>
    <w:div w:id="920992090">
      <w:bodyDiv w:val="1"/>
      <w:marLeft w:val="0"/>
      <w:marRight w:val="0"/>
      <w:marTop w:val="0"/>
      <w:marBottom w:val="0"/>
      <w:divBdr>
        <w:top w:val="none" w:sz="0" w:space="0" w:color="auto"/>
        <w:left w:val="none" w:sz="0" w:space="0" w:color="auto"/>
        <w:bottom w:val="none" w:sz="0" w:space="0" w:color="auto"/>
        <w:right w:val="none" w:sz="0" w:space="0" w:color="auto"/>
      </w:divBdr>
    </w:div>
    <w:div w:id="92125304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76669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571609">
      <w:bodyDiv w:val="1"/>
      <w:marLeft w:val="0"/>
      <w:marRight w:val="0"/>
      <w:marTop w:val="0"/>
      <w:marBottom w:val="0"/>
      <w:divBdr>
        <w:top w:val="none" w:sz="0" w:space="0" w:color="auto"/>
        <w:left w:val="none" w:sz="0" w:space="0" w:color="auto"/>
        <w:bottom w:val="none" w:sz="0" w:space="0" w:color="auto"/>
        <w:right w:val="none" w:sz="0" w:space="0" w:color="auto"/>
      </w:divBdr>
    </w:div>
    <w:div w:id="922757780">
      <w:bodyDiv w:val="1"/>
      <w:marLeft w:val="0"/>
      <w:marRight w:val="0"/>
      <w:marTop w:val="0"/>
      <w:marBottom w:val="0"/>
      <w:divBdr>
        <w:top w:val="none" w:sz="0" w:space="0" w:color="auto"/>
        <w:left w:val="none" w:sz="0" w:space="0" w:color="auto"/>
        <w:bottom w:val="none" w:sz="0" w:space="0" w:color="auto"/>
        <w:right w:val="none" w:sz="0" w:space="0" w:color="auto"/>
      </w:divBdr>
    </w:div>
    <w:div w:id="922761883">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3758522">
      <w:bodyDiv w:val="1"/>
      <w:marLeft w:val="0"/>
      <w:marRight w:val="0"/>
      <w:marTop w:val="0"/>
      <w:marBottom w:val="0"/>
      <w:divBdr>
        <w:top w:val="none" w:sz="0" w:space="0" w:color="auto"/>
        <w:left w:val="none" w:sz="0" w:space="0" w:color="auto"/>
        <w:bottom w:val="none" w:sz="0" w:space="0" w:color="auto"/>
        <w:right w:val="none" w:sz="0" w:space="0" w:color="auto"/>
      </w:divBdr>
    </w:div>
    <w:div w:id="923881923">
      <w:bodyDiv w:val="1"/>
      <w:marLeft w:val="0"/>
      <w:marRight w:val="0"/>
      <w:marTop w:val="0"/>
      <w:marBottom w:val="0"/>
      <w:divBdr>
        <w:top w:val="none" w:sz="0" w:space="0" w:color="auto"/>
        <w:left w:val="none" w:sz="0" w:space="0" w:color="auto"/>
        <w:bottom w:val="none" w:sz="0" w:space="0" w:color="auto"/>
        <w:right w:val="none" w:sz="0" w:space="0" w:color="auto"/>
      </w:divBdr>
    </w:div>
    <w:div w:id="924609248">
      <w:bodyDiv w:val="1"/>
      <w:marLeft w:val="0"/>
      <w:marRight w:val="0"/>
      <w:marTop w:val="0"/>
      <w:marBottom w:val="0"/>
      <w:divBdr>
        <w:top w:val="none" w:sz="0" w:space="0" w:color="auto"/>
        <w:left w:val="none" w:sz="0" w:space="0" w:color="auto"/>
        <w:bottom w:val="none" w:sz="0" w:space="0" w:color="auto"/>
        <w:right w:val="none" w:sz="0" w:space="0" w:color="auto"/>
      </w:divBdr>
    </w:div>
    <w:div w:id="924847164">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5189236">
      <w:bodyDiv w:val="1"/>
      <w:marLeft w:val="0"/>
      <w:marRight w:val="0"/>
      <w:marTop w:val="0"/>
      <w:marBottom w:val="0"/>
      <w:divBdr>
        <w:top w:val="none" w:sz="0" w:space="0" w:color="auto"/>
        <w:left w:val="none" w:sz="0" w:space="0" w:color="auto"/>
        <w:bottom w:val="none" w:sz="0" w:space="0" w:color="auto"/>
        <w:right w:val="none" w:sz="0" w:space="0" w:color="auto"/>
      </w:divBdr>
    </w:div>
    <w:div w:id="925262970">
      <w:bodyDiv w:val="1"/>
      <w:marLeft w:val="0"/>
      <w:marRight w:val="0"/>
      <w:marTop w:val="0"/>
      <w:marBottom w:val="0"/>
      <w:divBdr>
        <w:top w:val="none" w:sz="0" w:space="0" w:color="auto"/>
        <w:left w:val="none" w:sz="0" w:space="0" w:color="auto"/>
        <w:bottom w:val="none" w:sz="0" w:space="0" w:color="auto"/>
        <w:right w:val="none" w:sz="0" w:space="0" w:color="auto"/>
      </w:divBdr>
    </w:div>
    <w:div w:id="925264046">
      <w:bodyDiv w:val="1"/>
      <w:marLeft w:val="0"/>
      <w:marRight w:val="0"/>
      <w:marTop w:val="0"/>
      <w:marBottom w:val="0"/>
      <w:divBdr>
        <w:top w:val="none" w:sz="0" w:space="0" w:color="auto"/>
        <w:left w:val="none" w:sz="0" w:space="0" w:color="auto"/>
        <w:bottom w:val="none" w:sz="0" w:space="0" w:color="auto"/>
        <w:right w:val="none" w:sz="0" w:space="0" w:color="auto"/>
      </w:divBdr>
    </w:div>
    <w:div w:id="925965135">
      <w:bodyDiv w:val="1"/>
      <w:marLeft w:val="0"/>
      <w:marRight w:val="0"/>
      <w:marTop w:val="0"/>
      <w:marBottom w:val="0"/>
      <w:divBdr>
        <w:top w:val="none" w:sz="0" w:space="0" w:color="auto"/>
        <w:left w:val="none" w:sz="0" w:space="0" w:color="auto"/>
        <w:bottom w:val="none" w:sz="0" w:space="0" w:color="auto"/>
        <w:right w:val="none" w:sz="0" w:space="0" w:color="auto"/>
      </w:divBdr>
    </w:div>
    <w:div w:id="926309717">
      <w:bodyDiv w:val="1"/>
      <w:marLeft w:val="0"/>
      <w:marRight w:val="0"/>
      <w:marTop w:val="0"/>
      <w:marBottom w:val="0"/>
      <w:divBdr>
        <w:top w:val="none" w:sz="0" w:space="0" w:color="auto"/>
        <w:left w:val="none" w:sz="0" w:space="0" w:color="auto"/>
        <w:bottom w:val="none" w:sz="0" w:space="0" w:color="auto"/>
        <w:right w:val="none" w:sz="0" w:space="0" w:color="auto"/>
      </w:divBdr>
    </w:div>
    <w:div w:id="927151818">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853731">
      <w:bodyDiv w:val="1"/>
      <w:marLeft w:val="0"/>
      <w:marRight w:val="0"/>
      <w:marTop w:val="0"/>
      <w:marBottom w:val="0"/>
      <w:divBdr>
        <w:top w:val="none" w:sz="0" w:space="0" w:color="auto"/>
        <w:left w:val="none" w:sz="0" w:space="0" w:color="auto"/>
        <w:bottom w:val="none" w:sz="0" w:space="0" w:color="auto"/>
        <w:right w:val="none" w:sz="0" w:space="0" w:color="auto"/>
      </w:divBdr>
    </w:div>
    <w:div w:id="928924725">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004268">
      <w:bodyDiv w:val="1"/>
      <w:marLeft w:val="0"/>
      <w:marRight w:val="0"/>
      <w:marTop w:val="0"/>
      <w:marBottom w:val="0"/>
      <w:divBdr>
        <w:top w:val="none" w:sz="0" w:space="0" w:color="auto"/>
        <w:left w:val="none" w:sz="0" w:space="0" w:color="auto"/>
        <w:bottom w:val="none" w:sz="0" w:space="0" w:color="auto"/>
        <w:right w:val="none" w:sz="0" w:space="0" w:color="auto"/>
      </w:divBdr>
    </w:div>
    <w:div w:id="929702965">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1670607">
      <w:bodyDiv w:val="1"/>
      <w:marLeft w:val="0"/>
      <w:marRight w:val="0"/>
      <w:marTop w:val="0"/>
      <w:marBottom w:val="0"/>
      <w:divBdr>
        <w:top w:val="none" w:sz="0" w:space="0" w:color="auto"/>
        <w:left w:val="none" w:sz="0" w:space="0" w:color="auto"/>
        <w:bottom w:val="none" w:sz="0" w:space="0" w:color="auto"/>
        <w:right w:val="none" w:sz="0" w:space="0" w:color="auto"/>
      </w:divBdr>
    </w:div>
    <w:div w:id="931744915">
      <w:bodyDiv w:val="1"/>
      <w:marLeft w:val="0"/>
      <w:marRight w:val="0"/>
      <w:marTop w:val="0"/>
      <w:marBottom w:val="0"/>
      <w:divBdr>
        <w:top w:val="none" w:sz="0" w:space="0" w:color="auto"/>
        <w:left w:val="none" w:sz="0" w:space="0" w:color="auto"/>
        <w:bottom w:val="none" w:sz="0" w:space="0" w:color="auto"/>
        <w:right w:val="none" w:sz="0" w:space="0" w:color="auto"/>
      </w:divBdr>
    </w:div>
    <w:div w:id="931934184">
      <w:bodyDiv w:val="1"/>
      <w:marLeft w:val="0"/>
      <w:marRight w:val="0"/>
      <w:marTop w:val="0"/>
      <w:marBottom w:val="0"/>
      <w:divBdr>
        <w:top w:val="none" w:sz="0" w:space="0" w:color="auto"/>
        <w:left w:val="none" w:sz="0" w:space="0" w:color="auto"/>
        <w:bottom w:val="none" w:sz="0" w:space="0" w:color="auto"/>
        <w:right w:val="none" w:sz="0" w:space="0" w:color="auto"/>
      </w:divBdr>
    </w:div>
    <w:div w:id="933049594">
      <w:bodyDiv w:val="1"/>
      <w:marLeft w:val="0"/>
      <w:marRight w:val="0"/>
      <w:marTop w:val="0"/>
      <w:marBottom w:val="0"/>
      <w:divBdr>
        <w:top w:val="none" w:sz="0" w:space="0" w:color="auto"/>
        <w:left w:val="none" w:sz="0" w:space="0" w:color="auto"/>
        <w:bottom w:val="none" w:sz="0" w:space="0" w:color="auto"/>
        <w:right w:val="none" w:sz="0" w:space="0" w:color="auto"/>
      </w:divBdr>
    </w:div>
    <w:div w:id="933975986">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168400">
      <w:bodyDiv w:val="1"/>
      <w:marLeft w:val="0"/>
      <w:marRight w:val="0"/>
      <w:marTop w:val="0"/>
      <w:marBottom w:val="0"/>
      <w:divBdr>
        <w:top w:val="none" w:sz="0" w:space="0" w:color="auto"/>
        <w:left w:val="none" w:sz="0" w:space="0" w:color="auto"/>
        <w:bottom w:val="none" w:sz="0" w:space="0" w:color="auto"/>
        <w:right w:val="none" w:sz="0" w:space="0" w:color="auto"/>
      </w:divBdr>
    </w:div>
    <w:div w:id="934241936">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6134359">
      <w:bodyDiv w:val="1"/>
      <w:marLeft w:val="0"/>
      <w:marRight w:val="0"/>
      <w:marTop w:val="0"/>
      <w:marBottom w:val="0"/>
      <w:divBdr>
        <w:top w:val="none" w:sz="0" w:space="0" w:color="auto"/>
        <w:left w:val="none" w:sz="0" w:space="0" w:color="auto"/>
        <w:bottom w:val="none" w:sz="0" w:space="0" w:color="auto"/>
        <w:right w:val="none" w:sz="0" w:space="0" w:color="auto"/>
      </w:divBdr>
    </w:div>
    <w:div w:id="936519219">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836481">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8683415">
      <w:bodyDiv w:val="1"/>
      <w:marLeft w:val="0"/>
      <w:marRight w:val="0"/>
      <w:marTop w:val="0"/>
      <w:marBottom w:val="0"/>
      <w:divBdr>
        <w:top w:val="none" w:sz="0" w:space="0" w:color="auto"/>
        <w:left w:val="none" w:sz="0" w:space="0" w:color="auto"/>
        <w:bottom w:val="none" w:sz="0" w:space="0" w:color="auto"/>
        <w:right w:val="none" w:sz="0" w:space="0" w:color="auto"/>
      </w:divBdr>
    </w:div>
    <w:div w:id="938832351">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39801030">
      <w:bodyDiv w:val="1"/>
      <w:marLeft w:val="0"/>
      <w:marRight w:val="0"/>
      <w:marTop w:val="0"/>
      <w:marBottom w:val="0"/>
      <w:divBdr>
        <w:top w:val="none" w:sz="0" w:space="0" w:color="auto"/>
        <w:left w:val="none" w:sz="0" w:space="0" w:color="auto"/>
        <w:bottom w:val="none" w:sz="0" w:space="0" w:color="auto"/>
        <w:right w:val="none" w:sz="0" w:space="0" w:color="auto"/>
      </w:divBdr>
    </w:div>
    <w:div w:id="939878321">
      <w:bodyDiv w:val="1"/>
      <w:marLeft w:val="0"/>
      <w:marRight w:val="0"/>
      <w:marTop w:val="0"/>
      <w:marBottom w:val="0"/>
      <w:divBdr>
        <w:top w:val="none" w:sz="0" w:space="0" w:color="auto"/>
        <w:left w:val="none" w:sz="0" w:space="0" w:color="auto"/>
        <w:bottom w:val="none" w:sz="0" w:space="0" w:color="auto"/>
        <w:right w:val="none" w:sz="0" w:space="0" w:color="auto"/>
      </w:divBdr>
    </w:div>
    <w:div w:id="940455587">
      <w:bodyDiv w:val="1"/>
      <w:marLeft w:val="0"/>
      <w:marRight w:val="0"/>
      <w:marTop w:val="0"/>
      <w:marBottom w:val="0"/>
      <w:divBdr>
        <w:top w:val="none" w:sz="0" w:space="0" w:color="auto"/>
        <w:left w:val="none" w:sz="0" w:space="0" w:color="auto"/>
        <w:bottom w:val="none" w:sz="0" w:space="0" w:color="auto"/>
        <w:right w:val="none" w:sz="0" w:space="0" w:color="auto"/>
      </w:divBdr>
    </w:div>
    <w:div w:id="940457650">
      <w:bodyDiv w:val="1"/>
      <w:marLeft w:val="0"/>
      <w:marRight w:val="0"/>
      <w:marTop w:val="0"/>
      <w:marBottom w:val="0"/>
      <w:divBdr>
        <w:top w:val="none" w:sz="0" w:space="0" w:color="auto"/>
        <w:left w:val="none" w:sz="0" w:space="0" w:color="auto"/>
        <w:bottom w:val="none" w:sz="0" w:space="0" w:color="auto"/>
        <w:right w:val="none" w:sz="0" w:space="0" w:color="auto"/>
      </w:divBdr>
    </w:div>
    <w:div w:id="940920292">
      <w:bodyDiv w:val="1"/>
      <w:marLeft w:val="0"/>
      <w:marRight w:val="0"/>
      <w:marTop w:val="0"/>
      <w:marBottom w:val="0"/>
      <w:divBdr>
        <w:top w:val="none" w:sz="0" w:space="0" w:color="auto"/>
        <w:left w:val="none" w:sz="0" w:space="0" w:color="auto"/>
        <w:bottom w:val="none" w:sz="0" w:space="0" w:color="auto"/>
        <w:right w:val="none" w:sz="0" w:space="0" w:color="auto"/>
      </w:divBdr>
    </w:div>
    <w:div w:id="941647268">
      <w:bodyDiv w:val="1"/>
      <w:marLeft w:val="0"/>
      <w:marRight w:val="0"/>
      <w:marTop w:val="0"/>
      <w:marBottom w:val="0"/>
      <w:divBdr>
        <w:top w:val="none" w:sz="0" w:space="0" w:color="auto"/>
        <w:left w:val="none" w:sz="0" w:space="0" w:color="auto"/>
        <w:bottom w:val="none" w:sz="0" w:space="0" w:color="auto"/>
        <w:right w:val="none" w:sz="0" w:space="0" w:color="auto"/>
      </w:divBdr>
    </w:div>
    <w:div w:id="941836665">
      <w:bodyDiv w:val="1"/>
      <w:marLeft w:val="0"/>
      <w:marRight w:val="0"/>
      <w:marTop w:val="0"/>
      <w:marBottom w:val="0"/>
      <w:divBdr>
        <w:top w:val="none" w:sz="0" w:space="0" w:color="auto"/>
        <w:left w:val="none" w:sz="0" w:space="0" w:color="auto"/>
        <w:bottom w:val="none" w:sz="0" w:space="0" w:color="auto"/>
        <w:right w:val="none" w:sz="0" w:space="0" w:color="auto"/>
      </w:divBdr>
    </w:div>
    <w:div w:id="942111960">
      <w:bodyDiv w:val="1"/>
      <w:marLeft w:val="0"/>
      <w:marRight w:val="0"/>
      <w:marTop w:val="0"/>
      <w:marBottom w:val="0"/>
      <w:divBdr>
        <w:top w:val="none" w:sz="0" w:space="0" w:color="auto"/>
        <w:left w:val="none" w:sz="0" w:space="0" w:color="auto"/>
        <w:bottom w:val="none" w:sz="0" w:space="0" w:color="auto"/>
        <w:right w:val="none" w:sz="0" w:space="0" w:color="auto"/>
      </w:divBdr>
    </w:div>
    <w:div w:id="942349173">
      <w:bodyDiv w:val="1"/>
      <w:marLeft w:val="0"/>
      <w:marRight w:val="0"/>
      <w:marTop w:val="0"/>
      <w:marBottom w:val="0"/>
      <w:divBdr>
        <w:top w:val="none" w:sz="0" w:space="0" w:color="auto"/>
        <w:left w:val="none" w:sz="0" w:space="0" w:color="auto"/>
        <w:bottom w:val="none" w:sz="0" w:space="0" w:color="auto"/>
        <w:right w:val="none" w:sz="0" w:space="0" w:color="auto"/>
      </w:divBdr>
    </w:div>
    <w:div w:id="942372775">
      <w:bodyDiv w:val="1"/>
      <w:marLeft w:val="0"/>
      <w:marRight w:val="0"/>
      <w:marTop w:val="0"/>
      <w:marBottom w:val="0"/>
      <w:divBdr>
        <w:top w:val="none" w:sz="0" w:space="0" w:color="auto"/>
        <w:left w:val="none" w:sz="0" w:space="0" w:color="auto"/>
        <w:bottom w:val="none" w:sz="0" w:space="0" w:color="auto"/>
        <w:right w:val="none" w:sz="0" w:space="0" w:color="auto"/>
      </w:divBdr>
    </w:div>
    <w:div w:id="943224054">
      <w:bodyDiv w:val="1"/>
      <w:marLeft w:val="0"/>
      <w:marRight w:val="0"/>
      <w:marTop w:val="0"/>
      <w:marBottom w:val="0"/>
      <w:divBdr>
        <w:top w:val="none" w:sz="0" w:space="0" w:color="auto"/>
        <w:left w:val="none" w:sz="0" w:space="0" w:color="auto"/>
        <w:bottom w:val="none" w:sz="0" w:space="0" w:color="auto"/>
        <w:right w:val="none" w:sz="0" w:space="0" w:color="auto"/>
      </w:divBdr>
    </w:div>
    <w:div w:id="943268679">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3461241">
      <w:bodyDiv w:val="1"/>
      <w:marLeft w:val="0"/>
      <w:marRight w:val="0"/>
      <w:marTop w:val="0"/>
      <w:marBottom w:val="0"/>
      <w:divBdr>
        <w:top w:val="none" w:sz="0" w:space="0" w:color="auto"/>
        <w:left w:val="none" w:sz="0" w:space="0" w:color="auto"/>
        <w:bottom w:val="none" w:sz="0" w:space="0" w:color="auto"/>
        <w:right w:val="none" w:sz="0" w:space="0" w:color="auto"/>
      </w:divBdr>
    </w:div>
    <w:div w:id="944075598">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531521">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4774287">
      <w:bodyDiv w:val="1"/>
      <w:marLeft w:val="0"/>
      <w:marRight w:val="0"/>
      <w:marTop w:val="0"/>
      <w:marBottom w:val="0"/>
      <w:divBdr>
        <w:top w:val="none" w:sz="0" w:space="0" w:color="auto"/>
        <w:left w:val="none" w:sz="0" w:space="0" w:color="auto"/>
        <w:bottom w:val="none" w:sz="0" w:space="0" w:color="auto"/>
        <w:right w:val="none" w:sz="0" w:space="0" w:color="auto"/>
      </w:divBdr>
    </w:div>
    <w:div w:id="945114892">
      <w:bodyDiv w:val="1"/>
      <w:marLeft w:val="0"/>
      <w:marRight w:val="0"/>
      <w:marTop w:val="0"/>
      <w:marBottom w:val="0"/>
      <w:divBdr>
        <w:top w:val="none" w:sz="0" w:space="0" w:color="auto"/>
        <w:left w:val="none" w:sz="0" w:space="0" w:color="auto"/>
        <w:bottom w:val="none" w:sz="0" w:space="0" w:color="auto"/>
        <w:right w:val="none" w:sz="0" w:space="0" w:color="auto"/>
      </w:divBdr>
    </w:div>
    <w:div w:id="945775121">
      <w:bodyDiv w:val="1"/>
      <w:marLeft w:val="0"/>
      <w:marRight w:val="0"/>
      <w:marTop w:val="0"/>
      <w:marBottom w:val="0"/>
      <w:divBdr>
        <w:top w:val="none" w:sz="0" w:space="0" w:color="auto"/>
        <w:left w:val="none" w:sz="0" w:space="0" w:color="auto"/>
        <w:bottom w:val="none" w:sz="0" w:space="0" w:color="auto"/>
        <w:right w:val="none" w:sz="0" w:space="0" w:color="auto"/>
      </w:divBdr>
    </w:div>
    <w:div w:id="946352629">
      <w:bodyDiv w:val="1"/>
      <w:marLeft w:val="0"/>
      <w:marRight w:val="0"/>
      <w:marTop w:val="0"/>
      <w:marBottom w:val="0"/>
      <w:divBdr>
        <w:top w:val="none" w:sz="0" w:space="0" w:color="auto"/>
        <w:left w:val="none" w:sz="0" w:space="0" w:color="auto"/>
        <w:bottom w:val="none" w:sz="0" w:space="0" w:color="auto"/>
        <w:right w:val="none" w:sz="0" w:space="0" w:color="auto"/>
      </w:divBdr>
    </w:div>
    <w:div w:id="946428092">
      <w:bodyDiv w:val="1"/>
      <w:marLeft w:val="0"/>
      <w:marRight w:val="0"/>
      <w:marTop w:val="0"/>
      <w:marBottom w:val="0"/>
      <w:divBdr>
        <w:top w:val="none" w:sz="0" w:space="0" w:color="auto"/>
        <w:left w:val="none" w:sz="0" w:space="0" w:color="auto"/>
        <w:bottom w:val="none" w:sz="0" w:space="0" w:color="auto"/>
        <w:right w:val="none" w:sz="0" w:space="0" w:color="auto"/>
      </w:divBdr>
    </w:div>
    <w:div w:id="946429801">
      <w:bodyDiv w:val="1"/>
      <w:marLeft w:val="0"/>
      <w:marRight w:val="0"/>
      <w:marTop w:val="0"/>
      <w:marBottom w:val="0"/>
      <w:divBdr>
        <w:top w:val="none" w:sz="0" w:space="0" w:color="auto"/>
        <w:left w:val="none" w:sz="0" w:space="0" w:color="auto"/>
        <w:bottom w:val="none" w:sz="0" w:space="0" w:color="auto"/>
        <w:right w:val="none" w:sz="0" w:space="0" w:color="auto"/>
      </w:divBdr>
    </w:div>
    <w:div w:id="947388871">
      <w:bodyDiv w:val="1"/>
      <w:marLeft w:val="0"/>
      <w:marRight w:val="0"/>
      <w:marTop w:val="0"/>
      <w:marBottom w:val="0"/>
      <w:divBdr>
        <w:top w:val="none" w:sz="0" w:space="0" w:color="auto"/>
        <w:left w:val="none" w:sz="0" w:space="0" w:color="auto"/>
        <w:bottom w:val="none" w:sz="0" w:space="0" w:color="auto"/>
        <w:right w:val="none" w:sz="0" w:space="0" w:color="auto"/>
      </w:divBdr>
    </w:div>
    <w:div w:id="948010274">
      <w:bodyDiv w:val="1"/>
      <w:marLeft w:val="0"/>
      <w:marRight w:val="0"/>
      <w:marTop w:val="0"/>
      <w:marBottom w:val="0"/>
      <w:divBdr>
        <w:top w:val="none" w:sz="0" w:space="0" w:color="auto"/>
        <w:left w:val="none" w:sz="0" w:space="0" w:color="auto"/>
        <w:bottom w:val="none" w:sz="0" w:space="0" w:color="auto"/>
        <w:right w:val="none" w:sz="0" w:space="0" w:color="auto"/>
      </w:divBdr>
    </w:div>
    <w:div w:id="948049446">
      <w:bodyDiv w:val="1"/>
      <w:marLeft w:val="0"/>
      <w:marRight w:val="0"/>
      <w:marTop w:val="0"/>
      <w:marBottom w:val="0"/>
      <w:divBdr>
        <w:top w:val="none" w:sz="0" w:space="0" w:color="auto"/>
        <w:left w:val="none" w:sz="0" w:space="0" w:color="auto"/>
        <w:bottom w:val="none" w:sz="0" w:space="0" w:color="auto"/>
        <w:right w:val="none" w:sz="0" w:space="0" w:color="auto"/>
      </w:divBdr>
    </w:div>
    <w:div w:id="948246111">
      <w:bodyDiv w:val="1"/>
      <w:marLeft w:val="0"/>
      <w:marRight w:val="0"/>
      <w:marTop w:val="0"/>
      <w:marBottom w:val="0"/>
      <w:divBdr>
        <w:top w:val="none" w:sz="0" w:space="0" w:color="auto"/>
        <w:left w:val="none" w:sz="0" w:space="0" w:color="auto"/>
        <w:bottom w:val="none" w:sz="0" w:space="0" w:color="auto"/>
        <w:right w:val="none" w:sz="0" w:space="0" w:color="auto"/>
      </w:divBdr>
    </w:div>
    <w:div w:id="948439225">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8590621">
      <w:bodyDiv w:val="1"/>
      <w:marLeft w:val="0"/>
      <w:marRight w:val="0"/>
      <w:marTop w:val="0"/>
      <w:marBottom w:val="0"/>
      <w:divBdr>
        <w:top w:val="none" w:sz="0" w:space="0" w:color="auto"/>
        <w:left w:val="none" w:sz="0" w:space="0" w:color="auto"/>
        <w:bottom w:val="none" w:sz="0" w:space="0" w:color="auto"/>
        <w:right w:val="none" w:sz="0" w:space="0" w:color="auto"/>
      </w:divBdr>
    </w:div>
    <w:div w:id="948774429">
      <w:bodyDiv w:val="1"/>
      <w:marLeft w:val="0"/>
      <w:marRight w:val="0"/>
      <w:marTop w:val="0"/>
      <w:marBottom w:val="0"/>
      <w:divBdr>
        <w:top w:val="none" w:sz="0" w:space="0" w:color="auto"/>
        <w:left w:val="none" w:sz="0" w:space="0" w:color="auto"/>
        <w:bottom w:val="none" w:sz="0" w:space="0" w:color="auto"/>
        <w:right w:val="none" w:sz="0" w:space="0" w:color="auto"/>
      </w:divBdr>
    </w:div>
    <w:div w:id="949513368">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49778260">
      <w:bodyDiv w:val="1"/>
      <w:marLeft w:val="0"/>
      <w:marRight w:val="0"/>
      <w:marTop w:val="0"/>
      <w:marBottom w:val="0"/>
      <w:divBdr>
        <w:top w:val="none" w:sz="0" w:space="0" w:color="auto"/>
        <w:left w:val="none" w:sz="0" w:space="0" w:color="auto"/>
        <w:bottom w:val="none" w:sz="0" w:space="0" w:color="auto"/>
        <w:right w:val="none" w:sz="0" w:space="0" w:color="auto"/>
      </w:divBdr>
    </w:div>
    <w:div w:id="950237916">
      <w:bodyDiv w:val="1"/>
      <w:marLeft w:val="0"/>
      <w:marRight w:val="0"/>
      <w:marTop w:val="0"/>
      <w:marBottom w:val="0"/>
      <w:divBdr>
        <w:top w:val="none" w:sz="0" w:space="0" w:color="auto"/>
        <w:left w:val="none" w:sz="0" w:space="0" w:color="auto"/>
        <w:bottom w:val="none" w:sz="0" w:space="0" w:color="auto"/>
        <w:right w:val="none" w:sz="0" w:space="0" w:color="auto"/>
      </w:divBdr>
    </w:div>
    <w:div w:id="950624050">
      <w:bodyDiv w:val="1"/>
      <w:marLeft w:val="0"/>
      <w:marRight w:val="0"/>
      <w:marTop w:val="0"/>
      <w:marBottom w:val="0"/>
      <w:divBdr>
        <w:top w:val="none" w:sz="0" w:space="0" w:color="auto"/>
        <w:left w:val="none" w:sz="0" w:space="0" w:color="auto"/>
        <w:bottom w:val="none" w:sz="0" w:space="0" w:color="auto"/>
        <w:right w:val="none" w:sz="0" w:space="0" w:color="auto"/>
      </w:divBdr>
    </w:div>
    <w:div w:id="950668100">
      <w:bodyDiv w:val="1"/>
      <w:marLeft w:val="0"/>
      <w:marRight w:val="0"/>
      <w:marTop w:val="0"/>
      <w:marBottom w:val="0"/>
      <w:divBdr>
        <w:top w:val="none" w:sz="0" w:space="0" w:color="auto"/>
        <w:left w:val="none" w:sz="0" w:space="0" w:color="auto"/>
        <w:bottom w:val="none" w:sz="0" w:space="0" w:color="auto"/>
        <w:right w:val="none" w:sz="0" w:space="0" w:color="auto"/>
      </w:divBdr>
    </w:div>
    <w:div w:id="950746596">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1322806">
      <w:bodyDiv w:val="1"/>
      <w:marLeft w:val="0"/>
      <w:marRight w:val="0"/>
      <w:marTop w:val="0"/>
      <w:marBottom w:val="0"/>
      <w:divBdr>
        <w:top w:val="none" w:sz="0" w:space="0" w:color="auto"/>
        <w:left w:val="none" w:sz="0" w:space="0" w:color="auto"/>
        <w:bottom w:val="none" w:sz="0" w:space="0" w:color="auto"/>
        <w:right w:val="none" w:sz="0" w:space="0" w:color="auto"/>
      </w:divBdr>
    </w:div>
    <w:div w:id="951787641">
      <w:bodyDiv w:val="1"/>
      <w:marLeft w:val="0"/>
      <w:marRight w:val="0"/>
      <w:marTop w:val="0"/>
      <w:marBottom w:val="0"/>
      <w:divBdr>
        <w:top w:val="none" w:sz="0" w:space="0" w:color="auto"/>
        <w:left w:val="none" w:sz="0" w:space="0" w:color="auto"/>
        <w:bottom w:val="none" w:sz="0" w:space="0" w:color="auto"/>
        <w:right w:val="none" w:sz="0" w:space="0" w:color="auto"/>
      </w:divBdr>
    </w:div>
    <w:div w:id="951942330">
      <w:bodyDiv w:val="1"/>
      <w:marLeft w:val="0"/>
      <w:marRight w:val="0"/>
      <w:marTop w:val="0"/>
      <w:marBottom w:val="0"/>
      <w:divBdr>
        <w:top w:val="none" w:sz="0" w:space="0" w:color="auto"/>
        <w:left w:val="none" w:sz="0" w:space="0" w:color="auto"/>
        <w:bottom w:val="none" w:sz="0" w:space="0" w:color="auto"/>
        <w:right w:val="none" w:sz="0" w:space="0" w:color="auto"/>
      </w:divBdr>
    </w:div>
    <w:div w:id="952710495">
      <w:bodyDiv w:val="1"/>
      <w:marLeft w:val="0"/>
      <w:marRight w:val="0"/>
      <w:marTop w:val="0"/>
      <w:marBottom w:val="0"/>
      <w:divBdr>
        <w:top w:val="none" w:sz="0" w:space="0" w:color="auto"/>
        <w:left w:val="none" w:sz="0" w:space="0" w:color="auto"/>
        <w:bottom w:val="none" w:sz="0" w:space="0" w:color="auto"/>
        <w:right w:val="none" w:sz="0" w:space="0" w:color="auto"/>
      </w:divBdr>
    </w:div>
    <w:div w:id="953049971">
      <w:bodyDiv w:val="1"/>
      <w:marLeft w:val="0"/>
      <w:marRight w:val="0"/>
      <w:marTop w:val="0"/>
      <w:marBottom w:val="0"/>
      <w:divBdr>
        <w:top w:val="none" w:sz="0" w:space="0" w:color="auto"/>
        <w:left w:val="none" w:sz="0" w:space="0" w:color="auto"/>
        <w:bottom w:val="none" w:sz="0" w:space="0" w:color="auto"/>
        <w:right w:val="none" w:sz="0" w:space="0" w:color="auto"/>
      </w:divBdr>
    </w:div>
    <w:div w:id="953052883">
      <w:bodyDiv w:val="1"/>
      <w:marLeft w:val="0"/>
      <w:marRight w:val="0"/>
      <w:marTop w:val="0"/>
      <w:marBottom w:val="0"/>
      <w:divBdr>
        <w:top w:val="none" w:sz="0" w:space="0" w:color="auto"/>
        <w:left w:val="none" w:sz="0" w:space="0" w:color="auto"/>
        <w:bottom w:val="none" w:sz="0" w:space="0" w:color="auto"/>
        <w:right w:val="none" w:sz="0" w:space="0" w:color="auto"/>
      </w:divBdr>
    </w:div>
    <w:div w:id="953053408">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093210">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4991496">
      <w:bodyDiv w:val="1"/>
      <w:marLeft w:val="0"/>
      <w:marRight w:val="0"/>
      <w:marTop w:val="0"/>
      <w:marBottom w:val="0"/>
      <w:divBdr>
        <w:top w:val="none" w:sz="0" w:space="0" w:color="auto"/>
        <w:left w:val="none" w:sz="0" w:space="0" w:color="auto"/>
        <w:bottom w:val="none" w:sz="0" w:space="0" w:color="auto"/>
        <w:right w:val="none" w:sz="0" w:space="0" w:color="auto"/>
      </w:divBdr>
    </w:div>
    <w:div w:id="955062545">
      <w:bodyDiv w:val="1"/>
      <w:marLeft w:val="0"/>
      <w:marRight w:val="0"/>
      <w:marTop w:val="0"/>
      <w:marBottom w:val="0"/>
      <w:divBdr>
        <w:top w:val="none" w:sz="0" w:space="0" w:color="auto"/>
        <w:left w:val="none" w:sz="0" w:space="0" w:color="auto"/>
        <w:bottom w:val="none" w:sz="0" w:space="0" w:color="auto"/>
        <w:right w:val="none" w:sz="0" w:space="0" w:color="auto"/>
      </w:divBdr>
    </w:div>
    <w:div w:id="955522811">
      <w:bodyDiv w:val="1"/>
      <w:marLeft w:val="0"/>
      <w:marRight w:val="0"/>
      <w:marTop w:val="0"/>
      <w:marBottom w:val="0"/>
      <w:divBdr>
        <w:top w:val="none" w:sz="0" w:space="0" w:color="auto"/>
        <w:left w:val="none" w:sz="0" w:space="0" w:color="auto"/>
        <w:bottom w:val="none" w:sz="0" w:space="0" w:color="auto"/>
        <w:right w:val="none" w:sz="0" w:space="0" w:color="auto"/>
      </w:divBdr>
    </w:div>
    <w:div w:id="955865666">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6451640">
      <w:bodyDiv w:val="1"/>
      <w:marLeft w:val="0"/>
      <w:marRight w:val="0"/>
      <w:marTop w:val="0"/>
      <w:marBottom w:val="0"/>
      <w:divBdr>
        <w:top w:val="none" w:sz="0" w:space="0" w:color="auto"/>
        <w:left w:val="none" w:sz="0" w:space="0" w:color="auto"/>
        <w:bottom w:val="none" w:sz="0" w:space="0" w:color="auto"/>
        <w:right w:val="none" w:sz="0" w:space="0" w:color="auto"/>
      </w:divBdr>
    </w:div>
    <w:div w:id="956912552">
      <w:bodyDiv w:val="1"/>
      <w:marLeft w:val="0"/>
      <w:marRight w:val="0"/>
      <w:marTop w:val="0"/>
      <w:marBottom w:val="0"/>
      <w:divBdr>
        <w:top w:val="none" w:sz="0" w:space="0" w:color="auto"/>
        <w:left w:val="none" w:sz="0" w:space="0" w:color="auto"/>
        <w:bottom w:val="none" w:sz="0" w:space="0" w:color="auto"/>
        <w:right w:val="none" w:sz="0" w:space="0" w:color="auto"/>
      </w:divBdr>
    </w:div>
    <w:div w:id="957108827">
      <w:bodyDiv w:val="1"/>
      <w:marLeft w:val="0"/>
      <w:marRight w:val="0"/>
      <w:marTop w:val="0"/>
      <w:marBottom w:val="0"/>
      <w:divBdr>
        <w:top w:val="none" w:sz="0" w:space="0" w:color="auto"/>
        <w:left w:val="none" w:sz="0" w:space="0" w:color="auto"/>
        <w:bottom w:val="none" w:sz="0" w:space="0" w:color="auto"/>
        <w:right w:val="none" w:sz="0" w:space="0" w:color="auto"/>
      </w:divBdr>
    </w:div>
    <w:div w:id="957179149">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7446456">
      <w:bodyDiv w:val="1"/>
      <w:marLeft w:val="0"/>
      <w:marRight w:val="0"/>
      <w:marTop w:val="0"/>
      <w:marBottom w:val="0"/>
      <w:divBdr>
        <w:top w:val="none" w:sz="0" w:space="0" w:color="auto"/>
        <w:left w:val="none" w:sz="0" w:space="0" w:color="auto"/>
        <w:bottom w:val="none" w:sz="0" w:space="0" w:color="auto"/>
        <w:right w:val="none" w:sz="0" w:space="0" w:color="auto"/>
      </w:divBdr>
    </w:div>
    <w:div w:id="957639464">
      <w:bodyDiv w:val="1"/>
      <w:marLeft w:val="0"/>
      <w:marRight w:val="0"/>
      <w:marTop w:val="0"/>
      <w:marBottom w:val="0"/>
      <w:divBdr>
        <w:top w:val="none" w:sz="0" w:space="0" w:color="auto"/>
        <w:left w:val="none" w:sz="0" w:space="0" w:color="auto"/>
        <w:bottom w:val="none" w:sz="0" w:space="0" w:color="auto"/>
        <w:right w:val="none" w:sz="0" w:space="0" w:color="auto"/>
      </w:divBdr>
    </w:div>
    <w:div w:id="957640499">
      <w:bodyDiv w:val="1"/>
      <w:marLeft w:val="0"/>
      <w:marRight w:val="0"/>
      <w:marTop w:val="0"/>
      <w:marBottom w:val="0"/>
      <w:divBdr>
        <w:top w:val="none" w:sz="0" w:space="0" w:color="auto"/>
        <w:left w:val="none" w:sz="0" w:space="0" w:color="auto"/>
        <w:bottom w:val="none" w:sz="0" w:space="0" w:color="auto"/>
        <w:right w:val="none" w:sz="0" w:space="0" w:color="auto"/>
      </w:divBdr>
    </w:div>
    <w:div w:id="958410021">
      <w:bodyDiv w:val="1"/>
      <w:marLeft w:val="0"/>
      <w:marRight w:val="0"/>
      <w:marTop w:val="0"/>
      <w:marBottom w:val="0"/>
      <w:divBdr>
        <w:top w:val="none" w:sz="0" w:space="0" w:color="auto"/>
        <w:left w:val="none" w:sz="0" w:space="0" w:color="auto"/>
        <w:bottom w:val="none" w:sz="0" w:space="0" w:color="auto"/>
        <w:right w:val="none" w:sz="0" w:space="0" w:color="auto"/>
      </w:divBdr>
    </w:div>
    <w:div w:id="958485309">
      <w:bodyDiv w:val="1"/>
      <w:marLeft w:val="0"/>
      <w:marRight w:val="0"/>
      <w:marTop w:val="0"/>
      <w:marBottom w:val="0"/>
      <w:divBdr>
        <w:top w:val="none" w:sz="0" w:space="0" w:color="auto"/>
        <w:left w:val="none" w:sz="0" w:space="0" w:color="auto"/>
        <w:bottom w:val="none" w:sz="0" w:space="0" w:color="auto"/>
        <w:right w:val="none" w:sz="0" w:space="0" w:color="auto"/>
      </w:divBdr>
    </w:div>
    <w:div w:id="958728852">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58880451">
      <w:bodyDiv w:val="1"/>
      <w:marLeft w:val="0"/>
      <w:marRight w:val="0"/>
      <w:marTop w:val="0"/>
      <w:marBottom w:val="0"/>
      <w:divBdr>
        <w:top w:val="none" w:sz="0" w:space="0" w:color="auto"/>
        <w:left w:val="none" w:sz="0" w:space="0" w:color="auto"/>
        <w:bottom w:val="none" w:sz="0" w:space="0" w:color="auto"/>
        <w:right w:val="none" w:sz="0" w:space="0" w:color="auto"/>
      </w:divBdr>
    </w:div>
    <w:div w:id="959187087">
      <w:bodyDiv w:val="1"/>
      <w:marLeft w:val="0"/>
      <w:marRight w:val="0"/>
      <w:marTop w:val="0"/>
      <w:marBottom w:val="0"/>
      <w:divBdr>
        <w:top w:val="none" w:sz="0" w:space="0" w:color="auto"/>
        <w:left w:val="none" w:sz="0" w:space="0" w:color="auto"/>
        <w:bottom w:val="none" w:sz="0" w:space="0" w:color="auto"/>
        <w:right w:val="none" w:sz="0" w:space="0" w:color="auto"/>
      </w:divBdr>
    </w:div>
    <w:div w:id="959335107">
      <w:bodyDiv w:val="1"/>
      <w:marLeft w:val="0"/>
      <w:marRight w:val="0"/>
      <w:marTop w:val="0"/>
      <w:marBottom w:val="0"/>
      <w:divBdr>
        <w:top w:val="none" w:sz="0" w:space="0" w:color="auto"/>
        <w:left w:val="none" w:sz="0" w:space="0" w:color="auto"/>
        <w:bottom w:val="none" w:sz="0" w:space="0" w:color="auto"/>
        <w:right w:val="none" w:sz="0" w:space="0" w:color="auto"/>
      </w:divBdr>
    </w:div>
    <w:div w:id="959461068">
      <w:bodyDiv w:val="1"/>
      <w:marLeft w:val="0"/>
      <w:marRight w:val="0"/>
      <w:marTop w:val="0"/>
      <w:marBottom w:val="0"/>
      <w:divBdr>
        <w:top w:val="none" w:sz="0" w:space="0" w:color="auto"/>
        <w:left w:val="none" w:sz="0" w:space="0" w:color="auto"/>
        <w:bottom w:val="none" w:sz="0" w:space="0" w:color="auto"/>
        <w:right w:val="none" w:sz="0" w:space="0" w:color="auto"/>
      </w:divBdr>
    </w:div>
    <w:div w:id="959805040">
      <w:bodyDiv w:val="1"/>
      <w:marLeft w:val="0"/>
      <w:marRight w:val="0"/>
      <w:marTop w:val="0"/>
      <w:marBottom w:val="0"/>
      <w:divBdr>
        <w:top w:val="none" w:sz="0" w:space="0" w:color="auto"/>
        <w:left w:val="none" w:sz="0" w:space="0" w:color="auto"/>
        <w:bottom w:val="none" w:sz="0" w:space="0" w:color="auto"/>
        <w:right w:val="none" w:sz="0" w:space="0" w:color="auto"/>
      </w:divBdr>
    </w:div>
    <w:div w:id="960309222">
      <w:bodyDiv w:val="1"/>
      <w:marLeft w:val="0"/>
      <w:marRight w:val="0"/>
      <w:marTop w:val="0"/>
      <w:marBottom w:val="0"/>
      <w:divBdr>
        <w:top w:val="none" w:sz="0" w:space="0" w:color="auto"/>
        <w:left w:val="none" w:sz="0" w:space="0" w:color="auto"/>
        <w:bottom w:val="none" w:sz="0" w:space="0" w:color="auto"/>
        <w:right w:val="none" w:sz="0" w:space="0" w:color="auto"/>
      </w:divBdr>
    </w:div>
    <w:div w:id="960385188">
      <w:bodyDiv w:val="1"/>
      <w:marLeft w:val="0"/>
      <w:marRight w:val="0"/>
      <w:marTop w:val="0"/>
      <w:marBottom w:val="0"/>
      <w:divBdr>
        <w:top w:val="none" w:sz="0" w:space="0" w:color="auto"/>
        <w:left w:val="none" w:sz="0" w:space="0" w:color="auto"/>
        <w:bottom w:val="none" w:sz="0" w:space="0" w:color="auto"/>
        <w:right w:val="none" w:sz="0" w:space="0" w:color="auto"/>
      </w:divBdr>
    </w:div>
    <w:div w:id="960499871">
      <w:bodyDiv w:val="1"/>
      <w:marLeft w:val="0"/>
      <w:marRight w:val="0"/>
      <w:marTop w:val="0"/>
      <w:marBottom w:val="0"/>
      <w:divBdr>
        <w:top w:val="none" w:sz="0" w:space="0" w:color="auto"/>
        <w:left w:val="none" w:sz="0" w:space="0" w:color="auto"/>
        <w:bottom w:val="none" w:sz="0" w:space="0" w:color="auto"/>
        <w:right w:val="none" w:sz="0" w:space="0" w:color="auto"/>
      </w:divBdr>
    </w:div>
    <w:div w:id="961304104">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1956715">
      <w:bodyDiv w:val="1"/>
      <w:marLeft w:val="0"/>
      <w:marRight w:val="0"/>
      <w:marTop w:val="0"/>
      <w:marBottom w:val="0"/>
      <w:divBdr>
        <w:top w:val="none" w:sz="0" w:space="0" w:color="auto"/>
        <w:left w:val="none" w:sz="0" w:space="0" w:color="auto"/>
        <w:bottom w:val="none" w:sz="0" w:space="0" w:color="auto"/>
        <w:right w:val="none" w:sz="0" w:space="0" w:color="auto"/>
      </w:divBdr>
    </w:div>
    <w:div w:id="962931126">
      <w:bodyDiv w:val="1"/>
      <w:marLeft w:val="0"/>
      <w:marRight w:val="0"/>
      <w:marTop w:val="0"/>
      <w:marBottom w:val="0"/>
      <w:divBdr>
        <w:top w:val="none" w:sz="0" w:space="0" w:color="auto"/>
        <w:left w:val="none" w:sz="0" w:space="0" w:color="auto"/>
        <w:bottom w:val="none" w:sz="0" w:space="0" w:color="auto"/>
        <w:right w:val="none" w:sz="0" w:space="0" w:color="auto"/>
      </w:divBdr>
    </w:div>
    <w:div w:id="963273406">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4115450">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5967637">
      <w:bodyDiv w:val="1"/>
      <w:marLeft w:val="0"/>
      <w:marRight w:val="0"/>
      <w:marTop w:val="0"/>
      <w:marBottom w:val="0"/>
      <w:divBdr>
        <w:top w:val="none" w:sz="0" w:space="0" w:color="auto"/>
        <w:left w:val="none" w:sz="0" w:space="0" w:color="auto"/>
        <w:bottom w:val="none" w:sz="0" w:space="0" w:color="auto"/>
        <w:right w:val="none" w:sz="0" w:space="0" w:color="auto"/>
      </w:divBdr>
    </w:div>
    <w:div w:id="96627752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052025">
      <w:bodyDiv w:val="1"/>
      <w:marLeft w:val="0"/>
      <w:marRight w:val="0"/>
      <w:marTop w:val="0"/>
      <w:marBottom w:val="0"/>
      <w:divBdr>
        <w:top w:val="none" w:sz="0" w:space="0" w:color="auto"/>
        <w:left w:val="none" w:sz="0" w:space="0" w:color="auto"/>
        <w:bottom w:val="none" w:sz="0" w:space="0" w:color="auto"/>
        <w:right w:val="none" w:sz="0" w:space="0" w:color="auto"/>
      </w:divBdr>
    </w:div>
    <w:div w:id="967126699">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819099">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69627871">
      <w:bodyDiv w:val="1"/>
      <w:marLeft w:val="0"/>
      <w:marRight w:val="0"/>
      <w:marTop w:val="0"/>
      <w:marBottom w:val="0"/>
      <w:divBdr>
        <w:top w:val="none" w:sz="0" w:space="0" w:color="auto"/>
        <w:left w:val="none" w:sz="0" w:space="0" w:color="auto"/>
        <w:bottom w:val="none" w:sz="0" w:space="0" w:color="auto"/>
        <w:right w:val="none" w:sz="0" w:space="0" w:color="auto"/>
      </w:divBdr>
    </w:div>
    <w:div w:id="969675155">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0473548">
      <w:bodyDiv w:val="1"/>
      <w:marLeft w:val="0"/>
      <w:marRight w:val="0"/>
      <w:marTop w:val="0"/>
      <w:marBottom w:val="0"/>
      <w:divBdr>
        <w:top w:val="none" w:sz="0" w:space="0" w:color="auto"/>
        <w:left w:val="none" w:sz="0" w:space="0" w:color="auto"/>
        <w:bottom w:val="none" w:sz="0" w:space="0" w:color="auto"/>
        <w:right w:val="none" w:sz="0" w:space="0" w:color="auto"/>
      </w:divBdr>
    </w:div>
    <w:div w:id="970551073">
      <w:bodyDiv w:val="1"/>
      <w:marLeft w:val="0"/>
      <w:marRight w:val="0"/>
      <w:marTop w:val="0"/>
      <w:marBottom w:val="0"/>
      <w:divBdr>
        <w:top w:val="none" w:sz="0" w:space="0" w:color="auto"/>
        <w:left w:val="none" w:sz="0" w:space="0" w:color="auto"/>
        <w:bottom w:val="none" w:sz="0" w:space="0" w:color="auto"/>
        <w:right w:val="none" w:sz="0" w:space="0" w:color="auto"/>
      </w:divBdr>
    </w:div>
    <w:div w:id="970745579">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171869">
      <w:bodyDiv w:val="1"/>
      <w:marLeft w:val="0"/>
      <w:marRight w:val="0"/>
      <w:marTop w:val="0"/>
      <w:marBottom w:val="0"/>
      <w:divBdr>
        <w:top w:val="none" w:sz="0" w:space="0" w:color="auto"/>
        <w:left w:val="none" w:sz="0" w:space="0" w:color="auto"/>
        <w:bottom w:val="none" w:sz="0" w:space="0" w:color="auto"/>
        <w:right w:val="none" w:sz="0" w:space="0" w:color="auto"/>
      </w:divBdr>
    </w:div>
    <w:div w:id="972246658">
      <w:bodyDiv w:val="1"/>
      <w:marLeft w:val="0"/>
      <w:marRight w:val="0"/>
      <w:marTop w:val="0"/>
      <w:marBottom w:val="0"/>
      <w:divBdr>
        <w:top w:val="none" w:sz="0" w:space="0" w:color="auto"/>
        <w:left w:val="none" w:sz="0" w:space="0" w:color="auto"/>
        <w:bottom w:val="none" w:sz="0" w:space="0" w:color="auto"/>
        <w:right w:val="none" w:sz="0" w:space="0" w:color="auto"/>
      </w:divBdr>
    </w:div>
    <w:div w:id="972641144">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2835148">
      <w:bodyDiv w:val="1"/>
      <w:marLeft w:val="0"/>
      <w:marRight w:val="0"/>
      <w:marTop w:val="0"/>
      <w:marBottom w:val="0"/>
      <w:divBdr>
        <w:top w:val="none" w:sz="0" w:space="0" w:color="auto"/>
        <w:left w:val="none" w:sz="0" w:space="0" w:color="auto"/>
        <w:bottom w:val="none" w:sz="0" w:space="0" w:color="auto"/>
        <w:right w:val="none" w:sz="0" w:space="0" w:color="auto"/>
      </w:divBdr>
    </w:div>
    <w:div w:id="974337427">
      <w:bodyDiv w:val="1"/>
      <w:marLeft w:val="0"/>
      <w:marRight w:val="0"/>
      <w:marTop w:val="0"/>
      <w:marBottom w:val="0"/>
      <w:divBdr>
        <w:top w:val="none" w:sz="0" w:space="0" w:color="auto"/>
        <w:left w:val="none" w:sz="0" w:space="0" w:color="auto"/>
        <w:bottom w:val="none" w:sz="0" w:space="0" w:color="auto"/>
        <w:right w:val="none" w:sz="0" w:space="0" w:color="auto"/>
      </w:divBdr>
    </w:div>
    <w:div w:id="974525999">
      <w:bodyDiv w:val="1"/>
      <w:marLeft w:val="0"/>
      <w:marRight w:val="0"/>
      <w:marTop w:val="0"/>
      <w:marBottom w:val="0"/>
      <w:divBdr>
        <w:top w:val="none" w:sz="0" w:space="0" w:color="auto"/>
        <w:left w:val="none" w:sz="0" w:space="0" w:color="auto"/>
        <w:bottom w:val="none" w:sz="0" w:space="0" w:color="auto"/>
        <w:right w:val="none" w:sz="0" w:space="0" w:color="auto"/>
      </w:divBdr>
    </w:div>
    <w:div w:id="974601189">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111781">
      <w:bodyDiv w:val="1"/>
      <w:marLeft w:val="0"/>
      <w:marRight w:val="0"/>
      <w:marTop w:val="0"/>
      <w:marBottom w:val="0"/>
      <w:divBdr>
        <w:top w:val="none" w:sz="0" w:space="0" w:color="auto"/>
        <w:left w:val="none" w:sz="0" w:space="0" w:color="auto"/>
        <w:bottom w:val="none" w:sz="0" w:space="0" w:color="auto"/>
        <w:right w:val="none" w:sz="0" w:space="0" w:color="auto"/>
      </w:divBdr>
    </w:div>
    <w:div w:id="975262037">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5647934">
      <w:bodyDiv w:val="1"/>
      <w:marLeft w:val="0"/>
      <w:marRight w:val="0"/>
      <w:marTop w:val="0"/>
      <w:marBottom w:val="0"/>
      <w:divBdr>
        <w:top w:val="none" w:sz="0" w:space="0" w:color="auto"/>
        <w:left w:val="none" w:sz="0" w:space="0" w:color="auto"/>
        <w:bottom w:val="none" w:sz="0" w:space="0" w:color="auto"/>
        <w:right w:val="none" w:sz="0" w:space="0" w:color="auto"/>
      </w:divBdr>
    </w:div>
    <w:div w:id="975716250">
      <w:bodyDiv w:val="1"/>
      <w:marLeft w:val="0"/>
      <w:marRight w:val="0"/>
      <w:marTop w:val="0"/>
      <w:marBottom w:val="0"/>
      <w:divBdr>
        <w:top w:val="none" w:sz="0" w:space="0" w:color="auto"/>
        <w:left w:val="none" w:sz="0" w:space="0" w:color="auto"/>
        <w:bottom w:val="none" w:sz="0" w:space="0" w:color="auto"/>
        <w:right w:val="none" w:sz="0" w:space="0" w:color="auto"/>
      </w:divBdr>
    </w:div>
    <w:div w:id="975797482">
      <w:bodyDiv w:val="1"/>
      <w:marLeft w:val="0"/>
      <w:marRight w:val="0"/>
      <w:marTop w:val="0"/>
      <w:marBottom w:val="0"/>
      <w:divBdr>
        <w:top w:val="none" w:sz="0" w:space="0" w:color="auto"/>
        <w:left w:val="none" w:sz="0" w:space="0" w:color="auto"/>
        <w:bottom w:val="none" w:sz="0" w:space="0" w:color="auto"/>
        <w:right w:val="none" w:sz="0" w:space="0" w:color="auto"/>
      </w:divBdr>
    </w:div>
    <w:div w:id="976184850">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6492859">
      <w:bodyDiv w:val="1"/>
      <w:marLeft w:val="0"/>
      <w:marRight w:val="0"/>
      <w:marTop w:val="0"/>
      <w:marBottom w:val="0"/>
      <w:divBdr>
        <w:top w:val="none" w:sz="0" w:space="0" w:color="auto"/>
        <w:left w:val="none" w:sz="0" w:space="0" w:color="auto"/>
        <w:bottom w:val="none" w:sz="0" w:space="0" w:color="auto"/>
        <w:right w:val="none" w:sz="0" w:space="0" w:color="auto"/>
      </w:divBdr>
    </w:div>
    <w:div w:id="977344727">
      <w:bodyDiv w:val="1"/>
      <w:marLeft w:val="0"/>
      <w:marRight w:val="0"/>
      <w:marTop w:val="0"/>
      <w:marBottom w:val="0"/>
      <w:divBdr>
        <w:top w:val="none" w:sz="0" w:space="0" w:color="auto"/>
        <w:left w:val="none" w:sz="0" w:space="0" w:color="auto"/>
        <w:bottom w:val="none" w:sz="0" w:space="0" w:color="auto"/>
        <w:right w:val="none" w:sz="0" w:space="0" w:color="auto"/>
      </w:divBdr>
    </w:div>
    <w:div w:id="977414210">
      <w:bodyDiv w:val="1"/>
      <w:marLeft w:val="0"/>
      <w:marRight w:val="0"/>
      <w:marTop w:val="0"/>
      <w:marBottom w:val="0"/>
      <w:divBdr>
        <w:top w:val="none" w:sz="0" w:space="0" w:color="auto"/>
        <w:left w:val="none" w:sz="0" w:space="0" w:color="auto"/>
        <w:bottom w:val="none" w:sz="0" w:space="0" w:color="auto"/>
        <w:right w:val="none" w:sz="0" w:space="0" w:color="auto"/>
      </w:divBdr>
    </w:div>
    <w:div w:id="97822079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78799751">
      <w:bodyDiv w:val="1"/>
      <w:marLeft w:val="0"/>
      <w:marRight w:val="0"/>
      <w:marTop w:val="0"/>
      <w:marBottom w:val="0"/>
      <w:divBdr>
        <w:top w:val="none" w:sz="0" w:space="0" w:color="auto"/>
        <w:left w:val="none" w:sz="0" w:space="0" w:color="auto"/>
        <w:bottom w:val="none" w:sz="0" w:space="0" w:color="auto"/>
        <w:right w:val="none" w:sz="0" w:space="0" w:color="auto"/>
      </w:divBdr>
    </w:div>
    <w:div w:id="978998182">
      <w:bodyDiv w:val="1"/>
      <w:marLeft w:val="0"/>
      <w:marRight w:val="0"/>
      <w:marTop w:val="0"/>
      <w:marBottom w:val="0"/>
      <w:divBdr>
        <w:top w:val="none" w:sz="0" w:space="0" w:color="auto"/>
        <w:left w:val="none" w:sz="0" w:space="0" w:color="auto"/>
        <w:bottom w:val="none" w:sz="0" w:space="0" w:color="auto"/>
        <w:right w:val="none" w:sz="0" w:space="0" w:color="auto"/>
      </w:divBdr>
    </w:div>
    <w:div w:id="979310708">
      <w:bodyDiv w:val="1"/>
      <w:marLeft w:val="0"/>
      <w:marRight w:val="0"/>
      <w:marTop w:val="0"/>
      <w:marBottom w:val="0"/>
      <w:divBdr>
        <w:top w:val="none" w:sz="0" w:space="0" w:color="auto"/>
        <w:left w:val="none" w:sz="0" w:space="0" w:color="auto"/>
        <w:bottom w:val="none" w:sz="0" w:space="0" w:color="auto"/>
        <w:right w:val="none" w:sz="0" w:space="0" w:color="auto"/>
      </w:divBdr>
    </w:div>
    <w:div w:id="980114067">
      <w:bodyDiv w:val="1"/>
      <w:marLeft w:val="0"/>
      <w:marRight w:val="0"/>
      <w:marTop w:val="0"/>
      <w:marBottom w:val="0"/>
      <w:divBdr>
        <w:top w:val="none" w:sz="0" w:space="0" w:color="auto"/>
        <w:left w:val="none" w:sz="0" w:space="0" w:color="auto"/>
        <w:bottom w:val="none" w:sz="0" w:space="0" w:color="auto"/>
        <w:right w:val="none" w:sz="0" w:space="0" w:color="auto"/>
      </w:divBdr>
    </w:div>
    <w:div w:id="980303433">
      <w:bodyDiv w:val="1"/>
      <w:marLeft w:val="0"/>
      <w:marRight w:val="0"/>
      <w:marTop w:val="0"/>
      <w:marBottom w:val="0"/>
      <w:divBdr>
        <w:top w:val="none" w:sz="0" w:space="0" w:color="auto"/>
        <w:left w:val="none" w:sz="0" w:space="0" w:color="auto"/>
        <w:bottom w:val="none" w:sz="0" w:space="0" w:color="auto"/>
        <w:right w:val="none" w:sz="0" w:space="0" w:color="auto"/>
      </w:divBdr>
    </w:div>
    <w:div w:id="980578644">
      <w:bodyDiv w:val="1"/>
      <w:marLeft w:val="0"/>
      <w:marRight w:val="0"/>
      <w:marTop w:val="0"/>
      <w:marBottom w:val="0"/>
      <w:divBdr>
        <w:top w:val="none" w:sz="0" w:space="0" w:color="auto"/>
        <w:left w:val="none" w:sz="0" w:space="0" w:color="auto"/>
        <w:bottom w:val="none" w:sz="0" w:space="0" w:color="auto"/>
        <w:right w:val="none" w:sz="0" w:space="0" w:color="auto"/>
      </w:divBdr>
    </w:div>
    <w:div w:id="980814335">
      <w:bodyDiv w:val="1"/>
      <w:marLeft w:val="0"/>
      <w:marRight w:val="0"/>
      <w:marTop w:val="0"/>
      <w:marBottom w:val="0"/>
      <w:divBdr>
        <w:top w:val="none" w:sz="0" w:space="0" w:color="auto"/>
        <w:left w:val="none" w:sz="0" w:space="0" w:color="auto"/>
        <w:bottom w:val="none" w:sz="0" w:space="0" w:color="auto"/>
        <w:right w:val="none" w:sz="0" w:space="0" w:color="auto"/>
      </w:divBdr>
    </w:div>
    <w:div w:id="980815395">
      <w:bodyDiv w:val="1"/>
      <w:marLeft w:val="0"/>
      <w:marRight w:val="0"/>
      <w:marTop w:val="0"/>
      <w:marBottom w:val="0"/>
      <w:divBdr>
        <w:top w:val="none" w:sz="0" w:space="0" w:color="auto"/>
        <w:left w:val="none" w:sz="0" w:space="0" w:color="auto"/>
        <w:bottom w:val="none" w:sz="0" w:space="0" w:color="auto"/>
        <w:right w:val="none" w:sz="0" w:space="0" w:color="auto"/>
      </w:divBdr>
    </w:div>
    <w:div w:id="981425974">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1740413">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388503">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2853432">
      <w:bodyDiv w:val="1"/>
      <w:marLeft w:val="0"/>
      <w:marRight w:val="0"/>
      <w:marTop w:val="0"/>
      <w:marBottom w:val="0"/>
      <w:divBdr>
        <w:top w:val="none" w:sz="0" w:space="0" w:color="auto"/>
        <w:left w:val="none" w:sz="0" w:space="0" w:color="auto"/>
        <w:bottom w:val="none" w:sz="0" w:space="0" w:color="auto"/>
        <w:right w:val="none" w:sz="0" w:space="0" w:color="auto"/>
      </w:divBdr>
    </w:div>
    <w:div w:id="983119144">
      <w:bodyDiv w:val="1"/>
      <w:marLeft w:val="0"/>
      <w:marRight w:val="0"/>
      <w:marTop w:val="0"/>
      <w:marBottom w:val="0"/>
      <w:divBdr>
        <w:top w:val="none" w:sz="0" w:space="0" w:color="auto"/>
        <w:left w:val="none" w:sz="0" w:space="0" w:color="auto"/>
        <w:bottom w:val="none" w:sz="0" w:space="0" w:color="auto"/>
        <w:right w:val="none" w:sz="0" w:space="0" w:color="auto"/>
      </w:divBdr>
    </w:div>
    <w:div w:id="983196990">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581288">
      <w:bodyDiv w:val="1"/>
      <w:marLeft w:val="0"/>
      <w:marRight w:val="0"/>
      <w:marTop w:val="0"/>
      <w:marBottom w:val="0"/>
      <w:divBdr>
        <w:top w:val="none" w:sz="0" w:space="0" w:color="auto"/>
        <w:left w:val="none" w:sz="0" w:space="0" w:color="auto"/>
        <w:bottom w:val="none" w:sz="0" w:space="0" w:color="auto"/>
        <w:right w:val="none" w:sz="0" w:space="0" w:color="auto"/>
      </w:divBdr>
    </w:div>
    <w:div w:id="983581642">
      <w:bodyDiv w:val="1"/>
      <w:marLeft w:val="0"/>
      <w:marRight w:val="0"/>
      <w:marTop w:val="0"/>
      <w:marBottom w:val="0"/>
      <w:divBdr>
        <w:top w:val="none" w:sz="0" w:space="0" w:color="auto"/>
        <w:left w:val="none" w:sz="0" w:space="0" w:color="auto"/>
        <w:bottom w:val="none" w:sz="0" w:space="0" w:color="auto"/>
        <w:right w:val="none" w:sz="0" w:space="0" w:color="auto"/>
      </w:divBdr>
    </w:div>
    <w:div w:id="983774120">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4164329">
      <w:bodyDiv w:val="1"/>
      <w:marLeft w:val="0"/>
      <w:marRight w:val="0"/>
      <w:marTop w:val="0"/>
      <w:marBottom w:val="0"/>
      <w:divBdr>
        <w:top w:val="none" w:sz="0" w:space="0" w:color="auto"/>
        <w:left w:val="none" w:sz="0" w:space="0" w:color="auto"/>
        <w:bottom w:val="none" w:sz="0" w:space="0" w:color="auto"/>
        <w:right w:val="none" w:sz="0" w:space="0" w:color="auto"/>
      </w:divBdr>
    </w:div>
    <w:div w:id="984621790">
      <w:bodyDiv w:val="1"/>
      <w:marLeft w:val="0"/>
      <w:marRight w:val="0"/>
      <w:marTop w:val="0"/>
      <w:marBottom w:val="0"/>
      <w:divBdr>
        <w:top w:val="none" w:sz="0" w:space="0" w:color="auto"/>
        <w:left w:val="none" w:sz="0" w:space="0" w:color="auto"/>
        <w:bottom w:val="none" w:sz="0" w:space="0" w:color="auto"/>
        <w:right w:val="none" w:sz="0" w:space="0" w:color="auto"/>
      </w:divBdr>
    </w:div>
    <w:div w:id="984745200">
      <w:bodyDiv w:val="1"/>
      <w:marLeft w:val="0"/>
      <w:marRight w:val="0"/>
      <w:marTop w:val="0"/>
      <w:marBottom w:val="0"/>
      <w:divBdr>
        <w:top w:val="none" w:sz="0" w:space="0" w:color="auto"/>
        <w:left w:val="none" w:sz="0" w:space="0" w:color="auto"/>
        <w:bottom w:val="none" w:sz="0" w:space="0" w:color="auto"/>
        <w:right w:val="none" w:sz="0" w:space="0" w:color="auto"/>
      </w:divBdr>
    </w:div>
    <w:div w:id="984898166">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548412">
      <w:bodyDiv w:val="1"/>
      <w:marLeft w:val="0"/>
      <w:marRight w:val="0"/>
      <w:marTop w:val="0"/>
      <w:marBottom w:val="0"/>
      <w:divBdr>
        <w:top w:val="none" w:sz="0" w:space="0" w:color="auto"/>
        <w:left w:val="none" w:sz="0" w:space="0" w:color="auto"/>
        <w:bottom w:val="none" w:sz="0" w:space="0" w:color="auto"/>
        <w:right w:val="none" w:sz="0" w:space="0" w:color="auto"/>
      </w:divBdr>
    </w:div>
    <w:div w:id="985624539">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5890763">
      <w:bodyDiv w:val="1"/>
      <w:marLeft w:val="0"/>
      <w:marRight w:val="0"/>
      <w:marTop w:val="0"/>
      <w:marBottom w:val="0"/>
      <w:divBdr>
        <w:top w:val="none" w:sz="0" w:space="0" w:color="auto"/>
        <w:left w:val="none" w:sz="0" w:space="0" w:color="auto"/>
        <w:bottom w:val="none" w:sz="0" w:space="0" w:color="auto"/>
        <w:right w:val="none" w:sz="0" w:space="0" w:color="auto"/>
      </w:divBdr>
    </w:div>
    <w:div w:id="986126117">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6472759">
      <w:bodyDiv w:val="1"/>
      <w:marLeft w:val="0"/>
      <w:marRight w:val="0"/>
      <w:marTop w:val="0"/>
      <w:marBottom w:val="0"/>
      <w:divBdr>
        <w:top w:val="none" w:sz="0" w:space="0" w:color="auto"/>
        <w:left w:val="none" w:sz="0" w:space="0" w:color="auto"/>
        <w:bottom w:val="none" w:sz="0" w:space="0" w:color="auto"/>
        <w:right w:val="none" w:sz="0" w:space="0" w:color="auto"/>
      </w:divBdr>
    </w:div>
    <w:div w:id="987515373">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8247562">
      <w:bodyDiv w:val="1"/>
      <w:marLeft w:val="0"/>
      <w:marRight w:val="0"/>
      <w:marTop w:val="0"/>
      <w:marBottom w:val="0"/>
      <w:divBdr>
        <w:top w:val="none" w:sz="0" w:space="0" w:color="auto"/>
        <w:left w:val="none" w:sz="0" w:space="0" w:color="auto"/>
        <w:bottom w:val="none" w:sz="0" w:space="0" w:color="auto"/>
        <w:right w:val="none" w:sz="0" w:space="0" w:color="auto"/>
      </w:divBdr>
    </w:div>
    <w:div w:id="988827672">
      <w:bodyDiv w:val="1"/>
      <w:marLeft w:val="0"/>
      <w:marRight w:val="0"/>
      <w:marTop w:val="0"/>
      <w:marBottom w:val="0"/>
      <w:divBdr>
        <w:top w:val="none" w:sz="0" w:space="0" w:color="auto"/>
        <w:left w:val="none" w:sz="0" w:space="0" w:color="auto"/>
        <w:bottom w:val="none" w:sz="0" w:space="0" w:color="auto"/>
        <w:right w:val="none" w:sz="0" w:space="0" w:color="auto"/>
      </w:divBdr>
    </w:div>
    <w:div w:id="988942583">
      <w:bodyDiv w:val="1"/>
      <w:marLeft w:val="0"/>
      <w:marRight w:val="0"/>
      <w:marTop w:val="0"/>
      <w:marBottom w:val="0"/>
      <w:divBdr>
        <w:top w:val="none" w:sz="0" w:space="0" w:color="auto"/>
        <w:left w:val="none" w:sz="0" w:space="0" w:color="auto"/>
        <w:bottom w:val="none" w:sz="0" w:space="0" w:color="auto"/>
        <w:right w:val="none" w:sz="0" w:space="0" w:color="auto"/>
      </w:divBdr>
    </w:div>
    <w:div w:id="989099050">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528257">
      <w:bodyDiv w:val="1"/>
      <w:marLeft w:val="0"/>
      <w:marRight w:val="0"/>
      <w:marTop w:val="0"/>
      <w:marBottom w:val="0"/>
      <w:divBdr>
        <w:top w:val="none" w:sz="0" w:space="0" w:color="auto"/>
        <w:left w:val="none" w:sz="0" w:space="0" w:color="auto"/>
        <w:bottom w:val="none" w:sz="0" w:space="0" w:color="auto"/>
        <w:right w:val="none" w:sz="0" w:space="0" w:color="auto"/>
      </w:divBdr>
    </w:div>
    <w:div w:id="989603260">
      <w:bodyDiv w:val="1"/>
      <w:marLeft w:val="0"/>
      <w:marRight w:val="0"/>
      <w:marTop w:val="0"/>
      <w:marBottom w:val="0"/>
      <w:divBdr>
        <w:top w:val="none" w:sz="0" w:space="0" w:color="auto"/>
        <w:left w:val="none" w:sz="0" w:space="0" w:color="auto"/>
        <w:bottom w:val="none" w:sz="0" w:space="0" w:color="auto"/>
        <w:right w:val="none" w:sz="0" w:space="0" w:color="auto"/>
      </w:divBdr>
    </w:div>
    <w:div w:id="98967783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5543">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0794341">
      <w:bodyDiv w:val="1"/>
      <w:marLeft w:val="0"/>
      <w:marRight w:val="0"/>
      <w:marTop w:val="0"/>
      <w:marBottom w:val="0"/>
      <w:divBdr>
        <w:top w:val="none" w:sz="0" w:space="0" w:color="auto"/>
        <w:left w:val="none" w:sz="0" w:space="0" w:color="auto"/>
        <w:bottom w:val="none" w:sz="0" w:space="0" w:color="auto"/>
        <w:right w:val="none" w:sz="0" w:space="0" w:color="auto"/>
      </w:divBdr>
    </w:div>
    <w:div w:id="990870811">
      <w:bodyDiv w:val="1"/>
      <w:marLeft w:val="0"/>
      <w:marRight w:val="0"/>
      <w:marTop w:val="0"/>
      <w:marBottom w:val="0"/>
      <w:divBdr>
        <w:top w:val="none" w:sz="0" w:space="0" w:color="auto"/>
        <w:left w:val="none" w:sz="0" w:space="0" w:color="auto"/>
        <w:bottom w:val="none" w:sz="0" w:space="0" w:color="auto"/>
        <w:right w:val="none" w:sz="0" w:space="0" w:color="auto"/>
      </w:divBdr>
    </w:div>
    <w:div w:id="990907813">
      <w:bodyDiv w:val="1"/>
      <w:marLeft w:val="0"/>
      <w:marRight w:val="0"/>
      <w:marTop w:val="0"/>
      <w:marBottom w:val="0"/>
      <w:divBdr>
        <w:top w:val="none" w:sz="0" w:space="0" w:color="auto"/>
        <w:left w:val="none" w:sz="0" w:space="0" w:color="auto"/>
        <w:bottom w:val="none" w:sz="0" w:space="0" w:color="auto"/>
        <w:right w:val="none" w:sz="0" w:space="0" w:color="auto"/>
      </w:divBdr>
    </w:div>
    <w:div w:id="991102641">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37020">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2946116">
      <w:bodyDiv w:val="1"/>
      <w:marLeft w:val="0"/>
      <w:marRight w:val="0"/>
      <w:marTop w:val="0"/>
      <w:marBottom w:val="0"/>
      <w:divBdr>
        <w:top w:val="none" w:sz="0" w:space="0" w:color="auto"/>
        <w:left w:val="none" w:sz="0" w:space="0" w:color="auto"/>
        <w:bottom w:val="none" w:sz="0" w:space="0" w:color="auto"/>
        <w:right w:val="none" w:sz="0" w:space="0" w:color="auto"/>
      </w:divBdr>
    </w:div>
    <w:div w:id="992948227">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4072700">
      <w:bodyDiv w:val="1"/>
      <w:marLeft w:val="0"/>
      <w:marRight w:val="0"/>
      <w:marTop w:val="0"/>
      <w:marBottom w:val="0"/>
      <w:divBdr>
        <w:top w:val="none" w:sz="0" w:space="0" w:color="auto"/>
        <w:left w:val="none" w:sz="0" w:space="0" w:color="auto"/>
        <w:bottom w:val="none" w:sz="0" w:space="0" w:color="auto"/>
        <w:right w:val="none" w:sz="0" w:space="0" w:color="auto"/>
      </w:divBdr>
    </w:div>
    <w:div w:id="994525246">
      <w:bodyDiv w:val="1"/>
      <w:marLeft w:val="0"/>
      <w:marRight w:val="0"/>
      <w:marTop w:val="0"/>
      <w:marBottom w:val="0"/>
      <w:divBdr>
        <w:top w:val="none" w:sz="0" w:space="0" w:color="auto"/>
        <w:left w:val="none" w:sz="0" w:space="0" w:color="auto"/>
        <w:bottom w:val="none" w:sz="0" w:space="0" w:color="auto"/>
        <w:right w:val="none" w:sz="0" w:space="0" w:color="auto"/>
      </w:divBdr>
    </w:div>
    <w:div w:id="994721995">
      <w:bodyDiv w:val="1"/>
      <w:marLeft w:val="0"/>
      <w:marRight w:val="0"/>
      <w:marTop w:val="0"/>
      <w:marBottom w:val="0"/>
      <w:divBdr>
        <w:top w:val="none" w:sz="0" w:space="0" w:color="auto"/>
        <w:left w:val="none" w:sz="0" w:space="0" w:color="auto"/>
        <w:bottom w:val="none" w:sz="0" w:space="0" w:color="auto"/>
        <w:right w:val="none" w:sz="0" w:space="0" w:color="auto"/>
      </w:divBdr>
    </w:div>
    <w:div w:id="994839136">
      <w:bodyDiv w:val="1"/>
      <w:marLeft w:val="0"/>
      <w:marRight w:val="0"/>
      <w:marTop w:val="0"/>
      <w:marBottom w:val="0"/>
      <w:divBdr>
        <w:top w:val="none" w:sz="0" w:space="0" w:color="auto"/>
        <w:left w:val="none" w:sz="0" w:space="0" w:color="auto"/>
        <w:bottom w:val="none" w:sz="0" w:space="0" w:color="auto"/>
        <w:right w:val="none" w:sz="0" w:space="0" w:color="auto"/>
      </w:divBdr>
    </w:div>
    <w:div w:id="994844227">
      <w:bodyDiv w:val="1"/>
      <w:marLeft w:val="0"/>
      <w:marRight w:val="0"/>
      <w:marTop w:val="0"/>
      <w:marBottom w:val="0"/>
      <w:divBdr>
        <w:top w:val="none" w:sz="0" w:space="0" w:color="auto"/>
        <w:left w:val="none" w:sz="0" w:space="0" w:color="auto"/>
        <w:bottom w:val="none" w:sz="0" w:space="0" w:color="auto"/>
        <w:right w:val="none" w:sz="0" w:space="0" w:color="auto"/>
      </w:divBdr>
    </w:div>
    <w:div w:id="994918949">
      <w:bodyDiv w:val="1"/>
      <w:marLeft w:val="0"/>
      <w:marRight w:val="0"/>
      <w:marTop w:val="0"/>
      <w:marBottom w:val="0"/>
      <w:divBdr>
        <w:top w:val="none" w:sz="0" w:space="0" w:color="auto"/>
        <w:left w:val="none" w:sz="0" w:space="0" w:color="auto"/>
        <w:bottom w:val="none" w:sz="0" w:space="0" w:color="auto"/>
        <w:right w:val="none" w:sz="0" w:space="0" w:color="auto"/>
      </w:divBdr>
    </w:div>
    <w:div w:id="995108154">
      <w:bodyDiv w:val="1"/>
      <w:marLeft w:val="0"/>
      <w:marRight w:val="0"/>
      <w:marTop w:val="0"/>
      <w:marBottom w:val="0"/>
      <w:divBdr>
        <w:top w:val="none" w:sz="0" w:space="0" w:color="auto"/>
        <w:left w:val="none" w:sz="0" w:space="0" w:color="auto"/>
        <w:bottom w:val="none" w:sz="0" w:space="0" w:color="auto"/>
        <w:right w:val="none" w:sz="0" w:space="0" w:color="auto"/>
      </w:divBdr>
    </w:div>
    <w:div w:id="995186224">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5720958">
      <w:bodyDiv w:val="1"/>
      <w:marLeft w:val="0"/>
      <w:marRight w:val="0"/>
      <w:marTop w:val="0"/>
      <w:marBottom w:val="0"/>
      <w:divBdr>
        <w:top w:val="none" w:sz="0" w:space="0" w:color="auto"/>
        <w:left w:val="none" w:sz="0" w:space="0" w:color="auto"/>
        <w:bottom w:val="none" w:sz="0" w:space="0" w:color="auto"/>
        <w:right w:val="none" w:sz="0" w:space="0" w:color="auto"/>
      </w:divBdr>
    </w:div>
    <w:div w:id="995768744">
      <w:bodyDiv w:val="1"/>
      <w:marLeft w:val="0"/>
      <w:marRight w:val="0"/>
      <w:marTop w:val="0"/>
      <w:marBottom w:val="0"/>
      <w:divBdr>
        <w:top w:val="none" w:sz="0" w:space="0" w:color="auto"/>
        <w:left w:val="none" w:sz="0" w:space="0" w:color="auto"/>
        <w:bottom w:val="none" w:sz="0" w:space="0" w:color="auto"/>
        <w:right w:val="none" w:sz="0" w:space="0" w:color="auto"/>
      </w:divBdr>
    </w:div>
    <w:div w:id="996803427">
      <w:bodyDiv w:val="1"/>
      <w:marLeft w:val="0"/>
      <w:marRight w:val="0"/>
      <w:marTop w:val="0"/>
      <w:marBottom w:val="0"/>
      <w:divBdr>
        <w:top w:val="none" w:sz="0" w:space="0" w:color="auto"/>
        <w:left w:val="none" w:sz="0" w:space="0" w:color="auto"/>
        <w:bottom w:val="none" w:sz="0" w:space="0" w:color="auto"/>
        <w:right w:val="none" w:sz="0" w:space="0" w:color="auto"/>
      </w:divBdr>
    </w:div>
    <w:div w:id="996883819">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7076072">
      <w:bodyDiv w:val="1"/>
      <w:marLeft w:val="0"/>
      <w:marRight w:val="0"/>
      <w:marTop w:val="0"/>
      <w:marBottom w:val="0"/>
      <w:divBdr>
        <w:top w:val="none" w:sz="0" w:space="0" w:color="auto"/>
        <w:left w:val="none" w:sz="0" w:space="0" w:color="auto"/>
        <w:bottom w:val="none" w:sz="0" w:space="0" w:color="auto"/>
        <w:right w:val="none" w:sz="0" w:space="0" w:color="auto"/>
      </w:divBdr>
    </w:div>
    <w:div w:id="997223738">
      <w:bodyDiv w:val="1"/>
      <w:marLeft w:val="0"/>
      <w:marRight w:val="0"/>
      <w:marTop w:val="0"/>
      <w:marBottom w:val="0"/>
      <w:divBdr>
        <w:top w:val="none" w:sz="0" w:space="0" w:color="auto"/>
        <w:left w:val="none" w:sz="0" w:space="0" w:color="auto"/>
        <w:bottom w:val="none" w:sz="0" w:space="0" w:color="auto"/>
        <w:right w:val="none" w:sz="0" w:space="0" w:color="auto"/>
      </w:divBdr>
    </w:div>
    <w:div w:id="998271082">
      <w:bodyDiv w:val="1"/>
      <w:marLeft w:val="0"/>
      <w:marRight w:val="0"/>
      <w:marTop w:val="0"/>
      <w:marBottom w:val="0"/>
      <w:divBdr>
        <w:top w:val="none" w:sz="0" w:space="0" w:color="auto"/>
        <w:left w:val="none" w:sz="0" w:space="0" w:color="auto"/>
        <w:bottom w:val="none" w:sz="0" w:space="0" w:color="auto"/>
        <w:right w:val="none" w:sz="0" w:space="0" w:color="auto"/>
      </w:divBdr>
    </w:div>
    <w:div w:id="998919816">
      <w:bodyDiv w:val="1"/>
      <w:marLeft w:val="0"/>
      <w:marRight w:val="0"/>
      <w:marTop w:val="0"/>
      <w:marBottom w:val="0"/>
      <w:divBdr>
        <w:top w:val="none" w:sz="0" w:space="0" w:color="auto"/>
        <w:left w:val="none" w:sz="0" w:space="0" w:color="auto"/>
        <w:bottom w:val="none" w:sz="0" w:space="0" w:color="auto"/>
        <w:right w:val="none" w:sz="0" w:space="0" w:color="auto"/>
      </w:divBdr>
    </w:div>
    <w:div w:id="999190059">
      <w:bodyDiv w:val="1"/>
      <w:marLeft w:val="0"/>
      <w:marRight w:val="0"/>
      <w:marTop w:val="0"/>
      <w:marBottom w:val="0"/>
      <w:divBdr>
        <w:top w:val="none" w:sz="0" w:space="0" w:color="auto"/>
        <w:left w:val="none" w:sz="0" w:space="0" w:color="auto"/>
        <w:bottom w:val="none" w:sz="0" w:space="0" w:color="auto"/>
        <w:right w:val="none" w:sz="0" w:space="0" w:color="auto"/>
      </w:divBdr>
    </w:div>
    <w:div w:id="999234817">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999697281">
      <w:bodyDiv w:val="1"/>
      <w:marLeft w:val="0"/>
      <w:marRight w:val="0"/>
      <w:marTop w:val="0"/>
      <w:marBottom w:val="0"/>
      <w:divBdr>
        <w:top w:val="none" w:sz="0" w:space="0" w:color="auto"/>
        <w:left w:val="none" w:sz="0" w:space="0" w:color="auto"/>
        <w:bottom w:val="none" w:sz="0" w:space="0" w:color="auto"/>
        <w:right w:val="none" w:sz="0" w:space="0" w:color="auto"/>
      </w:divBdr>
    </w:div>
    <w:div w:id="999774739">
      <w:bodyDiv w:val="1"/>
      <w:marLeft w:val="0"/>
      <w:marRight w:val="0"/>
      <w:marTop w:val="0"/>
      <w:marBottom w:val="0"/>
      <w:divBdr>
        <w:top w:val="none" w:sz="0" w:space="0" w:color="auto"/>
        <w:left w:val="none" w:sz="0" w:space="0" w:color="auto"/>
        <w:bottom w:val="none" w:sz="0" w:space="0" w:color="auto"/>
        <w:right w:val="none" w:sz="0" w:space="0" w:color="auto"/>
      </w:divBdr>
    </w:div>
    <w:div w:id="1000043352">
      <w:bodyDiv w:val="1"/>
      <w:marLeft w:val="0"/>
      <w:marRight w:val="0"/>
      <w:marTop w:val="0"/>
      <w:marBottom w:val="0"/>
      <w:divBdr>
        <w:top w:val="none" w:sz="0" w:space="0" w:color="auto"/>
        <w:left w:val="none" w:sz="0" w:space="0" w:color="auto"/>
        <w:bottom w:val="none" w:sz="0" w:space="0" w:color="auto"/>
        <w:right w:val="none" w:sz="0" w:space="0" w:color="auto"/>
      </w:divBdr>
    </w:div>
    <w:div w:id="1000354728">
      <w:bodyDiv w:val="1"/>
      <w:marLeft w:val="0"/>
      <w:marRight w:val="0"/>
      <w:marTop w:val="0"/>
      <w:marBottom w:val="0"/>
      <w:divBdr>
        <w:top w:val="none" w:sz="0" w:space="0" w:color="auto"/>
        <w:left w:val="none" w:sz="0" w:space="0" w:color="auto"/>
        <w:bottom w:val="none" w:sz="0" w:space="0" w:color="auto"/>
        <w:right w:val="none" w:sz="0" w:space="0" w:color="auto"/>
      </w:divBdr>
    </w:div>
    <w:div w:id="1001159073">
      <w:bodyDiv w:val="1"/>
      <w:marLeft w:val="0"/>
      <w:marRight w:val="0"/>
      <w:marTop w:val="0"/>
      <w:marBottom w:val="0"/>
      <w:divBdr>
        <w:top w:val="none" w:sz="0" w:space="0" w:color="auto"/>
        <w:left w:val="none" w:sz="0" w:space="0" w:color="auto"/>
        <w:bottom w:val="none" w:sz="0" w:space="0" w:color="auto"/>
        <w:right w:val="none" w:sz="0" w:space="0" w:color="auto"/>
      </w:divBdr>
    </w:div>
    <w:div w:id="1001159454">
      <w:bodyDiv w:val="1"/>
      <w:marLeft w:val="0"/>
      <w:marRight w:val="0"/>
      <w:marTop w:val="0"/>
      <w:marBottom w:val="0"/>
      <w:divBdr>
        <w:top w:val="none" w:sz="0" w:space="0" w:color="auto"/>
        <w:left w:val="none" w:sz="0" w:space="0" w:color="auto"/>
        <w:bottom w:val="none" w:sz="0" w:space="0" w:color="auto"/>
        <w:right w:val="none" w:sz="0" w:space="0" w:color="auto"/>
      </w:divBdr>
    </w:div>
    <w:div w:id="1001396853">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09560">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2660533">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377925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4822552">
      <w:bodyDiv w:val="1"/>
      <w:marLeft w:val="0"/>
      <w:marRight w:val="0"/>
      <w:marTop w:val="0"/>
      <w:marBottom w:val="0"/>
      <w:divBdr>
        <w:top w:val="none" w:sz="0" w:space="0" w:color="auto"/>
        <w:left w:val="none" w:sz="0" w:space="0" w:color="auto"/>
        <w:bottom w:val="none" w:sz="0" w:space="0" w:color="auto"/>
        <w:right w:val="none" w:sz="0" w:space="0" w:color="auto"/>
      </w:divBdr>
    </w:div>
    <w:div w:id="100482419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590155">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5861127">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6246972">
      <w:bodyDiv w:val="1"/>
      <w:marLeft w:val="0"/>
      <w:marRight w:val="0"/>
      <w:marTop w:val="0"/>
      <w:marBottom w:val="0"/>
      <w:divBdr>
        <w:top w:val="none" w:sz="0" w:space="0" w:color="auto"/>
        <w:left w:val="none" w:sz="0" w:space="0" w:color="auto"/>
        <w:bottom w:val="none" w:sz="0" w:space="0" w:color="auto"/>
        <w:right w:val="none" w:sz="0" w:space="0" w:color="auto"/>
      </w:divBdr>
    </w:div>
    <w:div w:id="1006514517">
      <w:bodyDiv w:val="1"/>
      <w:marLeft w:val="0"/>
      <w:marRight w:val="0"/>
      <w:marTop w:val="0"/>
      <w:marBottom w:val="0"/>
      <w:divBdr>
        <w:top w:val="none" w:sz="0" w:space="0" w:color="auto"/>
        <w:left w:val="none" w:sz="0" w:space="0" w:color="auto"/>
        <w:bottom w:val="none" w:sz="0" w:space="0" w:color="auto"/>
        <w:right w:val="none" w:sz="0" w:space="0" w:color="auto"/>
      </w:divBdr>
    </w:div>
    <w:div w:id="100702697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08677341">
      <w:bodyDiv w:val="1"/>
      <w:marLeft w:val="0"/>
      <w:marRight w:val="0"/>
      <w:marTop w:val="0"/>
      <w:marBottom w:val="0"/>
      <w:divBdr>
        <w:top w:val="none" w:sz="0" w:space="0" w:color="auto"/>
        <w:left w:val="none" w:sz="0" w:space="0" w:color="auto"/>
        <w:bottom w:val="none" w:sz="0" w:space="0" w:color="auto"/>
        <w:right w:val="none" w:sz="0" w:space="0" w:color="auto"/>
      </w:divBdr>
    </w:div>
    <w:div w:id="1009016977">
      <w:bodyDiv w:val="1"/>
      <w:marLeft w:val="0"/>
      <w:marRight w:val="0"/>
      <w:marTop w:val="0"/>
      <w:marBottom w:val="0"/>
      <w:divBdr>
        <w:top w:val="none" w:sz="0" w:space="0" w:color="auto"/>
        <w:left w:val="none" w:sz="0" w:space="0" w:color="auto"/>
        <w:bottom w:val="none" w:sz="0" w:space="0" w:color="auto"/>
        <w:right w:val="none" w:sz="0" w:space="0" w:color="auto"/>
      </w:divBdr>
    </w:div>
    <w:div w:id="1009137278">
      <w:bodyDiv w:val="1"/>
      <w:marLeft w:val="0"/>
      <w:marRight w:val="0"/>
      <w:marTop w:val="0"/>
      <w:marBottom w:val="0"/>
      <w:divBdr>
        <w:top w:val="none" w:sz="0" w:space="0" w:color="auto"/>
        <w:left w:val="none" w:sz="0" w:space="0" w:color="auto"/>
        <w:bottom w:val="none" w:sz="0" w:space="0" w:color="auto"/>
        <w:right w:val="none" w:sz="0" w:space="0" w:color="auto"/>
      </w:divBdr>
    </w:div>
    <w:div w:id="1009911063">
      <w:bodyDiv w:val="1"/>
      <w:marLeft w:val="0"/>
      <w:marRight w:val="0"/>
      <w:marTop w:val="0"/>
      <w:marBottom w:val="0"/>
      <w:divBdr>
        <w:top w:val="none" w:sz="0" w:space="0" w:color="auto"/>
        <w:left w:val="none" w:sz="0" w:space="0" w:color="auto"/>
        <w:bottom w:val="none" w:sz="0" w:space="0" w:color="auto"/>
        <w:right w:val="none" w:sz="0" w:space="0" w:color="auto"/>
      </w:divBdr>
    </w:div>
    <w:div w:id="1009984574">
      <w:bodyDiv w:val="1"/>
      <w:marLeft w:val="0"/>
      <w:marRight w:val="0"/>
      <w:marTop w:val="0"/>
      <w:marBottom w:val="0"/>
      <w:divBdr>
        <w:top w:val="none" w:sz="0" w:space="0" w:color="auto"/>
        <w:left w:val="none" w:sz="0" w:space="0" w:color="auto"/>
        <w:bottom w:val="none" w:sz="0" w:space="0" w:color="auto"/>
        <w:right w:val="none" w:sz="0" w:space="0" w:color="auto"/>
      </w:divBdr>
    </w:div>
    <w:div w:id="1010178139">
      <w:bodyDiv w:val="1"/>
      <w:marLeft w:val="0"/>
      <w:marRight w:val="0"/>
      <w:marTop w:val="0"/>
      <w:marBottom w:val="0"/>
      <w:divBdr>
        <w:top w:val="none" w:sz="0" w:space="0" w:color="auto"/>
        <w:left w:val="none" w:sz="0" w:space="0" w:color="auto"/>
        <w:bottom w:val="none" w:sz="0" w:space="0" w:color="auto"/>
        <w:right w:val="none" w:sz="0" w:space="0" w:color="auto"/>
      </w:divBdr>
    </w:div>
    <w:div w:id="1010371951">
      <w:bodyDiv w:val="1"/>
      <w:marLeft w:val="0"/>
      <w:marRight w:val="0"/>
      <w:marTop w:val="0"/>
      <w:marBottom w:val="0"/>
      <w:divBdr>
        <w:top w:val="none" w:sz="0" w:space="0" w:color="auto"/>
        <w:left w:val="none" w:sz="0" w:space="0" w:color="auto"/>
        <w:bottom w:val="none" w:sz="0" w:space="0" w:color="auto"/>
        <w:right w:val="none" w:sz="0" w:space="0" w:color="auto"/>
      </w:divBdr>
    </w:div>
    <w:div w:id="1010837722">
      <w:bodyDiv w:val="1"/>
      <w:marLeft w:val="0"/>
      <w:marRight w:val="0"/>
      <w:marTop w:val="0"/>
      <w:marBottom w:val="0"/>
      <w:divBdr>
        <w:top w:val="none" w:sz="0" w:space="0" w:color="auto"/>
        <w:left w:val="none" w:sz="0" w:space="0" w:color="auto"/>
        <w:bottom w:val="none" w:sz="0" w:space="0" w:color="auto"/>
        <w:right w:val="none" w:sz="0" w:space="0" w:color="auto"/>
      </w:divBdr>
    </w:div>
    <w:div w:id="1011034236">
      <w:bodyDiv w:val="1"/>
      <w:marLeft w:val="0"/>
      <w:marRight w:val="0"/>
      <w:marTop w:val="0"/>
      <w:marBottom w:val="0"/>
      <w:divBdr>
        <w:top w:val="none" w:sz="0" w:space="0" w:color="auto"/>
        <w:left w:val="none" w:sz="0" w:space="0" w:color="auto"/>
        <w:bottom w:val="none" w:sz="0" w:space="0" w:color="auto"/>
        <w:right w:val="none" w:sz="0" w:space="0" w:color="auto"/>
      </w:divBdr>
    </w:div>
    <w:div w:id="1011570748">
      <w:bodyDiv w:val="1"/>
      <w:marLeft w:val="0"/>
      <w:marRight w:val="0"/>
      <w:marTop w:val="0"/>
      <w:marBottom w:val="0"/>
      <w:divBdr>
        <w:top w:val="none" w:sz="0" w:space="0" w:color="auto"/>
        <w:left w:val="none" w:sz="0" w:space="0" w:color="auto"/>
        <w:bottom w:val="none" w:sz="0" w:space="0" w:color="auto"/>
        <w:right w:val="none" w:sz="0" w:space="0" w:color="auto"/>
      </w:divBdr>
    </w:div>
    <w:div w:id="1011681878">
      <w:bodyDiv w:val="1"/>
      <w:marLeft w:val="0"/>
      <w:marRight w:val="0"/>
      <w:marTop w:val="0"/>
      <w:marBottom w:val="0"/>
      <w:divBdr>
        <w:top w:val="none" w:sz="0" w:space="0" w:color="auto"/>
        <w:left w:val="none" w:sz="0" w:space="0" w:color="auto"/>
        <w:bottom w:val="none" w:sz="0" w:space="0" w:color="auto"/>
        <w:right w:val="none" w:sz="0" w:space="0" w:color="auto"/>
      </w:divBdr>
    </w:div>
    <w:div w:id="1011956790">
      <w:bodyDiv w:val="1"/>
      <w:marLeft w:val="0"/>
      <w:marRight w:val="0"/>
      <w:marTop w:val="0"/>
      <w:marBottom w:val="0"/>
      <w:divBdr>
        <w:top w:val="none" w:sz="0" w:space="0" w:color="auto"/>
        <w:left w:val="none" w:sz="0" w:space="0" w:color="auto"/>
        <w:bottom w:val="none" w:sz="0" w:space="0" w:color="auto"/>
        <w:right w:val="none" w:sz="0" w:space="0" w:color="auto"/>
      </w:divBdr>
    </w:div>
    <w:div w:id="1012298763">
      <w:bodyDiv w:val="1"/>
      <w:marLeft w:val="0"/>
      <w:marRight w:val="0"/>
      <w:marTop w:val="0"/>
      <w:marBottom w:val="0"/>
      <w:divBdr>
        <w:top w:val="none" w:sz="0" w:space="0" w:color="auto"/>
        <w:left w:val="none" w:sz="0" w:space="0" w:color="auto"/>
        <w:bottom w:val="none" w:sz="0" w:space="0" w:color="auto"/>
        <w:right w:val="none" w:sz="0" w:space="0" w:color="auto"/>
      </w:divBdr>
    </w:div>
    <w:div w:id="1012411501">
      <w:bodyDiv w:val="1"/>
      <w:marLeft w:val="0"/>
      <w:marRight w:val="0"/>
      <w:marTop w:val="0"/>
      <w:marBottom w:val="0"/>
      <w:divBdr>
        <w:top w:val="none" w:sz="0" w:space="0" w:color="auto"/>
        <w:left w:val="none" w:sz="0" w:space="0" w:color="auto"/>
        <w:bottom w:val="none" w:sz="0" w:space="0" w:color="auto"/>
        <w:right w:val="none" w:sz="0" w:space="0" w:color="auto"/>
      </w:divBdr>
    </w:div>
    <w:div w:id="1012605375">
      <w:bodyDiv w:val="1"/>
      <w:marLeft w:val="0"/>
      <w:marRight w:val="0"/>
      <w:marTop w:val="0"/>
      <w:marBottom w:val="0"/>
      <w:divBdr>
        <w:top w:val="none" w:sz="0" w:space="0" w:color="auto"/>
        <w:left w:val="none" w:sz="0" w:space="0" w:color="auto"/>
        <w:bottom w:val="none" w:sz="0" w:space="0" w:color="auto"/>
        <w:right w:val="none" w:sz="0" w:space="0" w:color="auto"/>
      </w:divBdr>
    </w:div>
    <w:div w:id="1013000014">
      <w:bodyDiv w:val="1"/>
      <w:marLeft w:val="0"/>
      <w:marRight w:val="0"/>
      <w:marTop w:val="0"/>
      <w:marBottom w:val="0"/>
      <w:divBdr>
        <w:top w:val="none" w:sz="0" w:space="0" w:color="auto"/>
        <w:left w:val="none" w:sz="0" w:space="0" w:color="auto"/>
        <w:bottom w:val="none" w:sz="0" w:space="0" w:color="auto"/>
        <w:right w:val="none" w:sz="0" w:space="0" w:color="auto"/>
      </w:divBdr>
    </w:div>
    <w:div w:id="1013412103">
      <w:bodyDiv w:val="1"/>
      <w:marLeft w:val="0"/>
      <w:marRight w:val="0"/>
      <w:marTop w:val="0"/>
      <w:marBottom w:val="0"/>
      <w:divBdr>
        <w:top w:val="none" w:sz="0" w:space="0" w:color="auto"/>
        <w:left w:val="none" w:sz="0" w:space="0" w:color="auto"/>
        <w:bottom w:val="none" w:sz="0" w:space="0" w:color="auto"/>
        <w:right w:val="none" w:sz="0" w:space="0" w:color="auto"/>
      </w:divBdr>
    </w:div>
    <w:div w:id="101353633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3802991">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4579412">
      <w:bodyDiv w:val="1"/>
      <w:marLeft w:val="0"/>
      <w:marRight w:val="0"/>
      <w:marTop w:val="0"/>
      <w:marBottom w:val="0"/>
      <w:divBdr>
        <w:top w:val="none" w:sz="0" w:space="0" w:color="auto"/>
        <w:left w:val="none" w:sz="0" w:space="0" w:color="auto"/>
        <w:bottom w:val="none" w:sz="0" w:space="0" w:color="auto"/>
        <w:right w:val="none" w:sz="0" w:space="0" w:color="auto"/>
      </w:divBdr>
    </w:div>
    <w:div w:id="1015038666">
      <w:bodyDiv w:val="1"/>
      <w:marLeft w:val="0"/>
      <w:marRight w:val="0"/>
      <w:marTop w:val="0"/>
      <w:marBottom w:val="0"/>
      <w:divBdr>
        <w:top w:val="none" w:sz="0" w:space="0" w:color="auto"/>
        <w:left w:val="none" w:sz="0" w:space="0" w:color="auto"/>
        <w:bottom w:val="none" w:sz="0" w:space="0" w:color="auto"/>
        <w:right w:val="none" w:sz="0" w:space="0" w:color="auto"/>
      </w:divBdr>
    </w:div>
    <w:div w:id="1015038788">
      <w:bodyDiv w:val="1"/>
      <w:marLeft w:val="0"/>
      <w:marRight w:val="0"/>
      <w:marTop w:val="0"/>
      <w:marBottom w:val="0"/>
      <w:divBdr>
        <w:top w:val="none" w:sz="0" w:space="0" w:color="auto"/>
        <w:left w:val="none" w:sz="0" w:space="0" w:color="auto"/>
        <w:bottom w:val="none" w:sz="0" w:space="0" w:color="auto"/>
        <w:right w:val="none" w:sz="0" w:space="0" w:color="auto"/>
      </w:divBdr>
    </w:div>
    <w:div w:id="1015113481">
      <w:bodyDiv w:val="1"/>
      <w:marLeft w:val="0"/>
      <w:marRight w:val="0"/>
      <w:marTop w:val="0"/>
      <w:marBottom w:val="0"/>
      <w:divBdr>
        <w:top w:val="none" w:sz="0" w:space="0" w:color="auto"/>
        <w:left w:val="none" w:sz="0" w:space="0" w:color="auto"/>
        <w:bottom w:val="none" w:sz="0" w:space="0" w:color="auto"/>
        <w:right w:val="none" w:sz="0" w:space="0" w:color="auto"/>
      </w:divBdr>
    </w:div>
    <w:div w:id="1015503300">
      <w:bodyDiv w:val="1"/>
      <w:marLeft w:val="0"/>
      <w:marRight w:val="0"/>
      <w:marTop w:val="0"/>
      <w:marBottom w:val="0"/>
      <w:divBdr>
        <w:top w:val="none" w:sz="0" w:space="0" w:color="auto"/>
        <w:left w:val="none" w:sz="0" w:space="0" w:color="auto"/>
        <w:bottom w:val="none" w:sz="0" w:space="0" w:color="auto"/>
        <w:right w:val="none" w:sz="0" w:space="0" w:color="auto"/>
      </w:divBdr>
    </w:div>
    <w:div w:id="1015571416">
      <w:bodyDiv w:val="1"/>
      <w:marLeft w:val="0"/>
      <w:marRight w:val="0"/>
      <w:marTop w:val="0"/>
      <w:marBottom w:val="0"/>
      <w:divBdr>
        <w:top w:val="none" w:sz="0" w:space="0" w:color="auto"/>
        <w:left w:val="none" w:sz="0" w:space="0" w:color="auto"/>
        <w:bottom w:val="none" w:sz="0" w:space="0" w:color="auto"/>
        <w:right w:val="none" w:sz="0" w:space="0" w:color="auto"/>
      </w:divBdr>
    </w:div>
    <w:div w:id="1015620864">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5964121">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6886359">
      <w:bodyDiv w:val="1"/>
      <w:marLeft w:val="0"/>
      <w:marRight w:val="0"/>
      <w:marTop w:val="0"/>
      <w:marBottom w:val="0"/>
      <w:divBdr>
        <w:top w:val="none" w:sz="0" w:space="0" w:color="auto"/>
        <w:left w:val="none" w:sz="0" w:space="0" w:color="auto"/>
        <w:bottom w:val="none" w:sz="0" w:space="0" w:color="auto"/>
        <w:right w:val="none" w:sz="0" w:space="0" w:color="auto"/>
      </w:divBdr>
    </w:div>
    <w:div w:id="1016997603">
      <w:bodyDiv w:val="1"/>
      <w:marLeft w:val="0"/>
      <w:marRight w:val="0"/>
      <w:marTop w:val="0"/>
      <w:marBottom w:val="0"/>
      <w:divBdr>
        <w:top w:val="none" w:sz="0" w:space="0" w:color="auto"/>
        <w:left w:val="none" w:sz="0" w:space="0" w:color="auto"/>
        <w:bottom w:val="none" w:sz="0" w:space="0" w:color="auto"/>
        <w:right w:val="none" w:sz="0" w:space="0" w:color="auto"/>
      </w:divBdr>
    </w:div>
    <w:div w:id="1017000147">
      <w:bodyDiv w:val="1"/>
      <w:marLeft w:val="0"/>
      <w:marRight w:val="0"/>
      <w:marTop w:val="0"/>
      <w:marBottom w:val="0"/>
      <w:divBdr>
        <w:top w:val="none" w:sz="0" w:space="0" w:color="auto"/>
        <w:left w:val="none" w:sz="0" w:space="0" w:color="auto"/>
        <w:bottom w:val="none" w:sz="0" w:space="0" w:color="auto"/>
        <w:right w:val="none" w:sz="0" w:space="0" w:color="auto"/>
      </w:divBdr>
    </w:div>
    <w:div w:id="1017393733">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660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893582">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0205433">
      <w:bodyDiv w:val="1"/>
      <w:marLeft w:val="0"/>
      <w:marRight w:val="0"/>
      <w:marTop w:val="0"/>
      <w:marBottom w:val="0"/>
      <w:divBdr>
        <w:top w:val="none" w:sz="0" w:space="0" w:color="auto"/>
        <w:left w:val="none" w:sz="0" w:space="0" w:color="auto"/>
        <w:bottom w:val="none" w:sz="0" w:space="0" w:color="auto"/>
        <w:right w:val="none" w:sz="0" w:space="0" w:color="auto"/>
      </w:divBdr>
    </w:div>
    <w:div w:id="1020813356">
      <w:bodyDiv w:val="1"/>
      <w:marLeft w:val="0"/>
      <w:marRight w:val="0"/>
      <w:marTop w:val="0"/>
      <w:marBottom w:val="0"/>
      <w:divBdr>
        <w:top w:val="none" w:sz="0" w:space="0" w:color="auto"/>
        <w:left w:val="none" w:sz="0" w:space="0" w:color="auto"/>
        <w:bottom w:val="none" w:sz="0" w:space="0" w:color="auto"/>
        <w:right w:val="none" w:sz="0" w:space="0" w:color="auto"/>
      </w:divBdr>
    </w:div>
    <w:div w:id="1020937344">
      <w:bodyDiv w:val="1"/>
      <w:marLeft w:val="0"/>
      <w:marRight w:val="0"/>
      <w:marTop w:val="0"/>
      <w:marBottom w:val="0"/>
      <w:divBdr>
        <w:top w:val="none" w:sz="0" w:space="0" w:color="auto"/>
        <w:left w:val="none" w:sz="0" w:space="0" w:color="auto"/>
        <w:bottom w:val="none" w:sz="0" w:space="0" w:color="auto"/>
        <w:right w:val="none" w:sz="0" w:space="0" w:color="auto"/>
      </w:divBdr>
    </w:div>
    <w:div w:id="1021586522">
      <w:bodyDiv w:val="1"/>
      <w:marLeft w:val="0"/>
      <w:marRight w:val="0"/>
      <w:marTop w:val="0"/>
      <w:marBottom w:val="0"/>
      <w:divBdr>
        <w:top w:val="none" w:sz="0" w:space="0" w:color="auto"/>
        <w:left w:val="none" w:sz="0" w:space="0" w:color="auto"/>
        <w:bottom w:val="none" w:sz="0" w:space="0" w:color="auto"/>
        <w:right w:val="none" w:sz="0" w:space="0" w:color="auto"/>
      </w:divBdr>
    </w:div>
    <w:div w:id="1022124737">
      <w:bodyDiv w:val="1"/>
      <w:marLeft w:val="0"/>
      <w:marRight w:val="0"/>
      <w:marTop w:val="0"/>
      <w:marBottom w:val="0"/>
      <w:divBdr>
        <w:top w:val="none" w:sz="0" w:space="0" w:color="auto"/>
        <w:left w:val="none" w:sz="0" w:space="0" w:color="auto"/>
        <w:bottom w:val="none" w:sz="0" w:space="0" w:color="auto"/>
        <w:right w:val="none" w:sz="0" w:space="0" w:color="auto"/>
      </w:divBdr>
    </w:div>
    <w:div w:id="1022245173">
      <w:bodyDiv w:val="1"/>
      <w:marLeft w:val="0"/>
      <w:marRight w:val="0"/>
      <w:marTop w:val="0"/>
      <w:marBottom w:val="0"/>
      <w:divBdr>
        <w:top w:val="none" w:sz="0" w:space="0" w:color="auto"/>
        <w:left w:val="none" w:sz="0" w:space="0" w:color="auto"/>
        <w:bottom w:val="none" w:sz="0" w:space="0" w:color="auto"/>
        <w:right w:val="none" w:sz="0" w:space="0" w:color="auto"/>
      </w:divBdr>
    </w:div>
    <w:div w:id="1022514181">
      <w:bodyDiv w:val="1"/>
      <w:marLeft w:val="0"/>
      <w:marRight w:val="0"/>
      <w:marTop w:val="0"/>
      <w:marBottom w:val="0"/>
      <w:divBdr>
        <w:top w:val="none" w:sz="0" w:space="0" w:color="auto"/>
        <w:left w:val="none" w:sz="0" w:space="0" w:color="auto"/>
        <w:bottom w:val="none" w:sz="0" w:space="0" w:color="auto"/>
        <w:right w:val="none" w:sz="0" w:space="0" w:color="auto"/>
      </w:divBdr>
    </w:div>
    <w:div w:id="1022705555">
      <w:bodyDiv w:val="1"/>
      <w:marLeft w:val="0"/>
      <w:marRight w:val="0"/>
      <w:marTop w:val="0"/>
      <w:marBottom w:val="0"/>
      <w:divBdr>
        <w:top w:val="none" w:sz="0" w:space="0" w:color="auto"/>
        <w:left w:val="none" w:sz="0" w:space="0" w:color="auto"/>
        <w:bottom w:val="none" w:sz="0" w:space="0" w:color="auto"/>
        <w:right w:val="none" w:sz="0" w:space="0" w:color="auto"/>
      </w:divBdr>
    </w:div>
    <w:div w:id="1022783660">
      <w:bodyDiv w:val="1"/>
      <w:marLeft w:val="0"/>
      <w:marRight w:val="0"/>
      <w:marTop w:val="0"/>
      <w:marBottom w:val="0"/>
      <w:divBdr>
        <w:top w:val="none" w:sz="0" w:space="0" w:color="auto"/>
        <w:left w:val="none" w:sz="0" w:space="0" w:color="auto"/>
        <w:bottom w:val="none" w:sz="0" w:space="0" w:color="auto"/>
        <w:right w:val="none" w:sz="0" w:space="0" w:color="auto"/>
      </w:divBdr>
    </w:div>
    <w:div w:id="1023088419">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435931">
      <w:bodyDiv w:val="1"/>
      <w:marLeft w:val="0"/>
      <w:marRight w:val="0"/>
      <w:marTop w:val="0"/>
      <w:marBottom w:val="0"/>
      <w:divBdr>
        <w:top w:val="none" w:sz="0" w:space="0" w:color="auto"/>
        <w:left w:val="none" w:sz="0" w:space="0" w:color="auto"/>
        <w:bottom w:val="none" w:sz="0" w:space="0" w:color="auto"/>
        <w:right w:val="none" w:sz="0" w:space="0" w:color="auto"/>
      </w:divBdr>
    </w:div>
    <w:div w:id="1023550415">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09528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4792076">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5836697">
      <w:bodyDiv w:val="1"/>
      <w:marLeft w:val="0"/>
      <w:marRight w:val="0"/>
      <w:marTop w:val="0"/>
      <w:marBottom w:val="0"/>
      <w:divBdr>
        <w:top w:val="none" w:sz="0" w:space="0" w:color="auto"/>
        <w:left w:val="none" w:sz="0" w:space="0" w:color="auto"/>
        <w:bottom w:val="none" w:sz="0" w:space="0" w:color="auto"/>
        <w:right w:val="none" w:sz="0" w:space="0" w:color="auto"/>
      </w:divBdr>
    </w:div>
    <w:div w:id="1026322213">
      <w:bodyDiv w:val="1"/>
      <w:marLeft w:val="0"/>
      <w:marRight w:val="0"/>
      <w:marTop w:val="0"/>
      <w:marBottom w:val="0"/>
      <w:divBdr>
        <w:top w:val="none" w:sz="0" w:space="0" w:color="auto"/>
        <w:left w:val="none" w:sz="0" w:space="0" w:color="auto"/>
        <w:bottom w:val="none" w:sz="0" w:space="0" w:color="auto"/>
        <w:right w:val="none" w:sz="0" w:space="0" w:color="auto"/>
      </w:divBdr>
    </w:div>
    <w:div w:id="1027021590">
      <w:bodyDiv w:val="1"/>
      <w:marLeft w:val="0"/>
      <w:marRight w:val="0"/>
      <w:marTop w:val="0"/>
      <w:marBottom w:val="0"/>
      <w:divBdr>
        <w:top w:val="none" w:sz="0" w:space="0" w:color="auto"/>
        <w:left w:val="none" w:sz="0" w:space="0" w:color="auto"/>
        <w:bottom w:val="none" w:sz="0" w:space="0" w:color="auto"/>
        <w:right w:val="none" w:sz="0" w:space="0" w:color="auto"/>
      </w:divBdr>
    </w:div>
    <w:div w:id="102737232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27947359">
      <w:bodyDiv w:val="1"/>
      <w:marLeft w:val="0"/>
      <w:marRight w:val="0"/>
      <w:marTop w:val="0"/>
      <w:marBottom w:val="0"/>
      <w:divBdr>
        <w:top w:val="none" w:sz="0" w:space="0" w:color="auto"/>
        <w:left w:val="none" w:sz="0" w:space="0" w:color="auto"/>
        <w:bottom w:val="none" w:sz="0" w:space="0" w:color="auto"/>
        <w:right w:val="none" w:sz="0" w:space="0" w:color="auto"/>
      </w:divBdr>
    </w:div>
    <w:div w:id="1028023056">
      <w:bodyDiv w:val="1"/>
      <w:marLeft w:val="0"/>
      <w:marRight w:val="0"/>
      <w:marTop w:val="0"/>
      <w:marBottom w:val="0"/>
      <w:divBdr>
        <w:top w:val="none" w:sz="0" w:space="0" w:color="auto"/>
        <w:left w:val="none" w:sz="0" w:space="0" w:color="auto"/>
        <w:bottom w:val="none" w:sz="0" w:space="0" w:color="auto"/>
        <w:right w:val="none" w:sz="0" w:space="0" w:color="auto"/>
      </w:divBdr>
    </w:div>
    <w:div w:id="1028334479">
      <w:bodyDiv w:val="1"/>
      <w:marLeft w:val="0"/>
      <w:marRight w:val="0"/>
      <w:marTop w:val="0"/>
      <w:marBottom w:val="0"/>
      <w:divBdr>
        <w:top w:val="none" w:sz="0" w:space="0" w:color="auto"/>
        <w:left w:val="none" w:sz="0" w:space="0" w:color="auto"/>
        <w:bottom w:val="none" w:sz="0" w:space="0" w:color="auto"/>
        <w:right w:val="none" w:sz="0" w:space="0" w:color="auto"/>
      </w:divBdr>
    </w:div>
    <w:div w:id="1028607873">
      <w:bodyDiv w:val="1"/>
      <w:marLeft w:val="0"/>
      <w:marRight w:val="0"/>
      <w:marTop w:val="0"/>
      <w:marBottom w:val="0"/>
      <w:divBdr>
        <w:top w:val="none" w:sz="0" w:space="0" w:color="auto"/>
        <w:left w:val="none" w:sz="0" w:space="0" w:color="auto"/>
        <w:bottom w:val="none" w:sz="0" w:space="0" w:color="auto"/>
        <w:right w:val="none" w:sz="0" w:space="0" w:color="auto"/>
      </w:divBdr>
    </w:div>
    <w:div w:id="1028719103">
      <w:bodyDiv w:val="1"/>
      <w:marLeft w:val="0"/>
      <w:marRight w:val="0"/>
      <w:marTop w:val="0"/>
      <w:marBottom w:val="0"/>
      <w:divBdr>
        <w:top w:val="none" w:sz="0" w:space="0" w:color="auto"/>
        <w:left w:val="none" w:sz="0" w:space="0" w:color="auto"/>
        <w:bottom w:val="none" w:sz="0" w:space="0" w:color="auto"/>
        <w:right w:val="none" w:sz="0" w:space="0" w:color="auto"/>
      </w:divBdr>
    </w:div>
    <w:div w:id="1029448269">
      <w:bodyDiv w:val="1"/>
      <w:marLeft w:val="0"/>
      <w:marRight w:val="0"/>
      <w:marTop w:val="0"/>
      <w:marBottom w:val="0"/>
      <w:divBdr>
        <w:top w:val="none" w:sz="0" w:space="0" w:color="auto"/>
        <w:left w:val="none" w:sz="0" w:space="0" w:color="auto"/>
        <w:bottom w:val="none" w:sz="0" w:space="0" w:color="auto"/>
        <w:right w:val="none" w:sz="0" w:space="0" w:color="auto"/>
      </w:divBdr>
    </w:div>
    <w:div w:id="1029725246">
      <w:bodyDiv w:val="1"/>
      <w:marLeft w:val="0"/>
      <w:marRight w:val="0"/>
      <w:marTop w:val="0"/>
      <w:marBottom w:val="0"/>
      <w:divBdr>
        <w:top w:val="none" w:sz="0" w:space="0" w:color="auto"/>
        <w:left w:val="none" w:sz="0" w:space="0" w:color="auto"/>
        <w:bottom w:val="none" w:sz="0" w:space="0" w:color="auto"/>
        <w:right w:val="none" w:sz="0" w:space="0" w:color="auto"/>
      </w:divBdr>
    </w:div>
    <w:div w:id="1030104234">
      <w:bodyDiv w:val="1"/>
      <w:marLeft w:val="0"/>
      <w:marRight w:val="0"/>
      <w:marTop w:val="0"/>
      <w:marBottom w:val="0"/>
      <w:divBdr>
        <w:top w:val="none" w:sz="0" w:space="0" w:color="auto"/>
        <w:left w:val="none" w:sz="0" w:space="0" w:color="auto"/>
        <w:bottom w:val="none" w:sz="0" w:space="0" w:color="auto"/>
        <w:right w:val="none" w:sz="0" w:space="0" w:color="auto"/>
      </w:divBdr>
    </w:div>
    <w:div w:id="1030378327">
      <w:bodyDiv w:val="1"/>
      <w:marLeft w:val="0"/>
      <w:marRight w:val="0"/>
      <w:marTop w:val="0"/>
      <w:marBottom w:val="0"/>
      <w:divBdr>
        <w:top w:val="none" w:sz="0" w:space="0" w:color="auto"/>
        <w:left w:val="none" w:sz="0" w:space="0" w:color="auto"/>
        <w:bottom w:val="none" w:sz="0" w:space="0" w:color="auto"/>
        <w:right w:val="none" w:sz="0" w:space="0" w:color="auto"/>
      </w:divBdr>
    </w:div>
    <w:div w:id="1030423907">
      <w:bodyDiv w:val="1"/>
      <w:marLeft w:val="0"/>
      <w:marRight w:val="0"/>
      <w:marTop w:val="0"/>
      <w:marBottom w:val="0"/>
      <w:divBdr>
        <w:top w:val="none" w:sz="0" w:space="0" w:color="auto"/>
        <w:left w:val="none" w:sz="0" w:space="0" w:color="auto"/>
        <w:bottom w:val="none" w:sz="0" w:space="0" w:color="auto"/>
        <w:right w:val="none" w:sz="0" w:space="0" w:color="auto"/>
      </w:divBdr>
    </w:div>
    <w:div w:id="1030495079">
      <w:bodyDiv w:val="1"/>
      <w:marLeft w:val="0"/>
      <w:marRight w:val="0"/>
      <w:marTop w:val="0"/>
      <w:marBottom w:val="0"/>
      <w:divBdr>
        <w:top w:val="none" w:sz="0" w:space="0" w:color="auto"/>
        <w:left w:val="none" w:sz="0" w:space="0" w:color="auto"/>
        <w:bottom w:val="none" w:sz="0" w:space="0" w:color="auto"/>
        <w:right w:val="none" w:sz="0" w:space="0" w:color="auto"/>
      </w:divBdr>
    </w:div>
    <w:div w:id="1030567342">
      <w:bodyDiv w:val="1"/>
      <w:marLeft w:val="0"/>
      <w:marRight w:val="0"/>
      <w:marTop w:val="0"/>
      <w:marBottom w:val="0"/>
      <w:divBdr>
        <w:top w:val="none" w:sz="0" w:space="0" w:color="auto"/>
        <w:left w:val="none" w:sz="0" w:space="0" w:color="auto"/>
        <w:bottom w:val="none" w:sz="0" w:space="0" w:color="auto"/>
        <w:right w:val="none" w:sz="0" w:space="0" w:color="auto"/>
      </w:divBdr>
    </w:div>
    <w:div w:id="1031145490">
      <w:bodyDiv w:val="1"/>
      <w:marLeft w:val="0"/>
      <w:marRight w:val="0"/>
      <w:marTop w:val="0"/>
      <w:marBottom w:val="0"/>
      <w:divBdr>
        <w:top w:val="none" w:sz="0" w:space="0" w:color="auto"/>
        <w:left w:val="none" w:sz="0" w:space="0" w:color="auto"/>
        <w:bottom w:val="none" w:sz="0" w:space="0" w:color="auto"/>
        <w:right w:val="none" w:sz="0" w:space="0" w:color="auto"/>
      </w:divBdr>
    </w:div>
    <w:div w:id="1031541168">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1761725">
      <w:bodyDiv w:val="1"/>
      <w:marLeft w:val="0"/>
      <w:marRight w:val="0"/>
      <w:marTop w:val="0"/>
      <w:marBottom w:val="0"/>
      <w:divBdr>
        <w:top w:val="none" w:sz="0" w:space="0" w:color="auto"/>
        <w:left w:val="none" w:sz="0" w:space="0" w:color="auto"/>
        <w:bottom w:val="none" w:sz="0" w:space="0" w:color="auto"/>
        <w:right w:val="none" w:sz="0" w:space="0" w:color="auto"/>
      </w:divBdr>
    </w:div>
    <w:div w:id="1031996927">
      <w:bodyDiv w:val="1"/>
      <w:marLeft w:val="0"/>
      <w:marRight w:val="0"/>
      <w:marTop w:val="0"/>
      <w:marBottom w:val="0"/>
      <w:divBdr>
        <w:top w:val="none" w:sz="0" w:space="0" w:color="auto"/>
        <w:left w:val="none" w:sz="0" w:space="0" w:color="auto"/>
        <w:bottom w:val="none" w:sz="0" w:space="0" w:color="auto"/>
        <w:right w:val="none" w:sz="0" w:space="0" w:color="auto"/>
      </w:divBdr>
    </w:div>
    <w:div w:id="1032344769">
      <w:bodyDiv w:val="1"/>
      <w:marLeft w:val="0"/>
      <w:marRight w:val="0"/>
      <w:marTop w:val="0"/>
      <w:marBottom w:val="0"/>
      <w:divBdr>
        <w:top w:val="none" w:sz="0" w:space="0" w:color="auto"/>
        <w:left w:val="none" w:sz="0" w:space="0" w:color="auto"/>
        <w:bottom w:val="none" w:sz="0" w:space="0" w:color="auto"/>
        <w:right w:val="none" w:sz="0" w:space="0" w:color="auto"/>
      </w:divBdr>
    </w:div>
    <w:div w:id="1033846424">
      <w:bodyDiv w:val="1"/>
      <w:marLeft w:val="0"/>
      <w:marRight w:val="0"/>
      <w:marTop w:val="0"/>
      <w:marBottom w:val="0"/>
      <w:divBdr>
        <w:top w:val="none" w:sz="0" w:space="0" w:color="auto"/>
        <w:left w:val="none" w:sz="0" w:space="0" w:color="auto"/>
        <w:bottom w:val="none" w:sz="0" w:space="0" w:color="auto"/>
        <w:right w:val="none" w:sz="0" w:space="0" w:color="auto"/>
      </w:divBdr>
    </w:div>
    <w:div w:id="1034769333">
      <w:bodyDiv w:val="1"/>
      <w:marLeft w:val="0"/>
      <w:marRight w:val="0"/>
      <w:marTop w:val="0"/>
      <w:marBottom w:val="0"/>
      <w:divBdr>
        <w:top w:val="none" w:sz="0" w:space="0" w:color="auto"/>
        <w:left w:val="none" w:sz="0" w:space="0" w:color="auto"/>
        <w:bottom w:val="none" w:sz="0" w:space="0" w:color="auto"/>
        <w:right w:val="none" w:sz="0" w:space="0" w:color="auto"/>
      </w:divBdr>
    </w:div>
    <w:div w:id="1034814615">
      <w:bodyDiv w:val="1"/>
      <w:marLeft w:val="0"/>
      <w:marRight w:val="0"/>
      <w:marTop w:val="0"/>
      <w:marBottom w:val="0"/>
      <w:divBdr>
        <w:top w:val="none" w:sz="0" w:space="0" w:color="auto"/>
        <w:left w:val="none" w:sz="0" w:space="0" w:color="auto"/>
        <w:bottom w:val="none" w:sz="0" w:space="0" w:color="auto"/>
        <w:right w:val="none" w:sz="0" w:space="0" w:color="auto"/>
      </w:divBdr>
    </w:div>
    <w:div w:id="1035159386">
      <w:bodyDiv w:val="1"/>
      <w:marLeft w:val="0"/>
      <w:marRight w:val="0"/>
      <w:marTop w:val="0"/>
      <w:marBottom w:val="0"/>
      <w:divBdr>
        <w:top w:val="none" w:sz="0" w:space="0" w:color="auto"/>
        <w:left w:val="none" w:sz="0" w:space="0" w:color="auto"/>
        <w:bottom w:val="none" w:sz="0" w:space="0" w:color="auto"/>
        <w:right w:val="none" w:sz="0" w:space="0" w:color="auto"/>
      </w:divBdr>
    </w:div>
    <w:div w:id="1035278595">
      <w:bodyDiv w:val="1"/>
      <w:marLeft w:val="0"/>
      <w:marRight w:val="0"/>
      <w:marTop w:val="0"/>
      <w:marBottom w:val="0"/>
      <w:divBdr>
        <w:top w:val="none" w:sz="0" w:space="0" w:color="auto"/>
        <w:left w:val="none" w:sz="0" w:space="0" w:color="auto"/>
        <w:bottom w:val="none" w:sz="0" w:space="0" w:color="auto"/>
        <w:right w:val="none" w:sz="0" w:space="0" w:color="auto"/>
      </w:divBdr>
    </w:div>
    <w:div w:id="1035733373">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5852">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7386363">
      <w:bodyDiv w:val="1"/>
      <w:marLeft w:val="0"/>
      <w:marRight w:val="0"/>
      <w:marTop w:val="0"/>
      <w:marBottom w:val="0"/>
      <w:divBdr>
        <w:top w:val="none" w:sz="0" w:space="0" w:color="auto"/>
        <w:left w:val="none" w:sz="0" w:space="0" w:color="auto"/>
        <w:bottom w:val="none" w:sz="0" w:space="0" w:color="auto"/>
        <w:right w:val="none" w:sz="0" w:space="0" w:color="auto"/>
      </w:divBdr>
    </w:div>
    <w:div w:id="1037391605">
      <w:bodyDiv w:val="1"/>
      <w:marLeft w:val="0"/>
      <w:marRight w:val="0"/>
      <w:marTop w:val="0"/>
      <w:marBottom w:val="0"/>
      <w:divBdr>
        <w:top w:val="none" w:sz="0" w:space="0" w:color="auto"/>
        <w:left w:val="none" w:sz="0" w:space="0" w:color="auto"/>
        <w:bottom w:val="none" w:sz="0" w:space="0" w:color="auto"/>
        <w:right w:val="none" w:sz="0" w:space="0" w:color="auto"/>
      </w:divBdr>
    </w:div>
    <w:div w:id="1038236999">
      <w:bodyDiv w:val="1"/>
      <w:marLeft w:val="0"/>
      <w:marRight w:val="0"/>
      <w:marTop w:val="0"/>
      <w:marBottom w:val="0"/>
      <w:divBdr>
        <w:top w:val="none" w:sz="0" w:space="0" w:color="auto"/>
        <w:left w:val="none" w:sz="0" w:space="0" w:color="auto"/>
        <w:bottom w:val="none" w:sz="0" w:space="0" w:color="auto"/>
        <w:right w:val="none" w:sz="0" w:space="0" w:color="auto"/>
      </w:divBdr>
    </w:div>
    <w:div w:id="1038435807">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889642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475397">
      <w:bodyDiv w:val="1"/>
      <w:marLeft w:val="0"/>
      <w:marRight w:val="0"/>
      <w:marTop w:val="0"/>
      <w:marBottom w:val="0"/>
      <w:divBdr>
        <w:top w:val="none" w:sz="0" w:space="0" w:color="auto"/>
        <w:left w:val="none" w:sz="0" w:space="0" w:color="auto"/>
        <w:bottom w:val="none" w:sz="0" w:space="0" w:color="auto"/>
        <w:right w:val="none" w:sz="0" w:space="0" w:color="auto"/>
      </w:divBdr>
    </w:div>
    <w:div w:id="1039627740">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134623">
      <w:bodyDiv w:val="1"/>
      <w:marLeft w:val="0"/>
      <w:marRight w:val="0"/>
      <w:marTop w:val="0"/>
      <w:marBottom w:val="0"/>
      <w:divBdr>
        <w:top w:val="none" w:sz="0" w:space="0" w:color="auto"/>
        <w:left w:val="none" w:sz="0" w:space="0" w:color="auto"/>
        <w:bottom w:val="none" w:sz="0" w:space="0" w:color="auto"/>
        <w:right w:val="none" w:sz="0" w:space="0" w:color="auto"/>
      </w:divBdr>
    </w:div>
    <w:div w:id="1040284293">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128230">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1442794">
      <w:bodyDiv w:val="1"/>
      <w:marLeft w:val="0"/>
      <w:marRight w:val="0"/>
      <w:marTop w:val="0"/>
      <w:marBottom w:val="0"/>
      <w:divBdr>
        <w:top w:val="none" w:sz="0" w:space="0" w:color="auto"/>
        <w:left w:val="none" w:sz="0" w:space="0" w:color="auto"/>
        <w:bottom w:val="none" w:sz="0" w:space="0" w:color="auto"/>
        <w:right w:val="none" w:sz="0" w:space="0" w:color="auto"/>
      </w:divBdr>
    </w:div>
    <w:div w:id="1042248675">
      <w:bodyDiv w:val="1"/>
      <w:marLeft w:val="0"/>
      <w:marRight w:val="0"/>
      <w:marTop w:val="0"/>
      <w:marBottom w:val="0"/>
      <w:divBdr>
        <w:top w:val="none" w:sz="0" w:space="0" w:color="auto"/>
        <w:left w:val="none" w:sz="0" w:space="0" w:color="auto"/>
        <w:bottom w:val="none" w:sz="0" w:space="0" w:color="auto"/>
        <w:right w:val="none" w:sz="0" w:space="0" w:color="auto"/>
      </w:divBdr>
    </w:div>
    <w:div w:id="1042823365">
      <w:bodyDiv w:val="1"/>
      <w:marLeft w:val="0"/>
      <w:marRight w:val="0"/>
      <w:marTop w:val="0"/>
      <w:marBottom w:val="0"/>
      <w:divBdr>
        <w:top w:val="none" w:sz="0" w:space="0" w:color="auto"/>
        <w:left w:val="none" w:sz="0" w:space="0" w:color="auto"/>
        <w:bottom w:val="none" w:sz="0" w:space="0" w:color="auto"/>
        <w:right w:val="none" w:sz="0" w:space="0" w:color="auto"/>
      </w:divBdr>
    </w:div>
    <w:div w:id="1042828844">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3169031">
      <w:bodyDiv w:val="1"/>
      <w:marLeft w:val="0"/>
      <w:marRight w:val="0"/>
      <w:marTop w:val="0"/>
      <w:marBottom w:val="0"/>
      <w:divBdr>
        <w:top w:val="none" w:sz="0" w:space="0" w:color="auto"/>
        <w:left w:val="none" w:sz="0" w:space="0" w:color="auto"/>
        <w:bottom w:val="none" w:sz="0" w:space="0" w:color="auto"/>
        <w:right w:val="none" w:sz="0" w:space="0" w:color="auto"/>
      </w:divBdr>
    </w:div>
    <w:div w:id="1043678934">
      <w:bodyDiv w:val="1"/>
      <w:marLeft w:val="0"/>
      <w:marRight w:val="0"/>
      <w:marTop w:val="0"/>
      <w:marBottom w:val="0"/>
      <w:divBdr>
        <w:top w:val="none" w:sz="0" w:space="0" w:color="auto"/>
        <w:left w:val="none" w:sz="0" w:space="0" w:color="auto"/>
        <w:bottom w:val="none" w:sz="0" w:space="0" w:color="auto"/>
        <w:right w:val="none" w:sz="0" w:space="0" w:color="auto"/>
      </w:divBdr>
    </w:div>
    <w:div w:id="1044018191">
      <w:bodyDiv w:val="1"/>
      <w:marLeft w:val="0"/>
      <w:marRight w:val="0"/>
      <w:marTop w:val="0"/>
      <w:marBottom w:val="0"/>
      <w:divBdr>
        <w:top w:val="none" w:sz="0" w:space="0" w:color="auto"/>
        <w:left w:val="none" w:sz="0" w:space="0" w:color="auto"/>
        <w:bottom w:val="none" w:sz="0" w:space="0" w:color="auto"/>
        <w:right w:val="none" w:sz="0" w:space="0" w:color="auto"/>
      </w:divBdr>
    </w:div>
    <w:div w:id="1044596280">
      <w:bodyDiv w:val="1"/>
      <w:marLeft w:val="0"/>
      <w:marRight w:val="0"/>
      <w:marTop w:val="0"/>
      <w:marBottom w:val="0"/>
      <w:divBdr>
        <w:top w:val="none" w:sz="0" w:space="0" w:color="auto"/>
        <w:left w:val="none" w:sz="0" w:space="0" w:color="auto"/>
        <w:bottom w:val="none" w:sz="0" w:space="0" w:color="auto"/>
        <w:right w:val="none" w:sz="0" w:space="0" w:color="auto"/>
      </w:divBdr>
    </w:div>
    <w:div w:id="1044644331">
      <w:bodyDiv w:val="1"/>
      <w:marLeft w:val="0"/>
      <w:marRight w:val="0"/>
      <w:marTop w:val="0"/>
      <w:marBottom w:val="0"/>
      <w:divBdr>
        <w:top w:val="none" w:sz="0" w:space="0" w:color="auto"/>
        <w:left w:val="none" w:sz="0" w:space="0" w:color="auto"/>
        <w:bottom w:val="none" w:sz="0" w:space="0" w:color="auto"/>
        <w:right w:val="none" w:sz="0" w:space="0" w:color="auto"/>
      </w:divBdr>
    </w:div>
    <w:div w:id="1044792565">
      <w:bodyDiv w:val="1"/>
      <w:marLeft w:val="0"/>
      <w:marRight w:val="0"/>
      <w:marTop w:val="0"/>
      <w:marBottom w:val="0"/>
      <w:divBdr>
        <w:top w:val="none" w:sz="0" w:space="0" w:color="auto"/>
        <w:left w:val="none" w:sz="0" w:space="0" w:color="auto"/>
        <w:bottom w:val="none" w:sz="0" w:space="0" w:color="auto"/>
        <w:right w:val="none" w:sz="0" w:space="0" w:color="auto"/>
      </w:divBdr>
    </w:div>
    <w:div w:id="1044867502">
      <w:bodyDiv w:val="1"/>
      <w:marLeft w:val="0"/>
      <w:marRight w:val="0"/>
      <w:marTop w:val="0"/>
      <w:marBottom w:val="0"/>
      <w:divBdr>
        <w:top w:val="none" w:sz="0" w:space="0" w:color="auto"/>
        <w:left w:val="none" w:sz="0" w:space="0" w:color="auto"/>
        <w:bottom w:val="none" w:sz="0" w:space="0" w:color="auto"/>
        <w:right w:val="none" w:sz="0" w:space="0" w:color="auto"/>
      </w:divBdr>
    </w:div>
    <w:div w:id="1044907939">
      <w:bodyDiv w:val="1"/>
      <w:marLeft w:val="0"/>
      <w:marRight w:val="0"/>
      <w:marTop w:val="0"/>
      <w:marBottom w:val="0"/>
      <w:divBdr>
        <w:top w:val="none" w:sz="0" w:space="0" w:color="auto"/>
        <w:left w:val="none" w:sz="0" w:space="0" w:color="auto"/>
        <w:bottom w:val="none" w:sz="0" w:space="0" w:color="auto"/>
        <w:right w:val="none" w:sz="0" w:space="0" w:color="auto"/>
      </w:divBdr>
    </w:div>
    <w:div w:id="1045256900">
      <w:bodyDiv w:val="1"/>
      <w:marLeft w:val="0"/>
      <w:marRight w:val="0"/>
      <w:marTop w:val="0"/>
      <w:marBottom w:val="0"/>
      <w:divBdr>
        <w:top w:val="none" w:sz="0" w:space="0" w:color="auto"/>
        <w:left w:val="none" w:sz="0" w:space="0" w:color="auto"/>
        <w:bottom w:val="none" w:sz="0" w:space="0" w:color="auto"/>
        <w:right w:val="none" w:sz="0" w:space="0" w:color="auto"/>
      </w:divBdr>
    </w:div>
    <w:div w:id="1045372950">
      <w:bodyDiv w:val="1"/>
      <w:marLeft w:val="0"/>
      <w:marRight w:val="0"/>
      <w:marTop w:val="0"/>
      <w:marBottom w:val="0"/>
      <w:divBdr>
        <w:top w:val="none" w:sz="0" w:space="0" w:color="auto"/>
        <w:left w:val="none" w:sz="0" w:space="0" w:color="auto"/>
        <w:bottom w:val="none" w:sz="0" w:space="0" w:color="auto"/>
        <w:right w:val="none" w:sz="0" w:space="0" w:color="auto"/>
      </w:divBdr>
    </w:div>
    <w:div w:id="1045567001">
      <w:bodyDiv w:val="1"/>
      <w:marLeft w:val="0"/>
      <w:marRight w:val="0"/>
      <w:marTop w:val="0"/>
      <w:marBottom w:val="0"/>
      <w:divBdr>
        <w:top w:val="none" w:sz="0" w:space="0" w:color="auto"/>
        <w:left w:val="none" w:sz="0" w:space="0" w:color="auto"/>
        <w:bottom w:val="none" w:sz="0" w:space="0" w:color="auto"/>
        <w:right w:val="none" w:sz="0" w:space="0" w:color="auto"/>
      </w:divBdr>
    </w:div>
    <w:div w:id="1045637253">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5984666">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6753544">
      <w:bodyDiv w:val="1"/>
      <w:marLeft w:val="0"/>
      <w:marRight w:val="0"/>
      <w:marTop w:val="0"/>
      <w:marBottom w:val="0"/>
      <w:divBdr>
        <w:top w:val="none" w:sz="0" w:space="0" w:color="auto"/>
        <w:left w:val="none" w:sz="0" w:space="0" w:color="auto"/>
        <w:bottom w:val="none" w:sz="0" w:space="0" w:color="auto"/>
        <w:right w:val="none" w:sz="0" w:space="0" w:color="auto"/>
      </w:divBdr>
    </w:div>
    <w:div w:id="1047025125">
      <w:bodyDiv w:val="1"/>
      <w:marLeft w:val="0"/>
      <w:marRight w:val="0"/>
      <w:marTop w:val="0"/>
      <w:marBottom w:val="0"/>
      <w:divBdr>
        <w:top w:val="none" w:sz="0" w:space="0" w:color="auto"/>
        <w:left w:val="none" w:sz="0" w:space="0" w:color="auto"/>
        <w:bottom w:val="none" w:sz="0" w:space="0" w:color="auto"/>
        <w:right w:val="none" w:sz="0" w:space="0" w:color="auto"/>
      </w:divBdr>
    </w:div>
    <w:div w:id="1047222099">
      <w:bodyDiv w:val="1"/>
      <w:marLeft w:val="0"/>
      <w:marRight w:val="0"/>
      <w:marTop w:val="0"/>
      <w:marBottom w:val="0"/>
      <w:divBdr>
        <w:top w:val="none" w:sz="0" w:space="0" w:color="auto"/>
        <w:left w:val="none" w:sz="0" w:space="0" w:color="auto"/>
        <w:bottom w:val="none" w:sz="0" w:space="0" w:color="auto"/>
        <w:right w:val="none" w:sz="0" w:space="0" w:color="auto"/>
      </w:divBdr>
    </w:div>
    <w:div w:id="1047410641">
      <w:bodyDiv w:val="1"/>
      <w:marLeft w:val="0"/>
      <w:marRight w:val="0"/>
      <w:marTop w:val="0"/>
      <w:marBottom w:val="0"/>
      <w:divBdr>
        <w:top w:val="none" w:sz="0" w:space="0" w:color="auto"/>
        <w:left w:val="none" w:sz="0" w:space="0" w:color="auto"/>
        <w:bottom w:val="none" w:sz="0" w:space="0" w:color="auto"/>
        <w:right w:val="none" w:sz="0" w:space="0" w:color="auto"/>
      </w:divBdr>
    </w:div>
    <w:div w:id="1047486292">
      <w:bodyDiv w:val="1"/>
      <w:marLeft w:val="0"/>
      <w:marRight w:val="0"/>
      <w:marTop w:val="0"/>
      <w:marBottom w:val="0"/>
      <w:divBdr>
        <w:top w:val="none" w:sz="0" w:space="0" w:color="auto"/>
        <w:left w:val="none" w:sz="0" w:space="0" w:color="auto"/>
        <w:bottom w:val="none" w:sz="0" w:space="0" w:color="auto"/>
        <w:right w:val="none" w:sz="0" w:space="0" w:color="auto"/>
      </w:divBdr>
    </w:div>
    <w:div w:id="1047948781">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383563">
      <w:bodyDiv w:val="1"/>
      <w:marLeft w:val="0"/>
      <w:marRight w:val="0"/>
      <w:marTop w:val="0"/>
      <w:marBottom w:val="0"/>
      <w:divBdr>
        <w:top w:val="none" w:sz="0" w:space="0" w:color="auto"/>
        <w:left w:val="none" w:sz="0" w:space="0" w:color="auto"/>
        <w:bottom w:val="none" w:sz="0" w:space="0" w:color="auto"/>
        <w:right w:val="none" w:sz="0" w:space="0" w:color="auto"/>
      </w:divBdr>
    </w:div>
    <w:div w:id="1048384849">
      <w:bodyDiv w:val="1"/>
      <w:marLeft w:val="0"/>
      <w:marRight w:val="0"/>
      <w:marTop w:val="0"/>
      <w:marBottom w:val="0"/>
      <w:divBdr>
        <w:top w:val="none" w:sz="0" w:space="0" w:color="auto"/>
        <w:left w:val="none" w:sz="0" w:space="0" w:color="auto"/>
        <w:bottom w:val="none" w:sz="0" w:space="0" w:color="auto"/>
        <w:right w:val="none" w:sz="0" w:space="0" w:color="auto"/>
      </w:divBdr>
    </w:div>
    <w:div w:id="1048526228">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48921432">
      <w:bodyDiv w:val="1"/>
      <w:marLeft w:val="0"/>
      <w:marRight w:val="0"/>
      <w:marTop w:val="0"/>
      <w:marBottom w:val="0"/>
      <w:divBdr>
        <w:top w:val="none" w:sz="0" w:space="0" w:color="auto"/>
        <w:left w:val="none" w:sz="0" w:space="0" w:color="auto"/>
        <w:bottom w:val="none" w:sz="0" w:space="0" w:color="auto"/>
        <w:right w:val="none" w:sz="0" w:space="0" w:color="auto"/>
      </w:divBdr>
    </w:div>
    <w:div w:id="1049184101">
      <w:bodyDiv w:val="1"/>
      <w:marLeft w:val="0"/>
      <w:marRight w:val="0"/>
      <w:marTop w:val="0"/>
      <w:marBottom w:val="0"/>
      <w:divBdr>
        <w:top w:val="none" w:sz="0" w:space="0" w:color="auto"/>
        <w:left w:val="none" w:sz="0" w:space="0" w:color="auto"/>
        <w:bottom w:val="none" w:sz="0" w:space="0" w:color="auto"/>
        <w:right w:val="none" w:sz="0" w:space="0" w:color="auto"/>
      </w:divBdr>
    </w:div>
    <w:div w:id="1049233413">
      <w:bodyDiv w:val="1"/>
      <w:marLeft w:val="0"/>
      <w:marRight w:val="0"/>
      <w:marTop w:val="0"/>
      <w:marBottom w:val="0"/>
      <w:divBdr>
        <w:top w:val="none" w:sz="0" w:space="0" w:color="auto"/>
        <w:left w:val="none" w:sz="0" w:space="0" w:color="auto"/>
        <w:bottom w:val="none" w:sz="0" w:space="0" w:color="auto"/>
        <w:right w:val="none" w:sz="0" w:space="0" w:color="auto"/>
      </w:divBdr>
    </w:div>
    <w:div w:id="1049263315">
      <w:bodyDiv w:val="1"/>
      <w:marLeft w:val="0"/>
      <w:marRight w:val="0"/>
      <w:marTop w:val="0"/>
      <w:marBottom w:val="0"/>
      <w:divBdr>
        <w:top w:val="none" w:sz="0" w:space="0" w:color="auto"/>
        <w:left w:val="none" w:sz="0" w:space="0" w:color="auto"/>
        <w:bottom w:val="none" w:sz="0" w:space="0" w:color="auto"/>
        <w:right w:val="none" w:sz="0" w:space="0" w:color="auto"/>
      </w:divBdr>
    </w:div>
    <w:div w:id="1049380077">
      <w:bodyDiv w:val="1"/>
      <w:marLeft w:val="0"/>
      <w:marRight w:val="0"/>
      <w:marTop w:val="0"/>
      <w:marBottom w:val="0"/>
      <w:divBdr>
        <w:top w:val="none" w:sz="0" w:space="0" w:color="auto"/>
        <w:left w:val="none" w:sz="0" w:space="0" w:color="auto"/>
        <w:bottom w:val="none" w:sz="0" w:space="0" w:color="auto"/>
        <w:right w:val="none" w:sz="0" w:space="0" w:color="auto"/>
      </w:divBdr>
    </w:div>
    <w:div w:id="1049451440">
      <w:bodyDiv w:val="1"/>
      <w:marLeft w:val="0"/>
      <w:marRight w:val="0"/>
      <w:marTop w:val="0"/>
      <w:marBottom w:val="0"/>
      <w:divBdr>
        <w:top w:val="none" w:sz="0" w:space="0" w:color="auto"/>
        <w:left w:val="none" w:sz="0" w:space="0" w:color="auto"/>
        <w:bottom w:val="none" w:sz="0" w:space="0" w:color="auto"/>
        <w:right w:val="none" w:sz="0" w:space="0" w:color="auto"/>
      </w:divBdr>
    </w:div>
    <w:div w:id="1050108469">
      <w:bodyDiv w:val="1"/>
      <w:marLeft w:val="0"/>
      <w:marRight w:val="0"/>
      <w:marTop w:val="0"/>
      <w:marBottom w:val="0"/>
      <w:divBdr>
        <w:top w:val="none" w:sz="0" w:space="0" w:color="auto"/>
        <w:left w:val="none" w:sz="0" w:space="0" w:color="auto"/>
        <w:bottom w:val="none" w:sz="0" w:space="0" w:color="auto"/>
        <w:right w:val="none" w:sz="0" w:space="0" w:color="auto"/>
      </w:divBdr>
    </w:div>
    <w:div w:id="1050150063">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229208">
      <w:bodyDiv w:val="1"/>
      <w:marLeft w:val="0"/>
      <w:marRight w:val="0"/>
      <w:marTop w:val="0"/>
      <w:marBottom w:val="0"/>
      <w:divBdr>
        <w:top w:val="none" w:sz="0" w:space="0" w:color="auto"/>
        <w:left w:val="none" w:sz="0" w:space="0" w:color="auto"/>
        <w:bottom w:val="none" w:sz="0" w:space="0" w:color="auto"/>
        <w:right w:val="none" w:sz="0" w:space="0" w:color="auto"/>
      </w:divBdr>
    </w:div>
    <w:div w:id="1050348210">
      <w:bodyDiv w:val="1"/>
      <w:marLeft w:val="0"/>
      <w:marRight w:val="0"/>
      <w:marTop w:val="0"/>
      <w:marBottom w:val="0"/>
      <w:divBdr>
        <w:top w:val="none" w:sz="0" w:space="0" w:color="auto"/>
        <w:left w:val="none" w:sz="0" w:space="0" w:color="auto"/>
        <w:bottom w:val="none" w:sz="0" w:space="0" w:color="auto"/>
        <w:right w:val="none" w:sz="0" w:space="0" w:color="auto"/>
      </w:divBdr>
    </w:div>
    <w:div w:id="1050500845">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1074244">
      <w:bodyDiv w:val="1"/>
      <w:marLeft w:val="0"/>
      <w:marRight w:val="0"/>
      <w:marTop w:val="0"/>
      <w:marBottom w:val="0"/>
      <w:divBdr>
        <w:top w:val="none" w:sz="0" w:space="0" w:color="auto"/>
        <w:left w:val="none" w:sz="0" w:space="0" w:color="auto"/>
        <w:bottom w:val="none" w:sz="0" w:space="0" w:color="auto"/>
        <w:right w:val="none" w:sz="0" w:space="0" w:color="auto"/>
      </w:divBdr>
    </w:div>
    <w:div w:id="1052073319">
      <w:bodyDiv w:val="1"/>
      <w:marLeft w:val="0"/>
      <w:marRight w:val="0"/>
      <w:marTop w:val="0"/>
      <w:marBottom w:val="0"/>
      <w:divBdr>
        <w:top w:val="none" w:sz="0" w:space="0" w:color="auto"/>
        <w:left w:val="none" w:sz="0" w:space="0" w:color="auto"/>
        <w:bottom w:val="none" w:sz="0" w:space="0" w:color="auto"/>
        <w:right w:val="none" w:sz="0" w:space="0" w:color="auto"/>
      </w:divBdr>
    </w:div>
    <w:div w:id="1052390781">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7637">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2968615">
      <w:bodyDiv w:val="1"/>
      <w:marLeft w:val="0"/>
      <w:marRight w:val="0"/>
      <w:marTop w:val="0"/>
      <w:marBottom w:val="0"/>
      <w:divBdr>
        <w:top w:val="none" w:sz="0" w:space="0" w:color="auto"/>
        <w:left w:val="none" w:sz="0" w:space="0" w:color="auto"/>
        <w:bottom w:val="none" w:sz="0" w:space="0" w:color="auto"/>
        <w:right w:val="none" w:sz="0" w:space="0" w:color="auto"/>
      </w:divBdr>
    </w:div>
    <w:div w:id="1053039471">
      <w:bodyDiv w:val="1"/>
      <w:marLeft w:val="0"/>
      <w:marRight w:val="0"/>
      <w:marTop w:val="0"/>
      <w:marBottom w:val="0"/>
      <w:divBdr>
        <w:top w:val="none" w:sz="0" w:space="0" w:color="auto"/>
        <w:left w:val="none" w:sz="0" w:space="0" w:color="auto"/>
        <w:bottom w:val="none" w:sz="0" w:space="0" w:color="auto"/>
        <w:right w:val="none" w:sz="0" w:space="0" w:color="auto"/>
      </w:divBdr>
    </w:div>
    <w:div w:id="1053315258">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505189">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3969815">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4424459">
      <w:bodyDiv w:val="1"/>
      <w:marLeft w:val="0"/>
      <w:marRight w:val="0"/>
      <w:marTop w:val="0"/>
      <w:marBottom w:val="0"/>
      <w:divBdr>
        <w:top w:val="none" w:sz="0" w:space="0" w:color="auto"/>
        <w:left w:val="none" w:sz="0" w:space="0" w:color="auto"/>
        <w:bottom w:val="none" w:sz="0" w:space="0" w:color="auto"/>
        <w:right w:val="none" w:sz="0" w:space="0" w:color="auto"/>
      </w:divBdr>
    </w:div>
    <w:div w:id="1054810855">
      <w:bodyDiv w:val="1"/>
      <w:marLeft w:val="0"/>
      <w:marRight w:val="0"/>
      <w:marTop w:val="0"/>
      <w:marBottom w:val="0"/>
      <w:divBdr>
        <w:top w:val="none" w:sz="0" w:space="0" w:color="auto"/>
        <w:left w:val="none" w:sz="0" w:space="0" w:color="auto"/>
        <w:bottom w:val="none" w:sz="0" w:space="0" w:color="auto"/>
        <w:right w:val="none" w:sz="0" w:space="0" w:color="auto"/>
      </w:divBdr>
    </w:div>
    <w:div w:id="1055620774">
      <w:bodyDiv w:val="1"/>
      <w:marLeft w:val="0"/>
      <w:marRight w:val="0"/>
      <w:marTop w:val="0"/>
      <w:marBottom w:val="0"/>
      <w:divBdr>
        <w:top w:val="none" w:sz="0" w:space="0" w:color="auto"/>
        <w:left w:val="none" w:sz="0" w:space="0" w:color="auto"/>
        <w:bottom w:val="none" w:sz="0" w:space="0" w:color="auto"/>
        <w:right w:val="none" w:sz="0" w:space="0" w:color="auto"/>
      </w:divBdr>
    </w:div>
    <w:div w:id="1056318964">
      <w:bodyDiv w:val="1"/>
      <w:marLeft w:val="0"/>
      <w:marRight w:val="0"/>
      <w:marTop w:val="0"/>
      <w:marBottom w:val="0"/>
      <w:divBdr>
        <w:top w:val="none" w:sz="0" w:space="0" w:color="auto"/>
        <w:left w:val="none" w:sz="0" w:space="0" w:color="auto"/>
        <w:bottom w:val="none" w:sz="0" w:space="0" w:color="auto"/>
        <w:right w:val="none" w:sz="0" w:space="0" w:color="auto"/>
      </w:divBdr>
    </w:div>
    <w:div w:id="1056469398">
      <w:bodyDiv w:val="1"/>
      <w:marLeft w:val="0"/>
      <w:marRight w:val="0"/>
      <w:marTop w:val="0"/>
      <w:marBottom w:val="0"/>
      <w:divBdr>
        <w:top w:val="none" w:sz="0" w:space="0" w:color="auto"/>
        <w:left w:val="none" w:sz="0" w:space="0" w:color="auto"/>
        <w:bottom w:val="none" w:sz="0" w:space="0" w:color="auto"/>
        <w:right w:val="none" w:sz="0" w:space="0" w:color="auto"/>
      </w:divBdr>
    </w:div>
    <w:div w:id="1056585044">
      <w:bodyDiv w:val="1"/>
      <w:marLeft w:val="0"/>
      <w:marRight w:val="0"/>
      <w:marTop w:val="0"/>
      <w:marBottom w:val="0"/>
      <w:divBdr>
        <w:top w:val="none" w:sz="0" w:space="0" w:color="auto"/>
        <w:left w:val="none" w:sz="0" w:space="0" w:color="auto"/>
        <w:bottom w:val="none" w:sz="0" w:space="0" w:color="auto"/>
        <w:right w:val="none" w:sz="0" w:space="0" w:color="auto"/>
      </w:divBdr>
    </w:div>
    <w:div w:id="1056974592">
      <w:bodyDiv w:val="1"/>
      <w:marLeft w:val="0"/>
      <w:marRight w:val="0"/>
      <w:marTop w:val="0"/>
      <w:marBottom w:val="0"/>
      <w:divBdr>
        <w:top w:val="none" w:sz="0" w:space="0" w:color="auto"/>
        <w:left w:val="none" w:sz="0" w:space="0" w:color="auto"/>
        <w:bottom w:val="none" w:sz="0" w:space="0" w:color="auto"/>
        <w:right w:val="none" w:sz="0" w:space="0" w:color="auto"/>
      </w:divBdr>
    </w:div>
    <w:div w:id="1057096178">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7825435">
      <w:bodyDiv w:val="1"/>
      <w:marLeft w:val="0"/>
      <w:marRight w:val="0"/>
      <w:marTop w:val="0"/>
      <w:marBottom w:val="0"/>
      <w:divBdr>
        <w:top w:val="none" w:sz="0" w:space="0" w:color="auto"/>
        <w:left w:val="none" w:sz="0" w:space="0" w:color="auto"/>
        <w:bottom w:val="none" w:sz="0" w:space="0" w:color="auto"/>
        <w:right w:val="none" w:sz="0" w:space="0" w:color="auto"/>
      </w:divBdr>
    </w:div>
    <w:div w:id="1057968430">
      <w:bodyDiv w:val="1"/>
      <w:marLeft w:val="0"/>
      <w:marRight w:val="0"/>
      <w:marTop w:val="0"/>
      <w:marBottom w:val="0"/>
      <w:divBdr>
        <w:top w:val="none" w:sz="0" w:space="0" w:color="auto"/>
        <w:left w:val="none" w:sz="0" w:space="0" w:color="auto"/>
        <w:bottom w:val="none" w:sz="0" w:space="0" w:color="auto"/>
        <w:right w:val="none" w:sz="0" w:space="0" w:color="auto"/>
      </w:divBdr>
    </w:div>
    <w:div w:id="1057973243">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8624013">
      <w:bodyDiv w:val="1"/>
      <w:marLeft w:val="0"/>
      <w:marRight w:val="0"/>
      <w:marTop w:val="0"/>
      <w:marBottom w:val="0"/>
      <w:divBdr>
        <w:top w:val="none" w:sz="0" w:space="0" w:color="auto"/>
        <w:left w:val="none" w:sz="0" w:space="0" w:color="auto"/>
        <w:bottom w:val="none" w:sz="0" w:space="0" w:color="auto"/>
        <w:right w:val="none" w:sz="0" w:space="0" w:color="auto"/>
      </w:divBdr>
    </w:div>
    <w:div w:id="1058747556">
      <w:bodyDiv w:val="1"/>
      <w:marLeft w:val="0"/>
      <w:marRight w:val="0"/>
      <w:marTop w:val="0"/>
      <w:marBottom w:val="0"/>
      <w:divBdr>
        <w:top w:val="none" w:sz="0" w:space="0" w:color="auto"/>
        <w:left w:val="none" w:sz="0" w:space="0" w:color="auto"/>
        <w:bottom w:val="none" w:sz="0" w:space="0" w:color="auto"/>
        <w:right w:val="none" w:sz="0" w:space="0" w:color="auto"/>
      </w:divBdr>
    </w:div>
    <w:div w:id="1058941955">
      <w:bodyDiv w:val="1"/>
      <w:marLeft w:val="0"/>
      <w:marRight w:val="0"/>
      <w:marTop w:val="0"/>
      <w:marBottom w:val="0"/>
      <w:divBdr>
        <w:top w:val="none" w:sz="0" w:space="0" w:color="auto"/>
        <w:left w:val="none" w:sz="0" w:space="0" w:color="auto"/>
        <w:bottom w:val="none" w:sz="0" w:space="0" w:color="auto"/>
        <w:right w:val="none" w:sz="0" w:space="0" w:color="auto"/>
      </w:divBdr>
    </w:div>
    <w:div w:id="1059012691">
      <w:bodyDiv w:val="1"/>
      <w:marLeft w:val="0"/>
      <w:marRight w:val="0"/>
      <w:marTop w:val="0"/>
      <w:marBottom w:val="0"/>
      <w:divBdr>
        <w:top w:val="none" w:sz="0" w:space="0" w:color="auto"/>
        <w:left w:val="none" w:sz="0" w:space="0" w:color="auto"/>
        <w:bottom w:val="none" w:sz="0" w:space="0" w:color="auto"/>
        <w:right w:val="none" w:sz="0" w:space="0" w:color="auto"/>
      </w:divBdr>
    </w:div>
    <w:div w:id="1059210108">
      <w:bodyDiv w:val="1"/>
      <w:marLeft w:val="0"/>
      <w:marRight w:val="0"/>
      <w:marTop w:val="0"/>
      <w:marBottom w:val="0"/>
      <w:divBdr>
        <w:top w:val="none" w:sz="0" w:space="0" w:color="auto"/>
        <w:left w:val="none" w:sz="0" w:space="0" w:color="auto"/>
        <w:bottom w:val="none" w:sz="0" w:space="0" w:color="auto"/>
        <w:right w:val="none" w:sz="0" w:space="0" w:color="auto"/>
      </w:divBdr>
    </w:div>
    <w:div w:id="1059591184">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43185">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0521318">
      <w:bodyDiv w:val="1"/>
      <w:marLeft w:val="0"/>
      <w:marRight w:val="0"/>
      <w:marTop w:val="0"/>
      <w:marBottom w:val="0"/>
      <w:divBdr>
        <w:top w:val="none" w:sz="0" w:space="0" w:color="auto"/>
        <w:left w:val="none" w:sz="0" w:space="0" w:color="auto"/>
        <w:bottom w:val="none" w:sz="0" w:space="0" w:color="auto"/>
        <w:right w:val="none" w:sz="0" w:space="0" w:color="auto"/>
      </w:divBdr>
    </w:div>
    <w:div w:id="1060595809">
      <w:bodyDiv w:val="1"/>
      <w:marLeft w:val="0"/>
      <w:marRight w:val="0"/>
      <w:marTop w:val="0"/>
      <w:marBottom w:val="0"/>
      <w:divBdr>
        <w:top w:val="none" w:sz="0" w:space="0" w:color="auto"/>
        <w:left w:val="none" w:sz="0" w:space="0" w:color="auto"/>
        <w:bottom w:val="none" w:sz="0" w:space="0" w:color="auto"/>
        <w:right w:val="none" w:sz="0" w:space="0" w:color="auto"/>
      </w:divBdr>
    </w:div>
    <w:div w:id="1061059801">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2218156">
      <w:bodyDiv w:val="1"/>
      <w:marLeft w:val="0"/>
      <w:marRight w:val="0"/>
      <w:marTop w:val="0"/>
      <w:marBottom w:val="0"/>
      <w:divBdr>
        <w:top w:val="none" w:sz="0" w:space="0" w:color="auto"/>
        <w:left w:val="none" w:sz="0" w:space="0" w:color="auto"/>
        <w:bottom w:val="none" w:sz="0" w:space="0" w:color="auto"/>
        <w:right w:val="none" w:sz="0" w:space="0" w:color="auto"/>
      </w:divBdr>
    </w:div>
    <w:div w:id="1062220105">
      <w:bodyDiv w:val="1"/>
      <w:marLeft w:val="0"/>
      <w:marRight w:val="0"/>
      <w:marTop w:val="0"/>
      <w:marBottom w:val="0"/>
      <w:divBdr>
        <w:top w:val="none" w:sz="0" w:space="0" w:color="auto"/>
        <w:left w:val="none" w:sz="0" w:space="0" w:color="auto"/>
        <w:bottom w:val="none" w:sz="0" w:space="0" w:color="auto"/>
        <w:right w:val="none" w:sz="0" w:space="0" w:color="auto"/>
      </w:divBdr>
    </w:div>
    <w:div w:id="1062294686">
      <w:bodyDiv w:val="1"/>
      <w:marLeft w:val="0"/>
      <w:marRight w:val="0"/>
      <w:marTop w:val="0"/>
      <w:marBottom w:val="0"/>
      <w:divBdr>
        <w:top w:val="none" w:sz="0" w:space="0" w:color="auto"/>
        <w:left w:val="none" w:sz="0" w:space="0" w:color="auto"/>
        <w:bottom w:val="none" w:sz="0" w:space="0" w:color="auto"/>
        <w:right w:val="none" w:sz="0" w:space="0" w:color="auto"/>
      </w:divBdr>
    </w:div>
    <w:div w:id="1063256081">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3715566">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4453843">
      <w:bodyDiv w:val="1"/>
      <w:marLeft w:val="0"/>
      <w:marRight w:val="0"/>
      <w:marTop w:val="0"/>
      <w:marBottom w:val="0"/>
      <w:divBdr>
        <w:top w:val="none" w:sz="0" w:space="0" w:color="auto"/>
        <w:left w:val="none" w:sz="0" w:space="0" w:color="auto"/>
        <w:bottom w:val="none" w:sz="0" w:space="0" w:color="auto"/>
        <w:right w:val="none" w:sz="0" w:space="0" w:color="auto"/>
      </w:divBdr>
    </w:div>
    <w:div w:id="1064793701">
      <w:bodyDiv w:val="1"/>
      <w:marLeft w:val="0"/>
      <w:marRight w:val="0"/>
      <w:marTop w:val="0"/>
      <w:marBottom w:val="0"/>
      <w:divBdr>
        <w:top w:val="none" w:sz="0" w:space="0" w:color="auto"/>
        <w:left w:val="none" w:sz="0" w:space="0" w:color="auto"/>
        <w:bottom w:val="none" w:sz="0" w:space="0" w:color="auto"/>
        <w:right w:val="none" w:sz="0" w:space="0" w:color="auto"/>
      </w:divBdr>
    </w:div>
    <w:div w:id="1065034907">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5831704">
      <w:bodyDiv w:val="1"/>
      <w:marLeft w:val="0"/>
      <w:marRight w:val="0"/>
      <w:marTop w:val="0"/>
      <w:marBottom w:val="0"/>
      <w:divBdr>
        <w:top w:val="none" w:sz="0" w:space="0" w:color="auto"/>
        <w:left w:val="none" w:sz="0" w:space="0" w:color="auto"/>
        <w:bottom w:val="none" w:sz="0" w:space="0" w:color="auto"/>
        <w:right w:val="none" w:sz="0" w:space="0" w:color="auto"/>
      </w:divBdr>
    </w:div>
    <w:div w:id="1065837105">
      <w:bodyDiv w:val="1"/>
      <w:marLeft w:val="0"/>
      <w:marRight w:val="0"/>
      <w:marTop w:val="0"/>
      <w:marBottom w:val="0"/>
      <w:divBdr>
        <w:top w:val="none" w:sz="0" w:space="0" w:color="auto"/>
        <w:left w:val="none" w:sz="0" w:space="0" w:color="auto"/>
        <w:bottom w:val="none" w:sz="0" w:space="0" w:color="auto"/>
        <w:right w:val="none" w:sz="0" w:space="0" w:color="auto"/>
      </w:divBdr>
    </w:div>
    <w:div w:id="1067874485">
      <w:bodyDiv w:val="1"/>
      <w:marLeft w:val="0"/>
      <w:marRight w:val="0"/>
      <w:marTop w:val="0"/>
      <w:marBottom w:val="0"/>
      <w:divBdr>
        <w:top w:val="none" w:sz="0" w:space="0" w:color="auto"/>
        <w:left w:val="none" w:sz="0" w:space="0" w:color="auto"/>
        <w:bottom w:val="none" w:sz="0" w:space="0" w:color="auto"/>
        <w:right w:val="none" w:sz="0" w:space="0" w:color="auto"/>
      </w:divBdr>
    </w:div>
    <w:div w:id="1068379077">
      <w:bodyDiv w:val="1"/>
      <w:marLeft w:val="0"/>
      <w:marRight w:val="0"/>
      <w:marTop w:val="0"/>
      <w:marBottom w:val="0"/>
      <w:divBdr>
        <w:top w:val="none" w:sz="0" w:space="0" w:color="auto"/>
        <w:left w:val="none" w:sz="0" w:space="0" w:color="auto"/>
        <w:bottom w:val="none" w:sz="0" w:space="0" w:color="auto"/>
        <w:right w:val="none" w:sz="0" w:space="0" w:color="auto"/>
      </w:divBdr>
    </w:div>
    <w:div w:id="1068453736">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032902">
      <w:bodyDiv w:val="1"/>
      <w:marLeft w:val="0"/>
      <w:marRight w:val="0"/>
      <w:marTop w:val="0"/>
      <w:marBottom w:val="0"/>
      <w:divBdr>
        <w:top w:val="none" w:sz="0" w:space="0" w:color="auto"/>
        <w:left w:val="none" w:sz="0" w:space="0" w:color="auto"/>
        <w:bottom w:val="none" w:sz="0" w:space="0" w:color="auto"/>
        <w:right w:val="none" w:sz="0" w:space="0" w:color="auto"/>
      </w:divBdr>
    </w:div>
    <w:div w:id="1069110077">
      <w:bodyDiv w:val="1"/>
      <w:marLeft w:val="0"/>
      <w:marRight w:val="0"/>
      <w:marTop w:val="0"/>
      <w:marBottom w:val="0"/>
      <w:divBdr>
        <w:top w:val="none" w:sz="0" w:space="0" w:color="auto"/>
        <w:left w:val="none" w:sz="0" w:space="0" w:color="auto"/>
        <w:bottom w:val="none" w:sz="0" w:space="0" w:color="auto"/>
        <w:right w:val="none" w:sz="0" w:space="0" w:color="auto"/>
      </w:divBdr>
    </w:div>
    <w:div w:id="1069233620">
      <w:bodyDiv w:val="1"/>
      <w:marLeft w:val="0"/>
      <w:marRight w:val="0"/>
      <w:marTop w:val="0"/>
      <w:marBottom w:val="0"/>
      <w:divBdr>
        <w:top w:val="none" w:sz="0" w:space="0" w:color="auto"/>
        <w:left w:val="none" w:sz="0" w:space="0" w:color="auto"/>
        <w:bottom w:val="none" w:sz="0" w:space="0" w:color="auto"/>
        <w:right w:val="none" w:sz="0" w:space="0" w:color="auto"/>
      </w:divBdr>
    </w:div>
    <w:div w:id="1069351413">
      <w:bodyDiv w:val="1"/>
      <w:marLeft w:val="0"/>
      <w:marRight w:val="0"/>
      <w:marTop w:val="0"/>
      <w:marBottom w:val="0"/>
      <w:divBdr>
        <w:top w:val="none" w:sz="0" w:space="0" w:color="auto"/>
        <w:left w:val="none" w:sz="0" w:space="0" w:color="auto"/>
        <w:bottom w:val="none" w:sz="0" w:space="0" w:color="auto"/>
        <w:right w:val="none" w:sz="0" w:space="0" w:color="auto"/>
      </w:divBdr>
    </w:div>
    <w:div w:id="1069351646">
      <w:bodyDiv w:val="1"/>
      <w:marLeft w:val="0"/>
      <w:marRight w:val="0"/>
      <w:marTop w:val="0"/>
      <w:marBottom w:val="0"/>
      <w:divBdr>
        <w:top w:val="none" w:sz="0" w:space="0" w:color="auto"/>
        <w:left w:val="none" w:sz="0" w:space="0" w:color="auto"/>
        <w:bottom w:val="none" w:sz="0" w:space="0" w:color="auto"/>
        <w:right w:val="none" w:sz="0" w:space="0" w:color="auto"/>
      </w:divBdr>
    </w:div>
    <w:div w:id="1069427477">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427656">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1149640">
      <w:bodyDiv w:val="1"/>
      <w:marLeft w:val="0"/>
      <w:marRight w:val="0"/>
      <w:marTop w:val="0"/>
      <w:marBottom w:val="0"/>
      <w:divBdr>
        <w:top w:val="none" w:sz="0" w:space="0" w:color="auto"/>
        <w:left w:val="none" w:sz="0" w:space="0" w:color="auto"/>
        <w:bottom w:val="none" w:sz="0" w:space="0" w:color="auto"/>
        <w:right w:val="none" w:sz="0" w:space="0" w:color="auto"/>
      </w:divBdr>
    </w:div>
    <w:div w:id="1071191871">
      <w:bodyDiv w:val="1"/>
      <w:marLeft w:val="0"/>
      <w:marRight w:val="0"/>
      <w:marTop w:val="0"/>
      <w:marBottom w:val="0"/>
      <w:divBdr>
        <w:top w:val="none" w:sz="0" w:space="0" w:color="auto"/>
        <w:left w:val="none" w:sz="0" w:space="0" w:color="auto"/>
        <w:bottom w:val="none" w:sz="0" w:space="0" w:color="auto"/>
        <w:right w:val="none" w:sz="0" w:space="0" w:color="auto"/>
      </w:divBdr>
    </w:div>
    <w:div w:id="1071850739">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090423">
      <w:bodyDiv w:val="1"/>
      <w:marLeft w:val="0"/>
      <w:marRight w:val="0"/>
      <w:marTop w:val="0"/>
      <w:marBottom w:val="0"/>
      <w:divBdr>
        <w:top w:val="none" w:sz="0" w:space="0" w:color="auto"/>
        <w:left w:val="none" w:sz="0" w:space="0" w:color="auto"/>
        <w:bottom w:val="none" w:sz="0" w:space="0" w:color="auto"/>
        <w:right w:val="none" w:sz="0" w:space="0" w:color="auto"/>
      </w:divBdr>
    </w:div>
    <w:div w:id="1073162655">
      <w:bodyDiv w:val="1"/>
      <w:marLeft w:val="0"/>
      <w:marRight w:val="0"/>
      <w:marTop w:val="0"/>
      <w:marBottom w:val="0"/>
      <w:divBdr>
        <w:top w:val="none" w:sz="0" w:space="0" w:color="auto"/>
        <w:left w:val="none" w:sz="0" w:space="0" w:color="auto"/>
        <w:bottom w:val="none" w:sz="0" w:space="0" w:color="auto"/>
        <w:right w:val="none" w:sz="0" w:space="0" w:color="auto"/>
      </w:divBdr>
    </w:div>
    <w:div w:id="1073501905">
      <w:bodyDiv w:val="1"/>
      <w:marLeft w:val="0"/>
      <w:marRight w:val="0"/>
      <w:marTop w:val="0"/>
      <w:marBottom w:val="0"/>
      <w:divBdr>
        <w:top w:val="none" w:sz="0" w:space="0" w:color="auto"/>
        <w:left w:val="none" w:sz="0" w:space="0" w:color="auto"/>
        <w:bottom w:val="none" w:sz="0" w:space="0" w:color="auto"/>
        <w:right w:val="none" w:sz="0" w:space="0" w:color="auto"/>
      </w:divBdr>
    </w:div>
    <w:div w:id="1073545712">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3818483">
      <w:bodyDiv w:val="1"/>
      <w:marLeft w:val="0"/>
      <w:marRight w:val="0"/>
      <w:marTop w:val="0"/>
      <w:marBottom w:val="0"/>
      <w:divBdr>
        <w:top w:val="none" w:sz="0" w:space="0" w:color="auto"/>
        <w:left w:val="none" w:sz="0" w:space="0" w:color="auto"/>
        <w:bottom w:val="none" w:sz="0" w:space="0" w:color="auto"/>
        <w:right w:val="none" w:sz="0" w:space="0" w:color="auto"/>
      </w:divBdr>
    </w:div>
    <w:div w:id="1074401867">
      <w:bodyDiv w:val="1"/>
      <w:marLeft w:val="0"/>
      <w:marRight w:val="0"/>
      <w:marTop w:val="0"/>
      <w:marBottom w:val="0"/>
      <w:divBdr>
        <w:top w:val="none" w:sz="0" w:space="0" w:color="auto"/>
        <w:left w:val="none" w:sz="0" w:space="0" w:color="auto"/>
        <w:bottom w:val="none" w:sz="0" w:space="0" w:color="auto"/>
        <w:right w:val="none" w:sz="0" w:space="0" w:color="auto"/>
      </w:divBdr>
    </w:div>
    <w:div w:id="107485811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5205059">
      <w:bodyDiv w:val="1"/>
      <w:marLeft w:val="0"/>
      <w:marRight w:val="0"/>
      <w:marTop w:val="0"/>
      <w:marBottom w:val="0"/>
      <w:divBdr>
        <w:top w:val="none" w:sz="0" w:space="0" w:color="auto"/>
        <w:left w:val="none" w:sz="0" w:space="0" w:color="auto"/>
        <w:bottom w:val="none" w:sz="0" w:space="0" w:color="auto"/>
        <w:right w:val="none" w:sz="0" w:space="0" w:color="auto"/>
      </w:divBdr>
    </w:div>
    <w:div w:id="1075207027">
      <w:bodyDiv w:val="1"/>
      <w:marLeft w:val="0"/>
      <w:marRight w:val="0"/>
      <w:marTop w:val="0"/>
      <w:marBottom w:val="0"/>
      <w:divBdr>
        <w:top w:val="none" w:sz="0" w:space="0" w:color="auto"/>
        <w:left w:val="none" w:sz="0" w:space="0" w:color="auto"/>
        <w:bottom w:val="none" w:sz="0" w:space="0" w:color="auto"/>
        <w:right w:val="none" w:sz="0" w:space="0" w:color="auto"/>
      </w:divBdr>
    </w:div>
    <w:div w:id="1075860216">
      <w:bodyDiv w:val="1"/>
      <w:marLeft w:val="0"/>
      <w:marRight w:val="0"/>
      <w:marTop w:val="0"/>
      <w:marBottom w:val="0"/>
      <w:divBdr>
        <w:top w:val="none" w:sz="0" w:space="0" w:color="auto"/>
        <w:left w:val="none" w:sz="0" w:space="0" w:color="auto"/>
        <w:bottom w:val="none" w:sz="0" w:space="0" w:color="auto"/>
        <w:right w:val="none" w:sz="0" w:space="0" w:color="auto"/>
      </w:divBdr>
    </w:div>
    <w:div w:id="1076198486">
      <w:bodyDiv w:val="1"/>
      <w:marLeft w:val="0"/>
      <w:marRight w:val="0"/>
      <w:marTop w:val="0"/>
      <w:marBottom w:val="0"/>
      <w:divBdr>
        <w:top w:val="none" w:sz="0" w:space="0" w:color="auto"/>
        <w:left w:val="none" w:sz="0" w:space="0" w:color="auto"/>
        <w:bottom w:val="none" w:sz="0" w:space="0" w:color="auto"/>
        <w:right w:val="none" w:sz="0" w:space="0" w:color="auto"/>
      </w:divBdr>
    </w:div>
    <w:div w:id="1076395791">
      <w:bodyDiv w:val="1"/>
      <w:marLeft w:val="0"/>
      <w:marRight w:val="0"/>
      <w:marTop w:val="0"/>
      <w:marBottom w:val="0"/>
      <w:divBdr>
        <w:top w:val="none" w:sz="0" w:space="0" w:color="auto"/>
        <w:left w:val="none" w:sz="0" w:space="0" w:color="auto"/>
        <w:bottom w:val="none" w:sz="0" w:space="0" w:color="auto"/>
        <w:right w:val="none" w:sz="0" w:space="0" w:color="auto"/>
      </w:divBdr>
    </w:div>
    <w:div w:id="1077165032">
      <w:bodyDiv w:val="1"/>
      <w:marLeft w:val="0"/>
      <w:marRight w:val="0"/>
      <w:marTop w:val="0"/>
      <w:marBottom w:val="0"/>
      <w:divBdr>
        <w:top w:val="none" w:sz="0" w:space="0" w:color="auto"/>
        <w:left w:val="none" w:sz="0" w:space="0" w:color="auto"/>
        <w:bottom w:val="none" w:sz="0" w:space="0" w:color="auto"/>
        <w:right w:val="none" w:sz="0" w:space="0" w:color="auto"/>
      </w:divBdr>
    </w:div>
    <w:div w:id="1077283787">
      <w:bodyDiv w:val="1"/>
      <w:marLeft w:val="0"/>
      <w:marRight w:val="0"/>
      <w:marTop w:val="0"/>
      <w:marBottom w:val="0"/>
      <w:divBdr>
        <w:top w:val="none" w:sz="0" w:space="0" w:color="auto"/>
        <w:left w:val="none" w:sz="0" w:space="0" w:color="auto"/>
        <w:bottom w:val="none" w:sz="0" w:space="0" w:color="auto"/>
        <w:right w:val="none" w:sz="0" w:space="0" w:color="auto"/>
      </w:divBdr>
    </w:div>
    <w:div w:id="1077364701">
      <w:bodyDiv w:val="1"/>
      <w:marLeft w:val="0"/>
      <w:marRight w:val="0"/>
      <w:marTop w:val="0"/>
      <w:marBottom w:val="0"/>
      <w:divBdr>
        <w:top w:val="none" w:sz="0" w:space="0" w:color="auto"/>
        <w:left w:val="none" w:sz="0" w:space="0" w:color="auto"/>
        <w:bottom w:val="none" w:sz="0" w:space="0" w:color="auto"/>
        <w:right w:val="none" w:sz="0" w:space="0" w:color="auto"/>
      </w:divBdr>
    </w:div>
    <w:div w:id="1077478581">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01804">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78092017">
      <w:bodyDiv w:val="1"/>
      <w:marLeft w:val="0"/>
      <w:marRight w:val="0"/>
      <w:marTop w:val="0"/>
      <w:marBottom w:val="0"/>
      <w:divBdr>
        <w:top w:val="none" w:sz="0" w:space="0" w:color="auto"/>
        <w:left w:val="none" w:sz="0" w:space="0" w:color="auto"/>
        <w:bottom w:val="none" w:sz="0" w:space="0" w:color="auto"/>
        <w:right w:val="none" w:sz="0" w:space="0" w:color="auto"/>
      </w:divBdr>
    </w:div>
    <w:div w:id="1078474938">
      <w:bodyDiv w:val="1"/>
      <w:marLeft w:val="0"/>
      <w:marRight w:val="0"/>
      <w:marTop w:val="0"/>
      <w:marBottom w:val="0"/>
      <w:divBdr>
        <w:top w:val="none" w:sz="0" w:space="0" w:color="auto"/>
        <w:left w:val="none" w:sz="0" w:space="0" w:color="auto"/>
        <w:bottom w:val="none" w:sz="0" w:space="0" w:color="auto"/>
        <w:right w:val="none" w:sz="0" w:space="0" w:color="auto"/>
      </w:divBdr>
    </w:div>
    <w:div w:id="1078601601">
      <w:bodyDiv w:val="1"/>
      <w:marLeft w:val="0"/>
      <w:marRight w:val="0"/>
      <w:marTop w:val="0"/>
      <w:marBottom w:val="0"/>
      <w:divBdr>
        <w:top w:val="none" w:sz="0" w:space="0" w:color="auto"/>
        <w:left w:val="none" w:sz="0" w:space="0" w:color="auto"/>
        <w:bottom w:val="none" w:sz="0" w:space="0" w:color="auto"/>
        <w:right w:val="none" w:sz="0" w:space="0" w:color="auto"/>
      </w:divBdr>
    </w:div>
    <w:div w:id="1079324059">
      <w:bodyDiv w:val="1"/>
      <w:marLeft w:val="0"/>
      <w:marRight w:val="0"/>
      <w:marTop w:val="0"/>
      <w:marBottom w:val="0"/>
      <w:divBdr>
        <w:top w:val="none" w:sz="0" w:space="0" w:color="auto"/>
        <w:left w:val="none" w:sz="0" w:space="0" w:color="auto"/>
        <w:bottom w:val="none" w:sz="0" w:space="0" w:color="auto"/>
        <w:right w:val="none" w:sz="0" w:space="0" w:color="auto"/>
      </w:divBdr>
    </w:div>
    <w:div w:id="1080102853">
      <w:bodyDiv w:val="1"/>
      <w:marLeft w:val="0"/>
      <w:marRight w:val="0"/>
      <w:marTop w:val="0"/>
      <w:marBottom w:val="0"/>
      <w:divBdr>
        <w:top w:val="none" w:sz="0" w:space="0" w:color="auto"/>
        <w:left w:val="none" w:sz="0" w:space="0" w:color="auto"/>
        <w:bottom w:val="none" w:sz="0" w:space="0" w:color="auto"/>
        <w:right w:val="none" w:sz="0" w:space="0" w:color="auto"/>
      </w:divBdr>
    </w:div>
    <w:div w:id="1080445605">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0908928">
      <w:bodyDiv w:val="1"/>
      <w:marLeft w:val="0"/>
      <w:marRight w:val="0"/>
      <w:marTop w:val="0"/>
      <w:marBottom w:val="0"/>
      <w:divBdr>
        <w:top w:val="none" w:sz="0" w:space="0" w:color="auto"/>
        <w:left w:val="none" w:sz="0" w:space="0" w:color="auto"/>
        <w:bottom w:val="none" w:sz="0" w:space="0" w:color="auto"/>
        <w:right w:val="none" w:sz="0" w:space="0" w:color="auto"/>
      </w:divBdr>
    </w:div>
    <w:div w:id="1080911132">
      <w:bodyDiv w:val="1"/>
      <w:marLeft w:val="0"/>
      <w:marRight w:val="0"/>
      <w:marTop w:val="0"/>
      <w:marBottom w:val="0"/>
      <w:divBdr>
        <w:top w:val="none" w:sz="0" w:space="0" w:color="auto"/>
        <w:left w:val="none" w:sz="0" w:space="0" w:color="auto"/>
        <w:bottom w:val="none" w:sz="0" w:space="0" w:color="auto"/>
        <w:right w:val="none" w:sz="0" w:space="0" w:color="auto"/>
      </w:divBdr>
    </w:div>
    <w:div w:id="1081097895">
      <w:bodyDiv w:val="1"/>
      <w:marLeft w:val="0"/>
      <w:marRight w:val="0"/>
      <w:marTop w:val="0"/>
      <w:marBottom w:val="0"/>
      <w:divBdr>
        <w:top w:val="none" w:sz="0" w:space="0" w:color="auto"/>
        <w:left w:val="none" w:sz="0" w:space="0" w:color="auto"/>
        <w:bottom w:val="none" w:sz="0" w:space="0" w:color="auto"/>
        <w:right w:val="none" w:sz="0" w:space="0" w:color="auto"/>
      </w:divBdr>
    </w:div>
    <w:div w:id="1081561041">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2143087">
      <w:bodyDiv w:val="1"/>
      <w:marLeft w:val="0"/>
      <w:marRight w:val="0"/>
      <w:marTop w:val="0"/>
      <w:marBottom w:val="0"/>
      <w:divBdr>
        <w:top w:val="none" w:sz="0" w:space="0" w:color="auto"/>
        <w:left w:val="none" w:sz="0" w:space="0" w:color="auto"/>
        <w:bottom w:val="none" w:sz="0" w:space="0" w:color="auto"/>
        <w:right w:val="none" w:sz="0" w:space="0" w:color="auto"/>
      </w:divBdr>
    </w:div>
    <w:div w:id="1082722019">
      <w:bodyDiv w:val="1"/>
      <w:marLeft w:val="0"/>
      <w:marRight w:val="0"/>
      <w:marTop w:val="0"/>
      <w:marBottom w:val="0"/>
      <w:divBdr>
        <w:top w:val="none" w:sz="0" w:space="0" w:color="auto"/>
        <w:left w:val="none" w:sz="0" w:space="0" w:color="auto"/>
        <w:bottom w:val="none" w:sz="0" w:space="0" w:color="auto"/>
        <w:right w:val="none" w:sz="0" w:space="0" w:color="auto"/>
      </w:divBdr>
    </w:div>
    <w:div w:id="1082801949">
      <w:bodyDiv w:val="1"/>
      <w:marLeft w:val="0"/>
      <w:marRight w:val="0"/>
      <w:marTop w:val="0"/>
      <w:marBottom w:val="0"/>
      <w:divBdr>
        <w:top w:val="none" w:sz="0" w:space="0" w:color="auto"/>
        <w:left w:val="none" w:sz="0" w:space="0" w:color="auto"/>
        <w:bottom w:val="none" w:sz="0" w:space="0" w:color="auto"/>
        <w:right w:val="none" w:sz="0" w:space="0" w:color="auto"/>
      </w:divBdr>
    </w:div>
    <w:div w:id="1082871452">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3331444">
      <w:bodyDiv w:val="1"/>
      <w:marLeft w:val="0"/>
      <w:marRight w:val="0"/>
      <w:marTop w:val="0"/>
      <w:marBottom w:val="0"/>
      <w:divBdr>
        <w:top w:val="none" w:sz="0" w:space="0" w:color="auto"/>
        <w:left w:val="none" w:sz="0" w:space="0" w:color="auto"/>
        <w:bottom w:val="none" w:sz="0" w:space="0" w:color="auto"/>
        <w:right w:val="none" w:sz="0" w:space="0" w:color="auto"/>
      </w:divBdr>
    </w:div>
    <w:div w:id="1084103962">
      <w:bodyDiv w:val="1"/>
      <w:marLeft w:val="0"/>
      <w:marRight w:val="0"/>
      <w:marTop w:val="0"/>
      <w:marBottom w:val="0"/>
      <w:divBdr>
        <w:top w:val="none" w:sz="0" w:space="0" w:color="auto"/>
        <w:left w:val="none" w:sz="0" w:space="0" w:color="auto"/>
        <w:bottom w:val="none" w:sz="0" w:space="0" w:color="auto"/>
        <w:right w:val="none" w:sz="0" w:space="0" w:color="auto"/>
      </w:divBdr>
    </w:div>
    <w:div w:id="1084298659">
      <w:bodyDiv w:val="1"/>
      <w:marLeft w:val="0"/>
      <w:marRight w:val="0"/>
      <w:marTop w:val="0"/>
      <w:marBottom w:val="0"/>
      <w:divBdr>
        <w:top w:val="none" w:sz="0" w:space="0" w:color="auto"/>
        <w:left w:val="none" w:sz="0" w:space="0" w:color="auto"/>
        <w:bottom w:val="none" w:sz="0" w:space="0" w:color="auto"/>
        <w:right w:val="none" w:sz="0" w:space="0" w:color="auto"/>
      </w:divBdr>
    </w:div>
    <w:div w:id="1084304784">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4762161">
      <w:bodyDiv w:val="1"/>
      <w:marLeft w:val="0"/>
      <w:marRight w:val="0"/>
      <w:marTop w:val="0"/>
      <w:marBottom w:val="0"/>
      <w:divBdr>
        <w:top w:val="none" w:sz="0" w:space="0" w:color="auto"/>
        <w:left w:val="none" w:sz="0" w:space="0" w:color="auto"/>
        <w:bottom w:val="none" w:sz="0" w:space="0" w:color="auto"/>
        <w:right w:val="none" w:sz="0" w:space="0" w:color="auto"/>
      </w:divBdr>
    </w:div>
    <w:div w:id="1084957240">
      <w:bodyDiv w:val="1"/>
      <w:marLeft w:val="0"/>
      <w:marRight w:val="0"/>
      <w:marTop w:val="0"/>
      <w:marBottom w:val="0"/>
      <w:divBdr>
        <w:top w:val="none" w:sz="0" w:space="0" w:color="auto"/>
        <w:left w:val="none" w:sz="0" w:space="0" w:color="auto"/>
        <w:bottom w:val="none" w:sz="0" w:space="0" w:color="auto"/>
        <w:right w:val="none" w:sz="0" w:space="0" w:color="auto"/>
      </w:divBdr>
    </w:div>
    <w:div w:id="1085415537">
      <w:bodyDiv w:val="1"/>
      <w:marLeft w:val="0"/>
      <w:marRight w:val="0"/>
      <w:marTop w:val="0"/>
      <w:marBottom w:val="0"/>
      <w:divBdr>
        <w:top w:val="none" w:sz="0" w:space="0" w:color="auto"/>
        <w:left w:val="none" w:sz="0" w:space="0" w:color="auto"/>
        <w:bottom w:val="none" w:sz="0" w:space="0" w:color="auto"/>
        <w:right w:val="none" w:sz="0" w:space="0" w:color="auto"/>
      </w:divBdr>
    </w:div>
    <w:div w:id="1085689888">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6270323">
      <w:bodyDiv w:val="1"/>
      <w:marLeft w:val="0"/>
      <w:marRight w:val="0"/>
      <w:marTop w:val="0"/>
      <w:marBottom w:val="0"/>
      <w:divBdr>
        <w:top w:val="none" w:sz="0" w:space="0" w:color="auto"/>
        <w:left w:val="none" w:sz="0" w:space="0" w:color="auto"/>
        <w:bottom w:val="none" w:sz="0" w:space="0" w:color="auto"/>
        <w:right w:val="none" w:sz="0" w:space="0" w:color="auto"/>
      </w:divBdr>
    </w:div>
    <w:div w:id="1086339859">
      <w:bodyDiv w:val="1"/>
      <w:marLeft w:val="0"/>
      <w:marRight w:val="0"/>
      <w:marTop w:val="0"/>
      <w:marBottom w:val="0"/>
      <w:divBdr>
        <w:top w:val="none" w:sz="0" w:space="0" w:color="auto"/>
        <w:left w:val="none" w:sz="0" w:space="0" w:color="auto"/>
        <w:bottom w:val="none" w:sz="0" w:space="0" w:color="auto"/>
        <w:right w:val="none" w:sz="0" w:space="0" w:color="auto"/>
      </w:divBdr>
    </w:div>
    <w:div w:id="1086340834">
      <w:bodyDiv w:val="1"/>
      <w:marLeft w:val="0"/>
      <w:marRight w:val="0"/>
      <w:marTop w:val="0"/>
      <w:marBottom w:val="0"/>
      <w:divBdr>
        <w:top w:val="none" w:sz="0" w:space="0" w:color="auto"/>
        <w:left w:val="none" w:sz="0" w:space="0" w:color="auto"/>
        <w:bottom w:val="none" w:sz="0" w:space="0" w:color="auto"/>
        <w:right w:val="none" w:sz="0" w:space="0" w:color="auto"/>
      </w:divBdr>
    </w:div>
    <w:div w:id="1086875507">
      <w:bodyDiv w:val="1"/>
      <w:marLeft w:val="0"/>
      <w:marRight w:val="0"/>
      <w:marTop w:val="0"/>
      <w:marBottom w:val="0"/>
      <w:divBdr>
        <w:top w:val="none" w:sz="0" w:space="0" w:color="auto"/>
        <w:left w:val="none" w:sz="0" w:space="0" w:color="auto"/>
        <w:bottom w:val="none" w:sz="0" w:space="0" w:color="auto"/>
        <w:right w:val="none" w:sz="0" w:space="0" w:color="auto"/>
      </w:divBdr>
    </w:div>
    <w:div w:id="1088114933">
      <w:bodyDiv w:val="1"/>
      <w:marLeft w:val="0"/>
      <w:marRight w:val="0"/>
      <w:marTop w:val="0"/>
      <w:marBottom w:val="0"/>
      <w:divBdr>
        <w:top w:val="none" w:sz="0" w:space="0" w:color="auto"/>
        <w:left w:val="none" w:sz="0" w:space="0" w:color="auto"/>
        <w:bottom w:val="none" w:sz="0" w:space="0" w:color="auto"/>
        <w:right w:val="none" w:sz="0" w:space="0" w:color="auto"/>
      </w:divBdr>
    </w:div>
    <w:div w:id="1088229480">
      <w:bodyDiv w:val="1"/>
      <w:marLeft w:val="0"/>
      <w:marRight w:val="0"/>
      <w:marTop w:val="0"/>
      <w:marBottom w:val="0"/>
      <w:divBdr>
        <w:top w:val="none" w:sz="0" w:space="0" w:color="auto"/>
        <w:left w:val="none" w:sz="0" w:space="0" w:color="auto"/>
        <w:bottom w:val="none" w:sz="0" w:space="0" w:color="auto"/>
        <w:right w:val="none" w:sz="0" w:space="0" w:color="auto"/>
      </w:divBdr>
    </w:div>
    <w:div w:id="1088621454">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88696261">
      <w:bodyDiv w:val="1"/>
      <w:marLeft w:val="0"/>
      <w:marRight w:val="0"/>
      <w:marTop w:val="0"/>
      <w:marBottom w:val="0"/>
      <w:divBdr>
        <w:top w:val="none" w:sz="0" w:space="0" w:color="auto"/>
        <w:left w:val="none" w:sz="0" w:space="0" w:color="auto"/>
        <w:bottom w:val="none" w:sz="0" w:space="0" w:color="auto"/>
        <w:right w:val="none" w:sz="0" w:space="0" w:color="auto"/>
      </w:divBdr>
    </w:div>
    <w:div w:id="1089422513">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345247">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0850652">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159618">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3862334">
      <w:bodyDiv w:val="1"/>
      <w:marLeft w:val="0"/>
      <w:marRight w:val="0"/>
      <w:marTop w:val="0"/>
      <w:marBottom w:val="0"/>
      <w:divBdr>
        <w:top w:val="none" w:sz="0" w:space="0" w:color="auto"/>
        <w:left w:val="none" w:sz="0" w:space="0" w:color="auto"/>
        <w:bottom w:val="none" w:sz="0" w:space="0" w:color="auto"/>
        <w:right w:val="none" w:sz="0" w:space="0" w:color="auto"/>
      </w:divBdr>
    </w:div>
    <w:div w:id="1094013781">
      <w:bodyDiv w:val="1"/>
      <w:marLeft w:val="0"/>
      <w:marRight w:val="0"/>
      <w:marTop w:val="0"/>
      <w:marBottom w:val="0"/>
      <w:divBdr>
        <w:top w:val="none" w:sz="0" w:space="0" w:color="auto"/>
        <w:left w:val="none" w:sz="0" w:space="0" w:color="auto"/>
        <w:bottom w:val="none" w:sz="0" w:space="0" w:color="auto"/>
        <w:right w:val="none" w:sz="0" w:space="0" w:color="auto"/>
      </w:divBdr>
    </w:div>
    <w:div w:id="1094016639">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4519043">
      <w:bodyDiv w:val="1"/>
      <w:marLeft w:val="0"/>
      <w:marRight w:val="0"/>
      <w:marTop w:val="0"/>
      <w:marBottom w:val="0"/>
      <w:divBdr>
        <w:top w:val="none" w:sz="0" w:space="0" w:color="auto"/>
        <w:left w:val="none" w:sz="0" w:space="0" w:color="auto"/>
        <w:bottom w:val="none" w:sz="0" w:space="0" w:color="auto"/>
        <w:right w:val="none" w:sz="0" w:space="0" w:color="auto"/>
      </w:divBdr>
    </w:div>
    <w:div w:id="1094521226">
      <w:bodyDiv w:val="1"/>
      <w:marLeft w:val="0"/>
      <w:marRight w:val="0"/>
      <w:marTop w:val="0"/>
      <w:marBottom w:val="0"/>
      <w:divBdr>
        <w:top w:val="none" w:sz="0" w:space="0" w:color="auto"/>
        <w:left w:val="none" w:sz="0" w:space="0" w:color="auto"/>
        <w:bottom w:val="none" w:sz="0" w:space="0" w:color="auto"/>
        <w:right w:val="none" w:sz="0" w:space="0" w:color="auto"/>
      </w:divBdr>
    </w:div>
    <w:div w:id="1094667328">
      <w:bodyDiv w:val="1"/>
      <w:marLeft w:val="0"/>
      <w:marRight w:val="0"/>
      <w:marTop w:val="0"/>
      <w:marBottom w:val="0"/>
      <w:divBdr>
        <w:top w:val="none" w:sz="0" w:space="0" w:color="auto"/>
        <w:left w:val="none" w:sz="0" w:space="0" w:color="auto"/>
        <w:bottom w:val="none" w:sz="0" w:space="0" w:color="auto"/>
        <w:right w:val="none" w:sz="0" w:space="0" w:color="auto"/>
      </w:divBdr>
    </w:div>
    <w:div w:id="1095172170">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5828594">
      <w:bodyDiv w:val="1"/>
      <w:marLeft w:val="0"/>
      <w:marRight w:val="0"/>
      <w:marTop w:val="0"/>
      <w:marBottom w:val="0"/>
      <w:divBdr>
        <w:top w:val="none" w:sz="0" w:space="0" w:color="auto"/>
        <w:left w:val="none" w:sz="0" w:space="0" w:color="auto"/>
        <w:bottom w:val="none" w:sz="0" w:space="0" w:color="auto"/>
        <w:right w:val="none" w:sz="0" w:space="0" w:color="auto"/>
      </w:divBdr>
    </w:div>
    <w:div w:id="1096243100">
      <w:bodyDiv w:val="1"/>
      <w:marLeft w:val="0"/>
      <w:marRight w:val="0"/>
      <w:marTop w:val="0"/>
      <w:marBottom w:val="0"/>
      <w:divBdr>
        <w:top w:val="none" w:sz="0" w:space="0" w:color="auto"/>
        <w:left w:val="none" w:sz="0" w:space="0" w:color="auto"/>
        <w:bottom w:val="none" w:sz="0" w:space="0" w:color="auto"/>
        <w:right w:val="none" w:sz="0" w:space="0" w:color="auto"/>
      </w:divBdr>
    </w:div>
    <w:div w:id="1096288811">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7672294">
      <w:bodyDiv w:val="1"/>
      <w:marLeft w:val="0"/>
      <w:marRight w:val="0"/>
      <w:marTop w:val="0"/>
      <w:marBottom w:val="0"/>
      <w:divBdr>
        <w:top w:val="none" w:sz="0" w:space="0" w:color="auto"/>
        <w:left w:val="none" w:sz="0" w:space="0" w:color="auto"/>
        <w:bottom w:val="none" w:sz="0" w:space="0" w:color="auto"/>
        <w:right w:val="none" w:sz="0" w:space="0" w:color="auto"/>
      </w:divBdr>
    </w:div>
    <w:div w:id="1097673429">
      <w:bodyDiv w:val="1"/>
      <w:marLeft w:val="0"/>
      <w:marRight w:val="0"/>
      <w:marTop w:val="0"/>
      <w:marBottom w:val="0"/>
      <w:divBdr>
        <w:top w:val="none" w:sz="0" w:space="0" w:color="auto"/>
        <w:left w:val="none" w:sz="0" w:space="0" w:color="auto"/>
        <w:bottom w:val="none" w:sz="0" w:space="0" w:color="auto"/>
        <w:right w:val="none" w:sz="0" w:space="0" w:color="auto"/>
      </w:divBdr>
    </w:div>
    <w:div w:id="1097678933">
      <w:bodyDiv w:val="1"/>
      <w:marLeft w:val="0"/>
      <w:marRight w:val="0"/>
      <w:marTop w:val="0"/>
      <w:marBottom w:val="0"/>
      <w:divBdr>
        <w:top w:val="none" w:sz="0" w:space="0" w:color="auto"/>
        <w:left w:val="none" w:sz="0" w:space="0" w:color="auto"/>
        <w:bottom w:val="none" w:sz="0" w:space="0" w:color="auto"/>
        <w:right w:val="none" w:sz="0" w:space="0" w:color="auto"/>
      </w:divBdr>
    </w:div>
    <w:div w:id="1098138484">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099521787">
      <w:bodyDiv w:val="1"/>
      <w:marLeft w:val="0"/>
      <w:marRight w:val="0"/>
      <w:marTop w:val="0"/>
      <w:marBottom w:val="0"/>
      <w:divBdr>
        <w:top w:val="none" w:sz="0" w:space="0" w:color="auto"/>
        <w:left w:val="none" w:sz="0" w:space="0" w:color="auto"/>
        <w:bottom w:val="none" w:sz="0" w:space="0" w:color="auto"/>
        <w:right w:val="none" w:sz="0" w:space="0" w:color="auto"/>
      </w:divBdr>
    </w:div>
    <w:div w:id="1099721367">
      <w:bodyDiv w:val="1"/>
      <w:marLeft w:val="0"/>
      <w:marRight w:val="0"/>
      <w:marTop w:val="0"/>
      <w:marBottom w:val="0"/>
      <w:divBdr>
        <w:top w:val="none" w:sz="0" w:space="0" w:color="auto"/>
        <w:left w:val="none" w:sz="0" w:space="0" w:color="auto"/>
        <w:bottom w:val="none" w:sz="0" w:space="0" w:color="auto"/>
        <w:right w:val="none" w:sz="0" w:space="0" w:color="auto"/>
      </w:divBdr>
    </w:div>
    <w:div w:id="1099763418">
      <w:bodyDiv w:val="1"/>
      <w:marLeft w:val="0"/>
      <w:marRight w:val="0"/>
      <w:marTop w:val="0"/>
      <w:marBottom w:val="0"/>
      <w:divBdr>
        <w:top w:val="none" w:sz="0" w:space="0" w:color="auto"/>
        <w:left w:val="none" w:sz="0" w:space="0" w:color="auto"/>
        <w:bottom w:val="none" w:sz="0" w:space="0" w:color="auto"/>
        <w:right w:val="none" w:sz="0" w:space="0" w:color="auto"/>
      </w:divBdr>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
    <w:div w:id="1099915219">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534542">
      <w:bodyDiv w:val="1"/>
      <w:marLeft w:val="0"/>
      <w:marRight w:val="0"/>
      <w:marTop w:val="0"/>
      <w:marBottom w:val="0"/>
      <w:divBdr>
        <w:top w:val="none" w:sz="0" w:space="0" w:color="auto"/>
        <w:left w:val="none" w:sz="0" w:space="0" w:color="auto"/>
        <w:bottom w:val="none" w:sz="0" w:space="0" w:color="auto"/>
        <w:right w:val="none" w:sz="0" w:space="0" w:color="auto"/>
      </w:divBdr>
    </w:div>
    <w:div w:id="1101680413">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2259528">
      <w:bodyDiv w:val="1"/>
      <w:marLeft w:val="0"/>
      <w:marRight w:val="0"/>
      <w:marTop w:val="0"/>
      <w:marBottom w:val="0"/>
      <w:divBdr>
        <w:top w:val="none" w:sz="0" w:space="0" w:color="auto"/>
        <w:left w:val="none" w:sz="0" w:space="0" w:color="auto"/>
        <w:bottom w:val="none" w:sz="0" w:space="0" w:color="auto"/>
        <w:right w:val="none" w:sz="0" w:space="0" w:color="auto"/>
      </w:divBdr>
    </w:div>
    <w:div w:id="1102260851">
      <w:bodyDiv w:val="1"/>
      <w:marLeft w:val="0"/>
      <w:marRight w:val="0"/>
      <w:marTop w:val="0"/>
      <w:marBottom w:val="0"/>
      <w:divBdr>
        <w:top w:val="none" w:sz="0" w:space="0" w:color="auto"/>
        <w:left w:val="none" w:sz="0" w:space="0" w:color="auto"/>
        <w:bottom w:val="none" w:sz="0" w:space="0" w:color="auto"/>
        <w:right w:val="none" w:sz="0" w:space="0" w:color="auto"/>
      </w:divBdr>
    </w:div>
    <w:div w:id="1102264573">
      <w:bodyDiv w:val="1"/>
      <w:marLeft w:val="0"/>
      <w:marRight w:val="0"/>
      <w:marTop w:val="0"/>
      <w:marBottom w:val="0"/>
      <w:divBdr>
        <w:top w:val="none" w:sz="0" w:space="0" w:color="auto"/>
        <w:left w:val="none" w:sz="0" w:space="0" w:color="auto"/>
        <w:bottom w:val="none" w:sz="0" w:space="0" w:color="auto"/>
        <w:right w:val="none" w:sz="0" w:space="0" w:color="auto"/>
      </w:divBdr>
    </w:div>
    <w:div w:id="1102385032">
      <w:bodyDiv w:val="1"/>
      <w:marLeft w:val="0"/>
      <w:marRight w:val="0"/>
      <w:marTop w:val="0"/>
      <w:marBottom w:val="0"/>
      <w:divBdr>
        <w:top w:val="none" w:sz="0" w:space="0" w:color="auto"/>
        <w:left w:val="none" w:sz="0" w:space="0" w:color="auto"/>
        <w:bottom w:val="none" w:sz="0" w:space="0" w:color="auto"/>
        <w:right w:val="none" w:sz="0" w:space="0" w:color="auto"/>
      </w:divBdr>
    </w:div>
    <w:div w:id="1102457778">
      <w:bodyDiv w:val="1"/>
      <w:marLeft w:val="0"/>
      <w:marRight w:val="0"/>
      <w:marTop w:val="0"/>
      <w:marBottom w:val="0"/>
      <w:divBdr>
        <w:top w:val="none" w:sz="0" w:space="0" w:color="auto"/>
        <w:left w:val="none" w:sz="0" w:space="0" w:color="auto"/>
        <w:bottom w:val="none" w:sz="0" w:space="0" w:color="auto"/>
        <w:right w:val="none" w:sz="0" w:space="0" w:color="auto"/>
      </w:divBdr>
    </w:div>
    <w:div w:id="1102458232">
      <w:bodyDiv w:val="1"/>
      <w:marLeft w:val="0"/>
      <w:marRight w:val="0"/>
      <w:marTop w:val="0"/>
      <w:marBottom w:val="0"/>
      <w:divBdr>
        <w:top w:val="none" w:sz="0" w:space="0" w:color="auto"/>
        <w:left w:val="none" w:sz="0" w:space="0" w:color="auto"/>
        <w:bottom w:val="none" w:sz="0" w:space="0" w:color="auto"/>
        <w:right w:val="none" w:sz="0" w:space="0" w:color="auto"/>
      </w:divBdr>
    </w:div>
    <w:div w:id="1102650768">
      <w:bodyDiv w:val="1"/>
      <w:marLeft w:val="0"/>
      <w:marRight w:val="0"/>
      <w:marTop w:val="0"/>
      <w:marBottom w:val="0"/>
      <w:divBdr>
        <w:top w:val="none" w:sz="0" w:space="0" w:color="auto"/>
        <w:left w:val="none" w:sz="0" w:space="0" w:color="auto"/>
        <w:bottom w:val="none" w:sz="0" w:space="0" w:color="auto"/>
        <w:right w:val="none" w:sz="0" w:space="0" w:color="auto"/>
      </w:divBdr>
    </w:div>
    <w:div w:id="1102725169">
      <w:bodyDiv w:val="1"/>
      <w:marLeft w:val="0"/>
      <w:marRight w:val="0"/>
      <w:marTop w:val="0"/>
      <w:marBottom w:val="0"/>
      <w:divBdr>
        <w:top w:val="none" w:sz="0" w:space="0" w:color="auto"/>
        <w:left w:val="none" w:sz="0" w:space="0" w:color="auto"/>
        <w:bottom w:val="none" w:sz="0" w:space="0" w:color="auto"/>
        <w:right w:val="none" w:sz="0" w:space="0" w:color="auto"/>
      </w:divBdr>
    </w:div>
    <w:div w:id="1102796682">
      <w:bodyDiv w:val="1"/>
      <w:marLeft w:val="0"/>
      <w:marRight w:val="0"/>
      <w:marTop w:val="0"/>
      <w:marBottom w:val="0"/>
      <w:divBdr>
        <w:top w:val="none" w:sz="0" w:space="0" w:color="auto"/>
        <w:left w:val="none" w:sz="0" w:space="0" w:color="auto"/>
        <w:bottom w:val="none" w:sz="0" w:space="0" w:color="auto"/>
        <w:right w:val="none" w:sz="0" w:space="0" w:color="auto"/>
      </w:divBdr>
    </w:div>
    <w:div w:id="1103113314">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3651060">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5807155">
      <w:bodyDiv w:val="1"/>
      <w:marLeft w:val="0"/>
      <w:marRight w:val="0"/>
      <w:marTop w:val="0"/>
      <w:marBottom w:val="0"/>
      <w:divBdr>
        <w:top w:val="none" w:sz="0" w:space="0" w:color="auto"/>
        <w:left w:val="none" w:sz="0" w:space="0" w:color="auto"/>
        <w:bottom w:val="none" w:sz="0" w:space="0" w:color="auto"/>
        <w:right w:val="none" w:sz="0" w:space="0" w:color="auto"/>
      </w:divBdr>
    </w:div>
    <w:div w:id="1105808647">
      <w:bodyDiv w:val="1"/>
      <w:marLeft w:val="0"/>
      <w:marRight w:val="0"/>
      <w:marTop w:val="0"/>
      <w:marBottom w:val="0"/>
      <w:divBdr>
        <w:top w:val="none" w:sz="0" w:space="0" w:color="auto"/>
        <w:left w:val="none" w:sz="0" w:space="0" w:color="auto"/>
        <w:bottom w:val="none" w:sz="0" w:space="0" w:color="auto"/>
        <w:right w:val="none" w:sz="0" w:space="0" w:color="auto"/>
      </w:divBdr>
    </w:div>
    <w:div w:id="1106467024">
      <w:bodyDiv w:val="1"/>
      <w:marLeft w:val="0"/>
      <w:marRight w:val="0"/>
      <w:marTop w:val="0"/>
      <w:marBottom w:val="0"/>
      <w:divBdr>
        <w:top w:val="none" w:sz="0" w:space="0" w:color="auto"/>
        <w:left w:val="none" w:sz="0" w:space="0" w:color="auto"/>
        <w:bottom w:val="none" w:sz="0" w:space="0" w:color="auto"/>
        <w:right w:val="none" w:sz="0" w:space="0" w:color="auto"/>
      </w:divBdr>
    </w:div>
    <w:div w:id="1106733438">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7430521">
      <w:bodyDiv w:val="1"/>
      <w:marLeft w:val="0"/>
      <w:marRight w:val="0"/>
      <w:marTop w:val="0"/>
      <w:marBottom w:val="0"/>
      <w:divBdr>
        <w:top w:val="none" w:sz="0" w:space="0" w:color="auto"/>
        <w:left w:val="none" w:sz="0" w:space="0" w:color="auto"/>
        <w:bottom w:val="none" w:sz="0" w:space="0" w:color="auto"/>
        <w:right w:val="none" w:sz="0" w:space="0" w:color="auto"/>
      </w:divBdr>
    </w:div>
    <w:div w:id="1107503249">
      <w:bodyDiv w:val="1"/>
      <w:marLeft w:val="0"/>
      <w:marRight w:val="0"/>
      <w:marTop w:val="0"/>
      <w:marBottom w:val="0"/>
      <w:divBdr>
        <w:top w:val="none" w:sz="0" w:space="0" w:color="auto"/>
        <w:left w:val="none" w:sz="0" w:space="0" w:color="auto"/>
        <w:bottom w:val="none" w:sz="0" w:space="0" w:color="auto"/>
        <w:right w:val="none" w:sz="0" w:space="0" w:color="auto"/>
      </w:divBdr>
    </w:div>
    <w:div w:id="1108430660">
      <w:bodyDiv w:val="1"/>
      <w:marLeft w:val="0"/>
      <w:marRight w:val="0"/>
      <w:marTop w:val="0"/>
      <w:marBottom w:val="0"/>
      <w:divBdr>
        <w:top w:val="none" w:sz="0" w:space="0" w:color="auto"/>
        <w:left w:val="none" w:sz="0" w:space="0" w:color="auto"/>
        <w:bottom w:val="none" w:sz="0" w:space="0" w:color="auto"/>
        <w:right w:val="none" w:sz="0" w:space="0" w:color="auto"/>
      </w:divBdr>
    </w:div>
    <w:div w:id="1108432155">
      <w:bodyDiv w:val="1"/>
      <w:marLeft w:val="0"/>
      <w:marRight w:val="0"/>
      <w:marTop w:val="0"/>
      <w:marBottom w:val="0"/>
      <w:divBdr>
        <w:top w:val="none" w:sz="0" w:space="0" w:color="auto"/>
        <w:left w:val="none" w:sz="0" w:space="0" w:color="auto"/>
        <w:bottom w:val="none" w:sz="0" w:space="0" w:color="auto"/>
        <w:right w:val="none" w:sz="0" w:space="0" w:color="auto"/>
      </w:divBdr>
    </w:div>
    <w:div w:id="1108742666">
      <w:bodyDiv w:val="1"/>
      <w:marLeft w:val="0"/>
      <w:marRight w:val="0"/>
      <w:marTop w:val="0"/>
      <w:marBottom w:val="0"/>
      <w:divBdr>
        <w:top w:val="none" w:sz="0" w:space="0" w:color="auto"/>
        <w:left w:val="none" w:sz="0" w:space="0" w:color="auto"/>
        <w:bottom w:val="none" w:sz="0" w:space="0" w:color="auto"/>
        <w:right w:val="none" w:sz="0" w:space="0" w:color="auto"/>
      </w:divBdr>
    </w:div>
    <w:div w:id="1109081447">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351261">
      <w:bodyDiv w:val="1"/>
      <w:marLeft w:val="0"/>
      <w:marRight w:val="0"/>
      <w:marTop w:val="0"/>
      <w:marBottom w:val="0"/>
      <w:divBdr>
        <w:top w:val="none" w:sz="0" w:space="0" w:color="auto"/>
        <w:left w:val="none" w:sz="0" w:space="0" w:color="auto"/>
        <w:bottom w:val="none" w:sz="0" w:space="0" w:color="auto"/>
        <w:right w:val="none" w:sz="0" w:space="0" w:color="auto"/>
      </w:divBdr>
    </w:div>
    <w:div w:id="1109469212">
      <w:bodyDiv w:val="1"/>
      <w:marLeft w:val="0"/>
      <w:marRight w:val="0"/>
      <w:marTop w:val="0"/>
      <w:marBottom w:val="0"/>
      <w:divBdr>
        <w:top w:val="none" w:sz="0" w:space="0" w:color="auto"/>
        <w:left w:val="none" w:sz="0" w:space="0" w:color="auto"/>
        <w:bottom w:val="none" w:sz="0" w:space="0" w:color="auto"/>
        <w:right w:val="none" w:sz="0" w:space="0" w:color="auto"/>
      </w:divBdr>
    </w:div>
    <w:div w:id="1109472309">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09666329">
      <w:bodyDiv w:val="1"/>
      <w:marLeft w:val="0"/>
      <w:marRight w:val="0"/>
      <w:marTop w:val="0"/>
      <w:marBottom w:val="0"/>
      <w:divBdr>
        <w:top w:val="none" w:sz="0" w:space="0" w:color="auto"/>
        <w:left w:val="none" w:sz="0" w:space="0" w:color="auto"/>
        <w:bottom w:val="none" w:sz="0" w:space="0" w:color="auto"/>
        <w:right w:val="none" w:sz="0" w:space="0" w:color="auto"/>
      </w:divBdr>
    </w:div>
    <w:div w:id="1110011523">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07855">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586404">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1825839">
      <w:bodyDiv w:val="1"/>
      <w:marLeft w:val="0"/>
      <w:marRight w:val="0"/>
      <w:marTop w:val="0"/>
      <w:marBottom w:val="0"/>
      <w:divBdr>
        <w:top w:val="none" w:sz="0" w:space="0" w:color="auto"/>
        <w:left w:val="none" w:sz="0" w:space="0" w:color="auto"/>
        <w:bottom w:val="none" w:sz="0" w:space="0" w:color="auto"/>
        <w:right w:val="none" w:sz="0" w:space="0" w:color="auto"/>
      </w:divBdr>
    </w:div>
    <w:div w:id="1112213147">
      <w:bodyDiv w:val="1"/>
      <w:marLeft w:val="0"/>
      <w:marRight w:val="0"/>
      <w:marTop w:val="0"/>
      <w:marBottom w:val="0"/>
      <w:divBdr>
        <w:top w:val="none" w:sz="0" w:space="0" w:color="auto"/>
        <w:left w:val="none" w:sz="0" w:space="0" w:color="auto"/>
        <w:bottom w:val="none" w:sz="0" w:space="0" w:color="auto"/>
        <w:right w:val="none" w:sz="0" w:space="0" w:color="auto"/>
      </w:divBdr>
    </w:div>
    <w:div w:id="1112282282">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3356908">
      <w:bodyDiv w:val="1"/>
      <w:marLeft w:val="0"/>
      <w:marRight w:val="0"/>
      <w:marTop w:val="0"/>
      <w:marBottom w:val="0"/>
      <w:divBdr>
        <w:top w:val="none" w:sz="0" w:space="0" w:color="auto"/>
        <w:left w:val="none" w:sz="0" w:space="0" w:color="auto"/>
        <w:bottom w:val="none" w:sz="0" w:space="0" w:color="auto"/>
        <w:right w:val="none" w:sz="0" w:space="0" w:color="auto"/>
      </w:divBdr>
    </w:div>
    <w:div w:id="1113399624">
      <w:bodyDiv w:val="1"/>
      <w:marLeft w:val="0"/>
      <w:marRight w:val="0"/>
      <w:marTop w:val="0"/>
      <w:marBottom w:val="0"/>
      <w:divBdr>
        <w:top w:val="none" w:sz="0" w:space="0" w:color="auto"/>
        <w:left w:val="none" w:sz="0" w:space="0" w:color="auto"/>
        <w:bottom w:val="none" w:sz="0" w:space="0" w:color="auto"/>
        <w:right w:val="none" w:sz="0" w:space="0" w:color="auto"/>
      </w:divBdr>
    </w:div>
    <w:div w:id="1114011868">
      <w:bodyDiv w:val="1"/>
      <w:marLeft w:val="0"/>
      <w:marRight w:val="0"/>
      <w:marTop w:val="0"/>
      <w:marBottom w:val="0"/>
      <w:divBdr>
        <w:top w:val="none" w:sz="0" w:space="0" w:color="auto"/>
        <w:left w:val="none" w:sz="0" w:space="0" w:color="auto"/>
        <w:bottom w:val="none" w:sz="0" w:space="0" w:color="auto"/>
        <w:right w:val="none" w:sz="0" w:space="0" w:color="auto"/>
      </w:divBdr>
    </w:div>
    <w:div w:id="1114128702">
      <w:bodyDiv w:val="1"/>
      <w:marLeft w:val="0"/>
      <w:marRight w:val="0"/>
      <w:marTop w:val="0"/>
      <w:marBottom w:val="0"/>
      <w:divBdr>
        <w:top w:val="none" w:sz="0" w:space="0" w:color="auto"/>
        <w:left w:val="none" w:sz="0" w:space="0" w:color="auto"/>
        <w:bottom w:val="none" w:sz="0" w:space="0" w:color="auto"/>
        <w:right w:val="none" w:sz="0" w:space="0" w:color="auto"/>
      </w:divBdr>
    </w:div>
    <w:div w:id="1114134345">
      <w:bodyDiv w:val="1"/>
      <w:marLeft w:val="0"/>
      <w:marRight w:val="0"/>
      <w:marTop w:val="0"/>
      <w:marBottom w:val="0"/>
      <w:divBdr>
        <w:top w:val="none" w:sz="0" w:space="0" w:color="auto"/>
        <w:left w:val="none" w:sz="0" w:space="0" w:color="auto"/>
        <w:bottom w:val="none" w:sz="0" w:space="0" w:color="auto"/>
        <w:right w:val="none" w:sz="0" w:space="0" w:color="auto"/>
      </w:divBdr>
    </w:div>
    <w:div w:id="1114444471">
      <w:bodyDiv w:val="1"/>
      <w:marLeft w:val="0"/>
      <w:marRight w:val="0"/>
      <w:marTop w:val="0"/>
      <w:marBottom w:val="0"/>
      <w:divBdr>
        <w:top w:val="none" w:sz="0" w:space="0" w:color="auto"/>
        <w:left w:val="none" w:sz="0" w:space="0" w:color="auto"/>
        <w:bottom w:val="none" w:sz="0" w:space="0" w:color="auto"/>
        <w:right w:val="none" w:sz="0" w:space="0" w:color="auto"/>
      </w:divBdr>
    </w:div>
    <w:div w:id="1114599216">
      <w:bodyDiv w:val="1"/>
      <w:marLeft w:val="0"/>
      <w:marRight w:val="0"/>
      <w:marTop w:val="0"/>
      <w:marBottom w:val="0"/>
      <w:divBdr>
        <w:top w:val="none" w:sz="0" w:space="0" w:color="auto"/>
        <w:left w:val="none" w:sz="0" w:space="0" w:color="auto"/>
        <w:bottom w:val="none" w:sz="0" w:space="0" w:color="auto"/>
        <w:right w:val="none" w:sz="0" w:space="0" w:color="auto"/>
      </w:divBdr>
    </w:div>
    <w:div w:id="1115560361">
      <w:bodyDiv w:val="1"/>
      <w:marLeft w:val="0"/>
      <w:marRight w:val="0"/>
      <w:marTop w:val="0"/>
      <w:marBottom w:val="0"/>
      <w:divBdr>
        <w:top w:val="none" w:sz="0" w:space="0" w:color="auto"/>
        <w:left w:val="none" w:sz="0" w:space="0" w:color="auto"/>
        <w:bottom w:val="none" w:sz="0" w:space="0" w:color="auto"/>
        <w:right w:val="none" w:sz="0" w:space="0" w:color="auto"/>
      </w:divBdr>
    </w:div>
    <w:div w:id="1115833190">
      <w:bodyDiv w:val="1"/>
      <w:marLeft w:val="0"/>
      <w:marRight w:val="0"/>
      <w:marTop w:val="0"/>
      <w:marBottom w:val="0"/>
      <w:divBdr>
        <w:top w:val="none" w:sz="0" w:space="0" w:color="auto"/>
        <w:left w:val="none" w:sz="0" w:space="0" w:color="auto"/>
        <w:bottom w:val="none" w:sz="0" w:space="0" w:color="auto"/>
        <w:right w:val="none" w:sz="0" w:space="0" w:color="auto"/>
      </w:divBdr>
    </w:div>
    <w:div w:id="1116144395">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6410065">
      <w:bodyDiv w:val="1"/>
      <w:marLeft w:val="0"/>
      <w:marRight w:val="0"/>
      <w:marTop w:val="0"/>
      <w:marBottom w:val="0"/>
      <w:divBdr>
        <w:top w:val="none" w:sz="0" w:space="0" w:color="auto"/>
        <w:left w:val="none" w:sz="0" w:space="0" w:color="auto"/>
        <w:bottom w:val="none" w:sz="0" w:space="0" w:color="auto"/>
        <w:right w:val="none" w:sz="0" w:space="0" w:color="auto"/>
      </w:divBdr>
    </w:div>
    <w:div w:id="1116676954">
      <w:bodyDiv w:val="1"/>
      <w:marLeft w:val="0"/>
      <w:marRight w:val="0"/>
      <w:marTop w:val="0"/>
      <w:marBottom w:val="0"/>
      <w:divBdr>
        <w:top w:val="none" w:sz="0" w:space="0" w:color="auto"/>
        <w:left w:val="none" w:sz="0" w:space="0" w:color="auto"/>
        <w:bottom w:val="none" w:sz="0" w:space="0" w:color="auto"/>
        <w:right w:val="none" w:sz="0" w:space="0" w:color="auto"/>
      </w:divBdr>
    </w:div>
    <w:div w:id="1116948743">
      <w:bodyDiv w:val="1"/>
      <w:marLeft w:val="0"/>
      <w:marRight w:val="0"/>
      <w:marTop w:val="0"/>
      <w:marBottom w:val="0"/>
      <w:divBdr>
        <w:top w:val="none" w:sz="0" w:space="0" w:color="auto"/>
        <w:left w:val="none" w:sz="0" w:space="0" w:color="auto"/>
        <w:bottom w:val="none" w:sz="0" w:space="0" w:color="auto"/>
        <w:right w:val="none" w:sz="0" w:space="0" w:color="auto"/>
      </w:divBdr>
    </w:div>
    <w:div w:id="1117288658">
      <w:bodyDiv w:val="1"/>
      <w:marLeft w:val="0"/>
      <w:marRight w:val="0"/>
      <w:marTop w:val="0"/>
      <w:marBottom w:val="0"/>
      <w:divBdr>
        <w:top w:val="none" w:sz="0" w:space="0" w:color="auto"/>
        <w:left w:val="none" w:sz="0" w:space="0" w:color="auto"/>
        <w:bottom w:val="none" w:sz="0" w:space="0" w:color="auto"/>
        <w:right w:val="none" w:sz="0" w:space="0" w:color="auto"/>
      </w:divBdr>
    </w:div>
    <w:div w:id="1117793549">
      <w:bodyDiv w:val="1"/>
      <w:marLeft w:val="0"/>
      <w:marRight w:val="0"/>
      <w:marTop w:val="0"/>
      <w:marBottom w:val="0"/>
      <w:divBdr>
        <w:top w:val="none" w:sz="0" w:space="0" w:color="auto"/>
        <w:left w:val="none" w:sz="0" w:space="0" w:color="auto"/>
        <w:bottom w:val="none" w:sz="0" w:space="0" w:color="auto"/>
        <w:right w:val="none" w:sz="0" w:space="0" w:color="auto"/>
      </w:divBdr>
    </w:div>
    <w:div w:id="1117795848">
      <w:bodyDiv w:val="1"/>
      <w:marLeft w:val="0"/>
      <w:marRight w:val="0"/>
      <w:marTop w:val="0"/>
      <w:marBottom w:val="0"/>
      <w:divBdr>
        <w:top w:val="none" w:sz="0" w:space="0" w:color="auto"/>
        <w:left w:val="none" w:sz="0" w:space="0" w:color="auto"/>
        <w:bottom w:val="none" w:sz="0" w:space="0" w:color="auto"/>
        <w:right w:val="none" w:sz="0" w:space="0" w:color="auto"/>
      </w:divBdr>
    </w:div>
    <w:div w:id="1117871685">
      <w:bodyDiv w:val="1"/>
      <w:marLeft w:val="0"/>
      <w:marRight w:val="0"/>
      <w:marTop w:val="0"/>
      <w:marBottom w:val="0"/>
      <w:divBdr>
        <w:top w:val="none" w:sz="0" w:space="0" w:color="auto"/>
        <w:left w:val="none" w:sz="0" w:space="0" w:color="auto"/>
        <w:bottom w:val="none" w:sz="0" w:space="0" w:color="auto"/>
        <w:right w:val="none" w:sz="0" w:space="0" w:color="auto"/>
      </w:divBdr>
    </w:div>
    <w:div w:id="1118181703">
      <w:bodyDiv w:val="1"/>
      <w:marLeft w:val="0"/>
      <w:marRight w:val="0"/>
      <w:marTop w:val="0"/>
      <w:marBottom w:val="0"/>
      <w:divBdr>
        <w:top w:val="none" w:sz="0" w:space="0" w:color="auto"/>
        <w:left w:val="none" w:sz="0" w:space="0" w:color="auto"/>
        <w:bottom w:val="none" w:sz="0" w:space="0" w:color="auto"/>
        <w:right w:val="none" w:sz="0" w:space="0" w:color="auto"/>
      </w:divBdr>
    </w:div>
    <w:div w:id="1118256829">
      <w:bodyDiv w:val="1"/>
      <w:marLeft w:val="0"/>
      <w:marRight w:val="0"/>
      <w:marTop w:val="0"/>
      <w:marBottom w:val="0"/>
      <w:divBdr>
        <w:top w:val="none" w:sz="0" w:space="0" w:color="auto"/>
        <w:left w:val="none" w:sz="0" w:space="0" w:color="auto"/>
        <w:bottom w:val="none" w:sz="0" w:space="0" w:color="auto"/>
        <w:right w:val="none" w:sz="0" w:space="0" w:color="auto"/>
      </w:divBdr>
    </w:div>
    <w:div w:id="1118454963">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19643630">
      <w:bodyDiv w:val="1"/>
      <w:marLeft w:val="0"/>
      <w:marRight w:val="0"/>
      <w:marTop w:val="0"/>
      <w:marBottom w:val="0"/>
      <w:divBdr>
        <w:top w:val="none" w:sz="0" w:space="0" w:color="auto"/>
        <w:left w:val="none" w:sz="0" w:space="0" w:color="auto"/>
        <w:bottom w:val="none" w:sz="0" w:space="0" w:color="auto"/>
        <w:right w:val="none" w:sz="0" w:space="0" w:color="auto"/>
      </w:divBdr>
    </w:div>
    <w:div w:id="1119760838">
      <w:bodyDiv w:val="1"/>
      <w:marLeft w:val="0"/>
      <w:marRight w:val="0"/>
      <w:marTop w:val="0"/>
      <w:marBottom w:val="0"/>
      <w:divBdr>
        <w:top w:val="none" w:sz="0" w:space="0" w:color="auto"/>
        <w:left w:val="none" w:sz="0" w:space="0" w:color="auto"/>
        <w:bottom w:val="none" w:sz="0" w:space="0" w:color="auto"/>
        <w:right w:val="none" w:sz="0" w:space="0" w:color="auto"/>
      </w:divBdr>
    </w:div>
    <w:div w:id="1119841884">
      <w:bodyDiv w:val="1"/>
      <w:marLeft w:val="0"/>
      <w:marRight w:val="0"/>
      <w:marTop w:val="0"/>
      <w:marBottom w:val="0"/>
      <w:divBdr>
        <w:top w:val="none" w:sz="0" w:space="0" w:color="auto"/>
        <w:left w:val="none" w:sz="0" w:space="0" w:color="auto"/>
        <w:bottom w:val="none" w:sz="0" w:space="0" w:color="auto"/>
        <w:right w:val="none" w:sz="0" w:space="0" w:color="auto"/>
      </w:divBdr>
    </w:div>
    <w:div w:id="1119952970">
      <w:bodyDiv w:val="1"/>
      <w:marLeft w:val="0"/>
      <w:marRight w:val="0"/>
      <w:marTop w:val="0"/>
      <w:marBottom w:val="0"/>
      <w:divBdr>
        <w:top w:val="none" w:sz="0" w:space="0" w:color="auto"/>
        <w:left w:val="none" w:sz="0" w:space="0" w:color="auto"/>
        <w:bottom w:val="none" w:sz="0" w:space="0" w:color="auto"/>
        <w:right w:val="none" w:sz="0" w:space="0" w:color="auto"/>
      </w:divBdr>
    </w:div>
    <w:div w:id="1120222844">
      <w:bodyDiv w:val="1"/>
      <w:marLeft w:val="0"/>
      <w:marRight w:val="0"/>
      <w:marTop w:val="0"/>
      <w:marBottom w:val="0"/>
      <w:divBdr>
        <w:top w:val="none" w:sz="0" w:space="0" w:color="auto"/>
        <w:left w:val="none" w:sz="0" w:space="0" w:color="auto"/>
        <w:bottom w:val="none" w:sz="0" w:space="0" w:color="auto"/>
        <w:right w:val="none" w:sz="0" w:space="0" w:color="auto"/>
      </w:divBdr>
    </w:div>
    <w:div w:id="1120606393">
      <w:bodyDiv w:val="1"/>
      <w:marLeft w:val="0"/>
      <w:marRight w:val="0"/>
      <w:marTop w:val="0"/>
      <w:marBottom w:val="0"/>
      <w:divBdr>
        <w:top w:val="none" w:sz="0" w:space="0" w:color="auto"/>
        <w:left w:val="none" w:sz="0" w:space="0" w:color="auto"/>
        <w:bottom w:val="none" w:sz="0" w:space="0" w:color="auto"/>
        <w:right w:val="none" w:sz="0" w:space="0" w:color="auto"/>
      </w:divBdr>
    </w:div>
    <w:div w:id="1120608375">
      <w:bodyDiv w:val="1"/>
      <w:marLeft w:val="0"/>
      <w:marRight w:val="0"/>
      <w:marTop w:val="0"/>
      <w:marBottom w:val="0"/>
      <w:divBdr>
        <w:top w:val="none" w:sz="0" w:space="0" w:color="auto"/>
        <w:left w:val="none" w:sz="0" w:space="0" w:color="auto"/>
        <w:bottom w:val="none" w:sz="0" w:space="0" w:color="auto"/>
        <w:right w:val="none" w:sz="0" w:space="0" w:color="auto"/>
      </w:divBdr>
    </w:div>
    <w:div w:id="1120610626">
      <w:bodyDiv w:val="1"/>
      <w:marLeft w:val="0"/>
      <w:marRight w:val="0"/>
      <w:marTop w:val="0"/>
      <w:marBottom w:val="0"/>
      <w:divBdr>
        <w:top w:val="none" w:sz="0" w:space="0" w:color="auto"/>
        <w:left w:val="none" w:sz="0" w:space="0" w:color="auto"/>
        <w:bottom w:val="none" w:sz="0" w:space="0" w:color="auto"/>
        <w:right w:val="none" w:sz="0" w:space="0" w:color="auto"/>
      </w:divBdr>
    </w:div>
    <w:div w:id="1121191741">
      <w:bodyDiv w:val="1"/>
      <w:marLeft w:val="0"/>
      <w:marRight w:val="0"/>
      <w:marTop w:val="0"/>
      <w:marBottom w:val="0"/>
      <w:divBdr>
        <w:top w:val="none" w:sz="0" w:space="0" w:color="auto"/>
        <w:left w:val="none" w:sz="0" w:space="0" w:color="auto"/>
        <w:bottom w:val="none" w:sz="0" w:space="0" w:color="auto"/>
        <w:right w:val="none" w:sz="0" w:space="0" w:color="auto"/>
      </w:divBdr>
    </w:div>
    <w:div w:id="1121388041">
      <w:bodyDiv w:val="1"/>
      <w:marLeft w:val="0"/>
      <w:marRight w:val="0"/>
      <w:marTop w:val="0"/>
      <w:marBottom w:val="0"/>
      <w:divBdr>
        <w:top w:val="none" w:sz="0" w:space="0" w:color="auto"/>
        <w:left w:val="none" w:sz="0" w:space="0" w:color="auto"/>
        <w:bottom w:val="none" w:sz="0" w:space="0" w:color="auto"/>
        <w:right w:val="none" w:sz="0" w:space="0" w:color="auto"/>
      </w:divBdr>
    </w:div>
    <w:div w:id="1121411695">
      <w:bodyDiv w:val="1"/>
      <w:marLeft w:val="0"/>
      <w:marRight w:val="0"/>
      <w:marTop w:val="0"/>
      <w:marBottom w:val="0"/>
      <w:divBdr>
        <w:top w:val="none" w:sz="0" w:space="0" w:color="auto"/>
        <w:left w:val="none" w:sz="0" w:space="0" w:color="auto"/>
        <w:bottom w:val="none" w:sz="0" w:space="0" w:color="auto"/>
        <w:right w:val="none" w:sz="0" w:space="0" w:color="auto"/>
      </w:divBdr>
    </w:div>
    <w:div w:id="1121608597">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1997338">
      <w:bodyDiv w:val="1"/>
      <w:marLeft w:val="0"/>
      <w:marRight w:val="0"/>
      <w:marTop w:val="0"/>
      <w:marBottom w:val="0"/>
      <w:divBdr>
        <w:top w:val="none" w:sz="0" w:space="0" w:color="auto"/>
        <w:left w:val="none" w:sz="0" w:space="0" w:color="auto"/>
        <w:bottom w:val="none" w:sz="0" w:space="0" w:color="auto"/>
        <w:right w:val="none" w:sz="0" w:space="0" w:color="auto"/>
      </w:divBdr>
    </w:div>
    <w:div w:id="1122041858">
      <w:bodyDiv w:val="1"/>
      <w:marLeft w:val="0"/>
      <w:marRight w:val="0"/>
      <w:marTop w:val="0"/>
      <w:marBottom w:val="0"/>
      <w:divBdr>
        <w:top w:val="none" w:sz="0" w:space="0" w:color="auto"/>
        <w:left w:val="none" w:sz="0" w:space="0" w:color="auto"/>
        <w:bottom w:val="none" w:sz="0" w:space="0" w:color="auto"/>
        <w:right w:val="none" w:sz="0" w:space="0" w:color="auto"/>
      </w:divBdr>
    </w:div>
    <w:div w:id="1122042316">
      <w:bodyDiv w:val="1"/>
      <w:marLeft w:val="0"/>
      <w:marRight w:val="0"/>
      <w:marTop w:val="0"/>
      <w:marBottom w:val="0"/>
      <w:divBdr>
        <w:top w:val="none" w:sz="0" w:space="0" w:color="auto"/>
        <w:left w:val="none" w:sz="0" w:space="0" w:color="auto"/>
        <w:bottom w:val="none" w:sz="0" w:space="0" w:color="auto"/>
        <w:right w:val="none" w:sz="0" w:space="0" w:color="auto"/>
      </w:divBdr>
    </w:div>
    <w:div w:id="1122915385">
      <w:bodyDiv w:val="1"/>
      <w:marLeft w:val="0"/>
      <w:marRight w:val="0"/>
      <w:marTop w:val="0"/>
      <w:marBottom w:val="0"/>
      <w:divBdr>
        <w:top w:val="none" w:sz="0" w:space="0" w:color="auto"/>
        <w:left w:val="none" w:sz="0" w:space="0" w:color="auto"/>
        <w:bottom w:val="none" w:sz="0" w:space="0" w:color="auto"/>
        <w:right w:val="none" w:sz="0" w:space="0" w:color="auto"/>
      </w:divBdr>
    </w:div>
    <w:div w:id="1122921034">
      <w:bodyDiv w:val="1"/>
      <w:marLeft w:val="0"/>
      <w:marRight w:val="0"/>
      <w:marTop w:val="0"/>
      <w:marBottom w:val="0"/>
      <w:divBdr>
        <w:top w:val="none" w:sz="0" w:space="0" w:color="auto"/>
        <w:left w:val="none" w:sz="0" w:space="0" w:color="auto"/>
        <w:bottom w:val="none" w:sz="0" w:space="0" w:color="auto"/>
        <w:right w:val="none" w:sz="0" w:space="0" w:color="auto"/>
      </w:divBdr>
    </w:div>
    <w:div w:id="1123692354">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25270200">
      <w:bodyDiv w:val="1"/>
      <w:marLeft w:val="0"/>
      <w:marRight w:val="0"/>
      <w:marTop w:val="0"/>
      <w:marBottom w:val="0"/>
      <w:divBdr>
        <w:top w:val="none" w:sz="0" w:space="0" w:color="auto"/>
        <w:left w:val="none" w:sz="0" w:space="0" w:color="auto"/>
        <w:bottom w:val="none" w:sz="0" w:space="0" w:color="auto"/>
        <w:right w:val="none" w:sz="0" w:space="0" w:color="auto"/>
      </w:divBdr>
    </w:div>
    <w:div w:id="1125462272">
      <w:bodyDiv w:val="1"/>
      <w:marLeft w:val="0"/>
      <w:marRight w:val="0"/>
      <w:marTop w:val="0"/>
      <w:marBottom w:val="0"/>
      <w:divBdr>
        <w:top w:val="none" w:sz="0" w:space="0" w:color="auto"/>
        <w:left w:val="none" w:sz="0" w:space="0" w:color="auto"/>
        <w:bottom w:val="none" w:sz="0" w:space="0" w:color="auto"/>
        <w:right w:val="none" w:sz="0" w:space="0" w:color="auto"/>
      </w:divBdr>
    </w:div>
    <w:div w:id="1125536354">
      <w:bodyDiv w:val="1"/>
      <w:marLeft w:val="0"/>
      <w:marRight w:val="0"/>
      <w:marTop w:val="0"/>
      <w:marBottom w:val="0"/>
      <w:divBdr>
        <w:top w:val="none" w:sz="0" w:space="0" w:color="auto"/>
        <w:left w:val="none" w:sz="0" w:space="0" w:color="auto"/>
        <w:bottom w:val="none" w:sz="0" w:space="0" w:color="auto"/>
        <w:right w:val="none" w:sz="0" w:space="0" w:color="auto"/>
      </w:divBdr>
    </w:div>
    <w:div w:id="1125733795">
      <w:bodyDiv w:val="1"/>
      <w:marLeft w:val="0"/>
      <w:marRight w:val="0"/>
      <w:marTop w:val="0"/>
      <w:marBottom w:val="0"/>
      <w:divBdr>
        <w:top w:val="none" w:sz="0" w:space="0" w:color="auto"/>
        <w:left w:val="none" w:sz="0" w:space="0" w:color="auto"/>
        <w:bottom w:val="none" w:sz="0" w:space="0" w:color="auto"/>
        <w:right w:val="none" w:sz="0" w:space="0" w:color="auto"/>
      </w:divBdr>
    </w:div>
    <w:div w:id="1125737913">
      <w:bodyDiv w:val="1"/>
      <w:marLeft w:val="0"/>
      <w:marRight w:val="0"/>
      <w:marTop w:val="0"/>
      <w:marBottom w:val="0"/>
      <w:divBdr>
        <w:top w:val="none" w:sz="0" w:space="0" w:color="auto"/>
        <w:left w:val="none" w:sz="0" w:space="0" w:color="auto"/>
        <w:bottom w:val="none" w:sz="0" w:space="0" w:color="auto"/>
        <w:right w:val="none" w:sz="0" w:space="0" w:color="auto"/>
      </w:divBdr>
    </w:div>
    <w:div w:id="1126460236">
      <w:bodyDiv w:val="1"/>
      <w:marLeft w:val="0"/>
      <w:marRight w:val="0"/>
      <w:marTop w:val="0"/>
      <w:marBottom w:val="0"/>
      <w:divBdr>
        <w:top w:val="none" w:sz="0" w:space="0" w:color="auto"/>
        <w:left w:val="none" w:sz="0" w:space="0" w:color="auto"/>
        <w:bottom w:val="none" w:sz="0" w:space="0" w:color="auto"/>
        <w:right w:val="none" w:sz="0" w:space="0" w:color="auto"/>
      </w:divBdr>
    </w:div>
    <w:div w:id="1126460904">
      <w:bodyDiv w:val="1"/>
      <w:marLeft w:val="0"/>
      <w:marRight w:val="0"/>
      <w:marTop w:val="0"/>
      <w:marBottom w:val="0"/>
      <w:divBdr>
        <w:top w:val="none" w:sz="0" w:space="0" w:color="auto"/>
        <w:left w:val="none" w:sz="0" w:space="0" w:color="auto"/>
        <w:bottom w:val="none" w:sz="0" w:space="0" w:color="auto"/>
        <w:right w:val="none" w:sz="0" w:space="0" w:color="auto"/>
      </w:divBdr>
    </w:div>
    <w:div w:id="1126849885">
      <w:bodyDiv w:val="1"/>
      <w:marLeft w:val="0"/>
      <w:marRight w:val="0"/>
      <w:marTop w:val="0"/>
      <w:marBottom w:val="0"/>
      <w:divBdr>
        <w:top w:val="none" w:sz="0" w:space="0" w:color="auto"/>
        <w:left w:val="none" w:sz="0" w:space="0" w:color="auto"/>
        <w:bottom w:val="none" w:sz="0" w:space="0" w:color="auto"/>
        <w:right w:val="none" w:sz="0" w:space="0" w:color="auto"/>
      </w:divBdr>
    </w:div>
    <w:div w:id="1127167257">
      <w:bodyDiv w:val="1"/>
      <w:marLeft w:val="0"/>
      <w:marRight w:val="0"/>
      <w:marTop w:val="0"/>
      <w:marBottom w:val="0"/>
      <w:divBdr>
        <w:top w:val="none" w:sz="0" w:space="0" w:color="auto"/>
        <w:left w:val="none" w:sz="0" w:space="0" w:color="auto"/>
        <w:bottom w:val="none" w:sz="0" w:space="0" w:color="auto"/>
        <w:right w:val="none" w:sz="0" w:space="0" w:color="auto"/>
      </w:divBdr>
    </w:div>
    <w:div w:id="1127434741">
      <w:bodyDiv w:val="1"/>
      <w:marLeft w:val="0"/>
      <w:marRight w:val="0"/>
      <w:marTop w:val="0"/>
      <w:marBottom w:val="0"/>
      <w:divBdr>
        <w:top w:val="none" w:sz="0" w:space="0" w:color="auto"/>
        <w:left w:val="none" w:sz="0" w:space="0" w:color="auto"/>
        <w:bottom w:val="none" w:sz="0" w:space="0" w:color="auto"/>
        <w:right w:val="none" w:sz="0" w:space="0" w:color="auto"/>
      </w:divBdr>
    </w:div>
    <w:div w:id="1127699949">
      <w:bodyDiv w:val="1"/>
      <w:marLeft w:val="0"/>
      <w:marRight w:val="0"/>
      <w:marTop w:val="0"/>
      <w:marBottom w:val="0"/>
      <w:divBdr>
        <w:top w:val="none" w:sz="0" w:space="0" w:color="auto"/>
        <w:left w:val="none" w:sz="0" w:space="0" w:color="auto"/>
        <w:bottom w:val="none" w:sz="0" w:space="0" w:color="auto"/>
        <w:right w:val="none" w:sz="0" w:space="0" w:color="auto"/>
      </w:divBdr>
    </w:div>
    <w:div w:id="1128204934">
      <w:bodyDiv w:val="1"/>
      <w:marLeft w:val="0"/>
      <w:marRight w:val="0"/>
      <w:marTop w:val="0"/>
      <w:marBottom w:val="0"/>
      <w:divBdr>
        <w:top w:val="none" w:sz="0" w:space="0" w:color="auto"/>
        <w:left w:val="none" w:sz="0" w:space="0" w:color="auto"/>
        <w:bottom w:val="none" w:sz="0" w:space="0" w:color="auto"/>
        <w:right w:val="none" w:sz="0" w:space="0" w:color="auto"/>
      </w:divBdr>
    </w:div>
    <w:div w:id="1128935181">
      <w:bodyDiv w:val="1"/>
      <w:marLeft w:val="0"/>
      <w:marRight w:val="0"/>
      <w:marTop w:val="0"/>
      <w:marBottom w:val="0"/>
      <w:divBdr>
        <w:top w:val="none" w:sz="0" w:space="0" w:color="auto"/>
        <w:left w:val="none" w:sz="0" w:space="0" w:color="auto"/>
        <w:bottom w:val="none" w:sz="0" w:space="0" w:color="auto"/>
        <w:right w:val="none" w:sz="0" w:space="0" w:color="auto"/>
      </w:divBdr>
    </w:div>
    <w:div w:id="1129275113">
      <w:bodyDiv w:val="1"/>
      <w:marLeft w:val="0"/>
      <w:marRight w:val="0"/>
      <w:marTop w:val="0"/>
      <w:marBottom w:val="0"/>
      <w:divBdr>
        <w:top w:val="none" w:sz="0" w:space="0" w:color="auto"/>
        <w:left w:val="none" w:sz="0" w:space="0" w:color="auto"/>
        <w:bottom w:val="none" w:sz="0" w:space="0" w:color="auto"/>
        <w:right w:val="none" w:sz="0" w:space="0" w:color="auto"/>
      </w:divBdr>
    </w:div>
    <w:div w:id="1129276294">
      <w:bodyDiv w:val="1"/>
      <w:marLeft w:val="0"/>
      <w:marRight w:val="0"/>
      <w:marTop w:val="0"/>
      <w:marBottom w:val="0"/>
      <w:divBdr>
        <w:top w:val="none" w:sz="0" w:space="0" w:color="auto"/>
        <w:left w:val="none" w:sz="0" w:space="0" w:color="auto"/>
        <w:bottom w:val="none" w:sz="0" w:space="0" w:color="auto"/>
        <w:right w:val="none" w:sz="0" w:space="0" w:color="auto"/>
      </w:divBdr>
    </w:div>
    <w:div w:id="1129476871">
      <w:bodyDiv w:val="1"/>
      <w:marLeft w:val="0"/>
      <w:marRight w:val="0"/>
      <w:marTop w:val="0"/>
      <w:marBottom w:val="0"/>
      <w:divBdr>
        <w:top w:val="none" w:sz="0" w:space="0" w:color="auto"/>
        <w:left w:val="none" w:sz="0" w:space="0" w:color="auto"/>
        <w:bottom w:val="none" w:sz="0" w:space="0" w:color="auto"/>
        <w:right w:val="none" w:sz="0" w:space="0" w:color="auto"/>
      </w:divBdr>
    </w:div>
    <w:div w:id="1129858367">
      <w:bodyDiv w:val="1"/>
      <w:marLeft w:val="0"/>
      <w:marRight w:val="0"/>
      <w:marTop w:val="0"/>
      <w:marBottom w:val="0"/>
      <w:divBdr>
        <w:top w:val="none" w:sz="0" w:space="0" w:color="auto"/>
        <w:left w:val="none" w:sz="0" w:space="0" w:color="auto"/>
        <w:bottom w:val="none" w:sz="0" w:space="0" w:color="auto"/>
        <w:right w:val="none" w:sz="0" w:space="0" w:color="auto"/>
      </w:divBdr>
    </w:div>
    <w:div w:id="1129862783">
      <w:bodyDiv w:val="1"/>
      <w:marLeft w:val="0"/>
      <w:marRight w:val="0"/>
      <w:marTop w:val="0"/>
      <w:marBottom w:val="0"/>
      <w:divBdr>
        <w:top w:val="none" w:sz="0" w:space="0" w:color="auto"/>
        <w:left w:val="none" w:sz="0" w:space="0" w:color="auto"/>
        <w:bottom w:val="none" w:sz="0" w:space="0" w:color="auto"/>
        <w:right w:val="none" w:sz="0" w:space="0" w:color="auto"/>
      </w:divBdr>
    </w:div>
    <w:div w:id="1130049739">
      <w:bodyDiv w:val="1"/>
      <w:marLeft w:val="0"/>
      <w:marRight w:val="0"/>
      <w:marTop w:val="0"/>
      <w:marBottom w:val="0"/>
      <w:divBdr>
        <w:top w:val="none" w:sz="0" w:space="0" w:color="auto"/>
        <w:left w:val="none" w:sz="0" w:space="0" w:color="auto"/>
        <w:bottom w:val="none" w:sz="0" w:space="0" w:color="auto"/>
        <w:right w:val="none" w:sz="0" w:space="0" w:color="auto"/>
      </w:divBdr>
    </w:div>
    <w:div w:id="1130051855">
      <w:bodyDiv w:val="1"/>
      <w:marLeft w:val="0"/>
      <w:marRight w:val="0"/>
      <w:marTop w:val="0"/>
      <w:marBottom w:val="0"/>
      <w:divBdr>
        <w:top w:val="none" w:sz="0" w:space="0" w:color="auto"/>
        <w:left w:val="none" w:sz="0" w:space="0" w:color="auto"/>
        <w:bottom w:val="none" w:sz="0" w:space="0" w:color="auto"/>
        <w:right w:val="none" w:sz="0" w:space="0" w:color="auto"/>
      </w:divBdr>
    </w:div>
    <w:div w:id="1130515434">
      <w:bodyDiv w:val="1"/>
      <w:marLeft w:val="0"/>
      <w:marRight w:val="0"/>
      <w:marTop w:val="0"/>
      <w:marBottom w:val="0"/>
      <w:divBdr>
        <w:top w:val="none" w:sz="0" w:space="0" w:color="auto"/>
        <w:left w:val="none" w:sz="0" w:space="0" w:color="auto"/>
        <w:bottom w:val="none" w:sz="0" w:space="0" w:color="auto"/>
        <w:right w:val="none" w:sz="0" w:space="0" w:color="auto"/>
      </w:divBdr>
    </w:div>
    <w:div w:id="1131249010">
      <w:bodyDiv w:val="1"/>
      <w:marLeft w:val="0"/>
      <w:marRight w:val="0"/>
      <w:marTop w:val="0"/>
      <w:marBottom w:val="0"/>
      <w:divBdr>
        <w:top w:val="none" w:sz="0" w:space="0" w:color="auto"/>
        <w:left w:val="none" w:sz="0" w:space="0" w:color="auto"/>
        <w:bottom w:val="none" w:sz="0" w:space="0" w:color="auto"/>
        <w:right w:val="none" w:sz="0" w:space="0" w:color="auto"/>
      </w:divBdr>
    </w:div>
    <w:div w:id="1131632519">
      <w:bodyDiv w:val="1"/>
      <w:marLeft w:val="0"/>
      <w:marRight w:val="0"/>
      <w:marTop w:val="0"/>
      <w:marBottom w:val="0"/>
      <w:divBdr>
        <w:top w:val="none" w:sz="0" w:space="0" w:color="auto"/>
        <w:left w:val="none" w:sz="0" w:space="0" w:color="auto"/>
        <w:bottom w:val="none" w:sz="0" w:space="0" w:color="auto"/>
        <w:right w:val="none" w:sz="0" w:space="0" w:color="auto"/>
      </w:divBdr>
    </w:div>
    <w:div w:id="1131821290">
      <w:bodyDiv w:val="1"/>
      <w:marLeft w:val="0"/>
      <w:marRight w:val="0"/>
      <w:marTop w:val="0"/>
      <w:marBottom w:val="0"/>
      <w:divBdr>
        <w:top w:val="none" w:sz="0" w:space="0" w:color="auto"/>
        <w:left w:val="none" w:sz="0" w:space="0" w:color="auto"/>
        <w:bottom w:val="none" w:sz="0" w:space="0" w:color="auto"/>
        <w:right w:val="none" w:sz="0" w:space="0" w:color="auto"/>
      </w:divBdr>
    </w:div>
    <w:div w:id="1132094748">
      <w:bodyDiv w:val="1"/>
      <w:marLeft w:val="0"/>
      <w:marRight w:val="0"/>
      <w:marTop w:val="0"/>
      <w:marBottom w:val="0"/>
      <w:divBdr>
        <w:top w:val="none" w:sz="0" w:space="0" w:color="auto"/>
        <w:left w:val="none" w:sz="0" w:space="0" w:color="auto"/>
        <w:bottom w:val="none" w:sz="0" w:space="0" w:color="auto"/>
        <w:right w:val="none" w:sz="0" w:space="0" w:color="auto"/>
      </w:divBdr>
    </w:div>
    <w:div w:id="1132211704">
      <w:bodyDiv w:val="1"/>
      <w:marLeft w:val="0"/>
      <w:marRight w:val="0"/>
      <w:marTop w:val="0"/>
      <w:marBottom w:val="0"/>
      <w:divBdr>
        <w:top w:val="none" w:sz="0" w:space="0" w:color="auto"/>
        <w:left w:val="none" w:sz="0" w:space="0" w:color="auto"/>
        <w:bottom w:val="none" w:sz="0" w:space="0" w:color="auto"/>
        <w:right w:val="none" w:sz="0" w:space="0" w:color="auto"/>
      </w:divBdr>
    </w:div>
    <w:div w:id="1132401888">
      <w:bodyDiv w:val="1"/>
      <w:marLeft w:val="0"/>
      <w:marRight w:val="0"/>
      <w:marTop w:val="0"/>
      <w:marBottom w:val="0"/>
      <w:divBdr>
        <w:top w:val="none" w:sz="0" w:space="0" w:color="auto"/>
        <w:left w:val="none" w:sz="0" w:space="0" w:color="auto"/>
        <w:bottom w:val="none" w:sz="0" w:space="0" w:color="auto"/>
        <w:right w:val="none" w:sz="0" w:space="0" w:color="auto"/>
      </w:divBdr>
    </w:div>
    <w:div w:id="1132600604">
      <w:bodyDiv w:val="1"/>
      <w:marLeft w:val="0"/>
      <w:marRight w:val="0"/>
      <w:marTop w:val="0"/>
      <w:marBottom w:val="0"/>
      <w:divBdr>
        <w:top w:val="none" w:sz="0" w:space="0" w:color="auto"/>
        <w:left w:val="none" w:sz="0" w:space="0" w:color="auto"/>
        <w:bottom w:val="none" w:sz="0" w:space="0" w:color="auto"/>
        <w:right w:val="none" w:sz="0" w:space="0" w:color="auto"/>
      </w:divBdr>
    </w:div>
    <w:div w:id="1132672478">
      <w:bodyDiv w:val="1"/>
      <w:marLeft w:val="0"/>
      <w:marRight w:val="0"/>
      <w:marTop w:val="0"/>
      <w:marBottom w:val="0"/>
      <w:divBdr>
        <w:top w:val="none" w:sz="0" w:space="0" w:color="auto"/>
        <w:left w:val="none" w:sz="0" w:space="0" w:color="auto"/>
        <w:bottom w:val="none" w:sz="0" w:space="0" w:color="auto"/>
        <w:right w:val="none" w:sz="0" w:space="0" w:color="auto"/>
      </w:divBdr>
    </w:div>
    <w:div w:id="1132673419">
      <w:bodyDiv w:val="1"/>
      <w:marLeft w:val="0"/>
      <w:marRight w:val="0"/>
      <w:marTop w:val="0"/>
      <w:marBottom w:val="0"/>
      <w:divBdr>
        <w:top w:val="none" w:sz="0" w:space="0" w:color="auto"/>
        <w:left w:val="none" w:sz="0" w:space="0" w:color="auto"/>
        <w:bottom w:val="none" w:sz="0" w:space="0" w:color="auto"/>
        <w:right w:val="none" w:sz="0" w:space="0" w:color="auto"/>
      </w:divBdr>
    </w:div>
    <w:div w:id="1133517475">
      <w:bodyDiv w:val="1"/>
      <w:marLeft w:val="0"/>
      <w:marRight w:val="0"/>
      <w:marTop w:val="0"/>
      <w:marBottom w:val="0"/>
      <w:divBdr>
        <w:top w:val="none" w:sz="0" w:space="0" w:color="auto"/>
        <w:left w:val="none" w:sz="0" w:space="0" w:color="auto"/>
        <w:bottom w:val="none" w:sz="0" w:space="0" w:color="auto"/>
        <w:right w:val="none" w:sz="0" w:space="0" w:color="auto"/>
      </w:divBdr>
    </w:div>
    <w:div w:id="1133715044">
      <w:bodyDiv w:val="1"/>
      <w:marLeft w:val="0"/>
      <w:marRight w:val="0"/>
      <w:marTop w:val="0"/>
      <w:marBottom w:val="0"/>
      <w:divBdr>
        <w:top w:val="none" w:sz="0" w:space="0" w:color="auto"/>
        <w:left w:val="none" w:sz="0" w:space="0" w:color="auto"/>
        <w:bottom w:val="none" w:sz="0" w:space="0" w:color="auto"/>
        <w:right w:val="none" w:sz="0" w:space="0" w:color="auto"/>
      </w:divBdr>
    </w:div>
    <w:div w:id="1133909854">
      <w:bodyDiv w:val="1"/>
      <w:marLeft w:val="0"/>
      <w:marRight w:val="0"/>
      <w:marTop w:val="0"/>
      <w:marBottom w:val="0"/>
      <w:divBdr>
        <w:top w:val="none" w:sz="0" w:space="0" w:color="auto"/>
        <w:left w:val="none" w:sz="0" w:space="0" w:color="auto"/>
        <w:bottom w:val="none" w:sz="0" w:space="0" w:color="auto"/>
        <w:right w:val="none" w:sz="0" w:space="0" w:color="auto"/>
      </w:divBdr>
    </w:div>
    <w:div w:id="1134255615">
      <w:bodyDiv w:val="1"/>
      <w:marLeft w:val="0"/>
      <w:marRight w:val="0"/>
      <w:marTop w:val="0"/>
      <w:marBottom w:val="0"/>
      <w:divBdr>
        <w:top w:val="none" w:sz="0" w:space="0" w:color="auto"/>
        <w:left w:val="none" w:sz="0" w:space="0" w:color="auto"/>
        <w:bottom w:val="none" w:sz="0" w:space="0" w:color="auto"/>
        <w:right w:val="none" w:sz="0" w:space="0" w:color="auto"/>
      </w:divBdr>
    </w:div>
    <w:div w:id="1134493786">
      <w:bodyDiv w:val="1"/>
      <w:marLeft w:val="0"/>
      <w:marRight w:val="0"/>
      <w:marTop w:val="0"/>
      <w:marBottom w:val="0"/>
      <w:divBdr>
        <w:top w:val="none" w:sz="0" w:space="0" w:color="auto"/>
        <w:left w:val="none" w:sz="0" w:space="0" w:color="auto"/>
        <w:bottom w:val="none" w:sz="0" w:space="0" w:color="auto"/>
        <w:right w:val="none" w:sz="0" w:space="0" w:color="auto"/>
      </w:divBdr>
    </w:div>
    <w:div w:id="1134710423">
      <w:bodyDiv w:val="1"/>
      <w:marLeft w:val="0"/>
      <w:marRight w:val="0"/>
      <w:marTop w:val="0"/>
      <w:marBottom w:val="0"/>
      <w:divBdr>
        <w:top w:val="none" w:sz="0" w:space="0" w:color="auto"/>
        <w:left w:val="none" w:sz="0" w:space="0" w:color="auto"/>
        <w:bottom w:val="none" w:sz="0" w:space="0" w:color="auto"/>
        <w:right w:val="none" w:sz="0" w:space="0" w:color="auto"/>
      </w:divBdr>
    </w:div>
    <w:div w:id="1134759880">
      <w:bodyDiv w:val="1"/>
      <w:marLeft w:val="0"/>
      <w:marRight w:val="0"/>
      <w:marTop w:val="0"/>
      <w:marBottom w:val="0"/>
      <w:divBdr>
        <w:top w:val="none" w:sz="0" w:space="0" w:color="auto"/>
        <w:left w:val="none" w:sz="0" w:space="0" w:color="auto"/>
        <w:bottom w:val="none" w:sz="0" w:space="0" w:color="auto"/>
        <w:right w:val="none" w:sz="0" w:space="0" w:color="auto"/>
      </w:divBdr>
    </w:div>
    <w:div w:id="1135759875">
      <w:bodyDiv w:val="1"/>
      <w:marLeft w:val="0"/>
      <w:marRight w:val="0"/>
      <w:marTop w:val="0"/>
      <w:marBottom w:val="0"/>
      <w:divBdr>
        <w:top w:val="none" w:sz="0" w:space="0" w:color="auto"/>
        <w:left w:val="none" w:sz="0" w:space="0" w:color="auto"/>
        <w:bottom w:val="none" w:sz="0" w:space="0" w:color="auto"/>
        <w:right w:val="none" w:sz="0" w:space="0" w:color="auto"/>
      </w:divBdr>
    </w:div>
    <w:div w:id="1135872830">
      <w:bodyDiv w:val="1"/>
      <w:marLeft w:val="0"/>
      <w:marRight w:val="0"/>
      <w:marTop w:val="0"/>
      <w:marBottom w:val="0"/>
      <w:divBdr>
        <w:top w:val="none" w:sz="0" w:space="0" w:color="auto"/>
        <w:left w:val="none" w:sz="0" w:space="0" w:color="auto"/>
        <w:bottom w:val="none" w:sz="0" w:space="0" w:color="auto"/>
        <w:right w:val="none" w:sz="0" w:space="0" w:color="auto"/>
      </w:divBdr>
    </w:div>
    <w:div w:id="1136412823">
      <w:bodyDiv w:val="1"/>
      <w:marLeft w:val="0"/>
      <w:marRight w:val="0"/>
      <w:marTop w:val="0"/>
      <w:marBottom w:val="0"/>
      <w:divBdr>
        <w:top w:val="none" w:sz="0" w:space="0" w:color="auto"/>
        <w:left w:val="none" w:sz="0" w:space="0" w:color="auto"/>
        <w:bottom w:val="none" w:sz="0" w:space="0" w:color="auto"/>
        <w:right w:val="none" w:sz="0" w:space="0" w:color="auto"/>
      </w:divBdr>
    </w:div>
    <w:div w:id="1136414459">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6677751">
      <w:bodyDiv w:val="1"/>
      <w:marLeft w:val="0"/>
      <w:marRight w:val="0"/>
      <w:marTop w:val="0"/>
      <w:marBottom w:val="0"/>
      <w:divBdr>
        <w:top w:val="none" w:sz="0" w:space="0" w:color="auto"/>
        <w:left w:val="none" w:sz="0" w:space="0" w:color="auto"/>
        <w:bottom w:val="none" w:sz="0" w:space="0" w:color="auto"/>
        <w:right w:val="none" w:sz="0" w:space="0" w:color="auto"/>
      </w:divBdr>
    </w:div>
    <w:div w:id="1137452847">
      <w:bodyDiv w:val="1"/>
      <w:marLeft w:val="0"/>
      <w:marRight w:val="0"/>
      <w:marTop w:val="0"/>
      <w:marBottom w:val="0"/>
      <w:divBdr>
        <w:top w:val="none" w:sz="0" w:space="0" w:color="auto"/>
        <w:left w:val="none" w:sz="0" w:space="0" w:color="auto"/>
        <w:bottom w:val="none" w:sz="0" w:space="0" w:color="auto"/>
        <w:right w:val="none" w:sz="0" w:space="0" w:color="auto"/>
      </w:divBdr>
    </w:div>
    <w:div w:id="1137794394">
      <w:bodyDiv w:val="1"/>
      <w:marLeft w:val="0"/>
      <w:marRight w:val="0"/>
      <w:marTop w:val="0"/>
      <w:marBottom w:val="0"/>
      <w:divBdr>
        <w:top w:val="none" w:sz="0" w:space="0" w:color="auto"/>
        <w:left w:val="none" w:sz="0" w:space="0" w:color="auto"/>
        <w:bottom w:val="none" w:sz="0" w:space="0" w:color="auto"/>
        <w:right w:val="none" w:sz="0" w:space="0" w:color="auto"/>
      </w:divBdr>
    </w:div>
    <w:div w:id="1138571118">
      <w:bodyDiv w:val="1"/>
      <w:marLeft w:val="0"/>
      <w:marRight w:val="0"/>
      <w:marTop w:val="0"/>
      <w:marBottom w:val="0"/>
      <w:divBdr>
        <w:top w:val="none" w:sz="0" w:space="0" w:color="auto"/>
        <w:left w:val="none" w:sz="0" w:space="0" w:color="auto"/>
        <w:bottom w:val="none" w:sz="0" w:space="0" w:color="auto"/>
        <w:right w:val="none" w:sz="0" w:space="0" w:color="auto"/>
      </w:divBdr>
    </w:div>
    <w:div w:id="1138915555">
      <w:bodyDiv w:val="1"/>
      <w:marLeft w:val="0"/>
      <w:marRight w:val="0"/>
      <w:marTop w:val="0"/>
      <w:marBottom w:val="0"/>
      <w:divBdr>
        <w:top w:val="none" w:sz="0" w:space="0" w:color="auto"/>
        <w:left w:val="none" w:sz="0" w:space="0" w:color="auto"/>
        <w:bottom w:val="none" w:sz="0" w:space="0" w:color="auto"/>
        <w:right w:val="none" w:sz="0" w:space="0" w:color="auto"/>
      </w:divBdr>
    </w:div>
    <w:div w:id="1139034523">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0152167">
      <w:bodyDiv w:val="1"/>
      <w:marLeft w:val="0"/>
      <w:marRight w:val="0"/>
      <w:marTop w:val="0"/>
      <w:marBottom w:val="0"/>
      <w:divBdr>
        <w:top w:val="none" w:sz="0" w:space="0" w:color="auto"/>
        <w:left w:val="none" w:sz="0" w:space="0" w:color="auto"/>
        <w:bottom w:val="none" w:sz="0" w:space="0" w:color="auto"/>
        <w:right w:val="none" w:sz="0" w:space="0" w:color="auto"/>
      </w:divBdr>
    </w:div>
    <w:div w:id="1140263499">
      <w:bodyDiv w:val="1"/>
      <w:marLeft w:val="0"/>
      <w:marRight w:val="0"/>
      <w:marTop w:val="0"/>
      <w:marBottom w:val="0"/>
      <w:divBdr>
        <w:top w:val="none" w:sz="0" w:space="0" w:color="auto"/>
        <w:left w:val="none" w:sz="0" w:space="0" w:color="auto"/>
        <w:bottom w:val="none" w:sz="0" w:space="0" w:color="auto"/>
        <w:right w:val="none" w:sz="0" w:space="0" w:color="auto"/>
      </w:divBdr>
    </w:div>
    <w:div w:id="1140733581">
      <w:bodyDiv w:val="1"/>
      <w:marLeft w:val="0"/>
      <w:marRight w:val="0"/>
      <w:marTop w:val="0"/>
      <w:marBottom w:val="0"/>
      <w:divBdr>
        <w:top w:val="none" w:sz="0" w:space="0" w:color="auto"/>
        <w:left w:val="none" w:sz="0" w:space="0" w:color="auto"/>
        <w:bottom w:val="none" w:sz="0" w:space="0" w:color="auto"/>
        <w:right w:val="none" w:sz="0" w:space="0" w:color="auto"/>
      </w:divBdr>
    </w:div>
    <w:div w:id="1140995386">
      <w:bodyDiv w:val="1"/>
      <w:marLeft w:val="0"/>
      <w:marRight w:val="0"/>
      <w:marTop w:val="0"/>
      <w:marBottom w:val="0"/>
      <w:divBdr>
        <w:top w:val="none" w:sz="0" w:space="0" w:color="auto"/>
        <w:left w:val="none" w:sz="0" w:space="0" w:color="auto"/>
        <w:bottom w:val="none" w:sz="0" w:space="0" w:color="auto"/>
        <w:right w:val="none" w:sz="0" w:space="0" w:color="auto"/>
      </w:divBdr>
    </w:div>
    <w:div w:id="1141310508">
      <w:bodyDiv w:val="1"/>
      <w:marLeft w:val="0"/>
      <w:marRight w:val="0"/>
      <w:marTop w:val="0"/>
      <w:marBottom w:val="0"/>
      <w:divBdr>
        <w:top w:val="none" w:sz="0" w:space="0" w:color="auto"/>
        <w:left w:val="none" w:sz="0" w:space="0" w:color="auto"/>
        <w:bottom w:val="none" w:sz="0" w:space="0" w:color="auto"/>
        <w:right w:val="none" w:sz="0" w:space="0" w:color="auto"/>
      </w:divBdr>
    </w:div>
    <w:div w:id="1141314118">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1382877">
      <w:bodyDiv w:val="1"/>
      <w:marLeft w:val="0"/>
      <w:marRight w:val="0"/>
      <w:marTop w:val="0"/>
      <w:marBottom w:val="0"/>
      <w:divBdr>
        <w:top w:val="none" w:sz="0" w:space="0" w:color="auto"/>
        <w:left w:val="none" w:sz="0" w:space="0" w:color="auto"/>
        <w:bottom w:val="none" w:sz="0" w:space="0" w:color="auto"/>
        <w:right w:val="none" w:sz="0" w:space="0" w:color="auto"/>
      </w:divBdr>
    </w:div>
    <w:div w:id="1141846365">
      <w:bodyDiv w:val="1"/>
      <w:marLeft w:val="0"/>
      <w:marRight w:val="0"/>
      <w:marTop w:val="0"/>
      <w:marBottom w:val="0"/>
      <w:divBdr>
        <w:top w:val="none" w:sz="0" w:space="0" w:color="auto"/>
        <w:left w:val="none" w:sz="0" w:space="0" w:color="auto"/>
        <w:bottom w:val="none" w:sz="0" w:space="0" w:color="auto"/>
        <w:right w:val="none" w:sz="0" w:space="0" w:color="auto"/>
      </w:divBdr>
    </w:div>
    <w:div w:id="1142192094">
      <w:bodyDiv w:val="1"/>
      <w:marLeft w:val="0"/>
      <w:marRight w:val="0"/>
      <w:marTop w:val="0"/>
      <w:marBottom w:val="0"/>
      <w:divBdr>
        <w:top w:val="none" w:sz="0" w:space="0" w:color="auto"/>
        <w:left w:val="none" w:sz="0" w:space="0" w:color="auto"/>
        <w:bottom w:val="none" w:sz="0" w:space="0" w:color="auto"/>
        <w:right w:val="none" w:sz="0" w:space="0" w:color="auto"/>
      </w:divBdr>
    </w:div>
    <w:div w:id="1142387472">
      <w:bodyDiv w:val="1"/>
      <w:marLeft w:val="0"/>
      <w:marRight w:val="0"/>
      <w:marTop w:val="0"/>
      <w:marBottom w:val="0"/>
      <w:divBdr>
        <w:top w:val="none" w:sz="0" w:space="0" w:color="auto"/>
        <w:left w:val="none" w:sz="0" w:space="0" w:color="auto"/>
        <w:bottom w:val="none" w:sz="0" w:space="0" w:color="auto"/>
        <w:right w:val="none" w:sz="0" w:space="0" w:color="auto"/>
      </w:divBdr>
    </w:div>
    <w:div w:id="1142427818">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428172">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3932177">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4665842">
      <w:bodyDiv w:val="1"/>
      <w:marLeft w:val="0"/>
      <w:marRight w:val="0"/>
      <w:marTop w:val="0"/>
      <w:marBottom w:val="0"/>
      <w:divBdr>
        <w:top w:val="none" w:sz="0" w:space="0" w:color="auto"/>
        <w:left w:val="none" w:sz="0" w:space="0" w:color="auto"/>
        <w:bottom w:val="none" w:sz="0" w:space="0" w:color="auto"/>
        <w:right w:val="none" w:sz="0" w:space="0" w:color="auto"/>
      </w:divBdr>
    </w:div>
    <w:div w:id="1145001898">
      <w:bodyDiv w:val="1"/>
      <w:marLeft w:val="0"/>
      <w:marRight w:val="0"/>
      <w:marTop w:val="0"/>
      <w:marBottom w:val="0"/>
      <w:divBdr>
        <w:top w:val="none" w:sz="0" w:space="0" w:color="auto"/>
        <w:left w:val="none" w:sz="0" w:space="0" w:color="auto"/>
        <w:bottom w:val="none" w:sz="0" w:space="0" w:color="auto"/>
        <w:right w:val="none" w:sz="0" w:space="0" w:color="auto"/>
      </w:divBdr>
    </w:div>
    <w:div w:id="1145587807">
      <w:bodyDiv w:val="1"/>
      <w:marLeft w:val="0"/>
      <w:marRight w:val="0"/>
      <w:marTop w:val="0"/>
      <w:marBottom w:val="0"/>
      <w:divBdr>
        <w:top w:val="none" w:sz="0" w:space="0" w:color="auto"/>
        <w:left w:val="none" w:sz="0" w:space="0" w:color="auto"/>
        <w:bottom w:val="none" w:sz="0" w:space="0" w:color="auto"/>
        <w:right w:val="none" w:sz="0" w:space="0" w:color="auto"/>
      </w:divBdr>
    </w:div>
    <w:div w:id="1145858516">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433235">
      <w:bodyDiv w:val="1"/>
      <w:marLeft w:val="0"/>
      <w:marRight w:val="0"/>
      <w:marTop w:val="0"/>
      <w:marBottom w:val="0"/>
      <w:divBdr>
        <w:top w:val="none" w:sz="0" w:space="0" w:color="auto"/>
        <w:left w:val="none" w:sz="0" w:space="0" w:color="auto"/>
        <w:bottom w:val="none" w:sz="0" w:space="0" w:color="auto"/>
        <w:right w:val="none" w:sz="0" w:space="0" w:color="auto"/>
      </w:divBdr>
    </w:div>
    <w:div w:id="1146438196">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282841">
      <w:bodyDiv w:val="1"/>
      <w:marLeft w:val="0"/>
      <w:marRight w:val="0"/>
      <w:marTop w:val="0"/>
      <w:marBottom w:val="0"/>
      <w:divBdr>
        <w:top w:val="none" w:sz="0" w:space="0" w:color="auto"/>
        <w:left w:val="none" w:sz="0" w:space="0" w:color="auto"/>
        <w:bottom w:val="none" w:sz="0" w:space="0" w:color="auto"/>
        <w:right w:val="none" w:sz="0" w:space="0" w:color="auto"/>
      </w:divBdr>
    </w:div>
    <w:div w:id="1147430528">
      <w:bodyDiv w:val="1"/>
      <w:marLeft w:val="0"/>
      <w:marRight w:val="0"/>
      <w:marTop w:val="0"/>
      <w:marBottom w:val="0"/>
      <w:divBdr>
        <w:top w:val="none" w:sz="0" w:space="0" w:color="auto"/>
        <w:left w:val="none" w:sz="0" w:space="0" w:color="auto"/>
        <w:bottom w:val="none" w:sz="0" w:space="0" w:color="auto"/>
        <w:right w:val="none" w:sz="0" w:space="0" w:color="auto"/>
      </w:divBdr>
    </w:div>
    <w:div w:id="1147630288">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8009468">
      <w:bodyDiv w:val="1"/>
      <w:marLeft w:val="0"/>
      <w:marRight w:val="0"/>
      <w:marTop w:val="0"/>
      <w:marBottom w:val="0"/>
      <w:divBdr>
        <w:top w:val="none" w:sz="0" w:space="0" w:color="auto"/>
        <w:left w:val="none" w:sz="0" w:space="0" w:color="auto"/>
        <w:bottom w:val="none" w:sz="0" w:space="0" w:color="auto"/>
        <w:right w:val="none" w:sz="0" w:space="0" w:color="auto"/>
      </w:divBdr>
    </w:div>
    <w:div w:id="1148090659">
      <w:bodyDiv w:val="1"/>
      <w:marLeft w:val="0"/>
      <w:marRight w:val="0"/>
      <w:marTop w:val="0"/>
      <w:marBottom w:val="0"/>
      <w:divBdr>
        <w:top w:val="none" w:sz="0" w:space="0" w:color="auto"/>
        <w:left w:val="none" w:sz="0" w:space="0" w:color="auto"/>
        <w:bottom w:val="none" w:sz="0" w:space="0" w:color="auto"/>
        <w:right w:val="none" w:sz="0" w:space="0" w:color="auto"/>
      </w:divBdr>
    </w:div>
    <w:div w:id="1148595202">
      <w:bodyDiv w:val="1"/>
      <w:marLeft w:val="0"/>
      <w:marRight w:val="0"/>
      <w:marTop w:val="0"/>
      <w:marBottom w:val="0"/>
      <w:divBdr>
        <w:top w:val="none" w:sz="0" w:space="0" w:color="auto"/>
        <w:left w:val="none" w:sz="0" w:space="0" w:color="auto"/>
        <w:bottom w:val="none" w:sz="0" w:space="0" w:color="auto"/>
        <w:right w:val="none" w:sz="0" w:space="0" w:color="auto"/>
      </w:divBdr>
    </w:div>
    <w:div w:id="1148865438">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49638250">
      <w:bodyDiv w:val="1"/>
      <w:marLeft w:val="0"/>
      <w:marRight w:val="0"/>
      <w:marTop w:val="0"/>
      <w:marBottom w:val="0"/>
      <w:divBdr>
        <w:top w:val="none" w:sz="0" w:space="0" w:color="auto"/>
        <w:left w:val="none" w:sz="0" w:space="0" w:color="auto"/>
        <w:bottom w:val="none" w:sz="0" w:space="0" w:color="auto"/>
        <w:right w:val="none" w:sz="0" w:space="0" w:color="auto"/>
      </w:divBdr>
    </w:div>
    <w:div w:id="1149976478">
      <w:bodyDiv w:val="1"/>
      <w:marLeft w:val="0"/>
      <w:marRight w:val="0"/>
      <w:marTop w:val="0"/>
      <w:marBottom w:val="0"/>
      <w:divBdr>
        <w:top w:val="none" w:sz="0" w:space="0" w:color="auto"/>
        <w:left w:val="none" w:sz="0" w:space="0" w:color="auto"/>
        <w:bottom w:val="none" w:sz="0" w:space="0" w:color="auto"/>
        <w:right w:val="none" w:sz="0" w:space="0" w:color="auto"/>
      </w:divBdr>
    </w:div>
    <w:div w:id="1150097059">
      <w:bodyDiv w:val="1"/>
      <w:marLeft w:val="0"/>
      <w:marRight w:val="0"/>
      <w:marTop w:val="0"/>
      <w:marBottom w:val="0"/>
      <w:divBdr>
        <w:top w:val="none" w:sz="0" w:space="0" w:color="auto"/>
        <w:left w:val="none" w:sz="0" w:space="0" w:color="auto"/>
        <w:bottom w:val="none" w:sz="0" w:space="0" w:color="auto"/>
        <w:right w:val="none" w:sz="0" w:space="0" w:color="auto"/>
      </w:divBdr>
    </w:div>
    <w:div w:id="1150172680">
      <w:bodyDiv w:val="1"/>
      <w:marLeft w:val="0"/>
      <w:marRight w:val="0"/>
      <w:marTop w:val="0"/>
      <w:marBottom w:val="0"/>
      <w:divBdr>
        <w:top w:val="none" w:sz="0" w:space="0" w:color="auto"/>
        <w:left w:val="none" w:sz="0" w:space="0" w:color="auto"/>
        <w:bottom w:val="none" w:sz="0" w:space="0" w:color="auto"/>
        <w:right w:val="none" w:sz="0" w:space="0" w:color="auto"/>
      </w:divBdr>
    </w:div>
    <w:div w:id="1150294246">
      <w:bodyDiv w:val="1"/>
      <w:marLeft w:val="0"/>
      <w:marRight w:val="0"/>
      <w:marTop w:val="0"/>
      <w:marBottom w:val="0"/>
      <w:divBdr>
        <w:top w:val="none" w:sz="0" w:space="0" w:color="auto"/>
        <w:left w:val="none" w:sz="0" w:space="0" w:color="auto"/>
        <w:bottom w:val="none" w:sz="0" w:space="0" w:color="auto"/>
        <w:right w:val="none" w:sz="0" w:space="0" w:color="auto"/>
      </w:divBdr>
    </w:div>
    <w:div w:id="1150705257">
      <w:bodyDiv w:val="1"/>
      <w:marLeft w:val="0"/>
      <w:marRight w:val="0"/>
      <w:marTop w:val="0"/>
      <w:marBottom w:val="0"/>
      <w:divBdr>
        <w:top w:val="none" w:sz="0" w:space="0" w:color="auto"/>
        <w:left w:val="none" w:sz="0" w:space="0" w:color="auto"/>
        <w:bottom w:val="none" w:sz="0" w:space="0" w:color="auto"/>
        <w:right w:val="none" w:sz="0" w:space="0" w:color="auto"/>
      </w:divBdr>
    </w:div>
    <w:div w:id="1150711068">
      <w:bodyDiv w:val="1"/>
      <w:marLeft w:val="0"/>
      <w:marRight w:val="0"/>
      <w:marTop w:val="0"/>
      <w:marBottom w:val="0"/>
      <w:divBdr>
        <w:top w:val="none" w:sz="0" w:space="0" w:color="auto"/>
        <w:left w:val="none" w:sz="0" w:space="0" w:color="auto"/>
        <w:bottom w:val="none" w:sz="0" w:space="0" w:color="auto"/>
        <w:right w:val="none" w:sz="0" w:space="0" w:color="auto"/>
      </w:divBdr>
    </w:div>
    <w:div w:id="1150901523">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1681370">
      <w:bodyDiv w:val="1"/>
      <w:marLeft w:val="0"/>
      <w:marRight w:val="0"/>
      <w:marTop w:val="0"/>
      <w:marBottom w:val="0"/>
      <w:divBdr>
        <w:top w:val="none" w:sz="0" w:space="0" w:color="auto"/>
        <w:left w:val="none" w:sz="0" w:space="0" w:color="auto"/>
        <w:bottom w:val="none" w:sz="0" w:space="0" w:color="auto"/>
        <w:right w:val="none" w:sz="0" w:space="0" w:color="auto"/>
      </w:divBdr>
    </w:div>
    <w:div w:id="1151943990">
      <w:bodyDiv w:val="1"/>
      <w:marLeft w:val="0"/>
      <w:marRight w:val="0"/>
      <w:marTop w:val="0"/>
      <w:marBottom w:val="0"/>
      <w:divBdr>
        <w:top w:val="none" w:sz="0" w:space="0" w:color="auto"/>
        <w:left w:val="none" w:sz="0" w:space="0" w:color="auto"/>
        <w:bottom w:val="none" w:sz="0" w:space="0" w:color="auto"/>
        <w:right w:val="none" w:sz="0" w:space="0" w:color="auto"/>
      </w:divBdr>
    </w:div>
    <w:div w:id="1152137983">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2872763">
      <w:bodyDiv w:val="1"/>
      <w:marLeft w:val="0"/>
      <w:marRight w:val="0"/>
      <w:marTop w:val="0"/>
      <w:marBottom w:val="0"/>
      <w:divBdr>
        <w:top w:val="none" w:sz="0" w:space="0" w:color="auto"/>
        <w:left w:val="none" w:sz="0" w:space="0" w:color="auto"/>
        <w:bottom w:val="none" w:sz="0" w:space="0" w:color="auto"/>
        <w:right w:val="none" w:sz="0" w:space="0" w:color="auto"/>
      </w:divBdr>
    </w:div>
    <w:div w:id="1152990913">
      <w:bodyDiv w:val="1"/>
      <w:marLeft w:val="0"/>
      <w:marRight w:val="0"/>
      <w:marTop w:val="0"/>
      <w:marBottom w:val="0"/>
      <w:divBdr>
        <w:top w:val="none" w:sz="0" w:space="0" w:color="auto"/>
        <w:left w:val="none" w:sz="0" w:space="0" w:color="auto"/>
        <w:bottom w:val="none" w:sz="0" w:space="0" w:color="auto"/>
        <w:right w:val="none" w:sz="0" w:space="0" w:color="auto"/>
      </w:divBdr>
    </w:div>
    <w:div w:id="1153722561">
      <w:bodyDiv w:val="1"/>
      <w:marLeft w:val="0"/>
      <w:marRight w:val="0"/>
      <w:marTop w:val="0"/>
      <w:marBottom w:val="0"/>
      <w:divBdr>
        <w:top w:val="none" w:sz="0" w:space="0" w:color="auto"/>
        <w:left w:val="none" w:sz="0" w:space="0" w:color="auto"/>
        <w:bottom w:val="none" w:sz="0" w:space="0" w:color="auto"/>
        <w:right w:val="none" w:sz="0" w:space="0" w:color="auto"/>
      </w:divBdr>
    </w:div>
    <w:div w:id="1153790879">
      <w:bodyDiv w:val="1"/>
      <w:marLeft w:val="0"/>
      <w:marRight w:val="0"/>
      <w:marTop w:val="0"/>
      <w:marBottom w:val="0"/>
      <w:divBdr>
        <w:top w:val="none" w:sz="0" w:space="0" w:color="auto"/>
        <w:left w:val="none" w:sz="0" w:space="0" w:color="auto"/>
        <w:bottom w:val="none" w:sz="0" w:space="0" w:color="auto"/>
        <w:right w:val="none" w:sz="0" w:space="0" w:color="auto"/>
      </w:divBdr>
    </w:div>
    <w:div w:id="1153915184">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4644277">
      <w:bodyDiv w:val="1"/>
      <w:marLeft w:val="0"/>
      <w:marRight w:val="0"/>
      <w:marTop w:val="0"/>
      <w:marBottom w:val="0"/>
      <w:divBdr>
        <w:top w:val="none" w:sz="0" w:space="0" w:color="auto"/>
        <w:left w:val="none" w:sz="0" w:space="0" w:color="auto"/>
        <w:bottom w:val="none" w:sz="0" w:space="0" w:color="auto"/>
        <w:right w:val="none" w:sz="0" w:space="0" w:color="auto"/>
      </w:divBdr>
    </w:div>
    <w:div w:id="1155142070">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294380">
      <w:bodyDiv w:val="1"/>
      <w:marLeft w:val="0"/>
      <w:marRight w:val="0"/>
      <w:marTop w:val="0"/>
      <w:marBottom w:val="0"/>
      <w:divBdr>
        <w:top w:val="none" w:sz="0" w:space="0" w:color="auto"/>
        <w:left w:val="none" w:sz="0" w:space="0" w:color="auto"/>
        <w:bottom w:val="none" w:sz="0" w:space="0" w:color="auto"/>
        <w:right w:val="none" w:sz="0" w:space="0" w:color="auto"/>
      </w:divBdr>
    </w:div>
    <w:div w:id="1155605166">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5688111">
      <w:bodyDiv w:val="1"/>
      <w:marLeft w:val="0"/>
      <w:marRight w:val="0"/>
      <w:marTop w:val="0"/>
      <w:marBottom w:val="0"/>
      <w:divBdr>
        <w:top w:val="none" w:sz="0" w:space="0" w:color="auto"/>
        <w:left w:val="none" w:sz="0" w:space="0" w:color="auto"/>
        <w:bottom w:val="none" w:sz="0" w:space="0" w:color="auto"/>
        <w:right w:val="none" w:sz="0" w:space="0" w:color="auto"/>
      </w:divBdr>
    </w:div>
    <w:div w:id="1155874989">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845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067076">
      <w:bodyDiv w:val="1"/>
      <w:marLeft w:val="0"/>
      <w:marRight w:val="0"/>
      <w:marTop w:val="0"/>
      <w:marBottom w:val="0"/>
      <w:divBdr>
        <w:top w:val="none" w:sz="0" w:space="0" w:color="auto"/>
        <w:left w:val="none" w:sz="0" w:space="0" w:color="auto"/>
        <w:bottom w:val="none" w:sz="0" w:space="0" w:color="auto"/>
        <w:right w:val="none" w:sz="0" w:space="0" w:color="auto"/>
      </w:divBdr>
    </w:div>
    <w:div w:id="1157258673">
      <w:bodyDiv w:val="1"/>
      <w:marLeft w:val="0"/>
      <w:marRight w:val="0"/>
      <w:marTop w:val="0"/>
      <w:marBottom w:val="0"/>
      <w:divBdr>
        <w:top w:val="none" w:sz="0" w:space="0" w:color="auto"/>
        <w:left w:val="none" w:sz="0" w:space="0" w:color="auto"/>
        <w:bottom w:val="none" w:sz="0" w:space="0" w:color="auto"/>
        <w:right w:val="none" w:sz="0" w:space="0" w:color="auto"/>
      </w:divBdr>
    </w:div>
    <w:div w:id="1157308361">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7645839">
      <w:bodyDiv w:val="1"/>
      <w:marLeft w:val="0"/>
      <w:marRight w:val="0"/>
      <w:marTop w:val="0"/>
      <w:marBottom w:val="0"/>
      <w:divBdr>
        <w:top w:val="none" w:sz="0" w:space="0" w:color="auto"/>
        <w:left w:val="none" w:sz="0" w:space="0" w:color="auto"/>
        <w:bottom w:val="none" w:sz="0" w:space="0" w:color="auto"/>
        <w:right w:val="none" w:sz="0" w:space="0" w:color="auto"/>
      </w:divBdr>
    </w:div>
    <w:div w:id="1158302561">
      <w:bodyDiv w:val="1"/>
      <w:marLeft w:val="0"/>
      <w:marRight w:val="0"/>
      <w:marTop w:val="0"/>
      <w:marBottom w:val="0"/>
      <w:divBdr>
        <w:top w:val="none" w:sz="0" w:space="0" w:color="auto"/>
        <w:left w:val="none" w:sz="0" w:space="0" w:color="auto"/>
        <w:bottom w:val="none" w:sz="0" w:space="0" w:color="auto"/>
        <w:right w:val="none" w:sz="0" w:space="0" w:color="auto"/>
      </w:divBdr>
    </w:div>
    <w:div w:id="1158378107">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496413">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0147814">
      <w:bodyDiv w:val="1"/>
      <w:marLeft w:val="0"/>
      <w:marRight w:val="0"/>
      <w:marTop w:val="0"/>
      <w:marBottom w:val="0"/>
      <w:divBdr>
        <w:top w:val="none" w:sz="0" w:space="0" w:color="auto"/>
        <w:left w:val="none" w:sz="0" w:space="0" w:color="auto"/>
        <w:bottom w:val="none" w:sz="0" w:space="0" w:color="auto"/>
        <w:right w:val="none" w:sz="0" w:space="0" w:color="auto"/>
      </w:divBdr>
    </w:div>
    <w:div w:id="1160854669">
      <w:bodyDiv w:val="1"/>
      <w:marLeft w:val="0"/>
      <w:marRight w:val="0"/>
      <w:marTop w:val="0"/>
      <w:marBottom w:val="0"/>
      <w:divBdr>
        <w:top w:val="none" w:sz="0" w:space="0" w:color="auto"/>
        <w:left w:val="none" w:sz="0" w:space="0" w:color="auto"/>
        <w:bottom w:val="none" w:sz="0" w:space="0" w:color="auto"/>
        <w:right w:val="none" w:sz="0" w:space="0" w:color="auto"/>
      </w:divBdr>
    </w:div>
    <w:div w:id="1160972149">
      <w:bodyDiv w:val="1"/>
      <w:marLeft w:val="0"/>
      <w:marRight w:val="0"/>
      <w:marTop w:val="0"/>
      <w:marBottom w:val="0"/>
      <w:divBdr>
        <w:top w:val="none" w:sz="0" w:space="0" w:color="auto"/>
        <w:left w:val="none" w:sz="0" w:space="0" w:color="auto"/>
        <w:bottom w:val="none" w:sz="0" w:space="0" w:color="auto"/>
        <w:right w:val="none" w:sz="0" w:space="0" w:color="auto"/>
      </w:divBdr>
    </w:div>
    <w:div w:id="1161508790">
      <w:bodyDiv w:val="1"/>
      <w:marLeft w:val="0"/>
      <w:marRight w:val="0"/>
      <w:marTop w:val="0"/>
      <w:marBottom w:val="0"/>
      <w:divBdr>
        <w:top w:val="none" w:sz="0" w:space="0" w:color="auto"/>
        <w:left w:val="none" w:sz="0" w:space="0" w:color="auto"/>
        <w:bottom w:val="none" w:sz="0" w:space="0" w:color="auto"/>
        <w:right w:val="none" w:sz="0" w:space="0" w:color="auto"/>
      </w:divBdr>
    </w:div>
    <w:div w:id="1162045610">
      <w:bodyDiv w:val="1"/>
      <w:marLeft w:val="0"/>
      <w:marRight w:val="0"/>
      <w:marTop w:val="0"/>
      <w:marBottom w:val="0"/>
      <w:divBdr>
        <w:top w:val="none" w:sz="0" w:space="0" w:color="auto"/>
        <w:left w:val="none" w:sz="0" w:space="0" w:color="auto"/>
        <w:bottom w:val="none" w:sz="0" w:space="0" w:color="auto"/>
        <w:right w:val="none" w:sz="0" w:space="0" w:color="auto"/>
      </w:divBdr>
    </w:div>
    <w:div w:id="1162355184">
      <w:bodyDiv w:val="1"/>
      <w:marLeft w:val="0"/>
      <w:marRight w:val="0"/>
      <w:marTop w:val="0"/>
      <w:marBottom w:val="0"/>
      <w:divBdr>
        <w:top w:val="none" w:sz="0" w:space="0" w:color="auto"/>
        <w:left w:val="none" w:sz="0" w:space="0" w:color="auto"/>
        <w:bottom w:val="none" w:sz="0" w:space="0" w:color="auto"/>
        <w:right w:val="none" w:sz="0" w:space="0" w:color="auto"/>
      </w:divBdr>
    </w:div>
    <w:div w:id="1162813580">
      <w:bodyDiv w:val="1"/>
      <w:marLeft w:val="0"/>
      <w:marRight w:val="0"/>
      <w:marTop w:val="0"/>
      <w:marBottom w:val="0"/>
      <w:divBdr>
        <w:top w:val="none" w:sz="0" w:space="0" w:color="auto"/>
        <w:left w:val="none" w:sz="0" w:space="0" w:color="auto"/>
        <w:bottom w:val="none" w:sz="0" w:space="0" w:color="auto"/>
        <w:right w:val="none" w:sz="0" w:space="0" w:color="auto"/>
      </w:divBdr>
    </w:div>
    <w:div w:id="1163086520">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667373">
      <w:bodyDiv w:val="1"/>
      <w:marLeft w:val="0"/>
      <w:marRight w:val="0"/>
      <w:marTop w:val="0"/>
      <w:marBottom w:val="0"/>
      <w:divBdr>
        <w:top w:val="none" w:sz="0" w:space="0" w:color="auto"/>
        <w:left w:val="none" w:sz="0" w:space="0" w:color="auto"/>
        <w:bottom w:val="none" w:sz="0" w:space="0" w:color="auto"/>
        <w:right w:val="none" w:sz="0" w:space="0" w:color="auto"/>
      </w:divBdr>
    </w:div>
    <w:div w:id="1163738755">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5585070">
      <w:bodyDiv w:val="1"/>
      <w:marLeft w:val="0"/>
      <w:marRight w:val="0"/>
      <w:marTop w:val="0"/>
      <w:marBottom w:val="0"/>
      <w:divBdr>
        <w:top w:val="none" w:sz="0" w:space="0" w:color="auto"/>
        <w:left w:val="none" w:sz="0" w:space="0" w:color="auto"/>
        <w:bottom w:val="none" w:sz="0" w:space="0" w:color="auto"/>
        <w:right w:val="none" w:sz="0" w:space="0" w:color="auto"/>
      </w:divBdr>
    </w:div>
    <w:div w:id="1166439642">
      <w:bodyDiv w:val="1"/>
      <w:marLeft w:val="0"/>
      <w:marRight w:val="0"/>
      <w:marTop w:val="0"/>
      <w:marBottom w:val="0"/>
      <w:divBdr>
        <w:top w:val="none" w:sz="0" w:space="0" w:color="auto"/>
        <w:left w:val="none" w:sz="0" w:space="0" w:color="auto"/>
        <w:bottom w:val="none" w:sz="0" w:space="0" w:color="auto"/>
        <w:right w:val="none" w:sz="0" w:space="0" w:color="auto"/>
      </w:divBdr>
    </w:div>
    <w:div w:id="1166507372">
      <w:bodyDiv w:val="1"/>
      <w:marLeft w:val="0"/>
      <w:marRight w:val="0"/>
      <w:marTop w:val="0"/>
      <w:marBottom w:val="0"/>
      <w:divBdr>
        <w:top w:val="none" w:sz="0" w:space="0" w:color="auto"/>
        <w:left w:val="none" w:sz="0" w:space="0" w:color="auto"/>
        <w:bottom w:val="none" w:sz="0" w:space="0" w:color="auto"/>
        <w:right w:val="none" w:sz="0" w:space="0" w:color="auto"/>
      </w:divBdr>
    </w:div>
    <w:div w:id="1166868989">
      <w:bodyDiv w:val="1"/>
      <w:marLeft w:val="0"/>
      <w:marRight w:val="0"/>
      <w:marTop w:val="0"/>
      <w:marBottom w:val="0"/>
      <w:divBdr>
        <w:top w:val="none" w:sz="0" w:space="0" w:color="auto"/>
        <w:left w:val="none" w:sz="0" w:space="0" w:color="auto"/>
        <w:bottom w:val="none" w:sz="0" w:space="0" w:color="auto"/>
        <w:right w:val="none" w:sz="0" w:space="0" w:color="auto"/>
      </w:divBdr>
    </w:div>
    <w:div w:id="1166901090">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359957">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138196">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8399439">
      <w:bodyDiv w:val="1"/>
      <w:marLeft w:val="0"/>
      <w:marRight w:val="0"/>
      <w:marTop w:val="0"/>
      <w:marBottom w:val="0"/>
      <w:divBdr>
        <w:top w:val="none" w:sz="0" w:space="0" w:color="auto"/>
        <w:left w:val="none" w:sz="0" w:space="0" w:color="auto"/>
        <w:bottom w:val="none" w:sz="0" w:space="0" w:color="auto"/>
        <w:right w:val="none" w:sz="0" w:space="0" w:color="auto"/>
      </w:divBdr>
    </w:div>
    <w:div w:id="1168908082">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636965">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0558567">
      <w:bodyDiv w:val="1"/>
      <w:marLeft w:val="0"/>
      <w:marRight w:val="0"/>
      <w:marTop w:val="0"/>
      <w:marBottom w:val="0"/>
      <w:divBdr>
        <w:top w:val="none" w:sz="0" w:space="0" w:color="auto"/>
        <w:left w:val="none" w:sz="0" w:space="0" w:color="auto"/>
        <w:bottom w:val="none" w:sz="0" w:space="0" w:color="auto"/>
        <w:right w:val="none" w:sz="0" w:space="0" w:color="auto"/>
      </w:divBdr>
    </w:div>
    <w:div w:id="1170636239">
      <w:bodyDiv w:val="1"/>
      <w:marLeft w:val="0"/>
      <w:marRight w:val="0"/>
      <w:marTop w:val="0"/>
      <w:marBottom w:val="0"/>
      <w:divBdr>
        <w:top w:val="none" w:sz="0" w:space="0" w:color="auto"/>
        <w:left w:val="none" w:sz="0" w:space="0" w:color="auto"/>
        <w:bottom w:val="none" w:sz="0" w:space="0" w:color="auto"/>
        <w:right w:val="none" w:sz="0" w:space="0" w:color="auto"/>
      </w:divBdr>
    </w:div>
    <w:div w:id="1171219824">
      <w:bodyDiv w:val="1"/>
      <w:marLeft w:val="0"/>
      <w:marRight w:val="0"/>
      <w:marTop w:val="0"/>
      <w:marBottom w:val="0"/>
      <w:divBdr>
        <w:top w:val="none" w:sz="0" w:space="0" w:color="auto"/>
        <w:left w:val="none" w:sz="0" w:space="0" w:color="auto"/>
        <w:bottom w:val="none" w:sz="0" w:space="0" w:color="auto"/>
        <w:right w:val="none" w:sz="0" w:space="0" w:color="auto"/>
      </w:divBdr>
    </w:div>
    <w:div w:id="1171483355">
      <w:bodyDiv w:val="1"/>
      <w:marLeft w:val="0"/>
      <w:marRight w:val="0"/>
      <w:marTop w:val="0"/>
      <w:marBottom w:val="0"/>
      <w:divBdr>
        <w:top w:val="none" w:sz="0" w:space="0" w:color="auto"/>
        <w:left w:val="none" w:sz="0" w:space="0" w:color="auto"/>
        <w:bottom w:val="none" w:sz="0" w:space="0" w:color="auto"/>
        <w:right w:val="none" w:sz="0" w:space="0" w:color="auto"/>
      </w:divBdr>
    </w:div>
    <w:div w:id="1172717961">
      <w:bodyDiv w:val="1"/>
      <w:marLeft w:val="0"/>
      <w:marRight w:val="0"/>
      <w:marTop w:val="0"/>
      <w:marBottom w:val="0"/>
      <w:divBdr>
        <w:top w:val="none" w:sz="0" w:space="0" w:color="auto"/>
        <w:left w:val="none" w:sz="0" w:space="0" w:color="auto"/>
        <w:bottom w:val="none" w:sz="0" w:space="0" w:color="auto"/>
        <w:right w:val="none" w:sz="0" w:space="0" w:color="auto"/>
      </w:divBdr>
    </w:div>
    <w:div w:id="1173034615">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3452588">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5000221">
      <w:bodyDiv w:val="1"/>
      <w:marLeft w:val="0"/>
      <w:marRight w:val="0"/>
      <w:marTop w:val="0"/>
      <w:marBottom w:val="0"/>
      <w:divBdr>
        <w:top w:val="none" w:sz="0" w:space="0" w:color="auto"/>
        <w:left w:val="none" w:sz="0" w:space="0" w:color="auto"/>
        <w:bottom w:val="none" w:sz="0" w:space="0" w:color="auto"/>
        <w:right w:val="none" w:sz="0" w:space="0" w:color="auto"/>
      </w:divBdr>
    </w:div>
    <w:div w:id="1175457783">
      <w:bodyDiv w:val="1"/>
      <w:marLeft w:val="0"/>
      <w:marRight w:val="0"/>
      <w:marTop w:val="0"/>
      <w:marBottom w:val="0"/>
      <w:divBdr>
        <w:top w:val="none" w:sz="0" w:space="0" w:color="auto"/>
        <w:left w:val="none" w:sz="0" w:space="0" w:color="auto"/>
        <w:bottom w:val="none" w:sz="0" w:space="0" w:color="auto"/>
        <w:right w:val="none" w:sz="0" w:space="0" w:color="auto"/>
      </w:divBdr>
    </w:div>
    <w:div w:id="1175463508">
      <w:bodyDiv w:val="1"/>
      <w:marLeft w:val="0"/>
      <w:marRight w:val="0"/>
      <w:marTop w:val="0"/>
      <w:marBottom w:val="0"/>
      <w:divBdr>
        <w:top w:val="none" w:sz="0" w:space="0" w:color="auto"/>
        <w:left w:val="none" w:sz="0" w:space="0" w:color="auto"/>
        <w:bottom w:val="none" w:sz="0" w:space="0" w:color="auto"/>
        <w:right w:val="none" w:sz="0" w:space="0" w:color="auto"/>
      </w:divBdr>
    </w:div>
    <w:div w:id="1176378970">
      <w:bodyDiv w:val="1"/>
      <w:marLeft w:val="0"/>
      <w:marRight w:val="0"/>
      <w:marTop w:val="0"/>
      <w:marBottom w:val="0"/>
      <w:divBdr>
        <w:top w:val="none" w:sz="0" w:space="0" w:color="auto"/>
        <w:left w:val="none" w:sz="0" w:space="0" w:color="auto"/>
        <w:bottom w:val="none" w:sz="0" w:space="0" w:color="auto"/>
        <w:right w:val="none" w:sz="0" w:space="0" w:color="auto"/>
      </w:divBdr>
    </w:div>
    <w:div w:id="1176845688">
      <w:bodyDiv w:val="1"/>
      <w:marLeft w:val="0"/>
      <w:marRight w:val="0"/>
      <w:marTop w:val="0"/>
      <w:marBottom w:val="0"/>
      <w:divBdr>
        <w:top w:val="none" w:sz="0" w:space="0" w:color="auto"/>
        <w:left w:val="none" w:sz="0" w:space="0" w:color="auto"/>
        <w:bottom w:val="none" w:sz="0" w:space="0" w:color="auto"/>
        <w:right w:val="none" w:sz="0" w:space="0" w:color="auto"/>
      </w:divBdr>
    </w:div>
    <w:div w:id="1177115441">
      <w:bodyDiv w:val="1"/>
      <w:marLeft w:val="0"/>
      <w:marRight w:val="0"/>
      <w:marTop w:val="0"/>
      <w:marBottom w:val="0"/>
      <w:divBdr>
        <w:top w:val="none" w:sz="0" w:space="0" w:color="auto"/>
        <w:left w:val="none" w:sz="0" w:space="0" w:color="auto"/>
        <w:bottom w:val="none" w:sz="0" w:space="0" w:color="auto"/>
        <w:right w:val="none" w:sz="0" w:space="0" w:color="auto"/>
      </w:divBdr>
    </w:div>
    <w:div w:id="1177574346">
      <w:bodyDiv w:val="1"/>
      <w:marLeft w:val="0"/>
      <w:marRight w:val="0"/>
      <w:marTop w:val="0"/>
      <w:marBottom w:val="0"/>
      <w:divBdr>
        <w:top w:val="none" w:sz="0" w:space="0" w:color="auto"/>
        <w:left w:val="none" w:sz="0" w:space="0" w:color="auto"/>
        <w:bottom w:val="none" w:sz="0" w:space="0" w:color="auto"/>
        <w:right w:val="none" w:sz="0" w:space="0" w:color="auto"/>
      </w:divBdr>
    </w:div>
    <w:div w:id="1177574531">
      <w:bodyDiv w:val="1"/>
      <w:marLeft w:val="0"/>
      <w:marRight w:val="0"/>
      <w:marTop w:val="0"/>
      <w:marBottom w:val="0"/>
      <w:divBdr>
        <w:top w:val="none" w:sz="0" w:space="0" w:color="auto"/>
        <w:left w:val="none" w:sz="0" w:space="0" w:color="auto"/>
        <w:bottom w:val="none" w:sz="0" w:space="0" w:color="auto"/>
        <w:right w:val="none" w:sz="0" w:space="0" w:color="auto"/>
      </w:divBdr>
    </w:div>
    <w:div w:id="1179075772">
      <w:bodyDiv w:val="1"/>
      <w:marLeft w:val="0"/>
      <w:marRight w:val="0"/>
      <w:marTop w:val="0"/>
      <w:marBottom w:val="0"/>
      <w:divBdr>
        <w:top w:val="none" w:sz="0" w:space="0" w:color="auto"/>
        <w:left w:val="none" w:sz="0" w:space="0" w:color="auto"/>
        <w:bottom w:val="none" w:sz="0" w:space="0" w:color="auto"/>
        <w:right w:val="none" w:sz="0" w:space="0" w:color="auto"/>
      </w:divBdr>
    </w:div>
    <w:div w:id="1179083053">
      <w:bodyDiv w:val="1"/>
      <w:marLeft w:val="0"/>
      <w:marRight w:val="0"/>
      <w:marTop w:val="0"/>
      <w:marBottom w:val="0"/>
      <w:divBdr>
        <w:top w:val="none" w:sz="0" w:space="0" w:color="auto"/>
        <w:left w:val="none" w:sz="0" w:space="0" w:color="auto"/>
        <w:bottom w:val="none" w:sz="0" w:space="0" w:color="auto"/>
        <w:right w:val="none" w:sz="0" w:space="0" w:color="auto"/>
      </w:divBdr>
    </w:div>
    <w:div w:id="1179196040">
      <w:bodyDiv w:val="1"/>
      <w:marLeft w:val="0"/>
      <w:marRight w:val="0"/>
      <w:marTop w:val="0"/>
      <w:marBottom w:val="0"/>
      <w:divBdr>
        <w:top w:val="none" w:sz="0" w:space="0" w:color="auto"/>
        <w:left w:val="none" w:sz="0" w:space="0" w:color="auto"/>
        <w:bottom w:val="none" w:sz="0" w:space="0" w:color="auto"/>
        <w:right w:val="none" w:sz="0" w:space="0" w:color="auto"/>
      </w:divBdr>
    </w:div>
    <w:div w:id="1179390322">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0854096">
      <w:bodyDiv w:val="1"/>
      <w:marLeft w:val="0"/>
      <w:marRight w:val="0"/>
      <w:marTop w:val="0"/>
      <w:marBottom w:val="0"/>
      <w:divBdr>
        <w:top w:val="none" w:sz="0" w:space="0" w:color="auto"/>
        <w:left w:val="none" w:sz="0" w:space="0" w:color="auto"/>
        <w:bottom w:val="none" w:sz="0" w:space="0" w:color="auto"/>
        <w:right w:val="none" w:sz="0" w:space="0" w:color="auto"/>
      </w:divBdr>
    </w:div>
    <w:div w:id="1181354715">
      <w:bodyDiv w:val="1"/>
      <w:marLeft w:val="0"/>
      <w:marRight w:val="0"/>
      <w:marTop w:val="0"/>
      <w:marBottom w:val="0"/>
      <w:divBdr>
        <w:top w:val="none" w:sz="0" w:space="0" w:color="auto"/>
        <w:left w:val="none" w:sz="0" w:space="0" w:color="auto"/>
        <w:bottom w:val="none" w:sz="0" w:space="0" w:color="auto"/>
        <w:right w:val="none" w:sz="0" w:space="0" w:color="auto"/>
      </w:divBdr>
    </w:div>
    <w:div w:id="1182626073">
      <w:bodyDiv w:val="1"/>
      <w:marLeft w:val="0"/>
      <w:marRight w:val="0"/>
      <w:marTop w:val="0"/>
      <w:marBottom w:val="0"/>
      <w:divBdr>
        <w:top w:val="none" w:sz="0" w:space="0" w:color="auto"/>
        <w:left w:val="none" w:sz="0" w:space="0" w:color="auto"/>
        <w:bottom w:val="none" w:sz="0" w:space="0" w:color="auto"/>
        <w:right w:val="none" w:sz="0" w:space="0" w:color="auto"/>
      </w:divBdr>
    </w:div>
    <w:div w:id="1182628793">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124858">
      <w:bodyDiv w:val="1"/>
      <w:marLeft w:val="0"/>
      <w:marRight w:val="0"/>
      <w:marTop w:val="0"/>
      <w:marBottom w:val="0"/>
      <w:divBdr>
        <w:top w:val="none" w:sz="0" w:space="0" w:color="auto"/>
        <w:left w:val="none" w:sz="0" w:space="0" w:color="auto"/>
        <w:bottom w:val="none" w:sz="0" w:space="0" w:color="auto"/>
        <w:right w:val="none" w:sz="0" w:space="0" w:color="auto"/>
      </w:divBdr>
    </w:div>
    <w:div w:id="1183546385">
      <w:bodyDiv w:val="1"/>
      <w:marLeft w:val="0"/>
      <w:marRight w:val="0"/>
      <w:marTop w:val="0"/>
      <w:marBottom w:val="0"/>
      <w:divBdr>
        <w:top w:val="none" w:sz="0" w:space="0" w:color="auto"/>
        <w:left w:val="none" w:sz="0" w:space="0" w:color="auto"/>
        <w:bottom w:val="none" w:sz="0" w:space="0" w:color="auto"/>
        <w:right w:val="none" w:sz="0" w:space="0" w:color="auto"/>
      </w:divBdr>
    </w:div>
    <w:div w:id="1183743292">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4707369">
      <w:bodyDiv w:val="1"/>
      <w:marLeft w:val="0"/>
      <w:marRight w:val="0"/>
      <w:marTop w:val="0"/>
      <w:marBottom w:val="0"/>
      <w:divBdr>
        <w:top w:val="none" w:sz="0" w:space="0" w:color="auto"/>
        <w:left w:val="none" w:sz="0" w:space="0" w:color="auto"/>
        <w:bottom w:val="none" w:sz="0" w:space="0" w:color="auto"/>
        <w:right w:val="none" w:sz="0" w:space="0" w:color="auto"/>
      </w:divBdr>
    </w:div>
    <w:div w:id="1185095180">
      <w:bodyDiv w:val="1"/>
      <w:marLeft w:val="0"/>
      <w:marRight w:val="0"/>
      <w:marTop w:val="0"/>
      <w:marBottom w:val="0"/>
      <w:divBdr>
        <w:top w:val="none" w:sz="0" w:space="0" w:color="auto"/>
        <w:left w:val="none" w:sz="0" w:space="0" w:color="auto"/>
        <w:bottom w:val="none" w:sz="0" w:space="0" w:color="auto"/>
        <w:right w:val="none" w:sz="0" w:space="0" w:color="auto"/>
      </w:divBdr>
    </w:div>
    <w:div w:id="118516802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559575">
      <w:bodyDiv w:val="1"/>
      <w:marLeft w:val="0"/>
      <w:marRight w:val="0"/>
      <w:marTop w:val="0"/>
      <w:marBottom w:val="0"/>
      <w:divBdr>
        <w:top w:val="none" w:sz="0" w:space="0" w:color="auto"/>
        <w:left w:val="none" w:sz="0" w:space="0" w:color="auto"/>
        <w:bottom w:val="none" w:sz="0" w:space="0" w:color="auto"/>
        <w:right w:val="none" w:sz="0" w:space="0" w:color="auto"/>
      </w:divBdr>
    </w:div>
    <w:div w:id="118563284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5899807">
      <w:bodyDiv w:val="1"/>
      <w:marLeft w:val="0"/>
      <w:marRight w:val="0"/>
      <w:marTop w:val="0"/>
      <w:marBottom w:val="0"/>
      <w:divBdr>
        <w:top w:val="none" w:sz="0" w:space="0" w:color="auto"/>
        <w:left w:val="none" w:sz="0" w:space="0" w:color="auto"/>
        <w:bottom w:val="none" w:sz="0" w:space="0" w:color="auto"/>
        <w:right w:val="none" w:sz="0" w:space="0" w:color="auto"/>
      </w:divBdr>
    </w:div>
    <w:div w:id="1186015957">
      <w:bodyDiv w:val="1"/>
      <w:marLeft w:val="0"/>
      <w:marRight w:val="0"/>
      <w:marTop w:val="0"/>
      <w:marBottom w:val="0"/>
      <w:divBdr>
        <w:top w:val="none" w:sz="0" w:space="0" w:color="auto"/>
        <w:left w:val="none" w:sz="0" w:space="0" w:color="auto"/>
        <w:bottom w:val="none" w:sz="0" w:space="0" w:color="auto"/>
        <w:right w:val="none" w:sz="0" w:space="0" w:color="auto"/>
      </w:divBdr>
    </w:div>
    <w:div w:id="1187056327">
      <w:bodyDiv w:val="1"/>
      <w:marLeft w:val="0"/>
      <w:marRight w:val="0"/>
      <w:marTop w:val="0"/>
      <w:marBottom w:val="0"/>
      <w:divBdr>
        <w:top w:val="none" w:sz="0" w:space="0" w:color="auto"/>
        <w:left w:val="none" w:sz="0" w:space="0" w:color="auto"/>
        <w:bottom w:val="none" w:sz="0" w:space="0" w:color="auto"/>
        <w:right w:val="none" w:sz="0" w:space="0" w:color="auto"/>
      </w:divBdr>
    </w:div>
    <w:div w:id="1187060628">
      <w:bodyDiv w:val="1"/>
      <w:marLeft w:val="0"/>
      <w:marRight w:val="0"/>
      <w:marTop w:val="0"/>
      <w:marBottom w:val="0"/>
      <w:divBdr>
        <w:top w:val="none" w:sz="0" w:space="0" w:color="auto"/>
        <w:left w:val="none" w:sz="0" w:space="0" w:color="auto"/>
        <w:bottom w:val="none" w:sz="0" w:space="0" w:color="auto"/>
        <w:right w:val="none" w:sz="0" w:space="0" w:color="auto"/>
      </w:divBdr>
    </w:div>
    <w:div w:id="1187138794">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87594622">
      <w:bodyDiv w:val="1"/>
      <w:marLeft w:val="0"/>
      <w:marRight w:val="0"/>
      <w:marTop w:val="0"/>
      <w:marBottom w:val="0"/>
      <w:divBdr>
        <w:top w:val="none" w:sz="0" w:space="0" w:color="auto"/>
        <w:left w:val="none" w:sz="0" w:space="0" w:color="auto"/>
        <w:bottom w:val="none" w:sz="0" w:space="0" w:color="auto"/>
        <w:right w:val="none" w:sz="0" w:space="0" w:color="auto"/>
      </w:divBdr>
    </w:div>
    <w:div w:id="1188639498">
      <w:bodyDiv w:val="1"/>
      <w:marLeft w:val="0"/>
      <w:marRight w:val="0"/>
      <w:marTop w:val="0"/>
      <w:marBottom w:val="0"/>
      <w:divBdr>
        <w:top w:val="none" w:sz="0" w:space="0" w:color="auto"/>
        <w:left w:val="none" w:sz="0" w:space="0" w:color="auto"/>
        <w:bottom w:val="none" w:sz="0" w:space="0" w:color="auto"/>
        <w:right w:val="none" w:sz="0" w:space="0" w:color="auto"/>
      </w:divBdr>
    </w:div>
    <w:div w:id="1188644499">
      <w:bodyDiv w:val="1"/>
      <w:marLeft w:val="0"/>
      <w:marRight w:val="0"/>
      <w:marTop w:val="0"/>
      <w:marBottom w:val="0"/>
      <w:divBdr>
        <w:top w:val="none" w:sz="0" w:space="0" w:color="auto"/>
        <w:left w:val="none" w:sz="0" w:space="0" w:color="auto"/>
        <w:bottom w:val="none" w:sz="0" w:space="0" w:color="auto"/>
        <w:right w:val="none" w:sz="0" w:space="0" w:color="auto"/>
      </w:divBdr>
    </w:div>
    <w:div w:id="1189030076">
      <w:bodyDiv w:val="1"/>
      <w:marLeft w:val="0"/>
      <w:marRight w:val="0"/>
      <w:marTop w:val="0"/>
      <w:marBottom w:val="0"/>
      <w:divBdr>
        <w:top w:val="none" w:sz="0" w:space="0" w:color="auto"/>
        <w:left w:val="none" w:sz="0" w:space="0" w:color="auto"/>
        <w:bottom w:val="none" w:sz="0" w:space="0" w:color="auto"/>
        <w:right w:val="none" w:sz="0" w:space="0" w:color="auto"/>
      </w:divBdr>
    </w:div>
    <w:div w:id="1189679793">
      <w:bodyDiv w:val="1"/>
      <w:marLeft w:val="0"/>
      <w:marRight w:val="0"/>
      <w:marTop w:val="0"/>
      <w:marBottom w:val="0"/>
      <w:divBdr>
        <w:top w:val="none" w:sz="0" w:space="0" w:color="auto"/>
        <w:left w:val="none" w:sz="0" w:space="0" w:color="auto"/>
        <w:bottom w:val="none" w:sz="0" w:space="0" w:color="auto"/>
        <w:right w:val="none" w:sz="0" w:space="0" w:color="auto"/>
      </w:divBdr>
    </w:div>
    <w:div w:id="1190100219">
      <w:bodyDiv w:val="1"/>
      <w:marLeft w:val="0"/>
      <w:marRight w:val="0"/>
      <w:marTop w:val="0"/>
      <w:marBottom w:val="0"/>
      <w:divBdr>
        <w:top w:val="none" w:sz="0" w:space="0" w:color="auto"/>
        <w:left w:val="none" w:sz="0" w:space="0" w:color="auto"/>
        <w:bottom w:val="none" w:sz="0" w:space="0" w:color="auto"/>
        <w:right w:val="none" w:sz="0" w:space="0" w:color="auto"/>
      </w:divBdr>
    </w:div>
    <w:div w:id="1190292599">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530735">
      <w:bodyDiv w:val="1"/>
      <w:marLeft w:val="0"/>
      <w:marRight w:val="0"/>
      <w:marTop w:val="0"/>
      <w:marBottom w:val="0"/>
      <w:divBdr>
        <w:top w:val="none" w:sz="0" w:space="0" w:color="auto"/>
        <w:left w:val="none" w:sz="0" w:space="0" w:color="auto"/>
        <w:bottom w:val="none" w:sz="0" w:space="0" w:color="auto"/>
        <w:right w:val="none" w:sz="0" w:space="0" w:color="auto"/>
      </w:divBdr>
    </w:div>
    <w:div w:id="1190602872">
      <w:bodyDiv w:val="1"/>
      <w:marLeft w:val="0"/>
      <w:marRight w:val="0"/>
      <w:marTop w:val="0"/>
      <w:marBottom w:val="0"/>
      <w:divBdr>
        <w:top w:val="none" w:sz="0" w:space="0" w:color="auto"/>
        <w:left w:val="none" w:sz="0" w:space="0" w:color="auto"/>
        <w:bottom w:val="none" w:sz="0" w:space="0" w:color="auto"/>
        <w:right w:val="none" w:sz="0" w:space="0" w:color="auto"/>
      </w:divBdr>
    </w:div>
    <w:div w:id="1190874947">
      <w:bodyDiv w:val="1"/>
      <w:marLeft w:val="0"/>
      <w:marRight w:val="0"/>
      <w:marTop w:val="0"/>
      <w:marBottom w:val="0"/>
      <w:divBdr>
        <w:top w:val="none" w:sz="0" w:space="0" w:color="auto"/>
        <w:left w:val="none" w:sz="0" w:space="0" w:color="auto"/>
        <w:bottom w:val="none" w:sz="0" w:space="0" w:color="auto"/>
        <w:right w:val="none" w:sz="0" w:space="0" w:color="auto"/>
      </w:divBdr>
    </w:div>
    <w:div w:id="1190988222">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072152">
      <w:bodyDiv w:val="1"/>
      <w:marLeft w:val="0"/>
      <w:marRight w:val="0"/>
      <w:marTop w:val="0"/>
      <w:marBottom w:val="0"/>
      <w:divBdr>
        <w:top w:val="none" w:sz="0" w:space="0" w:color="auto"/>
        <w:left w:val="none" w:sz="0" w:space="0" w:color="auto"/>
        <w:bottom w:val="none" w:sz="0" w:space="0" w:color="auto"/>
        <w:right w:val="none" w:sz="0" w:space="0" w:color="auto"/>
      </w:divBdr>
    </w:div>
    <w:div w:id="1191214633">
      <w:bodyDiv w:val="1"/>
      <w:marLeft w:val="0"/>
      <w:marRight w:val="0"/>
      <w:marTop w:val="0"/>
      <w:marBottom w:val="0"/>
      <w:divBdr>
        <w:top w:val="none" w:sz="0" w:space="0" w:color="auto"/>
        <w:left w:val="none" w:sz="0" w:space="0" w:color="auto"/>
        <w:bottom w:val="none" w:sz="0" w:space="0" w:color="auto"/>
        <w:right w:val="none" w:sz="0" w:space="0" w:color="auto"/>
      </w:divBdr>
    </w:div>
    <w:div w:id="1191257471">
      <w:bodyDiv w:val="1"/>
      <w:marLeft w:val="0"/>
      <w:marRight w:val="0"/>
      <w:marTop w:val="0"/>
      <w:marBottom w:val="0"/>
      <w:divBdr>
        <w:top w:val="none" w:sz="0" w:space="0" w:color="auto"/>
        <w:left w:val="none" w:sz="0" w:space="0" w:color="auto"/>
        <w:bottom w:val="none" w:sz="0" w:space="0" w:color="auto"/>
        <w:right w:val="none" w:sz="0" w:space="0" w:color="auto"/>
      </w:divBdr>
    </w:div>
    <w:div w:id="1191265869">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1723888">
      <w:bodyDiv w:val="1"/>
      <w:marLeft w:val="0"/>
      <w:marRight w:val="0"/>
      <w:marTop w:val="0"/>
      <w:marBottom w:val="0"/>
      <w:divBdr>
        <w:top w:val="none" w:sz="0" w:space="0" w:color="auto"/>
        <w:left w:val="none" w:sz="0" w:space="0" w:color="auto"/>
        <w:bottom w:val="none" w:sz="0" w:space="0" w:color="auto"/>
        <w:right w:val="none" w:sz="0" w:space="0" w:color="auto"/>
      </w:divBdr>
    </w:div>
    <w:div w:id="1191993594">
      <w:bodyDiv w:val="1"/>
      <w:marLeft w:val="0"/>
      <w:marRight w:val="0"/>
      <w:marTop w:val="0"/>
      <w:marBottom w:val="0"/>
      <w:divBdr>
        <w:top w:val="none" w:sz="0" w:space="0" w:color="auto"/>
        <w:left w:val="none" w:sz="0" w:space="0" w:color="auto"/>
        <w:bottom w:val="none" w:sz="0" w:space="0" w:color="auto"/>
        <w:right w:val="none" w:sz="0" w:space="0" w:color="auto"/>
      </w:divBdr>
    </w:div>
    <w:div w:id="1193222340">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883367">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078057">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4929188">
      <w:bodyDiv w:val="1"/>
      <w:marLeft w:val="0"/>
      <w:marRight w:val="0"/>
      <w:marTop w:val="0"/>
      <w:marBottom w:val="0"/>
      <w:divBdr>
        <w:top w:val="none" w:sz="0" w:space="0" w:color="auto"/>
        <w:left w:val="none" w:sz="0" w:space="0" w:color="auto"/>
        <w:bottom w:val="none" w:sz="0" w:space="0" w:color="auto"/>
        <w:right w:val="none" w:sz="0" w:space="0" w:color="auto"/>
      </w:divBdr>
    </w:div>
    <w:div w:id="1195072201">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5463753">
      <w:bodyDiv w:val="1"/>
      <w:marLeft w:val="0"/>
      <w:marRight w:val="0"/>
      <w:marTop w:val="0"/>
      <w:marBottom w:val="0"/>
      <w:divBdr>
        <w:top w:val="none" w:sz="0" w:space="0" w:color="auto"/>
        <w:left w:val="none" w:sz="0" w:space="0" w:color="auto"/>
        <w:bottom w:val="none" w:sz="0" w:space="0" w:color="auto"/>
        <w:right w:val="none" w:sz="0" w:space="0" w:color="auto"/>
      </w:divBdr>
    </w:div>
    <w:div w:id="1195576953">
      <w:bodyDiv w:val="1"/>
      <w:marLeft w:val="0"/>
      <w:marRight w:val="0"/>
      <w:marTop w:val="0"/>
      <w:marBottom w:val="0"/>
      <w:divBdr>
        <w:top w:val="none" w:sz="0" w:space="0" w:color="auto"/>
        <w:left w:val="none" w:sz="0" w:space="0" w:color="auto"/>
        <w:bottom w:val="none" w:sz="0" w:space="0" w:color="auto"/>
        <w:right w:val="none" w:sz="0" w:space="0" w:color="auto"/>
      </w:divBdr>
    </w:div>
    <w:div w:id="1195655445">
      <w:bodyDiv w:val="1"/>
      <w:marLeft w:val="0"/>
      <w:marRight w:val="0"/>
      <w:marTop w:val="0"/>
      <w:marBottom w:val="0"/>
      <w:divBdr>
        <w:top w:val="none" w:sz="0" w:space="0" w:color="auto"/>
        <w:left w:val="none" w:sz="0" w:space="0" w:color="auto"/>
        <w:bottom w:val="none" w:sz="0" w:space="0" w:color="auto"/>
        <w:right w:val="none" w:sz="0" w:space="0" w:color="auto"/>
      </w:divBdr>
    </w:div>
    <w:div w:id="1196112872">
      <w:bodyDiv w:val="1"/>
      <w:marLeft w:val="0"/>
      <w:marRight w:val="0"/>
      <w:marTop w:val="0"/>
      <w:marBottom w:val="0"/>
      <w:divBdr>
        <w:top w:val="none" w:sz="0" w:space="0" w:color="auto"/>
        <w:left w:val="none" w:sz="0" w:space="0" w:color="auto"/>
        <w:bottom w:val="none" w:sz="0" w:space="0" w:color="auto"/>
        <w:right w:val="none" w:sz="0" w:space="0" w:color="auto"/>
      </w:divBdr>
    </w:div>
    <w:div w:id="1196113340">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6845472">
      <w:bodyDiv w:val="1"/>
      <w:marLeft w:val="0"/>
      <w:marRight w:val="0"/>
      <w:marTop w:val="0"/>
      <w:marBottom w:val="0"/>
      <w:divBdr>
        <w:top w:val="none" w:sz="0" w:space="0" w:color="auto"/>
        <w:left w:val="none" w:sz="0" w:space="0" w:color="auto"/>
        <w:bottom w:val="none" w:sz="0" w:space="0" w:color="auto"/>
        <w:right w:val="none" w:sz="0" w:space="0" w:color="auto"/>
      </w:divBdr>
    </w:div>
    <w:div w:id="1197037965">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7157977">
      <w:bodyDiv w:val="1"/>
      <w:marLeft w:val="0"/>
      <w:marRight w:val="0"/>
      <w:marTop w:val="0"/>
      <w:marBottom w:val="0"/>
      <w:divBdr>
        <w:top w:val="none" w:sz="0" w:space="0" w:color="auto"/>
        <w:left w:val="none" w:sz="0" w:space="0" w:color="auto"/>
        <w:bottom w:val="none" w:sz="0" w:space="0" w:color="auto"/>
        <w:right w:val="none" w:sz="0" w:space="0" w:color="auto"/>
      </w:divBdr>
    </w:div>
    <w:div w:id="1197616867">
      <w:bodyDiv w:val="1"/>
      <w:marLeft w:val="0"/>
      <w:marRight w:val="0"/>
      <w:marTop w:val="0"/>
      <w:marBottom w:val="0"/>
      <w:divBdr>
        <w:top w:val="none" w:sz="0" w:space="0" w:color="auto"/>
        <w:left w:val="none" w:sz="0" w:space="0" w:color="auto"/>
        <w:bottom w:val="none" w:sz="0" w:space="0" w:color="auto"/>
        <w:right w:val="none" w:sz="0" w:space="0" w:color="auto"/>
      </w:divBdr>
    </w:div>
    <w:div w:id="1197621751">
      <w:bodyDiv w:val="1"/>
      <w:marLeft w:val="0"/>
      <w:marRight w:val="0"/>
      <w:marTop w:val="0"/>
      <w:marBottom w:val="0"/>
      <w:divBdr>
        <w:top w:val="none" w:sz="0" w:space="0" w:color="auto"/>
        <w:left w:val="none" w:sz="0" w:space="0" w:color="auto"/>
        <w:bottom w:val="none" w:sz="0" w:space="0" w:color="auto"/>
        <w:right w:val="none" w:sz="0" w:space="0" w:color="auto"/>
      </w:divBdr>
    </w:div>
    <w:div w:id="1197889968">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8395405">
      <w:bodyDiv w:val="1"/>
      <w:marLeft w:val="0"/>
      <w:marRight w:val="0"/>
      <w:marTop w:val="0"/>
      <w:marBottom w:val="0"/>
      <w:divBdr>
        <w:top w:val="none" w:sz="0" w:space="0" w:color="auto"/>
        <w:left w:val="none" w:sz="0" w:space="0" w:color="auto"/>
        <w:bottom w:val="none" w:sz="0" w:space="0" w:color="auto"/>
        <w:right w:val="none" w:sz="0" w:space="0" w:color="auto"/>
      </w:divBdr>
    </w:div>
    <w:div w:id="1198474174">
      <w:bodyDiv w:val="1"/>
      <w:marLeft w:val="0"/>
      <w:marRight w:val="0"/>
      <w:marTop w:val="0"/>
      <w:marBottom w:val="0"/>
      <w:divBdr>
        <w:top w:val="none" w:sz="0" w:space="0" w:color="auto"/>
        <w:left w:val="none" w:sz="0" w:space="0" w:color="auto"/>
        <w:bottom w:val="none" w:sz="0" w:space="0" w:color="auto"/>
        <w:right w:val="none" w:sz="0" w:space="0" w:color="auto"/>
      </w:divBdr>
    </w:div>
    <w:div w:id="1199004287">
      <w:bodyDiv w:val="1"/>
      <w:marLeft w:val="0"/>
      <w:marRight w:val="0"/>
      <w:marTop w:val="0"/>
      <w:marBottom w:val="0"/>
      <w:divBdr>
        <w:top w:val="none" w:sz="0" w:space="0" w:color="auto"/>
        <w:left w:val="none" w:sz="0" w:space="0" w:color="auto"/>
        <w:bottom w:val="none" w:sz="0" w:space="0" w:color="auto"/>
        <w:right w:val="none" w:sz="0" w:space="0" w:color="auto"/>
      </w:divBdr>
    </w:div>
    <w:div w:id="1199010661">
      <w:bodyDiv w:val="1"/>
      <w:marLeft w:val="0"/>
      <w:marRight w:val="0"/>
      <w:marTop w:val="0"/>
      <w:marBottom w:val="0"/>
      <w:divBdr>
        <w:top w:val="none" w:sz="0" w:space="0" w:color="auto"/>
        <w:left w:val="none" w:sz="0" w:space="0" w:color="auto"/>
        <w:bottom w:val="none" w:sz="0" w:space="0" w:color="auto"/>
        <w:right w:val="none" w:sz="0" w:space="0" w:color="auto"/>
      </w:divBdr>
    </w:div>
    <w:div w:id="1199121393">
      <w:bodyDiv w:val="1"/>
      <w:marLeft w:val="0"/>
      <w:marRight w:val="0"/>
      <w:marTop w:val="0"/>
      <w:marBottom w:val="0"/>
      <w:divBdr>
        <w:top w:val="none" w:sz="0" w:space="0" w:color="auto"/>
        <w:left w:val="none" w:sz="0" w:space="0" w:color="auto"/>
        <w:bottom w:val="none" w:sz="0" w:space="0" w:color="auto"/>
        <w:right w:val="none" w:sz="0" w:space="0" w:color="auto"/>
      </w:divBdr>
    </w:div>
    <w:div w:id="1199318438">
      <w:bodyDiv w:val="1"/>
      <w:marLeft w:val="0"/>
      <w:marRight w:val="0"/>
      <w:marTop w:val="0"/>
      <w:marBottom w:val="0"/>
      <w:divBdr>
        <w:top w:val="none" w:sz="0" w:space="0" w:color="auto"/>
        <w:left w:val="none" w:sz="0" w:space="0" w:color="auto"/>
        <w:bottom w:val="none" w:sz="0" w:space="0" w:color="auto"/>
        <w:right w:val="none" w:sz="0" w:space="0" w:color="auto"/>
      </w:divBdr>
    </w:div>
    <w:div w:id="1199320163">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0706402">
      <w:bodyDiv w:val="1"/>
      <w:marLeft w:val="0"/>
      <w:marRight w:val="0"/>
      <w:marTop w:val="0"/>
      <w:marBottom w:val="0"/>
      <w:divBdr>
        <w:top w:val="none" w:sz="0" w:space="0" w:color="auto"/>
        <w:left w:val="none" w:sz="0" w:space="0" w:color="auto"/>
        <w:bottom w:val="none" w:sz="0" w:space="0" w:color="auto"/>
        <w:right w:val="none" w:sz="0" w:space="0" w:color="auto"/>
      </w:divBdr>
    </w:div>
    <w:div w:id="1201357640">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1934223">
      <w:bodyDiv w:val="1"/>
      <w:marLeft w:val="0"/>
      <w:marRight w:val="0"/>
      <w:marTop w:val="0"/>
      <w:marBottom w:val="0"/>
      <w:divBdr>
        <w:top w:val="none" w:sz="0" w:space="0" w:color="auto"/>
        <w:left w:val="none" w:sz="0" w:space="0" w:color="auto"/>
        <w:bottom w:val="none" w:sz="0" w:space="0" w:color="auto"/>
        <w:right w:val="none" w:sz="0" w:space="0" w:color="auto"/>
      </w:divBdr>
    </w:div>
    <w:div w:id="1202129281">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478306">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2984711">
      <w:bodyDiv w:val="1"/>
      <w:marLeft w:val="0"/>
      <w:marRight w:val="0"/>
      <w:marTop w:val="0"/>
      <w:marBottom w:val="0"/>
      <w:divBdr>
        <w:top w:val="none" w:sz="0" w:space="0" w:color="auto"/>
        <w:left w:val="none" w:sz="0" w:space="0" w:color="auto"/>
        <w:bottom w:val="none" w:sz="0" w:space="0" w:color="auto"/>
        <w:right w:val="none" w:sz="0" w:space="0" w:color="auto"/>
      </w:divBdr>
    </w:div>
    <w:div w:id="1203716274">
      <w:bodyDiv w:val="1"/>
      <w:marLeft w:val="0"/>
      <w:marRight w:val="0"/>
      <w:marTop w:val="0"/>
      <w:marBottom w:val="0"/>
      <w:divBdr>
        <w:top w:val="none" w:sz="0" w:space="0" w:color="auto"/>
        <w:left w:val="none" w:sz="0" w:space="0" w:color="auto"/>
        <w:bottom w:val="none" w:sz="0" w:space="0" w:color="auto"/>
        <w:right w:val="none" w:sz="0" w:space="0" w:color="auto"/>
      </w:divBdr>
    </w:div>
    <w:div w:id="1204949969">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366895">
      <w:bodyDiv w:val="1"/>
      <w:marLeft w:val="0"/>
      <w:marRight w:val="0"/>
      <w:marTop w:val="0"/>
      <w:marBottom w:val="0"/>
      <w:divBdr>
        <w:top w:val="none" w:sz="0" w:space="0" w:color="auto"/>
        <w:left w:val="none" w:sz="0" w:space="0" w:color="auto"/>
        <w:bottom w:val="none" w:sz="0" w:space="0" w:color="auto"/>
        <w:right w:val="none" w:sz="0" w:space="0" w:color="auto"/>
      </w:divBdr>
    </w:div>
    <w:div w:id="1205405339">
      <w:bodyDiv w:val="1"/>
      <w:marLeft w:val="0"/>
      <w:marRight w:val="0"/>
      <w:marTop w:val="0"/>
      <w:marBottom w:val="0"/>
      <w:divBdr>
        <w:top w:val="none" w:sz="0" w:space="0" w:color="auto"/>
        <w:left w:val="none" w:sz="0" w:space="0" w:color="auto"/>
        <w:bottom w:val="none" w:sz="0" w:space="0" w:color="auto"/>
        <w:right w:val="none" w:sz="0" w:space="0" w:color="auto"/>
      </w:divBdr>
    </w:div>
    <w:div w:id="1205480375">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5946773">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652736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7260660">
      <w:bodyDiv w:val="1"/>
      <w:marLeft w:val="0"/>
      <w:marRight w:val="0"/>
      <w:marTop w:val="0"/>
      <w:marBottom w:val="0"/>
      <w:divBdr>
        <w:top w:val="none" w:sz="0" w:space="0" w:color="auto"/>
        <w:left w:val="none" w:sz="0" w:space="0" w:color="auto"/>
        <w:bottom w:val="none" w:sz="0" w:space="0" w:color="auto"/>
        <w:right w:val="none" w:sz="0" w:space="0" w:color="auto"/>
      </w:divBdr>
    </w:div>
    <w:div w:id="1208101372">
      <w:bodyDiv w:val="1"/>
      <w:marLeft w:val="0"/>
      <w:marRight w:val="0"/>
      <w:marTop w:val="0"/>
      <w:marBottom w:val="0"/>
      <w:divBdr>
        <w:top w:val="none" w:sz="0" w:space="0" w:color="auto"/>
        <w:left w:val="none" w:sz="0" w:space="0" w:color="auto"/>
        <w:bottom w:val="none" w:sz="0" w:space="0" w:color="auto"/>
        <w:right w:val="none" w:sz="0" w:space="0" w:color="auto"/>
      </w:divBdr>
    </w:div>
    <w:div w:id="1208489023">
      <w:bodyDiv w:val="1"/>
      <w:marLeft w:val="0"/>
      <w:marRight w:val="0"/>
      <w:marTop w:val="0"/>
      <w:marBottom w:val="0"/>
      <w:divBdr>
        <w:top w:val="none" w:sz="0" w:space="0" w:color="auto"/>
        <w:left w:val="none" w:sz="0" w:space="0" w:color="auto"/>
        <w:bottom w:val="none" w:sz="0" w:space="0" w:color="auto"/>
        <w:right w:val="none" w:sz="0" w:space="0" w:color="auto"/>
      </w:divBdr>
    </w:div>
    <w:div w:id="1208491613">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08839321">
      <w:bodyDiv w:val="1"/>
      <w:marLeft w:val="0"/>
      <w:marRight w:val="0"/>
      <w:marTop w:val="0"/>
      <w:marBottom w:val="0"/>
      <w:divBdr>
        <w:top w:val="none" w:sz="0" w:space="0" w:color="auto"/>
        <w:left w:val="none" w:sz="0" w:space="0" w:color="auto"/>
        <w:bottom w:val="none" w:sz="0" w:space="0" w:color="auto"/>
        <w:right w:val="none" w:sz="0" w:space="0" w:color="auto"/>
      </w:divBdr>
    </w:div>
    <w:div w:id="1209099673">
      <w:bodyDiv w:val="1"/>
      <w:marLeft w:val="0"/>
      <w:marRight w:val="0"/>
      <w:marTop w:val="0"/>
      <w:marBottom w:val="0"/>
      <w:divBdr>
        <w:top w:val="none" w:sz="0" w:space="0" w:color="auto"/>
        <w:left w:val="none" w:sz="0" w:space="0" w:color="auto"/>
        <w:bottom w:val="none" w:sz="0" w:space="0" w:color="auto"/>
        <w:right w:val="none" w:sz="0" w:space="0" w:color="auto"/>
      </w:divBdr>
    </w:div>
    <w:div w:id="1209144401">
      <w:bodyDiv w:val="1"/>
      <w:marLeft w:val="0"/>
      <w:marRight w:val="0"/>
      <w:marTop w:val="0"/>
      <w:marBottom w:val="0"/>
      <w:divBdr>
        <w:top w:val="none" w:sz="0" w:space="0" w:color="auto"/>
        <w:left w:val="none" w:sz="0" w:space="0" w:color="auto"/>
        <w:bottom w:val="none" w:sz="0" w:space="0" w:color="auto"/>
        <w:right w:val="none" w:sz="0" w:space="0" w:color="auto"/>
      </w:divBdr>
    </w:div>
    <w:div w:id="1209414473">
      <w:bodyDiv w:val="1"/>
      <w:marLeft w:val="0"/>
      <w:marRight w:val="0"/>
      <w:marTop w:val="0"/>
      <w:marBottom w:val="0"/>
      <w:divBdr>
        <w:top w:val="none" w:sz="0" w:space="0" w:color="auto"/>
        <w:left w:val="none" w:sz="0" w:space="0" w:color="auto"/>
        <w:bottom w:val="none" w:sz="0" w:space="0" w:color="auto"/>
        <w:right w:val="none" w:sz="0" w:space="0" w:color="auto"/>
      </w:divBdr>
    </w:div>
    <w:div w:id="1209881208">
      <w:bodyDiv w:val="1"/>
      <w:marLeft w:val="0"/>
      <w:marRight w:val="0"/>
      <w:marTop w:val="0"/>
      <w:marBottom w:val="0"/>
      <w:divBdr>
        <w:top w:val="none" w:sz="0" w:space="0" w:color="auto"/>
        <w:left w:val="none" w:sz="0" w:space="0" w:color="auto"/>
        <w:bottom w:val="none" w:sz="0" w:space="0" w:color="auto"/>
        <w:right w:val="none" w:sz="0" w:space="0" w:color="auto"/>
      </w:divBdr>
    </w:div>
    <w:div w:id="1210074611">
      <w:bodyDiv w:val="1"/>
      <w:marLeft w:val="0"/>
      <w:marRight w:val="0"/>
      <w:marTop w:val="0"/>
      <w:marBottom w:val="0"/>
      <w:divBdr>
        <w:top w:val="none" w:sz="0" w:space="0" w:color="auto"/>
        <w:left w:val="none" w:sz="0" w:space="0" w:color="auto"/>
        <w:bottom w:val="none" w:sz="0" w:space="0" w:color="auto"/>
        <w:right w:val="none" w:sz="0" w:space="0" w:color="auto"/>
      </w:divBdr>
    </w:div>
    <w:div w:id="1210189791">
      <w:bodyDiv w:val="1"/>
      <w:marLeft w:val="0"/>
      <w:marRight w:val="0"/>
      <w:marTop w:val="0"/>
      <w:marBottom w:val="0"/>
      <w:divBdr>
        <w:top w:val="none" w:sz="0" w:space="0" w:color="auto"/>
        <w:left w:val="none" w:sz="0" w:space="0" w:color="auto"/>
        <w:bottom w:val="none" w:sz="0" w:space="0" w:color="auto"/>
        <w:right w:val="none" w:sz="0" w:space="0" w:color="auto"/>
      </w:divBdr>
    </w:div>
    <w:div w:id="1210267352">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458407">
      <w:bodyDiv w:val="1"/>
      <w:marLeft w:val="0"/>
      <w:marRight w:val="0"/>
      <w:marTop w:val="0"/>
      <w:marBottom w:val="0"/>
      <w:divBdr>
        <w:top w:val="none" w:sz="0" w:space="0" w:color="auto"/>
        <w:left w:val="none" w:sz="0" w:space="0" w:color="auto"/>
        <w:bottom w:val="none" w:sz="0" w:space="0" w:color="auto"/>
        <w:right w:val="none" w:sz="0" w:space="0" w:color="auto"/>
      </w:divBdr>
    </w:div>
    <w:div w:id="1210458732">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0799050">
      <w:bodyDiv w:val="1"/>
      <w:marLeft w:val="0"/>
      <w:marRight w:val="0"/>
      <w:marTop w:val="0"/>
      <w:marBottom w:val="0"/>
      <w:divBdr>
        <w:top w:val="none" w:sz="0" w:space="0" w:color="auto"/>
        <w:left w:val="none" w:sz="0" w:space="0" w:color="auto"/>
        <w:bottom w:val="none" w:sz="0" w:space="0" w:color="auto"/>
        <w:right w:val="none" w:sz="0" w:space="0" w:color="auto"/>
      </w:divBdr>
    </w:div>
    <w:div w:id="1211109181">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1570928">
      <w:bodyDiv w:val="1"/>
      <w:marLeft w:val="0"/>
      <w:marRight w:val="0"/>
      <w:marTop w:val="0"/>
      <w:marBottom w:val="0"/>
      <w:divBdr>
        <w:top w:val="none" w:sz="0" w:space="0" w:color="auto"/>
        <w:left w:val="none" w:sz="0" w:space="0" w:color="auto"/>
        <w:bottom w:val="none" w:sz="0" w:space="0" w:color="auto"/>
        <w:right w:val="none" w:sz="0" w:space="0" w:color="auto"/>
      </w:divBdr>
    </w:div>
    <w:div w:id="1211575345">
      <w:bodyDiv w:val="1"/>
      <w:marLeft w:val="0"/>
      <w:marRight w:val="0"/>
      <w:marTop w:val="0"/>
      <w:marBottom w:val="0"/>
      <w:divBdr>
        <w:top w:val="none" w:sz="0" w:space="0" w:color="auto"/>
        <w:left w:val="none" w:sz="0" w:space="0" w:color="auto"/>
        <w:bottom w:val="none" w:sz="0" w:space="0" w:color="auto"/>
        <w:right w:val="none" w:sz="0" w:space="0" w:color="auto"/>
      </w:divBdr>
    </w:div>
    <w:div w:id="121177276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2882643">
      <w:bodyDiv w:val="1"/>
      <w:marLeft w:val="0"/>
      <w:marRight w:val="0"/>
      <w:marTop w:val="0"/>
      <w:marBottom w:val="0"/>
      <w:divBdr>
        <w:top w:val="none" w:sz="0" w:space="0" w:color="auto"/>
        <w:left w:val="none" w:sz="0" w:space="0" w:color="auto"/>
        <w:bottom w:val="none" w:sz="0" w:space="0" w:color="auto"/>
        <w:right w:val="none" w:sz="0" w:space="0" w:color="auto"/>
      </w:divBdr>
    </w:div>
    <w:div w:id="1213275899">
      <w:bodyDiv w:val="1"/>
      <w:marLeft w:val="0"/>
      <w:marRight w:val="0"/>
      <w:marTop w:val="0"/>
      <w:marBottom w:val="0"/>
      <w:divBdr>
        <w:top w:val="none" w:sz="0" w:space="0" w:color="auto"/>
        <w:left w:val="none" w:sz="0" w:space="0" w:color="auto"/>
        <w:bottom w:val="none" w:sz="0" w:space="0" w:color="auto"/>
        <w:right w:val="none" w:sz="0" w:space="0" w:color="auto"/>
      </w:divBdr>
    </w:div>
    <w:div w:id="1213538518">
      <w:bodyDiv w:val="1"/>
      <w:marLeft w:val="0"/>
      <w:marRight w:val="0"/>
      <w:marTop w:val="0"/>
      <w:marBottom w:val="0"/>
      <w:divBdr>
        <w:top w:val="none" w:sz="0" w:space="0" w:color="auto"/>
        <w:left w:val="none" w:sz="0" w:space="0" w:color="auto"/>
        <w:bottom w:val="none" w:sz="0" w:space="0" w:color="auto"/>
        <w:right w:val="none" w:sz="0" w:space="0" w:color="auto"/>
      </w:divBdr>
    </w:div>
    <w:div w:id="1213738527">
      <w:bodyDiv w:val="1"/>
      <w:marLeft w:val="0"/>
      <w:marRight w:val="0"/>
      <w:marTop w:val="0"/>
      <w:marBottom w:val="0"/>
      <w:divBdr>
        <w:top w:val="none" w:sz="0" w:space="0" w:color="auto"/>
        <w:left w:val="none" w:sz="0" w:space="0" w:color="auto"/>
        <w:bottom w:val="none" w:sz="0" w:space="0" w:color="auto"/>
        <w:right w:val="none" w:sz="0" w:space="0" w:color="auto"/>
      </w:divBdr>
    </w:div>
    <w:div w:id="1214728295">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5197435">
      <w:bodyDiv w:val="1"/>
      <w:marLeft w:val="0"/>
      <w:marRight w:val="0"/>
      <w:marTop w:val="0"/>
      <w:marBottom w:val="0"/>
      <w:divBdr>
        <w:top w:val="none" w:sz="0" w:space="0" w:color="auto"/>
        <w:left w:val="none" w:sz="0" w:space="0" w:color="auto"/>
        <w:bottom w:val="none" w:sz="0" w:space="0" w:color="auto"/>
        <w:right w:val="none" w:sz="0" w:space="0" w:color="auto"/>
      </w:divBdr>
    </w:div>
    <w:div w:id="1215238344">
      <w:bodyDiv w:val="1"/>
      <w:marLeft w:val="0"/>
      <w:marRight w:val="0"/>
      <w:marTop w:val="0"/>
      <w:marBottom w:val="0"/>
      <w:divBdr>
        <w:top w:val="none" w:sz="0" w:space="0" w:color="auto"/>
        <w:left w:val="none" w:sz="0" w:space="0" w:color="auto"/>
        <w:bottom w:val="none" w:sz="0" w:space="0" w:color="auto"/>
        <w:right w:val="none" w:sz="0" w:space="0" w:color="auto"/>
      </w:divBdr>
    </w:div>
    <w:div w:id="1215581429">
      <w:bodyDiv w:val="1"/>
      <w:marLeft w:val="0"/>
      <w:marRight w:val="0"/>
      <w:marTop w:val="0"/>
      <w:marBottom w:val="0"/>
      <w:divBdr>
        <w:top w:val="none" w:sz="0" w:space="0" w:color="auto"/>
        <w:left w:val="none" w:sz="0" w:space="0" w:color="auto"/>
        <w:bottom w:val="none" w:sz="0" w:space="0" w:color="auto"/>
        <w:right w:val="none" w:sz="0" w:space="0" w:color="auto"/>
      </w:divBdr>
    </w:div>
    <w:div w:id="1215704073">
      <w:bodyDiv w:val="1"/>
      <w:marLeft w:val="0"/>
      <w:marRight w:val="0"/>
      <w:marTop w:val="0"/>
      <w:marBottom w:val="0"/>
      <w:divBdr>
        <w:top w:val="none" w:sz="0" w:space="0" w:color="auto"/>
        <w:left w:val="none" w:sz="0" w:space="0" w:color="auto"/>
        <w:bottom w:val="none" w:sz="0" w:space="0" w:color="auto"/>
        <w:right w:val="none" w:sz="0" w:space="0" w:color="auto"/>
      </w:divBdr>
    </w:div>
    <w:div w:id="1216164932">
      <w:bodyDiv w:val="1"/>
      <w:marLeft w:val="0"/>
      <w:marRight w:val="0"/>
      <w:marTop w:val="0"/>
      <w:marBottom w:val="0"/>
      <w:divBdr>
        <w:top w:val="none" w:sz="0" w:space="0" w:color="auto"/>
        <w:left w:val="none" w:sz="0" w:space="0" w:color="auto"/>
        <w:bottom w:val="none" w:sz="0" w:space="0" w:color="auto"/>
        <w:right w:val="none" w:sz="0" w:space="0" w:color="auto"/>
      </w:divBdr>
    </w:div>
    <w:div w:id="1216504168">
      <w:bodyDiv w:val="1"/>
      <w:marLeft w:val="0"/>
      <w:marRight w:val="0"/>
      <w:marTop w:val="0"/>
      <w:marBottom w:val="0"/>
      <w:divBdr>
        <w:top w:val="none" w:sz="0" w:space="0" w:color="auto"/>
        <w:left w:val="none" w:sz="0" w:space="0" w:color="auto"/>
        <w:bottom w:val="none" w:sz="0" w:space="0" w:color="auto"/>
        <w:right w:val="none" w:sz="0" w:space="0" w:color="auto"/>
      </w:divBdr>
    </w:div>
    <w:div w:id="1216507984">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7202266">
      <w:bodyDiv w:val="1"/>
      <w:marLeft w:val="0"/>
      <w:marRight w:val="0"/>
      <w:marTop w:val="0"/>
      <w:marBottom w:val="0"/>
      <w:divBdr>
        <w:top w:val="none" w:sz="0" w:space="0" w:color="auto"/>
        <w:left w:val="none" w:sz="0" w:space="0" w:color="auto"/>
        <w:bottom w:val="none" w:sz="0" w:space="0" w:color="auto"/>
        <w:right w:val="none" w:sz="0" w:space="0" w:color="auto"/>
      </w:divBdr>
    </w:div>
    <w:div w:id="1218006012">
      <w:bodyDiv w:val="1"/>
      <w:marLeft w:val="0"/>
      <w:marRight w:val="0"/>
      <w:marTop w:val="0"/>
      <w:marBottom w:val="0"/>
      <w:divBdr>
        <w:top w:val="none" w:sz="0" w:space="0" w:color="auto"/>
        <w:left w:val="none" w:sz="0" w:space="0" w:color="auto"/>
        <w:bottom w:val="none" w:sz="0" w:space="0" w:color="auto"/>
        <w:right w:val="none" w:sz="0" w:space="0" w:color="auto"/>
      </w:divBdr>
    </w:div>
    <w:div w:id="1218320901">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8785514">
      <w:bodyDiv w:val="1"/>
      <w:marLeft w:val="0"/>
      <w:marRight w:val="0"/>
      <w:marTop w:val="0"/>
      <w:marBottom w:val="0"/>
      <w:divBdr>
        <w:top w:val="none" w:sz="0" w:space="0" w:color="auto"/>
        <w:left w:val="none" w:sz="0" w:space="0" w:color="auto"/>
        <w:bottom w:val="none" w:sz="0" w:space="0" w:color="auto"/>
        <w:right w:val="none" w:sz="0" w:space="0" w:color="auto"/>
      </w:divBdr>
    </w:div>
    <w:div w:id="1218905286">
      <w:bodyDiv w:val="1"/>
      <w:marLeft w:val="0"/>
      <w:marRight w:val="0"/>
      <w:marTop w:val="0"/>
      <w:marBottom w:val="0"/>
      <w:divBdr>
        <w:top w:val="none" w:sz="0" w:space="0" w:color="auto"/>
        <w:left w:val="none" w:sz="0" w:space="0" w:color="auto"/>
        <w:bottom w:val="none" w:sz="0" w:space="0" w:color="auto"/>
        <w:right w:val="none" w:sz="0" w:space="0" w:color="auto"/>
      </w:divBdr>
    </w:div>
    <w:div w:id="1219125559">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19634732">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634435">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0827883">
      <w:bodyDiv w:val="1"/>
      <w:marLeft w:val="0"/>
      <w:marRight w:val="0"/>
      <w:marTop w:val="0"/>
      <w:marBottom w:val="0"/>
      <w:divBdr>
        <w:top w:val="none" w:sz="0" w:space="0" w:color="auto"/>
        <w:left w:val="none" w:sz="0" w:space="0" w:color="auto"/>
        <w:bottom w:val="none" w:sz="0" w:space="0" w:color="auto"/>
        <w:right w:val="none" w:sz="0" w:space="0" w:color="auto"/>
      </w:divBdr>
    </w:div>
    <w:div w:id="1221281036">
      <w:bodyDiv w:val="1"/>
      <w:marLeft w:val="0"/>
      <w:marRight w:val="0"/>
      <w:marTop w:val="0"/>
      <w:marBottom w:val="0"/>
      <w:divBdr>
        <w:top w:val="none" w:sz="0" w:space="0" w:color="auto"/>
        <w:left w:val="none" w:sz="0" w:space="0" w:color="auto"/>
        <w:bottom w:val="none" w:sz="0" w:space="0" w:color="auto"/>
        <w:right w:val="none" w:sz="0" w:space="0" w:color="auto"/>
      </w:divBdr>
    </w:div>
    <w:div w:id="1221290517">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1984577">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2252682">
      <w:bodyDiv w:val="1"/>
      <w:marLeft w:val="0"/>
      <w:marRight w:val="0"/>
      <w:marTop w:val="0"/>
      <w:marBottom w:val="0"/>
      <w:divBdr>
        <w:top w:val="none" w:sz="0" w:space="0" w:color="auto"/>
        <w:left w:val="none" w:sz="0" w:space="0" w:color="auto"/>
        <w:bottom w:val="none" w:sz="0" w:space="0" w:color="auto"/>
        <w:right w:val="none" w:sz="0" w:space="0" w:color="auto"/>
      </w:divBdr>
    </w:div>
    <w:div w:id="1222904872">
      <w:bodyDiv w:val="1"/>
      <w:marLeft w:val="0"/>
      <w:marRight w:val="0"/>
      <w:marTop w:val="0"/>
      <w:marBottom w:val="0"/>
      <w:divBdr>
        <w:top w:val="none" w:sz="0" w:space="0" w:color="auto"/>
        <w:left w:val="none" w:sz="0" w:space="0" w:color="auto"/>
        <w:bottom w:val="none" w:sz="0" w:space="0" w:color="auto"/>
        <w:right w:val="none" w:sz="0" w:space="0" w:color="auto"/>
      </w:divBdr>
    </w:div>
    <w:div w:id="1222982344">
      <w:bodyDiv w:val="1"/>
      <w:marLeft w:val="0"/>
      <w:marRight w:val="0"/>
      <w:marTop w:val="0"/>
      <w:marBottom w:val="0"/>
      <w:divBdr>
        <w:top w:val="none" w:sz="0" w:space="0" w:color="auto"/>
        <w:left w:val="none" w:sz="0" w:space="0" w:color="auto"/>
        <w:bottom w:val="none" w:sz="0" w:space="0" w:color="auto"/>
        <w:right w:val="none" w:sz="0" w:space="0" w:color="auto"/>
      </w:divBdr>
    </w:div>
    <w:div w:id="1223178726">
      <w:bodyDiv w:val="1"/>
      <w:marLeft w:val="0"/>
      <w:marRight w:val="0"/>
      <w:marTop w:val="0"/>
      <w:marBottom w:val="0"/>
      <w:divBdr>
        <w:top w:val="none" w:sz="0" w:space="0" w:color="auto"/>
        <w:left w:val="none" w:sz="0" w:space="0" w:color="auto"/>
        <w:bottom w:val="none" w:sz="0" w:space="0" w:color="auto"/>
        <w:right w:val="none" w:sz="0" w:space="0" w:color="auto"/>
      </w:divBdr>
    </w:div>
    <w:div w:id="1224217847">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414147">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336511">
      <w:bodyDiv w:val="1"/>
      <w:marLeft w:val="0"/>
      <w:marRight w:val="0"/>
      <w:marTop w:val="0"/>
      <w:marBottom w:val="0"/>
      <w:divBdr>
        <w:top w:val="none" w:sz="0" w:space="0" w:color="auto"/>
        <w:left w:val="none" w:sz="0" w:space="0" w:color="auto"/>
        <w:bottom w:val="none" w:sz="0" w:space="0" w:color="auto"/>
        <w:right w:val="none" w:sz="0" w:space="0" w:color="auto"/>
      </w:divBdr>
    </w:div>
    <w:div w:id="1226575167">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8414942">
      <w:bodyDiv w:val="1"/>
      <w:marLeft w:val="0"/>
      <w:marRight w:val="0"/>
      <w:marTop w:val="0"/>
      <w:marBottom w:val="0"/>
      <w:divBdr>
        <w:top w:val="none" w:sz="0" w:space="0" w:color="auto"/>
        <w:left w:val="none" w:sz="0" w:space="0" w:color="auto"/>
        <w:bottom w:val="none" w:sz="0" w:space="0" w:color="auto"/>
        <w:right w:val="none" w:sz="0" w:space="0" w:color="auto"/>
      </w:divBdr>
    </w:div>
    <w:div w:id="1228495383">
      <w:bodyDiv w:val="1"/>
      <w:marLeft w:val="0"/>
      <w:marRight w:val="0"/>
      <w:marTop w:val="0"/>
      <w:marBottom w:val="0"/>
      <w:divBdr>
        <w:top w:val="none" w:sz="0" w:space="0" w:color="auto"/>
        <w:left w:val="none" w:sz="0" w:space="0" w:color="auto"/>
        <w:bottom w:val="none" w:sz="0" w:space="0" w:color="auto"/>
        <w:right w:val="none" w:sz="0" w:space="0" w:color="auto"/>
      </w:divBdr>
    </w:div>
    <w:div w:id="1229027546">
      <w:bodyDiv w:val="1"/>
      <w:marLeft w:val="0"/>
      <w:marRight w:val="0"/>
      <w:marTop w:val="0"/>
      <w:marBottom w:val="0"/>
      <w:divBdr>
        <w:top w:val="none" w:sz="0" w:space="0" w:color="auto"/>
        <w:left w:val="none" w:sz="0" w:space="0" w:color="auto"/>
        <w:bottom w:val="none" w:sz="0" w:space="0" w:color="auto"/>
        <w:right w:val="none" w:sz="0" w:space="0" w:color="auto"/>
      </w:divBdr>
    </w:div>
    <w:div w:id="1229029057">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0114393">
      <w:bodyDiv w:val="1"/>
      <w:marLeft w:val="0"/>
      <w:marRight w:val="0"/>
      <w:marTop w:val="0"/>
      <w:marBottom w:val="0"/>
      <w:divBdr>
        <w:top w:val="none" w:sz="0" w:space="0" w:color="auto"/>
        <w:left w:val="none" w:sz="0" w:space="0" w:color="auto"/>
        <w:bottom w:val="none" w:sz="0" w:space="0" w:color="auto"/>
        <w:right w:val="none" w:sz="0" w:space="0" w:color="auto"/>
      </w:divBdr>
    </w:div>
    <w:div w:id="1230845753">
      <w:bodyDiv w:val="1"/>
      <w:marLeft w:val="0"/>
      <w:marRight w:val="0"/>
      <w:marTop w:val="0"/>
      <w:marBottom w:val="0"/>
      <w:divBdr>
        <w:top w:val="none" w:sz="0" w:space="0" w:color="auto"/>
        <w:left w:val="none" w:sz="0" w:space="0" w:color="auto"/>
        <w:bottom w:val="none" w:sz="0" w:space="0" w:color="auto"/>
        <w:right w:val="none" w:sz="0" w:space="0" w:color="auto"/>
      </w:divBdr>
    </w:div>
    <w:div w:id="1230847073">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1498609">
      <w:bodyDiv w:val="1"/>
      <w:marLeft w:val="0"/>
      <w:marRight w:val="0"/>
      <w:marTop w:val="0"/>
      <w:marBottom w:val="0"/>
      <w:divBdr>
        <w:top w:val="none" w:sz="0" w:space="0" w:color="auto"/>
        <w:left w:val="none" w:sz="0" w:space="0" w:color="auto"/>
        <w:bottom w:val="none" w:sz="0" w:space="0" w:color="auto"/>
        <w:right w:val="none" w:sz="0" w:space="0" w:color="auto"/>
      </w:divBdr>
    </w:div>
    <w:div w:id="1231841392">
      <w:bodyDiv w:val="1"/>
      <w:marLeft w:val="0"/>
      <w:marRight w:val="0"/>
      <w:marTop w:val="0"/>
      <w:marBottom w:val="0"/>
      <w:divBdr>
        <w:top w:val="none" w:sz="0" w:space="0" w:color="auto"/>
        <w:left w:val="none" w:sz="0" w:space="0" w:color="auto"/>
        <w:bottom w:val="none" w:sz="0" w:space="0" w:color="auto"/>
        <w:right w:val="none" w:sz="0" w:space="0" w:color="auto"/>
      </w:divBdr>
    </w:div>
    <w:div w:id="1231888356">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542674">
      <w:bodyDiv w:val="1"/>
      <w:marLeft w:val="0"/>
      <w:marRight w:val="0"/>
      <w:marTop w:val="0"/>
      <w:marBottom w:val="0"/>
      <w:divBdr>
        <w:top w:val="none" w:sz="0" w:space="0" w:color="auto"/>
        <w:left w:val="none" w:sz="0" w:space="0" w:color="auto"/>
        <w:bottom w:val="none" w:sz="0" w:space="0" w:color="auto"/>
        <w:right w:val="none" w:sz="0" w:space="0" w:color="auto"/>
      </w:divBdr>
    </w:div>
    <w:div w:id="1232622626">
      <w:bodyDiv w:val="1"/>
      <w:marLeft w:val="0"/>
      <w:marRight w:val="0"/>
      <w:marTop w:val="0"/>
      <w:marBottom w:val="0"/>
      <w:divBdr>
        <w:top w:val="none" w:sz="0" w:space="0" w:color="auto"/>
        <w:left w:val="none" w:sz="0" w:space="0" w:color="auto"/>
        <w:bottom w:val="none" w:sz="0" w:space="0" w:color="auto"/>
        <w:right w:val="none" w:sz="0" w:space="0" w:color="auto"/>
      </w:divBdr>
    </w:div>
    <w:div w:id="1232692387">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156104">
      <w:bodyDiv w:val="1"/>
      <w:marLeft w:val="0"/>
      <w:marRight w:val="0"/>
      <w:marTop w:val="0"/>
      <w:marBottom w:val="0"/>
      <w:divBdr>
        <w:top w:val="none" w:sz="0" w:space="0" w:color="auto"/>
        <w:left w:val="none" w:sz="0" w:space="0" w:color="auto"/>
        <w:bottom w:val="none" w:sz="0" w:space="0" w:color="auto"/>
        <w:right w:val="none" w:sz="0" w:space="0" w:color="auto"/>
      </w:divBdr>
    </w:div>
    <w:div w:id="1233272084">
      <w:bodyDiv w:val="1"/>
      <w:marLeft w:val="0"/>
      <w:marRight w:val="0"/>
      <w:marTop w:val="0"/>
      <w:marBottom w:val="0"/>
      <w:divBdr>
        <w:top w:val="none" w:sz="0" w:space="0" w:color="auto"/>
        <w:left w:val="none" w:sz="0" w:space="0" w:color="auto"/>
        <w:bottom w:val="none" w:sz="0" w:space="0" w:color="auto"/>
        <w:right w:val="none" w:sz="0" w:space="0" w:color="auto"/>
      </w:divBdr>
    </w:div>
    <w:div w:id="1233349725">
      <w:bodyDiv w:val="1"/>
      <w:marLeft w:val="0"/>
      <w:marRight w:val="0"/>
      <w:marTop w:val="0"/>
      <w:marBottom w:val="0"/>
      <w:divBdr>
        <w:top w:val="none" w:sz="0" w:space="0" w:color="auto"/>
        <w:left w:val="none" w:sz="0" w:space="0" w:color="auto"/>
        <w:bottom w:val="none" w:sz="0" w:space="0" w:color="auto"/>
        <w:right w:val="none" w:sz="0" w:space="0" w:color="auto"/>
      </w:divBdr>
    </w:div>
    <w:div w:id="1233661226">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5117087">
      <w:bodyDiv w:val="1"/>
      <w:marLeft w:val="0"/>
      <w:marRight w:val="0"/>
      <w:marTop w:val="0"/>
      <w:marBottom w:val="0"/>
      <w:divBdr>
        <w:top w:val="none" w:sz="0" w:space="0" w:color="auto"/>
        <w:left w:val="none" w:sz="0" w:space="0" w:color="auto"/>
        <w:bottom w:val="none" w:sz="0" w:space="0" w:color="auto"/>
        <w:right w:val="none" w:sz="0" w:space="0" w:color="auto"/>
      </w:divBdr>
    </w:div>
    <w:div w:id="1235776201">
      <w:bodyDiv w:val="1"/>
      <w:marLeft w:val="0"/>
      <w:marRight w:val="0"/>
      <w:marTop w:val="0"/>
      <w:marBottom w:val="0"/>
      <w:divBdr>
        <w:top w:val="none" w:sz="0" w:space="0" w:color="auto"/>
        <w:left w:val="none" w:sz="0" w:space="0" w:color="auto"/>
        <w:bottom w:val="none" w:sz="0" w:space="0" w:color="auto"/>
        <w:right w:val="none" w:sz="0" w:space="0" w:color="auto"/>
      </w:divBdr>
    </w:div>
    <w:div w:id="1235972354">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284617">
      <w:bodyDiv w:val="1"/>
      <w:marLeft w:val="0"/>
      <w:marRight w:val="0"/>
      <w:marTop w:val="0"/>
      <w:marBottom w:val="0"/>
      <w:divBdr>
        <w:top w:val="none" w:sz="0" w:space="0" w:color="auto"/>
        <w:left w:val="none" w:sz="0" w:space="0" w:color="auto"/>
        <w:bottom w:val="none" w:sz="0" w:space="0" w:color="auto"/>
        <w:right w:val="none" w:sz="0" w:space="0" w:color="auto"/>
      </w:divBdr>
    </w:div>
    <w:div w:id="1236546969">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7396074">
      <w:bodyDiv w:val="1"/>
      <w:marLeft w:val="0"/>
      <w:marRight w:val="0"/>
      <w:marTop w:val="0"/>
      <w:marBottom w:val="0"/>
      <w:divBdr>
        <w:top w:val="none" w:sz="0" w:space="0" w:color="auto"/>
        <w:left w:val="none" w:sz="0" w:space="0" w:color="auto"/>
        <w:bottom w:val="none" w:sz="0" w:space="0" w:color="auto"/>
        <w:right w:val="none" w:sz="0" w:space="0" w:color="auto"/>
      </w:divBdr>
    </w:div>
    <w:div w:id="1237976224">
      <w:bodyDiv w:val="1"/>
      <w:marLeft w:val="0"/>
      <w:marRight w:val="0"/>
      <w:marTop w:val="0"/>
      <w:marBottom w:val="0"/>
      <w:divBdr>
        <w:top w:val="none" w:sz="0" w:space="0" w:color="auto"/>
        <w:left w:val="none" w:sz="0" w:space="0" w:color="auto"/>
        <w:bottom w:val="none" w:sz="0" w:space="0" w:color="auto"/>
        <w:right w:val="none" w:sz="0" w:space="0" w:color="auto"/>
      </w:divBdr>
    </w:div>
    <w:div w:id="1238202160">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38781065">
      <w:bodyDiv w:val="1"/>
      <w:marLeft w:val="0"/>
      <w:marRight w:val="0"/>
      <w:marTop w:val="0"/>
      <w:marBottom w:val="0"/>
      <w:divBdr>
        <w:top w:val="none" w:sz="0" w:space="0" w:color="auto"/>
        <w:left w:val="none" w:sz="0" w:space="0" w:color="auto"/>
        <w:bottom w:val="none" w:sz="0" w:space="0" w:color="auto"/>
        <w:right w:val="none" w:sz="0" w:space="0" w:color="auto"/>
      </w:divBdr>
    </w:div>
    <w:div w:id="1238783525">
      <w:bodyDiv w:val="1"/>
      <w:marLeft w:val="0"/>
      <w:marRight w:val="0"/>
      <w:marTop w:val="0"/>
      <w:marBottom w:val="0"/>
      <w:divBdr>
        <w:top w:val="none" w:sz="0" w:space="0" w:color="auto"/>
        <w:left w:val="none" w:sz="0" w:space="0" w:color="auto"/>
        <w:bottom w:val="none" w:sz="0" w:space="0" w:color="auto"/>
        <w:right w:val="none" w:sz="0" w:space="0" w:color="auto"/>
      </w:divBdr>
    </w:div>
    <w:div w:id="1239052047">
      <w:bodyDiv w:val="1"/>
      <w:marLeft w:val="0"/>
      <w:marRight w:val="0"/>
      <w:marTop w:val="0"/>
      <w:marBottom w:val="0"/>
      <w:divBdr>
        <w:top w:val="none" w:sz="0" w:space="0" w:color="auto"/>
        <w:left w:val="none" w:sz="0" w:space="0" w:color="auto"/>
        <w:bottom w:val="none" w:sz="0" w:space="0" w:color="auto"/>
        <w:right w:val="none" w:sz="0" w:space="0" w:color="auto"/>
      </w:divBdr>
    </w:div>
    <w:div w:id="1239249482">
      <w:bodyDiv w:val="1"/>
      <w:marLeft w:val="0"/>
      <w:marRight w:val="0"/>
      <w:marTop w:val="0"/>
      <w:marBottom w:val="0"/>
      <w:divBdr>
        <w:top w:val="none" w:sz="0" w:space="0" w:color="auto"/>
        <w:left w:val="none" w:sz="0" w:space="0" w:color="auto"/>
        <w:bottom w:val="none" w:sz="0" w:space="0" w:color="auto"/>
        <w:right w:val="none" w:sz="0" w:space="0" w:color="auto"/>
      </w:divBdr>
    </w:div>
    <w:div w:id="1239250235">
      <w:bodyDiv w:val="1"/>
      <w:marLeft w:val="0"/>
      <w:marRight w:val="0"/>
      <w:marTop w:val="0"/>
      <w:marBottom w:val="0"/>
      <w:divBdr>
        <w:top w:val="none" w:sz="0" w:space="0" w:color="auto"/>
        <w:left w:val="none" w:sz="0" w:space="0" w:color="auto"/>
        <w:bottom w:val="none" w:sz="0" w:space="0" w:color="auto"/>
        <w:right w:val="none" w:sz="0" w:space="0" w:color="auto"/>
      </w:divBdr>
    </w:div>
    <w:div w:id="1239364375">
      <w:bodyDiv w:val="1"/>
      <w:marLeft w:val="0"/>
      <w:marRight w:val="0"/>
      <w:marTop w:val="0"/>
      <w:marBottom w:val="0"/>
      <w:divBdr>
        <w:top w:val="none" w:sz="0" w:space="0" w:color="auto"/>
        <w:left w:val="none" w:sz="0" w:space="0" w:color="auto"/>
        <w:bottom w:val="none" w:sz="0" w:space="0" w:color="auto"/>
        <w:right w:val="none" w:sz="0" w:space="0" w:color="auto"/>
      </w:divBdr>
    </w:div>
    <w:div w:id="1239556415">
      <w:bodyDiv w:val="1"/>
      <w:marLeft w:val="0"/>
      <w:marRight w:val="0"/>
      <w:marTop w:val="0"/>
      <w:marBottom w:val="0"/>
      <w:divBdr>
        <w:top w:val="none" w:sz="0" w:space="0" w:color="auto"/>
        <w:left w:val="none" w:sz="0" w:space="0" w:color="auto"/>
        <w:bottom w:val="none" w:sz="0" w:space="0" w:color="auto"/>
        <w:right w:val="none" w:sz="0" w:space="0" w:color="auto"/>
      </w:divBdr>
    </w:div>
    <w:div w:id="1239557824">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1134016">
      <w:bodyDiv w:val="1"/>
      <w:marLeft w:val="0"/>
      <w:marRight w:val="0"/>
      <w:marTop w:val="0"/>
      <w:marBottom w:val="0"/>
      <w:divBdr>
        <w:top w:val="none" w:sz="0" w:space="0" w:color="auto"/>
        <w:left w:val="none" w:sz="0" w:space="0" w:color="auto"/>
        <w:bottom w:val="none" w:sz="0" w:space="0" w:color="auto"/>
        <w:right w:val="none" w:sz="0" w:space="0" w:color="auto"/>
      </w:divBdr>
    </w:div>
    <w:div w:id="1241212278">
      <w:bodyDiv w:val="1"/>
      <w:marLeft w:val="0"/>
      <w:marRight w:val="0"/>
      <w:marTop w:val="0"/>
      <w:marBottom w:val="0"/>
      <w:divBdr>
        <w:top w:val="none" w:sz="0" w:space="0" w:color="auto"/>
        <w:left w:val="none" w:sz="0" w:space="0" w:color="auto"/>
        <w:bottom w:val="none" w:sz="0" w:space="0" w:color="auto"/>
        <w:right w:val="none" w:sz="0" w:space="0" w:color="auto"/>
      </w:divBdr>
    </w:div>
    <w:div w:id="1241212694">
      <w:bodyDiv w:val="1"/>
      <w:marLeft w:val="0"/>
      <w:marRight w:val="0"/>
      <w:marTop w:val="0"/>
      <w:marBottom w:val="0"/>
      <w:divBdr>
        <w:top w:val="none" w:sz="0" w:space="0" w:color="auto"/>
        <w:left w:val="none" w:sz="0" w:space="0" w:color="auto"/>
        <w:bottom w:val="none" w:sz="0" w:space="0" w:color="auto"/>
        <w:right w:val="none" w:sz="0" w:space="0" w:color="auto"/>
      </w:divBdr>
    </w:div>
    <w:div w:id="1242061633">
      <w:bodyDiv w:val="1"/>
      <w:marLeft w:val="0"/>
      <w:marRight w:val="0"/>
      <w:marTop w:val="0"/>
      <w:marBottom w:val="0"/>
      <w:divBdr>
        <w:top w:val="none" w:sz="0" w:space="0" w:color="auto"/>
        <w:left w:val="none" w:sz="0" w:space="0" w:color="auto"/>
        <w:bottom w:val="none" w:sz="0" w:space="0" w:color="auto"/>
        <w:right w:val="none" w:sz="0" w:space="0" w:color="auto"/>
      </w:divBdr>
    </w:div>
    <w:div w:id="1242182745">
      <w:bodyDiv w:val="1"/>
      <w:marLeft w:val="0"/>
      <w:marRight w:val="0"/>
      <w:marTop w:val="0"/>
      <w:marBottom w:val="0"/>
      <w:divBdr>
        <w:top w:val="none" w:sz="0" w:space="0" w:color="auto"/>
        <w:left w:val="none" w:sz="0" w:space="0" w:color="auto"/>
        <w:bottom w:val="none" w:sz="0" w:space="0" w:color="auto"/>
        <w:right w:val="none" w:sz="0" w:space="0" w:color="auto"/>
      </w:divBdr>
    </w:div>
    <w:div w:id="1242522187">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3100708">
      <w:bodyDiv w:val="1"/>
      <w:marLeft w:val="0"/>
      <w:marRight w:val="0"/>
      <w:marTop w:val="0"/>
      <w:marBottom w:val="0"/>
      <w:divBdr>
        <w:top w:val="none" w:sz="0" w:space="0" w:color="auto"/>
        <w:left w:val="none" w:sz="0" w:space="0" w:color="auto"/>
        <w:bottom w:val="none" w:sz="0" w:space="0" w:color="auto"/>
        <w:right w:val="none" w:sz="0" w:space="0" w:color="auto"/>
      </w:divBdr>
    </w:div>
    <w:div w:id="1243219505">
      <w:bodyDiv w:val="1"/>
      <w:marLeft w:val="0"/>
      <w:marRight w:val="0"/>
      <w:marTop w:val="0"/>
      <w:marBottom w:val="0"/>
      <w:divBdr>
        <w:top w:val="none" w:sz="0" w:space="0" w:color="auto"/>
        <w:left w:val="none" w:sz="0" w:space="0" w:color="auto"/>
        <w:bottom w:val="none" w:sz="0" w:space="0" w:color="auto"/>
        <w:right w:val="none" w:sz="0" w:space="0" w:color="auto"/>
      </w:divBdr>
    </w:div>
    <w:div w:id="1243760629">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4754974">
      <w:bodyDiv w:val="1"/>
      <w:marLeft w:val="0"/>
      <w:marRight w:val="0"/>
      <w:marTop w:val="0"/>
      <w:marBottom w:val="0"/>
      <w:divBdr>
        <w:top w:val="none" w:sz="0" w:space="0" w:color="auto"/>
        <w:left w:val="none" w:sz="0" w:space="0" w:color="auto"/>
        <w:bottom w:val="none" w:sz="0" w:space="0" w:color="auto"/>
        <w:right w:val="none" w:sz="0" w:space="0" w:color="auto"/>
      </w:divBdr>
    </w:div>
    <w:div w:id="1245069709">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5528821">
      <w:bodyDiv w:val="1"/>
      <w:marLeft w:val="0"/>
      <w:marRight w:val="0"/>
      <w:marTop w:val="0"/>
      <w:marBottom w:val="0"/>
      <w:divBdr>
        <w:top w:val="none" w:sz="0" w:space="0" w:color="auto"/>
        <w:left w:val="none" w:sz="0" w:space="0" w:color="auto"/>
        <w:bottom w:val="none" w:sz="0" w:space="0" w:color="auto"/>
        <w:right w:val="none" w:sz="0" w:space="0" w:color="auto"/>
      </w:divBdr>
    </w:div>
    <w:div w:id="1246065712">
      <w:bodyDiv w:val="1"/>
      <w:marLeft w:val="0"/>
      <w:marRight w:val="0"/>
      <w:marTop w:val="0"/>
      <w:marBottom w:val="0"/>
      <w:divBdr>
        <w:top w:val="none" w:sz="0" w:space="0" w:color="auto"/>
        <w:left w:val="none" w:sz="0" w:space="0" w:color="auto"/>
        <w:bottom w:val="none" w:sz="0" w:space="0" w:color="auto"/>
        <w:right w:val="none" w:sz="0" w:space="0" w:color="auto"/>
      </w:divBdr>
    </w:div>
    <w:div w:id="1246301329">
      <w:bodyDiv w:val="1"/>
      <w:marLeft w:val="0"/>
      <w:marRight w:val="0"/>
      <w:marTop w:val="0"/>
      <w:marBottom w:val="0"/>
      <w:divBdr>
        <w:top w:val="none" w:sz="0" w:space="0" w:color="auto"/>
        <w:left w:val="none" w:sz="0" w:space="0" w:color="auto"/>
        <w:bottom w:val="none" w:sz="0" w:space="0" w:color="auto"/>
        <w:right w:val="none" w:sz="0" w:space="0" w:color="auto"/>
      </w:divBdr>
    </w:div>
    <w:div w:id="1247032765">
      <w:bodyDiv w:val="1"/>
      <w:marLeft w:val="0"/>
      <w:marRight w:val="0"/>
      <w:marTop w:val="0"/>
      <w:marBottom w:val="0"/>
      <w:divBdr>
        <w:top w:val="none" w:sz="0" w:space="0" w:color="auto"/>
        <w:left w:val="none" w:sz="0" w:space="0" w:color="auto"/>
        <w:bottom w:val="none" w:sz="0" w:space="0" w:color="auto"/>
        <w:right w:val="none" w:sz="0" w:space="0" w:color="auto"/>
      </w:divBdr>
    </w:div>
    <w:div w:id="124715113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7303171">
      <w:bodyDiv w:val="1"/>
      <w:marLeft w:val="0"/>
      <w:marRight w:val="0"/>
      <w:marTop w:val="0"/>
      <w:marBottom w:val="0"/>
      <w:divBdr>
        <w:top w:val="none" w:sz="0" w:space="0" w:color="auto"/>
        <w:left w:val="none" w:sz="0" w:space="0" w:color="auto"/>
        <w:bottom w:val="none" w:sz="0" w:space="0" w:color="auto"/>
        <w:right w:val="none" w:sz="0" w:space="0" w:color="auto"/>
      </w:divBdr>
    </w:div>
    <w:div w:id="1247882794">
      <w:bodyDiv w:val="1"/>
      <w:marLeft w:val="0"/>
      <w:marRight w:val="0"/>
      <w:marTop w:val="0"/>
      <w:marBottom w:val="0"/>
      <w:divBdr>
        <w:top w:val="none" w:sz="0" w:space="0" w:color="auto"/>
        <w:left w:val="none" w:sz="0" w:space="0" w:color="auto"/>
        <w:bottom w:val="none" w:sz="0" w:space="0" w:color="auto"/>
        <w:right w:val="none" w:sz="0" w:space="0" w:color="auto"/>
      </w:divBdr>
    </w:div>
    <w:div w:id="1248271256">
      <w:bodyDiv w:val="1"/>
      <w:marLeft w:val="0"/>
      <w:marRight w:val="0"/>
      <w:marTop w:val="0"/>
      <w:marBottom w:val="0"/>
      <w:divBdr>
        <w:top w:val="none" w:sz="0" w:space="0" w:color="auto"/>
        <w:left w:val="none" w:sz="0" w:space="0" w:color="auto"/>
        <w:bottom w:val="none" w:sz="0" w:space="0" w:color="auto"/>
        <w:right w:val="none" w:sz="0" w:space="0" w:color="auto"/>
      </w:divBdr>
    </w:div>
    <w:div w:id="1248609154">
      <w:bodyDiv w:val="1"/>
      <w:marLeft w:val="0"/>
      <w:marRight w:val="0"/>
      <w:marTop w:val="0"/>
      <w:marBottom w:val="0"/>
      <w:divBdr>
        <w:top w:val="none" w:sz="0" w:space="0" w:color="auto"/>
        <w:left w:val="none" w:sz="0" w:space="0" w:color="auto"/>
        <w:bottom w:val="none" w:sz="0" w:space="0" w:color="auto"/>
        <w:right w:val="none" w:sz="0" w:space="0" w:color="auto"/>
      </w:divBdr>
    </w:div>
    <w:div w:id="1248728290">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0508467">
      <w:bodyDiv w:val="1"/>
      <w:marLeft w:val="0"/>
      <w:marRight w:val="0"/>
      <w:marTop w:val="0"/>
      <w:marBottom w:val="0"/>
      <w:divBdr>
        <w:top w:val="none" w:sz="0" w:space="0" w:color="auto"/>
        <w:left w:val="none" w:sz="0" w:space="0" w:color="auto"/>
        <w:bottom w:val="none" w:sz="0" w:space="0" w:color="auto"/>
        <w:right w:val="none" w:sz="0" w:space="0" w:color="auto"/>
      </w:divBdr>
    </w:div>
    <w:div w:id="1250770865">
      <w:bodyDiv w:val="1"/>
      <w:marLeft w:val="0"/>
      <w:marRight w:val="0"/>
      <w:marTop w:val="0"/>
      <w:marBottom w:val="0"/>
      <w:divBdr>
        <w:top w:val="none" w:sz="0" w:space="0" w:color="auto"/>
        <w:left w:val="none" w:sz="0" w:space="0" w:color="auto"/>
        <w:bottom w:val="none" w:sz="0" w:space="0" w:color="auto"/>
        <w:right w:val="none" w:sz="0" w:space="0" w:color="auto"/>
      </w:divBdr>
    </w:div>
    <w:div w:id="1251429488">
      <w:bodyDiv w:val="1"/>
      <w:marLeft w:val="0"/>
      <w:marRight w:val="0"/>
      <w:marTop w:val="0"/>
      <w:marBottom w:val="0"/>
      <w:divBdr>
        <w:top w:val="none" w:sz="0" w:space="0" w:color="auto"/>
        <w:left w:val="none" w:sz="0" w:space="0" w:color="auto"/>
        <w:bottom w:val="none" w:sz="0" w:space="0" w:color="auto"/>
        <w:right w:val="none" w:sz="0" w:space="0" w:color="auto"/>
      </w:divBdr>
    </w:div>
    <w:div w:id="1251742567">
      <w:bodyDiv w:val="1"/>
      <w:marLeft w:val="0"/>
      <w:marRight w:val="0"/>
      <w:marTop w:val="0"/>
      <w:marBottom w:val="0"/>
      <w:divBdr>
        <w:top w:val="none" w:sz="0" w:space="0" w:color="auto"/>
        <w:left w:val="none" w:sz="0" w:space="0" w:color="auto"/>
        <w:bottom w:val="none" w:sz="0" w:space="0" w:color="auto"/>
        <w:right w:val="none" w:sz="0" w:space="0" w:color="auto"/>
      </w:divBdr>
    </w:div>
    <w:div w:id="1251819717">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199560">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2811737">
      <w:bodyDiv w:val="1"/>
      <w:marLeft w:val="0"/>
      <w:marRight w:val="0"/>
      <w:marTop w:val="0"/>
      <w:marBottom w:val="0"/>
      <w:divBdr>
        <w:top w:val="none" w:sz="0" w:space="0" w:color="auto"/>
        <w:left w:val="none" w:sz="0" w:space="0" w:color="auto"/>
        <w:bottom w:val="none" w:sz="0" w:space="0" w:color="auto"/>
        <w:right w:val="none" w:sz="0" w:space="0" w:color="auto"/>
      </w:divBdr>
    </w:div>
    <w:div w:id="1253121096">
      <w:bodyDiv w:val="1"/>
      <w:marLeft w:val="0"/>
      <w:marRight w:val="0"/>
      <w:marTop w:val="0"/>
      <w:marBottom w:val="0"/>
      <w:divBdr>
        <w:top w:val="none" w:sz="0" w:space="0" w:color="auto"/>
        <w:left w:val="none" w:sz="0" w:space="0" w:color="auto"/>
        <w:bottom w:val="none" w:sz="0" w:space="0" w:color="auto"/>
        <w:right w:val="none" w:sz="0" w:space="0" w:color="auto"/>
      </w:divBdr>
    </w:div>
    <w:div w:id="1253125467">
      <w:bodyDiv w:val="1"/>
      <w:marLeft w:val="0"/>
      <w:marRight w:val="0"/>
      <w:marTop w:val="0"/>
      <w:marBottom w:val="0"/>
      <w:divBdr>
        <w:top w:val="none" w:sz="0" w:space="0" w:color="auto"/>
        <w:left w:val="none" w:sz="0" w:space="0" w:color="auto"/>
        <w:bottom w:val="none" w:sz="0" w:space="0" w:color="auto"/>
        <w:right w:val="none" w:sz="0" w:space="0" w:color="auto"/>
      </w:divBdr>
    </w:div>
    <w:div w:id="1253514573">
      <w:bodyDiv w:val="1"/>
      <w:marLeft w:val="0"/>
      <w:marRight w:val="0"/>
      <w:marTop w:val="0"/>
      <w:marBottom w:val="0"/>
      <w:divBdr>
        <w:top w:val="none" w:sz="0" w:space="0" w:color="auto"/>
        <w:left w:val="none" w:sz="0" w:space="0" w:color="auto"/>
        <w:bottom w:val="none" w:sz="0" w:space="0" w:color="auto"/>
        <w:right w:val="none" w:sz="0" w:space="0" w:color="auto"/>
      </w:divBdr>
    </w:div>
    <w:div w:id="1253927205">
      <w:bodyDiv w:val="1"/>
      <w:marLeft w:val="0"/>
      <w:marRight w:val="0"/>
      <w:marTop w:val="0"/>
      <w:marBottom w:val="0"/>
      <w:divBdr>
        <w:top w:val="none" w:sz="0" w:space="0" w:color="auto"/>
        <w:left w:val="none" w:sz="0" w:space="0" w:color="auto"/>
        <w:bottom w:val="none" w:sz="0" w:space="0" w:color="auto"/>
        <w:right w:val="none" w:sz="0" w:space="0" w:color="auto"/>
      </w:divBdr>
    </w:div>
    <w:div w:id="1254315455">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4506453">
      <w:bodyDiv w:val="1"/>
      <w:marLeft w:val="0"/>
      <w:marRight w:val="0"/>
      <w:marTop w:val="0"/>
      <w:marBottom w:val="0"/>
      <w:divBdr>
        <w:top w:val="none" w:sz="0" w:space="0" w:color="auto"/>
        <w:left w:val="none" w:sz="0" w:space="0" w:color="auto"/>
        <w:bottom w:val="none" w:sz="0" w:space="0" w:color="auto"/>
        <w:right w:val="none" w:sz="0" w:space="0" w:color="auto"/>
      </w:divBdr>
    </w:div>
    <w:div w:id="1254972337">
      <w:bodyDiv w:val="1"/>
      <w:marLeft w:val="0"/>
      <w:marRight w:val="0"/>
      <w:marTop w:val="0"/>
      <w:marBottom w:val="0"/>
      <w:divBdr>
        <w:top w:val="none" w:sz="0" w:space="0" w:color="auto"/>
        <w:left w:val="none" w:sz="0" w:space="0" w:color="auto"/>
        <w:bottom w:val="none" w:sz="0" w:space="0" w:color="auto"/>
        <w:right w:val="none" w:sz="0" w:space="0" w:color="auto"/>
      </w:divBdr>
    </w:div>
    <w:div w:id="1255624636">
      <w:bodyDiv w:val="1"/>
      <w:marLeft w:val="0"/>
      <w:marRight w:val="0"/>
      <w:marTop w:val="0"/>
      <w:marBottom w:val="0"/>
      <w:divBdr>
        <w:top w:val="none" w:sz="0" w:space="0" w:color="auto"/>
        <w:left w:val="none" w:sz="0" w:space="0" w:color="auto"/>
        <w:bottom w:val="none" w:sz="0" w:space="0" w:color="auto"/>
        <w:right w:val="none" w:sz="0" w:space="0" w:color="auto"/>
      </w:divBdr>
    </w:div>
    <w:div w:id="1256018354">
      <w:bodyDiv w:val="1"/>
      <w:marLeft w:val="0"/>
      <w:marRight w:val="0"/>
      <w:marTop w:val="0"/>
      <w:marBottom w:val="0"/>
      <w:divBdr>
        <w:top w:val="none" w:sz="0" w:space="0" w:color="auto"/>
        <w:left w:val="none" w:sz="0" w:space="0" w:color="auto"/>
        <w:bottom w:val="none" w:sz="0" w:space="0" w:color="auto"/>
        <w:right w:val="none" w:sz="0" w:space="0" w:color="auto"/>
      </w:divBdr>
    </w:div>
    <w:div w:id="1256480290">
      <w:bodyDiv w:val="1"/>
      <w:marLeft w:val="0"/>
      <w:marRight w:val="0"/>
      <w:marTop w:val="0"/>
      <w:marBottom w:val="0"/>
      <w:divBdr>
        <w:top w:val="none" w:sz="0" w:space="0" w:color="auto"/>
        <w:left w:val="none" w:sz="0" w:space="0" w:color="auto"/>
        <w:bottom w:val="none" w:sz="0" w:space="0" w:color="auto"/>
        <w:right w:val="none" w:sz="0" w:space="0" w:color="auto"/>
      </w:divBdr>
    </w:div>
    <w:div w:id="1256937715">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7523511">
      <w:bodyDiv w:val="1"/>
      <w:marLeft w:val="0"/>
      <w:marRight w:val="0"/>
      <w:marTop w:val="0"/>
      <w:marBottom w:val="0"/>
      <w:divBdr>
        <w:top w:val="none" w:sz="0" w:space="0" w:color="auto"/>
        <w:left w:val="none" w:sz="0" w:space="0" w:color="auto"/>
        <w:bottom w:val="none" w:sz="0" w:space="0" w:color="auto"/>
        <w:right w:val="none" w:sz="0" w:space="0" w:color="auto"/>
      </w:divBdr>
    </w:div>
    <w:div w:id="1258369071">
      <w:bodyDiv w:val="1"/>
      <w:marLeft w:val="0"/>
      <w:marRight w:val="0"/>
      <w:marTop w:val="0"/>
      <w:marBottom w:val="0"/>
      <w:divBdr>
        <w:top w:val="none" w:sz="0" w:space="0" w:color="auto"/>
        <w:left w:val="none" w:sz="0" w:space="0" w:color="auto"/>
        <w:bottom w:val="none" w:sz="0" w:space="0" w:color="auto"/>
        <w:right w:val="none" w:sz="0" w:space="0" w:color="auto"/>
      </w:divBdr>
    </w:div>
    <w:div w:id="1258445998">
      <w:bodyDiv w:val="1"/>
      <w:marLeft w:val="0"/>
      <w:marRight w:val="0"/>
      <w:marTop w:val="0"/>
      <w:marBottom w:val="0"/>
      <w:divBdr>
        <w:top w:val="none" w:sz="0" w:space="0" w:color="auto"/>
        <w:left w:val="none" w:sz="0" w:space="0" w:color="auto"/>
        <w:bottom w:val="none" w:sz="0" w:space="0" w:color="auto"/>
        <w:right w:val="none" w:sz="0" w:space="0" w:color="auto"/>
      </w:divBdr>
    </w:div>
    <w:div w:id="125871149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0454761">
      <w:bodyDiv w:val="1"/>
      <w:marLeft w:val="0"/>
      <w:marRight w:val="0"/>
      <w:marTop w:val="0"/>
      <w:marBottom w:val="0"/>
      <w:divBdr>
        <w:top w:val="none" w:sz="0" w:space="0" w:color="auto"/>
        <w:left w:val="none" w:sz="0" w:space="0" w:color="auto"/>
        <w:bottom w:val="none" w:sz="0" w:space="0" w:color="auto"/>
        <w:right w:val="none" w:sz="0" w:space="0" w:color="auto"/>
      </w:divBdr>
    </w:div>
    <w:div w:id="1260718519">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1719923">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2639753">
      <w:bodyDiv w:val="1"/>
      <w:marLeft w:val="0"/>
      <w:marRight w:val="0"/>
      <w:marTop w:val="0"/>
      <w:marBottom w:val="0"/>
      <w:divBdr>
        <w:top w:val="none" w:sz="0" w:space="0" w:color="auto"/>
        <w:left w:val="none" w:sz="0" w:space="0" w:color="auto"/>
        <w:bottom w:val="none" w:sz="0" w:space="0" w:color="auto"/>
        <w:right w:val="none" w:sz="0" w:space="0" w:color="auto"/>
      </w:divBdr>
    </w:div>
    <w:div w:id="1263340860">
      <w:bodyDiv w:val="1"/>
      <w:marLeft w:val="0"/>
      <w:marRight w:val="0"/>
      <w:marTop w:val="0"/>
      <w:marBottom w:val="0"/>
      <w:divBdr>
        <w:top w:val="none" w:sz="0" w:space="0" w:color="auto"/>
        <w:left w:val="none" w:sz="0" w:space="0" w:color="auto"/>
        <w:bottom w:val="none" w:sz="0" w:space="0" w:color="auto"/>
        <w:right w:val="none" w:sz="0" w:space="0" w:color="auto"/>
      </w:divBdr>
    </w:div>
    <w:div w:id="1263414952">
      <w:bodyDiv w:val="1"/>
      <w:marLeft w:val="0"/>
      <w:marRight w:val="0"/>
      <w:marTop w:val="0"/>
      <w:marBottom w:val="0"/>
      <w:divBdr>
        <w:top w:val="none" w:sz="0" w:space="0" w:color="auto"/>
        <w:left w:val="none" w:sz="0" w:space="0" w:color="auto"/>
        <w:bottom w:val="none" w:sz="0" w:space="0" w:color="auto"/>
        <w:right w:val="none" w:sz="0" w:space="0" w:color="auto"/>
      </w:divBdr>
    </w:div>
    <w:div w:id="1263688755">
      <w:bodyDiv w:val="1"/>
      <w:marLeft w:val="0"/>
      <w:marRight w:val="0"/>
      <w:marTop w:val="0"/>
      <w:marBottom w:val="0"/>
      <w:divBdr>
        <w:top w:val="none" w:sz="0" w:space="0" w:color="auto"/>
        <w:left w:val="none" w:sz="0" w:space="0" w:color="auto"/>
        <w:bottom w:val="none" w:sz="0" w:space="0" w:color="auto"/>
        <w:right w:val="none" w:sz="0" w:space="0" w:color="auto"/>
      </w:divBdr>
    </w:div>
    <w:div w:id="1264068268">
      <w:bodyDiv w:val="1"/>
      <w:marLeft w:val="0"/>
      <w:marRight w:val="0"/>
      <w:marTop w:val="0"/>
      <w:marBottom w:val="0"/>
      <w:divBdr>
        <w:top w:val="none" w:sz="0" w:space="0" w:color="auto"/>
        <w:left w:val="none" w:sz="0" w:space="0" w:color="auto"/>
        <w:bottom w:val="none" w:sz="0" w:space="0" w:color="auto"/>
        <w:right w:val="none" w:sz="0" w:space="0" w:color="auto"/>
      </w:divBdr>
    </w:div>
    <w:div w:id="1264075073">
      <w:bodyDiv w:val="1"/>
      <w:marLeft w:val="0"/>
      <w:marRight w:val="0"/>
      <w:marTop w:val="0"/>
      <w:marBottom w:val="0"/>
      <w:divBdr>
        <w:top w:val="none" w:sz="0" w:space="0" w:color="auto"/>
        <w:left w:val="none" w:sz="0" w:space="0" w:color="auto"/>
        <w:bottom w:val="none" w:sz="0" w:space="0" w:color="auto"/>
        <w:right w:val="none" w:sz="0" w:space="0" w:color="auto"/>
      </w:divBdr>
    </w:div>
    <w:div w:id="1264147568">
      <w:bodyDiv w:val="1"/>
      <w:marLeft w:val="0"/>
      <w:marRight w:val="0"/>
      <w:marTop w:val="0"/>
      <w:marBottom w:val="0"/>
      <w:divBdr>
        <w:top w:val="none" w:sz="0" w:space="0" w:color="auto"/>
        <w:left w:val="none" w:sz="0" w:space="0" w:color="auto"/>
        <w:bottom w:val="none" w:sz="0" w:space="0" w:color="auto"/>
        <w:right w:val="none" w:sz="0" w:space="0" w:color="auto"/>
      </w:divBdr>
    </w:div>
    <w:div w:id="1264338205">
      <w:bodyDiv w:val="1"/>
      <w:marLeft w:val="0"/>
      <w:marRight w:val="0"/>
      <w:marTop w:val="0"/>
      <w:marBottom w:val="0"/>
      <w:divBdr>
        <w:top w:val="none" w:sz="0" w:space="0" w:color="auto"/>
        <w:left w:val="none" w:sz="0" w:space="0" w:color="auto"/>
        <w:bottom w:val="none" w:sz="0" w:space="0" w:color="auto"/>
        <w:right w:val="none" w:sz="0" w:space="0" w:color="auto"/>
      </w:divBdr>
    </w:div>
    <w:div w:id="1264529606">
      <w:bodyDiv w:val="1"/>
      <w:marLeft w:val="0"/>
      <w:marRight w:val="0"/>
      <w:marTop w:val="0"/>
      <w:marBottom w:val="0"/>
      <w:divBdr>
        <w:top w:val="none" w:sz="0" w:space="0" w:color="auto"/>
        <w:left w:val="none" w:sz="0" w:space="0" w:color="auto"/>
        <w:bottom w:val="none" w:sz="0" w:space="0" w:color="auto"/>
        <w:right w:val="none" w:sz="0" w:space="0" w:color="auto"/>
      </w:divBdr>
    </w:div>
    <w:div w:id="1264846653">
      <w:bodyDiv w:val="1"/>
      <w:marLeft w:val="0"/>
      <w:marRight w:val="0"/>
      <w:marTop w:val="0"/>
      <w:marBottom w:val="0"/>
      <w:divBdr>
        <w:top w:val="none" w:sz="0" w:space="0" w:color="auto"/>
        <w:left w:val="none" w:sz="0" w:space="0" w:color="auto"/>
        <w:bottom w:val="none" w:sz="0" w:space="0" w:color="auto"/>
        <w:right w:val="none" w:sz="0" w:space="0" w:color="auto"/>
      </w:divBdr>
    </w:div>
    <w:div w:id="1264920848">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1900">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5069799">
      <w:bodyDiv w:val="1"/>
      <w:marLeft w:val="0"/>
      <w:marRight w:val="0"/>
      <w:marTop w:val="0"/>
      <w:marBottom w:val="0"/>
      <w:divBdr>
        <w:top w:val="none" w:sz="0" w:space="0" w:color="auto"/>
        <w:left w:val="none" w:sz="0" w:space="0" w:color="auto"/>
        <w:bottom w:val="none" w:sz="0" w:space="0" w:color="auto"/>
        <w:right w:val="none" w:sz="0" w:space="0" w:color="auto"/>
      </w:divBdr>
    </w:div>
    <w:div w:id="1265724871">
      <w:bodyDiv w:val="1"/>
      <w:marLeft w:val="0"/>
      <w:marRight w:val="0"/>
      <w:marTop w:val="0"/>
      <w:marBottom w:val="0"/>
      <w:divBdr>
        <w:top w:val="none" w:sz="0" w:space="0" w:color="auto"/>
        <w:left w:val="none" w:sz="0" w:space="0" w:color="auto"/>
        <w:bottom w:val="none" w:sz="0" w:space="0" w:color="auto"/>
        <w:right w:val="none" w:sz="0" w:space="0" w:color="auto"/>
      </w:divBdr>
    </w:div>
    <w:div w:id="1266645315">
      <w:bodyDiv w:val="1"/>
      <w:marLeft w:val="0"/>
      <w:marRight w:val="0"/>
      <w:marTop w:val="0"/>
      <w:marBottom w:val="0"/>
      <w:divBdr>
        <w:top w:val="none" w:sz="0" w:space="0" w:color="auto"/>
        <w:left w:val="none" w:sz="0" w:space="0" w:color="auto"/>
        <w:bottom w:val="none" w:sz="0" w:space="0" w:color="auto"/>
        <w:right w:val="none" w:sz="0" w:space="0" w:color="auto"/>
      </w:divBdr>
    </w:div>
    <w:div w:id="1266763666">
      <w:bodyDiv w:val="1"/>
      <w:marLeft w:val="0"/>
      <w:marRight w:val="0"/>
      <w:marTop w:val="0"/>
      <w:marBottom w:val="0"/>
      <w:divBdr>
        <w:top w:val="none" w:sz="0" w:space="0" w:color="auto"/>
        <w:left w:val="none" w:sz="0" w:space="0" w:color="auto"/>
        <w:bottom w:val="none" w:sz="0" w:space="0" w:color="auto"/>
        <w:right w:val="none" w:sz="0" w:space="0" w:color="auto"/>
      </w:divBdr>
    </w:div>
    <w:div w:id="1266885271">
      <w:bodyDiv w:val="1"/>
      <w:marLeft w:val="0"/>
      <w:marRight w:val="0"/>
      <w:marTop w:val="0"/>
      <w:marBottom w:val="0"/>
      <w:divBdr>
        <w:top w:val="none" w:sz="0" w:space="0" w:color="auto"/>
        <w:left w:val="none" w:sz="0" w:space="0" w:color="auto"/>
        <w:bottom w:val="none" w:sz="0" w:space="0" w:color="auto"/>
        <w:right w:val="none" w:sz="0" w:space="0" w:color="auto"/>
      </w:divBdr>
    </w:div>
    <w:div w:id="1267153744">
      <w:bodyDiv w:val="1"/>
      <w:marLeft w:val="0"/>
      <w:marRight w:val="0"/>
      <w:marTop w:val="0"/>
      <w:marBottom w:val="0"/>
      <w:divBdr>
        <w:top w:val="none" w:sz="0" w:space="0" w:color="auto"/>
        <w:left w:val="none" w:sz="0" w:space="0" w:color="auto"/>
        <w:bottom w:val="none" w:sz="0" w:space="0" w:color="auto"/>
        <w:right w:val="none" w:sz="0" w:space="0" w:color="auto"/>
      </w:divBdr>
    </w:div>
    <w:div w:id="1267155161">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7263">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8847655">
      <w:bodyDiv w:val="1"/>
      <w:marLeft w:val="0"/>
      <w:marRight w:val="0"/>
      <w:marTop w:val="0"/>
      <w:marBottom w:val="0"/>
      <w:divBdr>
        <w:top w:val="none" w:sz="0" w:space="0" w:color="auto"/>
        <w:left w:val="none" w:sz="0" w:space="0" w:color="auto"/>
        <w:bottom w:val="none" w:sz="0" w:space="0" w:color="auto"/>
        <w:right w:val="none" w:sz="0" w:space="0" w:color="auto"/>
      </w:divBdr>
    </w:div>
    <w:div w:id="126900304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0039879">
      <w:bodyDiv w:val="1"/>
      <w:marLeft w:val="0"/>
      <w:marRight w:val="0"/>
      <w:marTop w:val="0"/>
      <w:marBottom w:val="0"/>
      <w:divBdr>
        <w:top w:val="none" w:sz="0" w:space="0" w:color="auto"/>
        <w:left w:val="none" w:sz="0" w:space="0" w:color="auto"/>
        <w:bottom w:val="none" w:sz="0" w:space="0" w:color="auto"/>
        <w:right w:val="none" w:sz="0" w:space="0" w:color="auto"/>
      </w:divBdr>
    </w:div>
    <w:div w:id="1270166409">
      <w:bodyDiv w:val="1"/>
      <w:marLeft w:val="0"/>
      <w:marRight w:val="0"/>
      <w:marTop w:val="0"/>
      <w:marBottom w:val="0"/>
      <w:divBdr>
        <w:top w:val="none" w:sz="0" w:space="0" w:color="auto"/>
        <w:left w:val="none" w:sz="0" w:space="0" w:color="auto"/>
        <w:bottom w:val="none" w:sz="0" w:space="0" w:color="auto"/>
        <w:right w:val="none" w:sz="0" w:space="0" w:color="auto"/>
      </w:divBdr>
    </w:div>
    <w:div w:id="1270238600">
      <w:bodyDiv w:val="1"/>
      <w:marLeft w:val="0"/>
      <w:marRight w:val="0"/>
      <w:marTop w:val="0"/>
      <w:marBottom w:val="0"/>
      <w:divBdr>
        <w:top w:val="none" w:sz="0" w:space="0" w:color="auto"/>
        <w:left w:val="none" w:sz="0" w:space="0" w:color="auto"/>
        <w:bottom w:val="none" w:sz="0" w:space="0" w:color="auto"/>
        <w:right w:val="none" w:sz="0" w:space="0" w:color="auto"/>
      </w:divBdr>
    </w:div>
    <w:div w:id="1270577462">
      <w:bodyDiv w:val="1"/>
      <w:marLeft w:val="0"/>
      <w:marRight w:val="0"/>
      <w:marTop w:val="0"/>
      <w:marBottom w:val="0"/>
      <w:divBdr>
        <w:top w:val="none" w:sz="0" w:space="0" w:color="auto"/>
        <w:left w:val="none" w:sz="0" w:space="0" w:color="auto"/>
        <w:bottom w:val="none" w:sz="0" w:space="0" w:color="auto"/>
        <w:right w:val="none" w:sz="0" w:space="0" w:color="auto"/>
      </w:divBdr>
    </w:div>
    <w:div w:id="1270698187">
      <w:bodyDiv w:val="1"/>
      <w:marLeft w:val="0"/>
      <w:marRight w:val="0"/>
      <w:marTop w:val="0"/>
      <w:marBottom w:val="0"/>
      <w:divBdr>
        <w:top w:val="none" w:sz="0" w:space="0" w:color="auto"/>
        <w:left w:val="none" w:sz="0" w:space="0" w:color="auto"/>
        <w:bottom w:val="none" w:sz="0" w:space="0" w:color="auto"/>
        <w:right w:val="none" w:sz="0" w:space="0" w:color="auto"/>
      </w:divBdr>
    </w:div>
    <w:div w:id="1271428351">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663446">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2861606">
      <w:bodyDiv w:val="1"/>
      <w:marLeft w:val="0"/>
      <w:marRight w:val="0"/>
      <w:marTop w:val="0"/>
      <w:marBottom w:val="0"/>
      <w:divBdr>
        <w:top w:val="none" w:sz="0" w:space="0" w:color="auto"/>
        <w:left w:val="none" w:sz="0" w:space="0" w:color="auto"/>
        <w:bottom w:val="none" w:sz="0" w:space="0" w:color="auto"/>
        <w:right w:val="none" w:sz="0" w:space="0" w:color="auto"/>
      </w:divBdr>
    </w:div>
    <w:div w:id="1273439504">
      <w:bodyDiv w:val="1"/>
      <w:marLeft w:val="0"/>
      <w:marRight w:val="0"/>
      <w:marTop w:val="0"/>
      <w:marBottom w:val="0"/>
      <w:divBdr>
        <w:top w:val="none" w:sz="0" w:space="0" w:color="auto"/>
        <w:left w:val="none" w:sz="0" w:space="0" w:color="auto"/>
        <w:bottom w:val="none" w:sz="0" w:space="0" w:color="auto"/>
        <w:right w:val="none" w:sz="0" w:space="0" w:color="auto"/>
      </w:divBdr>
    </w:div>
    <w:div w:id="1273829373">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4166674">
      <w:bodyDiv w:val="1"/>
      <w:marLeft w:val="0"/>
      <w:marRight w:val="0"/>
      <w:marTop w:val="0"/>
      <w:marBottom w:val="0"/>
      <w:divBdr>
        <w:top w:val="none" w:sz="0" w:space="0" w:color="auto"/>
        <w:left w:val="none" w:sz="0" w:space="0" w:color="auto"/>
        <w:bottom w:val="none" w:sz="0" w:space="0" w:color="auto"/>
        <w:right w:val="none" w:sz="0" w:space="0" w:color="auto"/>
      </w:divBdr>
    </w:div>
    <w:div w:id="1274290403">
      <w:bodyDiv w:val="1"/>
      <w:marLeft w:val="0"/>
      <w:marRight w:val="0"/>
      <w:marTop w:val="0"/>
      <w:marBottom w:val="0"/>
      <w:divBdr>
        <w:top w:val="none" w:sz="0" w:space="0" w:color="auto"/>
        <w:left w:val="none" w:sz="0" w:space="0" w:color="auto"/>
        <w:bottom w:val="none" w:sz="0" w:space="0" w:color="auto"/>
        <w:right w:val="none" w:sz="0" w:space="0" w:color="auto"/>
      </w:divBdr>
    </w:div>
    <w:div w:id="1275018056">
      <w:bodyDiv w:val="1"/>
      <w:marLeft w:val="0"/>
      <w:marRight w:val="0"/>
      <w:marTop w:val="0"/>
      <w:marBottom w:val="0"/>
      <w:divBdr>
        <w:top w:val="none" w:sz="0" w:space="0" w:color="auto"/>
        <w:left w:val="none" w:sz="0" w:space="0" w:color="auto"/>
        <w:bottom w:val="none" w:sz="0" w:space="0" w:color="auto"/>
        <w:right w:val="none" w:sz="0" w:space="0" w:color="auto"/>
      </w:divBdr>
    </w:div>
    <w:div w:id="1275097326">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5946244">
      <w:bodyDiv w:val="1"/>
      <w:marLeft w:val="0"/>
      <w:marRight w:val="0"/>
      <w:marTop w:val="0"/>
      <w:marBottom w:val="0"/>
      <w:divBdr>
        <w:top w:val="none" w:sz="0" w:space="0" w:color="auto"/>
        <w:left w:val="none" w:sz="0" w:space="0" w:color="auto"/>
        <w:bottom w:val="none" w:sz="0" w:space="0" w:color="auto"/>
        <w:right w:val="none" w:sz="0" w:space="0" w:color="auto"/>
      </w:divBdr>
    </w:div>
    <w:div w:id="1276058796">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6598069">
      <w:bodyDiv w:val="1"/>
      <w:marLeft w:val="0"/>
      <w:marRight w:val="0"/>
      <w:marTop w:val="0"/>
      <w:marBottom w:val="0"/>
      <w:divBdr>
        <w:top w:val="none" w:sz="0" w:space="0" w:color="auto"/>
        <w:left w:val="none" w:sz="0" w:space="0" w:color="auto"/>
        <w:bottom w:val="none" w:sz="0" w:space="0" w:color="auto"/>
        <w:right w:val="none" w:sz="0" w:space="0" w:color="auto"/>
      </w:divBdr>
    </w:div>
    <w:div w:id="1277247982">
      <w:bodyDiv w:val="1"/>
      <w:marLeft w:val="0"/>
      <w:marRight w:val="0"/>
      <w:marTop w:val="0"/>
      <w:marBottom w:val="0"/>
      <w:divBdr>
        <w:top w:val="none" w:sz="0" w:space="0" w:color="auto"/>
        <w:left w:val="none" w:sz="0" w:space="0" w:color="auto"/>
        <w:bottom w:val="none" w:sz="0" w:space="0" w:color="auto"/>
        <w:right w:val="none" w:sz="0" w:space="0" w:color="auto"/>
      </w:divBdr>
    </w:div>
    <w:div w:id="1277523170">
      <w:bodyDiv w:val="1"/>
      <w:marLeft w:val="0"/>
      <w:marRight w:val="0"/>
      <w:marTop w:val="0"/>
      <w:marBottom w:val="0"/>
      <w:divBdr>
        <w:top w:val="none" w:sz="0" w:space="0" w:color="auto"/>
        <w:left w:val="none" w:sz="0" w:space="0" w:color="auto"/>
        <w:bottom w:val="none" w:sz="0" w:space="0" w:color="auto"/>
        <w:right w:val="none" w:sz="0" w:space="0" w:color="auto"/>
      </w:divBdr>
    </w:div>
    <w:div w:id="127795201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78366923">
      <w:bodyDiv w:val="1"/>
      <w:marLeft w:val="0"/>
      <w:marRight w:val="0"/>
      <w:marTop w:val="0"/>
      <w:marBottom w:val="0"/>
      <w:divBdr>
        <w:top w:val="none" w:sz="0" w:space="0" w:color="auto"/>
        <w:left w:val="none" w:sz="0" w:space="0" w:color="auto"/>
        <w:bottom w:val="none" w:sz="0" w:space="0" w:color="auto"/>
        <w:right w:val="none" w:sz="0" w:space="0" w:color="auto"/>
      </w:divBdr>
    </w:div>
    <w:div w:id="1278679206">
      <w:bodyDiv w:val="1"/>
      <w:marLeft w:val="0"/>
      <w:marRight w:val="0"/>
      <w:marTop w:val="0"/>
      <w:marBottom w:val="0"/>
      <w:divBdr>
        <w:top w:val="none" w:sz="0" w:space="0" w:color="auto"/>
        <w:left w:val="none" w:sz="0" w:space="0" w:color="auto"/>
        <w:bottom w:val="none" w:sz="0" w:space="0" w:color="auto"/>
        <w:right w:val="none" w:sz="0" w:space="0" w:color="auto"/>
      </w:divBdr>
    </w:div>
    <w:div w:id="1279339593">
      <w:bodyDiv w:val="1"/>
      <w:marLeft w:val="0"/>
      <w:marRight w:val="0"/>
      <w:marTop w:val="0"/>
      <w:marBottom w:val="0"/>
      <w:divBdr>
        <w:top w:val="none" w:sz="0" w:space="0" w:color="auto"/>
        <w:left w:val="none" w:sz="0" w:space="0" w:color="auto"/>
        <w:bottom w:val="none" w:sz="0" w:space="0" w:color="auto"/>
        <w:right w:val="none" w:sz="0" w:space="0" w:color="auto"/>
      </w:divBdr>
    </w:div>
    <w:div w:id="1279797900">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1305525">
      <w:bodyDiv w:val="1"/>
      <w:marLeft w:val="0"/>
      <w:marRight w:val="0"/>
      <w:marTop w:val="0"/>
      <w:marBottom w:val="0"/>
      <w:divBdr>
        <w:top w:val="none" w:sz="0" w:space="0" w:color="auto"/>
        <w:left w:val="none" w:sz="0" w:space="0" w:color="auto"/>
        <w:bottom w:val="none" w:sz="0" w:space="0" w:color="auto"/>
        <w:right w:val="none" w:sz="0" w:space="0" w:color="auto"/>
      </w:divBdr>
    </w:div>
    <w:div w:id="1281450714">
      <w:bodyDiv w:val="1"/>
      <w:marLeft w:val="0"/>
      <w:marRight w:val="0"/>
      <w:marTop w:val="0"/>
      <w:marBottom w:val="0"/>
      <w:divBdr>
        <w:top w:val="none" w:sz="0" w:space="0" w:color="auto"/>
        <w:left w:val="none" w:sz="0" w:space="0" w:color="auto"/>
        <w:bottom w:val="none" w:sz="0" w:space="0" w:color="auto"/>
        <w:right w:val="none" w:sz="0" w:space="0" w:color="auto"/>
      </w:divBdr>
    </w:div>
    <w:div w:id="1281956943">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2490192">
      <w:bodyDiv w:val="1"/>
      <w:marLeft w:val="0"/>
      <w:marRight w:val="0"/>
      <w:marTop w:val="0"/>
      <w:marBottom w:val="0"/>
      <w:divBdr>
        <w:top w:val="none" w:sz="0" w:space="0" w:color="auto"/>
        <w:left w:val="none" w:sz="0" w:space="0" w:color="auto"/>
        <w:bottom w:val="none" w:sz="0" w:space="0" w:color="auto"/>
        <w:right w:val="none" w:sz="0" w:space="0" w:color="auto"/>
      </w:divBdr>
    </w:div>
    <w:div w:id="1282565865">
      <w:bodyDiv w:val="1"/>
      <w:marLeft w:val="0"/>
      <w:marRight w:val="0"/>
      <w:marTop w:val="0"/>
      <w:marBottom w:val="0"/>
      <w:divBdr>
        <w:top w:val="none" w:sz="0" w:space="0" w:color="auto"/>
        <w:left w:val="none" w:sz="0" w:space="0" w:color="auto"/>
        <w:bottom w:val="none" w:sz="0" w:space="0" w:color="auto"/>
        <w:right w:val="none" w:sz="0" w:space="0" w:color="auto"/>
      </w:divBdr>
    </w:div>
    <w:div w:id="1283263368">
      <w:bodyDiv w:val="1"/>
      <w:marLeft w:val="0"/>
      <w:marRight w:val="0"/>
      <w:marTop w:val="0"/>
      <w:marBottom w:val="0"/>
      <w:divBdr>
        <w:top w:val="none" w:sz="0" w:space="0" w:color="auto"/>
        <w:left w:val="none" w:sz="0" w:space="0" w:color="auto"/>
        <w:bottom w:val="none" w:sz="0" w:space="0" w:color="auto"/>
        <w:right w:val="none" w:sz="0" w:space="0" w:color="auto"/>
      </w:divBdr>
    </w:div>
    <w:div w:id="1283265498">
      <w:bodyDiv w:val="1"/>
      <w:marLeft w:val="0"/>
      <w:marRight w:val="0"/>
      <w:marTop w:val="0"/>
      <w:marBottom w:val="0"/>
      <w:divBdr>
        <w:top w:val="none" w:sz="0" w:space="0" w:color="auto"/>
        <w:left w:val="none" w:sz="0" w:space="0" w:color="auto"/>
        <w:bottom w:val="none" w:sz="0" w:space="0" w:color="auto"/>
        <w:right w:val="none" w:sz="0" w:space="0" w:color="auto"/>
      </w:divBdr>
    </w:div>
    <w:div w:id="1283422332">
      <w:bodyDiv w:val="1"/>
      <w:marLeft w:val="0"/>
      <w:marRight w:val="0"/>
      <w:marTop w:val="0"/>
      <w:marBottom w:val="0"/>
      <w:divBdr>
        <w:top w:val="none" w:sz="0" w:space="0" w:color="auto"/>
        <w:left w:val="none" w:sz="0" w:space="0" w:color="auto"/>
        <w:bottom w:val="none" w:sz="0" w:space="0" w:color="auto"/>
        <w:right w:val="none" w:sz="0" w:space="0" w:color="auto"/>
      </w:divBdr>
    </w:div>
    <w:div w:id="1283537558">
      <w:bodyDiv w:val="1"/>
      <w:marLeft w:val="0"/>
      <w:marRight w:val="0"/>
      <w:marTop w:val="0"/>
      <w:marBottom w:val="0"/>
      <w:divBdr>
        <w:top w:val="none" w:sz="0" w:space="0" w:color="auto"/>
        <w:left w:val="none" w:sz="0" w:space="0" w:color="auto"/>
        <w:bottom w:val="none" w:sz="0" w:space="0" w:color="auto"/>
        <w:right w:val="none" w:sz="0" w:space="0" w:color="auto"/>
      </w:divBdr>
    </w:div>
    <w:div w:id="1283995494">
      <w:bodyDiv w:val="1"/>
      <w:marLeft w:val="0"/>
      <w:marRight w:val="0"/>
      <w:marTop w:val="0"/>
      <w:marBottom w:val="0"/>
      <w:divBdr>
        <w:top w:val="none" w:sz="0" w:space="0" w:color="auto"/>
        <w:left w:val="none" w:sz="0" w:space="0" w:color="auto"/>
        <w:bottom w:val="none" w:sz="0" w:space="0" w:color="auto"/>
        <w:right w:val="none" w:sz="0" w:space="0" w:color="auto"/>
      </w:divBdr>
    </w:div>
    <w:div w:id="1284381443">
      <w:bodyDiv w:val="1"/>
      <w:marLeft w:val="0"/>
      <w:marRight w:val="0"/>
      <w:marTop w:val="0"/>
      <w:marBottom w:val="0"/>
      <w:divBdr>
        <w:top w:val="none" w:sz="0" w:space="0" w:color="auto"/>
        <w:left w:val="none" w:sz="0" w:space="0" w:color="auto"/>
        <w:bottom w:val="none" w:sz="0" w:space="0" w:color="auto"/>
        <w:right w:val="none" w:sz="0" w:space="0" w:color="auto"/>
      </w:divBdr>
    </w:div>
    <w:div w:id="1284460781">
      <w:bodyDiv w:val="1"/>
      <w:marLeft w:val="0"/>
      <w:marRight w:val="0"/>
      <w:marTop w:val="0"/>
      <w:marBottom w:val="0"/>
      <w:divBdr>
        <w:top w:val="none" w:sz="0" w:space="0" w:color="auto"/>
        <w:left w:val="none" w:sz="0" w:space="0" w:color="auto"/>
        <w:bottom w:val="none" w:sz="0" w:space="0" w:color="auto"/>
        <w:right w:val="none" w:sz="0" w:space="0" w:color="auto"/>
      </w:divBdr>
    </w:div>
    <w:div w:id="1285043054">
      <w:bodyDiv w:val="1"/>
      <w:marLeft w:val="0"/>
      <w:marRight w:val="0"/>
      <w:marTop w:val="0"/>
      <w:marBottom w:val="0"/>
      <w:divBdr>
        <w:top w:val="none" w:sz="0" w:space="0" w:color="auto"/>
        <w:left w:val="none" w:sz="0" w:space="0" w:color="auto"/>
        <w:bottom w:val="none" w:sz="0" w:space="0" w:color="auto"/>
        <w:right w:val="none" w:sz="0" w:space="0" w:color="auto"/>
      </w:divBdr>
    </w:div>
    <w:div w:id="1285111185">
      <w:bodyDiv w:val="1"/>
      <w:marLeft w:val="0"/>
      <w:marRight w:val="0"/>
      <w:marTop w:val="0"/>
      <w:marBottom w:val="0"/>
      <w:divBdr>
        <w:top w:val="none" w:sz="0" w:space="0" w:color="auto"/>
        <w:left w:val="none" w:sz="0" w:space="0" w:color="auto"/>
        <w:bottom w:val="none" w:sz="0" w:space="0" w:color="auto"/>
        <w:right w:val="none" w:sz="0" w:space="0" w:color="auto"/>
      </w:divBdr>
    </w:div>
    <w:div w:id="1285308097">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621509">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272624">
      <w:bodyDiv w:val="1"/>
      <w:marLeft w:val="0"/>
      <w:marRight w:val="0"/>
      <w:marTop w:val="0"/>
      <w:marBottom w:val="0"/>
      <w:divBdr>
        <w:top w:val="none" w:sz="0" w:space="0" w:color="auto"/>
        <w:left w:val="none" w:sz="0" w:space="0" w:color="auto"/>
        <w:bottom w:val="none" w:sz="0" w:space="0" w:color="auto"/>
        <w:right w:val="none" w:sz="0" w:space="0" w:color="auto"/>
      </w:divBdr>
    </w:div>
    <w:div w:id="1287347688">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7856215">
      <w:bodyDiv w:val="1"/>
      <w:marLeft w:val="0"/>
      <w:marRight w:val="0"/>
      <w:marTop w:val="0"/>
      <w:marBottom w:val="0"/>
      <w:divBdr>
        <w:top w:val="none" w:sz="0" w:space="0" w:color="auto"/>
        <w:left w:val="none" w:sz="0" w:space="0" w:color="auto"/>
        <w:bottom w:val="none" w:sz="0" w:space="0" w:color="auto"/>
        <w:right w:val="none" w:sz="0" w:space="0" w:color="auto"/>
      </w:divBdr>
    </w:div>
    <w:div w:id="1288199061">
      <w:bodyDiv w:val="1"/>
      <w:marLeft w:val="0"/>
      <w:marRight w:val="0"/>
      <w:marTop w:val="0"/>
      <w:marBottom w:val="0"/>
      <w:divBdr>
        <w:top w:val="none" w:sz="0" w:space="0" w:color="auto"/>
        <w:left w:val="none" w:sz="0" w:space="0" w:color="auto"/>
        <w:bottom w:val="none" w:sz="0" w:space="0" w:color="auto"/>
        <w:right w:val="none" w:sz="0" w:space="0" w:color="auto"/>
      </w:divBdr>
    </w:div>
    <w:div w:id="1288315322">
      <w:bodyDiv w:val="1"/>
      <w:marLeft w:val="0"/>
      <w:marRight w:val="0"/>
      <w:marTop w:val="0"/>
      <w:marBottom w:val="0"/>
      <w:divBdr>
        <w:top w:val="none" w:sz="0" w:space="0" w:color="auto"/>
        <w:left w:val="none" w:sz="0" w:space="0" w:color="auto"/>
        <w:bottom w:val="none" w:sz="0" w:space="0" w:color="auto"/>
        <w:right w:val="none" w:sz="0" w:space="0" w:color="auto"/>
      </w:divBdr>
    </w:div>
    <w:div w:id="1288387544">
      <w:bodyDiv w:val="1"/>
      <w:marLeft w:val="0"/>
      <w:marRight w:val="0"/>
      <w:marTop w:val="0"/>
      <w:marBottom w:val="0"/>
      <w:divBdr>
        <w:top w:val="none" w:sz="0" w:space="0" w:color="auto"/>
        <w:left w:val="none" w:sz="0" w:space="0" w:color="auto"/>
        <w:bottom w:val="none" w:sz="0" w:space="0" w:color="auto"/>
        <w:right w:val="none" w:sz="0" w:space="0" w:color="auto"/>
      </w:divBdr>
    </w:div>
    <w:div w:id="1288510962">
      <w:bodyDiv w:val="1"/>
      <w:marLeft w:val="0"/>
      <w:marRight w:val="0"/>
      <w:marTop w:val="0"/>
      <w:marBottom w:val="0"/>
      <w:divBdr>
        <w:top w:val="none" w:sz="0" w:space="0" w:color="auto"/>
        <w:left w:val="none" w:sz="0" w:space="0" w:color="auto"/>
        <w:bottom w:val="none" w:sz="0" w:space="0" w:color="auto"/>
        <w:right w:val="none" w:sz="0" w:space="0" w:color="auto"/>
      </w:divBdr>
    </w:div>
    <w:div w:id="1288972730">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773650">
      <w:bodyDiv w:val="1"/>
      <w:marLeft w:val="0"/>
      <w:marRight w:val="0"/>
      <w:marTop w:val="0"/>
      <w:marBottom w:val="0"/>
      <w:divBdr>
        <w:top w:val="none" w:sz="0" w:space="0" w:color="auto"/>
        <w:left w:val="none" w:sz="0" w:space="0" w:color="auto"/>
        <w:bottom w:val="none" w:sz="0" w:space="0" w:color="auto"/>
        <w:right w:val="none" w:sz="0" w:space="0" w:color="auto"/>
      </w:divBdr>
    </w:div>
    <w:div w:id="1289776214">
      <w:bodyDiv w:val="1"/>
      <w:marLeft w:val="0"/>
      <w:marRight w:val="0"/>
      <w:marTop w:val="0"/>
      <w:marBottom w:val="0"/>
      <w:divBdr>
        <w:top w:val="none" w:sz="0" w:space="0" w:color="auto"/>
        <w:left w:val="none" w:sz="0" w:space="0" w:color="auto"/>
        <w:bottom w:val="none" w:sz="0" w:space="0" w:color="auto"/>
        <w:right w:val="none" w:sz="0" w:space="0" w:color="auto"/>
      </w:divBdr>
    </w:div>
    <w:div w:id="1289818592">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1862373">
      <w:bodyDiv w:val="1"/>
      <w:marLeft w:val="0"/>
      <w:marRight w:val="0"/>
      <w:marTop w:val="0"/>
      <w:marBottom w:val="0"/>
      <w:divBdr>
        <w:top w:val="none" w:sz="0" w:space="0" w:color="auto"/>
        <w:left w:val="none" w:sz="0" w:space="0" w:color="auto"/>
        <w:bottom w:val="none" w:sz="0" w:space="0" w:color="auto"/>
        <w:right w:val="none" w:sz="0" w:space="0" w:color="auto"/>
      </w:divBdr>
    </w:div>
    <w:div w:id="1291983326">
      <w:bodyDiv w:val="1"/>
      <w:marLeft w:val="0"/>
      <w:marRight w:val="0"/>
      <w:marTop w:val="0"/>
      <w:marBottom w:val="0"/>
      <w:divBdr>
        <w:top w:val="none" w:sz="0" w:space="0" w:color="auto"/>
        <w:left w:val="none" w:sz="0" w:space="0" w:color="auto"/>
        <w:bottom w:val="none" w:sz="0" w:space="0" w:color="auto"/>
        <w:right w:val="none" w:sz="0" w:space="0" w:color="auto"/>
      </w:divBdr>
    </w:div>
    <w:div w:id="1292318846">
      <w:bodyDiv w:val="1"/>
      <w:marLeft w:val="0"/>
      <w:marRight w:val="0"/>
      <w:marTop w:val="0"/>
      <w:marBottom w:val="0"/>
      <w:divBdr>
        <w:top w:val="none" w:sz="0" w:space="0" w:color="auto"/>
        <w:left w:val="none" w:sz="0" w:space="0" w:color="auto"/>
        <w:bottom w:val="none" w:sz="0" w:space="0" w:color="auto"/>
        <w:right w:val="none" w:sz="0" w:space="0" w:color="auto"/>
      </w:divBdr>
    </w:div>
    <w:div w:id="1292903144">
      <w:bodyDiv w:val="1"/>
      <w:marLeft w:val="0"/>
      <w:marRight w:val="0"/>
      <w:marTop w:val="0"/>
      <w:marBottom w:val="0"/>
      <w:divBdr>
        <w:top w:val="none" w:sz="0" w:space="0" w:color="auto"/>
        <w:left w:val="none" w:sz="0" w:space="0" w:color="auto"/>
        <w:bottom w:val="none" w:sz="0" w:space="0" w:color="auto"/>
        <w:right w:val="none" w:sz="0" w:space="0" w:color="auto"/>
      </w:divBdr>
    </w:div>
    <w:div w:id="1293632833">
      <w:bodyDiv w:val="1"/>
      <w:marLeft w:val="0"/>
      <w:marRight w:val="0"/>
      <w:marTop w:val="0"/>
      <w:marBottom w:val="0"/>
      <w:divBdr>
        <w:top w:val="none" w:sz="0" w:space="0" w:color="auto"/>
        <w:left w:val="none" w:sz="0" w:space="0" w:color="auto"/>
        <w:bottom w:val="none" w:sz="0" w:space="0" w:color="auto"/>
        <w:right w:val="none" w:sz="0" w:space="0" w:color="auto"/>
      </w:divBdr>
    </w:div>
    <w:div w:id="1294480021">
      <w:bodyDiv w:val="1"/>
      <w:marLeft w:val="0"/>
      <w:marRight w:val="0"/>
      <w:marTop w:val="0"/>
      <w:marBottom w:val="0"/>
      <w:divBdr>
        <w:top w:val="none" w:sz="0" w:space="0" w:color="auto"/>
        <w:left w:val="none" w:sz="0" w:space="0" w:color="auto"/>
        <w:bottom w:val="none" w:sz="0" w:space="0" w:color="auto"/>
        <w:right w:val="none" w:sz="0" w:space="0" w:color="auto"/>
      </w:divBdr>
    </w:div>
    <w:div w:id="1294480048">
      <w:bodyDiv w:val="1"/>
      <w:marLeft w:val="0"/>
      <w:marRight w:val="0"/>
      <w:marTop w:val="0"/>
      <w:marBottom w:val="0"/>
      <w:divBdr>
        <w:top w:val="none" w:sz="0" w:space="0" w:color="auto"/>
        <w:left w:val="none" w:sz="0" w:space="0" w:color="auto"/>
        <w:bottom w:val="none" w:sz="0" w:space="0" w:color="auto"/>
        <w:right w:val="none" w:sz="0" w:space="0" w:color="auto"/>
      </w:divBdr>
    </w:div>
    <w:div w:id="1295286147">
      <w:bodyDiv w:val="1"/>
      <w:marLeft w:val="0"/>
      <w:marRight w:val="0"/>
      <w:marTop w:val="0"/>
      <w:marBottom w:val="0"/>
      <w:divBdr>
        <w:top w:val="none" w:sz="0" w:space="0" w:color="auto"/>
        <w:left w:val="none" w:sz="0" w:space="0" w:color="auto"/>
        <w:bottom w:val="none" w:sz="0" w:space="0" w:color="auto"/>
        <w:right w:val="none" w:sz="0" w:space="0" w:color="auto"/>
      </w:divBdr>
    </w:div>
    <w:div w:id="1295520809">
      <w:bodyDiv w:val="1"/>
      <w:marLeft w:val="0"/>
      <w:marRight w:val="0"/>
      <w:marTop w:val="0"/>
      <w:marBottom w:val="0"/>
      <w:divBdr>
        <w:top w:val="none" w:sz="0" w:space="0" w:color="auto"/>
        <w:left w:val="none" w:sz="0" w:space="0" w:color="auto"/>
        <w:bottom w:val="none" w:sz="0" w:space="0" w:color="auto"/>
        <w:right w:val="none" w:sz="0" w:space="0" w:color="auto"/>
      </w:divBdr>
    </w:div>
    <w:div w:id="1295873262">
      <w:bodyDiv w:val="1"/>
      <w:marLeft w:val="0"/>
      <w:marRight w:val="0"/>
      <w:marTop w:val="0"/>
      <w:marBottom w:val="0"/>
      <w:divBdr>
        <w:top w:val="none" w:sz="0" w:space="0" w:color="auto"/>
        <w:left w:val="none" w:sz="0" w:space="0" w:color="auto"/>
        <w:bottom w:val="none" w:sz="0" w:space="0" w:color="auto"/>
        <w:right w:val="none" w:sz="0" w:space="0" w:color="auto"/>
      </w:divBdr>
    </w:div>
    <w:div w:id="1295913418">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6137425">
      <w:bodyDiv w:val="1"/>
      <w:marLeft w:val="0"/>
      <w:marRight w:val="0"/>
      <w:marTop w:val="0"/>
      <w:marBottom w:val="0"/>
      <w:divBdr>
        <w:top w:val="none" w:sz="0" w:space="0" w:color="auto"/>
        <w:left w:val="none" w:sz="0" w:space="0" w:color="auto"/>
        <w:bottom w:val="none" w:sz="0" w:space="0" w:color="auto"/>
        <w:right w:val="none" w:sz="0" w:space="0" w:color="auto"/>
      </w:divBdr>
    </w:div>
    <w:div w:id="1296713687">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367791">
      <w:bodyDiv w:val="1"/>
      <w:marLeft w:val="0"/>
      <w:marRight w:val="0"/>
      <w:marTop w:val="0"/>
      <w:marBottom w:val="0"/>
      <w:divBdr>
        <w:top w:val="none" w:sz="0" w:space="0" w:color="auto"/>
        <w:left w:val="none" w:sz="0" w:space="0" w:color="auto"/>
        <w:bottom w:val="none" w:sz="0" w:space="0" w:color="auto"/>
        <w:right w:val="none" w:sz="0" w:space="0" w:color="auto"/>
      </w:divBdr>
    </w:div>
    <w:div w:id="1297375007">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493468">
      <w:bodyDiv w:val="1"/>
      <w:marLeft w:val="0"/>
      <w:marRight w:val="0"/>
      <w:marTop w:val="0"/>
      <w:marBottom w:val="0"/>
      <w:divBdr>
        <w:top w:val="none" w:sz="0" w:space="0" w:color="auto"/>
        <w:left w:val="none" w:sz="0" w:space="0" w:color="auto"/>
        <w:bottom w:val="none" w:sz="0" w:space="0" w:color="auto"/>
        <w:right w:val="none" w:sz="0" w:space="0" w:color="auto"/>
      </w:divBdr>
    </w:div>
    <w:div w:id="1297876947">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299650120">
      <w:bodyDiv w:val="1"/>
      <w:marLeft w:val="0"/>
      <w:marRight w:val="0"/>
      <w:marTop w:val="0"/>
      <w:marBottom w:val="0"/>
      <w:divBdr>
        <w:top w:val="none" w:sz="0" w:space="0" w:color="auto"/>
        <w:left w:val="none" w:sz="0" w:space="0" w:color="auto"/>
        <w:bottom w:val="none" w:sz="0" w:space="0" w:color="auto"/>
        <w:right w:val="none" w:sz="0" w:space="0" w:color="auto"/>
      </w:divBdr>
    </w:div>
    <w:div w:id="1299845165">
      <w:bodyDiv w:val="1"/>
      <w:marLeft w:val="0"/>
      <w:marRight w:val="0"/>
      <w:marTop w:val="0"/>
      <w:marBottom w:val="0"/>
      <w:divBdr>
        <w:top w:val="none" w:sz="0" w:space="0" w:color="auto"/>
        <w:left w:val="none" w:sz="0" w:space="0" w:color="auto"/>
        <w:bottom w:val="none" w:sz="0" w:space="0" w:color="auto"/>
        <w:right w:val="none" w:sz="0" w:space="0" w:color="auto"/>
      </w:divBdr>
    </w:div>
    <w:div w:id="1300190523">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0960184">
      <w:bodyDiv w:val="1"/>
      <w:marLeft w:val="0"/>
      <w:marRight w:val="0"/>
      <w:marTop w:val="0"/>
      <w:marBottom w:val="0"/>
      <w:divBdr>
        <w:top w:val="none" w:sz="0" w:space="0" w:color="auto"/>
        <w:left w:val="none" w:sz="0" w:space="0" w:color="auto"/>
        <w:bottom w:val="none" w:sz="0" w:space="0" w:color="auto"/>
        <w:right w:val="none" w:sz="0" w:space="0" w:color="auto"/>
      </w:divBdr>
    </w:div>
    <w:div w:id="1301231559">
      <w:bodyDiv w:val="1"/>
      <w:marLeft w:val="0"/>
      <w:marRight w:val="0"/>
      <w:marTop w:val="0"/>
      <w:marBottom w:val="0"/>
      <w:divBdr>
        <w:top w:val="none" w:sz="0" w:space="0" w:color="auto"/>
        <w:left w:val="none" w:sz="0" w:space="0" w:color="auto"/>
        <w:bottom w:val="none" w:sz="0" w:space="0" w:color="auto"/>
        <w:right w:val="none" w:sz="0" w:space="0" w:color="auto"/>
      </w:divBdr>
    </w:div>
    <w:div w:id="1301763893">
      <w:bodyDiv w:val="1"/>
      <w:marLeft w:val="0"/>
      <w:marRight w:val="0"/>
      <w:marTop w:val="0"/>
      <w:marBottom w:val="0"/>
      <w:divBdr>
        <w:top w:val="none" w:sz="0" w:space="0" w:color="auto"/>
        <w:left w:val="none" w:sz="0" w:space="0" w:color="auto"/>
        <w:bottom w:val="none" w:sz="0" w:space="0" w:color="auto"/>
        <w:right w:val="none" w:sz="0" w:space="0" w:color="auto"/>
      </w:divBdr>
    </w:div>
    <w:div w:id="1301954397">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2613050">
      <w:bodyDiv w:val="1"/>
      <w:marLeft w:val="0"/>
      <w:marRight w:val="0"/>
      <w:marTop w:val="0"/>
      <w:marBottom w:val="0"/>
      <w:divBdr>
        <w:top w:val="none" w:sz="0" w:space="0" w:color="auto"/>
        <w:left w:val="none" w:sz="0" w:space="0" w:color="auto"/>
        <w:bottom w:val="none" w:sz="0" w:space="0" w:color="auto"/>
        <w:right w:val="none" w:sz="0" w:space="0" w:color="auto"/>
      </w:divBdr>
    </w:div>
    <w:div w:id="1302921764">
      <w:bodyDiv w:val="1"/>
      <w:marLeft w:val="0"/>
      <w:marRight w:val="0"/>
      <w:marTop w:val="0"/>
      <w:marBottom w:val="0"/>
      <w:divBdr>
        <w:top w:val="none" w:sz="0" w:space="0" w:color="auto"/>
        <w:left w:val="none" w:sz="0" w:space="0" w:color="auto"/>
        <w:bottom w:val="none" w:sz="0" w:space="0" w:color="auto"/>
        <w:right w:val="none" w:sz="0" w:space="0" w:color="auto"/>
      </w:divBdr>
    </w:div>
    <w:div w:id="1302927663">
      <w:bodyDiv w:val="1"/>
      <w:marLeft w:val="0"/>
      <w:marRight w:val="0"/>
      <w:marTop w:val="0"/>
      <w:marBottom w:val="0"/>
      <w:divBdr>
        <w:top w:val="none" w:sz="0" w:space="0" w:color="auto"/>
        <w:left w:val="none" w:sz="0" w:space="0" w:color="auto"/>
        <w:bottom w:val="none" w:sz="0" w:space="0" w:color="auto"/>
        <w:right w:val="none" w:sz="0" w:space="0" w:color="auto"/>
      </w:divBdr>
    </w:div>
    <w:div w:id="1303265802">
      <w:bodyDiv w:val="1"/>
      <w:marLeft w:val="0"/>
      <w:marRight w:val="0"/>
      <w:marTop w:val="0"/>
      <w:marBottom w:val="0"/>
      <w:divBdr>
        <w:top w:val="none" w:sz="0" w:space="0" w:color="auto"/>
        <w:left w:val="none" w:sz="0" w:space="0" w:color="auto"/>
        <w:bottom w:val="none" w:sz="0" w:space="0" w:color="auto"/>
        <w:right w:val="none" w:sz="0" w:space="0" w:color="auto"/>
      </w:divBdr>
    </w:div>
    <w:div w:id="1303657684">
      <w:bodyDiv w:val="1"/>
      <w:marLeft w:val="0"/>
      <w:marRight w:val="0"/>
      <w:marTop w:val="0"/>
      <w:marBottom w:val="0"/>
      <w:divBdr>
        <w:top w:val="none" w:sz="0" w:space="0" w:color="auto"/>
        <w:left w:val="none" w:sz="0" w:space="0" w:color="auto"/>
        <w:bottom w:val="none" w:sz="0" w:space="0" w:color="auto"/>
        <w:right w:val="none" w:sz="0" w:space="0" w:color="auto"/>
      </w:divBdr>
    </w:div>
    <w:div w:id="130399903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5088847">
      <w:bodyDiv w:val="1"/>
      <w:marLeft w:val="0"/>
      <w:marRight w:val="0"/>
      <w:marTop w:val="0"/>
      <w:marBottom w:val="0"/>
      <w:divBdr>
        <w:top w:val="none" w:sz="0" w:space="0" w:color="auto"/>
        <w:left w:val="none" w:sz="0" w:space="0" w:color="auto"/>
        <w:bottom w:val="none" w:sz="0" w:space="0" w:color="auto"/>
        <w:right w:val="none" w:sz="0" w:space="0" w:color="auto"/>
      </w:divBdr>
    </w:div>
    <w:div w:id="1305508977">
      <w:bodyDiv w:val="1"/>
      <w:marLeft w:val="0"/>
      <w:marRight w:val="0"/>
      <w:marTop w:val="0"/>
      <w:marBottom w:val="0"/>
      <w:divBdr>
        <w:top w:val="none" w:sz="0" w:space="0" w:color="auto"/>
        <w:left w:val="none" w:sz="0" w:space="0" w:color="auto"/>
        <w:bottom w:val="none" w:sz="0" w:space="0" w:color="auto"/>
        <w:right w:val="none" w:sz="0" w:space="0" w:color="auto"/>
      </w:divBdr>
    </w:div>
    <w:div w:id="130593758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277041">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005060">
      <w:bodyDiv w:val="1"/>
      <w:marLeft w:val="0"/>
      <w:marRight w:val="0"/>
      <w:marTop w:val="0"/>
      <w:marBottom w:val="0"/>
      <w:divBdr>
        <w:top w:val="none" w:sz="0" w:space="0" w:color="auto"/>
        <w:left w:val="none" w:sz="0" w:space="0" w:color="auto"/>
        <w:bottom w:val="none" w:sz="0" w:space="0" w:color="auto"/>
        <w:right w:val="none" w:sz="0" w:space="0" w:color="auto"/>
      </w:divBdr>
    </w:div>
    <w:div w:id="1307005765">
      <w:bodyDiv w:val="1"/>
      <w:marLeft w:val="0"/>
      <w:marRight w:val="0"/>
      <w:marTop w:val="0"/>
      <w:marBottom w:val="0"/>
      <w:divBdr>
        <w:top w:val="none" w:sz="0" w:space="0" w:color="auto"/>
        <w:left w:val="none" w:sz="0" w:space="0" w:color="auto"/>
        <w:bottom w:val="none" w:sz="0" w:space="0" w:color="auto"/>
        <w:right w:val="none" w:sz="0" w:space="0" w:color="auto"/>
      </w:divBdr>
    </w:div>
    <w:div w:id="1307008210">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205322">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121878">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08975002">
      <w:bodyDiv w:val="1"/>
      <w:marLeft w:val="0"/>
      <w:marRight w:val="0"/>
      <w:marTop w:val="0"/>
      <w:marBottom w:val="0"/>
      <w:divBdr>
        <w:top w:val="none" w:sz="0" w:space="0" w:color="auto"/>
        <w:left w:val="none" w:sz="0" w:space="0" w:color="auto"/>
        <w:bottom w:val="none" w:sz="0" w:space="0" w:color="auto"/>
        <w:right w:val="none" w:sz="0" w:space="0" w:color="auto"/>
      </w:divBdr>
    </w:div>
    <w:div w:id="1309244648">
      <w:bodyDiv w:val="1"/>
      <w:marLeft w:val="0"/>
      <w:marRight w:val="0"/>
      <w:marTop w:val="0"/>
      <w:marBottom w:val="0"/>
      <w:divBdr>
        <w:top w:val="none" w:sz="0" w:space="0" w:color="auto"/>
        <w:left w:val="none" w:sz="0" w:space="0" w:color="auto"/>
        <w:bottom w:val="none" w:sz="0" w:space="0" w:color="auto"/>
        <w:right w:val="none" w:sz="0" w:space="0" w:color="auto"/>
      </w:divBdr>
    </w:div>
    <w:div w:id="1309553990">
      <w:bodyDiv w:val="1"/>
      <w:marLeft w:val="0"/>
      <w:marRight w:val="0"/>
      <w:marTop w:val="0"/>
      <w:marBottom w:val="0"/>
      <w:divBdr>
        <w:top w:val="none" w:sz="0" w:space="0" w:color="auto"/>
        <w:left w:val="none" w:sz="0" w:space="0" w:color="auto"/>
        <w:bottom w:val="none" w:sz="0" w:space="0" w:color="auto"/>
        <w:right w:val="none" w:sz="0" w:space="0" w:color="auto"/>
      </w:divBdr>
    </w:div>
    <w:div w:id="1309624792">
      <w:bodyDiv w:val="1"/>
      <w:marLeft w:val="0"/>
      <w:marRight w:val="0"/>
      <w:marTop w:val="0"/>
      <w:marBottom w:val="0"/>
      <w:divBdr>
        <w:top w:val="none" w:sz="0" w:space="0" w:color="auto"/>
        <w:left w:val="none" w:sz="0" w:space="0" w:color="auto"/>
        <w:bottom w:val="none" w:sz="0" w:space="0" w:color="auto"/>
        <w:right w:val="none" w:sz="0" w:space="0" w:color="auto"/>
      </w:divBdr>
    </w:div>
    <w:div w:id="1310205386">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323417">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249369">
      <w:bodyDiv w:val="1"/>
      <w:marLeft w:val="0"/>
      <w:marRight w:val="0"/>
      <w:marTop w:val="0"/>
      <w:marBottom w:val="0"/>
      <w:divBdr>
        <w:top w:val="none" w:sz="0" w:space="0" w:color="auto"/>
        <w:left w:val="none" w:sz="0" w:space="0" w:color="auto"/>
        <w:bottom w:val="none" w:sz="0" w:space="0" w:color="auto"/>
        <w:right w:val="none" w:sz="0" w:space="0" w:color="auto"/>
      </w:divBdr>
    </w:div>
    <w:div w:id="1312251203">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026620">
      <w:bodyDiv w:val="1"/>
      <w:marLeft w:val="0"/>
      <w:marRight w:val="0"/>
      <w:marTop w:val="0"/>
      <w:marBottom w:val="0"/>
      <w:divBdr>
        <w:top w:val="none" w:sz="0" w:space="0" w:color="auto"/>
        <w:left w:val="none" w:sz="0" w:space="0" w:color="auto"/>
        <w:bottom w:val="none" w:sz="0" w:space="0" w:color="auto"/>
        <w:right w:val="none" w:sz="0" w:space="0" w:color="auto"/>
      </w:divBdr>
    </w:div>
    <w:div w:id="1313603959">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3943688">
      <w:bodyDiv w:val="1"/>
      <w:marLeft w:val="0"/>
      <w:marRight w:val="0"/>
      <w:marTop w:val="0"/>
      <w:marBottom w:val="0"/>
      <w:divBdr>
        <w:top w:val="none" w:sz="0" w:space="0" w:color="auto"/>
        <w:left w:val="none" w:sz="0" w:space="0" w:color="auto"/>
        <w:bottom w:val="none" w:sz="0" w:space="0" w:color="auto"/>
        <w:right w:val="none" w:sz="0" w:space="0" w:color="auto"/>
      </w:divBdr>
    </w:div>
    <w:div w:id="1313945067">
      <w:bodyDiv w:val="1"/>
      <w:marLeft w:val="0"/>
      <w:marRight w:val="0"/>
      <w:marTop w:val="0"/>
      <w:marBottom w:val="0"/>
      <w:divBdr>
        <w:top w:val="none" w:sz="0" w:space="0" w:color="auto"/>
        <w:left w:val="none" w:sz="0" w:space="0" w:color="auto"/>
        <w:bottom w:val="none" w:sz="0" w:space="0" w:color="auto"/>
        <w:right w:val="none" w:sz="0" w:space="0" w:color="auto"/>
      </w:divBdr>
    </w:div>
    <w:div w:id="1314066453">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4793717">
      <w:bodyDiv w:val="1"/>
      <w:marLeft w:val="0"/>
      <w:marRight w:val="0"/>
      <w:marTop w:val="0"/>
      <w:marBottom w:val="0"/>
      <w:divBdr>
        <w:top w:val="none" w:sz="0" w:space="0" w:color="auto"/>
        <w:left w:val="none" w:sz="0" w:space="0" w:color="auto"/>
        <w:bottom w:val="none" w:sz="0" w:space="0" w:color="auto"/>
        <w:right w:val="none" w:sz="0" w:space="0" w:color="auto"/>
      </w:divBdr>
    </w:div>
    <w:div w:id="1314869320">
      <w:bodyDiv w:val="1"/>
      <w:marLeft w:val="0"/>
      <w:marRight w:val="0"/>
      <w:marTop w:val="0"/>
      <w:marBottom w:val="0"/>
      <w:divBdr>
        <w:top w:val="none" w:sz="0" w:space="0" w:color="auto"/>
        <w:left w:val="none" w:sz="0" w:space="0" w:color="auto"/>
        <w:bottom w:val="none" w:sz="0" w:space="0" w:color="auto"/>
        <w:right w:val="none" w:sz="0" w:space="0" w:color="auto"/>
      </w:divBdr>
    </w:div>
    <w:div w:id="1314871909">
      <w:bodyDiv w:val="1"/>
      <w:marLeft w:val="0"/>
      <w:marRight w:val="0"/>
      <w:marTop w:val="0"/>
      <w:marBottom w:val="0"/>
      <w:divBdr>
        <w:top w:val="none" w:sz="0" w:space="0" w:color="auto"/>
        <w:left w:val="none" w:sz="0" w:space="0" w:color="auto"/>
        <w:bottom w:val="none" w:sz="0" w:space="0" w:color="auto"/>
        <w:right w:val="none" w:sz="0" w:space="0" w:color="auto"/>
      </w:divBdr>
    </w:div>
    <w:div w:id="1315060952">
      <w:bodyDiv w:val="1"/>
      <w:marLeft w:val="0"/>
      <w:marRight w:val="0"/>
      <w:marTop w:val="0"/>
      <w:marBottom w:val="0"/>
      <w:divBdr>
        <w:top w:val="none" w:sz="0" w:space="0" w:color="auto"/>
        <w:left w:val="none" w:sz="0" w:space="0" w:color="auto"/>
        <w:bottom w:val="none" w:sz="0" w:space="0" w:color="auto"/>
        <w:right w:val="none" w:sz="0" w:space="0" w:color="auto"/>
      </w:divBdr>
    </w:div>
    <w:div w:id="1315337501">
      <w:bodyDiv w:val="1"/>
      <w:marLeft w:val="0"/>
      <w:marRight w:val="0"/>
      <w:marTop w:val="0"/>
      <w:marBottom w:val="0"/>
      <w:divBdr>
        <w:top w:val="none" w:sz="0" w:space="0" w:color="auto"/>
        <w:left w:val="none" w:sz="0" w:space="0" w:color="auto"/>
        <w:bottom w:val="none" w:sz="0" w:space="0" w:color="auto"/>
        <w:right w:val="none" w:sz="0" w:space="0" w:color="auto"/>
      </w:divBdr>
    </w:div>
    <w:div w:id="1315601140">
      <w:bodyDiv w:val="1"/>
      <w:marLeft w:val="0"/>
      <w:marRight w:val="0"/>
      <w:marTop w:val="0"/>
      <w:marBottom w:val="0"/>
      <w:divBdr>
        <w:top w:val="none" w:sz="0" w:space="0" w:color="auto"/>
        <w:left w:val="none" w:sz="0" w:space="0" w:color="auto"/>
        <w:bottom w:val="none" w:sz="0" w:space="0" w:color="auto"/>
        <w:right w:val="none" w:sz="0" w:space="0" w:color="auto"/>
      </w:divBdr>
    </w:div>
    <w:div w:id="1315644024">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5648120">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450447">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16688877">
      <w:bodyDiv w:val="1"/>
      <w:marLeft w:val="0"/>
      <w:marRight w:val="0"/>
      <w:marTop w:val="0"/>
      <w:marBottom w:val="0"/>
      <w:divBdr>
        <w:top w:val="none" w:sz="0" w:space="0" w:color="auto"/>
        <w:left w:val="none" w:sz="0" w:space="0" w:color="auto"/>
        <w:bottom w:val="none" w:sz="0" w:space="0" w:color="auto"/>
        <w:right w:val="none" w:sz="0" w:space="0" w:color="auto"/>
      </w:divBdr>
    </w:div>
    <w:div w:id="1316761109">
      <w:bodyDiv w:val="1"/>
      <w:marLeft w:val="0"/>
      <w:marRight w:val="0"/>
      <w:marTop w:val="0"/>
      <w:marBottom w:val="0"/>
      <w:divBdr>
        <w:top w:val="none" w:sz="0" w:space="0" w:color="auto"/>
        <w:left w:val="none" w:sz="0" w:space="0" w:color="auto"/>
        <w:bottom w:val="none" w:sz="0" w:space="0" w:color="auto"/>
        <w:right w:val="none" w:sz="0" w:space="0" w:color="auto"/>
      </w:divBdr>
    </w:div>
    <w:div w:id="1317345279">
      <w:bodyDiv w:val="1"/>
      <w:marLeft w:val="0"/>
      <w:marRight w:val="0"/>
      <w:marTop w:val="0"/>
      <w:marBottom w:val="0"/>
      <w:divBdr>
        <w:top w:val="none" w:sz="0" w:space="0" w:color="auto"/>
        <w:left w:val="none" w:sz="0" w:space="0" w:color="auto"/>
        <w:bottom w:val="none" w:sz="0" w:space="0" w:color="auto"/>
        <w:right w:val="none" w:sz="0" w:space="0" w:color="auto"/>
      </w:divBdr>
    </w:div>
    <w:div w:id="1318149160">
      <w:bodyDiv w:val="1"/>
      <w:marLeft w:val="0"/>
      <w:marRight w:val="0"/>
      <w:marTop w:val="0"/>
      <w:marBottom w:val="0"/>
      <w:divBdr>
        <w:top w:val="none" w:sz="0" w:space="0" w:color="auto"/>
        <w:left w:val="none" w:sz="0" w:space="0" w:color="auto"/>
        <w:bottom w:val="none" w:sz="0" w:space="0" w:color="auto"/>
        <w:right w:val="none" w:sz="0" w:space="0" w:color="auto"/>
      </w:divBdr>
    </w:div>
    <w:div w:id="1319846876">
      <w:bodyDiv w:val="1"/>
      <w:marLeft w:val="0"/>
      <w:marRight w:val="0"/>
      <w:marTop w:val="0"/>
      <w:marBottom w:val="0"/>
      <w:divBdr>
        <w:top w:val="none" w:sz="0" w:space="0" w:color="auto"/>
        <w:left w:val="none" w:sz="0" w:space="0" w:color="auto"/>
        <w:bottom w:val="none" w:sz="0" w:space="0" w:color="auto"/>
        <w:right w:val="none" w:sz="0" w:space="0" w:color="auto"/>
      </w:divBdr>
    </w:div>
    <w:div w:id="1319991534">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0382192">
      <w:bodyDiv w:val="1"/>
      <w:marLeft w:val="0"/>
      <w:marRight w:val="0"/>
      <w:marTop w:val="0"/>
      <w:marBottom w:val="0"/>
      <w:divBdr>
        <w:top w:val="none" w:sz="0" w:space="0" w:color="auto"/>
        <w:left w:val="none" w:sz="0" w:space="0" w:color="auto"/>
        <w:bottom w:val="none" w:sz="0" w:space="0" w:color="auto"/>
        <w:right w:val="none" w:sz="0" w:space="0" w:color="auto"/>
      </w:divBdr>
    </w:div>
    <w:div w:id="1320622347">
      <w:bodyDiv w:val="1"/>
      <w:marLeft w:val="0"/>
      <w:marRight w:val="0"/>
      <w:marTop w:val="0"/>
      <w:marBottom w:val="0"/>
      <w:divBdr>
        <w:top w:val="none" w:sz="0" w:space="0" w:color="auto"/>
        <w:left w:val="none" w:sz="0" w:space="0" w:color="auto"/>
        <w:bottom w:val="none" w:sz="0" w:space="0" w:color="auto"/>
        <w:right w:val="none" w:sz="0" w:space="0" w:color="auto"/>
      </w:divBdr>
    </w:div>
    <w:div w:id="1320690589">
      <w:bodyDiv w:val="1"/>
      <w:marLeft w:val="0"/>
      <w:marRight w:val="0"/>
      <w:marTop w:val="0"/>
      <w:marBottom w:val="0"/>
      <w:divBdr>
        <w:top w:val="none" w:sz="0" w:space="0" w:color="auto"/>
        <w:left w:val="none" w:sz="0" w:space="0" w:color="auto"/>
        <w:bottom w:val="none" w:sz="0" w:space="0" w:color="auto"/>
        <w:right w:val="none" w:sz="0" w:space="0" w:color="auto"/>
      </w:divBdr>
    </w:div>
    <w:div w:id="1320839539">
      <w:bodyDiv w:val="1"/>
      <w:marLeft w:val="0"/>
      <w:marRight w:val="0"/>
      <w:marTop w:val="0"/>
      <w:marBottom w:val="0"/>
      <w:divBdr>
        <w:top w:val="none" w:sz="0" w:space="0" w:color="auto"/>
        <w:left w:val="none" w:sz="0" w:space="0" w:color="auto"/>
        <w:bottom w:val="none" w:sz="0" w:space="0" w:color="auto"/>
        <w:right w:val="none" w:sz="0" w:space="0" w:color="auto"/>
      </w:divBdr>
    </w:div>
    <w:div w:id="1320841136">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1350517">
      <w:bodyDiv w:val="1"/>
      <w:marLeft w:val="0"/>
      <w:marRight w:val="0"/>
      <w:marTop w:val="0"/>
      <w:marBottom w:val="0"/>
      <w:divBdr>
        <w:top w:val="none" w:sz="0" w:space="0" w:color="auto"/>
        <w:left w:val="none" w:sz="0" w:space="0" w:color="auto"/>
        <w:bottom w:val="none" w:sz="0" w:space="0" w:color="auto"/>
        <w:right w:val="none" w:sz="0" w:space="0" w:color="auto"/>
      </w:divBdr>
    </w:div>
    <w:div w:id="1321694084">
      <w:bodyDiv w:val="1"/>
      <w:marLeft w:val="0"/>
      <w:marRight w:val="0"/>
      <w:marTop w:val="0"/>
      <w:marBottom w:val="0"/>
      <w:divBdr>
        <w:top w:val="none" w:sz="0" w:space="0" w:color="auto"/>
        <w:left w:val="none" w:sz="0" w:space="0" w:color="auto"/>
        <w:bottom w:val="none" w:sz="0" w:space="0" w:color="auto"/>
        <w:right w:val="none" w:sz="0" w:space="0" w:color="auto"/>
      </w:divBdr>
    </w:div>
    <w:div w:id="1322005958">
      <w:bodyDiv w:val="1"/>
      <w:marLeft w:val="0"/>
      <w:marRight w:val="0"/>
      <w:marTop w:val="0"/>
      <w:marBottom w:val="0"/>
      <w:divBdr>
        <w:top w:val="none" w:sz="0" w:space="0" w:color="auto"/>
        <w:left w:val="none" w:sz="0" w:space="0" w:color="auto"/>
        <w:bottom w:val="none" w:sz="0" w:space="0" w:color="auto"/>
        <w:right w:val="none" w:sz="0" w:space="0" w:color="auto"/>
      </w:divBdr>
    </w:div>
    <w:div w:id="1322582926">
      <w:bodyDiv w:val="1"/>
      <w:marLeft w:val="0"/>
      <w:marRight w:val="0"/>
      <w:marTop w:val="0"/>
      <w:marBottom w:val="0"/>
      <w:divBdr>
        <w:top w:val="none" w:sz="0" w:space="0" w:color="auto"/>
        <w:left w:val="none" w:sz="0" w:space="0" w:color="auto"/>
        <w:bottom w:val="none" w:sz="0" w:space="0" w:color="auto"/>
        <w:right w:val="none" w:sz="0" w:space="0" w:color="auto"/>
      </w:divBdr>
    </w:div>
    <w:div w:id="1322734303">
      <w:bodyDiv w:val="1"/>
      <w:marLeft w:val="0"/>
      <w:marRight w:val="0"/>
      <w:marTop w:val="0"/>
      <w:marBottom w:val="0"/>
      <w:divBdr>
        <w:top w:val="none" w:sz="0" w:space="0" w:color="auto"/>
        <w:left w:val="none" w:sz="0" w:space="0" w:color="auto"/>
        <w:bottom w:val="none" w:sz="0" w:space="0" w:color="auto"/>
        <w:right w:val="none" w:sz="0" w:space="0" w:color="auto"/>
      </w:divBdr>
    </w:div>
    <w:div w:id="132280908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2929582">
      <w:bodyDiv w:val="1"/>
      <w:marLeft w:val="0"/>
      <w:marRight w:val="0"/>
      <w:marTop w:val="0"/>
      <w:marBottom w:val="0"/>
      <w:divBdr>
        <w:top w:val="none" w:sz="0" w:space="0" w:color="auto"/>
        <w:left w:val="none" w:sz="0" w:space="0" w:color="auto"/>
        <w:bottom w:val="none" w:sz="0" w:space="0" w:color="auto"/>
        <w:right w:val="none" w:sz="0" w:space="0" w:color="auto"/>
      </w:divBdr>
    </w:div>
    <w:div w:id="1323390596">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242576">
      <w:bodyDiv w:val="1"/>
      <w:marLeft w:val="0"/>
      <w:marRight w:val="0"/>
      <w:marTop w:val="0"/>
      <w:marBottom w:val="0"/>
      <w:divBdr>
        <w:top w:val="none" w:sz="0" w:space="0" w:color="auto"/>
        <w:left w:val="none" w:sz="0" w:space="0" w:color="auto"/>
        <w:bottom w:val="none" w:sz="0" w:space="0" w:color="auto"/>
        <w:right w:val="none" w:sz="0" w:space="0" w:color="auto"/>
      </w:divBdr>
    </w:div>
    <w:div w:id="1324696514">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4892882">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013667">
      <w:bodyDiv w:val="1"/>
      <w:marLeft w:val="0"/>
      <w:marRight w:val="0"/>
      <w:marTop w:val="0"/>
      <w:marBottom w:val="0"/>
      <w:divBdr>
        <w:top w:val="none" w:sz="0" w:space="0" w:color="auto"/>
        <w:left w:val="none" w:sz="0" w:space="0" w:color="auto"/>
        <w:bottom w:val="none" w:sz="0" w:space="0" w:color="auto"/>
        <w:right w:val="none" w:sz="0" w:space="0" w:color="auto"/>
      </w:divBdr>
    </w:div>
    <w:div w:id="1326124464">
      <w:bodyDiv w:val="1"/>
      <w:marLeft w:val="0"/>
      <w:marRight w:val="0"/>
      <w:marTop w:val="0"/>
      <w:marBottom w:val="0"/>
      <w:divBdr>
        <w:top w:val="none" w:sz="0" w:space="0" w:color="auto"/>
        <w:left w:val="none" w:sz="0" w:space="0" w:color="auto"/>
        <w:bottom w:val="none" w:sz="0" w:space="0" w:color="auto"/>
        <w:right w:val="none" w:sz="0" w:space="0" w:color="auto"/>
      </w:divBdr>
    </w:div>
    <w:div w:id="1326205065">
      <w:bodyDiv w:val="1"/>
      <w:marLeft w:val="0"/>
      <w:marRight w:val="0"/>
      <w:marTop w:val="0"/>
      <w:marBottom w:val="0"/>
      <w:divBdr>
        <w:top w:val="none" w:sz="0" w:space="0" w:color="auto"/>
        <w:left w:val="none" w:sz="0" w:space="0" w:color="auto"/>
        <w:bottom w:val="none" w:sz="0" w:space="0" w:color="auto"/>
        <w:right w:val="none" w:sz="0" w:space="0" w:color="auto"/>
      </w:divBdr>
    </w:div>
    <w:div w:id="1326398852">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6936077">
      <w:bodyDiv w:val="1"/>
      <w:marLeft w:val="0"/>
      <w:marRight w:val="0"/>
      <w:marTop w:val="0"/>
      <w:marBottom w:val="0"/>
      <w:divBdr>
        <w:top w:val="none" w:sz="0" w:space="0" w:color="auto"/>
        <w:left w:val="none" w:sz="0" w:space="0" w:color="auto"/>
        <w:bottom w:val="none" w:sz="0" w:space="0" w:color="auto"/>
        <w:right w:val="none" w:sz="0" w:space="0" w:color="auto"/>
      </w:divBdr>
    </w:div>
    <w:div w:id="1327123988">
      <w:bodyDiv w:val="1"/>
      <w:marLeft w:val="0"/>
      <w:marRight w:val="0"/>
      <w:marTop w:val="0"/>
      <w:marBottom w:val="0"/>
      <w:divBdr>
        <w:top w:val="none" w:sz="0" w:space="0" w:color="auto"/>
        <w:left w:val="none" w:sz="0" w:space="0" w:color="auto"/>
        <w:bottom w:val="none" w:sz="0" w:space="0" w:color="auto"/>
        <w:right w:val="none" w:sz="0" w:space="0" w:color="auto"/>
      </w:divBdr>
    </w:div>
    <w:div w:id="1327637409">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28094149">
      <w:bodyDiv w:val="1"/>
      <w:marLeft w:val="0"/>
      <w:marRight w:val="0"/>
      <w:marTop w:val="0"/>
      <w:marBottom w:val="0"/>
      <w:divBdr>
        <w:top w:val="none" w:sz="0" w:space="0" w:color="auto"/>
        <w:left w:val="none" w:sz="0" w:space="0" w:color="auto"/>
        <w:bottom w:val="none" w:sz="0" w:space="0" w:color="auto"/>
        <w:right w:val="none" w:sz="0" w:space="0" w:color="auto"/>
      </w:divBdr>
    </w:div>
    <w:div w:id="1330015753">
      <w:bodyDiv w:val="1"/>
      <w:marLeft w:val="0"/>
      <w:marRight w:val="0"/>
      <w:marTop w:val="0"/>
      <w:marBottom w:val="0"/>
      <w:divBdr>
        <w:top w:val="none" w:sz="0" w:space="0" w:color="auto"/>
        <w:left w:val="none" w:sz="0" w:space="0" w:color="auto"/>
        <w:bottom w:val="none" w:sz="0" w:space="0" w:color="auto"/>
        <w:right w:val="none" w:sz="0" w:space="0" w:color="auto"/>
      </w:divBdr>
    </w:div>
    <w:div w:id="1330131131">
      <w:bodyDiv w:val="1"/>
      <w:marLeft w:val="0"/>
      <w:marRight w:val="0"/>
      <w:marTop w:val="0"/>
      <w:marBottom w:val="0"/>
      <w:divBdr>
        <w:top w:val="none" w:sz="0" w:space="0" w:color="auto"/>
        <w:left w:val="none" w:sz="0" w:space="0" w:color="auto"/>
        <w:bottom w:val="none" w:sz="0" w:space="0" w:color="auto"/>
        <w:right w:val="none" w:sz="0" w:space="0" w:color="auto"/>
      </w:divBdr>
    </w:div>
    <w:div w:id="1330134054">
      <w:bodyDiv w:val="1"/>
      <w:marLeft w:val="0"/>
      <w:marRight w:val="0"/>
      <w:marTop w:val="0"/>
      <w:marBottom w:val="0"/>
      <w:divBdr>
        <w:top w:val="none" w:sz="0" w:space="0" w:color="auto"/>
        <w:left w:val="none" w:sz="0" w:space="0" w:color="auto"/>
        <w:bottom w:val="none" w:sz="0" w:space="0" w:color="auto"/>
        <w:right w:val="none" w:sz="0" w:space="0" w:color="auto"/>
      </w:divBdr>
    </w:div>
    <w:div w:id="1330214113">
      <w:bodyDiv w:val="1"/>
      <w:marLeft w:val="0"/>
      <w:marRight w:val="0"/>
      <w:marTop w:val="0"/>
      <w:marBottom w:val="0"/>
      <w:divBdr>
        <w:top w:val="none" w:sz="0" w:space="0" w:color="auto"/>
        <w:left w:val="none" w:sz="0" w:space="0" w:color="auto"/>
        <w:bottom w:val="none" w:sz="0" w:space="0" w:color="auto"/>
        <w:right w:val="none" w:sz="0" w:space="0" w:color="auto"/>
      </w:divBdr>
    </w:div>
    <w:div w:id="1330326176">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1055924">
      <w:bodyDiv w:val="1"/>
      <w:marLeft w:val="0"/>
      <w:marRight w:val="0"/>
      <w:marTop w:val="0"/>
      <w:marBottom w:val="0"/>
      <w:divBdr>
        <w:top w:val="none" w:sz="0" w:space="0" w:color="auto"/>
        <w:left w:val="none" w:sz="0" w:space="0" w:color="auto"/>
        <w:bottom w:val="none" w:sz="0" w:space="0" w:color="auto"/>
        <w:right w:val="none" w:sz="0" w:space="0" w:color="auto"/>
      </w:divBdr>
    </w:div>
    <w:div w:id="1332290727">
      <w:bodyDiv w:val="1"/>
      <w:marLeft w:val="0"/>
      <w:marRight w:val="0"/>
      <w:marTop w:val="0"/>
      <w:marBottom w:val="0"/>
      <w:divBdr>
        <w:top w:val="none" w:sz="0" w:space="0" w:color="auto"/>
        <w:left w:val="none" w:sz="0" w:space="0" w:color="auto"/>
        <w:bottom w:val="none" w:sz="0" w:space="0" w:color="auto"/>
        <w:right w:val="none" w:sz="0" w:space="0" w:color="auto"/>
      </w:divBdr>
    </w:div>
    <w:div w:id="133263524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3414961">
      <w:bodyDiv w:val="1"/>
      <w:marLeft w:val="0"/>
      <w:marRight w:val="0"/>
      <w:marTop w:val="0"/>
      <w:marBottom w:val="0"/>
      <w:divBdr>
        <w:top w:val="none" w:sz="0" w:space="0" w:color="auto"/>
        <w:left w:val="none" w:sz="0" w:space="0" w:color="auto"/>
        <w:bottom w:val="none" w:sz="0" w:space="0" w:color="auto"/>
        <w:right w:val="none" w:sz="0" w:space="0" w:color="auto"/>
      </w:divBdr>
    </w:div>
    <w:div w:id="1333797627">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4188918">
      <w:bodyDiv w:val="1"/>
      <w:marLeft w:val="0"/>
      <w:marRight w:val="0"/>
      <w:marTop w:val="0"/>
      <w:marBottom w:val="0"/>
      <w:divBdr>
        <w:top w:val="none" w:sz="0" w:space="0" w:color="auto"/>
        <w:left w:val="none" w:sz="0" w:space="0" w:color="auto"/>
        <w:bottom w:val="none" w:sz="0" w:space="0" w:color="auto"/>
        <w:right w:val="none" w:sz="0" w:space="0" w:color="auto"/>
      </w:divBdr>
    </w:div>
    <w:div w:id="1334383210">
      <w:bodyDiv w:val="1"/>
      <w:marLeft w:val="0"/>
      <w:marRight w:val="0"/>
      <w:marTop w:val="0"/>
      <w:marBottom w:val="0"/>
      <w:divBdr>
        <w:top w:val="none" w:sz="0" w:space="0" w:color="auto"/>
        <w:left w:val="none" w:sz="0" w:space="0" w:color="auto"/>
        <w:bottom w:val="none" w:sz="0" w:space="0" w:color="auto"/>
        <w:right w:val="none" w:sz="0" w:space="0" w:color="auto"/>
      </w:divBdr>
    </w:div>
    <w:div w:id="1334450192">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109">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838999">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5957452">
      <w:bodyDiv w:val="1"/>
      <w:marLeft w:val="0"/>
      <w:marRight w:val="0"/>
      <w:marTop w:val="0"/>
      <w:marBottom w:val="0"/>
      <w:divBdr>
        <w:top w:val="none" w:sz="0" w:space="0" w:color="auto"/>
        <w:left w:val="none" w:sz="0" w:space="0" w:color="auto"/>
        <w:bottom w:val="none" w:sz="0" w:space="0" w:color="auto"/>
        <w:right w:val="none" w:sz="0" w:space="0" w:color="auto"/>
      </w:divBdr>
    </w:div>
    <w:div w:id="1336106379">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7878893">
      <w:bodyDiv w:val="1"/>
      <w:marLeft w:val="0"/>
      <w:marRight w:val="0"/>
      <w:marTop w:val="0"/>
      <w:marBottom w:val="0"/>
      <w:divBdr>
        <w:top w:val="none" w:sz="0" w:space="0" w:color="auto"/>
        <w:left w:val="none" w:sz="0" w:space="0" w:color="auto"/>
        <w:bottom w:val="none" w:sz="0" w:space="0" w:color="auto"/>
        <w:right w:val="none" w:sz="0" w:space="0" w:color="auto"/>
      </w:divBdr>
    </w:div>
    <w:div w:id="1337921225">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29980">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77600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190408">
      <w:bodyDiv w:val="1"/>
      <w:marLeft w:val="0"/>
      <w:marRight w:val="0"/>
      <w:marTop w:val="0"/>
      <w:marBottom w:val="0"/>
      <w:divBdr>
        <w:top w:val="none" w:sz="0" w:space="0" w:color="auto"/>
        <w:left w:val="none" w:sz="0" w:space="0" w:color="auto"/>
        <w:bottom w:val="none" w:sz="0" w:space="0" w:color="auto"/>
        <w:right w:val="none" w:sz="0" w:space="0" w:color="auto"/>
      </w:divBdr>
    </w:div>
    <w:div w:id="1339233935">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424339">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0893381">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396110">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740971">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2581849">
      <w:bodyDiv w:val="1"/>
      <w:marLeft w:val="0"/>
      <w:marRight w:val="0"/>
      <w:marTop w:val="0"/>
      <w:marBottom w:val="0"/>
      <w:divBdr>
        <w:top w:val="none" w:sz="0" w:space="0" w:color="auto"/>
        <w:left w:val="none" w:sz="0" w:space="0" w:color="auto"/>
        <w:bottom w:val="none" w:sz="0" w:space="0" w:color="auto"/>
        <w:right w:val="none" w:sz="0" w:space="0" w:color="auto"/>
      </w:divBdr>
    </w:div>
    <w:div w:id="1342851313">
      <w:bodyDiv w:val="1"/>
      <w:marLeft w:val="0"/>
      <w:marRight w:val="0"/>
      <w:marTop w:val="0"/>
      <w:marBottom w:val="0"/>
      <w:divBdr>
        <w:top w:val="none" w:sz="0" w:space="0" w:color="auto"/>
        <w:left w:val="none" w:sz="0" w:space="0" w:color="auto"/>
        <w:bottom w:val="none" w:sz="0" w:space="0" w:color="auto"/>
        <w:right w:val="none" w:sz="0" w:space="0" w:color="auto"/>
      </w:divBdr>
    </w:div>
    <w:div w:id="1342853152">
      <w:bodyDiv w:val="1"/>
      <w:marLeft w:val="0"/>
      <w:marRight w:val="0"/>
      <w:marTop w:val="0"/>
      <w:marBottom w:val="0"/>
      <w:divBdr>
        <w:top w:val="none" w:sz="0" w:space="0" w:color="auto"/>
        <w:left w:val="none" w:sz="0" w:space="0" w:color="auto"/>
        <w:bottom w:val="none" w:sz="0" w:space="0" w:color="auto"/>
        <w:right w:val="none" w:sz="0" w:space="0" w:color="auto"/>
      </w:divBdr>
    </w:div>
    <w:div w:id="1343514590">
      <w:bodyDiv w:val="1"/>
      <w:marLeft w:val="0"/>
      <w:marRight w:val="0"/>
      <w:marTop w:val="0"/>
      <w:marBottom w:val="0"/>
      <w:divBdr>
        <w:top w:val="none" w:sz="0" w:space="0" w:color="auto"/>
        <w:left w:val="none" w:sz="0" w:space="0" w:color="auto"/>
        <w:bottom w:val="none" w:sz="0" w:space="0" w:color="auto"/>
        <w:right w:val="none" w:sz="0" w:space="0" w:color="auto"/>
      </w:divBdr>
    </w:div>
    <w:div w:id="1344015227">
      <w:bodyDiv w:val="1"/>
      <w:marLeft w:val="0"/>
      <w:marRight w:val="0"/>
      <w:marTop w:val="0"/>
      <w:marBottom w:val="0"/>
      <w:divBdr>
        <w:top w:val="none" w:sz="0" w:space="0" w:color="auto"/>
        <w:left w:val="none" w:sz="0" w:space="0" w:color="auto"/>
        <w:bottom w:val="none" w:sz="0" w:space="0" w:color="auto"/>
        <w:right w:val="none" w:sz="0" w:space="0" w:color="auto"/>
      </w:divBdr>
    </w:div>
    <w:div w:id="1344160259">
      <w:bodyDiv w:val="1"/>
      <w:marLeft w:val="0"/>
      <w:marRight w:val="0"/>
      <w:marTop w:val="0"/>
      <w:marBottom w:val="0"/>
      <w:divBdr>
        <w:top w:val="none" w:sz="0" w:space="0" w:color="auto"/>
        <w:left w:val="none" w:sz="0" w:space="0" w:color="auto"/>
        <w:bottom w:val="none" w:sz="0" w:space="0" w:color="auto"/>
        <w:right w:val="none" w:sz="0" w:space="0" w:color="auto"/>
      </w:divBdr>
    </w:div>
    <w:div w:id="1344825006">
      <w:bodyDiv w:val="1"/>
      <w:marLeft w:val="0"/>
      <w:marRight w:val="0"/>
      <w:marTop w:val="0"/>
      <w:marBottom w:val="0"/>
      <w:divBdr>
        <w:top w:val="none" w:sz="0" w:space="0" w:color="auto"/>
        <w:left w:val="none" w:sz="0" w:space="0" w:color="auto"/>
        <w:bottom w:val="none" w:sz="0" w:space="0" w:color="auto"/>
        <w:right w:val="none" w:sz="0" w:space="0" w:color="auto"/>
      </w:divBdr>
    </w:div>
    <w:div w:id="1345284250">
      <w:bodyDiv w:val="1"/>
      <w:marLeft w:val="0"/>
      <w:marRight w:val="0"/>
      <w:marTop w:val="0"/>
      <w:marBottom w:val="0"/>
      <w:divBdr>
        <w:top w:val="none" w:sz="0" w:space="0" w:color="auto"/>
        <w:left w:val="none" w:sz="0" w:space="0" w:color="auto"/>
        <w:bottom w:val="none" w:sz="0" w:space="0" w:color="auto"/>
        <w:right w:val="none" w:sz="0" w:space="0" w:color="auto"/>
      </w:divBdr>
    </w:div>
    <w:div w:id="1345672564">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13493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099164">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7826961">
      <w:bodyDiv w:val="1"/>
      <w:marLeft w:val="0"/>
      <w:marRight w:val="0"/>
      <w:marTop w:val="0"/>
      <w:marBottom w:val="0"/>
      <w:divBdr>
        <w:top w:val="none" w:sz="0" w:space="0" w:color="auto"/>
        <w:left w:val="none" w:sz="0" w:space="0" w:color="auto"/>
        <w:bottom w:val="none" w:sz="0" w:space="0" w:color="auto"/>
        <w:right w:val="none" w:sz="0" w:space="0" w:color="auto"/>
      </w:divBdr>
    </w:div>
    <w:div w:id="1348026064">
      <w:bodyDiv w:val="1"/>
      <w:marLeft w:val="0"/>
      <w:marRight w:val="0"/>
      <w:marTop w:val="0"/>
      <w:marBottom w:val="0"/>
      <w:divBdr>
        <w:top w:val="none" w:sz="0" w:space="0" w:color="auto"/>
        <w:left w:val="none" w:sz="0" w:space="0" w:color="auto"/>
        <w:bottom w:val="none" w:sz="0" w:space="0" w:color="auto"/>
        <w:right w:val="none" w:sz="0" w:space="0" w:color="auto"/>
      </w:divBdr>
    </w:div>
    <w:div w:id="1348142806">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364458">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561648">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49478385">
      <w:bodyDiv w:val="1"/>
      <w:marLeft w:val="0"/>
      <w:marRight w:val="0"/>
      <w:marTop w:val="0"/>
      <w:marBottom w:val="0"/>
      <w:divBdr>
        <w:top w:val="none" w:sz="0" w:space="0" w:color="auto"/>
        <w:left w:val="none" w:sz="0" w:space="0" w:color="auto"/>
        <w:bottom w:val="none" w:sz="0" w:space="0" w:color="auto"/>
        <w:right w:val="none" w:sz="0" w:space="0" w:color="auto"/>
      </w:divBdr>
    </w:div>
    <w:div w:id="1349530133">
      <w:bodyDiv w:val="1"/>
      <w:marLeft w:val="0"/>
      <w:marRight w:val="0"/>
      <w:marTop w:val="0"/>
      <w:marBottom w:val="0"/>
      <w:divBdr>
        <w:top w:val="none" w:sz="0" w:space="0" w:color="auto"/>
        <w:left w:val="none" w:sz="0" w:space="0" w:color="auto"/>
        <w:bottom w:val="none" w:sz="0" w:space="0" w:color="auto"/>
        <w:right w:val="none" w:sz="0" w:space="0" w:color="auto"/>
      </w:divBdr>
    </w:div>
    <w:div w:id="1349915921">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0259102">
      <w:bodyDiv w:val="1"/>
      <w:marLeft w:val="0"/>
      <w:marRight w:val="0"/>
      <w:marTop w:val="0"/>
      <w:marBottom w:val="0"/>
      <w:divBdr>
        <w:top w:val="none" w:sz="0" w:space="0" w:color="auto"/>
        <w:left w:val="none" w:sz="0" w:space="0" w:color="auto"/>
        <w:bottom w:val="none" w:sz="0" w:space="0" w:color="auto"/>
        <w:right w:val="none" w:sz="0" w:space="0" w:color="auto"/>
      </w:divBdr>
    </w:div>
    <w:div w:id="1350907926">
      <w:bodyDiv w:val="1"/>
      <w:marLeft w:val="0"/>
      <w:marRight w:val="0"/>
      <w:marTop w:val="0"/>
      <w:marBottom w:val="0"/>
      <w:divBdr>
        <w:top w:val="none" w:sz="0" w:space="0" w:color="auto"/>
        <w:left w:val="none" w:sz="0" w:space="0" w:color="auto"/>
        <w:bottom w:val="none" w:sz="0" w:space="0" w:color="auto"/>
        <w:right w:val="none" w:sz="0" w:space="0" w:color="auto"/>
      </w:divBdr>
    </w:div>
    <w:div w:id="1351032210">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1755649">
      <w:bodyDiv w:val="1"/>
      <w:marLeft w:val="0"/>
      <w:marRight w:val="0"/>
      <w:marTop w:val="0"/>
      <w:marBottom w:val="0"/>
      <w:divBdr>
        <w:top w:val="none" w:sz="0" w:space="0" w:color="auto"/>
        <w:left w:val="none" w:sz="0" w:space="0" w:color="auto"/>
        <w:bottom w:val="none" w:sz="0" w:space="0" w:color="auto"/>
        <w:right w:val="none" w:sz="0" w:space="0" w:color="auto"/>
      </w:divBdr>
    </w:div>
    <w:div w:id="1352335880">
      <w:bodyDiv w:val="1"/>
      <w:marLeft w:val="0"/>
      <w:marRight w:val="0"/>
      <w:marTop w:val="0"/>
      <w:marBottom w:val="0"/>
      <w:divBdr>
        <w:top w:val="none" w:sz="0" w:space="0" w:color="auto"/>
        <w:left w:val="none" w:sz="0" w:space="0" w:color="auto"/>
        <w:bottom w:val="none" w:sz="0" w:space="0" w:color="auto"/>
        <w:right w:val="none" w:sz="0" w:space="0" w:color="auto"/>
      </w:divBdr>
    </w:div>
    <w:div w:id="1352536497">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2680616">
      <w:bodyDiv w:val="1"/>
      <w:marLeft w:val="0"/>
      <w:marRight w:val="0"/>
      <w:marTop w:val="0"/>
      <w:marBottom w:val="0"/>
      <w:divBdr>
        <w:top w:val="none" w:sz="0" w:space="0" w:color="auto"/>
        <w:left w:val="none" w:sz="0" w:space="0" w:color="auto"/>
        <w:bottom w:val="none" w:sz="0" w:space="0" w:color="auto"/>
        <w:right w:val="none" w:sz="0" w:space="0" w:color="auto"/>
      </w:divBdr>
    </w:div>
    <w:div w:id="1352754350">
      <w:bodyDiv w:val="1"/>
      <w:marLeft w:val="0"/>
      <w:marRight w:val="0"/>
      <w:marTop w:val="0"/>
      <w:marBottom w:val="0"/>
      <w:divBdr>
        <w:top w:val="none" w:sz="0" w:space="0" w:color="auto"/>
        <w:left w:val="none" w:sz="0" w:space="0" w:color="auto"/>
        <w:bottom w:val="none" w:sz="0" w:space="0" w:color="auto"/>
        <w:right w:val="none" w:sz="0" w:space="0" w:color="auto"/>
      </w:divBdr>
    </w:div>
    <w:div w:id="1353342801">
      <w:bodyDiv w:val="1"/>
      <w:marLeft w:val="0"/>
      <w:marRight w:val="0"/>
      <w:marTop w:val="0"/>
      <w:marBottom w:val="0"/>
      <w:divBdr>
        <w:top w:val="none" w:sz="0" w:space="0" w:color="auto"/>
        <w:left w:val="none" w:sz="0" w:space="0" w:color="auto"/>
        <w:bottom w:val="none" w:sz="0" w:space="0" w:color="auto"/>
        <w:right w:val="none" w:sz="0" w:space="0" w:color="auto"/>
      </w:divBdr>
    </w:div>
    <w:div w:id="1353531313">
      <w:bodyDiv w:val="1"/>
      <w:marLeft w:val="0"/>
      <w:marRight w:val="0"/>
      <w:marTop w:val="0"/>
      <w:marBottom w:val="0"/>
      <w:divBdr>
        <w:top w:val="none" w:sz="0" w:space="0" w:color="auto"/>
        <w:left w:val="none" w:sz="0" w:space="0" w:color="auto"/>
        <w:bottom w:val="none" w:sz="0" w:space="0" w:color="auto"/>
        <w:right w:val="none" w:sz="0" w:space="0" w:color="auto"/>
      </w:divBdr>
    </w:div>
    <w:div w:id="1353919481">
      <w:bodyDiv w:val="1"/>
      <w:marLeft w:val="0"/>
      <w:marRight w:val="0"/>
      <w:marTop w:val="0"/>
      <w:marBottom w:val="0"/>
      <w:divBdr>
        <w:top w:val="none" w:sz="0" w:space="0" w:color="auto"/>
        <w:left w:val="none" w:sz="0" w:space="0" w:color="auto"/>
        <w:bottom w:val="none" w:sz="0" w:space="0" w:color="auto"/>
        <w:right w:val="none" w:sz="0" w:space="0" w:color="auto"/>
      </w:divBdr>
    </w:div>
    <w:div w:id="1354071198">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382018">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4645452">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5034165">
      <w:bodyDiv w:val="1"/>
      <w:marLeft w:val="0"/>
      <w:marRight w:val="0"/>
      <w:marTop w:val="0"/>
      <w:marBottom w:val="0"/>
      <w:divBdr>
        <w:top w:val="none" w:sz="0" w:space="0" w:color="auto"/>
        <w:left w:val="none" w:sz="0" w:space="0" w:color="auto"/>
        <w:bottom w:val="none" w:sz="0" w:space="0" w:color="auto"/>
        <w:right w:val="none" w:sz="0" w:space="0" w:color="auto"/>
      </w:divBdr>
    </w:div>
    <w:div w:id="1355351757">
      <w:bodyDiv w:val="1"/>
      <w:marLeft w:val="0"/>
      <w:marRight w:val="0"/>
      <w:marTop w:val="0"/>
      <w:marBottom w:val="0"/>
      <w:divBdr>
        <w:top w:val="none" w:sz="0" w:space="0" w:color="auto"/>
        <w:left w:val="none" w:sz="0" w:space="0" w:color="auto"/>
        <w:bottom w:val="none" w:sz="0" w:space="0" w:color="auto"/>
        <w:right w:val="none" w:sz="0" w:space="0" w:color="auto"/>
      </w:divBdr>
    </w:div>
    <w:div w:id="1356225380">
      <w:bodyDiv w:val="1"/>
      <w:marLeft w:val="0"/>
      <w:marRight w:val="0"/>
      <w:marTop w:val="0"/>
      <w:marBottom w:val="0"/>
      <w:divBdr>
        <w:top w:val="none" w:sz="0" w:space="0" w:color="auto"/>
        <w:left w:val="none" w:sz="0" w:space="0" w:color="auto"/>
        <w:bottom w:val="none" w:sz="0" w:space="0" w:color="auto"/>
        <w:right w:val="none" w:sz="0" w:space="0" w:color="auto"/>
      </w:divBdr>
    </w:div>
    <w:div w:id="1356268777">
      <w:bodyDiv w:val="1"/>
      <w:marLeft w:val="0"/>
      <w:marRight w:val="0"/>
      <w:marTop w:val="0"/>
      <w:marBottom w:val="0"/>
      <w:divBdr>
        <w:top w:val="none" w:sz="0" w:space="0" w:color="auto"/>
        <w:left w:val="none" w:sz="0" w:space="0" w:color="auto"/>
        <w:bottom w:val="none" w:sz="0" w:space="0" w:color="auto"/>
        <w:right w:val="none" w:sz="0" w:space="0" w:color="auto"/>
      </w:divBdr>
    </w:div>
    <w:div w:id="1356344455">
      <w:bodyDiv w:val="1"/>
      <w:marLeft w:val="0"/>
      <w:marRight w:val="0"/>
      <w:marTop w:val="0"/>
      <w:marBottom w:val="0"/>
      <w:divBdr>
        <w:top w:val="none" w:sz="0" w:space="0" w:color="auto"/>
        <w:left w:val="none" w:sz="0" w:space="0" w:color="auto"/>
        <w:bottom w:val="none" w:sz="0" w:space="0" w:color="auto"/>
        <w:right w:val="none" w:sz="0" w:space="0" w:color="auto"/>
      </w:divBdr>
    </w:div>
    <w:div w:id="1356424323">
      <w:bodyDiv w:val="1"/>
      <w:marLeft w:val="0"/>
      <w:marRight w:val="0"/>
      <w:marTop w:val="0"/>
      <w:marBottom w:val="0"/>
      <w:divBdr>
        <w:top w:val="none" w:sz="0" w:space="0" w:color="auto"/>
        <w:left w:val="none" w:sz="0" w:space="0" w:color="auto"/>
        <w:bottom w:val="none" w:sz="0" w:space="0" w:color="auto"/>
        <w:right w:val="none" w:sz="0" w:space="0" w:color="auto"/>
      </w:divBdr>
    </w:div>
    <w:div w:id="1356930051">
      <w:bodyDiv w:val="1"/>
      <w:marLeft w:val="0"/>
      <w:marRight w:val="0"/>
      <w:marTop w:val="0"/>
      <w:marBottom w:val="0"/>
      <w:divBdr>
        <w:top w:val="none" w:sz="0" w:space="0" w:color="auto"/>
        <w:left w:val="none" w:sz="0" w:space="0" w:color="auto"/>
        <w:bottom w:val="none" w:sz="0" w:space="0" w:color="auto"/>
        <w:right w:val="none" w:sz="0" w:space="0" w:color="auto"/>
      </w:divBdr>
    </w:div>
    <w:div w:id="1357123432">
      <w:bodyDiv w:val="1"/>
      <w:marLeft w:val="0"/>
      <w:marRight w:val="0"/>
      <w:marTop w:val="0"/>
      <w:marBottom w:val="0"/>
      <w:divBdr>
        <w:top w:val="none" w:sz="0" w:space="0" w:color="auto"/>
        <w:left w:val="none" w:sz="0" w:space="0" w:color="auto"/>
        <w:bottom w:val="none" w:sz="0" w:space="0" w:color="auto"/>
        <w:right w:val="none" w:sz="0" w:space="0" w:color="auto"/>
      </w:divBdr>
    </w:div>
    <w:div w:id="1357342808">
      <w:bodyDiv w:val="1"/>
      <w:marLeft w:val="0"/>
      <w:marRight w:val="0"/>
      <w:marTop w:val="0"/>
      <w:marBottom w:val="0"/>
      <w:divBdr>
        <w:top w:val="none" w:sz="0" w:space="0" w:color="auto"/>
        <w:left w:val="none" w:sz="0" w:space="0" w:color="auto"/>
        <w:bottom w:val="none" w:sz="0" w:space="0" w:color="auto"/>
        <w:right w:val="none" w:sz="0" w:space="0" w:color="auto"/>
      </w:divBdr>
    </w:div>
    <w:div w:id="1357386959">
      <w:bodyDiv w:val="1"/>
      <w:marLeft w:val="0"/>
      <w:marRight w:val="0"/>
      <w:marTop w:val="0"/>
      <w:marBottom w:val="0"/>
      <w:divBdr>
        <w:top w:val="none" w:sz="0" w:space="0" w:color="auto"/>
        <w:left w:val="none" w:sz="0" w:space="0" w:color="auto"/>
        <w:bottom w:val="none" w:sz="0" w:space="0" w:color="auto"/>
        <w:right w:val="none" w:sz="0" w:space="0" w:color="auto"/>
      </w:divBdr>
    </w:div>
    <w:div w:id="1357779094">
      <w:bodyDiv w:val="1"/>
      <w:marLeft w:val="0"/>
      <w:marRight w:val="0"/>
      <w:marTop w:val="0"/>
      <w:marBottom w:val="0"/>
      <w:divBdr>
        <w:top w:val="none" w:sz="0" w:space="0" w:color="auto"/>
        <w:left w:val="none" w:sz="0" w:space="0" w:color="auto"/>
        <w:bottom w:val="none" w:sz="0" w:space="0" w:color="auto"/>
        <w:right w:val="none" w:sz="0" w:space="0" w:color="auto"/>
      </w:divBdr>
    </w:div>
    <w:div w:id="1358122219">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578674">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8772219">
      <w:bodyDiv w:val="1"/>
      <w:marLeft w:val="0"/>
      <w:marRight w:val="0"/>
      <w:marTop w:val="0"/>
      <w:marBottom w:val="0"/>
      <w:divBdr>
        <w:top w:val="none" w:sz="0" w:space="0" w:color="auto"/>
        <w:left w:val="none" w:sz="0" w:space="0" w:color="auto"/>
        <w:bottom w:val="none" w:sz="0" w:space="0" w:color="auto"/>
        <w:right w:val="none" w:sz="0" w:space="0" w:color="auto"/>
      </w:divBdr>
    </w:div>
    <w:div w:id="1359039836">
      <w:bodyDiv w:val="1"/>
      <w:marLeft w:val="0"/>
      <w:marRight w:val="0"/>
      <w:marTop w:val="0"/>
      <w:marBottom w:val="0"/>
      <w:divBdr>
        <w:top w:val="none" w:sz="0" w:space="0" w:color="auto"/>
        <w:left w:val="none" w:sz="0" w:space="0" w:color="auto"/>
        <w:bottom w:val="none" w:sz="0" w:space="0" w:color="auto"/>
        <w:right w:val="none" w:sz="0" w:space="0" w:color="auto"/>
      </w:divBdr>
    </w:div>
    <w:div w:id="1359505302">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59769058">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0858288">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1055530">
      <w:bodyDiv w:val="1"/>
      <w:marLeft w:val="0"/>
      <w:marRight w:val="0"/>
      <w:marTop w:val="0"/>
      <w:marBottom w:val="0"/>
      <w:divBdr>
        <w:top w:val="none" w:sz="0" w:space="0" w:color="auto"/>
        <w:left w:val="none" w:sz="0" w:space="0" w:color="auto"/>
        <w:bottom w:val="none" w:sz="0" w:space="0" w:color="auto"/>
        <w:right w:val="none" w:sz="0" w:space="0" w:color="auto"/>
      </w:divBdr>
    </w:div>
    <w:div w:id="1361661063">
      <w:bodyDiv w:val="1"/>
      <w:marLeft w:val="0"/>
      <w:marRight w:val="0"/>
      <w:marTop w:val="0"/>
      <w:marBottom w:val="0"/>
      <w:divBdr>
        <w:top w:val="none" w:sz="0" w:space="0" w:color="auto"/>
        <w:left w:val="none" w:sz="0" w:space="0" w:color="auto"/>
        <w:bottom w:val="none" w:sz="0" w:space="0" w:color="auto"/>
        <w:right w:val="none" w:sz="0" w:space="0" w:color="auto"/>
      </w:divBdr>
    </w:div>
    <w:div w:id="1361709095">
      <w:bodyDiv w:val="1"/>
      <w:marLeft w:val="0"/>
      <w:marRight w:val="0"/>
      <w:marTop w:val="0"/>
      <w:marBottom w:val="0"/>
      <w:divBdr>
        <w:top w:val="none" w:sz="0" w:space="0" w:color="auto"/>
        <w:left w:val="none" w:sz="0" w:space="0" w:color="auto"/>
        <w:bottom w:val="none" w:sz="0" w:space="0" w:color="auto"/>
        <w:right w:val="none" w:sz="0" w:space="0" w:color="auto"/>
      </w:divBdr>
    </w:div>
    <w:div w:id="1362784279">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39153">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3744304">
      <w:bodyDiv w:val="1"/>
      <w:marLeft w:val="0"/>
      <w:marRight w:val="0"/>
      <w:marTop w:val="0"/>
      <w:marBottom w:val="0"/>
      <w:divBdr>
        <w:top w:val="none" w:sz="0" w:space="0" w:color="auto"/>
        <w:left w:val="none" w:sz="0" w:space="0" w:color="auto"/>
        <w:bottom w:val="none" w:sz="0" w:space="0" w:color="auto"/>
        <w:right w:val="none" w:sz="0" w:space="0" w:color="auto"/>
      </w:divBdr>
    </w:div>
    <w:div w:id="1363894707">
      <w:bodyDiv w:val="1"/>
      <w:marLeft w:val="0"/>
      <w:marRight w:val="0"/>
      <w:marTop w:val="0"/>
      <w:marBottom w:val="0"/>
      <w:divBdr>
        <w:top w:val="none" w:sz="0" w:space="0" w:color="auto"/>
        <w:left w:val="none" w:sz="0" w:space="0" w:color="auto"/>
        <w:bottom w:val="none" w:sz="0" w:space="0" w:color="auto"/>
        <w:right w:val="none" w:sz="0" w:space="0" w:color="auto"/>
      </w:divBdr>
    </w:div>
    <w:div w:id="1364594347">
      <w:bodyDiv w:val="1"/>
      <w:marLeft w:val="0"/>
      <w:marRight w:val="0"/>
      <w:marTop w:val="0"/>
      <w:marBottom w:val="0"/>
      <w:divBdr>
        <w:top w:val="none" w:sz="0" w:space="0" w:color="auto"/>
        <w:left w:val="none" w:sz="0" w:space="0" w:color="auto"/>
        <w:bottom w:val="none" w:sz="0" w:space="0" w:color="auto"/>
        <w:right w:val="none" w:sz="0" w:space="0" w:color="auto"/>
      </w:divBdr>
    </w:div>
    <w:div w:id="1364751608">
      <w:bodyDiv w:val="1"/>
      <w:marLeft w:val="0"/>
      <w:marRight w:val="0"/>
      <w:marTop w:val="0"/>
      <w:marBottom w:val="0"/>
      <w:divBdr>
        <w:top w:val="none" w:sz="0" w:space="0" w:color="auto"/>
        <w:left w:val="none" w:sz="0" w:space="0" w:color="auto"/>
        <w:bottom w:val="none" w:sz="0" w:space="0" w:color="auto"/>
        <w:right w:val="none" w:sz="0" w:space="0" w:color="auto"/>
      </w:divBdr>
    </w:div>
    <w:div w:id="1365982029">
      <w:bodyDiv w:val="1"/>
      <w:marLeft w:val="0"/>
      <w:marRight w:val="0"/>
      <w:marTop w:val="0"/>
      <w:marBottom w:val="0"/>
      <w:divBdr>
        <w:top w:val="none" w:sz="0" w:space="0" w:color="auto"/>
        <w:left w:val="none" w:sz="0" w:space="0" w:color="auto"/>
        <w:bottom w:val="none" w:sz="0" w:space="0" w:color="auto"/>
        <w:right w:val="none" w:sz="0" w:space="0" w:color="auto"/>
      </w:divBdr>
    </w:div>
    <w:div w:id="1366098404">
      <w:bodyDiv w:val="1"/>
      <w:marLeft w:val="0"/>
      <w:marRight w:val="0"/>
      <w:marTop w:val="0"/>
      <w:marBottom w:val="0"/>
      <w:divBdr>
        <w:top w:val="none" w:sz="0" w:space="0" w:color="auto"/>
        <w:left w:val="none" w:sz="0" w:space="0" w:color="auto"/>
        <w:bottom w:val="none" w:sz="0" w:space="0" w:color="auto"/>
        <w:right w:val="none" w:sz="0" w:space="0" w:color="auto"/>
      </w:divBdr>
    </w:div>
    <w:div w:id="1366102882">
      <w:bodyDiv w:val="1"/>
      <w:marLeft w:val="0"/>
      <w:marRight w:val="0"/>
      <w:marTop w:val="0"/>
      <w:marBottom w:val="0"/>
      <w:divBdr>
        <w:top w:val="none" w:sz="0" w:space="0" w:color="auto"/>
        <w:left w:val="none" w:sz="0" w:space="0" w:color="auto"/>
        <w:bottom w:val="none" w:sz="0" w:space="0" w:color="auto"/>
        <w:right w:val="none" w:sz="0" w:space="0" w:color="auto"/>
      </w:divBdr>
    </w:div>
    <w:div w:id="1366367521">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7213718">
      <w:bodyDiv w:val="1"/>
      <w:marLeft w:val="0"/>
      <w:marRight w:val="0"/>
      <w:marTop w:val="0"/>
      <w:marBottom w:val="0"/>
      <w:divBdr>
        <w:top w:val="none" w:sz="0" w:space="0" w:color="auto"/>
        <w:left w:val="none" w:sz="0" w:space="0" w:color="auto"/>
        <w:bottom w:val="none" w:sz="0" w:space="0" w:color="auto"/>
        <w:right w:val="none" w:sz="0" w:space="0" w:color="auto"/>
      </w:divBdr>
    </w:div>
    <w:div w:id="1367366248">
      <w:bodyDiv w:val="1"/>
      <w:marLeft w:val="0"/>
      <w:marRight w:val="0"/>
      <w:marTop w:val="0"/>
      <w:marBottom w:val="0"/>
      <w:divBdr>
        <w:top w:val="none" w:sz="0" w:space="0" w:color="auto"/>
        <w:left w:val="none" w:sz="0" w:space="0" w:color="auto"/>
        <w:bottom w:val="none" w:sz="0" w:space="0" w:color="auto"/>
        <w:right w:val="none" w:sz="0" w:space="0" w:color="auto"/>
      </w:divBdr>
    </w:div>
    <w:div w:id="1367412652">
      <w:bodyDiv w:val="1"/>
      <w:marLeft w:val="0"/>
      <w:marRight w:val="0"/>
      <w:marTop w:val="0"/>
      <w:marBottom w:val="0"/>
      <w:divBdr>
        <w:top w:val="none" w:sz="0" w:space="0" w:color="auto"/>
        <w:left w:val="none" w:sz="0" w:space="0" w:color="auto"/>
        <w:bottom w:val="none" w:sz="0" w:space="0" w:color="auto"/>
        <w:right w:val="none" w:sz="0" w:space="0" w:color="auto"/>
      </w:divBdr>
    </w:div>
    <w:div w:id="1368989374">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529606">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797598">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69910670">
      <w:bodyDiv w:val="1"/>
      <w:marLeft w:val="0"/>
      <w:marRight w:val="0"/>
      <w:marTop w:val="0"/>
      <w:marBottom w:val="0"/>
      <w:divBdr>
        <w:top w:val="none" w:sz="0" w:space="0" w:color="auto"/>
        <w:left w:val="none" w:sz="0" w:space="0" w:color="auto"/>
        <w:bottom w:val="none" w:sz="0" w:space="0" w:color="auto"/>
        <w:right w:val="none" w:sz="0" w:space="0" w:color="auto"/>
      </w:divBdr>
    </w:div>
    <w:div w:id="1370036778">
      <w:bodyDiv w:val="1"/>
      <w:marLeft w:val="0"/>
      <w:marRight w:val="0"/>
      <w:marTop w:val="0"/>
      <w:marBottom w:val="0"/>
      <w:divBdr>
        <w:top w:val="none" w:sz="0" w:space="0" w:color="auto"/>
        <w:left w:val="none" w:sz="0" w:space="0" w:color="auto"/>
        <w:bottom w:val="none" w:sz="0" w:space="0" w:color="auto"/>
        <w:right w:val="none" w:sz="0" w:space="0" w:color="auto"/>
      </w:divBdr>
    </w:div>
    <w:div w:id="1370185347">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414501">
      <w:bodyDiv w:val="1"/>
      <w:marLeft w:val="0"/>
      <w:marRight w:val="0"/>
      <w:marTop w:val="0"/>
      <w:marBottom w:val="0"/>
      <w:divBdr>
        <w:top w:val="none" w:sz="0" w:space="0" w:color="auto"/>
        <w:left w:val="none" w:sz="0" w:space="0" w:color="auto"/>
        <w:bottom w:val="none" w:sz="0" w:space="0" w:color="auto"/>
        <w:right w:val="none" w:sz="0" w:space="0" w:color="auto"/>
      </w:divBdr>
    </w:div>
    <w:div w:id="1371420260">
      <w:bodyDiv w:val="1"/>
      <w:marLeft w:val="0"/>
      <w:marRight w:val="0"/>
      <w:marTop w:val="0"/>
      <w:marBottom w:val="0"/>
      <w:divBdr>
        <w:top w:val="none" w:sz="0" w:space="0" w:color="auto"/>
        <w:left w:val="none" w:sz="0" w:space="0" w:color="auto"/>
        <w:bottom w:val="none" w:sz="0" w:space="0" w:color="auto"/>
        <w:right w:val="none" w:sz="0" w:space="0" w:color="auto"/>
      </w:divBdr>
    </w:div>
    <w:div w:id="1371757843">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261543">
      <w:bodyDiv w:val="1"/>
      <w:marLeft w:val="0"/>
      <w:marRight w:val="0"/>
      <w:marTop w:val="0"/>
      <w:marBottom w:val="0"/>
      <w:divBdr>
        <w:top w:val="none" w:sz="0" w:space="0" w:color="auto"/>
        <w:left w:val="none" w:sz="0" w:space="0" w:color="auto"/>
        <w:bottom w:val="none" w:sz="0" w:space="0" w:color="auto"/>
        <w:right w:val="none" w:sz="0" w:space="0" w:color="auto"/>
      </w:divBdr>
    </w:div>
    <w:div w:id="1372458216">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2539061">
      <w:bodyDiv w:val="1"/>
      <w:marLeft w:val="0"/>
      <w:marRight w:val="0"/>
      <w:marTop w:val="0"/>
      <w:marBottom w:val="0"/>
      <w:divBdr>
        <w:top w:val="none" w:sz="0" w:space="0" w:color="auto"/>
        <w:left w:val="none" w:sz="0" w:space="0" w:color="auto"/>
        <w:bottom w:val="none" w:sz="0" w:space="0" w:color="auto"/>
        <w:right w:val="none" w:sz="0" w:space="0" w:color="auto"/>
      </w:divBdr>
    </w:div>
    <w:div w:id="1372848232">
      <w:bodyDiv w:val="1"/>
      <w:marLeft w:val="0"/>
      <w:marRight w:val="0"/>
      <w:marTop w:val="0"/>
      <w:marBottom w:val="0"/>
      <w:divBdr>
        <w:top w:val="none" w:sz="0" w:space="0" w:color="auto"/>
        <w:left w:val="none" w:sz="0" w:space="0" w:color="auto"/>
        <w:bottom w:val="none" w:sz="0" w:space="0" w:color="auto"/>
        <w:right w:val="none" w:sz="0" w:space="0" w:color="auto"/>
      </w:divBdr>
    </w:div>
    <w:div w:id="1373074488">
      <w:bodyDiv w:val="1"/>
      <w:marLeft w:val="0"/>
      <w:marRight w:val="0"/>
      <w:marTop w:val="0"/>
      <w:marBottom w:val="0"/>
      <w:divBdr>
        <w:top w:val="none" w:sz="0" w:space="0" w:color="auto"/>
        <w:left w:val="none" w:sz="0" w:space="0" w:color="auto"/>
        <w:bottom w:val="none" w:sz="0" w:space="0" w:color="auto"/>
        <w:right w:val="none" w:sz="0" w:space="0" w:color="auto"/>
      </w:divBdr>
    </w:div>
    <w:div w:id="1373189750">
      <w:bodyDiv w:val="1"/>
      <w:marLeft w:val="0"/>
      <w:marRight w:val="0"/>
      <w:marTop w:val="0"/>
      <w:marBottom w:val="0"/>
      <w:divBdr>
        <w:top w:val="none" w:sz="0" w:space="0" w:color="auto"/>
        <w:left w:val="none" w:sz="0" w:space="0" w:color="auto"/>
        <w:bottom w:val="none" w:sz="0" w:space="0" w:color="auto"/>
        <w:right w:val="none" w:sz="0" w:space="0" w:color="auto"/>
      </w:divBdr>
    </w:div>
    <w:div w:id="1373310399">
      <w:bodyDiv w:val="1"/>
      <w:marLeft w:val="0"/>
      <w:marRight w:val="0"/>
      <w:marTop w:val="0"/>
      <w:marBottom w:val="0"/>
      <w:divBdr>
        <w:top w:val="none" w:sz="0" w:space="0" w:color="auto"/>
        <w:left w:val="none" w:sz="0" w:space="0" w:color="auto"/>
        <w:bottom w:val="none" w:sz="0" w:space="0" w:color="auto"/>
        <w:right w:val="none" w:sz="0" w:space="0" w:color="auto"/>
      </w:divBdr>
    </w:div>
    <w:div w:id="1373924813">
      <w:bodyDiv w:val="1"/>
      <w:marLeft w:val="0"/>
      <w:marRight w:val="0"/>
      <w:marTop w:val="0"/>
      <w:marBottom w:val="0"/>
      <w:divBdr>
        <w:top w:val="none" w:sz="0" w:space="0" w:color="auto"/>
        <w:left w:val="none" w:sz="0" w:space="0" w:color="auto"/>
        <w:bottom w:val="none" w:sz="0" w:space="0" w:color="auto"/>
        <w:right w:val="none" w:sz="0" w:space="0" w:color="auto"/>
      </w:divBdr>
    </w:div>
    <w:div w:id="1373964431">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310258">
      <w:bodyDiv w:val="1"/>
      <w:marLeft w:val="0"/>
      <w:marRight w:val="0"/>
      <w:marTop w:val="0"/>
      <w:marBottom w:val="0"/>
      <w:divBdr>
        <w:top w:val="none" w:sz="0" w:space="0" w:color="auto"/>
        <w:left w:val="none" w:sz="0" w:space="0" w:color="auto"/>
        <w:bottom w:val="none" w:sz="0" w:space="0" w:color="auto"/>
        <w:right w:val="none" w:sz="0" w:space="0" w:color="auto"/>
      </w:divBdr>
    </w:div>
    <w:div w:id="1374427641">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4698741">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75276710">
      <w:bodyDiv w:val="1"/>
      <w:marLeft w:val="0"/>
      <w:marRight w:val="0"/>
      <w:marTop w:val="0"/>
      <w:marBottom w:val="0"/>
      <w:divBdr>
        <w:top w:val="none" w:sz="0" w:space="0" w:color="auto"/>
        <w:left w:val="none" w:sz="0" w:space="0" w:color="auto"/>
        <w:bottom w:val="none" w:sz="0" w:space="0" w:color="auto"/>
        <w:right w:val="none" w:sz="0" w:space="0" w:color="auto"/>
      </w:divBdr>
    </w:div>
    <w:div w:id="1375302634">
      <w:bodyDiv w:val="1"/>
      <w:marLeft w:val="0"/>
      <w:marRight w:val="0"/>
      <w:marTop w:val="0"/>
      <w:marBottom w:val="0"/>
      <w:divBdr>
        <w:top w:val="none" w:sz="0" w:space="0" w:color="auto"/>
        <w:left w:val="none" w:sz="0" w:space="0" w:color="auto"/>
        <w:bottom w:val="none" w:sz="0" w:space="0" w:color="auto"/>
        <w:right w:val="none" w:sz="0" w:space="0" w:color="auto"/>
      </w:divBdr>
    </w:div>
    <w:div w:id="1375347771">
      <w:bodyDiv w:val="1"/>
      <w:marLeft w:val="0"/>
      <w:marRight w:val="0"/>
      <w:marTop w:val="0"/>
      <w:marBottom w:val="0"/>
      <w:divBdr>
        <w:top w:val="none" w:sz="0" w:space="0" w:color="auto"/>
        <w:left w:val="none" w:sz="0" w:space="0" w:color="auto"/>
        <w:bottom w:val="none" w:sz="0" w:space="0" w:color="auto"/>
        <w:right w:val="none" w:sz="0" w:space="0" w:color="auto"/>
      </w:divBdr>
    </w:div>
    <w:div w:id="1375887065">
      <w:bodyDiv w:val="1"/>
      <w:marLeft w:val="0"/>
      <w:marRight w:val="0"/>
      <w:marTop w:val="0"/>
      <w:marBottom w:val="0"/>
      <w:divBdr>
        <w:top w:val="none" w:sz="0" w:space="0" w:color="auto"/>
        <w:left w:val="none" w:sz="0" w:space="0" w:color="auto"/>
        <w:bottom w:val="none" w:sz="0" w:space="0" w:color="auto"/>
        <w:right w:val="none" w:sz="0" w:space="0" w:color="auto"/>
      </w:divBdr>
    </w:div>
    <w:div w:id="1375891070">
      <w:bodyDiv w:val="1"/>
      <w:marLeft w:val="0"/>
      <w:marRight w:val="0"/>
      <w:marTop w:val="0"/>
      <w:marBottom w:val="0"/>
      <w:divBdr>
        <w:top w:val="none" w:sz="0" w:space="0" w:color="auto"/>
        <w:left w:val="none" w:sz="0" w:space="0" w:color="auto"/>
        <w:bottom w:val="none" w:sz="0" w:space="0" w:color="auto"/>
        <w:right w:val="none" w:sz="0" w:space="0" w:color="auto"/>
      </w:divBdr>
    </w:div>
    <w:div w:id="1377003729">
      <w:bodyDiv w:val="1"/>
      <w:marLeft w:val="0"/>
      <w:marRight w:val="0"/>
      <w:marTop w:val="0"/>
      <w:marBottom w:val="0"/>
      <w:divBdr>
        <w:top w:val="none" w:sz="0" w:space="0" w:color="auto"/>
        <w:left w:val="none" w:sz="0" w:space="0" w:color="auto"/>
        <w:bottom w:val="none" w:sz="0" w:space="0" w:color="auto"/>
        <w:right w:val="none" w:sz="0" w:space="0" w:color="auto"/>
      </w:divBdr>
    </w:div>
    <w:div w:id="1377466891">
      <w:bodyDiv w:val="1"/>
      <w:marLeft w:val="0"/>
      <w:marRight w:val="0"/>
      <w:marTop w:val="0"/>
      <w:marBottom w:val="0"/>
      <w:divBdr>
        <w:top w:val="none" w:sz="0" w:space="0" w:color="auto"/>
        <w:left w:val="none" w:sz="0" w:space="0" w:color="auto"/>
        <w:bottom w:val="none" w:sz="0" w:space="0" w:color="auto"/>
        <w:right w:val="none" w:sz="0" w:space="0" w:color="auto"/>
      </w:divBdr>
    </w:div>
    <w:div w:id="1378118782">
      <w:bodyDiv w:val="1"/>
      <w:marLeft w:val="0"/>
      <w:marRight w:val="0"/>
      <w:marTop w:val="0"/>
      <w:marBottom w:val="0"/>
      <w:divBdr>
        <w:top w:val="none" w:sz="0" w:space="0" w:color="auto"/>
        <w:left w:val="none" w:sz="0" w:space="0" w:color="auto"/>
        <w:bottom w:val="none" w:sz="0" w:space="0" w:color="auto"/>
        <w:right w:val="none" w:sz="0" w:space="0" w:color="auto"/>
      </w:divBdr>
    </w:div>
    <w:div w:id="1378240776">
      <w:bodyDiv w:val="1"/>
      <w:marLeft w:val="0"/>
      <w:marRight w:val="0"/>
      <w:marTop w:val="0"/>
      <w:marBottom w:val="0"/>
      <w:divBdr>
        <w:top w:val="none" w:sz="0" w:space="0" w:color="auto"/>
        <w:left w:val="none" w:sz="0" w:space="0" w:color="auto"/>
        <w:bottom w:val="none" w:sz="0" w:space="0" w:color="auto"/>
        <w:right w:val="none" w:sz="0" w:space="0" w:color="auto"/>
      </w:divBdr>
    </w:div>
    <w:div w:id="1378311912">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5032">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1975633">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168002">
      <w:bodyDiv w:val="1"/>
      <w:marLeft w:val="0"/>
      <w:marRight w:val="0"/>
      <w:marTop w:val="0"/>
      <w:marBottom w:val="0"/>
      <w:divBdr>
        <w:top w:val="none" w:sz="0" w:space="0" w:color="auto"/>
        <w:left w:val="none" w:sz="0" w:space="0" w:color="auto"/>
        <w:bottom w:val="none" w:sz="0" w:space="0" w:color="auto"/>
        <w:right w:val="none" w:sz="0" w:space="0" w:color="auto"/>
      </w:divBdr>
    </w:div>
    <w:div w:id="1382241651">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2899813">
      <w:bodyDiv w:val="1"/>
      <w:marLeft w:val="0"/>
      <w:marRight w:val="0"/>
      <w:marTop w:val="0"/>
      <w:marBottom w:val="0"/>
      <w:divBdr>
        <w:top w:val="none" w:sz="0" w:space="0" w:color="auto"/>
        <w:left w:val="none" w:sz="0" w:space="0" w:color="auto"/>
        <w:bottom w:val="none" w:sz="0" w:space="0" w:color="auto"/>
        <w:right w:val="none" w:sz="0" w:space="0" w:color="auto"/>
      </w:divBdr>
    </w:div>
    <w:div w:id="1382900512">
      <w:bodyDiv w:val="1"/>
      <w:marLeft w:val="0"/>
      <w:marRight w:val="0"/>
      <w:marTop w:val="0"/>
      <w:marBottom w:val="0"/>
      <w:divBdr>
        <w:top w:val="none" w:sz="0" w:space="0" w:color="auto"/>
        <w:left w:val="none" w:sz="0" w:space="0" w:color="auto"/>
        <w:bottom w:val="none" w:sz="0" w:space="0" w:color="auto"/>
        <w:right w:val="none" w:sz="0" w:space="0" w:color="auto"/>
      </w:divBdr>
    </w:div>
    <w:div w:id="1382947809">
      <w:bodyDiv w:val="1"/>
      <w:marLeft w:val="0"/>
      <w:marRight w:val="0"/>
      <w:marTop w:val="0"/>
      <w:marBottom w:val="0"/>
      <w:divBdr>
        <w:top w:val="none" w:sz="0" w:space="0" w:color="auto"/>
        <w:left w:val="none" w:sz="0" w:space="0" w:color="auto"/>
        <w:bottom w:val="none" w:sz="0" w:space="0" w:color="auto"/>
        <w:right w:val="none" w:sz="0" w:space="0" w:color="auto"/>
      </w:divBdr>
    </w:div>
    <w:div w:id="1383019039">
      <w:bodyDiv w:val="1"/>
      <w:marLeft w:val="0"/>
      <w:marRight w:val="0"/>
      <w:marTop w:val="0"/>
      <w:marBottom w:val="0"/>
      <w:divBdr>
        <w:top w:val="none" w:sz="0" w:space="0" w:color="auto"/>
        <w:left w:val="none" w:sz="0" w:space="0" w:color="auto"/>
        <w:bottom w:val="none" w:sz="0" w:space="0" w:color="auto"/>
        <w:right w:val="none" w:sz="0" w:space="0" w:color="auto"/>
      </w:divBdr>
    </w:div>
    <w:div w:id="1383021140">
      <w:bodyDiv w:val="1"/>
      <w:marLeft w:val="0"/>
      <w:marRight w:val="0"/>
      <w:marTop w:val="0"/>
      <w:marBottom w:val="0"/>
      <w:divBdr>
        <w:top w:val="none" w:sz="0" w:space="0" w:color="auto"/>
        <w:left w:val="none" w:sz="0" w:space="0" w:color="auto"/>
        <w:bottom w:val="none" w:sz="0" w:space="0" w:color="auto"/>
        <w:right w:val="none" w:sz="0" w:space="0" w:color="auto"/>
      </w:divBdr>
    </w:div>
    <w:div w:id="1383291803">
      <w:bodyDiv w:val="1"/>
      <w:marLeft w:val="0"/>
      <w:marRight w:val="0"/>
      <w:marTop w:val="0"/>
      <w:marBottom w:val="0"/>
      <w:divBdr>
        <w:top w:val="none" w:sz="0" w:space="0" w:color="auto"/>
        <w:left w:val="none" w:sz="0" w:space="0" w:color="auto"/>
        <w:bottom w:val="none" w:sz="0" w:space="0" w:color="auto"/>
        <w:right w:val="none" w:sz="0" w:space="0" w:color="auto"/>
      </w:divBdr>
    </w:div>
    <w:div w:id="1383552337">
      <w:bodyDiv w:val="1"/>
      <w:marLeft w:val="0"/>
      <w:marRight w:val="0"/>
      <w:marTop w:val="0"/>
      <w:marBottom w:val="0"/>
      <w:divBdr>
        <w:top w:val="none" w:sz="0" w:space="0" w:color="auto"/>
        <w:left w:val="none" w:sz="0" w:space="0" w:color="auto"/>
        <w:bottom w:val="none" w:sz="0" w:space="0" w:color="auto"/>
        <w:right w:val="none" w:sz="0" w:space="0" w:color="auto"/>
      </w:divBdr>
    </w:div>
    <w:div w:id="1383560902">
      <w:bodyDiv w:val="1"/>
      <w:marLeft w:val="0"/>
      <w:marRight w:val="0"/>
      <w:marTop w:val="0"/>
      <w:marBottom w:val="0"/>
      <w:divBdr>
        <w:top w:val="none" w:sz="0" w:space="0" w:color="auto"/>
        <w:left w:val="none" w:sz="0" w:space="0" w:color="auto"/>
        <w:bottom w:val="none" w:sz="0" w:space="0" w:color="auto"/>
        <w:right w:val="none" w:sz="0" w:space="0" w:color="auto"/>
      </w:divBdr>
    </w:div>
    <w:div w:id="1384676381">
      <w:bodyDiv w:val="1"/>
      <w:marLeft w:val="0"/>
      <w:marRight w:val="0"/>
      <w:marTop w:val="0"/>
      <w:marBottom w:val="0"/>
      <w:divBdr>
        <w:top w:val="none" w:sz="0" w:space="0" w:color="auto"/>
        <w:left w:val="none" w:sz="0" w:space="0" w:color="auto"/>
        <w:bottom w:val="none" w:sz="0" w:space="0" w:color="auto"/>
        <w:right w:val="none" w:sz="0" w:space="0" w:color="auto"/>
      </w:divBdr>
    </w:div>
    <w:div w:id="1384863967">
      <w:bodyDiv w:val="1"/>
      <w:marLeft w:val="0"/>
      <w:marRight w:val="0"/>
      <w:marTop w:val="0"/>
      <w:marBottom w:val="0"/>
      <w:divBdr>
        <w:top w:val="none" w:sz="0" w:space="0" w:color="auto"/>
        <w:left w:val="none" w:sz="0" w:space="0" w:color="auto"/>
        <w:bottom w:val="none" w:sz="0" w:space="0" w:color="auto"/>
        <w:right w:val="none" w:sz="0" w:space="0" w:color="auto"/>
      </w:divBdr>
    </w:div>
    <w:div w:id="1385133173">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5983545">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6755370">
      <w:bodyDiv w:val="1"/>
      <w:marLeft w:val="0"/>
      <w:marRight w:val="0"/>
      <w:marTop w:val="0"/>
      <w:marBottom w:val="0"/>
      <w:divBdr>
        <w:top w:val="none" w:sz="0" w:space="0" w:color="auto"/>
        <w:left w:val="none" w:sz="0" w:space="0" w:color="auto"/>
        <w:bottom w:val="none" w:sz="0" w:space="0" w:color="auto"/>
        <w:right w:val="none" w:sz="0" w:space="0" w:color="auto"/>
      </w:divBdr>
    </w:div>
    <w:div w:id="1387335222">
      <w:bodyDiv w:val="1"/>
      <w:marLeft w:val="0"/>
      <w:marRight w:val="0"/>
      <w:marTop w:val="0"/>
      <w:marBottom w:val="0"/>
      <w:divBdr>
        <w:top w:val="none" w:sz="0" w:space="0" w:color="auto"/>
        <w:left w:val="none" w:sz="0" w:space="0" w:color="auto"/>
        <w:bottom w:val="none" w:sz="0" w:space="0" w:color="auto"/>
        <w:right w:val="none" w:sz="0" w:space="0" w:color="auto"/>
      </w:divBdr>
    </w:div>
    <w:div w:id="1387873817">
      <w:bodyDiv w:val="1"/>
      <w:marLeft w:val="0"/>
      <w:marRight w:val="0"/>
      <w:marTop w:val="0"/>
      <w:marBottom w:val="0"/>
      <w:divBdr>
        <w:top w:val="none" w:sz="0" w:space="0" w:color="auto"/>
        <w:left w:val="none" w:sz="0" w:space="0" w:color="auto"/>
        <w:bottom w:val="none" w:sz="0" w:space="0" w:color="auto"/>
        <w:right w:val="none" w:sz="0" w:space="0" w:color="auto"/>
      </w:divBdr>
    </w:div>
    <w:div w:id="1387988170">
      <w:bodyDiv w:val="1"/>
      <w:marLeft w:val="0"/>
      <w:marRight w:val="0"/>
      <w:marTop w:val="0"/>
      <w:marBottom w:val="0"/>
      <w:divBdr>
        <w:top w:val="none" w:sz="0" w:space="0" w:color="auto"/>
        <w:left w:val="none" w:sz="0" w:space="0" w:color="auto"/>
        <w:bottom w:val="none" w:sz="0" w:space="0" w:color="auto"/>
        <w:right w:val="none" w:sz="0" w:space="0" w:color="auto"/>
      </w:divBdr>
    </w:div>
    <w:div w:id="1388190908">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797267">
      <w:bodyDiv w:val="1"/>
      <w:marLeft w:val="0"/>
      <w:marRight w:val="0"/>
      <w:marTop w:val="0"/>
      <w:marBottom w:val="0"/>
      <w:divBdr>
        <w:top w:val="none" w:sz="0" w:space="0" w:color="auto"/>
        <w:left w:val="none" w:sz="0" w:space="0" w:color="auto"/>
        <w:bottom w:val="none" w:sz="0" w:space="0" w:color="auto"/>
        <w:right w:val="none" w:sz="0" w:space="0" w:color="auto"/>
      </w:divBdr>
    </w:div>
    <w:div w:id="1388842559">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064087">
      <w:bodyDiv w:val="1"/>
      <w:marLeft w:val="0"/>
      <w:marRight w:val="0"/>
      <w:marTop w:val="0"/>
      <w:marBottom w:val="0"/>
      <w:divBdr>
        <w:top w:val="none" w:sz="0" w:space="0" w:color="auto"/>
        <w:left w:val="none" w:sz="0" w:space="0" w:color="auto"/>
        <w:bottom w:val="none" w:sz="0" w:space="0" w:color="auto"/>
        <w:right w:val="none" w:sz="0" w:space="0" w:color="auto"/>
      </w:divBdr>
    </w:div>
    <w:div w:id="1389067652">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377198">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151990">
      <w:bodyDiv w:val="1"/>
      <w:marLeft w:val="0"/>
      <w:marRight w:val="0"/>
      <w:marTop w:val="0"/>
      <w:marBottom w:val="0"/>
      <w:divBdr>
        <w:top w:val="none" w:sz="0" w:space="0" w:color="auto"/>
        <w:left w:val="none" w:sz="0" w:space="0" w:color="auto"/>
        <w:bottom w:val="none" w:sz="0" w:space="0" w:color="auto"/>
        <w:right w:val="none" w:sz="0" w:space="0" w:color="auto"/>
      </w:divBdr>
    </w:div>
    <w:div w:id="1390349497">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15325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2575594">
      <w:bodyDiv w:val="1"/>
      <w:marLeft w:val="0"/>
      <w:marRight w:val="0"/>
      <w:marTop w:val="0"/>
      <w:marBottom w:val="0"/>
      <w:divBdr>
        <w:top w:val="none" w:sz="0" w:space="0" w:color="auto"/>
        <w:left w:val="none" w:sz="0" w:space="0" w:color="auto"/>
        <w:bottom w:val="none" w:sz="0" w:space="0" w:color="auto"/>
        <w:right w:val="none" w:sz="0" w:space="0" w:color="auto"/>
      </w:divBdr>
    </w:div>
    <w:div w:id="1393197040">
      <w:bodyDiv w:val="1"/>
      <w:marLeft w:val="0"/>
      <w:marRight w:val="0"/>
      <w:marTop w:val="0"/>
      <w:marBottom w:val="0"/>
      <w:divBdr>
        <w:top w:val="none" w:sz="0" w:space="0" w:color="auto"/>
        <w:left w:val="none" w:sz="0" w:space="0" w:color="auto"/>
        <w:bottom w:val="none" w:sz="0" w:space="0" w:color="auto"/>
        <w:right w:val="none" w:sz="0" w:space="0" w:color="auto"/>
      </w:divBdr>
    </w:div>
    <w:div w:id="1393235349">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3429634">
      <w:bodyDiv w:val="1"/>
      <w:marLeft w:val="0"/>
      <w:marRight w:val="0"/>
      <w:marTop w:val="0"/>
      <w:marBottom w:val="0"/>
      <w:divBdr>
        <w:top w:val="none" w:sz="0" w:space="0" w:color="auto"/>
        <w:left w:val="none" w:sz="0" w:space="0" w:color="auto"/>
        <w:bottom w:val="none" w:sz="0" w:space="0" w:color="auto"/>
        <w:right w:val="none" w:sz="0" w:space="0" w:color="auto"/>
      </w:divBdr>
    </w:div>
    <w:div w:id="1393499868">
      <w:bodyDiv w:val="1"/>
      <w:marLeft w:val="0"/>
      <w:marRight w:val="0"/>
      <w:marTop w:val="0"/>
      <w:marBottom w:val="0"/>
      <w:divBdr>
        <w:top w:val="none" w:sz="0" w:space="0" w:color="auto"/>
        <w:left w:val="none" w:sz="0" w:space="0" w:color="auto"/>
        <w:bottom w:val="none" w:sz="0" w:space="0" w:color="auto"/>
        <w:right w:val="none" w:sz="0" w:space="0" w:color="auto"/>
      </w:divBdr>
    </w:div>
    <w:div w:id="1393583139">
      <w:bodyDiv w:val="1"/>
      <w:marLeft w:val="0"/>
      <w:marRight w:val="0"/>
      <w:marTop w:val="0"/>
      <w:marBottom w:val="0"/>
      <w:divBdr>
        <w:top w:val="none" w:sz="0" w:space="0" w:color="auto"/>
        <w:left w:val="none" w:sz="0" w:space="0" w:color="auto"/>
        <w:bottom w:val="none" w:sz="0" w:space="0" w:color="auto"/>
        <w:right w:val="none" w:sz="0" w:space="0" w:color="auto"/>
      </w:divBdr>
    </w:div>
    <w:div w:id="1394083624">
      <w:bodyDiv w:val="1"/>
      <w:marLeft w:val="0"/>
      <w:marRight w:val="0"/>
      <w:marTop w:val="0"/>
      <w:marBottom w:val="0"/>
      <w:divBdr>
        <w:top w:val="none" w:sz="0" w:space="0" w:color="auto"/>
        <w:left w:val="none" w:sz="0" w:space="0" w:color="auto"/>
        <w:bottom w:val="none" w:sz="0" w:space="0" w:color="auto"/>
        <w:right w:val="none" w:sz="0" w:space="0" w:color="auto"/>
      </w:divBdr>
    </w:div>
    <w:div w:id="1394430738">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4891323">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5422230">
      <w:bodyDiv w:val="1"/>
      <w:marLeft w:val="0"/>
      <w:marRight w:val="0"/>
      <w:marTop w:val="0"/>
      <w:marBottom w:val="0"/>
      <w:divBdr>
        <w:top w:val="none" w:sz="0" w:space="0" w:color="auto"/>
        <w:left w:val="none" w:sz="0" w:space="0" w:color="auto"/>
        <w:bottom w:val="none" w:sz="0" w:space="0" w:color="auto"/>
        <w:right w:val="none" w:sz="0" w:space="0" w:color="auto"/>
      </w:divBdr>
    </w:div>
    <w:div w:id="1395423913">
      <w:bodyDiv w:val="1"/>
      <w:marLeft w:val="0"/>
      <w:marRight w:val="0"/>
      <w:marTop w:val="0"/>
      <w:marBottom w:val="0"/>
      <w:divBdr>
        <w:top w:val="none" w:sz="0" w:space="0" w:color="auto"/>
        <w:left w:val="none" w:sz="0" w:space="0" w:color="auto"/>
        <w:bottom w:val="none" w:sz="0" w:space="0" w:color="auto"/>
        <w:right w:val="none" w:sz="0" w:space="0" w:color="auto"/>
      </w:divBdr>
    </w:div>
    <w:div w:id="1395589207">
      <w:bodyDiv w:val="1"/>
      <w:marLeft w:val="0"/>
      <w:marRight w:val="0"/>
      <w:marTop w:val="0"/>
      <w:marBottom w:val="0"/>
      <w:divBdr>
        <w:top w:val="none" w:sz="0" w:space="0" w:color="auto"/>
        <w:left w:val="none" w:sz="0" w:space="0" w:color="auto"/>
        <w:bottom w:val="none" w:sz="0" w:space="0" w:color="auto"/>
        <w:right w:val="none" w:sz="0" w:space="0" w:color="auto"/>
      </w:divBdr>
    </w:div>
    <w:div w:id="13956207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396725">
      <w:bodyDiv w:val="1"/>
      <w:marLeft w:val="0"/>
      <w:marRight w:val="0"/>
      <w:marTop w:val="0"/>
      <w:marBottom w:val="0"/>
      <w:divBdr>
        <w:top w:val="none" w:sz="0" w:space="0" w:color="auto"/>
        <w:left w:val="none" w:sz="0" w:space="0" w:color="auto"/>
        <w:bottom w:val="none" w:sz="0" w:space="0" w:color="auto"/>
        <w:right w:val="none" w:sz="0" w:space="0" w:color="auto"/>
      </w:divBdr>
    </w:div>
    <w:div w:id="1396586266">
      <w:bodyDiv w:val="1"/>
      <w:marLeft w:val="0"/>
      <w:marRight w:val="0"/>
      <w:marTop w:val="0"/>
      <w:marBottom w:val="0"/>
      <w:divBdr>
        <w:top w:val="none" w:sz="0" w:space="0" w:color="auto"/>
        <w:left w:val="none" w:sz="0" w:space="0" w:color="auto"/>
        <w:bottom w:val="none" w:sz="0" w:space="0" w:color="auto"/>
        <w:right w:val="none" w:sz="0" w:space="0" w:color="auto"/>
      </w:divBdr>
    </w:div>
    <w:div w:id="1396588999">
      <w:bodyDiv w:val="1"/>
      <w:marLeft w:val="0"/>
      <w:marRight w:val="0"/>
      <w:marTop w:val="0"/>
      <w:marBottom w:val="0"/>
      <w:divBdr>
        <w:top w:val="none" w:sz="0" w:space="0" w:color="auto"/>
        <w:left w:val="none" w:sz="0" w:space="0" w:color="auto"/>
        <w:bottom w:val="none" w:sz="0" w:space="0" w:color="auto"/>
        <w:right w:val="none" w:sz="0" w:space="0" w:color="auto"/>
      </w:divBdr>
    </w:div>
    <w:div w:id="1396665081">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779352">
      <w:bodyDiv w:val="1"/>
      <w:marLeft w:val="0"/>
      <w:marRight w:val="0"/>
      <w:marTop w:val="0"/>
      <w:marBottom w:val="0"/>
      <w:divBdr>
        <w:top w:val="none" w:sz="0" w:space="0" w:color="auto"/>
        <w:left w:val="none" w:sz="0" w:space="0" w:color="auto"/>
        <w:bottom w:val="none" w:sz="0" w:space="0" w:color="auto"/>
        <w:right w:val="none" w:sz="0" w:space="0" w:color="auto"/>
      </w:divBdr>
    </w:div>
    <w:div w:id="1396852655">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7627574">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741045">
      <w:bodyDiv w:val="1"/>
      <w:marLeft w:val="0"/>
      <w:marRight w:val="0"/>
      <w:marTop w:val="0"/>
      <w:marBottom w:val="0"/>
      <w:divBdr>
        <w:top w:val="none" w:sz="0" w:space="0" w:color="auto"/>
        <w:left w:val="none" w:sz="0" w:space="0" w:color="auto"/>
        <w:bottom w:val="none" w:sz="0" w:space="0" w:color="auto"/>
        <w:right w:val="none" w:sz="0" w:space="0" w:color="auto"/>
      </w:divBdr>
    </w:div>
    <w:div w:id="1398818305">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478849">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667614">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368097">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2024479">
      <w:bodyDiv w:val="1"/>
      <w:marLeft w:val="0"/>
      <w:marRight w:val="0"/>
      <w:marTop w:val="0"/>
      <w:marBottom w:val="0"/>
      <w:divBdr>
        <w:top w:val="none" w:sz="0" w:space="0" w:color="auto"/>
        <w:left w:val="none" w:sz="0" w:space="0" w:color="auto"/>
        <w:bottom w:val="none" w:sz="0" w:space="0" w:color="auto"/>
        <w:right w:val="none" w:sz="0" w:space="0" w:color="auto"/>
      </w:divBdr>
    </w:div>
    <w:div w:id="1402869447">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3874229">
      <w:bodyDiv w:val="1"/>
      <w:marLeft w:val="0"/>
      <w:marRight w:val="0"/>
      <w:marTop w:val="0"/>
      <w:marBottom w:val="0"/>
      <w:divBdr>
        <w:top w:val="none" w:sz="0" w:space="0" w:color="auto"/>
        <w:left w:val="none" w:sz="0" w:space="0" w:color="auto"/>
        <w:bottom w:val="none" w:sz="0" w:space="0" w:color="auto"/>
        <w:right w:val="none" w:sz="0" w:space="0" w:color="auto"/>
      </w:divBdr>
    </w:div>
    <w:div w:id="1403944337">
      <w:bodyDiv w:val="1"/>
      <w:marLeft w:val="0"/>
      <w:marRight w:val="0"/>
      <w:marTop w:val="0"/>
      <w:marBottom w:val="0"/>
      <w:divBdr>
        <w:top w:val="none" w:sz="0" w:space="0" w:color="auto"/>
        <w:left w:val="none" w:sz="0" w:space="0" w:color="auto"/>
        <w:bottom w:val="none" w:sz="0" w:space="0" w:color="auto"/>
        <w:right w:val="none" w:sz="0" w:space="0" w:color="auto"/>
      </w:divBdr>
    </w:div>
    <w:div w:id="1403987492">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179596">
      <w:bodyDiv w:val="1"/>
      <w:marLeft w:val="0"/>
      <w:marRight w:val="0"/>
      <w:marTop w:val="0"/>
      <w:marBottom w:val="0"/>
      <w:divBdr>
        <w:top w:val="none" w:sz="0" w:space="0" w:color="auto"/>
        <w:left w:val="none" w:sz="0" w:space="0" w:color="auto"/>
        <w:bottom w:val="none" w:sz="0" w:space="0" w:color="auto"/>
        <w:right w:val="none" w:sz="0" w:space="0" w:color="auto"/>
      </w:divBdr>
    </w:div>
    <w:div w:id="1404335667">
      <w:bodyDiv w:val="1"/>
      <w:marLeft w:val="0"/>
      <w:marRight w:val="0"/>
      <w:marTop w:val="0"/>
      <w:marBottom w:val="0"/>
      <w:divBdr>
        <w:top w:val="none" w:sz="0" w:space="0" w:color="auto"/>
        <w:left w:val="none" w:sz="0" w:space="0" w:color="auto"/>
        <w:bottom w:val="none" w:sz="0" w:space="0" w:color="auto"/>
        <w:right w:val="none" w:sz="0" w:space="0" w:color="auto"/>
      </w:divBdr>
    </w:div>
    <w:div w:id="1404335888">
      <w:bodyDiv w:val="1"/>
      <w:marLeft w:val="0"/>
      <w:marRight w:val="0"/>
      <w:marTop w:val="0"/>
      <w:marBottom w:val="0"/>
      <w:divBdr>
        <w:top w:val="none" w:sz="0" w:space="0" w:color="auto"/>
        <w:left w:val="none" w:sz="0" w:space="0" w:color="auto"/>
        <w:bottom w:val="none" w:sz="0" w:space="0" w:color="auto"/>
        <w:right w:val="none" w:sz="0" w:space="0" w:color="auto"/>
      </w:divBdr>
    </w:div>
    <w:div w:id="1404448954">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4765365">
      <w:bodyDiv w:val="1"/>
      <w:marLeft w:val="0"/>
      <w:marRight w:val="0"/>
      <w:marTop w:val="0"/>
      <w:marBottom w:val="0"/>
      <w:divBdr>
        <w:top w:val="none" w:sz="0" w:space="0" w:color="auto"/>
        <w:left w:val="none" w:sz="0" w:space="0" w:color="auto"/>
        <w:bottom w:val="none" w:sz="0" w:space="0" w:color="auto"/>
        <w:right w:val="none" w:sz="0" w:space="0" w:color="auto"/>
      </w:divBdr>
    </w:div>
    <w:div w:id="1404986505">
      <w:bodyDiv w:val="1"/>
      <w:marLeft w:val="0"/>
      <w:marRight w:val="0"/>
      <w:marTop w:val="0"/>
      <w:marBottom w:val="0"/>
      <w:divBdr>
        <w:top w:val="none" w:sz="0" w:space="0" w:color="auto"/>
        <w:left w:val="none" w:sz="0" w:space="0" w:color="auto"/>
        <w:bottom w:val="none" w:sz="0" w:space="0" w:color="auto"/>
        <w:right w:val="none" w:sz="0" w:space="0" w:color="auto"/>
      </w:divBdr>
    </w:div>
    <w:div w:id="1405027278">
      <w:bodyDiv w:val="1"/>
      <w:marLeft w:val="0"/>
      <w:marRight w:val="0"/>
      <w:marTop w:val="0"/>
      <w:marBottom w:val="0"/>
      <w:divBdr>
        <w:top w:val="none" w:sz="0" w:space="0" w:color="auto"/>
        <w:left w:val="none" w:sz="0" w:space="0" w:color="auto"/>
        <w:bottom w:val="none" w:sz="0" w:space="0" w:color="auto"/>
        <w:right w:val="none" w:sz="0" w:space="0" w:color="auto"/>
      </w:divBdr>
    </w:div>
    <w:div w:id="1405223236">
      <w:bodyDiv w:val="1"/>
      <w:marLeft w:val="0"/>
      <w:marRight w:val="0"/>
      <w:marTop w:val="0"/>
      <w:marBottom w:val="0"/>
      <w:divBdr>
        <w:top w:val="none" w:sz="0" w:space="0" w:color="auto"/>
        <w:left w:val="none" w:sz="0" w:space="0" w:color="auto"/>
        <w:bottom w:val="none" w:sz="0" w:space="0" w:color="auto"/>
        <w:right w:val="none" w:sz="0" w:space="0" w:color="auto"/>
      </w:divBdr>
    </w:div>
    <w:div w:id="1405374216">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5568782">
      <w:bodyDiv w:val="1"/>
      <w:marLeft w:val="0"/>
      <w:marRight w:val="0"/>
      <w:marTop w:val="0"/>
      <w:marBottom w:val="0"/>
      <w:divBdr>
        <w:top w:val="none" w:sz="0" w:space="0" w:color="auto"/>
        <w:left w:val="none" w:sz="0" w:space="0" w:color="auto"/>
        <w:bottom w:val="none" w:sz="0" w:space="0" w:color="auto"/>
        <w:right w:val="none" w:sz="0" w:space="0" w:color="auto"/>
      </w:divBdr>
    </w:div>
    <w:div w:id="1406534673">
      <w:bodyDiv w:val="1"/>
      <w:marLeft w:val="0"/>
      <w:marRight w:val="0"/>
      <w:marTop w:val="0"/>
      <w:marBottom w:val="0"/>
      <w:divBdr>
        <w:top w:val="none" w:sz="0" w:space="0" w:color="auto"/>
        <w:left w:val="none" w:sz="0" w:space="0" w:color="auto"/>
        <w:bottom w:val="none" w:sz="0" w:space="0" w:color="auto"/>
        <w:right w:val="none" w:sz="0" w:space="0" w:color="auto"/>
      </w:divBdr>
    </w:div>
    <w:div w:id="1406538223">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06685263">
      <w:bodyDiv w:val="1"/>
      <w:marLeft w:val="0"/>
      <w:marRight w:val="0"/>
      <w:marTop w:val="0"/>
      <w:marBottom w:val="0"/>
      <w:divBdr>
        <w:top w:val="none" w:sz="0" w:space="0" w:color="auto"/>
        <w:left w:val="none" w:sz="0" w:space="0" w:color="auto"/>
        <w:bottom w:val="none" w:sz="0" w:space="0" w:color="auto"/>
        <w:right w:val="none" w:sz="0" w:space="0" w:color="auto"/>
      </w:divBdr>
    </w:div>
    <w:div w:id="1407075741">
      <w:bodyDiv w:val="1"/>
      <w:marLeft w:val="0"/>
      <w:marRight w:val="0"/>
      <w:marTop w:val="0"/>
      <w:marBottom w:val="0"/>
      <w:divBdr>
        <w:top w:val="none" w:sz="0" w:space="0" w:color="auto"/>
        <w:left w:val="none" w:sz="0" w:space="0" w:color="auto"/>
        <w:bottom w:val="none" w:sz="0" w:space="0" w:color="auto"/>
        <w:right w:val="none" w:sz="0" w:space="0" w:color="auto"/>
      </w:divBdr>
    </w:div>
    <w:div w:id="1407338876">
      <w:bodyDiv w:val="1"/>
      <w:marLeft w:val="0"/>
      <w:marRight w:val="0"/>
      <w:marTop w:val="0"/>
      <w:marBottom w:val="0"/>
      <w:divBdr>
        <w:top w:val="none" w:sz="0" w:space="0" w:color="auto"/>
        <w:left w:val="none" w:sz="0" w:space="0" w:color="auto"/>
        <w:bottom w:val="none" w:sz="0" w:space="0" w:color="auto"/>
        <w:right w:val="none" w:sz="0" w:space="0" w:color="auto"/>
      </w:divBdr>
    </w:div>
    <w:div w:id="1407730920">
      <w:bodyDiv w:val="1"/>
      <w:marLeft w:val="0"/>
      <w:marRight w:val="0"/>
      <w:marTop w:val="0"/>
      <w:marBottom w:val="0"/>
      <w:divBdr>
        <w:top w:val="none" w:sz="0" w:space="0" w:color="auto"/>
        <w:left w:val="none" w:sz="0" w:space="0" w:color="auto"/>
        <w:bottom w:val="none" w:sz="0" w:space="0" w:color="auto"/>
        <w:right w:val="none" w:sz="0" w:space="0" w:color="auto"/>
      </w:divBdr>
    </w:div>
    <w:div w:id="1408460623">
      <w:bodyDiv w:val="1"/>
      <w:marLeft w:val="0"/>
      <w:marRight w:val="0"/>
      <w:marTop w:val="0"/>
      <w:marBottom w:val="0"/>
      <w:divBdr>
        <w:top w:val="none" w:sz="0" w:space="0" w:color="auto"/>
        <w:left w:val="none" w:sz="0" w:space="0" w:color="auto"/>
        <w:bottom w:val="none" w:sz="0" w:space="0" w:color="auto"/>
        <w:right w:val="none" w:sz="0" w:space="0" w:color="auto"/>
      </w:divBdr>
    </w:div>
    <w:div w:id="1408654545">
      <w:bodyDiv w:val="1"/>
      <w:marLeft w:val="0"/>
      <w:marRight w:val="0"/>
      <w:marTop w:val="0"/>
      <w:marBottom w:val="0"/>
      <w:divBdr>
        <w:top w:val="none" w:sz="0" w:space="0" w:color="auto"/>
        <w:left w:val="none" w:sz="0" w:space="0" w:color="auto"/>
        <w:bottom w:val="none" w:sz="0" w:space="0" w:color="auto"/>
        <w:right w:val="none" w:sz="0" w:space="0" w:color="auto"/>
      </w:divBdr>
    </w:div>
    <w:div w:id="1409427132">
      <w:bodyDiv w:val="1"/>
      <w:marLeft w:val="0"/>
      <w:marRight w:val="0"/>
      <w:marTop w:val="0"/>
      <w:marBottom w:val="0"/>
      <w:divBdr>
        <w:top w:val="none" w:sz="0" w:space="0" w:color="auto"/>
        <w:left w:val="none" w:sz="0" w:space="0" w:color="auto"/>
        <w:bottom w:val="none" w:sz="0" w:space="0" w:color="auto"/>
        <w:right w:val="none" w:sz="0" w:space="0" w:color="auto"/>
      </w:divBdr>
    </w:div>
    <w:div w:id="1409695635">
      <w:bodyDiv w:val="1"/>
      <w:marLeft w:val="0"/>
      <w:marRight w:val="0"/>
      <w:marTop w:val="0"/>
      <w:marBottom w:val="0"/>
      <w:divBdr>
        <w:top w:val="none" w:sz="0" w:space="0" w:color="auto"/>
        <w:left w:val="none" w:sz="0" w:space="0" w:color="auto"/>
        <w:bottom w:val="none" w:sz="0" w:space="0" w:color="auto"/>
        <w:right w:val="none" w:sz="0" w:space="0" w:color="auto"/>
      </w:divBdr>
    </w:div>
    <w:div w:id="1409768807">
      <w:bodyDiv w:val="1"/>
      <w:marLeft w:val="0"/>
      <w:marRight w:val="0"/>
      <w:marTop w:val="0"/>
      <w:marBottom w:val="0"/>
      <w:divBdr>
        <w:top w:val="none" w:sz="0" w:space="0" w:color="auto"/>
        <w:left w:val="none" w:sz="0" w:space="0" w:color="auto"/>
        <w:bottom w:val="none" w:sz="0" w:space="0" w:color="auto"/>
        <w:right w:val="none" w:sz="0" w:space="0" w:color="auto"/>
      </w:divBdr>
    </w:div>
    <w:div w:id="1409771925">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300458">
      <w:bodyDiv w:val="1"/>
      <w:marLeft w:val="0"/>
      <w:marRight w:val="0"/>
      <w:marTop w:val="0"/>
      <w:marBottom w:val="0"/>
      <w:divBdr>
        <w:top w:val="none" w:sz="0" w:space="0" w:color="auto"/>
        <w:left w:val="none" w:sz="0" w:space="0" w:color="auto"/>
        <w:bottom w:val="none" w:sz="0" w:space="0" w:color="auto"/>
        <w:right w:val="none" w:sz="0" w:space="0" w:color="auto"/>
      </w:divBdr>
    </w:div>
    <w:div w:id="1410469413">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0882231">
      <w:bodyDiv w:val="1"/>
      <w:marLeft w:val="0"/>
      <w:marRight w:val="0"/>
      <w:marTop w:val="0"/>
      <w:marBottom w:val="0"/>
      <w:divBdr>
        <w:top w:val="none" w:sz="0" w:space="0" w:color="auto"/>
        <w:left w:val="none" w:sz="0" w:space="0" w:color="auto"/>
        <w:bottom w:val="none" w:sz="0" w:space="0" w:color="auto"/>
        <w:right w:val="none" w:sz="0" w:space="0" w:color="auto"/>
      </w:divBdr>
    </w:div>
    <w:div w:id="1411076617">
      <w:bodyDiv w:val="1"/>
      <w:marLeft w:val="0"/>
      <w:marRight w:val="0"/>
      <w:marTop w:val="0"/>
      <w:marBottom w:val="0"/>
      <w:divBdr>
        <w:top w:val="none" w:sz="0" w:space="0" w:color="auto"/>
        <w:left w:val="none" w:sz="0" w:space="0" w:color="auto"/>
        <w:bottom w:val="none" w:sz="0" w:space="0" w:color="auto"/>
        <w:right w:val="none" w:sz="0" w:space="0" w:color="auto"/>
      </w:divBdr>
    </w:div>
    <w:div w:id="1411924615">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2119899">
      <w:bodyDiv w:val="1"/>
      <w:marLeft w:val="0"/>
      <w:marRight w:val="0"/>
      <w:marTop w:val="0"/>
      <w:marBottom w:val="0"/>
      <w:divBdr>
        <w:top w:val="none" w:sz="0" w:space="0" w:color="auto"/>
        <w:left w:val="none" w:sz="0" w:space="0" w:color="auto"/>
        <w:bottom w:val="none" w:sz="0" w:space="0" w:color="auto"/>
        <w:right w:val="none" w:sz="0" w:space="0" w:color="auto"/>
      </w:divBdr>
    </w:div>
    <w:div w:id="1412661101">
      <w:bodyDiv w:val="1"/>
      <w:marLeft w:val="0"/>
      <w:marRight w:val="0"/>
      <w:marTop w:val="0"/>
      <w:marBottom w:val="0"/>
      <w:divBdr>
        <w:top w:val="none" w:sz="0" w:space="0" w:color="auto"/>
        <w:left w:val="none" w:sz="0" w:space="0" w:color="auto"/>
        <w:bottom w:val="none" w:sz="0" w:space="0" w:color="auto"/>
        <w:right w:val="none" w:sz="0" w:space="0" w:color="auto"/>
      </w:divBdr>
    </w:div>
    <w:div w:id="1412855352">
      <w:bodyDiv w:val="1"/>
      <w:marLeft w:val="0"/>
      <w:marRight w:val="0"/>
      <w:marTop w:val="0"/>
      <w:marBottom w:val="0"/>
      <w:divBdr>
        <w:top w:val="none" w:sz="0" w:space="0" w:color="auto"/>
        <w:left w:val="none" w:sz="0" w:space="0" w:color="auto"/>
        <w:bottom w:val="none" w:sz="0" w:space="0" w:color="auto"/>
        <w:right w:val="none" w:sz="0" w:space="0" w:color="auto"/>
      </w:divBdr>
    </w:div>
    <w:div w:id="1412964605">
      <w:bodyDiv w:val="1"/>
      <w:marLeft w:val="0"/>
      <w:marRight w:val="0"/>
      <w:marTop w:val="0"/>
      <w:marBottom w:val="0"/>
      <w:divBdr>
        <w:top w:val="none" w:sz="0" w:space="0" w:color="auto"/>
        <w:left w:val="none" w:sz="0" w:space="0" w:color="auto"/>
        <w:bottom w:val="none" w:sz="0" w:space="0" w:color="auto"/>
        <w:right w:val="none" w:sz="0" w:space="0" w:color="auto"/>
      </w:divBdr>
    </w:div>
    <w:div w:id="1412970055">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3550635">
      <w:bodyDiv w:val="1"/>
      <w:marLeft w:val="0"/>
      <w:marRight w:val="0"/>
      <w:marTop w:val="0"/>
      <w:marBottom w:val="0"/>
      <w:divBdr>
        <w:top w:val="none" w:sz="0" w:space="0" w:color="auto"/>
        <w:left w:val="none" w:sz="0" w:space="0" w:color="auto"/>
        <w:bottom w:val="none" w:sz="0" w:space="0" w:color="auto"/>
        <w:right w:val="none" w:sz="0" w:space="0" w:color="auto"/>
      </w:divBdr>
    </w:div>
    <w:div w:id="1413818752">
      <w:bodyDiv w:val="1"/>
      <w:marLeft w:val="0"/>
      <w:marRight w:val="0"/>
      <w:marTop w:val="0"/>
      <w:marBottom w:val="0"/>
      <w:divBdr>
        <w:top w:val="none" w:sz="0" w:space="0" w:color="auto"/>
        <w:left w:val="none" w:sz="0" w:space="0" w:color="auto"/>
        <w:bottom w:val="none" w:sz="0" w:space="0" w:color="auto"/>
        <w:right w:val="none" w:sz="0" w:space="0" w:color="auto"/>
      </w:divBdr>
    </w:div>
    <w:div w:id="1413819756">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468174">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4932034">
      <w:bodyDiv w:val="1"/>
      <w:marLeft w:val="0"/>
      <w:marRight w:val="0"/>
      <w:marTop w:val="0"/>
      <w:marBottom w:val="0"/>
      <w:divBdr>
        <w:top w:val="none" w:sz="0" w:space="0" w:color="auto"/>
        <w:left w:val="none" w:sz="0" w:space="0" w:color="auto"/>
        <w:bottom w:val="none" w:sz="0" w:space="0" w:color="auto"/>
        <w:right w:val="none" w:sz="0" w:space="0" w:color="auto"/>
      </w:divBdr>
    </w:div>
    <w:div w:id="1414932235">
      <w:bodyDiv w:val="1"/>
      <w:marLeft w:val="0"/>
      <w:marRight w:val="0"/>
      <w:marTop w:val="0"/>
      <w:marBottom w:val="0"/>
      <w:divBdr>
        <w:top w:val="none" w:sz="0" w:space="0" w:color="auto"/>
        <w:left w:val="none" w:sz="0" w:space="0" w:color="auto"/>
        <w:bottom w:val="none" w:sz="0" w:space="0" w:color="auto"/>
        <w:right w:val="none" w:sz="0" w:space="0" w:color="auto"/>
      </w:divBdr>
    </w:div>
    <w:div w:id="1415780802">
      <w:bodyDiv w:val="1"/>
      <w:marLeft w:val="0"/>
      <w:marRight w:val="0"/>
      <w:marTop w:val="0"/>
      <w:marBottom w:val="0"/>
      <w:divBdr>
        <w:top w:val="none" w:sz="0" w:space="0" w:color="auto"/>
        <w:left w:val="none" w:sz="0" w:space="0" w:color="auto"/>
        <w:bottom w:val="none" w:sz="0" w:space="0" w:color="auto"/>
        <w:right w:val="none" w:sz="0" w:space="0" w:color="auto"/>
      </w:divBdr>
    </w:div>
    <w:div w:id="1416170032">
      <w:bodyDiv w:val="1"/>
      <w:marLeft w:val="0"/>
      <w:marRight w:val="0"/>
      <w:marTop w:val="0"/>
      <w:marBottom w:val="0"/>
      <w:divBdr>
        <w:top w:val="none" w:sz="0" w:space="0" w:color="auto"/>
        <w:left w:val="none" w:sz="0" w:space="0" w:color="auto"/>
        <w:bottom w:val="none" w:sz="0" w:space="0" w:color="auto"/>
        <w:right w:val="none" w:sz="0" w:space="0" w:color="auto"/>
      </w:divBdr>
    </w:div>
    <w:div w:id="1416632945">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6853032">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7702084">
      <w:bodyDiv w:val="1"/>
      <w:marLeft w:val="0"/>
      <w:marRight w:val="0"/>
      <w:marTop w:val="0"/>
      <w:marBottom w:val="0"/>
      <w:divBdr>
        <w:top w:val="none" w:sz="0" w:space="0" w:color="auto"/>
        <w:left w:val="none" w:sz="0" w:space="0" w:color="auto"/>
        <w:bottom w:val="none" w:sz="0" w:space="0" w:color="auto"/>
        <w:right w:val="none" w:sz="0" w:space="0" w:color="auto"/>
      </w:divBdr>
    </w:div>
    <w:div w:id="1417942680">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8866229">
      <w:bodyDiv w:val="1"/>
      <w:marLeft w:val="0"/>
      <w:marRight w:val="0"/>
      <w:marTop w:val="0"/>
      <w:marBottom w:val="0"/>
      <w:divBdr>
        <w:top w:val="none" w:sz="0" w:space="0" w:color="auto"/>
        <w:left w:val="none" w:sz="0" w:space="0" w:color="auto"/>
        <w:bottom w:val="none" w:sz="0" w:space="0" w:color="auto"/>
        <w:right w:val="none" w:sz="0" w:space="0" w:color="auto"/>
      </w:divBdr>
    </w:div>
    <w:div w:id="1418939711">
      <w:bodyDiv w:val="1"/>
      <w:marLeft w:val="0"/>
      <w:marRight w:val="0"/>
      <w:marTop w:val="0"/>
      <w:marBottom w:val="0"/>
      <w:divBdr>
        <w:top w:val="none" w:sz="0" w:space="0" w:color="auto"/>
        <w:left w:val="none" w:sz="0" w:space="0" w:color="auto"/>
        <w:bottom w:val="none" w:sz="0" w:space="0" w:color="auto"/>
        <w:right w:val="none" w:sz="0" w:space="0" w:color="auto"/>
      </w:divBdr>
    </w:div>
    <w:div w:id="1418944155">
      <w:bodyDiv w:val="1"/>
      <w:marLeft w:val="0"/>
      <w:marRight w:val="0"/>
      <w:marTop w:val="0"/>
      <w:marBottom w:val="0"/>
      <w:divBdr>
        <w:top w:val="none" w:sz="0" w:space="0" w:color="auto"/>
        <w:left w:val="none" w:sz="0" w:space="0" w:color="auto"/>
        <w:bottom w:val="none" w:sz="0" w:space="0" w:color="auto"/>
        <w:right w:val="none" w:sz="0" w:space="0" w:color="auto"/>
      </w:divBdr>
    </w:div>
    <w:div w:id="1418986040">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366514">
      <w:bodyDiv w:val="1"/>
      <w:marLeft w:val="0"/>
      <w:marRight w:val="0"/>
      <w:marTop w:val="0"/>
      <w:marBottom w:val="0"/>
      <w:divBdr>
        <w:top w:val="none" w:sz="0" w:space="0" w:color="auto"/>
        <w:left w:val="none" w:sz="0" w:space="0" w:color="auto"/>
        <w:bottom w:val="none" w:sz="0" w:space="0" w:color="auto"/>
        <w:right w:val="none" w:sz="0" w:space="0" w:color="auto"/>
      </w:divBdr>
    </w:div>
    <w:div w:id="1421368631">
      <w:bodyDiv w:val="1"/>
      <w:marLeft w:val="0"/>
      <w:marRight w:val="0"/>
      <w:marTop w:val="0"/>
      <w:marBottom w:val="0"/>
      <w:divBdr>
        <w:top w:val="none" w:sz="0" w:space="0" w:color="auto"/>
        <w:left w:val="none" w:sz="0" w:space="0" w:color="auto"/>
        <w:bottom w:val="none" w:sz="0" w:space="0" w:color="auto"/>
        <w:right w:val="none" w:sz="0" w:space="0" w:color="auto"/>
      </w:divBdr>
    </w:div>
    <w:div w:id="142149134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1950634">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3844000">
      <w:bodyDiv w:val="1"/>
      <w:marLeft w:val="0"/>
      <w:marRight w:val="0"/>
      <w:marTop w:val="0"/>
      <w:marBottom w:val="0"/>
      <w:divBdr>
        <w:top w:val="none" w:sz="0" w:space="0" w:color="auto"/>
        <w:left w:val="none" w:sz="0" w:space="0" w:color="auto"/>
        <w:bottom w:val="none" w:sz="0" w:space="0" w:color="auto"/>
        <w:right w:val="none" w:sz="0" w:space="0" w:color="auto"/>
      </w:divBdr>
    </w:div>
    <w:div w:id="1423993180">
      <w:bodyDiv w:val="1"/>
      <w:marLeft w:val="0"/>
      <w:marRight w:val="0"/>
      <w:marTop w:val="0"/>
      <w:marBottom w:val="0"/>
      <w:divBdr>
        <w:top w:val="none" w:sz="0" w:space="0" w:color="auto"/>
        <w:left w:val="none" w:sz="0" w:space="0" w:color="auto"/>
        <w:bottom w:val="none" w:sz="0" w:space="0" w:color="auto"/>
        <w:right w:val="none" w:sz="0" w:space="0" w:color="auto"/>
      </w:divBdr>
    </w:div>
    <w:div w:id="1424373728">
      <w:bodyDiv w:val="1"/>
      <w:marLeft w:val="0"/>
      <w:marRight w:val="0"/>
      <w:marTop w:val="0"/>
      <w:marBottom w:val="0"/>
      <w:divBdr>
        <w:top w:val="none" w:sz="0" w:space="0" w:color="auto"/>
        <w:left w:val="none" w:sz="0" w:space="0" w:color="auto"/>
        <w:bottom w:val="none" w:sz="0" w:space="0" w:color="auto"/>
        <w:right w:val="none" w:sz="0" w:space="0" w:color="auto"/>
      </w:divBdr>
    </w:div>
    <w:div w:id="1424374125">
      <w:bodyDiv w:val="1"/>
      <w:marLeft w:val="0"/>
      <w:marRight w:val="0"/>
      <w:marTop w:val="0"/>
      <w:marBottom w:val="0"/>
      <w:divBdr>
        <w:top w:val="none" w:sz="0" w:space="0" w:color="auto"/>
        <w:left w:val="none" w:sz="0" w:space="0" w:color="auto"/>
        <w:bottom w:val="none" w:sz="0" w:space="0" w:color="auto"/>
        <w:right w:val="none" w:sz="0" w:space="0" w:color="auto"/>
      </w:divBdr>
    </w:div>
    <w:div w:id="1424493133">
      <w:bodyDiv w:val="1"/>
      <w:marLeft w:val="0"/>
      <w:marRight w:val="0"/>
      <w:marTop w:val="0"/>
      <w:marBottom w:val="0"/>
      <w:divBdr>
        <w:top w:val="none" w:sz="0" w:space="0" w:color="auto"/>
        <w:left w:val="none" w:sz="0" w:space="0" w:color="auto"/>
        <w:bottom w:val="none" w:sz="0" w:space="0" w:color="auto"/>
        <w:right w:val="none" w:sz="0" w:space="0" w:color="auto"/>
      </w:divBdr>
    </w:div>
    <w:div w:id="1425221165">
      <w:bodyDiv w:val="1"/>
      <w:marLeft w:val="0"/>
      <w:marRight w:val="0"/>
      <w:marTop w:val="0"/>
      <w:marBottom w:val="0"/>
      <w:divBdr>
        <w:top w:val="none" w:sz="0" w:space="0" w:color="auto"/>
        <w:left w:val="none" w:sz="0" w:space="0" w:color="auto"/>
        <w:bottom w:val="none" w:sz="0" w:space="0" w:color="auto"/>
        <w:right w:val="none" w:sz="0" w:space="0" w:color="auto"/>
      </w:divBdr>
    </w:div>
    <w:div w:id="1425222984">
      <w:bodyDiv w:val="1"/>
      <w:marLeft w:val="0"/>
      <w:marRight w:val="0"/>
      <w:marTop w:val="0"/>
      <w:marBottom w:val="0"/>
      <w:divBdr>
        <w:top w:val="none" w:sz="0" w:space="0" w:color="auto"/>
        <w:left w:val="none" w:sz="0" w:space="0" w:color="auto"/>
        <w:bottom w:val="none" w:sz="0" w:space="0" w:color="auto"/>
        <w:right w:val="none" w:sz="0" w:space="0" w:color="auto"/>
      </w:divBdr>
    </w:div>
    <w:div w:id="1425608973">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5875997">
      <w:bodyDiv w:val="1"/>
      <w:marLeft w:val="0"/>
      <w:marRight w:val="0"/>
      <w:marTop w:val="0"/>
      <w:marBottom w:val="0"/>
      <w:divBdr>
        <w:top w:val="none" w:sz="0" w:space="0" w:color="auto"/>
        <w:left w:val="none" w:sz="0" w:space="0" w:color="auto"/>
        <w:bottom w:val="none" w:sz="0" w:space="0" w:color="auto"/>
        <w:right w:val="none" w:sz="0" w:space="0" w:color="auto"/>
      </w:divBdr>
    </w:div>
    <w:div w:id="1425878612">
      <w:bodyDiv w:val="1"/>
      <w:marLeft w:val="0"/>
      <w:marRight w:val="0"/>
      <w:marTop w:val="0"/>
      <w:marBottom w:val="0"/>
      <w:divBdr>
        <w:top w:val="none" w:sz="0" w:space="0" w:color="auto"/>
        <w:left w:val="none" w:sz="0" w:space="0" w:color="auto"/>
        <w:bottom w:val="none" w:sz="0" w:space="0" w:color="auto"/>
        <w:right w:val="none" w:sz="0" w:space="0" w:color="auto"/>
      </w:divBdr>
    </w:div>
    <w:div w:id="1425879160">
      <w:bodyDiv w:val="1"/>
      <w:marLeft w:val="0"/>
      <w:marRight w:val="0"/>
      <w:marTop w:val="0"/>
      <w:marBottom w:val="0"/>
      <w:divBdr>
        <w:top w:val="none" w:sz="0" w:space="0" w:color="auto"/>
        <w:left w:val="none" w:sz="0" w:space="0" w:color="auto"/>
        <w:bottom w:val="none" w:sz="0" w:space="0" w:color="auto"/>
        <w:right w:val="none" w:sz="0" w:space="0" w:color="auto"/>
      </w:divBdr>
    </w:div>
    <w:div w:id="1426264769">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7068475">
      <w:bodyDiv w:val="1"/>
      <w:marLeft w:val="0"/>
      <w:marRight w:val="0"/>
      <w:marTop w:val="0"/>
      <w:marBottom w:val="0"/>
      <w:divBdr>
        <w:top w:val="none" w:sz="0" w:space="0" w:color="auto"/>
        <w:left w:val="none" w:sz="0" w:space="0" w:color="auto"/>
        <w:bottom w:val="none" w:sz="0" w:space="0" w:color="auto"/>
        <w:right w:val="none" w:sz="0" w:space="0" w:color="auto"/>
      </w:divBdr>
    </w:div>
    <w:div w:id="1427074869">
      <w:bodyDiv w:val="1"/>
      <w:marLeft w:val="0"/>
      <w:marRight w:val="0"/>
      <w:marTop w:val="0"/>
      <w:marBottom w:val="0"/>
      <w:divBdr>
        <w:top w:val="none" w:sz="0" w:space="0" w:color="auto"/>
        <w:left w:val="none" w:sz="0" w:space="0" w:color="auto"/>
        <w:bottom w:val="none" w:sz="0" w:space="0" w:color="auto"/>
        <w:right w:val="none" w:sz="0" w:space="0" w:color="auto"/>
      </w:divBdr>
    </w:div>
    <w:div w:id="1427193652">
      <w:bodyDiv w:val="1"/>
      <w:marLeft w:val="0"/>
      <w:marRight w:val="0"/>
      <w:marTop w:val="0"/>
      <w:marBottom w:val="0"/>
      <w:divBdr>
        <w:top w:val="none" w:sz="0" w:space="0" w:color="auto"/>
        <w:left w:val="none" w:sz="0" w:space="0" w:color="auto"/>
        <w:bottom w:val="none" w:sz="0" w:space="0" w:color="auto"/>
        <w:right w:val="none" w:sz="0" w:space="0" w:color="auto"/>
      </w:divBdr>
    </w:div>
    <w:div w:id="1427195801">
      <w:bodyDiv w:val="1"/>
      <w:marLeft w:val="0"/>
      <w:marRight w:val="0"/>
      <w:marTop w:val="0"/>
      <w:marBottom w:val="0"/>
      <w:divBdr>
        <w:top w:val="none" w:sz="0" w:space="0" w:color="auto"/>
        <w:left w:val="none" w:sz="0" w:space="0" w:color="auto"/>
        <w:bottom w:val="none" w:sz="0" w:space="0" w:color="auto"/>
        <w:right w:val="none" w:sz="0" w:space="0" w:color="auto"/>
      </w:divBdr>
    </w:div>
    <w:div w:id="1427268404">
      <w:bodyDiv w:val="1"/>
      <w:marLeft w:val="0"/>
      <w:marRight w:val="0"/>
      <w:marTop w:val="0"/>
      <w:marBottom w:val="0"/>
      <w:divBdr>
        <w:top w:val="none" w:sz="0" w:space="0" w:color="auto"/>
        <w:left w:val="none" w:sz="0" w:space="0" w:color="auto"/>
        <w:bottom w:val="none" w:sz="0" w:space="0" w:color="auto"/>
        <w:right w:val="none" w:sz="0" w:space="0" w:color="auto"/>
      </w:divBdr>
    </w:div>
    <w:div w:id="1427310622">
      <w:bodyDiv w:val="1"/>
      <w:marLeft w:val="0"/>
      <w:marRight w:val="0"/>
      <w:marTop w:val="0"/>
      <w:marBottom w:val="0"/>
      <w:divBdr>
        <w:top w:val="none" w:sz="0" w:space="0" w:color="auto"/>
        <w:left w:val="none" w:sz="0" w:space="0" w:color="auto"/>
        <w:bottom w:val="none" w:sz="0" w:space="0" w:color="auto"/>
        <w:right w:val="none" w:sz="0" w:space="0" w:color="auto"/>
      </w:divBdr>
    </w:div>
    <w:div w:id="1427337040">
      <w:bodyDiv w:val="1"/>
      <w:marLeft w:val="0"/>
      <w:marRight w:val="0"/>
      <w:marTop w:val="0"/>
      <w:marBottom w:val="0"/>
      <w:divBdr>
        <w:top w:val="none" w:sz="0" w:space="0" w:color="auto"/>
        <w:left w:val="none" w:sz="0" w:space="0" w:color="auto"/>
        <w:bottom w:val="none" w:sz="0" w:space="0" w:color="auto"/>
        <w:right w:val="none" w:sz="0" w:space="0" w:color="auto"/>
      </w:divBdr>
    </w:div>
    <w:div w:id="1427773727">
      <w:bodyDiv w:val="1"/>
      <w:marLeft w:val="0"/>
      <w:marRight w:val="0"/>
      <w:marTop w:val="0"/>
      <w:marBottom w:val="0"/>
      <w:divBdr>
        <w:top w:val="none" w:sz="0" w:space="0" w:color="auto"/>
        <w:left w:val="none" w:sz="0" w:space="0" w:color="auto"/>
        <w:bottom w:val="none" w:sz="0" w:space="0" w:color="auto"/>
        <w:right w:val="none" w:sz="0" w:space="0" w:color="auto"/>
      </w:divBdr>
    </w:div>
    <w:div w:id="1427916913">
      <w:bodyDiv w:val="1"/>
      <w:marLeft w:val="0"/>
      <w:marRight w:val="0"/>
      <w:marTop w:val="0"/>
      <w:marBottom w:val="0"/>
      <w:divBdr>
        <w:top w:val="none" w:sz="0" w:space="0" w:color="auto"/>
        <w:left w:val="none" w:sz="0" w:space="0" w:color="auto"/>
        <w:bottom w:val="none" w:sz="0" w:space="0" w:color="auto"/>
        <w:right w:val="none" w:sz="0" w:space="0" w:color="auto"/>
      </w:divBdr>
    </w:div>
    <w:div w:id="1428305132">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8579494">
      <w:bodyDiv w:val="1"/>
      <w:marLeft w:val="0"/>
      <w:marRight w:val="0"/>
      <w:marTop w:val="0"/>
      <w:marBottom w:val="0"/>
      <w:divBdr>
        <w:top w:val="none" w:sz="0" w:space="0" w:color="auto"/>
        <w:left w:val="none" w:sz="0" w:space="0" w:color="auto"/>
        <w:bottom w:val="none" w:sz="0" w:space="0" w:color="auto"/>
        <w:right w:val="none" w:sz="0" w:space="0" w:color="auto"/>
      </w:divBdr>
    </w:div>
    <w:div w:id="1428622465">
      <w:bodyDiv w:val="1"/>
      <w:marLeft w:val="0"/>
      <w:marRight w:val="0"/>
      <w:marTop w:val="0"/>
      <w:marBottom w:val="0"/>
      <w:divBdr>
        <w:top w:val="none" w:sz="0" w:space="0" w:color="auto"/>
        <w:left w:val="none" w:sz="0" w:space="0" w:color="auto"/>
        <w:bottom w:val="none" w:sz="0" w:space="0" w:color="auto"/>
        <w:right w:val="none" w:sz="0" w:space="0" w:color="auto"/>
      </w:divBdr>
    </w:div>
    <w:div w:id="1428773475">
      <w:bodyDiv w:val="1"/>
      <w:marLeft w:val="0"/>
      <w:marRight w:val="0"/>
      <w:marTop w:val="0"/>
      <w:marBottom w:val="0"/>
      <w:divBdr>
        <w:top w:val="none" w:sz="0" w:space="0" w:color="auto"/>
        <w:left w:val="none" w:sz="0" w:space="0" w:color="auto"/>
        <w:bottom w:val="none" w:sz="0" w:space="0" w:color="auto"/>
        <w:right w:val="none" w:sz="0" w:space="0" w:color="auto"/>
      </w:divBdr>
    </w:div>
    <w:div w:id="1428892014">
      <w:bodyDiv w:val="1"/>
      <w:marLeft w:val="0"/>
      <w:marRight w:val="0"/>
      <w:marTop w:val="0"/>
      <w:marBottom w:val="0"/>
      <w:divBdr>
        <w:top w:val="none" w:sz="0" w:space="0" w:color="auto"/>
        <w:left w:val="none" w:sz="0" w:space="0" w:color="auto"/>
        <w:bottom w:val="none" w:sz="0" w:space="0" w:color="auto"/>
        <w:right w:val="none" w:sz="0" w:space="0" w:color="auto"/>
      </w:divBdr>
    </w:div>
    <w:div w:id="1429083467">
      <w:bodyDiv w:val="1"/>
      <w:marLeft w:val="0"/>
      <w:marRight w:val="0"/>
      <w:marTop w:val="0"/>
      <w:marBottom w:val="0"/>
      <w:divBdr>
        <w:top w:val="none" w:sz="0" w:space="0" w:color="auto"/>
        <w:left w:val="none" w:sz="0" w:space="0" w:color="auto"/>
        <w:bottom w:val="none" w:sz="0" w:space="0" w:color="auto"/>
        <w:right w:val="none" w:sz="0" w:space="0" w:color="auto"/>
      </w:divBdr>
    </w:div>
    <w:div w:id="1429155342">
      <w:bodyDiv w:val="1"/>
      <w:marLeft w:val="0"/>
      <w:marRight w:val="0"/>
      <w:marTop w:val="0"/>
      <w:marBottom w:val="0"/>
      <w:divBdr>
        <w:top w:val="none" w:sz="0" w:space="0" w:color="auto"/>
        <w:left w:val="none" w:sz="0" w:space="0" w:color="auto"/>
        <w:bottom w:val="none" w:sz="0" w:space="0" w:color="auto"/>
        <w:right w:val="none" w:sz="0" w:space="0" w:color="auto"/>
      </w:divBdr>
    </w:div>
    <w:div w:id="142934717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0731116">
      <w:bodyDiv w:val="1"/>
      <w:marLeft w:val="0"/>
      <w:marRight w:val="0"/>
      <w:marTop w:val="0"/>
      <w:marBottom w:val="0"/>
      <w:divBdr>
        <w:top w:val="none" w:sz="0" w:space="0" w:color="auto"/>
        <w:left w:val="none" w:sz="0" w:space="0" w:color="auto"/>
        <w:bottom w:val="none" w:sz="0" w:space="0" w:color="auto"/>
        <w:right w:val="none" w:sz="0" w:space="0" w:color="auto"/>
      </w:divBdr>
    </w:div>
    <w:div w:id="1430853759">
      <w:bodyDiv w:val="1"/>
      <w:marLeft w:val="0"/>
      <w:marRight w:val="0"/>
      <w:marTop w:val="0"/>
      <w:marBottom w:val="0"/>
      <w:divBdr>
        <w:top w:val="none" w:sz="0" w:space="0" w:color="auto"/>
        <w:left w:val="none" w:sz="0" w:space="0" w:color="auto"/>
        <w:bottom w:val="none" w:sz="0" w:space="0" w:color="auto"/>
        <w:right w:val="none" w:sz="0" w:space="0" w:color="auto"/>
      </w:divBdr>
    </w:div>
    <w:div w:id="1431389459">
      <w:bodyDiv w:val="1"/>
      <w:marLeft w:val="0"/>
      <w:marRight w:val="0"/>
      <w:marTop w:val="0"/>
      <w:marBottom w:val="0"/>
      <w:divBdr>
        <w:top w:val="none" w:sz="0" w:space="0" w:color="auto"/>
        <w:left w:val="none" w:sz="0" w:space="0" w:color="auto"/>
        <w:bottom w:val="none" w:sz="0" w:space="0" w:color="auto"/>
        <w:right w:val="none" w:sz="0" w:space="0" w:color="auto"/>
      </w:divBdr>
    </w:div>
    <w:div w:id="1431657043">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2117532">
      <w:bodyDiv w:val="1"/>
      <w:marLeft w:val="0"/>
      <w:marRight w:val="0"/>
      <w:marTop w:val="0"/>
      <w:marBottom w:val="0"/>
      <w:divBdr>
        <w:top w:val="none" w:sz="0" w:space="0" w:color="auto"/>
        <w:left w:val="none" w:sz="0" w:space="0" w:color="auto"/>
        <w:bottom w:val="none" w:sz="0" w:space="0" w:color="auto"/>
        <w:right w:val="none" w:sz="0" w:space="0" w:color="auto"/>
      </w:divBdr>
    </w:div>
    <w:div w:id="1432120110">
      <w:bodyDiv w:val="1"/>
      <w:marLeft w:val="0"/>
      <w:marRight w:val="0"/>
      <w:marTop w:val="0"/>
      <w:marBottom w:val="0"/>
      <w:divBdr>
        <w:top w:val="none" w:sz="0" w:space="0" w:color="auto"/>
        <w:left w:val="none" w:sz="0" w:space="0" w:color="auto"/>
        <w:bottom w:val="none" w:sz="0" w:space="0" w:color="auto"/>
        <w:right w:val="none" w:sz="0" w:space="0" w:color="auto"/>
      </w:divBdr>
    </w:div>
    <w:div w:id="1432357135">
      <w:bodyDiv w:val="1"/>
      <w:marLeft w:val="0"/>
      <w:marRight w:val="0"/>
      <w:marTop w:val="0"/>
      <w:marBottom w:val="0"/>
      <w:divBdr>
        <w:top w:val="none" w:sz="0" w:space="0" w:color="auto"/>
        <w:left w:val="none" w:sz="0" w:space="0" w:color="auto"/>
        <w:bottom w:val="none" w:sz="0" w:space="0" w:color="auto"/>
        <w:right w:val="none" w:sz="0" w:space="0" w:color="auto"/>
      </w:divBdr>
    </w:div>
    <w:div w:id="1432554256">
      <w:bodyDiv w:val="1"/>
      <w:marLeft w:val="0"/>
      <w:marRight w:val="0"/>
      <w:marTop w:val="0"/>
      <w:marBottom w:val="0"/>
      <w:divBdr>
        <w:top w:val="none" w:sz="0" w:space="0" w:color="auto"/>
        <w:left w:val="none" w:sz="0" w:space="0" w:color="auto"/>
        <w:bottom w:val="none" w:sz="0" w:space="0" w:color="auto"/>
        <w:right w:val="none" w:sz="0" w:space="0" w:color="auto"/>
      </w:divBdr>
    </w:div>
    <w:div w:id="1433159533">
      <w:bodyDiv w:val="1"/>
      <w:marLeft w:val="0"/>
      <w:marRight w:val="0"/>
      <w:marTop w:val="0"/>
      <w:marBottom w:val="0"/>
      <w:divBdr>
        <w:top w:val="none" w:sz="0" w:space="0" w:color="auto"/>
        <w:left w:val="none" w:sz="0" w:space="0" w:color="auto"/>
        <w:bottom w:val="none" w:sz="0" w:space="0" w:color="auto"/>
        <w:right w:val="none" w:sz="0" w:space="0" w:color="auto"/>
      </w:divBdr>
    </w:div>
    <w:div w:id="1433890865">
      <w:bodyDiv w:val="1"/>
      <w:marLeft w:val="0"/>
      <w:marRight w:val="0"/>
      <w:marTop w:val="0"/>
      <w:marBottom w:val="0"/>
      <w:divBdr>
        <w:top w:val="none" w:sz="0" w:space="0" w:color="auto"/>
        <w:left w:val="none" w:sz="0" w:space="0" w:color="auto"/>
        <w:bottom w:val="none" w:sz="0" w:space="0" w:color="auto"/>
        <w:right w:val="none" w:sz="0" w:space="0" w:color="auto"/>
      </w:divBdr>
    </w:div>
    <w:div w:id="1434285236">
      <w:bodyDiv w:val="1"/>
      <w:marLeft w:val="0"/>
      <w:marRight w:val="0"/>
      <w:marTop w:val="0"/>
      <w:marBottom w:val="0"/>
      <w:divBdr>
        <w:top w:val="none" w:sz="0" w:space="0" w:color="auto"/>
        <w:left w:val="none" w:sz="0" w:space="0" w:color="auto"/>
        <w:bottom w:val="none" w:sz="0" w:space="0" w:color="auto"/>
        <w:right w:val="none" w:sz="0" w:space="0" w:color="auto"/>
      </w:divBdr>
    </w:div>
    <w:div w:id="1434324287">
      <w:bodyDiv w:val="1"/>
      <w:marLeft w:val="0"/>
      <w:marRight w:val="0"/>
      <w:marTop w:val="0"/>
      <w:marBottom w:val="0"/>
      <w:divBdr>
        <w:top w:val="none" w:sz="0" w:space="0" w:color="auto"/>
        <w:left w:val="none" w:sz="0" w:space="0" w:color="auto"/>
        <w:bottom w:val="none" w:sz="0" w:space="0" w:color="auto"/>
        <w:right w:val="none" w:sz="0" w:space="0" w:color="auto"/>
      </w:divBdr>
    </w:div>
    <w:div w:id="1434474502">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4783259">
      <w:bodyDiv w:val="1"/>
      <w:marLeft w:val="0"/>
      <w:marRight w:val="0"/>
      <w:marTop w:val="0"/>
      <w:marBottom w:val="0"/>
      <w:divBdr>
        <w:top w:val="none" w:sz="0" w:space="0" w:color="auto"/>
        <w:left w:val="none" w:sz="0" w:space="0" w:color="auto"/>
        <w:bottom w:val="none" w:sz="0" w:space="0" w:color="auto"/>
        <w:right w:val="none" w:sz="0" w:space="0" w:color="auto"/>
      </w:divBdr>
    </w:div>
    <w:div w:id="1434936701">
      <w:bodyDiv w:val="1"/>
      <w:marLeft w:val="0"/>
      <w:marRight w:val="0"/>
      <w:marTop w:val="0"/>
      <w:marBottom w:val="0"/>
      <w:divBdr>
        <w:top w:val="none" w:sz="0" w:space="0" w:color="auto"/>
        <w:left w:val="none" w:sz="0" w:space="0" w:color="auto"/>
        <w:bottom w:val="none" w:sz="0" w:space="0" w:color="auto"/>
        <w:right w:val="none" w:sz="0" w:space="0" w:color="auto"/>
      </w:divBdr>
    </w:div>
    <w:div w:id="1435513998">
      <w:bodyDiv w:val="1"/>
      <w:marLeft w:val="0"/>
      <w:marRight w:val="0"/>
      <w:marTop w:val="0"/>
      <w:marBottom w:val="0"/>
      <w:divBdr>
        <w:top w:val="none" w:sz="0" w:space="0" w:color="auto"/>
        <w:left w:val="none" w:sz="0" w:space="0" w:color="auto"/>
        <w:bottom w:val="none" w:sz="0" w:space="0" w:color="auto"/>
        <w:right w:val="none" w:sz="0" w:space="0" w:color="auto"/>
      </w:divBdr>
    </w:div>
    <w:div w:id="1435589952">
      <w:bodyDiv w:val="1"/>
      <w:marLeft w:val="0"/>
      <w:marRight w:val="0"/>
      <w:marTop w:val="0"/>
      <w:marBottom w:val="0"/>
      <w:divBdr>
        <w:top w:val="none" w:sz="0" w:space="0" w:color="auto"/>
        <w:left w:val="none" w:sz="0" w:space="0" w:color="auto"/>
        <w:bottom w:val="none" w:sz="0" w:space="0" w:color="auto"/>
        <w:right w:val="none" w:sz="0" w:space="0" w:color="auto"/>
      </w:divBdr>
    </w:div>
    <w:div w:id="1435633228">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6168526">
      <w:bodyDiv w:val="1"/>
      <w:marLeft w:val="0"/>
      <w:marRight w:val="0"/>
      <w:marTop w:val="0"/>
      <w:marBottom w:val="0"/>
      <w:divBdr>
        <w:top w:val="none" w:sz="0" w:space="0" w:color="auto"/>
        <w:left w:val="none" w:sz="0" w:space="0" w:color="auto"/>
        <w:bottom w:val="none" w:sz="0" w:space="0" w:color="auto"/>
        <w:right w:val="none" w:sz="0" w:space="0" w:color="auto"/>
      </w:divBdr>
    </w:div>
    <w:div w:id="1436245423">
      <w:bodyDiv w:val="1"/>
      <w:marLeft w:val="0"/>
      <w:marRight w:val="0"/>
      <w:marTop w:val="0"/>
      <w:marBottom w:val="0"/>
      <w:divBdr>
        <w:top w:val="none" w:sz="0" w:space="0" w:color="auto"/>
        <w:left w:val="none" w:sz="0" w:space="0" w:color="auto"/>
        <w:bottom w:val="none" w:sz="0" w:space="0" w:color="auto"/>
        <w:right w:val="none" w:sz="0" w:space="0" w:color="auto"/>
      </w:divBdr>
    </w:div>
    <w:div w:id="1436318528">
      <w:bodyDiv w:val="1"/>
      <w:marLeft w:val="0"/>
      <w:marRight w:val="0"/>
      <w:marTop w:val="0"/>
      <w:marBottom w:val="0"/>
      <w:divBdr>
        <w:top w:val="none" w:sz="0" w:space="0" w:color="auto"/>
        <w:left w:val="none" w:sz="0" w:space="0" w:color="auto"/>
        <w:bottom w:val="none" w:sz="0" w:space="0" w:color="auto"/>
        <w:right w:val="none" w:sz="0" w:space="0" w:color="auto"/>
      </w:divBdr>
    </w:div>
    <w:div w:id="1436365181">
      <w:bodyDiv w:val="1"/>
      <w:marLeft w:val="0"/>
      <w:marRight w:val="0"/>
      <w:marTop w:val="0"/>
      <w:marBottom w:val="0"/>
      <w:divBdr>
        <w:top w:val="none" w:sz="0" w:space="0" w:color="auto"/>
        <w:left w:val="none" w:sz="0" w:space="0" w:color="auto"/>
        <w:bottom w:val="none" w:sz="0" w:space="0" w:color="auto"/>
        <w:right w:val="none" w:sz="0" w:space="0" w:color="auto"/>
      </w:divBdr>
    </w:div>
    <w:div w:id="1436944503">
      <w:bodyDiv w:val="1"/>
      <w:marLeft w:val="0"/>
      <w:marRight w:val="0"/>
      <w:marTop w:val="0"/>
      <w:marBottom w:val="0"/>
      <w:divBdr>
        <w:top w:val="none" w:sz="0" w:space="0" w:color="auto"/>
        <w:left w:val="none" w:sz="0" w:space="0" w:color="auto"/>
        <w:bottom w:val="none" w:sz="0" w:space="0" w:color="auto"/>
        <w:right w:val="none" w:sz="0" w:space="0" w:color="auto"/>
      </w:divBdr>
    </w:div>
    <w:div w:id="1437166946">
      <w:bodyDiv w:val="1"/>
      <w:marLeft w:val="0"/>
      <w:marRight w:val="0"/>
      <w:marTop w:val="0"/>
      <w:marBottom w:val="0"/>
      <w:divBdr>
        <w:top w:val="none" w:sz="0" w:space="0" w:color="auto"/>
        <w:left w:val="none" w:sz="0" w:space="0" w:color="auto"/>
        <w:bottom w:val="none" w:sz="0" w:space="0" w:color="auto"/>
        <w:right w:val="none" w:sz="0" w:space="0" w:color="auto"/>
      </w:divBdr>
    </w:div>
    <w:div w:id="1437484304">
      <w:bodyDiv w:val="1"/>
      <w:marLeft w:val="0"/>
      <w:marRight w:val="0"/>
      <w:marTop w:val="0"/>
      <w:marBottom w:val="0"/>
      <w:divBdr>
        <w:top w:val="none" w:sz="0" w:space="0" w:color="auto"/>
        <w:left w:val="none" w:sz="0" w:space="0" w:color="auto"/>
        <w:bottom w:val="none" w:sz="0" w:space="0" w:color="auto"/>
        <w:right w:val="none" w:sz="0" w:space="0" w:color="auto"/>
      </w:divBdr>
    </w:div>
    <w:div w:id="1437555269">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8721436">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183965">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39790446">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0487464">
      <w:bodyDiv w:val="1"/>
      <w:marLeft w:val="0"/>
      <w:marRight w:val="0"/>
      <w:marTop w:val="0"/>
      <w:marBottom w:val="0"/>
      <w:divBdr>
        <w:top w:val="none" w:sz="0" w:space="0" w:color="auto"/>
        <w:left w:val="none" w:sz="0" w:space="0" w:color="auto"/>
        <w:bottom w:val="none" w:sz="0" w:space="0" w:color="auto"/>
        <w:right w:val="none" w:sz="0" w:space="0" w:color="auto"/>
      </w:divBdr>
    </w:div>
    <w:div w:id="1440684793">
      <w:bodyDiv w:val="1"/>
      <w:marLeft w:val="0"/>
      <w:marRight w:val="0"/>
      <w:marTop w:val="0"/>
      <w:marBottom w:val="0"/>
      <w:divBdr>
        <w:top w:val="none" w:sz="0" w:space="0" w:color="auto"/>
        <w:left w:val="none" w:sz="0" w:space="0" w:color="auto"/>
        <w:bottom w:val="none" w:sz="0" w:space="0" w:color="auto"/>
        <w:right w:val="none" w:sz="0" w:space="0" w:color="auto"/>
      </w:divBdr>
    </w:div>
    <w:div w:id="1440756669">
      <w:bodyDiv w:val="1"/>
      <w:marLeft w:val="0"/>
      <w:marRight w:val="0"/>
      <w:marTop w:val="0"/>
      <w:marBottom w:val="0"/>
      <w:divBdr>
        <w:top w:val="none" w:sz="0" w:space="0" w:color="auto"/>
        <w:left w:val="none" w:sz="0" w:space="0" w:color="auto"/>
        <w:bottom w:val="none" w:sz="0" w:space="0" w:color="auto"/>
        <w:right w:val="none" w:sz="0" w:space="0" w:color="auto"/>
      </w:divBdr>
    </w:div>
    <w:div w:id="1441097824">
      <w:bodyDiv w:val="1"/>
      <w:marLeft w:val="0"/>
      <w:marRight w:val="0"/>
      <w:marTop w:val="0"/>
      <w:marBottom w:val="0"/>
      <w:divBdr>
        <w:top w:val="none" w:sz="0" w:space="0" w:color="auto"/>
        <w:left w:val="none" w:sz="0" w:space="0" w:color="auto"/>
        <w:bottom w:val="none" w:sz="0" w:space="0" w:color="auto"/>
        <w:right w:val="none" w:sz="0" w:space="0" w:color="auto"/>
      </w:divBdr>
    </w:div>
    <w:div w:id="1441146360">
      <w:bodyDiv w:val="1"/>
      <w:marLeft w:val="0"/>
      <w:marRight w:val="0"/>
      <w:marTop w:val="0"/>
      <w:marBottom w:val="0"/>
      <w:divBdr>
        <w:top w:val="none" w:sz="0" w:space="0" w:color="auto"/>
        <w:left w:val="none" w:sz="0" w:space="0" w:color="auto"/>
        <w:bottom w:val="none" w:sz="0" w:space="0" w:color="auto"/>
        <w:right w:val="none" w:sz="0" w:space="0" w:color="auto"/>
      </w:divBdr>
    </w:div>
    <w:div w:id="1441298963">
      <w:bodyDiv w:val="1"/>
      <w:marLeft w:val="0"/>
      <w:marRight w:val="0"/>
      <w:marTop w:val="0"/>
      <w:marBottom w:val="0"/>
      <w:divBdr>
        <w:top w:val="none" w:sz="0" w:space="0" w:color="auto"/>
        <w:left w:val="none" w:sz="0" w:space="0" w:color="auto"/>
        <w:bottom w:val="none" w:sz="0" w:space="0" w:color="auto"/>
        <w:right w:val="none" w:sz="0" w:space="0" w:color="auto"/>
      </w:divBdr>
    </w:div>
    <w:div w:id="1441560780">
      <w:bodyDiv w:val="1"/>
      <w:marLeft w:val="0"/>
      <w:marRight w:val="0"/>
      <w:marTop w:val="0"/>
      <w:marBottom w:val="0"/>
      <w:divBdr>
        <w:top w:val="none" w:sz="0" w:space="0" w:color="auto"/>
        <w:left w:val="none" w:sz="0" w:space="0" w:color="auto"/>
        <w:bottom w:val="none" w:sz="0" w:space="0" w:color="auto"/>
        <w:right w:val="none" w:sz="0" w:space="0" w:color="auto"/>
      </w:divBdr>
    </w:div>
    <w:div w:id="1441726491">
      <w:bodyDiv w:val="1"/>
      <w:marLeft w:val="0"/>
      <w:marRight w:val="0"/>
      <w:marTop w:val="0"/>
      <w:marBottom w:val="0"/>
      <w:divBdr>
        <w:top w:val="none" w:sz="0" w:space="0" w:color="auto"/>
        <w:left w:val="none" w:sz="0" w:space="0" w:color="auto"/>
        <w:bottom w:val="none" w:sz="0" w:space="0" w:color="auto"/>
        <w:right w:val="none" w:sz="0" w:space="0" w:color="auto"/>
      </w:divBdr>
    </w:div>
    <w:div w:id="1441997899">
      <w:bodyDiv w:val="1"/>
      <w:marLeft w:val="0"/>
      <w:marRight w:val="0"/>
      <w:marTop w:val="0"/>
      <w:marBottom w:val="0"/>
      <w:divBdr>
        <w:top w:val="none" w:sz="0" w:space="0" w:color="auto"/>
        <w:left w:val="none" w:sz="0" w:space="0" w:color="auto"/>
        <w:bottom w:val="none" w:sz="0" w:space="0" w:color="auto"/>
        <w:right w:val="none" w:sz="0" w:space="0" w:color="auto"/>
      </w:divBdr>
    </w:div>
    <w:div w:id="1442140851">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2645555">
      <w:bodyDiv w:val="1"/>
      <w:marLeft w:val="0"/>
      <w:marRight w:val="0"/>
      <w:marTop w:val="0"/>
      <w:marBottom w:val="0"/>
      <w:divBdr>
        <w:top w:val="none" w:sz="0" w:space="0" w:color="auto"/>
        <w:left w:val="none" w:sz="0" w:space="0" w:color="auto"/>
        <w:bottom w:val="none" w:sz="0" w:space="0" w:color="auto"/>
        <w:right w:val="none" w:sz="0" w:space="0" w:color="auto"/>
      </w:divBdr>
    </w:div>
    <w:div w:id="1442650315">
      <w:bodyDiv w:val="1"/>
      <w:marLeft w:val="0"/>
      <w:marRight w:val="0"/>
      <w:marTop w:val="0"/>
      <w:marBottom w:val="0"/>
      <w:divBdr>
        <w:top w:val="none" w:sz="0" w:space="0" w:color="auto"/>
        <w:left w:val="none" w:sz="0" w:space="0" w:color="auto"/>
        <w:bottom w:val="none" w:sz="0" w:space="0" w:color="auto"/>
        <w:right w:val="none" w:sz="0" w:space="0" w:color="auto"/>
      </w:divBdr>
    </w:div>
    <w:div w:id="1442728526">
      <w:bodyDiv w:val="1"/>
      <w:marLeft w:val="0"/>
      <w:marRight w:val="0"/>
      <w:marTop w:val="0"/>
      <w:marBottom w:val="0"/>
      <w:divBdr>
        <w:top w:val="none" w:sz="0" w:space="0" w:color="auto"/>
        <w:left w:val="none" w:sz="0" w:space="0" w:color="auto"/>
        <w:bottom w:val="none" w:sz="0" w:space="0" w:color="auto"/>
        <w:right w:val="none" w:sz="0" w:space="0" w:color="auto"/>
      </w:divBdr>
    </w:div>
    <w:div w:id="1443114564">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379550">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4693876">
      <w:bodyDiv w:val="1"/>
      <w:marLeft w:val="0"/>
      <w:marRight w:val="0"/>
      <w:marTop w:val="0"/>
      <w:marBottom w:val="0"/>
      <w:divBdr>
        <w:top w:val="none" w:sz="0" w:space="0" w:color="auto"/>
        <w:left w:val="none" w:sz="0" w:space="0" w:color="auto"/>
        <w:bottom w:val="none" w:sz="0" w:space="0" w:color="auto"/>
        <w:right w:val="none" w:sz="0" w:space="0" w:color="auto"/>
      </w:divBdr>
    </w:div>
    <w:div w:id="1444767399">
      <w:bodyDiv w:val="1"/>
      <w:marLeft w:val="0"/>
      <w:marRight w:val="0"/>
      <w:marTop w:val="0"/>
      <w:marBottom w:val="0"/>
      <w:divBdr>
        <w:top w:val="none" w:sz="0" w:space="0" w:color="auto"/>
        <w:left w:val="none" w:sz="0" w:space="0" w:color="auto"/>
        <w:bottom w:val="none" w:sz="0" w:space="0" w:color="auto"/>
        <w:right w:val="none" w:sz="0" w:space="0" w:color="auto"/>
      </w:divBdr>
    </w:div>
    <w:div w:id="1445272101">
      <w:bodyDiv w:val="1"/>
      <w:marLeft w:val="0"/>
      <w:marRight w:val="0"/>
      <w:marTop w:val="0"/>
      <w:marBottom w:val="0"/>
      <w:divBdr>
        <w:top w:val="none" w:sz="0" w:space="0" w:color="auto"/>
        <w:left w:val="none" w:sz="0" w:space="0" w:color="auto"/>
        <w:bottom w:val="none" w:sz="0" w:space="0" w:color="auto"/>
        <w:right w:val="none" w:sz="0" w:space="0" w:color="auto"/>
      </w:divBdr>
    </w:div>
    <w:div w:id="1445493013">
      <w:bodyDiv w:val="1"/>
      <w:marLeft w:val="0"/>
      <w:marRight w:val="0"/>
      <w:marTop w:val="0"/>
      <w:marBottom w:val="0"/>
      <w:divBdr>
        <w:top w:val="none" w:sz="0" w:space="0" w:color="auto"/>
        <w:left w:val="none" w:sz="0" w:space="0" w:color="auto"/>
        <w:bottom w:val="none" w:sz="0" w:space="0" w:color="auto"/>
        <w:right w:val="none" w:sz="0" w:space="0" w:color="auto"/>
      </w:divBdr>
    </w:div>
    <w:div w:id="1445660010">
      <w:bodyDiv w:val="1"/>
      <w:marLeft w:val="0"/>
      <w:marRight w:val="0"/>
      <w:marTop w:val="0"/>
      <w:marBottom w:val="0"/>
      <w:divBdr>
        <w:top w:val="none" w:sz="0" w:space="0" w:color="auto"/>
        <w:left w:val="none" w:sz="0" w:space="0" w:color="auto"/>
        <w:bottom w:val="none" w:sz="0" w:space="0" w:color="auto"/>
        <w:right w:val="none" w:sz="0" w:space="0" w:color="auto"/>
      </w:divBdr>
    </w:div>
    <w:div w:id="1446119173">
      <w:bodyDiv w:val="1"/>
      <w:marLeft w:val="0"/>
      <w:marRight w:val="0"/>
      <w:marTop w:val="0"/>
      <w:marBottom w:val="0"/>
      <w:divBdr>
        <w:top w:val="none" w:sz="0" w:space="0" w:color="auto"/>
        <w:left w:val="none" w:sz="0" w:space="0" w:color="auto"/>
        <w:bottom w:val="none" w:sz="0" w:space="0" w:color="auto"/>
        <w:right w:val="none" w:sz="0" w:space="0" w:color="auto"/>
      </w:divBdr>
    </w:div>
    <w:div w:id="1447382809">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7698441">
      <w:bodyDiv w:val="1"/>
      <w:marLeft w:val="0"/>
      <w:marRight w:val="0"/>
      <w:marTop w:val="0"/>
      <w:marBottom w:val="0"/>
      <w:divBdr>
        <w:top w:val="none" w:sz="0" w:space="0" w:color="auto"/>
        <w:left w:val="none" w:sz="0" w:space="0" w:color="auto"/>
        <w:bottom w:val="none" w:sz="0" w:space="0" w:color="auto"/>
        <w:right w:val="none" w:sz="0" w:space="0" w:color="auto"/>
      </w:divBdr>
    </w:div>
    <w:div w:id="1447772915">
      <w:bodyDiv w:val="1"/>
      <w:marLeft w:val="0"/>
      <w:marRight w:val="0"/>
      <w:marTop w:val="0"/>
      <w:marBottom w:val="0"/>
      <w:divBdr>
        <w:top w:val="none" w:sz="0" w:space="0" w:color="auto"/>
        <w:left w:val="none" w:sz="0" w:space="0" w:color="auto"/>
        <w:bottom w:val="none" w:sz="0" w:space="0" w:color="auto"/>
        <w:right w:val="none" w:sz="0" w:space="0" w:color="auto"/>
      </w:divBdr>
    </w:div>
    <w:div w:id="1447895406">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694690">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49079593">
      <w:bodyDiv w:val="1"/>
      <w:marLeft w:val="0"/>
      <w:marRight w:val="0"/>
      <w:marTop w:val="0"/>
      <w:marBottom w:val="0"/>
      <w:divBdr>
        <w:top w:val="none" w:sz="0" w:space="0" w:color="auto"/>
        <w:left w:val="none" w:sz="0" w:space="0" w:color="auto"/>
        <w:bottom w:val="none" w:sz="0" w:space="0" w:color="auto"/>
        <w:right w:val="none" w:sz="0" w:space="0" w:color="auto"/>
      </w:divBdr>
    </w:div>
    <w:div w:id="1449278612">
      <w:bodyDiv w:val="1"/>
      <w:marLeft w:val="0"/>
      <w:marRight w:val="0"/>
      <w:marTop w:val="0"/>
      <w:marBottom w:val="0"/>
      <w:divBdr>
        <w:top w:val="none" w:sz="0" w:space="0" w:color="auto"/>
        <w:left w:val="none" w:sz="0" w:space="0" w:color="auto"/>
        <w:bottom w:val="none" w:sz="0" w:space="0" w:color="auto"/>
        <w:right w:val="none" w:sz="0" w:space="0" w:color="auto"/>
      </w:divBdr>
    </w:div>
    <w:div w:id="1449470707">
      <w:bodyDiv w:val="1"/>
      <w:marLeft w:val="0"/>
      <w:marRight w:val="0"/>
      <w:marTop w:val="0"/>
      <w:marBottom w:val="0"/>
      <w:divBdr>
        <w:top w:val="none" w:sz="0" w:space="0" w:color="auto"/>
        <w:left w:val="none" w:sz="0" w:space="0" w:color="auto"/>
        <w:bottom w:val="none" w:sz="0" w:space="0" w:color="auto"/>
        <w:right w:val="none" w:sz="0" w:space="0" w:color="auto"/>
      </w:divBdr>
    </w:div>
    <w:div w:id="1449818915">
      <w:bodyDiv w:val="1"/>
      <w:marLeft w:val="0"/>
      <w:marRight w:val="0"/>
      <w:marTop w:val="0"/>
      <w:marBottom w:val="0"/>
      <w:divBdr>
        <w:top w:val="none" w:sz="0" w:space="0" w:color="auto"/>
        <w:left w:val="none" w:sz="0" w:space="0" w:color="auto"/>
        <w:bottom w:val="none" w:sz="0" w:space="0" w:color="auto"/>
        <w:right w:val="none" w:sz="0" w:space="0" w:color="auto"/>
      </w:divBdr>
    </w:div>
    <w:div w:id="1450127447">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398843">
      <w:bodyDiv w:val="1"/>
      <w:marLeft w:val="0"/>
      <w:marRight w:val="0"/>
      <w:marTop w:val="0"/>
      <w:marBottom w:val="0"/>
      <w:divBdr>
        <w:top w:val="none" w:sz="0" w:space="0" w:color="auto"/>
        <w:left w:val="none" w:sz="0" w:space="0" w:color="auto"/>
        <w:bottom w:val="none" w:sz="0" w:space="0" w:color="auto"/>
        <w:right w:val="none" w:sz="0" w:space="0" w:color="auto"/>
      </w:divBdr>
    </w:div>
    <w:div w:id="1450511846">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1046971">
      <w:bodyDiv w:val="1"/>
      <w:marLeft w:val="0"/>
      <w:marRight w:val="0"/>
      <w:marTop w:val="0"/>
      <w:marBottom w:val="0"/>
      <w:divBdr>
        <w:top w:val="none" w:sz="0" w:space="0" w:color="auto"/>
        <w:left w:val="none" w:sz="0" w:space="0" w:color="auto"/>
        <w:bottom w:val="none" w:sz="0" w:space="0" w:color="auto"/>
        <w:right w:val="none" w:sz="0" w:space="0" w:color="auto"/>
      </w:divBdr>
    </w:div>
    <w:div w:id="1451171610">
      <w:bodyDiv w:val="1"/>
      <w:marLeft w:val="0"/>
      <w:marRight w:val="0"/>
      <w:marTop w:val="0"/>
      <w:marBottom w:val="0"/>
      <w:divBdr>
        <w:top w:val="none" w:sz="0" w:space="0" w:color="auto"/>
        <w:left w:val="none" w:sz="0" w:space="0" w:color="auto"/>
        <w:bottom w:val="none" w:sz="0" w:space="0" w:color="auto"/>
        <w:right w:val="none" w:sz="0" w:space="0" w:color="auto"/>
      </w:divBdr>
    </w:div>
    <w:div w:id="1451318614">
      <w:bodyDiv w:val="1"/>
      <w:marLeft w:val="0"/>
      <w:marRight w:val="0"/>
      <w:marTop w:val="0"/>
      <w:marBottom w:val="0"/>
      <w:divBdr>
        <w:top w:val="none" w:sz="0" w:space="0" w:color="auto"/>
        <w:left w:val="none" w:sz="0" w:space="0" w:color="auto"/>
        <w:bottom w:val="none" w:sz="0" w:space="0" w:color="auto"/>
        <w:right w:val="none" w:sz="0" w:space="0" w:color="auto"/>
      </w:divBdr>
    </w:div>
    <w:div w:id="1451583855">
      <w:bodyDiv w:val="1"/>
      <w:marLeft w:val="0"/>
      <w:marRight w:val="0"/>
      <w:marTop w:val="0"/>
      <w:marBottom w:val="0"/>
      <w:divBdr>
        <w:top w:val="none" w:sz="0" w:space="0" w:color="auto"/>
        <w:left w:val="none" w:sz="0" w:space="0" w:color="auto"/>
        <w:bottom w:val="none" w:sz="0" w:space="0" w:color="auto"/>
        <w:right w:val="none" w:sz="0" w:space="0" w:color="auto"/>
      </w:divBdr>
    </w:div>
    <w:div w:id="1451975729">
      <w:bodyDiv w:val="1"/>
      <w:marLeft w:val="0"/>
      <w:marRight w:val="0"/>
      <w:marTop w:val="0"/>
      <w:marBottom w:val="0"/>
      <w:divBdr>
        <w:top w:val="none" w:sz="0" w:space="0" w:color="auto"/>
        <w:left w:val="none" w:sz="0" w:space="0" w:color="auto"/>
        <w:bottom w:val="none" w:sz="0" w:space="0" w:color="auto"/>
        <w:right w:val="none" w:sz="0" w:space="0" w:color="auto"/>
      </w:divBdr>
    </w:div>
    <w:div w:id="1452241451">
      <w:bodyDiv w:val="1"/>
      <w:marLeft w:val="0"/>
      <w:marRight w:val="0"/>
      <w:marTop w:val="0"/>
      <w:marBottom w:val="0"/>
      <w:divBdr>
        <w:top w:val="none" w:sz="0" w:space="0" w:color="auto"/>
        <w:left w:val="none" w:sz="0" w:space="0" w:color="auto"/>
        <w:bottom w:val="none" w:sz="0" w:space="0" w:color="auto"/>
        <w:right w:val="none" w:sz="0" w:space="0" w:color="auto"/>
      </w:divBdr>
    </w:div>
    <w:div w:id="1452548589">
      <w:bodyDiv w:val="1"/>
      <w:marLeft w:val="0"/>
      <w:marRight w:val="0"/>
      <w:marTop w:val="0"/>
      <w:marBottom w:val="0"/>
      <w:divBdr>
        <w:top w:val="none" w:sz="0" w:space="0" w:color="auto"/>
        <w:left w:val="none" w:sz="0" w:space="0" w:color="auto"/>
        <w:bottom w:val="none" w:sz="0" w:space="0" w:color="auto"/>
        <w:right w:val="none" w:sz="0" w:space="0" w:color="auto"/>
      </w:divBdr>
    </w:div>
    <w:div w:id="1452625634">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092084">
      <w:bodyDiv w:val="1"/>
      <w:marLeft w:val="0"/>
      <w:marRight w:val="0"/>
      <w:marTop w:val="0"/>
      <w:marBottom w:val="0"/>
      <w:divBdr>
        <w:top w:val="none" w:sz="0" w:space="0" w:color="auto"/>
        <w:left w:val="none" w:sz="0" w:space="0" w:color="auto"/>
        <w:bottom w:val="none" w:sz="0" w:space="0" w:color="auto"/>
        <w:right w:val="none" w:sz="0" w:space="0" w:color="auto"/>
      </w:divBdr>
    </w:div>
    <w:div w:id="1453279753">
      <w:bodyDiv w:val="1"/>
      <w:marLeft w:val="0"/>
      <w:marRight w:val="0"/>
      <w:marTop w:val="0"/>
      <w:marBottom w:val="0"/>
      <w:divBdr>
        <w:top w:val="none" w:sz="0" w:space="0" w:color="auto"/>
        <w:left w:val="none" w:sz="0" w:space="0" w:color="auto"/>
        <w:bottom w:val="none" w:sz="0" w:space="0" w:color="auto"/>
        <w:right w:val="none" w:sz="0" w:space="0" w:color="auto"/>
      </w:divBdr>
    </w:div>
    <w:div w:id="1453330113">
      <w:bodyDiv w:val="1"/>
      <w:marLeft w:val="0"/>
      <w:marRight w:val="0"/>
      <w:marTop w:val="0"/>
      <w:marBottom w:val="0"/>
      <w:divBdr>
        <w:top w:val="none" w:sz="0" w:space="0" w:color="auto"/>
        <w:left w:val="none" w:sz="0" w:space="0" w:color="auto"/>
        <w:bottom w:val="none" w:sz="0" w:space="0" w:color="auto"/>
        <w:right w:val="none" w:sz="0" w:space="0" w:color="auto"/>
      </w:divBdr>
    </w:div>
    <w:div w:id="1453401961">
      <w:bodyDiv w:val="1"/>
      <w:marLeft w:val="0"/>
      <w:marRight w:val="0"/>
      <w:marTop w:val="0"/>
      <w:marBottom w:val="0"/>
      <w:divBdr>
        <w:top w:val="none" w:sz="0" w:space="0" w:color="auto"/>
        <w:left w:val="none" w:sz="0" w:space="0" w:color="auto"/>
        <w:bottom w:val="none" w:sz="0" w:space="0" w:color="auto"/>
        <w:right w:val="none" w:sz="0" w:space="0" w:color="auto"/>
      </w:divBdr>
    </w:div>
    <w:div w:id="1453594920">
      <w:bodyDiv w:val="1"/>
      <w:marLeft w:val="0"/>
      <w:marRight w:val="0"/>
      <w:marTop w:val="0"/>
      <w:marBottom w:val="0"/>
      <w:divBdr>
        <w:top w:val="none" w:sz="0" w:space="0" w:color="auto"/>
        <w:left w:val="none" w:sz="0" w:space="0" w:color="auto"/>
        <w:bottom w:val="none" w:sz="0" w:space="0" w:color="auto"/>
        <w:right w:val="none" w:sz="0" w:space="0" w:color="auto"/>
      </w:divBdr>
    </w:div>
    <w:div w:id="1453599094">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4247070">
      <w:bodyDiv w:val="1"/>
      <w:marLeft w:val="0"/>
      <w:marRight w:val="0"/>
      <w:marTop w:val="0"/>
      <w:marBottom w:val="0"/>
      <w:divBdr>
        <w:top w:val="none" w:sz="0" w:space="0" w:color="auto"/>
        <w:left w:val="none" w:sz="0" w:space="0" w:color="auto"/>
        <w:bottom w:val="none" w:sz="0" w:space="0" w:color="auto"/>
        <w:right w:val="none" w:sz="0" w:space="0" w:color="auto"/>
      </w:divBdr>
    </w:div>
    <w:div w:id="1454522282">
      <w:bodyDiv w:val="1"/>
      <w:marLeft w:val="0"/>
      <w:marRight w:val="0"/>
      <w:marTop w:val="0"/>
      <w:marBottom w:val="0"/>
      <w:divBdr>
        <w:top w:val="none" w:sz="0" w:space="0" w:color="auto"/>
        <w:left w:val="none" w:sz="0" w:space="0" w:color="auto"/>
        <w:bottom w:val="none" w:sz="0" w:space="0" w:color="auto"/>
        <w:right w:val="none" w:sz="0" w:space="0" w:color="auto"/>
      </w:divBdr>
    </w:div>
    <w:div w:id="1454716030">
      <w:bodyDiv w:val="1"/>
      <w:marLeft w:val="0"/>
      <w:marRight w:val="0"/>
      <w:marTop w:val="0"/>
      <w:marBottom w:val="0"/>
      <w:divBdr>
        <w:top w:val="none" w:sz="0" w:space="0" w:color="auto"/>
        <w:left w:val="none" w:sz="0" w:space="0" w:color="auto"/>
        <w:bottom w:val="none" w:sz="0" w:space="0" w:color="auto"/>
        <w:right w:val="none" w:sz="0" w:space="0" w:color="auto"/>
      </w:divBdr>
    </w:div>
    <w:div w:id="1455056766">
      <w:bodyDiv w:val="1"/>
      <w:marLeft w:val="0"/>
      <w:marRight w:val="0"/>
      <w:marTop w:val="0"/>
      <w:marBottom w:val="0"/>
      <w:divBdr>
        <w:top w:val="none" w:sz="0" w:space="0" w:color="auto"/>
        <w:left w:val="none" w:sz="0" w:space="0" w:color="auto"/>
        <w:bottom w:val="none" w:sz="0" w:space="0" w:color="auto"/>
        <w:right w:val="none" w:sz="0" w:space="0" w:color="auto"/>
      </w:divBdr>
    </w:div>
    <w:div w:id="1455102848">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6288792">
      <w:bodyDiv w:val="1"/>
      <w:marLeft w:val="0"/>
      <w:marRight w:val="0"/>
      <w:marTop w:val="0"/>
      <w:marBottom w:val="0"/>
      <w:divBdr>
        <w:top w:val="none" w:sz="0" w:space="0" w:color="auto"/>
        <w:left w:val="none" w:sz="0" w:space="0" w:color="auto"/>
        <w:bottom w:val="none" w:sz="0" w:space="0" w:color="auto"/>
        <w:right w:val="none" w:sz="0" w:space="0" w:color="auto"/>
      </w:divBdr>
    </w:div>
    <w:div w:id="1456479959">
      <w:bodyDiv w:val="1"/>
      <w:marLeft w:val="0"/>
      <w:marRight w:val="0"/>
      <w:marTop w:val="0"/>
      <w:marBottom w:val="0"/>
      <w:divBdr>
        <w:top w:val="none" w:sz="0" w:space="0" w:color="auto"/>
        <w:left w:val="none" w:sz="0" w:space="0" w:color="auto"/>
        <w:bottom w:val="none" w:sz="0" w:space="0" w:color="auto"/>
        <w:right w:val="none" w:sz="0" w:space="0" w:color="auto"/>
      </w:divBdr>
    </w:div>
    <w:div w:id="1457024895">
      <w:bodyDiv w:val="1"/>
      <w:marLeft w:val="0"/>
      <w:marRight w:val="0"/>
      <w:marTop w:val="0"/>
      <w:marBottom w:val="0"/>
      <w:divBdr>
        <w:top w:val="none" w:sz="0" w:space="0" w:color="auto"/>
        <w:left w:val="none" w:sz="0" w:space="0" w:color="auto"/>
        <w:bottom w:val="none" w:sz="0" w:space="0" w:color="auto"/>
        <w:right w:val="none" w:sz="0" w:space="0" w:color="auto"/>
      </w:divBdr>
    </w:div>
    <w:div w:id="1457482094">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330249">
      <w:bodyDiv w:val="1"/>
      <w:marLeft w:val="0"/>
      <w:marRight w:val="0"/>
      <w:marTop w:val="0"/>
      <w:marBottom w:val="0"/>
      <w:divBdr>
        <w:top w:val="none" w:sz="0" w:space="0" w:color="auto"/>
        <w:left w:val="none" w:sz="0" w:space="0" w:color="auto"/>
        <w:bottom w:val="none" w:sz="0" w:space="0" w:color="auto"/>
        <w:right w:val="none" w:sz="0" w:space="0" w:color="auto"/>
      </w:divBdr>
    </w:div>
    <w:div w:id="1458522895">
      <w:bodyDiv w:val="1"/>
      <w:marLeft w:val="0"/>
      <w:marRight w:val="0"/>
      <w:marTop w:val="0"/>
      <w:marBottom w:val="0"/>
      <w:divBdr>
        <w:top w:val="none" w:sz="0" w:space="0" w:color="auto"/>
        <w:left w:val="none" w:sz="0" w:space="0" w:color="auto"/>
        <w:bottom w:val="none" w:sz="0" w:space="0" w:color="auto"/>
        <w:right w:val="none" w:sz="0" w:space="0" w:color="auto"/>
      </w:divBdr>
    </w:div>
    <w:div w:id="1458597314">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59226080">
      <w:bodyDiv w:val="1"/>
      <w:marLeft w:val="0"/>
      <w:marRight w:val="0"/>
      <w:marTop w:val="0"/>
      <w:marBottom w:val="0"/>
      <w:divBdr>
        <w:top w:val="none" w:sz="0" w:space="0" w:color="auto"/>
        <w:left w:val="none" w:sz="0" w:space="0" w:color="auto"/>
        <w:bottom w:val="none" w:sz="0" w:space="0" w:color="auto"/>
        <w:right w:val="none" w:sz="0" w:space="0" w:color="auto"/>
      </w:divBdr>
    </w:div>
    <w:div w:id="1459298270">
      <w:bodyDiv w:val="1"/>
      <w:marLeft w:val="0"/>
      <w:marRight w:val="0"/>
      <w:marTop w:val="0"/>
      <w:marBottom w:val="0"/>
      <w:divBdr>
        <w:top w:val="none" w:sz="0" w:space="0" w:color="auto"/>
        <w:left w:val="none" w:sz="0" w:space="0" w:color="auto"/>
        <w:bottom w:val="none" w:sz="0" w:space="0" w:color="auto"/>
        <w:right w:val="none" w:sz="0" w:space="0" w:color="auto"/>
      </w:divBdr>
    </w:div>
    <w:div w:id="1459372202">
      <w:bodyDiv w:val="1"/>
      <w:marLeft w:val="0"/>
      <w:marRight w:val="0"/>
      <w:marTop w:val="0"/>
      <w:marBottom w:val="0"/>
      <w:divBdr>
        <w:top w:val="none" w:sz="0" w:space="0" w:color="auto"/>
        <w:left w:val="none" w:sz="0" w:space="0" w:color="auto"/>
        <w:bottom w:val="none" w:sz="0" w:space="0" w:color="auto"/>
        <w:right w:val="none" w:sz="0" w:space="0" w:color="auto"/>
      </w:divBdr>
    </w:div>
    <w:div w:id="1459952263">
      <w:bodyDiv w:val="1"/>
      <w:marLeft w:val="0"/>
      <w:marRight w:val="0"/>
      <w:marTop w:val="0"/>
      <w:marBottom w:val="0"/>
      <w:divBdr>
        <w:top w:val="none" w:sz="0" w:space="0" w:color="auto"/>
        <w:left w:val="none" w:sz="0" w:space="0" w:color="auto"/>
        <w:bottom w:val="none" w:sz="0" w:space="0" w:color="auto"/>
        <w:right w:val="none" w:sz="0" w:space="0" w:color="auto"/>
      </w:divBdr>
    </w:div>
    <w:div w:id="1460145584">
      <w:bodyDiv w:val="1"/>
      <w:marLeft w:val="0"/>
      <w:marRight w:val="0"/>
      <w:marTop w:val="0"/>
      <w:marBottom w:val="0"/>
      <w:divBdr>
        <w:top w:val="none" w:sz="0" w:space="0" w:color="auto"/>
        <w:left w:val="none" w:sz="0" w:space="0" w:color="auto"/>
        <w:bottom w:val="none" w:sz="0" w:space="0" w:color="auto"/>
        <w:right w:val="none" w:sz="0" w:space="0" w:color="auto"/>
      </w:divBdr>
    </w:div>
    <w:div w:id="1460611008">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0880287">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344961">
      <w:bodyDiv w:val="1"/>
      <w:marLeft w:val="0"/>
      <w:marRight w:val="0"/>
      <w:marTop w:val="0"/>
      <w:marBottom w:val="0"/>
      <w:divBdr>
        <w:top w:val="none" w:sz="0" w:space="0" w:color="auto"/>
        <w:left w:val="none" w:sz="0" w:space="0" w:color="auto"/>
        <w:bottom w:val="none" w:sz="0" w:space="0" w:color="auto"/>
        <w:right w:val="none" w:sz="0" w:space="0" w:color="auto"/>
      </w:divBdr>
    </w:div>
    <w:div w:id="1461417189">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2378759">
      <w:bodyDiv w:val="1"/>
      <w:marLeft w:val="0"/>
      <w:marRight w:val="0"/>
      <w:marTop w:val="0"/>
      <w:marBottom w:val="0"/>
      <w:divBdr>
        <w:top w:val="none" w:sz="0" w:space="0" w:color="auto"/>
        <w:left w:val="none" w:sz="0" w:space="0" w:color="auto"/>
        <w:bottom w:val="none" w:sz="0" w:space="0" w:color="auto"/>
        <w:right w:val="none" w:sz="0" w:space="0" w:color="auto"/>
      </w:divBdr>
    </w:div>
    <w:div w:id="1462502772">
      <w:bodyDiv w:val="1"/>
      <w:marLeft w:val="0"/>
      <w:marRight w:val="0"/>
      <w:marTop w:val="0"/>
      <w:marBottom w:val="0"/>
      <w:divBdr>
        <w:top w:val="none" w:sz="0" w:space="0" w:color="auto"/>
        <w:left w:val="none" w:sz="0" w:space="0" w:color="auto"/>
        <w:bottom w:val="none" w:sz="0" w:space="0" w:color="auto"/>
        <w:right w:val="none" w:sz="0" w:space="0" w:color="auto"/>
      </w:divBdr>
    </w:div>
    <w:div w:id="1462729716">
      <w:bodyDiv w:val="1"/>
      <w:marLeft w:val="0"/>
      <w:marRight w:val="0"/>
      <w:marTop w:val="0"/>
      <w:marBottom w:val="0"/>
      <w:divBdr>
        <w:top w:val="none" w:sz="0" w:space="0" w:color="auto"/>
        <w:left w:val="none" w:sz="0" w:space="0" w:color="auto"/>
        <w:bottom w:val="none" w:sz="0" w:space="0" w:color="auto"/>
        <w:right w:val="none" w:sz="0" w:space="0" w:color="auto"/>
      </w:divBdr>
    </w:div>
    <w:div w:id="1462923394">
      <w:bodyDiv w:val="1"/>
      <w:marLeft w:val="0"/>
      <w:marRight w:val="0"/>
      <w:marTop w:val="0"/>
      <w:marBottom w:val="0"/>
      <w:divBdr>
        <w:top w:val="none" w:sz="0" w:space="0" w:color="auto"/>
        <w:left w:val="none" w:sz="0" w:space="0" w:color="auto"/>
        <w:bottom w:val="none" w:sz="0" w:space="0" w:color="auto"/>
        <w:right w:val="none" w:sz="0" w:space="0" w:color="auto"/>
      </w:divBdr>
    </w:div>
    <w:div w:id="1463499419">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08126">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082204">
      <w:bodyDiv w:val="1"/>
      <w:marLeft w:val="0"/>
      <w:marRight w:val="0"/>
      <w:marTop w:val="0"/>
      <w:marBottom w:val="0"/>
      <w:divBdr>
        <w:top w:val="none" w:sz="0" w:space="0" w:color="auto"/>
        <w:left w:val="none" w:sz="0" w:space="0" w:color="auto"/>
        <w:bottom w:val="none" w:sz="0" w:space="0" w:color="auto"/>
        <w:right w:val="none" w:sz="0" w:space="0" w:color="auto"/>
      </w:divBdr>
    </w:div>
    <w:div w:id="1465154980">
      <w:bodyDiv w:val="1"/>
      <w:marLeft w:val="0"/>
      <w:marRight w:val="0"/>
      <w:marTop w:val="0"/>
      <w:marBottom w:val="0"/>
      <w:divBdr>
        <w:top w:val="none" w:sz="0" w:space="0" w:color="auto"/>
        <w:left w:val="none" w:sz="0" w:space="0" w:color="auto"/>
        <w:bottom w:val="none" w:sz="0" w:space="0" w:color="auto"/>
        <w:right w:val="none" w:sz="0" w:space="0" w:color="auto"/>
      </w:divBdr>
    </w:div>
    <w:div w:id="1465276335">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5461080">
      <w:bodyDiv w:val="1"/>
      <w:marLeft w:val="0"/>
      <w:marRight w:val="0"/>
      <w:marTop w:val="0"/>
      <w:marBottom w:val="0"/>
      <w:divBdr>
        <w:top w:val="none" w:sz="0" w:space="0" w:color="auto"/>
        <w:left w:val="none" w:sz="0" w:space="0" w:color="auto"/>
        <w:bottom w:val="none" w:sz="0" w:space="0" w:color="auto"/>
        <w:right w:val="none" w:sz="0" w:space="0" w:color="auto"/>
      </w:divBdr>
    </w:div>
    <w:div w:id="1465925603">
      <w:bodyDiv w:val="1"/>
      <w:marLeft w:val="0"/>
      <w:marRight w:val="0"/>
      <w:marTop w:val="0"/>
      <w:marBottom w:val="0"/>
      <w:divBdr>
        <w:top w:val="none" w:sz="0" w:space="0" w:color="auto"/>
        <w:left w:val="none" w:sz="0" w:space="0" w:color="auto"/>
        <w:bottom w:val="none" w:sz="0" w:space="0" w:color="auto"/>
        <w:right w:val="none" w:sz="0" w:space="0" w:color="auto"/>
      </w:divBdr>
    </w:div>
    <w:div w:id="146599904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6966715">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316348">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67695406">
      <w:bodyDiv w:val="1"/>
      <w:marLeft w:val="0"/>
      <w:marRight w:val="0"/>
      <w:marTop w:val="0"/>
      <w:marBottom w:val="0"/>
      <w:divBdr>
        <w:top w:val="none" w:sz="0" w:space="0" w:color="auto"/>
        <w:left w:val="none" w:sz="0" w:space="0" w:color="auto"/>
        <w:bottom w:val="none" w:sz="0" w:space="0" w:color="auto"/>
        <w:right w:val="none" w:sz="0" w:space="0" w:color="auto"/>
      </w:divBdr>
    </w:div>
    <w:div w:id="1467813079">
      <w:bodyDiv w:val="1"/>
      <w:marLeft w:val="0"/>
      <w:marRight w:val="0"/>
      <w:marTop w:val="0"/>
      <w:marBottom w:val="0"/>
      <w:divBdr>
        <w:top w:val="none" w:sz="0" w:space="0" w:color="auto"/>
        <w:left w:val="none" w:sz="0" w:space="0" w:color="auto"/>
        <w:bottom w:val="none" w:sz="0" w:space="0" w:color="auto"/>
        <w:right w:val="none" w:sz="0" w:space="0" w:color="auto"/>
      </w:divBdr>
    </w:div>
    <w:div w:id="1468275936">
      <w:bodyDiv w:val="1"/>
      <w:marLeft w:val="0"/>
      <w:marRight w:val="0"/>
      <w:marTop w:val="0"/>
      <w:marBottom w:val="0"/>
      <w:divBdr>
        <w:top w:val="none" w:sz="0" w:space="0" w:color="auto"/>
        <w:left w:val="none" w:sz="0" w:space="0" w:color="auto"/>
        <w:bottom w:val="none" w:sz="0" w:space="0" w:color="auto"/>
        <w:right w:val="none" w:sz="0" w:space="0" w:color="auto"/>
      </w:divBdr>
    </w:div>
    <w:div w:id="1469012148">
      <w:bodyDiv w:val="1"/>
      <w:marLeft w:val="0"/>
      <w:marRight w:val="0"/>
      <w:marTop w:val="0"/>
      <w:marBottom w:val="0"/>
      <w:divBdr>
        <w:top w:val="none" w:sz="0" w:space="0" w:color="auto"/>
        <w:left w:val="none" w:sz="0" w:space="0" w:color="auto"/>
        <w:bottom w:val="none" w:sz="0" w:space="0" w:color="auto"/>
        <w:right w:val="none" w:sz="0" w:space="0" w:color="auto"/>
      </w:divBdr>
    </w:div>
    <w:div w:id="1470170635">
      <w:bodyDiv w:val="1"/>
      <w:marLeft w:val="0"/>
      <w:marRight w:val="0"/>
      <w:marTop w:val="0"/>
      <w:marBottom w:val="0"/>
      <w:divBdr>
        <w:top w:val="none" w:sz="0" w:space="0" w:color="auto"/>
        <w:left w:val="none" w:sz="0" w:space="0" w:color="auto"/>
        <w:bottom w:val="none" w:sz="0" w:space="0" w:color="auto"/>
        <w:right w:val="none" w:sz="0" w:space="0" w:color="auto"/>
      </w:divBdr>
    </w:div>
    <w:div w:id="1470174833">
      <w:bodyDiv w:val="1"/>
      <w:marLeft w:val="0"/>
      <w:marRight w:val="0"/>
      <w:marTop w:val="0"/>
      <w:marBottom w:val="0"/>
      <w:divBdr>
        <w:top w:val="none" w:sz="0" w:space="0" w:color="auto"/>
        <w:left w:val="none" w:sz="0" w:space="0" w:color="auto"/>
        <w:bottom w:val="none" w:sz="0" w:space="0" w:color="auto"/>
        <w:right w:val="none" w:sz="0" w:space="0" w:color="auto"/>
      </w:divBdr>
    </w:div>
    <w:div w:id="1470514548">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1677629">
      <w:bodyDiv w:val="1"/>
      <w:marLeft w:val="0"/>
      <w:marRight w:val="0"/>
      <w:marTop w:val="0"/>
      <w:marBottom w:val="0"/>
      <w:divBdr>
        <w:top w:val="none" w:sz="0" w:space="0" w:color="auto"/>
        <w:left w:val="none" w:sz="0" w:space="0" w:color="auto"/>
        <w:bottom w:val="none" w:sz="0" w:space="0" w:color="auto"/>
        <w:right w:val="none" w:sz="0" w:space="0" w:color="auto"/>
      </w:divBdr>
    </w:div>
    <w:div w:id="1471947367">
      <w:bodyDiv w:val="1"/>
      <w:marLeft w:val="0"/>
      <w:marRight w:val="0"/>
      <w:marTop w:val="0"/>
      <w:marBottom w:val="0"/>
      <w:divBdr>
        <w:top w:val="none" w:sz="0" w:space="0" w:color="auto"/>
        <w:left w:val="none" w:sz="0" w:space="0" w:color="auto"/>
        <w:bottom w:val="none" w:sz="0" w:space="0" w:color="auto"/>
        <w:right w:val="none" w:sz="0" w:space="0" w:color="auto"/>
      </w:divBdr>
    </w:div>
    <w:div w:id="1473212958">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641198">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715600">
      <w:bodyDiv w:val="1"/>
      <w:marLeft w:val="0"/>
      <w:marRight w:val="0"/>
      <w:marTop w:val="0"/>
      <w:marBottom w:val="0"/>
      <w:divBdr>
        <w:top w:val="none" w:sz="0" w:space="0" w:color="auto"/>
        <w:left w:val="none" w:sz="0" w:space="0" w:color="auto"/>
        <w:bottom w:val="none" w:sz="0" w:space="0" w:color="auto"/>
        <w:right w:val="none" w:sz="0" w:space="0" w:color="auto"/>
      </w:divBdr>
    </w:div>
    <w:div w:id="1474832910">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099354">
      <w:bodyDiv w:val="1"/>
      <w:marLeft w:val="0"/>
      <w:marRight w:val="0"/>
      <w:marTop w:val="0"/>
      <w:marBottom w:val="0"/>
      <w:divBdr>
        <w:top w:val="none" w:sz="0" w:space="0" w:color="auto"/>
        <w:left w:val="none" w:sz="0" w:space="0" w:color="auto"/>
        <w:bottom w:val="none" w:sz="0" w:space="0" w:color="auto"/>
        <w:right w:val="none" w:sz="0" w:space="0" w:color="auto"/>
      </w:divBdr>
    </w:div>
    <w:div w:id="1475567645">
      <w:bodyDiv w:val="1"/>
      <w:marLeft w:val="0"/>
      <w:marRight w:val="0"/>
      <w:marTop w:val="0"/>
      <w:marBottom w:val="0"/>
      <w:divBdr>
        <w:top w:val="none" w:sz="0" w:space="0" w:color="auto"/>
        <w:left w:val="none" w:sz="0" w:space="0" w:color="auto"/>
        <w:bottom w:val="none" w:sz="0" w:space="0" w:color="auto"/>
        <w:right w:val="none" w:sz="0" w:space="0" w:color="auto"/>
      </w:divBdr>
    </w:div>
    <w:div w:id="1475635373">
      <w:bodyDiv w:val="1"/>
      <w:marLeft w:val="0"/>
      <w:marRight w:val="0"/>
      <w:marTop w:val="0"/>
      <w:marBottom w:val="0"/>
      <w:divBdr>
        <w:top w:val="none" w:sz="0" w:space="0" w:color="auto"/>
        <w:left w:val="none" w:sz="0" w:space="0" w:color="auto"/>
        <w:bottom w:val="none" w:sz="0" w:space="0" w:color="auto"/>
        <w:right w:val="none" w:sz="0" w:space="0" w:color="auto"/>
      </w:divBdr>
    </w:div>
    <w:div w:id="1475830207">
      <w:bodyDiv w:val="1"/>
      <w:marLeft w:val="0"/>
      <w:marRight w:val="0"/>
      <w:marTop w:val="0"/>
      <w:marBottom w:val="0"/>
      <w:divBdr>
        <w:top w:val="none" w:sz="0" w:space="0" w:color="auto"/>
        <w:left w:val="none" w:sz="0" w:space="0" w:color="auto"/>
        <w:bottom w:val="none" w:sz="0" w:space="0" w:color="auto"/>
        <w:right w:val="none" w:sz="0" w:space="0" w:color="auto"/>
      </w:divBdr>
    </w:div>
    <w:div w:id="1475878447">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340048">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6413388">
      <w:bodyDiv w:val="1"/>
      <w:marLeft w:val="0"/>
      <w:marRight w:val="0"/>
      <w:marTop w:val="0"/>
      <w:marBottom w:val="0"/>
      <w:divBdr>
        <w:top w:val="none" w:sz="0" w:space="0" w:color="auto"/>
        <w:left w:val="none" w:sz="0" w:space="0" w:color="auto"/>
        <w:bottom w:val="none" w:sz="0" w:space="0" w:color="auto"/>
        <w:right w:val="none" w:sz="0" w:space="0" w:color="auto"/>
      </w:divBdr>
    </w:div>
    <w:div w:id="1476531036">
      <w:bodyDiv w:val="1"/>
      <w:marLeft w:val="0"/>
      <w:marRight w:val="0"/>
      <w:marTop w:val="0"/>
      <w:marBottom w:val="0"/>
      <w:divBdr>
        <w:top w:val="none" w:sz="0" w:space="0" w:color="auto"/>
        <w:left w:val="none" w:sz="0" w:space="0" w:color="auto"/>
        <w:bottom w:val="none" w:sz="0" w:space="0" w:color="auto"/>
        <w:right w:val="none" w:sz="0" w:space="0" w:color="auto"/>
      </w:divBdr>
    </w:div>
    <w:div w:id="1476996046">
      <w:bodyDiv w:val="1"/>
      <w:marLeft w:val="0"/>
      <w:marRight w:val="0"/>
      <w:marTop w:val="0"/>
      <w:marBottom w:val="0"/>
      <w:divBdr>
        <w:top w:val="none" w:sz="0" w:space="0" w:color="auto"/>
        <w:left w:val="none" w:sz="0" w:space="0" w:color="auto"/>
        <w:bottom w:val="none" w:sz="0" w:space="0" w:color="auto"/>
        <w:right w:val="none" w:sz="0" w:space="0" w:color="auto"/>
      </w:divBdr>
    </w:div>
    <w:div w:id="1477260156">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8299411">
      <w:bodyDiv w:val="1"/>
      <w:marLeft w:val="0"/>
      <w:marRight w:val="0"/>
      <w:marTop w:val="0"/>
      <w:marBottom w:val="0"/>
      <w:divBdr>
        <w:top w:val="none" w:sz="0" w:space="0" w:color="auto"/>
        <w:left w:val="none" w:sz="0" w:space="0" w:color="auto"/>
        <w:bottom w:val="none" w:sz="0" w:space="0" w:color="auto"/>
        <w:right w:val="none" w:sz="0" w:space="0" w:color="auto"/>
      </w:divBdr>
    </w:div>
    <w:div w:id="1478572073">
      <w:bodyDiv w:val="1"/>
      <w:marLeft w:val="0"/>
      <w:marRight w:val="0"/>
      <w:marTop w:val="0"/>
      <w:marBottom w:val="0"/>
      <w:divBdr>
        <w:top w:val="none" w:sz="0" w:space="0" w:color="auto"/>
        <w:left w:val="none" w:sz="0" w:space="0" w:color="auto"/>
        <w:bottom w:val="none" w:sz="0" w:space="0" w:color="auto"/>
        <w:right w:val="none" w:sz="0" w:space="0" w:color="auto"/>
      </w:divBdr>
    </w:div>
    <w:div w:id="1478645432">
      <w:bodyDiv w:val="1"/>
      <w:marLeft w:val="0"/>
      <w:marRight w:val="0"/>
      <w:marTop w:val="0"/>
      <w:marBottom w:val="0"/>
      <w:divBdr>
        <w:top w:val="none" w:sz="0" w:space="0" w:color="auto"/>
        <w:left w:val="none" w:sz="0" w:space="0" w:color="auto"/>
        <w:bottom w:val="none" w:sz="0" w:space="0" w:color="auto"/>
        <w:right w:val="none" w:sz="0" w:space="0" w:color="auto"/>
      </w:divBdr>
    </w:div>
    <w:div w:id="147922257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4047">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79834368">
      <w:bodyDiv w:val="1"/>
      <w:marLeft w:val="0"/>
      <w:marRight w:val="0"/>
      <w:marTop w:val="0"/>
      <w:marBottom w:val="0"/>
      <w:divBdr>
        <w:top w:val="none" w:sz="0" w:space="0" w:color="auto"/>
        <w:left w:val="none" w:sz="0" w:space="0" w:color="auto"/>
        <w:bottom w:val="none" w:sz="0" w:space="0" w:color="auto"/>
        <w:right w:val="none" w:sz="0" w:space="0" w:color="auto"/>
      </w:divBdr>
    </w:div>
    <w:div w:id="1479953109">
      <w:bodyDiv w:val="1"/>
      <w:marLeft w:val="0"/>
      <w:marRight w:val="0"/>
      <w:marTop w:val="0"/>
      <w:marBottom w:val="0"/>
      <w:divBdr>
        <w:top w:val="none" w:sz="0" w:space="0" w:color="auto"/>
        <w:left w:val="none" w:sz="0" w:space="0" w:color="auto"/>
        <w:bottom w:val="none" w:sz="0" w:space="0" w:color="auto"/>
        <w:right w:val="none" w:sz="0" w:space="0" w:color="auto"/>
      </w:divBdr>
    </w:div>
    <w:div w:id="1480463545">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3818">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1577380">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2307870">
      <w:bodyDiv w:val="1"/>
      <w:marLeft w:val="0"/>
      <w:marRight w:val="0"/>
      <w:marTop w:val="0"/>
      <w:marBottom w:val="0"/>
      <w:divBdr>
        <w:top w:val="none" w:sz="0" w:space="0" w:color="auto"/>
        <w:left w:val="none" w:sz="0" w:space="0" w:color="auto"/>
        <w:bottom w:val="none" w:sz="0" w:space="0" w:color="auto"/>
        <w:right w:val="none" w:sz="0" w:space="0" w:color="auto"/>
      </w:divBdr>
    </w:div>
    <w:div w:id="1482380254">
      <w:bodyDiv w:val="1"/>
      <w:marLeft w:val="0"/>
      <w:marRight w:val="0"/>
      <w:marTop w:val="0"/>
      <w:marBottom w:val="0"/>
      <w:divBdr>
        <w:top w:val="none" w:sz="0" w:space="0" w:color="auto"/>
        <w:left w:val="none" w:sz="0" w:space="0" w:color="auto"/>
        <w:bottom w:val="none" w:sz="0" w:space="0" w:color="auto"/>
        <w:right w:val="none" w:sz="0" w:space="0" w:color="auto"/>
      </w:divBdr>
    </w:div>
    <w:div w:id="1484540797">
      <w:bodyDiv w:val="1"/>
      <w:marLeft w:val="0"/>
      <w:marRight w:val="0"/>
      <w:marTop w:val="0"/>
      <w:marBottom w:val="0"/>
      <w:divBdr>
        <w:top w:val="none" w:sz="0" w:space="0" w:color="auto"/>
        <w:left w:val="none" w:sz="0" w:space="0" w:color="auto"/>
        <w:bottom w:val="none" w:sz="0" w:space="0" w:color="auto"/>
        <w:right w:val="none" w:sz="0" w:space="0" w:color="auto"/>
      </w:divBdr>
    </w:div>
    <w:div w:id="1484547925">
      <w:bodyDiv w:val="1"/>
      <w:marLeft w:val="0"/>
      <w:marRight w:val="0"/>
      <w:marTop w:val="0"/>
      <w:marBottom w:val="0"/>
      <w:divBdr>
        <w:top w:val="none" w:sz="0" w:space="0" w:color="auto"/>
        <w:left w:val="none" w:sz="0" w:space="0" w:color="auto"/>
        <w:bottom w:val="none" w:sz="0" w:space="0" w:color="auto"/>
        <w:right w:val="none" w:sz="0" w:space="0" w:color="auto"/>
      </w:divBdr>
    </w:div>
    <w:div w:id="1484589967">
      <w:bodyDiv w:val="1"/>
      <w:marLeft w:val="0"/>
      <w:marRight w:val="0"/>
      <w:marTop w:val="0"/>
      <w:marBottom w:val="0"/>
      <w:divBdr>
        <w:top w:val="none" w:sz="0" w:space="0" w:color="auto"/>
        <w:left w:val="none" w:sz="0" w:space="0" w:color="auto"/>
        <w:bottom w:val="none" w:sz="0" w:space="0" w:color="auto"/>
        <w:right w:val="none" w:sz="0" w:space="0" w:color="auto"/>
      </w:divBdr>
    </w:div>
    <w:div w:id="1485051014">
      <w:bodyDiv w:val="1"/>
      <w:marLeft w:val="0"/>
      <w:marRight w:val="0"/>
      <w:marTop w:val="0"/>
      <w:marBottom w:val="0"/>
      <w:divBdr>
        <w:top w:val="none" w:sz="0" w:space="0" w:color="auto"/>
        <w:left w:val="none" w:sz="0" w:space="0" w:color="auto"/>
        <w:bottom w:val="none" w:sz="0" w:space="0" w:color="auto"/>
        <w:right w:val="none" w:sz="0" w:space="0" w:color="auto"/>
      </w:divBdr>
    </w:div>
    <w:div w:id="1485121035">
      <w:bodyDiv w:val="1"/>
      <w:marLeft w:val="0"/>
      <w:marRight w:val="0"/>
      <w:marTop w:val="0"/>
      <w:marBottom w:val="0"/>
      <w:divBdr>
        <w:top w:val="none" w:sz="0" w:space="0" w:color="auto"/>
        <w:left w:val="none" w:sz="0" w:space="0" w:color="auto"/>
        <w:bottom w:val="none" w:sz="0" w:space="0" w:color="auto"/>
        <w:right w:val="none" w:sz="0" w:space="0" w:color="auto"/>
      </w:divBdr>
    </w:div>
    <w:div w:id="1485780911">
      <w:bodyDiv w:val="1"/>
      <w:marLeft w:val="0"/>
      <w:marRight w:val="0"/>
      <w:marTop w:val="0"/>
      <w:marBottom w:val="0"/>
      <w:divBdr>
        <w:top w:val="none" w:sz="0" w:space="0" w:color="auto"/>
        <w:left w:val="none" w:sz="0" w:space="0" w:color="auto"/>
        <w:bottom w:val="none" w:sz="0" w:space="0" w:color="auto"/>
        <w:right w:val="none" w:sz="0" w:space="0" w:color="auto"/>
      </w:divBdr>
    </w:div>
    <w:div w:id="1485929842">
      <w:bodyDiv w:val="1"/>
      <w:marLeft w:val="0"/>
      <w:marRight w:val="0"/>
      <w:marTop w:val="0"/>
      <w:marBottom w:val="0"/>
      <w:divBdr>
        <w:top w:val="none" w:sz="0" w:space="0" w:color="auto"/>
        <w:left w:val="none" w:sz="0" w:space="0" w:color="auto"/>
        <w:bottom w:val="none" w:sz="0" w:space="0" w:color="auto"/>
        <w:right w:val="none" w:sz="0" w:space="0" w:color="auto"/>
      </w:divBdr>
    </w:div>
    <w:div w:id="1486163270">
      <w:bodyDiv w:val="1"/>
      <w:marLeft w:val="0"/>
      <w:marRight w:val="0"/>
      <w:marTop w:val="0"/>
      <w:marBottom w:val="0"/>
      <w:divBdr>
        <w:top w:val="none" w:sz="0" w:space="0" w:color="auto"/>
        <w:left w:val="none" w:sz="0" w:space="0" w:color="auto"/>
        <w:bottom w:val="none" w:sz="0" w:space="0" w:color="auto"/>
        <w:right w:val="none" w:sz="0" w:space="0" w:color="auto"/>
      </w:divBdr>
    </w:div>
    <w:div w:id="1486169983">
      <w:bodyDiv w:val="1"/>
      <w:marLeft w:val="0"/>
      <w:marRight w:val="0"/>
      <w:marTop w:val="0"/>
      <w:marBottom w:val="0"/>
      <w:divBdr>
        <w:top w:val="none" w:sz="0" w:space="0" w:color="auto"/>
        <w:left w:val="none" w:sz="0" w:space="0" w:color="auto"/>
        <w:bottom w:val="none" w:sz="0" w:space="0" w:color="auto"/>
        <w:right w:val="none" w:sz="0" w:space="0" w:color="auto"/>
      </w:divBdr>
    </w:div>
    <w:div w:id="1486315761">
      <w:bodyDiv w:val="1"/>
      <w:marLeft w:val="0"/>
      <w:marRight w:val="0"/>
      <w:marTop w:val="0"/>
      <w:marBottom w:val="0"/>
      <w:divBdr>
        <w:top w:val="none" w:sz="0" w:space="0" w:color="auto"/>
        <w:left w:val="none" w:sz="0" w:space="0" w:color="auto"/>
        <w:bottom w:val="none" w:sz="0" w:space="0" w:color="auto"/>
        <w:right w:val="none" w:sz="0" w:space="0" w:color="auto"/>
      </w:divBdr>
    </w:div>
    <w:div w:id="1486817939">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7474964">
      <w:bodyDiv w:val="1"/>
      <w:marLeft w:val="0"/>
      <w:marRight w:val="0"/>
      <w:marTop w:val="0"/>
      <w:marBottom w:val="0"/>
      <w:divBdr>
        <w:top w:val="none" w:sz="0" w:space="0" w:color="auto"/>
        <w:left w:val="none" w:sz="0" w:space="0" w:color="auto"/>
        <w:bottom w:val="none" w:sz="0" w:space="0" w:color="auto"/>
        <w:right w:val="none" w:sz="0" w:space="0" w:color="auto"/>
      </w:divBdr>
    </w:div>
    <w:div w:id="1488550786">
      <w:bodyDiv w:val="1"/>
      <w:marLeft w:val="0"/>
      <w:marRight w:val="0"/>
      <w:marTop w:val="0"/>
      <w:marBottom w:val="0"/>
      <w:divBdr>
        <w:top w:val="none" w:sz="0" w:space="0" w:color="auto"/>
        <w:left w:val="none" w:sz="0" w:space="0" w:color="auto"/>
        <w:bottom w:val="none" w:sz="0" w:space="0" w:color="auto"/>
        <w:right w:val="none" w:sz="0" w:space="0" w:color="auto"/>
      </w:divBdr>
    </w:div>
    <w:div w:id="1488862383">
      <w:bodyDiv w:val="1"/>
      <w:marLeft w:val="0"/>
      <w:marRight w:val="0"/>
      <w:marTop w:val="0"/>
      <w:marBottom w:val="0"/>
      <w:divBdr>
        <w:top w:val="none" w:sz="0" w:space="0" w:color="auto"/>
        <w:left w:val="none" w:sz="0" w:space="0" w:color="auto"/>
        <w:bottom w:val="none" w:sz="0" w:space="0" w:color="auto"/>
        <w:right w:val="none" w:sz="0" w:space="0" w:color="auto"/>
      </w:divBdr>
    </w:div>
    <w:div w:id="1488935127">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74369">
      <w:bodyDiv w:val="1"/>
      <w:marLeft w:val="0"/>
      <w:marRight w:val="0"/>
      <w:marTop w:val="0"/>
      <w:marBottom w:val="0"/>
      <w:divBdr>
        <w:top w:val="none" w:sz="0" w:space="0" w:color="auto"/>
        <w:left w:val="none" w:sz="0" w:space="0" w:color="auto"/>
        <w:bottom w:val="none" w:sz="0" w:space="0" w:color="auto"/>
        <w:right w:val="none" w:sz="0" w:space="0" w:color="auto"/>
      </w:divBdr>
    </w:div>
    <w:div w:id="1489974514">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0054105">
      <w:bodyDiv w:val="1"/>
      <w:marLeft w:val="0"/>
      <w:marRight w:val="0"/>
      <w:marTop w:val="0"/>
      <w:marBottom w:val="0"/>
      <w:divBdr>
        <w:top w:val="none" w:sz="0" w:space="0" w:color="auto"/>
        <w:left w:val="none" w:sz="0" w:space="0" w:color="auto"/>
        <w:bottom w:val="none" w:sz="0" w:space="0" w:color="auto"/>
        <w:right w:val="none" w:sz="0" w:space="0" w:color="auto"/>
      </w:divBdr>
    </w:div>
    <w:div w:id="1490293198">
      <w:bodyDiv w:val="1"/>
      <w:marLeft w:val="0"/>
      <w:marRight w:val="0"/>
      <w:marTop w:val="0"/>
      <w:marBottom w:val="0"/>
      <w:divBdr>
        <w:top w:val="none" w:sz="0" w:space="0" w:color="auto"/>
        <w:left w:val="none" w:sz="0" w:space="0" w:color="auto"/>
        <w:bottom w:val="none" w:sz="0" w:space="0" w:color="auto"/>
        <w:right w:val="none" w:sz="0" w:space="0" w:color="auto"/>
      </w:divBdr>
    </w:div>
    <w:div w:id="1490361354">
      <w:bodyDiv w:val="1"/>
      <w:marLeft w:val="0"/>
      <w:marRight w:val="0"/>
      <w:marTop w:val="0"/>
      <w:marBottom w:val="0"/>
      <w:divBdr>
        <w:top w:val="none" w:sz="0" w:space="0" w:color="auto"/>
        <w:left w:val="none" w:sz="0" w:space="0" w:color="auto"/>
        <w:bottom w:val="none" w:sz="0" w:space="0" w:color="auto"/>
        <w:right w:val="none" w:sz="0" w:space="0" w:color="auto"/>
      </w:divBdr>
    </w:div>
    <w:div w:id="1490516452">
      <w:bodyDiv w:val="1"/>
      <w:marLeft w:val="0"/>
      <w:marRight w:val="0"/>
      <w:marTop w:val="0"/>
      <w:marBottom w:val="0"/>
      <w:divBdr>
        <w:top w:val="none" w:sz="0" w:space="0" w:color="auto"/>
        <w:left w:val="none" w:sz="0" w:space="0" w:color="auto"/>
        <w:bottom w:val="none" w:sz="0" w:space="0" w:color="auto"/>
        <w:right w:val="none" w:sz="0" w:space="0" w:color="auto"/>
      </w:divBdr>
    </w:div>
    <w:div w:id="1490748209">
      <w:bodyDiv w:val="1"/>
      <w:marLeft w:val="0"/>
      <w:marRight w:val="0"/>
      <w:marTop w:val="0"/>
      <w:marBottom w:val="0"/>
      <w:divBdr>
        <w:top w:val="none" w:sz="0" w:space="0" w:color="auto"/>
        <w:left w:val="none" w:sz="0" w:space="0" w:color="auto"/>
        <w:bottom w:val="none" w:sz="0" w:space="0" w:color="auto"/>
        <w:right w:val="none" w:sz="0" w:space="0" w:color="auto"/>
      </w:divBdr>
    </w:div>
    <w:div w:id="1491403985">
      <w:bodyDiv w:val="1"/>
      <w:marLeft w:val="0"/>
      <w:marRight w:val="0"/>
      <w:marTop w:val="0"/>
      <w:marBottom w:val="0"/>
      <w:divBdr>
        <w:top w:val="none" w:sz="0" w:space="0" w:color="auto"/>
        <w:left w:val="none" w:sz="0" w:space="0" w:color="auto"/>
        <w:bottom w:val="none" w:sz="0" w:space="0" w:color="auto"/>
        <w:right w:val="none" w:sz="0" w:space="0" w:color="auto"/>
      </w:divBdr>
    </w:div>
    <w:div w:id="1491405477">
      <w:bodyDiv w:val="1"/>
      <w:marLeft w:val="0"/>
      <w:marRight w:val="0"/>
      <w:marTop w:val="0"/>
      <w:marBottom w:val="0"/>
      <w:divBdr>
        <w:top w:val="none" w:sz="0" w:space="0" w:color="auto"/>
        <w:left w:val="none" w:sz="0" w:space="0" w:color="auto"/>
        <w:bottom w:val="none" w:sz="0" w:space="0" w:color="auto"/>
        <w:right w:val="none" w:sz="0" w:space="0" w:color="auto"/>
      </w:divBdr>
    </w:div>
    <w:div w:id="1491481552">
      <w:bodyDiv w:val="1"/>
      <w:marLeft w:val="0"/>
      <w:marRight w:val="0"/>
      <w:marTop w:val="0"/>
      <w:marBottom w:val="0"/>
      <w:divBdr>
        <w:top w:val="none" w:sz="0" w:space="0" w:color="auto"/>
        <w:left w:val="none" w:sz="0" w:space="0" w:color="auto"/>
        <w:bottom w:val="none" w:sz="0" w:space="0" w:color="auto"/>
        <w:right w:val="none" w:sz="0" w:space="0" w:color="auto"/>
      </w:divBdr>
    </w:div>
    <w:div w:id="1491604345">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520972">
      <w:bodyDiv w:val="1"/>
      <w:marLeft w:val="0"/>
      <w:marRight w:val="0"/>
      <w:marTop w:val="0"/>
      <w:marBottom w:val="0"/>
      <w:divBdr>
        <w:top w:val="none" w:sz="0" w:space="0" w:color="auto"/>
        <w:left w:val="none" w:sz="0" w:space="0" w:color="auto"/>
        <w:bottom w:val="none" w:sz="0" w:space="0" w:color="auto"/>
        <w:right w:val="none" w:sz="0" w:space="0" w:color="auto"/>
      </w:divBdr>
    </w:div>
    <w:div w:id="1492721279">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645966">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298758">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5991960">
      <w:bodyDiv w:val="1"/>
      <w:marLeft w:val="0"/>
      <w:marRight w:val="0"/>
      <w:marTop w:val="0"/>
      <w:marBottom w:val="0"/>
      <w:divBdr>
        <w:top w:val="none" w:sz="0" w:space="0" w:color="auto"/>
        <w:left w:val="none" w:sz="0" w:space="0" w:color="auto"/>
        <w:bottom w:val="none" w:sz="0" w:space="0" w:color="auto"/>
        <w:right w:val="none" w:sz="0" w:space="0" w:color="auto"/>
      </w:divBdr>
    </w:div>
    <w:div w:id="1495995835">
      <w:bodyDiv w:val="1"/>
      <w:marLeft w:val="0"/>
      <w:marRight w:val="0"/>
      <w:marTop w:val="0"/>
      <w:marBottom w:val="0"/>
      <w:divBdr>
        <w:top w:val="none" w:sz="0" w:space="0" w:color="auto"/>
        <w:left w:val="none" w:sz="0" w:space="0" w:color="auto"/>
        <w:bottom w:val="none" w:sz="0" w:space="0" w:color="auto"/>
        <w:right w:val="none" w:sz="0" w:space="0" w:color="auto"/>
      </w:divBdr>
    </w:div>
    <w:div w:id="1496146425">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648525">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066707">
      <w:bodyDiv w:val="1"/>
      <w:marLeft w:val="0"/>
      <w:marRight w:val="0"/>
      <w:marTop w:val="0"/>
      <w:marBottom w:val="0"/>
      <w:divBdr>
        <w:top w:val="none" w:sz="0" w:space="0" w:color="auto"/>
        <w:left w:val="none" w:sz="0" w:space="0" w:color="auto"/>
        <w:bottom w:val="none" w:sz="0" w:space="0" w:color="auto"/>
        <w:right w:val="none" w:sz="0" w:space="0" w:color="auto"/>
      </w:divBdr>
    </w:div>
    <w:div w:id="1497110917">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7382009">
      <w:bodyDiv w:val="1"/>
      <w:marLeft w:val="0"/>
      <w:marRight w:val="0"/>
      <w:marTop w:val="0"/>
      <w:marBottom w:val="0"/>
      <w:divBdr>
        <w:top w:val="none" w:sz="0" w:space="0" w:color="auto"/>
        <w:left w:val="none" w:sz="0" w:space="0" w:color="auto"/>
        <w:bottom w:val="none" w:sz="0" w:space="0" w:color="auto"/>
        <w:right w:val="none" w:sz="0" w:space="0" w:color="auto"/>
      </w:divBdr>
    </w:div>
    <w:div w:id="1497452004">
      <w:bodyDiv w:val="1"/>
      <w:marLeft w:val="0"/>
      <w:marRight w:val="0"/>
      <w:marTop w:val="0"/>
      <w:marBottom w:val="0"/>
      <w:divBdr>
        <w:top w:val="none" w:sz="0" w:space="0" w:color="auto"/>
        <w:left w:val="none" w:sz="0" w:space="0" w:color="auto"/>
        <w:bottom w:val="none" w:sz="0" w:space="0" w:color="auto"/>
        <w:right w:val="none" w:sz="0" w:space="0" w:color="auto"/>
      </w:divBdr>
    </w:div>
    <w:div w:id="1497527955">
      <w:bodyDiv w:val="1"/>
      <w:marLeft w:val="0"/>
      <w:marRight w:val="0"/>
      <w:marTop w:val="0"/>
      <w:marBottom w:val="0"/>
      <w:divBdr>
        <w:top w:val="none" w:sz="0" w:space="0" w:color="auto"/>
        <w:left w:val="none" w:sz="0" w:space="0" w:color="auto"/>
        <w:bottom w:val="none" w:sz="0" w:space="0" w:color="auto"/>
        <w:right w:val="none" w:sz="0" w:space="0" w:color="auto"/>
      </w:divBdr>
    </w:div>
    <w:div w:id="1497766499">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694806">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499156418">
      <w:bodyDiv w:val="1"/>
      <w:marLeft w:val="0"/>
      <w:marRight w:val="0"/>
      <w:marTop w:val="0"/>
      <w:marBottom w:val="0"/>
      <w:divBdr>
        <w:top w:val="none" w:sz="0" w:space="0" w:color="auto"/>
        <w:left w:val="none" w:sz="0" w:space="0" w:color="auto"/>
        <w:bottom w:val="none" w:sz="0" w:space="0" w:color="auto"/>
        <w:right w:val="none" w:sz="0" w:space="0" w:color="auto"/>
      </w:divBdr>
    </w:div>
    <w:div w:id="1499685075">
      <w:bodyDiv w:val="1"/>
      <w:marLeft w:val="0"/>
      <w:marRight w:val="0"/>
      <w:marTop w:val="0"/>
      <w:marBottom w:val="0"/>
      <w:divBdr>
        <w:top w:val="none" w:sz="0" w:space="0" w:color="auto"/>
        <w:left w:val="none" w:sz="0" w:space="0" w:color="auto"/>
        <w:bottom w:val="none" w:sz="0" w:space="0" w:color="auto"/>
        <w:right w:val="none" w:sz="0" w:space="0" w:color="auto"/>
      </w:divBdr>
    </w:div>
    <w:div w:id="1499807485">
      <w:bodyDiv w:val="1"/>
      <w:marLeft w:val="0"/>
      <w:marRight w:val="0"/>
      <w:marTop w:val="0"/>
      <w:marBottom w:val="0"/>
      <w:divBdr>
        <w:top w:val="none" w:sz="0" w:space="0" w:color="auto"/>
        <w:left w:val="none" w:sz="0" w:space="0" w:color="auto"/>
        <w:bottom w:val="none" w:sz="0" w:space="0" w:color="auto"/>
        <w:right w:val="none" w:sz="0" w:space="0" w:color="auto"/>
      </w:divBdr>
    </w:div>
    <w:div w:id="1500736254">
      <w:bodyDiv w:val="1"/>
      <w:marLeft w:val="0"/>
      <w:marRight w:val="0"/>
      <w:marTop w:val="0"/>
      <w:marBottom w:val="0"/>
      <w:divBdr>
        <w:top w:val="none" w:sz="0" w:space="0" w:color="auto"/>
        <w:left w:val="none" w:sz="0" w:space="0" w:color="auto"/>
        <w:bottom w:val="none" w:sz="0" w:space="0" w:color="auto"/>
        <w:right w:val="none" w:sz="0" w:space="0" w:color="auto"/>
      </w:divBdr>
    </w:div>
    <w:div w:id="1501197645">
      <w:bodyDiv w:val="1"/>
      <w:marLeft w:val="0"/>
      <w:marRight w:val="0"/>
      <w:marTop w:val="0"/>
      <w:marBottom w:val="0"/>
      <w:divBdr>
        <w:top w:val="none" w:sz="0" w:space="0" w:color="auto"/>
        <w:left w:val="none" w:sz="0" w:space="0" w:color="auto"/>
        <w:bottom w:val="none" w:sz="0" w:space="0" w:color="auto"/>
        <w:right w:val="none" w:sz="0" w:space="0" w:color="auto"/>
      </w:divBdr>
    </w:div>
    <w:div w:id="1501967462">
      <w:bodyDiv w:val="1"/>
      <w:marLeft w:val="0"/>
      <w:marRight w:val="0"/>
      <w:marTop w:val="0"/>
      <w:marBottom w:val="0"/>
      <w:divBdr>
        <w:top w:val="none" w:sz="0" w:space="0" w:color="auto"/>
        <w:left w:val="none" w:sz="0" w:space="0" w:color="auto"/>
        <w:bottom w:val="none" w:sz="0" w:space="0" w:color="auto"/>
        <w:right w:val="none" w:sz="0" w:space="0" w:color="auto"/>
      </w:divBdr>
    </w:div>
    <w:div w:id="1502350962">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2768684">
      <w:bodyDiv w:val="1"/>
      <w:marLeft w:val="0"/>
      <w:marRight w:val="0"/>
      <w:marTop w:val="0"/>
      <w:marBottom w:val="0"/>
      <w:divBdr>
        <w:top w:val="none" w:sz="0" w:space="0" w:color="auto"/>
        <w:left w:val="none" w:sz="0" w:space="0" w:color="auto"/>
        <w:bottom w:val="none" w:sz="0" w:space="0" w:color="auto"/>
        <w:right w:val="none" w:sz="0" w:space="0" w:color="auto"/>
      </w:divBdr>
    </w:div>
    <w:div w:id="1503006896">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3617705">
      <w:bodyDiv w:val="1"/>
      <w:marLeft w:val="0"/>
      <w:marRight w:val="0"/>
      <w:marTop w:val="0"/>
      <w:marBottom w:val="0"/>
      <w:divBdr>
        <w:top w:val="none" w:sz="0" w:space="0" w:color="auto"/>
        <w:left w:val="none" w:sz="0" w:space="0" w:color="auto"/>
        <w:bottom w:val="none" w:sz="0" w:space="0" w:color="auto"/>
        <w:right w:val="none" w:sz="0" w:space="0" w:color="auto"/>
      </w:divBdr>
    </w:div>
    <w:div w:id="1503617812">
      <w:bodyDiv w:val="1"/>
      <w:marLeft w:val="0"/>
      <w:marRight w:val="0"/>
      <w:marTop w:val="0"/>
      <w:marBottom w:val="0"/>
      <w:divBdr>
        <w:top w:val="none" w:sz="0" w:space="0" w:color="auto"/>
        <w:left w:val="none" w:sz="0" w:space="0" w:color="auto"/>
        <w:bottom w:val="none" w:sz="0" w:space="0" w:color="auto"/>
        <w:right w:val="none" w:sz="0" w:space="0" w:color="auto"/>
      </w:divBdr>
    </w:div>
    <w:div w:id="1503663159">
      <w:bodyDiv w:val="1"/>
      <w:marLeft w:val="0"/>
      <w:marRight w:val="0"/>
      <w:marTop w:val="0"/>
      <w:marBottom w:val="0"/>
      <w:divBdr>
        <w:top w:val="none" w:sz="0" w:space="0" w:color="auto"/>
        <w:left w:val="none" w:sz="0" w:space="0" w:color="auto"/>
        <w:bottom w:val="none" w:sz="0" w:space="0" w:color="auto"/>
        <w:right w:val="none" w:sz="0" w:space="0" w:color="auto"/>
      </w:divBdr>
    </w:div>
    <w:div w:id="1503737407">
      <w:bodyDiv w:val="1"/>
      <w:marLeft w:val="0"/>
      <w:marRight w:val="0"/>
      <w:marTop w:val="0"/>
      <w:marBottom w:val="0"/>
      <w:divBdr>
        <w:top w:val="none" w:sz="0" w:space="0" w:color="auto"/>
        <w:left w:val="none" w:sz="0" w:space="0" w:color="auto"/>
        <w:bottom w:val="none" w:sz="0" w:space="0" w:color="auto"/>
        <w:right w:val="none" w:sz="0" w:space="0" w:color="auto"/>
      </w:divBdr>
    </w:div>
    <w:div w:id="1504199162">
      <w:bodyDiv w:val="1"/>
      <w:marLeft w:val="0"/>
      <w:marRight w:val="0"/>
      <w:marTop w:val="0"/>
      <w:marBottom w:val="0"/>
      <w:divBdr>
        <w:top w:val="none" w:sz="0" w:space="0" w:color="auto"/>
        <w:left w:val="none" w:sz="0" w:space="0" w:color="auto"/>
        <w:bottom w:val="none" w:sz="0" w:space="0" w:color="auto"/>
        <w:right w:val="none" w:sz="0" w:space="0" w:color="auto"/>
      </w:divBdr>
    </w:div>
    <w:div w:id="1504707116">
      <w:bodyDiv w:val="1"/>
      <w:marLeft w:val="0"/>
      <w:marRight w:val="0"/>
      <w:marTop w:val="0"/>
      <w:marBottom w:val="0"/>
      <w:divBdr>
        <w:top w:val="none" w:sz="0" w:space="0" w:color="auto"/>
        <w:left w:val="none" w:sz="0" w:space="0" w:color="auto"/>
        <w:bottom w:val="none" w:sz="0" w:space="0" w:color="auto"/>
        <w:right w:val="none" w:sz="0" w:space="0" w:color="auto"/>
      </w:divBdr>
    </w:div>
    <w:div w:id="1504855457">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122461">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5440892">
      <w:bodyDiv w:val="1"/>
      <w:marLeft w:val="0"/>
      <w:marRight w:val="0"/>
      <w:marTop w:val="0"/>
      <w:marBottom w:val="0"/>
      <w:divBdr>
        <w:top w:val="none" w:sz="0" w:space="0" w:color="auto"/>
        <w:left w:val="none" w:sz="0" w:space="0" w:color="auto"/>
        <w:bottom w:val="none" w:sz="0" w:space="0" w:color="auto"/>
        <w:right w:val="none" w:sz="0" w:space="0" w:color="auto"/>
      </w:divBdr>
    </w:div>
    <w:div w:id="1505440904">
      <w:bodyDiv w:val="1"/>
      <w:marLeft w:val="0"/>
      <w:marRight w:val="0"/>
      <w:marTop w:val="0"/>
      <w:marBottom w:val="0"/>
      <w:divBdr>
        <w:top w:val="none" w:sz="0" w:space="0" w:color="auto"/>
        <w:left w:val="none" w:sz="0" w:space="0" w:color="auto"/>
        <w:bottom w:val="none" w:sz="0" w:space="0" w:color="auto"/>
        <w:right w:val="none" w:sz="0" w:space="0" w:color="auto"/>
      </w:divBdr>
    </w:div>
    <w:div w:id="1505512896">
      <w:bodyDiv w:val="1"/>
      <w:marLeft w:val="0"/>
      <w:marRight w:val="0"/>
      <w:marTop w:val="0"/>
      <w:marBottom w:val="0"/>
      <w:divBdr>
        <w:top w:val="none" w:sz="0" w:space="0" w:color="auto"/>
        <w:left w:val="none" w:sz="0" w:space="0" w:color="auto"/>
        <w:bottom w:val="none" w:sz="0" w:space="0" w:color="auto"/>
        <w:right w:val="none" w:sz="0" w:space="0" w:color="auto"/>
      </w:divBdr>
    </w:div>
    <w:div w:id="1505702797">
      <w:bodyDiv w:val="1"/>
      <w:marLeft w:val="0"/>
      <w:marRight w:val="0"/>
      <w:marTop w:val="0"/>
      <w:marBottom w:val="0"/>
      <w:divBdr>
        <w:top w:val="none" w:sz="0" w:space="0" w:color="auto"/>
        <w:left w:val="none" w:sz="0" w:space="0" w:color="auto"/>
        <w:bottom w:val="none" w:sz="0" w:space="0" w:color="auto"/>
        <w:right w:val="none" w:sz="0" w:space="0" w:color="auto"/>
      </w:divBdr>
    </w:div>
    <w:div w:id="1506087734">
      <w:bodyDiv w:val="1"/>
      <w:marLeft w:val="0"/>
      <w:marRight w:val="0"/>
      <w:marTop w:val="0"/>
      <w:marBottom w:val="0"/>
      <w:divBdr>
        <w:top w:val="none" w:sz="0" w:space="0" w:color="auto"/>
        <w:left w:val="none" w:sz="0" w:space="0" w:color="auto"/>
        <w:bottom w:val="none" w:sz="0" w:space="0" w:color="auto"/>
        <w:right w:val="none" w:sz="0" w:space="0" w:color="auto"/>
      </w:divBdr>
    </w:div>
    <w:div w:id="1506438178">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06699899">
      <w:bodyDiv w:val="1"/>
      <w:marLeft w:val="0"/>
      <w:marRight w:val="0"/>
      <w:marTop w:val="0"/>
      <w:marBottom w:val="0"/>
      <w:divBdr>
        <w:top w:val="none" w:sz="0" w:space="0" w:color="auto"/>
        <w:left w:val="none" w:sz="0" w:space="0" w:color="auto"/>
        <w:bottom w:val="none" w:sz="0" w:space="0" w:color="auto"/>
        <w:right w:val="none" w:sz="0" w:space="0" w:color="auto"/>
      </w:divBdr>
    </w:div>
    <w:div w:id="1506897183">
      <w:bodyDiv w:val="1"/>
      <w:marLeft w:val="0"/>
      <w:marRight w:val="0"/>
      <w:marTop w:val="0"/>
      <w:marBottom w:val="0"/>
      <w:divBdr>
        <w:top w:val="none" w:sz="0" w:space="0" w:color="auto"/>
        <w:left w:val="none" w:sz="0" w:space="0" w:color="auto"/>
        <w:bottom w:val="none" w:sz="0" w:space="0" w:color="auto"/>
        <w:right w:val="none" w:sz="0" w:space="0" w:color="auto"/>
      </w:divBdr>
    </w:div>
    <w:div w:id="1507131682">
      <w:bodyDiv w:val="1"/>
      <w:marLeft w:val="0"/>
      <w:marRight w:val="0"/>
      <w:marTop w:val="0"/>
      <w:marBottom w:val="0"/>
      <w:divBdr>
        <w:top w:val="none" w:sz="0" w:space="0" w:color="auto"/>
        <w:left w:val="none" w:sz="0" w:space="0" w:color="auto"/>
        <w:bottom w:val="none" w:sz="0" w:space="0" w:color="auto"/>
        <w:right w:val="none" w:sz="0" w:space="0" w:color="auto"/>
      </w:divBdr>
    </w:div>
    <w:div w:id="1507208953">
      <w:bodyDiv w:val="1"/>
      <w:marLeft w:val="0"/>
      <w:marRight w:val="0"/>
      <w:marTop w:val="0"/>
      <w:marBottom w:val="0"/>
      <w:divBdr>
        <w:top w:val="none" w:sz="0" w:space="0" w:color="auto"/>
        <w:left w:val="none" w:sz="0" w:space="0" w:color="auto"/>
        <w:bottom w:val="none" w:sz="0" w:space="0" w:color="auto"/>
        <w:right w:val="none" w:sz="0" w:space="0" w:color="auto"/>
      </w:divBdr>
    </w:div>
    <w:div w:id="1507211566">
      <w:bodyDiv w:val="1"/>
      <w:marLeft w:val="0"/>
      <w:marRight w:val="0"/>
      <w:marTop w:val="0"/>
      <w:marBottom w:val="0"/>
      <w:divBdr>
        <w:top w:val="none" w:sz="0" w:space="0" w:color="auto"/>
        <w:left w:val="none" w:sz="0" w:space="0" w:color="auto"/>
        <w:bottom w:val="none" w:sz="0" w:space="0" w:color="auto"/>
        <w:right w:val="none" w:sz="0" w:space="0" w:color="auto"/>
      </w:divBdr>
    </w:div>
    <w:div w:id="1508472884">
      <w:bodyDiv w:val="1"/>
      <w:marLeft w:val="0"/>
      <w:marRight w:val="0"/>
      <w:marTop w:val="0"/>
      <w:marBottom w:val="0"/>
      <w:divBdr>
        <w:top w:val="none" w:sz="0" w:space="0" w:color="auto"/>
        <w:left w:val="none" w:sz="0" w:space="0" w:color="auto"/>
        <w:bottom w:val="none" w:sz="0" w:space="0" w:color="auto"/>
        <w:right w:val="none" w:sz="0" w:space="0" w:color="auto"/>
      </w:divBdr>
    </w:div>
    <w:div w:id="1508789283">
      <w:bodyDiv w:val="1"/>
      <w:marLeft w:val="0"/>
      <w:marRight w:val="0"/>
      <w:marTop w:val="0"/>
      <w:marBottom w:val="0"/>
      <w:divBdr>
        <w:top w:val="none" w:sz="0" w:space="0" w:color="auto"/>
        <w:left w:val="none" w:sz="0" w:space="0" w:color="auto"/>
        <w:bottom w:val="none" w:sz="0" w:space="0" w:color="auto"/>
        <w:right w:val="none" w:sz="0" w:space="0" w:color="auto"/>
      </w:divBdr>
    </w:div>
    <w:div w:id="1509446048">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487974">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1289729">
      <w:bodyDiv w:val="1"/>
      <w:marLeft w:val="0"/>
      <w:marRight w:val="0"/>
      <w:marTop w:val="0"/>
      <w:marBottom w:val="0"/>
      <w:divBdr>
        <w:top w:val="none" w:sz="0" w:space="0" w:color="auto"/>
        <w:left w:val="none" w:sz="0" w:space="0" w:color="auto"/>
        <w:bottom w:val="none" w:sz="0" w:space="0" w:color="auto"/>
        <w:right w:val="none" w:sz="0" w:space="0" w:color="auto"/>
      </w:divBdr>
    </w:div>
    <w:div w:id="1512142224">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3570155">
      <w:bodyDiv w:val="1"/>
      <w:marLeft w:val="0"/>
      <w:marRight w:val="0"/>
      <w:marTop w:val="0"/>
      <w:marBottom w:val="0"/>
      <w:divBdr>
        <w:top w:val="none" w:sz="0" w:space="0" w:color="auto"/>
        <w:left w:val="none" w:sz="0" w:space="0" w:color="auto"/>
        <w:bottom w:val="none" w:sz="0" w:space="0" w:color="auto"/>
        <w:right w:val="none" w:sz="0" w:space="0" w:color="auto"/>
      </w:divBdr>
    </w:div>
    <w:div w:id="1513763671">
      <w:bodyDiv w:val="1"/>
      <w:marLeft w:val="0"/>
      <w:marRight w:val="0"/>
      <w:marTop w:val="0"/>
      <w:marBottom w:val="0"/>
      <w:divBdr>
        <w:top w:val="none" w:sz="0" w:space="0" w:color="auto"/>
        <w:left w:val="none" w:sz="0" w:space="0" w:color="auto"/>
        <w:bottom w:val="none" w:sz="0" w:space="0" w:color="auto"/>
        <w:right w:val="none" w:sz="0" w:space="0" w:color="auto"/>
      </w:divBdr>
    </w:div>
    <w:div w:id="1513910336">
      <w:bodyDiv w:val="1"/>
      <w:marLeft w:val="0"/>
      <w:marRight w:val="0"/>
      <w:marTop w:val="0"/>
      <w:marBottom w:val="0"/>
      <w:divBdr>
        <w:top w:val="none" w:sz="0" w:space="0" w:color="auto"/>
        <w:left w:val="none" w:sz="0" w:space="0" w:color="auto"/>
        <w:bottom w:val="none" w:sz="0" w:space="0" w:color="auto"/>
        <w:right w:val="none" w:sz="0" w:space="0" w:color="auto"/>
      </w:divBdr>
    </w:div>
    <w:div w:id="1513911825">
      <w:bodyDiv w:val="1"/>
      <w:marLeft w:val="0"/>
      <w:marRight w:val="0"/>
      <w:marTop w:val="0"/>
      <w:marBottom w:val="0"/>
      <w:divBdr>
        <w:top w:val="none" w:sz="0" w:space="0" w:color="auto"/>
        <w:left w:val="none" w:sz="0" w:space="0" w:color="auto"/>
        <w:bottom w:val="none" w:sz="0" w:space="0" w:color="auto"/>
        <w:right w:val="none" w:sz="0" w:space="0" w:color="auto"/>
      </w:divBdr>
    </w:div>
    <w:div w:id="1514614331">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5413689">
      <w:bodyDiv w:val="1"/>
      <w:marLeft w:val="0"/>
      <w:marRight w:val="0"/>
      <w:marTop w:val="0"/>
      <w:marBottom w:val="0"/>
      <w:divBdr>
        <w:top w:val="none" w:sz="0" w:space="0" w:color="auto"/>
        <w:left w:val="none" w:sz="0" w:space="0" w:color="auto"/>
        <w:bottom w:val="none" w:sz="0" w:space="0" w:color="auto"/>
        <w:right w:val="none" w:sz="0" w:space="0" w:color="auto"/>
      </w:divBdr>
    </w:div>
    <w:div w:id="1515533882">
      <w:bodyDiv w:val="1"/>
      <w:marLeft w:val="0"/>
      <w:marRight w:val="0"/>
      <w:marTop w:val="0"/>
      <w:marBottom w:val="0"/>
      <w:divBdr>
        <w:top w:val="none" w:sz="0" w:space="0" w:color="auto"/>
        <w:left w:val="none" w:sz="0" w:space="0" w:color="auto"/>
        <w:bottom w:val="none" w:sz="0" w:space="0" w:color="auto"/>
        <w:right w:val="none" w:sz="0" w:space="0" w:color="auto"/>
      </w:divBdr>
    </w:div>
    <w:div w:id="1515609373">
      <w:bodyDiv w:val="1"/>
      <w:marLeft w:val="0"/>
      <w:marRight w:val="0"/>
      <w:marTop w:val="0"/>
      <w:marBottom w:val="0"/>
      <w:divBdr>
        <w:top w:val="none" w:sz="0" w:space="0" w:color="auto"/>
        <w:left w:val="none" w:sz="0" w:space="0" w:color="auto"/>
        <w:bottom w:val="none" w:sz="0" w:space="0" w:color="auto"/>
        <w:right w:val="none" w:sz="0" w:space="0" w:color="auto"/>
      </w:divBdr>
    </w:div>
    <w:div w:id="1515656563">
      <w:bodyDiv w:val="1"/>
      <w:marLeft w:val="0"/>
      <w:marRight w:val="0"/>
      <w:marTop w:val="0"/>
      <w:marBottom w:val="0"/>
      <w:divBdr>
        <w:top w:val="none" w:sz="0" w:space="0" w:color="auto"/>
        <w:left w:val="none" w:sz="0" w:space="0" w:color="auto"/>
        <w:bottom w:val="none" w:sz="0" w:space="0" w:color="auto"/>
        <w:right w:val="none" w:sz="0" w:space="0" w:color="auto"/>
      </w:divBdr>
    </w:div>
    <w:div w:id="1515806190">
      <w:bodyDiv w:val="1"/>
      <w:marLeft w:val="0"/>
      <w:marRight w:val="0"/>
      <w:marTop w:val="0"/>
      <w:marBottom w:val="0"/>
      <w:divBdr>
        <w:top w:val="none" w:sz="0" w:space="0" w:color="auto"/>
        <w:left w:val="none" w:sz="0" w:space="0" w:color="auto"/>
        <w:bottom w:val="none" w:sz="0" w:space="0" w:color="auto"/>
        <w:right w:val="none" w:sz="0" w:space="0" w:color="auto"/>
      </w:divBdr>
    </w:div>
    <w:div w:id="1516187750">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6308395">
      <w:bodyDiv w:val="1"/>
      <w:marLeft w:val="0"/>
      <w:marRight w:val="0"/>
      <w:marTop w:val="0"/>
      <w:marBottom w:val="0"/>
      <w:divBdr>
        <w:top w:val="none" w:sz="0" w:space="0" w:color="auto"/>
        <w:left w:val="none" w:sz="0" w:space="0" w:color="auto"/>
        <w:bottom w:val="none" w:sz="0" w:space="0" w:color="auto"/>
        <w:right w:val="none" w:sz="0" w:space="0" w:color="auto"/>
      </w:divBdr>
    </w:div>
    <w:div w:id="1516380444">
      <w:bodyDiv w:val="1"/>
      <w:marLeft w:val="0"/>
      <w:marRight w:val="0"/>
      <w:marTop w:val="0"/>
      <w:marBottom w:val="0"/>
      <w:divBdr>
        <w:top w:val="none" w:sz="0" w:space="0" w:color="auto"/>
        <w:left w:val="none" w:sz="0" w:space="0" w:color="auto"/>
        <w:bottom w:val="none" w:sz="0" w:space="0" w:color="auto"/>
        <w:right w:val="none" w:sz="0" w:space="0" w:color="auto"/>
      </w:divBdr>
    </w:div>
    <w:div w:id="1516530125">
      <w:bodyDiv w:val="1"/>
      <w:marLeft w:val="0"/>
      <w:marRight w:val="0"/>
      <w:marTop w:val="0"/>
      <w:marBottom w:val="0"/>
      <w:divBdr>
        <w:top w:val="none" w:sz="0" w:space="0" w:color="auto"/>
        <w:left w:val="none" w:sz="0" w:space="0" w:color="auto"/>
        <w:bottom w:val="none" w:sz="0" w:space="0" w:color="auto"/>
        <w:right w:val="none" w:sz="0" w:space="0" w:color="auto"/>
      </w:divBdr>
    </w:div>
    <w:div w:id="1516993472">
      <w:bodyDiv w:val="1"/>
      <w:marLeft w:val="0"/>
      <w:marRight w:val="0"/>
      <w:marTop w:val="0"/>
      <w:marBottom w:val="0"/>
      <w:divBdr>
        <w:top w:val="none" w:sz="0" w:space="0" w:color="auto"/>
        <w:left w:val="none" w:sz="0" w:space="0" w:color="auto"/>
        <w:bottom w:val="none" w:sz="0" w:space="0" w:color="auto"/>
        <w:right w:val="none" w:sz="0" w:space="0" w:color="auto"/>
      </w:divBdr>
    </w:div>
    <w:div w:id="1517307608">
      <w:bodyDiv w:val="1"/>
      <w:marLeft w:val="0"/>
      <w:marRight w:val="0"/>
      <w:marTop w:val="0"/>
      <w:marBottom w:val="0"/>
      <w:divBdr>
        <w:top w:val="none" w:sz="0" w:space="0" w:color="auto"/>
        <w:left w:val="none" w:sz="0" w:space="0" w:color="auto"/>
        <w:bottom w:val="none" w:sz="0" w:space="0" w:color="auto"/>
        <w:right w:val="none" w:sz="0" w:space="0" w:color="auto"/>
      </w:divBdr>
    </w:div>
    <w:div w:id="1517380626">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150842">
      <w:bodyDiv w:val="1"/>
      <w:marLeft w:val="0"/>
      <w:marRight w:val="0"/>
      <w:marTop w:val="0"/>
      <w:marBottom w:val="0"/>
      <w:divBdr>
        <w:top w:val="none" w:sz="0" w:space="0" w:color="auto"/>
        <w:left w:val="none" w:sz="0" w:space="0" w:color="auto"/>
        <w:bottom w:val="none" w:sz="0" w:space="0" w:color="auto"/>
        <w:right w:val="none" w:sz="0" w:space="0" w:color="auto"/>
      </w:divBdr>
    </w:div>
    <w:div w:id="1518235102">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8931655">
      <w:bodyDiv w:val="1"/>
      <w:marLeft w:val="0"/>
      <w:marRight w:val="0"/>
      <w:marTop w:val="0"/>
      <w:marBottom w:val="0"/>
      <w:divBdr>
        <w:top w:val="none" w:sz="0" w:space="0" w:color="auto"/>
        <w:left w:val="none" w:sz="0" w:space="0" w:color="auto"/>
        <w:bottom w:val="none" w:sz="0" w:space="0" w:color="auto"/>
        <w:right w:val="none" w:sz="0" w:space="0" w:color="auto"/>
      </w:divBdr>
    </w:div>
    <w:div w:id="1519125537">
      <w:bodyDiv w:val="1"/>
      <w:marLeft w:val="0"/>
      <w:marRight w:val="0"/>
      <w:marTop w:val="0"/>
      <w:marBottom w:val="0"/>
      <w:divBdr>
        <w:top w:val="none" w:sz="0" w:space="0" w:color="auto"/>
        <w:left w:val="none" w:sz="0" w:space="0" w:color="auto"/>
        <w:bottom w:val="none" w:sz="0" w:space="0" w:color="auto"/>
        <w:right w:val="none" w:sz="0" w:space="0" w:color="auto"/>
      </w:divBdr>
    </w:div>
    <w:div w:id="1519389572">
      <w:bodyDiv w:val="1"/>
      <w:marLeft w:val="0"/>
      <w:marRight w:val="0"/>
      <w:marTop w:val="0"/>
      <w:marBottom w:val="0"/>
      <w:divBdr>
        <w:top w:val="none" w:sz="0" w:space="0" w:color="auto"/>
        <w:left w:val="none" w:sz="0" w:space="0" w:color="auto"/>
        <w:bottom w:val="none" w:sz="0" w:space="0" w:color="auto"/>
        <w:right w:val="none" w:sz="0" w:space="0" w:color="auto"/>
      </w:divBdr>
    </w:div>
    <w:div w:id="1519583793">
      <w:bodyDiv w:val="1"/>
      <w:marLeft w:val="0"/>
      <w:marRight w:val="0"/>
      <w:marTop w:val="0"/>
      <w:marBottom w:val="0"/>
      <w:divBdr>
        <w:top w:val="none" w:sz="0" w:space="0" w:color="auto"/>
        <w:left w:val="none" w:sz="0" w:space="0" w:color="auto"/>
        <w:bottom w:val="none" w:sz="0" w:space="0" w:color="auto"/>
        <w:right w:val="none" w:sz="0" w:space="0" w:color="auto"/>
      </w:divBdr>
    </w:div>
    <w:div w:id="1519587088">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19927731">
      <w:bodyDiv w:val="1"/>
      <w:marLeft w:val="0"/>
      <w:marRight w:val="0"/>
      <w:marTop w:val="0"/>
      <w:marBottom w:val="0"/>
      <w:divBdr>
        <w:top w:val="none" w:sz="0" w:space="0" w:color="auto"/>
        <w:left w:val="none" w:sz="0" w:space="0" w:color="auto"/>
        <w:bottom w:val="none" w:sz="0" w:space="0" w:color="auto"/>
        <w:right w:val="none" w:sz="0" w:space="0" w:color="auto"/>
      </w:divBdr>
    </w:div>
    <w:div w:id="1519928386">
      <w:bodyDiv w:val="1"/>
      <w:marLeft w:val="0"/>
      <w:marRight w:val="0"/>
      <w:marTop w:val="0"/>
      <w:marBottom w:val="0"/>
      <w:divBdr>
        <w:top w:val="none" w:sz="0" w:space="0" w:color="auto"/>
        <w:left w:val="none" w:sz="0" w:space="0" w:color="auto"/>
        <w:bottom w:val="none" w:sz="0" w:space="0" w:color="auto"/>
        <w:right w:val="none" w:sz="0" w:space="0" w:color="auto"/>
      </w:divBdr>
    </w:div>
    <w:div w:id="1520116831">
      <w:bodyDiv w:val="1"/>
      <w:marLeft w:val="0"/>
      <w:marRight w:val="0"/>
      <w:marTop w:val="0"/>
      <w:marBottom w:val="0"/>
      <w:divBdr>
        <w:top w:val="none" w:sz="0" w:space="0" w:color="auto"/>
        <w:left w:val="none" w:sz="0" w:space="0" w:color="auto"/>
        <w:bottom w:val="none" w:sz="0" w:space="0" w:color="auto"/>
        <w:right w:val="none" w:sz="0" w:space="0" w:color="auto"/>
      </w:divBdr>
    </w:div>
    <w:div w:id="1520120757">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0697666">
      <w:bodyDiv w:val="1"/>
      <w:marLeft w:val="0"/>
      <w:marRight w:val="0"/>
      <w:marTop w:val="0"/>
      <w:marBottom w:val="0"/>
      <w:divBdr>
        <w:top w:val="none" w:sz="0" w:space="0" w:color="auto"/>
        <w:left w:val="none" w:sz="0" w:space="0" w:color="auto"/>
        <w:bottom w:val="none" w:sz="0" w:space="0" w:color="auto"/>
        <w:right w:val="none" w:sz="0" w:space="0" w:color="auto"/>
      </w:divBdr>
    </w:div>
    <w:div w:id="1520781304">
      <w:bodyDiv w:val="1"/>
      <w:marLeft w:val="0"/>
      <w:marRight w:val="0"/>
      <w:marTop w:val="0"/>
      <w:marBottom w:val="0"/>
      <w:divBdr>
        <w:top w:val="none" w:sz="0" w:space="0" w:color="auto"/>
        <w:left w:val="none" w:sz="0" w:space="0" w:color="auto"/>
        <w:bottom w:val="none" w:sz="0" w:space="0" w:color="auto"/>
        <w:right w:val="none" w:sz="0" w:space="0" w:color="auto"/>
      </w:divBdr>
    </w:div>
    <w:div w:id="1520850113">
      <w:bodyDiv w:val="1"/>
      <w:marLeft w:val="0"/>
      <w:marRight w:val="0"/>
      <w:marTop w:val="0"/>
      <w:marBottom w:val="0"/>
      <w:divBdr>
        <w:top w:val="none" w:sz="0" w:space="0" w:color="auto"/>
        <w:left w:val="none" w:sz="0" w:space="0" w:color="auto"/>
        <w:bottom w:val="none" w:sz="0" w:space="0" w:color="auto"/>
        <w:right w:val="none" w:sz="0" w:space="0" w:color="auto"/>
      </w:divBdr>
    </w:div>
    <w:div w:id="1521429671">
      <w:bodyDiv w:val="1"/>
      <w:marLeft w:val="0"/>
      <w:marRight w:val="0"/>
      <w:marTop w:val="0"/>
      <w:marBottom w:val="0"/>
      <w:divBdr>
        <w:top w:val="none" w:sz="0" w:space="0" w:color="auto"/>
        <w:left w:val="none" w:sz="0" w:space="0" w:color="auto"/>
        <w:bottom w:val="none" w:sz="0" w:space="0" w:color="auto"/>
        <w:right w:val="none" w:sz="0" w:space="0" w:color="auto"/>
      </w:divBdr>
    </w:div>
    <w:div w:id="1522013810">
      <w:bodyDiv w:val="1"/>
      <w:marLeft w:val="0"/>
      <w:marRight w:val="0"/>
      <w:marTop w:val="0"/>
      <w:marBottom w:val="0"/>
      <w:divBdr>
        <w:top w:val="none" w:sz="0" w:space="0" w:color="auto"/>
        <w:left w:val="none" w:sz="0" w:space="0" w:color="auto"/>
        <w:bottom w:val="none" w:sz="0" w:space="0" w:color="auto"/>
        <w:right w:val="none" w:sz="0" w:space="0" w:color="auto"/>
      </w:divBdr>
    </w:div>
    <w:div w:id="1522205831">
      <w:bodyDiv w:val="1"/>
      <w:marLeft w:val="0"/>
      <w:marRight w:val="0"/>
      <w:marTop w:val="0"/>
      <w:marBottom w:val="0"/>
      <w:divBdr>
        <w:top w:val="none" w:sz="0" w:space="0" w:color="auto"/>
        <w:left w:val="none" w:sz="0" w:space="0" w:color="auto"/>
        <w:bottom w:val="none" w:sz="0" w:space="0" w:color="auto"/>
        <w:right w:val="none" w:sz="0" w:space="0" w:color="auto"/>
      </w:divBdr>
    </w:div>
    <w:div w:id="1522233155">
      <w:bodyDiv w:val="1"/>
      <w:marLeft w:val="0"/>
      <w:marRight w:val="0"/>
      <w:marTop w:val="0"/>
      <w:marBottom w:val="0"/>
      <w:divBdr>
        <w:top w:val="none" w:sz="0" w:space="0" w:color="auto"/>
        <w:left w:val="none" w:sz="0" w:space="0" w:color="auto"/>
        <w:bottom w:val="none" w:sz="0" w:space="0" w:color="auto"/>
        <w:right w:val="none" w:sz="0" w:space="0" w:color="auto"/>
      </w:divBdr>
    </w:div>
    <w:div w:id="1522275936">
      <w:bodyDiv w:val="1"/>
      <w:marLeft w:val="0"/>
      <w:marRight w:val="0"/>
      <w:marTop w:val="0"/>
      <w:marBottom w:val="0"/>
      <w:divBdr>
        <w:top w:val="none" w:sz="0" w:space="0" w:color="auto"/>
        <w:left w:val="none" w:sz="0" w:space="0" w:color="auto"/>
        <w:bottom w:val="none" w:sz="0" w:space="0" w:color="auto"/>
        <w:right w:val="none" w:sz="0" w:space="0" w:color="auto"/>
      </w:divBdr>
    </w:div>
    <w:div w:id="1522402045">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2819233">
      <w:bodyDiv w:val="1"/>
      <w:marLeft w:val="0"/>
      <w:marRight w:val="0"/>
      <w:marTop w:val="0"/>
      <w:marBottom w:val="0"/>
      <w:divBdr>
        <w:top w:val="none" w:sz="0" w:space="0" w:color="auto"/>
        <w:left w:val="none" w:sz="0" w:space="0" w:color="auto"/>
        <w:bottom w:val="none" w:sz="0" w:space="0" w:color="auto"/>
        <w:right w:val="none" w:sz="0" w:space="0" w:color="auto"/>
      </w:divBdr>
    </w:div>
    <w:div w:id="1522860035">
      <w:bodyDiv w:val="1"/>
      <w:marLeft w:val="0"/>
      <w:marRight w:val="0"/>
      <w:marTop w:val="0"/>
      <w:marBottom w:val="0"/>
      <w:divBdr>
        <w:top w:val="none" w:sz="0" w:space="0" w:color="auto"/>
        <w:left w:val="none" w:sz="0" w:space="0" w:color="auto"/>
        <w:bottom w:val="none" w:sz="0" w:space="0" w:color="auto"/>
        <w:right w:val="none" w:sz="0" w:space="0" w:color="auto"/>
      </w:divBdr>
    </w:div>
    <w:div w:id="1523057499">
      <w:bodyDiv w:val="1"/>
      <w:marLeft w:val="0"/>
      <w:marRight w:val="0"/>
      <w:marTop w:val="0"/>
      <w:marBottom w:val="0"/>
      <w:divBdr>
        <w:top w:val="none" w:sz="0" w:space="0" w:color="auto"/>
        <w:left w:val="none" w:sz="0" w:space="0" w:color="auto"/>
        <w:bottom w:val="none" w:sz="0" w:space="0" w:color="auto"/>
        <w:right w:val="none" w:sz="0" w:space="0" w:color="auto"/>
      </w:divBdr>
    </w:div>
    <w:div w:id="1523477509">
      <w:bodyDiv w:val="1"/>
      <w:marLeft w:val="0"/>
      <w:marRight w:val="0"/>
      <w:marTop w:val="0"/>
      <w:marBottom w:val="0"/>
      <w:divBdr>
        <w:top w:val="none" w:sz="0" w:space="0" w:color="auto"/>
        <w:left w:val="none" w:sz="0" w:space="0" w:color="auto"/>
        <w:bottom w:val="none" w:sz="0" w:space="0" w:color="auto"/>
        <w:right w:val="none" w:sz="0" w:space="0" w:color="auto"/>
      </w:divBdr>
    </w:div>
    <w:div w:id="1523519445">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3785817">
      <w:bodyDiv w:val="1"/>
      <w:marLeft w:val="0"/>
      <w:marRight w:val="0"/>
      <w:marTop w:val="0"/>
      <w:marBottom w:val="0"/>
      <w:divBdr>
        <w:top w:val="none" w:sz="0" w:space="0" w:color="auto"/>
        <w:left w:val="none" w:sz="0" w:space="0" w:color="auto"/>
        <w:bottom w:val="none" w:sz="0" w:space="0" w:color="auto"/>
        <w:right w:val="none" w:sz="0" w:space="0" w:color="auto"/>
      </w:divBdr>
    </w:div>
    <w:div w:id="1523856967">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4782117">
      <w:bodyDiv w:val="1"/>
      <w:marLeft w:val="0"/>
      <w:marRight w:val="0"/>
      <w:marTop w:val="0"/>
      <w:marBottom w:val="0"/>
      <w:divBdr>
        <w:top w:val="none" w:sz="0" w:space="0" w:color="auto"/>
        <w:left w:val="none" w:sz="0" w:space="0" w:color="auto"/>
        <w:bottom w:val="none" w:sz="0" w:space="0" w:color="auto"/>
        <w:right w:val="none" w:sz="0" w:space="0" w:color="auto"/>
      </w:divBdr>
    </w:div>
    <w:div w:id="1524782787">
      <w:bodyDiv w:val="1"/>
      <w:marLeft w:val="0"/>
      <w:marRight w:val="0"/>
      <w:marTop w:val="0"/>
      <w:marBottom w:val="0"/>
      <w:divBdr>
        <w:top w:val="none" w:sz="0" w:space="0" w:color="auto"/>
        <w:left w:val="none" w:sz="0" w:space="0" w:color="auto"/>
        <w:bottom w:val="none" w:sz="0" w:space="0" w:color="auto"/>
        <w:right w:val="none" w:sz="0" w:space="0" w:color="auto"/>
      </w:divBdr>
    </w:div>
    <w:div w:id="1524786034">
      <w:bodyDiv w:val="1"/>
      <w:marLeft w:val="0"/>
      <w:marRight w:val="0"/>
      <w:marTop w:val="0"/>
      <w:marBottom w:val="0"/>
      <w:divBdr>
        <w:top w:val="none" w:sz="0" w:space="0" w:color="auto"/>
        <w:left w:val="none" w:sz="0" w:space="0" w:color="auto"/>
        <w:bottom w:val="none" w:sz="0" w:space="0" w:color="auto"/>
        <w:right w:val="none" w:sz="0" w:space="0" w:color="auto"/>
      </w:divBdr>
    </w:div>
    <w:div w:id="1525054032">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5509948">
      <w:bodyDiv w:val="1"/>
      <w:marLeft w:val="0"/>
      <w:marRight w:val="0"/>
      <w:marTop w:val="0"/>
      <w:marBottom w:val="0"/>
      <w:divBdr>
        <w:top w:val="none" w:sz="0" w:space="0" w:color="auto"/>
        <w:left w:val="none" w:sz="0" w:space="0" w:color="auto"/>
        <w:bottom w:val="none" w:sz="0" w:space="0" w:color="auto"/>
        <w:right w:val="none" w:sz="0" w:space="0" w:color="auto"/>
      </w:divBdr>
    </w:div>
    <w:div w:id="1525902021">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6670852">
      <w:bodyDiv w:val="1"/>
      <w:marLeft w:val="0"/>
      <w:marRight w:val="0"/>
      <w:marTop w:val="0"/>
      <w:marBottom w:val="0"/>
      <w:divBdr>
        <w:top w:val="none" w:sz="0" w:space="0" w:color="auto"/>
        <w:left w:val="none" w:sz="0" w:space="0" w:color="auto"/>
        <w:bottom w:val="none" w:sz="0" w:space="0" w:color="auto"/>
        <w:right w:val="none" w:sz="0" w:space="0" w:color="auto"/>
      </w:divBdr>
    </w:div>
    <w:div w:id="1526864226">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7406100">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28831630">
      <w:bodyDiv w:val="1"/>
      <w:marLeft w:val="0"/>
      <w:marRight w:val="0"/>
      <w:marTop w:val="0"/>
      <w:marBottom w:val="0"/>
      <w:divBdr>
        <w:top w:val="none" w:sz="0" w:space="0" w:color="auto"/>
        <w:left w:val="none" w:sz="0" w:space="0" w:color="auto"/>
        <w:bottom w:val="none" w:sz="0" w:space="0" w:color="auto"/>
        <w:right w:val="none" w:sz="0" w:space="0" w:color="auto"/>
      </w:divBdr>
    </w:div>
    <w:div w:id="1529022236">
      <w:bodyDiv w:val="1"/>
      <w:marLeft w:val="0"/>
      <w:marRight w:val="0"/>
      <w:marTop w:val="0"/>
      <w:marBottom w:val="0"/>
      <w:divBdr>
        <w:top w:val="none" w:sz="0" w:space="0" w:color="auto"/>
        <w:left w:val="none" w:sz="0" w:space="0" w:color="auto"/>
        <w:bottom w:val="none" w:sz="0" w:space="0" w:color="auto"/>
        <w:right w:val="none" w:sz="0" w:space="0" w:color="auto"/>
      </w:divBdr>
    </w:div>
    <w:div w:id="1529873504">
      <w:bodyDiv w:val="1"/>
      <w:marLeft w:val="0"/>
      <w:marRight w:val="0"/>
      <w:marTop w:val="0"/>
      <w:marBottom w:val="0"/>
      <w:divBdr>
        <w:top w:val="none" w:sz="0" w:space="0" w:color="auto"/>
        <w:left w:val="none" w:sz="0" w:space="0" w:color="auto"/>
        <w:bottom w:val="none" w:sz="0" w:space="0" w:color="auto"/>
        <w:right w:val="none" w:sz="0" w:space="0" w:color="auto"/>
      </w:divBdr>
    </w:div>
    <w:div w:id="1529954389">
      <w:bodyDiv w:val="1"/>
      <w:marLeft w:val="0"/>
      <w:marRight w:val="0"/>
      <w:marTop w:val="0"/>
      <w:marBottom w:val="0"/>
      <w:divBdr>
        <w:top w:val="none" w:sz="0" w:space="0" w:color="auto"/>
        <w:left w:val="none" w:sz="0" w:space="0" w:color="auto"/>
        <w:bottom w:val="none" w:sz="0" w:space="0" w:color="auto"/>
        <w:right w:val="none" w:sz="0" w:space="0" w:color="auto"/>
      </w:divBdr>
    </w:div>
    <w:div w:id="1530025225">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0684202">
      <w:bodyDiv w:val="1"/>
      <w:marLeft w:val="0"/>
      <w:marRight w:val="0"/>
      <w:marTop w:val="0"/>
      <w:marBottom w:val="0"/>
      <w:divBdr>
        <w:top w:val="none" w:sz="0" w:space="0" w:color="auto"/>
        <w:left w:val="none" w:sz="0" w:space="0" w:color="auto"/>
        <w:bottom w:val="none" w:sz="0" w:space="0" w:color="auto"/>
        <w:right w:val="none" w:sz="0" w:space="0" w:color="auto"/>
      </w:divBdr>
    </w:div>
    <w:div w:id="1531071645">
      <w:bodyDiv w:val="1"/>
      <w:marLeft w:val="0"/>
      <w:marRight w:val="0"/>
      <w:marTop w:val="0"/>
      <w:marBottom w:val="0"/>
      <w:divBdr>
        <w:top w:val="none" w:sz="0" w:space="0" w:color="auto"/>
        <w:left w:val="none" w:sz="0" w:space="0" w:color="auto"/>
        <w:bottom w:val="none" w:sz="0" w:space="0" w:color="auto"/>
        <w:right w:val="none" w:sz="0" w:space="0" w:color="auto"/>
      </w:divBdr>
    </w:div>
    <w:div w:id="1531145093">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2035207">
      <w:bodyDiv w:val="1"/>
      <w:marLeft w:val="0"/>
      <w:marRight w:val="0"/>
      <w:marTop w:val="0"/>
      <w:marBottom w:val="0"/>
      <w:divBdr>
        <w:top w:val="none" w:sz="0" w:space="0" w:color="auto"/>
        <w:left w:val="none" w:sz="0" w:space="0" w:color="auto"/>
        <w:bottom w:val="none" w:sz="0" w:space="0" w:color="auto"/>
        <w:right w:val="none" w:sz="0" w:space="0" w:color="auto"/>
      </w:divBdr>
    </w:div>
    <w:div w:id="1532307586">
      <w:bodyDiv w:val="1"/>
      <w:marLeft w:val="0"/>
      <w:marRight w:val="0"/>
      <w:marTop w:val="0"/>
      <w:marBottom w:val="0"/>
      <w:divBdr>
        <w:top w:val="none" w:sz="0" w:space="0" w:color="auto"/>
        <w:left w:val="none" w:sz="0" w:space="0" w:color="auto"/>
        <w:bottom w:val="none" w:sz="0" w:space="0" w:color="auto"/>
        <w:right w:val="none" w:sz="0" w:space="0" w:color="auto"/>
      </w:divBdr>
    </w:div>
    <w:div w:id="1532380268">
      <w:bodyDiv w:val="1"/>
      <w:marLeft w:val="0"/>
      <w:marRight w:val="0"/>
      <w:marTop w:val="0"/>
      <w:marBottom w:val="0"/>
      <w:divBdr>
        <w:top w:val="none" w:sz="0" w:space="0" w:color="auto"/>
        <w:left w:val="none" w:sz="0" w:space="0" w:color="auto"/>
        <w:bottom w:val="none" w:sz="0" w:space="0" w:color="auto"/>
        <w:right w:val="none" w:sz="0" w:space="0" w:color="auto"/>
      </w:divBdr>
    </w:div>
    <w:div w:id="1532650383">
      <w:bodyDiv w:val="1"/>
      <w:marLeft w:val="0"/>
      <w:marRight w:val="0"/>
      <w:marTop w:val="0"/>
      <w:marBottom w:val="0"/>
      <w:divBdr>
        <w:top w:val="none" w:sz="0" w:space="0" w:color="auto"/>
        <w:left w:val="none" w:sz="0" w:space="0" w:color="auto"/>
        <w:bottom w:val="none" w:sz="0" w:space="0" w:color="auto"/>
        <w:right w:val="none" w:sz="0" w:space="0" w:color="auto"/>
      </w:divBdr>
    </w:div>
    <w:div w:id="1532692337">
      <w:bodyDiv w:val="1"/>
      <w:marLeft w:val="0"/>
      <w:marRight w:val="0"/>
      <w:marTop w:val="0"/>
      <w:marBottom w:val="0"/>
      <w:divBdr>
        <w:top w:val="none" w:sz="0" w:space="0" w:color="auto"/>
        <w:left w:val="none" w:sz="0" w:space="0" w:color="auto"/>
        <w:bottom w:val="none" w:sz="0" w:space="0" w:color="auto"/>
        <w:right w:val="none" w:sz="0" w:space="0" w:color="auto"/>
      </w:divBdr>
    </w:div>
    <w:div w:id="1532719993">
      <w:bodyDiv w:val="1"/>
      <w:marLeft w:val="0"/>
      <w:marRight w:val="0"/>
      <w:marTop w:val="0"/>
      <w:marBottom w:val="0"/>
      <w:divBdr>
        <w:top w:val="none" w:sz="0" w:space="0" w:color="auto"/>
        <w:left w:val="none" w:sz="0" w:space="0" w:color="auto"/>
        <w:bottom w:val="none" w:sz="0" w:space="0" w:color="auto"/>
        <w:right w:val="none" w:sz="0" w:space="0" w:color="auto"/>
      </w:divBdr>
    </w:div>
    <w:div w:id="1533306887">
      <w:bodyDiv w:val="1"/>
      <w:marLeft w:val="0"/>
      <w:marRight w:val="0"/>
      <w:marTop w:val="0"/>
      <w:marBottom w:val="0"/>
      <w:divBdr>
        <w:top w:val="none" w:sz="0" w:space="0" w:color="auto"/>
        <w:left w:val="none" w:sz="0" w:space="0" w:color="auto"/>
        <w:bottom w:val="none" w:sz="0" w:space="0" w:color="auto"/>
        <w:right w:val="none" w:sz="0" w:space="0" w:color="auto"/>
      </w:divBdr>
    </w:div>
    <w:div w:id="1533347860">
      <w:bodyDiv w:val="1"/>
      <w:marLeft w:val="0"/>
      <w:marRight w:val="0"/>
      <w:marTop w:val="0"/>
      <w:marBottom w:val="0"/>
      <w:divBdr>
        <w:top w:val="none" w:sz="0" w:space="0" w:color="auto"/>
        <w:left w:val="none" w:sz="0" w:space="0" w:color="auto"/>
        <w:bottom w:val="none" w:sz="0" w:space="0" w:color="auto"/>
        <w:right w:val="none" w:sz="0" w:space="0" w:color="auto"/>
      </w:divBdr>
    </w:div>
    <w:div w:id="1533420578">
      <w:bodyDiv w:val="1"/>
      <w:marLeft w:val="0"/>
      <w:marRight w:val="0"/>
      <w:marTop w:val="0"/>
      <w:marBottom w:val="0"/>
      <w:divBdr>
        <w:top w:val="none" w:sz="0" w:space="0" w:color="auto"/>
        <w:left w:val="none" w:sz="0" w:space="0" w:color="auto"/>
        <w:bottom w:val="none" w:sz="0" w:space="0" w:color="auto"/>
        <w:right w:val="none" w:sz="0" w:space="0" w:color="auto"/>
      </w:divBdr>
    </w:div>
    <w:div w:id="1533762615">
      <w:bodyDiv w:val="1"/>
      <w:marLeft w:val="0"/>
      <w:marRight w:val="0"/>
      <w:marTop w:val="0"/>
      <w:marBottom w:val="0"/>
      <w:divBdr>
        <w:top w:val="none" w:sz="0" w:space="0" w:color="auto"/>
        <w:left w:val="none" w:sz="0" w:space="0" w:color="auto"/>
        <w:bottom w:val="none" w:sz="0" w:space="0" w:color="auto"/>
        <w:right w:val="none" w:sz="0" w:space="0" w:color="auto"/>
      </w:divBdr>
    </w:div>
    <w:div w:id="1534264852">
      <w:bodyDiv w:val="1"/>
      <w:marLeft w:val="0"/>
      <w:marRight w:val="0"/>
      <w:marTop w:val="0"/>
      <w:marBottom w:val="0"/>
      <w:divBdr>
        <w:top w:val="none" w:sz="0" w:space="0" w:color="auto"/>
        <w:left w:val="none" w:sz="0" w:space="0" w:color="auto"/>
        <w:bottom w:val="none" w:sz="0" w:space="0" w:color="auto"/>
        <w:right w:val="none" w:sz="0" w:space="0" w:color="auto"/>
      </w:divBdr>
    </w:div>
    <w:div w:id="1534464883">
      <w:bodyDiv w:val="1"/>
      <w:marLeft w:val="0"/>
      <w:marRight w:val="0"/>
      <w:marTop w:val="0"/>
      <w:marBottom w:val="0"/>
      <w:divBdr>
        <w:top w:val="none" w:sz="0" w:space="0" w:color="auto"/>
        <w:left w:val="none" w:sz="0" w:space="0" w:color="auto"/>
        <w:bottom w:val="none" w:sz="0" w:space="0" w:color="auto"/>
        <w:right w:val="none" w:sz="0" w:space="0" w:color="auto"/>
      </w:divBdr>
    </w:div>
    <w:div w:id="1534683609">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5994620">
      <w:bodyDiv w:val="1"/>
      <w:marLeft w:val="0"/>
      <w:marRight w:val="0"/>
      <w:marTop w:val="0"/>
      <w:marBottom w:val="0"/>
      <w:divBdr>
        <w:top w:val="none" w:sz="0" w:space="0" w:color="auto"/>
        <w:left w:val="none" w:sz="0" w:space="0" w:color="auto"/>
        <w:bottom w:val="none" w:sz="0" w:space="0" w:color="auto"/>
        <w:right w:val="none" w:sz="0" w:space="0" w:color="auto"/>
      </w:divBdr>
    </w:div>
    <w:div w:id="1535998182">
      <w:bodyDiv w:val="1"/>
      <w:marLeft w:val="0"/>
      <w:marRight w:val="0"/>
      <w:marTop w:val="0"/>
      <w:marBottom w:val="0"/>
      <w:divBdr>
        <w:top w:val="none" w:sz="0" w:space="0" w:color="auto"/>
        <w:left w:val="none" w:sz="0" w:space="0" w:color="auto"/>
        <w:bottom w:val="none" w:sz="0" w:space="0" w:color="auto"/>
        <w:right w:val="none" w:sz="0" w:space="0" w:color="auto"/>
      </w:divBdr>
    </w:div>
    <w:div w:id="1536043195">
      <w:bodyDiv w:val="1"/>
      <w:marLeft w:val="0"/>
      <w:marRight w:val="0"/>
      <w:marTop w:val="0"/>
      <w:marBottom w:val="0"/>
      <w:divBdr>
        <w:top w:val="none" w:sz="0" w:space="0" w:color="auto"/>
        <w:left w:val="none" w:sz="0" w:space="0" w:color="auto"/>
        <w:bottom w:val="none" w:sz="0" w:space="0" w:color="auto"/>
        <w:right w:val="none" w:sz="0" w:space="0" w:color="auto"/>
      </w:divBdr>
    </w:div>
    <w:div w:id="1536188241">
      <w:bodyDiv w:val="1"/>
      <w:marLeft w:val="0"/>
      <w:marRight w:val="0"/>
      <w:marTop w:val="0"/>
      <w:marBottom w:val="0"/>
      <w:divBdr>
        <w:top w:val="none" w:sz="0" w:space="0" w:color="auto"/>
        <w:left w:val="none" w:sz="0" w:space="0" w:color="auto"/>
        <w:bottom w:val="none" w:sz="0" w:space="0" w:color="auto"/>
        <w:right w:val="none" w:sz="0" w:space="0" w:color="auto"/>
      </w:divBdr>
    </w:div>
    <w:div w:id="1536194095">
      <w:bodyDiv w:val="1"/>
      <w:marLeft w:val="0"/>
      <w:marRight w:val="0"/>
      <w:marTop w:val="0"/>
      <w:marBottom w:val="0"/>
      <w:divBdr>
        <w:top w:val="none" w:sz="0" w:space="0" w:color="auto"/>
        <w:left w:val="none" w:sz="0" w:space="0" w:color="auto"/>
        <w:bottom w:val="none" w:sz="0" w:space="0" w:color="auto"/>
        <w:right w:val="none" w:sz="0" w:space="0" w:color="auto"/>
      </w:divBdr>
    </w:div>
    <w:div w:id="1536312979">
      <w:bodyDiv w:val="1"/>
      <w:marLeft w:val="0"/>
      <w:marRight w:val="0"/>
      <w:marTop w:val="0"/>
      <w:marBottom w:val="0"/>
      <w:divBdr>
        <w:top w:val="none" w:sz="0" w:space="0" w:color="auto"/>
        <w:left w:val="none" w:sz="0" w:space="0" w:color="auto"/>
        <w:bottom w:val="none" w:sz="0" w:space="0" w:color="auto"/>
        <w:right w:val="none" w:sz="0" w:space="0" w:color="auto"/>
      </w:divBdr>
    </w:div>
    <w:div w:id="1536385744">
      <w:bodyDiv w:val="1"/>
      <w:marLeft w:val="0"/>
      <w:marRight w:val="0"/>
      <w:marTop w:val="0"/>
      <w:marBottom w:val="0"/>
      <w:divBdr>
        <w:top w:val="none" w:sz="0" w:space="0" w:color="auto"/>
        <w:left w:val="none" w:sz="0" w:space="0" w:color="auto"/>
        <w:bottom w:val="none" w:sz="0" w:space="0" w:color="auto"/>
        <w:right w:val="none" w:sz="0" w:space="0" w:color="auto"/>
      </w:divBdr>
    </w:div>
    <w:div w:id="1536428447">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36888537">
      <w:bodyDiv w:val="1"/>
      <w:marLeft w:val="0"/>
      <w:marRight w:val="0"/>
      <w:marTop w:val="0"/>
      <w:marBottom w:val="0"/>
      <w:divBdr>
        <w:top w:val="none" w:sz="0" w:space="0" w:color="auto"/>
        <w:left w:val="none" w:sz="0" w:space="0" w:color="auto"/>
        <w:bottom w:val="none" w:sz="0" w:space="0" w:color="auto"/>
        <w:right w:val="none" w:sz="0" w:space="0" w:color="auto"/>
      </w:divBdr>
    </w:div>
    <w:div w:id="1537350335">
      <w:bodyDiv w:val="1"/>
      <w:marLeft w:val="0"/>
      <w:marRight w:val="0"/>
      <w:marTop w:val="0"/>
      <w:marBottom w:val="0"/>
      <w:divBdr>
        <w:top w:val="none" w:sz="0" w:space="0" w:color="auto"/>
        <w:left w:val="none" w:sz="0" w:space="0" w:color="auto"/>
        <w:bottom w:val="none" w:sz="0" w:space="0" w:color="auto"/>
        <w:right w:val="none" w:sz="0" w:space="0" w:color="auto"/>
      </w:divBdr>
    </w:div>
    <w:div w:id="1537617939">
      <w:bodyDiv w:val="1"/>
      <w:marLeft w:val="0"/>
      <w:marRight w:val="0"/>
      <w:marTop w:val="0"/>
      <w:marBottom w:val="0"/>
      <w:divBdr>
        <w:top w:val="none" w:sz="0" w:space="0" w:color="auto"/>
        <w:left w:val="none" w:sz="0" w:space="0" w:color="auto"/>
        <w:bottom w:val="none" w:sz="0" w:space="0" w:color="auto"/>
        <w:right w:val="none" w:sz="0" w:space="0" w:color="auto"/>
      </w:divBdr>
    </w:div>
    <w:div w:id="1537695927">
      <w:bodyDiv w:val="1"/>
      <w:marLeft w:val="0"/>
      <w:marRight w:val="0"/>
      <w:marTop w:val="0"/>
      <w:marBottom w:val="0"/>
      <w:divBdr>
        <w:top w:val="none" w:sz="0" w:space="0" w:color="auto"/>
        <w:left w:val="none" w:sz="0" w:space="0" w:color="auto"/>
        <w:bottom w:val="none" w:sz="0" w:space="0" w:color="auto"/>
        <w:right w:val="none" w:sz="0" w:space="0" w:color="auto"/>
      </w:divBdr>
    </w:div>
    <w:div w:id="1537887816">
      <w:bodyDiv w:val="1"/>
      <w:marLeft w:val="0"/>
      <w:marRight w:val="0"/>
      <w:marTop w:val="0"/>
      <w:marBottom w:val="0"/>
      <w:divBdr>
        <w:top w:val="none" w:sz="0" w:space="0" w:color="auto"/>
        <w:left w:val="none" w:sz="0" w:space="0" w:color="auto"/>
        <w:bottom w:val="none" w:sz="0" w:space="0" w:color="auto"/>
        <w:right w:val="none" w:sz="0" w:space="0" w:color="auto"/>
      </w:divBdr>
    </w:div>
    <w:div w:id="1538204718">
      <w:bodyDiv w:val="1"/>
      <w:marLeft w:val="0"/>
      <w:marRight w:val="0"/>
      <w:marTop w:val="0"/>
      <w:marBottom w:val="0"/>
      <w:divBdr>
        <w:top w:val="none" w:sz="0" w:space="0" w:color="auto"/>
        <w:left w:val="none" w:sz="0" w:space="0" w:color="auto"/>
        <w:bottom w:val="none" w:sz="0" w:space="0" w:color="auto"/>
        <w:right w:val="none" w:sz="0" w:space="0" w:color="auto"/>
      </w:divBdr>
    </w:div>
    <w:div w:id="1538349727">
      <w:bodyDiv w:val="1"/>
      <w:marLeft w:val="0"/>
      <w:marRight w:val="0"/>
      <w:marTop w:val="0"/>
      <w:marBottom w:val="0"/>
      <w:divBdr>
        <w:top w:val="none" w:sz="0" w:space="0" w:color="auto"/>
        <w:left w:val="none" w:sz="0" w:space="0" w:color="auto"/>
        <w:bottom w:val="none" w:sz="0" w:space="0" w:color="auto"/>
        <w:right w:val="none" w:sz="0" w:space="0" w:color="auto"/>
      </w:divBdr>
    </w:div>
    <w:div w:id="1538738293">
      <w:bodyDiv w:val="1"/>
      <w:marLeft w:val="0"/>
      <w:marRight w:val="0"/>
      <w:marTop w:val="0"/>
      <w:marBottom w:val="0"/>
      <w:divBdr>
        <w:top w:val="none" w:sz="0" w:space="0" w:color="auto"/>
        <w:left w:val="none" w:sz="0" w:space="0" w:color="auto"/>
        <w:bottom w:val="none" w:sz="0" w:space="0" w:color="auto"/>
        <w:right w:val="none" w:sz="0" w:space="0" w:color="auto"/>
      </w:divBdr>
    </w:div>
    <w:div w:id="1538817313">
      <w:bodyDiv w:val="1"/>
      <w:marLeft w:val="0"/>
      <w:marRight w:val="0"/>
      <w:marTop w:val="0"/>
      <w:marBottom w:val="0"/>
      <w:divBdr>
        <w:top w:val="none" w:sz="0" w:space="0" w:color="auto"/>
        <w:left w:val="none" w:sz="0" w:space="0" w:color="auto"/>
        <w:bottom w:val="none" w:sz="0" w:space="0" w:color="auto"/>
        <w:right w:val="none" w:sz="0" w:space="0" w:color="auto"/>
      </w:divBdr>
    </w:div>
    <w:div w:id="1539121368">
      <w:bodyDiv w:val="1"/>
      <w:marLeft w:val="0"/>
      <w:marRight w:val="0"/>
      <w:marTop w:val="0"/>
      <w:marBottom w:val="0"/>
      <w:divBdr>
        <w:top w:val="none" w:sz="0" w:space="0" w:color="auto"/>
        <w:left w:val="none" w:sz="0" w:space="0" w:color="auto"/>
        <w:bottom w:val="none" w:sz="0" w:space="0" w:color="auto"/>
        <w:right w:val="none" w:sz="0" w:space="0" w:color="auto"/>
      </w:divBdr>
    </w:div>
    <w:div w:id="1539312796">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1361215">
      <w:bodyDiv w:val="1"/>
      <w:marLeft w:val="0"/>
      <w:marRight w:val="0"/>
      <w:marTop w:val="0"/>
      <w:marBottom w:val="0"/>
      <w:divBdr>
        <w:top w:val="none" w:sz="0" w:space="0" w:color="auto"/>
        <w:left w:val="none" w:sz="0" w:space="0" w:color="auto"/>
        <w:bottom w:val="none" w:sz="0" w:space="0" w:color="auto"/>
        <w:right w:val="none" w:sz="0" w:space="0" w:color="auto"/>
      </w:divBdr>
    </w:div>
    <w:div w:id="1541361909">
      <w:bodyDiv w:val="1"/>
      <w:marLeft w:val="0"/>
      <w:marRight w:val="0"/>
      <w:marTop w:val="0"/>
      <w:marBottom w:val="0"/>
      <w:divBdr>
        <w:top w:val="none" w:sz="0" w:space="0" w:color="auto"/>
        <w:left w:val="none" w:sz="0" w:space="0" w:color="auto"/>
        <w:bottom w:val="none" w:sz="0" w:space="0" w:color="auto"/>
        <w:right w:val="none" w:sz="0" w:space="0" w:color="auto"/>
      </w:divBdr>
    </w:div>
    <w:div w:id="1541362779">
      <w:bodyDiv w:val="1"/>
      <w:marLeft w:val="0"/>
      <w:marRight w:val="0"/>
      <w:marTop w:val="0"/>
      <w:marBottom w:val="0"/>
      <w:divBdr>
        <w:top w:val="none" w:sz="0" w:space="0" w:color="auto"/>
        <w:left w:val="none" w:sz="0" w:space="0" w:color="auto"/>
        <w:bottom w:val="none" w:sz="0" w:space="0" w:color="auto"/>
        <w:right w:val="none" w:sz="0" w:space="0" w:color="auto"/>
      </w:divBdr>
    </w:div>
    <w:div w:id="1541624347">
      <w:bodyDiv w:val="1"/>
      <w:marLeft w:val="0"/>
      <w:marRight w:val="0"/>
      <w:marTop w:val="0"/>
      <w:marBottom w:val="0"/>
      <w:divBdr>
        <w:top w:val="none" w:sz="0" w:space="0" w:color="auto"/>
        <w:left w:val="none" w:sz="0" w:space="0" w:color="auto"/>
        <w:bottom w:val="none" w:sz="0" w:space="0" w:color="auto"/>
        <w:right w:val="none" w:sz="0" w:space="0" w:color="auto"/>
      </w:divBdr>
    </w:div>
    <w:div w:id="1542087519">
      <w:bodyDiv w:val="1"/>
      <w:marLeft w:val="0"/>
      <w:marRight w:val="0"/>
      <w:marTop w:val="0"/>
      <w:marBottom w:val="0"/>
      <w:divBdr>
        <w:top w:val="none" w:sz="0" w:space="0" w:color="auto"/>
        <w:left w:val="none" w:sz="0" w:space="0" w:color="auto"/>
        <w:bottom w:val="none" w:sz="0" w:space="0" w:color="auto"/>
        <w:right w:val="none" w:sz="0" w:space="0" w:color="auto"/>
      </w:divBdr>
    </w:div>
    <w:div w:id="1542129547">
      <w:bodyDiv w:val="1"/>
      <w:marLeft w:val="0"/>
      <w:marRight w:val="0"/>
      <w:marTop w:val="0"/>
      <w:marBottom w:val="0"/>
      <w:divBdr>
        <w:top w:val="none" w:sz="0" w:space="0" w:color="auto"/>
        <w:left w:val="none" w:sz="0" w:space="0" w:color="auto"/>
        <w:bottom w:val="none" w:sz="0" w:space="0" w:color="auto"/>
        <w:right w:val="none" w:sz="0" w:space="0" w:color="auto"/>
      </w:divBdr>
    </w:div>
    <w:div w:id="1542325630">
      <w:bodyDiv w:val="1"/>
      <w:marLeft w:val="0"/>
      <w:marRight w:val="0"/>
      <w:marTop w:val="0"/>
      <w:marBottom w:val="0"/>
      <w:divBdr>
        <w:top w:val="none" w:sz="0" w:space="0" w:color="auto"/>
        <w:left w:val="none" w:sz="0" w:space="0" w:color="auto"/>
        <w:bottom w:val="none" w:sz="0" w:space="0" w:color="auto"/>
        <w:right w:val="none" w:sz="0" w:space="0" w:color="auto"/>
      </w:divBdr>
    </w:div>
    <w:div w:id="1542939511">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7113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3981615">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4366046">
      <w:bodyDiv w:val="1"/>
      <w:marLeft w:val="0"/>
      <w:marRight w:val="0"/>
      <w:marTop w:val="0"/>
      <w:marBottom w:val="0"/>
      <w:divBdr>
        <w:top w:val="none" w:sz="0" w:space="0" w:color="auto"/>
        <w:left w:val="none" w:sz="0" w:space="0" w:color="auto"/>
        <w:bottom w:val="none" w:sz="0" w:space="0" w:color="auto"/>
        <w:right w:val="none" w:sz="0" w:space="0" w:color="auto"/>
      </w:divBdr>
    </w:div>
    <w:div w:id="1544906060">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5867285">
      <w:bodyDiv w:val="1"/>
      <w:marLeft w:val="0"/>
      <w:marRight w:val="0"/>
      <w:marTop w:val="0"/>
      <w:marBottom w:val="0"/>
      <w:divBdr>
        <w:top w:val="none" w:sz="0" w:space="0" w:color="auto"/>
        <w:left w:val="none" w:sz="0" w:space="0" w:color="auto"/>
        <w:bottom w:val="none" w:sz="0" w:space="0" w:color="auto"/>
        <w:right w:val="none" w:sz="0" w:space="0" w:color="auto"/>
      </w:divBdr>
    </w:div>
    <w:div w:id="1546024171">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6259437">
      <w:bodyDiv w:val="1"/>
      <w:marLeft w:val="0"/>
      <w:marRight w:val="0"/>
      <w:marTop w:val="0"/>
      <w:marBottom w:val="0"/>
      <w:divBdr>
        <w:top w:val="none" w:sz="0" w:space="0" w:color="auto"/>
        <w:left w:val="none" w:sz="0" w:space="0" w:color="auto"/>
        <w:bottom w:val="none" w:sz="0" w:space="0" w:color="auto"/>
        <w:right w:val="none" w:sz="0" w:space="0" w:color="auto"/>
      </w:divBdr>
    </w:div>
    <w:div w:id="1547175765">
      <w:bodyDiv w:val="1"/>
      <w:marLeft w:val="0"/>
      <w:marRight w:val="0"/>
      <w:marTop w:val="0"/>
      <w:marBottom w:val="0"/>
      <w:divBdr>
        <w:top w:val="none" w:sz="0" w:space="0" w:color="auto"/>
        <w:left w:val="none" w:sz="0" w:space="0" w:color="auto"/>
        <w:bottom w:val="none" w:sz="0" w:space="0" w:color="auto"/>
        <w:right w:val="none" w:sz="0" w:space="0" w:color="auto"/>
      </w:divBdr>
    </w:div>
    <w:div w:id="1547179402">
      <w:bodyDiv w:val="1"/>
      <w:marLeft w:val="0"/>
      <w:marRight w:val="0"/>
      <w:marTop w:val="0"/>
      <w:marBottom w:val="0"/>
      <w:divBdr>
        <w:top w:val="none" w:sz="0" w:space="0" w:color="auto"/>
        <w:left w:val="none" w:sz="0" w:space="0" w:color="auto"/>
        <w:bottom w:val="none" w:sz="0" w:space="0" w:color="auto"/>
        <w:right w:val="none" w:sz="0" w:space="0" w:color="auto"/>
      </w:divBdr>
    </w:div>
    <w:div w:id="1547445531">
      <w:bodyDiv w:val="1"/>
      <w:marLeft w:val="0"/>
      <w:marRight w:val="0"/>
      <w:marTop w:val="0"/>
      <w:marBottom w:val="0"/>
      <w:divBdr>
        <w:top w:val="none" w:sz="0" w:space="0" w:color="auto"/>
        <w:left w:val="none" w:sz="0" w:space="0" w:color="auto"/>
        <w:bottom w:val="none" w:sz="0" w:space="0" w:color="auto"/>
        <w:right w:val="none" w:sz="0" w:space="0" w:color="auto"/>
      </w:divBdr>
    </w:div>
    <w:div w:id="1547835749">
      <w:bodyDiv w:val="1"/>
      <w:marLeft w:val="0"/>
      <w:marRight w:val="0"/>
      <w:marTop w:val="0"/>
      <w:marBottom w:val="0"/>
      <w:divBdr>
        <w:top w:val="none" w:sz="0" w:space="0" w:color="auto"/>
        <w:left w:val="none" w:sz="0" w:space="0" w:color="auto"/>
        <w:bottom w:val="none" w:sz="0" w:space="0" w:color="auto"/>
        <w:right w:val="none" w:sz="0" w:space="0" w:color="auto"/>
      </w:divBdr>
    </w:div>
    <w:div w:id="1548295598">
      <w:bodyDiv w:val="1"/>
      <w:marLeft w:val="0"/>
      <w:marRight w:val="0"/>
      <w:marTop w:val="0"/>
      <w:marBottom w:val="0"/>
      <w:divBdr>
        <w:top w:val="none" w:sz="0" w:space="0" w:color="auto"/>
        <w:left w:val="none" w:sz="0" w:space="0" w:color="auto"/>
        <w:bottom w:val="none" w:sz="0" w:space="0" w:color="auto"/>
        <w:right w:val="none" w:sz="0" w:space="0" w:color="auto"/>
      </w:divBdr>
    </w:div>
    <w:div w:id="1548377514">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565653">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49875200">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3232082">
      <w:bodyDiv w:val="1"/>
      <w:marLeft w:val="0"/>
      <w:marRight w:val="0"/>
      <w:marTop w:val="0"/>
      <w:marBottom w:val="0"/>
      <w:divBdr>
        <w:top w:val="none" w:sz="0" w:space="0" w:color="auto"/>
        <w:left w:val="none" w:sz="0" w:space="0" w:color="auto"/>
        <w:bottom w:val="none" w:sz="0" w:space="0" w:color="auto"/>
        <w:right w:val="none" w:sz="0" w:space="0" w:color="auto"/>
      </w:divBdr>
    </w:div>
    <w:div w:id="1553417428">
      <w:bodyDiv w:val="1"/>
      <w:marLeft w:val="0"/>
      <w:marRight w:val="0"/>
      <w:marTop w:val="0"/>
      <w:marBottom w:val="0"/>
      <w:divBdr>
        <w:top w:val="none" w:sz="0" w:space="0" w:color="auto"/>
        <w:left w:val="none" w:sz="0" w:space="0" w:color="auto"/>
        <w:bottom w:val="none" w:sz="0" w:space="0" w:color="auto"/>
        <w:right w:val="none" w:sz="0" w:space="0" w:color="auto"/>
      </w:divBdr>
    </w:div>
    <w:div w:id="1553494336">
      <w:bodyDiv w:val="1"/>
      <w:marLeft w:val="0"/>
      <w:marRight w:val="0"/>
      <w:marTop w:val="0"/>
      <w:marBottom w:val="0"/>
      <w:divBdr>
        <w:top w:val="none" w:sz="0" w:space="0" w:color="auto"/>
        <w:left w:val="none" w:sz="0" w:space="0" w:color="auto"/>
        <w:bottom w:val="none" w:sz="0" w:space="0" w:color="auto"/>
        <w:right w:val="none" w:sz="0" w:space="0" w:color="auto"/>
      </w:divBdr>
    </w:div>
    <w:div w:id="1553927678">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072574">
      <w:bodyDiv w:val="1"/>
      <w:marLeft w:val="0"/>
      <w:marRight w:val="0"/>
      <w:marTop w:val="0"/>
      <w:marBottom w:val="0"/>
      <w:divBdr>
        <w:top w:val="none" w:sz="0" w:space="0" w:color="auto"/>
        <w:left w:val="none" w:sz="0" w:space="0" w:color="auto"/>
        <w:bottom w:val="none" w:sz="0" w:space="0" w:color="auto"/>
        <w:right w:val="none" w:sz="0" w:space="0" w:color="auto"/>
      </w:divBdr>
    </w:div>
    <w:div w:id="1554199296">
      <w:bodyDiv w:val="1"/>
      <w:marLeft w:val="0"/>
      <w:marRight w:val="0"/>
      <w:marTop w:val="0"/>
      <w:marBottom w:val="0"/>
      <w:divBdr>
        <w:top w:val="none" w:sz="0" w:space="0" w:color="auto"/>
        <w:left w:val="none" w:sz="0" w:space="0" w:color="auto"/>
        <w:bottom w:val="none" w:sz="0" w:space="0" w:color="auto"/>
        <w:right w:val="none" w:sz="0" w:space="0" w:color="auto"/>
      </w:divBdr>
    </w:div>
    <w:div w:id="1554270357">
      <w:bodyDiv w:val="1"/>
      <w:marLeft w:val="0"/>
      <w:marRight w:val="0"/>
      <w:marTop w:val="0"/>
      <w:marBottom w:val="0"/>
      <w:divBdr>
        <w:top w:val="none" w:sz="0" w:space="0" w:color="auto"/>
        <w:left w:val="none" w:sz="0" w:space="0" w:color="auto"/>
        <w:bottom w:val="none" w:sz="0" w:space="0" w:color="auto"/>
        <w:right w:val="none" w:sz="0" w:space="0" w:color="auto"/>
      </w:divBdr>
    </w:div>
    <w:div w:id="1554463299">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5000572">
      <w:bodyDiv w:val="1"/>
      <w:marLeft w:val="0"/>
      <w:marRight w:val="0"/>
      <w:marTop w:val="0"/>
      <w:marBottom w:val="0"/>
      <w:divBdr>
        <w:top w:val="none" w:sz="0" w:space="0" w:color="auto"/>
        <w:left w:val="none" w:sz="0" w:space="0" w:color="auto"/>
        <w:bottom w:val="none" w:sz="0" w:space="0" w:color="auto"/>
        <w:right w:val="none" w:sz="0" w:space="0" w:color="auto"/>
      </w:divBdr>
    </w:div>
    <w:div w:id="1555313892">
      <w:bodyDiv w:val="1"/>
      <w:marLeft w:val="0"/>
      <w:marRight w:val="0"/>
      <w:marTop w:val="0"/>
      <w:marBottom w:val="0"/>
      <w:divBdr>
        <w:top w:val="none" w:sz="0" w:space="0" w:color="auto"/>
        <w:left w:val="none" w:sz="0" w:space="0" w:color="auto"/>
        <w:bottom w:val="none" w:sz="0" w:space="0" w:color="auto"/>
        <w:right w:val="none" w:sz="0" w:space="0" w:color="auto"/>
      </w:divBdr>
    </w:div>
    <w:div w:id="1555849250">
      <w:bodyDiv w:val="1"/>
      <w:marLeft w:val="0"/>
      <w:marRight w:val="0"/>
      <w:marTop w:val="0"/>
      <w:marBottom w:val="0"/>
      <w:divBdr>
        <w:top w:val="none" w:sz="0" w:space="0" w:color="auto"/>
        <w:left w:val="none" w:sz="0" w:space="0" w:color="auto"/>
        <w:bottom w:val="none" w:sz="0" w:space="0" w:color="auto"/>
        <w:right w:val="none" w:sz="0" w:space="0" w:color="auto"/>
      </w:divBdr>
    </w:div>
    <w:div w:id="1557013655">
      <w:bodyDiv w:val="1"/>
      <w:marLeft w:val="0"/>
      <w:marRight w:val="0"/>
      <w:marTop w:val="0"/>
      <w:marBottom w:val="0"/>
      <w:divBdr>
        <w:top w:val="none" w:sz="0" w:space="0" w:color="auto"/>
        <w:left w:val="none" w:sz="0" w:space="0" w:color="auto"/>
        <w:bottom w:val="none" w:sz="0" w:space="0" w:color="auto"/>
        <w:right w:val="none" w:sz="0" w:space="0" w:color="auto"/>
      </w:divBdr>
    </w:div>
    <w:div w:id="1557621855">
      <w:bodyDiv w:val="1"/>
      <w:marLeft w:val="0"/>
      <w:marRight w:val="0"/>
      <w:marTop w:val="0"/>
      <w:marBottom w:val="0"/>
      <w:divBdr>
        <w:top w:val="none" w:sz="0" w:space="0" w:color="auto"/>
        <w:left w:val="none" w:sz="0" w:space="0" w:color="auto"/>
        <w:bottom w:val="none" w:sz="0" w:space="0" w:color="auto"/>
        <w:right w:val="none" w:sz="0" w:space="0" w:color="auto"/>
      </w:divBdr>
    </w:div>
    <w:div w:id="1557626629">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58197429">
      <w:bodyDiv w:val="1"/>
      <w:marLeft w:val="0"/>
      <w:marRight w:val="0"/>
      <w:marTop w:val="0"/>
      <w:marBottom w:val="0"/>
      <w:divBdr>
        <w:top w:val="none" w:sz="0" w:space="0" w:color="auto"/>
        <w:left w:val="none" w:sz="0" w:space="0" w:color="auto"/>
        <w:bottom w:val="none" w:sz="0" w:space="0" w:color="auto"/>
        <w:right w:val="none" w:sz="0" w:space="0" w:color="auto"/>
      </w:divBdr>
    </w:div>
    <w:div w:id="1558320206">
      <w:bodyDiv w:val="1"/>
      <w:marLeft w:val="0"/>
      <w:marRight w:val="0"/>
      <w:marTop w:val="0"/>
      <w:marBottom w:val="0"/>
      <w:divBdr>
        <w:top w:val="none" w:sz="0" w:space="0" w:color="auto"/>
        <w:left w:val="none" w:sz="0" w:space="0" w:color="auto"/>
        <w:bottom w:val="none" w:sz="0" w:space="0" w:color="auto"/>
        <w:right w:val="none" w:sz="0" w:space="0" w:color="auto"/>
      </w:divBdr>
    </w:div>
    <w:div w:id="1558782597">
      <w:bodyDiv w:val="1"/>
      <w:marLeft w:val="0"/>
      <w:marRight w:val="0"/>
      <w:marTop w:val="0"/>
      <w:marBottom w:val="0"/>
      <w:divBdr>
        <w:top w:val="none" w:sz="0" w:space="0" w:color="auto"/>
        <w:left w:val="none" w:sz="0" w:space="0" w:color="auto"/>
        <w:bottom w:val="none" w:sz="0" w:space="0" w:color="auto"/>
        <w:right w:val="none" w:sz="0" w:space="0" w:color="auto"/>
      </w:divBdr>
    </w:div>
    <w:div w:id="1558930881">
      <w:bodyDiv w:val="1"/>
      <w:marLeft w:val="0"/>
      <w:marRight w:val="0"/>
      <w:marTop w:val="0"/>
      <w:marBottom w:val="0"/>
      <w:divBdr>
        <w:top w:val="none" w:sz="0" w:space="0" w:color="auto"/>
        <w:left w:val="none" w:sz="0" w:space="0" w:color="auto"/>
        <w:bottom w:val="none" w:sz="0" w:space="0" w:color="auto"/>
        <w:right w:val="none" w:sz="0" w:space="0" w:color="auto"/>
      </w:divBdr>
    </w:div>
    <w:div w:id="1559634417">
      <w:bodyDiv w:val="1"/>
      <w:marLeft w:val="0"/>
      <w:marRight w:val="0"/>
      <w:marTop w:val="0"/>
      <w:marBottom w:val="0"/>
      <w:divBdr>
        <w:top w:val="none" w:sz="0" w:space="0" w:color="auto"/>
        <w:left w:val="none" w:sz="0" w:space="0" w:color="auto"/>
        <w:bottom w:val="none" w:sz="0" w:space="0" w:color="auto"/>
        <w:right w:val="none" w:sz="0" w:space="0" w:color="auto"/>
      </w:divBdr>
    </w:div>
    <w:div w:id="1560360931">
      <w:bodyDiv w:val="1"/>
      <w:marLeft w:val="0"/>
      <w:marRight w:val="0"/>
      <w:marTop w:val="0"/>
      <w:marBottom w:val="0"/>
      <w:divBdr>
        <w:top w:val="none" w:sz="0" w:space="0" w:color="auto"/>
        <w:left w:val="none" w:sz="0" w:space="0" w:color="auto"/>
        <w:bottom w:val="none" w:sz="0" w:space="0" w:color="auto"/>
        <w:right w:val="none" w:sz="0" w:space="0" w:color="auto"/>
      </w:divBdr>
    </w:div>
    <w:div w:id="1560558845">
      <w:bodyDiv w:val="1"/>
      <w:marLeft w:val="0"/>
      <w:marRight w:val="0"/>
      <w:marTop w:val="0"/>
      <w:marBottom w:val="0"/>
      <w:divBdr>
        <w:top w:val="none" w:sz="0" w:space="0" w:color="auto"/>
        <w:left w:val="none" w:sz="0" w:space="0" w:color="auto"/>
        <w:bottom w:val="none" w:sz="0" w:space="0" w:color="auto"/>
        <w:right w:val="none" w:sz="0" w:space="0" w:color="auto"/>
      </w:divBdr>
    </w:div>
    <w:div w:id="1560625158">
      <w:bodyDiv w:val="1"/>
      <w:marLeft w:val="0"/>
      <w:marRight w:val="0"/>
      <w:marTop w:val="0"/>
      <w:marBottom w:val="0"/>
      <w:divBdr>
        <w:top w:val="none" w:sz="0" w:space="0" w:color="auto"/>
        <w:left w:val="none" w:sz="0" w:space="0" w:color="auto"/>
        <w:bottom w:val="none" w:sz="0" w:space="0" w:color="auto"/>
        <w:right w:val="none" w:sz="0" w:space="0" w:color="auto"/>
      </w:divBdr>
    </w:div>
    <w:div w:id="1560706464">
      <w:bodyDiv w:val="1"/>
      <w:marLeft w:val="0"/>
      <w:marRight w:val="0"/>
      <w:marTop w:val="0"/>
      <w:marBottom w:val="0"/>
      <w:divBdr>
        <w:top w:val="none" w:sz="0" w:space="0" w:color="auto"/>
        <w:left w:val="none" w:sz="0" w:space="0" w:color="auto"/>
        <w:bottom w:val="none" w:sz="0" w:space="0" w:color="auto"/>
        <w:right w:val="none" w:sz="0" w:space="0" w:color="auto"/>
      </w:divBdr>
    </w:div>
    <w:div w:id="1562012278">
      <w:bodyDiv w:val="1"/>
      <w:marLeft w:val="0"/>
      <w:marRight w:val="0"/>
      <w:marTop w:val="0"/>
      <w:marBottom w:val="0"/>
      <w:divBdr>
        <w:top w:val="none" w:sz="0" w:space="0" w:color="auto"/>
        <w:left w:val="none" w:sz="0" w:space="0" w:color="auto"/>
        <w:bottom w:val="none" w:sz="0" w:space="0" w:color="auto"/>
        <w:right w:val="none" w:sz="0" w:space="0" w:color="auto"/>
      </w:divBdr>
    </w:div>
    <w:div w:id="1562397883">
      <w:bodyDiv w:val="1"/>
      <w:marLeft w:val="0"/>
      <w:marRight w:val="0"/>
      <w:marTop w:val="0"/>
      <w:marBottom w:val="0"/>
      <w:divBdr>
        <w:top w:val="none" w:sz="0" w:space="0" w:color="auto"/>
        <w:left w:val="none" w:sz="0" w:space="0" w:color="auto"/>
        <w:bottom w:val="none" w:sz="0" w:space="0" w:color="auto"/>
        <w:right w:val="none" w:sz="0" w:space="0" w:color="auto"/>
      </w:divBdr>
    </w:div>
    <w:div w:id="1562518239">
      <w:bodyDiv w:val="1"/>
      <w:marLeft w:val="0"/>
      <w:marRight w:val="0"/>
      <w:marTop w:val="0"/>
      <w:marBottom w:val="0"/>
      <w:divBdr>
        <w:top w:val="none" w:sz="0" w:space="0" w:color="auto"/>
        <w:left w:val="none" w:sz="0" w:space="0" w:color="auto"/>
        <w:bottom w:val="none" w:sz="0" w:space="0" w:color="auto"/>
        <w:right w:val="none" w:sz="0" w:space="0" w:color="auto"/>
      </w:divBdr>
    </w:div>
    <w:div w:id="1562593741">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3055998">
      <w:bodyDiv w:val="1"/>
      <w:marLeft w:val="0"/>
      <w:marRight w:val="0"/>
      <w:marTop w:val="0"/>
      <w:marBottom w:val="0"/>
      <w:divBdr>
        <w:top w:val="none" w:sz="0" w:space="0" w:color="auto"/>
        <w:left w:val="none" w:sz="0" w:space="0" w:color="auto"/>
        <w:bottom w:val="none" w:sz="0" w:space="0" w:color="auto"/>
        <w:right w:val="none" w:sz="0" w:space="0" w:color="auto"/>
      </w:divBdr>
    </w:div>
    <w:div w:id="1563516609">
      <w:bodyDiv w:val="1"/>
      <w:marLeft w:val="0"/>
      <w:marRight w:val="0"/>
      <w:marTop w:val="0"/>
      <w:marBottom w:val="0"/>
      <w:divBdr>
        <w:top w:val="none" w:sz="0" w:space="0" w:color="auto"/>
        <w:left w:val="none" w:sz="0" w:space="0" w:color="auto"/>
        <w:bottom w:val="none" w:sz="0" w:space="0" w:color="auto"/>
        <w:right w:val="none" w:sz="0" w:space="0" w:color="auto"/>
      </w:divBdr>
    </w:div>
    <w:div w:id="1563903121">
      <w:bodyDiv w:val="1"/>
      <w:marLeft w:val="0"/>
      <w:marRight w:val="0"/>
      <w:marTop w:val="0"/>
      <w:marBottom w:val="0"/>
      <w:divBdr>
        <w:top w:val="none" w:sz="0" w:space="0" w:color="auto"/>
        <w:left w:val="none" w:sz="0" w:space="0" w:color="auto"/>
        <w:bottom w:val="none" w:sz="0" w:space="0" w:color="auto"/>
        <w:right w:val="none" w:sz="0" w:space="0" w:color="auto"/>
      </w:divBdr>
    </w:div>
    <w:div w:id="1564096040">
      <w:bodyDiv w:val="1"/>
      <w:marLeft w:val="0"/>
      <w:marRight w:val="0"/>
      <w:marTop w:val="0"/>
      <w:marBottom w:val="0"/>
      <w:divBdr>
        <w:top w:val="none" w:sz="0" w:space="0" w:color="auto"/>
        <w:left w:val="none" w:sz="0" w:space="0" w:color="auto"/>
        <w:bottom w:val="none" w:sz="0" w:space="0" w:color="auto"/>
        <w:right w:val="none" w:sz="0" w:space="0" w:color="auto"/>
      </w:divBdr>
    </w:div>
    <w:div w:id="1564096584">
      <w:bodyDiv w:val="1"/>
      <w:marLeft w:val="0"/>
      <w:marRight w:val="0"/>
      <w:marTop w:val="0"/>
      <w:marBottom w:val="0"/>
      <w:divBdr>
        <w:top w:val="none" w:sz="0" w:space="0" w:color="auto"/>
        <w:left w:val="none" w:sz="0" w:space="0" w:color="auto"/>
        <w:bottom w:val="none" w:sz="0" w:space="0" w:color="auto"/>
        <w:right w:val="none" w:sz="0" w:space="0" w:color="auto"/>
      </w:divBdr>
    </w:div>
    <w:div w:id="1564294258">
      <w:bodyDiv w:val="1"/>
      <w:marLeft w:val="0"/>
      <w:marRight w:val="0"/>
      <w:marTop w:val="0"/>
      <w:marBottom w:val="0"/>
      <w:divBdr>
        <w:top w:val="none" w:sz="0" w:space="0" w:color="auto"/>
        <w:left w:val="none" w:sz="0" w:space="0" w:color="auto"/>
        <w:bottom w:val="none" w:sz="0" w:space="0" w:color="auto"/>
        <w:right w:val="none" w:sz="0" w:space="0" w:color="auto"/>
      </w:divBdr>
    </w:div>
    <w:div w:id="1564632389">
      <w:bodyDiv w:val="1"/>
      <w:marLeft w:val="0"/>
      <w:marRight w:val="0"/>
      <w:marTop w:val="0"/>
      <w:marBottom w:val="0"/>
      <w:divBdr>
        <w:top w:val="none" w:sz="0" w:space="0" w:color="auto"/>
        <w:left w:val="none" w:sz="0" w:space="0" w:color="auto"/>
        <w:bottom w:val="none" w:sz="0" w:space="0" w:color="auto"/>
        <w:right w:val="none" w:sz="0" w:space="0" w:color="auto"/>
      </w:divBdr>
    </w:div>
    <w:div w:id="1564681473">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20927">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5293461">
      <w:bodyDiv w:val="1"/>
      <w:marLeft w:val="0"/>
      <w:marRight w:val="0"/>
      <w:marTop w:val="0"/>
      <w:marBottom w:val="0"/>
      <w:divBdr>
        <w:top w:val="none" w:sz="0" w:space="0" w:color="auto"/>
        <w:left w:val="none" w:sz="0" w:space="0" w:color="auto"/>
        <w:bottom w:val="none" w:sz="0" w:space="0" w:color="auto"/>
        <w:right w:val="none" w:sz="0" w:space="0" w:color="auto"/>
      </w:divBdr>
    </w:div>
    <w:div w:id="1565481835">
      <w:bodyDiv w:val="1"/>
      <w:marLeft w:val="0"/>
      <w:marRight w:val="0"/>
      <w:marTop w:val="0"/>
      <w:marBottom w:val="0"/>
      <w:divBdr>
        <w:top w:val="none" w:sz="0" w:space="0" w:color="auto"/>
        <w:left w:val="none" w:sz="0" w:space="0" w:color="auto"/>
        <w:bottom w:val="none" w:sz="0" w:space="0" w:color="auto"/>
        <w:right w:val="none" w:sz="0" w:space="0" w:color="auto"/>
      </w:divBdr>
    </w:div>
    <w:div w:id="1565676954">
      <w:bodyDiv w:val="1"/>
      <w:marLeft w:val="0"/>
      <w:marRight w:val="0"/>
      <w:marTop w:val="0"/>
      <w:marBottom w:val="0"/>
      <w:divBdr>
        <w:top w:val="none" w:sz="0" w:space="0" w:color="auto"/>
        <w:left w:val="none" w:sz="0" w:space="0" w:color="auto"/>
        <w:bottom w:val="none" w:sz="0" w:space="0" w:color="auto"/>
        <w:right w:val="none" w:sz="0" w:space="0" w:color="auto"/>
      </w:divBdr>
    </w:div>
    <w:div w:id="1566061715">
      <w:bodyDiv w:val="1"/>
      <w:marLeft w:val="0"/>
      <w:marRight w:val="0"/>
      <w:marTop w:val="0"/>
      <w:marBottom w:val="0"/>
      <w:divBdr>
        <w:top w:val="none" w:sz="0" w:space="0" w:color="auto"/>
        <w:left w:val="none" w:sz="0" w:space="0" w:color="auto"/>
        <w:bottom w:val="none" w:sz="0" w:space="0" w:color="auto"/>
        <w:right w:val="none" w:sz="0" w:space="0" w:color="auto"/>
      </w:divBdr>
    </w:div>
    <w:div w:id="1566723679">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8598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032495">
      <w:bodyDiv w:val="1"/>
      <w:marLeft w:val="0"/>
      <w:marRight w:val="0"/>
      <w:marTop w:val="0"/>
      <w:marBottom w:val="0"/>
      <w:divBdr>
        <w:top w:val="none" w:sz="0" w:space="0" w:color="auto"/>
        <w:left w:val="none" w:sz="0" w:space="0" w:color="auto"/>
        <w:bottom w:val="none" w:sz="0" w:space="0" w:color="auto"/>
        <w:right w:val="none" w:sz="0" w:space="0" w:color="auto"/>
      </w:divBdr>
    </w:div>
    <w:div w:id="1567447089">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7913989">
      <w:bodyDiv w:val="1"/>
      <w:marLeft w:val="0"/>
      <w:marRight w:val="0"/>
      <w:marTop w:val="0"/>
      <w:marBottom w:val="0"/>
      <w:divBdr>
        <w:top w:val="none" w:sz="0" w:space="0" w:color="auto"/>
        <w:left w:val="none" w:sz="0" w:space="0" w:color="auto"/>
        <w:bottom w:val="none" w:sz="0" w:space="0" w:color="auto"/>
        <w:right w:val="none" w:sz="0" w:space="0" w:color="auto"/>
      </w:divBdr>
    </w:div>
    <w:div w:id="1568149848">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68877781">
      <w:bodyDiv w:val="1"/>
      <w:marLeft w:val="0"/>
      <w:marRight w:val="0"/>
      <w:marTop w:val="0"/>
      <w:marBottom w:val="0"/>
      <w:divBdr>
        <w:top w:val="none" w:sz="0" w:space="0" w:color="auto"/>
        <w:left w:val="none" w:sz="0" w:space="0" w:color="auto"/>
        <w:bottom w:val="none" w:sz="0" w:space="0" w:color="auto"/>
        <w:right w:val="none" w:sz="0" w:space="0" w:color="auto"/>
      </w:divBdr>
    </w:div>
    <w:div w:id="1568951146">
      <w:bodyDiv w:val="1"/>
      <w:marLeft w:val="0"/>
      <w:marRight w:val="0"/>
      <w:marTop w:val="0"/>
      <w:marBottom w:val="0"/>
      <w:divBdr>
        <w:top w:val="none" w:sz="0" w:space="0" w:color="auto"/>
        <w:left w:val="none" w:sz="0" w:space="0" w:color="auto"/>
        <w:bottom w:val="none" w:sz="0" w:space="0" w:color="auto"/>
        <w:right w:val="none" w:sz="0" w:space="0" w:color="auto"/>
      </w:divBdr>
    </w:div>
    <w:div w:id="1568999783">
      <w:bodyDiv w:val="1"/>
      <w:marLeft w:val="0"/>
      <w:marRight w:val="0"/>
      <w:marTop w:val="0"/>
      <w:marBottom w:val="0"/>
      <w:divBdr>
        <w:top w:val="none" w:sz="0" w:space="0" w:color="auto"/>
        <w:left w:val="none" w:sz="0" w:space="0" w:color="auto"/>
        <w:bottom w:val="none" w:sz="0" w:space="0" w:color="auto"/>
        <w:right w:val="none" w:sz="0" w:space="0" w:color="auto"/>
      </w:divBdr>
    </w:div>
    <w:div w:id="1569463823">
      <w:bodyDiv w:val="1"/>
      <w:marLeft w:val="0"/>
      <w:marRight w:val="0"/>
      <w:marTop w:val="0"/>
      <w:marBottom w:val="0"/>
      <w:divBdr>
        <w:top w:val="none" w:sz="0" w:space="0" w:color="auto"/>
        <w:left w:val="none" w:sz="0" w:space="0" w:color="auto"/>
        <w:bottom w:val="none" w:sz="0" w:space="0" w:color="auto"/>
        <w:right w:val="none" w:sz="0" w:space="0" w:color="auto"/>
      </w:divBdr>
    </w:div>
    <w:div w:id="1569926498">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647710">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035022">
      <w:bodyDiv w:val="1"/>
      <w:marLeft w:val="0"/>
      <w:marRight w:val="0"/>
      <w:marTop w:val="0"/>
      <w:marBottom w:val="0"/>
      <w:divBdr>
        <w:top w:val="none" w:sz="0" w:space="0" w:color="auto"/>
        <w:left w:val="none" w:sz="0" w:space="0" w:color="auto"/>
        <w:bottom w:val="none" w:sz="0" w:space="0" w:color="auto"/>
        <w:right w:val="none" w:sz="0" w:space="0" w:color="auto"/>
      </w:divBdr>
    </w:div>
    <w:div w:id="1571234047">
      <w:bodyDiv w:val="1"/>
      <w:marLeft w:val="0"/>
      <w:marRight w:val="0"/>
      <w:marTop w:val="0"/>
      <w:marBottom w:val="0"/>
      <w:divBdr>
        <w:top w:val="none" w:sz="0" w:space="0" w:color="auto"/>
        <w:left w:val="none" w:sz="0" w:space="0" w:color="auto"/>
        <w:bottom w:val="none" w:sz="0" w:space="0" w:color="auto"/>
        <w:right w:val="none" w:sz="0" w:space="0" w:color="auto"/>
      </w:divBdr>
    </w:div>
    <w:div w:id="1571430129">
      <w:bodyDiv w:val="1"/>
      <w:marLeft w:val="0"/>
      <w:marRight w:val="0"/>
      <w:marTop w:val="0"/>
      <w:marBottom w:val="0"/>
      <w:divBdr>
        <w:top w:val="none" w:sz="0" w:space="0" w:color="auto"/>
        <w:left w:val="none" w:sz="0" w:space="0" w:color="auto"/>
        <w:bottom w:val="none" w:sz="0" w:space="0" w:color="auto"/>
        <w:right w:val="none" w:sz="0" w:space="0" w:color="auto"/>
      </w:divBdr>
    </w:div>
    <w:div w:id="1571623334">
      <w:bodyDiv w:val="1"/>
      <w:marLeft w:val="0"/>
      <w:marRight w:val="0"/>
      <w:marTop w:val="0"/>
      <w:marBottom w:val="0"/>
      <w:divBdr>
        <w:top w:val="none" w:sz="0" w:space="0" w:color="auto"/>
        <w:left w:val="none" w:sz="0" w:space="0" w:color="auto"/>
        <w:bottom w:val="none" w:sz="0" w:space="0" w:color="auto"/>
        <w:right w:val="none" w:sz="0" w:space="0" w:color="auto"/>
      </w:divBdr>
    </w:div>
    <w:div w:id="1572348752">
      <w:bodyDiv w:val="1"/>
      <w:marLeft w:val="0"/>
      <w:marRight w:val="0"/>
      <w:marTop w:val="0"/>
      <w:marBottom w:val="0"/>
      <w:divBdr>
        <w:top w:val="none" w:sz="0" w:space="0" w:color="auto"/>
        <w:left w:val="none" w:sz="0" w:space="0" w:color="auto"/>
        <w:bottom w:val="none" w:sz="0" w:space="0" w:color="auto"/>
        <w:right w:val="none" w:sz="0" w:space="0" w:color="auto"/>
      </w:divBdr>
    </w:div>
    <w:div w:id="1572351737">
      <w:bodyDiv w:val="1"/>
      <w:marLeft w:val="0"/>
      <w:marRight w:val="0"/>
      <w:marTop w:val="0"/>
      <w:marBottom w:val="0"/>
      <w:divBdr>
        <w:top w:val="none" w:sz="0" w:space="0" w:color="auto"/>
        <w:left w:val="none" w:sz="0" w:space="0" w:color="auto"/>
        <w:bottom w:val="none" w:sz="0" w:space="0" w:color="auto"/>
        <w:right w:val="none" w:sz="0" w:space="0" w:color="auto"/>
      </w:divBdr>
    </w:div>
    <w:div w:id="1572424446">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3420772">
      <w:bodyDiv w:val="1"/>
      <w:marLeft w:val="0"/>
      <w:marRight w:val="0"/>
      <w:marTop w:val="0"/>
      <w:marBottom w:val="0"/>
      <w:divBdr>
        <w:top w:val="none" w:sz="0" w:space="0" w:color="auto"/>
        <w:left w:val="none" w:sz="0" w:space="0" w:color="auto"/>
        <w:bottom w:val="none" w:sz="0" w:space="0" w:color="auto"/>
        <w:right w:val="none" w:sz="0" w:space="0" w:color="auto"/>
      </w:divBdr>
    </w:div>
    <w:div w:id="1573615121">
      <w:bodyDiv w:val="1"/>
      <w:marLeft w:val="0"/>
      <w:marRight w:val="0"/>
      <w:marTop w:val="0"/>
      <w:marBottom w:val="0"/>
      <w:divBdr>
        <w:top w:val="none" w:sz="0" w:space="0" w:color="auto"/>
        <w:left w:val="none" w:sz="0" w:space="0" w:color="auto"/>
        <w:bottom w:val="none" w:sz="0" w:space="0" w:color="auto"/>
        <w:right w:val="none" w:sz="0" w:space="0" w:color="auto"/>
      </w:divBdr>
    </w:div>
    <w:div w:id="1574002117">
      <w:bodyDiv w:val="1"/>
      <w:marLeft w:val="0"/>
      <w:marRight w:val="0"/>
      <w:marTop w:val="0"/>
      <w:marBottom w:val="0"/>
      <w:divBdr>
        <w:top w:val="none" w:sz="0" w:space="0" w:color="auto"/>
        <w:left w:val="none" w:sz="0" w:space="0" w:color="auto"/>
        <w:bottom w:val="none" w:sz="0" w:space="0" w:color="auto"/>
        <w:right w:val="none" w:sz="0" w:space="0" w:color="auto"/>
      </w:divBdr>
    </w:div>
    <w:div w:id="1574316761">
      <w:bodyDiv w:val="1"/>
      <w:marLeft w:val="0"/>
      <w:marRight w:val="0"/>
      <w:marTop w:val="0"/>
      <w:marBottom w:val="0"/>
      <w:divBdr>
        <w:top w:val="none" w:sz="0" w:space="0" w:color="auto"/>
        <w:left w:val="none" w:sz="0" w:space="0" w:color="auto"/>
        <w:bottom w:val="none" w:sz="0" w:space="0" w:color="auto"/>
        <w:right w:val="none" w:sz="0" w:space="0" w:color="auto"/>
      </w:divBdr>
    </w:div>
    <w:div w:id="1574582487">
      <w:bodyDiv w:val="1"/>
      <w:marLeft w:val="0"/>
      <w:marRight w:val="0"/>
      <w:marTop w:val="0"/>
      <w:marBottom w:val="0"/>
      <w:divBdr>
        <w:top w:val="none" w:sz="0" w:space="0" w:color="auto"/>
        <w:left w:val="none" w:sz="0" w:space="0" w:color="auto"/>
        <w:bottom w:val="none" w:sz="0" w:space="0" w:color="auto"/>
        <w:right w:val="none" w:sz="0" w:space="0" w:color="auto"/>
      </w:divBdr>
    </w:div>
    <w:div w:id="1575316986">
      <w:bodyDiv w:val="1"/>
      <w:marLeft w:val="0"/>
      <w:marRight w:val="0"/>
      <w:marTop w:val="0"/>
      <w:marBottom w:val="0"/>
      <w:divBdr>
        <w:top w:val="none" w:sz="0" w:space="0" w:color="auto"/>
        <w:left w:val="none" w:sz="0" w:space="0" w:color="auto"/>
        <w:bottom w:val="none" w:sz="0" w:space="0" w:color="auto"/>
        <w:right w:val="none" w:sz="0" w:space="0" w:color="auto"/>
      </w:divBdr>
    </w:div>
    <w:div w:id="1575818027">
      <w:bodyDiv w:val="1"/>
      <w:marLeft w:val="0"/>
      <w:marRight w:val="0"/>
      <w:marTop w:val="0"/>
      <w:marBottom w:val="0"/>
      <w:divBdr>
        <w:top w:val="none" w:sz="0" w:space="0" w:color="auto"/>
        <w:left w:val="none" w:sz="0" w:space="0" w:color="auto"/>
        <w:bottom w:val="none" w:sz="0" w:space="0" w:color="auto"/>
        <w:right w:val="none" w:sz="0" w:space="0" w:color="auto"/>
      </w:divBdr>
    </w:div>
    <w:div w:id="1576012228">
      <w:bodyDiv w:val="1"/>
      <w:marLeft w:val="0"/>
      <w:marRight w:val="0"/>
      <w:marTop w:val="0"/>
      <w:marBottom w:val="0"/>
      <w:divBdr>
        <w:top w:val="none" w:sz="0" w:space="0" w:color="auto"/>
        <w:left w:val="none" w:sz="0" w:space="0" w:color="auto"/>
        <w:bottom w:val="none" w:sz="0" w:space="0" w:color="auto"/>
        <w:right w:val="none" w:sz="0" w:space="0" w:color="auto"/>
      </w:divBdr>
    </w:div>
    <w:div w:id="1576085224">
      <w:bodyDiv w:val="1"/>
      <w:marLeft w:val="0"/>
      <w:marRight w:val="0"/>
      <w:marTop w:val="0"/>
      <w:marBottom w:val="0"/>
      <w:divBdr>
        <w:top w:val="none" w:sz="0" w:space="0" w:color="auto"/>
        <w:left w:val="none" w:sz="0" w:space="0" w:color="auto"/>
        <w:bottom w:val="none" w:sz="0" w:space="0" w:color="auto"/>
        <w:right w:val="none" w:sz="0" w:space="0" w:color="auto"/>
      </w:divBdr>
    </w:div>
    <w:div w:id="1576820581">
      <w:bodyDiv w:val="1"/>
      <w:marLeft w:val="0"/>
      <w:marRight w:val="0"/>
      <w:marTop w:val="0"/>
      <w:marBottom w:val="0"/>
      <w:divBdr>
        <w:top w:val="none" w:sz="0" w:space="0" w:color="auto"/>
        <w:left w:val="none" w:sz="0" w:space="0" w:color="auto"/>
        <w:bottom w:val="none" w:sz="0" w:space="0" w:color="auto"/>
        <w:right w:val="none" w:sz="0" w:space="0" w:color="auto"/>
      </w:divBdr>
    </w:div>
    <w:div w:id="1577980748">
      <w:bodyDiv w:val="1"/>
      <w:marLeft w:val="0"/>
      <w:marRight w:val="0"/>
      <w:marTop w:val="0"/>
      <w:marBottom w:val="0"/>
      <w:divBdr>
        <w:top w:val="none" w:sz="0" w:space="0" w:color="auto"/>
        <w:left w:val="none" w:sz="0" w:space="0" w:color="auto"/>
        <w:bottom w:val="none" w:sz="0" w:space="0" w:color="auto"/>
        <w:right w:val="none" w:sz="0" w:space="0" w:color="auto"/>
      </w:divBdr>
    </w:div>
    <w:div w:id="1578397513">
      <w:bodyDiv w:val="1"/>
      <w:marLeft w:val="0"/>
      <w:marRight w:val="0"/>
      <w:marTop w:val="0"/>
      <w:marBottom w:val="0"/>
      <w:divBdr>
        <w:top w:val="none" w:sz="0" w:space="0" w:color="auto"/>
        <w:left w:val="none" w:sz="0" w:space="0" w:color="auto"/>
        <w:bottom w:val="none" w:sz="0" w:space="0" w:color="auto"/>
        <w:right w:val="none" w:sz="0" w:space="0" w:color="auto"/>
      </w:divBdr>
    </w:div>
    <w:div w:id="1578511008">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635295">
      <w:bodyDiv w:val="1"/>
      <w:marLeft w:val="0"/>
      <w:marRight w:val="0"/>
      <w:marTop w:val="0"/>
      <w:marBottom w:val="0"/>
      <w:divBdr>
        <w:top w:val="none" w:sz="0" w:space="0" w:color="auto"/>
        <w:left w:val="none" w:sz="0" w:space="0" w:color="auto"/>
        <w:bottom w:val="none" w:sz="0" w:space="0" w:color="auto"/>
        <w:right w:val="none" w:sz="0" w:space="0" w:color="auto"/>
      </w:divBdr>
    </w:div>
    <w:div w:id="1579748130">
      <w:bodyDiv w:val="1"/>
      <w:marLeft w:val="0"/>
      <w:marRight w:val="0"/>
      <w:marTop w:val="0"/>
      <w:marBottom w:val="0"/>
      <w:divBdr>
        <w:top w:val="none" w:sz="0" w:space="0" w:color="auto"/>
        <w:left w:val="none" w:sz="0" w:space="0" w:color="auto"/>
        <w:bottom w:val="none" w:sz="0" w:space="0" w:color="auto"/>
        <w:right w:val="none" w:sz="0" w:space="0" w:color="auto"/>
      </w:divBdr>
    </w:div>
    <w:div w:id="1579749799">
      <w:bodyDiv w:val="1"/>
      <w:marLeft w:val="0"/>
      <w:marRight w:val="0"/>
      <w:marTop w:val="0"/>
      <w:marBottom w:val="0"/>
      <w:divBdr>
        <w:top w:val="none" w:sz="0" w:space="0" w:color="auto"/>
        <w:left w:val="none" w:sz="0" w:space="0" w:color="auto"/>
        <w:bottom w:val="none" w:sz="0" w:space="0" w:color="auto"/>
        <w:right w:val="none" w:sz="0" w:space="0" w:color="auto"/>
      </w:divBdr>
    </w:div>
    <w:div w:id="1579900541">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0359638">
      <w:bodyDiv w:val="1"/>
      <w:marLeft w:val="0"/>
      <w:marRight w:val="0"/>
      <w:marTop w:val="0"/>
      <w:marBottom w:val="0"/>
      <w:divBdr>
        <w:top w:val="none" w:sz="0" w:space="0" w:color="auto"/>
        <w:left w:val="none" w:sz="0" w:space="0" w:color="auto"/>
        <w:bottom w:val="none" w:sz="0" w:space="0" w:color="auto"/>
        <w:right w:val="none" w:sz="0" w:space="0" w:color="auto"/>
      </w:divBdr>
    </w:div>
    <w:div w:id="1580485790">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1017680">
      <w:bodyDiv w:val="1"/>
      <w:marLeft w:val="0"/>
      <w:marRight w:val="0"/>
      <w:marTop w:val="0"/>
      <w:marBottom w:val="0"/>
      <w:divBdr>
        <w:top w:val="none" w:sz="0" w:space="0" w:color="auto"/>
        <w:left w:val="none" w:sz="0" w:space="0" w:color="auto"/>
        <w:bottom w:val="none" w:sz="0" w:space="0" w:color="auto"/>
        <w:right w:val="none" w:sz="0" w:space="0" w:color="auto"/>
      </w:divBdr>
    </w:div>
    <w:div w:id="1581135489">
      <w:bodyDiv w:val="1"/>
      <w:marLeft w:val="0"/>
      <w:marRight w:val="0"/>
      <w:marTop w:val="0"/>
      <w:marBottom w:val="0"/>
      <w:divBdr>
        <w:top w:val="none" w:sz="0" w:space="0" w:color="auto"/>
        <w:left w:val="none" w:sz="0" w:space="0" w:color="auto"/>
        <w:bottom w:val="none" w:sz="0" w:space="0" w:color="auto"/>
        <w:right w:val="none" w:sz="0" w:space="0" w:color="auto"/>
      </w:divBdr>
    </w:div>
    <w:div w:id="1581137518">
      <w:bodyDiv w:val="1"/>
      <w:marLeft w:val="0"/>
      <w:marRight w:val="0"/>
      <w:marTop w:val="0"/>
      <w:marBottom w:val="0"/>
      <w:divBdr>
        <w:top w:val="none" w:sz="0" w:space="0" w:color="auto"/>
        <w:left w:val="none" w:sz="0" w:space="0" w:color="auto"/>
        <w:bottom w:val="none" w:sz="0" w:space="0" w:color="auto"/>
        <w:right w:val="none" w:sz="0" w:space="0" w:color="auto"/>
      </w:divBdr>
    </w:div>
    <w:div w:id="1581912670">
      <w:bodyDiv w:val="1"/>
      <w:marLeft w:val="0"/>
      <w:marRight w:val="0"/>
      <w:marTop w:val="0"/>
      <w:marBottom w:val="0"/>
      <w:divBdr>
        <w:top w:val="none" w:sz="0" w:space="0" w:color="auto"/>
        <w:left w:val="none" w:sz="0" w:space="0" w:color="auto"/>
        <w:bottom w:val="none" w:sz="0" w:space="0" w:color="auto"/>
        <w:right w:val="none" w:sz="0" w:space="0" w:color="auto"/>
      </w:divBdr>
    </w:div>
    <w:div w:id="1582131689">
      <w:bodyDiv w:val="1"/>
      <w:marLeft w:val="0"/>
      <w:marRight w:val="0"/>
      <w:marTop w:val="0"/>
      <w:marBottom w:val="0"/>
      <w:divBdr>
        <w:top w:val="none" w:sz="0" w:space="0" w:color="auto"/>
        <w:left w:val="none" w:sz="0" w:space="0" w:color="auto"/>
        <w:bottom w:val="none" w:sz="0" w:space="0" w:color="auto"/>
        <w:right w:val="none" w:sz="0" w:space="0" w:color="auto"/>
      </w:divBdr>
    </w:div>
    <w:div w:id="1582258739">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524920">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02049">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487262">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5457207">
      <w:bodyDiv w:val="1"/>
      <w:marLeft w:val="0"/>
      <w:marRight w:val="0"/>
      <w:marTop w:val="0"/>
      <w:marBottom w:val="0"/>
      <w:divBdr>
        <w:top w:val="none" w:sz="0" w:space="0" w:color="auto"/>
        <w:left w:val="none" w:sz="0" w:space="0" w:color="auto"/>
        <w:bottom w:val="none" w:sz="0" w:space="0" w:color="auto"/>
        <w:right w:val="none" w:sz="0" w:space="0" w:color="auto"/>
      </w:divBdr>
    </w:div>
    <w:div w:id="1585799162">
      <w:bodyDiv w:val="1"/>
      <w:marLeft w:val="0"/>
      <w:marRight w:val="0"/>
      <w:marTop w:val="0"/>
      <w:marBottom w:val="0"/>
      <w:divBdr>
        <w:top w:val="none" w:sz="0" w:space="0" w:color="auto"/>
        <w:left w:val="none" w:sz="0" w:space="0" w:color="auto"/>
        <w:bottom w:val="none" w:sz="0" w:space="0" w:color="auto"/>
        <w:right w:val="none" w:sz="0" w:space="0" w:color="auto"/>
      </w:divBdr>
    </w:div>
    <w:div w:id="1585872810">
      <w:bodyDiv w:val="1"/>
      <w:marLeft w:val="0"/>
      <w:marRight w:val="0"/>
      <w:marTop w:val="0"/>
      <w:marBottom w:val="0"/>
      <w:divBdr>
        <w:top w:val="none" w:sz="0" w:space="0" w:color="auto"/>
        <w:left w:val="none" w:sz="0" w:space="0" w:color="auto"/>
        <w:bottom w:val="none" w:sz="0" w:space="0" w:color="auto"/>
        <w:right w:val="none" w:sz="0" w:space="0" w:color="auto"/>
      </w:divBdr>
    </w:div>
    <w:div w:id="1586380565">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6768695">
      <w:bodyDiv w:val="1"/>
      <w:marLeft w:val="0"/>
      <w:marRight w:val="0"/>
      <w:marTop w:val="0"/>
      <w:marBottom w:val="0"/>
      <w:divBdr>
        <w:top w:val="none" w:sz="0" w:space="0" w:color="auto"/>
        <w:left w:val="none" w:sz="0" w:space="0" w:color="auto"/>
        <w:bottom w:val="none" w:sz="0" w:space="0" w:color="auto"/>
        <w:right w:val="none" w:sz="0" w:space="0" w:color="auto"/>
      </w:divBdr>
    </w:div>
    <w:div w:id="1587108311">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8733465">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89264200">
      <w:bodyDiv w:val="1"/>
      <w:marLeft w:val="0"/>
      <w:marRight w:val="0"/>
      <w:marTop w:val="0"/>
      <w:marBottom w:val="0"/>
      <w:divBdr>
        <w:top w:val="none" w:sz="0" w:space="0" w:color="auto"/>
        <w:left w:val="none" w:sz="0" w:space="0" w:color="auto"/>
        <w:bottom w:val="none" w:sz="0" w:space="0" w:color="auto"/>
        <w:right w:val="none" w:sz="0" w:space="0" w:color="auto"/>
      </w:divBdr>
    </w:div>
    <w:div w:id="1589462721">
      <w:bodyDiv w:val="1"/>
      <w:marLeft w:val="0"/>
      <w:marRight w:val="0"/>
      <w:marTop w:val="0"/>
      <w:marBottom w:val="0"/>
      <w:divBdr>
        <w:top w:val="none" w:sz="0" w:space="0" w:color="auto"/>
        <w:left w:val="none" w:sz="0" w:space="0" w:color="auto"/>
        <w:bottom w:val="none" w:sz="0" w:space="0" w:color="auto"/>
        <w:right w:val="none" w:sz="0" w:space="0" w:color="auto"/>
      </w:divBdr>
    </w:div>
    <w:div w:id="1589541322">
      <w:bodyDiv w:val="1"/>
      <w:marLeft w:val="0"/>
      <w:marRight w:val="0"/>
      <w:marTop w:val="0"/>
      <w:marBottom w:val="0"/>
      <w:divBdr>
        <w:top w:val="none" w:sz="0" w:space="0" w:color="auto"/>
        <w:left w:val="none" w:sz="0" w:space="0" w:color="auto"/>
        <w:bottom w:val="none" w:sz="0" w:space="0" w:color="auto"/>
        <w:right w:val="none" w:sz="0" w:space="0" w:color="auto"/>
      </w:divBdr>
    </w:div>
    <w:div w:id="1589581194">
      <w:bodyDiv w:val="1"/>
      <w:marLeft w:val="0"/>
      <w:marRight w:val="0"/>
      <w:marTop w:val="0"/>
      <w:marBottom w:val="0"/>
      <w:divBdr>
        <w:top w:val="none" w:sz="0" w:space="0" w:color="auto"/>
        <w:left w:val="none" w:sz="0" w:space="0" w:color="auto"/>
        <w:bottom w:val="none" w:sz="0" w:space="0" w:color="auto"/>
        <w:right w:val="none" w:sz="0" w:space="0" w:color="auto"/>
      </w:divBdr>
    </w:div>
    <w:div w:id="1590233220">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0963084">
      <w:bodyDiv w:val="1"/>
      <w:marLeft w:val="0"/>
      <w:marRight w:val="0"/>
      <w:marTop w:val="0"/>
      <w:marBottom w:val="0"/>
      <w:divBdr>
        <w:top w:val="none" w:sz="0" w:space="0" w:color="auto"/>
        <w:left w:val="none" w:sz="0" w:space="0" w:color="auto"/>
        <w:bottom w:val="none" w:sz="0" w:space="0" w:color="auto"/>
        <w:right w:val="none" w:sz="0" w:space="0" w:color="auto"/>
      </w:divBdr>
    </w:div>
    <w:div w:id="1591618837">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160559">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2660430">
      <w:bodyDiv w:val="1"/>
      <w:marLeft w:val="0"/>
      <w:marRight w:val="0"/>
      <w:marTop w:val="0"/>
      <w:marBottom w:val="0"/>
      <w:divBdr>
        <w:top w:val="none" w:sz="0" w:space="0" w:color="auto"/>
        <w:left w:val="none" w:sz="0" w:space="0" w:color="auto"/>
        <w:bottom w:val="none" w:sz="0" w:space="0" w:color="auto"/>
        <w:right w:val="none" w:sz="0" w:space="0" w:color="auto"/>
      </w:divBdr>
    </w:div>
    <w:div w:id="1593008451">
      <w:bodyDiv w:val="1"/>
      <w:marLeft w:val="0"/>
      <w:marRight w:val="0"/>
      <w:marTop w:val="0"/>
      <w:marBottom w:val="0"/>
      <w:divBdr>
        <w:top w:val="none" w:sz="0" w:space="0" w:color="auto"/>
        <w:left w:val="none" w:sz="0" w:space="0" w:color="auto"/>
        <w:bottom w:val="none" w:sz="0" w:space="0" w:color="auto"/>
        <w:right w:val="none" w:sz="0" w:space="0" w:color="auto"/>
      </w:divBdr>
    </w:div>
    <w:div w:id="1593079990">
      <w:bodyDiv w:val="1"/>
      <w:marLeft w:val="0"/>
      <w:marRight w:val="0"/>
      <w:marTop w:val="0"/>
      <w:marBottom w:val="0"/>
      <w:divBdr>
        <w:top w:val="none" w:sz="0" w:space="0" w:color="auto"/>
        <w:left w:val="none" w:sz="0" w:space="0" w:color="auto"/>
        <w:bottom w:val="none" w:sz="0" w:space="0" w:color="auto"/>
        <w:right w:val="none" w:sz="0" w:space="0" w:color="auto"/>
      </w:divBdr>
    </w:div>
    <w:div w:id="1593588277">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3737212">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4168449">
      <w:bodyDiv w:val="1"/>
      <w:marLeft w:val="0"/>
      <w:marRight w:val="0"/>
      <w:marTop w:val="0"/>
      <w:marBottom w:val="0"/>
      <w:divBdr>
        <w:top w:val="none" w:sz="0" w:space="0" w:color="auto"/>
        <w:left w:val="none" w:sz="0" w:space="0" w:color="auto"/>
        <w:bottom w:val="none" w:sz="0" w:space="0" w:color="auto"/>
        <w:right w:val="none" w:sz="0" w:space="0" w:color="auto"/>
      </w:divBdr>
    </w:div>
    <w:div w:id="1594314771">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745729">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6135413">
      <w:bodyDiv w:val="1"/>
      <w:marLeft w:val="0"/>
      <w:marRight w:val="0"/>
      <w:marTop w:val="0"/>
      <w:marBottom w:val="0"/>
      <w:divBdr>
        <w:top w:val="none" w:sz="0" w:space="0" w:color="auto"/>
        <w:left w:val="none" w:sz="0" w:space="0" w:color="auto"/>
        <w:bottom w:val="none" w:sz="0" w:space="0" w:color="auto"/>
        <w:right w:val="none" w:sz="0" w:space="0" w:color="auto"/>
      </w:divBdr>
    </w:div>
    <w:div w:id="1596943307">
      <w:bodyDiv w:val="1"/>
      <w:marLeft w:val="0"/>
      <w:marRight w:val="0"/>
      <w:marTop w:val="0"/>
      <w:marBottom w:val="0"/>
      <w:divBdr>
        <w:top w:val="none" w:sz="0" w:space="0" w:color="auto"/>
        <w:left w:val="none" w:sz="0" w:space="0" w:color="auto"/>
        <w:bottom w:val="none" w:sz="0" w:space="0" w:color="auto"/>
        <w:right w:val="none" w:sz="0" w:space="0" w:color="auto"/>
      </w:divBdr>
    </w:div>
    <w:div w:id="1597208181">
      <w:bodyDiv w:val="1"/>
      <w:marLeft w:val="0"/>
      <w:marRight w:val="0"/>
      <w:marTop w:val="0"/>
      <w:marBottom w:val="0"/>
      <w:divBdr>
        <w:top w:val="none" w:sz="0" w:space="0" w:color="auto"/>
        <w:left w:val="none" w:sz="0" w:space="0" w:color="auto"/>
        <w:bottom w:val="none" w:sz="0" w:space="0" w:color="auto"/>
        <w:right w:val="none" w:sz="0" w:space="0" w:color="auto"/>
      </w:divBdr>
    </w:div>
    <w:div w:id="1597514782">
      <w:bodyDiv w:val="1"/>
      <w:marLeft w:val="0"/>
      <w:marRight w:val="0"/>
      <w:marTop w:val="0"/>
      <w:marBottom w:val="0"/>
      <w:divBdr>
        <w:top w:val="none" w:sz="0" w:space="0" w:color="auto"/>
        <w:left w:val="none" w:sz="0" w:space="0" w:color="auto"/>
        <w:bottom w:val="none" w:sz="0" w:space="0" w:color="auto"/>
        <w:right w:val="none" w:sz="0" w:space="0" w:color="auto"/>
      </w:divBdr>
    </w:div>
    <w:div w:id="1597788933">
      <w:bodyDiv w:val="1"/>
      <w:marLeft w:val="0"/>
      <w:marRight w:val="0"/>
      <w:marTop w:val="0"/>
      <w:marBottom w:val="0"/>
      <w:divBdr>
        <w:top w:val="none" w:sz="0" w:space="0" w:color="auto"/>
        <w:left w:val="none" w:sz="0" w:space="0" w:color="auto"/>
        <w:bottom w:val="none" w:sz="0" w:space="0" w:color="auto"/>
        <w:right w:val="none" w:sz="0" w:space="0" w:color="auto"/>
      </w:divBdr>
    </w:div>
    <w:div w:id="1597863358">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324051">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599750634">
      <w:bodyDiv w:val="1"/>
      <w:marLeft w:val="0"/>
      <w:marRight w:val="0"/>
      <w:marTop w:val="0"/>
      <w:marBottom w:val="0"/>
      <w:divBdr>
        <w:top w:val="none" w:sz="0" w:space="0" w:color="auto"/>
        <w:left w:val="none" w:sz="0" w:space="0" w:color="auto"/>
        <w:bottom w:val="none" w:sz="0" w:space="0" w:color="auto"/>
        <w:right w:val="none" w:sz="0" w:space="0" w:color="auto"/>
      </w:divBdr>
    </w:div>
    <w:div w:id="1601334222">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1572506">
      <w:bodyDiv w:val="1"/>
      <w:marLeft w:val="0"/>
      <w:marRight w:val="0"/>
      <w:marTop w:val="0"/>
      <w:marBottom w:val="0"/>
      <w:divBdr>
        <w:top w:val="none" w:sz="0" w:space="0" w:color="auto"/>
        <w:left w:val="none" w:sz="0" w:space="0" w:color="auto"/>
        <w:bottom w:val="none" w:sz="0" w:space="0" w:color="auto"/>
        <w:right w:val="none" w:sz="0" w:space="0" w:color="auto"/>
      </w:divBdr>
    </w:div>
    <w:div w:id="1602564455">
      <w:bodyDiv w:val="1"/>
      <w:marLeft w:val="0"/>
      <w:marRight w:val="0"/>
      <w:marTop w:val="0"/>
      <w:marBottom w:val="0"/>
      <w:divBdr>
        <w:top w:val="none" w:sz="0" w:space="0" w:color="auto"/>
        <w:left w:val="none" w:sz="0" w:space="0" w:color="auto"/>
        <w:bottom w:val="none" w:sz="0" w:space="0" w:color="auto"/>
        <w:right w:val="none" w:sz="0" w:space="0" w:color="auto"/>
      </w:divBdr>
    </w:div>
    <w:div w:id="1603148548">
      <w:bodyDiv w:val="1"/>
      <w:marLeft w:val="0"/>
      <w:marRight w:val="0"/>
      <w:marTop w:val="0"/>
      <w:marBottom w:val="0"/>
      <w:divBdr>
        <w:top w:val="none" w:sz="0" w:space="0" w:color="auto"/>
        <w:left w:val="none" w:sz="0" w:space="0" w:color="auto"/>
        <w:bottom w:val="none" w:sz="0" w:space="0" w:color="auto"/>
        <w:right w:val="none" w:sz="0" w:space="0" w:color="auto"/>
      </w:divBdr>
    </w:div>
    <w:div w:id="1603344591">
      <w:bodyDiv w:val="1"/>
      <w:marLeft w:val="0"/>
      <w:marRight w:val="0"/>
      <w:marTop w:val="0"/>
      <w:marBottom w:val="0"/>
      <w:divBdr>
        <w:top w:val="none" w:sz="0" w:space="0" w:color="auto"/>
        <w:left w:val="none" w:sz="0" w:space="0" w:color="auto"/>
        <w:bottom w:val="none" w:sz="0" w:space="0" w:color="auto"/>
        <w:right w:val="none" w:sz="0" w:space="0" w:color="auto"/>
      </w:divBdr>
    </w:div>
    <w:div w:id="1603797899">
      <w:bodyDiv w:val="1"/>
      <w:marLeft w:val="0"/>
      <w:marRight w:val="0"/>
      <w:marTop w:val="0"/>
      <w:marBottom w:val="0"/>
      <w:divBdr>
        <w:top w:val="none" w:sz="0" w:space="0" w:color="auto"/>
        <w:left w:val="none" w:sz="0" w:space="0" w:color="auto"/>
        <w:bottom w:val="none" w:sz="0" w:space="0" w:color="auto"/>
        <w:right w:val="none" w:sz="0" w:space="0" w:color="auto"/>
      </w:divBdr>
    </w:div>
    <w:div w:id="1603798363">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4000400">
      <w:bodyDiv w:val="1"/>
      <w:marLeft w:val="0"/>
      <w:marRight w:val="0"/>
      <w:marTop w:val="0"/>
      <w:marBottom w:val="0"/>
      <w:divBdr>
        <w:top w:val="none" w:sz="0" w:space="0" w:color="auto"/>
        <w:left w:val="none" w:sz="0" w:space="0" w:color="auto"/>
        <w:bottom w:val="none" w:sz="0" w:space="0" w:color="auto"/>
        <w:right w:val="none" w:sz="0" w:space="0" w:color="auto"/>
      </w:divBdr>
    </w:div>
    <w:div w:id="1604416505">
      <w:bodyDiv w:val="1"/>
      <w:marLeft w:val="0"/>
      <w:marRight w:val="0"/>
      <w:marTop w:val="0"/>
      <w:marBottom w:val="0"/>
      <w:divBdr>
        <w:top w:val="none" w:sz="0" w:space="0" w:color="auto"/>
        <w:left w:val="none" w:sz="0" w:space="0" w:color="auto"/>
        <w:bottom w:val="none" w:sz="0" w:space="0" w:color="auto"/>
        <w:right w:val="none" w:sz="0" w:space="0" w:color="auto"/>
      </w:divBdr>
    </w:div>
    <w:div w:id="1604649805">
      <w:bodyDiv w:val="1"/>
      <w:marLeft w:val="0"/>
      <w:marRight w:val="0"/>
      <w:marTop w:val="0"/>
      <w:marBottom w:val="0"/>
      <w:divBdr>
        <w:top w:val="none" w:sz="0" w:space="0" w:color="auto"/>
        <w:left w:val="none" w:sz="0" w:space="0" w:color="auto"/>
        <w:bottom w:val="none" w:sz="0" w:space="0" w:color="auto"/>
        <w:right w:val="none" w:sz="0" w:space="0" w:color="auto"/>
      </w:divBdr>
    </w:div>
    <w:div w:id="1604845828">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23421">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7538152">
      <w:bodyDiv w:val="1"/>
      <w:marLeft w:val="0"/>
      <w:marRight w:val="0"/>
      <w:marTop w:val="0"/>
      <w:marBottom w:val="0"/>
      <w:divBdr>
        <w:top w:val="none" w:sz="0" w:space="0" w:color="auto"/>
        <w:left w:val="none" w:sz="0" w:space="0" w:color="auto"/>
        <w:bottom w:val="none" w:sz="0" w:space="0" w:color="auto"/>
        <w:right w:val="none" w:sz="0" w:space="0" w:color="auto"/>
      </w:divBdr>
    </w:div>
    <w:div w:id="1607694146">
      <w:bodyDiv w:val="1"/>
      <w:marLeft w:val="0"/>
      <w:marRight w:val="0"/>
      <w:marTop w:val="0"/>
      <w:marBottom w:val="0"/>
      <w:divBdr>
        <w:top w:val="none" w:sz="0" w:space="0" w:color="auto"/>
        <w:left w:val="none" w:sz="0" w:space="0" w:color="auto"/>
        <w:bottom w:val="none" w:sz="0" w:space="0" w:color="auto"/>
        <w:right w:val="none" w:sz="0" w:space="0" w:color="auto"/>
      </w:divBdr>
    </w:div>
    <w:div w:id="1607808936">
      <w:bodyDiv w:val="1"/>
      <w:marLeft w:val="0"/>
      <w:marRight w:val="0"/>
      <w:marTop w:val="0"/>
      <w:marBottom w:val="0"/>
      <w:divBdr>
        <w:top w:val="none" w:sz="0" w:space="0" w:color="auto"/>
        <w:left w:val="none" w:sz="0" w:space="0" w:color="auto"/>
        <w:bottom w:val="none" w:sz="0" w:space="0" w:color="auto"/>
        <w:right w:val="none" w:sz="0" w:space="0" w:color="auto"/>
      </w:divBdr>
    </w:div>
    <w:div w:id="1607927927">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09502185">
      <w:bodyDiv w:val="1"/>
      <w:marLeft w:val="0"/>
      <w:marRight w:val="0"/>
      <w:marTop w:val="0"/>
      <w:marBottom w:val="0"/>
      <w:divBdr>
        <w:top w:val="none" w:sz="0" w:space="0" w:color="auto"/>
        <w:left w:val="none" w:sz="0" w:space="0" w:color="auto"/>
        <w:bottom w:val="none" w:sz="0" w:space="0" w:color="auto"/>
        <w:right w:val="none" w:sz="0" w:space="0" w:color="auto"/>
      </w:divBdr>
    </w:div>
    <w:div w:id="1609502235">
      <w:bodyDiv w:val="1"/>
      <w:marLeft w:val="0"/>
      <w:marRight w:val="0"/>
      <w:marTop w:val="0"/>
      <w:marBottom w:val="0"/>
      <w:divBdr>
        <w:top w:val="none" w:sz="0" w:space="0" w:color="auto"/>
        <w:left w:val="none" w:sz="0" w:space="0" w:color="auto"/>
        <w:bottom w:val="none" w:sz="0" w:space="0" w:color="auto"/>
        <w:right w:val="none" w:sz="0" w:space="0" w:color="auto"/>
      </w:divBdr>
    </w:div>
    <w:div w:id="1609967180">
      <w:bodyDiv w:val="1"/>
      <w:marLeft w:val="0"/>
      <w:marRight w:val="0"/>
      <w:marTop w:val="0"/>
      <w:marBottom w:val="0"/>
      <w:divBdr>
        <w:top w:val="none" w:sz="0" w:space="0" w:color="auto"/>
        <w:left w:val="none" w:sz="0" w:space="0" w:color="auto"/>
        <w:bottom w:val="none" w:sz="0" w:space="0" w:color="auto"/>
        <w:right w:val="none" w:sz="0" w:space="0" w:color="auto"/>
      </w:divBdr>
    </w:div>
    <w:div w:id="1610427060">
      <w:bodyDiv w:val="1"/>
      <w:marLeft w:val="0"/>
      <w:marRight w:val="0"/>
      <w:marTop w:val="0"/>
      <w:marBottom w:val="0"/>
      <w:divBdr>
        <w:top w:val="none" w:sz="0" w:space="0" w:color="auto"/>
        <w:left w:val="none" w:sz="0" w:space="0" w:color="auto"/>
        <w:bottom w:val="none" w:sz="0" w:space="0" w:color="auto"/>
        <w:right w:val="none" w:sz="0" w:space="0" w:color="auto"/>
      </w:divBdr>
    </w:div>
    <w:div w:id="1611084139">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2127062">
      <w:bodyDiv w:val="1"/>
      <w:marLeft w:val="0"/>
      <w:marRight w:val="0"/>
      <w:marTop w:val="0"/>
      <w:marBottom w:val="0"/>
      <w:divBdr>
        <w:top w:val="none" w:sz="0" w:space="0" w:color="auto"/>
        <w:left w:val="none" w:sz="0" w:space="0" w:color="auto"/>
        <w:bottom w:val="none" w:sz="0" w:space="0" w:color="auto"/>
        <w:right w:val="none" w:sz="0" w:space="0" w:color="auto"/>
      </w:divBdr>
    </w:div>
    <w:div w:id="1612591070">
      <w:bodyDiv w:val="1"/>
      <w:marLeft w:val="0"/>
      <w:marRight w:val="0"/>
      <w:marTop w:val="0"/>
      <w:marBottom w:val="0"/>
      <w:divBdr>
        <w:top w:val="none" w:sz="0" w:space="0" w:color="auto"/>
        <w:left w:val="none" w:sz="0" w:space="0" w:color="auto"/>
        <w:bottom w:val="none" w:sz="0" w:space="0" w:color="auto"/>
        <w:right w:val="none" w:sz="0" w:space="0" w:color="auto"/>
      </w:divBdr>
    </w:div>
    <w:div w:id="1612738019">
      <w:bodyDiv w:val="1"/>
      <w:marLeft w:val="0"/>
      <w:marRight w:val="0"/>
      <w:marTop w:val="0"/>
      <w:marBottom w:val="0"/>
      <w:divBdr>
        <w:top w:val="none" w:sz="0" w:space="0" w:color="auto"/>
        <w:left w:val="none" w:sz="0" w:space="0" w:color="auto"/>
        <w:bottom w:val="none" w:sz="0" w:space="0" w:color="auto"/>
        <w:right w:val="none" w:sz="0" w:space="0" w:color="auto"/>
      </w:divBdr>
    </w:div>
    <w:div w:id="1612854664">
      <w:bodyDiv w:val="1"/>
      <w:marLeft w:val="0"/>
      <w:marRight w:val="0"/>
      <w:marTop w:val="0"/>
      <w:marBottom w:val="0"/>
      <w:divBdr>
        <w:top w:val="none" w:sz="0" w:space="0" w:color="auto"/>
        <w:left w:val="none" w:sz="0" w:space="0" w:color="auto"/>
        <w:bottom w:val="none" w:sz="0" w:space="0" w:color="auto"/>
        <w:right w:val="none" w:sz="0" w:space="0" w:color="auto"/>
      </w:divBdr>
    </w:div>
    <w:div w:id="1613128695">
      <w:bodyDiv w:val="1"/>
      <w:marLeft w:val="0"/>
      <w:marRight w:val="0"/>
      <w:marTop w:val="0"/>
      <w:marBottom w:val="0"/>
      <w:divBdr>
        <w:top w:val="none" w:sz="0" w:space="0" w:color="auto"/>
        <w:left w:val="none" w:sz="0" w:space="0" w:color="auto"/>
        <w:bottom w:val="none" w:sz="0" w:space="0" w:color="auto"/>
        <w:right w:val="none" w:sz="0" w:space="0" w:color="auto"/>
      </w:divBdr>
    </w:div>
    <w:div w:id="1613707536">
      <w:bodyDiv w:val="1"/>
      <w:marLeft w:val="0"/>
      <w:marRight w:val="0"/>
      <w:marTop w:val="0"/>
      <w:marBottom w:val="0"/>
      <w:divBdr>
        <w:top w:val="none" w:sz="0" w:space="0" w:color="auto"/>
        <w:left w:val="none" w:sz="0" w:space="0" w:color="auto"/>
        <w:bottom w:val="none" w:sz="0" w:space="0" w:color="auto"/>
        <w:right w:val="none" w:sz="0" w:space="0" w:color="auto"/>
      </w:divBdr>
    </w:div>
    <w:div w:id="1614021295">
      <w:bodyDiv w:val="1"/>
      <w:marLeft w:val="0"/>
      <w:marRight w:val="0"/>
      <w:marTop w:val="0"/>
      <w:marBottom w:val="0"/>
      <w:divBdr>
        <w:top w:val="none" w:sz="0" w:space="0" w:color="auto"/>
        <w:left w:val="none" w:sz="0" w:space="0" w:color="auto"/>
        <w:bottom w:val="none" w:sz="0" w:space="0" w:color="auto"/>
        <w:right w:val="none" w:sz="0" w:space="0" w:color="auto"/>
      </w:divBdr>
    </w:div>
    <w:div w:id="1614677616">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017764">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054661">
      <w:bodyDiv w:val="1"/>
      <w:marLeft w:val="0"/>
      <w:marRight w:val="0"/>
      <w:marTop w:val="0"/>
      <w:marBottom w:val="0"/>
      <w:divBdr>
        <w:top w:val="none" w:sz="0" w:space="0" w:color="auto"/>
        <w:left w:val="none" w:sz="0" w:space="0" w:color="auto"/>
        <w:bottom w:val="none" w:sz="0" w:space="0" w:color="auto"/>
        <w:right w:val="none" w:sz="0" w:space="0" w:color="auto"/>
      </w:divBdr>
    </w:div>
    <w:div w:id="1617561720">
      <w:bodyDiv w:val="1"/>
      <w:marLeft w:val="0"/>
      <w:marRight w:val="0"/>
      <w:marTop w:val="0"/>
      <w:marBottom w:val="0"/>
      <w:divBdr>
        <w:top w:val="none" w:sz="0" w:space="0" w:color="auto"/>
        <w:left w:val="none" w:sz="0" w:space="0" w:color="auto"/>
        <w:bottom w:val="none" w:sz="0" w:space="0" w:color="auto"/>
        <w:right w:val="none" w:sz="0" w:space="0" w:color="auto"/>
      </w:divBdr>
    </w:div>
    <w:div w:id="1617564223">
      <w:bodyDiv w:val="1"/>
      <w:marLeft w:val="0"/>
      <w:marRight w:val="0"/>
      <w:marTop w:val="0"/>
      <w:marBottom w:val="0"/>
      <w:divBdr>
        <w:top w:val="none" w:sz="0" w:space="0" w:color="auto"/>
        <w:left w:val="none" w:sz="0" w:space="0" w:color="auto"/>
        <w:bottom w:val="none" w:sz="0" w:space="0" w:color="auto"/>
        <w:right w:val="none" w:sz="0" w:space="0" w:color="auto"/>
      </w:divBdr>
    </w:div>
    <w:div w:id="1617908544">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19027513">
      <w:bodyDiv w:val="1"/>
      <w:marLeft w:val="0"/>
      <w:marRight w:val="0"/>
      <w:marTop w:val="0"/>
      <w:marBottom w:val="0"/>
      <w:divBdr>
        <w:top w:val="none" w:sz="0" w:space="0" w:color="auto"/>
        <w:left w:val="none" w:sz="0" w:space="0" w:color="auto"/>
        <w:bottom w:val="none" w:sz="0" w:space="0" w:color="auto"/>
        <w:right w:val="none" w:sz="0" w:space="0" w:color="auto"/>
      </w:divBdr>
    </w:div>
    <w:div w:id="1619099581">
      <w:bodyDiv w:val="1"/>
      <w:marLeft w:val="0"/>
      <w:marRight w:val="0"/>
      <w:marTop w:val="0"/>
      <w:marBottom w:val="0"/>
      <w:divBdr>
        <w:top w:val="none" w:sz="0" w:space="0" w:color="auto"/>
        <w:left w:val="none" w:sz="0" w:space="0" w:color="auto"/>
        <w:bottom w:val="none" w:sz="0" w:space="0" w:color="auto"/>
        <w:right w:val="none" w:sz="0" w:space="0" w:color="auto"/>
      </w:divBdr>
    </w:div>
    <w:div w:id="1619291404">
      <w:bodyDiv w:val="1"/>
      <w:marLeft w:val="0"/>
      <w:marRight w:val="0"/>
      <w:marTop w:val="0"/>
      <w:marBottom w:val="0"/>
      <w:divBdr>
        <w:top w:val="none" w:sz="0" w:space="0" w:color="auto"/>
        <w:left w:val="none" w:sz="0" w:space="0" w:color="auto"/>
        <w:bottom w:val="none" w:sz="0" w:space="0" w:color="auto"/>
        <w:right w:val="none" w:sz="0" w:space="0" w:color="auto"/>
      </w:divBdr>
    </w:div>
    <w:div w:id="1619677996">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257318">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0718963">
      <w:bodyDiv w:val="1"/>
      <w:marLeft w:val="0"/>
      <w:marRight w:val="0"/>
      <w:marTop w:val="0"/>
      <w:marBottom w:val="0"/>
      <w:divBdr>
        <w:top w:val="none" w:sz="0" w:space="0" w:color="auto"/>
        <w:left w:val="none" w:sz="0" w:space="0" w:color="auto"/>
        <w:bottom w:val="none" w:sz="0" w:space="0" w:color="auto"/>
        <w:right w:val="none" w:sz="0" w:space="0" w:color="auto"/>
      </w:divBdr>
    </w:div>
    <w:div w:id="1620918340">
      <w:bodyDiv w:val="1"/>
      <w:marLeft w:val="0"/>
      <w:marRight w:val="0"/>
      <w:marTop w:val="0"/>
      <w:marBottom w:val="0"/>
      <w:divBdr>
        <w:top w:val="none" w:sz="0" w:space="0" w:color="auto"/>
        <w:left w:val="none" w:sz="0" w:space="0" w:color="auto"/>
        <w:bottom w:val="none" w:sz="0" w:space="0" w:color="auto"/>
        <w:right w:val="none" w:sz="0" w:space="0" w:color="auto"/>
      </w:divBdr>
    </w:div>
    <w:div w:id="1621105031">
      <w:bodyDiv w:val="1"/>
      <w:marLeft w:val="0"/>
      <w:marRight w:val="0"/>
      <w:marTop w:val="0"/>
      <w:marBottom w:val="0"/>
      <w:divBdr>
        <w:top w:val="none" w:sz="0" w:space="0" w:color="auto"/>
        <w:left w:val="none" w:sz="0" w:space="0" w:color="auto"/>
        <w:bottom w:val="none" w:sz="0" w:space="0" w:color="auto"/>
        <w:right w:val="none" w:sz="0" w:space="0" w:color="auto"/>
      </w:divBdr>
    </w:div>
    <w:div w:id="1621915658">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2154509">
      <w:bodyDiv w:val="1"/>
      <w:marLeft w:val="0"/>
      <w:marRight w:val="0"/>
      <w:marTop w:val="0"/>
      <w:marBottom w:val="0"/>
      <w:divBdr>
        <w:top w:val="none" w:sz="0" w:space="0" w:color="auto"/>
        <w:left w:val="none" w:sz="0" w:space="0" w:color="auto"/>
        <w:bottom w:val="none" w:sz="0" w:space="0" w:color="auto"/>
        <w:right w:val="none" w:sz="0" w:space="0" w:color="auto"/>
      </w:divBdr>
    </w:div>
    <w:div w:id="1622884067">
      <w:bodyDiv w:val="1"/>
      <w:marLeft w:val="0"/>
      <w:marRight w:val="0"/>
      <w:marTop w:val="0"/>
      <w:marBottom w:val="0"/>
      <w:divBdr>
        <w:top w:val="none" w:sz="0" w:space="0" w:color="auto"/>
        <w:left w:val="none" w:sz="0" w:space="0" w:color="auto"/>
        <w:bottom w:val="none" w:sz="0" w:space="0" w:color="auto"/>
        <w:right w:val="none" w:sz="0" w:space="0" w:color="auto"/>
      </w:divBdr>
    </w:div>
    <w:div w:id="1622999987">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4310776">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5425008">
      <w:bodyDiv w:val="1"/>
      <w:marLeft w:val="0"/>
      <w:marRight w:val="0"/>
      <w:marTop w:val="0"/>
      <w:marBottom w:val="0"/>
      <w:divBdr>
        <w:top w:val="none" w:sz="0" w:space="0" w:color="auto"/>
        <w:left w:val="none" w:sz="0" w:space="0" w:color="auto"/>
        <w:bottom w:val="none" w:sz="0" w:space="0" w:color="auto"/>
        <w:right w:val="none" w:sz="0" w:space="0" w:color="auto"/>
      </w:divBdr>
    </w:div>
    <w:div w:id="1625843933">
      <w:bodyDiv w:val="1"/>
      <w:marLeft w:val="0"/>
      <w:marRight w:val="0"/>
      <w:marTop w:val="0"/>
      <w:marBottom w:val="0"/>
      <w:divBdr>
        <w:top w:val="none" w:sz="0" w:space="0" w:color="auto"/>
        <w:left w:val="none" w:sz="0" w:space="0" w:color="auto"/>
        <w:bottom w:val="none" w:sz="0" w:space="0" w:color="auto"/>
        <w:right w:val="none" w:sz="0" w:space="0" w:color="auto"/>
      </w:divBdr>
    </w:div>
    <w:div w:id="1625847198">
      <w:bodyDiv w:val="1"/>
      <w:marLeft w:val="0"/>
      <w:marRight w:val="0"/>
      <w:marTop w:val="0"/>
      <w:marBottom w:val="0"/>
      <w:divBdr>
        <w:top w:val="none" w:sz="0" w:space="0" w:color="auto"/>
        <w:left w:val="none" w:sz="0" w:space="0" w:color="auto"/>
        <w:bottom w:val="none" w:sz="0" w:space="0" w:color="auto"/>
        <w:right w:val="none" w:sz="0" w:space="0" w:color="auto"/>
      </w:divBdr>
    </w:div>
    <w:div w:id="1626350254">
      <w:bodyDiv w:val="1"/>
      <w:marLeft w:val="0"/>
      <w:marRight w:val="0"/>
      <w:marTop w:val="0"/>
      <w:marBottom w:val="0"/>
      <w:divBdr>
        <w:top w:val="none" w:sz="0" w:space="0" w:color="auto"/>
        <w:left w:val="none" w:sz="0" w:space="0" w:color="auto"/>
        <w:bottom w:val="none" w:sz="0" w:space="0" w:color="auto"/>
        <w:right w:val="none" w:sz="0" w:space="0" w:color="auto"/>
      </w:divBdr>
    </w:div>
    <w:div w:id="1626539358">
      <w:bodyDiv w:val="1"/>
      <w:marLeft w:val="0"/>
      <w:marRight w:val="0"/>
      <w:marTop w:val="0"/>
      <w:marBottom w:val="0"/>
      <w:divBdr>
        <w:top w:val="none" w:sz="0" w:space="0" w:color="auto"/>
        <w:left w:val="none" w:sz="0" w:space="0" w:color="auto"/>
        <w:bottom w:val="none" w:sz="0" w:space="0" w:color="auto"/>
        <w:right w:val="none" w:sz="0" w:space="0" w:color="auto"/>
      </w:divBdr>
    </w:div>
    <w:div w:id="1626737964">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8657922">
      <w:bodyDiv w:val="1"/>
      <w:marLeft w:val="0"/>
      <w:marRight w:val="0"/>
      <w:marTop w:val="0"/>
      <w:marBottom w:val="0"/>
      <w:divBdr>
        <w:top w:val="none" w:sz="0" w:space="0" w:color="auto"/>
        <w:left w:val="none" w:sz="0" w:space="0" w:color="auto"/>
        <w:bottom w:val="none" w:sz="0" w:space="0" w:color="auto"/>
        <w:right w:val="none" w:sz="0" w:space="0" w:color="auto"/>
      </w:divBdr>
    </w:div>
    <w:div w:id="1628732985">
      <w:bodyDiv w:val="1"/>
      <w:marLeft w:val="0"/>
      <w:marRight w:val="0"/>
      <w:marTop w:val="0"/>
      <w:marBottom w:val="0"/>
      <w:divBdr>
        <w:top w:val="none" w:sz="0" w:space="0" w:color="auto"/>
        <w:left w:val="none" w:sz="0" w:space="0" w:color="auto"/>
        <w:bottom w:val="none" w:sz="0" w:space="0" w:color="auto"/>
        <w:right w:val="none" w:sz="0" w:space="0" w:color="auto"/>
      </w:divBdr>
    </w:div>
    <w:div w:id="1628968281">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085680">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0819709">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1664722">
      <w:bodyDiv w:val="1"/>
      <w:marLeft w:val="0"/>
      <w:marRight w:val="0"/>
      <w:marTop w:val="0"/>
      <w:marBottom w:val="0"/>
      <w:divBdr>
        <w:top w:val="none" w:sz="0" w:space="0" w:color="auto"/>
        <w:left w:val="none" w:sz="0" w:space="0" w:color="auto"/>
        <w:bottom w:val="none" w:sz="0" w:space="0" w:color="auto"/>
        <w:right w:val="none" w:sz="0" w:space="0" w:color="auto"/>
      </w:divBdr>
    </w:div>
    <w:div w:id="1632393479">
      <w:bodyDiv w:val="1"/>
      <w:marLeft w:val="0"/>
      <w:marRight w:val="0"/>
      <w:marTop w:val="0"/>
      <w:marBottom w:val="0"/>
      <w:divBdr>
        <w:top w:val="none" w:sz="0" w:space="0" w:color="auto"/>
        <w:left w:val="none" w:sz="0" w:space="0" w:color="auto"/>
        <w:bottom w:val="none" w:sz="0" w:space="0" w:color="auto"/>
        <w:right w:val="none" w:sz="0" w:space="0" w:color="auto"/>
      </w:divBdr>
    </w:div>
    <w:div w:id="1632595865">
      <w:bodyDiv w:val="1"/>
      <w:marLeft w:val="0"/>
      <w:marRight w:val="0"/>
      <w:marTop w:val="0"/>
      <w:marBottom w:val="0"/>
      <w:divBdr>
        <w:top w:val="none" w:sz="0" w:space="0" w:color="auto"/>
        <w:left w:val="none" w:sz="0" w:space="0" w:color="auto"/>
        <w:bottom w:val="none" w:sz="0" w:space="0" w:color="auto"/>
        <w:right w:val="none" w:sz="0" w:space="0" w:color="auto"/>
      </w:divBdr>
    </w:div>
    <w:div w:id="1632861874">
      <w:bodyDiv w:val="1"/>
      <w:marLeft w:val="0"/>
      <w:marRight w:val="0"/>
      <w:marTop w:val="0"/>
      <w:marBottom w:val="0"/>
      <w:divBdr>
        <w:top w:val="none" w:sz="0" w:space="0" w:color="auto"/>
        <w:left w:val="none" w:sz="0" w:space="0" w:color="auto"/>
        <w:bottom w:val="none" w:sz="0" w:space="0" w:color="auto"/>
        <w:right w:val="none" w:sz="0" w:space="0" w:color="auto"/>
      </w:divBdr>
    </w:div>
    <w:div w:id="1632905829">
      <w:bodyDiv w:val="1"/>
      <w:marLeft w:val="0"/>
      <w:marRight w:val="0"/>
      <w:marTop w:val="0"/>
      <w:marBottom w:val="0"/>
      <w:divBdr>
        <w:top w:val="none" w:sz="0" w:space="0" w:color="auto"/>
        <w:left w:val="none" w:sz="0" w:space="0" w:color="auto"/>
        <w:bottom w:val="none" w:sz="0" w:space="0" w:color="auto"/>
        <w:right w:val="none" w:sz="0" w:space="0" w:color="auto"/>
      </w:divBdr>
    </w:div>
    <w:div w:id="1633753710">
      <w:bodyDiv w:val="1"/>
      <w:marLeft w:val="0"/>
      <w:marRight w:val="0"/>
      <w:marTop w:val="0"/>
      <w:marBottom w:val="0"/>
      <w:divBdr>
        <w:top w:val="none" w:sz="0" w:space="0" w:color="auto"/>
        <w:left w:val="none" w:sz="0" w:space="0" w:color="auto"/>
        <w:bottom w:val="none" w:sz="0" w:space="0" w:color="auto"/>
        <w:right w:val="none" w:sz="0" w:space="0" w:color="auto"/>
      </w:divBdr>
    </w:div>
    <w:div w:id="1633755908">
      <w:bodyDiv w:val="1"/>
      <w:marLeft w:val="0"/>
      <w:marRight w:val="0"/>
      <w:marTop w:val="0"/>
      <w:marBottom w:val="0"/>
      <w:divBdr>
        <w:top w:val="none" w:sz="0" w:space="0" w:color="auto"/>
        <w:left w:val="none" w:sz="0" w:space="0" w:color="auto"/>
        <w:bottom w:val="none" w:sz="0" w:space="0" w:color="auto"/>
        <w:right w:val="none" w:sz="0" w:space="0" w:color="auto"/>
      </w:divBdr>
    </w:div>
    <w:div w:id="1633827778">
      <w:bodyDiv w:val="1"/>
      <w:marLeft w:val="0"/>
      <w:marRight w:val="0"/>
      <w:marTop w:val="0"/>
      <w:marBottom w:val="0"/>
      <w:divBdr>
        <w:top w:val="none" w:sz="0" w:space="0" w:color="auto"/>
        <w:left w:val="none" w:sz="0" w:space="0" w:color="auto"/>
        <w:bottom w:val="none" w:sz="0" w:space="0" w:color="auto"/>
        <w:right w:val="none" w:sz="0" w:space="0" w:color="auto"/>
      </w:divBdr>
    </w:div>
    <w:div w:id="1634094155">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5796679">
      <w:bodyDiv w:val="1"/>
      <w:marLeft w:val="0"/>
      <w:marRight w:val="0"/>
      <w:marTop w:val="0"/>
      <w:marBottom w:val="0"/>
      <w:divBdr>
        <w:top w:val="none" w:sz="0" w:space="0" w:color="auto"/>
        <w:left w:val="none" w:sz="0" w:space="0" w:color="auto"/>
        <w:bottom w:val="none" w:sz="0" w:space="0" w:color="auto"/>
        <w:right w:val="none" w:sz="0" w:space="0" w:color="auto"/>
      </w:divBdr>
    </w:div>
    <w:div w:id="1636527527">
      <w:bodyDiv w:val="1"/>
      <w:marLeft w:val="0"/>
      <w:marRight w:val="0"/>
      <w:marTop w:val="0"/>
      <w:marBottom w:val="0"/>
      <w:divBdr>
        <w:top w:val="none" w:sz="0" w:space="0" w:color="auto"/>
        <w:left w:val="none" w:sz="0" w:space="0" w:color="auto"/>
        <w:bottom w:val="none" w:sz="0" w:space="0" w:color="auto"/>
        <w:right w:val="none" w:sz="0" w:space="0" w:color="auto"/>
      </w:divBdr>
    </w:div>
    <w:div w:id="1636567366">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37292249">
      <w:bodyDiv w:val="1"/>
      <w:marLeft w:val="0"/>
      <w:marRight w:val="0"/>
      <w:marTop w:val="0"/>
      <w:marBottom w:val="0"/>
      <w:divBdr>
        <w:top w:val="none" w:sz="0" w:space="0" w:color="auto"/>
        <w:left w:val="none" w:sz="0" w:space="0" w:color="auto"/>
        <w:bottom w:val="none" w:sz="0" w:space="0" w:color="auto"/>
        <w:right w:val="none" w:sz="0" w:space="0" w:color="auto"/>
      </w:divBdr>
    </w:div>
    <w:div w:id="1637492227">
      <w:bodyDiv w:val="1"/>
      <w:marLeft w:val="0"/>
      <w:marRight w:val="0"/>
      <w:marTop w:val="0"/>
      <w:marBottom w:val="0"/>
      <w:divBdr>
        <w:top w:val="none" w:sz="0" w:space="0" w:color="auto"/>
        <w:left w:val="none" w:sz="0" w:space="0" w:color="auto"/>
        <w:bottom w:val="none" w:sz="0" w:space="0" w:color="auto"/>
        <w:right w:val="none" w:sz="0" w:space="0" w:color="auto"/>
      </w:divBdr>
    </w:div>
    <w:div w:id="1638140934">
      <w:bodyDiv w:val="1"/>
      <w:marLeft w:val="0"/>
      <w:marRight w:val="0"/>
      <w:marTop w:val="0"/>
      <w:marBottom w:val="0"/>
      <w:divBdr>
        <w:top w:val="none" w:sz="0" w:space="0" w:color="auto"/>
        <w:left w:val="none" w:sz="0" w:space="0" w:color="auto"/>
        <w:bottom w:val="none" w:sz="0" w:space="0" w:color="auto"/>
        <w:right w:val="none" w:sz="0" w:space="0" w:color="auto"/>
      </w:divBdr>
    </w:div>
    <w:div w:id="1639262262">
      <w:bodyDiv w:val="1"/>
      <w:marLeft w:val="0"/>
      <w:marRight w:val="0"/>
      <w:marTop w:val="0"/>
      <w:marBottom w:val="0"/>
      <w:divBdr>
        <w:top w:val="none" w:sz="0" w:space="0" w:color="auto"/>
        <w:left w:val="none" w:sz="0" w:space="0" w:color="auto"/>
        <w:bottom w:val="none" w:sz="0" w:space="0" w:color="auto"/>
        <w:right w:val="none" w:sz="0" w:space="0" w:color="auto"/>
      </w:divBdr>
    </w:div>
    <w:div w:id="1639650923">
      <w:bodyDiv w:val="1"/>
      <w:marLeft w:val="0"/>
      <w:marRight w:val="0"/>
      <w:marTop w:val="0"/>
      <w:marBottom w:val="0"/>
      <w:divBdr>
        <w:top w:val="none" w:sz="0" w:space="0" w:color="auto"/>
        <w:left w:val="none" w:sz="0" w:space="0" w:color="auto"/>
        <w:bottom w:val="none" w:sz="0" w:space="0" w:color="auto"/>
        <w:right w:val="none" w:sz="0" w:space="0" w:color="auto"/>
      </w:divBdr>
    </w:div>
    <w:div w:id="1639870536">
      <w:bodyDiv w:val="1"/>
      <w:marLeft w:val="0"/>
      <w:marRight w:val="0"/>
      <w:marTop w:val="0"/>
      <w:marBottom w:val="0"/>
      <w:divBdr>
        <w:top w:val="none" w:sz="0" w:space="0" w:color="auto"/>
        <w:left w:val="none" w:sz="0" w:space="0" w:color="auto"/>
        <w:bottom w:val="none" w:sz="0" w:space="0" w:color="auto"/>
        <w:right w:val="none" w:sz="0" w:space="0" w:color="auto"/>
      </w:divBdr>
    </w:div>
    <w:div w:id="1640527227">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767130">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0961226">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423006">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1766628">
      <w:bodyDiv w:val="1"/>
      <w:marLeft w:val="0"/>
      <w:marRight w:val="0"/>
      <w:marTop w:val="0"/>
      <w:marBottom w:val="0"/>
      <w:divBdr>
        <w:top w:val="none" w:sz="0" w:space="0" w:color="auto"/>
        <w:left w:val="none" w:sz="0" w:space="0" w:color="auto"/>
        <w:bottom w:val="none" w:sz="0" w:space="0" w:color="auto"/>
        <w:right w:val="none" w:sz="0" w:space="0" w:color="auto"/>
      </w:divBdr>
    </w:div>
    <w:div w:id="164195866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3659109">
      <w:bodyDiv w:val="1"/>
      <w:marLeft w:val="0"/>
      <w:marRight w:val="0"/>
      <w:marTop w:val="0"/>
      <w:marBottom w:val="0"/>
      <w:divBdr>
        <w:top w:val="none" w:sz="0" w:space="0" w:color="auto"/>
        <w:left w:val="none" w:sz="0" w:space="0" w:color="auto"/>
        <w:bottom w:val="none" w:sz="0" w:space="0" w:color="auto"/>
        <w:right w:val="none" w:sz="0" w:space="0" w:color="auto"/>
      </w:divBdr>
    </w:div>
    <w:div w:id="1644042550">
      <w:bodyDiv w:val="1"/>
      <w:marLeft w:val="0"/>
      <w:marRight w:val="0"/>
      <w:marTop w:val="0"/>
      <w:marBottom w:val="0"/>
      <w:divBdr>
        <w:top w:val="none" w:sz="0" w:space="0" w:color="auto"/>
        <w:left w:val="none" w:sz="0" w:space="0" w:color="auto"/>
        <w:bottom w:val="none" w:sz="0" w:space="0" w:color="auto"/>
        <w:right w:val="none" w:sz="0" w:space="0" w:color="auto"/>
      </w:divBdr>
    </w:div>
    <w:div w:id="1644234790">
      <w:bodyDiv w:val="1"/>
      <w:marLeft w:val="0"/>
      <w:marRight w:val="0"/>
      <w:marTop w:val="0"/>
      <w:marBottom w:val="0"/>
      <w:divBdr>
        <w:top w:val="none" w:sz="0" w:space="0" w:color="auto"/>
        <w:left w:val="none" w:sz="0" w:space="0" w:color="auto"/>
        <w:bottom w:val="none" w:sz="0" w:space="0" w:color="auto"/>
        <w:right w:val="none" w:sz="0" w:space="0" w:color="auto"/>
      </w:divBdr>
    </w:div>
    <w:div w:id="1644504851">
      <w:bodyDiv w:val="1"/>
      <w:marLeft w:val="0"/>
      <w:marRight w:val="0"/>
      <w:marTop w:val="0"/>
      <w:marBottom w:val="0"/>
      <w:divBdr>
        <w:top w:val="none" w:sz="0" w:space="0" w:color="auto"/>
        <w:left w:val="none" w:sz="0" w:space="0" w:color="auto"/>
        <w:bottom w:val="none" w:sz="0" w:space="0" w:color="auto"/>
        <w:right w:val="none" w:sz="0" w:space="0" w:color="auto"/>
      </w:divBdr>
    </w:div>
    <w:div w:id="1644583384">
      <w:bodyDiv w:val="1"/>
      <w:marLeft w:val="0"/>
      <w:marRight w:val="0"/>
      <w:marTop w:val="0"/>
      <w:marBottom w:val="0"/>
      <w:divBdr>
        <w:top w:val="none" w:sz="0" w:space="0" w:color="auto"/>
        <w:left w:val="none" w:sz="0" w:space="0" w:color="auto"/>
        <w:bottom w:val="none" w:sz="0" w:space="0" w:color="auto"/>
        <w:right w:val="none" w:sz="0" w:space="0" w:color="auto"/>
      </w:divBdr>
    </w:div>
    <w:div w:id="1644773450">
      <w:bodyDiv w:val="1"/>
      <w:marLeft w:val="0"/>
      <w:marRight w:val="0"/>
      <w:marTop w:val="0"/>
      <w:marBottom w:val="0"/>
      <w:divBdr>
        <w:top w:val="none" w:sz="0" w:space="0" w:color="auto"/>
        <w:left w:val="none" w:sz="0" w:space="0" w:color="auto"/>
        <w:bottom w:val="none" w:sz="0" w:space="0" w:color="auto"/>
        <w:right w:val="none" w:sz="0" w:space="0" w:color="auto"/>
      </w:divBdr>
    </w:div>
    <w:div w:id="1644775195">
      <w:bodyDiv w:val="1"/>
      <w:marLeft w:val="0"/>
      <w:marRight w:val="0"/>
      <w:marTop w:val="0"/>
      <w:marBottom w:val="0"/>
      <w:divBdr>
        <w:top w:val="none" w:sz="0" w:space="0" w:color="auto"/>
        <w:left w:val="none" w:sz="0" w:space="0" w:color="auto"/>
        <w:bottom w:val="none" w:sz="0" w:space="0" w:color="auto"/>
        <w:right w:val="none" w:sz="0" w:space="0" w:color="auto"/>
      </w:divBdr>
    </w:div>
    <w:div w:id="1644890086">
      <w:bodyDiv w:val="1"/>
      <w:marLeft w:val="0"/>
      <w:marRight w:val="0"/>
      <w:marTop w:val="0"/>
      <w:marBottom w:val="0"/>
      <w:divBdr>
        <w:top w:val="none" w:sz="0" w:space="0" w:color="auto"/>
        <w:left w:val="none" w:sz="0" w:space="0" w:color="auto"/>
        <w:bottom w:val="none" w:sz="0" w:space="0" w:color="auto"/>
        <w:right w:val="none" w:sz="0" w:space="0" w:color="auto"/>
      </w:divBdr>
    </w:div>
    <w:div w:id="1645547389">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5965086">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6354237">
      <w:bodyDiv w:val="1"/>
      <w:marLeft w:val="0"/>
      <w:marRight w:val="0"/>
      <w:marTop w:val="0"/>
      <w:marBottom w:val="0"/>
      <w:divBdr>
        <w:top w:val="none" w:sz="0" w:space="0" w:color="auto"/>
        <w:left w:val="none" w:sz="0" w:space="0" w:color="auto"/>
        <w:bottom w:val="none" w:sz="0" w:space="0" w:color="auto"/>
        <w:right w:val="none" w:sz="0" w:space="0" w:color="auto"/>
      </w:divBdr>
    </w:div>
    <w:div w:id="1646423753">
      <w:bodyDiv w:val="1"/>
      <w:marLeft w:val="0"/>
      <w:marRight w:val="0"/>
      <w:marTop w:val="0"/>
      <w:marBottom w:val="0"/>
      <w:divBdr>
        <w:top w:val="none" w:sz="0" w:space="0" w:color="auto"/>
        <w:left w:val="none" w:sz="0" w:space="0" w:color="auto"/>
        <w:bottom w:val="none" w:sz="0" w:space="0" w:color="auto"/>
        <w:right w:val="none" w:sz="0" w:space="0" w:color="auto"/>
      </w:divBdr>
    </w:div>
    <w:div w:id="1646818318">
      <w:bodyDiv w:val="1"/>
      <w:marLeft w:val="0"/>
      <w:marRight w:val="0"/>
      <w:marTop w:val="0"/>
      <w:marBottom w:val="0"/>
      <w:divBdr>
        <w:top w:val="none" w:sz="0" w:space="0" w:color="auto"/>
        <w:left w:val="none" w:sz="0" w:space="0" w:color="auto"/>
        <w:bottom w:val="none" w:sz="0" w:space="0" w:color="auto"/>
        <w:right w:val="none" w:sz="0" w:space="0" w:color="auto"/>
      </w:divBdr>
    </w:div>
    <w:div w:id="1646859071">
      <w:bodyDiv w:val="1"/>
      <w:marLeft w:val="0"/>
      <w:marRight w:val="0"/>
      <w:marTop w:val="0"/>
      <w:marBottom w:val="0"/>
      <w:divBdr>
        <w:top w:val="none" w:sz="0" w:space="0" w:color="auto"/>
        <w:left w:val="none" w:sz="0" w:space="0" w:color="auto"/>
        <w:bottom w:val="none" w:sz="0" w:space="0" w:color="auto"/>
        <w:right w:val="none" w:sz="0" w:space="0" w:color="auto"/>
      </w:divBdr>
    </w:div>
    <w:div w:id="1646930813">
      <w:bodyDiv w:val="1"/>
      <w:marLeft w:val="0"/>
      <w:marRight w:val="0"/>
      <w:marTop w:val="0"/>
      <w:marBottom w:val="0"/>
      <w:divBdr>
        <w:top w:val="none" w:sz="0" w:space="0" w:color="auto"/>
        <w:left w:val="none" w:sz="0" w:space="0" w:color="auto"/>
        <w:bottom w:val="none" w:sz="0" w:space="0" w:color="auto"/>
        <w:right w:val="none" w:sz="0" w:space="0" w:color="auto"/>
      </w:divBdr>
    </w:div>
    <w:div w:id="1648126924">
      <w:bodyDiv w:val="1"/>
      <w:marLeft w:val="0"/>
      <w:marRight w:val="0"/>
      <w:marTop w:val="0"/>
      <w:marBottom w:val="0"/>
      <w:divBdr>
        <w:top w:val="none" w:sz="0" w:space="0" w:color="auto"/>
        <w:left w:val="none" w:sz="0" w:space="0" w:color="auto"/>
        <w:bottom w:val="none" w:sz="0" w:space="0" w:color="auto"/>
        <w:right w:val="none" w:sz="0" w:space="0" w:color="auto"/>
      </w:divBdr>
    </w:div>
    <w:div w:id="1648321612">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782319">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285997">
      <w:bodyDiv w:val="1"/>
      <w:marLeft w:val="0"/>
      <w:marRight w:val="0"/>
      <w:marTop w:val="0"/>
      <w:marBottom w:val="0"/>
      <w:divBdr>
        <w:top w:val="none" w:sz="0" w:space="0" w:color="auto"/>
        <w:left w:val="none" w:sz="0" w:space="0" w:color="auto"/>
        <w:bottom w:val="none" w:sz="0" w:space="0" w:color="auto"/>
        <w:right w:val="none" w:sz="0" w:space="0" w:color="auto"/>
      </w:divBdr>
    </w:div>
    <w:div w:id="1649432227">
      <w:bodyDiv w:val="1"/>
      <w:marLeft w:val="0"/>
      <w:marRight w:val="0"/>
      <w:marTop w:val="0"/>
      <w:marBottom w:val="0"/>
      <w:divBdr>
        <w:top w:val="none" w:sz="0" w:space="0" w:color="auto"/>
        <w:left w:val="none" w:sz="0" w:space="0" w:color="auto"/>
        <w:bottom w:val="none" w:sz="0" w:space="0" w:color="auto"/>
        <w:right w:val="none" w:sz="0" w:space="0" w:color="auto"/>
      </w:divBdr>
    </w:div>
    <w:div w:id="1649476967">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0012320">
      <w:bodyDiv w:val="1"/>
      <w:marLeft w:val="0"/>
      <w:marRight w:val="0"/>
      <w:marTop w:val="0"/>
      <w:marBottom w:val="0"/>
      <w:divBdr>
        <w:top w:val="none" w:sz="0" w:space="0" w:color="auto"/>
        <w:left w:val="none" w:sz="0" w:space="0" w:color="auto"/>
        <w:bottom w:val="none" w:sz="0" w:space="0" w:color="auto"/>
        <w:right w:val="none" w:sz="0" w:space="0" w:color="auto"/>
      </w:divBdr>
    </w:div>
    <w:div w:id="1650133749">
      <w:bodyDiv w:val="1"/>
      <w:marLeft w:val="0"/>
      <w:marRight w:val="0"/>
      <w:marTop w:val="0"/>
      <w:marBottom w:val="0"/>
      <w:divBdr>
        <w:top w:val="none" w:sz="0" w:space="0" w:color="auto"/>
        <w:left w:val="none" w:sz="0" w:space="0" w:color="auto"/>
        <w:bottom w:val="none" w:sz="0" w:space="0" w:color="auto"/>
        <w:right w:val="none" w:sz="0" w:space="0" w:color="auto"/>
      </w:divBdr>
    </w:div>
    <w:div w:id="1650401760">
      <w:bodyDiv w:val="1"/>
      <w:marLeft w:val="0"/>
      <w:marRight w:val="0"/>
      <w:marTop w:val="0"/>
      <w:marBottom w:val="0"/>
      <w:divBdr>
        <w:top w:val="none" w:sz="0" w:space="0" w:color="auto"/>
        <w:left w:val="none" w:sz="0" w:space="0" w:color="auto"/>
        <w:bottom w:val="none" w:sz="0" w:space="0" w:color="auto"/>
        <w:right w:val="none" w:sz="0" w:space="0" w:color="auto"/>
      </w:divBdr>
    </w:div>
    <w:div w:id="1650402448">
      <w:bodyDiv w:val="1"/>
      <w:marLeft w:val="0"/>
      <w:marRight w:val="0"/>
      <w:marTop w:val="0"/>
      <w:marBottom w:val="0"/>
      <w:divBdr>
        <w:top w:val="none" w:sz="0" w:space="0" w:color="auto"/>
        <w:left w:val="none" w:sz="0" w:space="0" w:color="auto"/>
        <w:bottom w:val="none" w:sz="0" w:space="0" w:color="auto"/>
        <w:right w:val="none" w:sz="0" w:space="0" w:color="auto"/>
      </w:divBdr>
    </w:div>
    <w:div w:id="1650403435">
      <w:bodyDiv w:val="1"/>
      <w:marLeft w:val="0"/>
      <w:marRight w:val="0"/>
      <w:marTop w:val="0"/>
      <w:marBottom w:val="0"/>
      <w:divBdr>
        <w:top w:val="none" w:sz="0" w:space="0" w:color="auto"/>
        <w:left w:val="none" w:sz="0" w:space="0" w:color="auto"/>
        <w:bottom w:val="none" w:sz="0" w:space="0" w:color="auto"/>
        <w:right w:val="none" w:sz="0" w:space="0" w:color="auto"/>
      </w:divBdr>
    </w:div>
    <w:div w:id="1650406607">
      <w:bodyDiv w:val="1"/>
      <w:marLeft w:val="0"/>
      <w:marRight w:val="0"/>
      <w:marTop w:val="0"/>
      <w:marBottom w:val="0"/>
      <w:divBdr>
        <w:top w:val="none" w:sz="0" w:space="0" w:color="auto"/>
        <w:left w:val="none" w:sz="0" w:space="0" w:color="auto"/>
        <w:bottom w:val="none" w:sz="0" w:space="0" w:color="auto"/>
        <w:right w:val="none" w:sz="0" w:space="0" w:color="auto"/>
      </w:divBdr>
    </w:div>
    <w:div w:id="1650787388">
      <w:bodyDiv w:val="1"/>
      <w:marLeft w:val="0"/>
      <w:marRight w:val="0"/>
      <w:marTop w:val="0"/>
      <w:marBottom w:val="0"/>
      <w:divBdr>
        <w:top w:val="none" w:sz="0" w:space="0" w:color="auto"/>
        <w:left w:val="none" w:sz="0" w:space="0" w:color="auto"/>
        <w:bottom w:val="none" w:sz="0" w:space="0" w:color="auto"/>
        <w:right w:val="none" w:sz="0" w:space="0" w:color="auto"/>
      </w:divBdr>
    </w:div>
    <w:div w:id="1651179916">
      <w:bodyDiv w:val="1"/>
      <w:marLeft w:val="0"/>
      <w:marRight w:val="0"/>
      <w:marTop w:val="0"/>
      <w:marBottom w:val="0"/>
      <w:divBdr>
        <w:top w:val="none" w:sz="0" w:space="0" w:color="auto"/>
        <w:left w:val="none" w:sz="0" w:space="0" w:color="auto"/>
        <w:bottom w:val="none" w:sz="0" w:space="0" w:color="auto"/>
        <w:right w:val="none" w:sz="0" w:space="0" w:color="auto"/>
      </w:divBdr>
    </w:div>
    <w:div w:id="1651327222">
      <w:bodyDiv w:val="1"/>
      <w:marLeft w:val="0"/>
      <w:marRight w:val="0"/>
      <w:marTop w:val="0"/>
      <w:marBottom w:val="0"/>
      <w:divBdr>
        <w:top w:val="none" w:sz="0" w:space="0" w:color="auto"/>
        <w:left w:val="none" w:sz="0" w:space="0" w:color="auto"/>
        <w:bottom w:val="none" w:sz="0" w:space="0" w:color="auto"/>
        <w:right w:val="none" w:sz="0" w:space="0" w:color="auto"/>
      </w:divBdr>
    </w:div>
    <w:div w:id="1651444408">
      <w:bodyDiv w:val="1"/>
      <w:marLeft w:val="0"/>
      <w:marRight w:val="0"/>
      <w:marTop w:val="0"/>
      <w:marBottom w:val="0"/>
      <w:divBdr>
        <w:top w:val="none" w:sz="0" w:space="0" w:color="auto"/>
        <w:left w:val="none" w:sz="0" w:space="0" w:color="auto"/>
        <w:bottom w:val="none" w:sz="0" w:space="0" w:color="auto"/>
        <w:right w:val="none" w:sz="0" w:space="0" w:color="auto"/>
      </w:divBdr>
    </w:div>
    <w:div w:id="1651514277">
      <w:bodyDiv w:val="1"/>
      <w:marLeft w:val="0"/>
      <w:marRight w:val="0"/>
      <w:marTop w:val="0"/>
      <w:marBottom w:val="0"/>
      <w:divBdr>
        <w:top w:val="none" w:sz="0" w:space="0" w:color="auto"/>
        <w:left w:val="none" w:sz="0" w:space="0" w:color="auto"/>
        <w:bottom w:val="none" w:sz="0" w:space="0" w:color="auto"/>
        <w:right w:val="none" w:sz="0" w:space="0" w:color="auto"/>
      </w:divBdr>
    </w:div>
    <w:div w:id="1651520464">
      <w:bodyDiv w:val="1"/>
      <w:marLeft w:val="0"/>
      <w:marRight w:val="0"/>
      <w:marTop w:val="0"/>
      <w:marBottom w:val="0"/>
      <w:divBdr>
        <w:top w:val="none" w:sz="0" w:space="0" w:color="auto"/>
        <w:left w:val="none" w:sz="0" w:space="0" w:color="auto"/>
        <w:bottom w:val="none" w:sz="0" w:space="0" w:color="auto"/>
        <w:right w:val="none" w:sz="0" w:space="0" w:color="auto"/>
      </w:divBdr>
    </w:div>
    <w:div w:id="1651594290">
      <w:bodyDiv w:val="1"/>
      <w:marLeft w:val="0"/>
      <w:marRight w:val="0"/>
      <w:marTop w:val="0"/>
      <w:marBottom w:val="0"/>
      <w:divBdr>
        <w:top w:val="none" w:sz="0" w:space="0" w:color="auto"/>
        <w:left w:val="none" w:sz="0" w:space="0" w:color="auto"/>
        <w:bottom w:val="none" w:sz="0" w:space="0" w:color="auto"/>
        <w:right w:val="none" w:sz="0" w:space="0" w:color="auto"/>
      </w:divBdr>
    </w:div>
    <w:div w:id="1651860388">
      <w:bodyDiv w:val="1"/>
      <w:marLeft w:val="0"/>
      <w:marRight w:val="0"/>
      <w:marTop w:val="0"/>
      <w:marBottom w:val="0"/>
      <w:divBdr>
        <w:top w:val="none" w:sz="0" w:space="0" w:color="auto"/>
        <w:left w:val="none" w:sz="0" w:space="0" w:color="auto"/>
        <w:bottom w:val="none" w:sz="0" w:space="0" w:color="auto"/>
        <w:right w:val="none" w:sz="0" w:space="0" w:color="auto"/>
      </w:divBdr>
    </w:div>
    <w:div w:id="1651906377">
      <w:bodyDiv w:val="1"/>
      <w:marLeft w:val="0"/>
      <w:marRight w:val="0"/>
      <w:marTop w:val="0"/>
      <w:marBottom w:val="0"/>
      <w:divBdr>
        <w:top w:val="none" w:sz="0" w:space="0" w:color="auto"/>
        <w:left w:val="none" w:sz="0" w:space="0" w:color="auto"/>
        <w:bottom w:val="none" w:sz="0" w:space="0" w:color="auto"/>
        <w:right w:val="none" w:sz="0" w:space="0" w:color="auto"/>
      </w:divBdr>
    </w:div>
    <w:div w:id="165224836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3175946">
      <w:bodyDiv w:val="1"/>
      <w:marLeft w:val="0"/>
      <w:marRight w:val="0"/>
      <w:marTop w:val="0"/>
      <w:marBottom w:val="0"/>
      <w:divBdr>
        <w:top w:val="none" w:sz="0" w:space="0" w:color="auto"/>
        <w:left w:val="none" w:sz="0" w:space="0" w:color="auto"/>
        <w:bottom w:val="none" w:sz="0" w:space="0" w:color="auto"/>
        <w:right w:val="none" w:sz="0" w:space="0" w:color="auto"/>
      </w:divBdr>
    </w:div>
    <w:div w:id="1653482293">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869365">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4915905">
      <w:bodyDiv w:val="1"/>
      <w:marLeft w:val="0"/>
      <w:marRight w:val="0"/>
      <w:marTop w:val="0"/>
      <w:marBottom w:val="0"/>
      <w:divBdr>
        <w:top w:val="none" w:sz="0" w:space="0" w:color="auto"/>
        <w:left w:val="none" w:sz="0" w:space="0" w:color="auto"/>
        <w:bottom w:val="none" w:sz="0" w:space="0" w:color="auto"/>
        <w:right w:val="none" w:sz="0" w:space="0" w:color="auto"/>
      </w:divBdr>
    </w:div>
    <w:div w:id="1654984707">
      <w:bodyDiv w:val="1"/>
      <w:marLeft w:val="0"/>
      <w:marRight w:val="0"/>
      <w:marTop w:val="0"/>
      <w:marBottom w:val="0"/>
      <w:divBdr>
        <w:top w:val="none" w:sz="0" w:space="0" w:color="auto"/>
        <w:left w:val="none" w:sz="0" w:space="0" w:color="auto"/>
        <w:bottom w:val="none" w:sz="0" w:space="0" w:color="auto"/>
        <w:right w:val="none" w:sz="0" w:space="0" w:color="auto"/>
      </w:divBdr>
    </w:div>
    <w:div w:id="1655135776">
      <w:bodyDiv w:val="1"/>
      <w:marLeft w:val="0"/>
      <w:marRight w:val="0"/>
      <w:marTop w:val="0"/>
      <w:marBottom w:val="0"/>
      <w:divBdr>
        <w:top w:val="none" w:sz="0" w:space="0" w:color="auto"/>
        <w:left w:val="none" w:sz="0" w:space="0" w:color="auto"/>
        <w:bottom w:val="none" w:sz="0" w:space="0" w:color="auto"/>
        <w:right w:val="none" w:sz="0" w:space="0" w:color="auto"/>
      </w:divBdr>
    </w:div>
    <w:div w:id="1655136321">
      <w:bodyDiv w:val="1"/>
      <w:marLeft w:val="0"/>
      <w:marRight w:val="0"/>
      <w:marTop w:val="0"/>
      <w:marBottom w:val="0"/>
      <w:divBdr>
        <w:top w:val="none" w:sz="0" w:space="0" w:color="auto"/>
        <w:left w:val="none" w:sz="0" w:space="0" w:color="auto"/>
        <w:bottom w:val="none" w:sz="0" w:space="0" w:color="auto"/>
        <w:right w:val="none" w:sz="0" w:space="0" w:color="auto"/>
      </w:divBdr>
    </w:div>
    <w:div w:id="165525720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177957">
      <w:bodyDiv w:val="1"/>
      <w:marLeft w:val="0"/>
      <w:marRight w:val="0"/>
      <w:marTop w:val="0"/>
      <w:marBottom w:val="0"/>
      <w:divBdr>
        <w:top w:val="none" w:sz="0" w:space="0" w:color="auto"/>
        <w:left w:val="none" w:sz="0" w:space="0" w:color="auto"/>
        <w:bottom w:val="none" w:sz="0" w:space="0" w:color="auto"/>
        <w:right w:val="none" w:sz="0" w:space="0" w:color="auto"/>
      </w:divBdr>
    </w:div>
    <w:div w:id="1656182775">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7106681">
      <w:bodyDiv w:val="1"/>
      <w:marLeft w:val="0"/>
      <w:marRight w:val="0"/>
      <w:marTop w:val="0"/>
      <w:marBottom w:val="0"/>
      <w:divBdr>
        <w:top w:val="none" w:sz="0" w:space="0" w:color="auto"/>
        <w:left w:val="none" w:sz="0" w:space="0" w:color="auto"/>
        <w:bottom w:val="none" w:sz="0" w:space="0" w:color="auto"/>
        <w:right w:val="none" w:sz="0" w:space="0" w:color="auto"/>
      </w:divBdr>
    </w:div>
    <w:div w:id="1657564478">
      <w:bodyDiv w:val="1"/>
      <w:marLeft w:val="0"/>
      <w:marRight w:val="0"/>
      <w:marTop w:val="0"/>
      <w:marBottom w:val="0"/>
      <w:divBdr>
        <w:top w:val="none" w:sz="0" w:space="0" w:color="auto"/>
        <w:left w:val="none" w:sz="0" w:space="0" w:color="auto"/>
        <w:bottom w:val="none" w:sz="0" w:space="0" w:color="auto"/>
        <w:right w:val="none" w:sz="0" w:space="0" w:color="auto"/>
      </w:divBdr>
    </w:div>
    <w:div w:id="1657758380">
      <w:bodyDiv w:val="1"/>
      <w:marLeft w:val="0"/>
      <w:marRight w:val="0"/>
      <w:marTop w:val="0"/>
      <w:marBottom w:val="0"/>
      <w:divBdr>
        <w:top w:val="none" w:sz="0" w:space="0" w:color="auto"/>
        <w:left w:val="none" w:sz="0" w:space="0" w:color="auto"/>
        <w:bottom w:val="none" w:sz="0" w:space="0" w:color="auto"/>
        <w:right w:val="none" w:sz="0" w:space="0" w:color="auto"/>
      </w:divBdr>
    </w:div>
    <w:div w:id="1657760778">
      <w:bodyDiv w:val="1"/>
      <w:marLeft w:val="0"/>
      <w:marRight w:val="0"/>
      <w:marTop w:val="0"/>
      <w:marBottom w:val="0"/>
      <w:divBdr>
        <w:top w:val="none" w:sz="0" w:space="0" w:color="auto"/>
        <w:left w:val="none" w:sz="0" w:space="0" w:color="auto"/>
        <w:bottom w:val="none" w:sz="0" w:space="0" w:color="auto"/>
        <w:right w:val="none" w:sz="0" w:space="0" w:color="auto"/>
      </w:divBdr>
    </w:div>
    <w:div w:id="1657763747">
      <w:bodyDiv w:val="1"/>
      <w:marLeft w:val="0"/>
      <w:marRight w:val="0"/>
      <w:marTop w:val="0"/>
      <w:marBottom w:val="0"/>
      <w:divBdr>
        <w:top w:val="none" w:sz="0" w:space="0" w:color="auto"/>
        <w:left w:val="none" w:sz="0" w:space="0" w:color="auto"/>
        <w:bottom w:val="none" w:sz="0" w:space="0" w:color="auto"/>
        <w:right w:val="none" w:sz="0" w:space="0" w:color="auto"/>
      </w:divBdr>
    </w:div>
    <w:div w:id="1657800316">
      <w:bodyDiv w:val="1"/>
      <w:marLeft w:val="0"/>
      <w:marRight w:val="0"/>
      <w:marTop w:val="0"/>
      <w:marBottom w:val="0"/>
      <w:divBdr>
        <w:top w:val="none" w:sz="0" w:space="0" w:color="auto"/>
        <w:left w:val="none" w:sz="0" w:space="0" w:color="auto"/>
        <w:bottom w:val="none" w:sz="0" w:space="0" w:color="auto"/>
        <w:right w:val="none" w:sz="0" w:space="0" w:color="auto"/>
      </w:divBdr>
    </w:div>
    <w:div w:id="1658800646">
      <w:bodyDiv w:val="1"/>
      <w:marLeft w:val="0"/>
      <w:marRight w:val="0"/>
      <w:marTop w:val="0"/>
      <w:marBottom w:val="0"/>
      <w:divBdr>
        <w:top w:val="none" w:sz="0" w:space="0" w:color="auto"/>
        <w:left w:val="none" w:sz="0" w:space="0" w:color="auto"/>
        <w:bottom w:val="none" w:sz="0" w:space="0" w:color="auto"/>
        <w:right w:val="none" w:sz="0" w:space="0" w:color="auto"/>
      </w:divBdr>
    </w:div>
    <w:div w:id="165884915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072813">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59572524">
      <w:bodyDiv w:val="1"/>
      <w:marLeft w:val="0"/>
      <w:marRight w:val="0"/>
      <w:marTop w:val="0"/>
      <w:marBottom w:val="0"/>
      <w:divBdr>
        <w:top w:val="none" w:sz="0" w:space="0" w:color="auto"/>
        <w:left w:val="none" w:sz="0" w:space="0" w:color="auto"/>
        <w:bottom w:val="none" w:sz="0" w:space="0" w:color="auto"/>
        <w:right w:val="none" w:sz="0" w:space="0" w:color="auto"/>
      </w:divBdr>
    </w:div>
    <w:div w:id="1659579119">
      <w:bodyDiv w:val="1"/>
      <w:marLeft w:val="0"/>
      <w:marRight w:val="0"/>
      <w:marTop w:val="0"/>
      <w:marBottom w:val="0"/>
      <w:divBdr>
        <w:top w:val="none" w:sz="0" w:space="0" w:color="auto"/>
        <w:left w:val="none" w:sz="0" w:space="0" w:color="auto"/>
        <w:bottom w:val="none" w:sz="0" w:space="0" w:color="auto"/>
        <w:right w:val="none" w:sz="0" w:space="0" w:color="auto"/>
      </w:divBdr>
    </w:div>
    <w:div w:id="1659580154">
      <w:bodyDiv w:val="1"/>
      <w:marLeft w:val="0"/>
      <w:marRight w:val="0"/>
      <w:marTop w:val="0"/>
      <w:marBottom w:val="0"/>
      <w:divBdr>
        <w:top w:val="none" w:sz="0" w:space="0" w:color="auto"/>
        <w:left w:val="none" w:sz="0" w:space="0" w:color="auto"/>
        <w:bottom w:val="none" w:sz="0" w:space="0" w:color="auto"/>
        <w:right w:val="none" w:sz="0" w:space="0" w:color="auto"/>
      </w:divBdr>
    </w:div>
    <w:div w:id="1659991230">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0576543">
      <w:bodyDiv w:val="1"/>
      <w:marLeft w:val="0"/>
      <w:marRight w:val="0"/>
      <w:marTop w:val="0"/>
      <w:marBottom w:val="0"/>
      <w:divBdr>
        <w:top w:val="none" w:sz="0" w:space="0" w:color="auto"/>
        <w:left w:val="none" w:sz="0" w:space="0" w:color="auto"/>
        <w:bottom w:val="none" w:sz="0" w:space="0" w:color="auto"/>
        <w:right w:val="none" w:sz="0" w:space="0" w:color="auto"/>
      </w:divBdr>
    </w:div>
    <w:div w:id="1660578223">
      <w:bodyDiv w:val="1"/>
      <w:marLeft w:val="0"/>
      <w:marRight w:val="0"/>
      <w:marTop w:val="0"/>
      <w:marBottom w:val="0"/>
      <w:divBdr>
        <w:top w:val="none" w:sz="0" w:space="0" w:color="auto"/>
        <w:left w:val="none" w:sz="0" w:space="0" w:color="auto"/>
        <w:bottom w:val="none" w:sz="0" w:space="0" w:color="auto"/>
        <w:right w:val="none" w:sz="0" w:space="0" w:color="auto"/>
      </w:divBdr>
    </w:div>
    <w:div w:id="1661159299">
      <w:bodyDiv w:val="1"/>
      <w:marLeft w:val="0"/>
      <w:marRight w:val="0"/>
      <w:marTop w:val="0"/>
      <w:marBottom w:val="0"/>
      <w:divBdr>
        <w:top w:val="none" w:sz="0" w:space="0" w:color="auto"/>
        <w:left w:val="none" w:sz="0" w:space="0" w:color="auto"/>
        <w:bottom w:val="none" w:sz="0" w:space="0" w:color="auto"/>
        <w:right w:val="none" w:sz="0" w:space="0" w:color="auto"/>
      </w:divBdr>
    </w:div>
    <w:div w:id="1662583572">
      <w:bodyDiv w:val="1"/>
      <w:marLeft w:val="0"/>
      <w:marRight w:val="0"/>
      <w:marTop w:val="0"/>
      <w:marBottom w:val="0"/>
      <w:divBdr>
        <w:top w:val="none" w:sz="0" w:space="0" w:color="auto"/>
        <w:left w:val="none" w:sz="0" w:space="0" w:color="auto"/>
        <w:bottom w:val="none" w:sz="0" w:space="0" w:color="auto"/>
        <w:right w:val="none" w:sz="0" w:space="0" w:color="auto"/>
      </w:divBdr>
    </w:div>
    <w:div w:id="1662922507">
      <w:bodyDiv w:val="1"/>
      <w:marLeft w:val="0"/>
      <w:marRight w:val="0"/>
      <w:marTop w:val="0"/>
      <w:marBottom w:val="0"/>
      <w:divBdr>
        <w:top w:val="none" w:sz="0" w:space="0" w:color="auto"/>
        <w:left w:val="none" w:sz="0" w:space="0" w:color="auto"/>
        <w:bottom w:val="none" w:sz="0" w:space="0" w:color="auto"/>
        <w:right w:val="none" w:sz="0" w:space="0" w:color="auto"/>
      </w:divBdr>
    </w:div>
    <w:div w:id="1663004283">
      <w:bodyDiv w:val="1"/>
      <w:marLeft w:val="0"/>
      <w:marRight w:val="0"/>
      <w:marTop w:val="0"/>
      <w:marBottom w:val="0"/>
      <w:divBdr>
        <w:top w:val="none" w:sz="0" w:space="0" w:color="auto"/>
        <w:left w:val="none" w:sz="0" w:space="0" w:color="auto"/>
        <w:bottom w:val="none" w:sz="0" w:space="0" w:color="auto"/>
        <w:right w:val="none" w:sz="0" w:space="0" w:color="auto"/>
      </w:divBdr>
    </w:div>
    <w:div w:id="1664232967">
      <w:bodyDiv w:val="1"/>
      <w:marLeft w:val="0"/>
      <w:marRight w:val="0"/>
      <w:marTop w:val="0"/>
      <w:marBottom w:val="0"/>
      <w:divBdr>
        <w:top w:val="none" w:sz="0" w:space="0" w:color="auto"/>
        <w:left w:val="none" w:sz="0" w:space="0" w:color="auto"/>
        <w:bottom w:val="none" w:sz="0" w:space="0" w:color="auto"/>
        <w:right w:val="none" w:sz="0" w:space="0" w:color="auto"/>
      </w:divBdr>
    </w:div>
    <w:div w:id="1664358913">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358156">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670581">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049449">
      <w:bodyDiv w:val="1"/>
      <w:marLeft w:val="0"/>
      <w:marRight w:val="0"/>
      <w:marTop w:val="0"/>
      <w:marBottom w:val="0"/>
      <w:divBdr>
        <w:top w:val="none" w:sz="0" w:space="0" w:color="auto"/>
        <w:left w:val="none" w:sz="0" w:space="0" w:color="auto"/>
        <w:bottom w:val="none" w:sz="0" w:space="0" w:color="auto"/>
        <w:right w:val="none" w:sz="0" w:space="0" w:color="auto"/>
      </w:divBdr>
    </w:div>
    <w:div w:id="1667240693">
      <w:bodyDiv w:val="1"/>
      <w:marLeft w:val="0"/>
      <w:marRight w:val="0"/>
      <w:marTop w:val="0"/>
      <w:marBottom w:val="0"/>
      <w:divBdr>
        <w:top w:val="none" w:sz="0" w:space="0" w:color="auto"/>
        <w:left w:val="none" w:sz="0" w:space="0" w:color="auto"/>
        <w:bottom w:val="none" w:sz="0" w:space="0" w:color="auto"/>
        <w:right w:val="none" w:sz="0" w:space="0" w:color="auto"/>
      </w:divBdr>
    </w:div>
    <w:div w:id="1667712103">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797766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68560328">
      <w:bodyDiv w:val="1"/>
      <w:marLeft w:val="0"/>
      <w:marRight w:val="0"/>
      <w:marTop w:val="0"/>
      <w:marBottom w:val="0"/>
      <w:divBdr>
        <w:top w:val="none" w:sz="0" w:space="0" w:color="auto"/>
        <w:left w:val="none" w:sz="0" w:space="0" w:color="auto"/>
        <w:bottom w:val="none" w:sz="0" w:space="0" w:color="auto"/>
        <w:right w:val="none" w:sz="0" w:space="0" w:color="auto"/>
      </w:divBdr>
    </w:div>
    <w:div w:id="1668627047">
      <w:bodyDiv w:val="1"/>
      <w:marLeft w:val="0"/>
      <w:marRight w:val="0"/>
      <w:marTop w:val="0"/>
      <w:marBottom w:val="0"/>
      <w:divBdr>
        <w:top w:val="none" w:sz="0" w:space="0" w:color="auto"/>
        <w:left w:val="none" w:sz="0" w:space="0" w:color="auto"/>
        <w:bottom w:val="none" w:sz="0" w:space="0" w:color="auto"/>
        <w:right w:val="none" w:sz="0" w:space="0" w:color="auto"/>
      </w:divBdr>
    </w:div>
    <w:div w:id="1668828420">
      <w:bodyDiv w:val="1"/>
      <w:marLeft w:val="0"/>
      <w:marRight w:val="0"/>
      <w:marTop w:val="0"/>
      <w:marBottom w:val="0"/>
      <w:divBdr>
        <w:top w:val="none" w:sz="0" w:space="0" w:color="auto"/>
        <w:left w:val="none" w:sz="0" w:space="0" w:color="auto"/>
        <w:bottom w:val="none" w:sz="0" w:space="0" w:color="auto"/>
        <w:right w:val="none" w:sz="0" w:space="0" w:color="auto"/>
      </w:divBdr>
    </w:div>
    <w:div w:id="1669988615">
      <w:bodyDiv w:val="1"/>
      <w:marLeft w:val="0"/>
      <w:marRight w:val="0"/>
      <w:marTop w:val="0"/>
      <w:marBottom w:val="0"/>
      <w:divBdr>
        <w:top w:val="none" w:sz="0" w:space="0" w:color="auto"/>
        <w:left w:val="none" w:sz="0" w:space="0" w:color="auto"/>
        <w:bottom w:val="none" w:sz="0" w:space="0" w:color="auto"/>
        <w:right w:val="none" w:sz="0" w:space="0" w:color="auto"/>
      </w:divBdr>
    </w:div>
    <w:div w:id="1670012674">
      <w:bodyDiv w:val="1"/>
      <w:marLeft w:val="0"/>
      <w:marRight w:val="0"/>
      <w:marTop w:val="0"/>
      <w:marBottom w:val="0"/>
      <w:divBdr>
        <w:top w:val="none" w:sz="0" w:space="0" w:color="auto"/>
        <w:left w:val="none" w:sz="0" w:space="0" w:color="auto"/>
        <w:bottom w:val="none" w:sz="0" w:space="0" w:color="auto"/>
        <w:right w:val="none" w:sz="0" w:space="0" w:color="auto"/>
      </w:divBdr>
    </w:div>
    <w:div w:id="1670710330">
      <w:bodyDiv w:val="1"/>
      <w:marLeft w:val="0"/>
      <w:marRight w:val="0"/>
      <w:marTop w:val="0"/>
      <w:marBottom w:val="0"/>
      <w:divBdr>
        <w:top w:val="none" w:sz="0" w:space="0" w:color="auto"/>
        <w:left w:val="none" w:sz="0" w:space="0" w:color="auto"/>
        <w:bottom w:val="none" w:sz="0" w:space="0" w:color="auto"/>
        <w:right w:val="none" w:sz="0" w:space="0" w:color="auto"/>
      </w:divBdr>
    </w:div>
    <w:div w:id="1670870783">
      <w:bodyDiv w:val="1"/>
      <w:marLeft w:val="0"/>
      <w:marRight w:val="0"/>
      <w:marTop w:val="0"/>
      <w:marBottom w:val="0"/>
      <w:divBdr>
        <w:top w:val="none" w:sz="0" w:space="0" w:color="auto"/>
        <w:left w:val="none" w:sz="0" w:space="0" w:color="auto"/>
        <w:bottom w:val="none" w:sz="0" w:space="0" w:color="auto"/>
        <w:right w:val="none" w:sz="0" w:space="0" w:color="auto"/>
      </w:divBdr>
    </w:div>
    <w:div w:id="1671641221">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180412">
      <w:bodyDiv w:val="1"/>
      <w:marLeft w:val="0"/>
      <w:marRight w:val="0"/>
      <w:marTop w:val="0"/>
      <w:marBottom w:val="0"/>
      <w:divBdr>
        <w:top w:val="none" w:sz="0" w:space="0" w:color="auto"/>
        <w:left w:val="none" w:sz="0" w:space="0" w:color="auto"/>
        <w:bottom w:val="none" w:sz="0" w:space="0" w:color="auto"/>
        <w:right w:val="none" w:sz="0" w:space="0" w:color="auto"/>
      </w:divBdr>
    </w:div>
    <w:div w:id="1672217337">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2950275">
      <w:bodyDiv w:val="1"/>
      <w:marLeft w:val="0"/>
      <w:marRight w:val="0"/>
      <w:marTop w:val="0"/>
      <w:marBottom w:val="0"/>
      <w:divBdr>
        <w:top w:val="none" w:sz="0" w:space="0" w:color="auto"/>
        <w:left w:val="none" w:sz="0" w:space="0" w:color="auto"/>
        <w:bottom w:val="none" w:sz="0" w:space="0" w:color="auto"/>
        <w:right w:val="none" w:sz="0" w:space="0" w:color="auto"/>
      </w:divBdr>
    </w:div>
    <w:div w:id="1673022229">
      <w:bodyDiv w:val="1"/>
      <w:marLeft w:val="0"/>
      <w:marRight w:val="0"/>
      <w:marTop w:val="0"/>
      <w:marBottom w:val="0"/>
      <w:divBdr>
        <w:top w:val="none" w:sz="0" w:space="0" w:color="auto"/>
        <w:left w:val="none" w:sz="0" w:space="0" w:color="auto"/>
        <w:bottom w:val="none" w:sz="0" w:space="0" w:color="auto"/>
        <w:right w:val="none" w:sz="0" w:space="0" w:color="auto"/>
      </w:divBdr>
    </w:div>
    <w:div w:id="1673290514">
      <w:bodyDiv w:val="1"/>
      <w:marLeft w:val="0"/>
      <w:marRight w:val="0"/>
      <w:marTop w:val="0"/>
      <w:marBottom w:val="0"/>
      <w:divBdr>
        <w:top w:val="none" w:sz="0" w:space="0" w:color="auto"/>
        <w:left w:val="none" w:sz="0" w:space="0" w:color="auto"/>
        <w:bottom w:val="none" w:sz="0" w:space="0" w:color="auto"/>
        <w:right w:val="none" w:sz="0" w:space="0" w:color="auto"/>
      </w:divBdr>
    </w:div>
    <w:div w:id="1673482937">
      <w:bodyDiv w:val="1"/>
      <w:marLeft w:val="0"/>
      <w:marRight w:val="0"/>
      <w:marTop w:val="0"/>
      <w:marBottom w:val="0"/>
      <w:divBdr>
        <w:top w:val="none" w:sz="0" w:space="0" w:color="auto"/>
        <w:left w:val="none" w:sz="0" w:space="0" w:color="auto"/>
        <w:bottom w:val="none" w:sz="0" w:space="0" w:color="auto"/>
        <w:right w:val="none" w:sz="0" w:space="0" w:color="auto"/>
      </w:divBdr>
    </w:div>
    <w:div w:id="1673869841">
      <w:bodyDiv w:val="1"/>
      <w:marLeft w:val="0"/>
      <w:marRight w:val="0"/>
      <w:marTop w:val="0"/>
      <w:marBottom w:val="0"/>
      <w:divBdr>
        <w:top w:val="none" w:sz="0" w:space="0" w:color="auto"/>
        <w:left w:val="none" w:sz="0" w:space="0" w:color="auto"/>
        <w:bottom w:val="none" w:sz="0" w:space="0" w:color="auto"/>
        <w:right w:val="none" w:sz="0" w:space="0" w:color="auto"/>
      </w:divBdr>
    </w:div>
    <w:div w:id="1674261154">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225815">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6542133">
      <w:bodyDiv w:val="1"/>
      <w:marLeft w:val="0"/>
      <w:marRight w:val="0"/>
      <w:marTop w:val="0"/>
      <w:marBottom w:val="0"/>
      <w:divBdr>
        <w:top w:val="none" w:sz="0" w:space="0" w:color="auto"/>
        <w:left w:val="none" w:sz="0" w:space="0" w:color="auto"/>
        <w:bottom w:val="none" w:sz="0" w:space="0" w:color="auto"/>
        <w:right w:val="none" w:sz="0" w:space="0" w:color="auto"/>
      </w:divBdr>
    </w:div>
    <w:div w:id="1677032127">
      <w:bodyDiv w:val="1"/>
      <w:marLeft w:val="0"/>
      <w:marRight w:val="0"/>
      <w:marTop w:val="0"/>
      <w:marBottom w:val="0"/>
      <w:divBdr>
        <w:top w:val="none" w:sz="0" w:space="0" w:color="auto"/>
        <w:left w:val="none" w:sz="0" w:space="0" w:color="auto"/>
        <w:bottom w:val="none" w:sz="0" w:space="0" w:color="auto"/>
        <w:right w:val="none" w:sz="0" w:space="0" w:color="auto"/>
      </w:divBdr>
    </w:div>
    <w:div w:id="1677536945">
      <w:bodyDiv w:val="1"/>
      <w:marLeft w:val="0"/>
      <w:marRight w:val="0"/>
      <w:marTop w:val="0"/>
      <w:marBottom w:val="0"/>
      <w:divBdr>
        <w:top w:val="none" w:sz="0" w:space="0" w:color="auto"/>
        <w:left w:val="none" w:sz="0" w:space="0" w:color="auto"/>
        <w:bottom w:val="none" w:sz="0" w:space="0" w:color="auto"/>
        <w:right w:val="none" w:sz="0" w:space="0" w:color="auto"/>
      </w:divBdr>
    </w:div>
    <w:div w:id="1678582391">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8850090">
      <w:bodyDiv w:val="1"/>
      <w:marLeft w:val="0"/>
      <w:marRight w:val="0"/>
      <w:marTop w:val="0"/>
      <w:marBottom w:val="0"/>
      <w:divBdr>
        <w:top w:val="none" w:sz="0" w:space="0" w:color="auto"/>
        <w:left w:val="none" w:sz="0" w:space="0" w:color="auto"/>
        <w:bottom w:val="none" w:sz="0" w:space="0" w:color="auto"/>
        <w:right w:val="none" w:sz="0" w:space="0" w:color="auto"/>
      </w:divBdr>
    </w:div>
    <w:div w:id="1678999500">
      <w:bodyDiv w:val="1"/>
      <w:marLeft w:val="0"/>
      <w:marRight w:val="0"/>
      <w:marTop w:val="0"/>
      <w:marBottom w:val="0"/>
      <w:divBdr>
        <w:top w:val="none" w:sz="0" w:space="0" w:color="auto"/>
        <w:left w:val="none" w:sz="0" w:space="0" w:color="auto"/>
        <w:bottom w:val="none" w:sz="0" w:space="0" w:color="auto"/>
        <w:right w:val="none" w:sz="0" w:space="0" w:color="auto"/>
      </w:divBdr>
    </w:div>
    <w:div w:id="1679042892">
      <w:bodyDiv w:val="1"/>
      <w:marLeft w:val="0"/>
      <w:marRight w:val="0"/>
      <w:marTop w:val="0"/>
      <w:marBottom w:val="0"/>
      <w:divBdr>
        <w:top w:val="none" w:sz="0" w:space="0" w:color="auto"/>
        <w:left w:val="none" w:sz="0" w:space="0" w:color="auto"/>
        <w:bottom w:val="none" w:sz="0" w:space="0" w:color="auto"/>
        <w:right w:val="none" w:sz="0" w:space="0" w:color="auto"/>
      </w:divBdr>
    </w:div>
    <w:div w:id="1679194556">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79692856">
      <w:bodyDiv w:val="1"/>
      <w:marLeft w:val="0"/>
      <w:marRight w:val="0"/>
      <w:marTop w:val="0"/>
      <w:marBottom w:val="0"/>
      <w:divBdr>
        <w:top w:val="none" w:sz="0" w:space="0" w:color="auto"/>
        <w:left w:val="none" w:sz="0" w:space="0" w:color="auto"/>
        <w:bottom w:val="none" w:sz="0" w:space="0" w:color="auto"/>
        <w:right w:val="none" w:sz="0" w:space="0" w:color="auto"/>
      </w:divBdr>
    </w:div>
    <w:div w:id="1679965989">
      <w:bodyDiv w:val="1"/>
      <w:marLeft w:val="0"/>
      <w:marRight w:val="0"/>
      <w:marTop w:val="0"/>
      <w:marBottom w:val="0"/>
      <w:divBdr>
        <w:top w:val="none" w:sz="0" w:space="0" w:color="auto"/>
        <w:left w:val="none" w:sz="0" w:space="0" w:color="auto"/>
        <w:bottom w:val="none" w:sz="0" w:space="0" w:color="auto"/>
        <w:right w:val="none" w:sz="0" w:space="0" w:color="auto"/>
      </w:divBdr>
    </w:div>
    <w:div w:id="1680160932">
      <w:bodyDiv w:val="1"/>
      <w:marLeft w:val="0"/>
      <w:marRight w:val="0"/>
      <w:marTop w:val="0"/>
      <w:marBottom w:val="0"/>
      <w:divBdr>
        <w:top w:val="none" w:sz="0" w:space="0" w:color="auto"/>
        <w:left w:val="none" w:sz="0" w:space="0" w:color="auto"/>
        <w:bottom w:val="none" w:sz="0" w:space="0" w:color="auto"/>
        <w:right w:val="none" w:sz="0" w:space="0" w:color="auto"/>
      </w:divBdr>
    </w:div>
    <w:div w:id="1680235134">
      <w:bodyDiv w:val="1"/>
      <w:marLeft w:val="0"/>
      <w:marRight w:val="0"/>
      <w:marTop w:val="0"/>
      <w:marBottom w:val="0"/>
      <w:divBdr>
        <w:top w:val="none" w:sz="0" w:space="0" w:color="auto"/>
        <w:left w:val="none" w:sz="0" w:space="0" w:color="auto"/>
        <w:bottom w:val="none" w:sz="0" w:space="0" w:color="auto"/>
        <w:right w:val="none" w:sz="0" w:space="0" w:color="auto"/>
      </w:divBdr>
    </w:div>
    <w:div w:id="1680505924">
      <w:bodyDiv w:val="1"/>
      <w:marLeft w:val="0"/>
      <w:marRight w:val="0"/>
      <w:marTop w:val="0"/>
      <w:marBottom w:val="0"/>
      <w:divBdr>
        <w:top w:val="none" w:sz="0" w:space="0" w:color="auto"/>
        <w:left w:val="none" w:sz="0" w:space="0" w:color="auto"/>
        <w:bottom w:val="none" w:sz="0" w:space="0" w:color="auto"/>
        <w:right w:val="none" w:sz="0" w:space="0" w:color="auto"/>
      </w:divBdr>
    </w:div>
    <w:div w:id="1680624371">
      <w:bodyDiv w:val="1"/>
      <w:marLeft w:val="0"/>
      <w:marRight w:val="0"/>
      <w:marTop w:val="0"/>
      <w:marBottom w:val="0"/>
      <w:divBdr>
        <w:top w:val="none" w:sz="0" w:space="0" w:color="auto"/>
        <w:left w:val="none" w:sz="0" w:space="0" w:color="auto"/>
        <w:bottom w:val="none" w:sz="0" w:space="0" w:color="auto"/>
        <w:right w:val="none" w:sz="0" w:space="0" w:color="auto"/>
      </w:divBdr>
    </w:div>
    <w:div w:id="1681273388">
      <w:bodyDiv w:val="1"/>
      <w:marLeft w:val="0"/>
      <w:marRight w:val="0"/>
      <w:marTop w:val="0"/>
      <w:marBottom w:val="0"/>
      <w:divBdr>
        <w:top w:val="none" w:sz="0" w:space="0" w:color="auto"/>
        <w:left w:val="none" w:sz="0" w:space="0" w:color="auto"/>
        <w:bottom w:val="none" w:sz="0" w:space="0" w:color="auto"/>
        <w:right w:val="none" w:sz="0" w:space="0" w:color="auto"/>
      </w:divBdr>
    </w:div>
    <w:div w:id="1681278490">
      <w:bodyDiv w:val="1"/>
      <w:marLeft w:val="0"/>
      <w:marRight w:val="0"/>
      <w:marTop w:val="0"/>
      <w:marBottom w:val="0"/>
      <w:divBdr>
        <w:top w:val="none" w:sz="0" w:space="0" w:color="auto"/>
        <w:left w:val="none" w:sz="0" w:space="0" w:color="auto"/>
        <w:bottom w:val="none" w:sz="0" w:space="0" w:color="auto"/>
        <w:right w:val="none" w:sz="0" w:space="0" w:color="auto"/>
      </w:divBdr>
    </w:div>
    <w:div w:id="1681664420">
      <w:bodyDiv w:val="1"/>
      <w:marLeft w:val="0"/>
      <w:marRight w:val="0"/>
      <w:marTop w:val="0"/>
      <w:marBottom w:val="0"/>
      <w:divBdr>
        <w:top w:val="none" w:sz="0" w:space="0" w:color="auto"/>
        <w:left w:val="none" w:sz="0" w:space="0" w:color="auto"/>
        <w:bottom w:val="none" w:sz="0" w:space="0" w:color="auto"/>
        <w:right w:val="none" w:sz="0" w:space="0" w:color="auto"/>
      </w:divBdr>
    </w:div>
    <w:div w:id="1681739931">
      <w:bodyDiv w:val="1"/>
      <w:marLeft w:val="0"/>
      <w:marRight w:val="0"/>
      <w:marTop w:val="0"/>
      <w:marBottom w:val="0"/>
      <w:divBdr>
        <w:top w:val="none" w:sz="0" w:space="0" w:color="auto"/>
        <w:left w:val="none" w:sz="0" w:space="0" w:color="auto"/>
        <w:bottom w:val="none" w:sz="0" w:space="0" w:color="auto"/>
        <w:right w:val="none" w:sz="0" w:space="0" w:color="auto"/>
      </w:divBdr>
    </w:div>
    <w:div w:id="1682466977">
      <w:bodyDiv w:val="1"/>
      <w:marLeft w:val="0"/>
      <w:marRight w:val="0"/>
      <w:marTop w:val="0"/>
      <w:marBottom w:val="0"/>
      <w:divBdr>
        <w:top w:val="none" w:sz="0" w:space="0" w:color="auto"/>
        <w:left w:val="none" w:sz="0" w:space="0" w:color="auto"/>
        <w:bottom w:val="none" w:sz="0" w:space="0" w:color="auto"/>
        <w:right w:val="none" w:sz="0" w:space="0" w:color="auto"/>
      </w:divBdr>
    </w:div>
    <w:div w:id="1682967902">
      <w:bodyDiv w:val="1"/>
      <w:marLeft w:val="0"/>
      <w:marRight w:val="0"/>
      <w:marTop w:val="0"/>
      <w:marBottom w:val="0"/>
      <w:divBdr>
        <w:top w:val="none" w:sz="0" w:space="0" w:color="auto"/>
        <w:left w:val="none" w:sz="0" w:space="0" w:color="auto"/>
        <w:bottom w:val="none" w:sz="0" w:space="0" w:color="auto"/>
        <w:right w:val="none" w:sz="0" w:space="0" w:color="auto"/>
      </w:divBdr>
    </w:div>
    <w:div w:id="1683317101">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5132608">
      <w:bodyDiv w:val="1"/>
      <w:marLeft w:val="0"/>
      <w:marRight w:val="0"/>
      <w:marTop w:val="0"/>
      <w:marBottom w:val="0"/>
      <w:divBdr>
        <w:top w:val="none" w:sz="0" w:space="0" w:color="auto"/>
        <w:left w:val="none" w:sz="0" w:space="0" w:color="auto"/>
        <w:bottom w:val="none" w:sz="0" w:space="0" w:color="auto"/>
        <w:right w:val="none" w:sz="0" w:space="0" w:color="auto"/>
      </w:divBdr>
    </w:div>
    <w:div w:id="1685203057">
      <w:bodyDiv w:val="1"/>
      <w:marLeft w:val="0"/>
      <w:marRight w:val="0"/>
      <w:marTop w:val="0"/>
      <w:marBottom w:val="0"/>
      <w:divBdr>
        <w:top w:val="none" w:sz="0" w:space="0" w:color="auto"/>
        <w:left w:val="none" w:sz="0" w:space="0" w:color="auto"/>
        <w:bottom w:val="none" w:sz="0" w:space="0" w:color="auto"/>
        <w:right w:val="none" w:sz="0" w:space="0" w:color="auto"/>
      </w:divBdr>
    </w:div>
    <w:div w:id="1685211228">
      <w:bodyDiv w:val="1"/>
      <w:marLeft w:val="0"/>
      <w:marRight w:val="0"/>
      <w:marTop w:val="0"/>
      <w:marBottom w:val="0"/>
      <w:divBdr>
        <w:top w:val="none" w:sz="0" w:space="0" w:color="auto"/>
        <w:left w:val="none" w:sz="0" w:space="0" w:color="auto"/>
        <w:bottom w:val="none" w:sz="0" w:space="0" w:color="auto"/>
        <w:right w:val="none" w:sz="0" w:space="0" w:color="auto"/>
      </w:divBdr>
    </w:div>
    <w:div w:id="1685747484">
      <w:bodyDiv w:val="1"/>
      <w:marLeft w:val="0"/>
      <w:marRight w:val="0"/>
      <w:marTop w:val="0"/>
      <w:marBottom w:val="0"/>
      <w:divBdr>
        <w:top w:val="none" w:sz="0" w:space="0" w:color="auto"/>
        <w:left w:val="none" w:sz="0" w:space="0" w:color="auto"/>
        <w:bottom w:val="none" w:sz="0" w:space="0" w:color="auto"/>
        <w:right w:val="none" w:sz="0" w:space="0" w:color="auto"/>
      </w:divBdr>
    </w:div>
    <w:div w:id="1685786892">
      <w:bodyDiv w:val="1"/>
      <w:marLeft w:val="0"/>
      <w:marRight w:val="0"/>
      <w:marTop w:val="0"/>
      <w:marBottom w:val="0"/>
      <w:divBdr>
        <w:top w:val="none" w:sz="0" w:space="0" w:color="auto"/>
        <w:left w:val="none" w:sz="0" w:space="0" w:color="auto"/>
        <w:bottom w:val="none" w:sz="0" w:space="0" w:color="auto"/>
        <w:right w:val="none" w:sz="0" w:space="0" w:color="auto"/>
      </w:divBdr>
    </w:div>
    <w:div w:id="1685932954">
      <w:bodyDiv w:val="1"/>
      <w:marLeft w:val="0"/>
      <w:marRight w:val="0"/>
      <w:marTop w:val="0"/>
      <w:marBottom w:val="0"/>
      <w:divBdr>
        <w:top w:val="none" w:sz="0" w:space="0" w:color="auto"/>
        <w:left w:val="none" w:sz="0" w:space="0" w:color="auto"/>
        <w:bottom w:val="none" w:sz="0" w:space="0" w:color="auto"/>
        <w:right w:val="none" w:sz="0" w:space="0" w:color="auto"/>
      </w:divBdr>
    </w:div>
    <w:div w:id="1686128235">
      <w:bodyDiv w:val="1"/>
      <w:marLeft w:val="0"/>
      <w:marRight w:val="0"/>
      <w:marTop w:val="0"/>
      <w:marBottom w:val="0"/>
      <w:divBdr>
        <w:top w:val="none" w:sz="0" w:space="0" w:color="auto"/>
        <w:left w:val="none" w:sz="0" w:space="0" w:color="auto"/>
        <w:bottom w:val="none" w:sz="0" w:space="0" w:color="auto"/>
        <w:right w:val="none" w:sz="0" w:space="0" w:color="auto"/>
      </w:divBdr>
    </w:div>
    <w:div w:id="1686207276">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394740">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7557458">
      <w:bodyDiv w:val="1"/>
      <w:marLeft w:val="0"/>
      <w:marRight w:val="0"/>
      <w:marTop w:val="0"/>
      <w:marBottom w:val="0"/>
      <w:divBdr>
        <w:top w:val="none" w:sz="0" w:space="0" w:color="auto"/>
        <w:left w:val="none" w:sz="0" w:space="0" w:color="auto"/>
        <w:bottom w:val="none" w:sz="0" w:space="0" w:color="auto"/>
        <w:right w:val="none" w:sz="0" w:space="0" w:color="auto"/>
      </w:divBdr>
    </w:div>
    <w:div w:id="1687903181">
      <w:bodyDiv w:val="1"/>
      <w:marLeft w:val="0"/>
      <w:marRight w:val="0"/>
      <w:marTop w:val="0"/>
      <w:marBottom w:val="0"/>
      <w:divBdr>
        <w:top w:val="none" w:sz="0" w:space="0" w:color="auto"/>
        <w:left w:val="none" w:sz="0" w:space="0" w:color="auto"/>
        <w:bottom w:val="none" w:sz="0" w:space="0" w:color="auto"/>
        <w:right w:val="none" w:sz="0" w:space="0" w:color="auto"/>
      </w:divBdr>
    </w:div>
    <w:div w:id="1688172573">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060732">
      <w:bodyDiv w:val="1"/>
      <w:marLeft w:val="0"/>
      <w:marRight w:val="0"/>
      <w:marTop w:val="0"/>
      <w:marBottom w:val="0"/>
      <w:divBdr>
        <w:top w:val="none" w:sz="0" w:space="0" w:color="auto"/>
        <w:left w:val="none" w:sz="0" w:space="0" w:color="auto"/>
        <w:bottom w:val="none" w:sz="0" w:space="0" w:color="auto"/>
        <w:right w:val="none" w:sz="0" w:space="0" w:color="auto"/>
      </w:divBdr>
    </w:div>
    <w:div w:id="1689140888">
      <w:bodyDiv w:val="1"/>
      <w:marLeft w:val="0"/>
      <w:marRight w:val="0"/>
      <w:marTop w:val="0"/>
      <w:marBottom w:val="0"/>
      <w:divBdr>
        <w:top w:val="none" w:sz="0" w:space="0" w:color="auto"/>
        <w:left w:val="none" w:sz="0" w:space="0" w:color="auto"/>
        <w:bottom w:val="none" w:sz="0" w:space="0" w:color="auto"/>
        <w:right w:val="none" w:sz="0" w:space="0" w:color="auto"/>
      </w:divBdr>
    </w:div>
    <w:div w:id="1689673197">
      <w:bodyDiv w:val="1"/>
      <w:marLeft w:val="0"/>
      <w:marRight w:val="0"/>
      <w:marTop w:val="0"/>
      <w:marBottom w:val="0"/>
      <w:divBdr>
        <w:top w:val="none" w:sz="0" w:space="0" w:color="auto"/>
        <w:left w:val="none" w:sz="0" w:space="0" w:color="auto"/>
        <w:bottom w:val="none" w:sz="0" w:space="0" w:color="auto"/>
        <w:right w:val="none" w:sz="0" w:space="0" w:color="auto"/>
      </w:divBdr>
    </w:div>
    <w:div w:id="1689792089">
      <w:bodyDiv w:val="1"/>
      <w:marLeft w:val="0"/>
      <w:marRight w:val="0"/>
      <w:marTop w:val="0"/>
      <w:marBottom w:val="0"/>
      <w:divBdr>
        <w:top w:val="none" w:sz="0" w:space="0" w:color="auto"/>
        <w:left w:val="none" w:sz="0" w:space="0" w:color="auto"/>
        <w:bottom w:val="none" w:sz="0" w:space="0" w:color="auto"/>
        <w:right w:val="none" w:sz="0" w:space="0" w:color="auto"/>
      </w:divBdr>
    </w:div>
    <w:div w:id="1689868913">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0718017">
      <w:bodyDiv w:val="1"/>
      <w:marLeft w:val="0"/>
      <w:marRight w:val="0"/>
      <w:marTop w:val="0"/>
      <w:marBottom w:val="0"/>
      <w:divBdr>
        <w:top w:val="none" w:sz="0" w:space="0" w:color="auto"/>
        <w:left w:val="none" w:sz="0" w:space="0" w:color="auto"/>
        <w:bottom w:val="none" w:sz="0" w:space="0" w:color="auto"/>
        <w:right w:val="none" w:sz="0" w:space="0" w:color="auto"/>
      </w:divBdr>
    </w:div>
    <w:div w:id="1691103092">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1713469">
      <w:bodyDiv w:val="1"/>
      <w:marLeft w:val="0"/>
      <w:marRight w:val="0"/>
      <w:marTop w:val="0"/>
      <w:marBottom w:val="0"/>
      <w:divBdr>
        <w:top w:val="none" w:sz="0" w:space="0" w:color="auto"/>
        <w:left w:val="none" w:sz="0" w:space="0" w:color="auto"/>
        <w:bottom w:val="none" w:sz="0" w:space="0" w:color="auto"/>
        <w:right w:val="none" w:sz="0" w:space="0" w:color="auto"/>
      </w:divBdr>
    </w:div>
    <w:div w:id="1692341141">
      <w:bodyDiv w:val="1"/>
      <w:marLeft w:val="0"/>
      <w:marRight w:val="0"/>
      <w:marTop w:val="0"/>
      <w:marBottom w:val="0"/>
      <w:divBdr>
        <w:top w:val="none" w:sz="0" w:space="0" w:color="auto"/>
        <w:left w:val="none" w:sz="0" w:space="0" w:color="auto"/>
        <w:bottom w:val="none" w:sz="0" w:space="0" w:color="auto"/>
        <w:right w:val="none" w:sz="0" w:space="0" w:color="auto"/>
      </w:divBdr>
    </w:div>
    <w:div w:id="1692343621">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3343019">
      <w:bodyDiv w:val="1"/>
      <w:marLeft w:val="0"/>
      <w:marRight w:val="0"/>
      <w:marTop w:val="0"/>
      <w:marBottom w:val="0"/>
      <w:divBdr>
        <w:top w:val="none" w:sz="0" w:space="0" w:color="auto"/>
        <w:left w:val="none" w:sz="0" w:space="0" w:color="auto"/>
        <w:bottom w:val="none" w:sz="0" w:space="0" w:color="auto"/>
        <w:right w:val="none" w:sz="0" w:space="0" w:color="auto"/>
      </w:divBdr>
    </w:div>
    <w:div w:id="1693454152">
      <w:bodyDiv w:val="1"/>
      <w:marLeft w:val="0"/>
      <w:marRight w:val="0"/>
      <w:marTop w:val="0"/>
      <w:marBottom w:val="0"/>
      <w:divBdr>
        <w:top w:val="none" w:sz="0" w:space="0" w:color="auto"/>
        <w:left w:val="none" w:sz="0" w:space="0" w:color="auto"/>
        <w:bottom w:val="none" w:sz="0" w:space="0" w:color="auto"/>
        <w:right w:val="none" w:sz="0" w:space="0" w:color="auto"/>
      </w:divBdr>
    </w:div>
    <w:div w:id="1694527386">
      <w:bodyDiv w:val="1"/>
      <w:marLeft w:val="0"/>
      <w:marRight w:val="0"/>
      <w:marTop w:val="0"/>
      <w:marBottom w:val="0"/>
      <w:divBdr>
        <w:top w:val="none" w:sz="0" w:space="0" w:color="auto"/>
        <w:left w:val="none" w:sz="0" w:space="0" w:color="auto"/>
        <w:bottom w:val="none" w:sz="0" w:space="0" w:color="auto"/>
        <w:right w:val="none" w:sz="0" w:space="0" w:color="auto"/>
      </w:divBdr>
    </w:div>
    <w:div w:id="1694571206">
      <w:bodyDiv w:val="1"/>
      <w:marLeft w:val="0"/>
      <w:marRight w:val="0"/>
      <w:marTop w:val="0"/>
      <w:marBottom w:val="0"/>
      <w:divBdr>
        <w:top w:val="none" w:sz="0" w:space="0" w:color="auto"/>
        <w:left w:val="none" w:sz="0" w:space="0" w:color="auto"/>
        <w:bottom w:val="none" w:sz="0" w:space="0" w:color="auto"/>
        <w:right w:val="none" w:sz="0" w:space="0" w:color="auto"/>
      </w:divBdr>
    </w:div>
    <w:div w:id="1694918980">
      <w:bodyDiv w:val="1"/>
      <w:marLeft w:val="0"/>
      <w:marRight w:val="0"/>
      <w:marTop w:val="0"/>
      <w:marBottom w:val="0"/>
      <w:divBdr>
        <w:top w:val="none" w:sz="0" w:space="0" w:color="auto"/>
        <w:left w:val="none" w:sz="0" w:space="0" w:color="auto"/>
        <w:bottom w:val="none" w:sz="0" w:space="0" w:color="auto"/>
        <w:right w:val="none" w:sz="0" w:space="0" w:color="auto"/>
      </w:divBdr>
    </w:div>
    <w:div w:id="1694961042">
      <w:bodyDiv w:val="1"/>
      <w:marLeft w:val="0"/>
      <w:marRight w:val="0"/>
      <w:marTop w:val="0"/>
      <w:marBottom w:val="0"/>
      <w:divBdr>
        <w:top w:val="none" w:sz="0" w:space="0" w:color="auto"/>
        <w:left w:val="none" w:sz="0" w:space="0" w:color="auto"/>
        <w:bottom w:val="none" w:sz="0" w:space="0" w:color="auto"/>
        <w:right w:val="none" w:sz="0" w:space="0" w:color="auto"/>
      </w:divBdr>
    </w:div>
    <w:div w:id="1695113233">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5617785">
      <w:bodyDiv w:val="1"/>
      <w:marLeft w:val="0"/>
      <w:marRight w:val="0"/>
      <w:marTop w:val="0"/>
      <w:marBottom w:val="0"/>
      <w:divBdr>
        <w:top w:val="none" w:sz="0" w:space="0" w:color="auto"/>
        <w:left w:val="none" w:sz="0" w:space="0" w:color="auto"/>
        <w:bottom w:val="none" w:sz="0" w:space="0" w:color="auto"/>
        <w:right w:val="none" w:sz="0" w:space="0" w:color="auto"/>
      </w:divBdr>
    </w:div>
    <w:div w:id="1695880885">
      <w:bodyDiv w:val="1"/>
      <w:marLeft w:val="0"/>
      <w:marRight w:val="0"/>
      <w:marTop w:val="0"/>
      <w:marBottom w:val="0"/>
      <w:divBdr>
        <w:top w:val="none" w:sz="0" w:space="0" w:color="auto"/>
        <w:left w:val="none" w:sz="0" w:space="0" w:color="auto"/>
        <w:bottom w:val="none" w:sz="0" w:space="0" w:color="auto"/>
        <w:right w:val="none" w:sz="0" w:space="0" w:color="auto"/>
      </w:divBdr>
    </w:div>
    <w:div w:id="1695886915">
      <w:bodyDiv w:val="1"/>
      <w:marLeft w:val="0"/>
      <w:marRight w:val="0"/>
      <w:marTop w:val="0"/>
      <w:marBottom w:val="0"/>
      <w:divBdr>
        <w:top w:val="none" w:sz="0" w:space="0" w:color="auto"/>
        <w:left w:val="none" w:sz="0" w:space="0" w:color="auto"/>
        <w:bottom w:val="none" w:sz="0" w:space="0" w:color="auto"/>
        <w:right w:val="none" w:sz="0" w:space="0" w:color="auto"/>
      </w:divBdr>
    </w:div>
    <w:div w:id="1695888776">
      <w:bodyDiv w:val="1"/>
      <w:marLeft w:val="0"/>
      <w:marRight w:val="0"/>
      <w:marTop w:val="0"/>
      <w:marBottom w:val="0"/>
      <w:divBdr>
        <w:top w:val="none" w:sz="0" w:space="0" w:color="auto"/>
        <w:left w:val="none" w:sz="0" w:space="0" w:color="auto"/>
        <w:bottom w:val="none" w:sz="0" w:space="0" w:color="auto"/>
        <w:right w:val="none" w:sz="0" w:space="0" w:color="auto"/>
      </w:divBdr>
    </w:div>
    <w:div w:id="1695957670">
      <w:bodyDiv w:val="1"/>
      <w:marLeft w:val="0"/>
      <w:marRight w:val="0"/>
      <w:marTop w:val="0"/>
      <w:marBottom w:val="0"/>
      <w:divBdr>
        <w:top w:val="none" w:sz="0" w:space="0" w:color="auto"/>
        <w:left w:val="none" w:sz="0" w:space="0" w:color="auto"/>
        <w:bottom w:val="none" w:sz="0" w:space="0" w:color="auto"/>
        <w:right w:val="none" w:sz="0" w:space="0" w:color="auto"/>
      </w:divBdr>
    </w:div>
    <w:div w:id="1696079833">
      <w:bodyDiv w:val="1"/>
      <w:marLeft w:val="0"/>
      <w:marRight w:val="0"/>
      <w:marTop w:val="0"/>
      <w:marBottom w:val="0"/>
      <w:divBdr>
        <w:top w:val="none" w:sz="0" w:space="0" w:color="auto"/>
        <w:left w:val="none" w:sz="0" w:space="0" w:color="auto"/>
        <w:bottom w:val="none" w:sz="0" w:space="0" w:color="auto"/>
        <w:right w:val="none" w:sz="0" w:space="0" w:color="auto"/>
      </w:divBdr>
    </w:div>
    <w:div w:id="1696300166">
      <w:bodyDiv w:val="1"/>
      <w:marLeft w:val="0"/>
      <w:marRight w:val="0"/>
      <w:marTop w:val="0"/>
      <w:marBottom w:val="0"/>
      <w:divBdr>
        <w:top w:val="none" w:sz="0" w:space="0" w:color="auto"/>
        <w:left w:val="none" w:sz="0" w:space="0" w:color="auto"/>
        <w:bottom w:val="none" w:sz="0" w:space="0" w:color="auto"/>
        <w:right w:val="none" w:sz="0" w:space="0" w:color="auto"/>
      </w:divBdr>
    </w:div>
    <w:div w:id="1696347589">
      <w:bodyDiv w:val="1"/>
      <w:marLeft w:val="0"/>
      <w:marRight w:val="0"/>
      <w:marTop w:val="0"/>
      <w:marBottom w:val="0"/>
      <w:divBdr>
        <w:top w:val="none" w:sz="0" w:space="0" w:color="auto"/>
        <w:left w:val="none" w:sz="0" w:space="0" w:color="auto"/>
        <w:bottom w:val="none" w:sz="0" w:space="0" w:color="auto"/>
        <w:right w:val="none" w:sz="0" w:space="0" w:color="auto"/>
      </w:divBdr>
    </w:div>
    <w:div w:id="1696538026">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6808937">
      <w:bodyDiv w:val="1"/>
      <w:marLeft w:val="0"/>
      <w:marRight w:val="0"/>
      <w:marTop w:val="0"/>
      <w:marBottom w:val="0"/>
      <w:divBdr>
        <w:top w:val="none" w:sz="0" w:space="0" w:color="auto"/>
        <w:left w:val="none" w:sz="0" w:space="0" w:color="auto"/>
        <w:bottom w:val="none" w:sz="0" w:space="0" w:color="auto"/>
        <w:right w:val="none" w:sz="0" w:space="0" w:color="auto"/>
      </w:divBdr>
    </w:div>
    <w:div w:id="1696880581">
      <w:bodyDiv w:val="1"/>
      <w:marLeft w:val="0"/>
      <w:marRight w:val="0"/>
      <w:marTop w:val="0"/>
      <w:marBottom w:val="0"/>
      <w:divBdr>
        <w:top w:val="none" w:sz="0" w:space="0" w:color="auto"/>
        <w:left w:val="none" w:sz="0" w:space="0" w:color="auto"/>
        <w:bottom w:val="none" w:sz="0" w:space="0" w:color="auto"/>
        <w:right w:val="none" w:sz="0" w:space="0" w:color="auto"/>
      </w:divBdr>
    </w:div>
    <w:div w:id="1697079492">
      <w:bodyDiv w:val="1"/>
      <w:marLeft w:val="0"/>
      <w:marRight w:val="0"/>
      <w:marTop w:val="0"/>
      <w:marBottom w:val="0"/>
      <w:divBdr>
        <w:top w:val="none" w:sz="0" w:space="0" w:color="auto"/>
        <w:left w:val="none" w:sz="0" w:space="0" w:color="auto"/>
        <w:bottom w:val="none" w:sz="0" w:space="0" w:color="auto"/>
        <w:right w:val="none" w:sz="0" w:space="0" w:color="auto"/>
      </w:divBdr>
    </w:div>
    <w:div w:id="1697121223">
      <w:bodyDiv w:val="1"/>
      <w:marLeft w:val="0"/>
      <w:marRight w:val="0"/>
      <w:marTop w:val="0"/>
      <w:marBottom w:val="0"/>
      <w:divBdr>
        <w:top w:val="none" w:sz="0" w:space="0" w:color="auto"/>
        <w:left w:val="none" w:sz="0" w:space="0" w:color="auto"/>
        <w:bottom w:val="none" w:sz="0" w:space="0" w:color="auto"/>
        <w:right w:val="none" w:sz="0" w:space="0" w:color="auto"/>
      </w:divBdr>
    </w:div>
    <w:div w:id="1697347988">
      <w:bodyDiv w:val="1"/>
      <w:marLeft w:val="0"/>
      <w:marRight w:val="0"/>
      <w:marTop w:val="0"/>
      <w:marBottom w:val="0"/>
      <w:divBdr>
        <w:top w:val="none" w:sz="0" w:space="0" w:color="auto"/>
        <w:left w:val="none" w:sz="0" w:space="0" w:color="auto"/>
        <w:bottom w:val="none" w:sz="0" w:space="0" w:color="auto"/>
        <w:right w:val="none" w:sz="0" w:space="0" w:color="auto"/>
      </w:divBdr>
    </w:div>
    <w:div w:id="1697386225">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7996604">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119952">
      <w:bodyDiv w:val="1"/>
      <w:marLeft w:val="0"/>
      <w:marRight w:val="0"/>
      <w:marTop w:val="0"/>
      <w:marBottom w:val="0"/>
      <w:divBdr>
        <w:top w:val="none" w:sz="0" w:space="0" w:color="auto"/>
        <w:left w:val="none" w:sz="0" w:space="0" w:color="auto"/>
        <w:bottom w:val="none" w:sz="0" w:space="0" w:color="auto"/>
        <w:right w:val="none" w:sz="0" w:space="0" w:color="auto"/>
      </w:divBdr>
    </w:div>
    <w:div w:id="1698431845">
      <w:bodyDiv w:val="1"/>
      <w:marLeft w:val="0"/>
      <w:marRight w:val="0"/>
      <w:marTop w:val="0"/>
      <w:marBottom w:val="0"/>
      <w:divBdr>
        <w:top w:val="none" w:sz="0" w:space="0" w:color="auto"/>
        <w:left w:val="none" w:sz="0" w:space="0" w:color="auto"/>
        <w:bottom w:val="none" w:sz="0" w:space="0" w:color="auto"/>
        <w:right w:val="none" w:sz="0" w:space="0" w:color="auto"/>
      </w:divBdr>
    </w:div>
    <w:div w:id="1698778498">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8893548">
      <w:bodyDiv w:val="1"/>
      <w:marLeft w:val="0"/>
      <w:marRight w:val="0"/>
      <w:marTop w:val="0"/>
      <w:marBottom w:val="0"/>
      <w:divBdr>
        <w:top w:val="none" w:sz="0" w:space="0" w:color="auto"/>
        <w:left w:val="none" w:sz="0" w:space="0" w:color="auto"/>
        <w:bottom w:val="none" w:sz="0" w:space="0" w:color="auto"/>
        <w:right w:val="none" w:sz="0" w:space="0" w:color="auto"/>
      </w:divBdr>
    </w:div>
    <w:div w:id="1698963714">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0004333">
      <w:bodyDiv w:val="1"/>
      <w:marLeft w:val="0"/>
      <w:marRight w:val="0"/>
      <w:marTop w:val="0"/>
      <w:marBottom w:val="0"/>
      <w:divBdr>
        <w:top w:val="none" w:sz="0" w:space="0" w:color="auto"/>
        <w:left w:val="none" w:sz="0" w:space="0" w:color="auto"/>
        <w:bottom w:val="none" w:sz="0" w:space="0" w:color="auto"/>
        <w:right w:val="none" w:sz="0" w:space="0" w:color="auto"/>
      </w:divBdr>
    </w:div>
    <w:div w:id="1700626391">
      <w:bodyDiv w:val="1"/>
      <w:marLeft w:val="0"/>
      <w:marRight w:val="0"/>
      <w:marTop w:val="0"/>
      <w:marBottom w:val="0"/>
      <w:divBdr>
        <w:top w:val="none" w:sz="0" w:space="0" w:color="auto"/>
        <w:left w:val="none" w:sz="0" w:space="0" w:color="auto"/>
        <w:bottom w:val="none" w:sz="0" w:space="0" w:color="auto"/>
        <w:right w:val="none" w:sz="0" w:space="0" w:color="auto"/>
      </w:divBdr>
    </w:div>
    <w:div w:id="1700738156">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1853839">
      <w:bodyDiv w:val="1"/>
      <w:marLeft w:val="0"/>
      <w:marRight w:val="0"/>
      <w:marTop w:val="0"/>
      <w:marBottom w:val="0"/>
      <w:divBdr>
        <w:top w:val="none" w:sz="0" w:space="0" w:color="auto"/>
        <w:left w:val="none" w:sz="0" w:space="0" w:color="auto"/>
        <w:bottom w:val="none" w:sz="0" w:space="0" w:color="auto"/>
        <w:right w:val="none" w:sz="0" w:space="0" w:color="auto"/>
      </w:divBdr>
    </w:div>
    <w:div w:id="1701860213">
      <w:bodyDiv w:val="1"/>
      <w:marLeft w:val="0"/>
      <w:marRight w:val="0"/>
      <w:marTop w:val="0"/>
      <w:marBottom w:val="0"/>
      <w:divBdr>
        <w:top w:val="none" w:sz="0" w:space="0" w:color="auto"/>
        <w:left w:val="none" w:sz="0" w:space="0" w:color="auto"/>
        <w:bottom w:val="none" w:sz="0" w:space="0" w:color="auto"/>
        <w:right w:val="none" w:sz="0" w:space="0" w:color="auto"/>
      </w:divBdr>
    </w:div>
    <w:div w:id="1701977046">
      <w:bodyDiv w:val="1"/>
      <w:marLeft w:val="0"/>
      <w:marRight w:val="0"/>
      <w:marTop w:val="0"/>
      <w:marBottom w:val="0"/>
      <w:divBdr>
        <w:top w:val="none" w:sz="0" w:space="0" w:color="auto"/>
        <w:left w:val="none" w:sz="0" w:space="0" w:color="auto"/>
        <w:bottom w:val="none" w:sz="0" w:space="0" w:color="auto"/>
        <w:right w:val="none" w:sz="0" w:space="0" w:color="auto"/>
      </w:divBdr>
    </w:div>
    <w:div w:id="1702169167">
      <w:bodyDiv w:val="1"/>
      <w:marLeft w:val="0"/>
      <w:marRight w:val="0"/>
      <w:marTop w:val="0"/>
      <w:marBottom w:val="0"/>
      <w:divBdr>
        <w:top w:val="none" w:sz="0" w:space="0" w:color="auto"/>
        <w:left w:val="none" w:sz="0" w:space="0" w:color="auto"/>
        <w:bottom w:val="none" w:sz="0" w:space="0" w:color="auto"/>
        <w:right w:val="none" w:sz="0" w:space="0" w:color="auto"/>
      </w:divBdr>
    </w:div>
    <w:div w:id="1702391511">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2704148">
      <w:bodyDiv w:val="1"/>
      <w:marLeft w:val="0"/>
      <w:marRight w:val="0"/>
      <w:marTop w:val="0"/>
      <w:marBottom w:val="0"/>
      <w:divBdr>
        <w:top w:val="none" w:sz="0" w:space="0" w:color="auto"/>
        <w:left w:val="none" w:sz="0" w:space="0" w:color="auto"/>
        <w:bottom w:val="none" w:sz="0" w:space="0" w:color="auto"/>
        <w:right w:val="none" w:sz="0" w:space="0" w:color="auto"/>
      </w:divBdr>
    </w:div>
    <w:div w:id="1702784334">
      <w:bodyDiv w:val="1"/>
      <w:marLeft w:val="0"/>
      <w:marRight w:val="0"/>
      <w:marTop w:val="0"/>
      <w:marBottom w:val="0"/>
      <w:divBdr>
        <w:top w:val="none" w:sz="0" w:space="0" w:color="auto"/>
        <w:left w:val="none" w:sz="0" w:space="0" w:color="auto"/>
        <w:bottom w:val="none" w:sz="0" w:space="0" w:color="auto"/>
        <w:right w:val="none" w:sz="0" w:space="0" w:color="auto"/>
      </w:divBdr>
    </w:div>
    <w:div w:id="1703171734">
      <w:bodyDiv w:val="1"/>
      <w:marLeft w:val="0"/>
      <w:marRight w:val="0"/>
      <w:marTop w:val="0"/>
      <w:marBottom w:val="0"/>
      <w:divBdr>
        <w:top w:val="none" w:sz="0" w:space="0" w:color="auto"/>
        <w:left w:val="none" w:sz="0" w:space="0" w:color="auto"/>
        <w:bottom w:val="none" w:sz="0" w:space="0" w:color="auto"/>
        <w:right w:val="none" w:sz="0" w:space="0" w:color="auto"/>
      </w:divBdr>
    </w:div>
    <w:div w:id="1703481368">
      <w:bodyDiv w:val="1"/>
      <w:marLeft w:val="0"/>
      <w:marRight w:val="0"/>
      <w:marTop w:val="0"/>
      <w:marBottom w:val="0"/>
      <w:divBdr>
        <w:top w:val="none" w:sz="0" w:space="0" w:color="auto"/>
        <w:left w:val="none" w:sz="0" w:space="0" w:color="auto"/>
        <w:bottom w:val="none" w:sz="0" w:space="0" w:color="auto"/>
        <w:right w:val="none" w:sz="0" w:space="0" w:color="auto"/>
      </w:divBdr>
    </w:div>
    <w:div w:id="1703896430">
      <w:bodyDiv w:val="1"/>
      <w:marLeft w:val="0"/>
      <w:marRight w:val="0"/>
      <w:marTop w:val="0"/>
      <w:marBottom w:val="0"/>
      <w:divBdr>
        <w:top w:val="none" w:sz="0" w:space="0" w:color="auto"/>
        <w:left w:val="none" w:sz="0" w:space="0" w:color="auto"/>
        <w:bottom w:val="none" w:sz="0" w:space="0" w:color="auto"/>
        <w:right w:val="none" w:sz="0" w:space="0" w:color="auto"/>
      </w:divBdr>
    </w:div>
    <w:div w:id="1704402727">
      <w:bodyDiv w:val="1"/>
      <w:marLeft w:val="0"/>
      <w:marRight w:val="0"/>
      <w:marTop w:val="0"/>
      <w:marBottom w:val="0"/>
      <w:divBdr>
        <w:top w:val="none" w:sz="0" w:space="0" w:color="auto"/>
        <w:left w:val="none" w:sz="0" w:space="0" w:color="auto"/>
        <w:bottom w:val="none" w:sz="0" w:space="0" w:color="auto"/>
        <w:right w:val="none" w:sz="0" w:space="0" w:color="auto"/>
      </w:divBdr>
    </w:div>
    <w:div w:id="1704481949">
      <w:bodyDiv w:val="1"/>
      <w:marLeft w:val="0"/>
      <w:marRight w:val="0"/>
      <w:marTop w:val="0"/>
      <w:marBottom w:val="0"/>
      <w:divBdr>
        <w:top w:val="none" w:sz="0" w:space="0" w:color="auto"/>
        <w:left w:val="none" w:sz="0" w:space="0" w:color="auto"/>
        <w:bottom w:val="none" w:sz="0" w:space="0" w:color="auto"/>
        <w:right w:val="none" w:sz="0" w:space="0" w:color="auto"/>
      </w:divBdr>
    </w:div>
    <w:div w:id="1704549994">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5523705">
      <w:bodyDiv w:val="1"/>
      <w:marLeft w:val="0"/>
      <w:marRight w:val="0"/>
      <w:marTop w:val="0"/>
      <w:marBottom w:val="0"/>
      <w:divBdr>
        <w:top w:val="none" w:sz="0" w:space="0" w:color="auto"/>
        <w:left w:val="none" w:sz="0" w:space="0" w:color="auto"/>
        <w:bottom w:val="none" w:sz="0" w:space="0" w:color="auto"/>
        <w:right w:val="none" w:sz="0" w:space="0" w:color="auto"/>
      </w:divBdr>
    </w:div>
    <w:div w:id="1705640135">
      <w:bodyDiv w:val="1"/>
      <w:marLeft w:val="0"/>
      <w:marRight w:val="0"/>
      <w:marTop w:val="0"/>
      <w:marBottom w:val="0"/>
      <w:divBdr>
        <w:top w:val="none" w:sz="0" w:space="0" w:color="auto"/>
        <w:left w:val="none" w:sz="0" w:space="0" w:color="auto"/>
        <w:bottom w:val="none" w:sz="0" w:space="0" w:color="auto"/>
        <w:right w:val="none" w:sz="0" w:space="0" w:color="auto"/>
      </w:divBdr>
    </w:div>
    <w:div w:id="1705862592">
      <w:bodyDiv w:val="1"/>
      <w:marLeft w:val="0"/>
      <w:marRight w:val="0"/>
      <w:marTop w:val="0"/>
      <w:marBottom w:val="0"/>
      <w:divBdr>
        <w:top w:val="none" w:sz="0" w:space="0" w:color="auto"/>
        <w:left w:val="none" w:sz="0" w:space="0" w:color="auto"/>
        <w:bottom w:val="none" w:sz="0" w:space="0" w:color="auto"/>
        <w:right w:val="none" w:sz="0" w:space="0" w:color="auto"/>
      </w:divBdr>
    </w:div>
    <w:div w:id="1705981183">
      <w:bodyDiv w:val="1"/>
      <w:marLeft w:val="0"/>
      <w:marRight w:val="0"/>
      <w:marTop w:val="0"/>
      <w:marBottom w:val="0"/>
      <w:divBdr>
        <w:top w:val="none" w:sz="0" w:space="0" w:color="auto"/>
        <w:left w:val="none" w:sz="0" w:space="0" w:color="auto"/>
        <w:bottom w:val="none" w:sz="0" w:space="0" w:color="auto"/>
        <w:right w:val="none" w:sz="0" w:space="0" w:color="auto"/>
      </w:divBdr>
    </w:div>
    <w:div w:id="1706297167">
      <w:bodyDiv w:val="1"/>
      <w:marLeft w:val="0"/>
      <w:marRight w:val="0"/>
      <w:marTop w:val="0"/>
      <w:marBottom w:val="0"/>
      <w:divBdr>
        <w:top w:val="none" w:sz="0" w:space="0" w:color="auto"/>
        <w:left w:val="none" w:sz="0" w:space="0" w:color="auto"/>
        <w:bottom w:val="none" w:sz="0" w:space="0" w:color="auto"/>
        <w:right w:val="none" w:sz="0" w:space="0" w:color="auto"/>
      </w:divBdr>
    </w:div>
    <w:div w:id="1706443987">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6830117">
      <w:bodyDiv w:val="1"/>
      <w:marLeft w:val="0"/>
      <w:marRight w:val="0"/>
      <w:marTop w:val="0"/>
      <w:marBottom w:val="0"/>
      <w:divBdr>
        <w:top w:val="none" w:sz="0" w:space="0" w:color="auto"/>
        <w:left w:val="none" w:sz="0" w:space="0" w:color="auto"/>
        <w:bottom w:val="none" w:sz="0" w:space="0" w:color="auto"/>
        <w:right w:val="none" w:sz="0" w:space="0" w:color="auto"/>
      </w:divBdr>
    </w:div>
    <w:div w:id="1707023579">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682878">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03">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0371045">
      <w:bodyDiv w:val="1"/>
      <w:marLeft w:val="0"/>
      <w:marRight w:val="0"/>
      <w:marTop w:val="0"/>
      <w:marBottom w:val="0"/>
      <w:divBdr>
        <w:top w:val="none" w:sz="0" w:space="0" w:color="auto"/>
        <w:left w:val="none" w:sz="0" w:space="0" w:color="auto"/>
        <w:bottom w:val="none" w:sz="0" w:space="0" w:color="auto"/>
        <w:right w:val="none" w:sz="0" w:space="0" w:color="auto"/>
      </w:divBdr>
    </w:div>
    <w:div w:id="1710954040">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416942">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7869">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1950419">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533307">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3992597">
      <w:bodyDiv w:val="1"/>
      <w:marLeft w:val="0"/>
      <w:marRight w:val="0"/>
      <w:marTop w:val="0"/>
      <w:marBottom w:val="0"/>
      <w:divBdr>
        <w:top w:val="none" w:sz="0" w:space="0" w:color="auto"/>
        <w:left w:val="none" w:sz="0" w:space="0" w:color="auto"/>
        <w:bottom w:val="none" w:sz="0" w:space="0" w:color="auto"/>
        <w:right w:val="none" w:sz="0" w:space="0" w:color="auto"/>
      </w:divBdr>
    </w:div>
    <w:div w:id="1714308368">
      <w:bodyDiv w:val="1"/>
      <w:marLeft w:val="0"/>
      <w:marRight w:val="0"/>
      <w:marTop w:val="0"/>
      <w:marBottom w:val="0"/>
      <w:divBdr>
        <w:top w:val="none" w:sz="0" w:space="0" w:color="auto"/>
        <w:left w:val="none" w:sz="0" w:space="0" w:color="auto"/>
        <w:bottom w:val="none" w:sz="0" w:space="0" w:color="auto"/>
        <w:right w:val="none" w:sz="0" w:space="0" w:color="auto"/>
      </w:divBdr>
    </w:div>
    <w:div w:id="1714840159">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35255">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5958544">
      <w:bodyDiv w:val="1"/>
      <w:marLeft w:val="0"/>
      <w:marRight w:val="0"/>
      <w:marTop w:val="0"/>
      <w:marBottom w:val="0"/>
      <w:divBdr>
        <w:top w:val="none" w:sz="0" w:space="0" w:color="auto"/>
        <w:left w:val="none" w:sz="0" w:space="0" w:color="auto"/>
        <w:bottom w:val="none" w:sz="0" w:space="0" w:color="auto"/>
        <w:right w:val="none" w:sz="0" w:space="0" w:color="auto"/>
      </w:divBdr>
    </w:div>
    <w:div w:id="1716349182">
      <w:bodyDiv w:val="1"/>
      <w:marLeft w:val="0"/>
      <w:marRight w:val="0"/>
      <w:marTop w:val="0"/>
      <w:marBottom w:val="0"/>
      <w:divBdr>
        <w:top w:val="none" w:sz="0" w:space="0" w:color="auto"/>
        <w:left w:val="none" w:sz="0" w:space="0" w:color="auto"/>
        <w:bottom w:val="none" w:sz="0" w:space="0" w:color="auto"/>
        <w:right w:val="none" w:sz="0" w:space="0" w:color="auto"/>
      </w:divBdr>
    </w:div>
    <w:div w:id="1716463126">
      <w:bodyDiv w:val="1"/>
      <w:marLeft w:val="0"/>
      <w:marRight w:val="0"/>
      <w:marTop w:val="0"/>
      <w:marBottom w:val="0"/>
      <w:divBdr>
        <w:top w:val="none" w:sz="0" w:space="0" w:color="auto"/>
        <w:left w:val="none" w:sz="0" w:space="0" w:color="auto"/>
        <w:bottom w:val="none" w:sz="0" w:space="0" w:color="auto"/>
        <w:right w:val="none" w:sz="0" w:space="0" w:color="auto"/>
      </w:divBdr>
    </w:div>
    <w:div w:id="1717050620">
      <w:bodyDiv w:val="1"/>
      <w:marLeft w:val="0"/>
      <w:marRight w:val="0"/>
      <w:marTop w:val="0"/>
      <w:marBottom w:val="0"/>
      <w:divBdr>
        <w:top w:val="none" w:sz="0" w:space="0" w:color="auto"/>
        <w:left w:val="none" w:sz="0" w:space="0" w:color="auto"/>
        <w:bottom w:val="none" w:sz="0" w:space="0" w:color="auto"/>
        <w:right w:val="none" w:sz="0" w:space="0" w:color="auto"/>
      </w:divBdr>
    </w:div>
    <w:div w:id="1717243959">
      <w:bodyDiv w:val="1"/>
      <w:marLeft w:val="0"/>
      <w:marRight w:val="0"/>
      <w:marTop w:val="0"/>
      <w:marBottom w:val="0"/>
      <w:divBdr>
        <w:top w:val="none" w:sz="0" w:space="0" w:color="auto"/>
        <w:left w:val="none" w:sz="0" w:space="0" w:color="auto"/>
        <w:bottom w:val="none" w:sz="0" w:space="0" w:color="auto"/>
        <w:right w:val="none" w:sz="0" w:space="0" w:color="auto"/>
      </w:divBdr>
    </w:div>
    <w:div w:id="1717705732">
      <w:bodyDiv w:val="1"/>
      <w:marLeft w:val="0"/>
      <w:marRight w:val="0"/>
      <w:marTop w:val="0"/>
      <w:marBottom w:val="0"/>
      <w:divBdr>
        <w:top w:val="none" w:sz="0" w:space="0" w:color="auto"/>
        <w:left w:val="none" w:sz="0" w:space="0" w:color="auto"/>
        <w:bottom w:val="none" w:sz="0" w:space="0" w:color="auto"/>
        <w:right w:val="none" w:sz="0" w:space="0" w:color="auto"/>
      </w:divBdr>
    </w:div>
    <w:div w:id="1717970345">
      <w:bodyDiv w:val="1"/>
      <w:marLeft w:val="0"/>
      <w:marRight w:val="0"/>
      <w:marTop w:val="0"/>
      <w:marBottom w:val="0"/>
      <w:divBdr>
        <w:top w:val="none" w:sz="0" w:space="0" w:color="auto"/>
        <w:left w:val="none" w:sz="0" w:space="0" w:color="auto"/>
        <w:bottom w:val="none" w:sz="0" w:space="0" w:color="auto"/>
        <w:right w:val="none" w:sz="0" w:space="0" w:color="auto"/>
      </w:divBdr>
    </w:div>
    <w:div w:id="1718044280">
      <w:bodyDiv w:val="1"/>
      <w:marLeft w:val="0"/>
      <w:marRight w:val="0"/>
      <w:marTop w:val="0"/>
      <w:marBottom w:val="0"/>
      <w:divBdr>
        <w:top w:val="none" w:sz="0" w:space="0" w:color="auto"/>
        <w:left w:val="none" w:sz="0" w:space="0" w:color="auto"/>
        <w:bottom w:val="none" w:sz="0" w:space="0" w:color="auto"/>
        <w:right w:val="none" w:sz="0" w:space="0" w:color="auto"/>
      </w:divBdr>
    </w:div>
    <w:div w:id="1718119780">
      <w:bodyDiv w:val="1"/>
      <w:marLeft w:val="0"/>
      <w:marRight w:val="0"/>
      <w:marTop w:val="0"/>
      <w:marBottom w:val="0"/>
      <w:divBdr>
        <w:top w:val="none" w:sz="0" w:space="0" w:color="auto"/>
        <w:left w:val="none" w:sz="0" w:space="0" w:color="auto"/>
        <w:bottom w:val="none" w:sz="0" w:space="0" w:color="auto"/>
        <w:right w:val="none" w:sz="0" w:space="0" w:color="auto"/>
      </w:divBdr>
    </w:div>
    <w:div w:id="1718582243">
      <w:bodyDiv w:val="1"/>
      <w:marLeft w:val="0"/>
      <w:marRight w:val="0"/>
      <w:marTop w:val="0"/>
      <w:marBottom w:val="0"/>
      <w:divBdr>
        <w:top w:val="none" w:sz="0" w:space="0" w:color="auto"/>
        <w:left w:val="none" w:sz="0" w:space="0" w:color="auto"/>
        <w:bottom w:val="none" w:sz="0" w:space="0" w:color="auto"/>
        <w:right w:val="none" w:sz="0" w:space="0" w:color="auto"/>
      </w:divBdr>
    </w:div>
    <w:div w:id="1718702039">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359913">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468792">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055282">
      <w:bodyDiv w:val="1"/>
      <w:marLeft w:val="0"/>
      <w:marRight w:val="0"/>
      <w:marTop w:val="0"/>
      <w:marBottom w:val="0"/>
      <w:divBdr>
        <w:top w:val="none" w:sz="0" w:space="0" w:color="auto"/>
        <w:left w:val="none" w:sz="0" w:space="0" w:color="auto"/>
        <w:bottom w:val="none" w:sz="0" w:space="0" w:color="auto"/>
        <w:right w:val="none" w:sz="0" w:space="0" w:color="auto"/>
      </w:divBdr>
    </w:div>
    <w:div w:id="1721129064">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1905461">
      <w:bodyDiv w:val="1"/>
      <w:marLeft w:val="0"/>
      <w:marRight w:val="0"/>
      <w:marTop w:val="0"/>
      <w:marBottom w:val="0"/>
      <w:divBdr>
        <w:top w:val="none" w:sz="0" w:space="0" w:color="auto"/>
        <w:left w:val="none" w:sz="0" w:space="0" w:color="auto"/>
        <w:bottom w:val="none" w:sz="0" w:space="0" w:color="auto"/>
        <w:right w:val="none" w:sz="0" w:space="0" w:color="auto"/>
      </w:divBdr>
    </w:div>
    <w:div w:id="1721976181">
      <w:bodyDiv w:val="1"/>
      <w:marLeft w:val="0"/>
      <w:marRight w:val="0"/>
      <w:marTop w:val="0"/>
      <w:marBottom w:val="0"/>
      <w:divBdr>
        <w:top w:val="none" w:sz="0" w:space="0" w:color="auto"/>
        <w:left w:val="none" w:sz="0" w:space="0" w:color="auto"/>
        <w:bottom w:val="none" w:sz="0" w:space="0" w:color="auto"/>
        <w:right w:val="none" w:sz="0" w:space="0" w:color="auto"/>
      </w:divBdr>
    </w:div>
    <w:div w:id="1722316396">
      <w:bodyDiv w:val="1"/>
      <w:marLeft w:val="0"/>
      <w:marRight w:val="0"/>
      <w:marTop w:val="0"/>
      <w:marBottom w:val="0"/>
      <w:divBdr>
        <w:top w:val="none" w:sz="0" w:space="0" w:color="auto"/>
        <w:left w:val="none" w:sz="0" w:space="0" w:color="auto"/>
        <w:bottom w:val="none" w:sz="0" w:space="0" w:color="auto"/>
        <w:right w:val="none" w:sz="0" w:space="0" w:color="auto"/>
      </w:divBdr>
    </w:div>
    <w:div w:id="1722483237">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169413">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3400514">
      <w:bodyDiv w:val="1"/>
      <w:marLeft w:val="0"/>
      <w:marRight w:val="0"/>
      <w:marTop w:val="0"/>
      <w:marBottom w:val="0"/>
      <w:divBdr>
        <w:top w:val="none" w:sz="0" w:space="0" w:color="auto"/>
        <w:left w:val="none" w:sz="0" w:space="0" w:color="auto"/>
        <w:bottom w:val="none" w:sz="0" w:space="0" w:color="auto"/>
        <w:right w:val="none" w:sz="0" w:space="0" w:color="auto"/>
      </w:divBdr>
    </w:div>
    <w:div w:id="1723482954">
      <w:bodyDiv w:val="1"/>
      <w:marLeft w:val="0"/>
      <w:marRight w:val="0"/>
      <w:marTop w:val="0"/>
      <w:marBottom w:val="0"/>
      <w:divBdr>
        <w:top w:val="none" w:sz="0" w:space="0" w:color="auto"/>
        <w:left w:val="none" w:sz="0" w:space="0" w:color="auto"/>
        <w:bottom w:val="none" w:sz="0" w:space="0" w:color="auto"/>
        <w:right w:val="none" w:sz="0" w:space="0" w:color="auto"/>
      </w:divBdr>
    </w:div>
    <w:div w:id="1723483020">
      <w:bodyDiv w:val="1"/>
      <w:marLeft w:val="0"/>
      <w:marRight w:val="0"/>
      <w:marTop w:val="0"/>
      <w:marBottom w:val="0"/>
      <w:divBdr>
        <w:top w:val="none" w:sz="0" w:space="0" w:color="auto"/>
        <w:left w:val="none" w:sz="0" w:space="0" w:color="auto"/>
        <w:bottom w:val="none" w:sz="0" w:space="0" w:color="auto"/>
        <w:right w:val="none" w:sz="0" w:space="0" w:color="auto"/>
      </w:divBdr>
    </w:div>
    <w:div w:id="1723749909">
      <w:bodyDiv w:val="1"/>
      <w:marLeft w:val="0"/>
      <w:marRight w:val="0"/>
      <w:marTop w:val="0"/>
      <w:marBottom w:val="0"/>
      <w:divBdr>
        <w:top w:val="none" w:sz="0" w:space="0" w:color="auto"/>
        <w:left w:val="none" w:sz="0" w:space="0" w:color="auto"/>
        <w:bottom w:val="none" w:sz="0" w:space="0" w:color="auto"/>
        <w:right w:val="none" w:sz="0" w:space="0" w:color="auto"/>
      </w:divBdr>
    </w:div>
    <w:div w:id="1723938366">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5057259">
      <w:bodyDiv w:val="1"/>
      <w:marLeft w:val="0"/>
      <w:marRight w:val="0"/>
      <w:marTop w:val="0"/>
      <w:marBottom w:val="0"/>
      <w:divBdr>
        <w:top w:val="none" w:sz="0" w:space="0" w:color="auto"/>
        <w:left w:val="none" w:sz="0" w:space="0" w:color="auto"/>
        <w:bottom w:val="none" w:sz="0" w:space="0" w:color="auto"/>
        <w:right w:val="none" w:sz="0" w:space="0" w:color="auto"/>
      </w:divBdr>
    </w:div>
    <w:div w:id="1725331990">
      <w:bodyDiv w:val="1"/>
      <w:marLeft w:val="0"/>
      <w:marRight w:val="0"/>
      <w:marTop w:val="0"/>
      <w:marBottom w:val="0"/>
      <w:divBdr>
        <w:top w:val="none" w:sz="0" w:space="0" w:color="auto"/>
        <w:left w:val="none" w:sz="0" w:space="0" w:color="auto"/>
        <w:bottom w:val="none" w:sz="0" w:space="0" w:color="auto"/>
        <w:right w:val="none" w:sz="0" w:space="0" w:color="auto"/>
      </w:divBdr>
    </w:div>
    <w:div w:id="1725517465">
      <w:bodyDiv w:val="1"/>
      <w:marLeft w:val="0"/>
      <w:marRight w:val="0"/>
      <w:marTop w:val="0"/>
      <w:marBottom w:val="0"/>
      <w:divBdr>
        <w:top w:val="none" w:sz="0" w:space="0" w:color="auto"/>
        <w:left w:val="none" w:sz="0" w:space="0" w:color="auto"/>
        <w:bottom w:val="none" w:sz="0" w:space="0" w:color="auto"/>
        <w:right w:val="none" w:sz="0" w:space="0" w:color="auto"/>
      </w:divBdr>
    </w:div>
    <w:div w:id="1725636793">
      <w:bodyDiv w:val="1"/>
      <w:marLeft w:val="0"/>
      <w:marRight w:val="0"/>
      <w:marTop w:val="0"/>
      <w:marBottom w:val="0"/>
      <w:divBdr>
        <w:top w:val="none" w:sz="0" w:space="0" w:color="auto"/>
        <w:left w:val="none" w:sz="0" w:space="0" w:color="auto"/>
        <w:bottom w:val="none" w:sz="0" w:space="0" w:color="auto"/>
        <w:right w:val="none" w:sz="0" w:space="0" w:color="auto"/>
      </w:divBdr>
    </w:div>
    <w:div w:id="1726444546">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27028233">
      <w:bodyDiv w:val="1"/>
      <w:marLeft w:val="0"/>
      <w:marRight w:val="0"/>
      <w:marTop w:val="0"/>
      <w:marBottom w:val="0"/>
      <w:divBdr>
        <w:top w:val="none" w:sz="0" w:space="0" w:color="auto"/>
        <w:left w:val="none" w:sz="0" w:space="0" w:color="auto"/>
        <w:bottom w:val="none" w:sz="0" w:space="0" w:color="auto"/>
        <w:right w:val="none" w:sz="0" w:space="0" w:color="auto"/>
      </w:divBdr>
    </w:div>
    <w:div w:id="1727101238">
      <w:bodyDiv w:val="1"/>
      <w:marLeft w:val="0"/>
      <w:marRight w:val="0"/>
      <w:marTop w:val="0"/>
      <w:marBottom w:val="0"/>
      <w:divBdr>
        <w:top w:val="none" w:sz="0" w:space="0" w:color="auto"/>
        <w:left w:val="none" w:sz="0" w:space="0" w:color="auto"/>
        <w:bottom w:val="none" w:sz="0" w:space="0" w:color="auto"/>
        <w:right w:val="none" w:sz="0" w:space="0" w:color="auto"/>
      </w:divBdr>
    </w:div>
    <w:div w:id="1727682440">
      <w:bodyDiv w:val="1"/>
      <w:marLeft w:val="0"/>
      <w:marRight w:val="0"/>
      <w:marTop w:val="0"/>
      <w:marBottom w:val="0"/>
      <w:divBdr>
        <w:top w:val="none" w:sz="0" w:space="0" w:color="auto"/>
        <w:left w:val="none" w:sz="0" w:space="0" w:color="auto"/>
        <w:bottom w:val="none" w:sz="0" w:space="0" w:color="auto"/>
        <w:right w:val="none" w:sz="0" w:space="0" w:color="auto"/>
      </w:divBdr>
    </w:div>
    <w:div w:id="1728841261">
      <w:bodyDiv w:val="1"/>
      <w:marLeft w:val="0"/>
      <w:marRight w:val="0"/>
      <w:marTop w:val="0"/>
      <w:marBottom w:val="0"/>
      <w:divBdr>
        <w:top w:val="none" w:sz="0" w:space="0" w:color="auto"/>
        <w:left w:val="none" w:sz="0" w:space="0" w:color="auto"/>
        <w:bottom w:val="none" w:sz="0" w:space="0" w:color="auto"/>
        <w:right w:val="none" w:sz="0" w:space="0" w:color="auto"/>
      </w:divBdr>
    </w:div>
    <w:div w:id="1728917300">
      <w:bodyDiv w:val="1"/>
      <w:marLeft w:val="0"/>
      <w:marRight w:val="0"/>
      <w:marTop w:val="0"/>
      <w:marBottom w:val="0"/>
      <w:divBdr>
        <w:top w:val="none" w:sz="0" w:space="0" w:color="auto"/>
        <w:left w:val="none" w:sz="0" w:space="0" w:color="auto"/>
        <w:bottom w:val="none" w:sz="0" w:space="0" w:color="auto"/>
        <w:right w:val="none" w:sz="0" w:space="0" w:color="auto"/>
      </w:divBdr>
    </w:div>
    <w:div w:id="1729576324">
      <w:bodyDiv w:val="1"/>
      <w:marLeft w:val="0"/>
      <w:marRight w:val="0"/>
      <w:marTop w:val="0"/>
      <w:marBottom w:val="0"/>
      <w:divBdr>
        <w:top w:val="none" w:sz="0" w:space="0" w:color="auto"/>
        <w:left w:val="none" w:sz="0" w:space="0" w:color="auto"/>
        <w:bottom w:val="none" w:sz="0" w:space="0" w:color="auto"/>
        <w:right w:val="none" w:sz="0" w:space="0" w:color="auto"/>
      </w:divBdr>
    </w:div>
    <w:div w:id="1729836361">
      <w:bodyDiv w:val="1"/>
      <w:marLeft w:val="0"/>
      <w:marRight w:val="0"/>
      <w:marTop w:val="0"/>
      <w:marBottom w:val="0"/>
      <w:divBdr>
        <w:top w:val="none" w:sz="0" w:space="0" w:color="auto"/>
        <w:left w:val="none" w:sz="0" w:space="0" w:color="auto"/>
        <w:bottom w:val="none" w:sz="0" w:space="0" w:color="auto"/>
        <w:right w:val="none" w:sz="0" w:space="0" w:color="auto"/>
      </w:divBdr>
    </w:div>
    <w:div w:id="1730300262">
      <w:bodyDiv w:val="1"/>
      <w:marLeft w:val="0"/>
      <w:marRight w:val="0"/>
      <w:marTop w:val="0"/>
      <w:marBottom w:val="0"/>
      <w:divBdr>
        <w:top w:val="none" w:sz="0" w:space="0" w:color="auto"/>
        <w:left w:val="none" w:sz="0" w:space="0" w:color="auto"/>
        <w:bottom w:val="none" w:sz="0" w:space="0" w:color="auto"/>
        <w:right w:val="none" w:sz="0" w:space="0" w:color="auto"/>
      </w:divBdr>
    </w:div>
    <w:div w:id="1730493512">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088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2802163">
      <w:bodyDiv w:val="1"/>
      <w:marLeft w:val="0"/>
      <w:marRight w:val="0"/>
      <w:marTop w:val="0"/>
      <w:marBottom w:val="0"/>
      <w:divBdr>
        <w:top w:val="none" w:sz="0" w:space="0" w:color="auto"/>
        <w:left w:val="none" w:sz="0" w:space="0" w:color="auto"/>
        <w:bottom w:val="none" w:sz="0" w:space="0" w:color="auto"/>
        <w:right w:val="none" w:sz="0" w:space="0" w:color="auto"/>
      </w:divBdr>
    </w:div>
    <w:div w:id="1732804022">
      <w:bodyDiv w:val="1"/>
      <w:marLeft w:val="0"/>
      <w:marRight w:val="0"/>
      <w:marTop w:val="0"/>
      <w:marBottom w:val="0"/>
      <w:divBdr>
        <w:top w:val="none" w:sz="0" w:space="0" w:color="auto"/>
        <w:left w:val="none" w:sz="0" w:space="0" w:color="auto"/>
        <w:bottom w:val="none" w:sz="0" w:space="0" w:color="auto"/>
        <w:right w:val="none" w:sz="0" w:space="0" w:color="auto"/>
      </w:divBdr>
    </w:div>
    <w:div w:id="1733038783">
      <w:bodyDiv w:val="1"/>
      <w:marLeft w:val="0"/>
      <w:marRight w:val="0"/>
      <w:marTop w:val="0"/>
      <w:marBottom w:val="0"/>
      <w:divBdr>
        <w:top w:val="none" w:sz="0" w:space="0" w:color="auto"/>
        <w:left w:val="none" w:sz="0" w:space="0" w:color="auto"/>
        <w:bottom w:val="none" w:sz="0" w:space="0" w:color="auto"/>
        <w:right w:val="none" w:sz="0" w:space="0" w:color="auto"/>
      </w:divBdr>
    </w:div>
    <w:div w:id="1733039781">
      <w:bodyDiv w:val="1"/>
      <w:marLeft w:val="0"/>
      <w:marRight w:val="0"/>
      <w:marTop w:val="0"/>
      <w:marBottom w:val="0"/>
      <w:divBdr>
        <w:top w:val="none" w:sz="0" w:space="0" w:color="auto"/>
        <w:left w:val="none" w:sz="0" w:space="0" w:color="auto"/>
        <w:bottom w:val="none" w:sz="0" w:space="0" w:color="auto"/>
        <w:right w:val="none" w:sz="0" w:space="0" w:color="auto"/>
      </w:divBdr>
    </w:div>
    <w:div w:id="1733574791">
      <w:bodyDiv w:val="1"/>
      <w:marLeft w:val="0"/>
      <w:marRight w:val="0"/>
      <w:marTop w:val="0"/>
      <w:marBottom w:val="0"/>
      <w:divBdr>
        <w:top w:val="none" w:sz="0" w:space="0" w:color="auto"/>
        <w:left w:val="none" w:sz="0" w:space="0" w:color="auto"/>
        <w:bottom w:val="none" w:sz="0" w:space="0" w:color="auto"/>
        <w:right w:val="none" w:sz="0" w:space="0" w:color="auto"/>
      </w:divBdr>
    </w:div>
    <w:div w:id="1733775059">
      <w:bodyDiv w:val="1"/>
      <w:marLeft w:val="0"/>
      <w:marRight w:val="0"/>
      <w:marTop w:val="0"/>
      <w:marBottom w:val="0"/>
      <w:divBdr>
        <w:top w:val="none" w:sz="0" w:space="0" w:color="auto"/>
        <w:left w:val="none" w:sz="0" w:space="0" w:color="auto"/>
        <w:bottom w:val="none" w:sz="0" w:space="0" w:color="auto"/>
        <w:right w:val="none" w:sz="0" w:space="0" w:color="auto"/>
      </w:divBdr>
    </w:div>
    <w:div w:id="1734085250">
      <w:bodyDiv w:val="1"/>
      <w:marLeft w:val="0"/>
      <w:marRight w:val="0"/>
      <w:marTop w:val="0"/>
      <w:marBottom w:val="0"/>
      <w:divBdr>
        <w:top w:val="none" w:sz="0" w:space="0" w:color="auto"/>
        <w:left w:val="none" w:sz="0" w:space="0" w:color="auto"/>
        <w:bottom w:val="none" w:sz="0" w:space="0" w:color="auto"/>
        <w:right w:val="none" w:sz="0" w:space="0" w:color="auto"/>
      </w:divBdr>
    </w:div>
    <w:div w:id="1734310443">
      <w:bodyDiv w:val="1"/>
      <w:marLeft w:val="0"/>
      <w:marRight w:val="0"/>
      <w:marTop w:val="0"/>
      <w:marBottom w:val="0"/>
      <w:divBdr>
        <w:top w:val="none" w:sz="0" w:space="0" w:color="auto"/>
        <w:left w:val="none" w:sz="0" w:space="0" w:color="auto"/>
        <w:bottom w:val="none" w:sz="0" w:space="0" w:color="auto"/>
        <w:right w:val="none" w:sz="0" w:space="0" w:color="auto"/>
      </w:divBdr>
    </w:div>
    <w:div w:id="1735198455">
      <w:bodyDiv w:val="1"/>
      <w:marLeft w:val="0"/>
      <w:marRight w:val="0"/>
      <w:marTop w:val="0"/>
      <w:marBottom w:val="0"/>
      <w:divBdr>
        <w:top w:val="none" w:sz="0" w:space="0" w:color="auto"/>
        <w:left w:val="none" w:sz="0" w:space="0" w:color="auto"/>
        <w:bottom w:val="none" w:sz="0" w:space="0" w:color="auto"/>
        <w:right w:val="none" w:sz="0" w:space="0" w:color="auto"/>
      </w:divBdr>
    </w:div>
    <w:div w:id="1735280047">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167335">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38164083">
      <w:bodyDiv w:val="1"/>
      <w:marLeft w:val="0"/>
      <w:marRight w:val="0"/>
      <w:marTop w:val="0"/>
      <w:marBottom w:val="0"/>
      <w:divBdr>
        <w:top w:val="none" w:sz="0" w:space="0" w:color="auto"/>
        <w:left w:val="none" w:sz="0" w:space="0" w:color="auto"/>
        <w:bottom w:val="none" w:sz="0" w:space="0" w:color="auto"/>
        <w:right w:val="none" w:sz="0" w:space="0" w:color="auto"/>
      </w:divBdr>
    </w:div>
    <w:div w:id="1738474188">
      <w:bodyDiv w:val="1"/>
      <w:marLeft w:val="0"/>
      <w:marRight w:val="0"/>
      <w:marTop w:val="0"/>
      <w:marBottom w:val="0"/>
      <w:divBdr>
        <w:top w:val="none" w:sz="0" w:space="0" w:color="auto"/>
        <w:left w:val="none" w:sz="0" w:space="0" w:color="auto"/>
        <w:bottom w:val="none" w:sz="0" w:space="0" w:color="auto"/>
        <w:right w:val="none" w:sz="0" w:space="0" w:color="auto"/>
      </w:divBdr>
    </w:div>
    <w:div w:id="1738477710">
      <w:bodyDiv w:val="1"/>
      <w:marLeft w:val="0"/>
      <w:marRight w:val="0"/>
      <w:marTop w:val="0"/>
      <w:marBottom w:val="0"/>
      <w:divBdr>
        <w:top w:val="none" w:sz="0" w:space="0" w:color="auto"/>
        <w:left w:val="none" w:sz="0" w:space="0" w:color="auto"/>
        <w:bottom w:val="none" w:sz="0" w:space="0" w:color="auto"/>
        <w:right w:val="none" w:sz="0" w:space="0" w:color="auto"/>
      </w:divBdr>
    </w:div>
    <w:div w:id="1738671629">
      <w:bodyDiv w:val="1"/>
      <w:marLeft w:val="0"/>
      <w:marRight w:val="0"/>
      <w:marTop w:val="0"/>
      <w:marBottom w:val="0"/>
      <w:divBdr>
        <w:top w:val="none" w:sz="0" w:space="0" w:color="auto"/>
        <w:left w:val="none" w:sz="0" w:space="0" w:color="auto"/>
        <w:bottom w:val="none" w:sz="0" w:space="0" w:color="auto"/>
        <w:right w:val="none" w:sz="0" w:space="0" w:color="auto"/>
      </w:divBdr>
    </w:div>
    <w:div w:id="1739282750">
      <w:bodyDiv w:val="1"/>
      <w:marLeft w:val="0"/>
      <w:marRight w:val="0"/>
      <w:marTop w:val="0"/>
      <w:marBottom w:val="0"/>
      <w:divBdr>
        <w:top w:val="none" w:sz="0" w:space="0" w:color="auto"/>
        <w:left w:val="none" w:sz="0" w:space="0" w:color="auto"/>
        <w:bottom w:val="none" w:sz="0" w:space="0" w:color="auto"/>
        <w:right w:val="none" w:sz="0" w:space="0" w:color="auto"/>
      </w:divBdr>
    </w:div>
    <w:div w:id="1739471529">
      <w:bodyDiv w:val="1"/>
      <w:marLeft w:val="0"/>
      <w:marRight w:val="0"/>
      <w:marTop w:val="0"/>
      <w:marBottom w:val="0"/>
      <w:divBdr>
        <w:top w:val="none" w:sz="0" w:space="0" w:color="auto"/>
        <w:left w:val="none" w:sz="0" w:space="0" w:color="auto"/>
        <w:bottom w:val="none" w:sz="0" w:space="0" w:color="auto"/>
        <w:right w:val="none" w:sz="0" w:space="0" w:color="auto"/>
      </w:divBdr>
    </w:div>
    <w:div w:id="1739472430">
      <w:bodyDiv w:val="1"/>
      <w:marLeft w:val="0"/>
      <w:marRight w:val="0"/>
      <w:marTop w:val="0"/>
      <w:marBottom w:val="0"/>
      <w:divBdr>
        <w:top w:val="none" w:sz="0" w:space="0" w:color="auto"/>
        <w:left w:val="none" w:sz="0" w:space="0" w:color="auto"/>
        <w:bottom w:val="none" w:sz="0" w:space="0" w:color="auto"/>
        <w:right w:val="none" w:sz="0" w:space="0" w:color="auto"/>
      </w:divBdr>
    </w:div>
    <w:div w:id="1739933856">
      <w:bodyDiv w:val="1"/>
      <w:marLeft w:val="0"/>
      <w:marRight w:val="0"/>
      <w:marTop w:val="0"/>
      <w:marBottom w:val="0"/>
      <w:divBdr>
        <w:top w:val="none" w:sz="0" w:space="0" w:color="auto"/>
        <w:left w:val="none" w:sz="0" w:space="0" w:color="auto"/>
        <w:bottom w:val="none" w:sz="0" w:space="0" w:color="auto"/>
        <w:right w:val="none" w:sz="0" w:space="0" w:color="auto"/>
      </w:divBdr>
    </w:div>
    <w:div w:id="1740051040">
      <w:bodyDiv w:val="1"/>
      <w:marLeft w:val="0"/>
      <w:marRight w:val="0"/>
      <w:marTop w:val="0"/>
      <w:marBottom w:val="0"/>
      <w:divBdr>
        <w:top w:val="none" w:sz="0" w:space="0" w:color="auto"/>
        <w:left w:val="none" w:sz="0" w:space="0" w:color="auto"/>
        <w:bottom w:val="none" w:sz="0" w:space="0" w:color="auto"/>
        <w:right w:val="none" w:sz="0" w:space="0" w:color="auto"/>
      </w:divBdr>
    </w:div>
    <w:div w:id="1740208100">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2880">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1712694">
      <w:bodyDiv w:val="1"/>
      <w:marLeft w:val="0"/>
      <w:marRight w:val="0"/>
      <w:marTop w:val="0"/>
      <w:marBottom w:val="0"/>
      <w:divBdr>
        <w:top w:val="none" w:sz="0" w:space="0" w:color="auto"/>
        <w:left w:val="none" w:sz="0" w:space="0" w:color="auto"/>
        <w:bottom w:val="none" w:sz="0" w:space="0" w:color="auto"/>
        <w:right w:val="none" w:sz="0" w:space="0" w:color="auto"/>
      </w:divBdr>
    </w:div>
    <w:div w:id="1742096564">
      <w:bodyDiv w:val="1"/>
      <w:marLeft w:val="0"/>
      <w:marRight w:val="0"/>
      <w:marTop w:val="0"/>
      <w:marBottom w:val="0"/>
      <w:divBdr>
        <w:top w:val="none" w:sz="0" w:space="0" w:color="auto"/>
        <w:left w:val="none" w:sz="0" w:space="0" w:color="auto"/>
        <w:bottom w:val="none" w:sz="0" w:space="0" w:color="auto"/>
        <w:right w:val="none" w:sz="0" w:space="0" w:color="auto"/>
      </w:divBdr>
    </w:div>
    <w:div w:id="1742170468">
      <w:bodyDiv w:val="1"/>
      <w:marLeft w:val="0"/>
      <w:marRight w:val="0"/>
      <w:marTop w:val="0"/>
      <w:marBottom w:val="0"/>
      <w:divBdr>
        <w:top w:val="none" w:sz="0" w:space="0" w:color="auto"/>
        <w:left w:val="none" w:sz="0" w:space="0" w:color="auto"/>
        <w:bottom w:val="none" w:sz="0" w:space="0" w:color="auto"/>
        <w:right w:val="none" w:sz="0" w:space="0" w:color="auto"/>
      </w:divBdr>
    </w:div>
    <w:div w:id="1742172274">
      <w:bodyDiv w:val="1"/>
      <w:marLeft w:val="0"/>
      <w:marRight w:val="0"/>
      <w:marTop w:val="0"/>
      <w:marBottom w:val="0"/>
      <w:divBdr>
        <w:top w:val="none" w:sz="0" w:space="0" w:color="auto"/>
        <w:left w:val="none" w:sz="0" w:space="0" w:color="auto"/>
        <w:bottom w:val="none" w:sz="0" w:space="0" w:color="auto"/>
        <w:right w:val="none" w:sz="0" w:space="0" w:color="auto"/>
      </w:divBdr>
    </w:div>
    <w:div w:id="1742409238">
      <w:bodyDiv w:val="1"/>
      <w:marLeft w:val="0"/>
      <w:marRight w:val="0"/>
      <w:marTop w:val="0"/>
      <w:marBottom w:val="0"/>
      <w:divBdr>
        <w:top w:val="none" w:sz="0" w:space="0" w:color="auto"/>
        <w:left w:val="none" w:sz="0" w:space="0" w:color="auto"/>
        <w:bottom w:val="none" w:sz="0" w:space="0" w:color="auto"/>
        <w:right w:val="none" w:sz="0" w:space="0" w:color="auto"/>
      </w:divBdr>
    </w:div>
    <w:div w:id="1742556166">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210014">
      <w:bodyDiv w:val="1"/>
      <w:marLeft w:val="0"/>
      <w:marRight w:val="0"/>
      <w:marTop w:val="0"/>
      <w:marBottom w:val="0"/>
      <w:divBdr>
        <w:top w:val="none" w:sz="0" w:space="0" w:color="auto"/>
        <w:left w:val="none" w:sz="0" w:space="0" w:color="auto"/>
        <w:bottom w:val="none" w:sz="0" w:space="0" w:color="auto"/>
        <w:right w:val="none" w:sz="0" w:space="0" w:color="auto"/>
      </w:divBdr>
    </w:div>
    <w:div w:id="1743528595">
      <w:bodyDiv w:val="1"/>
      <w:marLeft w:val="0"/>
      <w:marRight w:val="0"/>
      <w:marTop w:val="0"/>
      <w:marBottom w:val="0"/>
      <w:divBdr>
        <w:top w:val="none" w:sz="0" w:space="0" w:color="auto"/>
        <w:left w:val="none" w:sz="0" w:space="0" w:color="auto"/>
        <w:bottom w:val="none" w:sz="0" w:space="0" w:color="auto"/>
        <w:right w:val="none" w:sz="0" w:space="0" w:color="auto"/>
      </w:divBdr>
    </w:div>
    <w:div w:id="1743720591">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06522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4328768">
      <w:bodyDiv w:val="1"/>
      <w:marLeft w:val="0"/>
      <w:marRight w:val="0"/>
      <w:marTop w:val="0"/>
      <w:marBottom w:val="0"/>
      <w:divBdr>
        <w:top w:val="none" w:sz="0" w:space="0" w:color="auto"/>
        <w:left w:val="none" w:sz="0" w:space="0" w:color="auto"/>
        <w:bottom w:val="none" w:sz="0" w:space="0" w:color="auto"/>
        <w:right w:val="none" w:sz="0" w:space="0" w:color="auto"/>
      </w:divBdr>
    </w:div>
    <w:div w:id="1744373793">
      <w:bodyDiv w:val="1"/>
      <w:marLeft w:val="0"/>
      <w:marRight w:val="0"/>
      <w:marTop w:val="0"/>
      <w:marBottom w:val="0"/>
      <w:divBdr>
        <w:top w:val="none" w:sz="0" w:space="0" w:color="auto"/>
        <w:left w:val="none" w:sz="0" w:space="0" w:color="auto"/>
        <w:bottom w:val="none" w:sz="0" w:space="0" w:color="auto"/>
        <w:right w:val="none" w:sz="0" w:space="0" w:color="auto"/>
      </w:divBdr>
    </w:div>
    <w:div w:id="1744449570">
      <w:bodyDiv w:val="1"/>
      <w:marLeft w:val="0"/>
      <w:marRight w:val="0"/>
      <w:marTop w:val="0"/>
      <w:marBottom w:val="0"/>
      <w:divBdr>
        <w:top w:val="none" w:sz="0" w:space="0" w:color="auto"/>
        <w:left w:val="none" w:sz="0" w:space="0" w:color="auto"/>
        <w:bottom w:val="none" w:sz="0" w:space="0" w:color="auto"/>
        <w:right w:val="none" w:sz="0" w:space="0" w:color="auto"/>
      </w:divBdr>
    </w:div>
    <w:div w:id="1745032650">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6219208">
      <w:bodyDiv w:val="1"/>
      <w:marLeft w:val="0"/>
      <w:marRight w:val="0"/>
      <w:marTop w:val="0"/>
      <w:marBottom w:val="0"/>
      <w:divBdr>
        <w:top w:val="none" w:sz="0" w:space="0" w:color="auto"/>
        <w:left w:val="none" w:sz="0" w:space="0" w:color="auto"/>
        <w:bottom w:val="none" w:sz="0" w:space="0" w:color="auto"/>
        <w:right w:val="none" w:sz="0" w:space="0" w:color="auto"/>
      </w:divBdr>
    </w:div>
    <w:div w:id="1746222661">
      <w:bodyDiv w:val="1"/>
      <w:marLeft w:val="0"/>
      <w:marRight w:val="0"/>
      <w:marTop w:val="0"/>
      <w:marBottom w:val="0"/>
      <w:divBdr>
        <w:top w:val="none" w:sz="0" w:space="0" w:color="auto"/>
        <w:left w:val="none" w:sz="0" w:space="0" w:color="auto"/>
        <w:bottom w:val="none" w:sz="0" w:space="0" w:color="auto"/>
        <w:right w:val="none" w:sz="0" w:space="0" w:color="auto"/>
      </w:divBdr>
    </w:div>
    <w:div w:id="1746492175">
      <w:bodyDiv w:val="1"/>
      <w:marLeft w:val="0"/>
      <w:marRight w:val="0"/>
      <w:marTop w:val="0"/>
      <w:marBottom w:val="0"/>
      <w:divBdr>
        <w:top w:val="none" w:sz="0" w:space="0" w:color="auto"/>
        <w:left w:val="none" w:sz="0" w:space="0" w:color="auto"/>
        <w:bottom w:val="none" w:sz="0" w:space="0" w:color="auto"/>
        <w:right w:val="none" w:sz="0" w:space="0" w:color="auto"/>
      </w:divBdr>
    </w:div>
    <w:div w:id="1747267426">
      <w:bodyDiv w:val="1"/>
      <w:marLeft w:val="0"/>
      <w:marRight w:val="0"/>
      <w:marTop w:val="0"/>
      <w:marBottom w:val="0"/>
      <w:divBdr>
        <w:top w:val="none" w:sz="0" w:space="0" w:color="auto"/>
        <w:left w:val="none" w:sz="0" w:space="0" w:color="auto"/>
        <w:bottom w:val="none" w:sz="0" w:space="0" w:color="auto"/>
        <w:right w:val="none" w:sz="0" w:space="0" w:color="auto"/>
      </w:divBdr>
    </w:div>
    <w:div w:id="1748186101">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49300417">
      <w:bodyDiv w:val="1"/>
      <w:marLeft w:val="0"/>
      <w:marRight w:val="0"/>
      <w:marTop w:val="0"/>
      <w:marBottom w:val="0"/>
      <w:divBdr>
        <w:top w:val="none" w:sz="0" w:space="0" w:color="auto"/>
        <w:left w:val="none" w:sz="0" w:space="0" w:color="auto"/>
        <w:bottom w:val="none" w:sz="0" w:space="0" w:color="auto"/>
        <w:right w:val="none" w:sz="0" w:space="0" w:color="auto"/>
      </w:divBdr>
    </w:div>
    <w:div w:id="1749687366">
      <w:bodyDiv w:val="1"/>
      <w:marLeft w:val="0"/>
      <w:marRight w:val="0"/>
      <w:marTop w:val="0"/>
      <w:marBottom w:val="0"/>
      <w:divBdr>
        <w:top w:val="none" w:sz="0" w:space="0" w:color="auto"/>
        <w:left w:val="none" w:sz="0" w:space="0" w:color="auto"/>
        <w:bottom w:val="none" w:sz="0" w:space="0" w:color="auto"/>
        <w:right w:val="none" w:sz="0" w:space="0" w:color="auto"/>
      </w:divBdr>
    </w:div>
    <w:div w:id="1750076849">
      <w:bodyDiv w:val="1"/>
      <w:marLeft w:val="0"/>
      <w:marRight w:val="0"/>
      <w:marTop w:val="0"/>
      <w:marBottom w:val="0"/>
      <w:divBdr>
        <w:top w:val="none" w:sz="0" w:space="0" w:color="auto"/>
        <w:left w:val="none" w:sz="0" w:space="0" w:color="auto"/>
        <w:bottom w:val="none" w:sz="0" w:space="0" w:color="auto"/>
        <w:right w:val="none" w:sz="0" w:space="0" w:color="auto"/>
      </w:divBdr>
    </w:div>
    <w:div w:id="1750616602">
      <w:bodyDiv w:val="1"/>
      <w:marLeft w:val="0"/>
      <w:marRight w:val="0"/>
      <w:marTop w:val="0"/>
      <w:marBottom w:val="0"/>
      <w:divBdr>
        <w:top w:val="none" w:sz="0" w:space="0" w:color="auto"/>
        <w:left w:val="none" w:sz="0" w:space="0" w:color="auto"/>
        <w:bottom w:val="none" w:sz="0" w:space="0" w:color="auto"/>
        <w:right w:val="none" w:sz="0" w:space="0" w:color="auto"/>
      </w:divBdr>
    </w:div>
    <w:div w:id="1750618870">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0806247">
      <w:bodyDiv w:val="1"/>
      <w:marLeft w:val="0"/>
      <w:marRight w:val="0"/>
      <w:marTop w:val="0"/>
      <w:marBottom w:val="0"/>
      <w:divBdr>
        <w:top w:val="none" w:sz="0" w:space="0" w:color="auto"/>
        <w:left w:val="none" w:sz="0" w:space="0" w:color="auto"/>
        <w:bottom w:val="none" w:sz="0" w:space="0" w:color="auto"/>
        <w:right w:val="none" w:sz="0" w:space="0" w:color="auto"/>
      </w:divBdr>
    </w:div>
    <w:div w:id="1752000855">
      <w:bodyDiv w:val="1"/>
      <w:marLeft w:val="0"/>
      <w:marRight w:val="0"/>
      <w:marTop w:val="0"/>
      <w:marBottom w:val="0"/>
      <w:divBdr>
        <w:top w:val="none" w:sz="0" w:space="0" w:color="auto"/>
        <w:left w:val="none" w:sz="0" w:space="0" w:color="auto"/>
        <w:bottom w:val="none" w:sz="0" w:space="0" w:color="auto"/>
        <w:right w:val="none" w:sz="0" w:space="0" w:color="auto"/>
      </w:divBdr>
    </w:div>
    <w:div w:id="1752004263">
      <w:bodyDiv w:val="1"/>
      <w:marLeft w:val="0"/>
      <w:marRight w:val="0"/>
      <w:marTop w:val="0"/>
      <w:marBottom w:val="0"/>
      <w:divBdr>
        <w:top w:val="none" w:sz="0" w:space="0" w:color="auto"/>
        <w:left w:val="none" w:sz="0" w:space="0" w:color="auto"/>
        <w:bottom w:val="none" w:sz="0" w:space="0" w:color="auto"/>
        <w:right w:val="none" w:sz="0" w:space="0" w:color="auto"/>
      </w:divBdr>
    </w:div>
    <w:div w:id="1752239088">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2268737">
      <w:bodyDiv w:val="1"/>
      <w:marLeft w:val="0"/>
      <w:marRight w:val="0"/>
      <w:marTop w:val="0"/>
      <w:marBottom w:val="0"/>
      <w:divBdr>
        <w:top w:val="none" w:sz="0" w:space="0" w:color="auto"/>
        <w:left w:val="none" w:sz="0" w:space="0" w:color="auto"/>
        <w:bottom w:val="none" w:sz="0" w:space="0" w:color="auto"/>
        <w:right w:val="none" w:sz="0" w:space="0" w:color="auto"/>
      </w:divBdr>
    </w:div>
    <w:div w:id="1752311960">
      <w:bodyDiv w:val="1"/>
      <w:marLeft w:val="0"/>
      <w:marRight w:val="0"/>
      <w:marTop w:val="0"/>
      <w:marBottom w:val="0"/>
      <w:divBdr>
        <w:top w:val="none" w:sz="0" w:space="0" w:color="auto"/>
        <w:left w:val="none" w:sz="0" w:space="0" w:color="auto"/>
        <w:bottom w:val="none" w:sz="0" w:space="0" w:color="auto"/>
        <w:right w:val="none" w:sz="0" w:space="0" w:color="auto"/>
      </w:divBdr>
    </w:div>
    <w:div w:id="1753163915">
      <w:bodyDiv w:val="1"/>
      <w:marLeft w:val="0"/>
      <w:marRight w:val="0"/>
      <w:marTop w:val="0"/>
      <w:marBottom w:val="0"/>
      <w:divBdr>
        <w:top w:val="none" w:sz="0" w:space="0" w:color="auto"/>
        <w:left w:val="none" w:sz="0" w:space="0" w:color="auto"/>
        <w:bottom w:val="none" w:sz="0" w:space="0" w:color="auto"/>
        <w:right w:val="none" w:sz="0" w:space="0" w:color="auto"/>
      </w:divBdr>
    </w:div>
    <w:div w:id="1753164794">
      <w:bodyDiv w:val="1"/>
      <w:marLeft w:val="0"/>
      <w:marRight w:val="0"/>
      <w:marTop w:val="0"/>
      <w:marBottom w:val="0"/>
      <w:divBdr>
        <w:top w:val="none" w:sz="0" w:space="0" w:color="auto"/>
        <w:left w:val="none" w:sz="0" w:space="0" w:color="auto"/>
        <w:bottom w:val="none" w:sz="0" w:space="0" w:color="auto"/>
        <w:right w:val="none" w:sz="0" w:space="0" w:color="auto"/>
      </w:divBdr>
    </w:div>
    <w:div w:id="1753813046">
      <w:bodyDiv w:val="1"/>
      <w:marLeft w:val="0"/>
      <w:marRight w:val="0"/>
      <w:marTop w:val="0"/>
      <w:marBottom w:val="0"/>
      <w:divBdr>
        <w:top w:val="none" w:sz="0" w:space="0" w:color="auto"/>
        <w:left w:val="none" w:sz="0" w:space="0" w:color="auto"/>
        <w:bottom w:val="none" w:sz="0" w:space="0" w:color="auto"/>
        <w:right w:val="none" w:sz="0" w:space="0" w:color="auto"/>
      </w:divBdr>
    </w:div>
    <w:div w:id="1754012388">
      <w:bodyDiv w:val="1"/>
      <w:marLeft w:val="0"/>
      <w:marRight w:val="0"/>
      <w:marTop w:val="0"/>
      <w:marBottom w:val="0"/>
      <w:divBdr>
        <w:top w:val="none" w:sz="0" w:space="0" w:color="auto"/>
        <w:left w:val="none" w:sz="0" w:space="0" w:color="auto"/>
        <w:bottom w:val="none" w:sz="0" w:space="0" w:color="auto"/>
        <w:right w:val="none" w:sz="0" w:space="0" w:color="auto"/>
      </w:divBdr>
    </w:div>
    <w:div w:id="175435514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4547019">
      <w:bodyDiv w:val="1"/>
      <w:marLeft w:val="0"/>
      <w:marRight w:val="0"/>
      <w:marTop w:val="0"/>
      <w:marBottom w:val="0"/>
      <w:divBdr>
        <w:top w:val="none" w:sz="0" w:space="0" w:color="auto"/>
        <w:left w:val="none" w:sz="0" w:space="0" w:color="auto"/>
        <w:bottom w:val="none" w:sz="0" w:space="0" w:color="auto"/>
        <w:right w:val="none" w:sz="0" w:space="0" w:color="auto"/>
      </w:divBdr>
    </w:div>
    <w:div w:id="1754621940">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4980">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050882">
      <w:bodyDiv w:val="1"/>
      <w:marLeft w:val="0"/>
      <w:marRight w:val="0"/>
      <w:marTop w:val="0"/>
      <w:marBottom w:val="0"/>
      <w:divBdr>
        <w:top w:val="none" w:sz="0" w:space="0" w:color="auto"/>
        <w:left w:val="none" w:sz="0" w:space="0" w:color="auto"/>
        <w:bottom w:val="none" w:sz="0" w:space="0" w:color="auto"/>
        <w:right w:val="none" w:sz="0" w:space="0" w:color="auto"/>
      </w:divBdr>
    </w:div>
    <w:div w:id="1756172111">
      <w:bodyDiv w:val="1"/>
      <w:marLeft w:val="0"/>
      <w:marRight w:val="0"/>
      <w:marTop w:val="0"/>
      <w:marBottom w:val="0"/>
      <w:divBdr>
        <w:top w:val="none" w:sz="0" w:space="0" w:color="auto"/>
        <w:left w:val="none" w:sz="0" w:space="0" w:color="auto"/>
        <w:bottom w:val="none" w:sz="0" w:space="0" w:color="auto"/>
        <w:right w:val="none" w:sz="0" w:space="0" w:color="auto"/>
      </w:divBdr>
    </w:div>
    <w:div w:id="1756319896">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515281">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8593083">
      <w:bodyDiv w:val="1"/>
      <w:marLeft w:val="0"/>
      <w:marRight w:val="0"/>
      <w:marTop w:val="0"/>
      <w:marBottom w:val="0"/>
      <w:divBdr>
        <w:top w:val="none" w:sz="0" w:space="0" w:color="auto"/>
        <w:left w:val="none" w:sz="0" w:space="0" w:color="auto"/>
        <w:bottom w:val="none" w:sz="0" w:space="0" w:color="auto"/>
        <w:right w:val="none" w:sz="0" w:space="0" w:color="auto"/>
      </w:divBdr>
    </w:div>
    <w:div w:id="1758790745">
      <w:bodyDiv w:val="1"/>
      <w:marLeft w:val="0"/>
      <w:marRight w:val="0"/>
      <w:marTop w:val="0"/>
      <w:marBottom w:val="0"/>
      <w:divBdr>
        <w:top w:val="none" w:sz="0" w:space="0" w:color="auto"/>
        <w:left w:val="none" w:sz="0" w:space="0" w:color="auto"/>
        <w:bottom w:val="none" w:sz="0" w:space="0" w:color="auto"/>
        <w:right w:val="none" w:sz="0" w:space="0" w:color="auto"/>
      </w:divBdr>
    </w:div>
    <w:div w:id="1758868762">
      <w:bodyDiv w:val="1"/>
      <w:marLeft w:val="0"/>
      <w:marRight w:val="0"/>
      <w:marTop w:val="0"/>
      <w:marBottom w:val="0"/>
      <w:divBdr>
        <w:top w:val="none" w:sz="0" w:space="0" w:color="auto"/>
        <w:left w:val="none" w:sz="0" w:space="0" w:color="auto"/>
        <w:bottom w:val="none" w:sz="0" w:space="0" w:color="auto"/>
        <w:right w:val="none" w:sz="0" w:space="0" w:color="auto"/>
      </w:divBdr>
    </w:div>
    <w:div w:id="1759061345">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519608">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59905328">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0710444">
      <w:bodyDiv w:val="1"/>
      <w:marLeft w:val="0"/>
      <w:marRight w:val="0"/>
      <w:marTop w:val="0"/>
      <w:marBottom w:val="0"/>
      <w:divBdr>
        <w:top w:val="none" w:sz="0" w:space="0" w:color="auto"/>
        <w:left w:val="none" w:sz="0" w:space="0" w:color="auto"/>
        <w:bottom w:val="none" w:sz="0" w:space="0" w:color="auto"/>
        <w:right w:val="none" w:sz="0" w:space="0" w:color="auto"/>
      </w:divBdr>
    </w:div>
    <w:div w:id="1761487762">
      <w:bodyDiv w:val="1"/>
      <w:marLeft w:val="0"/>
      <w:marRight w:val="0"/>
      <w:marTop w:val="0"/>
      <w:marBottom w:val="0"/>
      <w:divBdr>
        <w:top w:val="none" w:sz="0" w:space="0" w:color="auto"/>
        <w:left w:val="none" w:sz="0" w:space="0" w:color="auto"/>
        <w:bottom w:val="none" w:sz="0" w:space="0" w:color="auto"/>
        <w:right w:val="none" w:sz="0" w:space="0" w:color="auto"/>
      </w:divBdr>
    </w:div>
    <w:div w:id="1762264299">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2944425">
      <w:bodyDiv w:val="1"/>
      <w:marLeft w:val="0"/>
      <w:marRight w:val="0"/>
      <w:marTop w:val="0"/>
      <w:marBottom w:val="0"/>
      <w:divBdr>
        <w:top w:val="none" w:sz="0" w:space="0" w:color="auto"/>
        <w:left w:val="none" w:sz="0" w:space="0" w:color="auto"/>
        <w:bottom w:val="none" w:sz="0" w:space="0" w:color="auto"/>
        <w:right w:val="none" w:sz="0" w:space="0" w:color="auto"/>
      </w:divBdr>
    </w:div>
    <w:div w:id="1762948458">
      <w:bodyDiv w:val="1"/>
      <w:marLeft w:val="0"/>
      <w:marRight w:val="0"/>
      <w:marTop w:val="0"/>
      <w:marBottom w:val="0"/>
      <w:divBdr>
        <w:top w:val="none" w:sz="0" w:space="0" w:color="auto"/>
        <w:left w:val="none" w:sz="0" w:space="0" w:color="auto"/>
        <w:bottom w:val="none" w:sz="0" w:space="0" w:color="auto"/>
        <w:right w:val="none" w:sz="0" w:space="0" w:color="auto"/>
      </w:divBdr>
    </w:div>
    <w:div w:id="1763137069">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4909401">
      <w:bodyDiv w:val="1"/>
      <w:marLeft w:val="0"/>
      <w:marRight w:val="0"/>
      <w:marTop w:val="0"/>
      <w:marBottom w:val="0"/>
      <w:divBdr>
        <w:top w:val="none" w:sz="0" w:space="0" w:color="auto"/>
        <w:left w:val="none" w:sz="0" w:space="0" w:color="auto"/>
        <w:bottom w:val="none" w:sz="0" w:space="0" w:color="auto"/>
        <w:right w:val="none" w:sz="0" w:space="0" w:color="auto"/>
      </w:divBdr>
    </w:div>
    <w:div w:id="1765299305">
      <w:bodyDiv w:val="1"/>
      <w:marLeft w:val="0"/>
      <w:marRight w:val="0"/>
      <w:marTop w:val="0"/>
      <w:marBottom w:val="0"/>
      <w:divBdr>
        <w:top w:val="none" w:sz="0" w:space="0" w:color="auto"/>
        <w:left w:val="none" w:sz="0" w:space="0" w:color="auto"/>
        <w:bottom w:val="none" w:sz="0" w:space="0" w:color="auto"/>
        <w:right w:val="none" w:sz="0" w:space="0" w:color="auto"/>
      </w:divBdr>
    </w:div>
    <w:div w:id="1765609757">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6458013">
      <w:bodyDiv w:val="1"/>
      <w:marLeft w:val="0"/>
      <w:marRight w:val="0"/>
      <w:marTop w:val="0"/>
      <w:marBottom w:val="0"/>
      <w:divBdr>
        <w:top w:val="none" w:sz="0" w:space="0" w:color="auto"/>
        <w:left w:val="none" w:sz="0" w:space="0" w:color="auto"/>
        <w:bottom w:val="none" w:sz="0" w:space="0" w:color="auto"/>
        <w:right w:val="none" w:sz="0" w:space="0" w:color="auto"/>
      </w:divBdr>
    </w:div>
    <w:div w:id="1766723988">
      <w:bodyDiv w:val="1"/>
      <w:marLeft w:val="0"/>
      <w:marRight w:val="0"/>
      <w:marTop w:val="0"/>
      <w:marBottom w:val="0"/>
      <w:divBdr>
        <w:top w:val="none" w:sz="0" w:space="0" w:color="auto"/>
        <w:left w:val="none" w:sz="0" w:space="0" w:color="auto"/>
        <w:bottom w:val="none" w:sz="0" w:space="0" w:color="auto"/>
        <w:right w:val="none" w:sz="0" w:space="0" w:color="auto"/>
      </w:divBdr>
    </w:div>
    <w:div w:id="1767069573">
      <w:bodyDiv w:val="1"/>
      <w:marLeft w:val="0"/>
      <w:marRight w:val="0"/>
      <w:marTop w:val="0"/>
      <w:marBottom w:val="0"/>
      <w:divBdr>
        <w:top w:val="none" w:sz="0" w:space="0" w:color="auto"/>
        <w:left w:val="none" w:sz="0" w:space="0" w:color="auto"/>
        <w:bottom w:val="none" w:sz="0" w:space="0" w:color="auto"/>
        <w:right w:val="none" w:sz="0" w:space="0" w:color="auto"/>
      </w:divBdr>
    </w:div>
    <w:div w:id="1767460569">
      <w:bodyDiv w:val="1"/>
      <w:marLeft w:val="0"/>
      <w:marRight w:val="0"/>
      <w:marTop w:val="0"/>
      <w:marBottom w:val="0"/>
      <w:divBdr>
        <w:top w:val="none" w:sz="0" w:space="0" w:color="auto"/>
        <w:left w:val="none" w:sz="0" w:space="0" w:color="auto"/>
        <w:bottom w:val="none" w:sz="0" w:space="0" w:color="auto"/>
        <w:right w:val="none" w:sz="0" w:space="0" w:color="auto"/>
      </w:divBdr>
    </w:div>
    <w:div w:id="1767768081">
      <w:bodyDiv w:val="1"/>
      <w:marLeft w:val="0"/>
      <w:marRight w:val="0"/>
      <w:marTop w:val="0"/>
      <w:marBottom w:val="0"/>
      <w:divBdr>
        <w:top w:val="none" w:sz="0" w:space="0" w:color="auto"/>
        <w:left w:val="none" w:sz="0" w:space="0" w:color="auto"/>
        <w:bottom w:val="none" w:sz="0" w:space="0" w:color="auto"/>
        <w:right w:val="none" w:sz="0" w:space="0" w:color="auto"/>
      </w:divBdr>
    </w:div>
    <w:div w:id="1767799977">
      <w:bodyDiv w:val="1"/>
      <w:marLeft w:val="0"/>
      <w:marRight w:val="0"/>
      <w:marTop w:val="0"/>
      <w:marBottom w:val="0"/>
      <w:divBdr>
        <w:top w:val="none" w:sz="0" w:space="0" w:color="auto"/>
        <w:left w:val="none" w:sz="0" w:space="0" w:color="auto"/>
        <w:bottom w:val="none" w:sz="0" w:space="0" w:color="auto"/>
        <w:right w:val="none" w:sz="0" w:space="0" w:color="auto"/>
      </w:divBdr>
    </w:div>
    <w:div w:id="1767847935">
      <w:bodyDiv w:val="1"/>
      <w:marLeft w:val="0"/>
      <w:marRight w:val="0"/>
      <w:marTop w:val="0"/>
      <w:marBottom w:val="0"/>
      <w:divBdr>
        <w:top w:val="none" w:sz="0" w:space="0" w:color="auto"/>
        <w:left w:val="none" w:sz="0" w:space="0" w:color="auto"/>
        <w:bottom w:val="none" w:sz="0" w:space="0" w:color="auto"/>
        <w:right w:val="none" w:sz="0" w:space="0" w:color="auto"/>
      </w:divBdr>
    </w:div>
    <w:div w:id="1768383428">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68694819">
      <w:bodyDiv w:val="1"/>
      <w:marLeft w:val="0"/>
      <w:marRight w:val="0"/>
      <w:marTop w:val="0"/>
      <w:marBottom w:val="0"/>
      <w:divBdr>
        <w:top w:val="none" w:sz="0" w:space="0" w:color="auto"/>
        <w:left w:val="none" w:sz="0" w:space="0" w:color="auto"/>
        <w:bottom w:val="none" w:sz="0" w:space="0" w:color="auto"/>
        <w:right w:val="none" w:sz="0" w:space="0" w:color="auto"/>
      </w:divBdr>
    </w:div>
    <w:div w:id="1769038402">
      <w:bodyDiv w:val="1"/>
      <w:marLeft w:val="0"/>
      <w:marRight w:val="0"/>
      <w:marTop w:val="0"/>
      <w:marBottom w:val="0"/>
      <w:divBdr>
        <w:top w:val="none" w:sz="0" w:space="0" w:color="auto"/>
        <w:left w:val="none" w:sz="0" w:space="0" w:color="auto"/>
        <w:bottom w:val="none" w:sz="0" w:space="0" w:color="auto"/>
        <w:right w:val="none" w:sz="0" w:space="0" w:color="auto"/>
      </w:divBdr>
    </w:div>
    <w:div w:id="1769501647">
      <w:bodyDiv w:val="1"/>
      <w:marLeft w:val="0"/>
      <w:marRight w:val="0"/>
      <w:marTop w:val="0"/>
      <w:marBottom w:val="0"/>
      <w:divBdr>
        <w:top w:val="none" w:sz="0" w:space="0" w:color="auto"/>
        <w:left w:val="none" w:sz="0" w:space="0" w:color="auto"/>
        <w:bottom w:val="none" w:sz="0" w:space="0" w:color="auto"/>
        <w:right w:val="none" w:sz="0" w:space="0" w:color="auto"/>
      </w:divBdr>
    </w:div>
    <w:div w:id="1769547624">
      <w:bodyDiv w:val="1"/>
      <w:marLeft w:val="0"/>
      <w:marRight w:val="0"/>
      <w:marTop w:val="0"/>
      <w:marBottom w:val="0"/>
      <w:divBdr>
        <w:top w:val="none" w:sz="0" w:space="0" w:color="auto"/>
        <w:left w:val="none" w:sz="0" w:space="0" w:color="auto"/>
        <w:bottom w:val="none" w:sz="0" w:space="0" w:color="auto"/>
        <w:right w:val="none" w:sz="0" w:space="0" w:color="auto"/>
      </w:divBdr>
    </w:div>
    <w:div w:id="1769692377">
      <w:bodyDiv w:val="1"/>
      <w:marLeft w:val="0"/>
      <w:marRight w:val="0"/>
      <w:marTop w:val="0"/>
      <w:marBottom w:val="0"/>
      <w:divBdr>
        <w:top w:val="none" w:sz="0" w:space="0" w:color="auto"/>
        <w:left w:val="none" w:sz="0" w:space="0" w:color="auto"/>
        <w:bottom w:val="none" w:sz="0" w:space="0" w:color="auto"/>
        <w:right w:val="none" w:sz="0" w:space="0" w:color="auto"/>
      </w:divBdr>
    </w:div>
    <w:div w:id="1769890458">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1273042">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1656731">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624268">
      <w:bodyDiv w:val="1"/>
      <w:marLeft w:val="0"/>
      <w:marRight w:val="0"/>
      <w:marTop w:val="0"/>
      <w:marBottom w:val="0"/>
      <w:divBdr>
        <w:top w:val="none" w:sz="0" w:space="0" w:color="auto"/>
        <w:left w:val="none" w:sz="0" w:space="0" w:color="auto"/>
        <w:bottom w:val="none" w:sz="0" w:space="0" w:color="auto"/>
        <w:right w:val="none" w:sz="0" w:space="0" w:color="auto"/>
      </w:divBdr>
    </w:div>
    <w:div w:id="1772819390">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090669">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427941">
      <w:bodyDiv w:val="1"/>
      <w:marLeft w:val="0"/>
      <w:marRight w:val="0"/>
      <w:marTop w:val="0"/>
      <w:marBottom w:val="0"/>
      <w:divBdr>
        <w:top w:val="none" w:sz="0" w:space="0" w:color="auto"/>
        <w:left w:val="none" w:sz="0" w:space="0" w:color="auto"/>
        <w:bottom w:val="none" w:sz="0" w:space="0" w:color="auto"/>
        <w:right w:val="none" w:sz="0" w:space="0" w:color="auto"/>
      </w:divBdr>
    </w:div>
    <w:div w:id="1773428276">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3821996">
      <w:bodyDiv w:val="1"/>
      <w:marLeft w:val="0"/>
      <w:marRight w:val="0"/>
      <w:marTop w:val="0"/>
      <w:marBottom w:val="0"/>
      <w:divBdr>
        <w:top w:val="none" w:sz="0" w:space="0" w:color="auto"/>
        <w:left w:val="none" w:sz="0" w:space="0" w:color="auto"/>
        <w:bottom w:val="none" w:sz="0" w:space="0" w:color="auto"/>
        <w:right w:val="none" w:sz="0" w:space="0" w:color="auto"/>
      </w:divBdr>
    </w:div>
    <w:div w:id="1773865607">
      <w:bodyDiv w:val="1"/>
      <w:marLeft w:val="0"/>
      <w:marRight w:val="0"/>
      <w:marTop w:val="0"/>
      <w:marBottom w:val="0"/>
      <w:divBdr>
        <w:top w:val="none" w:sz="0" w:space="0" w:color="auto"/>
        <w:left w:val="none" w:sz="0" w:space="0" w:color="auto"/>
        <w:bottom w:val="none" w:sz="0" w:space="0" w:color="auto"/>
        <w:right w:val="none" w:sz="0" w:space="0" w:color="auto"/>
      </w:divBdr>
    </w:div>
    <w:div w:id="1774011153">
      <w:bodyDiv w:val="1"/>
      <w:marLeft w:val="0"/>
      <w:marRight w:val="0"/>
      <w:marTop w:val="0"/>
      <w:marBottom w:val="0"/>
      <w:divBdr>
        <w:top w:val="none" w:sz="0" w:space="0" w:color="auto"/>
        <w:left w:val="none" w:sz="0" w:space="0" w:color="auto"/>
        <w:bottom w:val="none" w:sz="0" w:space="0" w:color="auto"/>
        <w:right w:val="none" w:sz="0" w:space="0" w:color="auto"/>
      </w:divBdr>
    </w:div>
    <w:div w:id="1774130446">
      <w:bodyDiv w:val="1"/>
      <w:marLeft w:val="0"/>
      <w:marRight w:val="0"/>
      <w:marTop w:val="0"/>
      <w:marBottom w:val="0"/>
      <w:divBdr>
        <w:top w:val="none" w:sz="0" w:space="0" w:color="auto"/>
        <w:left w:val="none" w:sz="0" w:space="0" w:color="auto"/>
        <w:bottom w:val="none" w:sz="0" w:space="0" w:color="auto"/>
        <w:right w:val="none" w:sz="0" w:space="0" w:color="auto"/>
      </w:divBdr>
    </w:div>
    <w:div w:id="1774323391">
      <w:bodyDiv w:val="1"/>
      <w:marLeft w:val="0"/>
      <w:marRight w:val="0"/>
      <w:marTop w:val="0"/>
      <w:marBottom w:val="0"/>
      <w:divBdr>
        <w:top w:val="none" w:sz="0" w:space="0" w:color="auto"/>
        <w:left w:val="none" w:sz="0" w:space="0" w:color="auto"/>
        <w:bottom w:val="none" w:sz="0" w:space="0" w:color="auto"/>
        <w:right w:val="none" w:sz="0" w:space="0" w:color="auto"/>
      </w:divBdr>
    </w:div>
    <w:div w:id="1774587180">
      <w:bodyDiv w:val="1"/>
      <w:marLeft w:val="0"/>
      <w:marRight w:val="0"/>
      <w:marTop w:val="0"/>
      <w:marBottom w:val="0"/>
      <w:divBdr>
        <w:top w:val="none" w:sz="0" w:space="0" w:color="auto"/>
        <w:left w:val="none" w:sz="0" w:space="0" w:color="auto"/>
        <w:bottom w:val="none" w:sz="0" w:space="0" w:color="auto"/>
        <w:right w:val="none" w:sz="0" w:space="0" w:color="auto"/>
      </w:divBdr>
    </w:div>
    <w:div w:id="1774587795">
      <w:bodyDiv w:val="1"/>
      <w:marLeft w:val="0"/>
      <w:marRight w:val="0"/>
      <w:marTop w:val="0"/>
      <w:marBottom w:val="0"/>
      <w:divBdr>
        <w:top w:val="none" w:sz="0" w:space="0" w:color="auto"/>
        <w:left w:val="none" w:sz="0" w:space="0" w:color="auto"/>
        <w:bottom w:val="none" w:sz="0" w:space="0" w:color="auto"/>
        <w:right w:val="none" w:sz="0" w:space="0" w:color="auto"/>
      </w:divBdr>
    </w:div>
    <w:div w:id="1774590732">
      <w:bodyDiv w:val="1"/>
      <w:marLeft w:val="0"/>
      <w:marRight w:val="0"/>
      <w:marTop w:val="0"/>
      <w:marBottom w:val="0"/>
      <w:divBdr>
        <w:top w:val="none" w:sz="0" w:space="0" w:color="auto"/>
        <w:left w:val="none" w:sz="0" w:space="0" w:color="auto"/>
        <w:bottom w:val="none" w:sz="0" w:space="0" w:color="auto"/>
        <w:right w:val="none" w:sz="0" w:space="0" w:color="auto"/>
      </w:divBdr>
    </w:div>
    <w:div w:id="1774934257">
      <w:bodyDiv w:val="1"/>
      <w:marLeft w:val="0"/>
      <w:marRight w:val="0"/>
      <w:marTop w:val="0"/>
      <w:marBottom w:val="0"/>
      <w:divBdr>
        <w:top w:val="none" w:sz="0" w:space="0" w:color="auto"/>
        <w:left w:val="none" w:sz="0" w:space="0" w:color="auto"/>
        <w:bottom w:val="none" w:sz="0" w:space="0" w:color="auto"/>
        <w:right w:val="none" w:sz="0" w:space="0" w:color="auto"/>
      </w:divBdr>
    </w:div>
    <w:div w:id="1775325356">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77092800">
      <w:bodyDiv w:val="1"/>
      <w:marLeft w:val="0"/>
      <w:marRight w:val="0"/>
      <w:marTop w:val="0"/>
      <w:marBottom w:val="0"/>
      <w:divBdr>
        <w:top w:val="none" w:sz="0" w:space="0" w:color="auto"/>
        <w:left w:val="none" w:sz="0" w:space="0" w:color="auto"/>
        <w:bottom w:val="none" w:sz="0" w:space="0" w:color="auto"/>
        <w:right w:val="none" w:sz="0" w:space="0" w:color="auto"/>
      </w:divBdr>
    </w:div>
    <w:div w:id="1777209616">
      <w:bodyDiv w:val="1"/>
      <w:marLeft w:val="0"/>
      <w:marRight w:val="0"/>
      <w:marTop w:val="0"/>
      <w:marBottom w:val="0"/>
      <w:divBdr>
        <w:top w:val="none" w:sz="0" w:space="0" w:color="auto"/>
        <w:left w:val="none" w:sz="0" w:space="0" w:color="auto"/>
        <w:bottom w:val="none" w:sz="0" w:space="0" w:color="auto"/>
        <w:right w:val="none" w:sz="0" w:space="0" w:color="auto"/>
      </w:divBdr>
    </w:div>
    <w:div w:id="1777672392">
      <w:bodyDiv w:val="1"/>
      <w:marLeft w:val="0"/>
      <w:marRight w:val="0"/>
      <w:marTop w:val="0"/>
      <w:marBottom w:val="0"/>
      <w:divBdr>
        <w:top w:val="none" w:sz="0" w:space="0" w:color="auto"/>
        <w:left w:val="none" w:sz="0" w:space="0" w:color="auto"/>
        <w:bottom w:val="none" w:sz="0" w:space="0" w:color="auto"/>
        <w:right w:val="none" w:sz="0" w:space="0" w:color="auto"/>
      </w:divBdr>
    </w:div>
    <w:div w:id="1777751533">
      <w:bodyDiv w:val="1"/>
      <w:marLeft w:val="0"/>
      <w:marRight w:val="0"/>
      <w:marTop w:val="0"/>
      <w:marBottom w:val="0"/>
      <w:divBdr>
        <w:top w:val="none" w:sz="0" w:space="0" w:color="auto"/>
        <w:left w:val="none" w:sz="0" w:space="0" w:color="auto"/>
        <w:bottom w:val="none" w:sz="0" w:space="0" w:color="auto"/>
        <w:right w:val="none" w:sz="0" w:space="0" w:color="auto"/>
      </w:divBdr>
    </w:div>
    <w:div w:id="1778282740">
      <w:bodyDiv w:val="1"/>
      <w:marLeft w:val="0"/>
      <w:marRight w:val="0"/>
      <w:marTop w:val="0"/>
      <w:marBottom w:val="0"/>
      <w:divBdr>
        <w:top w:val="none" w:sz="0" w:space="0" w:color="auto"/>
        <w:left w:val="none" w:sz="0" w:space="0" w:color="auto"/>
        <w:bottom w:val="none" w:sz="0" w:space="0" w:color="auto"/>
        <w:right w:val="none" w:sz="0" w:space="0" w:color="auto"/>
      </w:divBdr>
    </w:div>
    <w:div w:id="1779107248">
      <w:bodyDiv w:val="1"/>
      <w:marLeft w:val="0"/>
      <w:marRight w:val="0"/>
      <w:marTop w:val="0"/>
      <w:marBottom w:val="0"/>
      <w:divBdr>
        <w:top w:val="none" w:sz="0" w:space="0" w:color="auto"/>
        <w:left w:val="none" w:sz="0" w:space="0" w:color="auto"/>
        <w:bottom w:val="none" w:sz="0" w:space="0" w:color="auto"/>
        <w:right w:val="none" w:sz="0" w:space="0" w:color="auto"/>
      </w:divBdr>
    </w:div>
    <w:div w:id="1779717900">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0947723">
      <w:bodyDiv w:val="1"/>
      <w:marLeft w:val="0"/>
      <w:marRight w:val="0"/>
      <w:marTop w:val="0"/>
      <w:marBottom w:val="0"/>
      <w:divBdr>
        <w:top w:val="none" w:sz="0" w:space="0" w:color="auto"/>
        <w:left w:val="none" w:sz="0" w:space="0" w:color="auto"/>
        <w:bottom w:val="none" w:sz="0" w:space="0" w:color="auto"/>
        <w:right w:val="none" w:sz="0" w:space="0" w:color="auto"/>
      </w:divBdr>
    </w:div>
    <w:div w:id="1781296376">
      <w:bodyDiv w:val="1"/>
      <w:marLeft w:val="0"/>
      <w:marRight w:val="0"/>
      <w:marTop w:val="0"/>
      <w:marBottom w:val="0"/>
      <w:divBdr>
        <w:top w:val="none" w:sz="0" w:space="0" w:color="auto"/>
        <w:left w:val="none" w:sz="0" w:space="0" w:color="auto"/>
        <w:bottom w:val="none" w:sz="0" w:space="0" w:color="auto"/>
        <w:right w:val="none" w:sz="0" w:space="0" w:color="auto"/>
      </w:divBdr>
    </w:div>
    <w:div w:id="1781411885">
      <w:bodyDiv w:val="1"/>
      <w:marLeft w:val="0"/>
      <w:marRight w:val="0"/>
      <w:marTop w:val="0"/>
      <w:marBottom w:val="0"/>
      <w:divBdr>
        <w:top w:val="none" w:sz="0" w:space="0" w:color="auto"/>
        <w:left w:val="none" w:sz="0" w:space="0" w:color="auto"/>
        <w:bottom w:val="none" w:sz="0" w:space="0" w:color="auto"/>
        <w:right w:val="none" w:sz="0" w:space="0" w:color="auto"/>
      </w:divBdr>
    </w:div>
    <w:div w:id="1781413558">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1561584">
      <w:bodyDiv w:val="1"/>
      <w:marLeft w:val="0"/>
      <w:marRight w:val="0"/>
      <w:marTop w:val="0"/>
      <w:marBottom w:val="0"/>
      <w:divBdr>
        <w:top w:val="none" w:sz="0" w:space="0" w:color="auto"/>
        <w:left w:val="none" w:sz="0" w:space="0" w:color="auto"/>
        <w:bottom w:val="none" w:sz="0" w:space="0" w:color="auto"/>
        <w:right w:val="none" w:sz="0" w:space="0" w:color="auto"/>
      </w:divBdr>
    </w:div>
    <w:div w:id="1781561655">
      <w:bodyDiv w:val="1"/>
      <w:marLeft w:val="0"/>
      <w:marRight w:val="0"/>
      <w:marTop w:val="0"/>
      <w:marBottom w:val="0"/>
      <w:divBdr>
        <w:top w:val="none" w:sz="0" w:space="0" w:color="auto"/>
        <w:left w:val="none" w:sz="0" w:space="0" w:color="auto"/>
        <w:bottom w:val="none" w:sz="0" w:space="0" w:color="auto"/>
        <w:right w:val="none" w:sz="0" w:space="0" w:color="auto"/>
      </w:divBdr>
    </w:div>
    <w:div w:id="1782408409">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3920673">
      <w:bodyDiv w:val="1"/>
      <w:marLeft w:val="0"/>
      <w:marRight w:val="0"/>
      <w:marTop w:val="0"/>
      <w:marBottom w:val="0"/>
      <w:divBdr>
        <w:top w:val="none" w:sz="0" w:space="0" w:color="auto"/>
        <w:left w:val="none" w:sz="0" w:space="0" w:color="auto"/>
        <w:bottom w:val="none" w:sz="0" w:space="0" w:color="auto"/>
        <w:right w:val="none" w:sz="0" w:space="0" w:color="auto"/>
      </w:divBdr>
    </w:div>
    <w:div w:id="1784424899">
      <w:bodyDiv w:val="1"/>
      <w:marLeft w:val="0"/>
      <w:marRight w:val="0"/>
      <w:marTop w:val="0"/>
      <w:marBottom w:val="0"/>
      <w:divBdr>
        <w:top w:val="none" w:sz="0" w:space="0" w:color="auto"/>
        <w:left w:val="none" w:sz="0" w:space="0" w:color="auto"/>
        <w:bottom w:val="none" w:sz="0" w:space="0" w:color="auto"/>
        <w:right w:val="none" w:sz="0" w:space="0" w:color="auto"/>
      </w:divBdr>
    </w:div>
    <w:div w:id="1784642002">
      <w:bodyDiv w:val="1"/>
      <w:marLeft w:val="0"/>
      <w:marRight w:val="0"/>
      <w:marTop w:val="0"/>
      <w:marBottom w:val="0"/>
      <w:divBdr>
        <w:top w:val="none" w:sz="0" w:space="0" w:color="auto"/>
        <w:left w:val="none" w:sz="0" w:space="0" w:color="auto"/>
        <w:bottom w:val="none" w:sz="0" w:space="0" w:color="auto"/>
        <w:right w:val="none" w:sz="0" w:space="0" w:color="auto"/>
      </w:divBdr>
    </w:div>
    <w:div w:id="1785072467">
      <w:bodyDiv w:val="1"/>
      <w:marLeft w:val="0"/>
      <w:marRight w:val="0"/>
      <w:marTop w:val="0"/>
      <w:marBottom w:val="0"/>
      <w:divBdr>
        <w:top w:val="none" w:sz="0" w:space="0" w:color="auto"/>
        <w:left w:val="none" w:sz="0" w:space="0" w:color="auto"/>
        <w:bottom w:val="none" w:sz="0" w:space="0" w:color="auto"/>
        <w:right w:val="none" w:sz="0" w:space="0" w:color="auto"/>
      </w:divBdr>
    </w:div>
    <w:div w:id="1785072995">
      <w:bodyDiv w:val="1"/>
      <w:marLeft w:val="0"/>
      <w:marRight w:val="0"/>
      <w:marTop w:val="0"/>
      <w:marBottom w:val="0"/>
      <w:divBdr>
        <w:top w:val="none" w:sz="0" w:space="0" w:color="auto"/>
        <w:left w:val="none" w:sz="0" w:space="0" w:color="auto"/>
        <w:bottom w:val="none" w:sz="0" w:space="0" w:color="auto"/>
        <w:right w:val="none" w:sz="0" w:space="0" w:color="auto"/>
      </w:divBdr>
    </w:div>
    <w:div w:id="1785147097">
      <w:bodyDiv w:val="1"/>
      <w:marLeft w:val="0"/>
      <w:marRight w:val="0"/>
      <w:marTop w:val="0"/>
      <w:marBottom w:val="0"/>
      <w:divBdr>
        <w:top w:val="none" w:sz="0" w:space="0" w:color="auto"/>
        <w:left w:val="none" w:sz="0" w:space="0" w:color="auto"/>
        <w:bottom w:val="none" w:sz="0" w:space="0" w:color="auto"/>
        <w:right w:val="none" w:sz="0" w:space="0" w:color="auto"/>
      </w:divBdr>
    </w:div>
    <w:div w:id="1785149606">
      <w:bodyDiv w:val="1"/>
      <w:marLeft w:val="0"/>
      <w:marRight w:val="0"/>
      <w:marTop w:val="0"/>
      <w:marBottom w:val="0"/>
      <w:divBdr>
        <w:top w:val="none" w:sz="0" w:space="0" w:color="auto"/>
        <w:left w:val="none" w:sz="0" w:space="0" w:color="auto"/>
        <w:bottom w:val="none" w:sz="0" w:space="0" w:color="auto"/>
        <w:right w:val="none" w:sz="0" w:space="0" w:color="auto"/>
      </w:divBdr>
    </w:div>
    <w:div w:id="1785272332">
      <w:bodyDiv w:val="1"/>
      <w:marLeft w:val="0"/>
      <w:marRight w:val="0"/>
      <w:marTop w:val="0"/>
      <w:marBottom w:val="0"/>
      <w:divBdr>
        <w:top w:val="none" w:sz="0" w:space="0" w:color="auto"/>
        <w:left w:val="none" w:sz="0" w:space="0" w:color="auto"/>
        <w:bottom w:val="none" w:sz="0" w:space="0" w:color="auto"/>
        <w:right w:val="none" w:sz="0" w:space="0" w:color="auto"/>
      </w:divBdr>
    </w:div>
    <w:div w:id="1785731697">
      <w:bodyDiv w:val="1"/>
      <w:marLeft w:val="0"/>
      <w:marRight w:val="0"/>
      <w:marTop w:val="0"/>
      <w:marBottom w:val="0"/>
      <w:divBdr>
        <w:top w:val="none" w:sz="0" w:space="0" w:color="auto"/>
        <w:left w:val="none" w:sz="0" w:space="0" w:color="auto"/>
        <w:bottom w:val="none" w:sz="0" w:space="0" w:color="auto"/>
        <w:right w:val="none" w:sz="0" w:space="0" w:color="auto"/>
      </w:divBdr>
    </w:div>
    <w:div w:id="1786004099">
      <w:bodyDiv w:val="1"/>
      <w:marLeft w:val="0"/>
      <w:marRight w:val="0"/>
      <w:marTop w:val="0"/>
      <w:marBottom w:val="0"/>
      <w:divBdr>
        <w:top w:val="none" w:sz="0" w:space="0" w:color="auto"/>
        <w:left w:val="none" w:sz="0" w:space="0" w:color="auto"/>
        <w:bottom w:val="none" w:sz="0" w:space="0" w:color="auto"/>
        <w:right w:val="none" w:sz="0" w:space="0" w:color="auto"/>
      </w:divBdr>
    </w:div>
    <w:div w:id="1786122664">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7234482">
      <w:bodyDiv w:val="1"/>
      <w:marLeft w:val="0"/>
      <w:marRight w:val="0"/>
      <w:marTop w:val="0"/>
      <w:marBottom w:val="0"/>
      <w:divBdr>
        <w:top w:val="none" w:sz="0" w:space="0" w:color="auto"/>
        <w:left w:val="none" w:sz="0" w:space="0" w:color="auto"/>
        <w:bottom w:val="none" w:sz="0" w:space="0" w:color="auto"/>
        <w:right w:val="none" w:sz="0" w:space="0" w:color="auto"/>
      </w:divBdr>
    </w:div>
    <w:div w:id="1787651729">
      <w:bodyDiv w:val="1"/>
      <w:marLeft w:val="0"/>
      <w:marRight w:val="0"/>
      <w:marTop w:val="0"/>
      <w:marBottom w:val="0"/>
      <w:divBdr>
        <w:top w:val="none" w:sz="0" w:space="0" w:color="auto"/>
        <w:left w:val="none" w:sz="0" w:space="0" w:color="auto"/>
        <w:bottom w:val="none" w:sz="0" w:space="0" w:color="auto"/>
        <w:right w:val="none" w:sz="0" w:space="0" w:color="auto"/>
      </w:divBdr>
    </w:div>
    <w:div w:id="1787888164">
      <w:bodyDiv w:val="1"/>
      <w:marLeft w:val="0"/>
      <w:marRight w:val="0"/>
      <w:marTop w:val="0"/>
      <w:marBottom w:val="0"/>
      <w:divBdr>
        <w:top w:val="none" w:sz="0" w:space="0" w:color="auto"/>
        <w:left w:val="none" w:sz="0" w:space="0" w:color="auto"/>
        <w:bottom w:val="none" w:sz="0" w:space="0" w:color="auto"/>
        <w:right w:val="none" w:sz="0" w:space="0" w:color="auto"/>
      </w:divBdr>
    </w:div>
    <w:div w:id="1788312407">
      <w:bodyDiv w:val="1"/>
      <w:marLeft w:val="0"/>
      <w:marRight w:val="0"/>
      <w:marTop w:val="0"/>
      <w:marBottom w:val="0"/>
      <w:divBdr>
        <w:top w:val="none" w:sz="0" w:space="0" w:color="auto"/>
        <w:left w:val="none" w:sz="0" w:space="0" w:color="auto"/>
        <w:bottom w:val="none" w:sz="0" w:space="0" w:color="auto"/>
        <w:right w:val="none" w:sz="0" w:space="0" w:color="auto"/>
      </w:divBdr>
    </w:div>
    <w:div w:id="1788349752">
      <w:bodyDiv w:val="1"/>
      <w:marLeft w:val="0"/>
      <w:marRight w:val="0"/>
      <w:marTop w:val="0"/>
      <w:marBottom w:val="0"/>
      <w:divBdr>
        <w:top w:val="none" w:sz="0" w:space="0" w:color="auto"/>
        <w:left w:val="none" w:sz="0" w:space="0" w:color="auto"/>
        <w:bottom w:val="none" w:sz="0" w:space="0" w:color="auto"/>
        <w:right w:val="none" w:sz="0" w:space="0" w:color="auto"/>
      </w:divBdr>
    </w:div>
    <w:div w:id="1788739899">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89199206">
      <w:bodyDiv w:val="1"/>
      <w:marLeft w:val="0"/>
      <w:marRight w:val="0"/>
      <w:marTop w:val="0"/>
      <w:marBottom w:val="0"/>
      <w:divBdr>
        <w:top w:val="none" w:sz="0" w:space="0" w:color="auto"/>
        <w:left w:val="none" w:sz="0" w:space="0" w:color="auto"/>
        <w:bottom w:val="none" w:sz="0" w:space="0" w:color="auto"/>
        <w:right w:val="none" w:sz="0" w:space="0" w:color="auto"/>
      </w:divBdr>
    </w:div>
    <w:div w:id="1789592415">
      <w:bodyDiv w:val="1"/>
      <w:marLeft w:val="0"/>
      <w:marRight w:val="0"/>
      <w:marTop w:val="0"/>
      <w:marBottom w:val="0"/>
      <w:divBdr>
        <w:top w:val="none" w:sz="0" w:space="0" w:color="auto"/>
        <w:left w:val="none" w:sz="0" w:space="0" w:color="auto"/>
        <w:bottom w:val="none" w:sz="0" w:space="0" w:color="auto"/>
        <w:right w:val="none" w:sz="0" w:space="0" w:color="auto"/>
      </w:divBdr>
    </w:div>
    <w:div w:id="1789926923">
      <w:bodyDiv w:val="1"/>
      <w:marLeft w:val="0"/>
      <w:marRight w:val="0"/>
      <w:marTop w:val="0"/>
      <w:marBottom w:val="0"/>
      <w:divBdr>
        <w:top w:val="none" w:sz="0" w:space="0" w:color="auto"/>
        <w:left w:val="none" w:sz="0" w:space="0" w:color="auto"/>
        <w:bottom w:val="none" w:sz="0" w:space="0" w:color="auto"/>
        <w:right w:val="none" w:sz="0" w:space="0" w:color="auto"/>
      </w:divBdr>
    </w:div>
    <w:div w:id="1790202934">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0661380">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170028">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8836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1969064">
      <w:bodyDiv w:val="1"/>
      <w:marLeft w:val="0"/>
      <w:marRight w:val="0"/>
      <w:marTop w:val="0"/>
      <w:marBottom w:val="0"/>
      <w:divBdr>
        <w:top w:val="none" w:sz="0" w:space="0" w:color="auto"/>
        <w:left w:val="none" w:sz="0" w:space="0" w:color="auto"/>
        <w:bottom w:val="none" w:sz="0" w:space="0" w:color="auto"/>
        <w:right w:val="none" w:sz="0" w:space="0" w:color="auto"/>
      </w:divBdr>
    </w:div>
    <w:div w:id="179209193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2359945">
      <w:bodyDiv w:val="1"/>
      <w:marLeft w:val="0"/>
      <w:marRight w:val="0"/>
      <w:marTop w:val="0"/>
      <w:marBottom w:val="0"/>
      <w:divBdr>
        <w:top w:val="none" w:sz="0" w:space="0" w:color="auto"/>
        <w:left w:val="none" w:sz="0" w:space="0" w:color="auto"/>
        <w:bottom w:val="none" w:sz="0" w:space="0" w:color="auto"/>
        <w:right w:val="none" w:sz="0" w:space="0" w:color="auto"/>
      </w:divBdr>
    </w:div>
    <w:div w:id="1793017696">
      <w:bodyDiv w:val="1"/>
      <w:marLeft w:val="0"/>
      <w:marRight w:val="0"/>
      <w:marTop w:val="0"/>
      <w:marBottom w:val="0"/>
      <w:divBdr>
        <w:top w:val="none" w:sz="0" w:space="0" w:color="auto"/>
        <w:left w:val="none" w:sz="0" w:space="0" w:color="auto"/>
        <w:bottom w:val="none" w:sz="0" w:space="0" w:color="auto"/>
        <w:right w:val="none" w:sz="0" w:space="0" w:color="auto"/>
      </w:divBdr>
    </w:div>
    <w:div w:id="1793093151">
      <w:bodyDiv w:val="1"/>
      <w:marLeft w:val="0"/>
      <w:marRight w:val="0"/>
      <w:marTop w:val="0"/>
      <w:marBottom w:val="0"/>
      <w:divBdr>
        <w:top w:val="none" w:sz="0" w:space="0" w:color="auto"/>
        <w:left w:val="none" w:sz="0" w:space="0" w:color="auto"/>
        <w:bottom w:val="none" w:sz="0" w:space="0" w:color="auto"/>
        <w:right w:val="none" w:sz="0" w:space="0" w:color="auto"/>
      </w:divBdr>
    </w:div>
    <w:div w:id="1793330639">
      <w:bodyDiv w:val="1"/>
      <w:marLeft w:val="0"/>
      <w:marRight w:val="0"/>
      <w:marTop w:val="0"/>
      <w:marBottom w:val="0"/>
      <w:divBdr>
        <w:top w:val="none" w:sz="0" w:space="0" w:color="auto"/>
        <w:left w:val="none" w:sz="0" w:space="0" w:color="auto"/>
        <w:bottom w:val="none" w:sz="0" w:space="0" w:color="auto"/>
        <w:right w:val="none" w:sz="0" w:space="0" w:color="auto"/>
      </w:divBdr>
    </w:div>
    <w:div w:id="1793674235">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4396880">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5948733">
      <w:bodyDiv w:val="1"/>
      <w:marLeft w:val="0"/>
      <w:marRight w:val="0"/>
      <w:marTop w:val="0"/>
      <w:marBottom w:val="0"/>
      <w:divBdr>
        <w:top w:val="none" w:sz="0" w:space="0" w:color="auto"/>
        <w:left w:val="none" w:sz="0" w:space="0" w:color="auto"/>
        <w:bottom w:val="none" w:sz="0" w:space="0" w:color="auto"/>
        <w:right w:val="none" w:sz="0" w:space="0" w:color="auto"/>
      </w:divBdr>
    </w:div>
    <w:div w:id="1796675972">
      <w:bodyDiv w:val="1"/>
      <w:marLeft w:val="0"/>
      <w:marRight w:val="0"/>
      <w:marTop w:val="0"/>
      <w:marBottom w:val="0"/>
      <w:divBdr>
        <w:top w:val="none" w:sz="0" w:space="0" w:color="auto"/>
        <w:left w:val="none" w:sz="0" w:space="0" w:color="auto"/>
        <w:bottom w:val="none" w:sz="0" w:space="0" w:color="auto"/>
        <w:right w:val="none" w:sz="0" w:space="0" w:color="auto"/>
      </w:divBdr>
    </w:div>
    <w:div w:id="1796679236">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7404319">
      <w:bodyDiv w:val="1"/>
      <w:marLeft w:val="0"/>
      <w:marRight w:val="0"/>
      <w:marTop w:val="0"/>
      <w:marBottom w:val="0"/>
      <w:divBdr>
        <w:top w:val="none" w:sz="0" w:space="0" w:color="auto"/>
        <w:left w:val="none" w:sz="0" w:space="0" w:color="auto"/>
        <w:bottom w:val="none" w:sz="0" w:space="0" w:color="auto"/>
        <w:right w:val="none" w:sz="0" w:space="0" w:color="auto"/>
      </w:divBdr>
    </w:div>
    <w:div w:id="1797484920">
      <w:bodyDiv w:val="1"/>
      <w:marLeft w:val="0"/>
      <w:marRight w:val="0"/>
      <w:marTop w:val="0"/>
      <w:marBottom w:val="0"/>
      <w:divBdr>
        <w:top w:val="none" w:sz="0" w:space="0" w:color="auto"/>
        <w:left w:val="none" w:sz="0" w:space="0" w:color="auto"/>
        <w:bottom w:val="none" w:sz="0" w:space="0" w:color="auto"/>
        <w:right w:val="none" w:sz="0" w:space="0" w:color="auto"/>
      </w:divBdr>
    </w:div>
    <w:div w:id="1797720253">
      <w:bodyDiv w:val="1"/>
      <w:marLeft w:val="0"/>
      <w:marRight w:val="0"/>
      <w:marTop w:val="0"/>
      <w:marBottom w:val="0"/>
      <w:divBdr>
        <w:top w:val="none" w:sz="0" w:space="0" w:color="auto"/>
        <w:left w:val="none" w:sz="0" w:space="0" w:color="auto"/>
        <w:bottom w:val="none" w:sz="0" w:space="0" w:color="auto"/>
        <w:right w:val="none" w:sz="0" w:space="0" w:color="auto"/>
      </w:divBdr>
    </w:div>
    <w:div w:id="1798721723">
      <w:bodyDiv w:val="1"/>
      <w:marLeft w:val="0"/>
      <w:marRight w:val="0"/>
      <w:marTop w:val="0"/>
      <w:marBottom w:val="0"/>
      <w:divBdr>
        <w:top w:val="none" w:sz="0" w:space="0" w:color="auto"/>
        <w:left w:val="none" w:sz="0" w:space="0" w:color="auto"/>
        <w:bottom w:val="none" w:sz="0" w:space="0" w:color="auto"/>
        <w:right w:val="none" w:sz="0" w:space="0" w:color="auto"/>
      </w:divBdr>
    </w:div>
    <w:div w:id="1798789201">
      <w:bodyDiv w:val="1"/>
      <w:marLeft w:val="0"/>
      <w:marRight w:val="0"/>
      <w:marTop w:val="0"/>
      <w:marBottom w:val="0"/>
      <w:divBdr>
        <w:top w:val="none" w:sz="0" w:space="0" w:color="auto"/>
        <w:left w:val="none" w:sz="0" w:space="0" w:color="auto"/>
        <w:bottom w:val="none" w:sz="0" w:space="0" w:color="auto"/>
        <w:right w:val="none" w:sz="0" w:space="0" w:color="auto"/>
      </w:divBdr>
    </w:div>
    <w:div w:id="1798789657">
      <w:bodyDiv w:val="1"/>
      <w:marLeft w:val="0"/>
      <w:marRight w:val="0"/>
      <w:marTop w:val="0"/>
      <w:marBottom w:val="0"/>
      <w:divBdr>
        <w:top w:val="none" w:sz="0" w:space="0" w:color="auto"/>
        <w:left w:val="none" w:sz="0" w:space="0" w:color="auto"/>
        <w:bottom w:val="none" w:sz="0" w:space="0" w:color="auto"/>
        <w:right w:val="none" w:sz="0" w:space="0" w:color="auto"/>
      </w:divBdr>
    </w:div>
    <w:div w:id="1798790674">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799033691">
      <w:bodyDiv w:val="1"/>
      <w:marLeft w:val="0"/>
      <w:marRight w:val="0"/>
      <w:marTop w:val="0"/>
      <w:marBottom w:val="0"/>
      <w:divBdr>
        <w:top w:val="none" w:sz="0" w:space="0" w:color="auto"/>
        <w:left w:val="none" w:sz="0" w:space="0" w:color="auto"/>
        <w:bottom w:val="none" w:sz="0" w:space="0" w:color="auto"/>
        <w:right w:val="none" w:sz="0" w:space="0" w:color="auto"/>
      </w:divBdr>
    </w:div>
    <w:div w:id="1799104089">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0682537">
      <w:bodyDiv w:val="1"/>
      <w:marLeft w:val="0"/>
      <w:marRight w:val="0"/>
      <w:marTop w:val="0"/>
      <w:marBottom w:val="0"/>
      <w:divBdr>
        <w:top w:val="none" w:sz="0" w:space="0" w:color="auto"/>
        <w:left w:val="none" w:sz="0" w:space="0" w:color="auto"/>
        <w:bottom w:val="none" w:sz="0" w:space="0" w:color="auto"/>
        <w:right w:val="none" w:sz="0" w:space="0" w:color="auto"/>
      </w:divBdr>
    </w:div>
    <w:div w:id="1800682992">
      <w:bodyDiv w:val="1"/>
      <w:marLeft w:val="0"/>
      <w:marRight w:val="0"/>
      <w:marTop w:val="0"/>
      <w:marBottom w:val="0"/>
      <w:divBdr>
        <w:top w:val="none" w:sz="0" w:space="0" w:color="auto"/>
        <w:left w:val="none" w:sz="0" w:space="0" w:color="auto"/>
        <w:bottom w:val="none" w:sz="0" w:space="0" w:color="auto"/>
        <w:right w:val="none" w:sz="0" w:space="0" w:color="auto"/>
      </w:divBdr>
    </w:div>
    <w:div w:id="1801150061">
      <w:bodyDiv w:val="1"/>
      <w:marLeft w:val="0"/>
      <w:marRight w:val="0"/>
      <w:marTop w:val="0"/>
      <w:marBottom w:val="0"/>
      <w:divBdr>
        <w:top w:val="none" w:sz="0" w:space="0" w:color="auto"/>
        <w:left w:val="none" w:sz="0" w:space="0" w:color="auto"/>
        <w:bottom w:val="none" w:sz="0" w:space="0" w:color="auto"/>
        <w:right w:val="none" w:sz="0" w:space="0" w:color="auto"/>
      </w:divBdr>
    </w:div>
    <w:div w:id="1801259974">
      <w:bodyDiv w:val="1"/>
      <w:marLeft w:val="0"/>
      <w:marRight w:val="0"/>
      <w:marTop w:val="0"/>
      <w:marBottom w:val="0"/>
      <w:divBdr>
        <w:top w:val="none" w:sz="0" w:space="0" w:color="auto"/>
        <w:left w:val="none" w:sz="0" w:space="0" w:color="auto"/>
        <w:bottom w:val="none" w:sz="0" w:space="0" w:color="auto"/>
        <w:right w:val="none" w:sz="0" w:space="0" w:color="auto"/>
      </w:divBdr>
    </w:div>
    <w:div w:id="1801727644">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1916292">
      <w:bodyDiv w:val="1"/>
      <w:marLeft w:val="0"/>
      <w:marRight w:val="0"/>
      <w:marTop w:val="0"/>
      <w:marBottom w:val="0"/>
      <w:divBdr>
        <w:top w:val="none" w:sz="0" w:space="0" w:color="auto"/>
        <w:left w:val="none" w:sz="0" w:space="0" w:color="auto"/>
        <w:bottom w:val="none" w:sz="0" w:space="0" w:color="auto"/>
        <w:right w:val="none" w:sz="0" w:space="0" w:color="auto"/>
      </w:divBdr>
    </w:div>
    <w:div w:id="1801917892">
      <w:bodyDiv w:val="1"/>
      <w:marLeft w:val="0"/>
      <w:marRight w:val="0"/>
      <w:marTop w:val="0"/>
      <w:marBottom w:val="0"/>
      <w:divBdr>
        <w:top w:val="none" w:sz="0" w:space="0" w:color="auto"/>
        <w:left w:val="none" w:sz="0" w:space="0" w:color="auto"/>
        <w:bottom w:val="none" w:sz="0" w:space="0" w:color="auto"/>
        <w:right w:val="none" w:sz="0" w:space="0" w:color="auto"/>
      </w:divBdr>
    </w:div>
    <w:div w:id="1802188281">
      <w:bodyDiv w:val="1"/>
      <w:marLeft w:val="0"/>
      <w:marRight w:val="0"/>
      <w:marTop w:val="0"/>
      <w:marBottom w:val="0"/>
      <w:divBdr>
        <w:top w:val="none" w:sz="0" w:space="0" w:color="auto"/>
        <w:left w:val="none" w:sz="0" w:space="0" w:color="auto"/>
        <w:bottom w:val="none" w:sz="0" w:space="0" w:color="auto"/>
        <w:right w:val="none" w:sz="0" w:space="0" w:color="auto"/>
      </w:divBdr>
    </w:div>
    <w:div w:id="1802259929">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2772022">
      <w:bodyDiv w:val="1"/>
      <w:marLeft w:val="0"/>
      <w:marRight w:val="0"/>
      <w:marTop w:val="0"/>
      <w:marBottom w:val="0"/>
      <w:divBdr>
        <w:top w:val="none" w:sz="0" w:space="0" w:color="auto"/>
        <w:left w:val="none" w:sz="0" w:space="0" w:color="auto"/>
        <w:bottom w:val="none" w:sz="0" w:space="0" w:color="auto"/>
        <w:right w:val="none" w:sz="0" w:space="0" w:color="auto"/>
      </w:divBdr>
    </w:div>
    <w:div w:id="1803113861">
      <w:bodyDiv w:val="1"/>
      <w:marLeft w:val="0"/>
      <w:marRight w:val="0"/>
      <w:marTop w:val="0"/>
      <w:marBottom w:val="0"/>
      <w:divBdr>
        <w:top w:val="none" w:sz="0" w:space="0" w:color="auto"/>
        <w:left w:val="none" w:sz="0" w:space="0" w:color="auto"/>
        <w:bottom w:val="none" w:sz="0" w:space="0" w:color="auto"/>
        <w:right w:val="none" w:sz="0" w:space="0" w:color="auto"/>
      </w:divBdr>
    </w:div>
    <w:div w:id="1803226571">
      <w:bodyDiv w:val="1"/>
      <w:marLeft w:val="0"/>
      <w:marRight w:val="0"/>
      <w:marTop w:val="0"/>
      <w:marBottom w:val="0"/>
      <w:divBdr>
        <w:top w:val="none" w:sz="0" w:space="0" w:color="auto"/>
        <w:left w:val="none" w:sz="0" w:space="0" w:color="auto"/>
        <w:bottom w:val="none" w:sz="0" w:space="0" w:color="auto"/>
        <w:right w:val="none" w:sz="0" w:space="0" w:color="auto"/>
      </w:divBdr>
    </w:div>
    <w:div w:id="1803308060">
      <w:bodyDiv w:val="1"/>
      <w:marLeft w:val="0"/>
      <w:marRight w:val="0"/>
      <w:marTop w:val="0"/>
      <w:marBottom w:val="0"/>
      <w:divBdr>
        <w:top w:val="none" w:sz="0" w:space="0" w:color="auto"/>
        <w:left w:val="none" w:sz="0" w:space="0" w:color="auto"/>
        <w:bottom w:val="none" w:sz="0" w:space="0" w:color="auto"/>
        <w:right w:val="none" w:sz="0" w:space="0" w:color="auto"/>
      </w:divBdr>
    </w:div>
    <w:div w:id="1803880976">
      <w:bodyDiv w:val="1"/>
      <w:marLeft w:val="0"/>
      <w:marRight w:val="0"/>
      <w:marTop w:val="0"/>
      <w:marBottom w:val="0"/>
      <w:divBdr>
        <w:top w:val="none" w:sz="0" w:space="0" w:color="auto"/>
        <w:left w:val="none" w:sz="0" w:space="0" w:color="auto"/>
        <w:bottom w:val="none" w:sz="0" w:space="0" w:color="auto"/>
        <w:right w:val="none" w:sz="0" w:space="0" w:color="auto"/>
      </w:divBdr>
    </w:div>
    <w:div w:id="1803888550">
      <w:bodyDiv w:val="1"/>
      <w:marLeft w:val="0"/>
      <w:marRight w:val="0"/>
      <w:marTop w:val="0"/>
      <w:marBottom w:val="0"/>
      <w:divBdr>
        <w:top w:val="none" w:sz="0" w:space="0" w:color="auto"/>
        <w:left w:val="none" w:sz="0" w:space="0" w:color="auto"/>
        <w:bottom w:val="none" w:sz="0" w:space="0" w:color="auto"/>
        <w:right w:val="none" w:sz="0" w:space="0" w:color="auto"/>
      </w:divBdr>
    </w:div>
    <w:div w:id="1804152611">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4762689">
      <w:bodyDiv w:val="1"/>
      <w:marLeft w:val="0"/>
      <w:marRight w:val="0"/>
      <w:marTop w:val="0"/>
      <w:marBottom w:val="0"/>
      <w:divBdr>
        <w:top w:val="none" w:sz="0" w:space="0" w:color="auto"/>
        <w:left w:val="none" w:sz="0" w:space="0" w:color="auto"/>
        <w:bottom w:val="none" w:sz="0" w:space="0" w:color="auto"/>
        <w:right w:val="none" w:sz="0" w:space="0" w:color="auto"/>
      </w:divBdr>
    </w:div>
    <w:div w:id="1804805230">
      <w:bodyDiv w:val="1"/>
      <w:marLeft w:val="0"/>
      <w:marRight w:val="0"/>
      <w:marTop w:val="0"/>
      <w:marBottom w:val="0"/>
      <w:divBdr>
        <w:top w:val="none" w:sz="0" w:space="0" w:color="auto"/>
        <w:left w:val="none" w:sz="0" w:space="0" w:color="auto"/>
        <w:bottom w:val="none" w:sz="0" w:space="0" w:color="auto"/>
        <w:right w:val="none" w:sz="0" w:space="0" w:color="auto"/>
      </w:divBdr>
    </w:div>
    <w:div w:id="1804806608">
      <w:bodyDiv w:val="1"/>
      <w:marLeft w:val="0"/>
      <w:marRight w:val="0"/>
      <w:marTop w:val="0"/>
      <w:marBottom w:val="0"/>
      <w:divBdr>
        <w:top w:val="none" w:sz="0" w:space="0" w:color="auto"/>
        <w:left w:val="none" w:sz="0" w:space="0" w:color="auto"/>
        <w:bottom w:val="none" w:sz="0" w:space="0" w:color="auto"/>
        <w:right w:val="none" w:sz="0" w:space="0" w:color="auto"/>
      </w:divBdr>
    </w:div>
    <w:div w:id="1805075566">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124909">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5461483">
      <w:bodyDiv w:val="1"/>
      <w:marLeft w:val="0"/>
      <w:marRight w:val="0"/>
      <w:marTop w:val="0"/>
      <w:marBottom w:val="0"/>
      <w:divBdr>
        <w:top w:val="none" w:sz="0" w:space="0" w:color="auto"/>
        <w:left w:val="none" w:sz="0" w:space="0" w:color="auto"/>
        <w:bottom w:val="none" w:sz="0" w:space="0" w:color="auto"/>
        <w:right w:val="none" w:sz="0" w:space="0" w:color="auto"/>
      </w:divBdr>
    </w:div>
    <w:div w:id="1806581615">
      <w:bodyDiv w:val="1"/>
      <w:marLeft w:val="0"/>
      <w:marRight w:val="0"/>
      <w:marTop w:val="0"/>
      <w:marBottom w:val="0"/>
      <w:divBdr>
        <w:top w:val="none" w:sz="0" w:space="0" w:color="auto"/>
        <w:left w:val="none" w:sz="0" w:space="0" w:color="auto"/>
        <w:bottom w:val="none" w:sz="0" w:space="0" w:color="auto"/>
        <w:right w:val="none" w:sz="0" w:space="0" w:color="auto"/>
      </w:divBdr>
    </w:div>
    <w:div w:id="1806846431">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474075">
      <w:bodyDiv w:val="1"/>
      <w:marLeft w:val="0"/>
      <w:marRight w:val="0"/>
      <w:marTop w:val="0"/>
      <w:marBottom w:val="0"/>
      <w:divBdr>
        <w:top w:val="none" w:sz="0" w:space="0" w:color="auto"/>
        <w:left w:val="none" w:sz="0" w:space="0" w:color="auto"/>
        <w:bottom w:val="none" w:sz="0" w:space="0" w:color="auto"/>
        <w:right w:val="none" w:sz="0" w:space="0" w:color="auto"/>
      </w:divBdr>
    </w:div>
    <w:div w:id="1809546590">
      <w:bodyDiv w:val="1"/>
      <w:marLeft w:val="0"/>
      <w:marRight w:val="0"/>
      <w:marTop w:val="0"/>
      <w:marBottom w:val="0"/>
      <w:divBdr>
        <w:top w:val="none" w:sz="0" w:space="0" w:color="auto"/>
        <w:left w:val="none" w:sz="0" w:space="0" w:color="auto"/>
        <w:bottom w:val="none" w:sz="0" w:space="0" w:color="auto"/>
        <w:right w:val="none" w:sz="0" w:space="0" w:color="auto"/>
      </w:divBdr>
    </w:div>
    <w:div w:id="1809782305">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09979769">
      <w:bodyDiv w:val="1"/>
      <w:marLeft w:val="0"/>
      <w:marRight w:val="0"/>
      <w:marTop w:val="0"/>
      <w:marBottom w:val="0"/>
      <w:divBdr>
        <w:top w:val="none" w:sz="0" w:space="0" w:color="auto"/>
        <w:left w:val="none" w:sz="0" w:space="0" w:color="auto"/>
        <w:bottom w:val="none" w:sz="0" w:space="0" w:color="auto"/>
        <w:right w:val="none" w:sz="0" w:space="0" w:color="auto"/>
      </w:divBdr>
    </w:div>
    <w:div w:id="1810174379">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635448">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1899834">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2088055">
      <w:bodyDiv w:val="1"/>
      <w:marLeft w:val="0"/>
      <w:marRight w:val="0"/>
      <w:marTop w:val="0"/>
      <w:marBottom w:val="0"/>
      <w:divBdr>
        <w:top w:val="none" w:sz="0" w:space="0" w:color="auto"/>
        <w:left w:val="none" w:sz="0" w:space="0" w:color="auto"/>
        <w:bottom w:val="none" w:sz="0" w:space="0" w:color="auto"/>
        <w:right w:val="none" w:sz="0" w:space="0" w:color="auto"/>
      </w:divBdr>
    </w:div>
    <w:div w:id="1812094880">
      <w:bodyDiv w:val="1"/>
      <w:marLeft w:val="0"/>
      <w:marRight w:val="0"/>
      <w:marTop w:val="0"/>
      <w:marBottom w:val="0"/>
      <w:divBdr>
        <w:top w:val="none" w:sz="0" w:space="0" w:color="auto"/>
        <w:left w:val="none" w:sz="0" w:space="0" w:color="auto"/>
        <w:bottom w:val="none" w:sz="0" w:space="0" w:color="auto"/>
        <w:right w:val="none" w:sz="0" w:space="0" w:color="auto"/>
      </w:divBdr>
    </w:div>
    <w:div w:id="1812400971">
      <w:bodyDiv w:val="1"/>
      <w:marLeft w:val="0"/>
      <w:marRight w:val="0"/>
      <w:marTop w:val="0"/>
      <w:marBottom w:val="0"/>
      <w:divBdr>
        <w:top w:val="none" w:sz="0" w:space="0" w:color="auto"/>
        <w:left w:val="none" w:sz="0" w:space="0" w:color="auto"/>
        <w:bottom w:val="none" w:sz="0" w:space="0" w:color="auto"/>
        <w:right w:val="none" w:sz="0" w:space="0" w:color="auto"/>
      </w:divBdr>
    </w:div>
    <w:div w:id="1813013045">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3326988">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1983">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5216695">
      <w:bodyDiv w:val="1"/>
      <w:marLeft w:val="0"/>
      <w:marRight w:val="0"/>
      <w:marTop w:val="0"/>
      <w:marBottom w:val="0"/>
      <w:divBdr>
        <w:top w:val="none" w:sz="0" w:space="0" w:color="auto"/>
        <w:left w:val="none" w:sz="0" w:space="0" w:color="auto"/>
        <w:bottom w:val="none" w:sz="0" w:space="0" w:color="auto"/>
        <w:right w:val="none" w:sz="0" w:space="0" w:color="auto"/>
      </w:divBdr>
    </w:div>
    <w:div w:id="1815220149">
      <w:bodyDiv w:val="1"/>
      <w:marLeft w:val="0"/>
      <w:marRight w:val="0"/>
      <w:marTop w:val="0"/>
      <w:marBottom w:val="0"/>
      <w:divBdr>
        <w:top w:val="none" w:sz="0" w:space="0" w:color="auto"/>
        <w:left w:val="none" w:sz="0" w:space="0" w:color="auto"/>
        <w:bottom w:val="none" w:sz="0" w:space="0" w:color="auto"/>
        <w:right w:val="none" w:sz="0" w:space="0" w:color="auto"/>
      </w:divBdr>
    </w:div>
    <w:div w:id="1815222857">
      <w:bodyDiv w:val="1"/>
      <w:marLeft w:val="0"/>
      <w:marRight w:val="0"/>
      <w:marTop w:val="0"/>
      <w:marBottom w:val="0"/>
      <w:divBdr>
        <w:top w:val="none" w:sz="0" w:space="0" w:color="auto"/>
        <w:left w:val="none" w:sz="0" w:space="0" w:color="auto"/>
        <w:bottom w:val="none" w:sz="0" w:space="0" w:color="auto"/>
        <w:right w:val="none" w:sz="0" w:space="0" w:color="auto"/>
      </w:divBdr>
    </w:div>
    <w:div w:id="1815830320">
      <w:bodyDiv w:val="1"/>
      <w:marLeft w:val="0"/>
      <w:marRight w:val="0"/>
      <w:marTop w:val="0"/>
      <w:marBottom w:val="0"/>
      <w:divBdr>
        <w:top w:val="none" w:sz="0" w:space="0" w:color="auto"/>
        <w:left w:val="none" w:sz="0" w:space="0" w:color="auto"/>
        <w:bottom w:val="none" w:sz="0" w:space="0" w:color="auto"/>
        <w:right w:val="none" w:sz="0" w:space="0" w:color="auto"/>
      </w:divBdr>
    </w:div>
    <w:div w:id="1816334914">
      <w:bodyDiv w:val="1"/>
      <w:marLeft w:val="0"/>
      <w:marRight w:val="0"/>
      <w:marTop w:val="0"/>
      <w:marBottom w:val="0"/>
      <w:divBdr>
        <w:top w:val="none" w:sz="0" w:space="0" w:color="auto"/>
        <w:left w:val="none" w:sz="0" w:space="0" w:color="auto"/>
        <w:bottom w:val="none" w:sz="0" w:space="0" w:color="auto"/>
        <w:right w:val="none" w:sz="0" w:space="0" w:color="auto"/>
      </w:divBdr>
    </w:div>
    <w:div w:id="1816988278">
      <w:bodyDiv w:val="1"/>
      <w:marLeft w:val="0"/>
      <w:marRight w:val="0"/>
      <w:marTop w:val="0"/>
      <w:marBottom w:val="0"/>
      <w:divBdr>
        <w:top w:val="none" w:sz="0" w:space="0" w:color="auto"/>
        <w:left w:val="none" w:sz="0" w:space="0" w:color="auto"/>
        <w:bottom w:val="none" w:sz="0" w:space="0" w:color="auto"/>
        <w:right w:val="none" w:sz="0" w:space="0" w:color="auto"/>
      </w:divBdr>
    </w:div>
    <w:div w:id="1817067725">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453758">
      <w:bodyDiv w:val="1"/>
      <w:marLeft w:val="0"/>
      <w:marRight w:val="0"/>
      <w:marTop w:val="0"/>
      <w:marBottom w:val="0"/>
      <w:divBdr>
        <w:top w:val="none" w:sz="0" w:space="0" w:color="auto"/>
        <w:left w:val="none" w:sz="0" w:space="0" w:color="auto"/>
        <w:bottom w:val="none" w:sz="0" w:space="0" w:color="auto"/>
        <w:right w:val="none" w:sz="0" w:space="0" w:color="auto"/>
      </w:divBdr>
    </w:div>
    <w:div w:id="1817600628">
      <w:bodyDiv w:val="1"/>
      <w:marLeft w:val="0"/>
      <w:marRight w:val="0"/>
      <w:marTop w:val="0"/>
      <w:marBottom w:val="0"/>
      <w:divBdr>
        <w:top w:val="none" w:sz="0" w:space="0" w:color="auto"/>
        <w:left w:val="none" w:sz="0" w:space="0" w:color="auto"/>
        <w:bottom w:val="none" w:sz="0" w:space="0" w:color="auto"/>
        <w:right w:val="none" w:sz="0" w:space="0" w:color="auto"/>
      </w:divBdr>
    </w:div>
    <w:div w:id="1817641282">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722755">
      <w:bodyDiv w:val="1"/>
      <w:marLeft w:val="0"/>
      <w:marRight w:val="0"/>
      <w:marTop w:val="0"/>
      <w:marBottom w:val="0"/>
      <w:divBdr>
        <w:top w:val="none" w:sz="0" w:space="0" w:color="auto"/>
        <w:left w:val="none" w:sz="0" w:space="0" w:color="auto"/>
        <w:bottom w:val="none" w:sz="0" w:space="0" w:color="auto"/>
        <w:right w:val="none" w:sz="0" w:space="0" w:color="auto"/>
      </w:divBdr>
    </w:div>
    <w:div w:id="1817723173">
      <w:bodyDiv w:val="1"/>
      <w:marLeft w:val="0"/>
      <w:marRight w:val="0"/>
      <w:marTop w:val="0"/>
      <w:marBottom w:val="0"/>
      <w:divBdr>
        <w:top w:val="none" w:sz="0" w:space="0" w:color="auto"/>
        <w:left w:val="none" w:sz="0" w:space="0" w:color="auto"/>
        <w:bottom w:val="none" w:sz="0" w:space="0" w:color="auto"/>
        <w:right w:val="none" w:sz="0" w:space="0" w:color="auto"/>
      </w:divBdr>
    </w:div>
    <w:div w:id="1817725871">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110932">
      <w:bodyDiv w:val="1"/>
      <w:marLeft w:val="0"/>
      <w:marRight w:val="0"/>
      <w:marTop w:val="0"/>
      <w:marBottom w:val="0"/>
      <w:divBdr>
        <w:top w:val="none" w:sz="0" w:space="0" w:color="auto"/>
        <w:left w:val="none" w:sz="0" w:space="0" w:color="auto"/>
        <w:bottom w:val="none" w:sz="0" w:space="0" w:color="auto"/>
        <w:right w:val="none" w:sz="0" w:space="0" w:color="auto"/>
      </w:divBdr>
    </w:div>
    <w:div w:id="1818493757">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763941">
      <w:bodyDiv w:val="1"/>
      <w:marLeft w:val="0"/>
      <w:marRight w:val="0"/>
      <w:marTop w:val="0"/>
      <w:marBottom w:val="0"/>
      <w:divBdr>
        <w:top w:val="none" w:sz="0" w:space="0" w:color="auto"/>
        <w:left w:val="none" w:sz="0" w:space="0" w:color="auto"/>
        <w:bottom w:val="none" w:sz="0" w:space="0" w:color="auto"/>
        <w:right w:val="none" w:sz="0" w:space="0" w:color="auto"/>
      </w:divBdr>
    </w:div>
    <w:div w:id="1818765350">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1267271">
      <w:bodyDiv w:val="1"/>
      <w:marLeft w:val="0"/>
      <w:marRight w:val="0"/>
      <w:marTop w:val="0"/>
      <w:marBottom w:val="0"/>
      <w:divBdr>
        <w:top w:val="none" w:sz="0" w:space="0" w:color="auto"/>
        <w:left w:val="none" w:sz="0" w:space="0" w:color="auto"/>
        <w:bottom w:val="none" w:sz="0" w:space="0" w:color="auto"/>
        <w:right w:val="none" w:sz="0" w:space="0" w:color="auto"/>
      </w:divBdr>
    </w:div>
    <w:div w:id="1821339049">
      <w:bodyDiv w:val="1"/>
      <w:marLeft w:val="0"/>
      <w:marRight w:val="0"/>
      <w:marTop w:val="0"/>
      <w:marBottom w:val="0"/>
      <w:divBdr>
        <w:top w:val="none" w:sz="0" w:space="0" w:color="auto"/>
        <w:left w:val="none" w:sz="0" w:space="0" w:color="auto"/>
        <w:bottom w:val="none" w:sz="0" w:space="0" w:color="auto"/>
        <w:right w:val="none" w:sz="0" w:space="0" w:color="auto"/>
      </w:divBdr>
    </w:div>
    <w:div w:id="1821538655">
      <w:bodyDiv w:val="1"/>
      <w:marLeft w:val="0"/>
      <w:marRight w:val="0"/>
      <w:marTop w:val="0"/>
      <w:marBottom w:val="0"/>
      <w:divBdr>
        <w:top w:val="none" w:sz="0" w:space="0" w:color="auto"/>
        <w:left w:val="none" w:sz="0" w:space="0" w:color="auto"/>
        <w:bottom w:val="none" w:sz="0" w:space="0" w:color="auto"/>
        <w:right w:val="none" w:sz="0" w:space="0" w:color="auto"/>
      </w:divBdr>
    </w:div>
    <w:div w:id="1821651013">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455844">
      <w:bodyDiv w:val="1"/>
      <w:marLeft w:val="0"/>
      <w:marRight w:val="0"/>
      <w:marTop w:val="0"/>
      <w:marBottom w:val="0"/>
      <w:divBdr>
        <w:top w:val="none" w:sz="0" w:space="0" w:color="auto"/>
        <w:left w:val="none" w:sz="0" w:space="0" w:color="auto"/>
        <w:bottom w:val="none" w:sz="0" w:space="0" w:color="auto"/>
        <w:right w:val="none" w:sz="0" w:space="0" w:color="auto"/>
      </w:divBdr>
    </w:div>
    <w:div w:id="1822697669">
      <w:bodyDiv w:val="1"/>
      <w:marLeft w:val="0"/>
      <w:marRight w:val="0"/>
      <w:marTop w:val="0"/>
      <w:marBottom w:val="0"/>
      <w:divBdr>
        <w:top w:val="none" w:sz="0" w:space="0" w:color="auto"/>
        <w:left w:val="none" w:sz="0" w:space="0" w:color="auto"/>
        <w:bottom w:val="none" w:sz="0" w:space="0" w:color="auto"/>
        <w:right w:val="none" w:sz="0" w:space="0" w:color="auto"/>
      </w:divBdr>
    </w:div>
    <w:div w:id="1822699068">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892709">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2966532">
      <w:bodyDiv w:val="1"/>
      <w:marLeft w:val="0"/>
      <w:marRight w:val="0"/>
      <w:marTop w:val="0"/>
      <w:marBottom w:val="0"/>
      <w:divBdr>
        <w:top w:val="none" w:sz="0" w:space="0" w:color="auto"/>
        <w:left w:val="none" w:sz="0" w:space="0" w:color="auto"/>
        <w:bottom w:val="none" w:sz="0" w:space="0" w:color="auto"/>
        <w:right w:val="none" w:sz="0" w:space="0" w:color="auto"/>
      </w:divBdr>
    </w:div>
    <w:div w:id="1823228888">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152805">
      <w:bodyDiv w:val="1"/>
      <w:marLeft w:val="0"/>
      <w:marRight w:val="0"/>
      <w:marTop w:val="0"/>
      <w:marBottom w:val="0"/>
      <w:divBdr>
        <w:top w:val="none" w:sz="0" w:space="0" w:color="auto"/>
        <w:left w:val="none" w:sz="0" w:space="0" w:color="auto"/>
        <w:bottom w:val="none" w:sz="0" w:space="0" w:color="auto"/>
        <w:right w:val="none" w:sz="0" w:space="0" w:color="auto"/>
      </w:divBdr>
    </w:div>
    <w:div w:id="1824200721">
      <w:bodyDiv w:val="1"/>
      <w:marLeft w:val="0"/>
      <w:marRight w:val="0"/>
      <w:marTop w:val="0"/>
      <w:marBottom w:val="0"/>
      <w:divBdr>
        <w:top w:val="none" w:sz="0" w:space="0" w:color="auto"/>
        <w:left w:val="none" w:sz="0" w:space="0" w:color="auto"/>
        <w:bottom w:val="none" w:sz="0" w:space="0" w:color="auto"/>
        <w:right w:val="none" w:sz="0" w:space="0" w:color="auto"/>
      </w:divBdr>
    </w:div>
    <w:div w:id="1824471010">
      <w:bodyDiv w:val="1"/>
      <w:marLeft w:val="0"/>
      <w:marRight w:val="0"/>
      <w:marTop w:val="0"/>
      <w:marBottom w:val="0"/>
      <w:divBdr>
        <w:top w:val="none" w:sz="0" w:space="0" w:color="auto"/>
        <w:left w:val="none" w:sz="0" w:space="0" w:color="auto"/>
        <w:bottom w:val="none" w:sz="0" w:space="0" w:color="auto"/>
        <w:right w:val="none" w:sz="0" w:space="0" w:color="auto"/>
      </w:divBdr>
    </w:div>
    <w:div w:id="1824471576">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118605">
      <w:bodyDiv w:val="1"/>
      <w:marLeft w:val="0"/>
      <w:marRight w:val="0"/>
      <w:marTop w:val="0"/>
      <w:marBottom w:val="0"/>
      <w:divBdr>
        <w:top w:val="none" w:sz="0" w:space="0" w:color="auto"/>
        <w:left w:val="none" w:sz="0" w:space="0" w:color="auto"/>
        <w:bottom w:val="none" w:sz="0" w:space="0" w:color="auto"/>
        <w:right w:val="none" w:sz="0" w:space="0" w:color="auto"/>
      </w:divBdr>
    </w:div>
    <w:div w:id="1825657356">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5923877">
      <w:bodyDiv w:val="1"/>
      <w:marLeft w:val="0"/>
      <w:marRight w:val="0"/>
      <w:marTop w:val="0"/>
      <w:marBottom w:val="0"/>
      <w:divBdr>
        <w:top w:val="none" w:sz="0" w:space="0" w:color="auto"/>
        <w:left w:val="none" w:sz="0" w:space="0" w:color="auto"/>
        <w:bottom w:val="none" w:sz="0" w:space="0" w:color="auto"/>
        <w:right w:val="none" w:sz="0" w:space="0" w:color="auto"/>
      </w:divBdr>
    </w:div>
    <w:div w:id="1825975807">
      <w:bodyDiv w:val="1"/>
      <w:marLeft w:val="0"/>
      <w:marRight w:val="0"/>
      <w:marTop w:val="0"/>
      <w:marBottom w:val="0"/>
      <w:divBdr>
        <w:top w:val="none" w:sz="0" w:space="0" w:color="auto"/>
        <w:left w:val="none" w:sz="0" w:space="0" w:color="auto"/>
        <w:bottom w:val="none" w:sz="0" w:space="0" w:color="auto"/>
        <w:right w:val="none" w:sz="0" w:space="0" w:color="auto"/>
      </w:divBdr>
    </w:div>
    <w:div w:id="1826045392">
      <w:bodyDiv w:val="1"/>
      <w:marLeft w:val="0"/>
      <w:marRight w:val="0"/>
      <w:marTop w:val="0"/>
      <w:marBottom w:val="0"/>
      <w:divBdr>
        <w:top w:val="none" w:sz="0" w:space="0" w:color="auto"/>
        <w:left w:val="none" w:sz="0" w:space="0" w:color="auto"/>
        <w:bottom w:val="none" w:sz="0" w:space="0" w:color="auto"/>
        <w:right w:val="none" w:sz="0" w:space="0" w:color="auto"/>
      </w:divBdr>
    </w:div>
    <w:div w:id="1826118664">
      <w:bodyDiv w:val="1"/>
      <w:marLeft w:val="0"/>
      <w:marRight w:val="0"/>
      <w:marTop w:val="0"/>
      <w:marBottom w:val="0"/>
      <w:divBdr>
        <w:top w:val="none" w:sz="0" w:space="0" w:color="auto"/>
        <w:left w:val="none" w:sz="0" w:space="0" w:color="auto"/>
        <w:bottom w:val="none" w:sz="0" w:space="0" w:color="auto"/>
        <w:right w:val="none" w:sz="0" w:space="0" w:color="auto"/>
      </w:divBdr>
    </w:div>
    <w:div w:id="1826242224">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705058">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474591">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7939637">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8278098">
      <w:bodyDiv w:val="1"/>
      <w:marLeft w:val="0"/>
      <w:marRight w:val="0"/>
      <w:marTop w:val="0"/>
      <w:marBottom w:val="0"/>
      <w:divBdr>
        <w:top w:val="none" w:sz="0" w:space="0" w:color="auto"/>
        <w:left w:val="none" w:sz="0" w:space="0" w:color="auto"/>
        <w:bottom w:val="none" w:sz="0" w:space="0" w:color="auto"/>
        <w:right w:val="none" w:sz="0" w:space="0" w:color="auto"/>
      </w:divBdr>
    </w:div>
    <w:div w:id="1828669172">
      <w:bodyDiv w:val="1"/>
      <w:marLeft w:val="0"/>
      <w:marRight w:val="0"/>
      <w:marTop w:val="0"/>
      <w:marBottom w:val="0"/>
      <w:divBdr>
        <w:top w:val="none" w:sz="0" w:space="0" w:color="auto"/>
        <w:left w:val="none" w:sz="0" w:space="0" w:color="auto"/>
        <w:bottom w:val="none" w:sz="0" w:space="0" w:color="auto"/>
        <w:right w:val="none" w:sz="0" w:space="0" w:color="auto"/>
      </w:divBdr>
    </w:div>
    <w:div w:id="1828669923">
      <w:bodyDiv w:val="1"/>
      <w:marLeft w:val="0"/>
      <w:marRight w:val="0"/>
      <w:marTop w:val="0"/>
      <w:marBottom w:val="0"/>
      <w:divBdr>
        <w:top w:val="none" w:sz="0" w:space="0" w:color="auto"/>
        <w:left w:val="none" w:sz="0" w:space="0" w:color="auto"/>
        <w:bottom w:val="none" w:sz="0" w:space="0" w:color="auto"/>
        <w:right w:val="none" w:sz="0" w:space="0" w:color="auto"/>
      </w:divBdr>
    </w:div>
    <w:div w:id="1828744751">
      <w:bodyDiv w:val="1"/>
      <w:marLeft w:val="0"/>
      <w:marRight w:val="0"/>
      <w:marTop w:val="0"/>
      <w:marBottom w:val="0"/>
      <w:divBdr>
        <w:top w:val="none" w:sz="0" w:space="0" w:color="auto"/>
        <w:left w:val="none" w:sz="0" w:space="0" w:color="auto"/>
        <w:bottom w:val="none" w:sz="0" w:space="0" w:color="auto"/>
        <w:right w:val="none" w:sz="0" w:space="0" w:color="auto"/>
      </w:divBdr>
    </w:div>
    <w:div w:id="1829131329">
      <w:bodyDiv w:val="1"/>
      <w:marLeft w:val="0"/>
      <w:marRight w:val="0"/>
      <w:marTop w:val="0"/>
      <w:marBottom w:val="0"/>
      <w:divBdr>
        <w:top w:val="none" w:sz="0" w:space="0" w:color="auto"/>
        <w:left w:val="none" w:sz="0" w:space="0" w:color="auto"/>
        <w:bottom w:val="none" w:sz="0" w:space="0" w:color="auto"/>
        <w:right w:val="none" w:sz="0" w:space="0" w:color="auto"/>
      </w:divBdr>
    </w:div>
    <w:div w:id="1829133781">
      <w:bodyDiv w:val="1"/>
      <w:marLeft w:val="0"/>
      <w:marRight w:val="0"/>
      <w:marTop w:val="0"/>
      <w:marBottom w:val="0"/>
      <w:divBdr>
        <w:top w:val="none" w:sz="0" w:space="0" w:color="auto"/>
        <w:left w:val="none" w:sz="0" w:space="0" w:color="auto"/>
        <w:bottom w:val="none" w:sz="0" w:space="0" w:color="auto"/>
        <w:right w:val="none" w:sz="0" w:space="0" w:color="auto"/>
      </w:divBdr>
    </w:div>
    <w:div w:id="1829401445">
      <w:bodyDiv w:val="1"/>
      <w:marLeft w:val="0"/>
      <w:marRight w:val="0"/>
      <w:marTop w:val="0"/>
      <w:marBottom w:val="0"/>
      <w:divBdr>
        <w:top w:val="none" w:sz="0" w:space="0" w:color="auto"/>
        <w:left w:val="none" w:sz="0" w:space="0" w:color="auto"/>
        <w:bottom w:val="none" w:sz="0" w:space="0" w:color="auto"/>
        <w:right w:val="none" w:sz="0" w:space="0" w:color="auto"/>
      </w:divBdr>
    </w:div>
    <w:div w:id="1829520418">
      <w:bodyDiv w:val="1"/>
      <w:marLeft w:val="0"/>
      <w:marRight w:val="0"/>
      <w:marTop w:val="0"/>
      <w:marBottom w:val="0"/>
      <w:divBdr>
        <w:top w:val="none" w:sz="0" w:space="0" w:color="auto"/>
        <w:left w:val="none" w:sz="0" w:space="0" w:color="auto"/>
        <w:bottom w:val="none" w:sz="0" w:space="0" w:color="auto"/>
        <w:right w:val="none" w:sz="0" w:space="0" w:color="auto"/>
      </w:divBdr>
    </w:div>
    <w:div w:id="1829706015">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0247270">
      <w:bodyDiv w:val="1"/>
      <w:marLeft w:val="0"/>
      <w:marRight w:val="0"/>
      <w:marTop w:val="0"/>
      <w:marBottom w:val="0"/>
      <w:divBdr>
        <w:top w:val="none" w:sz="0" w:space="0" w:color="auto"/>
        <w:left w:val="none" w:sz="0" w:space="0" w:color="auto"/>
        <w:bottom w:val="none" w:sz="0" w:space="0" w:color="auto"/>
        <w:right w:val="none" w:sz="0" w:space="0" w:color="auto"/>
      </w:divBdr>
    </w:div>
    <w:div w:id="1830560372">
      <w:bodyDiv w:val="1"/>
      <w:marLeft w:val="0"/>
      <w:marRight w:val="0"/>
      <w:marTop w:val="0"/>
      <w:marBottom w:val="0"/>
      <w:divBdr>
        <w:top w:val="none" w:sz="0" w:space="0" w:color="auto"/>
        <w:left w:val="none" w:sz="0" w:space="0" w:color="auto"/>
        <w:bottom w:val="none" w:sz="0" w:space="0" w:color="auto"/>
        <w:right w:val="none" w:sz="0" w:space="0" w:color="auto"/>
      </w:divBdr>
    </w:div>
    <w:div w:id="1830713595">
      <w:bodyDiv w:val="1"/>
      <w:marLeft w:val="0"/>
      <w:marRight w:val="0"/>
      <w:marTop w:val="0"/>
      <w:marBottom w:val="0"/>
      <w:divBdr>
        <w:top w:val="none" w:sz="0" w:space="0" w:color="auto"/>
        <w:left w:val="none" w:sz="0" w:space="0" w:color="auto"/>
        <w:bottom w:val="none" w:sz="0" w:space="0" w:color="auto"/>
        <w:right w:val="none" w:sz="0" w:space="0" w:color="auto"/>
      </w:divBdr>
    </w:div>
    <w:div w:id="1830945827">
      <w:bodyDiv w:val="1"/>
      <w:marLeft w:val="0"/>
      <w:marRight w:val="0"/>
      <w:marTop w:val="0"/>
      <w:marBottom w:val="0"/>
      <w:divBdr>
        <w:top w:val="none" w:sz="0" w:space="0" w:color="auto"/>
        <w:left w:val="none" w:sz="0" w:space="0" w:color="auto"/>
        <w:bottom w:val="none" w:sz="0" w:space="0" w:color="auto"/>
        <w:right w:val="none" w:sz="0" w:space="0" w:color="auto"/>
      </w:divBdr>
    </w:div>
    <w:div w:id="18310944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1212226">
      <w:bodyDiv w:val="1"/>
      <w:marLeft w:val="0"/>
      <w:marRight w:val="0"/>
      <w:marTop w:val="0"/>
      <w:marBottom w:val="0"/>
      <w:divBdr>
        <w:top w:val="none" w:sz="0" w:space="0" w:color="auto"/>
        <w:left w:val="none" w:sz="0" w:space="0" w:color="auto"/>
        <w:bottom w:val="none" w:sz="0" w:space="0" w:color="auto"/>
        <w:right w:val="none" w:sz="0" w:space="0" w:color="auto"/>
      </w:divBdr>
    </w:div>
    <w:div w:id="1831213301">
      <w:bodyDiv w:val="1"/>
      <w:marLeft w:val="0"/>
      <w:marRight w:val="0"/>
      <w:marTop w:val="0"/>
      <w:marBottom w:val="0"/>
      <w:divBdr>
        <w:top w:val="none" w:sz="0" w:space="0" w:color="auto"/>
        <w:left w:val="none" w:sz="0" w:space="0" w:color="auto"/>
        <w:bottom w:val="none" w:sz="0" w:space="0" w:color="auto"/>
        <w:right w:val="none" w:sz="0" w:space="0" w:color="auto"/>
      </w:divBdr>
    </w:div>
    <w:div w:id="1831745968">
      <w:bodyDiv w:val="1"/>
      <w:marLeft w:val="0"/>
      <w:marRight w:val="0"/>
      <w:marTop w:val="0"/>
      <w:marBottom w:val="0"/>
      <w:divBdr>
        <w:top w:val="none" w:sz="0" w:space="0" w:color="auto"/>
        <w:left w:val="none" w:sz="0" w:space="0" w:color="auto"/>
        <w:bottom w:val="none" w:sz="0" w:space="0" w:color="auto"/>
        <w:right w:val="none" w:sz="0" w:space="0" w:color="auto"/>
      </w:divBdr>
    </w:div>
    <w:div w:id="1832602722">
      <w:bodyDiv w:val="1"/>
      <w:marLeft w:val="0"/>
      <w:marRight w:val="0"/>
      <w:marTop w:val="0"/>
      <w:marBottom w:val="0"/>
      <w:divBdr>
        <w:top w:val="none" w:sz="0" w:space="0" w:color="auto"/>
        <w:left w:val="none" w:sz="0" w:space="0" w:color="auto"/>
        <w:bottom w:val="none" w:sz="0" w:space="0" w:color="auto"/>
        <w:right w:val="none" w:sz="0" w:space="0" w:color="auto"/>
      </w:divBdr>
    </w:div>
    <w:div w:id="1832984210">
      <w:bodyDiv w:val="1"/>
      <w:marLeft w:val="0"/>
      <w:marRight w:val="0"/>
      <w:marTop w:val="0"/>
      <w:marBottom w:val="0"/>
      <w:divBdr>
        <w:top w:val="none" w:sz="0" w:space="0" w:color="auto"/>
        <w:left w:val="none" w:sz="0" w:space="0" w:color="auto"/>
        <w:bottom w:val="none" w:sz="0" w:space="0" w:color="auto"/>
        <w:right w:val="none" w:sz="0" w:space="0" w:color="auto"/>
      </w:divBdr>
    </w:div>
    <w:div w:id="1833063151">
      <w:bodyDiv w:val="1"/>
      <w:marLeft w:val="0"/>
      <w:marRight w:val="0"/>
      <w:marTop w:val="0"/>
      <w:marBottom w:val="0"/>
      <w:divBdr>
        <w:top w:val="none" w:sz="0" w:space="0" w:color="auto"/>
        <w:left w:val="none" w:sz="0" w:space="0" w:color="auto"/>
        <w:bottom w:val="none" w:sz="0" w:space="0" w:color="auto"/>
        <w:right w:val="none" w:sz="0" w:space="0" w:color="auto"/>
      </w:divBdr>
    </w:div>
    <w:div w:id="1833175186">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2590">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4106119">
      <w:bodyDiv w:val="1"/>
      <w:marLeft w:val="0"/>
      <w:marRight w:val="0"/>
      <w:marTop w:val="0"/>
      <w:marBottom w:val="0"/>
      <w:divBdr>
        <w:top w:val="none" w:sz="0" w:space="0" w:color="auto"/>
        <w:left w:val="none" w:sz="0" w:space="0" w:color="auto"/>
        <w:bottom w:val="none" w:sz="0" w:space="0" w:color="auto"/>
        <w:right w:val="none" w:sz="0" w:space="0" w:color="auto"/>
      </w:divBdr>
    </w:div>
    <w:div w:id="1834446678">
      <w:bodyDiv w:val="1"/>
      <w:marLeft w:val="0"/>
      <w:marRight w:val="0"/>
      <w:marTop w:val="0"/>
      <w:marBottom w:val="0"/>
      <w:divBdr>
        <w:top w:val="none" w:sz="0" w:space="0" w:color="auto"/>
        <w:left w:val="none" w:sz="0" w:space="0" w:color="auto"/>
        <w:bottom w:val="none" w:sz="0" w:space="0" w:color="auto"/>
        <w:right w:val="none" w:sz="0" w:space="0" w:color="auto"/>
      </w:divBdr>
    </w:div>
    <w:div w:id="1834753927">
      <w:bodyDiv w:val="1"/>
      <w:marLeft w:val="0"/>
      <w:marRight w:val="0"/>
      <w:marTop w:val="0"/>
      <w:marBottom w:val="0"/>
      <w:divBdr>
        <w:top w:val="none" w:sz="0" w:space="0" w:color="auto"/>
        <w:left w:val="none" w:sz="0" w:space="0" w:color="auto"/>
        <w:bottom w:val="none" w:sz="0" w:space="0" w:color="auto"/>
        <w:right w:val="none" w:sz="0" w:space="0" w:color="auto"/>
      </w:divBdr>
    </w:div>
    <w:div w:id="1834947423">
      <w:bodyDiv w:val="1"/>
      <w:marLeft w:val="0"/>
      <w:marRight w:val="0"/>
      <w:marTop w:val="0"/>
      <w:marBottom w:val="0"/>
      <w:divBdr>
        <w:top w:val="none" w:sz="0" w:space="0" w:color="auto"/>
        <w:left w:val="none" w:sz="0" w:space="0" w:color="auto"/>
        <w:bottom w:val="none" w:sz="0" w:space="0" w:color="auto"/>
        <w:right w:val="none" w:sz="0" w:space="0" w:color="auto"/>
      </w:divBdr>
    </w:div>
    <w:div w:id="1835028311">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6603278">
      <w:bodyDiv w:val="1"/>
      <w:marLeft w:val="0"/>
      <w:marRight w:val="0"/>
      <w:marTop w:val="0"/>
      <w:marBottom w:val="0"/>
      <w:divBdr>
        <w:top w:val="none" w:sz="0" w:space="0" w:color="auto"/>
        <w:left w:val="none" w:sz="0" w:space="0" w:color="auto"/>
        <w:bottom w:val="none" w:sz="0" w:space="0" w:color="auto"/>
        <w:right w:val="none" w:sz="0" w:space="0" w:color="auto"/>
      </w:divBdr>
    </w:div>
    <w:div w:id="1837063757">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39080876">
      <w:bodyDiv w:val="1"/>
      <w:marLeft w:val="0"/>
      <w:marRight w:val="0"/>
      <w:marTop w:val="0"/>
      <w:marBottom w:val="0"/>
      <w:divBdr>
        <w:top w:val="none" w:sz="0" w:space="0" w:color="auto"/>
        <w:left w:val="none" w:sz="0" w:space="0" w:color="auto"/>
        <w:bottom w:val="none" w:sz="0" w:space="0" w:color="auto"/>
        <w:right w:val="none" w:sz="0" w:space="0" w:color="auto"/>
      </w:divBdr>
    </w:div>
    <w:div w:id="1839225778">
      <w:bodyDiv w:val="1"/>
      <w:marLeft w:val="0"/>
      <w:marRight w:val="0"/>
      <w:marTop w:val="0"/>
      <w:marBottom w:val="0"/>
      <w:divBdr>
        <w:top w:val="none" w:sz="0" w:space="0" w:color="auto"/>
        <w:left w:val="none" w:sz="0" w:space="0" w:color="auto"/>
        <w:bottom w:val="none" w:sz="0" w:space="0" w:color="auto"/>
        <w:right w:val="none" w:sz="0" w:space="0" w:color="auto"/>
      </w:divBdr>
    </w:div>
    <w:div w:id="1839425640">
      <w:bodyDiv w:val="1"/>
      <w:marLeft w:val="0"/>
      <w:marRight w:val="0"/>
      <w:marTop w:val="0"/>
      <w:marBottom w:val="0"/>
      <w:divBdr>
        <w:top w:val="none" w:sz="0" w:space="0" w:color="auto"/>
        <w:left w:val="none" w:sz="0" w:space="0" w:color="auto"/>
        <w:bottom w:val="none" w:sz="0" w:space="0" w:color="auto"/>
        <w:right w:val="none" w:sz="0" w:space="0" w:color="auto"/>
      </w:divBdr>
    </w:div>
    <w:div w:id="1839617445">
      <w:bodyDiv w:val="1"/>
      <w:marLeft w:val="0"/>
      <w:marRight w:val="0"/>
      <w:marTop w:val="0"/>
      <w:marBottom w:val="0"/>
      <w:divBdr>
        <w:top w:val="none" w:sz="0" w:space="0" w:color="auto"/>
        <w:left w:val="none" w:sz="0" w:space="0" w:color="auto"/>
        <w:bottom w:val="none" w:sz="0" w:space="0" w:color="auto"/>
        <w:right w:val="none" w:sz="0" w:space="0" w:color="auto"/>
      </w:divBdr>
    </w:div>
    <w:div w:id="1839686276">
      <w:bodyDiv w:val="1"/>
      <w:marLeft w:val="0"/>
      <w:marRight w:val="0"/>
      <w:marTop w:val="0"/>
      <w:marBottom w:val="0"/>
      <w:divBdr>
        <w:top w:val="none" w:sz="0" w:space="0" w:color="auto"/>
        <w:left w:val="none" w:sz="0" w:space="0" w:color="auto"/>
        <w:bottom w:val="none" w:sz="0" w:space="0" w:color="auto"/>
        <w:right w:val="none" w:sz="0" w:space="0" w:color="auto"/>
      </w:divBdr>
    </w:div>
    <w:div w:id="1840348677">
      <w:bodyDiv w:val="1"/>
      <w:marLeft w:val="0"/>
      <w:marRight w:val="0"/>
      <w:marTop w:val="0"/>
      <w:marBottom w:val="0"/>
      <w:divBdr>
        <w:top w:val="none" w:sz="0" w:space="0" w:color="auto"/>
        <w:left w:val="none" w:sz="0" w:space="0" w:color="auto"/>
        <w:bottom w:val="none" w:sz="0" w:space="0" w:color="auto"/>
        <w:right w:val="none" w:sz="0" w:space="0" w:color="auto"/>
      </w:divBdr>
    </w:div>
    <w:div w:id="1840920824">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1117545">
      <w:bodyDiv w:val="1"/>
      <w:marLeft w:val="0"/>
      <w:marRight w:val="0"/>
      <w:marTop w:val="0"/>
      <w:marBottom w:val="0"/>
      <w:divBdr>
        <w:top w:val="none" w:sz="0" w:space="0" w:color="auto"/>
        <w:left w:val="none" w:sz="0" w:space="0" w:color="auto"/>
        <w:bottom w:val="none" w:sz="0" w:space="0" w:color="auto"/>
        <w:right w:val="none" w:sz="0" w:space="0" w:color="auto"/>
      </w:divBdr>
    </w:div>
    <w:div w:id="1842771278">
      <w:bodyDiv w:val="1"/>
      <w:marLeft w:val="0"/>
      <w:marRight w:val="0"/>
      <w:marTop w:val="0"/>
      <w:marBottom w:val="0"/>
      <w:divBdr>
        <w:top w:val="none" w:sz="0" w:space="0" w:color="auto"/>
        <w:left w:val="none" w:sz="0" w:space="0" w:color="auto"/>
        <w:bottom w:val="none" w:sz="0" w:space="0" w:color="auto"/>
        <w:right w:val="none" w:sz="0" w:space="0" w:color="auto"/>
      </w:divBdr>
    </w:div>
    <w:div w:id="1842886645">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161681">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4199591">
      <w:bodyDiv w:val="1"/>
      <w:marLeft w:val="0"/>
      <w:marRight w:val="0"/>
      <w:marTop w:val="0"/>
      <w:marBottom w:val="0"/>
      <w:divBdr>
        <w:top w:val="none" w:sz="0" w:space="0" w:color="auto"/>
        <w:left w:val="none" w:sz="0" w:space="0" w:color="auto"/>
        <w:bottom w:val="none" w:sz="0" w:space="0" w:color="auto"/>
        <w:right w:val="none" w:sz="0" w:space="0" w:color="auto"/>
      </w:divBdr>
    </w:div>
    <w:div w:id="1844855172">
      <w:bodyDiv w:val="1"/>
      <w:marLeft w:val="0"/>
      <w:marRight w:val="0"/>
      <w:marTop w:val="0"/>
      <w:marBottom w:val="0"/>
      <w:divBdr>
        <w:top w:val="none" w:sz="0" w:space="0" w:color="auto"/>
        <w:left w:val="none" w:sz="0" w:space="0" w:color="auto"/>
        <w:bottom w:val="none" w:sz="0" w:space="0" w:color="auto"/>
        <w:right w:val="none" w:sz="0" w:space="0" w:color="auto"/>
      </w:divBdr>
    </w:div>
    <w:div w:id="1845706953">
      <w:bodyDiv w:val="1"/>
      <w:marLeft w:val="0"/>
      <w:marRight w:val="0"/>
      <w:marTop w:val="0"/>
      <w:marBottom w:val="0"/>
      <w:divBdr>
        <w:top w:val="none" w:sz="0" w:space="0" w:color="auto"/>
        <w:left w:val="none" w:sz="0" w:space="0" w:color="auto"/>
        <w:bottom w:val="none" w:sz="0" w:space="0" w:color="auto"/>
        <w:right w:val="none" w:sz="0" w:space="0" w:color="auto"/>
      </w:divBdr>
    </w:div>
    <w:div w:id="1846477239">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020032">
      <w:bodyDiv w:val="1"/>
      <w:marLeft w:val="0"/>
      <w:marRight w:val="0"/>
      <w:marTop w:val="0"/>
      <w:marBottom w:val="0"/>
      <w:divBdr>
        <w:top w:val="none" w:sz="0" w:space="0" w:color="auto"/>
        <w:left w:val="none" w:sz="0" w:space="0" w:color="auto"/>
        <w:bottom w:val="none" w:sz="0" w:space="0" w:color="auto"/>
        <w:right w:val="none" w:sz="0" w:space="0" w:color="auto"/>
      </w:divBdr>
    </w:div>
    <w:div w:id="1847863825">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052495">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134218">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48404513">
      <w:bodyDiv w:val="1"/>
      <w:marLeft w:val="0"/>
      <w:marRight w:val="0"/>
      <w:marTop w:val="0"/>
      <w:marBottom w:val="0"/>
      <w:divBdr>
        <w:top w:val="none" w:sz="0" w:space="0" w:color="auto"/>
        <w:left w:val="none" w:sz="0" w:space="0" w:color="auto"/>
        <w:bottom w:val="none" w:sz="0" w:space="0" w:color="auto"/>
        <w:right w:val="none" w:sz="0" w:space="0" w:color="auto"/>
      </w:divBdr>
    </w:div>
    <w:div w:id="1848406094">
      <w:bodyDiv w:val="1"/>
      <w:marLeft w:val="0"/>
      <w:marRight w:val="0"/>
      <w:marTop w:val="0"/>
      <w:marBottom w:val="0"/>
      <w:divBdr>
        <w:top w:val="none" w:sz="0" w:space="0" w:color="auto"/>
        <w:left w:val="none" w:sz="0" w:space="0" w:color="auto"/>
        <w:bottom w:val="none" w:sz="0" w:space="0" w:color="auto"/>
        <w:right w:val="none" w:sz="0" w:space="0" w:color="auto"/>
      </w:divBdr>
    </w:div>
    <w:div w:id="1849784700">
      <w:bodyDiv w:val="1"/>
      <w:marLeft w:val="0"/>
      <w:marRight w:val="0"/>
      <w:marTop w:val="0"/>
      <w:marBottom w:val="0"/>
      <w:divBdr>
        <w:top w:val="none" w:sz="0" w:space="0" w:color="auto"/>
        <w:left w:val="none" w:sz="0" w:space="0" w:color="auto"/>
        <w:bottom w:val="none" w:sz="0" w:space="0" w:color="auto"/>
        <w:right w:val="none" w:sz="0" w:space="0" w:color="auto"/>
      </w:divBdr>
    </w:div>
    <w:div w:id="1849828105">
      <w:bodyDiv w:val="1"/>
      <w:marLeft w:val="0"/>
      <w:marRight w:val="0"/>
      <w:marTop w:val="0"/>
      <w:marBottom w:val="0"/>
      <w:divBdr>
        <w:top w:val="none" w:sz="0" w:space="0" w:color="auto"/>
        <w:left w:val="none" w:sz="0" w:space="0" w:color="auto"/>
        <w:bottom w:val="none" w:sz="0" w:space="0" w:color="auto"/>
        <w:right w:val="none" w:sz="0" w:space="0" w:color="auto"/>
      </w:divBdr>
    </w:div>
    <w:div w:id="1850293799">
      <w:bodyDiv w:val="1"/>
      <w:marLeft w:val="0"/>
      <w:marRight w:val="0"/>
      <w:marTop w:val="0"/>
      <w:marBottom w:val="0"/>
      <w:divBdr>
        <w:top w:val="none" w:sz="0" w:space="0" w:color="auto"/>
        <w:left w:val="none" w:sz="0" w:space="0" w:color="auto"/>
        <w:bottom w:val="none" w:sz="0" w:space="0" w:color="auto"/>
        <w:right w:val="none" w:sz="0" w:space="0" w:color="auto"/>
      </w:divBdr>
    </w:div>
    <w:div w:id="1850414323">
      <w:bodyDiv w:val="1"/>
      <w:marLeft w:val="0"/>
      <w:marRight w:val="0"/>
      <w:marTop w:val="0"/>
      <w:marBottom w:val="0"/>
      <w:divBdr>
        <w:top w:val="none" w:sz="0" w:space="0" w:color="auto"/>
        <w:left w:val="none" w:sz="0" w:space="0" w:color="auto"/>
        <w:bottom w:val="none" w:sz="0" w:space="0" w:color="auto"/>
        <w:right w:val="none" w:sz="0" w:space="0" w:color="auto"/>
      </w:divBdr>
    </w:div>
    <w:div w:id="1850633165">
      <w:bodyDiv w:val="1"/>
      <w:marLeft w:val="0"/>
      <w:marRight w:val="0"/>
      <w:marTop w:val="0"/>
      <w:marBottom w:val="0"/>
      <w:divBdr>
        <w:top w:val="none" w:sz="0" w:space="0" w:color="auto"/>
        <w:left w:val="none" w:sz="0" w:space="0" w:color="auto"/>
        <w:bottom w:val="none" w:sz="0" w:space="0" w:color="auto"/>
        <w:right w:val="none" w:sz="0" w:space="0" w:color="auto"/>
      </w:divBdr>
    </w:div>
    <w:div w:id="1851329298">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00917">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1987870">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2715068">
      <w:bodyDiv w:val="1"/>
      <w:marLeft w:val="0"/>
      <w:marRight w:val="0"/>
      <w:marTop w:val="0"/>
      <w:marBottom w:val="0"/>
      <w:divBdr>
        <w:top w:val="none" w:sz="0" w:space="0" w:color="auto"/>
        <w:left w:val="none" w:sz="0" w:space="0" w:color="auto"/>
        <w:bottom w:val="none" w:sz="0" w:space="0" w:color="auto"/>
        <w:right w:val="none" w:sz="0" w:space="0" w:color="auto"/>
      </w:divBdr>
    </w:div>
    <w:div w:id="1852992232">
      <w:bodyDiv w:val="1"/>
      <w:marLeft w:val="0"/>
      <w:marRight w:val="0"/>
      <w:marTop w:val="0"/>
      <w:marBottom w:val="0"/>
      <w:divBdr>
        <w:top w:val="none" w:sz="0" w:space="0" w:color="auto"/>
        <w:left w:val="none" w:sz="0" w:space="0" w:color="auto"/>
        <w:bottom w:val="none" w:sz="0" w:space="0" w:color="auto"/>
        <w:right w:val="none" w:sz="0" w:space="0" w:color="auto"/>
      </w:divBdr>
    </w:div>
    <w:div w:id="1853259683">
      <w:bodyDiv w:val="1"/>
      <w:marLeft w:val="0"/>
      <w:marRight w:val="0"/>
      <w:marTop w:val="0"/>
      <w:marBottom w:val="0"/>
      <w:divBdr>
        <w:top w:val="none" w:sz="0" w:space="0" w:color="auto"/>
        <w:left w:val="none" w:sz="0" w:space="0" w:color="auto"/>
        <w:bottom w:val="none" w:sz="0" w:space="0" w:color="auto"/>
        <w:right w:val="none" w:sz="0" w:space="0" w:color="auto"/>
      </w:divBdr>
    </w:div>
    <w:div w:id="1853647242">
      <w:bodyDiv w:val="1"/>
      <w:marLeft w:val="0"/>
      <w:marRight w:val="0"/>
      <w:marTop w:val="0"/>
      <w:marBottom w:val="0"/>
      <w:divBdr>
        <w:top w:val="none" w:sz="0" w:space="0" w:color="auto"/>
        <w:left w:val="none" w:sz="0" w:space="0" w:color="auto"/>
        <w:bottom w:val="none" w:sz="0" w:space="0" w:color="auto"/>
        <w:right w:val="none" w:sz="0" w:space="0" w:color="auto"/>
      </w:divBdr>
    </w:div>
    <w:div w:id="1854563776">
      <w:bodyDiv w:val="1"/>
      <w:marLeft w:val="0"/>
      <w:marRight w:val="0"/>
      <w:marTop w:val="0"/>
      <w:marBottom w:val="0"/>
      <w:divBdr>
        <w:top w:val="none" w:sz="0" w:space="0" w:color="auto"/>
        <w:left w:val="none" w:sz="0" w:space="0" w:color="auto"/>
        <w:bottom w:val="none" w:sz="0" w:space="0" w:color="auto"/>
        <w:right w:val="none" w:sz="0" w:space="0" w:color="auto"/>
      </w:divBdr>
    </w:div>
    <w:div w:id="1854564000">
      <w:bodyDiv w:val="1"/>
      <w:marLeft w:val="0"/>
      <w:marRight w:val="0"/>
      <w:marTop w:val="0"/>
      <w:marBottom w:val="0"/>
      <w:divBdr>
        <w:top w:val="none" w:sz="0" w:space="0" w:color="auto"/>
        <w:left w:val="none" w:sz="0" w:space="0" w:color="auto"/>
        <w:bottom w:val="none" w:sz="0" w:space="0" w:color="auto"/>
        <w:right w:val="none" w:sz="0" w:space="0" w:color="auto"/>
      </w:divBdr>
    </w:div>
    <w:div w:id="1854832168">
      <w:bodyDiv w:val="1"/>
      <w:marLeft w:val="0"/>
      <w:marRight w:val="0"/>
      <w:marTop w:val="0"/>
      <w:marBottom w:val="0"/>
      <w:divBdr>
        <w:top w:val="none" w:sz="0" w:space="0" w:color="auto"/>
        <w:left w:val="none" w:sz="0" w:space="0" w:color="auto"/>
        <w:bottom w:val="none" w:sz="0" w:space="0" w:color="auto"/>
        <w:right w:val="none" w:sz="0" w:space="0" w:color="auto"/>
      </w:divBdr>
    </w:div>
    <w:div w:id="1854951165">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5223502">
      <w:bodyDiv w:val="1"/>
      <w:marLeft w:val="0"/>
      <w:marRight w:val="0"/>
      <w:marTop w:val="0"/>
      <w:marBottom w:val="0"/>
      <w:divBdr>
        <w:top w:val="none" w:sz="0" w:space="0" w:color="auto"/>
        <w:left w:val="none" w:sz="0" w:space="0" w:color="auto"/>
        <w:bottom w:val="none" w:sz="0" w:space="0" w:color="auto"/>
        <w:right w:val="none" w:sz="0" w:space="0" w:color="auto"/>
      </w:divBdr>
    </w:div>
    <w:div w:id="1855264494">
      <w:bodyDiv w:val="1"/>
      <w:marLeft w:val="0"/>
      <w:marRight w:val="0"/>
      <w:marTop w:val="0"/>
      <w:marBottom w:val="0"/>
      <w:divBdr>
        <w:top w:val="none" w:sz="0" w:space="0" w:color="auto"/>
        <w:left w:val="none" w:sz="0" w:space="0" w:color="auto"/>
        <w:bottom w:val="none" w:sz="0" w:space="0" w:color="auto"/>
        <w:right w:val="none" w:sz="0" w:space="0" w:color="auto"/>
      </w:divBdr>
    </w:div>
    <w:div w:id="1856068137">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036426">
      <w:bodyDiv w:val="1"/>
      <w:marLeft w:val="0"/>
      <w:marRight w:val="0"/>
      <w:marTop w:val="0"/>
      <w:marBottom w:val="0"/>
      <w:divBdr>
        <w:top w:val="none" w:sz="0" w:space="0" w:color="auto"/>
        <w:left w:val="none" w:sz="0" w:space="0" w:color="auto"/>
        <w:bottom w:val="none" w:sz="0" w:space="0" w:color="auto"/>
        <w:right w:val="none" w:sz="0" w:space="0" w:color="auto"/>
      </w:divBdr>
    </w:div>
    <w:div w:id="1857424591">
      <w:bodyDiv w:val="1"/>
      <w:marLeft w:val="0"/>
      <w:marRight w:val="0"/>
      <w:marTop w:val="0"/>
      <w:marBottom w:val="0"/>
      <w:divBdr>
        <w:top w:val="none" w:sz="0" w:space="0" w:color="auto"/>
        <w:left w:val="none" w:sz="0" w:space="0" w:color="auto"/>
        <w:bottom w:val="none" w:sz="0" w:space="0" w:color="auto"/>
        <w:right w:val="none" w:sz="0" w:space="0" w:color="auto"/>
      </w:divBdr>
    </w:div>
    <w:div w:id="1857618032">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037478">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614529">
      <w:bodyDiv w:val="1"/>
      <w:marLeft w:val="0"/>
      <w:marRight w:val="0"/>
      <w:marTop w:val="0"/>
      <w:marBottom w:val="0"/>
      <w:divBdr>
        <w:top w:val="none" w:sz="0" w:space="0" w:color="auto"/>
        <w:left w:val="none" w:sz="0" w:space="0" w:color="auto"/>
        <w:bottom w:val="none" w:sz="0" w:space="0" w:color="auto"/>
        <w:right w:val="none" w:sz="0" w:space="0" w:color="auto"/>
      </w:divBdr>
    </w:div>
    <w:div w:id="1858690398">
      <w:bodyDiv w:val="1"/>
      <w:marLeft w:val="0"/>
      <w:marRight w:val="0"/>
      <w:marTop w:val="0"/>
      <w:marBottom w:val="0"/>
      <w:divBdr>
        <w:top w:val="none" w:sz="0" w:space="0" w:color="auto"/>
        <w:left w:val="none" w:sz="0" w:space="0" w:color="auto"/>
        <w:bottom w:val="none" w:sz="0" w:space="0" w:color="auto"/>
        <w:right w:val="none" w:sz="0" w:space="0" w:color="auto"/>
      </w:divBdr>
    </w:div>
    <w:div w:id="1858807061">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8957031">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59661557">
      <w:bodyDiv w:val="1"/>
      <w:marLeft w:val="0"/>
      <w:marRight w:val="0"/>
      <w:marTop w:val="0"/>
      <w:marBottom w:val="0"/>
      <w:divBdr>
        <w:top w:val="none" w:sz="0" w:space="0" w:color="auto"/>
        <w:left w:val="none" w:sz="0" w:space="0" w:color="auto"/>
        <w:bottom w:val="none" w:sz="0" w:space="0" w:color="auto"/>
        <w:right w:val="none" w:sz="0" w:space="0" w:color="auto"/>
      </w:divBdr>
    </w:div>
    <w:div w:id="1860269344">
      <w:bodyDiv w:val="1"/>
      <w:marLeft w:val="0"/>
      <w:marRight w:val="0"/>
      <w:marTop w:val="0"/>
      <w:marBottom w:val="0"/>
      <w:divBdr>
        <w:top w:val="none" w:sz="0" w:space="0" w:color="auto"/>
        <w:left w:val="none" w:sz="0" w:space="0" w:color="auto"/>
        <w:bottom w:val="none" w:sz="0" w:space="0" w:color="auto"/>
        <w:right w:val="none" w:sz="0" w:space="0" w:color="auto"/>
      </w:divBdr>
    </w:div>
    <w:div w:id="1860386373">
      <w:bodyDiv w:val="1"/>
      <w:marLeft w:val="0"/>
      <w:marRight w:val="0"/>
      <w:marTop w:val="0"/>
      <w:marBottom w:val="0"/>
      <w:divBdr>
        <w:top w:val="none" w:sz="0" w:space="0" w:color="auto"/>
        <w:left w:val="none" w:sz="0" w:space="0" w:color="auto"/>
        <w:bottom w:val="none" w:sz="0" w:space="0" w:color="auto"/>
        <w:right w:val="none" w:sz="0" w:space="0" w:color="auto"/>
      </w:divBdr>
    </w:div>
    <w:div w:id="1860656678">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1624278">
      <w:bodyDiv w:val="1"/>
      <w:marLeft w:val="0"/>
      <w:marRight w:val="0"/>
      <w:marTop w:val="0"/>
      <w:marBottom w:val="0"/>
      <w:divBdr>
        <w:top w:val="none" w:sz="0" w:space="0" w:color="auto"/>
        <w:left w:val="none" w:sz="0" w:space="0" w:color="auto"/>
        <w:bottom w:val="none" w:sz="0" w:space="0" w:color="auto"/>
        <w:right w:val="none" w:sz="0" w:space="0" w:color="auto"/>
      </w:divBdr>
    </w:div>
    <w:div w:id="1861775268">
      <w:bodyDiv w:val="1"/>
      <w:marLeft w:val="0"/>
      <w:marRight w:val="0"/>
      <w:marTop w:val="0"/>
      <w:marBottom w:val="0"/>
      <w:divBdr>
        <w:top w:val="none" w:sz="0" w:space="0" w:color="auto"/>
        <w:left w:val="none" w:sz="0" w:space="0" w:color="auto"/>
        <w:bottom w:val="none" w:sz="0" w:space="0" w:color="auto"/>
        <w:right w:val="none" w:sz="0" w:space="0" w:color="auto"/>
      </w:divBdr>
    </w:div>
    <w:div w:id="1862351848">
      <w:bodyDiv w:val="1"/>
      <w:marLeft w:val="0"/>
      <w:marRight w:val="0"/>
      <w:marTop w:val="0"/>
      <w:marBottom w:val="0"/>
      <w:divBdr>
        <w:top w:val="none" w:sz="0" w:space="0" w:color="auto"/>
        <w:left w:val="none" w:sz="0" w:space="0" w:color="auto"/>
        <w:bottom w:val="none" w:sz="0" w:space="0" w:color="auto"/>
        <w:right w:val="none" w:sz="0" w:space="0" w:color="auto"/>
      </w:divBdr>
    </w:div>
    <w:div w:id="1862360020">
      <w:bodyDiv w:val="1"/>
      <w:marLeft w:val="0"/>
      <w:marRight w:val="0"/>
      <w:marTop w:val="0"/>
      <w:marBottom w:val="0"/>
      <w:divBdr>
        <w:top w:val="none" w:sz="0" w:space="0" w:color="auto"/>
        <w:left w:val="none" w:sz="0" w:space="0" w:color="auto"/>
        <w:bottom w:val="none" w:sz="0" w:space="0" w:color="auto"/>
        <w:right w:val="none" w:sz="0" w:space="0" w:color="auto"/>
      </w:divBdr>
    </w:div>
    <w:div w:id="1862476168">
      <w:bodyDiv w:val="1"/>
      <w:marLeft w:val="0"/>
      <w:marRight w:val="0"/>
      <w:marTop w:val="0"/>
      <w:marBottom w:val="0"/>
      <w:divBdr>
        <w:top w:val="none" w:sz="0" w:space="0" w:color="auto"/>
        <w:left w:val="none" w:sz="0" w:space="0" w:color="auto"/>
        <w:bottom w:val="none" w:sz="0" w:space="0" w:color="auto"/>
        <w:right w:val="none" w:sz="0" w:space="0" w:color="auto"/>
      </w:divBdr>
    </w:div>
    <w:div w:id="1863319591">
      <w:bodyDiv w:val="1"/>
      <w:marLeft w:val="0"/>
      <w:marRight w:val="0"/>
      <w:marTop w:val="0"/>
      <w:marBottom w:val="0"/>
      <w:divBdr>
        <w:top w:val="none" w:sz="0" w:space="0" w:color="auto"/>
        <w:left w:val="none" w:sz="0" w:space="0" w:color="auto"/>
        <w:bottom w:val="none" w:sz="0" w:space="0" w:color="auto"/>
        <w:right w:val="none" w:sz="0" w:space="0" w:color="auto"/>
      </w:divBdr>
    </w:div>
    <w:div w:id="1863518461">
      <w:bodyDiv w:val="1"/>
      <w:marLeft w:val="0"/>
      <w:marRight w:val="0"/>
      <w:marTop w:val="0"/>
      <w:marBottom w:val="0"/>
      <w:divBdr>
        <w:top w:val="none" w:sz="0" w:space="0" w:color="auto"/>
        <w:left w:val="none" w:sz="0" w:space="0" w:color="auto"/>
        <w:bottom w:val="none" w:sz="0" w:space="0" w:color="auto"/>
        <w:right w:val="none" w:sz="0" w:space="0" w:color="auto"/>
      </w:divBdr>
    </w:div>
    <w:div w:id="1863977035">
      <w:bodyDiv w:val="1"/>
      <w:marLeft w:val="0"/>
      <w:marRight w:val="0"/>
      <w:marTop w:val="0"/>
      <w:marBottom w:val="0"/>
      <w:divBdr>
        <w:top w:val="none" w:sz="0" w:space="0" w:color="auto"/>
        <w:left w:val="none" w:sz="0" w:space="0" w:color="auto"/>
        <w:bottom w:val="none" w:sz="0" w:space="0" w:color="auto"/>
        <w:right w:val="none" w:sz="0" w:space="0" w:color="auto"/>
      </w:divBdr>
    </w:div>
    <w:div w:id="1864130459">
      <w:bodyDiv w:val="1"/>
      <w:marLeft w:val="0"/>
      <w:marRight w:val="0"/>
      <w:marTop w:val="0"/>
      <w:marBottom w:val="0"/>
      <w:divBdr>
        <w:top w:val="none" w:sz="0" w:space="0" w:color="auto"/>
        <w:left w:val="none" w:sz="0" w:space="0" w:color="auto"/>
        <w:bottom w:val="none" w:sz="0" w:space="0" w:color="auto"/>
        <w:right w:val="none" w:sz="0" w:space="0" w:color="auto"/>
      </w:divBdr>
    </w:div>
    <w:div w:id="1864317006">
      <w:bodyDiv w:val="1"/>
      <w:marLeft w:val="0"/>
      <w:marRight w:val="0"/>
      <w:marTop w:val="0"/>
      <w:marBottom w:val="0"/>
      <w:divBdr>
        <w:top w:val="none" w:sz="0" w:space="0" w:color="auto"/>
        <w:left w:val="none" w:sz="0" w:space="0" w:color="auto"/>
        <w:bottom w:val="none" w:sz="0" w:space="0" w:color="auto"/>
        <w:right w:val="none" w:sz="0" w:space="0" w:color="auto"/>
      </w:divBdr>
    </w:div>
    <w:div w:id="1864399649">
      <w:bodyDiv w:val="1"/>
      <w:marLeft w:val="0"/>
      <w:marRight w:val="0"/>
      <w:marTop w:val="0"/>
      <w:marBottom w:val="0"/>
      <w:divBdr>
        <w:top w:val="none" w:sz="0" w:space="0" w:color="auto"/>
        <w:left w:val="none" w:sz="0" w:space="0" w:color="auto"/>
        <w:bottom w:val="none" w:sz="0" w:space="0" w:color="auto"/>
        <w:right w:val="none" w:sz="0" w:space="0" w:color="auto"/>
      </w:divBdr>
    </w:div>
    <w:div w:id="1865049747">
      <w:bodyDiv w:val="1"/>
      <w:marLeft w:val="0"/>
      <w:marRight w:val="0"/>
      <w:marTop w:val="0"/>
      <w:marBottom w:val="0"/>
      <w:divBdr>
        <w:top w:val="none" w:sz="0" w:space="0" w:color="auto"/>
        <w:left w:val="none" w:sz="0" w:space="0" w:color="auto"/>
        <w:bottom w:val="none" w:sz="0" w:space="0" w:color="auto"/>
        <w:right w:val="none" w:sz="0" w:space="0" w:color="auto"/>
      </w:divBdr>
    </w:div>
    <w:div w:id="1865053178">
      <w:bodyDiv w:val="1"/>
      <w:marLeft w:val="0"/>
      <w:marRight w:val="0"/>
      <w:marTop w:val="0"/>
      <w:marBottom w:val="0"/>
      <w:divBdr>
        <w:top w:val="none" w:sz="0" w:space="0" w:color="auto"/>
        <w:left w:val="none" w:sz="0" w:space="0" w:color="auto"/>
        <w:bottom w:val="none" w:sz="0" w:space="0" w:color="auto"/>
        <w:right w:val="none" w:sz="0" w:space="0" w:color="auto"/>
      </w:divBdr>
    </w:div>
    <w:div w:id="1865288318">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089194">
      <w:bodyDiv w:val="1"/>
      <w:marLeft w:val="0"/>
      <w:marRight w:val="0"/>
      <w:marTop w:val="0"/>
      <w:marBottom w:val="0"/>
      <w:divBdr>
        <w:top w:val="none" w:sz="0" w:space="0" w:color="auto"/>
        <w:left w:val="none" w:sz="0" w:space="0" w:color="auto"/>
        <w:bottom w:val="none" w:sz="0" w:space="0" w:color="auto"/>
        <w:right w:val="none" w:sz="0" w:space="0" w:color="auto"/>
      </w:divBdr>
    </w:div>
    <w:div w:id="1866288415">
      <w:bodyDiv w:val="1"/>
      <w:marLeft w:val="0"/>
      <w:marRight w:val="0"/>
      <w:marTop w:val="0"/>
      <w:marBottom w:val="0"/>
      <w:divBdr>
        <w:top w:val="none" w:sz="0" w:space="0" w:color="auto"/>
        <w:left w:val="none" w:sz="0" w:space="0" w:color="auto"/>
        <w:bottom w:val="none" w:sz="0" w:space="0" w:color="auto"/>
        <w:right w:val="none" w:sz="0" w:space="0" w:color="auto"/>
      </w:divBdr>
    </w:div>
    <w:div w:id="1866401881">
      <w:bodyDiv w:val="1"/>
      <w:marLeft w:val="0"/>
      <w:marRight w:val="0"/>
      <w:marTop w:val="0"/>
      <w:marBottom w:val="0"/>
      <w:divBdr>
        <w:top w:val="none" w:sz="0" w:space="0" w:color="auto"/>
        <w:left w:val="none" w:sz="0" w:space="0" w:color="auto"/>
        <w:bottom w:val="none" w:sz="0" w:space="0" w:color="auto"/>
        <w:right w:val="none" w:sz="0" w:space="0" w:color="auto"/>
      </w:divBdr>
    </w:div>
    <w:div w:id="1866482495">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257751">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68063352">
      <w:bodyDiv w:val="1"/>
      <w:marLeft w:val="0"/>
      <w:marRight w:val="0"/>
      <w:marTop w:val="0"/>
      <w:marBottom w:val="0"/>
      <w:divBdr>
        <w:top w:val="none" w:sz="0" w:space="0" w:color="auto"/>
        <w:left w:val="none" w:sz="0" w:space="0" w:color="auto"/>
        <w:bottom w:val="none" w:sz="0" w:space="0" w:color="auto"/>
        <w:right w:val="none" w:sz="0" w:space="0" w:color="auto"/>
      </w:divBdr>
    </w:div>
    <w:div w:id="1869180014">
      <w:bodyDiv w:val="1"/>
      <w:marLeft w:val="0"/>
      <w:marRight w:val="0"/>
      <w:marTop w:val="0"/>
      <w:marBottom w:val="0"/>
      <w:divBdr>
        <w:top w:val="none" w:sz="0" w:space="0" w:color="auto"/>
        <w:left w:val="none" w:sz="0" w:space="0" w:color="auto"/>
        <w:bottom w:val="none" w:sz="0" w:space="0" w:color="auto"/>
        <w:right w:val="none" w:sz="0" w:space="0" w:color="auto"/>
      </w:divBdr>
    </w:div>
    <w:div w:id="1869298507">
      <w:bodyDiv w:val="1"/>
      <w:marLeft w:val="0"/>
      <w:marRight w:val="0"/>
      <w:marTop w:val="0"/>
      <w:marBottom w:val="0"/>
      <w:divBdr>
        <w:top w:val="none" w:sz="0" w:space="0" w:color="auto"/>
        <w:left w:val="none" w:sz="0" w:space="0" w:color="auto"/>
        <w:bottom w:val="none" w:sz="0" w:space="0" w:color="auto"/>
        <w:right w:val="none" w:sz="0" w:space="0" w:color="auto"/>
      </w:divBdr>
    </w:div>
    <w:div w:id="1870020810">
      <w:bodyDiv w:val="1"/>
      <w:marLeft w:val="0"/>
      <w:marRight w:val="0"/>
      <w:marTop w:val="0"/>
      <w:marBottom w:val="0"/>
      <w:divBdr>
        <w:top w:val="none" w:sz="0" w:space="0" w:color="auto"/>
        <w:left w:val="none" w:sz="0" w:space="0" w:color="auto"/>
        <w:bottom w:val="none" w:sz="0" w:space="0" w:color="auto"/>
        <w:right w:val="none" w:sz="0" w:space="0" w:color="auto"/>
      </w:divBdr>
    </w:div>
    <w:div w:id="1870222877">
      <w:bodyDiv w:val="1"/>
      <w:marLeft w:val="0"/>
      <w:marRight w:val="0"/>
      <w:marTop w:val="0"/>
      <w:marBottom w:val="0"/>
      <w:divBdr>
        <w:top w:val="none" w:sz="0" w:space="0" w:color="auto"/>
        <w:left w:val="none" w:sz="0" w:space="0" w:color="auto"/>
        <w:bottom w:val="none" w:sz="0" w:space="0" w:color="auto"/>
        <w:right w:val="none" w:sz="0" w:space="0" w:color="auto"/>
      </w:divBdr>
    </w:div>
    <w:div w:id="1870608840">
      <w:bodyDiv w:val="1"/>
      <w:marLeft w:val="0"/>
      <w:marRight w:val="0"/>
      <w:marTop w:val="0"/>
      <w:marBottom w:val="0"/>
      <w:divBdr>
        <w:top w:val="none" w:sz="0" w:space="0" w:color="auto"/>
        <w:left w:val="none" w:sz="0" w:space="0" w:color="auto"/>
        <w:bottom w:val="none" w:sz="0" w:space="0" w:color="auto"/>
        <w:right w:val="none" w:sz="0" w:space="0" w:color="auto"/>
      </w:divBdr>
    </w:div>
    <w:div w:id="1870751058">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336178">
      <w:bodyDiv w:val="1"/>
      <w:marLeft w:val="0"/>
      <w:marRight w:val="0"/>
      <w:marTop w:val="0"/>
      <w:marBottom w:val="0"/>
      <w:divBdr>
        <w:top w:val="none" w:sz="0" w:space="0" w:color="auto"/>
        <w:left w:val="none" w:sz="0" w:space="0" w:color="auto"/>
        <w:bottom w:val="none" w:sz="0" w:space="0" w:color="auto"/>
        <w:right w:val="none" w:sz="0" w:space="0" w:color="auto"/>
      </w:divBdr>
    </w:div>
    <w:div w:id="1871381819">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348529">
      <w:bodyDiv w:val="1"/>
      <w:marLeft w:val="0"/>
      <w:marRight w:val="0"/>
      <w:marTop w:val="0"/>
      <w:marBottom w:val="0"/>
      <w:divBdr>
        <w:top w:val="none" w:sz="0" w:space="0" w:color="auto"/>
        <w:left w:val="none" w:sz="0" w:space="0" w:color="auto"/>
        <w:bottom w:val="none" w:sz="0" w:space="0" w:color="auto"/>
        <w:right w:val="none" w:sz="0" w:space="0" w:color="auto"/>
      </w:divBdr>
    </w:div>
    <w:div w:id="1873494394">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4073113">
      <w:bodyDiv w:val="1"/>
      <w:marLeft w:val="0"/>
      <w:marRight w:val="0"/>
      <w:marTop w:val="0"/>
      <w:marBottom w:val="0"/>
      <w:divBdr>
        <w:top w:val="none" w:sz="0" w:space="0" w:color="auto"/>
        <w:left w:val="none" w:sz="0" w:space="0" w:color="auto"/>
        <w:bottom w:val="none" w:sz="0" w:space="0" w:color="auto"/>
        <w:right w:val="none" w:sz="0" w:space="0" w:color="auto"/>
      </w:divBdr>
    </w:div>
    <w:div w:id="1874152033">
      <w:bodyDiv w:val="1"/>
      <w:marLeft w:val="0"/>
      <w:marRight w:val="0"/>
      <w:marTop w:val="0"/>
      <w:marBottom w:val="0"/>
      <w:divBdr>
        <w:top w:val="none" w:sz="0" w:space="0" w:color="auto"/>
        <w:left w:val="none" w:sz="0" w:space="0" w:color="auto"/>
        <w:bottom w:val="none" w:sz="0" w:space="0" w:color="auto"/>
        <w:right w:val="none" w:sz="0" w:space="0" w:color="auto"/>
      </w:divBdr>
    </w:div>
    <w:div w:id="1874228233">
      <w:bodyDiv w:val="1"/>
      <w:marLeft w:val="0"/>
      <w:marRight w:val="0"/>
      <w:marTop w:val="0"/>
      <w:marBottom w:val="0"/>
      <w:divBdr>
        <w:top w:val="none" w:sz="0" w:space="0" w:color="auto"/>
        <w:left w:val="none" w:sz="0" w:space="0" w:color="auto"/>
        <w:bottom w:val="none" w:sz="0" w:space="0" w:color="auto"/>
        <w:right w:val="none" w:sz="0" w:space="0" w:color="auto"/>
      </w:divBdr>
    </w:div>
    <w:div w:id="1874271213">
      <w:bodyDiv w:val="1"/>
      <w:marLeft w:val="0"/>
      <w:marRight w:val="0"/>
      <w:marTop w:val="0"/>
      <w:marBottom w:val="0"/>
      <w:divBdr>
        <w:top w:val="none" w:sz="0" w:space="0" w:color="auto"/>
        <w:left w:val="none" w:sz="0" w:space="0" w:color="auto"/>
        <w:bottom w:val="none" w:sz="0" w:space="0" w:color="auto"/>
        <w:right w:val="none" w:sz="0" w:space="0" w:color="auto"/>
      </w:divBdr>
    </w:div>
    <w:div w:id="1874417147">
      <w:bodyDiv w:val="1"/>
      <w:marLeft w:val="0"/>
      <w:marRight w:val="0"/>
      <w:marTop w:val="0"/>
      <w:marBottom w:val="0"/>
      <w:divBdr>
        <w:top w:val="none" w:sz="0" w:space="0" w:color="auto"/>
        <w:left w:val="none" w:sz="0" w:space="0" w:color="auto"/>
        <w:bottom w:val="none" w:sz="0" w:space="0" w:color="auto"/>
        <w:right w:val="none" w:sz="0" w:space="0" w:color="auto"/>
      </w:divBdr>
    </w:div>
    <w:div w:id="1875121411">
      <w:bodyDiv w:val="1"/>
      <w:marLeft w:val="0"/>
      <w:marRight w:val="0"/>
      <w:marTop w:val="0"/>
      <w:marBottom w:val="0"/>
      <w:divBdr>
        <w:top w:val="none" w:sz="0" w:space="0" w:color="auto"/>
        <w:left w:val="none" w:sz="0" w:space="0" w:color="auto"/>
        <w:bottom w:val="none" w:sz="0" w:space="0" w:color="auto"/>
        <w:right w:val="none" w:sz="0" w:space="0" w:color="auto"/>
      </w:divBdr>
    </w:div>
    <w:div w:id="1875190233">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03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726008">
      <w:bodyDiv w:val="1"/>
      <w:marLeft w:val="0"/>
      <w:marRight w:val="0"/>
      <w:marTop w:val="0"/>
      <w:marBottom w:val="0"/>
      <w:divBdr>
        <w:top w:val="none" w:sz="0" w:space="0" w:color="auto"/>
        <w:left w:val="none" w:sz="0" w:space="0" w:color="auto"/>
        <w:bottom w:val="none" w:sz="0" w:space="0" w:color="auto"/>
        <w:right w:val="none" w:sz="0" w:space="0" w:color="auto"/>
      </w:divBdr>
    </w:div>
    <w:div w:id="1875727166">
      <w:bodyDiv w:val="1"/>
      <w:marLeft w:val="0"/>
      <w:marRight w:val="0"/>
      <w:marTop w:val="0"/>
      <w:marBottom w:val="0"/>
      <w:divBdr>
        <w:top w:val="none" w:sz="0" w:space="0" w:color="auto"/>
        <w:left w:val="none" w:sz="0" w:space="0" w:color="auto"/>
        <w:bottom w:val="none" w:sz="0" w:space="0" w:color="auto"/>
        <w:right w:val="none" w:sz="0" w:space="0" w:color="auto"/>
      </w:divBdr>
    </w:div>
    <w:div w:id="1875728993">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6499876">
      <w:bodyDiv w:val="1"/>
      <w:marLeft w:val="0"/>
      <w:marRight w:val="0"/>
      <w:marTop w:val="0"/>
      <w:marBottom w:val="0"/>
      <w:divBdr>
        <w:top w:val="none" w:sz="0" w:space="0" w:color="auto"/>
        <w:left w:val="none" w:sz="0" w:space="0" w:color="auto"/>
        <w:bottom w:val="none" w:sz="0" w:space="0" w:color="auto"/>
        <w:right w:val="none" w:sz="0" w:space="0" w:color="auto"/>
      </w:divBdr>
    </w:div>
    <w:div w:id="1876967485">
      <w:bodyDiv w:val="1"/>
      <w:marLeft w:val="0"/>
      <w:marRight w:val="0"/>
      <w:marTop w:val="0"/>
      <w:marBottom w:val="0"/>
      <w:divBdr>
        <w:top w:val="none" w:sz="0" w:space="0" w:color="auto"/>
        <w:left w:val="none" w:sz="0" w:space="0" w:color="auto"/>
        <w:bottom w:val="none" w:sz="0" w:space="0" w:color="auto"/>
        <w:right w:val="none" w:sz="0" w:space="0" w:color="auto"/>
      </w:divBdr>
    </w:div>
    <w:div w:id="1877229740">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7769957">
      <w:bodyDiv w:val="1"/>
      <w:marLeft w:val="0"/>
      <w:marRight w:val="0"/>
      <w:marTop w:val="0"/>
      <w:marBottom w:val="0"/>
      <w:divBdr>
        <w:top w:val="none" w:sz="0" w:space="0" w:color="auto"/>
        <w:left w:val="none" w:sz="0" w:space="0" w:color="auto"/>
        <w:bottom w:val="none" w:sz="0" w:space="0" w:color="auto"/>
        <w:right w:val="none" w:sz="0" w:space="0" w:color="auto"/>
      </w:divBdr>
    </w:div>
    <w:div w:id="1878199901">
      <w:bodyDiv w:val="1"/>
      <w:marLeft w:val="0"/>
      <w:marRight w:val="0"/>
      <w:marTop w:val="0"/>
      <w:marBottom w:val="0"/>
      <w:divBdr>
        <w:top w:val="none" w:sz="0" w:space="0" w:color="auto"/>
        <w:left w:val="none" w:sz="0" w:space="0" w:color="auto"/>
        <w:bottom w:val="none" w:sz="0" w:space="0" w:color="auto"/>
        <w:right w:val="none" w:sz="0" w:space="0" w:color="auto"/>
      </w:divBdr>
    </w:div>
    <w:div w:id="1878274181">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8545174">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79856903">
      <w:bodyDiv w:val="1"/>
      <w:marLeft w:val="0"/>
      <w:marRight w:val="0"/>
      <w:marTop w:val="0"/>
      <w:marBottom w:val="0"/>
      <w:divBdr>
        <w:top w:val="none" w:sz="0" w:space="0" w:color="auto"/>
        <w:left w:val="none" w:sz="0" w:space="0" w:color="auto"/>
        <w:bottom w:val="none" w:sz="0" w:space="0" w:color="auto"/>
        <w:right w:val="none" w:sz="0" w:space="0" w:color="auto"/>
      </w:divBdr>
    </w:div>
    <w:div w:id="1880169869">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0584110">
      <w:bodyDiv w:val="1"/>
      <w:marLeft w:val="0"/>
      <w:marRight w:val="0"/>
      <w:marTop w:val="0"/>
      <w:marBottom w:val="0"/>
      <w:divBdr>
        <w:top w:val="none" w:sz="0" w:space="0" w:color="auto"/>
        <w:left w:val="none" w:sz="0" w:space="0" w:color="auto"/>
        <w:bottom w:val="none" w:sz="0" w:space="0" w:color="auto"/>
        <w:right w:val="none" w:sz="0" w:space="0" w:color="auto"/>
      </w:divBdr>
    </w:div>
    <w:div w:id="1880631552">
      <w:bodyDiv w:val="1"/>
      <w:marLeft w:val="0"/>
      <w:marRight w:val="0"/>
      <w:marTop w:val="0"/>
      <w:marBottom w:val="0"/>
      <w:divBdr>
        <w:top w:val="none" w:sz="0" w:space="0" w:color="auto"/>
        <w:left w:val="none" w:sz="0" w:space="0" w:color="auto"/>
        <w:bottom w:val="none" w:sz="0" w:space="0" w:color="auto"/>
        <w:right w:val="none" w:sz="0" w:space="0" w:color="auto"/>
      </w:divBdr>
    </w:div>
    <w:div w:id="1880779527">
      <w:bodyDiv w:val="1"/>
      <w:marLeft w:val="0"/>
      <w:marRight w:val="0"/>
      <w:marTop w:val="0"/>
      <w:marBottom w:val="0"/>
      <w:divBdr>
        <w:top w:val="none" w:sz="0" w:space="0" w:color="auto"/>
        <w:left w:val="none" w:sz="0" w:space="0" w:color="auto"/>
        <w:bottom w:val="none" w:sz="0" w:space="0" w:color="auto"/>
        <w:right w:val="none" w:sz="0" w:space="0" w:color="auto"/>
      </w:divBdr>
    </w:div>
    <w:div w:id="1881167442">
      <w:bodyDiv w:val="1"/>
      <w:marLeft w:val="0"/>
      <w:marRight w:val="0"/>
      <w:marTop w:val="0"/>
      <w:marBottom w:val="0"/>
      <w:divBdr>
        <w:top w:val="none" w:sz="0" w:space="0" w:color="auto"/>
        <w:left w:val="none" w:sz="0" w:space="0" w:color="auto"/>
        <w:bottom w:val="none" w:sz="0" w:space="0" w:color="auto"/>
        <w:right w:val="none" w:sz="0" w:space="0" w:color="auto"/>
      </w:divBdr>
    </w:div>
    <w:div w:id="1881284295">
      <w:bodyDiv w:val="1"/>
      <w:marLeft w:val="0"/>
      <w:marRight w:val="0"/>
      <w:marTop w:val="0"/>
      <w:marBottom w:val="0"/>
      <w:divBdr>
        <w:top w:val="none" w:sz="0" w:space="0" w:color="auto"/>
        <w:left w:val="none" w:sz="0" w:space="0" w:color="auto"/>
        <w:bottom w:val="none" w:sz="0" w:space="0" w:color="auto"/>
        <w:right w:val="none" w:sz="0" w:space="0" w:color="auto"/>
      </w:divBdr>
    </w:div>
    <w:div w:id="1881358486">
      <w:bodyDiv w:val="1"/>
      <w:marLeft w:val="0"/>
      <w:marRight w:val="0"/>
      <w:marTop w:val="0"/>
      <w:marBottom w:val="0"/>
      <w:divBdr>
        <w:top w:val="none" w:sz="0" w:space="0" w:color="auto"/>
        <w:left w:val="none" w:sz="0" w:space="0" w:color="auto"/>
        <w:bottom w:val="none" w:sz="0" w:space="0" w:color="auto"/>
        <w:right w:val="none" w:sz="0" w:space="0" w:color="auto"/>
      </w:divBdr>
    </w:div>
    <w:div w:id="1881361876">
      <w:bodyDiv w:val="1"/>
      <w:marLeft w:val="0"/>
      <w:marRight w:val="0"/>
      <w:marTop w:val="0"/>
      <w:marBottom w:val="0"/>
      <w:divBdr>
        <w:top w:val="none" w:sz="0" w:space="0" w:color="auto"/>
        <w:left w:val="none" w:sz="0" w:space="0" w:color="auto"/>
        <w:bottom w:val="none" w:sz="0" w:space="0" w:color="auto"/>
        <w:right w:val="none" w:sz="0" w:space="0" w:color="auto"/>
      </w:divBdr>
    </w:div>
    <w:div w:id="1881629558">
      <w:bodyDiv w:val="1"/>
      <w:marLeft w:val="0"/>
      <w:marRight w:val="0"/>
      <w:marTop w:val="0"/>
      <w:marBottom w:val="0"/>
      <w:divBdr>
        <w:top w:val="none" w:sz="0" w:space="0" w:color="auto"/>
        <w:left w:val="none" w:sz="0" w:space="0" w:color="auto"/>
        <w:bottom w:val="none" w:sz="0" w:space="0" w:color="auto"/>
        <w:right w:val="none" w:sz="0" w:space="0" w:color="auto"/>
      </w:divBdr>
    </w:div>
    <w:div w:id="1881934157">
      <w:bodyDiv w:val="1"/>
      <w:marLeft w:val="0"/>
      <w:marRight w:val="0"/>
      <w:marTop w:val="0"/>
      <w:marBottom w:val="0"/>
      <w:divBdr>
        <w:top w:val="none" w:sz="0" w:space="0" w:color="auto"/>
        <w:left w:val="none" w:sz="0" w:space="0" w:color="auto"/>
        <w:bottom w:val="none" w:sz="0" w:space="0" w:color="auto"/>
        <w:right w:val="none" w:sz="0" w:space="0" w:color="auto"/>
      </w:divBdr>
    </w:div>
    <w:div w:id="1881941999">
      <w:bodyDiv w:val="1"/>
      <w:marLeft w:val="0"/>
      <w:marRight w:val="0"/>
      <w:marTop w:val="0"/>
      <w:marBottom w:val="0"/>
      <w:divBdr>
        <w:top w:val="none" w:sz="0" w:space="0" w:color="auto"/>
        <w:left w:val="none" w:sz="0" w:space="0" w:color="auto"/>
        <w:bottom w:val="none" w:sz="0" w:space="0" w:color="auto"/>
        <w:right w:val="none" w:sz="0" w:space="0" w:color="auto"/>
      </w:divBdr>
    </w:div>
    <w:div w:id="1882549539">
      <w:bodyDiv w:val="1"/>
      <w:marLeft w:val="0"/>
      <w:marRight w:val="0"/>
      <w:marTop w:val="0"/>
      <w:marBottom w:val="0"/>
      <w:divBdr>
        <w:top w:val="none" w:sz="0" w:space="0" w:color="auto"/>
        <w:left w:val="none" w:sz="0" w:space="0" w:color="auto"/>
        <w:bottom w:val="none" w:sz="0" w:space="0" w:color="auto"/>
        <w:right w:val="none" w:sz="0" w:space="0" w:color="auto"/>
      </w:divBdr>
    </w:div>
    <w:div w:id="1882593989">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561652">
      <w:bodyDiv w:val="1"/>
      <w:marLeft w:val="0"/>
      <w:marRight w:val="0"/>
      <w:marTop w:val="0"/>
      <w:marBottom w:val="0"/>
      <w:divBdr>
        <w:top w:val="none" w:sz="0" w:space="0" w:color="auto"/>
        <w:left w:val="none" w:sz="0" w:space="0" w:color="auto"/>
        <w:bottom w:val="none" w:sz="0" w:space="0" w:color="auto"/>
        <w:right w:val="none" w:sz="0" w:space="0" w:color="auto"/>
      </w:divBdr>
    </w:div>
    <w:div w:id="1885752126">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6020058">
      <w:bodyDiv w:val="1"/>
      <w:marLeft w:val="0"/>
      <w:marRight w:val="0"/>
      <w:marTop w:val="0"/>
      <w:marBottom w:val="0"/>
      <w:divBdr>
        <w:top w:val="none" w:sz="0" w:space="0" w:color="auto"/>
        <w:left w:val="none" w:sz="0" w:space="0" w:color="auto"/>
        <w:bottom w:val="none" w:sz="0" w:space="0" w:color="auto"/>
        <w:right w:val="none" w:sz="0" w:space="0" w:color="auto"/>
      </w:divBdr>
    </w:div>
    <w:div w:id="1886021950">
      <w:bodyDiv w:val="1"/>
      <w:marLeft w:val="0"/>
      <w:marRight w:val="0"/>
      <w:marTop w:val="0"/>
      <w:marBottom w:val="0"/>
      <w:divBdr>
        <w:top w:val="none" w:sz="0" w:space="0" w:color="auto"/>
        <w:left w:val="none" w:sz="0" w:space="0" w:color="auto"/>
        <w:bottom w:val="none" w:sz="0" w:space="0" w:color="auto"/>
        <w:right w:val="none" w:sz="0" w:space="0" w:color="auto"/>
      </w:divBdr>
    </w:div>
    <w:div w:id="1886520107">
      <w:bodyDiv w:val="1"/>
      <w:marLeft w:val="0"/>
      <w:marRight w:val="0"/>
      <w:marTop w:val="0"/>
      <w:marBottom w:val="0"/>
      <w:divBdr>
        <w:top w:val="none" w:sz="0" w:space="0" w:color="auto"/>
        <w:left w:val="none" w:sz="0" w:space="0" w:color="auto"/>
        <w:bottom w:val="none" w:sz="0" w:space="0" w:color="auto"/>
        <w:right w:val="none" w:sz="0" w:space="0" w:color="auto"/>
      </w:divBdr>
    </w:div>
    <w:div w:id="1886602816">
      <w:bodyDiv w:val="1"/>
      <w:marLeft w:val="0"/>
      <w:marRight w:val="0"/>
      <w:marTop w:val="0"/>
      <w:marBottom w:val="0"/>
      <w:divBdr>
        <w:top w:val="none" w:sz="0" w:space="0" w:color="auto"/>
        <w:left w:val="none" w:sz="0" w:space="0" w:color="auto"/>
        <w:bottom w:val="none" w:sz="0" w:space="0" w:color="auto"/>
        <w:right w:val="none" w:sz="0" w:space="0" w:color="auto"/>
      </w:divBdr>
    </w:div>
    <w:div w:id="1886792753">
      <w:bodyDiv w:val="1"/>
      <w:marLeft w:val="0"/>
      <w:marRight w:val="0"/>
      <w:marTop w:val="0"/>
      <w:marBottom w:val="0"/>
      <w:divBdr>
        <w:top w:val="none" w:sz="0" w:space="0" w:color="auto"/>
        <w:left w:val="none" w:sz="0" w:space="0" w:color="auto"/>
        <w:bottom w:val="none" w:sz="0" w:space="0" w:color="auto"/>
        <w:right w:val="none" w:sz="0" w:space="0" w:color="auto"/>
      </w:divBdr>
    </w:div>
    <w:div w:id="1886867456">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521706">
      <w:bodyDiv w:val="1"/>
      <w:marLeft w:val="0"/>
      <w:marRight w:val="0"/>
      <w:marTop w:val="0"/>
      <w:marBottom w:val="0"/>
      <w:divBdr>
        <w:top w:val="none" w:sz="0" w:space="0" w:color="auto"/>
        <w:left w:val="none" w:sz="0" w:space="0" w:color="auto"/>
        <w:bottom w:val="none" w:sz="0" w:space="0" w:color="auto"/>
        <w:right w:val="none" w:sz="0" w:space="0" w:color="auto"/>
      </w:divBdr>
    </w:div>
    <w:div w:id="1887523489">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88102714">
      <w:bodyDiv w:val="1"/>
      <w:marLeft w:val="0"/>
      <w:marRight w:val="0"/>
      <w:marTop w:val="0"/>
      <w:marBottom w:val="0"/>
      <w:divBdr>
        <w:top w:val="none" w:sz="0" w:space="0" w:color="auto"/>
        <w:left w:val="none" w:sz="0" w:space="0" w:color="auto"/>
        <w:bottom w:val="none" w:sz="0" w:space="0" w:color="auto"/>
        <w:right w:val="none" w:sz="0" w:space="0" w:color="auto"/>
      </w:divBdr>
    </w:div>
    <w:div w:id="1888181905">
      <w:bodyDiv w:val="1"/>
      <w:marLeft w:val="0"/>
      <w:marRight w:val="0"/>
      <w:marTop w:val="0"/>
      <w:marBottom w:val="0"/>
      <w:divBdr>
        <w:top w:val="none" w:sz="0" w:space="0" w:color="auto"/>
        <w:left w:val="none" w:sz="0" w:space="0" w:color="auto"/>
        <w:bottom w:val="none" w:sz="0" w:space="0" w:color="auto"/>
        <w:right w:val="none" w:sz="0" w:space="0" w:color="auto"/>
      </w:divBdr>
    </w:div>
    <w:div w:id="1888297805">
      <w:bodyDiv w:val="1"/>
      <w:marLeft w:val="0"/>
      <w:marRight w:val="0"/>
      <w:marTop w:val="0"/>
      <w:marBottom w:val="0"/>
      <w:divBdr>
        <w:top w:val="none" w:sz="0" w:space="0" w:color="auto"/>
        <w:left w:val="none" w:sz="0" w:space="0" w:color="auto"/>
        <w:bottom w:val="none" w:sz="0" w:space="0" w:color="auto"/>
        <w:right w:val="none" w:sz="0" w:space="0" w:color="auto"/>
      </w:divBdr>
    </w:div>
    <w:div w:id="1889102978">
      <w:bodyDiv w:val="1"/>
      <w:marLeft w:val="0"/>
      <w:marRight w:val="0"/>
      <w:marTop w:val="0"/>
      <w:marBottom w:val="0"/>
      <w:divBdr>
        <w:top w:val="none" w:sz="0" w:space="0" w:color="auto"/>
        <w:left w:val="none" w:sz="0" w:space="0" w:color="auto"/>
        <w:bottom w:val="none" w:sz="0" w:space="0" w:color="auto"/>
        <w:right w:val="none" w:sz="0" w:space="0" w:color="auto"/>
      </w:divBdr>
    </w:div>
    <w:div w:id="1890220062">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0608237">
      <w:bodyDiv w:val="1"/>
      <w:marLeft w:val="0"/>
      <w:marRight w:val="0"/>
      <w:marTop w:val="0"/>
      <w:marBottom w:val="0"/>
      <w:divBdr>
        <w:top w:val="none" w:sz="0" w:space="0" w:color="auto"/>
        <w:left w:val="none" w:sz="0" w:space="0" w:color="auto"/>
        <w:bottom w:val="none" w:sz="0" w:space="0" w:color="auto"/>
        <w:right w:val="none" w:sz="0" w:space="0" w:color="auto"/>
      </w:divBdr>
    </w:div>
    <w:div w:id="1890610778">
      <w:bodyDiv w:val="1"/>
      <w:marLeft w:val="0"/>
      <w:marRight w:val="0"/>
      <w:marTop w:val="0"/>
      <w:marBottom w:val="0"/>
      <w:divBdr>
        <w:top w:val="none" w:sz="0" w:space="0" w:color="auto"/>
        <w:left w:val="none" w:sz="0" w:space="0" w:color="auto"/>
        <w:bottom w:val="none" w:sz="0" w:space="0" w:color="auto"/>
        <w:right w:val="none" w:sz="0" w:space="0" w:color="auto"/>
      </w:divBdr>
    </w:div>
    <w:div w:id="1890649145">
      <w:bodyDiv w:val="1"/>
      <w:marLeft w:val="0"/>
      <w:marRight w:val="0"/>
      <w:marTop w:val="0"/>
      <w:marBottom w:val="0"/>
      <w:divBdr>
        <w:top w:val="none" w:sz="0" w:space="0" w:color="auto"/>
        <w:left w:val="none" w:sz="0" w:space="0" w:color="auto"/>
        <w:bottom w:val="none" w:sz="0" w:space="0" w:color="auto"/>
        <w:right w:val="none" w:sz="0" w:space="0" w:color="auto"/>
      </w:divBdr>
    </w:div>
    <w:div w:id="1891186052">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1771064">
      <w:bodyDiv w:val="1"/>
      <w:marLeft w:val="0"/>
      <w:marRight w:val="0"/>
      <w:marTop w:val="0"/>
      <w:marBottom w:val="0"/>
      <w:divBdr>
        <w:top w:val="none" w:sz="0" w:space="0" w:color="auto"/>
        <w:left w:val="none" w:sz="0" w:space="0" w:color="auto"/>
        <w:bottom w:val="none" w:sz="0" w:space="0" w:color="auto"/>
        <w:right w:val="none" w:sz="0" w:space="0" w:color="auto"/>
      </w:divBdr>
    </w:div>
    <w:div w:id="1892107517">
      <w:bodyDiv w:val="1"/>
      <w:marLeft w:val="0"/>
      <w:marRight w:val="0"/>
      <w:marTop w:val="0"/>
      <w:marBottom w:val="0"/>
      <w:divBdr>
        <w:top w:val="none" w:sz="0" w:space="0" w:color="auto"/>
        <w:left w:val="none" w:sz="0" w:space="0" w:color="auto"/>
        <w:bottom w:val="none" w:sz="0" w:space="0" w:color="auto"/>
        <w:right w:val="none" w:sz="0" w:space="0" w:color="auto"/>
      </w:divBdr>
    </w:div>
    <w:div w:id="1892225488">
      <w:bodyDiv w:val="1"/>
      <w:marLeft w:val="0"/>
      <w:marRight w:val="0"/>
      <w:marTop w:val="0"/>
      <w:marBottom w:val="0"/>
      <w:divBdr>
        <w:top w:val="none" w:sz="0" w:space="0" w:color="auto"/>
        <w:left w:val="none" w:sz="0" w:space="0" w:color="auto"/>
        <w:bottom w:val="none" w:sz="0" w:space="0" w:color="auto"/>
        <w:right w:val="none" w:sz="0" w:space="0" w:color="auto"/>
      </w:divBdr>
    </w:div>
    <w:div w:id="1892425997">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3228579">
      <w:bodyDiv w:val="1"/>
      <w:marLeft w:val="0"/>
      <w:marRight w:val="0"/>
      <w:marTop w:val="0"/>
      <w:marBottom w:val="0"/>
      <w:divBdr>
        <w:top w:val="none" w:sz="0" w:space="0" w:color="auto"/>
        <w:left w:val="none" w:sz="0" w:space="0" w:color="auto"/>
        <w:bottom w:val="none" w:sz="0" w:space="0" w:color="auto"/>
        <w:right w:val="none" w:sz="0" w:space="0" w:color="auto"/>
      </w:divBdr>
    </w:div>
    <w:div w:id="1893273069">
      <w:bodyDiv w:val="1"/>
      <w:marLeft w:val="0"/>
      <w:marRight w:val="0"/>
      <w:marTop w:val="0"/>
      <w:marBottom w:val="0"/>
      <w:divBdr>
        <w:top w:val="none" w:sz="0" w:space="0" w:color="auto"/>
        <w:left w:val="none" w:sz="0" w:space="0" w:color="auto"/>
        <w:bottom w:val="none" w:sz="0" w:space="0" w:color="auto"/>
        <w:right w:val="none" w:sz="0" w:space="0" w:color="auto"/>
      </w:divBdr>
    </w:div>
    <w:div w:id="1893426265">
      <w:bodyDiv w:val="1"/>
      <w:marLeft w:val="0"/>
      <w:marRight w:val="0"/>
      <w:marTop w:val="0"/>
      <w:marBottom w:val="0"/>
      <w:divBdr>
        <w:top w:val="none" w:sz="0" w:space="0" w:color="auto"/>
        <w:left w:val="none" w:sz="0" w:space="0" w:color="auto"/>
        <w:bottom w:val="none" w:sz="0" w:space="0" w:color="auto"/>
        <w:right w:val="none" w:sz="0" w:space="0" w:color="auto"/>
      </w:divBdr>
    </w:div>
    <w:div w:id="1893685235">
      <w:bodyDiv w:val="1"/>
      <w:marLeft w:val="0"/>
      <w:marRight w:val="0"/>
      <w:marTop w:val="0"/>
      <w:marBottom w:val="0"/>
      <w:divBdr>
        <w:top w:val="none" w:sz="0" w:space="0" w:color="auto"/>
        <w:left w:val="none" w:sz="0" w:space="0" w:color="auto"/>
        <w:bottom w:val="none" w:sz="0" w:space="0" w:color="auto"/>
        <w:right w:val="none" w:sz="0" w:space="0" w:color="auto"/>
      </w:divBdr>
    </w:div>
    <w:div w:id="1894735801">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5310601">
      <w:bodyDiv w:val="1"/>
      <w:marLeft w:val="0"/>
      <w:marRight w:val="0"/>
      <w:marTop w:val="0"/>
      <w:marBottom w:val="0"/>
      <w:divBdr>
        <w:top w:val="none" w:sz="0" w:space="0" w:color="auto"/>
        <w:left w:val="none" w:sz="0" w:space="0" w:color="auto"/>
        <w:bottom w:val="none" w:sz="0" w:space="0" w:color="auto"/>
        <w:right w:val="none" w:sz="0" w:space="0" w:color="auto"/>
      </w:divBdr>
    </w:div>
    <w:div w:id="1895656397">
      <w:bodyDiv w:val="1"/>
      <w:marLeft w:val="0"/>
      <w:marRight w:val="0"/>
      <w:marTop w:val="0"/>
      <w:marBottom w:val="0"/>
      <w:divBdr>
        <w:top w:val="none" w:sz="0" w:space="0" w:color="auto"/>
        <w:left w:val="none" w:sz="0" w:space="0" w:color="auto"/>
        <w:bottom w:val="none" w:sz="0" w:space="0" w:color="auto"/>
        <w:right w:val="none" w:sz="0" w:space="0" w:color="auto"/>
      </w:divBdr>
    </w:div>
    <w:div w:id="1895920902">
      <w:bodyDiv w:val="1"/>
      <w:marLeft w:val="0"/>
      <w:marRight w:val="0"/>
      <w:marTop w:val="0"/>
      <w:marBottom w:val="0"/>
      <w:divBdr>
        <w:top w:val="none" w:sz="0" w:space="0" w:color="auto"/>
        <w:left w:val="none" w:sz="0" w:space="0" w:color="auto"/>
        <w:bottom w:val="none" w:sz="0" w:space="0" w:color="auto"/>
        <w:right w:val="none" w:sz="0" w:space="0" w:color="auto"/>
      </w:divBdr>
    </w:div>
    <w:div w:id="1896500020">
      <w:bodyDiv w:val="1"/>
      <w:marLeft w:val="0"/>
      <w:marRight w:val="0"/>
      <w:marTop w:val="0"/>
      <w:marBottom w:val="0"/>
      <w:divBdr>
        <w:top w:val="none" w:sz="0" w:space="0" w:color="auto"/>
        <w:left w:val="none" w:sz="0" w:space="0" w:color="auto"/>
        <w:bottom w:val="none" w:sz="0" w:space="0" w:color="auto"/>
        <w:right w:val="none" w:sz="0" w:space="0" w:color="auto"/>
      </w:divBdr>
    </w:div>
    <w:div w:id="1896506941">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6815243">
      <w:bodyDiv w:val="1"/>
      <w:marLeft w:val="0"/>
      <w:marRight w:val="0"/>
      <w:marTop w:val="0"/>
      <w:marBottom w:val="0"/>
      <w:divBdr>
        <w:top w:val="none" w:sz="0" w:space="0" w:color="auto"/>
        <w:left w:val="none" w:sz="0" w:space="0" w:color="auto"/>
        <w:bottom w:val="none" w:sz="0" w:space="0" w:color="auto"/>
        <w:right w:val="none" w:sz="0" w:space="0" w:color="auto"/>
      </w:divBdr>
    </w:div>
    <w:div w:id="1897202617">
      <w:bodyDiv w:val="1"/>
      <w:marLeft w:val="0"/>
      <w:marRight w:val="0"/>
      <w:marTop w:val="0"/>
      <w:marBottom w:val="0"/>
      <w:divBdr>
        <w:top w:val="none" w:sz="0" w:space="0" w:color="auto"/>
        <w:left w:val="none" w:sz="0" w:space="0" w:color="auto"/>
        <w:bottom w:val="none" w:sz="0" w:space="0" w:color="auto"/>
        <w:right w:val="none" w:sz="0" w:space="0" w:color="auto"/>
      </w:divBdr>
    </w:div>
    <w:div w:id="1897426950">
      <w:bodyDiv w:val="1"/>
      <w:marLeft w:val="0"/>
      <w:marRight w:val="0"/>
      <w:marTop w:val="0"/>
      <w:marBottom w:val="0"/>
      <w:divBdr>
        <w:top w:val="none" w:sz="0" w:space="0" w:color="auto"/>
        <w:left w:val="none" w:sz="0" w:space="0" w:color="auto"/>
        <w:bottom w:val="none" w:sz="0" w:space="0" w:color="auto"/>
        <w:right w:val="none" w:sz="0" w:space="0" w:color="auto"/>
      </w:divBdr>
    </w:div>
    <w:div w:id="1897662579">
      <w:bodyDiv w:val="1"/>
      <w:marLeft w:val="0"/>
      <w:marRight w:val="0"/>
      <w:marTop w:val="0"/>
      <w:marBottom w:val="0"/>
      <w:divBdr>
        <w:top w:val="none" w:sz="0" w:space="0" w:color="auto"/>
        <w:left w:val="none" w:sz="0" w:space="0" w:color="auto"/>
        <w:bottom w:val="none" w:sz="0" w:space="0" w:color="auto"/>
        <w:right w:val="none" w:sz="0" w:space="0" w:color="auto"/>
      </w:divBdr>
    </w:div>
    <w:div w:id="1897741455">
      <w:bodyDiv w:val="1"/>
      <w:marLeft w:val="0"/>
      <w:marRight w:val="0"/>
      <w:marTop w:val="0"/>
      <w:marBottom w:val="0"/>
      <w:divBdr>
        <w:top w:val="none" w:sz="0" w:space="0" w:color="auto"/>
        <w:left w:val="none" w:sz="0" w:space="0" w:color="auto"/>
        <w:bottom w:val="none" w:sz="0" w:space="0" w:color="auto"/>
        <w:right w:val="none" w:sz="0" w:space="0" w:color="auto"/>
      </w:divBdr>
    </w:div>
    <w:div w:id="1897887032">
      <w:bodyDiv w:val="1"/>
      <w:marLeft w:val="0"/>
      <w:marRight w:val="0"/>
      <w:marTop w:val="0"/>
      <w:marBottom w:val="0"/>
      <w:divBdr>
        <w:top w:val="none" w:sz="0" w:space="0" w:color="auto"/>
        <w:left w:val="none" w:sz="0" w:space="0" w:color="auto"/>
        <w:bottom w:val="none" w:sz="0" w:space="0" w:color="auto"/>
        <w:right w:val="none" w:sz="0" w:space="0" w:color="auto"/>
      </w:divBdr>
    </w:div>
    <w:div w:id="1898397237">
      <w:bodyDiv w:val="1"/>
      <w:marLeft w:val="0"/>
      <w:marRight w:val="0"/>
      <w:marTop w:val="0"/>
      <w:marBottom w:val="0"/>
      <w:divBdr>
        <w:top w:val="none" w:sz="0" w:space="0" w:color="auto"/>
        <w:left w:val="none" w:sz="0" w:space="0" w:color="auto"/>
        <w:bottom w:val="none" w:sz="0" w:space="0" w:color="auto"/>
        <w:right w:val="none" w:sz="0" w:space="0" w:color="auto"/>
      </w:divBdr>
    </w:div>
    <w:div w:id="1898513741">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8781133">
      <w:bodyDiv w:val="1"/>
      <w:marLeft w:val="0"/>
      <w:marRight w:val="0"/>
      <w:marTop w:val="0"/>
      <w:marBottom w:val="0"/>
      <w:divBdr>
        <w:top w:val="none" w:sz="0" w:space="0" w:color="auto"/>
        <w:left w:val="none" w:sz="0" w:space="0" w:color="auto"/>
        <w:bottom w:val="none" w:sz="0" w:space="0" w:color="auto"/>
        <w:right w:val="none" w:sz="0" w:space="0" w:color="auto"/>
      </w:divBdr>
    </w:div>
    <w:div w:id="1898857208">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169647">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0090085">
      <w:bodyDiv w:val="1"/>
      <w:marLeft w:val="0"/>
      <w:marRight w:val="0"/>
      <w:marTop w:val="0"/>
      <w:marBottom w:val="0"/>
      <w:divBdr>
        <w:top w:val="none" w:sz="0" w:space="0" w:color="auto"/>
        <w:left w:val="none" w:sz="0" w:space="0" w:color="auto"/>
        <w:bottom w:val="none" w:sz="0" w:space="0" w:color="auto"/>
        <w:right w:val="none" w:sz="0" w:space="0" w:color="auto"/>
      </w:divBdr>
    </w:div>
    <w:div w:id="1900506888">
      <w:bodyDiv w:val="1"/>
      <w:marLeft w:val="0"/>
      <w:marRight w:val="0"/>
      <w:marTop w:val="0"/>
      <w:marBottom w:val="0"/>
      <w:divBdr>
        <w:top w:val="none" w:sz="0" w:space="0" w:color="auto"/>
        <w:left w:val="none" w:sz="0" w:space="0" w:color="auto"/>
        <w:bottom w:val="none" w:sz="0" w:space="0" w:color="auto"/>
        <w:right w:val="none" w:sz="0" w:space="0" w:color="auto"/>
      </w:divBdr>
    </w:div>
    <w:div w:id="1901209701">
      <w:bodyDiv w:val="1"/>
      <w:marLeft w:val="0"/>
      <w:marRight w:val="0"/>
      <w:marTop w:val="0"/>
      <w:marBottom w:val="0"/>
      <w:divBdr>
        <w:top w:val="none" w:sz="0" w:space="0" w:color="auto"/>
        <w:left w:val="none" w:sz="0" w:space="0" w:color="auto"/>
        <w:bottom w:val="none" w:sz="0" w:space="0" w:color="auto"/>
        <w:right w:val="none" w:sz="0" w:space="0" w:color="auto"/>
      </w:divBdr>
    </w:div>
    <w:div w:id="1902517558">
      <w:bodyDiv w:val="1"/>
      <w:marLeft w:val="0"/>
      <w:marRight w:val="0"/>
      <w:marTop w:val="0"/>
      <w:marBottom w:val="0"/>
      <w:divBdr>
        <w:top w:val="none" w:sz="0" w:space="0" w:color="auto"/>
        <w:left w:val="none" w:sz="0" w:space="0" w:color="auto"/>
        <w:bottom w:val="none" w:sz="0" w:space="0" w:color="auto"/>
        <w:right w:val="none" w:sz="0" w:space="0" w:color="auto"/>
      </w:divBdr>
    </w:div>
    <w:div w:id="1902591866">
      <w:bodyDiv w:val="1"/>
      <w:marLeft w:val="0"/>
      <w:marRight w:val="0"/>
      <w:marTop w:val="0"/>
      <w:marBottom w:val="0"/>
      <w:divBdr>
        <w:top w:val="none" w:sz="0" w:space="0" w:color="auto"/>
        <w:left w:val="none" w:sz="0" w:space="0" w:color="auto"/>
        <w:bottom w:val="none" w:sz="0" w:space="0" w:color="auto"/>
        <w:right w:val="none" w:sz="0" w:space="0" w:color="auto"/>
      </w:divBdr>
    </w:div>
    <w:div w:id="1902866692">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4171230">
      <w:bodyDiv w:val="1"/>
      <w:marLeft w:val="0"/>
      <w:marRight w:val="0"/>
      <w:marTop w:val="0"/>
      <w:marBottom w:val="0"/>
      <w:divBdr>
        <w:top w:val="none" w:sz="0" w:space="0" w:color="auto"/>
        <w:left w:val="none" w:sz="0" w:space="0" w:color="auto"/>
        <w:bottom w:val="none" w:sz="0" w:space="0" w:color="auto"/>
        <w:right w:val="none" w:sz="0" w:space="0" w:color="auto"/>
      </w:divBdr>
    </w:div>
    <w:div w:id="1905136931">
      <w:bodyDiv w:val="1"/>
      <w:marLeft w:val="0"/>
      <w:marRight w:val="0"/>
      <w:marTop w:val="0"/>
      <w:marBottom w:val="0"/>
      <w:divBdr>
        <w:top w:val="none" w:sz="0" w:space="0" w:color="auto"/>
        <w:left w:val="none" w:sz="0" w:space="0" w:color="auto"/>
        <w:bottom w:val="none" w:sz="0" w:space="0" w:color="auto"/>
        <w:right w:val="none" w:sz="0" w:space="0" w:color="auto"/>
      </w:divBdr>
    </w:div>
    <w:div w:id="1905750136">
      <w:bodyDiv w:val="1"/>
      <w:marLeft w:val="0"/>
      <w:marRight w:val="0"/>
      <w:marTop w:val="0"/>
      <w:marBottom w:val="0"/>
      <w:divBdr>
        <w:top w:val="none" w:sz="0" w:space="0" w:color="auto"/>
        <w:left w:val="none" w:sz="0" w:space="0" w:color="auto"/>
        <w:bottom w:val="none" w:sz="0" w:space="0" w:color="auto"/>
        <w:right w:val="none" w:sz="0" w:space="0" w:color="auto"/>
      </w:divBdr>
    </w:div>
    <w:div w:id="1905918743">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330984">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252814">
      <w:bodyDiv w:val="1"/>
      <w:marLeft w:val="0"/>
      <w:marRight w:val="0"/>
      <w:marTop w:val="0"/>
      <w:marBottom w:val="0"/>
      <w:divBdr>
        <w:top w:val="none" w:sz="0" w:space="0" w:color="auto"/>
        <w:left w:val="none" w:sz="0" w:space="0" w:color="auto"/>
        <w:bottom w:val="none" w:sz="0" w:space="0" w:color="auto"/>
        <w:right w:val="none" w:sz="0" w:space="0" w:color="auto"/>
      </w:divBdr>
    </w:div>
    <w:div w:id="1907573243">
      <w:bodyDiv w:val="1"/>
      <w:marLeft w:val="0"/>
      <w:marRight w:val="0"/>
      <w:marTop w:val="0"/>
      <w:marBottom w:val="0"/>
      <w:divBdr>
        <w:top w:val="none" w:sz="0" w:space="0" w:color="auto"/>
        <w:left w:val="none" w:sz="0" w:space="0" w:color="auto"/>
        <w:bottom w:val="none" w:sz="0" w:space="0" w:color="auto"/>
        <w:right w:val="none" w:sz="0" w:space="0" w:color="auto"/>
      </w:divBdr>
    </w:div>
    <w:div w:id="1907647078">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07760141">
      <w:bodyDiv w:val="1"/>
      <w:marLeft w:val="0"/>
      <w:marRight w:val="0"/>
      <w:marTop w:val="0"/>
      <w:marBottom w:val="0"/>
      <w:divBdr>
        <w:top w:val="none" w:sz="0" w:space="0" w:color="auto"/>
        <w:left w:val="none" w:sz="0" w:space="0" w:color="auto"/>
        <w:bottom w:val="none" w:sz="0" w:space="0" w:color="auto"/>
        <w:right w:val="none" w:sz="0" w:space="0" w:color="auto"/>
      </w:divBdr>
    </w:div>
    <w:div w:id="1908226269">
      <w:bodyDiv w:val="1"/>
      <w:marLeft w:val="0"/>
      <w:marRight w:val="0"/>
      <w:marTop w:val="0"/>
      <w:marBottom w:val="0"/>
      <w:divBdr>
        <w:top w:val="none" w:sz="0" w:space="0" w:color="auto"/>
        <w:left w:val="none" w:sz="0" w:space="0" w:color="auto"/>
        <w:bottom w:val="none" w:sz="0" w:space="0" w:color="auto"/>
        <w:right w:val="none" w:sz="0" w:space="0" w:color="auto"/>
      </w:divBdr>
    </w:div>
    <w:div w:id="1908684834">
      <w:bodyDiv w:val="1"/>
      <w:marLeft w:val="0"/>
      <w:marRight w:val="0"/>
      <w:marTop w:val="0"/>
      <w:marBottom w:val="0"/>
      <w:divBdr>
        <w:top w:val="none" w:sz="0" w:space="0" w:color="auto"/>
        <w:left w:val="none" w:sz="0" w:space="0" w:color="auto"/>
        <w:bottom w:val="none" w:sz="0" w:space="0" w:color="auto"/>
        <w:right w:val="none" w:sz="0" w:space="0" w:color="auto"/>
      </w:divBdr>
    </w:div>
    <w:div w:id="1909268212">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1381931">
      <w:bodyDiv w:val="1"/>
      <w:marLeft w:val="0"/>
      <w:marRight w:val="0"/>
      <w:marTop w:val="0"/>
      <w:marBottom w:val="0"/>
      <w:divBdr>
        <w:top w:val="none" w:sz="0" w:space="0" w:color="auto"/>
        <w:left w:val="none" w:sz="0" w:space="0" w:color="auto"/>
        <w:bottom w:val="none" w:sz="0" w:space="0" w:color="auto"/>
        <w:right w:val="none" w:sz="0" w:space="0" w:color="auto"/>
      </w:divBdr>
    </w:div>
    <w:div w:id="1911647790">
      <w:bodyDiv w:val="1"/>
      <w:marLeft w:val="0"/>
      <w:marRight w:val="0"/>
      <w:marTop w:val="0"/>
      <w:marBottom w:val="0"/>
      <w:divBdr>
        <w:top w:val="none" w:sz="0" w:space="0" w:color="auto"/>
        <w:left w:val="none" w:sz="0" w:space="0" w:color="auto"/>
        <w:bottom w:val="none" w:sz="0" w:space="0" w:color="auto"/>
        <w:right w:val="none" w:sz="0" w:space="0" w:color="auto"/>
      </w:divBdr>
    </w:div>
    <w:div w:id="1911843524">
      <w:bodyDiv w:val="1"/>
      <w:marLeft w:val="0"/>
      <w:marRight w:val="0"/>
      <w:marTop w:val="0"/>
      <w:marBottom w:val="0"/>
      <w:divBdr>
        <w:top w:val="none" w:sz="0" w:space="0" w:color="auto"/>
        <w:left w:val="none" w:sz="0" w:space="0" w:color="auto"/>
        <w:bottom w:val="none" w:sz="0" w:space="0" w:color="auto"/>
        <w:right w:val="none" w:sz="0" w:space="0" w:color="auto"/>
      </w:divBdr>
    </w:div>
    <w:div w:id="1912693822">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3192745">
      <w:bodyDiv w:val="1"/>
      <w:marLeft w:val="0"/>
      <w:marRight w:val="0"/>
      <w:marTop w:val="0"/>
      <w:marBottom w:val="0"/>
      <w:divBdr>
        <w:top w:val="none" w:sz="0" w:space="0" w:color="auto"/>
        <w:left w:val="none" w:sz="0" w:space="0" w:color="auto"/>
        <w:bottom w:val="none" w:sz="0" w:space="0" w:color="auto"/>
        <w:right w:val="none" w:sz="0" w:space="0" w:color="auto"/>
      </w:divBdr>
    </w:div>
    <w:div w:id="1913464771">
      <w:bodyDiv w:val="1"/>
      <w:marLeft w:val="0"/>
      <w:marRight w:val="0"/>
      <w:marTop w:val="0"/>
      <w:marBottom w:val="0"/>
      <w:divBdr>
        <w:top w:val="none" w:sz="0" w:space="0" w:color="auto"/>
        <w:left w:val="none" w:sz="0" w:space="0" w:color="auto"/>
        <w:bottom w:val="none" w:sz="0" w:space="0" w:color="auto"/>
        <w:right w:val="none" w:sz="0" w:space="0" w:color="auto"/>
      </w:divBdr>
    </w:div>
    <w:div w:id="1913851363">
      <w:bodyDiv w:val="1"/>
      <w:marLeft w:val="0"/>
      <w:marRight w:val="0"/>
      <w:marTop w:val="0"/>
      <w:marBottom w:val="0"/>
      <w:divBdr>
        <w:top w:val="none" w:sz="0" w:space="0" w:color="auto"/>
        <w:left w:val="none" w:sz="0" w:space="0" w:color="auto"/>
        <w:bottom w:val="none" w:sz="0" w:space="0" w:color="auto"/>
        <w:right w:val="none" w:sz="0" w:space="0" w:color="auto"/>
      </w:divBdr>
    </w:div>
    <w:div w:id="1914073938">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4778392">
      <w:bodyDiv w:val="1"/>
      <w:marLeft w:val="0"/>
      <w:marRight w:val="0"/>
      <w:marTop w:val="0"/>
      <w:marBottom w:val="0"/>
      <w:divBdr>
        <w:top w:val="none" w:sz="0" w:space="0" w:color="auto"/>
        <w:left w:val="none" w:sz="0" w:space="0" w:color="auto"/>
        <w:bottom w:val="none" w:sz="0" w:space="0" w:color="auto"/>
        <w:right w:val="none" w:sz="0" w:space="0" w:color="auto"/>
      </w:divBdr>
    </w:div>
    <w:div w:id="1915894538">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6477698">
      <w:bodyDiv w:val="1"/>
      <w:marLeft w:val="0"/>
      <w:marRight w:val="0"/>
      <w:marTop w:val="0"/>
      <w:marBottom w:val="0"/>
      <w:divBdr>
        <w:top w:val="none" w:sz="0" w:space="0" w:color="auto"/>
        <w:left w:val="none" w:sz="0" w:space="0" w:color="auto"/>
        <w:bottom w:val="none" w:sz="0" w:space="0" w:color="auto"/>
        <w:right w:val="none" w:sz="0" w:space="0" w:color="auto"/>
      </w:divBdr>
    </w:div>
    <w:div w:id="1916550120">
      <w:bodyDiv w:val="1"/>
      <w:marLeft w:val="0"/>
      <w:marRight w:val="0"/>
      <w:marTop w:val="0"/>
      <w:marBottom w:val="0"/>
      <w:divBdr>
        <w:top w:val="none" w:sz="0" w:space="0" w:color="auto"/>
        <w:left w:val="none" w:sz="0" w:space="0" w:color="auto"/>
        <w:bottom w:val="none" w:sz="0" w:space="0" w:color="auto"/>
        <w:right w:val="none" w:sz="0" w:space="0" w:color="auto"/>
      </w:divBdr>
    </w:div>
    <w:div w:id="1916864339">
      <w:bodyDiv w:val="1"/>
      <w:marLeft w:val="0"/>
      <w:marRight w:val="0"/>
      <w:marTop w:val="0"/>
      <w:marBottom w:val="0"/>
      <w:divBdr>
        <w:top w:val="none" w:sz="0" w:space="0" w:color="auto"/>
        <w:left w:val="none" w:sz="0" w:space="0" w:color="auto"/>
        <w:bottom w:val="none" w:sz="0" w:space="0" w:color="auto"/>
        <w:right w:val="none" w:sz="0" w:space="0" w:color="auto"/>
      </w:divBdr>
    </w:div>
    <w:div w:id="1917202514">
      <w:bodyDiv w:val="1"/>
      <w:marLeft w:val="0"/>
      <w:marRight w:val="0"/>
      <w:marTop w:val="0"/>
      <w:marBottom w:val="0"/>
      <w:divBdr>
        <w:top w:val="none" w:sz="0" w:space="0" w:color="auto"/>
        <w:left w:val="none" w:sz="0" w:space="0" w:color="auto"/>
        <w:bottom w:val="none" w:sz="0" w:space="0" w:color="auto"/>
        <w:right w:val="none" w:sz="0" w:space="0" w:color="auto"/>
      </w:divBdr>
    </w:div>
    <w:div w:id="1917207213">
      <w:bodyDiv w:val="1"/>
      <w:marLeft w:val="0"/>
      <w:marRight w:val="0"/>
      <w:marTop w:val="0"/>
      <w:marBottom w:val="0"/>
      <w:divBdr>
        <w:top w:val="none" w:sz="0" w:space="0" w:color="auto"/>
        <w:left w:val="none" w:sz="0" w:space="0" w:color="auto"/>
        <w:bottom w:val="none" w:sz="0" w:space="0" w:color="auto"/>
        <w:right w:val="none" w:sz="0" w:space="0" w:color="auto"/>
      </w:divBdr>
    </w:div>
    <w:div w:id="1918130733">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511472">
      <w:bodyDiv w:val="1"/>
      <w:marLeft w:val="0"/>
      <w:marRight w:val="0"/>
      <w:marTop w:val="0"/>
      <w:marBottom w:val="0"/>
      <w:divBdr>
        <w:top w:val="none" w:sz="0" w:space="0" w:color="auto"/>
        <w:left w:val="none" w:sz="0" w:space="0" w:color="auto"/>
        <w:bottom w:val="none" w:sz="0" w:space="0" w:color="auto"/>
        <w:right w:val="none" w:sz="0" w:space="0" w:color="auto"/>
      </w:divBdr>
    </w:div>
    <w:div w:id="1918633634">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8830247">
      <w:bodyDiv w:val="1"/>
      <w:marLeft w:val="0"/>
      <w:marRight w:val="0"/>
      <w:marTop w:val="0"/>
      <w:marBottom w:val="0"/>
      <w:divBdr>
        <w:top w:val="none" w:sz="0" w:space="0" w:color="auto"/>
        <w:left w:val="none" w:sz="0" w:space="0" w:color="auto"/>
        <w:bottom w:val="none" w:sz="0" w:space="0" w:color="auto"/>
        <w:right w:val="none" w:sz="0" w:space="0" w:color="auto"/>
      </w:divBdr>
    </w:div>
    <w:div w:id="1918902207">
      <w:bodyDiv w:val="1"/>
      <w:marLeft w:val="0"/>
      <w:marRight w:val="0"/>
      <w:marTop w:val="0"/>
      <w:marBottom w:val="0"/>
      <w:divBdr>
        <w:top w:val="none" w:sz="0" w:space="0" w:color="auto"/>
        <w:left w:val="none" w:sz="0" w:space="0" w:color="auto"/>
        <w:bottom w:val="none" w:sz="0" w:space="0" w:color="auto"/>
        <w:right w:val="none" w:sz="0" w:space="0" w:color="auto"/>
      </w:divBdr>
    </w:div>
    <w:div w:id="1919172824">
      <w:bodyDiv w:val="1"/>
      <w:marLeft w:val="0"/>
      <w:marRight w:val="0"/>
      <w:marTop w:val="0"/>
      <w:marBottom w:val="0"/>
      <w:divBdr>
        <w:top w:val="none" w:sz="0" w:space="0" w:color="auto"/>
        <w:left w:val="none" w:sz="0" w:space="0" w:color="auto"/>
        <w:bottom w:val="none" w:sz="0" w:space="0" w:color="auto"/>
        <w:right w:val="none" w:sz="0" w:space="0" w:color="auto"/>
      </w:divBdr>
    </w:div>
    <w:div w:id="1919319589">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021889">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0749394">
      <w:bodyDiv w:val="1"/>
      <w:marLeft w:val="0"/>
      <w:marRight w:val="0"/>
      <w:marTop w:val="0"/>
      <w:marBottom w:val="0"/>
      <w:divBdr>
        <w:top w:val="none" w:sz="0" w:space="0" w:color="auto"/>
        <w:left w:val="none" w:sz="0" w:space="0" w:color="auto"/>
        <w:bottom w:val="none" w:sz="0" w:space="0" w:color="auto"/>
        <w:right w:val="none" w:sz="0" w:space="0" w:color="auto"/>
      </w:divBdr>
    </w:div>
    <w:div w:id="1920753983">
      <w:bodyDiv w:val="1"/>
      <w:marLeft w:val="0"/>
      <w:marRight w:val="0"/>
      <w:marTop w:val="0"/>
      <w:marBottom w:val="0"/>
      <w:divBdr>
        <w:top w:val="none" w:sz="0" w:space="0" w:color="auto"/>
        <w:left w:val="none" w:sz="0" w:space="0" w:color="auto"/>
        <w:bottom w:val="none" w:sz="0" w:space="0" w:color="auto"/>
        <w:right w:val="none" w:sz="0" w:space="0" w:color="auto"/>
      </w:divBdr>
    </w:div>
    <w:div w:id="1920754268">
      <w:bodyDiv w:val="1"/>
      <w:marLeft w:val="0"/>
      <w:marRight w:val="0"/>
      <w:marTop w:val="0"/>
      <w:marBottom w:val="0"/>
      <w:divBdr>
        <w:top w:val="none" w:sz="0" w:space="0" w:color="auto"/>
        <w:left w:val="none" w:sz="0" w:space="0" w:color="auto"/>
        <w:bottom w:val="none" w:sz="0" w:space="0" w:color="auto"/>
        <w:right w:val="none" w:sz="0" w:space="0" w:color="auto"/>
      </w:divBdr>
    </w:div>
    <w:div w:id="1920866623">
      <w:bodyDiv w:val="1"/>
      <w:marLeft w:val="0"/>
      <w:marRight w:val="0"/>
      <w:marTop w:val="0"/>
      <w:marBottom w:val="0"/>
      <w:divBdr>
        <w:top w:val="none" w:sz="0" w:space="0" w:color="auto"/>
        <w:left w:val="none" w:sz="0" w:space="0" w:color="auto"/>
        <w:bottom w:val="none" w:sz="0" w:space="0" w:color="auto"/>
        <w:right w:val="none" w:sz="0" w:space="0" w:color="auto"/>
      </w:divBdr>
    </w:div>
    <w:div w:id="1920867836">
      <w:bodyDiv w:val="1"/>
      <w:marLeft w:val="0"/>
      <w:marRight w:val="0"/>
      <w:marTop w:val="0"/>
      <w:marBottom w:val="0"/>
      <w:divBdr>
        <w:top w:val="none" w:sz="0" w:space="0" w:color="auto"/>
        <w:left w:val="none" w:sz="0" w:space="0" w:color="auto"/>
        <w:bottom w:val="none" w:sz="0" w:space="0" w:color="auto"/>
        <w:right w:val="none" w:sz="0" w:space="0" w:color="auto"/>
      </w:divBdr>
    </w:div>
    <w:div w:id="1921332090">
      <w:bodyDiv w:val="1"/>
      <w:marLeft w:val="0"/>
      <w:marRight w:val="0"/>
      <w:marTop w:val="0"/>
      <w:marBottom w:val="0"/>
      <w:divBdr>
        <w:top w:val="none" w:sz="0" w:space="0" w:color="auto"/>
        <w:left w:val="none" w:sz="0" w:space="0" w:color="auto"/>
        <w:bottom w:val="none" w:sz="0" w:space="0" w:color="auto"/>
        <w:right w:val="none" w:sz="0" w:space="0" w:color="auto"/>
      </w:divBdr>
    </w:div>
    <w:div w:id="1921599241">
      <w:bodyDiv w:val="1"/>
      <w:marLeft w:val="0"/>
      <w:marRight w:val="0"/>
      <w:marTop w:val="0"/>
      <w:marBottom w:val="0"/>
      <w:divBdr>
        <w:top w:val="none" w:sz="0" w:space="0" w:color="auto"/>
        <w:left w:val="none" w:sz="0" w:space="0" w:color="auto"/>
        <w:bottom w:val="none" w:sz="0" w:space="0" w:color="auto"/>
        <w:right w:val="none" w:sz="0" w:space="0" w:color="auto"/>
      </w:divBdr>
    </w:div>
    <w:div w:id="1921672047">
      <w:bodyDiv w:val="1"/>
      <w:marLeft w:val="0"/>
      <w:marRight w:val="0"/>
      <w:marTop w:val="0"/>
      <w:marBottom w:val="0"/>
      <w:divBdr>
        <w:top w:val="none" w:sz="0" w:space="0" w:color="auto"/>
        <w:left w:val="none" w:sz="0" w:space="0" w:color="auto"/>
        <w:bottom w:val="none" w:sz="0" w:space="0" w:color="auto"/>
        <w:right w:val="none" w:sz="0" w:space="0" w:color="auto"/>
      </w:divBdr>
    </w:div>
    <w:div w:id="1922105494">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2715416">
      <w:bodyDiv w:val="1"/>
      <w:marLeft w:val="0"/>
      <w:marRight w:val="0"/>
      <w:marTop w:val="0"/>
      <w:marBottom w:val="0"/>
      <w:divBdr>
        <w:top w:val="none" w:sz="0" w:space="0" w:color="auto"/>
        <w:left w:val="none" w:sz="0" w:space="0" w:color="auto"/>
        <w:bottom w:val="none" w:sz="0" w:space="0" w:color="auto"/>
        <w:right w:val="none" w:sz="0" w:space="0" w:color="auto"/>
      </w:divBdr>
    </w:div>
    <w:div w:id="1922905482">
      <w:bodyDiv w:val="1"/>
      <w:marLeft w:val="0"/>
      <w:marRight w:val="0"/>
      <w:marTop w:val="0"/>
      <w:marBottom w:val="0"/>
      <w:divBdr>
        <w:top w:val="none" w:sz="0" w:space="0" w:color="auto"/>
        <w:left w:val="none" w:sz="0" w:space="0" w:color="auto"/>
        <w:bottom w:val="none" w:sz="0" w:space="0" w:color="auto"/>
        <w:right w:val="none" w:sz="0" w:space="0" w:color="auto"/>
      </w:divBdr>
    </w:div>
    <w:div w:id="1923172573">
      <w:bodyDiv w:val="1"/>
      <w:marLeft w:val="0"/>
      <w:marRight w:val="0"/>
      <w:marTop w:val="0"/>
      <w:marBottom w:val="0"/>
      <w:divBdr>
        <w:top w:val="none" w:sz="0" w:space="0" w:color="auto"/>
        <w:left w:val="none" w:sz="0" w:space="0" w:color="auto"/>
        <w:bottom w:val="none" w:sz="0" w:space="0" w:color="auto"/>
        <w:right w:val="none" w:sz="0" w:space="0" w:color="auto"/>
      </w:divBdr>
    </w:div>
    <w:div w:id="1923484301">
      <w:bodyDiv w:val="1"/>
      <w:marLeft w:val="0"/>
      <w:marRight w:val="0"/>
      <w:marTop w:val="0"/>
      <w:marBottom w:val="0"/>
      <w:divBdr>
        <w:top w:val="none" w:sz="0" w:space="0" w:color="auto"/>
        <w:left w:val="none" w:sz="0" w:space="0" w:color="auto"/>
        <w:bottom w:val="none" w:sz="0" w:space="0" w:color="auto"/>
        <w:right w:val="none" w:sz="0" w:space="0" w:color="auto"/>
      </w:divBdr>
    </w:div>
    <w:div w:id="1924028306">
      <w:bodyDiv w:val="1"/>
      <w:marLeft w:val="0"/>
      <w:marRight w:val="0"/>
      <w:marTop w:val="0"/>
      <w:marBottom w:val="0"/>
      <w:divBdr>
        <w:top w:val="none" w:sz="0" w:space="0" w:color="auto"/>
        <w:left w:val="none" w:sz="0" w:space="0" w:color="auto"/>
        <w:bottom w:val="none" w:sz="0" w:space="0" w:color="auto"/>
        <w:right w:val="none" w:sz="0" w:space="0" w:color="auto"/>
      </w:divBdr>
    </w:div>
    <w:div w:id="1924030677">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4561778">
      <w:bodyDiv w:val="1"/>
      <w:marLeft w:val="0"/>
      <w:marRight w:val="0"/>
      <w:marTop w:val="0"/>
      <w:marBottom w:val="0"/>
      <w:divBdr>
        <w:top w:val="none" w:sz="0" w:space="0" w:color="auto"/>
        <w:left w:val="none" w:sz="0" w:space="0" w:color="auto"/>
        <w:bottom w:val="none" w:sz="0" w:space="0" w:color="auto"/>
        <w:right w:val="none" w:sz="0" w:space="0" w:color="auto"/>
      </w:divBdr>
    </w:div>
    <w:div w:id="1924604214">
      <w:bodyDiv w:val="1"/>
      <w:marLeft w:val="0"/>
      <w:marRight w:val="0"/>
      <w:marTop w:val="0"/>
      <w:marBottom w:val="0"/>
      <w:divBdr>
        <w:top w:val="none" w:sz="0" w:space="0" w:color="auto"/>
        <w:left w:val="none" w:sz="0" w:space="0" w:color="auto"/>
        <w:bottom w:val="none" w:sz="0" w:space="0" w:color="auto"/>
        <w:right w:val="none" w:sz="0" w:space="0" w:color="auto"/>
      </w:divBdr>
    </w:div>
    <w:div w:id="1924877840">
      <w:bodyDiv w:val="1"/>
      <w:marLeft w:val="0"/>
      <w:marRight w:val="0"/>
      <w:marTop w:val="0"/>
      <w:marBottom w:val="0"/>
      <w:divBdr>
        <w:top w:val="none" w:sz="0" w:space="0" w:color="auto"/>
        <w:left w:val="none" w:sz="0" w:space="0" w:color="auto"/>
        <w:bottom w:val="none" w:sz="0" w:space="0" w:color="auto"/>
        <w:right w:val="none" w:sz="0" w:space="0" w:color="auto"/>
      </w:divBdr>
    </w:div>
    <w:div w:id="1924949464">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5217452">
      <w:bodyDiv w:val="1"/>
      <w:marLeft w:val="0"/>
      <w:marRight w:val="0"/>
      <w:marTop w:val="0"/>
      <w:marBottom w:val="0"/>
      <w:divBdr>
        <w:top w:val="none" w:sz="0" w:space="0" w:color="auto"/>
        <w:left w:val="none" w:sz="0" w:space="0" w:color="auto"/>
        <w:bottom w:val="none" w:sz="0" w:space="0" w:color="auto"/>
        <w:right w:val="none" w:sz="0" w:space="0" w:color="auto"/>
      </w:divBdr>
    </w:div>
    <w:div w:id="1925408111">
      <w:bodyDiv w:val="1"/>
      <w:marLeft w:val="0"/>
      <w:marRight w:val="0"/>
      <w:marTop w:val="0"/>
      <w:marBottom w:val="0"/>
      <w:divBdr>
        <w:top w:val="none" w:sz="0" w:space="0" w:color="auto"/>
        <w:left w:val="none" w:sz="0" w:space="0" w:color="auto"/>
        <w:bottom w:val="none" w:sz="0" w:space="0" w:color="auto"/>
        <w:right w:val="none" w:sz="0" w:space="0" w:color="auto"/>
      </w:divBdr>
    </w:div>
    <w:div w:id="1925991053">
      <w:bodyDiv w:val="1"/>
      <w:marLeft w:val="0"/>
      <w:marRight w:val="0"/>
      <w:marTop w:val="0"/>
      <w:marBottom w:val="0"/>
      <w:divBdr>
        <w:top w:val="none" w:sz="0" w:space="0" w:color="auto"/>
        <w:left w:val="none" w:sz="0" w:space="0" w:color="auto"/>
        <w:bottom w:val="none" w:sz="0" w:space="0" w:color="auto"/>
        <w:right w:val="none" w:sz="0" w:space="0" w:color="auto"/>
      </w:divBdr>
    </w:div>
    <w:div w:id="1926188619">
      <w:bodyDiv w:val="1"/>
      <w:marLeft w:val="0"/>
      <w:marRight w:val="0"/>
      <w:marTop w:val="0"/>
      <w:marBottom w:val="0"/>
      <w:divBdr>
        <w:top w:val="none" w:sz="0" w:space="0" w:color="auto"/>
        <w:left w:val="none" w:sz="0" w:space="0" w:color="auto"/>
        <w:bottom w:val="none" w:sz="0" w:space="0" w:color="auto"/>
        <w:right w:val="none" w:sz="0" w:space="0" w:color="auto"/>
      </w:divBdr>
    </w:div>
    <w:div w:id="1926381038">
      <w:bodyDiv w:val="1"/>
      <w:marLeft w:val="0"/>
      <w:marRight w:val="0"/>
      <w:marTop w:val="0"/>
      <w:marBottom w:val="0"/>
      <w:divBdr>
        <w:top w:val="none" w:sz="0" w:space="0" w:color="auto"/>
        <w:left w:val="none" w:sz="0" w:space="0" w:color="auto"/>
        <w:bottom w:val="none" w:sz="0" w:space="0" w:color="auto"/>
        <w:right w:val="none" w:sz="0" w:space="0" w:color="auto"/>
      </w:divBdr>
    </w:div>
    <w:div w:id="1926649536">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37651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614374">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8273529">
      <w:bodyDiv w:val="1"/>
      <w:marLeft w:val="0"/>
      <w:marRight w:val="0"/>
      <w:marTop w:val="0"/>
      <w:marBottom w:val="0"/>
      <w:divBdr>
        <w:top w:val="none" w:sz="0" w:space="0" w:color="auto"/>
        <w:left w:val="none" w:sz="0" w:space="0" w:color="auto"/>
        <w:bottom w:val="none" w:sz="0" w:space="0" w:color="auto"/>
        <w:right w:val="none" w:sz="0" w:space="0" w:color="auto"/>
      </w:divBdr>
    </w:div>
    <w:div w:id="1928804686">
      <w:bodyDiv w:val="1"/>
      <w:marLeft w:val="0"/>
      <w:marRight w:val="0"/>
      <w:marTop w:val="0"/>
      <w:marBottom w:val="0"/>
      <w:divBdr>
        <w:top w:val="none" w:sz="0" w:space="0" w:color="auto"/>
        <w:left w:val="none" w:sz="0" w:space="0" w:color="auto"/>
        <w:bottom w:val="none" w:sz="0" w:space="0" w:color="auto"/>
        <w:right w:val="none" w:sz="0" w:space="0" w:color="auto"/>
      </w:divBdr>
    </w:div>
    <w:div w:id="1929315256">
      <w:bodyDiv w:val="1"/>
      <w:marLeft w:val="0"/>
      <w:marRight w:val="0"/>
      <w:marTop w:val="0"/>
      <w:marBottom w:val="0"/>
      <w:divBdr>
        <w:top w:val="none" w:sz="0" w:space="0" w:color="auto"/>
        <w:left w:val="none" w:sz="0" w:space="0" w:color="auto"/>
        <w:bottom w:val="none" w:sz="0" w:space="0" w:color="auto"/>
        <w:right w:val="none" w:sz="0" w:space="0" w:color="auto"/>
      </w:divBdr>
    </w:div>
    <w:div w:id="1929459183">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0889681">
      <w:bodyDiv w:val="1"/>
      <w:marLeft w:val="0"/>
      <w:marRight w:val="0"/>
      <w:marTop w:val="0"/>
      <w:marBottom w:val="0"/>
      <w:divBdr>
        <w:top w:val="none" w:sz="0" w:space="0" w:color="auto"/>
        <w:left w:val="none" w:sz="0" w:space="0" w:color="auto"/>
        <w:bottom w:val="none" w:sz="0" w:space="0" w:color="auto"/>
        <w:right w:val="none" w:sz="0" w:space="0" w:color="auto"/>
      </w:divBdr>
    </w:div>
    <w:div w:id="1930891651">
      <w:bodyDiv w:val="1"/>
      <w:marLeft w:val="0"/>
      <w:marRight w:val="0"/>
      <w:marTop w:val="0"/>
      <w:marBottom w:val="0"/>
      <w:divBdr>
        <w:top w:val="none" w:sz="0" w:space="0" w:color="auto"/>
        <w:left w:val="none" w:sz="0" w:space="0" w:color="auto"/>
        <w:bottom w:val="none" w:sz="0" w:space="0" w:color="auto"/>
        <w:right w:val="none" w:sz="0" w:space="0" w:color="auto"/>
      </w:divBdr>
    </w:div>
    <w:div w:id="1930965251">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087656">
      <w:bodyDiv w:val="1"/>
      <w:marLeft w:val="0"/>
      <w:marRight w:val="0"/>
      <w:marTop w:val="0"/>
      <w:marBottom w:val="0"/>
      <w:divBdr>
        <w:top w:val="none" w:sz="0" w:space="0" w:color="auto"/>
        <w:left w:val="none" w:sz="0" w:space="0" w:color="auto"/>
        <w:bottom w:val="none" w:sz="0" w:space="0" w:color="auto"/>
        <w:right w:val="none" w:sz="0" w:space="0" w:color="auto"/>
      </w:divBdr>
    </w:div>
    <w:div w:id="1931231451">
      <w:bodyDiv w:val="1"/>
      <w:marLeft w:val="0"/>
      <w:marRight w:val="0"/>
      <w:marTop w:val="0"/>
      <w:marBottom w:val="0"/>
      <w:divBdr>
        <w:top w:val="none" w:sz="0" w:space="0" w:color="auto"/>
        <w:left w:val="none" w:sz="0" w:space="0" w:color="auto"/>
        <w:bottom w:val="none" w:sz="0" w:space="0" w:color="auto"/>
        <w:right w:val="none" w:sz="0" w:space="0" w:color="auto"/>
      </w:divBdr>
    </w:div>
    <w:div w:id="1931423121">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1810688">
      <w:bodyDiv w:val="1"/>
      <w:marLeft w:val="0"/>
      <w:marRight w:val="0"/>
      <w:marTop w:val="0"/>
      <w:marBottom w:val="0"/>
      <w:divBdr>
        <w:top w:val="none" w:sz="0" w:space="0" w:color="auto"/>
        <w:left w:val="none" w:sz="0" w:space="0" w:color="auto"/>
        <w:bottom w:val="none" w:sz="0" w:space="0" w:color="auto"/>
        <w:right w:val="none" w:sz="0" w:space="0" w:color="auto"/>
      </w:divBdr>
    </w:div>
    <w:div w:id="1933006452">
      <w:bodyDiv w:val="1"/>
      <w:marLeft w:val="0"/>
      <w:marRight w:val="0"/>
      <w:marTop w:val="0"/>
      <w:marBottom w:val="0"/>
      <w:divBdr>
        <w:top w:val="none" w:sz="0" w:space="0" w:color="auto"/>
        <w:left w:val="none" w:sz="0" w:space="0" w:color="auto"/>
        <w:bottom w:val="none" w:sz="0" w:space="0" w:color="auto"/>
        <w:right w:val="none" w:sz="0" w:space="0" w:color="auto"/>
      </w:divBdr>
    </w:div>
    <w:div w:id="1933201212">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3397402">
      <w:bodyDiv w:val="1"/>
      <w:marLeft w:val="0"/>
      <w:marRight w:val="0"/>
      <w:marTop w:val="0"/>
      <w:marBottom w:val="0"/>
      <w:divBdr>
        <w:top w:val="none" w:sz="0" w:space="0" w:color="auto"/>
        <w:left w:val="none" w:sz="0" w:space="0" w:color="auto"/>
        <w:bottom w:val="none" w:sz="0" w:space="0" w:color="auto"/>
        <w:right w:val="none" w:sz="0" w:space="0" w:color="auto"/>
      </w:divBdr>
    </w:div>
    <w:div w:id="1934168811">
      <w:bodyDiv w:val="1"/>
      <w:marLeft w:val="0"/>
      <w:marRight w:val="0"/>
      <w:marTop w:val="0"/>
      <w:marBottom w:val="0"/>
      <w:divBdr>
        <w:top w:val="none" w:sz="0" w:space="0" w:color="auto"/>
        <w:left w:val="none" w:sz="0" w:space="0" w:color="auto"/>
        <w:bottom w:val="none" w:sz="0" w:space="0" w:color="auto"/>
        <w:right w:val="none" w:sz="0" w:space="0" w:color="auto"/>
      </w:divBdr>
    </w:div>
    <w:div w:id="1934314752">
      <w:bodyDiv w:val="1"/>
      <w:marLeft w:val="0"/>
      <w:marRight w:val="0"/>
      <w:marTop w:val="0"/>
      <w:marBottom w:val="0"/>
      <w:divBdr>
        <w:top w:val="none" w:sz="0" w:space="0" w:color="auto"/>
        <w:left w:val="none" w:sz="0" w:space="0" w:color="auto"/>
        <w:bottom w:val="none" w:sz="0" w:space="0" w:color="auto"/>
        <w:right w:val="none" w:sz="0" w:space="0" w:color="auto"/>
      </w:divBdr>
    </w:div>
    <w:div w:id="1934967509">
      <w:bodyDiv w:val="1"/>
      <w:marLeft w:val="0"/>
      <w:marRight w:val="0"/>
      <w:marTop w:val="0"/>
      <w:marBottom w:val="0"/>
      <w:divBdr>
        <w:top w:val="none" w:sz="0" w:space="0" w:color="auto"/>
        <w:left w:val="none" w:sz="0" w:space="0" w:color="auto"/>
        <w:bottom w:val="none" w:sz="0" w:space="0" w:color="auto"/>
        <w:right w:val="none" w:sz="0" w:space="0" w:color="auto"/>
      </w:divBdr>
    </w:div>
    <w:div w:id="1935360582">
      <w:bodyDiv w:val="1"/>
      <w:marLeft w:val="0"/>
      <w:marRight w:val="0"/>
      <w:marTop w:val="0"/>
      <w:marBottom w:val="0"/>
      <w:divBdr>
        <w:top w:val="none" w:sz="0" w:space="0" w:color="auto"/>
        <w:left w:val="none" w:sz="0" w:space="0" w:color="auto"/>
        <w:bottom w:val="none" w:sz="0" w:space="0" w:color="auto"/>
        <w:right w:val="none" w:sz="0" w:space="0" w:color="auto"/>
      </w:divBdr>
    </w:div>
    <w:div w:id="1936204537">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6982267">
      <w:bodyDiv w:val="1"/>
      <w:marLeft w:val="0"/>
      <w:marRight w:val="0"/>
      <w:marTop w:val="0"/>
      <w:marBottom w:val="0"/>
      <w:divBdr>
        <w:top w:val="none" w:sz="0" w:space="0" w:color="auto"/>
        <w:left w:val="none" w:sz="0" w:space="0" w:color="auto"/>
        <w:bottom w:val="none" w:sz="0" w:space="0" w:color="auto"/>
        <w:right w:val="none" w:sz="0" w:space="0" w:color="auto"/>
      </w:divBdr>
    </w:div>
    <w:div w:id="1937129861">
      <w:bodyDiv w:val="1"/>
      <w:marLeft w:val="0"/>
      <w:marRight w:val="0"/>
      <w:marTop w:val="0"/>
      <w:marBottom w:val="0"/>
      <w:divBdr>
        <w:top w:val="none" w:sz="0" w:space="0" w:color="auto"/>
        <w:left w:val="none" w:sz="0" w:space="0" w:color="auto"/>
        <w:bottom w:val="none" w:sz="0" w:space="0" w:color="auto"/>
        <w:right w:val="none" w:sz="0" w:space="0" w:color="auto"/>
      </w:divBdr>
    </w:div>
    <w:div w:id="1937665846">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39291950">
      <w:bodyDiv w:val="1"/>
      <w:marLeft w:val="0"/>
      <w:marRight w:val="0"/>
      <w:marTop w:val="0"/>
      <w:marBottom w:val="0"/>
      <w:divBdr>
        <w:top w:val="none" w:sz="0" w:space="0" w:color="auto"/>
        <w:left w:val="none" w:sz="0" w:space="0" w:color="auto"/>
        <w:bottom w:val="none" w:sz="0" w:space="0" w:color="auto"/>
        <w:right w:val="none" w:sz="0" w:space="0" w:color="auto"/>
      </w:divBdr>
    </w:div>
    <w:div w:id="1939748513">
      <w:bodyDiv w:val="1"/>
      <w:marLeft w:val="0"/>
      <w:marRight w:val="0"/>
      <w:marTop w:val="0"/>
      <w:marBottom w:val="0"/>
      <w:divBdr>
        <w:top w:val="none" w:sz="0" w:space="0" w:color="auto"/>
        <w:left w:val="none" w:sz="0" w:space="0" w:color="auto"/>
        <w:bottom w:val="none" w:sz="0" w:space="0" w:color="auto"/>
        <w:right w:val="none" w:sz="0" w:space="0" w:color="auto"/>
      </w:divBdr>
    </w:div>
    <w:div w:id="1939870510">
      <w:bodyDiv w:val="1"/>
      <w:marLeft w:val="0"/>
      <w:marRight w:val="0"/>
      <w:marTop w:val="0"/>
      <w:marBottom w:val="0"/>
      <w:divBdr>
        <w:top w:val="none" w:sz="0" w:space="0" w:color="auto"/>
        <w:left w:val="none" w:sz="0" w:space="0" w:color="auto"/>
        <w:bottom w:val="none" w:sz="0" w:space="0" w:color="auto"/>
        <w:right w:val="none" w:sz="0" w:space="0" w:color="auto"/>
      </w:divBdr>
    </w:div>
    <w:div w:id="1939944194">
      <w:bodyDiv w:val="1"/>
      <w:marLeft w:val="0"/>
      <w:marRight w:val="0"/>
      <w:marTop w:val="0"/>
      <w:marBottom w:val="0"/>
      <w:divBdr>
        <w:top w:val="none" w:sz="0" w:space="0" w:color="auto"/>
        <w:left w:val="none" w:sz="0" w:space="0" w:color="auto"/>
        <w:bottom w:val="none" w:sz="0" w:space="0" w:color="auto"/>
        <w:right w:val="none" w:sz="0" w:space="0" w:color="auto"/>
      </w:divBdr>
    </w:div>
    <w:div w:id="1940021652">
      <w:bodyDiv w:val="1"/>
      <w:marLeft w:val="0"/>
      <w:marRight w:val="0"/>
      <w:marTop w:val="0"/>
      <w:marBottom w:val="0"/>
      <w:divBdr>
        <w:top w:val="none" w:sz="0" w:space="0" w:color="auto"/>
        <w:left w:val="none" w:sz="0" w:space="0" w:color="auto"/>
        <w:bottom w:val="none" w:sz="0" w:space="0" w:color="auto"/>
        <w:right w:val="none" w:sz="0" w:space="0" w:color="auto"/>
      </w:divBdr>
    </w:div>
    <w:div w:id="1940748167">
      <w:bodyDiv w:val="1"/>
      <w:marLeft w:val="0"/>
      <w:marRight w:val="0"/>
      <w:marTop w:val="0"/>
      <w:marBottom w:val="0"/>
      <w:divBdr>
        <w:top w:val="none" w:sz="0" w:space="0" w:color="auto"/>
        <w:left w:val="none" w:sz="0" w:space="0" w:color="auto"/>
        <w:bottom w:val="none" w:sz="0" w:space="0" w:color="auto"/>
        <w:right w:val="none" w:sz="0" w:space="0" w:color="auto"/>
      </w:divBdr>
    </w:div>
    <w:div w:id="1940984276">
      <w:bodyDiv w:val="1"/>
      <w:marLeft w:val="0"/>
      <w:marRight w:val="0"/>
      <w:marTop w:val="0"/>
      <w:marBottom w:val="0"/>
      <w:divBdr>
        <w:top w:val="none" w:sz="0" w:space="0" w:color="auto"/>
        <w:left w:val="none" w:sz="0" w:space="0" w:color="auto"/>
        <w:bottom w:val="none" w:sz="0" w:space="0" w:color="auto"/>
        <w:right w:val="none" w:sz="0" w:space="0" w:color="auto"/>
      </w:divBdr>
    </w:div>
    <w:div w:id="1941058474">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328420">
      <w:bodyDiv w:val="1"/>
      <w:marLeft w:val="0"/>
      <w:marRight w:val="0"/>
      <w:marTop w:val="0"/>
      <w:marBottom w:val="0"/>
      <w:divBdr>
        <w:top w:val="none" w:sz="0" w:space="0" w:color="auto"/>
        <w:left w:val="none" w:sz="0" w:space="0" w:color="auto"/>
        <w:bottom w:val="none" w:sz="0" w:space="0" w:color="auto"/>
        <w:right w:val="none" w:sz="0" w:space="0" w:color="auto"/>
      </w:divBdr>
    </w:div>
    <w:div w:id="1941522789">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1838052">
      <w:bodyDiv w:val="1"/>
      <w:marLeft w:val="0"/>
      <w:marRight w:val="0"/>
      <w:marTop w:val="0"/>
      <w:marBottom w:val="0"/>
      <w:divBdr>
        <w:top w:val="none" w:sz="0" w:space="0" w:color="auto"/>
        <w:left w:val="none" w:sz="0" w:space="0" w:color="auto"/>
        <w:bottom w:val="none" w:sz="0" w:space="0" w:color="auto"/>
        <w:right w:val="none" w:sz="0" w:space="0" w:color="auto"/>
      </w:divBdr>
    </w:div>
    <w:div w:id="1942103295">
      <w:bodyDiv w:val="1"/>
      <w:marLeft w:val="0"/>
      <w:marRight w:val="0"/>
      <w:marTop w:val="0"/>
      <w:marBottom w:val="0"/>
      <w:divBdr>
        <w:top w:val="none" w:sz="0" w:space="0" w:color="auto"/>
        <w:left w:val="none" w:sz="0" w:space="0" w:color="auto"/>
        <w:bottom w:val="none" w:sz="0" w:space="0" w:color="auto"/>
        <w:right w:val="none" w:sz="0" w:space="0" w:color="auto"/>
      </w:divBdr>
    </w:div>
    <w:div w:id="1942108419">
      <w:bodyDiv w:val="1"/>
      <w:marLeft w:val="0"/>
      <w:marRight w:val="0"/>
      <w:marTop w:val="0"/>
      <w:marBottom w:val="0"/>
      <w:divBdr>
        <w:top w:val="none" w:sz="0" w:space="0" w:color="auto"/>
        <w:left w:val="none" w:sz="0" w:space="0" w:color="auto"/>
        <w:bottom w:val="none" w:sz="0" w:space="0" w:color="auto"/>
        <w:right w:val="none" w:sz="0" w:space="0" w:color="auto"/>
      </w:divBdr>
    </w:div>
    <w:div w:id="1942569242">
      <w:bodyDiv w:val="1"/>
      <w:marLeft w:val="0"/>
      <w:marRight w:val="0"/>
      <w:marTop w:val="0"/>
      <w:marBottom w:val="0"/>
      <w:divBdr>
        <w:top w:val="none" w:sz="0" w:space="0" w:color="auto"/>
        <w:left w:val="none" w:sz="0" w:space="0" w:color="auto"/>
        <w:bottom w:val="none" w:sz="0" w:space="0" w:color="auto"/>
        <w:right w:val="none" w:sz="0" w:space="0" w:color="auto"/>
      </w:divBdr>
    </w:div>
    <w:div w:id="1942880401">
      <w:bodyDiv w:val="1"/>
      <w:marLeft w:val="0"/>
      <w:marRight w:val="0"/>
      <w:marTop w:val="0"/>
      <w:marBottom w:val="0"/>
      <w:divBdr>
        <w:top w:val="none" w:sz="0" w:space="0" w:color="auto"/>
        <w:left w:val="none" w:sz="0" w:space="0" w:color="auto"/>
        <w:bottom w:val="none" w:sz="0" w:space="0" w:color="auto"/>
        <w:right w:val="none" w:sz="0" w:space="0" w:color="auto"/>
      </w:divBdr>
    </w:div>
    <w:div w:id="1943566414">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0601">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023655">
      <w:bodyDiv w:val="1"/>
      <w:marLeft w:val="0"/>
      <w:marRight w:val="0"/>
      <w:marTop w:val="0"/>
      <w:marBottom w:val="0"/>
      <w:divBdr>
        <w:top w:val="none" w:sz="0" w:space="0" w:color="auto"/>
        <w:left w:val="none" w:sz="0" w:space="0" w:color="auto"/>
        <w:bottom w:val="none" w:sz="0" w:space="0" w:color="auto"/>
        <w:right w:val="none" w:sz="0" w:space="0" w:color="auto"/>
      </w:divBdr>
    </w:div>
    <w:div w:id="1944027025">
      <w:bodyDiv w:val="1"/>
      <w:marLeft w:val="0"/>
      <w:marRight w:val="0"/>
      <w:marTop w:val="0"/>
      <w:marBottom w:val="0"/>
      <w:divBdr>
        <w:top w:val="none" w:sz="0" w:space="0" w:color="auto"/>
        <w:left w:val="none" w:sz="0" w:space="0" w:color="auto"/>
        <w:bottom w:val="none" w:sz="0" w:space="0" w:color="auto"/>
        <w:right w:val="none" w:sz="0" w:space="0" w:color="auto"/>
      </w:divBdr>
    </w:div>
    <w:div w:id="1944268197">
      <w:bodyDiv w:val="1"/>
      <w:marLeft w:val="0"/>
      <w:marRight w:val="0"/>
      <w:marTop w:val="0"/>
      <w:marBottom w:val="0"/>
      <w:divBdr>
        <w:top w:val="none" w:sz="0" w:space="0" w:color="auto"/>
        <w:left w:val="none" w:sz="0" w:space="0" w:color="auto"/>
        <w:bottom w:val="none" w:sz="0" w:space="0" w:color="auto"/>
        <w:right w:val="none" w:sz="0" w:space="0" w:color="auto"/>
      </w:divBdr>
    </w:div>
    <w:div w:id="1944268254">
      <w:bodyDiv w:val="1"/>
      <w:marLeft w:val="0"/>
      <w:marRight w:val="0"/>
      <w:marTop w:val="0"/>
      <w:marBottom w:val="0"/>
      <w:divBdr>
        <w:top w:val="none" w:sz="0" w:space="0" w:color="auto"/>
        <w:left w:val="none" w:sz="0" w:space="0" w:color="auto"/>
        <w:bottom w:val="none" w:sz="0" w:space="0" w:color="auto"/>
        <w:right w:val="none" w:sz="0" w:space="0" w:color="auto"/>
      </w:divBdr>
    </w:div>
    <w:div w:id="1944534473">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4917834">
      <w:bodyDiv w:val="1"/>
      <w:marLeft w:val="0"/>
      <w:marRight w:val="0"/>
      <w:marTop w:val="0"/>
      <w:marBottom w:val="0"/>
      <w:divBdr>
        <w:top w:val="none" w:sz="0" w:space="0" w:color="auto"/>
        <w:left w:val="none" w:sz="0" w:space="0" w:color="auto"/>
        <w:bottom w:val="none" w:sz="0" w:space="0" w:color="auto"/>
        <w:right w:val="none" w:sz="0" w:space="0" w:color="auto"/>
      </w:divBdr>
    </w:div>
    <w:div w:id="1945337319">
      <w:bodyDiv w:val="1"/>
      <w:marLeft w:val="0"/>
      <w:marRight w:val="0"/>
      <w:marTop w:val="0"/>
      <w:marBottom w:val="0"/>
      <w:divBdr>
        <w:top w:val="none" w:sz="0" w:space="0" w:color="auto"/>
        <w:left w:val="none" w:sz="0" w:space="0" w:color="auto"/>
        <w:bottom w:val="none" w:sz="0" w:space="0" w:color="auto"/>
        <w:right w:val="none" w:sz="0" w:space="0" w:color="auto"/>
      </w:divBdr>
    </w:div>
    <w:div w:id="1945452431">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5532025">
      <w:bodyDiv w:val="1"/>
      <w:marLeft w:val="0"/>
      <w:marRight w:val="0"/>
      <w:marTop w:val="0"/>
      <w:marBottom w:val="0"/>
      <w:divBdr>
        <w:top w:val="none" w:sz="0" w:space="0" w:color="auto"/>
        <w:left w:val="none" w:sz="0" w:space="0" w:color="auto"/>
        <w:bottom w:val="none" w:sz="0" w:space="0" w:color="auto"/>
        <w:right w:val="none" w:sz="0" w:space="0" w:color="auto"/>
      </w:divBdr>
    </w:div>
    <w:div w:id="1945533032">
      <w:bodyDiv w:val="1"/>
      <w:marLeft w:val="0"/>
      <w:marRight w:val="0"/>
      <w:marTop w:val="0"/>
      <w:marBottom w:val="0"/>
      <w:divBdr>
        <w:top w:val="none" w:sz="0" w:space="0" w:color="auto"/>
        <w:left w:val="none" w:sz="0" w:space="0" w:color="auto"/>
        <w:bottom w:val="none" w:sz="0" w:space="0" w:color="auto"/>
        <w:right w:val="none" w:sz="0" w:space="0" w:color="auto"/>
      </w:divBdr>
    </w:div>
    <w:div w:id="1945921610">
      <w:bodyDiv w:val="1"/>
      <w:marLeft w:val="0"/>
      <w:marRight w:val="0"/>
      <w:marTop w:val="0"/>
      <w:marBottom w:val="0"/>
      <w:divBdr>
        <w:top w:val="none" w:sz="0" w:space="0" w:color="auto"/>
        <w:left w:val="none" w:sz="0" w:space="0" w:color="auto"/>
        <w:bottom w:val="none" w:sz="0" w:space="0" w:color="auto"/>
        <w:right w:val="none" w:sz="0" w:space="0" w:color="auto"/>
      </w:divBdr>
    </w:div>
    <w:div w:id="1946109779">
      <w:bodyDiv w:val="1"/>
      <w:marLeft w:val="0"/>
      <w:marRight w:val="0"/>
      <w:marTop w:val="0"/>
      <w:marBottom w:val="0"/>
      <w:divBdr>
        <w:top w:val="none" w:sz="0" w:space="0" w:color="auto"/>
        <w:left w:val="none" w:sz="0" w:space="0" w:color="auto"/>
        <w:bottom w:val="none" w:sz="0" w:space="0" w:color="auto"/>
        <w:right w:val="none" w:sz="0" w:space="0" w:color="auto"/>
      </w:divBdr>
    </w:div>
    <w:div w:id="1946648261">
      <w:bodyDiv w:val="1"/>
      <w:marLeft w:val="0"/>
      <w:marRight w:val="0"/>
      <w:marTop w:val="0"/>
      <w:marBottom w:val="0"/>
      <w:divBdr>
        <w:top w:val="none" w:sz="0" w:space="0" w:color="auto"/>
        <w:left w:val="none" w:sz="0" w:space="0" w:color="auto"/>
        <w:bottom w:val="none" w:sz="0" w:space="0" w:color="auto"/>
        <w:right w:val="none" w:sz="0" w:space="0" w:color="auto"/>
      </w:divBdr>
    </w:div>
    <w:div w:id="1947077441">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7468879">
      <w:bodyDiv w:val="1"/>
      <w:marLeft w:val="0"/>
      <w:marRight w:val="0"/>
      <w:marTop w:val="0"/>
      <w:marBottom w:val="0"/>
      <w:divBdr>
        <w:top w:val="none" w:sz="0" w:space="0" w:color="auto"/>
        <w:left w:val="none" w:sz="0" w:space="0" w:color="auto"/>
        <w:bottom w:val="none" w:sz="0" w:space="0" w:color="auto"/>
        <w:right w:val="none" w:sz="0" w:space="0" w:color="auto"/>
      </w:divBdr>
    </w:div>
    <w:div w:id="1947805973">
      <w:bodyDiv w:val="1"/>
      <w:marLeft w:val="0"/>
      <w:marRight w:val="0"/>
      <w:marTop w:val="0"/>
      <w:marBottom w:val="0"/>
      <w:divBdr>
        <w:top w:val="none" w:sz="0" w:space="0" w:color="auto"/>
        <w:left w:val="none" w:sz="0" w:space="0" w:color="auto"/>
        <w:bottom w:val="none" w:sz="0" w:space="0" w:color="auto"/>
        <w:right w:val="none" w:sz="0" w:space="0" w:color="auto"/>
      </w:divBdr>
    </w:div>
    <w:div w:id="1947931601">
      <w:bodyDiv w:val="1"/>
      <w:marLeft w:val="0"/>
      <w:marRight w:val="0"/>
      <w:marTop w:val="0"/>
      <w:marBottom w:val="0"/>
      <w:divBdr>
        <w:top w:val="none" w:sz="0" w:space="0" w:color="auto"/>
        <w:left w:val="none" w:sz="0" w:space="0" w:color="auto"/>
        <w:bottom w:val="none" w:sz="0" w:space="0" w:color="auto"/>
        <w:right w:val="none" w:sz="0" w:space="0" w:color="auto"/>
      </w:divBdr>
    </w:div>
    <w:div w:id="1948077687">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341866">
      <w:bodyDiv w:val="1"/>
      <w:marLeft w:val="0"/>
      <w:marRight w:val="0"/>
      <w:marTop w:val="0"/>
      <w:marBottom w:val="0"/>
      <w:divBdr>
        <w:top w:val="none" w:sz="0" w:space="0" w:color="auto"/>
        <w:left w:val="none" w:sz="0" w:space="0" w:color="auto"/>
        <w:bottom w:val="none" w:sz="0" w:space="0" w:color="auto"/>
        <w:right w:val="none" w:sz="0" w:space="0" w:color="auto"/>
      </w:divBdr>
    </w:div>
    <w:div w:id="1948463319">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48660483">
      <w:bodyDiv w:val="1"/>
      <w:marLeft w:val="0"/>
      <w:marRight w:val="0"/>
      <w:marTop w:val="0"/>
      <w:marBottom w:val="0"/>
      <w:divBdr>
        <w:top w:val="none" w:sz="0" w:space="0" w:color="auto"/>
        <w:left w:val="none" w:sz="0" w:space="0" w:color="auto"/>
        <w:bottom w:val="none" w:sz="0" w:space="0" w:color="auto"/>
        <w:right w:val="none" w:sz="0" w:space="0" w:color="auto"/>
      </w:divBdr>
    </w:div>
    <w:div w:id="1948660874">
      <w:bodyDiv w:val="1"/>
      <w:marLeft w:val="0"/>
      <w:marRight w:val="0"/>
      <w:marTop w:val="0"/>
      <w:marBottom w:val="0"/>
      <w:divBdr>
        <w:top w:val="none" w:sz="0" w:space="0" w:color="auto"/>
        <w:left w:val="none" w:sz="0" w:space="0" w:color="auto"/>
        <w:bottom w:val="none" w:sz="0" w:space="0" w:color="auto"/>
        <w:right w:val="none" w:sz="0" w:space="0" w:color="auto"/>
      </w:divBdr>
    </w:div>
    <w:div w:id="1948847154">
      <w:bodyDiv w:val="1"/>
      <w:marLeft w:val="0"/>
      <w:marRight w:val="0"/>
      <w:marTop w:val="0"/>
      <w:marBottom w:val="0"/>
      <w:divBdr>
        <w:top w:val="none" w:sz="0" w:space="0" w:color="auto"/>
        <w:left w:val="none" w:sz="0" w:space="0" w:color="auto"/>
        <w:bottom w:val="none" w:sz="0" w:space="0" w:color="auto"/>
        <w:right w:val="none" w:sz="0" w:space="0" w:color="auto"/>
      </w:divBdr>
    </w:div>
    <w:div w:id="1948851140">
      <w:bodyDiv w:val="1"/>
      <w:marLeft w:val="0"/>
      <w:marRight w:val="0"/>
      <w:marTop w:val="0"/>
      <w:marBottom w:val="0"/>
      <w:divBdr>
        <w:top w:val="none" w:sz="0" w:space="0" w:color="auto"/>
        <w:left w:val="none" w:sz="0" w:space="0" w:color="auto"/>
        <w:bottom w:val="none" w:sz="0" w:space="0" w:color="auto"/>
        <w:right w:val="none" w:sz="0" w:space="0" w:color="auto"/>
      </w:divBdr>
    </w:div>
    <w:div w:id="1949727635">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0820328">
      <w:bodyDiv w:val="1"/>
      <w:marLeft w:val="0"/>
      <w:marRight w:val="0"/>
      <w:marTop w:val="0"/>
      <w:marBottom w:val="0"/>
      <w:divBdr>
        <w:top w:val="none" w:sz="0" w:space="0" w:color="auto"/>
        <w:left w:val="none" w:sz="0" w:space="0" w:color="auto"/>
        <w:bottom w:val="none" w:sz="0" w:space="0" w:color="auto"/>
        <w:right w:val="none" w:sz="0" w:space="0" w:color="auto"/>
      </w:divBdr>
    </w:div>
    <w:div w:id="1951163837">
      <w:bodyDiv w:val="1"/>
      <w:marLeft w:val="0"/>
      <w:marRight w:val="0"/>
      <w:marTop w:val="0"/>
      <w:marBottom w:val="0"/>
      <w:divBdr>
        <w:top w:val="none" w:sz="0" w:space="0" w:color="auto"/>
        <w:left w:val="none" w:sz="0" w:space="0" w:color="auto"/>
        <w:bottom w:val="none" w:sz="0" w:space="0" w:color="auto"/>
        <w:right w:val="none" w:sz="0" w:space="0" w:color="auto"/>
      </w:divBdr>
    </w:div>
    <w:div w:id="1951426687">
      <w:bodyDiv w:val="1"/>
      <w:marLeft w:val="0"/>
      <w:marRight w:val="0"/>
      <w:marTop w:val="0"/>
      <w:marBottom w:val="0"/>
      <w:divBdr>
        <w:top w:val="none" w:sz="0" w:space="0" w:color="auto"/>
        <w:left w:val="none" w:sz="0" w:space="0" w:color="auto"/>
        <w:bottom w:val="none" w:sz="0" w:space="0" w:color="auto"/>
        <w:right w:val="none" w:sz="0" w:space="0" w:color="auto"/>
      </w:divBdr>
    </w:div>
    <w:div w:id="1951626629">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702316">
      <w:bodyDiv w:val="1"/>
      <w:marLeft w:val="0"/>
      <w:marRight w:val="0"/>
      <w:marTop w:val="0"/>
      <w:marBottom w:val="0"/>
      <w:divBdr>
        <w:top w:val="none" w:sz="0" w:space="0" w:color="auto"/>
        <w:left w:val="none" w:sz="0" w:space="0" w:color="auto"/>
        <w:bottom w:val="none" w:sz="0" w:space="0" w:color="auto"/>
        <w:right w:val="none" w:sz="0" w:space="0" w:color="auto"/>
      </w:divBdr>
    </w:div>
    <w:div w:id="1953897679">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169575">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676397">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6019581">
      <w:bodyDiv w:val="1"/>
      <w:marLeft w:val="0"/>
      <w:marRight w:val="0"/>
      <w:marTop w:val="0"/>
      <w:marBottom w:val="0"/>
      <w:divBdr>
        <w:top w:val="none" w:sz="0" w:space="0" w:color="auto"/>
        <w:left w:val="none" w:sz="0" w:space="0" w:color="auto"/>
        <w:bottom w:val="none" w:sz="0" w:space="0" w:color="auto"/>
        <w:right w:val="none" w:sz="0" w:space="0" w:color="auto"/>
      </w:divBdr>
    </w:div>
    <w:div w:id="1956447857">
      <w:bodyDiv w:val="1"/>
      <w:marLeft w:val="0"/>
      <w:marRight w:val="0"/>
      <w:marTop w:val="0"/>
      <w:marBottom w:val="0"/>
      <w:divBdr>
        <w:top w:val="none" w:sz="0" w:space="0" w:color="auto"/>
        <w:left w:val="none" w:sz="0" w:space="0" w:color="auto"/>
        <w:bottom w:val="none" w:sz="0" w:space="0" w:color="auto"/>
        <w:right w:val="none" w:sz="0" w:space="0" w:color="auto"/>
      </w:divBdr>
    </w:div>
    <w:div w:id="1956475733">
      <w:bodyDiv w:val="1"/>
      <w:marLeft w:val="0"/>
      <w:marRight w:val="0"/>
      <w:marTop w:val="0"/>
      <w:marBottom w:val="0"/>
      <w:divBdr>
        <w:top w:val="none" w:sz="0" w:space="0" w:color="auto"/>
        <w:left w:val="none" w:sz="0" w:space="0" w:color="auto"/>
        <w:bottom w:val="none" w:sz="0" w:space="0" w:color="auto"/>
        <w:right w:val="none" w:sz="0" w:space="0" w:color="auto"/>
      </w:divBdr>
    </w:div>
    <w:div w:id="1956597844">
      <w:bodyDiv w:val="1"/>
      <w:marLeft w:val="0"/>
      <w:marRight w:val="0"/>
      <w:marTop w:val="0"/>
      <w:marBottom w:val="0"/>
      <w:divBdr>
        <w:top w:val="none" w:sz="0" w:space="0" w:color="auto"/>
        <w:left w:val="none" w:sz="0" w:space="0" w:color="auto"/>
        <w:bottom w:val="none" w:sz="0" w:space="0" w:color="auto"/>
        <w:right w:val="none" w:sz="0" w:space="0" w:color="auto"/>
      </w:divBdr>
    </w:div>
    <w:div w:id="1956671669">
      <w:bodyDiv w:val="1"/>
      <w:marLeft w:val="0"/>
      <w:marRight w:val="0"/>
      <w:marTop w:val="0"/>
      <w:marBottom w:val="0"/>
      <w:divBdr>
        <w:top w:val="none" w:sz="0" w:space="0" w:color="auto"/>
        <w:left w:val="none" w:sz="0" w:space="0" w:color="auto"/>
        <w:bottom w:val="none" w:sz="0" w:space="0" w:color="auto"/>
        <w:right w:val="none" w:sz="0" w:space="0" w:color="auto"/>
      </w:divBdr>
    </w:div>
    <w:div w:id="1956910241">
      <w:bodyDiv w:val="1"/>
      <w:marLeft w:val="0"/>
      <w:marRight w:val="0"/>
      <w:marTop w:val="0"/>
      <w:marBottom w:val="0"/>
      <w:divBdr>
        <w:top w:val="none" w:sz="0" w:space="0" w:color="auto"/>
        <w:left w:val="none" w:sz="0" w:space="0" w:color="auto"/>
        <w:bottom w:val="none" w:sz="0" w:space="0" w:color="auto"/>
        <w:right w:val="none" w:sz="0" w:space="0" w:color="auto"/>
      </w:divBdr>
    </w:div>
    <w:div w:id="1958095748">
      <w:bodyDiv w:val="1"/>
      <w:marLeft w:val="0"/>
      <w:marRight w:val="0"/>
      <w:marTop w:val="0"/>
      <w:marBottom w:val="0"/>
      <w:divBdr>
        <w:top w:val="none" w:sz="0" w:space="0" w:color="auto"/>
        <w:left w:val="none" w:sz="0" w:space="0" w:color="auto"/>
        <w:bottom w:val="none" w:sz="0" w:space="0" w:color="auto"/>
        <w:right w:val="none" w:sz="0" w:space="0" w:color="auto"/>
      </w:divBdr>
    </w:div>
    <w:div w:id="1958677542">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142836">
      <w:bodyDiv w:val="1"/>
      <w:marLeft w:val="0"/>
      <w:marRight w:val="0"/>
      <w:marTop w:val="0"/>
      <w:marBottom w:val="0"/>
      <w:divBdr>
        <w:top w:val="none" w:sz="0" w:space="0" w:color="auto"/>
        <w:left w:val="none" w:sz="0" w:space="0" w:color="auto"/>
        <w:bottom w:val="none" w:sz="0" w:space="0" w:color="auto"/>
        <w:right w:val="none" w:sz="0" w:space="0" w:color="auto"/>
      </w:divBdr>
    </w:div>
    <w:div w:id="1960255764">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0719749">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49871">
      <w:bodyDiv w:val="1"/>
      <w:marLeft w:val="0"/>
      <w:marRight w:val="0"/>
      <w:marTop w:val="0"/>
      <w:marBottom w:val="0"/>
      <w:divBdr>
        <w:top w:val="none" w:sz="0" w:space="0" w:color="auto"/>
        <w:left w:val="none" w:sz="0" w:space="0" w:color="auto"/>
        <w:bottom w:val="none" w:sz="0" w:space="0" w:color="auto"/>
        <w:right w:val="none" w:sz="0" w:space="0" w:color="auto"/>
      </w:divBdr>
    </w:div>
    <w:div w:id="1961455759">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033499">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2883311">
      <w:bodyDiv w:val="1"/>
      <w:marLeft w:val="0"/>
      <w:marRight w:val="0"/>
      <w:marTop w:val="0"/>
      <w:marBottom w:val="0"/>
      <w:divBdr>
        <w:top w:val="none" w:sz="0" w:space="0" w:color="auto"/>
        <w:left w:val="none" w:sz="0" w:space="0" w:color="auto"/>
        <w:bottom w:val="none" w:sz="0" w:space="0" w:color="auto"/>
        <w:right w:val="none" w:sz="0" w:space="0" w:color="auto"/>
      </w:divBdr>
    </w:div>
    <w:div w:id="1962959663">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3875892">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5230912">
      <w:bodyDiv w:val="1"/>
      <w:marLeft w:val="0"/>
      <w:marRight w:val="0"/>
      <w:marTop w:val="0"/>
      <w:marBottom w:val="0"/>
      <w:divBdr>
        <w:top w:val="none" w:sz="0" w:space="0" w:color="auto"/>
        <w:left w:val="none" w:sz="0" w:space="0" w:color="auto"/>
        <w:bottom w:val="none" w:sz="0" w:space="0" w:color="auto"/>
        <w:right w:val="none" w:sz="0" w:space="0" w:color="auto"/>
      </w:divBdr>
    </w:div>
    <w:div w:id="1966036430">
      <w:bodyDiv w:val="1"/>
      <w:marLeft w:val="0"/>
      <w:marRight w:val="0"/>
      <w:marTop w:val="0"/>
      <w:marBottom w:val="0"/>
      <w:divBdr>
        <w:top w:val="none" w:sz="0" w:space="0" w:color="auto"/>
        <w:left w:val="none" w:sz="0" w:space="0" w:color="auto"/>
        <w:bottom w:val="none" w:sz="0" w:space="0" w:color="auto"/>
        <w:right w:val="none" w:sz="0" w:space="0" w:color="auto"/>
      </w:divBdr>
    </w:div>
    <w:div w:id="1966037978">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6503433">
      <w:bodyDiv w:val="1"/>
      <w:marLeft w:val="0"/>
      <w:marRight w:val="0"/>
      <w:marTop w:val="0"/>
      <w:marBottom w:val="0"/>
      <w:divBdr>
        <w:top w:val="none" w:sz="0" w:space="0" w:color="auto"/>
        <w:left w:val="none" w:sz="0" w:space="0" w:color="auto"/>
        <w:bottom w:val="none" w:sz="0" w:space="0" w:color="auto"/>
        <w:right w:val="none" w:sz="0" w:space="0" w:color="auto"/>
      </w:divBdr>
    </w:div>
    <w:div w:id="1966884612">
      <w:bodyDiv w:val="1"/>
      <w:marLeft w:val="0"/>
      <w:marRight w:val="0"/>
      <w:marTop w:val="0"/>
      <w:marBottom w:val="0"/>
      <w:divBdr>
        <w:top w:val="none" w:sz="0" w:space="0" w:color="auto"/>
        <w:left w:val="none" w:sz="0" w:space="0" w:color="auto"/>
        <w:bottom w:val="none" w:sz="0" w:space="0" w:color="auto"/>
        <w:right w:val="none" w:sz="0" w:space="0" w:color="auto"/>
      </w:divBdr>
    </w:div>
    <w:div w:id="1967276330">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8195412">
      <w:bodyDiv w:val="1"/>
      <w:marLeft w:val="0"/>
      <w:marRight w:val="0"/>
      <w:marTop w:val="0"/>
      <w:marBottom w:val="0"/>
      <w:divBdr>
        <w:top w:val="none" w:sz="0" w:space="0" w:color="auto"/>
        <w:left w:val="none" w:sz="0" w:space="0" w:color="auto"/>
        <w:bottom w:val="none" w:sz="0" w:space="0" w:color="auto"/>
        <w:right w:val="none" w:sz="0" w:space="0" w:color="auto"/>
      </w:divBdr>
    </w:div>
    <w:div w:id="1968393515">
      <w:bodyDiv w:val="1"/>
      <w:marLeft w:val="0"/>
      <w:marRight w:val="0"/>
      <w:marTop w:val="0"/>
      <w:marBottom w:val="0"/>
      <w:divBdr>
        <w:top w:val="none" w:sz="0" w:space="0" w:color="auto"/>
        <w:left w:val="none" w:sz="0" w:space="0" w:color="auto"/>
        <w:bottom w:val="none" w:sz="0" w:space="0" w:color="auto"/>
        <w:right w:val="none" w:sz="0" w:space="0" w:color="auto"/>
      </w:divBdr>
    </w:div>
    <w:div w:id="1968536762">
      <w:bodyDiv w:val="1"/>
      <w:marLeft w:val="0"/>
      <w:marRight w:val="0"/>
      <w:marTop w:val="0"/>
      <w:marBottom w:val="0"/>
      <w:divBdr>
        <w:top w:val="none" w:sz="0" w:space="0" w:color="auto"/>
        <w:left w:val="none" w:sz="0" w:space="0" w:color="auto"/>
        <w:bottom w:val="none" w:sz="0" w:space="0" w:color="auto"/>
        <w:right w:val="none" w:sz="0" w:space="0" w:color="auto"/>
      </w:divBdr>
    </w:div>
    <w:div w:id="1968975505">
      <w:bodyDiv w:val="1"/>
      <w:marLeft w:val="0"/>
      <w:marRight w:val="0"/>
      <w:marTop w:val="0"/>
      <w:marBottom w:val="0"/>
      <w:divBdr>
        <w:top w:val="none" w:sz="0" w:space="0" w:color="auto"/>
        <w:left w:val="none" w:sz="0" w:space="0" w:color="auto"/>
        <w:bottom w:val="none" w:sz="0" w:space="0" w:color="auto"/>
        <w:right w:val="none" w:sz="0" w:space="0" w:color="auto"/>
      </w:divBdr>
    </w:div>
    <w:div w:id="1969046106">
      <w:bodyDiv w:val="1"/>
      <w:marLeft w:val="0"/>
      <w:marRight w:val="0"/>
      <w:marTop w:val="0"/>
      <w:marBottom w:val="0"/>
      <w:divBdr>
        <w:top w:val="none" w:sz="0" w:space="0" w:color="auto"/>
        <w:left w:val="none" w:sz="0" w:space="0" w:color="auto"/>
        <w:bottom w:val="none" w:sz="0" w:space="0" w:color="auto"/>
        <w:right w:val="none" w:sz="0" w:space="0" w:color="auto"/>
      </w:divBdr>
    </w:div>
    <w:div w:id="1969505049">
      <w:bodyDiv w:val="1"/>
      <w:marLeft w:val="0"/>
      <w:marRight w:val="0"/>
      <w:marTop w:val="0"/>
      <w:marBottom w:val="0"/>
      <w:divBdr>
        <w:top w:val="none" w:sz="0" w:space="0" w:color="auto"/>
        <w:left w:val="none" w:sz="0" w:space="0" w:color="auto"/>
        <w:bottom w:val="none" w:sz="0" w:space="0" w:color="auto"/>
        <w:right w:val="none" w:sz="0" w:space="0" w:color="auto"/>
      </w:divBdr>
    </w:div>
    <w:div w:id="1969704874">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092249">
      <w:bodyDiv w:val="1"/>
      <w:marLeft w:val="0"/>
      <w:marRight w:val="0"/>
      <w:marTop w:val="0"/>
      <w:marBottom w:val="0"/>
      <w:divBdr>
        <w:top w:val="none" w:sz="0" w:space="0" w:color="auto"/>
        <w:left w:val="none" w:sz="0" w:space="0" w:color="auto"/>
        <w:bottom w:val="none" w:sz="0" w:space="0" w:color="auto"/>
        <w:right w:val="none" w:sz="0" w:space="0" w:color="auto"/>
      </w:divBdr>
    </w:div>
    <w:div w:id="1970551892">
      <w:bodyDiv w:val="1"/>
      <w:marLeft w:val="0"/>
      <w:marRight w:val="0"/>
      <w:marTop w:val="0"/>
      <w:marBottom w:val="0"/>
      <w:divBdr>
        <w:top w:val="none" w:sz="0" w:space="0" w:color="auto"/>
        <w:left w:val="none" w:sz="0" w:space="0" w:color="auto"/>
        <w:bottom w:val="none" w:sz="0" w:space="0" w:color="auto"/>
        <w:right w:val="none" w:sz="0" w:space="0" w:color="auto"/>
      </w:divBdr>
    </w:div>
    <w:div w:id="1970672441">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1009858">
      <w:bodyDiv w:val="1"/>
      <w:marLeft w:val="0"/>
      <w:marRight w:val="0"/>
      <w:marTop w:val="0"/>
      <w:marBottom w:val="0"/>
      <w:divBdr>
        <w:top w:val="none" w:sz="0" w:space="0" w:color="auto"/>
        <w:left w:val="none" w:sz="0" w:space="0" w:color="auto"/>
        <w:bottom w:val="none" w:sz="0" w:space="0" w:color="auto"/>
        <w:right w:val="none" w:sz="0" w:space="0" w:color="auto"/>
      </w:divBdr>
    </w:div>
    <w:div w:id="1971131601">
      <w:bodyDiv w:val="1"/>
      <w:marLeft w:val="0"/>
      <w:marRight w:val="0"/>
      <w:marTop w:val="0"/>
      <w:marBottom w:val="0"/>
      <w:divBdr>
        <w:top w:val="none" w:sz="0" w:space="0" w:color="auto"/>
        <w:left w:val="none" w:sz="0" w:space="0" w:color="auto"/>
        <w:bottom w:val="none" w:sz="0" w:space="0" w:color="auto"/>
        <w:right w:val="none" w:sz="0" w:space="0" w:color="auto"/>
      </w:divBdr>
    </w:div>
    <w:div w:id="1971276503">
      <w:bodyDiv w:val="1"/>
      <w:marLeft w:val="0"/>
      <w:marRight w:val="0"/>
      <w:marTop w:val="0"/>
      <w:marBottom w:val="0"/>
      <w:divBdr>
        <w:top w:val="none" w:sz="0" w:space="0" w:color="auto"/>
        <w:left w:val="none" w:sz="0" w:space="0" w:color="auto"/>
        <w:bottom w:val="none" w:sz="0" w:space="0" w:color="auto"/>
        <w:right w:val="none" w:sz="0" w:space="0" w:color="auto"/>
      </w:divBdr>
    </w:div>
    <w:div w:id="1971665560">
      <w:bodyDiv w:val="1"/>
      <w:marLeft w:val="0"/>
      <w:marRight w:val="0"/>
      <w:marTop w:val="0"/>
      <w:marBottom w:val="0"/>
      <w:divBdr>
        <w:top w:val="none" w:sz="0" w:space="0" w:color="auto"/>
        <w:left w:val="none" w:sz="0" w:space="0" w:color="auto"/>
        <w:bottom w:val="none" w:sz="0" w:space="0" w:color="auto"/>
        <w:right w:val="none" w:sz="0" w:space="0" w:color="auto"/>
      </w:divBdr>
    </w:div>
    <w:div w:id="1972049869">
      <w:bodyDiv w:val="1"/>
      <w:marLeft w:val="0"/>
      <w:marRight w:val="0"/>
      <w:marTop w:val="0"/>
      <w:marBottom w:val="0"/>
      <w:divBdr>
        <w:top w:val="none" w:sz="0" w:space="0" w:color="auto"/>
        <w:left w:val="none" w:sz="0" w:space="0" w:color="auto"/>
        <w:bottom w:val="none" w:sz="0" w:space="0" w:color="auto"/>
        <w:right w:val="none" w:sz="0" w:space="0" w:color="auto"/>
      </w:divBdr>
    </w:div>
    <w:div w:id="1972056334">
      <w:bodyDiv w:val="1"/>
      <w:marLeft w:val="0"/>
      <w:marRight w:val="0"/>
      <w:marTop w:val="0"/>
      <w:marBottom w:val="0"/>
      <w:divBdr>
        <w:top w:val="none" w:sz="0" w:space="0" w:color="auto"/>
        <w:left w:val="none" w:sz="0" w:space="0" w:color="auto"/>
        <w:bottom w:val="none" w:sz="0" w:space="0" w:color="auto"/>
        <w:right w:val="none" w:sz="0" w:space="0" w:color="auto"/>
      </w:divBdr>
    </w:div>
    <w:div w:id="1972126130">
      <w:bodyDiv w:val="1"/>
      <w:marLeft w:val="0"/>
      <w:marRight w:val="0"/>
      <w:marTop w:val="0"/>
      <w:marBottom w:val="0"/>
      <w:divBdr>
        <w:top w:val="none" w:sz="0" w:space="0" w:color="auto"/>
        <w:left w:val="none" w:sz="0" w:space="0" w:color="auto"/>
        <w:bottom w:val="none" w:sz="0" w:space="0" w:color="auto"/>
        <w:right w:val="none" w:sz="0" w:space="0" w:color="auto"/>
      </w:divBdr>
    </w:div>
    <w:div w:id="1972323819">
      <w:bodyDiv w:val="1"/>
      <w:marLeft w:val="0"/>
      <w:marRight w:val="0"/>
      <w:marTop w:val="0"/>
      <w:marBottom w:val="0"/>
      <w:divBdr>
        <w:top w:val="none" w:sz="0" w:space="0" w:color="auto"/>
        <w:left w:val="none" w:sz="0" w:space="0" w:color="auto"/>
        <w:bottom w:val="none" w:sz="0" w:space="0" w:color="auto"/>
        <w:right w:val="none" w:sz="0" w:space="0" w:color="auto"/>
      </w:divBdr>
    </w:div>
    <w:div w:id="1972788180">
      <w:bodyDiv w:val="1"/>
      <w:marLeft w:val="0"/>
      <w:marRight w:val="0"/>
      <w:marTop w:val="0"/>
      <w:marBottom w:val="0"/>
      <w:divBdr>
        <w:top w:val="none" w:sz="0" w:space="0" w:color="auto"/>
        <w:left w:val="none" w:sz="0" w:space="0" w:color="auto"/>
        <w:bottom w:val="none" w:sz="0" w:space="0" w:color="auto"/>
        <w:right w:val="none" w:sz="0" w:space="0" w:color="auto"/>
      </w:divBdr>
    </w:div>
    <w:div w:id="1972862453">
      <w:bodyDiv w:val="1"/>
      <w:marLeft w:val="0"/>
      <w:marRight w:val="0"/>
      <w:marTop w:val="0"/>
      <w:marBottom w:val="0"/>
      <w:divBdr>
        <w:top w:val="none" w:sz="0" w:space="0" w:color="auto"/>
        <w:left w:val="none" w:sz="0" w:space="0" w:color="auto"/>
        <w:bottom w:val="none" w:sz="0" w:space="0" w:color="auto"/>
        <w:right w:val="none" w:sz="0" w:space="0" w:color="auto"/>
      </w:divBdr>
    </w:div>
    <w:div w:id="1973553921">
      <w:bodyDiv w:val="1"/>
      <w:marLeft w:val="0"/>
      <w:marRight w:val="0"/>
      <w:marTop w:val="0"/>
      <w:marBottom w:val="0"/>
      <w:divBdr>
        <w:top w:val="none" w:sz="0" w:space="0" w:color="auto"/>
        <w:left w:val="none" w:sz="0" w:space="0" w:color="auto"/>
        <w:bottom w:val="none" w:sz="0" w:space="0" w:color="auto"/>
        <w:right w:val="none" w:sz="0" w:space="0" w:color="auto"/>
      </w:divBdr>
    </w:div>
    <w:div w:id="1973555478">
      <w:bodyDiv w:val="1"/>
      <w:marLeft w:val="0"/>
      <w:marRight w:val="0"/>
      <w:marTop w:val="0"/>
      <w:marBottom w:val="0"/>
      <w:divBdr>
        <w:top w:val="none" w:sz="0" w:space="0" w:color="auto"/>
        <w:left w:val="none" w:sz="0" w:space="0" w:color="auto"/>
        <w:bottom w:val="none" w:sz="0" w:space="0" w:color="auto"/>
        <w:right w:val="none" w:sz="0" w:space="0" w:color="auto"/>
      </w:divBdr>
    </w:div>
    <w:div w:id="1973780432">
      <w:bodyDiv w:val="1"/>
      <w:marLeft w:val="0"/>
      <w:marRight w:val="0"/>
      <w:marTop w:val="0"/>
      <w:marBottom w:val="0"/>
      <w:divBdr>
        <w:top w:val="none" w:sz="0" w:space="0" w:color="auto"/>
        <w:left w:val="none" w:sz="0" w:space="0" w:color="auto"/>
        <w:bottom w:val="none" w:sz="0" w:space="0" w:color="auto"/>
        <w:right w:val="none" w:sz="0" w:space="0" w:color="auto"/>
      </w:divBdr>
    </w:div>
    <w:div w:id="1973972242">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4864349">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5059257">
      <w:bodyDiv w:val="1"/>
      <w:marLeft w:val="0"/>
      <w:marRight w:val="0"/>
      <w:marTop w:val="0"/>
      <w:marBottom w:val="0"/>
      <w:divBdr>
        <w:top w:val="none" w:sz="0" w:space="0" w:color="auto"/>
        <w:left w:val="none" w:sz="0" w:space="0" w:color="auto"/>
        <w:bottom w:val="none" w:sz="0" w:space="0" w:color="auto"/>
        <w:right w:val="none" w:sz="0" w:space="0" w:color="auto"/>
      </w:divBdr>
    </w:div>
    <w:div w:id="1975673562">
      <w:bodyDiv w:val="1"/>
      <w:marLeft w:val="0"/>
      <w:marRight w:val="0"/>
      <w:marTop w:val="0"/>
      <w:marBottom w:val="0"/>
      <w:divBdr>
        <w:top w:val="none" w:sz="0" w:space="0" w:color="auto"/>
        <w:left w:val="none" w:sz="0" w:space="0" w:color="auto"/>
        <w:bottom w:val="none" w:sz="0" w:space="0" w:color="auto"/>
        <w:right w:val="none" w:sz="0" w:space="0" w:color="auto"/>
      </w:divBdr>
    </w:div>
    <w:div w:id="1975677565">
      <w:bodyDiv w:val="1"/>
      <w:marLeft w:val="0"/>
      <w:marRight w:val="0"/>
      <w:marTop w:val="0"/>
      <w:marBottom w:val="0"/>
      <w:divBdr>
        <w:top w:val="none" w:sz="0" w:space="0" w:color="auto"/>
        <w:left w:val="none" w:sz="0" w:space="0" w:color="auto"/>
        <w:bottom w:val="none" w:sz="0" w:space="0" w:color="auto"/>
        <w:right w:val="none" w:sz="0" w:space="0" w:color="auto"/>
      </w:divBdr>
    </w:div>
    <w:div w:id="1975870640">
      <w:bodyDiv w:val="1"/>
      <w:marLeft w:val="0"/>
      <w:marRight w:val="0"/>
      <w:marTop w:val="0"/>
      <w:marBottom w:val="0"/>
      <w:divBdr>
        <w:top w:val="none" w:sz="0" w:space="0" w:color="auto"/>
        <w:left w:val="none" w:sz="0" w:space="0" w:color="auto"/>
        <w:bottom w:val="none" w:sz="0" w:space="0" w:color="auto"/>
        <w:right w:val="none" w:sz="0" w:space="0" w:color="auto"/>
      </w:divBdr>
    </w:div>
    <w:div w:id="1976447074">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296483">
      <w:bodyDiv w:val="1"/>
      <w:marLeft w:val="0"/>
      <w:marRight w:val="0"/>
      <w:marTop w:val="0"/>
      <w:marBottom w:val="0"/>
      <w:divBdr>
        <w:top w:val="none" w:sz="0" w:space="0" w:color="auto"/>
        <w:left w:val="none" w:sz="0" w:space="0" w:color="auto"/>
        <w:bottom w:val="none" w:sz="0" w:space="0" w:color="auto"/>
        <w:right w:val="none" w:sz="0" w:space="0" w:color="auto"/>
      </w:divBdr>
    </w:div>
    <w:div w:id="1977298480">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7954952">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8799632">
      <w:bodyDiv w:val="1"/>
      <w:marLeft w:val="0"/>
      <w:marRight w:val="0"/>
      <w:marTop w:val="0"/>
      <w:marBottom w:val="0"/>
      <w:divBdr>
        <w:top w:val="none" w:sz="0" w:space="0" w:color="auto"/>
        <w:left w:val="none" w:sz="0" w:space="0" w:color="auto"/>
        <w:bottom w:val="none" w:sz="0" w:space="0" w:color="auto"/>
        <w:right w:val="none" w:sz="0" w:space="0" w:color="auto"/>
      </w:divBdr>
    </w:div>
    <w:div w:id="1978953354">
      <w:bodyDiv w:val="1"/>
      <w:marLeft w:val="0"/>
      <w:marRight w:val="0"/>
      <w:marTop w:val="0"/>
      <w:marBottom w:val="0"/>
      <w:divBdr>
        <w:top w:val="none" w:sz="0" w:space="0" w:color="auto"/>
        <w:left w:val="none" w:sz="0" w:space="0" w:color="auto"/>
        <w:bottom w:val="none" w:sz="0" w:space="0" w:color="auto"/>
        <w:right w:val="none" w:sz="0" w:space="0" w:color="auto"/>
      </w:divBdr>
    </w:div>
    <w:div w:id="1979651854">
      <w:bodyDiv w:val="1"/>
      <w:marLeft w:val="0"/>
      <w:marRight w:val="0"/>
      <w:marTop w:val="0"/>
      <w:marBottom w:val="0"/>
      <w:divBdr>
        <w:top w:val="none" w:sz="0" w:space="0" w:color="auto"/>
        <w:left w:val="none" w:sz="0" w:space="0" w:color="auto"/>
        <w:bottom w:val="none" w:sz="0" w:space="0" w:color="auto"/>
        <w:right w:val="none" w:sz="0" w:space="0" w:color="auto"/>
      </w:divBdr>
    </w:div>
    <w:div w:id="1979725901">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79987856">
      <w:bodyDiv w:val="1"/>
      <w:marLeft w:val="0"/>
      <w:marRight w:val="0"/>
      <w:marTop w:val="0"/>
      <w:marBottom w:val="0"/>
      <w:divBdr>
        <w:top w:val="none" w:sz="0" w:space="0" w:color="auto"/>
        <w:left w:val="none" w:sz="0" w:space="0" w:color="auto"/>
        <w:bottom w:val="none" w:sz="0" w:space="0" w:color="auto"/>
        <w:right w:val="none" w:sz="0" w:space="0" w:color="auto"/>
      </w:divBdr>
    </w:div>
    <w:div w:id="1980109944">
      <w:bodyDiv w:val="1"/>
      <w:marLeft w:val="0"/>
      <w:marRight w:val="0"/>
      <w:marTop w:val="0"/>
      <w:marBottom w:val="0"/>
      <w:divBdr>
        <w:top w:val="none" w:sz="0" w:space="0" w:color="auto"/>
        <w:left w:val="none" w:sz="0" w:space="0" w:color="auto"/>
        <w:bottom w:val="none" w:sz="0" w:space="0" w:color="auto"/>
        <w:right w:val="none" w:sz="0" w:space="0" w:color="auto"/>
      </w:divBdr>
    </w:div>
    <w:div w:id="1980189945">
      <w:bodyDiv w:val="1"/>
      <w:marLeft w:val="0"/>
      <w:marRight w:val="0"/>
      <w:marTop w:val="0"/>
      <w:marBottom w:val="0"/>
      <w:divBdr>
        <w:top w:val="none" w:sz="0" w:space="0" w:color="auto"/>
        <w:left w:val="none" w:sz="0" w:space="0" w:color="auto"/>
        <w:bottom w:val="none" w:sz="0" w:space="0" w:color="auto"/>
        <w:right w:val="none" w:sz="0" w:space="0" w:color="auto"/>
      </w:divBdr>
    </w:div>
    <w:div w:id="1980376676">
      <w:bodyDiv w:val="1"/>
      <w:marLeft w:val="0"/>
      <w:marRight w:val="0"/>
      <w:marTop w:val="0"/>
      <w:marBottom w:val="0"/>
      <w:divBdr>
        <w:top w:val="none" w:sz="0" w:space="0" w:color="auto"/>
        <w:left w:val="none" w:sz="0" w:space="0" w:color="auto"/>
        <w:bottom w:val="none" w:sz="0" w:space="0" w:color="auto"/>
        <w:right w:val="none" w:sz="0" w:space="0" w:color="auto"/>
      </w:divBdr>
    </w:div>
    <w:div w:id="1980455704">
      <w:bodyDiv w:val="1"/>
      <w:marLeft w:val="0"/>
      <w:marRight w:val="0"/>
      <w:marTop w:val="0"/>
      <w:marBottom w:val="0"/>
      <w:divBdr>
        <w:top w:val="none" w:sz="0" w:space="0" w:color="auto"/>
        <w:left w:val="none" w:sz="0" w:space="0" w:color="auto"/>
        <w:bottom w:val="none" w:sz="0" w:space="0" w:color="auto"/>
        <w:right w:val="none" w:sz="0" w:space="0" w:color="auto"/>
      </w:divBdr>
    </w:div>
    <w:div w:id="1980458589">
      <w:bodyDiv w:val="1"/>
      <w:marLeft w:val="0"/>
      <w:marRight w:val="0"/>
      <w:marTop w:val="0"/>
      <w:marBottom w:val="0"/>
      <w:divBdr>
        <w:top w:val="none" w:sz="0" w:space="0" w:color="auto"/>
        <w:left w:val="none" w:sz="0" w:space="0" w:color="auto"/>
        <w:bottom w:val="none" w:sz="0" w:space="0" w:color="auto"/>
        <w:right w:val="none" w:sz="0" w:space="0" w:color="auto"/>
      </w:divBdr>
    </w:div>
    <w:div w:id="1981108421">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1379028">
      <w:bodyDiv w:val="1"/>
      <w:marLeft w:val="0"/>
      <w:marRight w:val="0"/>
      <w:marTop w:val="0"/>
      <w:marBottom w:val="0"/>
      <w:divBdr>
        <w:top w:val="none" w:sz="0" w:space="0" w:color="auto"/>
        <w:left w:val="none" w:sz="0" w:space="0" w:color="auto"/>
        <w:bottom w:val="none" w:sz="0" w:space="0" w:color="auto"/>
        <w:right w:val="none" w:sz="0" w:space="0" w:color="auto"/>
      </w:divBdr>
    </w:div>
    <w:div w:id="1981569473">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2534565">
      <w:bodyDiv w:val="1"/>
      <w:marLeft w:val="0"/>
      <w:marRight w:val="0"/>
      <w:marTop w:val="0"/>
      <w:marBottom w:val="0"/>
      <w:divBdr>
        <w:top w:val="none" w:sz="0" w:space="0" w:color="auto"/>
        <w:left w:val="none" w:sz="0" w:space="0" w:color="auto"/>
        <w:bottom w:val="none" w:sz="0" w:space="0" w:color="auto"/>
        <w:right w:val="none" w:sz="0" w:space="0" w:color="auto"/>
      </w:divBdr>
    </w:div>
    <w:div w:id="1982803558">
      <w:bodyDiv w:val="1"/>
      <w:marLeft w:val="0"/>
      <w:marRight w:val="0"/>
      <w:marTop w:val="0"/>
      <w:marBottom w:val="0"/>
      <w:divBdr>
        <w:top w:val="none" w:sz="0" w:space="0" w:color="auto"/>
        <w:left w:val="none" w:sz="0" w:space="0" w:color="auto"/>
        <w:bottom w:val="none" w:sz="0" w:space="0" w:color="auto"/>
        <w:right w:val="none" w:sz="0" w:space="0" w:color="auto"/>
      </w:divBdr>
    </w:div>
    <w:div w:id="1983268372">
      <w:bodyDiv w:val="1"/>
      <w:marLeft w:val="0"/>
      <w:marRight w:val="0"/>
      <w:marTop w:val="0"/>
      <w:marBottom w:val="0"/>
      <w:divBdr>
        <w:top w:val="none" w:sz="0" w:space="0" w:color="auto"/>
        <w:left w:val="none" w:sz="0" w:space="0" w:color="auto"/>
        <w:bottom w:val="none" w:sz="0" w:space="0" w:color="auto"/>
        <w:right w:val="none" w:sz="0" w:space="0" w:color="auto"/>
      </w:divBdr>
    </w:div>
    <w:div w:id="1983801465">
      <w:bodyDiv w:val="1"/>
      <w:marLeft w:val="0"/>
      <w:marRight w:val="0"/>
      <w:marTop w:val="0"/>
      <w:marBottom w:val="0"/>
      <w:divBdr>
        <w:top w:val="none" w:sz="0" w:space="0" w:color="auto"/>
        <w:left w:val="none" w:sz="0" w:space="0" w:color="auto"/>
        <w:bottom w:val="none" w:sz="0" w:space="0" w:color="auto"/>
        <w:right w:val="none" w:sz="0" w:space="0" w:color="auto"/>
      </w:divBdr>
    </w:div>
    <w:div w:id="1984461970">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5233832">
      <w:bodyDiv w:val="1"/>
      <w:marLeft w:val="0"/>
      <w:marRight w:val="0"/>
      <w:marTop w:val="0"/>
      <w:marBottom w:val="0"/>
      <w:divBdr>
        <w:top w:val="none" w:sz="0" w:space="0" w:color="auto"/>
        <w:left w:val="none" w:sz="0" w:space="0" w:color="auto"/>
        <w:bottom w:val="none" w:sz="0" w:space="0" w:color="auto"/>
        <w:right w:val="none" w:sz="0" w:space="0" w:color="auto"/>
      </w:divBdr>
    </w:div>
    <w:div w:id="1985314020">
      <w:bodyDiv w:val="1"/>
      <w:marLeft w:val="0"/>
      <w:marRight w:val="0"/>
      <w:marTop w:val="0"/>
      <w:marBottom w:val="0"/>
      <w:divBdr>
        <w:top w:val="none" w:sz="0" w:space="0" w:color="auto"/>
        <w:left w:val="none" w:sz="0" w:space="0" w:color="auto"/>
        <w:bottom w:val="none" w:sz="0" w:space="0" w:color="auto"/>
        <w:right w:val="none" w:sz="0" w:space="0" w:color="auto"/>
      </w:divBdr>
    </w:div>
    <w:div w:id="1985743234">
      <w:bodyDiv w:val="1"/>
      <w:marLeft w:val="0"/>
      <w:marRight w:val="0"/>
      <w:marTop w:val="0"/>
      <w:marBottom w:val="0"/>
      <w:divBdr>
        <w:top w:val="none" w:sz="0" w:space="0" w:color="auto"/>
        <w:left w:val="none" w:sz="0" w:space="0" w:color="auto"/>
        <w:bottom w:val="none" w:sz="0" w:space="0" w:color="auto"/>
        <w:right w:val="none" w:sz="0" w:space="0" w:color="auto"/>
      </w:divBdr>
    </w:div>
    <w:div w:id="1986157804">
      <w:bodyDiv w:val="1"/>
      <w:marLeft w:val="0"/>
      <w:marRight w:val="0"/>
      <w:marTop w:val="0"/>
      <w:marBottom w:val="0"/>
      <w:divBdr>
        <w:top w:val="none" w:sz="0" w:space="0" w:color="auto"/>
        <w:left w:val="none" w:sz="0" w:space="0" w:color="auto"/>
        <w:bottom w:val="none" w:sz="0" w:space="0" w:color="auto"/>
        <w:right w:val="none" w:sz="0" w:space="0" w:color="auto"/>
      </w:divBdr>
    </w:div>
    <w:div w:id="1986160514">
      <w:bodyDiv w:val="1"/>
      <w:marLeft w:val="0"/>
      <w:marRight w:val="0"/>
      <w:marTop w:val="0"/>
      <w:marBottom w:val="0"/>
      <w:divBdr>
        <w:top w:val="none" w:sz="0" w:space="0" w:color="auto"/>
        <w:left w:val="none" w:sz="0" w:space="0" w:color="auto"/>
        <w:bottom w:val="none" w:sz="0" w:space="0" w:color="auto"/>
        <w:right w:val="none" w:sz="0" w:space="0" w:color="auto"/>
      </w:divBdr>
    </w:div>
    <w:div w:id="1986424700">
      <w:bodyDiv w:val="1"/>
      <w:marLeft w:val="0"/>
      <w:marRight w:val="0"/>
      <w:marTop w:val="0"/>
      <w:marBottom w:val="0"/>
      <w:divBdr>
        <w:top w:val="none" w:sz="0" w:space="0" w:color="auto"/>
        <w:left w:val="none" w:sz="0" w:space="0" w:color="auto"/>
        <w:bottom w:val="none" w:sz="0" w:space="0" w:color="auto"/>
        <w:right w:val="none" w:sz="0" w:space="0" w:color="auto"/>
      </w:divBdr>
    </w:div>
    <w:div w:id="1986466478">
      <w:bodyDiv w:val="1"/>
      <w:marLeft w:val="0"/>
      <w:marRight w:val="0"/>
      <w:marTop w:val="0"/>
      <w:marBottom w:val="0"/>
      <w:divBdr>
        <w:top w:val="none" w:sz="0" w:space="0" w:color="auto"/>
        <w:left w:val="none" w:sz="0" w:space="0" w:color="auto"/>
        <w:bottom w:val="none" w:sz="0" w:space="0" w:color="auto"/>
        <w:right w:val="none" w:sz="0" w:space="0" w:color="auto"/>
      </w:divBdr>
    </w:div>
    <w:div w:id="1986659048">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196036">
      <w:bodyDiv w:val="1"/>
      <w:marLeft w:val="0"/>
      <w:marRight w:val="0"/>
      <w:marTop w:val="0"/>
      <w:marBottom w:val="0"/>
      <w:divBdr>
        <w:top w:val="none" w:sz="0" w:space="0" w:color="auto"/>
        <w:left w:val="none" w:sz="0" w:space="0" w:color="auto"/>
        <w:bottom w:val="none" w:sz="0" w:space="0" w:color="auto"/>
        <w:right w:val="none" w:sz="0" w:space="0" w:color="auto"/>
      </w:divBdr>
    </w:div>
    <w:div w:id="1987204820">
      <w:bodyDiv w:val="1"/>
      <w:marLeft w:val="0"/>
      <w:marRight w:val="0"/>
      <w:marTop w:val="0"/>
      <w:marBottom w:val="0"/>
      <w:divBdr>
        <w:top w:val="none" w:sz="0" w:space="0" w:color="auto"/>
        <w:left w:val="none" w:sz="0" w:space="0" w:color="auto"/>
        <w:bottom w:val="none" w:sz="0" w:space="0" w:color="auto"/>
        <w:right w:val="none" w:sz="0" w:space="0" w:color="auto"/>
      </w:divBdr>
    </w:div>
    <w:div w:id="1987314440">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7708684">
      <w:bodyDiv w:val="1"/>
      <w:marLeft w:val="0"/>
      <w:marRight w:val="0"/>
      <w:marTop w:val="0"/>
      <w:marBottom w:val="0"/>
      <w:divBdr>
        <w:top w:val="none" w:sz="0" w:space="0" w:color="auto"/>
        <w:left w:val="none" w:sz="0" w:space="0" w:color="auto"/>
        <w:bottom w:val="none" w:sz="0" w:space="0" w:color="auto"/>
        <w:right w:val="none" w:sz="0" w:space="0" w:color="auto"/>
      </w:divBdr>
    </w:div>
    <w:div w:id="1988440178">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89555584">
      <w:bodyDiv w:val="1"/>
      <w:marLeft w:val="0"/>
      <w:marRight w:val="0"/>
      <w:marTop w:val="0"/>
      <w:marBottom w:val="0"/>
      <w:divBdr>
        <w:top w:val="none" w:sz="0" w:space="0" w:color="auto"/>
        <w:left w:val="none" w:sz="0" w:space="0" w:color="auto"/>
        <w:bottom w:val="none" w:sz="0" w:space="0" w:color="auto"/>
        <w:right w:val="none" w:sz="0" w:space="0" w:color="auto"/>
      </w:divBdr>
    </w:div>
    <w:div w:id="1989704088">
      <w:bodyDiv w:val="1"/>
      <w:marLeft w:val="0"/>
      <w:marRight w:val="0"/>
      <w:marTop w:val="0"/>
      <w:marBottom w:val="0"/>
      <w:divBdr>
        <w:top w:val="none" w:sz="0" w:space="0" w:color="auto"/>
        <w:left w:val="none" w:sz="0" w:space="0" w:color="auto"/>
        <w:bottom w:val="none" w:sz="0" w:space="0" w:color="auto"/>
        <w:right w:val="none" w:sz="0" w:space="0" w:color="auto"/>
      </w:divBdr>
    </w:div>
    <w:div w:id="1990135635">
      <w:bodyDiv w:val="1"/>
      <w:marLeft w:val="0"/>
      <w:marRight w:val="0"/>
      <w:marTop w:val="0"/>
      <w:marBottom w:val="0"/>
      <w:divBdr>
        <w:top w:val="none" w:sz="0" w:space="0" w:color="auto"/>
        <w:left w:val="none" w:sz="0" w:space="0" w:color="auto"/>
        <w:bottom w:val="none" w:sz="0" w:space="0" w:color="auto"/>
        <w:right w:val="none" w:sz="0" w:space="0" w:color="auto"/>
      </w:divBdr>
    </w:div>
    <w:div w:id="1990207249">
      <w:bodyDiv w:val="1"/>
      <w:marLeft w:val="0"/>
      <w:marRight w:val="0"/>
      <w:marTop w:val="0"/>
      <w:marBottom w:val="0"/>
      <w:divBdr>
        <w:top w:val="none" w:sz="0" w:space="0" w:color="auto"/>
        <w:left w:val="none" w:sz="0" w:space="0" w:color="auto"/>
        <w:bottom w:val="none" w:sz="0" w:space="0" w:color="auto"/>
        <w:right w:val="none" w:sz="0" w:space="0" w:color="auto"/>
      </w:divBdr>
    </w:div>
    <w:div w:id="1990329609">
      <w:bodyDiv w:val="1"/>
      <w:marLeft w:val="0"/>
      <w:marRight w:val="0"/>
      <w:marTop w:val="0"/>
      <w:marBottom w:val="0"/>
      <w:divBdr>
        <w:top w:val="none" w:sz="0" w:space="0" w:color="auto"/>
        <w:left w:val="none" w:sz="0" w:space="0" w:color="auto"/>
        <w:bottom w:val="none" w:sz="0" w:space="0" w:color="auto"/>
        <w:right w:val="none" w:sz="0" w:space="0" w:color="auto"/>
      </w:divBdr>
    </w:div>
    <w:div w:id="1990671423">
      <w:bodyDiv w:val="1"/>
      <w:marLeft w:val="0"/>
      <w:marRight w:val="0"/>
      <w:marTop w:val="0"/>
      <w:marBottom w:val="0"/>
      <w:divBdr>
        <w:top w:val="none" w:sz="0" w:space="0" w:color="auto"/>
        <w:left w:val="none" w:sz="0" w:space="0" w:color="auto"/>
        <w:bottom w:val="none" w:sz="0" w:space="0" w:color="auto"/>
        <w:right w:val="none" w:sz="0" w:space="0" w:color="auto"/>
      </w:divBdr>
    </w:div>
    <w:div w:id="1990672372">
      <w:bodyDiv w:val="1"/>
      <w:marLeft w:val="0"/>
      <w:marRight w:val="0"/>
      <w:marTop w:val="0"/>
      <w:marBottom w:val="0"/>
      <w:divBdr>
        <w:top w:val="none" w:sz="0" w:space="0" w:color="auto"/>
        <w:left w:val="none" w:sz="0" w:space="0" w:color="auto"/>
        <w:bottom w:val="none" w:sz="0" w:space="0" w:color="auto"/>
        <w:right w:val="none" w:sz="0" w:space="0" w:color="auto"/>
      </w:divBdr>
    </w:div>
    <w:div w:id="1990860705">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713368">
      <w:bodyDiv w:val="1"/>
      <w:marLeft w:val="0"/>
      <w:marRight w:val="0"/>
      <w:marTop w:val="0"/>
      <w:marBottom w:val="0"/>
      <w:divBdr>
        <w:top w:val="none" w:sz="0" w:space="0" w:color="auto"/>
        <w:left w:val="none" w:sz="0" w:space="0" w:color="auto"/>
        <w:bottom w:val="none" w:sz="0" w:space="0" w:color="auto"/>
        <w:right w:val="none" w:sz="0" w:space="0" w:color="auto"/>
      </w:divBdr>
    </w:div>
    <w:div w:id="1991788802">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1983887">
      <w:bodyDiv w:val="1"/>
      <w:marLeft w:val="0"/>
      <w:marRight w:val="0"/>
      <w:marTop w:val="0"/>
      <w:marBottom w:val="0"/>
      <w:divBdr>
        <w:top w:val="none" w:sz="0" w:space="0" w:color="auto"/>
        <w:left w:val="none" w:sz="0" w:space="0" w:color="auto"/>
        <w:bottom w:val="none" w:sz="0" w:space="0" w:color="auto"/>
        <w:right w:val="none" w:sz="0" w:space="0" w:color="auto"/>
      </w:divBdr>
    </w:div>
    <w:div w:id="1992100606">
      <w:bodyDiv w:val="1"/>
      <w:marLeft w:val="0"/>
      <w:marRight w:val="0"/>
      <w:marTop w:val="0"/>
      <w:marBottom w:val="0"/>
      <w:divBdr>
        <w:top w:val="none" w:sz="0" w:space="0" w:color="auto"/>
        <w:left w:val="none" w:sz="0" w:space="0" w:color="auto"/>
        <w:bottom w:val="none" w:sz="0" w:space="0" w:color="auto"/>
        <w:right w:val="none" w:sz="0" w:space="0" w:color="auto"/>
      </w:divBdr>
    </w:div>
    <w:div w:id="199229609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3560102">
      <w:bodyDiv w:val="1"/>
      <w:marLeft w:val="0"/>
      <w:marRight w:val="0"/>
      <w:marTop w:val="0"/>
      <w:marBottom w:val="0"/>
      <w:divBdr>
        <w:top w:val="none" w:sz="0" w:space="0" w:color="auto"/>
        <w:left w:val="none" w:sz="0" w:space="0" w:color="auto"/>
        <w:bottom w:val="none" w:sz="0" w:space="0" w:color="auto"/>
        <w:right w:val="none" w:sz="0" w:space="0" w:color="auto"/>
      </w:divBdr>
    </w:div>
    <w:div w:id="1993632543">
      <w:bodyDiv w:val="1"/>
      <w:marLeft w:val="0"/>
      <w:marRight w:val="0"/>
      <w:marTop w:val="0"/>
      <w:marBottom w:val="0"/>
      <w:divBdr>
        <w:top w:val="none" w:sz="0" w:space="0" w:color="auto"/>
        <w:left w:val="none" w:sz="0" w:space="0" w:color="auto"/>
        <w:bottom w:val="none" w:sz="0" w:space="0" w:color="auto"/>
        <w:right w:val="none" w:sz="0" w:space="0" w:color="auto"/>
      </w:divBdr>
    </w:div>
    <w:div w:id="1993680942">
      <w:bodyDiv w:val="1"/>
      <w:marLeft w:val="0"/>
      <w:marRight w:val="0"/>
      <w:marTop w:val="0"/>
      <w:marBottom w:val="0"/>
      <w:divBdr>
        <w:top w:val="none" w:sz="0" w:space="0" w:color="auto"/>
        <w:left w:val="none" w:sz="0" w:space="0" w:color="auto"/>
        <w:bottom w:val="none" w:sz="0" w:space="0" w:color="auto"/>
        <w:right w:val="none" w:sz="0" w:space="0" w:color="auto"/>
      </w:divBdr>
    </w:div>
    <w:div w:id="1993757681">
      <w:bodyDiv w:val="1"/>
      <w:marLeft w:val="0"/>
      <w:marRight w:val="0"/>
      <w:marTop w:val="0"/>
      <w:marBottom w:val="0"/>
      <w:divBdr>
        <w:top w:val="none" w:sz="0" w:space="0" w:color="auto"/>
        <w:left w:val="none" w:sz="0" w:space="0" w:color="auto"/>
        <w:bottom w:val="none" w:sz="0" w:space="0" w:color="auto"/>
        <w:right w:val="none" w:sz="0" w:space="0" w:color="auto"/>
      </w:divBdr>
    </w:div>
    <w:div w:id="1993823998">
      <w:bodyDiv w:val="1"/>
      <w:marLeft w:val="0"/>
      <w:marRight w:val="0"/>
      <w:marTop w:val="0"/>
      <w:marBottom w:val="0"/>
      <w:divBdr>
        <w:top w:val="none" w:sz="0" w:space="0" w:color="auto"/>
        <w:left w:val="none" w:sz="0" w:space="0" w:color="auto"/>
        <w:bottom w:val="none" w:sz="0" w:space="0" w:color="auto"/>
        <w:right w:val="none" w:sz="0" w:space="0" w:color="auto"/>
      </w:divBdr>
    </w:div>
    <w:div w:id="1994018902">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4403359">
      <w:bodyDiv w:val="1"/>
      <w:marLeft w:val="0"/>
      <w:marRight w:val="0"/>
      <w:marTop w:val="0"/>
      <w:marBottom w:val="0"/>
      <w:divBdr>
        <w:top w:val="none" w:sz="0" w:space="0" w:color="auto"/>
        <w:left w:val="none" w:sz="0" w:space="0" w:color="auto"/>
        <w:bottom w:val="none" w:sz="0" w:space="0" w:color="auto"/>
        <w:right w:val="none" w:sz="0" w:space="0" w:color="auto"/>
      </w:divBdr>
    </w:div>
    <w:div w:id="1994794403">
      <w:bodyDiv w:val="1"/>
      <w:marLeft w:val="0"/>
      <w:marRight w:val="0"/>
      <w:marTop w:val="0"/>
      <w:marBottom w:val="0"/>
      <w:divBdr>
        <w:top w:val="none" w:sz="0" w:space="0" w:color="auto"/>
        <w:left w:val="none" w:sz="0" w:space="0" w:color="auto"/>
        <w:bottom w:val="none" w:sz="0" w:space="0" w:color="auto"/>
        <w:right w:val="none" w:sz="0" w:space="0" w:color="auto"/>
      </w:divBdr>
    </w:div>
    <w:div w:id="1994944810">
      <w:bodyDiv w:val="1"/>
      <w:marLeft w:val="0"/>
      <w:marRight w:val="0"/>
      <w:marTop w:val="0"/>
      <w:marBottom w:val="0"/>
      <w:divBdr>
        <w:top w:val="none" w:sz="0" w:space="0" w:color="auto"/>
        <w:left w:val="none" w:sz="0" w:space="0" w:color="auto"/>
        <w:bottom w:val="none" w:sz="0" w:space="0" w:color="auto"/>
        <w:right w:val="none" w:sz="0" w:space="0" w:color="auto"/>
      </w:divBdr>
    </w:div>
    <w:div w:id="1995066918">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334714">
      <w:bodyDiv w:val="1"/>
      <w:marLeft w:val="0"/>
      <w:marRight w:val="0"/>
      <w:marTop w:val="0"/>
      <w:marBottom w:val="0"/>
      <w:divBdr>
        <w:top w:val="none" w:sz="0" w:space="0" w:color="auto"/>
        <w:left w:val="none" w:sz="0" w:space="0" w:color="auto"/>
        <w:bottom w:val="none" w:sz="0" w:space="0" w:color="auto"/>
        <w:right w:val="none" w:sz="0" w:space="0" w:color="auto"/>
      </w:divBdr>
    </w:div>
    <w:div w:id="1995526121">
      <w:bodyDiv w:val="1"/>
      <w:marLeft w:val="0"/>
      <w:marRight w:val="0"/>
      <w:marTop w:val="0"/>
      <w:marBottom w:val="0"/>
      <w:divBdr>
        <w:top w:val="none" w:sz="0" w:space="0" w:color="auto"/>
        <w:left w:val="none" w:sz="0" w:space="0" w:color="auto"/>
        <w:bottom w:val="none" w:sz="0" w:space="0" w:color="auto"/>
        <w:right w:val="none" w:sz="0" w:space="0" w:color="auto"/>
      </w:divBdr>
    </w:div>
    <w:div w:id="1995598861">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2991">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6176335">
      <w:bodyDiv w:val="1"/>
      <w:marLeft w:val="0"/>
      <w:marRight w:val="0"/>
      <w:marTop w:val="0"/>
      <w:marBottom w:val="0"/>
      <w:divBdr>
        <w:top w:val="none" w:sz="0" w:space="0" w:color="auto"/>
        <w:left w:val="none" w:sz="0" w:space="0" w:color="auto"/>
        <w:bottom w:val="none" w:sz="0" w:space="0" w:color="auto"/>
        <w:right w:val="none" w:sz="0" w:space="0" w:color="auto"/>
      </w:divBdr>
    </w:div>
    <w:div w:id="1996252253">
      <w:bodyDiv w:val="1"/>
      <w:marLeft w:val="0"/>
      <w:marRight w:val="0"/>
      <w:marTop w:val="0"/>
      <w:marBottom w:val="0"/>
      <w:divBdr>
        <w:top w:val="none" w:sz="0" w:space="0" w:color="auto"/>
        <w:left w:val="none" w:sz="0" w:space="0" w:color="auto"/>
        <w:bottom w:val="none" w:sz="0" w:space="0" w:color="auto"/>
        <w:right w:val="none" w:sz="0" w:space="0" w:color="auto"/>
      </w:divBdr>
    </w:div>
    <w:div w:id="1996951167">
      <w:bodyDiv w:val="1"/>
      <w:marLeft w:val="0"/>
      <w:marRight w:val="0"/>
      <w:marTop w:val="0"/>
      <w:marBottom w:val="0"/>
      <w:divBdr>
        <w:top w:val="none" w:sz="0" w:space="0" w:color="auto"/>
        <w:left w:val="none" w:sz="0" w:space="0" w:color="auto"/>
        <w:bottom w:val="none" w:sz="0" w:space="0" w:color="auto"/>
        <w:right w:val="none" w:sz="0" w:space="0" w:color="auto"/>
      </w:divBdr>
    </w:div>
    <w:div w:id="1997108057">
      <w:bodyDiv w:val="1"/>
      <w:marLeft w:val="0"/>
      <w:marRight w:val="0"/>
      <w:marTop w:val="0"/>
      <w:marBottom w:val="0"/>
      <w:divBdr>
        <w:top w:val="none" w:sz="0" w:space="0" w:color="auto"/>
        <w:left w:val="none" w:sz="0" w:space="0" w:color="auto"/>
        <w:bottom w:val="none" w:sz="0" w:space="0" w:color="auto"/>
        <w:right w:val="none" w:sz="0" w:space="0" w:color="auto"/>
      </w:divBdr>
    </w:div>
    <w:div w:id="1997493922">
      <w:bodyDiv w:val="1"/>
      <w:marLeft w:val="0"/>
      <w:marRight w:val="0"/>
      <w:marTop w:val="0"/>
      <w:marBottom w:val="0"/>
      <w:divBdr>
        <w:top w:val="none" w:sz="0" w:space="0" w:color="auto"/>
        <w:left w:val="none" w:sz="0" w:space="0" w:color="auto"/>
        <w:bottom w:val="none" w:sz="0" w:space="0" w:color="auto"/>
        <w:right w:val="none" w:sz="0" w:space="0" w:color="auto"/>
      </w:divBdr>
    </w:div>
    <w:div w:id="1997494589">
      <w:bodyDiv w:val="1"/>
      <w:marLeft w:val="0"/>
      <w:marRight w:val="0"/>
      <w:marTop w:val="0"/>
      <w:marBottom w:val="0"/>
      <w:divBdr>
        <w:top w:val="none" w:sz="0" w:space="0" w:color="auto"/>
        <w:left w:val="none" w:sz="0" w:space="0" w:color="auto"/>
        <w:bottom w:val="none" w:sz="0" w:space="0" w:color="auto"/>
        <w:right w:val="none" w:sz="0" w:space="0" w:color="auto"/>
      </w:divBdr>
    </w:div>
    <w:div w:id="1998146564">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1998458623">
      <w:bodyDiv w:val="1"/>
      <w:marLeft w:val="0"/>
      <w:marRight w:val="0"/>
      <w:marTop w:val="0"/>
      <w:marBottom w:val="0"/>
      <w:divBdr>
        <w:top w:val="none" w:sz="0" w:space="0" w:color="auto"/>
        <w:left w:val="none" w:sz="0" w:space="0" w:color="auto"/>
        <w:bottom w:val="none" w:sz="0" w:space="0" w:color="auto"/>
        <w:right w:val="none" w:sz="0" w:space="0" w:color="auto"/>
      </w:divBdr>
    </w:div>
    <w:div w:id="1998722643">
      <w:bodyDiv w:val="1"/>
      <w:marLeft w:val="0"/>
      <w:marRight w:val="0"/>
      <w:marTop w:val="0"/>
      <w:marBottom w:val="0"/>
      <w:divBdr>
        <w:top w:val="none" w:sz="0" w:space="0" w:color="auto"/>
        <w:left w:val="none" w:sz="0" w:space="0" w:color="auto"/>
        <w:bottom w:val="none" w:sz="0" w:space="0" w:color="auto"/>
        <w:right w:val="none" w:sz="0" w:space="0" w:color="auto"/>
      </w:divBdr>
    </w:div>
    <w:div w:id="1999308754">
      <w:bodyDiv w:val="1"/>
      <w:marLeft w:val="0"/>
      <w:marRight w:val="0"/>
      <w:marTop w:val="0"/>
      <w:marBottom w:val="0"/>
      <w:divBdr>
        <w:top w:val="none" w:sz="0" w:space="0" w:color="auto"/>
        <w:left w:val="none" w:sz="0" w:space="0" w:color="auto"/>
        <w:bottom w:val="none" w:sz="0" w:space="0" w:color="auto"/>
        <w:right w:val="none" w:sz="0" w:space="0" w:color="auto"/>
      </w:divBdr>
    </w:div>
    <w:div w:id="1999650609">
      <w:bodyDiv w:val="1"/>
      <w:marLeft w:val="0"/>
      <w:marRight w:val="0"/>
      <w:marTop w:val="0"/>
      <w:marBottom w:val="0"/>
      <w:divBdr>
        <w:top w:val="none" w:sz="0" w:space="0" w:color="auto"/>
        <w:left w:val="none" w:sz="0" w:space="0" w:color="auto"/>
        <w:bottom w:val="none" w:sz="0" w:space="0" w:color="auto"/>
        <w:right w:val="none" w:sz="0" w:space="0" w:color="auto"/>
      </w:divBdr>
    </w:div>
    <w:div w:id="1999724100">
      <w:bodyDiv w:val="1"/>
      <w:marLeft w:val="0"/>
      <w:marRight w:val="0"/>
      <w:marTop w:val="0"/>
      <w:marBottom w:val="0"/>
      <w:divBdr>
        <w:top w:val="none" w:sz="0" w:space="0" w:color="auto"/>
        <w:left w:val="none" w:sz="0" w:space="0" w:color="auto"/>
        <w:bottom w:val="none" w:sz="0" w:space="0" w:color="auto"/>
        <w:right w:val="none" w:sz="0" w:space="0" w:color="auto"/>
      </w:divBdr>
    </w:div>
    <w:div w:id="1999922556">
      <w:bodyDiv w:val="1"/>
      <w:marLeft w:val="0"/>
      <w:marRight w:val="0"/>
      <w:marTop w:val="0"/>
      <w:marBottom w:val="0"/>
      <w:divBdr>
        <w:top w:val="none" w:sz="0" w:space="0" w:color="auto"/>
        <w:left w:val="none" w:sz="0" w:space="0" w:color="auto"/>
        <w:bottom w:val="none" w:sz="0" w:space="0" w:color="auto"/>
        <w:right w:val="none" w:sz="0" w:space="0" w:color="auto"/>
      </w:divBdr>
    </w:div>
    <w:div w:id="2000040580">
      <w:bodyDiv w:val="1"/>
      <w:marLeft w:val="0"/>
      <w:marRight w:val="0"/>
      <w:marTop w:val="0"/>
      <w:marBottom w:val="0"/>
      <w:divBdr>
        <w:top w:val="none" w:sz="0" w:space="0" w:color="auto"/>
        <w:left w:val="none" w:sz="0" w:space="0" w:color="auto"/>
        <w:bottom w:val="none" w:sz="0" w:space="0" w:color="auto"/>
        <w:right w:val="none" w:sz="0" w:space="0" w:color="auto"/>
      </w:divBdr>
    </w:div>
    <w:div w:id="2000234970">
      <w:bodyDiv w:val="1"/>
      <w:marLeft w:val="0"/>
      <w:marRight w:val="0"/>
      <w:marTop w:val="0"/>
      <w:marBottom w:val="0"/>
      <w:divBdr>
        <w:top w:val="none" w:sz="0" w:space="0" w:color="auto"/>
        <w:left w:val="none" w:sz="0" w:space="0" w:color="auto"/>
        <w:bottom w:val="none" w:sz="0" w:space="0" w:color="auto"/>
        <w:right w:val="none" w:sz="0" w:space="0" w:color="auto"/>
      </w:divBdr>
    </w:div>
    <w:div w:id="2000494174">
      <w:bodyDiv w:val="1"/>
      <w:marLeft w:val="0"/>
      <w:marRight w:val="0"/>
      <w:marTop w:val="0"/>
      <w:marBottom w:val="0"/>
      <w:divBdr>
        <w:top w:val="none" w:sz="0" w:space="0" w:color="auto"/>
        <w:left w:val="none" w:sz="0" w:space="0" w:color="auto"/>
        <w:bottom w:val="none" w:sz="0" w:space="0" w:color="auto"/>
        <w:right w:val="none" w:sz="0" w:space="0" w:color="auto"/>
      </w:divBdr>
    </w:div>
    <w:div w:id="2000691942">
      <w:bodyDiv w:val="1"/>
      <w:marLeft w:val="0"/>
      <w:marRight w:val="0"/>
      <w:marTop w:val="0"/>
      <w:marBottom w:val="0"/>
      <w:divBdr>
        <w:top w:val="none" w:sz="0" w:space="0" w:color="auto"/>
        <w:left w:val="none" w:sz="0" w:space="0" w:color="auto"/>
        <w:bottom w:val="none" w:sz="0" w:space="0" w:color="auto"/>
        <w:right w:val="none" w:sz="0" w:space="0" w:color="auto"/>
      </w:divBdr>
    </w:div>
    <w:div w:id="200110859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1762902">
      <w:bodyDiv w:val="1"/>
      <w:marLeft w:val="0"/>
      <w:marRight w:val="0"/>
      <w:marTop w:val="0"/>
      <w:marBottom w:val="0"/>
      <w:divBdr>
        <w:top w:val="none" w:sz="0" w:space="0" w:color="auto"/>
        <w:left w:val="none" w:sz="0" w:space="0" w:color="auto"/>
        <w:bottom w:val="none" w:sz="0" w:space="0" w:color="auto"/>
        <w:right w:val="none" w:sz="0" w:space="0" w:color="auto"/>
      </w:divBdr>
    </w:div>
    <w:div w:id="2002343913">
      <w:bodyDiv w:val="1"/>
      <w:marLeft w:val="0"/>
      <w:marRight w:val="0"/>
      <w:marTop w:val="0"/>
      <w:marBottom w:val="0"/>
      <w:divBdr>
        <w:top w:val="none" w:sz="0" w:space="0" w:color="auto"/>
        <w:left w:val="none" w:sz="0" w:space="0" w:color="auto"/>
        <w:bottom w:val="none" w:sz="0" w:space="0" w:color="auto"/>
        <w:right w:val="none" w:sz="0" w:space="0" w:color="auto"/>
      </w:divBdr>
    </w:div>
    <w:div w:id="2003001950">
      <w:bodyDiv w:val="1"/>
      <w:marLeft w:val="0"/>
      <w:marRight w:val="0"/>
      <w:marTop w:val="0"/>
      <w:marBottom w:val="0"/>
      <w:divBdr>
        <w:top w:val="none" w:sz="0" w:space="0" w:color="auto"/>
        <w:left w:val="none" w:sz="0" w:space="0" w:color="auto"/>
        <w:bottom w:val="none" w:sz="0" w:space="0" w:color="auto"/>
        <w:right w:val="none" w:sz="0" w:space="0" w:color="auto"/>
      </w:divBdr>
    </w:div>
    <w:div w:id="2003119695">
      <w:bodyDiv w:val="1"/>
      <w:marLeft w:val="0"/>
      <w:marRight w:val="0"/>
      <w:marTop w:val="0"/>
      <w:marBottom w:val="0"/>
      <w:divBdr>
        <w:top w:val="none" w:sz="0" w:space="0" w:color="auto"/>
        <w:left w:val="none" w:sz="0" w:space="0" w:color="auto"/>
        <w:bottom w:val="none" w:sz="0" w:space="0" w:color="auto"/>
        <w:right w:val="none" w:sz="0" w:space="0" w:color="auto"/>
      </w:divBdr>
    </w:div>
    <w:div w:id="2003271039">
      <w:bodyDiv w:val="1"/>
      <w:marLeft w:val="0"/>
      <w:marRight w:val="0"/>
      <w:marTop w:val="0"/>
      <w:marBottom w:val="0"/>
      <w:divBdr>
        <w:top w:val="none" w:sz="0" w:space="0" w:color="auto"/>
        <w:left w:val="none" w:sz="0" w:space="0" w:color="auto"/>
        <w:bottom w:val="none" w:sz="0" w:space="0" w:color="auto"/>
        <w:right w:val="none" w:sz="0" w:space="0" w:color="auto"/>
      </w:divBdr>
    </w:div>
    <w:div w:id="2003851766">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4505480">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471855">
      <w:bodyDiv w:val="1"/>
      <w:marLeft w:val="0"/>
      <w:marRight w:val="0"/>
      <w:marTop w:val="0"/>
      <w:marBottom w:val="0"/>
      <w:divBdr>
        <w:top w:val="none" w:sz="0" w:space="0" w:color="auto"/>
        <w:left w:val="none" w:sz="0" w:space="0" w:color="auto"/>
        <w:bottom w:val="none" w:sz="0" w:space="0" w:color="auto"/>
        <w:right w:val="none" w:sz="0" w:space="0" w:color="auto"/>
      </w:divBdr>
    </w:div>
    <w:div w:id="2006743020">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174042">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7854307">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08053592">
      <w:bodyDiv w:val="1"/>
      <w:marLeft w:val="0"/>
      <w:marRight w:val="0"/>
      <w:marTop w:val="0"/>
      <w:marBottom w:val="0"/>
      <w:divBdr>
        <w:top w:val="none" w:sz="0" w:space="0" w:color="auto"/>
        <w:left w:val="none" w:sz="0" w:space="0" w:color="auto"/>
        <w:bottom w:val="none" w:sz="0" w:space="0" w:color="auto"/>
        <w:right w:val="none" w:sz="0" w:space="0" w:color="auto"/>
      </w:divBdr>
    </w:div>
    <w:div w:id="2008287635">
      <w:bodyDiv w:val="1"/>
      <w:marLeft w:val="0"/>
      <w:marRight w:val="0"/>
      <w:marTop w:val="0"/>
      <w:marBottom w:val="0"/>
      <w:divBdr>
        <w:top w:val="none" w:sz="0" w:space="0" w:color="auto"/>
        <w:left w:val="none" w:sz="0" w:space="0" w:color="auto"/>
        <w:bottom w:val="none" w:sz="0" w:space="0" w:color="auto"/>
        <w:right w:val="none" w:sz="0" w:space="0" w:color="auto"/>
      </w:divBdr>
    </w:div>
    <w:div w:id="2008552197">
      <w:bodyDiv w:val="1"/>
      <w:marLeft w:val="0"/>
      <w:marRight w:val="0"/>
      <w:marTop w:val="0"/>
      <w:marBottom w:val="0"/>
      <w:divBdr>
        <w:top w:val="none" w:sz="0" w:space="0" w:color="auto"/>
        <w:left w:val="none" w:sz="0" w:space="0" w:color="auto"/>
        <w:bottom w:val="none" w:sz="0" w:space="0" w:color="auto"/>
        <w:right w:val="none" w:sz="0" w:space="0" w:color="auto"/>
      </w:divBdr>
    </w:div>
    <w:div w:id="2008557362">
      <w:bodyDiv w:val="1"/>
      <w:marLeft w:val="0"/>
      <w:marRight w:val="0"/>
      <w:marTop w:val="0"/>
      <w:marBottom w:val="0"/>
      <w:divBdr>
        <w:top w:val="none" w:sz="0" w:space="0" w:color="auto"/>
        <w:left w:val="none" w:sz="0" w:space="0" w:color="auto"/>
        <w:bottom w:val="none" w:sz="0" w:space="0" w:color="auto"/>
        <w:right w:val="none" w:sz="0" w:space="0" w:color="auto"/>
      </w:divBdr>
    </w:div>
    <w:div w:id="2008826601">
      <w:bodyDiv w:val="1"/>
      <w:marLeft w:val="0"/>
      <w:marRight w:val="0"/>
      <w:marTop w:val="0"/>
      <w:marBottom w:val="0"/>
      <w:divBdr>
        <w:top w:val="none" w:sz="0" w:space="0" w:color="auto"/>
        <w:left w:val="none" w:sz="0" w:space="0" w:color="auto"/>
        <w:bottom w:val="none" w:sz="0" w:space="0" w:color="auto"/>
        <w:right w:val="none" w:sz="0" w:space="0" w:color="auto"/>
      </w:divBdr>
    </w:div>
    <w:div w:id="2009407939">
      <w:bodyDiv w:val="1"/>
      <w:marLeft w:val="0"/>
      <w:marRight w:val="0"/>
      <w:marTop w:val="0"/>
      <w:marBottom w:val="0"/>
      <w:divBdr>
        <w:top w:val="none" w:sz="0" w:space="0" w:color="auto"/>
        <w:left w:val="none" w:sz="0" w:space="0" w:color="auto"/>
        <w:bottom w:val="none" w:sz="0" w:space="0" w:color="auto"/>
        <w:right w:val="none" w:sz="0" w:space="0" w:color="auto"/>
      </w:divBdr>
    </w:div>
    <w:div w:id="2009752963">
      <w:bodyDiv w:val="1"/>
      <w:marLeft w:val="0"/>
      <w:marRight w:val="0"/>
      <w:marTop w:val="0"/>
      <w:marBottom w:val="0"/>
      <w:divBdr>
        <w:top w:val="none" w:sz="0" w:space="0" w:color="auto"/>
        <w:left w:val="none" w:sz="0" w:space="0" w:color="auto"/>
        <w:bottom w:val="none" w:sz="0" w:space="0" w:color="auto"/>
        <w:right w:val="none" w:sz="0" w:space="0" w:color="auto"/>
      </w:divBdr>
    </w:div>
    <w:div w:id="2009942738">
      <w:bodyDiv w:val="1"/>
      <w:marLeft w:val="0"/>
      <w:marRight w:val="0"/>
      <w:marTop w:val="0"/>
      <w:marBottom w:val="0"/>
      <w:divBdr>
        <w:top w:val="none" w:sz="0" w:space="0" w:color="auto"/>
        <w:left w:val="none" w:sz="0" w:space="0" w:color="auto"/>
        <w:bottom w:val="none" w:sz="0" w:space="0" w:color="auto"/>
        <w:right w:val="none" w:sz="0" w:space="0" w:color="auto"/>
      </w:divBdr>
    </w:div>
    <w:div w:id="2010131841">
      <w:bodyDiv w:val="1"/>
      <w:marLeft w:val="0"/>
      <w:marRight w:val="0"/>
      <w:marTop w:val="0"/>
      <w:marBottom w:val="0"/>
      <w:divBdr>
        <w:top w:val="none" w:sz="0" w:space="0" w:color="auto"/>
        <w:left w:val="none" w:sz="0" w:space="0" w:color="auto"/>
        <w:bottom w:val="none" w:sz="0" w:space="0" w:color="auto"/>
        <w:right w:val="none" w:sz="0" w:space="0" w:color="auto"/>
      </w:divBdr>
    </w:div>
    <w:div w:id="2010138890">
      <w:bodyDiv w:val="1"/>
      <w:marLeft w:val="0"/>
      <w:marRight w:val="0"/>
      <w:marTop w:val="0"/>
      <w:marBottom w:val="0"/>
      <w:divBdr>
        <w:top w:val="none" w:sz="0" w:space="0" w:color="auto"/>
        <w:left w:val="none" w:sz="0" w:space="0" w:color="auto"/>
        <w:bottom w:val="none" w:sz="0" w:space="0" w:color="auto"/>
        <w:right w:val="none" w:sz="0" w:space="0" w:color="auto"/>
      </w:divBdr>
    </w:div>
    <w:div w:id="2010332671">
      <w:bodyDiv w:val="1"/>
      <w:marLeft w:val="0"/>
      <w:marRight w:val="0"/>
      <w:marTop w:val="0"/>
      <w:marBottom w:val="0"/>
      <w:divBdr>
        <w:top w:val="none" w:sz="0" w:space="0" w:color="auto"/>
        <w:left w:val="none" w:sz="0" w:space="0" w:color="auto"/>
        <w:bottom w:val="none" w:sz="0" w:space="0" w:color="auto"/>
        <w:right w:val="none" w:sz="0" w:space="0" w:color="auto"/>
      </w:divBdr>
    </w:div>
    <w:div w:id="2010477781">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1331123">
      <w:bodyDiv w:val="1"/>
      <w:marLeft w:val="0"/>
      <w:marRight w:val="0"/>
      <w:marTop w:val="0"/>
      <w:marBottom w:val="0"/>
      <w:divBdr>
        <w:top w:val="none" w:sz="0" w:space="0" w:color="auto"/>
        <w:left w:val="none" w:sz="0" w:space="0" w:color="auto"/>
        <w:bottom w:val="none" w:sz="0" w:space="0" w:color="auto"/>
        <w:right w:val="none" w:sz="0" w:space="0" w:color="auto"/>
      </w:divBdr>
    </w:div>
    <w:div w:id="2011717442">
      <w:bodyDiv w:val="1"/>
      <w:marLeft w:val="0"/>
      <w:marRight w:val="0"/>
      <w:marTop w:val="0"/>
      <w:marBottom w:val="0"/>
      <w:divBdr>
        <w:top w:val="none" w:sz="0" w:space="0" w:color="auto"/>
        <w:left w:val="none" w:sz="0" w:space="0" w:color="auto"/>
        <w:bottom w:val="none" w:sz="0" w:space="0" w:color="auto"/>
        <w:right w:val="none" w:sz="0" w:space="0" w:color="auto"/>
      </w:divBdr>
    </w:div>
    <w:div w:id="2012027197">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3026993">
      <w:bodyDiv w:val="1"/>
      <w:marLeft w:val="0"/>
      <w:marRight w:val="0"/>
      <w:marTop w:val="0"/>
      <w:marBottom w:val="0"/>
      <w:divBdr>
        <w:top w:val="none" w:sz="0" w:space="0" w:color="auto"/>
        <w:left w:val="none" w:sz="0" w:space="0" w:color="auto"/>
        <w:bottom w:val="none" w:sz="0" w:space="0" w:color="auto"/>
        <w:right w:val="none" w:sz="0" w:space="0" w:color="auto"/>
      </w:divBdr>
    </w:div>
    <w:div w:id="2013338792">
      <w:bodyDiv w:val="1"/>
      <w:marLeft w:val="0"/>
      <w:marRight w:val="0"/>
      <w:marTop w:val="0"/>
      <w:marBottom w:val="0"/>
      <w:divBdr>
        <w:top w:val="none" w:sz="0" w:space="0" w:color="auto"/>
        <w:left w:val="none" w:sz="0" w:space="0" w:color="auto"/>
        <w:bottom w:val="none" w:sz="0" w:space="0" w:color="auto"/>
        <w:right w:val="none" w:sz="0" w:space="0" w:color="auto"/>
      </w:divBdr>
    </w:div>
    <w:div w:id="2013604558">
      <w:bodyDiv w:val="1"/>
      <w:marLeft w:val="0"/>
      <w:marRight w:val="0"/>
      <w:marTop w:val="0"/>
      <w:marBottom w:val="0"/>
      <w:divBdr>
        <w:top w:val="none" w:sz="0" w:space="0" w:color="auto"/>
        <w:left w:val="none" w:sz="0" w:space="0" w:color="auto"/>
        <w:bottom w:val="none" w:sz="0" w:space="0" w:color="auto"/>
        <w:right w:val="none" w:sz="0" w:space="0" w:color="auto"/>
      </w:divBdr>
    </w:div>
    <w:div w:id="2013678810">
      <w:bodyDiv w:val="1"/>
      <w:marLeft w:val="0"/>
      <w:marRight w:val="0"/>
      <w:marTop w:val="0"/>
      <w:marBottom w:val="0"/>
      <w:divBdr>
        <w:top w:val="none" w:sz="0" w:space="0" w:color="auto"/>
        <w:left w:val="none" w:sz="0" w:space="0" w:color="auto"/>
        <w:bottom w:val="none" w:sz="0" w:space="0" w:color="auto"/>
        <w:right w:val="none" w:sz="0" w:space="0" w:color="auto"/>
      </w:divBdr>
    </w:div>
    <w:div w:id="2013800065">
      <w:bodyDiv w:val="1"/>
      <w:marLeft w:val="0"/>
      <w:marRight w:val="0"/>
      <w:marTop w:val="0"/>
      <w:marBottom w:val="0"/>
      <w:divBdr>
        <w:top w:val="none" w:sz="0" w:space="0" w:color="auto"/>
        <w:left w:val="none" w:sz="0" w:space="0" w:color="auto"/>
        <w:bottom w:val="none" w:sz="0" w:space="0" w:color="auto"/>
        <w:right w:val="none" w:sz="0" w:space="0" w:color="auto"/>
      </w:divBdr>
    </w:div>
    <w:div w:id="2014332445">
      <w:bodyDiv w:val="1"/>
      <w:marLeft w:val="0"/>
      <w:marRight w:val="0"/>
      <w:marTop w:val="0"/>
      <w:marBottom w:val="0"/>
      <w:divBdr>
        <w:top w:val="none" w:sz="0" w:space="0" w:color="auto"/>
        <w:left w:val="none" w:sz="0" w:space="0" w:color="auto"/>
        <w:bottom w:val="none" w:sz="0" w:space="0" w:color="auto"/>
        <w:right w:val="none" w:sz="0" w:space="0" w:color="auto"/>
      </w:divBdr>
    </w:div>
    <w:div w:id="2014801761">
      <w:bodyDiv w:val="1"/>
      <w:marLeft w:val="0"/>
      <w:marRight w:val="0"/>
      <w:marTop w:val="0"/>
      <w:marBottom w:val="0"/>
      <w:divBdr>
        <w:top w:val="none" w:sz="0" w:space="0" w:color="auto"/>
        <w:left w:val="none" w:sz="0" w:space="0" w:color="auto"/>
        <w:bottom w:val="none" w:sz="0" w:space="0" w:color="auto"/>
        <w:right w:val="none" w:sz="0" w:space="0" w:color="auto"/>
      </w:divBdr>
    </w:div>
    <w:div w:id="2014913116">
      <w:bodyDiv w:val="1"/>
      <w:marLeft w:val="0"/>
      <w:marRight w:val="0"/>
      <w:marTop w:val="0"/>
      <w:marBottom w:val="0"/>
      <w:divBdr>
        <w:top w:val="none" w:sz="0" w:space="0" w:color="auto"/>
        <w:left w:val="none" w:sz="0" w:space="0" w:color="auto"/>
        <w:bottom w:val="none" w:sz="0" w:space="0" w:color="auto"/>
        <w:right w:val="none" w:sz="0" w:space="0" w:color="auto"/>
      </w:divBdr>
    </w:div>
    <w:div w:id="2014916010">
      <w:bodyDiv w:val="1"/>
      <w:marLeft w:val="0"/>
      <w:marRight w:val="0"/>
      <w:marTop w:val="0"/>
      <w:marBottom w:val="0"/>
      <w:divBdr>
        <w:top w:val="none" w:sz="0" w:space="0" w:color="auto"/>
        <w:left w:val="none" w:sz="0" w:space="0" w:color="auto"/>
        <w:bottom w:val="none" w:sz="0" w:space="0" w:color="auto"/>
        <w:right w:val="none" w:sz="0" w:space="0" w:color="auto"/>
      </w:divBdr>
    </w:div>
    <w:div w:id="2015767284">
      <w:bodyDiv w:val="1"/>
      <w:marLeft w:val="0"/>
      <w:marRight w:val="0"/>
      <w:marTop w:val="0"/>
      <w:marBottom w:val="0"/>
      <w:divBdr>
        <w:top w:val="none" w:sz="0" w:space="0" w:color="auto"/>
        <w:left w:val="none" w:sz="0" w:space="0" w:color="auto"/>
        <w:bottom w:val="none" w:sz="0" w:space="0" w:color="auto"/>
        <w:right w:val="none" w:sz="0" w:space="0" w:color="auto"/>
      </w:divBdr>
    </w:div>
    <w:div w:id="2016224699">
      <w:bodyDiv w:val="1"/>
      <w:marLeft w:val="0"/>
      <w:marRight w:val="0"/>
      <w:marTop w:val="0"/>
      <w:marBottom w:val="0"/>
      <w:divBdr>
        <w:top w:val="none" w:sz="0" w:space="0" w:color="auto"/>
        <w:left w:val="none" w:sz="0" w:space="0" w:color="auto"/>
        <w:bottom w:val="none" w:sz="0" w:space="0" w:color="auto"/>
        <w:right w:val="none" w:sz="0" w:space="0" w:color="auto"/>
      </w:divBdr>
    </w:div>
    <w:div w:id="2016417140">
      <w:bodyDiv w:val="1"/>
      <w:marLeft w:val="0"/>
      <w:marRight w:val="0"/>
      <w:marTop w:val="0"/>
      <w:marBottom w:val="0"/>
      <w:divBdr>
        <w:top w:val="none" w:sz="0" w:space="0" w:color="auto"/>
        <w:left w:val="none" w:sz="0" w:space="0" w:color="auto"/>
        <w:bottom w:val="none" w:sz="0" w:space="0" w:color="auto"/>
        <w:right w:val="none" w:sz="0" w:space="0" w:color="auto"/>
      </w:divBdr>
    </w:div>
    <w:div w:id="2016880936">
      <w:bodyDiv w:val="1"/>
      <w:marLeft w:val="0"/>
      <w:marRight w:val="0"/>
      <w:marTop w:val="0"/>
      <w:marBottom w:val="0"/>
      <w:divBdr>
        <w:top w:val="none" w:sz="0" w:space="0" w:color="auto"/>
        <w:left w:val="none" w:sz="0" w:space="0" w:color="auto"/>
        <w:bottom w:val="none" w:sz="0" w:space="0" w:color="auto"/>
        <w:right w:val="none" w:sz="0" w:space="0" w:color="auto"/>
      </w:divBdr>
    </w:div>
    <w:div w:id="2016957372">
      <w:bodyDiv w:val="1"/>
      <w:marLeft w:val="0"/>
      <w:marRight w:val="0"/>
      <w:marTop w:val="0"/>
      <w:marBottom w:val="0"/>
      <w:divBdr>
        <w:top w:val="none" w:sz="0" w:space="0" w:color="auto"/>
        <w:left w:val="none" w:sz="0" w:space="0" w:color="auto"/>
        <w:bottom w:val="none" w:sz="0" w:space="0" w:color="auto"/>
        <w:right w:val="none" w:sz="0" w:space="0" w:color="auto"/>
      </w:divBdr>
    </w:div>
    <w:div w:id="2017464502">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7531880">
      <w:bodyDiv w:val="1"/>
      <w:marLeft w:val="0"/>
      <w:marRight w:val="0"/>
      <w:marTop w:val="0"/>
      <w:marBottom w:val="0"/>
      <w:divBdr>
        <w:top w:val="none" w:sz="0" w:space="0" w:color="auto"/>
        <w:left w:val="none" w:sz="0" w:space="0" w:color="auto"/>
        <w:bottom w:val="none" w:sz="0" w:space="0" w:color="auto"/>
        <w:right w:val="none" w:sz="0" w:space="0" w:color="auto"/>
      </w:divBdr>
    </w:div>
    <w:div w:id="2017538643">
      <w:bodyDiv w:val="1"/>
      <w:marLeft w:val="0"/>
      <w:marRight w:val="0"/>
      <w:marTop w:val="0"/>
      <w:marBottom w:val="0"/>
      <w:divBdr>
        <w:top w:val="none" w:sz="0" w:space="0" w:color="auto"/>
        <w:left w:val="none" w:sz="0" w:space="0" w:color="auto"/>
        <w:bottom w:val="none" w:sz="0" w:space="0" w:color="auto"/>
        <w:right w:val="none" w:sz="0" w:space="0" w:color="auto"/>
      </w:divBdr>
    </w:div>
    <w:div w:id="2017685174">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27013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8537547">
      <w:bodyDiv w:val="1"/>
      <w:marLeft w:val="0"/>
      <w:marRight w:val="0"/>
      <w:marTop w:val="0"/>
      <w:marBottom w:val="0"/>
      <w:divBdr>
        <w:top w:val="none" w:sz="0" w:space="0" w:color="auto"/>
        <w:left w:val="none" w:sz="0" w:space="0" w:color="auto"/>
        <w:bottom w:val="none" w:sz="0" w:space="0" w:color="auto"/>
        <w:right w:val="none" w:sz="0" w:space="0" w:color="auto"/>
      </w:divBdr>
    </w:div>
    <w:div w:id="2018732421">
      <w:bodyDiv w:val="1"/>
      <w:marLeft w:val="0"/>
      <w:marRight w:val="0"/>
      <w:marTop w:val="0"/>
      <w:marBottom w:val="0"/>
      <w:divBdr>
        <w:top w:val="none" w:sz="0" w:space="0" w:color="auto"/>
        <w:left w:val="none" w:sz="0" w:space="0" w:color="auto"/>
        <w:bottom w:val="none" w:sz="0" w:space="0" w:color="auto"/>
        <w:right w:val="none" w:sz="0" w:space="0" w:color="auto"/>
      </w:divBdr>
    </w:div>
    <w:div w:id="2018921482">
      <w:bodyDiv w:val="1"/>
      <w:marLeft w:val="0"/>
      <w:marRight w:val="0"/>
      <w:marTop w:val="0"/>
      <w:marBottom w:val="0"/>
      <w:divBdr>
        <w:top w:val="none" w:sz="0" w:space="0" w:color="auto"/>
        <w:left w:val="none" w:sz="0" w:space="0" w:color="auto"/>
        <w:bottom w:val="none" w:sz="0" w:space="0" w:color="auto"/>
        <w:right w:val="none" w:sz="0" w:space="0" w:color="auto"/>
      </w:divBdr>
    </w:div>
    <w:div w:id="2019379276">
      <w:bodyDiv w:val="1"/>
      <w:marLeft w:val="0"/>
      <w:marRight w:val="0"/>
      <w:marTop w:val="0"/>
      <w:marBottom w:val="0"/>
      <w:divBdr>
        <w:top w:val="none" w:sz="0" w:space="0" w:color="auto"/>
        <w:left w:val="none" w:sz="0" w:space="0" w:color="auto"/>
        <w:bottom w:val="none" w:sz="0" w:space="0" w:color="auto"/>
        <w:right w:val="none" w:sz="0" w:space="0" w:color="auto"/>
      </w:divBdr>
    </w:div>
    <w:div w:id="2019385364">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0110159">
      <w:bodyDiv w:val="1"/>
      <w:marLeft w:val="0"/>
      <w:marRight w:val="0"/>
      <w:marTop w:val="0"/>
      <w:marBottom w:val="0"/>
      <w:divBdr>
        <w:top w:val="none" w:sz="0" w:space="0" w:color="auto"/>
        <w:left w:val="none" w:sz="0" w:space="0" w:color="auto"/>
        <w:bottom w:val="none" w:sz="0" w:space="0" w:color="auto"/>
        <w:right w:val="none" w:sz="0" w:space="0" w:color="auto"/>
      </w:divBdr>
    </w:div>
    <w:div w:id="2020306473">
      <w:bodyDiv w:val="1"/>
      <w:marLeft w:val="0"/>
      <w:marRight w:val="0"/>
      <w:marTop w:val="0"/>
      <w:marBottom w:val="0"/>
      <w:divBdr>
        <w:top w:val="none" w:sz="0" w:space="0" w:color="auto"/>
        <w:left w:val="none" w:sz="0" w:space="0" w:color="auto"/>
        <w:bottom w:val="none" w:sz="0" w:space="0" w:color="auto"/>
        <w:right w:val="none" w:sz="0" w:space="0" w:color="auto"/>
      </w:divBdr>
    </w:div>
    <w:div w:id="2020620660">
      <w:bodyDiv w:val="1"/>
      <w:marLeft w:val="0"/>
      <w:marRight w:val="0"/>
      <w:marTop w:val="0"/>
      <w:marBottom w:val="0"/>
      <w:divBdr>
        <w:top w:val="none" w:sz="0" w:space="0" w:color="auto"/>
        <w:left w:val="none" w:sz="0" w:space="0" w:color="auto"/>
        <w:bottom w:val="none" w:sz="0" w:space="0" w:color="auto"/>
        <w:right w:val="none" w:sz="0" w:space="0" w:color="auto"/>
      </w:divBdr>
    </w:div>
    <w:div w:id="2020815480">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1468991">
      <w:bodyDiv w:val="1"/>
      <w:marLeft w:val="0"/>
      <w:marRight w:val="0"/>
      <w:marTop w:val="0"/>
      <w:marBottom w:val="0"/>
      <w:divBdr>
        <w:top w:val="none" w:sz="0" w:space="0" w:color="auto"/>
        <w:left w:val="none" w:sz="0" w:space="0" w:color="auto"/>
        <w:bottom w:val="none" w:sz="0" w:space="0" w:color="auto"/>
        <w:right w:val="none" w:sz="0" w:space="0" w:color="auto"/>
      </w:divBdr>
    </w:div>
    <w:div w:id="2021930743">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268932">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3313341">
      <w:bodyDiv w:val="1"/>
      <w:marLeft w:val="0"/>
      <w:marRight w:val="0"/>
      <w:marTop w:val="0"/>
      <w:marBottom w:val="0"/>
      <w:divBdr>
        <w:top w:val="none" w:sz="0" w:space="0" w:color="auto"/>
        <w:left w:val="none" w:sz="0" w:space="0" w:color="auto"/>
        <w:bottom w:val="none" w:sz="0" w:space="0" w:color="auto"/>
        <w:right w:val="none" w:sz="0" w:space="0" w:color="auto"/>
      </w:divBdr>
    </w:div>
    <w:div w:id="2023317749">
      <w:bodyDiv w:val="1"/>
      <w:marLeft w:val="0"/>
      <w:marRight w:val="0"/>
      <w:marTop w:val="0"/>
      <w:marBottom w:val="0"/>
      <w:divBdr>
        <w:top w:val="none" w:sz="0" w:space="0" w:color="auto"/>
        <w:left w:val="none" w:sz="0" w:space="0" w:color="auto"/>
        <w:bottom w:val="none" w:sz="0" w:space="0" w:color="auto"/>
        <w:right w:val="none" w:sz="0" w:space="0" w:color="auto"/>
      </w:divBdr>
    </w:div>
    <w:div w:id="2023386861">
      <w:bodyDiv w:val="1"/>
      <w:marLeft w:val="0"/>
      <w:marRight w:val="0"/>
      <w:marTop w:val="0"/>
      <w:marBottom w:val="0"/>
      <w:divBdr>
        <w:top w:val="none" w:sz="0" w:space="0" w:color="auto"/>
        <w:left w:val="none" w:sz="0" w:space="0" w:color="auto"/>
        <w:bottom w:val="none" w:sz="0" w:space="0" w:color="auto"/>
        <w:right w:val="none" w:sz="0" w:space="0" w:color="auto"/>
      </w:divBdr>
    </w:div>
    <w:div w:id="2023892017">
      <w:bodyDiv w:val="1"/>
      <w:marLeft w:val="0"/>
      <w:marRight w:val="0"/>
      <w:marTop w:val="0"/>
      <w:marBottom w:val="0"/>
      <w:divBdr>
        <w:top w:val="none" w:sz="0" w:space="0" w:color="auto"/>
        <w:left w:val="none" w:sz="0" w:space="0" w:color="auto"/>
        <w:bottom w:val="none" w:sz="0" w:space="0" w:color="auto"/>
        <w:right w:val="none" w:sz="0" w:space="0" w:color="auto"/>
      </w:divBdr>
    </w:div>
    <w:div w:id="2023968102">
      <w:bodyDiv w:val="1"/>
      <w:marLeft w:val="0"/>
      <w:marRight w:val="0"/>
      <w:marTop w:val="0"/>
      <w:marBottom w:val="0"/>
      <w:divBdr>
        <w:top w:val="none" w:sz="0" w:space="0" w:color="auto"/>
        <w:left w:val="none" w:sz="0" w:space="0" w:color="auto"/>
        <w:bottom w:val="none" w:sz="0" w:space="0" w:color="auto"/>
        <w:right w:val="none" w:sz="0" w:space="0" w:color="auto"/>
      </w:divBdr>
    </w:div>
    <w:div w:id="2024045322">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4162160">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086365">
      <w:bodyDiv w:val="1"/>
      <w:marLeft w:val="0"/>
      <w:marRight w:val="0"/>
      <w:marTop w:val="0"/>
      <w:marBottom w:val="0"/>
      <w:divBdr>
        <w:top w:val="none" w:sz="0" w:space="0" w:color="auto"/>
        <w:left w:val="none" w:sz="0" w:space="0" w:color="auto"/>
        <w:bottom w:val="none" w:sz="0" w:space="0" w:color="auto"/>
        <w:right w:val="none" w:sz="0" w:space="0" w:color="auto"/>
      </w:divBdr>
    </w:div>
    <w:div w:id="2025355071">
      <w:bodyDiv w:val="1"/>
      <w:marLeft w:val="0"/>
      <w:marRight w:val="0"/>
      <w:marTop w:val="0"/>
      <w:marBottom w:val="0"/>
      <w:divBdr>
        <w:top w:val="none" w:sz="0" w:space="0" w:color="auto"/>
        <w:left w:val="none" w:sz="0" w:space="0" w:color="auto"/>
        <w:bottom w:val="none" w:sz="0" w:space="0" w:color="auto"/>
        <w:right w:val="none" w:sz="0" w:space="0" w:color="auto"/>
      </w:divBdr>
    </w:div>
    <w:div w:id="2025355833">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5743264">
      <w:bodyDiv w:val="1"/>
      <w:marLeft w:val="0"/>
      <w:marRight w:val="0"/>
      <w:marTop w:val="0"/>
      <w:marBottom w:val="0"/>
      <w:divBdr>
        <w:top w:val="none" w:sz="0" w:space="0" w:color="auto"/>
        <w:left w:val="none" w:sz="0" w:space="0" w:color="auto"/>
        <w:bottom w:val="none" w:sz="0" w:space="0" w:color="auto"/>
        <w:right w:val="none" w:sz="0" w:space="0" w:color="auto"/>
      </w:divBdr>
    </w:div>
    <w:div w:id="202686148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7779700">
      <w:bodyDiv w:val="1"/>
      <w:marLeft w:val="0"/>
      <w:marRight w:val="0"/>
      <w:marTop w:val="0"/>
      <w:marBottom w:val="0"/>
      <w:divBdr>
        <w:top w:val="none" w:sz="0" w:space="0" w:color="auto"/>
        <w:left w:val="none" w:sz="0" w:space="0" w:color="auto"/>
        <w:bottom w:val="none" w:sz="0" w:space="0" w:color="auto"/>
        <w:right w:val="none" w:sz="0" w:space="0" w:color="auto"/>
      </w:divBdr>
    </w:div>
    <w:div w:id="202782888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284333">
      <w:bodyDiv w:val="1"/>
      <w:marLeft w:val="0"/>
      <w:marRight w:val="0"/>
      <w:marTop w:val="0"/>
      <w:marBottom w:val="0"/>
      <w:divBdr>
        <w:top w:val="none" w:sz="0" w:space="0" w:color="auto"/>
        <w:left w:val="none" w:sz="0" w:space="0" w:color="auto"/>
        <w:bottom w:val="none" w:sz="0" w:space="0" w:color="auto"/>
        <w:right w:val="none" w:sz="0" w:space="0" w:color="auto"/>
      </w:divBdr>
    </w:div>
    <w:div w:id="2028746519">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8753297">
      <w:bodyDiv w:val="1"/>
      <w:marLeft w:val="0"/>
      <w:marRight w:val="0"/>
      <w:marTop w:val="0"/>
      <w:marBottom w:val="0"/>
      <w:divBdr>
        <w:top w:val="none" w:sz="0" w:space="0" w:color="auto"/>
        <w:left w:val="none" w:sz="0" w:space="0" w:color="auto"/>
        <w:bottom w:val="none" w:sz="0" w:space="0" w:color="auto"/>
        <w:right w:val="none" w:sz="0" w:space="0" w:color="auto"/>
      </w:divBdr>
    </w:div>
    <w:div w:id="2029528733">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177392">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1565255">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2560713">
      <w:bodyDiv w:val="1"/>
      <w:marLeft w:val="0"/>
      <w:marRight w:val="0"/>
      <w:marTop w:val="0"/>
      <w:marBottom w:val="0"/>
      <w:divBdr>
        <w:top w:val="none" w:sz="0" w:space="0" w:color="auto"/>
        <w:left w:val="none" w:sz="0" w:space="0" w:color="auto"/>
        <w:bottom w:val="none" w:sz="0" w:space="0" w:color="auto"/>
        <w:right w:val="none" w:sz="0" w:space="0" w:color="auto"/>
      </w:divBdr>
    </w:div>
    <w:div w:id="2032612069">
      <w:bodyDiv w:val="1"/>
      <w:marLeft w:val="0"/>
      <w:marRight w:val="0"/>
      <w:marTop w:val="0"/>
      <w:marBottom w:val="0"/>
      <w:divBdr>
        <w:top w:val="none" w:sz="0" w:space="0" w:color="auto"/>
        <w:left w:val="none" w:sz="0" w:space="0" w:color="auto"/>
        <w:bottom w:val="none" w:sz="0" w:space="0" w:color="auto"/>
        <w:right w:val="none" w:sz="0" w:space="0" w:color="auto"/>
      </w:divBdr>
    </w:div>
    <w:div w:id="2033532707">
      <w:bodyDiv w:val="1"/>
      <w:marLeft w:val="0"/>
      <w:marRight w:val="0"/>
      <w:marTop w:val="0"/>
      <w:marBottom w:val="0"/>
      <w:divBdr>
        <w:top w:val="none" w:sz="0" w:space="0" w:color="auto"/>
        <w:left w:val="none" w:sz="0" w:space="0" w:color="auto"/>
        <w:bottom w:val="none" w:sz="0" w:space="0" w:color="auto"/>
        <w:right w:val="none" w:sz="0" w:space="0" w:color="auto"/>
      </w:divBdr>
    </w:div>
    <w:div w:id="2033922218">
      <w:bodyDiv w:val="1"/>
      <w:marLeft w:val="0"/>
      <w:marRight w:val="0"/>
      <w:marTop w:val="0"/>
      <w:marBottom w:val="0"/>
      <w:divBdr>
        <w:top w:val="none" w:sz="0" w:space="0" w:color="auto"/>
        <w:left w:val="none" w:sz="0" w:space="0" w:color="auto"/>
        <w:bottom w:val="none" w:sz="0" w:space="0" w:color="auto"/>
        <w:right w:val="none" w:sz="0" w:space="0" w:color="auto"/>
      </w:divBdr>
    </w:div>
    <w:div w:id="2034767773">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688352">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271921">
      <w:bodyDiv w:val="1"/>
      <w:marLeft w:val="0"/>
      <w:marRight w:val="0"/>
      <w:marTop w:val="0"/>
      <w:marBottom w:val="0"/>
      <w:divBdr>
        <w:top w:val="none" w:sz="0" w:space="0" w:color="auto"/>
        <w:left w:val="none" w:sz="0" w:space="0" w:color="auto"/>
        <w:bottom w:val="none" w:sz="0" w:space="0" w:color="auto"/>
        <w:right w:val="none" w:sz="0" w:space="0" w:color="auto"/>
      </w:divBdr>
    </w:div>
    <w:div w:id="2036732475">
      <w:bodyDiv w:val="1"/>
      <w:marLeft w:val="0"/>
      <w:marRight w:val="0"/>
      <w:marTop w:val="0"/>
      <w:marBottom w:val="0"/>
      <w:divBdr>
        <w:top w:val="none" w:sz="0" w:space="0" w:color="auto"/>
        <w:left w:val="none" w:sz="0" w:space="0" w:color="auto"/>
        <w:bottom w:val="none" w:sz="0" w:space="0" w:color="auto"/>
        <w:right w:val="none" w:sz="0" w:space="0" w:color="auto"/>
      </w:divBdr>
    </w:div>
    <w:div w:id="203680627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466998">
      <w:bodyDiv w:val="1"/>
      <w:marLeft w:val="0"/>
      <w:marRight w:val="0"/>
      <w:marTop w:val="0"/>
      <w:marBottom w:val="0"/>
      <w:divBdr>
        <w:top w:val="none" w:sz="0" w:space="0" w:color="auto"/>
        <w:left w:val="none" w:sz="0" w:space="0" w:color="auto"/>
        <w:bottom w:val="none" w:sz="0" w:space="0" w:color="auto"/>
        <w:right w:val="none" w:sz="0" w:space="0" w:color="auto"/>
      </w:divBdr>
    </w:div>
    <w:div w:id="203780671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38314011">
      <w:bodyDiv w:val="1"/>
      <w:marLeft w:val="0"/>
      <w:marRight w:val="0"/>
      <w:marTop w:val="0"/>
      <w:marBottom w:val="0"/>
      <w:divBdr>
        <w:top w:val="none" w:sz="0" w:space="0" w:color="auto"/>
        <w:left w:val="none" w:sz="0" w:space="0" w:color="auto"/>
        <w:bottom w:val="none" w:sz="0" w:space="0" w:color="auto"/>
        <w:right w:val="none" w:sz="0" w:space="0" w:color="auto"/>
      </w:divBdr>
    </w:div>
    <w:div w:id="2038655478">
      <w:bodyDiv w:val="1"/>
      <w:marLeft w:val="0"/>
      <w:marRight w:val="0"/>
      <w:marTop w:val="0"/>
      <w:marBottom w:val="0"/>
      <w:divBdr>
        <w:top w:val="none" w:sz="0" w:space="0" w:color="auto"/>
        <w:left w:val="none" w:sz="0" w:space="0" w:color="auto"/>
        <w:bottom w:val="none" w:sz="0" w:space="0" w:color="auto"/>
        <w:right w:val="none" w:sz="0" w:space="0" w:color="auto"/>
      </w:divBdr>
    </w:div>
    <w:div w:id="2038920338">
      <w:bodyDiv w:val="1"/>
      <w:marLeft w:val="0"/>
      <w:marRight w:val="0"/>
      <w:marTop w:val="0"/>
      <w:marBottom w:val="0"/>
      <w:divBdr>
        <w:top w:val="none" w:sz="0" w:space="0" w:color="auto"/>
        <w:left w:val="none" w:sz="0" w:space="0" w:color="auto"/>
        <w:bottom w:val="none" w:sz="0" w:space="0" w:color="auto"/>
        <w:right w:val="none" w:sz="0" w:space="0" w:color="auto"/>
      </w:divBdr>
    </w:div>
    <w:div w:id="2038965737">
      <w:bodyDiv w:val="1"/>
      <w:marLeft w:val="0"/>
      <w:marRight w:val="0"/>
      <w:marTop w:val="0"/>
      <w:marBottom w:val="0"/>
      <w:divBdr>
        <w:top w:val="none" w:sz="0" w:space="0" w:color="auto"/>
        <w:left w:val="none" w:sz="0" w:space="0" w:color="auto"/>
        <w:bottom w:val="none" w:sz="0" w:space="0" w:color="auto"/>
        <w:right w:val="none" w:sz="0" w:space="0" w:color="auto"/>
      </w:divBdr>
    </w:div>
    <w:div w:id="2039547298">
      <w:bodyDiv w:val="1"/>
      <w:marLeft w:val="0"/>
      <w:marRight w:val="0"/>
      <w:marTop w:val="0"/>
      <w:marBottom w:val="0"/>
      <w:divBdr>
        <w:top w:val="none" w:sz="0" w:space="0" w:color="auto"/>
        <w:left w:val="none" w:sz="0" w:space="0" w:color="auto"/>
        <w:bottom w:val="none" w:sz="0" w:space="0" w:color="auto"/>
        <w:right w:val="none" w:sz="0" w:space="0" w:color="auto"/>
      </w:divBdr>
    </w:div>
    <w:div w:id="2040272355">
      <w:bodyDiv w:val="1"/>
      <w:marLeft w:val="0"/>
      <w:marRight w:val="0"/>
      <w:marTop w:val="0"/>
      <w:marBottom w:val="0"/>
      <w:divBdr>
        <w:top w:val="none" w:sz="0" w:space="0" w:color="auto"/>
        <w:left w:val="none" w:sz="0" w:space="0" w:color="auto"/>
        <w:bottom w:val="none" w:sz="0" w:space="0" w:color="auto"/>
        <w:right w:val="none" w:sz="0" w:space="0" w:color="auto"/>
      </w:divBdr>
    </w:div>
    <w:div w:id="2040350414">
      <w:bodyDiv w:val="1"/>
      <w:marLeft w:val="0"/>
      <w:marRight w:val="0"/>
      <w:marTop w:val="0"/>
      <w:marBottom w:val="0"/>
      <w:divBdr>
        <w:top w:val="none" w:sz="0" w:space="0" w:color="auto"/>
        <w:left w:val="none" w:sz="0" w:space="0" w:color="auto"/>
        <w:bottom w:val="none" w:sz="0" w:space="0" w:color="auto"/>
        <w:right w:val="none" w:sz="0" w:space="0" w:color="auto"/>
      </w:divBdr>
    </w:div>
    <w:div w:id="2041586223">
      <w:bodyDiv w:val="1"/>
      <w:marLeft w:val="0"/>
      <w:marRight w:val="0"/>
      <w:marTop w:val="0"/>
      <w:marBottom w:val="0"/>
      <w:divBdr>
        <w:top w:val="none" w:sz="0" w:space="0" w:color="auto"/>
        <w:left w:val="none" w:sz="0" w:space="0" w:color="auto"/>
        <w:bottom w:val="none" w:sz="0" w:space="0" w:color="auto"/>
        <w:right w:val="none" w:sz="0" w:space="0" w:color="auto"/>
      </w:divBdr>
    </w:div>
    <w:div w:id="2041933860">
      <w:bodyDiv w:val="1"/>
      <w:marLeft w:val="0"/>
      <w:marRight w:val="0"/>
      <w:marTop w:val="0"/>
      <w:marBottom w:val="0"/>
      <w:divBdr>
        <w:top w:val="none" w:sz="0" w:space="0" w:color="auto"/>
        <w:left w:val="none" w:sz="0" w:space="0" w:color="auto"/>
        <w:bottom w:val="none" w:sz="0" w:space="0" w:color="auto"/>
        <w:right w:val="none" w:sz="0" w:space="0" w:color="auto"/>
      </w:divBdr>
    </w:div>
    <w:div w:id="2042511310">
      <w:bodyDiv w:val="1"/>
      <w:marLeft w:val="0"/>
      <w:marRight w:val="0"/>
      <w:marTop w:val="0"/>
      <w:marBottom w:val="0"/>
      <w:divBdr>
        <w:top w:val="none" w:sz="0" w:space="0" w:color="auto"/>
        <w:left w:val="none" w:sz="0" w:space="0" w:color="auto"/>
        <w:bottom w:val="none" w:sz="0" w:space="0" w:color="auto"/>
        <w:right w:val="none" w:sz="0" w:space="0" w:color="auto"/>
      </w:divBdr>
    </w:div>
    <w:div w:id="2042515353">
      <w:bodyDiv w:val="1"/>
      <w:marLeft w:val="0"/>
      <w:marRight w:val="0"/>
      <w:marTop w:val="0"/>
      <w:marBottom w:val="0"/>
      <w:divBdr>
        <w:top w:val="none" w:sz="0" w:space="0" w:color="auto"/>
        <w:left w:val="none" w:sz="0" w:space="0" w:color="auto"/>
        <w:bottom w:val="none" w:sz="0" w:space="0" w:color="auto"/>
        <w:right w:val="none" w:sz="0" w:space="0" w:color="auto"/>
      </w:divBdr>
    </w:div>
    <w:div w:id="2042971695">
      <w:bodyDiv w:val="1"/>
      <w:marLeft w:val="0"/>
      <w:marRight w:val="0"/>
      <w:marTop w:val="0"/>
      <w:marBottom w:val="0"/>
      <w:divBdr>
        <w:top w:val="none" w:sz="0" w:space="0" w:color="auto"/>
        <w:left w:val="none" w:sz="0" w:space="0" w:color="auto"/>
        <w:bottom w:val="none" w:sz="0" w:space="0" w:color="auto"/>
        <w:right w:val="none" w:sz="0" w:space="0" w:color="auto"/>
      </w:divBdr>
    </w:div>
    <w:div w:id="2043045423">
      <w:bodyDiv w:val="1"/>
      <w:marLeft w:val="0"/>
      <w:marRight w:val="0"/>
      <w:marTop w:val="0"/>
      <w:marBottom w:val="0"/>
      <w:divBdr>
        <w:top w:val="none" w:sz="0" w:space="0" w:color="auto"/>
        <w:left w:val="none" w:sz="0" w:space="0" w:color="auto"/>
        <w:bottom w:val="none" w:sz="0" w:space="0" w:color="auto"/>
        <w:right w:val="none" w:sz="0" w:space="0" w:color="auto"/>
      </w:divBdr>
    </w:div>
    <w:div w:id="2043242731">
      <w:bodyDiv w:val="1"/>
      <w:marLeft w:val="0"/>
      <w:marRight w:val="0"/>
      <w:marTop w:val="0"/>
      <w:marBottom w:val="0"/>
      <w:divBdr>
        <w:top w:val="none" w:sz="0" w:space="0" w:color="auto"/>
        <w:left w:val="none" w:sz="0" w:space="0" w:color="auto"/>
        <w:bottom w:val="none" w:sz="0" w:space="0" w:color="auto"/>
        <w:right w:val="none" w:sz="0" w:space="0" w:color="auto"/>
      </w:divBdr>
    </w:div>
    <w:div w:id="2043507612">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46439974">
      <w:bodyDiv w:val="1"/>
      <w:marLeft w:val="0"/>
      <w:marRight w:val="0"/>
      <w:marTop w:val="0"/>
      <w:marBottom w:val="0"/>
      <w:divBdr>
        <w:top w:val="none" w:sz="0" w:space="0" w:color="auto"/>
        <w:left w:val="none" w:sz="0" w:space="0" w:color="auto"/>
        <w:bottom w:val="none" w:sz="0" w:space="0" w:color="auto"/>
        <w:right w:val="none" w:sz="0" w:space="0" w:color="auto"/>
      </w:divBdr>
    </w:div>
    <w:div w:id="2046441089">
      <w:bodyDiv w:val="1"/>
      <w:marLeft w:val="0"/>
      <w:marRight w:val="0"/>
      <w:marTop w:val="0"/>
      <w:marBottom w:val="0"/>
      <w:divBdr>
        <w:top w:val="none" w:sz="0" w:space="0" w:color="auto"/>
        <w:left w:val="none" w:sz="0" w:space="0" w:color="auto"/>
        <w:bottom w:val="none" w:sz="0" w:space="0" w:color="auto"/>
        <w:right w:val="none" w:sz="0" w:space="0" w:color="auto"/>
      </w:divBdr>
    </w:div>
    <w:div w:id="2046518006">
      <w:bodyDiv w:val="1"/>
      <w:marLeft w:val="0"/>
      <w:marRight w:val="0"/>
      <w:marTop w:val="0"/>
      <w:marBottom w:val="0"/>
      <w:divBdr>
        <w:top w:val="none" w:sz="0" w:space="0" w:color="auto"/>
        <w:left w:val="none" w:sz="0" w:space="0" w:color="auto"/>
        <w:bottom w:val="none" w:sz="0" w:space="0" w:color="auto"/>
        <w:right w:val="none" w:sz="0" w:space="0" w:color="auto"/>
      </w:divBdr>
    </w:div>
    <w:div w:id="2046707203">
      <w:bodyDiv w:val="1"/>
      <w:marLeft w:val="0"/>
      <w:marRight w:val="0"/>
      <w:marTop w:val="0"/>
      <w:marBottom w:val="0"/>
      <w:divBdr>
        <w:top w:val="none" w:sz="0" w:space="0" w:color="auto"/>
        <w:left w:val="none" w:sz="0" w:space="0" w:color="auto"/>
        <w:bottom w:val="none" w:sz="0" w:space="0" w:color="auto"/>
        <w:right w:val="none" w:sz="0" w:space="0" w:color="auto"/>
      </w:divBdr>
    </w:div>
    <w:div w:id="2046980895">
      <w:bodyDiv w:val="1"/>
      <w:marLeft w:val="0"/>
      <w:marRight w:val="0"/>
      <w:marTop w:val="0"/>
      <w:marBottom w:val="0"/>
      <w:divBdr>
        <w:top w:val="none" w:sz="0" w:space="0" w:color="auto"/>
        <w:left w:val="none" w:sz="0" w:space="0" w:color="auto"/>
        <w:bottom w:val="none" w:sz="0" w:space="0" w:color="auto"/>
        <w:right w:val="none" w:sz="0" w:space="0" w:color="auto"/>
      </w:divBdr>
    </w:div>
    <w:div w:id="2047026618">
      <w:bodyDiv w:val="1"/>
      <w:marLeft w:val="0"/>
      <w:marRight w:val="0"/>
      <w:marTop w:val="0"/>
      <w:marBottom w:val="0"/>
      <w:divBdr>
        <w:top w:val="none" w:sz="0" w:space="0" w:color="auto"/>
        <w:left w:val="none" w:sz="0" w:space="0" w:color="auto"/>
        <w:bottom w:val="none" w:sz="0" w:space="0" w:color="auto"/>
        <w:right w:val="none" w:sz="0" w:space="0" w:color="auto"/>
      </w:divBdr>
    </w:div>
    <w:div w:id="2047485644">
      <w:bodyDiv w:val="1"/>
      <w:marLeft w:val="0"/>
      <w:marRight w:val="0"/>
      <w:marTop w:val="0"/>
      <w:marBottom w:val="0"/>
      <w:divBdr>
        <w:top w:val="none" w:sz="0" w:space="0" w:color="auto"/>
        <w:left w:val="none" w:sz="0" w:space="0" w:color="auto"/>
        <w:bottom w:val="none" w:sz="0" w:space="0" w:color="auto"/>
        <w:right w:val="none" w:sz="0" w:space="0" w:color="auto"/>
      </w:divBdr>
    </w:div>
    <w:div w:id="2048068409">
      <w:bodyDiv w:val="1"/>
      <w:marLeft w:val="0"/>
      <w:marRight w:val="0"/>
      <w:marTop w:val="0"/>
      <w:marBottom w:val="0"/>
      <w:divBdr>
        <w:top w:val="none" w:sz="0" w:space="0" w:color="auto"/>
        <w:left w:val="none" w:sz="0" w:space="0" w:color="auto"/>
        <w:bottom w:val="none" w:sz="0" w:space="0" w:color="auto"/>
        <w:right w:val="none" w:sz="0" w:space="0" w:color="auto"/>
      </w:divBdr>
    </w:div>
    <w:div w:id="2048138603">
      <w:bodyDiv w:val="1"/>
      <w:marLeft w:val="0"/>
      <w:marRight w:val="0"/>
      <w:marTop w:val="0"/>
      <w:marBottom w:val="0"/>
      <w:divBdr>
        <w:top w:val="none" w:sz="0" w:space="0" w:color="auto"/>
        <w:left w:val="none" w:sz="0" w:space="0" w:color="auto"/>
        <w:bottom w:val="none" w:sz="0" w:space="0" w:color="auto"/>
        <w:right w:val="none" w:sz="0" w:space="0" w:color="auto"/>
      </w:divBdr>
    </w:div>
    <w:div w:id="2048219914">
      <w:bodyDiv w:val="1"/>
      <w:marLeft w:val="0"/>
      <w:marRight w:val="0"/>
      <w:marTop w:val="0"/>
      <w:marBottom w:val="0"/>
      <w:divBdr>
        <w:top w:val="none" w:sz="0" w:space="0" w:color="auto"/>
        <w:left w:val="none" w:sz="0" w:space="0" w:color="auto"/>
        <w:bottom w:val="none" w:sz="0" w:space="0" w:color="auto"/>
        <w:right w:val="none" w:sz="0" w:space="0" w:color="auto"/>
      </w:divBdr>
    </w:div>
    <w:div w:id="2048487100">
      <w:bodyDiv w:val="1"/>
      <w:marLeft w:val="0"/>
      <w:marRight w:val="0"/>
      <w:marTop w:val="0"/>
      <w:marBottom w:val="0"/>
      <w:divBdr>
        <w:top w:val="none" w:sz="0" w:space="0" w:color="auto"/>
        <w:left w:val="none" w:sz="0" w:space="0" w:color="auto"/>
        <w:bottom w:val="none" w:sz="0" w:space="0" w:color="auto"/>
        <w:right w:val="none" w:sz="0" w:space="0" w:color="auto"/>
      </w:divBdr>
    </w:div>
    <w:div w:id="2048529517">
      <w:bodyDiv w:val="1"/>
      <w:marLeft w:val="0"/>
      <w:marRight w:val="0"/>
      <w:marTop w:val="0"/>
      <w:marBottom w:val="0"/>
      <w:divBdr>
        <w:top w:val="none" w:sz="0" w:space="0" w:color="auto"/>
        <w:left w:val="none" w:sz="0" w:space="0" w:color="auto"/>
        <w:bottom w:val="none" w:sz="0" w:space="0" w:color="auto"/>
        <w:right w:val="none" w:sz="0" w:space="0" w:color="auto"/>
      </w:divBdr>
    </w:div>
    <w:div w:id="2049253322">
      <w:bodyDiv w:val="1"/>
      <w:marLeft w:val="0"/>
      <w:marRight w:val="0"/>
      <w:marTop w:val="0"/>
      <w:marBottom w:val="0"/>
      <w:divBdr>
        <w:top w:val="none" w:sz="0" w:space="0" w:color="auto"/>
        <w:left w:val="none" w:sz="0" w:space="0" w:color="auto"/>
        <w:bottom w:val="none" w:sz="0" w:space="0" w:color="auto"/>
        <w:right w:val="none" w:sz="0" w:space="0" w:color="auto"/>
      </w:divBdr>
    </w:div>
    <w:div w:id="2049913451">
      <w:bodyDiv w:val="1"/>
      <w:marLeft w:val="0"/>
      <w:marRight w:val="0"/>
      <w:marTop w:val="0"/>
      <w:marBottom w:val="0"/>
      <w:divBdr>
        <w:top w:val="none" w:sz="0" w:space="0" w:color="auto"/>
        <w:left w:val="none" w:sz="0" w:space="0" w:color="auto"/>
        <w:bottom w:val="none" w:sz="0" w:space="0" w:color="auto"/>
        <w:right w:val="none" w:sz="0" w:space="0" w:color="auto"/>
      </w:divBdr>
    </w:div>
    <w:div w:id="2049916620">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451707">
      <w:bodyDiv w:val="1"/>
      <w:marLeft w:val="0"/>
      <w:marRight w:val="0"/>
      <w:marTop w:val="0"/>
      <w:marBottom w:val="0"/>
      <w:divBdr>
        <w:top w:val="none" w:sz="0" w:space="0" w:color="auto"/>
        <w:left w:val="none" w:sz="0" w:space="0" w:color="auto"/>
        <w:bottom w:val="none" w:sz="0" w:space="0" w:color="auto"/>
        <w:right w:val="none" w:sz="0" w:space="0" w:color="auto"/>
      </w:divBdr>
    </w:div>
    <w:div w:id="2050764713">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0957493">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1998954">
      <w:bodyDiv w:val="1"/>
      <w:marLeft w:val="0"/>
      <w:marRight w:val="0"/>
      <w:marTop w:val="0"/>
      <w:marBottom w:val="0"/>
      <w:divBdr>
        <w:top w:val="none" w:sz="0" w:space="0" w:color="auto"/>
        <w:left w:val="none" w:sz="0" w:space="0" w:color="auto"/>
        <w:bottom w:val="none" w:sz="0" w:space="0" w:color="auto"/>
        <w:right w:val="none" w:sz="0" w:space="0" w:color="auto"/>
      </w:divBdr>
    </w:div>
    <w:div w:id="2052025154">
      <w:bodyDiv w:val="1"/>
      <w:marLeft w:val="0"/>
      <w:marRight w:val="0"/>
      <w:marTop w:val="0"/>
      <w:marBottom w:val="0"/>
      <w:divBdr>
        <w:top w:val="none" w:sz="0" w:space="0" w:color="auto"/>
        <w:left w:val="none" w:sz="0" w:space="0" w:color="auto"/>
        <w:bottom w:val="none" w:sz="0" w:space="0" w:color="auto"/>
        <w:right w:val="none" w:sz="0" w:space="0" w:color="auto"/>
      </w:divBdr>
    </w:div>
    <w:div w:id="2052029797">
      <w:bodyDiv w:val="1"/>
      <w:marLeft w:val="0"/>
      <w:marRight w:val="0"/>
      <w:marTop w:val="0"/>
      <w:marBottom w:val="0"/>
      <w:divBdr>
        <w:top w:val="none" w:sz="0" w:space="0" w:color="auto"/>
        <w:left w:val="none" w:sz="0" w:space="0" w:color="auto"/>
        <w:bottom w:val="none" w:sz="0" w:space="0" w:color="auto"/>
        <w:right w:val="none" w:sz="0" w:space="0" w:color="auto"/>
      </w:divBdr>
    </w:div>
    <w:div w:id="2052144900">
      <w:bodyDiv w:val="1"/>
      <w:marLeft w:val="0"/>
      <w:marRight w:val="0"/>
      <w:marTop w:val="0"/>
      <w:marBottom w:val="0"/>
      <w:divBdr>
        <w:top w:val="none" w:sz="0" w:space="0" w:color="auto"/>
        <w:left w:val="none" w:sz="0" w:space="0" w:color="auto"/>
        <w:bottom w:val="none" w:sz="0" w:space="0" w:color="auto"/>
        <w:right w:val="none" w:sz="0" w:space="0" w:color="auto"/>
      </w:divBdr>
    </w:div>
    <w:div w:id="2052417179">
      <w:bodyDiv w:val="1"/>
      <w:marLeft w:val="0"/>
      <w:marRight w:val="0"/>
      <w:marTop w:val="0"/>
      <w:marBottom w:val="0"/>
      <w:divBdr>
        <w:top w:val="none" w:sz="0" w:space="0" w:color="auto"/>
        <w:left w:val="none" w:sz="0" w:space="0" w:color="auto"/>
        <w:bottom w:val="none" w:sz="0" w:space="0" w:color="auto"/>
        <w:right w:val="none" w:sz="0" w:space="0" w:color="auto"/>
      </w:divBdr>
    </w:div>
    <w:div w:id="2052919801">
      <w:bodyDiv w:val="1"/>
      <w:marLeft w:val="0"/>
      <w:marRight w:val="0"/>
      <w:marTop w:val="0"/>
      <w:marBottom w:val="0"/>
      <w:divBdr>
        <w:top w:val="none" w:sz="0" w:space="0" w:color="auto"/>
        <w:left w:val="none" w:sz="0" w:space="0" w:color="auto"/>
        <w:bottom w:val="none" w:sz="0" w:space="0" w:color="auto"/>
        <w:right w:val="none" w:sz="0" w:space="0" w:color="auto"/>
      </w:divBdr>
    </w:div>
    <w:div w:id="2052925025">
      <w:bodyDiv w:val="1"/>
      <w:marLeft w:val="0"/>
      <w:marRight w:val="0"/>
      <w:marTop w:val="0"/>
      <w:marBottom w:val="0"/>
      <w:divBdr>
        <w:top w:val="none" w:sz="0" w:space="0" w:color="auto"/>
        <w:left w:val="none" w:sz="0" w:space="0" w:color="auto"/>
        <w:bottom w:val="none" w:sz="0" w:space="0" w:color="auto"/>
        <w:right w:val="none" w:sz="0" w:space="0" w:color="auto"/>
      </w:divBdr>
    </w:div>
    <w:div w:id="2053338537">
      <w:bodyDiv w:val="1"/>
      <w:marLeft w:val="0"/>
      <w:marRight w:val="0"/>
      <w:marTop w:val="0"/>
      <w:marBottom w:val="0"/>
      <w:divBdr>
        <w:top w:val="none" w:sz="0" w:space="0" w:color="auto"/>
        <w:left w:val="none" w:sz="0" w:space="0" w:color="auto"/>
        <w:bottom w:val="none" w:sz="0" w:space="0" w:color="auto"/>
        <w:right w:val="none" w:sz="0" w:space="0" w:color="auto"/>
      </w:divBdr>
    </w:div>
    <w:div w:id="2053461589">
      <w:bodyDiv w:val="1"/>
      <w:marLeft w:val="0"/>
      <w:marRight w:val="0"/>
      <w:marTop w:val="0"/>
      <w:marBottom w:val="0"/>
      <w:divBdr>
        <w:top w:val="none" w:sz="0" w:space="0" w:color="auto"/>
        <w:left w:val="none" w:sz="0" w:space="0" w:color="auto"/>
        <w:bottom w:val="none" w:sz="0" w:space="0" w:color="auto"/>
        <w:right w:val="none" w:sz="0" w:space="0" w:color="auto"/>
      </w:divBdr>
    </w:div>
    <w:div w:id="2053647123">
      <w:bodyDiv w:val="1"/>
      <w:marLeft w:val="0"/>
      <w:marRight w:val="0"/>
      <w:marTop w:val="0"/>
      <w:marBottom w:val="0"/>
      <w:divBdr>
        <w:top w:val="none" w:sz="0" w:space="0" w:color="auto"/>
        <w:left w:val="none" w:sz="0" w:space="0" w:color="auto"/>
        <w:bottom w:val="none" w:sz="0" w:space="0" w:color="auto"/>
        <w:right w:val="none" w:sz="0" w:space="0" w:color="auto"/>
      </w:divBdr>
    </w:div>
    <w:div w:id="2053846209">
      <w:bodyDiv w:val="1"/>
      <w:marLeft w:val="0"/>
      <w:marRight w:val="0"/>
      <w:marTop w:val="0"/>
      <w:marBottom w:val="0"/>
      <w:divBdr>
        <w:top w:val="none" w:sz="0" w:space="0" w:color="auto"/>
        <w:left w:val="none" w:sz="0" w:space="0" w:color="auto"/>
        <w:bottom w:val="none" w:sz="0" w:space="0" w:color="auto"/>
        <w:right w:val="none" w:sz="0" w:space="0" w:color="auto"/>
      </w:divBdr>
    </w:div>
    <w:div w:id="2054381002">
      <w:bodyDiv w:val="1"/>
      <w:marLeft w:val="0"/>
      <w:marRight w:val="0"/>
      <w:marTop w:val="0"/>
      <w:marBottom w:val="0"/>
      <w:divBdr>
        <w:top w:val="none" w:sz="0" w:space="0" w:color="auto"/>
        <w:left w:val="none" w:sz="0" w:space="0" w:color="auto"/>
        <w:bottom w:val="none" w:sz="0" w:space="0" w:color="auto"/>
        <w:right w:val="none" w:sz="0" w:space="0" w:color="auto"/>
      </w:divBdr>
    </w:div>
    <w:div w:id="2054645704">
      <w:bodyDiv w:val="1"/>
      <w:marLeft w:val="0"/>
      <w:marRight w:val="0"/>
      <w:marTop w:val="0"/>
      <w:marBottom w:val="0"/>
      <w:divBdr>
        <w:top w:val="none" w:sz="0" w:space="0" w:color="auto"/>
        <w:left w:val="none" w:sz="0" w:space="0" w:color="auto"/>
        <w:bottom w:val="none" w:sz="0" w:space="0" w:color="auto"/>
        <w:right w:val="none" w:sz="0" w:space="0" w:color="auto"/>
      </w:divBdr>
    </w:div>
    <w:div w:id="2054697139">
      <w:bodyDiv w:val="1"/>
      <w:marLeft w:val="0"/>
      <w:marRight w:val="0"/>
      <w:marTop w:val="0"/>
      <w:marBottom w:val="0"/>
      <w:divBdr>
        <w:top w:val="none" w:sz="0" w:space="0" w:color="auto"/>
        <w:left w:val="none" w:sz="0" w:space="0" w:color="auto"/>
        <w:bottom w:val="none" w:sz="0" w:space="0" w:color="auto"/>
        <w:right w:val="none" w:sz="0" w:space="0" w:color="auto"/>
      </w:divBdr>
    </w:div>
    <w:div w:id="2054772184">
      <w:bodyDiv w:val="1"/>
      <w:marLeft w:val="0"/>
      <w:marRight w:val="0"/>
      <w:marTop w:val="0"/>
      <w:marBottom w:val="0"/>
      <w:divBdr>
        <w:top w:val="none" w:sz="0" w:space="0" w:color="auto"/>
        <w:left w:val="none" w:sz="0" w:space="0" w:color="auto"/>
        <w:bottom w:val="none" w:sz="0" w:space="0" w:color="auto"/>
        <w:right w:val="none" w:sz="0" w:space="0" w:color="auto"/>
      </w:divBdr>
    </w:div>
    <w:div w:id="2054881564">
      <w:bodyDiv w:val="1"/>
      <w:marLeft w:val="0"/>
      <w:marRight w:val="0"/>
      <w:marTop w:val="0"/>
      <w:marBottom w:val="0"/>
      <w:divBdr>
        <w:top w:val="none" w:sz="0" w:space="0" w:color="auto"/>
        <w:left w:val="none" w:sz="0" w:space="0" w:color="auto"/>
        <w:bottom w:val="none" w:sz="0" w:space="0" w:color="auto"/>
        <w:right w:val="none" w:sz="0" w:space="0" w:color="auto"/>
      </w:divBdr>
    </w:div>
    <w:div w:id="2055081842">
      <w:bodyDiv w:val="1"/>
      <w:marLeft w:val="0"/>
      <w:marRight w:val="0"/>
      <w:marTop w:val="0"/>
      <w:marBottom w:val="0"/>
      <w:divBdr>
        <w:top w:val="none" w:sz="0" w:space="0" w:color="auto"/>
        <w:left w:val="none" w:sz="0" w:space="0" w:color="auto"/>
        <w:bottom w:val="none" w:sz="0" w:space="0" w:color="auto"/>
        <w:right w:val="none" w:sz="0" w:space="0" w:color="auto"/>
      </w:divBdr>
    </w:div>
    <w:div w:id="2055424286">
      <w:bodyDiv w:val="1"/>
      <w:marLeft w:val="0"/>
      <w:marRight w:val="0"/>
      <w:marTop w:val="0"/>
      <w:marBottom w:val="0"/>
      <w:divBdr>
        <w:top w:val="none" w:sz="0" w:space="0" w:color="auto"/>
        <w:left w:val="none" w:sz="0" w:space="0" w:color="auto"/>
        <w:bottom w:val="none" w:sz="0" w:space="0" w:color="auto"/>
        <w:right w:val="none" w:sz="0" w:space="0" w:color="auto"/>
      </w:divBdr>
    </w:div>
    <w:div w:id="2055540022">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5763843">
      <w:bodyDiv w:val="1"/>
      <w:marLeft w:val="0"/>
      <w:marRight w:val="0"/>
      <w:marTop w:val="0"/>
      <w:marBottom w:val="0"/>
      <w:divBdr>
        <w:top w:val="none" w:sz="0" w:space="0" w:color="auto"/>
        <w:left w:val="none" w:sz="0" w:space="0" w:color="auto"/>
        <w:bottom w:val="none" w:sz="0" w:space="0" w:color="auto"/>
        <w:right w:val="none" w:sz="0" w:space="0" w:color="auto"/>
      </w:divBdr>
    </w:div>
    <w:div w:id="2056080280">
      <w:bodyDiv w:val="1"/>
      <w:marLeft w:val="0"/>
      <w:marRight w:val="0"/>
      <w:marTop w:val="0"/>
      <w:marBottom w:val="0"/>
      <w:divBdr>
        <w:top w:val="none" w:sz="0" w:space="0" w:color="auto"/>
        <w:left w:val="none" w:sz="0" w:space="0" w:color="auto"/>
        <w:bottom w:val="none" w:sz="0" w:space="0" w:color="auto"/>
        <w:right w:val="none" w:sz="0" w:space="0" w:color="auto"/>
      </w:divBdr>
    </w:div>
    <w:div w:id="2056082729">
      <w:bodyDiv w:val="1"/>
      <w:marLeft w:val="0"/>
      <w:marRight w:val="0"/>
      <w:marTop w:val="0"/>
      <w:marBottom w:val="0"/>
      <w:divBdr>
        <w:top w:val="none" w:sz="0" w:space="0" w:color="auto"/>
        <w:left w:val="none" w:sz="0" w:space="0" w:color="auto"/>
        <w:bottom w:val="none" w:sz="0" w:space="0" w:color="auto"/>
        <w:right w:val="none" w:sz="0" w:space="0" w:color="auto"/>
      </w:divBdr>
    </w:div>
    <w:div w:id="2056388913">
      <w:bodyDiv w:val="1"/>
      <w:marLeft w:val="0"/>
      <w:marRight w:val="0"/>
      <w:marTop w:val="0"/>
      <w:marBottom w:val="0"/>
      <w:divBdr>
        <w:top w:val="none" w:sz="0" w:space="0" w:color="auto"/>
        <w:left w:val="none" w:sz="0" w:space="0" w:color="auto"/>
        <w:bottom w:val="none" w:sz="0" w:space="0" w:color="auto"/>
        <w:right w:val="none" w:sz="0" w:space="0" w:color="auto"/>
      </w:divBdr>
    </w:div>
    <w:div w:id="2056538845">
      <w:bodyDiv w:val="1"/>
      <w:marLeft w:val="0"/>
      <w:marRight w:val="0"/>
      <w:marTop w:val="0"/>
      <w:marBottom w:val="0"/>
      <w:divBdr>
        <w:top w:val="none" w:sz="0" w:space="0" w:color="auto"/>
        <w:left w:val="none" w:sz="0" w:space="0" w:color="auto"/>
        <w:bottom w:val="none" w:sz="0" w:space="0" w:color="auto"/>
        <w:right w:val="none" w:sz="0" w:space="0" w:color="auto"/>
      </w:divBdr>
    </w:div>
    <w:div w:id="2056654018">
      <w:bodyDiv w:val="1"/>
      <w:marLeft w:val="0"/>
      <w:marRight w:val="0"/>
      <w:marTop w:val="0"/>
      <w:marBottom w:val="0"/>
      <w:divBdr>
        <w:top w:val="none" w:sz="0" w:space="0" w:color="auto"/>
        <w:left w:val="none" w:sz="0" w:space="0" w:color="auto"/>
        <w:bottom w:val="none" w:sz="0" w:space="0" w:color="auto"/>
        <w:right w:val="none" w:sz="0" w:space="0" w:color="auto"/>
      </w:divBdr>
    </w:div>
    <w:div w:id="2056805659">
      <w:bodyDiv w:val="1"/>
      <w:marLeft w:val="0"/>
      <w:marRight w:val="0"/>
      <w:marTop w:val="0"/>
      <w:marBottom w:val="0"/>
      <w:divBdr>
        <w:top w:val="none" w:sz="0" w:space="0" w:color="auto"/>
        <w:left w:val="none" w:sz="0" w:space="0" w:color="auto"/>
        <w:bottom w:val="none" w:sz="0" w:space="0" w:color="auto"/>
        <w:right w:val="none" w:sz="0" w:space="0" w:color="auto"/>
      </w:divBdr>
    </w:div>
    <w:div w:id="2057047705">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0797">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57587143">
      <w:bodyDiv w:val="1"/>
      <w:marLeft w:val="0"/>
      <w:marRight w:val="0"/>
      <w:marTop w:val="0"/>
      <w:marBottom w:val="0"/>
      <w:divBdr>
        <w:top w:val="none" w:sz="0" w:space="0" w:color="auto"/>
        <w:left w:val="none" w:sz="0" w:space="0" w:color="auto"/>
        <w:bottom w:val="none" w:sz="0" w:space="0" w:color="auto"/>
        <w:right w:val="none" w:sz="0" w:space="0" w:color="auto"/>
      </w:divBdr>
    </w:div>
    <w:div w:id="2057965889">
      <w:bodyDiv w:val="1"/>
      <w:marLeft w:val="0"/>
      <w:marRight w:val="0"/>
      <w:marTop w:val="0"/>
      <w:marBottom w:val="0"/>
      <w:divBdr>
        <w:top w:val="none" w:sz="0" w:space="0" w:color="auto"/>
        <w:left w:val="none" w:sz="0" w:space="0" w:color="auto"/>
        <w:bottom w:val="none" w:sz="0" w:space="0" w:color="auto"/>
        <w:right w:val="none" w:sz="0" w:space="0" w:color="auto"/>
      </w:divBdr>
    </w:div>
    <w:div w:id="2058358117">
      <w:bodyDiv w:val="1"/>
      <w:marLeft w:val="0"/>
      <w:marRight w:val="0"/>
      <w:marTop w:val="0"/>
      <w:marBottom w:val="0"/>
      <w:divBdr>
        <w:top w:val="none" w:sz="0" w:space="0" w:color="auto"/>
        <w:left w:val="none" w:sz="0" w:space="0" w:color="auto"/>
        <w:bottom w:val="none" w:sz="0" w:space="0" w:color="auto"/>
        <w:right w:val="none" w:sz="0" w:space="0" w:color="auto"/>
      </w:divBdr>
    </w:div>
    <w:div w:id="2058581635">
      <w:bodyDiv w:val="1"/>
      <w:marLeft w:val="0"/>
      <w:marRight w:val="0"/>
      <w:marTop w:val="0"/>
      <w:marBottom w:val="0"/>
      <w:divBdr>
        <w:top w:val="none" w:sz="0" w:space="0" w:color="auto"/>
        <w:left w:val="none" w:sz="0" w:space="0" w:color="auto"/>
        <w:bottom w:val="none" w:sz="0" w:space="0" w:color="auto"/>
        <w:right w:val="none" w:sz="0" w:space="0" w:color="auto"/>
      </w:divBdr>
    </w:div>
    <w:div w:id="2059157141">
      <w:bodyDiv w:val="1"/>
      <w:marLeft w:val="0"/>
      <w:marRight w:val="0"/>
      <w:marTop w:val="0"/>
      <w:marBottom w:val="0"/>
      <w:divBdr>
        <w:top w:val="none" w:sz="0" w:space="0" w:color="auto"/>
        <w:left w:val="none" w:sz="0" w:space="0" w:color="auto"/>
        <w:bottom w:val="none" w:sz="0" w:space="0" w:color="auto"/>
        <w:right w:val="none" w:sz="0" w:space="0" w:color="auto"/>
      </w:divBdr>
    </w:div>
    <w:div w:id="2059430401">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0934594">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098206">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288721">
      <w:bodyDiv w:val="1"/>
      <w:marLeft w:val="0"/>
      <w:marRight w:val="0"/>
      <w:marTop w:val="0"/>
      <w:marBottom w:val="0"/>
      <w:divBdr>
        <w:top w:val="none" w:sz="0" w:space="0" w:color="auto"/>
        <w:left w:val="none" w:sz="0" w:space="0" w:color="auto"/>
        <w:bottom w:val="none" w:sz="0" w:space="0" w:color="auto"/>
        <w:right w:val="none" w:sz="0" w:space="0" w:color="auto"/>
      </w:divBdr>
    </w:div>
    <w:div w:id="2062290106">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093949">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3284170">
      <w:bodyDiv w:val="1"/>
      <w:marLeft w:val="0"/>
      <w:marRight w:val="0"/>
      <w:marTop w:val="0"/>
      <w:marBottom w:val="0"/>
      <w:divBdr>
        <w:top w:val="none" w:sz="0" w:space="0" w:color="auto"/>
        <w:left w:val="none" w:sz="0" w:space="0" w:color="auto"/>
        <w:bottom w:val="none" w:sz="0" w:space="0" w:color="auto"/>
        <w:right w:val="none" w:sz="0" w:space="0" w:color="auto"/>
      </w:divBdr>
    </w:div>
    <w:div w:id="2063626232">
      <w:bodyDiv w:val="1"/>
      <w:marLeft w:val="0"/>
      <w:marRight w:val="0"/>
      <w:marTop w:val="0"/>
      <w:marBottom w:val="0"/>
      <w:divBdr>
        <w:top w:val="none" w:sz="0" w:space="0" w:color="auto"/>
        <w:left w:val="none" w:sz="0" w:space="0" w:color="auto"/>
        <w:bottom w:val="none" w:sz="0" w:space="0" w:color="auto"/>
        <w:right w:val="none" w:sz="0" w:space="0" w:color="auto"/>
      </w:divBdr>
    </w:div>
    <w:div w:id="2063628756">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87063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5325431">
      <w:bodyDiv w:val="1"/>
      <w:marLeft w:val="0"/>
      <w:marRight w:val="0"/>
      <w:marTop w:val="0"/>
      <w:marBottom w:val="0"/>
      <w:divBdr>
        <w:top w:val="none" w:sz="0" w:space="0" w:color="auto"/>
        <w:left w:val="none" w:sz="0" w:space="0" w:color="auto"/>
        <w:bottom w:val="none" w:sz="0" w:space="0" w:color="auto"/>
        <w:right w:val="none" w:sz="0" w:space="0" w:color="auto"/>
      </w:divBdr>
    </w:div>
    <w:div w:id="2065828707">
      <w:bodyDiv w:val="1"/>
      <w:marLeft w:val="0"/>
      <w:marRight w:val="0"/>
      <w:marTop w:val="0"/>
      <w:marBottom w:val="0"/>
      <w:divBdr>
        <w:top w:val="none" w:sz="0" w:space="0" w:color="auto"/>
        <w:left w:val="none" w:sz="0" w:space="0" w:color="auto"/>
        <w:bottom w:val="none" w:sz="0" w:space="0" w:color="auto"/>
        <w:right w:val="none" w:sz="0" w:space="0" w:color="auto"/>
      </w:divBdr>
    </w:div>
    <w:div w:id="2066366417">
      <w:bodyDiv w:val="1"/>
      <w:marLeft w:val="0"/>
      <w:marRight w:val="0"/>
      <w:marTop w:val="0"/>
      <w:marBottom w:val="0"/>
      <w:divBdr>
        <w:top w:val="none" w:sz="0" w:space="0" w:color="auto"/>
        <w:left w:val="none" w:sz="0" w:space="0" w:color="auto"/>
        <w:bottom w:val="none" w:sz="0" w:space="0" w:color="auto"/>
        <w:right w:val="none" w:sz="0" w:space="0" w:color="auto"/>
      </w:divBdr>
    </w:div>
    <w:div w:id="2066565673">
      <w:bodyDiv w:val="1"/>
      <w:marLeft w:val="0"/>
      <w:marRight w:val="0"/>
      <w:marTop w:val="0"/>
      <w:marBottom w:val="0"/>
      <w:divBdr>
        <w:top w:val="none" w:sz="0" w:space="0" w:color="auto"/>
        <w:left w:val="none" w:sz="0" w:space="0" w:color="auto"/>
        <w:bottom w:val="none" w:sz="0" w:space="0" w:color="auto"/>
        <w:right w:val="none" w:sz="0" w:space="0" w:color="auto"/>
      </w:divBdr>
    </w:div>
    <w:div w:id="2066636426">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6950176">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7216209">
      <w:bodyDiv w:val="1"/>
      <w:marLeft w:val="0"/>
      <w:marRight w:val="0"/>
      <w:marTop w:val="0"/>
      <w:marBottom w:val="0"/>
      <w:divBdr>
        <w:top w:val="none" w:sz="0" w:space="0" w:color="auto"/>
        <w:left w:val="none" w:sz="0" w:space="0" w:color="auto"/>
        <w:bottom w:val="none" w:sz="0" w:space="0" w:color="auto"/>
        <w:right w:val="none" w:sz="0" w:space="0" w:color="auto"/>
      </w:divBdr>
    </w:div>
    <w:div w:id="2067293614">
      <w:bodyDiv w:val="1"/>
      <w:marLeft w:val="0"/>
      <w:marRight w:val="0"/>
      <w:marTop w:val="0"/>
      <w:marBottom w:val="0"/>
      <w:divBdr>
        <w:top w:val="none" w:sz="0" w:space="0" w:color="auto"/>
        <w:left w:val="none" w:sz="0" w:space="0" w:color="auto"/>
        <w:bottom w:val="none" w:sz="0" w:space="0" w:color="auto"/>
        <w:right w:val="none" w:sz="0" w:space="0" w:color="auto"/>
      </w:divBdr>
    </w:div>
    <w:div w:id="2067752193">
      <w:bodyDiv w:val="1"/>
      <w:marLeft w:val="0"/>
      <w:marRight w:val="0"/>
      <w:marTop w:val="0"/>
      <w:marBottom w:val="0"/>
      <w:divBdr>
        <w:top w:val="none" w:sz="0" w:space="0" w:color="auto"/>
        <w:left w:val="none" w:sz="0" w:space="0" w:color="auto"/>
        <w:bottom w:val="none" w:sz="0" w:space="0" w:color="auto"/>
        <w:right w:val="none" w:sz="0" w:space="0" w:color="auto"/>
      </w:divBdr>
    </w:div>
    <w:div w:id="2067755872">
      <w:bodyDiv w:val="1"/>
      <w:marLeft w:val="0"/>
      <w:marRight w:val="0"/>
      <w:marTop w:val="0"/>
      <w:marBottom w:val="0"/>
      <w:divBdr>
        <w:top w:val="none" w:sz="0" w:space="0" w:color="auto"/>
        <w:left w:val="none" w:sz="0" w:space="0" w:color="auto"/>
        <w:bottom w:val="none" w:sz="0" w:space="0" w:color="auto"/>
        <w:right w:val="none" w:sz="0" w:space="0" w:color="auto"/>
      </w:divBdr>
    </w:div>
    <w:div w:id="2067793889">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8531281">
      <w:bodyDiv w:val="1"/>
      <w:marLeft w:val="0"/>
      <w:marRight w:val="0"/>
      <w:marTop w:val="0"/>
      <w:marBottom w:val="0"/>
      <w:divBdr>
        <w:top w:val="none" w:sz="0" w:space="0" w:color="auto"/>
        <w:left w:val="none" w:sz="0" w:space="0" w:color="auto"/>
        <w:bottom w:val="none" w:sz="0" w:space="0" w:color="auto"/>
        <w:right w:val="none" w:sz="0" w:space="0" w:color="auto"/>
      </w:divBdr>
    </w:div>
    <w:div w:id="2069304150">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379287">
      <w:bodyDiv w:val="1"/>
      <w:marLeft w:val="0"/>
      <w:marRight w:val="0"/>
      <w:marTop w:val="0"/>
      <w:marBottom w:val="0"/>
      <w:divBdr>
        <w:top w:val="none" w:sz="0" w:space="0" w:color="auto"/>
        <w:left w:val="none" w:sz="0" w:space="0" w:color="auto"/>
        <w:bottom w:val="none" w:sz="0" w:space="0" w:color="auto"/>
        <w:right w:val="none" w:sz="0" w:space="0" w:color="auto"/>
      </w:divBdr>
    </w:div>
    <w:div w:id="2069450561">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69911546">
      <w:bodyDiv w:val="1"/>
      <w:marLeft w:val="0"/>
      <w:marRight w:val="0"/>
      <w:marTop w:val="0"/>
      <w:marBottom w:val="0"/>
      <w:divBdr>
        <w:top w:val="none" w:sz="0" w:space="0" w:color="auto"/>
        <w:left w:val="none" w:sz="0" w:space="0" w:color="auto"/>
        <w:bottom w:val="none" w:sz="0" w:space="0" w:color="auto"/>
        <w:right w:val="none" w:sz="0" w:space="0" w:color="auto"/>
      </w:divBdr>
    </w:div>
    <w:div w:id="2070106922">
      <w:bodyDiv w:val="1"/>
      <w:marLeft w:val="0"/>
      <w:marRight w:val="0"/>
      <w:marTop w:val="0"/>
      <w:marBottom w:val="0"/>
      <w:divBdr>
        <w:top w:val="none" w:sz="0" w:space="0" w:color="auto"/>
        <w:left w:val="none" w:sz="0" w:space="0" w:color="auto"/>
        <w:bottom w:val="none" w:sz="0" w:space="0" w:color="auto"/>
        <w:right w:val="none" w:sz="0" w:space="0" w:color="auto"/>
      </w:divBdr>
    </w:div>
    <w:div w:id="2070230428">
      <w:bodyDiv w:val="1"/>
      <w:marLeft w:val="0"/>
      <w:marRight w:val="0"/>
      <w:marTop w:val="0"/>
      <w:marBottom w:val="0"/>
      <w:divBdr>
        <w:top w:val="none" w:sz="0" w:space="0" w:color="auto"/>
        <w:left w:val="none" w:sz="0" w:space="0" w:color="auto"/>
        <w:bottom w:val="none" w:sz="0" w:space="0" w:color="auto"/>
        <w:right w:val="none" w:sz="0" w:space="0" w:color="auto"/>
      </w:divBdr>
    </w:div>
    <w:div w:id="2070494535">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149821">
      <w:bodyDiv w:val="1"/>
      <w:marLeft w:val="0"/>
      <w:marRight w:val="0"/>
      <w:marTop w:val="0"/>
      <w:marBottom w:val="0"/>
      <w:divBdr>
        <w:top w:val="none" w:sz="0" w:space="0" w:color="auto"/>
        <w:left w:val="none" w:sz="0" w:space="0" w:color="auto"/>
        <w:bottom w:val="none" w:sz="0" w:space="0" w:color="auto"/>
        <w:right w:val="none" w:sz="0" w:space="0" w:color="auto"/>
      </w:divBdr>
    </w:div>
    <w:div w:id="2071226684">
      <w:bodyDiv w:val="1"/>
      <w:marLeft w:val="0"/>
      <w:marRight w:val="0"/>
      <w:marTop w:val="0"/>
      <w:marBottom w:val="0"/>
      <w:divBdr>
        <w:top w:val="none" w:sz="0" w:space="0" w:color="auto"/>
        <w:left w:val="none" w:sz="0" w:space="0" w:color="auto"/>
        <w:bottom w:val="none" w:sz="0" w:space="0" w:color="auto"/>
        <w:right w:val="none" w:sz="0" w:space="0" w:color="auto"/>
      </w:divBdr>
    </w:div>
    <w:div w:id="2071725240">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1884416">
      <w:bodyDiv w:val="1"/>
      <w:marLeft w:val="0"/>
      <w:marRight w:val="0"/>
      <w:marTop w:val="0"/>
      <w:marBottom w:val="0"/>
      <w:divBdr>
        <w:top w:val="none" w:sz="0" w:space="0" w:color="auto"/>
        <w:left w:val="none" w:sz="0" w:space="0" w:color="auto"/>
        <w:bottom w:val="none" w:sz="0" w:space="0" w:color="auto"/>
        <w:right w:val="none" w:sz="0" w:space="0" w:color="auto"/>
      </w:divBdr>
    </w:div>
    <w:div w:id="2071921652">
      <w:bodyDiv w:val="1"/>
      <w:marLeft w:val="0"/>
      <w:marRight w:val="0"/>
      <w:marTop w:val="0"/>
      <w:marBottom w:val="0"/>
      <w:divBdr>
        <w:top w:val="none" w:sz="0" w:space="0" w:color="auto"/>
        <w:left w:val="none" w:sz="0" w:space="0" w:color="auto"/>
        <w:bottom w:val="none" w:sz="0" w:space="0" w:color="auto"/>
        <w:right w:val="none" w:sz="0" w:space="0" w:color="auto"/>
      </w:divBdr>
    </w:div>
    <w:div w:id="2072536429">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2843320">
      <w:bodyDiv w:val="1"/>
      <w:marLeft w:val="0"/>
      <w:marRight w:val="0"/>
      <w:marTop w:val="0"/>
      <w:marBottom w:val="0"/>
      <w:divBdr>
        <w:top w:val="none" w:sz="0" w:space="0" w:color="auto"/>
        <w:left w:val="none" w:sz="0" w:space="0" w:color="auto"/>
        <w:bottom w:val="none" w:sz="0" w:space="0" w:color="auto"/>
        <w:right w:val="none" w:sz="0" w:space="0" w:color="auto"/>
      </w:divBdr>
    </w:div>
    <w:div w:id="207292389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3386164">
      <w:bodyDiv w:val="1"/>
      <w:marLeft w:val="0"/>
      <w:marRight w:val="0"/>
      <w:marTop w:val="0"/>
      <w:marBottom w:val="0"/>
      <w:divBdr>
        <w:top w:val="none" w:sz="0" w:space="0" w:color="auto"/>
        <w:left w:val="none" w:sz="0" w:space="0" w:color="auto"/>
        <w:bottom w:val="none" w:sz="0" w:space="0" w:color="auto"/>
        <w:right w:val="none" w:sz="0" w:space="0" w:color="auto"/>
      </w:divBdr>
    </w:div>
    <w:div w:id="2073389431">
      <w:bodyDiv w:val="1"/>
      <w:marLeft w:val="0"/>
      <w:marRight w:val="0"/>
      <w:marTop w:val="0"/>
      <w:marBottom w:val="0"/>
      <w:divBdr>
        <w:top w:val="none" w:sz="0" w:space="0" w:color="auto"/>
        <w:left w:val="none" w:sz="0" w:space="0" w:color="auto"/>
        <w:bottom w:val="none" w:sz="0" w:space="0" w:color="auto"/>
        <w:right w:val="none" w:sz="0" w:space="0" w:color="auto"/>
      </w:divBdr>
    </w:div>
    <w:div w:id="2073691376">
      <w:bodyDiv w:val="1"/>
      <w:marLeft w:val="0"/>
      <w:marRight w:val="0"/>
      <w:marTop w:val="0"/>
      <w:marBottom w:val="0"/>
      <w:divBdr>
        <w:top w:val="none" w:sz="0" w:space="0" w:color="auto"/>
        <w:left w:val="none" w:sz="0" w:space="0" w:color="auto"/>
        <w:bottom w:val="none" w:sz="0" w:space="0" w:color="auto"/>
        <w:right w:val="none" w:sz="0" w:space="0" w:color="auto"/>
      </w:divBdr>
    </w:div>
    <w:div w:id="2074113341">
      <w:bodyDiv w:val="1"/>
      <w:marLeft w:val="0"/>
      <w:marRight w:val="0"/>
      <w:marTop w:val="0"/>
      <w:marBottom w:val="0"/>
      <w:divBdr>
        <w:top w:val="none" w:sz="0" w:space="0" w:color="auto"/>
        <w:left w:val="none" w:sz="0" w:space="0" w:color="auto"/>
        <w:bottom w:val="none" w:sz="0" w:space="0" w:color="auto"/>
        <w:right w:val="none" w:sz="0" w:space="0" w:color="auto"/>
      </w:divBdr>
    </w:div>
    <w:div w:id="2074427637">
      <w:bodyDiv w:val="1"/>
      <w:marLeft w:val="0"/>
      <w:marRight w:val="0"/>
      <w:marTop w:val="0"/>
      <w:marBottom w:val="0"/>
      <w:divBdr>
        <w:top w:val="none" w:sz="0" w:space="0" w:color="auto"/>
        <w:left w:val="none" w:sz="0" w:space="0" w:color="auto"/>
        <w:bottom w:val="none" w:sz="0" w:space="0" w:color="auto"/>
        <w:right w:val="none" w:sz="0" w:space="0" w:color="auto"/>
      </w:divBdr>
    </w:div>
    <w:div w:id="2075352544">
      <w:bodyDiv w:val="1"/>
      <w:marLeft w:val="0"/>
      <w:marRight w:val="0"/>
      <w:marTop w:val="0"/>
      <w:marBottom w:val="0"/>
      <w:divBdr>
        <w:top w:val="none" w:sz="0" w:space="0" w:color="auto"/>
        <w:left w:val="none" w:sz="0" w:space="0" w:color="auto"/>
        <w:bottom w:val="none" w:sz="0" w:space="0" w:color="auto"/>
        <w:right w:val="none" w:sz="0" w:space="0" w:color="auto"/>
      </w:divBdr>
    </w:div>
    <w:div w:id="2075617783">
      <w:bodyDiv w:val="1"/>
      <w:marLeft w:val="0"/>
      <w:marRight w:val="0"/>
      <w:marTop w:val="0"/>
      <w:marBottom w:val="0"/>
      <w:divBdr>
        <w:top w:val="none" w:sz="0" w:space="0" w:color="auto"/>
        <w:left w:val="none" w:sz="0" w:space="0" w:color="auto"/>
        <w:bottom w:val="none" w:sz="0" w:space="0" w:color="auto"/>
        <w:right w:val="none" w:sz="0" w:space="0" w:color="auto"/>
      </w:divBdr>
    </w:div>
    <w:div w:id="2075809274">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09705">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18308">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362802">
      <w:bodyDiv w:val="1"/>
      <w:marLeft w:val="0"/>
      <w:marRight w:val="0"/>
      <w:marTop w:val="0"/>
      <w:marBottom w:val="0"/>
      <w:divBdr>
        <w:top w:val="none" w:sz="0" w:space="0" w:color="auto"/>
        <w:left w:val="none" w:sz="0" w:space="0" w:color="auto"/>
        <w:bottom w:val="none" w:sz="0" w:space="0" w:color="auto"/>
        <w:right w:val="none" w:sz="0" w:space="0" w:color="auto"/>
      </w:divBdr>
    </w:div>
    <w:div w:id="2077507086">
      <w:bodyDiv w:val="1"/>
      <w:marLeft w:val="0"/>
      <w:marRight w:val="0"/>
      <w:marTop w:val="0"/>
      <w:marBottom w:val="0"/>
      <w:divBdr>
        <w:top w:val="none" w:sz="0" w:space="0" w:color="auto"/>
        <w:left w:val="none" w:sz="0" w:space="0" w:color="auto"/>
        <w:bottom w:val="none" w:sz="0" w:space="0" w:color="auto"/>
        <w:right w:val="none" w:sz="0" w:space="0" w:color="auto"/>
      </w:divBdr>
    </w:div>
    <w:div w:id="2077583165">
      <w:bodyDiv w:val="1"/>
      <w:marLeft w:val="0"/>
      <w:marRight w:val="0"/>
      <w:marTop w:val="0"/>
      <w:marBottom w:val="0"/>
      <w:divBdr>
        <w:top w:val="none" w:sz="0" w:space="0" w:color="auto"/>
        <w:left w:val="none" w:sz="0" w:space="0" w:color="auto"/>
        <w:bottom w:val="none" w:sz="0" w:space="0" w:color="auto"/>
        <w:right w:val="none" w:sz="0" w:space="0" w:color="auto"/>
      </w:divBdr>
    </w:div>
    <w:div w:id="2077583563">
      <w:bodyDiv w:val="1"/>
      <w:marLeft w:val="0"/>
      <w:marRight w:val="0"/>
      <w:marTop w:val="0"/>
      <w:marBottom w:val="0"/>
      <w:divBdr>
        <w:top w:val="none" w:sz="0" w:space="0" w:color="auto"/>
        <w:left w:val="none" w:sz="0" w:space="0" w:color="auto"/>
        <w:bottom w:val="none" w:sz="0" w:space="0" w:color="auto"/>
        <w:right w:val="none" w:sz="0" w:space="0" w:color="auto"/>
      </w:divBdr>
    </w:div>
    <w:div w:id="2077706631">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167909">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204211">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550920">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0319676">
      <w:bodyDiv w:val="1"/>
      <w:marLeft w:val="0"/>
      <w:marRight w:val="0"/>
      <w:marTop w:val="0"/>
      <w:marBottom w:val="0"/>
      <w:divBdr>
        <w:top w:val="none" w:sz="0" w:space="0" w:color="auto"/>
        <w:left w:val="none" w:sz="0" w:space="0" w:color="auto"/>
        <w:bottom w:val="none" w:sz="0" w:space="0" w:color="auto"/>
        <w:right w:val="none" w:sz="0" w:space="0" w:color="auto"/>
      </w:divBdr>
    </w:div>
    <w:div w:id="2080593719">
      <w:bodyDiv w:val="1"/>
      <w:marLeft w:val="0"/>
      <w:marRight w:val="0"/>
      <w:marTop w:val="0"/>
      <w:marBottom w:val="0"/>
      <w:divBdr>
        <w:top w:val="none" w:sz="0" w:space="0" w:color="auto"/>
        <w:left w:val="none" w:sz="0" w:space="0" w:color="auto"/>
        <w:bottom w:val="none" w:sz="0" w:space="0" w:color="auto"/>
        <w:right w:val="none" w:sz="0" w:space="0" w:color="auto"/>
      </w:divBdr>
    </w:div>
    <w:div w:id="2081101625">
      <w:bodyDiv w:val="1"/>
      <w:marLeft w:val="0"/>
      <w:marRight w:val="0"/>
      <w:marTop w:val="0"/>
      <w:marBottom w:val="0"/>
      <w:divBdr>
        <w:top w:val="none" w:sz="0" w:space="0" w:color="auto"/>
        <w:left w:val="none" w:sz="0" w:space="0" w:color="auto"/>
        <w:bottom w:val="none" w:sz="0" w:space="0" w:color="auto"/>
        <w:right w:val="none" w:sz="0" w:space="0" w:color="auto"/>
      </w:divBdr>
    </w:div>
    <w:div w:id="2081755688">
      <w:bodyDiv w:val="1"/>
      <w:marLeft w:val="0"/>
      <w:marRight w:val="0"/>
      <w:marTop w:val="0"/>
      <w:marBottom w:val="0"/>
      <w:divBdr>
        <w:top w:val="none" w:sz="0" w:space="0" w:color="auto"/>
        <w:left w:val="none" w:sz="0" w:space="0" w:color="auto"/>
        <w:bottom w:val="none" w:sz="0" w:space="0" w:color="auto"/>
        <w:right w:val="none" w:sz="0" w:space="0" w:color="auto"/>
      </w:divBdr>
    </w:div>
    <w:div w:id="2081902979">
      <w:bodyDiv w:val="1"/>
      <w:marLeft w:val="0"/>
      <w:marRight w:val="0"/>
      <w:marTop w:val="0"/>
      <w:marBottom w:val="0"/>
      <w:divBdr>
        <w:top w:val="none" w:sz="0" w:space="0" w:color="auto"/>
        <w:left w:val="none" w:sz="0" w:space="0" w:color="auto"/>
        <w:bottom w:val="none" w:sz="0" w:space="0" w:color="auto"/>
        <w:right w:val="none" w:sz="0" w:space="0" w:color="auto"/>
      </w:divBdr>
    </w:div>
    <w:div w:id="2081949377">
      <w:bodyDiv w:val="1"/>
      <w:marLeft w:val="0"/>
      <w:marRight w:val="0"/>
      <w:marTop w:val="0"/>
      <w:marBottom w:val="0"/>
      <w:divBdr>
        <w:top w:val="none" w:sz="0" w:space="0" w:color="auto"/>
        <w:left w:val="none" w:sz="0" w:space="0" w:color="auto"/>
        <w:bottom w:val="none" w:sz="0" w:space="0" w:color="auto"/>
        <w:right w:val="none" w:sz="0" w:space="0" w:color="auto"/>
      </w:divBdr>
    </w:div>
    <w:div w:id="2082753001">
      <w:bodyDiv w:val="1"/>
      <w:marLeft w:val="0"/>
      <w:marRight w:val="0"/>
      <w:marTop w:val="0"/>
      <w:marBottom w:val="0"/>
      <w:divBdr>
        <w:top w:val="none" w:sz="0" w:space="0" w:color="auto"/>
        <w:left w:val="none" w:sz="0" w:space="0" w:color="auto"/>
        <w:bottom w:val="none" w:sz="0" w:space="0" w:color="auto"/>
        <w:right w:val="none" w:sz="0" w:space="0" w:color="auto"/>
      </w:divBdr>
    </w:div>
    <w:div w:id="2082866214">
      <w:bodyDiv w:val="1"/>
      <w:marLeft w:val="0"/>
      <w:marRight w:val="0"/>
      <w:marTop w:val="0"/>
      <w:marBottom w:val="0"/>
      <w:divBdr>
        <w:top w:val="none" w:sz="0" w:space="0" w:color="auto"/>
        <w:left w:val="none" w:sz="0" w:space="0" w:color="auto"/>
        <w:bottom w:val="none" w:sz="0" w:space="0" w:color="auto"/>
        <w:right w:val="none" w:sz="0" w:space="0" w:color="auto"/>
      </w:divBdr>
    </w:div>
    <w:div w:id="2083063970">
      <w:bodyDiv w:val="1"/>
      <w:marLeft w:val="0"/>
      <w:marRight w:val="0"/>
      <w:marTop w:val="0"/>
      <w:marBottom w:val="0"/>
      <w:divBdr>
        <w:top w:val="none" w:sz="0" w:space="0" w:color="auto"/>
        <w:left w:val="none" w:sz="0" w:space="0" w:color="auto"/>
        <w:bottom w:val="none" w:sz="0" w:space="0" w:color="auto"/>
        <w:right w:val="none" w:sz="0" w:space="0" w:color="auto"/>
      </w:divBdr>
    </w:div>
    <w:div w:id="2083331710">
      <w:bodyDiv w:val="1"/>
      <w:marLeft w:val="0"/>
      <w:marRight w:val="0"/>
      <w:marTop w:val="0"/>
      <w:marBottom w:val="0"/>
      <w:divBdr>
        <w:top w:val="none" w:sz="0" w:space="0" w:color="auto"/>
        <w:left w:val="none" w:sz="0" w:space="0" w:color="auto"/>
        <w:bottom w:val="none" w:sz="0" w:space="0" w:color="auto"/>
        <w:right w:val="none" w:sz="0" w:space="0" w:color="auto"/>
      </w:divBdr>
    </w:div>
    <w:div w:id="2083914709">
      <w:bodyDiv w:val="1"/>
      <w:marLeft w:val="0"/>
      <w:marRight w:val="0"/>
      <w:marTop w:val="0"/>
      <w:marBottom w:val="0"/>
      <w:divBdr>
        <w:top w:val="none" w:sz="0" w:space="0" w:color="auto"/>
        <w:left w:val="none" w:sz="0" w:space="0" w:color="auto"/>
        <w:bottom w:val="none" w:sz="0" w:space="0" w:color="auto"/>
        <w:right w:val="none" w:sz="0" w:space="0" w:color="auto"/>
      </w:divBdr>
    </w:div>
    <w:div w:id="208398813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329484">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4713029">
      <w:bodyDiv w:val="1"/>
      <w:marLeft w:val="0"/>
      <w:marRight w:val="0"/>
      <w:marTop w:val="0"/>
      <w:marBottom w:val="0"/>
      <w:divBdr>
        <w:top w:val="none" w:sz="0" w:space="0" w:color="auto"/>
        <w:left w:val="none" w:sz="0" w:space="0" w:color="auto"/>
        <w:bottom w:val="none" w:sz="0" w:space="0" w:color="auto"/>
        <w:right w:val="none" w:sz="0" w:space="0" w:color="auto"/>
      </w:divBdr>
    </w:div>
    <w:div w:id="2084989346">
      <w:bodyDiv w:val="1"/>
      <w:marLeft w:val="0"/>
      <w:marRight w:val="0"/>
      <w:marTop w:val="0"/>
      <w:marBottom w:val="0"/>
      <w:divBdr>
        <w:top w:val="none" w:sz="0" w:space="0" w:color="auto"/>
        <w:left w:val="none" w:sz="0" w:space="0" w:color="auto"/>
        <w:bottom w:val="none" w:sz="0" w:space="0" w:color="auto"/>
        <w:right w:val="none" w:sz="0" w:space="0" w:color="auto"/>
      </w:divBdr>
    </w:div>
    <w:div w:id="2085298591">
      <w:bodyDiv w:val="1"/>
      <w:marLeft w:val="0"/>
      <w:marRight w:val="0"/>
      <w:marTop w:val="0"/>
      <w:marBottom w:val="0"/>
      <w:divBdr>
        <w:top w:val="none" w:sz="0" w:space="0" w:color="auto"/>
        <w:left w:val="none" w:sz="0" w:space="0" w:color="auto"/>
        <w:bottom w:val="none" w:sz="0" w:space="0" w:color="auto"/>
        <w:right w:val="none" w:sz="0" w:space="0" w:color="auto"/>
      </w:divBdr>
    </w:div>
    <w:div w:id="2085371016">
      <w:bodyDiv w:val="1"/>
      <w:marLeft w:val="0"/>
      <w:marRight w:val="0"/>
      <w:marTop w:val="0"/>
      <w:marBottom w:val="0"/>
      <w:divBdr>
        <w:top w:val="none" w:sz="0" w:space="0" w:color="auto"/>
        <w:left w:val="none" w:sz="0" w:space="0" w:color="auto"/>
        <w:bottom w:val="none" w:sz="0" w:space="0" w:color="auto"/>
        <w:right w:val="none" w:sz="0" w:space="0" w:color="auto"/>
      </w:divBdr>
    </w:div>
    <w:div w:id="2085911057">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88770988">
      <w:bodyDiv w:val="1"/>
      <w:marLeft w:val="0"/>
      <w:marRight w:val="0"/>
      <w:marTop w:val="0"/>
      <w:marBottom w:val="0"/>
      <w:divBdr>
        <w:top w:val="none" w:sz="0" w:space="0" w:color="auto"/>
        <w:left w:val="none" w:sz="0" w:space="0" w:color="auto"/>
        <w:bottom w:val="none" w:sz="0" w:space="0" w:color="auto"/>
        <w:right w:val="none" w:sz="0" w:space="0" w:color="auto"/>
      </w:divBdr>
    </w:div>
    <w:div w:id="2089108781">
      <w:bodyDiv w:val="1"/>
      <w:marLeft w:val="0"/>
      <w:marRight w:val="0"/>
      <w:marTop w:val="0"/>
      <w:marBottom w:val="0"/>
      <w:divBdr>
        <w:top w:val="none" w:sz="0" w:space="0" w:color="auto"/>
        <w:left w:val="none" w:sz="0" w:space="0" w:color="auto"/>
        <w:bottom w:val="none" w:sz="0" w:space="0" w:color="auto"/>
        <w:right w:val="none" w:sz="0" w:space="0" w:color="auto"/>
      </w:divBdr>
    </w:div>
    <w:div w:id="2089227714">
      <w:bodyDiv w:val="1"/>
      <w:marLeft w:val="0"/>
      <w:marRight w:val="0"/>
      <w:marTop w:val="0"/>
      <w:marBottom w:val="0"/>
      <w:divBdr>
        <w:top w:val="none" w:sz="0" w:space="0" w:color="auto"/>
        <w:left w:val="none" w:sz="0" w:space="0" w:color="auto"/>
        <w:bottom w:val="none" w:sz="0" w:space="0" w:color="auto"/>
        <w:right w:val="none" w:sz="0" w:space="0" w:color="auto"/>
      </w:divBdr>
    </w:div>
    <w:div w:id="2089420433">
      <w:bodyDiv w:val="1"/>
      <w:marLeft w:val="0"/>
      <w:marRight w:val="0"/>
      <w:marTop w:val="0"/>
      <w:marBottom w:val="0"/>
      <w:divBdr>
        <w:top w:val="none" w:sz="0" w:space="0" w:color="auto"/>
        <w:left w:val="none" w:sz="0" w:space="0" w:color="auto"/>
        <w:bottom w:val="none" w:sz="0" w:space="0" w:color="auto"/>
        <w:right w:val="none" w:sz="0" w:space="0" w:color="auto"/>
      </w:divBdr>
    </w:div>
    <w:div w:id="2089501362">
      <w:bodyDiv w:val="1"/>
      <w:marLeft w:val="0"/>
      <w:marRight w:val="0"/>
      <w:marTop w:val="0"/>
      <w:marBottom w:val="0"/>
      <w:divBdr>
        <w:top w:val="none" w:sz="0" w:space="0" w:color="auto"/>
        <w:left w:val="none" w:sz="0" w:space="0" w:color="auto"/>
        <w:bottom w:val="none" w:sz="0" w:space="0" w:color="auto"/>
        <w:right w:val="none" w:sz="0" w:space="0" w:color="auto"/>
      </w:divBdr>
    </w:div>
    <w:div w:id="2089645580">
      <w:bodyDiv w:val="1"/>
      <w:marLeft w:val="0"/>
      <w:marRight w:val="0"/>
      <w:marTop w:val="0"/>
      <w:marBottom w:val="0"/>
      <w:divBdr>
        <w:top w:val="none" w:sz="0" w:space="0" w:color="auto"/>
        <w:left w:val="none" w:sz="0" w:space="0" w:color="auto"/>
        <w:bottom w:val="none" w:sz="0" w:space="0" w:color="auto"/>
        <w:right w:val="none" w:sz="0" w:space="0" w:color="auto"/>
      </w:divBdr>
    </w:div>
    <w:div w:id="2089813212">
      <w:bodyDiv w:val="1"/>
      <w:marLeft w:val="0"/>
      <w:marRight w:val="0"/>
      <w:marTop w:val="0"/>
      <w:marBottom w:val="0"/>
      <w:divBdr>
        <w:top w:val="none" w:sz="0" w:space="0" w:color="auto"/>
        <w:left w:val="none" w:sz="0" w:space="0" w:color="auto"/>
        <w:bottom w:val="none" w:sz="0" w:space="0" w:color="auto"/>
        <w:right w:val="none" w:sz="0" w:space="0" w:color="auto"/>
      </w:divBdr>
    </w:div>
    <w:div w:id="2090298858">
      <w:bodyDiv w:val="1"/>
      <w:marLeft w:val="0"/>
      <w:marRight w:val="0"/>
      <w:marTop w:val="0"/>
      <w:marBottom w:val="0"/>
      <w:divBdr>
        <w:top w:val="none" w:sz="0" w:space="0" w:color="auto"/>
        <w:left w:val="none" w:sz="0" w:space="0" w:color="auto"/>
        <w:bottom w:val="none" w:sz="0" w:space="0" w:color="auto"/>
        <w:right w:val="none" w:sz="0" w:space="0" w:color="auto"/>
      </w:divBdr>
    </w:div>
    <w:div w:id="2090300880">
      <w:bodyDiv w:val="1"/>
      <w:marLeft w:val="0"/>
      <w:marRight w:val="0"/>
      <w:marTop w:val="0"/>
      <w:marBottom w:val="0"/>
      <w:divBdr>
        <w:top w:val="none" w:sz="0" w:space="0" w:color="auto"/>
        <w:left w:val="none" w:sz="0" w:space="0" w:color="auto"/>
        <w:bottom w:val="none" w:sz="0" w:space="0" w:color="auto"/>
        <w:right w:val="none" w:sz="0" w:space="0" w:color="auto"/>
      </w:divBdr>
    </w:div>
    <w:div w:id="2090342994">
      <w:bodyDiv w:val="1"/>
      <w:marLeft w:val="0"/>
      <w:marRight w:val="0"/>
      <w:marTop w:val="0"/>
      <w:marBottom w:val="0"/>
      <w:divBdr>
        <w:top w:val="none" w:sz="0" w:space="0" w:color="auto"/>
        <w:left w:val="none" w:sz="0" w:space="0" w:color="auto"/>
        <w:bottom w:val="none" w:sz="0" w:space="0" w:color="auto"/>
        <w:right w:val="none" w:sz="0" w:space="0" w:color="auto"/>
      </w:divBdr>
    </w:div>
    <w:div w:id="2090344860">
      <w:bodyDiv w:val="1"/>
      <w:marLeft w:val="0"/>
      <w:marRight w:val="0"/>
      <w:marTop w:val="0"/>
      <w:marBottom w:val="0"/>
      <w:divBdr>
        <w:top w:val="none" w:sz="0" w:space="0" w:color="auto"/>
        <w:left w:val="none" w:sz="0" w:space="0" w:color="auto"/>
        <w:bottom w:val="none" w:sz="0" w:space="0" w:color="auto"/>
        <w:right w:val="none" w:sz="0" w:space="0" w:color="auto"/>
      </w:divBdr>
    </w:div>
    <w:div w:id="2090540444">
      <w:bodyDiv w:val="1"/>
      <w:marLeft w:val="0"/>
      <w:marRight w:val="0"/>
      <w:marTop w:val="0"/>
      <w:marBottom w:val="0"/>
      <w:divBdr>
        <w:top w:val="none" w:sz="0" w:space="0" w:color="auto"/>
        <w:left w:val="none" w:sz="0" w:space="0" w:color="auto"/>
        <w:bottom w:val="none" w:sz="0" w:space="0" w:color="auto"/>
        <w:right w:val="none" w:sz="0" w:space="0" w:color="auto"/>
      </w:divBdr>
    </w:div>
    <w:div w:id="2090806312">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1122932">
      <w:bodyDiv w:val="1"/>
      <w:marLeft w:val="0"/>
      <w:marRight w:val="0"/>
      <w:marTop w:val="0"/>
      <w:marBottom w:val="0"/>
      <w:divBdr>
        <w:top w:val="none" w:sz="0" w:space="0" w:color="auto"/>
        <w:left w:val="none" w:sz="0" w:space="0" w:color="auto"/>
        <w:bottom w:val="none" w:sz="0" w:space="0" w:color="auto"/>
        <w:right w:val="none" w:sz="0" w:space="0" w:color="auto"/>
      </w:divBdr>
    </w:div>
    <w:div w:id="2091154019">
      <w:bodyDiv w:val="1"/>
      <w:marLeft w:val="0"/>
      <w:marRight w:val="0"/>
      <w:marTop w:val="0"/>
      <w:marBottom w:val="0"/>
      <w:divBdr>
        <w:top w:val="none" w:sz="0" w:space="0" w:color="auto"/>
        <w:left w:val="none" w:sz="0" w:space="0" w:color="auto"/>
        <w:bottom w:val="none" w:sz="0" w:space="0" w:color="auto"/>
        <w:right w:val="none" w:sz="0" w:space="0" w:color="auto"/>
      </w:divBdr>
    </w:div>
    <w:div w:id="2091347530">
      <w:bodyDiv w:val="1"/>
      <w:marLeft w:val="0"/>
      <w:marRight w:val="0"/>
      <w:marTop w:val="0"/>
      <w:marBottom w:val="0"/>
      <w:divBdr>
        <w:top w:val="none" w:sz="0" w:space="0" w:color="auto"/>
        <w:left w:val="none" w:sz="0" w:space="0" w:color="auto"/>
        <w:bottom w:val="none" w:sz="0" w:space="0" w:color="auto"/>
        <w:right w:val="none" w:sz="0" w:space="0" w:color="auto"/>
      </w:divBdr>
    </w:div>
    <w:div w:id="2091928292">
      <w:bodyDiv w:val="1"/>
      <w:marLeft w:val="0"/>
      <w:marRight w:val="0"/>
      <w:marTop w:val="0"/>
      <w:marBottom w:val="0"/>
      <w:divBdr>
        <w:top w:val="none" w:sz="0" w:space="0" w:color="auto"/>
        <w:left w:val="none" w:sz="0" w:space="0" w:color="auto"/>
        <w:bottom w:val="none" w:sz="0" w:space="0" w:color="auto"/>
        <w:right w:val="none" w:sz="0" w:space="0" w:color="auto"/>
      </w:divBdr>
    </w:div>
    <w:div w:id="2092579514">
      <w:bodyDiv w:val="1"/>
      <w:marLeft w:val="0"/>
      <w:marRight w:val="0"/>
      <w:marTop w:val="0"/>
      <w:marBottom w:val="0"/>
      <w:divBdr>
        <w:top w:val="none" w:sz="0" w:space="0" w:color="auto"/>
        <w:left w:val="none" w:sz="0" w:space="0" w:color="auto"/>
        <w:bottom w:val="none" w:sz="0" w:space="0" w:color="auto"/>
        <w:right w:val="none" w:sz="0" w:space="0" w:color="auto"/>
      </w:divBdr>
    </w:div>
    <w:div w:id="2092585341">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2893642">
      <w:bodyDiv w:val="1"/>
      <w:marLeft w:val="0"/>
      <w:marRight w:val="0"/>
      <w:marTop w:val="0"/>
      <w:marBottom w:val="0"/>
      <w:divBdr>
        <w:top w:val="none" w:sz="0" w:space="0" w:color="auto"/>
        <w:left w:val="none" w:sz="0" w:space="0" w:color="auto"/>
        <w:bottom w:val="none" w:sz="0" w:space="0" w:color="auto"/>
        <w:right w:val="none" w:sz="0" w:space="0" w:color="auto"/>
      </w:divBdr>
    </w:div>
    <w:div w:id="2093113671">
      <w:bodyDiv w:val="1"/>
      <w:marLeft w:val="0"/>
      <w:marRight w:val="0"/>
      <w:marTop w:val="0"/>
      <w:marBottom w:val="0"/>
      <w:divBdr>
        <w:top w:val="none" w:sz="0" w:space="0" w:color="auto"/>
        <w:left w:val="none" w:sz="0" w:space="0" w:color="auto"/>
        <w:bottom w:val="none" w:sz="0" w:space="0" w:color="auto"/>
        <w:right w:val="none" w:sz="0" w:space="0" w:color="auto"/>
      </w:divBdr>
    </w:div>
    <w:div w:id="2093162283">
      <w:bodyDiv w:val="1"/>
      <w:marLeft w:val="0"/>
      <w:marRight w:val="0"/>
      <w:marTop w:val="0"/>
      <w:marBottom w:val="0"/>
      <w:divBdr>
        <w:top w:val="none" w:sz="0" w:space="0" w:color="auto"/>
        <w:left w:val="none" w:sz="0" w:space="0" w:color="auto"/>
        <w:bottom w:val="none" w:sz="0" w:space="0" w:color="auto"/>
        <w:right w:val="none" w:sz="0" w:space="0" w:color="auto"/>
      </w:divBdr>
    </w:div>
    <w:div w:id="2093550485">
      <w:bodyDiv w:val="1"/>
      <w:marLeft w:val="0"/>
      <w:marRight w:val="0"/>
      <w:marTop w:val="0"/>
      <w:marBottom w:val="0"/>
      <w:divBdr>
        <w:top w:val="none" w:sz="0" w:space="0" w:color="auto"/>
        <w:left w:val="none" w:sz="0" w:space="0" w:color="auto"/>
        <w:bottom w:val="none" w:sz="0" w:space="0" w:color="auto"/>
        <w:right w:val="none" w:sz="0" w:space="0" w:color="auto"/>
      </w:divBdr>
    </w:div>
    <w:div w:id="2094080919">
      <w:bodyDiv w:val="1"/>
      <w:marLeft w:val="0"/>
      <w:marRight w:val="0"/>
      <w:marTop w:val="0"/>
      <w:marBottom w:val="0"/>
      <w:divBdr>
        <w:top w:val="none" w:sz="0" w:space="0" w:color="auto"/>
        <w:left w:val="none" w:sz="0" w:space="0" w:color="auto"/>
        <w:bottom w:val="none" w:sz="0" w:space="0" w:color="auto"/>
        <w:right w:val="none" w:sz="0" w:space="0" w:color="auto"/>
      </w:divBdr>
    </w:div>
    <w:div w:id="2094473930">
      <w:bodyDiv w:val="1"/>
      <w:marLeft w:val="0"/>
      <w:marRight w:val="0"/>
      <w:marTop w:val="0"/>
      <w:marBottom w:val="0"/>
      <w:divBdr>
        <w:top w:val="none" w:sz="0" w:space="0" w:color="auto"/>
        <w:left w:val="none" w:sz="0" w:space="0" w:color="auto"/>
        <w:bottom w:val="none" w:sz="0" w:space="0" w:color="auto"/>
        <w:right w:val="none" w:sz="0" w:space="0" w:color="auto"/>
      </w:divBdr>
    </w:div>
    <w:div w:id="2094544950">
      <w:bodyDiv w:val="1"/>
      <w:marLeft w:val="0"/>
      <w:marRight w:val="0"/>
      <w:marTop w:val="0"/>
      <w:marBottom w:val="0"/>
      <w:divBdr>
        <w:top w:val="none" w:sz="0" w:space="0" w:color="auto"/>
        <w:left w:val="none" w:sz="0" w:space="0" w:color="auto"/>
        <w:bottom w:val="none" w:sz="0" w:space="0" w:color="auto"/>
        <w:right w:val="none" w:sz="0" w:space="0" w:color="auto"/>
      </w:divBdr>
    </w:div>
    <w:div w:id="2094624537">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6129925">
      <w:bodyDiv w:val="1"/>
      <w:marLeft w:val="0"/>
      <w:marRight w:val="0"/>
      <w:marTop w:val="0"/>
      <w:marBottom w:val="0"/>
      <w:divBdr>
        <w:top w:val="none" w:sz="0" w:space="0" w:color="auto"/>
        <w:left w:val="none" w:sz="0" w:space="0" w:color="auto"/>
        <w:bottom w:val="none" w:sz="0" w:space="0" w:color="auto"/>
        <w:right w:val="none" w:sz="0" w:space="0" w:color="auto"/>
      </w:divBdr>
    </w:div>
    <w:div w:id="2096130535">
      <w:bodyDiv w:val="1"/>
      <w:marLeft w:val="0"/>
      <w:marRight w:val="0"/>
      <w:marTop w:val="0"/>
      <w:marBottom w:val="0"/>
      <w:divBdr>
        <w:top w:val="none" w:sz="0" w:space="0" w:color="auto"/>
        <w:left w:val="none" w:sz="0" w:space="0" w:color="auto"/>
        <w:bottom w:val="none" w:sz="0" w:space="0" w:color="auto"/>
        <w:right w:val="none" w:sz="0" w:space="0" w:color="auto"/>
      </w:divBdr>
    </w:div>
    <w:div w:id="2096389908">
      <w:bodyDiv w:val="1"/>
      <w:marLeft w:val="0"/>
      <w:marRight w:val="0"/>
      <w:marTop w:val="0"/>
      <w:marBottom w:val="0"/>
      <w:divBdr>
        <w:top w:val="none" w:sz="0" w:space="0" w:color="auto"/>
        <w:left w:val="none" w:sz="0" w:space="0" w:color="auto"/>
        <w:bottom w:val="none" w:sz="0" w:space="0" w:color="auto"/>
        <w:right w:val="none" w:sz="0" w:space="0" w:color="auto"/>
      </w:divBdr>
    </w:div>
    <w:div w:id="2096512720">
      <w:bodyDiv w:val="1"/>
      <w:marLeft w:val="0"/>
      <w:marRight w:val="0"/>
      <w:marTop w:val="0"/>
      <w:marBottom w:val="0"/>
      <w:divBdr>
        <w:top w:val="none" w:sz="0" w:space="0" w:color="auto"/>
        <w:left w:val="none" w:sz="0" w:space="0" w:color="auto"/>
        <w:bottom w:val="none" w:sz="0" w:space="0" w:color="auto"/>
        <w:right w:val="none" w:sz="0" w:space="0" w:color="auto"/>
      </w:divBdr>
    </w:div>
    <w:div w:id="2096659840">
      <w:bodyDiv w:val="1"/>
      <w:marLeft w:val="0"/>
      <w:marRight w:val="0"/>
      <w:marTop w:val="0"/>
      <w:marBottom w:val="0"/>
      <w:divBdr>
        <w:top w:val="none" w:sz="0" w:space="0" w:color="auto"/>
        <w:left w:val="none" w:sz="0" w:space="0" w:color="auto"/>
        <w:bottom w:val="none" w:sz="0" w:space="0" w:color="auto"/>
        <w:right w:val="none" w:sz="0" w:space="0" w:color="auto"/>
      </w:divBdr>
    </w:div>
    <w:div w:id="2096703676">
      <w:bodyDiv w:val="1"/>
      <w:marLeft w:val="0"/>
      <w:marRight w:val="0"/>
      <w:marTop w:val="0"/>
      <w:marBottom w:val="0"/>
      <w:divBdr>
        <w:top w:val="none" w:sz="0" w:space="0" w:color="auto"/>
        <w:left w:val="none" w:sz="0" w:space="0" w:color="auto"/>
        <w:bottom w:val="none" w:sz="0" w:space="0" w:color="auto"/>
        <w:right w:val="none" w:sz="0" w:space="0" w:color="auto"/>
      </w:divBdr>
    </w:div>
    <w:div w:id="2096903448">
      <w:bodyDiv w:val="1"/>
      <w:marLeft w:val="0"/>
      <w:marRight w:val="0"/>
      <w:marTop w:val="0"/>
      <w:marBottom w:val="0"/>
      <w:divBdr>
        <w:top w:val="none" w:sz="0" w:space="0" w:color="auto"/>
        <w:left w:val="none" w:sz="0" w:space="0" w:color="auto"/>
        <w:bottom w:val="none" w:sz="0" w:space="0" w:color="auto"/>
        <w:right w:val="none" w:sz="0" w:space="0" w:color="auto"/>
      </w:divBdr>
    </w:div>
    <w:div w:id="2097089734">
      <w:bodyDiv w:val="1"/>
      <w:marLeft w:val="0"/>
      <w:marRight w:val="0"/>
      <w:marTop w:val="0"/>
      <w:marBottom w:val="0"/>
      <w:divBdr>
        <w:top w:val="none" w:sz="0" w:space="0" w:color="auto"/>
        <w:left w:val="none" w:sz="0" w:space="0" w:color="auto"/>
        <w:bottom w:val="none" w:sz="0" w:space="0" w:color="auto"/>
        <w:right w:val="none" w:sz="0" w:space="0" w:color="auto"/>
      </w:divBdr>
    </w:div>
    <w:div w:id="2097820303">
      <w:bodyDiv w:val="1"/>
      <w:marLeft w:val="0"/>
      <w:marRight w:val="0"/>
      <w:marTop w:val="0"/>
      <w:marBottom w:val="0"/>
      <w:divBdr>
        <w:top w:val="none" w:sz="0" w:space="0" w:color="auto"/>
        <w:left w:val="none" w:sz="0" w:space="0" w:color="auto"/>
        <w:bottom w:val="none" w:sz="0" w:space="0" w:color="auto"/>
        <w:right w:val="none" w:sz="0" w:space="0" w:color="auto"/>
      </w:divBdr>
    </w:div>
    <w:div w:id="2097939730">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7969099">
      <w:bodyDiv w:val="1"/>
      <w:marLeft w:val="0"/>
      <w:marRight w:val="0"/>
      <w:marTop w:val="0"/>
      <w:marBottom w:val="0"/>
      <w:divBdr>
        <w:top w:val="none" w:sz="0" w:space="0" w:color="auto"/>
        <w:left w:val="none" w:sz="0" w:space="0" w:color="auto"/>
        <w:bottom w:val="none" w:sz="0" w:space="0" w:color="auto"/>
        <w:right w:val="none" w:sz="0" w:space="0" w:color="auto"/>
      </w:divBdr>
    </w:div>
    <w:div w:id="2098861686">
      <w:bodyDiv w:val="1"/>
      <w:marLeft w:val="0"/>
      <w:marRight w:val="0"/>
      <w:marTop w:val="0"/>
      <w:marBottom w:val="0"/>
      <w:divBdr>
        <w:top w:val="none" w:sz="0" w:space="0" w:color="auto"/>
        <w:left w:val="none" w:sz="0" w:space="0" w:color="auto"/>
        <w:bottom w:val="none" w:sz="0" w:space="0" w:color="auto"/>
        <w:right w:val="none" w:sz="0" w:space="0" w:color="auto"/>
      </w:divBdr>
    </w:div>
    <w:div w:id="2099205621">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099591343">
      <w:bodyDiv w:val="1"/>
      <w:marLeft w:val="0"/>
      <w:marRight w:val="0"/>
      <w:marTop w:val="0"/>
      <w:marBottom w:val="0"/>
      <w:divBdr>
        <w:top w:val="none" w:sz="0" w:space="0" w:color="auto"/>
        <w:left w:val="none" w:sz="0" w:space="0" w:color="auto"/>
        <w:bottom w:val="none" w:sz="0" w:space="0" w:color="auto"/>
        <w:right w:val="none" w:sz="0" w:space="0" w:color="auto"/>
      </w:divBdr>
    </w:div>
    <w:div w:id="2100055495">
      <w:bodyDiv w:val="1"/>
      <w:marLeft w:val="0"/>
      <w:marRight w:val="0"/>
      <w:marTop w:val="0"/>
      <w:marBottom w:val="0"/>
      <w:divBdr>
        <w:top w:val="none" w:sz="0" w:space="0" w:color="auto"/>
        <w:left w:val="none" w:sz="0" w:space="0" w:color="auto"/>
        <w:bottom w:val="none" w:sz="0" w:space="0" w:color="auto"/>
        <w:right w:val="none" w:sz="0" w:space="0" w:color="auto"/>
      </w:divBdr>
    </w:div>
    <w:div w:id="2100129557">
      <w:bodyDiv w:val="1"/>
      <w:marLeft w:val="0"/>
      <w:marRight w:val="0"/>
      <w:marTop w:val="0"/>
      <w:marBottom w:val="0"/>
      <w:divBdr>
        <w:top w:val="none" w:sz="0" w:space="0" w:color="auto"/>
        <w:left w:val="none" w:sz="0" w:space="0" w:color="auto"/>
        <w:bottom w:val="none" w:sz="0" w:space="0" w:color="auto"/>
        <w:right w:val="none" w:sz="0" w:space="0" w:color="auto"/>
      </w:divBdr>
    </w:div>
    <w:div w:id="2101564953">
      <w:bodyDiv w:val="1"/>
      <w:marLeft w:val="0"/>
      <w:marRight w:val="0"/>
      <w:marTop w:val="0"/>
      <w:marBottom w:val="0"/>
      <w:divBdr>
        <w:top w:val="none" w:sz="0" w:space="0" w:color="auto"/>
        <w:left w:val="none" w:sz="0" w:space="0" w:color="auto"/>
        <w:bottom w:val="none" w:sz="0" w:space="0" w:color="auto"/>
        <w:right w:val="none" w:sz="0" w:space="0" w:color="auto"/>
      </w:divBdr>
    </w:div>
    <w:div w:id="2101754035">
      <w:bodyDiv w:val="1"/>
      <w:marLeft w:val="0"/>
      <w:marRight w:val="0"/>
      <w:marTop w:val="0"/>
      <w:marBottom w:val="0"/>
      <w:divBdr>
        <w:top w:val="none" w:sz="0" w:space="0" w:color="auto"/>
        <w:left w:val="none" w:sz="0" w:space="0" w:color="auto"/>
        <w:bottom w:val="none" w:sz="0" w:space="0" w:color="auto"/>
        <w:right w:val="none" w:sz="0" w:space="0" w:color="auto"/>
      </w:divBdr>
    </w:div>
    <w:div w:id="2102138028">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598664">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447494">
      <w:bodyDiv w:val="1"/>
      <w:marLeft w:val="0"/>
      <w:marRight w:val="0"/>
      <w:marTop w:val="0"/>
      <w:marBottom w:val="0"/>
      <w:divBdr>
        <w:top w:val="none" w:sz="0" w:space="0" w:color="auto"/>
        <w:left w:val="none" w:sz="0" w:space="0" w:color="auto"/>
        <w:bottom w:val="none" w:sz="0" w:space="0" w:color="auto"/>
        <w:right w:val="none" w:sz="0" w:space="0" w:color="auto"/>
      </w:divBdr>
    </w:div>
    <w:div w:id="2104567385">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690385">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5152068">
      <w:bodyDiv w:val="1"/>
      <w:marLeft w:val="0"/>
      <w:marRight w:val="0"/>
      <w:marTop w:val="0"/>
      <w:marBottom w:val="0"/>
      <w:divBdr>
        <w:top w:val="none" w:sz="0" w:space="0" w:color="auto"/>
        <w:left w:val="none" w:sz="0" w:space="0" w:color="auto"/>
        <w:bottom w:val="none" w:sz="0" w:space="0" w:color="auto"/>
        <w:right w:val="none" w:sz="0" w:space="0" w:color="auto"/>
      </w:divBdr>
    </w:div>
    <w:div w:id="2105219494">
      <w:bodyDiv w:val="1"/>
      <w:marLeft w:val="0"/>
      <w:marRight w:val="0"/>
      <w:marTop w:val="0"/>
      <w:marBottom w:val="0"/>
      <w:divBdr>
        <w:top w:val="none" w:sz="0" w:space="0" w:color="auto"/>
        <w:left w:val="none" w:sz="0" w:space="0" w:color="auto"/>
        <w:bottom w:val="none" w:sz="0" w:space="0" w:color="auto"/>
        <w:right w:val="none" w:sz="0" w:space="0" w:color="auto"/>
      </w:divBdr>
    </w:div>
    <w:div w:id="2105300479">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08109093">
      <w:bodyDiv w:val="1"/>
      <w:marLeft w:val="0"/>
      <w:marRight w:val="0"/>
      <w:marTop w:val="0"/>
      <w:marBottom w:val="0"/>
      <w:divBdr>
        <w:top w:val="none" w:sz="0" w:space="0" w:color="auto"/>
        <w:left w:val="none" w:sz="0" w:space="0" w:color="auto"/>
        <w:bottom w:val="none" w:sz="0" w:space="0" w:color="auto"/>
        <w:right w:val="none" w:sz="0" w:space="0" w:color="auto"/>
      </w:divBdr>
    </w:div>
    <w:div w:id="2108311548">
      <w:bodyDiv w:val="1"/>
      <w:marLeft w:val="0"/>
      <w:marRight w:val="0"/>
      <w:marTop w:val="0"/>
      <w:marBottom w:val="0"/>
      <w:divBdr>
        <w:top w:val="none" w:sz="0" w:space="0" w:color="auto"/>
        <w:left w:val="none" w:sz="0" w:space="0" w:color="auto"/>
        <w:bottom w:val="none" w:sz="0" w:space="0" w:color="auto"/>
        <w:right w:val="none" w:sz="0" w:space="0" w:color="auto"/>
      </w:divBdr>
    </w:div>
    <w:div w:id="2108454283">
      <w:bodyDiv w:val="1"/>
      <w:marLeft w:val="0"/>
      <w:marRight w:val="0"/>
      <w:marTop w:val="0"/>
      <w:marBottom w:val="0"/>
      <w:divBdr>
        <w:top w:val="none" w:sz="0" w:space="0" w:color="auto"/>
        <w:left w:val="none" w:sz="0" w:space="0" w:color="auto"/>
        <w:bottom w:val="none" w:sz="0" w:space="0" w:color="auto"/>
        <w:right w:val="none" w:sz="0" w:space="0" w:color="auto"/>
      </w:divBdr>
    </w:div>
    <w:div w:id="2108579871">
      <w:bodyDiv w:val="1"/>
      <w:marLeft w:val="0"/>
      <w:marRight w:val="0"/>
      <w:marTop w:val="0"/>
      <w:marBottom w:val="0"/>
      <w:divBdr>
        <w:top w:val="none" w:sz="0" w:space="0" w:color="auto"/>
        <w:left w:val="none" w:sz="0" w:space="0" w:color="auto"/>
        <w:bottom w:val="none" w:sz="0" w:space="0" w:color="auto"/>
        <w:right w:val="none" w:sz="0" w:space="0" w:color="auto"/>
      </w:divBdr>
    </w:div>
    <w:div w:id="2109302347">
      <w:bodyDiv w:val="1"/>
      <w:marLeft w:val="0"/>
      <w:marRight w:val="0"/>
      <w:marTop w:val="0"/>
      <w:marBottom w:val="0"/>
      <w:divBdr>
        <w:top w:val="none" w:sz="0" w:space="0" w:color="auto"/>
        <w:left w:val="none" w:sz="0" w:space="0" w:color="auto"/>
        <w:bottom w:val="none" w:sz="0" w:space="0" w:color="auto"/>
        <w:right w:val="none" w:sz="0" w:space="0" w:color="auto"/>
      </w:divBdr>
    </w:div>
    <w:div w:id="2109422197">
      <w:bodyDiv w:val="1"/>
      <w:marLeft w:val="0"/>
      <w:marRight w:val="0"/>
      <w:marTop w:val="0"/>
      <w:marBottom w:val="0"/>
      <w:divBdr>
        <w:top w:val="none" w:sz="0" w:space="0" w:color="auto"/>
        <w:left w:val="none" w:sz="0" w:space="0" w:color="auto"/>
        <w:bottom w:val="none" w:sz="0" w:space="0" w:color="auto"/>
        <w:right w:val="none" w:sz="0" w:space="0" w:color="auto"/>
      </w:divBdr>
    </w:div>
    <w:div w:id="2109959115">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77519">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268039">
      <w:bodyDiv w:val="1"/>
      <w:marLeft w:val="0"/>
      <w:marRight w:val="0"/>
      <w:marTop w:val="0"/>
      <w:marBottom w:val="0"/>
      <w:divBdr>
        <w:top w:val="none" w:sz="0" w:space="0" w:color="auto"/>
        <w:left w:val="none" w:sz="0" w:space="0" w:color="auto"/>
        <w:bottom w:val="none" w:sz="0" w:space="0" w:color="auto"/>
        <w:right w:val="none" w:sz="0" w:space="0" w:color="auto"/>
      </w:divBdr>
    </w:div>
    <w:div w:id="2110541739">
      <w:bodyDiv w:val="1"/>
      <w:marLeft w:val="0"/>
      <w:marRight w:val="0"/>
      <w:marTop w:val="0"/>
      <w:marBottom w:val="0"/>
      <w:divBdr>
        <w:top w:val="none" w:sz="0" w:space="0" w:color="auto"/>
        <w:left w:val="none" w:sz="0" w:space="0" w:color="auto"/>
        <w:bottom w:val="none" w:sz="0" w:space="0" w:color="auto"/>
        <w:right w:val="none" w:sz="0" w:space="0" w:color="auto"/>
      </w:divBdr>
    </w:div>
    <w:div w:id="2110810351">
      <w:bodyDiv w:val="1"/>
      <w:marLeft w:val="0"/>
      <w:marRight w:val="0"/>
      <w:marTop w:val="0"/>
      <w:marBottom w:val="0"/>
      <w:divBdr>
        <w:top w:val="none" w:sz="0" w:space="0" w:color="auto"/>
        <w:left w:val="none" w:sz="0" w:space="0" w:color="auto"/>
        <w:bottom w:val="none" w:sz="0" w:space="0" w:color="auto"/>
        <w:right w:val="none" w:sz="0" w:space="0" w:color="auto"/>
      </w:divBdr>
    </w:div>
    <w:div w:id="2110811264">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074807">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1899362">
      <w:bodyDiv w:val="1"/>
      <w:marLeft w:val="0"/>
      <w:marRight w:val="0"/>
      <w:marTop w:val="0"/>
      <w:marBottom w:val="0"/>
      <w:divBdr>
        <w:top w:val="none" w:sz="0" w:space="0" w:color="auto"/>
        <w:left w:val="none" w:sz="0" w:space="0" w:color="auto"/>
        <w:bottom w:val="none" w:sz="0" w:space="0" w:color="auto"/>
        <w:right w:val="none" w:sz="0" w:space="0" w:color="auto"/>
      </w:divBdr>
    </w:div>
    <w:div w:id="2112044409">
      <w:bodyDiv w:val="1"/>
      <w:marLeft w:val="0"/>
      <w:marRight w:val="0"/>
      <w:marTop w:val="0"/>
      <w:marBottom w:val="0"/>
      <w:divBdr>
        <w:top w:val="none" w:sz="0" w:space="0" w:color="auto"/>
        <w:left w:val="none" w:sz="0" w:space="0" w:color="auto"/>
        <w:bottom w:val="none" w:sz="0" w:space="0" w:color="auto"/>
        <w:right w:val="none" w:sz="0" w:space="0" w:color="auto"/>
      </w:divBdr>
    </w:div>
    <w:div w:id="2112316415">
      <w:bodyDiv w:val="1"/>
      <w:marLeft w:val="0"/>
      <w:marRight w:val="0"/>
      <w:marTop w:val="0"/>
      <w:marBottom w:val="0"/>
      <w:divBdr>
        <w:top w:val="none" w:sz="0" w:space="0" w:color="auto"/>
        <w:left w:val="none" w:sz="0" w:space="0" w:color="auto"/>
        <w:bottom w:val="none" w:sz="0" w:space="0" w:color="auto"/>
        <w:right w:val="none" w:sz="0" w:space="0" w:color="auto"/>
      </w:divBdr>
    </w:div>
    <w:div w:id="2112434708">
      <w:bodyDiv w:val="1"/>
      <w:marLeft w:val="0"/>
      <w:marRight w:val="0"/>
      <w:marTop w:val="0"/>
      <w:marBottom w:val="0"/>
      <w:divBdr>
        <w:top w:val="none" w:sz="0" w:space="0" w:color="auto"/>
        <w:left w:val="none" w:sz="0" w:space="0" w:color="auto"/>
        <w:bottom w:val="none" w:sz="0" w:space="0" w:color="auto"/>
        <w:right w:val="none" w:sz="0" w:space="0" w:color="auto"/>
      </w:divBdr>
    </w:div>
    <w:div w:id="2113042079">
      <w:bodyDiv w:val="1"/>
      <w:marLeft w:val="0"/>
      <w:marRight w:val="0"/>
      <w:marTop w:val="0"/>
      <w:marBottom w:val="0"/>
      <w:divBdr>
        <w:top w:val="none" w:sz="0" w:space="0" w:color="auto"/>
        <w:left w:val="none" w:sz="0" w:space="0" w:color="auto"/>
        <w:bottom w:val="none" w:sz="0" w:space="0" w:color="auto"/>
        <w:right w:val="none" w:sz="0" w:space="0" w:color="auto"/>
      </w:divBdr>
    </w:div>
    <w:div w:id="211308278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433238">
      <w:bodyDiv w:val="1"/>
      <w:marLeft w:val="0"/>
      <w:marRight w:val="0"/>
      <w:marTop w:val="0"/>
      <w:marBottom w:val="0"/>
      <w:divBdr>
        <w:top w:val="none" w:sz="0" w:space="0" w:color="auto"/>
        <w:left w:val="none" w:sz="0" w:space="0" w:color="auto"/>
        <w:bottom w:val="none" w:sz="0" w:space="0" w:color="auto"/>
        <w:right w:val="none" w:sz="0" w:space="0" w:color="auto"/>
      </w:divBdr>
    </w:div>
    <w:div w:id="2113435453">
      <w:bodyDiv w:val="1"/>
      <w:marLeft w:val="0"/>
      <w:marRight w:val="0"/>
      <w:marTop w:val="0"/>
      <w:marBottom w:val="0"/>
      <w:divBdr>
        <w:top w:val="none" w:sz="0" w:space="0" w:color="auto"/>
        <w:left w:val="none" w:sz="0" w:space="0" w:color="auto"/>
        <w:bottom w:val="none" w:sz="0" w:space="0" w:color="auto"/>
        <w:right w:val="none" w:sz="0" w:space="0" w:color="auto"/>
      </w:divBdr>
    </w:div>
    <w:div w:id="2113820160">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126088">
      <w:bodyDiv w:val="1"/>
      <w:marLeft w:val="0"/>
      <w:marRight w:val="0"/>
      <w:marTop w:val="0"/>
      <w:marBottom w:val="0"/>
      <w:divBdr>
        <w:top w:val="none" w:sz="0" w:space="0" w:color="auto"/>
        <w:left w:val="none" w:sz="0" w:space="0" w:color="auto"/>
        <w:bottom w:val="none" w:sz="0" w:space="0" w:color="auto"/>
        <w:right w:val="none" w:sz="0" w:space="0" w:color="auto"/>
      </w:divBdr>
    </w:div>
    <w:div w:id="2114202334">
      <w:bodyDiv w:val="1"/>
      <w:marLeft w:val="0"/>
      <w:marRight w:val="0"/>
      <w:marTop w:val="0"/>
      <w:marBottom w:val="0"/>
      <w:divBdr>
        <w:top w:val="none" w:sz="0" w:space="0" w:color="auto"/>
        <w:left w:val="none" w:sz="0" w:space="0" w:color="auto"/>
        <w:bottom w:val="none" w:sz="0" w:space="0" w:color="auto"/>
        <w:right w:val="none" w:sz="0" w:space="0" w:color="auto"/>
      </w:divBdr>
    </w:div>
    <w:div w:id="2114325078">
      <w:bodyDiv w:val="1"/>
      <w:marLeft w:val="0"/>
      <w:marRight w:val="0"/>
      <w:marTop w:val="0"/>
      <w:marBottom w:val="0"/>
      <w:divBdr>
        <w:top w:val="none" w:sz="0" w:space="0" w:color="auto"/>
        <w:left w:val="none" w:sz="0" w:space="0" w:color="auto"/>
        <w:bottom w:val="none" w:sz="0" w:space="0" w:color="auto"/>
        <w:right w:val="none" w:sz="0" w:space="0" w:color="auto"/>
      </w:divBdr>
    </w:div>
    <w:div w:id="2114594299">
      <w:bodyDiv w:val="1"/>
      <w:marLeft w:val="0"/>
      <w:marRight w:val="0"/>
      <w:marTop w:val="0"/>
      <w:marBottom w:val="0"/>
      <w:divBdr>
        <w:top w:val="none" w:sz="0" w:space="0" w:color="auto"/>
        <w:left w:val="none" w:sz="0" w:space="0" w:color="auto"/>
        <w:bottom w:val="none" w:sz="0" w:space="0" w:color="auto"/>
        <w:right w:val="none" w:sz="0" w:space="0" w:color="auto"/>
      </w:divBdr>
    </w:div>
    <w:div w:id="2114667996">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4982238">
      <w:bodyDiv w:val="1"/>
      <w:marLeft w:val="0"/>
      <w:marRight w:val="0"/>
      <w:marTop w:val="0"/>
      <w:marBottom w:val="0"/>
      <w:divBdr>
        <w:top w:val="none" w:sz="0" w:space="0" w:color="auto"/>
        <w:left w:val="none" w:sz="0" w:space="0" w:color="auto"/>
        <w:bottom w:val="none" w:sz="0" w:space="0" w:color="auto"/>
        <w:right w:val="none" w:sz="0" w:space="0" w:color="auto"/>
      </w:divBdr>
    </w:div>
    <w:div w:id="2115007579">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5174420">
      <w:bodyDiv w:val="1"/>
      <w:marLeft w:val="0"/>
      <w:marRight w:val="0"/>
      <w:marTop w:val="0"/>
      <w:marBottom w:val="0"/>
      <w:divBdr>
        <w:top w:val="none" w:sz="0" w:space="0" w:color="auto"/>
        <w:left w:val="none" w:sz="0" w:space="0" w:color="auto"/>
        <w:bottom w:val="none" w:sz="0" w:space="0" w:color="auto"/>
        <w:right w:val="none" w:sz="0" w:space="0" w:color="auto"/>
      </w:divBdr>
    </w:div>
    <w:div w:id="2115587156">
      <w:bodyDiv w:val="1"/>
      <w:marLeft w:val="0"/>
      <w:marRight w:val="0"/>
      <w:marTop w:val="0"/>
      <w:marBottom w:val="0"/>
      <w:divBdr>
        <w:top w:val="none" w:sz="0" w:space="0" w:color="auto"/>
        <w:left w:val="none" w:sz="0" w:space="0" w:color="auto"/>
        <w:bottom w:val="none" w:sz="0" w:space="0" w:color="auto"/>
        <w:right w:val="none" w:sz="0" w:space="0" w:color="auto"/>
      </w:divBdr>
    </w:div>
    <w:div w:id="2115661762">
      <w:bodyDiv w:val="1"/>
      <w:marLeft w:val="0"/>
      <w:marRight w:val="0"/>
      <w:marTop w:val="0"/>
      <w:marBottom w:val="0"/>
      <w:divBdr>
        <w:top w:val="none" w:sz="0" w:space="0" w:color="auto"/>
        <w:left w:val="none" w:sz="0" w:space="0" w:color="auto"/>
        <w:bottom w:val="none" w:sz="0" w:space="0" w:color="auto"/>
        <w:right w:val="none" w:sz="0" w:space="0" w:color="auto"/>
      </w:divBdr>
    </w:div>
    <w:div w:id="2115712669">
      <w:bodyDiv w:val="1"/>
      <w:marLeft w:val="0"/>
      <w:marRight w:val="0"/>
      <w:marTop w:val="0"/>
      <w:marBottom w:val="0"/>
      <w:divBdr>
        <w:top w:val="none" w:sz="0" w:space="0" w:color="auto"/>
        <w:left w:val="none" w:sz="0" w:space="0" w:color="auto"/>
        <w:bottom w:val="none" w:sz="0" w:space="0" w:color="auto"/>
        <w:right w:val="none" w:sz="0" w:space="0" w:color="auto"/>
      </w:divBdr>
    </w:div>
    <w:div w:id="2115857864">
      <w:bodyDiv w:val="1"/>
      <w:marLeft w:val="0"/>
      <w:marRight w:val="0"/>
      <w:marTop w:val="0"/>
      <w:marBottom w:val="0"/>
      <w:divBdr>
        <w:top w:val="none" w:sz="0" w:space="0" w:color="auto"/>
        <w:left w:val="none" w:sz="0" w:space="0" w:color="auto"/>
        <w:bottom w:val="none" w:sz="0" w:space="0" w:color="auto"/>
        <w:right w:val="none" w:sz="0" w:space="0" w:color="auto"/>
      </w:divBdr>
    </w:div>
    <w:div w:id="2115979826">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6552371">
      <w:bodyDiv w:val="1"/>
      <w:marLeft w:val="0"/>
      <w:marRight w:val="0"/>
      <w:marTop w:val="0"/>
      <w:marBottom w:val="0"/>
      <w:divBdr>
        <w:top w:val="none" w:sz="0" w:space="0" w:color="auto"/>
        <w:left w:val="none" w:sz="0" w:space="0" w:color="auto"/>
        <w:bottom w:val="none" w:sz="0" w:space="0" w:color="auto"/>
        <w:right w:val="none" w:sz="0" w:space="0" w:color="auto"/>
      </w:divBdr>
    </w:div>
    <w:div w:id="2116558705">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019938">
      <w:bodyDiv w:val="1"/>
      <w:marLeft w:val="0"/>
      <w:marRight w:val="0"/>
      <w:marTop w:val="0"/>
      <w:marBottom w:val="0"/>
      <w:divBdr>
        <w:top w:val="none" w:sz="0" w:space="0" w:color="auto"/>
        <w:left w:val="none" w:sz="0" w:space="0" w:color="auto"/>
        <w:bottom w:val="none" w:sz="0" w:space="0" w:color="auto"/>
        <w:right w:val="none" w:sz="0" w:space="0" w:color="auto"/>
      </w:divBdr>
    </w:div>
    <w:div w:id="2118207454">
      <w:bodyDiv w:val="1"/>
      <w:marLeft w:val="0"/>
      <w:marRight w:val="0"/>
      <w:marTop w:val="0"/>
      <w:marBottom w:val="0"/>
      <w:divBdr>
        <w:top w:val="none" w:sz="0" w:space="0" w:color="auto"/>
        <w:left w:val="none" w:sz="0" w:space="0" w:color="auto"/>
        <w:bottom w:val="none" w:sz="0" w:space="0" w:color="auto"/>
        <w:right w:val="none" w:sz="0" w:space="0" w:color="auto"/>
      </w:divBdr>
    </w:div>
    <w:div w:id="2118479354">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7945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0029899">
      <w:bodyDiv w:val="1"/>
      <w:marLeft w:val="0"/>
      <w:marRight w:val="0"/>
      <w:marTop w:val="0"/>
      <w:marBottom w:val="0"/>
      <w:divBdr>
        <w:top w:val="none" w:sz="0" w:space="0" w:color="auto"/>
        <w:left w:val="none" w:sz="0" w:space="0" w:color="auto"/>
        <w:bottom w:val="none" w:sz="0" w:space="0" w:color="auto"/>
        <w:right w:val="none" w:sz="0" w:space="0" w:color="auto"/>
      </w:divBdr>
    </w:div>
    <w:div w:id="2120249788">
      <w:bodyDiv w:val="1"/>
      <w:marLeft w:val="0"/>
      <w:marRight w:val="0"/>
      <w:marTop w:val="0"/>
      <w:marBottom w:val="0"/>
      <w:divBdr>
        <w:top w:val="none" w:sz="0" w:space="0" w:color="auto"/>
        <w:left w:val="none" w:sz="0" w:space="0" w:color="auto"/>
        <w:bottom w:val="none" w:sz="0" w:space="0" w:color="auto"/>
        <w:right w:val="none" w:sz="0" w:space="0" w:color="auto"/>
      </w:divBdr>
    </w:div>
    <w:div w:id="2120250648">
      <w:bodyDiv w:val="1"/>
      <w:marLeft w:val="0"/>
      <w:marRight w:val="0"/>
      <w:marTop w:val="0"/>
      <w:marBottom w:val="0"/>
      <w:divBdr>
        <w:top w:val="none" w:sz="0" w:space="0" w:color="auto"/>
        <w:left w:val="none" w:sz="0" w:space="0" w:color="auto"/>
        <w:bottom w:val="none" w:sz="0" w:space="0" w:color="auto"/>
        <w:right w:val="none" w:sz="0" w:space="0" w:color="auto"/>
      </w:divBdr>
    </w:div>
    <w:div w:id="2120446237">
      <w:bodyDiv w:val="1"/>
      <w:marLeft w:val="0"/>
      <w:marRight w:val="0"/>
      <w:marTop w:val="0"/>
      <w:marBottom w:val="0"/>
      <w:divBdr>
        <w:top w:val="none" w:sz="0" w:space="0" w:color="auto"/>
        <w:left w:val="none" w:sz="0" w:space="0" w:color="auto"/>
        <w:bottom w:val="none" w:sz="0" w:space="0" w:color="auto"/>
        <w:right w:val="none" w:sz="0" w:space="0" w:color="auto"/>
      </w:divBdr>
    </w:div>
    <w:div w:id="2121296861">
      <w:bodyDiv w:val="1"/>
      <w:marLeft w:val="0"/>
      <w:marRight w:val="0"/>
      <w:marTop w:val="0"/>
      <w:marBottom w:val="0"/>
      <w:divBdr>
        <w:top w:val="none" w:sz="0" w:space="0" w:color="auto"/>
        <w:left w:val="none" w:sz="0" w:space="0" w:color="auto"/>
        <w:bottom w:val="none" w:sz="0" w:space="0" w:color="auto"/>
        <w:right w:val="none" w:sz="0" w:space="0" w:color="auto"/>
      </w:divBdr>
    </w:div>
    <w:div w:id="2121412472">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2844579">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3379236">
      <w:bodyDiv w:val="1"/>
      <w:marLeft w:val="0"/>
      <w:marRight w:val="0"/>
      <w:marTop w:val="0"/>
      <w:marBottom w:val="0"/>
      <w:divBdr>
        <w:top w:val="none" w:sz="0" w:space="0" w:color="auto"/>
        <w:left w:val="none" w:sz="0" w:space="0" w:color="auto"/>
        <w:bottom w:val="none" w:sz="0" w:space="0" w:color="auto"/>
        <w:right w:val="none" w:sz="0" w:space="0" w:color="auto"/>
      </w:divBdr>
    </w:div>
    <w:div w:id="2123958981">
      <w:bodyDiv w:val="1"/>
      <w:marLeft w:val="0"/>
      <w:marRight w:val="0"/>
      <w:marTop w:val="0"/>
      <w:marBottom w:val="0"/>
      <w:divBdr>
        <w:top w:val="none" w:sz="0" w:space="0" w:color="auto"/>
        <w:left w:val="none" w:sz="0" w:space="0" w:color="auto"/>
        <w:bottom w:val="none" w:sz="0" w:space="0" w:color="auto"/>
        <w:right w:val="none" w:sz="0" w:space="0" w:color="auto"/>
      </w:divBdr>
    </w:div>
    <w:div w:id="2124183220">
      <w:bodyDiv w:val="1"/>
      <w:marLeft w:val="0"/>
      <w:marRight w:val="0"/>
      <w:marTop w:val="0"/>
      <w:marBottom w:val="0"/>
      <w:divBdr>
        <w:top w:val="none" w:sz="0" w:space="0" w:color="auto"/>
        <w:left w:val="none" w:sz="0" w:space="0" w:color="auto"/>
        <w:bottom w:val="none" w:sz="0" w:space="0" w:color="auto"/>
        <w:right w:val="none" w:sz="0" w:space="0" w:color="auto"/>
      </w:divBdr>
    </w:div>
    <w:div w:id="2124415424">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5028537">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6847834">
      <w:bodyDiv w:val="1"/>
      <w:marLeft w:val="0"/>
      <w:marRight w:val="0"/>
      <w:marTop w:val="0"/>
      <w:marBottom w:val="0"/>
      <w:divBdr>
        <w:top w:val="none" w:sz="0" w:space="0" w:color="auto"/>
        <w:left w:val="none" w:sz="0" w:space="0" w:color="auto"/>
        <w:bottom w:val="none" w:sz="0" w:space="0" w:color="auto"/>
        <w:right w:val="none" w:sz="0" w:space="0" w:color="auto"/>
      </w:divBdr>
    </w:div>
    <w:div w:id="2127506711">
      <w:bodyDiv w:val="1"/>
      <w:marLeft w:val="0"/>
      <w:marRight w:val="0"/>
      <w:marTop w:val="0"/>
      <w:marBottom w:val="0"/>
      <w:divBdr>
        <w:top w:val="none" w:sz="0" w:space="0" w:color="auto"/>
        <w:left w:val="none" w:sz="0" w:space="0" w:color="auto"/>
        <w:bottom w:val="none" w:sz="0" w:space="0" w:color="auto"/>
        <w:right w:val="none" w:sz="0" w:space="0" w:color="auto"/>
      </w:divBdr>
    </w:div>
    <w:div w:id="2127652741">
      <w:bodyDiv w:val="1"/>
      <w:marLeft w:val="0"/>
      <w:marRight w:val="0"/>
      <w:marTop w:val="0"/>
      <w:marBottom w:val="0"/>
      <w:divBdr>
        <w:top w:val="none" w:sz="0" w:space="0" w:color="auto"/>
        <w:left w:val="none" w:sz="0" w:space="0" w:color="auto"/>
        <w:bottom w:val="none" w:sz="0" w:space="0" w:color="auto"/>
        <w:right w:val="none" w:sz="0" w:space="0" w:color="auto"/>
      </w:divBdr>
    </w:div>
    <w:div w:id="2127693124">
      <w:bodyDiv w:val="1"/>
      <w:marLeft w:val="0"/>
      <w:marRight w:val="0"/>
      <w:marTop w:val="0"/>
      <w:marBottom w:val="0"/>
      <w:divBdr>
        <w:top w:val="none" w:sz="0" w:space="0" w:color="auto"/>
        <w:left w:val="none" w:sz="0" w:space="0" w:color="auto"/>
        <w:bottom w:val="none" w:sz="0" w:space="0" w:color="auto"/>
        <w:right w:val="none" w:sz="0" w:space="0" w:color="auto"/>
      </w:divBdr>
    </w:div>
    <w:div w:id="2127844916">
      <w:bodyDiv w:val="1"/>
      <w:marLeft w:val="0"/>
      <w:marRight w:val="0"/>
      <w:marTop w:val="0"/>
      <w:marBottom w:val="0"/>
      <w:divBdr>
        <w:top w:val="none" w:sz="0" w:space="0" w:color="auto"/>
        <w:left w:val="none" w:sz="0" w:space="0" w:color="auto"/>
        <w:bottom w:val="none" w:sz="0" w:space="0" w:color="auto"/>
        <w:right w:val="none" w:sz="0" w:space="0" w:color="auto"/>
      </w:divBdr>
    </w:div>
    <w:div w:id="2128087221">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8622741">
      <w:bodyDiv w:val="1"/>
      <w:marLeft w:val="0"/>
      <w:marRight w:val="0"/>
      <w:marTop w:val="0"/>
      <w:marBottom w:val="0"/>
      <w:divBdr>
        <w:top w:val="none" w:sz="0" w:space="0" w:color="auto"/>
        <w:left w:val="none" w:sz="0" w:space="0" w:color="auto"/>
        <w:bottom w:val="none" w:sz="0" w:space="0" w:color="auto"/>
        <w:right w:val="none" w:sz="0" w:space="0" w:color="auto"/>
      </w:divBdr>
    </w:div>
    <w:div w:id="2129003066">
      <w:bodyDiv w:val="1"/>
      <w:marLeft w:val="0"/>
      <w:marRight w:val="0"/>
      <w:marTop w:val="0"/>
      <w:marBottom w:val="0"/>
      <w:divBdr>
        <w:top w:val="none" w:sz="0" w:space="0" w:color="auto"/>
        <w:left w:val="none" w:sz="0" w:space="0" w:color="auto"/>
        <w:bottom w:val="none" w:sz="0" w:space="0" w:color="auto"/>
        <w:right w:val="none" w:sz="0" w:space="0" w:color="auto"/>
      </w:divBdr>
    </w:div>
    <w:div w:id="2129272927">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29931920">
      <w:bodyDiv w:val="1"/>
      <w:marLeft w:val="0"/>
      <w:marRight w:val="0"/>
      <w:marTop w:val="0"/>
      <w:marBottom w:val="0"/>
      <w:divBdr>
        <w:top w:val="none" w:sz="0" w:space="0" w:color="auto"/>
        <w:left w:val="none" w:sz="0" w:space="0" w:color="auto"/>
        <w:bottom w:val="none" w:sz="0" w:space="0" w:color="auto"/>
        <w:right w:val="none" w:sz="0" w:space="0" w:color="auto"/>
      </w:divBdr>
    </w:div>
    <w:div w:id="2130006394">
      <w:bodyDiv w:val="1"/>
      <w:marLeft w:val="0"/>
      <w:marRight w:val="0"/>
      <w:marTop w:val="0"/>
      <w:marBottom w:val="0"/>
      <w:divBdr>
        <w:top w:val="none" w:sz="0" w:space="0" w:color="auto"/>
        <w:left w:val="none" w:sz="0" w:space="0" w:color="auto"/>
        <w:bottom w:val="none" w:sz="0" w:space="0" w:color="auto"/>
        <w:right w:val="none" w:sz="0" w:space="0" w:color="auto"/>
      </w:divBdr>
    </w:div>
    <w:div w:id="2130201057">
      <w:bodyDiv w:val="1"/>
      <w:marLeft w:val="0"/>
      <w:marRight w:val="0"/>
      <w:marTop w:val="0"/>
      <w:marBottom w:val="0"/>
      <w:divBdr>
        <w:top w:val="none" w:sz="0" w:space="0" w:color="auto"/>
        <w:left w:val="none" w:sz="0" w:space="0" w:color="auto"/>
        <w:bottom w:val="none" w:sz="0" w:space="0" w:color="auto"/>
        <w:right w:val="none" w:sz="0" w:space="0" w:color="auto"/>
      </w:divBdr>
    </w:div>
    <w:div w:id="2130589365">
      <w:bodyDiv w:val="1"/>
      <w:marLeft w:val="0"/>
      <w:marRight w:val="0"/>
      <w:marTop w:val="0"/>
      <w:marBottom w:val="0"/>
      <w:divBdr>
        <w:top w:val="none" w:sz="0" w:space="0" w:color="auto"/>
        <w:left w:val="none" w:sz="0" w:space="0" w:color="auto"/>
        <w:bottom w:val="none" w:sz="0" w:space="0" w:color="auto"/>
        <w:right w:val="none" w:sz="0" w:space="0" w:color="auto"/>
      </w:divBdr>
    </w:div>
    <w:div w:id="2131318869">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091727">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77962">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399801">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4134635">
      <w:bodyDiv w:val="1"/>
      <w:marLeft w:val="0"/>
      <w:marRight w:val="0"/>
      <w:marTop w:val="0"/>
      <w:marBottom w:val="0"/>
      <w:divBdr>
        <w:top w:val="none" w:sz="0" w:space="0" w:color="auto"/>
        <w:left w:val="none" w:sz="0" w:space="0" w:color="auto"/>
        <w:bottom w:val="none" w:sz="0" w:space="0" w:color="auto"/>
        <w:right w:val="none" w:sz="0" w:space="0" w:color="auto"/>
      </w:divBdr>
    </w:div>
    <w:div w:id="2134442609">
      <w:bodyDiv w:val="1"/>
      <w:marLeft w:val="0"/>
      <w:marRight w:val="0"/>
      <w:marTop w:val="0"/>
      <w:marBottom w:val="0"/>
      <w:divBdr>
        <w:top w:val="none" w:sz="0" w:space="0" w:color="auto"/>
        <w:left w:val="none" w:sz="0" w:space="0" w:color="auto"/>
        <w:bottom w:val="none" w:sz="0" w:space="0" w:color="auto"/>
        <w:right w:val="none" w:sz="0" w:space="0" w:color="auto"/>
      </w:divBdr>
    </w:div>
    <w:div w:id="2134472531">
      <w:bodyDiv w:val="1"/>
      <w:marLeft w:val="0"/>
      <w:marRight w:val="0"/>
      <w:marTop w:val="0"/>
      <w:marBottom w:val="0"/>
      <w:divBdr>
        <w:top w:val="none" w:sz="0" w:space="0" w:color="auto"/>
        <w:left w:val="none" w:sz="0" w:space="0" w:color="auto"/>
        <w:bottom w:val="none" w:sz="0" w:space="0" w:color="auto"/>
        <w:right w:val="none" w:sz="0" w:space="0" w:color="auto"/>
      </w:divBdr>
    </w:div>
    <w:div w:id="2134909004">
      <w:bodyDiv w:val="1"/>
      <w:marLeft w:val="0"/>
      <w:marRight w:val="0"/>
      <w:marTop w:val="0"/>
      <w:marBottom w:val="0"/>
      <w:divBdr>
        <w:top w:val="none" w:sz="0" w:space="0" w:color="auto"/>
        <w:left w:val="none" w:sz="0" w:space="0" w:color="auto"/>
        <w:bottom w:val="none" w:sz="0" w:space="0" w:color="auto"/>
        <w:right w:val="none" w:sz="0" w:space="0" w:color="auto"/>
      </w:divBdr>
    </w:div>
    <w:div w:id="2134981912">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630402">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5757945">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563662">
      <w:bodyDiv w:val="1"/>
      <w:marLeft w:val="0"/>
      <w:marRight w:val="0"/>
      <w:marTop w:val="0"/>
      <w:marBottom w:val="0"/>
      <w:divBdr>
        <w:top w:val="none" w:sz="0" w:space="0" w:color="auto"/>
        <w:left w:val="none" w:sz="0" w:space="0" w:color="auto"/>
        <w:bottom w:val="none" w:sz="0" w:space="0" w:color="auto"/>
        <w:right w:val="none" w:sz="0" w:space="0" w:color="auto"/>
      </w:divBdr>
    </w:div>
    <w:div w:id="2136606026">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6831619">
      <w:bodyDiv w:val="1"/>
      <w:marLeft w:val="0"/>
      <w:marRight w:val="0"/>
      <w:marTop w:val="0"/>
      <w:marBottom w:val="0"/>
      <w:divBdr>
        <w:top w:val="none" w:sz="0" w:space="0" w:color="auto"/>
        <w:left w:val="none" w:sz="0" w:space="0" w:color="auto"/>
        <w:bottom w:val="none" w:sz="0" w:space="0" w:color="auto"/>
        <w:right w:val="none" w:sz="0" w:space="0" w:color="auto"/>
      </w:divBdr>
    </w:div>
    <w:div w:id="2136873656">
      <w:bodyDiv w:val="1"/>
      <w:marLeft w:val="0"/>
      <w:marRight w:val="0"/>
      <w:marTop w:val="0"/>
      <w:marBottom w:val="0"/>
      <w:divBdr>
        <w:top w:val="none" w:sz="0" w:space="0" w:color="auto"/>
        <w:left w:val="none" w:sz="0" w:space="0" w:color="auto"/>
        <w:bottom w:val="none" w:sz="0" w:space="0" w:color="auto"/>
        <w:right w:val="none" w:sz="0" w:space="0" w:color="auto"/>
      </w:divBdr>
    </w:div>
    <w:div w:id="213806308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369803">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0688463">
      <w:bodyDiv w:val="1"/>
      <w:marLeft w:val="0"/>
      <w:marRight w:val="0"/>
      <w:marTop w:val="0"/>
      <w:marBottom w:val="0"/>
      <w:divBdr>
        <w:top w:val="none" w:sz="0" w:space="0" w:color="auto"/>
        <w:left w:val="none" w:sz="0" w:space="0" w:color="auto"/>
        <w:bottom w:val="none" w:sz="0" w:space="0" w:color="auto"/>
        <w:right w:val="none" w:sz="0" w:space="0" w:color="auto"/>
      </w:divBdr>
    </w:div>
    <w:div w:id="2140876021">
      <w:bodyDiv w:val="1"/>
      <w:marLeft w:val="0"/>
      <w:marRight w:val="0"/>
      <w:marTop w:val="0"/>
      <w:marBottom w:val="0"/>
      <w:divBdr>
        <w:top w:val="none" w:sz="0" w:space="0" w:color="auto"/>
        <w:left w:val="none" w:sz="0" w:space="0" w:color="auto"/>
        <w:bottom w:val="none" w:sz="0" w:space="0" w:color="auto"/>
        <w:right w:val="none" w:sz="0" w:space="0" w:color="auto"/>
      </w:divBdr>
    </w:div>
    <w:div w:id="2141340062">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2261725">
      <w:bodyDiv w:val="1"/>
      <w:marLeft w:val="0"/>
      <w:marRight w:val="0"/>
      <w:marTop w:val="0"/>
      <w:marBottom w:val="0"/>
      <w:divBdr>
        <w:top w:val="none" w:sz="0" w:space="0" w:color="auto"/>
        <w:left w:val="none" w:sz="0" w:space="0" w:color="auto"/>
        <w:bottom w:val="none" w:sz="0" w:space="0" w:color="auto"/>
        <w:right w:val="none" w:sz="0" w:space="0" w:color="auto"/>
      </w:divBdr>
    </w:div>
    <w:div w:id="2142459594">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157577">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5827">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080746">
      <w:bodyDiv w:val="1"/>
      <w:marLeft w:val="0"/>
      <w:marRight w:val="0"/>
      <w:marTop w:val="0"/>
      <w:marBottom w:val="0"/>
      <w:divBdr>
        <w:top w:val="none" w:sz="0" w:space="0" w:color="auto"/>
        <w:left w:val="none" w:sz="0" w:space="0" w:color="auto"/>
        <w:bottom w:val="none" w:sz="0" w:space="0" w:color="auto"/>
        <w:right w:val="none" w:sz="0" w:space="0" w:color="auto"/>
      </w:divBdr>
    </w:div>
    <w:div w:id="2145272085">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 w:id="2146309803">
      <w:bodyDiv w:val="1"/>
      <w:marLeft w:val="0"/>
      <w:marRight w:val="0"/>
      <w:marTop w:val="0"/>
      <w:marBottom w:val="0"/>
      <w:divBdr>
        <w:top w:val="none" w:sz="0" w:space="0" w:color="auto"/>
        <w:left w:val="none" w:sz="0" w:space="0" w:color="auto"/>
        <w:bottom w:val="none" w:sz="0" w:space="0" w:color="auto"/>
        <w:right w:val="none" w:sz="0" w:space="0" w:color="auto"/>
      </w:divBdr>
    </w:div>
    <w:div w:id="214704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7.jpeg"/><Relationship Id="rId21" Type="http://schemas.openxmlformats.org/officeDocument/2006/relationships/image" Target="media/image13.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dbe-samara.ru/gorozhanam/plata-za-uslugi-2/plata-za-kommun-uslugi/normativ-potrebleniya/" TargetMode="External"/><Relationship Id="rId41" Type="http://schemas.openxmlformats.org/officeDocument/2006/relationships/image" Target="media/image29.jpeg"/><Relationship Id="rId54"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s://www.rusprofile.ru/person/gambarov-mm-636101094756" TargetMode="External"/><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s://dbe-samara.ru/gorozhanam/plata-za-uslugi-2/plata-za-kommun-uslugi/normativ-potrebleniya/" TargetMode="External"/><Relationship Id="rId44" Type="http://schemas.openxmlformats.org/officeDocument/2006/relationships/image" Target="media/image32.jpeg"/><Relationship Id="rId52" Type="http://schemas.openxmlformats.org/officeDocument/2006/relationships/image" Target="media/image4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s://dbe-samara.ru/gorozhanam/plata-za-uslugi-2/plata-za-kommun-uslugi/normativ-potrebleniya/" TargetMode="External"/><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39.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7F7CF4-FB57-4539-B536-17C380921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31739</TotalTime>
  <Pages>1</Pages>
  <Words>38939</Words>
  <Characters>221956</Characters>
  <Application>Microsoft Office Word</Application>
  <DocSecurity>0</DocSecurity>
  <Lines>1849</Lines>
  <Paragraphs>520</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260375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dc:description/>
  <cp:lastModifiedBy>user</cp:lastModifiedBy>
  <cp:revision>14</cp:revision>
  <cp:lastPrinted>2023-02-28T10:59:00Z</cp:lastPrinted>
  <dcterms:created xsi:type="dcterms:W3CDTF">2022-02-09T06:24:00Z</dcterms:created>
  <dcterms:modified xsi:type="dcterms:W3CDTF">2023-05-19T11:25:00Z</dcterms:modified>
</cp:coreProperties>
</file>